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E5ADE" w14:textId="77777777" w:rsidR="00B3413E" w:rsidRDefault="00B3413E" w:rsidP="0049362D">
      <w:pPr>
        <w:pStyle w:val="Ttulo4"/>
        <w:rPr>
          <w:rFonts w:eastAsia="Calibri"/>
        </w:rPr>
      </w:pPr>
    </w:p>
    <w:p w14:paraId="383C0EDA" w14:textId="3F63396A" w:rsidR="00FC1BBD" w:rsidRPr="00620BF0" w:rsidRDefault="004E3566" w:rsidP="00632746">
      <w:pPr>
        <w:spacing w:line="240" w:lineRule="auto"/>
        <w:jc w:val="center"/>
        <w:rPr>
          <w:rFonts w:eastAsia="Calibri" w:cs="Arial"/>
          <w:b/>
          <w:sz w:val="28"/>
          <w:szCs w:val="28"/>
        </w:rPr>
      </w:pPr>
      <w:r>
        <w:rPr>
          <w:noProof/>
          <w:lang w:val="en-US" w:bidi="ar-SA"/>
        </w:rPr>
        <w:drawing>
          <wp:inline distT="0" distB="0" distL="0" distR="0" wp14:anchorId="728CCCD5" wp14:editId="0E43B046">
            <wp:extent cx="3438525" cy="2505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38525" cy="2505075"/>
                    </a:xfrm>
                    <a:prstGeom prst="rect">
                      <a:avLst/>
                    </a:prstGeom>
                    <a:noFill/>
                    <a:ln>
                      <a:noFill/>
                    </a:ln>
                  </pic:spPr>
                </pic:pic>
              </a:graphicData>
            </a:graphic>
          </wp:inline>
        </w:drawing>
      </w:r>
    </w:p>
    <w:p w14:paraId="138861A3" w14:textId="77777777" w:rsidR="00CA0D42" w:rsidRPr="00CA0D42" w:rsidRDefault="00CA0D42" w:rsidP="00CA0D42">
      <w:pPr>
        <w:spacing w:line="240" w:lineRule="auto"/>
        <w:jc w:val="center"/>
        <w:rPr>
          <w:rFonts w:eastAsia="Calibri" w:cs="Arial"/>
          <w:b/>
          <w:sz w:val="32"/>
          <w:szCs w:val="32"/>
        </w:rPr>
      </w:pPr>
      <w:r w:rsidRPr="00CA0D42">
        <w:rPr>
          <w:rFonts w:eastAsia="Calibri" w:cs="Arial"/>
          <w:b/>
          <w:sz w:val="32"/>
          <w:szCs w:val="32"/>
        </w:rPr>
        <w:t>FACULTAD DE INGENIERÍA Y ARQUITECTURA</w:t>
      </w:r>
    </w:p>
    <w:p w14:paraId="284622CF" w14:textId="18D163BD" w:rsidR="00FC1BBD" w:rsidRDefault="00FC1BBD" w:rsidP="00632746">
      <w:pPr>
        <w:spacing w:line="240" w:lineRule="auto"/>
        <w:jc w:val="center"/>
        <w:rPr>
          <w:rFonts w:eastAsia="Calibri" w:cs="Arial"/>
          <w:b/>
          <w:sz w:val="32"/>
          <w:szCs w:val="32"/>
        </w:rPr>
      </w:pPr>
    </w:p>
    <w:p w14:paraId="33EC1976" w14:textId="77777777" w:rsidR="00B036FC" w:rsidRPr="00CA0D42" w:rsidRDefault="00B036FC" w:rsidP="00632746">
      <w:pPr>
        <w:spacing w:line="240" w:lineRule="auto"/>
        <w:jc w:val="center"/>
        <w:rPr>
          <w:rFonts w:eastAsia="Calibri" w:cs="Arial"/>
          <w:b/>
          <w:sz w:val="32"/>
          <w:szCs w:val="32"/>
        </w:rPr>
      </w:pPr>
    </w:p>
    <w:p w14:paraId="25B236A4" w14:textId="77777777" w:rsidR="00FC1BBD" w:rsidRPr="00CA0D42" w:rsidRDefault="00FC1BBD" w:rsidP="00C23691">
      <w:pPr>
        <w:spacing w:after="0" w:line="240" w:lineRule="auto"/>
        <w:jc w:val="center"/>
        <w:rPr>
          <w:rFonts w:eastAsia="Calibri" w:cs="Arial"/>
          <w:b/>
          <w:sz w:val="32"/>
          <w:szCs w:val="32"/>
        </w:rPr>
      </w:pPr>
      <w:r w:rsidRPr="00CA0D42">
        <w:rPr>
          <w:rFonts w:eastAsia="Calibri" w:cs="Arial"/>
          <w:b/>
          <w:sz w:val="32"/>
          <w:szCs w:val="32"/>
        </w:rPr>
        <w:t>PLAN DE ESTUDIO DE LA CARRERA DE</w:t>
      </w:r>
    </w:p>
    <w:p w14:paraId="40E70A71" w14:textId="77777777" w:rsidR="00FC1BBD" w:rsidRPr="00CA0D42" w:rsidRDefault="00FC1BBD" w:rsidP="00C23691">
      <w:pPr>
        <w:spacing w:after="0" w:line="240" w:lineRule="auto"/>
        <w:jc w:val="center"/>
        <w:rPr>
          <w:rFonts w:eastAsia="Calibri" w:cs="Arial"/>
          <w:b/>
          <w:sz w:val="32"/>
          <w:szCs w:val="32"/>
        </w:rPr>
      </w:pPr>
    </w:p>
    <w:p w14:paraId="7A887B39" w14:textId="14506B75" w:rsidR="00FC1BBD" w:rsidRPr="00CA0D42" w:rsidRDefault="00FC1BBD" w:rsidP="00C23691">
      <w:pPr>
        <w:spacing w:after="0" w:line="240" w:lineRule="auto"/>
        <w:ind w:left="360"/>
        <w:jc w:val="center"/>
        <w:rPr>
          <w:rFonts w:eastAsia="Calibri" w:cs="Arial"/>
          <w:b/>
          <w:sz w:val="32"/>
          <w:szCs w:val="32"/>
        </w:rPr>
      </w:pPr>
      <w:r w:rsidRPr="00CA0D42">
        <w:rPr>
          <w:rFonts w:eastAsia="Calibri" w:cs="Arial"/>
          <w:b/>
          <w:sz w:val="32"/>
          <w:szCs w:val="32"/>
        </w:rPr>
        <w:t>INGENIERÍA EN DESARROLLO DE SOFTWARE</w:t>
      </w:r>
    </w:p>
    <w:p w14:paraId="4BA470C3" w14:textId="77777777" w:rsidR="00C23691" w:rsidRPr="00CA0D42" w:rsidRDefault="00C23691" w:rsidP="00C23691">
      <w:pPr>
        <w:spacing w:line="240" w:lineRule="auto"/>
        <w:ind w:left="360"/>
        <w:jc w:val="center"/>
        <w:rPr>
          <w:rFonts w:eastAsia="Calibri" w:cs="Arial"/>
          <w:b/>
          <w:sz w:val="32"/>
          <w:szCs w:val="32"/>
        </w:rPr>
      </w:pPr>
      <w:r w:rsidRPr="00CA0D42">
        <w:rPr>
          <w:rFonts w:eastAsia="Calibri" w:cs="Arial"/>
          <w:b/>
          <w:sz w:val="32"/>
          <w:szCs w:val="32"/>
        </w:rPr>
        <w:t>MODALIDAD NO PRESENCIAL</w:t>
      </w:r>
    </w:p>
    <w:p w14:paraId="24F4C666" w14:textId="46D1EFB3" w:rsidR="00C23691" w:rsidRPr="00CA0D42" w:rsidRDefault="00C23691" w:rsidP="00632746">
      <w:pPr>
        <w:spacing w:line="240" w:lineRule="auto"/>
        <w:ind w:left="360"/>
        <w:jc w:val="center"/>
        <w:rPr>
          <w:rFonts w:eastAsia="Calibri" w:cs="Arial"/>
          <w:b/>
          <w:sz w:val="32"/>
          <w:szCs w:val="32"/>
        </w:rPr>
      </w:pPr>
    </w:p>
    <w:p w14:paraId="7EE5828F" w14:textId="77777777" w:rsidR="00C23691" w:rsidRPr="00CA0D42" w:rsidRDefault="00C23691" w:rsidP="00632746">
      <w:pPr>
        <w:spacing w:line="240" w:lineRule="auto"/>
        <w:ind w:left="360"/>
        <w:jc w:val="center"/>
        <w:rPr>
          <w:rFonts w:eastAsia="Calibri" w:cs="Arial"/>
          <w:b/>
          <w:sz w:val="32"/>
          <w:szCs w:val="32"/>
        </w:rPr>
      </w:pPr>
    </w:p>
    <w:p w14:paraId="6C37143C" w14:textId="1BA3A2D3" w:rsidR="003B5877" w:rsidRPr="00CA0D42" w:rsidRDefault="003B5877" w:rsidP="00632746">
      <w:pPr>
        <w:spacing w:line="240" w:lineRule="auto"/>
        <w:ind w:left="360"/>
        <w:jc w:val="center"/>
        <w:rPr>
          <w:rFonts w:eastAsia="Calibri" w:cs="Arial"/>
          <w:b/>
          <w:sz w:val="32"/>
          <w:szCs w:val="32"/>
        </w:rPr>
      </w:pPr>
      <w:r w:rsidRPr="00CA0D42">
        <w:rPr>
          <w:rFonts w:eastAsia="Calibri" w:cs="Arial"/>
          <w:b/>
          <w:sz w:val="32"/>
          <w:szCs w:val="32"/>
        </w:rPr>
        <w:t>VIGENCIA: CICLO 01-2021 AL CICLO 02-2025</w:t>
      </w:r>
    </w:p>
    <w:p w14:paraId="5DECFA0D" w14:textId="77777777" w:rsidR="00FC1BBD" w:rsidRPr="00620BF0" w:rsidRDefault="00FC1BBD" w:rsidP="00632746">
      <w:pPr>
        <w:spacing w:line="240" w:lineRule="auto"/>
        <w:ind w:left="360"/>
        <w:jc w:val="center"/>
        <w:rPr>
          <w:rFonts w:eastAsia="Calibri" w:cs="Arial"/>
          <w:b/>
          <w:sz w:val="36"/>
        </w:rPr>
      </w:pPr>
    </w:p>
    <w:p w14:paraId="32EC52D7" w14:textId="1D31DC0A" w:rsidR="00C23691" w:rsidRDefault="00C23691" w:rsidP="00632746">
      <w:pPr>
        <w:spacing w:line="240" w:lineRule="auto"/>
        <w:ind w:left="360"/>
        <w:jc w:val="center"/>
        <w:rPr>
          <w:rFonts w:eastAsia="Calibri" w:cs="Arial"/>
          <w:b/>
          <w:sz w:val="36"/>
        </w:rPr>
      </w:pPr>
    </w:p>
    <w:p w14:paraId="49C465A3" w14:textId="77777777" w:rsidR="00C23691" w:rsidRDefault="00C23691" w:rsidP="00632746">
      <w:pPr>
        <w:spacing w:line="240" w:lineRule="auto"/>
        <w:ind w:left="360"/>
        <w:jc w:val="center"/>
        <w:rPr>
          <w:rFonts w:eastAsia="Calibri" w:cs="Arial"/>
          <w:b/>
          <w:sz w:val="36"/>
        </w:rPr>
      </w:pPr>
    </w:p>
    <w:p w14:paraId="7CED195F" w14:textId="331ABACC" w:rsidR="004E3566" w:rsidRPr="00CA0D42" w:rsidRDefault="00EA6A53" w:rsidP="00632746">
      <w:pPr>
        <w:spacing w:line="240" w:lineRule="auto"/>
        <w:ind w:left="360"/>
        <w:jc w:val="center"/>
        <w:rPr>
          <w:rFonts w:eastAsia="Calibri" w:cs="Arial"/>
          <w:b/>
          <w:sz w:val="32"/>
          <w:szCs w:val="32"/>
        </w:rPr>
      </w:pPr>
      <w:r w:rsidRPr="00CA0D42">
        <w:rPr>
          <w:rFonts w:eastAsia="Calibri" w:cs="Arial"/>
          <w:b/>
          <w:sz w:val="32"/>
          <w:szCs w:val="32"/>
        </w:rPr>
        <w:t>NOVIEMBRE</w:t>
      </w:r>
      <w:r w:rsidR="003B5877" w:rsidRPr="00CA0D42">
        <w:rPr>
          <w:rFonts w:eastAsia="Calibri" w:cs="Arial"/>
          <w:b/>
          <w:sz w:val="32"/>
          <w:szCs w:val="32"/>
        </w:rPr>
        <w:t xml:space="preserve"> 2020 </w:t>
      </w:r>
      <w:r w:rsidR="00FC1BBD" w:rsidRPr="00CA0D42">
        <w:rPr>
          <w:rFonts w:eastAsia="Calibri" w:cs="Arial"/>
          <w:b/>
          <w:sz w:val="32"/>
          <w:szCs w:val="32"/>
        </w:rPr>
        <w:br/>
      </w:r>
      <w:r w:rsidR="00BF5065">
        <w:rPr>
          <w:rFonts w:eastAsia="Calibri" w:cs="Arial"/>
          <w:b/>
          <w:sz w:val="32"/>
          <w:szCs w:val="32"/>
        </w:rPr>
        <w:t xml:space="preserve">SAN MIGUEL, </w:t>
      </w:r>
      <w:r w:rsidR="00FC1BBD" w:rsidRPr="00CA0D42">
        <w:rPr>
          <w:rFonts w:eastAsia="Calibri" w:cs="Arial"/>
          <w:b/>
          <w:sz w:val="32"/>
          <w:szCs w:val="32"/>
        </w:rPr>
        <w:t xml:space="preserve">EL SALVADOR, C. A., </w:t>
      </w:r>
      <w:commentRangeStart w:id="0"/>
      <w:commentRangeStart w:id="1"/>
      <w:commentRangeEnd w:id="0"/>
      <w:r w:rsidR="00AE7764" w:rsidRPr="00CA0D42">
        <w:rPr>
          <w:rStyle w:val="Refdecomentario"/>
          <w:sz w:val="32"/>
          <w:szCs w:val="32"/>
        </w:rPr>
        <w:commentReference w:id="0"/>
      </w:r>
      <w:commentRangeEnd w:id="1"/>
      <w:r w:rsidR="004C6C69">
        <w:rPr>
          <w:rStyle w:val="Refdecomentario"/>
        </w:rPr>
        <w:commentReference w:id="1"/>
      </w:r>
    </w:p>
    <w:p w14:paraId="48B7C0E9" w14:textId="77777777" w:rsidR="00617EC6" w:rsidRDefault="00617EC6" w:rsidP="00ED2533">
      <w:pPr>
        <w:spacing w:line="240" w:lineRule="auto"/>
        <w:rPr>
          <w:rFonts w:eastAsia="Calibri" w:cs="Arial"/>
          <w:b/>
          <w:sz w:val="32"/>
          <w:szCs w:val="32"/>
        </w:rPr>
      </w:pPr>
    </w:p>
    <w:p w14:paraId="2986A329" w14:textId="77777777" w:rsidR="004E3566" w:rsidRDefault="004E3566" w:rsidP="00632746">
      <w:pPr>
        <w:spacing w:line="240" w:lineRule="auto"/>
        <w:ind w:left="360"/>
        <w:jc w:val="center"/>
        <w:rPr>
          <w:rFonts w:eastAsia="Calibri" w:cs="Arial"/>
          <w:b/>
          <w:sz w:val="32"/>
          <w:szCs w:val="32"/>
        </w:rPr>
      </w:pPr>
    </w:p>
    <w:sdt>
      <w:sdtPr>
        <w:rPr>
          <w:rFonts w:ascii="Arial" w:eastAsia="MS Mincho" w:hAnsi="Arial" w:cstheme="minorBidi"/>
          <w:bCs w:val="0"/>
          <w:color w:val="auto"/>
          <w:sz w:val="22"/>
          <w:szCs w:val="22"/>
          <w:lang w:val="es-ES" w:eastAsia="en-US" w:bidi="pa-IN"/>
        </w:rPr>
        <w:id w:val="793564957"/>
        <w:docPartObj>
          <w:docPartGallery w:val="Table of Contents"/>
          <w:docPartUnique/>
        </w:docPartObj>
      </w:sdtPr>
      <w:sdtEndPr>
        <w:rPr>
          <w:b/>
        </w:rPr>
      </w:sdtEndPr>
      <w:sdtContent>
        <w:p w14:paraId="715ECA3E" w14:textId="529B6F0E" w:rsidR="00020C98" w:rsidRDefault="00020C98">
          <w:pPr>
            <w:pStyle w:val="TtuloTDC"/>
          </w:pPr>
          <w:r>
            <w:rPr>
              <w:lang w:val="es-ES"/>
            </w:rPr>
            <w:t>ÍNDICE</w:t>
          </w:r>
        </w:p>
        <w:p w14:paraId="091A0504" w14:textId="3ABB3A6E" w:rsidR="00DC72B8" w:rsidRPr="00ED2533" w:rsidRDefault="00020C98" w:rsidP="00ED2533">
          <w:pPr>
            <w:pStyle w:val="TDC1"/>
            <w:rPr>
              <w:rFonts w:asciiTheme="minorHAnsi" w:eastAsiaTheme="minorEastAsia" w:hAnsiTheme="minorHAnsi" w:cstheme="minorBidi"/>
              <w:noProof/>
              <w:lang w:eastAsia="es-SV" w:bidi="ar-SA"/>
            </w:rPr>
          </w:pPr>
          <w:r w:rsidRPr="00020C98">
            <w:rPr>
              <w:sz w:val="22"/>
              <w:szCs w:val="22"/>
            </w:rPr>
            <w:fldChar w:fldCharType="begin"/>
          </w:r>
          <w:r w:rsidRPr="00020C98">
            <w:rPr>
              <w:sz w:val="22"/>
              <w:szCs w:val="22"/>
            </w:rPr>
            <w:instrText xml:space="preserve"> TOC \o "1-3" \h \z \u </w:instrText>
          </w:r>
          <w:r w:rsidRPr="00020C98">
            <w:rPr>
              <w:sz w:val="22"/>
              <w:szCs w:val="22"/>
            </w:rPr>
            <w:fldChar w:fldCharType="separate"/>
          </w:r>
          <w:hyperlink w:anchor="_Toc59214108" w:history="1">
            <w:r w:rsidR="00DC72B8" w:rsidRPr="00ED2533">
              <w:rPr>
                <w:rStyle w:val="Hipervnculo"/>
                <w:noProof/>
              </w:rPr>
              <w:t>1. Cuadro de los especialistas  que participaron en el Diseño curricular.</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_Toc59214108 \h </w:instrText>
            </w:r>
            <w:r w:rsidR="00DC72B8" w:rsidRPr="00ED2533">
              <w:rPr>
                <w:noProof/>
                <w:webHidden/>
              </w:rPr>
            </w:r>
            <w:r w:rsidR="00DC72B8" w:rsidRPr="00ED2533">
              <w:rPr>
                <w:noProof/>
                <w:webHidden/>
              </w:rPr>
              <w:fldChar w:fldCharType="separate"/>
            </w:r>
            <w:r w:rsidR="00435B1D">
              <w:rPr>
                <w:noProof/>
                <w:webHidden/>
              </w:rPr>
              <w:t>4</w:t>
            </w:r>
            <w:r w:rsidR="00DC72B8" w:rsidRPr="00ED2533">
              <w:rPr>
                <w:noProof/>
                <w:webHidden/>
              </w:rPr>
              <w:fldChar w:fldCharType="end"/>
            </w:r>
          </w:hyperlink>
        </w:p>
        <w:p w14:paraId="463F0E92" w14:textId="6A0DAE9F" w:rsidR="00DC72B8" w:rsidRPr="00ED2533" w:rsidRDefault="007E636C" w:rsidP="00ED2533">
          <w:pPr>
            <w:pStyle w:val="TDC1"/>
            <w:rPr>
              <w:rFonts w:asciiTheme="minorHAnsi" w:eastAsiaTheme="minorEastAsia" w:hAnsiTheme="minorHAnsi" w:cstheme="minorBidi"/>
              <w:noProof/>
              <w:lang w:eastAsia="es-SV" w:bidi="ar-SA"/>
            </w:rPr>
          </w:pPr>
          <w:hyperlink w:anchor="_Toc59214109" w:history="1">
            <w:r w:rsidR="00DC72B8" w:rsidRPr="00ED2533">
              <w:rPr>
                <w:rStyle w:val="Hipervnculo"/>
                <w:noProof/>
              </w:rPr>
              <w:t>2. Generalidades de la carrera</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_Toc59214109 \h </w:instrText>
            </w:r>
            <w:r w:rsidR="00DC72B8" w:rsidRPr="00ED2533">
              <w:rPr>
                <w:noProof/>
                <w:webHidden/>
              </w:rPr>
            </w:r>
            <w:r w:rsidR="00DC72B8" w:rsidRPr="00ED2533">
              <w:rPr>
                <w:noProof/>
                <w:webHidden/>
              </w:rPr>
              <w:fldChar w:fldCharType="separate"/>
            </w:r>
            <w:r w:rsidR="00435B1D">
              <w:rPr>
                <w:noProof/>
                <w:webHidden/>
              </w:rPr>
              <w:t>6</w:t>
            </w:r>
            <w:r w:rsidR="00DC72B8" w:rsidRPr="00ED2533">
              <w:rPr>
                <w:noProof/>
                <w:webHidden/>
              </w:rPr>
              <w:fldChar w:fldCharType="end"/>
            </w:r>
          </w:hyperlink>
        </w:p>
        <w:p w14:paraId="7C1EBFA4" w14:textId="1A35B2A9"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10" w:history="1">
            <w:r w:rsidR="00DC72B8" w:rsidRPr="00ED2533">
              <w:rPr>
                <w:rStyle w:val="Hipervnculo"/>
                <w:noProof/>
                <w:sz w:val="24"/>
                <w:szCs w:val="24"/>
              </w:rPr>
              <w:t>2.1. Descripción de la carrera</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_Toc59214110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6</w:t>
            </w:r>
            <w:r w:rsidR="00DC72B8" w:rsidRPr="00ED2533">
              <w:rPr>
                <w:noProof/>
                <w:webHidden/>
                <w:sz w:val="24"/>
                <w:szCs w:val="24"/>
              </w:rPr>
              <w:fldChar w:fldCharType="end"/>
            </w:r>
          </w:hyperlink>
        </w:p>
        <w:p w14:paraId="42AAF728" w14:textId="27941D39"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11" w:history="1">
            <w:r w:rsidR="00DC72B8" w:rsidRPr="00ED2533">
              <w:rPr>
                <w:rStyle w:val="Hipervnculo"/>
                <w:noProof/>
                <w:sz w:val="24"/>
                <w:szCs w:val="24"/>
              </w:rPr>
              <w:t>2.2. Coherencia con la misión y la visión de la Universidad de Oriente</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_Toc59214111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6</w:t>
            </w:r>
            <w:r w:rsidR="00DC72B8" w:rsidRPr="00ED2533">
              <w:rPr>
                <w:noProof/>
                <w:webHidden/>
                <w:sz w:val="24"/>
                <w:szCs w:val="24"/>
              </w:rPr>
              <w:fldChar w:fldCharType="end"/>
            </w:r>
          </w:hyperlink>
        </w:p>
        <w:p w14:paraId="33D887AF" w14:textId="2BF1E25F"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12" w:history="1">
            <w:r w:rsidR="00DC72B8" w:rsidRPr="00ED2533">
              <w:rPr>
                <w:rStyle w:val="Hipervnculo"/>
                <w:noProof/>
                <w:sz w:val="24"/>
                <w:szCs w:val="24"/>
              </w:rPr>
              <w:t>2.3. Fundamento en el modelo educativo constructivista con enfoque por competencia</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_Toc59214112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6</w:t>
            </w:r>
            <w:r w:rsidR="00DC72B8" w:rsidRPr="00ED2533">
              <w:rPr>
                <w:noProof/>
                <w:webHidden/>
                <w:sz w:val="24"/>
                <w:szCs w:val="24"/>
              </w:rPr>
              <w:fldChar w:fldCharType="end"/>
            </w:r>
          </w:hyperlink>
        </w:p>
        <w:p w14:paraId="14DA095D" w14:textId="2BA941FD"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13" w:history="1">
            <w:r w:rsidR="00DC72B8" w:rsidRPr="00ED2533">
              <w:rPr>
                <w:rStyle w:val="Hipervnculo"/>
                <w:noProof/>
                <w:sz w:val="24"/>
                <w:szCs w:val="24"/>
              </w:rPr>
              <w:t>2.4. Fundamento desde la virtualidad</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_Toc59214113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6</w:t>
            </w:r>
            <w:r w:rsidR="00DC72B8" w:rsidRPr="00ED2533">
              <w:rPr>
                <w:noProof/>
                <w:webHidden/>
                <w:sz w:val="24"/>
                <w:szCs w:val="24"/>
              </w:rPr>
              <w:fldChar w:fldCharType="end"/>
            </w:r>
          </w:hyperlink>
        </w:p>
        <w:p w14:paraId="0BA5DE86" w14:textId="416D776C" w:rsidR="00DC72B8" w:rsidRPr="00ED2533" w:rsidRDefault="007E636C" w:rsidP="00ED2533">
          <w:pPr>
            <w:pStyle w:val="TDC1"/>
            <w:rPr>
              <w:rFonts w:asciiTheme="minorHAnsi" w:eastAsiaTheme="minorEastAsia" w:hAnsiTheme="minorHAnsi" w:cstheme="minorBidi"/>
              <w:noProof/>
              <w:lang w:eastAsia="es-SV" w:bidi="ar-SA"/>
            </w:rPr>
          </w:pPr>
          <w:hyperlink w:anchor="_Toc59214114" w:history="1">
            <w:r w:rsidR="00DC72B8" w:rsidRPr="00ED2533">
              <w:rPr>
                <w:rStyle w:val="Hipervnculo"/>
                <w:noProof/>
              </w:rPr>
              <w:t>3. Justificación de la carrera</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_Toc59214114 \h </w:instrText>
            </w:r>
            <w:r w:rsidR="00DC72B8" w:rsidRPr="00ED2533">
              <w:rPr>
                <w:noProof/>
                <w:webHidden/>
              </w:rPr>
            </w:r>
            <w:r w:rsidR="00DC72B8" w:rsidRPr="00ED2533">
              <w:rPr>
                <w:noProof/>
                <w:webHidden/>
              </w:rPr>
              <w:fldChar w:fldCharType="separate"/>
            </w:r>
            <w:r w:rsidR="00435B1D">
              <w:rPr>
                <w:noProof/>
                <w:webHidden/>
              </w:rPr>
              <w:t>7</w:t>
            </w:r>
            <w:r w:rsidR="00DC72B8" w:rsidRPr="00ED2533">
              <w:rPr>
                <w:noProof/>
                <w:webHidden/>
              </w:rPr>
              <w:fldChar w:fldCharType="end"/>
            </w:r>
          </w:hyperlink>
        </w:p>
        <w:p w14:paraId="755674D2" w14:textId="3CAE1F5A" w:rsidR="00DC72B8" w:rsidRPr="00ED2533" w:rsidRDefault="007E636C" w:rsidP="00ED2533">
          <w:pPr>
            <w:pStyle w:val="TDC1"/>
            <w:rPr>
              <w:rFonts w:asciiTheme="minorHAnsi" w:eastAsiaTheme="minorEastAsia" w:hAnsiTheme="minorHAnsi" w:cstheme="minorBidi"/>
              <w:noProof/>
              <w:lang w:eastAsia="es-SV" w:bidi="ar-SA"/>
            </w:rPr>
          </w:pPr>
          <w:hyperlink w:anchor="_Toc59214115" w:history="1">
            <w:r w:rsidR="00DC72B8" w:rsidRPr="00ED2533">
              <w:rPr>
                <w:rStyle w:val="Hipervnculo"/>
                <w:bCs/>
                <w:noProof/>
              </w:rPr>
              <w:t>4. Propósito de la carrera</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_Toc59214115 \h </w:instrText>
            </w:r>
            <w:r w:rsidR="00DC72B8" w:rsidRPr="00ED2533">
              <w:rPr>
                <w:noProof/>
                <w:webHidden/>
              </w:rPr>
            </w:r>
            <w:r w:rsidR="00DC72B8" w:rsidRPr="00ED2533">
              <w:rPr>
                <w:noProof/>
                <w:webHidden/>
              </w:rPr>
              <w:fldChar w:fldCharType="separate"/>
            </w:r>
            <w:r w:rsidR="00435B1D">
              <w:rPr>
                <w:noProof/>
                <w:webHidden/>
              </w:rPr>
              <w:t>9</w:t>
            </w:r>
            <w:r w:rsidR="00DC72B8" w:rsidRPr="00ED2533">
              <w:rPr>
                <w:noProof/>
                <w:webHidden/>
              </w:rPr>
              <w:fldChar w:fldCharType="end"/>
            </w:r>
          </w:hyperlink>
        </w:p>
        <w:p w14:paraId="10CC9AB2" w14:textId="2CF386C2" w:rsidR="00DC72B8" w:rsidRPr="00ED2533" w:rsidRDefault="007E636C" w:rsidP="00ED2533">
          <w:pPr>
            <w:pStyle w:val="TDC1"/>
            <w:rPr>
              <w:rFonts w:asciiTheme="minorHAnsi" w:eastAsiaTheme="minorEastAsia" w:hAnsiTheme="minorHAnsi" w:cstheme="minorBidi"/>
              <w:noProof/>
              <w:lang w:eastAsia="es-SV" w:bidi="ar-SA"/>
            </w:rPr>
          </w:pPr>
          <w:hyperlink w:anchor="_Toc59214116" w:history="1">
            <w:r w:rsidR="00DC72B8" w:rsidRPr="00ED2533">
              <w:rPr>
                <w:rStyle w:val="Hipervnculo"/>
                <w:noProof/>
              </w:rPr>
              <w:t>5. Perfil de ingreso y egreso de los estudiantes</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_Toc59214116 \h </w:instrText>
            </w:r>
            <w:r w:rsidR="00DC72B8" w:rsidRPr="00ED2533">
              <w:rPr>
                <w:noProof/>
                <w:webHidden/>
              </w:rPr>
            </w:r>
            <w:r w:rsidR="00DC72B8" w:rsidRPr="00ED2533">
              <w:rPr>
                <w:noProof/>
                <w:webHidden/>
              </w:rPr>
              <w:fldChar w:fldCharType="separate"/>
            </w:r>
            <w:r w:rsidR="00435B1D">
              <w:rPr>
                <w:noProof/>
                <w:webHidden/>
              </w:rPr>
              <w:t>10</w:t>
            </w:r>
            <w:r w:rsidR="00DC72B8" w:rsidRPr="00ED2533">
              <w:rPr>
                <w:noProof/>
                <w:webHidden/>
              </w:rPr>
              <w:fldChar w:fldCharType="end"/>
            </w:r>
          </w:hyperlink>
        </w:p>
        <w:p w14:paraId="145762A1" w14:textId="3CD21CE6"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17" w:history="1">
            <w:r w:rsidR="00DC72B8" w:rsidRPr="00ED2533">
              <w:rPr>
                <w:rStyle w:val="Hipervnculo"/>
                <w:noProof/>
                <w:sz w:val="24"/>
                <w:szCs w:val="24"/>
              </w:rPr>
              <w:t>5.1. Perfil de ingreso</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_Toc59214117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10</w:t>
            </w:r>
            <w:r w:rsidR="00DC72B8" w:rsidRPr="00ED2533">
              <w:rPr>
                <w:noProof/>
                <w:webHidden/>
                <w:sz w:val="24"/>
                <w:szCs w:val="24"/>
              </w:rPr>
              <w:fldChar w:fldCharType="end"/>
            </w:r>
          </w:hyperlink>
        </w:p>
        <w:p w14:paraId="776F644C" w14:textId="431932D5"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18" w:history="1">
            <w:r w:rsidR="00DC72B8" w:rsidRPr="00ED2533">
              <w:rPr>
                <w:rStyle w:val="Hipervnculo"/>
                <w:noProof/>
                <w:sz w:val="24"/>
                <w:szCs w:val="24"/>
              </w:rPr>
              <w:t>5.2. Perfil de egresado</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_Toc59214118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10</w:t>
            </w:r>
            <w:r w:rsidR="00DC72B8" w:rsidRPr="00ED2533">
              <w:rPr>
                <w:noProof/>
                <w:webHidden/>
                <w:sz w:val="24"/>
                <w:szCs w:val="24"/>
              </w:rPr>
              <w:fldChar w:fldCharType="end"/>
            </w:r>
          </w:hyperlink>
        </w:p>
        <w:p w14:paraId="07679F17" w14:textId="354094EA" w:rsidR="00DC72B8" w:rsidRPr="00ED2533" w:rsidRDefault="007E636C" w:rsidP="00ED2533">
          <w:pPr>
            <w:pStyle w:val="TDC3"/>
            <w:tabs>
              <w:tab w:val="right" w:leader="dot" w:pos="9113"/>
            </w:tabs>
            <w:spacing w:line="240" w:lineRule="auto"/>
            <w:rPr>
              <w:rFonts w:asciiTheme="minorHAnsi" w:eastAsiaTheme="minorEastAsia" w:hAnsiTheme="minorHAnsi"/>
              <w:noProof/>
              <w:sz w:val="24"/>
              <w:szCs w:val="24"/>
              <w:lang w:eastAsia="es-SV" w:bidi="ar-SA"/>
            </w:rPr>
          </w:pPr>
          <w:hyperlink w:anchor="_Toc59214119" w:history="1">
            <w:r w:rsidR="00DC72B8" w:rsidRPr="00ED2533">
              <w:rPr>
                <w:rStyle w:val="Hipervnculo"/>
                <w:noProof/>
                <w:sz w:val="24"/>
                <w:szCs w:val="24"/>
              </w:rPr>
              <w:t>5.2.1. Mapa Funcional</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_Toc59214119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11</w:t>
            </w:r>
            <w:r w:rsidR="00DC72B8" w:rsidRPr="00ED2533">
              <w:rPr>
                <w:noProof/>
                <w:webHidden/>
                <w:sz w:val="24"/>
                <w:szCs w:val="24"/>
              </w:rPr>
              <w:fldChar w:fldCharType="end"/>
            </w:r>
          </w:hyperlink>
        </w:p>
        <w:p w14:paraId="2D4EE2FD" w14:textId="008BD50B" w:rsidR="00DC72B8" w:rsidRPr="00ED2533" w:rsidRDefault="007E636C" w:rsidP="00ED2533">
          <w:pPr>
            <w:pStyle w:val="TDC3"/>
            <w:tabs>
              <w:tab w:val="right" w:leader="dot" w:pos="9113"/>
            </w:tabs>
            <w:spacing w:line="240" w:lineRule="auto"/>
            <w:rPr>
              <w:rFonts w:asciiTheme="minorHAnsi" w:eastAsiaTheme="minorEastAsia" w:hAnsiTheme="minorHAnsi"/>
              <w:noProof/>
              <w:sz w:val="24"/>
              <w:szCs w:val="24"/>
              <w:lang w:eastAsia="es-SV" w:bidi="ar-SA"/>
            </w:rPr>
          </w:pPr>
          <w:hyperlink w:anchor="_Toc59214120" w:history="1">
            <w:r w:rsidR="00DC72B8" w:rsidRPr="00ED2533">
              <w:rPr>
                <w:rStyle w:val="Hipervnculo"/>
                <w:noProof/>
                <w:sz w:val="24"/>
                <w:szCs w:val="24"/>
              </w:rPr>
              <w:t>5.2.2. Competencias</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_Toc59214120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14</w:t>
            </w:r>
            <w:r w:rsidR="00DC72B8" w:rsidRPr="00ED2533">
              <w:rPr>
                <w:noProof/>
                <w:webHidden/>
                <w:sz w:val="24"/>
                <w:szCs w:val="24"/>
              </w:rPr>
              <w:fldChar w:fldCharType="end"/>
            </w:r>
          </w:hyperlink>
        </w:p>
        <w:p w14:paraId="4666CF23" w14:textId="26098075" w:rsidR="00DC72B8" w:rsidRPr="00ED2533" w:rsidRDefault="007E636C" w:rsidP="00ED2533">
          <w:pPr>
            <w:pStyle w:val="TDC1"/>
            <w:rPr>
              <w:rFonts w:asciiTheme="minorHAnsi" w:eastAsiaTheme="minorEastAsia" w:hAnsiTheme="minorHAnsi" w:cstheme="minorBidi"/>
              <w:noProof/>
              <w:lang w:eastAsia="es-SV" w:bidi="ar-SA"/>
            </w:rPr>
          </w:pPr>
          <w:hyperlink w:anchor="_Toc59214121" w:history="1">
            <w:r w:rsidR="00DC72B8" w:rsidRPr="00ED2533">
              <w:rPr>
                <w:rStyle w:val="Hipervnculo"/>
                <w:noProof/>
              </w:rPr>
              <w:t>6. Título que se otorga</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_Toc59214121 \h </w:instrText>
            </w:r>
            <w:r w:rsidR="00DC72B8" w:rsidRPr="00ED2533">
              <w:rPr>
                <w:noProof/>
                <w:webHidden/>
              </w:rPr>
            </w:r>
            <w:r w:rsidR="00DC72B8" w:rsidRPr="00ED2533">
              <w:rPr>
                <w:noProof/>
                <w:webHidden/>
              </w:rPr>
              <w:fldChar w:fldCharType="separate"/>
            </w:r>
            <w:r w:rsidR="00435B1D">
              <w:rPr>
                <w:noProof/>
                <w:webHidden/>
              </w:rPr>
              <w:t>17</w:t>
            </w:r>
            <w:r w:rsidR="00DC72B8" w:rsidRPr="00ED2533">
              <w:rPr>
                <w:noProof/>
                <w:webHidden/>
              </w:rPr>
              <w:fldChar w:fldCharType="end"/>
            </w:r>
          </w:hyperlink>
        </w:p>
        <w:p w14:paraId="712559A3" w14:textId="58982C39" w:rsidR="00DC72B8" w:rsidRPr="00ED2533" w:rsidRDefault="007E636C" w:rsidP="00ED2533">
          <w:pPr>
            <w:pStyle w:val="TDC1"/>
            <w:rPr>
              <w:rFonts w:asciiTheme="minorHAnsi" w:eastAsiaTheme="minorEastAsia" w:hAnsiTheme="minorHAnsi" w:cstheme="minorBidi"/>
              <w:noProof/>
              <w:lang w:eastAsia="es-SV" w:bidi="ar-SA"/>
            </w:rPr>
          </w:pPr>
          <w:hyperlink w:anchor="_Toc59214122" w:history="1">
            <w:r w:rsidR="00DC72B8" w:rsidRPr="00ED2533">
              <w:rPr>
                <w:rStyle w:val="Hipervnculo"/>
                <w:rFonts w:eastAsia="Calibri"/>
                <w:noProof/>
              </w:rPr>
              <w:t>7. Esferas de actuación o áreas de desempeño</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_Toc59214122 \h </w:instrText>
            </w:r>
            <w:r w:rsidR="00DC72B8" w:rsidRPr="00ED2533">
              <w:rPr>
                <w:noProof/>
                <w:webHidden/>
              </w:rPr>
            </w:r>
            <w:r w:rsidR="00DC72B8" w:rsidRPr="00ED2533">
              <w:rPr>
                <w:noProof/>
                <w:webHidden/>
              </w:rPr>
              <w:fldChar w:fldCharType="separate"/>
            </w:r>
            <w:r w:rsidR="00435B1D">
              <w:rPr>
                <w:noProof/>
                <w:webHidden/>
              </w:rPr>
              <w:t>17</w:t>
            </w:r>
            <w:r w:rsidR="00DC72B8" w:rsidRPr="00ED2533">
              <w:rPr>
                <w:noProof/>
                <w:webHidden/>
              </w:rPr>
              <w:fldChar w:fldCharType="end"/>
            </w:r>
          </w:hyperlink>
        </w:p>
        <w:p w14:paraId="40ECBFF2" w14:textId="5A8A8E78"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23" w:history="1">
            <w:r w:rsidR="00DC72B8" w:rsidRPr="00ED2533">
              <w:rPr>
                <w:rStyle w:val="Hipervnculo"/>
                <w:noProof/>
                <w:sz w:val="24"/>
                <w:szCs w:val="24"/>
              </w:rPr>
              <w:t>7.2. Módulos por áreas de formación</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_Toc59214123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19</w:t>
            </w:r>
            <w:r w:rsidR="00DC72B8" w:rsidRPr="00ED2533">
              <w:rPr>
                <w:noProof/>
                <w:webHidden/>
                <w:sz w:val="24"/>
                <w:szCs w:val="24"/>
              </w:rPr>
              <w:fldChar w:fldCharType="end"/>
            </w:r>
          </w:hyperlink>
        </w:p>
        <w:p w14:paraId="558C78F6" w14:textId="6000CB4B"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24" w:history="1">
            <w:r w:rsidR="00DC72B8" w:rsidRPr="00ED2533">
              <w:rPr>
                <w:rStyle w:val="Hipervnculo"/>
                <w:noProof/>
                <w:sz w:val="24"/>
                <w:szCs w:val="24"/>
              </w:rPr>
              <w:t>7.2.1. Área de formación básica</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_Toc59214124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19</w:t>
            </w:r>
            <w:r w:rsidR="00DC72B8" w:rsidRPr="00ED2533">
              <w:rPr>
                <w:noProof/>
                <w:webHidden/>
                <w:sz w:val="24"/>
                <w:szCs w:val="24"/>
              </w:rPr>
              <w:fldChar w:fldCharType="end"/>
            </w:r>
          </w:hyperlink>
        </w:p>
        <w:p w14:paraId="09094B3D" w14:textId="71C73B04"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25" w:history="1">
            <w:r w:rsidR="00DC72B8" w:rsidRPr="00ED2533">
              <w:rPr>
                <w:rStyle w:val="Hipervnculo"/>
                <w:noProof/>
                <w:sz w:val="24"/>
                <w:szCs w:val="24"/>
              </w:rPr>
              <w:t>7.2.2. Área de formación general</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_Toc59214125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19</w:t>
            </w:r>
            <w:r w:rsidR="00DC72B8" w:rsidRPr="00ED2533">
              <w:rPr>
                <w:noProof/>
                <w:webHidden/>
                <w:sz w:val="24"/>
                <w:szCs w:val="24"/>
              </w:rPr>
              <w:fldChar w:fldCharType="end"/>
            </w:r>
          </w:hyperlink>
        </w:p>
        <w:p w14:paraId="44981CC8" w14:textId="61A12B31"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26" w:history="1">
            <w:r w:rsidR="00DC72B8" w:rsidRPr="00ED2533">
              <w:rPr>
                <w:rStyle w:val="Hipervnculo"/>
                <w:rFonts w:eastAsia="Calibri"/>
                <w:noProof/>
                <w:sz w:val="24"/>
                <w:szCs w:val="24"/>
              </w:rPr>
              <w:t>7.2.3. Área de formación profesional</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_Toc59214126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20</w:t>
            </w:r>
            <w:r w:rsidR="00DC72B8" w:rsidRPr="00ED2533">
              <w:rPr>
                <w:noProof/>
                <w:webHidden/>
                <w:sz w:val="24"/>
                <w:szCs w:val="24"/>
              </w:rPr>
              <w:fldChar w:fldCharType="end"/>
            </w:r>
          </w:hyperlink>
        </w:p>
        <w:p w14:paraId="1A94F249" w14:textId="2D2188B1"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27" w:history="1">
            <w:r w:rsidR="00DC72B8" w:rsidRPr="00ED2533">
              <w:rPr>
                <w:rStyle w:val="Hipervnculo"/>
                <w:noProof/>
                <w:sz w:val="24"/>
                <w:szCs w:val="24"/>
              </w:rPr>
              <w:t>7.2.4. Área de formación de especialidad</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_Toc59214127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21</w:t>
            </w:r>
            <w:r w:rsidR="00DC72B8" w:rsidRPr="00ED2533">
              <w:rPr>
                <w:noProof/>
                <w:webHidden/>
                <w:sz w:val="24"/>
                <w:szCs w:val="24"/>
              </w:rPr>
              <w:fldChar w:fldCharType="end"/>
            </w:r>
          </w:hyperlink>
        </w:p>
        <w:p w14:paraId="5F1F94E3" w14:textId="74D292FF"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28" w:history="1">
            <w:r w:rsidR="00DC72B8" w:rsidRPr="00ED2533">
              <w:rPr>
                <w:rStyle w:val="Hipervnculo"/>
                <w:noProof/>
                <w:sz w:val="24"/>
                <w:szCs w:val="24"/>
              </w:rPr>
              <w:t xml:space="preserve">7.3. </w:t>
            </w:r>
            <w:r w:rsidR="00DC72B8" w:rsidRPr="00ED2533">
              <w:rPr>
                <w:rStyle w:val="Hipervnculo"/>
                <w:rFonts w:eastAsia="Calibri"/>
                <w:noProof/>
                <w:sz w:val="24"/>
                <w:szCs w:val="24"/>
              </w:rPr>
              <w:t>Resumen de módulos por área de formación</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_Toc59214128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22</w:t>
            </w:r>
            <w:r w:rsidR="00DC72B8" w:rsidRPr="00ED2533">
              <w:rPr>
                <w:noProof/>
                <w:webHidden/>
                <w:sz w:val="24"/>
                <w:szCs w:val="24"/>
              </w:rPr>
              <w:fldChar w:fldCharType="end"/>
            </w:r>
          </w:hyperlink>
        </w:p>
        <w:p w14:paraId="599FB569" w14:textId="30697234" w:rsidR="00DC72B8" w:rsidRPr="00ED2533" w:rsidRDefault="007E636C" w:rsidP="00ED2533">
          <w:pPr>
            <w:pStyle w:val="TDC3"/>
            <w:tabs>
              <w:tab w:val="right" w:leader="dot" w:pos="9113"/>
            </w:tabs>
            <w:spacing w:line="240" w:lineRule="auto"/>
            <w:rPr>
              <w:rFonts w:asciiTheme="minorHAnsi" w:eastAsiaTheme="minorEastAsia" w:hAnsiTheme="minorHAnsi"/>
              <w:noProof/>
              <w:sz w:val="24"/>
              <w:szCs w:val="24"/>
              <w:lang w:eastAsia="es-SV" w:bidi="ar-SA"/>
            </w:rPr>
          </w:pPr>
          <w:hyperlink w:anchor="_Toc59214129" w:history="1">
            <w:r w:rsidR="00DC72B8" w:rsidRPr="00ED2533">
              <w:rPr>
                <w:rStyle w:val="Hipervnculo"/>
                <w:rFonts w:eastAsia="Calibri"/>
                <w:noProof/>
                <w:sz w:val="24"/>
                <w:szCs w:val="24"/>
              </w:rPr>
              <w:t>7.3.1 Módulos en donde se incorporaron los contenidos programáticos, según Decreto Legislativo 715,   Art. 11 del Reglamento de la Ley de Educación Superior y  otras leyes y reglamentos afines.</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_Toc59214129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22</w:t>
            </w:r>
            <w:r w:rsidR="00DC72B8" w:rsidRPr="00ED2533">
              <w:rPr>
                <w:noProof/>
                <w:webHidden/>
                <w:sz w:val="24"/>
                <w:szCs w:val="24"/>
              </w:rPr>
              <w:fldChar w:fldCharType="end"/>
            </w:r>
          </w:hyperlink>
        </w:p>
        <w:p w14:paraId="5EFF5B07" w14:textId="6A26226D"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30" w:history="1">
            <w:r w:rsidR="00DC72B8" w:rsidRPr="00ED2533">
              <w:rPr>
                <w:rStyle w:val="Hipervnculo"/>
                <w:noProof/>
                <w:sz w:val="24"/>
                <w:szCs w:val="24"/>
              </w:rPr>
              <w:t>7.4. Equivalencias de créditos académicos por unidades valorativas</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_Toc59214130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26</w:t>
            </w:r>
            <w:r w:rsidR="00DC72B8" w:rsidRPr="00ED2533">
              <w:rPr>
                <w:noProof/>
                <w:webHidden/>
                <w:sz w:val="24"/>
                <w:szCs w:val="24"/>
              </w:rPr>
              <w:fldChar w:fldCharType="end"/>
            </w:r>
          </w:hyperlink>
        </w:p>
        <w:p w14:paraId="05540C3D" w14:textId="285D2C9C" w:rsidR="00DC72B8" w:rsidRPr="00ED2533" w:rsidRDefault="007E636C" w:rsidP="00ED2533">
          <w:pPr>
            <w:pStyle w:val="TDC1"/>
            <w:rPr>
              <w:rFonts w:asciiTheme="minorHAnsi" w:eastAsiaTheme="minorEastAsia" w:hAnsiTheme="minorHAnsi" w:cstheme="minorBidi"/>
              <w:noProof/>
              <w:lang w:eastAsia="es-SV" w:bidi="ar-SA"/>
            </w:rPr>
          </w:pPr>
          <w:hyperlink w:anchor="_Toc59214131" w:history="1">
            <w:r w:rsidR="00DC72B8" w:rsidRPr="00ED2533">
              <w:rPr>
                <w:rStyle w:val="Hipervnculo"/>
                <w:noProof/>
              </w:rPr>
              <w:t>8. Metodología del diseño curricular y del proceso de aprendizaje</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_Toc59214131 \h </w:instrText>
            </w:r>
            <w:r w:rsidR="00DC72B8" w:rsidRPr="00ED2533">
              <w:rPr>
                <w:noProof/>
                <w:webHidden/>
              </w:rPr>
            </w:r>
            <w:r w:rsidR="00DC72B8" w:rsidRPr="00ED2533">
              <w:rPr>
                <w:noProof/>
                <w:webHidden/>
              </w:rPr>
              <w:fldChar w:fldCharType="separate"/>
            </w:r>
            <w:r w:rsidR="00435B1D">
              <w:rPr>
                <w:noProof/>
                <w:webHidden/>
              </w:rPr>
              <w:t>27</w:t>
            </w:r>
            <w:r w:rsidR="00DC72B8" w:rsidRPr="00ED2533">
              <w:rPr>
                <w:noProof/>
                <w:webHidden/>
              </w:rPr>
              <w:fldChar w:fldCharType="end"/>
            </w:r>
          </w:hyperlink>
        </w:p>
        <w:p w14:paraId="04663AD5" w14:textId="2327D831"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32" w:history="1">
            <w:r w:rsidR="00DC72B8" w:rsidRPr="00ED2533">
              <w:rPr>
                <w:rStyle w:val="Hipervnculo"/>
                <w:noProof/>
                <w:sz w:val="24"/>
                <w:szCs w:val="24"/>
              </w:rPr>
              <w:t>8.2. Modelo educativo</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_Toc59214132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28</w:t>
            </w:r>
            <w:r w:rsidR="00DC72B8" w:rsidRPr="00ED2533">
              <w:rPr>
                <w:noProof/>
                <w:webHidden/>
                <w:sz w:val="24"/>
                <w:szCs w:val="24"/>
              </w:rPr>
              <w:fldChar w:fldCharType="end"/>
            </w:r>
          </w:hyperlink>
        </w:p>
        <w:p w14:paraId="60EBB978" w14:textId="199C5721" w:rsidR="00DC72B8" w:rsidRPr="00ED2533" w:rsidRDefault="007E636C" w:rsidP="00ED2533">
          <w:pPr>
            <w:pStyle w:val="TDC1"/>
            <w:rPr>
              <w:rFonts w:asciiTheme="minorHAnsi" w:eastAsiaTheme="minorEastAsia" w:hAnsiTheme="minorHAnsi" w:cstheme="minorBidi"/>
              <w:noProof/>
              <w:lang w:eastAsia="es-SV" w:bidi="ar-SA"/>
            </w:rPr>
          </w:pPr>
          <w:hyperlink w:anchor="_Toc59214133" w:history="1">
            <w:r w:rsidR="00DC72B8" w:rsidRPr="00ED2533">
              <w:rPr>
                <w:rStyle w:val="Hipervnculo"/>
                <w:noProof/>
              </w:rPr>
              <w:t>9. Cuadro Resumen del Pensum de la carrera Ingeniería en Desarrollo de Software, Modalidad No Presencial</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_Toc59214133 \h </w:instrText>
            </w:r>
            <w:r w:rsidR="00DC72B8" w:rsidRPr="00ED2533">
              <w:rPr>
                <w:noProof/>
                <w:webHidden/>
              </w:rPr>
            </w:r>
            <w:r w:rsidR="00DC72B8" w:rsidRPr="00ED2533">
              <w:rPr>
                <w:noProof/>
                <w:webHidden/>
              </w:rPr>
              <w:fldChar w:fldCharType="separate"/>
            </w:r>
            <w:r w:rsidR="00435B1D">
              <w:rPr>
                <w:noProof/>
                <w:webHidden/>
              </w:rPr>
              <w:t>29</w:t>
            </w:r>
            <w:r w:rsidR="00DC72B8" w:rsidRPr="00ED2533">
              <w:rPr>
                <w:noProof/>
                <w:webHidden/>
              </w:rPr>
              <w:fldChar w:fldCharType="end"/>
            </w:r>
          </w:hyperlink>
        </w:p>
        <w:p w14:paraId="4E37245B" w14:textId="0184F573" w:rsidR="00DC72B8" w:rsidRPr="00ED2533" w:rsidRDefault="007E636C" w:rsidP="00ED2533">
          <w:pPr>
            <w:pStyle w:val="TDC1"/>
            <w:rPr>
              <w:rFonts w:asciiTheme="minorHAnsi" w:eastAsiaTheme="minorEastAsia" w:hAnsiTheme="minorHAnsi" w:cstheme="minorBidi"/>
              <w:noProof/>
              <w:lang w:eastAsia="es-SV" w:bidi="ar-SA"/>
            </w:rPr>
          </w:pPr>
          <w:hyperlink w:anchor="_Toc59214134" w:history="1">
            <w:r w:rsidR="00DC72B8" w:rsidRPr="00ED2533">
              <w:rPr>
                <w:rStyle w:val="Hipervnculo"/>
                <w:noProof/>
              </w:rPr>
              <w:t>10. Malla curricular</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_Toc59214134 \h </w:instrText>
            </w:r>
            <w:r w:rsidR="00DC72B8" w:rsidRPr="00ED2533">
              <w:rPr>
                <w:noProof/>
                <w:webHidden/>
              </w:rPr>
            </w:r>
            <w:r w:rsidR="00DC72B8" w:rsidRPr="00ED2533">
              <w:rPr>
                <w:noProof/>
                <w:webHidden/>
              </w:rPr>
              <w:fldChar w:fldCharType="separate"/>
            </w:r>
            <w:r w:rsidR="00435B1D">
              <w:rPr>
                <w:noProof/>
                <w:webHidden/>
              </w:rPr>
              <w:t>34</w:t>
            </w:r>
            <w:r w:rsidR="00DC72B8" w:rsidRPr="00ED2533">
              <w:rPr>
                <w:noProof/>
                <w:webHidden/>
              </w:rPr>
              <w:fldChar w:fldCharType="end"/>
            </w:r>
          </w:hyperlink>
        </w:p>
        <w:p w14:paraId="347AA940" w14:textId="08C1C14D"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35" w:history="1">
            <w:r w:rsidR="00DC72B8" w:rsidRPr="00ED2533">
              <w:rPr>
                <w:rStyle w:val="Hipervnculo"/>
                <w:noProof/>
                <w:sz w:val="24"/>
                <w:szCs w:val="24"/>
              </w:rPr>
              <w:t>10.1. Módulos que pueden impartirse en ciclo extraordinario</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_Toc59214135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35</w:t>
            </w:r>
            <w:r w:rsidR="00DC72B8" w:rsidRPr="00ED2533">
              <w:rPr>
                <w:noProof/>
                <w:webHidden/>
                <w:sz w:val="24"/>
                <w:szCs w:val="24"/>
              </w:rPr>
              <w:fldChar w:fldCharType="end"/>
            </w:r>
          </w:hyperlink>
        </w:p>
        <w:p w14:paraId="60BBCF32" w14:textId="79B11BC1" w:rsidR="00DC72B8" w:rsidRPr="00ED2533" w:rsidRDefault="007E636C" w:rsidP="00ED2533">
          <w:pPr>
            <w:pStyle w:val="TDC1"/>
            <w:rPr>
              <w:rFonts w:asciiTheme="minorHAnsi" w:eastAsiaTheme="minorEastAsia" w:hAnsiTheme="minorHAnsi" w:cstheme="minorBidi"/>
              <w:noProof/>
              <w:lang w:eastAsia="es-SV" w:bidi="ar-SA"/>
            </w:rPr>
          </w:pPr>
          <w:hyperlink w:anchor="_Toc59214136" w:history="1">
            <w:r w:rsidR="00DC72B8" w:rsidRPr="00ED2533">
              <w:rPr>
                <w:rStyle w:val="Hipervnculo"/>
                <w:noProof/>
              </w:rPr>
              <w:t>11. Objetivos generales por área formativa</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_Toc59214136 \h </w:instrText>
            </w:r>
            <w:r w:rsidR="00DC72B8" w:rsidRPr="00ED2533">
              <w:rPr>
                <w:noProof/>
                <w:webHidden/>
              </w:rPr>
            </w:r>
            <w:r w:rsidR="00DC72B8" w:rsidRPr="00ED2533">
              <w:rPr>
                <w:noProof/>
                <w:webHidden/>
              </w:rPr>
              <w:fldChar w:fldCharType="separate"/>
            </w:r>
            <w:r w:rsidR="00435B1D">
              <w:rPr>
                <w:noProof/>
                <w:webHidden/>
              </w:rPr>
              <w:t>35</w:t>
            </w:r>
            <w:r w:rsidR="00DC72B8" w:rsidRPr="00ED2533">
              <w:rPr>
                <w:noProof/>
                <w:webHidden/>
              </w:rPr>
              <w:fldChar w:fldCharType="end"/>
            </w:r>
          </w:hyperlink>
        </w:p>
        <w:p w14:paraId="20088DED" w14:textId="208D4FE3"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37" w:history="1">
            <w:r w:rsidR="00DC72B8" w:rsidRPr="00ED2533">
              <w:rPr>
                <w:rStyle w:val="Hipervnculo"/>
                <w:noProof/>
                <w:sz w:val="24"/>
                <w:szCs w:val="24"/>
              </w:rPr>
              <w:t>11.1. Básica</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_Toc59214137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35</w:t>
            </w:r>
            <w:r w:rsidR="00DC72B8" w:rsidRPr="00ED2533">
              <w:rPr>
                <w:noProof/>
                <w:webHidden/>
                <w:sz w:val="24"/>
                <w:szCs w:val="24"/>
              </w:rPr>
              <w:fldChar w:fldCharType="end"/>
            </w:r>
          </w:hyperlink>
        </w:p>
        <w:p w14:paraId="033991FF" w14:textId="4059B18A"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38" w:history="1">
            <w:r w:rsidR="00DC72B8" w:rsidRPr="00ED2533">
              <w:rPr>
                <w:rStyle w:val="Hipervnculo"/>
                <w:noProof/>
                <w:sz w:val="24"/>
                <w:szCs w:val="24"/>
              </w:rPr>
              <w:t>11.2. General</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_Toc59214138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35</w:t>
            </w:r>
            <w:r w:rsidR="00DC72B8" w:rsidRPr="00ED2533">
              <w:rPr>
                <w:noProof/>
                <w:webHidden/>
                <w:sz w:val="24"/>
                <w:szCs w:val="24"/>
              </w:rPr>
              <w:fldChar w:fldCharType="end"/>
            </w:r>
          </w:hyperlink>
        </w:p>
        <w:p w14:paraId="52A28F65" w14:textId="3B9D5BFC"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39" w:history="1">
            <w:r w:rsidR="00DC72B8" w:rsidRPr="00ED2533">
              <w:rPr>
                <w:rStyle w:val="Hipervnculo"/>
                <w:noProof/>
                <w:sz w:val="24"/>
                <w:szCs w:val="24"/>
              </w:rPr>
              <w:t>11.3. Profesional</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_Toc59214139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35</w:t>
            </w:r>
            <w:r w:rsidR="00DC72B8" w:rsidRPr="00ED2533">
              <w:rPr>
                <w:noProof/>
                <w:webHidden/>
                <w:sz w:val="24"/>
                <w:szCs w:val="24"/>
              </w:rPr>
              <w:fldChar w:fldCharType="end"/>
            </w:r>
          </w:hyperlink>
        </w:p>
        <w:p w14:paraId="4163F288" w14:textId="6059FA32"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40" w:history="1">
            <w:r w:rsidR="00DC72B8" w:rsidRPr="00ED2533">
              <w:rPr>
                <w:rStyle w:val="Hipervnculo"/>
                <w:noProof/>
                <w:sz w:val="24"/>
                <w:szCs w:val="24"/>
              </w:rPr>
              <w:t>11.4. De Especialidad</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_Toc59214140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35</w:t>
            </w:r>
            <w:r w:rsidR="00DC72B8" w:rsidRPr="00ED2533">
              <w:rPr>
                <w:noProof/>
                <w:webHidden/>
                <w:sz w:val="24"/>
                <w:szCs w:val="24"/>
              </w:rPr>
              <w:fldChar w:fldCharType="end"/>
            </w:r>
          </w:hyperlink>
        </w:p>
        <w:p w14:paraId="325C17E9" w14:textId="118FD057" w:rsidR="00DC72B8" w:rsidRPr="00ED2533" w:rsidRDefault="007E636C" w:rsidP="00ED2533">
          <w:pPr>
            <w:pStyle w:val="TDC1"/>
            <w:rPr>
              <w:rFonts w:asciiTheme="minorHAnsi" w:eastAsiaTheme="minorEastAsia" w:hAnsiTheme="minorHAnsi" w:cstheme="minorBidi"/>
              <w:noProof/>
              <w:lang w:eastAsia="es-SV" w:bidi="ar-SA"/>
            </w:rPr>
          </w:pPr>
          <w:hyperlink w:anchor="_Toc59214141" w:history="1">
            <w:r w:rsidR="00DC72B8" w:rsidRPr="00ED2533">
              <w:rPr>
                <w:rStyle w:val="Hipervnculo"/>
                <w:noProof/>
              </w:rPr>
              <w:t>12. Mínimo y máximo de unidades valorativas a cursar por ciclo</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_Toc59214141 \h </w:instrText>
            </w:r>
            <w:r w:rsidR="00DC72B8" w:rsidRPr="00ED2533">
              <w:rPr>
                <w:noProof/>
                <w:webHidden/>
              </w:rPr>
            </w:r>
            <w:r w:rsidR="00DC72B8" w:rsidRPr="00ED2533">
              <w:rPr>
                <w:noProof/>
                <w:webHidden/>
              </w:rPr>
              <w:fldChar w:fldCharType="separate"/>
            </w:r>
            <w:r w:rsidR="00435B1D">
              <w:rPr>
                <w:noProof/>
                <w:webHidden/>
              </w:rPr>
              <w:t>35</w:t>
            </w:r>
            <w:r w:rsidR="00DC72B8" w:rsidRPr="00ED2533">
              <w:rPr>
                <w:noProof/>
                <w:webHidden/>
              </w:rPr>
              <w:fldChar w:fldCharType="end"/>
            </w:r>
          </w:hyperlink>
        </w:p>
        <w:p w14:paraId="120E0A95" w14:textId="6B9034B2" w:rsidR="00DC72B8" w:rsidRPr="00ED2533" w:rsidRDefault="007E636C" w:rsidP="00ED2533">
          <w:pPr>
            <w:pStyle w:val="TDC1"/>
            <w:rPr>
              <w:rFonts w:asciiTheme="minorHAnsi" w:eastAsiaTheme="minorEastAsia" w:hAnsiTheme="minorHAnsi" w:cstheme="minorBidi"/>
              <w:noProof/>
              <w:lang w:eastAsia="es-SV" w:bidi="ar-SA"/>
            </w:rPr>
          </w:pPr>
          <w:hyperlink w:anchor="_Toc59214142" w:history="1">
            <w:r w:rsidR="00DC72B8" w:rsidRPr="00ED2533">
              <w:rPr>
                <w:rStyle w:val="Hipervnculo"/>
                <w:noProof/>
              </w:rPr>
              <w:t>13. Duración de la carrera</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_Toc59214142 \h </w:instrText>
            </w:r>
            <w:r w:rsidR="00DC72B8" w:rsidRPr="00ED2533">
              <w:rPr>
                <w:noProof/>
                <w:webHidden/>
              </w:rPr>
            </w:r>
            <w:r w:rsidR="00DC72B8" w:rsidRPr="00ED2533">
              <w:rPr>
                <w:noProof/>
                <w:webHidden/>
              </w:rPr>
              <w:fldChar w:fldCharType="separate"/>
            </w:r>
            <w:r w:rsidR="00435B1D">
              <w:rPr>
                <w:noProof/>
                <w:webHidden/>
              </w:rPr>
              <w:t>35</w:t>
            </w:r>
            <w:r w:rsidR="00DC72B8" w:rsidRPr="00ED2533">
              <w:rPr>
                <w:noProof/>
                <w:webHidden/>
              </w:rPr>
              <w:fldChar w:fldCharType="end"/>
            </w:r>
          </w:hyperlink>
        </w:p>
        <w:p w14:paraId="3FB8ADCD" w14:textId="10AB7E32" w:rsidR="00DC72B8" w:rsidRPr="00ED2533" w:rsidRDefault="007E636C" w:rsidP="00ED2533">
          <w:pPr>
            <w:pStyle w:val="TDC1"/>
            <w:rPr>
              <w:rFonts w:asciiTheme="minorHAnsi" w:eastAsiaTheme="minorEastAsia" w:hAnsiTheme="minorHAnsi" w:cstheme="minorBidi"/>
              <w:noProof/>
              <w:lang w:eastAsia="es-SV" w:bidi="ar-SA"/>
            </w:rPr>
          </w:pPr>
          <w:hyperlink w:anchor="_Toc59214143" w:history="1">
            <w:r w:rsidR="00DC72B8" w:rsidRPr="00ED2533">
              <w:rPr>
                <w:rStyle w:val="Hipervnculo"/>
                <w:noProof/>
              </w:rPr>
              <w:t>14. Materiales didácticos disponibles</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_Toc59214143 \h </w:instrText>
            </w:r>
            <w:r w:rsidR="00DC72B8" w:rsidRPr="00ED2533">
              <w:rPr>
                <w:noProof/>
                <w:webHidden/>
              </w:rPr>
            </w:r>
            <w:r w:rsidR="00DC72B8" w:rsidRPr="00ED2533">
              <w:rPr>
                <w:noProof/>
                <w:webHidden/>
              </w:rPr>
              <w:fldChar w:fldCharType="separate"/>
            </w:r>
            <w:r w:rsidR="00435B1D">
              <w:rPr>
                <w:noProof/>
                <w:webHidden/>
              </w:rPr>
              <w:t>36</w:t>
            </w:r>
            <w:r w:rsidR="00DC72B8" w:rsidRPr="00ED2533">
              <w:rPr>
                <w:noProof/>
                <w:webHidden/>
              </w:rPr>
              <w:fldChar w:fldCharType="end"/>
            </w:r>
          </w:hyperlink>
        </w:p>
        <w:p w14:paraId="2AF069BD" w14:textId="250E4485" w:rsidR="00DC72B8" w:rsidRPr="0049362D" w:rsidRDefault="007E636C" w:rsidP="00ED2533">
          <w:pPr>
            <w:pStyle w:val="TDC1"/>
            <w:rPr>
              <w:rFonts w:asciiTheme="minorHAnsi" w:eastAsiaTheme="minorEastAsia" w:hAnsiTheme="minorHAnsi" w:cstheme="minorBidi"/>
              <w:noProof/>
              <w:color w:val="000000" w:themeColor="text1"/>
              <w:lang w:eastAsia="es-SV" w:bidi="ar-SA"/>
            </w:rPr>
          </w:pPr>
          <w:hyperlink w:anchor="_Toc59214144" w:history="1">
            <w:r w:rsidR="00DC72B8" w:rsidRPr="0049362D">
              <w:rPr>
                <w:rStyle w:val="Hipervnculo"/>
                <w:noProof/>
                <w:color w:val="000000" w:themeColor="text1"/>
              </w:rPr>
              <w:t>15. Fuentes Referenciales</w:t>
            </w:r>
            <w:r w:rsidR="00DC72B8" w:rsidRPr="0049362D">
              <w:rPr>
                <w:noProof/>
                <w:webHidden/>
                <w:color w:val="000000" w:themeColor="text1"/>
              </w:rPr>
              <w:tab/>
            </w:r>
            <w:r w:rsidR="00DC72B8" w:rsidRPr="0049362D">
              <w:rPr>
                <w:noProof/>
                <w:webHidden/>
                <w:color w:val="000000" w:themeColor="text1"/>
              </w:rPr>
              <w:fldChar w:fldCharType="begin"/>
            </w:r>
            <w:r w:rsidR="00DC72B8" w:rsidRPr="0049362D">
              <w:rPr>
                <w:noProof/>
                <w:webHidden/>
                <w:color w:val="000000" w:themeColor="text1"/>
              </w:rPr>
              <w:instrText xml:space="preserve"> PAGEREF _Toc59214144 \h </w:instrText>
            </w:r>
            <w:r w:rsidR="00DC72B8" w:rsidRPr="0049362D">
              <w:rPr>
                <w:noProof/>
                <w:webHidden/>
                <w:color w:val="000000" w:themeColor="text1"/>
              </w:rPr>
            </w:r>
            <w:r w:rsidR="00DC72B8" w:rsidRPr="0049362D">
              <w:rPr>
                <w:noProof/>
                <w:webHidden/>
                <w:color w:val="000000" w:themeColor="text1"/>
              </w:rPr>
              <w:fldChar w:fldCharType="separate"/>
            </w:r>
            <w:r w:rsidR="00435B1D">
              <w:rPr>
                <w:noProof/>
                <w:webHidden/>
                <w:color w:val="000000" w:themeColor="text1"/>
              </w:rPr>
              <w:t>36</w:t>
            </w:r>
            <w:r w:rsidR="00DC72B8" w:rsidRPr="0049362D">
              <w:rPr>
                <w:noProof/>
                <w:webHidden/>
                <w:color w:val="000000" w:themeColor="text1"/>
              </w:rPr>
              <w:fldChar w:fldCharType="end"/>
            </w:r>
          </w:hyperlink>
        </w:p>
        <w:p w14:paraId="64155073" w14:textId="2D63DB1D" w:rsidR="00DC72B8" w:rsidRPr="00E64E30" w:rsidRDefault="007E636C" w:rsidP="00ED2533">
          <w:pPr>
            <w:pStyle w:val="TDC1"/>
            <w:rPr>
              <w:rFonts w:asciiTheme="minorHAnsi" w:eastAsiaTheme="minorEastAsia" w:hAnsiTheme="minorHAnsi" w:cstheme="minorBidi"/>
              <w:noProof/>
              <w:color w:val="FF0000"/>
              <w:lang w:eastAsia="es-SV" w:bidi="ar-SA"/>
            </w:rPr>
          </w:pPr>
          <w:hyperlink w:anchor="_Toc59214145" w:history="1">
            <w:r w:rsidR="00DC72B8" w:rsidRPr="0049362D">
              <w:rPr>
                <w:rStyle w:val="Hipervnculo"/>
                <w:noProof/>
                <w:color w:val="000000" w:themeColor="text1"/>
              </w:rPr>
              <w:t>16. Criterios y procedimientos de evaluación y certificación</w:t>
            </w:r>
            <w:r w:rsidR="00DC72B8" w:rsidRPr="0049362D">
              <w:rPr>
                <w:noProof/>
                <w:webHidden/>
                <w:color w:val="000000" w:themeColor="text1"/>
              </w:rPr>
              <w:tab/>
            </w:r>
            <w:r w:rsidR="00DC72B8" w:rsidRPr="0049362D">
              <w:rPr>
                <w:noProof/>
                <w:webHidden/>
                <w:color w:val="000000" w:themeColor="text1"/>
              </w:rPr>
              <w:fldChar w:fldCharType="begin"/>
            </w:r>
            <w:r w:rsidR="00DC72B8" w:rsidRPr="0049362D">
              <w:rPr>
                <w:noProof/>
                <w:webHidden/>
                <w:color w:val="000000" w:themeColor="text1"/>
              </w:rPr>
              <w:instrText xml:space="preserve"> PAGEREF _Toc59214145 \h </w:instrText>
            </w:r>
            <w:r w:rsidR="00DC72B8" w:rsidRPr="0049362D">
              <w:rPr>
                <w:noProof/>
                <w:webHidden/>
                <w:color w:val="000000" w:themeColor="text1"/>
              </w:rPr>
            </w:r>
            <w:r w:rsidR="00DC72B8" w:rsidRPr="0049362D">
              <w:rPr>
                <w:noProof/>
                <w:webHidden/>
                <w:color w:val="000000" w:themeColor="text1"/>
              </w:rPr>
              <w:fldChar w:fldCharType="separate"/>
            </w:r>
            <w:r w:rsidR="00435B1D">
              <w:rPr>
                <w:noProof/>
                <w:webHidden/>
                <w:color w:val="000000" w:themeColor="text1"/>
              </w:rPr>
              <w:t>37</w:t>
            </w:r>
            <w:r w:rsidR="00DC72B8" w:rsidRPr="0049362D">
              <w:rPr>
                <w:noProof/>
                <w:webHidden/>
                <w:color w:val="000000" w:themeColor="text1"/>
              </w:rPr>
              <w:fldChar w:fldCharType="end"/>
            </w:r>
          </w:hyperlink>
        </w:p>
        <w:p w14:paraId="20BC2EFC" w14:textId="3CEB07EC" w:rsidR="00DC72B8" w:rsidRPr="00ED2533" w:rsidRDefault="007E636C" w:rsidP="00ED2533">
          <w:pPr>
            <w:pStyle w:val="TDC1"/>
            <w:rPr>
              <w:rFonts w:asciiTheme="minorHAnsi" w:eastAsiaTheme="minorEastAsia" w:hAnsiTheme="minorHAnsi" w:cstheme="minorBidi"/>
              <w:noProof/>
              <w:lang w:eastAsia="es-SV" w:bidi="ar-SA"/>
            </w:rPr>
          </w:pPr>
          <w:hyperlink w:anchor="_Toc59214146" w:history="1">
            <w:r w:rsidR="00DC72B8" w:rsidRPr="00ED2533">
              <w:rPr>
                <w:rStyle w:val="Hipervnculo"/>
                <w:noProof/>
              </w:rPr>
              <w:t>17. Perfil y funciones del personal académico, tutores y técnicos de apoyo que coadyuvará en el desarrollo de los estudios a distancia de que se trate</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_Toc59214146 \h </w:instrText>
            </w:r>
            <w:r w:rsidR="00DC72B8" w:rsidRPr="00ED2533">
              <w:rPr>
                <w:noProof/>
                <w:webHidden/>
              </w:rPr>
            </w:r>
            <w:r w:rsidR="00DC72B8" w:rsidRPr="00ED2533">
              <w:rPr>
                <w:noProof/>
                <w:webHidden/>
              </w:rPr>
              <w:fldChar w:fldCharType="separate"/>
            </w:r>
            <w:r w:rsidR="00435B1D">
              <w:rPr>
                <w:noProof/>
                <w:webHidden/>
              </w:rPr>
              <w:t>38</w:t>
            </w:r>
            <w:r w:rsidR="00DC72B8" w:rsidRPr="00ED2533">
              <w:rPr>
                <w:noProof/>
                <w:webHidden/>
              </w:rPr>
              <w:fldChar w:fldCharType="end"/>
            </w:r>
          </w:hyperlink>
          <w:r w:rsidR="00FB3FA1">
            <w:rPr>
              <w:noProof/>
            </w:rPr>
            <w:t>I</w:t>
          </w:r>
        </w:p>
        <w:p w14:paraId="6E633FE7" w14:textId="3311AF45" w:rsidR="00DC72B8" w:rsidRPr="00ED2533" w:rsidRDefault="007E636C" w:rsidP="00ED2533">
          <w:pPr>
            <w:pStyle w:val="TDC1"/>
            <w:rPr>
              <w:rFonts w:asciiTheme="minorHAnsi" w:eastAsiaTheme="minorEastAsia" w:hAnsiTheme="minorHAnsi" w:cstheme="minorBidi"/>
              <w:noProof/>
              <w:lang w:eastAsia="es-SV" w:bidi="ar-SA"/>
            </w:rPr>
          </w:pPr>
          <w:hyperlink w:anchor="_Toc59214147" w:history="1">
            <w:r w:rsidR="00DC72B8" w:rsidRPr="00ED2533">
              <w:rPr>
                <w:rStyle w:val="Hipervnculo"/>
                <w:noProof/>
              </w:rPr>
              <w:t>18. Infraestructura</w:t>
            </w:r>
            <w:r w:rsidR="00DC72B8" w:rsidRPr="00ED2533">
              <w:rPr>
                <w:rStyle w:val="Hipervnculo"/>
                <w:noProof/>
                <w:lang w:val="es-ES"/>
              </w:rPr>
              <w:t xml:space="preserve"> y plataforma tecnológica necesaria para instrumentar el plan</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_Toc59214147 \h </w:instrText>
            </w:r>
            <w:r w:rsidR="00DC72B8" w:rsidRPr="00ED2533">
              <w:rPr>
                <w:noProof/>
                <w:webHidden/>
              </w:rPr>
            </w:r>
            <w:r w:rsidR="00DC72B8" w:rsidRPr="00ED2533">
              <w:rPr>
                <w:noProof/>
                <w:webHidden/>
              </w:rPr>
              <w:fldChar w:fldCharType="separate"/>
            </w:r>
            <w:r w:rsidR="00435B1D">
              <w:rPr>
                <w:noProof/>
                <w:webHidden/>
              </w:rPr>
              <w:t>39</w:t>
            </w:r>
            <w:r w:rsidR="00DC72B8" w:rsidRPr="00ED2533">
              <w:rPr>
                <w:noProof/>
                <w:webHidden/>
              </w:rPr>
              <w:fldChar w:fldCharType="end"/>
            </w:r>
          </w:hyperlink>
        </w:p>
        <w:p w14:paraId="70977042" w14:textId="18679445" w:rsidR="00DC72B8" w:rsidRPr="00ED2533" w:rsidRDefault="007E636C" w:rsidP="00ED2533">
          <w:pPr>
            <w:pStyle w:val="TDC1"/>
            <w:rPr>
              <w:rFonts w:asciiTheme="minorHAnsi" w:eastAsiaTheme="minorEastAsia" w:hAnsiTheme="minorHAnsi" w:cstheme="minorBidi"/>
              <w:noProof/>
              <w:lang w:eastAsia="es-SV" w:bidi="ar-SA"/>
            </w:rPr>
          </w:pPr>
          <w:hyperlink w:anchor="_Toc59214148" w:history="1">
            <w:r w:rsidR="00DC72B8" w:rsidRPr="00ED2533">
              <w:rPr>
                <w:rStyle w:val="Hipervnculo"/>
                <w:noProof/>
              </w:rPr>
              <w:t>19. Criterios de orientación para la prestación de servicio social</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_Toc59214148 \h </w:instrText>
            </w:r>
            <w:r w:rsidR="00DC72B8" w:rsidRPr="00ED2533">
              <w:rPr>
                <w:noProof/>
                <w:webHidden/>
              </w:rPr>
            </w:r>
            <w:r w:rsidR="00DC72B8" w:rsidRPr="00ED2533">
              <w:rPr>
                <w:noProof/>
                <w:webHidden/>
              </w:rPr>
              <w:fldChar w:fldCharType="separate"/>
            </w:r>
            <w:r w:rsidR="00435B1D">
              <w:rPr>
                <w:noProof/>
                <w:webHidden/>
              </w:rPr>
              <w:t>42</w:t>
            </w:r>
            <w:r w:rsidR="00DC72B8" w:rsidRPr="00ED2533">
              <w:rPr>
                <w:noProof/>
                <w:webHidden/>
              </w:rPr>
              <w:fldChar w:fldCharType="end"/>
            </w:r>
          </w:hyperlink>
        </w:p>
        <w:p w14:paraId="7CBA912E" w14:textId="6F48117D" w:rsidR="00DC72B8" w:rsidRPr="00ED2533" w:rsidRDefault="007E636C" w:rsidP="00ED2533">
          <w:pPr>
            <w:pStyle w:val="TDC1"/>
            <w:rPr>
              <w:rFonts w:asciiTheme="minorHAnsi" w:eastAsiaTheme="minorEastAsia" w:hAnsiTheme="minorHAnsi" w:cstheme="minorBidi"/>
              <w:noProof/>
              <w:lang w:eastAsia="es-SV" w:bidi="ar-SA"/>
            </w:rPr>
          </w:pPr>
          <w:hyperlink w:anchor="_Toc59214149" w:history="1">
            <w:r w:rsidR="00DC72B8" w:rsidRPr="00ED2533">
              <w:rPr>
                <w:rStyle w:val="Hipervnculo"/>
                <w:noProof/>
              </w:rPr>
              <w:t>20. Criterios de selección y requisitos de ingreso del aspirante</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_Toc59214149 \h </w:instrText>
            </w:r>
            <w:r w:rsidR="00DC72B8" w:rsidRPr="00ED2533">
              <w:rPr>
                <w:noProof/>
                <w:webHidden/>
              </w:rPr>
            </w:r>
            <w:r w:rsidR="00DC72B8" w:rsidRPr="00ED2533">
              <w:rPr>
                <w:noProof/>
                <w:webHidden/>
              </w:rPr>
              <w:fldChar w:fldCharType="separate"/>
            </w:r>
            <w:r w:rsidR="00435B1D">
              <w:rPr>
                <w:noProof/>
                <w:webHidden/>
              </w:rPr>
              <w:t>43</w:t>
            </w:r>
            <w:r w:rsidR="00DC72B8" w:rsidRPr="00ED2533">
              <w:rPr>
                <w:noProof/>
                <w:webHidden/>
              </w:rPr>
              <w:fldChar w:fldCharType="end"/>
            </w:r>
          </w:hyperlink>
        </w:p>
        <w:p w14:paraId="1C607FA2" w14:textId="6BE93F4D" w:rsidR="00DC72B8" w:rsidRPr="00ED2533" w:rsidRDefault="007E636C" w:rsidP="00ED2533">
          <w:pPr>
            <w:pStyle w:val="TDC1"/>
            <w:rPr>
              <w:rFonts w:asciiTheme="minorHAnsi" w:eastAsiaTheme="minorEastAsia" w:hAnsiTheme="minorHAnsi" w:cstheme="minorBidi"/>
              <w:noProof/>
              <w:lang w:eastAsia="es-SV" w:bidi="ar-SA"/>
            </w:rPr>
          </w:pPr>
          <w:hyperlink w:anchor="_Toc59214150" w:history="1">
            <w:r w:rsidR="00DC72B8" w:rsidRPr="00ED2533">
              <w:rPr>
                <w:rStyle w:val="Hipervnculo"/>
                <w:noProof/>
              </w:rPr>
              <w:t>21. Condiciones y requisitos de promoción y permanencia en los estudios</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_Toc59214150 \h </w:instrText>
            </w:r>
            <w:r w:rsidR="00DC72B8" w:rsidRPr="00ED2533">
              <w:rPr>
                <w:noProof/>
                <w:webHidden/>
              </w:rPr>
            </w:r>
            <w:r w:rsidR="00DC72B8" w:rsidRPr="00ED2533">
              <w:rPr>
                <w:noProof/>
                <w:webHidden/>
              </w:rPr>
              <w:fldChar w:fldCharType="separate"/>
            </w:r>
            <w:r w:rsidR="00435B1D">
              <w:rPr>
                <w:noProof/>
                <w:webHidden/>
              </w:rPr>
              <w:t>43</w:t>
            </w:r>
            <w:r w:rsidR="00DC72B8" w:rsidRPr="00ED2533">
              <w:rPr>
                <w:noProof/>
                <w:webHidden/>
              </w:rPr>
              <w:fldChar w:fldCharType="end"/>
            </w:r>
          </w:hyperlink>
        </w:p>
        <w:p w14:paraId="3D0D2F50" w14:textId="035EE8DC" w:rsidR="00DC72B8" w:rsidRPr="00ED2533" w:rsidRDefault="007E636C" w:rsidP="00ED2533">
          <w:pPr>
            <w:pStyle w:val="TDC1"/>
            <w:rPr>
              <w:rFonts w:asciiTheme="minorHAnsi" w:eastAsiaTheme="minorEastAsia" w:hAnsiTheme="minorHAnsi" w:cstheme="minorBidi"/>
              <w:noProof/>
              <w:lang w:eastAsia="es-SV" w:bidi="ar-SA"/>
            </w:rPr>
          </w:pPr>
          <w:hyperlink w:anchor="_Toc59214151" w:history="1">
            <w:r w:rsidR="00DC72B8" w:rsidRPr="00ED2533">
              <w:rPr>
                <w:rStyle w:val="Hipervnculo"/>
                <w:noProof/>
              </w:rPr>
              <w:t>22. Lo demás que señalen las disposiciones aplicables</w:t>
            </w:r>
            <w:r w:rsidR="00DC72B8" w:rsidRPr="00ED2533">
              <w:rPr>
                <w:noProof/>
                <w:webHidden/>
              </w:rPr>
              <w:tab/>
            </w:r>
            <w:r w:rsidR="00DC72B8" w:rsidRPr="00ED2533">
              <w:rPr>
                <w:noProof/>
                <w:webHidden/>
              </w:rPr>
              <w:fldChar w:fldCharType="begin"/>
            </w:r>
            <w:r w:rsidR="00DC72B8" w:rsidRPr="00ED2533">
              <w:rPr>
                <w:noProof/>
                <w:webHidden/>
              </w:rPr>
              <w:instrText xml:space="preserve"> PAGEREF _Toc59214151 \h </w:instrText>
            </w:r>
            <w:r w:rsidR="00DC72B8" w:rsidRPr="00ED2533">
              <w:rPr>
                <w:noProof/>
                <w:webHidden/>
              </w:rPr>
            </w:r>
            <w:r w:rsidR="00DC72B8" w:rsidRPr="00ED2533">
              <w:rPr>
                <w:noProof/>
                <w:webHidden/>
              </w:rPr>
              <w:fldChar w:fldCharType="separate"/>
            </w:r>
            <w:r w:rsidR="00435B1D">
              <w:rPr>
                <w:noProof/>
                <w:webHidden/>
              </w:rPr>
              <w:t>44</w:t>
            </w:r>
            <w:r w:rsidR="00DC72B8" w:rsidRPr="00ED2533">
              <w:rPr>
                <w:noProof/>
                <w:webHidden/>
              </w:rPr>
              <w:fldChar w:fldCharType="end"/>
            </w:r>
          </w:hyperlink>
        </w:p>
        <w:p w14:paraId="3DDCD226" w14:textId="0EFE7775"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52" w:history="1">
            <w:r w:rsidR="00DC72B8" w:rsidRPr="00ED2533">
              <w:rPr>
                <w:rStyle w:val="Hipervnculo"/>
                <w:noProof/>
                <w:sz w:val="24"/>
                <w:szCs w:val="24"/>
              </w:rPr>
              <w:t>22.1 Plazo de actualización del plan de estudio</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_Toc59214152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44</w:t>
            </w:r>
            <w:r w:rsidR="00DC72B8" w:rsidRPr="00ED2533">
              <w:rPr>
                <w:noProof/>
                <w:webHidden/>
                <w:sz w:val="24"/>
                <w:szCs w:val="24"/>
              </w:rPr>
              <w:fldChar w:fldCharType="end"/>
            </w:r>
          </w:hyperlink>
        </w:p>
        <w:p w14:paraId="5B76DD96" w14:textId="5ECFCA44"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53" w:history="1">
            <w:r w:rsidR="00DC72B8" w:rsidRPr="00ED2533">
              <w:rPr>
                <w:rStyle w:val="Hipervnculo"/>
                <w:noProof/>
                <w:sz w:val="24"/>
                <w:szCs w:val="24"/>
              </w:rPr>
              <w:t>22.2 Responsable de revisión y actualización</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_Toc59214153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44</w:t>
            </w:r>
            <w:r w:rsidR="00DC72B8" w:rsidRPr="00ED2533">
              <w:rPr>
                <w:noProof/>
                <w:webHidden/>
                <w:sz w:val="24"/>
                <w:szCs w:val="24"/>
              </w:rPr>
              <w:fldChar w:fldCharType="end"/>
            </w:r>
          </w:hyperlink>
        </w:p>
        <w:p w14:paraId="7A1F9EE7" w14:textId="7217EA8E"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54" w:history="1">
            <w:r w:rsidR="00DC72B8" w:rsidRPr="00ED2533">
              <w:rPr>
                <w:rStyle w:val="Hipervnculo"/>
                <w:noProof/>
                <w:sz w:val="24"/>
                <w:szCs w:val="24"/>
              </w:rPr>
              <w:t>22.3 Alternativas que obtendrán los estudiantes que no logran el CUM</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_Toc59214154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44</w:t>
            </w:r>
            <w:r w:rsidR="00DC72B8" w:rsidRPr="00ED2533">
              <w:rPr>
                <w:noProof/>
                <w:webHidden/>
                <w:sz w:val="24"/>
                <w:szCs w:val="24"/>
              </w:rPr>
              <w:fldChar w:fldCharType="end"/>
            </w:r>
          </w:hyperlink>
        </w:p>
        <w:p w14:paraId="2A1FF4D6" w14:textId="5E86A994" w:rsidR="00DC72B8" w:rsidRPr="00ED2533" w:rsidRDefault="007E636C" w:rsidP="00ED2533">
          <w:pPr>
            <w:pStyle w:val="TDC2"/>
            <w:tabs>
              <w:tab w:val="right" w:leader="dot" w:pos="9113"/>
            </w:tabs>
            <w:spacing w:line="240" w:lineRule="auto"/>
            <w:rPr>
              <w:rFonts w:asciiTheme="minorHAnsi" w:eastAsiaTheme="minorEastAsia" w:hAnsiTheme="minorHAnsi"/>
              <w:noProof/>
              <w:sz w:val="24"/>
              <w:szCs w:val="24"/>
              <w:lang w:eastAsia="es-SV" w:bidi="ar-SA"/>
            </w:rPr>
          </w:pPr>
          <w:hyperlink w:anchor="_Toc59214155" w:history="1">
            <w:r w:rsidR="00DC72B8" w:rsidRPr="00ED2533">
              <w:rPr>
                <w:rStyle w:val="Hipervnculo"/>
                <w:noProof/>
                <w:sz w:val="24"/>
                <w:szCs w:val="24"/>
              </w:rPr>
              <w:t>22.4 Requisitos de egreso</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_Toc59214155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44</w:t>
            </w:r>
            <w:r w:rsidR="00DC72B8" w:rsidRPr="00ED2533">
              <w:rPr>
                <w:noProof/>
                <w:webHidden/>
                <w:sz w:val="24"/>
                <w:szCs w:val="24"/>
              </w:rPr>
              <w:fldChar w:fldCharType="end"/>
            </w:r>
          </w:hyperlink>
        </w:p>
        <w:p w14:paraId="27008565" w14:textId="655E5159" w:rsidR="00DC72B8" w:rsidRDefault="007E636C" w:rsidP="00ED2533">
          <w:pPr>
            <w:pStyle w:val="TDC2"/>
            <w:tabs>
              <w:tab w:val="right" w:leader="dot" w:pos="9113"/>
            </w:tabs>
            <w:spacing w:line="240" w:lineRule="auto"/>
            <w:rPr>
              <w:rFonts w:asciiTheme="minorHAnsi" w:eastAsiaTheme="minorEastAsia" w:hAnsiTheme="minorHAnsi"/>
              <w:noProof/>
              <w:lang w:eastAsia="es-SV" w:bidi="ar-SA"/>
            </w:rPr>
          </w:pPr>
          <w:hyperlink w:anchor="_Toc59214156" w:history="1">
            <w:r w:rsidR="00DC72B8" w:rsidRPr="00ED2533">
              <w:rPr>
                <w:rStyle w:val="Hipervnculo"/>
                <w:noProof/>
                <w:sz w:val="24"/>
                <w:szCs w:val="24"/>
              </w:rPr>
              <w:t>22.5 Requisitos de graduación</w:t>
            </w:r>
            <w:r w:rsidR="00DC72B8" w:rsidRPr="00ED2533">
              <w:rPr>
                <w:noProof/>
                <w:webHidden/>
                <w:sz w:val="24"/>
                <w:szCs w:val="24"/>
              </w:rPr>
              <w:tab/>
            </w:r>
            <w:r w:rsidR="00DC72B8" w:rsidRPr="00ED2533">
              <w:rPr>
                <w:noProof/>
                <w:webHidden/>
                <w:sz w:val="24"/>
                <w:szCs w:val="24"/>
              </w:rPr>
              <w:fldChar w:fldCharType="begin"/>
            </w:r>
            <w:r w:rsidR="00DC72B8" w:rsidRPr="00ED2533">
              <w:rPr>
                <w:noProof/>
                <w:webHidden/>
                <w:sz w:val="24"/>
                <w:szCs w:val="24"/>
              </w:rPr>
              <w:instrText xml:space="preserve"> PAGEREF _Toc59214156 \h </w:instrText>
            </w:r>
            <w:r w:rsidR="00DC72B8" w:rsidRPr="00ED2533">
              <w:rPr>
                <w:noProof/>
                <w:webHidden/>
                <w:sz w:val="24"/>
                <w:szCs w:val="24"/>
              </w:rPr>
            </w:r>
            <w:r w:rsidR="00DC72B8" w:rsidRPr="00ED2533">
              <w:rPr>
                <w:noProof/>
                <w:webHidden/>
                <w:sz w:val="24"/>
                <w:szCs w:val="24"/>
              </w:rPr>
              <w:fldChar w:fldCharType="separate"/>
            </w:r>
            <w:r w:rsidR="00435B1D">
              <w:rPr>
                <w:noProof/>
                <w:webHidden/>
                <w:sz w:val="24"/>
                <w:szCs w:val="24"/>
              </w:rPr>
              <w:t>45</w:t>
            </w:r>
            <w:r w:rsidR="00DC72B8" w:rsidRPr="00ED2533">
              <w:rPr>
                <w:noProof/>
                <w:webHidden/>
                <w:sz w:val="24"/>
                <w:szCs w:val="24"/>
              </w:rPr>
              <w:fldChar w:fldCharType="end"/>
            </w:r>
          </w:hyperlink>
        </w:p>
        <w:p w14:paraId="5A0A2A63" w14:textId="7FAB25FB" w:rsidR="00DC72B8" w:rsidRDefault="007E636C">
          <w:pPr>
            <w:pStyle w:val="TDC1"/>
            <w:rPr>
              <w:rFonts w:asciiTheme="minorHAnsi" w:eastAsiaTheme="minorEastAsia" w:hAnsiTheme="minorHAnsi" w:cstheme="minorBidi"/>
              <w:noProof/>
              <w:sz w:val="22"/>
              <w:szCs w:val="22"/>
              <w:lang w:eastAsia="es-SV" w:bidi="ar-SA"/>
            </w:rPr>
          </w:pPr>
          <w:hyperlink w:anchor="_Toc59214157" w:history="1">
            <w:r w:rsidR="00DC72B8" w:rsidRPr="0088053B">
              <w:rPr>
                <w:rStyle w:val="Hipervnculo"/>
                <w:noProof/>
              </w:rPr>
              <w:t>23. Descriptores de Módulos</w:t>
            </w:r>
            <w:r w:rsidR="00DC72B8">
              <w:rPr>
                <w:noProof/>
                <w:webHidden/>
              </w:rPr>
              <w:tab/>
            </w:r>
            <w:r w:rsidR="00DC72B8">
              <w:rPr>
                <w:noProof/>
                <w:webHidden/>
              </w:rPr>
              <w:fldChar w:fldCharType="begin"/>
            </w:r>
            <w:r w:rsidR="00DC72B8">
              <w:rPr>
                <w:noProof/>
                <w:webHidden/>
              </w:rPr>
              <w:instrText xml:space="preserve"> PAGEREF _Toc59214157 \h </w:instrText>
            </w:r>
            <w:r w:rsidR="00DC72B8">
              <w:rPr>
                <w:noProof/>
                <w:webHidden/>
              </w:rPr>
            </w:r>
            <w:r w:rsidR="00DC72B8">
              <w:rPr>
                <w:noProof/>
                <w:webHidden/>
              </w:rPr>
              <w:fldChar w:fldCharType="separate"/>
            </w:r>
            <w:r w:rsidR="00435B1D">
              <w:rPr>
                <w:noProof/>
                <w:webHidden/>
              </w:rPr>
              <w:t>46</w:t>
            </w:r>
            <w:r w:rsidR="00DC72B8">
              <w:rPr>
                <w:noProof/>
                <w:webHidden/>
              </w:rPr>
              <w:fldChar w:fldCharType="end"/>
            </w:r>
          </w:hyperlink>
        </w:p>
        <w:p w14:paraId="385F0038" w14:textId="2B7F964B" w:rsidR="00DC72B8" w:rsidRDefault="00DC72B8" w:rsidP="00DC72B8">
          <w:pPr>
            <w:pStyle w:val="TDC2"/>
            <w:tabs>
              <w:tab w:val="right" w:leader="dot" w:pos="9113"/>
            </w:tabs>
            <w:ind w:left="0"/>
            <w:rPr>
              <w:rFonts w:asciiTheme="minorHAnsi" w:eastAsiaTheme="minorEastAsia" w:hAnsiTheme="minorHAnsi"/>
              <w:noProof/>
              <w:lang w:eastAsia="es-SV" w:bidi="ar-SA"/>
            </w:rPr>
          </w:pPr>
        </w:p>
        <w:p w14:paraId="5C81987E" w14:textId="2F983EC9" w:rsidR="00020C98" w:rsidRPr="00020C98" w:rsidRDefault="00020C98" w:rsidP="00020C98">
          <w:pPr>
            <w:spacing w:line="240" w:lineRule="auto"/>
            <w:rPr>
              <w:b/>
              <w:bCs/>
              <w:lang w:val="es-ES"/>
            </w:rPr>
          </w:pPr>
          <w:r w:rsidRPr="00020C98">
            <w:rPr>
              <w:rFonts w:cs="Arial"/>
              <w:b/>
              <w:bCs/>
              <w:lang w:val="es-ES"/>
            </w:rPr>
            <w:fldChar w:fldCharType="end"/>
          </w:r>
        </w:p>
      </w:sdtContent>
    </w:sdt>
    <w:p w14:paraId="7A205C5C" w14:textId="77777777" w:rsidR="00FE16D3" w:rsidRDefault="00922632" w:rsidP="00632746">
      <w:pPr>
        <w:spacing w:line="240" w:lineRule="auto"/>
        <w:rPr>
          <w:rFonts w:cs="Arial"/>
          <w:lang w:eastAsia="es-ES" w:bidi="ar-SA"/>
        </w:rPr>
      </w:pPr>
      <w:r w:rsidRPr="00620BF0">
        <w:rPr>
          <w:rFonts w:cs="Arial"/>
          <w:lang w:eastAsia="es-ES" w:bidi="ar-SA"/>
        </w:rPr>
        <w:br w:type="page"/>
      </w:r>
    </w:p>
    <w:p w14:paraId="45E1EA4F" w14:textId="77777777" w:rsidR="00FE16D3" w:rsidRDefault="00FE16D3" w:rsidP="00632746">
      <w:pPr>
        <w:spacing w:line="240" w:lineRule="auto"/>
        <w:rPr>
          <w:rFonts w:cs="Arial"/>
          <w:lang w:eastAsia="es-ES" w:bidi="ar-SA"/>
        </w:rPr>
      </w:pPr>
    </w:p>
    <w:p w14:paraId="4769E86C" w14:textId="60B2BCF1" w:rsidR="00126F6C" w:rsidRPr="00144998" w:rsidRDefault="000C205C" w:rsidP="000C205C">
      <w:pPr>
        <w:pStyle w:val="Ttulo1"/>
      </w:pPr>
      <w:bookmarkStart w:id="2" w:name="_Toc58001977"/>
      <w:bookmarkStart w:id="3" w:name="_Toc59214108"/>
      <w:r>
        <w:t>1.</w:t>
      </w:r>
      <w:commentRangeStart w:id="4"/>
      <w:commentRangeStart w:id="5"/>
      <w:r w:rsidR="00126F6C" w:rsidRPr="00144998">
        <w:t xml:space="preserve"> </w:t>
      </w:r>
      <w:r w:rsidR="002E34EE">
        <w:t xml:space="preserve">Cuadro de los especialistas </w:t>
      </w:r>
      <w:r w:rsidR="00126F6C" w:rsidRPr="00144998">
        <w:t xml:space="preserve"> </w:t>
      </w:r>
      <w:commentRangeEnd w:id="4"/>
      <w:r w:rsidR="00126F6C" w:rsidRPr="00144998">
        <w:commentReference w:id="4"/>
      </w:r>
      <w:bookmarkEnd w:id="2"/>
      <w:commentRangeEnd w:id="5"/>
      <w:r w:rsidR="008B405D">
        <w:rPr>
          <w:rStyle w:val="Refdecomentario"/>
          <w:rFonts w:eastAsia="MS Mincho" w:cstheme="minorBidi"/>
          <w:b w:val="0"/>
          <w:lang w:eastAsia="en-US" w:bidi="pa-IN"/>
        </w:rPr>
        <w:commentReference w:id="5"/>
      </w:r>
      <w:r w:rsidR="002E34EE" w:rsidRPr="008B405D">
        <w:t>que participaron en el Diseño curricular</w:t>
      </w:r>
      <w:r w:rsidR="002E34EE">
        <w:t>.</w:t>
      </w:r>
      <w:bookmarkEnd w:id="3"/>
    </w:p>
    <w:p w14:paraId="45065E8F" w14:textId="72232922" w:rsidR="00126F6C" w:rsidRDefault="00126F6C" w:rsidP="00144998">
      <w:pPr>
        <w:spacing w:line="240" w:lineRule="auto"/>
      </w:pPr>
      <w:bookmarkStart w:id="6" w:name="_Toc482024256"/>
      <w:r w:rsidRPr="00620BF0">
        <w:t>Área</w:t>
      </w:r>
      <w:r w:rsidR="00582001">
        <w:t xml:space="preserve"> B</w:t>
      </w:r>
      <w:r>
        <w:t>ásica</w:t>
      </w:r>
    </w:p>
    <w:tbl>
      <w:tblPr>
        <w:tblStyle w:val="Tablaconcuadrcula"/>
        <w:tblW w:w="9351" w:type="dxa"/>
        <w:tblLayout w:type="fixed"/>
        <w:tblLook w:val="04A0" w:firstRow="1" w:lastRow="0" w:firstColumn="1" w:lastColumn="0" w:noHBand="0" w:noVBand="1"/>
      </w:tblPr>
      <w:tblGrid>
        <w:gridCol w:w="534"/>
        <w:gridCol w:w="1701"/>
        <w:gridCol w:w="2976"/>
        <w:gridCol w:w="1872"/>
        <w:gridCol w:w="2268"/>
      </w:tblGrid>
      <w:tr w:rsidR="00126F6C" w:rsidRPr="00620BF0" w14:paraId="58C67EE7" w14:textId="77777777" w:rsidTr="002760ED">
        <w:tc>
          <w:tcPr>
            <w:tcW w:w="534" w:type="dxa"/>
            <w:shd w:val="clear" w:color="auto" w:fill="808080" w:themeFill="background1" w:themeFillShade="80"/>
            <w:vAlign w:val="center"/>
          </w:tcPr>
          <w:p w14:paraId="2066804C" w14:textId="46B4978E" w:rsidR="00126F6C" w:rsidRPr="00620BF0" w:rsidRDefault="00F161BD" w:rsidP="002760ED">
            <w:pPr>
              <w:jc w:val="center"/>
              <w:rPr>
                <w:rFonts w:cs="Arial"/>
                <w:b/>
                <w:lang w:eastAsia="es-ES"/>
              </w:rPr>
            </w:pPr>
            <w:proofErr w:type="spellStart"/>
            <w:r>
              <w:rPr>
                <w:rFonts w:cs="Arial"/>
                <w:b/>
                <w:lang w:eastAsia="es-ES"/>
              </w:rPr>
              <w:t>N</w:t>
            </w:r>
            <w:r w:rsidR="00126F6C" w:rsidRPr="00620BF0">
              <w:rPr>
                <w:rFonts w:cs="Arial"/>
                <w:b/>
                <w:lang w:eastAsia="es-ES"/>
              </w:rPr>
              <w:t>º</w:t>
            </w:r>
            <w:proofErr w:type="spellEnd"/>
            <w:r w:rsidR="00126F6C" w:rsidRPr="00620BF0">
              <w:rPr>
                <w:rFonts w:cs="Arial"/>
                <w:b/>
                <w:lang w:eastAsia="es-ES"/>
              </w:rPr>
              <w:t xml:space="preserve"> </w:t>
            </w:r>
          </w:p>
        </w:tc>
        <w:tc>
          <w:tcPr>
            <w:tcW w:w="1701" w:type="dxa"/>
            <w:shd w:val="clear" w:color="auto" w:fill="808080" w:themeFill="background1" w:themeFillShade="80"/>
            <w:vAlign w:val="center"/>
          </w:tcPr>
          <w:p w14:paraId="1754B01D" w14:textId="77777777" w:rsidR="00126F6C" w:rsidRPr="00620BF0" w:rsidRDefault="00126F6C" w:rsidP="002760ED">
            <w:pPr>
              <w:jc w:val="center"/>
              <w:rPr>
                <w:rFonts w:cs="Arial"/>
                <w:b/>
                <w:lang w:eastAsia="es-ES"/>
              </w:rPr>
            </w:pPr>
            <w:r w:rsidRPr="00620BF0">
              <w:rPr>
                <w:rFonts w:cs="Arial"/>
                <w:b/>
                <w:lang w:eastAsia="es-ES"/>
              </w:rPr>
              <w:t>Nombre</w:t>
            </w:r>
          </w:p>
        </w:tc>
        <w:tc>
          <w:tcPr>
            <w:tcW w:w="2976" w:type="dxa"/>
            <w:shd w:val="clear" w:color="auto" w:fill="808080" w:themeFill="background1" w:themeFillShade="80"/>
            <w:vAlign w:val="center"/>
          </w:tcPr>
          <w:p w14:paraId="26F50D79" w14:textId="77777777" w:rsidR="00126F6C" w:rsidRPr="00620BF0" w:rsidRDefault="00126F6C" w:rsidP="002760ED">
            <w:pPr>
              <w:jc w:val="center"/>
              <w:rPr>
                <w:rFonts w:cs="Arial"/>
                <w:b/>
                <w:lang w:eastAsia="es-ES"/>
              </w:rPr>
            </w:pPr>
            <w:r w:rsidRPr="00620BF0">
              <w:rPr>
                <w:rFonts w:cs="Arial"/>
                <w:b/>
                <w:lang w:eastAsia="es-ES"/>
              </w:rPr>
              <w:t>Grado Académico</w:t>
            </w:r>
          </w:p>
        </w:tc>
        <w:tc>
          <w:tcPr>
            <w:tcW w:w="1872" w:type="dxa"/>
            <w:shd w:val="clear" w:color="auto" w:fill="808080" w:themeFill="background1" w:themeFillShade="80"/>
            <w:vAlign w:val="center"/>
          </w:tcPr>
          <w:p w14:paraId="221292A2" w14:textId="77777777" w:rsidR="00126F6C" w:rsidRPr="00620BF0" w:rsidRDefault="00126F6C" w:rsidP="002760ED">
            <w:pPr>
              <w:jc w:val="center"/>
              <w:rPr>
                <w:rFonts w:cs="Arial"/>
                <w:b/>
                <w:lang w:eastAsia="es-ES"/>
              </w:rPr>
            </w:pPr>
            <w:r w:rsidRPr="00620BF0">
              <w:rPr>
                <w:rFonts w:cs="Arial"/>
                <w:b/>
                <w:lang w:eastAsia="es-ES"/>
              </w:rPr>
              <w:t>Área de experiencia y Participación</w:t>
            </w:r>
          </w:p>
        </w:tc>
        <w:tc>
          <w:tcPr>
            <w:tcW w:w="2268" w:type="dxa"/>
            <w:shd w:val="clear" w:color="auto" w:fill="808080" w:themeFill="background1" w:themeFillShade="80"/>
            <w:vAlign w:val="center"/>
          </w:tcPr>
          <w:p w14:paraId="3D9002C1" w14:textId="77777777" w:rsidR="00126F6C" w:rsidRPr="00620BF0" w:rsidRDefault="00126F6C" w:rsidP="002760ED">
            <w:pPr>
              <w:jc w:val="center"/>
              <w:rPr>
                <w:rFonts w:cs="Arial"/>
                <w:b/>
                <w:lang w:eastAsia="es-ES"/>
              </w:rPr>
            </w:pPr>
            <w:r w:rsidRPr="00620BF0">
              <w:rPr>
                <w:rFonts w:cs="Arial"/>
                <w:b/>
                <w:lang w:eastAsia="es-ES"/>
              </w:rPr>
              <w:t>Años de Experiencia</w:t>
            </w:r>
          </w:p>
        </w:tc>
      </w:tr>
      <w:tr w:rsidR="00126F6C" w:rsidRPr="00620BF0" w14:paraId="56D9837F" w14:textId="77777777" w:rsidTr="002760ED">
        <w:tc>
          <w:tcPr>
            <w:tcW w:w="534" w:type="dxa"/>
          </w:tcPr>
          <w:p w14:paraId="51FF471F" w14:textId="77777777" w:rsidR="00126F6C" w:rsidRPr="00620BF0" w:rsidRDefault="00126F6C" w:rsidP="002760ED">
            <w:pPr>
              <w:rPr>
                <w:rFonts w:cs="Arial"/>
                <w:sz w:val="24"/>
                <w:szCs w:val="24"/>
                <w:lang w:eastAsia="es-ES"/>
              </w:rPr>
            </w:pPr>
            <w:r>
              <w:rPr>
                <w:rFonts w:cs="Arial"/>
                <w:sz w:val="24"/>
                <w:szCs w:val="24"/>
                <w:lang w:eastAsia="es-ES"/>
              </w:rPr>
              <w:t>1</w:t>
            </w:r>
          </w:p>
        </w:tc>
        <w:tc>
          <w:tcPr>
            <w:tcW w:w="1701" w:type="dxa"/>
          </w:tcPr>
          <w:p w14:paraId="49585CFC" w14:textId="77777777" w:rsidR="00126F6C" w:rsidRPr="00620BF0" w:rsidRDefault="00126F6C" w:rsidP="002760ED">
            <w:pPr>
              <w:rPr>
                <w:rFonts w:cs="Arial"/>
                <w:sz w:val="24"/>
                <w:szCs w:val="24"/>
                <w:lang w:eastAsia="es-ES"/>
              </w:rPr>
            </w:pPr>
            <w:r w:rsidRPr="00620BF0">
              <w:rPr>
                <w:rFonts w:cs="Arial"/>
              </w:rPr>
              <w:t xml:space="preserve">Fiorella </w:t>
            </w:r>
            <w:proofErr w:type="spellStart"/>
            <w:r w:rsidRPr="00620BF0">
              <w:rPr>
                <w:rFonts w:cs="Arial"/>
              </w:rPr>
              <w:t>Yolybette</w:t>
            </w:r>
            <w:proofErr w:type="spellEnd"/>
            <w:r w:rsidRPr="00620BF0">
              <w:rPr>
                <w:rFonts w:cs="Arial"/>
              </w:rPr>
              <w:t xml:space="preserve"> Díaz Escobar</w:t>
            </w:r>
          </w:p>
        </w:tc>
        <w:tc>
          <w:tcPr>
            <w:tcW w:w="2976" w:type="dxa"/>
          </w:tcPr>
          <w:p w14:paraId="5DF3F887" w14:textId="77777777" w:rsidR="00126F6C" w:rsidRDefault="00126F6C" w:rsidP="002760ED">
            <w:pPr>
              <w:rPr>
                <w:rFonts w:cs="Arial"/>
                <w:lang w:eastAsia="es-ES"/>
              </w:rPr>
            </w:pPr>
            <w:r w:rsidRPr="00620BF0">
              <w:rPr>
                <w:rFonts w:cs="Arial"/>
                <w:lang w:eastAsia="es-ES"/>
              </w:rPr>
              <w:t>Maestra en Docencia Universitaria</w:t>
            </w:r>
          </w:p>
          <w:p w14:paraId="739229BB" w14:textId="77777777" w:rsidR="00126F6C" w:rsidRPr="00620BF0" w:rsidRDefault="00126F6C" w:rsidP="002760ED">
            <w:pPr>
              <w:rPr>
                <w:rFonts w:cs="Arial"/>
                <w:lang w:eastAsia="es-ES"/>
              </w:rPr>
            </w:pPr>
            <w:r>
              <w:rPr>
                <w:rFonts w:cs="Arial"/>
                <w:lang w:eastAsia="es-ES"/>
              </w:rPr>
              <w:t>Maestra en Ingeniería</w:t>
            </w:r>
            <w:r>
              <w:t xml:space="preserve"> </w:t>
            </w:r>
            <w:r w:rsidRPr="002374CF">
              <w:rPr>
                <w:rFonts w:cs="Arial"/>
                <w:lang w:eastAsia="es-ES"/>
              </w:rPr>
              <w:t>con especialidad en sistemas de calidad y Productividad</w:t>
            </w:r>
            <w:r>
              <w:rPr>
                <w:rFonts w:cs="Arial"/>
                <w:lang w:eastAsia="es-ES"/>
              </w:rPr>
              <w:t xml:space="preserve">.  </w:t>
            </w:r>
            <w:r w:rsidRPr="00620BF0">
              <w:rPr>
                <w:rFonts w:cs="Arial"/>
                <w:lang w:eastAsia="es-ES"/>
              </w:rPr>
              <w:t>Licenciada en Matemática</w:t>
            </w:r>
          </w:p>
        </w:tc>
        <w:tc>
          <w:tcPr>
            <w:tcW w:w="1872" w:type="dxa"/>
          </w:tcPr>
          <w:p w14:paraId="4957F134"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tcPr>
          <w:p w14:paraId="4DCD44E9" w14:textId="77777777" w:rsidR="00126F6C" w:rsidRPr="00620BF0" w:rsidRDefault="00126F6C" w:rsidP="002760ED">
            <w:pPr>
              <w:rPr>
                <w:rFonts w:cs="Arial"/>
                <w:lang w:eastAsia="es-ES"/>
              </w:rPr>
            </w:pPr>
            <w:r>
              <w:rPr>
                <w:rFonts w:cs="Arial"/>
                <w:lang w:eastAsia="es-ES"/>
              </w:rPr>
              <w:t>10</w:t>
            </w:r>
            <w:r w:rsidRPr="00620BF0">
              <w:rPr>
                <w:rFonts w:cs="Arial"/>
                <w:lang w:eastAsia="es-ES"/>
              </w:rPr>
              <w:t xml:space="preserve"> años de experiencia docente</w:t>
            </w:r>
          </w:p>
        </w:tc>
      </w:tr>
      <w:tr w:rsidR="00126F6C" w:rsidRPr="00620BF0" w14:paraId="26827335" w14:textId="77777777" w:rsidTr="002760ED">
        <w:tc>
          <w:tcPr>
            <w:tcW w:w="534" w:type="dxa"/>
          </w:tcPr>
          <w:p w14:paraId="71968BB5" w14:textId="77777777" w:rsidR="00126F6C" w:rsidRPr="00620BF0" w:rsidRDefault="00126F6C" w:rsidP="002760ED">
            <w:pPr>
              <w:rPr>
                <w:rFonts w:cs="Arial"/>
                <w:sz w:val="24"/>
                <w:szCs w:val="24"/>
                <w:lang w:eastAsia="es-ES"/>
              </w:rPr>
            </w:pPr>
            <w:r>
              <w:rPr>
                <w:rFonts w:cs="Arial"/>
                <w:sz w:val="24"/>
                <w:szCs w:val="24"/>
                <w:lang w:eastAsia="es-ES"/>
              </w:rPr>
              <w:t>2</w:t>
            </w:r>
          </w:p>
        </w:tc>
        <w:tc>
          <w:tcPr>
            <w:tcW w:w="1701" w:type="dxa"/>
          </w:tcPr>
          <w:p w14:paraId="377A8029" w14:textId="77777777" w:rsidR="00126F6C" w:rsidRPr="00620BF0" w:rsidRDefault="00126F6C" w:rsidP="002760ED">
            <w:pPr>
              <w:rPr>
                <w:rFonts w:cs="Arial"/>
                <w:sz w:val="24"/>
                <w:szCs w:val="24"/>
                <w:lang w:eastAsia="es-ES"/>
              </w:rPr>
            </w:pPr>
            <w:r w:rsidRPr="00620BF0">
              <w:rPr>
                <w:rFonts w:cs="Arial"/>
              </w:rPr>
              <w:t>Francisco Antonio Zuleta Funes</w:t>
            </w:r>
          </w:p>
        </w:tc>
        <w:tc>
          <w:tcPr>
            <w:tcW w:w="2976" w:type="dxa"/>
          </w:tcPr>
          <w:p w14:paraId="719383D3" w14:textId="77777777" w:rsidR="00126F6C" w:rsidRPr="00620BF0" w:rsidRDefault="00126F6C" w:rsidP="002760ED">
            <w:pPr>
              <w:rPr>
                <w:rFonts w:cs="Arial"/>
                <w:lang w:eastAsia="es-ES"/>
              </w:rPr>
            </w:pPr>
            <w:r w:rsidRPr="00620BF0">
              <w:rPr>
                <w:rFonts w:cs="Arial"/>
                <w:lang w:eastAsia="es-ES"/>
              </w:rPr>
              <w:t>Maestro en Docencia Universitaria.</w:t>
            </w:r>
          </w:p>
          <w:p w14:paraId="43353B2D" w14:textId="77777777" w:rsidR="00126F6C" w:rsidRPr="00620BF0" w:rsidRDefault="00126F6C" w:rsidP="002760ED">
            <w:pPr>
              <w:rPr>
                <w:rFonts w:cs="Arial"/>
                <w:lang w:eastAsia="es-ES"/>
              </w:rPr>
            </w:pPr>
            <w:r w:rsidRPr="00620BF0">
              <w:rPr>
                <w:rFonts w:cs="Arial"/>
                <w:lang w:eastAsia="es-ES"/>
              </w:rPr>
              <w:t>Arquitecto</w:t>
            </w:r>
          </w:p>
        </w:tc>
        <w:tc>
          <w:tcPr>
            <w:tcW w:w="1872" w:type="dxa"/>
          </w:tcPr>
          <w:p w14:paraId="6C2BFB32" w14:textId="77777777" w:rsidR="00126F6C" w:rsidRPr="00620BF0" w:rsidRDefault="00126F6C" w:rsidP="002760ED">
            <w:pPr>
              <w:rPr>
                <w:rFonts w:cs="Arial"/>
                <w:lang w:eastAsia="es-ES"/>
              </w:rPr>
            </w:pPr>
            <w:r w:rsidRPr="00620BF0">
              <w:rPr>
                <w:rFonts w:cs="Arial"/>
                <w:lang w:eastAsia="es-ES"/>
              </w:rPr>
              <w:t>Revisión de plan de estudio</w:t>
            </w:r>
          </w:p>
        </w:tc>
        <w:tc>
          <w:tcPr>
            <w:tcW w:w="2268" w:type="dxa"/>
          </w:tcPr>
          <w:p w14:paraId="6E50A2CD" w14:textId="77777777" w:rsidR="00126F6C" w:rsidRPr="00620BF0" w:rsidRDefault="00126F6C" w:rsidP="002760ED">
            <w:pPr>
              <w:rPr>
                <w:rFonts w:cs="Arial"/>
                <w:lang w:eastAsia="es-ES"/>
              </w:rPr>
            </w:pPr>
            <w:r w:rsidRPr="00620BF0">
              <w:rPr>
                <w:rFonts w:cs="Arial"/>
                <w:lang w:eastAsia="es-ES"/>
              </w:rPr>
              <w:t>2</w:t>
            </w:r>
            <w:r>
              <w:rPr>
                <w:rFonts w:cs="Arial"/>
                <w:lang w:eastAsia="es-ES"/>
              </w:rPr>
              <w:t>4</w:t>
            </w:r>
            <w:r w:rsidRPr="00620BF0">
              <w:rPr>
                <w:rFonts w:cs="Arial"/>
                <w:lang w:eastAsia="es-ES"/>
              </w:rPr>
              <w:t xml:space="preserve"> años de experiencia docente.</w:t>
            </w:r>
          </w:p>
        </w:tc>
      </w:tr>
      <w:tr w:rsidR="00126F6C" w:rsidRPr="00620BF0" w14:paraId="3C0853C9" w14:textId="77777777" w:rsidTr="002760ED">
        <w:tc>
          <w:tcPr>
            <w:tcW w:w="534" w:type="dxa"/>
          </w:tcPr>
          <w:p w14:paraId="758A7EE9" w14:textId="77777777" w:rsidR="00126F6C" w:rsidRPr="00620BF0" w:rsidRDefault="00126F6C" w:rsidP="002760ED">
            <w:pPr>
              <w:rPr>
                <w:rFonts w:cs="Arial"/>
                <w:sz w:val="24"/>
                <w:szCs w:val="24"/>
                <w:lang w:eastAsia="es-ES"/>
              </w:rPr>
            </w:pPr>
            <w:r>
              <w:rPr>
                <w:rFonts w:cs="Arial"/>
                <w:sz w:val="24"/>
                <w:szCs w:val="24"/>
                <w:lang w:eastAsia="es-ES"/>
              </w:rPr>
              <w:t>3</w:t>
            </w:r>
          </w:p>
        </w:tc>
        <w:tc>
          <w:tcPr>
            <w:tcW w:w="1701" w:type="dxa"/>
          </w:tcPr>
          <w:p w14:paraId="5D33957F" w14:textId="77777777" w:rsidR="00126F6C" w:rsidRPr="00620BF0" w:rsidRDefault="00126F6C" w:rsidP="002760ED">
            <w:pPr>
              <w:rPr>
                <w:rFonts w:cs="Arial"/>
                <w:sz w:val="24"/>
                <w:szCs w:val="24"/>
                <w:lang w:eastAsia="es-ES"/>
              </w:rPr>
            </w:pPr>
            <w:r w:rsidRPr="00620BF0">
              <w:rPr>
                <w:rFonts w:cs="Arial"/>
              </w:rPr>
              <w:t>José Antonio Fuentes Velásquez</w:t>
            </w:r>
          </w:p>
        </w:tc>
        <w:tc>
          <w:tcPr>
            <w:tcW w:w="2976" w:type="dxa"/>
          </w:tcPr>
          <w:p w14:paraId="218261E7" w14:textId="77777777" w:rsidR="00126F6C" w:rsidRPr="00620BF0" w:rsidRDefault="00126F6C" w:rsidP="002760ED">
            <w:pPr>
              <w:rPr>
                <w:rFonts w:cs="Arial"/>
                <w:lang w:eastAsia="es-ES"/>
              </w:rPr>
            </w:pPr>
            <w:r w:rsidRPr="00620BF0">
              <w:rPr>
                <w:rFonts w:cs="Arial"/>
                <w:lang w:eastAsia="es-ES"/>
              </w:rPr>
              <w:t>Licenciado en Matemática</w:t>
            </w:r>
          </w:p>
        </w:tc>
        <w:tc>
          <w:tcPr>
            <w:tcW w:w="1872" w:type="dxa"/>
          </w:tcPr>
          <w:p w14:paraId="21F2B19D"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tcPr>
          <w:p w14:paraId="76948D94" w14:textId="77777777" w:rsidR="00126F6C" w:rsidRPr="00620BF0" w:rsidRDefault="00126F6C" w:rsidP="002760ED">
            <w:pPr>
              <w:rPr>
                <w:rFonts w:cs="Arial"/>
                <w:lang w:eastAsia="es-ES"/>
              </w:rPr>
            </w:pPr>
            <w:r>
              <w:rPr>
                <w:rFonts w:cs="Arial"/>
                <w:lang w:eastAsia="es-ES"/>
              </w:rPr>
              <w:t>10</w:t>
            </w:r>
            <w:r w:rsidRPr="00620BF0">
              <w:rPr>
                <w:rFonts w:cs="Arial"/>
                <w:lang w:eastAsia="es-ES"/>
              </w:rPr>
              <w:t xml:space="preserve"> años de experiencia docente</w:t>
            </w:r>
          </w:p>
        </w:tc>
      </w:tr>
      <w:tr w:rsidR="00126F6C" w:rsidRPr="00620BF0" w14:paraId="0C091F5F" w14:textId="77777777" w:rsidTr="002760ED">
        <w:tc>
          <w:tcPr>
            <w:tcW w:w="534" w:type="dxa"/>
          </w:tcPr>
          <w:p w14:paraId="26832AF3" w14:textId="77777777" w:rsidR="00126F6C" w:rsidRPr="00620BF0" w:rsidRDefault="00126F6C" w:rsidP="002760ED">
            <w:pPr>
              <w:rPr>
                <w:rFonts w:cs="Arial"/>
                <w:sz w:val="24"/>
                <w:szCs w:val="24"/>
                <w:lang w:eastAsia="es-ES"/>
              </w:rPr>
            </w:pPr>
            <w:r>
              <w:rPr>
                <w:rFonts w:cs="Arial"/>
                <w:sz w:val="24"/>
                <w:szCs w:val="24"/>
                <w:lang w:eastAsia="es-ES"/>
              </w:rPr>
              <w:t>4</w:t>
            </w:r>
          </w:p>
        </w:tc>
        <w:tc>
          <w:tcPr>
            <w:tcW w:w="1701" w:type="dxa"/>
          </w:tcPr>
          <w:p w14:paraId="11137975" w14:textId="77777777" w:rsidR="00126F6C" w:rsidRPr="00620BF0" w:rsidRDefault="00126F6C" w:rsidP="002760ED">
            <w:pPr>
              <w:rPr>
                <w:rFonts w:cs="Arial"/>
                <w:sz w:val="24"/>
                <w:szCs w:val="24"/>
                <w:lang w:eastAsia="es-ES"/>
              </w:rPr>
            </w:pPr>
            <w:r w:rsidRPr="00620BF0">
              <w:rPr>
                <w:rFonts w:cs="Arial"/>
              </w:rPr>
              <w:t>Rafael Alfredo Zelaya Amaya</w:t>
            </w:r>
          </w:p>
        </w:tc>
        <w:tc>
          <w:tcPr>
            <w:tcW w:w="2976" w:type="dxa"/>
          </w:tcPr>
          <w:p w14:paraId="3327346D" w14:textId="77777777" w:rsidR="00126F6C" w:rsidRDefault="00126F6C" w:rsidP="002760ED">
            <w:pPr>
              <w:rPr>
                <w:rFonts w:cs="Arial"/>
                <w:lang w:eastAsia="es-ES"/>
              </w:rPr>
            </w:pPr>
            <w:r w:rsidRPr="00620BF0">
              <w:rPr>
                <w:rFonts w:cs="Arial"/>
                <w:lang w:eastAsia="es-ES"/>
              </w:rPr>
              <w:t>Maestro en Docencia Universitari</w:t>
            </w:r>
            <w:r>
              <w:rPr>
                <w:rFonts w:cs="Arial"/>
                <w:lang w:eastAsia="es-ES"/>
              </w:rPr>
              <w:t>a</w:t>
            </w:r>
          </w:p>
          <w:p w14:paraId="021318E9" w14:textId="77777777" w:rsidR="00126F6C" w:rsidRPr="005A1EBF" w:rsidRDefault="00126F6C" w:rsidP="002760ED">
            <w:pPr>
              <w:rPr>
                <w:rFonts w:cs="Arial"/>
                <w:color w:val="FF0000"/>
                <w:lang w:eastAsia="es-ES"/>
              </w:rPr>
            </w:pPr>
            <w:r>
              <w:rPr>
                <w:rFonts w:cs="Arial"/>
                <w:lang w:eastAsia="es-ES"/>
              </w:rPr>
              <w:t xml:space="preserve">Maestro </w:t>
            </w:r>
            <w:r w:rsidRPr="00976915">
              <w:rPr>
                <w:rFonts w:cs="Arial"/>
                <w:lang w:eastAsia="es-ES"/>
              </w:rPr>
              <w:t>en Administración de Tecnologías de Información</w:t>
            </w:r>
            <w:r>
              <w:rPr>
                <w:rFonts w:cs="Arial"/>
                <w:lang w:eastAsia="es-ES"/>
              </w:rPr>
              <w:t xml:space="preserve">. </w:t>
            </w:r>
          </w:p>
          <w:p w14:paraId="31AF57EB" w14:textId="77777777" w:rsidR="00126F6C" w:rsidRPr="00620BF0" w:rsidRDefault="00126F6C" w:rsidP="002760ED">
            <w:pPr>
              <w:rPr>
                <w:rFonts w:cs="Arial"/>
                <w:lang w:eastAsia="es-ES"/>
              </w:rPr>
            </w:pPr>
            <w:r w:rsidRPr="00620BF0">
              <w:rPr>
                <w:rFonts w:cs="Arial"/>
                <w:lang w:eastAsia="es-ES"/>
              </w:rPr>
              <w:t xml:space="preserve">Ingeniero en </w:t>
            </w:r>
            <w:r>
              <w:rPr>
                <w:rFonts w:cs="Arial"/>
                <w:lang w:eastAsia="es-ES"/>
              </w:rPr>
              <w:t xml:space="preserve">Ciencias de la Computación. </w:t>
            </w:r>
          </w:p>
        </w:tc>
        <w:tc>
          <w:tcPr>
            <w:tcW w:w="1872" w:type="dxa"/>
          </w:tcPr>
          <w:p w14:paraId="2ECCB1D5"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tcPr>
          <w:p w14:paraId="7DCF1297" w14:textId="77777777" w:rsidR="00126F6C" w:rsidRPr="00620BF0" w:rsidRDefault="00126F6C" w:rsidP="002760ED">
            <w:pPr>
              <w:rPr>
                <w:rFonts w:cs="Arial"/>
                <w:lang w:eastAsia="es-ES"/>
              </w:rPr>
            </w:pPr>
            <w:r>
              <w:rPr>
                <w:rFonts w:cs="Arial"/>
                <w:lang w:eastAsia="es-ES"/>
              </w:rPr>
              <w:t>7</w:t>
            </w:r>
            <w:r w:rsidRPr="00620BF0">
              <w:rPr>
                <w:rFonts w:cs="Arial"/>
                <w:lang w:eastAsia="es-ES"/>
              </w:rPr>
              <w:t xml:space="preserve"> años de experiencia docente</w:t>
            </w:r>
          </w:p>
        </w:tc>
      </w:tr>
      <w:tr w:rsidR="00C97327" w:rsidRPr="00620BF0" w14:paraId="06E480AF" w14:textId="77777777" w:rsidTr="002760ED">
        <w:tc>
          <w:tcPr>
            <w:tcW w:w="534" w:type="dxa"/>
          </w:tcPr>
          <w:p w14:paraId="6A6360ED" w14:textId="7626F140" w:rsidR="00C97327" w:rsidRDefault="00C97327" w:rsidP="00C97327">
            <w:pPr>
              <w:rPr>
                <w:rFonts w:cs="Arial"/>
                <w:sz w:val="24"/>
                <w:szCs w:val="24"/>
                <w:lang w:eastAsia="es-ES"/>
              </w:rPr>
            </w:pPr>
            <w:r>
              <w:t>5</w:t>
            </w:r>
          </w:p>
        </w:tc>
        <w:tc>
          <w:tcPr>
            <w:tcW w:w="1701" w:type="dxa"/>
          </w:tcPr>
          <w:p w14:paraId="018A5BC3" w14:textId="61962798" w:rsidR="00C97327" w:rsidRPr="00620BF0" w:rsidRDefault="00C97327" w:rsidP="00C97327">
            <w:pPr>
              <w:rPr>
                <w:rFonts w:cs="Arial"/>
              </w:rPr>
            </w:pPr>
            <w:r w:rsidRPr="00B375C9">
              <w:t>Herbert Benjamín Chávez Campos</w:t>
            </w:r>
          </w:p>
        </w:tc>
        <w:tc>
          <w:tcPr>
            <w:tcW w:w="2976" w:type="dxa"/>
          </w:tcPr>
          <w:p w14:paraId="33EEFE64" w14:textId="5879E3A9" w:rsidR="00C97327" w:rsidRPr="00620BF0" w:rsidRDefault="00C97327" w:rsidP="00C97327">
            <w:pPr>
              <w:rPr>
                <w:rFonts w:cs="Arial"/>
                <w:lang w:eastAsia="es-ES"/>
              </w:rPr>
            </w:pPr>
            <w:r w:rsidRPr="00B375C9">
              <w:t>Ingeniero en Sistemas Informáticos</w:t>
            </w:r>
          </w:p>
        </w:tc>
        <w:tc>
          <w:tcPr>
            <w:tcW w:w="1872" w:type="dxa"/>
          </w:tcPr>
          <w:p w14:paraId="7C9291B6" w14:textId="77777777" w:rsidR="00C97327" w:rsidRDefault="00C97327" w:rsidP="00C97327">
            <w:r w:rsidRPr="00C97327">
              <w:t>Elaboración de descriptores</w:t>
            </w:r>
          </w:p>
          <w:p w14:paraId="72A1FECB" w14:textId="485B95E7" w:rsidR="00C97327" w:rsidRPr="00620BF0" w:rsidRDefault="00C97327" w:rsidP="00C97327">
            <w:pPr>
              <w:rPr>
                <w:rFonts w:cs="Arial"/>
                <w:lang w:eastAsia="es-ES"/>
              </w:rPr>
            </w:pPr>
            <w:r w:rsidRPr="00B375C9">
              <w:t>Recopilación de recursos</w:t>
            </w:r>
          </w:p>
        </w:tc>
        <w:tc>
          <w:tcPr>
            <w:tcW w:w="2268" w:type="dxa"/>
          </w:tcPr>
          <w:p w14:paraId="4BB8AD7D" w14:textId="29F15B79" w:rsidR="00C97327" w:rsidRDefault="00C97327" w:rsidP="00C97327">
            <w:pPr>
              <w:rPr>
                <w:rFonts w:cs="Arial"/>
                <w:lang w:eastAsia="es-ES"/>
              </w:rPr>
            </w:pPr>
            <w:r>
              <w:t>2 años de experiencia docente</w:t>
            </w:r>
          </w:p>
        </w:tc>
      </w:tr>
    </w:tbl>
    <w:p w14:paraId="5505445F" w14:textId="77777777" w:rsidR="00126F6C" w:rsidRDefault="00126F6C" w:rsidP="00126F6C">
      <w:pPr>
        <w:spacing w:line="240" w:lineRule="auto"/>
      </w:pPr>
    </w:p>
    <w:p w14:paraId="461CC794" w14:textId="4155D3BC" w:rsidR="00126F6C" w:rsidRPr="00620BF0" w:rsidRDefault="00582001" w:rsidP="00126F6C">
      <w:pPr>
        <w:spacing w:line="240" w:lineRule="auto"/>
      </w:pPr>
      <w:r>
        <w:t>Área G</w:t>
      </w:r>
      <w:r w:rsidR="00126F6C" w:rsidRPr="00620BF0">
        <w:t>eneral</w:t>
      </w:r>
      <w:bookmarkEnd w:id="6"/>
    </w:p>
    <w:tbl>
      <w:tblPr>
        <w:tblStyle w:val="Tablaconcuadrcula"/>
        <w:tblW w:w="9351" w:type="dxa"/>
        <w:tblLayout w:type="fixed"/>
        <w:tblLook w:val="04A0" w:firstRow="1" w:lastRow="0" w:firstColumn="1" w:lastColumn="0" w:noHBand="0" w:noVBand="1"/>
      </w:tblPr>
      <w:tblGrid>
        <w:gridCol w:w="534"/>
        <w:gridCol w:w="1701"/>
        <w:gridCol w:w="2976"/>
        <w:gridCol w:w="1872"/>
        <w:gridCol w:w="2268"/>
      </w:tblGrid>
      <w:tr w:rsidR="00126F6C" w:rsidRPr="00620BF0" w14:paraId="66148F35" w14:textId="77777777" w:rsidTr="002760ED">
        <w:tc>
          <w:tcPr>
            <w:tcW w:w="534" w:type="dxa"/>
            <w:shd w:val="clear" w:color="auto" w:fill="808080" w:themeFill="background1" w:themeFillShade="80"/>
            <w:vAlign w:val="center"/>
          </w:tcPr>
          <w:p w14:paraId="59215527" w14:textId="086F4A9C" w:rsidR="00126F6C" w:rsidRPr="00620BF0" w:rsidRDefault="00F161BD" w:rsidP="002760ED">
            <w:pPr>
              <w:jc w:val="center"/>
              <w:rPr>
                <w:rFonts w:cs="Arial"/>
                <w:b/>
                <w:lang w:eastAsia="es-ES"/>
              </w:rPr>
            </w:pPr>
            <w:proofErr w:type="spellStart"/>
            <w:r>
              <w:rPr>
                <w:rFonts w:cs="Arial"/>
                <w:b/>
                <w:lang w:eastAsia="es-ES"/>
              </w:rPr>
              <w:t>N</w:t>
            </w:r>
            <w:r w:rsidR="00126F6C" w:rsidRPr="00620BF0">
              <w:rPr>
                <w:rFonts w:cs="Arial"/>
                <w:b/>
                <w:lang w:eastAsia="es-ES"/>
              </w:rPr>
              <w:t>º</w:t>
            </w:r>
            <w:proofErr w:type="spellEnd"/>
            <w:r w:rsidR="00126F6C" w:rsidRPr="00620BF0">
              <w:rPr>
                <w:rFonts w:cs="Arial"/>
                <w:b/>
                <w:lang w:eastAsia="es-ES"/>
              </w:rPr>
              <w:t xml:space="preserve"> </w:t>
            </w:r>
          </w:p>
        </w:tc>
        <w:tc>
          <w:tcPr>
            <w:tcW w:w="1701" w:type="dxa"/>
            <w:shd w:val="clear" w:color="auto" w:fill="808080" w:themeFill="background1" w:themeFillShade="80"/>
            <w:vAlign w:val="center"/>
          </w:tcPr>
          <w:p w14:paraId="6ECC9195" w14:textId="77777777" w:rsidR="00126F6C" w:rsidRPr="00620BF0" w:rsidRDefault="00126F6C" w:rsidP="002760ED">
            <w:pPr>
              <w:jc w:val="center"/>
              <w:rPr>
                <w:rFonts w:cs="Arial"/>
                <w:b/>
                <w:lang w:eastAsia="es-ES"/>
              </w:rPr>
            </w:pPr>
            <w:r w:rsidRPr="00620BF0">
              <w:rPr>
                <w:rFonts w:cs="Arial"/>
                <w:b/>
                <w:lang w:eastAsia="es-ES"/>
              </w:rPr>
              <w:t>Nombre</w:t>
            </w:r>
          </w:p>
        </w:tc>
        <w:tc>
          <w:tcPr>
            <w:tcW w:w="2976" w:type="dxa"/>
            <w:shd w:val="clear" w:color="auto" w:fill="808080" w:themeFill="background1" w:themeFillShade="80"/>
            <w:vAlign w:val="center"/>
          </w:tcPr>
          <w:p w14:paraId="38F9E7DB" w14:textId="77777777" w:rsidR="00126F6C" w:rsidRPr="00620BF0" w:rsidRDefault="00126F6C" w:rsidP="002760ED">
            <w:pPr>
              <w:jc w:val="center"/>
              <w:rPr>
                <w:rFonts w:cs="Arial"/>
                <w:b/>
                <w:lang w:eastAsia="es-ES"/>
              </w:rPr>
            </w:pPr>
            <w:r w:rsidRPr="00620BF0">
              <w:rPr>
                <w:rFonts w:cs="Arial"/>
                <w:b/>
                <w:lang w:eastAsia="es-ES"/>
              </w:rPr>
              <w:t>Grado Académico</w:t>
            </w:r>
          </w:p>
        </w:tc>
        <w:tc>
          <w:tcPr>
            <w:tcW w:w="1872" w:type="dxa"/>
            <w:shd w:val="clear" w:color="auto" w:fill="808080" w:themeFill="background1" w:themeFillShade="80"/>
            <w:vAlign w:val="center"/>
          </w:tcPr>
          <w:p w14:paraId="66409798" w14:textId="77777777" w:rsidR="00126F6C" w:rsidRPr="00620BF0" w:rsidRDefault="00126F6C" w:rsidP="002760ED">
            <w:pPr>
              <w:jc w:val="center"/>
              <w:rPr>
                <w:rFonts w:cs="Arial"/>
                <w:b/>
                <w:lang w:eastAsia="es-ES"/>
              </w:rPr>
            </w:pPr>
            <w:r w:rsidRPr="00620BF0">
              <w:rPr>
                <w:rFonts w:cs="Arial"/>
                <w:b/>
                <w:lang w:eastAsia="es-ES"/>
              </w:rPr>
              <w:t>Área de experiencia y Participación</w:t>
            </w:r>
          </w:p>
        </w:tc>
        <w:tc>
          <w:tcPr>
            <w:tcW w:w="2268" w:type="dxa"/>
            <w:shd w:val="clear" w:color="auto" w:fill="808080" w:themeFill="background1" w:themeFillShade="80"/>
            <w:vAlign w:val="center"/>
          </w:tcPr>
          <w:p w14:paraId="570496A8" w14:textId="77777777" w:rsidR="00126F6C" w:rsidRPr="00620BF0" w:rsidRDefault="00126F6C" w:rsidP="002760ED">
            <w:pPr>
              <w:jc w:val="center"/>
              <w:rPr>
                <w:rFonts w:cs="Arial"/>
                <w:b/>
                <w:lang w:eastAsia="es-ES"/>
              </w:rPr>
            </w:pPr>
            <w:r w:rsidRPr="00620BF0">
              <w:rPr>
                <w:rFonts w:cs="Arial"/>
                <w:b/>
                <w:lang w:eastAsia="es-ES"/>
              </w:rPr>
              <w:t>Años de Experiencia</w:t>
            </w:r>
          </w:p>
        </w:tc>
      </w:tr>
      <w:tr w:rsidR="00126F6C" w:rsidRPr="00620BF0" w14:paraId="64D3C756" w14:textId="77777777" w:rsidTr="002760ED">
        <w:tc>
          <w:tcPr>
            <w:tcW w:w="534" w:type="dxa"/>
          </w:tcPr>
          <w:p w14:paraId="3DC6DED6" w14:textId="77777777" w:rsidR="00126F6C" w:rsidRPr="00620BF0" w:rsidRDefault="00126F6C" w:rsidP="002760ED">
            <w:pPr>
              <w:rPr>
                <w:rFonts w:cs="Arial"/>
                <w:sz w:val="24"/>
                <w:szCs w:val="24"/>
                <w:lang w:eastAsia="es-ES"/>
              </w:rPr>
            </w:pPr>
            <w:r>
              <w:rPr>
                <w:rFonts w:cs="Arial"/>
                <w:sz w:val="24"/>
                <w:szCs w:val="24"/>
                <w:lang w:eastAsia="es-ES"/>
              </w:rPr>
              <w:t>1</w:t>
            </w:r>
          </w:p>
        </w:tc>
        <w:tc>
          <w:tcPr>
            <w:tcW w:w="1701" w:type="dxa"/>
          </w:tcPr>
          <w:p w14:paraId="115F97E1" w14:textId="77777777" w:rsidR="00126F6C" w:rsidRPr="00C40B55" w:rsidRDefault="00126F6C" w:rsidP="002760ED">
            <w:pPr>
              <w:rPr>
                <w:rFonts w:cs="Arial"/>
                <w:lang w:eastAsia="es-ES"/>
              </w:rPr>
            </w:pPr>
            <w:proofErr w:type="spellStart"/>
            <w:r w:rsidRPr="00C40B55">
              <w:rPr>
                <w:rFonts w:cs="Arial"/>
                <w:lang w:eastAsia="es-ES"/>
              </w:rPr>
              <w:t>Fredys</w:t>
            </w:r>
            <w:proofErr w:type="spellEnd"/>
            <w:r w:rsidRPr="00C40B55">
              <w:rPr>
                <w:rFonts w:cs="Arial"/>
                <w:lang w:eastAsia="es-ES"/>
              </w:rPr>
              <w:t xml:space="preserve"> </w:t>
            </w:r>
            <w:proofErr w:type="spellStart"/>
            <w:r w:rsidRPr="00C40B55">
              <w:rPr>
                <w:rFonts w:cs="Arial"/>
                <w:lang w:eastAsia="es-ES"/>
              </w:rPr>
              <w:t>Arquimedes</w:t>
            </w:r>
            <w:proofErr w:type="spellEnd"/>
            <w:r w:rsidRPr="00C40B55">
              <w:rPr>
                <w:rFonts w:cs="Arial"/>
                <w:lang w:eastAsia="es-ES"/>
              </w:rPr>
              <w:t xml:space="preserve"> Claros Díaz</w:t>
            </w:r>
          </w:p>
        </w:tc>
        <w:tc>
          <w:tcPr>
            <w:tcW w:w="2976" w:type="dxa"/>
          </w:tcPr>
          <w:p w14:paraId="1B5247F1" w14:textId="77777777" w:rsidR="00126F6C" w:rsidRPr="00C40B55" w:rsidRDefault="00126F6C" w:rsidP="002760ED">
            <w:pPr>
              <w:rPr>
                <w:rFonts w:cs="Arial"/>
                <w:lang w:eastAsia="es-ES"/>
              </w:rPr>
            </w:pPr>
            <w:r w:rsidRPr="00C40B55">
              <w:rPr>
                <w:rFonts w:cs="Arial"/>
                <w:lang w:eastAsia="es-ES"/>
              </w:rPr>
              <w:t>Licenciado en Psicóloga</w:t>
            </w:r>
          </w:p>
        </w:tc>
        <w:tc>
          <w:tcPr>
            <w:tcW w:w="1872" w:type="dxa"/>
          </w:tcPr>
          <w:p w14:paraId="3E9E9AAE" w14:textId="77777777" w:rsidR="00126F6C" w:rsidRPr="00C40B55" w:rsidRDefault="00126F6C" w:rsidP="002760ED">
            <w:pPr>
              <w:rPr>
                <w:rFonts w:cs="Arial"/>
                <w:lang w:eastAsia="es-ES"/>
              </w:rPr>
            </w:pPr>
            <w:r w:rsidRPr="00C40B55">
              <w:rPr>
                <w:rFonts w:cs="Arial"/>
                <w:lang w:eastAsia="es-ES"/>
              </w:rPr>
              <w:t>Elaboración de descriptores</w:t>
            </w:r>
          </w:p>
        </w:tc>
        <w:tc>
          <w:tcPr>
            <w:tcW w:w="2268" w:type="dxa"/>
          </w:tcPr>
          <w:p w14:paraId="65A0CC8A" w14:textId="77777777" w:rsidR="00126F6C" w:rsidRPr="00C40B55" w:rsidRDefault="00126F6C" w:rsidP="002760ED">
            <w:pPr>
              <w:rPr>
                <w:rFonts w:cs="Arial"/>
                <w:lang w:eastAsia="es-ES"/>
              </w:rPr>
            </w:pPr>
            <w:r w:rsidRPr="00C40B55">
              <w:rPr>
                <w:rFonts w:cs="Arial"/>
                <w:lang w:eastAsia="es-ES"/>
              </w:rPr>
              <w:t>10 años de experiencia docente</w:t>
            </w:r>
          </w:p>
        </w:tc>
      </w:tr>
      <w:tr w:rsidR="00126F6C" w:rsidRPr="00620BF0" w14:paraId="314D4B8A" w14:textId="77777777" w:rsidTr="002760ED">
        <w:tc>
          <w:tcPr>
            <w:tcW w:w="534" w:type="dxa"/>
          </w:tcPr>
          <w:p w14:paraId="2B931C17" w14:textId="77777777" w:rsidR="00126F6C" w:rsidRPr="00620BF0" w:rsidRDefault="00126F6C" w:rsidP="002760ED">
            <w:pPr>
              <w:rPr>
                <w:rFonts w:cs="Arial"/>
                <w:sz w:val="24"/>
                <w:szCs w:val="24"/>
                <w:lang w:eastAsia="es-ES"/>
              </w:rPr>
            </w:pPr>
            <w:r>
              <w:rPr>
                <w:rFonts w:cs="Arial"/>
                <w:sz w:val="24"/>
                <w:szCs w:val="24"/>
                <w:lang w:eastAsia="es-ES"/>
              </w:rPr>
              <w:t>2</w:t>
            </w:r>
          </w:p>
        </w:tc>
        <w:tc>
          <w:tcPr>
            <w:tcW w:w="1701" w:type="dxa"/>
          </w:tcPr>
          <w:p w14:paraId="45A95CC5" w14:textId="77777777" w:rsidR="00126F6C" w:rsidRPr="00620BF0" w:rsidRDefault="00126F6C" w:rsidP="002760ED">
            <w:pPr>
              <w:rPr>
                <w:rFonts w:cs="Arial"/>
                <w:sz w:val="24"/>
                <w:szCs w:val="24"/>
                <w:lang w:eastAsia="es-ES"/>
              </w:rPr>
            </w:pPr>
            <w:r w:rsidRPr="00620BF0">
              <w:rPr>
                <w:rFonts w:cs="Arial"/>
              </w:rPr>
              <w:t>Francisco Antonio Zuleta Funes</w:t>
            </w:r>
          </w:p>
        </w:tc>
        <w:tc>
          <w:tcPr>
            <w:tcW w:w="2976" w:type="dxa"/>
          </w:tcPr>
          <w:p w14:paraId="0D58D72C" w14:textId="77777777" w:rsidR="00126F6C" w:rsidRPr="00620BF0" w:rsidRDefault="00126F6C" w:rsidP="002760ED">
            <w:pPr>
              <w:rPr>
                <w:rFonts w:cs="Arial"/>
                <w:lang w:eastAsia="es-ES"/>
              </w:rPr>
            </w:pPr>
            <w:r w:rsidRPr="00620BF0">
              <w:rPr>
                <w:rFonts w:cs="Arial"/>
                <w:lang w:eastAsia="es-ES"/>
              </w:rPr>
              <w:t>Maestro en Docencia Universitaria.</w:t>
            </w:r>
          </w:p>
          <w:p w14:paraId="24437227" w14:textId="77777777" w:rsidR="00126F6C" w:rsidRPr="00620BF0" w:rsidRDefault="00126F6C" w:rsidP="002760ED">
            <w:pPr>
              <w:rPr>
                <w:rFonts w:cs="Arial"/>
                <w:lang w:eastAsia="es-ES"/>
              </w:rPr>
            </w:pPr>
            <w:r w:rsidRPr="00620BF0">
              <w:rPr>
                <w:rFonts w:cs="Arial"/>
                <w:lang w:eastAsia="es-ES"/>
              </w:rPr>
              <w:t>Arquitecto</w:t>
            </w:r>
          </w:p>
        </w:tc>
        <w:tc>
          <w:tcPr>
            <w:tcW w:w="1872" w:type="dxa"/>
          </w:tcPr>
          <w:p w14:paraId="4A7EFA5D" w14:textId="77777777" w:rsidR="00126F6C" w:rsidRPr="00620BF0" w:rsidRDefault="00126F6C" w:rsidP="002760ED">
            <w:pPr>
              <w:rPr>
                <w:rFonts w:cs="Arial"/>
                <w:lang w:eastAsia="es-ES"/>
              </w:rPr>
            </w:pPr>
            <w:r w:rsidRPr="00620BF0">
              <w:rPr>
                <w:rFonts w:cs="Arial"/>
                <w:lang w:eastAsia="es-ES"/>
              </w:rPr>
              <w:t>Revisión de plan de estudio</w:t>
            </w:r>
          </w:p>
        </w:tc>
        <w:tc>
          <w:tcPr>
            <w:tcW w:w="2268" w:type="dxa"/>
          </w:tcPr>
          <w:p w14:paraId="0457A478" w14:textId="77777777" w:rsidR="00126F6C" w:rsidRPr="00620BF0" w:rsidRDefault="00126F6C" w:rsidP="002760ED">
            <w:pPr>
              <w:rPr>
                <w:rFonts w:cs="Arial"/>
                <w:lang w:eastAsia="es-ES"/>
              </w:rPr>
            </w:pPr>
            <w:r w:rsidRPr="00620BF0">
              <w:rPr>
                <w:rFonts w:cs="Arial"/>
                <w:lang w:eastAsia="es-ES"/>
              </w:rPr>
              <w:t>2</w:t>
            </w:r>
            <w:r>
              <w:rPr>
                <w:rFonts w:cs="Arial"/>
                <w:lang w:eastAsia="es-ES"/>
              </w:rPr>
              <w:t>4</w:t>
            </w:r>
            <w:r w:rsidRPr="00620BF0">
              <w:rPr>
                <w:rFonts w:cs="Arial"/>
                <w:lang w:eastAsia="es-ES"/>
              </w:rPr>
              <w:t xml:space="preserve"> años de experiencia docente </w:t>
            </w:r>
          </w:p>
        </w:tc>
      </w:tr>
      <w:tr w:rsidR="00126F6C" w:rsidRPr="00620BF0" w14:paraId="57291ECD" w14:textId="77777777" w:rsidTr="002760ED">
        <w:tc>
          <w:tcPr>
            <w:tcW w:w="534" w:type="dxa"/>
          </w:tcPr>
          <w:p w14:paraId="7D57AC98" w14:textId="77777777" w:rsidR="00126F6C" w:rsidRDefault="00126F6C" w:rsidP="002760ED">
            <w:pPr>
              <w:rPr>
                <w:rFonts w:cs="Arial"/>
                <w:sz w:val="24"/>
                <w:szCs w:val="24"/>
                <w:lang w:eastAsia="es-ES"/>
              </w:rPr>
            </w:pPr>
            <w:r>
              <w:rPr>
                <w:rFonts w:cs="Arial"/>
                <w:sz w:val="24"/>
                <w:szCs w:val="24"/>
                <w:lang w:eastAsia="es-ES"/>
              </w:rPr>
              <w:t>3</w:t>
            </w:r>
          </w:p>
        </w:tc>
        <w:tc>
          <w:tcPr>
            <w:tcW w:w="1701" w:type="dxa"/>
          </w:tcPr>
          <w:p w14:paraId="27853DA7" w14:textId="77777777" w:rsidR="00126F6C" w:rsidRPr="00620BF0" w:rsidRDefault="00126F6C" w:rsidP="002760ED">
            <w:pPr>
              <w:rPr>
                <w:rFonts w:cs="Arial"/>
              </w:rPr>
            </w:pPr>
            <w:r w:rsidRPr="00D54F05">
              <w:rPr>
                <w:rFonts w:cs="Arial"/>
              </w:rPr>
              <w:t>Joel Alfredo Peña Coreas</w:t>
            </w:r>
          </w:p>
        </w:tc>
        <w:tc>
          <w:tcPr>
            <w:tcW w:w="2976" w:type="dxa"/>
          </w:tcPr>
          <w:p w14:paraId="3D9B0204" w14:textId="77777777" w:rsidR="00126F6C" w:rsidRPr="00D54F05" w:rsidRDefault="00126F6C" w:rsidP="002760ED">
            <w:pPr>
              <w:rPr>
                <w:rFonts w:cs="Arial"/>
                <w:lang w:eastAsia="es-ES"/>
              </w:rPr>
            </w:pPr>
            <w:r>
              <w:rPr>
                <w:rFonts w:cs="Arial"/>
                <w:lang w:eastAsia="es-ES"/>
              </w:rPr>
              <w:t xml:space="preserve">Maestro </w:t>
            </w:r>
            <w:r w:rsidRPr="00D54F05">
              <w:rPr>
                <w:rFonts w:cs="Arial"/>
                <w:lang w:eastAsia="es-ES"/>
              </w:rPr>
              <w:t>en la enseñanza del idioma inglés</w:t>
            </w:r>
            <w:r>
              <w:rPr>
                <w:rFonts w:cs="Arial"/>
                <w:lang w:eastAsia="es-ES"/>
              </w:rPr>
              <w:t>.</w:t>
            </w:r>
          </w:p>
          <w:p w14:paraId="7EA91ED4" w14:textId="77777777" w:rsidR="00126F6C" w:rsidRPr="00620BF0" w:rsidRDefault="00126F6C" w:rsidP="002760ED">
            <w:pPr>
              <w:rPr>
                <w:rFonts w:cs="Arial"/>
                <w:lang w:eastAsia="es-ES"/>
              </w:rPr>
            </w:pPr>
            <w:r w:rsidRPr="00D54F05">
              <w:rPr>
                <w:rFonts w:cs="Arial"/>
                <w:lang w:eastAsia="es-ES"/>
              </w:rPr>
              <w:t>Licenciado en idioma inglés</w:t>
            </w:r>
          </w:p>
        </w:tc>
        <w:tc>
          <w:tcPr>
            <w:tcW w:w="1872" w:type="dxa"/>
          </w:tcPr>
          <w:p w14:paraId="3910A0E1"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tcPr>
          <w:p w14:paraId="4DF8A6F0" w14:textId="77777777" w:rsidR="00126F6C" w:rsidRPr="00620BF0" w:rsidRDefault="00126F6C" w:rsidP="002760ED">
            <w:pPr>
              <w:rPr>
                <w:rFonts w:cs="Arial"/>
                <w:lang w:eastAsia="es-ES"/>
              </w:rPr>
            </w:pPr>
            <w:r>
              <w:rPr>
                <w:rFonts w:cs="Arial"/>
                <w:lang w:eastAsia="es-ES"/>
              </w:rPr>
              <w:t>15 años de experiencia docente</w:t>
            </w:r>
          </w:p>
        </w:tc>
      </w:tr>
      <w:tr w:rsidR="00126F6C" w:rsidRPr="00620BF0" w14:paraId="4A6D7E6F" w14:textId="77777777" w:rsidTr="002760ED">
        <w:tc>
          <w:tcPr>
            <w:tcW w:w="534" w:type="dxa"/>
          </w:tcPr>
          <w:p w14:paraId="5F8F819A" w14:textId="77777777" w:rsidR="00126F6C" w:rsidRPr="00620BF0" w:rsidRDefault="00126F6C" w:rsidP="002760ED">
            <w:pPr>
              <w:rPr>
                <w:rFonts w:cs="Arial"/>
                <w:sz w:val="24"/>
                <w:szCs w:val="24"/>
                <w:lang w:eastAsia="es-ES"/>
              </w:rPr>
            </w:pPr>
            <w:r>
              <w:rPr>
                <w:rFonts w:cs="Arial"/>
                <w:sz w:val="24"/>
                <w:szCs w:val="24"/>
                <w:lang w:eastAsia="es-ES"/>
              </w:rPr>
              <w:lastRenderedPageBreak/>
              <w:t>4</w:t>
            </w:r>
          </w:p>
        </w:tc>
        <w:tc>
          <w:tcPr>
            <w:tcW w:w="1701" w:type="dxa"/>
          </w:tcPr>
          <w:p w14:paraId="1F6BD6B3" w14:textId="77777777" w:rsidR="00126F6C" w:rsidRPr="00620BF0" w:rsidRDefault="00126F6C" w:rsidP="002760ED">
            <w:pPr>
              <w:rPr>
                <w:rFonts w:cs="Arial"/>
                <w:sz w:val="24"/>
                <w:szCs w:val="24"/>
                <w:lang w:eastAsia="es-ES"/>
              </w:rPr>
            </w:pPr>
            <w:r w:rsidRPr="00620BF0">
              <w:rPr>
                <w:rFonts w:cs="Arial"/>
              </w:rPr>
              <w:t>Rafael Alfredo Zelaya Amaya</w:t>
            </w:r>
          </w:p>
        </w:tc>
        <w:tc>
          <w:tcPr>
            <w:tcW w:w="2976" w:type="dxa"/>
          </w:tcPr>
          <w:p w14:paraId="07185E22" w14:textId="77777777" w:rsidR="00126F6C" w:rsidRDefault="00126F6C" w:rsidP="002760ED">
            <w:pPr>
              <w:rPr>
                <w:rFonts w:cs="Arial"/>
                <w:lang w:eastAsia="es-ES"/>
              </w:rPr>
            </w:pPr>
            <w:r w:rsidRPr="00620BF0">
              <w:rPr>
                <w:rFonts w:cs="Arial"/>
                <w:lang w:eastAsia="es-ES"/>
              </w:rPr>
              <w:t>Maestro en Docencia Universitari</w:t>
            </w:r>
            <w:r>
              <w:rPr>
                <w:rFonts w:cs="Arial"/>
                <w:lang w:eastAsia="es-ES"/>
              </w:rPr>
              <w:t>a</w:t>
            </w:r>
          </w:p>
          <w:p w14:paraId="4CDFEE4E" w14:textId="77777777" w:rsidR="00126F6C" w:rsidRPr="005A1EBF" w:rsidRDefault="00126F6C" w:rsidP="002760ED">
            <w:pPr>
              <w:rPr>
                <w:rFonts w:cs="Arial"/>
                <w:color w:val="FF0000"/>
                <w:lang w:eastAsia="es-ES"/>
              </w:rPr>
            </w:pPr>
            <w:r>
              <w:rPr>
                <w:rFonts w:cs="Arial"/>
                <w:lang w:eastAsia="es-ES"/>
              </w:rPr>
              <w:t xml:space="preserve">Maestro </w:t>
            </w:r>
            <w:r w:rsidRPr="00976915">
              <w:rPr>
                <w:rFonts w:cs="Arial"/>
                <w:lang w:eastAsia="es-ES"/>
              </w:rPr>
              <w:t>en Administración de Tecnologías de Información</w:t>
            </w:r>
            <w:r>
              <w:rPr>
                <w:rFonts w:cs="Arial"/>
                <w:lang w:eastAsia="es-ES"/>
              </w:rPr>
              <w:t xml:space="preserve">. </w:t>
            </w:r>
          </w:p>
          <w:p w14:paraId="45C609C4" w14:textId="77777777" w:rsidR="00126F6C" w:rsidRPr="00620BF0" w:rsidRDefault="00126F6C" w:rsidP="002760ED">
            <w:pPr>
              <w:rPr>
                <w:rFonts w:cs="Arial"/>
                <w:lang w:eastAsia="es-ES"/>
              </w:rPr>
            </w:pPr>
            <w:r w:rsidRPr="00620BF0">
              <w:rPr>
                <w:rFonts w:cs="Arial"/>
                <w:lang w:eastAsia="es-ES"/>
              </w:rPr>
              <w:t xml:space="preserve">Ingeniero en </w:t>
            </w:r>
            <w:r>
              <w:rPr>
                <w:rFonts w:cs="Arial"/>
                <w:lang w:eastAsia="es-ES"/>
              </w:rPr>
              <w:t>Ciencias de la Computación.</w:t>
            </w:r>
          </w:p>
        </w:tc>
        <w:tc>
          <w:tcPr>
            <w:tcW w:w="1872" w:type="dxa"/>
          </w:tcPr>
          <w:p w14:paraId="59717F77"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tcPr>
          <w:p w14:paraId="7233DB35" w14:textId="77777777" w:rsidR="00126F6C" w:rsidRPr="00620BF0" w:rsidRDefault="00126F6C" w:rsidP="002760ED">
            <w:pPr>
              <w:rPr>
                <w:rFonts w:cs="Arial"/>
                <w:lang w:eastAsia="es-ES"/>
              </w:rPr>
            </w:pPr>
            <w:r>
              <w:rPr>
                <w:rFonts w:cs="Arial"/>
                <w:lang w:eastAsia="es-ES"/>
              </w:rPr>
              <w:t>7</w:t>
            </w:r>
            <w:r w:rsidRPr="00620BF0">
              <w:rPr>
                <w:rFonts w:cs="Arial"/>
                <w:lang w:eastAsia="es-ES"/>
              </w:rPr>
              <w:t xml:space="preserve"> años de experiencia docente</w:t>
            </w:r>
          </w:p>
        </w:tc>
      </w:tr>
    </w:tbl>
    <w:p w14:paraId="65983DAA" w14:textId="77777777" w:rsidR="00126F6C" w:rsidRPr="00620BF0" w:rsidRDefault="00126F6C" w:rsidP="00126F6C">
      <w:pPr>
        <w:spacing w:after="0" w:line="240" w:lineRule="auto"/>
        <w:rPr>
          <w:rFonts w:cs="Arial"/>
          <w:lang w:eastAsia="es-ES" w:bidi="ar-SA"/>
        </w:rPr>
      </w:pPr>
    </w:p>
    <w:p w14:paraId="1C829EB1" w14:textId="45D23812" w:rsidR="00126F6C" w:rsidRPr="00620BF0" w:rsidRDefault="00582001" w:rsidP="00126F6C">
      <w:pPr>
        <w:spacing w:line="240" w:lineRule="auto"/>
      </w:pPr>
      <w:bookmarkStart w:id="7" w:name="_Toc482024257"/>
      <w:r>
        <w:t>Área E</w:t>
      </w:r>
      <w:r w:rsidR="00126F6C" w:rsidRPr="00620BF0">
        <w:t>specifica</w:t>
      </w:r>
      <w:bookmarkEnd w:id="7"/>
    </w:p>
    <w:tbl>
      <w:tblPr>
        <w:tblStyle w:val="Tablaconcuadrcula"/>
        <w:tblW w:w="9351" w:type="dxa"/>
        <w:tblLayout w:type="fixed"/>
        <w:tblLook w:val="04A0" w:firstRow="1" w:lastRow="0" w:firstColumn="1" w:lastColumn="0" w:noHBand="0" w:noVBand="1"/>
      </w:tblPr>
      <w:tblGrid>
        <w:gridCol w:w="534"/>
        <w:gridCol w:w="1701"/>
        <w:gridCol w:w="2976"/>
        <w:gridCol w:w="1872"/>
        <w:gridCol w:w="2268"/>
      </w:tblGrid>
      <w:tr w:rsidR="00126F6C" w:rsidRPr="00620BF0" w14:paraId="64E545A6" w14:textId="77777777" w:rsidTr="002760ED">
        <w:trPr>
          <w:tblHeader/>
        </w:trPr>
        <w:tc>
          <w:tcPr>
            <w:tcW w:w="534" w:type="dxa"/>
            <w:shd w:val="clear" w:color="auto" w:fill="808080" w:themeFill="background1" w:themeFillShade="80"/>
            <w:vAlign w:val="center"/>
          </w:tcPr>
          <w:p w14:paraId="5A0EB069" w14:textId="4FF54F50" w:rsidR="00126F6C" w:rsidRPr="00620BF0" w:rsidRDefault="00F161BD" w:rsidP="002760ED">
            <w:pPr>
              <w:jc w:val="center"/>
              <w:rPr>
                <w:rFonts w:cs="Arial"/>
                <w:b/>
                <w:lang w:eastAsia="es-ES"/>
              </w:rPr>
            </w:pPr>
            <w:proofErr w:type="spellStart"/>
            <w:r>
              <w:rPr>
                <w:rFonts w:cs="Arial"/>
                <w:b/>
                <w:lang w:eastAsia="es-ES"/>
              </w:rPr>
              <w:t>N</w:t>
            </w:r>
            <w:r w:rsidR="00126F6C" w:rsidRPr="00620BF0">
              <w:rPr>
                <w:rFonts w:cs="Arial"/>
                <w:b/>
                <w:lang w:eastAsia="es-ES"/>
              </w:rPr>
              <w:t>º</w:t>
            </w:r>
            <w:proofErr w:type="spellEnd"/>
          </w:p>
        </w:tc>
        <w:tc>
          <w:tcPr>
            <w:tcW w:w="1701" w:type="dxa"/>
            <w:shd w:val="clear" w:color="auto" w:fill="808080" w:themeFill="background1" w:themeFillShade="80"/>
            <w:vAlign w:val="center"/>
          </w:tcPr>
          <w:p w14:paraId="00928A42" w14:textId="77777777" w:rsidR="00126F6C" w:rsidRPr="00620BF0" w:rsidRDefault="00126F6C" w:rsidP="002760ED">
            <w:pPr>
              <w:jc w:val="center"/>
              <w:rPr>
                <w:rFonts w:cs="Arial"/>
                <w:b/>
                <w:lang w:eastAsia="es-ES"/>
              </w:rPr>
            </w:pPr>
            <w:r w:rsidRPr="00620BF0">
              <w:rPr>
                <w:rFonts w:cs="Arial"/>
                <w:b/>
                <w:lang w:eastAsia="es-ES"/>
              </w:rPr>
              <w:t>Nombre</w:t>
            </w:r>
          </w:p>
        </w:tc>
        <w:tc>
          <w:tcPr>
            <w:tcW w:w="2976" w:type="dxa"/>
            <w:shd w:val="clear" w:color="auto" w:fill="808080" w:themeFill="background1" w:themeFillShade="80"/>
            <w:vAlign w:val="center"/>
          </w:tcPr>
          <w:p w14:paraId="10CEBEDA" w14:textId="77777777" w:rsidR="00126F6C" w:rsidRPr="00620BF0" w:rsidRDefault="00126F6C" w:rsidP="002760ED">
            <w:pPr>
              <w:jc w:val="center"/>
              <w:rPr>
                <w:rFonts w:cs="Arial"/>
                <w:b/>
                <w:lang w:eastAsia="es-ES"/>
              </w:rPr>
            </w:pPr>
            <w:r w:rsidRPr="00620BF0">
              <w:rPr>
                <w:rFonts w:cs="Arial"/>
                <w:b/>
                <w:lang w:eastAsia="es-ES"/>
              </w:rPr>
              <w:t>Grado Académico</w:t>
            </w:r>
          </w:p>
        </w:tc>
        <w:tc>
          <w:tcPr>
            <w:tcW w:w="1872" w:type="dxa"/>
            <w:shd w:val="clear" w:color="auto" w:fill="808080" w:themeFill="background1" w:themeFillShade="80"/>
            <w:vAlign w:val="center"/>
          </w:tcPr>
          <w:p w14:paraId="667C5F80" w14:textId="77777777" w:rsidR="00126F6C" w:rsidRPr="00620BF0" w:rsidRDefault="00126F6C" w:rsidP="002760ED">
            <w:pPr>
              <w:jc w:val="center"/>
              <w:rPr>
                <w:rFonts w:cs="Arial"/>
                <w:b/>
                <w:lang w:eastAsia="es-ES"/>
              </w:rPr>
            </w:pPr>
            <w:r w:rsidRPr="00620BF0">
              <w:rPr>
                <w:rFonts w:cs="Arial"/>
                <w:b/>
                <w:lang w:eastAsia="es-ES"/>
              </w:rPr>
              <w:t>Área de experiencia y Participación</w:t>
            </w:r>
          </w:p>
        </w:tc>
        <w:tc>
          <w:tcPr>
            <w:tcW w:w="2268" w:type="dxa"/>
            <w:shd w:val="clear" w:color="auto" w:fill="808080" w:themeFill="background1" w:themeFillShade="80"/>
            <w:vAlign w:val="center"/>
          </w:tcPr>
          <w:p w14:paraId="4C68A095" w14:textId="77777777" w:rsidR="00126F6C" w:rsidRPr="00620BF0" w:rsidRDefault="00126F6C" w:rsidP="002760ED">
            <w:pPr>
              <w:jc w:val="center"/>
              <w:rPr>
                <w:rFonts w:cs="Arial"/>
                <w:b/>
                <w:lang w:eastAsia="es-ES"/>
              </w:rPr>
            </w:pPr>
            <w:r w:rsidRPr="00620BF0">
              <w:rPr>
                <w:rFonts w:cs="Arial"/>
                <w:b/>
                <w:lang w:eastAsia="es-ES"/>
              </w:rPr>
              <w:t>Años de Experiencia</w:t>
            </w:r>
          </w:p>
        </w:tc>
      </w:tr>
      <w:tr w:rsidR="00126F6C" w:rsidRPr="00620BF0" w14:paraId="0C03204A" w14:textId="77777777" w:rsidTr="002760ED">
        <w:tc>
          <w:tcPr>
            <w:tcW w:w="534" w:type="dxa"/>
            <w:vAlign w:val="center"/>
          </w:tcPr>
          <w:p w14:paraId="4AADE31F" w14:textId="77777777" w:rsidR="00126F6C" w:rsidRPr="00620BF0" w:rsidRDefault="00126F6C" w:rsidP="002760ED">
            <w:pPr>
              <w:rPr>
                <w:rFonts w:cs="Arial"/>
                <w:sz w:val="24"/>
                <w:szCs w:val="24"/>
                <w:lang w:eastAsia="es-ES"/>
              </w:rPr>
            </w:pPr>
            <w:r>
              <w:rPr>
                <w:rFonts w:cs="Arial"/>
                <w:sz w:val="24"/>
                <w:szCs w:val="24"/>
                <w:lang w:eastAsia="es-ES"/>
              </w:rPr>
              <w:t>1</w:t>
            </w:r>
          </w:p>
        </w:tc>
        <w:tc>
          <w:tcPr>
            <w:tcW w:w="1701" w:type="dxa"/>
            <w:vAlign w:val="center"/>
          </w:tcPr>
          <w:p w14:paraId="0BEEF2BC" w14:textId="77777777" w:rsidR="00126F6C" w:rsidRPr="00620BF0" w:rsidRDefault="00126F6C" w:rsidP="002760ED">
            <w:pPr>
              <w:rPr>
                <w:rFonts w:cs="Arial"/>
              </w:rPr>
            </w:pPr>
            <w:r w:rsidRPr="00620BF0">
              <w:rPr>
                <w:rFonts w:cs="Arial"/>
              </w:rPr>
              <w:t>Carlos Filiberto Alfaro Castro</w:t>
            </w:r>
          </w:p>
        </w:tc>
        <w:tc>
          <w:tcPr>
            <w:tcW w:w="2976" w:type="dxa"/>
            <w:vAlign w:val="center"/>
          </w:tcPr>
          <w:p w14:paraId="68E2BAEF" w14:textId="77777777" w:rsidR="00126F6C" w:rsidRPr="00620BF0" w:rsidRDefault="00126F6C" w:rsidP="002760ED">
            <w:pPr>
              <w:rPr>
                <w:rFonts w:cs="Arial"/>
                <w:lang w:eastAsia="es-ES"/>
              </w:rPr>
            </w:pPr>
            <w:r w:rsidRPr="00620BF0">
              <w:rPr>
                <w:rFonts w:cs="Arial"/>
                <w:lang w:eastAsia="es-ES"/>
              </w:rPr>
              <w:t>Maestro en Docencia Universitaria.</w:t>
            </w:r>
          </w:p>
          <w:p w14:paraId="5D2A5C35" w14:textId="77777777" w:rsidR="00126F6C" w:rsidRPr="00620BF0" w:rsidRDefault="00126F6C" w:rsidP="002760ED">
            <w:pPr>
              <w:rPr>
                <w:rFonts w:cs="Arial"/>
                <w:lang w:eastAsia="es-ES"/>
              </w:rPr>
            </w:pPr>
            <w:r w:rsidRPr="00620BF0">
              <w:rPr>
                <w:rFonts w:cs="Arial"/>
                <w:lang w:eastAsia="es-ES"/>
              </w:rPr>
              <w:t>Ingeniero en Ciencias de la Computación</w:t>
            </w:r>
          </w:p>
        </w:tc>
        <w:tc>
          <w:tcPr>
            <w:tcW w:w="1872" w:type="dxa"/>
            <w:vAlign w:val="center"/>
          </w:tcPr>
          <w:p w14:paraId="3D2040FC" w14:textId="77777777" w:rsidR="00126F6C" w:rsidRPr="00620BF0" w:rsidRDefault="00126F6C" w:rsidP="002760ED">
            <w:pPr>
              <w:rPr>
                <w:rFonts w:cs="Arial"/>
                <w:lang w:eastAsia="es-ES"/>
              </w:rPr>
            </w:pPr>
            <w:r w:rsidRPr="00620BF0">
              <w:rPr>
                <w:rFonts w:cs="Arial"/>
                <w:lang w:eastAsia="es-ES"/>
              </w:rPr>
              <w:t xml:space="preserve">Revisión de descriptores de especialidad </w:t>
            </w:r>
          </w:p>
        </w:tc>
        <w:tc>
          <w:tcPr>
            <w:tcW w:w="2268" w:type="dxa"/>
            <w:vAlign w:val="center"/>
          </w:tcPr>
          <w:p w14:paraId="1969D452" w14:textId="77777777" w:rsidR="00126F6C" w:rsidRPr="00620BF0" w:rsidRDefault="00126F6C" w:rsidP="002760ED">
            <w:pPr>
              <w:rPr>
                <w:rFonts w:cs="Arial"/>
                <w:lang w:eastAsia="es-ES"/>
              </w:rPr>
            </w:pPr>
            <w:r w:rsidRPr="00620BF0">
              <w:rPr>
                <w:rFonts w:cs="Arial"/>
                <w:lang w:eastAsia="es-ES"/>
              </w:rPr>
              <w:t>10 años en desarrollo y arquitectura de software</w:t>
            </w:r>
          </w:p>
        </w:tc>
      </w:tr>
      <w:tr w:rsidR="00126F6C" w:rsidRPr="00620BF0" w14:paraId="101A954D" w14:textId="77777777" w:rsidTr="002760ED">
        <w:tc>
          <w:tcPr>
            <w:tcW w:w="534" w:type="dxa"/>
            <w:vAlign w:val="center"/>
          </w:tcPr>
          <w:p w14:paraId="6EFA69D5" w14:textId="77777777" w:rsidR="00126F6C" w:rsidRPr="00620BF0" w:rsidRDefault="00126F6C" w:rsidP="002760ED">
            <w:pPr>
              <w:rPr>
                <w:rFonts w:cs="Arial"/>
                <w:sz w:val="24"/>
                <w:szCs w:val="24"/>
                <w:lang w:eastAsia="es-ES"/>
              </w:rPr>
            </w:pPr>
            <w:r>
              <w:rPr>
                <w:rFonts w:cs="Arial"/>
                <w:sz w:val="24"/>
                <w:szCs w:val="24"/>
                <w:lang w:eastAsia="es-ES"/>
              </w:rPr>
              <w:t>2</w:t>
            </w:r>
          </w:p>
        </w:tc>
        <w:tc>
          <w:tcPr>
            <w:tcW w:w="1701" w:type="dxa"/>
            <w:vAlign w:val="center"/>
          </w:tcPr>
          <w:p w14:paraId="17BAFE00" w14:textId="77777777" w:rsidR="00126F6C" w:rsidRPr="00620BF0" w:rsidRDefault="00126F6C" w:rsidP="002760ED">
            <w:pPr>
              <w:rPr>
                <w:rFonts w:cs="Arial"/>
                <w:sz w:val="24"/>
                <w:szCs w:val="24"/>
                <w:lang w:eastAsia="es-ES"/>
              </w:rPr>
            </w:pPr>
            <w:r w:rsidRPr="00620BF0">
              <w:rPr>
                <w:rFonts w:cs="Arial"/>
              </w:rPr>
              <w:t>José Antonio Fuentes Velásquez</w:t>
            </w:r>
          </w:p>
        </w:tc>
        <w:tc>
          <w:tcPr>
            <w:tcW w:w="2976" w:type="dxa"/>
            <w:vAlign w:val="center"/>
          </w:tcPr>
          <w:p w14:paraId="06E9DDDA" w14:textId="77777777" w:rsidR="00126F6C" w:rsidRPr="00620BF0" w:rsidRDefault="00126F6C" w:rsidP="002760ED">
            <w:pPr>
              <w:rPr>
                <w:rFonts w:cs="Arial"/>
                <w:lang w:eastAsia="es-ES"/>
              </w:rPr>
            </w:pPr>
            <w:r w:rsidRPr="00620BF0">
              <w:rPr>
                <w:rFonts w:cs="Arial"/>
                <w:lang w:eastAsia="es-ES"/>
              </w:rPr>
              <w:t>Licenciado en Matemática</w:t>
            </w:r>
          </w:p>
        </w:tc>
        <w:tc>
          <w:tcPr>
            <w:tcW w:w="1872" w:type="dxa"/>
            <w:vAlign w:val="center"/>
          </w:tcPr>
          <w:p w14:paraId="54F0AE44"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vAlign w:val="center"/>
          </w:tcPr>
          <w:p w14:paraId="305A37C7" w14:textId="77777777" w:rsidR="00126F6C" w:rsidRPr="00620BF0" w:rsidRDefault="00126F6C" w:rsidP="002760ED">
            <w:pPr>
              <w:rPr>
                <w:rFonts w:cs="Arial"/>
                <w:lang w:eastAsia="es-ES"/>
              </w:rPr>
            </w:pPr>
            <w:r w:rsidRPr="00620BF0">
              <w:rPr>
                <w:rFonts w:cs="Arial"/>
                <w:lang w:eastAsia="es-ES"/>
              </w:rPr>
              <w:t>4 años docente investigador</w:t>
            </w:r>
          </w:p>
        </w:tc>
      </w:tr>
      <w:tr w:rsidR="00126F6C" w:rsidRPr="00620BF0" w14:paraId="422529BD" w14:textId="77777777" w:rsidTr="002760ED">
        <w:tc>
          <w:tcPr>
            <w:tcW w:w="534" w:type="dxa"/>
            <w:vAlign w:val="center"/>
          </w:tcPr>
          <w:p w14:paraId="66DE73CD" w14:textId="77777777" w:rsidR="00126F6C" w:rsidRPr="00620BF0" w:rsidRDefault="00126F6C" w:rsidP="002760ED">
            <w:pPr>
              <w:rPr>
                <w:rFonts w:cs="Arial"/>
                <w:sz w:val="24"/>
                <w:szCs w:val="24"/>
                <w:lang w:eastAsia="es-ES"/>
              </w:rPr>
            </w:pPr>
            <w:r>
              <w:rPr>
                <w:rFonts w:cs="Arial"/>
                <w:sz w:val="24"/>
                <w:szCs w:val="24"/>
                <w:lang w:eastAsia="es-ES"/>
              </w:rPr>
              <w:t>3</w:t>
            </w:r>
          </w:p>
        </w:tc>
        <w:tc>
          <w:tcPr>
            <w:tcW w:w="1701" w:type="dxa"/>
            <w:vAlign w:val="center"/>
          </w:tcPr>
          <w:p w14:paraId="7F0D6E96" w14:textId="77777777" w:rsidR="00126F6C" w:rsidRPr="00620BF0" w:rsidRDefault="00126F6C" w:rsidP="002760ED">
            <w:pPr>
              <w:rPr>
                <w:rFonts w:cs="Arial"/>
                <w:lang w:eastAsia="es-ES"/>
              </w:rPr>
            </w:pPr>
            <w:proofErr w:type="spellStart"/>
            <w:r w:rsidRPr="00620BF0">
              <w:rPr>
                <w:rFonts w:cs="Arial"/>
                <w:lang w:eastAsia="es-ES"/>
              </w:rPr>
              <w:t>Ludwin</w:t>
            </w:r>
            <w:proofErr w:type="spellEnd"/>
            <w:r w:rsidRPr="00620BF0">
              <w:rPr>
                <w:rFonts w:cs="Arial"/>
                <w:lang w:eastAsia="es-ES"/>
              </w:rPr>
              <w:t xml:space="preserve"> </w:t>
            </w:r>
            <w:proofErr w:type="spellStart"/>
            <w:r w:rsidRPr="00620BF0">
              <w:rPr>
                <w:rFonts w:cs="Arial"/>
                <w:lang w:eastAsia="es-ES"/>
              </w:rPr>
              <w:t>Alduvi</w:t>
            </w:r>
            <w:proofErr w:type="spellEnd"/>
            <w:r w:rsidRPr="00620BF0">
              <w:rPr>
                <w:rFonts w:cs="Arial"/>
                <w:lang w:eastAsia="es-ES"/>
              </w:rPr>
              <w:t xml:space="preserve"> Hernández</w:t>
            </w:r>
          </w:p>
        </w:tc>
        <w:tc>
          <w:tcPr>
            <w:tcW w:w="2976" w:type="dxa"/>
            <w:vAlign w:val="center"/>
          </w:tcPr>
          <w:p w14:paraId="41587F02" w14:textId="77777777" w:rsidR="00126F6C" w:rsidRPr="00620BF0" w:rsidRDefault="00126F6C" w:rsidP="002760ED">
            <w:pPr>
              <w:rPr>
                <w:rFonts w:cs="Arial"/>
                <w:lang w:eastAsia="es-ES"/>
              </w:rPr>
            </w:pPr>
            <w:r w:rsidRPr="00620BF0">
              <w:rPr>
                <w:rFonts w:cs="Arial"/>
                <w:lang w:eastAsia="es-ES"/>
              </w:rPr>
              <w:t>Ingeniero en Sistemas Informáticos</w:t>
            </w:r>
          </w:p>
        </w:tc>
        <w:tc>
          <w:tcPr>
            <w:tcW w:w="1872" w:type="dxa"/>
            <w:vAlign w:val="center"/>
          </w:tcPr>
          <w:p w14:paraId="7B0D35C8" w14:textId="77777777" w:rsidR="00126F6C" w:rsidRPr="00620BF0" w:rsidRDefault="00126F6C" w:rsidP="002760ED">
            <w:pPr>
              <w:rPr>
                <w:rFonts w:cs="Arial"/>
                <w:lang w:eastAsia="es-ES"/>
              </w:rPr>
            </w:pPr>
            <w:r w:rsidRPr="00620BF0">
              <w:rPr>
                <w:rFonts w:cs="Arial"/>
                <w:lang w:eastAsia="es-ES"/>
              </w:rPr>
              <w:t>Revisión de descriptores de especialidad</w:t>
            </w:r>
          </w:p>
        </w:tc>
        <w:tc>
          <w:tcPr>
            <w:tcW w:w="2268" w:type="dxa"/>
            <w:vAlign w:val="center"/>
          </w:tcPr>
          <w:p w14:paraId="44D5337D" w14:textId="77777777" w:rsidR="00126F6C" w:rsidRPr="00620BF0" w:rsidRDefault="00126F6C" w:rsidP="002760ED">
            <w:pPr>
              <w:rPr>
                <w:rFonts w:cs="Arial"/>
                <w:lang w:eastAsia="es-ES"/>
              </w:rPr>
            </w:pPr>
            <w:r w:rsidRPr="00620BF0">
              <w:rPr>
                <w:rFonts w:cs="Arial"/>
                <w:lang w:eastAsia="es-ES"/>
              </w:rPr>
              <w:t>12 años como programador y analista de sistemas independiente</w:t>
            </w:r>
          </w:p>
        </w:tc>
      </w:tr>
      <w:tr w:rsidR="00126F6C" w:rsidRPr="00620BF0" w14:paraId="0AC91C4A" w14:textId="77777777" w:rsidTr="002760ED">
        <w:tc>
          <w:tcPr>
            <w:tcW w:w="534" w:type="dxa"/>
            <w:vAlign w:val="center"/>
          </w:tcPr>
          <w:p w14:paraId="26BEFDA5" w14:textId="77777777" w:rsidR="00126F6C" w:rsidRPr="00620BF0" w:rsidRDefault="00126F6C" w:rsidP="002760ED">
            <w:pPr>
              <w:rPr>
                <w:rFonts w:cs="Arial"/>
                <w:sz w:val="24"/>
                <w:szCs w:val="24"/>
                <w:lang w:eastAsia="es-ES"/>
              </w:rPr>
            </w:pPr>
            <w:r>
              <w:rPr>
                <w:rFonts w:cs="Arial"/>
                <w:sz w:val="24"/>
                <w:szCs w:val="24"/>
                <w:lang w:eastAsia="es-ES"/>
              </w:rPr>
              <w:t>4</w:t>
            </w:r>
          </w:p>
        </w:tc>
        <w:tc>
          <w:tcPr>
            <w:tcW w:w="1701" w:type="dxa"/>
            <w:vAlign w:val="center"/>
          </w:tcPr>
          <w:p w14:paraId="08156F72" w14:textId="77777777" w:rsidR="00126F6C" w:rsidRPr="00620BF0" w:rsidRDefault="00126F6C" w:rsidP="002760ED">
            <w:pPr>
              <w:rPr>
                <w:rFonts w:cs="Arial"/>
                <w:sz w:val="24"/>
                <w:szCs w:val="24"/>
                <w:lang w:eastAsia="es-ES"/>
              </w:rPr>
            </w:pPr>
            <w:r w:rsidRPr="00620BF0">
              <w:rPr>
                <w:rFonts w:cs="Arial"/>
              </w:rPr>
              <w:t>Rafael Alfredo Zelaya Amaya</w:t>
            </w:r>
          </w:p>
        </w:tc>
        <w:tc>
          <w:tcPr>
            <w:tcW w:w="2976" w:type="dxa"/>
            <w:vAlign w:val="center"/>
          </w:tcPr>
          <w:p w14:paraId="39612D59" w14:textId="77777777" w:rsidR="00126F6C" w:rsidRDefault="00126F6C" w:rsidP="002760ED">
            <w:pPr>
              <w:rPr>
                <w:rFonts w:cs="Arial"/>
                <w:lang w:eastAsia="es-ES"/>
              </w:rPr>
            </w:pPr>
            <w:r w:rsidRPr="00620BF0">
              <w:rPr>
                <w:rFonts w:cs="Arial"/>
                <w:lang w:eastAsia="es-ES"/>
              </w:rPr>
              <w:t>Maestro en Docencia Universitari</w:t>
            </w:r>
            <w:r>
              <w:rPr>
                <w:rFonts w:cs="Arial"/>
                <w:lang w:eastAsia="es-ES"/>
              </w:rPr>
              <w:t>a</w:t>
            </w:r>
          </w:p>
          <w:p w14:paraId="60158D5E" w14:textId="77777777" w:rsidR="00126F6C" w:rsidRPr="005A1EBF" w:rsidRDefault="00126F6C" w:rsidP="002760ED">
            <w:pPr>
              <w:rPr>
                <w:rFonts w:cs="Arial"/>
                <w:color w:val="FF0000"/>
                <w:lang w:eastAsia="es-ES"/>
              </w:rPr>
            </w:pPr>
            <w:r>
              <w:rPr>
                <w:rFonts w:cs="Arial"/>
                <w:lang w:eastAsia="es-ES"/>
              </w:rPr>
              <w:t xml:space="preserve">Maestro </w:t>
            </w:r>
            <w:r w:rsidRPr="00976915">
              <w:rPr>
                <w:rFonts w:cs="Arial"/>
                <w:lang w:eastAsia="es-ES"/>
              </w:rPr>
              <w:t>en Administración de Tecnologías de Información</w:t>
            </w:r>
            <w:r>
              <w:rPr>
                <w:rFonts w:cs="Arial"/>
                <w:lang w:eastAsia="es-ES"/>
              </w:rPr>
              <w:t xml:space="preserve">. </w:t>
            </w:r>
          </w:p>
          <w:p w14:paraId="35DD276A" w14:textId="77777777" w:rsidR="00126F6C" w:rsidRPr="00620BF0" w:rsidRDefault="00126F6C" w:rsidP="002760ED">
            <w:pPr>
              <w:rPr>
                <w:rFonts w:cs="Arial"/>
                <w:lang w:eastAsia="es-ES"/>
              </w:rPr>
            </w:pPr>
            <w:r w:rsidRPr="00620BF0">
              <w:rPr>
                <w:rFonts w:cs="Arial"/>
                <w:lang w:eastAsia="es-ES"/>
              </w:rPr>
              <w:t xml:space="preserve">Ingeniero en </w:t>
            </w:r>
            <w:r>
              <w:rPr>
                <w:rFonts w:cs="Arial"/>
                <w:lang w:eastAsia="es-ES"/>
              </w:rPr>
              <w:t>Ciencias de la Computación.</w:t>
            </w:r>
          </w:p>
        </w:tc>
        <w:tc>
          <w:tcPr>
            <w:tcW w:w="1872" w:type="dxa"/>
            <w:vAlign w:val="center"/>
          </w:tcPr>
          <w:p w14:paraId="003DE64D" w14:textId="77777777" w:rsidR="00126F6C" w:rsidRPr="00620BF0" w:rsidRDefault="00126F6C" w:rsidP="002760ED">
            <w:pPr>
              <w:rPr>
                <w:rFonts w:cs="Arial"/>
                <w:lang w:eastAsia="es-ES"/>
              </w:rPr>
            </w:pPr>
            <w:r w:rsidRPr="00620BF0">
              <w:rPr>
                <w:rFonts w:cs="Arial"/>
                <w:lang w:eastAsia="es-ES"/>
              </w:rPr>
              <w:t>Elaboración de descriptores</w:t>
            </w:r>
          </w:p>
        </w:tc>
        <w:tc>
          <w:tcPr>
            <w:tcW w:w="2268" w:type="dxa"/>
            <w:vAlign w:val="center"/>
          </w:tcPr>
          <w:p w14:paraId="61B8D4D0" w14:textId="77777777" w:rsidR="00126F6C" w:rsidRPr="00620BF0" w:rsidRDefault="00126F6C" w:rsidP="002760ED">
            <w:pPr>
              <w:rPr>
                <w:rFonts w:cs="Arial"/>
                <w:lang w:eastAsia="es-ES"/>
              </w:rPr>
            </w:pPr>
            <w:r w:rsidRPr="00620BF0">
              <w:rPr>
                <w:rFonts w:cs="Arial"/>
                <w:lang w:eastAsia="es-ES"/>
              </w:rPr>
              <w:t>3 años como programador analista de sistemas</w:t>
            </w:r>
          </w:p>
        </w:tc>
      </w:tr>
      <w:tr w:rsidR="00C97327" w:rsidRPr="00620BF0" w14:paraId="611E374E" w14:textId="77777777" w:rsidTr="002760ED">
        <w:tc>
          <w:tcPr>
            <w:tcW w:w="534" w:type="dxa"/>
          </w:tcPr>
          <w:p w14:paraId="35D38A34" w14:textId="1D8FC3CA" w:rsidR="00C97327" w:rsidRDefault="00C97327" w:rsidP="00C97327">
            <w:pPr>
              <w:rPr>
                <w:rFonts w:cs="Arial"/>
                <w:sz w:val="24"/>
                <w:szCs w:val="24"/>
                <w:lang w:eastAsia="es-ES"/>
              </w:rPr>
            </w:pPr>
            <w:r w:rsidRPr="00373B3A">
              <w:t>5</w:t>
            </w:r>
          </w:p>
        </w:tc>
        <w:tc>
          <w:tcPr>
            <w:tcW w:w="1701" w:type="dxa"/>
          </w:tcPr>
          <w:p w14:paraId="0F69B7E6" w14:textId="2F56E690" w:rsidR="00C97327" w:rsidRPr="00620BF0" w:rsidRDefault="00C97327" w:rsidP="00C97327">
            <w:pPr>
              <w:rPr>
                <w:rFonts w:cs="Arial"/>
              </w:rPr>
            </w:pPr>
            <w:r w:rsidRPr="00373B3A">
              <w:t>Herbert Benjamín Chávez Campos</w:t>
            </w:r>
          </w:p>
        </w:tc>
        <w:tc>
          <w:tcPr>
            <w:tcW w:w="2976" w:type="dxa"/>
          </w:tcPr>
          <w:p w14:paraId="65C09F36" w14:textId="33D7F569" w:rsidR="00C97327" w:rsidRPr="00620BF0" w:rsidRDefault="00C97327" w:rsidP="00C97327">
            <w:pPr>
              <w:rPr>
                <w:rFonts w:cs="Arial"/>
                <w:lang w:eastAsia="es-ES"/>
              </w:rPr>
            </w:pPr>
            <w:r w:rsidRPr="00373B3A">
              <w:t>Ingeniero en Sistemas Informáticos</w:t>
            </w:r>
          </w:p>
        </w:tc>
        <w:tc>
          <w:tcPr>
            <w:tcW w:w="1872" w:type="dxa"/>
          </w:tcPr>
          <w:p w14:paraId="29A8BE59" w14:textId="7EEE817A" w:rsidR="00C97327" w:rsidRPr="00620BF0" w:rsidRDefault="00C97327" w:rsidP="00C97327">
            <w:pPr>
              <w:rPr>
                <w:rFonts w:cs="Arial"/>
                <w:lang w:eastAsia="es-ES"/>
              </w:rPr>
            </w:pPr>
            <w:r w:rsidRPr="00373B3A">
              <w:t>Elaboración de descriptores</w:t>
            </w:r>
          </w:p>
        </w:tc>
        <w:tc>
          <w:tcPr>
            <w:tcW w:w="2268" w:type="dxa"/>
          </w:tcPr>
          <w:p w14:paraId="499B2D1B" w14:textId="315C572B" w:rsidR="00C97327" w:rsidRPr="00620BF0" w:rsidRDefault="00FC4E3C" w:rsidP="00C97327">
            <w:pPr>
              <w:rPr>
                <w:rFonts w:cs="Arial"/>
                <w:lang w:eastAsia="es-ES"/>
              </w:rPr>
            </w:pPr>
            <w:r>
              <w:t>2 años de experiencia docente</w:t>
            </w:r>
          </w:p>
        </w:tc>
      </w:tr>
      <w:tr w:rsidR="005515ED" w:rsidRPr="00620BF0" w14:paraId="2D5301CB" w14:textId="77777777" w:rsidTr="002760ED">
        <w:tc>
          <w:tcPr>
            <w:tcW w:w="534" w:type="dxa"/>
          </w:tcPr>
          <w:p w14:paraId="59B8A81B" w14:textId="64789074" w:rsidR="005515ED" w:rsidRPr="001005B2" w:rsidRDefault="005515ED" w:rsidP="00C97327">
            <w:r w:rsidRPr="001005B2">
              <w:t>6</w:t>
            </w:r>
          </w:p>
        </w:tc>
        <w:tc>
          <w:tcPr>
            <w:tcW w:w="1701" w:type="dxa"/>
          </w:tcPr>
          <w:p w14:paraId="1C16010E" w14:textId="229001D0" w:rsidR="005515ED" w:rsidRPr="001005B2" w:rsidRDefault="005515ED" w:rsidP="00C97327">
            <w:r w:rsidRPr="001005B2">
              <w:t>Herson Miguel Serrano Chacón</w:t>
            </w:r>
          </w:p>
        </w:tc>
        <w:tc>
          <w:tcPr>
            <w:tcW w:w="2976" w:type="dxa"/>
          </w:tcPr>
          <w:p w14:paraId="50538CE8" w14:textId="77777777" w:rsidR="005515ED" w:rsidRDefault="001005B2" w:rsidP="00C97327">
            <w:r>
              <w:t xml:space="preserve">Maestro en Dirección de Sistemas de Información. </w:t>
            </w:r>
          </w:p>
          <w:p w14:paraId="7C48763E" w14:textId="77777777" w:rsidR="001005B2" w:rsidRDefault="001005B2" w:rsidP="00C97327">
            <w:r>
              <w:t>Ingeniero en Ciencias de la</w:t>
            </w:r>
          </w:p>
          <w:p w14:paraId="1333497C" w14:textId="32EC32E3" w:rsidR="001005B2" w:rsidRPr="001005B2" w:rsidRDefault="001005B2" w:rsidP="00C97327">
            <w:r>
              <w:t>Computación</w:t>
            </w:r>
          </w:p>
        </w:tc>
        <w:tc>
          <w:tcPr>
            <w:tcW w:w="1872" w:type="dxa"/>
          </w:tcPr>
          <w:p w14:paraId="3196D3E5" w14:textId="5FEDAD72" w:rsidR="005515ED" w:rsidRPr="001005B2" w:rsidRDefault="005515ED" w:rsidP="00C97327">
            <w:r w:rsidRPr="001005B2">
              <w:t xml:space="preserve">Elaboración de descriptores </w:t>
            </w:r>
          </w:p>
        </w:tc>
        <w:tc>
          <w:tcPr>
            <w:tcW w:w="2268" w:type="dxa"/>
          </w:tcPr>
          <w:p w14:paraId="024BB45D" w14:textId="39BCF735" w:rsidR="005515ED" w:rsidRPr="001005B2" w:rsidRDefault="001005B2" w:rsidP="00C97327">
            <w:r w:rsidRPr="001005B2">
              <w:t>9 años de experiencia docente</w:t>
            </w:r>
          </w:p>
        </w:tc>
      </w:tr>
      <w:tr w:rsidR="001005B2" w:rsidRPr="00620BF0" w14:paraId="39F6FE2A" w14:textId="77777777" w:rsidTr="002760ED">
        <w:tc>
          <w:tcPr>
            <w:tcW w:w="534" w:type="dxa"/>
          </w:tcPr>
          <w:p w14:paraId="4F73053E" w14:textId="53815F8F" w:rsidR="001005B2" w:rsidRPr="001005B2" w:rsidRDefault="001005B2" w:rsidP="00C97327">
            <w:r>
              <w:t>7</w:t>
            </w:r>
          </w:p>
        </w:tc>
        <w:tc>
          <w:tcPr>
            <w:tcW w:w="1701" w:type="dxa"/>
          </w:tcPr>
          <w:p w14:paraId="0A9CF032" w14:textId="18249E29" w:rsidR="001005B2" w:rsidRPr="001005B2" w:rsidRDefault="001005B2" w:rsidP="00C97327">
            <w:r>
              <w:t>Carlos Isaías Ríos Luna</w:t>
            </w:r>
          </w:p>
        </w:tc>
        <w:tc>
          <w:tcPr>
            <w:tcW w:w="2976" w:type="dxa"/>
          </w:tcPr>
          <w:p w14:paraId="41B76B61" w14:textId="6AE8550F" w:rsidR="001005B2" w:rsidRDefault="001005B2" w:rsidP="00C97327">
            <w:r>
              <w:t>Ingeniero en Sistemas y Computación</w:t>
            </w:r>
          </w:p>
        </w:tc>
        <w:tc>
          <w:tcPr>
            <w:tcW w:w="1872" w:type="dxa"/>
          </w:tcPr>
          <w:p w14:paraId="349F5170" w14:textId="35E6E5B8" w:rsidR="001005B2" w:rsidRPr="001005B2" w:rsidRDefault="001005B2" w:rsidP="00C97327">
            <w:r>
              <w:t>Elaboración de descriptores</w:t>
            </w:r>
          </w:p>
        </w:tc>
        <w:tc>
          <w:tcPr>
            <w:tcW w:w="2268" w:type="dxa"/>
          </w:tcPr>
          <w:p w14:paraId="5F04106D" w14:textId="25852E52" w:rsidR="001005B2" w:rsidRPr="001005B2" w:rsidRDefault="001005B2" w:rsidP="00C97327">
            <w:r>
              <w:t xml:space="preserve">12 años de experiencia docente </w:t>
            </w:r>
          </w:p>
        </w:tc>
      </w:tr>
    </w:tbl>
    <w:p w14:paraId="759EF00B" w14:textId="30004135" w:rsidR="00FE16D3" w:rsidRDefault="00FE16D3" w:rsidP="00632746">
      <w:pPr>
        <w:spacing w:line="240" w:lineRule="auto"/>
        <w:rPr>
          <w:rFonts w:cs="Arial"/>
          <w:lang w:eastAsia="es-ES" w:bidi="ar-SA"/>
        </w:rPr>
      </w:pPr>
    </w:p>
    <w:p w14:paraId="14D24EEC" w14:textId="632A5DD8" w:rsidR="00020C98" w:rsidRDefault="00020C98" w:rsidP="00632746">
      <w:pPr>
        <w:spacing w:line="240" w:lineRule="auto"/>
        <w:rPr>
          <w:rFonts w:cs="Arial"/>
          <w:lang w:eastAsia="es-ES" w:bidi="ar-SA"/>
        </w:rPr>
      </w:pPr>
    </w:p>
    <w:p w14:paraId="6B5F0474" w14:textId="77777777" w:rsidR="00020C98" w:rsidRPr="00620BF0" w:rsidRDefault="00020C98" w:rsidP="00632746">
      <w:pPr>
        <w:spacing w:line="240" w:lineRule="auto"/>
        <w:rPr>
          <w:rFonts w:cs="Arial"/>
          <w:lang w:eastAsia="es-ES" w:bidi="ar-SA"/>
        </w:rPr>
      </w:pPr>
    </w:p>
    <w:p w14:paraId="17265F7A" w14:textId="43DCDA65" w:rsidR="003F0092" w:rsidRDefault="00126F6C" w:rsidP="0043043F">
      <w:pPr>
        <w:pStyle w:val="Ttulo1"/>
      </w:pPr>
      <w:bookmarkStart w:id="8" w:name="_Toc58001978"/>
      <w:bookmarkStart w:id="9" w:name="_Toc59214109"/>
      <w:r>
        <w:lastRenderedPageBreak/>
        <w:t>2</w:t>
      </w:r>
      <w:r w:rsidR="006637FA" w:rsidRPr="00620BF0">
        <w:t>.</w:t>
      </w:r>
      <w:r w:rsidR="006637FA" w:rsidRPr="00620BF0">
        <w:rPr>
          <w:sz w:val="24"/>
        </w:rPr>
        <w:t xml:space="preserve"> </w:t>
      </w:r>
      <w:r w:rsidR="00F75C1F" w:rsidRPr="00620BF0">
        <w:t>Generalidades de la carrera</w:t>
      </w:r>
      <w:bookmarkEnd w:id="8"/>
      <w:bookmarkEnd w:id="9"/>
      <w:r w:rsidR="000842F1" w:rsidRPr="00620BF0">
        <w:t xml:space="preserve"> </w:t>
      </w:r>
    </w:p>
    <w:p w14:paraId="2160CB88" w14:textId="1486262E" w:rsidR="00130E69" w:rsidRPr="00130E69" w:rsidRDefault="00126F6C" w:rsidP="00632746">
      <w:pPr>
        <w:pStyle w:val="Ttulo2"/>
        <w:spacing w:line="240" w:lineRule="auto"/>
      </w:pPr>
      <w:bookmarkStart w:id="10" w:name="_Toc58001979"/>
      <w:bookmarkStart w:id="11" w:name="_Toc59214110"/>
      <w:r>
        <w:t>2</w:t>
      </w:r>
      <w:r w:rsidR="00130E69">
        <w:t>.1</w:t>
      </w:r>
      <w:r w:rsidR="008C733B">
        <w:t xml:space="preserve">. </w:t>
      </w:r>
      <w:r w:rsidR="00130E69">
        <w:t xml:space="preserve">Descripción </w:t>
      </w:r>
      <w:r w:rsidR="00130E69" w:rsidRPr="0014388C">
        <w:t>de</w:t>
      </w:r>
      <w:r w:rsidR="00130E69">
        <w:t xml:space="preserve"> la carrera</w:t>
      </w:r>
      <w:bookmarkEnd w:id="10"/>
      <w:bookmarkEnd w:id="11"/>
    </w:p>
    <w:tbl>
      <w:tblPr>
        <w:tblW w:w="9360" w:type="dxa"/>
        <w:tblInd w:w="10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ook w:val="04A0" w:firstRow="1" w:lastRow="0" w:firstColumn="1" w:lastColumn="0" w:noHBand="0" w:noVBand="1"/>
      </w:tblPr>
      <w:tblGrid>
        <w:gridCol w:w="4111"/>
        <w:gridCol w:w="5249"/>
      </w:tblGrid>
      <w:tr w:rsidR="009D76AE" w:rsidRPr="00620BF0" w14:paraId="6E085136" w14:textId="77777777" w:rsidTr="009D76AE">
        <w:tc>
          <w:tcPr>
            <w:tcW w:w="4111" w:type="dxa"/>
            <w:tcBorders>
              <w:top w:val="double" w:sz="4" w:space="0" w:color="000000"/>
              <w:left w:val="double" w:sz="4" w:space="0" w:color="000000"/>
              <w:bottom w:val="double" w:sz="4" w:space="0" w:color="000000"/>
              <w:right w:val="double" w:sz="4" w:space="0" w:color="000000"/>
            </w:tcBorders>
          </w:tcPr>
          <w:p w14:paraId="3629771E" w14:textId="77777777" w:rsidR="009D76AE" w:rsidRPr="00620BF0" w:rsidRDefault="009D76AE" w:rsidP="00632746">
            <w:pPr>
              <w:spacing w:after="0" w:line="240" w:lineRule="auto"/>
              <w:contextualSpacing/>
              <w:rPr>
                <w:rFonts w:eastAsia="Calibri" w:cs="Arial"/>
                <w:b/>
              </w:rPr>
            </w:pPr>
            <w:r w:rsidRPr="00620BF0">
              <w:rPr>
                <w:rFonts w:eastAsia="Calibri" w:cs="Arial"/>
                <w:b/>
              </w:rPr>
              <w:t>Nombre de la Carrera</w:t>
            </w:r>
          </w:p>
        </w:tc>
        <w:tc>
          <w:tcPr>
            <w:tcW w:w="5249" w:type="dxa"/>
            <w:tcBorders>
              <w:top w:val="double" w:sz="4" w:space="0" w:color="000000"/>
              <w:left w:val="double" w:sz="4" w:space="0" w:color="000000"/>
              <w:bottom w:val="double" w:sz="4" w:space="0" w:color="000000"/>
              <w:right w:val="double" w:sz="4" w:space="0" w:color="000000"/>
            </w:tcBorders>
            <w:hideMark/>
          </w:tcPr>
          <w:p w14:paraId="6FCB8709" w14:textId="77777777" w:rsidR="009D76AE" w:rsidRPr="00620BF0" w:rsidRDefault="009D76AE" w:rsidP="00632746">
            <w:pPr>
              <w:spacing w:after="0" w:line="240" w:lineRule="auto"/>
              <w:contextualSpacing/>
              <w:rPr>
                <w:rFonts w:eastAsia="Calibri" w:cs="Arial"/>
              </w:rPr>
            </w:pPr>
            <w:r w:rsidRPr="00620BF0">
              <w:rPr>
                <w:rFonts w:eastAsia="Calibri" w:cs="Arial"/>
              </w:rPr>
              <w:t>Ingeniería en Desarrollo de Software</w:t>
            </w:r>
          </w:p>
        </w:tc>
      </w:tr>
      <w:tr w:rsidR="009D76AE" w:rsidRPr="00620BF0" w14:paraId="1383E982"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50208904" w14:textId="77777777" w:rsidR="009D76AE" w:rsidRPr="00620BF0" w:rsidRDefault="009D76AE" w:rsidP="00632746">
            <w:pPr>
              <w:spacing w:after="0" w:line="240" w:lineRule="auto"/>
              <w:contextualSpacing/>
              <w:rPr>
                <w:rFonts w:eastAsia="Calibri" w:cs="Arial"/>
                <w:b/>
              </w:rPr>
            </w:pPr>
            <w:r w:rsidRPr="00620BF0">
              <w:rPr>
                <w:rFonts w:eastAsia="Calibri" w:cs="Arial"/>
                <w:b/>
              </w:rPr>
              <w:t>Requisitos de Ingreso</w:t>
            </w:r>
          </w:p>
        </w:tc>
        <w:tc>
          <w:tcPr>
            <w:tcW w:w="5249" w:type="dxa"/>
            <w:tcBorders>
              <w:top w:val="double" w:sz="4" w:space="0" w:color="000000"/>
              <w:left w:val="double" w:sz="4" w:space="0" w:color="000000"/>
              <w:bottom w:val="double" w:sz="4" w:space="0" w:color="000000"/>
              <w:right w:val="double" w:sz="4" w:space="0" w:color="000000"/>
            </w:tcBorders>
          </w:tcPr>
          <w:p w14:paraId="6335A74D" w14:textId="77777777" w:rsidR="009D76AE" w:rsidRPr="00620BF0" w:rsidRDefault="009D76AE" w:rsidP="00632746">
            <w:pPr>
              <w:pStyle w:val="Prrafodelista"/>
              <w:numPr>
                <w:ilvl w:val="0"/>
                <w:numId w:val="6"/>
              </w:numPr>
              <w:spacing w:after="0" w:line="240" w:lineRule="auto"/>
              <w:rPr>
                <w:rFonts w:eastAsia="Calibri" w:cs="Arial"/>
              </w:rPr>
            </w:pPr>
            <w:r w:rsidRPr="00620BF0">
              <w:rPr>
                <w:rFonts w:eastAsia="Calibri" w:cs="Arial"/>
              </w:rPr>
              <w:t>Título de Bachiller o poseer grado equivalente obtenido en el extranjero y reconocido legalmente en el país.</w:t>
            </w:r>
          </w:p>
          <w:p w14:paraId="0B3536CC" w14:textId="7400141C" w:rsidR="004D35B9" w:rsidRPr="00620BF0" w:rsidRDefault="00EF1054" w:rsidP="00632746">
            <w:pPr>
              <w:pStyle w:val="Prrafodelista"/>
              <w:numPr>
                <w:ilvl w:val="0"/>
                <w:numId w:val="6"/>
              </w:numPr>
              <w:spacing w:after="0" w:line="240" w:lineRule="auto"/>
              <w:rPr>
                <w:rFonts w:eastAsia="Calibri" w:cs="Arial"/>
              </w:rPr>
            </w:pPr>
            <w:r w:rsidRPr="00EF1054">
              <w:rPr>
                <w:rFonts w:eastAsia="Calibri" w:cs="Arial"/>
              </w:rPr>
              <w:t>Cumplir con los requisitos de admisión establecidos por la institución de educación superior, en la que se solicite ingresar</w:t>
            </w:r>
          </w:p>
        </w:tc>
      </w:tr>
      <w:tr w:rsidR="009D76AE" w:rsidRPr="00620BF0" w14:paraId="62BC9D8C"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46A1D8F2" w14:textId="77777777" w:rsidR="009D76AE" w:rsidRPr="00682ECC" w:rsidRDefault="009D76AE" w:rsidP="00632746">
            <w:pPr>
              <w:spacing w:after="0" w:line="240" w:lineRule="auto"/>
              <w:contextualSpacing/>
              <w:rPr>
                <w:rFonts w:eastAsia="Calibri" w:cs="Arial"/>
                <w:b/>
              </w:rPr>
            </w:pPr>
            <w:proofErr w:type="gramStart"/>
            <w:r w:rsidRPr="00682ECC">
              <w:rPr>
                <w:rFonts w:eastAsia="Calibri" w:cs="Arial"/>
                <w:b/>
              </w:rPr>
              <w:t>Título a Otorgar</w:t>
            </w:r>
            <w:proofErr w:type="gramEnd"/>
          </w:p>
        </w:tc>
        <w:tc>
          <w:tcPr>
            <w:tcW w:w="5249" w:type="dxa"/>
            <w:tcBorders>
              <w:top w:val="double" w:sz="4" w:space="0" w:color="000000"/>
              <w:left w:val="double" w:sz="4" w:space="0" w:color="000000"/>
              <w:bottom w:val="double" w:sz="4" w:space="0" w:color="000000"/>
              <w:right w:val="double" w:sz="4" w:space="0" w:color="000000"/>
            </w:tcBorders>
          </w:tcPr>
          <w:p w14:paraId="4A0CA902" w14:textId="5636C574" w:rsidR="009D76AE" w:rsidRPr="00682ECC" w:rsidRDefault="009D76AE" w:rsidP="00632746">
            <w:pPr>
              <w:spacing w:after="0" w:line="240" w:lineRule="auto"/>
              <w:contextualSpacing/>
              <w:rPr>
                <w:rFonts w:eastAsia="Calibri" w:cs="Arial"/>
              </w:rPr>
            </w:pPr>
            <w:r w:rsidRPr="00682ECC">
              <w:rPr>
                <w:rFonts w:eastAsia="Calibri" w:cs="Arial"/>
              </w:rPr>
              <w:t>Ingeniero(a)</w:t>
            </w:r>
            <w:r w:rsidR="00782B48" w:rsidRPr="00682ECC">
              <w:rPr>
                <w:rFonts w:eastAsia="Calibri" w:cs="Arial"/>
              </w:rPr>
              <w:t xml:space="preserve"> en Desarrollo de Software</w:t>
            </w:r>
          </w:p>
        </w:tc>
      </w:tr>
      <w:tr w:rsidR="009D76AE" w:rsidRPr="00620BF0" w14:paraId="7CF36E2B"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78F4EC4E" w14:textId="77777777" w:rsidR="009D76AE" w:rsidRPr="00682ECC" w:rsidRDefault="009D76AE" w:rsidP="00632746">
            <w:pPr>
              <w:spacing w:after="0" w:line="240" w:lineRule="auto"/>
              <w:contextualSpacing/>
              <w:rPr>
                <w:rFonts w:eastAsia="Calibri" w:cs="Arial"/>
                <w:b/>
              </w:rPr>
            </w:pPr>
            <w:r w:rsidRPr="00682ECC">
              <w:rPr>
                <w:rFonts w:eastAsia="Calibri" w:cs="Arial"/>
                <w:b/>
              </w:rPr>
              <w:t>Duración en Años y Ciclos</w:t>
            </w:r>
          </w:p>
        </w:tc>
        <w:tc>
          <w:tcPr>
            <w:tcW w:w="5249" w:type="dxa"/>
            <w:tcBorders>
              <w:top w:val="double" w:sz="4" w:space="0" w:color="000000"/>
              <w:left w:val="double" w:sz="4" w:space="0" w:color="000000"/>
              <w:bottom w:val="double" w:sz="4" w:space="0" w:color="000000"/>
              <w:right w:val="double" w:sz="4" w:space="0" w:color="000000"/>
            </w:tcBorders>
          </w:tcPr>
          <w:p w14:paraId="671A747B" w14:textId="1673350E" w:rsidR="009D76AE" w:rsidRPr="00682ECC" w:rsidRDefault="00EF1054" w:rsidP="00632746">
            <w:pPr>
              <w:spacing w:after="0" w:line="240" w:lineRule="auto"/>
              <w:contextualSpacing/>
              <w:rPr>
                <w:rFonts w:eastAsia="Calibri" w:cs="Arial"/>
              </w:rPr>
            </w:pPr>
            <w:r w:rsidRPr="00EF1054">
              <w:rPr>
                <w:rFonts w:eastAsia="Calibri" w:cs="Arial"/>
              </w:rPr>
              <w:t>Cinco años (10 ciclos académicos)</w:t>
            </w:r>
          </w:p>
        </w:tc>
      </w:tr>
      <w:tr w:rsidR="009D76AE" w:rsidRPr="00620BF0" w14:paraId="76B7EEAD"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21D65F82" w14:textId="77777777" w:rsidR="009D76AE" w:rsidRPr="00620BF0" w:rsidRDefault="009D76AE" w:rsidP="00632746">
            <w:pPr>
              <w:spacing w:after="0" w:line="240" w:lineRule="auto"/>
              <w:contextualSpacing/>
              <w:rPr>
                <w:rFonts w:eastAsia="Calibri" w:cs="Arial"/>
                <w:b/>
              </w:rPr>
            </w:pPr>
            <w:r w:rsidRPr="00620BF0">
              <w:rPr>
                <w:rFonts w:eastAsia="Calibri" w:cs="Arial"/>
                <w:b/>
              </w:rPr>
              <w:t>Número de Módulos</w:t>
            </w:r>
          </w:p>
        </w:tc>
        <w:tc>
          <w:tcPr>
            <w:tcW w:w="5249" w:type="dxa"/>
            <w:tcBorders>
              <w:top w:val="double" w:sz="4" w:space="0" w:color="000000"/>
              <w:left w:val="double" w:sz="4" w:space="0" w:color="000000"/>
              <w:bottom w:val="double" w:sz="4" w:space="0" w:color="000000"/>
              <w:right w:val="double" w:sz="4" w:space="0" w:color="000000"/>
            </w:tcBorders>
          </w:tcPr>
          <w:p w14:paraId="381AC9AE" w14:textId="6106970E" w:rsidR="009D76AE" w:rsidRPr="00620BF0" w:rsidRDefault="009D76AE" w:rsidP="00632746">
            <w:pPr>
              <w:spacing w:after="0" w:line="240" w:lineRule="auto"/>
              <w:contextualSpacing/>
              <w:rPr>
                <w:rFonts w:eastAsia="Calibri" w:cs="Arial"/>
              </w:rPr>
            </w:pPr>
            <w:r w:rsidRPr="00620BF0">
              <w:rPr>
                <w:rFonts w:eastAsia="Calibri" w:cs="Arial"/>
              </w:rPr>
              <w:t xml:space="preserve">48 </w:t>
            </w:r>
            <w:r w:rsidR="00EF1054" w:rsidRPr="00EF1054">
              <w:rPr>
                <w:rFonts w:eastAsia="Calibri" w:cs="Arial"/>
              </w:rPr>
              <w:t>módulos</w:t>
            </w:r>
          </w:p>
        </w:tc>
      </w:tr>
      <w:tr w:rsidR="009D76AE" w:rsidRPr="00620BF0" w14:paraId="652EE499"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094C5438" w14:textId="77777777" w:rsidR="009D76AE" w:rsidRPr="00620BF0" w:rsidRDefault="009D76AE" w:rsidP="00632746">
            <w:pPr>
              <w:spacing w:after="0" w:line="240" w:lineRule="auto"/>
              <w:contextualSpacing/>
              <w:rPr>
                <w:rFonts w:eastAsia="Calibri" w:cs="Arial"/>
                <w:b/>
              </w:rPr>
            </w:pPr>
            <w:r w:rsidRPr="00620BF0">
              <w:rPr>
                <w:rFonts w:eastAsia="Calibri" w:cs="Arial"/>
                <w:b/>
              </w:rPr>
              <w:t>Número de Unidades Valorativas</w:t>
            </w:r>
          </w:p>
        </w:tc>
        <w:tc>
          <w:tcPr>
            <w:tcW w:w="5249" w:type="dxa"/>
            <w:tcBorders>
              <w:top w:val="double" w:sz="4" w:space="0" w:color="000000"/>
              <w:left w:val="double" w:sz="4" w:space="0" w:color="000000"/>
              <w:bottom w:val="double" w:sz="4" w:space="0" w:color="000000"/>
              <w:right w:val="double" w:sz="4" w:space="0" w:color="000000"/>
            </w:tcBorders>
          </w:tcPr>
          <w:p w14:paraId="50479513" w14:textId="5C90AA80" w:rsidR="009D76AE" w:rsidRPr="00620BF0" w:rsidRDefault="009D76AE" w:rsidP="00632746">
            <w:pPr>
              <w:spacing w:after="0" w:line="240" w:lineRule="auto"/>
              <w:contextualSpacing/>
              <w:rPr>
                <w:rFonts w:eastAsia="Calibri" w:cs="Arial"/>
              </w:rPr>
            </w:pPr>
            <w:r w:rsidRPr="00620BF0">
              <w:rPr>
                <w:rFonts w:eastAsia="Calibri" w:cs="Arial"/>
              </w:rPr>
              <w:t>192</w:t>
            </w:r>
          </w:p>
        </w:tc>
      </w:tr>
      <w:tr w:rsidR="009D76AE" w:rsidRPr="00620BF0" w14:paraId="39304BEF"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5304B499" w14:textId="77777777" w:rsidR="009D76AE" w:rsidRPr="00620BF0" w:rsidRDefault="009D76AE" w:rsidP="00632746">
            <w:pPr>
              <w:spacing w:after="0" w:line="240" w:lineRule="auto"/>
              <w:contextualSpacing/>
              <w:rPr>
                <w:rFonts w:eastAsia="Calibri" w:cs="Arial"/>
                <w:b/>
              </w:rPr>
            </w:pPr>
            <w:r w:rsidRPr="00620BF0">
              <w:rPr>
                <w:rFonts w:eastAsia="Calibri" w:cs="Arial"/>
                <w:b/>
              </w:rPr>
              <w:t>Sede donde se impartirá</w:t>
            </w:r>
          </w:p>
        </w:tc>
        <w:tc>
          <w:tcPr>
            <w:tcW w:w="5249" w:type="dxa"/>
            <w:tcBorders>
              <w:top w:val="double" w:sz="4" w:space="0" w:color="000000"/>
              <w:left w:val="double" w:sz="4" w:space="0" w:color="000000"/>
              <w:bottom w:val="double" w:sz="4" w:space="0" w:color="000000"/>
              <w:right w:val="double" w:sz="4" w:space="0" w:color="000000"/>
            </w:tcBorders>
          </w:tcPr>
          <w:p w14:paraId="76912473" w14:textId="67EC131D" w:rsidR="009D76AE" w:rsidRPr="00620BF0" w:rsidRDefault="00E141D9" w:rsidP="00632746">
            <w:pPr>
              <w:spacing w:after="0" w:line="240" w:lineRule="auto"/>
              <w:contextualSpacing/>
              <w:rPr>
                <w:rFonts w:eastAsia="Calibri" w:cs="Arial"/>
              </w:rPr>
            </w:pPr>
            <w:r>
              <w:rPr>
                <w:rFonts w:eastAsia="Calibri" w:cs="Arial"/>
              </w:rPr>
              <w:t xml:space="preserve">Campus Jaguar de Piedra </w:t>
            </w:r>
            <w:r w:rsidR="00A7699C">
              <w:rPr>
                <w:rFonts w:eastAsia="Calibri" w:cs="Arial"/>
              </w:rPr>
              <w:t xml:space="preserve"> </w:t>
            </w:r>
          </w:p>
        </w:tc>
      </w:tr>
      <w:tr w:rsidR="00F6706F" w:rsidRPr="00620BF0" w14:paraId="5BC4EDFF" w14:textId="77777777" w:rsidTr="009D76AE">
        <w:tc>
          <w:tcPr>
            <w:tcW w:w="4111" w:type="dxa"/>
            <w:tcBorders>
              <w:top w:val="double" w:sz="4" w:space="0" w:color="000000"/>
              <w:left w:val="double" w:sz="4" w:space="0" w:color="000000"/>
              <w:bottom w:val="double" w:sz="4" w:space="0" w:color="000000"/>
              <w:right w:val="double" w:sz="4" w:space="0" w:color="000000"/>
            </w:tcBorders>
          </w:tcPr>
          <w:p w14:paraId="1E0455D8" w14:textId="0C3F833E" w:rsidR="00F6706F" w:rsidRPr="00620BF0" w:rsidRDefault="00F6706F" w:rsidP="00632746">
            <w:pPr>
              <w:spacing w:after="0" w:line="240" w:lineRule="auto"/>
              <w:ind w:left="708" w:hanging="708"/>
              <w:contextualSpacing/>
              <w:rPr>
                <w:rFonts w:eastAsia="Calibri" w:cs="Arial"/>
                <w:b/>
              </w:rPr>
            </w:pPr>
            <w:r w:rsidRPr="00620BF0">
              <w:rPr>
                <w:rFonts w:eastAsia="Calibri" w:cs="Arial"/>
                <w:b/>
              </w:rPr>
              <w:t>Dirección</w:t>
            </w:r>
          </w:p>
        </w:tc>
        <w:tc>
          <w:tcPr>
            <w:tcW w:w="5249" w:type="dxa"/>
            <w:tcBorders>
              <w:top w:val="double" w:sz="4" w:space="0" w:color="000000"/>
              <w:left w:val="double" w:sz="4" w:space="0" w:color="000000"/>
              <w:bottom w:val="double" w:sz="4" w:space="0" w:color="000000"/>
              <w:right w:val="double" w:sz="4" w:space="0" w:color="000000"/>
            </w:tcBorders>
          </w:tcPr>
          <w:p w14:paraId="275DFD23" w14:textId="30A675EB" w:rsidR="00F6706F" w:rsidRPr="00620BF0" w:rsidRDefault="004D35B9" w:rsidP="00632746">
            <w:pPr>
              <w:spacing w:after="0" w:line="240" w:lineRule="auto"/>
              <w:contextualSpacing/>
              <w:rPr>
                <w:rFonts w:eastAsia="Calibri" w:cs="Arial"/>
              </w:rPr>
            </w:pPr>
            <w:r w:rsidRPr="00620BF0">
              <w:rPr>
                <w:rFonts w:eastAsia="Calibri" w:cs="Arial"/>
              </w:rPr>
              <w:t>Carretera Panamericana Km 133 ½, salida a San Salvador</w:t>
            </w:r>
            <w:r w:rsidR="00FA2055" w:rsidRPr="00620BF0">
              <w:rPr>
                <w:rFonts w:eastAsia="Calibri" w:cs="Arial"/>
              </w:rPr>
              <w:t>. Departamento de San Miguel.</w:t>
            </w:r>
          </w:p>
        </w:tc>
      </w:tr>
      <w:tr w:rsidR="009D76AE" w:rsidRPr="00620BF0" w14:paraId="1EA96272"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0CDDE8EB" w14:textId="77777777" w:rsidR="009D76AE" w:rsidRPr="00620BF0" w:rsidRDefault="009D76AE" w:rsidP="00632746">
            <w:pPr>
              <w:spacing w:after="0" w:line="240" w:lineRule="auto"/>
              <w:contextualSpacing/>
              <w:rPr>
                <w:rFonts w:eastAsia="Calibri" w:cs="Arial"/>
                <w:b/>
              </w:rPr>
            </w:pPr>
            <w:r w:rsidRPr="00620BF0">
              <w:rPr>
                <w:rFonts w:eastAsia="Calibri" w:cs="Arial"/>
                <w:b/>
              </w:rPr>
              <w:t>Modalidad de entrega</w:t>
            </w:r>
          </w:p>
        </w:tc>
        <w:tc>
          <w:tcPr>
            <w:tcW w:w="5249" w:type="dxa"/>
            <w:tcBorders>
              <w:top w:val="double" w:sz="4" w:space="0" w:color="000000"/>
              <w:left w:val="double" w:sz="4" w:space="0" w:color="000000"/>
              <w:bottom w:val="double" w:sz="4" w:space="0" w:color="000000"/>
              <w:right w:val="double" w:sz="4" w:space="0" w:color="000000"/>
            </w:tcBorders>
            <w:hideMark/>
          </w:tcPr>
          <w:p w14:paraId="383D31B9" w14:textId="7ADEA64E" w:rsidR="009D76AE" w:rsidRPr="00620BF0" w:rsidRDefault="00266B03" w:rsidP="00632746">
            <w:pPr>
              <w:spacing w:after="0" w:line="240" w:lineRule="auto"/>
              <w:contextualSpacing/>
              <w:rPr>
                <w:rFonts w:eastAsia="Calibri" w:cs="Arial"/>
              </w:rPr>
            </w:pPr>
            <w:r>
              <w:rPr>
                <w:rFonts w:eastAsia="Calibri" w:cs="Arial"/>
              </w:rPr>
              <w:t xml:space="preserve">No </w:t>
            </w:r>
            <w:r w:rsidR="009D76AE" w:rsidRPr="00620BF0">
              <w:rPr>
                <w:rFonts w:eastAsia="Calibri" w:cs="Arial"/>
              </w:rPr>
              <w:t>Presencial</w:t>
            </w:r>
          </w:p>
        </w:tc>
      </w:tr>
      <w:tr w:rsidR="009D76AE" w:rsidRPr="00620BF0" w14:paraId="65F38252"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633279E4" w14:textId="77777777" w:rsidR="009D76AE" w:rsidRPr="00620BF0" w:rsidRDefault="009D76AE" w:rsidP="00632746">
            <w:pPr>
              <w:spacing w:after="0" w:line="240" w:lineRule="auto"/>
              <w:contextualSpacing/>
              <w:rPr>
                <w:rFonts w:eastAsia="Calibri" w:cs="Arial"/>
                <w:b/>
              </w:rPr>
            </w:pPr>
            <w:r w:rsidRPr="00620BF0">
              <w:rPr>
                <w:rFonts w:eastAsia="Calibri" w:cs="Arial"/>
                <w:b/>
              </w:rPr>
              <w:t>Ciclo y año de inicio</w:t>
            </w:r>
          </w:p>
        </w:tc>
        <w:tc>
          <w:tcPr>
            <w:tcW w:w="5249" w:type="dxa"/>
            <w:tcBorders>
              <w:top w:val="double" w:sz="4" w:space="0" w:color="000000"/>
              <w:left w:val="double" w:sz="4" w:space="0" w:color="000000"/>
              <w:bottom w:val="double" w:sz="4" w:space="0" w:color="000000"/>
              <w:right w:val="double" w:sz="4" w:space="0" w:color="000000"/>
            </w:tcBorders>
            <w:hideMark/>
          </w:tcPr>
          <w:p w14:paraId="227B0ECD" w14:textId="237EE178" w:rsidR="009D76AE" w:rsidRPr="00620BF0" w:rsidRDefault="009D76AE" w:rsidP="00632746">
            <w:pPr>
              <w:spacing w:after="0" w:line="240" w:lineRule="auto"/>
              <w:contextualSpacing/>
              <w:rPr>
                <w:rFonts w:eastAsia="Calibri" w:cs="Arial"/>
              </w:rPr>
            </w:pPr>
            <w:r w:rsidRPr="00620BF0">
              <w:rPr>
                <w:rFonts w:eastAsia="Calibri" w:cs="Arial"/>
              </w:rPr>
              <w:t>01-20</w:t>
            </w:r>
            <w:r w:rsidR="00CF6A0E">
              <w:rPr>
                <w:rFonts w:eastAsia="Calibri" w:cs="Arial"/>
              </w:rPr>
              <w:t>21</w:t>
            </w:r>
          </w:p>
        </w:tc>
      </w:tr>
      <w:tr w:rsidR="009D76AE" w:rsidRPr="00620BF0" w14:paraId="213B2E5D"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49DB784D" w14:textId="77777777" w:rsidR="009D76AE" w:rsidRPr="00620BF0" w:rsidRDefault="009D76AE" w:rsidP="00632746">
            <w:pPr>
              <w:spacing w:after="0" w:line="240" w:lineRule="auto"/>
              <w:contextualSpacing/>
              <w:rPr>
                <w:rFonts w:eastAsia="Calibri" w:cs="Arial"/>
                <w:b/>
              </w:rPr>
            </w:pPr>
            <w:r w:rsidRPr="00620BF0">
              <w:rPr>
                <w:rFonts w:eastAsia="Calibri" w:cs="Arial"/>
                <w:b/>
              </w:rPr>
              <w:t>Período de vigencia del Plan</w:t>
            </w:r>
          </w:p>
        </w:tc>
        <w:tc>
          <w:tcPr>
            <w:tcW w:w="5249" w:type="dxa"/>
            <w:tcBorders>
              <w:top w:val="double" w:sz="4" w:space="0" w:color="000000"/>
              <w:left w:val="double" w:sz="4" w:space="0" w:color="000000"/>
              <w:bottom w:val="double" w:sz="4" w:space="0" w:color="000000"/>
              <w:right w:val="double" w:sz="4" w:space="0" w:color="000000"/>
            </w:tcBorders>
            <w:hideMark/>
          </w:tcPr>
          <w:p w14:paraId="03A30D20" w14:textId="10743F72" w:rsidR="009D76AE" w:rsidRPr="00620BF0" w:rsidRDefault="009D76AE" w:rsidP="00632746">
            <w:pPr>
              <w:spacing w:after="0" w:line="240" w:lineRule="auto"/>
              <w:contextualSpacing/>
              <w:rPr>
                <w:rFonts w:eastAsia="Calibri" w:cs="Arial"/>
              </w:rPr>
            </w:pPr>
            <w:r w:rsidRPr="00620BF0">
              <w:rPr>
                <w:rFonts w:eastAsia="Calibri" w:cs="Arial"/>
              </w:rPr>
              <w:t>Del ciclo 01-20</w:t>
            </w:r>
            <w:r w:rsidR="00CF6A0E">
              <w:rPr>
                <w:rFonts w:eastAsia="Calibri" w:cs="Arial"/>
              </w:rPr>
              <w:t>21</w:t>
            </w:r>
            <w:r w:rsidRPr="00620BF0">
              <w:rPr>
                <w:rFonts w:eastAsia="Calibri" w:cs="Arial"/>
              </w:rPr>
              <w:t xml:space="preserve"> al ciclo 02-202</w:t>
            </w:r>
            <w:r w:rsidR="00CF6A0E">
              <w:rPr>
                <w:rFonts w:eastAsia="Calibri" w:cs="Arial"/>
              </w:rPr>
              <w:t>5</w:t>
            </w:r>
          </w:p>
        </w:tc>
      </w:tr>
      <w:tr w:rsidR="009D76AE" w:rsidRPr="00620BF0" w14:paraId="08D6E9D4" w14:textId="77777777" w:rsidTr="009D76AE">
        <w:tc>
          <w:tcPr>
            <w:tcW w:w="4111" w:type="dxa"/>
            <w:tcBorders>
              <w:top w:val="double" w:sz="4" w:space="0" w:color="000000"/>
              <w:left w:val="double" w:sz="4" w:space="0" w:color="000000"/>
              <w:bottom w:val="double" w:sz="4" w:space="0" w:color="000000"/>
              <w:right w:val="double" w:sz="4" w:space="0" w:color="000000"/>
            </w:tcBorders>
            <w:hideMark/>
          </w:tcPr>
          <w:p w14:paraId="766E5FED" w14:textId="77777777" w:rsidR="009D76AE" w:rsidRPr="00620BF0" w:rsidRDefault="009D76AE" w:rsidP="00632746">
            <w:pPr>
              <w:spacing w:after="0" w:line="240" w:lineRule="auto"/>
              <w:contextualSpacing/>
              <w:rPr>
                <w:rFonts w:eastAsia="Calibri" w:cs="Arial"/>
                <w:b/>
              </w:rPr>
            </w:pPr>
            <w:r w:rsidRPr="00620BF0">
              <w:rPr>
                <w:rFonts w:eastAsia="Calibri" w:cs="Arial"/>
                <w:b/>
              </w:rPr>
              <w:t xml:space="preserve">Unidad Responsable </w:t>
            </w:r>
          </w:p>
        </w:tc>
        <w:tc>
          <w:tcPr>
            <w:tcW w:w="5249" w:type="dxa"/>
            <w:tcBorders>
              <w:top w:val="double" w:sz="4" w:space="0" w:color="000000"/>
              <w:left w:val="double" w:sz="4" w:space="0" w:color="000000"/>
              <w:bottom w:val="double" w:sz="4" w:space="0" w:color="000000"/>
              <w:right w:val="double" w:sz="4" w:space="0" w:color="000000"/>
            </w:tcBorders>
            <w:hideMark/>
          </w:tcPr>
          <w:p w14:paraId="03630581" w14:textId="77777777" w:rsidR="009D76AE" w:rsidRPr="00620BF0" w:rsidRDefault="009D76AE" w:rsidP="00632746">
            <w:pPr>
              <w:spacing w:after="0" w:line="240" w:lineRule="auto"/>
              <w:contextualSpacing/>
              <w:rPr>
                <w:rFonts w:eastAsia="Calibri" w:cs="Arial"/>
              </w:rPr>
            </w:pPr>
            <w:r w:rsidRPr="00620BF0">
              <w:rPr>
                <w:rFonts w:eastAsia="Calibri" w:cs="Arial"/>
              </w:rPr>
              <w:t>Facultad de Ingeniería y Arquitectura</w:t>
            </w:r>
          </w:p>
        </w:tc>
      </w:tr>
    </w:tbl>
    <w:p w14:paraId="37D513D4" w14:textId="130F0ECF" w:rsidR="009D76AE" w:rsidRDefault="009D76AE" w:rsidP="00632746">
      <w:pPr>
        <w:spacing w:line="240" w:lineRule="auto"/>
        <w:rPr>
          <w:rFonts w:cs="Arial"/>
          <w:sz w:val="28"/>
          <w:szCs w:val="28"/>
          <w:lang w:eastAsia="es-ES" w:bidi="ar-SA"/>
        </w:rPr>
      </w:pPr>
    </w:p>
    <w:p w14:paraId="43B7D425" w14:textId="5D0C1099" w:rsidR="00130E69" w:rsidRDefault="004943BB" w:rsidP="00632746">
      <w:pPr>
        <w:pStyle w:val="Ttulo2"/>
        <w:spacing w:line="240" w:lineRule="auto"/>
      </w:pPr>
      <w:bookmarkStart w:id="12" w:name="_Toc58001980"/>
      <w:bookmarkStart w:id="13" w:name="_Toc59214111"/>
      <w:r>
        <w:t>2</w:t>
      </w:r>
      <w:r w:rsidR="00130E69">
        <w:t>.2</w:t>
      </w:r>
      <w:r w:rsidR="008C733B">
        <w:t>.</w:t>
      </w:r>
      <w:r w:rsidR="00130E69">
        <w:t xml:space="preserve"> </w:t>
      </w:r>
      <w:r w:rsidR="00130E69" w:rsidRPr="0014388C">
        <w:t>Coherencia</w:t>
      </w:r>
      <w:r w:rsidR="00130E69">
        <w:t xml:space="preserve"> con la misión y la visión de la Universidad de Oriente</w:t>
      </w:r>
      <w:bookmarkEnd w:id="12"/>
      <w:bookmarkEnd w:id="13"/>
    </w:p>
    <w:p w14:paraId="31ECAEDB" w14:textId="500AD4E3" w:rsidR="0083069F" w:rsidRDefault="0083069F" w:rsidP="00632746">
      <w:pPr>
        <w:spacing w:line="240" w:lineRule="auto"/>
        <w:rPr>
          <w:lang w:eastAsia="es-ES" w:bidi="ar-SA"/>
        </w:rPr>
      </w:pPr>
      <w:r>
        <w:rPr>
          <w:lang w:eastAsia="es-ES" w:bidi="ar-SA"/>
        </w:rPr>
        <w:t>De acuerdo con la misión institucional la presente carrera busca el bien común de las presentes y futuras generaciones formando profesionales que posean las actitudes y aptitudes que les permita insertarse productivamente en el mercado laboral.</w:t>
      </w:r>
    </w:p>
    <w:p w14:paraId="51EE8E41" w14:textId="0A90BFED" w:rsidR="0083069F" w:rsidRDefault="0083069F" w:rsidP="00632746">
      <w:pPr>
        <w:spacing w:line="240" w:lineRule="auto"/>
        <w:rPr>
          <w:lang w:eastAsia="es-ES" w:bidi="ar-SA"/>
        </w:rPr>
      </w:pPr>
      <w:r>
        <w:rPr>
          <w:lang w:eastAsia="es-ES" w:bidi="ar-SA"/>
        </w:rPr>
        <w:t>De acuerdo con la visión institucional la present</w:t>
      </w:r>
      <w:r w:rsidR="00EF1054">
        <w:rPr>
          <w:lang w:eastAsia="es-ES" w:bidi="ar-SA"/>
        </w:rPr>
        <w:t>e</w:t>
      </w:r>
      <w:r>
        <w:rPr>
          <w:lang w:eastAsia="es-ES" w:bidi="ar-SA"/>
        </w:rPr>
        <w:t xml:space="preserve"> carrera no presencial dará a sus estudiantes y futuros profesionales una educación integral y de la calidad que permita elevar el prestigio de la Universidad de Oriente adaptándose a las necesidades educacionales y profesionales actuales permitiendo obtener reconocimiento nacional e internacional.</w:t>
      </w:r>
    </w:p>
    <w:p w14:paraId="29786100" w14:textId="2FF6F8FD" w:rsidR="001331E7" w:rsidRDefault="004943BB" w:rsidP="00632746">
      <w:pPr>
        <w:pStyle w:val="Ttulo2"/>
        <w:spacing w:line="240" w:lineRule="auto"/>
      </w:pPr>
      <w:bookmarkStart w:id="14" w:name="_Toc58001981"/>
      <w:bookmarkStart w:id="15" w:name="_Toc59214112"/>
      <w:r>
        <w:t>2</w:t>
      </w:r>
      <w:r w:rsidR="001331E7">
        <w:t>.3</w:t>
      </w:r>
      <w:r w:rsidR="008C733B">
        <w:t>.</w:t>
      </w:r>
      <w:r w:rsidR="001331E7">
        <w:t xml:space="preserve"> Fundamento </w:t>
      </w:r>
      <w:r w:rsidR="001331E7" w:rsidRPr="0014388C">
        <w:t>en</w:t>
      </w:r>
      <w:r w:rsidR="001331E7">
        <w:t xml:space="preserve"> el modelo educativo </w:t>
      </w:r>
      <w:r w:rsidR="008E3BAA">
        <w:t>constructivista con enfoque por competencia</w:t>
      </w:r>
      <w:bookmarkEnd w:id="14"/>
      <w:bookmarkEnd w:id="15"/>
    </w:p>
    <w:p w14:paraId="66718CFF" w14:textId="6E38E8D1" w:rsidR="001331E7" w:rsidRDefault="008E3BAA" w:rsidP="00632746">
      <w:pPr>
        <w:spacing w:line="240" w:lineRule="auto"/>
        <w:rPr>
          <w:lang w:eastAsia="es-ES" w:bidi="ar-SA"/>
        </w:rPr>
      </w:pPr>
      <w:r>
        <w:rPr>
          <w:lang w:eastAsia="es-ES" w:bidi="ar-SA"/>
        </w:rPr>
        <w:t>El modelo educativo de la Universidad de Oriente permite que sus estudiantes desarrollen sus propias habilidades cognitivas que les permita resolver problemas dándoles los métodos, técnicas y procedimientos necesarios para cumplirlas, además de eso aplicando el enfoque basado en competencias garantizamos que los futuros profesionales obtengan las habilidades requeridas para un excelente desarrollo profesional.</w:t>
      </w:r>
    </w:p>
    <w:p w14:paraId="184884ED" w14:textId="0B762776" w:rsidR="008E3BAA" w:rsidRDefault="004943BB" w:rsidP="00632746">
      <w:pPr>
        <w:pStyle w:val="Ttulo2"/>
        <w:spacing w:line="240" w:lineRule="auto"/>
      </w:pPr>
      <w:bookmarkStart w:id="16" w:name="_Toc58001982"/>
      <w:bookmarkStart w:id="17" w:name="_Toc59214113"/>
      <w:r>
        <w:t>2</w:t>
      </w:r>
      <w:r w:rsidR="008E3BAA">
        <w:t>.4</w:t>
      </w:r>
      <w:r w:rsidR="008C733B">
        <w:t>.</w:t>
      </w:r>
      <w:r w:rsidR="008E3BAA">
        <w:t xml:space="preserve"> </w:t>
      </w:r>
      <w:r w:rsidR="008E3BAA" w:rsidRPr="0014388C">
        <w:t>Fundamento</w:t>
      </w:r>
      <w:r w:rsidR="008E3BAA">
        <w:t xml:space="preserve"> desde la virtualidad</w:t>
      </w:r>
      <w:bookmarkEnd w:id="16"/>
      <w:bookmarkEnd w:id="17"/>
    </w:p>
    <w:p w14:paraId="0C74E538" w14:textId="554C0172" w:rsidR="008E3BAA" w:rsidRPr="001E04C1" w:rsidRDefault="006B50BD" w:rsidP="00632746">
      <w:pPr>
        <w:spacing w:line="240" w:lineRule="auto"/>
        <w:rPr>
          <w:rFonts w:cs="Arial"/>
          <w:color w:val="000000" w:themeColor="text1"/>
          <w:lang w:eastAsia="es-ES" w:bidi="ar-SA"/>
        </w:rPr>
      </w:pPr>
      <w:r w:rsidRPr="001E04C1">
        <w:rPr>
          <w:rFonts w:cs="Arial"/>
          <w:color w:val="000000" w:themeColor="text1"/>
          <w:lang w:eastAsia="es-ES" w:bidi="ar-SA"/>
        </w:rPr>
        <w:t>L</w:t>
      </w:r>
      <w:r w:rsidR="00C9754E" w:rsidRPr="001E04C1">
        <w:rPr>
          <w:rFonts w:cs="Arial"/>
          <w:color w:val="000000" w:themeColor="text1"/>
          <w:lang w:eastAsia="es-ES" w:bidi="ar-SA"/>
        </w:rPr>
        <w:t>a Universidad de O</w:t>
      </w:r>
      <w:r w:rsidRPr="001E04C1">
        <w:rPr>
          <w:rFonts w:cs="Arial"/>
          <w:color w:val="000000" w:themeColor="text1"/>
          <w:lang w:eastAsia="es-ES" w:bidi="ar-SA"/>
        </w:rPr>
        <w:t xml:space="preserve">riente cuenta con personal </w:t>
      </w:r>
      <w:r w:rsidR="00C9754E" w:rsidRPr="001E04C1">
        <w:rPr>
          <w:rFonts w:cs="Arial"/>
          <w:color w:val="000000" w:themeColor="text1"/>
          <w:lang w:eastAsia="es-ES" w:bidi="ar-SA"/>
        </w:rPr>
        <w:t xml:space="preserve">académico y técnico </w:t>
      </w:r>
      <w:r w:rsidRPr="001E04C1">
        <w:rPr>
          <w:rFonts w:cs="Arial"/>
          <w:color w:val="000000" w:themeColor="text1"/>
          <w:lang w:eastAsia="es-ES" w:bidi="ar-SA"/>
        </w:rPr>
        <w:t xml:space="preserve">con experiencia en clases </w:t>
      </w:r>
      <w:r w:rsidR="001E04C1" w:rsidRPr="001E04C1">
        <w:rPr>
          <w:rFonts w:cs="Arial"/>
          <w:color w:val="000000" w:themeColor="text1"/>
          <w:lang w:eastAsia="es-ES" w:bidi="ar-SA"/>
        </w:rPr>
        <w:t>virtuales,</w:t>
      </w:r>
      <w:r w:rsidRPr="001E04C1">
        <w:rPr>
          <w:rFonts w:cs="Arial"/>
          <w:color w:val="000000" w:themeColor="text1"/>
          <w:lang w:eastAsia="es-ES" w:bidi="ar-SA"/>
        </w:rPr>
        <w:t xml:space="preserve"> </w:t>
      </w:r>
      <w:r w:rsidR="00C9754E" w:rsidRPr="001E04C1">
        <w:rPr>
          <w:rFonts w:cs="Arial"/>
          <w:color w:val="000000" w:themeColor="text1"/>
          <w:lang w:eastAsia="es-ES" w:bidi="ar-SA"/>
        </w:rPr>
        <w:t xml:space="preserve">así como en el manejo de </w:t>
      </w:r>
      <w:r w:rsidRPr="001E04C1">
        <w:rPr>
          <w:rFonts w:cs="Arial"/>
          <w:color w:val="000000" w:themeColor="text1"/>
          <w:lang w:eastAsia="es-ES" w:bidi="ar-SA"/>
        </w:rPr>
        <w:t xml:space="preserve">lineamientos, infraestructura informática y supervisión necesaria que permiten </w:t>
      </w:r>
      <w:proofErr w:type="gramStart"/>
      <w:r w:rsidR="00C9754E" w:rsidRPr="001E04C1">
        <w:rPr>
          <w:rFonts w:cs="Arial"/>
          <w:color w:val="000000" w:themeColor="text1"/>
          <w:lang w:eastAsia="es-ES" w:bidi="ar-SA"/>
        </w:rPr>
        <w:t xml:space="preserve">formar </w:t>
      </w:r>
      <w:r w:rsidRPr="001E04C1">
        <w:rPr>
          <w:rFonts w:cs="Arial"/>
          <w:color w:val="000000" w:themeColor="text1"/>
          <w:lang w:eastAsia="es-ES" w:bidi="ar-SA"/>
        </w:rPr>
        <w:t xml:space="preserve"> con</w:t>
      </w:r>
      <w:proofErr w:type="gramEnd"/>
      <w:r w:rsidRPr="001E04C1">
        <w:rPr>
          <w:rFonts w:cs="Arial"/>
          <w:color w:val="000000" w:themeColor="text1"/>
          <w:lang w:eastAsia="es-ES" w:bidi="ar-SA"/>
        </w:rPr>
        <w:t xml:space="preserve"> calidad y eficacia a nuestros presentes y futuros estudiantes.</w:t>
      </w:r>
    </w:p>
    <w:p w14:paraId="04666D22" w14:textId="4A5F04BA" w:rsidR="00311117" w:rsidRPr="00620BF0" w:rsidRDefault="004943BB" w:rsidP="00632746">
      <w:pPr>
        <w:pStyle w:val="Ttulo1"/>
      </w:pPr>
      <w:bookmarkStart w:id="18" w:name="_Toc59214114"/>
      <w:bookmarkStart w:id="19" w:name="_Toc58001983"/>
      <w:r>
        <w:lastRenderedPageBreak/>
        <w:t>3</w:t>
      </w:r>
      <w:r w:rsidR="000801DA" w:rsidRPr="00620BF0">
        <w:t xml:space="preserve">. </w:t>
      </w:r>
      <w:r w:rsidR="00F75C1F" w:rsidRPr="00620BF0">
        <w:t xml:space="preserve">Justificación </w:t>
      </w:r>
      <w:r w:rsidR="00F75C1F" w:rsidRPr="0014388C">
        <w:t>de</w:t>
      </w:r>
      <w:r w:rsidR="00F75C1F" w:rsidRPr="00620BF0">
        <w:t xml:space="preserve"> la carrera</w:t>
      </w:r>
      <w:bookmarkEnd w:id="18"/>
      <w:r w:rsidR="00A617F7" w:rsidRPr="00620BF0">
        <w:t xml:space="preserve"> </w:t>
      </w:r>
      <w:bookmarkEnd w:id="19"/>
    </w:p>
    <w:p w14:paraId="4C6B0DEF" w14:textId="03BF87AF" w:rsidR="001609C6" w:rsidRPr="003D31DA" w:rsidRDefault="001609C6" w:rsidP="00632746">
      <w:pPr>
        <w:spacing w:line="240" w:lineRule="auto"/>
      </w:pPr>
      <w:r w:rsidRPr="003D31DA">
        <w:t>Para los empleadores de las empresas en El Salvador</w:t>
      </w:r>
      <w:r w:rsidR="00C9754E">
        <w:t>,</w:t>
      </w:r>
      <w:r w:rsidRPr="003D31DA">
        <w:t xml:space="preserve"> la carrera de Ingeniería en Desarrollo de Software tiene una demanda laboral elevada según la información obtenida a través de una encuesta</w:t>
      </w:r>
      <w:r w:rsidR="00995B35">
        <w:fldChar w:fldCharType="begin"/>
      </w:r>
      <w:r w:rsidR="00995B35">
        <w:instrText xml:space="preserve"> NOTEREF _Ref49591787 \f \h </w:instrText>
      </w:r>
      <w:r w:rsidR="00632746">
        <w:instrText xml:space="preserve"> \* MERGEFORMAT </w:instrText>
      </w:r>
      <w:r w:rsidR="00995B35">
        <w:fldChar w:fldCharType="separate"/>
      </w:r>
      <w:r w:rsidR="00995B35" w:rsidRPr="00995B35">
        <w:rPr>
          <w:rStyle w:val="Refdenotaalpie"/>
        </w:rPr>
        <w:t>1</w:t>
      </w:r>
      <w:r w:rsidR="00995B35">
        <w:fldChar w:fldCharType="end"/>
      </w:r>
      <w:r w:rsidRPr="003D31DA">
        <w:t>, además en su mayoría, los reclutadores de las empresas considera</w:t>
      </w:r>
      <w:r>
        <w:t>n</w:t>
      </w:r>
      <w:r w:rsidRPr="003D31DA">
        <w:t xml:space="preserve"> que sería beneficioso para los empleados y para la empresa cursar esta carrera</w:t>
      </w:r>
      <w:bookmarkStart w:id="20" w:name="_Ref49591787"/>
      <w:r w:rsidR="004D5EB4">
        <w:rPr>
          <w:rStyle w:val="Refdenotaalpie"/>
        </w:rPr>
        <w:footnoteReference w:id="1"/>
      </w:r>
      <w:bookmarkEnd w:id="20"/>
      <w:r w:rsidRPr="003D31DA">
        <w:t>.</w:t>
      </w:r>
    </w:p>
    <w:p w14:paraId="72CCEA5F" w14:textId="65C4F2F4" w:rsidR="001609C6" w:rsidRPr="006829E9" w:rsidRDefault="001609C6" w:rsidP="00632746">
      <w:pPr>
        <w:spacing w:line="240" w:lineRule="auto"/>
      </w:pPr>
      <w:r w:rsidRPr="003D31DA">
        <w:t xml:space="preserve">Debido a que la naturaleza de la carrera planteada, que es de forma no presencial, </w:t>
      </w:r>
      <w:r>
        <w:t>es posible</w:t>
      </w:r>
      <w:r w:rsidRPr="003D31DA">
        <w:t xml:space="preserve"> que personas en diversos sectores del país puedan tomarla, además la percepción de la mayoría de los empleadores en el área de desarrollo a nivel nacional considera que la educación en línea es efectiva</w:t>
      </w:r>
      <w:r>
        <w:t xml:space="preserve"> lo que apoyaría la toma de decisión de inscribirse en la Universidad de Oriente</w:t>
      </w:r>
      <w:r w:rsidR="004D5EB4">
        <w:fldChar w:fldCharType="begin"/>
      </w:r>
      <w:r w:rsidR="004D5EB4">
        <w:instrText xml:space="preserve"> NOTEREF _Ref49591787 \f \h </w:instrText>
      </w:r>
      <w:r w:rsidR="00632746">
        <w:instrText xml:space="preserve"> \* MERGEFORMAT </w:instrText>
      </w:r>
      <w:r w:rsidR="004D5EB4">
        <w:fldChar w:fldCharType="separate"/>
      </w:r>
      <w:r w:rsidR="004D5EB4" w:rsidRPr="004D5EB4">
        <w:rPr>
          <w:rStyle w:val="Refdenotaalpie"/>
        </w:rPr>
        <w:t>1</w:t>
      </w:r>
      <w:r w:rsidR="004D5EB4">
        <w:fldChar w:fldCharType="end"/>
      </w:r>
      <w:r w:rsidRPr="003D31DA">
        <w:t xml:space="preserve">. </w:t>
      </w:r>
    </w:p>
    <w:p w14:paraId="00A643B7" w14:textId="22E9AA63" w:rsidR="001609C6" w:rsidRPr="006829E9" w:rsidRDefault="001609C6" w:rsidP="00632746">
      <w:pPr>
        <w:spacing w:line="240" w:lineRule="auto"/>
      </w:pPr>
      <w:r w:rsidRPr="003D31DA">
        <w:t>La demanda de carreras de tecnología se ve reflejado en los “Resultados de la Información Estadística de Instituciones de Educación Superior 2018” página 104, donde se tiene una matrícula estudiantil en el área de tecnología de 36,531 con un porcentaje equivalente al 19.17</w:t>
      </w:r>
      <w:r w:rsidR="00DB681E">
        <w:t>%</w:t>
      </w:r>
      <w:r w:rsidRPr="003D31DA">
        <w:t xml:space="preserve"> de la matrícula total de todas las universidades del país.</w:t>
      </w:r>
    </w:p>
    <w:p w14:paraId="2AE217E1" w14:textId="332F7C33" w:rsidR="001609C6" w:rsidRPr="003D31DA" w:rsidRDefault="001609C6" w:rsidP="00632746">
      <w:pPr>
        <w:spacing w:line="240" w:lineRule="auto"/>
      </w:pPr>
      <w:r w:rsidRPr="003D31DA">
        <w:t>El total de matrícula de los estudiantes del país en carreras universitari</w:t>
      </w:r>
      <w:r>
        <w:t>as</w:t>
      </w:r>
      <w:r w:rsidRPr="003D31DA">
        <w:t xml:space="preserve"> que llevan una af</w:t>
      </w:r>
      <w:r>
        <w:t>i</w:t>
      </w:r>
      <w:r w:rsidRPr="003D31DA">
        <w:t>n</w:t>
      </w:r>
      <w:r>
        <w:t>idad</w:t>
      </w:r>
      <w:r w:rsidRPr="003D31DA">
        <w:t xml:space="preserve"> a Ingeniería en Desarrollo de Software es de 11,425 lo que ubicaría en la posición 4 a nivel nacional esta especialidad de estudio, demostrando el interés en carreras similares. La información estadística referente a carreras de interés se detallan a continuación: Según la posición de carreras demandadas Ingeniería en Sistemas tiene una matrícula total de 6,600 en la posición número 10, mientras que Ingeniería en Computación 2,317 con posición 20 y Licenciatura en computación con una matrícula de 2,024 en la posición 23, todos datos a nivel nacional, mientras que Licenciatura en Sistemas con una matrícula 379 ubicada en la posición 51, Ingeniería en Gestión de Bases de Datos tiene una matrícula de 64 en la posición 76, Ingeniería en Desarrollo de videojuegos </w:t>
      </w:r>
      <w:r>
        <w:t xml:space="preserve">con una </w:t>
      </w:r>
      <w:r w:rsidRPr="003D31DA">
        <w:t>matrícula de 41 en la posición 82. Teniendo una matrícula de todas las carreras a nivel nacional de cualquier índole de 164,715</w:t>
      </w:r>
      <w:r w:rsidR="004D5EB4">
        <w:rPr>
          <w:rStyle w:val="Refdenotaalpie"/>
        </w:rPr>
        <w:footnoteReference w:id="2"/>
      </w:r>
      <w:r>
        <w:t>.</w:t>
      </w:r>
    </w:p>
    <w:p w14:paraId="21A15990" w14:textId="30494E66" w:rsidR="001609C6" w:rsidRPr="003D31DA" w:rsidRDefault="001609C6" w:rsidP="00632746">
      <w:pPr>
        <w:spacing w:line="240" w:lineRule="auto"/>
      </w:pPr>
      <w:r w:rsidRPr="003D31DA">
        <w:t>Por otra parte, las carreras a nivel técnico orientadas a computación suman un total de 3,249 matriculados lo que, no solo demuestra el interés de la población por las carreras informáticas, sino que también los graduados de estos técnicos son potenciales estudiantes de la carrera de Ingeniería en Desarrollo de Software. Detalladamente las carreras incluidas en la información estadística son como sigue: Técnico en Sistemas con una matrícula de 1,546 en la posición 2, Técnico en Computación 1,239 en la posición 4, Técnico en redes con 396 en la posición 17, Técnico en Desarrollo de Aplicaciones Móviles 61 posición 46, Técnico en Informática para la enseñanza 7 posición 61.</w:t>
      </w:r>
    </w:p>
    <w:p w14:paraId="45F5A94D" w14:textId="4AAA8EAA" w:rsidR="001609C6" w:rsidRDefault="001609C6" w:rsidP="00632746">
      <w:pPr>
        <w:spacing w:line="240" w:lineRule="auto"/>
      </w:pPr>
      <w:r w:rsidRPr="003D31DA">
        <w:t xml:space="preserve">Internamente la Universidad de Oriente ha tenido en la carrera de Ingeniería en Desarrollo de Software, modalidad presencial con una matrícula promedio en los últimos 3 años de 90, indicando que la carrera tiene preferencia, lo que permite considerar que a través de la modalidad no presencial se podrá llegar a un segmento más amplio de la población </w:t>
      </w:r>
      <w:r>
        <w:t>debido a</w:t>
      </w:r>
      <w:r w:rsidRPr="003D31DA">
        <w:t xml:space="preserve"> que la ubicación geográfica de sus estudiantes no tendrá influencia directa en la selección de la carrera y universidad de estudio.</w:t>
      </w:r>
    </w:p>
    <w:p w14:paraId="7C6CCD74" w14:textId="5125564F" w:rsidR="001609C6" w:rsidRDefault="001609C6" w:rsidP="00632746">
      <w:pPr>
        <w:spacing w:line="240" w:lineRule="auto"/>
      </w:pPr>
      <w:r>
        <w:lastRenderedPageBreak/>
        <w:t>Por todo lo anterior la carrera de Ingeniería en Desarrollo de Software resulta ser un elemento fundamental y necesario que contribuye positivamente a las necesidades de las empresas fomentando así el desarrollo socioeconómico del país.</w:t>
      </w:r>
    </w:p>
    <w:p w14:paraId="206CF6EF" w14:textId="120B3930" w:rsidR="003E78FE" w:rsidRDefault="003E78FE" w:rsidP="00632746">
      <w:pPr>
        <w:spacing w:line="240" w:lineRule="auto"/>
      </w:pPr>
      <w:r>
        <w:t xml:space="preserve">El ejercicio de los profesionales que se gradúen de esta carrera dará un aporte positivo al desarrollo sostenible del país ayudando a dinamizar la economía </w:t>
      </w:r>
      <w:r w:rsidR="003407EC">
        <w:t>entregando de forma indirecta beneficios a la sociedad en general, así como también la agilización de los servicios que recibe la población a través de las empresas, reduciendo tiempos de procesos y fomentando la digitalización que permite realizar cualquier trámite en línea.</w:t>
      </w:r>
    </w:p>
    <w:p w14:paraId="6FBD6D68" w14:textId="4FA96530" w:rsidR="001609C6" w:rsidRPr="00F1279A" w:rsidRDefault="001609C6" w:rsidP="00632746">
      <w:pPr>
        <w:spacing w:line="240" w:lineRule="auto"/>
      </w:pPr>
      <w:r w:rsidRPr="00F1279A">
        <w:t>Con respecto a una encuesta realizada en el año 2020 a una muestra de empresas se tiene la siguiente información</w:t>
      </w:r>
      <w:r w:rsidR="00202ED9">
        <w:fldChar w:fldCharType="begin"/>
      </w:r>
      <w:r w:rsidR="00202ED9">
        <w:instrText xml:space="preserve"> NOTEREF _Ref49591787 \f \h </w:instrText>
      </w:r>
      <w:r w:rsidR="00632746">
        <w:instrText xml:space="preserve"> \* MERGEFORMAT </w:instrText>
      </w:r>
      <w:r w:rsidR="00202ED9">
        <w:fldChar w:fldCharType="separate"/>
      </w:r>
      <w:r w:rsidR="00202ED9" w:rsidRPr="00202ED9">
        <w:rPr>
          <w:rStyle w:val="Refdenotaalpie"/>
        </w:rPr>
        <w:t>1</w:t>
      </w:r>
      <w:r w:rsidR="00202ED9">
        <w:fldChar w:fldCharType="end"/>
      </w:r>
      <w:r w:rsidRPr="00F1279A">
        <w:t>:</w:t>
      </w:r>
    </w:p>
    <w:p w14:paraId="511B144F" w14:textId="020055F4" w:rsidR="001609C6" w:rsidRPr="00632746" w:rsidRDefault="001609C6" w:rsidP="00632746">
      <w:pPr>
        <w:pStyle w:val="Prrafodelista"/>
        <w:numPr>
          <w:ilvl w:val="0"/>
          <w:numId w:val="19"/>
        </w:numPr>
        <w:spacing w:line="240" w:lineRule="auto"/>
        <w:ind w:left="714" w:hanging="357"/>
        <w:rPr>
          <w:rFonts w:cs="Arial"/>
          <w:color w:val="000000" w:themeColor="text1"/>
        </w:rPr>
      </w:pPr>
      <w:r w:rsidRPr="006829E9">
        <w:rPr>
          <w:rFonts w:cs="Arial"/>
        </w:rPr>
        <w:t xml:space="preserve">El 92% de los encuestados considera tener un conocimiento de </w:t>
      </w:r>
      <w:r w:rsidRPr="00632746">
        <w:rPr>
          <w:rFonts w:cs="Arial"/>
          <w:color w:val="000000" w:themeColor="text1"/>
        </w:rPr>
        <w:t xml:space="preserve">medio </w:t>
      </w:r>
      <w:r w:rsidR="00C9754E" w:rsidRPr="00632746">
        <w:rPr>
          <w:rFonts w:cs="Arial"/>
          <w:color w:val="000000" w:themeColor="text1"/>
        </w:rPr>
        <w:t>hasta nivel avanzado</w:t>
      </w:r>
      <w:r w:rsidRPr="00632746">
        <w:rPr>
          <w:rFonts w:cs="Arial"/>
          <w:color w:val="000000" w:themeColor="text1"/>
        </w:rPr>
        <w:t xml:space="preserve"> sobre el funcionamiento de las carreras en línea.</w:t>
      </w:r>
    </w:p>
    <w:p w14:paraId="16E6F956" w14:textId="77777777" w:rsidR="001609C6" w:rsidRPr="006829E9" w:rsidRDefault="001609C6" w:rsidP="00632746">
      <w:pPr>
        <w:pStyle w:val="Prrafodelista"/>
        <w:numPr>
          <w:ilvl w:val="0"/>
          <w:numId w:val="19"/>
        </w:numPr>
        <w:spacing w:line="240" w:lineRule="auto"/>
        <w:ind w:left="714" w:hanging="357"/>
        <w:rPr>
          <w:rFonts w:cs="Arial"/>
        </w:rPr>
      </w:pPr>
      <w:r w:rsidRPr="006829E9">
        <w:rPr>
          <w:rFonts w:cs="Arial"/>
        </w:rPr>
        <w:t>El 83% considera que los ingenieros en desarrollo de software son útiles para la creación de nuevos procesos virtuales.</w:t>
      </w:r>
    </w:p>
    <w:p w14:paraId="35F81B87" w14:textId="77777777" w:rsidR="001609C6" w:rsidRPr="006829E9" w:rsidRDefault="001609C6" w:rsidP="00632746">
      <w:pPr>
        <w:pStyle w:val="Prrafodelista"/>
        <w:numPr>
          <w:ilvl w:val="0"/>
          <w:numId w:val="19"/>
        </w:numPr>
        <w:spacing w:line="240" w:lineRule="auto"/>
        <w:ind w:left="714" w:hanging="357"/>
        <w:rPr>
          <w:rFonts w:cs="Arial"/>
        </w:rPr>
      </w:pPr>
      <w:r w:rsidRPr="006829E9">
        <w:rPr>
          <w:rFonts w:cs="Arial"/>
        </w:rPr>
        <w:t>El 67% de los empresarios y/o empleadores considera que es excelente el beneficio que obtendría su empresa al contar con personal formado en desarrollo de software, mientras que un 97% considera que el resultado sería positivo para la empresa.</w:t>
      </w:r>
    </w:p>
    <w:p w14:paraId="0A44E83B" w14:textId="77777777" w:rsidR="001609C6" w:rsidRPr="006829E9" w:rsidRDefault="001609C6" w:rsidP="00632746">
      <w:pPr>
        <w:pStyle w:val="Prrafodelista"/>
        <w:numPr>
          <w:ilvl w:val="0"/>
          <w:numId w:val="19"/>
        </w:numPr>
        <w:spacing w:line="240" w:lineRule="auto"/>
        <w:ind w:left="714" w:hanging="357"/>
      </w:pPr>
      <w:r w:rsidRPr="006829E9">
        <w:rPr>
          <w:rFonts w:cs="Arial"/>
        </w:rPr>
        <w:t>El 100% de los encuestados considera que la educación virtual esta entre medio y avanzado en su efectividad, mientras que de ese porcentaje el 79% considera que es efectiva arriba del promedio.</w:t>
      </w:r>
    </w:p>
    <w:p w14:paraId="108DDF47" w14:textId="77777777" w:rsidR="001609C6" w:rsidRPr="006829E9" w:rsidRDefault="001609C6" w:rsidP="00632746">
      <w:pPr>
        <w:pStyle w:val="Prrafodelista"/>
        <w:numPr>
          <w:ilvl w:val="0"/>
          <w:numId w:val="19"/>
        </w:numPr>
        <w:spacing w:line="240" w:lineRule="auto"/>
        <w:ind w:left="714" w:hanging="357"/>
        <w:rPr>
          <w:rFonts w:cs="Arial"/>
        </w:rPr>
      </w:pPr>
      <w:r w:rsidRPr="006829E9">
        <w:rPr>
          <w:rFonts w:cs="Arial"/>
        </w:rPr>
        <w:t>El 42% manifiesta que es muy beneficioso que sus empleados estudien esta carrera, mientras que otro 42% considera que es de medio a bueno que esto suceda, dejando solo un 16% que piensa que no es útil para su empresa.</w:t>
      </w:r>
    </w:p>
    <w:p w14:paraId="2DBB50FB" w14:textId="68E67743" w:rsidR="001609C6" w:rsidRPr="006829E9" w:rsidRDefault="001609C6" w:rsidP="00632746">
      <w:pPr>
        <w:pStyle w:val="Prrafodelista"/>
        <w:numPr>
          <w:ilvl w:val="0"/>
          <w:numId w:val="19"/>
        </w:numPr>
        <w:spacing w:line="240" w:lineRule="auto"/>
        <w:ind w:left="714" w:hanging="357"/>
        <w:rPr>
          <w:rFonts w:cs="Arial"/>
        </w:rPr>
      </w:pPr>
      <w:r w:rsidRPr="006829E9">
        <w:rPr>
          <w:rFonts w:cs="Arial"/>
        </w:rPr>
        <w:t xml:space="preserve">El 96% considera que es de medio a muy probable que </w:t>
      </w:r>
      <w:r w:rsidR="005F3BFF">
        <w:rPr>
          <w:rFonts w:cs="Arial"/>
        </w:rPr>
        <w:t xml:space="preserve">el personal de la empresa </w:t>
      </w:r>
      <w:r w:rsidRPr="006829E9">
        <w:rPr>
          <w:rFonts w:cs="Arial"/>
        </w:rPr>
        <w:t>op</w:t>
      </w:r>
      <w:r w:rsidR="004E1800">
        <w:rPr>
          <w:rFonts w:cs="Arial"/>
        </w:rPr>
        <w:t>te por cursar</w:t>
      </w:r>
      <w:r w:rsidRPr="006829E9">
        <w:rPr>
          <w:rFonts w:cs="Arial"/>
        </w:rPr>
        <w:t xml:space="preserve"> carrera </w:t>
      </w:r>
      <w:r w:rsidR="005F3BFF">
        <w:rPr>
          <w:rFonts w:cs="Arial"/>
        </w:rPr>
        <w:t>completamente virtual para evitar el contacto directo con otras personas</w:t>
      </w:r>
      <w:r w:rsidRPr="006829E9">
        <w:rPr>
          <w:rFonts w:cs="Arial"/>
        </w:rPr>
        <w:t>.</w:t>
      </w:r>
    </w:p>
    <w:p w14:paraId="061E6AC7" w14:textId="77777777" w:rsidR="001609C6" w:rsidRPr="006829E9" w:rsidRDefault="001609C6" w:rsidP="00632746">
      <w:pPr>
        <w:pStyle w:val="Prrafodelista"/>
        <w:numPr>
          <w:ilvl w:val="0"/>
          <w:numId w:val="19"/>
        </w:numPr>
        <w:spacing w:line="240" w:lineRule="auto"/>
        <w:ind w:left="714" w:hanging="357"/>
        <w:rPr>
          <w:rFonts w:cs="Arial"/>
        </w:rPr>
      </w:pPr>
      <w:r w:rsidRPr="006829E9">
        <w:rPr>
          <w:rFonts w:cs="Arial"/>
        </w:rPr>
        <w:t>Un 92% considera que hay demanda laboral de la carrera de mediana a mucha y de ese porcentaje un 50% manifiesta que la demanda es muy alta.</w:t>
      </w:r>
    </w:p>
    <w:p w14:paraId="57F3139B" w14:textId="01FCE2C3" w:rsidR="001609C6" w:rsidRPr="00F1279A" w:rsidRDefault="001609C6" w:rsidP="00632746">
      <w:pPr>
        <w:spacing w:line="240" w:lineRule="auto"/>
      </w:pPr>
      <w:r w:rsidRPr="00F1279A">
        <w:t xml:space="preserve">Con respecto a una encuesta realizada en el año 2020 a una muestra </w:t>
      </w:r>
      <w:r w:rsidR="006376A6">
        <w:t xml:space="preserve">de 85 </w:t>
      </w:r>
      <w:r w:rsidRPr="00F1279A">
        <w:t>potenciales estudiantes de la carrera se tiene la siguiente información</w:t>
      </w:r>
      <w:r w:rsidR="00A14360">
        <w:rPr>
          <w:rStyle w:val="Refdenotaalpie"/>
        </w:rPr>
        <w:footnoteReference w:id="3"/>
      </w:r>
      <w:r w:rsidRPr="00F1279A">
        <w:t>:</w:t>
      </w:r>
      <w:r w:rsidR="00E21F4F" w:rsidRPr="00E21F4F">
        <w:t xml:space="preserve"> </w:t>
      </w:r>
    </w:p>
    <w:p w14:paraId="23440DCF"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t>Con una opinión mayoritaria el 33% de los encuestados considera que tiene mediano conocimiento sobre el funcionamiento de las carreras en línea.</w:t>
      </w:r>
    </w:p>
    <w:p w14:paraId="04D27247"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t>Un 58% considera que el trabajo de un desarrollador de software es de crear nuevos procesos virtuales, mientras que un 42% que es para dar mantenimiento a software ya existente.</w:t>
      </w:r>
    </w:p>
    <w:p w14:paraId="1876CA7D"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t>Con una mayoría de 61% el personal encuestado considera que es muy beneficioso contar con las competencias para desarrollo de software.</w:t>
      </w:r>
    </w:p>
    <w:p w14:paraId="2042D5D5"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t>El 86% de los encuestados considera que la educación en línea tiene una calidad entre media y alta.</w:t>
      </w:r>
    </w:p>
    <w:p w14:paraId="3F121D9A"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t>Un 71% considera que es beneficioso en un rango entre medio y alto, cursar una carrera de Ingeniería en Desarrollo de forma virtual.</w:t>
      </w:r>
    </w:p>
    <w:p w14:paraId="350672E4"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t>Con una mayoría de 46% los encuestados consideran que optaría por una carrera virtual debido a la pandemia del covid-19.</w:t>
      </w:r>
    </w:p>
    <w:p w14:paraId="5372556A" w14:textId="77777777" w:rsidR="001609C6" w:rsidRPr="006829E9" w:rsidRDefault="001609C6" w:rsidP="00632746">
      <w:pPr>
        <w:pStyle w:val="Prrafodelista"/>
        <w:numPr>
          <w:ilvl w:val="0"/>
          <w:numId w:val="20"/>
        </w:numPr>
        <w:spacing w:line="240" w:lineRule="auto"/>
        <w:ind w:left="714" w:hanging="357"/>
        <w:rPr>
          <w:rFonts w:cs="Arial"/>
        </w:rPr>
      </w:pPr>
      <w:r w:rsidRPr="006829E9">
        <w:rPr>
          <w:rFonts w:cs="Arial"/>
        </w:rPr>
        <w:lastRenderedPageBreak/>
        <w:t>Un 93% considera que la demanda para personal capacitado en desarrollo de software esta entre nivel medio y alto.</w:t>
      </w:r>
    </w:p>
    <w:p w14:paraId="6443B360" w14:textId="77777777" w:rsidR="001609C6" w:rsidRPr="00F1279A" w:rsidRDefault="001609C6" w:rsidP="00632746">
      <w:pPr>
        <w:spacing w:line="240" w:lineRule="auto"/>
      </w:pPr>
      <w:r w:rsidRPr="00F1279A">
        <w:t>Conclusiones del estudio de la demanda</w:t>
      </w:r>
    </w:p>
    <w:p w14:paraId="14454AFC" w14:textId="77777777" w:rsidR="001609C6" w:rsidRPr="006829E9" w:rsidRDefault="001609C6" w:rsidP="00632746">
      <w:pPr>
        <w:pStyle w:val="Prrafodelista"/>
        <w:numPr>
          <w:ilvl w:val="0"/>
          <w:numId w:val="21"/>
        </w:numPr>
        <w:spacing w:line="240" w:lineRule="auto"/>
        <w:ind w:left="714" w:hanging="357"/>
        <w:rPr>
          <w:rFonts w:cs="Arial"/>
        </w:rPr>
      </w:pPr>
      <w:r w:rsidRPr="006829E9">
        <w:rPr>
          <w:rFonts w:cs="Arial"/>
        </w:rPr>
        <w:t>Tanto los empleadores como los posibles estudiantes de la carrera consideran que beneficioso tomar una carrera en desarrollo de software de forma virtual.</w:t>
      </w:r>
    </w:p>
    <w:p w14:paraId="415A689C" w14:textId="77777777" w:rsidR="001609C6" w:rsidRPr="006829E9" w:rsidRDefault="001609C6" w:rsidP="00632746">
      <w:pPr>
        <w:pStyle w:val="Prrafodelista"/>
        <w:numPr>
          <w:ilvl w:val="0"/>
          <w:numId w:val="21"/>
        </w:numPr>
        <w:spacing w:line="240" w:lineRule="auto"/>
        <w:ind w:left="714" w:hanging="357"/>
        <w:rPr>
          <w:rFonts w:cs="Arial"/>
        </w:rPr>
      </w:pPr>
      <w:r w:rsidRPr="006829E9">
        <w:rPr>
          <w:rFonts w:cs="Arial"/>
        </w:rPr>
        <w:t>Los empleadores consideran de una mayor manera que los posibles estudiantes que obtener una carrera sobre desarrollo de software es beneficioso para la empresa.</w:t>
      </w:r>
    </w:p>
    <w:p w14:paraId="671D107A" w14:textId="495BD7C2" w:rsidR="00F75C1F" w:rsidRPr="006829E9" w:rsidRDefault="001609C6" w:rsidP="00632746">
      <w:pPr>
        <w:spacing w:line="240" w:lineRule="auto"/>
      </w:pPr>
      <w:r w:rsidRPr="00F1279A">
        <w:t xml:space="preserve">Las empresas tienen una mayor intención de contratación para los especialistas en desarrollo de software de lo que la población con posibilidades de estudio universitario </w:t>
      </w:r>
      <w:r w:rsidR="00FB613F">
        <w:t>considera</w:t>
      </w:r>
      <w:r w:rsidRPr="00F1279A">
        <w:t>.</w:t>
      </w:r>
    </w:p>
    <w:p w14:paraId="625C80A5" w14:textId="0D084E82" w:rsidR="000801DA" w:rsidRPr="00E21F4F" w:rsidRDefault="004943BB" w:rsidP="00632746">
      <w:pPr>
        <w:pStyle w:val="Ttulo1"/>
        <w:ind w:left="432" w:hanging="432"/>
        <w:jc w:val="both"/>
        <w:rPr>
          <w:bCs/>
          <w:szCs w:val="28"/>
        </w:rPr>
      </w:pPr>
      <w:bookmarkStart w:id="21" w:name="_Toc58001984"/>
      <w:bookmarkStart w:id="22" w:name="_Toc59214115"/>
      <w:r>
        <w:rPr>
          <w:bCs/>
          <w:szCs w:val="28"/>
        </w:rPr>
        <w:t>4</w:t>
      </w:r>
      <w:r w:rsidR="000801DA" w:rsidRPr="00E21F4F">
        <w:rPr>
          <w:bCs/>
          <w:szCs w:val="28"/>
        </w:rPr>
        <w:t xml:space="preserve">. </w:t>
      </w:r>
      <w:r w:rsidR="00F75C1F" w:rsidRPr="00E21F4F">
        <w:rPr>
          <w:bCs/>
          <w:szCs w:val="28"/>
        </w:rPr>
        <w:t>Propósito de la carrera</w:t>
      </w:r>
      <w:bookmarkEnd w:id="21"/>
      <w:bookmarkEnd w:id="22"/>
    </w:p>
    <w:p w14:paraId="11C01AFA" w14:textId="1C4D9866" w:rsidR="000801DA" w:rsidRPr="00620BF0" w:rsidRDefault="000801DA" w:rsidP="00632746">
      <w:pPr>
        <w:spacing w:line="240" w:lineRule="auto"/>
      </w:pPr>
      <w:r w:rsidRPr="00620BF0">
        <w:t>La Ingeniería en Desarrollo de Software es una carrera diseñada para formar nuevos profesionales especializados en el área de creación de programas informáticos, que cumplan con los criterios de calidad y eficiencia en el manejo de información, tal como lo demandan las empresas e instituciones de la sociedad local e internacional, con miras a participar del nicho de mercado de las sociedades del conocimiento. Pretende la incorporación del aprendizaje práctico y un plan integrado de Ciencias de la Computación e Ingeniería de Software, preparando a los graduados para la práctica profesional en una amplia gama de industrias y</w:t>
      </w:r>
      <w:r w:rsidR="00FE7D8F">
        <w:t xml:space="preserve"> para la educación de posgrado.</w:t>
      </w:r>
    </w:p>
    <w:p w14:paraId="56C9B009" w14:textId="0DEF8AFD" w:rsidR="000801DA" w:rsidRPr="00620BF0" w:rsidRDefault="000801DA" w:rsidP="00632746">
      <w:pPr>
        <w:spacing w:line="240" w:lineRule="auto"/>
      </w:pPr>
      <w:r w:rsidRPr="00620BF0">
        <w:t>La carrera propicia el trabajo en equipos multidisciplinarios para identificar y formular soluciones de software y mantener sistemas informáticos a cualquier escala. Su enfoque radica en las prácticas de ingeniería necesarias para diseñar, desarrollar, mantener y proteger sistemas modernos de software para incrementar la productividad empresarial</w:t>
      </w:r>
      <w:r w:rsidRPr="00620BF0">
        <w:rPr>
          <w:rStyle w:val="Refdenotaalpie"/>
        </w:rPr>
        <w:footnoteReference w:id="4"/>
      </w:r>
      <w:r w:rsidRPr="00620BF0">
        <w:t xml:space="preserve"> .El énfasis de dicha formación académica se encuentra orientado a: </w:t>
      </w:r>
    </w:p>
    <w:p w14:paraId="11469B86" w14:textId="77777777" w:rsidR="00F75C1F" w:rsidRPr="00620BF0" w:rsidRDefault="00F75C1F" w:rsidP="00632746">
      <w:pPr>
        <w:pStyle w:val="Prrafodelista"/>
        <w:numPr>
          <w:ilvl w:val="0"/>
          <w:numId w:val="4"/>
        </w:numPr>
        <w:spacing w:line="240" w:lineRule="auto"/>
        <w:ind w:left="714" w:hanging="357"/>
        <w:rPr>
          <w:rFonts w:cs="Arial"/>
          <w:lang w:eastAsia="es-SV"/>
        </w:rPr>
      </w:pPr>
      <w:r w:rsidRPr="00620BF0">
        <w:rPr>
          <w:rFonts w:cs="Arial"/>
          <w:lang w:eastAsia="es-SV"/>
        </w:rPr>
        <w:t>Aplicar prácticas y principios disciplinados de ingeniería de software al diseño, arquitectura, desarrollo, análisis, pruebas y mantenimiento de sistemas de software complejos para satisfacer las necesidades de la industria y dentro de restricciones realistas.</w:t>
      </w:r>
    </w:p>
    <w:p w14:paraId="5CC91881" w14:textId="77777777" w:rsidR="00F75C1F" w:rsidRPr="00620BF0" w:rsidRDefault="00F75C1F" w:rsidP="00632746">
      <w:pPr>
        <w:pStyle w:val="Prrafodelista"/>
        <w:numPr>
          <w:ilvl w:val="0"/>
          <w:numId w:val="4"/>
        </w:numPr>
        <w:spacing w:line="240" w:lineRule="auto"/>
        <w:ind w:left="714" w:hanging="357"/>
        <w:rPr>
          <w:rFonts w:cs="Arial"/>
          <w:lang w:eastAsia="es-SV"/>
        </w:rPr>
      </w:pPr>
      <w:r w:rsidRPr="00620BF0">
        <w:rPr>
          <w:rFonts w:cs="Arial"/>
          <w:lang w:eastAsia="es-SV"/>
        </w:rPr>
        <w:t>Identificar, formular y resolver problemas de ingeniería mediante software informático.</w:t>
      </w:r>
    </w:p>
    <w:p w14:paraId="29BDE8E0" w14:textId="77777777" w:rsidR="00F75C1F" w:rsidRPr="00620BF0" w:rsidRDefault="00F75C1F" w:rsidP="00632746">
      <w:pPr>
        <w:pStyle w:val="Prrafodelista"/>
        <w:numPr>
          <w:ilvl w:val="0"/>
          <w:numId w:val="4"/>
        </w:numPr>
        <w:spacing w:line="240" w:lineRule="auto"/>
        <w:ind w:left="714" w:hanging="357"/>
        <w:rPr>
          <w:rFonts w:cs="Arial"/>
          <w:lang w:eastAsia="es-SV"/>
        </w:rPr>
      </w:pPr>
      <w:r w:rsidRPr="00620BF0">
        <w:rPr>
          <w:rFonts w:cs="Arial"/>
          <w:lang w:eastAsia="es-SV"/>
        </w:rPr>
        <w:t>Contribuir con su experiencia a la solución de problemas aplicados, colaborando y comunicándose efectivamente con otras partes interesadas en equipos multidisciplinarios.</w:t>
      </w:r>
    </w:p>
    <w:p w14:paraId="759BB54F" w14:textId="77777777" w:rsidR="00F75C1F" w:rsidRPr="00620BF0" w:rsidRDefault="00F75C1F" w:rsidP="00632746">
      <w:pPr>
        <w:pStyle w:val="Prrafodelista"/>
        <w:numPr>
          <w:ilvl w:val="0"/>
          <w:numId w:val="4"/>
        </w:numPr>
        <w:spacing w:line="240" w:lineRule="auto"/>
        <w:ind w:left="714" w:hanging="357"/>
        <w:rPr>
          <w:rFonts w:cs="Arial"/>
          <w:lang w:eastAsia="es-SV"/>
        </w:rPr>
      </w:pPr>
      <w:r w:rsidRPr="00620BF0">
        <w:rPr>
          <w:rFonts w:cs="Arial"/>
          <w:lang w:eastAsia="es-SV"/>
        </w:rPr>
        <w:t>Adaptarse a los rápidos avances en las herramientas, tecnologías, principios y prácticas de la informática y la ingeniería de software.</w:t>
      </w:r>
    </w:p>
    <w:p w14:paraId="79875502" w14:textId="4B5063B3" w:rsidR="000801DA" w:rsidRPr="0054553A" w:rsidRDefault="00F75C1F" w:rsidP="00632746">
      <w:pPr>
        <w:spacing w:line="240" w:lineRule="auto"/>
        <w:rPr>
          <w:lang w:eastAsia="es-SV"/>
        </w:rPr>
      </w:pPr>
      <w:r w:rsidRPr="00620BF0">
        <w:rPr>
          <w:lang w:eastAsia="es-SV"/>
        </w:rPr>
        <w:t>Mediante la carrera, que implementa el modelo de Educación Basada en Competencias, se espera que el nuevo profesional se desempeñe eficientemente y en forma inmediata en áreas especializadas que sean afines, la experimentación y el aprendizaje permanente con miras al desarrollo profesional.</w:t>
      </w:r>
    </w:p>
    <w:p w14:paraId="185E5E82" w14:textId="4A970CC5" w:rsidR="003822D8" w:rsidRPr="00E21F4F" w:rsidRDefault="004943BB" w:rsidP="00632746">
      <w:pPr>
        <w:pStyle w:val="Ttulo1"/>
        <w:ind w:left="432" w:hanging="432"/>
      </w:pPr>
      <w:bookmarkStart w:id="23" w:name="_Toc58001985"/>
      <w:bookmarkStart w:id="24" w:name="_Toc59214116"/>
      <w:r>
        <w:lastRenderedPageBreak/>
        <w:t>5</w:t>
      </w:r>
      <w:r w:rsidR="003822D8" w:rsidRPr="00E21F4F">
        <w:t>. Perfil de</w:t>
      </w:r>
      <w:r w:rsidR="00416715" w:rsidRPr="00E21F4F">
        <w:t xml:space="preserve"> ingreso y egreso de los estudiantes</w:t>
      </w:r>
      <w:bookmarkEnd w:id="23"/>
      <w:bookmarkEnd w:id="24"/>
    </w:p>
    <w:p w14:paraId="3DCB7086" w14:textId="4E373D9F" w:rsidR="003822D8" w:rsidRDefault="004943BB" w:rsidP="00632746">
      <w:pPr>
        <w:pStyle w:val="Ttulo2"/>
        <w:spacing w:line="240" w:lineRule="auto"/>
        <w:ind w:left="576"/>
      </w:pPr>
      <w:bookmarkStart w:id="25" w:name="_Toc58001986"/>
      <w:bookmarkStart w:id="26" w:name="_Toc59214117"/>
      <w:r>
        <w:t>5</w:t>
      </w:r>
      <w:r w:rsidR="003822D8" w:rsidRPr="003822D8">
        <w:t>.1</w:t>
      </w:r>
      <w:r w:rsidR="008C733B">
        <w:t>.</w:t>
      </w:r>
      <w:r w:rsidR="003822D8" w:rsidRPr="003822D8">
        <w:t xml:space="preserve"> Perfil de ingreso</w:t>
      </w:r>
      <w:bookmarkEnd w:id="25"/>
      <w:bookmarkEnd w:id="26"/>
    </w:p>
    <w:p w14:paraId="5EB6883B" w14:textId="36B866F2" w:rsidR="003407EC" w:rsidRPr="003407EC" w:rsidRDefault="003407EC" w:rsidP="00632746">
      <w:pPr>
        <w:spacing w:line="240" w:lineRule="auto"/>
        <w:rPr>
          <w:lang w:eastAsia="es-ES" w:bidi="ar-SA"/>
        </w:rPr>
      </w:pPr>
      <w:r>
        <w:rPr>
          <w:lang w:eastAsia="es-ES" w:bidi="ar-SA"/>
        </w:rPr>
        <w:t xml:space="preserve">Se tomarán en cuenta los siguientes factores </w:t>
      </w:r>
      <w:r w:rsidR="00CA394D">
        <w:rPr>
          <w:lang w:eastAsia="es-ES" w:bidi="ar-SA"/>
        </w:rPr>
        <w:t>que validarán las competencias requeridas para iniciar la carrera:</w:t>
      </w:r>
    </w:p>
    <w:p w14:paraId="713163CD" w14:textId="77777777" w:rsidR="00D463CC" w:rsidRPr="00D463CC" w:rsidRDefault="00D463CC" w:rsidP="00632746">
      <w:pPr>
        <w:pStyle w:val="Prrafodelista"/>
        <w:numPr>
          <w:ilvl w:val="0"/>
          <w:numId w:val="29"/>
        </w:numPr>
        <w:spacing w:line="240" w:lineRule="auto"/>
      </w:pPr>
      <w:r w:rsidRPr="00D463CC">
        <w:t xml:space="preserve">Conocimientos mínimos sobre razonamiento lógico. </w:t>
      </w:r>
    </w:p>
    <w:p w14:paraId="0ECEAC62" w14:textId="77777777" w:rsidR="00D463CC" w:rsidRPr="00D463CC" w:rsidRDefault="00D463CC" w:rsidP="00632746">
      <w:pPr>
        <w:pStyle w:val="Prrafodelista"/>
        <w:numPr>
          <w:ilvl w:val="0"/>
          <w:numId w:val="29"/>
        </w:numPr>
        <w:spacing w:line="240" w:lineRule="auto"/>
      </w:pPr>
      <w:r w:rsidRPr="00D463CC">
        <w:t xml:space="preserve">Habilidades mínimas para expresarse de forma verbal y escrita. </w:t>
      </w:r>
    </w:p>
    <w:p w14:paraId="29B7D749" w14:textId="77777777" w:rsidR="00D463CC" w:rsidRPr="00D463CC" w:rsidRDefault="00D463CC" w:rsidP="00632746">
      <w:pPr>
        <w:pStyle w:val="Prrafodelista"/>
        <w:numPr>
          <w:ilvl w:val="0"/>
          <w:numId w:val="29"/>
        </w:numPr>
        <w:spacing w:line="240" w:lineRule="auto"/>
      </w:pPr>
      <w:r w:rsidRPr="00D463CC">
        <w:t xml:space="preserve">Habilidades mínimas para el manejo de información y comunicación. </w:t>
      </w:r>
    </w:p>
    <w:p w14:paraId="437E660B" w14:textId="4825772F" w:rsidR="00D463CC" w:rsidRPr="00CA394D" w:rsidRDefault="00D463CC" w:rsidP="00632746">
      <w:pPr>
        <w:pStyle w:val="Prrafodelista"/>
        <w:numPr>
          <w:ilvl w:val="0"/>
          <w:numId w:val="29"/>
        </w:numPr>
        <w:spacing w:line="240" w:lineRule="auto"/>
        <w:rPr>
          <w:b/>
          <w:bCs/>
        </w:rPr>
      </w:pPr>
      <w:r w:rsidRPr="00D463CC">
        <w:t xml:space="preserve">Actitudes mínimas de: responsabilidad, trabajo en equipo y adaptación al cambio. </w:t>
      </w:r>
    </w:p>
    <w:p w14:paraId="605A32F2" w14:textId="5F8C1FE3" w:rsidR="00CA394D" w:rsidRPr="00CA394D" w:rsidRDefault="00CA394D" w:rsidP="00632746">
      <w:pPr>
        <w:spacing w:line="240" w:lineRule="auto"/>
      </w:pPr>
      <w:r>
        <w:t xml:space="preserve">Se medirán por medio de evaluaciones de inicio y finalización a través de un curso propedéutico impartido en un lapso de dos semanas de forma </w:t>
      </w:r>
      <w:r w:rsidR="00740831">
        <w:t>no presencial dond</w:t>
      </w:r>
      <w:r w:rsidR="00C9754E">
        <w:t>e la estructura general constará</w:t>
      </w:r>
      <w:r w:rsidR="00740831">
        <w:t xml:space="preserve"> de una inducción que permita aprender a utilizar la plataforma virtual de la UNIVO, los requisitos técnicos necesarios, la descripción del curso, hasta donde abarca, objetivo general, metodología, estrategias de evaluación, competencias a desarrollar y finalmente el contenido comprendido en </w:t>
      </w:r>
      <w:r w:rsidR="00C23691" w:rsidRPr="007D55D5">
        <w:rPr>
          <w:color w:val="000000" w:themeColor="text1"/>
        </w:rPr>
        <w:t xml:space="preserve">dos áreas: vocacional y básica, esta comprende las </w:t>
      </w:r>
      <w:r w:rsidR="00740831" w:rsidRPr="007D55D5">
        <w:rPr>
          <w:color w:val="000000" w:themeColor="text1"/>
        </w:rPr>
        <w:t xml:space="preserve"> </w:t>
      </w:r>
      <w:r w:rsidR="00740831">
        <w:t xml:space="preserve">secciones </w:t>
      </w:r>
      <w:r w:rsidR="00C23691">
        <w:t xml:space="preserve">de </w:t>
      </w:r>
      <w:r w:rsidR="00740831">
        <w:t>i</w:t>
      </w:r>
      <w:r w:rsidR="00C23691">
        <w:t xml:space="preserve">nformática, razonamiento lógico y </w:t>
      </w:r>
      <w:r w:rsidR="00740831">
        <w:t xml:space="preserve"> expresión oral y escrita, teniendo como eje transversal de trabajo en equipo y adaptación al cambio.</w:t>
      </w:r>
    </w:p>
    <w:p w14:paraId="05FE9E2C" w14:textId="1FA34B91" w:rsidR="00AD0C08" w:rsidRDefault="004943BB" w:rsidP="00632746">
      <w:pPr>
        <w:pStyle w:val="Ttulo2"/>
        <w:spacing w:line="240" w:lineRule="auto"/>
        <w:ind w:left="576" w:hanging="9"/>
      </w:pPr>
      <w:bookmarkStart w:id="27" w:name="_Toc58001987"/>
      <w:bookmarkStart w:id="28" w:name="_Toc59214118"/>
      <w:r>
        <w:t>5</w:t>
      </w:r>
      <w:r w:rsidR="00AD0C08">
        <w:t>.2</w:t>
      </w:r>
      <w:r w:rsidR="008C733B">
        <w:t>.</w:t>
      </w:r>
      <w:r w:rsidR="00AD0C08">
        <w:t xml:space="preserve"> Perfil de egresado</w:t>
      </w:r>
      <w:bookmarkEnd w:id="27"/>
      <w:bookmarkEnd w:id="28"/>
    </w:p>
    <w:p w14:paraId="77A1ABA4" w14:textId="0BEB499A" w:rsidR="003822D8" w:rsidRPr="003822D8" w:rsidRDefault="00AD0C08" w:rsidP="00632746">
      <w:pPr>
        <w:spacing w:line="240" w:lineRule="auto"/>
        <w:sectPr w:rsidR="003822D8" w:rsidRPr="003822D8" w:rsidSect="00AF269C">
          <w:headerReference w:type="even" r:id="rId12"/>
          <w:headerReference w:type="default" r:id="rId13"/>
          <w:footerReference w:type="even" r:id="rId14"/>
          <w:footerReference w:type="default" r:id="rId15"/>
          <w:headerReference w:type="first" r:id="rId16"/>
          <w:footerReference w:type="first" r:id="rId17"/>
          <w:pgSz w:w="12242" w:h="15842" w:code="1"/>
          <w:pgMar w:top="1418" w:right="1418" w:bottom="1418" w:left="1701" w:header="709" w:footer="709" w:gutter="0"/>
          <w:cols w:space="708"/>
          <w:titlePg/>
          <w:docGrid w:linePitch="360"/>
        </w:sectPr>
      </w:pPr>
      <w:r>
        <w:t>Consta de un mapa de funciones que se desglosan en competencias generales, especificas básicas y competencias específicas, detalladas a continuación.</w:t>
      </w:r>
    </w:p>
    <w:p w14:paraId="4AFBAA96" w14:textId="6D890252" w:rsidR="000801DA" w:rsidRPr="00620BF0" w:rsidRDefault="004943BB" w:rsidP="00632746">
      <w:pPr>
        <w:pStyle w:val="Ttulo3"/>
        <w:ind w:left="960"/>
      </w:pPr>
      <w:bookmarkStart w:id="29" w:name="_Toc58001988"/>
      <w:bookmarkStart w:id="30" w:name="_Toc59214119"/>
      <w:bookmarkStart w:id="31" w:name="_Toc473796121"/>
      <w:r>
        <w:lastRenderedPageBreak/>
        <w:t>5</w:t>
      </w:r>
      <w:r w:rsidR="000801DA" w:rsidRPr="00620BF0">
        <w:t>.</w:t>
      </w:r>
      <w:r w:rsidR="00AD0C08">
        <w:t>2.1</w:t>
      </w:r>
      <w:r w:rsidR="008C733B">
        <w:t>.</w:t>
      </w:r>
      <w:r w:rsidR="000801DA" w:rsidRPr="00620BF0">
        <w:t xml:space="preserve"> Mapa Funcional</w:t>
      </w:r>
      <w:bookmarkEnd w:id="29"/>
      <w:bookmarkEnd w:id="30"/>
    </w:p>
    <w:tbl>
      <w:tblPr>
        <w:tblW w:w="13750" w:type="dxa"/>
        <w:jc w:val="center"/>
        <w:tblLayout w:type="fixed"/>
        <w:tblLook w:val="04A0" w:firstRow="1" w:lastRow="0" w:firstColumn="1" w:lastColumn="0" w:noHBand="0" w:noVBand="1"/>
      </w:tblPr>
      <w:tblGrid>
        <w:gridCol w:w="284"/>
        <w:gridCol w:w="1701"/>
        <w:gridCol w:w="1134"/>
        <w:gridCol w:w="1276"/>
        <w:gridCol w:w="1275"/>
        <w:gridCol w:w="1276"/>
        <w:gridCol w:w="1134"/>
        <w:gridCol w:w="1134"/>
        <w:gridCol w:w="1134"/>
        <w:gridCol w:w="328"/>
        <w:gridCol w:w="806"/>
        <w:gridCol w:w="198"/>
        <w:gridCol w:w="936"/>
        <w:gridCol w:w="65"/>
        <w:gridCol w:w="1069"/>
      </w:tblGrid>
      <w:tr w:rsidR="000801DA" w:rsidRPr="00620BF0" w14:paraId="3C7B9D32" w14:textId="77777777" w:rsidTr="00115885">
        <w:trPr>
          <w:gridAfter w:val="1"/>
          <w:wAfter w:w="1069" w:type="dxa"/>
          <w:trHeight w:val="450"/>
          <w:jc w:val="center"/>
        </w:trPr>
        <w:tc>
          <w:tcPr>
            <w:tcW w:w="284" w:type="dxa"/>
            <w:tcBorders>
              <w:top w:val="nil"/>
              <w:left w:val="nil"/>
              <w:bottom w:val="nil"/>
              <w:right w:val="nil"/>
            </w:tcBorders>
            <w:shd w:val="clear" w:color="auto" w:fill="auto"/>
            <w:vAlign w:val="center"/>
            <w:hideMark/>
          </w:tcPr>
          <w:p w14:paraId="4DAFBDA0" w14:textId="4C0FF2E6" w:rsidR="000801DA" w:rsidRPr="00620BF0" w:rsidRDefault="000801DA" w:rsidP="00632746">
            <w:pPr>
              <w:spacing w:after="0" w:line="240" w:lineRule="auto"/>
              <w:jc w:val="center"/>
              <w:rPr>
                <w:rFonts w:eastAsia="Times New Roman" w:cs="Arial"/>
                <w:sz w:val="16"/>
                <w:szCs w:val="16"/>
                <w:lang w:bidi="ar-SA"/>
              </w:rPr>
            </w:pPr>
          </w:p>
        </w:tc>
        <w:tc>
          <w:tcPr>
            <w:tcW w:w="1701" w:type="dxa"/>
            <w:tcBorders>
              <w:top w:val="nil"/>
              <w:left w:val="nil"/>
              <w:bottom w:val="nil"/>
              <w:right w:val="nil"/>
            </w:tcBorders>
            <w:shd w:val="clear" w:color="auto" w:fill="auto"/>
            <w:noWrap/>
            <w:vAlign w:val="bottom"/>
            <w:hideMark/>
          </w:tcPr>
          <w:p w14:paraId="6A0A7505" w14:textId="6C7C66BA" w:rsidR="000801DA" w:rsidRPr="00620BF0" w:rsidRDefault="000801DA" w:rsidP="00632746">
            <w:pPr>
              <w:spacing w:after="0" w:line="240" w:lineRule="auto"/>
              <w:rPr>
                <w:rFonts w:eastAsia="Times New Roman" w:cs="Arial"/>
                <w:lang w:bidi="ar-SA"/>
              </w:rPr>
            </w:pPr>
          </w:p>
          <w:tbl>
            <w:tblPr>
              <w:tblW w:w="0" w:type="auto"/>
              <w:tblCellSpacing w:w="0" w:type="dxa"/>
              <w:tblLayout w:type="fixed"/>
              <w:tblCellMar>
                <w:left w:w="0" w:type="dxa"/>
                <w:right w:w="0" w:type="dxa"/>
              </w:tblCellMar>
              <w:tblLook w:val="04A0" w:firstRow="1" w:lastRow="0" w:firstColumn="1" w:lastColumn="0" w:noHBand="0" w:noVBand="1"/>
            </w:tblPr>
            <w:tblGrid>
              <w:gridCol w:w="2260"/>
            </w:tblGrid>
            <w:tr w:rsidR="000801DA" w:rsidRPr="00620BF0" w14:paraId="3C742D66" w14:textId="77777777" w:rsidTr="007327DF">
              <w:trPr>
                <w:trHeight w:val="54"/>
                <w:tblCellSpacing w:w="0" w:type="dxa"/>
              </w:trPr>
              <w:tc>
                <w:tcPr>
                  <w:tcW w:w="2260" w:type="dxa"/>
                  <w:tcBorders>
                    <w:top w:val="nil"/>
                    <w:left w:val="nil"/>
                    <w:bottom w:val="nil"/>
                    <w:right w:val="nil"/>
                  </w:tcBorders>
                  <w:shd w:val="clear" w:color="auto" w:fill="auto"/>
                  <w:vAlign w:val="center"/>
                  <w:hideMark/>
                </w:tcPr>
                <w:p w14:paraId="2E382F1D" w14:textId="77777777" w:rsidR="000801DA" w:rsidRPr="00620BF0" w:rsidRDefault="000801DA" w:rsidP="00632746">
                  <w:pPr>
                    <w:spacing w:after="0" w:line="240" w:lineRule="auto"/>
                    <w:rPr>
                      <w:rFonts w:eastAsia="Times New Roman" w:cs="Arial"/>
                      <w:lang w:bidi="ar-SA"/>
                    </w:rPr>
                  </w:pPr>
                </w:p>
              </w:tc>
            </w:tr>
          </w:tbl>
          <w:p w14:paraId="4FFE6EEE" w14:textId="31487F4C" w:rsidR="000801DA" w:rsidRPr="00620BF0" w:rsidRDefault="000801DA" w:rsidP="00632746">
            <w:pPr>
              <w:spacing w:after="0" w:line="240" w:lineRule="auto"/>
              <w:rPr>
                <w:rFonts w:eastAsia="Times New Roman" w:cs="Arial"/>
                <w:lang w:bidi="ar-SA"/>
              </w:rPr>
            </w:pPr>
          </w:p>
        </w:tc>
        <w:tc>
          <w:tcPr>
            <w:tcW w:w="1134" w:type="dxa"/>
            <w:tcBorders>
              <w:top w:val="nil"/>
              <w:left w:val="nil"/>
              <w:bottom w:val="nil"/>
              <w:right w:val="nil"/>
            </w:tcBorders>
            <w:shd w:val="clear" w:color="auto" w:fill="auto"/>
            <w:vAlign w:val="center"/>
            <w:hideMark/>
          </w:tcPr>
          <w:p w14:paraId="6EF2883C" w14:textId="77777777" w:rsidR="000801DA" w:rsidRPr="00620BF0" w:rsidRDefault="000801DA" w:rsidP="00632746">
            <w:pPr>
              <w:spacing w:after="0" w:line="240" w:lineRule="auto"/>
              <w:rPr>
                <w:rFonts w:eastAsia="Times New Roman" w:cs="Arial"/>
                <w:sz w:val="20"/>
                <w:szCs w:val="20"/>
                <w:lang w:bidi="ar-SA"/>
              </w:rPr>
            </w:pPr>
          </w:p>
        </w:tc>
        <w:tc>
          <w:tcPr>
            <w:tcW w:w="7557" w:type="dxa"/>
            <w:gridSpan w:val="7"/>
            <w:tcBorders>
              <w:top w:val="nil"/>
              <w:left w:val="nil"/>
              <w:bottom w:val="nil"/>
              <w:right w:val="nil"/>
            </w:tcBorders>
            <w:shd w:val="clear" w:color="auto" w:fill="auto"/>
            <w:hideMark/>
          </w:tcPr>
          <w:p w14:paraId="69615596" w14:textId="77777777" w:rsidR="000801DA" w:rsidRPr="00620BF0" w:rsidRDefault="000801DA" w:rsidP="00632746">
            <w:pPr>
              <w:spacing w:after="0" w:line="240" w:lineRule="auto"/>
              <w:jc w:val="center"/>
              <w:rPr>
                <w:rFonts w:eastAsia="Times New Roman" w:cs="Arial"/>
                <w:b/>
                <w:bCs/>
                <w:sz w:val="24"/>
                <w:szCs w:val="24"/>
                <w:lang w:bidi="ar-SA"/>
              </w:rPr>
            </w:pPr>
            <w:r w:rsidRPr="00620BF0">
              <w:rPr>
                <w:rFonts w:eastAsia="Times New Roman" w:cs="Arial"/>
                <w:b/>
                <w:bCs/>
                <w:sz w:val="24"/>
                <w:szCs w:val="24"/>
                <w:lang w:bidi="ar-SA"/>
              </w:rPr>
              <w:t>UNIVERSIDAD DE ORIENTE</w:t>
            </w:r>
          </w:p>
        </w:tc>
        <w:tc>
          <w:tcPr>
            <w:tcW w:w="1004" w:type="dxa"/>
            <w:gridSpan w:val="2"/>
            <w:tcBorders>
              <w:top w:val="nil"/>
              <w:left w:val="nil"/>
              <w:bottom w:val="nil"/>
              <w:right w:val="nil"/>
            </w:tcBorders>
            <w:shd w:val="clear" w:color="auto" w:fill="auto"/>
            <w:hideMark/>
          </w:tcPr>
          <w:p w14:paraId="561D5BFE" w14:textId="77777777" w:rsidR="000801DA" w:rsidRPr="00620BF0" w:rsidRDefault="000801DA" w:rsidP="00632746">
            <w:pPr>
              <w:spacing w:after="0" w:line="240" w:lineRule="auto"/>
              <w:rPr>
                <w:rFonts w:eastAsia="Times New Roman" w:cs="Arial"/>
                <w:b/>
                <w:bCs/>
                <w:sz w:val="24"/>
                <w:szCs w:val="24"/>
                <w:lang w:bidi="ar-SA"/>
              </w:rPr>
            </w:pPr>
          </w:p>
        </w:tc>
        <w:tc>
          <w:tcPr>
            <w:tcW w:w="1001" w:type="dxa"/>
            <w:gridSpan w:val="2"/>
            <w:tcBorders>
              <w:top w:val="nil"/>
              <w:left w:val="nil"/>
              <w:bottom w:val="nil"/>
              <w:right w:val="nil"/>
            </w:tcBorders>
            <w:shd w:val="clear" w:color="auto" w:fill="auto"/>
            <w:hideMark/>
          </w:tcPr>
          <w:p w14:paraId="3F5F0CD2" w14:textId="77777777" w:rsidR="000801DA" w:rsidRPr="00620BF0" w:rsidRDefault="000801DA" w:rsidP="00632746">
            <w:pPr>
              <w:spacing w:after="0" w:line="240" w:lineRule="auto"/>
              <w:rPr>
                <w:rFonts w:eastAsia="Times New Roman" w:cs="Arial"/>
                <w:sz w:val="20"/>
                <w:szCs w:val="20"/>
                <w:lang w:bidi="ar-SA"/>
              </w:rPr>
            </w:pPr>
          </w:p>
        </w:tc>
      </w:tr>
      <w:tr w:rsidR="000801DA" w:rsidRPr="00620BF0" w14:paraId="42163424" w14:textId="77777777" w:rsidTr="00115885">
        <w:trPr>
          <w:gridAfter w:val="1"/>
          <w:wAfter w:w="1069" w:type="dxa"/>
          <w:trHeight w:val="450"/>
          <w:jc w:val="center"/>
        </w:trPr>
        <w:tc>
          <w:tcPr>
            <w:tcW w:w="284" w:type="dxa"/>
            <w:tcBorders>
              <w:top w:val="nil"/>
              <w:left w:val="nil"/>
              <w:bottom w:val="nil"/>
              <w:right w:val="nil"/>
            </w:tcBorders>
            <w:shd w:val="clear" w:color="auto" w:fill="auto"/>
            <w:vAlign w:val="center"/>
            <w:hideMark/>
          </w:tcPr>
          <w:p w14:paraId="145999FF" w14:textId="77777777" w:rsidR="000801DA" w:rsidRPr="00620BF0" w:rsidRDefault="000801DA" w:rsidP="00632746">
            <w:pPr>
              <w:spacing w:after="0" w:line="240" w:lineRule="auto"/>
              <w:rPr>
                <w:rFonts w:eastAsia="Times New Roman" w:cs="Arial"/>
                <w:sz w:val="20"/>
                <w:szCs w:val="20"/>
                <w:lang w:bidi="ar-SA"/>
              </w:rPr>
            </w:pPr>
          </w:p>
        </w:tc>
        <w:tc>
          <w:tcPr>
            <w:tcW w:w="1701" w:type="dxa"/>
            <w:tcBorders>
              <w:top w:val="nil"/>
              <w:left w:val="nil"/>
              <w:bottom w:val="nil"/>
              <w:right w:val="nil"/>
            </w:tcBorders>
            <w:shd w:val="clear" w:color="auto" w:fill="auto"/>
            <w:vAlign w:val="center"/>
            <w:hideMark/>
          </w:tcPr>
          <w:p w14:paraId="4C758E19" w14:textId="77777777" w:rsidR="000801DA" w:rsidRPr="00620BF0" w:rsidRDefault="000801DA" w:rsidP="00632746">
            <w:pPr>
              <w:spacing w:after="0" w:line="240" w:lineRule="auto"/>
              <w:jc w:val="center"/>
              <w:rPr>
                <w:rFonts w:eastAsia="Times New Roman" w:cs="Arial"/>
                <w:sz w:val="20"/>
                <w:szCs w:val="20"/>
                <w:lang w:bidi="ar-SA"/>
              </w:rPr>
            </w:pPr>
          </w:p>
        </w:tc>
        <w:tc>
          <w:tcPr>
            <w:tcW w:w="1134" w:type="dxa"/>
            <w:tcBorders>
              <w:top w:val="nil"/>
              <w:left w:val="nil"/>
              <w:bottom w:val="nil"/>
              <w:right w:val="nil"/>
            </w:tcBorders>
            <w:shd w:val="clear" w:color="auto" w:fill="auto"/>
            <w:vAlign w:val="center"/>
            <w:hideMark/>
          </w:tcPr>
          <w:p w14:paraId="54D93357" w14:textId="77777777" w:rsidR="000801DA" w:rsidRPr="00620BF0" w:rsidRDefault="000801DA" w:rsidP="00632746">
            <w:pPr>
              <w:spacing w:after="0" w:line="240" w:lineRule="auto"/>
              <w:jc w:val="center"/>
              <w:rPr>
                <w:rFonts w:eastAsia="Times New Roman" w:cs="Arial"/>
                <w:sz w:val="20"/>
                <w:szCs w:val="20"/>
                <w:lang w:bidi="ar-SA"/>
              </w:rPr>
            </w:pPr>
          </w:p>
        </w:tc>
        <w:tc>
          <w:tcPr>
            <w:tcW w:w="7557" w:type="dxa"/>
            <w:gridSpan w:val="7"/>
            <w:vMerge w:val="restart"/>
            <w:tcBorders>
              <w:top w:val="nil"/>
              <w:left w:val="nil"/>
              <w:bottom w:val="nil"/>
              <w:right w:val="nil"/>
            </w:tcBorders>
            <w:shd w:val="clear" w:color="auto" w:fill="auto"/>
            <w:hideMark/>
          </w:tcPr>
          <w:p w14:paraId="2B937DC7" w14:textId="42E43D10" w:rsidR="000801DA" w:rsidRPr="00C23691" w:rsidRDefault="000801DA" w:rsidP="00632746">
            <w:pPr>
              <w:spacing w:after="0" w:line="240" w:lineRule="auto"/>
              <w:jc w:val="center"/>
              <w:rPr>
                <w:rFonts w:eastAsia="Times New Roman" w:cs="Arial"/>
                <w:b/>
                <w:bCs/>
                <w:color w:val="FF0000"/>
                <w:sz w:val="24"/>
                <w:szCs w:val="24"/>
                <w:lang w:bidi="ar-SA"/>
              </w:rPr>
            </w:pPr>
            <w:r w:rsidRPr="00620BF0">
              <w:rPr>
                <w:rFonts w:eastAsia="Times New Roman" w:cs="Arial"/>
                <w:b/>
                <w:bCs/>
                <w:sz w:val="24"/>
                <w:szCs w:val="24"/>
                <w:lang w:bidi="ar-SA"/>
              </w:rPr>
              <w:t>MAPA FUNCIONAL DE LA CARRERA</w:t>
            </w:r>
            <w:r w:rsidRPr="00620BF0">
              <w:rPr>
                <w:rFonts w:eastAsia="Times New Roman" w:cs="Arial"/>
                <w:b/>
                <w:bCs/>
                <w:sz w:val="24"/>
                <w:szCs w:val="24"/>
                <w:lang w:bidi="ar-SA"/>
              </w:rPr>
              <w:br/>
              <w:t xml:space="preserve">INGENIERÍA EN DESARROLLO DE </w:t>
            </w:r>
            <w:r w:rsidRPr="009352A0">
              <w:rPr>
                <w:rFonts w:eastAsia="Times New Roman" w:cs="Arial"/>
                <w:b/>
                <w:bCs/>
                <w:color w:val="000000" w:themeColor="text1"/>
                <w:sz w:val="24"/>
                <w:szCs w:val="24"/>
                <w:lang w:bidi="ar-SA"/>
              </w:rPr>
              <w:t>SOFTWARE</w:t>
            </w:r>
            <w:r w:rsidR="00C23691" w:rsidRPr="009352A0">
              <w:rPr>
                <w:rFonts w:eastAsia="Times New Roman" w:cs="Arial"/>
                <w:b/>
                <w:bCs/>
                <w:color w:val="000000" w:themeColor="text1"/>
                <w:sz w:val="24"/>
                <w:szCs w:val="24"/>
                <w:lang w:bidi="ar-SA"/>
              </w:rPr>
              <w:t xml:space="preserve"> MODALIDAD NO PRESENCIAL </w:t>
            </w:r>
          </w:p>
        </w:tc>
        <w:tc>
          <w:tcPr>
            <w:tcW w:w="1004" w:type="dxa"/>
            <w:gridSpan w:val="2"/>
            <w:tcBorders>
              <w:top w:val="nil"/>
              <w:left w:val="nil"/>
              <w:bottom w:val="nil"/>
              <w:right w:val="nil"/>
            </w:tcBorders>
            <w:shd w:val="clear" w:color="auto" w:fill="auto"/>
            <w:hideMark/>
          </w:tcPr>
          <w:p w14:paraId="544D07B8" w14:textId="77777777" w:rsidR="000801DA" w:rsidRPr="00620BF0" w:rsidRDefault="000801DA" w:rsidP="00632746">
            <w:pPr>
              <w:spacing w:after="0" w:line="240" w:lineRule="auto"/>
              <w:jc w:val="center"/>
              <w:rPr>
                <w:rFonts w:eastAsia="Times New Roman" w:cs="Arial"/>
                <w:b/>
                <w:bCs/>
                <w:sz w:val="24"/>
                <w:szCs w:val="24"/>
                <w:lang w:bidi="ar-SA"/>
              </w:rPr>
            </w:pPr>
          </w:p>
        </w:tc>
        <w:tc>
          <w:tcPr>
            <w:tcW w:w="1001" w:type="dxa"/>
            <w:gridSpan w:val="2"/>
            <w:tcBorders>
              <w:top w:val="nil"/>
              <w:left w:val="nil"/>
              <w:bottom w:val="nil"/>
              <w:right w:val="nil"/>
            </w:tcBorders>
            <w:shd w:val="clear" w:color="auto" w:fill="auto"/>
            <w:hideMark/>
          </w:tcPr>
          <w:p w14:paraId="2A2E022D" w14:textId="77777777" w:rsidR="000801DA" w:rsidRPr="00620BF0" w:rsidRDefault="000801DA" w:rsidP="00632746">
            <w:pPr>
              <w:spacing w:after="0" w:line="240" w:lineRule="auto"/>
              <w:rPr>
                <w:rFonts w:eastAsia="Times New Roman" w:cs="Arial"/>
                <w:sz w:val="20"/>
                <w:szCs w:val="20"/>
                <w:lang w:bidi="ar-SA"/>
              </w:rPr>
            </w:pPr>
          </w:p>
        </w:tc>
      </w:tr>
      <w:tr w:rsidR="000801DA" w:rsidRPr="00620BF0" w14:paraId="5D93DD2D" w14:textId="77777777" w:rsidTr="00115885">
        <w:trPr>
          <w:gridAfter w:val="1"/>
          <w:wAfter w:w="1069" w:type="dxa"/>
          <w:trHeight w:val="450"/>
          <w:jc w:val="center"/>
        </w:trPr>
        <w:tc>
          <w:tcPr>
            <w:tcW w:w="284" w:type="dxa"/>
            <w:tcBorders>
              <w:top w:val="nil"/>
              <w:left w:val="nil"/>
              <w:bottom w:val="nil"/>
              <w:right w:val="nil"/>
            </w:tcBorders>
            <w:shd w:val="clear" w:color="auto" w:fill="auto"/>
            <w:vAlign w:val="center"/>
            <w:hideMark/>
          </w:tcPr>
          <w:p w14:paraId="68DB20F8" w14:textId="77777777" w:rsidR="000801DA" w:rsidRPr="00620BF0" w:rsidRDefault="000801DA" w:rsidP="00632746">
            <w:pPr>
              <w:spacing w:after="0" w:line="240" w:lineRule="auto"/>
              <w:rPr>
                <w:rFonts w:eastAsia="Times New Roman" w:cs="Arial"/>
                <w:sz w:val="20"/>
                <w:szCs w:val="20"/>
                <w:lang w:bidi="ar-SA"/>
              </w:rPr>
            </w:pPr>
          </w:p>
        </w:tc>
        <w:tc>
          <w:tcPr>
            <w:tcW w:w="1701" w:type="dxa"/>
            <w:tcBorders>
              <w:top w:val="nil"/>
              <w:left w:val="nil"/>
              <w:bottom w:val="nil"/>
              <w:right w:val="nil"/>
            </w:tcBorders>
            <w:shd w:val="clear" w:color="auto" w:fill="auto"/>
            <w:vAlign w:val="center"/>
            <w:hideMark/>
          </w:tcPr>
          <w:p w14:paraId="398CA668" w14:textId="77777777" w:rsidR="000801DA" w:rsidRPr="00620BF0" w:rsidRDefault="000801DA" w:rsidP="00632746">
            <w:pPr>
              <w:spacing w:after="0" w:line="240" w:lineRule="auto"/>
              <w:jc w:val="center"/>
              <w:rPr>
                <w:rFonts w:eastAsia="Times New Roman" w:cs="Arial"/>
                <w:sz w:val="20"/>
                <w:szCs w:val="20"/>
                <w:lang w:bidi="ar-SA"/>
              </w:rPr>
            </w:pPr>
          </w:p>
        </w:tc>
        <w:tc>
          <w:tcPr>
            <w:tcW w:w="1134" w:type="dxa"/>
            <w:tcBorders>
              <w:top w:val="nil"/>
              <w:left w:val="nil"/>
              <w:bottom w:val="nil"/>
              <w:right w:val="nil"/>
            </w:tcBorders>
            <w:shd w:val="clear" w:color="auto" w:fill="auto"/>
            <w:vAlign w:val="center"/>
            <w:hideMark/>
          </w:tcPr>
          <w:p w14:paraId="63D8B53A" w14:textId="77777777" w:rsidR="000801DA" w:rsidRPr="00620BF0" w:rsidRDefault="000801DA" w:rsidP="00632746">
            <w:pPr>
              <w:spacing w:after="0" w:line="240" w:lineRule="auto"/>
              <w:jc w:val="center"/>
              <w:rPr>
                <w:rFonts w:eastAsia="Times New Roman" w:cs="Arial"/>
                <w:sz w:val="20"/>
                <w:szCs w:val="20"/>
                <w:lang w:bidi="ar-SA"/>
              </w:rPr>
            </w:pPr>
          </w:p>
        </w:tc>
        <w:tc>
          <w:tcPr>
            <w:tcW w:w="7557" w:type="dxa"/>
            <w:gridSpan w:val="7"/>
            <w:vMerge/>
            <w:tcBorders>
              <w:top w:val="nil"/>
              <w:left w:val="nil"/>
              <w:bottom w:val="nil"/>
              <w:right w:val="nil"/>
            </w:tcBorders>
            <w:vAlign w:val="center"/>
            <w:hideMark/>
          </w:tcPr>
          <w:p w14:paraId="0BAD5CEC" w14:textId="77777777" w:rsidR="000801DA" w:rsidRPr="00620BF0" w:rsidRDefault="000801DA" w:rsidP="00632746">
            <w:pPr>
              <w:spacing w:after="0" w:line="240" w:lineRule="auto"/>
              <w:rPr>
                <w:rFonts w:eastAsia="Times New Roman" w:cs="Arial"/>
                <w:b/>
                <w:bCs/>
                <w:sz w:val="24"/>
                <w:szCs w:val="24"/>
                <w:lang w:bidi="ar-SA"/>
              </w:rPr>
            </w:pPr>
          </w:p>
        </w:tc>
        <w:tc>
          <w:tcPr>
            <w:tcW w:w="1004" w:type="dxa"/>
            <w:gridSpan w:val="2"/>
            <w:tcBorders>
              <w:top w:val="nil"/>
              <w:left w:val="nil"/>
              <w:bottom w:val="nil"/>
              <w:right w:val="nil"/>
            </w:tcBorders>
            <w:shd w:val="clear" w:color="auto" w:fill="auto"/>
            <w:hideMark/>
          </w:tcPr>
          <w:p w14:paraId="14D27DF6" w14:textId="77777777" w:rsidR="000801DA" w:rsidRPr="00620BF0" w:rsidRDefault="000801DA" w:rsidP="00632746">
            <w:pPr>
              <w:spacing w:after="0" w:line="240" w:lineRule="auto"/>
              <w:jc w:val="center"/>
              <w:rPr>
                <w:rFonts w:eastAsia="Times New Roman" w:cs="Arial"/>
                <w:sz w:val="20"/>
                <w:szCs w:val="20"/>
                <w:lang w:bidi="ar-SA"/>
              </w:rPr>
            </w:pPr>
          </w:p>
        </w:tc>
        <w:tc>
          <w:tcPr>
            <w:tcW w:w="1001" w:type="dxa"/>
            <w:gridSpan w:val="2"/>
            <w:tcBorders>
              <w:top w:val="nil"/>
              <w:left w:val="nil"/>
              <w:bottom w:val="nil"/>
              <w:right w:val="nil"/>
            </w:tcBorders>
            <w:shd w:val="clear" w:color="auto" w:fill="auto"/>
            <w:hideMark/>
          </w:tcPr>
          <w:p w14:paraId="6A3710FE" w14:textId="77777777" w:rsidR="000801DA" w:rsidRPr="00620BF0" w:rsidRDefault="000801DA" w:rsidP="00632746">
            <w:pPr>
              <w:spacing w:after="0" w:line="240" w:lineRule="auto"/>
              <w:rPr>
                <w:rFonts w:eastAsia="Times New Roman" w:cs="Arial"/>
                <w:sz w:val="20"/>
                <w:szCs w:val="20"/>
                <w:lang w:bidi="ar-SA"/>
              </w:rPr>
            </w:pPr>
          </w:p>
        </w:tc>
      </w:tr>
      <w:tr w:rsidR="00353784" w:rsidRPr="00620BF0" w14:paraId="362DDC51" w14:textId="77777777" w:rsidTr="00115885">
        <w:trPr>
          <w:trHeight w:val="624"/>
          <w:jc w:val="center"/>
        </w:trPr>
        <w:tc>
          <w:tcPr>
            <w:tcW w:w="284" w:type="dxa"/>
            <w:tcBorders>
              <w:top w:val="nil"/>
              <w:left w:val="nil"/>
              <w:bottom w:val="nil"/>
              <w:right w:val="nil"/>
            </w:tcBorders>
            <w:shd w:val="clear" w:color="auto" w:fill="auto"/>
            <w:vAlign w:val="center"/>
          </w:tcPr>
          <w:p w14:paraId="7C83A5D3" w14:textId="77777777" w:rsidR="00353784" w:rsidRPr="00620BF0" w:rsidRDefault="00353784" w:rsidP="00632746">
            <w:pPr>
              <w:spacing w:after="0" w:line="240" w:lineRule="auto"/>
              <w:jc w:val="center"/>
              <w:rPr>
                <w:rFonts w:eastAsia="Times New Roman" w:cs="Arial"/>
                <w:b/>
                <w:bCs/>
                <w:sz w:val="16"/>
                <w:szCs w:val="16"/>
                <w:lang w:bidi="ar-SA"/>
              </w:rPr>
            </w:pPr>
          </w:p>
        </w:tc>
        <w:tc>
          <w:tcPr>
            <w:tcW w:w="1701" w:type="dxa"/>
            <w:tcBorders>
              <w:top w:val="single" w:sz="8" w:space="0" w:color="auto"/>
              <w:left w:val="single" w:sz="8" w:space="0" w:color="auto"/>
              <w:bottom w:val="single" w:sz="4" w:space="0" w:color="auto"/>
              <w:right w:val="single" w:sz="4" w:space="0" w:color="auto"/>
            </w:tcBorders>
            <w:shd w:val="clear" w:color="000000" w:fill="E2EFDA"/>
            <w:vAlign w:val="center"/>
          </w:tcPr>
          <w:p w14:paraId="617D94A6" w14:textId="5857E245" w:rsidR="00353784" w:rsidRPr="00620BF0" w:rsidRDefault="00353784" w:rsidP="00632746">
            <w:pPr>
              <w:spacing w:after="0" w:line="240" w:lineRule="auto"/>
              <w:jc w:val="center"/>
              <w:rPr>
                <w:rFonts w:eastAsia="Times New Roman" w:cs="Arial"/>
                <w:b/>
                <w:bCs/>
                <w:sz w:val="16"/>
                <w:szCs w:val="16"/>
                <w:lang w:bidi="ar-SA"/>
              </w:rPr>
            </w:pPr>
            <w:r w:rsidRPr="00620BF0">
              <w:rPr>
                <w:rFonts w:eastAsia="Times New Roman" w:cs="Arial"/>
                <w:b/>
                <w:bCs/>
                <w:sz w:val="20"/>
                <w:szCs w:val="20"/>
                <w:lang w:bidi="ar-SA"/>
              </w:rPr>
              <w:t>Funciones</w:t>
            </w:r>
          </w:p>
        </w:tc>
        <w:tc>
          <w:tcPr>
            <w:tcW w:w="11765" w:type="dxa"/>
            <w:gridSpan w:val="13"/>
            <w:tcBorders>
              <w:top w:val="single" w:sz="8" w:space="0" w:color="auto"/>
              <w:left w:val="nil"/>
              <w:bottom w:val="single" w:sz="4" w:space="0" w:color="auto"/>
              <w:right w:val="single" w:sz="8" w:space="0" w:color="auto"/>
            </w:tcBorders>
            <w:shd w:val="clear" w:color="000000" w:fill="E2EFDA"/>
            <w:vAlign w:val="center"/>
          </w:tcPr>
          <w:p w14:paraId="706A3987" w14:textId="27BC7CF0" w:rsidR="00353784" w:rsidRPr="00620BF0" w:rsidRDefault="00353784" w:rsidP="00632746">
            <w:pPr>
              <w:spacing w:after="0" w:line="240" w:lineRule="auto"/>
              <w:jc w:val="center"/>
              <w:rPr>
                <w:rFonts w:eastAsia="Times New Roman" w:cs="Arial"/>
                <w:sz w:val="14"/>
                <w:szCs w:val="14"/>
                <w:lang w:bidi="ar-SA"/>
              </w:rPr>
            </w:pPr>
            <w:r w:rsidRPr="00620BF0">
              <w:rPr>
                <w:rFonts w:eastAsia="Times New Roman" w:cs="Arial"/>
                <w:b/>
                <w:bCs/>
                <w:sz w:val="20"/>
                <w:szCs w:val="20"/>
                <w:lang w:bidi="ar-SA"/>
              </w:rPr>
              <w:t>Tareas</w:t>
            </w:r>
          </w:p>
        </w:tc>
      </w:tr>
      <w:tr w:rsidR="00115885" w:rsidRPr="00620BF0" w14:paraId="5641FB36" w14:textId="77777777" w:rsidTr="00115885">
        <w:trPr>
          <w:trHeight w:val="1155"/>
          <w:jc w:val="center"/>
        </w:trPr>
        <w:tc>
          <w:tcPr>
            <w:tcW w:w="284" w:type="dxa"/>
            <w:tcBorders>
              <w:top w:val="nil"/>
              <w:left w:val="nil"/>
              <w:bottom w:val="nil"/>
              <w:right w:val="nil"/>
            </w:tcBorders>
            <w:shd w:val="clear" w:color="auto" w:fill="auto"/>
            <w:vAlign w:val="center"/>
            <w:hideMark/>
          </w:tcPr>
          <w:p w14:paraId="3374DE11" w14:textId="77777777" w:rsidR="000801DA" w:rsidRPr="00620BF0" w:rsidRDefault="000801DA" w:rsidP="00632746">
            <w:pPr>
              <w:spacing w:after="0" w:line="240" w:lineRule="auto"/>
              <w:jc w:val="center"/>
              <w:rPr>
                <w:rFonts w:eastAsia="Times New Roman" w:cs="Arial"/>
                <w:b/>
                <w:bCs/>
                <w:sz w:val="16"/>
                <w:szCs w:val="16"/>
                <w:lang w:bidi="ar-SA"/>
              </w:rPr>
            </w:pPr>
          </w:p>
        </w:tc>
        <w:tc>
          <w:tcPr>
            <w:tcW w:w="1701" w:type="dxa"/>
            <w:tcBorders>
              <w:top w:val="nil"/>
              <w:left w:val="single" w:sz="8" w:space="0" w:color="auto"/>
              <w:bottom w:val="single" w:sz="4" w:space="0" w:color="auto"/>
              <w:right w:val="single" w:sz="4" w:space="0" w:color="auto"/>
            </w:tcBorders>
            <w:shd w:val="clear" w:color="000000" w:fill="E2EFDA"/>
            <w:hideMark/>
          </w:tcPr>
          <w:p w14:paraId="25780D5E" w14:textId="7B89C456" w:rsidR="000801DA" w:rsidRPr="00620BF0" w:rsidRDefault="000801DA"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 xml:space="preserve">A   </w:t>
            </w:r>
            <w:r w:rsidRPr="00620BF0">
              <w:rPr>
                <w:rFonts w:eastAsia="Times New Roman" w:cs="Arial"/>
                <w:b/>
                <w:bCs/>
                <w:sz w:val="16"/>
                <w:szCs w:val="16"/>
                <w:lang w:bidi="ar-SA"/>
              </w:rPr>
              <w:br/>
            </w:r>
            <w:r w:rsidR="0099076B" w:rsidRPr="00620BF0">
              <w:rPr>
                <w:rFonts w:eastAsia="Times New Roman" w:cs="Arial"/>
                <w:b/>
                <w:bCs/>
                <w:sz w:val="16"/>
                <w:szCs w:val="16"/>
                <w:lang w:bidi="ar-SA"/>
              </w:rPr>
              <w:t>Realizar análisis del negocio</w:t>
            </w:r>
          </w:p>
        </w:tc>
        <w:tc>
          <w:tcPr>
            <w:tcW w:w="1134" w:type="dxa"/>
            <w:tcBorders>
              <w:top w:val="nil"/>
              <w:left w:val="nil"/>
              <w:bottom w:val="single" w:sz="4" w:space="0" w:color="auto"/>
              <w:right w:val="single" w:sz="4" w:space="0" w:color="auto"/>
            </w:tcBorders>
            <w:shd w:val="clear" w:color="000000" w:fill="E2EFDA"/>
            <w:hideMark/>
          </w:tcPr>
          <w:p w14:paraId="09A584CD"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A1      </w:t>
            </w:r>
            <w:r w:rsidRPr="00620BF0">
              <w:rPr>
                <w:rFonts w:eastAsia="Times New Roman" w:cs="Arial"/>
                <w:sz w:val="14"/>
                <w:szCs w:val="14"/>
                <w:lang w:bidi="ar-SA"/>
              </w:rPr>
              <w:br/>
              <w:t>Recopilar Información</w:t>
            </w:r>
          </w:p>
        </w:tc>
        <w:tc>
          <w:tcPr>
            <w:tcW w:w="1276" w:type="dxa"/>
            <w:tcBorders>
              <w:top w:val="nil"/>
              <w:left w:val="nil"/>
              <w:bottom w:val="single" w:sz="4" w:space="0" w:color="auto"/>
              <w:right w:val="single" w:sz="4" w:space="0" w:color="auto"/>
            </w:tcBorders>
            <w:shd w:val="clear" w:color="000000" w:fill="E2EFDA"/>
            <w:hideMark/>
          </w:tcPr>
          <w:p w14:paraId="2DE4620C"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A2</w:t>
            </w:r>
            <w:r w:rsidRPr="00620BF0">
              <w:rPr>
                <w:rFonts w:eastAsia="Times New Roman" w:cs="Arial"/>
                <w:sz w:val="14"/>
                <w:szCs w:val="14"/>
                <w:lang w:bidi="ar-SA"/>
              </w:rPr>
              <w:br/>
              <w:t>Analizar requerimientos</w:t>
            </w:r>
          </w:p>
        </w:tc>
        <w:tc>
          <w:tcPr>
            <w:tcW w:w="1275" w:type="dxa"/>
            <w:tcBorders>
              <w:top w:val="nil"/>
              <w:left w:val="nil"/>
              <w:bottom w:val="single" w:sz="4" w:space="0" w:color="auto"/>
              <w:right w:val="single" w:sz="4" w:space="0" w:color="auto"/>
            </w:tcBorders>
            <w:shd w:val="clear" w:color="000000" w:fill="E2EFDA"/>
            <w:hideMark/>
          </w:tcPr>
          <w:p w14:paraId="2D923B54"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A3        </w:t>
            </w:r>
            <w:r w:rsidRPr="00620BF0">
              <w:rPr>
                <w:rFonts w:eastAsia="Times New Roman" w:cs="Arial"/>
                <w:sz w:val="14"/>
                <w:szCs w:val="14"/>
                <w:lang w:bidi="ar-SA"/>
              </w:rPr>
              <w:br/>
              <w:t>Analizar experiencia del usuario</w:t>
            </w:r>
          </w:p>
        </w:tc>
        <w:tc>
          <w:tcPr>
            <w:tcW w:w="1276" w:type="dxa"/>
            <w:tcBorders>
              <w:top w:val="nil"/>
              <w:left w:val="nil"/>
              <w:bottom w:val="single" w:sz="4" w:space="0" w:color="auto"/>
              <w:right w:val="single" w:sz="4" w:space="0" w:color="auto"/>
            </w:tcBorders>
            <w:shd w:val="clear" w:color="000000" w:fill="E2EFDA"/>
            <w:hideMark/>
          </w:tcPr>
          <w:p w14:paraId="5DFADE9B"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A4      </w:t>
            </w:r>
            <w:r w:rsidRPr="00620BF0">
              <w:rPr>
                <w:rFonts w:eastAsia="Times New Roman" w:cs="Arial"/>
                <w:sz w:val="14"/>
                <w:szCs w:val="14"/>
                <w:lang w:bidi="ar-SA"/>
              </w:rPr>
              <w:br/>
              <w:t xml:space="preserve">Diseñar diagramas </w:t>
            </w:r>
            <w:proofErr w:type="spellStart"/>
            <w:r w:rsidRPr="00620BF0">
              <w:rPr>
                <w:rFonts w:eastAsia="Times New Roman" w:cs="Arial"/>
                <w:sz w:val="14"/>
                <w:szCs w:val="14"/>
                <w:lang w:bidi="ar-SA"/>
              </w:rPr>
              <w:t>UML</w:t>
            </w:r>
            <w:proofErr w:type="spellEnd"/>
          </w:p>
        </w:tc>
        <w:tc>
          <w:tcPr>
            <w:tcW w:w="1134" w:type="dxa"/>
            <w:tcBorders>
              <w:top w:val="nil"/>
              <w:left w:val="nil"/>
              <w:bottom w:val="single" w:sz="4" w:space="0" w:color="auto"/>
              <w:right w:val="single" w:sz="4" w:space="0" w:color="auto"/>
            </w:tcBorders>
            <w:shd w:val="clear" w:color="000000" w:fill="E2EFDA"/>
            <w:hideMark/>
          </w:tcPr>
          <w:p w14:paraId="7C3AB905"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A5  </w:t>
            </w:r>
            <w:r w:rsidRPr="00620BF0">
              <w:rPr>
                <w:rFonts w:eastAsia="Times New Roman" w:cs="Arial"/>
                <w:sz w:val="14"/>
                <w:szCs w:val="14"/>
                <w:lang w:bidi="ar-SA"/>
              </w:rPr>
              <w:br/>
              <w:t>Modelar procesos</w:t>
            </w:r>
          </w:p>
        </w:tc>
        <w:tc>
          <w:tcPr>
            <w:tcW w:w="1134" w:type="dxa"/>
            <w:tcBorders>
              <w:top w:val="nil"/>
              <w:left w:val="nil"/>
              <w:bottom w:val="single" w:sz="4" w:space="0" w:color="auto"/>
              <w:right w:val="single" w:sz="4" w:space="0" w:color="auto"/>
            </w:tcBorders>
            <w:shd w:val="clear" w:color="000000" w:fill="E2EFDA"/>
            <w:hideMark/>
          </w:tcPr>
          <w:p w14:paraId="73D8F76A"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A6     </w:t>
            </w:r>
            <w:r w:rsidRPr="00620BF0">
              <w:rPr>
                <w:rFonts w:eastAsia="Times New Roman" w:cs="Arial"/>
                <w:sz w:val="14"/>
                <w:szCs w:val="14"/>
                <w:lang w:bidi="ar-SA"/>
              </w:rPr>
              <w:br/>
              <w:t>Diseñar interfaz de usuario</w:t>
            </w:r>
          </w:p>
        </w:tc>
        <w:tc>
          <w:tcPr>
            <w:tcW w:w="1134" w:type="dxa"/>
            <w:tcBorders>
              <w:top w:val="nil"/>
              <w:left w:val="nil"/>
              <w:bottom w:val="single" w:sz="4" w:space="0" w:color="auto"/>
              <w:right w:val="single" w:sz="4" w:space="0" w:color="auto"/>
            </w:tcBorders>
            <w:shd w:val="clear" w:color="000000" w:fill="E2EFDA"/>
            <w:hideMark/>
          </w:tcPr>
          <w:p w14:paraId="65988E6C"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A7     </w:t>
            </w:r>
            <w:r w:rsidRPr="00620BF0">
              <w:rPr>
                <w:rFonts w:eastAsia="Times New Roman" w:cs="Arial"/>
                <w:sz w:val="14"/>
                <w:szCs w:val="14"/>
                <w:lang w:bidi="ar-SA"/>
              </w:rPr>
              <w:br/>
              <w:t>Elaborar prototipos</w:t>
            </w:r>
          </w:p>
        </w:tc>
        <w:tc>
          <w:tcPr>
            <w:tcW w:w="1134" w:type="dxa"/>
            <w:gridSpan w:val="2"/>
            <w:tcBorders>
              <w:top w:val="nil"/>
              <w:left w:val="nil"/>
              <w:bottom w:val="single" w:sz="4" w:space="0" w:color="auto"/>
              <w:right w:val="single" w:sz="4" w:space="0" w:color="auto"/>
            </w:tcBorders>
            <w:shd w:val="clear" w:color="000000" w:fill="E2EFDA"/>
            <w:hideMark/>
          </w:tcPr>
          <w:p w14:paraId="289CBB40"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A8 </w:t>
            </w:r>
            <w:r w:rsidRPr="00620BF0">
              <w:rPr>
                <w:rFonts w:eastAsia="Times New Roman" w:cs="Arial"/>
                <w:sz w:val="14"/>
                <w:szCs w:val="14"/>
                <w:lang w:bidi="ar-SA"/>
              </w:rPr>
              <w:br/>
              <w:t>Implementar procesos de negocios</w:t>
            </w:r>
          </w:p>
        </w:tc>
        <w:tc>
          <w:tcPr>
            <w:tcW w:w="1134" w:type="dxa"/>
            <w:gridSpan w:val="2"/>
            <w:tcBorders>
              <w:top w:val="nil"/>
              <w:left w:val="nil"/>
              <w:bottom w:val="single" w:sz="4" w:space="0" w:color="auto"/>
              <w:right w:val="single" w:sz="4" w:space="0" w:color="auto"/>
            </w:tcBorders>
            <w:shd w:val="clear" w:color="000000" w:fill="E2EFDA"/>
            <w:hideMark/>
          </w:tcPr>
          <w:p w14:paraId="1FC83CF3"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A9 </w:t>
            </w:r>
            <w:r w:rsidRPr="00620BF0">
              <w:rPr>
                <w:rFonts w:eastAsia="Times New Roman" w:cs="Arial"/>
                <w:sz w:val="14"/>
                <w:szCs w:val="14"/>
                <w:lang w:bidi="ar-SA"/>
              </w:rPr>
              <w:br/>
              <w:t>Identificar regulaciones legales</w:t>
            </w:r>
          </w:p>
        </w:tc>
        <w:tc>
          <w:tcPr>
            <w:tcW w:w="1134" w:type="dxa"/>
            <w:gridSpan w:val="2"/>
            <w:tcBorders>
              <w:top w:val="nil"/>
              <w:left w:val="nil"/>
              <w:bottom w:val="single" w:sz="4" w:space="0" w:color="auto"/>
              <w:right w:val="single" w:sz="8" w:space="0" w:color="auto"/>
            </w:tcBorders>
            <w:shd w:val="clear" w:color="000000" w:fill="E2EFDA"/>
            <w:hideMark/>
          </w:tcPr>
          <w:p w14:paraId="5FD700AE" w14:textId="0ED132A1" w:rsidR="000801DA" w:rsidRPr="00620BF0" w:rsidRDefault="000801DA" w:rsidP="00632746">
            <w:pPr>
              <w:spacing w:after="0" w:line="240" w:lineRule="auto"/>
              <w:jc w:val="center"/>
              <w:rPr>
                <w:rFonts w:eastAsia="Times New Roman" w:cs="Arial"/>
                <w:sz w:val="14"/>
                <w:szCs w:val="14"/>
                <w:lang w:bidi="ar-SA"/>
              </w:rPr>
            </w:pPr>
          </w:p>
        </w:tc>
      </w:tr>
      <w:tr w:rsidR="00115885" w:rsidRPr="00620BF0" w14:paraId="28DC4B33" w14:textId="77777777" w:rsidTr="00115885">
        <w:trPr>
          <w:trHeight w:val="1320"/>
          <w:jc w:val="center"/>
        </w:trPr>
        <w:tc>
          <w:tcPr>
            <w:tcW w:w="284" w:type="dxa"/>
            <w:tcBorders>
              <w:top w:val="nil"/>
              <w:left w:val="nil"/>
              <w:bottom w:val="nil"/>
              <w:right w:val="nil"/>
            </w:tcBorders>
            <w:shd w:val="clear" w:color="auto" w:fill="auto"/>
            <w:vAlign w:val="center"/>
            <w:hideMark/>
          </w:tcPr>
          <w:p w14:paraId="3C4F24F4" w14:textId="77777777" w:rsidR="000801DA" w:rsidRPr="00620BF0" w:rsidRDefault="000801DA" w:rsidP="00632746">
            <w:pPr>
              <w:spacing w:after="0" w:line="240" w:lineRule="auto"/>
              <w:rPr>
                <w:rFonts w:eastAsia="Times New Roman" w:cs="Arial"/>
                <w:sz w:val="20"/>
                <w:szCs w:val="20"/>
                <w:lang w:bidi="ar-SA"/>
              </w:rPr>
            </w:pPr>
          </w:p>
        </w:tc>
        <w:tc>
          <w:tcPr>
            <w:tcW w:w="1701" w:type="dxa"/>
            <w:tcBorders>
              <w:top w:val="nil"/>
              <w:left w:val="single" w:sz="8" w:space="0" w:color="auto"/>
              <w:bottom w:val="single" w:sz="4" w:space="0" w:color="auto"/>
              <w:right w:val="single" w:sz="4" w:space="0" w:color="auto"/>
            </w:tcBorders>
            <w:shd w:val="clear" w:color="auto" w:fill="auto"/>
            <w:hideMark/>
          </w:tcPr>
          <w:p w14:paraId="4349726B" w14:textId="02157F82" w:rsidR="000801DA" w:rsidRPr="00620BF0" w:rsidRDefault="000801DA"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B</w:t>
            </w:r>
            <w:r w:rsidRPr="00620BF0">
              <w:rPr>
                <w:rFonts w:eastAsia="Times New Roman" w:cs="Arial"/>
                <w:b/>
                <w:bCs/>
                <w:sz w:val="16"/>
                <w:szCs w:val="16"/>
                <w:lang w:bidi="ar-SA"/>
              </w:rPr>
              <w:br/>
            </w:r>
            <w:r w:rsidR="0099076B" w:rsidRPr="00620BF0">
              <w:rPr>
                <w:rFonts w:eastAsia="Times New Roman" w:cs="Arial"/>
                <w:b/>
                <w:bCs/>
                <w:sz w:val="16"/>
                <w:szCs w:val="16"/>
                <w:lang w:bidi="ar-SA"/>
              </w:rPr>
              <w:t>Administrar proyectos</w:t>
            </w:r>
          </w:p>
        </w:tc>
        <w:tc>
          <w:tcPr>
            <w:tcW w:w="1134" w:type="dxa"/>
            <w:tcBorders>
              <w:top w:val="nil"/>
              <w:left w:val="nil"/>
              <w:bottom w:val="single" w:sz="4" w:space="0" w:color="auto"/>
              <w:right w:val="single" w:sz="4" w:space="0" w:color="auto"/>
            </w:tcBorders>
            <w:shd w:val="clear" w:color="auto" w:fill="auto"/>
            <w:hideMark/>
          </w:tcPr>
          <w:p w14:paraId="73B73B2D" w14:textId="0D1850D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B1</w:t>
            </w:r>
            <w:r w:rsidRPr="00620BF0">
              <w:rPr>
                <w:rFonts w:eastAsia="Times New Roman" w:cs="Arial"/>
                <w:sz w:val="14"/>
                <w:szCs w:val="14"/>
                <w:lang w:bidi="ar-SA"/>
              </w:rPr>
              <w:br/>
            </w:r>
            <w:r w:rsidR="006D140B" w:rsidRPr="00620BF0">
              <w:rPr>
                <w:rFonts w:eastAsia="Times New Roman" w:cs="Arial"/>
                <w:sz w:val="14"/>
                <w:szCs w:val="14"/>
                <w:lang w:bidi="ar-SA"/>
              </w:rPr>
              <w:t>Planificar actividades</w:t>
            </w:r>
            <w:r w:rsidRPr="00620BF0">
              <w:rPr>
                <w:rFonts w:eastAsia="Times New Roman" w:cs="Arial"/>
                <w:sz w:val="14"/>
                <w:szCs w:val="14"/>
                <w:lang w:bidi="ar-SA"/>
              </w:rPr>
              <w:t xml:space="preserve"> del proyecto</w:t>
            </w:r>
          </w:p>
        </w:tc>
        <w:tc>
          <w:tcPr>
            <w:tcW w:w="1276" w:type="dxa"/>
            <w:tcBorders>
              <w:top w:val="nil"/>
              <w:left w:val="nil"/>
              <w:bottom w:val="single" w:sz="4" w:space="0" w:color="auto"/>
              <w:right w:val="single" w:sz="4" w:space="0" w:color="auto"/>
            </w:tcBorders>
            <w:shd w:val="clear" w:color="auto" w:fill="auto"/>
            <w:hideMark/>
          </w:tcPr>
          <w:p w14:paraId="5766120D"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B2    </w:t>
            </w:r>
            <w:r w:rsidRPr="00620BF0">
              <w:rPr>
                <w:rFonts w:eastAsia="Times New Roman" w:cs="Arial"/>
                <w:sz w:val="14"/>
                <w:szCs w:val="14"/>
                <w:lang w:bidi="ar-SA"/>
              </w:rPr>
              <w:br/>
              <w:t>Administrar tiempo y recursos de desarrollo</w:t>
            </w:r>
          </w:p>
        </w:tc>
        <w:tc>
          <w:tcPr>
            <w:tcW w:w="1275" w:type="dxa"/>
            <w:tcBorders>
              <w:top w:val="nil"/>
              <w:left w:val="nil"/>
              <w:bottom w:val="single" w:sz="4" w:space="0" w:color="auto"/>
              <w:right w:val="single" w:sz="4" w:space="0" w:color="auto"/>
            </w:tcBorders>
            <w:shd w:val="clear" w:color="auto" w:fill="auto"/>
            <w:hideMark/>
          </w:tcPr>
          <w:p w14:paraId="01CF5B5C"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B3</w:t>
            </w:r>
            <w:r w:rsidRPr="00620BF0">
              <w:rPr>
                <w:rFonts w:eastAsia="Times New Roman" w:cs="Arial"/>
                <w:sz w:val="14"/>
                <w:szCs w:val="14"/>
                <w:lang w:bidi="ar-SA"/>
              </w:rPr>
              <w:br/>
              <w:t>Realizar costeo del proyecto</w:t>
            </w:r>
          </w:p>
        </w:tc>
        <w:tc>
          <w:tcPr>
            <w:tcW w:w="1276" w:type="dxa"/>
            <w:tcBorders>
              <w:top w:val="nil"/>
              <w:left w:val="nil"/>
              <w:bottom w:val="single" w:sz="4" w:space="0" w:color="auto"/>
              <w:right w:val="single" w:sz="4" w:space="0" w:color="auto"/>
            </w:tcBorders>
            <w:shd w:val="clear" w:color="auto" w:fill="auto"/>
            <w:hideMark/>
          </w:tcPr>
          <w:p w14:paraId="0AF09BB6"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B4</w:t>
            </w:r>
            <w:r w:rsidRPr="00620BF0">
              <w:rPr>
                <w:rFonts w:eastAsia="Times New Roman" w:cs="Arial"/>
                <w:sz w:val="14"/>
                <w:szCs w:val="14"/>
                <w:lang w:bidi="ar-SA"/>
              </w:rPr>
              <w:br/>
              <w:t>Elaborar documentación técnica</w:t>
            </w:r>
          </w:p>
        </w:tc>
        <w:tc>
          <w:tcPr>
            <w:tcW w:w="1134" w:type="dxa"/>
            <w:tcBorders>
              <w:top w:val="nil"/>
              <w:left w:val="nil"/>
              <w:bottom w:val="single" w:sz="4" w:space="0" w:color="auto"/>
              <w:right w:val="single" w:sz="4" w:space="0" w:color="auto"/>
            </w:tcBorders>
            <w:shd w:val="clear" w:color="auto" w:fill="auto"/>
            <w:hideMark/>
          </w:tcPr>
          <w:p w14:paraId="4B924CF1"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B5</w:t>
            </w:r>
            <w:r w:rsidRPr="00620BF0">
              <w:rPr>
                <w:rFonts w:eastAsia="Times New Roman" w:cs="Arial"/>
                <w:sz w:val="14"/>
                <w:szCs w:val="14"/>
                <w:lang w:bidi="ar-SA"/>
              </w:rPr>
              <w:br/>
              <w:t>Gestionar equipos de trabajo</w:t>
            </w:r>
          </w:p>
        </w:tc>
        <w:tc>
          <w:tcPr>
            <w:tcW w:w="1134" w:type="dxa"/>
            <w:tcBorders>
              <w:top w:val="nil"/>
              <w:left w:val="nil"/>
              <w:bottom w:val="single" w:sz="4" w:space="0" w:color="auto"/>
              <w:right w:val="single" w:sz="4" w:space="0" w:color="auto"/>
            </w:tcBorders>
            <w:shd w:val="clear" w:color="auto" w:fill="auto"/>
            <w:hideMark/>
          </w:tcPr>
          <w:p w14:paraId="469E9062"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B6</w:t>
            </w:r>
            <w:r w:rsidRPr="00620BF0">
              <w:rPr>
                <w:rFonts w:eastAsia="Times New Roman" w:cs="Arial"/>
                <w:sz w:val="14"/>
                <w:szCs w:val="14"/>
                <w:lang w:bidi="ar-SA"/>
              </w:rPr>
              <w:br/>
              <w:t>Manejar flujos de trabajo</w:t>
            </w:r>
          </w:p>
        </w:tc>
        <w:tc>
          <w:tcPr>
            <w:tcW w:w="1134" w:type="dxa"/>
            <w:tcBorders>
              <w:top w:val="nil"/>
              <w:left w:val="nil"/>
              <w:bottom w:val="single" w:sz="4" w:space="0" w:color="auto"/>
              <w:right w:val="single" w:sz="4" w:space="0" w:color="auto"/>
            </w:tcBorders>
            <w:shd w:val="clear" w:color="auto" w:fill="auto"/>
            <w:hideMark/>
          </w:tcPr>
          <w:p w14:paraId="4C15DE29"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B7</w:t>
            </w:r>
            <w:r w:rsidRPr="00620BF0">
              <w:rPr>
                <w:rFonts w:eastAsia="Times New Roman" w:cs="Arial"/>
                <w:sz w:val="14"/>
                <w:szCs w:val="14"/>
                <w:lang w:bidi="ar-SA"/>
              </w:rPr>
              <w:br/>
              <w:t>Aplicar metodologías ágiles de desarrollo</w:t>
            </w:r>
          </w:p>
        </w:tc>
        <w:tc>
          <w:tcPr>
            <w:tcW w:w="1134" w:type="dxa"/>
            <w:gridSpan w:val="2"/>
            <w:tcBorders>
              <w:top w:val="nil"/>
              <w:left w:val="nil"/>
              <w:bottom w:val="single" w:sz="4" w:space="0" w:color="auto"/>
              <w:right w:val="single" w:sz="4" w:space="0" w:color="auto"/>
            </w:tcBorders>
            <w:shd w:val="clear" w:color="auto" w:fill="auto"/>
            <w:hideMark/>
          </w:tcPr>
          <w:p w14:paraId="7DF8AD92"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B8</w:t>
            </w:r>
            <w:r w:rsidRPr="00620BF0">
              <w:rPr>
                <w:rFonts w:eastAsia="Times New Roman" w:cs="Arial"/>
                <w:sz w:val="14"/>
                <w:szCs w:val="14"/>
                <w:lang w:bidi="ar-SA"/>
              </w:rPr>
              <w:br/>
              <w:t>Utilizar herramientas de colaboración</w:t>
            </w:r>
          </w:p>
        </w:tc>
        <w:tc>
          <w:tcPr>
            <w:tcW w:w="1134" w:type="dxa"/>
            <w:gridSpan w:val="2"/>
            <w:tcBorders>
              <w:top w:val="nil"/>
              <w:left w:val="nil"/>
              <w:bottom w:val="single" w:sz="4" w:space="0" w:color="auto"/>
              <w:right w:val="single" w:sz="4" w:space="0" w:color="auto"/>
            </w:tcBorders>
            <w:shd w:val="clear" w:color="auto" w:fill="auto"/>
            <w:hideMark/>
          </w:tcPr>
          <w:p w14:paraId="4827C2B5"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B9   </w:t>
            </w:r>
            <w:r w:rsidRPr="00620BF0">
              <w:rPr>
                <w:rFonts w:eastAsia="Times New Roman" w:cs="Arial"/>
                <w:sz w:val="14"/>
                <w:szCs w:val="14"/>
                <w:lang w:bidi="ar-SA"/>
              </w:rPr>
              <w:br/>
              <w:t>Implementar procesos de desarrollo de software</w:t>
            </w:r>
          </w:p>
        </w:tc>
        <w:tc>
          <w:tcPr>
            <w:tcW w:w="1134" w:type="dxa"/>
            <w:gridSpan w:val="2"/>
            <w:tcBorders>
              <w:top w:val="nil"/>
              <w:left w:val="nil"/>
              <w:bottom w:val="single" w:sz="4" w:space="0" w:color="auto"/>
              <w:right w:val="single" w:sz="8" w:space="0" w:color="auto"/>
            </w:tcBorders>
            <w:shd w:val="clear" w:color="auto" w:fill="auto"/>
            <w:hideMark/>
          </w:tcPr>
          <w:p w14:paraId="38657F95"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B10  </w:t>
            </w:r>
            <w:r w:rsidRPr="00620BF0">
              <w:rPr>
                <w:rFonts w:eastAsia="Times New Roman" w:cs="Arial"/>
                <w:sz w:val="14"/>
                <w:szCs w:val="14"/>
                <w:lang w:bidi="ar-SA"/>
              </w:rPr>
              <w:br/>
              <w:t>Optimizar Procesos</w:t>
            </w:r>
          </w:p>
        </w:tc>
      </w:tr>
      <w:tr w:rsidR="00115885" w:rsidRPr="00620BF0" w14:paraId="6E5C4947" w14:textId="77777777" w:rsidTr="00841110">
        <w:trPr>
          <w:trHeight w:val="1245"/>
          <w:jc w:val="center"/>
        </w:trPr>
        <w:tc>
          <w:tcPr>
            <w:tcW w:w="284" w:type="dxa"/>
            <w:tcBorders>
              <w:top w:val="nil"/>
              <w:left w:val="nil"/>
              <w:bottom w:val="nil"/>
              <w:right w:val="nil"/>
            </w:tcBorders>
            <w:shd w:val="clear" w:color="auto" w:fill="auto"/>
            <w:vAlign w:val="center"/>
            <w:hideMark/>
          </w:tcPr>
          <w:p w14:paraId="263DB5BA" w14:textId="77777777" w:rsidR="000801DA" w:rsidRPr="00620BF0" w:rsidRDefault="000801DA" w:rsidP="00632746">
            <w:pPr>
              <w:spacing w:after="0" w:line="240" w:lineRule="auto"/>
              <w:rPr>
                <w:rFonts w:eastAsia="Times New Roman" w:cs="Arial"/>
                <w:sz w:val="20"/>
                <w:szCs w:val="20"/>
                <w:lang w:bidi="ar-SA"/>
              </w:rPr>
            </w:pPr>
          </w:p>
        </w:tc>
        <w:tc>
          <w:tcPr>
            <w:tcW w:w="1701" w:type="dxa"/>
            <w:tcBorders>
              <w:top w:val="nil"/>
              <w:left w:val="single" w:sz="8" w:space="0" w:color="auto"/>
              <w:bottom w:val="single" w:sz="4" w:space="0" w:color="auto"/>
              <w:right w:val="single" w:sz="4" w:space="0" w:color="auto"/>
            </w:tcBorders>
            <w:shd w:val="clear" w:color="000000" w:fill="E2EFDA"/>
            <w:hideMark/>
          </w:tcPr>
          <w:p w14:paraId="28715E03" w14:textId="2CC76B8A" w:rsidR="000801DA" w:rsidRPr="00620BF0" w:rsidRDefault="000801DA"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C</w:t>
            </w:r>
            <w:r w:rsidRPr="00620BF0">
              <w:rPr>
                <w:rFonts w:eastAsia="Times New Roman" w:cs="Arial"/>
                <w:b/>
                <w:bCs/>
                <w:sz w:val="16"/>
                <w:szCs w:val="16"/>
                <w:lang w:bidi="ar-SA"/>
              </w:rPr>
              <w:br/>
            </w:r>
            <w:r w:rsidR="0099076B" w:rsidRPr="00620BF0">
              <w:rPr>
                <w:rFonts w:eastAsia="Times New Roman" w:cs="Arial"/>
                <w:b/>
                <w:bCs/>
                <w:sz w:val="16"/>
                <w:szCs w:val="16"/>
                <w:lang w:bidi="ar-SA"/>
              </w:rPr>
              <w:t>Diseñar arquitectura de sistemas</w:t>
            </w:r>
          </w:p>
        </w:tc>
        <w:tc>
          <w:tcPr>
            <w:tcW w:w="1134" w:type="dxa"/>
            <w:tcBorders>
              <w:top w:val="nil"/>
              <w:left w:val="nil"/>
              <w:bottom w:val="single" w:sz="4" w:space="0" w:color="auto"/>
              <w:right w:val="single" w:sz="4" w:space="0" w:color="auto"/>
            </w:tcBorders>
            <w:shd w:val="clear" w:color="000000" w:fill="E2EFDA"/>
            <w:hideMark/>
          </w:tcPr>
          <w:p w14:paraId="203070D5"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C1    </w:t>
            </w:r>
            <w:r w:rsidRPr="00620BF0">
              <w:rPr>
                <w:rFonts w:eastAsia="Times New Roman" w:cs="Arial"/>
                <w:sz w:val="14"/>
                <w:szCs w:val="14"/>
                <w:lang w:bidi="ar-SA"/>
              </w:rPr>
              <w:br/>
              <w:t>Generar diagramas de arquitectura de software</w:t>
            </w:r>
          </w:p>
        </w:tc>
        <w:tc>
          <w:tcPr>
            <w:tcW w:w="1276" w:type="dxa"/>
            <w:tcBorders>
              <w:top w:val="nil"/>
              <w:left w:val="nil"/>
              <w:bottom w:val="single" w:sz="4" w:space="0" w:color="auto"/>
              <w:right w:val="single" w:sz="4" w:space="0" w:color="auto"/>
            </w:tcBorders>
            <w:shd w:val="clear" w:color="000000" w:fill="E2EFDA"/>
            <w:hideMark/>
          </w:tcPr>
          <w:p w14:paraId="7D6569C0"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C2    </w:t>
            </w:r>
            <w:r w:rsidRPr="00620BF0">
              <w:rPr>
                <w:rFonts w:eastAsia="Times New Roman" w:cs="Arial"/>
                <w:sz w:val="14"/>
                <w:szCs w:val="14"/>
                <w:lang w:bidi="ar-SA"/>
              </w:rPr>
              <w:br/>
              <w:t>Generar diagramas de arquitectura de hardware</w:t>
            </w:r>
          </w:p>
        </w:tc>
        <w:tc>
          <w:tcPr>
            <w:tcW w:w="1275" w:type="dxa"/>
            <w:tcBorders>
              <w:top w:val="nil"/>
              <w:left w:val="nil"/>
              <w:bottom w:val="single" w:sz="4" w:space="0" w:color="auto"/>
              <w:right w:val="single" w:sz="4" w:space="0" w:color="auto"/>
            </w:tcBorders>
            <w:shd w:val="clear" w:color="000000" w:fill="E2EFDA"/>
            <w:hideMark/>
          </w:tcPr>
          <w:p w14:paraId="3696EACE"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C3    </w:t>
            </w:r>
            <w:r w:rsidRPr="00620BF0">
              <w:rPr>
                <w:rFonts w:eastAsia="Times New Roman" w:cs="Arial"/>
                <w:sz w:val="14"/>
                <w:szCs w:val="14"/>
                <w:lang w:bidi="ar-SA"/>
              </w:rPr>
              <w:br/>
              <w:t>Seleccionar arquitectura de software pertinente</w:t>
            </w:r>
          </w:p>
        </w:tc>
        <w:tc>
          <w:tcPr>
            <w:tcW w:w="1276" w:type="dxa"/>
            <w:tcBorders>
              <w:top w:val="nil"/>
              <w:left w:val="nil"/>
              <w:bottom w:val="single" w:sz="4" w:space="0" w:color="auto"/>
              <w:right w:val="single" w:sz="4" w:space="0" w:color="auto"/>
            </w:tcBorders>
            <w:shd w:val="clear" w:color="000000" w:fill="E2EFDA"/>
            <w:hideMark/>
          </w:tcPr>
          <w:p w14:paraId="56BAA4A5"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C4</w:t>
            </w:r>
            <w:r w:rsidRPr="00620BF0">
              <w:rPr>
                <w:rFonts w:eastAsia="Times New Roman" w:cs="Arial"/>
                <w:sz w:val="14"/>
                <w:szCs w:val="14"/>
                <w:lang w:bidi="ar-SA"/>
              </w:rPr>
              <w:br/>
              <w:t>Seleccionar arquitectura de hardware pertinente</w:t>
            </w:r>
          </w:p>
        </w:tc>
        <w:tc>
          <w:tcPr>
            <w:tcW w:w="1134" w:type="dxa"/>
            <w:tcBorders>
              <w:top w:val="nil"/>
              <w:left w:val="nil"/>
              <w:bottom w:val="single" w:sz="4" w:space="0" w:color="auto"/>
              <w:right w:val="single" w:sz="4" w:space="0" w:color="auto"/>
            </w:tcBorders>
            <w:shd w:val="clear" w:color="000000" w:fill="E2EFDA"/>
            <w:hideMark/>
          </w:tcPr>
          <w:p w14:paraId="514B368A"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C5</w:t>
            </w:r>
            <w:r w:rsidRPr="00620BF0">
              <w:rPr>
                <w:rFonts w:eastAsia="Times New Roman" w:cs="Arial"/>
                <w:sz w:val="14"/>
                <w:szCs w:val="14"/>
                <w:lang w:bidi="ar-SA"/>
              </w:rPr>
              <w:br/>
              <w:t>Integrar diversas plataformas de desarrollo</w:t>
            </w:r>
          </w:p>
        </w:tc>
        <w:tc>
          <w:tcPr>
            <w:tcW w:w="1134" w:type="dxa"/>
            <w:tcBorders>
              <w:top w:val="nil"/>
              <w:left w:val="nil"/>
              <w:bottom w:val="single" w:sz="4" w:space="0" w:color="auto"/>
              <w:right w:val="single" w:sz="4" w:space="0" w:color="auto"/>
            </w:tcBorders>
            <w:shd w:val="clear" w:color="000000" w:fill="E2EFDA"/>
            <w:hideMark/>
          </w:tcPr>
          <w:p w14:paraId="4D783BDA"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C6</w:t>
            </w:r>
            <w:r w:rsidRPr="00620BF0">
              <w:rPr>
                <w:rFonts w:eastAsia="Times New Roman" w:cs="Arial"/>
                <w:sz w:val="14"/>
                <w:szCs w:val="14"/>
                <w:lang w:bidi="ar-SA"/>
              </w:rPr>
              <w:br/>
              <w:t>Determinar políticas del sistema</w:t>
            </w:r>
          </w:p>
        </w:tc>
        <w:tc>
          <w:tcPr>
            <w:tcW w:w="1134" w:type="dxa"/>
            <w:tcBorders>
              <w:top w:val="nil"/>
              <w:left w:val="nil"/>
              <w:bottom w:val="single" w:sz="4" w:space="0" w:color="auto"/>
              <w:right w:val="single" w:sz="4" w:space="0" w:color="auto"/>
            </w:tcBorders>
            <w:shd w:val="clear" w:color="000000" w:fill="E2EFDA"/>
            <w:hideMark/>
          </w:tcPr>
          <w:p w14:paraId="189CED5E" w14:textId="0A9006F6" w:rsidR="000801DA" w:rsidRPr="00620BF0" w:rsidRDefault="000801DA" w:rsidP="00632746">
            <w:pPr>
              <w:spacing w:after="0" w:line="240" w:lineRule="auto"/>
              <w:jc w:val="center"/>
              <w:rPr>
                <w:rFonts w:eastAsia="Times New Roman" w:cs="Arial"/>
                <w:sz w:val="14"/>
                <w:szCs w:val="14"/>
                <w:lang w:bidi="ar-SA"/>
              </w:rPr>
            </w:pPr>
          </w:p>
        </w:tc>
        <w:tc>
          <w:tcPr>
            <w:tcW w:w="1134" w:type="dxa"/>
            <w:gridSpan w:val="2"/>
            <w:tcBorders>
              <w:top w:val="nil"/>
              <w:left w:val="nil"/>
              <w:bottom w:val="single" w:sz="4" w:space="0" w:color="auto"/>
              <w:right w:val="single" w:sz="4" w:space="0" w:color="auto"/>
            </w:tcBorders>
            <w:shd w:val="clear" w:color="000000" w:fill="E2EFDA"/>
            <w:hideMark/>
          </w:tcPr>
          <w:p w14:paraId="574AFA73" w14:textId="5267AEE2" w:rsidR="000801DA" w:rsidRPr="00620BF0" w:rsidRDefault="000801DA" w:rsidP="00632746">
            <w:pPr>
              <w:spacing w:after="0" w:line="240" w:lineRule="auto"/>
              <w:jc w:val="center"/>
              <w:rPr>
                <w:rFonts w:eastAsia="Times New Roman" w:cs="Arial"/>
                <w:sz w:val="14"/>
                <w:szCs w:val="14"/>
                <w:lang w:bidi="ar-SA"/>
              </w:rPr>
            </w:pPr>
          </w:p>
        </w:tc>
        <w:tc>
          <w:tcPr>
            <w:tcW w:w="1134" w:type="dxa"/>
            <w:gridSpan w:val="2"/>
            <w:tcBorders>
              <w:top w:val="nil"/>
              <w:left w:val="nil"/>
              <w:bottom w:val="single" w:sz="4" w:space="0" w:color="auto"/>
              <w:right w:val="single" w:sz="4" w:space="0" w:color="auto"/>
            </w:tcBorders>
            <w:shd w:val="clear" w:color="000000" w:fill="E2EFDA"/>
            <w:hideMark/>
          </w:tcPr>
          <w:p w14:paraId="7276FCAB" w14:textId="6EACF1AF" w:rsidR="000801DA" w:rsidRPr="00620BF0" w:rsidRDefault="000801DA" w:rsidP="00632746">
            <w:pPr>
              <w:spacing w:after="0" w:line="240" w:lineRule="auto"/>
              <w:jc w:val="center"/>
              <w:rPr>
                <w:rFonts w:eastAsia="Times New Roman" w:cs="Arial"/>
                <w:sz w:val="14"/>
                <w:szCs w:val="14"/>
                <w:lang w:bidi="ar-SA"/>
              </w:rPr>
            </w:pPr>
          </w:p>
        </w:tc>
        <w:tc>
          <w:tcPr>
            <w:tcW w:w="1134" w:type="dxa"/>
            <w:gridSpan w:val="2"/>
            <w:tcBorders>
              <w:top w:val="nil"/>
              <w:left w:val="nil"/>
              <w:bottom w:val="single" w:sz="4" w:space="0" w:color="auto"/>
              <w:right w:val="single" w:sz="8" w:space="0" w:color="auto"/>
            </w:tcBorders>
            <w:shd w:val="clear" w:color="000000" w:fill="E2EFDA"/>
            <w:hideMark/>
          </w:tcPr>
          <w:p w14:paraId="59C825BA" w14:textId="7BC0C1C1" w:rsidR="000801DA" w:rsidRPr="00620BF0" w:rsidRDefault="000801DA" w:rsidP="00632746">
            <w:pPr>
              <w:spacing w:after="0" w:line="240" w:lineRule="auto"/>
              <w:jc w:val="center"/>
              <w:rPr>
                <w:rFonts w:eastAsia="Times New Roman" w:cs="Arial"/>
                <w:sz w:val="14"/>
                <w:szCs w:val="14"/>
                <w:lang w:bidi="ar-SA"/>
              </w:rPr>
            </w:pPr>
          </w:p>
        </w:tc>
      </w:tr>
      <w:tr w:rsidR="00115885" w:rsidRPr="00620BF0" w14:paraId="34E909C0" w14:textId="77777777" w:rsidTr="00115885">
        <w:trPr>
          <w:trHeight w:val="1704"/>
          <w:jc w:val="center"/>
        </w:trPr>
        <w:tc>
          <w:tcPr>
            <w:tcW w:w="284" w:type="dxa"/>
            <w:tcBorders>
              <w:top w:val="nil"/>
              <w:left w:val="nil"/>
              <w:bottom w:val="nil"/>
              <w:right w:val="nil"/>
            </w:tcBorders>
            <w:shd w:val="clear" w:color="auto" w:fill="auto"/>
            <w:vAlign w:val="center"/>
            <w:hideMark/>
          </w:tcPr>
          <w:p w14:paraId="65741A88" w14:textId="77777777" w:rsidR="000801DA" w:rsidRPr="00620BF0" w:rsidRDefault="000801DA" w:rsidP="00632746">
            <w:pPr>
              <w:spacing w:after="0" w:line="240" w:lineRule="auto"/>
              <w:rPr>
                <w:rFonts w:eastAsia="Times New Roman" w:cs="Arial"/>
                <w:sz w:val="20"/>
                <w:szCs w:val="20"/>
                <w:lang w:bidi="ar-SA"/>
              </w:rPr>
            </w:pPr>
          </w:p>
        </w:tc>
        <w:tc>
          <w:tcPr>
            <w:tcW w:w="1701" w:type="dxa"/>
            <w:tcBorders>
              <w:top w:val="nil"/>
              <w:left w:val="single" w:sz="8" w:space="0" w:color="auto"/>
              <w:bottom w:val="single" w:sz="4" w:space="0" w:color="auto"/>
              <w:right w:val="single" w:sz="4" w:space="0" w:color="auto"/>
            </w:tcBorders>
            <w:shd w:val="clear" w:color="auto" w:fill="auto"/>
            <w:hideMark/>
          </w:tcPr>
          <w:p w14:paraId="322AC96B" w14:textId="5FD251B6" w:rsidR="000801DA" w:rsidRPr="00620BF0" w:rsidRDefault="000801DA"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D</w:t>
            </w:r>
            <w:r w:rsidRPr="00620BF0">
              <w:rPr>
                <w:rFonts w:eastAsia="Times New Roman" w:cs="Arial"/>
                <w:b/>
                <w:bCs/>
                <w:sz w:val="16"/>
                <w:szCs w:val="16"/>
                <w:lang w:bidi="ar-SA"/>
              </w:rPr>
              <w:br/>
            </w:r>
            <w:r w:rsidR="0099076B" w:rsidRPr="00620BF0">
              <w:rPr>
                <w:rFonts w:eastAsia="Times New Roman" w:cs="Arial"/>
                <w:b/>
                <w:bCs/>
                <w:sz w:val="16"/>
                <w:szCs w:val="16"/>
                <w:lang w:bidi="ar-SA"/>
              </w:rPr>
              <w:t>Desarrollar software</w:t>
            </w:r>
          </w:p>
        </w:tc>
        <w:tc>
          <w:tcPr>
            <w:tcW w:w="1134" w:type="dxa"/>
            <w:tcBorders>
              <w:top w:val="nil"/>
              <w:left w:val="nil"/>
              <w:bottom w:val="single" w:sz="4" w:space="0" w:color="auto"/>
              <w:right w:val="single" w:sz="4" w:space="0" w:color="auto"/>
            </w:tcBorders>
            <w:shd w:val="clear" w:color="auto" w:fill="auto"/>
            <w:hideMark/>
          </w:tcPr>
          <w:p w14:paraId="2E7DEAEF"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D1</w:t>
            </w:r>
            <w:r w:rsidRPr="00620BF0">
              <w:rPr>
                <w:rFonts w:eastAsia="Times New Roman" w:cs="Arial"/>
                <w:sz w:val="14"/>
                <w:szCs w:val="14"/>
                <w:lang w:bidi="ar-SA"/>
              </w:rPr>
              <w:br/>
              <w:t>Programar de manera estructurada y modular</w:t>
            </w:r>
          </w:p>
        </w:tc>
        <w:tc>
          <w:tcPr>
            <w:tcW w:w="1276" w:type="dxa"/>
            <w:tcBorders>
              <w:top w:val="nil"/>
              <w:left w:val="nil"/>
              <w:bottom w:val="single" w:sz="4" w:space="0" w:color="auto"/>
              <w:right w:val="single" w:sz="4" w:space="0" w:color="auto"/>
            </w:tcBorders>
            <w:shd w:val="clear" w:color="auto" w:fill="auto"/>
            <w:hideMark/>
          </w:tcPr>
          <w:p w14:paraId="2FAA9D3B"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D2</w:t>
            </w:r>
            <w:r w:rsidRPr="00620BF0">
              <w:rPr>
                <w:rFonts w:eastAsia="Times New Roman" w:cs="Arial"/>
                <w:sz w:val="14"/>
                <w:szCs w:val="14"/>
                <w:lang w:bidi="ar-SA"/>
              </w:rPr>
              <w:br/>
              <w:t>Programar orientado a objetos y eventos</w:t>
            </w:r>
          </w:p>
        </w:tc>
        <w:tc>
          <w:tcPr>
            <w:tcW w:w="1275" w:type="dxa"/>
            <w:tcBorders>
              <w:top w:val="nil"/>
              <w:left w:val="nil"/>
              <w:bottom w:val="single" w:sz="4" w:space="0" w:color="auto"/>
              <w:right w:val="single" w:sz="4" w:space="0" w:color="auto"/>
            </w:tcBorders>
            <w:shd w:val="clear" w:color="auto" w:fill="auto"/>
            <w:hideMark/>
          </w:tcPr>
          <w:p w14:paraId="3F5EA212" w14:textId="2CD5FAA2"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D3</w:t>
            </w:r>
            <w:r w:rsidRPr="00620BF0">
              <w:rPr>
                <w:rFonts w:eastAsia="Times New Roman" w:cs="Arial"/>
                <w:sz w:val="14"/>
                <w:szCs w:val="14"/>
                <w:lang w:bidi="ar-SA"/>
              </w:rPr>
              <w:br/>
              <w:t>Implementar el paradigma de programación funcional</w:t>
            </w:r>
          </w:p>
        </w:tc>
        <w:tc>
          <w:tcPr>
            <w:tcW w:w="1276" w:type="dxa"/>
            <w:tcBorders>
              <w:top w:val="nil"/>
              <w:left w:val="nil"/>
              <w:bottom w:val="nil"/>
              <w:right w:val="nil"/>
            </w:tcBorders>
            <w:shd w:val="clear" w:color="auto" w:fill="auto"/>
            <w:hideMark/>
          </w:tcPr>
          <w:p w14:paraId="2C7C6AE0" w14:textId="13269627" w:rsidR="006D7D86"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D4</w:t>
            </w:r>
            <w:r w:rsidRPr="00620BF0">
              <w:rPr>
                <w:rFonts w:eastAsia="Times New Roman" w:cs="Arial"/>
                <w:sz w:val="14"/>
                <w:szCs w:val="14"/>
                <w:lang w:bidi="ar-SA"/>
              </w:rPr>
              <w:br/>
              <w:t xml:space="preserve">Desarrollar diferentes tipos de aplicación: consola, </w:t>
            </w:r>
            <w:r w:rsidR="006D140B" w:rsidRPr="00620BF0">
              <w:rPr>
                <w:rFonts w:eastAsia="Times New Roman" w:cs="Arial"/>
                <w:sz w:val="14"/>
                <w:szCs w:val="14"/>
                <w:lang w:bidi="ar-SA"/>
              </w:rPr>
              <w:t>escritorio, Web</w:t>
            </w:r>
            <w:r w:rsidRPr="00620BF0">
              <w:rPr>
                <w:rFonts w:eastAsia="Times New Roman" w:cs="Arial"/>
                <w:sz w:val="14"/>
                <w:szCs w:val="14"/>
                <w:lang w:bidi="ar-SA"/>
              </w:rPr>
              <w:t xml:space="preserve"> y móvil</w:t>
            </w:r>
          </w:p>
        </w:tc>
        <w:tc>
          <w:tcPr>
            <w:tcW w:w="1134" w:type="dxa"/>
            <w:tcBorders>
              <w:top w:val="nil"/>
              <w:left w:val="single" w:sz="4" w:space="0" w:color="auto"/>
              <w:bottom w:val="single" w:sz="4" w:space="0" w:color="auto"/>
              <w:right w:val="single" w:sz="4" w:space="0" w:color="auto"/>
            </w:tcBorders>
            <w:shd w:val="clear" w:color="auto" w:fill="auto"/>
            <w:hideMark/>
          </w:tcPr>
          <w:p w14:paraId="3C1CE127" w14:textId="08F728A8" w:rsidR="006D7D86"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D5</w:t>
            </w:r>
            <w:r w:rsidRPr="00620BF0">
              <w:rPr>
                <w:rFonts w:eastAsia="Times New Roman" w:cs="Arial"/>
                <w:sz w:val="14"/>
                <w:szCs w:val="14"/>
                <w:lang w:bidi="ar-SA"/>
              </w:rPr>
              <w:br/>
              <w:t xml:space="preserve">Utilizar patrones de diseño y </w:t>
            </w:r>
            <w:proofErr w:type="spellStart"/>
            <w:r w:rsidRPr="00620BF0">
              <w:rPr>
                <w:rFonts w:eastAsia="Times New Roman" w:cs="Arial"/>
                <w:sz w:val="14"/>
                <w:szCs w:val="14"/>
                <w:lang w:bidi="ar-SA"/>
              </w:rPr>
              <w:t>frameworks</w:t>
            </w:r>
            <w:proofErr w:type="spellEnd"/>
          </w:p>
        </w:tc>
        <w:tc>
          <w:tcPr>
            <w:tcW w:w="1134" w:type="dxa"/>
            <w:tcBorders>
              <w:top w:val="nil"/>
              <w:left w:val="nil"/>
              <w:bottom w:val="single" w:sz="4" w:space="0" w:color="auto"/>
              <w:right w:val="single" w:sz="4" w:space="0" w:color="auto"/>
            </w:tcBorders>
            <w:shd w:val="clear" w:color="auto" w:fill="auto"/>
            <w:hideMark/>
          </w:tcPr>
          <w:p w14:paraId="3AF65D79"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D6</w:t>
            </w:r>
            <w:r w:rsidRPr="00620BF0">
              <w:rPr>
                <w:rFonts w:eastAsia="Times New Roman" w:cs="Arial"/>
                <w:sz w:val="14"/>
                <w:szCs w:val="14"/>
                <w:lang w:bidi="ar-SA"/>
              </w:rPr>
              <w:br/>
              <w:t>Crear diferentes tipos de servicios: Web y móviles</w:t>
            </w:r>
          </w:p>
        </w:tc>
        <w:tc>
          <w:tcPr>
            <w:tcW w:w="1134" w:type="dxa"/>
            <w:tcBorders>
              <w:top w:val="nil"/>
              <w:left w:val="nil"/>
              <w:bottom w:val="single" w:sz="4" w:space="0" w:color="auto"/>
              <w:right w:val="single" w:sz="4" w:space="0" w:color="auto"/>
            </w:tcBorders>
            <w:shd w:val="clear" w:color="auto" w:fill="auto"/>
            <w:hideMark/>
          </w:tcPr>
          <w:p w14:paraId="186CCFAA"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D7</w:t>
            </w:r>
            <w:r w:rsidRPr="00620BF0">
              <w:rPr>
                <w:rFonts w:eastAsia="Times New Roman" w:cs="Arial"/>
                <w:sz w:val="14"/>
                <w:szCs w:val="14"/>
                <w:lang w:bidi="ar-SA"/>
              </w:rPr>
              <w:br/>
              <w:t>Realizar migraciones</w:t>
            </w:r>
          </w:p>
        </w:tc>
        <w:tc>
          <w:tcPr>
            <w:tcW w:w="1134" w:type="dxa"/>
            <w:gridSpan w:val="2"/>
            <w:tcBorders>
              <w:top w:val="nil"/>
              <w:left w:val="nil"/>
              <w:bottom w:val="single" w:sz="4" w:space="0" w:color="auto"/>
              <w:right w:val="single" w:sz="4" w:space="0" w:color="auto"/>
            </w:tcBorders>
            <w:shd w:val="clear" w:color="auto" w:fill="auto"/>
            <w:hideMark/>
          </w:tcPr>
          <w:p w14:paraId="21676508"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D8</w:t>
            </w:r>
            <w:r w:rsidRPr="00620BF0">
              <w:rPr>
                <w:rFonts w:eastAsia="Times New Roman" w:cs="Arial"/>
                <w:sz w:val="14"/>
                <w:szCs w:val="14"/>
                <w:lang w:bidi="ar-SA"/>
              </w:rPr>
              <w:br/>
              <w:t>Implementar proyectos de software</w:t>
            </w:r>
          </w:p>
        </w:tc>
        <w:tc>
          <w:tcPr>
            <w:tcW w:w="1134" w:type="dxa"/>
            <w:gridSpan w:val="2"/>
            <w:tcBorders>
              <w:top w:val="nil"/>
              <w:left w:val="nil"/>
              <w:bottom w:val="single" w:sz="4" w:space="0" w:color="auto"/>
              <w:right w:val="single" w:sz="4" w:space="0" w:color="auto"/>
            </w:tcBorders>
            <w:shd w:val="clear" w:color="auto" w:fill="auto"/>
            <w:hideMark/>
          </w:tcPr>
          <w:p w14:paraId="169BA732"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D9</w:t>
            </w:r>
            <w:r w:rsidRPr="00620BF0">
              <w:rPr>
                <w:rFonts w:eastAsia="Times New Roman" w:cs="Arial"/>
                <w:sz w:val="14"/>
                <w:szCs w:val="14"/>
                <w:lang w:bidi="ar-SA"/>
              </w:rPr>
              <w:br/>
              <w:t>Documentar software</w:t>
            </w:r>
          </w:p>
        </w:tc>
        <w:tc>
          <w:tcPr>
            <w:tcW w:w="1134" w:type="dxa"/>
            <w:gridSpan w:val="2"/>
            <w:tcBorders>
              <w:top w:val="nil"/>
              <w:left w:val="nil"/>
              <w:bottom w:val="single" w:sz="4" w:space="0" w:color="auto"/>
              <w:right w:val="single" w:sz="8" w:space="0" w:color="auto"/>
            </w:tcBorders>
            <w:shd w:val="clear" w:color="auto" w:fill="auto"/>
            <w:hideMark/>
          </w:tcPr>
          <w:p w14:paraId="6C69E0FC" w14:textId="77777777" w:rsidR="000801DA" w:rsidRPr="00620BF0" w:rsidRDefault="000801DA"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D10</w:t>
            </w:r>
            <w:r w:rsidRPr="00620BF0">
              <w:rPr>
                <w:rFonts w:eastAsia="Times New Roman" w:cs="Arial"/>
                <w:sz w:val="14"/>
                <w:szCs w:val="14"/>
                <w:lang w:bidi="ar-SA"/>
              </w:rPr>
              <w:br/>
              <w:t>Dar soporte a aplicaciones en producción</w:t>
            </w:r>
          </w:p>
        </w:tc>
      </w:tr>
      <w:tr w:rsidR="006D7D86" w:rsidRPr="00620BF0" w14:paraId="0C24A13F" w14:textId="77777777" w:rsidTr="006D7D86">
        <w:trPr>
          <w:trHeight w:val="387"/>
          <w:jc w:val="center"/>
        </w:trPr>
        <w:tc>
          <w:tcPr>
            <w:tcW w:w="284" w:type="dxa"/>
            <w:tcBorders>
              <w:top w:val="nil"/>
              <w:left w:val="nil"/>
              <w:bottom w:val="nil"/>
              <w:right w:val="nil"/>
            </w:tcBorders>
            <w:shd w:val="clear" w:color="auto" w:fill="auto"/>
            <w:vAlign w:val="center"/>
          </w:tcPr>
          <w:p w14:paraId="413D2511" w14:textId="77777777" w:rsidR="006D7D86" w:rsidRPr="00620BF0" w:rsidRDefault="006D7D86" w:rsidP="00632746">
            <w:pPr>
              <w:spacing w:after="0" w:line="240" w:lineRule="auto"/>
              <w:rPr>
                <w:rFonts w:eastAsia="Times New Roman" w:cs="Arial"/>
                <w:sz w:val="20"/>
                <w:szCs w:val="20"/>
                <w:lang w:bidi="ar-SA"/>
              </w:rPr>
            </w:pPr>
          </w:p>
        </w:tc>
        <w:tc>
          <w:tcPr>
            <w:tcW w:w="1701" w:type="dxa"/>
            <w:tcBorders>
              <w:top w:val="single" w:sz="4" w:space="0" w:color="auto"/>
              <w:left w:val="single" w:sz="4" w:space="0" w:color="auto"/>
              <w:bottom w:val="single" w:sz="4" w:space="0" w:color="auto"/>
              <w:right w:val="single" w:sz="4" w:space="0" w:color="auto"/>
            </w:tcBorders>
            <w:shd w:val="clear" w:color="000000" w:fill="E2EFDA"/>
            <w:vAlign w:val="center"/>
          </w:tcPr>
          <w:p w14:paraId="61C3C76E" w14:textId="4A60B150" w:rsidR="006D7D86" w:rsidRPr="00620BF0" w:rsidRDefault="006D7D86" w:rsidP="00632746">
            <w:pPr>
              <w:spacing w:after="0" w:line="240" w:lineRule="auto"/>
              <w:jc w:val="center"/>
              <w:rPr>
                <w:rFonts w:eastAsia="Times New Roman" w:cs="Arial"/>
                <w:b/>
                <w:bCs/>
                <w:sz w:val="16"/>
                <w:szCs w:val="16"/>
                <w:lang w:bidi="ar-SA"/>
              </w:rPr>
            </w:pPr>
          </w:p>
        </w:tc>
        <w:tc>
          <w:tcPr>
            <w:tcW w:w="11765" w:type="dxa"/>
            <w:gridSpan w:val="13"/>
            <w:tcBorders>
              <w:top w:val="single" w:sz="4" w:space="0" w:color="auto"/>
              <w:left w:val="single" w:sz="4" w:space="0" w:color="auto"/>
              <w:bottom w:val="single" w:sz="4" w:space="0" w:color="auto"/>
              <w:right w:val="single" w:sz="4" w:space="0" w:color="auto"/>
            </w:tcBorders>
            <w:shd w:val="clear" w:color="000000" w:fill="E2EFDA"/>
            <w:vAlign w:val="center"/>
          </w:tcPr>
          <w:p w14:paraId="501D391B" w14:textId="1FBDAB48" w:rsidR="006D7D86" w:rsidRPr="00620BF0" w:rsidRDefault="006D7D86" w:rsidP="00632746">
            <w:pPr>
              <w:spacing w:after="0" w:line="240" w:lineRule="auto"/>
              <w:jc w:val="center"/>
              <w:rPr>
                <w:rFonts w:eastAsia="Times New Roman" w:cs="Arial"/>
                <w:sz w:val="14"/>
                <w:szCs w:val="14"/>
                <w:lang w:bidi="ar-SA"/>
              </w:rPr>
            </w:pPr>
          </w:p>
        </w:tc>
      </w:tr>
    </w:tbl>
    <w:p w14:paraId="73C8A85E" w14:textId="2458D1F4" w:rsidR="00006B33" w:rsidRDefault="00006B33" w:rsidP="00632746">
      <w:pPr>
        <w:spacing w:line="240" w:lineRule="auto"/>
        <w:rPr>
          <w:rFonts w:cs="Arial"/>
        </w:rPr>
      </w:pPr>
    </w:p>
    <w:p w14:paraId="7E7B3AB4" w14:textId="54F7F27C" w:rsidR="006D7D86" w:rsidRDefault="006D7D86" w:rsidP="00632746">
      <w:pPr>
        <w:spacing w:line="240" w:lineRule="auto"/>
        <w:rPr>
          <w:rFonts w:cs="Arial"/>
        </w:rPr>
      </w:pPr>
    </w:p>
    <w:tbl>
      <w:tblPr>
        <w:tblW w:w="13750" w:type="dxa"/>
        <w:jc w:val="center"/>
        <w:tblLayout w:type="fixed"/>
        <w:tblLook w:val="04A0" w:firstRow="1" w:lastRow="0" w:firstColumn="1" w:lastColumn="0" w:noHBand="0" w:noVBand="1"/>
      </w:tblPr>
      <w:tblGrid>
        <w:gridCol w:w="1736"/>
        <w:gridCol w:w="1158"/>
        <w:gridCol w:w="1303"/>
        <w:gridCol w:w="1302"/>
        <w:gridCol w:w="1303"/>
        <w:gridCol w:w="1158"/>
        <w:gridCol w:w="1158"/>
        <w:gridCol w:w="1158"/>
        <w:gridCol w:w="1158"/>
        <w:gridCol w:w="1158"/>
        <w:gridCol w:w="1158"/>
      </w:tblGrid>
      <w:tr w:rsidR="006D7D86" w:rsidRPr="00620BF0" w14:paraId="2A8AA303" w14:textId="77777777" w:rsidTr="006D7D86">
        <w:trPr>
          <w:trHeight w:val="670"/>
          <w:jc w:val="center"/>
        </w:trPr>
        <w:tc>
          <w:tcPr>
            <w:tcW w:w="1701" w:type="dxa"/>
            <w:tcBorders>
              <w:top w:val="single" w:sz="4" w:space="0" w:color="auto"/>
              <w:left w:val="single" w:sz="4" w:space="0" w:color="auto"/>
              <w:bottom w:val="single" w:sz="4" w:space="0" w:color="auto"/>
              <w:right w:val="single" w:sz="4" w:space="0" w:color="auto"/>
            </w:tcBorders>
            <w:shd w:val="clear" w:color="000000" w:fill="E2EFDA"/>
            <w:vAlign w:val="center"/>
          </w:tcPr>
          <w:p w14:paraId="026B82CC" w14:textId="77777777" w:rsidR="006D7D86" w:rsidRPr="00620BF0" w:rsidRDefault="006D7D86" w:rsidP="00632746">
            <w:pPr>
              <w:spacing w:after="0" w:line="240" w:lineRule="auto"/>
              <w:jc w:val="center"/>
              <w:rPr>
                <w:rFonts w:eastAsia="Times New Roman" w:cs="Arial"/>
                <w:b/>
                <w:bCs/>
                <w:sz w:val="16"/>
                <w:szCs w:val="16"/>
                <w:lang w:bidi="ar-SA"/>
              </w:rPr>
            </w:pPr>
            <w:r w:rsidRPr="00620BF0">
              <w:rPr>
                <w:rFonts w:eastAsia="Times New Roman" w:cs="Arial"/>
                <w:b/>
                <w:bCs/>
                <w:sz w:val="20"/>
                <w:szCs w:val="20"/>
                <w:lang w:bidi="ar-SA"/>
              </w:rPr>
              <w:lastRenderedPageBreak/>
              <w:t>Funciones</w:t>
            </w:r>
          </w:p>
        </w:tc>
        <w:tc>
          <w:tcPr>
            <w:tcW w:w="11765" w:type="dxa"/>
            <w:gridSpan w:val="10"/>
            <w:tcBorders>
              <w:top w:val="single" w:sz="4" w:space="0" w:color="auto"/>
              <w:left w:val="single" w:sz="4" w:space="0" w:color="auto"/>
              <w:bottom w:val="single" w:sz="4" w:space="0" w:color="auto"/>
              <w:right w:val="single" w:sz="4" w:space="0" w:color="auto"/>
            </w:tcBorders>
            <w:shd w:val="clear" w:color="000000" w:fill="E2EFDA"/>
            <w:vAlign w:val="center"/>
          </w:tcPr>
          <w:p w14:paraId="718586A0"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b/>
                <w:bCs/>
                <w:sz w:val="20"/>
                <w:szCs w:val="20"/>
                <w:lang w:bidi="ar-SA"/>
              </w:rPr>
              <w:t>Tareas</w:t>
            </w:r>
          </w:p>
        </w:tc>
      </w:tr>
      <w:tr w:rsidR="006D7D86" w:rsidRPr="00620BF0" w14:paraId="778B14B1" w14:textId="77777777" w:rsidTr="007F7736">
        <w:trPr>
          <w:trHeight w:val="1425"/>
          <w:jc w:val="center"/>
        </w:trPr>
        <w:tc>
          <w:tcPr>
            <w:tcW w:w="1701" w:type="dxa"/>
            <w:tcBorders>
              <w:top w:val="nil"/>
              <w:left w:val="single" w:sz="8" w:space="0" w:color="auto"/>
              <w:bottom w:val="single" w:sz="4" w:space="0" w:color="auto"/>
              <w:right w:val="single" w:sz="4" w:space="0" w:color="auto"/>
            </w:tcBorders>
            <w:shd w:val="clear" w:color="000000" w:fill="E2EFDA"/>
          </w:tcPr>
          <w:p w14:paraId="239C7073" w14:textId="77777777" w:rsidR="006D7D86" w:rsidRPr="00620BF0" w:rsidRDefault="006D7D86"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E</w:t>
            </w:r>
            <w:r w:rsidRPr="00620BF0">
              <w:rPr>
                <w:rFonts w:eastAsia="Times New Roman" w:cs="Arial"/>
                <w:b/>
                <w:bCs/>
                <w:sz w:val="16"/>
                <w:szCs w:val="16"/>
                <w:lang w:bidi="ar-SA"/>
              </w:rPr>
              <w:br/>
              <w:t>Programar base de datos</w:t>
            </w:r>
          </w:p>
        </w:tc>
        <w:tc>
          <w:tcPr>
            <w:tcW w:w="1134" w:type="dxa"/>
            <w:tcBorders>
              <w:top w:val="nil"/>
              <w:left w:val="nil"/>
              <w:bottom w:val="single" w:sz="4" w:space="0" w:color="auto"/>
              <w:right w:val="single" w:sz="4" w:space="0" w:color="auto"/>
            </w:tcBorders>
            <w:shd w:val="clear" w:color="000000" w:fill="E2EFDA"/>
          </w:tcPr>
          <w:p w14:paraId="4392B4C2"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E1    </w:t>
            </w:r>
            <w:r w:rsidRPr="00620BF0">
              <w:rPr>
                <w:rFonts w:eastAsia="Times New Roman" w:cs="Arial"/>
                <w:sz w:val="14"/>
                <w:szCs w:val="14"/>
                <w:lang w:bidi="ar-SA"/>
              </w:rPr>
              <w:br/>
              <w:t>Modelar base de datos</w:t>
            </w:r>
          </w:p>
        </w:tc>
        <w:tc>
          <w:tcPr>
            <w:tcW w:w="1276" w:type="dxa"/>
            <w:tcBorders>
              <w:top w:val="nil"/>
              <w:left w:val="nil"/>
              <w:bottom w:val="single" w:sz="4" w:space="0" w:color="auto"/>
              <w:right w:val="single" w:sz="4" w:space="0" w:color="auto"/>
            </w:tcBorders>
            <w:shd w:val="clear" w:color="000000" w:fill="E2EFDA"/>
          </w:tcPr>
          <w:p w14:paraId="6E2D4D2B"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E2    </w:t>
            </w:r>
            <w:r w:rsidRPr="00620BF0">
              <w:rPr>
                <w:rFonts w:eastAsia="Times New Roman" w:cs="Arial"/>
                <w:sz w:val="14"/>
                <w:szCs w:val="14"/>
                <w:lang w:bidi="ar-SA"/>
              </w:rPr>
              <w:br/>
              <w:t>Normalizar y optimizar base de datos</w:t>
            </w:r>
          </w:p>
        </w:tc>
        <w:tc>
          <w:tcPr>
            <w:tcW w:w="1275" w:type="dxa"/>
            <w:tcBorders>
              <w:top w:val="nil"/>
              <w:left w:val="nil"/>
              <w:bottom w:val="single" w:sz="4" w:space="0" w:color="auto"/>
              <w:right w:val="single" w:sz="4" w:space="0" w:color="auto"/>
            </w:tcBorders>
            <w:shd w:val="clear" w:color="000000" w:fill="E2EFDA"/>
          </w:tcPr>
          <w:p w14:paraId="5AF64A87"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E3</w:t>
            </w:r>
            <w:r w:rsidRPr="00620BF0">
              <w:rPr>
                <w:rFonts w:eastAsia="Times New Roman" w:cs="Arial"/>
                <w:sz w:val="14"/>
                <w:szCs w:val="14"/>
                <w:lang w:bidi="ar-SA"/>
              </w:rPr>
              <w:br/>
              <w:t>Manejar base de datos orientada a objetos</w:t>
            </w:r>
          </w:p>
        </w:tc>
        <w:tc>
          <w:tcPr>
            <w:tcW w:w="1276" w:type="dxa"/>
            <w:tcBorders>
              <w:top w:val="single" w:sz="4" w:space="0" w:color="auto"/>
              <w:left w:val="nil"/>
              <w:bottom w:val="single" w:sz="4" w:space="0" w:color="auto"/>
              <w:right w:val="single" w:sz="4" w:space="0" w:color="auto"/>
            </w:tcBorders>
            <w:shd w:val="clear" w:color="000000" w:fill="E2EFDA"/>
          </w:tcPr>
          <w:p w14:paraId="35960A11"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E4   </w:t>
            </w:r>
            <w:r w:rsidRPr="00620BF0">
              <w:rPr>
                <w:rFonts w:eastAsia="Times New Roman" w:cs="Arial"/>
                <w:sz w:val="14"/>
                <w:szCs w:val="14"/>
                <w:lang w:bidi="ar-SA"/>
              </w:rPr>
              <w:br/>
              <w:t>Programar procedimientos almacenados</w:t>
            </w:r>
          </w:p>
        </w:tc>
        <w:tc>
          <w:tcPr>
            <w:tcW w:w="1134" w:type="dxa"/>
            <w:tcBorders>
              <w:top w:val="nil"/>
              <w:left w:val="nil"/>
              <w:bottom w:val="single" w:sz="4" w:space="0" w:color="auto"/>
              <w:right w:val="single" w:sz="4" w:space="0" w:color="auto"/>
            </w:tcBorders>
            <w:shd w:val="clear" w:color="000000" w:fill="E2EFDA"/>
          </w:tcPr>
          <w:p w14:paraId="580CECAA"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E5   </w:t>
            </w:r>
            <w:r w:rsidRPr="00620BF0">
              <w:rPr>
                <w:rFonts w:eastAsia="Times New Roman" w:cs="Arial"/>
                <w:sz w:val="14"/>
                <w:szCs w:val="14"/>
                <w:lang w:bidi="ar-SA"/>
              </w:rPr>
              <w:br/>
              <w:t>Administrar bases de datos</w:t>
            </w:r>
          </w:p>
        </w:tc>
        <w:tc>
          <w:tcPr>
            <w:tcW w:w="1134" w:type="dxa"/>
            <w:tcBorders>
              <w:top w:val="nil"/>
              <w:left w:val="nil"/>
              <w:bottom w:val="single" w:sz="4" w:space="0" w:color="auto"/>
              <w:right w:val="single" w:sz="4" w:space="0" w:color="auto"/>
            </w:tcBorders>
            <w:shd w:val="clear" w:color="000000" w:fill="E2EFDA"/>
          </w:tcPr>
          <w:p w14:paraId="02E02255"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E6 </w:t>
            </w:r>
            <w:r w:rsidRPr="00620BF0">
              <w:rPr>
                <w:rFonts w:eastAsia="Times New Roman" w:cs="Arial"/>
                <w:sz w:val="14"/>
                <w:szCs w:val="14"/>
                <w:lang w:bidi="ar-SA"/>
              </w:rPr>
              <w:br/>
              <w:t>Implementar migraciones de bases de datos</w:t>
            </w:r>
          </w:p>
        </w:tc>
        <w:tc>
          <w:tcPr>
            <w:tcW w:w="1134" w:type="dxa"/>
            <w:tcBorders>
              <w:top w:val="nil"/>
              <w:left w:val="nil"/>
              <w:bottom w:val="single" w:sz="4" w:space="0" w:color="auto"/>
              <w:right w:val="single" w:sz="4" w:space="0" w:color="auto"/>
            </w:tcBorders>
            <w:shd w:val="clear" w:color="000000" w:fill="E2EFDA"/>
          </w:tcPr>
          <w:p w14:paraId="6B91D1EC"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E7 </w:t>
            </w:r>
            <w:r w:rsidRPr="00620BF0">
              <w:rPr>
                <w:rFonts w:eastAsia="Times New Roman" w:cs="Arial"/>
                <w:sz w:val="14"/>
                <w:szCs w:val="14"/>
                <w:lang w:bidi="ar-SA"/>
              </w:rPr>
              <w:br/>
              <w:t>Implementar replicación de base de datos</w:t>
            </w:r>
          </w:p>
        </w:tc>
        <w:tc>
          <w:tcPr>
            <w:tcW w:w="1134" w:type="dxa"/>
            <w:tcBorders>
              <w:top w:val="nil"/>
              <w:left w:val="nil"/>
              <w:bottom w:val="single" w:sz="4" w:space="0" w:color="auto"/>
              <w:right w:val="single" w:sz="4" w:space="0" w:color="auto"/>
            </w:tcBorders>
            <w:shd w:val="clear" w:color="000000" w:fill="E2EFDA"/>
          </w:tcPr>
          <w:p w14:paraId="542F29AC"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E8</w:t>
            </w:r>
            <w:r w:rsidRPr="00620BF0">
              <w:rPr>
                <w:rFonts w:eastAsia="Times New Roman" w:cs="Arial"/>
                <w:sz w:val="14"/>
                <w:szCs w:val="14"/>
                <w:lang w:bidi="ar-SA"/>
              </w:rPr>
              <w:br/>
              <w:t xml:space="preserve">Programar modelos de </w:t>
            </w:r>
            <w:proofErr w:type="spellStart"/>
            <w:r w:rsidRPr="00620BF0">
              <w:rPr>
                <w:rFonts w:eastAsia="Times New Roman" w:cs="Arial"/>
                <w:sz w:val="14"/>
                <w:szCs w:val="14"/>
                <w:lang w:bidi="ar-SA"/>
              </w:rPr>
              <w:t>BIGDATA</w:t>
            </w:r>
            <w:proofErr w:type="spellEnd"/>
          </w:p>
        </w:tc>
        <w:tc>
          <w:tcPr>
            <w:tcW w:w="1134" w:type="dxa"/>
            <w:tcBorders>
              <w:top w:val="nil"/>
              <w:left w:val="nil"/>
              <w:bottom w:val="single" w:sz="4" w:space="0" w:color="auto"/>
              <w:right w:val="single" w:sz="4" w:space="0" w:color="auto"/>
            </w:tcBorders>
            <w:shd w:val="clear" w:color="000000" w:fill="E2EFDA"/>
          </w:tcPr>
          <w:p w14:paraId="305E7B49"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E9</w:t>
            </w:r>
            <w:r w:rsidRPr="00620BF0">
              <w:rPr>
                <w:rFonts w:eastAsia="Times New Roman" w:cs="Arial"/>
                <w:sz w:val="14"/>
                <w:szCs w:val="14"/>
                <w:lang w:bidi="ar-SA"/>
              </w:rPr>
              <w:br/>
              <w:t xml:space="preserve">Implementar </w:t>
            </w:r>
            <w:proofErr w:type="gramStart"/>
            <w:r w:rsidRPr="00620BF0">
              <w:rPr>
                <w:rFonts w:eastAsia="Times New Roman" w:cs="Arial"/>
                <w:sz w:val="14"/>
                <w:szCs w:val="14"/>
                <w:lang w:bidi="ar-SA"/>
              </w:rPr>
              <w:t xml:space="preserve">Business </w:t>
            </w:r>
            <w:proofErr w:type="spellStart"/>
            <w:r w:rsidRPr="00620BF0">
              <w:rPr>
                <w:rFonts w:eastAsia="Times New Roman" w:cs="Arial"/>
                <w:sz w:val="14"/>
                <w:szCs w:val="14"/>
                <w:lang w:bidi="ar-SA"/>
              </w:rPr>
              <w:t>Intelligence</w:t>
            </w:r>
            <w:proofErr w:type="spellEnd"/>
            <w:proofErr w:type="gramEnd"/>
            <w:r w:rsidRPr="00620BF0">
              <w:rPr>
                <w:rFonts w:eastAsia="Times New Roman" w:cs="Arial"/>
                <w:sz w:val="14"/>
                <w:szCs w:val="14"/>
                <w:lang w:bidi="ar-SA"/>
              </w:rPr>
              <w:t xml:space="preserve"> y Data </w:t>
            </w:r>
            <w:proofErr w:type="spellStart"/>
            <w:r w:rsidRPr="00620BF0">
              <w:rPr>
                <w:rFonts w:eastAsia="Times New Roman" w:cs="Arial"/>
                <w:sz w:val="14"/>
                <w:szCs w:val="14"/>
                <w:lang w:bidi="ar-SA"/>
              </w:rPr>
              <w:t>Mining</w:t>
            </w:r>
            <w:proofErr w:type="spellEnd"/>
          </w:p>
        </w:tc>
        <w:tc>
          <w:tcPr>
            <w:tcW w:w="1134" w:type="dxa"/>
            <w:tcBorders>
              <w:top w:val="nil"/>
              <w:left w:val="nil"/>
              <w:bottom w:val="single" w:sz="4" w:space="0" w:color="auto"/>
              <w:right w:val="single" w:sz="8" w:space="0" w:color="auto"/>
            </w:tcBorders>
            <w:shd w:val="clear" w:color="000000" w:fill="E2EFDA"/>
          </w:tcPr>
          <w:p w14:paraId="33AC6428" w14:textId="77777777" w:rsidR="006D7D86" w:rsidRPr="00620BF0" w:rsidRDefault="006D7D86" w:rsidP="00632746">
            <w:pPr>
              <w:spacing w:after="0" w:line="240" w:lineRule="auto"/>
              <w:jc w:val="center"/>
              <w:rPr>
                <w:rFonts w:eastAsia="Times New Roman" w:cs="Arial"/>
                <w:sz w:val="14"/>
                <w:szCs w:val="14"/>
                <w:lang w:bidi="ar-SA"/>
              </w:rPr>
            </w:pPr>
          </w:p>
        </w:tc>
      </w:tr>
      <w:tr w:rsidR="006D7D86" w:rsidRPr="00620BF0" w14:paraId="044EF0E9" w14:textId="77777777" w:rsidTr="007F7736">
        <w:trPr>
          <w:trHeight w:val="1155"/>
          <w:jc w:val="center"/>
        </w:trPr>
        <w:tc>
          <w:tcPr>
            <w:tcW w:w="1701" w:type="dxa"/>
            <w:tcBorders>
              <w:top w:val="nil"/>
              <w:left w:val="single" w:sz="8" w:space="0" w:color="auto"/>
              <w:bottom w:val="single" w:sz="4" w:space="0" w:color="auto"/>
              <w:right w:val="single" w:sz="4" w:space="0" w:color="auto"/>
            </w:tcBorders>
            <w:shd w:val="clear" w:color="auto" w:fill="auto"/>
            <w:hideMark/>
          </w:tcPr>
          <w:p w14:paraId="2DA5B30D" w14:textId="77777777" w:rsidR="006D7D86" w:rsidRPr="00620BF0" w:rsidRDefault="006D7D86"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F</w:t>
            </w:r>
            <w:r w:rsidRPr="00620BF0">
              <w:rPr>
                <w:rFonts w:eastAsia="Times New Roman" w:cs="Arial"/>
                <w:b/>
                <w:bCs/>
                <w:sz w:val="16"/>
                <w:szCs w:val="16"/>
                <w:lang w:bidi="ar-SA"/>
              </w:rPr>
              <w:br/>
              <w:t>Manejar protocolos de comunicación</w:t>
            </w:r>
          </w:p>
        </w:tc>
        <w:tc>
          <w:tcPr>
            <w:tcW w:w="1134" w:type="dxa"/>
            <w:tcBorders>
              <w:top w:val="nil"/>
              <w:left w:val="nil"/>
              <w:bottom w:val="single" w:sz="4" w:space="0" w:color="auto"/>
              <w:right w:val="single" w:sz="4" w:space="0" w:color="auto"/>
            </w:tcBorders>
            <w:shd w:val="clear" w:color="auto" w:fill="auto"/>
            <w:hideMark/>
          </w:tcPr>
          <w:p w14:paraId="48D2D12A" w14:textId="249BAD70"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F1    </w:t>
            </w:r>
            <w:r w:rsidRPr="00620BF0">
              <w:rPr>
                <w:rFonts w:eastAsia="Times New Roman" w:cs="Arial"/>
                <w:sz w:val="14"/>
                <w:szCs w:val="14"/>
                <w:lang w:bidi="ar-SA"/>
              </w:rPr>
              <w:br/>
              <w:t xml:space="preserve">Utilizar </w:t>
            </w:r>
            <w:r w:rsidR="006D140B" w:rsidRPr="00620BF0">
              <w:rPr>
                <w:rFonts w:eastAsia="Times New Roman" w:cs="Arial"/>
                <w:sz w:val="14"/>
                <w:szCs w:val="14"/>
                <w:lang w:bidi="ar-SA"/>
              </w:rPr>
              <w:t>protocolos TCP</w:t>
            </w:r>
            <w:r w:rsidRPr="00620BF0">
              <w:rPr>
                <w:rFonts w:eastAsia="Times New Roman" w:cs="Arial"/>
                <w:sz w:val="14"/>
                <w:szCs w:val="14"/>
                <w:lang w:bidi="ar-SA"/>
              </w:rPr>
              <w:t>/UDP</w:t>
            </w:r>
          </w:p>
        </w:tc>
        <w:tc>
          <w:tcPr>
            <w:tcW w:w="1276" w:type="dxa"/>
            <w:tcBorders>
              <w:top w:val="nil"/>
              <w:left w:val="nil"/>
              <w:bottom w:val="single" w:sz="4" w:space="0" w:color="auto"/>
              <w:right w:val="single" w:sz="4" w:space="0" w:color="auto"/>
            </w:tcBorders>
            <w:shd w:val="clear" w:color="auto" w:fill="auto"/>
            <w:hideMark/>
          </w:tcPr>
          <w:p w14:paraId="5AAF111F"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F2</w:t>
            </w:r>
            <w:r w:rsidRPr="00620BF0">
              <w:rPr>
                <w:rFonts w:eastAsia="Times New Roman" w:cs="Arial"/>
                <w:sz w:val="14"/>
                <w:szCs w:val="14"/>
                <w:lang w:bidi="ar-SA"/>
              </w:rPr>
              <w:br/>
              <w:t>Configurar servicios de comunicación</w:t>
            </w:r>
          </w:p>
        </w:tc>
        <w:tc>
          <w:tcPr>
            <w:tcW w:w="1275" w:type="dxa"/>
            <w:tcBorders>
              <w:top w:val="nil"/>
              <w:left w:val="nil"/>
              <w:bottom w:val="single" w:sz="4" w:space="0" w:color="auto"/>
              <w:right w:val="single" w:sz="4" w:space="0" w:color="auto"/>
            </w:tcBorders>
            <w:shd w:val="clear" w:color="auto" w:fill="auto"/>
            <w:hideMark/>
          </w:tcPr>
          <w:p w14:paraId="0930BC70"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F3  </w:t>
            </w:r>
            <w:r w:rsidRPr="00620BF0">
              <w:rPr>
                <w:rFonts w:eastAsia="Times New Roman" w:cs="Arial"/>
                <w:sz w:val="14"/>
                <w:szCs w:val="14"/>
                <w:lang w:bidi="ar-SA"/>
              </w:rPr>
              <w:br/>
              <w:t>Usar VPN</w:t>
            </w:r>
          </w:p>
        </w:tc>
        <w:tc>
          <w:tcPr>
            <w:tcW w:w="1276" w:type="dxa"/>
            <w:tcBorders>
              <w:top w:val="nil"/>
              <w:left w:val="nil"/>
              <w:bottom w:val="single" w:sz="4" w:space="0" w:color="auto"/>
              <w:right w:val="single" w:sz="4" w:space="0" w:color="auto"/>
            </w:tcBorders>
            <w:shd w:val="clear" w:color="auto" w:fill="auto"/>
            <w:hideMark/>
          </w:tcPr>
          <w:p w14:paraId="2DB9D6ED"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F4  </w:t>
            </w:r>
            <w:r w:rsidRPr="00620BF0">
              <w:rPr>
                <w:rFonts w:eastAsia="Times New Roman" w:cs="Arial"/>
                <w:sz w:val="14"/>
                <w:szCs w:val="14"/>
                <w:lang w:bidi="ar-SA"/>
              </w:rPr>
              <w:br/>
              <w:t>Comunicar servicios</w:t>
            </w:r>
          </w:p>
        </w:tc>
        <w:tc>
          <w:tcPr>
            <w:tcW w:w="1134" w:type="dxa"/>
            <w:tcBorders>
              <w:top w:val="nil"/>
              <w:left w:val="nil"/>
              <w:bottom w:val="single" w:sz="4" w:space="0" w:color="auto"/>
              <w:right w:val="single" w:sz="4" w:space="0" w:color="auto"/>
            </w:tcBorders>
            <w:shd w:val="clear" w:color="auto" w:fill="auto"/>
            <w:hideMark/>
          </w:tcPr>
          <w:p w14:paraId="4D770B74"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auto" w:fill="auto"/>
            <w:vAlign w:val="center"/>
            <w:hideMark/>
          </w:tcPr>
          <w:p w14:paraId="6AFF344F"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auto" w:fill="auto"/>
            <w:vAlign w:val="center"/>
            <w:hideMark/>
          </w:tcPr>
          <w:p w14:paraId="5B86AC5D"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auto" w:fill="auto"/>
            <w:vAlign w:val="center"/>
            <w:hideMark/>
          </w:tcPr>
          <w:p w14:paraId="588F5AC1"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auto" w:fill="auto"/>
            <w:hideMark/>
          </w:tcPr>
          <w:p w14:paraId="0E997855"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8" w:space="0" w:color="auto"/>
            </w:tcBorders>
            <w:shd w:val="clear" w:color="auto" w:fill="auto"/>
            <w:hideMark/>
          </w:tcPr>
          <w:p w14:paraId="30A9FCAB" w14:textId="77777777" w:rsidR="006D7D86" w:rsidRPr="00620BF0" w:rsidRDefault="006D7D86" w:rsidP="00632746">
            <w:pPr>
              <w:spacing w:after="0" w:line="240" w:lineRule="auto"/>
              <w:jc w:val="center"/>
              <w:rPr>
                <w:rFonts w:eastAsia="Times New Roman" w:cs="Arial"/>
                <w:sz w:val="14"/>
                <w:szCs w:val="14"/>
                <w:lang w:bidi="ar-SA"/>
              </w:rPr>
            </w:pPr>
          </w:p>
        </w:tc>
      </w:tr>
      <w:tr w:rsidR="006D7D86" w:rsidRPr="00620BF0" w14:paraId="3A2C2CE6" w14:textId="77777777" w:rsidTr="007F7736">
        <w:trPr>
          <w:trHeight w:val="1110"/>
          <w:jc w:val="center"/>
        </w:trPr>
        <w:tc>
          <w:tcPr>
            <w:tcW w:w="1701" w:type="dxa"/>
            <w:tcBorders>
              <w:top w:val="nil"/>
              <w:left w:val="single" w:sz="8" w:space="0" w:color="auto"/>
              <w:bottom w:val="single" w:sz="4" w:space="0" w:color="auto"/>
              <w:right w:val="single" w:sz="4" w:space="0" w:color="auto"/>
            </w:tcBorders>
            <w:shd w:val="clear" w:color="000000" w:fill="E2EFDA"/>
            <w:hideMark/>
          </w:tcPr>
          <w:p w14:paraId="637CC461" w14:textId="77777777" w:rsidR="006D7D86" w:rsidRPr="00620BF0" w:rsidRDefault="006D7D86"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G</w:t>
            </w:r>
            <w:r w:rsidRPr="00620BF0">
              <w:rPr>
                <w:rFonts w:eastAsia="Times New Roman" w:cs="Arial"/>
                <w:b/>
                <w:bCs/>
                <w:sz w:val="16"/>
                <w:szCs w:val="16"/>
                <w:lang w:bidi="ar-SA"/>
              </w:rPr>
              <w:br/>
              <w:t>Administrar servidores web</w:t>
            </w:r>
          </w:p>
        </w:tc>
        <w:tc>
          <w:tcPr>
            <w:tcW w:w="1134" w:type="dxa"/>
            <w:tcBorders>
              <w:top w:val="nil"/>
              <w:left w:val="nil"/>
              <w:bottom w:val="single" w:sz="4" w:space="0" w:color="auto"/>
              <w:right w:val="single" w:sz="4" w:space="0" w:color="auto"/>
            </w:tcBorders>
            <w:shd w:val="clear" w:color="000000" w:fill="E2EFDA"/>
            <w:hideMark/>
          </w:tcPr>
          <w:p w14:paraId="44869DBF"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G1   </w:t>
            </w:r>
            <w:r w:rsidRPr="00841110">
              <w:rPr>
                <w:rFonts w:eastAsia="Times New Roman" w:cs="Arial"/>
                <w:sz w:val="14"/>
                <w:szCs w:val="14"/>
                <w:lang w:bidi="ar-SA"/>
              </w:rPr>
              <w:br/>
              <w:t>Configurar contenedores</w:t>
            </w:r>
          </w:p>
        </w:tc>
        <w:tc>
          <w:tcPr>
            <w:tcW w:w="1276" w:type="dxa"/>
            <w:tcBorders>
              <w:top w:val="nil"/>
              <w:left w:val="nil"/>
              <w:bottom w:val="single" w:sz="4" w:space="0" w:color="auto"/>
              <w:right w:val="single" w:sz="4" w:space="0" w:color="auto"/>
            </w:tcBorders>
            <w:shd w:val="clear" w:color="000000" w:fill="E2EFDA"/>
            <w:hideMark/>
          </w:tcPr>
          <w:p w14:paraId="7B5E806D"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G2</w:t>
            </w:r>
            <w:r w:rsidRPr="00841110">
              <w:rPr>
                <w:rFonts w:eastAsia="Times New Roman" w:cs="Arial"/>
                <w:sz w:val="14"/>
                <w:szCs w:val="14"/>
                <w:lang w:bidi="ar-SA"/>
              </w:rPr>
              <w:br/>
              <w:t>Configurar servidor Web</w:t>
            </w:r>
          </w:p>
        </w:tc>
        <w:tc>
          <w:tcPr>
            <w:tcW w:w="1275" w:type="dxa"/>
            <w:tcBorders>
              <w:top w:val="nil"/>
              <w:left w:val="nil"/>
              <w:bottom w:val="single" w:sz="4" w:space="0" w:color="auto"/>
              <w:right w:val="single" w:sz="4" w:space="0" w:color="auto"/>
            </w:tcBorders>
            <w:shd w:val="clear" w:color="000000" w:fill="E2EFDA"/>
            <w:hideMark/>
          </w:tcPr>
          <w:p w14:paraId="7371BFD8"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G3</w:t>
            </w:r>
            <w:r w:rsidRPr="00841110">
              <w:rPr>
                <w:rFonts w:eastAsia="Times New Roman" w:cs="Arial"/>
                <w:sz w:val="14"/>
                <w:szCs w:val="14"/>
                <w:lang w:bidi="ar-SA"/>
              </w:rPr>
              <w:br/>
              <w:t>Administrar clúster</w:t>
            </w:r>
          </w:p>
        </w:tc>
        <w:tc>
          <w:tcPr>
            <w:tcW w:w="1276" w:type="dxa"/>
            <w:tcBorders>
              <w:top w:val="nil"/>
              <w:left w:val="nil"/>
              <w:bottom w:val="single" w:sz="4" w:space="0" w:color="auto"/>
              <w:right w:val="single" w:sz="4" w:space="0" w:color="auto"/>
            </w:tcBorders>
            <w:shd w:val="clear" w:color="000000" w:fill="E2EFDA"/>
            <w:hideMark/>
          </w:tcPr>
          <w:p w14:paraId="6DD9B12F"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G4</w:t>
            </w:r>
            <w:r w:rsidRPr="00841110">
              <w:rPr>
                <w:rFonts w:eastAsia="Times New Roman" w:cs="Arial"/>
                <w:sz w:val="14"/>
                <w:szCs w:val="14"/>
                <w:lang w:bidi="ar-SA"/>
              </w:rPr>
              <w:br/>
              <w:t>Balancear carga</w:t>
            </w:r>
          </w:p>
        </w:tc>
        <w:tc>
          <w:tcPr>
            <w:tcW w:w="1134" w:type="dxa"/>
            <w:tcBorders>
              <w:top w:val="nil"/>
              <w:left w:val="nil"/>
              <w:bottom w:val="single" w:sz="4" w:space="0" w:color="auto"/>
              <w:right w:val="single" w:sz="4" w:space="0" w:color="auto"/>
            </w:tcBorders>
            <w:shd w:val="clear" w:color="000000" w:fill="E2EFDA"/>
            <w:hideMark/>
          </w:tcPr>
          <w:p w14:paraId="536F51AF"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G5</w:t>
            </w:r>
            <w:r w:rsidRPr="00841110">
              <w:rPr>
                <w:rFonts w:eastAsia="Times New Roman" w:cs="Arial"/>
                <w:sz w:val="14"/>
                <w:szCs w:val="14"/>
                <w:lang w:bidi="ar-SA"/>
              </w:rPr>
              <w:br/>
              <w:t>Virtualizar aplicaciones</w:t>
            </w:r>
          </w:p>
        </w:tc>
        <w:tc>
          <w:tcPr>
            <w:tcW w:w="1134" w:type="dxa"/>
            <w:tcBorders>
              <w:top w:val="nil"/>
              <w:left w:val="nil"/>
              <w:bottom w:val="single" w:sz="4" w:space="0" w:color="auto"/>
              <w:right w:val="single" w:sz="4" w:space="0" w:color="auto"/>
            </w:tcBorders>
            <w:shd w:val="clear" w:color="000000" w:fill="E2EFDA"/>
            <w:hideMark/>
          </w:tcPr>
          <w:p w14:paraId="709D78EB" w14:textId="6E86254F"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G6</w:t>
            </w:r>
            <w:r w:rsidRPr="00841110">
              <w:rPr>
                <w:rFonts w:eastAsia="Times New Roman" w:cs="Arial"/>
                <w:sz w:val="14"/>
                <w:szCs w:val="14"/>
                <w:lang w:bidi="ar-SA"/>
              </w:rPr>
              <w:br/>
              <w:t xml:space="preserve">Configurar </w:t>
            </w:r>
            <w:r w:rsidR="006D140B" w:rsidRPr="00841110">
              <w:rPr>
                <w:rFonts w:eastAsia="Times New Roman" w:cs="Arial"/>
                <w:sz w:val="14"/>
                <w:szCs w:val="14"/>
                <w:lang w:bidi="ar-SA"/>
              </w:rPr>
              <w:t>hosts virtuales</w:t>
            </w:r>
          </w:p>
        </w:tc>
        <w:tc>
          <w:tcPr>
            <w:tcW w:w="1134" w:type="dxa"/>
            <w:tcBorders>
              <w:top w:val="nil"/>
              <w:left w:val="nil"/>
              <w:bottom w:val="single" w:sz="4" w:space="0" w:color="auto"/>
              <w:right w:val="single" w:sz="4" w:space="0" w:color="auto"/>
            </w:tcBorders>
            <w:shd w:val="clear" w:color="000000" w:fill="E2EFDA"/>
            <w:hideMark/>
          </w:tcPr>
          <w:p w14:paraId="6434C11C"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G7</w:t>
            </w:r>
            <w:r w:rsidRPr="00841110">
              <w:rPr>
                <w:rFonts w:eastAsia="Times New Roman" w:cs="Arial"/>
                <w:sz w:val="14"/>
                <w:szCs w:val="14"/>
                <w:lang w:bidi="ar-SA"/>
              </w:rPr>
              <w:br/>
              <w:t>Administrar servicios en la nube</w:t>
            </w:r>
          </w:p>
        </w:tc>
        <w:tc>
          <w:tcPr>
            <w:tcW w:w="1134" w:type="dxa"/>
            <w:tcBorders>
              <w:top w:val="nil"/>
              <w:left w:val="nil"/>
              <w:bottom w:val="single" w:sz="4" w:space="0" w:color="auto"/>
              <w:right w:val="single" w:sz="4" w:space="0" w:color="auto"/>
            </w:tcBorders>
            <w:shd w:val="clear" w:color="000000" w:fill="E2EFDA"/>
            <w:hideMark/>
          </w:tcPr>
          <w:p w14:paraId="56E1452F"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G8</w:t>
            </w:r>
            <w:r w:rsidRPr="00841110">
              <w:rPr>
                <w:rFonts w:eastAsia="Times New Roman" w:cs="Arial"/>
                <w:sz w:val="14"/>
                <w:szCs w:val="14"/>
                <w:lang w:bidi="ar-SA"/>
              </w:rPr>
              <w:br/>
              <w:t>Administrar sistemas operativos</w:t>
            </w:r>
          </w:p>
        </w:tc>
        <w:tc>
          <w:tcPr>
            <w:tcW w:w="1134" w:type="dxa"/>
            <w:tcBorders>
              <w:top w:val="nil"/>
              <w:left w:val="nil"/>
              <w:bottom w:val="single" w:sz="4" w:space="0" w:color="auto"/>
              <w:right w:val="single" w:sz="4" w:space="0" w:color="auto"/>
            </w:tcBorders>
            <w:shd w:val="clear" w:color="000000" w:fill="E2EFDA"/>
            <w:hideMark/>
          </w:tcPr>
          <w:p w14:paraId="1B27F923"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8" w:space="0" w:color="auto"/>
            </w:tcBorders>
            <w:shd w:val="clear" w:color="000000" w:fill="E2EFDA"/>
            <w:hideMark/>
          </w:tcPr>
          <w:p w14:paraId="678D7E1E" w14:textId="77777777" w:rsidR="006D7D86" w:rsidRPr="00620BF0" w:rsidRDefault="006D7D86" w:rsidP="00632746">
            <w:pPr>
              <w:spacing w:after="0" w:line="240" w:lineRule="auto"/>
              <w:jc w:val="center"/>
              <w:rPr>
                <w:rFonts w:eastAsia="Times New Roman" w:cs="Arial"/>
                <w:sz w:val="14"/>
                <w:szCs w:val="14"/>
                <w:lang w:bidi="ar-SA"/>
              </w:rPr>
            </w:pPr>
          </w:p>
        </w:tc>
      </w:tr>
      <w:tr w:rsidR="006D7D86" w:rsidRPr="00620BF0" w14:paraId="1F91C6E0" w14:textId="77777777" w:rsidTr="007F7736">
        <w:trPr>
          <w:trHeight w:val="1529"/>
          <w:jc w:val="center"/>
        </w:trPr>
        <w:tc>
          <w:tcPr>
            <w:tcW w:w="1701" w:type="dxa"/>
            <w:tcBorders>
              <w:top w:val="nil"/>
              <w:left w:val="single" w:sz="8" w:space="0" w:color="auto"/>
              <w:bottom w:val="single" w:sz="4" w:space="0" w:color="auto"/>
              <w:right w:val="single" w:sz="4" w:space="0" w:color="auto"/>
            </w:tcBorders>
            <w:shd w:val="clear" w:color="auto" w:fill="auto"/>
            <w:hideMark/>
          </w:tcPr>
          <w:p w14:paraId="4BC351E4" w14:textId="77777777" w:rsidR="006D7D86" w:rsidRPr="00620BF0" w:rsidRDefault="006D7D86"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H</w:t>
            </w:r>
            <w:r w:rsidRPr="00620BF0">
              <w:rPr>
                <w:rFonts w:eastAsia="Times New Roman" w:cs="Arial"/>
                <w:b/>
                <w:bCs/>
                <w:sz w:val="16"/>
                <w:szCs w:val="16"/>
                <w:lang w:bidi="ar-SA"/>
              </w:rPr>
              <w:br/>
              <w:t>Implementar métodos de seguridad</w:t>
            </w:r>
          </w:p>
        </w:tc>
        <w:tc>
          <w:tcPr>
            <w:tcW w:w="1134" w:type="dxa"/>
            <w:tcBorders>
              <w:top w:val="nil"/>
              <w:left w:val="nil"/>
              <w:bottom w:val="single" w:sz="4" w:space="0" w:color="auto"/>
              <w:right w:val="single" w:sz="4" w:space="0" w:color="auto"/>
            </w:tcBorders>
            <w:shd w:val="clear" w:color="auto" w:fill="auto"/>
            <w:hideMark/>
          </w:tcPr>
          <w:p w14:paraId="1F29659B"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H1     </w:t>
            </w:r>
            <w:r w:rsidRPr="00841110">
              <w:rPr>
                <w:rFonts w:eastAsia="Times New Roman" w:cs="Arial"/>
                <w:sz w:val="14"/>
                <w:szCs w:val="14"/>
                <w:lang w:bidi="ar-SA"/>
              </w:rPr>
              <w:br/>
              <w:t>Implementar encriptación de datos</w:t>
            </w:r>
          </w:p>
        </w:tc>
        <w:tc>
          <w:tcPr>
            <w:tcW w:w="1276" w:type="dxa"/>
            <w:tcBorders>
              <w:top w:val="nil"/>
              <w:left w:val="nil"/>
              <w:bottom w:val="single" w:sz="4" w:space="0" w:color="auto"/>
              <w:right w:val="single" w:sz="4" w:space="0" w:color="auto"/>
            </w:tcBorders>
            <w:shd w:val="clear" w:color="auto" w:fill="auto"/>
            <w:hideMark/>
          </w:tcPr>
          <w:p w14:paraId="122BB39E"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H2     </w:t>
            </w:r>
            <w:r w:rsidRPr="00841110">
              <w:rPr>
                <w:rFonts w:eastAsia="Times New Roman" w:cs="Arial"/>
                <w:sz w:val="14"/>
                <w:szCs w:val="14"/>
                <w:lang w:bidi="ar-SA"/>
              </w:rPr>
              <w:br/>
              <w:t>Usar certificados digitales</w:t>
            </w:r>
          </w:p>
        </w:tc>
        <w:tc>
          <w:tcPr>
            <w:tcW w:w="1275" w:type="dxa"/>
            <w:tcBorders>
              <w:top w:val="nil"/>
              <w:left w:val="nil"/>
              <w:bottom w:val="single" w:sz="4" w:space="0" w:color="auto"/>
              <w:right w:val="single" w:sz="4" w:space="0" w:color="auto"/>
            </w:tcBorders>
            <w:shd w:val="clear" w:color="auto" w:fill="auto"/>
            <w:hideMark/>
          </w:tcPr>
          <w:p w14:paraId="319672BD"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H3     </w:t>
            </w:r>
            <w:r w:rsidRPr="00841110">
              <w:rPr>
                <w:rFonts w:eastAsia="Times New Roman" w:cs="Arial"/>
                <w:sz w:val="14"/>
                <w:szCs w:val="14"/>
                <w:lang w:bidi="ar-SA"/>
              </w:rPr>
              <w:br/>
              <w:t>Utilizar métodos de autenticación externos</w:t>
            </w:r>
          </w:p>
        </w:tc>
        <w:tc>
          <w:tcPr>
            <w:tcW w:w="1276" w:type="dxa"/>
            <w:tcBorders>
              <w:top w:val="nil"/>
              <w:left w:val="nil"/>
              <w:bottom w:val="single" w:sz="4" w:space="0" w:color="auto"/>
              <w:right w:val="single" w:sz="4" w:space="0" w:color="auto"/>
            </w:tcBorders>
            <w:shd w:val="clear" w:color="auto" w:fill="auto"/>
            <w:hideMark/>
          </w:tcPr>
          <w:p w14:paraId="73BC9B4B"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H4    </w:t>
            </w:r>
            <w:r w:rsidRPr="00841110">
              <w:rPr>
                <w:rFonts w:eastAsia="Times New Roman" w:cs="Arial"/>
                <w:sz w:val="14"/>
                <w:szCs w:val="14"/>
                <w:lang w:bidi="ar-SA"/>
              </w:rPr>
              <w:br/>
              <w:t>Aplicar estándares internacionales sobre seguridad informática</w:t>
            </w:r>
          </w:p>
        </w:tc>
        <w:tc>
          <w:tcPr>
            <w:tcW w:w="1134" w:type="dxa"/>
            <w:tcBorders>
              <w:top w:val="nil"/>
              <w:left w:val="nil"/>
              <w:bottom w:val="single" w:sz="4" w:space="0" w:color="auto"/>
              <w:right w:val="single" w:sz="4" w:space="0" w:color="auto"/>
            </w:tcBorders>
            <w:shd w:val="clear" w:color="auto" w:fill="auto"/>
            <w:hideMark/>
          </w:tcPr>
          <w:p w14:paraId="259E75E6"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H5    </w:t>
            </w:r>
            <w:r w:rsidRPr="00841110">
              <w:rPr>
                <w:rFonts w:eastAsia="Times New Roman" w:cs="Arial"/>
                <w:sz w:val="14"/>
                <w:szCs w:val="14"/>
                <w:lang w:bidi="ar-SA"/>
              </w:rPr>
              <w:br/>
              <w:t>Utilizar métodos de seguridad informática</w:t>
            </w:r>
          </w:p>
        </w:tc>
        <w:tc>
          <w:tcPr>
            <w:tcW w:w="1134" w:type="dxa"/>
            <w:tcBorders>
              <w:top w:val="nil"/>
              <w:left w:val="nil"/>
              <w:bottom w:val="single" w:sz="4" w:space="0" w:color="auto"/>
              <w:right w:val="single" w:sz="4" w:space="0" w:color="auto"/>
            </w:tcBorders>
            <w:shd w:val="clear" w:color="auto" w:fill="auto"/>
            <w:hideMark/>
          </w:tcPr>
          <w:p w14:paraId="4B1DB087"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 xml:space="preserve">H6  </w:t>
            </w:r>
            <w:r w:rsidRPr="00841110">
              <w:rPr>
                <w:rFonts w:eastAsia="Times New Roman" w:cs="Arial"/>
                <w:sz w:val="14"/>
                <w:szCs w:val="14"/>
                <w:lang w:bidi="ar-SA"/>
              </w:rPr>
              <w:br/>
              <w:t>Manejar riesgo informático</w:t>
            </w:r>
          </w:p>
        </w:tc>
        <w:tc>
          <w:tcPr>
            <w:tcW w:w="1134" w:type="dxa"/>
            <w:tcBorders>
              <w:top w:val="nil"/>
              <w:left w:val="nil"/>
              <w:bottom w:val="single" w:sz="4" w:space="0" w:color="auto"/>
              <w:right w:val="single" w:sz="4" w:space="0" w:color="auto"/>
            </w:tcBorders>
            <w:shd w:val="clear" w:color="auto" w:fill="auto"/>
            <w:hideMark/>
          </w:tcPr>
          <w:p w14:paraId="4D09F8D1" w14:textId="77777777" w:rsidR="006D7D86" w:rsidRPr="00841110" w:rsidRDefault="006D7D86" w:rsidP="00632746">
            <w:pPr>
              <w:spacing w:after="0" w:line="240" w:lineRule="auto"/>
              <w:jc w:val="center"/>
              <w:rPr>
                <w:rFonts w:eastAsia="Times New Roman" w:cs="Arial"/>
                <w:sz w:val="14"/>
                <w:szCs w:val="14"/>
                <w:lang w:bidi="ar-SA"/>
              </w:rPr>
            </w:pPr>
            <w:r w:rsidRPr="00841110">
              <w:rPr>
                <w:rFonts w:eastAsia="Times New Roman" w:cs="Arial"/>
                <w:sz w:val="14"/>
                <w:szCs w:val="14"/>
                <w:lang w:bidi="ar-SA"/>
              </w:rPr>
              <w:t>H7</w:t>
            </w:r>
            <w:r w:rsidRPr="00841110">
              <w:rPr>
                <w:rFonts w:eastAsia="Times New Roman" w:cs="Arial"/>
                <w:sz w:val="14"/>
                <w:szCs w:val="14"/>
                <w:lang w:bidi="ar-SA"/>
              </w:rPr>
              <w:br/>
              <w:t>Aplicar estrategias de recuperación de desastres</w:t>
            </w:r>
          </w:p>
        </w:tc>
        <w:tc>
          <w:tcPr>
            <w:tcW w:w="1134" w:type="dxa"/>
            <w:tcBorders>
              <w:top w:val="nil"/>
              <w:left w:val="nil"/>
              <w:bottom w:val="single" w:sz="4" w:space="0" w:color="auto"/>
              <w:right w:val="single" w:sz="4" w:space="0" w:color="auto"/>
            </w:tcBorders>
            <w:shd w:val="clear" w:color="auto" w:fill="auto"/>
            <w:hideMark/>
          </w:tcPr>
          <w:p w14:paraId="129B5899" w14:textId="77777777" w:rsidR="006D7D86" w:rsidRPr="0084111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auto" w:fill="auto"/>
            <w:vAlign w:val="center"/>
            <w:hideMark/>
          </w:tcPr>
          <w:p w14:paraId="6CA2A3EC"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8" w:space="0" w:color="auto"/>
            </w:tcBorders>
            <w:shd w:val="clear" w:color="auto" w:fill="auto"/>
            <w:vAlign w:val="center"/>
            <w:hideMark/>
          </w:tcPr>
          <w:p w14:paraId="3677735F" w14:textId="77777777" w:rsidR="006D7D86" w:rsidRPr="00620BF0" w:rsidRDefault="006D7D86" w:rsidP="00632746">
            <w:pPr>
              <w:spacing w:after="0" w:line="240" w:lineRule="auto"/>
              <w:jc w:val="center"/>
              <w:rPr>
                <w:rFonts w:eastAsia="Times New Roman" w:cs="Arial"/>
                <w:sz w:val="14"/>
                <w:szCs w:val="14"/>
                <w:lang w:bidi="ar-SA"/>
              </w:rPr>
            </w:pPr>
          </w:p>
        </w:tc>
      </w:tr>
      <w:tr w:rsidR="006D7D86" w:rsidRPr="00620BF0" w14:paraId="74E271C3" w14:textId="77777777" w:rsidTr="007F7736">
        <w:trPr>
          <w:trHeight w:val="1185"/>
          <w:jc w:val="center"/>
        </w:trPr>
        <w:tc>
          <w:tcPr>
            <w:tcW w:w="1701" w:type="dxa"/>
            <w:tcBorders>
              <w:top w:val="nil"/>
              <w:left w:val="single" w:sz="4" w:space="0" w:color="auto"/>
              <w:bottom w:val="single" w:sz="4" w:space="0" w:color="auto"/>
              <w:right w:val="single" w:sz="4" w:space="0" w:color="auto"/>
            </w:tcBorders>
            <w:shd w:val="clear" w:color="000000" w:fill="E2EFDA"/>
            <w:hideMark/>
          </w:tcPr>
          <w:p w14:paraId="36873E2A" w14:textId="77777777" w:rsidR="006D7D86" w:rsidRPr="00620BF0" w:rsidRDefault="006D7D86" w:rsidP="00632746">
            <w:pPr>
              <w:spacing w:after="0" w:line="240" w:lineRule="auto"/>
              <w:jc w:val="center"/>
              <w:rPr>
                <w:rFonts w:eastAsia="Times New Roman" w:cs="Arial"/>
                <w:b/>
                <w:bCs/>
                <w:sz w:val="16"/>
                <w:szCs w:val="16"/>
                <w:lang w:bidi="ar-SA"/>
              </w:rPr>
            </w:pPr>
            <w:r w:rsidRPr="00620BF0">
              <w:rPr>
                <w:rFonts w:eastAsia="Times New Roman" w:cs="Arial"/>
                <w:b/>
                <w:bCs/>
                <w:sz w:val="16"/>
                <w:szCs w:val="16"/>
                <w:lang w:bidi="ar-SA"/>
              </w:rPr>
              <w:t>I</w:t>
            </w:r>
            <w:r w:rsidRPr="00620BF0">
              <w:rPr>
                <w:rFonts w:eastAsia="Times New Roman" w:cs="Arial"/>
                <w:b/>
                <w:bCs/>
                <w:sz w:val="16"/>
                <w:szCs w:val="16"/>
                <w:lang w:bidi="ar-SA"/>
              </w:rPr>
              <w:br/>
              <w:t>Verificar calidad de software</w:t>
            </w:r>
          </w:p>
        </w:tc>
        <w:tc>
          <w:tcPr>
            <w:tcW w:w="1134" w:type="dxa"/>
            <w:tcBorders>
              <w:top w:val="nil"/>
              <w:left w:val="nil"/>
              <w:bottom w:val="single" w:sz="4" w:space="0" w:color="auto"/>
              <w:right w:val="single" w:sz="4" w:space="0" w:color="auto"/>
            </w:tcBorders>
            <w:shd w:val="clear" w:color="000000" w:fill="E2EFDA"/>
            <w:hideMark/>
          </w:tcPr>
          <w:p w14:paraId="7D68B356"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I1   </w:t>
            </w:r>
            <w:r w:rsidRPr="00620BF0">
              <w:rPr>
                <w:rFonts w:eastAsia="Times New Roman" w:cs="Arial"/>
                <w:sz w:val="14"/>
                <w:szCs w:val="14"/>
                <w:lang w:bidi="ar-SA"/>
              </w:rPr>
              <w:br/>
              <w:t>Auditar aplicaciones programadas</w:t>
            </w:r>
          </w:p>
        </w:tc>
        <w:tc>
          <w:tcPr>
            <w:tcW w:w="1276" w:type="dxa"/>
            <w:tcBorders>
              <w:top w:val="nil"/>
              <w:left w:val="nil"/>
              <w:bottom w:val="single" w:sz="4" w:space="0" w:color="auto"/>
              <w:right w:val="single" w:sz="4" w:space="0" w:color="auto"/>
            </w:tcBorders>
            <w:shd w:val="clear" w:color="000000" w:fill="E2EFDA"/>
            <w:hideMark/>
          </w:tcPr>
          <w:p w14:paraId="34B4E187"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I2     </w:t>
            </w:r>
            <w:r w:rsidRPr="00620BF0">
              <w:rPr>
                <w:rFonts w:eastAsia="Times New Roman" w:cs="Arial"/>
                <w:sz w:val="14"/>
                <w:szCs w:val="14"/>
                <w:lang w:bidi="ar-SA"/>
              </w:rPr>
              <w:br/>
              <w:t>Programar pruebas del software</w:t>
            </w:r>
          </w:p>
        </w:tc>
        <w:tc>
          <w:tcPr>
            <w:tcW w:w="1275" w:type="dxa"/>
            <w:tcBorders>
              <w:top w:val="nil"/>
              <w:left w:val="nil"/>
              <w:bottom w:val="single" w:sz="4" w:space="0" w:color="auto"/>
              <w:right w:val="single" w:sz="4" w:space="0" w:color="auto"/>
            </w:tcBorders>
            <w:shd w:val="clear" w:color="000000" w:fill="E2EFDA"/>
            <w:hideMark/>
          </w:tcPr>
          <w:p w14:paraId="1A3CD87A"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I3    </w:t>
            </w:r>
            <w:r w:rsidRPr="00620BF0">
              <w:rPr>
                <w:rFonts w:eastAsia="Times New Roman" w:cs="Arial"/>
                <w:sz w:val="14"/>
                <w:szCs w:val="14"/>
                <w:lang w:bidi="ar-SA"/>
              </w:rPr>
              <w:br/>
              <w:t>Implementar herramientas de testeo</w:t>
            </w:r>
          </w:p>
        </w:tc>
        <w:tc>
          <w:tcPr>
            <w:tcW w:w="1276" w:type="dxa"/>
            <w:tcBorders>
              <w:top w:val="nil"/>
              <w:left w:val="nil"/>
              <w:bottom w:val="single" w:sz="4" w:space="0" w:color="auto"/>
              <w:right w:val="single" w:sz="4" w:space="0" w:color="auto"/>
            </w:tcBorders>
            <w:shd w:val="clear" w:color="000000" w:fill="E2EFDA"/>
            <w:hideMark/>
          </w:tcPr>
          <w:p w14:paraId="2B499165"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 xml:space="preserve">I4    </w:t>
            </w:r>
            <w:r w:rsidRPr="00620BF0">
              <w:rPr>
                <w:rFonts w:eastAsia="Times New Roman" w:cs="Arial"/>
                <w:sz w:val="14"/>
                <w:szCs w:val="14"/>
                <w:lang w:bidi="ar-SA"/>
              </w:rPr>
              <w:br/>
              <w:t>Inspeccionar código</w:t>
            </w:r>
          </w:p>
        </w:tc>
        <w:tc>
          <w:tcPr>
            <w:tcW w:w="1134" w:type="dxa"/>
            <w:tcBorders>
              <w:top w:val="nil"/>
              <w:left w:val="nil"/>
              <w:bottom w:val="single" w:sz="4" w:space="0" w:color="auto"/>
              <w:right w:val="single" w:sz="4" w:space="0" w:color="auto"/>
            </w:tcBorders>
            <w:shd w:val="clear" w:color="000000" w:fill="E2EFDA"/>
            <w:hideMark/>
          </w:tcPr>
          <w:p w14:paraId="405B97B3" w14:textId="77777777" w:rsidR="006D7D86" w:rsidRPr="00620BF0" w:rsidRDefault="006D7D86" w:rsidP="00632746">
            <w:pPr>
              <w:spacing w:after="0" w:line="240" w:lineRule="auto"/>
              <w:jc w:val="center"/>
              <w:rPr>
                <w:rFonts w:eastAsia="Times New Roman" w:cs="Arial"/>
                <w:sz w:val="14"/>
                <w:szCs w:val="14"/>
                <w:lang w:bidi="ar-SA"/>
              </w:rPr>
            </w:pPr>
            <w:r w:rsidRPr="00620BF0">
              <w:rPr>
                <w:rFonts w:eastAsia="Times New Roman" w:cs="Arial"/>
                <w:sz w:val="14"/>
                <w:szCs w:val="14"/>
                <w:lang w:bidi="ar-SA"/>
              </w:rPr>
              <w:t>I5</w:t>
            </w:r>
            <w:r w:rsidRPr="00620BF0">
              <w:rPr>
                <w:rFonts w:eastAsia="Times New Roman" w:cs="Arial"/>
                <w:sz w:val="14"/>
                <w:szCs w:val="14"/>
                <w:lang w:bidi="ar-SA"/>
              </w:rPr>
              <w:br/>
              <w:t>Mejorar código mediante refactorización</w:t>
            </w:r>
          </w:p>
        </w:tc>
        <w:tc>
          <w:tcPr>
            <w:tcW w:w="1134" w:type="dxa"/>
            <w:tcBorders>
              <w:top w:val="nil"/>
              <w:left w:val="nil"/>
              <w:bottom w:val="single" w:sz="4" w:space="0" w:color="auto"/>
              <w:right w:val="single" w:sz="4" w:space="0" w:color="auto"/>
            </w:tcBorders>
            <w:shd w:val="clear" w:color="000000" w:fill="E2EFDA"/>
            <w:hideMark/>
          </w:tcPr>
          <w:p w14:paraId="14D776DC"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000000" w:fill="E2EFDA"/>
            <w:hideMark/>
          </w:tcPr>
          <w:p w14:paraId="28F79EAE"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000000" w:fill="E2EFDA"/>
            <w:hideMark/>
          </w:tcPr>
          <w:p w14:paraId="3E8F3B00"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4" w:space="0" w:color="auto"/>
            </w:tcBorders>
            <w:shd w:val="clear" w:color="000000" w:fill="E2EFDA"/>
            <w:hideMark/>
          </w:tcPr>
          <w:p w14:paraId="17D734E9" w14:textId="77777777" w:rsidR="006D7D86" w:rsidRPr="00620BF0" w:rsidRDefault="006D7D86" w:rsidP="00632746">
            <w:pPr>
              <w:spacing w:after="0" w:line="240" w:lineRule="auto"/>
              <w:jc w:val="center"/>
              <w:rPr>
                <w:rFonts w:eastAsia="Times New Roman" w:cs="Arial"/>
                <w:sz w:val="14"/>
                <w:szCs w:val="14"/>
                <w:lang w:bidi="ar-SA"/>
              </w:rPr>
            </w:pPr>
          </w:p>
        </w:tc>
        <w:tc>
          <w:tcPr>
            <w:tcW w:w="1134" w:type="dxa"/>
            <w:tcBorders>
              <w:top w:val="nil"/>
              <w:left w:val="nil"/>
              <w:bottom w:val="single" w:sz="4" w:space="0" w:color="auto"/>
              <w:right w:val="single" w:sz="8" w:space="0" w:color="auto"/>
            </w:tcBorders>
            <w:shd w:val="clear" w:color="000000" w:fill="E2EFDA"/>
            <w:hideMark/>
          </w:tcPr>
          <w:p w14:paraId="3615942E" w14:textId="77777777" w:rsidR="006D7D86" w:rsidRPr="00620BF0" w:rsidRDefault="006D7D86" w:rsidP="00632746">
            <w:pPr>
              <w:spacing w:after="0" w:line="240" w:lineRule="auto"/>
              <w:jc w:val="center"/>
              <w:rPr>
                <w:rFonts w:eastAsia="Times New Roman" w:cs="Arial"/>
                <w:sz w:val="14"/>
                <w:szCs w:val="14"/>
                <w:lang w:bidi="ar-SA"/>
              </w:rPr>
            </w:pPr>
          </w:p>
        </w:tc>
      </w:tr>
    </w:tbl>
    <w:p w14:paraId="76683595" w14:textId="77777777" w:rsidR="006D7D86" w:rsidRPr="00620BF0" w:rsidRDefault="006D7D86" w:rsidP="00632746">
      <w:pPr>
        <w:spacing w:line="240" w:lineRule="auto"/>
        <w:rPr>
          <w:rFonts w:cs="Arial"/>
        </w:rPr>
      </w:pPr>
    </w:p>
    <w:p w14:paraId="7E17D74B" w14:textId="4865BB85" w:rsidR="00006B33" w:rsidRDefault="00006B33" w:rsidP="00632746">
      <w:pPr>
        <w:spacing w:line="240" w:lineRule="auto"/>
        <w:rPr>
          <w:rFonts w:cs="Arial"/>
        </w:rPr>
      </w:pPr>
    </w:p>
    <w:p w14:paraId="01D7CB2A" w14:textId="11D455F0" w:rsidR="00582001" w:rsidRDefault="00582001" w:rsidP="00632746">
      <w:pPr>
        <w:spacing w:line="240" w:lineRule="auto"/>
        <w:rPr>
          <w:rFonts w:cs="Arial"/>
        </w:rPr>
      </w:pPr>
    </w:p>
    <w:p w14:paraId="19F188F8" w14:textId="5A74CCAC" w:rsidR="00582001" w:rsidRDefault="00582001" w:rsidP="00632746">
      <w:pPr>
        <w:spacing w:line="240" w:lineRule="auto"/>
        <w:rPr>
          <w:rFonts w:cs="Arial"/>
        </w:rPr>
      </w:pPr>
    </w:p>
    <w:p w14:paraId="4DDCD9B2" w14:textId="35686446" w:rsidR="00582001" w:rsidRDefault="00582001" w:rsidP="00632746">
      <w:pPr>
        <w:spacing w:line="240" w:lineRule="auto"/>
        <w:rPr>
          <w:rFonts w:cs="Arial"/>
        </w:rPr>
      </w:pPr>
    </w:p>
    <w:p w14:paraId="00DBA91A" w14:textId="77777777" w:rsidR="00582001" w:rsidRPr="00620BF0" w:rsidRDefault="00582001" w:rsidP="00632746">
      <w:pPr>
        <w:spacing w:line="240" w:lineRule="auto"/>
        <w:rPr>
          <w:rFonts w:cs="Arial"/>
        </w:rPr>
      </w:pPr>
    </w:p>
    <w:tbl>
      <w:tblPr>
        <w:tblW w:w="12606" w:type="dxa"/>
        <w:jc w:val="center"/>
        <w:tblLayout w:type="fixed"/>
        <w:tblLook w:val="04A0" w:firstRow="1" w:lastRow="0" w:firstColumn="1" w:lastColumn="0" w:noHBand="0" w:noVBand="1"/>
      </w:tblPr>
      <w:tblGrid>
        <w:gridCol w:w="1550"/>
        <w:gridCol w:w="1701"/>
        <w:gridCol w:w="1984"/>
        <w:gridCol w:w="1701"/>
        <w:gridCol w:w="1985"/>
        <w:gridCol w:w="2268"/>
        <w:gridCol w:w="1417"/>
      </w:tblGrid>
      <w:tr w:rsidR="00006B33" w:rsidRPr="00620BF0" w14:paraId="2A76CB72" w14:textId="77777777" w:rsidTr="00006B33">
        <w:trPr>
          <w:trHeight w:val="450"/>
          <w:jc w:val="center"/>
        </w:trPr>
        <w:tc>
          <w:tcPr>
            <w:tcW w:w="12606" w:type="dxa"/>
            <w:gridSpan w:val="7"/>
            <w:tcBorders>
              <w:top w:val="single" w:sz="8" w:space="0" w:color="auto"/>
              <w:left w:val="single" w:sz="8" w:space="0" w:color="auto"/>
              <w:bottom w:val="single" w:sz="8" w:space="0" w:color="auto"/>
              <w:right w:val="single" w:sz="8" w:space="0" w:color="000000"/>
            </w:tcBorders>
            <w:shd w:val="clear" w:color="000000" w:fill="E2EFDA"/>
            <w:vAlign w:val="center"/>
            <w:hideMark/>
          </w:tcPr>
          <w:p w14:paraId="40D44563" w14:textId="77777777" w:rsidR="00006B33" w:rsidRPr="00620BF0" w:rsidRDefault="00006B33" w:rsidP="00632746">
            <w:pPr>
              <w:spacing w:after="0" w:line="240" w:lineRule="auto"/>
              <w:jc w:val="center"/>
              <w:rPr>
                <w:rFonts w:eastAsia="Times New Roman" w:cs="Arial"/>
                <w:b/>
                <w:bCs/>
                <w:lang w:bidi="ar-SA"/>
              </w:rPr>
            </w:pPr>
            <w:r w:rsidRPr="00620BF0">
              <w:rPr>
                <w:rFonts w:eastAsia="Times New Roman" w:cs="Arial"/>
                <w:b/>
                <w:bCs/>
                <w:lang w:bidi="ar-SA"/>
              </w:rPr>
              <w:t>Ejes transversales</w:t>
            </w:r>
          </w:p>
        </w:tc>
      </w:tr>
      <w:tr w:rsidR="00006B33" w:rsidRPr="00620BF0" w14:paraId="528D4D45" w14:textId="77777777" w:rsidTr="00006B33">
        <w:trPr>
          <w:trHeight w:val="795"/>
          <w:jc w:val="center"/>
        </w:trPr>
        <w:tc>
          <w:tcPr>
            <w:tcW w:w="1550" w:type="dxa"/>
            <w:tcBorders>
              <w:top w:val="nil"/>
              <w:left w:val="single" w:sz="8" w:space="0" w:color="auto"/>
              <w:bottom w:val="single" w:sz="4" w:space="0" w:color="auto"/>
              <w:right w:val="single" w:sz="4" w:space="0" w:color="auto"/>
            </w:tcBorders>
            <w:shd w:val="clear" w:color="auto" w:fill="auto"/>
            <w:vAlign w:val="center"/>
            <w:hideMark/>
          </w:tcPr>
          <w:p w14:paraId="2A679E25"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Trabajo en equipo</w:t>
            </w:r>
          </w:p>
        </w:tc>
        <w:tc>
          <w:tcPr>
            <w:tcW w:w="1701" w:type="dxa"/>
            <w:tcBorders>
              <w:top w:val="nil"/>
              <w:left w:val="nil"/>
              <w:bottom w:val="single" w:sz="4" w:space="0" w:color="auto"/>
              <w:right w:val="single" w:sz="4" w:space="0" w:color="auto"/>
            </w:tcBorders>
            <w:shd w:val="clear" w:color="auto" w:fill="auto"/>
            <w:vAlign w:val="center"/>
            <w:hideMark/>
          </w:tcPr>
          <w:p w14:paraId="642AC117"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Autodidacta</w:t>
            </w:r>
          </w:p>
        </w:tc>
        <w:tc>
          <w:tcPr>
            <w:tcW w:w="1984" w:type="dxa"/>
            <w:tcBorders>
              <w:top w:val="nil"/>
              <w:left w:val="nil"/>
              <w:bottom w:val="single" w:sz="4" w:space="0" w:color="auto"/>
              <w:right w:val="single" w:sz="4" w:space="0" w:color="auto"/>
            </w:tcBorders>
            <w:shd w:val="clear" w:color="auto" w:fill="auto"/>
            <w:vAlign w:val="center"/>
            <w:hideMark/>
          </w:tcPr>
          <w:p w14:paraId="573E6C6A"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Investigativo</w:t>
            </w:r>
          </w:p>
        </w:tc>
        <w:tc>
          <w:tcPr>
            <w:tcW w:w="1701" w:type="dxa"/>
            <w:tcBorders>
              <w:top w:val="nil"/>
              <w:left w:val="nil"/>
              <w:bottom w:val="single" w:sz="4" w:space="0" w:color="auto"/>
              <w:right w:val="single" w:sz="4" w:space="0" w:color="auto"/>
            </w:tcBorders>
            <w:shd w:val="clear" w:color="auto" w:fill="auto"/>
            <w:vAlign w:val="center"/>
            <w:hideMark/>
          </w:tcPr>
          <w:p w14:paraId="10D20F47"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Emprendedor</w:t>
            </w:r>
          </w:p>
        </w:tc>
        <w:tc>
          <w:tcPr>
            <w:tcW w:w="1985" w:type="dxa"/>
            <w:tcBorders>
              <w:top w:val="nil"/>
              <w:left w:val="nil"/>
              <w:bottom w:val="single" w:sz="4" w:space="0" w:color="auto"/>
              <w:right w:val="single" w:sz="4" w:space="0" w:color="auto"/>
            </w:tcBorders>
            <w:shd w:val="clear" w:color="auto" w:fill="auto"/>
            <w:vAlign w:val="center"/>
            <w:hideMark/>
          </w:tcPr>
          <w:p w14:paraId="65A0D86E"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Trabajo en equipo</w:t>
            </w:r>
          </w:p>
        </w:tc>
        <w:tc>
          <w:tcPr>
            <w:tcW w:w="2268" w:type="dxa"/>
            <w:tcBorders>
              <w:top w:val="nil"/>
              <w:left w:val="nil"/>
              <w:bottom w:val="single" w:sz="4" w:space="0" w:color="auto"/>
              <w:right w:val="single" w:sz="4" w:space="0" w:color="auto"/>
            </w:tcBorders>
            <w:shd w:val="clear" w:color="auto" w:fill="auto"/>
            <w:vAlign w:val="center"/>
            <w:hideMark/>
          </w:tcPr>
          <w:p w14:paraId="669BD24B"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Atención al cliente</w:t>
            </w:r>
          </w:p>
        </w:tc>
        <w:tc>
          <w:tcPr>
            <w:tcW w:w="1417" w:type="dxa"/>
            <w:tcBorders>
              <w:top w:val="nil"/>
              <w:left w:val="nil"/>
              <w:bottom w:val="single" w:sz="4" w:space="0" w:color="auto"/>
              <w:right w:val="single" w:sz="8" w:space="0" w:color="auto"/>
            </w:tcBorders>
            <w:shd w:val="clear" w:color="auto" w:fill="auto"/>
            <w:vAlign w:val="center"/>
            <w:hideMark/>
          </w:tcPr>
          <w:p w14:paraId="02DF7B64"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Liderazgo</w:t>
            </w:r>
          </w:p>
        </w:tc>
      </w:tr>
      <w:tr w:rsidR="00006B33" w:rsidRPr="00620BF0" w14:paraId="64286E13" w14:textId="77777777" w:rsidTr="00006B33">
        <w:trPr>
          <w:trHeight w:val="795"/>
          <w:jc w:val="center"/>
        </w:trPr>
        <w:tc>
          <w:tcPr>
            <w:tcW w:w="1550" w:type="dxa"/>
            <w:tcBorders>
              <w:top w:val="nil"/>
              <w:left w:val="single" w:sz="8" w:space="0" w:color="auto"/>
              <w:bottom w:val="single" w:sz="8" w:space="0" w:color="auto"/>
              <w:right w:val="single" w:sz="4" w:space="0" w:color="auto"/>
            </w:tcBorders>
            <w:shd w:val="clear" w:color="auto" w:fill="auto"/>
            <w:vAlign w:val="center"/>
            <w:hideMark/>
          </w:tcPr>
          <w:p w14:paraId="11DA34C7"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Inglés</w:t>
            </w:r>
          </w:p>
        </w:tc>
        <w:tc>
          <w:tcPr>
            <w:tcW w:w="1701" w:type="dxa"/>
            <w:tcBorders>
              <w:top w:val="nil"/>
              <w:left w:val="nil"/>
              <w:bottom w:val="single" w:sz="8" w:space="0" w:color="auto"/>
              <w:right w:val="single" w:sz="4" w:space="0" w:color="auto"/>
            </w:tcBorders>
            <w:shd w:val="clear" w:color="auto" w:fill="auto"/>
            <w:vAlign w:val="center"/>
            <w:hideMark/>
          </w:tcPr>
          <w:p w14:paraId="7B275F33"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Legislación laboral</w:t>
            </w:r>
          </w:p>
        </w:tc>
        <w:tc>
          <w:tcPr>
            <w:tcW w:w="1984" w:type="dxa"/>
            <w:tcBorders>
              <w:top w:val="nil"/>
              <w:left w:val="nil"/>
              <w:bottom w:val="single" w:sz="8" w:space="0" w:color="auto"/>
              <w:right w:val="single" w:sz="4" w:space="0" w:color="auto"/>
            </w:tcBorders>
            <w:shd w:val="clear" w:color="auto" w:fill="auto"/>
            <w:vAlign w:val="center"/>
            <w:hideMark/>
          </w:tcPr>
          <w:p w14:paraId="307C2E79"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Habilidades de comunicación</w:t>
            </w:r>
          </w:p>
        </w:tc>
        <w:tc>
          <w:tcPr>
            <w:tcW w:w="1701" w:type="dxa"/>
            <w:tcBorders>
              <w:top w:val="nil"/>
              <w:left w:val="nil"/>
              <w:bottom w:val="single" w:sz="8" w:space="0" w:color="auto"/>
              <w:right w:val="single" w:sz="4" w:space="0" w:color="auto"/>
            </w:tcBorders>
            <w:shd w:val="clear" w:color="auto" w:fill="auto"/>
            <w:vAlign w:val="center"/>
            <w:hideMark/>
          </w:tcPr>
          <w:p w14:paraId="270FB70B"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Responsable</w:t>
            </w:r>
          </w:p>
        </w:tc>
        <w:tc>
          <w:tcPr>
            <w:tcW w:w="1985" w:type="dxa"/>
            <w:tcBorders>
              <w:top w:val="nil"/>
              <w:left w:val="nil"/>
              <w:bottom w:val="single" w:sz="8" w:space="0" w:color="auto"/>
              <w:right w:val="single" w:sz="4" w:space="0" w:color="auto"/>
            </w:tcBorders>
            <w:shd w:val="clear" w:color="auto" w:fill="auto"/>
            <w:vAlign w:val="center"/>
            <w:hideMark/>
          </w:tcPr>
          <w:p w14:paraId="20EDE7BB"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Organizado</w:t>
            </w:r>
          </w:p>
        </w:tc>
        <w:tc>
          <w:tcPr>
            <w:tcW w:w="2268" w:type="dxa"/>
            <w:tcBorders>
              <w:top w:val="nil"/>
              <w:left w:val="nil"/>
              <w:bottom w:val="single" w:sz="8" w:space="0" w:color="auto"/>
              <w:right w:val="single" w:sz="4" w:space="0" w:color="auto"/>
            </w:tcBorders>
            <w:shd w:val="clear" w:color="auto" w:fill="auto"/>
            <w:vAlign w:val="center"/>
            <w:hideMark/>
          </w:tcPr>
          <w:p w14:paraId="61DFB664"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Redacción y ortografía</w:t>
            </w:r>
          </w:p>
        </w:tc>
        <w:tc>
          <w:tcPr>
            <w:tcW w:w="1417" w:type="dxa"/>
            <w:tcBorders>
              <w:top w:val="nil"/>
              <w:left w:val="nil"/>
              <w:bottom w:val="single" w:sz="8" w:space="0" w:color="auto"/>
              <w:right w:val="single" w:sz="8" w:space="0" w:color="auto"/>
            </w:tcBorders>
            <w:shd w:val="clear" w:color="auto" w:fill="auto"/>
            <w:vAlign w:val="center"/>
            <w:hideMark/>
          </w:tcPr>
          <w:p w14:paraId="5E6502C7" w14:textId="77777777" w:rsidR="00006B33" w:rsidRPr="00620BF0" w:rsidRDefault="00006B33" w:rsidP="00632746">
            <w:pPr>
              <w:spacing w:after="0" w:line="240" w:lineRule="auto"/>
              <w:rPr>
                <w:rFonts w:eastAsia="Times New Roman" w:cs="Arial"/>
                <w:sz w:val="18"/>
                <w:szCs w:val="18"/>
                <w:lang w:bidi="ar-SA"/>
              </w:rPr>
            </w:pPr>
            <w:r w:rsidRPr="00620BF0">
              <w:rPr>
                <w:rFonts w:eastAsia="Times New Roman" w:cs="Arial"/>
                <w:sz w:val="18"/>
                <w:szCs w:val="18"/>
                <w:lang w:bidi="ar-SA"/>
              </w:rPr>
              <w:t>Expresión oral</w:t>
            </w:r>
          </w:p>
        </w:tc>
      </w:tr>
    </w:tbl>
    <w:p w14:paraId="7984855A" w14:textId="504B9173" w:rsidR="000801DA" w:rsidRPr="00620BF0" w:rsidRDefault="000801DA" w:rsidP="00632746">
      <w:pPr>
        <w:spacing w:line="240" w:lineRule="auto"/>
        <w:jc w:val="center"/>
        <w:rPr>
          <w:rFonts w:eastAsia="Times New Roman" w:cs="Arial"/>
          <w:b/>
          <w:bCs/>
          <w:sz w:val="24"/>
          <w:szCs w:val="24"/>
          <w:lang w:eastAsia="es-ES" w:bidi="ar-SA"/>
        </w:rPr>
      </w:pPr>
      <w:r w:rsidRPr="00620BF0">
        <w:rPr>
          <w:rFonts w:cs="Arial"/>
        </w:rPr>
        <w:br w:type="page"/>
      </w:r>
    </w:p>
    <w:p w14:paraId="4556AA88" w14:textId="77777777" w:rsidR="000801DA" w:rsidRPr="00620BF0" w:rsidRDefault="000801DA" w:rsidP="00632746">
      <w:pPr>
        <w:pStyle w:val="Ttulo2"/>
        <w:spacing w:line="240" w:lineRule="auto"/>
        <w:ind w:left="576" w:hanging="576"/>
        <w:sectPr w:rsidR="000801DA" w:rsidRPr="00620BF0" w:rsidSect="00866152">
          <w:pgSz w:w="15842" w:h="12242" w:orient="landscape" w:code="1"/>
          <w:pgMar w:top="1701" w:right="1418" w:bottom="1418" w:left="1418" w:header="709" w:footer="709" w:gutter="0"/>
          <w:cols w:space="708"/>
          <w:titlePg/>
          <w:docGrid w:linePitch="360"/>
        </w:sectPr>
      </w:pPr>
    </w:p>
    <w:p w14:paraId="3C907E8C" w14:textId="56BB563F" w:rsidR="00F75C1F" w:rsidRPr="00620BF0" w:rsidRDefault="004943BB" w:rsidP="00632746">
      <w:pPr>
        <w:pStyle w:val="Ttulo3"/>
        <w:ind w:left="960"/>
      </w:pPr>
      <w:bookmarkStart w:id="32" w:name="_Toc58001989"/>
      <w:bookmarkStart w:id="33" w:name="_Toc59214120"/>
      <w:r>
        <w:lastRenderedPageBreak/>
        <w:t>5</w:t>
      </w:r>
      <w:r w:rsidR="000801DA" w:rsidRPr="00620BF0">
        <w:t>.2</w:t>
      </w:r>
      <w:r w:rsidR="00AD0C08">
        <w:t>.2</w:t>
      </w:r>
      <w:r w:rsidR="008C733B">
        <w:t>.</w:t>
      </w:r>
      <w:r w:rsidR="000801DA" w:rsidRPr="00620BF0">
        <w:t xml:space="preserve"> </w:t>
      </w:r>
      <w:r w:rsidR="00F75C1F" w:rsidRPr="00620BF0">
        <w:t>Competencias</w:t>
      </w:r>
      <w:bookmarkEnd w:id="31"/>
      <w:bookmarkEnd w:id="32"/>
      <w:bookmarkEnd w:id="33"/>
    </w:p>
    <w:p w14:paraId="353ADB0A" w14:textId="6AF83DA0" w:rsidR="00F75C1F" w:rsidRPr="00620BF0" w:rsidRDefault="00F75C1F" w:rsidP="00632746">
      <w:pPr>
        <w:spacing w:line="240" w:lineRule="auto"/>
        <w:rPr>
          <w:lang w:eastAsia="es-SV"/>
        </w:rPr>
      </w:pPr>
      <w:r w:rsidRPr="00620BF0">
        <w:rPr>
          <w:lang w:eastAsia="es-SV"/>
        </w:rPr>
        <w:t xml:space="preserve">En el marco del proyecto </w:t>
      </w:r>
      <w:proofErr w:type="spellStart"/>
      <w:r w:rsidRPr="00620BF0">
        <w:rPr>
          <w:lang w:eastAsia="es-SV"/>
        </w:rPr>
        <w:t>Tuning</w:t>
      </w:r>
      <w:proofErr w:type="spellEnd"/>
      <w:r w:rsidRPr="00620BF0">
        <w:rPr>
          <w:rStyle w:val="Refdenotaalpie"/>
          <w:rFonts w:cs="Arial"/>
          <w:lang w:eastAsia="es-SV"/>
        </w:rPr>
        <w:footnoteReference w:id="5"/>
      </w:r>
      <w:r w:rsidRPr="00620BF0">
        <w:rPr>
          <w:lang w:eastAsia="es-SV"/>
        </w:rPr>
        <w:t xml:space="preserve"> se ha diseñado una metodología que facilite la comprensión de la </w:t>
      </w:r>
      <w:proofErr w:type="spellStart"/>
      <w:r w:rsidR="00F42974" w:rsidRPr="00620BF0">
        <w:rPr>
          <w:lang w:eastAsia="es-SV"/>
        </w:rPr>
        <w:t>currícula</w:t>
      </w:r>
      <w:proofErr w:type="spellEnd"/>
      <w:r w:rsidRPr="00620BF0">
        <w:rPr>
          <w:lang w:eastAsia="es-SV"/>
        </w:rPr>
        <w:t xml:space="preserve"> y su comparación, de las cuales podemos observar dos tipos de competencias que son: </w:t>
      </w:r>
    </w:p>
    <w:p w14:paraId="2BA2154C" w14:textId="55645BA0" w:rsidR="00EF7EC3" w:rsidRPr="00620BF0" w:rsidRDefault="004943BB" w:rsidP="00632746">
      <w:pPr>
        <w:pStyle w:val="Ttulo4"/>
        <w:ind w:left="1134"/>
      </w:pPr>
      <w:bookmarkStart w:id="34" w:name="_Toc473796122"/>
      <w:bookmarkStart w:id="35" w:name="_Toc482024264"/>
      <w:r>
        <w:t>5</w:t>
      </w:r>
      <w:r w:rsidR="00EF7EC3" w:rsidRPr="00620BF0">
        <w:t>.2.</w:t>
      </w:r>
      <w:r w:rsidR="00AD0C08">
        <w:t>2.</w:t>
      </w:r>
      <w:r w:rsidR="00EF7EC3" w:rsidRPr="00620BF0">
        <w:t>1</w:t>
      </w:r>
      <w:r w:rsidR="008C733B">
        <w:t>.</w:t>
      </w:r>
      <w:r w:rsidR="00EF7EC3" w:rsidRPr="00620BF0">
        <w:t xml:space="preserve"> </w:t>
      </w:r>
      <w:r w:rsidR="00F75C1F" w:rsidRPr="00620BF0">
        <w:t>Generales</w:t>
      </w:r>
      <w:r w:rsidR="00F75C1F" w:rsidRPr="00620BF0">
        <w:rPr>
          <w:rStyle w:val="Refdenotaalpie"/>
          <w:lang w:eastAsia="es-SV"/>
        </w:rPr>
        <w:footnoteReference w:id="6"/>
      </w:r>
      <w:bookmarkEnd w:id="34"/>
      <w:bookmarkEnd w:id="35"/>
      <w:r w:rsidR="00F75C1F" w:rsidRPr="00620BF0">
        <w:t xml:space="preserve"> </w:t>
      </w:r>
    </w:p>
    <w:p w14:paraId="43336662" w14:textId="573B6C5C" w:rsidR="001D46D9" w:rsidRPr="008F528A" w:rsidRDefault="00D208D8" w:rsidP="00632746">
      <w:pPr>
        <w:spacing w:line="240" w:lineRule="auto"/>
        <w:rPr>
          <w:lang w:eastAsia="es-SV"/>
        </w:rPr>
      </w:pPr>
      <w:r w:rsidRPr="00620BF0">
        <w:rPr>
          <w:lang w:eastAsia="es-SV"/>
        </w:rPr>
        <w:t>Co</w:t>
      </w:r>
      <w:r w:rsidR="00F75C1F" w:rsidRPr="00620BF0">
        <w:rPr>
          <w:lang w:eastAsia="es-SV"/>
        </w:rPr>
        <w:t>mpetencias comunes a varias ocupaciones que permiten a un profesional desempeñarse en su disciplina.</w:t>
      </w:r>
    </w:p>
    <w:p w14:paraId="3FBC92BF" w14:textId="1DB8E841" w:rsidR="001D46D9" w:rsidRPr="008F528A" w:rsidRDefault="00F75C1F" w:rsidP="00632746">
      <w:pPr>
        <w:spacing w:line="240" w:lineRule="auto"/>
        <w:rPr>
          <w:lang w:eastAsia="es-SV"/>
        </w:rPr>
      </w:pPr>
      <w:r w:rsidRPr="00620BF0">
        <w:rPr>
          <w:b/>
          <w:lang w:eastAsia="es-SV"/>
        </w:rPr>
        <w:t>Realiza trabajo en equipo.</w:t>
      </w:r>
      <w:r w:rsidRPr="00620BF0">
        <w:rPr>
          <w:lang w:eastAsia="es-SV"/>
        </w:rPr>
        <w:t xml:space="preserve"> El desarrollo de esta competencia implica el uso de diversas técnicas para el manejo de trabajo colaborativo para el logro de un bien común y a la vez se dé muestre una sólida organización en la asignación de tareas</w:t>
      </w:r>
    </w:p>
    <w:p w14:paraId="4F06DB7F" w14:textId="59B2CF7E" w:rsidR="001D46D9" w:rsidRPr="008F528A" w:rsidRDefault="00F75C1F" w:rsidP="00632746">
      <w:pPr>
        <w:spacing w:line="240" w:lineRule="auto"/>
        <w:rPr>
          <w:lang w:eastAsia="es-SV"/>
        </w:rPr>
      </w:pPr>
      <w:r w:rsidRPr="00620BF0">
        <w:rPr>
          <w:b/>
          <w:lang w:eastAsia="es-SV"/>
        </w:rPr>
        <w:t>Capacidad de resolver problemas.</w:t>
      </w:r>
      <w:r w:rsidRPr="00620BF0">
        <w:rPr>
          <w:lang w:eastAsia="es-SV"/>
        </w:rPr>
        <w:t xml:space="preserve"> Se persigue que los estudiantes empleen la tecnología en el desarrollo de estrategias para resolver problemas académicos, laborales o cotidianos y tomar decisiones en el mundo real.</w:t>
      </w:r>
    </w:p>
    <w:p w14:paraId="338C8A3C" w14:textId="3BCEF25C" w:rsidR="001D46D9" w:rsidRPr="00620BF0" w:rsidRDefault="00F75C1F" w:rsidP="00632746">
      <w:pPr>
        <w:spacing w:line="240" w:lineRule="auto"/>
        <w:rPr>
          <w:b/>
          <w:lang w:eastAsia="es-SV"/>
        </w:rPr>
      </w:pPr>
      <w:r w:rsidRPr="00620BF0">
        <w:rPr>
          <w:b/>
          <w:lang w:eastAsia="es-SV"/>
        </w:rPr>
        <w:t xml:space="preserve">Pensamiento crítico. </w:t>
      </w:r>
      <w:r w:rsidRPr="00620BF0">
        <w:rPr>
          <w:lang w:eastAsia="es-SV"/>
        </w:rPr>
        <w:t>Esta</w:t>
      </w:r>
      <w:r w:rsidRPr="00620BF0">
        <w:rPr>
          <w:b/>
          <w:lang w:eastAsia="es-SV"/>
        </w:rPr>
        <w:t xml:space="preserve"> </w:t>
      </w:r>
      <w:r w:rsidRPr="00620BF0">
        <w:rPr>
          <w:lang w:eastAsia="es-SV"/>
        </w:rPr>
        <w:t xml:space="preserve">habilidad incluye el uso de la lógica para elaboración de modelos y procedimientos que ayuden a desenvolverse dentro de un entorno productivo acertando en la toma de decisiones. </w:t>
      </w:r>
    </w:p>
    <w:p w14:paraId="4CC5ECA7" w14:textId="0D34883E" w:rsidR="001D46D9" w:rsidRPr="008F528A" w:rsidRDefault="00F75C1F" w:rsidP="00632746">
      <w:pPr>
        <w:spacing w:line="240" w:lineRule="auto"/>
        <w:rPr>
          <w:lang w:eastAsia="es-SV"/>
        </w:rPr>
      </w:pPr>
      <w:r w:rsidRPr="00620BF0">
        <w:rPr>
          <w:b/>
          <w:lang w:eastAsia="es-SV"/>
        </w:rPr>
        <w:t>Adaptabilidad al cambio.</w:t>
      </w:r>
      <w:r w:rsidRPr="00620BF0">
        <w:rPr>
          <w:lang w:eastAsia="es-SV"/>
        </w:rPr>
        <w:t xml:space="preserve"> El desarrollo de esta competencia se centra en que los estudiantes demuestren una pertinencia en la búsqueda de conocimiento y la extensión de sus saberes, obteniendo así nuevas habilidades o fortaleciendo las que ya posee  </w:t>
      </w:r>
    </w:p>
    <w:p w14:paraId="0C1DFA1A" w14:textId="335B7DAD" w:rsidR="001D46D9" w:rsidRPr="008F528A" w:rsidRDefault="00F75C1F" w:rsidP="00632746">
      <w:pPr>
        <w:spacing w:line="240" w:lineRule="auto"/>
        <w:rPr>
          <w:lang w:eastAsia="es-SV"/>
        </w:rPr>
      </w:pPr>
      <w:r w:rsidRPr="00620BF0">
        <w:rPr>
          <w:b/>
          <w:lang w:eastAsia="es-SV"/>
        </w:rPr>
        <w:t>Capacidad para comunicarse con los demás de manera oral y escrita.</w:t>
      </w:r>
      <w:r w:rsidRPr="00620BF0">
        <w:rPr>
          <w:lang w:eastAsia="es-SV"/>
        </w:rPr>
        <w:t xml:space="preserve"> Se plantea lograr la idoneidad en la transmisión de información de manera personal, en el fortalecimiento de las relaciones interpersonales y en la manera en cómo se comunica y como expresa sus ideas dentro del entorno laboral.</w:t>
      </w:r>
    </w:p>
    <w:p w14:paraId="11C62C43" w14:textId="57F136CE" w:rsidR="001D46D9" w:rsidRPr="008F528A" w:rsidRDefault="00F75C1F" w:rsidP="00632746">
      <w:pPr>
        <w:spacing w:line="240" w:lineRule="auto"/>
        <w:rPr>
          <w:lang w:eastAsia="es-SV"/>
        </w:rPr>
      </w:pPr>
      <w:r w:rsidRPr="00620BF0">
        <w:rPr>
          <w:b/>
          <w:lang w:eastAsia="es-SV"/>
        </w:rPr>
        <w:t>Capacidad de analizar y sintetizar.</w:t>
      </w:r>
      <w:r w:rsidRPr="00620BF0">
        <w:rPr>
          <w:lang w:eastAsia="es-SV"/>
        </w:rPr>
        <w:t xml:space="preserve"> Se busca desarrollar la habilidad de razonamiento e interpretación de la información para la puesta en marcha de directrices y lineamientos que conlleven a la realización de actividades.</w:t>
      </w:r>
    </w:p>
    <w:p w14:paraId="4DAF2355" w14:textId="5BD05852" w:rsidR="00AF269C" w:rsidRDefault="00F75C1F" w:rsidP="00632746">
      <w:pPr>
        <w:spacing w:line="240" w:lineRule="auto"/>
        <w:rPr>
          <w:lang w:eastAsia="es-SV"/>
        </w:rPr>
      </w:pPr>
      <w:r w:rsidRPr="00620BF0">
        <w:rPr>
          <w:b/>
          <w:lang w:eastAsia="es-SV"/>
        </w:rPr>
        <w:t>Dominio de un segundo idioma.</w:t>
      </w:r>
      <w:r w:rsidRPr="00620BF0">
        <w:rPr>
          <w:lang w:eastAsia="es-SV"/>
        </w:rPr>
        <w:t xml:space="preserve"> El desarrollo de la compresión de una segunda lengua se plantea como opción para entrar en un mundo globalizado en donde busque su desarrollo profesional no solo en al ámbito nacional sino mundial  </w:t>
      </w:r>
      <w:bookmarkStart w:id="36" w:name="_Toc473796124"/>
      <w:bookmarkStart w:id="37" w:name="_Toc482024265"/>
    </w:p>
    <w:p w14:paraId="0622DF99" w14:textId="148E747C" w:rsidR="00F75C1F" w:rsidRPr="00620BF0" w:rsidRDefault="005268EC" w:rsidP="00632746">
      <w:pPr>
        <w:pStyle w:val="Ttulo4"/>
        <w:ind w:left="1134"/>
        <w:rPr>
          <w:sz w:val="22"/>
          <w:szCs w:val="22"/>
        </w:rPr>
      </w:pPr>
      <w:r>
        <w:t>4</w:t>
      </w:r>
      <w:r w:rsidR="00EF7EC3" w:rsidRPr="00620BF0">
        <w:t>.2.2</w:t>
      </w:r>
      <w:r w:rsidR="00AD0C08">
        <w:t>.2</w:t>
      </w:r>
      <w:r w:rsidR="008C733B">
        <w:t>.</w:t>
      </w:r>
      <w:r w:rsidR="00EF7EC3" w:rsidRPr="00620BF0">
        <w:t xml:space="preserve"> </w:t>
      </w:r>
      <w:r w:rsidR="00F75C1F" w:rsidRPr="008F528A">
        <w:t>Competencias</w:t>
      </w:r>
      <w:r w:rsidR="00F75C1F" w:rsidRPr="00620BF0">
        <w:t xml:space="preserve"> Específicas Básicas</w:t>
      </w:r>
      <w:r w:rsidR="00F75C1F" w:rsidRPr="00620BF0">
        <w:rPr>
          <w:rStyle w:val="Refdenotaalpie"/>
        </w:rPr>
        <w:footnoteReference w:id="7"/>
      </w:r>
      <w:r w:rsidR="00F75C1F" w:rsidRPr="00620BF0">
        <w:t xml:space="preserve"> (grandes áreas de conocimiento)</w:t>
      </w:r>
      <w:bookmarkEnd w:id="36"/>
      <w:bookmarkEnd w:id="37"/>
    </w:p>
    <w:p w14:paraId="02E8B1ED" w14:textId="77777777" w:rsidR="00E374E3" w:rsidRPr="00620BF0" w:rsidRDefault="00E374E3" w:rsidP="00632746">
      <w:pPr>
        <w:spacing w:after="0" w:line="240" w:lineRule="auto"/>
        <w:rPr>
          <w:rFonts w:cs="Arial"/>
          <w:lang w:eastAsia="es-ES" w:bidi="ar-SA"/>
        </w:rPr>
      </w:pPr>
    </w:p>
    <w:p w14:paraId="554DBF4D" w14:textId="3B93D2A0" w:rsidR="00EF7EC3" w:rsidRPr="00620BF0" w:rsidRDefault="00EF7EC3" w:rsidP="00632746">
      <w:pPr>
        <w:spacing w:line="240" w:lineRule="auto"/>
      </w:pPr>
      <w:bookmarkStart w:id="38" w:name="_Toc473796125"/>
      <w:r w:rsidRPr="00620BF0">
        <w:rPr>
          <w:b/>
          <w:bCs/>
        </w:rPr>
        <w:t xml:space="preserve">Lógica Matemática y Física. </w:t>
      </w:r>
      <w:r w:rsidRPr="00620BF0">
        <w:t>La competencia de matemáticas implica utilizar en los ámbitos personal y social los elementos y razonamientos matemáticos para interpretar y producir información, para resolver problemas provenientes de situaciones cotidianas y para tomar decisiones.</w:t>
      </w:r>
    </w:p>
    <w:p w14:paraId="72F0296C" w14:textId="310404F0" w:rsidR="00EF7EC3" w:rsidRPr="00620BF0" w:rsidRDefault="00EF7EC3" w:rsidP="00632746">
      <w:pPr>
        <w:spacing w:line="240" w:lineRule="auto"/>
      </w:pPr>
      <w:r w:rsidRPr="00620BF0">
        <w:rPr>
          <w:b/>
        </w:rPr>
        <w:lastRenderedPageBreak/>
        <w:t>La competencia de física tiene como finalidad</w:t>
      </w:r>
      <w:r w:rsidRPr="00620BF0">
        <w:t>: plantear, analizar y resolver problemas físicos, tanto teóricos como experimentales, mediante la utilización de métodos numéricos, analíticos o experimentales.</w:t>
      </w:r>
      <w:r w:rsidRPr="00620BF0">
        <w:rPr>
          <w:rStyle w:val="Refdenotaalpie"/>
          <w:rFonts w:cs="Arial"/>
        </w:rPr>
        <w:footnoteReference w:id="8"/>
      </w:r>
      <w:r w:rsidRPr="00620BF0">
        <w:t xml:space="preserve"> </w:t>
      </w:r>
    </w:p>
    <w:p w14:paraId="6A900093" w14:textId="023E499A" w:rsidR="00EF7EC3" w:rsidRPr="00620BF0" w:rsidRDefault="00EF7EC3" w:rsidP="00632746">
      <w:pPr>
        <w:spacing w:line="240" w:lineRule="auto"/>
      </w:pPr>
      <w:r w:rsidRPr="00620BF0">
        <w:rPr>
          <w:b/>
          <w:bCs/>
        </w:rPr>
        <w:t xml:space="preserve">Infraestructura de Redes. </w:t>
      </w:r>
      <w:r w:rsidRPr="00620BF0">
        <w:t>Esta competencia es uno de los insumos esenciales para el despliegue de una red de telecomunicaciones, elementos de los que depende la instalación física del cableado para la provisión de servicios a los hogares y empresas del país.</w:t>
      </w:r>
    </w:p>
    <w:p w14:paraId="2242ED27" w14:textId="2A9A4754" w:rsidR="00EF7EC3" w:rsidRPr="00620BF0" w:rsidRDefault="00EF7EC3" w:rsidP="00632746">
      <w:pPr>
        <w:spacing w:line="240" w:lineRule="auto"/>
      </w:pPr>
      <w:r w:rsidRPr="00620BF0">
        <w:rPr>
          <w:b/>
          <w:bCs/>
        </w:rPr>
        <w:t xml:space="preserve">Lógica Computacional. </w:t>
      </w:r>
      <w:r w:rsidRPr="00620BF0">
        <w:t xml:space="preserve">Capacidad para la resolución de los problemas matemáticos que puedan plantearse en la ingeniería, como los conocimientos básicos sobre el uso y programación de computadoras, sistemas operativos, bases de datos y programas informáticos con aplicación en ingeniería. </w:t>
      </w:r>
    </w:p>
    <w:p w14:paraId="57B7F531" w14:textId="7BAF25B3" w:rsidR="00EF7EC3" w:rsidRPr="00620BF0" w:rsidRDefault="00EF7EC3" w:rsidP="00632746">
      <w:pPr>
        <w:spacing w:line="240" w:lineRule="auto"/>
      </w:pPr>
      <w:r w:rsidRPr="00620BF0">
        <w:rPr>
          <w:b/>
          <w:bCs/>
        </w:rPr>
        <w:t xml:space="preserve">Análisis Estadístico. </w:t>
      </w:r>
      <w:r w:rsidRPr="00620BF0">
        <w:t xml:space="preserve">Esta competencia se basa en poder identificar y seleccionar las fuentes de obtención de datos y depurarlas mediante la aplicación de métodos y técnicas estadísticas, trabajando con datos cualitativos y cuantitativos. </w:t>
      </w:r>
    </w:p>
    <w:p w14:paraId="0C697C69" w14:textId="2F72A0FD" w:rsidR="001D46D9" w:rsidRPr="008F528A" w:rsidRDefault="00EF7EC3" w:rsidP="00632746">
      <w:pPr>
        <w:spacing w:line="240" w:lineRule="auto"/>
      </w:pPr>
      <w:r w:rsidRPr="00620BF0">
        <w:rPr>
          <w:b/>
          <w:bCs/>
        </w:rPr>
        <w:t xml:space="preserve">Administración Financiera. </w:t>
      </w:r>
      <w:r w:rsidRPr="00620BF0">
        <w:t>Esta competencia tiene como finalidad integrar los conocimientos de ingeniería con elementos básicos de la microeconomía. Su principal objetivo es la toma de decisiones basada en las comparaciones económicas de las distintas alternativas tecnológicas de inversión.</w:t>
      </w:r>
      <w:bookmarkStart w:id="39" w:name="_Toc482024266"/>
    </w:p>
    <w:p w14:paraId="2CB07304" w14:textId="745DB15A" w:rsidR="00F75C1F" w:rsidRPr="00620BF0" w:rsidRDefault="005268EC" w:rsidP="00632746">
      <w:pPr>
        <w:pStyle w:val="Ttulo4"/>
        <w:ind w:left="1134"/>
      </w:pPr>
      <w:r>
        <w:t>4</w:t>
      </w:r>
      <w:r w:rsidR="00EF7EC3" w:rsidRPr="00620BF0">
        <w:t>.2.</w:t>
      </w:r>
      <w:r w:rsidR="00AD0C08">
        <w:t>2.</w:t>
      </w:r>
      <w:r w:rsidR="00EF7EC3" w:rsidRPr="00620BF0">
        <w:t>3</w:t>
      </w:r>
      <w:r w:rsidR="008C733B">
        <w:t>.</w:t>
      </w:r>
      <w:r w:rsidR="00EF7EC3" w:rsidRPr="00620BF0">
        <w:t xml:space="preserve"> </w:t>
      </w:r>
      <w:r w:rsidR="00F75C1F" w:rsidRPr="008F528A">
        <w:t>Competencias</w:t>
      </w:r>
      <w:r w:rsidR="00F75C1F" w:rsidRPr="00620BF0">
        <w:t xml:space="preserve"> Específicas </w:t>
      </w:r>
      <w:r w:rsidR="00F75C1F" w:rsidRPr="00620BF0">
        <w:rPr>
          <w:rStyle w:val="Refdenotaalpie"/>
        </w:rPr>
        <w:footnoteReference w:id="9"/>
      </w:r>
      <w:bookmarkEnd w:id="38"/>
      <w:bookmarkEnd w:id="39"/>
    </w:p>
    <w:p w14:paraId="083918E1" w14:textId="77777777" w:rsidR="00E374E3" w:rsidRPr="00620BF0" w:rsidRDefault="00E374E3" w:rsidP="00632746">
      <w:pPr>
        <w:spacing w:after="0" w:line="240" w:lineRule="auto"/>
        <w:rPr>
          <w:rFonts w:cs="Arial"/>
          <w:lang w:eastAsia="es-ES" w:bidi="ar-SA"/>
        </w:rPr>
      </w:pPr>
    </w:p>
    <w:p w14:paraId="50F7E597" w14:textId="59138D18" w:rsidR="001D46D9" w:rsidRPr="008F528A" w:rsidRDefault="00F75C1F" w:rsidP="00632746">
      <w:pPr>
        <w:spacing w:line="240" w:lineRule="auto"/>
      </w:pPr>
      <w:r w:rsidRPr="00620BF0">
        <w:rPr>
          <w:b/>
        </w:rPr>
        <w:t>Realiza análisis de negocio para el levantamiento de requerimientos y la toma de decisiones</w:t>
      </w:r>
      <w:r w:rsidRPr="00620BF0">
        <w:t xml:space="preserve">, haciendo uso de herramientas de modelado de software, mediante las cuales: recopila información, analiza requerimientos y experiencias de usuario, diseña diagramas </w:t>
      </w:r>
      <w:proofErr w:type="spellStart"/>
      <w:r w:rsidR="00266DF0" w:rsidRPr="00620BF0">
        <w:t>UML</w:t>
      </w:r>
      <w:proofErr w:type="spellEnd"/>
      <w:r w:rsidRPr="00620BF0">
        <w:t xml:space="preserve"> e interfaces de usuario, efectúa modelado de procesos, elabora prototipos e implementa procesos de negocio.</w:t>
      </w:r>
    </w:p>
    <w:p w14:paraId="4416B400" w14:textId="6AB9DC32" w:rsidR="001D46D9" w:rsidRPr="008F528A" w:rsidRDefault="00F75C1F" w:rsidP="00632746">
      <w:pPr>
        <w:spacing w:line="240" w:lineRule="auto"/>
      </w:pPr>
      <w:r w:rsidRPr="00620BF0">
        <w:rPr>
          <w:b/>
        </w:rPr>
        <w:t>Administra proyectos de software para la mejor ejecución y optimización de procesos utilizando software de administración</w:t>
      </w:r>
      <w:r w:rsidRPr="00620BF0">
        <w:t xml:space="preserve">, con el cual: planifica actividades del proyecto </w:t>
      </w:r>
      <w:r w:rsidRPr="008F528A">
        <w:t>administra tiempo y recursos de desarrollo, realiza costeo del proyecto, elabora documentación técnica, gestiona equipos de trabajo, maneja flujos de trabajo, aplica metodologías ágiles de desarrollo, utiliza herramientas de colaboración, implementa procesos de desarrollo de software, optimiza procesos.</w:t>
      </w:r>
    </w:p>
    <w:p w14:paraId="09A6A72D" w14:textId="77416019" w:rsidR="001D46D9" w:rsidRPr="008F528A" w:rsidRDefault="00F75C1F" w:rsidP="00632746">
      <w:pPr>
        <w:spacing w:line="240" w:lineRule="auto"/>
      </w:pPr>
      <w:r w:rsidRPr="00620BF0">
        <w:rPr>
          <w:b/>
        </w:rPr>
        <w:t>Diseña arquitectura de sistemas mediante diversas plataformas de desarrollo</w:t>
      </w:r>
      <w:r w:rsidRPr="00620BF0">
        <w:t xml:space="preserve"> con el fin de integrar soluciones acordes a los requerimientos y efectúa las siguientes tareas de generar, revisar y modificar diagramas de arquitectura.</w:t>
      </w:r>
    </w:p>
    <w:p w14:paraId="001EEA38" w14:textId="6C8843A2" w:rsidR="001D46D9" w:rsidRPr="008F528A" w:rsidRDefault="00F75C1F" w:rsidP="00632746">
      <w:pPr>
        <w:spacing w:line="240" w:lineRule="auto"/>
      </w:pPr>
      <w:r w:rsidRPr="00620BF0">
        <w:rPr>
          <w:b/>
        </w:rPr>
        <w:t>Desarrolla software de calidad que resuelva problemáticas específicas y generales de los clientes</w:t>
      </w:r>
      <w:r w:rsidRPr="00620BF0">
        <w:t xml:space="preserve">, utilizando tecnologías innovadoras, con las cuales: refactorización de código, brindar soporte a aplicaciones en producción, elaboración de documentación de  software, uso de métodos de autenticación externos y patrones de diseño, además  desarrollo aplicaciones web, manejo de control de versiones, manejo de SOAP (acceso a protocolos simples de objetos), configuración en  ambiente de desarrollo, programación orientada a evento y </w:t>
      </w:r>
      <w:r w:rsidRPr="00620BF0">
        <w:lastRenderedPageBreak/>
        <w:t xml:space="preserve">lenguajes de bajo nivel, integrando también geolocalización, comunicación en tiempo real, programación orientado a objetos, migraciones, programación funcional, servicios </w:t>
      </w:r>
      <w:proofErr w:type="spellStart"/>
      <w:r w:rsidRPr="00620BF0">
        <w:t>push</w:t>
      </w:r>
      <w:proofErr w:type="spellEnd"/>
      <w:r w:rsidRPr="00620BF0">
        <w:t xml:space="preserve">, uso  de estándares internacionales de desarrollo, programación en software libre y servicios móviles, lenguaje scripting, uso de </w:t>
      </w:r>
      <w:proofErr w:type="spellStart"/>
      <w:r w:rsidRPr="00620BF0">
        <w:t>frameworks</w:t>
      </w:r>
      <w:proofErr w:type="spellEnd"/>
      <w:r w:rsidRPr="00620BF0">
        <w:t xml:space="preserve">, Web </w:t>
      </w:r>
      <w:proofErr w:type="spellStart"/>
      <w:r w:rsidRPr="00620BF0">
        <w:t>Services</w:t>
      </w:r>
      <w:proofErr w:type="spellEnd"/>
      <w:r w:rsidRPr="00620BF0">
        <w:t>, servicios APIS, despliegue de aplicaciones de inteligencia artificial.</w:t>
      </w:r>
    </w:p>
    <w:p w14:paraId="6DD7D40C" w14:textId="722BCBBB" w:rsidR="001D46D9" w:rsidRPr="008F528A" w:rsidRDefault="00F75C1F" w:rsidP="00632746">
      <w:pPr>
        <w:spacing w:line="240" w:lineRule="auto"/>
      </w:pPr>
      <w:r w:rsidRPr="00620BF0">
        <w:rPr>
          <w:b/>
        </w:rPr>
        <w:t>Programa bases de datos para optimizar la administración de los datos</w:t>
      </w:r>
      <w:r w:rsidRPr="00620BF0">
        <w:t>, por medio de sistemas gestores de bases de datos, con los cuales: modela, normaliza, implementa, administra, optimiza bases de datos, programa procedimientos almacenados, implementa replicación de base de datos, programa acciones avanzadas de bases de datos.</w:t>
      </w:r>
    </w:p>
    <w:p w14:paraId="551ED594" w14:textId="1DA9AA87" w:rsidR="001D46D9" w:rsidRPr="008F528A" w:rsidRDefault="00F75C1F" w:rsidP="00632746">
      <w:pPr>
        <w:spacing w:line="240" w:lineRule="auto"/>
        <w:rPr>
          <w:rFonts w:cs="Arial"/>
        </w:rPr>
      </w:pPr>
      <w:r w:rsidRPr="00620BF0">
        <w:rPr>
          <w:rFonts w:cs="Arial"/>
          <w:b/>
        </w:rPr>
        <w:t>Administra servidores web y asegura una efectiva comunicación</w:t>
      </w:r>
      <w:r w:rsidRPr="00620BF0">
        <w:rPr>
          <w:rFonts w:cs="Arial"/>
        </w:rPr>
        <w:t xml:space="preserve"> mediante la aplicación de niveles de seguridad para evitar riesgos informáticos. Esta administración incluye tareas como: configura DNS, utiliza protocolos TCP/UDP, usa VPN, comunica y configura servicios, contenedores, servidor web, </w:t>
      </w:r>
      <w:r w:rsidR="00B94DDB" w:rsidRPr="00620BF0">
        <w:rPr>
          <w:rFonts w:cs="Arial"/>
        </w:rPr>
        <w:t>hosts virtuales</w:t>
      </w:r>
      <w:r w:rsidRPr="00620BF0">
        <w:rPr>
          <w:rFonts w:cs="Arial"/>
        </w:rPr>
        <w:t>, administra clústeres, servicios en la nube, sistemas operativos, encriptación de datos, aplica balanceo carga, virtualiza aplicaciones, implementa encriptación de datos, certificados digitales, estándares internacionales sobre seguridad informática, riesgo informático y aplica estrategias de recuperación de desastres.</w:t>
      </w:r>
    </w:p>
    <w:p w14:paraId="12CFD6DB" w14:textId="57117E15" w:rsidR="00F75C1F" w:rsidRPr="00620BF0" w:rsidRDefault="00F75C1F" w:rsidP="00632746">
      <w:pPr>
        <w:spacing w:line="240" w:lineRule="auto"/>
        <w:rPr>
          <w:rFonts w:cs="Arial"/>
        </w:rPr>
      </w:pPr>
      <w:r w:rsidRPr="00620BF0">
        <w:rPr>
          <w:rFonts w:cs="Arial"/>
          <w:b/>
        </w:rPr>
        <w:t>Verifica la calidad del software</w:t>
      </w:r>
      <w:r w:rsidRPr="00620BF0">
        <w:rPr>
          <w:rFonts w:cs="Arial"/>
        </w:rPr>
        <w:t xml:space="preserve"> para la satisfacción de los clientes implementando herramientas con las cuales: audita aplicaciones programadas, programa pruebas del software, implementa herramientas de testeo e inspecciona código.</w:t>
      </w:r>
    </w:p>
    <w:p w14:paraId="4A725BC3" w14:textId="6216F8EE" w:rsidR="004369E7" w:rsidRPr="00620BF0" w:rsidRDefault="004369E7" w:rsidP="00632746">
      <w:pPr>
        <w:spacing w:after="0" w:line="240" w:lineRule="auto"/>
        <w:rPr>
          <w:rFonts w:cs="Arial"/>
          <w:sz w:val="24"/>
          <w:szCs w:val="24"/>
        </w:rPr>
      </w:pPr>
    </w:p>
    <w:p w14:paraId="2658AA04" w14:textId="77777777" w:rsidR="00EF7EC3" w:rsidRPr="00620BF0" w:rsidRDefault="00EF7EC3" w:rsidP="00632746">
      <w:pPr>
        <w:spacing w:line="240" w:lineRule="auto"/>
        <w:rPr>
          <w:rFonts w:cs="Arial"/>
          <w:sz w:val="24"/>
          <w:szCs w:val="24"/>
        </w:rPr>
      </w:pPr>
    </w:p>
    <w:p w14:paraId="5DEB1734" w14:textId="77777777" w:rsidR="00EF7EC3" w:rsidRPr="00620BF0" w:rsidRDefault="00EF7EC3" w:rsidP="00632746">
      <w:pPr>
        <w:pStyle w:val="Ttulo1"/>
        <w:ind w:left="360"/>
        <w:jc w:val="both"/>
        <w:rPr>
          <w:rFonts w:eastAsia="Calibri"/>
          <w:b w:val="0"/>
          <w:szCs w:val="28"/>
        </w:rPr>
        <w:sectPr w:rsidR="00EF7EC3" w:rsidRPr="00620BF0" w:rsidSect="00966140">
          <w:pgSz w:w="12242" w:h="15842" w:code="1"/>
          <w:pgMar w:top="1418" w:right="1418" w:bottom="1418" w:left="1701" w:header="709" w:footer="709" w:gutter="0"/>
          <w:cols w:space="708"/>
          <w:titlePg/>
          <w:docGrid w:linePitch="360"/>
        </w:sectPr>
      </w:pPr>
    </w:p>
    <w:p w14:paraId="195D60DB" w14:textId="791DD589" w:rsidR="00045A59" w:rsidRPr="00F10011" w:rsidRDefault="004943BB" w:rsidP="00632746">
      <w:pPr>
        <w:pStyle w:val="Ttulo1"/>
      </w:pPr>
      <w:bookmarkStart w:id="40" w:name="_Toc58001990"/>
      <w:bookmarkStart w:id="41" w:name="_Toc59214121"/>
      <w:r>
        <w:lastRenderedPageBreak/>
        <w:t>6</w:t>
      </w:r>
      <w:r w:rsidR="005931B6">
        <w:t xml:space="preserve">. </w:t>
      </w:r>
      <w:r w:rsidR="00F10011" w:rsidRPr="00F10011">
        <w:t>Título</w:t>
      </w:r>
      <w:r w:rsidR="00045A59" w:rsidRPr="00F10011">
        <w:t xml:space="preserve"> </w:t>
      </w:r>
      <w:r w:rsidR="00045A59" w:rsidRPr="005931B6">
        <w:t>que</w:t>
      </w:r>
      <w:r w:rsidR="00045A59" w:rsidRPr="00F10011">
        <w:t xml:space="preserve"> se otorga</w:t>
      </w:r>
      <w:bookmarkEnd w:id="40"/>
      <w:bookmarkEnd w:id="41"/>
    </w:p>
    <w:p w14:paraId="657D6FD3" w14:textId="7BCCF88D" w:rsidR="00045A59" w:rsidRPr="00045A59" w:rsidRDefault="00045A59" w:rsidP="00632746">
      <w:pPr>
        <w:spacing w:line="240" w:lineRule="auto"/>
        <w:rPr>
          <w:lang w:eastAsia="es-ES" w:bidi="ar-SA"/>
        </w:rPr>
      </w:pPr>
      <w:r w:rsidRPr="00045A59">
        <w:rPr>
          <w:lang w:eastAsia="es-ES" w:bidi="ar-SA"/>
        </w:rPr>
        <w:t>Ingeniero(a) en Desarrollo de Software</w:t>
      </w:r>
      <w:r>
        <w:rPr>
          <w:lang w:eastAsia="es-ES" w:bidi="ar-SA"/>
        </w:rPr>
        <w:t>.</w:t>
      </w:r>
    </w:p>
    <w:p w14:paraId="7BE1583D" w14:textId="773D4B0D" w:rsidR="00EF7EC3" w:rsidRPr="006703BB" w:rsidRDefault="004943BB" w:rsidP="00632746">
      <w:pPr>
        <w:pStyle w:val="Ttulo1"/>
      </w:pPr>
      <w:bookmarkStart w:id="42" w:name="_Toc58001991"/>
      <w:bookmarkStart w:id="43" w:name="_Toc59214122"/>
      <w:r>
        <w:rPr>
          <w:rFonts w:eastAsia="Calibri"/>
        </w:rPr>
        <w:t>7</w:t>
      </w:r>
      <w:r w:rsidR="005931B6">
        <w:rPr>
          <w:rFonts w:eastAsia="Calibri"/>
        </w:rPr>
        <w:t xml:space="preserve">. </w:t>
      </w:r>
      <w:r w:rsidR="00E374E3" w:rsidRPr="00620BF0">
        <w:rPr>
          <w:rFonts w:eastAsia="Calibri"/>
        </w:rPr>
        <w:t xml:space="preserve">Esferas de actuación o áreas de </w:t>
      </w:r>
      <w:r w:rsidR="00E374E3" w:rsidRPr="005931B6">
        <w:rPr>
          <w:rFonts w:eastAsia="Calibri"/>
        </w:rPr>
        <w:t>desempeño</w:t>
      </w:r>
      <w:bookmarkEnd w:id="42"/>
      <w:bookmarkEnd w:id="43"/>
    </w:p>
    <w:tbl>
      <w:tblPr>
        <w:tblStyle w:val="Tablaconcuadrcula"/>
        <w:tblW w:w="12611" w:type="dxa"/>
        <w:tblLayout w:type="fixed"/>
        <w:tblLook w:val="04A0" w:firstRow="1" w:lastRow="0" w:firstColumn="1" w:lastColumn="0" w:noHBand="0" w:noVBand="1"/>
      </w:tblPr>
      <w:tblGrid>
        <w:gridCol w:w="2165"/>
        <w:gridCol w:w="1305"/>
        <w:gridCol w:w="1306"/>
        <w:gridCol w:w="1456"/>
        <w:gridCol w:w="1560"/>
        <w:gridCol w:w="1701"/>
        <w:gridCol w:w="1559"/>
        <w:gridCol w:w="1559"/>
      </w:tblGrid>
      <w:tr w:rsidR="00EF7EC3" w:rsidRPr="00620BF0" w14:paraId="13979EA4" w14:textId="77777777" w:rsidTr="00271D99">
        <w:trPr>
          <w:trHeight w:val="20"/>
          <w:tblHeader/>
        </w:trPr>
        <w:tc>
          <w:tcPr>
            <w:tcW w:w="2165" w:type="dxa"/>
            <w:vMerge w:val="restart"/>
            <w:noWrap/>
            <w:vAlign w:val="center"/>
            <w:hideMark/>
          </w:tcPr>
          <w:p w14:paraId="5F43905E" w14:textId="5393D916" w:rsidR="00EF7EC3" w:rsidRPr="00620BF0" w:rsidRDefault="00271D99" w:rsidP="00632746">
            <w:pPr>
              <w:rPr>
                <w:rFonts w:cs="Arial"/>
                <w:b/>
                <w:bCs/>
                <w:sz w:val="20"/>
                <w:szCs w:val="20"/>
              </w:rPr>
            </w:pPr>
            <w:r w:rsidRPr="00620BF0">
              <w:rPr>
                <w:rFonts w:cs="Arial"/>
                <w:b/>
                <w:bCs/>
                <w:sz w:val="20"/>
                <w:szCs w:val="20"/>
              </w:rPr>
              <w:t>Ámbitos</w:t>
            </w:r>
          </w:p>
        </w:tc>
        <w:tc>
          <w:tcPr>
            <w:tcW w:w="10446" w:type="dxa"/>
            <w:gridSpan w:val="7"/>
            <w:noWrap/>
            <w:hideMark/>
          </w:tcPr>
          <w:p w14:paraId="3E06527F" w14:textId="4E4A7794" w:rsidR="00EF7EC3" w:rsidRPr="00620BF0" w:rsidRDefault="00271D99" w:rsidP="00632746">
            <w:pPr>
              <w:jc w:val="center"/>
              <w:rPr>
                <w:rFonts w:cs="Arial"/>
                <w:b/>
                <w:bCs/>
                <w:sz w:val="20"/>
                <w:szCs w:val="20"/>
              </w:rPr>
            </w:pPr>
            <w:r w:rsidRPr="00620BF0">
              <w:rPr>
                <w:rFonts w:cs="Arial"/>
                <w:b/>
                <w:bCs/>
                <w:sz w:val="20"/>
                <w:szCs w:val="20"/>
              </w:rPr>
              <w:t>Roles</w:t>
            </w:r>
          </w:p>
        </w:tc>
      </w:tr>
      <w:tr w:rsidR="00332AD2" w:rsidRPr="00620BF0" w14:paraId="6ED33F48" w14:textId="77777777" w:rsidTr="00FB1359">
        <w:trPr>
          <w:trHeight w:val="20"/>
          <w:tblHeader/>
        </w:trPr>
        <w:tc>
          <w:tcPr>
            <w:tcW w:w="2165" w:type="dxa"/>
            <w:vMerge/>
            <w:hideMark/>
          </w:tcPr>
          <w:p w14:paraId="3AADBE83" w14:textId="77777777" w:rsidR="00332AD2" w:rsidRPr="00620BF0" w:rsidRDefault="00332AD2" w:rsidP="00632746">
            <w:pPr>
              <w:rPr>
                <w:rFonts w:cs="Arial"/>
                <w:b/>
                <w:bCs/>
                <w:sz w:val="16"/>
                <w:szCs w:val="18"/>
              </w:rPr>
            </w:pPr>
          </w:p>
        </w:tc>
        <w:tc>
          <w:tcPr>
            <w:tcW w:w="1305" w:type="dxa"/>
            <w:shd w:val="clear" w:color="auto" w:fill="B8CCE4" w:themeFill="accent1" w:themeFillTint="66"/>
            <w:noWrap/>
            <w:hideMark/>
          </w:tcPr>
          <w:p w14:paraId="367285A0" w14:textId="77777777" w:rsidR="00332AD2" w:rsidRPr="00620BF0" w:rsidRDefault="00332AD2" w:rsidP="00632746">
            <w:pPr>
              <w:rPr>
                <w:rFonts w:cs="Arial"/>
                <w:b/>
                <w:bCs/>
                <w:sz w:val="16"/>
                <w:szCs w:val="18"/>
              </w:rPr>
            </w:pPr>
            <w:r w:rsidRPr="00620BF0">
              <w:rPr>
                <w:rFonts w:cs="Arial"/>
                <w:b/>
                <w:bCs/>
                <w:sz w:val="16"/>
                <w:szCs w:val="18"/>
              </w:rPr>
              <w:t>Programador</w:t>
            </w:r>
          </w:p>
        </w:tc>
        <w:tc>
          <w:tcPr>
            <w:tcW w:w="1306" w:type="dxa"/>
            <w:shd w:val="clear" w:color="auto" w:fill="B8CCE4" w:themeFill="accent1" w:themeFillTint="66"/>
            <w:noWrap/>
            <w:hideMark/>
          </w:tcPr>
          <w:p w14:paraId="627D2364" w14:textId="77777777" w:rsidR="00332AD2" w:rsidRPr="00620BF0" w:rsidRDefault="00332AD2" w:rsidP="00632746">
            <w:pPr>
              <w:rPr>
                <w:rFonts w:cs="Arial"/>
                <w:b/>
                <w:bCs/>
                <w:sz w:val="16"/>
                <w:szCs w:val="18"/>
              </w:rPr>
            </w:pPr>
            <w:r w:rsidRPr="00620BF0">
              <w:rPr>
                <w:rFonts w:cs="Arial"/>
                <w:b/>
                <w:bCs/>
                <w:sz w:val="16"/>
                <w:szCs w:val="18"/>
              </w:rPr>
              <w:t>Analista</w:t>
            </w:r>
          </w:p>
        </w:tc>
        <w:tc>
          <w:tcPr>
            <w:tcW w:w="1456" w:type="dxa"/>
            <w:shd w:val="clear" w:color="auto" w:fill="B8CCE4" w:themeFill="accent1" w:themeFillTint="66"/>
            <w:noWrap/>
            <w:hideMark/>
          </w:tcPr>
          <w:p w14:paraId="75C38C1D" w14:textId="77777777" w:rsidR="00332AD2" w:rsidRPr="00620BF0" w:rsidRDefault="00332AD2" w:rsidP="00632746">
            <w:pPr>
              <w:rPr>
                <w:rFonts w:cs="Arial"/>
                <w:b/>
                <w:bCs/>
                <w:sz w:val="16"/>
                <w:szCs w:val="18"/>
              </w:rPr>
            </w:pPr>
            <w:r w:rsidRPr="00620BF0">
              <w:rPr>
                <w:rFonts w:cs="Arial"/>
                <w:b/>
                <w:bCs/>
                <w:sz w:val="16"/>
                <w:szCs w:val="18"/>
              </w:rPr>
              <w:t>Consultor</w:t>
            </w:r>
          </w:p>
        </w:tc>
        <w:tc>
          <w:tcPr>
            <w:tcW w:w="1560" w:type="dxa"/>
            <w:shd w:val="clear" w:color="auto" w:fill="B8CCE4" w:themeFill="accent1" w:themeFillTint="66"/>
            <w:noWrap/>
            <w:hideMark/>
          </w:tcPr>
          <w:p w14:paraId="69E33E1A" w14:textId="77777777" w:rsidR="00332AD2" w:rsidRPr="00620BF0" w:rsidRDefault="00332AD2" w:rsidP="00632746">
            <w:pPr>
              <w:rPr>
                <w:rFonts w:cs="Arial"/>
                <w:b/>
                <w:bCs/>
                <w:sz w:val="16"/>
                <w:szCs w:val="18"/>
              </w:rPr>
            </w:pPr>
            <w:r w:rsidRPr="00620BF0">
              <w:rPr>
                <w:rFonts w:cs="Arial"/>
                <w:b/>
                <w:bCs/>
                <w:sz w:val="16"/>
                <w:szCs w:val="18"/>
              </w:rPr>
              <w:t>Gerente</w:t>
            </w:r>
          </w:p>
        </w:tc>
        <w:tc>
          <w:tcPr>
            <w:tcW w:w="1701" w:type="dxa"/>
            <w:shd w:val="clear" w:color="auto" w:fill="B8CCE4" w:themeFill="accent1" w:themeFillTint="66"/>
            <w:noWrap/>
            <w:hideMark/>
          </w:tcPr>
          <w:p w14:paraId="4DD2582A" w14:textId="77777777" w:rsidR="00332AD2" w:rsidRPr="00620BF0" w:rsidRDefault="00332AD2" w:rsidP="00632746">
            <w:pPr>
              <w:rPr>
                <w:rFonts w:cs="Arial"/>
                <w:b/>
                <w:bCs/>
                <w:sz w:val="16"/>
                <w:szCs w:val="18"/>
              </w:rPr>
            </w:pPr>
            <w:r w:rsidRPr="00620BF0">
              <w:rPr>
                <w:rFonts w:cs="Arial"/>
                <w:b/>
                <w:bCs/>
                <w:sz w:val="16"/>
                <w:szCs w:val="18"/>
              </w:rPr>
              <w:t>Coordinador</w:t>
            </w:r>
          </w:p>
        </w:tc>
        <w:tc>
          <w:tcPr>
            <w:tcW w:w="1559" w:type="dxa"/>
            <w:shd w:val="clear" w:color="auto" w:fill="B8CCE4" w:themeFill="accent1" w:themeFillTint="66"/>
            <w:noWrap/>
            <w:hideMark/>
          </w:tcPr>
          <w:p w14:paraId="198D329B" w14:textId="77777777" w:rsidR="00332AD2" w:rsidRPr="00620BF0" w:rsidRDefault="00332AD2" w:rsidP="00632746">
            <w:pPr>
              <w:rPr>
                <w:rFonts w:cs="Arial"/>
                <w:b/>
                <w:bCs/>
                <w:sz w:val="16"/>
                <w:szCs w:val="18"/>
              </w:rPr>
            </w:pPr>
            <w:r w:rsidRPr="00620BF0">
              <w:rPr>
                <w:rFonts w:cs="Arial"/>
                <w:b/>
                <w:bCs/>
                <w:sz w:val="16"/>
                <w:szCs w:val="18"/>
              </w:rPr>
              <w:t>Empresario</w:t>
            </w:r>
          </w:p>
        </w:tc>
        <w:tc>
          <w:tcPr>
            <w:tcW w:w="1559" w:type="dxa"/>
            <w:shd w:val="clear" w:color="auto" w:fill="B8CCE4" w:themeFill="accent1" w:themeFillTint="66"/>
            <w:noWrap/>
            <w:hideMark/>
          </w:tcPr>
          <w:p w14:paraId="67B3911F" w14:textId="387D7A41" w:rsidR="00332AD2" w:rsidRPr="00620BF0" w:rsidRDefault="00332AD2" w:rsidP="00632746">
            <w:pPr>
              <w:rPr>
                <w:rFonts w:cs="Arial"/>
                <w:b/>
                <w:bCs/>
                <w:sz w:val="16"/>
                <w:szCs w:val="18"/>
              </w:rPr>
            </w:pPr>
            <w:r w:rsidRPr="00620BF0">
              <w:rPr>
                <w:rFonts w:cs="Arial"/>
                <w:b/>
                <w:bCs/>
                <w:sz w:val="16"/>
                <w:szCs w:val="18"/>
              </w:rPr>
              <w:t>Investigador</w:t>
            </w:r>
          </w:p>
        </w:tc>
      </w:tr>
      <w:tr w:rsidR="00FB1359" w:rsidRPr="00620BF0" w14:paraId="63CC3CD9" w14:textId="77777777" w:rsidTr="00FB1359">
        <w:trPr>
          <w:trHeight w:val="20"/>
        </w:trPr>
        <w:tc>
          <w:tcPr>
            <w:tcW w:w="2165" w:type="dxa"/>
            <w:shd w:val="clear" w:color="auto" w:fill="D9D9D9" w:themeFill="background1" w:themeFillShade="D9"/>
            <w:vAlign w:val="center"/>
            <w:hideMark/>
          </w:tcPr>
          <w:p w14:paraId="392F9203" w14:textId="77777777" w:rsidR="00FB1359" w:rsidRPr="00620BF0" w:rsidRDefault="00FB1359" w:rsidP="00632746">
            <w:pPr>
              <w:rPr>
                <w:rFonts w:cs="Arial"/>
                <w:b/>
                <w:bCs/>
                <w:sz w:val="16"/>
                <w:szCs w:val="18"/>
              </w:rPr>
            </w:pPr>
            <w:r w:rsidRPr="00620BF0">
              <w:rPr>
                <w:rFonts w:cs="Arial"/>
                <w:b/>
                <w:bCs/>
                <w:sz w:val="16"/>
                <w:szCs w:val="18"/>
              </w:rPr>
              <w:t>Análisis de negocio</w:t>
            </w:r>
          </w:p>
        </w:tc>
        <w:tc>
          <w:tcPr>
            <w:tcW w:w="1305" w:type="dxa"/>
            <w:shd w:val="clear" w:color="auto" w:fill="auto"/>
            <w:hideMark/>
          </w:tcPr>
          <w:p w14:paraId="71014372" w14:textId="77777777" w:rsidR="00FB1359" w:rsidRPr="00620BF0" w:rsidRDefault="00FB1359" w:rsidP="00632746">
            <w:pPr>
              <w:rPr>
                <w:rFonts w:cs="Arial"/>
                <w:sz w:val="16"/>
                <w:szCs w:val="18"/>
              </w:rPr>
            </w:pPr>
            <w:r w:rsidRPr="00620BF0">
              <w:rPr>
                <w:rFonts w:cs="Arial"/>
                <w:sz w:val="16"/>
                <w:szCs w:val="18"/>
              </w:rPr>
              <w:t>Elaborar prototipos</w:t>
            </w:r>
          </w:p>
        </w:tc>
        <w:tc>
          <w:tcPr>
            <w:tcW w:w="1306" w:type="dxa"/>
            <w:shd w:val="clear" w:color="auto" w:fill="auto"/>
            <w:hideMark/>
          </w:tcPr>
          <w:p w14:paraId="58855BC2" w14:textId="77777777" w:rsidR="00FB1359" w:rsidRPr="00620BF0" w:rsidRDefault="00FB1359" w:rsidP="00632746">
            <w:pPr>
              <w:rPr>
                <w:rFonts w:cs="Arial"/>
                <w:sz w:val="16"/>
                <w:szCs w:val="18"/>
              </w:rPr>
            </w:pPr>
            <w:r w:rsidRPr="00620BF0">
              <w:rPr>
                <w:rFonts w:cs="Arial"/>
                <w:sz w:val="16"/>
                <w:szCs w:val="18"/>
              </w:rPr>
              <w:t>Realizar el levantamiento de requerimientos</w:t>
            </w:r>
          </w:p>
        </w:tc>
        <w:tc>
          <w:tcPr>
            <w:tcW w:w="1456" w:type="dxa"/>
            <w:shd w:val="clear" w:color="auto" w:fill="auto"/>
            <w:hideMark/>
          </w:tcPr>
          <w:p w14:paraId="0F1DF852" w14:textId="77777777" w:rsidR="00FB1359" w:rsidRPr="00620BF0" w:rsidRDefault="00FB1359" w:rsidP="00632746">
            <w:pPr>
              <w:rPr>
                <w:rFonts w:cs="Arial"/>
                <w:sz w:val="16"/>
                <w:szCs w:val="18"/>
              </w:rPr>
            </w:pPr>
            <w:r w:rsidRPr="00620BF0">
              <w:rPr>
                <w:rFonts w:cs="Arial"/>
                <w:sz w:val="16"/>
                <w:szCs w:val="18"/>
              </w:rPr>
              <w:t>Revisar los procesos que se ejecutan en área de sistemas al igual que en la empresa</w:t>
            </w:r>
          </w:p>
        </w:tc>
        <w:tc>
          <w:tcPr>
            <w:tcW w:w="1560" w:type="dxa"/>
            <w:shd w:val="clear" w:color="auto" w:fill="auto"/>
            <w:hideMark/>
          </w:tcPr>
          <w:p w14:paraId="0BCC2946" w14:textId="77777777" w:rsidR="00FB1359" w:rsidRPr="00620BF0" w:rsidRDefault="00FB1359" w:rsidP="00632746">
            <w:pPr>
              <w:rPr>
                <w:rFonts w:cs="Arial"/>
                <w:sz w:val="16"/>
                <w:szCs w:val="18"/>
              </w:rPr>
            </w:pPr>
            <w:r w:rsidRPr="00620BF0">
              <w:rPr>
                <w:rFonts w:cs="Arial"/>
                <w:sz w:val="16"/>
                <w:szCs w:val="18"/>
              </w:rPr>
              <w:t>Coordinar y verificar el trabajo del área de desarrollo</w:t>
            </w:r>
          </w:p>
        </w:tc>
        <w:tc>
          <w:tcPr>
            <w:tcW w:w="1701" w:type="dxa"/>
            <w:shd w:val="clear" w:color="auto" w:fill="auto"/>
            <w:hideMark/>
          </w:tcPr>
          <w:p w14:paraId="325820D9" w14:textId="77777777" w:rsidR="00FB1359" w:rsidRPr="00620BF0" w:rsidRDefault="00FB1359" w:rsidP="00632746">
            <w:pPr>
              <w:rPr>
                <w:rFonts w:cs="Arial"/>
                <w:sz w:val="16"/>
                <w:szCs w:val="18"/>
              </w:rPr>
            </w:pPr>
            <w:r w:rsidRPr="00620BF0">
              <w:rPr>
                <w:rFonts w:cs="Arial"/>
                <w:sz w:val="16"/>
                <w:szCs w:val="18"/>
              </w:rPr>
              <w:t>Delegar actividades y ocupaciones al equipo de trabajo</w:t>
            </w:r>
          </w:p>
        </w:tc>
        <w:tc>
          <w:tcPr>
            <w:tcW w:w="1559" w:type="dxa"/>
            <w:shd w:val="clear" w:color="auto" w:fill="auto"/>
            <w:hideMark/>
          </w:tcPr>
          <w:p w14:paraId="79F0E411" w14:textId="77777777" w:rsidR="00FB1359" w:rsidRPr="00620BF0" w:rsidRDefault="00FB1359" w:rsidP="00632746">
            <w:pPr>
              <w:rPr>
                <w:rFonts w:cs="Arial"/>
                <w:sz w:val="16"/>
                <w:szCs w:val="18"/>
              </w:rPr>
            </w:pPr>
            <w:r w:rsidRPr="00620BF0">
              <w:rPr>
                <w:rFonts w:cs="Arial"/>
                <w:sz w:val="16"/>
                <w:szCs w:val="18"/>
              </w:rPr>
              <w:t xml:space="preserve">Recibir los informes y toma decisiones </w:t>
            </w:r>
          </w:p>
        </w:tc>
        <w:tc>
          <w:tcPr>
            <w:tcW w:w="1559" w:type="dxa"/>
            <w:shd w:val="clear" w:color="auto" w:fill="auto"/>
            <w:hideMark/>
          </w:tcPr>
          <w:p w14:paraId="72C0A6CF" w14:textId="06866B90" w:rsidR="00FB1359" w:rsidRPr="00620BF0" w:rsidRDefault="00FB1359" w:rsidP="00632746">
            <w:pPr>
              <w:rPr>
                <w:rFonts w:cs="Arial"/>
                <w:sz w:val="16"/>
                <w:szCs w:val="18"/>
              </w:rPr>
            </w:pPr>
            <w:r w:rsidRPr="00620BF0">
              <w:rPr>
                <w:rFonts w:cs="Arial"/>
                <w:sz w:val="16"/>
                <w:szCs w:val="18"/>
              </w:rPr>
              <w:t>Realizar un diagnóstico de las solicitudes para realizar el proyecto</w:t>
            </w:r>
          </w:p>
        </w:tc>
      </w:tr>
      <w:tr w:rsidR="00FB1359" w:rsidRPr="00620BF0" w14:paraId="151C3730" w14:textId="77777777" w:rsidTr="00FB1359">
        <w:trPr>
          <w:trHeight w:val="20"/>
        </w:trPr>
        <w:tc>
          <w:tcPr>
            <w:tcW w:w="2165" w:type="dxa"/>
            <w:shd w:val="clear" w:color="auto" w:fill="D9D9D9" w:themeFill="background1" w:themeFillShade="D9"/>
            <w:vAlign w:val="center"/>
            <w:hideMark/>
          </w:tcPr>
          <w:p w14:paraId="2D472F2B" w14:textId="77777777" w:rsidR="00FB1359" w:rsidRPr="00620BF0" w:rsidRDefault="00FB1359" w:rsidP="00632746">
            <w:pPr>
              <w:rPr>
                <w:rFonts w:cs="Arial"/>
                <w:b/>
                <w:bCs/>
                <w:sz w:val="16"/>
                <w:szCs w:val="18"/>
              </w:rPr>
            </w:pPr>
            <w:r w:rsidRPr="00620BF0">
              <w:rPr>
                <w:rFonts w:cs="Arial"/>
                <w:b/>
                <w:bCs/>
                <w:sz w:val="16"/>
                <w:szCs w:val="18"/>
              </w:rPr>
              <w:t>Administración de proyectos</w:t>
            </w:r>
          </w:p>
        </w:tc>
        <w:tc>
          <w:tcPr>
            <w:tcW w:w="1305" w:type="dxa"/>
            <w:shd w:val="clear" w:color="auto" w:fill="auto"/>
            <w:hideMark/>
          </w:tcPr>
          <w:p w14:paraId="1EE95266" w14:textId="77777777" w:rsidR="00FB1359" w:rsidRPr="00620BF0" w:rsidRDefault="00FB1359" w:rsidP="00632746">
            <w:pPr>
              <w:rPr>
                <w:rFonts w:cs="Arial"/>
                <w:sz w:val="16"/>
                <w:szCs w:val="18"/>
              </w:rPr>
            </w:pPr>
            <w:r w:rsidRPr="00620BF0">
              <w:rPr>
                <w:rFonts w:cs="Arial"/>
                <w:sz w:val="16"/>
                <w:szCs w:val="18"/>
              </w:rPr>
              <w:t>Aplicar metodologías ágiles de desarrollo / Implementar procesos de software</w:t>
            </w:r>
          </w:p>
        </w:tc>
        <w:tc>
          <w:tcPr>
            <w:tcW w:w="1306" w:type="dxa"/>
            <w:shd w:val="clear" w:color="auto" w:fill="auto"/>
            <w:hideMark/>
          </w:tcPr>
          <w:p w14:paraId="780ADB5B" w14:textId="77777777" w:rsidR="00FB1359" w:rsidRPr="00620BF0" w:rsidRDefault="00FB1359" w:rsidP="00632746">
            <w:pPr>
              <w:rPr>
                <w:rFonts w:cs="Arial"/>
                <w:sz w:val="16"/>
                <w:szCs w:val="18"/>
              </w:rPr>
            </w:pPr>
            <w:r w:rsidRPr="00620BF0">
              <w:rPr>
                <w:rFonts w:cs="Arial"/>
                <w:sz w:val="16"/>
                <w:szCs w:val="18"/>
              </w:rPr>
              <w:t>Elaborar documentación técnica</w:t>
            </w:r>
          </w:p>
        </w:tc>
        <w:tc>
          <w:tcPr>
            <w:tcW w:w="1456" w:type="dxa"/>
            <w:shd w:val="clear" w:color="auto" w:fill="auto"/>
            <w:hideMark/>
          </w:tcPr>
          <w:p w14:paraId="538E3D20" w14:textId="77777777" w:rsidR="00FB1359" w:rsidRPr="00620BF0" w:rsidRDefault="00FB1359" w:rsidP="00632746">
            <w:pPr>
              <w:rPr>
                <w:rFonts w:cs="Arial"/>
                <w:sz w:val="16"/>
                <w:szCs w:val="18"/>
              </w:rPr>
            </w:pPr>
            <w:r w:rsidRPr="00620BF0">
              <w:rPr>
                <w:rFonts w:cs="Arial"/>
                <w:sz w:val="16"/>
                <w:szCs w:val="18"/>
              </w:rPr>
              <w:t>Optimizar procesos</w:t>
            </w:r>
          </w:p>
        </w:tc>
        <w:tc>
          <w:tcPr>
            <w:tcW w:w="1560" w:type="dxa"/>
            <w:shd w:val="clear" w:color="auto" w:fill="auto"/>
            <w:hideMark/>
          </w:tcPr>
          <w:p w14:paraId="12CBD343" w14:textId="77777777" w:rsidR="00FB1359" w:rsidRPr="00620BF0" w:rsidRDefault="00FB1359" w:rsidP="00632746">
            <w:pPr>
              <w:rPr>
                <w:rFonts w:cs="Arial"/>
                <w:sz w:val="16"/>
                <w:szCs w:val="18"/>
              </w:rPr>
            </w:pPr>
            <w:r w:rsidRPr="00620BF0">
              <w:rPr>
                <w:rFonts w:cs="Arial"/>
                <w:sz w:val="16"/>
                <w:szCs w:val="18"/>
              </w:rPr>
              <w:t xml:space="preserve">Realizar el </w:t>
            </w:r>
            <w:proofErr w:type="spellStart"/>
            <w:r w:rsidRPr="00620BF0">
              <w:rPr>
                <w:rFonts w:cs="Arial"/>
                <w:sz w:val="16"/>
                <w:szCs w:val="18"/>
              </w:rPr>
              <w:t>costeo</w:t>
            </w:r>
            <w:proofErr w:type="spellEnd"/>
            <w:r w:rsidRPr="00620BF0">
              <w:rPr>
                <w:rFonts w:cs="Arial"/>
                <w:sz w:val="16"/>
                <w:szCs w:val="18"/>
              </w:rPr>
              <w:t xml:space="preserve"> del proyecto</w:t>
            </w:r>
          </w:p>
        </w:tc>
        <w:tc>
          <w:tcPr>
            <w:tcW w:w="1701" w:type="dxa"/>
            <w:shd w:val="clear" w:color="auto" w:fill="auto"/>
            <w:hideMark/>
          </w:tcPr>
          <w:p w14:paraId="307474A0" w14:textId="77777777" w:rsidR="00FB1359" w:rsidRPr="00620BF0" w:rsidRDefault="00FB1359" w:rsidP="00632746">
            <w:pPr>
              <w:rPr>
                <w:rFonts w:cs="Arial"/>
                <w:sz w:val="16"/>
                <w:szCs w:val="18"/>
              </w:rPr>
            </w:pPr>
            <w:r w:rsidRPr="00620BF0">
              <w:rPr>
                <w:rFonts w:cs="Arial"/>
                <w:sz w:val="16"/>
                <w:szCs w:val="18"/>
              </w:rPr>
              <w:t>Administrar tiempos y recursos de desarrollo / Gestionar equipos de trabajo</w:t>
            </w:r>
          </w:p>
        </w:tc>
        <w:tc>
          <w:tcPr>
            <w:tcW w:w="1559" w:type="dxa"/>
            <w:shd w:val="clear" w:color="auto" w:fill="auto"/>
            <w:hideMark/>
          </w:tcPr>
          <w:p w14:paraId="7EAAFC4E" w14:textId="77777777" w:rsidR="00FB1359" w:rsidRPr="00620BF0" w:rsidRDefault="00FB1359" w:rsidP="00632746">
            <w:pPr>
              <w:rPr>
                <w:rFonts w:cs="Arial"/>
                <w:sz w:val="16"/>
                <w:szCs w:val="18"/>
              </w:rPr>
            </w:pPr>
            <w:r w:rsidRPr="00620BF0">
              <w:rPr>
                <w:rFonts w:cs="Arial"/>
                <w:sz w:val="16"/>
                <w:szCs w:val="18"/>
              </w:rPr>
              <w:t>Recibir informes de los avances</w:t>
            </w:r>
          </w:p>
        </w:tc>
        <w:tc>
          <w:tcPr>
            <w:tcW w:w="1559" w:type="dxa"/>
            <w:shd w:val="clear" w:color="auto" w:fill="auto"/>
            <w:hideMark/>
          </w:tcPr>
          <w:p w14:paraId="535F9677" w14:textId="490107DE" w:rsidR="00FB1359" w:rsidRPr="00620BF0" w:rsidRDefault="00FB1359" w:rsidP="00632746">
            <w:pPr>
              <w:rPr>
                <w:rFonts w:cs="Arial"/>
                <w:sz w:val="16"/>
                <w:szCs w:val="18"/>
              </w:rPr>
            </w:pPr>
            <w:r w:rsidRPr="00620BF0">
              <w:rPr>
                <w:rFonts w:cs="Arial"/>
                <w:sz w:val="16"/>
                <w:szCs w:val="18"/>
              </w:rPr>
              <w:t>Realizar el diagnóstico del proyecto</w:t>
            </w:r>
          </w:p>
        </w:tc>
      </w:tr>
      <w:tr w:rsidR="00FB1359" w:rsidRPr="00620BF0" w14:paraId="4A2AAEB6" w14:textId="77777777" w:rsidTr="00FB1359">
        <w:trPr>
          <w:trHeight w:val="20"/>
        </w:trPr>
        <w:tc>
          <w:tcPr>
            <w:tcW w:w="2165" w:type="dxa"/>
            <w:shd w:val="clear" w:color="auto" w:fill="D9D9D9" w:themeFill="background1" w:themeFillShade="D9"/>
            <w:vAlign w:val="center"/>
            <w:hideMark/>
          </w:tcPr>
          <w:p w14:paraId="767DF737" w14:textId="77777777" w:rsidR="00FB1359" w:rsidRPr="00620BF0" w:rsidRDefault="00FB1359" w:rsidP="00632746">
            <w:pPr>
              <w:rPr>
                <w:rFonts w:cs="Arial"/>
                <w:b/>
                <w:bCs/>
                <w:sz w:val="16"/>
                <w:szCs w:val="18"/>
              </w:rPr>
            </w:pPr>
            <w:r w:rsidRPr="00620BF0">
              <w:rPr>
                <w:rFonts w:cs="Arial"/>
                <w:b/>
                <w:bCs/>
                <w:sz w:val="16"/>
                <w:szCs w:val="18"/>
              </w:rPr>
              <w:t>Desarrollo de software</w:t>
            </w:r>
          </w:p>
        </w:tc>
        <w:tc>
          <w:tcPr>
            <w:tcW w:w="1305" w:type="dxa"/>
            <w:shd w:val="clear" w:color="auto" w:fill="auto"/>
            <w:hideMark/>
          </w:tcPr>
          <w:p w14:paraId="5981DD75" w14:textId="77777777" w:rsidR="00FB1359" w:rsidRPr="00620BF0" w:rsidRDefault="00FB1359" w:rsidP="00632746">
            <w:pPr>
              <w:rPr>
                <w:rFonts w:cs="Arial"/>
                <w:sz w:val="16"/>
                <w:szCs w:val="18"/>
              </w:rPr>
            </w:pPr>
            <w:r w:rsidRPr="00620BF0">
              <w:rPr>
                <w:rFonts w:cs="Arial"/>
                <w:sz w:val="16"/>
                <w:szCs w:val="18"/>
              </w:rPr>
              <w:t>Desarrollar diferentes tipos de aplicaciones</w:t>
            </w:r>
          </w:p>
        </w:tc>
        <w:tc>
          <w:tcPr>
            <w:tcW w:w="1306" w:type="dxa"/>
            <w:shd w:val="clear" w:color="auto" w:fill="auto"/>
            <w:hideMark/>
          </w:tcPr>
          <w:p w14:paraId="6619C1AB" w14:textId="77777777" w:rsidR="00FB1359" w:rsidRPr="00620BF0" w:rsidRDefault="00FB1359" w:rsidP="00632746">
            <w:pPr>
              <w:rPr>
                <w:rFonts w:cs="Arial"/>
                <w:sz w:val="16"/>
                <w:szCs w:val="18"/>
              </w:rPr>
            </w:pPr>
            <w:r w:rsidRPr="00620BF0">
              <w:rPr>
                <w:rFonts w:cs="Arial"/>
                <w:sz w:val="16"/>
                <w:szCs w:val="18"/>
              </w:rPr>
              <w:t>Realizar la documentación de software</w:t>
            </w:r>
          </w:p>
        </w:tc>
        <w:tc>
          <w:tcPr>
            <w:tcW w:w="1456" w:type="dxa"/>
            <w:shd w:val="clear" w:color="auto" w:fill="auto"/>
            <w:hideMark/>
          </w:tcPr>
          <w:p w14:paraId="0527BA1B" w14:textId="77777777" w:rsidR="00FB1359" w:rsidRPr="00620BF0" w:rsidRDefault="00FB1359" w:rsidP="00632746">
            <w:pPr>
              <w:rPr>
                <w:rFonts w:cs="Arial"/>
                <w:sz w:val="16"/>
                <w:szCs w:val="18"/>
              </w:rPr>
            </w:pPr>
            <w:r w:rsidRPr="00620BF0">
              <w:rPr>
                <w:rFonts w:cs="Arial"/>
                <w:sz w:val="16"/>
                <w:szCs w:val="18"/>
              </w:rPr>
              <w:t>Implementar proyectos de software</w:t>
            </w:r>
          </w:p>
        </w:tc>
        <w:tc>
          <w:tcPr>
            <w:tcW w:w="1560" w:type="dxa"/>
            <w:shd w:val="clear" w:color="auto" w:fill="auto"/>
            <w:hideMark/>
          </w:tcPr>
          <w:p w14:paraId="601B5062" w14:textId="77777777" w:rsidR="00FB1359" w:rsidRPr="00620BF0" w:rsidRDefault="00FB1359" w:rsidP="00632746">
            <w:pPr>
              <w:rPr>
                <w:rFonts w:cs="Arial"/>
                <w:sz w:val="16"/>
                <w:szCs w:val="18"/>
              </w:rPr>
            </w:pPr>
            <w:r w:rsidRPr="00620BF0">
              <w:rPr>
                <w:rFonts w:cs="Arial"/>
                <w:sz w:val="16"/>
                <w:szCs w:val="18"/>
              </w:rPr>
              <w:t>Solicitar revisión y testeo de la plataforma que se utiliza</w:t>
            </w:r>
          </w:p>
        </w:tc>
        <w:tc>
          <w:tcPr>
            <w:tcW w:w="1701" w:type="dxa"/>
            <w:shd w:val="clear" w:color="auto" w:fill="auto"/>
            <w:hideMark/>
          </w:tcPr>
          <w:p w14:paraId="12E7B0BF" w14:textId="77777777" w:rsidR="00FB1359" w:rsidRPr="00620BF0" w:rsidRDefault="00FB1359" w:rsidP="00632746">
            <w:pPr>
              <w:rPr>
                <w:rFonts w:cs="Arial"/>
                <w:sz w:val="16"/>
                <w:szCs w:val="18"/>
              </w:rPr>
            </w:pPr>
            <w:r w:rsidRPr="00620BF0">
              <w:rPr>
                <w:rFonts w:cs="Arial"/>
                <w:sz w:val="16"/>
                <w:szCs w:val="18"/>
              </w:rPr>
              <w:t>Dar soporte a aplicaciones en producción</w:t>
            </w:r>
          </w:p>
        </w:tc>
        <w:tc>
          <w:tcPr>
            <w:tcW w:w="1559" w:type="dxa"/>
            <w:shd w:val="clear" w:color="auto" w:fill="auto"/>
            <w:hideMark/>
          </w:tcPr>
          <w:p w14:paraId="5D744D80" w14:textId="77777777" w:rsidR="00FB1359" w:rsidRPr="00620BF0" w:rsidRDefault="00FB1359" w:rsidP="00632746">
            <w:pPr>
              <w:rPr>
                <w:rFonts w:cs="Arial"/>
                <w:sz w:val="16"/>
                <w:szCs w:val="18"/>
              </w:rPr>
            </w:pPr>
            <w:r w:rsidRPr="00620BF0">
              <w:rPr>
                <w:rFonts w:cs="Arial"/>
                <w:sz w:val="16"/>
                <w:szCs w:val="18"/>
              </w:rPr>
              <w:t xml:space="preserve">Realizar migraciones </w:t>
            </w:r>
          </w:p>
        </w:tc>
        <w:tc>
          <w:tcPr>
            <w:tcW w:w="1559" w:type="dxa"/>
            <w:shd w:val="clear" w:color="auto" w:fill="auto"/>
            <w:hideMark/>
          </w:tcPr>
          <w:p w14:paraId="6A6BF1DE" w14:textId="60ED8FCC" w:rsidR="00FB1359" w:rsidRPr="00620BF0" w:rsidRDefault="00FB1359" w:rsidP="00632746">
            <w:pPr>
              <w:rPr>
                <w:rFonts w:cs="Arial"/>
                <w:sz w:val="16"/>
                <w:szCs w:val="18"/>
              </w:rPr>
            </w:pPr>
            <w:r w:rsidRPr="00620BF0">
              <w:rPr>
                <w:rFonts w:cs="Arial"/>
                <w:sz w:val="16"/>
                <w:szCs w:val="18"/>
              </w:rPr>
              <w:t>Implementar mejores prácticas de desarrollo y proponer nuevas tecnologías</w:t>
            </w:r>
          </w:p>
        </w:tc>
      </w:tr>
      <w:tr w:rsidR="00FB1359" w:rsidRPr="00620BF0" w14:paraId="06DADB79" w14:textId="77777777" w:rsidTr="00FB1359">
        <w:trPr>
          <w:trHeight w:val="20"/>
        </w:trPr>
        <w:tc>
          <w:tcPr>
            <w:tcW w:w="2165" w:type="dxa"/>
            <w:shd w:val="clear" w:color="auto" w:fill="D9D9D9" w:themeFill="background1" w:themeFillShade="D9"/>
            <w:vAlign w:val="center"/>
            <w:hideMark/>
          </w:tcPr>
          <w:p w14:paraId="627D4685" w14:textId="77777777" w:rsidR="00FB1359" w:rsidRPr="00620BF0" w:rsidRDefault="00FB1359" w:rsidP="00632746">
            <w:pPr>
              <w:rPr>
                <w:rFonts w:cs="Arial"/>
                <w:b/>
                <w:bCs/>
                <w:sz w:val="16"/>
                <w:szCs w:val="18"/>
              </w:rPr>
            </w:pPr>
            <w:r w:rsidRPr="00620BF0">
              <w:rPr>
                <w:rFonts w:cs="Arial"/>
                <w:b/>
                <w:bCs/>
                <w:sz w:val="16"/>
                <w:szCs w:val="18"/>
              </w:rPr>
              <w:t>Diseño de arquitectura de sistemas</w:t>
            </w:r>
          </w:p>
        </w:tc>
        <w:tc>
          <w:tcPr>
            <w:tcW w:w="1305" w:type="dxa"/>
            <w:shd w:val="clear" w:color="auto" w:fill="auto"/>
            <w:hideMark/>
          </w:tcPr>
          <w:p w14:paraId="7B074450" w14:textId="77777777" w:rsidR="00FB1359" w:rsidRPr="00620BF0" w:rsidRDefault="00FB1359" w:rsidP="00632746">
            <w:pPr>
              <w:rPr>
                <w:rFonts w:cs="Arial"/>
                <w:sz w:val="16"/>
                <w:szCs w:val="18"/>
              </w:rPr>
            </w:pPr>
            <w:r w:rsidRPr="00620BF0">
              <w:rPr>
                <w:rFonts w:cs="Arial"/>
                <w:sz w:val="16"/>
                <w:szCs w:val="18"/>
              </w:rPr>
              <w:t>Integrar diferentes plataformas de desarrollo</w:t>
            </w:r>
          </w:p>
        </w:tc>
        <w:tc>
          <w:tcPr>
            <w:tcW w:w="1306" w:type="dxa"/>
            <w:shd w:val="clear" w:color="auto" w:fill="auto"/>
            <w:hideMark/>
          </w:tcPr>
          <w:p w14:paraId="60D4B5C2" w14:textId="77777777" w:rsidR="00FB1359" w:rsidRPr="00620BF0" w:rsidRDefault="00FB1359" w:rsidP="00632746">
            <w:pPr>
              <w:rPr>
                <w:rFonts w:cs="Arial"/>
                <w:sz w:val="16"/>
                <w:szCs w:val="18"/>
              </w:rPr>
            </w:pPr>
            <w:r w:rsidRPr="00620BF0">
              <w:rPr>
                <w:rFonts w:cs="Arial"/>
                <w:sz w:val="16"/>
                <w:szCs w:val="18"/>
              </w:rPr>
              <w:t>Generar diagramas de arquitectura de sistemas</w:t>
            </w:r>
          </w:p>
        </w:tc>
        <w:tc>
          <w:tcPr>
            <w:tcW w:w="1456" w:type="dxa"/>
            <w:shd w:val="clear" w:color="auto" w:fill="auto"/>
            <w:hideMark/>
          </w:tcPr>
          <w:p w14:paraId="5B4DC7B0" w14:textId="77777777" w:rsidR="00FB1359" w:rsidRPr="00620BF0" w:rsidRDefault="00FB1359" w:rsidP="00632746">
            <w:pPr>
              <w:rPr>
                <w:rFonts w:cs="Arial"/>
                <w:sz w:val="16"/>
                <w:szCs w:val="18"/>
              </w:rPr>
            </w:pPr>
            <w:r w:rsidRPr="00620BF0">
              <w:rPr>
                <w:rFonts w:cs="Arial"/>
                <w:sz w:val="16"/>
                <w:szCs w:val="18"/>
              </w:rPr>
              <w:t>Verificar y proponer una nueva arquitectura</w:t>
            </w:r>
          </w:p>
        </w:tc>
        <w:tc>
          <w:tcPr>
            <w:tcW w:w="1560" w:type="dxa"/>
            <w:shd w:val="clear" w:color="auto" w:fill="auto"/>
            <w:hideMark/>
          </w:tcPr>
          <w:p w14:paraId="51F2A093" w14:textId="77777777" w:rsidR="00FB1359" w:rsidRPr="00620BF0" w:rsidRDefault="00FB1359" w:rsidP="00632746">
            <w:pPr>
              <w:rPr>
                <w:rFonts w:cs="Arial"/>
                <w:sz w:val="16"/>
                <w:szCs w:val="18"/>
              </w:rPr>
            </w:pPr>
            <w:r w:rsidRPr="00620BF0">
              <w:rPr>
                <w:rFonts w:cs="Arial"/>
                <w:sz w:val="16"/>
                <w:szCs w:val="18"/>
              </w:rPr>
              <w:t>Determinar las políticas del sistema</w:t>
            </w:r>
          </w:p>
        </w:tc>
        <w:tc>
          <w:tcPr>
            <w:tcW w:w="1701" w:type="dxa"/>
            <w:shd w:val="clear" w:color="auto" w:fill="auto"/>
            <w:hideMark/>
          </w:tcPr>
          <w:p w14:paraId="640707FC" w14:textId="77777777" w:rsidR="00FB1359" w:rsidRPr="00620BF0" w:rsidRDefault="00FB1359" w:rsidP="00632746">
            <w:pPr>
              <w:rPr>
                <w:rFonts w:cs="Arial"/>
                <w:sz w:val="16"/>
                <w:szCs w:val="18"/>
              </w:rPr>
            </w:pPr>
            <w:r w:rsidRPr="00620BF0">
              <w:rPr>
                <w:rFonts w:cs="Arial"/>
                <w:sz w:val="16"/>
                <w:szCs w:val="18"/>
              </w:rPr>
              <w:t>Seleccionar arquitectura de Software y Hardware</w:t>
            </w:r>
          </w:p>
        </w:tc>
        <w:tc>
          <w:tcPr>
            <w:tcW w:w="1559" w:type="dxa"/>
            <w:shd w:val="clear" w:color="auto" w:fill="auto"/>
            <w:hideMark/>
          </w:tcPr>
          <w:p w14:paraId="7CCA2D8D" w14:textId="77777777" w:rsidR="00FB1359" w:rsidRPr="00620BF0" w:rsidRDefault="00FB1359" w:rsidP="00632746">
            <w:pPr>
              <w:rPr>
                <w:rFonts w:cs="Arial"/>
                <w:sz w:val="16"/>
                <w:szCs w:val="18"/>
              </w:rPr>
            </w:pPr>
            <w:r w:rsidRPr="00620BF0">
              <w:rPr>
                <w:rFonts w:cs="Arial"/>
                <w:sz w:val="16"/>
                <w:szCs w:val="18"/>
              </w:rPr>
              <w:t>Construir modelos de arquitectura para implementar en empresas</w:t>
            </w:r>
          </w:p>
        </w:tc>
        <w:tc>
          <w:tcPr>
            <w:tcW w:w="1559" w:type="dxa"/>
            <w:shd w:val="clear" w:color="auto" w:fill="auto"/>
            <w:hideMark/>
          </w:tcPr>
          <w:p w14:paraId="5A36E422" w14:textId="7D9D47CE" w:rsidR="00FB1359" w:rsidRPr="00620BF0" w:rsidRDefault="00FB1359" w:rsidP="00632746">
            <w:pPr>
              <w:rPr>
                <w:rFonts w:cs="Arial"/>
                <w:sz w:val="16"/>
                <w:szCs w:val="18"/>
              </w:rPr>
            </w:pPr>
            <w:r w:rsidRPr="00620BF0">
              <w:rPr>
                <w:rFonts w:cs="Arial"/>
                <w:sz w:val="16"/>
                <w:szCs w:val="18"/>
              </w:rPr>
              <w:t>Proponer la plataforma más adecuada para desarrollar el sistema</w:t>
            </w:r>
          </w:p>
        </w:tc>
      </w:tr>
      <w:tr w:rsidR="00FB1359" w:rsidRPr="00620BF0" w14:paraId="078DD5AF" w14:textId="77777777" w:rsidTr="00FB1359">
        <w:trPr>
          <w:trHeight w:val="20"/>
        </w:trPr>
        <w:tc>
          <w:tcPr>
            <w:tcW w:w="2165" w:type="dxa"/>
            <w:shd w:val="clear" w:color="auto" w:fill="D9D9D9" w:themeFill="background1" w:themeFillShade="D9"/>
            <w:vAlign w:val="center"/>
            <w:hideMark/>
          </w:tcPr>
          <w:p w14:paraId="152272BF" w14:textId="77777777" w:rsidR="00FB1359" w:rsidRPr="00620BF0" w:rsidRDefault="00FB1359" w:rsidP="00632746">
            <w:pPr>
              <w:rPr>
                <w:rFonts w:cs="Arial"/>
                <w:b/>
                <w:bCs/>
                <w:sz w:val="16"/>
                <w:szCs w:val="18"/>
              </w:rPr>
            </w:pPr>
            <w:r w:rsidRPr="00620BF0">
              <w:rPr>
                <w:rFonts w:cs="Arial"/>
                <w:b/>
                <w:bCs/>
                <w:sz w:val="16"/>
                <w:szCs w:val="18"/>
              </w:rPr>
              <w:t>Bases de datos</w:t>
            </w:r>
          </w:p>
        </w:tc>
        <w:tc>
          <w:tcPr>
            <w:tcW w:w="1305" w:type="dxa"/>
            <w:shd w:val="clear" w:color="auto" w:fill="auto"/>
            <w:hideMark/>
          </w:tcPr>
          <w:p w14:paraId="6598CF4B" w14:textId="77777777" w:rsidR="00FB1359" w:rsidRPr="00620BF0" w:rsidRDefault="00FB1359" w:rsidP="00632746">
            <w:pPr>
              <w:rPr>
                <w:rFonts w:cs="Arial"/>
                <w:sz w:val="16"/>
                <w:szCs w:val="18"/>
              </w:rPr>
            </w:pPr>
            <w:r w:rsidRPr="00620BF0">
              <w:rPr>
                <w:rFonts w:cs="Arial"/>
                <w:sz w:val="16"/>
                <w:szCs w:val="18"/>
              </w:rPr>
              <w:t>Programar procedimientos almacenados</w:t>
            </w:r>
          </w:p>
        </w:tc>
        <w:tc>
          <w:tcPr>
            <w:tcW w:w="1306" w:type="dxa"/>
            <w:shd w:val="clear" w:color="auto" w:fill="auto"/>
            <w:hideMark/>
          </w:tcPr>
          <w:p w14:paraId="32555C25" w14:textId="77777777" w:rsidR="00FB1359" w:rsidRPr="00620BF0" w:rsidRDefault="00FB1359" w:rsidP="00632746">
            <w:pPr>
              <w:rPr>
                <w:rFonts w:cs="Arial"/>
                <w:sz w:val="16"/>
                <w:szCs w:val="18"/>
              </w:rPr>
            </w:pPr>
            <w:r w:rsidRPr="00620BF0">
              <w:rPr>
                <w:rFonts w:cs="Arial"/>
                <w:sz w:val="16"/>
                <w:szCs w:val="18"/>
              </w:rPr>
              <w:t>Modelar bases de datos</w:t>
            </w:r>
          </w:p>
        </w:tc>
        <w:tc>
          <w:tcPr>
            <w:tcW w:w="1456" w:type="dxa"/>
            <w:shd w:val="clear" w:color="auto" w:fill="auto"/>
            <w:hideMark/>
          </w:tcPr>
          <w:p w14:paraId="0FBCC080" w14:textId="77777777" w:rsidR="00FB1359" w:rsidRPr="00620BF0" w:rsidRDefault="00FB1359" w:rsidP="00632746">
            <w:pPr>
              <w:rPr>
                <w:rFonts w:cs="Arial"/>
                <w:sz w:val="16"/>
                <w:szCs w:val="18"/>
              </w:rPr>
            </w:pPr>
            <w:r w:rsidRPr="00620BF0">
              <w:rPr>
                <w:rFonts w:cs="Arial"/>
                <w:sz w:val="16"/>
                <w:szCs w:val="18"/>
              </w:rPr>
              <w:t>Optimizar bases de datos</w:t>
            </w:r>
          </w:p>
        </w:tc>
        <w:tc>
          <w:tcPr>
            <w:tcW w:w="1560" w:type="dxa"/>
            <w:shd w:val="clear" w:color="auto" w:fill="auto"/>
            <w:hideMark/>
          </w:tcPr>
          <w:p w14:paraId="5731A5CC" w14:textId="77777777" w:rsidR="00FB1359" w:rsidRPr="00620BF0" w:rsidRDefault="00FB1359" w:rsidP="00632746">
            <w:pPr>
              <w:rPr>
                <w:rFonts w:cs="Arial"/>
                <w:sz w:val="16"/>
                <w:szCs w:val="18"/>
              </w:rPr>
            </w:pPr>
            <w:r w:rsidRPr="00620BF0">
              <w:rPr>
                <w:rFonts w:cs="Arial"/>
                <w:sz w:val="16"/>
                <w:szCs w:val="18"/>
              </w:rPr>
              <w:t>Administrar la base de datos</w:t>
            </w:r>
          </w:p>
        </w:tc>
        <w:tc>
          <w:tcPr>
            <w:tcW w:w="1701" w:type="dxa"/>
            <w:shd w:val="clear" w:color="auto" w:fill="auto"/>
            <w:hideMark/>
          </w:tcPr>
          <w:p w14:paraId="26B25EE6" w14:textId="77777777" w:rsidR="00FB1359" w:rsidRPr="00620BF0" w:rsidRDefault="00FB1359" w:rsidP="00632746">
            <w:pPr>
              <w:rPr>
                <w:rFonts w:cs="Arial"/>
                <w:sz w:val="16"/>
                <w:szCs w:val="18"/>
              </w:rPr>
            </w:pPr>
            <w:r w:rsidRPr="00620BF0">
              <w:rPr>
                <w:rFonts w:cs="Arial"/>
                <w:sz w:val="16"/>
                <w:szCs w:val="18"/>
              </w:rPr>
              <w:t>Gestionar procedimientos a la base de datos</w:t>
            </w:r>
          </w:p>
        </w:tc>
        <w:tc>
          <w:tcPr>
            <w:tcW w:w="1559" w:type="dxa"/>
            <w:shd w:val="clear" w:color="auto" w:fill="auto"/>
            <w:hideMark/>
          </w:tcPr>
          <w:p w14:paraId="23EF6497" w14:textId="77777777" w:rsidR="00FB1359" w:rsidRPr="00620BF0" w:rsidRDefault="00FB1359" w:rsidP="00632746">
            <w:pPr>
              <w:rPr>
                <w:rFonts w:cs="Arial"/>
                <w:sz w:val="16"/>
                <w:szCs w:val="18"/>
              </w:rPr>
            </w:pPr>
            <w:r w:rsidRPr="00620BF0">
              <w:rPr>
                <w:rFonts w:cs="Arial"/>
                <w:sz w:val="16"/>
                <w:szCs w:val="18"/>
              </w:rPr>
              <w:t>Proponer gestores de bases de datos</w:t>
            </w:r>
          </w:p>
        </w:tc>
        <w:tc>
          <w:tcPr>
            <w:tcW w:w="1559" w:type="dxa"/>
            <w:shd w:val="clear" w:color="auto" w:fill="auto"/>
            <w:hideMark/>
          </w:tcPr>
          <w:p w14:paraId="4650099E" w14:textId="2B5CDA29" w:rsidR="00FB1359" w:rsidRPr="00620BF0" w:rsidRDefault="00FB1359" w:rsidP="00632746">
            <w:pPr>
              <w:rPr>
                <w:rFonts w:cs="Arial"/>
                <w:sz w:val="16"/>
                <w:szCs w:val="18"/>
              </w:rPr>
            </w:pPr>
            <w:r w:rsidRPr="00620BF0">
              <w:rPr>
                <w:rFonts w:cs="Arial"/>
                <w:sz w:val="16"/>
                <w:szCs w:val="18"/>
              </w:rPr>
              <w:t>Proponer funciones avanzadas de bases de datos</w:t>
            </w:r>
          </w:p>
        </w:tc>
      </w:tr>
      <w:tr w:rsidR="00FB1359" w:rsidRPr="00620BF0" w14:paraId="3C7415D5" w14:textId="77777777" w:rsidTr="00FB1359">
        <w:trPr>
          <w:trHeight w:val="20"/>
        </w:trPr>
        <w:tc>
          <w:tcPr>
            <w:tcW w:w="2165" w:type="dxa"/>
            <w:shd w:val="clear" w:color="auto" w:fill="D9D9D9" w:themeFill="background1" w:themeFillShade="D9"/>
            <w:vAlign w:val="center"/>
            <w:hideMark/>
          </w:tcPr>
          <w:p w14:paraId="674B4189" w14:textId="77777777" w:rsidR="00FB1359" w:rsidRPr="00620BF0" w:rsidRDefault="00FB1359" w:rsidP="00632746">
            <w:pPr>
              <w:rPr>
                <w:rFonts w:cs="Arial"/>
                <w:b/>
                <w:bCs/>
                <w:sz w:val="16"/>
                <w:szCs w:val="18"/>
              </w:rPr>
            </w:pPr>
            <w:r w:rsidRPr="00620BF0">
              <w:rPr>
                <w:rFonts w:cs="Arial"/>
                <w:b/>
                <w:bCs/>
                <w:sz w:val="16"/>
                <w:szCs w:val="18"/>
              </w:rPr>
              <w:t>Servidores Web</w:t>
            </w:r>
          </w:p>
        </w:tc>
        <w:tc>
          <w:tcPr>
            <w:tcW w:w="1305" w:type="dxa"/>
            <w:shd w:val="clear" w:color="auto" w:fill="auto"/>
            <w:hideMark/>
          </w:tcPr>
          <w:p w14:paraId="4D1E0FFE" w14:textId="77777777" w:rsidR="00FB1359" w:rsidRPr="00620BF0" w:rsidRDefault="00FB1359" w:rsidP="00632746">
            <w:pPr>
              <w:rPr>
                <w:rFonts w:cs="Arial"/>
                <w:sz w:val="16"/>
                <w:szCs w:val="18"/>
              </w:rPr>
            </w:pPr>
            <w:r w:rsidRPr="00620BF0">
              <w:rPr>
                <w:rFonts w:cs="Arial"/>
                <w:sz w:val="16"/>
                <w:szCs w:val="18"/>
              </w:rPr>
              <w:t>Configurar servidores Web</w:t>
            </w:r>
          </w:p>
        </w:tc>
        <w:tc>
          <w:tcPr>
            <w:tcW w:w="1306" w:type="dxa"/>
            <w:shd w:val="clear" w:color="auto" w:fill="auto"/>
            <w:hideMark/>
          </w:tcPr>
          <w:p w14:paraId="15585A58" w14:textId="160FE9DC" w:rsidR="00FB1359" w:rsidRPr="00620BF0" w:rsidRDefault="00FB1359" w:rsidP="00632746">
            <w:pPr>
              <w:rPr>
                <w:rFonts w:cs="Arial"/>
                <w:sz w:val="16"/>
                <w:szCs w:val="18"/>
              </w:rPr>
            </w:pPr>
            <w:r w:rsidRPr="00620BF0">
              <w:rPr>
                <w:rFonts w:cs="Arial"/>
                <w:sz w:val="16"/>
                <w:szCs w:val="18"/>
              </w:rPr>
              <w:t xml:space="preserve">Configurar </w:t>
            </w:r>
            <w:r w:rsidR="006D140B" w:rsidRPr="00620BF0">
              <w:rPr>
                <w:rFonts w:cs="Arial"/>
                <w:sz w:val="16"/>
                <w:szCs w:val="18"/>
              </w:rPr>
              <w:t>hosts virtuales</w:t>
            </w:r>
          </w:p>
        </w:tc>
        <w:tc>
          <w:tcPr>
            <w:tcW w:w="1456" w:type="dxa"/>
            <w:shd w:val="clear" w:color="auto" w:fill="auto"/>
            <w:hideMark/>
          </w:tcPr>
          <w:p w14:paraId="798E97FD" w14:textId="77777777" w:rsidR="00FB1359" w:rsidRPr="00620BF0" w:rsidRDefault="00FB1359" w:rsidP="00632746">
            <w:pPr>
              <w:rPr>
                <w:rFonts w:cs="Arial"/>
                <w:sz w:val="16"/>
                <w:szCs w:val="18"/>
              </w:rPr>
            </w:pPr>
            <w:r w:rsidRPr="00620BF0">
              <w:rPr>
                <w:rFonts w:cs="Arial"/>
                <w:sz w:val="16"/>
                <w:szCs w:val="18"/>
              </w:rPr>
              <w:t>Balancear carga</w:t>
            </w:r>
          </w:p>
        </w:tc>
        <w:tc>
          <w:tcPr>
            <w:tcW w:w="1560" w:type="dxa"/>
            <w:shd w:val="clear" w:color="auto" w:fill="auto"/>
            <w:hideMark/>
          </w:tcPr>
          <w:p w14:paraId="6E69C3B0" w14:textId="77777777" w:rsidR="00FB1359" w:rsidRPr="00620BF0" w:rsidRDefault="00FB1359" w:rsidP="00632746">
            <w:pPr>
              <w:rPr>
                <w:rFonts w:cs="Arial"/>
                <w:sz w:val="16"/>
                <w:szCs w:val="18"/>
              </w:rPr>
            </w:pPr>
            <w:r w:rsidRPr="00620BF0">
              <w:rPr>
                <w:rFonts w:cs="Arial"/>
                <w:sz w:val="16"/>
                <w:szCs w:val="18"/>
              </w:rPr>
              <w:t>Administrar Clúster</w:t>
            </w:r>
          </w:p>
        </w:tc>
        <w:tc>
          <w:tcPr>
            <w:tcW w:w="1701" w:type="dxa"/>
            <w:shd w:val="clear" w:color="auto" w:fill="auto"/>
            <w:hideMark/>
          </w:tcPr>
          <w:p w14:paraId="6A851DA9" w14:textId="77777777" w:rsidR="00FB1359" w:rsidRPr="00620BF0" w:rsidRDefault="00FB1359" w:rsidP="00632746">
            <w:pPr>
              <w:rPr>
                <w:rFonts w:cs="Arial"/>
                <w:sz w:val="16"/>
                <w:szCs w:val="18"/>
              </w:rPr>
            </w:pPr>
            <w:r w:rsidRPr="00620BF0">
              <w:rPr>
                <w:rFonts w:cs="Arial"/>
                <w:sz w:val="16"/>
                <w:szCs w:val="18"/>
              </w:rPr>
              <w:t>Administrar servicios en la nube</w:t>
            </w:r>
          </w:p>
        </w:tc>
        <w:tc>
          <w:tcPr>
            <w:tcW w:w="1559" w:type="dxa"/>
            <w:shd w:val="clear" w:color="auto" w:fill="auto"/>
            <w:hideMark/>
          </w:tcPr>
          <w:p w14:paraId="0FCFDDCD" w14:textId="77777777" w:rsidR="00FB1359" w:rsidRPr="00620BF0" w:rsidRDefault="00FB1359" w:rsidP="00632746">
            <w:pPr>
              <w:rPr>
                <w:rFonts w:cs="Arial"/>
                <w:sz w:val="16"/>
                <w:szCs w:val="18"/>
              </w:rPr>
            </w:pPr>
            <w:r w:rsidRPr="00620BF0">
              <w:rPr>
                <w:rFonts w:cs="Arial"/>
                <w:sz w:val="16"/>
                <w:szCs w:val="18"/>
              </w:rPr>
              <w:t>Configurar contenedores</w:t>
            </w:r>
          </w:p>
        </w:tc>
        <w:tc>
          <w:tcPr>
            <w:tcW w:w="1559" w:type="dxa"/>
            <w:shd w:val="clear" w:color="auto" w:fill="auto"/>
            <w:hideMark/>
          </w:tcPr>
          <w:p w14:paraId="2D735441" w14:textId="1ACF5E07" w:rsidR="00FB1359" w:rsidRPr="00620BF0" w:rsidRDefault="00FB1359" w:rsidP="00632746">
            <w:pPr>
              <w:rPr>
                <w:rFonts w:cs="Arial"/>
                <w:sz w:val="16"/>
                <w:szCs w:val="18"/>
              </w:rPr>
            </w:pPr>
            <w:r w:rsidRPr="00620BF0">
              <w:rPr>
                <w:rFonts w:cs="Arial"/>
                <w:sz w:val="16"/>
                <w:szCs w:val="18"/>
              </w:rPr>
              <w:t>Proponer nuevas metodologías y servicios Web</w:t>
            </w:r>
          </w:p>
        </w:tc>
      </w:tr>
      <w:tr w:rsidR="00FB1359" w:rsidRPr="00620BF0" w14:paraId="07D0F014" w14:textId="77777777" w:rsidTr="00FB1359">
        <w:trPr>
          <w:trHeight w:val="20"/>
        </w:trPr>
        <w:tc>
          <w:tcPr>
            <w:tcW w:w="2165" w:type="dxa"/>
            <w:shd w:val="clear" w:color="auto" w:fill="D9D9D9" w:themeFill="background1" w:themeFillShade="D9"/>
            <w:vAlign w:val="center"/>
            <w:hideMark/>
          </w:tcPr>
          <w:p w14:paraId="4C766C83" w14:textId="77777777" w:rsidR="00FB1359" w:rsidRPr="00620BF0" w:rsidRDefault="00FB1359" w:rsidP="00632746">
            <w:pPr>
              <w:rPr>
                <w:rFonts w:cs="Arial"/>
                <w:b/>
                <w:bCs/>
                <w:sz w:val="16"/>
                <w:szCs w:val="18"/>
              </w:rPr>
            </w:pPr>
            <w:r w:rsidRPr="00620BF0">
              <w:rPr>
                <w:rFonts w:cs="Arial"/>
                <w:b/>
                <w:bCs/>
                <w:sz w:val="16"/>
                <w:szCs w:val="18"/>
              </w:rPr>
              <w:t>Seguridad</w:t>
            </w:r>
          </w:p>
        </w:tc>
        <w:tc>
          <w:tcPr>
            <w:tcW w:w="1305" w:type="dxa"/>
            <w:shd w:val="clear" w:color="auto" w:fill="auto"/>
            <w:hideMark/>
          </w:tcPr>
          <w:p w14:paraId="762DB926" w14:textId="77777777" w:rsidR="00FB1359" w:rsidRPr="00620BF0" w:rsidRDefault="00FB1359" w:rsidP="00632746">
            <w:pPr>
              <w:rPr>
                <w:rFonts w:cs="Arial"/>
                <w:sz w:val="16"/>
                <w:szCs w:val="18"/>
              </w:rPr>
            </w:pPr>
            <w:r w:rsidRPr="00620BF0">
              <w:rPr>
                <w:rFonts w:cs="Arial"/>
                <w:sz w:val="16"/>
                <w:szCs w:val="18"/>
              </w:rPr>
              <w:t>Implementar encriptación de datos</w:t>
            </w:r>
          </w:p>
        </w:tc>
        <w:tc>
          <w:tcPr>
            <w:tcW w:w="1306" w:type="dxa"/>
            <w:shd w:val="clear" w:color="auto" w:fill="auto"/>
            <w:hideMark/>
          </w:tcPr>
          <w:p w14:paraId="5324E5A8" w14:textId="77777777" w:rsidR="00FB1359" w:rsidRPr="00620BF0" w:rsidRDefault="00FB1359" w:rsidP="00632746">
            <w:pPr>
              <w:rPr>
                <w:rFonts w:cs="Arial"/>
                <w:sz w:val="16"/>
                <w:szCs w:val="18"/>
              </w:rPr>
            </w:pPr>
            <w:r w:rsidRPr="00620BF0">
              <w:rPr>
                <w:rFonts w:cs="Arial"/>
                <w:sz w:val="16"/>
                <w:szCs w:val="18"/>
              </w:rPr>
              <w:t>Usar certificados digitales</w:t>
            </w:r>
          </w:p>
        </w:tc>
        <w:tc>
          <w:tcPr>
            <w:tcW w:w="1456" w:type="dxa"/>
            <w:shd w:val="clear" w:color="auto" w:fill="auto"/>
            <w:hideMark/>
          </w:tcPr>
          <w:p w14:paraId="498B4BCD" w14:textId="77777777" w:rsidR="00FB1359" w:rsidRPr="00620BF0" w:rsidRDefault="00FB1359" w:rsidP="00632746">
            <w:pPr>
              <w:rPr>
                <w:rFonts w:cs="Arial"/>
                <w:sz w:val="16"/>
                <w:szCs w:val="18"/>
              </w:rPr>
            </w:pPr>
            <w:r w:rsidRPr="00620BF0">
              <w:rPr>
                <w:rFonts w:cs="Arial"/>
                <w:sz w:val="16"/>
                <w:szCs w:val="18"/>
              </w:rPr>
              <w:t>Manejar riesgo informático</w:t>
            </w:r>
          </w:p>
        </w:tc>
        <w:tc>
          <w:tcPr>
            <w:tcW w:w="1560" w:type="dxa"/>
            <w:shd w:val="clear" w:color="auto" w:fill="auto"/>
            <w:hideMark/>
          </w:tcPr>
          <w:p w14:paraId="7FE7D548" w14:textId="77777777" w:rsidR="00FB1359" w:rsidRPr="00620BF0" w:rsidRDefault="00FB1359" w:rsidP="00632746">
            <w:pPr>
              <w:rPr>
                <w:rFonts w:cs="Arial"/>
                <w:sz w:val="16"/>
                <w:szCs w:val="18"/>
              </w:rPr>
            </w:pPr>
            <w:r w:rsidRPr="00620BF0">
              <w:rPr>
                <w:rFonts w:cs="Arial"/>
                <w:sz w:val="16"/>
                <w:szCs w:val="18"/>
              </w:rPr>
              <w:t>Aplicar estándares internacionales sobre seguridad informática</w:t>
            </w:r>
          </w:p>
        </w:tc>
        <w:tc>
          <w:tcPr>
            <w:tcW w:w="1701" w:type="dxa"/>
            <w:shd w:val="clear" w:color="auto" w:fill="auto"/>
            <w:hideMark/>
          </w:tcPr>
          <w:p w14:paraId="7BEE14E0" w14:textId="77777777" w:rsidR="00FB1359" w:rsidRPr="00620BF0" w:rsidRDefault="00FB1359" w:rsidP="00632746">
            <w:pPr>
              <w:rPr>
                <w:rFonts w:cs="Arial"/>
                <w:sz w:val="16"/>
                <w:szCs w:val="18"/>
              </w:rPr>
            </w:pPr>
            <w:r w:rsidRPr="00620BF0">
              <w:rPr>
                <w:rFonts w:cs="Arial"/>
                <w:sz w:val="16"/>
                <w:szCs w:val="18"/>
              </w:rPr>
              <w:t>Utilizar métodos de autenticación externos</w:t>
            </w:r>
          </w:p>
        </w:tc>
        <w:tc>
          <w:tcPr>
            <w:tcW w:w="1559" w:type="dxa"/>
            <w:shd w:val="clear" w:color="auto" w:fill="auto"/>
            <w:hideMark/>
          </w:tcPr>
          <w:p w14:paraId="77A3E0F7" w14:textId="77777777" w:rsidR="00FB1359" w:rsidRPr="00620BF0" w:rsidRDefault="00FB1359" w:rsidP="00632746">
            <w:pPr>
              <w:rPr>
                <w:rFonts w:cs="Arial"/>
                <w:sz w:val="16"/>
                <w:szCs w:val="18"/>
              </w:rPr>
            </w:pPr>
            <w:r w:rsidRPr="00620BF0">
              <w:rPr>
                <w:rFonts w:cs="Arial"/>
                <w:sz w:val="16"/>
                <w:szCs w:val="18"/>
              </w:rPr>
              <w:t>Implementar métodos de seguridad</w:t>
            </w:r>
          </w:p>
        </w:tc>
        <w:tc>
          <w:tcPr>
            <w:tcW w:w="1559" w:type="dxa"/>
            <w:shd w:val="clear" w:color="auto" w:fill="auto"/>
            <w:hideMark/>
          </w:tcPr>
          <w:p w14:paraId="71634167" w14:textId="635BEC67" w:rsidR="00FB1359" w:rsidRPr="00620BF0" w:rsidRDefault="00FB1359" w:rsidP="00632746">
            <w:pPr>
              <w:rPr>
                <w:rFonts w:cs="Arial"/>
                <w:sz w:val="16"/>
                <w:szCs w:val="18"/>
              </w:rPr>
            </w:pPr>
            <w:r w:rsidRPr="00620BF0">
              <w:rPr>
                <w:rFonts w:cs="Arial"/>
                <w:sz w:val="16"/>
                <w:szCs w:val="18"/>
              </w:rPr>
              <w:t>Aplicar estrategias de recuperación de desastres informáticos</w:t>
            </w:r>
          </w:p>
        </w:tc>
      </w:tr>
      <w:tr w:rsidR="00FB1359" w:rsidRPr="00620BF0" w14:paraId="1C764A67" w14:textId="77777777" w:rsidTr="00FB1359">
        <w:trPr>
          <w:trHeight w:val="20"/>
        </w:trPr>
        <w:tc>
          <w:tcPr>
            <w:tcW w:w="2165" w:type="dxa"/>
            <w:shd w:val="clear" w:color="auto" w:fill="D9D9D9" w:themeFill="background1" w:themeFillShade="D9"/>
            <w:vAlign w:val="center"/>
            <w:hideMark/>
          </w:tcPr>
          <w:p w14:paraId="7596D2DB" w14:textId="77777777" w:rsidR="00FB1359" w:rsidRPr="00620BF0" w:rsidRDefault="00FB1359" w:rsidP="00632746">
            <w:pPr>
              <w:rPr>
                <w:rFonts w:cs="Arial"/>
                <w:b/>
                <w:bCs/>
                <w:sz w:val="16"/>
                <w:szCs w:val="18"/>
              </w:rPr>
            </w:pPr>
            <w:r w:rsidRPr="00620BF0">
              <w:rPr>
                <w:rFonts w:cs="Arial"/>
                <w:b/>
                <w:bCs/>
                <w:sz w:val="16"/>
                <w:szCs w:val="18"/>
              </w:rPr>
              <w:t>Estándares de Calidad</w:t>
            </w:r>
          </w:p>
        </w:tc>
        <w:tc>
          <w:tcPr>
            <w:tcW w:w="1305" w:type="dxa"/>
            <w:shd w:val="clear" w:color="auto" w:fill="auto"/>
            <w:hideMark/>
          </w:tcPr>
          <w:p w14:paraId="3624001D" w14:textId="77777777" w:rsidR="00FB1359" w:rsidRPr="00620BF0" w:rsidRDefault="00FB1359" w:rsidP="00632746">
            <w:pPr>
              <w:rPr>
                <w:rFonts w:cs="Arial"/>
                <w:sz w:val="16"/>
                <w:szCs w:val="18"/>
              </w:rPr>
            </w:pPr>
            <w:r w:rsidRPr="00620BF0">
              <w:rPr>
                <w:rFonts w:cs="Arial"/>
                <w:sz w:val="16"/>
                <w:szCs w:val="18"/>
              </w:rPr>
              <w:t>Implementar pruebas de software</w:t>
            </w:r>
          </w:p>
        </w:tc>
        <w:tc>
          <w:tcPr>
            <w:tcW w:w="1306" w:type="dxa"/>
            <w:shd w:val="clear" w:color="auto" w:fill="auto"/>
            <w:hideMark/>
          </w:tcPr>
          <w:p w14:paraId="1E252963" w14:textId="77777777" w:rsidR="00FB1359" w:rsidRPr="00620BF0" w:rsidRDefault="00FB1359" w:rsidP="00632746">
            <w:pPr>
              <w:rPr>
                <w:rFonts w:cs="Arial"/>
                <w:sz w:val="16"/>
                <w:szCs w:val="18"/>
              </w:rPr>
            </w:pPr>
            <w:r w:rsidRPr="00620BF0">
              <w:rPr>
                <w:rFonts w:cs="Arial"/>
                <w:sz w:val="16"/>
                <w:szCs w:val="18"/>
              </w:rPr>
              <w:t>Inspeccionar código</w:t>
            </w:r>
          </w:p>
        </w:tc>
        <w:tc>
          <w:tcPr>
            <w:tcW w:w="1456" w:type="dxa"/>
            <w:shd w:val="clear" w:color="auto" w:fill="auto"/>
            <w:hideMark/>
          </w:tcPr>
          <w:p w14:paraId="12B16E12" w14:textId="77777777" w:rsidR="00FB1359" w:rsidRPr="00620BF0" w:rsidRDefault="00FB1359" w:rsidP="00632746">
            <w:pPr>
              <w:rPr>
                <w:rFonts w:cs="Arial"/>
                <w:sz w:val="16"/>
                <w:szCs w:val="18"/>
              </w:rPr>
            </w:pPr>
            <w:r w:rsidRPr="00620BF0">
              <w:rPr>
                <w:rFonts w:cs="Arial"/>
                <w:sz w:val="16"/>
                <w:szCs w:val="18"/>
              </w:rPr>
              <w:t>Auditar aplicaciones programadas</w:t>
            </w:r>
          </w:p>
        </w:tc>
        <w:tc>
          <w:tcPr>
            <w:tcW w:w="1560" w:type="dxa"/>
            <w:shd w:val="clear" w:color="auto" w:fill="auto"/>
            <w:hideMark/>
          </w:tcPr>
          <w:p w14:paraId="3BD8575F" w14:textId="77777777" w:rsidR="00FB1359" w:rsidRPr="00620BF0" w:rsidRDefault="00FB1359" w:rsidP="00632746">
            <w:pPr>
              <w:rPr>
                <w:rFonts w:cs="Arial"/>
                <w:sz w:val="16"/>
                <w:szCs w:val="18"/>
              </w:rPr>
            </w:pPr>
            <w:r w:rsidRPr="00620BF0">
              <w:rPr>
                <w:rFonts w:cs="Arial"/>
                <w:sz w:val="16"/>
                <w:szCs w:val="18"/>
              </w:rPr>
              <w:t>Programar pruebas de software</w:t>
            </w:r>
          </w:p>
        </w:tc>
        <w:tc>
          <w:tcPr>
            <w:tcW w:w="1701" w:type="dxa"/>
            <w:shd w:val="clear" w:color="auto" w:fill="auto"/>
            <w:hideMark/>
          </w:tcPr>
          <w:p w14:paraId="759C9F24" w14:textId="77777777" w:rsidR="00FB1359" w:rsidRPr="00620BF0" w:rsidRDefault="00FB1359" w:rsidP="00632746">
            <w:pPr>
              <w:rPr>
                <w:rFonts w:cs="Arial"/>
                <w:sz w:val="16"/>
                <w:szCs w:val="18"/>
              </w:rPr>
            </w:pPr>
            <w:r w:rsidRPr="00620BF0">
              <w:rPr>
                <w:rFonts w:cs="Arial"/>
                <w:sz w:val="16"/>
                <w:szCs w:val="18"/>
              </w:rPr>
              <w:t>Implementar herramientas de testeo</w:t>
            </w:r>
          </w:p>
        </w:tc>
        <w:tc>
          <w:tcPr>
            <w:tcW w:w="1559" w:type="dxa"/>
            <w:shd w:val="clear" w:color="auto" w:fill="auto"/>
            <w:hideMark/>
          </w:tcPr>
          <w:p w14:paraId="14921ACC" w14:textId="77777777" w:rsidR="00FB1359" w:rsidRPr="00620BF0" w:rsidRDefault="00FB1359" w:rsidP="00632746">
            <w:pPr>
              <w:rPr>
                <w:rFonts w:cs="Arial"/>
                <w:sz w:val="16"/>
                <w:szCs w:val="18"/>
              </w:rPr>
            </w:pPr>
            <w:r w:rsidRPr="00620BF0">
              <w:rPr>
                <w:rFonts w:cs="Arial"/>
                <w:sz w:val="16"/>
                <w:szCs w:val="18"/>
              </w:rPr>
              <w:t>Implementar estándares de calidad</w:t>
            </w:r>
          </w:p>
        </w:tc>
        <w:tc>
          <w:tcPr>
            <w:tcW w:w="1559" w:type="dxa"/>
            <w:shd w:val="clear" w:color="auto" w:fill="auto"/>
            <w:hideMark/>
          </w:tcPr>
          <w:p w14:paraId="508BC0F5" w14:textId="2A075D7D" w:rsidR="00FB1359" w:rsidRPr="00620BF0" w:rsidRDefault="00FB1359" w:rsidP="00632746">
            <w:pPr>
              <w:rPr>
                <w:rFonts w:cs="Arial"/>
                <w:sz w:val="16"/>
                <w:szCs w:val="18"/>
              </w:rPr>
            </w:pPr>
            <w:r w:rsidRPr="00620BF0">
              <w:rPr>
                <w:rFonts w:cs="Arial"/>
                <w:sz w:val="16"/>
                <w:szCs w:val="18"/>
              </w:rPr>
              <w:t>Proponer mejoras de código mediante refactorización</w:t>
            </w:r>
          </w:p>
        </w:tc>
      </w:tr>
      <w:tr w:rsidR="00FB1359" w:rsidRPr="00620BF0" w14:paraId="1774224F" w14:textId="77777777" w:rsidTr="00FB1359">
        <w:trPr>
          <w:trHeight w:val="20"/>
        </w:trPr>
        <w:tc>
          <w:tcPr>
            <w:tcW w:w="2165" w:type="dxa"/>
            <w:shd w:val="clear" w:color="auto" w:fill="D9D9D9" w:themeFill="background1" w:themeFillShade="D9"/>
            <w:vAlign w:val="center"/>
            <w:hideMark/>
          </w:tcPr>
          <w:p w14:paraId="01110B44" w14:textId="77777777" w:rsidR="00FB1359" w:rsidRPr="00620BF0" w:rsidRDefault="00FB1359" w:rsidP="00632746">
            <w:pPr>
              <w:rPr>
                <w:rFonts w:cs="Arial"/>
                <w:b/>
                <w:bCs/>
                <w:sz w:val="16"/>
                <w:szCs w:val="18"/>
              </w:rPr>
            </w:pPr>
            <w:r w:rsidRPr="00620BF0">
              <w:rPr>
                <w:rFonts w:cs="Arial"/>
                <w:b/>
                <w:bCs/>
                <w:sz w:val="16"/>
                <w:szCs w:val="18"/>
              </w:rPr>
              <w:lastRenderedPageBreak/>
              <w:t>Apps. integradas de hardware</w:t>
            </w:r>
          </w:p>
        </w:tc>
        <w:tc>
          <w:tcPr>
            <w:tcW w:w="1305" w:type="dxa"/>
            <w:shd w:val="clear" w:color="auto" w:fill="auto"/>
            <w:hideMark/>
          </w:tcPr>
          <w:p w14:paraId="05E9EBE0" w14:textId="77777777" w:rsidR="00FB1359" w:rsidRPr="00620BF0" w:rsidRDefault="00FB1359" w:rsidP="00632746">
            <w:pPr>
              <w:rPr>
                <w:rFonts w:cs="Arial"/>
                <w:sz w:val="16"/>
                <w:szCs w:val="18"/>
              </w:rPr>
            </w:pPr>
            <w:r w:rsidRPr="00620BF0">
              <w:rPr>
                <w:rFonts w:cs="Arial"/>
                <w:sz w:val="16"/>
                <w:szCs w:val="18"/>
              </w:rPr>
              <w:t>Programar aplicaciones integradas a hardware</w:t>
            </w:r>
          </w:p>
        </w:tc>
        <w:tc>
          <w:tcPr>
            <w:tcW w:w="1306" w:type="dxa"/>
            <w:shd w:val="clear" w:color="auto" w:fill="auto"/>
            <w:hideMark/>
          </w:tcPr>
          <w:p w14:paraId="7A0A9E61" w14:textId="77777777" w:rsidR="00FB1359" w:rsidRPr="00620BF0" w:rsidRDefault="00FB1359" w:rsidP="00632746">
            <w:pPr>
              <w:rPr>
                <w:rFonts w:cs="Arial"/>
                <w:sz w:val="16"/>
                <w:szCs w:val="18"/>
              </w:rPr>
            </w:pPr>
            <w:r w:rsidRPr="00620BF0">
              <w:rPr>
                <w:rFonts w:cs="Arial"/>
                <w:sz w:val="16"/>
                <w:szCs w:val="18"/>
              </w:rPr>
              <w:t>Diseñar aplicaciones para dispositivos electrónicos</w:t>
            </w:r>
          </w:p>
        </w:tc>
        <w:tc>
          <w:tcPr>
            <w:tcW w:w="1456" w:type="dxa"/>
            <w:shd w:val="clear" w:color="auto" w:fill="auto"/>
            <w:hideMark/>
          </w:tcPr>
          <w:p w14:paraId="046AE8CF" w14:textId="77777777" w:rsidR="00FB1359" w:rsidRPr="00620BF0" w:rsidRDefault="00FB1359" w:rsidP="00632746">
            <w:pPr>
              <w:rPr>
                <w:rFonts w:cs="Arial"/>
                <w:sz w:val="16"/>
                <w:szCs w:val="18"/>
              </w:rPr>
            </w:pPr>
            <w:r w:rsidRPr="00620BF0">
              <w:rPr>
                <w:rFonts w:cs="Arial"/>
                <w:sz w:val="16"/>
                <w:szCs w:val="18"/>
              </w:rPr>
              <w:t>Dar soluciones buenas prácticas de desarrollo</w:t>
            </w:r>
          </w:p>
        </w:tc>
        <w:tc>
          <w:tcPr>
            <w:tcW w:w="1560" w:type="dxa"/>
            <w:shd w:val="clear" w:color="auto" w:fill="auto"/>
            <w:hideMark/>
          </w:tcPr>
          <w:p w14:paraId="14720147" w14:textId="54002D23" w:rsidR="00FB1359" w:rsidRPr="00620BF0" w:rsidRDefault="00FB1359" w:rsidP="00632746">
            <w:pPr>
              <w:rPr>
                <w:rFonts w:cs="Arial"/>
                <w:sz w:val="16"/>
                <w:szCs w:val="18"/>
              </w:rPr>
            </w:pPr>
            <w:r w:rsidRPr="00620BF0">
              <w:rPr>
                <w:rFonts w:cs="Arial"/>
                <w:sz w:val="16"/>
                <w:szCs w:val="18"/>
              </w:rPr>
              <w:t xml:space="preserve">Aplicar </w:t>
            </w:r>
            <w:r w:rsidR="00290FC0" w:rsidRPr="00620BF0">
              <w:rPr>
                <w:rFonts w:cs="Arial"/>
                <w:sz w:val="16"/>
                <w:szCs w:val="18"/>
              </w:rPr>
              <w:t>están</w:t>
            </w:r>
            <w:r w:rsidR="00290FC0">
              <w:rPr>
                <w:rFonts w:cs="Arial"/>
                <w:sz w:val="16"/>
                <w:szCs w:val="18"/>
              </w:rPr>
              <w:t>d</w:t>
            </w:r>
            <w:r w:rsidR="00290FC0" w:rsidRPr="00620BF0">
              <w:rPr>
                <w:rFonts w:cs="Arial"/>
                <w:sz w:val="16"/>
                <w:szCs w:val="18"/>
              </w:rPr>
              <w:t>ares</w:t>
            </w:r>
            <w:r w:rsidRPr="00620BF0">
              <w:rPr>
                <w:rFonts w:cs="Arial"/>
                <w:sz w:val="16"/>
                <w:szCs w:val="18"/>
              </w:rPr>
              <w:t xml:space="preserve"> de programación integradas a Hardware</w:t>
            </w:r>
          </w:p>
        </w:tc>
        <w:tc>
          <w:tcPr>
            <w:tcW w:w="1701" w:type="dxa"/>
            <w:shd w:val="clear" w:color="auto" w:fill="auto"/>
            <w:hideMark/>
          </w:tcPr>
          <w:p w14:paraId="74A7BD7B" w14:textId="77777777" w:rsidR="00FB1359" w:rsidRPr="00620BF0" w:rsidRDefault="00FB1359" w:rsidP="00632746">
            <w:pPr>
              <w:rPr>
                <w:rFonts w:cs="Arial"/>
                <w:sz w:val="16"/>
                <w:szCs w:val="18"/>
              </w:rPr>
            </w:pPr>
            <w:r w:rsidRPr="00620BF0">
              <w:rPr>
                <w:rFonts w:cs="Arial"/>
                <w:sz w:val="16"/>
                <w:szCs w:val="18"/>
              </w:rPr>
              <w:t>Diseñar y proponer nuevas metodologías de trabajo utilizando aplicaciones integradas</w:t>
            </w:r>
          </w:p>
        </w:tc>
        <w:tc>
          <w:tcPr>
            <w:tcW w:w="1559" w:type="dxa"/>
            <w:shd w:val="clear" w:color="auto" w:fill="auto"/>
            <w:hideMark/>
          </w:tcPr>
          <w:p w14:paraId="621D1CD4" w14:textId="77777777" w:rsidR="00FB1359" w:rsidRPr="00620BF0" w:rsidRDefault="00FB1359" w:rsidP="00632746">
            <w:pPr>
              <w:rPr>
                <w:rFonts w:cs="Arial"/>
                <w:sz w:val="16"/>
                <w:szCs w:val="18"/>
              </w:rPr>
            </w:pPr>
            <w:r w:rsidRPr="00620BF0">
              <w:rPr>
                <w:rFonts w:cs="Arial"/>
                <w:sz w:val="16"/>
                <w:szCs w:val="18"/>
              </w:rPr>
              <w:t>Implementar y distribuir aplicaciones integradas de hardware</w:t>
            </w:r>
          </w:p>
        </w:tc>
        <w:tc>
          <w:tcPr>
            <w:tcW w:w="1559" w:type="dxa"/>
            <w:shd w:val="clear" w:color="auto" w:fill="auto"/>
            <w:hideMark/>
          </w:tcPr>
          <w:p w14:paraId="08D611C3" w14:textId="37AA2C4E" w:rsidR="00FB1359" w:rsidRPr="00620BF0" w:rsidRDefault="00FB1359" w:rsidP="00632746">
            <w:pPr>
              <w:rPr>
                <w:rFonts w:cs="Arial"/>
                <w:sz w:val="16"/>
                <w:szCs w:val="18"/>
              </w:rPr>
            </w:pPr>
            <w:r w:rsidRPr="00620BF0">
              <w:rPr>
                <w:rFonts w:cs="Arial"/>
                <w:sz w:val="16"/>
                <w:szCs w:val="18"/>
              </w:rPr>
              <w:t>Proponer nuevos procedimientos para implementar aplicaciones integradas de hardware</w:t>
            </w:r>
          </w:p>
        </w:tc>
      </w:tr>
    </w:tbl>
    <w:p w14:paraId="5C665A42" w14:textId="04DD3FA3" w:rsidR="00EF7EC3" w:rsidRPr="00620BF0" w:rsidRDefault="00EF7EC3" w:rsidP="00632746">
      <w:pPr>
        <w:spacing w:line="240" w:lineRule="auto"/>
        <w:rPr>
          <w:rFonts w:cs="Arial"/>
          <w:sz w:val="24"/>
          <w:szCs w:val="24"/>
        </w:rPr>
      </w:pPr>
    </w:p>
    <w:p w14:paraId="58FD99E4" w14:textId="04E0E2F6" w:rsidR="00EF7EC3" w:rsidRPr="006703BB" w:rsidRDefault="00EF7EC3" w:rsidP="00632746">
      <w:pPr>
        <w:spacing w:line="240" w:lineRule="auto"/>
      </w:pPr>
      <w:r w:rsidRPr="00620BF0">
        <w:t>De la matriz se puede inferir que el graduado tendrá la capacidad de desarrollar soluciones de software para:</w:t>
      </w:r>
    </w:p>
    <w:p w14:paraId="1405B279" w14:textId="77777777" w:rsidR="00EF7EC3" w:rsidRPr="00620BF0" w:rsidRDefault="00EF7EC3" w:rsidP="00632746">
      <w:pPr>
        <w:pStyle w:val="Prrafodelista"/>
        <w:numPr>
          <w:ilvl w:val="1"/>
          <w:numId w:val="16"/>
        </w:numPr>
        <w:spacing w:line="240" w:lineRule="auto"/>
        <w:ind w:left="425" w:hanging="425"/>
        <w:rPr>
          <w:rFonts w:cs="Arial"/>
        </w:rPr>
      </w:pPr>
      <w:r w:rsidRPr="00620BF0">
        <w:rPr>
          <w:rFonts w:cs="Arial"/>
        </w:rPr>
        <w:t>Empresas privadas en general: comunicación, telefonía, comercio, industria, banca, etc.</w:t>
      </w:r>
    </w:p>
    <w:p w14:paraId="399C7BFD" w14:textId="77777777" w:rsidR="00EF7EC3" w:rsidRPr="00620BF0" w:rsidRDefault="00EF7EC3" w:rsidP="00632746">
      <w:pPr>
        <w:pStyle w:val="Prrafodelista"/>
        <w:numPr>
          <w:ilvl w:val="1"/>
          <w:numId w:val="16"/>
        </w:numPr>
        <w:spacing w:line="240" w:lineRule="auto"/>
        <w:ind w:left="425" w:hanging="425"/>
        <w:rPr>
          <w:rFonts w:cs="Arial"/>
        </w:rPr>
      </w:pPr>
      <w:r w:rsidRPr="00620BF0">
        <w:rPr>
          <w:rFonts w:cs="Arial"/>
        </w:rPr>
        <w:t>Gobierno.</w:t>
      </w:r>
    </w:p>
    <w:p w14:paraId="434D5CF2" w14:textId="77777777" w:rsidR="00EF7EC3" w:rsidRPr="00620BF0" w:rsidRDefault="00EF7EC3" w:rsidP="00632746">
      <w:pPr>
        <w:pStyle w:val="Prrafodelista"/>
        <w:numPr>
          <w:ilvl w:val="1"/>
          <w:numId w:val="16"/>
        </w:numPr>
        <w:spacing w:line="240" w:lineRule="auto"/>
        <w:ind w:left="425" w:hanging="425"/>
        <w:rPr>
          <w:rFonts w:cs="Arial"/>
        </w:rPr>
      </w:pPr>
      <w:r w:rsidRPr="00620BF0">
        <w:rPr>
          <w:rFonts w:cs="Arial"/>
        </w:rPr>
        <w:t>Organismos e instituciones sin fines de lucro.</w:t>
      </w:r>
    </w:p>
    <w:p w14:paraId="65AC6932" w14:textId="2EC94CAC" w:rsidR="00A117CE" w:rsidRPr="00FA520E" w:rsidRDefault="00EF7EC3" w:rsidP="00632746">
      <w:pPr>
        <w:pStyle w:val="Prrafodelista"/>
        <w:numPr>
          <w:ilvl w:val="1"/>
          <w:numId w:val="16"/>
        </w:numPr>
        <w:spacing w:line="240" w:lineRule="auto"/>
        <w:ind w:left="425" w:hanging="425"/>
        <w:rPr>
          <w:rFonts w:cs="Arial"/>
          <w:sz w:val="24"/>
          <w:szCs w:val="24"/>
        </w:rPr>
      </w:pPr>
      <w:r w:rsidRPr="00FA520E">
        <w:rPr>
          <w:rFonts w:cs="Arial"/>
        </w:rPr>
        <w:t>Organismos e instituciones internacionales.</w:t>
      </w:r>
    </w:p>
    <w:p w14:paraId="0A9DC94F" w14:textId="1A641663" w:rsidR="00A117CE" w:rsidRDefault="00A117CE" w:rsidP="00632746">
      <w:pPr>
        <w:spacing w:line="240" w:lineRule="auto"/>
        <w:rPr>
          <w:rFonts w:cs="Arial"/>
          <w:sz w:val="24"/>
          <w:szCs w:val="24"/>
        </w:rPr>
      </w:pPr>
    </w:p>
    <w:p w14:paraId="0CBB94DB" w14:textId="7A855A8E" w:rsidR="00A117CE" w:rsidRDefault="00A117CE" w:rsidP="00632746">
      <w:pPr>
        <w:spacing w:line="240" w:lineRule="auto"/>
        <w:rPr>
          <w:rFonts w:cs="Arial"/>
          <w:sz w:val="24"/>
          <w:szCs w:val="24"/>
        </w:rPr>
      </w:pPr>
    </w:p>
    <w:p w14:paraId="68EFF344" w14:textId="77777777" w:rsidR="00A117CE" w:rsidRPr="00620BF0" w:rsidRDefault="00A117CE" w:rsidP="00632746">
      <w:pPr>
        <w:spacing w:line="240" w:lineRule="auto"/>
        <w:rPr>
          <w:rFonts w:cs="Arial"/>
          <w:sz w:val="24"/>
          <w:szCs w:val="24"/>
        </w:rPr>
        <w:sectPr w:rsidR="00A117CE" w:rsidRPr="00620BF0" w:rsidSect="00EF7EC3">
          <w:pgSz w:w="15842" w:h="12242" w:orient="landscape" w:code="1"/>
          <w:pgMar w:top="1701" w:right="1418" w:bottom="1418" w:left="1418" w:header="709" w:footer="709" w:gutter="0"/>
          <w:cols w:space="708"/>
          <w:titlePg/>
          <w:docGrid w:linePitch="360"/>
        </w:sectPr>
      </w:pPr>
    </w:p>
    <w:p w14:paraId="537250E3" w14:textId="78E726D9" w:rsidR="0097346C" w:rsidRPr="00620BF0" w:rsidRDefault="004943BB" w:rsidP="00632746">
      <w:pPr>
        <w:pStyle w:val="Ttulo2"/>
        <w:spacing w:line="240" w:lineRule="auto"/>
        <w:ind w:left="576" w:hanging="9"/>
        <w:rPr>
          <w:bCs w:val="0"/>
        </w:rPr>
      </w:pPr>
      <w:bookmarkStart w:id="44" w:name="_Toc58001992"/>
      <w:bookmarkStart w:id="45" w:name="_Toc59214123"/>
      <w:r>
        <w:rPr>
          <w:bCs w:val="0"/>
        </w:rPr>
        <w:lastRenderedPageBreak/>
        <w:t>7</w:t>
      </w:r>
      <w:r w:rsidR="0097346C" w:rsidRPr="00620BF0">
        <w:rPr>
          <w:bCs w:val="0"/>
        </w:rPr>
        <w:t>.2</w:t>
      </w:r>
      <w:r w:rsidR="008C733B">
        <w:rPr>
          <w:bCs w:val="0"/>
        </w:rPr>
        <w:t>.</w:t>
      </w:r>
      <w:r w:rsidR="001472D4" w:rsidRPr="00620BF0">
        <w:rPr>
          <w:bCs w:val="0"/>
        </w:rPr>
        <w:t xml:space="preserve"> </w:t>
      </w:r>
      <w:r w:rsidR="00E374E3" w:rsidRPr="00620BF0">
        <w:rPr>
          <w:bCs w:val="0"/>
        </w:rPr>
        <w:t>Módulos</w:t>
      </w:r>
      <w:r w:rsidR="0097346C" w:rsidRPr="00620BF0">
        <w:rPr>
          <w:bCs w:val="0"/>
        </w:rPr>
        <w:t xml:space="preserve"> </w:t>
      </w:r>
      <w:r w:rsidR="001472D4" w:rsidRPr="00620BF0">
        <w:rPr>
          <w:bCs w:val="0"/>
        </w:rPr>
        <w:t>por áreas de formación</w:t>
      </w:r>
      <w:bookmarkEnd w:id="44"/>
      <w:bookmarkEnd w:id="45"/>
    </w:p>
    <w:p w14:paraId="0A962FFE" w14:textId="2AA3F4CF" w:rsidR="0097346C" w:rsidRPr="00620BF0" w:rsidRDefault="004943BB" w:rsidP="00632746">
      <w:pPr>
        <w:pStyle w:val="Ttulo2"/>
        <w:spacing w:line="240" w:lineRule="auto"/>
        <w:ind w:left="993" w:hanging="9"/>
        <w:rPr>
          <w:bCs w:val="0"/>
        </w:rPr>
      </w:pPr>
      <w:bookmarkStart w:id="46" w:name="_Toc58001993"/>
      <w:bookmarkStart w:id="47" w:name="_Toc59214124"/>
      <w:r>
        <w:rPr>
          <w:bCs w:val="0"/>
        </w:rPr>
        <w:t>7</w:t>
      </w:r>
      <w:r w:rsidR="00A568B7" w:rsidRPr="00620BF0">
        <w:rPr>
          <w:bCs w:val="0"/>
        </w:rPr>
        <w:t>.2.1</w:t>
      </w:r>
      <w:r w:rsidR="008C733B">
        <w:rPr>
          <w:bCs w:val="0"/>
        </w:rPr>
        <w:t>.</w:t>
      </w:r>
      <w:r w:rsidR="00A568B7" w:rsidRPr="00620BF0">
        <w:rPr>
          <w:bCs w:val="0"/>
        </w:rPr>
        <w:t xml:space="preserve"> </w:t>
      </w:r>
      <w:r w:rsidR="00EB5D2A">
        <w:rPr>
          <w:bCs w:val="0"/>
        </w:rPr>
        <w:t>Área de formación</w:t>
      </w:r>
      <w:r w:rsidR="00EB5D2A" w:rsidRPr="00620BF0">
        <w:rPr>
          <w:bCs w:val="0"/>
        </w:rPr>
        <w:t xml:space="preserve"> </w:t>
      </w:r>
      <w:r w:rsidR="00EB5D2A">
        <w:rPr>
          <w:bCs w:val="0"/>
        </w:rPr>
        <w:t>b</w:t>
      </w:r>
      <w:r w:rsidR="007F6DF0" w:rsidRPr="00620BF0">
        <w:rPr>
          <w:bCs w:val="0"/>
        </w:rPr>
        <w:t>ásica</w:t>
      </w:r>
      <w:bookmarkEnd w:id="46"/>
      <w:bookmarkEnd w:id="47"/>
    </w:p>
    <w:tbl>
      <w:tblPr>
        <w:tblW w:w="93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06"/>
        <w:gridCol w:w="931"/>
        <w:gridCol w:w="905"/>
        <w:gridCol w:w="2364"/>
        <w:gridCol w:w="2028"/>
        <w:gridCol w:w="616"/>
        <w:gridCol w:w="616"/>
        <w:gridCol w:w="628"/>
        <w:gridCol w:w="604"/>
      </w:tblGrid>
      <w:tr w:rsidR="00182DBB" w:rsidRPr="00620BF0" w14:paraId="2F4022E5" w14:textId="77777777" w:rsidTr="008F5862">
        <w:trPr>
          <w:trHeight w:val="300"/>
          <w:tblHeader/>
        </w:trPr>
        <w:tc>
          <w:tcPr>
            <w:tcW w:w="705" w:type="dxa"/>
            <w:shd w:val="clear" w:color="auto" w:fill="92D050"/>
            <w:vAlign w:val="center"/>
            <w:hideMark/>
          </w:tcPr>
          <w:p w14:paraId="490D3FB2"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Ciclo</w:t>
            </w:r>
          </w:p>
        </w:tc>
        <w:tc>
          <w:tcPr>
            <w:tcW w:w="939" w:type="dxa"/>
            <w:shd w:val="clear" w:color="auto" w:fill="92D050"/>
            <w:vAlign w:val="center"/>
            <w:hideMark/>
          </w:tcPr>
          <w:p w14:paraId="1C516742" w14:textId="370CE8FB" w:rsidR="006A3430" w:rsidRPr="00620BF0" w:rsidRDefault="00FE16D3"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N</w:t>
            </w:r>
            <w:r w:rsidR="00C3574C">
              <w:rPr>
                <w:rFonts w:eastAsia="Times New Roman" w:cs="Arial"/>
                <w:b/>
                <w:bCs/>
                <w:sz w:val="20"/>
                <w:szCs w:val="20"/>
                <w:lang w:bidi="ar-SA"/>
              </w:rPr>
              <w:t>.º</w:t>
            </w:r>
            <w:r w:rsidR="006A3430" w:rsidRPr="00620BF0">
              <w:rPr>
                <w:rFonts w:eastAsia="Times New Roman" w:cs="Arial"/>
                <w:b/>
                <w:bCs/>
                <w:sz w:val="20"/>
                <w:szCs w:val="20"/>
                <w:lang w:bidi="ar-SA"/>
              </w:rPr>
              <w:t xml:space="preserve">   de orden</w:t>
            </w:r>
          </w:p>
        </w:tc>
        <w:tc>
          <w:tcPr>
            <w:tcW w:w="905" w:type="dxa"/>
            <w:shd w:val="clear" w:color="auto" w:fill="92D050"/>
            <w:vAlign w:val="center"/>
            <w:hideMark/>
          </w:tcPr>
          <w:p w14:paraId="79F30F69"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Código</w:t>
            </w:r>
          </w:p>
        </w:tc>
        <w:tc>
          <w:tcPr>
            <w:tcW w:w="2393" w:type="dxa"/>
            <w:shd w:val="clear" w:color="auto" w:fill="92D050"/>
            <w:vAlign w:val="center"/>
            <w:hideMark/>
          </w:tcPr>
          <w:p w14:paraId="7CA33770"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Módulo</w:t>
            </w:r>
          </w:p>
        </w:tc>
        <w:tc>
          <w:tcPr>
            <w:tcW w:w="2041" w:type="dxa"/>
            <w:shd w:val="clear" w:color="auto" w:fill="92D050"/>
            <w:vAlign w:val="center"/>
            <w:hideMark/>
          </w:tcPr>
          <w:p w14:paraId="1C92AD1D"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Prerrequisito</w:t>
            </w:r>
          </w:p>
        </w:tc>
        <w:tc>
          <w:tcPr>
            <w:tcW w:w="562" w:type="dxa"/>
            <w:shd w:val="clear" w:color="auto" w:fill="92D050"/>
            <w:vAlign w:val="center"/>
            <w:hideMark/>
          </w:tcPr>
          <w:p w14:paraId="4207FAE4" w14:textId="61EAB1B2" w:rsidR="006A3430" w:rsidRPr="00620BF0" w:rsidRDefault="008415C1" w:rsidP="00632746">
            <w:pPr>
              <w:spacing w:after="0" w:line="240" w:lineRule="auto"/>
              <w:jc w:val="center"/>
              <w:rPr>
                <w:rFonts w:eastAsia="Times New Roman" w:cs="Arial"/>
                <w:b/>
                <w:bCs/>
                <w:sz w:val="20"/>
                <w:szCs w:val="20"/>
                <w:lang w:bidi="ar-SA"/>
              </w:rPr>
            </w:pPr>
            <w:proofErr w:type="spellStart"/>
            <w:r>
              <w:rPr>
                <w:rFonts w:eastAsia="Times New Roman" w:cs="Arial"/>
                <w:b/>
                <w:bCs/>
                <w:sz w:val="20"/>
                <w:szCs w:val="20"/>
                <w:lang w:bidi="ar-SA"/>
              </w:rPr>
              <w:t>THS</w:t>
            </w:r>
            <w:proofErr w:type="spellEnd"/>
          </w:p>
        </w:tc>
        <w:tc>
          <w:tcPr>
            <w:tcW w:w="616" w:type="dxa"/>
            <w:shd w:val="clear" w:color="auto" w:fill="92D050"/>
            <w:vAlign w:val="center"/>
            <w:hideMark/>
          </w:tcPr>
          <w:p w14:paraId="4730D000" w14:textId="77777777" w:rsidR="006A3430" w:rsidRPr="00620BF0" w:rsidRDefault="006A3430"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HTS</w:t>
            </w:r>
            <w:proofErr w:type="spellEnd"/>
          </w:p>
        </w:tc>
        <w:tc>
          <w:tcPr>
            <w:tcW w:w="628" w:type="dxa"/>
            <w:shd w:val="clear" w:color="auto" w:fill="92D050"/>
            <w:vAlign w:val="center"/>
            <w:hideMark/>
          </w:tcPr>
          <w:p w14:paraId="36A85B4E" w14:textId="77777777" w:rsidR="006A3430" w:rsidRPr="00620BF0" w:rsidRDefault="006A3430"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HPS</w:t>
            </w:r>
            <w:proofErr w:type="spellEnd"/>
          </w:p>
        </w:tc>
        <w:tc>
          <w:tcPr>
            <w:tcW w:w="609" w:type="dxa"/>
            <w:shd w:val="clear" w:color="auto" w:fill="92D050"/>
            <w:vAlign w:val="center"/>
            <w:hideMark/>
          </w:tcPr>
          <w:p w14:paraId="73C387DD" w14:textId="06D92236" w:rsidR="006A3430" w:rsidRPr="00620BF0" w:rsidRDefault="008415C1"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UV</w:t>
            </w:r>
          </w:p>
        </w:tc>
      </w:tr>
      <w:tr w:rsidR="00182DBB" w:rsidRPr="00620BF0" w14:paraId="4CC32A0A" w14:textId="77777777" w:rsidTr="00AE4160">
        <w:trPr>
          <w:trHeight w:val="300"/>
        </w:trPr>
        <w:tc>
          <w:tcPr>
            <w:tcW w:w="705" w:type="dxa"/>
            <w:shd w:val="clear" w:color="000000" w:fill="FFFFFF"/>
            <w:noWrap/>
            <w:vAlign w:val="center"/>
            <w:hideMark/>
          </w:tcPr>
          <w:p w14:paraId="4A877D8A"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w:t>
            </w:r>
          </w:p>
        </w:tc>
        <w:tc>
          <w:tcPr>
            <w:tcW w:w="939" w:type="dxa"/>
            <w:shd w:val="clear" w:color="000000" w:fill="FFFFFF"/>
            <w:vAlign w:val="center"/>
            <w:hideMark/>
          </w:tcPr>
          <w:p w14:paraId="4AE7E283"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905" w:type="dxa"/>
            <w:shd w:val="clear" w:color="000000" w:fill="FFFFFF"/>
            <w:vAlign w:val="center"/>
            <w:hideMark/>
          </w:tcPr>
          <w:p w14:paraId="3CE98B17"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DPNA</w:t>
            </w:r>
            <w:proofErr w:type="spellEnd"/>
          </w:p>
        </w:tc>
        <w:tc>
          <w:tcPr>
            <w:tcW w:w="2393" w:type="dxa"/>
            <w:shd w:val="clear" w:color="000000" w:fill="FFFFFF"/>
            <w:vAlign w:val="center"/>
            <w:hideMark/>
          </w:tcPr>
          <w:p w14:paraId="6689C07A"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Numérico y Algebraico</w:t>
            </w:r>
          </w:p>
        </w:tc>
        <w:tc>
          <w:tcPr>
            <w:tcW w:w="2041" w:type="dxa"/>
            <w:shd w:val="clear" w:color="000000" w:fill="FFFFFF"/>
            <w:vAlign w:val="center"/>
            <w:hideMark/>
          </w:tcPr>
          <w:p w14:paraId="4DAA0154" w14:textId="5BDC65E9" w:rsidR="006A3430" w:rsidRPr="00620BF0" w:rsidRDefault="00EF7EC3"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c>
          <w:tcPr>
            <w:tcW w:w="562" w:type="dxa"/>
            <w:shd w:val="clear" w:color="000000" w:fill="FFFFFF"/>
            <w:vAlign w:val="center"/>
            <w:hideMark/>
          </w:tcPr>
          <w:p w14:paraId="0E01DAC5"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shd w:val="clear" w:color="000000" w:fill="FFFFFF"/>
            <w:vAlign w:val="center"/>
            <w:hideMark/>
          </w:tcPr>
          <w:p w14:paraId="78327694"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28" w:type="dxa"/>
            <w:shd w:val="clear" w:color="000000" w:fill="FFFFFF"/>
            <w:vAlign w:val="center"/>
            <w:hideMark/>
          </w:tcPr>
          <w:p w14:paraId="42FC02C0"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09" w:type="dxa"/>
            <w:shd w:val="clear" w:color="000000" w:fill="FFFFFF"/>
            <w:vAlign w:val="center"/>
            <w:hideMark/>
          </w:tcPr>
          <w:p w14:paraId="59026AAC"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82DBB" w:rsidRPr="00620BF0" w14:paraId="0E31F784" w14:textId="77777777" w:rsidTr="00AE4160">
        <w:trPr>
          <w:trHeight w:val="300"/>
        </w:trPr>
        <w:tc>
          <w:tcPr>
            <w:tcW w:w="705" w:type="dxa"/>
            <w:shd w:val="clear" w:color="000000" w:fill="FFFFFF"/>
            <w:noWrap/>
            <w:vAlign w:val="center"/>
            <w:hideMark/>
          </w:tcPr>
          <w:p w14:paraId="7630AE80"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II</w:t>
            </w:r>
          </w:p>
        </w:tc>
        <w:tc>
          <w:tcPr>
            <w:tcW w:w="939" w:type="dxa"/>
            <w:shd w:val="clear" w:color="000000" w:fill="FFFFFF"/>
            <w:vAlign w:val="center"/>
            <w:hideMark/>
          </w:tcPr>
          <w:p w14:paraId="44A361C8"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6</w:t>
            </w:r>
          </w:p>
        </w:tc>
        <w:tc>
          <w:tcPr>
            <w:tcW w:w="905" w:type="dxa"/>
            <w:shd w:val="clear" w:color="000000" w:fill="FFFFFF"/>
            <w:vAlign w:val="center"/>
            <w:hideMark/>
          </w:tcPr>
          <w:p w14:paraId="4AEB041B"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DPM</w:t>
            </w:r>
            <w:proofErr w:type="spellEnd"/>
          </w:p>
        </w:tc>
        <w:tc>
          <w:tcPr>
            <w:tcW w:w="2393" w:type="dxa"/>
            <w:shd w:val="clear" w:color="000000" w:fill="FFFFFF"/>
            <w:vAlign w:val="center"/>
            <w:hideMark/>
          </w:tcPr>
          <w:p w14:paraId="35096078"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w:t>
            </w:r>
          </w:p>
        </w:tc>
        <w:tc>
          <w:tcPr>
            <w:tcW w:w="2041" w:type="dxa"/>
            <w:shd w:val="clear" w:color="000000" w:fill="FFFFFF"/>
            <w:vAlign w:val="center"/>
            <w:hideMark/>
          </w:tcPr>
          <w:p w14:paraId="43C69B35"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Numérico y Algebraico</w:t>
            </w:r>
          </w:p>
        </w:tc>
        <w:tc>
          <w:tcPr>
            <w:tcW w:w="562" w:type="dxa"/>
            <w:shd w:val="clear" w:color="000000" w:fill="FFFFFF"/>
            <w:vAlign w:val="center"/>
            <w:hideMark/>
          </w:tcPr>
          <w:p w14:paraId="353D2243"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shd w:val="clear" w:color="000000" w:fill="FFFFFF"/>
            <w:vAlign w:val="center"/>
            <w:hideMark/>
          </w:tcPr>
          <w:p w14:paraId="05582E4C"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28" w:type="dxa"/>
            <w:shd w:val="clear" w:color="000000" w:fill="FFFFFF"/>
            <w:vAlign w:val="center"/>
            <w:hideMark/>
          </w:tcPr>
          <w:p w14:paraId="22F4D7CD"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609" w:type="dxa"/>
            <w:shd w:val="clear" w:color="000000" w:fill="FFFFFF"/>
            <w:vAlign w:val="center"/>
            <w:hideMark/>
          </w:tcPr>
          <w:p w14:paraId="2607A42C"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82DBB" w:rsidRPr="00620BF0" w14:paraId="35A78F48" w14:textId="77777777" w:rsidTr="00AE4160">
        <w:trPr>
          <w:trHeight w:val="300"/>
        </w:trPr>
        <w:tc>
          <w:tcPr>
            <w:tcW w:w="705" w:type="dxa"/>
            <w:shd w:val="clear" w:color="000000" w:fill="FFFFFF"/>
            <w:noWrap/>
            <w:vAlign w:val="center"/>
            <w:hideMark/>
          </w:tcPr>
          <w:p w14:paraId="2DF13A07"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III</w:t>
            </w:r>
          </w:p>
        </w:tc>
        <w:tc>
          <w:tcPr>
            <w:tcW w:w="939" w:type="dxa"/>
            <w:shd w:val="clear" w:color="000000" w:fill="FFFFFF"/>
            <w:vAlign w:val="center"/>
            <w:hideMark/>
          </w:tcPr>
          <w:p w14:paraId="1A4BE56E"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11</w:t>
            </w:r>
          </w:p>
        </w:tc>
        <w:tc>
          <w:tcPr>
            <w:tcW w:w="905" w:type="dxa"/>
            <w:shd w:val="clear" w:color="000000" w:fill="FFFFFF"/>
            <w:vAlign w:val="center"/>
            <w:hideMark/>
          </w:tcPr>
          <w:p w14:paraId="6CAD59FE"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DPMA</w:t>
            </w:r>
            <w:proofErr w:type="spellEnd"/>
          </w:p>
        </w:tc>
        <w:tc>
          <w:tcPr>
            <w:tcW w:w="2393" w:type="dxa"/>
            <w:shd w:val="clear" w:color="000000" w:fill="FFFFFF"/>
            <w:vAlign w:val="center"/>
            <w:hideMark/>
          </w:tcPr>
          <w:p w14:paraId="5162457B"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 Avanzado</w:t>
            </w:r>
          </w:p>
        </w:tc>
        <w:tc>
          <w:tcPr>
            <w:tcW w:w="2041" w:type="dxa"/>
            <w:shd w:val="clear" w:color="000000" w:fill="FFFFFF"/>
            <w:vAlign w:val="center"/>
            <w:hideMark/>
          </w:tcPr>
          <w:p w14:paraId="42106237"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w:t>
            </w:r>
          </w:p>
        </w:tc>
        <w:tc>
          <w:tcPr>
            <w:tcW w:w="562" w:type="dxa"/>
            <w:shd w:val="clear" w:color="000000" w:fill="FFFFFF"/>
            <w:vAlign w:val="center"/>
            <w:hideMark/>
          </w:tcPr>
          <w:p w14:paraId="0994AC5A"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shd w:val="clear" w:color="000000" w:fill="FFFFFF"/>
            <w:vAlign w:val="center"/>
            <w:hideMark/>
          </w:tcPr>
          <w:p w14:paraId="27A4C067"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28" w:type="dxa"/>
            <w:shd w:val="clear" w:color="000000" w:fill="FFFFFF"/>
            <w:vAlign w:val="center"/>
            <w:hideMark/>
          </w:tcPr>
          <w:p w14:paraId="767602BC"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09" w:type="dxa"/>
            <w:shd w:val="clear" w:color="000000" w:fill="FFFFFF"/>
            <w:vAlign w:val="center"/>
            <w:hideMark/>
          </w:tcPr>
          <w:p w14:paraId="2853E5E7"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82DBB" w:rsidRPr="00620BF0" w14:paraId="1AB9DF66" w14:textId="77777777" w:rsidTr="00AE4160">
        <w:trPr>
          <w:trHeight w:val="450"/>
        </w:trPr>
        <w:tc>
          <w:tcPr>
            <w:tcW w:w="705" w:type="dxa"/>
            <w:shd w:val="clear" w:color="000000" w:fill="FFFFFF"/>
            <w:noWrap/>
            <w:vAlign w:val="center"/>
            <w:hideMark/>
          </w:tcPr>
          <w:p w14:paraId="7830981E"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IV</w:t>
            </w:r>
          </w:p>
        </w:tc>
        <w:tc>
          <w:tcPr>
            <w:tcW w:w="939" w:type="dxa"/>
            <w:shd w:val="clear" w:color="000000" w:fill="FFFFFF"/>
            <w:vAlign w:val="center"/>
            <w:hideMark/>
          </w:tcPr>
          <w:p w14:paraId="7B48A45E"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16</w:t>
            </w:r>
          </w:p>
        </w:tc>
        <w:tc>
          <w:tcPr>
            <w:tcW w:w="905" w:type="dxa"/>
            <w:shd w:val="clear" w:color="000000" w:fill="FFFFFF"/>
            <w:vAlign w:val="center"/>
            <w:hideMark/>
          </w:tcPr>
          <w:p w14:paraId="2CD69286"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AMN</w:t>
            </w:r>
            <w:proofErr w:type="spellEnd"/>
          </w:p>
        </w:tc>
        <w:tc>
          <w:tcPr>
            <w:tcW w:w="2393" w:type="dxa"/>
            <w:shd w:val="clear" w:color="000000" w:fill="FFFFFF"/>
            <w:vAlign w:val="center"/>
            <w:hideMark/>
          </w:tcPr>
          <w:p w14:paraId="3EBFF991"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Numéricos en las Ciencias Computacionales</w:t>
            </w:r>
          </w:p>
        </w:tc>
        <w:tc>
          <w:tcPr>
            <w:tcW w:w="2041" w:type="dxa"/>
            <w:shd w:val="clear" w:color="000000" w:fill="FFFFFF"/>
            <w:vAlign w:val="center"/>
            <w:hideMark/>
          </w:tcPr>
          <w:p w14:paraId="65D6162D"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 Avanzado</w:t>
            </w:r>
          </w:p>
        </w:tc>
        <w:tc>
          <w:tcPr>
            <w:tcW w:w="562" w:type="dxa"/>
            <w:shd w:val="clear" w:color="000000" w:fill="FFFFFF"/>
            <w:vAlign w:val="center"/>
            <w:hideMark/>
          </w:tcPr>
          <w:p w14:paraId="611DA8C4"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shd w:val="clear" w:color="000000" w:fill="FFFFFF"/>
            <w:vAlign w:val="center"/>
            <w:hideMark/>
          </w:tcPr>
          <w:p w14:paraId="49E06109"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628" w:type="dxa"/>
            <w:shd w:val="clear" w:color="000000" w:fill="FFFFFF"/>
            <w:vAlign w:val="center"/>
            <w:hideMark/>
          </w:tcPr>
          <w:p w14:paraId="3FF77D72"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609" w:type="dxa"/>
            <w:shd w:val="clear" w:color="000000" w:fill="FFFFFF"/>
            <w:vAlign w:val="center"/>
            <w:hideMark/>
          </w:tcPr>
          <w:p w14:paraId="14945CD4"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r>
      <w:tr w:rsidR="00182DBB" w:rsidRPr="00620BF0" w14:paraId="62583B01" w14:textId="77777777" w:rsidTr="00AE4160">
        <w:trPr>
          <w:trHeight w:val="300"/>
        </w:trPr>
        <w:tc>
          <w:tcPr>
            <w:tcW w:w="705" w:type="dxa"/>
            <w:shd w:val="clear" w:color="000000" w:fill="FFFFFF"/>
            <w:noWrap/>
            <w:vAlign w:val="center"/>
            <w:hideMark/>
          </w:tcPr>
          <w:p w14:paraId="67BC103D"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IV</w:t>
            </w:r>
          </w:p>
        </w:tc>
        <w:tc>
          <w:tcPr>
            <w:tcW w:w="939" w:type="dxa"/>
            <w:shd w:val="clear" w:color="000000" w:fill="FFFFFF"/>
            <w:vAlign w:val="center"/>
            <w:hideMark/>
          </w:tcPr>
          <w:p w14:paraId="34C7D93D"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17</w:t>
            </w:r>
          </w:p>
        </w:tc>
        <w:tc>
          <w:tcPr>
            <w:tcW w:w="905" w:type="dxa"/>
            <w:shd w:val="clear" w:color="000000" w:fill="FFFFFF"/>
            <w:vAlign w:val="center"/>
            <w:hideMark/>
          </w:tcPr>
          <w:p w14:paraId="71E5D445"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AMTI</w:t>
            </w:r>
            <w:proofErr w:type="spellEnd"/>
          </w:p>
        </w:tc>
        <w:tc>
          <w:tcPr>
            <w:tcW w:w="2393" w:type="dxa"/>
            <w:shd w:val="clear" w:color="000000" w:fill="FFFFFF"/>
            <w:vAlign w:val="center"/>
            <w:hideMark/>
          </w:tcPr>
          <w:p w14:paraId="190D567A"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y Técnicas de Instrumentos</w:t>
            </w:r>
          </w:p>
        </w:tc>
        <w:tc>
          <w:tcPr>
            <w:tcW w:w="2041" w:type="dxa"/>
            <w:shd w:val="clear" w:color="000000" w:fill="FFFFFF"/>
            <w:vAlign w:val="center"/>
            <w:hideMark/>
          </w:tcPr>
          <w:p w14:paraId="2FBB4017"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 Avanzado</w:t>
            </w:r>
          </w:p>
        </w:tc>
        <w:tc>
          <w:tcPr>
            <w:tcW w:w="562" w:type="dxa"/>
            <w:shd w:val="clear" w:color="000000" w:fill="FFFFFF"/>
            <w:vAlign w:val="center"/>
            <w:hideMark/>
          </w:tcPr>
          <w:p w14:paraId="3D968DEB"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shd w:val="clear" w:color="000000" w:fill="FFFFFF"/>
            <w:vAlign w:val="center"/>
            <w:hideMark/>
          </w:tcPr>
          <w:p w14:paraId="53CF48DC"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28" w:type="dxa"/>
            <w:shd w:val="clear" w:color="000000" w:fill="FFFFFF"/>
            <w:vAlign w:val="center"/>
            <w:hideMark/>
          </w:tcPr>
          <w:p w14:paraId="522B0D9E"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09" w:type="dxa"/>
            <w:shd w:val="clear" w:color="000000" w:fill="FFFFFF"/>
            <w:vAlign w:val="center"/>
            <w:hideMark/>
          </w:tcPr>
          <w:p w14:paraId="58B63D3D"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82DBB" w:rsidRPr="00620BF0" w14:paraId="6A5E1E79" w14:textId="77777777" w:rsidTr="00AE4160">
        <w:trPr>
          <w:trHeight w:val="360"/>
        </w:trPr>
        <w:tc>
          <w:tcPr>
            <w:tcW w:w="705" w:type="dxa"/>
            <w:shd w:val="clear" w:color="000000" w:fill="FFFFFF"/>
            <w:noWrap/>
            <w:vAlign w:val="center"/>
            <w:hideMark/>
          </w:tcPr>
          <w:p w14:paraId="6DDC7A24"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w:t>
            </w:r>
          </w:p>
        </w:tc>
        <w:tc>
          <w:tcPr>
            <w:tcW w:w="939" w:type="dxa"/>
            <w:shd w:val="clear" w:color="000000" w:fill="FFFFFF"/>
            <w:vAlign w:val="center"/>
            <w:hideMark/>
          </w:tcPr>
          <w:p w14:paraId="3E469CAE"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21</w:t>
            </w:r>
          </w:p>
        </w:tc>
        <w:tc>
          <w:tcPr>
            <w:tcW w:w="905" w:type="dxa"/>
            <w:shd w:val="clear" w:color="000000" w:fill="FFFFFF"/>
            <w:vAlign w:val="center"/>
            <w:hideMark/>
          </w:tcPr>
          <w:p w14:paraId="35F5A4BD"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DPEP</w:t>
            </w:r>
            <w:proofErr w:type="spellEnd"/>
          </w:p>
        </w:tc>
        <w:tc>
          <w:tcPr>
            <w:tcW w:w="2393" w:type="dxa"/>
            <w:shd w:val="clear" w:color="000000" w:fill="FFFFFF"/>
            <w:vAlign w:val="center"/>
            <w:hideMark/>
          </w:tcPr>
          <w:p w14:paraId="2BBDC539" w14:textId="52A5C2F1"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del </w:t>
            </w:r>
            <w:r w:rsidR="00450941">
              <w:rPr>
                <w:rFonts w:eastAsia="Times New Roman" w:cs="Arial"/>
                <w:sz w:val="20"/>
                <w:szCs w:val="20"/>
                <w:lang w:bidi="ar-SA"/>
              </w:rPr>
              <w:t>P</w:t>
            </w:r>
            <w:r w:rsidRPr="00620BF0">
              <w:rPr>
                <w:rFonts w:eastAsia="Times New Roman" w:cs="Arial"/>
                <w:sz w:val="20"/>
                <w:szCs w:val="20"/>
                <w:lang w:bidi="ar-SA"/>
              </w:rPr>
              <w:t xml:space="preserve">ensamiento </w:t>
            </w:r>
            <w:r w:rsidR="00450941">
              <w:rPr>
                <w:rFonts w:eastAsia="Times New Roman" w:cs="Arial"/>
                <w:sz w:val="20"/>
                <w:szCs w:val="20"/>
                <w:lang w:bidi="ar-SA"/>
              </w:rPr>
              <w:t>E</w:t>
            </w:r>
            <w:r w:rsidRPr="00620BF0">
              <w:rPr>
                <w:rFonts w:eastAsia="Times New Roman" w:cs="Arial"/>
                <w:sz w:val="20"/>
                <w:szCs w:val="20"/>
                <w:lang w:bidi="ar-SA"/>
              </w:rPr>
              <w:t xml:space="preserve">stadístico y </w:t>
            </w:r>
            <w:r w:rsidR="00450941">
              <w:rPr>
                <w:rFonts w:eastAsia="Times New Roman" w:cs="Arial"/>
                <w:sz w:val="20"/>
                <w:szCs w:val="20"/>
                <w:lang w:bidi="ar-SA"/>
              </w:rPr>
              <w:t>P</w:t>
            </w:r>
            <w:r w:rsidRPr="00620BF0">
              <w:rPr>
                <w:rFonts w:eastAsia="Times New Roman" w:cs="Arial"/>
                <w:sz w:val="20"/>
                <w:szCs w:val="20"/>
                <w:lang w:bidi="ar-SA"/>
              </w:rPr>
              <w:t>robabilístico</w:t>
            </w:r>
          </w:p>
        </w:tc>
        <w:tc>
          <w:tcPr>
            <w:tcW w:w="2041" w:type="dxa"/>
            <w:shd w:val="clear" w:color="000000" w:fill="FFFFFF"/>
            <w:vAlign w:val="center"/>
            <w:hideMark/>
          </w:tcPr>
          <w:p w14:paraId="2A43D807"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Numéricos en las Ciencias Computacionales</w:t>
            </w:r>
          </w:p>
        </w:tc>
        <w:tc>
          <w:tcPr>
            <w:tcW w:w="562" w:type="dxa"/>
            <w:shd w:val="clear" w:color="000000" w:fill="FFFFFF"/>
            <w:vAlign w:val="center"/>
            <w:hideMark/>
          </w:tcPr>
          <w:p w14:paraId="07C3407D"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shd w:val="clear" w:color="000000" w:fill="FFFFFF"/>
            <w:vAlign w:val="center"/>
            <w:hideMark/>
          </w:tcPr>
          <w:p w14:paraId="688DBADF"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w:t>
            </w:r>
          </w:p>
        </w:tc>
        <w:tc>
          <w:tcPr>
            <w:tcW w:w="628" w:type="dxa"/>
            <w:shd w:val="clear" w:color="000000" w:fill="FFFFFF"/>
            <w:vAlign w:val="center"/>
            <w:hideMark/>
          </w:tcPr>
          <w:p w14:paraId="2046F772"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609" w:type="dxa"/>
            <w:shd w:val="clear" w:color="000000" w:fill="FFFFFF"/>
            <w:vAlign w:val="center"/>
            <w:hideMark/>
          </w:tcPr>
          <w:p w14:paraId="5D8FA29C"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r>
      <w:tr w:rsidR="00182DBB" w:rsidRPr="00620BF0" w14:paraId="52C8DF52" w14:textId="77777777" w:rsidTr="00AE4160">
        <w:trPr>
          <w:trHeight w:val="300"/>
        </w:trPr>
        <w:tc>
          <w:tcPr>
            <w:tcW w:w="705" w:type="dxa"/>
            <w:tcBorders>
              <w:bottom w:val="double" w:sz="4" w:space="0" w:color="auto"/>
            </w:tcBorders>
            <w:shd w:val="clear" w:color="000000" w:fill="FFFFFF"/>
            <w:noWrap/>
            <w:vAlign w:val="center"/>
            <w:hideMark/>
          </w:tcPr>
          <w:p w14:paraId="37C40610"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w:t>
            </w:r>
          </w:p>
        </w:tc>
        <w:tc>
          <w:tcPr>
            <w:tcW w:w="939" w:type="dxa"/>
            <w:tcBorders>
              <w:bottom w:val="double" w:sz="4" w:space="0" w:color="auto"/>
            </w:tcBorders>
            <w:shd w:val="clear" w:color="000000" w:fill="FFFFFF"/>
            <w:vAlign w:val="center"/>
            <w:hideMark/>
          </w:tcPr>
          <w:p w14:paraId="7629622F"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22</w:t>
            </w:r>
          </w:p>
        </w:tc>
        <w:tc>
          <w:tcPr>
            <w:tcW w:w="905" w:type="dxa"/>
            <w:tcBorders>
              <w:bottom w:val="double" w:sz="4" w:space="0" w:color="auto"/>
            </w:tcBorders>
            <w:shd w:val="clear" w:color="000000" w:fill="FFFFFF"/>
            <w:vAlign w:val="center"/>
            <w:hideMark/>
          </w:tcPr>
          <w:p w14:paraId="2CA8A521"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CFM</w:t>
            </w:r>
            <w:proofErr w:type="spellEnd"/>
          </w:p>
        </w:tc>
        <w:tc>
          <w:tcPr>
            <w:tcW w:w="2393" w:type="dxa"/>
            <w:tcBorders>
              <w:bottom w:val="double" w:sz="4" w:space="0" w:color="auto"/>
            </w:tcBorders>
            <w:shd w:val="clear" w:color="000000" w:fill="FFFFFF"/>
            <w:vAlign w:val="center"/>
            <w:hideMark/>
          </w:tcPr>
          <w:p w14:paraId="5CD3A6CC"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Comprensión de los Fundamentos de la Mecánica </w:t>
            </w:r>
          </w:p>
        </w:tc>
        <w:tc>
          <w:tcPr>
            <w:tcW w:w="2041" w:type="dxa"/>
            <w:tcBorders>
              <w:bottom w:val="double" w:sz="4" w:space="0" w:color="auto"/>
            </w:tcBorders>
            <w:shd w:val="clear" w:color="000000" w:fill="FFFFFF"/>
            <w:vAlign w:val="center"/>
            <w:hideMark/>
          </w:tcPr>
          <w:p w14:paraId="3EB2C8B6"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y Técnicas de Instrumentos</w:t>
            </w:r>
          </w:p>
        </w:tc>
        <w:tc>
          <w:tcPr>
            <w:tcW w:w="562" w:type="dxa"/>
            <w:tcBorders>
              <w:bottom w:val="double" w:sz="4" w:space="0" w:color="auto"/>
            </w:tcBorders>
            <w:shd w:val="clear" w:color="000000" w:fill="FFFFFF"/>
            <w:vAlign w:val="center"/>
            <w:hideMark/>
          </w:tcPr>
          <w:p w14:paraId="6BCAB778"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tcBorders>
              <w:bottom w:val="double" w:sz="4" w:space="0" w:color="auto"/>
            </w:tcBorders>
            <w:shd w:val="clear" w:color="000000" w:fill="FFFFFF"/>
            <w:vAlign w:val="center"/>
            <w:hideMark/>
          </w:tcPr>
          <w:p w14:paraId="5AED7020"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628" w:type="dxa"/>
            <w:tcBorders>
              <w:bottom w:val="double" w:sz="4" w:space="0" w:color="auto"/>
            </w:tcBorders>
            <w:shd w:val="clear" w:color="000000" w:fill="FFFFFF"/>
            <w:vAlign w:val="center"/>
            <w:hideMark/>
          </w:tcPr>
          <w:p w14:paraId="61F36D70"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609" w:type="dxa"/>
            <w:tcBorders>
              <w:bottom w:val="double" w:sz="4" w:space="0" w:color="auto"/>
            </w:tcBorders>
            <w:shd w:val="clear" w:color="000000" w:fill="FFFFFF"/>
            <w:vAlign w:val="center"/>
            <w:hideMark/>
          </w:tcPr>
          <w:p w14:paraId="52BA5E84"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82DBB" w:rsidRPr="00620BF0" w14:paraId="727C30D6" w14:textId="77777777" w:rsidTr="00AE4160">
        <w:trPr>
          <w:trHeight w:val="375"/>
        </w:trPr>
        <w:tc>
          <w:tcPr>
            <w:tcW w:w="705" w:type="dxa"/>
            <w:tcBorders>
              <w:top w:val="double" w:sz="4" w:space="0" w:color="auto"/>
              <w:left w:val="double" w:sz="4" w:space="0" w:color="auto"/>
              <w:bottom w:val="double" w:sz="4" w:space="0" w:color="auto"/>
              <w:right w:val="double" w:sz="4" w:space="0" w:color="auto"/>
            </w:tcBorders>
            <w:shd w:val="clear" w:color="000000" w:fill="FFFFFF"/>
            <w:noWrap/>
            <w:vAlign w:val="center"/>
            <w:hideMark/>
          </w:tcPr>
          <w:p w14:paraId="7F2C1FCE"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w:t>
            </w:r>
          </w:p>
        </w:tc>
        <w:tc>
          <w:tcPr>
            <w:tcW w:w="939"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5ACD2BED"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26</w:t>
            </w:r>
          </w:p>
        </w:tc>
        <w:tc>
          <w:tcPr>
            <w:tcW w:w="905"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0C1B1A50" w14:textId="77777777" w:rsidR="006A3430" w:rsidRPr="00620BF0" w:rsidRDefault="006A3430"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APT</w:t>
            </w:r>
            <w:proofErr w:type="spellEnd"/>
          </w:p>
        </w:tc>
        <w:tc>
          <w:tcPr>
            <w:tcW w:w="2393"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06CD222B" w14:textId="77777777"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Técnicas Contables</w:t>
            </w:r>
          </w:p>
        </w:tc>
        <w:tc>
          <w:tcPr>
            <w:tcW w:w="2041"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06A47A75" w14:textId="7FB10584" w:rsidR="006A3430" w:rsidRPr="00620BF0" w:rsidRDefault="006A3430"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del </w:t>
            </w:r>
            <w:r w:rsidR="00450941">
              <w:rPr>
                <w:rFonts w:eastAsia="Times New Roman" w:cs="Arial"/>
                <w:sz w:val="20"/>
                <w:szCs w:val="20"/>
                <w:lang w:bidi="ar-SA"/>
              </w:rPr>
              <w:t>P</w:t>
            </w:r>
            <w:r w:rsidRPr="00620BF0">
              <w:rPr>
                <w:rFonts w:eastAsia="Times New Roman" w:cs="Arial"/>
                <w:sz w:val="20"/>
                <w:szCs w:val="20"/>
                <w:lang w:bidi="ar-SA"/>
              </w:rPr>
              <w:t xml:space="preserve">ensamiento </w:t>
            </w:r>
            <w:r w:rsidR="00450941">
              <w:rPr>
                <w:rFonts w:eastAsia="Times New Roman" w:cs="Arial"/>
                <w:sz w:val="20"/>
                <w:szCs w:val="20"/>
                <w:lang w:bidi="ar-SA"/>
              </w:rPr>
              <w:t>E</w:t>
            </w:r>
            <w:r w:rsidRPr="00620BF0">
              <w:rPr>
                <w:rFonts w:eastAsia="Times New Roman" w:cs="Arial"/>
                <w:sz w:val="20"/>
                <w:szCs w:val="20"/>
                <w:lang w:bidi="ar-SA"/>
              </w:rPr>
              <w:t xml:space="preserve">stadístico y </w:t>
            </w:r>
            <w:r w:rsidR="00450941">
              <w:rPr>
                <w:rFonts w:eastAsia="Times New Roman" w:cs="Arial"/>
                <w:sz w:val="20"/>
                <w:szCs w:val="20"/>
                <w:lang w:bidi="ar-SA"/>
              </w:rPr>
              <w:t>P</w:t>
            </w:r>
            <w:r w:rsidRPr="00620BF0">
              <w:rPr>
                <w:rFonts w:eastAsia="Times New Roman" w:cs="Arial"/>
                <w:sz w:val="20"/>
                <w:szCs w:val="20"/>
                <w:lang w:bidi="ar-SA"/>
              </w:rPr>
              <w:t>robabilístico</w:t>
            </w:r>
          </w:p>
        </w:tc>
        <w:tc>
          <w:tcPr>
            <w:tcW w:w="562"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6EFA7BC5"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616"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1A6B2749"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28"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1BCED298"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609" w:type="dxa"/>
            <w:tcBorders>
              <w:top w:val="double" w:sz="4" w:space="0" w:color="auto"/>
              <w:left w:val="double" w:sz="4" w:space="0" w:color="auto"/>
              <w:bottom w:val="double" w:sz="4" w:space="0" w:color="auto"/>
              <w:right w:val="double" w:sz="4" w:space="0" w:color="auto"/>
            </w:tcBorders>
            <w:shd w:val="clear" w:color="000000" w:fill="FFFFFF"/>
            <w:vAlign w:val="center"/>
            <w:hideMark/>
          </w:tcPr>
          <w:p w14:paraId="6871D819" w14:textId="77777777" w:rsidR="006A3430" w:rsidRPr="00620BF0" w:rsidRDefault="006A3430"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82DBB" w:rsidRPr="00620BF0" w14:paraId="52D710F6" w14:textId="77777777" w:rsidTr="00AE4160">
        <w:trPr>
          <w:trHeight w:val="330"/>
        </w:trPr>
        <w:tc>
          <w:tcPr>
            <w:tcW w:w="6983" w:type="dxa"/>
            <w:gridSpan w:val="5"/>
            <w:tcBorders>
              <w:top w:val="double" w:sz="4" w:space="0" w:color="auto"/>
              <w:left w:val="double" w:sz="4" w:space="0" w:color="auto"/>
              <w:bottom w:val="double" w:sz="4" w:space="0" w:color="auto"/>
              <w:right w:val="double" w:sz="4" w:space="0" w:color="auto"/>
            </w:tcBorders>
            <w:shd w:val="clear" w:color="auto" w:fill="auto"/>
            <w:vAlign w:val="center"/>
            <w:hideMark/>
          </w:tcPr>
          <w:p w14:paraId="216A8851"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Totales</w:t>
            </w:r>
          </w:p>
        </w:tc>
        <w:tc>
          <w:tcPr>
            <w:tcW w:w="562"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0EFC4799"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32</w:t>
            </w:r>
          </w:p>
        </w:tc>
        <w:tc>
          <w:tcPr>
            <w:tcW w:w="616"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F536696"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14</w:t>
            </w:r>
          </w:p>
        </w:tc>
        <w:tc>
          <w:tcPr>
            <w:tcW w:w="628"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D937690"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18</w:t>
            </w:r>
          </w:p>
        </w:tc>
        <w:tc>
          <w:tcPr>
            <w:tcW w:w="609"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D3845B5" w14:textId="77777777" w:rsidR="006A3430" w:rsidRPr="00620BF0" w:rsidRDefault="006A3430"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32</w:t>
            </w:r>
          </w:p>
        </w:tc>
      </w:tr>
    </w:tbl>
    <w:p w14:paraId="1FB28FE6" w14:textId="77777777" w:rsidR="00F06F45" w:rsidRPr="006703BB" w:rsidRDefault="00F06F45" w:rsidP="00632746">
      <w:pPr>
        <w:spacing w:line="240" w:lineRule="auto"/>
        <w:contextualSpacing/>
        <w:rPr>
          <w:rFonts w:eastAsia="Calibri" w:cs="Arial"/>
          <w:b/>
        </w:rPr>
      </w:pPr>
      <w:r w:rsidRPr="006703BB">
        <w:rPr>
          <w:rFonts w:eastAsia="Calibri" w:cs="Arial"/>
          <w:b/>
        </w:rPr>
        <w:t>Referencias:</w:t>
      </w:r>
    </w:p>
    <w:p w14:paraId="6845D1CD" w14:textId="77777777" w:rsidR="00F06F45" w:rsidRPr="006703BB" w:rsidRDefault="00F06F45" w:rsidP="00632746">
      <w:pPr>
        <w:spacing w:line="240" w:lineRule="auto"/>
        <w:contextualSpacing/>
        <w:rPr>
          <w:rFonts w:eastAsia="Calibri" w:cs="Arial"/>
          <w:b/>
        </w:rPr>
      </w:pPr>
      <w:proofErr w:type="spellStart"/>
      <w:r w:rsidRPr="006703BB">
        <w:rPr>
          <w:rFonts w:eastAsia="Calibri" w:cs="Arial"/>
          <w:b/>
        </w:rPr>
        <w:t>HTS</w:t>
      </w:r>
      <w:proofErr w:type="spellEnd"/>
      <w:r w:rsidRPr="006703BB">
        <w:rPr>
          <w:rFonts w:eastAsia="Calibri" w:cs="Arial"/>
          <w:b/>
        </w:rPr>
        <w:t xml:space="preserve">: </w:t>
      </w:r>
      <w:r w:rsidRPr="006703BB">
        <w:rPr>
          <w:rFonts w:eastAsia="Calibri" w:cs="Arial"/>
        </w:rPr>
        <w:t>Horas Teóricas Semanales</w:t>
      </w:r>
    </w:p>
    <w:p w14:paraId="598E9F28" w14:textId="77777777" w:rsidR="00F06F45" w:rsidRPr="006703BB" w:rsidRDefault="00F06F45" w:rsidP="00632746">
      <w:pPr>
        <w:spacing w:line="240" w:lineRule="auto"/>
        <w:contextualSpacing/>
        <w:rPr>
          <w:rFonts w:eastAsia="Calibri" w:cs="Arial"/>
          <w:b/>
        </w:rPr>
      </w:pPr>
      <w:proofErr w:type="spellStart"/>
      <w:r w:rsidRPr="006703BB">
        <w:rPr>
          <w:rFonts w:eastAsia="Calibri" w:cs="Arial"/>
          <w:b/>
        </w:rPr>
        <w:t>HPS</w:t>
      </w:r>
      <w:proofErr w:type="spellEnd"/>
      <w:r w:rsidRPr="006703BB">
        <w:rPr>
          <w:rFonts w:eastAsia="Calibri" w:cs="Arial"/>
          <w:b/>
        </w:rPr>
        <w:t xml:space="preserve">: </w:t>
      </w:r>
      <w:r w:rsidRPr="006703BB">
        <w:rPr>
          <w:rFonts w:eastAsia="Calibri" w:cs="Arial"/>
        </w:rPr>
        <w:t>Horas Prácticas Semanales</w:t>
      </w:r>
    </w:p>
    <w:p w14:paraId="59A9F66D" w14:textId="77777777" w:rsidR="009B35FD" w:rsidRDefault="00F06F45" w:rsidP="00632746">
      <w:pPr>
        <w:spacing w:line="240" w:lineRule="auto"/>
        <w:contextualSpacing/>
        <w:rPr>
          <w:rFonts w:eastAsia="Calibri" w:cs="Arial"/>
          <w:b/>
        </w:rPr>
      </w:pPr>
      <w:proofErr w:type="spellStart"/>
      <w:r w:rsidRPr="006703BB">
        <w:rPr>
          <w:rFonts w:eastAsia="Calibri" w:cs="Arial"/>
          <w:b/>
        </w:rPr>
        <w:t>THS</w:t>
      </w:r>
      <w:proofErr w:type="spellEnd"/>
      <w:r w:rsidRPr="006703BB">
        <w:rPr>
          <w:rFonts w:eastAsia="Calibri" w:cs="Arial"/>
          <w:b/>
        </w:rPr>
        <w:t xml:space="preserve">: </w:t>
      </w:r>
      <w:r w:rsidRPr="006703BB">
        <w:rPr>
          <w:rFonts w:eastAsia="Calibri" w:cs="Arial"/>
        </w:rPr>
        <w:t>Total Horas Semanales</w:t>
      </w:r>
      <w:r w:rsidR="009B35FD" w:rsidRPr="009B35FD">
        <w:rPr>
          <w:rFonts w:eastAsia="Calibri" w:cs="Arial"/>
          <w:b/>
        </w:rPr>
        <w:t xml:space="preserve"> </w:t>
      </w:r>
    </w:p>
    <w:p w14:paraId="759A1A36" w14:textId="6ECA158F" w:rsidR="009B35FD" w:rsidRPr="006703BB" w:rsidRDefault="009B35FD" w:rsidP="00632746">
      <w:pPr>
        <w:spacing w:line="240" w:lineRule="auto"/>
        <w:contextualSpacing/>
        <w:rPr>
          <w:rFonts w:eastAsia="Calibri" w:cs="Arial"/>
          <w:b/>
        </w:rPr>
      </w:pPr>
      <w:r w:rsidRPr="006703BB">
        <w:rPr>
          <w:rFonts w:eastAsia="Calibri" w:cs="Arial"/>
          <w:b/>
        </w:rPr>
        <w:t xml:space="preserve">UV: </w:t>
      </w:r>
      <w:r w:rsidRPr="006703BB">
        <w:rPr>
          <w:rFonts w:eastAsia="Calibri" w:cs="Arial"/>
        </w:rPr>
        <w:t>Unidades Valorativas</w:t>
      </w:r>
    </w:p>
    <w:p w14:paraId="3ABEF828" w14:textId="77777777" w:rsidR="00BC6C8D" w:rsidRPr="00FF395F" w:rsidRDefault="00BC6C8D" w:rsidP="00632746">
      <w:pPr>
        <w:spacing w:line="240" w:lineRule="auto"/>
        <w:contextualSpacing/>
        <w:rPr>
          <w:rFonts w:eastAsia="Calibri" w:cs="Arial"/>
          <w:sz w:val="2"/>
        </w:rPr>
      </w:pPr>
    </w:p>
    <w:p w14:paraId="120D5E57" w14:textId="0CB5224D" w:rsidR="00A568B7" w:rsidRPr="00620BF0" w:rsidRDefault="004943BB" w:rsidP="00632746">
      <w:pPr>
        <w:pStyle w:val="Ttulo2"/>
        <w:spacing w:line="240" w:lineRule="auto"/>
        <w:ind w:left="993" w:firstLine="1"/>
        <w:rPr>
          <w:bCs w:val="0"/>
        </w:rPr>
      </w:pPr>
      <w:bookmarkStart w:id="48" w:name="_Toc58001994"/>
      <w:bookmarkStart w:id="49" w:name="_Toc59214125"/>
      <w:r>
        <w:rPr>
          <w:bCs w:val="0"/>
        </w:rPr>
        <w:t>7</w:t>
      </w:r>
      <w:r w:rsidR="00A568B7" w:rsidRPr="00620BF0">
        <w:rPr>
          <w:bCs w:val="0"/>
        </w:rPr>
        <w:t>.2.2</w:t>
      </w:r>
      <w:r w:rsidR="008C733B">
        <w:rPr>
          <w:bCs w:val="0"/>
        </w:rPr>
        <w:t>.</w:t>
      </w:r>
      <w:r w:rsidR="00A568B7" w:rsidRPr="00620BF0">
        <w:rPr>
          <w:bCs w:val="0"/>
        </w:rPr>
        <w:t xml:space="preserve"> </w:t>
      </w:r>
      <w:r w:rsidR="00EB5D2A">
        <w:rPr>
          <w:bCs w:val="0"/>
        </w:rPr>
        <w:t>Área de formación</w:t>
      </w:r>
      <w:r w:rsidR="00EB5D2A" w:rsidRPr="00620BF0">
        <w:rPr>
          <w:bCs w:val="0"/>
        </w:rPr>
        <w:t xml:space="preserve"> </w:t>
      </w:r>
      <w:r w:rsidR="00B875F4">
        <w:rPr>
          <w:bCs w:val="0"/>
        </w:rPr>
        <w:t>g</w:t>
      </w:r>
      <w:r w:rsidR="007F6DF0" w:rsidRPr="00620BF0">
        <w:rPr>
          <w:bCs w:val="0"/>
        </w:rPr>
        <w:t>eneral</w:t>
      </w:r>
      <w:bookmarkEnd w:id="48"/>
      <w:bookmarkEnd w:id="49"/>
    </w:p>
    <w:tbl>
      <w:tblPr>
        <w:tblW w:w="934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706"/>
        <w:gridCol w:w="955"/>
        <w:gridCol w:w="905"/>
        <w:gridCol w:w="2399"/>
        <w:gridCol w:w="1912"/>
        <w:gridCol w:w="616"/>
        <w:gridCol w:w="706"/>
        <w:gridCol w:w="628"/>
        <w:gridCol w:w="514"/>
      </w:tblGrid>
      <w:tr w:rsidR="00182DBB" w:rsidRPr="00620BF0" w14:paraId="4D0B5A11" w14:textId="77777777" w:rsidTr="008F5862">
        <w:trPr>
          <w:trHeight w:val="300"/>
          <w:tblHeader/>
        </w:trPr>
        <w:tc>
          <w:tcPr>
            <w:tcW w:w="705" w:type="dxa"/>
            <w:shd w:val="clear" w:color="auto" w:fill="FFFF00"/>
            <w:vAlign w:val="center"/>
            <w:hideMark/>
          </w:tcPr>
          <w:p w14:paraId="75EE852C"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Ciclo</w:t>
            </w:r>
          </w:p>
        </w:tc>
        <w:tc>
          <w:tcPr>
            <w:tcW w:w="960" w:type="dxa"/>
            <w:shd w:val="clear" w:color="auto" w:fill="FFFF00"/>
            <w:vAlign w:val="center"/>
            <w:hideMark/>
          </w:tcPr>
          <w:p w14:paraId="5A77E297" w14:textId="16FD3147" w:rsidR="00182DBB" w:rsidRPr="00620BF0" w:rsidRDefault="00FE16D3"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N</w:t>
            </w:r>
            <w:r w:rsidR="00C3574C">
              <w:rPr>
                <w:rFonts w:eastAsia="Times New Roman" w:cs="Arial"/>
                <w:b/>
                <w:bCs/>
                <w:sz w:val="20"/>
                <w:szCs w:val="20"/>
                <w:lang w:bidi="ar-SA"/>
              </w:rPr>
              <w:t>.º</w:t>
            </w:r>
            <w:r w:rsidR="00182DBB" w:rsidRPr="00620BF0">
              <w:rPr>
                <w:rFonts w:eastAsia="Times New Roman" w:cs="Arial"/>
                <w:b/>
                <w:bCs/>
                <w:sz w:val="20"/>
                <w:szCs w:val="20"/>
                <w:lang w:bidi="ar-SA"/>
              </w:rPr>
              <w:t xml:space="preserve">   de orden</w:t>
            </w:r>
          </w:p>
        </w:tc>
        <w:tc>
          <w:tcPr>
            <w:tcW w:w="905" w:type="dxa"/>
            <w:shd w:val="clear" w:color="auto" w:fill="FFFF00"/>
            <w:vAlign w:val="center"/>
            <w:hideMark/>
          </w:tcPr>
          <w:p w14:paraId="443CB391"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Código</w:t>
            </w:r>
          </w:p>
        </w:tc>
        <w:tc>
          <w:tcPr>
            <w:tcW w:w="2427" w:type="dxa"/>
            <w:shd w:val="clear" w:color="auto" w:fill="FFFF00"/>
            <w:vAlign w:val="center"/>
            <w:hideMark/>
          </w:tcPr>
          <w:p w14:paraId="67C18D0D"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Módulo</w:t>
            </w:r>
          </w:p>
        </w:tc>
        <w:tc>
          <w:tcPr>
            <w:tcW w:w="1925" w:type="dxa"/>
            <w:shd w:val="clear" w:color="auto" w:fill="FFFF00"/>
            <w:vAlign w:val="center"/>
            <w:hideMark/>
          </w:tcPr>
          <w:p w14:paraId="074D2197"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Prerrequisito</w:t>
            </w:r>
          </w:p>
        </w:tc>
        <w:tc>
          <w:tcPr>
            <w:tcW w:w="567" w:type="dxa"/>
            <w:shd w:val="clear" w:color="auto" w:fill="FFFF00"/>
            <w:vAlign w:val="center"/>
            <w:hideMark/>
          </w:tcPr>
          <w:p w14:paraId="350E469E" w14:textId="1108121D" w:rsidR="00182DBB" w:rsidRPr="00620BF0" w:rsidRDefault="00E548B7" w:rsidP="00632746">
            <w:pPr>
              <w:spacing w:after="0" w:line="240" w:lineRule="auto"/>
              <w:jc w:val="center"/>
              <w:rPr>
                <w:rFonts w:eastAsia="Times New Roman" w:cs="Arial"/>
                <w:b/>
                <w:bCs/>
                <w:sz w:val="20"/>
                <w:szCs w:val="20"/>
                <w:lang w:bidi="ar-SA"/>
              </w:rPr>
            </w:pPr>
            <w:proofErr w:type="spellStart"/>
            <w:r>
              <w:rPr>
                <w:rFonts w:eastAsia="Times New Roman" w:cs="Arial"/>
                <w:b/>
                <w:bCs/>
                <w:sz w:val="20"/>
                <w:szCs w:val="20"/>
                <w:lang w:bidi="ar-SA"/>
              </w:rPr>
              <w:t>THS</w:t>
            </w:r>
            <w:proofErr w:type="spellEnd"/>
          </w:p>
        </w:tc>
        <w:tc>
          <w:tcPr>
            <w:tcW w:w="709" w:type="dxa"/>
            <w:shd w:val="clear" w:color="auto" w:fill="FFFF00"/>
            <w:vAlign w:val="center"/>
            <w:hideMark/>
          </w:tcPr>
          <w:p w14:paraId="7FB7EE0A" w14:textId="77777777" w:rsidR="00182DBB" w:rsidRPr="00620BF0" w:rsidRDefault="00182DBB"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HTS</w:t>
            </w:r>
            <w:proofErr w:type="spellEnd"/>
          </w:p>
        </w:tc>
        <w:tc>
          <w:tcPr>
            <w:tcW w:w="628" w:type="dxa"/>
            <w:shd w:val="clear" w:color="auto" w:fill="FFFF00"/>
            <w:vAlign w:val="center"/>
            <w:hideMark/>
          </w:tcPr>
          <w:p w14:paraId="4E34033F" w14:textId="77777777" w:rsidR="00182DBB" w:rsidRPr="00620BF0" w:rsidRDefault="00182DBB"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HPS</w:t>
            </w:r>
            <w:proofErr w:type="spellEnd"/>
          </w:p>
        </w:tc>
        <w:tc>
          <w:tcPr>
            <w:tcW w:w="515" w:type="dxa"/>
            <w:shd w:val="clear" w:color="auto" w:fill="FFFF00"/>
            <w:vAlign w:val="center"/>
            <w:hideMark/>
          </w:tcPr>
          <w:p w14:paraId="3C6D6D6A" w14:textId="3BE6CB05" w:rsidR="00182DBB" w:rsidRPr="00620BF0" w:rsidRDefault="00E548B7"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UV</w:t>
            </w:r>
          </w:p>
        </w:tc>
      </w:tr>
      <w:tr w:rsidR="00182DBB" w:rsidRPr="00620BF0" w14:paraId="180E189F" w14:textId="77777777" w:rsidTr="00AE4160">
        <w:trPr>
          <w:trHeight w:val="300"/>
        </w:trPr>
        <w:tc>
          <w:tcPr>
            <w:tcW w:w="705" w:type="dxa"/>
            <w:shd w:val="clear" w:color="000000" w:fill="FFFFFF"/>
            <w:noWrap/>
            <w:vAlign w:val="center"/>
            <w:hideMark/>
          </w:tcPr>
          <w:p w14:paraId="478B20DB"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w:t>
            </w:r>
          </w:p>
        </w:tc>
        <w:tc>
          <w:tcPr>
            <w:tcW w:w="960" w:type="dxa"/>
            <w:shd w:val="clear" w:color="000000" w:fill="FFFFFF"/>
            <w:vAlign w:val="center"/>
            <w:hideMark/>
          </w:tcPr>
          <w:p w14:paraId="3F7853DD"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905" w:type="dxa"/>
            <w:shd w:val="clear" w:color="000000" w:fill="FFFFFF"/>
            <w:vAlign w:val="center"/>
            <w:hideMark/>
          </w:tcPr>
          <w:p w14:paraId="06362B1E"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AVI</w:t>
            </w:r>
          </w:p>
        </w:tc>
        <w:tc>
          <w:tcPr>
            <w:tcW w:w="2427" w:type="dxa"/>
            <w:shd w:val="clear" w:color="000000" w:fill="FFFFFF"/>
            <w:vAlign w:val="center"/>
            <w:hideMark/>
          </w:tcPr>
          <w:p w14:paraId="6720CB9A"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 xml:space="preserve">Apropiación de Vocabulario en </w:t>
            </w:r>
            <w:proofErr w:type="gramStart"/>
            <w:r w:rsidRPr="00620BF0">
              <w:rPr>
                <w:rFonts w:eastAsia="Times New Roman" w:cs="Arial"/>
                <w:bCs/>
                <w:sz w:val="20"/>
                <w:szCs w:val="20"/>
                <w:lang w:bidi="ar-SA"/>
              </w:rPr>
              <w:t>Inglés</w:t>
            </w:r>
            <w:proofErr w:type="gramEnd"/>
          </w:p>
        </w:tc>
        <w:tc>
          <w:tcPr>
            <w:tcW w:w="1925" w:type="dxa"/>
            <w:shd w:val="clear" w:color="000000" w:fill="FFFFFF"/>
            <w:vAlign w:val="center"/>
            <w:hideMark/>
          </w:tcPr>
          <w:p w14:paraId="702FCB81" w14:textId="4866B718"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749EF7AA"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119032D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1</w:t>
            </w:r>
          </w:p>
        </w:tc>
        <w:tc>
          <w:tcPr>
            <w:tcW w:w="628" w:type="dxa"/>
            <w:shd w:val="clear" w:color="000000" w:fill="FFFFFF"/>
            <w:vAlign w:val="center"/>
            <w:hideMark/>
          </w:tcPr>
          <w:p w14:paraId="63FC16BC"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3</w:t>
            </w:r>
          </w:p>
        </w:tc>
        <w:tc>
          <w:tcPr>
            <w:tcW w:w="515" w:type="dxa"/>
            <w:shd w:val="clear" w:color="000000" w:fill="FFFFFF"/>
            <w:vAlign w:val="center"/>
            <w:hideMark/>
          </w:tcPr>
          <w:p w14:paraId="59010AF4"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17456742" w14:textId="77777777" w:rsidTr="00AE4160">
        <w:trPr>
          <w:trHeight w:val="300"/>
        </w:trPr>
        <w:tc>
          <w:tcPr>
            <w:tcW w:w="705" w:type="dxa"/>
            <w:shd w:val="clear" w:color="000000" w:fill="FFFFFF"/>
            <w:noWrap/>
            <w:vAlign w:val="center"/>
            <w:hideMark/>
          </w:tcPr>
          <w:p w14:paraId="6FD34767"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w:t>
            </w:r>
          </w:p>
        </w:tc>
        <w:tc>
          <w:tcPr>
            <w:tcW w:w="960" w:type="dxa"/>
            <w:shd w:val="clear" w:color="000000" w:fill="FFFFFF"/>
            <w:vAlign w:val="center"/>
            <w:hideMark/>
          </w:tcPr>
          <w:p w14:paraId="17672ABD"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3</w:t>
            </w:r>
          </w:p>
        </w:tc>
        <w:tc>
          <w:tcPr>
            <w:tcW w:w="905" w:type="dxa"/>
            <w:shd w:val="clear" w:color="000000" w:fill="FFFFFF"/>
            <w:vAlign w:val="center"/>
            <w:hideMark/>
          </w:tcPr>
          <w:p w14:paraId="6BDF52EC" w14:textId="77777777" w:rsidR="00182DBB" w:rsidRPr="00620BF0" w:rsidRDefault="00182DBB"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DLC</w:t>
            </w:r>
            <w:proofErr w:type="spellEnd"/>
          </w:p>
        </w:tc>
        <w:tc>
          <w:tcPr>
            <w:tcW w:w="2427" w:type="dxa"/>
            <w:shd w:val="clear" w:color="000000" w:fill="FFFFFF"/>
            <w:vAlign w:val="center"/>
            <w:hideMark/>
          </w:tcPr>
          <w:p w14:paraId="717D25C3"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Desarrollo de la Lectura y Composición</w:t>
            </w:r>
          </w:p>
        </w:tc>
        <w:tc>
          <w:tcPr>
            <w:tcW w:w="1925" w:type="dxa"/>
            <w:shd w:val="clear" w:color="000000" w:fill="FFFFFF"/>
            <w:vAlign w:val="center"/>
            <w:hideMark/>
          </w:tcPr>
          <w:p w14:paraId="691E97C2" w14:textId="15783344"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55B0D94C"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7C8D210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628" w:type="dxa"/>
            <w:shd w:val="clear" w:color="000000" w:fill="FFFFFF"/>
            <w:vAlign w:val="center"/>
            <w:hideMark/>
          </w:tcPr>
          <w:p w14:paraId="4D3A1E3B"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515" w:type="dxa"/>
            <w:shd w:val="clear" w:color="000000" w:fill="FFFFFF"/>
            <w:vAlign w:val="center"/>
            <w:hideMark/>
          </w:tcPr>
          <w:p w14:paraId="49A698EC"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260AFF73" w14:textId="77777777" w:rsidTr="00AE4160">
        <w:trPr>
          <w:trHeight w:val="300"/>
        </w:trPr>
        <w:tc>
          <w:tcPr>
            <w:tcW w:w="705" w:type="dxa"/>
            <w:shd w:val="clear" w:color="000000" w:fill="FFFFFF"/>
            <w:noWrap/>
            <w:vAlign w:val="center"/>
            <w:hideMark/>
          </w:tcPr>
          <w:p w14:paraId="5C971A6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w:t>
            </w:r>
          </w:p>
        </w:tc>
        <w:tc>
          <w:tcPr>
            <w:tcW w:w="960" w:type="dxa"/>
            <w:shd w:val="clear" w:color="000000" w:fill="FFFFFF"/>
            <w:vAlign w:val="center"/>
            <w:hideMark/>
          </w:tcPr>
          <w:p w14:paraId="2BDDC46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905" w:type="dxa"/>
            <w:shd w:val="clear" w:color="000000" w:fill="FFFFFF"/>
            <w:vAlign w:val="center"/>
            <w:hideMark/>
          </w:tcPr>
          <w:p w14:paraId="75C57AF6" w14:textId="6B932CCF"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RN</w:t>
            </w:r>
          </w:p>
        </w:tc>
        <w:tc>
          <w:tcPr>
            <w:tcW w:w="2427" w:type="dxa"/>
            <w:shd w:val="clear" w:color="000000" w:fill="FFFFFF"/>
            <w:vAlign w:val="center"/>
            <w:hideMark/>
          </w:tcPr>
          <w:p w14:paraId="340B28C1"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 xml:space="preserve">Comprensión de la Realidad Nacional </w:t>
            </w:r>
          </w:p>
        </w:tc>
        <w:tc>
          <w:tcPr>
            <w:tcW w:w="1925" w:type="dxa"/>
            <w:shd w:val="clear" w:color="000000" w:fill="FFFFFF"/>
            <w:vAlign w:val="center"/>
            <w:hideMark/>
          </w:tcPr>
          <w:p w14:paraId="2B27317B" w14:textId="7EF00D9F"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19A20C75"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78C4B6FF"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628" w:type="dxa"/>
            <w:shd w:val="clear" w:color="000000" w:fill="FFFFFF"/>
            <w:vAlign w:val="center"/>
            <w:hideMark/>
          </w:tcPr>
          <w:p w14:paraId="2DAD5451"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515" w:type="dxa"/>
            <w:shd w:val="clear" w:color="000000" w:fill="FFFFFF"/>
            <w:vAlign w:val="center"/>
            <w:hideMark/>
          </w:tcPr>
          <w:p w14:paraId="6D886EA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3EACC0DA" w14:textId="77777777" w:rsidTr="00AE4160">
        <w:trPr>
          <w:trHeight w:val="450"/>
        </w:trPr>
        <w:tc>
          <w:tcPr>
            <w:tcW w:w="705" w:type="dxa"/>
            <w:shd w:val="clear" w:color="000000" w:fill="FFFFFF"/>
            <w:noWrap/>
            <w:vAlign w:val="center"/>
            <w:hideMark/>
          </w:tcPr>
          <w:p w14:paraId="0EF6AA88"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II</w:t>
            </w:r>
          </w:p>
        </w:tc>
        <w:tc>
          <w:tcPr>
            <w:tcW w:w="960" w:type="dxa"/>
            <w:shd w:val="clear" w:color="000000" w:fill="FFFFFF"/>
            <w:vAlign w:val="center"/>
            <w:hideMark/>
          </w:tcPr>
          <w:p w14:paraId="27F8EF63"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7</w:t>
            </w:r>
          </w:p>
        </w:tc>
        <w:tc>
          <w:tcPr>
            <w:tcW w:w="905" w:type="dxa"/>
            <w:shd w:val="clear" w:color="000000" w:fill="FFFFFF"/>
            <w:vAlign w:val="center"/>
            <w:hideMark/>
          </w:tcPr>
          <w:p w14:paraId="1404637D" w14:textId="77777777" w:rsidR="00182DBB" w:rsidRPr="00620BF0" w:rsidRDefault="00182DBB"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CFI</w:t>
            </w:r>
            <w:proofErr w:type="spellEnd"/>
          </w:p>
        </w:tc>
        <w:tc>
          <w:tcPr>
            <w:tcW w:w="2427" w:type="dxa"/>
            <w:shd w:val="clear" w:color="000000" w:fill="FFFFFF"/>
            <w:vAlign w:val="center"/>
            <w:hideMark/>
          </w:tcPr>
          <w:p w14:paraId="07696092"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 xml:space="preserve">Construcción de Frases en </w:t>
            </w:r>
            <w:proofErr w:type="gramStart"/>
            <w:r w:rsidRPr="00620BF0">
              <w:rPr>
                <w:rFonts w:eastAsia="Times New Roman" w:cs="Arial"/>
                <w:bCs/>
                <w:sz w:val="20"/>
                <w:szCs w:val="20"/>
                <w:lang w:bidi="ar-SA"/>
              </w:rPr>
              <w:t>Inglés</w:t>
            </w:r>
            <w:proofErr w:type="gramEnd"/>
            <w:r w:rsidRPr="00620BF0">
              <w:rPr>
                <w:rFonts w:eastAsia="Times New Roman" w:cs="Arial"/>
                <w:bCs/>
                <w:sz w:val="20"/>
                <w:szCs w:val="20"/>
                <w:lang w:bidi="ar-SA"/>
              </w:rPr>
              <w:t xml:space="preserve"> sobre Cuestiones Laborales</w:t>
            </w:r>
          </w:p>
        </w:tc>
        <w:tc>
          <w:tcPr>
            <w:tcW w:w="1925" w:type="dxa"/>
            <w:shd w:val="clear" w:color="000000" w:fill="FFFFFF"/>
            <w:vAlign w:val="center"/>
            <w:hideMark/>
          </w:tcPr>
          <w:p w14:paraId="70AA7051" w14:textId="7B5980AF" w:rsidR="00182DBB" w:rsidRPr="00620BF0" w:rsidRDefault="00C6409F" w:rsidP="00632746">
            <w:pPr>
              <w:spacing w:after="0" w:line="240" w:lineRule="auto"/>
              <w:rPr>
                <w:rFonts w:eastAsia="Times New Roman" w:cs="Arial"/>
                <w:bCs/>
                <w:sz w:val="20"/>
                <w:szCs w:val="20"/>
                <w:lang w:bidi="ar-SA"/>
              </w:rPr>
            </w:pPr>
            <w:r>
              <w:rPr>
                <w:rFonts w:eastAsia="Times New Roman" w:cs="Arial"/>
                <w:bCs/>
                <w:sz w:val="20"/>
                <w:szCs w:val="20"/>
                <w:lang w:bidi="ar-SA"/>
              </w:rPr>
              <w:t xml:space="preserve">Apropiación de Vocabulario en </w:t>
            </w:r>
            <w:proofErr w:type="gramStart"/>
            <w:r>
              <w:rPr>
                <w:rFonts w:eastAsia="Times New Roman" w:cs="Arial"/>
                <w:bCs/>
                <w:sz w:val="20"/>
                <w:szCs w:val="20"/>
                <w:lang w:bidi="ar-SA"/>
              </w:rPr>
              <w:t>Inglés</w:t>
            </w:r>
            <w:proofErr w:type="gramEnd"/>
          </w:p>
        </w:tc>
        <w:tc>
          <w:tcPr>
            <w:tcW w:w="567" w:type="dxa"/>
            <w:shd w:val="clear" w:color="000000" w:fill="FFFFFF"/>
            <w:vAlign w:val="center"/>
            <w:hideMark/>
          </w:tcPr>
          <w:p w14:paraId="55A3C4D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06C452CA"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1</w:t>
            </w:r>
          </w:p>
        </w:tc>
        <w:tc>
          <w:tcPr>
            <w:tcW w:w="628" w:type="dxa"/>
            <w:shd w:val="clear" w:color="000000" w:fill="FFFFFF"/>
            <w:vAlign w:val="center"/>
            <w:hideMark/>
          </w:tcPr>
          <w:p w14:paraId="34A8D691"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3</w:t>
            </w:r>
          </w:p>
        </w:tc>
        <w:tc>
          <w:tcPr>
            <w:tcW w:w="515" w:type="dxa"/>
            <w:shd w:val="clear" w:color="000000" w:fill="FFFFFF"/>
            <w:vAlign w:val="center"/>
            <w:hideMark/>
          </w:tcPr>
          <w:p w14:paraId="4C3C4195"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3BFBB9F7" w14:textId="77777777" w:rsidTr="00AE4160">
        <w:trPr>
          <w:trHeight w:val="300"/>
        </w:trPr>
        <w:tc>
          <w:tcPr>
            <w:tcW w:w="705" w:type="dxa"/>
            <w:shd w:val="clear" w:color="000000" w:fill="FFFFFF"/>
            <w:noWrap/>
            <w:vAlign w:val="center"/>
            <w:hideMark/>
          </w:tcPr>
          <w:p w14:paraId="046F4F3B"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lastRenderedPageBreak/>
              <w:t>II</w:t>
            </w:r>
          </w:p>
        </w:tc>
        <w:tc>
          <w:tcPr>
            <w:tcW w:w="960" w:type="dxa"/>
            <w:shd w:val="clear" w:color="000000" w:fill="FFFFFF"/>
            <w:vAlign w:val="center"/>
            <w:hideMark/>
          </w:tcPr>
          <w:p w14:paraId="3D3F2A5B"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8</w:t>
            </w:r>
          </w:p>
        </w:tc>
        <w:tc>
          <w:tcPr>
            <w:tcW w:w="905" w:type="dxa"/>
            <w:shd w:val="clear" w:color="000000" w:fill="FFFFFF"/>
            <w:vAlign w:val="center"/>
            <w:hideMark/>
          </w:tcPr>
          <w:p w14:paraId="3B48A712" w14:textId="77777777" w:rsidR="00182DBB" w:rsidRPr="00620BF0" w:rsidRDefault="00182DBB"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CPAL</w:t>
            </w:r>
            <w:proofErr w:type="spellEnd"/>
          </w:p>
        </w:tc>
        <w:tc>
          <w:tcPr>
            <w:tcW w:w="2427" w:type="dxa"/>
            <w:shd w:val="clear" w:color="000000" w:fill="FFFFFF"/>
            <w:vAlign w:val="center"/>
            <w:hideMark/>
          </w:tcPr>
          <w:p w14:paraId="6D3E385A"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Compresión de la Psicología en el Ambiente Laboral</w:t>
            </w:r>
          </w:p>
        </w:tc>
        <w:tc>
          <w:tcPr>
            <w:tcW w:w="1925" w:type="dxa"/>
            <w:shd w:val="clear" w:color="000000" w:fill="FFFFFF"/>
            <w:vAlign w:val="center"/>
            <w:hideMark/>
          </w:tcPr>
          <w:p w14:paraId="0704B43C" w14:textId="2DCE0EDE"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5A8305B0"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6F7E0B00"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628" w:type="dxa"/>
            <w:shd w:val="clear" w:color="000000" w:fill="FFFFFF"/>
            <w:vAlign w:val="center"/>
            <w:hideMark/>
          </w:tcPr>
          <w:p w14:paraId="5178E593"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515" w:type="dxa"/>
            <w:shd w:val="clear" w:color="000000" w:fill="FFFFFF"/>
            <w:vAlign w:val="center"/>
            <w:hideMark/>
          </w:tcPr>
          <w:p w14:paraId="260C2BD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47364DEF" w14:textId="77777777" w:rsidTr="00AE4160">
        <w:trPr>
          <w:trHeight w:val="300"/>
        </w:trPr>
        <w:tc>
          <w:tcPr>
            <w:tcW w:w="705" w:type="dxa"/>
            <w:shd w:val="clear" w:color="000000" w:fill="FFFFFF"/>
            <w:noWrap/>
            <w:vAlign w:val="center"/>
            <w:hideMark/>
          </w:tcPr>
          <w:p w14:paraId="431A1C29"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II</w:t>
            </w:r>
          </w:p>
        </w:tc>
        <w:tc>
          <w:tcPr>
            <w:tcW w:w="960" w:type="dxa"/>
            <w:shd w:val="clear" w:color="000000" w:fill="FFFFFF"/>
            <w:vAlign w:val="center"/>
            <w:hideMark/>
          </w:tcPr>
          <w:p w14:paraId="5BB72C28"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9</w:t>
            </w:r>
          </w:p>
        </w:tc>
        <w:tc>
          <w:tcPr>
            <w:tcW w:w="905" w:type="dxa"/>
            <w:shd w:val="clear" w:color="000000" w:fill="FFFFFF"/>
            <w:vAlign w:val="center"/>
            <w:hideMark/>
          </w:tcPr>
          <w:p w14:paraId="1D25DD84" w14:textId="51F96B1B" w:rsidR="00182DBB" w:rsidRPr="00620BF0" w:rsidRDefault="00C7612C"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DEPN</w:t>
            </w:r>
            <w:proofErr w:type="spellEnd"/>
          </w:p>
        </w:tc>
        <w:tc>
          <w:tcPr>
            <w:tcW w:w="2427" w:type="dxa"/>
            <w:shd w:val="clear" w:color="000000" w:fill="FFFFFF"/>
            <w:vAlign w:val="center"/>
            <w:hideMark/>
          </w:tcPr>
          <w:p w14:paraId="50AFC268" w14:textId="28AA9670" w:rsidR="00182DBB" w:rsidRPr="00620BF0" w:rsidRDefault="00C7612C"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Diseño y Ejecución del Plan de Negocios</w:t>
            </w:r>
          </w:p>
        </w:tc>
        <w:tc>
          <w:tcPr>
            <w:tcW w:w="1925" w:type="dxa"/>
            <w:shd w:val="clear" w:color="000000" w:fill="FFFFFF"/>
            <w:vAlign w:val="center"/>
            <w:hideMark/>
          </w:tcPr>
          <w:p w14:paraId="01C1E521" w14:textId="5D2888EF"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067FD232"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70AF8C46" w14:textId="3742B1EB" w:rsidR="00182DBB" w:rsidRPr="00620BF0" w:rsidRDefault="00C7612C"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1</w:t>
            </w:r>
          </w:p>
        </w:tc>
        <w:tc>
          <w:tcPr>
            <w:tcW w:w="628" w:type="dxa"/>
            <w:shd w:val="clear" w:color="000000" w:fill="FFFFFF"/>
            <w:vAlign w:val="center"/>
            <w:hideMark/>
          </w:tcPr>
          <w:p w14:paraId="19A54E89" w14:textId="0DD95ADE" w:rsidR="00182DBB" w:rsidRPr="00620BF0" w:rsidRDefault="00C7612C"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3</w:t>
            </w:r>
          </w:p>
        </w:tc>
        <w:tc>
          <w:tcPr>
            <w:tcW w:w="515" w:type="dxa"/>
            <w:shd w:val="clear" w:color="000000" w:fill="FFFFFF"/>
            <w:vAlign w:val="center"/>
            <w:hideMark/>
          </w:tcPr>
          <w:p w14:paraId="75C2A4B9"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03791E0C" w14:textId="77777777" w:rsidTr="00AE4160">
        <w:trPr>
          <w:trHeight w:val="300"/>
        </w:trPr>
        <w:tc>
          <w:tcPr>
            <w:tcW w:w="705" w:type="dxa"/>
            <w:shd w:val="clear" w:color="000000" w:fill="FFFFFF"/>
            <w:noWrap/>
            <w:vAlign w:val="center"/>
            <w:hideMark/>
          </w:tcPr>
          <w:p w14:paraId="0958A611"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III</w:t>
            </w:r>
          </w:p>
        </w:tc>
        <w:tc>
          <w:tcPr>
            <w:tcW w:w="960" w:type="dxa"/>
            <w:shd w:val="clear" w:color="000000" w:fill="FFFFFF"/>
            <w:vAlign w:val="center"/>
            <w:hideMark/>
          </w:tcPr>
          <w:p w14:paraId="28E77E4B"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12</w:t>
            </w:r>
          </w:p>
        </w:tc>
        <w:tc>
          <w:tcPr>
            <w:tcW w:w="905" w:type="dxa"/>
            <w:shd w:val="clear" w:color="000000" w:fill="FFFFFF"/>
            <w:vAlign w:val="center"/>
            <w:hideMark/>
          </w:tcPr>
          <w:p w14:paraId="53E4CBDA" w14:textId="77777777" w:rsidR="00182DBB" w:rsidRPr="00620BF0" w:rsidRDefault="00182DBB"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DLTE</w:t>
            </w:r>
            <w:proofErr w:type="spellEnd"/>
          </w:p>
        </w:tc>
        <w:tc>
          <w:tcPr>
            <w:tcW w:w="2427" w:type="dxa"/>
            <w:shd w:val="clear" w:color="000000" w:fill="FFFFFF"/>
            <w:vAlign w:val="center"/>
            <w:hideMark/>
          </w:tcPr>
          <w:p w14:paraId="0B6D446A"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Desarrollo del Liderazgo y Trabajo en Equipo</w:t>
            </w:r>
          </w:p>
        </w:tc>
        <w:tc>
          <w:tcPr>
            <w:tcW w:w="1925" w:type="dxa"/>
            <w:shd w:val="clear" w:color="000000" w:fill="FFFFFF"/>
            <w:vAlign w:val="center"/>
            <w:hideMark/>
          </w:tcPr>
          <w:p w14:paraId="79E63E4B" w14:textId="3F8FA6D1"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10F0AE66"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7C5F28F0"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628" w:type="dxa"/>
            <w:shd w:val="clear" w:color="000000" w:fill="FFFFFF"/>
            <w:vAlign w:val="center"/>
            <w:hideMark/>
          </w:tcPr>
          <w:p w14:paraId="69B26DA1"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515" w:type="dxa"/>
            <w:shd w:val="clear" w:color="000000" w:fill="FFFFFF"/>
            <w:vAlign w:val="center"/>
            <w:hideMark/>
          </w:tcPr>
          <w:p w14:paraId="7D24AFCC"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0E3A8D31" w14:textId="77777777" w:rsidTr="00AE4160">
        <w:trPr>
          <w:trHeight w:val="300"/>
        </w:trPr>
        <w:tc>
          <w:tcPr>
            <w:tcW w:w="705" w:type="dxa"/>
            <w:shd w:val="clear" w:color="000000" w:fill="FFFFFF"/>
            <w:noWrap/>
            <w:vAlign w:val="center"/>
            <w:hideMark/>
          </w:tcPr>
          <w:p w14:paraId="58826C6D"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III</w:t>
            </w:r>
          </w:p>
        </w:tc>
        <w:tc>
          <w:tcPr>
            <w:tcW w:w="960" w:type="dxa"/>
            <w:shd w:val="clear" w:color="000000" w:fill="FFFFFF"/>
            <w:vAlign w:val="center"/>
            <w:hideMark/>
          </w:tcPr>
          <w:p w14:paraId="1E868909"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13</w:t>
            </w:r>
          </w:p>
        </w:tc>
        <w:tc>
          <w:tcPr>
            <w:tcW w:w="905" w:type="dxa"/>
            <w:shd w:val="clear" w:color="000000" w:fill="FFFFFF"/>
            <w:vAlign w:val="center"/>
            <w:hideMark/>
          </w:tcPr>
          <w:p w14:paraId="2A43E647" w14:textId="77777777" w:rsidR="00182DBB" w:rsidRPr="00620BF0" w:rsidRDefault="00182DBB"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AEDP</w:t>
            </w:r>
            <w:proofErr w:type="spellEnd"/>
          </w:p>
        </w:tc>
        <w:tc>
          <w:tcPr>
            <w:tcW w:w="2427" w:type="dxa"/>
            <w:shd w:val="clear" w:color="000000" w:fill="FFFFFF"/>
            <w:vAlign w:val="center"/>
            <w:hideMark/>
          </w:tcPr>
          <w:p w14:paraId="09E5FAA0" w14:textId="77777777" w:rsidR="00182DBB" w:rsidRPr="00620BF0" w:rsidRDefault="00182DBB"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Aplicación de Ética y Desarrollo Profesional</w:t>
            </w:r>
          </w:p>
        </w:tc>
        <w:tc>
          <w:tcPr>
            <w:tcW w:w="1925" w:type="dxa"/>
            <w:shd w:val="clear" w:color="000000" w:fill="FFFFFF"/>
            <w:vAlign w:val="center"/>
            <w:hideMark/>
          </w:tcPr>
          <w:p w14:paraId="56CC94E1" w14:textId="5714AFB4"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017863E5"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029CE7BE"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628" w:type="dxa"/>
            <w:shd w:val="clear" w:color="000000" w:fill="FFFFFF"/>
            <w:vAlign w:val="center"/>
            <w:hideMark/>
          </w:tcPr>
          <w:p w14:paraId="58730332"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515" w:type="dxa"/>
            <w:shd w:val="clear" w:color="000000" w:fill="FFFFFF"/>
            <w:vAlign w:val="center"/>
            <w:hideMark/>
          </w:tcPr>
          <w:p w14:paraId="4F4E69B8"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73C00376" w14:textId="77777777" w:rsidTr="00AE4160">
        <w:trPr>
          <w:trHeight w:val="315"/>
        </w:trPr>
        <w:tc>
          <w:tcPr>
            <w:tcW w:w="705" w:type="dxa"/>
            <w:shd w:val="clear" w:color="000000" w:fill="FFFFFF"/>
            <w:noWrap/>
            <w:vAlign w:val="center"/>
            <w:hideMark/>
          </w:tcPr>
          <w:p w14:paraId="77474001"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III</w:t>
            </w:r>
          </w:p>
        </w:tc>
        <w:tc>
          <w:tcPr>
            <w:tcW w:w="960" w:type="dxa"/>
            <w:shd w:val="clear" w:color="000000" w:fill="FFFFFF"/>
            <w:vAlign w:val="center"/>
            <w:hideMark/>
          </w:tcPr>
          <w:p w14:paraId="036F50D7"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14</w:t>
            </w:r>
          </w:p>
        </w:tc>
        <w:tc>
          <w:tcPr>
            <w:tcW w:w="905" w:type="dxa"/>
            <w:shd w:val="clear" w:color="000000" w:fill="FFFFFF"/>
            <w:vAlign w:val="center"/>
            <w:hideMark/>
          </w:tcPr>
          <w:p w14:paraId="607CFFED" w14:textId="7582E8AC" w:rsidR="00182DBB" w:rsidRPr="00620BF0" w:rsidRDefault="00C7612C" w:rsidP="00632746">
            <w:pPr>
              <w:spacing w:after="0" w:line="240" w:lineRule="auto"/>
              <w:rPr>
                <w:rFonts w:eastAsia="Times New Roman" w:cs="Arial"/>
                <w:bCs/>
                <w:sz w:val="20"/>
                <w:szCs w:val="20"/>
                <w:lang w:bidi="ar-SA"/>
              </w:rPr>
            </w:pPr>
            <w:proofErr w:type="spellStart"/>
            <w:r w:rsidRPr="00620BF0">
              <w:rPr>
                <w:rFonts w:eastAsia="Times New Roman" w:cs="Arial"/>
                <w:bCs/>
                <w:sz w:val="20"/>
                <w:szCs w:val="20"/>
                <w:lang w:bidi="ar-SA"/>
              </w:rPr>
              <w:t>MYT</w:t>
            </w:r>
            <w:proofErr w:type="spellEnd"/>
          </w:p>
        </w:tc>
        <w:tc>
          <w:tcPr>
            <w:tcW w:w="2427" w:type="dxa"/>
            <w:shd w:val="clear" w:color="000000" w:fill="FFFFFF"/>
            <w:vAlign w:val="center"/>
            <w:hideMark/>
          </w:tcPr>
          <w:p w14:paraId="36730D4D" w14:textId="2F3E7D1C" w:rsidR="00182DBB" w:rsidRPr="00620BF0" w:rsidRDefault="00C7612C"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Aplicación de Métodos y Técnicas de Investigación</w:t>
            </w:r>
          </w:p>
        </w:tc>
        <w:tc>
          <w:tcPr>
            <w:tcW w:w="1925" w:type="dxa"/>
            <w:shd w:val="clear" w:color="000000" w:fill="FFFFFF"/>
            <w:vAlign w:val="center"/>
            <w:hideMark/>
          </w:tcPr>
          <w:p w14:paraId="76D21384" w14:textId="182FED05" w:rsidR="00182DBB" w:rsidRPr="00620BF0" w:rsidRDefault="00EF7EC3" w:rsidP="00632746">
            <w:pPr>
              <w:spacing w:after="0" w:line="240" w:lineRule="auto"/>
              <w:rPr>
                <w:rFonts w:eastAsia="Times New Roman" w:cs="Arial"/>
                <w:bCs/>
                <w:sz w:val="20"/>
                <w:szCs w:val="20"/>
                <w:lang w:bidi="ar-SA"/>
              </w:rPr>
            </w:pPr>
            <w:r w:rsidRPr="00620BF0">
              <w:rPr>
                <w:rFonts w:eastAsia="Times New Roman" w:cs="Arial"/>
                <w:bCs/>
                <w:sz w:val="20"/>
                <w:szCs w:val="20"/>
                <w:lang w:bidi="ar-SA"/>
              </w:rPr>
              <w:t>Bachiller</w:t>
            </w:r>
          </w:p>
        </w:tc>
        <w:tc>
          <w:tcPr>
            <w:tcW w:w="567" w:type="dxa"/>
            <w:shd w:val="clear" w:color="000000" w:fill="FFFFFF"/>
            <w:vAlign w:val="center"/>
            <w:hideMark/>
          </w:tcPr>
          <w:p w14:paraId="7443B945"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c>
          <w:tcPr>
            <w:tcW w:w="709" w:type="dxa"/>
            <w:shd w:val="clear" w:color="000000" w:fill="FFFFFF"/>
            <w:vAlign w:val="center"/>
            <w:hideMark/>
          </w:tcPr>
          <w:p w14:paraId="652771E4" w14:textId="5B2DCCB6" w:rsidR="00182DBB" w:rsidRPr="00620BF0" w:rsidRDefault="00C7612C"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628" w:type="dxa"/>
            <w:shd w:val="clear" w:color="000000" w:fill="FFFFFF"/>
            <w:vAlign w:val="center"/>
            <w:hideMark/>
          </w:tcPr>
          <w:p w14:paraId="35493256" w14:textId="623A4596" w:rsidR="00182DBB" w:rsidRPr="00620BF0" w:rsidRDefault="00C7612C"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2</w:t>
            </w:r>
          </w:p>
        </w:tc>
        <w:tc>
          <w:tcPr>
            <w:tcW w:w="515" w:type="dxa"/>
            <w:shd w:val="clear" w:color="000000" w:fill="FFFFFF"/>
            <w:vAlign w:val="center"/>
            <w:hideMark/>
          </w:tcPr>
          <w:p w14:paraId="541CE668" w14:textId="77777777" w:rsidR="00182DBB" w:rsidRPr="00620BF0" w:rsidRDefault="00182DBB" w:rsidP="00632746">
            <w:pPr>
              <w:spacing w:after="0" w:line="240" w:lineRule="auto"/>
              <w:jc w:val="center"/>
              <w:rPr>
                <w:rFonts w:eastAsia="Times New Roman" w:cs="Arial"/>
                <w:bCs/>
                <w:sz w:val="20"/>
                <w:szCs w:val="20"/>
                <w:lang w:bidi="ar-SA"/>
              </w:rPr>
            </w:pPr>
            <w:r w:rsidRPr="00620BF0">
              <w:rPr>
                <w:rFonts w:eastAsia="Times New Roman" w:cs="Arial"/>
                <w:bCs/>
                <w:sz w:val="20"/>
                <w:szCs w:val="20"/>
                <w:lang w:bidi="ar-SA"/>
              </w:rPr>
              <w:t>4</w:t>
            </w:r>
          </w:p>
        </w:tc>
      </w:tr>
      <w:tr w:rsidR="00182DBB" w:rsidRPr="00620BF0" w14:paraId="6F9188D1" w14:textId="77777777" w:rsidTr="00AE4160">
        <w:trPr>
          <w:trHeight w:val="411"/>
        </w:trPr>
        <w:tc>
          <w:tcPr>
            <w:tcW w:w="6922" w:type="dxa"/>
            <w:gridSpan w:val="5"/>
            <w:shd w:val="clear" w:color="auto" w:fill="auto"/>
            <w:vAlign w:val="center"/>
            <w:hideMark/>
          </w:tcPr>
          <w:p w14:paraId="2851C459"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Totales</w:t>
            </w:r>
          </w:p>
        </w:tc>
        <w:tc>
          <w:tcPr>
            <w:tcW w:w="567" w:type="dxa"/>
            <w:shd w:val="clear" w:color="auto" w:fill="auto"/>
            <w:vAlign w:val="center"/>
            <w:hideMark/>
          </w:tcPr>
          <w:p w14:paraId="63E6552F"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36</w:t>
            </w:r>
          </w:p>
        </w:tc>
        <w:tc>
          <w:tcPr>
            <w:tcW w:w="709" w:type="dxa"/>
            <w:shd w:val="clear" w:color="auto" w:fill="auto"/>
            <w:vAlign w:val="center"/>
            <w:hideMark/>
          </w:tcPr>
          <w:p w14:paraId="165ED786"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15</w:t>
            </w:r>
          </w:p>
        </w:tc>
        <w:tc>
          <w:tcPr>
            <w:tcW w:w="628" w:type="dxa"/>
            <w:shd w:val="clear" w:color="auto" w:fill="auto"/>
            <w:vAlign w:val="center"/>
            <w:hideMark/>
          </w:tcPr>
          <w:p w14:paraId="4F7EF54A"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21</w:t>
            </w:r>
          </w:p>
        </w:tc>
        <w:tc>
          <w:tcPr>
            <w:tcW w:w="515" w:type="dxa"/>
            <w:shd w:val="clear" w:color="auto" w:fill="auto"/>
            <w:vAlign w:val="center"/>
            <w:hideMark/>
          </w:tcPr>
          <w:p w14:paraId="5494E7E8"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t>36</w:t>
            </w:r>
          </w:p>
        </w:tc>
      </w:tr>
    </w:tbl>
    <w:p w14:paraId="3D3ABC74" w14:textId="77777777" w:rsidR="00F06F45" w:rsidRPr="006703BB" w:rsidRDefault="00F06F45" w:rsidP="00632746">
      <w:pPr>
        <w:spacing w:line="240" w:lineRule="auto"/>
        <w:contextualSpacing/>
        <w:rPr>
          <w:rFonts w:eastAsia="Calibri" w:cs="Arial"/>
          <w:b/>
        </w:rPr>
      </w:pPr>
      <w:r w:rsidRPr="006703BB">
        <w:rPr>
          <w:rFonts w:eastAsia="Calibri" w:cs="Arial"/>
          <w:b/>
        </w:rPr>
        <w:t>Referencias:</w:t>
      </w:r>
    </w:p>
    <w:p w14:paraId="2286A023" w14:textId="77777777" w:rsidR="00F06F45" w:rsidRPr="006703BB" w:rsidRDefault="00F06F45" w:rsidP="00632746">
      <w:pPr>
        <w:spacing w:line="240" w:lineRule="auto"/>
        <w:contextualSpacing/>
        <w:rPr>
          <w:rFonts w:eastAsia="Calibri" w:cs="Arial"/>
          <w:b/>
        </w:rPr>
      </w:pPr>
      <w:proofErr w:type="spellStart"/>
      <w:r w:rsidRPr="006703BB">
        <w:rPr>
          <w:rFonts w:eastAsia="Calibri" w:cs="Arial"/>
          <w:b/>
        </w:rPr>
        <w:t>HTS</w:t>
      </w:r>
      <w:proofErr w:type="spellEnd"/>
      <w:r w:rsidRPr="006703BB">
        <w:rPr>
          <w:rFonts w:eastAsia="Calibri" w:cs="Arial"/>
          <w:b/>
        </w:rPr>
        <w:t xml:space="preserve">: </w:t>
      </w:r>
      <w:r w:rsidRPr="006703BB">
        <w:rPr>
          <w:rFonts w:eastAsia="Calibri" w:cs="Arial"/>
        </w:rPr>
        <w:t>Horas Teóricas Semanales</w:t>
      </w:r>
    </w:p>
    <w:p w14:paraId="21BA3050" w14:textId="77777777" w:rsidR="00F06F45" w:rsidRPr="006703BB" w:rsidRDefault="00F06F45" w:rsidP="00632746">
      <w:pPr>
        <w:spacing w:line="240" w:lineRule="auto"/>
        <w:contextualSpacing/>
        <w:rPr>
          <w:rFonts w:eastAsia="Calibri" w:cs="Arial"/>
          <w:b/>
        </w:rPr>
      </w:pPr>
      <w:proofErr w:type="spellStart"/>
      <w:r w:rsidRPr="006703BB">
        <w:rPr>
          <w:rFonts w:eastAsia="Calibri" w:cs="Arial"/>
          <w:b/>
        </w:rPr>
        <w:t>HPS</w:t>
      </w:r>
      <w:proofErr w:type="spellEnd"/>
      <w:r w:rsidRPr="006703BB">
        <w:rPr>
          <w:rFonts w:eastAsia="Calibri" w:cs="Arial"/>
          <w:b/>
        </w:rPr>
        <w:t xml:space="preserve">: </w:t>
      </w:r>
      <w:r w:rsidRPr="006703BB">
        <w:rPr>
          <w:rFonts w:eastAsia="Calibri" w:cs="Arial"/>
        </w:rPr>
        <w:t>Horas Prácticas Semanales</w:t>
      </w:r>
    </w:p>
    <w:p w14:paraId="5B9E4E40" w14:textId="77777777" w:rsidR="009B35FD" w:rsidRDefault="00F06F45" w:rsidP="00632746">
      <w:pPr>
        <w:spacing w:line="240" w:lineRule="auto"/>
        <w:contextualSpacing/>
        <w:rPr>
          <w:rFonts w:eastAsia="Calibri" w:cs="Arial"/>
          <w:b/>
        </w:rPr>
      </w:pPr>
      <w:proofErr w:type="spellStart"/>
      <w:r w:rsidRPr="006703BB">
        <w:rPr>
          <w:rFonts w:eastAsia="Calibri" w:cs="Arial"/>
          <w:b/>
        </w:rPr>
        <w:t>THS</w:t>
      </w:r>
      <w:proofErr w:type="spellEnd"/>
      <w:r w:rsidRPr="006703BB">
        <w:rPr>
          <w:rFonts w:eastAsia="Calibri" w:cs="Arial"/>
          <w:b/>
        </w:rPr>
        <w:t xml:space="preserve">: </w:t>
      </w:r>
      <w:r w:rsidRPr="006703BB">
        <w:rPr>
          <w:rFonts w:eastAsia="Calibri" w:cs="Arial"/>
        </w:rPr>
        <w:t>Total Horas Semanales</w:t>
      </w:r>
      <w:r w:rsidR="009B35FD" w:rsidRPr="009B35FD">
        <w:rPr>
          <w:rFonts w:eastAsia="Calibri" w:cs="Arial"/>
          <w:b/>
        </w:rPr>
        <w:t xml:space="preserve"> </w:t>
      </w:r>
    </w:p>
    <w:p w14:paraId="699425CC" w14:textId="7951FBF2" w:rsidR="009B35FD" w:rsidRDefault="009B35FD" w:rsidP="00632746">
      <w:pPr>
        <w:spacing w:line="240" w:lineRule="auto"/>
        <w:contextualSpacing/>
        <w:rPr>
          <w:rFonts w:eastAsia="Calibri" w:cs="Arial"/>
        </w:rPr>
      </w:pPr>
      <w:r w:rsidRPr="006703BB">
        <w:rPr>
          <w:rFonts w:eastAsia="Calibri" w:cs="Arial"/>
          <w:b/>
        </w:rPr>
        <w:t xml:space="preserve">UV: </w:t>
      </w:r>
      <w:r w:rsidRPr="006703BB">
        <w:rPr>
          <w:rFonts w:eastAsia="Calibri" w:cs="Arial"/>
        </w:rPr>
        <w:t>Unidades Valorativas</w:t>
      </w:r>
    </w:p>
    <w:p w14:paraId="593B7CDB" w14:textId="77777777" w:rsidR="00FF395F" w:rsidRPr="006703BB" w:rsidRDefault="00FF395F" w:rsidP="00632746">
      <w:pPr>
        <w:spacing w:line="240" w:lineRule="auto"/>
        <w:contextualSpacing/>
        <w:rPr>
          <w:rFonts w:eastAsia="Calibri" w:cs="Arial"/>
          <w:b/>
        </w:rPr>
      </w:pPr>
    </w:p>
    <w:p w14:paraId="7EDC3F7B" w14:textId="3279BE2B" w:rsidR="00F06F45" w:rsidRPr="00FF395F" w:rsidRDefault="00F06F45" w:rsidP="00632746">
      <w:pPr>
        <w:spacing w:line="240" w:lineRule="auto"/>
        <w:contextualSpacing/>
        <w:rPr>
          <w:rFonts w:eastAsia="Calibri" w:cs="Arial"/>
          <w:sz w:val="2"/>
        </w:rPr>
      </w:pPr>
    </w:p>
    <w:p w14:paraId="038149BF" w14:textId="21A481EA" w:rsidR="005B2922" w:rsidRPr="005B2922" w:rsidRDefault="004943BB" w:rsidP="00632746">
      <w:pPr>
        <w:pStyle w:val="Ttulo2"/>
        <w:spacing w:line="240" w:lineRule="auto"/>
        <w:ind w:left="993"/>
        <w:rPr>
          <w:rFonts w:eastAsia="Calibri"/>
        </w:rPr>
      </w:pPr>
      <w:bookmarkStart w:id="50" w:name="_Toc58001995"/>
      <w:bookmarkStart w:id="51" w:name="_Toc59214126"/>
      <w:r>
        <w:rPr>
          <w:rFonts w:eastAsia="Calibri"/>
        </w:rPr>
        <w:t>7</w:t>
      </w:r>
      <w:r w:rsidR="006703BB">
        <w:rPr>
          <w:rFonts w:eastAsia="Calibri"/>
        </w:rPr>
        <w:t>.2.3</w:t>
      </w:r>
      <w:r w:rsidR="008C733B">
        <w:rPr>
          <w:rFonts w:eastAsia="Calibri"/>
        </w:rPr>
        <w:t>.</w:t>
      </w:r>
      <w:r w:rsidR="006703BB">
        <w:rPr>
          <w:rFonts w:eastAsia="Calibri"/>
        </w:rPr>
        <w:t xml:space="preserve"> </w:t>
      </w:r>
      <w:r w:rsidR="005B2922" w:rsidRPr="005B2922">
        <w:rPr>
          <w:rFonts w:eastAsia="Calibri"/>
        </w:rPr>
        <w:t>Área de formación profesional</w:t>
      </w:r>
      <w:bookmarkEnd w:id="50"/>
      <w:bookmarkEnd w:id="51"/>
    </w:p>
    <w:tbl>
      <w:tblPr>
        <w:tblW w:w="948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706"/>
        <w:gridCol w:w="980"/>
        <w:gridCol w:w="993"/>
        <w:gridCol w:w="2268"/>
        <w:gridCol w:w="1842"/>
        <w:gridCol w:w="709"/>
        <w:gridCol w:w="709"/>
        <w:gridCol w:w="709"/>
        <w:gridCol w:w="567"/>
      </w:tblGrid>
      <w:tr w:rsidR="005B2922" w:rsidRPr="00D81BF3" w14:paraId="7434272A" w14:textId="77777777" w:rsidTr="009B35FD">
        <w:trPr>
          <w:trHeight w:val="300"/>
          <w:tblHeader/>
        </w:trPr>
        <w:tc>
          <w:tcPr>
            <w:tcW w:w="706" w:type="dxa"/>
            <w:shd w:val="clear" w:color="auto" w:fill="E36C0A" w:themeFill="accent6" w:themeFillShade="BF"/>
            <w:vAlign w:val="center"/>
            <w:hideMark/>
          </w:tcPr>
          <w:p w14:paraId="792842F2" w14:textId="77777777" w:rsidR="005B2922" w:rsidRPr="00620BF0" w:rsidRDefault="005B2922"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Ciclo</w:t>
            </w:r>
          </w:p>
        </w:tc>
        <w:tc>
          <w:tcPr>
            <w:tcW w:w="980" w:type="dxa"/>
            <w:shd w:val="clear" w:color="auto" w:fill="E36C0A" w:themeFill="accent6" w:themeFillShade="BF"/>
            <w:vAlign w:val="center"/>
            <w:hideMark/>
          </w:tcPr>
          <w:p w14:paraId="189D46A9" w14:textId="6D192168" w:rsidR="005B2922" w:rsidRPr="00D81BF3" w:rsidRDefault="00FE16D3"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N</w:t>
            </w:r>
            <w:r w:rsidR="005B2922" w:rsidRPr="00D81BF3">
              <w:rPr>
                <w:rFonts w:eastAsia="Times New Roman" w:cs="Arial"/>
                <w:b/>
                <w:bCs/>
                <w:sz w:val="20"/>
                <w:szCs w:val="20"/>
                <w:lang w:bidi="ar-SA"/>
              </w:rPr>
              <w:t>.º   de orden</w:t>
            </w:r>
          </w:p>
        </w:tc>
        <w:tc>
          <w:tcPr>
            <w:tcW w:w="993" w:type="dxa"/>
            <w:shd w:val="clear" w:color="auto" w:fill="E36C0A" w:themeFill="accent6" w:themeFillShade="BF"/>
            <w:vAlign w:val="center"/>
            <w:hideMark/>
          </w:tcPr>
          <w:p w14:paraId="64AC87E6" w14:textId="77777777" w:rsidR="005B2922" w:rsidRPr="00D81BF3" w:rsidRDefault="005B2922" w:rsidP="00632746">
            <w:pPr>
              <w:spacing w:after="0" w:line="240" w:lineRule="auto"/>
              <w:jc w:val="center"/>
              <w:rPr>
                <w:rFonts w:eastAsia="Times New Roman" w:cs="Arial"/>
                <w:b/>
                <w:bCs/>
                <w:sz w:val="20"/>
                <w:szCs w:val="20"/>
                <w:lang w:bidi="ar-SA"/>
              </w:rPr>
            </w:pPr>
            <w:r w:rsidRPr="00D81BF3">
              <w:rPr>
                <w:rFonts w:eastAsia="Times New Roman" w:cs="Arial"/>
                <w:b/>
                <w:bCs/>
                <w:sz w:val="20"/>
                <w:szCs w:val="20"/>
                <w:lang w:bidi="ar-SA"/>
              </w:rPr>
              <w:t>Código</w:t>
            </w:r>
          </w:p>
        </w:tc>
        <w:tc>
          <w:tcPr>
            <w:tcW w:w="2268" w:type="dxa"/>
            <w:shd w:val="clear" w:color="auto" w:fill="E36C0A" w:themeFill="accent6" w:themeFillShade="BF"/>
            <w:vAlign w:val="center"/>
            <w:hideMark/>
          </w:tcPr>
          <w:p w14:paraId="49E67FD6" w14:textId="77777777" w:rsidR="005B2922" w:rsidRPr="00D81BF3" w:rsidRDefault="005B2922" w:rsidP="00632746">
            <w:pPr>
              <w:spacing w:after="0" w:line="240" w:lineRule="auto"/>
              <w:jc w:val="center"/>
              <w:rPr>
                <w:rFonts w:eastAsia="Times New Roman" w:cs="Arial"/>
                <w:b/>
                <w:bCs/>
                <w:sz w:val="20"/>
                <w:szCs w:val="20"/>
                <w:lang w:bidi="ar-SA"/>
              </w:rPr>
            </w:pPr>
            <w:r w:rsidRPr="00D81BF3">
              <w:rPr>
                <w:rFonts w:eastAsia="Times New Roman" w:cs="Arial"/>
                <w:b/>
                <w:bCs/>
                <w:sz w:val="20"/>
                <w:szCs w:val="20"/>
                <w:lang w:bidi="ar-SA"/>
              </w:rPr>
              <w:t>Módulo</w:t>
            </w:r>
          </w:p>
        </w:tc>
        <w:tc>
          <w:tcPr>
            <w:tcW w:w="1842" w:type="dxa"/>
            <w:shd w:val="clear" w:color="auto" w:fill="E36C0A" w:themeFill="accent6" w:themeFillShade="BF"/>
            <w:vAlign w:val="center"/>
            <w:hideMark/>
          </w:tcPr>
          <w:p w14:paraId="2AC30332" w14:textId="77777777" w:rsidR="005B2922" w:rsidRPr="00D81BF3" w:rsidRDefault="005B2922" w:rsidP="00632746">
            <w:pPr>
              <w:spacing w:after="0" w:line="240" w:lineRule="auto"/>
              <w:jc w:val="center"/>
              <w:rPr>
                <w:rFonts w:eastAsia="Times New Roman" w:cs="Arial"/>
                <w:b/>
                <w:bCs/>
                <w:sz w:val="20"/>
                <w:szCs w:val="20"/>
                <w:lang w:bidi="ar-SA"/>
              </w:rPr>
            </w:pPr>
            <w:r w:rsidRPr="00D81BF3">
              <w:rPr>
                <w:rFonts w:eastAsia="Times New Roman" w:cs="Arial"/>
                <w:b/>
                <w:bCs/>
                <w:sz w:val="20"/>
                <w:szCs w:val="20"/>
                <w:lang w:bidi="ar-SA"/>
              </w:rPr>
              <w:t>Prerrequisito</w:t>
            </w:r>
          </w:p>
        </w:tc>
        <w:tc>
          <w:tcPr>
            <w:tcW w:w="709" w:type="dxa"/>
            <w:shd w:val="clear" w:color="auto" w:fill="E36C0A" w:themeFill="accent6" w:themeFillShade="BF"/>
            <w:vAlign w:val="center"/>
            <w:hideMark/>
          </w:tcPr>
          <w:p w14:paraId="165E4F76" w14:textId="74BFBC80" w:rsidR="005B2922" w:rsidRPr="00D81BF3" w:rsidRDefault="00E548B7" w:rsidP="00632746">
            <w:pPr>
              <w:spacing w:after="0" w:line="240" w:lineRule="auto"/>
              <w:jc w:val="center"/>
              <w:rPr>
                <w:rFonts w:eastAsia="Times New Roman" w:cs="Arial"/>
                <w:b/>
                <w:bCs/>
                <w:sz w:val="20"/>
                <w:szCs w:val="20"/>
                <w:lang w:bidi="ar-SA"/>
              </w:rPr>
            </w:pPr>
            <w:proofErr w:type="spellStart"/>
            <w:r>
              <w:rPr>
                <w:rFonts w:eastAsia="Times New Roman" w:cs="Arial"/>
                <w:b/>
                <w:bCs/>
                <w:sz w:val="20"/>
                <w:szCs w:val="20"/>
                <w:lang w:bidi="ar-SA"/>
              </w:rPr>
              <w:t>THS</w:t>
            </w:r>
            <w:proofErr w:type="spellEnd"/>
          </w:p>
        </w:tc>
        <w:tc>
          <w:tcPr>
            <w:tcW w:w="709" w:type="dxa"/>
            <w:shd w:val="clear" w:color="auto" w:fill="E36C0A" w:themeFill="accent6" w:themeFillShade="BF"/>
            <w:vAlign w:val="center"/>
            <w:hideMark/>
          </w:tcPr>
          <w:p w14:paraId="3B1B217B" w14:textId="77777777" w:rsidR="005B2922" w:rsidRPr="00D81BF3" w:rsidRDefault="005B2922" w:rsidP="00632746">
            <w:pPr>
              <w:spacing w:after="0" w:line="240" w:lineRule="auto"/>
              <w:jc w:val="center"/>
              <w:rPr>
                <w:rFonts w:eastAsia="Times New Roman" w:cs="Arial"/>
                <w:b/>
                <w:bCs/>
                <w:sz w:val="20"/>
                <w:szCs w:val="20"/>
                <w:lang w:bidi="ar-SA"/>
              </w:rPr>
            </w:pPr>
            <w:proofErr w:type="spellStart"/>
            <w:r w:rsidRPr="00D81BF3">
              <w:rPr>
                <w:rFonts w:eastAsia="Times New Roman" w:cs="Arial"/>
                <w:b/>
                <w:bCs/>
                <w:sz w:val="20"/>
                <w:szCs w:val="20"/>
                <w:lang w:bidi="ar-SA"/>
              </w:rPr>
              <w:t>HTS</w:t>
            </w:r>
            <w:proofErr w:type="spellEnd"/>
          </w:p>
        </w:tc>
        <w:tc>
          <w:tcPr>
            <w:tcW w:w="709" w:type="dxa"/>
            <w:shd w:val="clear" w:color="auto" w:fill="E36C0A" w:themeFill="accent6" w:themeFillShade="BF"/>
            <w:vAlign w:val="center"/>
            <w:hideMark/>
          </w:tcPr>
          <w:p w14:paraId="1AE04DB1" w14:textId="77777777" w:rsidR="005B2922" w:rsidRPr="00D81BF3" w:rsidRDefault="005B2922" w:rsidP="00632746">
            <w:pPr>
              <w:spacing w:after="0" w:line="240" w:lineRule="auto"/>
              <w:jc w:val="center"/>
              <w:rPr>
                <w:rFonts w:eastAsia="Times New Roman" w:cs="Arial"/>
                <w:b/>
                <w:bCs/>
                <w:sz w:val="20"/>
                <w:szCs w:val="20"/>
                <w:lang w:bidi="ar-SA"/>
              </w:rPr>
            </w:pPr>
            <w:proofErr w:type="spellStart"/>
            <w:r w:rsidRPr="00D81BF3">
              <w:rPr>
                <w:rFonts w:eastAsia="Times New Roman" w:cs="Arial"/>
                <w:b/>
                <w:bCs/>
                <w:sz w:val="20"/>
                <w:szCs w:val="20"/>
                <w:lang w:bidi="ar-SA"/>
              </w:rPr>
              <w:t>HPS</w:t>
            </w:r>
            <w:proofErr w:type="spellEnd"/>
          </w:p>
        </w:tc>
        <w:tc>
          <w:tcPr>
            <w:tcW w:w="567" w:type="dxa"/>
            <w:shd w:val="clear" w:color="auto" w:fill="E36C0A" w:themeFill="accent6" w:themeFillShade="BF"/>
            <w:vAlign w:val="center"/>
            <w:hideMark/>
          </w:tcPr>
          <w:p w14:paraId="2A114942" w14:textId="37F01030" w:rsidR="005B2922" w:rsidRPr="00D81BF3" w:rsidRDefault="00E548B7"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UV</w:t>
            </w:r>
          </w:p>
        </w:tc>
      </w:tr>
      <w:tr w:rsidR="005B2922" w:rsidRPr="00620BF0" w14:paraId="4F3D004C" w14:textId="77777777" w:rsidTr="009B35FD">
        <w:trPr>
          <w:trHeight w:val="300"/>
        </w:trPr>
        <w:tc>
          <w:tcPr>
            <w:tcW w:w="706" w:type="dxa"/>
            <w:shd w:val="clear" w:color="000000" w:fill="FFFFFF"/>
            <w:noWrap/>
            <w:vAlign w:val="center"/>
            <w:hideMark/>
          </w:tcPr>
          <w:p w14:paraId="0FCF6D52"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w:t>
            </w:r>
          </w:p>
        </w:tc>
        <w:tc>
          <w:tcPr>
            <w:tcW w:w="980" w:type="dxa"/>
            <w:shd w:val="clear" w:color="000000" w:fill="FFFFFF"/>
            <w:vAlign w:val="center"/>
            <w:hideMark/>
          </w:tcPr>
          <w:p w14:paraId="23A1AE65"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5</w:t>
            </w:r>
          </w:p>
        </w:tc>
        <w:tc>
          <w:tcPr>
            <w:tcW w:w="993" w:type="dxa"/>
            <w:shd w:val="clear" w:color="000000" w:fill="FFFFFF"/>
            <w:vAlign w:val="center"/>
            <w:hideMark/>
          </w:tcPr>
          <w:p w14:paraId="0CAC16BC"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DLP</w:t>
            </w:r>
          </w:p>
        </w:tc>
        <w:tc>
          <w:tcPr>
            <w:tcW w:w="2268" w:type="dxa"/>
            <w:shd w:val="clear" w:color="000000" w:fill="FFFFFF"/>
            <w:vAlign w:val="center"/>
            <w:hideMark/>
          </w:tcPr>
          <w:p w14:paraId="40F0ED0F"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Lógica de Programación</w:t>
            </w:r>
          </w:p>
        </w:tc>
        <w:tc>
          <w:tcPr>
            <w:tcW w:w="1842" w:type="dxa"/>
            <w:shd w:val="clear" w:color="000000" w:fill="FFFFFF"/>
            <w:vAlign w:val="center"/>
            <w:hideMark/>
          </w:tcPr>
          <w:p w14:paraId="75C32C37" w14:textId="77777777" w:rsidR="005B2922" w:rsidRPr="00620BF0" w:rsidRDefault="005B2922"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c>
          <w:tcPr>
            <w:tcW w:w="709" w:type="dxa"/>
            <w:shd w:val="clear" w:color="000000" w:fill="FFFFFF"/>
            <w:vAlign w:val="center"/>
            <w:hideMark/>
          </w:tcPr>
          <w:p w14:paraId="5B843D0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7B2629E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0222867F"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567" w:type="dxa"/>
            <w:shd w:val="clear" w:color="000000" w:fill="FFFFFF"/>
            <w:vAlign w:val="center"/>
            <w:hideMark/>
          </w:tcPr>
          <w:p w14:paraId="018E681E"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5B2922" w:rsidRPr="00620BF0" w14:paraId="1A9CDC2E" w14:textId="77777777" w:rsidTr="009B35FD">
        <w:trPr>
          <w:trHeight w:val="300"/>
        </w:trPr>
        <w:tc>
          <w:tcPr>
            <w:tcW w:w="706" w:type="dxa"/>
            <w:shd w:val="clear" w:color="000000" w:fill="FFFFFF"/>
            <w:noWrap/>
            <w:vAlign w:val="center"/>
            <w:hideMark/>
          </w:tcPr>
          <w:p w14:paraId="72413353"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II</w:t>
            </w:r>
          </w:p>
        </w:tc>
        <w:tc>
          <w:tcPr>
            <w:tcW w:w="980" w:type="dxa"/>
            <w:shd w:val="clear" w:color="000000" w:fill="FFFFFF"/>
            <w:vAlign w:val="center"/>
            <w:hideMark/>
          </w:tcPr>
          <w:p w14:paraId="4A5AEE70"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10</w:t>
            </w:r>
          </w:p>
        </w:tc>
        <w:tc>
          <w:tcPr>
            <w:tcW w:w="993" w:type="dxa"/>
            <w:shd w:val="clear" w:color="000000" w:fill="FFFFFF"/>
            <w:vAlign w:val="center"/>
            <w:hideMark/>
          </w:tcPr>
          <w:p w14:paraId="1D7A1F1F"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PES</w:t>
            </w:r>
          </w:p>
        </w:tc>
        <w:tc>
          <w:tcPr>
            <w:tcW w:w="2268" w:type="dxa"/>
            <w:shd w:val="clear" w:color="000000" w:fill="FFFFFF"/>
            <w:vAlign w:val="center"/>
            <w:hideMark/>
          </w:tcPr>
          <w:p w14:paraId="7108B955"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Estructurada</w:t>
            </w:r>
          </w:p>
        </w:tc>
        <w:tc>
          <w:tcPr>
            <w:tcW w:w="1842" w:type="dxa"/>
            <w:shd w:val="clear" w:color="000000" w:fill="FFFFFF"/>
            <w:vAlign w:val="center"/>
            <w:hideMark/>
          </w:tcPr>
          <w:p w14:paraId="76BAE03F"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Lógica de Programación</w:t>
            </w:r>
          </w:p>
        </w:tc>
        <w:tc>
          <w:tcPr>
            <w:tcW w:w="709" w:type="dxa"/>
            <w:shd w:val="clear" w:color="000000" w:fill="FFFFFF"/>
            <w:vAlign w:val="center"/>
            <w:hideMark/>
          </w:tcPr>
          <w:p w14:paraId="7A39C02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148D8E55"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159A179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5387C4FC"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5B2922" w:rsidRPr="00620BF0" w14:paraId="0EC67950" w14:textId="77777777" w:rsidTr="009B35FD">
        <w:trPr>
          <w:trHeight w:val="300"/>
        </w:trPr>
        <w:tc>
          <w:tcPr>
            <w:tcW w:w="706" w:type="dxa"/>
            <w:shd w:val="clear" w:color="000000" w:fill="FFFFFF"/>
            <w:noWrap/>
            <w:vAlign w:val="center"/>
            <w:hideMark/>
          </w:tcPr>
          <w:p w14:paraId="0EB78204"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III</w:t>
            </w:r>
          </w:p>
        </w:tc>
        <w:tc>
          <w:tcPr>
            <w:tcW w:w="980" w:type="dxa"/>
            <w:shd w:val="clear" w:color="000000" w:fill="FFFFFF"/>
            <w:vAlign w:val="center"/>
            <w:hideMark/>
          </w:tcPr>
          <w:p w14:paraId="31039ADC"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15</w:t>
            </w:r>
          </w:p>
        </w:tc>
        <w:tc>
          <w:tcPr>
            <w:tcW w:w="993" w:type="dxa"/>
            <w:shd w:val="clear" w:color="000000" w:fill="FFFFFF"/>
            <w:vAlign w:val="center"/>
            <w:hideMark/>
          </w:tcPr>
          <w:p w14:paraId="7258C7BB"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POO</w:t>
            </w:r>
          </w:p>
        </w:tc>
        <w:tc>
          <w:tcPr>
            <w:tcW w:w="2268" w:type="dxa"/>
            <w:shd w:val="clear" w:color="000000" w:fill="FFFFFF"/>
            <w:vAlign w:val="center"/>
            <w:hideMark/>
          </w:tcPr>
          <w:p w14:paraId="52F33AA8"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Orientada a Objetos</w:t>
            </w:r>
          </w:p>
        </w:tc>
        <w:tc>
          <w:tcPr>
            <w:tcW w:w="1842" w:type="dxa"/>
            <w:shd w:val="clear" w:color="000000" w:fill="FFFFFF"/>
            <w:vAlign w:val="center"/>
            <w:hideMark/>
          </w:tcPr>
          <w:p w14:paraId="581E2442"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Estructurada</w:t>
            </w:r>
          </w:p>
        </w:tc>
        <w:tc>
          <w:tcPr>
            <w:tcW w:w="709" w:type="dxa"/>
            <w:shd w:val="clear" w:color="000000" w:fill="FFFFFF"/>
            <w:vAlign w:val="center"/>
            <w:hideMark/>
          </w:tcPr>
          <w:p w14:paraId="1761E10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21029659"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7B4E8EC6"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0FC835D9"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5B2922" w:rsidRPr="00620BF0" w14:paraId="1C28B62A" w14:textId="77777777" w:rsidTr="009B35FD">
        <w:trPr>
          <w:trHeight w:val="300"/>
        </w:trPr>
        <w:tc>
          <w:tcPr>
            <w:tcW w:w="706" w:type="dxa"/>
            <w:shd w:val="clear" w:color="000000" w:fill="FFFFFF"/>
            <w:noWrap/>
            <w:vAlign w:val="center"/>
            <w:hideMark/>
          </w:tcPr>
          <w:p w14:paraId="6F289D5E"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IV</w:t>
            </w:r>
          </w:p>
        </w:tc>
        <w:tc>
          <w:tcPr>
            <w:tcW w:w="980" w:type="dxa"/>
            <w:shd w:val="clear" w:color="000000" w:fill="FFFFFF"/>
            <w:vAlign w:val="center"/>
            <w:hideMark/>
          </w:tcPr>
          <w:p w14:paraId="042A1EE8"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18</w:t>
            </w:r>
          </w:p>
        </w:tc>
        <w:tc>
          <w:tcPr>
            <w:tcW w:w="993" w:type="dxa"/>
            <w:shd w:val="clear" w:color="000000" w:fill="FFFFFF"/>
            <w:vAlign w:val="center"/>
            <w:hideMark/>
          </w:tcPr>
          <w:p w14:paraId="5EF05237"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ASO</w:t>
            </w:r>
          </w:p>
        </w:tc>
        <w:tc>
          <w:tcPr>
            <w:tcW w:w="2268" w:type="dxa"/>
            <w:shd w:val="clear" w:color="000000" w:fill="FFFFFF"/>
            <w:vAlign w:val="center"/>
            <w:hideMark/>
          </w:tcPr>
          <w:p w14:paraId="448F0111"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Administración de Sistemas Operativos</w:t>
            </w:r>
          </w:p>
        </w:tc>
        <w:tc>
          <w:tcPr>
            <w:tcW w:w="1842" w:type="dxa"/>
            <w:shd w:val="clear" w:color="000000" w:fill="FFFFFF"/>
            <w:vAlign w:val="center"/>
            <w:hideMark/>
          </w:tcPr>
          <w:p w14:paraId="3D28B108" w14:textId="77777777" w:rsidR="005B2922" w:rsidRPr="00620BF0" w:rsidRDefault="005B2922"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c>
          <w:tcPr>
            <w:tcW w:w="709" w:type="dxa"/>
            <w:shd w:val="clear" w:color="000000" w:fill="FFFFFF"/>
            <w:vAlign w:val="center"/>
            <w:hideMark/>
          </w:tcPr>
          <w:p w14:paraId="5D1C6129"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24C85942"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3514FA04"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00C83869"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5B2922" w:rsidRPr="00620BF0" w14:paraId="56B10920" w14:textId="77777777" w:rsidTr="009B35FD">
        <w:trPr>
          <w:trHeight w:val="300"/>
        </w:trPr>
        <w:tc>
          <w:tcPr>
            <w:tcW w:w="706" w:type="dxa"/>
            <w:shd w:val="clear" w:color="000000" w:fill="FFFFFF"/>
            <w:noWrap/>
            <w:vAlign w:val="center"/>
            <w:hideMark/>
          </w:tcPr>
          <w:p w14:paraId="60E12E91"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IV</w:t>
            </w:r>
          </w:p>
        </w:tc>
        <w:tc>
          <w:tcPr>
            <w:tcW w:w="980" w:type="dxa"/>
            <w:shd w:val="clear" w:color="000000" w:fill="FFFFFF"/>
            <w:vAlign w:val="center"/>
            <w:hideMark/>
          </w:tcPr>
          <w:p w14:paraId="39C456B1"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19</w:t>
            </w:r>
          </w:p>
        </w:tc>
        <w:tc>
          <w:tcPr>
            <w:tcW w:w="993" w:type="dxa"/>
            <w:shd w:val="clear" w:color="000000" w:fill="FFFFFF"/>
            <w:vAlign w:val="center"/>
            <w:hideMark/>
          </w:tcPr>
          <w:p w14:paraId="3C3E9693" w14:textId="77777777" w:rsidR="005B2922" w:rsidRPr="00620BF0" w:rsidRDefault="005B2922"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MED</w:t>
            </w:r>
            <w:proofErr w:type="spellEnd"/>
          </w:p>
        </w:tc>
        <w:tc>
          <w:tcPr>
            <w:tcW w:w="2268" w:type="dxa"/>
            <w:shd w:val="clear" w:color="000000" w:fill="FFFFFF"/>
            <w:vAlign w:val="center"/>
            <w:hideMark/>
          </w:tcPr>
          <w:p w14:paraId="482349D0"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Manejo de Estructuras de Datos</w:t>
            </w:r>
          </w:p>
        </w:tc>
        <w:tc>
          <w:tcPr>
            <w:tcW w:w="1842" w:type="dxa"/>
            <w:shd w:val="clear" w:color="000000" w:fill="FFFFFF"/>
            <w:vAlign w:val="center"/>
            <w:hideMark/>
          </w:tcPr>
          <w:p w14:paraId="0CD38430" w14:textId="77777777" w:rsidR="005B2922" w:rsidRPr="00620BF0" w:rsidRDefault="005B2922"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c>
          <w:tcPr>
            <w:tcW w:w="709" w:type="dxa"/>
            <w:shd w:val="clear" w:color="000000" w:fill="FFFFFF"/>
            <w:vAlign w:val="center"/>
            <w:hideMark/>
          </w:tcPr>
          <w:p w14:paraId="2982CDD3"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1A1EEDD3"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2F9666C9"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37F1EA29"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5B2922" w:rsidRPr="00620BF0" w14:paraId="6905FCC8" w14:textId="77777777" w:rsidTr="009B35FD">
        <w:trPr>
          <w:trHeight w:val="300"/>
        </w:trPr>
        <w:tc>
          <w:tcPr>
            <w:tcW w:w="706" w:type="dxa"/>
            <w:shd w:val="clear" w:color="000000" w:fill="FFFFFF"/>
            <w:noWrap/>
            <w:vAlign w:val="center"/>
            <w:hideMark/>
          </w:tcPr>
          <w:p w14:paraId="60B7EF7C"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IV</w:t>
            </w:r>
          </w:p>
        </w:tc>
        <w:tc>
          <w:tcPr>
            <w:tcW w:w="980" w:type="dxa"/>
            <w:shd w:val="clear" w:color="000000" w:fill="FFFFFF"/>
            <w:vAlign w:val="center"/>
            <w:hideMark/>
          </w:tcPr>
          <w:p w14:paraId="0B6B403E"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20</w:t>
            </w:r>
          </w:p>
        </w:tc>
        <w:tc>
          <w:tcPr>
            <w:tcW w:w="993" w:type="dxa"/>
            <w:shd w:val="clear" w:color="000000" w:fill="FFFFFF"/>
            <w:vAlign w:val="center"/>
            <w:hideMark/>
          </w:tcPr>
          <w:p w14:paraId="2C8C35FC"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POE</w:t>
            </w:r>
          </w:p>
        </w:tc>
        <w:tc>
          <w:tcPr>
            <w:tcW w:w="2268" w:type="dxa"/>
            <w:shd w:val="clear" w:color="000000" w:fill="FFFFFF"/>
            <w:vAlign w:val="center"/>
            <w:hideMark/>
          </w:tcPr>
          <w:p w14:paraId="19FFC583"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Orientada a Eventos</w:t>
            </w:r>
          </w:p>
        </w:tc>
        <w:tc>
          <w:tcPr>
            <w:tcW w:w="1842" w:type="dxa"/>
            <w:shd w:val="clear" w:color="000000" w:fill="FFFFFF"/>
            <w:vAlign w:val="center"/>
            <w:hideMark/>
          </w:tcPr>
          <w:p w14:paraId="0448F894" w14:textId="77777777"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Orientada a Objetos</w:t>
            </w:r>
          </w:p>
        </w:tc>
        <w:tc>
          <w:tcPr>
            <w:tcW w:w="709" w:type="dxa"/>
            <w:shd w:val="clear" w:color="000000" w:fill="FFFFFF"/>
            <w:vAlign w:val="center"/>
            <w:hideMark/>
          </w:tcPr>
          <w:p w14:paraId="7E74EBE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668AE837"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79FB6403"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567" w:type="dxa"/>
            <w:shd w:val="clear" w:color="000000" w:fill="FFFFFF"/>
            <w:vAlign w:val="center"/>
            <w:hideMark/>
          </w:tcPr>
          <w:p w14:paraId="3C38C5B8" w14:textId="77777777"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5B2922" w:rsidRPr="00620BF0" w14:paraId="7DEA2FDC" w14:textId="77777777" w:rsidTr="009B35FD">
        <w:trPr>
          <w:trHeight w:val="300"/>
        </w:trPr>
        <w:tc>
          <w:tcPr>
            <w:tcW w:w="706" w:type="dxa"/>
            <w:shd w:val="clear" w:color="000000" w:fill="FFFFFF"/>
            <w:noWrap/>
            <w:vAlign w:val="center"/>
          </w:tcPr>
          <w:p w14:paraId="4FAA1839" w14:textId="15C47B9A"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w:t>
            </w:r>
          </w:p>
        </w:tc>
        <w:tc>
          <w:tcPr>
            <w:tcW w:w="980" w:type="dxa"/>
            <w:shd w:val="clear" w:color="000000" w:fill="FFFFFF"/>
            <w:vAlign w:val="center"/>
          </w:tcPr>
          <w:p w14:paraId="4B703187" w14:textId="2DC6761F"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23</w:t>
            </w:r>
          </w:p>
        </w:tc>
        <w:tc>
          <w:tcPr>
            <w:tcW w:w="993" w:type="dxa"/>
            <w:shd w:val="clear" w:color="000000" w:fill="FFFFFF"/>
            <w:vAlign w:val="center"/>
          </w:tcPr>
          <w:p w14:paraId="2A28D452" w14:textId="31AE5F6D" w:rsidR="005B2922" w:rsidRPr="00620BF0" w:rsidRDefault="005B2922"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CRI</w:t>
            </w:r>
            <w:proofErr w:type="spellEnd"/>
          </w:p>
        </w:tc>
        <w:tc>
          <w:tcPr>
            <w:tcW w:w="2268" w:type="dxa"/>
            <w:shd w:val="clear" w:color="000000" w:fill="FFFFFF"/>
            <w:vAlign w:val="center"/>
          </w:tcPr>
          <w:p w14:paraId="7B66242E" w14:textId="098F9C1D"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Configuración de Redes Informáticas</w:t>
            </w:r>
          </w:p>
        </w:tc>
        <w:tc>
          <w:tcPr>
            <w:tcW w:w="1842" w:type="dxa"/>
            <w:shd w:val="clear" w:color="000000" w:fill="FFFFFF"/>
            <w:vAlign w:val="center"/>
          </w:tcPr>
          <w:p w14:paraId="1886E31D" w14:textId="6564AAE6"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Administración de Sistemas Operativos</w:t>
            </w:r>
          </w:p>
        </w:tc>
        <w:tc>
          <w:tcPr>
            <w:tcW w:w="709" w:type="dxa"/>
            <w:shd w:val="clear" w:color="000000" w:fill="FFFFFF"/>
            <w:vAlign w:val="center"/>
          </w:tcPr>
          <w:p w14:paraId="09C38051" w14:textId="61FD1364"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tcPr>
          <w:p w14:paraId="2C1E606B" w14:textId="44DDDB5D"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2</w:t>
            </w:r>
          </w:p>
        </w:tc>
        <w:tc>
          <w:tcPr>
            <w:tcW w:w="709" w:type="dxa"/>
            <w:shd w:val="clear" w:color="000000" w:fill="FFFFFF"/>
            <w:vAlign w:val="center"/>
          </w:tcPr>
          <w:p w14:paraId="2465BD2B" w14:textId="0E35582E" w:rsidR="005B2922" w:rsidRPr="00620BF0" w:rsidRDefault="005B2922"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tcPr>
          <w:p w14:paraId="6E16DB5B" w14:textId="2F848493"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4</w:t>
            </w:r>
          </w:p>
        </w:tc>
      </w:tr>
      <w:tr w:rsidR="005B2922" w:rsidRPr="00620BF0" w14:paraId="3EE2C59D" w14:textId="77777777" w:rsidTr="009B35FD">
        <w:trPr>
          <w:trHeight w:val="300"/>
        </w:trPr>
        <w:tc>
          <w:tcPr>
            <w:tcW w:w="706" w:type="dxa"/>
            <w:shd w:val="clear" w:color="000000" w:fill="FFFFFF"/>
            <w:noWrap/>
            <w:vAlign w:val="center"/>
          </w:tcPr>
          <w:p w14:paraId="77448083" w14:textId="74A4E159"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w:t>
            </w:r>
          </w:p>
        </w:tc>
        <w:tc>
          <w:tcPr>
            <w:tcW w:w="980" w:type="dxa"/>
            <w:shd w:val="clear" w:color="000000" w:fill="FFFFFF"/>
            <w:vAlign w:val="center"/>
          </w:tcPr>
          <w:p w14:paraId="1A0321F2" w14:textId="74660512"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28</w:t>
            </w:r>
          </w:p>
        </w:tc>
        <w:tc>
          <w:tcPr>
            <w:tcW w:w="993" w:type="dxa"/>
            <w:shd w:val="clear" w:color="000000" w:fill="FFFFFF"/>
            <w:vAlign w:val="center"/>
          </w:tcPr>
          <w:p w14:paraId="0539FA3D" w14:textId="08DD798E" w:rsidR="005B2922" w:rsidRPr="00620BF0" w:rsidRDefault="005B2922"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GSW</w:t>
            </w:r>
            <w:proofErr w:type="spellEnd"/>
          </w:p>
        </w:tc>
        <w:tc>
          <w:tcPr>
            <w:tcW w:w="2268" w:type="dxa"/>
            <w:shd w:val="clear" w:color="000000" w:fill="FFFFFF"/>
            <w:vAlign w:val="center"/>
          </w:tcPr>
          <w:p w14:paraId="1C41A7EA" w14:textId="2BC3A95A"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Servidores W</w:t>
            </w:r>
            <w:r w:rsidR="005F5216">
              <w:rPr>
                <w:rFonts w:eastAsia="Times New Roman" w:cs="Arial"/>
                <w:sz w:val="20"/>
                <w:szCs w:val="20"/>
                <w:lang w:bidi="ar-SA"/>
              </w:rPr>
              <w:t>eb</w:t>
            </w:r>
          </w:p>
        </w:tc>
        <w:tc>
          <w:tcPr>
            <w:tcW w:w="1842" w:type="dxa"/>
            <w:shd w:val="clear" w:color="000000" w:fill="FFFFFF"/>
            <w:vAlign w:val="center"/>
          </w:tcPr>
          <w:p w14:paraId="1DD386DD" w14:textId="4160E1CB" w:rsidR="005B2922" w:rsidRPr="00620BF0" w:rsidRDefault="005B2922" w:rsidP="00632746">
            <w:pPr>
              <w:spacing w:after="0" w:line="240" w:lineRule="auto"/>
              <w:rPr>
                <w:rFonts w:eastAsia="Times New Roman" w:cs="Arial"/>
                <w:sz w:val="20"/>
                <w:szCs w:val="20"/>
                <w:lang w:bidi="ar-SA"/>
              </w:rPr>
            </w:pPr>
            <w:r w:rsidRPr="00620BF0">
              <w:rPr>
                <w:rFonts w:eastAsia="Times New Roman" w:cs="Arial"/>
                <w:sz w:val="20"/>
                <w:szCs w:val="20"/>
                <w:lang w:bidi="ar-SA"/>
              </w:rPr>
              <w:t>Configuración de Redes Informáticas</w:t>
            </w:r>
          </w:p>
        </w:tc>
        <w:tc>
          <w:tcPr>
            <w:tcW w:w="709" w:type="dxa"/>
            <w:shd w:val="clear" w:color="000000" w:fill="FFFFFF"/>
            <w:vAlign w:val="center"/>
          </w:tcPr>
          <w:p w14:paraId="56E9915E" w14:textId="3CC30CA0" w:rsidR="005B2922" w:rsidRPr="00620BF0" w:rsidRDefault="005B2922"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tcPr>
          <w:p w14:paraId="597AAF1E" w14:textId="21C834D6"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1</w:t>
            </w:r>
          </w:p>
        </w:tc>
        <w:tc>
          <w:tcPr>
            <w:tcW w:w="709" w:type="dxa"/>
            <w:shd w:val="clear" w:color="000000" w:fill="FFFFFF"/>
            <w:vAlign w:val="center"/>
          </w:tcPr>
          <w:p w14:paraId="529D0849" w14:textId="189FC000"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3</w:t>
            </w:r>
          </w:p>
        </w:tc>
        <w:tc>
          <w:tcPr>
            <w:tcW w:w="567" w:type="dxa"/>
            <w:shd w:val="clear" w:color="000000" w:fill="FFFFFF"/>
            <w:vAlign w:val="center"/>
          </w:tcPr>
          <w:p w14:paraId="6D53B20E" w14:textId="439573B3" w:rsidR="005B2922" w:rsidRPr="00620BF0" w:rsidRDefault="005B2922" w:rsidP="00632746">
            <w:pPr>
              <w:spacing w:after="0" w:line="240" w:lineRule="auto"/>
              <w:jc w:val="center"/>
              <w:rPr>
                <w:rFonts w:eastAsia="Calibri" w:cs="Arial"/>
                <w:sz w:val="20"/>
                <w:szCs w:val="20"/>
                <w:lang w:bidi="ar-SA"/>
              </w:rPr>
            </w:pPr>
            <w:r w:rsidRPr="00620BF0">
              <w:rPr>
                <w:rFonts w:eastAsia="Calibri" w:cs="Arial"/>
                <w:sz w:val="20"/>
                <w:szCs w:val="20"/>
                <w:lang w:bidi="ar-SA"/>
              </w:rPr>
              <w:t>4</w:t>
            </w:r>
          </w:p>
        </w:tc>
      </w:tr>
      <w:tr w:rsidR="005B2922" w:rsidRPr="00620BF0" w14:paraId="1D1257B9" w14:textId="77777777" w:rsidTr="009B35FD">
        <w:trPr>
          <w:trHeight w:val="300"/>
        </w:trPr>
        <w:tc>
          <w:tcPr>
            <w:tcW w:w="6789" w:type="dxa"/>
            <w:gridSpan w:val="5"/>
            <w:shd w:val="clear" w:color="000000" w:fill="FFFFFF"/>
            <w:noWrap/>
            <w:vAlign w:val="center"/>
          </w:tcPr>
          <w:p w14:paraId="182E2826" w14:textId="1623CC41" w:rsidR="005B2922" w:rsidRPr="005B2922" w:rsidRDefault="005B2922" w:rsidP="00632746">
            <w:pPr>
              <w:spacing w:after="0" w:line="240" w:lineRule="auto"/>
              <w:jc w:val="center"/>
              <w:rPr>
                <w:rFonts w:eastAsia="Times New Roman" w:cs="Arial"/>
                <w:b/>
                <w:bCs/>
                <w:sz w:val="20"/>
                <w:szCs w:val="20"/>
                <w:lang w:bidi="ar-SA"/>
              </w:rPr>
            </w:pPr>
            <w:r w:rsidRPr="005B2922">
              <w:rPr>
                <w:rFonts w:eastAsia="Times New Roman" w:cs="Arial"/>
                <w:b/>
                <w:bCs/>
                <w:sz w:val="20"/>
                <w:szCs w:val="20"/>
                <w:lang w:bidi="ar-SA"/>
              </w:rPr>
              <w:t>Totales</w:t>
            </w:r>
          </w:p>
        </w:tc>
        <w:tc>
          <w:tcPr>
            <w:tcW w:w="709" w:type="dxa"/>
            <w:shd w:val="clear" w:color="000000" w:fill="FFFFFF"/>
            <w:vAlign w:val="center"/>
          </w:tcPr>
          <w:p w14:paraId="3DC6EA49" w14:textId="4AE55AD4" w:rsidR="005B2922" w:rsidRPr="005B2922" w:rsidRDefault="005B2922"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32</w:t>
            </w:r>
          </w:p>
        </w:tc>
        <w:tc>
          <w:tcPr>
            <w:tcW w:w="709" w:type="dxa"/>
            <w:shd w:val="clear" w:color="000000" w:fill="FFFFFF"/>
            <w:vAlign w:val="center"/>
          </w:tcPr>
          <w:p w14:paraId="1316BA01" w14:textId="2E2738E9" w:rsidR="005B2922" w:rsidRPr="005B2922" w:rsidRDefault="005B2922" w:rsidP="00632746">
            <w:pPr>
              <w:spacing w:after="0" w:line="240" w:lineRule="auto"/>
              <w:jc w:val="center"/>
              <w:rPr>
                <w:rFonts w:eastAsia="Calibri" w:cs="Arial"/>
                <w:b/>
                <w:bCs/>
                <w:sz w:val="20"/>
                <w:szCs w:val="20"/>
                <w:lang w:bidi="ar-SA"/>
              </w:rPr>
            </w:pPr>
            <w:r>
              <w:rPr>
                <w:rFonts w:eastAsia="Calibri" w:cs="Arial"/>
                <w:b/>
                <w:bCs/>
                <w:sz w:val="20"/>
                <w:szCs w:val="20"/>
                <w:lang w:bidi="ar-SA"/>
              </w:rPr>
              <w:t>10</w:t>
            </w:r>
          </w:p>
        </w:tc>
        <w:tc>
          <w:tcPr>
            <w:tcW w:w="709" w:type="dxa"/>
            <w:shd w:val="clear" w:color="000000" w:fill="FFFFFF"/>
            <w:vAlign w:val="center"/>
          </w:tcPr>
          <w:p w14:paraId="69EA76C7" w14:textId="57385102" w:rsidR="005B2922" w:rsidRPr="005B2922" w:rsidRDefault="00BC473E" w:rsidP="00632746">
            <w:pPr>
              <w:spacing w:after="0" w:line="240" w:lineRule="auto"/>
              <w:jc w:val="center"/>
              <w:rPr>
                <w:rFonts w:eastAsia="Calibri" w:cs="Arial"/>
                <w:b/>
                <w:bCs/>
                <w:sz w:val="20"/>
                <w:szCs w:val="20"/>
                <w:lang w:bidi="ar-SA"/>
              </w:rPr>
            </w:pPr>
            <w:r>
              <w:rPr>
                <w:rFonts w:eastAsia="Calibri" w:cs="Arial"/>
                <w:b/>
                <w:bCs/>
                <w:sz w:val="20"/>
                <w:szCs w:val="20"/>
                <w:lang w:bidi="ar-SA"/>
              </w:rPr>
              <w:t>22</w:t>
            </w:r>
          </w:p>
        </w:tc>
        <w:tc>
          <w:tcPr>
            <w:tcW w:w="567" w:type="dxa"/>
            <w:shd w:val="clear" w:color="000000" w:fill="FFFFFF"/>
            <w:vAlign w:val="center"/>
          </w:tcPr>
          <w:p w14:paraId="62DB95E5" w14:textId="624E285E" w:rsidR="005B2922" w:rsidRPr="005B2922" w:rsidRDefault="005B2922" w:rsidP="00632746">
            <w:pPr>
              <w:spacing w:after="0" w:line="240" w:lineRule="auto"/>
              <w:jc w:val="center"/>
              <w:rPr>
                <w:rFonts w:eastAsia="Calibri" w:cs="Arial"/>
                <w:b/>
                <w:bCs/>
                <w:sz w:val="20"/>
                <w:szCs w:val="20"/>
                <w:lang w:bidi="ar-SA"/>
              </w:rPr>
            </w:pPr>
            <w:r>
              <w:rPr>
                <w:rFonts w:eastAsia="Calibri" w:cs="Arial"/>
                <w:b/>
                <w:bCs/>
                <w:sz w:val="20"/>
                <w:szCs w:val="20"/>
                <w:lang w:bidi="ar-SA"/>
              </w:rPr>
              <w:t>32</w:t>
            </w:r>
          </w:p>
        </w:tc>
      </w:tr>
    </w:tbl>
    <w:p w14:paraId="08FB2F13" w14:textId="27166104" w:rsidR="00FE16D3" w:rsidRPr="005B2922" w:rsidRDefault="00FE16D3" w:rsidP="00632746">
      <w:pPr>
        <w:spacing w:line="240" w:lineRule="auto"/>
        <w:rPr>
          <w:rFonts w:eastAsia="Calibri" w:cs="Arial"/>
          <w:sz w:val="20"/>
          <w:szCs w:val="20"/>
        </w:rPr>
      </w:pPr>
    </w:p>
    <w:p w14:paraId="553ED025" w14:textId="2ED56546" w:rsidR="00A568B7" w:rsidRPr="00620BF0" w:rsidRDefault="004943BB" w:rsidP="00632746">
      <w:pPr>
        <w:pStyle w:val="Ttulo2"/>
        <w:spacing w:line="240" w:lineRule="auto"/>
        <w:ind w:left="993" w:hanging="9"/>
        <w:rPr>
          <w:bCs w:val="0"/>
        </w:rPr>
      </w:pPr>
      <w:bookmarkStart w:id="52" w:name="_Toc58001996"/>
      <w:bookmarkStart w:id="53" w:name="_Toc59214127"/>
      <w:r>
        <w:rPr>
          <w:bCs w:val="0"/>
        </w:rPr>
        <w:lastRenderedPageBreak/>
        <w:t>7</w:t>
      </w:r>
      <w:r w:rsidR="00A568B7" w:rsidRPr="00620BF0">
        <w:rPr>
          <w:bCs w:val="0"/>
        </w:rPr>
        <w:t>.2.</w:t>
      </w:r>
      <w:r w:rsidR="005B2922">
        <w:rPr>
          <w:bCs w:val="0"/>
        </w:rPr>
        <w:t>4</w:t>
      </w:r>
      <w:r w:rsidR="008C733B">
        <w:rPr>
          <w:bCs w:val="0"/>
        </w:rPr>
        <w:t>.</w:t>
      </w:r>
      <w:r w:rsidR="00A568B7" w:rsidRPr="00620BF0">
        <w:rPr>
          <w:bCs w:val="0"/>
        </w:rPr>
        <w:t xml:space="preserve"> </w:t>
      </w:r>
      <w:r w:rsidR="00EB5D2A">
        <w:rPr>
          <w:bCs w:val="0"/>
        </w:rPr>
        <w:t>Área de formación</w:t>
      </w:r>
      <w:r w:rsidR="00EB5D2A" w:rsidRPr="00620BF0">
        <w:rPr>
          <w:bCs w:val="0"/>
        </w:rPr>
        <w:t xml:space="preserve"> </w:t>
      </w:r>
      <w:r w:rsidR="00EB5D2A">
        <w:rPr>
          <w:bCs w:val="0"/>
        </w:rPr>
        <w:t>d</w:t>
      </w:r>
      <w:r w:rsidR="001472D4" w:rsidRPr="00620BF0">
        <w:rPr>
          <w:bCs w:val="0"/>
        </w:rPr>
        <w:t>e especialidad</w:t>
      </w:r>
      <w:bookmarkEnd w:id="52"/>
      <w:bookmarkEnd w:id="53"/>
    </w:p>
    <w:tbl>
      <w:tblPr>
        <w:tblpPr w:leftFromText="141" w:rightFromText="141" w:vertAnchor="text" w:tblpY="1"/>
        <w:tblOverlap w:val="never"/>
        <w:tblW w:w="9483"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Look w:val="04A0" w:firstRow="1" w:lastRow="0" w:firstColumn="1" w:lastColumn="0" w:noHBand="0" w:noVBand="1"/>
      </w:tblPr>
      <w:tblGrid>
        <w:gridCol w:w="706"/>
        <w:gridCol w:w="980"/>
        <w:gridCol w:w="993"/>
        <w:gridCol w:w="2268"/>
        <w:gridCol w:w="1842"/>
        <w:gridCol w:w="709"/>
        <w:gridCol w:w="709"/>
        <w:gridCol w:w="709"/>
        <w:gridCol w:w="567"/>
      </w:tblGrid>
      <w:tr w:rsidR="00A568B7" w:rsidRPr="00620BF0" w14:paraId="41E98A7E" w14:textId="77777777" w:rsidTr="00E548B7">
        <w:trPr>
          <w:trHeight w:val="300"/>
          <w:tblHeader/>
        </w:trPr>
        <w:tc>
          <w:tcPr>
            <w:tcW w:w="706" w:type="dxa"/>
            <w:shd w:val="clear" w:color="auto" w:fill="95B3D7" w:themeFill="accent1" w:themeFillTint="99"/>
            <w:vAlign w:val="center"/>
            <w:hideMark/>
          </w:tcPr>
          <w:p w14:paraId="65C3F1E8"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Ciclo</w:t>
            </w:r>
          </w:p>
        </w:tc>
        <w:tc>
          <w:tcPr>
            <w:tcW w:w="980" w:type="dxa"/>
            <w:shd w:val="clear" w:color="auto" w:fill="95B3D7" w:themeFill="accent1" w:themeFillTint="99"/>
            <w:vAlign w:val="center"/>
            <w:hideMark/>
          </w:tcPr>
          <w:p w14:paraId="292442A6" w14:textId="3E5A77ED" w:rsidR="00182DBB" w:rsidRPr="00D81BF3" w:rsidRDefault="00FE16D3"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N</w:t>
            </w:r>
            <w:r w:rsidR="00EB5D2A" w:rsidRPr="00D81BF3">
              <w:rPr>
                <w:rFonts w:eastAsia="Times New Roman" w:cs="Arial"/>
                <w:b/>
                <w:bCs/>
                <w:sz w:val="20"/>
                <w:szCs w:val="20"/>
                <w:lang w:bidi="ar-SA"/>
              </w:rPr>
              <w:t>.º</w:t>
            </w:r>
            <w:r w:rsidR="00182DBB" w:rsidRPr="00D81BF3">
              <w:rPr>
                <w:rFonts w:eastAsia="Times New Roman" w:cs="Arial"/>
                <w:b/>
                <w:bCs/>
                <w:sz w:val="20"/>
                <w:szCs w:val="20"/>
                <w:lang w:bidi="ar-SA"/>
              </w:rPr>
              <w:t xml:space="preserve">   de orden</w:t>
            </w:r>
          </w:p>
        </w:tc>
        <w:tc>
          <w:tcPr>
            <w:tcW w:w="993" w:type="dxa"/>
            <w:shd w:val="clear" w:color="auto" w:fill="95B3D7" w:themeFill="accent1" w:themeFillTint="99"/>
            <w:vAlign w:val="center"/>
            <w:hideMark/>
          </w:tcPr>
          <w:p w14:paraId="6F1DAD53" w14:textId="77777777" w:rsidR="00182DBB" w:rsidRPr="00D81BF3" w:rsidRDefault="00182DBB" w:rsidP="00632746">
            <w:pPr>
              <w:spacing w:after="0" w:line="240" w:lineRule="auto"/>
              <w:jc w:val="center"/>
              <w:rPr>
                <w:rFonts w:eastAsia="Times New Roman" w:cs="Arial"/>
                <w:b/>
                <w:bCs/>
                <w:sz w:val="20"/>
                <w:szCs w:val="20"/>
                <w:lang w:bidi="ar-SA"/>
              </w:rPr>
            </w:pPr>
            <w:r w:rsidRPr="00D81BF3">
              <w:rPr>
                <w:rFonts w:eastAsia="Times New Roman" w:cs="Arial"/>
                <w:b/>
                <w:bCs/>
                <w:sz w:val="20"/>
                <w:szCs w:val="20"/>
                <w:lang w:bidi="ar-SA"/>
              </w:rPr>
              <w:t>Código</w:t>
            </w:r>
          </w:p>
        </w:tc>
        <w:tc>
          <w:tcPr>
            <w:tcW w:w="2268" w:type="dxa"/>
            <w:shd w:val="clear" w:color="auto" w:fill="95B3D7" w:themeFill="accent1" w:themeFillTint="99"/>
            <w:vAlign w:val="center"/>
            <w:hideMark/>
          </w:tcPr>
          <w:p w14:paraId="608F2CE1" w14:textId="77777777" w:rsidR="00182DBB" w:rsidRPr="00D81BF3" w:rsidRDefault="00182DBB" w:rsidP="00632746">
            <w:pPr>
              <w:spacing w:after="0" w:line="240" w:lineRule="auto"/>
              <w:jc w:val="center"/>
              <w:rPr>
                <w:rFonts w:eastAsia="Times New Roman" w:cs="Arial"/>
                <w:b/>
                <w:bCs/>
                <w:sz w:val="20"/>
                <w:szCs w:val="20"/>
                <w:lang w:bidi="ar-SA"/>
              </w:rPr>
            </w:pPr>
            <w:r w:rsidRPr="00D81BF3">
              <w:rPr>
                <w:rFonts w:eastAsia="Times New Roman" w:cs="Arial"/>
                <w:b/>
                <w:bCs/>
                <w:sz w:val="20"/>
                <w:szCs w:val="20"/>
                <w:lang w:bidi="ar-SA"/>
              </w:rPr>
              <w:t>Módulo</w:t>
            </w:r>
          </w:p>
        </w:tc>
        <w:tc>
          <w:tcPr>
            <w:tcW w:w="1842" w:type="dxa"/>
            <w:shd w:val="clear" w:color="auto" w:fill="95B3D7" w:themeFill="accent1" w:themeFillTint="99"/>
            <w:vAlign w:val="center"/>
            <w:hideMark/>
          </w:tcPr>
          <w:p w14:paraId="6FB9AAF2" w14:textId="77777777" w:rsidR="00182DBB" w:rsidRPr="00D81BF3" w:rsidRDefault="00182DBB" w:rsidP="00632746">
            <w:pPr>
              <w:spacing w:after="0" w:line="240" w:lineRule="auto"/>
              <w:jc w:val="center"/>
              <w:rPr>
                <w:rFonts w:eastAsia="Times New Roman" w:cs="Arial"/>
                <w:b/>
                <w:bCs/>
                <w:sz w:val="20"/>
                <w:szCs w:val="20"/>
                <w:lang w:bidi="ar-SA"/>
              </w:rPr>
            </w:pPr>
            <w:r w:rsidRPr="00D81BF3">
              <w:rPr>
                <w:rFonts w:eastAsia="Times New Roman" w:cs="Arial"/>
                <w:b/>
                <w:bCs/>
                <w:sz w:val="20"/>
                <w:szCs w:val="20"/>
                <w:lang w:bidi="ar-SA"/>
              </w:rPr>
              <w:t>Prerrequisito</w:t>
            </w:r>
          </w:p>
        </w:tc>
        <w:tc>
          <w:tcPr>
            <w:tcW w:w="709" w:type="dxa"/>
            <w:shd w:val="clear" w:color="auto" w:fill="95B3D7" w:themeFill="accent1" w:themeFillTint="99"/>
            <w:vAlign w:val="center"/>
            <w:hideMark/>
          </w:tcPr>
          <w:p w14:paraId="40E005BE" w14:textId="1C699E77" w:rsidR="00182DBB" w:rsidRPr="00D81BF3" w:rsidRDefault="00E548B7" w:rsidP="00632746">
            <w:pPr>
              <w:spacing w:after="0" w:line="240" w:lineRule="auto"/>
              <w:jc w:val="center"/>
              <w:rPr>
                <w:rFonts w:eastAsia="Times New Roman" w:cs="Arial"/>
                <w:b/>
                <w:bCs/>
                <w:sz w:val="20"/>
                <w:szCs w:val="20"/>
                <w:lang w:bidi="ar-SA"/>
              </w:rPr>
            </w:pPr>
            <w:proofErr w:type="spellStart"/>
            <w:r>
              <w:rPr>
                <w:rFonts w:eastAsia="Times New Roman" w:cs="Arial"/>
                <w:b/>
                <w:bCs/>
                <w:sz w:val="20"/>
                <w:szCs w:val="20"/>
                <w:lang w:bidi="ar-SA"/>
              </w:rPr>
              <w:t>THS</w:t>
            </w:r>
            <w:proofErr w:type="spellEnd"/>
          </w:p>
        </w:tc>
        <w:tc>
          <w:tcPr>
            <w:tcW w:w="709" w:type="dxa"/>
            <w:shd w:val="clear" w:color="auto" w:fill="95B3D7" w:themeFill="accent1" w:themeFillTint="99"/>
            <w:vAlign w:val="center"/>
            <w:hideMark/>
          </w:tcPr>
          <w:p w14:paraId="6D491F5D" w14:textId="77777777" w:rsidR="00182DBB" w:rsidRPr="00D81BF3" w:rsidRDefault="00182DBB" w:rsidP="00632746">
            <w:pPr>
              <w:spacing w:after="0" w:line="240" w:lineRule="auto"/>
              <w:jc w:val="center"/>
              <w:rPr>
                <w:rFonts w:eastAsia="Times New Roman" w:cs="Arial"/>
                <w:b/>
                <w:bCs/>
                <w:sz w:val="20"/>
                <w:szCs w:val="20"/>
                <w:lang w:bidi="ar-SA"/>
              </w:rPr>
            </w:pPr>
            <w:proofErr w:type="spellStart"/>
            <w:r w:rsidRPr="00D81BF3">
              <w:rPr>
                <w:rFonts w:eastAsia="Times New Roman" w:cs="Arial"/>
                <w:b/>
                <w:bCs/>
                <w:sz w:val="20"/>
                <w:szCs w:val="20"/>
                <w:lang w:bidi="ar-SA"/>
              </w:rPr>
              <w:t>HTS</w:t>
            </w:r>
            <w:proofErr w:type="spellEnd"/>
          </w:p>
        </w:tc>
        <w:tc>
          <w:tcPr>
            <w:tcW w:w="709" w:type="dxa"/>
            <w:shd w:val="clear" w:color="auto" w:fill="95B3D7" w:themeFill="accent1" w:themeFillTint="99"/>
            <w:vAlign w:val="center"/>
            <w:hideMark/>
          </w:tcPr>
          <w:p w14:paraId="29452EB8" w14:textId="77777777" w:rsidR="00182DBB" w:rsidRPr="00D81BF3" w:rsidRDefault="00182DBB" w:rsidP="00632746">
            <w:pPr>
              <w:spacing w:after="0" w:line="240" w:lineRule="auto"/>
              <w:jc w:val="center"/>
              <w:rPr>
                <w:rFonts w:eastAsia="Times New Roman" w:cs="Arial"/>
                <w:b/>
                <w:bCs/>
                <w:sz w:val="20"/>
                <w:szCs w:val="20"/>
                <w:lang w:bidi="ar-SA"/>
              </w:rPr>
            </w:pPr>
            <w:proofErr w:type="spellStart"/>
            <w:r w:rsidRPr="00D81BF3">
              <w:rPr>
                <w:rFonts w:eastAsia="Times New Roman" w:cs="Arial"/>
                <w:b/>
                <w:bCs/>
                <w:sz w:val="20"/>
                <w:szCs w:val="20"/>
                <w:lang w:bidi="ar-SA"/>
              </w:rPr>
              <w:t>HPS</w:t>
            </w:r>
            <w:proofErr w:type="spellEnd"/>
          </w:p>
        </w:tc>
        <w:tc>
          <w:tcPr>
            <w:tcW w:w="567" w:type="dxa"/>
            <w:shd w:val="clear" w:color="auto" w:fill="95B3D7" w:themeFill="accent1" w:themeFillTint="99"/>
            <w:vAlign w:val="center"/>
            <w:hideMark/>
          </w:tcPr>
          <w:p w14:paraId="5E1E0D1A" w14:textId="22AFD59F" w:rsidR="00182DBB" w:rsidRPr="00D81BF3" w:rsidRDefault="00E548B7" w:rsidP="00632746">
            <w:pPr>
              <w:spacing w:after="0" w:line="240" w:lineRule="auto"/>
              <w:jc w:val="center"/>
              <w:rPr>
                <w:rFonts w:eastAsia="Times New Roman" w:cs="Arial"/>
                <w:b/>
                <w:bCs/>
                <w:sz w:val="20"/>
                <w:szCs w:val="20"/>
                <w:lang w:bidi="ar-SA"/>
              </w:rPr>
            </w:pPr>
            <w:r>
              <w:rPr>
                <w:rFonts w:eastAsia="Times New Roman" w:cs="Arial"/>
                <w:b/>
                <w:bCs/>
                <w:sz w:val="20"/>
                <w:szCs w:val="20"/>
                <w:lang w:bidi="ar-SA"/>
              </w:rPr>
              <w:t>UV</w:t>
            </w:r>
          </w:p>
        </w:tc>
      </w:tr>
      <w:tr w:rsidR="00A568B7" w:rsidRPr="00620BF0" w14:paraId="1D8D31C0" w14:textId="77777777" w:rsidTr="00E548B7">
        <w:trPr>
          <w:trHeight w:val="300"/>
        </w:trPr>
        <w:tc>
          <w:tcPr>
            <w:tcW w:w="706" w:type="dxa"/>
            <w:shd w:val="clear" w:color="000000" w:fill="FFFFFF"/>
            <w:noWrap/>
            <w:vAlign w:val="center"/>
            <w:hideMark/>
          </w:tcPr>
          <w:p w14:paraId="4DE6691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w:t>
            </w:r>
          </w:p>
        </w:tc>
        <w:tc>
          <w:tcPr>
            <w:tcW w:w="980" w:type="dxa"/>
            <w:shd w:val="clear" w:color="000000" w:fill="FFFFFF"/>
            <w:vAlign w:val="center"/>
            <w:hideMark/>
          </w:tcPr>
          <w:p w14:paraId="1B59D6B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24</w:t>
            </w:r>
          </w:p>
        </w:tc>
        <w:tc>
          <w:tcPr>
            <w:tcW w:w="993" w:type="dxa"/>
            <w:shd w:val="clear" w:color="000000" w:fill="FFFFFF"/>
            <w:vAlign w:val="center"/>
            <w:hideMark/>
          </w:tcPr>
          <w:p w14:paraId="608E2781"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DBD</w:t>
            </w:r>
            <w:proofErr w:type="spellEnd"/>
          </w:p>
        </w:tc>
        <w:tc>
          <w:tcPr>
            <w:tcW w:w="2268" w:type="dxa"/>
            <w:shd w:val="clear" w:color="000000" w:fill="FFFFFF"/>
            <w:vAlign w:val="center"/>
            <w:hideMark/>
          </w:tcPr>
          <w:p w14:paraId="488E6C96"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de Bases de Datos</w:t>
            </w:r>
          </w:p>
        </w:tc>
        <w:tc>
          <w:tcPr>
            <w:tcW w:w="1842" w:type="dxa"/>
            <w:shd w:val="clear" w:color="000000" w:fill="FFFFFF"/>
            <w:vAlign w:val="center"/>
            <w:hideMark/>
          </w:tcPr>
          <w:p w14:paraId="1AE87F7A"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Manejo de Estructuras de Datos</w:t>
            </w:r>
          </w:p>
        </w:tc>
        <w:tc>
          <w:tcPr>
            <w:tcW w:w="709" w:type="dxa"/>
            <w:shd w:val="clear" w:color="000000" w:fill="FFFFFF"/>
            <w:vAlign w:val="center"/>
            <w:hideMark/>
          </w:tcPr>
          <w:p w14:paraId="646F1BA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15848F3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1976F7A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04070D1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7E7ABB02" w14:textId="77777777" w:rsidTr="00E548B7">
        <w:trPr>
          <w:trHeight w:val="300"/>
        </w:trPr>
        <w:tc>
          <w:tcPr>
            <w:tcW w:w="706" w:type="dxa"/>
            <w:shd w:val="clear" w:color="000000" w:fill="FFFFFF"/>
            <w:noWrap/>
            <w:vAlign w:val="center"/>
            <w:hideMark/>
          </w:tcPr>
          <w:p w14:paraId="4CBA4DC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w:t>
            </w:r>
          </w:p>
        </w:tc>
        <w:tc>
          <w:tcPr>
            <w:tcW w:w="980" w:type="dxa"/>
            <w:shd w:val="clear" w:color="000000" w:fill="FFFFFF"/>
            <w:vAlign w:val="center"/>
            <w:hideMark/>
          </w:tcPr>
          <w:p w14:paraId="224743AF"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25</w:t>
            </w:r>
          </w:p>
        </w:tc>
        <w:tc>
          <w:tcPr>
            <w:tcW w:w="993" w:type="dxa"/>
            <w:shd w:val="clear" w:color="000000" w:fill="FFFFFF"/>
            <w:vAlign w:val="center"/>
            <w:hideMark/>
          </w:tcPr>
          <w:p w14:paraId="22FC495F"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DPW</w:t>
            </w:r>
            <w:proofErr w:type="spellEnd"/>
          </w:p>
        </w:tc>
        <w:tc>
          <w:tcPr>
            <w:tcW w:w="2268" w:type="dxa"/>
            <w:shd w:val="clear" w:color="000000" w:fill="FFFFFF"/>
            <w:vAlign w:val="center"/>
            <w:hideMark/>
          </w:tcPr>
          <w:p w14:paraId="43978F36" w14:textId="6FEAC120"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Diseño de </w:t>
            </w:r>
            <w:r w:rsidR="006B027D">
              <w:rPr>
                <w:rFonts w:eastAsia="Times New Roman" w:cs="Arial"/>
                <w:sz w:val="20"/>
                <w:szCs w:val="20"/>
                <w:lang w:bidi="ar-SA"/>
              </w:rPr>
              <w:t>P</w:t>
            </w:r>
            <w:r w:rsidRPr="00620BF0">
              <w:rPr>
                <w:rFonts w:eastAsia="Times New Roman" w:cs="Arial"/>
                <w:sz w:val="20"/>
                <w:szCs w:val="20"/>
                <w:lang w:bidi="ar-SA"/>
              </w:rPr>
              <w:t>áginas Web</w:t>
            </w:r>
          </w:p>
        </w:tc>
        <w:tc>
          <w:tcPr>
            <w:tcW w:w="1842" w:type="dxa"/>
            <w:shd w:val="clear" w:color="000000" w:fill="FFFFFF"/>
            <w:vAlign w:val="center"/>
            <w:hideMark/>
          </w:tcPr>
          <w:p w14:paraId="285DF252"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Orientada a Eventos</w:t>
            </w:r>
          </w:p>
        </w:tc>
        <w:tc>
          <w:tcPr>
            <w:tcW w:w="709" w:type="dxa"/>
            <w:shd w:val="clear" w:color="000000" w:fill="FFFFFF"/>
            <w:vAlign w:val="center"/>
            <w:hideMark/>
          </w:tcPr>
          <w:p w14:paraId="3725F640"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4664D38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25130F6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6742887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1250BF" w:rsidRPr="00620BF0" w14:paraId="0876C17A" w14:textId="77777777" w:rsidTr="00E548B7">
        <w:trPr>
          <w:trHeight w:val="300"/>
        </w:trPr>
        <w:tc>
          <w:tcPr>
            <w:tcW w:w="706" w:type="dxa"/>
            <w:shd w:val="clear" w:color="000000" w:fill="FFFFFF"/>
            <w:noWrap/>
            <w:vAlign w:val="center"/>
          </w:tcPr>
          <w:p w14:paraId="6030E75B" w14:textId="757270B5" w:rsidR="001250BF" w:rsidRPr="00620BF0" w:rsidRDefault="001250BF"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w:t>
            </w:r>
          </w:p>
        </w:tc>
        <w:tc>
          <w:tcPr>
            <w:tcW w:w="980" w:type="dxa"/>
            <w:shd w:val="clear" w:color="000000" w:fill="FFFFFF"/>
            <w:vAlign w:val="center"/>
          </w:tcPr>
          <w:p w14:paraId="4F286ECA" w14:textId="6C3EB606" w:rsidR="001250BF" w:rsidRPr="00620BF0" w:rsidRDefault="001250BF" w:rsidP="00632746">
            <w:pPr>
              <w:spacing w:after="0" w:line="240" w:lineRule="auto"/>
              <w:jc w:val="center"/>
              <w:rPr>
                <w:rFonts w:eastAsia="Calibri" w:cs="Arial"/>
                <w:sz w:val="20"/>
                <w:szCs w:val="20"/>
                <w:lang w:bidi="ar-SA"/>
              </w:rPr>
            </w:pPr>
            <w:r w:rsidRPr="00620BF0">
              <w:rPr>
                <w:rFonts w:eastAsia="Calibri" w:cs="Arial"/>
                <w:sz w:val="20"/>
                <w:szCs w:val="20"/>
                <w:lang w:bidi="ar-SA"/>
              </w:rPr>
              <w:t>27</w:t>
            </w:r>
          </w:p>
        </w:tc>
        <w:tc>
          <w:tcPr>
            <w:tcW w:w="993" w:type="dxa"/>
            <w:shd w:val="clear" w:color="000000" w:fill="FFFFFF"/>
            <w:vAlign w:val="center"/>
          </w:tcPr>
          <w:p w14:paraId="5D2F2854" w14:textId="74FD3D6B" w:rsidR="001250BF" w:rsidRPr="00620BF0" w:rsidRDefault="001250BF"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MLNI</w:t>
            </w:r>
            <w:proofErr w:type="spellEnd"/>
          </w:p>
        </w:tc>
        <w:tc>
          <w:tcPr>
            <w:tcW w:w="2268" w:type="dxa"/>
            <w:shd w:val="clear" w:color="000000" w:fill="FFFFFF"/>
            <w:vAlign w:val="center"/>
          </w:tcPr>
          <w:p w14:paraId="752AFC66" w14:textId="43716050" w:rsidR="001250BF" w:rsidRPr="00620BF0" w:rsidRDefault="001250BF"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Manejo de la Legislación Nacional </w:t>
            </w:r>
            <w:r w:rsidR="006B027D">
              <w:rPr>
                <w:rFonts w:eastAsia="Times New Roman" w:cs="Arial"/>
                <w:sz w:val="20"/>
                <w:szCs w:val="20"/>
                <w:lang w:bidi="ar-SA"/>
              </w:rPr>
              <w:t>A</w:t>
            </w:r>
            <w:r w:rsidRPr="00620BF0">
              <w:rPr>
                <w:rFonts w:eastAsia="Times New Roman" w:cs="Arial"/>
                <w:sz w:val="20"/>
                <w:szCs w:val="20"/>
                <w:lang w:bidi="ar-SA"/>
              </w:rPr>
              <w:t xml:space="preserve">plicada a la Informática </w:t>
            </w:r>
          </w:p>
        </w:tc>
        <w:tc>
          <w:tcPr>
            <w:tcW w:w="1842" w:type="dxa"/>
            <w:shd w:val="clear" w:color="000000" w:fill="FFFFFF"/>
            <w:vAlign w:val="center"/>
          </w:tcPr>
          <w:p w14:paraId="0D21C5C0" w14:textId="6225E2DD" w:rsidR="001250BF" w:rsidRPr="00620BF0" w:rsidRDefault="00C7612C"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Liderazgo y Trabajo en Equipo</w:t>
            </w:r>
          </w:p>
        </w:tc>
        <w:tc>
          <w:tcPr>
            <w:tcW w:w="709" w:type="dxa"/>
            <w:shd w:val="clear" w:color="000000" w:fill="FFFFFF"/>
            <w:vAlign w:val="center"/>
          </w:tcPr>
          <w:p w14:paraId="63AC116B" w14:textId="72B48515" w:rsidR="001250BF" w:rsidRPr="00620BF0" w:rsidRDefault="001250BF"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tcPr>
          <w:p w14:paraId="5B251853" w14:textId="1F1CC0B0" w:rsidR="001250BF" w:rsidRPr="00620BF0" w:rsidRDefault="001250BF" w:rsidP="00632746">
            <w:pPr>
              <w:spacing w:after="0" w:line="240" w:lineRule="auto"/>
              <w:jc w:val="center"/>
              <w:rPr>
                <w:rFonts w:eastAsia="Calibri" w:cs="Arial"/>
                <w:sz w:val="20"/>
                <w:szCs w:val="20"/>
                <w:lang w:bidi="ar-SA"/>
              </w:rPr>
            </w:pPr>
            <w:r w:rsidRPr="00620BF0">
              <w:rPr>
                <w:rFonts w:eastAsia="Calibri" w:cs="Arial"/>
                <w:sz w:val="20"/>
                <w:szCs w:val="20"/>
                <w:lang w:bidi="ar-SA"/>
              </w:rPr>
              <w:t>2</w:t>
            </w:r>
          </w:p>
        </w:tc>
        <w:tc>
          <w:tcPr>
            <w:tcW w:w="709" w:type="dxa"/>
            <w:shd w:val="clear" w:color="000000" w:fill="FFFFFF"/>
            <w:vAlign w:val="center"/>
          </w:tcPr>
          <w:p w14:paraId="39231BEB" w14:textId="7CA70855" w:rsidR="001250BF" w:rsidRPr="00620BF0" w:rsidRDefault="001250BF" w:rsidP="00632746">
            <w:pPr>
              <w:spacing w:after="0" w:line="240" w:lineRule="auto"/>
              <w:jc w:val="center"/>
              <w:rPr>
                <w:rFonts w:eastAsia="Calibri" w:cs="Arial"/>
                <w:sz w:val="20"/>
                <w:szCs w:val="20"/>
                <w:lang w:bidi="ar-SA"/>
              </w:rPr>
            </w:pPr>
            <w:r w:rsidRPr="00620BF0">
              <w:rPr>
                <w:rFonts w:eastAsia="Calibri" w:cs="Arial"/>
                <w:sz w:val="20"/>
                <w:szCs w:val="20"/>
                <w:lang w:bidi="ar-SA"/>
              </w:rPr>
              <w:t>2</w:t>
            </w:r>
          </w:p>
        </w:tc>
        <w:tc>
          <w:tcPr>
            <w:tcW w:w="567" w:type="dxa"/>
            <w:shd w:val="clear" w:color="000000" w:fill="FFFFFF"/>
            <w:vAlign w:val="center"/>
          </w:tcPr>
          <w:p w14:paraId="12F2D234" w14:textId="69C34D6D" w:rsidR="001250BF" w:rsidRPr="00620BF0" w:rsidRDefault="001250BF" w:rsidP="00632746">
            <w:pPr>
              <w:spacing w:after="0" w:line="240" w:lineRule="auto"/>
              <w:jc w:val="center"/>
              <w:rPr>
                <w:rFonts w:eastAsia="Calibri" w:cs="Arial"/>
                <w:sz w:val="20"/>
                <w:szCs w:val="20"/>
                <w:lang w:bidi="ar-SA"/>
              </w:rPr>
            </w:pPr>
            <w:r w:rsidRPr="00620BF0">
              <w:rPr>
                <w:rFonts w:eastAsia="Calibri" w:cs="Arial"/>
                <w:sz w:val="20"/>
                <w:szCs w:val="20"/>
                <w:lang w:bidi="ar-SA"/>
              </w:rPr>
              <w:t>4</w:t>
            </w:r>
          </w:p>
        </w:tc>
      </w:tr>
      <w:tr w:rsidR="00A568B7" w:rsidRPr="00620BF0" w14:paraId="4ED7D435" w14:textId="77777777" w:rsidTr="00E548B7">
        <w:trPr>
          <w:trHeight w:val="300"/>
        </w:trPr>
        <w:tc>
          <w:tcPr>
            <w:tcW w:w="706" w:type="dxa"/>
            <w:shd w:val="clear" w:color="000000" w:fill="FFFFFF"/>
            <w:noWrap/>
            <w:vAlign w:val="center"/>
            <w:hideMark/>
          </w:tcPr>
          <w:p w14:paraId="579D63F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w:t>
            </w:r>
          </w:p>
        </w:tc>
        <w:tc>
          <w:tcPr>
            <w:tcW w:w="980" w:type="dxa"/>
            <w:shd w:val="clear" w:color="000000" w:fill="FFFFFF"/>
            <w:vAlign w:val="center"/>
            <w:hideMark/>
          </w:tcPr>
          <w:p w14:paraId="4C114B4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29</w:t>
            </w:r>
          </w:p>
        </w:tc>
        <w:tc>
          <w:tcPr>
            <w:tcW w:w="993" w:type="dxa"/>
            <w:shd w:val="clear" w:color="000000" w:fill="FFFFFF"/>
            <w:vAlign w:val="center"/>
            <w:hideMark/>
          </w:tcPr>
          <w:p w14:paraId="4E80E9DC"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PBD</w:t>
            </w:r>
            <w:proofErr w:type="spellEnd"/>
          </w:p>
        </w:tc>
        <w:tc>
          <w:tcPr>
            <w:tcW w:w="2268" w:type="dxa"/>
            <w:shd w:val="clear" w:color="000000" w:fill="FFFFFF"/>
            <w:vAlign w:val="center"/>
            <w:hideMark/>
          </w:tcPr>
          <w:p w14:paraId="42987051"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de Bases de Datos</w:t>
            </w:r>
          </w:p>
        </w:tc>
        <w:tc>
          <w:tcPr>
            <w:tcW w:w="1842" w:type="dxa"/>
            <w:shd w:val="clear" w:color="000000" w:fill="FFFFFF"/>
            <w:vAlign w:val="center"/>
            <w:hideMark/>
          </w:tcPr>
          <w:p w14:paraId="6D19B3A2"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de Bases de Datos</w:t>
            </w:r>
          </w:p>
        </w:tc>
        <w:tc>
          <w:tcPr>
            <w:tcW w:w="709" w:type="dxa"/>
            <w:shd w:val="clear" w:color="000000" w:fill="FFFFFF"/>
            <w:vAlign w:val="center"/>
            <w:hideMark/>
          </w:tcPr>
          <w:p w14:paraId="0E0D306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2B05F40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1E703F09"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532F0B7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12317E81" w14:textId="77777777" w:rsidTr="00E548B7">
        <w:trPr>
          <w:trHeight w:val="300"/>
        </w:trPr>
        <w:tc>
          <w:tcPr>
            <w:tcW w:w="706" w:type="dxa"/>
            <w:shd w:val="clear" w:color="000000" w:fill="FFFFFF"/>
            <w:noWrap/>
            <w:vAlign w:val="center"/>
            <w:hideMark/>
          </w:tcPr>
          <w:p w14:paraId="48F4D86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w:t>
            </w:r>
          </w:p>
        </w:tc>
        <w:tc>
          <w:tcPr>
            <w:tcW w:w="980" w:type="dxa"/>
            <w:shd w:val="clear" w:color="000000" w:fill="FFFFFF"/>
            <w:vAlign w:val="center"/>
            <w:hideMark/>
          </w:tcPr>
          <w:p w14:paraId="741E0D5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30</w:t>
            </w:r>
          </w:p>
        </w:tc>
        <w:tc>
          <w:tcPr>
            <w:tcW w:w="993" w:type="dxa"/>
            <w:shd w:val="clear" w:color="000000" w:fill="FFFFFF"/>
            <w:vAlign w:val="center"/>
            <w:hideMark/>
          </w:tcPr>
          <w:p w14:paraId="3FF32929"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DWA</w:t>
            </w:r>
            <w:proofErr w:type="spellEnd"/>
          </w:p>
        </w:tc>
        <w:tc>
          <w:tcPr>
            <w:tcW w:w="2268" w:type="dxa"/>
            <w:shd w:val="clear" w:color="000000" w:fill="FFFFFF"/>
            <w:vAlign w:val="center"/>
            <w:hideMark/>
          </w:tcPr>
          <w:p w14:paraId="6E7EE049"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Web Adaptable</w:t>
            </w:r>
          </w:p>
        </w:tc>
        <w:tc>
          <w:tcPr>
            <w:tcW w:w="1842" w:type="dxa"/>
            <w:shd w:val="clear" w:color="000000" w:fill="FFFFFF"/>
            <w:vAlign w:val="center"/>
            <w:hideMark/>
          </w:tcPr>
          <w:p w14:paraId="146F3AEC" w14:textId="73C1B22B"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Diseño de </w:t>
            </w:r>
            <w:r w:rsidR="006B027D">
              <w:rPr>
                <w:rFonts w:eastAsia="Times New Roman" w:cs="Arial"/>
                <w:sz w:val="20"/>
                <w:szCs w:val="20"/>
                <w:lang w:bidi="ar-SA"/>
              </w:rPr>
              <w:t>P</w:t>
            </w:r>
            <w:r w:rsidRPr="00620BF0">
              <w:rPr>
                <w:rFonts w:eastAsia="Times New Roman" w:cs="Arial"/>
                <w:sz w:val="20"/>
                <w:szCs w:val="20"/>
                <w:lang w:bidi="ar-SA"/>
              </w:rPr>
              <w:t>áginas W</w:t>
            </w:r>
            <w:r w:rsidR="004A3382">
              <w:rPr>
                <w:rFonts w:eastAsia="Times New Roman" w:cs="Arial"/>
                <w:sz w:val="20"/>
                <w:szCs w:val="20"/>
                <w:lang w:bidi="ar-SA"/>
              </w:rPr>
              <w:t>eb</w:t>
            </w:r>
          </w:p>
        </w:tc>
        <w:tc>
          <w:tcPr>
            <w:tcW w:w="709" w:type="dxa"/>
            <w:shd w:val="clear" w:color="000000" w:fill="FFFFFF"/>
            <w:vAlign w:val="center"/>
            <w:hideMark/>
          </w:tcPr>
          <w:p w14:paraId="0A34208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0CD024F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28262C3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5B7AD45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24D69DE2" w14:textId="77777777" w:rsidTr="00E548B7">
        <w:trPr>
          <w:trHeight w:val="300"/>
        </w:trPr>
        <w:tc>
          <w:tcPr>
            <w:tcW w:w="706" w:type="dxa"/>
            <w:shd w:val="clear" w:color="000000" w:fill="FFFFFF"/>
            <w:noWrap/>
            <w:vAlign w:val="center"/>
            <w:hideMark/>
          </w:tcPr>
          <w:p w14:paraId="0FCECD5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w:t>
            </w:r>
          </w:p>
        </w:tc>
        <w:tc>
          <w:tcPr>
            <w:tcW w:w="980" w:type="dxa"/>
            <w:shd w:val="clear" w:color="000000" w:fill="FFFFFF"/>
            <w:vAlign w:val="center"/>
            <w:hideMark/>
          </w:tcPr>
          <w:p w14:paraId="0BA952F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31</w:t>
            </w:r>
          </w:p>
        </w:tc>
        <w:tc>
          <w:tcPr>
            <w:tcW w:w="993" w:type="dxa"/>
            <w:shd w:val="clear" w:color="000000" w:fill="FFFFFF"/>
            <w:vAlign w:val="center"/>
            <w:hideMark/>
          </w:tcPr>
          <w:p w14:paraId="79E0699A"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AMDS</w:t>
            </w:r>
            <w:proofErr w:type="spellEnd"/>
          </w:p>
        </w:tc>
        <w:tc>
          <w:tcPr>
            <w:tcW w:w="2268" w:type="dxa"/>
            <w:shd w:val="clear" w:color="000000" w:fill="FFFFFF"/>
            <w:vAlign w:val="center"/>
            <w:hideMark/>
          </w:tcPr>
          <w:p w14:paraId="314028AA" w14:textId="3664EB74"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Aplicación de Metodologías </w:t>
            </w:r>
            <w:r w:rsidR="004A3382">
              <w:rPr>
                <w:rFonts w:eastAsia="Times New Roman" w:cs="Arial"/>
                <w:sz w:val="20"/>
                <w:szCs w:val="20"/>
                <w:lang w:bidi="ar-SA"/>
              </w:rPr>
              <w:t>Á</w:t>
            </w:r>
            <w:r w:rsidRPr="00620BF0">
              <w:rPr>
                <w:rFonts w:eastAsia="Times New Roman" w:cs="Arial"/>
                <w:sz w:val="20"/>
                <w:szCs w:val="20"/>
                <w:lang w:bidi="ar-SA"/>
              </w:rPr>
              <w:t>giles de Desarrollo de Software</w:t>
            </w:r>
          </w:p>
        </w:tc>
        <w:tc>
          <w:tcPr>
            <w:tcW w:w="1842" w:type="dxa"/>
            <w:shd w:val="clear" w:color="000000" w:fill="FFFFFF"/>
            <w:vAlign w:val="center"/>
            <w:hideMark/>
          </w:tcPr>
          <w:p w14:paraId="0564D502" w14:textId="4C70EF45"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Servidores W</w:t>
            </w:r>
            <w:r w:rsidR="005F5216">
              <w:rPr>
                <w:rFonts w:eastAsia="Times New Roman" w:cs="Arial"/>
                <w:sz w:val="20"/>
                <w:szCs w:val="20"/>
                <w:lang w:bidi="ar-SA"/>
              </w:rPr>
              <w:t>eb</w:t>
            </w:r>
          </w:p>
        </w:tc>
        <w:tc>
          <w:tcPr>
            <w:tcW w:w="709" w:type="dxa"/>
            <w:shd w:val="clear" w:color="000000" w:fill="FFFFFF"/>
            <w:vAlign w:val="center"/>
            <w:hideMark/>
          </w:tcPr>
          <w:p w14:paraId="084C59A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7417869F"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45947BBF"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6C5C1D2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644DA7E2" w14:textId="77777777" w:rsidTr="00E548B7">
        <w:trPr>
          <w:trHeight w:val="360"/>
        </w:trPr>
        <w:tc>
          <w:tcPr>
            <w:tcW w:w="706" w:type="dxa"/>
            <w:shd w:val="clear" w:color="000000" w:fill="FFFFFF"/>
            <w:noWrap/>
            <w:vAlign w:val="center"/>
            <w:hideMark/>
          </w:tcPr>
          <w:p w14:paraId="5873BCB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w:t>
            </w:r>
          </w:p>
        </w:tc>
        <w:tc>
          <w:tcPr>
            <w:tcW w:w="980" w:type="dxa"/>
            <w:shd w:val="clear" w:color="000000" w:fill="FFFFFF"/>
            <w:vAlign w:val="center"/>
            <w:hideMark/>
          </w:tcPr>
          <w:p w14:paraId="6B1CB67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32</w:t>
            </w:r>
          </w:p>
        </w:tc>
        <w:tc>
          <w:tcPr>
            <w:tcW w:w="993" w:type="dxa"/>
            <w:shd w:val="clear" w:color="000000" w:fill="FFFFFF"/>
            <w:vAlign w:val="center"/>
            <w:hideMark/>
          </w:tcPr>
          <w:p w14:paraId="4790CD38"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PAEO</w:t>
            </w:r>
            <w:proofErr w:type="spellEnd"/>
          </w:p>
        </w:tc>
        <w:tc>
          <w:tcPr>
            <w:tcW w:w="2268" w:type="dxa"/>
            <w:shd w:val="clear" w:color="000000" w:fill="FFFFFF"/>
            <w:vAlign w:val="center"/>
            <w:hideMark/>
          </w:tcPr>
          <w:p w14:paraId="191DBD08"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Prevención de Accidentes y Enfermedades Ocupacionales</w:t>
            </w:r>
          </w:p>
        </w:tc>
        <w:tc>
          <w:tcPr>
            <w:tcW w:w="1842" w:type="dxa"/>
            <w:shd w:val="clear" w:color="000000" w:fill="FFFFFF"/>
            <w:vAlign w:val="center"/>
            <w:hideMark/>
          </w:tcPr>
          <w:p w14:paraId="24E98DA9"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Manejo de la Legislación Nacional Aplicada a la Informática</w:t>
            </w:r>
          </w:p>
        </w:tc>
        <w:tc>
          <w:tcPr>
            <w:tcW w:w="709" w:type="dxa"/>
            <w:shd w:val="clear" w:color="000000" w:fill="FFFFFF"/>
            <w:vAlign w:val="center"/>
            <w:hideMark/>
          </w:tcPr>
          <w:p w14:paraId="2EEC5740"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3BDBF75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w:t>
            </w:r>
          </w:p>
        </w:tc>
        <w:tc>
          <w:tcPr>
            <w:tcW w:w="709" w:type="dxa"/>
            <w:shd w:val="clear" w:color="000000" w:fill="FFFFFF"/>
            <w:vAlign w:val="center"/>
            <w:hideMark/>
          </w:tcPr>
          <w:p w14:paraId="00AC63D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567" w:type="dxa"/>
            <w:shd w:val="clear" w:color="000000" w:fill="FFFFFF"/>
            <w:vAlign w:val="center"/>
            <w:hideMark/>
          </w:tcPr>
          <w:p w14:paraId="707F723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r>
      <w:tr w:rsidR="00A568B7" w:rsidRPr="00620BF0" w14:paraId="7D1C47D0" w14:textId="77777777" w:rsidTr="00E548B7">
        <w:trPr>
          <w:trHeight w:val="300"/>
        </w:trPr>
        <w:tc>
          <w:tcPr>
            <w:tcW w:w="706" w:type="dxa"/>
            <w:shd w:val="clear" w:color="000000" w:fill="FFFFFF"/>
            <w:noWrap/>
            <w:vAlign w:val="center"/>
            <w:hideMark/>
          </w:tcPr>
          <w:p w14:paraId="122E70E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w:t>
            </w:r>
          </w:p>
        </w:tc>
        <w:tc>
          <w:tcPr>
            <w:tcW w:w="980" w:type="dxa"/>
            <w:shd w:val="clear" w:color="000000" w:fill="FFFFFF"/>
            <w:vAlign w:val="center"/>
            <w:hideMark/>
          </w:tcPr>
          <w:p w14:paraId="1AAD312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33</w:t>
            </w:r>
          </w:p>
        </w:tc>
        <w:tc>
          <w:tcPr>
            <w:tcW w:w="993" w:type="dxa"/>
            <w:shd w:val="clear" w:color="000000" w:fill="FFFFFF"/>
            <w:vAlign w:val="center"/>
            <w:hideMark/>
          </w:tcPr>
          <w:p w14:paraId="014418C4"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ADSI</w:t>
            </w:r>
            <w:proofErr w:type="spellEnd"/>
          </w:p>
        </w:tc>
        <w:tc>
          <w:tcPr>
            <w:tcW w:w="2268" w:type="dxa"/>
            <w:shd w:val="clear" w:color="000000" w:fill="FFFFFF"/>
            <w:vAlign w:val="center"/>
            <w:hideMark/>
          </w:tcPr>
          <w:p w14:paraId="2C76B806" w14:textId="55AAA392"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Análisis </w:t>
            </w:r>
            <w:r w:rsidR="00A117CE">
              <w:rPr>
                <w:rFonts w:eastAsia="Times New Roman" w:cs="Arial"/>
                <w:sz w:val="20"/>
                <w:szCs w:val="20"/>
                <w:lang w:bidi="ar-SA"/>
              </w:rPr>
              <w:t>y</w:t>
            </w:r>
            <w:r w:rsidRPr="00620BF0">
              <w:rPr>
                <w:rFonts w:eastAsia="Times New Roman" w:cs="Arial"/>
                <w:sz w:val="20"/>
                <w:szCs w:val="20"/>
                <w:lang w:bidi="ar-SA"/>
              </w:rPr>
              <w:t xml:space="preserve"> Diseño de Sistemas Informáticos</w:t>
            </w:r>
          </w:p>
        </w:tc>
        <w:tc>
          <w:tcPr>
            <w:tcW w:w="1842" w:type="dxa"/>
            <w:shd w:val="clear" w:color="000000" w:fill="FFFFFF"/>
            <w:vAlign w:val="center"/>
            <w:hideMark/>
          </w:tcPr>
          <w:p w14:paraId="617E8716" w14:textId="2669C320"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Servidores W</w:t>
            </w:r>
            <w:r w:rsidR="005F5216">
              <w:rPr>
                <w:rFonts w:eastAsia="Times New Roman" w:cs="Arial"/>
                <w:sz w:val="20"/>
                <w:szCs w:val="20"/>
                <w:lang w:bidi="ar-SA"/>
              </w:rPr>
              <w:t>eb</w:t>
            </w:r>
          </w:p>
        </w:tc>
        <w:tc>
          <w:tcPr>
            <w:tcW w:w="709" w:type="dxa"/>
            <w:shd w:val="clear" w:color="000000" w:fill="FFFFFF"/>
            <w:vAlign w:val="center"/>
            <w:hideMark/>
          </w:tcPr>
          <w:p w14:paraId="4E11323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04C05AA0"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62615C2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4C192E9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5326BE8E" w14:textId="77777777" w:rsidTr="00E548B7">
        <w:trPr>
          <w:trHeight w:val="300"/>
        </w:trPr>
        <w:tc>
          <w:tcPr>
            <w:tcW w:w="706" w:type="dxa"/>
            <w:shd w:val="clear" w:color="000000" w:fill="FFFFFF"/>
            <w:noWrap/>
            <w:vAlign w:val="center"/>
            <w:hideMark/>
          </w:tcPr>
          <w:p w14:paraId="40FC004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w:t>
            </w:r>
          </w:p>
        </w:tc>
        <w:tc>
          <w:tcPr>
            <w:tcW w:w="980" w:type="dxa"/>
            <w:shd w:val="clear" w:color="000000" w:fill="FFFFFF"/>
            <w:vAlign w:val="center"/>
            <w:hideMark/>
          </w:tcPr>
          <w:p w14:paraId="1EA39E9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34</w:t>
            </w:r>
          </w:p>
        </w:tc>
        <w:tc>
          <w:tcPr>
            <w:tcW w:w="993" w:type="dxa"/>
            <w:shd w:val="clear" w:color="000000" w:fill="FFFFFF"/>
            <w:vAlign w:val="center"/>
            <w:hideMark/>
          </w:tcPr>
          <w:p w14:paraId="060848A0"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DFAB</w:t>
            </w:r>
            <w:proofErr w:type="spellEnd"/>
          </w:p>
        </w:tc>
        <w:tc>
          <w:tcPr>
            <w:tcW w:w="2268" w:type="dxa"/>
            <w:shd w:val="clear" w:color="000000" w:fill="FFFFFF"/>
            <w:vAlign w:val="center"/>
            <w:hideMark/>
          </w:tcPr>
          <w:p w14:paraId="06D6CAF7"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Funciones Avanzadas de Bases de Datos</w:t>
            </w:r>
          </w:p>
        </w:tc>
        <w:tc>
          <w:tcPr>
            <w:tcW w:w="1842" w:type="dxa"/>
            <w:shd w:val="clear" w:color="000000" w:fill="FFFFFF"/>
            <w:vAlign w:val="center"/>
            <w:hideMark/>
          </w:tcPr>
          <w:p w14:paraId="793518FA"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de Bases de Datos</w:t>
            </w:r>
          </w:p>
        </w:tc>
        <w:tc>
          <w:tcPr>
            <w:tcW w:w="709" w:type="dxa"/>
            <w:shd w:val="clear" w:color="000000" w:fill="FFFFFF"/>
            <w:vAlign w:val="center"/>
            <w:hideMark/>
          </w:tcPr>
          <w:p w14:paraId="050C385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40D93AE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68B510E5"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055619C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43DC8FFE" w14:textId="77777777" w:rsidTr="00E548B7">
        <w:trPr>
          <w:trHeight w:val="300"/>
        </w:trPr>
        <w:tc>
          <w:tcPr>
            <w:tcW w:w="706" w:type="dxa"/>
            <w:shd w:val="clear" w:color="000000" w:fill="FFFFFF"/>
            <w:noWrap/>
            <w:vAlign w:val="center"/>
            <w:hideMark/>
          </w:tcPr>
          <w:p w14:paraId="10692555"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w:t>
            </w:r>
          </w:p>
        </w:tc>
        <w:tc>
          <w:tcPr>
            <w:tcW w:w="980" w:type="dxa"/>
            <w:shd w:val="clear" w:color="000000" w:fill="FFFFFF"/>
            <w:vAlign w:val="center"/>
            <w:hideMark/>
          </w:tcPr>
          <w:p w14:paraId="2CC9D5E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35</w:t>
            </w:r>
          </w:p>
        </w:tc>
        <w:tc>
          <w:tcPr>
            <w:tcW w:w="993" w:type="dxa"/>
            <w:shd w:val="clear" w:color="000000" w:fill="FFFFFF"/>
            <w:vAlign w:val="center"/>
            <w:hideMark/>
          </w:tcPr>
          <w:p w14:paraId="561F6584"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DPWA</w:t>
            </w:r>
            <w:proofErr w:type="spellEnd"/>
          </w:p>
        </w:tc>
        <w:tc>
          <w:tcPr>
            <w:tcW w:w="2268" w:type="dxa"/>
            <w:shd w:val="clear" w:color="000000" w:fill="FFFFFF"/>
            <w:vAlign w:val="center"/>
            <w:hideMark/>
          </w:tcPr>
          <w:p w14:paraId="0D86630E"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Páginas Web Activas</w:t>
            </w:r>
          </w:p>
        </w:tc>
        <w:tc>
          <w:tcPr>
            <w:tcW w:w="1842" w:type="dxa"/>
            <w:shd w:val="clear" w:color="000000" w:fill="FFFFFF"/>
            <w:vAlign w:val="center"/>
            <w:hideMark/>
          </w:tcPr>
          <w:p w14:paraId="7792CB5A"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Web Adaptable</w:t>
            </w:r>
          </w:p>
        </w:tc>
        <w:tc>
          <w:tcPr>
            <w:tcW w:w="709" w:type="dxa"/>
            <w:shd w:val="clear" w:color="000000" w:fill="FFFFFF"/>
            <w:vAlign w:val="center"/>
            <w:hideMark/>
          </w:tcPr>
          <w:p w14:paraId="55902F89"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177C6DB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1B89E23F"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13B9396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1B46A812" w14:textId="77777777" w:rsidTr="00E548B7">
        <w:trPr>
          <w:trHeight w:val="360"/>
        </w:trPr>
        <w:tc>
          <w:tcPr>
            <w:tcW w:w="706" w:type="dxa"/>
            <w:shd w:val="clear" w:color="000000" w:fill="FFFFFF"/>
            <w:noWrap/>
            <w:vAlign w:val="center"/>
            <w:hideMark/>
          </w:tcPr>
          <w:p w14:paraId="7F8CE01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VIII</w:t>
            </w:r>
          </w:p>
        </w:tc>
        <w:tc>
          <w:tcPr>
            <w:tcW w:w="980" w:type="dxa"/>
            <w:shd w:val="clear" w:color="000000" w:fill="FFFFFF"/>
            <w:vAlign w:val="center"/>
            <w:hideMark/>
          </w:tcPr>
          <w:p w14:paraId="5A7E6E0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36</w:t>
            </w:r>
          </w:p>
        </w:tc>
        <w:tc>
          <w:tcPr>
            <w:tcW w:w="993" w:type="dxa"/>
            <w:shd w:val="clear" w:color="000000" w:fill="FFFFFF"/>
            <w:vAlign w:val="center"/>
            <w:hideMark/>
          </w:tcPr>
          <w:p w14:paraId="3F501D6C"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DAM</w:t>
            </w:r>
          </w:p>
        </w:tc>
        <w:tc>
          <w:tcPr>
            <w:tcW w:w="2268" w:type="dxa"/>
            <w:shd w:val="clear" w:color="000000" w:fill="FFFFFF"/>
            <w:vAlign w:val="center"/>
            <w:hideMark/>
          </w:tcPr>
          <w:p w14:paraId="7F857D04"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 Aplicaciones Multiplataforma </w:t>
            </w:r>
          </w:p>
        </w:tc>
        <w:tc>
          <w:tcPr>
            <w:tcW w:w="1842" w:type="dxa"/>
            <w:shd w:val="clear" w:color="000000" w:fill="FFFFFF"/>
            <w:vAlign w:val="center"/>
            <w:hideMark/>
          </w:tcPr>
          <w:p w14:paraId="3F19F8EA" w14:textId="7E801748"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Aplicación de Metodologías </w:t>
            </w:r>
            <w:r w:rsidR="004A3382">
              <w:rPr>
                <w:rFonts w:eastAsia="Times New Roman" w:cs="Arial"/>
                <w:sz w:val="20"/>
                <w:szCs w:val="20"/>
                <w:lang w:bidi="ar-SA"/>
              </w:rPr>
              <w:t>Á</w:t>
            </w:r>
            <w:r w:rsidRPr="00620BF0">
              <w:rPr>
                <w:rFonts w:eastAsia="Times New Roman" w:cs="Arial"/>
                <w:sz w:val="20"/>
                <w:szCs w:val="20"/>
                <w:lang w:bidi="ar-SA"/>
              </w:rPr>
              <w:t>giles de Desarrollo de Software</w:t>
            </w:r>
          </w:p>
        </w:tc>
        <w:tc>
          <w:tcPr>
            <w:tcW w:w="709" w:type="dxa"/>
            <w:shd w:val="clear" w:color="000000" w:fill="FFFFFF"/>
            <w:vAlign w:val="center"/>
            <w:hideMark/>
          </w:tcPr>
          <w:p w14:paraId="626F099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58CFC4DD"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35C0386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2A41041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3355FA88" w14:textId="77777777" w:rsidTr="00E548B7">
        <w:trPr>
          <w:trHeight w:val="360"/>
        </w:trPr>
        <w:tc>
          <w:tcPr>
            <w:tcW w:w="706" w:type="dxa"/>
            <w:shd w:val="clear" w:color="000000" w:fill="FFFFFF"/>
            <w:noWrap/>
            <w:vAlign w:val="center"/>
            <w:hideMark/>
          </w:tcPr>
          <w:p w14:paraId="00AA797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VIII</w:t>
            </w:r>
          </w:p>
        </w:tc>
        <w:tc>
          <w:tcPr>
            <w:tcW w:w="980" w:type="dxa"/>
            <w:shd w:val="clear" w:color="000000" w:fill="FFFFFF"/>
            <w:vAlign w:val="center"/>
            <w:hideMark/>
          </w:tcPr>
          <w:p w14:paraId="27032D5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37</w:t>
            </w:r>
          </w:p>
        </w:tc>
        <w:tc>
          <w:tcPr>
            <w:tcW w:w="993" w:type="dxa"/>
            <w:shd w:val="clear" w:color="000000" w:fill="FFFFFF"/>
            <w:vAlign w:val="center"/>
            <w:hideMark/>
          </w:tcPr>
          <w:p w14:paraId="3FEF2B4A"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DAS</w:t>
            </w:r>
          </w:p>
        </w:tc>
        <w:tc>
          <w:tcPr>
            <w:tcW w:w="2268" w:type="dxa"/>
            <w:shd w:val="clear" w:color="000000" w:fill="FFFFFF"/>
            <w:vAlign w:val="center"/>
            <w:hideMark/>
          </w:tcPr>
          <w:p w14:paraId="555C7C34"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de Arquitectura de Sistemas</w:t>
            </w:r>
          </w:p>
        </w:tc>
        <w:tc>
          <w:tcPr>
            <w:tcW w:w="1842" w:type="dxa"/>
            <w:shd w:val="clear" w:color="000000" w:fill="FFFFFF"/>
            <w:vAlign w:val="center"/>
            <w:hideMark/>
          </w:tcPr>
          <w:p w14:paraId="5815AF9B" w14:textId="64B135C9" w:rsidR="00182DBB" w:rsidRPr="00620BF0" w:rsidRDefault="00FA6F7E" w:rsidP="00FE16D3">
            <w:pPr>
              <w:spacing w:after="0"/>
              <w:rPr>
                <w:rFonts w:eastAsia="Times New Roman" w:cs="Arial"/>
                <w:sz w:val="20"/>
                <w:szCs w:val="20"/>
                <w:lang w:bidi="ar-SA"/>
              </w:rPr>
            </w:pPr>
            <w:r w:rsidRPr="00620BF0">
              <w:rPr>
                <w:rFonts w:eastAsia="Times New Roman" w:cs="Arial"/>
                <w:sz w:val="20"/>
                <w:szCs w:val="20"/>
                <w:lang w:bidi="ar-SA"/>
              </w:rPr>
              <w:t xml:space="preserve">Aplicación de Metodologías </w:t>
            </w:r>
            <w:r w:rsidR="00FE16D3" w:rsidRPr="00FE16D3">
              <w:rPr>
                <w:rFonts w:eastAsia="Times New Roman" w:cs="Arial"/>
                <w:sz w:val="20"/>
                <w:szCs w:val="20"/>
                <w:lang w:bidi="ar-SA"/>
              </w:rPr>
              <w:t>Á</w:t>
            </w:r>
            <w:r w:rsidRPr="00620BF0">
              <w:rPr>
                <w:rFonts w:eastAsia="Times New Roman" w:cs="Arial"/>
                <w:sz w:val="20"/>
                <w:szCs w:val="20"/>
                <w:lang w:bidi="ar-SA"/>
              </w:rPr>
              <w:t>giles de Desarrollo de Software</w:t>
            </w:r>
          </w:p>
        </w:tc>
        <w:tc>
          <w:tcPr>
            <w:tcW w:w="709" w:type="dxa"/>
            <w:shd w:val="clear" w:color="000000" w:fill="FFFFFF"/>
            <w:vAlign w:val="center"/>
            <w:hideMark/>
          </w:tcPr>
          <w:p w14:paraId="52FEA98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0EBB2A5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shd w:val="clear" w:color="000000" w:fill="FFFFFF"/>
            <w:vAlign w:val="center"/>
            <w:hideMark/>
          </w:tcPr>
          <w:p w14:paraId="3D54143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567" w:type="dxa"/>
            <w:shd w:val="clear" w:color="000000" w:fill="FFFFFF"/>
            <w:vAlign w:val="center"/>
            <w:hideMark/>
          </w:tcPr>
          <w:p w14:paraId="5D9835D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r>
      <w:tr w:rsidR="00A568B7" w:rsidRPr="00620BF0" w14:paraId="68CBA2B7" w14:textId="77777777" w:rsidTr="00E548B7">
        <w:trPr>
          <w:trHeight w:val="300"/>
        </w:trPr>
        <w:tc>
          <w:tcPr>
            <w:tcW w:w="706" w:type="dxa"/>
            <w:shd w:val="clear" w:color="000000" w:fill="FFFFFF"/>
            <w:noWrap/>
            <w:vAlign w:val="center"/>
            <w:hideMark/>
          </w:tcPr>
          <w:p w14:paraId="0478F83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VIII</w:t>
            </w:r>
          </w:p>
        </w:tc>
        <w:tc>
          <w:tcPr>
            <w:tcW w:w="980" w:type="dxa"/>
            <w:shd w:val="clear" w:color="000000" w:fill="FFFFFF"/>
            <w:vAlign w:val="center"/>
            <w:hideMark/>
          </w:tcPr>
          <w:p w14:paraId="2FD63FE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38</w:t>
            </w:r>
          </w:p>
        </w:tc>
        <w:tc>
          <w:tcPr>
            <w:tcW w:w="993" w:type="dxa"/>
            <w:shd w:val="clear" w:color="000000" w:fill="FFFFFF"/>
            <w:vAlign w:val="center"/>
            <w:hideMark/>
          </w:tcPr>
          <w:p w14:paraId="495E3B10"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ATIS</w:t>
            </w:r>
            <w:proofErr w:type="spellEnd"/>
          </w:p>
        </w:tc>
        <w:tc>
          <w:tcPr>
            <w:tcW w:w="2268" w:type="dxa"/>
            <w:shd w:val="clear" w:color="000000" w:fill="FFFFFF"/>
            <w:vAlign w:val="center"/>
            <w:hideMark/>
          </w:tcPr>
          <w:p w14:paraId="3F0CACDB"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Técnicas de Ingeniería de Software</w:t>
            </w:r>
          </w:p>
        </w:tc>
        <w:tc>
          <w:tcPr>
            <w:tcW w:w="1842" w:type="dxa"/>
            <w:shd w:val="clear" w:color="000000" w:fill="FFFFFF"/>
            <w:vAlign w:val="center"/>
            <w:hideMark/>
          </w:tcPr>
          <w:p w14:paraId="64501171" w14:textId="5CDF481E" w:rsidR="00182DBB" w:rsidRPr="00620BF0" w:rsidRDefault="0042471F" w:rsidP="00632746">
            <w:pPr>
              <w:spacing w:after="0" w:line="240" w:lineRule="auto"/>
              <w:rPr>
                <w:rFonts w:eastAsia="Times New Roman" w:cs="Arial"/>
                <w:sz w:val="20"/>
                <w:szCs w:val="20"/>
                <w:lang w:bidi="ar-SA"/>
              </w:rPr>
            </w:pPr>
            <w:r w:rsidRPr="00620BF0">
              <w:rPr>
                <w:rFonts w:eastAsia="Times New Roman" w:cs="Arial"/>
                <w:sz w:val="20"/>
                <w:szCs w:val="20"/>
                <w:lang w:bidi="ar-SA"/>
              </w:rPr>
              <w:t>Análisis y</w:t>
            </w:r>
            <w:r w:rsidR="00182DBB" w:rsidRPr="00620BF0">
              <w:rPr>
                <w:rFonts w:eastAsia="Times New Roman" w:cs="Arial"/>
                <w:sz w:val="20"/>
                <w:szCs w:val="20"/>
                <w:lang w:bidi="ar-SA"/>
              </w:rPr>
              <w:t xml:space="preserve"> Diseño de Sistemas Informáticos</w:t>
            </w:r>
          </w:p>
        </w:tc>
        <w:tc>
          <w:tcPr>
            <w:tcW w:w="709" w:type="dxa"/>
            <w:shd w:val="clear" w:color="000000" w:fill="FFFFFF"/>
            <w:vAlign w:val="center"/>
            <w:hideMark/>
          </w:tcPr>
          <w:p w14:paraId="6EBA0B9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725C97F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653FE52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5F4803E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4CEAEB5A" w14:textId="77777777" w:rsidTr="00E548B7">
        <w:trPr>
          <w:trHeight w:val="360"/>
        </w:trPr>
        <w:tc>
          <w:tcPr>
            <w:tcW w:w="706" w:type="dxa"/>
            <w:shd w:val="clear" w:color="000000" w:fill="FFFFFF"/>
            <w:noWrap/>
            <w:vAlign w:val="center"/>
            <w:hideMark/>
          </w:tcPr>
          <w:p w14:paraId="672E3DD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VIII</w:t>
            </w:r>
          </w:p>
        </w:tc>
        <w:tc>
          <w:tcPr>
            <w:tcW w:w="980" w:type="dxa"/>
            <w:shd w:val="clear" w:color="000000" w:fill="FFFFFF"/>
            <w:vAlign w:val="center"/>
            <w:hideMark/>
          </w:tcPr>
          <w:p w14:paraId="7407488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39</w:t>
            </w:r>
          </w:p>
        </w:tc>
        <w:tc>
          <w:tcPr>
            <w:tcW w:w="993" w:type="dxa"/>
            <w:shd w:val="clear" w:color="000000" w:fill="FFFFFF"/>
            <w:vAlign w:val="center"/>
            <w:hideMark/>
          </w:tcPr>
          <w:p w14:paraId="5675702D"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DAMB</w:t>
            </w:r>
            <w:proofErr w:type="spellEnd"/>
          </w:p>
        </w:tc>
        <w:tc>
          <w:tcPr>
            <w:tcW w:w="2268" w:type="dxa"/>
            <w:shd w:val="clear" w:color="000000" w:fill="FFFFFF"/>
            <w:vAlign w:val="center"/>
            <w:hideMark/>
          </w:tcPr>
          <w:p w14:paraId="725D5D2A" w14:textId="6C8585E8" w:rsidR="00182DBB" w:rsidRPr="00620BF0" w:rsidRDefault="0042471F"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Aplicaciones M</w:t>
            </w:r>
            <w:r w:rsidR="00182DBB" w:rsidRPr="00620BF0">
              <w:rPr>
                <w:rFonts w:eastAsia="Times New Roman" w:cs="Arial"/>
                <w:sz w:val="20"/>
                <w:szCs w:val="20"/>
                <w:lang w:bidi="ar-SA"/>
              </w:rPr>
              <w:t>óviles Básicas</w:t>
            </w:r>
          </w:p>
        </w:tc>
        <w:tc>
          <w:tcPr>
            <w:tcW w:w="1842" w:type="dxa"/>
            <w:shd w:val="clear" w:color="000000" w:fill="FFFFFF"/>
            <w:vAlign w:val="center"/>
            <w:hideMark/>
          </w:tcPr>
          <w:p w14:paraId="02CC06E7"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Funciones Avanzadas de Bases de Datos</w:t>
            </w:r>
          </w:p>
        </w:tc>
        <w:tc>
          <w:tcPr>
            <w:tcW w:w="709" w:type="dxa"/>
            <w:shd w:val="clear" w:color="000000" w:fill="FFFFFF"/>
            <w:vAlign w:val="center"/>
            <w:hideMark/>
          </w:tcPr>
          <w:p w14:paraId="68317C1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4D729D0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410007FD"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393F4FF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23B30FFE" w14:textId="77777777" w:rsidTr="00E548B7">
        <w:trPr>
          <w:trHeight w:val="300"/>
        </w:trPr>
        <w:tc>
          <w:tcPr>
            <w:tcW w:w="706" w:type="dxa"/>
            <w:shd w:val="clear" w:color="000000" w:fill="FFFFFF"/>
            <w:noWrap/>
            <w:vAlign w:val="center"/>
            <w:hideMark/>
          </w:tcPr>
          <w:p w14:paraId="6B53BFDF"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VIII</w:t>
            </w:r>
          </w:p>
        </w:tc>
        <w:tc>
          <w:tcPr>
            <w:tcW w:w="980" w:type="dxa"/>
            <w:shd w:val="clear" w:color="000000" w:fill="FFFFFF"/>
            <w:vAlign w:val="center"/>
            <w:hideMark/>
          </w:tcPr>
          <w:p w14:paraId="06F4C899"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40</w:t>
            </w:r>
          </w:p>
        </w:tc>
        <w:tc>
          <w:tcPr>
            <w:tcW w:w="993" w:type="dxa"/>
            <w:shd w:val="clear" w:color="000000" w:fill="FFFFFF"/>
            <w:vAlign w:val="center"/>
            <w:hideMark/>
          </w:tcPr>
          <w:p w14:paraId="77C04F59"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DWSL</w:t>
            </w:r>
            <w:proofErr w:type="spellEnd"/>
          </w:p>
        </w:tc>
        <w:tc>
          <w:tcPr>
            <w:tcW w:w="2268" w:type="dxa"/>
            <w:shd w:val="clear" w:color="000000" w:fill="FFFFFF"/>
            <w:vAlign w:val="center"/>
            <w:hideMark/>
          </w:tcPr>
          <w:p w14:paraId="27B10B42"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Web con Software Libre</w:t>
            </w:r>
          </w:p>
        </w:tc>
        <w:tc>
          <w:tcPr>
            <w:tcW w:w="1842" w:type="dxa"/>
            <w:shd w:val="clear" w:color="000000" w:fill="FFFFFF"/>
            <w:vAlign w:val="center"/>
            <w:hideMark/>
          </w:tcPr>
          <w:p w14:paraId="4E09BB9E"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Páginas Web Activas</w:t>
            </w:r>
          </w:p>
        </w:tc>
        <w:tc>
          <w:tcPr>
            <w:tcW w:w="709" w:type="dxa"/>
            <w:shd w:val="clear" w:color="000000" w:fill="FFFFFF"/>
            <w:vAlign w:val="center"/>
            <w:hideMark/>
          </w:tcPr>
          <w:p w14:paraId="666F71A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5C687BB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2F5F3070"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71D2166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34BDD356" w14:textId="77777777" w:rsidTr="00E548B7">
        <w:trPr>
          <w:trHeight w:val="300"/>
        </w:trPr>
        <w:tc>
          <w:tcPr>
            <w:tcW w:w="706" w:type="dxa"/>
            <w:shd w:val="clear" w:color="000000" w:fill="FFFFFF"/>
            <w:noWrap/>
            <w:vAlign w:val="center"/>
            <w:hideMark/>
          </w:tcPr>
          <w:p w14:paraId="2779465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lastRenderedPageBreak/>
              <w:t>IX</w:t>
            </w:r>
          </w:p>
        </w:tc>
        <w:tc>
          <w:tcPr>
            <w:tcW w:w="980" w:type="dxa"/>
            <w:shd w:val="clear" w:color="000000" w:fill="FFFFFF"/>
            <w:vAlign w:val="center"/>
            <w:hideMark/>
          </w:tcPr>
          <w:p w14:paraId="728C1A85"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41</w:t>
            </w:r>
          </w:p>
        </w:tc>
        <w:tc>
          <w:tcPr>
            <w:tcW w:w="993" w:type="dxa"/>
            <w:shd w:val="clear" w:color="000000" w:fill="FFFFFF"/>
            <w:vAlign w:val="center"/>
            <w:hideMark/>
          </w:tcPr>
          <w:p w14:paraId="03E252E3"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GPI</w:t>
            </w:r>
          </w:p>
        </w:tc>
        <w:tc>
          <w:tcPr>
            <w:tcW w:w="2268" w:type="dxa"/>
            <w:shd w:val="clear" w:color="000000" w:fill="FFFFFF"/>
            <w:vAlign w:val="center"/>
            <w:hideMark/>
          </w:tcPr>
          <w:p w14:paraId="1C92779A" w14:textId="59834E8F"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Gestión de </w:t>
            </w:r>
            <w:r w:rsidR="006B027D">
              <w:rPr>
                <w:rFonts w:eastAsia="Times New Roman" w:cs="Arial"/>
                <w:sz w:val="20"/>
                <w:szCs w:val="20"/>
                <w:lang w:bidi="ar-SA"/>
              </w:rPr>
              <w:t>P</w:t>
            </w:r>
            <w:r w:rsidRPr="00620BF0">
              <w:rPr>
                <w:rFonts w:eastAsia="Times New Roman" w:cs="Arial"/>
                <w:sz w:val="20"/>
                <w:szCs w:val="20"/>
                <w:lang w:bidi="ar-SA"/>
              </w:rPr>
              <w:t xml:space="preserve">royectos </w:t>
            </w:r>
            <w:r w:rsidR="006B027D">
              <w:rPr>
                <w:rFonts w:eastAsia="Times New Roman" w:cs="Arial"/>
                <w:sz w:val="20"/>
                <w:szCs w:val="20"/>
                <w:lang w:bidi="ar-SA"/>
              </w:rPr>
              <w:t>I</w:t>
            </w:r>
            <w:r w:rsidRPr="00620BF0">
              <w:rPr>
                <w:rFonts w:eastAsia="Times New Roman" w:cs="Arial"/>
                <w:sz w:val="20"/>
                <w:szCs w:val="20"/>
                <w:lang w:bidi="ar-SA"/>
              </w:rPr>
              <w:t>nformáticos</w:t>
            </w:r>
          </w:p>
        </w:tc>
        <w:tc>
          <w:tcPr>
            <w:tcW w:w="1842" w:type="dxa"/>
            <w:shd w:val="clear" w:color="000000" w:fill="FFFFFF"/>
            <w:vAlign w:val="center"/>
            <w:hideMark/>
          </w:tcPr>
          <w:p w14:paraId="3A031E12"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 Aplicaciones Multiplataforma </w:t>
            </w:r>
          </w:p>
        </w:tc>
        <w:tc>
          <w:tcPr>
            <w:tcW w:w="709" w:type="dxa"/>
            <w:shd w:val="clear" w:color="000000" w:fill="FFFFFF"/>
            <w:vAlign w:val="center"/>
            <w:hideMark/>
          </w:tcPr>
          <w:p w14:paraId="24A56B30"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790DD15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2224428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64192C1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37155B99" w14:textId="77777777" w:rsidTr="00E548B7">
        <w:trPr>
          <w:trHeight w:val="300"/>
        </w:trPr>
        <w:tc>
          <w:tcPr>
            <w:tcW w:w="706" w:type="dxa"/>
            <w:shd w:val="clear" w:color="000000" w:fill="FFFFFF"/>
            <w:noWrap/>
            <w:vAlign w:val="center"/>
            <w:hideMark/>
          </w:tcPr>
          <w:p w14:paraId="716167AD"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IX</w:t>
            </w:r>
          </w:p>
        </w:tc>
        <w:tc>
          <w:tcPr>
            <w:tcW w:w="980" w:type="dxa"/>
            <w:shd w:val="clear" w:color="000000" w:fill="FFFFFF"/>
            <w:vAlign w:val="center"/>
            <w:hideMark/>
          </w:tcPr>
          <w:p w14:paraId="40D3451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42</w:t>
            </w:r>
          </w:p>
        </w:tc>
        <w:tc>
          <w:tcPr>
            <w:tcW w:w="993" w:type="dxa"/>
            <w:shd w:val="clear" w:color="000000" w:fill="FFFFFF"/>
            <w:vAlign w:val="center"/>
            <w:hideMark/>
          </w:tcPr>
          <w:p w14:paraId="040E7D45"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GCS</w:t>
            </w:r>
            <w:proofErr w:type="spellEnd"/>
          </w:p>
        </w:tc>
        <w:tc>
          <w:tcPr>
            <w:tcW w:w="2268" w:type="dxa"/>
            <w:shd w:val="clear" w:color="000000" w:fill="FFFFFF"/>
            <w:vAlign w:val="center"/>
            <w:hideMark/>
          </w:tcPr>
          <w:p w14:paraId="3AE8617C"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la Calidad del Software</w:t>
            </w:r>
          </w:p>
        </w:tc>
        <w:tc>
          <w:tcPr>
            <w:tcW w:w="1842" w:type="dxa"/>
            <w:shd w:val="clear" w:color="000000" w:fill="FFFFFF"/>
            <w:vAlign w:val="center"/>
            <w:hideMark/>
          </w:tcPr>
          <w:p w14:paraId="7FF0AC55"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de Arquitectura de Sistemas</w:t>
            </w:r>
          </w:p>
        </w:tc>
        <w:tc>
          <w:tcPr>
            <w:tcW w:w="709" w:type="dxa"/>
            <w:shd w:val="clear" w:color="000000" w:fill="FFFFFF"/>
            <w:vAlign w:val="center"/>
            <w:hideMark/>
          </w:tcPr>
          <w:p w14:paraId="4F10345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3BB5947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400CD040"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469E043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24F281E5" w14:textId="77777777" w:rsidTr="00E548B7">
        <w:trPr>
          <w:trHeight w:val="300"/>
        </w:trPr>
        <w:tc>
          <w:tcPr>
            <w:tcW w:w="706" w:type="dxa"/>
            <w:shd w:val="clear" w:color="000000" w:fill="FFFFFF"/>
            <w:noWrap/>
            <w:vAlign w:val="center"/>
            <w:hideMark/>
          </w:tcPr>
          <w:p w14:paraId="4967C257"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IX</w:t>
            </w:r>
          </w:p>
        </w:tc>
        <w:tc>
          <w:tcPr>
            <w:tcW w:w="980" w:type="dxa"/>
            <w:shd w:val="clear" w:color="000000" w:fill="FFFFFF"/>
            <w:vAlign w:val="center"/>
            <w:hideMark/>
          </w:tcPr>
          <w:p w14:paraId="2C97619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43</w:t>
            </w:r>
          </w:p>
        </w:tc>
        <w:tc>
          <w:tcPr>
            <w:tcW w:w="993" w:type="dxa"/>
            <w:shd w:val="clear" w:color="000000" w:fill="FFFFFF"/>
            <w:vAlign w:val="center"/>
            <w:hideMark/>
          </w:tcPr>
          <w:p w14:paraId="4686C8F9"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AFE</w:t>
            </w:r>
          </w:p>
        </w:tc>
        <w:tc>
          <w:tcPr>
            <w:tcW w:w="2268" w:type="dxa"/>
            <w:shd w:val="clear" w:color="000000" w:fill="FFFFFF"/>
            <w:vAlign w:val="center"/>
            <w:hideMark/>
          </w:tcPr>
          <w:p w14:paraId="3BD8D55E" w14:textId="05E5FE55" w:rsidR="00182DBB" w:rsidRPr="00620BF0" w:rsidRDefault="00B875F4" w:rsidP="00632746">
            <w:pPr>
              <w:spacing w:after="0" w:line="240" w:lineRule="auto"/>
              <w:rPr>
                <w:rFonts w:eastAsia="Times New Roman" w:cs="Arial"/>
                <w:sz w:val="20"/>
                <w:szCs w:val="20"/>
                <w:lang w:bidi="ar-SA"/>
              </w:rPr>
            </w:pPr>
            <w:r>
              <w:rPr>
                <w:rFonts w:eastAsia="Times New Roman" w:cs="Arial"/>
                <w:sz w:val="20"/>
                <w:szCs w:val="20"/>
                <w:lang w:bidi="ar-SA"/>
              </w:rPr>
              <w:t>Aplicación de</w:t>
            </w:r>
            <w:r w:rsidR="00182DBB" w:rsidRPr="00620BF0">
              <w:rPr>
                <w:rFonts w:eastAsia="Times New Roman" w:cs="Arial"/>
                <w:sz w:val="20"/>
                <w:szCs w:val="20"/>
                <w:lang w:bidi="ar-SA"/>
              </w:rPr>
              <w:t xml:space="preserve"> </w:t>
            </w:r>
            <w:proofErr w:type="spellStart"/>
            <w:r w:rsidR="00182DBB" w:rsidRPr="00620BF0">
              <w:rPr>
                <w:rFonts w:eastAsia="Times New Roman" w:cs="Arial"/>
                <w:sz w:val="20"/>
                <w:szCs w:val="20"/>
                <w:lang w:bidi="ar-SA"/>
              </w:rPr>
              <w:t>Frame</w:t>
            </w:r>
            <w:r w:rsidR="000B1509">
              <w:rPr>
                <w:rFonts w:eastAsia="Times New Roman" w:cs="Arial"/>
                <w:sz w:val="20"/>
                <w:szCs w:val="20"/>
                <w:lang w:bidi="ar-SA"/>
              </w:rPr>
              <w:t>w</w:t>
            </w:r>
            <w:r w:rsidR="00182DBB" w:rsidRPr="00620BF0">
              <w:rPr>
                <w:rFonts w:eastAsia="Times New Roman" w:cs="Arial"/>
                <w:sz w:val="20"/>
                <w:szCs w:val="20"/>
                <w:lang w:bidi="ar-SA"/>
              </w:rPr>
              <w:t>orks</w:t>
            </w:r>
            <w:proofErr w:type="spellEnd"/>
            <w:r w:rsidR="00182DBB" w:rsidRPr="00620BF0">
              <w:rPr>
                <w:rFonts w:eastAsia="Times New Roman" w:cs="Arial"/>
                <w:sz w:val="20"/>
                <w:szCs w:val="20"/>
                <w:lang w:bidi="ar-SA"/>
              </w:rPr>
              <w:t xml:space="preserve"> Empresariales</w:t>
            </w:r>
          </w:p>
        </w:tc>
        <w:tc>
          <w:tcPr>
            <w:tcW w:w="1842" w:type="dxa"/>
            <w:shd w:val="clear" w:color="000000" w:fill="FFFFFF"/>
            <w:vAlign w:val="center"/>
            <w:hideMark/>
          </w:tcPr>
          <w:p w14:paraId="087E59FC"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Técnicas de Ingeniería de Software</w:t>
            </w:r>
          </w:p>
        </w:tc>
        <w:tc>
          <w:tcPr>
            <w:tcW w:w="709" w:type="dxa"/>
            <w:shd w:val="clear" w:color="000000" w:fill="FFFFFF"/>
            <w:vAlign w:val="center"/>
            <w:hideMark/>
          </w:tcPr>
          <w:p w14:paraId="724EBC0F"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51918F6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583710F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53920C6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5D8A9E28" w14:textId="77777777" w:rsidTr="00E548B7">
        <w:trPr>
          <w:trHeight w:val="300"/>
        </w:trPr>
        <w:tc>
          <w:tcPr>
            <w:tcW w:w="706" w:type="dxa"/>
            <w:shd w:val="clear" w:color="000000" w:fill="FFFFFF"/>
            <w:noWrap/>
            <w:vAlign w:val="center"/>
            <w:hideMark/>
          </w:tcPr>
          <w:p w14:paraId="066DE3B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IX</w:t>
            </w:r>
          </w:p>
        </w:tc>
        <w:tc>
          <w:tcPr>
            <w:tcW w:w="980" w:type="dxa"/>
            <w:shd w:val="clear" w:color="000000" w:fill="FFFFFF"/>
            <w:vAlign w:val="center"/>
            <w:hideMark/>
          </w:tcPr>
          <w:p w14:paraId="40C4CB4D"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44</w:t>
            </w:r>
          </w:p>
        </w:tc>
        <w:tc>
          <w:tcPr>
            <w:tcW w:w="993" w:type="dxa"/>
            <w:shd w:val="clear" w:color="000000" w:fill="FFFFFF"/>
            <w:vAlign w:val="center"/>
            <w:hideMark/>
          </w:tcPr>
          <w:p w14:paraId="58B8262F"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DMAV</w:t>
            </w:r>
            <w:proofErr w:type="spellEnd"/>
          </w:p>
        </w:tc>
        <w:tc>
          <w:tcPr>
            <w:tcW w:w="2268" w:type="dxa"/>
            <w:shd w:val="clear" w:color="000000" w:fill="FFFFFF"/>
            <w:vAlign w:val="center"/>
            <w:hideMark/>
          </w:tcPr>
          <w:p w14:paraId="2B9DB16B" w14:textId="798EEC44"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 Aplicaciones </w:t>
            </w:r>
            <w:r w:rsidR="006B027D">
              <w:rPr>
                <w:rFonts w:eastAsia="Times New Roman" w:cs="Arial"/>
                <w:sz w:val="20"/>
                <w:szCs w:val="20"/>
                <w:lang w:bidi="ar-SA"/>
              </w:rPr>
              <w:t>M</w:t>
            </w:r>
            <w:r w:rsidRPr="00620BF0">
              <w:rPr>
                <w:rFonts w:eastAsia="Times New Roman" w:cs="Arial"/>
                <w:sz w:val="20"/>
                <w:szCs w:val="20"/>
                <w:lang w:bidi="ar-SA"/>
              </w:rPr>
              <w:t>óviles Avanzadas</w:t>
            </w:r>
          </w:p>
        </w:tc>
        <w:tc>
          <w:tcPr>
            <w:tcW w:w="1842" w:type="dxa"/>
            <w:shd w:val="clear" w:color="000000" w:fill="FFFFFF"/>
            <w:vAlign w:val="center"/>
            <w:hideMark/>
          </w:tcPr>
          <w:p w14:paraId="5BAC0F44" w14:textId="6A9D0FB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 Aplicaciones </w:t>
            </w:r>
            <w:r w:rsidR="006B027D">
              <w:rPr>
                <w:rFonts w:eastAsia="Times New Roman" w:cs="Arial"/>
                <w:sz w:val="20"/>
                <w:szCs w:val="20"/>
                <w:lang w:bidi="ar-SA"/>
              </w:rPr>
              <w:t>M</w:t>
            </w:r>
            <w:r w:rsidRPr="00620BF0">
              <w:rPr>
                <w:rFonts w:eastAsia="Times New Roman" w:cs="Arial"/>
                <w:sz w:val="20"/>
                <w:szCs w:val="20"/>
                <w:lang w:bidi="ar-SA"/>
              </w:rPr>
              <w:t>óviles Básicas</w:t>
            </w:r>
          </w:p>
        </w:tc>
        <w:tc>
          <w:tcPr>
            <w:tcW w:w="709" w:type="dxa"/>
            <w:shd w:val="clear" w:color="000000" w:fill="FFFFFF"/>
            <w:vAlign w:val="center"/>
            <w:hideMark/>
          </w:tcPr>
          <w:p w14:paraId="72D282C9"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10F0461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6CBEB25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6ACD358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3C2B2B51" w14:textId="77777777" w:rsidTr="00E548B7">
        <w:trPr>
          <w:trHeight w:val="300"/>
        </w:trPr>
        <w:tc>
          <w:tcPr>
            <w:tcW w:w="706" w:type="dxa"/>
            <w:shd w:val="clear" w:color="000000" w:fill="FFFFFF"/>
            <w:noWrap/>
            <w:vAlign w:val="center"/>
            <w:hideMark/>
          </w:tcPr>
          <w:p w14:paraId="29E24DF5"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X</w:t>
            </w:r>
          </w:p>
        </w:tc>
        <w:tc>
          <w:tcPr>
            <w:tcW w:w="980" w:type="dxa"/>
            <w:shd w:val="clear" w:color="000000" w:fill="FFFFFF"/>
            <w:vAlign w:val="center"/>
            <w:hideMark/>
          </w:tcPr>
          <w:p w14:paraId="69D5794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45</w:t>
            </w:r>
          </w:p>
        </w:tc>
        <w:tc>
          <w:tcPr>
            <w:tcW w:w="993" w:type="dxa"/>
            <w:shd w:val="clear" w:color="000000" w:fill="FFFFFF"/>
            <w:vAlign w:val="center"/>
            <w:hideMark/>
          </w:tcPr>
          <w:p w14:paraId="3D9AB1B9"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GEDS</w:t>
            </w:r>
            <w:proofErr w:type="spellEnd"/>
          </w:p>
        </w:tc>
        <w:tc>
          <w:tcPr>
            <w:tcW w:w="2268" w:type="dxa"/>
            <w:shd w:val="clear" w:color="000000" w:fill="FFFFFF"/>
            <w:vAlign w:val="center"/>
            <w:hideMark/>
          </w:tcPr>
          <w:p w14:paraId="72A0D5A1"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Empresas de Desarrollo de Software</w:t>
            </w:r>
          </w:p>
        </w:tc>
        <w:tc>
          <w:tcPr>
            <w:tcW w:w="1842" w:type="dxa"/>
            <w:shd w:val="clear" w:color="000000" w:fill="FFFFFF"/>
            <w:vAlign w:val="center"/>
            <w:hideMark/>
          </w:tcPr>
          <w:p w14:paraId="1F307003" w14:textId="6DA0845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Gestión de </w:t>
            </w:r>
            <w:r w:rsidR="004A3382">
              <w:rPr>
                <w:rFonts w:eastAsia="Times New Roman" w:cs="Arial"/>
                <w:sz w:val="20"/>
                <w:szCs w:val="20"/>
                <w:lang w:bidi="ar-SA"/>
              </w:rPr>
              <w:t>P</w:t>
            </w:r>
            <w:r w:rsidRPr="00620BF0">
              <w:rPr>
                <w:rFonts w:eastAsia="Times New Roman" w:cs="Arial"/>
                <w:sz w:val="20"/>
                <w:szCs w:val="20"/>
                <w:lang w:bidi="ar-SA"/>
              </w:rPr>
              <w:t xml:space="preserve">royectos </w:t>
            </w:r>
            <w:r w:rsidR="006B027D">
              <w:rPr>
                <w:rFonts w:eastAsia="Times New Roman" w:cs="Arial"/>
                <w:sz w:val="20"/>
                <w:szCs w:val="20"/>
                <w:lang w:bidi="ar-SA"/>
              </w:rPr>
              <w:t>I</w:t>
            </w:r>
            <w:r w:rsidRPr="00620BF0">
              <w:rPr>
                <w:rFonts w:eastAsia="Times New Roman" w:cs="Arial"/>
                <w:sz w:val="20"/>
                <w:szCs w:val="20"/>
                <w:lang w:bidi="ar-SA"/>
              </w:rPr>
              <w:t>nformáticos</w:t>
            </w:r>
          </w:p>
        </w:tc>
        <w:tc>
          <w:tcPr>
            <w:tcW w:w="709" w:type="dxa"/>
            <w:shd w:val="clear" w:color="000000" w:fill="FFFFFF"/>
            <w:vAlign w:val="center"/>
            <w:hideMark/>
          </w:tcPr>
          <w:p w14:paraId="2045D39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31D24F8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shd w:val="clear" w:color="000000" w:fill="FFFFFF"/>
            <w:vAlign w:val="center"/>
            <w:hideMark/>
          </w:tcPr>
          <w:p w14:paraId="6C41861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567" w:type="dxa"/>
            <w:shd w:val="clear" w:color="000000" w:fill="FFFFFF"/>
            <w:vAlign w:val="center"/>
            <w:hideMark/>
          </w:tcPr>
          <w:p w14:paraId="28C22C53"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487FE270" w14:textId="77777777" w:rsidTr="00E548B7">
        <w:trPr>
          <w:trHeight w:val="300"/>
        </w:trPr>
        <w:tc>
          <w:tcPr>
            <w:tcW w:w="706" w:type="dxa"/>
            <w:shd w:val="clear" w:color="000000" w:fill="FFFFFF"/>
            <w:noWrap/>
            <w:vAlign w:val="center"/>
            <w:hideMark/>
          </w:tcPr>
          <w:p w14:paraId="5F29A0FC"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X</w:t>
            </w:r>
          </w:p>
        </w:tc>
        <w:tc>
          <w:tcPr>
            <w:tcW w:w="980" w:type="dxa"/>
            <w:shd w:val="clear" w:color="000000" w:fill="FFFFFF"/>
            <w:vAlign w:val="center"/>
            <w:hideMark/>
          </w:tcPr>
          <w:p w14:paraId="5B11C63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46</w:t>
            </w:r>
          </w:p>
        </w:tc>
        <w:tc>
          <w:tcPr>
            <w:tcW w:w="993" w:type="dxa"/>
            <w:shd w:val="clear" w:color="000000" w:fill="FFFFFF"/>
            <w:vAlign w:val="center"/>
            <w:hideMark/>
          </w:tcPr>
          <w:p w14:paraId="53EE8160"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TCME</w:t>
            </w:r>
            <w:proofErr w:type="spellEnd"/>
          </w:p>
        </w:tc>
        <w:tc>
          <w:tcPr>
            <w:tcW w:w="2268" w:type="dxa"/>
            <w:shd w:val="clear" w:color="000000" w:fill="FFFFFF"/>
            <w:vAlign w:val="center"/>
            <w:hideMark/>
          </w:tcPr>
          <w:p w14:paraId="7FE625B3"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Transacciones Comerciales por Medios Electrónicos</w:t>
            </w:r>
          </w:p>
        </w:tc>
        <w:tc>
          <w:tcPr>
            <w:tcW w:w="1842" w:type="dxa"/>
            <w:shd w:val="clear" w:color="000000" w:fill="FFFFFF"/>
            <w:vAlign w:val="center"/>
            <w:hideMark/>
          </w:tcPr>
          <w:p w14:paraId="3B413E76"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la Calidad del Software</w:t>
            </w:r>
          </w:p>
        </w:tc>
        <w:tc>
          <w:tcPr>
            <w:tcW w:w="709" w:type="dxa"/>
            <w:shd w:val="clear" w:color="000000" w:fill="FFFFFF"/>
            <w:vAlign w:val="center"/>
            <w:hideMark/>
          </w:tcPr>
          <w:p w14:paraId="5106073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6F4F945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5AFB5CEB"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782898EE"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26FD3927" w14:textId="77777777" w:rsidTr="00E548B7">
        <w:trPr>
          <w:trHeight w:val="300"/>
        </w:trPr>
        <w:tc>
          <w:tcPr>
            <w:tcW w:w="706" w:type="dxa"/>
            <w:shd w:val="clear" w:color="000000" w:fill="FFFFFF"/>
            <w:noWrap/>
            <w:vAlign w:val="center"/>
            <w:hideMark/>
          </w:tcPr>
          <w:p w14:paraId="6D1EC5D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X</w:t>
            </w:r>
          </w:p>
        </w:tc>
        <w:tc>
          <w:tcPr>
            <w:tcW w:w="980" w:type="dxa"/>
            <w:shd w:val="clear" w:color="000000" w:fill="FFFFFF"/>
            <w:vAlign w:val="center"/>
            <w:hideMark/>
          </w:tcPr>
          <w:p w14:paraId="5097C8AD"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47</w:t>
            </w:r>
          </w:p>
        </w:tc>
        <w:tc>
          <w:tcPr>
            <w:tcW w:w="993" w:type="dxa"/>
            <w:shd w:val="clear" w:color="000000" w:fill="FFFFFF"/>
            <w:vAlign w:val="center"/>
            <w:hideMark/>
          </w:tcPr>
          <w:p w14:paraId="69FA8876"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GSSI</w:t>
            </w:r>
            <w:proofErr w:type="spellEnd"/>
          </w:p>
        </w:tc>
        <w:tc>
          <w:tcPr>
            <w:tcW w:w="2268" w:type="dxa"/>
            <w:shd w:val="clear" w:color="000000" w:fill="FFFFFF"/>
            <w:vAlign w:val="center"/>
            <w:hideMark/>
          </w:tcPr>
          <w:p w14:paraId="4B51FB1F"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Seguridad de Sistemas Informáticos</w:t>
            </w:r>
          </w:p>
        </w:tc>
        <w:tc>
          <w:tcPr>
            <w:tcW w:w="1842" w:type="dxa"/>
            <w:shd w:val="clear" w:color="000000" w:fill="FFFFFF"/>
            <w:vAlign w:val="center"/>
            <w:hideMark/>
          </w:tcPr>
          <w:p w14:paraId="231BAF74" w14:textId="2B2F25EE" w:rsidR="00182DBB" w:rsidRPr="00620BF0" w:rsidRDefault="00B875F4" w:rsidP="00632746">
            <w:pPr>
              <w:spacing w:after="0" w:line="240" w:lineRule="auto"/>
              <w:rPr>
                <w:rFonts w:eastAsia="Times New Roman" w:cs="Arial"/>
                <w:sz w:val="20"/>
                <w:szCs w:val="20"/>
                <w:lang w:bidi="ar-SA"/>
              </w:rPr>
            </w:pPr>
            <w:r>
              <w:rPr>
                <w:rFonts w:eastAsia="Times New Roman" w:cs="Arial"/>
                <w:sz w:val="20"/>
                <w:szCs w:val="20"/>
                <w:lang w:bidi="ar-SA"/>
              </w:rPr>
              <w:t>Aplicación de</w:t>
            </w:r>
            <w:r w:rsidR="00182DBB" w:rsidRPr="00620BF0">
              <w:rPr>
                <w:rFonts w:eastAsia="Times New Roman" w:cs="Arial"/>
                <w:sz w:val="20"/>
                <w:szCs w:val="20"/>
                <w:lang w:bidi="ar-SA"/>
              </w:rPr>
              <w:t xml:space="preserve"> </w:t>
            </w:r>
            <w:proofErr w:type="spellStart"/>
            <w:r w:rsidR="00182DBB" w:rsidRPr="00620BF0">
              <w:rPr>
                <w:rFonts w:eastAsia="Times New Roman" w:cs="Arial"/>
                <w:sz w:val="20"/>
                <w:szCs w:val="20"/>
                <w:lang w:bidi="ar-SA"/>
              </w:rPr>
              <w:t>Frame</w:t>
            </w:r>
            <w:r w:rsidR="000B1509">
              <w:rPr>
                <w:rFonts w:eastAsia="Times New Roman" w:cs="Arial"/>
                <w:sz w:val="20"/>
                <w:szCs w:val="20"/>
                <w:lang w:bidi="ar-SA"/>
              </w:rPr>
              <w:t>w</w:t>
            </w:r>
            <w:r w:rsidR="00182DBB" w:rsidRPr="00620BF0">
              <w:rPr>
                <w:rFonts w:eastAsia="Times New Roman" w:cs="Arial"/>
                <w:sz w:val="20"/>
                <w:szCs w:val="20"/>
                <w:lang w:bidi="ar-SA"/>
              </w:rPr>
              <w:t>orks</w:t>
            </w:r>
            <w:proofErr w:type="spellEnd"/>
            <w:r w:rsidR="00182DBB" w:rsidRPr="00620BF0">
              <w:rPr>
                <w:rFonts w:eastAsia="Times New Roman" w:cs="Arial"/>
                <w:sz w:val="20"/>
                <w:szCs w:val="20"/>
                <w:lang w:bidi="ar-SA"/>
              </w:rPr>
              <w:t xml:space="preserve"> Empresariales</w:t>
            </w:r>
          </w:p>
        </w:tc>
        <w:tc>
          <w:tcPr>
            <w:tcW w:w="709" w:type="dxa"/>
            <w:shd w:val="clear" w:color="000000" w:fill="FFFFFF"/>
            <w:vAlign w:val="center"/>
            <w:hideMark/>
          </w:tcPr>
          <w:p w14:paraId="7826AAC9"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7E72E351"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188795D6"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248BEC8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47097018" w14:textId="77777777" w:rsidTr="00E548B7">
        <w:trPr>
          <w:trHeight w:val="300"/>
        </w:trPr>
        <w:tc>
          <w:tcPr>
            <w:tcW w:w="706" w:type="dxa"/>
            <w:shd w:val="clear" w:color="000000" w:fill="FFFFFF"/>
            <w:noWrap/>
            <w:vAlign w:val="center"/>
            <w:hideMark/>
          </w:tcPr>
          <w:p w14:paraId="5B8665A8"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X</w:t>
            </w:r>
          </w:p>
        </w:tc>
        <w:tc>
          <w:tcPr>
            <w:tcW w:w="980" w:type="dxa"/>
            <w:shd w:val="clear" w:color="000000" w:fill="FFFFFF"/>
            <w:vAlign w:val="center"/>
            <w:hideMark/>
          </w:tcPr>
          <w:p w14:paraId="4DF6CBB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48</w:t>
            </w:r>
          </w:p>
        </w:tc>
        <w:tc>
          <w:tcPr>
            <w:tcW w:w="993" w:type="dxa"/>
            <w:shd w:val="clear" w:color="000000" w:fill="FFFFFF"/>
            <w:vAlign w:val="center"/>
            <w:hideMark/>
          </w:tcPr>
          <w:p w14:paraId="0FF2756A" w14:textId="77777777" w:rsidR="00182DBB" w:rsidRPr="00620BF0" w:rsidRDefault="00182DBB"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GRH</w:t>
            </w:r>
            <w:proofErr w:type="spellEnd"/>
          </w:p>
        </w:tc>
        <w:tc>
          <w:tcPr>
            <w:tcW w:w="2268" w:type="dxa"/>
            <w:shd w:val="clear" w:color="000000" w:fill="FFFFFF"/>
            <w:vAlign w:val="center"/>
            <w:hideMark/>
          </w:tcPr>
          <w:p w14:paraId="638F2AFD"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Recursos Humanos</w:t>
            </w:r>
          </w:p>
        </w:tc>
        <w:tc>
          <w:tcPr>
            <w:tcW w:w="1842" w:type="dxa"/>
            <w:shd w:val="clear" w:color="000000" w:fill="FFFFFF"/>
            <w:vAlign w:val="center"/>
            <w:hideMark/>
          </w:tcPr>
          <w:p w14:paraId="067110B1" w14:textId="77777777" w:rsidR="00182DBB" w:rsidRPr="00620BF0" w:rsidRDefault="00182DBB" w:rsidP="00632746">
            <w:pPr>
              <w:spacing w:after="0" w:line="240" w:lineRule="auto"/>
              <w:rPr>
                <w:rFonts w:eastAsia="Times New Roman" w:cs="Arial"/>
                <w:sz w:val="20"/>
                <w:szCs w:val="20"/>
                <w:lang w:bidi="ar-SA"/>
              </w:rPr>
            </w:pPr>
            <w:r w:rsidRPr="00620BF0">
              <w:rPr>
                <w:rFonts w:eastAsia="Times New Roman" w:cs="Arial"/>
                <w:sz w:val="20"/>
                <w:szCs w:val="20"/>
                <w:lang w:bidi="ar-SA"/>
              </w:rPr>
              <w:t>150 UV</w:t>
            </w:r>
          </w:p>
        </w:tc>
        <w:tc>
          <w:tcPr>
            <w:tcW w:w="709" w:type="dxa"/>
            <w:shd w:val="clear" w:color="000000" w:fill="FFFFFF"/>
            <w:vAlign w:val="center"/>
            <w:hideMark/>
          </w:tcPr>
          <w:p w14:paraId="3A9A158A"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shd w:val="clear" w:color="000000" w:fill="FFFFFF"/>
            <w:vAlign w:val="center"/>
            <w:hideMark/>
          </w:tcPr>
          <w:p w14:paraId="443934A9"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9" w:type="dxa"/>
            <w:shd w:val="clear" w:color="000000" w:fill="FFFFFF"/>
            <w:vAlign w:val="center"/>
            <w:hideMark/>
          </w:tcPr>
          <w:p w14:paraId="61A615F4"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567" w:type="dxa"/>
            <w:shd w:val="clear" w:color="000000" w:fill="FFFFFF"/>
            <w:vAlign w:val="center"/>
            <w:hideMark/>
          </w:tcPr>
          <w:p w14:paraId="3BA51452" w14:textId="77777777" w:rsidR="00182DBB" w:rsidRPr="00620BF0" w:rsidRDefault="00182DBB"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r>
      <w:tr w:rsidR="00A568B7" w:rsidRPr="00620BF0" w14:paraId="36BEC86C" w14:textId="77777777" w:rsidTr="00E548B7">
        <w:trPr>
          <w:trHeight w:val="395"/>
        </w:trPr>
        <w:tc>
          <w:tcPr>
            <w:tcW w:w="6789" w:type="dxa"/>
            <w:gridSpan w:val="5"/>
            <w:shd w:val="clear" w:color="auto" w:fill="auto"/>
            <w:vAlign w:val="center"/>
            <w:hideMark/>
          </w:tcPr>
          <w:p w14:paraId="501E2E8C" w14:textId="77777777" w:rsidR="00182DBB" w:rsidRPr="00620BF0" w:rsidRDefault="00182DBB"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Totales</w:t>
            </w:r>
          </w:p>
        </w:tc>
        <w:tc>
          <w:tcPr>
            <w:tcW w:w="709" w:type="dxa"/>
            <w:shd w:val="clear" w:color="auto" w:fill="auto"/>
            <w:vAlign w:val="center"/>
            <w:hideMark/>
          </w:tcPr>
          <w:p w14:paraId="30EC84EE" w14:textId="2884F14A" w:rsidR="00182DBB" w:rsidRPr="00620BF0" w:rsidRDefault="00BC473E" w:rsidP="00632746">
            <w:pPr>
              <w:spacing w:after="0" w:line="240" w:lineRule="auto"/>
              <w:jc w:val="center"/>
              <w:rPr>
                <w:rFonts w:eastAsia="Times New Roman" w:cs="Arial"/>
                <w:b/>
                <w:bCs/>
                <w:sz w:val="20"/>
                <w:szCs w:val="20"/>
                <w:lang w:bidi="ar-SA"/>
              </w:rPr>
            </w:pPr>
            <w:r>
              <w:rPr>
                <w:rFonts w:eastAsia="Calibri" w:cs="Arial"/>
                <w:b/>
                <w:bCs/>
                <w:sz w:val="20"/>
                <w:szCs w:val="20"/>
                <w:lang w:bidi="ar-SA"/>
              </w:rPr>
              <w:t>92</w:t>
            </w:r>
          </w:p>
        </w:tc>
        <w:tc>
          <w:tcPr>
            <w:tcW w:w="709" w:type="dxa"/>
            <w:shd w:val="clear" w:color="auto" w:fill="auto"/>
            <w:vAlign w:val="center"/>
            <w:hideMark/>
          </w:tcPr>
          <w:p w14:paraId="7CB470A7" w14:textId="78EBDCA4" w:rsidR="00182DBB" w:rsidRPr="00620BF0" w:rsidRDefault="00254672" w:rsidP="00632746">
            <w:pPr>
              <w:spacing w:after="0" w:line="240" w:lineRule="auto"/>
              <w:jc w:val="center"/>
              <w:rPr>
                <w:rFonts w:eastAsia="Times New Roman" w:cs="Arial"/>
                <w:b/>
                <w:bCs/>
                <w:sz w:val="20"/>
                <w:szCs w:val="20"/>
                <w:lang w:bidi="ar-SA"/>
              </w:rPr>
            </w:pPr>
            <w:r>
              <w:rPr>
                <w:rFonts w:eastAsia="Calibri" w:cs="Arial"/>
                <w:b/>
                <w:bCs/>
                <w:sz w:val="20"/>
                <w:szCs w:val="20"/>
                <w:lang w:bidi="ar-SA"/>
              </w:rPr>
              <w:t>3</w:t>
            </w:r>
            <w:r w:rsidR="00D610DE">
              <w:rPr>
                <w:rFonts w:eastAsia="Calibri" w:cs="Arial"/>
                <w:b/>
                <w:bCs/>
                <w:sz w:val="20"/>
                <w:szCs w:val="20"/>
                <w:lang w:bidi="ar-SA"/>
              </w:rPr>
              <w:t>2</w:t>
            </w:r>
          </w:p>
        </w:tc>
        <w:tc>
          <w:tcPr>
            <w:tcW w:w="709" w:type="dxa"/>
            <w:shd w:val="clear" w:color="auto" w:fill="auto"/>
            <w:vAlign w:val="center"/>
            <w:hideMark/>
          </w:tcPr>
          <w:p w14:paraId="3152C0D6" w14:textId="42BA53FC" w:rsidR="00182DBB" w:rsidRPr="00620BF0" w:rsidRDefault="00254672" w:rsidP="00632746">
            <w:pPr>
              <w:spacing w:after="0" w:line="240" w:lineRule="auto"/>
              <w:jc w:val="center"/>
              <w:rPr>
                <w:rFonts w:eastAsia="Times New Roman" w:cs="Arial"/>
                <w:b/>
                <w:bCs/>
                <w:sz w:val="20"/>
                <w:szCs w:val="20"/>
                <w:lang w:bidi="ar-SA"/>
              </w:rPr>
            </w:pPr>
            <w:r>
              <w:rPr>
                <w:rFonts w:eastAsia="Calibri" w:cs="Arial"/>
                <w:b/>
                <w:bCs/>
                <w:sz w:val="20"/>
                <w:szCs w:val="20"/>
                <w:lang w:bidi="ar-SA"/>
              </w:rPr>
              <w:t>60</w:t>
            </w:r>
          </w:p>
        </w:tc>
        <w:tc>
          <w:tcPr>
            <w:tcW w:w="567" w:type="dxa"/>
            <w:shd w:val="clear" w:color="auto" w:fill="auto"/>
            <w:vAlign w:val="center"/>
            <w:hideMark/>
          </w:tcPr>
          <w:p w14:paraId="4EBCA97C" w14:textId="4F9115DA" w:rsidR="00182DBB" w:rsidRPr="00620BF0" w:rsidRDefault="00BC473E" w:rsidP="00632746">
            <w:pPr>
              <w:spacing w:after="0" w:line="240" w:lineRule="auto"/>
              <w:jc w:val="center"/>
              <w:rPr>
                <w:rFonts w:eastAsia="Times New Roman" w:cs="Arial"/>
                <w:b/>
                <w:bCs/>
                <w:sz w:val="20"/>
                <w:szCs w:val="20"/>
                <w:lang w:bidi="ar-SA"/>
              </w:rPr>
            </w:pPr>
            <w:r>
              <w:rPr>
                <w:rFonts w:eastAsia="Calibri" w:cs="Arial"/>
                <w:b/>
                <w:bCs/>
                <w:sz w:val="20"/>
                <w:szCs w:val="20"/>
                <w:lang w:bidi="ar-SA"/>
              </w:rPr>
              <w:t>92</w:t>
            </w:r>
          </w:p>
        </w:tc>
      </w:tr>
    </w:tbl>
    <w:p w14:paraId="501BB0EC" w14:textId="66198A0E" w:rsidR="00F06F45" w:rsidRPr="006703BB" w:rsidRDefault="00F06F45" w:rsidP="00632746">
      <w:pPr>
        <w:spacing w:line="240" w:lineRule="auto"/>
        <w:contextualSpacing/>
        <w:rPr>
          <w:rFonts w:eastAsia="Calibri" w:cs="Arial"/>
          <w:b/>
        </w:rPr>
      </w:pPr>
      <w:r w:rsidRPr="006703BB">
        <w:rPr>
          <w:rFonts w:eastAsia="Calibri" w:cs="Arial"/>
          <w:b/>
        </w:rPr>
        <w:t>Referencias:</w:t>
      </w:r>
    </w:p>
    <w:p w14:paraId="4CEDC803" w14:textId="77777777" w:rsidR="00F06F45" w:rsidRPr="006703BB" w:rsidRDefault="00F06F45" w:rsidP="00632746">
      <w:pPr>
        <w:spacing w:line="240" w:lineRule="auto"/>
        <w:contextualSpacing/>
        <w:rPr>
          <w:rFonts w:eastAsia="Calibri" w:cs="Arial"/>
          <w:b/>
        </w:rPr>
      </w:pPr>
      <w:proofErr w:type="spellStart"/>
      <w:r w:rsidRPr="006703BB">
        <w:rPr>
          <w:rFonts w:eastAsia="Calibri" w:cs="Arial"/>
          <w:b/>
        </w:rPr>
        <w:t>HTS</w:t>
      </w:r>
      <w:proofErr w:type="spellEnd"/>
      <w:r w:rsidRPr="006703BB">
        <w:rPr>
          <w:rFonts w:eastAsia="Calibri" w:cs="Arial"/>
          <w:b/>
        </w:rPr>
        <w:t xml:space="preserve">: </w:t>
      </w:r>
      <w:r w:rsidRPr="006703BB">
        <w:rPr>
          <w:rFonts w:eastAsia="Calibri" w:cs="Arial"/>
        </w:rPr>
        <w:t>Horas Teóricas Semanales</w:t>
      </w:r>
    </w:p>
    <w:p w14:paraId="591EE891" w14:textId="77777777" w:rsidR="00F06F45" w:rsidRPr="006703BB" w:rsidRDefault="00F06F45" w:rsidP="00632746">
      <w:pPr>
        <w:spacing w:line="240" w:lineRule="auto"/>
        <w:contextualSpacing/>
        <w:rPr>
          <w:rFonts w:eastAsia="Calibri" w:cs="Arial"/>
          <w:b/>
        </w:rPr>
      </w:pPr>
      <w:proofErr w:type="spellStart"/>
      <w:r w:rsidRPr="006703BB">
        <w:rPr>
          <w:rFonts w:eastAsia="Calibri" w:cs="Arial"/>
          <w:b/>
        </w:rPr>
        <w:t>HPS</w:t>
      </w:r>
      <w:proofErr w:type="spellEnd"/>
      <w:r w:rsidRPr="006703BB">
        <w:rPr>
          <w:rFonts w:eastAsia="Calibri" w:cs="Arial"/>
          <w:b/>
        </w:rPr>
        <w:t xml:space="preserve">: </w:t>
      </w:r>
      <w:r w:rsidRPr="006703BB">
        <w:rPr>
          <w:rFonts w:eastAsia="Calibri" w:cs="Arial"/>
        </w:rPr>
        <w:t>Horas Prácticas Semanales</w:t>
      </w:r>
    </w:p>
    <w:p w14:paraId="38430388" w14:textId="77777777" w:rsidR="009B35FD" w:rsidRDefault="00F06F45" w:rsidP="00632746">
      <w:pPr>
        <w:spacing w:line="240" w:lineRule="auto"/>
        <w:contextualSpacing/>
        <w:rPr>
          <w:rFonts w:eastAsia="Calibri" w:cs="Arial"/>
          <w:b/>
        </w:rPr>
      </w:pPr>
      <w:proofErr w:type="spellStart"/>
      <w:r w:rsidRPr="006703BB">
        <w:rPr>
          <w:rFonts w:eastAsia="Calibri" w:cs="Arial"/>
          <w:b/>
        </w:rPr>
        <w:t>THS</w:t>
      </w:r>
      <w:proofErr w:type="spellEnd"/>
      <w:r w:rsidRPr="006703BB">
        <w:rPr>
          <w:rFonts w:eastAsia="Calibri" w:cs="Arial"/>
          <w:b/>
        </w:rPr>
        <w:t xml:space="preserve">: </w:t>
      </w:r>
      <w:r w:rsidRPr="006703BB">
        <w:rPr>
          <w:rFonts w:eastAsia="Calibri" w:cs="Arial"/>
        </w:rPr>
        <w:t>Total Horas Semanales</w:t>
      </w:r>
      <w:r w:rsidR="009B35FD" w:rsidRPr="009B35FD">
        <w:rPr>
          <w:rFonts w:eastAsia="Calibri" w:cs="Arial"/>
          <w:b/>
        </w:rPr>
        <w:t xml:space="preserve"> </w:t>
      </w:r>
    </w:p>
    <w:p w14:paraId="17F8516B" w14:textId="45891DA4" w:rsidR="009B35FD" w:rsidRPr="006703BB" w:rsidRDefault="009B35FD" w:rsidP="00632746">
      <w:pPr>
        <w:spacing w:line="240" w:lineRule="auto"/>
        <w:contextualSpacing/>
        <w:rPr>
          <w:rFonts w:eastAsia="Calibri" w:cs="Arial"/>
          <w:b/>
        </w:rPr>
      </w:pPr>
      <w:r w:rsidRPr="006703BB">
        <w:rPr>
          <w:rFonts w:eastAsia="Calibri" w:cs="Arial"/>
          <w:b/>
        </w:rPr>
        <w:t xml:space="preserve">UV: </w:t>
      </w:r>
      <w:r w:rsidRPr="006703BB">
        <w:rPr>
          <w:rFonts w:eastAsia="Calibri" w:cs="Arial"/>
        </w:rPr>
        <w:t>Unidades Valorativas</w:t>
      </w:r>
    </w:p>
    <w:p w14:paraId="7E83D4E8" w14:textId="77777777" w:rsidR="00FE16D3" w:rsidRPr="00FF395F" w:rsidRDefault="00FE16D3" w:rsidP="00632746">
      <w:pPr>
        <w:spacing w:line="240" w:lineRule="auto"/>
        <w:contextualSpacing/>
        <w:rPr>
          <w:rFonts w:eastAsia="Calibri" w:cs="Arial"/>
          <w:sz w:val="12"/>
          <w:szCs w:val="20"/>
        </w:rPr>
      </w:pPr>
    </w:p>
    <w:p w14:paraId="439AE00D" w14:textId="11718098" w:rsidR="007F6DF0" w:rsidRPr="00620BF0" w:rsidRDefault="004943BB" w:rsidP="00632746">
      <w:pPr>
        <w:pStyle w:val="Ttulo2"/>
        <w:spacing w:line="240" w:lineRule="auto"/>
        <w:ind w:left="576" w:hanging="9"/>
        <w:rPr>
          <w:bCs w:val="0"/>
        </w:rPr>
      </w:pPr>
      <w:bookmarkStart w:id="54" w:name="_Toc58001997"/>
      <w:bookmarkStart w:id="55" w:name="_Toc59214128"/>
      <w:r>
        <w:rPr>
          <w:bCs w:val="0"/>
        </w:rPr>
        <w:t>7</w:t>
      </w:r>
      <w:r w:rsidR="008B004B" w:rsidRPr="00620BF0">
        <w:rPr>
          <w:bCs w:val="0"/>
        </w:rPr>
        <w:t>.3</w:t>
      </w:r>
      <w:r w:rsidR="008C733B">
        <w:rPr>
          <w:bCs w:val="0"/>
        </w:rPr>
        <w:t>.</w:t>
      </w:r>
      <w:r w:rsidR="0097346C" w:rsidRPr="00620BF0">
        <w:rPr>
          <w:bCs w:val="0"/>
        </w:rPr>
        <w:t xml:space="preserve"> </w:t>
      </w:r>
      <w:r w:rsidR="007F6DF0" w:rsidRPr="00620BF0">
        <w:rPr>
          <w:rFonts w:eastAsia="Calibri"/>
        </w:rPr>
        <w:t>Resumen de módulos por área de formación</w:t>
      </w:r>
      <w:bookmarkEnd w:id="54"/>
      <w:bookmarkEnd w:id="55"/>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2551"/>
        <w:gridCol w:w="1276"/>
        <w:gridCol w:w="2835"/>
      </w:tblGrid>
      <w:tr w:rsidR="001250BF" w:rsidRPr="00620BF0" w14:paraId="20649B35" w14:textId="77777777" w:rsidTr="001250BF">
        <w:tc>
          <w:tcPr>
            <w:tcW w:w="3114" w:type="dxa"/>
            <w:shd w:val="clear" w:color="auto" w:fill="808080"/>
            <w:vAlign w:val="center"/>
          </w:tcPr>
          <w:p w14:paraId="58C13DA6" w14:textId="5080307A" w:rsidR="001250BF" w:rsidRPr="00620BF0" w:rsidRDefault="0042471F" w:rsidP="00632746">
            <w:pPr>
              <w:pStyle w:val="Sangradetextonormal"/>
              <w:spacing w:before="240" w:after="0" w:line="240" w:lineRule="auto"/>
              <w:ind w:left="0"/>
              <w:jc w:val="center"/>
              <w:rPr>
                <w:rFonts w:cs="Arial"/>
                <w:b/>
              </w:rPr>
            </w:pPr>
            <w:r w:rsidRPr="00620BF0">
              <w:rPr>
                <w:rFonts w:cs="Arial"/>
                <w:b/>
              </w:rPr>
              <w:t>Áreas de formación</w:t>
            </w:r>
          </w:p>
        </w:tc>
        <w:tc>
          <w:tcPr>
            <w:tcW w:w="2551" w:type="dxa"/>
            <w:shd w:val="clear" w:color="auto" w:fill="808080"/>
            <w:vAlign w:val="center"/>
          </w:tcPr>
          <w:p w14:paraId="0866E40C" w14:textId="632DCC38" w:rsidR="001250BF" w:rsidRPr="00620BF0" w:rsidRDefault="0042471F" w:rsidP="00632746">
            <w:pPr>
              <w:pStyle w:val="Sangradetextonormal"/>
              <w:spacing w:before="240" w:after="0" w:line="240" w:lineRule="auto"/>
              <w:ind w:left="0"/>
              <w:jc w:val="center"/>
              <w:rPr>
                <w:rFonts w:cs="Arial"/>
                <w:b/>
              </w:rPr>
            </w:pPr>
            <w:r w:rsidRPr="00620BF0">
              <w:rPr>
                <w:rFonts w:cs="Arial"/>
                <w:b/>
              </w:rPr>
              <w:t xml:space="preserve">Número de </w:t>
            </w:r>
            <w:r w:rsidR="00735CFF" w:rsidRPr="00620BF0">
              <w:rPr>
                <w:rFonts w:cs="Arial"/>
                <w:b/>
              </w:rPr>
              <w:t>módulos</w:t>
            </w:r>
          </w:p>
        </w:tc>
        <w:tc>
          <w:tcPr>
            <w:tcW w:w="1276" w:type="dxa"/>
            <w:shd w:val="clear" w:color="auto" w:fill="808080"/>
            <w:vAlign w:val="center"/>
          </w:tcPr>
          <w:p w14:paraId="6E47528F" w14:textId="7B8B4DD9" w:rsidR="001250BF" w:rsidRPr="00370323" w:rsidRDefault="0042471F" w:rsidP="00632746">
            <w:pPr>
              <w:pStyle w:val="Sangradetextonormal"/>
              <w:spacing w:before="240" w:after="0" w:line="240" w:lineRule="auto"/>
              <w:ind w:left="0"/>
              <w:jc w:val="center"/>
              <w:rPr>
                <w:rFonts w:cs="Arial"/>
                <w:b/>
              </w:rPr>
            </w:pPr>
            <w:proofErr w:type="spellStart"/>
            <w:r w:rsidRPr="00370323">
              <w:rPr>
                <w:rFonts w:cs="Arial"/>
                <w:b/>
              </w:rPr>
              <w:t>U.V</w:t>
            </w:r>
            <w:proofErr w:type="spellEnd"/>
            <w:r w:rsidR="006D140B">
              <w:rPr>
                <w:rFonts w:cs="Arial"/>
                <w:b/>
              </w:rPr>
              <w:t>.</w:t>
            </w:r>
          </w:p>
        </w:tc>
        <w:tc>
          <w:tcPr>
            <w:tcW w:w="2835" w:type="dxa"/>
            <w:shd w:val="clear" w:color="auto" w:fill="808080"/>
            <w:vAlign w:val="center"/>
          </w:tcPr>
          <w:p w14:paraId="7CB755D4" w14:textId="48C191C7" w:rsidR="001250BF" w:rsidRPr="00620BF0" w:rsidRDefault="0042471F" w:rsidP="00632746">
            <w:pPr>
              <w:pStyle w:val="Sangradetextonormal"/>
              <w:spacing w:before="240" w:after="0" w:line="240" w:lineRule="auto"/>
              <w:ind w:left="0"/>
              <w:jc w:val="center"/>
              <w:rPr>
                <w:rFonts w:cs="Arial"/>
                <w:b/>
              </w:rPr>
            </w:pPr>
            <w:r w:rsidRPr="00620BF0">
              <w:rPr>
                <w:rFonts w:cs="Arial"/>
                <w:b/>
              </w:rPr>
              <w:t>Porcentaje</w:t>
            </w:r>
          </w:p>
        </w:tc>
      </w:tr>
      <w:tr w:rsidR="001250BF" w:rsidRPr="00620BF0" w14:paraId="6AE26D02" w14:textId="77777777" w:rsidTr="001250BF">
        <w:tc>
          <w:tcPr>
            <w:tcW w:w="3114" w:type="dxa"/>
          </w:tcPr>
          <w:p w14:paraId="4EA2F707" w14:textId="6198A835" w:rsidR="001250BF" w:rsidRPr="00620BF0" w:rsidRDefault="00E73D6D" w:rsidP="00632746">
            <w:pPr>
              <w:pStyle w:val="Sangradetextonormal"/>
              <w:spacing w:after="0" w:line="240" w:lineRule="auto"/>
              <w:ind w:left="0"/>
              <w:rPr>
                <w:rFonts w:cs="Arial"/>
              </w:rPr>
            </w:pPr>
            <w:r w:rsidRPr="00620BF0">
              <w:rPr>
                <w:rFonts w:cs="Arial"/>
              </w:rPr>
              <w:t xml:space="preserve">Básica </w:t>
            </w:r>
          </w:p>
        </w:tc>
        <w:tc>
          <w:tcPr>
            <w:tcW w:w="2551" w:type="dxa"/>
          </w:tcPr>
          <w:p w14:paraId="5CEB98EA" w14:textId="77777777" w:rsidR="001250BF" w:rsidRPr="00620BF0" w:rsidRDefault="001250BF" w:rsidP="00632746">
            <w:pPr>
              <w:pStyle w:val="Sangradetextonormal"/>
              <w:spacing w:after="0" w:line="240" w:lineRule="auto"/>
              <w:ind w:left="0"/>
              <w:jc w:val="center"/>
              <w:rPr>
                <w:rFonts w:cs="Arial"/>
              </w:rPr>
            </w:pPr>
            <w:r w:rsidRPr="00620BF0">
              <w:rPr>
                <w:rFonts w:cs="Arial"/>
              </w:rPr>
              <w:t>8</w:t>
            </w:r>
          </w:p>
        </w:tc>
        <w:tc>
          <w:tcPr>
            <w:tcW w:w="1276" w:type="dxa"/>
          </w:tcPr>
          <w:p w14:paraId="55562CE3" w14:textId="77777777" w:rsidR="001250BF" w:rsidRPr="00620BF0" w:rsidRDefault="001250BF" w:rsidP="00632746">
            <w:pPr>
              <w:pStyle w:val="Sangradetextonormal"/>
              <w:spacing w:after="0" w:line="240" w:lineRule="auto"/>
              <w:ind w:left="0"/>
              <w:jc w:val="center"/>
              <w:rPr>
                <w:rFonts w:cs="Arial"/>
              </w:rPr>
            </w:pPr>
            <w:r w:rsidRPr="00620BF0">
              <w:rPr>
                <w:rFonts w:cs="Arial"/>
              </w:rPr>
              <w:t>32</w:t>
            </w:r>
          </w:p>
        </w:tc>
        <w:tc>
          <w:tcPr>
            <w:tcW w:w="2835" w:type="dxa"/>
          </w:tcPr>
          <w:p w14:paraId="63F28B9A" w14:textId="776F770D" w:rsidR="001250BF" w:rsidRPr="00620BF0" w:rsidRDefault="001250BF" w:rsidP="00632746">
            <w:pPr>
              <w:pStyle w:val="Sangradetextonormal"/>
              <w:spacing w:after="0" w:line="240" w:lineRule="auto"/>
              <w:ind w:left="0"/>
              <w:jc w:val="center"/>
              <w:rPr>
                <w:rFonts w:cs="Arial"/>
              </w:rPr>
            </w:pPr>
            <w:r w:rsidRPr="00620BF0">
              <w:rPr>
                <w:rFonts w:cs="Arial"/>
              </w:rPr>
              <w:t>17</w:t>
            </w:r>
          </w:p>
        </w:tc>
      </w:tr>
      <w:tr w:rsidR="001250BF" w:rsidRPr="00620BF0" w14:paraId="3CA1EF94" w14:textId="77777777" w:rsidTr="001250BF">
        <w:tc>
          <w:tcPr>
            <w:tcW w:w="3114" w:type="dxa"/>
          </w:tcPr>
          <w:p w14:paraId="0B7CCC4F" w14:textId="2974D9A1" w:rsidR="001250BF" w:rsidRPr="00620BF0" w:rsidRDefault="00E73D6D" w:rsidP="00632746">
            <w:pPr>
              <w:pStyle w:val="Sangradetextonormal"/>
              <w:spacing w:after="0" w:line="240" w:lineRule="auto"/>
              <w:ind w:left="0"/>
              <w:rPr>
                <w:rFonts w:cs="Arial"/>
              </w:rPr>
            </w:pPr>
            <w:r w:rsidRPr="00620BF0">
              <w:rPr>
                <w:rFonts w:cs="Arial"/>
              </w:rPr>
              <w:t>General</w:t>
            </w:r>
          </w:p>
        </w:tc>
        <w:tc>
          <w:tcPr>
            <w:tcW w:w="2551" w:type="dxa"/>
          </w:tcPr>
          <w:p w14:paraId="4DB69970" w14:textId="77777777" w:rsidR="001250BF" w:rsidRPr="00620BF0" w:rsidRDefault="001250BF" w:rsidP="00632746">
            <w:pPr>
              <w:pStyle w:val="Sangradetextonormal"/>
              <w:spacing w:after="0" w:line="240" w:lineRule="auto"/>
              <w:ind w:left="0"/>
              <w:jc w:val="center"/>
              <w:rPr>
                <w:rFonts w:cs="Arial"/>
              </w:rPr>
            </w:pPr>
            <w:r w:rsidRPr="00620BF0">
              <w:rPr>
                <w:rFonts w:cs="Arial"/>
              </w:rPr>
              <w:t>9</w:t>
            </w:r>
          </w:p>
        </w:tc>
        <w:tc>
          <w:tcPr>
            <w:tcW w:w="1276" w:type="dxa"/>
          </w:tcPr>
          <w:p w14:paraId="71293401" w14:textId="77777777" w:rsidR="001250BF" w:rsidRPr="00620BF0" w:rsidRDefault="001250BF" w:rsidP="00632746">
            <w:pPr>
              <w:pStyle w:val="Sangradetextonormal"/>
              <w:spacing w:after="0" w:line="240" w:lineRule="auto"/>
              <w:ind w:left="0"/>
              <w:jc w:val="center"/>
              <w:rPr>
                <w:rFonts w:cs="Arial"/>
              </w:rPr>
            </w:pPr>
            <w:r w:rsidRPr="00620BF0">
              <w:rPr>
                <w:rFonts w:cs="Arial"/>
              </w:rPr>
              <w:t>36</w:t>
            </w:r>
          </w:p>
        </w:tc>
        <w:tc>
          <w:tcPr>
            <w:tcW w:w="2835" w:type="dxa"/>
          </w:tcPr>
          <w:p w14:paraId="6EFB6015" w14:textId="02D9C572" w:rsidR="001250BF" w:rsidRPr="00620BF0" w:rsidRDefault="001250BF" w:rsidP="00632746">
            <w:pPr>
              <w:pStyle w:val="Sangradetextonormal"/>
              <w:spacing w:after="0" w:line="240" w:lineRule="auto"/>
              <w:ind w:left="0"/>
              <w:jc w:val="center"/>
              <w:rPr>
                <w:rFonts w:cs="Arial"/>
              </w:rPr>
            </w:pPr>
            <w:r w:rsidRPr="00620BF0">
              <w:rPr>
                <w:rFonts w:cs="Arial"/>
              </w:rPr>
              <w:t xml:space="preserve">19 </w:t>
            </w:r>
          </w:p>
        </w:tc>
      </w:tr>
      <w:tr w:rsidR="006F220B" w:rsidRPr="00620BF0" w14:paraId="618331DA" w14:textId="77777777" w:rsidTr="001250BF">
        <w:tc>
          <w:tcPr>
            <w:tcW w:w="3114" w:type="dxa"/>
          </w:tcPr>
          <w:p w14:paraId="40EFE435" w14:textId="01AC2148" w:rsidR="006F220B" w:rsidRPr="00F200BE" w:rsidRDefault="00F200BE" w:rsidP="00632746">
            <w:pPr>
              <w:pStyle w:val="Sangradetextonormal"/>
              <w:spacing w:after="0" w:line="240" w:lineRule="auto"/>
              <w:ind w:left="0"/>
              <w:rPr>
                <w:rFonts w:cs="Arial"/>
                <w:u w:val="single"/>
              </w:rPr>
            </w:pPr>
            <w:r>
              <w:rPr>
                <w:rFonts w:cs="Arial"/>
              </w:rPr>
              <w:t>Profesional</w:t>
            </w:r>
          </w:p>
        </w:tc>
        <w:tc>
          <w:tcPr>
            <w:tcW w:w="2551" w:type="dxa"/>
          </w:tcPr>
          <w:p w14:paraId="4E12AEE7" w14:textId="3C036C4F" w:rsidR="006F220B" w:rsidRPr="00620BF0" w:rsidRDefault="00F200BE" w:rsidP="00632746">
            <w:pPr>
              <w:pStyle w:val="Sangradetextonormal"/>
              <w:spacing w:after="0" w:line="240" w:lineRule="auto"/>
              <w:ind w:left="0"/>
              <w:jc w:val="center"/>
              <w:rPr>
                <w:rFonts w:cs="Arial"/>
              </w:rPr>
            </w:pPr>
            <w:r>
              <w:rPr>
                <w:rFonts w:cs="Arial"/>
              </w:rPr>
              <w:t>8</w:t>
            </w:r>
          </w:p>
        </w:tc>
        <w:tc>
          <w:tcPr>
            <w:tcW w:w="1276" w:type="dxa"/>
          </w:tcPr>
          <w:p w14:paraId="3DCCB21A" w14:textId="640D0B41" w:rsidR="006F220B" w:rsidRPr="00620BF0" w:rsidRDefault="00BC473E" w:rsidP="00632746">
            <w:pPr>
              <w:pStyle w:val="Sangradetextonormal"/>
              <w:spacing w:after="0" w:line="240" w:lineRule="auto"/>
              <w:ind w:left="0"/>
              <w:jc w:val="center"/>
              <w:rPr>
                <w:rFonts w:cs="Arial"/>
              </w:rPr>
            </w:pPr>
            <w:r>
              <w:rPr>
                <w:rFonts w:cs="Arial"/>
              </w:rPr>
              <w:t>32</w:t>
            </w:r>
          </w:p>
        </w:tc>
        <w:tc>
          <w:tcPr>
            <w:tcW w:w="2835" w:type="dxa"/>
          </w:tcPr>
          <w:p w14:paraId="70D975A5" w14:textId="350D844A" w:rsidR="006F220B" w:rsidRPr="00620BF0" w:rsidRDefault="00BC473E" w:rsidP="00632746">
            <w:pPr>
              <w:pStyle w:val="Sangradetextonormal"/>
              <w:spacing w:after="0" w:line="240" w:lineRule="auto"/>
              <w:ind w:left="0"/>
              <w:jc w:val="center"/>
              <w:rPr>
                <w:rFonts w:cs="Arial"/>
              </w:rPr>
            </w:pPr>
            <w:r>
              <w:rPr>
                <w:rFonts w:cs="Arial"/>
              </w:rPr>
              <w:t>17</w:t>
            </w:r>
          </w:p>
        </w:tc>
      </w:tr>
      <w:tr w:rsidR="001250BF" w:rsidRPr="00620BF0" w14:paraId="45C541FC" w14:textId="77777777" w:rsidTr="001250BF">
        <w:tc>
          <w:tcPr>
            <w:tcW w:w="3114" w:type="dxa"/>
          </w:tcPr>
          <w:p w14:paraId="2B70D49D" w14:textId="77777777" w:rsidR="001250BF" w:rsidRPr="00620BF0" w:rsidRDefault="001250BF" w:rsidP="00632746">
            <w:pPr>
              <w:pStyle w:val="Sangradetextonormal"/>
              <w:spacing w:after="0" w:line="240" w:lineRule="auto"/>
              <w:ind w:left="0"/>
              <w:rPr>
                <w:rFonts w:cs="Arial"/>
              </w:rPr>
            </w:pPr>
            <w:r w:rsidRPr="00620BF0">
              <w:rPr>
                <w:rFonts w:cs="Arial"/>
              </w:rPr>
              <w:t>Especialidad</w:t>
            </w:r>
          </w:p>
        </w:tc>
        <w:tc>
          <w:tcPr>
            <w:tcW w:w="2551" w:type="dxa"/>
          </w:tcPr>
          <w:p w14:paraId="22994854" w14:textId="476B1FB2" w:rsidR="001250BF" w:rsidRPr="00F200BE" w:rsidRDefault="00F200BE" w:rsidP="00632746">
            <w:pPr>
              <w:pStyle w:val="Sangradetextonormal"/>
              <w:spacing w:after="0" w:line="240" w:lineRule="auto"/>
              <w:ind w:left="0"/>
              <w:jc w:val="center"/>
              <w:rPr>
                <w:rFonts w:cs="Arial"/>
              </w:rPr>
            </w:pPr>
            <w:r>
              <w:rPr>
                <w:rFonts w:cs="Arial"/>
              </w:rPr>
              <w:t>23</w:t>
            </w:r>
          </w:p>
        </w:tc>
        <w:tc>
          <w:tcPr>
            <w:tcW w:w="1276" w:type="dxa"/>
          </w:tcPr>
          <w:p w14:paraId="6D788851" w14:textId="4A3DCAE6" w:rsidR="001250BF" w:rsidRPr="00620BF0" w:rsidRDefault="006B027D" w:rsidP="00632746">
            <w:pPr>
              <w:pStyle w:val="Sangradetextonormal"/>
              <w:spacing w:after="0" w:line="240" w:lineRule="auto"/>
              <w:ind w:left="0"/>
              <w:jc w:val="center"/>
              <w:rPr>
                <w:rFonts w:cs="Arial"/>
              </w:rPr>
            </w:pPr>
            <w:r>
              <w:rPr>
                <w:rFonts w:cs="Arial"/>
              </w:rPr>
              <w:t>92</w:t>
            </w:r>
          </w:p>
        </w:tc>
        <w:tc>
          <w:tcPr>
            <w:tcW w:w="2835" w:type="dxa"/>
          </w:tcPr>
          <w:p w14:paraId="1607D6B9" w14:textId="05DB0D57" w:rsidR="001250BF" w:rsidRPr="00620BF0" w:rsidRDefault="00102260" w:rsidP="00632746">
            <w:pPr>
              <w:pStyle w:val="Sangradetextonormal"/>
              <w:spacing w:after="0" w:line="240" w:lineRule="auto"/>
              <w:ind w:left="0"/>
              <w:jc w:val="center"/>
              <w:rPr>
                <w:rFonts w:cs="Arial"/>
              </w:rPr>
            </w:pPr>
            <w:r>
              <w:rPr>
                <w:rFonts w:cs="Arial"/>
              </w:rPr>
              <w:t>47</w:t>
            </w:r>
            <w:r w:rsidR="001250BF" w:rsidRPr="00620BF0">
              <w:rPr>
                <w:rFonts w:cs="Arial"/>
              </w:rPr>
              <w:t xml:space="preserve"> </w:t>
            </w:r>
          </w:p>
        </w:tc>
      </w:tr>
      <w:tr w:rsidR="001250BF" w:rsidRPr="00620BF0" w14:paraId="55E2D35F" w14:textId="77777777" w:rsidTr="001250BF">
        <w:tc>
          <w:tcPr>
            <w:tcW w:w="3114" w:type="dxa"/>
          </w:tcPr>
          <w:p w14:paraId="3B814507" w14:textId="1A97DB57" w:rsidR="001250BF" w:rsidRPr="00620BF0" w:rsidRDefault="0042471F" w:rsidP="00632746">
            <w:pPr>
              <w:pStyle w:val="Sangradetextonormal"/>
              <w:spacing w:after="0" w:line="240" w:lineRule="auto"/>
              <w:ind w:left="0"/>
              <w:jc w:val="center"/>
              <w:rPr>
                <w:rFonts w:cs="Arial"/>
                <w:b/>
              </w:rPr>
            </w:pPr>
            <w:r w:rsidRPr="00620BF0">
              <w:rPr>
                <w:rFonts w:cs="Arial"/>
                <w:b/>
              </w:rPr>
              <w:t>Total</w:t>
            </w:r>
          </w:p>
        </w:tc>
        <w:tc>
          <w:tcPr>
            <w:tcW w:w="2551" w:type="dxa"/>
          </w:tcPr>
          <w:p w14:paraId="6941E745" w14:textId="77777777" w:rsidR="001250BF" w:rsidRPr="00620BF0" w:rsidRDefault="001250BF" w:rsidP="00632746">
            <w:pPr>
              <w:pStyle w:val="Sangradetextonormal"/>
              <w:spacing w:after="0" w:line="240" w:lineRule="auto"/>
              <w:ind w:left="0"/>
              <w:jc w:val="center"/>
              <w:rPr>
                <w:rFonts w:cs="Arial"/>
                <w:b/>
              </w:rPr>
            </w:pPr>
            <w:r w:rsidRPr="00620BF0">
              <w:rPr>
                <w:rFonts w:cs="Arial"/>
                <w:b/>
              </w:rPr>
              <w:t xml:space="preserve">48 </w:t>
            </w:r>
          </w:p>
        </w:tc>
        <w:tc>
          <w:tcPr>
            <w:tcW w:w="1276" w:type="dxa"/>
          </w:tcPr>
          <w:p w14:paraId="20523815" w14:textId="77777777" w:rsidR="001250BF" w:rsidRPr="00620BF0" w:rsidRDefault="001250BF" w:rsidP="00632746">
            <w:pPr>
              <w:pStyle w:val="Sangradetextonormal"/>
              <w:spacing w:after="0" w:line="240" w:lineRule="auto"/>
              <w:ind w:left="0"/>
              <w:jc w:val="center"/>
              <w:rPr>
                <w:rFonts w:cs="Arial"/>
                <w:b/>
              </w:rPr>
            </w:pPr>
            <w:r w:rsidRPr="00620BF0">
              <w:rPr>
                <w:rFonts w:cs="Arial"/>
                <w:b/>
              </w:rPr>
              <w:t>192</w:t>
            </w:r>
          </w:p>
        </w:tc>
        <w:tc>
          <w:tcPr>
            <w:tcW w:w="2835" w:type="dxa"/>
          </w:tcPr>
          <w:p w14:paraId="266A44EC" w14:textId="49B5850D" w:rsidR="001250BF" w:rsidRPr="00620BF0" w:rsidRDefault="0042471F" w:rsidP="00632746">
            <w:pPr>
              <w:pStyle w:val="Sangradetextonormal"/>
              <w:spacing w:after="0" w:line="240" w:lineRule="auto"/>
              <w:ind w:left="0"/>
              <w:jc w:val="center"/>
              <w:rPr>
                <w:rFonts w:cs="Arial"/>
                <w:b/>
              </w:rPr>
            </w:pPr>
            <w:r w:rsidRPr="00620BF0">
              <w:rPr>
                <w:rFonts w:cs="Arial"/>
                <w:b/>
              </w:rPr>
              <w:t>100</w:t>
            </w:r>
          </w:p>
        </w:tc>
      </w:tr>
    </w:tbl>
    <w:p w14:paraId="2D152455" w14:textId="56E4DEB5" w:rsidR="00026DF6" w:rsidRPr="00620BF0" w:rsidRDefault="00026DF6" w:rsidP="00632746">
      <w:pPr>
        <w:spacing w:line="240" w:lineRule="auto"/>
        <w:rPr>
          <w:rFonts w:cs="Arial"/>
          <w:b/>
          <w:bCs/>
        </w:rPr>
      </w:pPr>
    </w:p>
    <w:p w14:paraId="52314A16" w14:textId="43BBAB14" w:rsidR="00606753" w:rsidRPr="00707ED9" w:rsidRDefault="004943BB" w:rsidP="00632746">
      <w:pPr>
        <w:pStyle w:val="Ttulo3"/>
        <w:ind w:left="993"/>
        <w:rPr>
          <w:rFonts w:eastAsia="Calibri"/>
          <w:color w:val="FF0000"/>
        </w:rPr>
      </w:pPr>
      <w:bookmarkStart w:id="56" w:name="_Toc482024277"/>
      <w:bookmarkStart w:id="57" w:name="_Toc58001998"/>
      <w:bookmarkStart w:id="58" w:name="_Toc59214129"/>
      <w:r>
        <w:rPr>
          <w:rFonts w:eastAsia="Calibri"/>
        </w:rPr>
        <w:t>7</w:t>
      </w:r>
      <w:r w:rsidR="00D5730C" w:rsidRPr="00620BF0">
        <w:rPr>
          <w:rFonts w:eastAsia="Calibri"/>
        </w:rPr>
        <w:t>.</w:t>
      </w:r>
      <w:r w:rsidR="008C733B">
        <w:rPr>
          <w:rFonts w:eastAsia="Calibri"/>
        </w:rPr>
        <w:t>3</w:t>
      </w:r>
      <w:r w:rsidR="00D5730C" w:rsidRPr="00620BF0">
        <w:rPr>
          <w:rFonts w:eastAsia="Calibri"/>
        </w:rPr>
        <w:t>.</w:t>
      </w:r>
      <w:r w:rsidR="005828E6">
        <w:rPr>
          <w:rFonts w:eastAsia="Calibri"/>
        </w:rPr>
        <w:t>1</w:t>
      </w:r>
      <w:r w:rsidR="00606753" w:rsidRPr="00620BF0">
        <w:rPr>
          <w:rFonts w:eastAsia="Calibri"/>
        </w:rPr>
        <w:t xml:space="preserve"> Módulos en donde se incorporaron los contenidos programáticos, según Decreto Legislativo </w:t>
      </w:r>
      <w:proofErr w:type="gramStart"/>
      <w:r w:rsidR="00606753" w:rsidRPr="00620BF0">
        <w:rPr>
          <w:rFonts w:eastAsia="Calibri"/>
        </w:rPr>
        <w:t>715</w:t>
      </w:r>
      <w:r w:rsidR="005A1EBF">
        <w:rPr>
          <w:rFonts w:eastAsia="Calibri"/>
        </w:rPr>
        <w:t xml:space="preserve">,  </w:t>
      </w:r>
      <w:r w:rsidR="00606753" w:rsidRPr="00620BF0">
        <w:rPr>
          <w:rFonts w:eastAsia="Calibri"/>
        </w:rPr>
        <w:t xml:space="preserve"> </w:t>
      </w:r>
      <w:proofErr w:type="gramEnd"/>
      <w:r w:rsidR="00606753" w:rsidRPr="00620BF0">
        <w:rPr>
          <w:rFonts w:eastAsia="Calibri"/>
        </w:rPr>
        <w:t xml:space="preserve">Art. 11 del Reglamento de la Ley de Educación </w:t>
      </w:r>
      <w:r w:rsidR="00606753" w:rsidRPr="00632746">
        <w:rPr>
          <w:rFonts w:eastAsia="Calibri"/>
          <w:color w:val="000000" w:themeColor="text1"/>
        </w:rPr>
        <w:t>Superior</w:t>
      </w:r>
      <w:bookmarkEnd w:id="56"/>
      <w:r w:rsidR="00707ED9" w:rsidRPr="00632746">
        <w:rPr>
          <w:rFonts w:eastAsia="Calibri"/>
          <w:color w:val="000000" w:themeColor="text1"/>
        </w:rPr>
        <w:t xml:space="preserve"> y</w:t>
      </w:r>
      <w:bookmarkEnd w:id="57"/>
      <w:r w:rsidR="00FF395F">
        <w:rPr>
          <w:rFonts w:eastAsia="Calibri"/>
          <w:color w:val="000000" w:themeColor="text1"/>
        </w:rPr>
        <w:t xml:space="preserve">  </w:t>
      </w:r>
      <w:r w:rsidR="00FF395F" w:rsidRPr="00FF395F">
        <w:rPr>
          <w:rFonts w:eastAsia="Calibri"/>
          <w:color w:val="000000" w:themeColor="text1"/>
        </w:rPr>
        <w:t>otras leyes y reglamentos afines.</w:t>
      </w:r>
      <w:bookmarkEnd w:id="58"/>
    </w:p>
    <w:p w14:paraId="193A5E0B" w14:textId="47F415EB" w:rsidR="001472D4" w:rsidRPr="00620BF0" w:rsidRDefault="00606753" w:rsidP="00632746">
      <w:pPr>
        <w:spacing w:after="0" w:line="240" w:lineRule="auto"/>
        <w:rPr>
          <w:rFonts w:cs="Arial"/>
        </w:rPr>
      </w:pPr>
      <w:r w:rsidRPr="00620BF0">
        <w:rPr>
          <w:rStyle w:val="Refdecomentario"/>
          <w:rFonts w:cs="Arial"/>
          <w:sz w:val="22"/>
          <w:szCs w:val="22"/>
        </w:rPr>
        <w:t xml:space="preserve"> </w:t>
      </w:r>
    </w:p>
    <w:tbl>
      <w:tblPr>
        <w:tblW w:w="9766"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532"/>
        <w:gridCol w:w="1957"/>
        <w:gridCol w:w="2173"/>
        <w:gridCol w:w="3545"/>
        <w:gridCol w:w="1559"/>
      </w:tblGrid>
      <w:tr w:rsidR="00E2573C" w:rsidRPr="00620BF0" w14:paraId="14CD513D" w14:textId="71D1BE30" w:rsidTr="00707ED9">
        <w:trPr>
          <w:tblHeader/>
        </w:trPr>
        <w:tc>
          <w:tcPr>
            <w:tcW w:w="532" w:type="dxa"/>
            <w:shd w:val="clear" w:color="auto" w:fill="B8CCE4" w:themeFill="accent1" w:themeFillTint="66"/>
          </w:tcPr>
          <w:p w14:paraId="6F3688FC" w14:textId="6964BBCD" w:rsidR="00E2573C" w:rsidRPr="00620BF0" w:rsidRDefault="001B449A" w:rsidP="00632746">
            <w:pPr>
              <w:spacing w:after="0" w:line="240" w:lineRule="auto"/>
              <w:jc w:val="center"/>
              <w:rPr>
                <w:rFonts w:eastAsia="Times New Roman" w:cs="Arial"/>
                <w:b/>
                <w:lang w:eastAsia="es-ES"/>
              </w:rPr>
            </w:pPr>
            <w:proofErr w:type="spellStart"/>
            <w:r>
              <w:rPr>
                <w:rFonts w:eastAsia="Times New Roman" w:cs="Arial"/>
                <w:b/>
                <w:lang w:eastAsia="es-ES"/>
              </w:rPr>
              <w:lastRenderedPageBreak/>
              <w:t>N</w:t>
            </w:r>
            <w:r w:rsidR="00E2573C" w:rsidRPr="00620BF0">
              <w:rPr>
                <w:rFonts w:eastAsia="Times New Roman" w:cs="Arial"/>
                <w:b/>
                <w:lang w:eastAsia="es-ES"/>
              </w:rPr>
              <w:t>.°</w:t>
            </w:r>
            <w:proofErr w:type="spellEnd"/>
          </w:p>
        </w:tc>
        <w:tc>
          <w:tcPr>
            <w:tcW w:w="1957" w:type="dxa"/>
            <w:shd w:val="clear" w:color="auto" w:fill="B8CCE4" w:themeFill="accent1" w:themeFillTint="66"/>
          </w:tcPr>
          <w:p w14:paraId="1A322635" w14:textId="77777777" w:rsidR="00E2573C" w:rsidRPr="00620BF0" w:rsidRDefault="00E2573C" w:rsidP="00632746">
            <w:pPr>
              <w:spacing w:after="0" w:line="240" w:lineRule="auto"/>
              <w:jc w:val="center"/>
              <w:rPr>
                <w:rFonts w:eastAsia="Times New Roman" w:cs="Arial"/>
                <w:b/>
                <w:lang w:eastAsia="es-ES"/>
              </w:rPr>
            </w:pPr>
            <w:r w:rsidRPr="00620BF0">
              <w:rPr>
                <w:rFonts w:eastAsia="Times New Roman" w:cs="Arial"/>
                <w:b/>
                <w:lang w:eastAsia="es-ES"/>
              </w:rPr>
              <w:t>Contenidos referidos a</w:t>
            </w:r>
          </w:p>
        </w:tc>
        <w:tc>
          <w:tcPr>
            <w:tcW w:w="2173" w:type="dxa"/>
            <w:shd w:val="clear" w:color="auto" w:fill="B8CCE4" w:themeFill="accent1" w:themeFillTint="66"/>
          </w:tcPr>
          <w:p w14:paraId="10F08012" w14:textId="14815A39" w:rsidR="00E2573C" w:rsidRPr="00620BF0" w:rsidRDefault="00E2573C" w:rsidP="00632746">
            <w:pPr>
              <w:spacing w:after="0" w:line="240" w:lineRule="auto"/>
              <w:jc w:val="center"/>
              <w:rPr>
                <w:rFonts w:eastAsia="Times New Roman" w:cs="Arial"/>
                <w:b/>
                <w:lang w:eastAsia="es-ES"/>
              </w:rPr>
            </w:pPr>
            <w:r w:rsidRPr="00620BF0">
              <w:rPr>
                <w:rFonts w:eastAsia="Times New Roman" w:cs="Arial"/>
                <w:b/>
                <w:lang w:eastAsia="es-ES"/>
              </w:rPr>
              <w:t xml:space="preserve">Módulo/s que brinda/n respuesta en el plan de estudio </w:t>
            </w:r>
          </w:p>
        </w:tc>
        <w:tc>
          <w:tcPr>
            <w:tcW w:w="3545" w:type="dxa"/>
            <w:shd w:val="clear" w:color="auto" w:fill="B8CCE4" w:themeFill="accent1" w:themeFillTint="66"/>
          </w:tcPr>
          <w:p w14:paraId="756DEA95" w14:textId="77777777" w:rsidR="00E2573C" w:rsidRPr="00620BF0" w:rsidRDefault="00E2573C" w:rsidP="00632746">
            <w:pPr>
              <w:spacing w:after="0" w:line="240" w:lineRule="auto"/>
              <w:jc w:val="center"/>
              <w:rPr>
                <w:rFonts w:eastAsia="Times New Roman" w:cs="Arial"/>
                <w:b/>
                <w:lang w:eastAsia="es-ES"/>
              </w:rPr>
            </w:pPr>
            <w:r w:rsidRPr="00620BF0">
              <w:rPr>
                <w:rFonts w:eastAsia="Times New Roman" w:cs="Arial"/>
                <w:b/>
                <w:lang w:eastAsia="es-ES"/>
              </w:rPr>
              <w:t>Unidades/Contenidos específicos</w:t>
            </w:r>
          </w:p>
        </w:tc>
        <w:tc>
          <w:tcPr>
            <w:tcW w:w="1559" w:type="dxa"/>
            <w:shd w:val="clear" w:color="auto" w:fill="B8CCE4" w:themeFill="accent1" w:themeFillTint="66"/>
          </w:tcPr>
          <w:p w14:paraId="167A1AB8" w14:textId="0603669E" w:rsidR="00E2573C" w:rsidRPr="00620BF0" w:rsidRDefault="00E2573C" w:rsidP="00632746">
            <w:pPr>
              <w:spacing w:after="0" w:line="240" w:lineRule="auto"/>
              <w:jc w:val="center"/>
              <w:rPr>
                <w:rFonts w:eastAsia="Times New Roman" w:cs="Arial"/>
                <w:b/>
                <w:lang w:eastAsia="es-ES"/>
              </w:rPr>
            </w:pPr>
            <w:commentRangeStart w:id="59"/>
            <w:r>
              <w:rPr>
                <w:rFonts w:eastAsia="Times New Roman" w:cs="Arial"/>
                <w:b/>
                <w:lang w:eastAsia="es-ES"/>
              </w:rPr>
              <w:t>Número</w:t>
            </w:r>
            <w:r w:rsidR="00656A8A">
              <w:rPr>
                <w:rFonts w:eastAsia="Times New Roman" w:cs="Arial"/>
                <w:b/>
                <w:lang w:eastAsia="es-ES"/>
              </w:rPr>
              <w:t>s</w:t>
            </w:r>
            <w:r>
              <w:rPr>
                <w:rFonts w:eastAsia="Times New Roman" w:cs="Arial"/>
                <w:b/>
                <w:lang w:eastAsia="es-ES"/>
              </w:rPr>
              <w:t xml:space="preserve"> de página</w:t>
            </w:r>
            <w:commentRangeEnd w:id="59"/>
            <w:r w:rsidR="002B7109">
              <w:rPr>
                <w:rStyle w:val="Refdecomentario"/>
              </w:rPr>
              <w:commentReference w:id="59"/>
            </w:r>
          </w:p>
        </w:tc>
      </w:tr>
      <w:tr w:rsidR="00E2573C" w:rsidRPr="00620BF0" w14:paraId="3711BEF3" w14:textId="655FD23E" w:rsidTr="00707ED9">
        <w:tc>
          <w:tcPr>
            <w:tcW w:w="532" w:type="dxa"/>
            <w:shd w:val="clear" w:color="auto" w:fill="auto"/>
          </w:tcPr>
          <w:p w14:paraId="23B2556C"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1</w:t>
            </w:r>
          </w:p>
        </w:tc>
        <w:tc>
          <w:tcPr>
            <w:tcW w:w="1957" w:type="dxa"/>
            <w:shd w:val="clear" w:color="auto" w:fill="auto"/>
          </w:tcPr>
          <w:p w14:paraId="0B83D5EC"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Idioma español</w:t>
            </w:r>
          </w:p>
          <w:p w14:paraId="5BB26F5D" w14:textId="77777777" w:rsidR="00E2573C" w:rsidRPr="00620BF0" w:rsidRDefault="00E2573C" w:rsidP="00632746">
            <w:pPr>
              <w:spacing w:after="0" w:line="240" w:lineRule="auto"/>
              <w:rPr>
                <w:rFonts w:eastAsia="Times New Roman" w:cs="Arial"/>
                <w:lang w:eastAsia="es-ES"/>
              </w:rPr>
            </w:pPr>
          </w:p>
        </w:tc>
        <w:tc>
          <w:tcPr>
            <w:tcW w:w="2173" w:type="dxa"/>
            <w:shd w:val="clear" w:color="auto" w:fill="auto"/>
          </w:tcPr>
          <w:p w14:paraId="67671834"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Desarrollo de la Lectura y Composición </w:t>
            </w:r>
          </w:p>
        </w:tc>
        <w:tc>
          <w:tcPr>
            <w:tcW w:w="3545" w:type="dxa"/>
            <w:shd w:val="clear" w:color="auto" w:fill="auto"/>
          </w:tcPr>
          <w:p w14:paraId="79185F6D" w14:textId="69A5E590" w:rsidR="00E2573C" w:rsidRPr="00620BF0" w:rsidRDefault="00E2573C" w:rsidP="00632746">
            <w:pPr>
              <w:spacing w:after="0" w:line="240" w:lineRule="auto"/>
              <w:rPr>
                <w:rFonts w:eastAsia="Times New Roman" w:cs="Arial"/>
                <w:lang w:eastAsia="es-ES"/>
              </w:rPr>
            </w:pPr>
            <w:r w:rsidRPr="00620BF0">
              <w:rPr>
                <w:rFonts w:cs="Arial"/>
              </w:rPr>
              <w:t>Todo el módulo está dedicado a mejorar las competencias en el uso del idioma español.</w:t>
            </w:r>
          </w:p>
        </w:tc>
        <w:tc>
          <w:tcPr>
            <w:tcW w:w="1559" w:type="dxa"/>
          </w:tcPr>
          <w:p w14:paraId="281186B7" w14:textId="3DD379EB" w:rsidR="00E2573C" w:rsidRPr="00620BF0" w:rsidRDefault="001B449A" w:rsidP="00632746">
            <w:pPr>
              <w:spacing w:after="0" w:line="240" w:lineRule="auto"/>
              <w:jc w:val="center"/>
              <w:rPr>
                <w:rFonts w:cs="Arial"/>
              </w:rPr>
            </w:pPr>
            <w:r>
              <w:rPr>
                <w:rFonts w:cs="Arial"/>
              </w:rPr>
              <w:t>5</w:t>
            </w:r>
            <w:r w:rsidR="00893C7A">
              <w:rPr>
                <w:rFonts w:cs="Arial"/>
              </w:rPr>
              <w:t>8</w:t>
            </w:r>
          </w:p>
        </w:tc>
      </w:tr>
      <w:tr w:rsidR="00E2573C" w:rsidRPr="00620BF0" w14:paraId="69D7AF0F" w14:textId="4369ED6D" w:rsidTr="00707ED9">
        <w:tc>
          <w:tcPr>
            <w:tcW w:w="532" w:type="dxa"/>
            <w:shd w:val="clear" w:color="auto" w:fill="auto"/>
          </w:tcPr>
          <w:p w14:paraId="3ED74EEA"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2</w:t>
            </w:r>
          </w:p>
        </w:tc>
        <w:tc>
          <w:tcPr>
            <w:tcW w:w="1957" w:type="dxa"/>
            <w:shd w:val="clear" w:color="auto" w:fill="auto"/>
          </w:tcPr>
          <w:p w14:paraId="64FB2A4B"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Idioma Inglés</w:t>
            </w:r>
          </w:p>
          <w:p w14:paraId="12925D6F" w14:textId="77777777" w:rsidR="00E2573C" w:rsidRPr="00620BF0" w:rsidRDefault="00E2573C" w:rsidP="00632746">
            <w:pPr>
              <w:spacing w:after="0" w:line="240" w:lineRule="auto"/>
              <w:rPr>
                <w:rFonts w:eastAsia="Times New Roman" w:cs="Arial"/>
                <w:lang w:eastAsia="es-ES"/>
              </w:rPr>
            </w:pPr>
          </w:p>
        </w:tc>
        <w:tc>
          <w:tcPr>
            <w:tcW w:w="2173" w:type="dxa"/>
            <w:shd w:val="clear" w:color="auto" w:fill="auto"/>
          </w:tcPr>
          <w:p w14:paraId="14172B2B" w14:textId="79DAD565"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Apropiación de Vocabulario en inglés</w:t>
            </w:r>
          </w:p>
          <w:p w14:paraId="57DFBACE" w14:textId="7B4AF771"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Construcción de Frases en </w:t>
            </w:r>
            <w:proofErr w:type="gramStart"/>
            <w:r w:rsidRPr="00620BF0">
              <w:rPr>
                <w:rFonts w:eastAsia="Times New Roman" w:cs="Arial"/>
                <w:lang w:eastAsia="es-ES"/>
              </w:rPr>
              <w:t>Ingl</w:t>
            </w:r>
            <w:r w:rsidR="00526E00">
              <w:rPr>
                <w:rFonts w:eastAsia="Times New Roman" w:cs="Arial"/>
                <w:lang w:eastAsia="es-ES"/>
              </w:rPr>
              <w:t>é</w:t>
            </w:r>
            <w:r w:rsidRPr="00620BF0">
              <w:rPr>
                <w:rFonts w:eastAsia="Times New Roman" w:cs="Arial"/>
                <w:lang w:eastAsia="es-ES"/>
              </w:rPr>
              <w:t>s</w:t>
            </w:r>
            <w:proofErr w:type="gramEnd"/>
            <w:r w:rsidRPr="00620BF0">
              <w:rPr>
                <w:rFonts w:eastAsia="Times New Roman" w:cs="Arial"/>
                <w:lang w:eastAsia="es-ES"/>
              </w:rPr>
              <w:t xml:space="preserve"> sobre Cuestiones laborales</w:t>
            </w:r>
          </w:p>
        </w:tc>
        <w:tc>
          <w:tcPr>
            <w:tcW w:w="3545" w:type="dxa"/>
            <w:shd w:val="clear" w:color="auto" w:fill="auto"/>
          </w:tcPr>
          <w:p w14:paraId="3D0E54CA" w14:textId="05E63826" w:rsidR="00E2573C" w:rsidRPr="00620BF0" w:rsidRDefault="00E2573C" w:rsidP="00632746">
            <w:pPr>
              <w:spacing w:after="0" w:line="240" w:lineRule="auto"/>
              <w:rPr>
                <w:rFonts w:eastAsia="Times New Roman" w:cs="Arial"/>
                <w:lang w:eastAsia="es-ES"/>
              </w:rPr>
            </w:pPr>
            <w:r w:rsidRPr="00620BF0">
              <w:rPr>
                <w:rFonts w:cs="Arial"/>
              </w:rPr>
              <w:t>Los dos módulos están orientados a que el estudiante adquiera las competencias para el dominio del idioma inglés a nivel intermedio.</w:t>
            </w:r>
          </w:p>
        </w:tc>
        <w:tc>
          <w:tcPr>
            <w:tcW w:w="1559" w:type="dxa"/>
          </w:tcPr>
          <w:p w14:paraId="51C64B5C" w14:textId="7BE92B1C" w:rsidR="00E2573C" w:rsidRPr="00620BF0" w:rsidRDefault="00526E00" w:rsidP="00632746">
            <w:pPr>
              <w:spacing w:after="0" w:line="240" w:lineRule="auto"/>
              <w:jc w:val="center"/>
              <w:rPr>
                <w:rFonts w:cs="Arial"/>
              </w:rPr>
            </w:pPr>
            <w:r>
              <w:rPr>
                <w:rFonts w:cs="Arial"/>
              </w:rPr>
              <w:t>5</w:t>
            </w:r>
            <w:r w:rsidR="00CE456E">
              <w:rPr>
                <w:rFonts w:cs="Arial"/>
              </w:rPr>
              <w:t>2</w:t>
            </w:r>
            <w:r>
              <w:rPr>
                <w:rFonts w:cs="Arial"/>
              </w:rPr>
              <w:t xml:space="preserve"> y </w:t>
            </w:r>
            <w:r w:rsidR="001B449A">
              <w:rPr>
                <w:rFonts w:cs="Arial"/>
              </w:rPr>
              <w:t>8</w:t>
            </w:r>
            <w:r w:rsidR="00540C6C">
              <w:rPr>
                <w:rFonts w:cs="Arial"/>
              </w:rPr>
              <w:t>8</w:t>
            </w:r>
          </w:p>
        </w:tc>
      </w:tr>
      <w:tr w:rsidR="00E2573C" w:rsidRPr="00620BF0" w14:paraId="65EBE137" w14:textId="3F45DD51" w:rsidTr="00707ED9">
        <w:tc>
          <w:tcPr>
            <w:tcW w:w="532" w:type="dxa"/>
            <w:shd w:val="clear" w:color="auto" w:fill="auto"/>
          </w:tcPr>
          <w:p w14:paraId="1263BEF3"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3</w:t>
            </w:r>
          </w:p>
        </w:tc>
        <w:tc>
          <w:tcPr>
            <w:tcW w:w="1957" w:type="dxa"/>
            <w:shd w:val="clear" w:color="auto" w:fill="auto"/>
          </w:tcPr>
          <w:p w14:paraId="17A1245B"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Informática</w:t>
            </w:r>
          </w:p>
          <w:p w14:paraId="1BFC73C1" w14:textId="77777777" w:rsidR="00E2573C" w:rsidRPr="00620BF0" w:rsidRDefault="00E2573C" w:rsidP="00632746">
            <w:pPr>
              <w:spacing w:after="0" w:line="240" w:lineRule="auto"/>
              <w:rPr>
                <w:rFonts w:eastAsia="Times New Roman" w:cs="Arial"/>
                <w:lang w:eastAsia="es-ES"/>
              </w:rPr>
            </w:pPr>
          </w:p>
        </w:tc>
        <w:tc>
          <w:tcPr>
            <w:tcW w:w="2173" w:type="dxa"/>
            <w:shd w:val="clear" w:color="auto" w:fill="auto"/>
          </w:tcPr>
          <w:p w14:paraId="3EF16B89" w14:textId="2A7FCD44" w:rsidR="00E2573C" w:rsidRPr="00620BF0" w:rsidRDefault="00E2573C" w:rsidP="00632746">
            <w:pPr>
              <w:spacing w:after="0" w:line="240" w:lineRule="auto"/>
              <w:rPr>
                <w:rFonts w:eastAsia="Times New Roman" w:cs="Arial"/>
                <w:lang w:eastAsia="es-ES"/>
              </w:rPr>
            </w:pPr>
            <w:r w:rsidRPr="00620BF0">
              <w:rPr>
                <w:rFonts w:cs="Arial"/>
              </w:rPr>
              <w:t>Todos los módulos de especialidad</w:t>
            </w:r>
          </w:p>
        </w:tc>
        <w:tc>
          <w:tcPr>
            <w:tcW w:w="3545" w:type="dxa"/>
            <w:shd w:val="clear" w:color="auto" w:fill="auto"/>
          </w:tcPr>
          <w:p w14:paraId="4EB737FE" w14:textId="07011BF4" w:rsidR="00E2573C" w:rsidRPr="00620BF0" w:rsidRDefault="00E2573C" w:rsidP="00632746">
            <w:pPr>
              <w:spacing w:after="0" w:line="240" w:lineRule="auto"/>
              <w:rPr>
                <w:rFonts w:eastAsia="Times New Roman" w:cs="Arial"/>
                <w:lang w:eastAsia="es-ES"/>
              </w:rPr>
            </w:pPr>
            <w:r w:rsidRPr="00620BF0">
              <w:rPr>
                <w:rFonts w:cs="Arial"/>
              </w:rPr>
              <w:t>Todos los módulos de especialidad están orientadas a la adquisición de competencias en el área de la informática.</w:t>
            </w:r>
          </w:p>
        </w:tc>
        <w:tc>
          <w:tcPr>
            <w:tcW w:w="1559" w:type="dxa"/>
          </w:tcPr>
          <w:p w14:paraId="2E04A3D0" w14:textId="3BF8AFC6" w:rsidR="00E2573C" w:rsidRDefault="00180404" w:rsidP="00632746">
            <w:pPr>
              <w:spacing w:after="0" w:line="240" w:lineRule="auto"/>
              <w:jc w:val="center"/>
              <w:rPr>
                <w:rFonts w:cs="Arial"/>
              </w:rPr>
            </w:pPr>
            <w:r>
              <w:rPr>
                <w:rFonts w:cs="Arial"/>
              </w:rPr>
              <w:t>208, 214,229, 245, 252, 259, 266, 275, 280, 287, 293, 300, 308, 315 319, 344, 326, 332, 339</w:t>
            </w:r>
            <w:r w:rsidR="00351639">
              <w:rPr>
                <w:rFonts w:cs="Arial"/>
              </w:rPr>
              <w:t>,</w:t>
            </w:r>
            <w:r>
              <w:rPr>
                <w:rFonts w:cs="Arial"/>
              </w:rPr>
              <w:t xml:space="preserve"> 357, 364</w:t>
            </w:r>
            <w:r w:rsidR="00351639">
              <w:rPr>
                <w:rFonts w:cs="Arial"/>
              </w:rPr>
              <w:t xml:space="preserve"> </w:t>
            </w:r>
            <w:commentRangeStart w:id="60"/>
            <w:r w:rsidR="00A260D2">
              <w:rPr>
                <w:rFonts w:cs="Arial"/>
              </w:rPr>
              <w:t>37</w:t>
            </w:r>
            <w:r w:rsidR="00F34B30">
              <w:rPr>
                <w:rFonts w:cs="Arial"/>
              </w:rPr>
              <w:t>0</w:t>
            </w:r>
            <w:r w:rsidR="00A260D2">
              <w:rPr>
                <w:rFonts w:cs="Arial"/>
              </w:rPr>
              <w:t xml:space="preserve">, </w:t>
            </w:r>
            <w:commentRangeEnd w:id="60"/>
            <w:r w:rsidR="002B7109">
              <w:rPr>
                <w:rStyle w:val="Refdecomentario"/>
              </w:rPr>
              <w:commentReference w:id="60"/>
            </w:r>
          </w:p>
          <w:p w14:paraId="76483E8B" w14:textId="5C47152F" w:rsidR="00355C7D" w:rsidRPr="00620BF0" w:rsidRDefault="00355C7D" w:rsidP="00632746">
            <w:pPr>
              <w:spacing w:after="0" w:line="240" w:lineRule="auto"/>
              <w:jc w:val="center"/>
              <w:rPr>
                <w:rFonts w:cs="Arial"/>
              </w:rPr>
            </w:pPr>
          </w:p>
        </w:tc>
      </w:tr>
      <w:tr w:rsidR="00E2573C" w:rsidRPr="00620BF0" w14:paraId="6DDDF00B" w14:textId="4C945DB2" w:rsidTr="00707ED9">
        <w:tc>
          <w:tcPr>
            <w:tcW w:w="532" w:type="dxa"/>
            <w:shd w:val="clear" w:color="auto" w:fill="auto"/>
          </w:tcPr>
          <w:p w14:paraId="252BE1EF"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4</w:t>
            </w:r>
          </w:p>
        </w:tc>
        <w:tc>
          <w:tcPr>
            <w:tcW w:w="1957" w:type="dxa"/>
            <w:shd w:val="clear" w:color="auto" w:fill="auto"/>
          </w:tcPr>
          <w:p w14:paraId="1F875755" w14:textId="26C0F0B0"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Estudio de la Ley de Ética Gubernamental, la importancia de los valores éticos y la responsabilidad de los servidores públicos</w:t>
            </w:r>
          </w:p>
          <w:p w14:paraId="262E12A0" w14:textId="77777777" w:rsidR="00E2573C" w:rsidRPr="00620BF0" w:rsidRDefault="00E2573C" w:rsidP="00632746">
            <w:pPr>
              <w:spacing w:after="0" w:line="240" w:lineRule="auto"/>
              <w:rPr>
                <w:rFonts w:eastAsia="Times New Roman" w:cs="Arial"/>
                <w:lang w:eastAsia="es-ES"/>
              </w:rPr>
            </w:pPr>
          </w:p>
        </w:tc>
        <w:tc>
          <w:tcPr>
            <w:tcW w:w="2173" w:type="dxa"/>
            <w:shd w:val="clear" w:color="auto" w:fill="auto"/>
          </w:tcPr>
          <w:p w14:paraId="508D472F" w14:textId="6B893CF1"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Aplicación de Ética y Desarrollo Profesional</w:t>
            </w:r>
          </w:p>
        </w:tc>
        <w:tc>
          <w:tcPr>
            <w:tcW w:w="3545" w:type="dxa"/>
            <w:shd w:val="clear" w:color="auto" w:fill="auto"/>
          </w:tcPr>
          <w:p w14:paraId="52B4A882" w14:textId="77777777"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Unidad 5</w:t>
            </w:r>
          </w:p>
          <w:p w14:paraId="40B39FE6" w14:textId="77777777" w:rsidR="00E2573C" w:rsidRPr="00620BF0" w:rsidRDefault="00E2573C" w:rsidP="00632746">
            <w:pPr>
              <w:spacing w:after="0" w:line="240" w:lineRule="auto"/>
              <w:rPr>
                <w:rFonts w:cs="Arial"/>
              </w:rPr>
            </w:pPr>
            <w:r w:rsidRPr="00620BF0">
              <w:rPr>
                <w:rFonts w:cs="Arial"/>
              </w:rPr>
              <w:t>Ética en las organizaciones e instituciones</w:t>
            </w:r>
          </w:p>
          <w:p w14:paraId="0B045F50" w14:textId="77777777" w:rsidR="00E2573C" w:rsidRPr="00620BF0" w:rsidRDefault="00E2573C" w:rsidP="00632746">
            <w:pPr>
              <w:spacing w:after="0" w:line="240" w:lineRule="auto"/>
              <w:rPr>
                <w:rFonts w:cs="Arial"/>
                <w:b/>
              </w:rPr>
            </w:pPr>
          </w:p>
          <w:p w14:paraId="14605F6F" w14:textId="0DEE5375" w:rsidR="00E2573C" w:rsidRPr="00620BF0" w:rsidRDefault="00E2573C" w:rsidP="00632746">
            <w:pPr>
              <w:spacing w:after="0" w:line="240" w:lineRule="auto"/>
              <w:rPr>
                <w:rFonts w:cs="Arial"/>
                <w:b/>
              </w:rPr>
            </w:pPr>
            <w:r w:rsidRPr="00620BF0">
              <w:rPr>
                <w:rFonts w:cs="Arial"/>
                <w:b/>
              </w:rPr>
              <w:t>Conceptual</w:t>
            </w:r>
          </w:p>
          <w:p w14:paraId="0F5B03FC" w14:textId="21B9D13B" w:rsidR="00E2573C" w:rsidRPr="00091230" w:rsidRDefault="00E2573C" w:rsidP="00632746">
            <w:pPr>
              <w:spacing w:after="0" w:line="240" w:lineRule="auto"/>
              <w:rPr>
                <w:rFonts w:cs="Arial"/>
              </w:rPr>
            </w:pPr>
            <w:r w:rsidRPr="00620BF0">
              <w:rPr>
                <w:rFonts w:cs="Arial"/>
              </w:rPr>
              <w:t>Ley de Ética Gubernamental</w:t>
            </w:r>
          </w:p>
          <w:p w14:paraId="4EFEAC27" w14:textId="1AAA390A" w:rsidR="00E2573C" w:rsidRPr="00620BF0" w:rsidRDefault="00E2573C" w:rsidP="00632746">
            <w:pPr>
              <w:spacing w:after="0" w:line="240" w:lineRule="auto"/>
              <w:rPr>
                <w:rFonts w:cs="Arial"/>
                <w:b/>
              </w:rPr>
            </w:pPr>
            <w:r w:rsidRPr="00620BF0">
              <w:rPr>
                <w:rFonts w:cs="Arial"/>
                <w:b/>
              </w:rPr>
              <w:t>Procedimental</w:t>
            </w:r>
          </w:p>
          <w:p w14:paraId="05966EA7" w14:textId="12AFBD15" w:rsidR="00E2573C" w:rsidRPr="00091230" w:rsidRDefault="00E2573C" w:rsidP="00632746">
            <w:pPr>
              <w:spacing w:after="0" w:line="240" w:lineRule="auto"/>
              <w:rPr>
                <w:rFonts w:cs="Arial"/>
              </w:rPr>
            </w:pPr>
            <w:r w:rsidRPr="00620BF0">
              <w:rPr>
                <w:rFonts w:cs="Arial"/>
              </w:rPr>
              <w:t>Elaborar un informe sobre la Ley de la Ética Gubernamental como fundamento del desempeño ético en la función pública del Estado y el Municipio</w:t>
            </w:r>
          </w:p>
          <w:p w14:paraId="16C6A6B6" w14:textId="1695A2E2" w:rsidR="00E2573C" w:rsidRPr="00620BF0" w:rsidRDefault="00E2573C" w:rsidP="00632746">
            <w:pPr>
              <w:spacing w:after="0" w:line="240" w:lineRule="auto"/>
              <w:rPr>
                <w:rFonts w:cs="Arial"/>
                <w:b/>
              </w:rPr>
            </w:pPr>
            <w:r w:rsidRPr="00620BF0">
              <w:rPr>
                <w:rFonts w:cs="Arial"/>
                <w:b/>
              </w:rPr>
              <w:t>Actitudinal</w:t>
            </w:r>
          </w:p>
          <w:p w14:paraId="56F0C5B7" w14:textId="629469AE" w:rsidR="00E2573C" w:rsidRPr="00620BF0" w:rsidRDefault="00E2573C" w:rsidP="00632746">
            <w:pPr>
              <w:spacing w:after="0" w:line="240" w:lineRule="auto"/>
              <w:rPr>
                <w:rFonts w:eastAsia="Times New Roman" w:cs="Arial"/>
                <w:lang w:eastAsia="es-ES"/>
              </w:rPr>
            </w:pPr>
            <w:r w:rsidRPr="00620BF0">
              <w:rPr>
                <w:rFonts w:cs="Arial"/>
              </w:rPr>
              <w:t>Actitud crítica para interpretar la Ley de Ética Gubernamental.</w:t>
            </w:r>
          </w:p>
        </w:tc>
        <w:tc>
          <w:tcPr>
            <w:tcW w:w="1559" w:type="dxa"/>
          </w:tcPr>
          <w:p w14:paraId="72DB5199" w14:textId="265D02C7" w:rsidR="00E2573C" w:rsidRPr="00DE27BE" w:rsidRDefault="00DE27BE" w:rsidP="00632746">
            <w:pPr>
              <w:spacing w:after="0" w:line="240" w:lineRule="auto"/>
              <w:jc w:val="center"/>
              <w:rPr>
                <w:rFonts w:eastAsia="Times New Roman" w:cs="Arial"/>
                <w:bCs/>
                <w:lang w:eastAsia="es-ES"/>
              </w:rPr>
            </w:pPr>
            <w:r w:rsidRPr="00DE27BE">
              <w:rPr>
                <w:rFonts w:eastAsia="Times New Roman" w:cs="Arial"/>
                <w:bCs/>
                <w:lang w:eastAsia="es-ES"/>
              </w:rPr>
              <w:t>1</w:t>
            </w:r>
            <w:r w:rsidR="001B449A">
              <w:rPr>
                <w:rFonts w:eastAsia="Times New Roman" w:cs="Arial"/>
                <w:bCs/>
                <w:lang w:eastAsia="es-ES"/>
              </w:rPr>
              <w:t>3</w:t>
            </w:r>
            <w:r w:rsidR="00CE456E">
              <w:rPr>
                <w:rFonts w:eastAsia="Times New Roman" w:cs="Arial"/>
                <w:bCs/>
                <w:lang w:eastAsia="es-ES"/>
              </w:rPr>
              <w:t>4</w:t>
            </w:r>
          </w:p>
        </w:tc>
      </w:tr>
      <w:tr w:rsidR="00E2573C" w:rsidRPr="00620BF0" w14:paraId="0715B26E" w14:textId="62D655EA" w:rsidTr="00707ED9">
        <w:trPr>
          <w:trHeight w:val="975"/>
        </w:trPr>
        <w:tc>
          <w:tcPr>
            <w:tcW w:w="532" w:type="dxa"/>
            <w:vMerge w:val="restart"/>
            <w:shd w:val="clear" w:color="auto" w:fill="auto"/>
          </w:tcPr>
          <w:p w14:paraId="764ECBC8"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5</w:t>
            </w:r>
          </w:p>
        </w:tc>
        <w:tc>
          <w:tcPr>
            <w:tcW w:w="1957" w:type="dxa"/>
            <w:vMerge w:val="restart"/>
            <w:shd w:val="clear" w:color="auto" w:fill="auto"/>
          </w:tcPr>
          <w:p w14:paraId="47ECA62D"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Educación Ambiental</w:t>
            </w:r>
          </w:p>
        </w:tc>
        <w:tc>
          <w:tcPr>
            <w:tcW w:w="2173" w:type="dxa"/>
            <w:shd w:val="clear" w:color="auto" w:fill="auto"/>
          </w:tcPr>
          <w:p w14:paraId="5CAFE330"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Compresión de la Realidad Nacional</w:t>
            </w:r>
          </w:p>
        </w:tc>
        <w:tc>
          <w:tcPr>
            <w:tcW w:w="3545" w:type="dxa"/>
            <w:shd w:val="clear" w:color="auto" w:fill="auto"/>
            <w:vAlign w:val="center"/>
          </w:tcPr>
          <w:p w14:paraId="6003FFB9" w14:textId="1CC08BB1" w:rsidR="00E2573C" w:rsidRPr="00620BF0" w:rsidRDefault="00E2573C" w:rsidP="00632746">
            <w:pPr>
              <w:spacing w:after="0" w:line="240" w:lineRule="auto"/>
              <w:rPr>
                <w:rFonts w:cs="Arial"/>
                <w:b/>
              </w:rPr>
            </w:pPr>
            <w:r w:rsidRPr="00620BF0">
              <w:rPr>
                <w:rFonts w:cs="Arial"/>
                <w:b/>
              </w:rPr>
              <w:t xml:space="preserve">Unidad </w:t>
            </w:r>
            <w:r>
              <w:rPr>
                <w:rFonts w:cs="Arial"/>
                <w:b/>
              </w:rPr>
              <w:t>3</w:t>
            </w:r>
          </w:p>
          <w:p w14:paraId="1AE7FB5E" w14:textId="7D099FA0" w:rsidR="00E2573C" w:rsidRPr="00620BF0" w:rsidRDefault="00E2573C" w:rsidP="00632746">
            <w:pPr>
              <w:spacing w:after="0" w:line="240" w:lineRule="auto"/>
              <w:rPr>
                <w:rFonts w:cs="Arial"/>
              </w:rPr>
            </w:pPr>
            <w:r w:rsidRPr="00620BF0">
              <w:rPr>
                <w:rFonts w:cs="Arial"/>
              </w:rPr>
              <w:t xml:space="preserve">Medio </w:t>
            </w:r>
            <w:r>
              <w:rPr>
                <w:rFonts w:cs="Arial"/>
              </w:rPr>
              <w:t>A</w:t>
            </w:r>
            <w:r w:rsidRPr="00620BF0">
              <w:rPr>
                <w:rFonts w:cs="Arial"/>
              </w:rPr>
              <w:t xml:space="preserve">mbiente y </w:t>
            </w:r>
            <w:r>
              <w:rPr>
                <w:rFonts w:cs="Arial"/>
              </w:rPr>
              <w:t>C</w:t>
            </w:r>
            <w:r w:rsidRPr="00620BF0">
              <w:rPr>
                <w:rFonts w:cs="Arial"/>
              </w:rPr>
              <w:t xml:space="preserve">ambio </w:t>
            </w:r>
            <w:r>
              <w:rPr>
                <w:rFonts w:cs="Arial"/>
              </w:rPr>
              <w:t>C</w:t>
            </w:r>
            <w:r w:rsidRPr="00620BF0">
              <w:rPr>
                <w:rFonts w:cs="Arial"/>
              </w:rPr>
              <w:t>limático</w:t>
            </w:r>
          </w:p>
          <w:p w14:paraId="6BB12CEF" w14:textId="48567789" w:rsidR="00E2573C" w:rsidRPr="00620BF0" w:rsidRDefault="00E2573C" w:rsidP="00632746">
            <w:pPr>
              <w:spacing w:after="0" w:line="240" w:lineRule="auto"/>
              <w:rPr>
                <w:rFonts w:eastAsia="Times New Roman" w:cs="Arial"/>
                <w:lang w:eastAsia="es-ES"/>
              </w:rPr>
            </w:pPr>
            <w:r w:rsidRPr="00620BF0">
              <w:rPr>
                <w:rFonts w:cs="Arial"/>
              </w:rPr>
              <w:t>Toda la unidad está orientada a la concientización de la educación ambiental</w:t>
            </w:r>
          </w:p>
        </w:tc>
        <w:tc>
          <w:tcPr>
            <w:tcW w:w="1559" w:type="dxa"/>
          </w:tcPr>
          <w:p w14:paraId="53AACB3F" w14:textId="275EE627" w:rsidR="00E2573C" w:rsidRPr="00DE27BE" w:rsidRDefault="00F34B30" w:rsidP="00632746">
            <w:pPr>
              <w:spacing w:after="0" w:line="240" w:lineRule="auto"/>
              <w:jc w:val="center"/>
              <w:rPr>
                <w:rFonts w:cs="Arial"/>
                <w:bCs/>
              </w:rPr>
            </w:pPr>
            <w:r>
              <w:rPr>
                <w:rFonts w:cs="Arial"/>
                <w:bCs/>
              </w:rPr>
              <w:t>68</w:t>
            </w:r>
            <w:commentRangeStart w:id="61"/>
            <w:commentRangeEnd w:id="61"/>
            <w:r w:rsidR="002B7109">
              <w:rPr>
                <w:rStyle w:val="Refdecomentario"/>
              </w:rPr>
              <w:commentReference w:id="61"/>
            </w:r>
          </w:p>
        </w:tc>
      </w:tr>
      <w:tr w:rsidR="00E2573C" w:rsidRPr="00620BF0" w14:paraId="5D8A8493" w14:textId="5A44168A" w:rsidTr="00707ED9">
        <w:trPr>
          <w:trHeight w:val="870"/>
        </w:trPr>
        <w:tc>
          <w:tcPr>
            <w:tcW w:w="532" w:type="dxa"/>
            <w:vMerge/>
            <w:shd w:val="clear" w:color="auto" w:fill="auto"/>
          </w:tcPr>
          <w:p w14:paraId="01F093A9" w14:textId="77777777" w:rsidR="00E2573C" w:rsidRPr="00620BF0" w:rsidRDefault="00E2573C" w:rsidP="00632746">
            <w:pPr>
              <w:spacing w:after="0" w:line="240" w:lineRule="auto"/>
              <w:jc w:val="center"/>
              <w:rPr>
                <w:rFonts w:eastAsia="Times New Roman" w:cs="Arial"/>
                <w:lang w:eastAsia="es-ES"/>
              </w:rPr>
            </w:pPr>
          </w:p>
        </w:tc>
        <w:tc>
          <w:tcPr>
            <w:tcW w:w="1957" w:type="dxa"/>
            <w:vMerge/>
            <w:shd w:val="clear" w:color="auto" w:fill="auto"/>
          </w:tcPr>
          <w:p w14:paraId="055D5BE4" w14:textId="77777777" w:rsidR="00E2573C" w:rsidRPr="00620BF0" w:rsidRDefault="00E2573C" w:rsidP="00632746">
            <w:pPr>
              <w:spacing w:after="0" w:line="240" w:lineRule="auto"/>
              <w:rPr>
                <w:rFonts w:eastAsia="Times New Roman" w:cs="Arial"/>
                <w:lang w:eastAsia="es-ES"/>
              </w:rPr>
            </w:pPr>
          </w:p>
        </w:tc>
        <w:tc>
          <w:tcPr>
            <w:tcW w:w="2173" w:type="dxa"/>
            <w:shd w:val="clear" w:color="auto" w:fill="auto"/>
          </w:tcPr>
          <w:p w14:paraId="699AF4B9" w14:textId="7E397FCC" w:rsidR="00E2573C" w:rsidRPr="00620BF0" w:rsidRDefault="00E2573C" w:rsidP="00632746">
            <w:pPr>
              <w:spacing w:after="0" w:line="240" w:lineRule="auto"/>
              <w:rPr>
                <w:rFonts w:eastAsia="Times New Roman" w:cs="Arial"/>
                <w:lang w:eastAsia="es-ES"/>
              </w:rPr>
            </w:pPr>
            <w:r w:rsidRPr="00620BF0">
              <w:rPr>
                <w:rFonts w:eastAsia="Arial" w:cs="Arial"/>
              </w:rPr>
              <w:t>Prevención de Accidentes y Enfermedades Ocupacionales</w:t>
            </w:r>
          </w:p>
        </w:tc>
        <w:tc>
          <w:tcPr>
            <w:tcW w:w="3545" w:type="dxa"/>
            <w:shd w:val="clear" w:color="auto" w:fill="auto"/>
          </w:tcPr>
          <w:p w14:paraId="6F7BA3F2" w14:textId="77777777"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Unidad 2</w:t>
            </w:r>
          </w:p>
          <w:p w14:paraId="6A235B42" w14:textId="77777777" w:rsidR="00E2573C" w:rsidRPr="00620BF0" w:rsidRDefault="00E2573C" w:rsidP="00632746">
            <w:pPr>
              <w:spacing w:after="0" w:line="240" w:lineRule="auto"/>
              <w:rPr>
                <w:rFonts w:eastAsia="Arial" w:cs="Arial"/>
                <w:bCs/>
              </w:rPr>
            </w:pPr>
            <w:r w:rsidRPr="00620BF0">
              <w:rPr>
                <w:rFonts w:eastAsia="Arial" w:cs="Arial"/>
                <w:bCs/>
              </w:rPr>
              <w:t>Identificación y evaluación de riesgos</w:t>
            </w:r>
          </w:p>
          <w:p w14:paraId="63001C2A" w14:textId="77777777" w:rsidR="00E2573C" w:rsidRPr="00620BF0" w:rsidRDefault="00E2573C" w:rsidP="00632746">
            <w:pPr>
              <w:spacing w:after="0" w:line="240" w:lineRule="auto"/>
              <w:rPr>
                <w:rFonts w:eastAsia="Arial" w:cs="Arial"/>
                <w:b/>
                <w:bCs/>
              </w:rPr>
            </w:pPr>
          </w:p>
          <w:p w14:paraId="065A8A48" w14:textId="5314E0C7" w:rsidR="00E2573C" w:rsidRPr="00620BF0" w:rsidRDefault="00E2573C" w:rsidP="00632746">
            <w:pPr>
              <w:spacing w:after="0" w:line="240" w:lineRule="auto"/>
              <w:rPr>
                <w:rFonts w:eastAsia="Arial" w:cs="Arial"/>
                <w:b/>
                <w:bCs/>
              </w:rPr>
            </w:pPr>
            <w:r w:rsidRPr="00620BF0">
              <w:rPr>
                <w:rFonts w:eastAsia="Arial" w:cs="Arial"/>
                <w:b/>
                <w:bCs/>
              </w:rPr>
              <w:t>Conceptual</w:t>
            </w:r>
          </w:p>
          <w:p w14:paraId="49D7B5D6" w14:textId="77777777" w:rsidR="00E2573C" w:rsidRPr="00620BF0" w:rsidRDefault="00E2573C" w:rsidP="00632746">
            <w:pPr>
              <w:spacing w:after="0" w:line="240" w:lineRule="auto"/>
              <w:rPr>
                <w:rFonts w:eastAsia="Arial" w:cs="Arial"/>
              </w:rPr>
            </w:pPr>
            <w:r w:rsidRPr="00620BF0">
              <w:rPr>
                <w:rFonts w:eastAsia="Arial" w:cs="Arial"/>
              </w:rPr>
              <w:t>Contaminantes ambientales y sus efectos nocivos</w:t>
            </w:r>
          </w:p>
          <w:p w14:paraId="5B0FEF9F" w14:textId="2C797058" w:rsidR="00E2573C" w:rsidRPr="00620BF0" w:rsidRDefault="00E2573C" w:rsidP="00632746">
            <w:pPr>
              <w:spacing w:after="0" w:line="240" w:lineRule="auto"/>
              <w:rPr>
                <w:rFonts w:eastAsia="Arial" w:cs="Arial"/>
                <w:b/>
                <w:bCs/>
              </w:rPr>
            </w:pPr>
            <w:r w:rsidRPr="00620BF0">
              <w:rPr>
                <w:rFonts w:eastAsia="Arial" w:cs="Arial"/>
                <w:b/>
                <w:bCs/>
              </w:rPr>
              <w:t>Procedimental</w:t>
            </w:r>
          </w:p>
          <w:p w14:paraId="7BEBADDA" w14:textId="4EA13EF1" w:rsidR="00E2573C" w:rsidRPr="00D01E6F" w:rsidRDefault="00E2573C" w:rsidP="00632746">
            <w:pPr>
              <w:spacing w:after="0" w:line="240" w:lineRule="auto"/>
              <w:rPr>
                <w:rFonts w:eastAsia="Arial" w:cs="Arial"/>
              </w:rPr>
            </w:pPr>
            <w:r w:rsidRPr="00620BF0">
              <w:rPr>
                <w:rFonts w:eastAsia="Arial" w:cs="Arial"/>
              </w:rPr>
              <w:t>Advertir de los efectos de los contaminantes ambienta</w:t>
            </w:r>
            <w:r w:rsidR="00D01E6F">
              <w:rPr>
                <w:rFonts w:eastAsia="Arial" w:cs="Arial"/>
              </w:rPr>
              <w:t>les en la salud del trabajador.</w:t>
            </w:r>
          </w:p>
          <w:p w14:paraId="645B13A3" w14:textId="77777777" w:rsidR="00E2573C" w:rsidRPr="00620BF0" w:rsidRDefault="00E2573C" w:rsidP="00632746">
            <w:pPr>
              <w:spacing w:after="0" w:line="240" w:lineRule="auto"/>
              <w:rPr>
                <w:rFonts w:eastAsia="Arial" w:cs="Arial"/>
                <w:b/>
                <w:bCs/>
              </w:rPr>
            </w:pPr>
            <w:r w:rsidRPr="00620BF0">
              <w:rPr>
                <w:rFonts w:eastAsia="Arial" w:cs="Arial"/>
                <w:b/>
                <w:bCs/>
              </w:rPr>
              <w:t>Actitudinal</w:t>
            </w:r>
          </w:p>
          <w:p w14:paraId="78AB4532" w14:textId="3EBCC3D7" w:rsidR="00E2573C" w:rsidRPr="00620BF0" w:rsidRDefault="00E2573C" w:rsidP="00632746">
            <w:pPr>
              <w:spacing w:after="0" w:line="240" w:lineRule="auto"/>
              <w:rPr>
                <w:rFonts w:eastAsia="Times New Roman" w:cs="Arial"/>
                <w:lang w:eastAsia="es-ES"/>
              </w:rPr>
            </w:pPr>
            <w:r w:rsidRPr="00620BF0">
              <w:rPr>
                <w:rFonts w:eastAsia="Arial" w:cs="Arial"/>
              </w:rPr>
              <w:t>Profundiza sobre los contaminantes ambientales que intervienen en las diferentes áreas laborales</w:t>
            </w:r>
          </w:p>
        </w:tc>
        <w:tc>
          <w:tcPr>
            <w:tcW w:w="1559" w:type="dxa"/>
          </w:tcPr>
          <w:p w14:paraId="01218022" w14:textId="7C89FC1F" w:rsidR="00E2573C" w:rsidRPr="00DE27BE" w:rsidRDefault="00573CB9" w:rsidP="00632746">
            <w:pPr>
              <w:spacing w:after="0" w:line="240" w:lineRule="auto"/>
              <w:jc w:val="center"/>
              <w:rPr>
                <w:rFonts w:eastAsia="Times New Roman" w:cs="Arial"/>
                <w:bCs/>
                <w:lang w:eastAsia="es-ES"/>
              </w:rPr>
            </w:pPr>
            <w:r>
              <w:rPr>
                <w:rFonts w:eastAsia="Times New Roman" w:cs="Arial"/>
                <w:bCs/>
                <w:lang w:eastAsia="es-ES"/>
              </w:rPr>
              <w:t>2</w:t>
            </w:r>
            <w:r w:rsidR="00B31498">
              <w:rPr>
                <w:rFonts w:eastAsia="Times New Roman" w:cs="Arial"/>
                <w:bCs/>
                <w:lang w:eastAsia="es-ES"/>
              </w:rPr>
              <w:t>68</w:t>
            </w:r>
          </w:p>
        </w:tc>
      </w:tr>
      <w:tr w:rsidR="00E2573C" w:rsidRPr="00620BF0" w14:paraId="7E664718" w14:textId="7D3D3D36" w:rsidTr="00707ED9">
        <w:tc>
          <w:tcPr>
            <w:tcW w:w="532" w:type="dxa"/>
            <w:vMerge w:val="restart"/>
            <w:shd w:val="clear" w:color="auto" w:fill="auto"/>
          </w:tcPr>
          <w:p w14:paraId="666AE520"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6</w:t>
            </w:r>
          </w:p>
        </w:tc>
        <w:tc>
          <w:tcPr>
            <w:tcW w:w="1957" w:type="dxa"/>
            <w:vMerge w:val="restart"/>
            <w:shd w:val="clear" w:color="auto" w:fill="auto"/>
          </w:tcPr>
          <w:p w14:paraId="2DE4DB30"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Derechos Humanos</w:t>
            </w:r>
          </w:p>
        </w:tc>
        <w:tc>
          <w:tcPr>
            <w:tcW w:w="2173" w:type="dxa"/>
            <w:shd w:val="clear" w:color="auto" w:fill="auto"/>
          </w:tcPr>
          <w:p w14:paraId="3FB97CC1" w14:textId="5A127A48"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Compre</w:t>
            </w:r>
            <w:r w:rsidR="00DE27BE">
              <w:rPr>
                <w:rFonts w:eastAsia="Times New Roman" w:cs="Arial"/>
                <w:lang w:eastAsia="es-ES"/>
              </w:rPr>
              <w:t>n</w:t>
            </w:r>
            <w:r w:rsidRPr="00620BF0">
              <w:rPr>
                <w:rFonts w:eastAsia="Times New Roman" w:cs="Arial"/>
                <w:lang w:eastAsia="es-ES"/>
              </w:rPr>
              <w:t xml:space="preserve">sión de la Realidad Nacional </w:t>
            </w:r>
          </w:p>
        </w:tc>
        <w:tc>
          <w:tcPr>
            <w:tcW w:w="3545" w:type="dxa"/>
            <w:shd w:val="clear" w:color="auto" w:fill="auto"/>
          </w:tcPr>
          <w:p w14:paraId="7E9926E7" w14:textId="32DE132C" w:rsidR="00E2573C" w:rsidRPr="00620BF0" w:rsidRDefault="00E2573C" w:rsidP="00632746">
            <w:pPr>
              <w:tabs>
                <w:tab w:val="left" w:pos="705"/>
              </w:tabs>
              <w:spacing w:after="0" w:line="240" w:lineRule="auto"/>
              <w:rPr>
                <w:rFonts w:eastAsia="Times New Roman" w:cs="Arial"/>
                <w:b/>
                <w:lang w:eastAsia="es-ES"/>
              </w:rPr>
            </w:pPr>
            <w:r w:rsidRPr="00620BF0">
              <w:rPr>
                <w:rFonts w:eastAsia="Times New Roman" w:cs="Arial"/>
                <w:b/>
                <w:lang w:eastAsia="es-ES"/>
              </w:rPr>
              <w:t>Unidad 2</w:t>
            </w:r>
          </w:p>
          <w:p w14:paraId="0C925767" w14:textId="09295F4A" w:rsidR="00E2573C" w:rsidRPr="00620BF0" w:rsidRDefault="00E2573C" w:rsidP="00632746">
            <w:pPr>
              <w:tabs>
                <w:tab w:val="left" w:pos="705"/>
              </w:tabs>
              <w:spacing w:after="0" w:line="240" w:lineRule="auto"/>
              <w:rPr>
                <w:rFonts w:eastAsia="Times New Roman" w:cs="Arial"/>
                <w:lang w:eastAsia="es-ES"/>
              </w:rPr>
            </w:pPr>
            <w:r w:rsidRPr="00620BF0">
              <w:rPr>
                <w:rFonts w:eastAsia="Times New Roman" w:cs="Arial"/>
                <w:lang w:eastAsia="es-ES"/>
              </w:rPr>
              <w:t>Derechos Humanos</w:t>
            </w:r>
          </w:p>
          <w:p w14:paraId="2B0F20B3" w14:textId="68D1C041" w:rsidR="00E2573C" w:rsidRPr="00620BF0" w:rsidRDefault="00E2573C" w:rsidP="00632746">
            <w:pPr>
              <w:tabs>
                <w:tab w:val="left" w:pos="705"/>
              </w:tabs>
              <w:spacing w:after="0" w:line="240" w:lineRule="auto"/>
              <w:rPr>
                <w:rFonts w:eastAsia="Times New Roman" w:cs="Arial"/>
                <w:lang w:eastAsia="es-ES"/>
              </w:rPr>
            </w:pPr>
            <w:r w:rsidRPr="00620BF0">
              <w:rPr>
                <w:rFonts w:eastAsia="Times New Roman" w:cs="Arial"/>
                <w:lang w:eastAsia="es-ES"/>
              </w:rPr>
              <w:t>Toda la unidad se desarrolla sobre los derechos humanos</w:t>
            </w:r>
          </w:p>
        </w:tc>
        <w:tc>
          <w:tcPr>
            <w:tcW w:w="1559" w:type="dxa"/>
          </w:tcPr>
          <w:p w14:paraId="31624EE9" w14:textId="2DFF8E6C" w:rsidR="00E2573C" w:rsidRPr="00DE27BE" w:rsidRDefault="00B31498" w:rsidP="00632746">
            <w:pPr>
              <w:tabs>
                <w:tab w:val="left" w:pos="705"/>
              </w:tabs>
              <w:spacing w:after="0" w:line="240" w:lineRule="auto"/>
              <w:jc w:val="center"/>
              <w:rPr>
                <w:rFonts w:eastAsia="Times New Roman" w:cs="Arial"/>
                <w:bCs/>
                <w:lang w:eastAsia="es-ES"/>
              </w:rPr>
            </w:pPr>
            <w:r>
              <w:rPr>
                <w:rFonts w:eastAsia="Times New Roman" w:cs="Arial"/>
                <w:bCs/>
                <w:lang w:eastAsia="es-ES"/>
              </w:rPr>
              <w:t>6</w:t>
            </w:r>
            <w:r w:rsidR="007D09A2">
              <w:rPr>
                <w:rFonts w:eastAsia="Times New Roman" w:cs="Arial"/>
                <w:bCs/>
                <w:lang w:eastAsia="es-ES"/>
              </w:rPr>
              <w:t>7</w:t>
            </w:r>
          </w:p>
        </w:tc>
      </w:tr>
      <w:tr w:rsidR="00E2573C" w:rsidRPr="00620BF0" w14:paraId="5CB7138C" w14:textId="2379FD43" w:rsidTr="00707ED9">
        <w:tc>
          <w:tcPr>
            <w:tcW w:w="532" w:type="dxa"/>
            <w:vMerge/>
            <w:shd w:val="clear" w:color="auto" w:fill="auto"/>
          </w:tcPr>
          <w:p w14:paraId="475A82F3" w14:textId="77777777" w:rsidR="00E2573C" w:rsidRPr="00620BF0" w:rsidRDefault="00E2573C" w:rsidP="00632746">
            <w:pPr>
              <w:spacing w:after="0" w:line="240" w:lineRule="auto"/>
              <w:jc w:val="center"/>
              <w:rPr>
                <w:rFonts w:eastAsia="Times New Roman" w:cs="Arial"/>
                <w:lang w:eastAsia="es-ES"/>
              </w:rPr>
            </w:pPr>
          </w:p>
        </w:tc>
        <w:tc>
          <w:tcPr>
            <w:tcW w:w="1957" w:type="dxa"/>
            <w:vMerge/>
            <w:shd w:val="clear" w:color="auto" w:fill="auto"/>
          </w:tcPr>
          <w:p w14:paraId="765E6CE1" w14:textId="77777777" w:rsidR="00E2573C" w:rsidRPr="00620BF0" w:rsidRDefault="00E2573C" w:rsidP="00632746">
            <w:pPr>
              <w:spacing w:after="0" w:line="240" w:lineRule="auto"/>
              <w:rPr>
                <w:rFonts w:eastAsia="Times New Roman" w:cs="Arial"/>
                <w:lang w:eastAsia="es-ES"/>
              </w:rPr>
            </w:pPr>
          </w:p>
        </w:tc>
        <w:tc>
          <w:tcPr>
            <w:tcW w:w="2173" w:type="dxa"/>
            <w:shd w:val="clear" w:color="auto" w:fill="auto"/>
          </w:tcPr>
          <w:p w14:paraId="1F83F451" w14:textId="55F2E7BC"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Aplicación de la Ética y Desarrollo Profesional </w:t>
            </w:r>
          </w:p>
        </w:tc>
        <w:tc>
          <w:tcPr>
            <w:tcW w:w="3545" w:type="dxa"/>
            <w:shd w:val="clear" w:color="auto" w:fill="auto"/>
          </w:tcPr>
          <w:p w14:paraId="49BF4444" w14:textId="77777777" w:rsidR="00E2573C" w:rsidRPr="00620BF0" w:rsidRDefault="00E2573C" w:rsidP="00632746">
            <w:pPr>
              <w:tabs>
                <w:tab w:val="left" w:pos="705"/>
              </w:tabs>
              <w:spacing w:after="0" w:line="240" w:lineRule="auto"/>
              <w:rPr>
                <w:rFonts w:eastAsia="Times New Roman" w:cs="Arial"/>
                <w:b/>
                <w:lang w:eastAsia="es-ES"/>
              </w:rPr>
            </w:pPr>
            <w:r w:rsidRPr="00620BF0">
              <w:rPr>
                <w:rFonts w:eastAsia="Times New Roman" w:cs="Arial"/>
                <w:b/>
                <w:lang w:eastAsia="es-ES"/>
              </w:rPr>
              <w:t>Unidad 3</w:t>
            </w:r>
          </w:p>
          <w:p w14:paraId="70EC1416" w14:textId="6FEB7DA2" w:rsidR="00E2573C" w:rsidRPr="00620BF0" w:rsidRDefault="00E2573C" w:rsidP="00632746">
            <w:pPr>
              <w:tabs>
                <w:tab w:val="left" w:pos="705"/>
              </w:tabs>
              <w:spacing w:after="0" w:line="240" w:lineRule="auto"/>
              <w:rPr>
                <w:rFonts w:eastAsia="Times New Roman" w:cs="Arial"/>
                <w:lang w:eastAsia="es-ES"/>
              </w:rPr>
            </w:pPr>
            <w:r w:rsidRPr="00620BF0">
              <w:rPr>
                <w:rFonts w:eastAsia="Times New Roman" w:cs="Arial"/>
                <w:lang w:eastAsia="es-ES"/>
              </w:rPr>
              <w:t>La Ética Social</w:t>
            </w:r>
          </w:p>
          <w:p w14:paraId="5AAD605B" w14:textId="77777777" w:rsidR="00E2573C" w:rsidRPr="00620BF0" w:rsidRDefault="00E2573C" w:rsidP="00632746">
            <w:pPr>
              <w:tabs>
                <w:tab w:val="left" w:pos="705"/>
              </w:tabs>
              <w:spacing w:after="0" w:line="240" w:lineRule="auto"/>
              <w:rPr>
                <w:rFonts w:eastAsia="Times New Roman" w:cs="Arial"/>
                <w:b/>
                <w:lang w:eastAsia="es-ES"/>
              </w:rPr>
            </w:pPr>
          </w:p>
          <w:p w14:paraId="43C0AC7C" w14:textId="5F4E5205" w:rsidR="00E2573C" w:rsidRPr="00620BF0" w:rsidRDefault="00E2573C" w:rsidP="00632746">
            <w:pPr>
              <w:tabs>
                <w:tab w:val="left" w:pos="705"/>
              </w:tabs>
              <w:spacing w:after="0" w:line="240" w:lineRule="auto"/>
              <w:rPr>
                <w:rFonts w:eastAsia="Times New Roman" w:cs="Arial"/>
                <w:b/>
                <w:lang w:eastAsia="es-ES"/>
              </w:rPr>
            </w:pPr>
            <w:r w:rsidRPr="00620BF0">
              <w:rPr>
                <w:rFonts w:eastAsia="Times New Roman" w:cs="Arial"/>
                <w:b/>
                <w:lang w:eastAsia="es-ES"/>
              </w:rPr>
              <w:t>Conceptual</w:t>
            </w:r>
          </w:p>
          <w:p w14:paraId="6C55FC8D" w14:textId="05117476" w:rsidR="00E2573C" w:rsidRPr="00D01E6F" w:rsidRDefault="00E2573C" w:rsidP="00632746">
            <w:pPr>
              <w:tabs>
                <w:tab w:val="left" w:pos="705"/>
              </w:tabs>
              <w:spacing w:after="0" w:line="240" w:lineRule="auto"/>
              <w:rPr>
                <w:rFonts w:eastAsia="Times New Roman" w:cs="Arial"/>
                <w:lang w:eastAsia="es-ES"/>
              </w:rPr>
            </w:pPr>
            <w:r w:rsidRPr="00620BF0">
              <w:rPr>
                <w:rFonts w:cs="Arial"/>
              </w:rPr>
              <w:t>Derechos Humanos</w:t>
            </w:r>
          </w:p>
          <w:p w14:paraId="6545D009" w14:textId="49DE32F7" w:rsidR="00E2573C" w:rsidRPr="00620BF0" w:rsidRDefault="00E2573C" w:rsidP="00632746">
            <w:pPr>
              <w:tabs>
                <w:tab w:val="left" w:pos="705"/>
              </w:tabs>
              <w:spacing w:after="0" w:line="240" w:lineRule="auto"/>
              <w:rPr>
                <w:rFonts w:eastAsia="Times New Roman" w:cs="Arial"/>
                <w:b/>
                <w:lang w:eastAsia="es-ES"/>
              </w:rPr>
            </w:pPr>
            <w:r w:rsidRPr="00620BF0">
              <w:rPr>
                <w:rFonts w:eastAsia="Times New Roman" w:cs="Arial"/>
                <w:b/>
                <w:lang w:eastAsia="es-ES"/>
              </w:rPr>
              <w:t>Procedimental</w:t>
            </w:r>
          </w:p>
          <w:p w14:paraId="2C6A9B8D" w14:textId="64C38E9F" w:rsidR="00E2573C" w:rsidRPr="00D01E6F" w:rsidRDefault="00E2573C" w:rsidP="00632746">
            <w:pPr>
              <w:tabs>
                <w:tab w:val="left" w:pos="705"/>
              </w:tabs>
              <w:spacing w:after="0" w:line="240" w:lineRule="auto"/>
              <w:rPr>
                <w:rFonts w:eastAsia="Times New Roman" w:cs="Arial"/>
                <w:lang w:eastAsia="es-ES"/>
              </w:rPr>
            </w:pPr>
            <w:r w:rsidRPr="00620BF0">
              <w:rPr>
                <w:rFonts w:cs="Arial"/>
              </w:rPr>
              <w:t>Elaborar una línea de tiempo sobre el Marco histórico de los Derechos Humanos</w:t>
            </w:r>
          </w:p>
          <w:p w14:paraId="2A013841" w14:textId="755A8343" w:rsidR="00E2573C" w:rsidRPr="00620BF0" w:rsidRDefault="00E2573C" w:rsidP="00632746">
            <w:pPr>
              <w:tabs>
                <w:tab w:val="left" w:pos="705"/>
              </w:tabs>
              <w:spacing w:after="0" w:line="240" w:lineRule="auto"/>
              <w:rPr>
                <w:rFonts w:eastAsia="Times New Roman" w:cs="Arial"/>
                <w:b/>
                <w:lang w:eastAsia="es-ES"/>
              </w:rPr>
            </w:pPr>
            <w:r w:rsidRPr="00620BF0">
              <w:rPr>
                <w:rFonts w:eastAsia="Times New Roman" w:cs="Arial"/>
                <w:b/>
                <w:lang w:eastAsia="es-ES"/>
              </w:rPr>
              <w:t>Actitudinal</w:t>
            </w:r>
          </w:p>
          <w:p w14:paraId="24409594" w14:textId="7469F56E" w:rsidR="00E2573C" w:rsidRPr="00620BF0" w:rsidRDefault="00E2573C" w:rsidP="00632746">
            <w:pPr>
              <w:tabs>
                <w:tab w:val="left" w:pos="705"/>
              </w:tabs>
              <w:spacing w:after="0" w:line="240" w:lineRule="auto"/>
              <w:rPr>
                <w:rFonts w:eastAsia="Times New Roman" w:cs="Arial"/>
                <w:lang w:eastAsia="es-ES"/>
              </w:rPr>
            </w:pPr>
            <w:r w:rsidRPr="00620BF0">
              <w:rPr>
                <w:rFonts w:cs="Arial"/>
              </w:rPr>
              <w:t>Muestra responsabilidad en la investigación y la elaboración de la línea de tiempo.</w:t>
            </w:r>
          </w:p>
        </w:tc>
        <w:tc>
          <w:tcPr>
            <w:tcW w:w="1559" w:type="dxa"/>
          </w:tcPr>
          <w:p w14:paraId="19F5CB29" w14:textId="1DA1CC16" w:rsidR="00E2573C" w:rsidRPr="00DE27BE" w:rsidRDefault="00DE27BE" w:rsidP="00632746">
            <w:pPr>
              <w:tabs>
                <w:tab w:val="left" w:pos="705"/>
              </w:tabs>
              <w:spacing w:after="0" w:line="240" w:lineRule="auto"/>
              <w:jc w:val="center"/>
              <w:rPr>
                <w:rFonts w:eastAsia="Times New Roman" w:cs="Arial"/>
                <w:bCs/>
                <w:lang w:eastAsia="es-ES"/>
              </w:rPr>
            </w:pPr>
            <w:r w:rsidRPr="00DE27BE">
              <w:rPr>
                <w:rFonts w:eastAsia="Times New Roman" w:cs="Arial"/>
                <w:bCs/>
                <w:lang w:eastAsia="es-ES"/>
              </w:rPr>
              <w:t>1</w:t>
            </w:r>
            <w:r w:rsidR="00573CB9">
              <w:rPr>
                <w:rFonts w:eastAsia="Times New Roman" w:cs="Arial"/>
                <w:bCs/>
                <w:lang w:eastAsia="es-ES"/>
              </w:rPr>
              <w:t>3</w:t>
            </w:r>
            <w:r w:rsidR="00B31498">
              <w:rPr>
                <w:rFonts w:eastAsia="Times New Roman" w:cs="Arial"/>
                <w:bCs/>
                <w:lang w:eastAsia="es-ES"/>
              </w:rPr>
              <w:t>3</w:t>
            </w:r>
          </w:p>
        </w:tc>
      </w:tr>
      <w:tr w:rsidR="00E2573C" w:rsidRPr="00620BF0" w14:paraId="5BF25702" w14:textId="057F92E1" w:rsidTr="00707ED9">
        <w:tc>
          <w:tcPr>
            <w:tcW w:w="532" w:type="dxa"/>
            <w:shd w:val="clear" w:color="auto" w:fill="auto"/>
          </w:tcPr>
          <w:p w14:paraId="34C25C48" w14:textId="77777777" w:rsidR="00E2573C" w:rsidRPr="00620BF0" w:rsidRDefault="00E2573C" w:rsidP="00632746">
            <w:pPr>
              <w:spacing w:line="240" w:lineRule="auto"/>
              <w:jc w:val="center"/>
              <w:rPr>
                <w:rFonts w:eastAsia="Times New Roman" w:cs="Arial"/>
                <w:lang w:eastAsia="es-ES"/>
              </w:rPr>
            </w:pPr>
            <w:r w:rsidRPr="00620BF0">
              <w:rPr>
                <w:rFonts w:eastAsia="Times New Roman" w:cs="Arial"/>
                <w:lang w:eastAsia="es-ES"/>
              </w:rPr>
              <w:t>7</w:t>
            </w:r>
          </w:p>
        </w:tc>
        <w:tc>
          <w:tcPr>
            <w:tcW w:w="1957" w:type="dxa"/>
            <w:shd w:val="clear" w:color="auto" w:fill="auto"/>
          </w:tcPr>
          <w:p w14:paraId="1F5AF3AD"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Educación Inclusiva</w:t>
            </w:r>
          </w:p>
        </w:tc>
        <w:tc>
          <w:tcPr>
            <w:tcW w:w="2173" w:type="dxa"/>
            <w:shd w:val="clear" w:color="auto" w:fill="auto"/>
          </w:tcPr>
          <w:p w14:paraId="7F42EC31" w14:textId="59CC7A91"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Comprensión de la Realidad Nacional </w:t>
            </w:r>
          </w:p>
        </w:tc>
        <w:tc>
          <w:tcPr>
            <w:tcW w:w="3545" w:type="dxa"/>
            <w:shd w:val="clear" w:color="auto" w:fill="auto"/>
          </w:tcPr>
          <w:p w14:paraId="3759AC16" w14:textId="77777777"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Unidad 2</w:t>
            </w:r>
          </w:p>
          <w:p w14:paraId="1DDD4A28" w14:textId="4CB59E3F"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Derechos Humanos</w:t>
            </w:r>
          </w:p>
          <w:p w14:paraId="01432509" w14:textId="248E3A89"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Conceptual</w:t>
            </w:r>
          </w:p>
          <w:p w14:paraId="33B48DF9" w14:textId="3B464006" w:rsidR="00E2573C" w:rsidRPr="00620BF0" w:rsidRDefault="00E2573C" w:rsidP="00632746">
            <w:pPr>
              <w:spacing w:after="0" w:line="240" w:lineRule="auto"/>
              <w:rPr>
                <w:rFonts w:eastAsia="Times New Roman" w:cs="Arial"/>
                <w:lang w:eastAsia="es-ES"/>
              </w:rPr>
            </w:pPr>
            <w:r w:rsidRPr="00620BF0">
              <w:rPr>
                <w:rFonts w:cs="Arial"/>
              </w:rPr>
              <w:t>Política de Inclusión</w:t>
            </w:r>
          </w:p>
          <w:p w14:paraId="04C23A76" w14:textId="77777777" w:rsidR="00E2573C" w:rsidRPr="00620BF0" w:rsidRDefault="00E2573C" w:rsidP="00632746">
            <w:pPr>
              <w:spacing w:after="0" w:line="240" w:lineRule="auto"/>
              <w:rPr>
                <w:rFonts w:eastAsia="Times New Roman" w:cs="Arial"/>
                <w:b/>
                <w:lang w:eastAsia="es-ES"/>
              </w:rPr>
            </w:pPr>
          </w:p>
          <w:p w14:paraId="6AB2AD6F" w14:textId="10F792AA"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Procedimental</w:t>
            </w:r>
          </w:p>
          <w:p w14:paraId="119C3DDB" w14:textId="73AB725A" w:rsidR="00E2573C" w:rsidRPr="00D01E6F" w:rsidRDefault="00E2573C" w:rsidP="00632746">
            <w:pPr>
              <w:spacing w:after="0" w:line="240" w:lineRule="auto"/>
              <w:rPr>
                <w:rFonts w:eastAsia="Times New Roman" w:cs="Arial"/>
                <w:lang w:eastAsia="es-ES"/>
              </w:rPr>
            </w:pPr>
            <w:r w:rsidRPr="00620BF0">
              <w:rPr>
                <w:rFonts w:cs="Arial"/>
              </w:rPr>
              <w:t>Indagar acerca de la Educación Inclusiva en El Salvador.</w:t>
            </w:r>
          </w:p>
          <w:p w14:paraId="336BE83F" w14:textId="00D54A9E"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Actitudinal</w:t>
            </w:r>
          </w:p>
          <w:p w14:paraId="456C046B" w14:textId="0568D98C" w:rsidR="00E2573C" w:rsidRPr="00620BF0" w:rsidRDefault="00E2573C" w:rsidP="00632746">
            <w:pPr>
              <w:spacing w:after="0" w:line="240" w:lineRule="auto"/>
              <w:rPr>
                <w:rFonts w:eastAsia="Times New Roman" w:cs="Arial"/>
                <w:lang w:eastAsia="es-ES"/>
              </w:rPr>
            </w:pPr>
            <w:r w:rsidRPr="00620BF0">
              <w:rPr>
                <w:rFonts w:cs="Arial"/>
              </w:rPr>
              <w:lastRenderedPageBreak/>
              <w:t>Toma conciencia de la indagación de la educación Inclusiva en El Salvador</w:t>
            </w:r>
          </w:p>
        </w:tc>
        <w:tc>
          <w:tcPr>
            <w:tcW w:w="1559" w:type="dxa"/>
          </w:tcPr>
          <w:p w14:paraId="0A3270F2" w14:textId="3B2582A8" w:rsidR="00E2573C" w:rsidRPr="00DE27BE" w:rsidRDefault="00EA336A" w:rsidP="00632746">
            <w:pPr>
              <w:spacing w:after="0" w:line="240" w:lineRule="auto"/>
              <w:jc w:val="center"/>
              <w:rPr>
                <w:rFonts w:eastAsia="Times New Roman" w:cs="Arial"/>
                <w:bCs/>
                <w:lang w:eastAsia="es-ES"/>
              </w:rPr>
            </w:pPr>
            <w:r>
              <w:rPr>
                <w:rFonts w:eastAsia="Times New Roman" w:cs="Arial"/>
                <w:bCs/>
                <w:lang w:eastAsia="es-ES"/>
              </w:rPr>
              <w:lastRenderedPageBreak/>
              <w:t>6</w:t>
            </w:r>
            <w:r w:rsidR="007D09A2">
              <w:rPr>
                <w:rFonts w:eastAsia="Times New Roman" w:cs="Arial"/>
                <w:bCs/>
                <w:lang w:eastAsia="es-ES"/>
              </w:rPr>
              <w:t>7</w:t>
            </w:r>
          </w:p>
        </w:tc>
      </w:tr>
      <w:tr w:rsidR="00E2573C" w:rsidRPr="00620BF0" w14:paraId="29F75904" w14:textId="4C23B806" w:rsidTr="00707ED9">
        <w:tc>
          <w:tcPr>
            <w:tcW w:w="532" w:type="dxa"/>
            <w:shd w:val="clear" w:color="auto" w:fill="auto"/>
          </w:tcPr>
          <w:p w14:paraId="7B00D545" w14:textId="77777777" w:rsidR="00E2573C" w:rsidRPr="00620BF0" w:rsidRDefault="00E2573C" w:rsidP="00632746">
            <w:pPr>
              <w:spacing w:after="0" w:line="240" w:lineRule="auto"/>
              <w:jc w:val="center"/>
              <w:rPr>
                <w:rFonts w:eastAsia="Times New Roman" w:cs="Arial"/>
                <w:lang w:eastAsia="es-ES"/>
              </w:rPr>
            </w:pPr>
            <w:r w:rsidRPr="00620BF0">
              <w:rPr>
                <w:rFonts w:eastAsia="Times New Roman" w:cs="Arial"/>
                <w:lang w:eastAsia="es-ES"/>
              </w:rPr>
              <w:t>8</w:t>
            </w:r>
          </w:p>
        </w:tc>
        <w:tc>
          <w:tcPr>
            <w:tcW w:w="1957" w:type="dxa"/>
            <w:shd w:val="clear" w:color="auto" w:fill="auto"/>
          </w:tcPr>
          <w:p w14:paraId="6A02A755"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Gestión para la Reducción del Riesgo a Desastres</w:t>
            </w:r>
          </w:p>
        </w:tc>
        <w:tc>
          <w:tcPr>
            <w:tcW w:w="2173" w:type="dxa"/>
            <w:shd w:val="clear" w:color="auto" w:fill="auto"/>
          </w:tcPr>
          <w:p w14:paraId="02DA5E0B" w14:textId="4EC3373D"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Manejo de la Legislación Nacional Aplicada a la Informática</w:t>
            </w:r>
          </w:p>
        </w:tc>
        <w:tc>
          <w:tcPr>
            <w:tcW w:w="3545" w:type="dxa"/>
            <w:shd w:val="clear" w:color="auto" w:fill="auto"/>
          </w:tcPr>
          <w:p w14:paraId="175908C9" w14:textId="77777777"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Unidad 2</w:t>
            </w:r>
          </w:p>
          <w:p w14:paraId="6A2801DA" w14:textId="00C0BD5E"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Derecho </w:t>
            </w:r>
            <w:r>
              <w:rPr>
                <w:rFonts w:eastAsia="Times New Roman" w:cs="Arial"/>
                <w:lang w:eastAsia="es-ES"/>
              </w:rPr>
              <w:t>L</w:t>
            </w:r>
            <w:r w:rsidRPr="00620BF0">
              <w:rPr>
                <w:rFonts w:eastAsia="Times New Roman" w:cs="Arial"/>
                <w:lang w:eastAsia="es-ES"/>
              </w:rPr>
              <w:t xml:space="preserve">aboral </w:t>
            </w:r>
            <w:r>
              <w:rPr>
                <w:rFonts w:eastAsia="Times New Roman" w:cs="Arial"/>
                <w:lang w:eastAsia="es-ES"/>
              </w:rPr>
              <w:t>en</w:t>
            </w:r>
            <w:r w:rsidRPr="00620BF0">
              <w:rPr>
                <w:rFonts w:eastAsia="Times New Roman" w:cs="Arial"/>
                <w:lang w:eastAsia="es-ES"/>
              </w:rPr>
              <w:t xml:space="preserve"> El Salvador</w:t>
            </w:r>
          </w:p>
          <w:p w14:paraId="464D13F6" w14:textId="77777777" w:rsidR="00E2573C" w:rsidRPr="00620BF0" w:rsidRDefault="00E2573C" w:rsidP="00632746">
            <w:pPr>
              <w:spacing w:after="0" w:line="240" w:lineRule="auto"/>
              <w:rPr>
                <w:rFonts w:eastAsia="Times New Roman" w:cs="Arial"/>
                <w:lang w:eastAsia="es-ES"/>
              </w:rPr>
            </w:pPr>
          </w:p>
          <w:p w14:paraId="0547F954" w14:textId="4C995BFA"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Conceptual</w:t>
            </w:r>
          </w:p>
          <w:p w14:paraId="206C9B24" w14:textId="67F31103" w:rsidR="00E2573C" w:rsidRPr="00620BF0" w:rsidRDefault="00E2573C" w:rsidP="00632746">
            <w:pPr>
              <w:spacing w:after="0" w:line="240" w:lineRule="auto"/>
              <w:rPr>
                <w:rFonts w:eastAsia="Times New Roman" w:cs="Arial"/>
                <w:lang w:eastAsia="es-ES"/>
              </w:rPr>
            </w:pPr>
            <w:r w:rsidRPr="00620BF0">
              <w:rPr>
                <w:rFonts w:eastAsia="Times New Roman" w:cs="Arial"/>
                <w:lang w:eastAsia="ja-JP"/>
              </w:rPr>
              <w:t>Normas para la disminución del riesgo ante desastres.</w:t>
            </w:r>
          </w:p>
          <w:p w14:paraId="0BB36704" w14:textId="074C97EA"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Procedimental</w:t>
            </w:r>
          </w:p>
          <w:p w14:paraId="27F9BE2B" w14:textId="23F6B04A" w:rsidR="00E2573C" w:rsidRPr="00620BF0" w:rsidRDefault="00E2573C" w:rsidP="00632746">
            <w:pPr>
              <w:spacing w:after="0" w:line="240" w:lineRule="auto"/>
              <w:rPr>
                <w:rFonts w:eastAsia="Times New Roman" w:cs="Arial"/>
                <w:lang w:eastAsia="es-ES"/>
              </w:rPr>
            </w:pPr>
            <w:r w:rsidRPr="00620BF0">
              <w:rPr>
                <w:rFonts w:eastAsia="Times New Roman" w:cs="Arial"/>
                <w:lang w:eastAsia="ja-JP"/>
              </w:rPr>
              <w:t>Desarrollar un manual de prevención de riesgo</w:t>
            </w:r>
          </w:p>
          <w:p w14:paraId="593FCD7B" w14:textId="2226077B"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Actitudinal</w:t>
            </w:r>
          </w:p>
          <w:p w14:paraId="0E5690A2" w14:textId="00467501" w:rsidR="00E2573C" w:rsidRPr="00620BF0" w:rsidRDefault="00E2573C" w:rsidP="00632746">
            <w:pPr>
              <w:spacing w:after="0" w:line="240" w:lineRule="auto"/>
              <w:rPr>
                <w:rFonts w:eastAsia="Times New Roman" w:cs="Arial"/>
                <w:lang w:eastAsia="es-ES"/>
              </w:rPr>
            </w:pPr>
            <w:r w:rsidRPr="00620BF0">
              <w:rPr>
                <w:rFonts w:eastAsia="Times New Roman" w:cs="Arial"/>
                <w:lang w:eastAsia="ja-JP"/>
              </w:rPr>
              <w:t>Demuestra interés por la preservación de la vida y el bienestar de las personas, ante la posibilidad de un percance, accidente de trabajo o desastre natural</w:t>
            </w:r>
          </w:p>
        </w:tc>
        <w:tc>
          <w:tcPr>
            <w:tcW w:w="1559" w:type="dxa"/>
          </w:tcPr>
          <w:p w14:paraId="11579C4B" w14:textId="36E0D6A8" w:rsidR="00E2573C" w:rsidRPr="00DE27BE" w:rsidRDefault="00DE27BE" w:rsidP="00632746">
            <w:pPr>
              <w:spacing w:after="0" w:line="240" w:lineRule="auto"/>
              <w:jc w:val="center"/>
              <w:rPr>
                <w:rFonts w:eastAsia="Times New Roman" w:cs="Arial"/>
                <w:bCs/>
                <w:lang w:eastAsia="es-ES"/>
              </w:rPr>
            </w:pPr>
            <w:r w:rsidRPr="00DE27BE">
              <w:rPr>
                <w:rFonts w:eastAsia="Times New Roman" w:cs="Arial"/>
                <w:bCs/>
                <w:lang w:eastAsia="es-ES"/>
              </w:rPr>
              <w:t>2</w:t>
            </w:r>
            <w:r w:rsidR="00EA336A">
              <w:rPr>
                <w:rFonts w:eastAsia="Times New Roman" w:cs="Arial"/>
                <w:bCs/>
                <w:lang w:eastAsia="es-ES"/>
              </w:rPr>
              <w:t>3</w:t>
            </w:r>
            <w:r w:rsidR="00CE456E">
              <w:rPr>
                <w:rFonts w:eastAsia="Times New Roman" w:cs="Arial"/>
                <w:bCs/>
                <w:lang w:eastAsia="es-ES"/>
              </w:rPr>
              <w:t>7</w:t>
            </w:r>
          </w:p>
        </w:tc>
      </w:tr>
      <w:tr w:rsidR="00E2573C" w:rsidRPr="00620BF0" w14:paraId="0C26F4B8" w14:textId="6913A21D" w:rsidTr="00707ED9">
        <w:tc>
          <w:tcPr>
            <w:tcW w:w="532" w:type="dxa"/>
            <w:shd w:val="clear" w:color="auto" w:fill="auto"/>
          </w:tcPr>
          <w:p w14:paraId="111EC7D9" w14:textId="77777777" w:rsidR="00E2573C" w:rsidRPr="00620BF0" w:rsidRDefault="00E2573C" w:rsidP="00632746">
            <w:pPr>
              <w:spacing w:line="240" w:lineRule="auto"/>
              <w:jc w:val="center"/>
              <w:rPr>
                <w:rFonts w:eastAsia="Times New Roman" w:cs="Arial"/>
                <w:lang w:eastAsia="es-ES"/>
              </w:rPr>
            </w:pPr>
            <w:r w:rsidRPr="00620BF0">
              <w:rPr>
                <w:rFonts w:eastAsia="Times New Roman" w:cs="Arial"/>
                <w:lang w:eastAsia="es-ES"/>
              </w:rPr>
              <w:t>9</w:t>
            </w:r>
          </w:p>
        </w:tc>
        <w:tc>
          <w:tcPr>
            <w:tcW w:w="1957" w:type="dxa"/>
            <w:shd w:val="clear" w:color="auto" w:fill="auto"/>
          </w:tcPr>
          <w:p w14:paraId="64E577B1" w14:textId="7CB39B0C"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Prevención a la </w:t>
            </w:r>
            <w:r>
              <w:rPr>
                <w:rFonts w:eastAsia="Times New Roman" w:cs="Arial"/>
                <w:lang w:eastAsia="es-ES"/>
              </w:rPr>
              <w:t>V</w:t>
            </w:r>
            <w:r w:rsidRPr="00620BF0">
              <w:rPr>
                <w:rFonts w:eastAsia="Times New Roman" w:cs="Arial"/>
                <w:lang w:eastAsia="es-ES"/>
              </w:rPr>
              <w:t>iolencia Intrafamiliar y de Género</w:t>
            </w:r>
          </w:p>
        </w:tc>
        <w:tc>
          <w:tcPr>
            <w:tcW w:w="2173" w:type="dxa"/>
            <w:shd w:val="clear" w:color="auto" w:fill="auto"/>
          </w:tcPr>
          <w:p w14:paraId="522DB36A" w14:textId="341EDA0D"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 xml:space="preserve">Comprensión de la Realidad Nacional </w:t>
            </w:r>
          </w:p>
        </w:tc>
        <w:tc>
          <w:tcPr>
            <w:tcW w:w="3545" w:type="dxa"/>
            <w:shd w:val="clear" w:color="auto" w:fill="auto"/>
          </w:tcPr>
          <w:p w14:paraId="51B77AF3" w14:textId="77777777"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Unidad 2</w:t>
            </w:r>
          </w:p>
          <w:p w14:paraId="36A72CA3" w14:textId="77777777" w:rsidR="00E2573C" w:rsidRPr="00620BF0" w:rsidRDefault="00E2573C" w:rsidP="00632746">
            <w:pPr>
              <w:spacing w:after="0" w:line="240" w:lineRule="auto"/>
              <w:rPr>
                <w:rFonts w:eastAsia="Times New Roman" w:cs="Arial"/>
                <w:lang w:eastAsia="es-ES"/>
              </w:rPr>
            </w:pPr>
            <w:r w:rsidRPr="00620BF0">
              <w:rPr>
                <w:rFonts w:eastAsia="Times New Roman" w:cs="Arial"/>
                <w:lang w:eastAsia="es-ES"/>
              </w:rPr>
              <w:t>Derechos Humanos</w:t>
            </w:r>
          </w:p>
          <w:p w14:paraId="4DD1CD44" w14:textId="77777777" w:rsidR="00E2573C" w:rsidRPr="00620BF0" w:rsidRDefault="00E2573C" w:rsidP="00632746">
            <w:pPr>
              <w:spacing w:after="0" w:line="240" w:lineRule="auto"/>
              <w:rPr>
                <w:rFonts w:eastAsia="Times New Roman" w:cs="Arial"/>
                <w:b/>
                <w:lang w:eastAsia="es-ES"/>
              </w:rPr>
            </w:pPr>
          </w:p>
          <w:p w14:paraId="565DD71E" w14:textId="78B18896"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Conceptual</w:t>
            </w:r>
          </w:p>
          <w:p w14:paraId="19B0F019" w14:textId="642BFDE8" w:rsidR="00E2573C" w:rsidRPr="00D01E6F" w:rsidRDefault="00E2573C" w:rsidP="00632746">
            <w:pPr>
              <w:spacing w:after="0" w:line="240" w:lineRule="auto"/>
              <w:rPr>
                <w:rFonts w:eastAsia="Times New Roman" w:cs="Arial"/>
                <w:lang w:eastAsia="es-ES"/>
              </w:rPr>
            </w:pPr>
            <w:r w:rsidRPr="00620BF0">
              <w:rPr>
                <w:rFonts w:cs="Arial"/>
              </w:rPr>
              <w:t>Prevención de la Violencia de Género</w:t>
            </w:r>
          </w:p>
          <w:p w14:paraId="075C68CB" w14:textId="43C93988"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Procedimental</w:t>
            </w:r>
          </w:p>
          <w:p w14:paraId="5FFC3CD9" w14:textId="0E588EE0" w:rsidR="00E2573C" w:rsidRPr="00D01E6F" w:rsidRDefault="00E2573C" w:rsidP="00632746">
            <w:pPr>
              <w:spacing w:after="0" w:line="240" w:lineRule="auto"/>
              <w:rPr>
                <w:rFonts w:eastAsia="Times New Roman" w:cs="Arial"/>
                <w:lang w:eastAsia="es-ES"/>
              </w:rPr>
            </w:pPr>
            <w:r w:rsidRPr="00620BF0">
              <w:rPr>
                <w:rFonts w:cs="Arial"/>
              </w:rPr>
              <w:t>Discutir las medidas de prevención de la violencia de Género adoptadas en el país.</w:t>
            </w:r>
          </w:p>
          <w:p w14:paraId="3EDFC46F" w14:textId="21A8B388" w:rsidR="00E2573C" w:rsidRPr="00620BF0" w:rsidRDefault="00E2573C" w:rsidP="00632746">
            <w:pPr>
              <w:spacing w:after="0" w:line="240" w:lineRule="auto"/>
              <w:rPr>
                <w:rFonts w:eastAsia="Times New Roman" w:cs="Arial"/>
                <w:b/>
                <w:lang w:eastAsia="es-ES"/>
              </w:rPr>
            </w:pPr>
            <w:r w:rsidRPr="00620BF0">
              <w:rPr>
                <w:rFonts w:eastAsia="Times New Roman" w:cs="Arial"/>
                <w:b/>
                <w:lang w:eastAsia="es-ES"/>
              </w:rPr>
              <w:t>Actitudinal</w:t>
            </w:r>
          </w:p>
          <w:p w14:paraId="3E48DBD9" w14:textId="1120F1BF" w:rsidR="00E2573C" w:rsidRPr="00620BF0" w:rsidRDefault="00E2573C" w:rsidP="00632746">
            <w:pPr>
              <w:spacing w:after="0" w:line="240" w:lineRule="auto"/>
              <w:rPr>
                <w:rFonts w:eastAsia="Times New Roman" w:cs="Arial"/>
                <w:lang w:eastAsia="es-ES"/>
              </w:rPr>
            </w:pPr>
            <w:r w:rsidRPr="00620BF0">
              <w:rPr>
                <w:rFonts w:cs="Arial"/>
              </w:rPr>
              <w:t>Muestra interés por escuchar las opiniones planteadas por los compañeros</w:t>
            </w:r>
          </w:p>
        </w:tc>
        <w:tc>
          <w:tcPr>
            <w:tcW w:w="1559" w:type="dxa"/>
          </w:tcPr>
          <w:p w14:paraId="313F2D92" w14:textId="3CD9767A" w:rsidR="00E2573C" w:rsidRPr="00DE27BE" w:rsidRDefault="00EA336A" w:rsidP="00632746">
            <w:pPr>
              <w:spacing w:after="0" w:line="240" w:lineRule="auto"/>
              <w:jc w:val="center"/>
              <w:rPr>
                <w:rFonts w:eastAsia="Times New Roman" w:cs="Arial"/>
                <w:bCs/>
                <w:lang w:eastAsia="es-ES"/>
              </w:rPr>
            </w:pPr>
            <w:r>
              <w:rPr>
                <w:rFonts w:eastAsia="Times New Roman" w:cs="Arial"/>
                <w:bCs/>
                <w:lang w:eastAsia="es-ES"/>
              </w:rPr>
              <w:t>6</w:t>
            </w:r>
            <w:r w:rsidR="007D09A2">
              <w:rPr>
                <w:rFonts w:eastAsia="Times New Roman" w:cs="Arial"/>
                <w:bCs/>
                <w:lang w:eastAsia="es-ES"/>
              </w:rPr>
              <w:t>7</w:t>
            </w:r>
          </w:p>
        </w:tc>
      </w:tr>
      <w:tr w:rsidR="00E2573C" w:rsidRPr="00620BF0" w14:paraId="4BBCC839" w14:textId="77777777" w:rsidTr="00707ED9">
        <w:tc>
          <w:tcPr>
            <w:tcW w:w="532" w:type="dxa"/>
            <w:shd w:val="clear" w:color="auto" w:fill="auto"/>
          </w:tcPr>
          <w:p w14:paraId="223B2DB4" w14:textId="29EE9F42" w:rsidR="00E2573C" w:rsidRPr="00620BF0" w:rsidRDefault="00E2573C" w:rsidP="00632746">
            <w:pPr>
              <w:spacing w:line="240" w:lineRule="auto"/>
              <w:jc w:val="center"/>
              <w:rPr>
                <w:rFonts w:eastAsia="Times New Roman" w:cs="Arial"/>
                <w:lang w:eastAsia="es-ES"/>
              </w:rPr>
            </w:pPr>
            <w:r>
              <w:rPr>
                <w:rFonts w:eastAsia="Times New Roman" w:cs="Arial"/>
                <w:lang w:eastAsia="es-ES"/>
              </w:rPr>
              <w:t>10</w:t>
            </w:r>
          </w:p>
        </w:tc>
        <w:tc>
          <w:tcPr>
            <w:tcW w:w="1957" w:type="dxa"/>
            <w:shd w:val="clear" w:color="auto" w:fill="auto"/>
          </w:tcPr>
          <w:p w14:paraId="53551CDE" w14:textId="493B5543" w:rsidR="00E2573C" w:rsidRPr="00620BF0" w:rsidRDefault="00E2573C" w:rsidP="00632746">
            <w:pPr>
              <w:spacing w:after="0" w:line="240" w:lineRule="auto"/>
              <w:rPr>
                <w:rFonts w:eastAsia="Times New Roman" w:cs="Arial"/>
                <w:lang w:eastAsia="es-ES"/>
              </w:rPr>
            </w:pPr>
            <w:r>
              <w:rPr>
                <w:rFonts w:eastAsia="Times New Roman" w:cs="Arial"/>
                <w:lang w:eastAsia="es-ES"/>
              </w:rPr>
              <w:t xml:space="preserve">Cambio Climático </w:t>
            </w:r>
          </w:p>
        </w:tc>
        <w:tc>
          <w:tcPr>
            <w:tcW w:w="2173" w:type="dxa"/>
            <w:shd w:val="clear" w:color="auto" w:fill="auto"/>
          </w:tcPr>
          <w:p w14:paraId="03415F9F" w14:textId="29D9F37C" w:rsidR="00E2573C" w:rsidRPr="00620BF0" w:rsidRDefault="00E2573C" w:rsidP="00632746">
            <w:pPr>
              <w:spacing w:after="0" w:line="240" w:lineRule="auto"/>
              <w:rPr>
                <w:rFonts w:eastAsia="Times New Roman" w:cs="Arial"/>
                <w:lang w:eastAsia="es-ES"/>
              </w:rPr>
            </w:pPr>
            <w:r>
              <w:rPr>
                <w:rFonts w:eastAsia="Times New Roman" w:cs="Arial"/>
                <w:lang w:eastAsia="es-ES"/>
              </w:rPr>
              <w:t>Comprensión de la Realidad Nacional</w:t>
            </w:r>
          </w:p>
        </w:tc>
        <w:tc>
          <w:tcPr>
            <w:tcW w:w="3545" w:type="dxa"/>
            <w:shd w:val="clear" w:color="auto" w:fill="auto"/>
          </w:tcPr>
          <w:p w14:paraId="1347E5A2" w14:textId="77777777" w:rsidR="00E2573C" w:rsidRDefault="00E2573C" w:rsidP="00632746">
            <w:pPr>
              <w:spacing w:after="0" w:line="240" w:lineRule="auto"/>
              <w:rPr>
                <w:rFonts w:eastAsia="Times New Roman" w:cs="Arial"/>
                <w:b/>
                <w:lang w:eastAsia="es-ES"/>
              </w:rPr>
            </w:pPr>
            <w:r>
              <w:rPr>
                <w:rFonts w:eastAsia="Times New Roman" w:cs="Arial"/>
                <w:b/>
                <w:lang w:eastAsia="es-ES"/>
              </w:rPr>
              <w:t>Unidad 3</w:t>
            </w:r>
          </w:p>
          <w:p w14:paraId="2D09EAD6" w14:textId="1B8E115B" w:rsidR="00EF7828" w:rsidRPr="00EF7828" w:rsidRDefault="00E2573C" w:rsidP="00632746">
            <w:pPr>
              <w:spacing w:after="0" w:line="240" w:lineRule="auto"/>
              <w:rPr>
                <w:rFonts w:eastAsia="Times New Roman" w:cs="Arial"/>
                <w:bCs/>
                <w:lang w:eastAsia="es-ES"/>
              </w:rPr>
            </w:pPr>
            <w:r w:rsidRPr="00EF7828">
              <w:rPr>
                <w:rFonts w:eastAsia="Times New Roman" w:cs="Arial"/>
                <w:bCs/>
                <w:lang w:eastAsia="es-ES"/>
              </w:rPr>
              <w:t>Medio Ambiente y Cambio Climático</w:t>
            </w:r>
          </w:p>
          <w:p w14:paraId="343C942B" w14:textId="77777777" w:rsidR="00EF7828" w:rsidRDefault="00EF7828" w:rsidP="00632746">
            <w:pPr>
              <w:spacing w:after="0" w:line="240" w:lineRule="auto"/>
              <w:rPr>
                <w:rFonts w:eastAsia="Times New Roman" w:cs="Arial"/>
                <w:b/>
                <w:lang w:eastAsia="es-ES"/>
              </w:rPr>
            </w:pPr>
          </w:p>
          <w:p w14:paraId="259905C9" w14:textId="130D13BC" w:rsidR="00EF7828" w:rsidRDefault="00EF7828" w:rsidP="00632746">
            <w:pPr>
              <w:spacing w:after="0" w:line="240" w:lineRule="auto"/>
              <w:rPr>
                <w:rFonts w:eastAsia="Times New Roman" w:cs="Arial"/>
                <w:b/>
                <w:lang w:eastAsia="es-ES"/>
              </w:rPr>
            </w:pPr>
            <w:r>
              <w:rPr>
                <w:rFonts w:eastAsia="Times New Roman" w:cs="Arial"/>
                <w:b/>
                <w:lang w:eastAsia="es-ES"/>
              </w:rPr>
              <w:t>Conceptual</w:t>
            </w:r>
          </w:p>
          <w:p w14:paraId="2C4C3426" w14:textId="68009E66" w:rsidR="00EF7828" w:rsidRPr="00EF7828" w:rsidRDefault="00EF7828" w:rsidP="00632746">
            <w:pPr>
              <w:spacing w:after="0" w:line="240" w:lineRule="auto"/>
              <w:rPr>
                <w:rFonts w:eastAsia="Times New Roman" w:cs="Arial"/>
                <w:bCs/>
                <w:lang w:eastAsia="es-ES"/>
              </w:rPr>
            </w:pPr>
            <w:r w:rsidRPr="00EF7828">
              <w:rPr>
                <w:rFonts w:eastAsia="Times New Roman" w:cs="Arial"/>
                <w:bCs/>
                <w:lang w:eastAsia="es-ES"/>
              </w:rPr>
              <w:t>Historia del Clima y Cambio Climático</w:t>
            </w:r>
          </w:p>
          <w:p w14:paraId="1CE4E56F" w14:textId="027957F8" w:rsidR="00EF7828" w:rsidRDefault="00EF7828" w:rsidP="00632746">
            <w:pPr>
              <w:spacing w:after="0" w:line="240" w:lineRule="auto"/>
              <w:rPr>
                <w:rFonts w:eastAsia="Times New Roman" w:cs="Arial"/>
                <w:b/>
                <w:lang w:eastAsia="es-ES"/>
              </w:rPr>
            </w:pPr>
            <w:r>
              <w:rPr>
                <w:rFonts w:eastAsia="Times New Roman" w:cs="Arial"/>
                <w:b/>
                <w:lang w:eastAsia="es-ES"/>
              </w:rPr>
              <w:t>Actitudinal</w:t>
            </w:r>
          </w:p>
          <w:p w14:paraId="480FC680" w14:textId="62239792" w:rsidR="00EF7828" w:rsidRPr="00D01E6F" w:rsidRDefault="00EF7828" w:rsidP="00632746">
            <w:pPr>
              <w:spacing w:after="0" w:line="240" w:lineRule="auto"/>
              <w:rPr>
                <w:rFonts w:eastAsia="Times New Roman" w:cs="Arial"/>
                <w:bCs/>
                <w:lang w:eastAsia="es-ES"/>
              </w:rPr>
            </w:pPr>
            <w:r w:rsidRPr="00EF7828">
              <w:rPr>
                <w:rFonts w:eastAsia="Times New Roman" w:cs="Arial"/>
                <w:bCs/>
                <w:lang w:eastAsia="es-ES"/>
              </w:rPr>
              <w:t>Investigar acerca del Comportamiento Histórico del Clima y el Cambio</w:t>
            </w:r>
            <w:r w:rsidR="00D01E6F">
              <w:rPr>
                <w:rFonts w:eastAsia="Times New Roman" w:cs="Arial"/>
                <w:bCs/>
                <w:lang w:eastAsia="es-ES"/>
              </w:rPr>
              <w:t xml:space="preserve"> Climático</w:t>
            </w:r>
          </w:p>
          <w:p w14:paraId="3AE0A21F" w14:textId="77777777" w:rsidR="00E2573C" w:rsidRDefault="00EF7828" w:rsidP="00632746">
            <w:pPr>
              <w:spacing w:after="0" w:line="240" w:lineRule="auto"/>
              <w:rPr>
                <w:rFonts w:eastAsia="Times New Roman" w:cs="Arial"/>
                <w:b/>
                <w:lang w:eastAsia="es-ES"/>
              </w:rPr>
            </w:pPr>
            <w:r>
              <w:rPr>
                <w:rFonts w:eastAsia="Times New Roman" w:cs="Arial"/>
                <w:b/>
                <w:lang w:eastAsia="es-ES"/>
              </w:rPr>
              <w:lastRenderedPageBreak/>
              <w:t>Procedimental</w:t>
            </w:r>
            <w:r w:rsidR="00E2573C">
              <w:rPr>
                <w:rFonts w:eastAsia="Times New Roman" w:cs="Arial"/>
                <w:b/>
                <w:lang w:eastAsia="es-ES"/>
              </w:rPr>
              <w:t xml:space="preserve"> </w:t>
            </w:r>
          </w:p>
          <w:p w14:paraId="7DFE0A9C" w14:textId="6A2DB6A1" w:rsidR="00EF7828" w:rsidRPr="00EF7828" w:rsidRDefault="00EF7828" w:rsidP="00632746">
            <w:pPr>
              <w:spacing w:after="0" w:line="240" w:lineRule="auto"/>
              <w:rPr>
                <w:rFonts w:eastAsia="Times New Roman" w:cs="Arial"/>
                <w:bCs/>
                <w:lang w:eastAsia="es-ES"/>
              </w:rPr>
            </w:pPr>
            <w:r w:rsidRPr="00EF7828">
              <w:rPr>
                <w:rFonts w:eastAsia="Times New Roman" w:cs="Arial"/>
                <w:bCs/>
                <w:lang w:eastAsia="es-ES"/>
              </w:rPr>
              <w:t>Valora la Investigación del Comportamiento Histórico del Clima y Cambio Climático</w:t>
            </w:r>
          </w:p>
        </w:tc>
        <w:tc>
          <w:tcPr>
            <w:tcW w:w="1559" w:type="dxa"/>
          </w:tcPr>
          <w:p w14:paraId="15E9F731" w14:textId="64575746" w:rsidR="00E2573C" w:rsidRPr="00DE27BE" w:rsidRDefault="00793085" w:rsidP="00632746">
            <w:pPr>
              <w:spacing w:after="0" w:line="240" w:lineRule="auto"/>
              <w:jc w:val="center"/>
              <w:rPr>
                <w:rFonts w:eastAsia="Times New Roman" w:cs="Arial"/>
                <w:bCs/>
                <w:lang w:eastAsia="es-ES"/>
              </w:rPr>
            </w:pPr>
            <w:r>
              <w:rPr>
                <w:rFonts w:eastAsia="Times New Roman" w:cs="Arial"/>
                <w:bCs/>
                <w:lang w:eastAsia="es-ES"/>
              </w:rPr>
              <w:lastRenderedPageBreak/>
              <w:t>6</w:t>
            </w:r>
            <w:r w:rsidR="00CE456E">
              <w:rPr>
                <w:rFonts w:eastAsia="Times New Roman" w:cs="Arial"/>
                <w:bCs/>
                <w:lang w:eastAsia="es-ES"/>
              </w:rPr>
              <w:t>8</w:t>
            </w:r>
          </w:p>
        </w:tc>
      </w:tr>
      <w:tr w:rsidR="00E2573C" w:rsidRPr="00620BF0" w14:paraId="36F2B74B" w14:textId="77777777" w:rsidTr="00707ED9">
        <w:tc>
          <w:tcPr>
            <w:tcW w:w="532" w:type="dxa"/>
            <w:shd w:val="clear" w:color="auto" w:fill="auto"/>
          </w:tcPr>
          <w:p w14:paraId="4641EAEB" w14:textId="60F6350E" w:rsidR="00E2573C" w:rsidRDefault="00E2573C" w:rsidP="00632746">
            <w:pPr>
              <w:spacing w:line="240" w:lineRule="auto"/>
              <w:jc w:val="center"/>
              <w:rPr>
                <w:rFonts w:eastAsia="Times New Roman" w:cs="Arial"/>
                <w:lang w:eastAsia="es-ES"/>
              </w:rPr>
            </w:pPr>
            <w:r>
              <w:rPr>
                <w:rFonts w:eastAsia="Times New Roman" w:cs="Arial"/>
                <w:lang w:eastAsia="es-ES"/>
              </w:rPr>
              <w:t>11</w:t>
            </w:r>
          </w:p>
        </w:tc>
        <w:tc>
          <w:tcPr>
            <w:tcW w:w="1957" w:type="dxa"/>
            <w:shd w:val="clear" w:color="auto" w:fill="auto"/>
          </w:tcPr>
          <w:p w14:paraId="69DE09C4" w14:textId="497EA526" w:rsidR="00E2573C" w:rsidRDefault="00E2573C" w:rsidP="00632746">
            <w:pPr>
              <w:spacing w:after="0" w:line="240" w:lineRule="auto"/>
              <w:rPr>
                <w:rFonts w:eastAsia="Times New Roman" w:cs="Arial"/>
                <w:lang w:eastAsia="es-ES"/>
              </w:rPr>
            </w:pPr>
            <w:r>
              <w:rPr>
                <w:rFonts w:eastAsia="Times New Roman" w:cs="Arial"/>
                <w:lang w:eastAsia="es-ES"/>
              </w:rPr>
              <w:t>Moral, Urbanidad y Cívica</w:t>
            </w:r>
          </w:p>
        </w:tc>
        <w:tc>
          <w:tcPr>
            <w:tcW w:w="2173" w:type="dxa"/>
            <w:shd w:val="clear" w:color="auto" w:fill="auto"/>
          </w:tcPr>
          <w:p w14:paraId="0629A097" w14:textId="4D9327B7" w:rsidR="00E2573C" w:rsidRPr="00620BF0" w:rsidRDefault="00965BCA" w:rsidP="00632746">
            <w:pPr>
              <w:spacing w:after="0" w:line="240" w:lineRule="auto"/>
              <w:rPr>
                <w:rFonts w:eastAsia="Times New Roman" w:cs="Arial"/>
                <w:lang w:eastAsia="es-ES"/>
              </w:rPr>
            </w:pPr>
            <w:r>
              <w:rPr>
                <w:rFonts w:eastAsia="Times New Roman" w:cs="Arial"/>
                <w:lang w:eastAsia="es-ES"/>
              </w:rPr>
              <w:t>Comprensión de la Realidad Nacional</w:t>
            </w:r>
          </w:p>
        </w:tc>
        <w:tc>
          <w:tcPr>
            <w:tcW w:w="3545" w:type="dxa"/>
            <w:shd w:val="clear" w:color="auto" w:fill="auto"/>
          </w:tcPr>
          <w:p w14:paraId="76D0BF3B" w14:textId="15AC433B" w:rsidR="00E2573C" w:rsidRDefault="00965BCA" w:rsidP="00632746">
            <w:pPr>
              <w:spacing w:after="0" w:line="240" w:lineRule="auto"/>
              <w:rPr>
                <w:rFonts w:eastAsia="Times New Roman" w:cs="Arial"/>
                <w:b/>
                <w:lang w:eastAsia="es-ES"/>
              </w:rPr>
            </w:pPr>
            <w:r>
              <w:rPr>
                <w:rFonts w:eastAsia="Times New Roman" w:cs="Arial"/>
                <w:b/>
                <w:lang w:eastAsia="es-ES"/>
              </w:rPr>
              <w:t xml:space="preserve">Unidad </w:t>
            </w:r>
            <w:r w:rsidR="00632746">
              <w:rPr>
                <w:rFonts w:eastAsia="Times New Roman" w:cs="Arial"/>
                <w:b/>
                <w:lang w:eastAsia="es-ES"/>
              </w:rPr>
              <w:t>2</w:t>
            </w:r>
          </w:p>
          <w:p w14:paraId="6B58433E" w14:textId="43771065" w:rsidR="00965BCA" w:rsidRPr="00965BCA" w:rsidRDefault="00632746" w:rsidP="00632746">
            <w:pPr>
              <w:spacing w:after="0" w:line="240" w:lineRule="auto"/>
              <w:rPr>
                <w:rFonts w:eastAsia="Times New Roman" w:cs="Arial"/>
                <w:bCs/>
                <w:lang w:eastAsia="es-ES"/>
              </w:rPr>
            </w:pPr>
            <w:r>
              <w:rPr>
                <w:rFonts w:eastAsia="Times New Roman" w:cs="Arial"/>
                <w:bCs/>
                <w:lang w:eastAsia="es-ES"/>
              </w:rPr>
              <w:t xml:space="preserve">Derechos Humanos </w:t>
            </w:r>
          </w:p>
          <w:p w14:paraId="2DF605DB" w14:textId="77777777" w:rsidR="00965BCA" w:rsidRDefault="00965BCA" w:rsidP="00632746">
            <w:pPr>
              <w:spacing w:after="0" w:line="240" w:lineRule="auto"/>
              <w:rPr>
                <w:rFonts w:eastAsia="Times New Roman" w:cs="Arial"/>
                <w:b/>
                <w:lang w:eastAsia="es-ES"/>
              </w:rPr>
            </w:pPr>
          </w:p>
          <w:p w14:paraId="18FA4EAD" w14:textId="55E9398F" w:rsidR="00965BCA" w:rsidRDefault="00965BCA" w:rsidP="00632746">
            <w:pPr>
              <w:spacing w:after="0" w:line="240" w:lineRule="auto"/>
              <w:rPr>
                <w:rFonts w:eastAsia="Times New Roman" w:cs="Arial"/>
                <w:b/>
                <w:lang w:eastAsia="es-ES"/>
              </w:rPr>
            </w:pPr>
            <w:r>
              <w:rPr>
                <w:rFonts w:eastAsia="Times New Roman" w:cs="Arial"/>
                <w:b/>
                <w:lang w:eastAsia="es-ES"/>
              </w:rPr>
              <w:t>Conceptual</w:t>
            </w:r>
          </w:p>
          <w:p w14:paraId="71131F30" w14:textId="69751385" w:rsidR="00965BCA" w:rsidRPr="00D01E6F" w:rsidRDefault="00965BCA" w:rsidP="00632746">
            <w:pPr>
              <w:spacing w:after="0" w:line="240" w:lineRule="auto"/>
              <w:rPr>
                <w:rFonts w:eastAsia="Times New Roman" w:cs="Arial"/>
                <w:bCs/>
                <w:lang w:eastAsia="es-ES"/>
              </w:rPr>
            </w:pPr>
            <w:r w:rsidRPr="00965BCA">
              <w:rPr>
                <w:rFonts w:eastAsia="Times New Roman" w:cs="Arial"/>
                <w:bCs/>
                <w:lang w:eastAsia="es-ES"/>
              </w:rPr>
              <w:t>Moral</w:t>
            </w:r>
            <w:r>
              <w:rPr>
                <w:rFonts w:eastAsia="Times New Roman" w:cs="Arial"/>
                <w:bCs/>
                <w:lang w:eastAsia="es-ES"/>
              </w:rPr>
              <w:t>, Urbanidad y Cívica</w:t>
            </w:r>
            <w:r w:rsidR="007A234F">
              <w:rPr>
                <w:rFonts w:eastAsia="Times New Roman" w:cs="Arial"/>
                <w:bCs/>
                <w:lang w:eastAsia="es-ES"/>
              </w:rPr>
              <w:t>.</w:t>
            </w:r>
          </w:p>
          <w:p w14:paraId="4FCF36D8" w14:textId="57FEB9F0" w:rsidR="00965BCA" w:rsidRDefault="00965BCA" w:rsidP="00632746">
            <w:pPr>
              <w:spacing w:after="0" w:line="240" w:lineRule="auto"/>
              <w:rPr>
                <w:rFonts w:eastAsia="Times New Roman" w:cs="Arial"/>
                <w:b/>
                <w:lang w:eastAsia="es-ES"/>
              </w:rPr>
            </w:pPr>
            <w:r>
              <w:rPr>
                <w:rFonts w:eastAsia="Times New Roman" w:cs="Arial"/>
                <w:b/>
                <w:lang w:eastAsia="es-ES"/>
              </w:rPr>
              <w:t>Actitudinal</w:t>
            </w:r>
          </w:p>
          <w:p w14:paraId="5CC86934" w14:textId="29769EB2" w:rsidR="007A234F" w:rsidRPr="00D01E6F" w:rsidRDefault="007A234F" w:rsidP="00632746">
            <w:pPr>
              <w:spacing w:after="0" w:line="240" w:lineRule="auto"/>
              <w:rPr>
                <w:rFonts w:eastAsia="Times New Roman" w:cs="Arial"/>
                <w:bCs/>
                <w:lang w:eastAsia="es-ES"/>
              </w:rPr>
            </w:pPr>
            <w:r w:rsidRPr="007A234F">
              <w:rPr>
                <w:rFonts w:eastAsia="Times New Roman" w:cs="Arial"/>
                <w:bCs/>
                <w:lang w:eastAsia="es-ES"/>
              </w:rPr>
              <w:t>Es empático con los problemas de la comunidad, la sociedad y el mundo, y se inserta productivamente en las dinámicas de resolución de estos conflictos</w:t>
            </w:r>
            <w:r>
              <w:rPr>
                <w:rFonts w:eastAsia="Times New Roman" w:cs="Arial"/>
                <w:bCs/>
                <w:lang w:eastAsia="es-ES"/>
              </w:rPr>
              <w:t>.</w:t>
            </w:r>
          </w:p>
          <w:p w14:paraId="12774F04" w14:textId="4C9A976E" w:rsidR="00965BCA" w:rsidRDefault="00965BCA" w:rsidP="00632746">
            <w:pPr>
              <w:spacing w:after="0" w:line="240" w:lineRule="auto"/>
              <w:rPr>
                <w:rFonts w:eastAsia="Times New Roman" w:cs="Arial"/>
                <w:b/>
                <w:lang w:eastAsia="es-ES"/>
              </w:rPr>
            </w:pPr>
            <w:r>
              <w:rPr>
                <w:rFonts w:eastAsia="Times New Roman" w:cs="Arial"/>
                <w:b/>
                <w:lang w:eastAsia="es-ES"/>
              </w:rPr>
              <w:t>Procedimental</w:t>
            </w:r>
          </w:p>
          <w:p w14:paraId="0602620D" w14:textId="766A5593" w:rsidR="00965BCA" w:rsidRPr="00620BF0" w:rsidRDefault="007A234F" w:rsidP="00632746">
            <w:pPr>
              <w:spacing w:after="0" w:line="240" w:lineRule="auto"/>
              <w:rPr>
                <w:rFonts w:eastAsia="Times New Roman" w:cs="Arial"/>
                <w:b/>
                <w:lang w:eastAsia="es-ES"/>
              </w:rPr>
            </w:pPr>
            <w:r w:rsidRPr="007A234F">
              <w:rPr>
                <w:rFonts w:eastAsia="Times New Roman" w:cs="Arial"/>
                <w:bCs/>
                <w:lang w:eastAsia="es-ES"/>
              </w:rPr>
              <w:t>Pone en práctica habilidades comunicativas para gestionar de manera colectiva los conflictos y problemáticas vivenciadas.</w:t>
            </w:r>
          </w:p>
        </w:tc>
        <w:tc>
          <w:tcPr>
            <w:tcW w:w="1559" w:type="dxa"/>
          </w:tcPr>
          <w:p w14:paraId="2478521C" w14:textId="7052C1B0" w:rsidR="00E2573C" w:rsidRPr="00DE27BE" w:rsidRDefault="00573CB9" w:rsidP="00632746">
            <w:pPr>
              <w:spacing w:after="0" w:line="240" w:lineRule="auto"/>
              <w:jc w:val="center"/>
              <w:rPr>
                <w:rFonts w:eastAsia="Times New Roman" w:cs="Arial"/>
                <w:bCs/>
                <w:lang w:eastAsia="es-ES"/>
              </w:rPr>
            </w:pPr>
            <w:r>
              <w:rPr>
                <w:rFonts w:eastAsia="Times New Roman" w:cs="Arial"/>
                <w:bCs/>
                <w:lang w:eastAsia="es-ES"/>
              </w:rPr>
              <w:t>6</w:t>
            </w:r>
            <w:r w:rsidR="007D09A2">
              <w:rPr>
                <w:rFonts w:eastAsia="Times New Roman" w:cs="Arial"/>
                <w:bCs/>
                <w:lang w:eastAsia="es-ES"/>
              </w:rPr>
              <w:t>7</w:t>
            </w:r>
          </w:p>
        </w:tc>
      </w:tr>
      <w:tr w:rsidR="00DE7567" w:rsidRPr="00620BF0" w14:paraId="3B3BAC45" w14:textId="77777777" w:rsidTr="00632746">
        <w:tc>
          <w:tcPr>
            <w:tcW w:w="532" w:type="dxa"/>
            <w:shd w:val="clear" w:color="auto" w:fill="auto"/>
          </w:tcPr>
          <w:p w14:paraId="4FFB162A" w14:textId="47167784" w:rsidR="00DE7567" w:rsidRDefault="00DE7567" w:rsidP="00632746">
            <w:pPr>
              <w:spacing w:line="240" w:lineRule="auto"/>
              <w:jc w:val="center"/>
              <w:rPr>
                <w:rFonts w:eastAsia="Times New Roman" w:cs="Arial"/>
                <w:lang w:eastAsia="es-ES"/>
              </w:rPr>
            </w:pPr>
            <w:r>
              <w:rPr>
                <w:rFonts w:eastAsia="Times New Roman" w:cs="Arial"/>
                <w:lang w:eastAsia="es-ES"/>
              </w:rPr>
              <w:t>12</w:t>
            </w:r>
          </w:p>
        </w:tc>
        <w:tc>
          <w:tcPr>
            <w:tcW w:w="1957" w:type="dxa"/>
            <w:shd w:val="clear" w:color="auto" w:fill="auto"/>
          </w:tcPr>
          <w:p w14:paraId="6E8E2498" w14:textId="7B2B4348" w:rsidR="00DE7567" w:rsidRDefault="00DE7567" w:rsidP="00632746">
            <w:pPr>
              <w:spacing w:after="0" w:line="240" w:lineRule="auto"/>
              <w:rPr>
                <w:rFonts w:eastAsia="Times New Roman" w:cs="Arial"/>
                <w:lang w:eastAsia="es-ES"/>
              </w:rPr>
            </w:pPr>
            <w:r w:rsidRPr="00DE7567">
              <w:rPr>
                <w:rFonts w:eastAsia="Times New Roman" w:cs="Arial"/>
                <w:lang w:eastAsia="es-ES"/>
              </w:rPr>
              <w:t>Ley Especial Integral para una Vida Libre de Violencia para las Mujeres</w:t>
            </w:r>
          </w:p>
        </w:tc>
        <w:tc>
          <w:tcPr>
            <w:tcW w:w="2173" w:type="dxa"/>
            <w:shd w:val="clear" w:color="auto" w:fill="auto"/>
          </w:tcPr>
          <w:p w14:paraId="5E1EC52A" w14:textId="117BDB81" w:rsidR="00DE7567" w:rsidRDefault="00DE7567" w:rsidP="00632746">
            <w:pPr>
              <w:spacing w:after="0" w:line="240" w:lineRule="auto"/>
              <w:rPr>
                <w:rFonts w:eastAsia="Times New Roman" w:cs="Arial"/>
                <w:lang w:eastAsia="es-ES"/>
              </w:rPr>
            </w:pPr>
            <w:r>
              <w:rPr>
                <w:rFonts w:eastAsia="Times New Roman" w:cs="Arial"/>
                <w:lang w:eastAsia="es-ES"/>
              </w:rPr>
              <w:t>Comprensión de la Realidad Nacional</w:t>
            </w:r>
          </w:p>
        </w:tc>
        <w:tc>
          <w:tcPr>
            <w:tcW w:w="3545" w:type="dxa"/>
            <w:shd w:val="clear" w:color="auto" w:fill="auto"/>
          </w:tcPr>
          <w:p w14:paraId="4D3AD88B" w14:textId="77777777" w:rsidR="00DE7567" w:rsidRPr="00632746" w:rsidRDefault="00632746" w:rsidP="00632746">
            <w:pPr>
              <w:spacing w:after="0" w:line="240" w:lineRule="auto"/>
              <w:rPr>
                <w:rFonts w:eastAsia="Times New Roman" w:cs="Arial"/>
                <w:b/>
                <w:lang w:eastAsia="es-ES"/>
              </w:rPr>
            </w:pPr>
            <w:r w:rsidRPr="00632746">
              <w:rPr>
                <w:rFonts w:eastAsia="Times New Roman" w:cs="Arial"/>
                <w:b/>
                <w:lang w:eastAsia="es-ES"/>
              </w:rPr>
              <w:t xml:space="preserve">Unidad 2. Derechos Humanos </w:t>
            </w:r>
          </w:p>
          <w:p w14:paraId="6CE2747F" w14:textId="77777777" w:rsidR="00632746" w:rsidRPr="00632746" w:rsidRDefault="00632746" w:rsidP="00632746">
            <w:pPr>
              <w:spacing w:after="0" w:line="240" w:lineRule="auto"/>
              <w:rPr>
                <w:rFonts w:eastAsia="Times New Roman" w:cs="Arial"/>
                <w:b/>
                <w:lang w:eastAsia="es-ES"/>
              </w:rPr>
            </w:pPr>
            <w:r w:rsidRPr="00632746">
              <w:rPr>
                <w:rFonts w:eastAsia="Times New Roman" w:cs="Arial"/>
                <w:b/>
                <w:lang w:eastAsia="es-ES"/>
              </w:rPr>
              <w:t xml:space="preserve">Conceptual </w:t>
            </w:r>
          </w:p>
          <w:p w14:paraId="5EC7D0DC" w14:textId="77777777" w:rsidR="00632746" w:rsidRPr="00632746" w:rsidRDefault="00632746" w:rsidP="00632746">
            <w:pPr>
              <w:spacing w:after="0" w:line="240" w:lineRule="auto"/>
              <w:rPr>
                <w:rFonts w:cs="Arial"/>
              </w:rPr>
            </w:pPr>
            <w:r w:rsidRPr="00632746">
              <w:rPr>
                <w:rFonts w:cs="Arial"/>
              </w:rPr>
              <w:t>Ley especial integral para una vida libre de violencia para las mujeres</w:t>
            </w:r>
          </w:p>
          <w:p w14:paraId="13ECA491" w14:textId="77777777" w:rsidR="00632746" w:rsidRPr="00632746" w:rsidRDefault="00632746" w:rsidP="00632746">
            <w:pPr>
              <w:spacing w:after="0" w:line="240" w:lineRule="auto"/>
              <w:rPr>
                <w:rFonts w:cs="Arial"/>
                <w:b/>
              </w:rPr>
            </w:pPr>
            <w:r w:rsidRPr="00632746">
              <w:rPr>
                <w:rFonts w:cs="Arial"/>
                <w:b/>
              </w:rPr>
              <w:t xml:space="preserve">Procedimental </w:t>
            </w:r>
          </w:p>
          <w:p w14:paraId="3E2C37DE" w14:textId="77777777" w:rsidR="00632746" w:rsidRPr="00632746" w:rsidRDefault="00632746" w:rsidP="00632746">
            <w:pPr>
              <w:spacing w:after="0" w:line="240" w:lineRule="auto"/>
              <w:rPr>
                <w:rFonts w:cs="Arial"/>
              </w:rPr>
            </w:pPr>
            <w:r w:rsidRPr="00632746">
              <w:rPr>
                <w:rFonts w:cs="Arial"/>
              </w:rPr>
              <w:t>Debatir el contenido de la ley y su aporte para construir una sociedad más digna para las mujeres.</w:t>
            </w:r>
          </w:p>
          <w:p w14:paraId="5C83D842" w14:textId="77777777" w:rsidR="00632746" w:rsidRPr="00632746" w:rsidRDefault="00632746" w:rsidP="00632746">
            <w:pPr>
              <w:spacing w:after="0" w:line="240" w:lineRule="auto"/>
              <w:rPr>
                <w:rFonts w:eastAsia="Times New Roman" w:cs="Arial"/>
                <w:b/>
                <w:bCs/>
                <w:lang w:eastAsia="es-ES"/>
              </w:rPr>
            </w:pPr>
            <w:r w:rsidRPr="00632746">
              <w:rPr>
                <w:rFonts w:eastAsia="Times New Roman" w:cs="Arial"/>
                <w:b/>
                <w:bCs/>
                <w:lang w:eastAsia="es-ES"/>
              </w:rPr>
              <w:t xml:space="preserve">Actitudinal </w:t>
            </w:r>
          </w:p>
          <w:p w14:paraId="5D7ED677" w14:textId="6954B981" w:rsidR="00632746" w:rsidRDefault="00632746" w:rsidP="00632746">
            <w:pPr>
              <w:spacing w:after="0" w:line="240" w:lineRule="auto"/>
              <w:rPr>
                <w:rFonts w:eastAsia="Times New Roman" w:cs="Arial"/>
                <w:b/>
                <w:lang w:eastAsia="es-ES"/>
              </w:rPr>
            </w:pPr>
            <w:r w:rsidRPr="00632746">
              <w:rPr>
                <w:rFonts w:cs="Arial"/>
              </w:rPr>
              <w:t>Comprende que es importante promover la ley en función de lograr una vida libre de violencia para las mujeres en cualquier entorno que se desenvuelva</w:t>
            </w:r>
            <w:r>
              <w:rPr>
                <w:rFonts w:cs="Arial"/>
              </w:rPr>
              <w:t>.</w:t>
            </w:r>
          </w:p>
        </w:tc>
        <w:tc>
          <w:tcPr>
            <w:tcW w:w="1559" w:type="dxa"/>
          </w:tcPr>
          <w:p w14:paraId="65F676E2" w14:textId="2C653E8B" w:rsidR="00DE7567" w:rsidRDefault="00573CB9" w:rsidP="00632746">
            <w:pPr>
              <w:spacing w:after="0" w:line="240" w:lineRule="auto"/>
              <w:jc w:val="center"/>
              <w:rPr>
                <w:rFonts w:eastAsia="Times New Roman" w:cs="Arial"/>
                <w:bCs/>
                <w:lang w:eastAsia="es-ES"/>
              </w:rPr>
            </w:pPr>
            <w:r>
              <w:rPr>
                <w:rFonts w:eastAsia="Times New Roman" w:cs="Arial"/>
                <w:bCs/>
                <w:lang w:eastAsia="es-ES"/>
              </w:rPr>
              <w:t>6</w:t>
            </w:r>
            <w:r w:rsidR="00CE456E">
              <w:rPr>
                <w:rFonts w:eastAsia="Times New Roman" w:cs="Arial"/>
                <w:bCs/>
                <w:lang w:eastAsia="es-ES"/>
              </w:rPr>
              <w:t>8</w:t>
            </w:r>
          </w:p>
        </w:tc>
      </w:tr>
    </w:tbl>
    <w:p w14:paraId="4B0C06A5" w14:textId="7958BBBD" w:rsidR="001472D4" w:rsidRPr="00620BF0" w:rsidRDefault="001472D4" w:rsidP="00632746">
      <w:pPr>
        <w:spacing w:line="240" w:lineRule="auto"/>
        <w:rPr>
          <w:rFonts w:cs="Arial"/>
          <w:sz w:val="24"/>
          <w:szCs w:val="24"/>
        </w:rPr>
      </w:pPr>
    </w:p>
    <w:p w14:paraId="2767B305" w14:textId="74B29DD7" w:rsidR="00FC1BBD" w:rsidRPr="00620BF0" w:rsidRDefault="00523202" w:rsidP="00632746">
      <w:pPr>
        <w:pStyle w:val="Ttulo2"/>
        <w:spacing w:line="240" w:lineRule="auto"/>
        <w:ind w:left="576" w:hanging="9"/>
      </w:pPr>
      <w:bookmarkStart w:id="62" w:name="_Toc58001999"/>
      <w:bookmarkStart w:id="63" w:name="_Toc59214130"/>
      <w:r>
        <w:t>7</w:t>
      </w:r>
      <w:r w:rsidR="00026DF6" w:rsidRPr="00620BF0">
        <w:t>.</w:t>
      </w:r>
      <w:r w:rsidR="008C733B">
        <w:t>4.</w:t>
      </w:r>
      <w:r w:rsidR="00026DF6" w:rsidRPr="00620BF0">
        <w:t xml:space="preserve"> </w:t>
      </w:r>
      <w:r w:rsidR="00FC1BBD" w:rsidRPr="00620BF0">
        <w:t>Equivalencias de créditos académicos por unidades valorativas</w:t>
      </w:r>
      <w:bookmarkEnd w:id="62"/>
      <w:bookmarkEnd w:id="63"/>
    </w:p>
    <w:p w14:paraId="51DD6460" w14:textId="0551EAAE" w:rsidR="009201E0" w:rsidRPr="006703BB" w:rsidRDefault="009201E0" w:rsidP="00632746">
      <w:pPr>
        <w:spacing w:line="240" w:lineRule="auto"/>
        <w:rPr>
          <w:lang w:eastAsia="es-ES"/>
        </w:rPr>
      </w:pPr>
      <w:r w:rsidRPr="00620BF0">
        <w:rPr>
          <w:lang w:eastAsia="es-ES"/>
        </w:rPr>
        <w:t xml:space="preserve">Las equivalencias de créditos académicos por unidades </w:t>
      </w:r>
      <w:r w:rsidR="006D140B" w:rsidRPr="00620BF0">
        <w:rPr>
          <w:lang w:eastAsia="es-ES"/>
        </w:rPr>
        <w:t>valorativas</w:t>
      </w:r>
      <w:r w:rsidRPr="00620BF0">
        <w:rPr>
          <w:lang w:eastAsia="es-ES"/>
        </w:rPr>
        <w:t xml:space="preserve"> están relacionadas con el tiempo o número de horas de determinado módulo, como se muestra a continuación:</w:t>
      </w:r>
    </w:p>
    <w:p w14:paraId="356092E3" w14:textId="77777777" w:rsidR="009201E0" w:rsidRPr="00620BF0" w:rsidRDefault="009201E0" w:rsidP="00632746">
      <w:pPr>
        <w:numPr>
          <w:ilvl w:val="0"/>
          <w:numId w:val="7"/>
        </w:numPr>
        <w:tabs>
          <w:tab w:val="clear" w:pos="1068"/>
          <w:tab w:val="num" w:pos="709"/>
        </w:tabs>
        <w:autoSpaceDE w:val="0"/>
        <w:autoSpaceDN w:val="0"/>
        <w:adjustRightInd w:val="0"/>
        <w:spacing w:line="240" w:lineRule="auto"/>
        <w:ind w:left="709" w:hanging="283"/>
        <w:rPr>
          <w:rFonts w:eastAsia="Times New Roman" w:cs="Arial"/>
          <w:lang w:eastAsia="es-ES"/>
        </w:rPr>
      </w:pPr>
      <w:r w:rsidRPr="00620BF0">
        <w:rPr>
          <w:rFonts w:eastAsia="Times New Roman" w:cs="Arial"/>
          <w:lang w:eastAsia="es-ES"/>
        </w:rPr>
        <w:t>En actividades de componente teórico como en clases, seminarios, foros, el estudiante debe de invertir dos horas adicionales por hora teórica que recibe.</w:t>
      </w:r>
    </w:p>
    <w:p w14:paraId="54EFEA67" w14:textId="77777777" w:rsidR="009201E0" w:rsidRPr="00620BF0" w:rsidRDefault="009201E0" w:rsidP="00632746">
      <w:pPr>
        <w:numPr>
          <w:ilvl w:val="0"/>
          <w:numId w:val="7"/>
        </w:numPr>
        <w:tabs>
          <w:tab w:val="clear" w:pos="1068"/>
          <w:tab w:val="num" w:pos="851"/>
        </w:tabs>
        <w:autoSpaceDE w:val="0"/>
        <w:autoSpaceDN w:val="0"/>
        <w:adjustRightInd w:val="0"/>
        <w:spacing w:line="240" w:lineRule="auto"/>
        <w:ind w:left="709" w:hanging="357"/>
        <w:rPr>
          <w:rFonts w:eastAsia="Times New Roman" w:cs="Arial"/>
          <w:lang w:eastAsia="es-ES"/>
        </w:rPr>
      </w:pPr>
      <w:r w:rsidRPr="00620BF0">
        <w:rPr>
          <w:rFonts w:eastAsia="Times New Roman" w:cs="Arial"/>
          <w:lang w:eastAsia="es-ES"/>
        </w:rPr>
        <w:lastRenderedPageBreak/>
        <w:t>En actividades que requieren poco estudio o trabajo adicional del estudiante como en prácticas, laboratorio, taller, etcétera, se invierte una hora adicional.</w:t>
      </w:r>
    </w:p>
    <w:p w14:paraId="13004664" w14:textId="77777777" w:rsidR="009201E0" w:rsidRPr="00620BF0" w:rsidRDefault="009201E0" w:rsidP="00632746">
      <w:pPr>
        <w:numPr>
          <w:ilvl w:val="0"/>
          <w:numId w:val="7"/>
        </w:numPr>
        <w:tabs>
          <w:tab w:val="clear" w:pos="1068"/>
          <w:tab w:val="num" w:pos="709"/>
        </w:tabs>
        <w:autoSpaceDE w:val="0"/>
        <w:autoSpaceDN w:val="0"/>
        <w:adjustRightInd w:val="0"/>
        <w:spacing w:line="240" w:lineRule="auto"/>
        <w:ind w:left="709" w:hanging="357"/>
        <w:rPr>
          <w:rFonts w:eastAsia="Times New Roman" w:cs="Arial"/>
          <w:lang w:eastAsia="es-ES"/>
        </w:rPr>
      </w:pPr>
      <w:r w:rsidRPr="00620BF0">
        <w:rPr>
          <w:rFonts w:eastAsia="Times New Roman" w:cs="Arial"/>
          <w:lang w:eastAsia="es-ES"/>
        </w:rPr>
        <w:t>Durante las actividades realizadas en la institución se asignará un crédito por cada treinta horas invertidas por el estudiante.</w:t>
      </w:r>
    </w:p>
    <w:p w14:paraId="0C991D0F" w14:textId="53031ADE" w:rsidR="009201E0" w:rsidRPr="00620BF0" w:rsidRDefault="009201E0" w:rsidP="00632746">
      <w:pPr>
        <w:numPr>
          <w:ilvl w:val="0"/>
          <w:numId w:val="7"/>
        </w:numPr>
        <w:tabs>
          <w:tab w:val="clear" w:pos="1068"/>
          <w:tab w:val="num" w:pos="851"/>
        </w:tabs>
        <w:autoSpaceDE w:val="0"/>
        <w:autoSpaceDN w:val="0"/>
        <w:adjustRightInd w:val="0"/>
        <w:spacing w:line="240" w:lineRule="auto"/>
        <w:ind w:left="709" w:hanging="357"/>
        <w:rPr>
          <w:rFonts w:eastAsia="Times New Roman" w:cs="Arial"/>
          <w:lang w:eastAsia="es-ES"/>
        </w:rPr>
      </w:pPr>
      <w:r w:rsidRPr="00620BF0">
        <w:rPr>
          <w:rFonts w:eastAsia="Times New Roman" w:cs="Arial"/>
          <w:lang w:eastAsia="es-ES"/>
        </w:rPr>
        <w:t>En actividades de prácticas empresariales y proyectos de innovación tecnológica, por cada 80 horas de trabajo se asignará un crédito.</w:t>
      </w:r>
    </w:p>
    <w:p w14:paraId="4C429E98" w14:textId="34127A73" w:rsidR="009201E0" w:rsidRPr="006703BB" w:rsidRDefault="009201E0" w:rsidP="00632746">
      <w:pPr>
        <w:numPr>
          <w:ilvl w:val="0"/>
          <w:numId w:val="7"/>
        </w:numPr>
        <w:tabs>
          <w:tab w:val="clear" w:pos="1068"/>
          <w:tab w:val="num" w:pos="851"/>
        </w:tabs>
        <w:autoSpaceDE w:val="0"/>
        <w:autoSpaceDN w:val="0"/>
        <w:adjustRightInd w:val="0"/>
        <w:spacing w:line="240" w:lineRule="auto"/>
        <w:ind w:left="709" w:hanging="357"/>
        <w:rPr>
          <w:rFonts w:eastAsia="Times New Roman" w:cs="Arial"/>
          <w:lang w:eastAsia="es-ES"/>
        </w:rPr>
      </w:pPr>
      <w:r w:rsidRPr="00620BF0">
        <w:rPr>
          <w:rFonts w:eastAsia="Times New Roman" w:cs="Arial"/>
          <w:lang w:eastAsia="es-ES"/>
        </w:rPr>
        <w:t>Los créditos se expresarán siempre en números enteros.</w:t>
      </w:r>
    </w:p>
    <w:p w14:paraId="350537A7" w14:textId="43F056D5" w:rsidR="009201E0" w:rsidRPr="006703BB" w:rsidRDefault="009201E0" w:rsidP="00632746">
      <w:pPr>
        <w:spacing w:line="240" w:lineRule="auto"/>
        <w:rPr>
          <w:lang w:eastAsia="es-ES"/>
        </w:rPr>
      </w:pPr>
      <w:r w:rsidRPr="00620BF0">
        <w:rPr>
          <w:lang w:eastAsia="es-ES"/>
        </w:rPr>
        <w:t xml:space="preserve">A continuación, se presenta la tabla de </w:t>
      </w:r>
      <w:r w:rsidR="00CF4E92">
        <w:rPr>
          <w:lang w:eastAsia="es-ES"/>
        </w:rPr>
        <w:t xml:space="preserve">conversión de créditos académicos a unidades </w:t>
      </w:r>
      <w:r w:rsidR="00D610DE">
        <w:rPr>
          <w:lang w:eastAsia="es-ES"/>
        </w:rPr>
        <w:t>valorativas:</w:t>
      </w:r>
    </w:p>
    <w:tbl>
      <w:tblPr>
        <w:tblW w:w="9782" w:type="dxa"/>
        <w:tblInd w:w="-294" w:type="dxa"/>
        <w:tblCellMar>
          <w:left w:w="70" w:type="dxa"/>
          <w:right w:w="70" w:type="dxa"/>
        </w:tblCellMar>
        <w:tblLook w:val="04A0" w:firstRow="1" w:lastRow="0" w:firstColumn="1" w:lastColumn="0" w:noHBand="0" w:noVBand="1"/>
      </w:tblPr>
      <w:tblGrid>
        <w:gridCol w:w="1020"/>
        <w:gridCol w:w="991"/>
        <w:gridCol w:w="992"/>
        <w:gridCol w:w="1110"/>
        <w:gridCol w:w="982"/>
        <w:gridCol w:w="975"/>
        <w:gridCol w:w="848"/>
        <w:gridCol w:w="844"/>
        <w:gridCol w:w="849"/>
        <w:gridCol w:w="1171"/>
      </w:tblGrid>
      <w:tr w:rsidR="009201E0" w:rsidRPr="00620BF0" w14:paraId="4BA31DA1" w14:textId="77777777" w:rsidTr="006F7222">
        <w:trPr>
          <w:trHeight w:val="939"/>
        </w:trPr>
        <w:tc>
          <w:tcPr>
            <w:tcW w:w="993"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2434CFD2" w14:textId="43A47B71"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 xml:space="preserve">Duración </w:t>
            </w:r>
            <w:r w:rsidR="00F6398E" w:rsidRPr="00620BF0">
              <w:rPr>
                <w:rFonts w:eastAsia="Times New Roman" w:cs="Arial"/>
                <w:sz w:val="18"/>
                <w:szCs w:val="18"/>
                <w:lang w:eastAsia="es-SV"/>
              </w:rPr>
              <w:t>Módulo (</w:t>
            </w:r>
            <w:r w:rsidRPr="00620BF0">
              <w:rPr>
                <w:rFonts w:eastAsia="Times New Roman" w:cs="Arial"/>
                <w:sz w:val="18"/>
                <w:szCs w:val="18"/>
                <w:lang w:eastAsia="es-SV"/>
              </w:rPr>
              <w:t>a)</w:t>
            </w:r>
          </w:p>
        </w:tc>
        <w:tc>
          <w:tcPr>
            <w:tcW w:w="992"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19157013"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Teoría Presencial (b)</w:t>
            </w:r>
          </w:p>
        </w:tc>
        <w:tc>
          <w:tcPr>
            <w:tcW w:w="993"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66795900"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Practica Presencial</w:t>
            </w:r>
          </w:p>
          <w:p w14:paraId="58583582"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(c)</w:t>
            </w:r>
          </w:p>
        </w:tc>
        <w:tc>
          <w:tcPr>
            <w:tcW w:w="1134" w:type="dxa"/>
            <w:tcBorders>
              <w:top w:val="single" w:sz="8" w:space="0" w:color="000000"/>
              <w:left w:val="nil"/>
              <w:bottom w:val="single" w:sz="4" w:space="0" w:color="auto"/>
              <w:right w:val="single" w:sz="8" w:space="0" w:color="000000"/>
            </w:tcBorders>
            <w:shd w:val="clear" w:color="000000" w:fill="D9E2F3"/>
            <w:vAlign w:val="center"/>
            <w:hideMark/>
          </w:tcPr>
          <w:p w14:paraId="4B099444"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 xml:space="preserve">Teoría </w:t>
            </w:r>
          </w:p>
          <w:p w14:paraId="4989DEF4"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Extra</w:t>
            </w:r>
          </w:p>
          <w:p w14:paraId="493AFFD8"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(d)</w:t>
            </w:r>
          </w:p>
        </w:tc>
        <w:tc>
          <w:tcPr>
            <w:tcW w:w="992"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7775ED10"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Practica Extra</w:t>
            </w:r>
          </w:p>
          <w:p w14:paraId="021478BA"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(e)</w:t>
            </w:r>
          </w:p>
        </w:tc>
        <w:tc>
          <w:tcPr>
            <w:tcW w:w="992"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66681910" w14:textId="77777777" w:rsidR="009201E0" w:rsidRPr="00620BF0" w:rsidRDefault="009201E0" w:rsidP="00632746">
            <w:pPr>
              <w:spacing w:after="0" w:line="240" w:lineRule="auto"/>
              <w:jc w:val="center"/>
              <w:rPr>
                <w:rFonts w:eastAsia="Times New Roman" w:cs="Arial"/>
                <w:sz w:val="18"/>
                <w:szCs w:val="18"/>
                <w:lang w:eastAsia="es-SV"/>
              </w:rPr>
            </w:pPr>
            <w:proofErr w:type="gramStart"/>
            <w:r w:rsidRPr="00620BF0">
              <w:rPr>
                <w:rFonts w:eastAsia="Times New Roman" w:cs="Arial"/>
                <w:sz w:val="18"/>
                <w:szCs w:val="18"/>
                <w:lang w:eastAsia="es-SV"/>
              </w:rPr>
              <w:t>Total</w:t>
            </w:r>
            <w:proofErr w:type="gramEnd"/>
            <w:r w:rsidRPr="00620BF0">
              <w:rPr>
                <w:rFonts w:eastAsia="Times New Roman" w:cs="Arial"/>
                <w:sz w:val="18"/>
                <w:szCs w:val="18"/>
                <w:lang w:eastAsia="es-SV"/>
              </w:rPr>
              <w:t xml:space="preserve"> Teoría</w:t>
            </w:r>
          </w:p>
          <w:p w14:paraId="42965C12"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 xml:space="preserve">(f= </w:t>
            </w:r>
            <w:proofErr w:type="spellStart"/>
            <w:r w:rsidRPr="00620BF0">
              <w:rPr>
                <w:rFonts w:eastAsia="Times New Roman" w:cs="Arial"/>
                <w:sz w:val="18"/>
                <w:szCs w:val="18"/>
                <w:lang w:eastAsia="es-SV"/>
              </w:rPr>
              <w:t>b+d</w:t>
            </w:r>
            <w:proofErr w:type="spellEnd"/>
            <w:r w:rsidRPr="00620BF0">
              <w:rPr>
                <w:rFonts w:eastAsia="Times New Roman" w:cs="Arial"/>
                <w:sz w:val="18"/>
                <w:szCs w:val="18"/>
                <w:lang w:eastAsia="es-SV"/>
              </w:rPr>
              <w:t>)</w:t>
            </w:r>
          </w:p>
        </w:tc>
        <w:tc>
          <w:tcPr>
            <w:tcW w:w="851"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1D57068B" w14:textId="77777777" w:rsidR="009201E0" w:rsidRPr="00620BF0" w:rsidRDefault="009201E0" w:rsidP="00632746">
            <w:pPr>
              <w:spacing w:after="0" w:line="240" w:lineRule="auto"/>
              <w:jc w:val="center"/>
              <w:rPr>
                <w:rFonts w:eastAsia="Times New Roman" w:cs="Arial"/>
                <w:sz w:val="18"/>
                <w:szCs w:val="18"/>
                <w:lang w:eastAsia="es-SV"/>
              </w:rPr>
            </w:pPr>
            <w:proofErr w:type="gramStart"/>
            <w:r w:rsidRPr="00620BF0">
              <w:rPr>
                <w:rFonts w:eastAsia="Times New Roman" w:cs="Arial"/>
                <w:sz w:val="18"/>
                <w:szCs w:val="18"/>
                <w:lang w:eastAsia="es-SV"/>
              </w:rPr>
              <w:t>Total</w:t>
            </w:r>
            <w:proofErr w:type="gramEnd"/>
            <w:r w:rsidRPr="00620BF0">
              <w:rPr>
                <w:rFonts w:eastAsia="Times New Roman" w:cs="Arial"/>
                <w:sz w:val="18"/>
                <w:szCs w:val="18"/>
                <w:lang w:eastAsia="es-SV"/>
              </w:rPr>
              <w:t xml:space="preserve"> Práctica (g=</w:t>
            </w:r>
            <w:proofErr w:type="spellStart"/>
            <w:r w:rsidRPr="00620BF0">
              <w:rPr>
                <w:rFonts w:eastAsia="Times New Roman" w:cs="Arial"/>
                <w:sz w:val="18"/>
                <w:szCs w:val="18"/>
                <w:lang w:eastAsia="es-SV"/>
              </w:rPr>
              <w:t>c+e</w:t>
            </w:r>
            <w:proofErr w:type="spellEnd"/>
            <w:r w:rsidRPr="00620BF0">
              <w:rPr>
                <w:rFonts w:eastAsia="Times New Roman" w:cs="Arial"/>
                <w:sz w:val="18"/>
                <w:szCs w:val="18"/>
                <w:lang w:eastAsia="es-SV"/>
              </w:rPr>
              <w:t>)</w:t>
            </w:r>
          </w:p>
        </w:tc>
        <w:tc>
          <w:tcPr>
            <w:tcW w:w="850"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2EA2BA78" w14:textId="77777777" w:rsidR="009201E0" w:rsidRPr="00620BF0" w:rsidRDefault="009201E0" w:rsidP="00632746">
            <w:pPr>
              <w:spacing w:after="0" w:line="240" w:lineRule="auto"/>
              <w:jc w:val="center"/>
              <w:rPr>
                <w:rFonts w:eastAsia="Times New Roman" w:cs="Arial"/>
                <w:sz w:val="18"/>
                <w:szCs w:val="18"/>
                <w:lang w:eastAsia="es-SV"/>
              </w:rPr>
            </w:pPr>
            <w:proofErr w:type="gramStart"/>
            <w:r w:rsidRPr="00620BF0">
              <w:rPr>
                <w:rFonts w:eastAsia="Times New Roman" w:cs="Arial"/>
                <w:sz w:val="18"/>
                <w:szCs w:val="18"/>
                <w:lang w:eastAsia="es-SV"/>
              </w:rPr>
              <w:t>Total</w:t>
            </w:r>
            <w:proofErr w:type="gramEnd"/>
            <w:r w:rsidRPr="00620BF0">
              <w:rPr>
                <w:rFonts w:eastAsia="Times New Roman" w:cs="Arial"/>
                <w:sz w:val="18"/>
                <w:szCs w:val="18"/>
                <w:lang w:eastAsia="es-SV"/>
              </w:rPr>
              <w:t xml:space="preserve"> Horas (h=</w:t>
            </w:r>
            <w:proofErr w:type="spellStart"/>
            <w:r w:rsidRPr="00620BF0">
              <w:rPr>
                <w:rFonts w:eastAsia="Times New Roman" w:cs="Arial"/>
                <w:sz w:val="18"/>
                <w:szCs w:val="18"/>
                <w:lang w:eastAsia="es-SV"/>
              </w:rPr>
              <w:t>f+g</w:t>
            </w:r>
            <w:proofErr w:type="spellEnd"/>
            <w:r w:rsidRPr="00620BF0">
              <w:rPr>
                <w:rFonts w:eastAsia="Times New Roman" w:cs="Arial"/>
                <w:sz w:val="18"/>
                <w:szCs w:val="18"/>
                <w:lang w:eastAsia="es-SV"/>
              </w:rPr>
              <w:t>)</w:t>
            </w:r>
          </w:p>
        </w:tc>
        <w:tc>
          <w:tcPr>
            <w:tcW w:w="851"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33D85B5F" w14:textId="77777777" w:rsidR="009201E0" w:rsidRPr="00620BF0" w:rsidRDefault="009201E0" w:rsidP="00632746">
            <w:pPr>
              <w:spacing w:after="0" w:line="240" w:lineRule="auto"/>
              <w:jc w:val="center"/>
              <w:rPr>
                <w:rFonts w:eastAsia="Times New Roman" w:cs="Arial"/>
                <w:sz w:val="18"/>
                <w:szCs w:val="18"/>
                <w:lang w:eastAsia="es-SV"/>
              </w:rPr>
            </w:pPr>
            <w:r w:rsidRPr="00620BF0">
              <w:rPr>
                <w:rFonts w:eastAsia="Times New Roman" w:cs="Arial"/>
                <w:sz w:val="18"/>
                <w:szCs w:val="18"/>
                <w:lang w:eastAsia="es-SV"/>
              </w:rPr>
              <w:t>Créditos C =h/30</w:t>
            </w:r>
          </w:p>
        </w:tc>
        <w:tc>
          <w:tcPr>
            <w:tcW w:w="1134" w:type="dxa"/>
            <w:tcBorders>
              <w:top w:val="single" w:sz="8" w:space="0" w:color="000000"/>
              <w:left w:val="single" w:sz="8" w:space="0" w:color="000000"/>
              <w:bottom w:val="single" w:sz="8" w:space="0" w:color="000000"/>
              <w:right w:val="single" w:sz="8" w:space="0" w:color="000000"/>
            </w:tcBorders>
            <w:shd w:val="clear" w:color="000000" w:fill="D9E2F3"/>
            <w:vAlign w:val="center"/>
            <w:hideMark/>
          </w:tcPr>
          <w:p w14:paraId="0E3613D2" w14:textId="21FD3CF5" w:rsidR="009201E0" w:rsidRPr="00620BF0" w:rsidRDefault="009201E0" w:rsidP="00632746">
            <w:pPr>
              <w:spacing w:after="0" w:line="240" w:lineRule="auto"/>
              <w:jc w:val="center"/>
              <w:rPr>
                <w:rFonts w:eastAsia="Times New Roman" w:cs="Arial"/>
                <w:sz w:val="18"/>
                <w:szCs w:val="18"/>
                <w:lang w:eastAsia="es-SV"/>
              </w:rPr>
            </w:pPr>
            <w:proofErr w:type="spellStart"/>
            <w:r w:rsidRPr="00620BF0">
              <w:rPr>
                <w:rFonts w:eastAsia="Times New Roman" w:cs="Arial"/>
                <w:sz w:val="18"/>
                <w:szCs w:val="18"/>
                <w:lang w:eastAsia="es-SV"/>
              </w:rPr>
              <w:t>U.V</w:t>
            </w:r>
            <w:proofErr w:type="spellEnd"/>
            <w:r w:rsidRPr="00620BF0">
              <w:rPr>
                <w:rFonts w:eastAsia="Times New Roman" w:cs="Arial"/>
                <w:sz w:val="18"/>
                <w:szCs w:val="18"/>
                <w:lang w:eastAsia="es-SV"/>
              </w:rPr>
              <w:t xml:space="preserve">. </w:t>
            </w:r>
            <w:r w:rsidR="006D140B" w:rsidRPr="00620BF0">
              <w:rPr>
                <w:rFonts w:eastAsia="Times New Roman" w:cs="Arial"/>
                <w:sz w:val="18"/>
                <w:szCs w:val="18"/>
                <w:lang w:eastAsia="es-SV"/>
              </w:rPr>
              <w:t xml:space="preserve">Equivalentes </w:t>
            </w:r>
            <w:proofErr w:type="spellStart"/>
            <w:r w:rsidR="006D140B" w:rsidRPr="00620BF0">
              <w:rPr>
                <w:rFonts w:eastAsia="Times New Roman" w:cs="Arial"/>
                <w:sz w:val="18"/>
                <w:szCs w:val="18"/>
                <w:lang w:eastAsia="es-SV"/>
              </w:rPr>
              <w:t>U.V</w:t>
            </w:r>
            <w:proofErr w:type="spellEnd"/>
            <w:r w:rsidR="006D140B" w:rsidRPr="00620BF0">
              <w:rPr>
                <w:rFonts w:eastAsia="Times New Roman" w:cs="Arial"/>
                <w:sz w:val="18"/>
                <w:szCs w:val="18"/>
                <w:lang w:eastAsia="es-SV"/>
              </w:rPr>
              <w:t>.</w:t>
            </w:r>
            <w:r w:rsidRPr="00620BF0">
              <w:rPr>
                <w:rFonts w:eastAsia="Times New Roman" w:cs="Arial"/>
                <w:sz w:val="18"/>
                <w:szCs w:val="18"/>
                <w:lang w:eastAsia="es-SV"/>
              </w:rPr>
              <w:t>= a/20</w:t>
            </w:r>
          </w:p>
        </w:tc>
      </w:tr>
      <w:tr w:rsidR="009201E0" w:rsidRPr="00620BF0" w14:paraId="150C24B0" w14:textId="77777777" w:rsidTr="005A1EBF">
        <w:trPr>
          <w:trHeight w:val="525"/>
        </w:trPr>
        <w:tc>
          <w:tcPr>
            <w:tcW w:w="993" w:type="dxa"/>
            <w:vMerge w:val="restart"/>
            <w:tcBorders>
              <w:top w:val="nil"/>
              <w:left w:val="single" w:sz="8" w:space="0" w:color="000000"/>
              <w:bottom w:val="single" w:sz="8" w:space="0" w:color="000000"/>
              <w:right w:val="single" w:sz="8" w:space="0" w:color="000000"/>
            </w:tcBorders>
            <w:shd w:val="clear" w:color="auto" w:fill="auto"/>
            <w:hideMark/>
          </w:tcPr>
          <w:p w14:paraId="4BB4881F"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80 H módulos técnicos</w:t>
            </w:r>
          </w:p>
        </w:tc>
        <w:tc>
          <w:tcPr>
            <w:tcW w:w="99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7D6F6E9"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20</w:t>
            </w:r>
          </w:p>
        </w:tc>
        <w:tc>
          <w:tcPr>
            <w:tcW w:w="99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CCB26D4"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60</w:t>
            </w:r>
          </w:p>
        </w:tc>
        <w:tc>
          <w:tcPr>
            <w:tcW w:w="1134" w:type="dxa"/>
            <w:vMerge w:val="restart"/>
            <w:tcBorders>
              <w:top w:val="single" w:sz="4" w:space="0" w:color="auto"/>
              <w:left w:val="single" w:sz="8" w:space="0" w:color="000000"/>
              <w:bottom w:val="single" w:sz="8" w:space="0" w:color="000000"/>
              <w:right w:val="single" w:sz="8" w:space="0" w:color="000000"/>
            </w:tcBorders>
            <w:shd w:val="clear" w:color="auto" w:fill="auto"/>
            <w:vAlign w:val="center"/>
            <w:hideMark/>
          </w:tcPr>
          <w:p w14:paraId="589D7937"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40</w:t>
            </w:r>
          </w:p>
        </w:tc>
        <w:tc>
          <w:tcPr>
            <w:tcW w:w="99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C4029E5"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120</w:t>
            </w:r>
          </w:p>
        </w:tc>
        <w:tc>
          <w:tcPr>
            <w:tcW w:w="99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493F3C9"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60</w:t>
            </w:r>
          </w:p>
        </w:tc>
        <w:tc>
          <w:tcPr>
            <w:tcW w:w="85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AFC2556"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180</w:t>
            </w:r>
          </w:p>
        </w:tc>
        <w:tc>
          <w:tcPr>
            <w:tcW w:w="85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6311A61"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240</w:t>
            </w:r>
          </w:p>
        </w:tc>
        <w:tc>
          <w:tcPr>
            <w:tcW w:w="85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4CDAF50"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8</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1CB731F"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4</w:t>
            </w:r>
          </w:p>
        </w:tc>
      </w:tr>
      <w:tr w:rsidR="009201E0" w:rsidRPr="00620BF0" w14:paraId="05C4EEFB" w14:textId="77777777" w:rsidTr="006F7222">
        <w:trPr>
          <w:trHeight w:val="509"/>
        </w:trPr>
        <w:tc>
          <w:tcPr>
            <w:tcW w:w="993" w:type="dxa"/>
            <w:vMerge/>
            <w:tcBorders>
              <w:top w:val="nil"/>
              <w:left w:val="single" w:sz="8" w:space="0" w:color="000000"/>
              <w:bottom w:val="single" w:sz="8" w:space="0" w:color="000000"/>
              <w:right w:val="single" w:sz="8" w:space="0" w:color="000000"/>
            </w:tcBorders>
            <w:vAlign w:val="center"/>
            <w:hideMark/>
          </w:tcPr>
          <w:p w14:paraId="0DE81ECD" w14:textId="77777777" w:rsidR="009201E0" w:rsidRPr="00620BF0" w:rsidRDefault="009201E0" w:rsidP="00632746">
            <w:pPr>
              <w:spacing w:after="0" w:line="240" w:lineRule="auto"/>
              <w:rPr>
                <w:rFonts w:eastAsia="Times New Roman" w:cs="Arial"/>
                <w:sz w:val="20"/>
                <w:szCs w:val="20"/>
                <w:lang w:eastAsia="es-SV"/>
              </w:rPr>
            </w:pPr>
          </w:p>
        </w:tc>
        <w:tc>
          <w:tcPr>
            <w:tcW w:w="992" w:type="dxa"/>
            <w:vMerge/>
            <w:tcBorders>
              <w:top w:val="nil"/>
              <w:left w:val="single" w:sz="8" w:space="0" w:color="000000"/>
              <w:bottom w:val="single" w:sz="8" w:space="0" w:color="000000"/>
              <w:right w:val="single" w:sz="8" w:space="0" w:color="000000"/>
            </w:tcBorders>
            <w:vAlign w:val="center"/>
            <w:hideMark/>
          </w:tcPr>
          <w:p w14:paraId="1CF24E0E" w14:textId="77777777" w:rsidR="009201E0" w:rsidRPr="00620BF0" w:rsidRDefault="009201E0" w:rsidP="00632746">
            <w:pPr>
              <w:spacing w:after="0" w:line="240" w:lineRule="auto"/>
              <w:rPr>
                <w:rFonts w:eastAsia="Times New Roman" w:cs="Arial"/>
                <w:sz w:val="20"/>
                <w:szCs w:val="20"/>
                <w:lang w:eastAsia="es-SV"/>
              </w:rPr>
            </w:pPr>
          </w:p>
        </w:tc>
        <w:tc>
          <w:tcPr>
            <w:tcW w:w="993" w:type="dxa"/>
            <w:vMerge/>
            <w:tcBorders>
              <w:top w:val="nil"/>
              <w:left w:val="single" w:sz="8" w:space="0" w:color="000000"/>
              <w:bottom w:val="single" w:sz="8" w:space="0" w:color="000000"/>
              <w:right w:val="single" w:sz="8" w:space="0" w:color="000000"/>
            </w:tcBorders>
            <w:vAlign w:val="center"/>
            <w:hideMark/>
          </w:tcPr>
          <w:p w14:paraId="16A92FAD" w14:textId="77777777" w:rsidR="009201E0" w:rsidRPr="00620BF0" w:rsidRDefault="009201E0" w:rsidP="00632746">
            <w:pPr>
              <w:spacing w:after="0" w:line="240" w:lineRule="auto"/>
              <w:rPr>
                <w:rFonts w:eastAsia="Times New Roman" w:cs="Arial"/>
                <w:sz w:val="20"/>
                <w:szCs w:val="20"/>
                <w:lang w:eastAsia="es-SV"/>
              </w:rPr>
            </w:pPr>
          </w:p>
        </w:tc>
        <w:tc>
          <w:tcPr>
            <w:tcW w:w="1134" w:type="dxa"/>
            <w:vMerge/>
            <w:tcBorders>
              <w:top w:val="nil"/>
              <w:left w:val="single" w:sz="8" w:space="0" w:color="000000"/>
              <w:bottom w:val="single" w:sz="8" w:space="0" w:color="000000"/>
              <w:right w:val="single" w:sz="8" w:space="0" w:color="000000"/>
            </w:tcBorders>
            <w:vAlign w:val="center"/>
            <w:hideMark/>
          </w:tcPr>
          <w:p w14:paraId="7396C959" w14:textId="77777777" w:rsidR="009201E0" w:rsidRPr="00620BF0" w:rsidRDefault="009201E0" w:rsidP="00632746">
            <w:pPr>
              <w:spacing w:after="0" w:line="240" w:lineRule="auto"/>
              <w:rPr>
                <w:rFonts w:eastAsia="Times New Roman" w:cs="Arial"/>
                <w:sz w:val="20"/>
                <w:szCs w:val="20"/>
                <w:lang w:eastAsia="es-SV"/>
              </w:rPr>
            </w:pPr>
          </w:p>
        </w:tc>
        <w:tc>
          <w:tcPr>
            <w:tcW w:w="992" w:type="dxa"/>
            <w:vMerge/>
            <w:tcBorders>
              <w:top w:val="nil"/>
              <w:left w:val="single" w:sz="8" w:space="0" w:color="000000"/>
              <w:bottom w:val="single" w:sz="8" w:space="0" w:color="000000"/>
              <w:right w:val="single" w:sz="8" w:space="0" w:color="000000"/>
            </w:tcBorders>
            <w:vAlign w:val="center"/>
            <w:hideMark/>
          </w:tcPr>
          <w:p w14:paraId="7AB762CD" w14:textId="77777777" w:rsidR="009201E0" w:rsidRPr="00620BF0" w:rsidRDefault="009201E0" w:rsidP="00632746">
            <w:pPr>
              <w:spacing w:after="0" w:line="240" w:lineRule="auto"/>
              <w:rPr>
                <w:rFonts w:eastAsia="Times New Roman" w:cs="Arial"/>
                <w:sz w:val="20"/>
                <w:szCs w:val="20"/>
                <w:lang w:eastAsia="es-SV"/>
              </w:rPr>
            </w:pPr>
          </w:p>
        </w:tc>
        <w:tc>
          <w:tcPr>
            <w:tcW w:w="992" w:type="dxa"/>
            <w:vMerge/>
            <w:tcBorders>
              <w:top w:val="nil"/>
              <w:left w:val="single" w:sz="8" w:space="0" w:color="000000"/>
              <w:bottom w:val="single" w:sz="8" w:space="0" w:color="000000"/>
              <w:right w:val="single" w:sz="8" w:space="0" w:color="000000"/>
            </w:tcBorders>
            <w:vAlign w:val="center"/>
            <w:hideMark/>
          </w:tcPr>
          <w:p w14:paraId="68563BE5" w14:textId="77777777" w:rsidR="009201E0" w:rsidRPr="00620BF0" w:rsidRDefault="009201E0" w:rsidP="00632746">
            <w:pPr>
              <w:spacing w:after="0" w:line="240" w:lineRule="auto"/>
              <w:rPr>
                <w:rFonts w:eastAsia="Times New Roman" w:cs="Arial"/>
                <w:sz w:val="20"/>
                <w:szCs w:val="20"/>
                <w:lang w:eastAsia="es-SV"/>
              </w:rPr>
            </w:pPr>
          </w:p>
        </w:tc>
        <w:tc>
          <w:tcPr>
            <w:tcW w:w="851" w:type="dxa"/>
            <w:vMerge/>
            <w:tcBorders>
              <w:top w:val="nil"/>
              <w:left w:val="single" w:sz="8" w:space="0" w:color="000000"/>
              <w:bottom w:val="single" w:sz="8" w:space="0" w:color="000000"/>
              <w:right w:val="single" w:sz="8" w:space="0" w:color="000000"/>
            </w:tcBorders>
            <w:vAlign w:val="center"/>
            <w:hideMark/>
          </w:tcPr>
          <w:p w14:paraId="4F44AFE9" w14:textId="77777777" w:rsidR="009201E0" w:rsidRPr="00620BF0" w:rsidRDefault="009201E0" w:rsidP="00632746">
            <w:pPr>
              <w:spacing w:after="0" w:line="240" w:lineRule="auto"/>
              <w:rPr>
                <w:rFonts w:eastAsia="Times New Roman" w:cs="Arial"/>
                <w:sz w:val="20"/>
                <w:szCs w:val="20"/>
                <w:lang w:eastAsia="es-SV"/>
              </w:rPr>
            </w:pPr>
          </w:p>
        </w:tc>
        <w:tc>
          <w:tcPr>
            <w:tcW w:w="850" w:type="dxa"/>
            <w:vMerge/>
            <w:tcBorders>
              <w:top w:val="nil"/>
              <w:left w:val="single" w:sz="8" w:space="0" w:color="000000"/>
              <w:bottom w:val="single" w:sz="8" w:space="0" w:color="000000"/>
              <w:right w:val="single" w:sz="8" w:space="0" w:color="000000"/>
            </w:tcBorders>
            <w:vAlign w:val="center"/>
            <w:hideMark/>
          </w:tcPr>
          <w:p w14:paraId="191D50D1" w14:textId="77777777" w:rsidR="009201E0" w:rsidRPr="00620BF0" w:rsidRDefault="009201E0" w:rsidP="00632746">
            <w:pPr>
              <w:spacing w:after="0" w:line="240" w:lineRule="auto"/>
              <w:rPr>
                <w:rFonts w:eastAsia="Times New Roman" w:cs="Arial"/>
                <w:sz w:val="20"/>
                <w:szCs w:val="20"/>
                <w:lang w:eastAsia="es-SV"/>
              </w:rPr>
            </w:pPr>
          </w:p>
        </w:tc>
        <w:tc>
          <w:tcPr>
            <w:tcW w:w="851" w:type="dxa"/>
            <w:vMerge/>
            <w:tcBorders>
              <w:top w:val="nil"/>
              <w:left w:val="single" w:sz="8" w:space="0" w:color="000000"/>
              <w:bottom w:val="single" w:sz="8" w:space="0" w:color="000000"/>
              <w:right w:val="single" w:sz="8" w:space="0" w:color="000000"/>
            </w:tcBorders>
            <w:vAlign w:val="center"/>
            <w:hideMark/>
          </w:tcPr>
          <w:p w14:paraId="14B22D3B" w14:textId="77777777" w:rsidR="009201E0" w:rsidRPr="00620BF0" w:rsidRDefault="009201E0" w:rsidP="00632746">
            <w:pPr>
              <w:spacing w:after="0" w:line="240" w:lineRule="auto"/>
              <w:rPr>
                <w:rFonts w:eastAsia="Times New Roman" w:cs="Arial"/>
                <w:sz w:val="20"/>
                <w:szCs w:val="20"/>
                <w:lang w:eastAsia="es-SV"/>
              </w:rPr>
            </w:pPr>
          </w:p>
        </w:tc>
        <w:tc>
          <w:tcPr>
            <w:tcW w:w="1134" w:type="dxa"/>
            <w:vMerge/>
            <w:tcBorders>
              <w:top w:val="nil"/>
              <w:left w:val="single" w:sz="8" w:space="0" w:color="000000"/>
              <w:bottom w:val="single" w:sz="8" w:space="0" w:color="000000"/>
              <w:right w:val="single" w:sz="8" w:space="0" w:color="000000"/>
            </w:tcBorders>
            <w:vAlign w:val="center"/>
            <w:hideMark/>
          </w:tcPr>
          <w:p w14:paraId="127DF8F8" w14:textId="77777777" w:rsidR="009201E0" w:rsidRPr="00620BF0" w:rsidRDefault="009201E0" w:rsidP="00632746">
            <w:pPr>
              <w:spacing w:after="0" w:line="240" w:lineRule="auto"/>
              <w:rPr>
                <w:rFonts w:eastAsia="Times New Roman" w:cs="Arial"/>
                <w:sz w:val="20"/>
                <w:szCs w:val="20"/>
                <w:lang w:eastAsia="es-SV"/>
              </w:rPr>
            </w:pPr>
          </w:p>
        </w:tc>
      </w:tr>
      <w:tr w:rsidR="009201E0" w:rsidRPr="00620BF0" w14:paraId="385B1335" w14:textId="77777777" w:rsidTr="006F7222">
        <w:trPr>
          <w:trHeight w:val="1035"/>
        </w:trPr>
        <w:tc>
          <w:tcPr>
            <w:tcW w:w="993" w:type="dxa"/>
            <w:tcBorders>
              <w:top w:val="nil"/>
              <w:left w:val="single" w:sz="8" w:space="0" w:color="000000"/>
              <w:bottom w:val="single" w:sz="8" w:space="0" w:color="000000"/>
              <w:right w:val="single" w:sz="8" w:space="0" w:color="000000"/>
            </w:tcBorders>
            <w:shd w:val="clear" w:color="auto" w:fill="auto"/>
            <w:vAlign w:val="center"/>
            <w:hideMark/>
          </w:tcPr>
          <w:p w14:paraId="6F10BF17" w14:textId="72E589D5" w:rsidR="009201E0" w:rsidRPr="00620BF0" w:rsidRDefault="006B1BE1" w:rsidP="00632746">
            <w:pPr>
              <w:spacing w:after="0" w:line="240" w:lineRule="auto"/>
              <w:jc w:val="center"/>
              <w:rPr>
                <w:rFonts w:eastAsia="Times New Roman" w:cs="Arial"/>
                <w:sz w:val="20"/>
                <w:szCs w:val="20"/>
                <w:lang w:eastAsia="es-SV"/>
              </w:rPr>
            </w:pPr>
            <w:r>
              <w:rPr>
                <w:rFonts w:eastAsia="Times New Roman" w:cs="Arial"/>
                <w:sz w:val="20"/>
                <w:szCs w:val="20"/>
                <w:lang w:eastAsia="es-SV"/>
              </w:rPr>
              <w:t>––</w:t>
            </w:r>
            <w:r w:rsidR="009201E0" w:rsidRPr="00620BF0">
              <w:rPr>
                <w:rFonts w:eastAsia="Times New Roman" w:cs="Arial"/>
                <w:sz w:val="20"/>
                <w:szCs w:val="20"/>
                <w:lang w:eastAsia="es-SV"/>
              </w:rPr>
              <w:t>80 H módulos estudios generales</w:t>
            </w:r>
          </w:p>
        </w:tc>
        <w:tc>
          <w:tcPr>
            <w:tcW w:w="992" w:type="dxa"/>
            <w:tcBorders>
              <w:top w:val="nil"/>
              <w:left w:val="nil"/>
              <w:bottom w:val="single" w:sz="8" w:space="0" w:color="000000"/>
              <w:right w:val="single" w:sz="8" w:space="0" w:color="000000"/>
            </w:tcBorders>
            <w:shd w:val="clear" w:color="auto" w:fill="auto"/>
            <w:vAlign w:val="center"/>
            <w:hideMark/>
          </w:tcPr>
          <w:p w14:paraId="707FC020"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40</w:t>
            </w:r>
          </w:p>
        </w:tc>
        <w:tc>
          <w:tcPr>
            <w:tcW w:w="993" w:type="dxa"/>
            <w:tcBorders>
              <w:top w:val="nil"/>
              <w:left w:val="nil"/>
              <w:bottom w:val="single" w:sz="8" w:space="0" w:color="000000"/>
              <w:right w:val="single" w:sz="8" w:space="0" w:color="000000"/>
            </w:tcBorders>
            <w:shd w:val="clear" w:color="auto" w:fill="auto"/>
            <w:vAlign w:val="center"/>
            <w:hideMark/>
          </w:tcPr>
          <w:p w14:paraId="6FFA85AE"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40</w:t>
            </w:r>
          </w:p>
        </w:tc>
        <w:tc>
          <w:tcPr>
            <w:tcW w:w="1134" w:type="dxa"/>
            <w:tcBorders>
              <w:top w:val="nil"/>
              <w:left w:val="nil"/>
              <w:bottom w:val="single" w:sz="8" w:space="0" w:color="000000"/>
              <w:right w:val="single" w:sz="8" w:space="0" w:color="000000"/>
            </w:tcBorders>
            <w:shd w:val="clear" w:color="auto" w:fill="auto"/>
            <w:vAlign w:val="center"/>
            <w:hideMark/>
          </w:tcPr>
          <w:p w14:paraId="78E7605D"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80</w:t>
            </w:r>
          </w:p>
        </w:tc>
        <w:tc>
          <w:tcPr>
            <w:tcW w:w="992" w:type="dxa"/>
            <w:tcBorders>
              <w:top w:val="nil"/>
              <w:left w:val="nil"/>
              <w:bottom w:val="single" w:sz="8" w:space="0" w:color="000000"/>
              <w:right w:val="single" w:sz="8" w:space="0" w:color="000000"/>
            </w:tcBorders>
            <w:shd w:val="clear" w:color="auto" w:fill="auto"/>
            <w:vAlign w:val="center"/>
            <w:hideMark/>
          </w:tcPr>
          <w:p w14:paraId="5F68CF3D"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80</w:t>
            </w:r>
          </w:p>
        </w:tc>
        <w:tc>
          <w:tcPr>
            <w:tcW w:w="992" w:type="dxa"/>
            <w:tcBorders>
              <w:top w:val="nil"/>
              <w:left w:val="nil"/>
              <w:bottom w:val="single" w:sz="8" w:space="0" w:color="000000"/>
              <w:right w:val="single" w:sz="8" w:space="0" w:color="000000"/>
            </w:tcBorders>
            <w:shd w:val="clear" w:color="auto" w:fill="auto"/>
            <w:vAlign w:val="center"/>
            <w:hideMark/>
          </w:tcPr>
          <w:p w14:paraId="52E32FF3"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120</w:t>
            </w:r>
          </w:p>
        </w:tc>
        <w:tc>
          <w:tcPr>
            <w:tcW w:w="851" w:type="dxa"/>
            <w:tcBorders>
              <w:top w:val="nil"/>
              <w:left w:val="nil"/>
              <w:bottom w:val="single" w:sz="8" w:space="0" w:color="000000"/>
              <w:right w:val="single" w:sz="8" w:space="0" w:color="000000"/>
            </w:tcBorders>
            <w:shd w:val="clear" w:color="auto" w:fill="auto"/>
            <w:vAlign w:val="center"/>
            <w:hideMark/>
          </w:tcPr>
          <w:p w14:paraId="70B3607B"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120</w:t>
            </w:r>
          </w:p>
        </w:tc>
        <w:tc>
          <w:tcPr>
            <w:tcW w:w="850" w:type="dxa"/>
            <w:tcBorders>
              <w:top w:val="nil"/>
              <w:left w:val="nil"/>
              <w:bottom w:val="single" w:sz="8" w:space="0" w:color="000000"/>
              <w:right w:val="single" w:sz="8" w:space="0" w:color="000000"/>
            </w:tcBorders>
            <w:shd w:val="clear" w:color="auto" w:fill="auto"/>
            <w:vAlign w:val="center"/>
            <w:hideMark/>
          </w:tcPr>
          <w:p w14:paraId="2C893B68"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240</w:t>
            </w:r>
          </w:p>
        </w:tc>
        <w:tc>
          <w:tcPr>
            <w:tcW w:w="851" w:type="dxa"/>
            <w:tcBorders>
              <w:top w:val="nil"/>
              <w:left w:val="nil"/>
              <w:bottom w:val="single" w:sz="8" w:space="0" w:color="000000"/>
              <w:right w:val="single" w:sz="8" w:space="0" w:color="000000"/>
            </w:tcBorders>
            <w:shd w:val="clear" w:color="auto" w:fill="auto"/>
            <w:vAlign w:val="center"/>
            <w:hideMark/>
          </w:tcPr>
          <w:p w14:paraId="27B8CDD7"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8</w:t>
            </w:r>
          </w:p>
        </w:tc>
        <w:tc>
          <w:tcPr>
            <w:tcW w:w="1134" w:type="dxa"/>
            <w:tcBorders>
              <w:top w:val="nil"/>
              <w:left w:val="nil"/>
              <w:bottom w:val="single" w:sz="8" w:space="0" w:color="000000"/>
              <w:right w:val="single" w:sz="8" w:space="0" w:color="000000"/>
            </w:tcBorders>
            <w:shd w:val="clear" w:color="auto" w:fill="auto"/>
            <w:vAlign w:val="center"/>
            <w:hideMark/>
          </w:tcPr>
          <w:p w14:paraId="77BD6866" w14:textId="77777777" w:rsidR="009201E0" w:rsidRPr="00620BF0" w:rsidRDefault="009201E0" w:rsidP="00632746">
            <w:pPr>
              <w:spacing w:after="0" w:line="240" w:lineRule="auto"/>
              <w:jc w:val="center"/>
              <w:rPr>
                <w:rFonts w:eastAsia="Times New Roman" w:cs="Arial"/>
                <w:sz w:val="20"/>
                <w:szCs w:val="20"/>
                <w:lang w:eastAsia="es-SV"/>
              </w:rPr>
            </w:pPr>
            <w:r w:rsidRPr="00620BF0">
              <w:rPr>
                <w:rFonts w:eastAsia="Times New Roman" w:cs="Arial"/>
                <w:sz w:val="20"/>
                <w:szCs w:val="20"/>
                <w:lang w:eastAsia="es-SV"/>
              </w:rPr>
              <w:t>4</w:t>
            </w:r>
          </w:p>
        </w:tc>
      </w:tr>
    </w:tbl>
    <w:p w14:paraId="70CDC557" w14:textId="77777777" w:rsidR="007074C2" w:rsidRPr="00620BF0" w:rsidRDefault="007074C2" w:rsidP="00632746">
      <w:pPr>
        <w:spacing w:after="0" w:line="240" w:lineRule="auto"/>
        <w:rPr>
          <w:rFonts w:cs="Arial"/>
        </w:rPr>
      </w:pPr>
    </w:p>
    <w:p w14:paraId="66AD117C" w14:textId="513BAE09" w:rsidR="00143F85" w:rsidRDefault="00523202" w:rsidP="00632746">
      <w:pPr>
        <w:pStyle w:val="Ttulo1"/>
      </w:pPr>
      <w:bookmarkStart w:id="64" w:name="_Toc58002000"/>
      <w:bookmarkStart w:id="65" w:name="_Toc59214131"/>
      <w:r>
        <w:t>8</w:t>
      </w:r>
      <w:r w:rsidR="006703BB" w:rsidRPr="006703BB">
        <w:t xml:space="preserve">. </w:t>
      </w:r>
      <w:r w:rsidR="00C642AD" w:rsidRPr="006703BB">
        <w:t>Metodología del diseño curricular y del proceso de aprendizaje</w:t>
      </w:r>
      <w:bookmarkEnd w:id="64"/>
      <w:bookmarkEnd w:id="65"/>
    </w:p>
    <w:p w14:paraId="307FFD0D" w14:textId="77777777" w:rsidR="007A234F" w:rsidRPr="0036093B" w:rsidRDefault="007A234F" w:rsidP="00632746">
      <w:pPr>
        <w:pStyle w:val="NormalWeb"/>
        <w:shd w:val="clear" w:color="auto" w:fill="FFFFFF"/>
        <w:rPr>
          <w:rFonts w:ascii="Arial" w:hAnsi="Arial" w:cs="Arial"/>
          <w:color w:val="000000"/>
          <w:sz w:val="22"/>
          <w:szCs w:val="22"/>
        </w:rPr>
      </w:pPr>
      <w:r w:rsidRPr="0036093B">
        <w:rPr>
          <w:rFonts w:ascii="Arial" w:hAnsi="Arial" w:cs="Arial"/>
          <w:color w:val="000000"/>
          <w:sz w:val="22"/>
          <w:szCs w:val="22"/>
        </w:rPr>
        <w:t>Como la idea original es adecuar un programa de estudios presencial en un programa de estudios no presencial, entonces se sostiene que los contenidos deben ser: pertinentes (manejo adecuado de las TIC), consecuentes (uso de plataformas educativas) y adaptables (cambio de didáctica presencial en didáctica on-line), los cuales serán presentados para adquirir un saber teórico conceptual (realizar un diseño curricular no presencial). La configuración (tipo y forma) de los contenidos on-line será de tipo:</w:t>
      </w:r>
    </w:p>
    <w:p w14:paraId="391BB869"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bookmarkStart w:id="66" w:name="idp2850880"/>
      <w:bookmarkEnd w:id="66"/>
      <w:r w:rsidRPr="0036093B">
        <w:rPr>
          <w:rFonts w:ascii="Arial" w:hAnsi="Arial" w:cs="Arial"/>
          <w:color w:val="000000"/>
          <w:sz w:val="22"/>
          <w:szCs w:val="22"/>
        </w:rPr>
        <w:t>Documental, a través de lecturas seleccionadas de publicaciones científicas en revistas electrónicas, especializadas en diseño curricular presencial y e-learning, modelos curriculares y diseño instruccional.</w:t>
      </w:r>
    </w:p>
    <w:p w14:paraId="777E6211"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Videos de la opinión de expertos sobre la pertinencia de la educación e-learning en programas de posgrado y su transición hacia la virtualidad.</w:t>
      </w:r>
    </w:p>
    <w:p w14:paraId="468522C8"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Wikis, especializados en el tema de las TIC y las herramientas ofimáticas (desarrollo, producción y publicación).</w:t>
      </w:r>
    </w:p>
    <w:p w14:paraId="7C942F30"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Blogs sobre el uso, manejo y optimización de los recursos de las plataformas educativas virtuales.</w:t>
      </w:r>
      <w:bookmarkStart w:id="67" w:name="idp2860368"/>
      <w:bookmarkEnd w:id="67"/>
    </w:p>
    <w:p w14:paraId="5BE35127" w14:textId="77777777" w:rsidR="007A234F" w:rsidRPr="0036093B" w:rsidRDefault="007A234F" w:rsidP="00632746">
      <w:pPr>
        <w:pStyle w:val="NormalWeb"/>
        <w:shd w:val="clear" w:color="auto" w:fill="FFFFFF"/>
        <w:rPr>
          <w:rFonts w:ascii="Arial" w:hAnsi="Arial" w:cs="Arial"/>
          <w:color w:val="000000"/>
          <w:sz w:val="22"/>
          <w:szCs w:val="22"/>
        </w:rPr>
      </w:pPr>
      <w:r w:rsidRPr="0036093B">
        <w:rPr>
          <w:rFonts w:ascii="Arial" w:hAnsi="Arial" w:cs="Arial"/>
          <w:color w:val="000000"/>
          <w:sz w:val="22"/>
          <w:szCs w:val="22"/>
        </w:rPr>
        <w:t>Para definir el modelo tecnológico se tienen las siguientes características:</w:t>
      </w:r>
    </w:p>
    <w:p w14:paraId="3AAD23CE"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bookmarkStart w:id="68" w:name="idp2889904"/>
      <w:bookmarkEnd w:id="68"/>
      <w:r w:rsidRPr="0036093B">
        <w:rPr>
          <w:rFonts w:ascii="Arial" w:hAnsi="Arial" w:cs="Arial"/>
          <w:color w:val="000000"/>
          <w:sz w:val="22"/>
          <w:szCs w:val="22"/>
        </w:rPr>
        <w:lastRenderedPageBreak/>
        <w:t>Definición de las competencias de la institución (comportamentales).</w:t>
      </w:r>
    </w:p>
    <w:p w14:paraId="1F435920"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Identificación de contenidos para conseguir fines propuestos.</w:t>
      </w:r>
    </w:p>
    <w:p w14:paraId="75BED872"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Identificación de materiales y medios.</w:t>
      </w:r>
    </w:p>
    <w:p w14:paraId="3582739E" w14:textId="77777777"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Desarrollo de actividades de instrucción.</w:t>
      </w:r>
    </w:p>
    <w:p w14:paraId="689A44F2" w14:textId="68773775" w:rsidR="007A234F" w:rsidRPr="0036093B" w:rsidRDefault="007A234F" w:rsidP="00632746">
      <w:pPr>
        <w:pStyle w:val="NormalWeb"/>
        <w:numPr>
          <w:ilvl w:val="0"/>
          <w:numId w:val="36"/>
        </w:numPr>
        <w:shd w:val="clear" w:color="auto" w:fill="FFFFFF"/>
        <w:rPr>
          <w:rFonts w:ascii="Arial" w:hAnsi="Arial" w:cs="Arial"/>
          <w:color w:val="000000"/>
          <w:sz w:val="22"/>
          <w:szCs w:val="22"/>
        </w:rPr>
      </w:pPr>
      <w:r w:rsidRPr="0036093B">
        <w:rPr>
          <w:rFonts w:ascii="Arial" w:hAnsi="Arial" w:cs="Arial"/>
          <w:color w:val="000000"/>
          <w:sz w:val="22"/>
          <w:szCs w:val="22"/>
        </w:rPr>
        <w:t>Comprobación (medición de logro de objetivos o resultados)</w:t>
      </w:r>
      <w:r>
        <w:rPr>
          <w:rStyle w:val="Refdenotaalpie"/>
          <w:rFonts w:ascii="Arial" w:hAnsi="Arial" w:cs="Arial"/>
          <w:color w:val="000000"/>
          <w:sz w:val="22"/>
          <w:szCs w:val="22"/>
        </w:rPr>
        <w:footnoteReference w:id="10"/>
      </w:r>
      <w:r w:rsidRPr="0036093B">
        <w:rPr>
          <w:rFonts w:ascii="Arial" w:hAnsi="Arial" w:cs="Arial"/>
          <w:color w:val="000000"/>
          <w:sz w:val="22"/>
          <w:szCs w:val="22"/>
        </w:rPr>
        <w:t>.</w:t>
      </w:r>
    </w:p>
    <w:p w14:paraId="0153DBDF" w14:textId="77777777" w:rsidR="007A234F" w:rsidRPr="0036093B" w:rsidRDefault="007A234F" w:rsidP="00632746">
      <w:pPr>
        <w:pStyle w:val="NormalWeb"/>
        <w:shd w:val="clear" w:color="auto" w:fill="FFFFFF"/>
        <w:rPr>
          <w:rFonts w:ascii="Arial" w:hAnsi="Arial" w:cs="Arial"/>
          <w:color w:val="FF0000"/>
          <w:sz w:val="22"/>
          <w:szCs w:val="22"/>
        </w:rPr>
      </w:pPr>
      <w:r w:rsidRPr="0036093B">
        <w:rPr>
          <w:rFonts w:ascii="Arial" w:hAnsi="Arial" w:cs="Arial"/>
          <w:color w:val="000000"/>
          <w:sz w:val="22"/>
          <w:szCs w:val="22"/>
        </w:rPr>
        <w:t xml:space="preserve">En cuanto a proceso de aprendizaje contempla las siguientes etapas:  </w:t>
      </w:r>
    </w:p>
    <w:p w14:paraId="0926B954" w14:textId="77777777" w:rsidR="007A234F" w:rsidRPr="0036093B" w:rsidRDefault="007A234F" w:rsidP="00632746">
      <w:pPr>
        <w:pStyle w:val="NormalWeb"/>
        <w:numPr>
          <w:ilvl w:val="0"/>
          <w:numId w:val="37"/>
        </w:numPr>
        <w:shd w:val="clear" w:color="auto" w:fill="FFFFFF"/>
        <w:rPr>
          <w:rFonts w:ascii="Arial" w:hAnsi="Arial" w:cs="Arial"/>
          <w:color w:val="000000"/>
          <w:sz w:val="22"/>
          <w:szCs w:val="22"/>
        </w:rPr>
      </w:pPr>
      <w:r w:rsidRPr="0036093B">
        <w:rPr>
          <w:rFonts w:ascii="Arial" w:hAnsi="Arial" w:cs="Arial"/>
          <w:b/>
          <w:bCs/>
          <w:color w:val="000000"/>
          <w:sz w:val="22"/>
          <w:szCs w:val="22"/>
        </w:rPr>
        <w:t>Introducción:</w:t>
      </w:r>
      <w:r w:rsidRPr="0036093B">
        <w:rPr>
          <w:rFonts w:ascii="Arial" w:hAnsi="Arial" w:cs="Arial"/>
          <w:color w:val="000000"/>
          <w:sz w:val="22"/>
          <w:szCs w:val="22"/>
        </w:rPr>
        <w:t xml:space="preserve"> el estudiante conoce los fundamentos y características de la educación no presencial a través de curso introductorio de uso de la plataforma y del programa de formación que ha elegido, con el objetivo de que explore posibilidades de trabajo académico que combinen estos dos ámbitos y que adquiera las bases necesarias para permitirle avanzar exitosamente en su proceso de autoformación.</w:t>
      </w:r>
    </w:p>
    <w:p w14:paraId="2DA091A7" w14:textId="77777777" w:rsidR="007A234F" w:rsidRPr="0036093B" w:rsidRDefault="007A234F" w:rsidP="00632746">
      <w:pPr>
        <w:pStyle w:val="NormalWeb"/>
        <w:numPr>
          <w:ilvl w:val="0"/>
          <w:numId w:val="37"/>
        </w:numPr>
        <w:shd w:val="clear" w:color="auto" w:fill="FFFFFF"/>
        <w:rPr>
          <w:rFonts w:ascii="Arial" w:hAnsi="Arial" w:cs="Arial"/>
          <w:color w:val="000000"/>
          <w:sz w:val="22"/>
          <w:szCs w:val="22"/>
        </w:rPr>
      </w:pPr>
      <w:r w:rsidRPr="0036093B">
        <w:rPr>
          <w:rFonts w:ascii="Arial" w:hAnsi="Arial" w:cs="Arial"/>
          <w:b/>
          <w:bCs/>
          <w:color w:val="000000"/>
          <w:sz w:val="22"/>
          <w:szCs w:val="22"/>
        </w:rPr>
        <w:t>Desarrollo del aprendizaje no presencial.</w:t>
      </w:r>
      <w:r w:rsidRPr="0036093B">
        <w:rPr>
          <w:rFonts w:ascii="Arial" w:hAnsi="Arial" w:cs="Arial"/>
          <w:color w:val="000000"/>
          <w:sz w:val="22"/>
          <w:szCs w:val="22"/>
        </w:rPr>
        <w:t xml:space="preserve"> En cada una de las asignaturas del plan de la carrera, se desarrollan actividades que combinan tres tipos de aprendizaje:</w:t>
      </w:r>
    </w:p>
    <w:p w14:paraId="04007340" w14:textId="77777777" w:rsidR="007A234F" w:rsidRPr="0036093B" w:rsidRDefault="007A234F" w:rsidP="00632746">
      <w:pPr>
        <w:pStyle w:val="NormalWeb"/>
        <w:numPr>
          <w:ilvl w:val="0"/>
          <w:numId w:val="38"/>
        </w:numPr>
        <w:shd w:val="clear" w:color="auto" w:fill="FFFFFF"/>
        <w:rPr>
          <w:rFonts w:ascii="Arial" w:hAnsi="Arial" w:cs="Arial"/>
          <w:color w:val="000000"/>
          <w:sz w:val="22"/>
          <w:szCs w:val="22"/>
        </w:rPr>
      </w:pPr>
      <w:r w:rsidRPr="0036093B">
        <w:rPr>
          <w:rFonts w:ascii="Arial" w:hAnsi="Arial" w:cs="Arial"/>
          <w:b/>
          <w:bCs/>
          <w:color w:val="000000"/>
          <w:sz w:val="22"/>
          <w:szCs w:val="22"/>
        </w:rPr>
        <w:t>Aprendizaje autónomo</w:t>
      </w:r>
      <w:r w:rsidRPr="0036093B">
        <w:rPr>
          <w:rFonts w:ascii="Arial" w:hAnsi="Arial" w:cs="Arial"/>
          <w:color w:val="000000"/>
          <w:sz w:val="22"/>
          <w:szCs w:val="22"/>
        </w:rPr>
        <w:t>: las actividades que se desarrollan en este momento del aprendizaje son individuales. Por esta razón es importante que el estudiante se comprometa con su proceso de aprendizaje, realizando todas las actividades requeridas para garantizar la construcción del conocimiento y demostrar su nivel de responsabilidad y comprensión del módulo. Los resultados de las actividades deben ser entregados al tutor asignado en los tiempos previstos.</w:t>
      </w:r>
    </w:p>
    <w:p w14:paraId="2052033B" w14:textId="77777777" w:rsidR="007A234F" w:rsidRPr="0036093B" w:rsidRDefault="007A234F" w:rsidP="00632746">
      <w:pPr>
        <w:pStyle w:val="NormalWeb"/>
        <w:numPr>
          <w:ilvl w:val="0"/>
          <w:numId w:val="38"/>
        </w:numPr>
        <w:shd w:val="clear" w:color="auto" w:fill="FFFFFF"/>
        <w:rPr>
          <w:rFonts w:ascii="Arial" w:hAnsi="Arial" w:cs="Arial"/>
          <w:color w:val="000000"/>
          <w:sz w:val="22"/>
          <w:szCs w:val="22"/>
        </w:rPr>
      </w:pPr>
      <w:r w:rsidRPr="0036093B">
        <w:rPr>
          <w:rFonts w:ascii="Arial" w:hAnsi="Arial" w:cs="Arial"/>
          <w:b/>
          <w:bCs/>
          <w:color w:val="000000"/>
          <w:sz w:val="22"/>
          <w:szCs w:val="22"/>
        </w:rPr>
        <w:t>Aprendizaje colaborativo:</w:t>
      </w:r>
      <w:r w:rsidRPr="0036093B">
        <w:rPr>
          <w:rFonts w:ascii="Arial" w:hAnsi="Arial" w:cs="Arial"/>
          <w:color w:val="000000"/>
          <w:sz w:val="22"/>
          <w:szCs w:val="22"/>
        </w:rPr>
        <w:t xml:space="preserve"> aquí el estudiante realiza trabajos en equipo, analiza y desarrolla casos y tiene la oportunidad de intercambiar y debatir con sus compañeros sobre los temas desarrollados, logrando así enriquecer su aprendizaje con conocimientos y vivencias formativas. Pueden ser por medio del chat, del correo electrónico o de encuentros presenciales, dependiendo de las posibilidades de los integrantes del equipo. Es importante que siempre se desarrollen agendas de trabajo con el fin de administrar adecuadamente el tiempo.</w:t>
      </w:r>
    </w:p>
    <w:p w14:paraId="0552A745" w14:textId="77777777" w:rsidR="007A234F" w:rsidRPr="0036093B" w:rsidRDefault="007A234F" w:rsidP="00632746">
      <w:pPr>
        <w:pStyle w:val="NormalWeb"/>
        <w:numPr>
          <w:ilvl w:val="0"/>
          <w:numId w:val="38"/>
        </w:numPr>
        <w:shd w:val="clear" w:color="auto" w:fill="FFFFFF"/>
        <w:rPr>
          <w:rFonts w:ascii="Arial" w:hAnsi="Arial" w:cs="Arial"/>
          <w:color w:val="000000"/>
          <w:sz w:val="22"/>
          <w:szCs w:val="22"/>
        </w:rPr>
      </w:pPr>
      <w:r w:rsidRPr="0036093B">
        <w:rPr>
          <w:rFonts w:ascii="Arial" w:hAnsi="Arial" w:cs="Arial"/>
          <w:b/>
          <w:bCs/>
          <w:color w:val="000000"/>
          <w:sz w:val="22"/>
          <w:szCs w:val="22"/>
        </w:rPr>
        <w:t>Aprendizaje tutorial o tutorías:</w:t>
      </w:r>
      <w:r w:rsidRPr="0036093B">
        <w:rPr>
          <w:rFonts w:ascii="Arial" w:hAnsi="Arial" w:cs="Arial"/>
          <w:color w:val="000000"/>
          <w:sz w:val="22"/>
          <w:szCs w:val="22"/>
        </w:rPr>
        <w:t xml:space="preserve"> estos son momentos de comunicación entre el estudiante y su tutor a través de diferentes medios como teléfono, correo electrónico, chat, foros, teleconferencias, videoconferencias, en los cuales hay una atención personalizada por parte del tutor. Estos momentos se utilizan para despejar dudas acerca del desarrollo de las actividades de aprendizaje autónomo, aclarar o ampliar conceptos, perfeccionar conocimientos y aprender a integrar y aplicar los conocimientos adquiridos a la vida profesional. Las tutorías podrán ser individuales o grupales.</w:t>
      </w:r>
    </w:p>
    <w:p w14:paraId="1DC0F59A" w14:textId="4EE7C012" w:rsidR="007A234F" w:rsidRPr="007A234F" w:rsidRDefault="007A234F" w:rsidP="00632746">
      <w:pPr>
        <w:spacing w:line="240" w:lineRule="auto"/>
        <w:rPr>
          <w:lang w:eastAsia="es-ES" w:bidi="ar-SA"/>
        </w:rPr>
      </w:pPr>
      <w:r w:rsidRPr="0036093B">
        <w:rPr>
          <w:rFonts w:cs="Arial"/>
          <w:color w:val="000000"/>
        </w:rPr>
        <w:t>El estudiante de un plan no presencial recibe, para todo su proceso de aprendizaje, material de estudio consistente en manuales de soporte las asignaturas del plan de estudio, guías pedagógicas en medio digital y acceso a la plataforma virtual de la Universidad.</w:t>
      </w:r>
    </w:p>
    <w:p w14:paraId="60FBA4D8" w14:textId="352E3C8F" w:rsidR="00C642AD" w:rsidRDefault="00523202" w:rsidP="00632746">
      <w:pPr>
        <w:pStyle w:val="Ttulo2"/>
        <w:spacing w:line="240" w:lineRule="auto"/>
      </w:pPr>
      <w:bookmarkStart w:id="69" w:name="_Toc58002001"/>
      <w:bookmarkStart w:id="70" w:name="_Toc59214132"/>
      <w:r>
        <w:t>8</w:t>
      </w:r>
      <w:r w:rsidR="006703BB">
        <w:t xml:space="preserve">.2. </w:t>
      </w:r>
      <w:r w:rsidR="00C642AD" w:rsidRPr="006703BB">
        <w:t>Modelo</w:t>
      </w:r>
      <w:r w:rsidR="00C642AD">
        <w:t xml:space="preserve"> educativo</w:t>
      </w:r>
      <w:bookmarkEnd w:id="69"/>
      <w:bookmarkEnd w:id="70"/>
    </w:p>
    <w:p w14:paraId="6340061D" w14:textId="1E75BAE7" w:rsidR="00F6398E" w:rsidRDefault="00F6398E" w:rsidP="00632746">
      <w:pPr>
        <w:spacing w:line="240" w:lineRule="auto"/>
      </w:pPr>
      <w:r>
        <w:rPr>
          <w:lang w:eastAsia="es-ES" w:bidi="ar-SA"/>
        </w:rPr>
        <w:t>Para la ejecución del plan definido como No</w:t>
      </w:r>
      <w:r w:rsidRPr="00976915">
        <w:rPr>
          <w:color w:val="000000" w:themeColor="text1"/>
          <w:lang w:eastAsia="es-ES" w:bidi="ar-SA"/>
        </w:rPr>
        <w:t xml:space="preserve"> </w:t>
      </w:r>
      <w:r w:rsidR="005A1EBF" w:rsidRPr="00976915">
        <w:rPr>
          <w:color w:val="000000" w:themeColor="text1"/>
          <w:lang w:eastAsia="es-ES" w:bidi="ar-SA"/>
        </w:rPr>
        <w:t>P</w:t>
      </w:r>
      <w:r w:rsidRPr="00976915">
        <w:rPr>
          <w:color w:val="000000" w:themeColor="text1"/>
          <w:lang w:eastAsia="es-ES" w:bidi="ar-SA"/>
        </w:rPr>
        <w:t xml:space="preserve">resencial </w:t>
      </w:r>
      <w:r>
        <w:rPr>
          <w:lang w:eastAsia="es-ES" w:bidi="ar-SA"/>
        </w:rPr>
        <w:t xml:space="preserve">se utiliza un modelo educativo constructivista con enfoque por competencia, respetando así los lineamientos institucionales </w:t>
      </w:r>
      <w:r>
        <w:t xml:space="preserve">, se centran en el aprendizaje de los alumnos utilizando estrategias metodológicas basadas en </w:t>
      </w:r>
      <w:r>
        <w:lastRenderedPageBreak/>
        <w:t xml:space="preserve">la interacción, la colaboración y sobre todo la participación activa del estudiante, apoyados por el uso de las herramientas que provee la plataforma virtual y recursos educacionales disponibles para su correcta implementación. El docente será tutor y guiará el proceso de enseñanza aprendizaje a través de la realización de actividades que refuercen el logro de competencias declaradas en cada plan de estudios, entre ellas es posible citar: </w:t>
      </w:r>
    </w:p>
    <w:p w14:paraId="2A376BB1" w14:textId="77777777" w:rsidR="00F6398E" w:rsidRDefault="00F6398E" w:rsidP="00085DF7">
      <w:pPr>
        <w:pStyle w:val="Prrafodelista"/>
        <w:numPr>
          <w:ilvl w:val="0"/>
          <w:numId w:val="332"/>
        </w:numPr>
        <w:spacing w:line="240" w:lineRule="auto"/>
      </w:pPr>
      <w:r>
        <w:rPr>
          <w:lang w:eastAsia="es-ES" w:bidi="ar-SA"/>
        </w:rPr>
        <w:t xml:space="preserve">Clases demostrativas y expositivas haciendo uso de herramientas como la videoconferencia, la teleconferencia, videos de clases pregrabadas. </w:t>
      </w:r>
    </w:p>
    <w:p w14:paraId="2B2B2105" w14:textId="692B85D9" w:rsidR="00F6398E" w:rsidRDefault="00F6398E" w:rsidP="00085DF7">
      <w:pPr>
        <w:pStyle w:val="Prrafodelista"/>
        <w:numPr>
          <w:ilvl w:val="0"/>
          <w:numId w:val="332"/>
        </w:numPr>
        <w:spacing w:line="240" w:lineRule="auto"/>
        <w:rPr>
          <w:lang w:eastAsia="es-ES" w:bidi="ar-SA"/>
        </w:rPr>
      </w:pPr>
      <w:r>
        <w:rPr>
          <w:lang w:eastAsia="es-ES" w:bidi="ar-SA"/>
        </w:rPr>
        <w:t xml:space="preserve">Trabajo </w:t>
      </w:r>
      <w:r w:rsidR="00B1075C">
        <w:rPr>
          <w:lang w:eastAsia="es-ES" w:bidi="ar-SA"/>
        </w:rPr>
        <w:t>colaborativo por</w:t>
      </w:r>
      <w:r>
        <w:rPr>
          <w:lang w:eastAsia="es-ES" w:bidi="ar-SA"/>
        </w:rPr>
        <w:t xml:space="preserve"> medio de actividades virtuales tales como elaboración las wikis, informes en documentos compartidos en línea, entre otros. </w:t>
      </w:r>
    </w:p>
    <w:p w14:paraId="309E8DBD" w14:textId="77777777" w:rsidR="00F6398E" w:rsidRDefault="00F6398E" w:rsidP="00085DF7">
      <w:pPr>
        <w:pStyle w:val="Prrafodelista"/>
        <w:numPr>
          <w:ilvl w:val="0"/>
          <w:numId w:val="332"/>
        </w:numPr>
        <w:spacing w:line="240" w:lineRule="auto"/>
        <w:rPr>
          <w:lang w:eastAsia="es-ES" w:bidi="ar-SA"/>
        </w:rPr>
      </w:pPr>
      <w:r>
        <w:rPr>
          <w:lang w:eastAsia="es-ES" w:bidi="ar-SA"/>
        </w:rPr>
        <w:t xml:space="preserve">Desarrollo de proyectos, con revisión en sesiones sincrónicas con herramientas de videoconferencia, uso de documentos en línea, entre otros. </w:t>
      </w:r>
    </w:p>
    <w:p w14:paraId="4DB06C18" w14:textId="2A75B72B" w:rsidR="00F6398E" w:rsidRDefault="00F6398E" w:rsidP="00085DF7">
      <w:pPr>
        <w:pStyle w:val="Prrafodelista"/>
        <w:numPr>
          <w:ilvl w:val="0"/>
          <w:numId w:val="332"/>
        </w:numPr>
        <w:spacing w:line="240" w:lineRule="auto"/>
        <w:rPr>
          <w:lang w:eastAsia="es-ES" w:bidi="ar-SA"/>
        </w:rPr>
      </w:pPr>
      <w:r>
        <w:rPr>
          <w:lang w:eastAsia="es-ES" w:bidi="ar-SA"/>
        </w:rPr>
        <w:t xml:space="preserve">Evaluaciones de laboratorio y </w:t>
      </w:r>
      <w:r w:rsidR="00B1075C">
        <w:rPr>
          <w:lang w:eastAsia="es-ES" w:bidi="ar-SA"/>
        </w:rPr>
        <w:t>parciales en</w:t>
      </w:r>
      <w:r>
        <w:rPr>
          <w:lang w:eastAsia="es-ES" w:bidi="ar-SA"/>
        </w:rPr>
        <w:t xml:space="preserve"> línea a través de resolución de cuestionarios, formularios, ensayos entre otros. </w:t>
      </w:r>
    </w:p>
    <w:p w14:paraId="042FA5CC" w14:textId="64090070" w:rsidR="00F6398E" w:rsidRDefault="00F6398E" w:rsidP="00085DF7">
      <w:pPr>
        <w:pStyle w:val="Prrafodelista"/>
        <w:numPr>
          <w:ilvl w:val="0"/>
          <w:numId w:val="332"/>
        </w:numPr>
        <w:spacing w:line="240" w:lineRule="auto"/>
        <w:rPr>
          <w:lang w:eastAsia="es-ES" w:bidi="ar-SA"/>
        </w:rPr>
      </w:pPr>
      <w:r>
        <w:rPr>
          <w:lang w:eastAsia="es-ES" w:bidi="ar-SA"/>
        </w:rPr>
        <w:t>Clases participativas</w:t>
      </w:r>
      <w:r w:rsidR="004B7CDE">
        <w:rPr>
          <w:lang w:eastAsia="es-ES" w:bidi="ar-SA"/>
        </w:rPr>
        <w:t xml:space="preserve">, </w:t>
      </w:r>
      <w:r>
        <w:rPr>
          <w:lang w:eastAsia="es-ES" w:bidi="ar-SA"/>
        </w:rPr>
        <w:t xml:space="preserve">mediante uso de estrategias como aula invertida, apoyados por videoconferencia o chat para socialización de lecturas dirigidas o temas de discusión. </w:t>
      </w:r>
    </w:p>
    <w:p w14:paraId="32F824C1" w14:textId="14AAFB79" w:rsidR="00F6398E" w:rsidRDefault="00F6398E" w:rsidP="00085DF7">
      <w:pPr>
        <w:pStyle w:val="Prrafodelista"/>
        <w:numPr>
          <w:ilvl w:val="0"/>
          <w:numId w:val="332"/>
        </w:numPr>
        <w:spacing w:line="240" w:lineRule="auto"/>
        <w:rPr>
          <w:lang w:eastAsia="es-ES" w:bidi="ar-SA"/>
        </w:rPr>
      </w:pPr>
      <w:r>
        <w:rPr>
          <w:lang w:eastAsia="es-ES" w:bidi="ar-SA"/>
        </w:rPr>
        <w:t xml:space="preserve">Aprendizaje basado en </w:t>
      </w:r>
      <w:r w:rsidR="00B1075C">
        <w:rPr>
          <w:lang w:eastAsia="es-ES" w:bidi="ar-SA"/>
        </w:rPr>
        <w:t>problemas apoyándose</w:t>
      </w:r>
      <w:r>
        <w:rPr>
          <w:lang w:eastAsia="es-ES" w:bidi="ar-SA"/>
        </w:rPr>
        <w:t xml:space="preserve"> de herramientas virtuales como lo son los foros de distribución por mesas de trabajo, y puesta en comparativo a través de sesiones sincrónicas de discusión por equipo. </w:t>
      </w:r>
    </w:p>
    <w:p w14:paraId="74A6C8F1" w14:textId="77777777" w:rsidR="00F6398E" w:rsidRDefault="00F6398E" w:rsidP="00085DF7">
      <w:pPr>
        <w:pStyle w:val="Prrafodelista"/>
        <w:numPr>
          <w:ilvl w:val="0"/>
          <w:numId w:val="332"/>
        </w:numPr>
        <w:spacing w:line="240" w:lineRule="auto"/>
        <w:rPr>
          <w:lang w:eastAsia="es-ES" w:bidi="ar-SA"/>
        </w:rPr>
      </w:pPr>
      <w:r>
        <w:rPr>
          <w:lang w:eastAsia="es-ES" w:bidi="ar-SA"/>
        </w:rPr>
        <w:t xml:space="preserve">Lluvia de ideas en sesiones sincrónicas o a través de incorporación de ideas en foros, documentos en línea compartidos en la nube, entre otros. </w:t>
      </w:r>
    </w:p>
    <w:p w14:paraId="3D77B4AC" w14:textId="77777777" w:rsidR="00F6398E" w:rsidRDefault="00F6398E" w:rsidP="00085DF7">
      <w:pPr>
        <w:pStyle w:val="Prrafodelista"/>
        <w:numPr>
          <w:ilvl w:val="0"/>
          <w:numId w:val="332"/>
        </w:numPr>
        <w:spacing w:line="240" w:lineRule="auto"/>
        <w:rPr>
          <w:lang w:eastAsia="es-ES" w:bidi="ar-SA"/>
        </w:rPr>
      </w:pPr>
      <w:r>
        <w:rPr>
          <w:lang w:eastAsia="es-ES" w:bidi="ar-SA"/>
        </w:rPr>
        <w:t>Demostración de programas funcionales en el entorno de desarrollo por medio de la creación de videos de uso de la herramienta compartida a través de canales creados para propósito académico.</w:t>
      </w:r>
    </w:p>
    <w:p w14:paraId="345AEC59" w14:textId="47B00321" w:rsidR="00F6398E" w:rsidRDefault="00F6398E" w:rsidP="00085DF7">
      <w:pPr>
        <w:pStyle w:val="Prrafodelista"/>
        <w:numPr>
          <w:ilvl w:val="0"/>
          <w:numId w:val="332"/>
        </w:numPr>
        <w:spacing w:line="240" w:lineRule="auto"/>
        <w:rPr>
          <w:lang w:eastAsia="es-ES" w:bidi="ar-SA"/>
        </w:rPr>
      </w:pPr>
      <w:r w:rsidRPr="00B5539E">
        <w:rPr>
          <w:lang w:eastAsia="es-ES" w:bidi="ar-SA"/>
        </w:rPr>
        <w:t xml:space="preserve">Prácticas </w:t>
      </w:r>
      <w:r w:rsidR="00B1075C" w:rsidRPr="00B5539E">
        <w:rPr>
          <w:lang w:eastAsia="es-ES" w:bidi="ar-SA"/>
        </w:rPr>
        <w:t>de laboratorio</w:t>
      </w:r>
      <w:r w:rsidRPr="00B5539E">
        <w:rPr>
          <w:lang w:eastAsia="es-ES" w:bidi="ar-SA"/>
        </w:rPr>
        <w:t xml:space="preserve"> de cómputo</w:t>
      </w:r>
      <w:r>
        <w:rPr>
          <w:lang w:eastAsia="es-ES" w:bidi="ar-SA"/>
        </w:rPr>
        <w:t xml:space="preserve"> realizadas de forma virtual materializadas a través de una sección creada específicamente para prácticas, en las cuales los estudiantes resuelven problemas haciendo uso de simuladores disponibles en la web, y creando aplicaciones de práctica. </w:t>
      </w:r>
    </w:p>
    <w:p w14:paraId="3AC59046" w14:textId="77777777" w:rsidR="00422F12" w:rsidRDefault="00F6398E" w:rsidP="00085DF7">
      <w:pPr>
        <w:pStyle w:val="Prrafodelista"/>
        <w:numPr>
          <w:ilvl w:val="0"/>
          <w:numId w:val="332"/>
        </w:numPr>
        <w:spacing w:line="240" w:lineRule="auto"/>
        <w:rPr>
          <w:lang w:eastAsia="es-ES" w:bidi="ar-SA"/>
        </w:rPr>
      </w:pPr>
      <w:r>
        <w:rPr>
          <w:lang w:eastAsia="es-ES" w:bidi="ar-SA"/>
        </w:rPr>
        <w:t xml:space="preserve">Guías de resolución de problemas entregables a través de la herramienta </w:t>
      </w:r>
      <w:r w:rsidR="00B1075C">
        <w:rPr>
          <w:lang w:eastAsia="es-ES" w:bidi="ar-SA"/>
        </w:rPr>
        <w:t>tarea o</w:t>
      </w:r>
      <w:r>
        <w:rPr>
          <w:lang w:eastAsia="es-ES" w:bidi="ar-SA"/>
        </w:rPr>
        <w:t xml:space="preserve"> ensayo. </w:t>
      </w:r>
    </w:p>
    <w:p w14:paraId="2464DC08" w14:textId="25EAC648" w:rsidR="00F6398E" w:rsidRPr="00422F12" w:rsidRDefault="00F6398E" w:rsidP="00085DF7">
      <w:pPr>
        <w:pStyle w:val="Prrafodelista"/>
        <w:numPr>
          <w:ilvl w:val="0"/>
          <w:numId w:val="332"/>
        </w:numPr>
        <w:spacing w:line="240" w:lineRule="auto"/>
        <w:rPr>
          <w:lang w:eastAsia="es-ES" w:bidi="ar-SA"/>
        </w:rPr>
      </w:pPr>
      <w:r>
        <w:rPr>
          <w:lang w:eastAsia="es-ES" w:bidi="ar-SA"/>
        </w:rPr>
        <w:t xml:space="preserve">Gamificación de contenidos a través de diseño de competencias virtuales que permitan a los estudiantes incorporar el componente correspondiente a su aprendizaje </w:t>
      </w:r>
      <w:r w:rsidR="00B1075C">
        <w:rPr>
          <w:lang w:eastAsia="es-ES" w:bidi="ar-SA"/>
        </w:rPr>
        <w:t>autorregulando su</w:t>
      </w:r>
      <w:r>
        <w:rPr>
          <w:lang w:eastAsia="es-ES" w:bidi="ar-SA"/>
        </w:rPr>
        <w:t xml:space="preserve"> aprendizaje autónomo.</w:t>
      </w:r>
      <w:r w:rsidRPr="00422F12">
        <w:rPr>
          <w:rFonts w:ascii="Times New Roman" w:eastAsiaTheme="minorHAnsi" w:hAnsi="Times New Roman" w:cs="Times New Roman"/>
          <w:sz w:val="24"/>
          <w:szCs w:val="24"/>
          <w:lang w:eastAsia="es-SV" w:bidi="ar-SA"/>
        </w:rPr>
        <w:t xml:space="preserve"> </w:t>
      </w:r>
    </w:p>
    <w:p w14:paraId="3A8603F3" w14:textId="77777777" w:rsidR="00B1075C" w:rsidRDefault="00B1075C" w:rsidP="00632746">
      <w:pPr>
        <w:spacing w:after="0" w:line="240" w:lineRule="auto"/>
        <w:jc w:val="left"/>
        <w:rPr>
          <w:rFonts w:ascii="Times New Roman" w:eastAsiaTheme="minorHAnsi" w:hAnsi="Times New Roman" w:cs="Times New Roman"/>
          <w:sz w:val="24"/>
          <w:szCs w:val="24"/>
          <w:lang w:eastAsia="es-SV" w:bidi="ar-SA"/>
        </w:rPr>
      </w:pPr>
    </w:p>
    <w:p w14:paraId="03F6DDE3" w14:textId="1B4D0C95" w:rsidR="003908FD" w:rsidRPr="00664C0C" w:rsidRDefault="00556ED9" w:rsidP="00632746">
      <w:pPr>
        <w:pStyle w:val="Ttulo1"/>
      </w:pPr>
      <w:bookmarkStart w:id="71" w:name="_Toc58002002"/>
      <w:bookmarkStart w:id="72" w:name="_Toc59214133"/>
      <w:r>
        <w:t>9</w:t>
      </w:r>
      <w:r w:rsidR="00664C0C" w:rsidRPr="00664C0C">
        <w:t xml:space="preserve">. </w:t>
      </w:r>
      <w:r w:rsidR="005816DD" w:rsidRPr="00976915">
        <w:rPr>
          <w:color w:val="000000" w:themeColor="text1"/>
        </w:rPr>
        <w:t>Cuadro Resumen del Pensum de la carrera Ingeniería en Desarrollo de Software</w:t>
      </w:r>
      <w:r w:rsidR="00422F12" w:rsidRPr="00976915">
        <w:rPr>
          <w:color w:val="000000" w:themeColor="text1"/>
        </w:rPr>
        <w:t>, Modalidad No Presencial</w:t>
      </w:r>
      <w:bookmarkEnd w:id="71"/>
      <w:bookmarkEnd w:id="72"/>
    </w:p>
    <w:tbl>
      <w:tblPr>
        <w:tblW w:w="9900" w:type="dxa"/>
        <w:tblLayout w:type="fixed"/>
        <w:tblLook w:val="04A0" w:firstRow="1" w:lastRow="0" w:firstColumn="1" w:lastColumn="0" w:noHBand="0" w:noVBand="1"/>
      </w:tblPr>
      <w:tblGrid>
        <w:gridCol w:w="705"/>
        <w:gridCol w:w="973"/>
        <w:gridCol w:w="993"/>
        <w:gridCol w:w="567"/>
        <w:gridCol w:w="2126"/>
        <w:gridCol w:w="567"/>
        <w:gridCol w:w="709"/>
        <w:gridCol w:w="708"/>
        <w:gridCol w:w="709"/>
        <w:gridCol w:w="1843"/>
      </w:tblGrid>
      <w:tr w:rsidR="003908FD" w:rsidRPr="00620BF0" w14:paraId="323ABC82" w14:textId="77777777" w:rsidTr="0068350B">
        <w:trPr>
          <w:trHeight w:val="781"/>
          <w:tblHeader/>
        </w:trPr>
        <w:tc>
          <w:tcPr>
            <w:tcW w:w="705" w:type="dxa"/>
            <w:tcBorders>
              <w:top w:val="double" w:sz="6" w:space="0" w:color="auto"/>
              <w:left w:val="double" w:sz="6" w:space="0" w:color="auto"/>
              <w:bottom w:val="double" w:sz="6" w:space="0" w:color="000000"/>
              <w:right w:val="double" w:sz="6" w:space="0" w:color="auto"/>
            </w:tcBorders>
            <w:shd w:val="clear" w:color="auto" w:fill="auto"/>
            <w:vAlign w:val="center"/>
            <w:hideMark/>
          </w:tcPr>
          <w:p w14:paraId="2E4E47C3" w14:textId="77777777" w:rsidR="003908FD" w:rsidRPr="00620BF0" w:rsidRDefault="003908FD" w:rsidP="00632746">
            <w:pPr>
              <w:spacing w:after="0" w:line="240" w:lineRule="auto"/>
              <w:jc w:val="center"/>
              <w:rPr>
                <w:rFonts w:eastAsia="Times New Roman" w:cs="Arial"/>
                <w:b/>
                <w:bCs/>
                <w:sz w:val="20"/>
                <w:szCs w:val="20"/>
                <w:lang w:bidi="ar-SA"/>
              </w:rPr>
            </w:pPr>
            <w:bookmarkStart w:id="73" w:name="_Hlk48060147"/>
            <w:r w:rsidRPr="00620BF0">
              <w:rPr>
                <w:rFonts w:eastAsia="Times New Roman" w:cs="Arial"/>
                <w:b/>
                <w:bCs/>
                <w:sz w:val="20"/>
                <w:szCs w:val="20"/>
                <w:lang w:bidi="ar-SA"/>
              </w:rPr>
              <w:t>Ciclo</w:t>
            </w:r>
          </w:p>
        </w:tc>
        <w:tc>
          <w:tcPr>
            <w:tcW w:w="973" w:type="dxa"/>
            <w:tcBorders>
              <w:top w:val="double" w:sz="6" w:space="0" w:color="auto"/>
              <w:left w:val="double" w:sz="6" w:space="0" w:color="auto"/>
              <w:bottom w:val="double" w:sz="6" w:space="0" w:color="000000"/>
              <w:right w:val="double" w:sz="6" w:space="0" w:color="auto"/>
            </w:tcBorders>
            <w:shd w:val="clear" w:color="auto" w:fill="auto"/>
            <w:vAlign w:val="center"/>
            <w:hideMark/>
          </w:tcPr>
          <w:p w14:paraId="0C23CED9" w14:textId="6FACAF8A" w:rsidR="003908FD" w:rsidRPr="00620BF0" w:rsidRDefault="005A1EBF"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N</w:t>
            </w:r>
            <w:r>
              <w:rPr>
                <w:rFonts w:eastAsia="Times New Roman" w:cs="Arial"/>
                <w:b/>
                <w:bCs/>
                <w:sz w:val="20"/>
                <w:szCs w:val="20"/>
                <w:lang w:bidi="ar-SA"/>
              </w:rPr>
              <w:t>°</w:t>
            </w:r>
            <w:proofErr w:type="spellEnd"/>
            <w:r w:rsidR="003908FD" w:rsidRPr="00620BF0">
              <w:rPr>
                <w:rFonts w:eastAsia="Times New Roman" w:cs="Arial"/>
                <w:b/>
                <w:bCs/>
                <w:sz w:val="20"/>
                <w:szCs w:val="20"/>
                <w:vertAlign w:val="superscript"/>
                <w:lang w:bidi="ar-SA"/>
              </w:rPr>
              <w:t xml:space="preserve"> </w:t>
            </w:r>
            <w:r w:rsidR="003908FD" w:rsidRPr="00620BF0">
              <w:rPr>
                <w:rFonts w:eastAsia="Times New Roman" w:cs="Arial"/>
                <w:b/>
                <w:bCs/>
                <w:sz w:val="20"/>
                <w:szCs w:val="20"/>
                <w:lang w:bidi="ar-SA"/>
              </w:rPr>
              <w:t xml:space="preserve">  de orden</w:t>
            </w:r>
          </w:p>
        </w:tc>
        <w:tc>
          <w:tcPr>
            <w:tcW w:w="993" w:type="dxa"/>
            <w:tcBorders>
              <w:top w:val="double" w:sz="6" w:space="0" w:color="auto"/>
              <w:left w:val="double" w:sz="6" w:space="0" w:color="auto"/>
              <w:bottom w:val="double" w:sz="6" w:space="0" w:color="000000"/>
              <w:right w:val="double" w:sz="6" w:space="0" w:color="auto"/>
            </w:tcBorders>
            <w:shd w:val="clear" w:color="auto" w:fill="auto"/>
            <w:vAlign w:val="center"/>
            <w:hideMark/>
          </w:tcPr>
          <w:p w14:paraId="54C3077D" w14:textId="77777777" w:rsidR="003908FD" w:rsidRPr="00620BF0" w:rsidRDefault="003908FD"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Código</w:t>
            </w:r>
          </w:p>
        </w:tc>
        <w:tc>
          <w:tcPr>
            <w:tcW w:w="567" w:type="dxa"/>
            <w:tcBorders>
              <w:top w:val="double" w:sz="6" w:space="0" w:color="auto"/>
              <w:left w:val="double" w:sz="6" w:space="0" w:color="auto"/>
              <w:bottom w:val="double" w:sz="6" w:space="0" w:color="auto"/>
              <w:right w:val="double" w:sz="6" w:space="0" w:color="auto"/>
            </w:tcBorders>
            <w:vAlign w:val="center"/>
          </w:tcPr>
          <w:p w14:paraId="59032A23" w14:textId="77777777" w:rsidR="003908FD" w:rsidRPr="00620BF0" w:rsidRDefault="003908FD"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AF</w:t>
            </w:r>
            <w:proofErr w:type="spellEnd"/>
          </w:p>
        </w:tc>
        <w:tc>
          <w:tcPr>
            <w:tcW w:w="2126" w:type="dxa"/>
            <w:tcBorders>
              <w:top w:val="double" w:sz="6" w:space="0" w:color="auto"/>
              <w:left w:val="double" w:sz="6" w:space="0" w:color="auto"/>
              <w:bottom w:val="double" w:sz="6" w:space="0" w:color="auto"/>
              <w:right w:val="double" w:sz="6" w:space="0" w:color="auto"/>
            </w:tcBorders>
            <w:shd w:val="clear" w:color="auto" w:fill="auto"/>
            <w:vAlign w:val="center"/>
            <w:hideMark/>
          </w:tcPr>
          <w:p w14:paraId="697477D9" w14:textId="77777777" w:rsidR="003908FD" w:rsidRPr="00620BF0" w:rsidRDefault="003908FD"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Módulo</w:t>
            </w:r>
          </w:p>
        </w:tc>
        <w:tc>
          <w:tcPr>
            <w:tcW w:w="567" w:type="dxa"/>
            <w:tcBorders>
              <w:top w:val="double" w:sz="6" w:space="0" w:color="auto"/>
              <w:left w:val="double" w:sz="6" w:space="0" w:color="auto"/>
              <w:bottom w:val="double" w:sz="6" w:space="0" w:color="auto"/>
              <w:right w:val="double" w:sz="6" w:space="0" w:color="auto"/>
            </w:tcBorders>
            <w:shd w:val="clear" w:color="auto" w:fill="auto"/>
            <w:vAlign w:val="center"/>
            <w:hideMark/>
          </w:tcPr>
          <w:p w14:paraId="3426B8B1" w14:textId="77777777" w:rsidR="003908FD" w:rsidRPr="00620BF0" w:rsidRDefault="003908FD"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UV</w:t>
            </w:r>
          </w:p>
        </w:tc>
        <w:tc>
          <w:tcPr>
            <w:tcW w:w="709" w:type="dxa"/>
            <w:tcBorders>
              <w:top w:val="double" w:sz="6" w:space="0" w:color="auto"/>
              <w:left w:val="double" w:sz="6" w:space="0" w:color="auto"/>
              <w:bottom w:val="double" w:sz="6" w:space="0" w:color="auto"/>
              <w:right w:val="double" w:sz="6" w:space="0" w:color="auto"/>
            </w:tcBorders>
            <w:shd w:val="clear" w:color="auto" w:fill="auto"/>
            <w:vAlign w:val="center"/>
            <w:hideMark/>
          </w:tcPr>
          <w:p w14:paraId="4C88379D" w14:textId="77777777" w:rsidR="003908FD" w:rsidRPr="00620BF0" w:rsidRDefault="003908FD"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HTS</w:t>
            </w:r>
            <w:proofErr w:type="spellEnd"/>
          </w:p>
        </w:tc>
        <w:tc>
          <w:tcPr>
            <w:tcW w:w="708" w:type="dxa"/>
            <w:tcBorders>
              <w:top w:val="double" w:sz="6" w:space="0" w:color="auto"/>
              <w:left w:val="double" w:sz="6" w:space="0" w:color="auto"/>
              <w:bottom w:val="double" w:sz="6" w:space="0" w:color="000000"/>
              <w:right w:val="double" w:sz="6" w:space="0" w:color="auto"/>
            </w:tcBorders>
            <w:shd w:val="clear" w:color="auto" w:fill="auto"/>
            <w:vAlign w:val="center"/>
            <w:hideMark/>
          </w:tcPr>
          <w:p w14:paraId="20CA6FA8" w14:textId="77777777" w:rsidR="003908FD" w:rsidRPr="00620BF0" w:rsidRDefault="003908FD"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HPS</w:t>
            </w:r>
            <w:proofErr w:type="spellEnd"/>
          </w:p>
        </w:tc>
        <w:tc>
          <w:tcPr>
            <w:tcW w:w="709" w:type="dxa"/>
            <w:tcBorders>
              <w:top w:val="double" w:sz="6" w:space="0" w:color="auto"/>
              <w:left w:val="double" w:sz="6" w:space="0" w:color="auto"/>
              <w:bottom w:val="double" w:sz="6" w:space="0" w:color="000000"/>
              <w:right w:val="double" w:sz="6" w:space="0" w:color="auto"/>
            </w:tcBorders>
            <w:shd w:val="clear" w:color="auto" w:fill="auto"/>
            <w:vAlign w:val="center"/>
            <w:hideMark/>
          </w:tcPr>
          <w:p w14:paraId="112A4FE8" w14:textId="77777777" w:rsidR="003908FD" w:rsidRPr="00620BF0" w:rsidRDefault="003908FD" w:rsidP="00632746">
            <w:pPr>
              <w:spacing w:after="0" w:line="240" w:lineRule="auto"/>
              <w:jc w:val="center"/>
              <w:rPr>
                <w:rFonts w:eastAsia="Times New Roman" w:cs="Arial"/>
                <w:b/>
                <w:bCs/>
                <w:sz w:val="20"/>
                <w:szCs w:val="20"/>
                <w:lang w:bidi="ar-SA"/>
              </w:rPr>
            </w:pPr>
            <w:proofErr w:type="spellStart"/>
            <w:r w:rsidRPr="00620BF0">
              <w:rPr>
                <w:rFonts w:eastAsia="Times New Roman" w:cs="Arial"/>
                <w:b/>
                <w:bCs/>
                <w:sz w:val="20"/>
                <w:szCs w:val="20"/>
                <w:lang w:bidi="ar-SA"/>
              </w:rPr>
              <w:t>THS</w:t>
            </w:r>
            <w:proofErr w:type="spellEnd"/>
          </w:p>
        </w:tc>
        <w:tc>
          <w:tcPr>
            <w:tcW w:w="1843" w:type="dxa"/>
            <w:tcBorders>
              <w:top w:val="double" w:sz="6" w:space="0" w:color="auto"/>
              <w:left w:val="double" w:sz="6" w:space="0" w:color="auto"/>
              <w:bottom w:val="double" w:sz="6" w:space="0" w:color="000000"/>
              <w:right w:val="double" w:sz="6" w:space="0" w:color="auto"/>
            </w:tcBorders>
            <w:vAlign w:val="center"/>
          </w:tcPr>
          <w:p w14:paraId="1F4842E3" w14:textId="77777777" w:rsidR="003908FD" w:rsidRPr="00620BF0" w:rsidRDefault="003908FD"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Prerrequisito</w:t>
            </w:r>
          </w:p>
        </w:tc>
      </w:tr>
      <w:tr w:rsidR="003908FD" w:rsidRPr="00620BF0" w14:paraId="41760184" w14:textId="77777777" w:rsidTr="0068350B">
        <w:trPr>
          <w:trHeight w:val="330"/>
        </w:trPr>
        <w:tc>
          <w:tcPr>
            <w:tcW w:w="705" w:type="dxa"/>
            <w:tcBorders>
              <w:top w:val="nil"/>
              <w:left w:val="double" w:sz="6" w:space="0" w:color="auto"/>
              <w:bottom w:val="nil"/>
              <w:right w:val="double" w:sz="6" w:space="0" w:color="auto"/>
            </w:tcBorders>
            <w:shd w:val="clear" w:color="000000" w:fill="D9D9D9"/>
            <w:vAlign w:val="center"/>
            <w:hideMark/>
          </w:tcPr>
          <w:p w14:paraId="125E89FE" w14:textId="77777777" w:rsidR="003908FD" w:rsidRPr="00620BF0" w:rsidRDefault="003908FD" w:rsidP="00632746">
            <w:pPr>
              <w:spacing w:after="0" w:line="240" w:lineRule="auto"/>
              <w:rPr>
                <w:rFonts w:eastAsia="Times New Roman" w:cs="Arial"/>
                <w:b/>
                <w:bCs/>
                <w:sz w:val="20"/>
                <w:szCs w:val="20"/>
                <w:lang w:bidi="ar-SA"/>
              </w:rPr>
            </w:pPr>
            <w:r w:rsidRPr="00620BF0">
              <w:rPr>
                <w:rFonts w:eastAsia="Calibri" w:cs="Arial"/>
                <w:b/>
                <w:bCs/>
                <w:sz w:val="20"/>
                <w:szCs w:val="20"/>
                <w:lang w:bidi="ar-SA"/>
              </w:rPr>
              <w:t> </w:t>
            </w:r>
          </w:p>
        </w:tc>
        <w:tc>
          <w:tcPr>
            <w:tcW w:w="973" w:type="dxa"/>
            <w:tcBorders>
              <w:top w:val="nil"/>
              <w:left w:val="nil"/>
              <w:bottom w:val="double" w:sz="6" w:space="0" w:color="auto"/>
              <w:right w:val="double" w:sz="6" w:space="0" w:color="auto"/>
            </w:tcBorders>
            <w:shd w:val="clear" w:color="000000" w:fill="D9D9D9"/>
            <w:vAlign w:val="center"/>
            <w:hideMark/>
          </w:tcPr>
          <w:p w14:paraId="4FE082A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993" w:type="dxa"/>
            <w:tcBorders>
              <w:top w:val="nil"/>
              <w:left w:val="nil"/>
              <w:bottom w:val="double" w:sz="6" w:space="0" w:color="auto"/>
              <w:right w:val="double" w:sz="6" w:space="0" w:color="auto"/>
            </w:tcBorders>
            <w:shd w:val="clear" w:color="000000" w:fill="D9D9D9"/>
            <w:vAlign w:val="center"/>
            <w:hideMark/>
          </w:tcPr>
          <w:p w14:paraId="730229E5"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DPNA</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350E2A7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B8086EC"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Numérico y Algebraico</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CC50E9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ECC637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0211563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6E25C25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399C6FB3"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2EEEE56B" w14:textId="77777777" w:rsidTr="0068350B">
        <w:trPr>
          <w:trHeight w:val="330"/>
        </w:trPr>
        <w:tc>
          <w:tcPr>
            <w:tcW w:w="705" w:type="dxa"/>
            <w:tcBorders>
              <w:top w:val="nil"/>
              <w:left w:val="double" w:sz="6" w:space="0" w:color="auto"/>
              <w:bottom w:val="nil"/>
              <w:right w:val="double" w:sz="6" w:space="0" w:color="auto"/>
            </w:tcBorders>
            <w:shd w:val="clear" w:color="000000" w:fill="D9D9D9"/>
            <w:hideMark/>
          </w:tcPr>
          <w:p w14:paraId="6724F679" w14:textId="77777777" w:rsidR="003908FD" w:rsidRPr="00620BF0" w:rsidRDefault="003908FD" w:rsidP="00632746">
            <w:pPr>
              <w:spacing w:after="0" w:line="240" w:lineRule="auto"/>
              <w:rPr>
                <w:rFonts w:eastAsia="Times New Roman" w:cs="Arial"/>
                <w:lang w:bidi="ar-SA"/>
              </w:rPr>
            </w:pPr>
            <w:r w:rsidRPr="00620BF0">
              <w:rPr>
                <w:rFonts w:eastAsia="Times New Roman" w:cs="Arial"/>
                <w:lang w:bidi="ar-SA"/>
              </w:rPr>
              <w:t> </w:t>
            </w:r>
          </w:p>
        </w:tc>
        <w:tc>
          <w:tcPr>
            <w:tcW w:w="973" w:type="dxa"/>
            <w:tcBorders>
              <w:top w:val="nil"/>
              <w:left w:val="nil"/>
              <w:bottom w:val="double" w:sz="6" w:space="0" w:color="auto"/>
              <w:right w:val="double" w:sz="6" w:space="0" w:color="auto"/>
            </w:tcBorders>
            <w:shd w:val="clear" w:color="000000" w:fill="D9D9D9"/>
            <w:vAlign w:val="center"/>
            <w:hideMark/>
          </w:tcPr>
          <w:p w14:paraId="101071C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993" w:type="dxa"/>
            <w:tcBorders>
              <w:top w:val="nil"/>
              <w:left w:val="nil"/>
              <w:bottom w:val="double" w:sz="6" w:space="0" w:color="auto"/>
              <w:right w:val="double" w:sz="6" w:space="0" w:color="auto"/>
            </w:tcBorders>
            <w:shd w:val="clear" w:color="000000" w:fill="D9D9D9"/>
            <w:vAlign w:val="center"/>
            <w:hideMark/>
          </w:tcPr>
          <w:p w14:paraId="61E98F65"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AVI</w:t>
            </w:r>
          </w:p>
        </w:tc>
        <w:tc>
          <w:tcPr>
            <w:tcW w:w="567" w:type="dxa"/>
            <w:tcBorders>
              <w:top w:val="double" w:sz="6" w:space="0" w:color="auto"/>
              <w:left w:val="nil"/>
              <w:bottom w:val="double" w:sz="6" w:space="0" w:color="auto"/>
              <w:right w:val="double" w:sz="6" w:space="0" w:color="auto"/>
            </w:tcBorders>
            <w:shd w:val="clear" w:color="000000" w:fill="D9D9D9"/>
            <w:vAlign w:val="center"/>
          </w:tcPr>
          <w:p w14:paraId="582F070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F2E9D79"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Apropiación de Vocabulario en </w:t>
            </w:r>
            <w:proofErr w:type="gramStart"/>
            <w:r w:rsidRPr="00620BF0">
              <w:rPr>
                <w:rFonts w:eastAsia="Times New Roman" w:cs="Arial"/>
                <w:sz w:val="20"/>
                <w:szCs w:val="20"/>
                <w:lang w:bidi="ar-SA"/>
              </w:rPr>
              <w:t>Inglés</w:t>
            </w:r>
            <w:proofErr w:type="gramEnd"/>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A5BE85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2EC88E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174DBE9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1C95A68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34229D07"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1C3F564D" w14:textId="77777777" w:rsidTr="0068350B">
        <w:trPr>
          <w:trHeight w:val="330"/>
        </w:trPr>
        <w:tc>
          <w:tcPr>
            <w:tcW w:w="705" w:type="dxa"/>
            <w:tcBorders>
              <w:top w:val="nil"/>
              <w:left w:val="double" w:sz="6" w:space="0" w:color="auto"/>
              <w:bottom w:val="nil"/>
              <w:right w:val="double" w:sz="6" w:space="0" w:color="auto"/>
            </w:tcBorders>
            <w:shd w:val="clear" w:color="000000" w:fill="D9D9D9"/>
            <w:vAlign w:val="center"/>
            <w:hideMark/>
          </w:tcPr>
          <w:p w14:paraId="1DE4057A" w14:textId="77777777" w:rsidR="003908FD" w:rsidRPr="00620BF0" w:rsidRDefault="003908FD" w:rsidP="00632746">
            <w:pPr>
              <w:spacing w:after="0" w:line="240" w:lineRule="auto"/>
              <w:jc w:val="center"/>
              <w:rPr>
                <w:rFonts w:eastAsia="Times New Roman" w:cs="Arial"/>
                <w:b/>
                <w:bCs/>
                <w:sz w:val="20"/>
                <w:szCs w:val="20"/>
                <w:lang w:bidi="ar-SA"/>
              </w:rPr>
            </w:pPr>
            <w:r w:rsidRPr="00620BF0">
              <w:rPr>
                <w:rFonts w:eastAsia="Calibri" w:cs="Arial"/>
                <w:b/>
                <w:bCs/>
                <w:sz w:val="20"/>
                <w:szCs w:val="20"/>
                <w:lang w:bidi="ar-SA"/>
              </w:rPr>
              <w:lastRenderedPageBreak/>
              <w:t>I</w:t>
            </w:r>
          </w:p>
        </w:tc>
        <w:tc>
          <w:tcPr>
            <w:tcW w:w="973" w:type="dxa"/>
            <w:tcBorders>
              <w:top w:val="nil"/>
              <w:left w:val="nil"/>
              <w:bottom w:val="double" w:sz="6" w:space="0" w:color="auto"/>
              <w:right w:val="double" w:sz="6" w:space="0" w:color="auto"/>
            </w:tcBorders>
            <w:shd w:val="clear" w:color="000000" w:fill="D9D9D9"/>
            <w:vAlign w:val="center"/>
            <w:hideMark/>
          </w:tcPr>
          <w:p w14:paraId="4FB2D75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993" w:type="dxa"/>
            <w:tcBorders>
              <w:top w:val="nil"/>
              <w:left w:val="nil"/>
              <w:bottom w:val="double" w:sz="6" w:space="0" w:color="auto"/>
              <w:right w:val="double" w:sz="6" w:space="0" w:color="auto"/>
            </w:tcBorders>
            <w:shd w:val="clear" w:color="000000" w:fill="D9D9D9"/>
            <w:vAlign w:val="center"/>
            <w:hideMark/>
          </w:tcPr>
          <w:p w14:paraId="1AFCCD8D"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DLC</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6F6647A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41D6C82D"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la Lectura y Composición</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7CA345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347178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695F07D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7DBC7C7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43011996"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1440B7A2" w14:textId="77777777" w:rsidTr="0068350B">
        <w:trPr>
          <w:trHeight w:val="330"/>
        </w:trPr>
        <w:tc>
          <w:tcPr>
            <w:tcW w:w="705" w:type="dxa"/>
            <w:tcBorders>
              <w:top w:val="nil"/>
              <w:left w:val="double" w:sz="6" w:space="0" w:color="auto"/>
              <w:bottom w:val="nil"/>
              <w:right w:val="double" w:sz="6" w:space="0" w:color="auto"/>
            </w:tcBorders>
            <w:shd w:val="clear" w:color="000000" w:fill="D9D9D9"/>
            <w:vAlign w:val="center"/>
            <w:hideMark/>
          </w:tcPr>
          <w:p w14:paraId="44DE9466" w14:textId="77777777" w:rsidR="003908FD" w:rsidRPr="00620BF0" w:rsidRDefault="003908FD" w:rsidP="00632746">
            <w:pPr>
              <w:spacing w:after="0" w:line="240" w:lineRule="auto"/>
              <w:jc w:val="center"/>
              <w:rPr>
                <w:rFonts w:eastAsia="Times New Roman" w:cs="Arial"/>
                <w:b/>
                <w:bCs/>
                <w:sz w:val="20"/>
                <w:szCs w:val="20"/>
                <w:lang w:bidi="ar-SA"/>
              </w:rPr>
            </w:pPr>
            <w:r w:rsidRPr="00620BF0">
              <w:rPr>
                <w:rFonts w:eastAsia="Times New Roman" w:cs="Arial"/>
                <w:b/>
                <w:bCs/>
                <w:sz w:val="20"/>
                <w:szCs w:val="20"/>
                <w:lang w:bidi="ar-SA"/>
              </w:rPr>
              <w:t> </w:t>
            </w:r>
          </w:p>
        </w:tc>
        <w:tc>
          <w:tcPr>
            <w:tcW w:w="973" w:type="dxa"/>
            <w:tcBorders>
              <w:top w:val="nil"/>
              <w:left w:val="nil"/>
              <w:bottom w:val="double" w:sz="6" w:space="0" w:color="auto"/>
              <w:right w:val="double" w:sz="6" w:space="0" w:color="auto"/>
            </w:tcBorders>
            <w:shd w:val="clear" w:color="000000" w:fill="D9D9D9"/>
            <w:vAlign w:val="center"/>
            <w:hideMark/>
          </w:tcPr>
          <w:p w14:paraId="29EFF16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993" w:type="dxa"/>
            <w:tcBorders>
              <w:top w:val="nil"/>
              <w:left w:val="nil"/>
              <w:bottom w:val="double" w:sz="6" w:space="0" w:color="auto"/>
              <w:right w:val="double" w:sz="6" w:space="0" w:color="auto"/>
            </w:tcBorders>
            <w:shd w:val="clear" w:color="000000" w:fill="D9D9D9"/>
            <w:vAlign w:val="center"/>
            <w:hideMark/>
          </w:tcPr>
          <w:p w14:paraId="750C1EC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RN</w:t>
            </w:r>
          </w:p>
        </w:tc>
        <w:tc>
          <w:tcPr>
            <w:tcW w:w="567" w:type="dxa"/>
            <w:tcBorders>
              <w:top w:val="double" w:sz="6" w:space="0" w:color="auto"/>
              <w:left w:val="nil"/>
              <w:bottom w:val="double" w:sz="6" w:space="0" w:color="auto"/>
              <w:right w:val="double" w:sz="6" w:space="0" w:color="auto"/>
            </w:tcBorders>
            <w:shd w:val="clear" w:color="000000" w:fill="D9D9D9"/>
            <w:vAlign w:val="center"/>
          </w:tcPr>
          <w:p w14:paraId="6D04D05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CBA8288"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Comprensión de la Realidad Nacional </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4A2E9A4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8E0C3B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61C2543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7724EBE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5E7A489E" w14:textId="77777777" w:rsidR="003908FD" w:rsidRPr="00620BF0" w:rsidRDefault="003908FD"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r>
      <w:tr w:rsidR="003908FD" w:rsidRPr="00620BF0" w14:paraId="3B596E63" w14:textId="77777777" w:rsidTr="0068350B">
        <w:trPr>
          <w:trHeight w:val="330"/>
        </w:trPr>
        <w:tc>
          <w:tcPr>
            <w:tcW w:w="705" w:type="dxa"/>
            <w:tcBorders>
              <w:top w:val="nil"/>
              <w:left w:val="double" w:sz="6" w:space="0" w:color="auto"/>
              <w:bottom w:val="double" w:sz="6" w:space="0" w:color="auto"/>
              <w:right w:val="double" w:sz="6" w:space="0" w:color="auto"/>
            </w:tcBorders>
            <w:shd w:val="clear" w:color="000000" w:fill="D9D9D9"/>
            <w:hideMark/>
          </w:tcPr>
          <w:p w14:paraId="11D17A5A" w14:textId="77777777" w:rsidR="003908FD" w:rsidRPr="00620BF0" w:rsidRDefault="003908FD" w:rsidP="00632746">
            <w:pPr>
              <w:spacing w:after="0" w:line="240" w:lineRule="auto"/>
              <w:rPr>
                <w:rFonts w:eastAsia="Times New Roman" w:cs="Arial"/>
                <w:lang w:bidi="ar-SA"/>
              </w:rPr>
            </w:pPr>
            <w:r w:rsidRPr="00620BF0">
              <w:rPr>
                <w:rFonts w:eastAsia="Times New Roman" w:cs="Arial"/>
                <w:lang w:bidi="ar-SA"/>
              </w:rPr>
              <w:t> </w:t>
            </w:r>
          </w:p>
        </w:tc>
        <w:tc>
          <w:tcPr>
            <w:tcW w:w="973" w:type="dxa"/>
            <w:tcBorders>
              <w:top w:val="nil"/>
              <w:left w:val="nil"/>
              <w:bottom w:val="double" w:sz="6" w:space="0" w:color="auto"/>
              <w:right w:val="double" w:sz="6" w:space="0" w:color="auto"/>
            </w:tcBorders>
            <w:shd w:val="clear" w:color="000000" w:fill="D9D9D9"/>
            <w:vAlign w:val="center"/>
            <w:hideMark/>
          </w:tcPr>
          <w:p w14:paraId="2C4F808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5</w:t>
            </w:r>
          </w:p>
        </w:tc>
        <w:tc>
          <w:tcPr>
            <w:tcW w:w="993" w:type="dxa"/>
            <w:tcBorders>
              <w:top w:val="nil"/>
              <w:left w:val="nil"/>
              <w:bottom w:val="double" w:sz="6" w:space="0" w:color="auto"/>
              <w:right w:val="double" w:sz="6" w:space="0" w:color="auto"/>
            </w:tcBorders>
            <w:shd w:val="clear" w:color="000000" w:fill="D9D9D9"/>
            <w:vAlign w:val="center"/>
            <w:hideMark/>
          </w:tcPr>
          <w:p w14:paraId="0102668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DLP</w:t>
            </w:r>
          </w:p>
        </w:tc>
        <w:tc>
          <w:tcPr>
            <w:tcW w:w="567" w:type="dxa"/>
            <w:tcBorders>
              <w:top w:val="double" w:sz="6" w:space="0" w:color="auto"/>
              <w:left w:val="nil"/>
              <w:bottom w:val="double" w:sz="6" w:space="0" w:color="auto"/>
              <w:right w:val="double" w:sz="6" w:space="0" w:color="auto"/>
            </w:tcBorders>
            <w:shd w:val="clear" w:color="000000" w:fill="D9D9D9"/>
            <w:vAlign w:val="center"/>
          </w:tcPr>
          <w:p w14:paraId="542323D3" w14:textId="10D4D06D"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32241FF"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Lógica de Programación</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44AD1F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565D40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1E83446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2CE481B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5551BA00"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7B5963EA" w14:textId="77777777" w:rsidTr="0068350B">
        <w:trPr>
          <w:trHeight w:val="330"/>
        </w:trPr>
        <w:tc>
          <w:tcPr>
            <w:tcW w:w="705" w:type="dxa"/>
            <w:vMerge w:val="restart"/>
            <w:tcBorders>
              <w:top w:val="nil"/>
              <w:left w:val="double" w:sz="6" w:space="0" w:color="auto"/>
              <w:bottom w:val="double" w:sz="6" w:space="0" w:color="000000"/>
              <w:right w:val="double" w:sz="6" w:space="0" w:color="auto"/>
            </w:tcBorders>
            <w:shd w:val="clear" w:color="auto" w:fill="auto"/>
            <w:vAlign w:val="center"/>
            <w:hideMark/>
          </w:tcPr>
          <w:p w14:paraId="70ECA46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II</w:t>
            </w:r>
          </w:p>
        </w:tc>
        <w:tc>
          <w:tcPr>
            <w:tcW w:w="973" w:type="dxa"/>
            <w:tcBorders>
              <w:top w:val="nil"/>
              <w:left w:val="nil"/>
              <w:bottom w:val="double" w:sz="6" w:space="0" w:color="auto"/>
              <w:right w:val="double" w:sz="6" w:space="0" w:color="auto"/>
            </w:tcBorders>
            <w:shd w:val="clear" w:color="auto" w:fill="auto"/>
            <w:vAlign w:val="center"/>
            <w:hideMark/>
          </w:tcPr>
          <w:p w14:paraId="416B03F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6</w:t>
            </w:r>
          </w:p>
        </w:tc>
        <w:tc>
          <w:tcPr>
            <w:tcW w:w="993" w:type="dxa"/>
            <w:tcBorders>
              <w:top w:val="nil"/>
              <w:left w:val="nil"/>
              <w:bottom w:val="double" w:sz="6" w:space="0" w:color="auto"/>
              <w:right w:val="double" w:sz="6" w:space="0" w:color="auto"/>
            </w:tcBorders>
            <w:shd w:val="clear" w:color="auto" w:fill="auto"/>
            <w:vAlign w:val="center"/>
            <w:hideMark/>
          </w:tcPr>
          <w:p w14:paraId="4183F5C5"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DPM</w:t>
            </w:r>
            <w:proofErr w:type="spellEnd"/>
          </w:p>
        </w:tc>
        <w:tc>
          <w:tcPr>
            <w:tcW w:w="567" w:type="dxa"/>
            <w:tcBorders>
              <w:top w:val="double" w:sz="6" w:space="0" w:color="auto"/>
              <w:left w:val="nil"/>
              <w:bottom w:val="double" w:sz="6" w:space="0" w:color="auto"/>
              <w:right w:val="double" w:sz="6" w:space="0" w:color="auto"/>
            </w:tcBorders>
            <w:vAlign w:val="center"/>
          </w:tcPr>
          <w:p w14:paraId="7E7854A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953FBC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5EE15C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9C60DA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2E07309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64DEDD2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54D7F185"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del Pensamiento Numérico y Algebraico</w:t>
            </w:r>
          </w:p>
        </w:tc>
      </w:tr>
      <w:tr w:rsidR="003908FD" w:rsidRPr="00620BF0" w14:paraId="2631117B" w14:textId="77777777" w:rsidTr="0068350B">
        <w:trPr>
          <w:trHeight w:val="480"/>
        </w:trPr>
        <w:tc>
          <w:tcPr>
            <w:tcW w:w="705" w:type="dxa"/>
            <w:vMerge/>
            <w:tcBorders>
              <w:top w:val="nil"/>
              <w:left w:val="double" w:sz="6" w:space="0" w:color="auto"/>
              <w:bottom w:val="double" w:sz="6" w:space="0" w:color="000000"/>
              <w:right w:val="double" w:sz="6" w:space="0" w:color="auto"/>
            </w:tcBorders>
            <w:vAlign w:val="center"/>
            <w:hideMark/>
          </w:tcPr>
          <w:p w14:paraId="2F5AF7BA"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4FDE6DD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7</w:t>
            </w:r>
          </w:p>
        </w:tc>
        <w:tc>
          <w:tcPr>
            <w:tcW w:w="993" w:type="dxa"/>
            <w:tcBorders>
              <w:top w:val="nil"/>
              <w:left w:val="nil"/>
              <w:bottom w:val="double" w:sz="6" w:space="0" w:color="auto"/>
              <w:right w:val="double" w:sz="6" w:space="0" w:color="auto"/>
            </w:tcBorders>
            <w:shd w:val="clear" w:color="auto" w:fill="auto"/>
            <w:vAlign w:val="center"/>
            <w:hideMark/>
          </w:tcPr>
          <w:p w14:paraId="2327BD33"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CFI</w:t>
            </w:r>
            <w:proofErr w:type="spellEnd"/>
          </w:p>
        </w:tc>
        <w:tc>
          <w:tcPr>
            <w:tcW w:w="567" w:type="dxa"/>
            <w:tcBorders>
              <w:top w:val="double" w:sz="6" w:space="0" w:color="auto"/>
              <w:left w:val="nil"/>
              <w:bottom w:val="double" w:sz="6" w:space="0" w:color="auto"/>
              <w:right w:val="double" w:sz="6" w:space="0" w:color="auto"/>
            </w:tcBorders>
            <w:vAlign w:val="center"/>
          </w:tcPr>
          <w:p w14:paraId="469211F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CC6F7CE"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Construcción de Frases en </w:t>
            </w:r>
            <w:proofErr w:type="gramStart"/>
            <w:r w:rsidRPr="00620BF0">
              <w:rPr>
                <w:rFonts w:eastAsia="Times New Roman" w:cs="Arial"/>
                <w:sz w:val="20"/>
                <w:szCs w:val="20"/>
                <w:lang w:bidi="ar-SA"/>
              </w:rPr>
              <w:t>Inglés</w:t>
            </w:r>
            <w:proofErr w:type="gramEnd"/>
            <w:r w:rsidRPr="00620BF0">
              <w:rPr>
                <w:rFonts w:eastAsia="Times New Roman" w:cs="Arial"/>
                <w:sz w:val="20"/>
                <w:szCs w:val="20"/>
                <w:lang w:bidi="ar-SA"/>
              </w:rPr>
              <w:t xml:space="preserve"> sobre Cuestiones Laborales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81D8EF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1101D68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0E8F88C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337F19A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2E08E474"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 xml:space="preserve">Apropiación de Vocabulario en </w:t>
            </w:r>
            <w:proofErr w:type="gramStart"/>
            <w:r w:rsidRPr="00620BF0">
              <w:rPr>
                <w:rFonts w:eastAsia="Calibri" w:cs="Arial"/>
                <w:sz w:val="20"/>
                <w:szCs w:val="20"/>
                <w:lang w:bidi="ar-SA"/>
              </w:rPr>
              <w:t>Inglés</w:t>
            </w:r>
            <w:proofErr w:type="gramEnd"/>
          </w:p>
        </w:tc>
      </w:tr>
      <w:tr w:rsidR="003908FD" w:rsidRPr="00620BF0" w14:paraId="70D394E7"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43785F45"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7BEBADC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8</w:t>
            </w:r>
          </w:p>
        </w:tc>
        <w:tc>
          <w:tcPr>
            <w:tcW w:w="993" w:type="dxa"/>
            <w:tcBorders>
              <w:top w:val="nil"/>
              <w:left w:val="nil"/>
              <w:bottom w:val="double" w:sz="6" w:space="0" w:color="auto"/>
              <w:right w:val="double" w:sz="6" w:space="0" w:color="auto"/>
            </w:tcBorders>
            <w:shd w:val="clear" w:color="auto" w:fill="auto"/>
            <w:vAlign w:val="center"/>
            <w:hideMark/>
          </w:tcPr>
          <w:p w14:paraId="1B75E78F"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CPAL</w:t>
            </w:r>
            <w:proofErr w:type="spellEnd"/>
          </w:p>
        </w:tc>
        <w:tc>
          <w:tcPr>
            <w:tcW w:w="567" w:type="dxa"/>
            <w:tcBorders>
              <w:top w:val="double" w:sz="6" w:space="0" w:color="auto"/>
              <w:left w:val="nil"/>
              <w:bottom w:val="double" w:sz="6" w:space="0" w:color="auto"/>
              <w:right w:val="double" w:sz="6" w:space="0" w:color="auto"/>
            </w:tcBorders>
            <w:vAlign w:val="center"/>
          </w:tcPr>
          <w:p w14:paraId="15412B0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01B4E82"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Compresión de la Psicología en el Ambiente Laboral</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29F8AD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D9E747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32E69BA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53ED0AE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47C878EA"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083CD86E"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00045157"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40B12DF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9</w:t>
            </w:r>
          </w:p>
        </w:tc>
        <w:tc>
          <w:tcPr>
            <w:tcW w:w="993" w:type="dxa"/>
            <w:tcBorders>
              <w:top w:val="nil"/>
              <w:left w:val="nil"/>
              <w:bottom w:val="double" w:sz="6" w:space="0" w:color="auto"/>
              <w:right w:val="double" w:sz="6" w:space="0" w:color="auto"/>
            </w:tcBorders>
            <w:shd w:val="clear" w:color="auto" w:fill="auto"/>
            <w:vAlign w:val="center"/>
            <w:hideMark/>
          </w:tcPr>
          <w:p w14:paraId="683DB293"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DEPN</w:t>
            </w:r>
            <w:proofErr w:type="spellEnd"/>
          </w:p>
        </w:tc>
        <w:tc>
          <w:tcPr>
            <w:tcW w:w="567" w:type="dxa"/>
            <w:tcBorders>
              <w:top w:val="double" w:sz="6" w:space="0" w:color="auto"/>
              <w:left w:val="nil"/>
              <w:bottom w:val="double" w:sz="6" w:space="0" w:color="auto"/>
              <w:right w:val="double" w:sz="6" w:space="0" w:color="auto"/>
            </w:tcBorders>
            <w:vAlign w:val="center"/>
          </w:tcPr>
          <w:p w14:paraId="21F8A88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B6688A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y Ejecución del Plan de Negocios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79461C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278E31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52ACDF9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4D0A95D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2A227DB2" w14:textId="77777777" w:rsidR="003908FD" w:rsidRPr="00620BF0" w:rsidRDefault="003908FD"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r>
      <w:tr w:rsidR="003908FD" w:rsidRPr="00620BF0" w14:paraId="087D882C"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2147A15F"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54066FD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10</w:t>
            </w:r>
          </w:p>
        </w:tc>
        <w:tc>
          <w:tcPr>
            <w:tcW w:w="993" w:type="dxa"/>
            <w:tcBorders>
              <w:top w:val="nil"/>
              <w:left w:val="nil"/>
              <w:bottom w:val="double" w:sz="6" w:space="0" w:color="auto"/>
              <w:right w:val="double" w:sz="6" w:space="0" w:color="auto"/>
            </w:tcBorders>
            <w:shd w:val="clear" w:color="auto" w:fill="auto"/>
            <w:vAlign w:val="center"/>
            <w:hideMark/>
          </w:tcPr>
          <w:p w14:paraId="15FD32AC" w14:textId="1AA9650E"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PES</w:t>
            </w:r>
          </w:p>
        </w:tc>
        <w:tc>
          <w:tcPr>
            <w:tcW w:w="567" w:type="dxa"/>
            <w:tcBorders>
              <w:top w:val="double" w:sz="6" w:space="0" w:color="auto"/>
              <w:left w:val="nil"/>
              <w:bottom w:val="double" w:sz="6" w:space="0" w:color="auto"/>
              <w:right w:val="double" w:sz="6" w:space="0" w:color="auto"/>
            </w:tcBorders>
            <w:vAlign w:val="center"/>
          </w:tcPr>
          <w:p w14:paraId="2D8DA05D" w14:textId="6F461451"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D4DEC40"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Estructurada</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16D0C4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F7C95A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1986C2D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61ECDC5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56CCC3BA"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 Lógica de Programación</w:t>
            </w:r>
          </w:p>
        </w:tc>
      </w:tr>
      <w:tr w:rsidR="003908FD" w:rsidRPr="00620BF0" w14:paraId="0A1F7CA1" w14:textId="77777777" w:rsidTr="0068350B">
        <w:trPr>
          <w:trHeight w:val="330"/>
        </w:trPr>
        <w:tc>
          <w:tcPr>
            <w:tcW w:w="705" w:type="dxa"/>
            <w:vMerge w:val="restart"/>
            <w:tcBorders>
              <w:top w:val="nil"/>
              <w:left w:val="double" w:sz="6" w:space="0" w:color="auto"/>
              <w:bottom w:val="double" w:sz="6" w:space="0" w:color="000000"/>
              <w:right w:val="double" w:sz="6" w:space="0" w:color="auto"/>
            </w:tcBorders>
            <w:shd w:val="clear" w:color="000000" w:fill="D9D9D9"/>
            <w:vAlign w:val="center"/>
            <w:hideMark/>
          </w:tcPr>
          <w:p w14:paraId="52DDAC0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III</w:t>
            </w:r>
          </w:p>
        </w:tc>
        <w:tc>
          <w:tcPr>
            <w:tcW w:w="973" w:type="dxa"/>
            <w:tcBorders>
              <w:top w:val="nil"/>
              <w:left w:val="nil"/>
              <w:bottom w:val="double" w:sz="6" w:space="0" w:color="auto"/>
              <w:right w:val="double" w:sz="6" w:space="0" w:color="auto"/>
            </w:tcBorders>
            <w:shd w:val="clear" w:color="000000" w:fill="D9D9D9"/>
            <w:vAlign w:val="center"/>
            <w:hideMark/>
          </w:tcPr>
          <w:p w14:paraId="1D1DF45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11</w:t>
            </w:r>
          </w:p>
        </w:tc>
        <w:tc>
          <w:tcPr>
            <w:tcW w:w="993" w:type="dxa"/>
            <w:tcBorders>
              <w:top w:val="nil"/>
              <w:left w:val="nil"/>
              <w:bottom w:val="double" w:sz="6" w:space="0" w:color="auto"/>
              <w:right w:val="double" w:sz="6" w:space="0" w:color="auto"/>
            </w:tcBorders>
            <w:shd w:val="clear" w:color="000000" w:fill="D9D9D9"/>
            <w:vAlign w:val="center"/>
            <w:hideMark/>
          </w:tcPr>
          <w:p w14:paraId="21339F59"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DPMA</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5474E8D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415028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 Avanzado</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50DE18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0911F7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2A7170B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5CFD53A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7D7EF239"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del Pensamiento Matemático</w:t>
            </w:r>
          </w:p>
        </w:tc>
      </w:tr>
      <w:tr w:rsidR="003908FD" w:rsidRPr="00620BF0" w14:paraId="49495869"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74FCF325"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2708B74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12</w:t>
            </w:r>
          </w:p>
        </w:tc>
        <w:tc>
          <w:tcPr>
            <w:tcW w:w="993" w:type="dxa"/>
            <w:tcBorders>
              <w:top w:val="nil"/>
              <w:left w:val="nil"/>
              <w:bottom w:val="double" w:sz="6" w:space="0" w:color="auto"/>
              <w:right w:val="double" w:sz="6" w:space="0" w:color="auto"/>
            </w:tcBorders>
            <w:shd w:val="clear" w:color="000000" w:fill="D9D9D9"/>
            <w:vAlign w:val="center"/>
            <w:hideMark/>
          </w:tcPr>
          <w:p w14:paraId="146CA4F8"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DLTE</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2701871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0A7BA99"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Liderazgo y Trabajo en Equipo</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DAE392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FD26DA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26C5434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78B21F8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6470751A"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0A44C111"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1DD1988D"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0CD61BF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13</w:t>
            </w:r>
          </w:p>
        </w:tc>
        <w:tc>
          <w:tcPr>
            <w:tcW w:w="993" w:type="dxa"/>
            <w:tcBorders>
              <w:top w:val="nil"/>
              <w:left w:val="nil"/>
              <w:bottom w:val="double" w:sz="6" w:space="0" w:color="auto"/>
              <w:right w:val="double" w:sz="6" w:space="0" w:color="auto"/>
            </w:tcBorders>
            <w:shd w:val="clear" w:color="000000" w:fill="D9D9D9"/>
            <w:vAlign w:val="center"/>
            <w:hideMark/>
          </w:tcPr>
          <w:p w14:paraId="0CFC6652"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AEDP</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49EE0E1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4CA03C76"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Ética y Desarrollo Profesional</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A3C511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7007BA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2893D53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4A68416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1CA1E7C2"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65C5219C"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0AAF5683"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03968EF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14</w:t>
            </w:r>
          </w:p>
        </w:tc>
        <w:tc>
          <w:tcPr>
            <w:tcW w:w="993" w:type="dxa"/>
            <w:tcBorders>
              <w:top w:val="nil"/>
              <w:left w:val="nil"/>
              <w:bottom w:val="double" w:sz="6" w:space="0" w:color="auto"/>
              <w:right w:val="double" w:sz="6" w:space="0" w:color="auto"/>
            </w:tcBorders>
            <w:shd w:val="clear" w:color="000000" w:fill="D9D9D9"/>
            <w:vAlign w:val="center"/>
            <w:hideMark/>
          </w:tcPr>
          <w:p w14:paraId="41F6ABF6"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MYT</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2F2FD23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G</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8A127C7"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y Técnicas de Investigación</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97FF14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C5837E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5F64EC6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3DCE562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2FCCFAFA" w14:textId="77777777" w:rsidR="003908FD" w:rsidRPr="00620BF0" w:rsidRDefault="003908FD" w:rsidP="00632746">
            <w:pPr>
              <w:spacing w:after="0" w:line="240" w:lineRule="auto"/>
              <w:rPr>
                <w:rFonts w:eastAsia="Times New Roman" w:cs="Arial"/>
                <w:sz w:val="20"/>
                <w:szCs w:val="20"/>
                <w:lang w:bidi="ar-SA"/>
              </w:rPr>
            </w:pPr>
            <w:r w:rsidRPr="00620BF0">
              <w:rPr>
                <w:rFonts w:eastAsia="Calibri" w:cs="Arial"/>
                <w:sz w:val="20"/>
                <w:szCs w:val="20"/>
                <w:lang w:bidi="ar-SA"/>
              </w:rPr>
              <w:t>Bachiller</w:t>
            </w:r>
          </w:p>
        </w:tc>
      </w:tr>
      <w:tr w:rsidR="003908FD" w:rsidRPr="00620BF0" w14:paraId="5FC4DE55"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56A740E0"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6970BE1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15</w:t>
            </w:r>
          </w:p>
        </w:tc>
        <w:tc>
          <w:tcPr>
            <w:tcW w:w="993" w:type="dxa"/>
            <w:tcBorders>
              <w:top w:val="nil"/>
              <w:left w:val="nil"/>
              <w:bottom w:val="double" w:sz="6" w:space="0" w:color="auto"/>
              <w:right w:val="double" w:sz="6" w:space="0" w:color="auto"/>
            </w:tcBorders>
            <w:shd w:val="clear" w:color="000000" w:fill="D9D9D9"/>
            <w:vAlign w:val="center"/>
            <w:hideMark/>
          </w:tcPr>
          <w:p w14:paraId="25398E10"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POO</w:t>
            </w:r>
          </w:p>
        </w:tc>
        <w:tc>
          <w:tcPr>
            <w:tcW w:w="567" w:type="dxa"/>
            <w:tcBorders>
              <w:top w:val="double" w:sz="6" w:space="0" w:color="auto"/>
              <w:left w:val="nil"/>
              <w:bottom w:val="double" w:sz="6" w:space="0" w:color="auto"/>
              <w:right w:val="double" w:sz="6" w:space="0" w:color="auto"/>
            </w:tcBorders>
            <w:shd w:val="clear" w:color="000000" w:fill="D9D9D9"/>
            <w:vAlign w:val="center"/>
          </w:tcPr>
          <w:p w14:paraId="2C0BD282" w14:textId="32A1BB80"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C977EC5"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Orientada a Objetos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AE7389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372B75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72F0978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12F26A8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78EE0F10"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Programación Estructurada</w:t>
            </w:r>
          </w:p>
        </w:tc>
      </w:tr>
      <w:tr w:rsidR="003908FD" w:rsidRPr="00620BF0" w14:paraId="7D2AE963" w14:textId="77777777" w:rsidTr="0068350B">
        <w:trPr>
          <w:trHeight w:val="480"/>
        </w:trPr>
        <w:tc>
          <w:tcPr>
            <w:tcW w:w="705" w:type="dxa"/>
            <w:vMerge w:val="restart"/>
            <w:tcBorders>
              <w:top w:val="nil"/>
              <w:left w:val="double" w:sz="6" w:space="0" w:color="auto"/>
              <w:bottom w:val="double" w:sz="6" w:space="0" w:color="000000"/>
              <w:right w:val="double" w:sz="6" w:space="0" w:color="auto"/>
            </w:tcBorders>
            <w:shd w:val="clear" w:color="auto" w:fill="auto"/>
            <w:vAlign w:val="center"/>
            <w:hideMark/>
          </w:tcPr>
          <w:p w14:paraId="1E92571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IV</w:t>
            </w:r>
          </w:p>
        </w:tc>
        <w:tc>
          <w:tcPr>
            <w:tcW w:w="973" w:type="dxa"/>
            <w:tcBorders>
              <w:top w:val="nil"/>
              <w:left w:val="nil"/>
              <w:bottom w:val="double" w:sz="6" w:space="0" w:color="auto"/>
              <w:right w:val="double" w:sz="6" w:space="0" w:color="auto"/>
            </w:tcBorders>
            <w:shd w:val="clear" w:color="auto" w:fill="auto"/>
            <w:vAlign w:val="center"/>
            <w:hideMark/>
          </w:tcPr>
          <w:p w14:paraId="6F2402F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16</w:t>
            </w:r>
          </w:p>
        </w:tc>
        <w:tc>
          <w:tcPr>
            <w:tcW w:w="993" w:type="dxa"/>
            <w:tcBorders>
              <w:top w:val="nil"/>
              <w:left w:val="nil"/>
              <w:bottom w:val="double" w:sz="6" w:space="0" w:color="auto"/>
              <w:right w:val="double" w:sz="6" w:space="0" w:color="auto"/>
            </w:tcBorders>
            <w:shd w:val="clear" w:color="000000" w:fill="FFFFFF"/>
            <w:vAlign w:val="center"/>
            <w:hideMark/>
          </w:tcPr>
          <w:p w14:paraId="5393AADB"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AMN</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630E72A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C50EAAD"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Numéricos en las Ciencias Computacionales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747B44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4DCFCC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0CDA8CC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37586FE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56C92204"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Matemático Avanzado</w:t>
            </w:r>
          </w:p>
        </w:tc>
      </w:tr>
      <w:tr w:rsidR="003908FD" w:rsidRPr="00620BF0" w14:paraId="7F4D40A4"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7248776B"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611A38D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17</w:t>
            </w:r>
          </w:p>
        </w:tc>
        <w:tc>
          <w:tcPr>
            <w:tcW w:w="993" w:type="dxa"/>
            <w:tcBorders>
              <w:top w:val="nil"/>
              <w:left w:val="nil"/>
              <w:bottom w:val="double" w:sz="6" w:space="0" w:color="auto"/>
              <w:right w:val="double" w:sz="6" w:space="0" w:color="auto"/>
            </w:tcBorders>
            <w:shd w:val="clear" w:color="000000" w:fill="FFFFFF"/>
            <w:vAlign w:val="center"/>
            <w:hideMark/>
          </w:tcPr>
          <w:p w14:paraId="4603320C"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AMTI</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03A3DB1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017D372"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y Técnicas de Instrumentos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D17A60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F4A91F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2ACFC9E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0081ED8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13820D84"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del Pensamiento Matemático Avanzado</w:t>
            </w:r>
          </w:p>
        </w:tc>
      </w:tr>
      <w:tr w:rsidR="003908FD" w:rsidRPr="00620BF0" w14:paraId="1C2A3303"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51B5C80E"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45C895A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18</w:t>
            </w:r>
          </w:p>
        </w:tc>
        <w:tc>
          <w:tcPr>
            <w:tcW w:w="993" w:type="dxa"/>
            <w:tcBorders>
              <w:top w:val="nil"/>
              <w:left w:val="nil"/>
              <w:bottom w:val="double" w:sz="6" w:space="0" w:color="auto"/>
              <w:right w:val="double" w:sz="6" w:space="0" w:color="auto"/>
            </w:tcBorders>
            <w:shd w:val="clear" w:color="000000" w:fill="FFFFFF"/>
            <w:vAlign w:val="center"/>
            <w:hideMark/>
          </w:tcPr>
          <w:p w14:paraId="3B2310D3"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ASO</w:t>
            </w:r>
          </w:p>
        </w:tc>
        <w:tc>
          <w:tcPr>
            <w:tcW w:w="567" w:type="dxa"/>
            <w:tcBorders>
              <w:top w:val="double" w:sz="6" w:space="0" w:color="auto"/>
              <w:left w:val="nil"/>
              <w:bottom w:val="double" w:sz="6" w:space="0" w:color="auto"/>
              <w:right w:val="double" w:sz="6" w:space="0" w:color="auto"/>
            </w:tcBorders>
            <w:shd w:val="clear" w:color="000000" w:fill="FFFFFF"/>
            <w:vAlign w:val="center"/>
          </w:tcPr>
          <w:p w14:paraId="4B49359C" w14:textId="5FFE040F"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29A7C09"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Administración de Sistemas Operativos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B95415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7F922F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2BBF2E9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606ABD4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79ED357F"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7CE64F54"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19F3C6E5"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3821F9A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19</w:t>
            </w:r>
          </w:p>
        </w:tc>
        <w:tc>
          <w:tcPr>
            <w:tcW w:w="993" w:type="dxa"/>
            <w:tcBorders>
              <w:top w:val="nil"/>
              <w:left w:val="nil"/>
              <w:bottom w:val="double" w:sz="6" w:space="0" w:color="auto"/>
              <w:right w:val="double" w:sz="6" w:space="0" w:color="auto"/>
            </w:tcBorders>
            <w:shd w:val="clear" w:color="000000" w:fill="FFFFFF"/>
            <w:vAlign w:val="center"/>
            <w:hideMark/>
          </w:tcPr>
          <w:p w14:paraId="0A72AFC5"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MED</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6CCDCBF7" w14:textId="10C62BFD"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E16B3CC"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Manejo de Estructuras de Datos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7FC76B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B625F7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37F5E33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6F19FC8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52FADC67" w14:textId="77777777" w:rsidR="003908FD" w:rsidRPr="00620BF0" w:rsidRDefault="003908FD" w:rsidP="00632746">
            <w:pPr>
              <w:spacing w:after="0" w:line="240" w:lineRule="auto"/>
              <w:rPr>
                <w:rFonts w:eastAsia="Calibri" w:cs="Arial"/>
                <w:sz w:val="20"/>
                <w:szCs w:val="20"/>
                <w:lang w:bidi="ar-SA"/>
              </w:rPr>
            </w:pPr>
            <w:r w:rsidRPr="00620BF0">
              <w:rPr>
                <w:rFonts w:eastAsia="Calibri" w:cs="Arial"/>
                <w:sz w:val="20"/>
                <w:szCs w:val="20"/>
                <w:lang w:bidi="ar-SA"/>
              </w:rPr>
              <w:t>Bachiller</w:t>
            </w:r>
          </w:p>
        </w:tc>
      </w:tr>
      <w:tr w:rsidR="003908FD" w:rsidRPr="00620BF0" w14:paraId="7B5B1A66"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2A7E49A5"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49DC09C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20</w:t>
            </w:r>
          </w:p>
        </w:tc>
        <w:tc>
          <w:tcPr>
            <w:tcW w:w="993" w:type="dxa"/>
            <w:tcBorders>
              <w:top w:val="nil"/>
              <w:left w:val="nil"/>
              <w:bottom w:val="double" w:sz="6" w:space="0" w:color="auto"/>
              <w:right w:val="double" w:sz="6" w:space="0" w:color="auto"/>
            </w:tcBorders>
            <w:shd w:val="clear" w:color="000000" w:fill="FFFFFF"/>
            <w:vAlign w:val="center"/>
            <w:hideMark/>
          </w:tcPr>
          <w:p w14:paraId="19709C32"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POE</w:t>
            </w:r>
          </w:p>
        </w:tc>
        <w:tc>
          <w:tcPr>
            <w:tcW w:w="567" w:type="dxa"/>
            <w:tcBorders>
              <w:top w:val="double" w:sz="6" w:space="0" w:color="auto"/>
              <w:left w:val="nil"/>
              <w:bottom w:val="double" w:sz="6" w:space="0" w:color="auto"/>
              <w:right w:val="double" w:sz="6" w:space="0" w:color="auto"/>
            </w:tcBorders>
            <w:shd w:val="clear" w:color="000000" w:fill="FFFFFF"/>
            <w:vAlign w:val="center"/>
          </w:tcPr>
          <w:p w14:paraId="1024EFC7" w14:textId="0DAD98F1"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40F4EF3"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Orientada a Eventos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A54C02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05D80F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4E28B4C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0AAB3F3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66A5A295"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Programación Orientada a Objetos</w:t>
            </w:r>
          </w:p>
        </w:tc>
      </w:tr>
      <w:tr w:rsidR="003908FD" w:rsidRPr="00620BF0" w14:paraId="70FE3FF8" w14:textId="77777777" w:rsidTr="0068350B">
        <w:trPr>
          <w:trHeight w:val="330"/>
        </w:trPr>
        <w:tc>
          <w:tcPr>
            <w:tcW w:w="705" w:type="dxa"/>
            <w:vMerge w:val="restart"/>
            <w:tcBorders>
              <w:top w:val="nil"/>
              <w:left w:val="double" w:sz="6" w:space="0" w:color="auto"/>
              <w:bottom w:val="double" w:sz="6" w:space="0" w:color="000000"/>
              <w:right w:val="double" w:sz="6" w:space="0" w:color="auto"/>
            </w:tcBorders>
            <w:shd w:val="clear" w:color="000000" w:fill="D9D9D9"/>
            <w:vAlign w:val="center"/>
            <w:hideMark/>
          </w:tcPr>
          <w:p w14:paraId="7110A6F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V</w:t>
            </w:r>
          </w:p>
        </w:tc>
        <w:tc>
          <w:tcPr>
            <w:tcW w:w="973" w:type="dxa"/>
            <w:tcBorders>
              <w:top w:val="nil"/>
              <w:left w:val="nil"/>
              <w:bottom w:val="double" w:sz="6" w:space="0" w:color="auto"/>
              <w:right w:val="double" w:sz="6" w:space="0" w:color="auto"/>
            </w:tcBorders>
            <w:shd w:val="clear" w:color="000000" w:fill="D9D9D9"/>
            <w:vAlign w:val="center"/>
            <w:hideMark/>
          </w:tcPr>
          <w:p w14:paraId="26E1A7B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21</w:t>
            </w:r>
          </w:p>
        </w:tc>
        <w:tc>
          <w:tcPr>
            <w:tcW w:w="993" w:type="dxa"/>
            <w:tcBorders>
              <w:top w:val="nil"/>
              <w:left w:val="nil"/>
              <w:bottom w:val="double" w:sz="6" w:space="0" w:color="auto"/>
              <w:right w:val="double" w:sz="6" w:space="0" w:color="auto"/>
            </w:tcBorders>
            <w:shd w:val="clear" w:color="000000" w:fill="D9D9D9"/>
            <w:vAlign w:val="center"/>
            <w:hideMark/>
          </w:tcPr>
          <w:p w14:paraId="39EB3566"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DPEP</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0F6C6CD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4D972A79"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Pensamiento Estadístico y Probabilístico</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B4545A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B8E5F3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4FE71C9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703FB60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5736EBBB"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Métodos Numéricos en las Ciencias Computacionales</w:t>
            </w:r>
          </w:p>
        </w:tc>
      </w:tr>
      <w:tr w:rsidR="003908FD" w:rsidRPr="00620BF0" w14:paraId="6311F04A"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64E90188"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59ECA2B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22</w:t>
            </w:r>
          </w:p>
        </w:tc>
        <w:tc>
          <w:tcPr>
            <w:tcW w:w="993" w:type="dxa"/>
            <w:tcBorders>
              <w:top w:val="nil"/>
              <w:left w:val="nil"/>
              <w:bottom w:val="double" w:sz="6" w:space="0" w:color="auto"/>
              <w:right w:val="double" w:sz="6" w:space="0" w:color="auto"/>
            </w:tcBorders>
            <w:shd w:val="clear" w:color="000000" w:fill="D9D9D9"/>
            <w:vAlign w:val="center"/>
            <w:hideMark/>
          </w:tcPr>
          <w:p w14:paraId="662BE873"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CFM</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3D81820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C664938"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Comprensión de los Fundamentos de la Mecánica </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B13BAC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EF1C23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4BB52C2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006C6CA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5A900B64"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Aplicación de Métodos y Técnicas de Instrumentos</w:t>
            </w:r>
          </w:p>
        </w:tc>
      </w:tr>
      <w:tr w:rsidR="003908FD" w:rsidRPr="00620BF0" w14:paraId="15A0328A"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423C40F1"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1C94334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23</w:t>
            </w:r>
          </w:p>
        </w:tc>
        <w:tc>
          <w:tcPr>
            <w:tcW w:w="993" w:type="dxa"/>
            <w:tcBorders>
              <w:top w:val="nil"/>
              <w:left w:val="nil"/>
              <w:bottom w:val="double" w:sz="6" w:space="0" w:color="auto"/>
              <w:right w:val="double" w:sz="6" w:space="0" w:color="auto"/>
            </w:tcBorders>
            <w:shd w:val="clear" w:color="000000" w:fill="D9D9D9"/>
            <w:vAlign w:val="center"/>
            <w:hideMark/>
          </w:tcPr>
          <w:p w14:paraId="7C7FB01C"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CRI</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49941E67" w14:textId="0B95E939"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25F358D"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Configuración de Redes Informáticas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9963DC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3CD208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6F6508E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12141C9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28992153"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Administración de Sistemas Operativos</w:t>
            </w:r>
          </w:p>
        </w:tc>
      </w:tr>
      <w:tr w:rsidR="003908FD" w:rsidRPr="00620BF0" w14:paraId="53DDC55F"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3DBF9340"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7980E42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24</w:t>
            </w:r>
          </w:p>
        </w:tc>
        <w:tc>
          <w:tcPr>
            <w:tcW w:w="993" w:type="dxa"/>
            <w:tcBorders>
              <w:top w:val="nil"/>
              <w:left w:val="nil"/>
              <w:bottom w:val="double" w:sz="6" w:space="0" w:color="auto"/>
              <w:right w:val="double" w:sz="6" w:space="0" w:color="auto"/>
            </w:tcBorders>
            <w:shd w:val="clear" w:color="000000" w:fill="D9D9D9"/>
            <w:vAlign w:val="center"/>
            <w:hideMark/>
          </w:tcPr>
          <w:p w14:paraId="60BD8734"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DBD</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61F8CA6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079BC9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de Bases de Datos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943D6C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A934A7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3F9B82B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4BF303D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44E6587E"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Manejo de Estructuras de Datos</w:t>
            </w:r>
          </w:p>
        </w:tc>
      </w:tr>
      <w:tr w:rsidR="003908FD" w:rsidRPr="00620BF0" w14:paraId="52A3F3D4"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7DE9A10E"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06D4843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25</w:t>
            </w:r>
          </w:p>
        </w:tc>
        <w:tc>
          <w:tcPr>
            <w:tcW w:w="993" w:type="dxa"/>
            <w:tcBorders>
              <w:top w:val="nil"/>
              <w:left w:val="nil"/>
              <w:bottom w:val="double" w:sz="6" w:space="0" w:color="auto"/>
              <w:right w:val="double" w:sz="6" w:space="0" w:color="auto"/>
            </w:tcBorders>
            <w:shd w:val="clear" w:color="000000" w:fill="D9D9D9"/>
            <w:vAlign w:val="center"/>
            <w:hideMark/>
          </w:tcPr>
          <w:p w14:paraId="21E1A5E0"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DPW</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68A53F1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6714DF6" w14:textId="3EBC777B"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Diseño de </w:t>
            </w:r>
            <w:r w:rsidR="00F97B9E">
              <w:rPr>
                <w:rFonts w:eastAsia="Times New Roman" w:cs="Arial"/>
                <w:sz w:val="20"/>
                <w:szCs w:val="20"/>
                <w:lang w:bidi="ar-SA"/>
              </w:rPr>
              <w:t>P</w:t>
            </w:r>
            <w:r w:rsidRPr="00620BF0">
              <w:rPr>
                <w:rFonts w:eastAsia="Times New Roman" w:cs="Arial"/>
                <w:sz w:val="20"/>
                <w:szCs w:val="20"/>
                <w:lang w:bidi="ar-SA"/>
              </w:rPr>
              <w:t>áginas Web</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3C8A79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3D221C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4F67760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4F290D5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74F0BD88"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Programación Orientada a Eventos</w:t>
            </w:r>
          </w:p>
        </w:tc>
      </w:tr>
      <w:tr w:rsidR="003908FD" w:rsidRPr="00620BF0" w14:paraId="2D4570D9" w14:textId="77777777" w:rsidTr="0068350B">
        <w:trPr>
          <w:trHeight w:val="390"/>
        </w:trPr>
        <w:tc>
          <w:tcPr>
            <w:tcW w:w="705" w:type="dxa"/>
            <w:vMerge w:val="restart"/>
            <w:tcBorders>
              <w:top w:val="nil"/>
              <w:left w:val="double" w:sz="6" w:space="0" w:color="auto"/>
              <w:bottom w:val="double" w:sz="6" w:space="0" w:color="000000"/>
              <w:right w:val="double" w:sz="6" w:space="0" w:color="auto"/>
            </w:tcBorders>
            <w:shd w:val="clear" w:color="auto" w:fill="auto"/>
            <w:vAlign w:val="center"/>
            <w:hideMark/>
          </w:tcPr>
          <w:p w14:paraId="76CDFBB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VI</w:t>
            </w:r>
          </w:p>
        </w:tc>
        <w:tc>
          <w:tcPr>
            <w:tcW w:w="973" w:type="dxa"/>
            <w:tcBorders>
              <w:top w:val="nil"/>
              <w:left w:val="nil"/>
              <w:bottom w:val="double" w:sz="6" w:space="0" w:color="auto"/>
              <w:right w:val="double" w:sz="6" w:space="0" w:color="auto"/>
            </w:tcBorders>
            <w:shd w:val="clear" w:color="auto" w:fill="auto"/>
            <w:vAlign w:val="center"/>
            <w:hideMark/>
          </w:tcPr>
          <w:p w14:paraId="573F2E7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26</w:t>
            </w:r>
          </w:p>
        </w:tc>
        <w:tc>
          <w:tcPr>
            <w:tcW w:w="993" w:type="dxa"/>
            <w:tcBorders>
              <w:top w:val="nil"/>
              <w:left w:val="nil"/>
              <w:bottom w:val="double" w:sz="6" w:space="0" w:color="auto"/>
              <w:right w:val="double" w:sz="6" w:space="0" w:color="auto"/>
            </w:tcBorders>
            <w:shd w:val="clear" w:color="000000" w:fill="FFFFFF"/>
            <w:vAlign w:val="center"/>
            <w:hideMark/>
          </w:tcPr>
          <w:p w14:paraId="2DE67D0C"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APT</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7E580BD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B</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12CA8F06"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Técnicas Contables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FDD85E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067265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4036CA9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110808B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7C42E483"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del Pensamiento Estadístico y Probabilístico</w:t>
            </w:r>
          </w:p>
        </w:tc>
      </w:tr>
      <w:tr w:rsidR="003908FD" w:rsidRPr="00620BF0" w14:paraId="228C1F7B"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5C070707"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14A57B5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27</w:t>
            </w:r>
          </w:p>
        </w:tc>
        <w:tc>
          <w:tcPr>
            <w:tcW w:w="993" w:type="dxa"/>
            <w:tcBorders>
              <w:top w:val="nil"/>
              <w:left w:val="nil"/>
              <w:bottom w:val="double" w:sz="6" w:space="0" w:color="auto"/>
              <w:right w:val="double" w:sz="6" w:space="0" w:color="auto"/>
            </w:tcBorders>
            <w:shd w:val="clear" w:color="000000" w:fill="FFFFFF"/>
            <w:vAlign w:val="center"/>
            <w:hideMark/>
          </w:tcPr>
          <w:p w14:paraId="2B79DD13"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MLNI</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7D22F04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068AD7C"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Manejo de la Legislación Nacional Aplicada a la Informática</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AD431D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989872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7C12F93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7EF0DF6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79B7FDAF"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del Liderazgo y Trabajo en Equipo</w:t>
            </w:r>
          </w:p>
        </w:tc>
      </w:tr>
      <w:tr w:rsidR="003908FD" w:rsidRPr="00620BF0" w14:paraId="44C09CA9"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74A083BA"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4CEA72C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28</w:t>
            </w:r>
          </w:p>
        </w:tc>
        <w:tc>
          <w:tcPr>
            <w:tcW w:w="993" w:type="dxa"/>
            <w:tcBorders>
              <w:top w:val="nil"/>
              <w:left w:val="nil"/>
              <w:bottom w:val="double" w:sz="6" w:space="0" w:color="auto"/>
              <w:right w:val="double" w:sz="6" w:space="0" w:color="auto"/>
            </w:tcBorders>
            <w:shd w:val="clear" w:color="000000" w:fill="FFFFFF"/>
            <w:vAlign w:val="center"/>
            <w:hideMark/>
          </w:tcPr>
          <w:p w14:paraId="5943029B"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GSW</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7AC7CFDE" w14:textId="37FFD97E" w:rsidR="003908FD" w:rsidRPr="00620BF0" w:rsidRDefault="00C37E33" w:rsidP="00632746">
            <w:pPr>
              <w:spacing w:after="0" w:line="240" w:lineRule="auto"/>
              <w:jc w:val="center"/>
              <w:rPr>
                <w:rFonts w:eastAsia="Times New Roman" w:cs="Arial"/>
                <w:sz w:val="20"/>
                <w:szCs w:val="20"/>
                <w:lang w:bidi="ar-SA"/>
              </w:rPr>
            </w:pPr>
            <w:r>
              <w:rPr>
                <w:rFonts w:eastAsia="Times New Roman" w:cs="Arial"/>
                <w:sz w:val="20"/>
                <w:szCs w:val="20"/>
                <w:lang w:bidi="ar-SA"/>
              </w:rPr>
              <w:t>P</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E7E7680" w14:textId="0959964F"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Servidores W</w:t>
            </w:r>
            <w:r w:rsidR="00B57D73">
              <w:rPr>
                <w:rFonts w:eastAsia="Times New Roman" w:cs="Arial"/>
                <w:sz w:val="20"/>
                <w:szCs w:val="20"/>
                <w:lang w:bidi="ar-SA"/>
              </w:rPr>
              <w:t>eb</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494FA4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25206E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2FDEA91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0C0A093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781124E0"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Configuración de Redes Informáticas</w:t>
            </w:r>
          </w:p>
        </w:tc>
      </w:tr>
      <w:tr w:rsidR="003908FD" w:rsidRPr="00620BF0" w14:paraId="2C6E9FBA"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2C46DFD4"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3605991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29</w:t>
            </w:r>
          </w:p>
        </w:tc>
        <w:tc>
          <w:tcPr>
            <w:tcW w:w="993" w:type="dxa"/>
            <w:tcBorders>
              <w:top w:val="nil"/>
              <w:left w:val="nil"/>
              <w:bottom w:val="double" w:sz="6" w:space="0" w:color="auto"/>
              <w:right w:val="double" w:sz="6" w:space="0" w:color="auto"/>
            </w:tcBorders>
            <w:shd w:val="clear" w:color="000000" w:fill="FFFFFF"/>
            <w:vAlign w:val="center"/>
            <w:hideMark/>
          </w:tcPr>
          <w:p w14:paraId="0FCECF5D"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PBD</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0BF5EB9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45CD527"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Programación de Bases de Datos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86A215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A8D0CD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6032B44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143BD52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566CF137"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Diseño de Bases de Datos</w:t>
            </w:r>
          </w:p>
        </w:tc>
      </w:tr>
      <w:tr w:rsidR="003908FD" w:rsidRPr="00620BF0" w14:paraId="4DA550A9"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2AF266C2"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305CDF3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30</w:t>
            </w:r>
          </w:p>
        </w:tc>
        <w:tc>
          <w:tcPr>
            <w:tcW w:w="993" w:type="dxa"/>
            <w:tcBorders>
              <w:top w:val="nil"/>
              <w:left w:val="nil"/>
              <w:bottom w:val="double" w:sz="6" w:space="0" w:color="auto"/>
              <w:right w:val="double" w:sz="6" w:space="0" w:color="auto"/>
            </w:tcBorders>
            <w:shd w:val="clear" w:color="000000" w:fill="FFFFFF"/>
            <w:vAlign w:val="center"/>
            <w:hideMark/>
          </w:tcPr>
          <w:p w14:paraId="75EB35E9"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DWA</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5B80270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E66FDDB"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Web Adaptable</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025961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CFCFBC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0052E27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06C6064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75EAD975" w14:textId="4736920B"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 xml:space="preserve">Diseño de </w:t>
            </w:r>
            <w:r w:rsidR="00F97B9E">
              <w:rPr>
                <w:rFonts w:eastAsia="Times New Roman" w:cs="Arial"/>
                <w:sz w:val="20"/>
                <w:szCs w:val="20"/>
                <w:lang w:bidi="ar-SA"/>
              </w:rPr>
              <w:t>P</w:t>
            </w:r>
            <w:r w:rsidRPr="00620BF0">
              <w:rPr>
                <w:rFonts w:eastAsia="Times New Roman" w:cs="Arial"/>
                <w:sz w:val="20"/>
                <w:szCs w:val="20"/>
                <w:lang w:bidi="ar-SA"/>
              </w:rPr>
              <w:t>áginas Web</w:t>
            </w:r>
          </w:p>
        </w:tc>
      </w:tr>
      <w:tr w:rsidR="003908FD" w:rsidRPr="00620BF0" w14:paraId="62CC7DF3" w14:textId="77777777" w:rsidTr="0068350B">
        <w:trPr>
          <w:trHeight w:val="330"/>
        </w:trPr>
        <w:tc>
          <w:tcPr>
            <w:tcW w:w="705" w:type="dxa"/>
            <w:vMerge w:val="restart"/>
            <w:tcBorders>
              <w:top w:val="nil"/>
              <w:left w:val="double" w:sz="6" w:space="0" w:color="auto"/>
              <w:bottom w:val="double" w:sz="6" w:space="0" w:color="000000"/>
              <w:right w:val="double" w:sz="6" w:space="0" w:color="auto"/>
            </w:tcBorders>
            <w:shd w:val="clear" w:color="000000" w:fill="D9D9D9"/>
            <w:vAlign w:val="center"/>
            <w:hideMark/>
          </w:tcPr>
          <w:p w14:paraId="5A1434F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VII</w:t>
            </w:r>
          </w:p>
        </w:tc>
        <w:tc>
          <w:tcPr>
            <w:tcW w:w="973" w:type="dxa"/>
            <w:tcBorders>
              <w:top w:val="nil"/>
              <w:left w:val="nil"/>
              <w:bottom w:val="double" w:sz="6" w:space="0" w:color="auto"/>
              <w:right w:val="double" w:sz="6" w:space="0" w:color="auto"/>
            </w:tcBorders>
            <w:shd w:val="clear" w:color="000000" w:fill="D9D9D9"/>
            <w:vAlign w:val="center"/>
            <w:hideMark/>
          </w:tcPr>
          <w:p w14:paraId="5441C6B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31</w:t>
            </w:r>
          </w:p>
        </w:tc>
        <w:tc>
          <w:tcPr>
            <w:tcW w:w="993" w:type="dxa"/>
            <w:tcBorders>
              <w:top w:val="nil"/>
              <w:left w:val="nil"/>
              <w:bottom w:val="double" w:sz="6" w:space="0" w:color="auto"/>
              <w:right w:val="double" w:sz="6" w:space="0" w:color="auto"/>
            </w:tcBorders>
            <w:shd w:val="clear" w:color="000000" w:fill="D9D9D9"/>
            <w:vAlign w:val="center"/>
            <w:hideMark/>
          </w:tcPr>
          <w:p w14:paraId="7A706D02"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AMDS</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4612D77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BE0E63E" w14:textId="38F05CC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Aplicación de Metodologías </w:t>
            </w:r>
            <w:r w:rsidR="00F97B9E">
              <w:rPr>
                <w:rFonts w:eastAsia="Times New Roman" w:cs="Arial"/>
                <w:sz w:val="20"/>
                <w:szCs w:val="20"/>
                <w:lang w:bidi="ar-SA"/>
              </w:rPr>
              <w:t>Á</w:t>
            </w:r>
            <w:r w:rsidRPr="00620BF0">
              <w:rPr>
                <w:rFonts w:eastAsia="Times New Roman" w:cs="Arial"/>
                <w:sz w:val="20"/>
                <w:szCs w:val="20"/>
                <w:lang w:bidi="ar-SA"/>
              </w:rPr>
              <w:t>giles de Desarrollo de Software</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DEDB59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35C05E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7C5B0A3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4BA2D82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414A8491" w14:textId="60DC259C"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Gestión de Servidores W</w:t>
            </w:r>
            <w:r w:rsidR="00B57D73">
              <w:rPr>
                <w:rFonts w:eastAsia="Times New Roman" w:cs="Arial"/>
                <w:sz w:val="20"/>
                <w:szCs w:val="20"/>
                <w:lang w:bidi="ar-SA"/>
              </w:rPr>
              <w:t>eb</w:t>
            </w:r>
          </w:p>
        </w:tc>
      </w:tr>
      <w:tr w:rsidR="003908FD" w:rsidRPr="00620BF0" w14:paraId="6A5B1385" w14:textId="77777777" w:rsidTr="0068350B">
        <w:trPr>
          <w:trHeight w:val="390"/>
        </w:trPr>
        <w:tc>
          <w:tcPr>
            <w:tcW w:w="705" w:type="dxa"/>
            <w:vMerge/>
            <w:tcBorders>
              <w:top w:val="nil"/>
              <w:left w:val="double" w:sz="6" w:space="0" w:color="auto"/>
              <w:bottom w:val="double" w:sz="6" w:space="0" w:color="000000"/>
              <w:right w:val="double" w:sz="6" w:space="0" w:color="auto"/>
            </w:tcBorders>
            <w:vAlign w:val="center"/>
            <w:hideMark/>
          </w:tcPr>
          <w:p w14:paraId="5A08B3DC"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1AE8DDE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32</w:t>
            </w:r>
          </w:p>
        </w:tc>
        <w:tc>
          <w:tcPr>
            <w:tcW w:w="993" w:type="dxa"/>
            <w:tcBorders>
              <w:top w:val="nil"/>
              <w:left w:val="nil"/>
              <w:bottom w:val="double" w:sz="6" w:space="0" w:color="auto"/>
              <w:right w:val="double" w:sz="6" w:space="0" w:color="auto"/>
            </w:tcBorders>
            <w:shd w:val="clear" w:color="000000" w:fill="D9D9D9"/>
            <w:vAlign w:val="center"/>
            <w:hideMark/>
          </w:tcPr>
          <w:p w14:paraId="7296D996"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PAEO</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20263F7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65C6D8C"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Prevención de Accidentes y </w:t>
            </w:r>
            <w:r w:rsidRPr="00620BF0">
              <w:rPr>
                <w:rFonts w:eastAsia="Times New Roman" w:cs="Arial"/>
                <w:sz w:val="20"/>
                <w:szCs w:val="20"/>
                <w:lang w:bidi="ar-SA"/>
              </w:rPr>
              <w:lastRenderedPageBreak/>
              <w:t>Enfermedades Ocupacionales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2E3871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lastRenderedPageBreak/>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DC2B20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3133CE1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2B7640C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729F751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Manejo de la Legislación </w:t>
            </w:r>
            <w:r w:rsidRPr="00620BF0">
              <w:rPr>
                <w:rFonts w:eastAsia="Times New Roman" w:cs="Arial"/>
                <w:sz w:val="20"/>
                <w:szCs w:val="20"/>
                <w:lang w:bidi="ar-SA"/>
              </w:rPr>
              <w:lastRenderedPageBreak/>
              <w:t>Nacional Aplicada a la Informática</w:t>
            </w:r>
          </w:p>
        </w:tc>
      </w:tr>
      <w:tr w:rsidR="003908FD" w:rsidRPr="00620BF0" w14:paraId="3AFC84A3"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4308C961"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432275F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33</w:t>
            </w:r>
          </w:p>
        </w:tc>
        <w:tc>
          <w:tcPr>
            <w:tcW w:w="993" w:type="dxa"/>
            <w:tcBorders>
              <w:top w:val="nil"/>
              <w:left w:val="nil"/>
              <w:bottom w:val="double" w:sz="6" w:space="0" w:color="auto"/>
              <w:right w:val="double" w:sz="6" w:space="0" w:color="auto"/>
            </w:tcBorders>
            <w:shd w:val="clear" w:color="000000" w:fill="D9D9D9"/>
            <w:vAlign w:val="center"/>
            <w:hideMark/>
          </w:tcPr>
          <w:p w14:paraId="1C136104"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ADSI</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2E7D8E5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1CAD981"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Análisis y Diseño de Sistemas Informáticos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E06F64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C23593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23224ED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7637B9C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52DE735C" w14:textId="1BB6905E"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Gestión de Servidores W</w:t>
            </w:r>
            <w:r w:rsidR="00B57D73">
              <w:rPr>
                <w:rFonts w:eastAsia="Times New Roman" w:cs="Arial"/>
                <w:sz w:val="20"/>
                <w:szCs w:val="20"/>
                <w:lang w:bidi="ar-SA"/>
              </w:rPr>
              <w:t>eb</w:t>
            </w:r>
          </w:p>
        </w:tc>
      </w:tr>
      <w:tr w:rsidR="003908FD" w:rsidRPr="00620BF0" w14:paraId="3B8787DE"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0479307E"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38460BF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34</w:t>
            </w:r>
          </w:p>
        </w:tc>
        <w:tc>
          <w:tcPr>
            <w:tcW w:w="993" w:type="dxa"/>
            <w:tcBorders>
              <w:top w:val="nil"/>
              <w:left w:val="nil"/>
              <w:bottom w:val="double" w:sz="6" w:space="0" w:color="auto"/>
              <w:right w:val="double" w:sz="6" w:space="0" w:color="auto"/>
            </w:tcBorders>
            <w:shd w:val="clear" w:color="000000" w:fill="D9D9D9"/>
            <w:vAlign w:val="center"/>
            <w:hideMark/>
          </w:tcPr>
          <w:p w14:paraId="7246EE48"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DFAB</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2630264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039882D"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Funciones Avanzadas de Bases de Datos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5A29EF0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5C3C0B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11C5699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5D70FE1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52D11E62"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Programación de Bases de Datos</w:t>
            </w:r>
          </w:p>
        </w:tc>
      </w:tr>
      <w:tr w:rsidR="003908FD" w:rsidRPr="00620BF0" w14:paraId="635BB900"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59742990"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586B51F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35</w:t>
            </w:r>
          </w:p>
        </w:tc>
        <w:tc>
          <w:tcPr>
            <w:tcW w:w="993" w:type="dxa"/>
            <w:tcBorders>
              <w:top w:val="nil"/>
              <w:left w:val="nil"/>
              <w:bottom w:val="double" w:sz="6" w:space="0" w:color="auto"/>
              <w:right w:val="double" w:sz="6" w:space="0" w:color="auto"/>
            </w:tcBorders>
            <w:shd w:val="clear" w:color="000000" w:fill="D9D9D9"/>
            <w:vAlign w:val="center"/>
            <w:hideMark/>
          </w:tcPr>
          <w:p w14:paraId="2833D2E9"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DPWA</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672F033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19C501F"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Páginas Web Activas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4BA6CA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EE6659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17D4D49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5AEC39E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33767B0F"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Diseño Web Adaptable</w:t>
            </w:r>
          </w:p>
        </w:tc>
      </w:tr>
      <w:tr w:rsidR="003908FD" w:rsidRPr="00620BF0" w14:paraId="245039EE" w14:textId="77777777" w:rsidTr="0068350B">
        <w:trPr>
          <w:trHeight w:val="390"/>
        </w:trPr>
        <w:tc>
          <w:tcPr>
            <w:tcW w:w="705" w:type="dxa"/>
            <w:vMerge w:val="restart"/>
            <w:tcBorders>
              <w:top w:val="nil"/>
              <w:left w:val="double" w:sz="6" w:space="0" w:color="auto"/>
              <w:bottom w:val="double" w:sz="6" w:space="0" w:color="000000"/>
              <w:right w:val="double" w:sz="6" w:space="0" w:color="auto"/>
            </w:tcBorders>
            <w:shd w:val="clear" w:color="auto" w:fill="auto"/>
            <w:vAlign w:val="center"/>
            <w:hideMark/>
          </w:tcPr>
          <w:p w14:paraId="50D52AF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VIII</w:t>
            </w:r>
          </w:p>
        </w:tc>
        <w:tc>
          <w:tcPr>
            <w:tcW w:w="973" w:type="dxa"/>
            <w:tcBorders>
              <w:top w:val="nil"/>
              <w:left w:val="nil"/>
              <w:bottom w:val="double" w:sz="6" w:space="0" w:color="auto"/>
              <w:right w:val="double" w:sz="6" w:space="0" w:color="auto"/>
            </w:tcBorders>
            <w:shd w:val="clear" w:color="auto" w:fill="auto"/>
            <w:vAlign w:val="center"/>
            <w:hideMark/>
          </w:tcPr>
          <w:p w14:paraId="1CDD0F4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36</w:t>
            </w:r>
          </w:p>
        </w:tc>
        <w:tc>
          <w:tcPr>
            <w:tcW w:w="993" w:type="dxa"/>
            <w:tcBorders>
              <w:top w:val="nil"/>
              <w:left w:val="nil"/>
              <w:bottom w:val="double" w:sz="6" w:space="0" w:color="auto"/>
              <w:right w:val="double" w:sz="6" w:space="0" w:color="auto"/>
            </w:tcBorders>
            <w:shd w:val="clear" w:color="000000" w:fill="FFFFFF"/>
            <w:vAlign w:val="center"/>
            <w:hideMark/>
          </w:tcPr>
          <w:p w14:paraId="67A00BAE"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DAM</w:t>
            </w:r>
          </w:p>
        </w:tc>
        <w:tc>
          <w:tcPr>
            <w:tcW w:w="567" w:type="dxa"/>
            <w:tcBorders>
              <w:top w:val="double" w:sz="6" w:space="0" w:color="auto"/>
              <w:left w:val="nil"/>
              <w:bottom w:val="double" w:sz="6" w:space="0" w:color="auto"/>
              <w:right w:val="double" w:sz="6" w:space="0" w:color="auto"/>
            </w:tcBorders>
            <w:shd w:val="clear" w:color="000000" w:fill="FFFFFF"/>
            <w:vAlign w:val="center"/>
          </w:tcPr>
          <w:p w14:paraId="01ECF9D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B396898"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 Aplicaciones Multiplataforma </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46E97F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1C8BC2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0CE7848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28D31C4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45F0072E" w14:textId="17D64F08"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 xml:space="preserve">Aplicación de Metodologías </w:t>
            </w:r>
            <w:r w:rsidR="00F97B9E">
              <w:rPr>
                <w:rFonts w:eastAsia="Times New Roman" w:cs="Arial"/>
                <w:sz w:val="20"/>
                <w:szCs w:val="20"/>
                <w:lang w:bidi="ar-SA"/>
              </w:rPr>
              <w:t>Á</w:t>
            </w:r>
            <w:r w:rsidRPr="00620BF0">
              <w:rPr>
                <w:rFonts w:eastAsia="Times New Roman" w:cs="Arial"/>
                <w:sz w:val="20"/>
                <w:szCs w:val="20"/>
                <w:lang w:bidi="ar-SA"/>
              </w:rPr>
              <w:t>giles de Desarrollo de Software</w:t>
            </w:r>
          </w:p>
        </w:tc>
      </w:tr>
      <w:tr w:rsidR="003908FD" w:rsidRPr="00620BF0" w14:paraId="49404781" w14:textId="77777777" w:rsidTr="0068350B">
        <w:trPr>
          <w:trHeight w:val="390"/>
        </w:trPr>
        <w:tc>
          <w:tcPr>
            <w:tcW w:w="705" w:type="dxa"/>
            <w:vMerge/>
            <w:tcBorders>
              <w:top w:val="nil"/>
              <w:left w:val="double" w:sz="6" w:space="0" w:color="auto"/>
              <w:bottom w:val="double" w:sz="6" w:space="0" w:color="000000"/>
              <w:right w:val="double" w:sz="6" w:space="0" w:color="auto"/>
            </w:tcBorders>
            <w:vAlign w:val="center"/>
            <w:hideMark/>
          </w:tcPr>
          <w:p w14:paraId="34CB22E6"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7006974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37</w:t>
            </w:r>
          </w:p>
        </w:tc>
        <w:tc>
          <w:tcPr>
            <w:tcW w:w="993" w:type="dxa"/>
            <w:tcBorders>
              <w:top w:val="nil"/>
              <w:left w:val="nil"/>
              <w:bottom w:val="double" w:sz="6" w:space="0" w:color="auto"/>
              <w:right w:val="double" w:sz="6" w:space="0" w:color="auto"/>
            </w:tcBorders>
            <w:shd w:val="clear" w:color="000000" w:fill="FFFFFF"/>
            <w:vAlign w:val="center"/>
            <w:hideMark/>
          </w:tcPr>
          <w:p w14:paraId="47E7B606"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DAS</w:t>
            </w:r>
          </w:p>
        </w:tc>
        <w:tc>
          <w:tcPr>
            <w:tcW w:w="567" w:type="dxa"/>
            <w:tcBorders>
              <w:top w:val="double" w:sz="6" w:space="0" w:color="auto"/>
              <w:left w:val="nil"/>
              <w:bottom w:val="double" w:sz="6" w:space="0" w:color="auto"/>
              <w:right w:val="double" w:sz="6" w:space="0" w:color="auto"/>
            </w:tcBorders>
            <w:shd w:val="clear" w:color="000000" w:fill="FFFFFF"/>
            <w:vAlign w:val="center"/>
          </w:tcPr>
          <w:p w14:paraId="1F3ED5A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89645F9"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Diseño de Arquitectura de Sistemas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8073C0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89762F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42BD5A7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7543E61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48DFB56F" w14:textId="620AFD71"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Aplicación de Metodologías </w:t>
            </w:r>
            <w:r w:rsidR="00F97B9E">
              <w:rPr>
                <w:rFonts w:eastAsia="Times New Roman" w:cs="Arial"/>
                <w:sz w:val="20"/>
                <w:szCs w:val="20"/>
                <w:lang w:bidi="ar-SA"/>
              </w:rPr>
              <w:t>Á</w:t>
            </w:r>
            <w:r w:rsidRPr="00620BF0">
              <w:rPr>
                <w:rFonts w:eastAsia="Times New Roman" w:cs="Arial"/>
                <w:sz w:val="20"/>
                <w:szCs w:val="20"/>
                <w:lang w:bidi="ar-SA"/>
              </w:rPr>
              <w:t>giles de Desarrollo de Software</w:t>
            </w:r>
          </w:p>
        </w:tc>
      </w:tr>
      <w:tr w:rsidR="003908FD" w:rsidRPr="00620BF0" w14:paraId="1765E819"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4203F415"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2CB7A9C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38</w:t>
            </w:r>
          </w:p>
        </w:tc>
        <w:tc>
          <w:tcPr>
            <w:tcW w:w="993" w:type="dxa"/>
            <w:tcBorders>
              <w:top w:val="nil"/>
              <w:left w:val="nil"/>
              <w:bottom w:val="double" w:sz="6" w:space="0" w:color="auto"/>
              <w:right w:val="double" w:sz="6" w:space="0" w:color="auto"/>
            </w:tcBorders>
            <w:shd w:val="clear" w:color="000000" w:fill="FFFFFF"/>
            <w:vAlign w:val="center"/>
            <w:hideMark/>
          </w:tcPr>
          <w:p w14:paraId="1CF87968"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ATIS</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03563CE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1E6B7DFB"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Aplicación de Técnicas de Ingeniería de Software</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1CCCB6A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4885F3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2EBA8BF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45975BD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5AAC19C8"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Análisis y Diseño de Sistemas Informáticos</w:t>
            </w:r>
          </w:p>
        </w:tc>
      </w:tr>
      <w:tr w:rsidR="003908FD" w:rsidRPr="00620BF0" w14:paraId="0A26503F" w14:textId="77777777" w:rsidTr="0068350B">
        <w:trPr>
          <w:trHeight w:val="390"/>
        </w:trPr>
        <w:tc>
          <w:tcPr>
            <w:tcW w:w="705" w:type="dxa"/>
            <w:vMerge/>
            <w:tcBorders>
              <w:top w:val="nil"/>
              <w:left w:val="double" w:sz="6" w:space="0" w:color="auto"/>
              <w:bottom w:val="double" w:sz="6" w:space="0" w:color="000000"/>
              <w:right w:val="double" w:sz="6" w:space="0" w:color="auto"/>
            </w:tcBorders>
            <w:vAlign w:val="center"/>
            <w:hideMark/>
          </w:tcPr>
          <w:p w14:paraId="3B85C3C6"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15B461B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39</w:t>
            </w:r>
          </w:p>
        </w:tc>
        <w:tc>
          <w:tcPr>
            <w:tcW w:w="993" w:type="dxa"/>
            <w:tcBorders>
              <w:top w:val="nil"/>
              <w:left w:val="nil"/>
              <w:bottom w:val="double" w:sz="6" w:space="0" w:color="auto"/>
              <w:right w:val="double" w:sz="6" w:space="0" w:color="auto"/>
            </w:tcBorders>
            <w:shd w:val="clear" w:color="000000" w:fill="FFFFFF"/>
            <w:vAlign w:val="center"/>
            <w:hideMark/>
          </w:tcPr>
          <w:p w14:paraId="44157AB4"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DAMB</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0711215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738A0D5" w14:textId="3D30F172"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 xml:space="preserve">Desarrollo de Aplicaciones </w:t>
            </w:r>
            <w:r w:rsidR="00F97B9E">
              <w:rPr>
                <w:rFonts w:eastAsia="Times New Roman" w:cs="Arial"/>
                <w:sz w:val="20"/>
                <w:szCs w:val="20"/>
                <w:lang w:bidi="ar-SA"/>
              </w:rPr>
              <w:t>M</w:t>
            </w:r>
            <w:r w:rsidRPr="00620BF0">
              <w:rPr>
                <w:rFonts w:eastAsia="Times New Roman" w:cs="Arial"/>
                <w:sz w:val="20"/>
                <w:szCs w:val="20"/>
                <w:lang w:bidi="ar-SA"/>
              </w:rPr>
              <w:t>óviles Básicas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127ED4E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26B9C33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3F82B1A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13E7297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262F92FA"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 Funciones Avanzadas de Bases de Datos</w:t>
            </w:r>
          </w:p>
        </w:tc>
      </w:tr>
      <w:tr w:rsidR="003908FD" w:rsidRPr="00620BF0" w14:paraId="0287FB9A"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7AE1490A"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2FBC01C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40</w:t>
            </w:r>
          </w:p>
        </w:tc>
        <w:tc>
          <w:tcPr>
            <w:tcW w:w="993" w:type="dxa"/>
            <w:tcBorders>
              <w:top w:val="nil"/>
              <w:left w:val="nil"/>
              <w:bottom w:val="double" w:sz="6" w:space="0" w:color="auto"/>
              <w:right w:val="double" w:sz="6" w:space="0" w:color="auto"/>
            </w:tcBorders>
            <w:shd w:val="clear" w:color="000000" w:fill="FFFFFF"/>
            <w:vAlign w:val="center"/>
            <w:hideMark/>
          </w:tcPr>
          <w:p w14:paraId="5A9C7CDD"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DWSL</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406F211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2567F40"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Web con Software Libre</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B5C7DA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64E8EB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7EC537A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6EF3E3B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1D73E795"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 Páginas Web Activas</w:t>
            </w:r>
          </w:p>
        </w:tc>
      </w:tr>
      <w:tr w:rsidR="003908FD" w:rsidRPr="00620BF0" w14:paraId="260266C3" w14:textId="77777777" w:rsidTr="0068350B">
        <w:trPr>
          <w:trHeight w:val="330"/>
        </w:trPr>
        <w:tc>
          <w:tcPr>
            <w:tcW w:w="705" w:type="dxa"/>
            <w:vMerge w:val="restart"/>
            <w:tcBorders>
              <w:top w:val="nil"/>
              <w:left w:val="double" w:sz="6" w:space="0" w:color="auto"/>
              <w:bottom w:val="double" w:sz="6" w:space="0" w:color="000000"/>
              <w:right w:val="double" w:sz="6" w:space="0" w:color="auto"/>
            </w:tcBorders>
            <w:shd w:val="clear" w:color="000000" w:fill="D9D9D9"/>
            <w:vAlign w:val="center"/>
            <w:hideMark/>
          </w:tcPr>
          <w:p w14:paraId="35CBE67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IX</w:t>
            </w:r>
          </w:p>
        </w:tc>
        <w:tc>
          <w:tcPr>
            <w:tcW w:w="973" w:type="dxa"/>
            <w:tcBorders>
              <w:top w:val="nil"/>
              <w:left w:val="nil"/>
              <w:bottom w:val="double" w:sz="6" w:space="0" w:color="auto"/>
              <w:right w:val="double" w:sz="6" w:space="0" w:color="auto"/>
            </w:tcBorders>
            <w:shd w:val="clear" w:color="000000" w:fill="D9D9D9"/>
            <w:vAlign w:val="center"/>
            <w:hideMark/>
          </w:tcPr>
          <w:p w14:paraId="6A551A7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41</w:t>
            </w:r>
          </w:p>
        </w:tc>
        <w:tc>
          <w:tcPr>
            <w:tcW w:w="993" w:type="dxa"/>
            <w:tcBorders>
              <w:top w:val="nil"/>
              <w:left w:val="nil"/>
              <w:bottom w:val="double" w:sz="6" w:space="0" w:color="auto"/>
              <w:right w:val="double" w:sz="6" w:space="0" w:color="auto"/>
            </w:tcBorders>
            <w:shd w:val="clear" w:color="000000" w:fill="D9D9D9"/>
            <w:vAlign w:val="center"/>
            <w:hideMark/>
          </w:tcPr>
          <w:p w14:paraId="5DE4BFF6"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GPI</w:t>
            </w:r>
          </w:p>
        </w:tc>
        <w:tc>
          <w:tcPr>
            <w:tcW w:w="567" w:type="dxa"/>
            <w:tcBorders>
              <w:top w:val="double" w:sz="6" w:space="0" w:color="auto"/>
              <w:left w:val="nil"/>
              <w:bottom w:val="double" w:sz="6" w:space="0" w:color="auto"/>
              <w:right w:val="double" w:sz="6" w:space="0" w:color="auto"/>
            </w:tcBorders>
            <w:shd w:val="clear" w:color="000000" w:fill="D9D9D9"/>
            <w:vAlign w:val="center"/>
          </w:tcPr>
          <w:p w14:paraId="2BA528D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A1BBBB4"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Proyectos Informáticos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4FCEA2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45B03E2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154E13E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6F5F1AD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2E95058B"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 xml:space="preserve">Desarrollo de Aplicaciones Multiplataforma </w:t>
            </w:r>
          </w:p>
        </w:tc>
      </w:tr>
      <w:tr w:rsidR="003908FD" w:rsidRPr="00620BF0" w14:paraId="4F35B343"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452D0255"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6ABF594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42</w:t>
            </w:r>
          </w:p>
        </w:tc>
        <w:tc>
          <w:tcPr>
            <w:tcW w:w="993" w:type="dxa"/>
            <w:tcBorders>
              <w:top w:val="nil"/>
              <w:left w:val="nil"/>
              <w:bottom w:val="double" w:sz="6" w:space="0" w:color="auto"/>
              <w:right w:val="double" w:sz="6" w:space="0" w:color="auto"/>
            </w:tcBorders>
            <w:shd w:val="clear" w:color="000000" w:fill="D9D9D9"/>
            <w:vAlign w:val="center"/>
            <w:hideMark/>
          </w:tcPr>
          <w:p w14:paraId="49D025C6"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GCS</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5145ECE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29D4650"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la Calidad del Software</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669F24FB"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25A9AB0"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68ED12D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69F80E0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6C3F3088"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Diseño de Arquitectura de Sistemas</w:t>
            </w:r>
          </w:p>
        </w:tc>
      </w:tr>
      <w:tr w:rsidR="003908FD" w:rsidRPr="00620BF0" w14:paraId="5E119F49"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5A2AF3DF"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3CDA866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43</w:t>
            </w:r>
          </w:p>
        </w:tc>
        <w:tc>
          <w:tcPr>
            <w:tcW w:w="993" w:type="dxa"/>
            <w:tcBorders>
              <w:top w:val="nil"/>
              <w:left w:val="nil"/>
              <w:bottom w:val="double" w:sz="6" w:space="0" w:color="auto"/>
              <w:right w:val="double" w:sz="6" w:space="0" w:color="auto"/>
            </w:tcBorders>
            <w:shd w:val="clear" w:color="000000" w:fill="D9D9D9"/>
            <w:vAlign w:val="center"/>
            <w:hideMark/>
          </w:tcPr>
          <w:p w14:paraId="2662254F"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AFE</w:t>
            </w:r>
          </w:p>
        </w:tc>
        <w:tc>
          <w:tcPr>
            <w:tcW w:w="567" w:type="dxa"/>
            <w:tcBorders>
              <w:top w:val="double" w:sz="6" w:space="0" w:color="auto"/>
              <w:left w:val="nil"/>
              <w:bottom w:val="double" w:sz="6" w:space="0" w:color="auto"/>
              <w:right w:val="double" w:sz="6" w:space="0" w:color="auto"/>
            </w:tcBorders>
            <w:shd w:val="clear" w:color="000000" w:fill="D9D9D9"/>
            <w:vAlign w:val="center"/>
          </w:tcPr>
          <w:p w14:paraId="1E3E1B0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4F9F680E" w14:textId="3163EB24" w:rsidR="003908FD" w:rsidRPr="00620BF0" w:rsidRDefault="003908FD" w:rsidP="00632746">
            <w:pPr>
              <w:spacing w:after="0" w:line="240" w:lineRule="auto"/>
              <w:rPr>
                <w:rFonts w:eastAsia="Times New Roman" w:cs="Arial"/>
                <w:sz w:val="20"/>
                <w:szCs w:val="20"/>
                <w:lang w:bidi="ar-SA"/>
              </w:rPr>
            </w:pPr>
            <w:r>
              <w:rPr>
                <w:rFonts w:eastAsia="Times New Roman" w:cs="Arial"/>
                <w:sz w:val="20"/>
                <w:szCs w:val="20"/>
                <w:lang w:bidi="ar-SA"/>
              </w:rPr>
              <w:t>Aplicación de</w:t>
            </w:r>
            <w:r w:rsidRPr="00620BF0">
              <w:rPr>
                <w:rFonts w:eastAsia="Times New Roman" w:cs="Arial"/>
                <w:sz w:val="20"/>
                <w:szCs w:val="20"/>
                <w:lang w:bidi="ar-SA"/>
              </w:rPr>
              <w:t xml:space="preserve"> </w:t>
            </w:r>
            <w:proofErr w:type="spellStart"/>
            <w:r w:rsidRPr="00620BF0">
              <w:rPr>
                <w:rFonts w:eastAsia="Times New Roman" w:cs="Arial"/>
                <w:sz w:val="20"/>
                <w:szCs w:val="20"/>
                <w:lang w:bidi="ar-SA"/>
              </w:rPr>
              <w:t>Frame</w:t>
            </w:r>
            <w:r w:rsidR="000B1509">
              <w:rPr>
                <w:rFonts w:eastAsia="Times New Roman" w:cs="Arial"/>
                <w:sz w:val="20"/>
                <w:szCs w:val="20"/>
                <w:lang w:bidi="ar-SA"/>
              </w:rPr>
              <w:t>w</w:t>
            </w:r>
            <w:r w:rsidRPr="00620BF0">
              <w:rPr>
                <w:rFonts w:eastAsia="Times New Roman" w:cs="Arial"/>
                <w:sz w:val="20"/>
                <w:szCs w:val="20"/>
                <w:lang w:bidi="ar-SA"/>
              </w:rPr>
              <w:t>orks</w:t>
            </w:r>
            <w:proofErr w:type="spellEnd"/>
            <w:r w:rsidRPr="00620BF0">
              <w:rPr>
                <w:rFonts w:eastAsia="Times New Roman" w:cs="Arial"/>
                <w:sz w:val="20"/>
                <w:szCs w:val="20"/>
                <w:lang w:bidi="ar-SA"/>
              </w:rPr>
              <w:t xml:space="preserve"> Empresariales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3167C7B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756671A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D9D9D9"/>
            <w:vAlign w:val="center"/>
            <w:hideMark/>
          </w:tcPr>
          <w:p w14:paraId="7623054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D9D9D9"/>
            <w:vAlign w:val="center"/>
            <w:hideMark/>
          </w:tcPr>
          <w:p w14:paraId="388D9CE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2BC9215C"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Aplicación de Técnicas de Ingeniería de Software</w:t>
            </w:r>
          </w:p>
        </w:tc>
      </w:tr>
      <w:tr w:rsidR="003908FD" w:rsidRPr="00620BF0" w14:paraId="12604A9F"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65189DB1"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000000" w:fill="D9D9D9"/>
            <w:vAlign w:val="center"/>
            <w:hideMark/>
          </w:tcPr>
          <w:p w14:paraId="7C6677E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44</w:t>
            </w:r>
          </w:p>
        </w:tc>
        <w:tc>
          <w:tcPr>
            <w:tcW w:w="993" w:type="dxa"/>
            <w:tcBorders>
              <w:top w:val="nil"/>
              <w:left w:val="nil"/>
              <w:bottom w:val="double" w:sz="6" w:space="0" w:color="auto"/>
              <w:right w:val="double" w:sz="6" w:space="0" w:color="auto"/>
            </w:tcBorders>
            <w:shd w:val="clear" w:color="000000" w:fill="D9D9D9"/>
            <w:vAlign w:val="center"/>
            <w:hideMark/>
          </w:tcPr>
          <w:p w14:paraId="0212A247"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DMAV</w:t>
            </w:r>
            <w:proofErr w:type="spellEnd"/>
          </w:p>
        </w:tc>
        <w:tc>
          <w:tcPr>
            <w:tcW w:w="567" w:type="dxa"/>
            <w:tcBorders>
              <w:top w:val="double" w:sz="6" w:space="0" w:color="auto"/>
              <w:left w:val="nil"/>
              <w:bottom w:val="double" w:sz="6" w:space="0" w:color="auto"/>
              <w:right w:val="double" w:sz="6" w:space="0" w:color="auto"/>
            </w:tcBorders>
            <w:shd w:val="clear" w:color="000000" w:fill="D9D9D9"/>
            <w:vAlign w:val="center"/>
          </w:tcPr>
          <w:p w14:paraId="1FE82AA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28BA011F"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Desarrollo de Aplicaciones Móviles Avanzadas</w:t>
            </w:r>
          </w:p>
        </w:tc>
        <w:tc>
          <w:tcPr>
            <w:tcW w:w="567"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02C9DDA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D9D9D9"/>
            <w:vAlign w:val="center"/>
            <w:hideMark/>
          </w:tcPr>
          <w:p w14:paraId="154A006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D9D9D9"/>
            <w:vAlign w:val="center"/>
            <w:hideMark/>
          </w:tcPr>
          <w:p w14:paraId="52FE3EF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D9D9D9"/>
            <w:vAlign w:val="center"/>
            <w:hideMark/>
          </w:tcPr>
          <w:p w14:paraId="7EC3835E"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D9D9D9"/>
            <w:vAlign w:val="center"/>
          </w:tcPr>
          <w:p w14:paraId="2D9398F9"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Desarrollo de Aplicaciones Móviles Básicas</w:t>
            </w:r>
          </w:p>
        </w:tc>
      </w:tr>
      <w:tr w:rsidR="003908FD" w:rsidRPr="00620BF0" w14:paraId="1052D90B" w14:textId="77777777" w:rsidTr="0068350B">
        <w:trPr>
          <w:trHeight w:val="330"/>
        </w:trPr>
        <w:tc>
          <w:tcPr>
            <w:tcW w:w="705" w:type="dxa"/>
            <w:vMerge w:val="restart"/>
            <w:tcBorders>
              <w:top w:val="nil"/>
              <w:left w:val="double" w:sz="6" w:space="0" w:color="auto"/>
              <w:bottom w:val="double" w:sz="6" w:space="0" w:color="000000"/>
              <w:right w:val="double" w:sz="6" w:space="0" w:color="auto"/>
            </w:tcBorders>
            <w:shd w:val="clear" w:color="auto" w:fill="auto"/>
            <w:vAlign w:val="center"/>
            <w:hideMark/>
          </w:tcPr>
          <w:p w14:paraId="131B782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lastRenderedPageBreak/>
              <w:t>X</w:t>
            </w:r>
          </w:p>
        </w:tc>
        <w:tc>
          <w:tcPr>
            <w:tcW w:w="973" w:type="dxa"/>
            <w:tcBorders>
              <w:top w:val="nil"/>
              <w:left w:val="nil"/>
              <w:bottom w:val="double" w:sz="6" w:space="0" w:color="auto"/>
              <w:right w:val="double" w:sz="6" w:space="0" w:color="auto"/>
            </w:tcBorders>
            <w:shd w:val="clear" w:color="auto" w:fill="auto"/>
            <w:vAlign w:val="center"/>
            <w:hideMark/>
          </w:tcPr>
          <w:p w14:paraId="1FDD211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45</w:t>
            </w:r>
          </w:p>
        </w:tc>
        <w:tc>
          <w:tcPr>
            <w:tcW w:w="993" w:type="dxa"/>
            <w:tcBorders>
              <w:top w:val="nil"/>
              <w:left w:val="nil"/>
              <w:bottom w:val="double" w:sz="6" w:space="0" w:color="auto"/>
              <w:right w:val="double" w:sz="6" w:space="0" w:color="auto"/>
            </w:tcBorders>
            <w:shd w:val="clear" w:color="000000" w:fill="FFFFFF"/>
            <w:vAlign w:val="center"/>
            <w:hideMark/>
          </w:tcPr>
          <w:p w14:paraId="014B8704"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GEDS</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49874A24"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6342EEE"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Empresas de Desarrollo de Software</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AF93C5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68C0A2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8" w:type="dxa"/>
            <w:tcBorders>
              <w:top w:val="nil"/>
              <w:left w:val="nil"/>
              <w:bottom w:val="double" w:sz="6" w:space="0" w:color="auto"/>
              <w:right w:val="double" w:sz="6" w:space="0" w:color="auto"/>
            </w:tcBorders>
            <w:shd w:val="clear" w:color="000000" w:fill="FFFFFF"/>
            <w:vAlign w:val="center"/>
            <w:hideMark/>
          </w:tcPr>
          <w:p w14:paraId="056E577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2</w:t>
            </w:r>
          </w:p>
        </w:tc>
        <w:tc>
          <w:tcPr>
            <w:tcW w:w="709" w:type="dxa"/>
            <w:tcBorders>
              <w:top w:val="nil"/>
              <w:left w:val="nil"/>
              <w:bottom w:val="double" w:sz="6" w:space="0" w:color="auto"/>
              <w:right w:val="double" w:sz="6" w:space="0" w:color="auto"/>
            </w:tcBorders>
            <w:shd w:val="clear" w:color="000000" w:fill="FFFFFF"/>
            <w:vAlign w:val="center"/>
            <w:hideMark/>
          </w:tcPr>
          <w:p w14:paraId="751DDC72"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159F036B" w14:textId="525DB1AE"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 xml:space="preserve">Gestión de </w:t>
            </w:r>
            <w:r w:rsidR="00F97B9E">
              <w:rPr>
                <w:rFonts w:eastAsia="Times New Roman" w:cs="Arial"/>
                <w:sz w:val="20"/>
                <w:szCs w:val="20"/>
                <w:lang w:bidi="ar-SA"/>
              </w:rPr>
              <w:t>P</w:t>
            </w:r>
            <w:r w:rsidRPr="00620BF0">
              <w:rPr>
                <w:rFonts w:eastAsia="Times New Roman" w:cs="Arial"/>
                <w:sz w:val="20"/>
                <w:szCs w:val="20"/>
                <w:lang w:bidi="ar-SA"/>
              </w:rPr>
              <w:t xml:space="preserve">royectos </w:t>
            </w:r>
            <w:r w:rsidR="00F97B9E">
              <w:rPr>
                <w:rFonts w:eastAsia="Times New Roman" w:cs="Arial"/>
                <w:sz w:val="20"/>
                <w:szCs w:val="20"/>
                <w:lang w:bidi="ar-SA"/>
              </w:rPr>
              <w:t>I</w:t>
            </w:r>
            <w:r w:rsidRPr="00620BF0">
              <w:rPr>
                <w:rFonts w:eastAsia="Times New Roman" w:cs="Arial"/>
                <w:sz w:val="20"/>
                <w:szCs w:val="20"/>
                <w:lang w:bidi="ar-SA"/>
              </w:rPr>
              <w:t>nformáticos</w:t>
            </w:r>
          </w:p>
        </w:tc>
      </w:tr>
      <w:tr w:rsidR="003908FD" w:rsidRPr="00620BF0" w14:paraId="3DDCF838"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555D452D"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7633A27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46</w:t>
            </w:r>
          </w:p>
        </w:tc>
        <w:tc>
          <w:tcPr>
            <w:tcW w:w="993" w:type="dxa"/>
            <w:tcBorders>
              <w:top w:val="nil"/>
              <w:left w:val="nil"/>
              <w:bottom w:val="double" w:sz="6" w:space="0" w:color="auto"/>
              <w:right w:val="double" w:sz="6" w:space="0" w:color="auto"/>
            </w:tcBorders>
            <w:shd w:val="clear" w:color="000000" w:fill="FFFFFF"/>
            <w:vAlign w:val="center"/>
            <w:hideMark/>
          </w:tcPr>
          <w:p w14:paraId="35EBB3C0"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TCME</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2E5B996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0B18D74B"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Transacciones Comerciales por Medios Electrónicos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30807AD"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761B50D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10FA000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61E01356"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6C52C1AD"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Gestión de la Calidad del Software</w:t>
            </w:r>
          </w:p>
        </w:tc>
      </w:tr>
      <w:tr w:rsidR="003908FD" w:rsidRPr="00620BF0" w14:paraId="79F52E08"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612B453F"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540C77F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47</w:t>
            </w:r>
          </w:p>
        </w:tc>
        <w:tc>
          <w:tcPr>
            <w:tcW w:w="993" w:type="dxa"/>
            <w:tcBorders>
              <w:top w:val="nil"/>
              <w:left w:val="nil"/>
              <w:bottom w:val="double" w:sz="6" w:space="0" w:color="auto"/>
              <w:right w:val="double" w:sz="6" w:space="0" w:color="auto"/>
            </w:tcBorders>
            <w:shd w:val="clear" w:color="000000" w:fill="FFFFFF"/>
            <w:vAlign w:val="center"/>
            <w:hideMark/>
          </w:tcPr>
          <w:p w14:paraId="7D636F7C"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GSSI</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6AB8D4B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FC472D3"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Seguridad de Sistemas Informáticos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3E75F16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DBAD3B5"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1358B80C"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4D99706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127A5400" w14:textId="7CEDE773" w:rsidR="003908FD" w:rsidRPr="00620BF0" w:rsidRDefault="003908FD" w:rsidP="00632746">
            <w:pPr>
              <w:spacing w:after="0" w:line="240" w:lineRule="auto"/>
              <w:rPr>
                <w:rFonts w:eastAsia="Calibri" w:cs="Arial"/>
                <w:sz w:val="20"/>
                <w:szCs w:val="20"/>
                <w:lang w:bidi="ar-SA"/>
              </w:rPr>
            </w:pPr>
            <w:r>
              <w:rPr>
                <w:rFonts w:eastAsia="Times New Roman" w:cs="Arial"/>
                <w:sz w:val="20"/>
                <w:szCs w:val="20"/>
                <w:lang w:bidi="ar-SA"/>
              </w:rPr>
              <w:t>Aplicación de</w:t>
            </w:r>
            <w:r w:rsidRPr="00620BF0">
              <w:rPr>
                <w:rFonts w:eastAsia="Times New Roman" w:cs="Arial"/>
                <w:sz w:val="20"/>
                <w:szCs w:val="20"/>
                <w:lang w:bidi="ar-SA"/>
              </w:rPr>
              <w:t xml:space="preserve"> </w:t>
            </w:r>
            <w:proofErr w:type="spellStart"/>
            <w:r w:rsidRPr="00620BF0">
              <w:rPr>
                <w:rFonts w:eastAsia="Times New Roman" w:cs="Arial"/>
                <w:sz w:val="20"/>
                <w:szCs w:val="20"/>
                <w:lang w:bidi="ar-SA"/>
              </w:rPr>
              <w:t>Frame</w:t>
            </w:r>
            <w:r w:rsidR="000B1509">
              <w:rPr>
                <w:rFonts w:eastAsia="Times New Roman" w:cs="Arial"/>
                <w:sz w:val="20"/>
                <w:szCs w:val="20"/>
                <w:lang w:bidi="ar-SA"/>
              </w:rPr>
              <w:t>w</w:t>
            </w:r>
            <w:r w:rsidRPr="00620BF0">
              <w:rPr>
                <w:rFonts w:eastAsia="Times New Roman" w:cs="Arial"/>
                <w:sz w:val="20"/>
                <w:szCs w:val="20"/>
                <w:lang w:bidi="ar-SA"/>
              </w:rPr>
              <w:t>orks</w:t>
            </w:r>
            <w:proofErr w:type="spellEnd"/>
            <w:r w:rsidRPr="00620BF0">
              <w:rPr>
                <w:rFonts w:eastAsia="Times New Roman" w:cs="Arial"/>
                <w:sz w:val="20"/>
                <w:szCs w:val="20"/>
                <w:lang w:bidi="ar-SA"/>
              </w:rPr>
              <w:t xml:space="preserve"> Empresariales</w:t>
            </w:r>
          </w:p>
        </w:tc>
      </w:tr>
      <w:tr w:rsidR="003908FD" w:rsidRPr="00620BF0" w14:paraId="7958C001" w14:textId="77777777" w:rsidTr="0068350B">
        <w:trPr>
          <w:trHeight w:val="330"/>
        </w:trPr>
        <w:tc>
          <w:tcPr>
            <w:tcW w:w="705" w:type="dxa"/>
            <w:vMerge/>
            <w:tcBorders>
              <w:top w:val="nil"/>
              <w:left w:val="double" w:sz="6" w:space="0" w:color="auto"/>
              <w:bottom w:val="double" w:sz="6" w:space="0" w:color="000000"/>
              <w:right w:val="double" w:sz="6" w:space="0" w:color="auto"/>
            </w:tcBorders>
            <w:vAlign w:val="center"/>
            <w:hideMark/>
          </w:tcPr>
          <w:p w14:paraId="4DF3E549" w14:textId="77777777" w:rsidR="003908FD" w:rsidRPr="00620BF0" w:rsidRDefault="003908FD" w:rsidP="00632746">
            <w:pPr>
              <w:spacing w:after="0" w:line="240" w:lineRule="auto"/>
              <w:rPr>
                <w:rFonts w:eastAsia="Times New Roman" w:cs="Arial"/>
                <w:sz w:val="20"/>
                <w:szCs w:val="20"/>
                <w:lang w:bidi="ar-SA"/>
              </w:rPr>
            </w:pPr>
          </w:p>
        </w:tc>
        <w:tc>
          <w:tcPr>
            <w:tcW w:w="973" w:type="dxa"/>
            <w:tcBorders>
              <w:top w:val="nil"/>
              <w:left w:val="nil"/>
              <w:bottom w:val="double" w:sz="6" w:space="0" w:color="auto"/>
              <w:right w:val="double" w:sz="6" w:space="0" w:color="auto"/>
            </w:tcBorders>
            <w:shd w:val="clear" w:color="auto" w:fill="auto"/>
            <w:vAlign w:val="center"/>
            <w:hideMark/>
          </w:tcPr>
          <w:p w14:paraId="20B00F7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48</w:t>
            </w:r>
          </w:p>
        </w:tc>
        <w:tc>
          <w:tcPr>
            <w:tcW w:w="993" w:type="dxa"/>
            <w:tcBorders>
              <w:top w:val="nil"/>
              <w:left w:val="nil"/>
              <w:bottom w:val="double" w:sz="6" w:space="0" w:color="auto"/>
              <w:right w:val="double" w:sz="6" w:space="0" w:color="auto"/>
            </w:tcBorders>
            <w:shd w:val="clear" w:color="000000" w:fill="FFFFFF"/>
            <w:vAlign w:val="center"/>
            <w:hideMark/>
          </w:tcPr>
          <w:p w14:paraId="1D4D2770" w14:textId="77777777" w:rsidR="003908FD" w:rsidRPr="00620BF0" w:rsidRDefault="003908FD" w:rsidP="00632746">
            <w:pPr>
              <w:spacing w:after="0" w:line="240" w:lineRule="auto"/>
              <w:rPr>
                <w:rFonts w:eastAsia="Times New Roman" w:cs="Arial"/>
                <w:sz w:val="20"/>
                <w:szCs w:val="20"/>
                <w:lang w:bidi="ar-SA"/>
              </w:rPr>
            </w:pPr>
            <w:proofErr w:type="spellStart"/>
            <w:r w:rsidRPr="00620BF0">
              <w:rPr>
                <w:rFonts w:eastAsia="Times New Roman" w:cs="Arial"/>
                <w:sz w:val="20"/>
                <w:szCs w:val="20"/>
                <w:lang w:bidi="ar-SA"/>
              </w:rPr>
              <w:t>GRH</w:t>
            </w:r>
            <w:proofErr w:type="spellEnd"/>
          </w:p>
        </w:tc>
        <w:tc>
          <w:tcPr>
            <w:tcW w:w="567" w:type="dxa"/>
            <w:tcBorders>
              <w:top w:val="double" w:sz="6" w:space="0" w:color="auto"/>
              <w:left w:val="nil"/>
              <w:bottom w:val="double" w:sz="6" w:space="0" w:color="auto"/>
              <w:right w:val="double" w:sz="6" w:space="0" w:color="auto"/>
            </w:tcBorders>
            <w:shd w:val="clear" w:color="000000" w:fill="FFFFFF"/>
            <w:vAlign w:val="center"/>
          </w:tcPr>
          <w:p w14:paraId="33EEAECF"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E</w:t>
            </w:r>
          </w:p>
        </w:tc>
        <w:tc>
          <w:tcPr>
            <w:tcW w:w="2126"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66B4FABD" w14:textId="77777777" w:rsidR="003908FD" w:rsidRPr="00620BF0" w:rsidRDefault="003908FD" w:rsidP="00632746">
            <w:pPr>
              <w:spacing w:after="0" w:line="240" w:lineRule="auto"/>
              <w:rPr>
                <w:rFonts w:eastAsia="Times New Roman" w:cs="Arial"/>
                <w:sz w:val="20"/>
                <w:szCs w:val="20"/>
                <w:lang w:bidi="ar-SA"/>
              </w:rPr>
            </w:pPr>
            <w:r w:rsidRPr="00620BF0">
              <w:rPr>
                <w:rFonts w:eastAsia="Times New Roman" w:cs="Arial"/>
                <w:sz w:val="20"/>
                <w:szCs w:val="20"/>
                <w:lang w:bidi="ar-SA"/>
              </w:rPr>
              <w:t>Gestión de Recursos Humanos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4803FFB3"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sz w:val="20"/>
                <w:szCs w:val="20"/>
                <w:lang w:bidi="ar-SA"/>
              </w:rPr>
              <w:t>4</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hideMark/>
          </w:tcPr>
          <w:p w14:paraId="5C75441A"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1</w:t>
            </w:r>
          </w:p>
        </w:tc>
        <w:tc>
          <w:tcPr>
            <w:tcW w:w="708" w:type="dxa"/>
            <w:tcBorders>
              <w:top w:val="nil"/>
              <w:left w:val="nil"/>
              <w:bottom w:val="double" w:sz="6" w:space="0" w:color="auto"/>
              <w:right w:val="double" w:sz="6" w:space="0" w:color="auto"/>
            </w:tcBorders>
            <w:shd w:val="clear" w:color="000000" w:fill="FFFFFF"/>
            <w:vAlign w:val="center"/>
            <w:hideMark/>
          </w:tcPr>
          <w:p w14:paraId="19C27DA1"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3</w:t>
            </w:r>
          </w:p>
        </w:tc>
        <w:tc>
          <w:tcPr>
            <w:tcW w:w="709" w:type="dxa"/>
            <w:tcBorders>
              <w:top w:val="nil"/>
              <w:left w:val="nil"/>
              <w:bottom w:val="double" w:sz="6" w:space="0" w:color="auto"/>
              <w:right w:val="double" w:sz="6" w:space="0" w:color="auto"/>
            </w:tcBorders>
            <w:shd w:val="clear" w:color="000000" w:fill="FFFFFF"/>
            <w:vAlign w:val="center"/>
            <w:hideMark/>
          </w:tcPr>
          <w:p w14:paraId="555A3758"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sz w:val="20"/>
                <w:szCs w:val="20"/>
                <w:lang w:bidi="ar-SA"/>
              </w:rPr>
              <w:t>4</w:t>
            </w:r>
          </w:p>
        </w:tc>
        <w:tc>
          <w:tcPr>
            <w:tcW w:w="1843" w:type="dxa"/>
            <w:tcBorders>
              <w:top w:val="nil"/>
              <w:left w:val="nil"/>
              <w:bottom w:val="double" w:sz="6" w:space="0" w:color="auto"/>
              <w:right w:val="double" w:sz="6" w:space="0" w:color="auto"/>
            </w:tcBorders>
            <w:shd w:val="clear" w:color="000000" w:fill="FFFFFF"/>
            <w:vAlign w:val="center"/>
          </w:tcPr>
          <w:p w14:paraId="010A0B1B" w14:textId="77777777" w:rsidR="003908FD" w:rsidRPr="00620BF0" w:rsidRDefault="003908FD" w:rsidP="00632746">
            <w:pPr>
              <w:spacing w:after="0" w:line="240" w:lineRule="auto"/>
              <w:rPr>
                <w:rFonts w:eastAsia="Calibri" w:cs="Arial"/>
                <w:sz w:val="20"/>
                <w:szCs w:val="20"/>
                <w:lang w:bidi="ar-SA"/>
              </w:rPr>
            </w:pPr>
            <w:r w:rsidRPr="00620BF0">
              <w:rPr>
                <w:rFonts w:eastAsia="Times New Roman" w:cs="Arial"/>
                <w:sz w:val="20"/>
                <w:szCs w:val="20"/>
                <w:lang w:bidi="ar-SA"/>
              </w:rPr>
              <w:t>150 UV</w:t>
            </w:r>
          </w:p>
        </w:tc>
      </w:tr>
      <w:tr w:rsidR="003908FD" w:rsidRPr="00620BF0" w14:paraId="215BFC88" w14:textId="77777777" w:rsidTr="0068350B">
        <w:trPr>
          <w:trHeight w:val="330"/>
        </w:trPr>
        <w:tc>
          <w:tcPr>
            <w:tcW w:w="5364" w:type="dxa"/>
            <w:gridSpan w:val="5"/>
            <w:tcBorders>
              <w:top w:val="nil"/>
              <w:left w:val="double" w:sz="6" w:space="0" w:color="auto"/>
              <w:bottom w:val="double" w:sz="6" w:space="0" w:color="000000"/>
              <w:right w:val="double" w:sz="6" w:space="0" w:color="auto"/>
            </w:tcBorders>
            <w:vAlign w:val="center"/>
          </w:tcPr>
          <w:p w14:paraId="5CCAE537"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Times New Roman" w:cs="Arial"/>
                <w:b/>
                <w:bCs/>
                <w:sz w:val="20"/>
                <w:szCs w:val="20"/>
                <w:lang w:bidi="ar-SA"/>
              </w:rPr>
              <w:t>Totales</w:t>
            </w:r>
          </w:p>
        </w:tc>
        <w:tc>
          <w:tcPr>
            <w:tcW w:w="567" w:type="dxa"/>
            <w:tcBorders>
              <w:top w:val="double" w:sz="6" w:space="0" w:color="auto"/>
              <w:left w:val="double" w:sz="6" w:space="0" w:color="auto"/>
              <w:bottom w:val="double" w:sz="6" w:space="0" w:color="auto"/>
              <w:right w:val="double" w:sz="6" w:space="0" w:color="auto"/>
            </w:tcBorders>
            <w:shd w:val="clear" w:color="000000" w:fill="FFFFFF"/>
            <w:vAlign w:val="center"/>
          </w:tcPr>
          <w:p w14:paraId="6EC86849" w14:textId="77777777" w:rsidR="003908FD" w:rsidRPr="00620BF0" w:rsidRDefault="003908FD" w:rsidP="00632746">
            <w:pPr>
              <w:spacing w:after="0" w:line="240" w:lineRule="auto"/>
              <w:jc w:val="center"/>
              <w:rPr>
                <w:rFonts w:eastAsia="Times New Roman" w:cs="Arial"/>
                <w:sz w:val="20"/>
                <w:szCs w:val="20"/>
                <w:lang w:bidi="ar-SA"/>
              </w:rPr>
            </w:pPr>
            <w:r w:rsidRPr="00620BF0">
              <w:rPr>
                <w:rFonts w:eastAsia="Calibri" w:cs="Arial"/>
                <w:b/>
                <w:bCs/>
                <w:sz w:val="20"/>
                <w:szCs w:val="20"/>
                <w:lang w:bidi="ar-SA"/>
              </w:rPr>
              <w:t>192</w:t>
            </w:r>
          </w:p>
        </w:tc>
        <w:tc>
          <w:tcPr>
            <w:tcW w:w="709" w:type="dxa"/>
            <w:tcBorders>
              <w:top w:val="double" w:sz="6" w:space="0" w:color="auto"/>
              <w:left w:val="double" w:sz="6" w:space="0" w:color="auto"/>
              <w:bottom w:val="double" w:sz="6" w:space="0" w:color="auto"/>
              <w:right w:val="double" w:sz="6" w:space="0" w:color="auto"/>
            </w:tcBorders>
            <w:shd w:val="clear" w:color="000000" w:fill="FFFFFF"/>
            <w:vAlign w:val="center"/>
          </w:tcPr>
          <w:p w14:paraId="1955BBA6" w14:textId="77777777" w:rsidR="003908FD" w:rsidRPr="00620BF0" w:rsidRDefault="003908FD" w:rsidP="00632746">
            <w:pPr>
              <w:spacing w:after="0" w:line="240" w:lineRule="auto"/>
              <w:jc w:val="center"/>
              <w:rPr>
                <w:rFonts w:eastAsia="Calibri" w:cs="Arial"/>
                <w:sz w:val="20"/>
                <w:szCs w:val="20"/>
                <w:lang w:bidi="ar-SA"/>
              </w:rPr>
            </w:pPr>
            <w:r w:rsidRPr="00620BF0">
              <w:rPr>
                <w:rFonts w:eastAsia="Calibri" w:cs="Arial"/>
                <w:b/>
                <w:bCs/>
                <w:sz w:val="20"/>
                <w:szCs w:val="20"/>
                <w:lang w:bidi="ar-SA"/>
              </w:rPr>
              <w:t>71</w:t>
            </w:r>
          </w:p>
        </w:tc>
        <w:tc>
          <w:tcPr>
            <w:tcW w:w="708" w:type="dxa"/>
            <w:tcBorders>
              <w:top w:val="nil"/>
              <w:left w:val="nil"/>
              <w:bottom w:val="double" w:sz="6" w:space="0" w:color="auto"/>
              <w:right w:val="double" w:sz="6" w:space="0" w:color="auto"/>
            </w:tcBorders>
            <w:shd w:val="clear" w:color="000000" w:fill="FFFFFF"/>
            <w:vAlign w:val="center"/>
          </w:tcPr>
          <w:p w14:paraId="090C7DFD" w14:textId="77777777" w:rsidR="003908FD" w:rsidRPr="00620BF0" w:rsidRDefault="003908FD" w:rsidP="00632746">
            <w:pPr>
              <w:spacing w:after="0" w:line="240" w:lineRule="auto"/>
              <w:jc w:val="center"/>
              <w:rPr>
                <w:rFonts w:eastAsia="Calibri" w:cs="Arial"/>
                <w:sz w:val="20"/>
                <w:szCs w:val="20"/>
                <w:lang w:bidi="ar-SA"/>
              </w:rPr>
            </w:pPr>
            <w:r w:rsidRPr="00620BF0">
              <w:rPr>
                <w:rFonts w:eastAsia="Calibri" w:cs="Arial"/>
                <w:b/>
                <w:bCs/>
                <w:sz w:val="20"/>
                <w:szCs w:val="20"/>
                <w:lang w:bidi="ar-SA"/>
              </w:rPr>
              <w:t>121</w:t>
            </w:r>
          </w:p>
        </w:tc>
        <w:tc>
          <w:tcPr>
            <w:tcW w:w="709" w:type="dxa"/>
            <w:tcBorders>
              <w:top w:val="nil"/>
              <w:left w:val="nil"/>
              <w:bottom w:val="double" w:sz="6" w:space="0" w:color="auto"/>
              <w:right w:val="double" w:sz="6" w:space="0" w:color="auto"/>
            </w:tcBorders>
            <w:shd w:val="clear" w:color="000000" w:fill="FFFFFF"/>
            <w:vAlign w:val="center"/>
          </w:tcPr>
          <w:p w14:paraId="3F4A0C9B" w14:textId="77777777" w:rsidR="003908FD" w:rsidRPr="00620BF0" w:rsidRDefault="003908FD" w:rsidP="00632746">
            <w:pPr>
              <w:spacing w:after="0" w:line="240" w:lineRule="auto"/>
              <w:jc w:val="center"/>
              <w:rPr>
                <w:rFonts w:eastAsia="Calibri" w:cs="Arial"/>
                <w:sz w:val="20"/>
                <w:szCs w:val="20"/>
                <w:lang w:bidi="ar-SA"/>
              </w:rPr>
            </w:pPr>
            <w:r w:rsidRPr="00620BF0">
              <w:rPr>
                <w:rFonts w:eastAsia="Calibri" w:cs="Arial"/>
                <w:b/>
                <w:bCs/>
                <w:sz w:val="20"/>
                <w:szCs w:val="20"/>
                <w:lang w:bidi="ar-SA"/>
              </w:rPr>
              <w:t>192</w:t>
            </w:r>
          </w:p>
        </w:tc>
        <w:tc>
          <w:tcPr>
            <w:tcW w:w="1843" w:type="dxa"/>
            <w:tcBorders>
              <w:top w:val="nil"/>
              <w:left w:val="nil"/>
              <w:bottom w:val="double" w:sz="6" w:space="0" w:color="auto"/>
              <w:right w:val="double" w:sz="6" w:space="0" w:color="auto"/>
            </w:tcBorders>
            <w:shd w:val="clear" w:color="000000" w:fill="FFFFFF"/>
            <w:vAlign w:val="center"/>
          </w:tcPr>
          <w:p w14:paraId="16D26AE8" w14:textId="77777777" w:rsidR="003908FD" w:rsidRPr="00620BF0" w:rsidRDefault="003908FD" w:rsidP="00632746">
            <w:pPr>
              <w:spacing w:after="0" w:line="240" w:lineRule="auto"/>
              <w:jc w:val="center"/>
              <w:rPr>
                <w:rFonts w:eastAsia="Calibri" w:cs="Arial"/>
                <w:sz w:val="20"/>
                <w:szCs w:val="20"/>
                <w:lang w:bidi="ar-SA"/>
              </w:rPr>
            </w:pPr>
          </w:p>
        </w:tc>
      </w:tr>
      <w:bookmarkEnd w:id="73"/>
    </w:tbl>
    <w:p w14:paraId="365457AC" w14:textId="2B45CAD8" w:rsidR="003908FD" w:rsidRDefault="003908FD" w:rsidP="00632746">
      <w:pPr>
        <w:spacing w:line="240" w:lineRule="auto"/>
        <w:rPr>
          <w:lang w:eastAsia="es-ES" w:bidi="ar-SA"/>
        </w:rPr>
      </w:pPr>
    </w:p>
    <w:p w14:paraId="5ABB2DF5" w14:textId="77777777" w:rsidR="00F002EF" w:rsidRDefault="003908FD" w:rsidP="00632746">
      <w:pPr>
        <w:spacing w:line="240" w:lineRule="auto"/>
        <w:rPr>
          <w:lang w:eastAsia="es-ES" w:bidi="ar-SA"/>
        </w:rPr>
      </w:pPr>
      <w:r w:rsidRPr="00620BF0">
        <w:rPr>
          <w:rFonts w:cs="Arial"/>
          <w:noProof/>
          <w:lang w:val="en-US" w:bidi="ar-SA"/>
        </w:rPr>
        <mc:AlternateContent>
          <mc:Choice Requires="wps">
            <w:drawing>
              <wp:anchor distT="45720" distB="45720" distL="114300" distR="114300" simplePos="0" relativeHeight="251772928" behindDoc="0" locked="0" layoutInCell="1" allowOverlap="1" wp14:anchorId="27554753" wp14:editId="3AFBB119">
                <wp:simplePos x="0" y="0"/>
                <wp:positionH relativeFrom="margin">
                  <wp:posOffset>62865</wp:posOffset>
                </wp:positionH>
                <wp:positionV relativeFrom="paragraph">
                  <wp:posOffset>274662</wp:posOffset>
                </wp:positionV>
                <wp:extent cx="2367915" cy="1152525"/>
                <wp:effectExtent l="0" t="0" r="13335" b="27940"/>
                <wp:wrapTopAndBottom/>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915" cy="1152525"/>
                        </a:xfrm>
                        <a:prstGeom prst="rect">
                          <a:avLst/>
                        </a:prstGeom>
                        <a:solidFill>
                          <a:srgbClr val="FFFFFF"/>
                        </a:solidFill>
                        <a:ln w="9525">
                          <a:solidFill>
                            <a:srgbClr val="000000"/>
                          </a:solidFill>
                          <a:miter lim="800000"/>
                          <a:headEnd/>
                          <a:tailEnd/>
                        </a:ln>
                      </wps:spPr>
                      <wps:txbx>
                        <w:txbxContent>
                          <w:p w14:paraId="552A6B5A" w14:textId="77777777" w:rsidR="00303479" w:rsidRPr="00D81BF3" w:rsidRDefault="00303479" w:rsidP="003908FD">
                            <w:pPr>
                              <w:spacing w:after="0" w:line="240" w:lineRule="auto"/>
                              <w:rPr>
                                <w:rFonts w:cs="Arial"/>
                                <w:b/>
                                <w:sz w:val="20"/>
                              </w:rPr>
                            </w:pPr>
                            <w:r w:rsidRPr="00D81BF3">
                              <w:rPr>
                                <w:rFonts w:cs="Arial"/>
                                <w:b/>
                                <w:sz w:val="20"/>
                              </w:rPr>
                              <w:t>REFERENCIAS</w:t>
                            </w:r>
                          </w:p>
                          <w:p w14:paraId="576548F1" w14:textId="77777777" w:rsidR="00303479" w:rsidRPr="00334929" w:rsidRDefault="00303479" w:rsidP="003908FD">
                            <w:pPr>
                              <w:spacing w:after="0" w:line="240" w:lineRule="auto"/>
                              <w:rPr>
                                <w:rFonts w:cs="Arial"/>
                                <w:sz w:val="20"/>
                                <w:szCs w:val="20"/>
                              </w:rPr>
                            </w:pPr>
                            <w:r w:rsidRPr="00334929">
                              <w:rPr>
                                <w:rFonts w:cs="Arial"/>
                                <w:sz w:val="20"/>
                                <w:szCs w:val="20"/>
                              </w:rPr>
                              <w:t>HTS: Horas Teóricas Semanales</w:t>
                            </w:r>
                          </w:p>
                          <w:p w14:paraId="63AC18F2" w14:textId="77777777" w:rsidR="00303479" w:rsidRPr="00334929" w:rsidRDefault="00303479" w:rsidP="003908FD">
                            <w:pPr>
                              <w:spacing w:after="0" w:line="240" w:lineRule="auto"/>
                              <w:rPr>
                                <w:rFonts w:cs="Arial"/>
                                <w:sz w:val="20"/>
                                <w:szCs w:val="20"/>
                              </w:rPr>
                            </w:pPr>
                            <w:r w:rsidRPr="00334929">
                              <w:rPr>
                                <w:rFonts w:cs="Arial"/>
                                <w:sz w:val="20"/>
                                <w:szCs w:val="20"/>
                              </w:rPr>
                              <w:t>HPS: Horas Prácticas Semanales</w:t>
                            </w:r>
                          </w:p>
                          <w:p w14:paraId="5C45DC1F" w14:textId="77777777" w:rsidR="00303479" w:rsidRPr="00334929" w:rsidRDefault="00303479" w:rsidP="003908FD">
                            <w:pPr>
                              <w:spacing w:after="0" w:line="240" w:lineRule="auto"/>
                              <w:rPr>
                                <w:rFonts w:cs="Arial"/>
                                <w:sz w:val="20"/>
                                <w:szCs w:val="20"/>
                              </w:rPr>
                            </w:pPr>
                            <w:r>
                              <w:rPr>
                                <w:rFonts w:cs="Arial"/>
                                <w:sz w:val="20"/>
                                <w:szCs w:val="20"/>
                              </w:rPr>
                              <w:t>THS</w:t>
                            </w:r>
                            <w:r w:rsidRPr="00334929">
                              <w:rPr>
                                <w:rFonts w:cs="Arial"/>
                                <w:sz w:val="20"/>
                                <w:szCs w:val="20"/>
                              </w:rPr>
                              <w:t xml:space="preserve">: </w:t>
                            </w:r>
                            <w:r>
                              <w:rPr>
                                <w:rFonts w:cs="Arial"/>
                                <w:sz w:val="20"/>
                                <w:szCs w:val="20"/>
                              </w:rPr>
                              <w:t>Total de Horas Semanales</w:t>
                            </w:r>
                          </w:p>
                          <w:p w14:paraId="7F1A73CA" w14:textId="77777777" w:rsidR="00303479" w:rsidRPr="00334929" w:rsidRDefault="00303479" w:rsidP="003908FD">
                            <w:pPr>
                              <w:spacing w:after="0" w:line="240" w:lineRule="auto"/>
                              <w:rPr>
                                <w:rFonts w:cs="Arial"/>
                                <w:sz w:val="20"/>
                                <w:szCs w:val="20"/>
                              </w:rPr>
                            </w:pPr>
                            <w:r w:rsidRPr="00334929">
                              <w:rPr>
                                <w:rFonts w:cs="Arial"/>
                                <w:sz w:val="20"/>
                                <w:szCs w:val="20"/>
                              </w:rPr>
                              <w:t>UV: Unidades Valorativas</w:t>
                            </w:r>
                          </w:p>
                          <w:p w14:paraId="34D9071E" w14:textId="77777777" w:rsidR="00303479" w:rsidRPr="00334929" w:rsidRDefault="00303479" w:rsidP="003908FD">
                            <w:pPr>
                              <w:contextualSpacing/>
                              <w:rPr>
                                <w:rFonts w:eastAsia="Calibri" w:cs="Arial"/>
                                <w:sz w:val="20"/>
                                <w:szCs w:val="20"/>
                                <w:lang w:val="es-ES"/>
                              </w:rPr>
                            </w:pPr>
                            <w:r w:rsidRPr="00334929">
                              <w:rPr>
                                <w:rFonts w:eastAsia="Calibri" w:cs="Arial"/>
                                <w:sz w:val="20"/>
                                <w:szCs w:val="20"/>
                                <w:lang w:val="es-ES"/>
                              </w:rPr>
                              <w:t>AF: Área de formación</w:t>
                            </w:r>
                          </w:p>
                          <w:p w14:paraId="04F2D1C2" w14:textId="77777777" w:rsidR="00303479" w:rsidRPr="00334929" w:rsidRDefault="00303479" w:rsidP="003908FD">
                            <w:pPr>
                              <w:contextualSpacing/>
                              <w:rPr>
                                <w:rFonts w:eastAsia="Calibri" w:cs="Arial"/>
                                <w:sz w:val="20"/>
                                <w:szCs w:val="20"/>
                                <w:lang w:val="es-ES"/>
                              </w:rPr>
                            </w:pPr>
                            <w:r w:rsidRPr="00334929">
                              <w:rPr>
                                <w:rFonts w:eastAsia="Calibri" w:cs="Arial"/>
                                <w:sz w:val="20"/>
                                <w:szCs w:val="20"/>
                                <w:lang w:val="es-ES"/>
                              </w:rPr>
                              <w:t>B: Básica</w:t>
                            </w:r>
                          </w:p>
                          <w:p w14:paraId="7265BA5E" w14:textId="51584317" w:rsidR="00303479" w:rsidRDefault="00303479" w:rsidP="003908FD">
                            <w:pPr>
                              <w:contextualSpacing/>
                              <w:rPr>
                                <w:rFonts w:eastAsia="Calibri" w:cs="Arial"/>
                                <w:sz w:val="20"/>
                                <w:szCs w:val="20"/>
                                <w:lang w:val="es-ES"/>
                              </w:rPr>
                            </w:pPr>
                            <w:r w:rsidRPr="00334929">
                              <w:rPr>
                                <w:rFonts w:eastAsia="Calibri" w:cs="Arial"/>
                                <w:sz w:val="20"/>
                                <w:szCs w:val="20"/>
                                <w:lang w:val="es-ES"/>
                              </w:rPr>
                              <w:t>G: General</w:t>
                            </w:r>
                          </w:p>
                          <w:p w14:paraId="4212A165" w14:textId="21007CF3" w:rsidR="00303479" w:rsidRPr="00334929" w:rsidRDefault="00303479" w:rsidP="003908FD">
                            <w:pPr>
                              <w:contextualSpacing/>
                              <w:rPr>
                                <w:rFonts w:eastAsia="Calibri" w:cs="Arial"/>
                                <w:sz w:val="20"/>
                                <w:szCs w:val="20"/>
                                <w:lang w:val="es-ES"/>
                              </w:rPr>
                            </w:pPr>
                            <w:r>
                              <w:rPr>
                                <w:rFonts w:eastAsia="Calibri" w:cs="Arial"/>
                                <w:sz w:val="20"/>
                                <w:szCs w:val="20"/>
                                <w:lang w:val="es-ES"/>
                              </w:rPr>
                              <w:t>P: Profesional</w:t>
                            </w:r>
                          </w:p>
                          <w:p w14:paraId="43AB9F82" w14:textId="0FB13C0F" w:rsidR="00303479" w:rsidRPr="00334929" w:rsidRDefault="00303479" w:rsidP="003908FD">
                            <w:pPr>
                              <w:contextualSpacing/>
                              <w:rPr>
                                <w:rFonts w:eastAsia="Calibri" w:cs="Arial"/>
                                <w:sz w:val="20"/>
                                <w:szCs w:val="20"/>
                                <w:lang w:val="es-ES"/>
                              </w:rPr>
                            </w:pPr>
                            <w:r w:rsidRPr="00334929">
                              <w:rPr>
                                <w:rFonts w:eastAsia="Calibri" w:cs="Arial"/>
                                <w:sz w:val="20"/>
                                <w:szCs w:val="20"/>
                                <w:lang w:val="es-ES"/>
                              </w:rPr>
                              <w:t>E: De especialidad</w:t>
                            </w:r>
                            <w:r>
                              <w:rPr>
                                <w:rFonts w:eastAsia="Calibri" w:cs="Arial"/>
                                <w:sz w:val="20"/>
                                <w:szCs w:val="20"/>
                                <w:lang w:val="es-ES"/>
                              </w:rPr>
                              <w:t xml:space="preserve"> </w:t>
                            </w:r>
                          </w:p>
                          <w:p w14:paraId="2A1325B4" w14:textId="77777777" w:rsidR="00303479" w:rsidRPr="002841A0" w:rsidRDefault="00303479" w:rsidP="003908FD">
                            <w:pPr>
                              <w:spacing w:after="0" w:line="240" w:lineRule="auto"/>
                              <w:rPr>
                                <w:rFonts w:cs="Arial"/>
                                <w:sz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27554753" id="_x0000_t202" coordsize="21600,21600" o:spt="202" path="m,l,21600r21600,l21600,xe">
                <v:stroke joinstyle="miter"/>
                <v:path gradientshapeok="t" o:connecttype="rect"/>
              </v:shapetype>
              <v:shape id="Text Box 22" o:spid="_x0000_s1026" type="#_x0000_t202" style="position:absolute;left:0;text-align:left;margin-left:4.95pt;margin-top:21.65pt;width:186.45pt;height:90.75pt;z-index:251772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">
                <v:textbox style="mso-fit-shape-to-text:t">
                  <w:txbxContent>
                    <w:p w14:paraId="552A6B5A" w14:textId="77777777" w:rsidR="00303479" w:rsidRPr="00D81BF3" w:rsidRDefault="00303479" w:rsidP="003908FD">
                      <w:pPr>
                        <w:spacing w:after="0" w:line="240" w:lineRule="auto"/>
                        <w:rPr>
                          <w:rFonts w:cs="Arial"/>
                          <w:b/>
                          <w:sz w:val="20"/>
                        </w:rPr>
                      </w:pPr>
                      <w:r w:rsidRPr="00D81BF3">
                        <w:rPr>
                          <w:rFonts w:cs="Arial"/>
                          <w:b/>
                          <w:sz w:val="20"/>
                        </w:rPr>
                        <w:t>REFERENCIAS</w:t>
                      </w:r>
                    </w:p>
                    <w:p w14:paraId="576548F1" w14:textId="77777777" w:rsidR="00303479" w:rsidRPr="00334929" w:rsidRDefault="00303479" w:rsidP="003908FD">
                      <w:pPr>
                        <w:spacing w:after="0" w:line="240" w:lineRule="auto"/>
                        <w:rPr>
                          <w:rFonts w:cs="Arial"/>
                          <w:sz w:val="20"/>
                          <w:szCs w:val="20"/>
                        </w:rPr>
                      </w:pPr>
                      <w:r w:rsidRPr="00334929">
                        <w:rPr>
                          <w:rFonts w:cs="Arial"/>
                          <w:sz w:val="20"/>
                          <w:szCs w:val="20"/>
                        </w:rPr>
                        <w:t>HTS: Horas Teóricas Semanales</w:t>
                      </w:r>
                    </w:p>
                    <w:p w14:paraId="63AC18F2" w14:textId="77777777" w:rsidR="00303479" w:rsidRPr="00334929" w:rsidRDefault="00303479" w:rsidP="003908FD">
                      <w:pPr>
                        <w:spacing w:after="0" w:line="240" w:lineRule="auto"/>
                        <w:rPr>
                          <w:rFonts w:cs="Arial"/>
                          <w:sz w:val="20"/>
                          <w:szCs w:val="20"/>
                        </w:rPr>
                      </w:pPr>
                      <w:r w:rsidRPr="00334929">
                        <w:rPr>
                          <w:rFonts w:cs="Arial"/>
                          <w:sz w:val="20"/>
                          <w:szCs w:val="20"/>
                        </w:rPr>
                        <w:t>HPS: Horas Prácticas Semanales</w:t>
                      </w:r>
                    </w:p>
                    <w:p w14:paraId="5C45DC1F" w14:textId="77777777" w:rsidR="00303479" w:rsidRPr="00334929" w:rsidRDefault="00303479" w:rsidP="003908FD">
                      <w:pPr>
                        <w:spacing w:after="0" w:line="240" w:lineRule="auto"/>
                        <w:rPr>
                          <w:rFonts w:cs="Arial"/>
                          <w:sz w:val="20"/>
                          <w:szCs w:val="20"/>
                        </w:rPr>
                      </w:pPr>
                      <w:r>
                        <w:rPr>
                          <w:rFonts w:cs="Arial"/>
                          <w:sz w:val="20"/>
                          <w:szCs w:val="20"/>
                        </w:rPr>
                        <w:t>THS</w:t>
                      </w:r>
                      <w:r w:rsidRPr="00334929">
                        <w:rPr>
                          <w:rFonts w:cs="Arial"/>
                          <w:sz w:val="20"/>
                          <w:szCs w:val="20"/>
                        </w:rPr>
                        <w:t xml:space="preserve">: </w:t>
                      </w:r>
                      <w:r>
                        <w:rPr>
                          <w:rFonts w:cs="Arial"/>
                          <w:sz w:val="20"/>
                          <w:szCs w:val="20"/>
                        </w:rPr>
                        <w:t>Total de Horas Semanales</w:t>
                      </w:r>
                    </w:p>
                    <w:p w14:paraId="7F1A73CA" w14:textId="77777777" w:rsidR="00303479" w:rsidRPr="00334929" w:rsidRDefault="00303479" w:rsidP="003908FD">
                      <w:pPr>
                        <w:spacing w:after="0" w:line="240" w:lineRule="auto"/>
                        <w:rPr>
                          <w:rFonts w:cs="Arial"/>
                          <w:sz w:val="20"/>
                          <w:szCs w:val="20"/>
                        </w:rPr>
                      </w:pPr>
                      <w:r w:rsidRPr="00334929">
                        <w:rPr>
                          <w:rFonts w:cs="Arial"/>
                          <w:sz w:val="20"/>
                          <w:szCs w:val="20"/>
                        </w:rPr>
                        <w:t>UV: Unidades Valorativas</w:t>
                      </w:r>
                    </w:p>
                    <w:p w14:paraId="34D9071E" w14:textId="77777777" w:rsidR="00303479" w:rsidRPr="00334929" w:rsidRDefault="00303479" w:rsidP="003908FD">
                      <w:pPr>
                        <w:contextualSpacing/>
                        <w:rPr>
                          <w:rFonts w:eastAsia="Calibri" w:cs="Arial"/>
                          <w:sz w:val="20"/>
                          <w:szCs w:val="20"/>
                          <w:lang w:val="es-ES"/>
                        </w:rPr>
                      </w:pPr>
                      <w:r w:rsidRPr="00334929">
                        <w:rPr>
                          <w:rFonts w:eastAsia="Calibri" w:cs="Arial"/>
                          <w:sz w:val="20"/>
                          <w:szCs w:val="20"/>
                          <w:lang w:val="es-ES"/>
                        </w:rPr>
                        <w:t>AF: Área de formación</w:t>
                      </w:r>
                    </w:p>
                    <w:p w14:paraId="04F2D1C2" w14:textId="77777777" w:rsidR="00303479" w:rsidRPr="00334929" w:rsidRDefault="00303479" w:rsidP="003908FD">
                      <w:pPr>
                        <w:contextualSpacing/>
                        <w:rPr>
                          <w:rFonts w:eastAsia="Calibri" w:cs="Arial"/>
                          <w:sz w:val="20"/>
                          <w:szCs w:val="20"/>
                          <w:lang w:val="es-ES"/>
                        </w:rPr>
                      </w:pPr>
                      <w:r w:rsidRPr="00334929">
                        <w:rPr>
                          <w:rFonts w:eastAsia="Calibri" w:cs="Arial"/>
                          <w:sz w:val="20"/>
                          <w:szCs w:val="20"/>
                          <w:lang w:val="es-ES"/>
                        </w:rPr>
                        <w:t>B: Básica</w:t>
                      </w:r>
                    </w:p>
                    <w:p w14:paraId="7265BA5E" w14:textId="51584317" w:rsidR="00303479" w:rsidRDefault="00303479" w:rsidP="003908FD">
                      <w:pPr>
                        <w:contextualSpacing/>
                        <w:rPr>
                          <w:rFonts w:eastAsia="Calibri" w:cs="Arial"/>
                          <w:sz w:val="20"/>
                          <w:szCs w:val="20"/>
                          <w:lang w:val="es-ES"/>
                        </w:rPr>
                      </w:pPr>
                      <w:r w:rsidRPr="00334929">
                        <w:rPr>
                          <w:rFonts w:eastAsia="Calibri" w:cs="Arial"/>
                          <w:sz w:val="20"/>
                          <w:szCs w:val="20"/>
                          <w:lang w:val="es-ES"/>
                        </w:rPr>
                        <w:t>G: General</w:t>
                      </w:r>
                    </w:p>
                    <w:p w14:paraId="4212A165" w14:textId="21007CF3" w:rsidR="00303479" w:rsidRPr="00334929" w:rsidRDefault="00303479" w:rsidP="003908FD">
                      <w:pPr>
                        <w:contextualSpacing/>
                        <w:rPr>
                          <w:rFonts w:eastAsia="Calibri" w:cs="Arial"/>
                          <w:sz w:val="20"/>
                          <w:szCs w:val="20"/>
                          <w:lang w:val="es-ES"/>
                        </w:rPr>
                      </w:pPr>
                      <w:r>
                        <w:rPr>
                          <w:rFonts w:eastAsia="Calibri" w:cs="Arial"/>
                          <w:sz w:val="20"/>
                          <w:szCs w:val="20"/>
                          <w:lang w:val="es-ES"/>
                        </w:rPr>
                        <w:t>P: Profesional</w:t>
                      </w:r>
                    </w:p>
                    <w:p w14:paraId="43AB9F82" w14:textId="0FB13C0F" w:rsidR="00303479" w:rsidRPr="00334929" w:rsidRDefault="00303479" w:rsidP="003908FD">
                      <w:pPr>
                        <w:contextualSpacing/>
                        <w:rPr>
                          <w:rFonts w:eastAsia="Calibri" w:cs="Arial"/>
                          <w:sz w:val="20"/>
                          <w:szCs w:val="20"/>
                          <w:lang w:val="es-ES"/>
                        </w:rPr>
                      </w:pPr>
                      <w:r w:rsidRPr="00334929">
                        <w:rPr>
                          <w:rFonts w:eastAsia="Calibri" w:cs="Arial"/>
                          <w:sz w:val="20"/>
                          <w:szCs w:val="20"/>
                          <w:lang w:val="es-ES"/>
                        </w:rPr>
                        <w:t>E: De especialidad</w:t>
                      </w:r>
                      <w:r>
                        <w:rPr>
                          <w:rFonts w:eastAsia="Calibri" w:cs="Arial"/>
                          <w:sz w:val="20"/>
                          <w:szCs w:val="20"/>
                          <w:lang w:val="es-ES"/>
                        </w:rPr>
                        <w:t xml:space="preserve"> </w:t>
                      </w:r>
                    </w:p>
                    <w:p w14:paraId="2A1325B4" w14:textId="77777777" w:rsidR="00303479" w:rsidRPr="002841A0" w:rsidRDefault="00303479" w:rsidP="003908FD">
                      <w:pPr>
                        <w:spacing w:after="0" w:line="240" w:lineRule="auto"/>
                        <w:rPr>
                          <w:rFonts w:cs="Arial"/>
                          <w:sz w:val="20"/>
                        </w:rPr>
                      </w:pPr>
                    </w:p>
                  </w:txbxContent>
                </v:textbox>
                <w10:wrap type="topAndBottom" anchorx="margin"/>
              </v:shape>
            </w:pict>
          </mc:Fallback>
        </mc:AlternateContent>
      </w:r>
    </w:p>
    <w:p w14:paraId="3DA1CCD6" w14:textId="77777777" w:rsidR="00F002EF" w:rsidRDefault="00F002EF" w:rsidP="00632746">
      <w:pPr>
        <w:spacing w:line="240" w:lineRule="auto"/>
        <w:rPr>
          <w:lang w:eastAsia="es-ES" w:bidi="ar-SA"/>
        </w:rPr>
      </w:pPr>
    </w:p>
    <w:p w14:paraId="16ACE225" w14:textId="77777777" w:rsidR="00F002EF" w:rsidRDefault="00F002EF" w:rsidP="00632746">
      <w:pPr>
        <w:spacing w:line="240" w:lineRule="auto"/>
        <w:rPr>
          <w:lang w:eastAsia="es-ES" w:bidi="ar-SA"/>
        </w:rPr>
        <w:sectPr w:rsidR="00F002EF" w:rsidSect="00966140">
          <w:pgSz w:w="12242" w:h="15842" w:code="1"/>
          <w:pgMar w:top="1418" w:right="1418" w:bottom="1418" w:left="1701" w:header="709" w:footer="709" w:gutter="0"/>
          <w:cols w:space="708"/>
          <w:titlePg/>
          <w:docGrid w:linePitch="360"/>
        </w:sectPr>
      </w:pPr>
    </w:p>
    <w:p w14:paraId="108DB1B4" w14:textId="3A69C087" w:rsidR="00422F12" w:rsidRPr="00314705" w:rsidRDefault="008B7EA0" w:rsidP="00314705">
      <w:pPr>
        <w:pStyle w:val="Ttulo1"/>
        <w:rPr>
          <w:color w:val="FF0000"/>
        </w:rPr>
      </w:pPr>
      <w:bookmarkStart w:id="74" w:name="_Toc58002003"/>
      <w:bookmarkStart w:id="75" w:name="_Toc59214134"/>
      <w:r w:rsidRPr="00C65634">
        <w:rPr>
          <w:noProof/>
          <w:lang w:val="en-US"/>
        </w:rPr>
        <w:lastRenderedPageBreak/>
        <w:drawing>
          <wp:anchor distT="0" distB="0" distL="114300" distR="114300" simplePos="0" relativeHeight="251779072" behindDoc="0" locked="0" layoutInCell="1" allowOverlap="1" wp14:anchorId="34AC4EA9" wp14:editId="060BDA81">
            <wp:simplePos x="0" y="0"/>
            <wp:positionH relativeFrom="margin">
              <wp:align>center</wp:align>
            </wp:positionH>
            <wp:positionV relativeFrom="margin">
              <wp:posOffset>311150</wp:posOffset>
            </wp:positionV>
            <wp:extent cx="9237980" cy="4319905"/>
            <wp:effectExtent l="0" t="0" r="1270"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37980" cy="4319905"/>
                    </a:xfrm>
                    <a:prstGeom prst="rect">
                      <a:avLst/>
                    </a:prstGeom>
                    <a:noFill/>
                    <a:ln>
                      <a:noFill/>
                    </a:ln>
                  </pic:spPr>
                </pic:pic>
              </a:graphicData>
            </a:graphic>
          </wp:anchor>
        </w:drawing>
      </w:r>
      <w:r w:rsidR="00556ED9">
        <w:t>10.</w:t>
      </w:r>
      <w:r w:rsidR="00824B19">
        <w:t xml:space="preserve"> </w:t>
      </w:r>
      <w:r w:rsidR="00411DCD">
        <w:t>Malla curricular</w:t>
      </w:r>
      <w:bookmarkEnd w:id="74"/>
      <w:bookmarkEnd w:id="75"/>
      <w:r w:rsidR="005A1EBF">
        <w:t xml:space="preserve"> </w:t>
      </w:r>
      <w:r w:rsidR="003E1E62">
        <w:t xml:space="preserve"> </w:t>
      </w:r>
    </w:p>
    <w:p w14:paraId="6DEE6488" w14:textId="2070BDE7" w:rsidR="00157A8F" w:rsidRPr="00157A8F" w:rsidRDefault="00B16CBC" w:rsidP="008B7EA0">
      <w:pPr>
        <w:rPr>
          <w:lang w:eastAsia="es-ES" w:bidi="ar-SA"/>
        </w:rPr>
      </w:pPr>
      <w:r w:rsidRPr="00B16CBC">
        <w:rPr>
          <w:lang w:bidi="ar-SA"/>
        </w:rPr>
        <w:t xml:space="preserve"> </w:t>
      </w:r>
      <w:commentRangeStart w:id="76"/>
      <w:commentRangeStart w:id="77"/>
      <w:r w:rsidR="003E1E62">
        <w:rPr>
          <w:bCs/>
        </w:rPr>
        <w:t xml:space="preserve">    </w:t>
      </w:r>
      <w:commentRangeEnd w:id="76"/>
      <w:r w:rsidR="003E1E62">
        <w:rPr>
          <w:rStyle w:val="Refdecomentario"/>
          <w:b/>
          <w:bCs/>
        </w:rPr>
        <w:commentReference w:id="76"/>
      </w:r>
      <w:commentRangeEnd w:id="77"/>
      <w:r w:rsidR="003E1E62">
        <w:rPr>
          <w:rStyle w:val="Refdecomentario"/>
        </w:rPr>
        <w:commentReference w:id="77"/>
      </w:r>
      <w:r w:rsidR="00FC173E" w:rsidRPr="005A1EBF">
        <w:rPr>
          <w:strike/>
          <w:noProof/>
          <w:lang w:val="en-US" w:bidi="ar-SA"/>
        </w:rPr>
        <w:drawing>
          <wp:anchor distT="0" distB="0" distL="114300" distR="114300" simplePos="0" relativeHeight="251778048" behindDoc="1" locked="0" layoutInCell="1" allowOverlap="1" wp14:anchorId="40F3A58B" wp14:editId="257E4A5A">
            <wp:simplePos x="0" y="0"/>
            <wp:positionH relativeFrom="margin">
              <wp:posOffset>4699635</wp:posOffset>
            </wp:positionH>
            <wp:positionV relativeFrom="paragraph">
              <wp:posOffset>4892040</wp:posOffset>
            </wp:positionV>
            <wp:extent cx="2000257" cy="851337"/>
            <wp:effectExtent l="0" t="0" r="0" b="6350"/>
            <wp:wrapNone/>
            <wp:docPr id="17" name="Imagen 16">
              <a:extLst xmlns:a="http://schemas.openxmlformats.org/drawingml/2006/main">
                <a:ext uri="{FF2B5EF4-FFF2-40B4-BE49-F238E27FC236}">
                  <a16:creationId xmlns:a16="http://schemas.microsoft.com/office/drawing/2014/main" id="{971828CE-F7C2-4BB4-B96E-DB070AFD8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971828CE-F7C2-4BB4-B96E-DB070AFD88C2}"/>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229" t="14539" r="5621" b="8363"/>
                    <a:stretch/>
                  </pic:blipFill>
                  <pic:spPr bwMode="auto">
                    <a:xfrm>
                      <a:off x="0" y="0"/>
                      <a:ext cx="2000257" cy="8513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A8F">
        <w:t>*=Módulos a impartir en ciclo extraordinario.</w:t>
      </w:r>
    </w:p>
    <w:p w14:paraId="5631B7EF" w14:textId="6749EC55" w:rsidR="00157A8F" w:rsidRPr="00157A8F" w:rsidRDefault="00157A8F" w:rsidP="00157A8F">
      <w:pPr>
        <w:rPr>
          <w:lang w:eastAsia="es-ES" w:bidi="ar-SA"/>
        </w:rPr>
        <w:sectPr w:rsidR="00157A8F" w:rsidRPr="00157A8F" w:rsidSect="00F002EF">
          <w:pgSz w:w="15842" w:h="12242" w:orient="landscape" w:code="1"/>
          <w:pgMar w:top="1701" w:right="1418" w:bottom="1418" w:left="1418" w:header="709" w:footer="709" w:gutter="0"/>
          <w:cols w:space="708"/>
          <w:titlePg/>
          <w:docGrid w:linePitch="360"/>
        </w:sectPr>
      </w:pPr>
    </w:p>
    <w:p w14:paraId="0BF0596D" w14:textId="51612D6A" w:rsidR="00A22DF0" w:rsidRPr="004B7CDE" w:rsidRDefault="00556ED9" w:rsidP="00632746">
      <w:pPr>
        <w:pStyle w:val="Ttulo2"/>
        <w:spacing w:line="240" w:lineRule="auto"/>
        <w:rPr>
          <w:color w:val="FF0000"/>
        </w:rPr>
      </w:pPr>
      <w:bookmarkStart w:id="78" w:name="_Toc58002004"/>
      <w:bookmarkStart w:id="79" w:name="_Toc59214135"/>
      <w:r>
        <w:lastRenderedPageBreak/>
        <w:t>10</w:t>
      </w:r>
      <w:r w:rsidR="00824B19">
        <w:t>.1. Módulos que pueden impartirse en ciclo extraordinario</w:t>
      </w:r>
      <w:bookmarkEnd w:id="78"/>
      <w:bookmarkEnd w:id="79"/>
      <w:r w:rsidR="004B7CDE">
        <w:t xml:space="preserve"> </w:t>
      </w:r>
    </w:p>
    <w:p w14:paraId="6DFB2451" w14:textId="2C90FDB1" w:rsidR="00A22DF0" w:rsidRDefault="00FC173E" w:rsidP="00632746">
      <w:pPr>
        <w:spacing w:line="240" w:lineRule="auto"/>
        <w:jc w:val="center"/>
        <w:rPr>
          <w:rFonts w:cs="Arial"/>
          <w:lang w:eastAsia="es-ES" w:bidi="ar-SA"/>
        </w:rPr>
      </w:pPr>
      <w:r w:rsidRPr="00FC173E">
        <w:rPr>
          <w:noProof/>
          <w:lang w:val="en-US" w:bidi="ar-SA"/>
        </w:rPr>
        <w:drawing>
          <wp:inline distT="0" distB="0" distL="0" distR="0" wp14:anchorId="660FFC84" wp14:editId="27B0307C">
            <wp:extent cx="5793105" cy="7556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3105" cy="755650"/>
                    </a:xfrm>
                    <a:prstGeom prst="rect">
                      <a:avLst/>
                    </a:prstGeom>
                    <a:noFill/>
                    <a:ln>
                      <a:noFill/>
                    </a:ln>
                  </pic:spPr>
                </pic:pic>
              </a:graphicData>
            </a:graphic>
          </wp:inline>
        </w:drawing>
      </w:r>
    </w:p>
    <w:p w14:paraId="3779228E" w14:textId="3C912586" w:rsidR="007F7736" w:rsidRPr="0054553A" w:rsidRDefault="00A22DF0" w:rsidP="00632746">
      <w:pPr>
        <w:spacing w:line="240" w:lineRule="auto"/>
        <w:rPr>
          <w:rFonts w:cs="Arial"/>
          <w:lang w:eastAsia="es-ES" w:bidi="ar-SA"/>
        </w:rPr>
      </w:pPr>
      <w:r>
        <w:rPr>
          <w:rFonts w:cs="Arial"/>
          <w:lang w:eastAsia="es-ES" w:bidi="ar-SA"/>
        </w:rPr>
        <w:t xml:space="preserve">De conformidad con la </w:t>
      </w:r>
      <w:r w:rsidR="00B16CBC">
        <w:rPr>
          <w:rFonts w:cs="Arial"/>
          <w:lang w:eastAsia="es-ES" w:bidi="ar-SA"/>
        </w:rPr>
        <w:t>L</w:t>
      </w:r>
      <w:r>
        <w:rPr>
          <w:rFonts w:cs="Arial"/>
          <w:lang w:eastAsia="es-ES" w:bidi="ar-SA"/>
        </w:rPr>
        <w:t xml:space="preserve">ey de </w:t>
      </w:r>
      <w:r w:rsidR="00B16CBC">
        <w:rPr>
          <w:rFonts w:cs="Arial"/>
          <w:lang w:eastAsia="es-ES" w:bidi="ar-SA"/>
        </w:rPr>
        <w:t>E</w:t>
      </w:r>
      <w:r w:rsidR="00030591">
        <w:rPr>
          <w:rFonts w:cs="Arial"/>
          <w:lang w:eastAsia="es-ES" w:bidi="ar-SA"/>
        </w:rPr>
        <w:t>ducación S</w:t>
      </w:r>
      <w:r>
        <w:rPr>
          <w:rFonts w:cs="Arial"/>
          <w:lang w:eastAsia="es-ES" w:bidi="ar-SA"/>
        </w:rPr>
        <w:t>uperior (LES), las instituciones podrán impartir materias en ciclo extraordinario con una carga académica máxima de 6 UV por cada estudiante</w:t>
      </w:r>
      <w:r>
        <w:rPr>
          <w:rStyle w:val="Refdenotaalpie"/>
          <w:rFonts w:cs="Arial"/>
          <w:lang w:eastAsia="es-ES" w:bidi="ar-SA"/>
        </w:rPr>
        <w:footnoteReference w:id="11"/>
      </w:r>
      <w:r>
        <w:rPr>
          <w:rFonts w:cs="Arial"/>
          <w:lang w:eastAsia="es-ES" w:bidi="ar-SA"/>
        </w:rPr>
        <w:t>.</w:t>
      </w:r>
    </w:p>
    <w:p w14:paraId="4218154A" w14:textId="1BFD19D1" w:rsidR="00195613" w:rsidRPr="00F067B2" w:rsidRDefault="00952E24" w:rsidP="00632746">
      <w:pPr>
        <w:pStyle w:val="Ttulo1"/>
      </w:pPr>
      <w:bookmarkStart w:id="80" w:name="_Toc58002005"/>
      <w:bookmarkStart w:id="81" w:name="_Toc59214136"/>
      <w:r>
        <w:t>1</w:t>
      </w:r>
      <w:r w:rsidR="00556ED9">
        <w:t>1</w:t>
      </w:r>
      <w:r w:rsidR="000E4857" w:rsidRPr="00F067B2">
        <w:t xml:space="preserve">. </w:t>
      </w:r>
      <w:r w:rsidR="00195613" w:rsidRPr="00F067B2">
        <w:t>Objetivos generales por área formativa</w:t>
      </w:r>
      <w:bookmarkEnd w:id="80"/>
      <w:bookmarkEnd w:id="81"/>
    </w:p>
    <w:p w14:paraId="2B9A9B74" w14:textId="7F283189" w:rsidR="00195613" w:rsidRDefault="00952E24" w:rsidP="00632746">
      <w:pPr>
        <w:pStyle w:val="Ttulo2"/>
        <w:spacing w:line="240" w:lineRule="auto"/>
      </w:pPr>
      <w:bookmarkStart w:id="82" w:name="_Toc58002006"/>
      <w:bookmarkStart w:id="83" w:name="_Toc59214137"/>
      <w:r>
        <w:t>1</w:t>
      </w:r>
      <w:r w:rsidR="00556ED9">
        <w:t>1</w:t>
      </w:r>
      <w:r w:rsidR="00B101EA">
        <w:t xml:space="preserve">.1. </w:t>
      </w:r>
      <w:r w:rsidR="00195613" w:rsidRPr="009668C3">
        <w:t>Básica</w:t>
      </w:r>
      <w:bookmarkEnd w:id="82"/>
      <w:bookmarkEnd w:id="83"/>
    </w:p>
    <w:p w14:paraId="78B5EE0D" w14:textId="6FC57F20" w:rsidR="003845A4" w:rsidRDefault="00752D91" w:rsidP="00632746">
      <w:pPr>
        <w:pStyle w:val="Prrafodelista"/>
        <w:numPr>
          <w:ilvl w:val="0"/>
          <w:numId w:val="22"/>
        </w:numPr>
        <w:spacing w:line="240" w:lineRule="auto"/>
        <w:rPr>
          <w:lang w:eastAsia="es-ES" w:bidi="ar-SA"/>
        </w:rPr>
      </w:pPr>
      <w:r>
        <w:rPr>
          <w:lang w:eastAsia="es-ES" w:bidi="ar-SA"/>
        </w:rPr>
        <w:t>Desarrollo del pensamiento matemático, estadístico, probabilístico y fundamentos de la mecánica, aplicado a las ciencias computacionales y técnicas contables.</w:t>
      </w:r>
    </w:p>
    <w:p w14:paraId="2CA3336A" w14:textId="006AFA20" w:rsidR="00195613" w:rsidRDefault="00952E24" w:rsidP="00632746">
      <w:pPr>
        <w:pStyle w:val="Ttulo2"/>
        <w:spacing w:line="240" w:lineRule="auto"/>
      </w:pPr>
      <w:bookmarkStart w:id="84" w:name="_Toc58002007"/>
      <w:bookmarkStart w:id="85" w:name="_Toc59214138"/>
      <w:r>
        <w:t>1</w:t>
      </w:r>
      <w:r w:rsidR="00556ED9">
        <w:t>1</w:t>
      </w:r>
      <w:r w:rsidR="000E4857">
        <w:t xml:space="preserve">.2. </w:t>
      </w:r>
      <w:r w:rsidR="00195613" w:rsidRPr="009668C3">
        <w:t>General</w:t>
      </w:r>
      <w:bookmarkEnd w:id="84"/>
      <w:bookmarkEnd w:id="85"/>
    </w:p>
    <w:p w14:paraId="710D110D" w14:textId="02D55236" w:rsidR="0007325D" w:rsidRDefault="00113FD0" w:rsidP="00632746">
      <w:pPr>
        <w:pStyle w:val="Prrafodelista"/>
        <w:numPr>
          <w:ilvl w:val="0"/>
          <w:numId w:val="23"/>
        </w:numPr>
        <w:spacing w:line="240" w:lineRule="auto"/>
        <w:rPr>
          <w:lang w:eastAsia="es-ES" w:bidi="ar-SA"/>
        </w:rPr>
      </w:pPr>
      <w:r w:rsidRPr="00752D91">
        <w:rPr>
          <w:lang w:eastAsia="es-ES" w:bidi="ar-SA"/>
        </w:rPr>
        <w:t xml:space="preserve">Apropiación del conocimiento del área general que permiten fortalecer </w:t>
      </w:r>
      <w:r w:rsidR="0011273E">
        <w:rPr>
          <w:lang w:eastAsia="es-ES" w:bidi="ar-SA"/>
        </w:rPr>
        <w:t>la capacidad de aprendizaje de nuevas tecnologías por medio del idioma inglés, mejorando el trabajo en equipo, desarrollando además habilidades de liderazgo, y la capacidad de montar planes de negocio que le permita ejecutar proyectos de forma exitosa.</w:t>
      </w:r>
      <w:r w:rsidR="0007325D" w:rsidRPr="0007325D">
        <w:rPr>
          <w:lang w:eastAsia="es-ES" w:bidi="ar-SA"/>
        </w:rPr>
        <w:t xml:space="preserve"> </w:t>
      </w:r>
    </w:p>
    <w:p w14:paraId="183C0E33" w14:textId="0B8A9903" w:rsidR="00195613" w:rsidRDefault="00952E24" w:rsidP="00632746">
      <w:pPr>
        <w:pStyle w:val="Ttulo2"/>
        <w:spacing w:line="240" w:lineRule="auto"/>
      </w:pPr>
      <w:bookmarkStart w:id="86" w:name="_Toc58002008"/>
      <w:bookmarkStart w:id="87" w:name="_Toc59214139"/>
      <w:r>
        <w:t>1</w:t>
      </w:r>
      <w:r w:rsidR="00556ED9">
        <w:t>1</w:t>
      </w:r>
      <w:r w:rsidR="000E4857">
        <w:t xml:space="preserve">.3. </w:t>
      </w:r>
      <w:r w:rsidR="00195613">
        <w:t>Profesiona</w:t>
      </w:r>
      <w:r w:rsidR="00556ED9">
        <w:t>l</w:t>
      </w:r>
      <w:bookmarkEnd w:id="86"/>
      <w:bookmarkEnd w:id="87"/>
    </w:p>
    <w:p w14:paraId="154A5E2E" w14:textId="51C2CFBF" w:rsidR="00BB4408" w:rsidRDefault="00F067B2" w:rsidP="00632746">
      <w:pPr>
        <w:pStyle w:val="Prrafodelista"/>
        <w:numPr>
          <w:ilvl w:val="0"/>
          <w:numId w:val="24"/>
        </w:numPr>
        <w:spacing w:line="240" w:lineRule="auto"/>
        <w:rPr>
          <w:lang w:eastAsia="es-ES" w:bidi="ar-SA"/>
        </w:rPr>
      </w:pPr>
      <w:r>
        <w:rPr>
          <w:lang w:eastAsia="es-ES" w:bidi="ar-SA"/>
        </w:rPr>
        <w:t>Automatización de procedimientos estandarizados en una empresa por medio del d</w:t>
      </w:r>
      <w:r w:rsidR="0011273E">
        <w:rPr>
          <w:lang w:eastAsia="es-ES" w:bidi="ar-SA"/>
        </w:rPr>
        <w:t>esarrollo de aplicaciones de software</w:t>
      </w:r>
      <w:r>
        <w:rPr>
          <w:lang w:eastAsia="es-ES" w:bidi="ar-SA"/>
        </w:rPr>
        <w:t>, administración de sistemas operativos, infraestructura de red y la configuración de servidores basado en requerimientos.</w:t>
      </w:r>
    </w:p>
    <w:p w14:paraId="3B1E89D4" w14:textId="254B2BEF" w:rsidR="00195613" w:rsidRDefault="00952E24" w:rsidP="00632746">
      <w:pPr>
        <w:pStyle w:val="Ttulo2"/>
        <w:spacing w:line="240" w:lineRule="auto"/>
      </w:pPr>
      <w:bookmarkStart w:id="88" w:name="_Toc58002009"/>
      <w:bookmarkStart w:id="89" w:name="_Toc59214140"/>
      <w:r>
        <w:t>1</w:t>
      </w:r>
      <w:r w:rsidR="00556ED9">
        <w:t>1</w:t>
      </w:r>
      <w:r w:rsidR="000E4857">
        <w:t xml:space="preserve">.4. </w:t>
      </w:r>
      <w:r w:rsidR="00B5539E">
        <w:t xml:space="preserve">De </w:t>
      </w:r>
      <w:r w:rsidR="00BB4408">
        <w:t>Especiali</w:t>
      </w:r>
      <w:bookmarkEnd w:id="88"/>
      <w:r w:rsidR="00B5539E">
        <w:t>dad</w:t>
      </w:r>
      <w:bookmarkEnd w:id="89"/>
    </w:p>
    <w:p w14:paraId="0C11FEE4" w14:textId="5BFA3162" w:rsidR="001A633A" w:rsidRPr="00055B10" w:rsidRDefault="00055B10" w:rsidP="00632746">
      <w:pPr>
        <w:pStyle w:val="Prrafodelista"/>
        <w:numPr>
          <w:ilvl w:val="0"/>
          <w:numId w:val="25"/>
        </w:numPr>
        <w:spacing w:line="240" w:lineRule="auto"/>
        <w:rPr>
          <w:rFonts w:cstheme="minorHAnsi"/>
          <w:lang w:eastAsia="es-ES" w:bidi="ar-SA"/>
        </w:rPr>
      </w:pPr>
      <w:r>
        <w:rPr>
          <w:rFonts w:cstheme="minorHAnsi"/>
          <w:lang w:eastAsia="es-ES" w:bidi="ar-SA"/>
        </w:rPr>
        <w:t>Desarrollo de las competencias necesarias para ofrecer soluciones informáticas integrales con la automatización de procesos desde los sistemas de almacenamiento, procesamiento de información, seguridad, control de calidad hasta la administración de proyectos.</w:t>
      </w:r>
    </w:p>
    <w:p w14:paraId="2F643729" w14:textId="6593ADB4" w:rsidR="00C606A4" w:rsidRPr="000E4857" w:rsidRDefault="005268EC" w:rsidP="00632746">
      <w:pPr>
        <w:pStyle w:val="Ttulo1"/>
      </w:pPr>
      <w:bookmarkStart w:id="90" w:name="_Toc58002010"/>
      <w:bookmarkStart w:id="91" w:name="_Toc59214141"/>
      <w:r>
        <w:t>1</w:t>
      </w:r>
      <w:r w:rsidR="005A4192">
        <w:t>2</w:t>
      </w:r>
      <w:r w:rsidR="000E4857" w:rsidRPr="000E4857">
        <w:t xml:space="preserve">. </w:t>
      </w:r>
      <w:r w:rsidR="00C606A4" w:rsidRPr="000E4857">
        <w:t xml:space="preserve">Mínimo y </w:t>
      </w:r>
      <w:r w:rsidR="00C606A4" w:rsidRPr="009668C3">
        <w:t>máximo</w:t>
      </w:r>
      <w:r w:rsidR="00C606A4" w:rsidRPr="000E4857">
        <w:t xml:space="preserve"> de unidades valorativas a cursar por ciclo</w:t>
      </w:r>
      <w:bookmarkEnd w:id="90"/>
      <w:bookmarkEnd w:id="91"/>
    </w:p>
    <w:tbl>
      <w:tblPr>
        <w:tblStyle w:val="Tablaconcuadrcula"/>
        <w:tblW w:w="0" w:type="auto"/>
        <w:jc w:val="right"/>
        <w:tblLook w:val="04A0" w:firstRow="1" w:lastRow="0" w:firstColumn="1" w:lastColumn="0" w:noHBand="0" w:noVBand="1"/>
      </w:tblPr>
      <w:tblGrid>
        <w:gridCol w:w="4556"/>
        <w:gridCol w:w="4370"/>
      </w:tblGrid>
      <w:tr w:rsidR="00C606A4" w14:paraId="6365CA4A" w14:textId="77777777" w:rsidTr="00422F12">
        <w:trPr>
          <w:jc w:val="right"/>
        </w:trPr>
        <w:tc>
          <w:tcPr>
            <w:tcW w:w="4556" w:type="dxa"/>
          </w:tcPr>
          <w:p w14:paraId="4DB1F327" w14:textId="13A06791" w:rsidR="00C606A4" w:rsidRDefault="00C606A4" w:rsidP="00632746">
            <w:pPr>
              <w:rPr>
                <w:lang w:eastAsia="es-ES"/>
              </w:rPr>
            </w:pPr>
            <w:r>
              <w:rPr>
                <w:lang w:eastAsia="es-ES"/>
              </w:rPr>
              <w:t>Duración del ciclo</w:t>
            </w:r>
          </w:p>
        </w:tc>
        <w:tc>
          <w:tcPr>
            <w:tcW w:w="4370" w:type="dxa"/>
          </w:tcPr>
          <w:p w14:paraId="3EC9EBBF" w14:textId="620E6A87" w:rsidR="00C606A4" w:rsidRDefault="00C606A4" w:rsidP="00632746">
            <w:pPr>
              <w:rPr>
                <w:lang w:eastAsia="es-ES"/>
              </w:rPr>
            </w:pPr>
            <w:r>
              <w:rPr>
                <w:lang w:eastAsia="es-ES"/>
              </w:rPr>
              <w:t>5 meses</w:t>
            </w:r>
            <w:r w:rsidR="001947C9">
              <w:rPr>
                <w:lang w:eastAsia="es-ES"/>
              </w:rPr>
              <w:t xml:space="preserve"> (20 semanas)</w:t>
            </w:r>
          </w:p>
        </w:tc>
      </w:tr>
      <w:tr w:rsidR="00C606A4" w14:paraId="62737F04" w14:textId="77777777" w:rsidTr="00422F12">
        <w:trPr>
          <w:jc w:val="right"/>
        </w:trPr>
        <w:tc>
          <w:tcPr>
            <w:tcW w:w="4556" w:type="dxa"/>
          </w:tcPr>
          <w:p w14:paraId="530E52CC" w14:textId="2971CDCE" w:rsidR="00C606A4" w:rsidRDefault="00C606A4" w:rsidP="00632746">
            <w:pPr>
              <w:rPr>
                <w:lang w:eastAsia="es-ES"/>
              </w:rPr>
            </w:pPr>
            <w:r>
              <w:rPr>
                <w:lang w:eastAsia="es-ES"/>
              </w:rPr>
              <w:t>Unidad valorativa</w:t>
            </w:r>
          </w:p>
        </w:tc>
        <w:tc>
          <w:tcPr>
            <w:tcW w:w="4370" w:type="dxa"/>
          </w:tcPr>
          <w:p w14:paraId="678B34BF" w14:textId="722CE1B6" w:rsidR="00C606A4" w:rsidRDefault="00C606A4" w:rsidP="00632746">
            <w:pPr>
              <w:rPr>
                <w:lang w:eastAsia="es-ES"/>
              </w:rPr>
            </w:pPr>
            <w:r>
              <w:rPr>
                <w:lang w:eastAsia="es-ES"/>
              </w:rPr>
              <w:t>20 horas</w:t>
            </w:r>
          </w:p>
        </w:tc>
      </w:tr>
      <w:tr w:rsidR="00C606A4" w14:paraId="4182A92E" w14:textId="77777777" w:rsidTr="00422F12">
        <w:trPr>
          <w:jc w:val="right"/>
        </w:trPr>
        <w:tc>
          <w:tcPr>
            <w:tcW w:w="4556" w:type="dxa"/>
          </w:tcPr>
          <w:p w14:paraId="03DCB16C" w14:textId="70419595" w:rsidR="00C606A4" w:rsidRDefault="00C606A4" w:rsidP="00632746">
            <w:pPr>
              <w:rPr>
                <w:lang w:eastAsia="es-ES"/>
              </w:rPr>
            </w:pPr>
            <w:r>
              <w:rPr>
                <w:lang w:eastAsia="es-ES"/>
              </w:rPr>
              <w:t xml:space="preserve">Unidades valorativas por </w:t>
            </w:r>
            <w:r w:rsidR="00907A3B">
              <w:rPr>
                <w:lang w:eastAsia="es-ES"/>
              </w:rPr>
              <w:t>módulo</w:t>
            </w:r>
          </w:p>
        </w:tc>
        <w:tc>
          <w:tcPr>
            <w:tcW w:w="4370" w:type="dxa"/>
          </w:tcPr>
          <w:p w14:paraId="448F1E1A" w14:textId="39465A94" w:rsidR="00C606A4" w:rsidRDefault="00C606A4" w:rsidP="00632746">
            <w:pPr>
              <w:rPr>
                <w:lang w:eastAsia="es-ES"/>
              </w:rPr>
            </w:pPr>
            <w:r>
              <w:rPr>
                <w:lang w:eastAsia="es-ES"/>
              </w:rPr>
              <w:t xml:space="preserve">4 </w:t>
            </w:r>
            <w:proofErr w:type="spellStart"/>
            <w:r>
              <w:rPr>
                <w:lang w:eastAsia="es-ES"/>
              </w:rPr>
              <w:t>U.V</w:t>
            </w:r>
            <w:proofErr w:type="spellEnd"/>
            <w:r>
              <w:rPr>
                <w:lang w:eastAsia="es-ES"/>
              </w:rPr>
              <w:t>.</w:t>
            </w:r>
          </w:p>
        </w:tc>
      </w:tr>
      <w:tr w:rsidR="00C606A4" w14:paraId="0186C893" w14:textId="77777777" w:rsidTr="00422F12">
        <w:trPr>
          <w:jc w:val="right"/>
        </w:trPr>
        <w:tc>
          <w:tcPr>
            <w:tcW w:w="4556" w:type="dxa"/>
          </w:tcPr>
          <w:p w14:paraId="4CA12C77" w14:textId="079539B2" w:rsidR="00C606A4" w:rsidRDefault="00C606A4" w:rsidP="00632746">
            <w:pPr>
              <w:rPr>
                <w:lang w:eastAsia="es-ES"/>
              </w:rPr>
            </w:pPr>
            <w:r>
              <w:rPr>
                <w:lang w:eastAsia="es-ES"/>
              </w:rPr>
              <w:t>Máximo de unidades valorativas por ciclo</w:t>
            </w:r>
          </w:p>
        </w:tc>
        <w:tc>
          <w:tcPr>
            <w:tcW w:w="4370" w:type="dxa"/>
          </w:tcPr>
          <w:p w14:paraId="5E33BA81" w14:textId="50F49D5D" w:rsidR="00C606A4" w:rsidRDefault="00C606A4" w:rsidP="00632746">
            <w:pPr>
              <w:rPr>
                <w:lang w:eastAsia="es-ES"/>
              </w:rPr>
            </w:pPr>
            <w:r>
              <w:rPr>
                <w:lang w:eastAsia="es-ES"/>
              </w:rPr>
              <w:t xml:space="preserve">20 </w:t>
            </w:r>
            <w:proofErr w:type="spellStart"/>
            <w:r>
              <w:rPr>
                <w:lang w:eastAsia="es-ES"/>
              </w:rPr>
              <w:t>U.V</w:t>
            </w:r>
            <w:proofErr w:type="spellEnd"/>
            <w:r>
              <w:rPr>
                <w:lang w:eastAsia="es-ES"/>
              </w:rPr>
              <w:t>.</w:t>
            </w:r>
          </w:p>
        </w:tc>
      </w:tr>
      <w:tr w:rsidR="00C606A4" w14:paraId="43048FE8" w14:textId="77777777" w:rsidTr="00422F12">
        <w:trPr>
          <w:jc w:val="right"/>
        </w:trPr>
        <w:tc>
          <w:tcPr>
            <w:tcW w:w="4556" w:type="dxa"/>
          </w:tcPr>
          <w:p w14:paraId="2AC95D7C" w14:textId="7B1D599E" w:rsidR="00C606A4" w:rsidRPr="007708B7" w:rsidRDefault="00C606A4" w:rsidP="00632746">
            <w:pPr>
              <w:rPr>
                <w:lang w:eastAsia="es-ES"/>
              </w:rPr>
            </w:pPr>
            <w:r w:rsidRPr="007708B7">
              <w:rPr>
                <w:lang w:eastAsia="es-ES"/>
              </w:rPr>
              <w:t>Mínimo de unidades valorativas por ciclo</w:t>
            </w:r>
          </w:p>
        </w:tc>
        <w:tc>
          <w:tcPr>
            <w:tcW w:w="4370" w:type="dxa"/>
          </w:tcPr>
          <w:p w14:paraId="0A142CBA" w14:textId="5E9C13F6" w:rsidR="00C606A4" w:rsidRPr="007708B7" w:rsidRDefault="007708B7" w:rsidP="00632746">
            <w:pPr>
              <w:rPr>
                <w:lang w:eastAsia="es-ES"/>
              </w:rPr>
            </w:pPr>
            <w:r>
              <w:rPr>
                <w:lang w:eastAsia="es-ES"/>
              </w:rPr>
              <w:t>8</w:t>
            </w:r>
            <w:r w:rsidR="00C606A4" w:rsidRPr="007708B7">
              <w:rPr>
                <w:lang w:eastAsia="es-ES"/>
              </w:rPr>
              <w:t xml:space="preserve"> </w:t>
            </w:r>
            <w:proofErr w:type="spellStart"/>
            <w:r w:rsidR="00C606A4" w:rsidRPr="007708B7">
              <w:rPr>
                <w:lang w:eastAsia="es-ES"/>
              </w:rPr>
              <w:t>U.V</w:t>
            </w:r>
            <w:proofErr w:type="spellEnd"/>
            <w:r w:rsidR="00C606A4" w:rsidRPr="007708B7">
              <w:rPr>
                <w:lang w:eastAsia="es-ES"/>
              </w:rPr>
              <w:t>.</w:t>
            </w:r>
          </w:p>
        </w:tc>
      </w:tr>
    </w:tbl>
    <w:p w14:paraId="62668C8F" w14:textId="3E656FC4" w:rsidR="00145D1B" w:rsidRPr="000E4857" w:rsidRDefault="005268EC" w:rsidP="00632746">
      <w:pPr>
        <w:pStyle w:val="Ttulo1"/>
      </w:pPr>
      <w:bookmarkStart w:id="92" w:name="_Toc58002011"/>
      <w:bookmarkStart w:id="93" w:name="_Toc59214142"/>
      <w:r>
        <w:t>1</w:t>
      </w:r>
      <w:r w:rsidR="005A4192">
        <w:t>3</w:t>
      </w:r>
      <w:r w:rsidR="000E4857" w:rsidRPr="000E4857">
        <w:t xml:space="preserve">. </w:t>
      </w:r>
      <w:r w:rsidR="00145D1B" w:rsidRPr="000E4857">
        <w:t xml:space="preserve">Duración de la </w:t>
      </w:r>
      <w:r w:rsidR="00145D1B" w:rsidRPr="009668C3">
        <w:t>carrera</w:t>
      </w:r>
      <w:bookmarkEnd w:id="92"/>
      <w:bookmarkEnd w:id="93"/>
    </w:p>
    <w:p w14:paraId="603B2279" w14:textId="0D77A2F5" w:rsidR="00145D1B" w:rsidRDefault="00907A3B" w:rsidP="00632746">
      <w:pPr>
        <w:spacing w:line="240" w:lineRule="auto"/>
        <w:rPr>
          <w:lang w:eastAsia="es-ES" w:bidi="ar-SA"/>
        </w:rPr>
      </w:pPr>
      <w:r w:rsidRPr="00EF1054">
        <w:rPr>
          <w:rFonts w:eastAsia="Calibri" w:cs="Arial"/>
        </w:rPr>
        <w:t>Cinco años (10 ciclos académicos)</w:t>
      </w:r>
      <w:r w:rsidR="00145D1B">
        <w:rPr>
          <w:lang w:eastAsia="es-ES" w:bidi="ar-SA"/>
        </w:rPr>
        <w:t>.</w:t>
      </w:r>
    </w:p>
    <w:p w14:paraId="18A7912D" w14:textId="70F94214" w:rsidR="00145D1B" w:rsidRPr="000E4857" w:rsidRDefault="005268EC" w:rsidP="00632746">
      <w:pPr>
        <w:pStyle w:val="Ttulo1"/>
      </w:pPr>
      <w:bookmarkStart w:id="94" w:name="_Toc58002012"/>
      <w:bookmarkStart w:id="95" w:name="_Toc59214143"/>
      <w:r>
        <w:lastRenderedPageBreak/>
        <w:t>1</w:t>
      </w:r>
      <w:r w:rsidR="005A4192">
        <w:t>4</w:t>
      </w:r>
      <w:r w:rsidR="000E4857" w:rsidRPr="000E4857">
        <w:t xml:space="preserve">. </w:t>
      </w:r>
      <w:r w:rsidR="00C80701" w:rsidRPr="000E4857">
        <w:t xml:space="preserve">Materiales </w:t>
      </w:r>
      <w:r w:rsidR="00C80701" w:rsidRPr="009668C3">
        <w:t>didácticos</w:t>
      </w:r>
      <w:r w:rsidR="00C80701" w:rsidRPr="000E4857">
        <w:t xml:space="preserve"> disponibles</w:t>
      </w:r>
      <w:bookmarkEnd w:id="94"/>
      <w:bookmarkEnd w:id="95"/>
    </w:p>
    <w:p w14:paraId="591E00EB" w14:textId="305C4A69" w:rsidR="00A03CDA" w:rsidRDefault="00A03CDA" w:rsidP="00632746">
      <w:pPr>
        <w:spacing w:line="240" w:lineRule="auto"/>
        <w:rPr>
          <w:lang w:eastAsia="es-ES" w:bidi="ar-SA"/>
        </w:rPr>
      </w:pPr>
      <w:r w:rsidRPr="009668C3">
        <w:rPr>
          <w:b/>
          <w:bCs/>
          <w:lang w:eastAsia="es-ES" w:bidi="ar-SA"/>
        </w:rPr>
        <w:t>Equipo</w:t>
      </w:r>
      <w:r>
        <w:rPr>
          <w:lang w:eastAsia="es-ES" w:bidi="ar-SA"/>
        </w:rPr>
        <w:t>: Cada desarrollador de contenido y tutor virtual dispone de una computadora para la realización de sus funciones, entre estas, desarrollo de unidades didácticas, asistencia a e</w:t>
      </w:r>
      <w:r w:rsidR="00FD3ECC">
        <w:rPr>
          <w:lang w:eastAsia="es-ES" w:bidi="ar-SA"/>
        </w:rPr>
        <w:t>studiantes y videoconferencias.</w:t>
      </w:r>
    </w:p>
    <w:p w14:paraId="0DA6AFD5" w14:textId="34C6BD98" w:rsidR="002C08B5" w:rsidRDefault="00A03CDA" w:rsidP="00632746">
      <w:pPr>
        <w:spacing w:line="240" w:lineRule="auto"/>
        <w:rPr>
          <w:lang w:eastAsia="es-ES" w:bidi="ar-SA"/>
        </w:rPr>
      </w:pPr>
      <w:r w:rsidRPr="009668C3">
        <w:rPr>
          <w:b/>
          <w:bCs/>
          <w:lang w:eastAsia="es-ES" w:bidi="ar-SA"/>
        </w:rPr>
        <w:t>Licencias de Software</w:t>
      </w:r>
      <w:r>
        <w:rPr>
          <w:lang w:eastAsia="es-ES" w:bidi="ar-SA"/>
        </w:rPr>
        <w:t>: las computadoras asignadas a los desarrolladores y tutores cuentan con los programas necesarios y sus respectivas licencias.  Además, hacen us</w:t>
      </w:r>
      <w:r w:rsidR="00B51A4F">
        <w:rPr>
          <w:lang w:eastAsia="es-ES" w:bidi="ar-SA"/>
        </w:rPr>
        <w:t>o de programas de acceso libre.</w:t>
      </w:r>
    </w:p>
    <w:p w14:paraId="47644EEE" w14:textId="5283A093" w:rsidR="00D54F05" w:rsidRDefault="00D54F05" w:rsidP="00632746">
      <w:pPr>
        <w:spacing w:line="240" w:lineRule="auto"/>
        <w:rPr>
          <w:lang w:eastAsia="es-ES" w:bidi="ar-SA"/>
        </w:rPr>
      </w:pPr>
      <w:r>
        <w:rPr>
          <w:lang w:eastAsia="es-ES" w:bidi="ar-SA"/>
        </w:rPr>
        <w:t xml:space="preserve">En el caso de los estudiantes de igual manera </w:t>
      </w:r>
      <w:r w:rsidR="00D520FB">
        <w:rPr>
          <w:lang w:eastAsia="es-ES" w:bidi="ar-SA"/>
        </w:rPr>
        <w:t>utilizarán</w:t>
      </w:r>
      <w:r>
        <w:rPr>
          <w:lang w:eastAsia="es-ES" w:bidi="ar-SA"/>
        </w:rPr>
        <w:t xml:space="preserve"> software con acceso libre, descargable e instalable en cualquier computadora o sistema operativo requerido, dichos enlaces serán proporcionados por los docentes correspondientes en cada materia a través de la plataforma virtual en la sección de “Requisitos Técnicos”.</w:t>
      </w:r>
    </w:p>
    <w:p w14:paraId="2595DC39" w14:textId="13391B29" w:rsidR="002C08B5" w:rsidRDefault="002C08B5" w:rsidP="00632746">
      <w:pPr>
        <w:spacing w:line="240" w:lineRule="auto"/>
        <w:rPr>
          <w:lang w:eastAsia="es-ES" w:bidi="ar-SA"/>
        </w:rPr>
      </w:pPr>
      <w:r w:rsidRPr="002C08B5">
        <w:rPr>
          <w:b/>
          <w:bCs/>
          <w:lang w:eastAsia="es-ES" w:bidi="ar-SA"/>
        </w:rPr>
        <w:t>Licencias de software para estudiantes:</w:t>
      </w:r>
      <w:r>
        <w:rPr>
          <w:lang w:eastAsia="es-ES" w:bidi="ar-SA"/>
        </w:rPr>
        <w:t xml:space="preserve"> Todas las licencias de software para el desarrollo de las prácticas son de utilización gratis para aprender y para estudiantes de cualquier institución, incluyendo las de uso privativo como lo son las aplicaciones relacionadas con Microsoft.</w:t>
      </w:r>
    </w:p>
    <w:p w14:paraId="4053AB9D" w14:textId="3DA0BF51" w:rsidR="00A03CDA" w:rsidRDefault="00A03CDA" w:rsidP="00632746">
      <w:pPr>
        <w:spacing w:line="240" w:lineRule="auto"/>
        <w:rPr>
          <w:lang w:eastAsia="es-ES" w:bidi="ar-SA"/>
        </w:rPr>
      </w:pPr>
      <w:r w:rsidRPr="009668C3">
        <w:rPr>
          <w:b/>
          <w:bCs/>
          <w:lang w:eastAsia="es-ES" w:bidi="ar-SA"/>
        </w:rPr>
        <w:t>Aulas virtuales</w:t>
      </w:r>
      <w:r>
        <w:rPr>
          <w:lang w:eastAsia="es-ES" w:bidi="ar-SA"/>
        </w:rPr>
        <w:t xml:space="preserve">: En esta se encuentra el perfil </w:t>
      </w:r>
      <w:r w:rsidR="002C08B5">
        <w:rPr>
          <w:lang w:eastAsia="es-ES" w:bidi="ar-SA"/>
        </w:rPr>
        <w:t>docente</w:t>
      </w:r>
      <w:r>
        <w:rPr>
          <w:lang w:eastAsia="es-ES" w:bidi="ar-SA"/>
        </w:rPr>
        <w:t xml:space="preserve"> quien estará a cargo de cada </w:t>
      </w:r>
      <w:r w:rsidR="006D140B">
        <w:rPr>
          <w:lang w:eastAsia="es-ES" w:bidi="ar-SA"/>
        </w:rPr>
        <w:t>uno</w:t>
      </w:r>
      <w:r>
        <w:rPr>
          <w:lang w:eastAsia="es-ES" w:bidi="ar-SA"/>
        </w:rPr>
        <w:t xml:space="preserve"> de l</w:t>
      </w:r>
      <w:r w:rsidR="00907A3B">
        <w:rPr>
          <w:lang w:eastAsia="es-ES" w:bidi="ar-SA"/>
        </w:rPr>
        <w:t>os módulos</w:t>
      </w:r>
      <w:r>
        <w:rPr>
          <w:lang w:eastAsia="es-ES" w:bidi="ar-SA"/>
        </w:rPr>
        <w:t>, la calendarización correspondiente al ciclo, los contenidos y actividades para cada sesión, con sus referencias bibliográficas y recursos complementarios. Además, los mecanismos de comunicación entre</w:t>
      </w:r>
      <w:r w:rsidR="00A22BA3">
        <w:rPr>
          <w:lang w:eastAsia="es-ES" w:bidi="ar-SA"/>
        </w:rPr>
        <w:t xml:space="preserve"> el profesor y los estudiantes.</w:t>
      </w:r>
    </w:p>
    <w:p w14:paraId="0AB0E88A" w14:textId="64EB6E30" w:rsidR="00A03CDA" w:rsidRDefault="00A03CDA" w:rsidP="00632746">
      <w:pPr>
        <w:spacing w:line="240" w:lineRule="auto"/>
        <w:rPr>
          <w:lang w:eastAsia="es-ES" w:bidi="ar-SA"/>
        </w:rPr>
      </w:pPr>
      <w:r w:rsidRPr="009668C3">
        <w:rPr>
          <w:b/>
          <w:bCs/>
          <w:lang w:eastAsia="es-ES" w:bidi="ar-SA"/>
        </w:rPr>
        <w:t>Servicio Bibliotecario</w:t>
      </w:r>
      <w:r>
        <w:rPr>
          <w:lang w:eastAsia="es-ES" w:bidi="ar-SA"/>
        </w:rPr>
        <w:t>: El sistema de biblioteca es una herramienta fundamental para el docente y estudiante propiciando que el proceso de enseñanza aprendizaje se apoye oportunamente en recursos bibliográficos físicos y digitales actualizados, permitiendo a los usuarios la localización, acceso y préstamo desde la plataforma.</w:t>
      </w:r>
    </w:p>
    <w:p w14:paraId="087DD2B5" w14:textId="1EB402F8" w:rsidR="007E492C" w:rsidRDefault="002C08B5" w:rsidP="00632746">
      <w:pPr>
        <w:spacing w:line="240" w:lineRule="auto"/>
        <w:rPr>
          <w:lang w:eastAsia="es-ES" w:bidi="ar-SA"/>
        </w:rPr>
      </w:pPr>
      <w:proofErr w:type="spellStart"/>
      <w:r w:rsidRPr="002C08B5">
        <w:rPr>
          <w:b/>
          <w:bCs/>
          <w:lang w:eastAsia="es-ES" w:bidi="ar-SA"/>
        </w:rPr>
        <w:t>LMS</w:t>
      </w:r>
      <w:proofErr w:type="spellEnd"/>
      <w:r w:rsidRPr="002C08B5">
        <w:rPr>
          <w:b/>
          <w:bCs/>
          <w:lang w:eastAsia="es-ES" w:bidi="ar-SA"/>
        </w:rPr>
        <w:t>:</w:t>
      </w:r>
      <w:r>
        <w:rPr>
          <w:lang w:eastAsia="es-ES" w:bidi="ar-SA"/>
        </w:rPr>
        <w:t xml:space="preserve"> </w:t>
      </w:r>
      <w:r w:rsidR="007E492C">
        <w:rPr>
          <w:lang w:eastAsia="es-ES" w:bidi="ar-SA"/>
        </w:rPr>
        <w:t xml:space="preserve">Se utiliza un “Sistema de Administración de Contenido” o </w:t>
      </w:r>
      <w:proofErr w:type="spellStart"/>
      <w:r w:rsidR="007E492C">
        <w:rPr>
          <w:lang w:eastAsia="es-ES" w:bidi="ar-SA"/>
        </w:rPr>
        <w:t>LMS</w:t>
      </w:r>
      <w:proofErr w:type="spellEnd"/>
      <w:r w:rsidR="007E492C">
        <w:rPr>
          <w:lang w:eastAsia="es-ES" w:bidi="ar-SA"/>
        </w:rPr>
        <w:t xml:space="preserve"> por sus siglas en inglés, que posee características personalizadas para la Universidad de Oriente permitiendo un mayor estándar de educación virtual, dicho sistema es mejor conocido como Moodle el cual se utiliza como la herramienta principal en el Campus Virtual de los estudiantes con una licencia “GNU General </w:t>
      </w:r>
      <w:proofErr w:type="spellStart"/>
      <w:r w:rsidR="007E492C">
        <w:rPr>
          <w:lang w:eastAsia="es-ES" w:bidi="ar-SA"/>
        </w:rPr>
        <w:t>Public</w:t>
      </w:r>
      <w:proofErr w:type="spellEnd"/>
      <w:r w:rsidR="007E492C">
        <w:rPr>
          <w:lang w:eastAsia="es-ES" w:bidi="ar-SA"/>
        </w:rPr>
        <w:t xml:space="preserve"> </w:t>
      </w:r>
      <w:proofErr w:type="spellStart"/>
      <w:r w:rsidR="007E492C">
        <w:rPr>
          <w:lang w:eastAsia="es-ES" w:bidi="ar-SA"/>
        </w:rPr>
        <w:t>Licence</w:t>
      </w:r>
      <w:proofErr w:type="spellEnd"/>
      <w:r w:rsidR="007E492C">
        <w:rPr>
          <w:lang w:eastAsia="es-ES" w:bidi="ar-SA"/>
        </w:rPr>
        <w:t>”</w:t>
      </w:r>
      <w:r w:rsidR="00212EFB">
        <w:rPr>
          <w:rStyle w:val="Refdenotaalpie"/>
          <w:lang w:eastAsia="es-ES" w:bidi="ar-SA"/>
        </w:rPr>
        <w:footnoteReference w:id="12"/>
      </w:r>
      <w:r w:rsidR="007E492C">
        <w:rPr>
          <w:lang w:eastAsia="es-ES" w:bidi="ar-SA"/>
        </w:rPr>
        <w:t>.</w:t>
      </w:r>
    </w:p>
    <w:p w14:paraId="7AE29638" w14:textId="2FCE66BB" w:rsidR="00D520FB" w:rsidRDefault="00D520FB" w:rsidP="00632746">
      <w:pPr>
        <w:spacing w:line="240" w:lineRule="auto"/>
        <w:rPr>
          <w:lang w:eastAsia="es-ES" w:bidi="ar-SA"/>
        </w:rPr>
      </w:pPr>
      <w:r w:rsidRPr="00D520FB">
        <w:rPr>
          <w:b/>
          <w:bCs/>
          <w:lang w:eastAsia="es-ES" w:bidi="ar-SA"/>
        </w:rPr>
        <w:t>Fuentes de Información Bibliográfica</w:t>
      </w:r>
      <w:r>
        <w:rPr>
          <w:b/>
          <w:bCs/>
          <w:lang w:eastAsia="es-ES" w:bidi="ar-SA"/>
        </w:rPr>
        <w:t xml:space="preserve"> Virtual</w:t>
      </w:r>
      <w:r>
        <w:rPr>
          <w:lang w:eastAsia="es-ES" w:bidi="ar-SA"/>
        </w:rPr>
        <w:t xml:space="preserve">: Están disponibles para todos los estudiantes durante el curso de carrera Alfaomega, Google </w:t>
      </w:r>
      <w:proofErr w:type="spellStart"/>
      <w:r>
        <w:rPr>
          <w:lang w:eastAsia="es-ES" w:bidi="ar-SA"/>
        </w:rPr>
        <w:t>Books</w:t>
      </w:r>
      <w:proofErr w:type="spellEnd"/>
      <w:r>
        <w:rPr>
          <w:lang w:eastAsia="es-ES" w:bidi="ar-SA"/>
        </w:rPr>
        <w:t xml:space="preserve">, Biblioteca Digital </w:t>
      </w:r>
      <w:proofErr w:type="spellStart"/>
      <w:r>
        <w:rPr>
          <w:lang w:eastAsia="es-ES" w:bidi="ar-SA"/>
        </w:rPr>
        <w:t>RTM</w:t>
      </w:r>
      <w:proofErr w:type="spellEnd"/>
      <w:r>
        <w:rPr>
          <w:lang w:eastAsia="es-ES" w:bidi="ar-SA"/>
        </w:rPr>
        <w:t xml:space="preserve">, Biblioteca Virtual Cervantes. </w:t>
      </w:r>
    </w:p>
    <w:p w14:paraId="14C4497E" w14:textId="43A52B77" w:rsidR="00A03CDA" w:rsidRDefault="009668C3" w:rsidP="00632746">
      <w:pPr>
        <w:pStyle w:val="Ttulo1"/>
      </w:pPr>
      <w:bookmarkStart w:id="96" w:name="_Toc58002013"/>
      <w:bookmarkStart w:id="97" w:name="_Toc59214144"/>
      <w:r>
        <w:t>1</w:t>
      </w:r>
      <w:r w:rsidR="005A4192">
        <w:t>5</w:t>
      </w:r>
      <w:r>
        <w:t xml:space="preserve">. </w:t>
      </w:r>
      <w:r w:rsidR="00A03CDA">
        <w:t>Fuentes Referenciales</w:t>
      </w:r>
      <w:bookmarkEnd w:id="96"/>
      <w:bookmarkEnd w:id="97"/>
    </w:p>
    <w:p w14:paraId="7EBFB371" w14:textId="60155859" w:rsidR="00A03CDA" w:rsidRDefault="00D9089C" w:rsidP="00632746">
      <w:pPr>
        <w:spacing w:line="240" w:lineRule="auto"/>
        <w:rPr>
          <w:lang w:eastAsia="es-ES" w:bidi="ar-SA"/>
        </w:rPr>
      </w:pPr>
      <w:r>
        <w:rPr>
          <w:lang w:eastAsia="es-ES" w:bidi="ar-SA"/>
        </w:rPr>
        <w:t xml:space="preserve">Para garantizar el logro apropiado de competencias y el apoyo pertinente de recursos </w:t>
      </w:r>
      <w:r w:rsidR="005A1EBF">
        <w:rPr>
          <w:lang w:eastAsia="es-ES" w:bidi="ar-SA"/>
        </w:rPr>
        <w:t>educacionales se</w:t>
      </w:r>
      <w:r>
        <w:rPr>
          <w:lang w:eastAsia="es-ES" w:bidi="ar-SA"/>
        </w:rPr>
        <w:t xml:space="preserve"> cuenta con </w:t>
      </w:r>
      <w:r w:rsidR="005A1EBF">
        <w:rPr>
          <w:lang w:eastAsia="es-ES" w:bidi="ar-SA"/>
        </w:rPr>
        <w:t>una biblioteca</w:t>
      </w:r>
      <w:r>
        <w:rPr>
          <w:lang w:eastAsia="es-ES" w:bidi="ar-SA"/>
        </w:rPr>
        <w:t xml:space="preserve"> con materiales en formato físico de los cuales se han citado los títulos con contenido actualizado y que son pertinentes, en disposición mínima de tres ejemplares. Además, en las </w:t>
      </w:r>
      <w:r w:rsidRPr="00D9089C">
        <w:rPr>
          <w:lang w:eastAsia="es-ES" w:bidi="ar-SA"/>
        </w:rPr>
        <w:t>Fuentes de Información Bibliográfica Virtual</w:t>
      </w:r>
      <w:r>
        <w:rPr>
          <w:lang w:eastAsia="es-ES" w:bidi="ar-SA"/>
        </w:rPr>
        <w:t xml:space="preserve"> se puede destacar que se encuentran disponibles para todos los estudiantes durante el desarrollo del plan de estudios no presencial de </w:t>
      </w:r>
      <w:r w:rsidR="005A1EBF">
        <w:rPr>
          <w:lang w:eastAsia="es-ES" w:bidi="ar-SA"/>
        </w:rPr>
        <w:t>esta carrera</w:t>
      </w:r>
      <w:r>
        <w:rPr>
          <w:lang w:eastAsia="es-ES" w:bidi="ar-SA"/>
        </w:rPr>
        <w:t xml:space="preserve"> entre los cuales es posible </w:t>
      </w:r>
      <w:r w:rsidR="005A1EBF">
        <w:rPr>
          <w:lang w:eastAsia="es-ES" w:bidi="ar-SA"/>
        </w:rPr>
        <w:t>consultar Alfaomega</w:t>
      </w:r>
      <w:r>
        <w:rPr>
          <w:lang w:eastAsia="es-ES" w:bidi="ar-SA"/>
        </w:rPr>
        <w:t xml:space="preserve">, Google </w:t>
      </w:r>
      <w:proofErr w:type="spellStart"/>
      <w:r>
        <w:rPr>
          <w:lang w:eastAsia="es-ES" w:bidi="ar-SA"/>
        </w:rPr>
        <w:t>Books</w:t>
      </w:r>
      <w:proofErr w:type="spellEnd"/>
      <w:r>
        <w:rPr>
          <w:lang w:eastAsia="es-ES" w:bidi="ar-SA"/>
        </w:rPr>
        <w:t xml:space="preserve">, Biblioteca Digital </w:t>
      </w:r>
      <w:proofErr w:type="spellStart"/>
      <w:r>
        <w:rPr>
          <w:lang w:eastAsia="es-ES" w:bidi="ar-SA"/>
        </w:rPr>
        <w:t>RTM</w:t>
      </w:r>
      <w:proofErr w:type="spellEnd"/>
      <w:r>
        <w:rPr>
          <w:lang w:eastAsia="es-ES" w:bidi="ar-SA"/>
        </w:rPr>
        <w:t>, Biblioteca Virtual Cervantes</w:t>
      </w:r>
      <w:r w:rsidR="009D2B68">
        <w:rPr>
          <w:lang w:eastAsia="es-ES" w:bidi="ar-SA"/>
        </w:rPr>
        <w:t xml:space="preserve">, base de datos EBSCO, </w:t>
      </w:r>
      <w:r>
        <w:rPr>
          <w:lang w:eastAsia="es-ES" w:bidi="ar-SA"/>
        </w:rPr>
        <w:t xml:space="preserve"> </w:t>
      </w:r>
      <w:r>
        <w:rPr>
          <w:lang w:eastAsia="es-ES" w:bidi="ar-SA"/>
        </w:rPr>
        <w:lastRenderedPageBreak/>
        <w:t xml:space="preserve">los cuales cuentan con información que responde a </w:t>
      </w:r>
      <w:r w:rsidR="005A1EBF">
        <w:rPr>
          <w:lang w:eastAsia="es-ES" w:bidi="ar-SA"/>
        </w:rPr>
        <w:t>las necesidades</w:t>
      </w:r>
      <w:r>
        <w:rPr>
          <w:lang w:eastAsia="es-ES" w:bidi="ar-SA"/>
        </w:rPr>
        <w:t xml:space="preserve"> de cada programa de estudios y al cual pueden acceder en cualquier momento</w:t>
      </w:r>
      <w:r w:rsidR="001A56B9">
        <w:rPr>
          <w:lang w:eastAsia="es-ES" w:bidi="ar-SA"/>
        </w:rPr>
        <w:t xml:space="preserve">, las cuales  se detallan en cada programa de estudio de este plan. </w:t>
      </w:r>
    </w:p>
    <w:p w14:paraId="2DEB3F07" w14:textId="52B6E0BC" w:rsidR="00EA18F5" w:rsidRDefault="00EA18F5" w:rsidP="00EA18F5">
      <w:pPr>
        <w:pStyle w:val="Ttulo1"/>
        <w:jc w:val="both"/>
      </w:pPr>
      <w:bookmarkStart w:id="98" w:name="_Toc59214145"/>
      <w:r>
        <w:t xml:space="preserve">16. </w:t>
      </w:r>
      <w:r w:rsidRPr="00EA18F5">
        <w:t>Criterios y procedimientos de evaluación y certificación</w:t>
      </w:r>
      <w:bookmarkEnd w:id="98"/>
      <w:r w:rsidRPr="00EA18F5">
        <w:t xml:space="preserve"> </w:t>
      </w:r>
    </w:p>
    <w:p w14:paraId="327A99DE" w14:textId="77777777" w:rsidR="00C7424F" w:rsidRPr="00620BF0" w:rsidRDefault="00C7424F" w:rsidP="00C7424F">
      <w:pPr>
        <w:spacing w:line="240" w:lineRule="auto"/>
      </w:pPr>
      <w:r w:rsidRPr="00620BF0">
        <w:t xml:space="preserve">La Evaluación permite reunir todas las evidencias posibles que en forma objetiva podamos encontrar a favor o en contra de cada una de las actividades que se están desarrollando dentro del proceso de enseñanza-aprendizaje, además, implica hacer descripciones cuantitativas y cualitativas de la conducta del estudiante, la interpretación de dichas descripciones y por último la formulación de juicios de valor basados en la interpretación de </w:t>
      </w:r>
      <w:proofErr w:type="gramStart"/>
      <w:r w:rsidRPr="00620BF0">
        <w:t>las mismas</w:t>
      </w:r>
      <w:proofErr w:type="gramEnd"/>
      <w:r w:rsidRPr="00620BF0">
        <w:t>.</w:t>
      </w:r>
    </w:p>
    <w:p w14:paraId="246DB669" w14:textId="77777777" w:rsidR="00C7424F" w:rsidRPr="009668C3" w:rsidRDefault="00C7424F" w:rsidP="00C7424F">
      <w:pPr>
        <w:spacing w:line="240" w:lineRule="auto"/>
        <w:rPr>
          <w:lang w:bidi="ar-SA"/>
        </w:rPr>
      </w:pPr>
      <w:r w:rsidRPr="00620BF0">
        <w:t xml:space="preserve">Refiriéndonos a la evaluación como proceso para </w:t>
      </w:r>
      <w:r w:rsidRPr="00620BF0">
        <w:rPr>
          <w:lang w:bidi="ar-SA"/>
        </w:rPr>
        <w:t>determinar el grado en que las competencias están siendo alcanzadas, la Universidad aplicará tres tipos de evaluación en el módulo:</w:t>
      </w:r>
    </w:p>
    <w:p w14:paraId="1FFBAF0A" w14:textId="77777777" w:rsidR="00C7424F" w:rsidRPr="00620BF0" w:rsidRDefault="00C7424F" w:rsidP="00C7424F">
      <w:pPr>
        <w:pStyle w:val="Prrafodelista"/>
        <w:numPr>
          <w:ilvl w:val="1"/>
          <w:numId w:val="1"/>
        </w:numPr>
        <w:spacing w:line="240" w:lineRule="auto"/>
        <w:ind w:left="709" w:hanging="357"/>
        <w:rPr>
          <w:rFonts w:eastAsia="Calibri" w:cs="Arial"/>
          <w:lang w:bidi="ar-SA"/>
        </w:rPr>
      </w:pPr>
      <w:r w:rsidRPr="00620BF0">
        <w:rPr>
          <w:rFonts w:eastAsia="Calibri" w:cs="Arial"/>
          <w:lang w:bidi="ar-SA"/>
        </w:rPr>
        <w:t>La evaluación diagnóstica (inicio)</w:t>
      </w:r>
    </w:p>
    <w:p w14:paraId="1576E4C2" w14:textId="77777777" w:rsidR="00C7424F" w:rsidRPr="00620BF0" w:rsidRDefault="00C7424F" w:rsidP="00C7424F">
      <w:pPr>
        <w:pStyle w:val="Prrafodelista"/>
        <w:numPr>
          <w:ilvl w:val="1"/>
          <w:numId w:val="1"/>
        </w:numPr>
        <w:spacing w:line="240" w:lineRule="auto"/>
        <w:ind w:left="709" w:hanging="357"/>
        <w:rPr>
          <w:rFonts w:eastAsia="Calibri" w:cs="Arial"/>
          <w:lang w:bidi="ar-SA"/>
        </w:rPr>
      </w:pPr>
      <w:r w:rsidRPr="00620BF0">
        <w:rPr>
          <w:rFonts w:eastAsia="Calibri" w:cs="Arial"/>
          <w:lang w:bidi="ar-SA"/>
        </w:rPr>
        <w:t xml:space="preserve">La evaluación formativa </w:t>
      </w:r>
    </w:p>
    <w:p w14:paraId="0D329CF4" w14:textId="77777777" w:rsidR="00C7424F" w:rsidRPr="00620BF0" w:rsidRDefault="00C7424F" w:rsidP="00C7424F">
      <w:pPr>
        <w:pStyle w:val="Prrafodelista"/>
        <w:numPr>
          <w:ilvl w:val="1"/>
          <w:numId w:val="1"/>
        </w:numPr>
        <w:spacing w:line="240" w:lineRule="auto"/>
        <w:ind w:left="709" w:hanging="357"/>
        <w:rPr>
          <w:rFonts w:eastAsia="Calibri" w:cs="Arial"/>
          <w:lang w:bidi="ar-SA"/>
        </w:rPr>
      </w:pPr>
      <w:r w:rsidRPr="00620BF0">
        <w:rPr>
          <w:rFonts w:eastAsia="Calibri" w:cs="Arial"/>
          <w:lang w:bidi="ar-SA"/>
        </w:rPr>
        <w:t>La evaluación sumativa</w:t>
      </w:r>
    </w:p>
    <w:p w14:paraId="69BBF223" w14:textId="77777777" w:rsidR="00C7424F" w:rsidRPr="00620BF0" w:rsidRDefault="00C7424F" w:rsidP="00C7424F">
      <w:pPr>
        <w:pStyle w:val="Textoindependiente"/>
        <w:jc w:val="both"/>
        <w:rPr>
          <w:rFonts w:eastAsia="Calibri"/>
          <w:szCs w:val="22"/>
          <w:lang w:eastAsia="en-US"/>
        </w:rPr>
      </w:pPr>
    </w:p>
    <w:p w14:paraId="6A451D14" w14:textId="77777777" w:rsidR="00C7424F" w:rsidRPr="00E7020A" w:rsidRDefault="00C7424F" w:rsidP="00C7424F">
      <w:pPr>
        <w:spacing w:line="240" w:lineRule="auto"/>
      </w:pPr>
      <w:r w:rsidRPr="00620BF0">
        <w:t xml:space="preserve">El sistema evaluativo, dependiendo del consenso de docentes y estudiantes, se objetivará para fines administrativos, legales y de registro en una escala numérica que va de uno punto cero (1.0) a </w:t>
      </w:r>
      <w:proofErr w:type="gramStart"/>
      <w:r w:rsidRPr="00620BF0">
        <w:t>diez punto</w:t>
      </w:r>
      <w:proofErr w:type="gramEnd"/>
      <w:r w:rsidRPr="00620BF0">
        <w:t xml:space="preserve"> cero (10.0).</w:t>
      </w:r>
    </w:p>
    <w:p w14:paraId="78796579" w14:textId="77777777" w:rsidR="00C7424F" w:rsidRPr="00E7020A" w:rsidRDefault="00C7424F" w:rsidP="00C7424F">
      <w:pPr>
        <w:spacing w:line="240" w:lineRule="auto"/>
        <w:rPr>
          <w:rFonts w:cs="Arial"/>
          <w:lang w:bidi="ar-SA"/>
        </w:rPr>
      </w:pPr>
      <w:r w:rsidRPr="00620BF0">
        <w:t>Nota mín</w:t>
      </w:r>
      <w:r>
        <w:t>ima de a</w:t>
      </w:r>
      <w:r w:rsidRPr="00620BF0">
        <w:t xml:space="preserve">probación de los módulos será de </w:t>
      </w:r>
      <w:proofErr w:type="gramStart"/>
      <w:r>
        <w:t>seis punto</w:t>
      </w:r>
      <w:proofErr w:type="gramEnd"/>
      <w:r w:rsidRPr="00620BF0">
        <w:t xml:space="preserve"> cero (6.0)</w:t>
      </w:r>
    </w:p>
    <w:p w14:paraId="6436D1A9" w14:textId="77777777" w:rsidR="00C7424F" w:rsidRPr="00E7020A" w:rsidRDefault="00C7424F" w:rsidP="00C7424F">
      <w:pPr>
        <w:spacing w:line="240" w:lineRule="auto"/>
        <w:rPr>
          <w:lang w:bidi="ar-SA"/>
        </w:rPr>
      </w:pPr>
      <w:r w:rsidRPr="00620BF0">
        <w:rPr>
          <w:lang w:bidi="ar-SA"/>
        </w:rPr>
        <w:t>Se presentan algunos Artículos del Reglamento de Evaluación de la Universidad, concebidos para los planes de estudio con enfoque por objetivos pero que aplican a este enfoque por competencias y brindan soporte a lo descrito anteriormente. Solo se sustituye el término de asignatura por módulo:</w:t>
      </w:r>
    </w:p>
    <w:p w14:paraId="2616203B" w14:textId="77777777" w:rsidR="00C7424F" w:rsidRPr="00620BF0" w:rsidRDefault="00C7424F" w:rsidP="00C7424F">
      <w:pPr>
        <w:spacing w:line="240" w:lineRule="auto"/>
        <w:rPr>
          <w:lang w:bidi="ar-SA"/>
        </w:rPr>
      </w:pPr>
      <w:r w:rsidRPr="00620BF0">
        <w:rPr>
          <w:lang w:bidi="ar-SA"/>
        </w:rPr>
        <w:t>Art. 10 Para los efectos de promoción se determinan como actividades sujetas a evaluación las siguientes:</w:t>
      </w:r>
    </w:p>
    <w:p w14:paraId="39DF3720" w14:textId="77777777" w:rsidR="00C7424F" w:rsidRPr="00E7020A" w:rsidRDefault="00C7424F" w:rsidP="00C7424F">
      <w:pPr>
        <w:pStyle w:val="Prrafodelista"/>
        <w:numPr>
          <w:ilvl w:val="0"/>
          <w:numId w:val="30"/>
        </w:numPr>
        <w:spacing w:after="0" w:line="240" w:lineRule="auto"/>
        <w:rPr>
          <w:rFonts w:eastAsia="Calibri" w:cs="Arial"/>
          <w:lang w:bidi="ar-SA"/>
        </w:rPr>
      </w:pPr>
      <w:r w:rsidRPr="00E7020A">
        <w:rPr>
          <w:rFonts w:eastAsia="Calibri" w:cs="Arial"/>
          <w:lang w:bidi="ar-SA"/>
        </w:rPr>
        <w:t>Exámenes parciales</w:t>
      </w:r>
    </w:p>
    <w:p w14:paraId="4352893D" w14:textId="5545ABCE" w:rsidR="00C7424F" w:rsidRPr="0049362D" w:rsidRDefault="00C7424F" w:rsidP="00C7424F">
      <w:pPr>
        <w:pStyle w:val="Prrafodelista"/>
        <w:numPr>
          <w:ilvl w:val="0"/>
          <w:numId w:val="30"/>
        </w:numPr>
        <w:spacing w:after="0" w:line="240" w:lineRule="auto"/>
        <w:rPr>
          <w:rFonts w:eastAsia="Calibri" w:cs="Arial"/>
          <w:color w:val="000000" w:themeColor="text1"/>
          <w:lang w:bidi="ar-SA"/>
        </w:rPr>
      </w:pPr>
      <w:commentRangeStart w:id="99"/>
      <w:commentRangeStart w:id="100"/>
      <w:r w:rsidRPr="00E7020A">
        <w:rPr>
          <w:rFonts w:eastAsia="Calibri" w:cs="Arial"/>
          <w:lang w:bidi="ar-SA"/>
        </w:rPr>
        <w:t>Prácticas de laboratorio</w:t>
      </w:r>
      <w:commentRangeEnd w:id="99"/>
      <w:r>
        <w:rPr>
          <w:rStyle w:val="Refdecomentario"/>
        </w:rPr>
        <w:commentReference w:id="99"/>
      </w:r>
      <w:commentRangeEnd w:id="100"/>
      <w:r>
        <w:rPr>
          <w:rStyle w:val="Refdecomentario"/>
        </w:rPr>
        <w:commentReference w:id="100"/>
      </w:r>
      <w:r>
        <w:rPr>
          <w:rFonts w:eastAsia="Calibri" w:cs="Arial"/>
          <w:lang w:bidi="ar-SA"/>
        </w:rPr>
        <w:t xml:space="preserve"> mediante simulaciones </w:t>
      </w:r>
      <w:r w:rsidR="00FB3FA1" w:rsidRPr="0049362D">
        <w:rPr>
          <w:rFonts w:eastAsia="Calibri" w:cs="Arial"/>
          <w:color w:val="000000" w:themeColor="text1"/>
          <w:lang w:bidi="ar-SA"/>
        </w:rPr>
        <w:t xml:space="preserve">y herramientas </w:t>
      </w:r>
      <w:r w:rsidRPr="0049362D">
        <w:rPr>
          <w:rFonts w:eastAsia="Calibri" w:cs="Arial"/>
          <w:color w:val="000000" w:themeColor="text1"/>
          <w:lang w:bidi="ar-SA"/>
        </w:rPr>
        <w:t>en plataforma virtual</w:t>
      </w:r>
      <w:r w:rsidR="00FB3FA1" w:rsidRPr="0049362D">
        <w:rPr>
          <w:rFonts w:eastAsia="Calibri" w:cs="Arial"/>
          <w:color w:val="000000" w:themeColor="text1"/>
          <w:lang w:bidi="ar-SA"/>
        </w:rPr>
        <w:t xml:space="preserve"> (</w:t>
      </w:r>
      <w:r w:rsidR="008F0175">
        <w:rPr>
          <w:rFonts w:eastAsia="Calibri" w:cs="Arial"/>
          <w:color w:val="000000" w:themeColor="text1"/>
          <w:lang w:bidi="ar-SA"/>
        </w:rPr>
        <w:t>un mínimo de 2</w:t>
      </w:r>
      <w:r w:rsidR="00303479">
        <w:rPr>
          <w:rFonts w:eastAsia="Calibri" w:cs="Arial"/>
          <w:color w:val="000000" w:themeColor="text1"/>
          <w:lang w:bidi="ar-SA"/>
        </w:rPr>
        <w:t xml:space="preserve"> </w:t>
      </w:r>
      <w:r w:rsidR="00FB3FA1" w:rsidRPr="0049362D">
        <w:rPr>
          <w:rFonts w:eastAsia="Calibri" w:cs="Arial"/>
          <w:color w:val="000000" w:themeColor="text1"/>
          <w:lang w:bidi="ar-SA"/>
        </w:rPr>
        <w:t xml:space="preserve">sesiones </w:t>
      </w:r>
      <w:r w:rsidR="00303479">
        <w:rPr>
          <w:rFonts w:eastAsia="Calibri" w:cs="Arial"/>
          <w:color w:val="000000" w:themeColor="text1"/>
          <w:lang w:bidi="ar-SA"/>
        </w:rPr>
        <w:t xml:space="preserve">mensuales </w:t>
      </w:r>
      <w:r w:rsidR="00FB3FA1" w:rsidRPr="0049362D">
        <w:rPr>
          <w:rFonts w:eastAsia="Calibri" w:cs="Arial"/>
          <w:color w:val="000000" w:themeColor="text1"/>
          <w:lang w:bidi="ar-SA"/>
        </w:rPr>
        <w:t>en horario diferente a las clases y en peque</w:t>
      </w:r>
      <w:r w:rsidR="0049362D" w:rsidRPr="0049362D">
        <w:rPr>
          <w:rFonts w:eastAsia="Calibri" w:cs="Arial"/>
          <w:color w:val="000000" w:themeColor="text1"/>
          <w:lang w:bidi="ar-SA"/>
        </w:rPr>
        <w:t>ños grupos donde se desarrollan guías establecidas para ese fin, por medio de sesiones sincrónicas o asincrónicas)</w:t>
      </w:r>
    </w:p>
    <w:p w14:paraId="5067AEFE" w14:textId="77777777" w:rsidR="00C7424F" w:rsidRPr="00E7020A" w:rsidRDefault="00C7424F" w:rsidP="00C7424F">
      <w:pPr>
        <w:pStyle w:val="Prrafodelista"/>
        <w:numPr>
          <w:ilvl w:val="0"/>
          <w:numId w:val="30"/>
        </w:numPr>
        <w:spacing w:after="0" w:line="240" w:lineRule="auto"/>
        <w:rPr>
          <w:rFonts w:eastAsia="Calibri" w:cs="Arial"/>
          <w:lang w:bidi="ar-SA"/>
        </w:rPr>
      </w:pPr>
      <w:r w:rsidRPr="00E7020A">
        <w:rPr>
          <w:rFonts w:eastAsia="Calibri" w:cs="Arial"/>
          <w:lang w:bidi="ar-SA"/>
        </w:rPr>
        <w:t>Discusión de problemas y/o resolución de casos</w:t>
      </w:r>
    </w:p>
    <w:p w14:paraId="34B12B34" w14:textId="77777777" w:rsidR="00C7424F" w:rsidRPr="00E7020A" w:rsidRDefault="00C7424F" w:rsidP="00C7424F">
      <w:pPr>
        <w:pStyle w:val="Prrafodelista"/>
        <w:numPr>
          <w:ilvl w:val="0"/>
          <w:numId w:val="30"/>
        </w:numPr>
        <w:spacing w:after="0" w:line="240" w:lineRule="auto"/>
        <w:rPr>
          <w:rFonts w:eastAsia="Calibri" w:cs="Arial"/>
          <w:lang w:bidi="ar-SA"/>
        </w:rPr>
      </w:pPr>
      <w:r w:rsidRPr="00E7020A">
        <w:rPr>
          <w:rFonts w:eastAsia="Calibri" w:cs="Arial"/>
          <w:lang w:bidi="ar-SA"/>
        </w:rPr>
        <w:t>Proyectos de investigación.</w:t>
      </w:r>
    </w:p>
    <w:p w14:paraId="0BD33712" w14:textId="77777777" w:rsidR="00C7424F" w:rsidRDefault="00C7424F" w:rsidP="00C7424F">
      <w:pPr>
        <w:pStyle w:val="Prrafodelista"/>
        <w:numPr>
          <w:ilvl w:val="0"/>
          <w:numId w:val="30"/>
        </w:numPr>
        <w:spacing w:after="0" w:line="240" w:lineRule="auto"/>
        <w:rPr>
          <w:lang w:bidi="ar-SA"/>
        </w:rPr>
      </w:pPr>
      <w:r w:rsidRPr="006D159B">
        <w:rPr>
          <w:rFonts w:eastAsia="Calibri" w:cs="Arial"/>
          <w:lang w:bidi="ar-SA"/>
        </w:rPr>
        <w:t>Otras actividades que sean consistentes con los objetivos del módulo y con el desarrollo del</w:t>
      </w:r>
      <w:r>
        <w:rPr>
          <w:rFonts w:eastAsia="Calibri" w:cs="Arial"/>
          <w:lang w:bidi="ar-SA"/>
        </w:rPr>
        <w:t xml:space="preserve"> </w:t>
      </w:r>
      <w:r w:rsidRPr="00E7020A">
        <w:rPr>
          <w:lang w:bidi="ar-SA"/>
        </w:rPr>
        <w:t>programa previa aprobación del Decano respectivo.</w:t>
      </w:r>
    </w:p>
    <w:p w14:paraId="40F46476" w14:textId="77777777" w:rsidR="00C7424F" w:rsidRPr="00E7020A" w:rsidRDefault="00C7424F" w:rsidP="00C7424F">
      <w:pPr>
        <w:spacing w:after="0" w:line="240" w:lineRule="auto"/>
        <w:rPr>
          <w:lang w:bidi="ar-SA"/>
        </w:rPr>
      </w:pPr>
    </w:p>
    <w:p w14:paraId="7ABEE22C" w14:textId="77777777" w:rsidR="00C7424F" w:rsidRPr="00E7020A" w:rsidRDefault="00C7424F" w:rsidP="00C7424F">
      <w:pPr>
        <w:spacing w:line="240" w:lineRule="auto"/>
        <w:rPr>
          <w:lang w:bidi="ar-SA"/>
        </w:rPr>
      </w:pPr>
      <w:r w:rsidRPr="00620BF0">
        <w:rPr>
          <w:lang w:bidi="ar-SA"/>
        </w:rPr>
        <w:t>Art. 11 Las actividades sujetas a evaluación que deberán realizarse durante el ciclo académico serán por cada módulo, distribuidas en tres cómputos. El Docente titular del módulo determinará el número de actividades según los objetivos y las necesidades del curso; sin                embargo, será   obligatorio   un   examen   parcial y una actividad (Laboratorio) por</w:t>
      </w:r>
      <w:r>
        <w:rPr>
          <w:lang w:bidi="ar-SA"/>
        </w:rPr>
        <w:t xml:space="preserve"> </w:t>
      </w:r>
      <w:r w:rsidRPr="00620BF0">
        <w:rPr>
          <w:lang w:bidi="ar-SA"/>
        </w:rPr>
        <w:t>cada               cómputo.</w:t>
      </w:r>
    </w:p>
    <w:p w14:paraId="07F7B3FD" w14:textId="77777777" w:rsidR="00C7424F" w:rsidRPr="00620BF0" w:rsidRDefault="00C7424F" w:rsidP="00C7424F">
      <w:pPr>
        <w:spacing w:line="240" w:lineRule="auto"/>
        <w:rPr>
          <w:lang w:bidi="ar-SA"/>
        </w:rPr>
      </w:pPr>
      <w:r w:rsidRPr="00620BF0">
        <w:rPr>
          <w:lang w:bidi="ar-SA"/>
        </w:rPr>
        <w:lastRenderedPageBreak/>
        <w:t xml:space="preserve">Art. 15 La </w:t>
      </w:r>
      <w:proofErr w:type="spellStart"/>
      <w:r w:rsidRPr="00620BF0">
        <w:rPr>
          <w:lang w:bidi="ar-SA"/>
        </w:rPr>
        <w:t>caliﬁcación</w:t>
      </w:r>
      <w:proofErr w:type="spellEnd"/>
      <w:r w:rsidRPr="00620BF0">
        <w:rPr>
          <w:lang w:bidi="ar-SA"/>
        </w:rPr>
        <w:t xml:space="preserve"> </w:t>
      </w:r>
      <w:proofErr w:type="spellStart"/>
      <w:r w:rsidRPr="00620BF0">
        <w:rPr>
          <w:lang w:bidi="ar-SA"/>
        </w:rPr>
        <w:t>ﬁnal</w:t>
      </w:r>
      <w:proofErr w:type="spellEnd"/>
      <w:r w:rsidRPr="00620BF0">
        <w:rPr>
          <w:lang w:bidi="ar-SA"/>
        </w:rPr>
        <w:t xml:space="preserve"> de los módulos se obtendrá: aplicando la media aritmética de las </w:t>
      </w:r>
      <w:proofErr w:type="spellStart"/>
      <w:r w:rsidRPr="00620BF0">
        <w:rPr>
          <w:lang w:bidi="ar-SA"/>
        </w:rPr>
        <w:t>caliﬁcaciones</w:t>
      </w:r>
      <w:proofErr w:type="spellEnd"/>
      <w:r w:rsidRPr="00620BF0">
        <w:rPr>
          <w:lang w:bidi="ar-SA"/>
        </w:rPr>
        <w:t xml:space="preserve"> obtenidas en los exámenes parciales que tendrá un valor del 40% de la nota del ciclo y el 60% será resultado de las demás actividades sujetas a evaluación.</w:t>
      </w:r>
    </w:p>
    <w:p w14:paraId="44C0AA15" w14:textId="77777777" w:rsidR="00C7424F" w:rsidRPr="00620BF0" w:rsidRDefault="00C7424F" w:rsidP="00C7424F">
      <w:pPr>
        <w:spacing w:line="240" w:lineRule="auto"/>
        <w:rPr>
          <w:lang w:bidi="ar-SA"/>
        </w:rPr>
      </w:pPr>
      <w:r w:rsidRPr="00620BF0">
        <w:rPr>
          <w:lang w:bidi="ar-SA"/>
        </w:rPr>
        <w:t xml:space="preserve">Art. 17 La escala de </w:t>
      </w:r>
      <w:proofErr w:type="spellStart"/>
      <w:r w:rsidRPr="00620BF0">
        <w:rPr>
          <w:lang w:bidi="ar-SA"/>
        </w:rPr>
        <w:t>caliﬁcaciones</w:t>
      </w:r>
      <w:proofErr w:type="spellEnd"/>
      <w:r w:rsidRPr="00620BF0">
        <w:rPr>
          <w:lang w:bidi="ar-SA"/>
        </w:rPr>
        <w:t xml:space="preserve"> está comprendida entre uno punto cero (1.0) y diez puntos cero (10.0), las notas de las actividades sujetas a evaluación podrán apreciarse hasta las décimas.</w:t>
      </w:r>
    </w:p>
    <w:p w14:paraId="2E49B1CF" w14:textId="77777777" w:rsidR="00C7424F" w:rsidRDefault="00C7424F" w:rsidP="00C7424F">
      <w:pPr>
        <w:spacing w:line="240" w:lineRule="auto"/>
        <w:rPr>
          <w:lang w:bidi="ar-SA"/>
        </w:rPr>
      </w:pPr>
      <w:r w:rsidRPr="00620BF0">
        <w:rPr>
          <w:lang w:bidi="ar-SA"/>
        </w:rPr>
        <w:t xml:space="preserve">Art. 19. El estudiante que obtenga una nota </w:t>
      </w:r>
      <w:proofErr w:type="spellStart"/>
      <w:r w:rsidRPr="00620BF0">
        <w:rPr>
          <w:lang w:bidi="ar-SA"/>
        </w:rPr>
        <w:t>ﬁnal</w:t>
      </w:r>
      <w:proofErr w:type="spellEnd"/>
      <w:r w:rsidRPr="00620BF0">
        <w:rPr>
          <w:lang w:bidi="ar-SA"/>
        </w:rPr>
        <w:t xml:space="preserve"> promedio menor que seis punto cero (6.0) se                considerará reprobado; sin embargo, tendrá el derecho a efectuar un examen de reposición                  cuando la nota </w:t>
      </w:r>
      <w:proofErr w:type="spellStart"/>
      <w:r w:rsidRPr="00620BF0">
        <w:rPr>
          <w:lang w:bidi="ar-SA"/>
        </w:rPr>
        <w:t>ﬁnal</w:t>
      </w:r>
      <w:proofErr w:type="spellEnd"/>
      <w:r w:rsidRPr="00620BF0">
        <w:rPr>
          <w:lang w:bidi="ar-SA"/>
        </w:rPr>
        <w:t xml:space="preserve"> esté comprendida entre cinco punto </w:t>
      </w:r>
      <w:r>
        <w:rPr>
          <w:lang w:bidi="ar-SA"/>
        </w:rPr>
        <w:t>cero (</w:t>
      </w:r>
      <w:r w:rsidRPr="00620BF0">
        <w:rPr>
          <w:lang w:bidi="ar-SA"/>
        </w:rPr>
        <w:t>5.0)</w:t>
      </w:r>
      <w:r>
        <w:rPr>
          <w:lang w:bidi="ar-SA"/>
        </w:rPr>
        <w:t xml:space="preserve"> </w:t>
      </w:r>
      <w:r w:rsidRPr="00620BF0">
        <w:rPr>
          <w:lang w:bidi="ar-SA"/>
        </w:rPr>
        <w:t>y</w:t>
      </w:r>
      <w:r>
        <w:rPr>
          <w:lang w:bidi="ar-SA"/>
        </w:rPr>
        <w:t xml:space="preserve"> </w:t>
      </w:r>
      <w:r w:rsidRPr="00620BF0">
        <w:rPr>
          <w:lang w:bidi="ar-SA"/>
        </w:rPr>
        <w:t xml:space="preserve">cinco punto nueve            </w:t>
      </w:r>
      <w:proofErr w:type="gramStart"/>
      <w:r w:rsidRPr="00620BF0">
        <w:rPr>
          <w:lang w:bidi="ar-SA"/>
        </w:rPr>
        <w:t xml:space="preserve">   (</w:t>
      </w:r>
      <w:proofErr w:type="gramEnd"/>
      <w:r w:rsidRPr="00620BF0">
        <w:rPr>
          <w:lang w:bidi="ar-SA"/>
        </w:rPr>
        <w:t xml:space="preserve">5.9) La nota definitiva </w:t>
      </w:r>
      <w:r>
        <w:rPr>
          <w:lang w:bidi="ar-SA"/>
        </w:rPr>
        <w:t xml:space="preserve">del módulo </w:t>
      </w:r>
      <w:r w:rsidRPr="00620BF0">
        <w:rPr>
          <w:lang w:bidi="ar-SA"/>
        </w:rPr>
        <w:t xml:space="preserve">será la media aritmética de la nota </w:t>
      </w:r>
      <w:proofErr w:type="spellStart"/>
      <w:r w:rsidRPr="00620BF0">
        <w:rPr>
          <w:lang w:bidi="ar-SA"/>
        </w:rPr>
        <w:t>ﬁnal</w:t>
      </w:r>
      <w:proofErr w:type="spellEnd"/>
      <w:r w:rsidRPr="00620BF0">
        <w:rPr>
          <w:lang w:bidi="ar-SA"/>
        </w:rPr>
        <w:t xml:space="preserve"> promedio y                        del examen de reposición.</w:t>
      </w:r>
    </w:p>
    <w:p w14:paraId="5C37254B" w14:textId="77777777" w:rsidR="00C7424F" w:rsidRPr="00E7020A" w:rsidRDefault="00C7424F" w:rsidP="00C7424F">
      <w:pPr>
        <w:spacing w:line="240" w:lineRule="auto"/>
        <w:rPr>
          <w:lang w:bidi="ar-SA"/>
        </w:rPr>
      </w:pPr>
      <w:r>
        <w:rPr>
          <w:lang w:bidi="ar-SA"/>
        </w:rPr>
        <w:t>Para evaluar por competencias es necesario registrar los avances de los estudiantes por el nivel de logro alcanzado:</w:t>
      </w:r>
    </w:p>
    <w:tbl>
      <w:tblPr>
        <w:tblW w:w="0" w:type="auto"/>
        <w:tblCellMar>
          <w:left w:w="0" w:type="dxa"/>
          <w:right w:w="0" w:type="dxa"/>
        </w:tblCellMar>
        <w:tblLook w:val="04A0" w:firstRow="1" w:lastRow="0" w:firstColumn="1" w:lastColumn="0" w:noHBand="0" w:noVBand="1"/>
      </w:tblPr>
      <w:tblGrid>
        <w:gridCol w:w="1769"/>
        <w:gridCol w:w="1768"/>
        <w:gridCol w:w="5566"/>
      </w:tblGrid>
      <w:tr w:rsidR="00C7424F" w:rsidRPr="00CF4E92" w14:paraId="3DCB91A7" w14:textId="77777777" w:rsidTr="00FB3FA1">
        <w:tc>
          <w:tcPr>
            <w:tcW w:w="17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A9E98F2"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b/>
                <w:bCs/>
                <w:lang w:bidi="ar-SA"/>
              </w:rPr>
              <w:t>Calificación</w:t>
            </w:r>
          </w:p>
        </w:tc>
        <w:tc>
          <w:tcPr>
            <w:tcW w:w="17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15E4891"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b/>
                <w:bCs/>
                <w:lang w:bidi="ar-SA"/>
              </w:rPr>
              <w:t>Nivel de logro</w:t>
            </w:r>
          </w:p>
        </w:tc>
        <w:tc>
          <w:tcPr>
            <w:tcW w:w="5572"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912B58C"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b/>
                <w:bCs/>
                <w:lang w:bidi="ar-SA"/>
              </w:rPr>
              <w:t>Competencia alcanzada</w:t>
            </w:r>
          </w:p>
        </w:tc>
      </w:tr>
      <w:tr w:rsidR="00C7424F" w:rsidRPr="00CF4E92" w14:paraId="6EB71CE8" w14:textId="77777777" w:rsidTr="00FB3FA1">
        <w:tc>
          <w:tcPr>
            <w:tcW w:w="176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59F8CAF"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1 – 3</w:t>
            </w:r>
          </w:p>
        </w:tc>
        <w:tc>
          <w:tcPr>
            <w:tcW w:w="17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4E4E753"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1</w:t>
            </w:r>
          </w:p>
        </w:tc>
        <w:tc>
          <w:tcPr>
            <w:tcW w:w="5572" w:type="dxa"/>
            <w:tcBorders>
              <w:top w:val="nil"/>
              <w:left w:val="nil"/>
              <w:bottom w:val="single" w:sz="8" w:space="0" w:color="auto"/>
              <w:right w:val="single" w:sz="8" w:space="0" w:color="auto"/>
            </w:tcBorders>
            <w:tcMar>
              <w:top w:w="0" w:type="dxa"/>
              <w:left w:w="108" w:type="dxa"/>
              <w:bottom w:w="0" w:type="dxa"/>
              <w:right w:w="108" w:type="dxa"/>
            </w:tcMar>
            <w:hideMark/>
          </w:tcPr>
          <w:p w14:paraId="2C8B1526" w14:textId="77777777" w:rsidR="00C7424F" w:rsidRPr="00CF4E92" w:rsidRDefault="00C7424F" w:rsidP="00FB3FA1">
            <w:pPr>
              <w:spacing w:after="0" w:line="240" w:lineRule="auto"/>
              <w:rPr>
                <w:rFonts w:ascii="Times New Roman" w:eastAsia="Times New Roman" w:hAnsi="Times New Roman" w:cs="Times New Roman"/>
                <w:sz w:val="24"/>
                <w:szCs w:val="24"/>
                <w:lang w:bidi="ar-SA"/>
              </w:rPr>
            </w:pPr>
            <w:r w:rsidRPr="00CF4E92">
              <w:rPr>
                <w:rFonts w:eastAsia="Times New Roman" w:cs="Arial"/>
                <w:lang w:bidi="ar-SA"/>
              </w:rPr>
              <w:t>Realiza la actividad de trabajo y aprendizaje con mucha ayuda.</w:t>
            </w:r>
          </w:p>
        </w:tc>
      </w:tr>
      <w:tr w:rsidR="00C7424F" w:rsidRPr="00CF4E92" w14:paraId="26058FEC" w14:textId="77777777" w:rsidTr="00FB3FA1">
        <w:tc>
          <w:tcPr>
            <w:tcW w:w="176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1DCE2C7"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4 – 6</w:t>
            </w:r>
          </w:p>
        </w:tc>
        <w:tc>
          <w:tcPr>
            <w:tcW w:w="17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1F48E63"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2</w:t>
            </w:r>
          </w:p>
        </w:tc>
        <w:tc>
          <w:tcPr>
            <w:tcW w:w="5572" w:type="dxa"/>
            <w:tcBorders>
              <w:top w:val="nil"/>
              <w:left w:val="nil"/>
              <w:bottom w:val="single" w:sz="8" w:space="0" w:color="auto"/>
              <w:right w:val="single" w:sz="8" w:space="0" w:color="auto"/>
            </w:tcBorders>
            <w:tcMar>
              <w:top w:w="0" w:type="dxa"/>
              <w:left w:w="108" w:type="dxa"/>
              <w:bottom w:w="0" w:type="dxa"/>
              <w:right w:w="108" w:type="dxa"/>
            </w:tcMar>
            <w:hideMark/>
          </w:tcPr>
          <w:p w14:paraId="6E07383E" w14:textId="77777777" w:rsidR="00C7424F" w:rsidRPr="00CF4E92" w:rsidRDefault="00C7424F" w:rsidP="00FB3FA1">
            <w:pPr>
              <w:spacing w:after="0" w:line="240" w:lineRule="auto"/>
              <w:rPr>
                <w:rFonts w:ascii="Times New Roman" w:eastAsia="Times New Roman" w:hAnsi="Times New Roman" w:cs="Times New Roman"/>
                <w:sz w:val="24"/>
                <w:szCs w:val="24"/>
                <w:lang w:bidi="ar-SA"/>
              </w:rPr>
            </w:pPr>
            <w:r w:rsidRPr="00CF4E92">
              <w:rPr>
                <w:rFonts w:eastAsia="Times New Roman" w:cs="Arial"/>
                <w:lang w:bidi="ar-SA"/>
              </w:rPr>
              <w:t>Realiza la actividad de trabajo eventualmente con poca ayuda.</w:t>
            </w:r>
          </w:p>
        </w:tc>
      </w:tr>
      <w:tr w:rsidR="00C7424F" w:rsidRPr="00CF4E92" w14:paraId="13F3D4EF" w14:textId="77777777" w:rsidTr="00FB3FA1">
        <w:tc>
          <w:tcPr>
            <w:tcW w:w="176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E6F0BB4"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7 – 8</w:t>
            </w:r>
          </w:p>
        </w:tc>
        <w:tc>
          <w:tcPr>
            <w:tcW w:w="17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520D05B"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3</w:t>
            </w:r>
          </w:p>
        </w:tc>
        <w:tc>
          <w:tcPr>
            <w:tcW w:w="5572" w:type="dxa"/>
            <w:tcBorders>
              <w:top w:val="nil"/>
              <w:left w:val="nil"/>
              <w:bottom w:val="single" w:sz="8" w:space="0" w:color="auto"/>
              <w:right w:val="single" w:sz="8" w:space="0" w:color="auto"/>
            </w:tcBorders>
            <w:tcMar>
              <w:top w:w="0" w:type="dxa"/>
              <w:left w:w="108" w:type="dxa"/>
              <w:bottom w:w="0" w:type="dxa"/>
              <w:right w:w="108" w:type="dxa"/>
            </w:tcMar>
            <w:hideMark/>
          </w:tcPr>
          <w:p w14:paraId="16E61657" w14:textId="77777777" w:rsidR="00C7424F" w:rsidRPr="00CF4E92" w:rsidRDefault="00C7424F" w:rsidP="00FB3FA1">
            <w:pPr>
              <w:spacing w:after="0" w:line="240" w:lineRule="auto"/>
              <w:rPr>
                <w:rFonts w:ascii="Times New Roman" w:eastAsia="Times New Roman" w:hAnsi="Times New Roman" w:cs="Times New Roman"/>
                <w:sz w:val="24"/>
                <w:szCs w:val="24"/>
                <w:lang w:bidi="ar-SA"/>
              </w:rPr>
            </w:pPr>
            <w:r w:rsidRPr="00CF4E92">
              <w:rPr>
                <w:rFonts w:eastAsia="Times New Roman" w:cs="Arial"/>
                <w:lang w:bidi="ar-SA"/>
              </w:rPr>
              <w:t>Realiza la actividad de trabajo y aprendizaje por sí mismo.</w:t>
            </w:r>
          </w:p>
        </w:tc>
      </w:tr>
      <w:tr w:rsidR="00C7424F" w:rsidRPr="00CF4E92" w14:paraId="4E77BC25" w14:textId="77777777" w:rsidTr="00FB3FA1">
        <w:tc>
          <w:tcPr>
            <w:tcW w:w="176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C3C99B0"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9 – 10</w:t>
            </w:r>
          </w:p>
        </w:tc>
        <w:tc>
          <w:tcPr>
            <w:tcW w:w="177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BE0A5A5" w14:textId="77777777" w:rsidR="00C7424F" w:rsidRPr="00CF4E92" w:rsidRDefault="00C7424F" w:rsidP="00FB3FA1">
            <w:pPr>
              <w:spacing w:after="0" w:line="240" w:lineRule="auto"/>
              <w:jc w:val="center"/>
              <w:rPr>
                <w:rFonts w:ascii="Times New Roman" w:eastAsia="Times New Roman" w:hAnsi="Times New Roman" w:cs="Times New Roman"/>
                <w:sz w:val="24"/>
                <w:szCs w:val="24"/>
                <w:lang w:bidi="ar-SA"/>
              </w:rPr>
            </w:pPr>
            <w:r w:rsidRPr="00CF4E92">
              <w:rPr>
                <w:rFonts w:eastAsia="Times New Roman" w:cs="Arial"/>
                <w:lang w:bidi="ar-SA"/>
              </w:rPr>
              <w:t>4</w:t>
            </w:r>
          </w:p>
        </w:tc>
        <w:tc>
          <w:tcPr>
            <w:tcW w:w="5572" w:type="dxa"/>
            <w:tcBorders>
              <w:top w:val="nil"/>
              <w:left w:val="nil"/>
              <w:bottom w:val="single" w:sz="8" w:space="0" w:color="auto"/>
              <w:right w:val="single" w:sz="8" w:space="0" w:color="auto"/>
            </w:tcBorders>
            <w:tcMar>
              <w:top w:w="0" w:type="dxa"/>
              <w:left w:w="108" w:type="dxa"/>
              <w:bottom w:w="0" w:type="dxa"/>
              <w:right w:w="108" w:type="dxa"/>
            </w:tcMar>
            <w:hideMark/>
          </w:tcPr>
          <w:p w14:paraId="443F60F7" w14:textId="77777777" w:rsidR="00C7424F" w:rsidRPr="00CF4E92" w:rsidRDefault="00C7424F" w:rsidP="00FB3FA1">
            <w:pPr>
              <w:spacing w:after="0" w:line="240" w:lineRule="auto"/>
              <w:rPr>
                <w:rFonts w:ascii="Times New Roman" w:eastAsia="Times New Roman" w:hAnsi="Times New Roman" w:cs="Times New Roman"/>
                <w:sz w:val="24"/>
                <w:szCs w:val="24"/>
                <w:lang w:bidi="ar-SA"/>
              </w:rPr>
            </w:pPr>
            <w:r w:rsidRPr="00CF4E92">
              <w:rPr>
                <w:rFonts w:eastAsia="Times New Roman" w:cs="Arial"/>
                <w:lang w:bidi="ar-SA"/>
              </w:rPr>
              <w:t>Realiza la actividad de trabajo y aprendizaje por sí mismo y ayuda a otros.</w:t>
            </w:r>
          </w:p>
        </w:tc>
      </w:tr>
    </w:tbl>
    <w:p w14:paraId="4CD864F0" w14:textId="067115A9" w:rsidR="00585A4A" w:rsidRDefault="00585A4A" w:rsidP="00585A4A">
      <w:pPr>
        <w:rPr>
          <w:lang w:eastAsia="es-ES" w:bidi="ar-SA"/>
        </w:rPr>
      </w:pPr>
    </w:p>
    <w:p w14:paraId="7903E66F" w14:textId="160CF099" w:rsidR="00EA18F5" w:rsidRPr="00EA18F5" w:rsidRDefault="00C7424F" w:rsidP="00EA18F5">
      <w:pPr>
        <w:rPr>
          <w:lang w:eastAsia="es-ES" w:bidi="ar-SA"/>
        </w:rPr>
      </w:pPr>
      <w:r>
        <w:rPr>
          <w:lang w:eastAsia="es-ES" w:bidi="ar-SA"/>
        </w:rPr>
        <w:t>Cabe destacar, que como se menciona en algunos descriptores de módulo, existen algunos de ellos que requieren la realización de prácticas de laboratorio, que serán efectuados a partir de clases sincrónicas o asincrónicas en plataforma virtual,  que permitan el desarrollo de simulaciones de manera tal que refuercen las competencias del profesional en formación, dichas prácticas tendrán incluid</w:t>
      </w:r>
      <w:r w:rsidR="0049362D">
        <w:rPr>
          <w:lang w:eastAsia="es-ES" w:bidi="ar-SA"/>
        </w:rPr>
        <w:t xml:space="preserve">as guías </w:t>
      </w:r>
      <w:r>
        <w:rPr>
          <w:lang w:eastAsia="es-ES" w:bidi="ar-SA"/>
        </w:rPr>
        <w:t>de prácticas virtuales, asesoría personalizada por el instructor</w:t>
      </w:r>
      <w:r w:rsidR="0049362D">
        <w:rPr>
          <w:lang w:eastAsia="es-ES" w:bidi="ar-SA"/>
        </w:rPr>
        <w:t xml:space="preserve"> en grupos pequeños</w:t>
      </w:r>
      <w:r>
        <w:rPr>
          <w:lang w:eastAsia="es-ES" w:bidi="ar-SA"/>
        </w:rPr>
        <w:t xml:space="preserve">, y un porcentaje de la evaluación total del módulo según sea establecido por el docente titular, sujeto a presentación de reportes en la misma plataforma de  manera virtual, los cuales pueden incluir videos experienciales o proyecto de práctica. </w:t>
      </w:r>
    </w:p>
    <w:p w14:paraId="238A6F74" w14:textId="7BB31DE0" w:rsidR="00A03CDA" w:rsidRDefault="009668C3" w:rsidP="00632746">
      <w:pPr>
        <w:pStyle w:val="Ttulo1"/>
        <w:jc w:val="both"/>
      </w:pPr>
      <w:bookmarkStart w:id="101" w:name="_Toc58002014"/>
      <w:bookmarkStart w:id="102" w:name="_Toc59214146"/>
      <w:r>
        <w:t>1</w:t>
      </w:r>
      <w:r w:rsidR="00EA18F5">
        <w:t>7</w:t>
      </w:r>
      <w:r>
        <w:t xml:space="preserve">. </w:t>
      </w:r>
      <w:r w:rsidR="00A03CDA" w:rsidRPr="00FA0C79">
        <w:t xml:space="preserve">Perfil y </w:t>
      </w:r>
      <w:r w:rsidR="00A03CDA" w:rsidRPr="009668C3">
        <w:t>funciones</w:t>
      </w:r>
      <w:r w:rsidR="00A03CDA" w:rsidRPr="00FA0C79">
        <w:t xml:space="preserve"> del personal académico, tutores y técnicos de apoyo que coadyuvará en el desarrollo de los estudios a distancia de que se trate</w:t>
      </w:r>
      <w:bookmarkEnd w:id="101"/>
      <w:bookmarkEnd w:id="102"/>
    </w:p>
    <w:p w14:paraId="71926B97" w14:textId="712D5751" w:rsidR="001B1D15" w:rsidRPr="001B1D15" w:rsidRDefault="001B1D15" w:rsidP="00632746">
      <w:pPr>
        <w:spacing w:line="240" w:lineRule="auto"/>
        <w:rPr>
          <w:lang w:eastAsia="es-ES" w:bidi="ar-SA"/>
        </w:rPr>
      </w:pPr>
      <w:r>
        <w:rPr>
          <w:lang w:eastAsia="es-ES" w:bidi="ar-SA"/>
        </w:rPr>
        <w:t>A continuación, se detallan los perfiles idóneos del personal encargado de capacitar a los futuros profesionales:</w:t>
      </w:r>
    </w:p>
    <w:p w14:paraId="51FA2E91" w14:textId="30CA7701" w:rsidR="00A03CDA" w:rsidRDefault="001B1D15" w:rsidP="00632746">
      <w:pPr>
        <w:pStyle w:val="Prrafodelista"/>
        <w:numPr>
          <w:ilvl w:val="0"/>
          <w:numId w:val="26"/>
        </w:numPr>
        <w:spacing w:line="240" w:lineRule="auto"/>
        <w:rPr>
          <w:lang w:eastAsia="es-ES" w:bidi="ar-SA"/>
        </w:rPr>
      </w:pPr>
      <w:r w:rsidRPr="00EF41AF">
        <w:rPr>
          <w:b/>
          <w:bCs/>
          <w:lang w:eastAsia="es-ES" w:bidi="ar-SA"/>
        </w:rPr>
        <w:t>Docente o diseñador de contenido</w:t>
      </w:r>
      <w:r w:rsidR="00EF41AF">
        <w:rPr>
          <w:lang w:eastAsia="es-ES" w:bidi="ar-SA"/>
        </w:rPr>
        <w:t xml:space="preserve">: Deberá poseer un título profesional que lo acredite con las competencias necesarias para formar a los estudiantes en </w:t>
      </w:r>
      <w:r w:rsidR="00881785">
        <w:rPr>
          <w:lang w:eastAsia="es-ES" w:bidi="ar-SA"/>
        </w:rPr>
        <w:t>el módulo</w:t>
      </w:r>
      <w:r w:rsidR="00EF41AF">
        <w:rPr>
          <w:lang w:eastAsia="es-ES" w:bidi="ar-SA"/>
        </w:rPr>
        <w:t xml:space="preserve"> que impartirá</w:t>
      </w:r>
      <w:r w:rsidR="00FE4BB2">
        <w:rPr>
          <w:lang w:eastAsia="es-ES" w:bidi="ar-SA"/>
        </w:rPr>
        <w:t xml:space="preserve"> y poseer competencias en el manejo de plataformas virtuales</w:t>
      </w:r>
      <w:r w:rsidR="00EF41AF">
        <w:rPr>
          <w:lang w:eastAsia="es-ES" w:bidi="ar-SA"/>
        </w:rPr>
        <w:t xml:space="preserve">. En </w:t>
      </w:r>
      <w:r w:rsidR="00FE4BB2">
        <w:rPr>
          <w:lang w:eastAsia="es-ES" w:bidi="ar-SA"/>
        </w:rPr>
        <w:t>los módulos</w:t>
      </w:r>
      <w:r w:rsidR="00EF41AF">
        <w:rPr>
          <w:lang w:eastAsia="es-ES" w:bidi="ar-SA"/>
        </w:rPr>
        <w:t xml:space="preserve"> profesionales se requerirá que ostente el título de Ingeniero en el área de computación, informática, programación, desarrollo o similares, mientras que en el </w:t>
      </w:r>
      <w:r w:rsidR="00EF41AF">
        <w:rPr>
          <w:lang w:eastAsia="es-ES" w:bidi="ar-SA"/>
        </w:rPr>
        <w:lastRenderedPageBreak/>
        <w:t xml:space="preserve">grupo de </w:t>
      </w:r>
      <w:r w:rsidR="00FE4BB2">
        <w:rPr>
          <w:lang w:eastAsia="es-ES" w:bidi="ar-SA"/>
        </w:rPr>
        <w:t>módulos</w:t>
      </w:r>
      <w:r w:rsidR="00EF41AF">
        <w:rPr>
          <w:lang w:eastAsia="es-ES" w:bidi="ar-SA"/>
        </w:rPr>
        <w:t xml:space="preserve"> especializad</w:t>
      </w:r>
      <w:r w:rsidR="00FE4BB2">
        <w:rPr>
          <w:lang w:eastAsia="es-ES" w:bidi="ar-SA"/>
        </w:rPr>
        <w:t>o</w:t>
      </w:r>
      <w:r w:rsidR="00EF41AF">
        <w:rPr>
          <w:lang w:eastAsia="es-ES" w:bidi="ar-SA"/>
        </w:rPr>
        <w:t>s se requerirá además que posea experiencia no solo pedagógica sino también profesional en los temas que impartirá.</w:t>
      </w:r>
    </w:p>
    <w:p w14:paraId="5412A523" w14:textId="5597FB6D" w:rsidR="00EF41AF" w:rsidRDefault="00EF41AF" w:rsidP="00632746">
      <w:pPr>
        <w:pStyle w:val="Prrafodelista"/>
        <w:numPr>
          <w:ilvl w:val="0"/>
          <w:numId w:val="26"/>
        </w:numPr>
        <w:spacing w:line="240" w:lineRule="auto"/>
        <w:rPr>
          <w:lang w:eastAsia="es-ES" w:bidi="ar-SA"/>
        </w:rPr>
      </w:pPr>
      <w:r w:rsidRPr="00F64381">
        <w:rPr>
          <w:b/>
          <w:bCs/>
          <w:lang w:eastAsia="es-ES" w:bidi="ar-SA"/>
        </w:rPr>
        <w:t>Coordinador de educación a distancia</w:t>
      </w:r>
      <w:r>
        <w:rPr>
          <w:lang w:eastAsia="es-ES" w:bidi="ar-SA"/>
        </w:rPr>
        <w:t>:</w:t>
      </w:r>
      <w:r w:rsidR="00BB1FFE">
        <w:rPr>
          <w:lang w:eastAsia="es-ES" w:bidi="ar-SA"/>
        </w:rPr>
        <w:t xml:space="preserve"> profesional que posea las competencias </w:t>
      </w:r>
      <w:r w:rsidR="00F64381">
        <w:rPr>
          <w:lang w:eastAsia="es-ES" w:bidi="ar-SA"/>
        </w:rPr>
        <w:t>en educación virtual para orientar y supervisar a los diseñadores de contenido, diseñador gráfico y trasladar apropiadamente los requerimientos necesarios al programador técnico de la plataforma virtual.</w:t>
      </w:r>
    </w:p>
    <w:p w14:paraId="72F83627" w14:textId="30D35EEF" w:rsidR="00EF41AF" w:rsidRDefault="00EF41AF" w:rsidP="00632746">
      <w:pPr>
        <w:pStyle w:val="Prrafodelista"/>
        <w:numPr>
          <w:ilvl w:val="0"/>
          <w:numId w:val="26"/>
        </w:numPr>
        <w:spacing w:line="240" w:lineRule="auto"/>
        <w:rPr>
          <w:lang w:eastAsia="es-ES" w:bidi="ar-SA"/>
        </w:rPr>
      </w:pPr>
      <w:r w:rsidRPr="00F64381">
        <w:rPr>
          <w:b/>
          <w:bCs/>
          <w:lang w:eastAsia="es-ES" w:bidi="ar-SA"/>
        </w:rPr>
        <w:t>Diseñador gráfico</w:t>
      </w:r>
      <w:r>
        <w:rPr>
          <w:lang w:eastAsia="es-ES" w:bidi="ar-SA"/>
        </w:rPr>
        <w:t xml:space="preserve">: </w:t>
      </w:r>
      <w:r w:rsidR="00F64381">
        <w:rPr>
          <w:lang w:eastAsia="es-ES" w:bidi="ar-SA"/>
        </w:rPr>
        <w:t xml:space="preserve">Apoyo con los elementos que permiten entregar un mayor realce al contenido en general, así como también una presentación </w:t>
      </w:r>
      <w:r w:rsidR="00881785">
        <w:rPr>
          <w:lang w:eastAsia="es-ES" w:bidi="ar-SA"/>
        </w:rPr>
        <w:t>más</w:t>
      </w:r>
      <w:r w:rsidR="00F64381">
        <w:rPr>
          <w:lang w:eastAsia="es-ES" w:bidi="ar-SA"/>
        </w:rPr>
        <w:t xml:space="preserve"> llamativa y una uniformidad en la presentación del contenido virtual en </w:t>
      </w:r>
      <w:r w:rsidR="00881785">
        <w:rPr>
          <w:lang w:eastAsia="es-ES" w:bidi="ar-SA"/>
        </w:rPr>
        <w:t>los diversos módulos</w:t>
      </w:r>
      <w:r w:rsidR="00F64381">
        <w:rPr>
          <w:lang w:eastAsia="es-ES" w:bidi="ar-SA"/>
        </w:rPr>
        <w:t xml:space="preserve"> que se imparten.</w:t>
      </w:r>
    </w:p>
    <w:p w14:paraId="62CD4B6A" w14:textId="081A4B40" w:rsidR="00EF41AF" w:rsidRDefault="00EF41AF" w:rsidP="00632746">
      <w:pPr>
        <w:pStyle w:val="Prrafodelista"/>
        <w:numPr>
          <w:ilvl w:val="0"/>
          <w:numId w:val="26"/>
        </w:numPr>
        <w:spacing w:line="240" w:lineRule="auto"/>
        <w:rPr>
          <w:lang w:eastAsia="es-ES" w:bidi="ar-SA"/>
        </w:rPr>
      </w:pPr>
      <w:r w:rsidRPr="00F64381">
        <w:rPr>
          <w:b/>
          <w:bCs/>
          <w:lang w:eastAsia="es-ES" w:bidi="ar-SA"/>
        </w:rPr>
        <w:t>Programador técnico para la plataforma virtual</w:t>
      </w:r>
      <w:r>
        <w:rPr>
          <w:lang w:eastAsia="es-ES" w:bidi="ar-SA"/>
        </w:rPr>
        <w:t>:</w:t>
      </w:r>
      <w:r w:rsidR="00F64381">
        <w:rPr>
          <w:lang w:eastAsia="es-ES" w:bidi="ar-SA"/>
        </w:rPr>
        <w:t xml:space="preserve"> Se encarga de agregar actividades o recursos nuevos o mejorados a la plataforma virtual para uso de los diseñadores de contenido, también apoya con la mejora continua de la experiencia de usuario a través de la interfaz de la plataforma, por último, corrige errores encontrados en el uso del sistema.</w:t>
      </w:r>
    </w:p>
    <w:p w14:paraId="73C57A5D" w14:textId="34ED1AAA" w:rsidR="00E33EC6" w:rsidRDefault="00E33EC6" w:rsidP="00632746">
      <w:pPr>
        <w:pStyle w:val="Prrafodelista"/>
        <w:numPr>
          <w:ilvl w:val="0"/>
          <w:numId w:val="26"/>
        </w:numPr>
        <w:spacing w:line="240" w:lineRule="auto"/>
        <w:rPr>
          <w:lang w:eastAsia="es-ES" w:bidi="ar-SA"/>
        </w:rPr>
      </w:pPr>
      <w:r>
        <w:rPr>
          <w:b/>
          <w:bCs/>
          <w:lang w:eastAsia="es-ES" w:bidi="ar-SA"/>
        </w:rPr>
        <w:t>Jefe del área informática</w:t>
      </w:r>
      <w:r w:rsidRPr="00E33EC6">
        <w:rPr>
          <w:lang w:eastAsia="es-ES" w:bidi="ar-SA"/>
        </w:rPr>
        <w:t>:</w:t>
      </w:r>
      <w:r>
        <w:rPr>
          <w:lang w:eastAsia="es-ES" w:bidi="ar-SA"/>
        </w:rPr>
        <w:t xml:space="preserve"> Proporciona gestión para el mantenimiento y mejora del software y hardware que permite un funcionamiento </w:t>
      </w:r>
      <w:r w:rsidR="00881785">
        <w:rPr>
          <w:lang w:eastAsia="es-ES" w:bidi="ar-SA"/>
        </w:rPr>
        <w:t>óptimo</w:t>
      </w:r>
      <w:r>
        <w:rPr>
          <w:lang w:eastAsia="es-ES" w:bidi="ar-SA"/>
        </w:rPr>
        <w:t xml:space="preserve"> de la plataforma virtual, así como también de las licencias para software requerida por los diseñadores de contenido.</w:t>
      </w:r>
    </w:p>
    <w:p w14:paraId="75DA8817" w14:textId="51493DBD" w:rsidR="00EF41AF" w:rsidRDefault="00EF41AF" w:rsidP="00632746">
      <w:pPr>
        <w:pStyle w:val="Prrafodelista"/>
        <w:numPr>
          <w:ilvl w:val="0"/>
          <w:numId w:val="26"/>
        </w:numPr>
        <w:spacing w:line="240" w:lineRule="auto"/>
        <w:rPr>
          <w:lang w:eastAsia="es-ES" w:bidi="ar-SA"/>
        </w:rPr>
      </w:pPr>
      <w:r w:rsidRPr="00E33EC6">
        <w:rPr>
          <w:b/>
          <w:bCs/>
          <w:lang w:eastAsia="es-ES" w:bidi="ar-SA"/>
        </w:rPr>
        <w:t>Coordinador de la carrera</w:t>
      </w:r>
      <w:r>
        <w:rPr>
          <w:lang w:eastAsia="es-ES" w:bidi="ar-SA"/>
        </w:rPr>
        <w:t xml:space="preserve">: </w:t>
      </w:r>
      <w:r w:rsidR="00F64381">
        <w:rPr>
          <w:lang w:eastAsia="es-ES" w:bidi="ar-SA"/>
        </w:rPr>
        <w:t>Se encarga asignar a los profesionales para tomar el rol de diseñador de contenido en l</w:t>
      </w:r>
      <w:r w:rsidR="00160D5C">
        <w:rPr>
          <w:lang w:eastAsia="es-ES" w:bidi="ar-SA"/>
        </w:rPr>
        <w:t>o</w:t>
      </w:r>
      <w:r w:rsidR="00F64381">
        <w:rPr>
          <w:lang w:eastAsia="es-ES" w:bidi="ar-SA"/>
        </w:rPr>
        <w:t xml:space="preserve">s </w:t>
      </w:r>
      <w:r w:rsidR="00160D5C">
        <w:rPr>
          <w:lang w:eastAsia="es-ES" w:bidi="ar-SA"/>
        </w:rPr>
        <w:t>módulos</w:t>
      </w:r>
      <w:r w:rsidR="00F64381">
        <w:rPr>
          <w:lang w:eastAsia="es-ES" w:bidi="ar-SA"/>
        </w:rPr>
        <w:t xml:space="preserve"> correspondientes, orientando también en aspectos </w:t>
      </w:r>
      <w:r w:rsidR="00E33EC6">
        <w:rPr>
          <w:lang w:eastAsia="es-ES" w:bidi="ar-SA"/>
        </w:rPr>
        <w:t>pedagógicos, apoyo</w:t>
      </w:r>
      <w:r w:rsidR="00F64381">
        <w:rPr>
          <w:lang w:eastAsia="es-ES" w:bidi="ar-SA"/>
        </w:rPr>
        <w:t xml:space="preserve"> en la asignación de horarios para </w:t>
      </w:r>
      <w:r w:rsidR="00160D5C">
        <w:rPr>
          <w:lang w:eastAsia="es-ES" w:bidi="ar-SA"/>
        </w:rPr>
        <w:t>módulos</w:t>
      </w:r>
      <w:r w:rsidR="00F64381">
        <w:rPr>
          <w:lang w:eastAsia="es-ES" w:bidi="ar-SA"/>
        </w:rPr>
        <w:t xml:space="preserve"> y prácticas, </w:t>
      </w:r>
      <w:r w:rsidR="00E33EC6">
        <w:rPr>
          <w:lang w:eastAsia="es-ES" w:bidi="ar-SA"/>
        </w:rPr>
        <w:t>actualización del contenido impartido en la carrera cuando sea requerido, nexo con la coordinación de educación a distancia para trasladar oportunidades de mejora.</w:t>
      </w:r>
    </w:p>
    <w:p w14:paraId="4BC30FF9" w14:textId="637ED2DC" w:rsidR="00E33EC6" w:rsidRDefault="009668C3" w:rsidP="00D704CC">
      <w:pPr>
        <w:pStyle w:val="Ttulo1"/>
        <w:jc w:val="both"/>
      </w:pPr>
      <w:bookmarkStart w:id="103" w:name="_Toc58002015"/>
      <w:bookmarkStart w:id="104" w:name="_Toc59214147"/>
      <w:r>
        <w:t>1</w:t>
      </w:r>
      <w:r w:rsidR="00EA18F5">
        <w:t>8</w:t>
      </w:r>
      <w:r>
        <w:t xml:space="preserve">. </w:t>
      </w:r>
      <w:r w:rsidR="00E33EC6" w:rsidRPr="009668C3">
        <w:t>Infraestructura</w:t>
      </w:r>
      <w:r w:rsidR="00E33EC6" w:rsidRPr="00FA0C79">
        <w:rPr>
          <w:lang w:val="es-ES"/>
        </w:rPr>
        <w:t xml:space="preserve"> y plataforma tecnológica necesaria para instrumentar el plan</w:t>
      </w:r>
      <w:bookmarkEnd w:id="103"/>
      <w:bookmarkEnd w:id="104"/>
    </w:p>
    <w:p w14:paraId="7117343F" w14:textId="08667F2C" w:rsidR="00E33EC6" w:rsidRDefault="00C2177C" w:rsidP="00632746">
      <w:pPr>
        <w:spacing w:line="240" w:lineRule="auto"/>
        <w:rPr>
          <w:lang w:eastAsia="es-ES" w:bidi="ar-SA"/>
        </w:rPr>
      </w:pPr>
      <w:r>
        <w:rPr>
          <w:lang w:eastAsia="es-ES" w:bidi="ar-SA"/>
        </w:rPr>
        <w:t>Se poseen los siguientes servicios en la nube:</w:t>
      </w:r>
    </w:p>
    <w:p w14:paraId="50B22CE3" w14:textId="77777777" w:rsidR="00C2177C" w:rsidRDefault="00C2177C" w:rsidP="00632746">
      <w:pPr>
        <w:pStyle w:val="Prrafodelista"/>
        <w:numPr>
          <w:ilvl w:val="0"/>
          <w:numId w:val="27"/>
        </w:numPr>
        <w:spacing w:line="240" w:lineRule="auto"/>
        <w:rPr>
          <w:lang w:eastAsia="es-ES" w:bidi="ar-SA"/>
        </w:rPr>
      </w:pPr>
      <w:r>
        <w:rPr>
          <w:lang w:eastAsia="es-ES" w:bidi="ar-SA"/>
        </w:rPr>
        <w:t>Servidores de Correo</w:t>
      </w:r>
    </w:p>
    <w:p w14:paraId="5E70E8EA" w14:textId="77777777" w:rsidR="00C2177C" w:rsidRDefault="00C2177C" w:rsidP="00632746">
      <w:pPr>
        <w:pStyle w:val="Prrafodelista"/>
        <w:numPr>
          <w:ilvl w:val="0"/>
          <w:numId w:val="27"/>
        </w:numPr>
        <w:spacing w:line="240" w:lineRule="auto"/>
        <w:rPr>
          <w:lang w:eastAsia="es-ES" w:bidi="ar-SA"/>
        </w:rPr>
      </w:pPr>
      <w:r>
        <w:rPr>
          <w:lang w:eastAsia="es-ES" w:bidi="ar-SA"/>
        </w:rPr>
        <w:t>Servidores de Campus Virtual</w:t>
      </w:r>
    </w:p>
    <w:p w14:paraId="2CA43ACA" w14:textId="77777777" w:rsidR="00C2177C" w:rsidRDefault="00C2177C" w:rsidP="00632746">
      <w:pPr>
        <w:pStyle w:val="Prrafodelista"/>
        <w:numPr>
          <w:ilvl w:val="0"/>
          <w:numId w:val="27"/>
        </w:numPr>
        <w:spacing w:line="240" w:lineRule="auto"/>
        <w:rPr>
          <w:lang w:eastAsia="es-ES" w:bidi="ar-SA"/>
        </w:rPr>
      </w:pPr>
      <w:r>
        <w:rPr>
          <w:lang w:eastAsia="es-ES" w:bidi="ar-SA"/>
        </w:rPr>
        <w:t>Servidores de Videoconferencias</w:t>
      </w:r>
    </w:p>
    <w:p w14:paraId="337032CC" w14:textId="15D4FF56" w:rsidR="00C2177C" w:rsidRDefault="00C2177C" w:rsidP="00632746">
      <w:pPr>
        <w:pStyle w:val="Prrafodelista"/>
        <w:numPr>
          <w:ilvl w:val="0"/>
          <w:numId w:val="27"/>
        </w:numPr>
        <w:spacing w:line="240" w:lineRule="auto"/>
        <w:rPr>
          <w:lang w:eastAsia="es-ES" w:bidi="ar-SA"/>
        </w:rPr>
      </w:pPr>
      <w:r>
        <w:rPr>
          <w:lang w:eastAsia="es-ES" w:bidi="ar-SA"/>
        </w:rPr>
        <w:t>Servidores de Antivirus</w:t>
      </w:r>
      <w:r w:rsidR="008B5C09">
        <w:rPr>
          <w:lang w:eastAsia="es-ES" w:bidi="ar-SA"/>
        </w:rPr>
        <w:tab/>
      </w:r>
    </w:p>
    <w:p w14:paraId="725986A9" w14:textId="77777777" w:rsidR="00C2177C" w:rsidRDefault="00C2177C" w:rsidP="00632746">
      <w:pPr>
        <w:pStyle w:val="Prrafodelista"/>
        <w:numPr>
          <w:ilvl w:val="0"/>
          <w:numId w:val="27"/>
        </w:numPr>
        <w:spacing w:line="240" w:lineRule="auto"/>
        <w:rPr>
          <w:lang w:eastAsia="es-ES" w:bidi="ar-SA"/>
        </w:rPr>
      </w:pPr>
      <w:r>
        <w:rPr>
          <w:lang w:eastAsia="es-ES" w:bidi="ar-SA"/>
        </w:rPr>
        <w:t>Servidores de Adobe</w:t>
      </w:r>
    </w:p>
    <w:p w14:paraId="6F8FF754" w14:textId="77777777" w:rsidR="00C2177C" w:rsidRDefault="00C2177C" w:rsidP="00632746">
      <w:pPr>
        <w:pStyle w:val="Prrafodelista"/>
        <w:numPr>
          <w:ilvl w:val="0"/>
          <w:numId w:val="27"/>
        </w:numPr>
        <w:spacing w:line="240" w:lineRule="auto"/>
        <w:rPr>
          <w:lang w:eastAsia="es-ES" w:bidi="ar-SA"/>
        </w:rPr>
      </w:pPr>
      <w:r>
        <w:rPr>
          <w:lang w:eastAsia="es-ES" w:bidi="ar-SA"/>
        </w:rPr>
        <w:t>Servicios de Certificados de Seguridad</w:t>
      </w:r>
    </w:p>
    <w:p w14:paraId="01104E20" w14:textId="77777777" w:rsidR="00C2177C" w:rsidRDefault="00C2177C" w:rsidP="00632746">
      <w:pPr>
        <w:pStyle w:val="Prrafodelista"/>
        <w:numPr>
          <w:ilvl w:val="0"/>
          <w:numId w:val="27"/>
        </w:numPr>
        <w:spacing w:line="240" w:lineRule="auto"/>
        <w:rPr>
          <w:lang w:eastAsia="es-ES" w:bidi="ar-SA"/>
        </w:rPr>
      </w:pPr>
      <w:r>
        <w:rPr>
          <w:lang w:eastAsia="es-ES" w:bidi="ar-SA"/>
        </w:rPr>
        <w:t>Servicios de Licencias de Microsoft</w:t>
      </w:r>
    </w:p>
    <w:p w14:paraId="6991D7CC" w14:textId="77777777" w:rsidR="00C2177C" w:rsidRDefault="00C2177C" w:rsidP="00632746">
      <w:pPr>
        <w:pStyle w:val="Prrafodelista"/>
        <w:numPr>
          <w:ilvl w:val="0"/>
          <w:numId w:val="27"/>
        </w:numPr>
        <w:spacing w:line="240" w:lineRule="auto"/>
        <w:rPr>
          <w:lang w:eastAsia="es-ES" w:bidi="ar-SA"/>
        </w:rPr>
      </w:pPr>
      <w:r>
        <w:rPr>
          <w:lang w:eastAsia="es-ES" w:bidi="ar-SA"/>
        </w:rPr>
        <w:t>Servicios de Pagos Online</w:t>
      </w:r>
    </w:p>
    <w:p w14:paraId="1B109377" w14:textId="77777777" w:rsidR="00C2177C" w:rsidRDefault="00C2177C" w:rsidP="00632746">
      <w:pPr>
        <w:pStyle w:val="Prrafodelista"/>
        <w:numPr>
          <w:ilvl w:val="0"/>
          <w:numId w:val="27"/>
        </w:numPr>
        <w:spacing w:line="240" w:lineRule="auto"/>
        <w:rPr>
          <w:lang w:eastAsia="es-ES" w:bidi="ar-SA"/>
        </w:rPr>
      </w:pPr>
      <w:r>
        <w:rPr>
          <w:lang w:eastAsia="es-ES" w:bidi="ar-SA"/>
        </w:rPr>
        <w:t>Servicios de Firewall Online</w:t>
      </w:r>
    </w:p>
    <w:p w14:paraId="5F296252" w14:textId="578602D5" w:rsidR="00C2177C" w:rsidRDefault="00C2177C" w:rsidP="00632746">
      <w:pPr>
        <w:pStyle w:val="Prrafodelista"/>
        <w:numPr>
          <w:ilvl w:val="0"/>
          <w:numId w:val="27"/>
        </w:numPr>
        <w:spacing w:line="240" w:lineRule="auto"/>
        <w:rPr>
          <w:lang w:eastAsia="es-ES" w:bidi="ar-SA"/>
        </w:rPr>
      </w:pPr>
      <w:r>
        <w:rPr>
          <w:lang w:eastAsia="es-ES" w:bidi="ar-SA"/>
        </w:rPr>
        <w:t>Servicio de Sistema Bibliotecario</w:t>
      </w:r>
    </w:p>
    <w:p w14:paraId="424F6BAB" w14:textId="5224A94A" w:rsidR="00F23AD9" w:rsidRDefault="00F23AD9" w:rsidP="00632746">
      <w:pPr>
        <w:spacing w:line="240" w:lineRule="auto"/>
        <w:rPr>
          <w:lang w:eastAsia="es-ES" w:bidi="ar-SA"/>
        </w:rPr>
      </w:pPr>
      <w:r>
        <w:rPr>
          <w:lang w:eastAsia="es-ES" w:bidi="ar-SA"/>
        </w:rPr>
        <w:t xml:space="preserve">La infraestructura permite que las clases no presenciales a través de la plataforma virtual que los estudiantes tengan la disponibilidad de descargar el contenido como archivos, enlaces web, </w:t>
      </w:r>
      <w:r w:rsidR="007D1846">
        <w:rPr>
          <w:lang w:eastAsia="es-ES" w:bidi="ar-SA"/>
        </w:rPr>
        <w:t>páginas</w:t>
      </w:r>
      <w:r>
        <w:rPr>
          <w:lang w:eastAsia="es-ES" w:bidi="ar-SA"/>
        </w:rPr>
        <w:t xml:space="preserve"> y libros de contenido, foros, evaluaciones en línea, recurso video, información por medio de etiquetas digitales.</w:t>
      </w:r>
    </w:p>
    <w:p w14:paraId="4B277E2B" w14:textId="2986DFE1" w:rsidR="00F23AD9" w:rsidRDefault="00F23AD9" w:rsidP="00632746">
      <w:pPr>
        <w:spacing w:line="240" w:lineRule="auto"/>
        <w:rPr>
          <w:lang w:eastAsia="es-ES" w:bidi="ar-SA"/>
        </w:rPr>
      </w:pPr>
      <w:r>
        <w:rPr>
          <w:lang w:eastAsia="es-ES" w:bidi="ar-SA"/>
        </w:rPr>
        <w:t xml:space="preserve">Las aulas virtuales están ordenadas para ser navegadas por medio de unidades y separadas apropiadamente por clases las cuales estarán compuestas título, </w:t>
      </w:r>
      <w:r w:rsidR="00E24EDE">
        <w:rPr>
          <w:lang w:eastAsia="es-ES" w:bidi="ar-SA"/>
        </w:rPr>
        <w:t>fecha, tema</w:t>
      </w:r>
      <w:r>
        <w:rPr>
          <w:lang w:eastAsia="es-ES" w:bidi="ar-SA"/>
        </w:rPr>
        <w:t xml:space="preserve"> a impartir, </w:t>
      </w:r>
      <w:r>
        <w:rPr>
          <w:lang w:eastAsia="es-ES" w:bidi="ar-SA"/>
        </w:rPr>
        <w:lastRenderedPageBreak/>
        <w:t xml:space="preserve">objetivo de la clase, competencia a desarrollar, contenido que puede estar comprendido en dos o </w:t>
      </w:r>
      <w:r w:rsidR="009668C3">
        <w:rPr>
          <w:lang w:eastAsia="es-ES" w:bidi="ar-SA"/>
        </w:rPr>
        <w:t>más</w:t>
      </w:r>
      <w:r>
        <w:rPr>
          <w:lang w:eastAsia="es-ES" w:bidi="ar-SA"/>
        </w:rPr>
        <w:t xml:space="preserve"> actividades y recursos digitales con el objeto de impartir la mayor calidad educativa.</w:t>
      </w:r>
    </w:p>
    <w:p w14:paraId="20C2F87F" w14:textId="637F6C46" w:rsidR="00F23AD9" w:rsidRDefault="00F23AD9" w:rsidP="00632746">
      <w:pPr>
        <w:spacing w:line="240" w:lineRule="auto"/>
        <w:rPr>
          <w:lang w:eastAsia="es-ES" w:bidi="ar-SA"/>
        </w:rPr>
      </w:pPr>
      <w:r>
        <w:rPr>
          <w:lang w:eastAsia="es-ES" w:bidi="ar-SA"/>
        </w:rPr>
        <w:t>La plataforma estará provista de un</w:t>
      </w:r>
      <w:r w:rsidR="00524577">
        <w:rPr>
          <w:lang w:eastAsia="es-ES" w:bidi="ar-SA"/>
        </w:rPr>
        <w:t xml:space="preserve"> sistema </w:t>
      </w:r>
      <w:proofErr w:type="spellStart"/>
      <w:r w:rsidR="00524577">
        <w:rPr>
          <w:lang w:eastAsia="es-ES" w:bidi="ar-SA"/>
        </w:rPr>
        <w:t>LMS</w:t>
      </w:r>
      <w:proofErr w:type="spellEnd"/>
      <w:r w:rsidR="00524577">
        <w:rPr>
          <w:lang w:eastAsia="es-ES" w:bidi="ar-SA"/>
        </w:rPr>
        <w:t xml:space="preserve"> - </w:t>
      </w:r>
      <w:r>
        <w:rPr>
          <w:lang w:eastAsia="es-ES" w:bidi="ar-SA"/>
        </w:rPr>
        <w:t xml:space="preserve">Moodle personalizada para maximizar la efectividad educativa por medio del Departamento de Desarrollo Tecnológico de </w:t>
      </w:r>
      <w:r w:rsidR="00524577">
        <w:rPr>
          <w:lang w:eastAsia="es-ES" w:bidi="ar-SA"/>
        </w:rPr>
        <w:t xml:space="preserve">la </w:t>
      </w:r>
      <w:r>
        <w:rPr>
          <w:lang w:eastAsia="es-ES" w:bidi="ar-SA"/>
        </w:rPr>
        <w:t>Universidad de Oriente.</w:t>
      </w:r>
    </w:p>
    <w:p w14:paraId="2A69A4F4" w14:textId="325C2C69" w:rsidR="007D1846" w:rsidRDefault="007D1846" w:rsidP="00632746">
      <w:pPr>
        <w:spacing w:line="240" w:lineRule="auto"/>
        <w:rPr>
          <w:lang w:eastAsia="es-ES" w:bidi="ar-SA"/>
        </w:rPr>
      </w:pPr>
      <w:r>
        <w:rPr>
          <w:lang w:eastAsia="es-ES" w:bidi="ar-SA"/>
        </w:rPr>
        <w:t xml:space="preserve">La conformación pedagógica de las aulas virtuales </w:t>
      </w:r>
      <w:r w:rsidR="007E35C4">
        <w:rPr>
          <w:lang w:eastAsia="es-ES" w:bidi="ar-SA"/>
        </w:rPr>
        <w:t xml:space="preserve">consta de una introducción, generalidades, requisitos técnicos y unidades de la materia, lo que </w:t>
      </w:r>
      <w:r>
        <w:rPr>
          <w:lang w:eastAsia="es-ES" w:bidi="ar-SA"/>
        </w:rPr>
        <w:t>se puede observar en las siguientes capturas de pantalla:</w:t>
      </w:r>
    </w:p>
    <w:p w14:paraId="2BA37463" w14:textId="083A4E83" w:rsidR="007D1846" w:rsidRDefault="007E35C4" w:rsidP="00632746">
      <w:pPr>
        <w:spacing w:line="240" w:lineRule="auto"/>
        <w:jc w:val="center"/>
        <w:rPr>
          <w:lang w:eastAsia="es-ES" w:bidi="ar-SA"/>
        </w:rPr>
      </w:pPr>
      <w:r w:rsidRPr="007E35C4">
        <w:rPr>
          <w:noProof/>
          <w:lang w:val="en-US" w:bidi="ar-SA"/>
        </w:rPr>
        <w:drawing>
          <wp:inline distT="0" distB="0" distL="0" distR="0" wp14:anchorId="559C7A0E" wp14:editId="15522D07">
            <wp:extent cx="1687643" cy="288000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7643" cy="2880000"/>
                    </a:xfrm>
                    <a:prstGeom prst="rect">
                      <a:avLst/>
                    </a:prstGeom>
                  </pic:spPr>
                </pic:pic>
              </a:graphicData>
            </a:graphic>
          </wp:inline>
        </w:drawing>
      </w:r>
    </w:p>
    <w:p w14:paraId="3FE2AF7D" w14:textId="1A6719A4" w:rsidR="007E35C4" w:rsidRDefault="007E35C4" w:rsidP="00632746">
      <w:pPr>
        <w:spacing w:line="240" w:lineRule="auto"/>
        <w:jc w:val="center"/>
        <w:rPr>
          <w:lang w:eastAsia="es-ES" w:bidi="ar-SA"/>
        </w:rPr>
      </w:pPr>
      <w:r>
        <w:rPr>
          <w:lang w:eastAsia="es-ES" w:bidi="ar-SA"/>
        </w:rPr>
        <w:t>Captura de pantalla 1. Conformación pedagógica de un aula virtual</w:t>
      </w:r>
    </w:p>
    <w:p w14:paraId="77A62F7B" w14:textId="004F5EAE" w:rsidR="007E35C4" w:rsidRDefault="007E35C4" w:rsidP="00632746">
      <w:pPr>
        <w:spacing w:line="240" w:lineRule="auto"/>
        <w:jc w:val="center"/>
        <w:rPr>
          <w:lang w:eastAsia="es-ES" w:bidi="ar-SA"/>
        </w:rPr>
      </w:pPr>
      <w:r w:rsidRPr="007E35C4">
        <w:rPr>
          <w:noProof/>
          <w:lang w:val="en-US" w:bidi="ar-SA"/>
        </w:rPr>
        <w:lastRenderedPageBreak/>
        <w:drawing>
          <wp:inline distT="0" distB="0" distL="0" distR="0" wp14:anchorId="4AAD744C" wp14:editId="7B53590E">
            <wp:extent cx="5410955" cy="5515745"/>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0955" cy="5515745"/>
                    </a:xfrm>
                    <a:prstGeom prst="rect">
                      <a:avLst/>
                    </a:prstGeom>
                  </pic:spPr>
                </pic:pic>
              </a:graphicData>
            </a:graphic>
          </wp:inline>
        </w:drawing>
      </w:r>
    </w:p>
    <w:p w14:paraId="7FEFF23A" w14:textId="0C416849" w:rsidR="007E35C4" w:rsidRDefault="007E35C4" w:rsidP="00632746">
      <w:pPr>
        <w:spacing w:line="240" w:lineRule="auto"/>
        <w:jc w:val="center"/>
        <w:rPr>
          <w:lang w:eastAsia="es-ES" w:bidi="ar-SA"/>
        </w:rPr>
      </w:pPr>
      <w:r>
        <w:rPr>
          <w:lang w:eastAsia="es-ES" w:bidi="ar-SA"/>
        </w:rPr>
        <w:t xml:space="preserve">Captura de pantalla 2. </w:t>
      </w:r>
      <w:r w:rsidR="004331DC">
        <w:rPr>
          <w:lang w:eastAsia="es-ES" w:bidi="ar-SA"/>
        </w:rPr>
        <w:t>Estructura de la clase.</w:t>
      </w:r>
    </w:p>
    <w:p w14:paraId="2A809F7A" w14:textId="0E0A0624" w:rsidR="007E35C4" w:rsidRDefault="007E35C4" w:rsidP="00632746">
      <w:pPr>
        <w:spacing w:line="240" w:lineRule="auto"/>
        <w:rPr>
          <w:lang w:eastAsia="es-ES" w:bidi="ar-SA"/>
        </w:rPr>
      </w:pPr>
    </w:p>
    <w:p w14:paraId="0DCCC86E" w14:textId="313DB3D0" w:rsidR="00F85A8B" w:rsidRDefault="005A1EBF" w:rsidP="00632746">
      <w:pPr>
        <w:spacing w:line="240" w:lineRule="auto"/>
        <w:rPr>
          <w:lang w:eastAsia="es-ES" w:bidi="ar-SA"/>
        </w:rPr>
      </w:pPr>
      <w:r w:rsidRPr="008D4C89">
        <w:rPr>
          <w:color w:val="000000" w:themeColor="text1"/>
          <w:lang w:eastAsia="es-ES" w:bidi="ar-SA"/>
        </w:rPr>
        <w:t xml:space="preserve">La </w:t>
      </w:r>
      <w:r w:rsidR="00FB7794" w:rsidRPr="008D4C89">
        <w:rPr>
          <w:color w:val="000000" w:themeColor="text1"/>
          <w:lang w:eastAsia="es-ES" w:bidi="ar-SA"/>
        </w:rPr>
        <w:t xml:space="preserve">plataforma </w:t>
      </w:r>
      <w:r w:rsidRPr="008D4C89">
        <w:rPr>
          <w:color w:val="000000" w:themeColor="text1"/>
          <w:lang w:eastAsia="es-ES" w:bidi="ar-SA"/>
        </w:rPr>
        <w:t xml:space="preserve">UNIVO </w:t>
      </w:r>
      <w:r w:rsidR="00FB7794" w:rsidRPr="008D4C89">
        <w:rPr>
          <w:color w:val="000000" w:themeColor="text1"/>
          <w:lang w:eastAsia="es-ES" w:bidi="ar-SA"/>
        </w:rPr>
        <w:t xml:space="preserve">está configurada sobre el ecosistema </w:t>
      </w:r>
      <w:proofErr w:type="spellStart"/>
      <w:r w:rsidR="00FB7794" w:rsidRPr="008D4C89">
        <w:rPr>
          <w:color w:val="000000" w:themeColor="text1"/>
          <w:lang w:eastAsia="es-ES" w:bidi="ar-SA"/>
        </w:rPr>
        <w:t>iPublishCentral</w:t>
      </w:r>
      <w:proofErr w:type="spellEnd"/>
      <w:r w:rsidR="00FB7794" w:rsidRPr="008D4C89">
        <w:rPr>
          <w:color w:val="000000" w:themeColor="text1"/>
          <w:lang w:eastAsia="es-ES" w:bidi="ar-SA"/>
        </w:rPr>
        <w:t xml:space="preserve">, un modelo en constante actualización y mejora cuya infraestructura se implementa de forma rápida y a la medida de cada biblioteca. Los títulos disponibles de Alfaomega Grupo Editor </w:t>
      </w:r>
      <w:r w:rsidR="00FB7794">
        <w:rPr>
          <w:lang w:eastAsia="es-ES" w:bidi="ar-SA"/>
        </w:rPr>
        <w:t>son ideales para el nivel superior en lo que se refiere a carreras relacionadas a todos los ámbitos de ingeniería, administración, tecnología y computación cubriendo las áreas básicas, generales, profesionales y especializadas de la carrera.</w:t>
      </w:r>
      <w:r w:rsidR="00147B08">
        <w:rPr>
          <w:lang w:eastAsia="es-ES" w:bidi="ar-SA"/>
        </w:rPr>
        <w:t xml:space="preserve"> Esta base de datos ofrece 1747 libros a texto completo, con lectura cien por ciento en formato digital en su biblioteca virtual. Para poder Acceder a esta base de datos </w:t>
      </w:r>
      <w:r w:rsidR="004A0B56">
        <w:rPr>
          <w:lang w:eastAsia="es-ES" w:bidi="ar-SA"/>
        </w:rPr>
        <w:t>se debe</w:t>
      </w:r>
      <w:r w:rsidR="00147B08">
        <w:rPr>
          <w:lang w:eastAsia="es-ES" w:bidi="ar-SA"/>
        </w:rPr>
        <w:t xml:space="preserve"> contar con </w:t>
      </w:r>
      <w:r w:rsidR="004A0B56">
        <w:rPr>
          <w:lang w:eastAsia="es-ES" w:bidi="ar-SA"/>
        </w:rPr>
        <w:t>una</w:t>
      </w:r>
      <w:r w:rsidR="00147B08">
        <w:rPr>
          <w:lang w:eastAsia="es-ES" w:bidi="ar-SA"/>
        </w:rPr>
        <w:t xml:space="preserve"> cuenta activa en Biblioteca ya que esta se actualiza cada ciclo académico.</w:t>
      </w:r>
      <w:r w:rsidR="00F85A8B">
        <w:rPr>
          <w:lang w:eastAsia="es-ES" w:bidi="ar-SA"/>
        </w:rPr>
        <w:t xml:space="preserve"> La dirección que utilizar</w:t>
      </w:r>
      <w:r w:rsidR="004A0B56">
        <w:rPr>
          <w:lang w:eastAsia="es-ES" w:bidi="ar-SA"/>
        </w:rPr>
        <w:t>á</w:t>
      </w:r>
      <w:r w:rsidR="00F85A8B">
        <w:rPr>
          <w:lang w:eastAsia="es-ES" w:bidi="ar-SA"/>
        </w:rPr>
        <w:t>n los estudiantes para acceder a la biblioteca será</w:t>
      </w:r>
      <w:r w:rsidR="00ED526F">
        <w:rPr>
          <w:lang w:eastAsia="es-ES" w:bidi="ar-SA"/>
        </w:rPr>
        <w:t>:</w:t>
      </w:r>
      <w:r w:rsidR="00F85A8B">
        <w:rPr>
          <w:lang w:eastAsia="es-ES" w:bidi="ar-SA"/>
        </w:rPr>
        <w:t xml:space="preserve"> </w:t>
      </w:r>
      <w:hyperlink r:id="rId23" w:tgtFrame="_blank" w:history="1">
        <w:r w:rsidR="00F85A8B">
          <w:rPr>
            <w:rStyle w:val="Hipervnculo"/>
            <w:rFonts w:ascii="Calibri" w:hAnsi="Calibri"/>
            <w:bdr w:val="none" w:sz="0" w:space="0" w:color="auto" w:frame="1"/>
            <w:shd w:val="clear" w:color="auto" w:fill="FFFFFF"/>
          </w:rPr>
          <w:t>http://biblioteca.univo.edu.sv/opac/loginform.php</w:t>
        </w:r>
      </w:hyperlink>
    </w:p>
    <w:p w14:paraId="4FFFE5ED" w14:textId="0302383D" w:rsidR="00C2177C" w:rsidRPr="00A03CDA" w:rsidRDefault="00C2177C" w:rsidP="00632746">
      <w:pPr>
        <w:spacing w:line="240" w:lineRule="auto"/>
        <w:rPr>
          <w:lang w:eastAsia="es-ES" w:bidi="ar-SA"/>
        </w:rPr>
      </w:pPr>
      <w:r>
        <w:rPr>
          <w:lang w:eastAsia="es-ES" w:bidi="ar-SA"/>
        </w:rPr>
        <w:lastRenderedPageBreak/>
        <w:t>Además de eso</w:t>
      </w:r>
      <w:r w:rsidR="00ED526F">
        <w:rPr>
          <w:lang w:eastAsia="es-ES" w:bidi="ar-SA"/>
        </w:rPr>
        <w:t>,</w:t>
      </w:r>
      <w:r>
        <w:rPr>
          <w:lang w:eastAsia="es-ES" w:bidi="ar-SA"/>
        </w:rPr>
        <w:t xml:space="preserve"> de ser necesario las instalaciones físicas de la universidad en el área tecnológica son las siguientes:</w:t>
      </w:r>
    </w:p>
    <w:tbl>
      <w:tblPr>
        <w:tblStyle w:val="Tablaconcuadrcula6concolores"/>
        <w:tblW w:w="6799" w:type="dxa"/>
        <w:jc w:val="center"/>
        <w:tblLook w:val="04A0" w:firstRow="1" w:lastRow="0" w:firstColumn="1" w:lastColumn="0" w:noHBand="0" w:noVBand="1"/>
      </w:tblPr>
      <w:tblGrid>
        <w:gridCol w:w="3451"/>
        <w:gridCol w:w="3348"/>
      </w:tblGrid>
      <w:tr w:rsidR="00C2177C" w:rsidRPr="00D56C3A" w14:paraId="26BC1332" w14:textId="77777777" w:rsidTr="004A0B56">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27249CBA" w14:textId="2C273465" w:rsidR="00C2177C" w:rsidRPr="00D56C3A" w:rsidRDefault="004C0ECB" w:rsidP="00632746">
            <w:pPr>
              <w:rPr>
                <w:rFonts w:eastAsia="Times New Roman"/>
                <w:color w:val="000000"/>
                <w:lang w:val="es-ES"/>
              </w:rPr>
            </w:pPr>
            <w:r>
              <w:rPr>
                <w:rFonts w:eastAsia="Times New Roman"/>
                <w:color w:val="000000"/>
                <w:lang w:val="es-ES"/>
              </w:rPr>
              <w:t>Descripción</w:t>
            </w:r>
          </w:p>
        </w:tc>
        <w:tc>
          <w:tcPr>
            <w:tcW w:w="3348" w:type="dxa"/>
          </w:tcPr>
          <w:p w14:paraId="429D4710" w14:textId="6092E4C3" w:rsidR="00C2177C" w:rsidRPr="00D56C3A" w:rsidRDefault="004C0ECB" w:rsidP="00632746">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lang w:val="es-ES"/>
              </w:rPr>
            </w:pPr>
            <w:r>
              <w:rPr>
                <w:rFonts w:eastAsia="Times New Roman"/>
                <w:color w:val="000000"/>
                <w:lang w:val="es-ES"/>
              </w:rPr>
              <w:t>Cantidad</w:t>
            </w:r>
            <w:r w:rsidR="004A0B56">
              <w:rPr>
                <w:rFonts w:eastAsia="Times New Roman"/>
                <w:color w:val="000000"/>
                <w:lang w:val="es-ES"/>
              </w:rPr>
              <w:t xml:space="preserve"> de Computadoras</w:t>
            </w:r>
          </w:p>
        </w:tc>
      </w:tr>
      <w:tr w:rsidR="00C2177C" w:rsidRPr="00D56C3A" w14:paraId="13CC9FFB"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799" w:type="dxa"/>
            <w:gridSpan w:val="2"/>
          </w:tcPr>
          <w:p w14:paraId="644A5C87" w14:textId="08E3F6D0" w:rsidR="00C2177C" w:rsidRPr="00D56C3A" w:rsidRDefault="004C0ECB" w:rsidP="00632746">
            <w:pPr>
              <w:jc w:val="center"/>
              <w:rPr>
                <w:rFonts w:eastAsia="Times New Roman"/>
                <w:color w:val="000000"/>
              </w:rPr>
            </w:pPr>
            <w:r>
              <w:rPr>
                <w:rFonts w:eastAsia="Times New Roman"/>
                <w:color w:val="000000"/>
              </w:rPr>
              <w:t>Sede Central</w:t>
            </w:r>
          </w:p>
        </w:tc>
      </w:tr>
      <w:tr w:rsidR="00C2177C" w:rsidRPr="00D56C3A" w14:paraId="662EE4C6"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2A41B33B" w14:textId="5B4EB256" w:rsidR="00C2177C" w:rsidRPr="00B50E16" w:rsidRDefault="006F538D" w:rsidP="00632746">
            <w:pPr>
              <w:rPr>
                <w:rFonts w:eastAsia="Times New Roman"/>
                <w:b w:val="0"/>
                <w:bCs w:val="0"/>
                <w:color w:val="000000"/>
                <w:lang w:val="es-ES"/>
              </w:rPr>
            </w:pPr>
            <w:r>
              <w:rPr>
                <w:rFonts w:eastAsia="Times New Roman"/>
                <w:b w:val="0"/>
                <w:bCs w:val="0"/>
                <w:color w:val="000000"/>
                <w:lang w:val="es-ES"/>
              </w:rPr>
              <w:t>Centro d</w:t>
            </w:r>
            <w:r w:rsidR="004C0ECB" w:rsidRPr="00B50E16">
              <w:rPr>
                <w:rFonts w:eastAsia="Times New Roman"/>
                <w:b w:val="0"/>
                <w:bCs w:val="0"/>
                <w:color w:val="000000"/>
                <w:lang w:val="es-ES"/>
              </w:rPr>
              <w:t>e Tecnología 1</w:t>
            </w:r>
          </w:p>
        </w:tc>
        <w:tc>
          <w:tcPr>
            <w:tcW w:w="3348" w:type="dxa"/>
          </w:tcPr>
          <w:p w14:paraId="3585B99F" w14:textId="3B4E5D3D" w:rsidR="00C2177C"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val="es-ES"/>
              </w:rPr>
            </w:pPr>
            <w:r w:rsidRPr="00D56C3A">
              <w:rPr>
                <w:rFonts w:eastAsia="Times New Roman"/>
                <w:color w:val="000000"/>
                <w:lang w:val="es-ES"/>
              </w:rPr>
              <w:t>30</w:t>
            </w:r>
          </w:p>
        </w:tc>
      </w:tr>
      <w:tr w:rsidR="00C2177C" w:rsidRPr="00D56C3A" w14:paraId="28D8542A"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2C221A1B" w14:textId="619E7DE3" w:rsidR="00C2177C" w:rsidRPr="00B50E16" w:rsidRDefault="006F538D" w:rsidP="00632746">
            <w:pPr>
              <w:rPr>
                <w:rFonts w:eastAsia="Times New Roman"/>
                <w:b w:val="0"/>
                <w:bCs w:val="0"/>
                <w:color w:val="000000"/>
              </w:rPr>
            </w:pPr>
            <w:r>
              <w:rPr>
                <w:rFonts w:eastAsia="Times New Roman"/>
                <w:b w:val="0"/>
                <w:bCs w:val="0"/>
                <w:color w:val="000000"/>
                <w:lang w:val="es-ES"/>
              </w:rPr>
              <w:t>Centro d</w:t>
            </w:r>
            <w:r w:rsidR="004C0ECB" w:rsidRPr="00B50E16">
              <w:rPr>
                <w:rFonts w:eastAsia="Times New Roman"/>
                <w:b w:val="0"/>
                <w:bCs w:val="0"/>
                <w:color w:val="000000"/>
                <w:lang w:val="es-ES"/>
              </w:rPr>
              <w:t>e Tecnología 2</w:t>
            </w:r>
          </w:p>
        </w:tc>
        <w:tc>
          <w:tcPr>
            <w:tcW w:w="3348" w:type="dxa"/>
            <w:hideMark/>
          </w:tcPr>
          <w:p w14:paraId="335040F2" w14:textId="1C1758ED" w:rsidR="00C2177C" w:rsidRPr="00D56C3A" w:rsidRDefault="004C0ECB"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lang w:val="es-ES"/>
              </w:rPr>
              <w:t>60</w:t>
            </w:r>
          </w:p>
        </w:tc>
      </w:tr>
      <w:tr w:rsidR="00C2177C" w:rsidRPr="00D56C3A" w14:paraId="5790BE6A"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0E219758" w14:textId="39E59C8E" w:rsidR="00C2177C" w:rsidRPr="00B50E16" w:rsidRDefault="006F538D" w:rsidP="00632746">
            <w:pPr>
              <w:rPr>
                <w:rFonts w:eastAsia="Times New Roman"/>
                <w:b w:val="0"/>
                <w:bCs w:val="0"/>
                <w:color w:val="000000"/>
              </w:rPr>
            </w:pPr>
            <w:r>
              <w:rPr>
                <w:rFonts w:eastAsia="Times New Roman"/>
                <w:b w:val="0"/>
                <w:bCs w:val="0"/>
                <w:color w:val="000000"/>
                <w:lang w:val="es-ES"/>
              </w:rPr>
              <w:t>Centro d</w:t>
            </w:r>
            <w:r w:rsidR="004C0ECB" w:rsidRPr="00B50E16">
              <w:rPr>
                <w:rFonts w:eastAsia="Times New Roman"/>
                <w:b w:val="0"/>
                <w:bCs w:val="0"/>
                <w:color w:val="000000"/>
                <w:lang w:val="es-ES"/>
              </w:rPr>
              <w:t>e Tecnología 3</w:t>
            </w:r>
          </w:p>
        </w:tc>
        <w:tc>
          <w:tcPr>
            <w:tcW w:w="3348" w:type="dxa"/>
            <w:hideMark/>
          </w:tcPr>
          <w:p w14:paraId="39B7B468" w14:textId="6629968F" w:rsidR="00C2177C"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41</w:t>
            </w:r>
          </w:p>
        </w:tc>
      </w:tr>
      <w:tr w:rsidR="00C2177C" w:rsidRPr="00D56C3A" w14:paraId="6C05EC52"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66E5D108" w14:textId="25CB6175" w:rsidR="00C2177C" w:rsidRPr="00B50E16" w:rsidRDefault="006F538D" w:rsidP="00632746">
            <w:pPr>
              <w:rPr>
                <w:rFonts w:eastAsia="Times New Roman"/>
                <w:b w:val="0"/>
                <w:bCs w:val="0"/>
                <w:color w:val="000000"/>
              </w:rPr>
            </w:pPr>
            <w:r>
              <w:rPr>
                <w:rFonts w:eastAsia="Times New Roman"/>
                <w:b w:val="0"/>
                <w:bCs w:val="0"/>
                <w:color w:val="000000"/>
                <w:lang w:val="es-ES"/>
              </w:rPr>
              <w:t>Centro d</w:t>
            </w:r>
            <w:r w:rsidR="004C0ECB" w:rsidRPr="00B50E16">
              <w:rPr>
                <w:rFonts w:eastAsia="Times New Roman"/>
                <w:b w:val="0"/>
                <w:bCs w:val="0"/>
                <w:color w:val="000000"/>
                <w:lang w:val="es-ES"/>
              </w:rPr>
              <w:t>e Tecnología 4</w:t>
            </w:r>
          </w:p>
        </w:tc>
        <w:tc>
          <w:tcPr>
            <w:tcW w:w="3348" w:type="dxa"/>
            <w:hideMark/>
          </w:tcPr>
          <w:p w14:paraId="199108A9" w14:textId="3DD7B178" w:rsidR="00C2177C" w:rsidRPr="00D56C3A" w:rsidRDefault="004C0ECB"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31</w:t>
            </w:r>
          </w:p>
        </w:tc>
      </w:tr>
      <w:tr w:rsidR="00C2177C" w:rsidRPr="00D56C3A" w14:paraId="7A93770F"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3A47F715" w14:textId="2063AD1F" w:rsidR="00C2177C" w:rsidRPr="00B50E16" w:rsidRDefault="006F538D" w:rsidP="00632746">
            <w:pPr>
              <w:rPr>
                <w:rFonts w:eastAsia="Times New Roman"/>
                <w:b w:val="0"/>
                <w:bCs w:val="0"/>
                <w:color w:val="000000"/>
              </w:rPr>
            </w:pPr>
            <w:r>
              <w:rPr>
                <w:rFonts w:eastAsia="Times New Roman"/>
                <w:b w:val="0"/>
                <w:bCs w:val="0"/>
                <w:color w:val="000000"/>
                <w:lang w:val="es-ES"/>
              </w:rPr>
              <w:t>Centro d</w:t>
            </w:r>
            <w:r w:rsidR="004C0ECB" w:rsidRPr="00B50E16">
              <w:rPr>
                <w:rFonts w:eastAsia="Times New Roman"/>
                <w:b w:val="0"/>
                <w:bCs w:val="0"/>
                <w:color w:val="000000"/>
                <w:lang w:val="es-ES"/>
              </w:rPr>
              <w:t>e Tecnología 5</w:t>
            </w:r>
          </w:p>
        </w:tc>
        <w:tc>
          <w:tcPr>
            <w:tcW w:w="3348" w:type="dxa"/>
            <w:hideMark/>
          </w:tcPr>
          <w:p w14:paraId="75DEACAE" w14:textId="4A507598" w:rsidR="00C2177C"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30</w:t>
            </w:r>
          </w:p>
        </w:tc>
      </w:tr>
      <w:tr w:rsidR="00C2177C" w:rsidRPr="00D56C3A" w14:paraId="5C25BA6C"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064B715D" w14:textId="02DC0063" w:rsidR="00C2177C" w:rsidRPr="00B50E16" w:rsidRDefault="006F538D" w:rsidP="00632746">
            <w:pPr>
              <w:rPr>
                <w:rFonts w:eastAsia="Times New Roman"/>
                <w:b w:val="0"/>
                <w:bCs w:val="0"/>
                <w:color w:val="000000"/>
              </w:rPr>
            </w:pPr>
            <w:r>
              <w:rPr>
                <w:rFonts w:eastAsia="Times New Roman"/>
                <w:b w:val="0"/>
                <w:bCs w:val="0"/>
                <w:color w:val="000000"/>
                <w:lang w:val="es-ES"/>
              </w:rPr>
              <w:t>Centro d</w:t>
            </w:r>
            <w:r w:rsidR="004C0ECB" w:rsidRPr="00B50E16">
              <w:rPr>
                <w:rFonts w:eastAsia="Times New Roman"/>
                <w:b w:val="0"/>
                <w:bCs w:val="0"/>
                <w:color w:val="000000"/>
                <w:lang w:val="es-ES"/>
              </w:rPr>
              <w:t>e Tecnología 6</w:t>
            </w:r>
          </w:p>
        </w:tc>
        <w:tc>
          <w:tcPr>
            <w:tcW w:w="3348" w:type="dxa"/>
            <w:hideMark/>
          </w:tcPr>
          <w:p w14:paraId="1748BA74" w14:textId="40CFE9FD" w:rsidR="00C2177C" w:rsidRPr="00D56C3A" w:rsidRDefault="004C0ECB"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43</w:t>
            </w:r>
          </w:p>
        </w:tc>
      </w:tr>
      <w:tr w:rsidR="00C2177C" w:rsidRPr="00D56C3A" w14:paraId="7009A09B"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3442D85C" w14:textId="2BF45CCF" w:rsidR="00C2177C" w:rsidRPr="00B50E16" w:rsidRDefault="004C0ECB" w:rsidP="00632746">
            <w:pPr>
              <w:rPr>
                <w:rFonts w:eastAsia="Times New Roman"/>
                <w:b w:val="0"/>
                <w:bCs w:val="0"/>
                <w:color w:val="000000"/>
                <w:lang w:val="es-ES"/>
              </w:rPr>
            </w:pPr>
            <w:r w:rsidRPr="00B50E16">
              <w:rPr>
                <w:rFonts w:eastAsia="Times New Roman"/>
                <w:b w:val="0"/>
                <w:bCs w:val="0"/>
                <w:color w:val="000000"/>
                <w:lang w:val="es-ES"/>
              </w:rPr>
              <w:t>Laboratorio Ingles</w:t>
            </w:r>
          </w:p>
        </w:tc>
        <w:tc>
          <w:tcPr>
            <w:tcW w:w="3348" w:type="dxa"/>
          </w:tcPr>
          <w:p w14:paraId="03730EC0" w14:textId="607DC2D9" w:rsidR="00C2177C"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val="es-ES"/>
              </w:rPr>
            </w:pPr>
            <w:r w:rsidRPr="00D56C3A">
              <w:rPr>
                <w:rFonts w:eastAsia="Times New Roman"/>
                <w:color w:val="000000"/>
                <w:lang w:val="es-ES"/>
              </w:rPr>
              <w:t>44</w:t>
            </w:r>
          </w:p>
        </w:tc>
      </w:tr>
      <w:tr w:rsidR="00C2177C" w:rsidRPr="00D56C3A" w14:paraId="344586ED"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36BCA07B" w14:textId="46D9F544" w:rsidR="00C2177C" w:rsidRPr="00B50E16" w:rsidRDefault="006F538D" w:rsidP="00632746">
            <w:pPr>
              <w:rPr>
                <w:rFonts w:eastAsia="Times New Roman"/>
                <w:b w:val="0"/>
                <w:bCs w:val="0"/>
                <w:color w:val="000000"/>
                <w:lang w:val="es-ES"/>
              </w:rPr>
            </w:pPr>
            <w:r>
              <w:rPr>
                <w:rFonts w:eastAsia="Times New Roman"/>
                <w:b w:val="0"/>
                <w:bCs w:val="0"/>
                <w:color w:val="000000"/>
                <w:lang w:val="es-ES"/>
              </w:rPr>
              <w:t>Laboratorio d</w:t>
            </w:r>
            <w:r w:rsidR="004C0ECB" w:rsidRPr="00B50E16">
              <w:rPr>
                <w:rFonts w:eastAsia="Times New Roman"/>
                <w:b w:val="0"/>
                <w:bCs w:val="0"/>
                <w:color w:val="000000"/>
                <w:lang w:val="es-ES"/>
              </w:rPr>
              <w:t xml:space="preserve">e Ingles </w:t>
            </w:r>
            <w:r w:rsidRPr="00B50E16">
              <w:rPr>
                <w:rFonts w:eastAsia="Times New Roman"/>
                <w:b w:val="0"/>
                <w:bCs w:val="0"/>
                <w:color w:val="000000"/>
                <w:lang w:val="es-ES"/>
              </w:rPr>
              <w:t>America</w:t>
            </w:r>
            <w:r>
              <w:rPr>
                <w:rFonts w:eastAsia="Times New Roman"/>
                <w:b w:val="0"/>
                <w:bCs w:val="0"/>
                <w:color w:val="000000"/>
                <w:lang w:val="es-ES"/>
              </w:rPr>
              <w:t>no</w:t>
            </w:r>
          </w:p>
        </w:tc>
        <w:tc>
          <w:tcPr>
            <w:tcW w:w="3348" w:type="dxa"/>
          </w:tcPr>
          <w:p w14:paraId="7D655A48" w14:textId="49C3E199" w:rsidR="00C2177C" w:rsidRPr="00D56C3A" w:rsidRDefault="004C0ECB"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lang w:val="es-ES"/>
              </w:rPr>
            </w:pPr>
            <w:r w:rsidRPr="00D56C3A">
              <w:rPr>
                <w:rFonts w:eastAsia="Times New Roman"/>
                <w:color w:val="000000"/>
                <w:lang w:val="es-ES"/>
              </w:rPr>
              <w:t>30</w:t>
            </w:r>
          </w:p>
        </w:tc>
      </w:tr>
      <w:tr w:rsidR="00C2177C" w:rsidRPr="00D56C3A" w14:paraId="19E1A41A"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0D619D46" w14:textId="65C977DD" w:rsidR="00C2177C" w:rsidRPr="00B50E16" w:rsidRDefault="004C0ECB" w:rsidP="00632746">
            <w:pPr>
              <w:rPr>
                <w:rFonts w:eastAsia="Times New Roman"/>
                <w:b w:val="0"/>
                <w:bCs w:val="0"/>
                <w:color w:val="000000"/>
                <w:lang w:val="es-ES"/>
              </w:rPr>
            </w:pPr>
            <w:r w:rsidRPr="00B50E16">
              <w:rPr>
                <w:rFonts w:eastAsia="Times New Roman"/>
                <w:b w:val="0"/>
                <w:bCs w:val="0"/>
                <w:color w:val="000000"/>
                <w:lang w:val="es-ES"/>
              </w:rPr>
              <w:t xml:space="preserve">Biblioteca </w:t>
            </w:r>
            <w:r w:rsidR="00BC21CF" w:rsidRPr="00B50E16">
              <w:rPr>
                <w:rFonts w:eastAsia="Times New Roman"/>
                <w:b w:val="0"/>
                <w:bCs w:val="0"/>
                <w:color w:val="000000"/>
                <w:lang w:val="es-ES"/>
              </w:rPr>
              <w:t>UNIVO</w:t>
            </w:r>
          </w:p>
        </w:tc>
        <w:tc>
          <w:tcPr>
            <w:tcW w:w="3348" w:type="dxa"/>
          </w:tcPr>
          <w:p w14:paraId="74DB3DE0" w14:textId="4408D803" w:rsidR="00C2177C"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val="es-ES"/>
              </w:rPr>
            </w:pPr>
            <w:r w:rsidRPr="00D56C3A">
              <w:rPr>
                <w:rFonts w:eastAsia="Times New Roman"/>
                <w:color w:val="000000"/>
                <w:lang w:val="es-ES"/>
              </w:rPr>
              <w:t>5</w:t>
            </w:r>
          </w:p>
        </w:tc>
      </w:tr>
      <w:tr w:rsidR="00C2177C" w:rsidRPr="00D56C3A" w14:paraId="3126E1EB"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5F3555BF" w14:textId="572797A2" w:rsidR="00C2177C" w:rsidRPr="00B50E16" w:rsidRDefault="006F538D" w:rsidP="00632746">
            <w:pPr>
              <w:rPr>
                <w:rFonts w:eastAsia="Times New Roman"/>
                <w:b w:val="0"/>
                <w:bCs w:val="0"/>
                <w:color w:val="000000"/>
                <w:lang w:val="es-ES"/>
              </w:rPr>
            </w:pPr>
            <w:r>
              <w:rPr>
                <w:rFonts w:eastAsia="Times New Roman"/>
                <w:b w:val="0"/>
                <w:bCs w:val="0"/>
                <w:color w:val="000000"/>
                <w:lang w:val="es-ES"/>
              </w:rPr>
              <w:t>Prá</w:t>
            </w:r>
            <w:r w:rsidR="004C0ECB" w:rsidRPr="00B50E16">
              <w:rPr>
                <w:rFonts w:eastAsia="Times New Roman"/>
                <w:b w:val="0"/>
                <w:bCs w:val="0"/>
                <w:color w:val="000000"/>
                <w:lang w:val="es-ES"/>
              </w:rPr>
              <w:t>cticas Jurídicas</w:t>
            </w:r>
          </w:p>
        </w:tc>
        <w:tc>
          <w:tcPr>
            <w:tcW w:w="3348" w:type="dxa"/>
          </w:tcPr>
          <w:p w14:paraId="1C2777AD" w14:textId="304B27F0" w:rsidR="00C2177C" w:rsidRPr="00D56C3A" w:rsidRDefault="004C0ECB"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lang w:val="es-ES"/>
              </w:rPr>
            </w:pPr>
            <w:r w:rsidRPr="00D56C3A">
              <w:rPr>
                <w:rFonts w:eastAsia="Times New Roman"/>
                <w:color w:val="000000"/>
                <w:lang w:val="es-ES"/>
              </w:rPr>
              <w:t>6</w:t>
            </w:r>
          </w:p>
        </w:tc>
      </w:tr>
      <w:tr w:rsidR="00C2177C" w:rsidRPr="00D56C3A" w14:paraId="297F508A"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73BF0AC5" w14:textId="556CFEAF" w:rsidR="00C2177C" w:rsidRPr="00B50E16" w:rsidRDefault="004C0ECB" w:rsidP="00632746">
            <w:pPr>
              <w:rPr>
                <w:rFonts w:eastAsia="Times New Roman"/>
                <w:b w:val="0"/>
                <w:bCs w:val="0"/>
                <w:color w:val="000000"/>
                <w:lang w:val="es-ES"/>
              </w:rPr>
            </w:pPr>
            <w:r w:rsidRPr="00B50E16">
              <w:rPr>
                <w:rFonts w:eastAsia="Times New Roman"/>
                <w:b w:val="0"/>
                <w:bCs w:val="0"/>
                <w:color w:val="000000"/>
                <w:lang w:val="es-ES"/>
              </w:rPr>
              <w:t>Registro Académico</w:t>
            </w:r>
          </w:p>
        </w:tc>
        <w:tc>
          <w:tcPr>
            <w:tcW w:w="3348" w:type="dxa"/>
          </w:tcPr>
          <w:p w14:paraId="030D1F88" w14:textId="345BA966" w:rsidR="00C2177C"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val="es-ES"/>
              </w:rPr>
            </w:pPr>
            <w:r w:rsidRPr="00D56C3A">
              <w:rPr>
                <w:rFonts w:eastAsia="Times New Roman"/>
                <w:color w:val="000000"/>
                <w:lang w:val="es-ES"/>
              </w:rPr>
              <w:t>1</w:t>
            </w:r>
          </w:p>
        </w:tc>
      </w:tr>
      <w:tr w:rsidR="00C2177C" w:rsidRPr="00D56C3A" w14:paraId="778D2949"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36F11AE3" w14:textId="41FC185E" w:rsidR="00C2177C" w:rsidRPr="00B50E16" w:rsidRDefault="006F538D" w:rsidP="00632746">
            <w:pPr>
              <w:rPr>
                <w:rFonts w:eastAsia="Times New Roman"/>
                <w:b w:val="0"/>
                <w:bCs w:val="0"/>
                <w:color w:val="000000"/>
                <w:lang w:val="es-ES"/>
              </w:rPr>
            </w:pPr>
            <w:r>
              <w:rPr>
                <w:rFonts w:eastAsia="Times New Roman"/>
                <w:b w:val="0"/>
                <w:bCs w:val="0"/>
                <w:color w:val="000000"/>
                <w:lang w:val="es-ES"/>
              </w:rPr>
              <w:t>Sala d</w:t>
            </w:r>
            <w:r w:rsidR="004C0ECB" w:rsidRPr="00B50E16">
              <w:rPr>
                <w:rFonts w:eastAsia="Times New Roman"/>
                <w:b w:val="0"/>
                <w:bCs w:val="0"/>
                <w:color w:val="000000"/>
                <w:lang w:val="es-ES"/>
              </w:rPr>
              <w:t>e Docentes Hora Clase</w:t>
            </w:r>
          </w:p>
        </w:tc>
        <w:tc>
          <w:tcPr>
            <w:tcW w:w="3348" w:type="dxa"/>
          </w:tcPr>
          <w:p w14:paraId="5AA142D1" w14:textId="0AB4FBAB" w:rsidR="00C2177C" w:rsidRPr="00D56C3A" w:rsidRDefault="004C0ECB"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lang w:val="es-ES"/>
              </w:rPr>
            </w:pPr>
            <w:r w:rsidRPr="00D56C3A">
              <w:rPr>
                <w:rFonts w:eastAsia="Times New Roman"/>
                <w:color w:val="000000"/>
                <w:lang w:val="es-ES"/>
              </w:rPr>
              <w:t>3</w:t>
            </w:r>
          </w:p>
        </w:tc>
      </w:tr>
      <w:tr w:rsidR="004C0ECB" w:rsidRPr="00D56C3A" w14:paraId="2CC7BD5F"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4962EE31" w14:textId="77161934" w:rsidR="004C0ECB" w:rsidRPr="00D56C3A" w:rsidRDefault="004C0ECB" w:rsidP="00632746">
            <w:pPr>
              <w:rPr>
                <w:rFonts w:eastAsia="Times New Roman"/>
                <w:color w:val="000000"/>
                <w:lang w:val="es-ES"/>
              </w:rPr>
            </w:pPr>
            <w:r>
              <w:rPr>
                <w:rFonts w:eastAsia="Times New Roman"/>
                <w:color w:val="000000"/>
                <w:lang w:val="es-ES"/>
              </w:rPr>
              <w:t>Sub Total</w:t>
            </w:r>
          </w:p>
        </w:tc>
        <w:tc>
          <w:tcPr>
            <w:tcW w:w="3348" w:type="dxa"/>
          </w:tcPr>
          <w:p w14:paraId="7358B294" w14:textId="307E55CE" w:rsidR="004C0ECB" w:rsidRPr="00D56C3A" w:rsidRDefault="004C0ECB"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val="es-ES"/>
              </w:rPr>
            </w:pPr>
            <w:r>
              <w:rPr>
                <w:rFonts w:eastAsia="Times New Roman"/>
                <w:color w:val="000000"/>
                <w:lang w:val="es-ES"/>
              </w:rPr>
              <w:t>324</w:t>
            </w:r>
          </w:p>
        </w:tc>
      </w:tr>
      <w:tr w:rsidR="00C2177C" w:rsidRPr="00D56C3A" w14:paraId="1431D9D2"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799" w:type="dxa"/>
            <w:gridSpan w:val="2"/>
          </w:tcPr>
          <w:p w14:paraId="2D46E7A8" w14:textId="00AD5BFC" w:rsidR="00C2177C" w:rsidRPr="00D56C3A" w:rsidRDefault="004C0ECB" w:rsidP="00632746">
            <w:pPr>
              <w:jc w:val="center"/>
              <w:rPr>
                <w:rFonts w:eastAsia="Times New Roman"/>
                <w:color w:val="000000"/>
                <w:lang w:val="es-ES"/>
              </w:rPr>
            </w:pPr>
            <w:r>
              <w:rPr>
                <w:rFonts w:eastAsia="Times New Roman"/>
                <w:color w:val="000000"/>
                <w:lang w:val="es-ES"/>
              </w:rPr>
              <w:t>Sede Ciudad Universitaria</w:t>
            </w:r>
          </w:p>
        </w:tc>
      </w:tr>
      <w:tr w:rsidR="004A0B56" w:rsidRPr="00D56C3A" w14:paraId="58E99494"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2E6DA99C" w14:textId="5965E43B" w:rsidR="004A0B56" w:rsidRPr="00B50E16" w:rsidRDefault="004A0B56" w:rsidP="00632746">
            <w:pPr>
              <w:rPr>
                <w:rFonts w:eastAsia="Times New Roman"/>
                <w:b w:val="0"/>
                <w:bCs w:val="0"/>
                <w:color w:val="000000"/>
              </w:rPr>
            </w:pPr>
            <w:r>
              <w:rPr>
                <w:rFonts w:eastAsia="Times New Roman"/>
                <w:color w:val="000000"/>
                <w:lang w:val="es-ES"/>
              </w:rPr>
              <w:t>Descripción</w:t>
            </w:r>
          </w:p>
        </w:tc>
        <w:tc>
          <w:tcPr>
            <w:tcW w:w="3348" w:type="dxa"/>
          </w:tcPr>
          <w:p w14:paraId="4010A07C" w14:textId="34F187D2" w:rsidR="004A0B56" w:rsidRPr="004A0B56"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b/>
                <w:bCs/>
                <w:color w:val="000000"/>
              </w:rPr>
            </w:pPr>
            <w:r w:rsidRPr="004A0B56">
              <w:rPr>
                <w:rFonts w:eastAsia="Times New Roman"/>
                <w:b/>
                <w:bCs/>
                <w:color w:val="000000"/>
                <w:lang w:val="es-ES"/>
              </w:rPr>
              <w:t>Cantidad de Computadoras</w:t>
            </w:r>
          </w:p>
        </w:tc>
      </w:tr>
      <w:tr w:rsidR="004A0B56" w:rsidRPr="00D56C3A" w14:paraId="413920B8"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750C95E0" w14:textId="7883117C" w:rsidR="004A0B56" w:rsidRPr="00B50E16" w:rsidRDefault="006F538D" w:rsidP="00632746">
            <w:pPr>
              <w:rPr>
                <w:rFonts w:eastAsia="Times New Roman"/>
                <w:b w:val="0"/>
                <w:bCs w:val="0"/>
                <w:color w:val="000000"/>
                <w:lang w:val="es-ES"/>
              </w:rPr>
            </w:pPr>
            <w:r>
              <w:rPr>
                <w:rFonts w:eastAsia="Times New Roman"/>
                <w:b w:val="0"/>
                <w:bCs w:val="0"/>
                <w:color w:val="000000"/>
                <w:lang w:val="es-ES"/>
              </w:rPr>
              <w:t>Centro d</w:t>
            </w:r>
            <w:r w:rsidR="004A0B56" w:rsidRPr="00B50E16">
              <w:rPr>
                <w:rFonts w:eastAsia="Times New Roman"/>
                <w:b w:val="0"/>
                <w:bCs w:val="0"/>
                <w:color w:val="000000"/>
                <w:lang w:val="es-ES"/>
              </w:rPr>
              <w:t>e Tecnología 7</w:t>
            </w:r>
          </w:p>
        </w:tc>
        <w:tc>
          <w:tcPr>
            <w:tcW w:w="3348" w:type="dxa"/>
          </w:tcPr>
          <w:p w14:paraId="7EDEB7AB" w14:textId="5DB8EE68"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lang w:val="es-ES"/>
              </w:rPr>
            </w:pPr>
            <w:r w:rsidRPr="00D56C3A">
              <w:rPr>
                <w:rFonts w:eastAsia="Times New Roman"/>
                <w:color w:val="000000"/>
                <w:lang w:val="es-ES"/>
              </w:rPr>
              <w:t>60</w:t>
            </w:r>
          </w:p>
        </w:tc>
      </w:tr>
      <w:tr w:rsidR="004A0B56" w:rsidRPr="00D56C3A" w14:paraId="6E1F2D71"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13F5E250" w14:textId="3110D7E2" w:rsidR="004A0B56" w:rsidRPr="00B50E16" w:rsidRDefault="006F538D" w:rsidP="00632746">
            <w:pPr>
              <w:rPr>
                <w:rFonts w:eastAsia="Times New Roman"/>
                <w:b w:val="0"/>
                <w:bCs w:val="0"/>
                <w:color w:val="000000"/>
              </w:rPr>
            </w:pPr>
            <w:r>
              <w:rPr>
                <w:rFonts w:eastAsia="Times New Roman"/>
                <w:b w:val="0"/>
                <w:bCs w:val="0"/>
                <w:color w:val="000000"/>
                <w:lang w:val="es-ES"/>
              </w:rPr>
              <w:t>Centro d</w:t>
            </w:r>
            <w:r w:rsidR="004A0B56" w:rsidRPr="00B50E16">
              <w:rPr>
                <w:rFonts w:eastAsia="Times New Roman"/>
                <w:b w:val="0"/>
                <w:bCs w:val="0"/>
                <w:color w:val="000000"/>
                <w:lang w:val="es-ES"/>
              </w:rPr>
              <w:t>e Tecnología 8 IMac</w:t>
            </w:r>
          </w:p>
        </w:tc>
        <w:tc>
          <w:tcPr>
            <w:tcW w:w="3348" w:type="dxa"/>
            <w:hideMark/>
          </w:tcPr>
          <w:p w14:paraId="5AF7C3CB" w14:textId="0A30306F" w:rsidR="004A0B56" w:rsidRPr="00D56C3A"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20</w:t>
            </w:r>
          </w:p>
        </w:tc>
      </w:tr>
      <w:tr w:rsidR="004A0B56" w:rsidRPr="00D56C3A" w14:paraId="48D55806"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3D1F3B11" w14:textId="4E201265" w:rsidR="004A0B56" w:rsidRPr="00B50E16" w:rsidRDefault="006F538D" w:rsidP="00632746">
            <w:pPr>
              <w:rPr>
                <w:rFonts w:eastAsia="Times New Roman"/>
                <w:b w:val="0"/>
                <w:bCs w:val="0"/>
                <w:color w:val="000000"/>
              </w:rPr>
            </w:pPr>
            <w:r>
              <w:rPr>
                <w:rFonts w:eastAsia="Times New Roman"/>
                <w:b w:val="0"/>
                <w:bCs w:val="0"/>
                <w:color w:val="000000"/>
                <w:lang w:val="es-ES"/>
              </w:rPr>
              <w:t>Centro d</w:t>
            </w:r>
            <w:r w:rsidR="004A0B56" w:rsidRPr="00B50E16">
              <w:rPr>
                <w:rFonts w:eastAsia="Times New Roman"/>
                <w:b w:val="0"/>
                <w:bCs w:val="0"/>
                <w:color w:val="000000"/>
                <w:lang w:val="es-ES"/>
              </w:rPr>
              <w:t>e Tecnología Internet</w:t>
            </w:r>
          </w:p>
        </w:tc>
        <w:tc>
          <w:tcPr>
            <w:tcW w:w="3348" w:type="dxa"/>
            <w:hideMark/>
          </w:tcPr>
          <w:p w14:paraId="7229CE1E" w14:textId="02447B7C"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20</w:t>
            </w:r>
          </w:p>
        </w:tc>
      </w:tr>
      <w:tr w:rsidR="004A0B56" w:rsidRPr="00D56C3A" w14:paraId="266F40CD"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3B9EB339" w14:textId="6FF19B70" w:rsidR="004A0B56" w:rsidRPr="00B50E16" w:rsidRDefault="004A0B56" w:rsidP="00632746">
            <w:pPr>
              <w:rPr>
                <w:rFonts w:eastAsia="Times New Roman"/>
                <w:b w:val="0"/>
                <w:bCs w:val="0"/>
                <w:color w:val="000000"/>
              </w:rPr>
            </w:pPr>
            <w:r w:rsidRPr="00B50E16">
              <w:rPr>
                <w:rFonts w:eastAsia="Times New Roman"/>
                <w:b w:val="0"/>
                <w:bCs w:val="0"/>
                <w:color w:val="000000"/>
                <w:lang w:val="es-ES"/>
              </w:rPr>
              <w:t>Laboratorio Hardware</w:t>
            </w:r>
          </w:p>
        </w:tc>
        <w:tc>
          <w:tcPr>
            <w:tcW w:w="3348" w:type="dxa"/>
            <w:hideMark/>
          </w:tcPr>
          <w:p w14:paraId="524E71C4" w14:textId="27E7722E" w:rsidR="004A0B56" w:rsidRPr="00D56C3A"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15</w:t>
            </w:r>
          </w:p>
        </w:tc>
      </w:tr>
      <w:tr w:rsidR="004A0B56" w:rsidRPr="00D56C3A" w14:paraId="5D45439F"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1515AEB9" w14:textId="5C7FE676" w:rsidR="004A0B56" w:rsidRPr="00B50E16" w:rsidRDefault="004A0B56" w:rsidP="00632746">
            <w:pPr>
              <w:rPr>
                <w:rFonts w:eastAsia="Times New Roman"/>
                <w:b w:val="0"/>
                <w:bCs w:val="0"/>
                <w:color w:val="000000"/>
              </w:rPr>
            </w:pPr>
            <w:r w:rsidRPr="00B50E16">
              <w:rPr>
                <w:rFonts w:eastAsia="Times New Roman"/>
                <w:b w:val="0"/>
                <w:bCs w:val="0"/>
                <w:color w:val="000000"/>
                <w:lang w:val="es-ES"/>
              </w:rPr>
              <w:t>Biblioteca Jaguar De Piedra</w:t>
            </w:r>
          </w:p>
        </w:tc>
        <w:tc>
          <w:tcPr>
            <w:tcW w:w="3348" w:type="dxa"/>
          </w:tcPr>
          <w:p w14:paraId="7BDCB629" w14:textId="29157C79"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8</w:t>
            </w:r>
          </w:p>
        </w:tc>
      </w:tr>
      <w:tr w:rsidR="004A0B56" w:rsidRPr="00D56C3A" w14:paraId="3231184A"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45400700" w14:textId="542B3C7F" w:rsidR="004A0B56" w:rsidRPr="00B50E16" w:rsidRDefault="004A0B56" w:rsidP="006F538D">
            <w:pPr>
              <w:rPr>
                <w:rFonts w:eastAsia="Times New Roman"/>
                <w:b w:val="0"/>
                <w:bCs w:val="0"/>
                <w:color w:val="000000"/>
              </w:rPr>
            </w:pPr>
            <w:proofErr w:type="spellStart"/>
            <w:r w:rsidRPr="00B50E16">
              <w:rPr>
                <w:rFonts w:eastAsia="Times New Roman"/>
                <w:b w:val="0"/>
                <w:bCs w:val="0"/>
                <w:color w:val="000000"/>
                <w:lang w:val="es-ES"/>
              </w:rPr>
              <w:t>Lab</w:t>
            </w:r>
            <w:proofErr w:type="spellEnd"/>
            <w:r w:rsidRPr="00B50E16">
              <w:rPr>
                <w:rFonts w:eastAsia="Times New Roman"/>
                <w:b w:val="0"/>
                <w:bCs w:val="0"/>
                <w:color w:val="000000"/>
                <w:lang w:val="es-ES"/>
              </w:rPr>
              <w:t xml:space="preserve">. </w:t>
            </w:r>
            <w:r w:rsidR="006F538D">
              <w:rPr>
                <w:rFonts w:eastAsia="Times New Roman"/>
                <w:b w:val="0"/>
                <w:bCs w:val="0"/>
                <w:color w:val="000000"/>
                <w:lang w:val="es-ES"/>
              </w:rPr>
              <w:t>d</w:t>
            </w:r>
            <w:r w:rsidRPr="00B50E16">
              <w:rPr>
                <w:rFonts w:eastAsia="Times New Roman"/>
                <w:b w:val="0"/>
                <w:bCs w:val="0"/>
                <w:color w:val="000000"/>
                <w:lang w:val="es-ES"/>
              </w:rPr>
              <w:t>e Jaguar De Piedra (</w:t>
            </w:r>
            <w:r w:rsidR="00BC21CF" w:rsidRPr="00B50E16">
              <w:rPr>
                <w:rFonts w:eastAsia="Times New Roman"/>
                <w:b w:val="0"/>
                <w:bCs w:val="0"/>
                <w:color w:val="000000"/>
                <w:lang w:val="es-ES"/>
              </w:rPr>
              <w:t>Física</w:t>
            </w:r>
            <w:r w:rsidRPr="00B50E16">
              <w:rPr>
                <w:rFonts w:eastAsia="Times New Roman"/>
                <w:b w:val="0"/>
                <w:bCs w:val="0"/>
                <w:color w:val="000000"/>
                <w:lang w:val="es-ES"/>
              </w:rPr>
              <w:t xml:space="preserve"> Y </w:t>
            </w:r>
            <w:r w:rsidR="00BC21CF" w:rsidRPr="00B50E16">
              <w:rPr>
                <w:rFonts w:eastAsia="Times New Roman"/>
                <w:b w:val="0"/>
                <w:bCs w:val="0"/>
                <w:color w:val="000000"/>
                <w:lang w:val="es-ES"/>
              </w:rPr>
              <w:t>Microbiología</w:t>
            </w:r>
          </w:p>
        </w:tc>
        <w:tc>
          <w:tcPr>
            <w:tcW w:w="3348" w:type="dxa"/>
          </w:tcPr>
          <w:p w14:paraId="4459557B" w14:textId="23CBDFB6" w:rsidR="004A0B56" w:rsidRPr="00D56C3A"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6</w:t>
            </w:r>
          </w:p>
        </w:tc>
      </w:tr>
      <w:tr w:rsidR="004A0B56" w:rsidRPr="00D56C3A" w14:paraId="4475AC95"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207DA919" w14:textId="69C108F4" w:rsidR="004A0B56" w:rsidRPr="00B50E16" w:rsidRDefault="004A0B56" w:rsidP="00632746">
            <w:pPr>
              <w:rPr>
                <w:rFonts w:eastAsia="Times New Roman"/>
                <w:b w:val="0"/>
                <w:bCs w:val="0"/>
                <w:color w:val="000000"/>
              </w:rPr>
            </w:pPr>
            <w:r w:rsidRPr="00B50E16">
              <w:rPr>
                <w:rFonts w:eastAsia="Times New Roman"/>
                <w:b w:val="0"/>
                <w:bCs w:val="0"/>
                <w:color w:val="000000"/>
                <w:lang w:val="es-ES"/>
              </w:rPr>
              <w:t>Bienestar Estudiantil</w:t>
            </w:r>
          </w:p>
        </w:tc>
        <w:tc>
          <w:tcPr>
            <w:tcW w:w="3348" w:type="dxa"/>
          </w:tcPr>
          <w:p w14:paraId="0FCCF23C" w14:textId="59C9965D"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1</w:t>
            </w:r>
          </w:p>
        </w:tc>
      </w:tr>
      <w:tr w:rsidR="004A0B56" w:rsidRPr="00D56C3A" w14:paraId="4A5652CE"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716AA039" w14:textId="3805064F" w:rsidR="004A0B56" w:rsidRPr="00B50E16" w:rsidRDefault="006F538D" w:rsidP="00632746">
            <w:pPr>
              <w:rPr>
                <w:rFonts w:eastAsia="Times New Roman"/>
                <w:b w:val="0"/>
                <w:bCs w:val="0"/>
                <w:color w:val="000000"/>
              </w:rPr>
            </w:pPr>
            <w:r>
              <w:rPr>
                <w:rFonts w:eastAsia="Times New Roman"/>
                <w:b w:val="0"/>
                <w:bCs w:val="0"/>
                <w:color w:val="000000"/>
                <w:lang w:val="es-ES"/>
              </w:rPr>
              <w:t>Ingeniería y</w:t>
            </w:r>
            <w:r w:rsidR="004A0B56" w:rsidRPr="00B50E16">
              <w:rPr>
                <w:rFonts w:eastAsia="Times New Roman"/>
                <w:b w:val="0"/>
                <w:bCs w:val="0"/>
                <w:color w:val="000000"/>
                <w:lang w:val="es-ES"/>
              </w:rPr>
              <w:t xml:space="preserve"> Arquitectura</w:t>
            </w:r>
          </w:p>
        </w:tc>
        <w:tc>
          <w:tcPr>
            <w:tcW w:w="3348" w:type="dxa"/>
          </w:tcPr>
          <w:p w14:paraId="2291B194" w14:textId="71D6B543" w:rsidR="004A0B56" w:rsidRPr="00D56C3A"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4</w:t>
            </w:r>
          </w:p>
        </w:tc>
      </w:tr>
      <w:tr w:rsidR="004A0B56" w:rsidRPr="00D56C3A" w14:paraId="04E087E2"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56A86D41" w14:textId="4D3B18E9" w:rsidR="004A0B56" w:rsidRPr="00B50E16" w:rsidRDefault="004A0B56" w:rsidP="00632746">
            <w:pPr>
              <w:rPr>
                <w:rFonts w:eastAsia="Times New Roman"/>
                <w:b w:val="0"/>
                <w:bCs w:val="0"/>
                <w:color w:val="000000"/>
              </w:rPr>
            </w:pPr>
            <w:r w:rsidRPr="00B50E16">
              <w:rPr>
                <w:rFonts w:eastAsia="Times New Roman"/>
                <w:b w:val="0"/>
                <w:bCs w:val="0"/>
                <w:color w:val="000000"/>
                <w:lang w:val="es-ES"/>
              </w:rPr>
              <w:t>Cds1</w:t>
            </w:r>
          </w:p>
        </w:tc>
        <w:tc>
          <w:tcPr>
            <w:tcW w:w="3348" w:type="dxa"/>
          </w:tcPr>
          <w:p w14:paraId="167440A4" w14:textId="3DD4FC8C"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40</w:t>
            </w:r>
          </w:p>
        </w:tc>
      </w:tr>
      <w:tr w:rsidR="004A0B56" w:rsidRPr="00D56C3A" w14:paraId="2FAB9A21"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73A2742F" w14:textId="4B157A5A" w:rsidR="004A0B56" w:rsidRPr="00B50E16" w:rsidRDefault="004A0B56" w:rsidP="00632746">
            <w:pPr>
              <w:rPr>
                <w:rFonts w:eastAsia="Times New Roman"/>
                <w:b w:val="0"/>
                <w:bCs w:val="0"/>
                <w:color w:val="000000"/>
              </w:rPr>
            </w:pPr>
            <w:proofErr w:type="spellStart"/>
            <w:r w:rsidRPr="00B50E16">
              <w:rPr>
                <w:rFonts w:eastAsia="Times New Roman"/>
                <w:b w:val="0"/>
                <w:bCs w:val="0"/>
                <w:color w:val="000000"/>
                <w:lang w:val="es-ES"/>
              </w:rPr>
              <w:t>Sp</w:t>
            </w:r>
            <w:proofErr w:type="spellEnd"/>
          </w:p>
        </w:tc>
        <w:tc>
          <w:tcPr>
            <w:tcW w:w="3348" w:type="dxa"/>
          </w:tcPr>
          <w:p w14:paraId="3A502516" w14:textId="33AA0752" w:rsidR="004A0B56" w:rsidRPr="00D56C3A"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D56C3A">
              <w:rPr>
                <w:rFonts w:eastAsia="Times New Roman"/>
                <w:color w:val="000000"/>
                <w:lang w:val="es-ES"/>
              </w:rPr>
              <w:t>21</w:t>
            </w:r>
          </w:p>
        </w:tc>
      </w:tr>
      <w:tr w:rsidR="004A0B56" w:rsidRPr="00D56C3A" w14:paraId="310A5EAF"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6544B55C" w14:textId="7B0CD73B" w:rsidR="004A0B56" w:rsidRPr="00B50E16" w:rsidRDefault="004A0B56" w:rsidP="00632746">
            <w:pPr>
              <w:rPr>
                <w:rFonts w:eastAsia="Times New Roman"/>
                <w:b w:val="0"/>
                <w:bCs w:val="0"/>
                <w:color w:val="000000"/>
              </w:rPr>
            </w:pPr>
            <w:r w:rsidRPr="00B50E16">
              <w:rPr>
                <w:rFonts w:eastAsia="Times New Roman"/>
                <w:b w:val="0"/>
                <w:bCs w:val="0"/>
                <w:color w:val="000000"/>
                <w:lang w:val="es-ES"/>
              </w:rPr>
              <w:t>Cds2</w:t>
            </w:r>
          </w:p>
        </w:tc>
        <w:tc>
          <w:tcPr>
            <w:tcW w:w="3348" w:type="dxa"/>
          </w:tcPr>
          <w:p w14:paraId="17EE6E4E" w14:textId="31526304"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D56C3A">
              <w:rPr>
                <w:rFonts w:eastAsia="Times New Roman"/>
                <w:color w:val="000000"/>
                <w:lang w:val="es-ES"/>
              </w:rPr>
              <w:t>25</w:t>
            </w:r>
          </w:p>
        </w:tc>
      </w:tr>
      <w:tr w:rsidR="004A0B56" w:rsidRPr="00D56C3A" w14:paraId="4AAEB9BA" w14:textId="77777777" w:rsidTr="004A0B56">
        <w:trPr>
          <w:trHeight w:val="315"/>
          <w:jc w:val="center"/>
        </w:trPr>
        <w:tc>
          <w:tcPr>
            <w:cnfStyle w:val="001000000000" w:firstRow="0" w:lastRow="0" w:firstColumn="1" w:lastColumn="0" w:oddVBand="0" w:evenVBand="0" w:oddHBand="0" w:evenHBand="0" w:firstRowFirstColumn="0" w:firstRowLastColumn="0" w:lastRowFirstColumn="0" w:lastRowLastColumn="0"/>
            <w:tcW w:w="3451" w:type="dxa"/>
          </w:tcPr>
          <w:p w14:paraId="77F21D6A" w14:textId="4A5F6C7F" w:rsidR="004A0B56" w:rsidRPr="00D56C3A" w:rsidRDefault="004A0B56" w:rsidP="00632746">
            <w:pPr>
              <w:rPr>
                <w:rFonts w:eastAsia="Times New Roman"/>
                <w:color w:val="000000"/>
                <w:lang w:val="es-ES"/>
              </w:rPr>
            </w:pPr>
            <w:r>
              <w:rPr>
                <w:rFonts w:eastAsia="Times New Roman"/>
                <w:color w:val="000000"/>
                <w:lang w:val="es-ES"/>
              </w:rPr>
              <w:t>Sub Total</w:t>
            </w:r>
          </w:p>
        </w:tc>
        <w:tc>
          <w:tcPr>
            <w:tcW w:w="3348" w:type="dxa"/>
          </w:tcPr>
          <w:p w14:paraId="1E5F578F" w14:textId="55585E99" w:rsidR="004A0B56" w:rsidRPr="00D56C3A" w:rsidRDefault="004A0B56" w:rsidP="00632746">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lang w:val="es-ES"/>
              </w:rPr>
            </w:pPr>
            <w:r>
              <w:rPr>
                <w:rFonts w:eastAsia="Times New Roman"/>
                <w:color w:val="000000"/>
                <w:lang w:val="es-ES"/>
              </w:rPr>
              <w:t>226</w:t>
            </w:r>
          </w:p>
        </w:tc>
      </w:tr>
      <w:tr w:rsidR="004A0B56" w:rsidRPr="00D56C3A" w14:paraId="19366140" w14:textId="77777777" w:rsidTr="004A0B5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51" w:type="dxa"/>
            <w:hideMark/>
          </w:tcPr>
          <w:p w14:paraId="2D29F7B4" w14:textId="53642400" w:rsidR="004A0B56" w:rsidRPr="00D56C3A" w:rsidRDefault="004A0B56" w:rsidP="00632746">
            <w:pPr>
              <w:rPr>
                <w:rFonts w:eastAsia="Times New Roman"/>
                <w:color w:val="000000"/>
              </w:rPr>
            </w:pPr>
            <w:r w:rsidRPr="00D56C3A">
              <w:rPr>
                <w:rFonts w:eastAsia="Times New Roman"/>
                <w:color w:val="000000"/>
                <w:lang w:val="es-ES"/>
              </w:rPr>
              <w:t>Total, General</w:t>
            </w:r>
          </w:p>
        </w:tc>
        <w:tc>
          <w:tcPr>
            <w:tcW w:w="3348" w:type="dxa"/>
            <w:hideMark/>
          </w:tcPr>
          <w:p w14:paraId="3E107A73" w14:textId="186BACDE" w:rsidR="004A0B56" w:rsidRPr="00D56C3A" w:rsidRDefault="004A0B56" w:rsidP="00632746">
            <w:pPr>
              <w:jc w:val="center"/>
              <w:cnfStyle w:val="000000100000" w:firstRow="0" w:lastRow="0" w:firstColumn="0" w:lastColumn="0" w:oddVBand="0" w:evenVBand="0" w:oddHBand="1" w:evenHBand="0" w:firstRowFirstColumn="0" w:firstRowLastColumn="0" w:lastRowFirstColumn="0" w:lastRowLastColumn="0"/>
              <w:rPr>
                <w:rFonts w:eastAsia="Times New Roman"/>
                <w:b/>
                <w:bCs/>
                <w:color w:val="000000"/>
              </w:rPr>
            </w:pPr>
            <w:r w:rsidRPr="00D56C3A">
              <w:rPr>
                <w:rFonts w:eastAsia="Times New Roman"/>
                <w:b/>
                <w:bCs/>
                <w:color w:val="000000"/>
                <w:lang w:val="es-ES"/>
              </w:rPr>
              <w:t>5</w:t>
            </w:r>
            <w:r>
              <w:rPr>
                <w:rFonts w:eastAsia="Times New Roman"/>
                <w:b/>
                <w:bCs/>
                <w:color w:val="000000"/>
                <w:lang w:val="es-ES"/>
              </w:rPr>
              <w:t>50</w:t>
            </w:r>
          </w:p>
        </w:tc>
      </w:tr>
    </w:tbl>
    <w:p w14:paraId="26FE00DE" w14:textId="77777777" w:rsidR="00F6796C" w:rsidRDefault="00F6796C" w:rsidP="00632746">
      <w:pPr>
        <w:spacing w:line="240" w:lineRule="auto"/>
        <w:rPr>
          <w:lang w:eastAsia="es-ES" w:bidi="ar-SA"/>
        </w:rPr>
      </w:pPr>
    </w:p>
    <w:p w14:paraId="14D2C029" w14:textId="366BEE43" w:rsidR="00C2177C" w:rsidRDefault="009668C3" w:rsidP="00632746">
      <w:pPr>
        <w:pStyle w:val="Ttulo1"/>
      </w:pPr>
      <w:bookmarkStart w:id="105" w:name="_Toc58002016"/>
      <w:bookmarkStart w:id="106" w:name="_Toc59214148"/>
      <w:r>
        <w:t>1</w:t>
      </w:r>
      <w:r w:rsidR="00EA18F5">
        <w:t>9</w:t>
      </w:r>
      <w:r>
        <w:t xml:space="preserve">. </w:t>
      </w:r>
      <w:r w:rsidR="00F6796C" w:rsidRPr="009668C3">
        <w:t>Criterios</w:t>
      </w:r>
      <w:r w:rsidR="00F6796C">
        <w:t xml:space="preserve"> de orientación para la prestación de servicio social</w:t>
      </w:r>
      <w:bookmarkEnd w:id="105"/>
      <w:bookmarkEnd w:id="106"/>
    </w:p>
    <w:p w14:paraId="3A51271F" w14:textId="66F4814D" w:rsidR="00F6796C" w:rsidRDefault="00413FAB" w:rsidP="00632746">
      <w:pPr>
        <w:pStyle w:val="Prrafodelista"/>
        <w:numPr>
          <w:ilvl w:val="0"/>
          <w:numId w:val="28"/>
        </w:numPr>
        <w:spacing w:line="240" w:lineRule="auto"/>
        <w:rPr>
          <w:lang w:eastAsia="es-ES" w:bidi="ar-SA"/>
        </w:rPr>
      </w:pPr>
      <w:r>
        <w:rPr>
          <w:lang w:eastAsia="es-ES" w:bidi="ar-SA"/>
        </w:rPr>
        <w:t>Asignar proyectos para que puedan ser desarrollados de forma remota.</w:t>
      </w:r>
    </w:p>
    <w:p w14:paraId="60B6B14C" w14:textId="781CA014" w:rsidR="00122057" w:rsidRDefault="00413FAB" w:rsidP="00632746">
      <w:pPr>
        <w:pStyle w:val="Prrafodelista"/>
        <w:numPr>
          <w:ilvl w:val="0"/>
          <w:numId w:val="28"/>
        </w:numPr>
        <w:spacing w:line="240" w:lineRule="auto"/>
        <w:rPr>
          <w:lang w:eastAsia="es-ES" w:bidi="ar-SA"/>
        </w:rPr>
      </w:pPr>
      <w:r>
        <w:rPr>
          <w:lang w:eastAsia="es-ES" w:bidi="ar-SA"/>
        </w:rPr>
        <w:t xml:space="preserve">Los proyectos serán asignados </w:t>
      </w:r>
      <w:r w:rsidR="00464FB3">
        <w:rPr>
          <w:lang w:eastAsia="es-ES" w:bidi="ar-SA"/>
        </w:rPr>
        <w:t>de acuerdo con</w:t>
      </w:r>
      <w:r>
        <w:rPr>
          <w:lang w:eastAsia="es-ES" w:bidi="ar-SA"/>
        </w:rPr>
        <w:t xml:space="preserve"> las competencias que exige la carrera, según el presente plan de estudio.</w:t>
      </w:r>
    </w:p>
    <w:p w14:paraId="58D8259A" w14:textId="4278BD0B" w:rsidR="00413FAB" w:rsidRDefault="00413FAB" w:rsidP="00632746">
      <w:pPr>
        <w:pStyle w:val="Prrafodelista"/>
        <w:numPr>
          <w:ilvl w:val="0"/>
          <w:numId w:val="28"/>
        </w:numPr>
        <w:spacing w:line="240" w:lineRule="auto"/>
        <w:rPr>
          <w:lang w:eastAsia="es-ES" w:bidi="ar-SA"/>
        </w:rPr>
      </w:pPr>
      <w:r>
        <w:rPr>
          <w:lang w:eastAsia="es-ES" w:bidi="ar-SA"/>
        </w:rPr>
        <w:lastRenderedPageBreak/>
        <w:t>Estar matri</w:t>
      </w:r>
      <w:r w:rsidR="004F5AC8">
        <w:rPr>
          <w:lang w:eastAsia="es-ES" w:bidi="ar-SA"/>
        </w:rPr>
        <w:t>culado e inscrito</w:t>
      </w:r>
    </w:p>
    <w:p w14:paraId="77277A94" w14:textId="72A8CBFC" w:rsidR="00413FAB" w:rsidRDefault="00413FAB" w:rsidP="00632746">
      <w:pPr>
        <w:pStyle w:val="Prrafodelista"/>
        <w:numPr>
          <w:ilvl w:val="0"/>
          <w:numId w:val="28"/>
        </w:numPr>
        <w:spacing w:line="240" w:lineRule="auto"/>
        <w:rPr>
          <w:lang w:eastAsia="es-ES" w:bidi="ar-SA"/>
        </w:rPr>
      </w:pPr>
      <w:r>
        <w:rPr>
          <w:lang w:eastAsia="es-ES" w:bidi="ar-SA"/>
        </w:rPr>
        <w:t xml:space="preserve">Haber aprobado el 70% de </w:t>
      </w:r>
      <w:r w:rsidR="00B0449A">
        <w:rPr>
          <w:lang w:eastAsia="es-ES" w:bidi="ar-SA"/>
        </w:rPr>
        <w:t>módulos</w:t>
      </w:r>
      <w:r>
        <w:rPr>
          <w:lang w:eastAsia="es-ES" w:bidi="ar-SA"/>
        </w:rPr>
        <w:t>.</w:t>
      </w:r>
    </w:p>
    <w:p w14:paraId="00025BC9" w14:textId="031027E3" w:rsidR="00413FAB" w:rsidRDefault="00413FAB" w:rsidP="00632746">
      <w:pPr>
        <w:pStyle w:val="Prrafodelista"/>
        <w:numPr>
          <w:ilvl w:val="0"/>
          <w:numId w:val="28"/>
        </w:numPr>
        <w:spacing w:line="240" w:lineRule="auto"/>
        <w:rPr>
          <w:lang w:eastAsia="es-ES" w:bidi="ar-SA"/>
        </w:rPr>
      </w:pPr>
      <w:r>
        <w:rPr>
          <w:lang w:eastAsia="es-ES" w:bidi="ar-SA"/>
        </w:rPr>
        <w:t>Estar solvente en términos académicos, administrativos y financieros.</w:t>
      </w:r>
    </w:p>
    <w:p w14:paraId="1DD6D515" w14:textId="50A66EF8" w:rsidR="00B0449A" w:rsidRDefault="00B0449A" w:rsidP="00632746">
      <w:pPr>
        <w:pStyle w:val="Prrafodelista"/>
        <w:numPr>
          <w:ilvl w:val="0"/>
          <w:numId w:val="28"/>
        </w:numPr>
        <w:spacing w:line="240" w:lineRule="auto"/>
        <w:rPr>
          <w:lang w:eastAsia="es-ES" w:bidi="ar-SA"/>
        </w:rPr>
      </w:pPr>
      <w:r>
        <w:rPr>
          <w:lang w:eastAsia="es-ES" w:bidi="ar-SA"/>
        </w:rPr>
        <w:t>D</w:t>
      </w:r>
      <w:r w:rsidRPr="00B0449A">
        <w:rPr>
          <w:lang w:eastAsia="es-ES" w:bidi="ar-SA"/>
        </w:rPr>
        <w:t>estinarse una parte de las horas de servicio social</w:t>
      </w:r>
      <w:r>
        <w:rPr>
          <w:lang w:eastAsia="es-ES" w:bidi="ar-SA"/>
        </w:rPr>
        <w:t xml:space="preserve"> </w:t>
      </w:r>
      <w:r w:rsidRPr="00B0449A">
        <w:rPr>
          <w:lang w:eastAsia="es-ES" w:bidi="ar-SA"/>
        </w:rPr>
        <w:t>a prácticas relacionadas con el medio ambiente</w:t>
      </w:r>
      <w:r>
        <w:rPr>
          <w:lang w:eastAsia="es-ES" w:bidi="ar-SA"/>
        </w:rPr>
        <w:t>.</w:t>
      </w:r>
    </w:p>
    <w:p w14:paraId="1BFBF3A4" w14:textId="15ABA531" w:rsidR="00B0449A" w:rsidRPr="00B82097" w:rsidRDefault="00B0449A" w:rsidP="00B82097">
      <w:pPr>
        <w:pStyle w:val="Prrafodelista"/>
        <w:numPr>
          <w:ilvl w:val="0"/>
          <w:numId w:val="2"/>
        </w:numPr>
        <w:spacing w:line="240" w:lineRule="auto"/>
        <w:rPr>
          <w:rFonts w:cs="Arial"/>
          <w:color w:val="000000" w:themeColor="text1"/>
        </w:rPr>
      </w:pPr>
      <w:r>
        <w:rPr>
          <w:lang w:eastAsia="es-ES" w:bidi="ar-SA"/>
        </w:rPr>
        <w:t>Las horas sociales c</w:t>
      </w:r>
      <w:r w:rsidR="006F538D">
        <w:rPr>
          <w:lang w:eastAsia="es-ES" w:bidi="ar-SA"/>
        </w:rPr>
        <w:t>omprenden un total de 500 horas, en las que se t</w:t>
      </w:r>
      <w:r w:rsidR="006F538D">
        <w:rPr>
          <w:rFonts w:cs="Arial"/>
          <w:color w:val="000000" w:themeColor="text1"/>
        </w:rPr>
        <w:t>oma</w:t>
      </w:r>
      <w:r w:rsidR="005A1EBF" w:rsidRPr="00B82097">
        <w:rPr>
          <w:rFonts w:cs="Arial"/>
          <w:color w:val="000000" w:themeColor="text1"/>
        </w:rPr>
        <w:t xml:space="preserve"> en cuenta el Art. 39 de la Ley de Medio Ambiente.</w:t>
      </w:r>
    </w:p>
    <w:p w14:paraId="7C35AED8" w14:textId="201E079C" w:rsidR="0015254B" w:rsidRDefault="00EA18F5" w:rsidP="00632746">
      <w:pPr>
        <w:pStyle w:val="Ttulo1"/>
      </w:pPr>
      <w:bookmarkStart w:id="107" w:name="_Toc58002017"/>
      <w:bookmarkStart w:id="108" w:name="_Toc59214149"/>
      <w:r>
        <w:t>20</w:t>
      </w:r>
      <w:r w:rsidR="009668C3">
        <w:t xml:space="preserve">. </w:t>
      </w:r>
      <w:r w:rsidR="006872FD" w:rsidRPr="009668C3">
        <w:t>Criterios</w:t>
      </w:r>
      <w:r w:rsidR="006872FD" w:rsidRPr="006872FD">
        <w:t xml:space="preserve"> de selección y requisitos de ingreso del aspirante</w:t>
      </w:r>
      <w:bookmarkEnd w:id="107"/>
      <w:bookmarkEnd w:id="108"/>
    </w:p>
    <w:p w14:paraId="0E11AFD7" w14:textId="3035415E" w:rsidR="00FB659D" w:rsidRDefault="006872FD" w:rsidP="00632746">
      <w:pPr>
        <w:spacing w:line="240" w:lineRule="auto"/>
        <w:rPr>
          <w:lang w:eastAsia="es-ES" w:bidi="ar-SA"/>
        </w:rPr>
      </w:pPr>
      <w:r w:rsidRPr="006872FD">
        <w:rPr>
          <w:lang w:eastAsia="es-ES" w:bidi="ar-SA"/>
        </w:rPr>
        <w:t>Los criterios del perfil de ingreso se medirán a través de la documentación que respalde las notas obtenidas en bachillerato y la prueba de aptitudes de educación media (</w:t>
      </w:r>
      <w:proofErr w:type="spellStart"/>
      <w:r w:rsidRPr="006872FD">
        <w:rPr>
          <w:lang w:eastAsia="es-ES" w:bidi="ar-SA"/>
        </w:rPr>
        <w:t>PAES</w:t>
      </w:r>
      <w:proofErr w:type="spellEnd"/>
      <w:r w:rsidRPr="006872FD">
        <w:rPr>
          <w:lang w:eastAsia="es-ES" w:bidi="ar-SA"/>
        </w:rPr>
        <w:t>). Así mismo el curso propedéutico está diseñado con la finalidad de reforzar las competencias básicas en el estudiante y facilitarle la inserción a la vida universitaria; y sobre la base de los resultados de las pruebas administradas al ingreso y los resultados del curso, determinar si los estudiantes están preparados para el programa académico elegido o tomar decisiones sobre los programas de nivelación que deberán cursar.</w:t>
      </w:r>
    </w:p>
    <w:p w14:paraId="061983B3" w14:textId="55C10878" w:rsidR="00682ECC" w:rsidRDefault="00682ECC" w:rsidP="00632746">
      <w:pPr>
        <w:spacing w:line="240" w:lineRule="auto"/>
        <w:rPr>
          <w:lang w:eastAsia="es-ES" w:bidi="ar-SA"/>
        </w:rPr>
      </w:pPr>
      <w:r>
        <w:rPr>
          <w:lang w:eastAsia="es-ES" w:bidi="ar-SA"/>
        </w:rPr>
        <w:t xml:space="preserve">A </w:t>
      </w:r>
      <w:r w:rsidR="009668C3">
        <w:rPr>
          <w:lang w:eastAsia="es-ES" w:bidi="ar-SA"/>
        </w:rPr>
        <w:t>continuación,</w:t>
      </w:r>
      <w:r>
        <w:rPr>
          <w:lang w:eastAsia="es-ES" w:bidi="ar-SA"/>
        </w:rPr>
        <w:t xml:space="preserve"> los requisitos que deben ser entregados:</w:t>
      </w:r>
    </w:p>
    <w:p w14:paraId="6E5667A2" w14:textId="77777777" w:rsidR="00682ECC" w:rsidRPr="00620BF0" w:rsidRDefault="00682ECC" w:rsidP="00632746">
      <w:pPr>
        <w:pStyle w:val="Prrafodelista"/>
        <w:numPr>
          <w:ilvl w:val="0"/>
          <w:numId w:val="6"/>
        </w:numPr>
        <w:spacing w:line="240" w:lineRule="auto"/>
        <w:ind w:left="357" w:hanging="357"/>
        <w:rPr>
          <w:rFonts w:eastAsia="Calibri" w:cs="Arial"/>
        </w:rPr>
      </w:pPr>
      <w:r w:rsidRPr="00620BF0">
        <w:rPr>
          <w:rFonts w:eastAsia="Calibri" w:cs="Arial"/>
        </w:rPr>
        <w:t>Título de Bachiller o poseer grado equivalente obtenido en el extranjero y reconocido legalmente en el país.</w:t>
      </w:r>
    </w:p>
    <w:p w14:paraId="03D2912A" w14:textId="330B38B3" w:rsidR="00682ECC" w:rsidRPr="00620BF0" w:rsidRDefault="00682ECC" w:rsidP="00632746">
      <w:pPr>
        <w:pStyle w:val="Prrafodelista"/>
        <w:numPr>
          <w:ilvl w:val="0"/>
          <w:numId w:val="6"/>
        </w:numPr>
        <w:spacing w:line="240" w:lineRule="auto"/>
        <w:ind w:left="357" w:hanging="357"/>
        <w:rPr>
          <w:rFonts w:eastAsia="Calibri" w:cs="Arial"/>
        </w:rPr>
      </w:pPr>
      <w:r w:rsidRPr="00620BF0">
        <w:rPr>
          <w:rFonts w:eastAsia="Calibri" w:cs="Arial"/>
        </w:rPr>
        <w:t>Certificado de notas del último año de Bachiller</w:t>
      </w:r>
      <w:r>
        <w:rPr>
          <w:rFonts w:eastAsia="Calibri" w:cs="Arial"/>
        </w:rPr>
        <w:t>.</w:t>
      </w:r>
    </w:p>
    <w:p w14:paraId="4017AD88" w14:textId="508AEB51" w:rsidR="00682ECC" w:rsidRPr="00620BF0" w:rsidRDefault="00682ECC" w:rsidP="00632746">
      <w:pPr>
        <w:pStyle w:val="Prrafodelista"/>
        <w:numPr>
          <w:ilvl w:val="0"/>
          <w:numId w:val="6"/>
        </w:numPr>
        <w:spacing w:line="240" w:lineRule="auto"/>
        <w:ind w:left="357" w:hanging="357"/>
        <w:rPr>
          <w:rFonts w:eastAsia="Calibri" w:cs="Arial"/>
        </w:rPr>
      </w:pPr>
      <w:r w:rsidRPr="00620BF0">
        <w:rPr>
          <w:rFonts w:eastAsia="Calibri" w:cs="Arial"/>
        </w:rPr>
        <w:t>Partida de Nacimiento, original y fotocopia</w:t>
      </w:r>
      <w:r>
        <w:rPr>
          <w:rFonts w:eastAsia="Calibri" w:cs="Arial"/>
        </w:rPr>
        <w:t>.</w:t>
      </w:r>
    </w:p>
    <w:p w14:paraId="14BDC744" w14:textId="7C72566B" w:rsidR="00682ECC" w:rsidRDefault="00682ECC" w:rsidP="00632746">
      <w:pPr>
        <w:pStyle w:val="Prrafodelista"/>
        <w:numPr>
          <w:ilvl w:val="0"/>
          <w:numId w:val="6"/>
        </w:numPr>
        <w:spacing w:line="240" w:lineRule="auto"/>
        <w:ind w:left="357" w:hanging="357"/>
        <w:rPr>
          <w:rFonts w:eastAsia="Calibri" w:cs="Arial"/>
        </w:rPr>
      </w:pPr>
      <w:r w:rsidRPr="00620BF0">
        <w:rPr>
          <w:rFonts w:eastAsia="Calibri" w:cs="Arial"/>
        </w:rPr>
        <w:t>Cancelar derechos de matrícula y demás aranceles correspondientes</w:t>
      </w:r>
      <w:r>
        <w:rPr>
          <w:rFonts w:eastAsia="Calibri" w:cs="Arial"/>
        </w:rPr>
        <w:t>.</w:t>
      </w:r>
    </w:p>
    <w:p w14:paraId="676919DD" w14:textId="496A3876" w:rsidR="00682ECC" w:rsidRPr="00620BF0" w:rsidRDefault="00682ECC" w:rsidP="00632746">
      <w:pPr>
        <w:pStyle w:val="Prrafodelista"/>
        <w:numPr>
          <w:ilvl w:val="0"/>
          <w:numId w:val="6"/>
        </w:numPr>
        <w:spacing w:line="240" w:lineRule="auto"/>
        <w:ind w:left="357" w:hanging="357"/>
        <w:rPr>
          <w:rFonts w:eastAsia="Calibri" w:cs="Arial"/>
        </w:rPr>
      </w:pPr>
      <w:r>
        <w:rPr>
          <w:rFonts w:eastAsia="Calibri" w:cs="Arial"/>
        </w:rPr>
        <w:t>C</w:t>
      </w:r>
      <w:r w:rsidRPr="00620BF0">
        <w:rPr>
          <w:rFonts w:eastAsia="Calibri" w:cs="Arial"/>
        </w:rPr>
        <w:t xml:space="preserve">onstancia de </w:t>
      </w:r>
      <w:proofErr w:type="spellStart"/>
      <w:r w:rsidRPr="00620BF0">
        <w:rPr>
          <w:rFonts w:eastAsia="Calibri" w:cs="Arial"/>
        </w:rPr>
        <w:t>PAES</w:t>
      </w:r>
      <w:proofErr w:type="spellEnd"/>
      <w:r>
        <w:rPr>
          <w:rFonts w:eastAsia="Calibri" w:cs="Arial"/>
        </w:rPr>
        <w:t>.</w:t>
      </w:r>
    </w:p>
    <w:p w14:paraId="05743176" w14:textId="0D5160B5" w:rsidR="00682ECC" w:rsidRPr="00F6796C" w:rsidRDefault="00682ECC" w:rsidP="00632746">
      <w:pPr>
        <w:pStyle w:val="Prrafodelista"/>
        <w:numPr>
          <w:ilvl w:val="0"/>
          <w:numId w:val="6"/>
        </w:numPr>
        <w:spacing w:line="240" w:lineRule="auto"/>
        <w:ind w:left="357" w:hanging="357"/>
        <w:rPr>
          <w:lang w:eastAsia="es-ES" w:bidi="ar-SA"/>
        </w:rPr>
      </w:pPr>
      <w:r w:rsidRPr="00682ECC">
        <w:rPr>
          <w:rFonts w:eastAsia="Calibri" w:cs="Arial"/>
        </w:rPr>
        <w:t xml:space="preserve">Copia de </w:t>
      </w:r>
      <w:proofErr w:type="spellStart"/>
      <w:r w:rsidRPr="00682ECC">
        <w:rPr>
          <w:rFonts w:eastAsia="Calibri" w:cs="Arial"/>
        </w:rPr>
        <w:t>DUI</w:t>
      </w:r>
      <w:proofErr w:type="spellEnd"/>
      <w:r>
        <w:rPr>
          <w:rFonts w:eastAsia="Calibri" w:cs="Arial"/>
        </w:rPr>
        <w:t>.</w:t>
      </w:r>
    </w:p>
    <w:p w14:paraId="0064DE73" w14:textId="71E0B890" w:rsidR="00FC1BBD" w:rsidRPr="00620BF0" w:rsidRDefault="005A4192" w:rsidP="00D704CC">
      <w:pPr>
        <w:pStyle w:val="Ttulo1"/>
        <w:jc w:val="both"/>
      </w:pPr>
      <w:bookmarkStart w:id="109" w:name="_Toc58002018"/>
      <w:bookmarkStart w:id="110" w:name="_Toc59214150"/>
      <w:r>
        <w:t>2</w:t>
      </w:r>
      <w:r w:rsidR="00EA18F5">
        <w:t>1</w:t>
      </w:r>
      <w:r w:rsidR="00026DF6" w:rsidRPr="00620BF0">
        <w:t xml:space="preserve">. </w:t>
      </w:r>
      <w:r w:rsidR="00526DB6" w:rsidRPr="00526DB6">
        <w:t>Condiciones y requisitos de promoción y permanencia en los estudios</w:t>
      </w:r>
      <w:r w:rsidR="00526DB6" w:rsidRPr="00526DB6">
        <w:rPr>
          <w:rStyle w:val="Refdenotaalpie"/>
          <w:b w:val="0"/>
          <w:szCs w:val="28"/>
          <w:vertAlign w:val="baseline"/>
        </w:rPr>
        <w:t xml:space="preserve"> </w:t>
      </w:r>
      <w:r w:rsidR="00922632" w:rsidRPr="00620BF0">
        <w:rPr>
          <w:rStyle w:val="Refdenotaalpie"/>
          <w:b w:val="0"/>
          <w:szCs w:val="28"/>
        </w:rPr>
        <w:footnoteReference w:id="13"/>
      </w:r>
      <w:bookmarkEnd w:id="109"/>
      <w:bookmarkEnd w:id="110"/>
    </w:p>
    <w:p w14:paraId="1036C01C" w14:textId="696ED914" w:rsidR="00774BAD" w:rsidRPr="009668C3" w:rsidRDefault="00FC1BBD" w:rsidP="00632746">
      <w:pPr>
        <w:spacing w:line="240" w:lineRule="auto"/>
      </w:pPr>
      <w:r w:rsidRPr="00620BF0">
        <w:t>La Universidad de Oriente, es una institución comprometida con la mejora continua de la calidad académica; proceso que implica desarrollar sistemas de evaluación; tanto de la carrera como de los aprendizajes, en función de alcanzar los postulados de la misión y visión de la Universidad.</w:t>
      </w:r>
    </w:p>
    <w:p w14:paraId="4E3B3F4A" w14:textId="57EF3E52" w:rsidR="00FC1BBD" w:rsidRPr="00620BF0" w:rsidRDefault="00FC1BBD" w:rsidP="00632746">
      <w:pPr>
        <w:spacing w:after="0" w:line="240" w:lineRule="auto"/>
        <w:rPr>
          <w:rFonts w:cs="Arial"/>
        </w:rPr>
      </w:pPr>
      <w:r w:rsidRPr="00620BF0">
        <w:rPr>
          <w:rFonts w:cs="Arial"/>
        </w:rPr>
        <w:t xml:space="preserve">La evaluación de la carrera se realizará comparando los perfiles esperados con los perfiles obtenidos; a través de la evaluación de competencias alcanzadas en el transcurso de la carrera y la evaluación de desempeño profesional de los graduados tomando en cuenta la opinión de los </w:t>
      </w:r>
      <w:r w:rsidR="00FC1E39" w:rsidRPr="00620BF0">
        <w:rPr>
          <w:rFonts w:cs="Arial"/>
        </w:rPr>
        <w:t>sectores productivos</w:t>
      </w:r>
      <w:r w:rsidRPr="00620BF0">
        <w:rPr>
          <w:rFonts w:cs="Arial"/>
        </w:rPr>
        <w:t xml:space="preserve">; utilizando </w:t>
      </w:r>
      <w:r w:rsidR="00FC1E39" w:rsidRPr="00620BF0">
        <w:rPr>
          <w:rFonts w:cs="Arial"/>
        </w:rPr>
        <w:t xml:space="preserve">los instrumentos idóneos </w:t>
      </w:r>
      <w:r w:rsidRPr="00620BF0">
        <w:rPr>
          <w:rFonts w:cs="Arial"/>
        </w:rPr>
        <w:t>para ambos casos.</w:t>
      </w:r>
    </w:p>
    <w:p w14:paraId="034F755F" w14:textId="5C8ACD46" w:rsidR="00774BAD" w:rsidRPr="009668C3" w:rsidRDefault="00FC1BBD" w:rsidP="00632746">
      <w:pPr>
        <w:spacing w:line="240" w:lineRule="auto"/>
      </w:pPr>
      <w:r w:rsidRPr="00620BF0">
        <w:t xml:space="preserve">La evaluación de los aprendizajes constituye un proceso sistemático y continuo mediante el cual se determina el grado en que se están logrando las competencias </w:t>
      </w:r>
      <w:r w:rsidR="007074C2" w:rsidRPr="00620BF0">
        <w:t>del m</w:t>
      </w:r>
      <w:r w:rsidR="009B662B" w:rsidRPr="00620BF0">
        <w:t>ódulo</w:t>
      </w:r>
      <w:r w:rsidRPr="00620BF0">
        <w:t>. Dicho proceso tiene una función primordial dentro del proceso de enseñanza</w:t>
      </w:r>
      <w:r w:rsidR="00774BAD" w:rsidRPr="00620BF0">
        <w:t>-aprendizaje, pues permite re</w:t>
      </w:r>
      <w:r w:rsidRPr="00620BF0">
        <w:t>alimentar todo el proceso de aprendizaje de los estudiantes.</w:t>
      </w:r>
    </w:p>
    <w:p w14:paraId="10C4688C" w14:textId="00D24198" w:rsidR="00774BAD" w:rsidRPr="009668C3" w:rsidRDefault="00FC1BBD" w:rsidP="00632746">
      <w:pPr>
        <w:spacing w:line="240" w:lineRule="auto"/>
      </w:pPr>
      <w:r w:rsidRPr="00620BF0">
        <w:t xml:space="preserve">Si como resultado de la evaluación </w:t>
      </w:r>
      <w:r w:rsidR="00774BAD" w:rsidRPr="00620BF0">
        <w:t>se descubre</w:t>
      </w:r>
      <w:r w:rsidRPr="00620BF0">
        <w:t xml:space="preserve"> que las competencias se están alcanzando en un grado mucho menor que el esperado o que no se están alcanzando, habrá que revisar </w:t>
      </w:r>
      <w:r w:rsidRPr="00620BF0">
        <w:lastRenderedPageBreak/>
        <w:t xml:space="preserve">el planeamiento didáctico del programa </w:t>
      </w:r>
      <w:r w:rsidR="009B662B" w:rsidRPr="00620BF0">
        <w:t>del Módulo</w:t>
      </w:r>
      <w:r w:rsidRPr="00620BF0">
        <w:t xml:space="preserve">, de las actividades que se están realizando, de la actitud del docente, de la actitud de los estudiantes. </w:t>
      </w:r>
    </w:p>
    <w:p w14:paraId="0A8BA7FF" w14:textId="5D5A67DB" w:rsidR="00CF4E92" w:rsidRPr="00C7424F" w:rsidRDefault="00FC1BBD" w:rsidP="00C7424F">
      <w:pPr>
        <w:spacing w:line="240" w:lineRule="auto"/>
      </w:pPr>
      <w:r w:rsidRPr="00620BF0">
        <w:t xml:space="preserve">Todo este movimiento traerá como resultado un reajuste, una adecuación que fortalecerá el proceso de enseñanza-aprendizaje que se viene realizando; es así como la evaluación desempeña su función </w:t>
      </w:r>
      <w:proofErr w:type="spellStart"/>
      <w:r w:rsidRPr="00620BF0">
        <w:t>re-alimentadora</w:t>
      </w:r>
      <w:proofErr w:type="spellEnd"/>
      <w:r w:rsidRPr="00620BF0">
        <w:t>.</w:t>
      </w:r>
    </w:p>
    <w:p w14:paraId="318E47D8" w14:textId="31193F53" w:rsidR="00B3203B" w:rsidRDefault="00952E24" w:rsidP="00632746">
      <w:pPr>
        <w:pStyle w:val="Ttulo1"/>
      </w:pPr>
      <w:bookmarkStart w:id="111" w:name="_Toc58002019"/>
      <w:bookmarkStart w:id="112" w:name="_Toc59214151"/>
      <w:r>
        <w:t>2</w:t>
      </w:r>
      <w:r w:rsidR="00EA18F5">
        <w:t>2</w:t>
      </w:r>
      <w:r w:rsidR="00E7020A">
        <w:t xml:space="preserve">. </w:t>
      </w:r>
      <w:r w:rsidR="00B3203B">
        <w:t xml:space="preserve">Lo demás </w:t>
      </w:r>
      <w:r w:rsidR="00B3203B" w:rsidRPr="00E7020A">
        <w:t>que</w:t>
      </w:r>
      <w:r w:rsidR="00B3203B">
        <w:t xml:space="preserve"> señalen las disposiciones aplicables</w:t>
      </w:r>
      <w:bookmarkEnd w:id="111"/>
      <w:bookmarkEnd w:id="112"/>
    </w:p>
    <w:p w14:paraId="6549FEAA" w14:textId="65CFFAF8" w:rsidR="00B3203B" w:rsidRDefault="00952E24" w:rsidP="00632746">
      <w:pPr>
        <w:pStyle w:val="Ttulo2"/>
        <w:spacing w:line="240" w:lineRule="auto"/>
      </w:pPr>
      <w:bookmarkStart w:id="113" w:name="_Toc58002020"/>
      <w:bookmarkStart w:id="114" w:name="_Toc59214152"/>
      <w:r>
        <w:t>2</w:t>
      </w:r>
      <w:r w:rsidR="00EA18F5">
        <w:t>2</w:t>
      </w:r>
      <w:r w:rsidR="00B3203B">
        <w:t>.</w:t>
      </w:r>
      <w:r w:rsidR="008774BD">
        <w:t>1</w:t>
      </w:r>
      <w:r w:rsidR="00B3203B">
        <w:t xml:space="preserve"> Plazo de actualización del plan de estudio</w:t>
      </w:r>
      <w:bookmarkEnd w:id="113"/>
      <w:bookmarkEnd w:id="114"/>
    </w:p>
    <w:p w14:paraId="0F34B1D6" w14:textId="5C16053D" w:rsidR="00D31D9F" w:rsidRDefault="00D31D9F" w:rsidP="00632746">
      <w:pPr>
        <w:spacing w:line="240" w:lineRule="auto"/>
      </w:pPr>
      <w:r w:rsidRPr="00B3203B">
        <w:t>De conformidad con la Ley de Educación Superior (LES), las instituciones deben actualizar los planes de estudio al menos una vez durante la duración de la carrera, por tanto, este plan de estudio será actualizado en el período de vigencia de la carrera</w:t>
      </w:r>
      <w:r w:rsidR="008774BD">
        <w:t>.</w:t>
      </w:r>
    </w:p>
    <w:p w14:paraId="53D3DB36" w14:textId="6DA4C139" w:rsidR="008774BD" w:rsidRDefault="00952E24" w:rsidP="00632746">
      <w:pPr>
        <w:pStyle w:val="Ttulo2"/>
        <w:spacing w:line="240" w:lineRule="auto"/>
      </w:pPr>
      <w:bookmarkStart w:id="115" w:name="_Toc58002021"/>
      <w:bookmarkStart w:id="116" w:name="_Toc59214153"/>
      <w:r>
        <w:t>2</w:t>
      </w:r>
      <w:r w:rsidR="00EA18F5">
        <w:t>2</w:t>
      </w:r>
      <w:r w:rsidR="008774BD">
        <w:t xml:space="preserve">.2 </w:t>
      </w:r>
      <w:proofErr w:type="gramStart"/>
      <w:r w:rsidR="008774BD" w:rsidRPr="00E7020A">
        <w:t>Responsable</w:t>
      </w:r>
      <w:proofErr w:type="gramEnd"/>
      <w:r w:rsidR="008774BD">
        <w:t xml:space="preserve"> de revisión y actualización</w:t>
      </w:r>
      <w:bookmarkEnd w:id="115"/>
      <w:bookmarkEnd w:id="116"/>
    </w:p>
    <w:p w14:paraId="348CE600" w14:textId="59CB00A8" w:rsidR="008774BD" w:rsidRPr="008774BD" w:rsidRDefault="008774BD" w:rsidP="00632746">
      <w:pPr>
        <w:spacing w:line="240" w:lineRule="auto"/>
        <w:rPr>
          <w:lang w:eastAsia="es-ES" w:bidi="ar-SA"/>
        </w:rPr>
      </w:pPr>
      <w:r>
        <w:rPr>
          <w:lang w:eastAsia="es-ES" w:bidi="ar-SA"/>
        </w:rPr>
        <w:t xml:space="preserve">Coordinador de Ingeniería en Desarrollo de </w:t>
      </w:r>
      <w:r w:rsidRPr="009439AF">
        <w:rPr>
          <w:color w:val="000000" w:themeColor="text1"/>
          <w:lang w:eastAsia="es-ES" w:bidi="ar-SA"/>
        </w:rPr>
        <w:t>Software</w:t>
      </w:r>
      <w:r w:rsidR="00F25713" w:rsidRPr="009439AF">
        <w:rPr>
          <w:color w:val="000000" w:themeColor="text1"/>
          <w:lang w:eastAsia="es-ES" w:bidi="ar-SA"/>
        </w:rPr>
        <w:t xml:space="preserve"> y equipo curricular de la carrera</w:t>
      </w:r>
      <w:r>
        <w:rPr>
          <w:lang w:eastAsia="es-ES" w:bidi="ar-SA"/>
        </w:rPr>
        <w:t xml:space="preserve">. Deberá mantener actualizado el plan de estudio con el objetivo de desarrollar las competencias necesarias en los futuros profesionales </w:t>
      </w:r>
      <w:r w:rsidR="00CE0BDA">
        <w:rPr>
          <w:lang w:eastAsia="es-ES" w:bidi="ar-SA"/>
        </w:rPr>
        <w:t>para que sean responsables, competentes y comprometidos con el bien común y que posean las actitudes y aptitudes para insertarse productivamente al mercado nacional e internacional.</w:t>
      </w:r>
    </w:p>
    <w:p w14:paraId="3018B74D" w14:textId="442CE7C6" w:rsidR="00CF4E92" w:rsidRPr="00F25713" w:rsidRDefault="00CF4E92" w:rsidP="00632746">
      <w:pPr>
        <w:spacing w:after="0" w:line="240" w:lineRule="auto"/>
        <w:rPr>
          <w:rFonts w:eastAsia="Calibri" w:cs="Arial"/>
          <w:sz w:val="16"/>
          <w:lang w:bidi="ar-SA"/>
        </w:rPr>
      </w:pPr>
    </w:p>
    <w:p w14:paraId="6224173E" w14:textId="599A06F2" w:rsidR="001472D4" w:rsidRPr="009439AF" w:rsidRDefault="00952E24" w:rsidP="00632746">
      <w:pPr>
        <w:pStyle w:val="Ttulo2"/>
        <w:spacing w:line="240" w:lineRule="auto"/>
        <w:rPr>
          <w:color w:val="000000" w:themeColor="text1"/>
        </w:rPr>
      </w:pPr>
      <w:bookmarkStart w:id="117" w:name="_Toc58002022"/>
      <w:bookmarkStart w:id="118" w:name="_Toc59214154"/>
      <w:r>
        <w:t>2</w:t>
      </w:r>
      <w:r w:rsidR="00EA18F5">
        <w:t>2</w:t>
      </w:r>
      <w:r w:rsidR="00B3203B">
        <w:t>.</w:t>
      </w:r>
      <w:r w:rsidR="00863986">
        <w:t>3</w:t>
      </w:r>
      <w:r w:rsidR="00B3203B">
        <w:t xml:space="preserve"> </w:t>
      </w:r>
      <w:r w:rsidR="001472D4" w:rsidRPr="00620BF0">
        <w:t xml:space="preserve">Alternativas que obtendrán los estudiantes que no logran </w:t>
      </w:r>
      <w:r w:rsidR="001472D4" w:rsidRPr="009439AF">
        <w:rPr>
          <w:color w:val="000000" w:themeColor="text1"/>
        </w:rPr>
        <w:t xml:space="preserve">el </w:t>
      </w:r>
      <w:r w:rsidR="00F25713" w:rsidRPr="009439AF">
        <w:rPr>
          <w:color w:val="000000" w:themeColor="text1"/>
        </w:rPr>
        <w:t>CUM</w:t>
      </w:r>
      <w:r w:rsidR="00B3203B" w:rsidRPr="009439AF">
        <w:rPr>
          <w:rStyle w:val="Refdenotaalpie"/>
          <w:color w:val="000000" w:themeColor="text1"/>
          <w:szCs w:val="28"/>
        </w:rPr>
        <w:footnoteReference w:id="14"/>
      </w:r>
      <w:bookmarkEnd w:id="117"/>
      <w:bookmarkEnd w:id="118"/>
    </w:p>
    <w:p w14:paraId="1D9C8C67" w14:textId="54E30AA4" w:rsidR="001472D4" w:rsidRPr="00620BF0" w:rsidRDefault="001472D4" w:rsidP="00632746">
      <w:pPr>
        <w:spacing w:line="240" w:lineRule="auto"/>
      </w:pPr>
      <w:r w:rsidRPr="009439AF">
        <w:rPr>
          <w:color w:val="000000" w:themeColor="text1"/>
        </w:rPr>
        <w:t xml:space="preserve">Los y las estudiantes que no logren obtener un CUM acumulado igual o mayor a siete (7.0) cursarán nuevamente </w:t>
      </w:r>
      <w:r w:rsidR="00A519F5" w:rsidRPr="009439AF">
        <w:rPr>
          <w:color w:val="000000" w:themeColor="text1"/>
        </w:rPr>
        <w:t>los módulos</w:t>
      </w:r>
      <w:r w:rsidRPr="009439AF">
        <w:rPr>
          <w:color w:val="000000" w:themeColor="text1"/>
        </w:rPr>
        <w:t xml:space="preserve"> </w:t>
      </w:r>
      <w:r w:rsidR="00331B04" w:rsidRPr="009439AF">
        <w:rPr>
          <w:color w:val="000000" w:themeColor="text1"/>
        </w:rPr>
        <w:t>aprobado</w:t>
      </w:r>
      <w:r w:rsidRPr="009439AF">
        <w:rPr>
          <w:color w:val="000000" w:themeColor="text1"/>
        </w:rPr>
        <w:t xml:space="preserve">s con las notas más bajas hasta alcanzar </w:t>
      </w:r>
      <w:r w:rsidRPr="00620BF0">
        <w:t>el requisito exigido. Las nuevas calificaciones sustituirán a las anteriores</w:t>
      </w:r>
      <w:r w:rsidR="00CF3945">
        <w:t xml:space="preserve"> </w:t>
      </w:r>
      <w:r w:rsidR="00CF3945" w:rsidRPr="00620BF0">
        <w:t>para efectos del cálculo del CUM de carrera</w:t>
      </w:r>
      <w:r w:rsidR="00CF3945">
        <w:t>,</w:t>
      </w:r>
      <w:r w:rsidRPr="00620BF0">
        <w:t xml:space="preserve"> </w:t>
      </w:r>
      <w:r w:rsidR="00CF3945">
        <w:t>siempre y cuando la nueva calificación sea mayor que la anterior</w:t>
      </w:r>
      <w:r w:rsidRPr="00620BF0">
        <w:t>.</w:t>
      </w:r>
    </w:p>
    <w:p w14:paraId="6AFB2EDE" w14:textId="52DC8391" w:rsidR="001472D4" w:rsidRPr="00620BF0" w:rsidRDefault="005A4192" w:rsidP="00632746">
      <w:pPr>
        <w:pStyle w:val="Ttulo2"/>
        <w:spacing w:line="240" w:lineRule="auto"/>
      </w:pPr>
      <w:bookmarkStart w:id="119" w:name="_Toc58002023"/>
      <w:bookmarkStart w:id="120" w:name="_Toc59214155"/>
      <w:r>
        <w:t>2</w:t>
      </w:r>
      <w:r w:rsidR="00EA18F5">
        <w:t>2</w:t>
      </w:r>
      <w:r w:rsidR="001472D4" w:rsidRPr="00620BF0">
        <w:t>.</w:t>
      </w:r>
      <w:r w:rsidR="00863986">
        <w:t>4</w:t>
      </w:r>
      <w:r w:rsidR="001472D4" w:rsidRPr="00620BF0">
        <w:t xml:space="preserve"> </w:t>
      </w:r>
      <w:r w:rsidR="00A519F5" w:rsidRPr="00620BF0">
        <w:t>R</w:t>
      </w:r>
      <w:r w:rsidR="001472D4" w:rsidRPr="00620BF0">
        <w:t>equisitos</w:t>
      </w:r>
      <w:r w:rsidR="000C18D9" w:rsidRPr="00620BF0">
        <w:t xml:space="preserve"> de egreso</w:t>
      </w:r>
      <w:bookmarkEnd w:id="119"/>
      <w:bookmarkEnd w:id="120"/>
      <w:r w:rsidR="000C18D9" w:rsidRPr="00620BF0">
        <w:t xml:space="preserve"> </w:t>
      </w:r>
    </w:p>
    <w:p w14:paraId="4141E3B3" w14:textId="5FD6F23D" w:rsidR="001472D4" w:rsidRPr="00620BF0" w:rsidRDefault="00A37848" w:rsidP="00632746">
      <w:pPr>
        <w:spacing w:line="240" w:lineRule="auto"/>
      </w:pPr>
      <w:proofErr w:type="gramStart"/>
      <w:r w:rsidRPr="00620BF0">
        <w:t>De acuerdo al</w:t>
      </w:r>
      <w:proofErr w:type="gramEnd"/>
      <w:r w:rsidRPr="00620BF0">
        <w:t xml:space="preserve"> Art. 1 del Reglamento de Graduación, e</w:t>
      </w:r>
      <w:r w:rsidR="001472D4" w:rsidRPr="00620BF0">
        <w:t>l estudiante deberá obtener su carta de egresado, la cual le será entregada al cumplir los siguientes requisitos:</w:t>
      </w:r>
    </w:p>
    <w:p w14:paraId="199969D7" w14:textId="77777777" w:rsidR="00F76376" w:rsidRPr="00620BF0" w:rsidRDefault="00F76376" w:rsidP="00632746">
      <w:pPr>
        <w:spacing w:after="0" w:line="240" w:lineRule="auto"/>
        <w:rPr>
          <w:rFonts w:cs="Arial"/>
        </w:rPr>
      </w:pPr>
    </w:p>
    <w:p w14:paraId="6B1FDFAB" w14:textId="09DBA4F4" w:rsidR="00B92958" w:rsidRPr="00620BF0" w:rsidRDefault="00B92958" w:rsidP="00632746">
      <w:pPr>
        <w:pStyle w:val="Prrafodelista"/>
        <w:numPr>
          <w:ilvl w:val="0"/>
          <w:numId w:val="2"/>
        </w:numPr>
        <w:spacing w:line="240" w:lineRule="auto"/>
        <w:ind w:hanging="357"/>
        <w:rPr>
          <w:rFonts w:cs="Arial"/>
        </w:rPr>
      </w:pPr>
      <w:r w:rsidRPr="00620BF0">
        <w:rPr>
          <w:rFonts w:cs="Arial"/>
        </w:rPr>
        <w:t xml:space="preserve">Haber obtenido un CUM de 7.0 en el resultado global de los módulos </w:t>
      </w:r>
    </w:p>
    <w:p w14:paraId="17C916FB" w14:textId="2FC15A9D" w:rsidR="001472D4" w:rsidRPr="009439AF" w:rsidRDefault="001472D4" w:rsidP="00632746">
      <w:pPr>
        <w:pStyle w:val="Prrafodelista"/>
        <w:numPr>
          <w:ilvl w:val="0"/>
          <w:numId w:val="2"/>
        </w:numPr>
        <w:spacing w:line="240" w:lineRule="auto"/>
        <w:rPr>
          <w:rFonts w:cs="Arial"/>
          <w:color w:val="000000" w:themeColor="text1"/>
        </w:rPr>
      </w:pPr>
      <w:r w:rsidRPr="00620BF0">
        <w:rPr>
          <w:rFonts w:cs="Arial"/>
        </w:rPr>
        <w:t>Haber realizado el servicio social equivalente a 500 horas</w:t>
      </w:r>
      <w:r w:rsidR="00F25713" w:rsidRPr="009439AF">
        <w:rPr>
          <w:rFonts w:cs="Arial"/>
          <w:color w:val="000000" w:themeColor="text1"/>
        </w:rPr>
        <w:t xml:space="preserve">, </w:t>
      </w:r>
      <w:r w:rsidR="009439AF">
        <w:rPr>
          <w:rFonts w:cs="Arial"/>
          <w:color w:val="000000" w:themeColor="text1"/>
        </w:rPr>
        <w:t>t</w:t>
      </w:r>
      <w:r w:rsidR="009439AF" w:rsidRPr="009439AF">
        <w:rPr>
          <w:rFonts w:cs="Arial"/>
          <w:color w:val="000000" w:themeColor="text1"/>
        </w:rPr>
        <w:t>omando</w:t>
      </w:r>
      <w:r w:rsidR="00F25713" w:rsidRPr="009439AF">
        <w:rPr>
          <w:rFonts w:cs="Arial"/>
          <w:color w:val="000000" w:themeColor="text1"/>
        </w:rPr>
        <w:t xml:space="preserve"> en cuenta el Art. 39 de la Ley de Medio Ambiente.</w:t>
      </w:r>
    </w:p>
    <w:p w14:paraId="18836391" w14:textId="77777777" w:rsidR="001472D4" w:rsidRPr="00620BF0" w:rsidRDefault="001472D4" w:rsidP="00632746">
      <w:pPr>
        <w:pStyle w:val="Prrafodelista"/>
        <w:numPr>
          <w:ilvl w:val="0"/>
          <w:numId w:val="2"/>
        </w:numPr>
        <w:spacing w:line="240" w:lineRule="auto"/>
        <w:ind w:hanging="357"/>
        <w:rPr>
          <w:rFonts w:cs="Arial"/>
        </w:rPr>
      </w:pPr>
      <w:r w:rsidRPr="00620BF0">
        <w:rPr>
          <w:rFonts w:cs="Arial"/>
        </w:rPr>
        <w:t xml:space="preserve">Quienes ingresen por equivalencia, deberán acumular 32 </w:t>
      </w:r>
      <w:proofErr w:type="spellStart"/>
      <w:r w:rsidRPr="00620BF0">
        <w:rPr>
          <w:rFonts w:cs="Arial"/>
        </w:rPr>
        <w:t>U.V</w:t>
      </w:r>
      <w:proofErr w:type="spellEnd"/>
      <w:r w:rsidRPr="00620BF0">
        <w:rPr>
          <w:rFonts w:cs="Arial"/>
        </w:rPr>
        <w:t xml:space="preserve"> en esta Universidad y obtener su calidad de egresado en la misma.</w:t>
      </w:r>
    </w:p>
    <w:p w14:paraId="038F76FD" w14:textId="77777777" w:rsidR="001472D4" w:rsidRPr="00620BF0" w:rsidRDefault="001472D4" w:rsidP="00632746">
      <w:pPr>
        <w:pStyle w:val="Prrafodelista"/>
        <w:numPr>
          <w:ilvl w:val="0"/>
          <w:numId w:val="2"/>
        </w:numPr>
        <w:spacing w:line="240" w:lineRule="auto"/>
        <w:ind w:hanging="357"/>
        <w:rPr>
          <w:rFonts w:cs="Arial"/>
        </w:rPr>
      </w:pPr>
      <w:r w:rsidRPr="00620BF0">
        <w:rPr>
          <w:rFonts w:cs="Arial"/>
        </w:rPr>
        <w:t>Tener la documentación completa y estar solvente con la universidad.</w:t>
      </w:r>
    </w:p>
    <w:p w14:paraId="31D47C10" w14:textId="77777777" w:rsidR="001472D4" w:rsidRPr="00620BF0" w:rsidRDefault="001472D4" w:rsidP="00632746">
      <w:pPr>
        <w:pStyle w:val="Prrafodelista"/>
        <w:numPr>
          <w:ilvl w:val="0"/>
          <w:numId w:val="2"/>
        </w:numPr>
        <w:spacing w:line="240" w:lineRule="auto"/>
        <w:ind w:hanging="357"/>
        <w:rPr>
          <w:rFonts w:cs="Arial"/>
        </w:rPr>
      </w:pPr>
      <w:r w:rsidRPr="00620BF0">
        <w:rPr>
          <w:rFonts w:cs="Arial"/>
        </w:rPr>
        <w:t xml:space="preserve">Haber cumplido con los demás requisitos establecidos en el Reglamento respectivo. </w:t>
      </w:r>
    </w:p>
    <w:p w14:paraId="3FA83579" w14:textId="037BE6C2" w:rsidR="001472D4" w:rsidRPr="00620BF0" w:rsidRDefault="00F76376" w:rsidP="00632746">
      <w:pPr>
        <w:pStyle w:val="Prrafodelista"/>
        <w:numPr>
          <w:ilvl w:val="1"/>
          <w:numId w:val="2"/>
        </w:numPr>
        <w:spacing w:line="240" w:lineRule="auto"/>
        <w:ind w:hanging="357"/>
        <w:rPr>
          <w:rFonts w:cs="Arial"/>
        </w:rPr>
      </w:pPr>
      <w:r w:rsidRPr="00620BF0">
        <w:rPr>
          <w:rFonts w:cs="Arial"/>
        </w:rPr>
        <w:t xml:space="preserve">Haber cursado y aprobado todos los módulos </w:t>
      </w:r>
      <w:r w:rsidR="001472D4" w:rsidRPr="00620BF0">
        <w:rPr>
          <w:rFonts w:cs="Arial"/>
        </w:rPr>
        <w:t xml:space="preserve">del Plan de Estudio </w:t>
      </w:r>
    </w:p>
    <w:p w14:paraId="33183D9F" w14:textId="77777777" w:rsidR="001472D4" w:rsidRPr="00620BF0" w:rsidRDefault="001472D4" w:rsidP="00632746">
      <w:pPr>
        <w:pStyle w:val="Prrafodelista"/>
        <w:numPr>
          <w:ilvl w:val="1"/>
          <w:numId w:val="2"/>
        </w:numPr>
        <w:spacing w:line="240" w:lineRule="auto"/>
        <w:ind w:hanging="357"/>
        <w:rPr>
          <w:rFonts w:cs="Arial"/>
        </w:rPr>
      </w:pPr>
      <w:r w:rsidRPr="00620BF0">
        <w:rPr>
          <w:rFonts w:cs="Arial"/>
        </w:rPr>
        <w:t>Estar solvente con la Universidad, comprobándose mediante la presentación de las solvencias económicas, biblioteca y servicio social.</w:t>
      </w:r>
    </w:p>
    <w:p w14:paraId="4400CE5C" w14:textId="77777777" w:rsidR="001472D4" w:rsidRPr="00620BF0" w:rsidRDefault="001472D4" w:rsidP="00632746">
      <w:pPr>
        <w:pStyle w:val="Prrafodelista"/>
        <w:numPr>
          <w:ilvl w:val="1"/>
          <w:numId w:val="2"/>
        </w:numPr>
        <w:spacing w:line="240" w:lineRule="auto"/>
        <w:ind w:hanging="357"/>
        <w:rPr>
          <w:rFonts w:cs="Arial"/>
        </w:rPr>
      </w:pPr>
      <w:r w:rsidRPr="00620BF0">
        <w:rPr>
          <w:rFonts w:cs="Arial"/>
        </w:rPr>
        <w:t xml:space="preserve">Quienes reingresen por equivalencia deberán acumular treinta y dos unidades valorativas en esta universidad y obtener su calidad de egresado de </w:t>
      </w:r>
      <w:proofErr w:type="gramStart"/>
      <w:r w:rsidRPr="00620BF0">
        <w:rPr>
          <w:rFonts w:cs="Arial"/>
        </w:rPr>
        <w:t>la misma</w:t>
      </w:r>
      <w:proofErr w:type="gramEnd"/>
      <w:r w:rsidRPr="00620BF0">
        <w:rPr>
          <w:rFonts w:cs="Arial"/>
        </w:rPr>
        <w:t xml:space="preserve">. </w:t>
      </w:r>
    </w:p>
    <w:p w14:paraId="4DB317D0" w14:textId="77777777" w:rsidR="00F76376" w:rsidRPr="00620BF0" w:rsidRDefault="00F76376" w:rsidP="00632746">
      <w:pPr>
        <w:spacing w:after="0" w:line="240" w:lineRule="auto"/>
        <w:rPr>
          <w:rFonts w:cs="Arial"/>
        </w:rPr>
      </w:pPr>
    </w:p>
    <w:p w14:paraId="6E12D0CD" w14:textId="40E37F9A" w:rsidR="003C63F8" w:rsidRPr="00620BF0" w:rsidRDefault="003C63F8" w:rsidP="00632746">
      <w:pPr>
        <w:autoSpaceDE w:val="0"/>
        <w:autoSpaceDN w:val="0"/>
        <w:adjustRightInd w:val="0"/>
        <w:spacing w:after="0" w:line="240" w:lineRule="auto"/>
        <w:rPr>
          <w:rFonts w:cs="Arial"/>
        </w:rPr>
      </w:pPr>
    </w:p>
    <w:p w14:paraId="6F0181C1" w14:textId="31BE95E9" w:rsidR="005F726E" w:rsidRPr="00620BF0" w:rsidRDefault="00952E24" w:rsidP="00632746">
      <w:pPr>
        <w:pStyle w:val="Ttulo2"/>
        <w:spacing w:line="240" w:lineRule="auto"/>
      </w:pPr>
      <w:bookmarkStart w:id="121" w:name="_Toc58002024"/>
      <w:bookmarkStart w:id="122" w:name="_Toc59214156"/>
      <w:r>
        <w:lastRenderedPageBreak/>
        <w:t>2</w:t>
      </w:r>
      <w:r w:rsidR="00EA18F5">
        <w:t>2</w:t>
      </w:r>
      <w:r w:rsidR="00386559" w:rsidRPr="00620BF0">
        <w:t>.</w:t>
      </w:r>
      <w:r w:rsidR="00863986">
        <w:t>5</w:t>
      </w:r>
      <w:r w:rsidR="00A519F5" w:rsidRPr="00620BF0">
        <w:t xml:space="preserve"> Requisitos </w:t>
      </w:r>
      <w:r w:rsidR="00A519F5" w:rsidRPr="00E7020A">
        <w:t>de</w:t>
      </w:r>
      <w:r w:rsidR="00A519F5" w:rsidRPr="00620BF0">
        <w:t xml:space="preserve"> graduación</w:t>
      </w:r>
      <w:bookmarkEnd w:id="121"/>
      <w:bookmarkEnd w:id="122"/>
      <w:r w:rsidR="00A519F5" w:rsidRPr="00620BF0">
        <w:t xml:space="preserve"> </w:t>
      </w:r>
    </w:p>
    <w:p w14:paraId="748CA736" w14:textId="509D9190" w:rsidR="00013188" w:rsidRPr="00620BF0" w:rsidRDefault="00E91701" w:rsidP="00632746">
      <w:pPr>
        <w:autoSpaceDE w:val="0"/>
        <w:autoSpaceDN w:val="0"/>
        <w:adjustRightInd w:val="0"/>
        <w:spacing w:line="240" w:lineRule="auto"/>
        <w:rPr>
          <w:rFonts w:cs="Arial"/>
        </w:rPr>
      </w:pPr>
      <w:r w:rsidRPr="00620BF0">
        <w:rPr>
          <w:rFonts w:cs="Arial"/>
        </w:rPr>
        <w:t xml:space="preserve">Los estudiantes que cumplan los requisitos de </w:t>
      </w:r>
      <w:r w:rsidR="002760ED" w:rsidRPr="00620BF0">
        <w:rPr>
          <w:rFonts w:cs="Arial"/>
        </w:rPr>
        <w:t>egreso</w:t>
      </w:r>
      <w:r w:rsidRPr="00620BF0">
        <w:rPr>
          <w:rFonts w:cs="Arial"/>
        </w:rPr>
        <w:t xml:space="preserve"> podrán iniciar su proceso de graduación con cualquiera de las modalidades contempladas en el </w:t>
      </w:r>
      <w:r w:rsidR="005F726E" w:rsidRPr="00620BF0">
        <w:rPr>
          <w:rFonts w:cs="Arial"/>
        </w:rPr>
        <w:t>Reglamento de Graduaci</w:t>
      </w:r>
      <w:r w:rsidR="00013188" w:rsidRPr="00620BF0">
        <w:rPr>
          <w:rFonts w:cs="Arial"/>
        </w:rPr>
        <w:t>ón en su</w:t>
      </w:r>
      <w:r w:rsidRPr="00620BF0">
        <w:rPr>
          <w:rFonts w:cs="Arial"/>
        </w:rPr>
        <w:t xml:space="preserve"> </w:t>
      </w:r>
      <w:r w:rsidR="005F726E" w:rsidRPr="00620BF0">
        <w:rPr>
          <w:rFonts w:cs="Arial"/>
        </w:rPr>
        <w:t>Artículo 3</w:t>
      </w:r>
      <w:r w:rsidR="00013188" w:rsidRPr="00620BF0">
        <w:rPr>
          <w:rFonts w:cs="Arial"/>
        </w:rPr>
        <w:t>:</w:t>
      </w:r>
    </w:p>
    <w:p w14:paraId="3C5488D6" w14:textId="0B1650CD" w:rsidR="00013188" w:rsidRPr="00620BF0" w:rsidRDefault="00013188" w:rsidP="00632746">
      <w:pPr>
        <w:pStyle w:val="Prrafodelista"/>
        <w:numPr>
          <w:ilvl w:val="0"/>
          <w:numId w:val="18"/>
        </w:numPr>
        <w:autoSpaceDE w:val="0"/>
        <w:autoSpaceDN w:val="0"/>
        <w:adjustRightInd w:val="0"/>
        <w:spacing w:line="240" w:lineRule="auto"/>
        <w:rPr>
          <w:rFonts w:cs="Arial"/>
        </w:rPr>
      </w:pPr>
      <w:r w:rsidRPr="00620BF0">
        <w:rPr>
          <w:rFonts w:cs="Arial"/>
        </w:rPr>
        <w:t>D</w:t>
      </w:r>
      <w:r w:rsidR="005F726E" w:rsidRPr="00620BF0">
        <w:rPr>
          <w:rFonts w:cs="Arial"/>
        </w:rPr>
        <w:t xml:space="preserve">esarrollo y aprobación de un Seminario de </w:t>
      </w:r>
      <w:r w:rsidRPr="00620BF0">
        <w:rPr>
          <w:rFonts w:cs="Arial"/>
        </w:rPr>
        <w:t>Graduación.</w:t>
      </w:r>
    </w:p>
    <w:p w14:paraId="69A4106E" w14:textId="7FCC7BE2" w:rsidR="00A519F5" w:rsidRDefault="00013188" w:rsidP="00632746">
      <w:pPr>
        <w:pStyle w:val="Prrafodelista"/>
        <w:numPr>
          <w:ilvl w:val="0"/>
          <w:numId w:val="18"/>
        </w:numPr>
        <w:autoSpaceDE w:val="0"/>
        <w:autoSpaceDN w:val="0"/>
        <w:adjustRightInd w:val="0"/>
        <w:spacing w:line="240" w:lineRule="auto"/>
        <w:rPr>
          <w:rFonts w:cs="Arial"/>
        </w:rPr>
      </w:pPr>
      <w:r w:rsidRPr="00620BF0">
        <w:rPr>
          <w:rFonts w:cs="Arial"/>
        </w:rPr>
        <w:t>E</w:t>
      </w:r>
      <w:r w:rsidR="005F726E" w:rsidRPr="00620BF0">
        <w:rPr>
          <w:rFonts w:cs="Arial"/>
        </w:rPr>
        <w:t xml:space="preserve">laboración   y   aprobación   de   un   trabajo de </w:t>
      </w:r>
      <w:r w:rsidR="00E91701" w:rsidRPr="00620BF0">
        <w:rPr>
          <w:rFonts w:cs="Arial"/>
        </w:rPr>
        <w:t>investigación.</w:t>
      </w:r>
    </w:p>
    <w:p w14:paraId="62B98BBB" w14:textId="6CC10D39" w:rsidR="009B4140" w:rsidRPr="00833F08" w:rsidRDefault="009B4140" w:rsidP="00632746">
      <w:pPr>
        <w:pStyle w:val="Prrafodelista"/>
        <w:numPr>
          <w:ilvl w:val="0"/>
          <w:numId w:val="18"/>
        </w:numPr>
        <w:autoSpaceDE w:val="0"/>
        <w:autoSpaceDN w:val="0"/>
        <w:adjustRightInd w:val="0"/>
        <w:spacing w:line="240" w:lineRule="auto"/>
        <w:rPr>
          <w:rFonts w:cs="Arial"/>
        </w:rPr>
      </w:pPr>
      <w:r>
        <w:rPr>
          <w:rFonts w:cs="Arial"/>
        </w:rPr>
        <w:t xml:space="preserve">Aprobación del seminario de </w:t>
      </w:r>
      <w:proofErr w:type="spellStart"/>
      <w:r>
        <w:rPr>
          <w:rFonts w:cs="Arial"/>
        </w:rPr>
        <w:t>pre-especialización</w:t>
      </w:r>
      <w:proofErr w:type="spellEnd"/>
      <w:r>
        <w:rPr>
          <w:rFonts w:cs="Arial"/>
        </w:rPr>
        <w:t>.</w:t>
      </w:r>
    </w:p>
    <w:p w14:paraId="1CAC2EEE" w14:textId="7618D659" w:rsidR="00E91701" w:rsidRPr="00620BF0" w:rsidRDefault="00E91701" w:rsidP="00632746">
      <w:pPr>
        <w:autoSpaceDE w:val="0"/>
        <w:autoSpaceDN w:val="0"/>
        <w:adjustRightInd w:val="0"/>
        <w:spacing w:line="240" w:lineRule="auto"/>
        <w:rPr>
          <w:rFonts w:cs="Arial"/>
        </w:rPr>
      </w:pPr>
      <w:proofErr w:type="gramStart"/>
      <w:r w:rsidRPr="00620BF0">
        <w:rPr>
          <w:rFonts w:cs="Arial"/>
        </w:rPr>
        <w:t>De acuerdo al</w:t>
      </w:r>
      <w:proofErr w:type="gramEnd"/>
      <w:r w:rsidRPr="00620BF0">
        <w:rPr>
          <w:rFonts w:cs="Arial"/>
        </w:rPr>
        <w:t xml:space="preserve"> artículo 18 del mismo Reglamento, e</w:t>
      </w:r>
      <w:r w:rsidR="00013188" w:rsidRPr="00620BF0">
        <w:rPr>
          <w:rFonts w:cs="Arial"/>
        </w:rPr>
        <w:t>l expediente de graduación</w:t>
      </w:r>
      <w:r w:rsidRPr="00620BF0">
        <w:rPr>
          <w:rFonts w:cs="Arial"/>
        </w:rPr>
        <w:t xml:space="preserve"> deberá constar con la documentación siguiente:</w:t>
      </w:r>
    </w:p>
    <w:p w14:paraId="6062B68C" w14:textId="12F348F4" w:rsidR="00E91701" w:rsidRPr="00571345"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Solicitud de apertura del expediente emitida por el estudiante</w:t>
      </w:r>
      <w:r w:rsidR="004E2E79">
        <w:rPr>
          <w:rFonts w:cs="Arial"/>
        </w:rPr>
        <w:t>.</w:t>
      </w:r>
    </w:p>
    <w:p w14:paraId="4601F7F1" w14:textId="0A9861F9" w:rsidR="00E91701" w:rsidRPr="00571345"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Certificación de aprobación de tod</w:t>
      </w:r>
      <w:r w:rsidR="004E2E79">
        <w:rPr>
          <w:rFonts w:cs="Arial"/>
        </w:rPr>
        <w:t>os los módulos.</w:t>
      </w:r>
    </w:p>
    <w:p w14:paraId="775836C3" w14:textId="1EF57575" w:rsidR="00E91701"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Constancia de Egreso.</w:t>
      </w:r>
    </w:p>
    <w:p w14:paraId="49A7CAFE" w14:textId="2B06609E" w:rsidR="00FD606E" w:rsidRPr="00571345" w:rsidRDefault="00FD606E" w:rsidP="00632746">
      <w:pPr>
        <w:pStyle w:val="Prrafodelista"/>
        <w:numPr>
          <w:ilvl w:val="0"/>
          <w:numId w:val="31"/>
        </w:numPr>
        <w:autoSpaceDE w:val="0"/>
        <w:autoSpaceDN w:val="0"/>
        <w:adjustRightInd w:val="0"/>
        <w:spacing w:line="240" w:lineRule="auto"/>
        <w:rPr>
          <w:rFonts w:cs="Arial"/>
        </w:rPr>
      </w:pPr>
      <w:commentRangeStart w:id="123"/>
      <w:commentRangeStart w:id="124"/>
      <w:r>
        <w:rPr>
          <w:rFonts w:cs="Arial"/>
        </w:rPr>
        <w:t>A</w:t>
      </w:r>
      <w:r w:rsidR="00FB3FA1">
        <w:rPr>
          <w:rFonts w:cs="Arial"/>
        </w:rPr>
        <w:t xml:space="preserve">cta de </w:t>
      </w:r>
      <w:r w:rsidR="00FB3FA1" w:rsidRPr="0049362D">
        <w:rPr>
          <w:rFonts w:cs="Arial"/>
          <w:color w:val="000000" w:themeColor="text1"/>
        </w:rPr>
        <w:t>aprobación del proceso</w:t>
      </w:r>
      <w:r w:rsidR="00D814A6" w:rsidRPr="0049362D">
        <w:rPr>
          <w:rFonts w:cs="Arial"/>
          <w:color w:val="000000" w:themeColor="text1"/>
        </w:rPr>
        <w:t xml:space="preserve"> de graduación, según modalidad realizada: </w:t>
      </w:r>
      <w:r w:rsidR="00FB3FA1" w:rsidRPr="0049362D">
        <w:rPr>
          <w:rFonts w:cs="Arial"/>
          <w:color w:val="000000" w:themeColor="text1"/>
        </w:rPr>
        <w:t xml:space="preserve"> </w:t>
      </w:r>
      <w:r w:rsidR="00D814A6" w:rsidRPr="0049362D">
        <w:rPr>
          <w:rFonts w:cs="Arial"/>
          <w:color w:val="000000" w:themeColor="text1"/>
        </w:rPr>
        <w:t xml:space="preserve">Tesis y defensa oral del trabajo de graduación, o </w:t>
      </w:r>
      <w:r w:rsidR="00D814A6">
        <w:rPr>
          <w:rFonts w:cs="Arial"/>
        </w:rPr>
        <w:t>de los S</w:t>
      </w:r>
      <w:r w:rsidR="00834075">
        <w:rPr>
          <w:rFonts w:cs="Arial"/>
        </w:rPr>
        <w:t xml:space="preserve">eminarios de </w:t>
      </w:r>
      <w:proofErr w:type="spellStart"/>
      <w:r w:rsidR="00834075">
        <w:rPr>
          <w:rFonts w:cs="Arial"/>
        </w:rPr>
        <w:t>Pre-especialización</w:t>
      </w:r>
      <w:proofErr w:type="spellEnd"/>
      <w:r w:rsidR="00834075">
        <w:rPr>
          <w:rFonts w:cs="Arial"/>
        </w:rPr>
        <w:t>.</w:t>
      </w:r>
      <w:r>
        <w:rPr>
          <w:rFonts w:cs="Arial"/>
        </w:rPr>
        <w:t xml:space="preserve"> </w:t>
      </w:r>
      <w:commentRangeEnd w:id="123"/>
      <w:r w:rsidR="00FB4664">
        <w:rPr>
          <w:rStyle w:val="Refdecomentario"/>
        </w:rPr>
        <w:commentReference w:id="123"/>
      </w:r>
      <w:commentRangeEnd w:id="124"/>
      <w:r w:rsidR="00834075">
        <w:rPr>
          <w:rStyle w:val="Refdecomentario"/>
        </w:rPr>
        <w:commentReference w:id="124"/>
      </w:r>
    </w:p>
    <w:p w14:paraId="0E39BF4B" w14:textId="3B0FAA18" w:rsidR="00E91701" w:rsidRPr="00571345"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Constancia de Servicio Social.</w:t>
      </w:r>
    </w:p>
    <w:p w14:paraId="586C5BD0" w14:textId="74FC700A" w:rsidR="00E91701" w:rsidRPr="00571345"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Constancia de Solvencia Académica.</w:t>
      </w:r>
    </w:p>
    <w:p w14:paraId="500B23E9" w14:textId="329FA462" w:rsidR="00E91701" w:rsidRPr="00571345"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Constancia de Solvencia de Biblioteca.</w:t>
      </w:r>
    </w:p>
    <w:p w14:paraId="777115C7" w14:textId="04DE9471" w:rsidR="00E91701" w:rsidRPr="00833F08" w:rsidRDefault="00E91701" w:rsidP="00632746">
      <w:pPr>
        <w:pStyle w:val="Prrafodelista"/>
        <w:numPr>
          <w:ilvl w:val="0"/>
          <w:numId w:val="31"/>
        </w:numPr>
        <w:autoSpaceDE w:val="0"/>
        <w:autoSpaceDN w:val="0"/>
        <w:adjustRightInd w:val="0"/>
        <w:spacing w:line="240" w:lineRule="auto"/>
        <w:rPr>
          <w:rFonts w:cs="Arial"/>
        </w:rPr>
      </w:pPr>
      <w:r w:rsidRPr="00571345">
        <w:rPr>
          <w:rFonts w:cs="Arial"/>
        </w:rPr>
        <w:t>Toda la Documentación requerida en su ingreso</w:t>
      </w:r>
    </w:p>
    <w:p w14:paraId="0041D0D5" w14:textId="7410C950" w:rsidR="001472D4" w:rsidRPr="00043393" w:rsidRDefault="00F76376" w:rsidP="00632746">
      <w:pPr>
        <w:spacing w:line="240" w:lineRule="auto"/>
      </w:pPr>
      <w:r w:rsidRPr="00620BF0">
        <w:t>Cumplidos los requisitos de graduación, el o la estudiante podrá optar al grado de Ingeniero(a) en Desarrollo de Software correspondiente en la especialidad que haya concluido y obtener el título que lo acredite como tal, otorgado por la Universidad de</w:t>
      </w:r>
      <w:r w:rsidR="00013188" w:rsidRPr="00620BF0">
        <w:t xml:space="preserve"> Oriente; para tal fin realizará</w:t>
      </w:r>
      <w:r w:rsidRPr="00620BF0">
        <w:t xml:space="preserve"> el trámite administrativo correspondiente en la Unidad de Egresados de la Unidad de Administración Académica</w:t>
      </w:r>
      <w:r w:rsidR="00EC622F">
        <w:t>.</w:t>
      </w:r>
    </w:p>
    <w:p w14:paraId="04B4A636" w14:textId="1C60E862" w:rsidR="00571345" w:rsidRDefault="00571345" w:rsidP="00632746">
      <w:pPr>
        <w:spacing w:line="240" w:lineRule="auto"/>
      </w:pPr>
    </w:p>
    <w:p w14:paraId="33C3E176" w14:textId="7CAD3080" w:rsidR="00375EE0" w:rsidRDefault="001C078E" w:rsidP="001C078E">
      <w:pPr>
        <w:jc w:val="left"/>
      </w:pPr>
      <w:r>
        <w:br w:type="page"/>
      </w:r>
    </w:p>
    <w:p w14:paraId="78BADA3D" w14:textId="7EAEA94E" w:rsidR="001643FE" w:rsidRDefault="005268EC" w:rsidP="00632746">
      <w:pPr>
        <w:pStyle w:val="Ttulo1"/>
      </w:pPr>
      <w:bookmarkStart w:id="125" w:name="_Toc58002025"/>
      <w:bookmarkStart w:id="126" w:name="_Toc59214157"/>
      <w:r>
        <w:lastRenderedPageBreak/>
        <w:t>2</w:t>
      </w:r>
      <w:r w:rsidR="00EA18F5">
        <w:t>3</w:t>
      </w:r>
      <w:r w:rsidR="00571345">
        <w:t xml:space="preserve">. </w:t>
      </w:r>
      <w:r w:rsidR="00774BAD" w:rsidRPr="00BF0CCF">
        <w:t>Descriptores de Módulos</w:t>
      </w:r>
      <w:bookmarkEnd w:id="125"/>
      <w:bookmarkEnd w:id="126"/>
    </w:p>
    <w:p w14:paraId="21A6FB84" w14:textId="77777777" w:rsidR="001A48C3" w:rsidRDefault="001A48C3" w:rsidP="00632746">
      <w:pPr>
        <w:pStyle w:val="Ttulo1"/>
        <w:jc w:val="both"/>
        <w:rPr>
          <w:rFonts w:eastAsia="Calibri" w:cstheme="majorBidi"/>
          <w:sz w:val="32"/>
          <w:szCs w:val="32"/>
        </w:rPr>
      </w:pPr>
      <w:bookmarkStart w:id="127" w:name="_Toc59214158"/>
      <w:bookmarkStart w:id="128" w:name="_Toc57655647"/>
      <w:bookmarkStart w:id="129" w:name="_Toc57967873"/>
      <w:bookmarkStart w:id="130" w:name="_Toc58002026"/>
      <w:bookmarkStart w:id="131" w:name="_Toc58011134"/>
      <w:r>
        <w:rPr>
          <w:rFonts w:eastAsia="Calibri"/>
        </w:rPr>
        <w:t>Descriptor del Módulo: Desarrollo del Pensamiento Numérico y Algebraico</w:t>
      </w:r>
      <w:bookmarkEnd w:id="127"/>
      <w:r>
        <w:rPr>
          <w:rFonts w:eastAsia="Calibri"/>
        </w:rPr>
        <w:t xml:space="preserve"> </w:t>
      </w:r>
      <w:bookmarkEnd w:id="128"/>
      <w:bookmarkEnd w:id="129"/>
      <w:bookmarkEnd w:id="130"/>
      <w:bookmarkEnd w:id="131"/>
    </w:p>
    <w:p w14:paraId="1E0BAEDA" w14:textId="77777777" w:rsidR="001A48C3" w:rsidRPr="003F32C7" w:rsidRDefault="001A48C3" w:rsidP="00632746">
      <w:pPr>
        <w:spacing w:line="240" w:lineRule="auto"/>
        <w:rPr>
          <w:rFonts w:eastAsia="Calibri" w:cs="Arial"/>
          <w:b/>
          <w:sz w:val="6"/>
          <w:szCs w:val="24"/>
        </w:rPr>
      </w:pPr>
    </w:p>
    <w:p w14:paraId="413FA801" w14:textId="77777777" w:rsidR="001A48C3" w:rsidRDefault="001A48C3" w:rsidP="00632746">
      <w:pPr>
        <w:pStyle w:val="Ttulo2"/>
        <w:spacing w:line="240" w:lineRule="auto"/>
        <w:rPr>
          <w:rFonts w:eastAsia="Calibri"/>
        </w:rPr>
      </w:pPr>
      <w:bookmarkStart w:id="132" w:name="_Toc57655648"/>
      <w:bookmarkStart w:id="133" w:name="_Toc57967874"/>
      <w:bookmarkStart w:id="134" w:name="_Toc58002027"/>
      <w:bookmarkStart w:id="135" w:name="_Toc58011135"/>
      <w:bookmarkStart w:id="136" w:name="_Toc59214159"/>
      <w:r>
        <w:rPr>
          <w:rFonts w:eastAsia="Calibri"/>
        </w:rPr>
        <w:t>I.- Generalidades</w:t>
      </w:r>
      <w:bookmarkEnd w:id="132"/>
      <w:bookmarkEnd w:id="133"/>
      <w:bookmarkEnd w:id="134"/>
      <w:bookmarkEnd w:id="135"/>
      <w:bookmarkEnd w:id="13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66415D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21CFACA"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6CCDFBB6" w14:textId="77777777" w:rsidR="001A48C3" w:rsidRDefault="001A48C3" w:rsidP="00632746">
            <w:pPr>
              <w:spacing w:after="0" w:line="240" w:lineRule="auto"/>
              <w:jc w:val="center"/>
              <w:rPr>
                <w:rFonts w:eastAsia="Calibri" w:cs="Arial"/>
                <w:szCs w:val="24"/>
              </w:rPr>
            </w:pPr>
            <w:r>
              <w:rPr>
                <w:rFonts w:eastAsia="Calibri" w:cs="Arial"/>
                <w:szCs w:val="24"/>
              </w:rPr>
              <w:t>1</w:t>
            </w:r>
          </w:p>
        </w:tc>
        <w:tc>
          <w:tcPr>
            <w:tcW w:w="3089" w:type="dxa"/>
            <w:tcBorders>
              <w:top w:val="single" w:sz="4" w:space="0" w:color="auto"/>
              <w:left w:val="single" w:sz="4" w:space="0" w:color="auto"/>
              <w:bottom w:val="single" w:sz="4" w:space="0" w:color="auto"/>
              <w:right w:val="single" w:sz="4" w:space="0" w:color="auto"/>
            </w:tcBorders>
            <w:hideMark/>
          </w:tcPr>
          <w:p w14:paraId="353E5746" w14:textId="49F456FF" w:rsidR="001A48C3" w:rsidRDefault="00290FC0"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33A6F079"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2BDFBD47" w14:textId="77777777" w:rsidTr="001A48C3">
        <w:trPr>
          <w:trHeight w:val="82"/>
        </w:trPr>
        <w:tc>
          <w:tcPr>
            <w:tcW w:w="2622" w:type="dxa"/>
            <w:tcBorders>
              <w:top w:val="single" w:sz="4" w:space="0" w:color="auto"/>
              <w:left w:val="single" w:sz="4" w:space="0" w:color="auto"/>
              <w:bottom w:val="single" w:sz="4" w:space="0" w:color="auto"/>
              <w:right w:val="single" w:sz="4" w:space="0" w:color="auto"/>
            </w:tcBorders>
            <w:hideMark/>
          </w:tcPr>
          <w:p w14:paraId="68A6C8AC"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616D5A14"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DPNA</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3B25AB2D"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2F24A521"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28A706B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16D21E9"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12BACEAD"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23976CF6"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033BCFFE"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453D3E1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AB939E1"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1EEE3B57"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346740D6"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82F2F79"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29B91091"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9834853"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1C7A87CC" w14:textId="77777777" w:rsidR="001A48C3" w:rsidRDefault="001A48C3" w:rsidP="00632746">
            <w:pPr>
              <w:spacing w:after="0" w:line="240" w:lineRule="auto"/>
              <w:jc w:val="center"/>
              <w:rPr>
                <w:rFonts w:eastAsia="Calibri" w:cs="Arial"/>
                <w:szCs w:val="24"/>
              </w:rPr>
            </w:pPr>
            <w:r>
              <w:rPr>
                <w:rFonts w:eastAsia="Calibri" w:cs="Arial"/>
                <w:szCs w:val="24"/>
              </w:rPr>
              <w:t>I</w:t>
            </w:r>
          </w:p>
        </w:tc>
        <w:tc>
          <w:tcPr>
            <w:tcW w:w="3089" w:type="dxa"/>
            <w:tcBorders>
              <w:top w:val="single" w:sz="4" w:space="0" w:color="auto"/>
              <w:left w:val="single" w:sz="4" w:space="0" w:color="auto"/>
              <w:bottom w:val="single" w:sz="4" w:space="0" w:color="auto"/>
              <w:right w:val="single" w:sz="4" w:space="0" w:color="auto"/>
            </w:tcBorders>
            <w:hideMark/>
          </w:tcPr>
          <w:p w14:paraId="23B86950"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74ACF17C"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BBD6185" w14:textId="77777777" w:rsidR="001A48C3" w:rsidRDefault="001A48C3" w:rsidP="00632746">
      <w:pPr>
        <w:tabs>
          <w:tab w:val="center" w:pos="4252"/>
          <w:tab w:val="right" w:pos="8504"/>
        </w:tabs>
        <w:spacing w:after="0" w:line="240" w:lineRule="auto"/>
        <w:rPr>
          <w:rFonts w:eastAsia="Calibri" w:cs="Arial"/>
          <w:sz w:val="24"/>
          <w:szCs w:val="24"/>
        </w:rPr>
      </w:pPr>
    </w:p>
    <w:p w14:paraId="6B52F2CC" w14:textId="77777777" w:rsidR="001A48C3" w:rsidRDefault="001A48C3" w:rsidP="00632746">
      <w:pPr>
        <w:pStyle w:val="Ttulo2"/>
        <w:spacing w:line="240" w:lineRule="auto"/>
        <w:rPr>
          <w:rFonts w:eastAsia="Calibri"/>
        </w:rPr>
      </w:pPr>
      <w:bookmarkStart w:id="137" w:name="_Toc57655649"/>
      <w:bookmarkStart w:id="138" w:name="_Toc57967875"/>
      <w:bookmarkStart w:id="139" w:name="_Toc58002028"/>
      <w:bookmarkStart w:id="140" w:name="_Toc58011136"/>
      <w:bookmarkStart w:id="141" w:name="_Toc59214160"/>
      <w:r>
        <w:rPr>
          <w:rFonts w:eastAsia="Calibri"/>
        </w:rPr>
        <w:t>II.- Descripción del módulo</w:t>
      </w:r>
      <w:bookmarkEnd w:id="137"/>
      <w:bookmarkEnd w:id="138"/>
      <w:bookmarkEnd w:id="139"/>
      <w:bookmarkEnd w:id="140"/>
      <w:bookmarkEnd w:id="141"/>
    </w:p>
    <w:p w14:paraId="683960E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El módulo denominado “Desarrollo del Pensamiento Numérico y Algebraico” consiste en explorar los conceptos matemáticos básicos lo cual da respuesta a la necesidad de fundamentar la matemática avanzada que conlleva a la comprensión y aplicación apropiada del cálculo. El inicio se propone comprensión analítica y esquemática de las funciones. Posteriormente un pasó de función a ecuación enfatizando el planteamiento de ellas, así como sus métodos de solución. Se finaliza la exploración de conceptos básicos con geometría analítica. Al final se hace una introducción al cálculo diferencial mediante el concepto de límite y continuidad, lo cual da apertura para conocer la definición de derivada y sus reglas básicas.</w:t>
      </w:r>
    </w:p>
    <w:p w14:paraId="7C46CA24" w14:textId="77777777" w:rsidR="001A48C3" w:rsidRDefault="001A48C3" w:rsidP="00632746">
      <w:pPr>
        <w:spacing w:after="0" w:line="240" w:lineRule="auto"/>
        <w:rPr>
          <w:rFonts w:eastAsia="Times New Roman" w:cs="Arial"/>
          <w:b/>
          <w:szCs w:val="20"/>
          <w:lang w:eastAsia="x-none"/>
        </w:rPr>
      </w:pPr>
    </w:p>
    <w:p w14:paraId="42C5B393"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34BCB66F" w14:textId="310A8DB8" w:rsidR="001A48C3" w:rsidRPr="005A1EBF" w:rsidRDefault="001A48C3" w:rsidP="00692410">
      <w:pPr>
        <w:spacing w:after="0" w:line="240" w:lineRule="auto"/>
        <w:rPr>
          <w:rFonts w:eastAsia="Times New Roman" w:cs="Arial"/>
          <w:strike/>
          <w:szCs w:val="20"/>
          <w:lang w:eastAsia="x-none"/>
        </w:rPr>
      </w:pPr>
      <w:r>
        <w:rPr>
          <w:rFonts w:eastAsia="Times New Roman" w:cs="Arial"/>
          <w:szCs w:val="20"/>
          <w:lang w:eastAsia="x-none"/>
        </w:rPr>
        <w:t xml:space="preserve">A menudo los ingenieros e ingenieras requieren establecer el planteamiento de un problema de un lenguaje natural a un lenguaje matemático. En general este módulo se ocupará de desarrollar las bases de un pensamiento lógico matemático que le ayude a plantear </w:t>
      </w:r>
      <w:r w:rsidR="00692410">
        <w:rPr>
          <w:rFonts w:eastAsia="Times New Roman" w:cs="Arial"/>
          <w:szCs w:val="20"/>
          <w:lang w:eastAsia="x-none"/>
        </w:rPr>
        <w:t xml:space="preserve">resolución analítica a problemas que conciernen a la Ingeniería en Desarrollo de Software. </w:t>
      </w:r>
    </w:p>
    <w:p w14:paraId="592495A7" w14:textId="5E3DDB80"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3"/>
        <w:gridCol w:w="6930"/>
      </w:tblGrid>
      <w:tr w:rsidR="001A48C3" w14:paraId="6E4C51CC" w14:textId="77777777" w:rsidTr="00091230">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6B8E1789" w14:textId="77777777" w:rsidR="001A48C3" w:rsidRDefault="001A48C3" w:rsidP="00632746">
            <w:pPr>
              <w:spacing w:line="240" w:lineRule="auto"/>
              <w:rPr>
                <w:rFonts w:eastAsia="Calibri" w:cs="Arial"/>
                <w:b/>
              </w:rPr>
            </w:pPr>
            <w:r>
              <w:rPr>
                <w:rFonts w:eastAsia="Calibri" w:cs="Arial"/>
                <w:b/>
              </w:rPr>
              <w:t>Función clave</w:t>
            </w:r>
          </w:p>
        </w:tc>
        <w:tc>
          <w:tcPr>
            <w:tcW w:w="6930" w:type="dxa"/>
            <w:tcBorders>
              <w:top w:val="single" w:sz="4" w:space="0" w:color="000000"/>
              <w:left w:val="single" w:sz="4" w:space="0" w:color="000000"/>
              <w:bottom w:val="single" w:sz="4" w:space="0" w:color="000000"/>
              <w:right w:val="single" w:sz="4" w:space="0" w:color="000000"/>
            </w:tcBorders>
            <w:vAlign w:val="center"/>
            <w:hideMark/>
          </w:tcPr>
          <w:p w14:paraId="4529C3E0" w14:textId="77777777" w:rsidR="001A48C3" w:rsidRDefault="001A48C3" w:rsidP="00632746">
            <w:pPr>
              <w:spacing w:after="0" w:line="240" w:lineRule="auto"/>
              <w:rPr>
                <w:rFonts w:eastAsia="Calibri" w:cs="Arial"/>
              </w:rPr>
            </w:pPr>
            <w:r>
              <w:rPr>
                <w:rFonts w:eastAsia="Calibri" w:cs="Arial"/>
              </w:rPr>
              <w:t xml:space="preserve">Desarrollar el razonamiento y modelado matemático de problemáticas del cálculo diferencial. </w:t>
            </w:r>
          </w:p>
        </w:tc>
      </w:tr>
      <w:tr w:rsidR="001A48C3" w14:paraId="24D65A99" w14:textId="77777777" w:rsidTr="00091230">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00EAEEC2" w14:textId="77777777" w:rsidR="001A48C3" w:rsidRDefault="001A48C3" w:rsidP="00632746">
            <w:pPr>
              <w:spacing w:line="240" w:lineRule="auto"/>
              <w:rPr>
                <w:rFonts w:eastAsia="Calibri" w:cs="Arial"/>
                <w:b/>
              </w:rPr>
            </w:pPr>
            <w:r>
              <w:rPr>
                <w:rFonts w:eastAsia="Calibri" w:cs="Arial"/>
                <w:b/>
              </w:rPr>
              <w:t>Unidad o unidades de competencia:</w:t>
            </w:r>
          </w:p>
        </w:tc>
        <w:tc>
          <w:tcPr>
            <w:tcW w:w="6930" w:type="dxa"/>
            <w:tcBorders>
              <w:top w:val="single" w:sz="4" w:space="0" w:color="000000"/>
              <w:left w:val="single" w:sz="4" w:space="0" w:color="000000"/>
              <w:bottom w:val="single" w:sz="4" w:space="0" w:color="000000"/>
              <w:right w:val="single" w:sz="4" w:space="0" w:color="000000"/>
            </w:tcBorders>
            <w:vAlign w:val="center"/>
            <w:hideMark/>
          </w:tcPr>
          <w:p w14:paraId="4FD62E77" w14:textId="77777777" w:rsidR="001A48C3" w:rsidRDefault="001A48C3" w:rsidP="00632746">
            <w:pPr>
              <w:pStyle w:val="Prrafodelista"/>
              <w:numPr>
                <w:ilvl w:val="0"/>
                <w:numId w:val="39"/>
              </w:numPr>
              <w:spacing w:after="0" w:line="240" w:lineRule="auto"/>
              <w:ind w:left="313"/>
              <w:rPr>
                <w:rFonts w:eastAsia="Calibri" w:cs="Arial"/>
              </w:rPr>
            </w:pPr>
            <w:r>
              <w:rPr>
                <w:rFonts w:eastAsia="Calibri" w:cs="Arial"/>
              </w:rPr>
              <w:t xml:space="preserve">Fundamentar de las bases necesarias para el desarrollo del razonamiento lógico aplicado al cálculo. </w:t>
            </w:r>
          </w:p>
          <w:p w14:paraId="66C16897" w14:textId="77777777" w:rsidR="001A48C3" w:rsidRDefault="001A48C3" w:rsidP="00632746">
            <w:pPr>
              <w:pStyle w:val="Prrafodelista"/>
              <w:numPr>
                <w:ilvl w:val="0"/>
                <w:numId w:val="39"/>
              </w:numPr>
              <w:spacing w:after="0" w:line="240" w:lineRule="auto"/>
              <w:ind w:left="313"/>
              <w:rPr>
                <w:rFonts w:eastAsia="Calibri" w:cs="Arial"/>
              </w:rPr>
            </w:pPr>
            <w:r>
              <w:rPr>
                <w:rFonts w:eastAsia="Calibri" w:cs="Arial"/>
              </w:rPr>
              <w:t xml:space="preserve">Aplicar el cálculo diferencial a resolución de problemáticas para obtención de resultados óptimos en el área de desarrollo de software. </w:t>
            </w:r>
          </w:p>
        </w:tc>
      </w:tr>
      <w:tr w:rsidR="001A48C3" w14:paraId="61A10E7A" w14:textId="77777777" w:rsidTr="00091230">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4E5E6F15" w14:textId="77777777" w:rsidR="001A48C3" w:rsidRDefault="001A48C3" w:rsidP="00632746">
            <w:pPr>
              <w:spacing w:line="240" w:lineRule="auto"/>
              <w:rPr>
                <w:rFonts w:eastAsia="Calibri" w:cs="Arial"/>
                <w:b/>
              </w:rPr>
            </w:pPr>
            <w:r>
              <w:rPr>
                <w:rFonts w:eastAsia="Calibri" w:cs="Arial"/>
                <w:b/>
              </w:rPr>
              <w:t xml:space="preserve">Elementos de competencia </w:t>
            </w:r>
          </w:p>
        </w:tc>
        <w:tc>
          <w:tcPr>
            <w:tcW w:w="6930" w:type="dxa"/>
            <w:tcBorders>
              <w:top w:val="single" w:sz="4" w:space="0" w:color="000000"/>
              <w:left w:val="single" w:sz="4" w:space="0" w:color="000000"/>
              <w:bottom w:val="single" w:sz="4" w:space="0" w:color="000000"/>
              <w:right w:val="single" w:sz="4" w:space="0" w:color="000000"/>
            </w:tcBorders>
            <w:vAlign w:val="center"/>
            <w:hideMark/>
          </w:tcPr>
          <w:p w14:paraId="17D847C2" w14:textId="77777777" w:rsidR="001A48C3" w:rsidRDefault="001A48C3" w:rsidP="00632746">
            <w:pPr>
              <w:pStyle w:val="Prrafodelista"/>
              <w:numPr>
                <w:ilvl w:val="0"/>
                <w:numId w:val="40"/>
              </w:numPr>
              <w:spacing w:after="0" w:line="240" w:lineRule="auto"/>
              <w:ind w:left="302" w:hanging="302"/>
              <w:rPr>
                <w:rFonts w:eastAsia="Times New Roman" w:cs="Arial"/>
                <w:szCs w:val="20"/>
                <w:lang w:eastAsia="x-none"/>
              </w:rPr>
            </w:pPr>
            <w:r>
              <w:rPr>
                <w:rFonts w:eastAsia="Times New Roman" w:cs="Arial"/>
                <w:szCs w:val="20"/>
                <w:lang w:eastAsia="x-none"/>
              </w:rPr>
              <w:t xml:space="preserve">Graficar los diferentes tipos de funciones en sus planos cartesianos a fin de comprender el comportamiento de </w:t>
            </w:r>
            <w:proofErr w:type="gramStart"/>
            <w:r>
              <w:rPr>
                <w:rFonts w:eastAsia="Times New Roman" w:cs="Arial"/>
                <w:szCs w:val="20"/>
                <w:lang w:eastAsia="x-none"/>
              </w:rPr>
              <w:t>las mismas</w:t>
            </w:r>
            <w:proofErr w:type="gramEnd"/>
            <w:r>
              <w:rPr>
                <w:rFonts w:eastAsia="Times New Roman" w:cs="Arial"/>
                <w:szCs w:val="20"/>
                <w:lang w:eastAsia="x-none"/>
              </w:rPr>
              <w:t xml:space="preserve">. </w:t>
            </w:r>
          </w:p>
          <w:p w14:paraId="5F4589C2" w14:textId="77777777" w:rsidR="001A48C3" w:rsidRDefault="001A48C3" w:rsidP="00632746">
            <w:pPr>
              <w:pStyle w:val="Prrafodelista"/>
              <w:numPr>
                <w:ilvl w:val="0"/>
                <w:numId w:val="40"/>
              </w:numPr>
              <w:spacing w:after="0" w:line="240" w:lineRule="auto"/>
              <w:ind w:left="302" w:hanging="302"/>
              <w:rPr>
                <w:rFonts w:eastAsia="Times New Roman" w:cs="Arial"/>
                <w:szCs w:val="20"/>
                <w:lang w:eastAsia="x-none"/>
              </w:rPr>
            </w:pPr>
            <w:r>
              <w:rPr>
                <w:rFonts w:eastAsia="Times New Roman" w:cs="Arial"/>
                <w:szCs w:val="20"/>
                <w:lang w:eastAsia="x-none"/>
              </w:rPr>
              <w:t xml:space="preserve">Resolver ecuaciones implementando procedimientos y reglas generales paras ser aplicados a problemas del entorno. </w:t>
            </w:r>
          </w:p>
          <w:p w14:paraId="09C2BEBB" w14:textId="77777777" w:rsidR="001A48C3" w:rsidRDefault="001A48C3" w:rsidP="00632746">
            <w:pPr>
              <w:pStyle w:val="Prrafodelista"/>
              <w:numPr>
                <w:ilvl w:val="0"/>
                <w:numId w:val="40"/>
              </w:numPr>
              <w:spacing w:after="0" w:line="240" w:lineRule="auto"/>
              <w:ind w:left="302" w:hanging="302"/>
              <w:rPr>
                <w:rFonts w:eastAsia="Times New Roman" w:cs="Arial"/>
                <w:szCs w:val="20"/>
                <w:lang w:eastAsia="x-none"/>
              </w:rPr>
            </w:pPr>
            <w:r>
              <w:rPr>
                <w:rFonts w:eastAsia="Times New Roman" w:cs="Arial"/>
                <w:szCs w:val="20"/>
                <w:lang w:eastAsia="x-none"/>
              </w:rPr>
              <w:t xml:space="preserve">Clasificar los elementos de geometría analítica a fin de hacer uso correcto en problemas de aplicación de ingeniería. </w:t>
            </w:r>
          </w:p>
          <w:p w14:paraId="0F1BCAF4" w14:textId="77777777" w:rsidR="001A48C3" w:rsidRDefault="001A48C3" w:rsidP="00632746">
            <w:pPr>
              <w:pStyle w:val="Prrafodelista"/>
              <w:numPr>
                <w:ilvl w:val="0"/>
                <w:numId w:val="40"/>
              </w:numPr>
              <w:spacing w:after="0" w:line="240" w:lineRule="auto"/>
              <w:ind w:left="302" w:hanging="302"/>
              <w:rPr>
                <w:rFonts w:eastAsia="Times New Roman" w:cs="Arial"/>
                <w:szCs w:val="20"/>
                <w:lang w:eastAsia="x-none"/>
              </w:rPr>
            </w:pPr>
            <w:r>
              <w:rPr>
                <w:rFonts w:eastAsia="Times New Roman" w:cs="Arial"/>
                <w:szCs w:val="20"/>
                <w:lang w:eastAsia="x-none"/>
              </w:rPr>
              <w:t xml:space="preserve">Definir y aplicar conceptos básicos del cálculo diferencial para resolver de manera óptima situaciones de optimización. </w:t>
            </w:r>
          </w:p>
          <w:p w14:paraId="38459CE7" w14:textId="77777777" w:rsidR="001A48C3" w:rsidRDefault="001A48C3" w:rsidP="00632746">
            <w:pPr>
              <w:pStyle w:val="Prrafodelista"/>
              <w:numPr>
                <w:ilvl w:val="0"/>
                <w:numId w:val="40"/>
              </w:numPr>
              <w:spacing w:after="0" w:line="240" w:lineRule="auto"/>
              <w:ind w:left="302" w:hanging="302"/>
              <w:rPr>
                <w:rFonts w:eastAsia="Times New Roman" w:cs="Arial"/>
                <w:szCs w:val="20"/>
                <w:lang w:eastAsia="x-none"/>
              </w:rPr>
            </w:pPr>
            <w:r>
              <w:rPr>
                <w:rFonts w:eastAsia="Times New Roman" w:cs="Arial"/>
                <w:szCs w:val="20"/>
                <w:lang w:eastAsia="x-none"/>
              </w:rPr>
              <w:t xml:space="preserve">Comprender la definición de la derivada para desarrollar ejercicios prácticos de ingeniería en desarrollo de Software. </w:t>
            </w:r>
          </w:p>
        </w:tc>
      </w:tr>
    </w:tbl>
    <w:p w14:paraId="7AB53FE0" w14:textId="77777777" w:rsidR="001A48C3" w:rsidRDefault="001A48C3" w:rsidP="00632746">
      <w:pPr>
        <w:spacing w:after="0" w:line="240" w:lineRule="auto"/>
        <w:rPr>
          <w:rFonts w:eastAsia="Times New Roman" w:cs="Arial"/>
          <w:szCs w:val="20"/>
          <w:lang w:eastAsia="x-none"/>
        </w:rPr>
      </w:pPr>
    </w:p>
    <w:p w14:paraId="16606140" w14:textId="3E45E7B0" w:rsidR="001A48C3" w:rsidRDefault="001A48C3" w:rsidP="00632746">
      <w:pPr>
        <w:spacing w:after="0" w:line="240" w:lineRule="auto"/>
        <w:rPr>
          <w:rFonts w:eastAsia="Times New Roman" w:cs="Arial"/>
          <w:szCs w:val="20"/>
          <w:lang w:eastAsia="x-none"/>
        </w:rPr>
      </w:pPr>
      <w:r>
        <w:rPr>
          <w:rFonts w:eastAsia="Times New Roman" w:cs="Arial"/>
          <w:szCs w:val="20"/>
          <w:lang w:eastAsia="x-none"/>
        </w:rPr>
        <w:lastRenderedPageBreak/>
        <w:t xml:space="preserve">En este módulo el </w:t>
      </w:r>
      <w:r w:rsidRPr="00777A60">
        <w:rPr>
          <w:rFonts w:eastAsia="Times New Roman" w:cs="Arial"/>
          <w:color w:val="000000" w:themeColor="text1"/>
          <w:szCs w:val="20"/>
          <w:lang w:eastAsia="x-none"/>
        </w:rPr>
        <w:t xml:space="preserve">estudiante </w:t>
      </w:r>
      <w:r w:rsidR="003F32C7" w:rsidRPr="00777A60">
        <w:rPr>
          <w:rFonts w:eastAsia="Times New Roman" w:cs="Arial"/>
          <w:color w:val="000000" w:themeColor="text1"/>
          <w:szCs w:val="20"/>
          <w:lang w:eastAsia="x-none"/>
        </w:rPr>
        <w:t xml:space="preserve">logrará </w:t>
      </w:r>
      <w:r w:rsidRPr="00777A60">
        <w:rPr>
          <w:rFonts w:eastAsia="Times New Roman" w:cs="Arial"/>
          <w:color w:val="000000" w:themeColor="text1"/>
          <w:szCs w:val="20"/>
          <w:lang w:eastAsia="x-none"/>
        </w:rPr>
        <w:t xml:space="preserve">competencias </w:t>
      </w:r>
      <w:r>
        <w:rPr>
          <w:rFonts w:eastAsia="Times New Roman" w:cs="Arial"/>
          <w:szCs w:val="20"/>
          <w:lang w:eastAsia="x-none"/>
        </w:rPr>
        <w:t xml:space="preserve">para desarrollar su pensamiento lógico matemático además de extender los conocimientos que ya tiene a fin de conseguir un acervo de conocimientos aplicados al área de informática. </w:t>
      </w:r>
    </w:p>
    <w:p w14:paraId="0A7F84E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4 unidades básicas que son: </w:t>
      </w:r>
    </w:p>
    <w:p w14:paraId="5919812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1. Funciones Reales</w:t>
      </w:r>
    </w:p>
    <w:p w14:paraId="427CB81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2. Ecuaciones</w:t>
      </w:r>
    </w:p>
    <w:p w14:paraId="45AE4A87"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3. Límites y Continuidad </w:t>
      </w:r>
    </w:p>
    <w:p w14:paraId="4A6DFB87"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4. Introducción al Cálculo diferencial</w:t>
      </w:r>
    </w:p>
    <w:p w14:paraId="785745C1" w14:textId="77777777" w:rsidR="001A48C3" w:rsidRPr="003F32C7" w:rsidRDefault="001A48C3" w:rsidP="00632746">
      <w:pPr>
        <w:spacing w:after="0" w:line="240" w:lineRule="auto"/>
        <w:rPr>
          <w:rFonts w:eastAsia="Times New Roman" w:cs="Arial"/>
          <w:sz w:val="2"/>
          <w:szCs w:val="20"/>
          <w:lang w:eastAsia="x-none"/>
        </w:rPr>
      </w:pPr>
    </w:p>
    <w:p w14:paraId="471BE38A"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durará 80 horas con sesiones teóricas combinadas con sesiones de práctica orientados a la correcta comprensión de fundamentos matemáticos. </w:t>
      </w:r>
    </w:p>
    <w:p w14:paraId="13F50AAA" w14:textId="77777777" w:rsidR="001A48C3" w:rsidRDefault="001A48C3" w:rsidP="00632746">
      <w:pPr>
        <w:spacing w:line="240" w:lineRule="auto"/>
        <w:contextualSpacing/>
        <w:rPr>
          <w:rFonts w:eastAsia="Times New Roman" w:cs="Arial"/>
          <w:b/>
          <w:lang w:eastAsia="ja-JP"/>
        </w:rPr>
      </w:pPr>
    </w:p>
    <w:p w14:paraId="3AA6D3F4" w14:textId="1336D501" w:rsidR="001A48C3" w:rsidRPr="005A1EBF" w:rsidRDefault="001A48C3" w:rsidP="00632746">
      <w:pPr>
        <w:pStyle w:val="Ttulo2"/>
        <w:spacing w:line="240" w:lineRule="auto"/>
        <w:rPr>
          <w:rFonts w:eastAsia="Calibri"/>
          <w:color w:val="FF0000"/>
        </w:rPr>
      </w:pPr>
      <w:bookmarkStart w:id="142" w:name="_Toc57655650"/>
      <w:bookmarkStart w:id="143" w:name="_Toc57967876"/>
      <w:bookmarkStart w:id="144" w:name="_Toc58002029"/>
      <w:bookmarkStart w:id="145" w:name="_Toc58011137"/>
      <w:bookmarkStart w:id="146" w:name="_Toc59214161"/>
      <w:r>
        <w:rPr>
          <w:rFonts w:eastAsia="Calibri"/>
        </w:rPr>
        <w:t>III.- Contenidos del módulo</w:t>
      </w:r>
      <w:bookmarkEnd w:id="142"/>
      <w:bookmarkEnd w:id="143"/>
      <w:bookmarkEnd w:id="144"/>
      <w:bookmarkEnd w:id="145"/>
      <w:bookmarkEnd w:id="146"/>
      <w:r w:rsidR="005A1EBF">
        <w:rPr>
          <w:rFonts w:eastAsia="Calibri"/>
        </w:rPr>
        <w:t xml:space="preserve">  </w:t>
      </w:r>
    </w:p>
    <w:p w14:paraId="2D1E1A53" w14:textId="77777777" w:rsidR="001A48C3" w:rsidRPr="003F32C7" w:rsidRDefault="001A48C3" w:rsidP="00632746">
      <w:pPr>
        <w:spacing w:after="0" w:line="240" w:lineRule="auto"/>
        <w:ind w:left="644"/>
        <w:contextualSpacing/>
        <w:rPr>
          <w:rFonts w:eastAsia="Times New Roman" w:cs="Arial"/>
          <w:b/>
          <w:sz w:val="2"/>
          <w:lang w:eastAsia="ja-JP"/>
        </w:rPr>
      </w:pPr>
    </w:p>
    <w:tbl>
      <w:tblPr>
        <w:tblW w:w="9606" w:type="dxa"/>
        <w:tblLook w:val="04A0" w:firstRow="1" w:lastRow="0" w:firstColumn="1" w:lastColumn="0" w:noHBand="0" w:noVBand="1"/>
      </w:tblPr>
      <w:tblGrid>
        <w:gridCol w:w="2489"/>
        <w:gridCol w:w="3252"/>
        <w:gridCol w:w="3865"/>
      </w:tblGrid>
      <w:tr w:rsidR="001A48C3" w14:paraId="66F9A300" w14:textId="77777777" w:rsidTr="003F32C7">
        <w:trPr>
          <w:trHeight w:val="810"/>
        </w:trPr>
        <w:tc>
          <w:tcPr>
            <w:tcW w:w="2489" w:type="dxa"/>
            <w:tcBorders>
              <w:top w:val="single" w:sz="4" w:space="0" w:color="000000"/>
              <w:left w:val="single" w:sz="4" w:space="0" w:color="000000"/>
              <w:bottom w:val="single" w:sz="4" w:space="0" w:color="000000"/>
              <w:right w:val="single" w:sz="4" w:space="0" w:color="000000"/>
            </w:tcBorders>
            <w:vAlign w:val="center"/>
            <w:hideMark/>
          </w:tcPr>
          <w:p w14:paraId="76E49E1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B91E48C" w14:textId="77777777" w:rsidR="001A48C3" w:rsidRDefault="001A48C3" w:rsidP="00632746">
            <w:pPr>
              <w:numPr>
                <w:ilvl w:val="0"/>
                <w:numId w:val="41"/>
              </w:numPr>
              <w:spacing w:before="135" w:line="240" w:lineRule="auto"/>
              <w:contextualSpacing/>
              <w:rPr>
                <w:rFonts w:cs="Arial"/>
              </w:rPr>
            </w:pPr>
            <w:r>
              <w:rPr>
                <w:rFonts w:cs="Arial"/>
              </w:rPr>
              <w:t>Funciones reales</w:t>
            </w:r>
          </w:p>
        </w:tc>
      </w:tr>
      <w:tr w:rsidR="001A48C3" w14:paraId="210BB8BB" w14:textId="77777777" w:rsidTr="003F32C7">
        <w:trPr>
          <w:trHeight w:val="333"/>
        </w:trPr>
        <w:tc>
          <w:tcPr>
            <w:tcW w:w="9606" w:type="dxa"/>
            <w:gridSpan w:val="3"/>
            <w:tcBorders>
              <w:top w:val="single" w:sz="4" w:space="0" w:color="000000"/>
              <w:left w:val="single" w:sz="4" w:space="0" w:color="000000"/>
              <w:bottom w:val="single" w:sz="4" w:space="0" w:color="000000"/>
              <w:right w:val="single" w:sz="4" w:space="0" w:color="000000"/>
            </w:tcBorders>
            <w:hideMark/>
          </w:tcPr>
          <w:p w14:paraId="11EF3688" w14:textId="77777777" w:rsidR="001A48C3" w:rsidRDefault="001A48C3" w:rsidP="00632746">
            <w:pPr>
              <w:spacing w:line="240" w:lineRule="auto"/>
              <w:jc w:val="center"/>
              <w:rPr>
                <w:rFonts w:cs="Arial"/>
                <w:b/>
              </w:rPr>
            </w:pPr>
            <w:r>
              <w:rPr>
                <w:rFonts w:cs="Arial"/>
                <w:b/>
              </w:rPr>
              <w:t>Contenidos</w:t>
            </w:r>
          </w:p>
        </w:tc>
      </w:tr>
      <w:tr w:rsidR="001A48C3" w14:paraId="1352EAF0" w14:textId="77777777" w:rsidTr="003F32C7">
        <w:tc>
          <w:tcPr>
            <w:tcW w:w="2489" w:type="dxa"/>
            <w:tcBorders>
              <w:top w:val="single" w:sz="4" w:space="0" w:color="000000"/>
              <w:left w:val="single" w:sz="4" w:space="0" w:color="000000"/>
              <w:bottom w:val="single" w:sz="4" w:space="0" w:color="000000"/>
              <w:right w:val="single" w:sz="4" w:space="0" w:color="000000"/>
            </w:tcBorders>
          </w:tcPr>
          <w:p w14:paraId="65271DCA" w14:textId="32171D54"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28AEB9D5"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21BE5FD" w14:textId="77777777" w:rsidR="001A48C3" w:rsidRDefault="001A48C3" w:rsidP="00632746">
            <w:pPr>
              <w:spacing w:line="240" w:lineRule="auto"/>
              <w:jc w:val="center"/>
              <w:rPr>
                <w:rFonts w:cs="Arial"/>
                <w:b/>
              </w:rPr>
            </w:pPr>
            <w:r>
              <w:rPr>
                <w:rFonts w:cs="Arial"/>
                <w:b/>
              </w:rPr>
              <w:t>Saber ser o contenido actitudinal</w:t>
            </w:r>
          </w:p>
        </w:tc>
      </w:tr>
      <w:tr w:rsidR="001A48C3" w14:paraId="28833B2B" w14:textId="77777777" w:rsidTr="00B87580">
        <w:trPr>
          <w:trHeight w:val="962"/>
        </w:trPr>
        <w:tc>
          <w:tcPr>
            <w:tcW w:w="2489" w:type="dxa"/>
            <w:tcBorders>
              <w:top w:val="single" w:sz="4" w:space="0" w:color="000000"/>
              <w:left w:val="single" w:sz="4" w:space="0" w:color="000000"/>
              <w:bottom w:val="single" w:sz="4" w:space="0" w:color="000000"/>
              <w:right w:val="single" w:sz="4" w:space="0" w:color="000000"/>
            </w:tcBorders>
          </w:tcPr>
          <w:p w14:paraId="2DE047F3" w14:textId="459C4BE2" w:rsidR="001A48C3" w:rsidRPr="00B87580" w:rsidRDefault="001A48C3" w:rsidP="00B87580">
            <w:pPr>
              <w:spacing w:line="240" w:lineRule="auto"/>
              <w:rPr>
                <w:rFonts w:cs="Arial"/>
              </w:rPr>
            </w:pPr>
            <w:r>
              <w:rPr>
                <w:rFonts w:cs="Arial"/>
              </w:rPr>
              <w:t>Defini</w:t>
            </w:r>
            <w:r w:rsidR="00B87580">
              <w:rPr>
                <w:rFonts w:cs="Arial"/>
              </w:rPr>
              <w:t xml:space="preserve">ción de relaciones y funciones </w:t>
            </w:r>
          </w:p>
        </w:tc>
        <w:tc>
          <w:tcPr>
            <w:tcW w:w="3252" w:type="dxa"/>
            <w:tcBorders>
              <w:top w:val="single" w:sz="4" w:space="0" w:color="000000"/>
              <w:left w:val="single" w:sz="4" w:space="0" w:color="000000"/>
              <w:bottom w:val="single" w:sz="4" w:space="0" w:color="000000"/>
              <w:right w:val="single" w:sz="4" w:space="0" w:color="000000"/>
            </w:tcBorders>
            <w:hideMark/>
          </w:tcPr>
          <w:p w14:paraId="1034F8F1" w14:textId="77777777" w:rsidR="001A48C3" w:rsidRDefault="001A48C3" w:rsidP="00632746">
            <w:pPr>
              <w:spacing w:line="240" w:lineRule="auto"/>
              <w:jc w:val="left"/>
              <w:rPr>
                <w:rFonts w:cs="Arial"/>
              </w:rPr>
            </w:pPr>
            <w:r>
              <w:rPr>
                <w:rFonts w:cs="Arial"/>
              </w:rPr>
              <w:t>Diferenciar de forma acertada entre la definición de una relación y una función.</w:t>
            </w:r>
          </w:p>
        </w:tc>
        <w:tc>
          <w:tcPr>
            <w:tcW w:w="3865" w:type="dxa"/>
            <w:tcBorders>
              <w:top w:val="single" w:sz="4" w:space="0" w:color="000000"/>
              <w:left w:val="single" w:sz="4" w:space="0" w:color="000000"/>
              <w:bottom w:val="single" w:sz="4" w:space="0" w:color="000000"/>
              <w:right w:val="single" w:sz="4" w:space="0" w:color="000000"/>
            </w:tcBorders>
            <w:vAlign w:val="center"/>
          </w:tcPr>
          <w:p w14:paraId="5B3EE9D9" w14:textId="77777777" w:rsidR="001A48C3" w:rsidRDefault="001A48C3" w:rsidP="00632746">
            <w:pPr>
              <w:spacing w:line="240" w:lineRule="auto"/>
              <w:rPr>
                <w:rFonts w:cs="Arial"/>
              </w:rPr>
            </w:pPr>
            <w:r>
              <w:rPr>
                <w:rFonts w:cs="Arial"/>
              </w:rPr>
              <w:t>Valora la definición adecuada de una relación y una función.</w:t>
            </w:r>
          </w:p>
          <w:p w14:paraId="179E21CC" w14:textId="77777777" w:rsidR="001A48C3" w:rsidRDefault="001A48C3" w:rsidP="00632746">
            <w:pPr>
              <w:spacing w:line="240" w:lineRule="auto"/>
              <w:jc w:val="center"/>
              <w:rPr>
                <w:rFonts w:cs="Arial"/>
                <w:b/>
              </w:rPr>
            </w:pPr>
          </w:p>
        </w:tc>
      </w:tr>
      <w:tr w:rsidR="001A48C3" w14:paraId="1C2EE223" w14:textId="77777777" w:rsidTr="003F32C7">
        <w:tc>
          <w:tcPr>
            <w:tcW w:w="2489" w:type="dxa"/>
            <w:tcBorders>
              <w:top w:val="single" w:sz="4" w:space="0" w:color="000000"/>
              <w:left w:val="single" w:sz="4" w:space="0" w:color="000000"/>
              <w:bottom w:val="single" w:sz="4" w:space="0" w:color="000000"/>
              <w:right w:val="single" w:sz="4" w:space="0" w:color="000000"/>
            </w:tcBorders>
            <w:hideMark/>
          </w:tcPr>
          <w:p w14:paraId="4D81B2F7" w14:textId="77777777" w:rsidR="001A48C3" w:rsidRDefault="001A48C3" w:rsidP="00632746">
            <w:pPr>
              <w:spacing w:line="240" w:lineRule="auto"/>
              <w:rPr>
                <w:rFonts w:cs="Arial"/>
              </w:rPr>
            </w:pPr>
            <w:r>
              <w:rPr>
                <w:rFonts w:cs="Arial"/>
              </w:rPr>
              <w:t xml:space="preserve">Clasificación de funciones  </w:t>
            </w:r>
          </w:p>
        </w:tc>
        <w:tc>
          <w:tcPr>
            <w:tcW w:w="3252" w:type="dxa"/>
            <w:tcBorders>
              <w:top w:val="single" w:sz="4" w:space="0" w:color="000000"/>
              <w:left w:val="single" w:sz="4" w:space="0" w:color="000000"/>
              <w:bottom w:val="single" w:sz="4" w:space="0" w:color="000000"/>
              <w:right w:val="single" w:sz="4" w:space="0" w:color="000000"/>
            </w:tcBorders>
            <w:hideMark/>
          </w:tcPr>
          <w:p w14:paraId="03BB9F7A" w14:textId="77777777" w:rsidR="001A48C3" w:rsidRDefault="001A48C3" w:rsidP="00632746">
            <w:pPr>
              <w:spacing w:line="240" w:lineRule="auto"/>
              <w:jc w:val="left"/>
              <w:rPr>
                <w:rFonts w:cs="Arial"/>
              </w:rPr>
            </w:pPr>
            <w:r>
              <w:rPr>
                <w:rFonts w:cs="Arial"/>
              </w:rPr>
              <w:t>Representar en el plano las diferentes clases de funciones y opera tomando en cuenta definición de funciones</w:t>
            </w:r>
          </w:p>
        </w:tc>
        <w:tc>
          <w:tcPr>
            <w:tcW w:w="3865" w:type="dxa"/>
            <w:tcBorders>
              <w:top w:val="single" w:sz="4" w:space="0" w:color="000000"/>
              <w:left w:val="single" w:sz="4" w:space="0" w:color="000000"/>
              <w:bottom w:val="single" w:sz="4" w:space="0" w:color="000000"/>
              <w:right w:val="single" w:sz="4" w:space="0" w:color="000000"/>
            </w:tcBorders>
            <w:vAlign w:val="center"/>
          </w:tcPr>
          <w:p w14:paraId="4FE1B475" w14:textId="77777777" w:rsidR="001A48C3" w:rsidRDefault="001A48C3" w:rsidP="00632746">
            <w:pPr>
              <w:spacing w:line="240" w:lineRule="auto"/>
              <w:rPr>
                <w:rFonts w:cs="Arial"/>
              </w:rPr>
            </w:pPr>
            <w:r>
              <w:rPr>
                <w:rFonts w:cs="Arial"/>
              </w:rPr>
              <w:t>Se entusiasma por representar y definir de forma adecuada las diferentes clases de funciones.</w:t>
            </w:r>
          </w:p>
          <w:p w14:paraId="20D4BBA1" w14:textId="77777777" w:rsidR="001A48C3" w:rsidRDefault="001A48C3" w:rsidP="00632746">
            <w:pPr>
              <w:spacing w:line="240" w:lineRule="auto"/>
              <w:rPr>
                <w:rFonts w:cs="Arial"/>
              </w:rPr>
            </w:pPr>
          </w:p>
        </w:tc>
      </w:tr>
      <w:tr w:rsidR="001A48C3" w14:paraId="3AB0D4D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DA6199A" w14:textId="77777777" w:rsidR="001A48C3" w:rsidRDefault="001A48C3" w:rsidP="00632746">
            <w:pPr>
              <w:spacing w:line="240" w:lineRule="auto"/>
              <w:rPr>
                <w:rFonts w:cs="Arial"/>
              </w:rPr>
            </w:pPr>
            <w:r>
              <w:rPr>
                <w:rFonts w:cs="Arial"/>
              </w:rPr>
              <w:t xml:space="preserve">Álgebra de funciones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8310E52" w14:textId="77777777" w:rsidR="001A48C3" w:rsidRDefault="001A48C3" w:rsidP="00632746">
            <w:pPr>
              <w:spacing w:line="240" w:lineRule="auto"/>
              <w:rPr>
                <w:rFonts w:cs="Arial"/>
              </w:rPr>
            </w:pPr>
            <w:r>
              <w:rPr>
                <w:rFonts w:cs="Arial"/>
              </w:rPr>
              <w:t>Aplicar correctamente las operaciones concernientes a algebra de funciones tales como la composición.</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CFF56C7" w14:textId="77777777" w:rsidR="001A48C3" w:rsidRDefault="001A48C3" w:rsidP="00632746">
            <w:pPr>
              <w:spacing w:line="240" w:lineRule="auto"/>
              <w:rPr>
                <w:rFonts w:cs="Arial"/>
              </w:rPr>
            </w:pPr>
            <w:r>
              <w:rPr>
                <w:rFonts w:cs="Arial"/>
              </w:rPr>
              <w:t>Reconoce la importancia de aplicar correctamente las operaciones concernientes a algebra de funciones tales como la composición.</w:t>
            </w:r>
          </w:p>
        </w:tc>
      </w:tr>
      <w:tr w:rsidR="001A48C3" w14:paraId="12BF750E"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2CE290C1" w14:textId="77777777" w:rsidR="001A48C3" w:rsidRDefault="001A48C3" w:rsidP="00632746">
            <w:pPr>
              <w:spacing w:line="240" w:lineRule="auto"/>
              <w:rPr>
                <w:rFonts w:cs="Arial"/>
              </w:rPr>
            </w:pPr>
            <w:r>
              <w:rPr>
                <w:rFonts w:cs="Arial"/>
              </w:rPr>
              <w:t>Funciones especiales</w:t>
            </w:r>
          </w:p>
          <w:p w14:paraId="0AD802A0" w14:textId="77777777" w:rsidR="001A48C3" w:rsidRDefault="001A48C3" w:rsidP="00632746">
            <w:pPr>
              <w:spacing w:line="240" w:lineRule="auto"/>
              <w:rPr>
                <w:rFonts w:cs="Arial"/>
              </w:rPr>
            </w:pP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BE964AE" w14:textId="77777777" w:rsidR="001A48C3" w:rsidRDefault="001A48C3" w:rsidP="00632746">
            <w:pPr>
              <w:spacing w:line="240" w:lineRule="auto"/>
              <w:rPr>
                <w:rFonts w:cs="Arial"/>
              </w:rPr>
            </w:pPr>
            <w:r>
              <w:rPr>
                <w:rFonts w:cs="Arial"/>
              </w:rPr>
              <w:t>Identificar funciones especiales, denotando dominio y rango, así como su representación en el plano.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3C835A9" w14:textId="77777777" w:rsidR="001A48C3" w:rsidRDefault="001A48C3" w:rsidP="00632746">
            <w:pPr>
              <w:spacing w:line="240" w:lineRule="auto"/>
              <w:rPr>
                <w:rFonts w:cs="Arial"/>
              </w:rPr>
            </w:pPr>
            <w:r>
              <w:rPr>
                <w:rFonts w:cs="Arial"/>
              </w:rPr>
              <w:t>Valora la utilidad de las funciones especiales en el entorno mediante aplicaciones en la informática.</w:t>
            </w:r>
          </w:p>
        </w:tc>
      </w:tr>
      <w:tr w:rsidR="001A48C3" w14:paraId="54A40043"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5FA59B3" w14:textId="77777777" w:rsidR="001A48C3" w:rsidRDefault="001A48C3" w:rsidP="00632746">
            <w:pPr>
              <w:spacing w:line="240" w:lineRule="auto"/>
              <w:rPr>
                <w:rFonts w:cs="Arial"/>
              </w:rPr>
            </w:pPr>
            <w:r>
              <w:rPr>
                <w:rFonts w:cs="Arial"/>
              </w:rPr>
              <w:t>Función inversa</w:t>
            </w:r>
          </w:p>
        </w:tc>
        <w:tc>
          <w:tcPr>
            <w:tcW w:w="3252" w:type="dxa"/>
            <w:tcBorders>
              <w:top w:val="single" w:sz="4" w:space="0" w:color="000000"/>
              <w:left w:val="single" w:sz="4" w:space="0" w:color="000000"/>
              <w:bottom w:val="single" w:sz="4" w:space="0" w:color="000000"/>
              <w:right w:val="single" w:sz="4" w:space="0" w:color="000000"/>
            </w:tcBorders>
            <w:hideMark/>
          </w:tcPr>
          <w:p w14:paraId="00500A0A" w14:textId="7D4A2C21" w:rsidR="001A48C3" w:rsidRDefault="001A48C3" w:rsidP="00632746">
            <w:pPr>
              <w:spacing w:line="240" w:lineRule="auto"/>
              <w:rPr>
                <w:rFonts w:cs="Arial"/>
              </w:rPr>
            </w:pPr>
            <w:r>
              <w:rPr>
                <w:rFonts w:cs="Arial"/>
              </w:rPr>
              <w:t>Representa</w:t>
            </w:r>
            <w:r w:rsidR="003F32C7">
              <w:rPr>
                <w:rFonts w:cs="Arial"/>
              </w:rPr>
              <w:t>r</w:t>
            </w:r>
            <w:r>
              <w:rPr>
                <w:rFonts w:cs="Arial"/>
              </w:rPr>
              <w:t xml:space="preserve"> las condiciones del cálculo de la función inversa y la determina correctamente. </w:t>
            </w:r>
          </w:p>
        </w:tc>
        <w:tc>
          <w:tcPr>
            <w:tcW w:w="3865" w:type="dxa"/>
            <w:tcBorders>
              <w:top w:val="single" w:sz="4" w:space="0" w:color="000000"/>
              <w:left w:val="single" w:sz="4" w:space="0" w:color="000000"/>
              <w:bottom w:val="single" w:sz="4" w:space="0" w:color="000000"/>
              <w:right w:val="single" w:sz="4" w:space="0" w:color="000000"/>
            </w:tcBorders>
            <w:hideMark/>
          </w:tcPr>
          <w:p w14:paraId="199DC53A" w14:textId="77777777" w:rsidR="001A48C3" w:rsidRDefault="001A48C3" w:rsidP="00632746">
            <w:pPr>
              <w:spacing w:line="240" w:lineRule="auto"/>
              <w:rPr>
                <w:rFonts w:cs="Arial"/>
              </w:rPr>
            </w:pPr>
            <w:r>
              <w:rPr>
                <w:rFonts w:cs="Arial"/>
              </w:rPr>
              <w:t xml:space="preserve">Cuida la correcta aplicación de condiciones a fin de hacer un cálculo de las funciones inversas. </w:t>
            </w:r>
          </w:p>
        </w:tc>
      </w:tr>
    </w:tbl>
    <w:p w14:paraId="32AAE968" w14:textId="77777777" w:rsidR="001A48C3" w:rsidRDefault="001A48C3" w:rsidP="00632746">
      <w:pPr>
        <w:spacing w:line="240" w:lineRule="auto"/>
        <w:contextualSpacing/>
        <w:rPr>
          <w:rFonts w:eastAsia="Times New Roman" w:cs="Arial"/>
          <w:b/>
          <w:lang w:eastAsia="ja-JP"/>
        </w:rPr>
      </w:pPr>
    </w:p>
    <w:p w14:paraId="61C90961" w14:textId="77777777" w:rsidR="001A48C3" w:rsidRPr="003F32C7" w:rsidRDefault="001A48C3" w:rsidP="00632746">
      <w:pPr>
        <w:spacing w:after="0" w:line="240" w:lineRule="auto"/>
        <w:ind w:left="644"/>
        <w:contextualSpacing/>
        <w:rPr>
          <w:rFonts w:eastAsia="Times New Roman" w:cs="Arial"/>
          <w:b/>
          <w:sz w:val="12"/>
          <w:lang w:eastAsia="ja-JP"/>
        </w:rPr>
      </w:pPr>
    </w:p>
    <w:tbl>
      <w:tblPr>
        <w:tblW w:w="9606"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2489"/>
        <w:gridCol w:w="3252"/>
        <w:gridCol w:w="3865"/>
      </w:tblGrid>
      <w:tr w:rsidR="00C2522C" w14:paraId="41986BF4" w14:textId="77777777" w:rsidTr="00C2522C">
        <w:tc>
          <w:tcPr>
            <w:tcW w:w="2489" w:type="dxa"/>
            <w:tcBorders>
              <w:top w:val="single" w:sz="4" w:space="0" w:color="000000"/>
              <w:left w:val="single" w:sz="4" w:space="0" w:color="000000"/>
              <w:bottom w:val="single" w:sz="4" w:space="0" w:color="000000"/>
              <w:right w:val="single" w:sz="4" w:space="0" w:color="000000"/>
            </w:tcBorders>
            <w:vAlign w:val="center"/>
          </w:tcPr>
          <w:p w14:paraId="573C5EB2" w14:textId="50BA2BD4" w:rsidR="00C2522C" w:rsidRDefault="00C2522C" w:rsidP="00632746">
            <w:pPr>
              <w:spacing w:before="120" w:line="240" w:lineRule="auto"/>
              <w:jc w:val="center"/>
              <w:rPr>
                <w:rFonts w:eastAsia="Times New Roman" w:cs="Arial"/>
                <w:b/>
                <w:lang w:eastAsia="ja-JP"/>
              </w:rPr>
            </w:pPr>
            <w:r>
              <w:rPr>
                <w:rFonts w:cs="Arial"/>
                <w:b/>
                <w:bCs/>
              </w:rPr>
              <w:lastRenderedPageBreak/>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tcPr>
          <w:p w14:paraId="0BC938E5" w14:textId="6A9C1917" w:rsidR="00C2522C" w:rsidRPr="00777A60" w:rsidRDefault="00C2522C" w:rsidP="00777A60">
            <w:pPr>
              <w:pStyle w:val="Prrafodelista"/>
              <w:numPr>
                <w:ilvl w:val="0"/>
                <w:numId w:val="41"/>
              </w:numPr>
              <w:spacing w:before="120" w:line="240" w:lineRule="auto"/>
              <w:jc w:val="left"/>
              <w:rPr>
                <w:rFonts w:eastAsia="Times New Roman" w:cs="Arial"/>
                <w:bCs/>
                <w:lang w:eastAsia="ja-JP"/>
              </w:rPr>
            </w:pPr>
            <w:r w:rsidRPr="00777A60">
              <w:rPr>
                <w:rFonts w:eastAsia="Times New Roman" w:cs="Arial"/>
                <w:bCs/>
                <w:lang w:eastAsia="ja-JP"/>
              </w:rPr>
              <w:t>Ecuaciones</w:t>
            </w:r>
            <w:r w:rsidR="005A1EBF" w:rsidRPr="00777A60">
              <w:rPr>
                <w:rFonts w:eastAsia="Times New Roman" w:cs="Arial"/>
                <w:bCs/>
                <w:color w:val="FF0000"/>
                <w:lang w:eastAsia="ja-JP"/>
              </w:rPr>
              <w:t xml:space="preserve"> </w:t>
            </w:r>
          </w:p>
        </w:tc>
      </w:tr>
      <w:tr w:rsidR="00C2522C" w14:paraId="5F68F439" w14:textId="77777777" w:rsidTr="00C2522C">
        <w:tc>
          <w:tcPr>
            <w:tcW w:w="9606" w:type="dxa"/>
            <w:gridSpan w:val="3"/>
            <w:tcBorders>
              <w:top w:val="single" w:sz="4" w:space="0" w:color="000000"/>
              <w:left w:val="single" w:sz="4" w:space="0" w:color="000000"/>
              <w:bottom w:val="single" w:sz="4" w:space="0" w:color="000000"/>
              <w:right w:val="single" w:sz="4" w:space="0" w:color="000000"/>
            </w:tcBorders>
          </w:tcPr>
          <w:p w14:paraId="4DFF8A49" w14:textId="41E9E207" w:rsidR="00C2522C" w:rsidRDefault="00C2522C" w:rsidP="00632746">
            <w:pPr>
              <w:spacing w:before="120" w:line="240" w:lineRule="auto"/>
              <w:jc w:val="center"/>
              <w:rPr>
                <w:rFonts w:eastAsia="Times New Roman" w:cs="Arial"/>
                <w:b/>
                <w:lang w:eastAsia="ja-JP"/>
              </w:rPr>
            </w:pPr>
            <w:r>
              <w:rPr>
                <w:rFonts w:eastAsia="Times New Roman" w:cs="Arial"/>
                <w:b/>
                <w:lang w:eastAsia="ja-JP"/>
              </w:rPr>
              <w:t>Contenidos</w:t>
            </w:r>
          </w:p>
        </w:tc>
      </w:tr>
      <w:tr w:rsidR="00C2522C" w14:paraId="5C994D6C" w14:textId="77777777" w:rsidTr="003F32C7">
        <w:trPr>
          <w:trHeight w:val="778"/>
        </w:trPr>
        <w:tc>
          <w:tcPr>
            <w:tcW w:w="2489" w:type="dxa"/>
            <w:tcBorders>
              <w:top w:val="single" w:sz="4" w:space="0" w:color="000000"/>
              <w:left w:val="single" w:sz="4" w:space="0" w:color="000000"/>
              <w:bottom w:val="single" w:sz="4" w:space="0" w:color="000000"/>
              <w:right w:val="single" w:sz="4" w:space="0" w:color="000000"/>
            </w:tcBorders>
          </w:tcPr>
          <w:p w14:paraId="0EE59C41" w14:textId="3832FA25" w:rsidR="00C2522C" w:rsidRDefault="00C2522C" w:rsidP="00632746">
            <w:pPr>
              <w:spacing w:before="120" w:line="240" w:lineRule="auto"/>
              <w:jc w:val="center"/>
              <w:rPr>
                <w:rFonts w:eastAsia="Times New Roman" w:cs="Arial"/>
                <w:b/>
                <w:lang w:eastAsia="ja-JP"/>
              </w:rPr>
            </w:pPr>
            <w:r>
              <w:rPr>
                <w:rFonts w:eastAsia="Times New Roman" w:cs="Arial"/>
                <w:b/>
                <w:lang w:eastAsia="ja-JP"/>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tcPr>
          <w:p w14:paraId="19A82D34" w14:textId="16B3424C" w:rsidR="00C2522C" w:rsidRDefault="00C2522C" w:rsidP="00632746">
            <w:pPr>
              <w:spacing w:before="120" w:line="240" w:lineRule="auto"/>
              <w:jc w:val="center"/>
              <w:rPr>
                <w:rFonts w:eastAsia="Times New Roman" w:cs="Arial"/>
                <w:b/>
                <w:lang w:eastAsia="ja-JP"/>
              </w:rPr>
            </w:pPr>
            <w:r>
              <w:rPr>
                <w:rFonts w:eastAsia="Times New Roman" w:cs="Arial"/>
                <w:b/>
                <w:lang w:eastAsia="ja-JP"/>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tcPr>
          <w:p w14:paraId="63DAD138" w14:textId="760323D0" w:rsidR="00C2522C" w:rsidRDefault="00C2522C" w:rsidP="00632746">
            <w:pPr>
              <w:spacing w:before="120" w:line="240" w:lineRule="auto"/>
              <w:jc w:val="center"/>
              <w:rPr>
                <w:rFonts w:eastAsia="Times New Roman" w:cs="Arial"/>
                <w:b/>
                <w:lang w:eastAsia="ja-JP"/>
              </w:rPr>
            </w:pPr>
            <w:r>
              <w:rPr>
                <w:rFonts w:eastAsia="Times New Roman" w:cs="Arial"/>
                <w:b/>
                <w:lang w:eastAsia="ja-JP"/>
              </w:rPr>
              <w:t>Saber ser o contenido actitudinal</w:t>
            </w:r>
          </w:p>
        </w:tc>
      </w:tr>
      <w:tr w:rsidR="00C2522C" w14:paraId="360C629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F72436A" w14:textId="77777777" w:rsidR="00C2522C" w:rsidRDefault="00C2522C" w:rsidP="00632746">
            <w:pPr>
              <w:spacing w:before="120" w:line="240" w:lineRule="auto"/>
              <w:rPr>
                <w:rFonts w:eastAsia="Times New Roman" w:cs="Arial"/>
                <w:lang w:eastAsia="ja-JP"/>
              </w:rPr>
            </w:pPr>
            <w:r>
              <w:rPr>
                <w:rFonts w:eastAsia="Times New Roman" w:cs="Arial"/>
                <w:lang w:eastAsia="ja-JP"/>
              </w:rPr>
              <w:t xml:space="preserve">Ecuaciones polinómicas.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D90EFD5" w14:textId="77777777" w:rsidR="00C2522C" w:rsidRDefault="00C2522C" w:rsidP="00632746">
            <w:pPr>
              <w:spacing w:before="120" w:line="240" w:lineRule="auto"/>
              <w:rPr>
                <w:rFonts w:eastAsia="Times New Roman" w:cs="Arial"/>
                <w:lang w:eastAsia="ja-JP"/>
              </w:rPr>
            </w:pPr>
            <w:r>
              <w:rPr>
                <w:rFonts w:eastAsia="Times New Roman" w:cs="Arial"/>
                <w:lang w:eastAsia="ja-JP"/>
              </w:rPr>
              <w:t xml:space="preserve">Comprender los problemas aplicados al entorno en lenguaje natural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C4D8C4E" w14:textId="77777777" w:rsidR="00C2522C" w:rsidRDefault="00C2522C" w:rsidP="00632746">
            <w:pPr>
              <w:spacing w:before="120" w:line="240" w:lineRule="auto"/>
              <w:rPr>
                <w:rFonts w:eastAsia="Times New Roman" w:cs="Arial"/>
                <w:lang w:eastAsia="ja-JP"/>
              </w:rPr>
            </w:pPr>
            <w:r>
              <w:rPr>
                <w:rFonts w:eastAsia="Times New Roman" w:cs="Arial"/>
                <w:lang w:eastAsia="ja-JP"/>
              </w:rPr>
              <w:t>Muestra interés por clasificar correctamente las ecuaciones atendiendo a sus características.</w:t>
            </w:r>
          </w:p>
        </w:tc>
      </w:tr>
      <w:tr w:rsidR="00C2522C" w14:paraId="138772B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42EA43B" w14:textId="77777777" w:rsidR="00C2522C" w:rsidRDefault="00C2522C" w:rsidP="00632746">
            <w:pPr>
              <w:spacing w:before="120" w:line="240" w:lineRule="auto"/>
              <w:rPr>
                <w:rFonts w:eastAsia="Times New Roman" w:cs="Arial"/>
                <w:lang w:eastAsia="ja-JP"/>
              </w:rPr>
            </w:pPr>
            <w:r>
              <w:rPr>
                <w:rFonts w:eastAsia="Times New Roman" w:cs="Arial"/>
                <w:lang w:eastAsia="ja-JP"/>
              </w:rPr>
              <w:t>Ecuaciones trigonométricas.  Conversión de unidades.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C5F2474" w14:textId="77777777" w:rsidR="00C2522C" w:rsidRDefault="00C2522C" w:rsidP="00632746">
            <w:pPr>
              <w:spacing w:before="120" w:line="240" w:lineRule="auto"/>
              <w:rPr>
                <w:rFonts w:eastAsia="Times New Roman" w:cs="Arial"/>
                <w:lang w:eastAsia="ja-JP"/>
              </w:rPr>
            </w:pPr>
            <w:r>
              <w:rPr>
                <w:rFonts w:eastAsia="Times New Roman" w:cs="Arial"/>
                <w:lang w:eastAsia="ja-JP"/>
              </w:rPr>
              <w:t>Plantear correctamente problemas que involucran ecuaciones, trigonométricas.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90658BF" w14:textId="77777777" w:rsidR="00C2522C" w:rsidRDefault="00C2522C" w:rsidP="00632746">
            <w:pPr>
              <w:spacing w:before="120" w:line="240" w:lineRule="auto"/>
              <w:rPr>
                <w:rFonts w:eastAsia="Times New Roman" w:cs="Arial"/>
                <w:lang w:eastAsia="ja-JP"/>
              </w:rPr>
            </w:pPr>
            <w:r>
              <w:rPr>
                <w:rFonts w:eastAsia="Times New Roman" w:cs="Arial"/>
                <w:lang w:eastAsia="ja-JP"/>
              </w:rPr>
              <w:t>Se entusiasma por plantear y resolver correctamente problemas que involucran ecuaciones, trigonométricas.</w:t>
            </w:r>
          </w:p>
        </w:tc>
      </w:tr>
      <w:tr w:rsidR="00C2522C" w14:paraId="4946E86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E490D28" w14:textId="77777777" w:rsidR="00C2522C" w:rsidRDefault="00C2522C" w:rsidP="00632746">
            <w:pPr>
              <w:spacing w:before="120" w:line="240" w:lineRule="auto"/>
              <w:rPr>
                <w:rFonts w:eastAsia="Times New Roman" w:cs="Arial"/>
                <w:lang w:eastAsia="ja-JP"/>
              </w:rPr>
            </w:pPr>
            <w:r>
              <w:rPr>
                <w:rFonts w:eastAsia="Times New Roman" w:cs="Arial"/>
                <w:lang w:eastAsia="ja-JP"/>
              </w:rPr>
              <w:t>Ecuaciones logarítmicas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38A8B39" w14:textId="77777777" w:rsidR="00C2522C" w:rsidRDefault="00C2522C" w:rsidP="00632746">
            <w:pPr>
              <w:spacing w:before="120" w:line="240" w:lineRule="auto"/>
              <w:rPr>
                <w:rFonts w:eastAsia="Times New Roman" w:cs="Arial"/>
                <w:lang w:eastAsia="ja-JP"/>
              </w:rPr>
            </w:pPr>
            <w:r>
              <w:rPr>
                <w:rFonts w:eastAsia="Times New Roman" w:cs="Arial"/>
                <w:lang w:eastAsia="ja-JP"/>
              </w:rPr>
              <w:t>Aplicar las leyes para resolver ecuaciones logarítmicas.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50C05CA" w14:textId="77777777" w:rsidR="00C2522C" w:rsidRDefault="00C2522C" w:rsidP="00632746">
            <w:pPr>
              <w:spacing w:before="120" w:line="240" w:lineRule="auto"/>
              <w:rPr>
                <w:rFonts w:eastAsia="Times New Roman" w:cs="Arial"/>
                <w:lang w:eastAsia="ja-JP"/>
              </w:rPr>
            </w:pPr>
            <w:r>
              <w:rPr>
                <w:rFonts w:eastAsia="Times New Roman" w:cs="Arial"/>
                <w:lang w:eastAsia="ja-JP"/>
              </w:rPr>
              <w:t>Muestra empatía por comprender las leyes para resolver ecuaciones logarítmicas.</w:t>
            </w:r>
          </w:p>
        </w:tc>
      </w:tr>
      <w:tr w:rsidR="00C2522C" w14:paraId="482DDDD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04F99D4" w14:textId="77777777" w:rsidR="00C2522C" w:rsidRDefault="00C2522C" w:rsidP="00632746">
            <w:pPr>
              <w:spacing w:before="120" w:line="240" w:lineRule="auto"/>
              <w:rPr>
                <w:rFonts w:eastAsia="Times New Roman" w:cs="Arial"/>
                <w:lang w:eastAsia="ja-JP"/>
              </w:rPr>
            </w:pPr>
            <w:r>
              <w:rPr>
                <w:rFonts w:eastAsia="Times New Roman" w:cs="Arial"/>
                <w:lang w:eastAsia="ja-JP"/>
              </w:rPr>
              <w:t>Ecuaciones con radicales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8CD3A00" w14:textId="77777777" w:rsidR="00C2522C" w:rsidRDefault="00C2522C" w:rsidP="00632746">
            <w:pPr>
              <w:spacing w:before="120" w:line="240" w:lineRule="auto"/>
              <w:rPr>
                <w:rFonts w:eastAsia="Times New Roman" w:cs="Arial"/>
                <w:lang w:eastAsia="ja-JP"/>
              </w:rPr>
            </w:pPr>
            <w:r>
              <w:rPr>
                <w:rFonts w:eastAsia="Times New Roman" w:cs="Arial"/>
                <w:lang w:eastAsia="ja-JP"/>
              </w:rPr>
              <w:t>Resolver problemas que involucran ecuaciones con radicales.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436DFA1" w14:textId="77777777" w:rsidR="00C2522C" w:rsidRDefault="00C2522C" w:rsidP="00632746">
            <w:pPr>
              <w:spacing w:before="120" w:line="240" w:lineRule="auto"/>
              <w:rPr>
                <w:rFonts w:eastAsia="Times New Roman" w:cs="Arial"/>
                <w:lang w:eastAsia="ja-JP"/>
              </w:rPr>
            </w:pPr>
            <w:r>
              <w:rPr>
                <w:rFonts w:eastAsia="Times New Roman" w:cs="Arial"/>
                <w:lang w:eastAsia="ja-JP"/>
              </w:rPr>
              <w:t xml:space="preserve">Muestra interés por plantear y resolver correctamente problemas que involucran ecuaciones con radicales. </w:t>
            </w:r>
          </w:p>
        </w:tc>
      </w:tr>
      <w:tr w:rsidR="00C2522C" w14:paraId="636B954C"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22A50782" w14:textId="77777777" w:rsidR="00C2522C" w:rsidRDefault="00C2522C" w:rsidP="00632746">
            <w:pPr>
              <w:spacing w:before="120" w:line="240" w:lineRule="auto"/>
              <w:rPr>
                <w:rFonts w:eastAsia="Times New Roman" w:cs="Arial"/>
                <w:lang w:eastAsia="ja-JP"/>
              </w:rPr>
            </w:pPr>
            <w:r>
              <w:rPr>
                <w:rFonts w:eastAsia="Times New Roman" w:cs="Arial"/>
                <w:lang w:eastAsia="ja-JP"/>
              </w:rPr>
              <w:t>Métodos de solución de sistemas de ecuaciones lineales</w:t>
            </w:r>
          </w:p>
        </w:tc>
        <w:tc>
          <w:tcPr>
            <w:tcW w:w="3252" w:type="dxa"/>
            <w:tcBorders>
              <w:top w:val="single" w:sz="4" w:space="0" w:color="000000"/>
              <w:left w:val="single" w:sz="4" w:space="0" w:color="000000"/>
              <w:bottom w:val="single" w:sz="4" w:space="0" w:color="000000"/>
              <w:right w:val="single" w:sz="4" w:space="0" w:color="000000"/>
            </w:tcBorders>
            <w:hideMark/>
          </w:tcPr>
          <w:p w14:paraId="301DBDC0" w14:textId="77777777" w:rsidR="00C2522C" w:rsidRDefault="00C2522C" w:rsidP="00632746">
            <w:pPr>
              <w:spacing w:before="120" w:line="240" w:lineRule="auto"/>
              <w:rPr>
                <w:rFonts w:eastAsia="Times New Roman" w:cs="Arial"/>
                <w:lang w:eastAsia="ja-JP"/>
              </w:rPr>
            </w:pPr>
            <w:r>
              <w:rPr>
                <w:rFonts w:eastAsia="Times New Roman" w:cs="Arial"/>
                <w:lang w:eastAsia="ja-JP"/>
              </w:rPr>
              <w:t xml:space="preserve">Comprender los métodos de solución de sistemas de ecuaciones lineales. </w:t>
            </w:r>
          </w:p>
        </w:tc>
        <w:tc>
          <w:tcPr>
            <w:tcW w:w="3865" w:type="dxa"/>
            <w:tcBorders>
              <w:top w:val="single" w:sz="4" w:space="0" w:color="000000"/>
              <w:left w:val="single" w:sz="4" w:space="0" w:color="000000"/>
              <w:bottom w:val="single" w:sz="4" w:space="0" w:color="000000"/>
              <w:right w:val="single" w:sz="4" w:space="0" w:color="000000"/>
            </w:tcBorders>
            <w:hideMark/>
          </w:tcPr>
          <w:p w14:paraId="00053915" w14:textId="77777777" w:rsidR="00C2522C" w:rsidRDefault="00C2522C" w:rsidP="00632746">
            <w:pPr>
              <w:spacing w:before="120" w:line="240" w:lineRule="auto"/>
              <w:rPr>
                <w:rFonts w:eastAsia="Times New Roman" w:cs="Arial"/>
                <w:lang w:eastAsia="ja-JP"/>
              </w:rPr>
            </w:pPr>
            <w:r>
              <w:rPr>
                <w:rFonts w:eastAsia="Times New Roman" w:cs="Arial"/>
                <w:lang w:eastAsia="ja-JP"/>
              </w:rPr>
              <w:t xml:space="preserve">Se esfuerza por comprender y aplicar los métodos de solución de sistemas de ecuaciones lineales. </w:t>
            </w:r>
          </w:p>
        </w:tc>
      </w:tr>
      <w:tr w:rsidR="00224D26" w14:paraId="5FCCAAA8" w14:textId="77777777" w:rsidTr="00224D26">
        <w:trPr>
          <w:trHeight w:val="70"/>
        </w:trPr>
        <w:tc>
          <w:tcPr>
            <w:tcW w:w="2489" w:type="dxa"/>
            <w:tcBorders>
              <w:top w:val="single" w:sz="4" w:space="0" w:color="000000"/>
              <w:left w:val="single" w:sz="4" w:space="0" w:color="000000"/>
              <w:bottom w:val="single" w:sz="4" w:space="0" w:color="000000"/>
              <w:right w:val="single" w:sz="4" w:space="0" w:color="000000"/>
            </w:tcBorders>
            <w:vAlign w:val="center"/>
          </w:tcPr>
          <w:p w14:paraId="1D5481EF" w14:textId="25ED0749" w:rsidR="00224D26" w:rsidRPr="00224D26" w:rsidRDefault="00224D26" w:rsidP="00224D26">
            <w:pPr>
              <w:spacing w:before="120" w:line="240" w:lineRule="auto"/>
              <w:rPr>
                <w:rFonts w:eastAsia="Times New Roman" w:cs="Arial"/>
                <w:b/>
                <w:lang w:eastAsia="ja-JP"/>
              </w:rPr>
            </w:pPr>
            <w:r>
              <w:rPr>
                <w:rFonts w:eastAsia="Times New Roman" w:cs="Arial"/>
                <w:b/>
                <w:bCs/>
                <w:lang w:eastAsia="ja-JP"/>
              </w:rPr>
              <w:t xml:space="preserve">Número y </w:t>
            </w:r>
            <w:r>
              <w:rPr>
                <w:rFonts w:eastAsia="Times New Roman" w:cs="Arial"/>
                <w:b/>
                <w:lang w:eastAsia="ja-JP"/>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tcPr>
          <w:p w14:paraId="5D13E889" w14:textId="2DD01E9A" w:rsidR="00224D26" w:rsidRPr="00224D26" w:rsidRDefault="00224D26" w:rsidP="00224D26">
            <w:pPr>
              <w:pStyle w:val="Prrafodelista"/>
              <w:numPr>
                <w:ilvl w:val="0"/>
                <w:numId w:val="41"/>
              </w:numPr>
              <w:spacing w:before="120" w:line="240" w:lineRule="auto"/>
              <w:rPr>
                <w:rFonts w:eastAsia="Times New Roman" w:cs="Arial"/>
                <w:lang w:eastAsia="ja-JP"/>
              </w:rPr>
            </w:pPr>
            <w:r w:rsidRPr="00224D26">
              <w:rPr>
                <w:rFonts w:eastAsia="Times New Roman" w:cs="Arial"/>
                <w:lang w:eastAsia="ja-JP"/>
              </w:rPr>
              <w:t>Límites y Continuidad</w:t>
            </w:r>
            <w:r w:rsidRPr="00224D26">
              <w:rPr>
                <w:rFonts w:eastAsia="Times New Roman" w:cs="Arial"/>
                <w:bCs/>
                <w:color w:val="FF0000"/>
                <w:lang w:eastAsia="ja-JP"/>
              </w:rPr>
              <w:t xml:space="preserve"> </w:t>
            </w:r>
          </w:p>
        </w:tc>
      </w:tr>
      <w:tr w:rsidR="002B3A1F" w14:paraId="63E5A849" w14:textId="77777777" w:rsidTr="001707D6">
        <w:trPr>
          <w:trHeight w:val="70"/>
        </w:trPr>
        <w:tc>
          <w:tcPr>
            <w:tcW w:w="9606" w:type="dxa"/>
            <w:gridSpan w:val="3"/>
            <w:tcBorders>
              <w:top w:val="single" w:sz="4" w:space="0" w:color="000000"/>
              <w:left w:val="single" w:sz="4" w:space="0" w:color="000000"/>
              <w:bottom w:val="single" w:sz="4" w:space="0" w:color="000000"/>
              <w:right w:val="single" w:sz="4" w:space="0" w:color="000000"/>
            </w:tcBorders>
            <w:vAlign w:val="center"/>
          </w:tcPr>
          <w:p w14:paraId="2A5A43BE" w14:textId="4A616BA9" w:rsidR="002B3A1F" w:rsidRPr="00224D26" w:rsidRDefault="002B3A1F" w:rsidP="002B3A1F">
            <w:pPr>
              <w:pStyle w:val="Prrafodelista"/>
              <w:spacing w:before="120" w:line="240" w:lineRule="auto"/>
              <w:jc w:val="center"/>
              <w:rPr>
                <w:rFonts w:eastAsia="Times New Roman" w:cs="Arial"/>
                <w:lang w:eastAsia="ja-JP"/>
              </w:rPr>
            </w:pPr>
            <w:r>
              <w:rPr>
                <w:rFonts w:eastAsia="Times New Roman" w:cs="Arial"/>
                <w:b/>
                <w:lang w:eastAsia="ja-JP"/>
              </w:rPr>
              <w:t>Contenidos</w:t>
            </w:r>
          </w:p>
        </w:tc>
      </w:tr>
    </w:tbl>
    <w:p w14:paraId="314B6711" w14:textId="77777777" w:rsidR="001A48C3" w:rsidRDefault="001A48C3" w:rsidP="00632746">
      <w:pPr>
        <w:spacing w:after="0" w:line="240" w:lineRule="auto"/>
        <w:jc w:val="left"/>
        <w:rPr>
          <w:rFonts w:ascii="Times New Roman" w:hAnsi="Times New Roman" w:cs="Times New Roman"/>
          <w:vanish/>
          <w:sz w:val="24"/>
          <w:szCs w:val="24"/>
          <w:lang w:eastAsia="es-SV" w:bidi="ar-SA"/>
        </w:rPr>
      </w:pPr>
    </w:p>
    <w:tbl>
      <w:tblPr>
        <w:tblStyle w:val="Tablaconcuadrcula4"/>
        <w:tblW w:w="9606" w:type="dxa"/>
        <w:tblLook w:val="04A0" w:firstRow="1" w:lastRow="0" w:firstColumn="1" w:lastColumn="0" w:noHBand="0" w:noVBand="1"/>
      </w:tblPr>
      <w:tblGrid>
        <w:gridCol w:w="2489"/>
        <w:gridCol w:w="3252"/>
        <w:gridCol w:w="3865"/>
      </w:tblGrid>
      <w:tr w:rsidR="001A48C3" w14:paraId="792C6445"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0ED48AFA" w14:textId="77777777" w:rsidR="001A48C3" w:rsidRDefault="001A48C3" w:rsidP="0015601C">
            <w:pPr>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AE45CEF" w14:textId="77777777" w:rsidR="001A48C3" w:rsidRDefault="001A48C3" w:rsidP="00632746">
            <w:pPr>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5CDF491" w14:textId="77777777" w:rsidR="001A48C3" w:rsidRDefault="001A48C3" w:rsidP="00632746">
            <w:pPr>
              <w:jc w:val="center"/>
              <w:rPr>
                <w:rFonts w:cs="Arial"/>
                <w:b/>
              </w:rPr>
            </w:pPr>
            <w:r>
              <w:rPr>
                <w:rFonts w:cs="Arial"/>
                <w:b/>
              </w:rPr>
              <w:t>Saber ser o contenido actitudinal</w:t>
            </w:r>
          </w:p>
        </w:tc>
      </w:tr>
      <w:tr w:rsidR="001A48C3" w14:paraId="1B29983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70FA62D" w14:textId="77777777" w:rsidR="001A48C3" w:rsidRDefault="001A48C3" w:rsidP="00632746">
            <w:pPr>
              <w:rPr>
                <w:rFonts w:cs="Arial"/>
              </w:rPr>
            </w:pPr>
            <w:r>
              <w:rPr>
                <w:rFonts w:cs="Arial"/>
              </w:rPr>
              <w:t>Definición y propiedades de los límites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E66D09B" w14:textId="77777777" w:rsidR="001A48C3" w:rsidRDefault="001A48C3" w:rsidP="00632746">
            <w:pPr>
              <w:rPr>
                <w:rFonts w:cs="Arial"/>
              </w:rPr>
            </w:pPr>
            <w:r>
              <w:rPr>
                <w:rFonts w:cs="Arial"/>
              </w:rPr>
              <w:t>Determinar conceptos y propiedades básicas de límites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95DB65A" w14:textId="77777777" w:rsidR="001A48C3" w:rsidRDefault="001A48C3" w:rsidP="00632746">
            <w:pPr>
              <w:rPr>
                <w:rFonts w:cs="Arial"/>
              </w:rPr>
            </w:pPr>
            <w:r>
              <w:rPr>
                <w:rFonts w:cs="Arial"/>
              </w:rPr>
              <w:t>Muestra disposición e interés en la determinación de conceptos y propiedades básicas de límites</w:t>
            </w:r>
          </w:p>
        </w:tc>
      </w:tr>
      <w:tr w:rsidR="001A48C3" w14:paraId="7F0C557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5C0BFF6" w14:textId="77777777" w:rsidR="001A48C3" w:rsidRDefault="001A48C3" w:rsidP="00632746">
            <w:pPr>
              <w:rPr>
                <w:rFonts w:cs="Arial"/>
              </w:rPr>
            </w:pPr>
            <w:r>
              <w:rPr>
                <w:rFonts w:cs="Arial"/>
              </w:rPr>
              <w:t>Continuidad</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E90F544" w14:textId="77777777" w:rsidR="001A48C3" w:rsidRDefault="001A48C3" w:rsidP="00632746">
            <w:pPr>
              <w:rPr>
                <w:rFonts w:cs="Arial"/>
              </w:rPr>
            </w:pPr>
            <w:r>
              <w:rPr>
                <w:rFonts w:cs="Arial"/>
              </w:rPr>
              <w:t>Identificar las condiciones para la continuidad.</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A1E14AF" w14:textId="77777777" w:rsidR="001A48C3" w:rsidRDefault="001A48C3" w:rsidP="00632746">
            <w:pPr>
              <w:rPr>
                <w:rFonts w:cs="Arial"/>
              </w:rPr>
            </w:pPr>
            <w:r>
              <w:rPr>
                <w:rFonts w:cs="Arial"/>
              </w:rPr>
              <w:t>Es seguro al identificar y aplicar las condiciones para la continuidad</w:t>
            </w:r>
          </w:p>
        </w:tc>
      </w:tr>
      <w:tr w:rsidR="001A48C3" w14:paraId="367D72A5"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1737928C" w14:textId="77777777" w:rsidR="001A48C3" w:rsidRDefault="001A48C3" w:rsidP="00632746">
            <w:pPr>
              <w:rPr>
                <w:rFonts w:cs="Arial"/>
              </w:rPr>
            </w:pPr>
            <w:r>
              <w:rPr>
                <w:rFonts w:cs="Arial"/>
              </w:rPr>
              <w:lastRenderedPageBreak/>
              <w:t xml:space="preserve">Límites laterales e impropios </w:t>
            </w:r>
          </w:p>
        </w:tc>
        <w:tc>
          <w:tcPr>
            <w:tcW w:w="3252" w:type="dxa"/>
            <w:tcBorders>
              <w:top w:val="single" w:sz="4" w:space="0" w:color="000000"/>
              <w:left w:val="single" w:sz="4" w:space="0" w:color="000000"/>
              <w:bottom w:val="single" w:sz="4" w:space="0" w:color="000000"/>
              <w:right w:val="single" w:sz="4" w:space="0" w:color="000000"/>
            </w:tcBorders>
            <w:hideMark/>
          </w:tcPr>
          <w:p w14:paraId="49FDAFF1" w14:textId="77777777" w:rsidR="001A48C3" w:rsidRDefault="001A48C3" w:rsidP="00632746">
            <w:pPr>
              <w:rPr>
                <w:rFonts w:cs="Arial"/>
              </w:rPr>
            </w:pPr>
            <w:r>
              <w:rPr>
                <w:rFonts w:cs="Arial"/>
              </w:rPr>
              <w:t>Aplicar límites laterales e impropios.</w:t>
            </w:r>
          </w:p>
        </w:tc>
        <w:tc>
          <w:tcPr>
            <w:tcW w:w="3865" w:type="dxa"/>
            <w:tcBorders>
              <w:top w:val="single" w:sz="4" w:space="0" w:color="000000"/>
              <w:left w:val="single" w:sz="4" w:space="0" w:color="000000"/>
              <w:bottom w:val="single" w:sz="4" w:space="0" w:color="000000"/>
              <w:right w:val="single" w:sz="4" w:space="0" w:color="000000"/>
            </w:tcBorders>
            <w:hideMark/>
          </w:tcPr>
          <w:p w14:paraId="24539B67" w14:textId="77777777" w:rsidR="001A48C3" w:rsidRDefault="001A48C3" w:rsidP="00632746">
            <w:pPr>
              <w:rPr>
                <w:rFonts w:cs="Arial"/>
              </w:rPr>
            </w:pPr>
            <w:r>
              <w:rPr>
                <w:rFonts w:cs="Arial"/>
              </w:rPr>
              <w:t>Se esmera por dar la definición y aplicación de límites laterales e impropios</w:t>
            </w:r>
          </w:p>
        </w:tc>
      </w:tr>
      <w:tr w:rsidR="00236165" w14:paraId="247E97D4" w14:textId="77777777" w:rsidTr="00252EE7">
        <w:trPr>
          <w:trHeight w:val="70"/>
        </w:trPr>
        <w:tc>
          <w:tcPr>
            <w:tcW w:w="2489" w:type="dxa"/>
            <w:tcBorders>
              <w:top w:val="single" w:sz="4" w:space="0" w:color="000000"/>
              <w:left w:val="single" w:sz="4" w:space="0" w:color="000000"/>
              <w:bottom w:val="single" w:sz="4" w:space="0" w:color="000000"/>
              <w:right w:val="single" w:sz="4" w:space="0" w:color="000000"/>
            </w:tcBorders>
            <w:vAlign w:val="center"/>
          </w:tcPr>
          <w:p w14:paraId="091F0E6F" w14:textId="05A98C42" w:rsidR="00236165" w:rsidRDefault="00236165" w:rsidP="00236165">
            <w:pPr>
              <w:rPr>
                <w:rFonts w:cs="Arial"/>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tcPr>
          <w:p w14:paraId="56B979B2" w14:textId="77E8F892" w:rsidR="00236165" w:rsidRPr="0015601C" w:rsidRDefault="00236165" w:rsidP="0015601C">
            <w:pPr>
              <w:pStyle w:val="Prrafodelista"/>
              <w:numPr>
                <w:ilvl w:val="0"/>
                <w:numId w:val="41"/>
              </w:numPr>
              <w:rPr>
                <w:rFonts w:cs="Arial"/>
              </w:rPr>
            </w:pPr>
            <w:r w:rsidRPr="0015601C">
              <w:rPr>
                <w:rFonts w:cs="Arial"/>
              </w:rPr>
              <w:t xml:space="preserve">Introducción al cálculo diferencial </w:t>
            </w:r>
          </w:p>
        </w:tc>
      </w:tr>
      <w:tr w:rsidR="002B3A1F" w14:paraId="748D4E88" w14:textId="77777777" w:rsidTr="001707D6">
        <w:trPr>
          <w:trHeight w:val="70"/>
        </w:trPr>
        <w:tc>
          <w:tcPr>
            <w:tcW w:w="9606" w:type="dxa"/>
            <w:gridSpan w:val="3"/>
            <w:tcBorders>
              <w:top w:val="single" w:sz="4" w:space="0" w:color="000000"/>
              <w:left w:val="single" w:sz="4" w:space="0" w:color="000000"/>
              <w:bottom w:val="single" w:sz="4" w:space="0" w:color="000000"/>
              <w:right w:val="single" w:sz="4" w:space="0" w:color="000000"/>
            </w:tcBorders>
            <w:vAlign w:val="center"/>
          </w:tcPr>
          <w:p w14:paraId="627D0411" w14:textId="77777777" w:rsidR="002B3A1F" w:rsidRDefault="002B3A1F" w:rsidP="009C39A5">
            <w:pPr>
              <w:jc w:val="center"/>
              <w:rPr>
                <w:rFonts w:cs="Arial"/>
                <w:b/>
              </w:rPr>
            </w:pPr>
            <w:r>
              <w:rPr>
                <w:rFonts w:cs="Arial"/>
                <w:b/>
              </w:rPr>
              <w:t>Contenidos</w:t>
            </w:r>
          </w:p>
          <w:p w14:paraId="7BB547B8" w14:textId="40D91164" w:rsidR="009C39A5" w:rsidRPr="009C39A5" w:rsidRDefault="009C39A5" w:rsidP="009C39A5">
            <w:pPr>
              <w:jc w:val="center"/>
              <w:rPr>
                <w:rFonts w:cs="Arial"/>
                <w:b/>
              </w:rPr>
            </w:pPr>
          </w:p>
        </w:tc>
      </w:tr>
    </w:tbl>
    <w:p w14:paraId="05A3EE93" w14:textId="77777777" w:rsidR="001A48C3" w:rsidRDefault="001A48C3" w:rsidP="00632746">
      <w:pPr>
        <w:spacing w:line="240" w:lineRule="auto"/>
        <w:contextualSpacing/>
        <w:rPr>
          <w:rFonts w:eastAsia="Times New Roman" w:cs="Arial"/>
          <w:b/>
          <w:lang w:eastAsia="ja-JP"/>
        </w:rPr>
      </w:pPr>
    </w:p>
    <w:p w14:paraId="7D042D94" w14:textId="77777777" w:rsidR="001A48C3" w:rsidRPr="003F32C7" w:rsidRDefault="001A48C3" w:rsidP="00632746">
      <w:pPr>
        <w:spacing w:after="0" w:line="240" w:lineRule="auto"/>
        <w:ind w:left="644"/>
        <w:contextualSpacing/>
        <w:rPr>
          <w:rFonts w:eastAsia="Times New Roman" w:cs="Arial"/>
          <w:b/>
          <w:sz w:val="2"/>
          <w:lang w:eastAsia="ja-JP"/>
        </w:rPr>
      </w:pPr>
    </w:p>
    <w:tbl>
      <w:tblPr>
        <w:tblW w:w="9606"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2489"/>
        <w:gridCol w:w="3252"/>
        <w:gridCol w:w="3865"/>
      </w:tblGrid>
      <w:tr w:rsidR="001A48C3" w14:paraId="0EBF854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C1519F1" w14:textId="77777777" w:rsidR="001A48C3" w:rsidRDefault="001A48C3" w:rsidP="00632746">
            <w:pPr>
              <w:spacing w:before="120" w:line="240" w:lineRule="auto"/>
              <w:jc w:val="center"/>
              <w:rPr>
                <w:rFonts w:eastAsia="Times New Roman" w:cs="Arial"/>
                <w:b/>
                <w:lang w:eastAsia="ja-JP"/>
              </w:rPr>
            </w:pPr>
            <w:r>
              <w:rPr>
                <w:rFonts w:eastAsia="Times New Roman" w:cs="Arial"/>
                <w:b/>
                <w:lang w:eastAsia="ja-JP"/>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0910C78" w14:textId="77777777" w:rsidR="001A48C3" w:rsidRDefault="001A48C3" w:rsidP="00632746">
            <w:pPr>
              <w:spacing w:before="120" w:line="240" w:lineRule="auto"/>
              <w:jc w:val="center"/>
              <w:rPr>
                <w:rFonts w:eastAsia="Times New Roman" w:cs="Arial"/>
                <w:b/>
                <w:lang w:eastAsia="ja-JP"/>
              </w:rPr>
            </w:pPr>
            <w:r>
              <w:rPr>
                <w:rFonts w:eastAsia="Times New Roman" w:cs="Arial"/>
                <w:b/>
                <w:lang w:eastAsia="ja-JP"/>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79809DF" w14:textId="77777777" w:rsidR="001A48C3" w:rsidRDefault="001A48C3" w:rsidP="00632746">
            <w:pPr>
              <w:spacing w:before="120" w:line="240" w:lineRule="auto"/>
              <w:jc w:val="center"/>
              <w:rPr>
                <w:rFonts w:eastAsia="Times New Roman" w:cs="Arial"/>
                <w:b/>
                <w:lang w:eastAsia="ja-JP"/>
              </w:rPr>
            </w:pPr>
            <w:r>
              <w:rPr>
                <w:rFonts w:eastAsia="Times New Roman" w:cs="Arial"/>
                <w:b/>
                <w:lang w:eastAsia="ja-JP"/>
              </w:rPr>
              <w:t>Saber ser o contenido actitudinal</w:t>
            </w:r>
          </w:p>
        </w:tc>
      </w:tr>
      <w:tr w:rsidR="001A48C3" w14:paraId="3F173E2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468E9C1" w14:textId="77777777" w:rsidR="001A48C3" w:rsidRDefault="001A48C3" w:rsidP="00632746">
            <w:pPr>
              <w:spacing w:before="120" w:line="240" w:lineRule="auto"/>
              <w:rPr>
                <w:rFonts w:eastAsia="Times New Roman" w:cs="Arial"/>
                <w:lang w:eastAsia="ja-JP"/>
              </w:rPr>
            </w:pPr>
            <w:r>
              <w:rPr>
                <w:rFonts w:eastAsia="Times New Roman" w:cs="Arial"/>
                <w:lang w:eastAsia="ja-JP"/>
              </w:rPr>
              <w:t>Concepto e interpretación geométrica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7DC7FB6" w14:textId="77777777" w:rsidR="001A48C3" w:rsidRDefault="001A48C3" w:rsidP="00632746">
            <w:pPr>
              <w:spacing w:before="120" w:line="240" w:lineRule="auto"/>
              <w:rPr>
                <w:rFonts w:eastAsia="Times New Roman" w:cs="Arial"/>
                <w:lang w:eastAsia="ja-JP"/>
              </w:rPr>
            </w:pPr>
            <w:r>
              <w:rPr>
                <w:rFonts w:eastAsia="Times New Roman" w:cs="Arial"/>
                <w:lang w:eastAsia="ja-JP"/>
              </w:rPr>
              <w:t>Explicar y representar geométricamente la derivada.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11C207D" w14:textId="77777777" w:rsidR="001A48C3" w:rsidRDefault="001A48C3" w:rsidP="00632746">
            <w:pPr>
              <w:spacing w:before="120" w:line="240" w:lineRule="auto"/>
              <w:rPr>
                <w:rFonts w:eastAsia="Times New Roman" w:cs="Arial"/>
                <w:lang w:eastAsia="ja-JP"/>
              </w:rPr>
            </w:pPr>
            <w:r>
              <w:rPr>
                <w:rFonts w:eastAsia="Times New Roman" w:cs="Arial"/>
                <w:lang w:eastAsia="ja-JP"/>
              </w:rPr>
              <w:t>Cumple apropiadamente al ejecutar la representación geométrica de la derivada.</w:t>
            </w:r>
          </w:p>
        </w:tc>
      </w:tr>
      <w:tr w:rsidR="001A48C3" w14:paraId="5577A4D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9B8BA87" w14:textId="77777777" w:rsidR="001A48C3" w:rsidRDefault="001A48C3" w:rsidP="00632746">
            <w:pPr>
              <w:spacing w:before="120" w:line="240" w:lineRule="auto"/>
              <w:rPr>
                <w:rFonts w:eastAsia="Times New Roman" w:cs="Arial"/>
                <w:lang w:eastAsia="ja-JP"/>
              </w:rPr>
            </w:pPr>
            <w:r>
              <w:rPr>
                <w:rFonts w:eastAsia="Times New Roman" w:cs="Arial"/>
                <w:lang w:eastAsia="ja-JP"/>
              </w:rPr>
              <w:t>Propiedades y reglas de derivación</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ED8D51D" w14:textId="77777777" w:rsidR="001A48C3" w:rsidRDefault="001A48C3" w:rsidP="00632746">
            <w:pPr>
              <w:spacing w:before="120" w:line="240" w:lineRule="auto"/>
              <w:rPr>
                <w:rFonts w:eastAsia="Times New Roman" w:cs="Arial"/>
                <w:lang w:eastAsia="ja-JP"/>
              </w:rPr>
            </w:pPr>
            <w:r>
              <w:rPr>
                <w:rFonts w:eastAsia="Times New Roman" w:cs="Arial"/>
                <w:lang w:eastAsia="ja-JP"/>
              </w:rPr>
              <w:t>Identificar las propiedades y reglas de derivación</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F748DFB" w14:textId="77777777" w:rsidR="001A48C3" w:rsidRDefault="001A48C3" w:rsidP="00632746">
            <w:pPr>
              <w:spacing w:before="120" w:line="240" w:lineRule="auto"/>
              <w:rPr>
                <w:rFonts w:eastAsia="Times New Roman" w:cs="Arial"/>
                <w:lang w:eastAsia="ja-JP"/>
              </w:rPr>
            </w:pPr>
            <w:r>
              <w:rPr>
                <w:rFonts w:eastAsia="Times New Roman" w:cs="Arial"/>
                <w:lang w:eastAsia="ja-JP"/>
              </w:rPr>
              <w:t>Se esmera por identificar y utilizar las propiedades y reglas de derivación.</w:t>
            </w:r>
          </w:p>
        </w:tc>
      </w:tr>
      <w:tr w:rsidR="001A48C3" w14:paraId="4700139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9FC5B1E" w14:textId="312D5B4D" w:rsidR="001A48C3" w:rsidRDefault="001A48C3" w:rsidP="00632746">
            <w:pPr>
              <w:spacing w:before="120" w:line="240" w:lineRule="auto"/>
              <w:rPr>
                <w:rFonts w:eastAsia="Times New Roman" w:cs="Arial"/>
                <w:lang w:eastAsia="ja-JP"/>
              </w:rPr>
            </w:pPr>
            <w:r>
              <w:rPr>
                <w:rFonts w:eastAsia="Times New Roman" w:cs="Arial"/>
                <w:lang w:eastAsia="ja-JP"/>
              </w:rPr>
              <w:t xml:space="preserve">Derivación de funciones </w:t>
            </w:r>
            <w:r w:rsidR="00290FC0">
              <w:rPr>
                <w:rFonts w:eastAsia="Times New Roman" w:cs="Arial"/>
                <w:lang w:eastAsia="ja-JP"/>
              </w:rPr>
              <w:t>algebraicas</w:t>
            </w:r>
            <w:r>
              <w:rPr>
                <w:rFonts w:eastAsia="Times New Roman" w:cs="Arial"/>
                <w:lang w:eastAsia="ja-JP"/>
              </w:rPr>
              <w:t>, trigonométricas, exponenciales y logarítmicas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1408DE1" w14:textId="0080DCB0" w:rsidR="001A48C3" w:rsidRDefault="001A48C3" w:rsidP="00632746">
            <w:pPr>
              <w:spacing w:before="120" w:line="240" w:lineRule="auto"/>
              <w:rPr>
                <w:rFonts w:eastAsia="Times New Roman" w:cs="Arial"/>
                <w:lang w:eastAsia="ja-JP"/>
              </w:rPr>
            </w:pPr>
            <w:r>
              <w:rPr>
                <w:rFonts w:eastAsia="Times New Roman" w:cs="Arial"/>
                <w:lang w:eastAsia="ja-JP"/>
              </w:rPr>
              <w:t>Aplicar fórmulas de derivación de funciones algebraicas, trigonométricas, exponenciales y logarítmicas.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48FAD81" w14:textId="77777777" w:rsidR="001A48C3" w:rsidRDefault="001A48C3" w:rsidP="00632746">
            <w:pPr>
              <w:spacing w:before="120" w:line="240" w:lineRule="auto"/>
              <w:rPr>
                <w:rFonts w:eastAsia="Times New Roman" w:cs="Arial"/>
                <w:lang w:eastAsia="ja-JP"/>
              </w:rPr>
            </w:pPr>
            <w:r>
              <w:rPr>
                <w:rFonts w:eastAsia="Times New Roman" w:cs="Arial"/>
                <w:lang w:eastAsia="ja-JP"/>
              </w:rPr>
              <w:t>Valora la utilidad de la definición y aplicación de fórmulas de derivación de funciones algebraicas, trigonométricas, exponenciales y logarítmicas.</w:t>
            </w:r>
          </w:p>
        </w:tc>
      </w:tr>
      <w:tr w:rsidR="001A48C3" w14:paraId="6F7268B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8FD61A6" w14:textId="77777777" w:rsidR="001A48C3" w:rsidRDefault="001A48C3" w:rsidP="00632746">
            <w:pPr>
              <w:spacing w:before="120" w:line="240" w:lineRule="auto"/>
              <w:rPr>
                <w:rFonts w:eastAsia="Times New Roman" w:cs="Arial"/>
                <w:lang w:eastAsia="ja-JP"/>
              </w:rPr>
            </w:pPr>
            <w:r>
              <w:rPr>
                <w:rFonts w:eastAsia="Times New Roman" w:cs="Arial"/>
                <w:lang w:eastAsia="ja-JP"/>
              </w:rPr>
              <w:t>La regla de la cadena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B98018F" w14:textId="77777777" w:rsidR="001A48C3" w:rsidRDefault="001A48C3" w:rsidP="00632746">
            <w:pPr>
              <w:spacing w:before="120" w:line="240" w:lineRule="auto"/>
              <w:rPr>
                <w:rFonts w:eastAsia="Times New Roman" w:cs="Arial"/>
                <w:lang w:eastAsia="ja-JP"/>
              </w:rPr>
            </w:pPr>
            <w:r>
              <w:rPr>
                <w:rFonts w:eastAsia="Times New Roman" w:cs="Arial"/>
                <w:lang w:eastAsia="ja-JP"/>
              </w:rPr>
              <w:t>Utilizar la regla de la cadena.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180A622" w14:textId="77777777" w:rsidR="001A48C3" w:rsidRDefault="001A48C3" w:rsidP="00632746">
            <w:pPr>
              <w:spacing w:before="120" w:line="240" w:lineRule="auto"/>
              <w:rPr>
                <w:rFonts w:eastAsia="Times New Roman" w:cs="Arial"/>
                <w:lang w:eastAsia="ja-JP"/>
              </w:rPr>
            </w:pPr>
            <w:r>
              <w:rPr>
                <w:rFonts w:eastAsia="Times New Roman" w:cs="Arial"/>
                <w:lang w:eastAsia="ja-JP"/>
              </w:rPr>
              <w:t>Muestra seguridad al explicar y utilizar la regla de la cadena.</w:t>
            </w:r>
          </w:p>
        </w:tc>
      </w:tr>
      <w:tr w:rsidR="001A48C3" w14:paraId="3B3BFA3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3288383" w14:textId="77777777" w:rsidR="001A48C3" w:rsidRDefault="001A48C3" w:rsidP="00632746">
            <w:pPr>
              <w:spacing w:before="120" w:line="240" w:lineRule="auto"/>
              <w:rPr>
                <w:rFonts w:eastAsia="Times New Roman" w:cs="Arial"/>
                <w:lang w:eastAsia="ja-JP"/>
              </w:rPr>
            </w:pPr>
            <w:r>
              <w:rPr>
                <w:rFonts w:eastAsia="Times New Roman" w:cs="Arial"/>
                <w:lang w:eastAsia="ja-JP"/>
              </w:rPr>
              <w:t>Derivación implícita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449E746" w14:textId="77777777" w:rsidR="001A48C3" w:rsidRDefault="001A48C3" w:rsidP="00632746">
            <w:pPr>
              <w:spacing w:before="120" w:line="240" w:lineRule="auto"/>
              <w:rPr>
                <w:rFonts w:eastAsia="Times New Roman" w:cs="Arial"/>
                <w:lang w:eastAsia="ja-JP"/>
              </w:rPr>
            </w:pPr>
            <w:r>
              <w:rPr>
                <w:rFonts w:eastAsia="Times New Roman" w:cs="Arial"/>
                <w:lang w:eastAsia="ja-JP"/>
              </w:rPr>
              <w:t>Aplicar la derivación implícita.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23A221F" w14:textId="77777777" w:rsidR="001A48C3" w:rsidRDefault="001A48C3" w:rsidP="00632746">
            <w:pPr>
              <w:spacing w:before="120" w:line="240" w:lineRule="auto"/>
              <w:rPr>
                <w:rFonts w:eastAsia="Times New Roman" w:cs="Arial"/>
                <w:lang w:eastAsia="ja-JP"/>
              </w:rPr>
            </w:pPr>
            <w:r>
              <w:rPr>
                <w:rFonts w:eastAsia="Times New Roman" w:cs="Arial"/>
                <w:lang w:eastAsia="ja-JP"/>
              </w:rPr>
              <w:t>Se entusiasma por la comprensión y aplicación de la derivación implícita.</w:t>
            </w:r>
          </w:p>
        </w:tc>
      </w:tr>
      <w:tr w:rsidR="001A48C3" w14:paraId="25CA2C3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6FB1309" w14:textId="77777777" w:rsidR="001A48C3" w:rsidRDefault="001A48C3" w:rsidP="00632746">
            <w:pPr>
              <w:spacing w:before="120" w:line="240" w:lineRule="auto"/>
              <w:rPr>
                <w:rFonts w:eastAsia="Times New Roman" w:cs="Arial"/>
                <w:lang w:eastAsia="ja-JP"/>
              </w:rPr>
            </w:pPr>
            <w:r>
              <w:rPr>
                <w:rFonts w:eastAsia="Times New Roman" w:cs="Arial"/>
                <w:lang w:eastAsia="ja-JP"/>
              </w:rPr>
              <w:t>Razones relacionadas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915E7D4" w14:textId="77777777" w:rsidR="001A48C3" w:rsidRDefault="001A48C3" w:rsidP="00632746">
            <w:pPr>
              <w:spacing w:before="120" w:line="240" w:lineRule="auto"/>
              <w:rPr>
                <w:rFonts w:eastAsia="Times New Roman" w:cs="Arial"/>
                <w:lang w:eastAsia="ja-JP"/>
              </w:rPr>
            </w:pPr>
            <w:r>
              <w:rPr>
                <w:rFonts w:eastAsia="Times New Roman" w:cs="Arial"/>
                <w:lang w:eastAsia="ja-JP"/>
              </w:rPr>
              <w:t>Resolver   problemas con razones relacionadas.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86BACA0" w14:textId="77777777" w:rsidR="001A48C3" w:rsidRDefault="001A48C3" w:rsidP="00632746">
            <w:pPr>
              <w:spacing w:before="120" w:line="240" w:lineRule="auto"/>
              <w:rPr>
                <w:rFonts w:eastAsia="Times New Roman" w:cs="Arial"/>
                <w:lang w:eastAsia="ja-JP"/>
              </w:rPr>
            </w:pPr>
            <w:r>
              <w:rPr>
                <w:rFonts w:eastAsia="Times New Roman" w:cs="Arial"/>
                <w:lang w:eastAsia="ja-JP"/>
              </w:rPr>
              <w:t>Muestra interés por la resolución de problemas con razones relacionadas.</w:t>
            </w:r>
          </w:p>
        </w:tc>
      </w:tr>
      <w:tr w:rsidR="001A48C3" w14:paraId="295AAD57"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80F6617" w14:textId="77777777" w:rsidR="001A48C3" w:rsidRDefault="001A48C3" w:rsidP="00632746">
            <w:pPr>
              <w:spacing w:before="120" w:line="240" w:lineRule="auto"/>
              <w:rPr>
                <w:rFonts w:eastAsia="Times New Roman" w:cs="Arial"/>
                <w:lang w:eastAsia="ja-JP"/>
              </w:rPr>
            </w:pPr>
            <w:r>
              <w:rPr>
                <w:rFonts w:eastAsia="Times New Roman" w:cs="Arial"/>
                <w:lang w:eastAsia="ja-JP"/>
              </w:rPr>
              <w:t>Derivada de funciones inversas.</w:t>
            </w:r>
          </w:p>
        </w:tc>
        <w:tc>
          <w:tcPr>
            <w:tcW w:w="3252" w:type="dxa"/>
            <w:tcBorders>
              <w:top w:val="single" w:sz="4" w:space="0" w:color="000000"/>
              <w:left w:val="single" w:sz="4" w:space="0" w:color="000000"/>
              <w:bottom w:val="single" w:sz="4" w:space="0" w:color="000000"/>
              <w:right w:val="single" w:sz="4" w:space="0" w:color="000000"/>
            </w:tcBorders>
            <w:hideMark/>
          </w:tcPr>
          <w:p w14:paraId="61CC62F6" w14:textId="77777777" w:rsidR="001A48C3" w:rsidRDefault="001A48C3" w:rsidP="00632746">
            <w:pPr>
              <w:spacing w:before="120" w:line="240" w:lineRule="auto"/>
              <w:rPr>
                <w:rFonts w:eastAsia="Times New Roman" w:cs="Arial"/>
                <w:lang w:eastAsia="ja-JP"/>
              </w:rPr>
            </w:pPr>
            <w:r>
              <w:rPr>
                <w:rFonts w:eastAsia="Times New Roman" w:cs="Arial"/>
                <w:lang w:eastAsia="ja-JP"/>
              </w:rPr>
              <w:t xml:space="preserve">Derivar funciones inversas mediante el uso de fórmulas cuidando las características de cada problema. </w:t>
            </w:r>
          </w:p>
        </w:tc>
        <w:tc>
          <w:tcPr>
            <w:tcW w:w="3865" w:type="dxa"/>
            <w:tcBorders>
              <w:top w:val="single" w:sz="4" w:space="0" w:color="000000"/>
              <w:left w:val="single" w:sz="4" w:space="0" w:color="000000"/>
              <w:bottom w:val="single" w:sz="4" w:space="0" w:color="000000"/>
              <w:right w:val="single" w:sz="4" w:space="0" w:color="000000"/>
            </w:tcBorders>
            <w:hideMark/>
          </w:tcPr>
          <w:p w14:paraId="78FD52B4" w14:textId="77777777" w:rsidR="001A48C3" w:rsidRDefault="001A48C3" w:rsidP="00632746">
            <w:pPr>
              <w:spacing w:before="120" w:line="240" w:lineRule="auto"/>
              <w:rPr>
                <w:rFonts w:eastAsia="Times New Roman" w:cs="Arial"/>
                <w:lang w:eastAsia="ja-JP"/>
              </w:rPr>
            </w:pPr>
            <w:r>
              <w:rPr>
                <w:rFonts w:eastAsia="Times New Roman" w:cs="Arial"/>
                <w:lang w:eastAsia="ja-JP"/>
              </w:rPr>
              <w:t>Se esfuerza por realizar correctamente el proceso de derivación de funciones inversas.</w:t>
            </w:r>
          </w:p>
        </w:tc>
      </w:tr>
    </w:tbl>
    <w:p w14:paraId="16B8B674" w14:textId="48E7A42C" w:rsidR="001A48C3" w:rsidRDefault="001A48C3" w:rsidP="00632746">
      <w:pPr>
        <w:spacing w:line="240" w:lineRule="auto"/>
      </w:pPr>
    </w:p>
    <w:p w14:paraId="7991FC28" w14:textId="7DD99B78" w:rsidR="00B87580" w:rsidRDefault="00B87580" w:rsidP="00632746">
      <w:pPr>
        <w:spacing w:line="240" w:lineRule="auto"/>
      </w:pPr>
    </w:p>
    <w:p w14:paraId="202E421B" w14:textId="77777777" w:rsidR="00B87580" w:rsidRDefault="00B87580" w:rsidP="00632746">
      <w:pPr>
        <w:spacing w:line="240" w:lineRule="auto"/>
      </w:pPr>
    </w:p>
    <w:p w14:paraId="473C3D6F" w14:textId="77777777" w:rsidR="001A48C3" w:rsidRDefault="001A48C3" w:rsidP="00632746">
      <w:pPr>
        <w:pStyle w:val="Ttulo2"/>
        <w:spacing w:line="240" w:lineRule="auto"/>
      </w:pPr>
      <w:bookmarkStart w:id="147" w:name="_Toc57655651"/>
      <w:bookmarkStart w:id="148" w:name="_Toc57967877"/>
      <w:bookmarkStart w:id="149" w:name="_Toc58002030"/>
      <w:bookmarkStart w:id="150" w:name="_Toc58011138"/>
      <w:bookmarkStart w:id="151" w:name="_Toc59214162"/>
      <w:r>
        <w:lastRenderedPageBreak/>
        <w:t>IV.- Estrategias</w:t>
      </w:r>
      <w:r>
        <w:rPr>
          <w:spacing w:val="-1"/>
        </w:rPr>
        <w:t xml:space="preserve"> </w:t>
      </w:r>
      <w:r>
        <w:t>metodológicas</w:t>
      </w:r>
      <w:bookmarkEnd w:id="147"/>
      <w:bookmarkEnd w:id="148"/>
      <w:bookmarkEnd w:id="149"/>
      <w:bookmarkEnd w:id="150"/>
      <w:bookmarkEnd w:id="151"/>
    </w:p>
    <w:p w14:paraId="6D0D9520" w14:textId="77777777" w:rsidR="001A48C3" w:rsidRDefault="001A48C3" w:rsidP="00632746">
      <w:pPr>
        <w:spacing w:after="0" w:line="240" w:lineRule="auto"/>
        <w:rPr>
          <w:rFonts w:eastAsia="Times New Roman" w:cs="Arial"/>
          <w:szCs w:val="20"/>
          <w:lang w:eastAsia="x-none"/>
        </w:rPr>
      </w:pPr>
    </w:p>
    <w:p w14:paraId="3D1EE99B" w14:textId="77777777" w:rsidR="001A48C3" w:rsidRDefault="001A48C3" w:rsidP="00632746">
      <w:pPr>
        <w:spacing w:after="0" w:line="240" w:lineRule="auto"/>
        <w:rPr>
          <w:rFonts w:eastAsia="Times New Roman" w:cs="Arial"/>
          <w:szCs w:val="20"/>
          <w:lang w:eastAsia="x-none"/>
        </w:rPr>
      </w:pPr>
      <w:proofErr w:type="gramStart"/>
      <w:r>
        <w:rPr>
          <w:rFonts w:eastAsia="Times New Roman" w:cs="Arial"/>
          <w:szCs w:val="20"/>
          <w:lang w:eastAsia="x-none"/>
        </w:rPr>
        <w:t>La metodología a utilizar</w:t>
      </w:r>
      <w:proofErr w:type="gramEnd"/>
      <w:r>
        <w:rPr>
          <w:rFonts w:eastAsia="Times New Roman" w:cs="Arial"/>
          <w:szCs w:val="20"/>
          <w:lang w:eastAsia="x-none"/>
        </w:rPr>
        <w:t xml:space="preserve"> está centrada en el estudiante, tomando en cuenta estrategias de enseñanza aprendizaje desde la virtualidad, elaboración de guías de trabajo virtual, trabajo colaborativo estudiantil a través de foros participativos, exámenes virtuales de desarrollo conceptual y procedimental. </w:t>
      </w:r>
    </w:p>
    <w:p w14:paraId="65F4B83F" w14:textId="4E469A6A"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Para el desarrollo de este curso de proponer además sesiones de tutoría práctica mediante sesiones sincrónicas y uso de estrategias tales como Aula invertida que permitan el avance de contenidos y logro de competencias que complementen el aprendizaje autónomo manteniendo un peso metodológico de 50</w:t>
      </w:r>
      <w:r w:rsidR="00E0177D">
        <w:rPr>
          <w:rFonts w:eastAsia="Times New Roman" w:cs="Arial"/>
          <w:szCs w:val="20"/>
          <w:lang w:eastAsia="x-none"/>
        </w:rPr>
        <w:t>% de</w:t>
      </w:r>
      <w:r>
        <w:rPr>
          <w:rFonts w:eastAsia="Times New Roman" w:cs="Arial"/>
          <w:szCs w:val="20"/>
          <w:lang w:eastAsia="x-none"/>
        </w:rPr>
        <w:t xml:space="preserve"> horas teóricas semanales (</w:t>
      </w:r>
      <w:proofErr w:type="spellStart"/>
      <w:r>
        <w:rPr>
          <w:rFonts w:eastAsia="Times New Roman" w:cs="Arial"/>
          <w:szCs w:val="20"/>
          <w:lang w:eastAsia="x-none"/>
        </w:rPr>
        <w:t>HTS</w:t>
      </w:r>
      <w:proofErr w:type="spellEnd"/>
      <w:r>
        <w:rPr>
          <w:rFonts w:eastAsia="Times New Roman" w:cs="Arial"/>
          <w:szCs w:val="20"/>
          <w:lang w:eastAsia="x-none"/>
        </w:rPr>
        <w:t>) y 50% de horas prácticas semanales (</w:t>
      </w:r>
      <w:proofErr w:type="spellStart"/>
      <w:r>
        <w:rPr>
          <w:rFonts w:eastAsia="Times New Roman" w:cs="Arial"/>
          <w:szCs w:val="20"/>
          <w:lang w:eastAsia="x-none"/>
        </w:rPr>
        <w:t>HPS</w:t>
      </w:r>
      <w:proofErr w:type="spellEnd"/>
      <w:r>
        <w:rPr>
          <w:rFonts w:eastAsia="Times New Roman" w:cs="Arial"/>
          <w:szCs w:val="20"/>
          <w:lang w:eastAsia="x-none"/>
        </w:rPr>
        <w:t xml:space="preserve">) en plataforma virtual. </w:t>
      </w:r>
    </w:p>
    <w:p w14:paraId="784D3A06" w14:textId="77777777" w:rsidR="001A48C3" w:rsidRDefault="001A48C3" w:rsidP="00632746">
      <w:pPr>
        <w:numPr>
          <w:ilvl w:val="12"/>
          <w:numId w:val="0"/>
        </w:numPr>
        <w:spacing w:after="0" w:line="240" w:lineRule="auto"/>
        <w:rPr>
          <w:rFonts w:eastAsia="Calibri" w:cs="Arial"/>
          <w:b/>
          <w:lang w:eastAsia="ja-JP"/>
        </w:rPr>
      </w:pPr>
      <w:r>
        <w:rPr>
          <w:rFonts w:eastAsia="Calibri" w:cs="Arial"/>
          <w:b/>
          <w:lang w:eastAsia="ja-JP"/>
        </w:rPr>
        <w:t>Estrategias de evaluación:</w:t>
      </w:r>
    </w:p>
    <w:p w14:paraId="45B80306"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Guías de ejercicios mediante herramienta “Tarea”</w:t>
      </w:r>
    </w:p>
    <w:p w14:paraId="3F58C6FC"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Demostraciones mediante sesiones sincrónicas o asincrónicas en forma de video tutorial. </w:t>
      </w:r>
    </w:p>
    <w:p w14:paraId="4BD6882A" w14:textId="33963DE0"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Evaluaciones </w:t>
      </w:r>
      <w:r w:rsidR="00E0177D">
        <w:rPr>
          <w:rFonts w:eastAsia="Calibri" w:cs="Arial"/>
          <w:lang w:eastAsia="ja-JP"/>
        </w:rPr>
        <w:t>escritas mediante</w:t>
      </w:r>
      <w:r>
        <w:rPr>
          <w:rFonts w:eastAsia="Calibri" w:cs="Arial"/>
          <w:lang w:eastAsia="ja-JP"/>
        </w:rPr>
        <w:t xml:space="preserve"> herramienta “Cuestionario” o “Ensayo” </w:t>
      </w:r>
    </w:p>
    <w:p w14:paraId="00328C34" w14:textId="564527EF" w:rsidR="001A48C3" w:rsidRDefault="001A48C3" w:rsidP="00FB7E52">
      <w:pPr>
        <w:pStyle w:val="Prrafodelista"/>
        <w:numPr>
          <w:ilvl w:val="0"/>
          <w:numId w:val="42"/>
        </w:numPr>
        <w:spacing w:after="0" w:line="240" w:lineRule="auto"/>
        <w:rPr>
          <w:rFonts w:eastAsia="Calibri" w:cs="Arial"/>
          <w:b/>
          <w:lang w:eastAsia="ja-JP"/>
        </w:rPr>
      </w:pPr>
      <w:r>
        <w:rPr>
          <w:rFonts w:eastAsia="Calibri" w:cs="Arial"/>
          <w:lang w:eastAsia="ja-JP"/>
        </w:rPr>
        <w:t xml:space="preserve">Proyectos de </w:t>
      </w:r>
      <w:r w:rsidR="00E0177D">
        <w:rPr>
          <w:rFonts w:eastAsia="Calibri" w:cs="Arial"/>
          <w:lang w:eastAsia="ja-JP"/>
        </w:rPr>
        <w:t>aplicación colaborativos mediante</w:t>
      </w:r>
      <w:r>
        <w:rPr>
          <w:rFonts w:eastAsia="Calibri" w:cs="Arial"/>
          <w:lang w:eastAsia="ja-JP"/>
        </w:rPr>
        <w:t xml:space="preserve"> herramienta “Wiki”</w:t>
      </w:r>
    </w:p>
    <w:p w14:paraId="2E394B4F" w14:textId="77777777" w:rsidR="001A48C3" w:rsidRDefault="001A48C3" w:rsidP="00632746">
      <w:pPr>
        <w:pStyle w:val="Prrafodelista"/>
        <w:spacing w:after="0" w:line="240" w:lineRule="auto"/>
        <w:rPr>
          <w:rFonts w:eastAsia="Calibri" w:cs="Arial"/>
          <w:b/>
          <w:lang w:eastAsia="ja-JP"/>
        </w:rPr>
      </w:pPr>
    </w:p>
    <w:p w14:paraId="670AD3D0" w14:textId="77777777" w:rsidR="001A48C3" w:rsidRDefault="001A48C3" w:rsidP="00632746">
      <w:pPr>
        <w:spacing w:after="0" w:line="240" w:lineRule="auto"/>
        <w:rPr>
          <w:rFonts w:eastAsia="Calibri" w:cs="Arial"/>
          <w:b/>
          <w:lang w:eastAsia="ja-JP"/>
        </w:rPr>
      </w:pPr>
      <w:r>
        <w:rPr>
          <w:rFonts w:eastAsia="Calibri" w:cs="Arial"/>
          <w:b/>
          <w:lang w:eastAsia="ja-JP"/>
        </w:rPr>
        <w:t xml:space="preserve">Herramientas de registro para evidenciar las evaluaciones: </w:t>
      </w:r>
    </w:p>
    <w:p w14:paraId="256CD10B"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Rúbricas digitales. </w:t>
      </w:r>
    </w:p>
    <w:p w14:paraId="5A9C5DD9"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Listas de cotejo digital. </w:t>
      </w:r>
    </w:p>
    <w:p w14:paraId="3BC93948"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Portafolio o página web recopilatorio de experiencia de módulo virtual. </w:t>
      </w:r>
    </w:p>
    <w:p w14:paraId="31A744C4" w14:textId="479E3870" w:rsidR="001A48C3" w:rsidRDefault="001A48C3" w:rsidP="00FB7E52">
      <w:pPr>
        <w:pStyle w:val="Prrafodelista"/>
        <w:numPr>
          <w:ilvl w:val="0"/>
          <w:numId w:val="43"/>
        </w:numPr>
        <w:spacing w:after="0" w:line="240" w:lineRule="auto"/>
        <w:rPr>
          <w:rFonts w:eastAsia="Times New Roman" w:cs="Arial"/>
          <w:szCs w:val="20"/>
          <w:lang w:eastAsia="x-none"/>
        </w:rPr>
      </w:pPr>
      <w:r>
        <w:rPr>
          <w:rFonts w:eastAsia="Calibri" w:cs="Arial"/>
          <w:lang w:eastAsia="ja-JP"/>
        </w:rPr>
        <w:t xml:space="preserve">Guía de observación para evaluación de </w:t>
      </w:r>
      <w:r w:rsidR="00E0177D">
        <w:rPr>
          <w:rFonts w:eastAsia="Calibri" w:cs="Arial"/>
          <w:lang w:eastAsia="ja-JP"/>
        </w:rPr>
        <w:t>presentación de</w:t>
      </w:r>
      <w:r>
        <w:rPr>
          <w:rFonts w:eastAsia="Calibri" w:cs="Arial"/>
          <w:lang w:eastAsia="ja-JP"/>
        </w:rPr>
        <w:t xml:space="preserve"> resultados sincrónica u observación de videos </w:t>
      </w:r>
      <w:r w:rsidR="00E0177D">
        <w:rPr>
          <w:rFonts w:eastAsia="Calibri" w:cs="Arial"/>
          <w:lang w:eastAsia="ja-JP"/>
        </w:rPr>
        <w:t>tutoriales estudiantil</w:t>
      </w:r>
      <w:r>
        <w:rPr>
          <w:rFonts w:eastAsia="Calibri" w:cs="Arial"/>
          <w:lang w:eastAsia="ja-JP"/>
        </w:rPr>
        <w:t xml:space="preserve">. </w:t>
      </w:r>
    </w:p>
    <w:p w14:paraId="7905E339" w14:textId="77777777" w:rsidR="001A48C3" w:rsidRDefault="001A48C3" w:rsidP="00632746">
      <w:pPr>
        <w:pStyle w:val="Textoindependiente"/>
        <w:rPr>
          <w:rFonts w:eastAsia="Arial"/>
        </w:rPr>
      </w:pPr>
    </w:p>
    <w:p w14:paraId="71EB019B" w14:textId="77777777" w:rsidR="001A48C3" w:rsidRDefault="001A48C3" w:rsidP="00632746">
      <w:pPr>
        <w:pStyle w:val="Ttulo2"/>
        <w:spacing w:line="240" w:lineRule="auto"/>
        <w:rPr>
          <w:rFonts w:eastAsia="Calibri"/>
        </w:rPr>
      </w:pPr>
      <w:bookmarkStart w:id="152" w:name="_Toc57655652"/>
      <w:bookmarkStart w:id="153" w:name="_Toc57967878"/>
      <w:bookmarkStart w:id="154" w:name="_Toc58002031"/>
      <w:bookmarkStart w:id="155" w:name="_Toc58011139"/>
      <w:bookmarkStart w:id="156" w:name="_Toc59214163"/>
      <w:r>
        <w:rPr>
          <w:rFonts w:eastAsia="Calibri"/>
        </w:rPr>
        <w:t>V.- Criterios de evaluación</w:t>
      </w:r>
      <w:bookmarkEnd w:id="152"/>
      <w:bookmarkEnd w:id="153"/>
      <w:bookmarkEnd w:id="154"/>
      <w:bookmarkEnd w:id="155"/>
      <w:bookmarkEnd w:id="156"/>
    </w:p>
    <w:p w14:paraId="5FA999E8" w14:textId="77777777" w:rsidR="001A48C3" w:rsidRDefault="001A48C3" w:rsidP="00632746">
      <w:pPr>
        <w:spacing w:after="0" w:line="240" w:lineRule="auto"/>
        <w:rPr>
          <w:rFonts w:eastAsia="Times New Roman" w:cs="Arial"/>
          <w:szCs w:val="20"/>
          <w:lang w:eastAsia="x-none"/>
        </w:rPr>
      </w:pPr>
    </w:p>
    <w:p w14:paraId="08824A34" w14:textId="2F34EB30"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proceso de evaluación se desarrollará en la plataforma </w:t>
      </w:r>
      <w:r w:rsidR="00E0177D">
        <w:rPr>
          <w:rFonts w:eastAsia="Times New Roman" w:cs="Arial"/>
          <w:szCs w:val="20"/>
          <w:lang w:eastAsia="x-none"/>
        </w:rPr>
        <w:t>virtual de</w:t>
      </w:r>
      <w:r>
        <w:rPr>
          <w:rFonts w:eastAsia="Times New Roman" w:cs="Arial"/>
          <w:szCs w:val="20"/>
          <w:lang w:eastAsia="x-none"/>
        </w:rPr>
        <w:t xml:space="preserve"> manera continua, es decir, se sugiere iniciar haciendo diagnóstico, evaluaciones formativas continuas durante el proceso y evaluaciones sumarias proporcionales a las formativas durante y al final del curso a fin de verificar la obtención de las competencias que se requieren en indicadores de logro.</w:t>
      </w:r>
    </w:p>
    <w:p w14:paraId="0965561B" w14:textId="77777777" w:rsidR="001A48C3" w:rsidRDefault="001A48C3" w:rsidP="00632746">
      <w:pPr>
        <w:spacing w:after="0" w:line="240" w:lineRule="auto"/>
        <w:rPr>
          <w:rFonts w:eastAsia="Times New Roman" w:cs="Arial"/>
          <w:szCs w:val="20"/>
          <w:lang w:eastAsia="x-none"/>
        </w:rPr>
      </w:pPr>
    </w:p>
    <w:p w14:paraId="0FA4F98B" w14:textId="77777777" w:rsidR="001A48C3" w:rsidRDefault="001A48C3" w:rsidP="00632746">
      <w:pPr>
        <w:spacing w:after="0" w:line="240" w:lineRule="auto"/>
        <w:rPr>
          <w:rFonts w:eastAsia="Times New Roman" w:cs="Arial"/>
          <w:b/>
          <w:bCs/>
          <w:szCs w:val="20"/>
          <w:lang w:eastAsia="x-none"/>
        </w:rPr>
      </w:pPr>
      <w:r>
        <w:rPr>
          <w:rFonts w:eastAsia="Times New Roman" w:cs="Arial"/>
          <w:b/>
          <w:bCs/>
          <w:szCs w:val="20"/>
          <w:lang w:eastAsia="x-none"/>
        </w:rPr>
        <w:t>Indicadores de logro</w:t>
      </w:r>
    </w:p>
    <w:p w14:paraId="4705F1A8" w14:textId="77777777" w:rsidR="001A48C3" w:rsidRDefault="001A48C3" w:rsidP="00FB7E52">
      <w:pPr>
        <w:pStyle w:val="Prrafodelista"/>
        <w:numPr>
          <w:ilvl w:val="0"/>
          <w:numId w:val="44"/>
        </w:numPr>
        <w:spacing w:after="0" w:line="240" w:lineRule="auto"/>
        <w:rPr>
          <w:rFonts w:eastAsia="Times New Roman" w:cs="Arial"/>
          <w:szCs w:val="20"/>
          <w:lang w:eastAsia="x-none"/>
        </w:rPr>
      </w:pPr>
      <w:r>
        <w:rPr>
          <w:rFonts w:eastAsia="Times New Roman" w:cs="Arial"/>
          <w:szCs w:val="20"/>
          <w:lang w:eastAsia="x-none"/>
        </w:rPr>
        <w:t xml:space="preserve">Resolver situaciones que impliquen, relaciones y funciones, aplicando correctamente procedimientos, conceptos y propiedades para resolver situaciones del entorno. </w:t>
      </w:r>
    </w:p>
    <w:p w14:paraId="4A14A1A8" w14:textId="0D41726D" w:rsidR="001A48C3" w:rsidRDefault="001A48C3" w:rsidP="00FB7E52">
      <w:pPr>
        <w:pStyle w:val="Prrafodelista"/>
        <w:numPr>
          <w:ilvl w:val="0"/>
          <w:numId w:val="44"/>
        </w:numPr>
        <w:spacing w:after="0" w:line="240" w:lineRule="auto"/>
        <w:rPr>
          <w:rFonts w:eastAsia="Times New Roman" w:cs="Arial"/>
          <w:szCs w:val="20"/>
          <w:lang w:eastAsia="x-none"/>
        </w:rPr>
      </w:pPr>
      <w:r>
        <w:rPr>
          <w:rFonts w:eastAsia="Times New Roman" w:cs="Arial"/>
          <w:szCs w:val="20"/>
          <w:lang w:eastAsia="x-none"/>
        </w:rPr>
        <w:t xml:space="preserve">Utilizar con criticidad la línea recta y las cónicas, sus elementos y aplicaciones </w:t>
      </w:r>
      <w:r w:rsidR="006D140B">
        <w:rPr>
          <w:rFonts w:eastAsia="Times New Roman" w:cs="Arial"/>
          <w:szCs w:val="20"/>
          <w:lang w:eastAsia="x-none"/>
        </w:rPr>
        <w:t>para la</w:t>
      </w:r>
      <w:r>
        <w:rPr>
          <w:rFonts w:eastAsia="Times New Roman" w:cs="Arial"/>
          <w:szCs w:val="20"/>
          <w:lang w:eastAsia="x-none"/>
        </w:rPr>
        <w:t xml:space="preserve"> resolución de problemáticas para el entorno.</w:t>
      </w:r>
    </w:p>
    <w:p w14:paraId="148A8BE4" w14:textId="77777777" w:rsidR="001A48C3" w:rsidRDefault="001A48C3" w:rsidP="00FB7E52">
      <w:pPr>
        <w:pStyle w:val="Prrafodelista"/>
        <w:numPr>
          <w:ilvl w:val="0"/>
          <w:numId w:val="44"/>
        </w:numPr>
        <w:spacing w:after="0" w:line="240" w:lineRule="auto"/>
        <w:rPr>
          <w:rFonts w:eastAsia="Times New Roman" w:cs="Arial"/>
          <w:szCs w:val="20"/>
          <w:lang w:eastAsia="x-none"/>
        </w:rPr>
      </w:pPr>
      <w:r>
        <w:rPr>
          <w:rFonts w:eastAsia="Times New Roman" w:cs="Arial"/>
          <w:szCs w:val="20"/>
          <w:lang w:eastAsia="x-none"/>
        </w:rPr>
        <w:t xml:space="preserve">Utilizar y analizar conceptos, propiedades y aplicaciones básicas de límites y continuidad con el fin de comprender mejor fenómenos relacionados a ingeniería. </w:t>
      </w:r>
    </w:p>
    <w:p w14:paraId="222565D9" w14:textId="77777777" w:rsidR="001A48C3" w:rsidRDefault="001A48C3" w:rsidP="00FB7E52">
      <w:pPr>
        <w:pStyle w:val="Prrafodelista"/>
        <w:numPr>
          <w:ilvl w:val="0"/>
          <w:numId w:val="44"/>
        </w:numPr>
        <w:spacing w:after="0" w:line="240" w:lineRule="auto"/>
        <w:rPr>
          <w:rFonts w:eastAsia="Times New Roman" w:cs="Arial"/>
          <w:szCs w:val="20"/>
          <w:lang w:eastAsia="x-none"/>
        </w:rPr>
      </w:pPr>
      <w:r>
        <w:rPr>
          <w:rFonts w:eastAsia="Times New Roman" w:cs="Arial"/>
          <w:szCs w:val="20"/>
          <w:lang w:eastAsia="x-none"/>
        </w:rPr>
        <w:t xml:space="preserve">Identificar concepción primitiva, propiedades, reglas y aplicación básica de la derivada para aplicar dichos conceptos a situaciones complejas de su área. </w:t>
      </w:r>
    </w:p>
    <w:p w14:paraId="0FC0FC45" w14:textId="77777777" w:rsidR="001A48C3" w:rsidRDefault="001A48C3" w:rsidP="00632746">
      <w:pPr>
        <w:spacing w:after="0" w:line="240" w:lineRule="auto"/>
        <w:rPr>
          <w:rFonts w:eastAsia="Times New Roman" w:cs="Arial"/>
          <w:szCs w:val="20"/>
          <w:lang w:eastAsia="x-none"/>
        </w:rPr>
      </w:pPr>
    </w:p>
    <w:p w14:paraId="4563D04A" w14:textId="77777777" w:rsidR="00D46EED" w:rsidRPr="001E44B9" w:rsidRDefault="00D46EED" w:rsidP="00D46EED">
      <w:pPr>
        <w:spacing w:after="0" w:line="240" w:lineRule="auto"/>
        <w:rPr>
          <w:rFonts w:eastAsia="Times New Roman" w:cs="Arial"/>
          <w:b/>
          <w:bCs/>
          <w:color w:val="FF0000"/>
          <w:szCs w:val="20"/>
          <w:lang w:eastAsia="x-none"/>
        </w:rPr>
      </w:pPr>
      <w:r>
        <w:rPr>
          <w:rFonts w:eastAsia="Times New Roman" w:cs="Arial"/>
          <w:b/>
          <w:bCs/>
          <w:szCs w:val="20"/>
          <w:lang w:eastAsia="x-none"/>
        </w:rPr>
        <w:t>Criterios de evaluación de los aprendizajes</w:t>
      </w:r>
    </w:p>
    <w:p w14:paraId="3912B53D" w14:textId="77777777" w:rsidR="001A48C3" w:rsidRDefault="001A48C3" w:rsidP="00632746">
      <w:pPr>
        <w:spacing w:after="0" w:line="240" w:lineRule="auto"/>
        <w:rPr>
          <w:rFonts w:eastAsia="Times New Roman" w:cs="Arial"/>
          <w:b/>
          <w:bCs/>
          <w:szCs w:val="20"/>
          <w:lang w:eastAsia="x-none"/>
        </w:rPr>
      </w:pPr>
    </w:p>
    <w:p w14:paraId="1DBFC59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Entre los Criterios de Evaluación de los aprendizajes están:</w:t>
      </w:r>
    </w:p>
    <w:p w14:paraId="610C294A" w14:textId="77777777" w:rsidR="001A48C3" w:rsidRDefault="001A48C3" w:rsidP="00FB7E52">
      <w:pPr>
        <w:pStyle w:val="Prrafodelista"/>
        <w:numPr>
          <w:ilvl w:val="0"/>
          <w:numId w:val="45"/>
        </w:numPr>
        <w:spacing w:after="0" w:line="240" w:lineRule="auto"/>
        <w:rPr>
          <w:rFonts w:eastAsia="Times New Roman" w:cs="Arial"/>
          <w:szCs w:val="20"/>
          <w:lang w:eastAsia="x-none"/>
        </w:rPr>
      </w:pPr>
      <w:r>
        <w:rPr>
          <w:rFonts w:eastAsia="Times New Roman" w:cs="Arial"/>
          <w:szCs w:val="20"/>
          <w:lang w:eastAsia="x-none"/>
        </w:rPr>
        <w:t>Resuelve con eficacia situaciones que impliquen relaciones y funciones, aplicando correctamente procedimientos, conceptos y propiedades.</w:t>
      </w:r>
    </w:p>
    <w:p w14:paraId="2A98EA41" w14:textId="77777777" w:rsidR="001A48C3" w:rsidRDefault="001A48C3" w:rsidP="00FB7E52">
      <w:pPr>
        <w:pStyle w:val="Prrafodelista"/>
        <w:numPr>
          <w:ilvl w:val="0"/>
          <w:numId w:val="45"/>
        </w:numPr>
        <w:spacing w:after="0" w:line="240" w:lineRule="auto"/>
        <w:rPr>
          <w:rFonts w:eastAsia="Times New Roman" w:cs="Arial"/>
          <w:szCs w:val="20"/>
          <w:lang w:eastAsia="x-none"/>
        </w:rPr>
      </w:pPr>
      <w:r>
        <w:rPr>
          <w:rFonts w:eastAsia="Times New Roman" w:cs="Arial"/>
          <w:szCs w:val="20"/>
          <w:lang w:eastAsia="x-none"/>
        </w:rPr>
        <w:lastRenderedPageBreak/>
        <w:t>Propone soluciones creativas que involucren ecuaciones lineales y cuadráticas representando los intervalos en la recta real de forma óptima.</w:t>
      </w:r>
    </w:p>
    <w:p w14:paraId="475F8872" w14:textId="77777777" w:rsidR="001A48C3" w:rsidRDefault="001A48C3" w:rsidP="00FB7E52">
      <w:pPr>
        <w:pStyle w:val="Prrafodelista"/>
        <w:numPr>
          <w:ilvl w:val="0"/>
          <w:numId w:val="45"/>
        </w:numPr>
        <w:spacing w:after="0" w:line="240" w:lineRule="auto"/>
        <w:rPr>
          <w:rFonts w:eastAsia="Times New Roman" w:cs="Arial"/>
          <w:szCs w:val="20"/>
          <w:lang w:eastAsia="x-none"/>
        </w:rPr>
      </w:pPr>
      <w:r>
        <w:rPr>
          <w:rFonts w:eastAsia="Times New Roman" w:cs="Arial"/>
          <w:szCs w:val="20"/>
          <w:lang w:eastAsia="x-none"/>
        </w:rPr>
        <w:t>Utiliza con criticidad y responsabilidad los conceptos relacionados con la línea recta y las cónicas, sus elementos y aplicaciones a la resolución de problemáticas en el entorno.</w:t>
      </w:r>
    </w:p>
    <w:p w14:paraId="3702462C" w14:textId="77777777" w:rsidR="001A48C3" w:rsidRDefault="001A48C3" w:rsidP="00FB7E52">
      <w:pPr>
        <w:pStyle w:val="Prrafodelista"/>
        <w:numPr>
          <w:ilvl w:val="0"/>
          <w:numId w:val="45"/>
        </w:numPr>
        <w:spacing w:after="0" w:line="240" w:lineRule="auto"/>
        <w:rPr>
          <w:rFonts w:eastAsia="Times New Roman" w:cs="Arial"/>
          <w:szCs w:val="20"/>
          <w:lang w:eastAsia="x-none"/>
        </w:rPr>
      </w:pPr>
      <w:r>
        <w:rPr>
          <w:rFonts w:eastAsia="Times New Roman" w:cs="Arial"/>
          <w:szCs w:val="20"/>
          <w:lang w:eastAsia="x-none"/>
        </w:rPr>
        <w:t>Utiliza y analiza fluida y eficazmente conceptos, propiedades y aplicaciones básicas de límites y continuidad.</w:t>
      </w:r>
    </w:p>
    <w:p w14:paraId="6D4AC7C5" w14:textId="77777777" w:rsidR="001A48C3" w:rsidRDefault="001A48C3" w:rsidP="00FB7E52">
      <w:pPr>
        <w:pStyle w:val="Prrafodelista"/>
        <w:numPr>
          <w:ilvl w:val="0"/>
          <w:numId w:val="45"/>
        </w:numPr>
        <w:spacing w:after="0" w:line="240" w:lineRule="auto"/>
        <w:rPr>
          <w:rFonts w:eastAsia="Times New Roman" w:cs="Arial"/>
          <w:szCs w:val="20"/>
          <w:lang w:eastAsia="x-none"/>
        </w:rPr>
      </w:pPr>
      <w:r>
        <w:rPr>
          <w:rFonts w:eastAsia="Times New Roman" w:cs="Arial"/>
          <w:szCs w:val="20"/>
          <w:lang w:eastAsia="x-none"/>
        </w:rPr>
        <w:t>Identifica eficientemente la concepción primitiva, propiedades, reglas y aplicación básica de la derivada.</w:t>
      </w:r>
    </w:p>
    <w:p w14:paraId="68DEBCD6" w14:textId="77777777" w:rsidR="001A48C3" w:rsidRDefault="001A48C3" w:rsidP="00632746">
      <w:pPr>
        <w:spacing w:line="240" w:lineRule="auto"/>
        <w:rPr>
          <w:rFonts w:eastAsia="Calibri" w:cs="Arial"/>
          <w:b/>
          <w:sz w:val="24"/>
          <w:szCs w:val="24"/>
        </w:rPr>
      </w:pPr>
    </w:p>
    <w:p w14:paraId="43FF49B7" w14:textId="77777777" w:rsidR="001A48C3" w:rsidRDefault="001A48C3" w:rsidP="00632746">
      <w:pPr>
        <w:pStyle w:val="Ttulo2"/>
        <w:spacing w:line="240" w:lineRule="auto"/>
      </w:pPr>
      <w:bookmarkStart w:id="157" w:name="_Toc57655653"/>
      <w:bookmarkStart w:id="158" w:name="_Toc57967879"/>
      <w:bookmarkStart w:id="159" w:name="_Toc58002032"/>
      <w:bookmarkStart w:id="160" w:name="_Toc58011140"/>
      <w:bookmarkStart w:id="161" w:name="_Toc59214164"/>
      <w:r>
        <w:rPr>
          <w:rFonts w:eastAsia="Calibri"/>
        </w:rPr>
        <w:t>VI.- Fuentes de información y materiales de apoyo</w:t>
      </w:r>
      <w:bookmarkEnd w:id="157"/>
      <w:bookmarkEnd w:id="158"/>
      <w:bookmarkEnd w:id="159"/>
      <w:bookmarkEnd w:id="160"/>
      <w:bookmarkEnd w:id="161"/>
    </w:p>
    <w:p w14:paraId="1D1FFFD3" w14:textId="3F76AF67" w:rsidR="009B0D0C" w:rsidRPr="009B0D0C" w:rsidRDefault="009B0D0C" w:rsidP="009B0D0C">
      <w:pPr>
        <w:pStyle w:val="Textoindependiente"/>
        <w:ind w:left="543" w:right="612"/>
        <w:jc w:val="both"/>
        <w:rPr>
          <w:b/>
          <w:bCs/>
          <w:sz w:val="24"/>
        </w:rPr>
      </w:pPr>
      <w:r w:rsidRPr="009B0D0C">
        <w:rPr>
          <w:b/>
          <w:bCs/>
          <w:sz w:val="24"/>
        </w:rPr>
        <w:t xml:space="preserve">Libros. </w:t>
      </w:r>
    </w:p>
    <w:p w14:paraId="44FB4B67" w14:textId="789CF42F" w:rsidR="001A48C3" w:rsidRPr="009B0D0C" w:rsidRDefault="001A48C3" w:rsidP="00085DF7">
      <w:pPr>
        <w:pStyle w:val="Textoindependiente"/>
        <w:widowControl w:val="0"/>
        <w:numPr>
          <w:ilvl w:val="0"/>
          <w:numId w:val="340"/>
        </w:numPr>
        <w:autoSpaceDE w:val="0"/>
        <w:autoSpaceDN w:val="0"/>
        <w:spacing w:before="140"/>
        <w:ind w:right="615"/>
        <w:jc w:val="both"/>
        <w:rPr>
          <w:szCs w:val="22"/>
        </w:rPr>
      </w:pPr>
      <w:r w:rsidRPr="001A48C3">
        <w:rPr>
          <w:szCs w:val="22"/>
          <w:lang w:val="en-US"/>
        </w:rPr>
        <w:t xml:space="preserve">Larson, Ron. Edwards, Bruce H. (2010). </w:t>
      </w:r>
      <w:r>
        <w:rPr>
          <w:szCs w:val="22"/>
        </w:rPr>
        <w:t xml:space="preserve">Cálculo 1 de una variable. (9a. </w:t>
      </w:r>
      <w:proofErr w:type="spellStart"/>
      <w:r>
        <w:rPr>
          <w:szCs w:val="22"/>
        </w:rPr>
        <w:t>ed</w:t>
      </w:r>
      <w:proofErr w:type="spellEnd"/>
      <w:r>
        <w:rPr>
          <w:szCs w:val="22"/>
        </w:rPr>
        <w:t>). México, D.F.: McGraw-Hill/Interamericana. 3 ejemplares</w:t>
      </w:r>
    </w:p>
    <w:p w14:paraId="4C3939A4" w14:textId="14A2466E" w:rsidR="001A48C3" w:rsidRPr="009B0D0C" w:rsidRDefault="001A48C3" w:rsidP="00085DF7">
      <w:pPr>
        <w:pStyle w:val="Textoindependiente"/>
        <w:widowControl w:val="0"/>
        <w:numPr>
          <w:ilvl w:val="0"/>
          <w:numId w:val="340"/>
        </w:numPr>
        <w:autoSpaceDE w:val="0"/>
        <w:autoSpaceDN w:val="0"/>
        <w:ind w:right="616"/>
        <w:jc w:val="both"/>
        <w:rPr>
          <w:szCs w:val="22"/>
        </w:rPr>
      </w:pPr>
      <w:r w:rsidRPr="001A48C3">
        <w:rPr>
          <w:szCs w:val="22"/>
          <w:lang w:val="en-US"/>
        </w:rPr>
        <w:t xml:space="preserve">Purcell, Edwin J. </w:t>
      </w:r>
      <w:proofErr w:type="spellStart"/>
      <w:r w:rsidRPr="001A48C3">
        <w:rPr>
          <w:szCs w:val="22"/>
          <w:lang w:val="en-US"/>
        </w:rPr>
        <w:t>Varberg</w:t>
      </w:r>
      <w:proofErr w:type="spellEnd"/>
      <w:r w:rsidRPr="001A48C3">
        <w:rPr>
          <w:szCs w:val="22"/>
          <w:lang w:val="en-US"/>
        </w:rPr>
        <w:t xml:space="preserve">, Dale. </w:t>
      </w:r>
      <w:proofErr w:type="spellStart"/>
      <w:r>
        <w:rPr>
          <w:szCs w:val="22"/>
        </w:rPr>
        <w:t>Rigdon</w:t>
      </w:r>
      <w:proofErr w:type="spellEnd"/>
      <w:r>
        <w:rPr>
          <w:szCs w:val="22"/>
        </w:rPr>
        <w:t xml:space="preserve">, Steven E. (2007) Cálculo diferencial e integral. (9ª. </w:t>
      </w:r>
      <w:proofErr w:type="spellStart"/>
      <w:r>
        <w:rPr>
          <w:szCs w:val="22"/>
        </w:rPr>
        <w:t>ed</w:t>
      </w:r>
      <w:proofErr w:type="spellEnd"/>
      <w:r>
        <w:rPr>
          <w:szCs w:val="22"/>
        </w:rPr>
        <w:t xml:space="preserve">). </w:t>
      </w:r>
      <w:proofErr w:type="spellStart"/>
      <w:r>
        <w:rPr>
          <w:szCs w:val="22"/>
        </w:rPr>
        <w:t>Naucalpán</w:t>
      </w:r>
      <w:proofErr w:type="spellEnd"/>
      <w:r>
        <w:rPr>
          <w:szCs w:val="22"/>
        </w:rPr>
        <w:t xml:space="preserve"> de </w:t>
      </w:r>
      <w:proofErr w:type="spellStart"/>
      <w:r>
        <w:rPr>
          <w:szCs w:val="22"/>
        </w:rPr>
        <w:t>Juarez</w:t>
      </w:r>
      <w:proofErr w:type="spellEnd"/>
      <w:r>
        <w:rPr>
          <w:szCs w:val="22"/>
        </w:rPr>
        <w:t>, Edo. de México: Pearson Educación. 3 ejemplares</w:t>
      </w:r>
    </w:p>
    <w:p w14:paraId="22F20B0C" w14:textId="0909CF90" w:rsidR="001A48C3" w:rsidRPr="009B0D0C" w:rsidRDefault="001A48C3" w:rsidP="00085DF7">
      <w:pPr>
        <w:pStyle w:val="Textoindependiente"/>
        <w:widowControl w:val="0"/>
        <w:numPr>
          <w:ilvl w:val="0"/>
          <w:numId w:val="340"/>
        </w:numPr>
        <w:autoSpaceDE w:val="0"/>
        <w:autoSpaceDN w:val="0"/>
        <w:ind w:right="612"/>
        <w:jc w:val="both"/>
        <w:rPr>
          <w:szCs w:val="22"/>
        </w:rPr>
      </w:pPr>
      <w:r w:rsidRPr="001A48C3">
        <w:rPr>
          <w:szCs w:val="22"/>
          <w:lang w:val="en-US"/>
        </w:rPr>
        <w:t>Zill,</w:t>
      </w:r>
      <w:r w:rsidRPr="001A48C3">
        <w:rPr>
          <w:spacing w:val="-13"/>
          <w:szCs w:val="22"/>
          <w:lang w:val="en-US"/>
        </w:rPr>
        <w:t xml:space="preserve"> </w:t>
      </w:r>
      <w:r w:rsidRPr="001A48C3">
        <w:rPr>
          <w:szCs w:val="22"/>
          <w:lang w:val="en-US"/>
        </w:rPr>
        <w:t>Dennis</w:t>
      </w:r>
      <w:r w:rsidRPr="001A48C3">
        <w:rPr>
          <w:spacing w:val="-14"/>
          <w:szCs w:val="22"/>
          <w:lang w:val="en-US"/>
        </w:rPr>
        <w:t xml:space="preserve"> </w:t>
      </w:r>
      <w:r w:rsidRPr="001A48C3">
        <w:rPr>
          <w:szCs w:val="22"/>
          <w:lang w:val="en-US"/>
        </w:rPr>
        <w:t>G.</w:t>
      </w:r>
      <w:r w:rsidRPr="001A48C3">
        <w:rPr>
          <w:spacing w:val="-13"/>
          <w:szCs w:val="22"/>
          <w:lang w:val="en-US"/>
        </w:rPr>
        <w:t xml:space="preserve"> </w:t>
      </w:r>
      <w:r w:rsidRPr="001A48C3">
        <w:rPr>
          <w:szCs w:val="22"/>
          <w:lang w:val="en-US"/>
        </w:rPr>
        <w:t>Dewar,</w:t>
      </w:r>
      <w:r w:rsidRPr="001A48C3">
        <w:rPr>
          <w:spacing w:val="-16"/>
          <w:szCs w:val="22"/>
          <w:lang w:val="en-US"/>
        </w:rPr>
        <w:t xml:space="preserve"> </w:t>
      </w:r>
      <w:r w:rsidRPr="001A48C3">
        <w:rPr>
          <w:szCs w:val="22"/>
          <w:lang w:val="en-US"/>
        </w:rPr>
        <w:t>Jacqueline</w:t>
      </w:r>
      <w:r w:rsidRPr="001A48C3">
        <w:rPr>
          <w:spacing w:val="-13"/>
          <w:szCs w:val="22"/>
          <w:lang w:val="en-US"/>
        </w:rPr>
        <w:t xml:space="preserve"> </w:t>
      </w:r>
      <w:r w:rsidRPr="001A48C3">
        <w:rPr>
          <w:szCs w:val="22"/>
          <w:lang w:val="en-US"/>
        </w:rPr>
        <w:t>M.</w:t>
      </w:r>
      <w:r w:rsidRPr="001A48C3">
        <w:rPr>
          <w:spacing w:val="-11"/>
          <w:szCs w:val="22"/>
          <w:lang w:val="en-US"/>
        </w:rPr>
        <w:t xml:space="preserve"> </w:t>
      </w:r>
      <w:r w:rsidRPr="001A48C3">
        <w:rPr>
          <w:szCs w:val="22"/>
          <w:lang w:val="en-US"/>
        </w:rPr>
        <w:t>(2012).</w:t>
      </w:r>
      <w:r w:rsidRPr="001A48C3">
        <w:rPr>
          <w:spacing w:val="-14"/>
          <w:szCs w:val="22"/>
          <w:lang w:val="en-US"/>
        </w:rPr>
        <w:t xml:space="preserve"> </w:t>
      </w:r>
      <w:r>
        <w:rPr>
          <w:szCs w:val="22"/>
        </w:rPr>
        <w:t>Precálculo:</w:t>
      </w:r>
      <w:r>
        <w:rPr>
          <w:spacing w:val="-13"/>
          <w:szCs w:val="22"/>
        </w:rPr>
        <w:t xml:space="preserve"> </w:t>
      </w:r>
      <w:r>
        <w:rPr>
          <w:szCs w:val="22"/>
        </w:rPr>
        <w:t>Con</w:t>
      </w:r>
      <w:r>
        <w:rPr>
          <w:spacing w:val="-16"/>
          <w:szCs w:val="22"/>
        </w:rPr>
        <w:t xml:space="preserve"> </w:t>
      </w:r>
      <w:r>
        <w:rPr>
          <w:szCs w:val="22"/>
        </w:rPr>
        <w:t>avances</w:t>
      </w:r>
      <w:r>
        <w:rPr>
          <w:spacing w:val="-13"/>
          <w:szCs w:val="22"/>
        </w:rPr>
        <w:t xml:space="preserve"> </w:t>
      </w:r>
      <w:r>
        <w:rPr>
          <w:szCs w:val="22"/>
        </w:rPr>
        <w:t>de</w:t>
      </w:r>
      <w:r>
        <w:rPr>
          <w:spacing w:val="-15"/>
          <w:szCs w:val="22"/>
        </w:rPr>
        <w:t xml:space="preserve"> </w:t>
      </w:r>
      <w:r>
        <w:rPr>
          <w:szCs w:val="22"/>
        </w:rPr>
        <w:t>cálculo.</w:t>
      </w:r>
      <w:r>
        <w:rPr>
          <w:spacing w:val="-13"/>
          <w:szCs w:val="22"/>
        </w:rPr>
        <w:t xml:space="preserve"> </w:t>
      </w:r>
      <w:r>
        <w:rPr>
          <w:szCs w:val="22"/>
        </w:rPr>
        <w:t xml:space="preserve">(5a. </w:t>
      </w:r>
      <w:r w:rsidR="006D140B">
        <w:rPr>
          <w:szCs w:val="22"/>
        </w:rPr>
        <w:t>ed.)</w:t>
      </w:r>
      <w:r>
        <w:rPr>
          <w:szCs w:val="22"/>
        </w:rPr>
        <w:t xml:space="preserve"> McGraw-Hill/Interamericana México, D.F.: 3 ejemplares</w:t>
      </w:r>
    </w:p>
    <w:p w14:paraId="3A9E98E9" w14:textId="77777777" w:rsidR="001A48C3" w:rsidRDefault="001A48C3" w:rsidP="00085DF7">
      <w:pPr>
        <w:pStyle w:val="Textoindependiente"/>
        <w:widowControl w:val="0"/>
        <w:numPr>
          <w:ilvl w:val="0"/>
          <w:numId w:val="340"/>
        </w:numPr>
        <w:autoSpaceDE w:val="0"/>
        <w:autoSpaceDN w:val="0"/>
        <w:ind w:right="612"/>
        <w:jc w:val="both"/>
        <w:rPr>
          <w:szCs w:val="22"/>
        </w:rPr>
      </w:pPr>
      <w:r w:rsidRPr="001A48C3">
        <w:rPr>
          <w:szCs w:val="22"/>
          <w:lang w:val="en-US"/>
        </w:rPr>
        <w:t xml:space="preserve">Zill, Dennis G. Wright, Warren S. (2011). </w:t>
      </w:r>
      <w:r>
        <w:rPr>
          <w:szCs w:val="22"/>
        </w:rPr>
        <w:t>Cálculo de varias variables. (4a. ed.) México, D.F.: McGraw-Hill/Interamericana 3 ejemplares</w:t>
      </w:r>
    </w:p>
    <w:p w14:paraId="715CFC68" w14:textId="2F5989B8" w:rsidR="001A48C3" w:rsidRDefault="001A48C3" w:rsidP="009B0D0C">
      <w:pPr>
        <w:pStyle w:val="Textoindependiente"/>
        <w:ind w:left="543" w:right="612"/>
        <w:jc w:val="both"/>
        <w:rPr>
          <w:b/>
          <w:bCs/>
          <w:sz w:val="24"/>
        </w:rPr>
      </w:pPr>
    </w:p>
    <w:p w14:paraId="19051A75" w14:textId="7280F01B" w:rsidR="009B0D0C" w:rsidRDefault="009B0D0C" w:rsidP="009B0D0C">
      <w:pPr>
        <w:pStyle w:val="Textoindependiente"/>
        <w:ind w:left="720" w:right="612"/>
        <w:jc w:val="both"/>
        <w:rPr>
          <w:b/>
          <w:bCs/>
          <w:sz w:val="24"/>
        </w:rPr>
      </w:pPr>
      <w:r>
        <w:rPr>
          <w:b/>
          <w:bCs/>
          <w:sz w:val="24"/>
        </w:rPr>
        <w:t>Libros electrónicos.</w:t>
      </w:r>
    </w:p>
    <w:p w14:paraId="192999B1" w14:textId="5DF79F63" w:rsidR="001A48C3" w:rsidRPr="009B0D0C" w:rsidRDefault="001A48C3" w:rsidP="00085DF7">
      <w:pPr>
        <w:pStyle w:val="Textoindependiente"/>
        <w:widowControl w:val="0"/>
        <w:numPr>
          <w:ilvl w:val="0"/>
          <w:numId w:val="340"/>
        </w:numPr>
        <w:autoSpaceDE w:val="0"/>
        <w:autoSpaceDN w:val="0"/>
        <w:ind w:right="612"/>
        <w:jc w:val="both"/>
        <w:rPr>
          <w:szCs w:val="22"/>
        </w:rPr>
      </w:pPr>
      <w:r>
        <w:rPr>
          <w:szCs w:val="22"/>
        </w:rPr>
        <w:t xml:space="preserve">Arce -Plaza, A., Sánchez </w:t>
      </w:r>
      <w:proofErr w:type="spellStart"/>
      <w:r>
        <w:rPr>
          <w:szCs w:val="22"/>
        </w:rPr>
        <w:t>Rodriguez</w:t>
      </w:r>
      <w:proofErr w:type="spellEnd"/>
      <w:r>
        <w:rPr>
          <w:szCs w:val="22"/>
        </w:rPr>
        <w:t xml:space="preserve">, F. J., </w:t>
      </w:r>
      <w:proofErr w:type="spellStart"/>
      <w:r>
        <w:rPr>
          <w:szCs w:val="22"/>
        </w:rPr>
        <w:t>Courel</w:t>
      </w:r>
      <w:proofErr w:type="spellEnd"/>
      <w:r>
        <w:rPr>
          <w:szCs w:val="22"/>
        </w:rPr>
        <w:t xml:space="preserve"> Piedrahita, M., &amp; De la Puente, J. R. (2019). Ecuaciones diferenciales para ingenieros paso a paso (1a. (Digital) ed.). </w:t>
      </w:r>
      <w:proofErr w:type="spellStart"/>
      <w:r>
        <w:rPr>
          <w:szCs w:val="22"/>
        </w:rPr>
        <w:t>D.F</w:t>
      </w:r>
      <w:proofErr w:type="spellEnd"/>
      <w:r>
        <w:rPr>
          <w:szCs w:val="22"/>
        </w:rPr>
        <w:t>, México: Alfaomega-</w:t>
      </w:r>
      <w:proofErr w:type="spellStart"/>
      <w:r>
        <w:rPr>
          <w:szCs w:val="22"/>
        </w:rPr>
        <w:t>BUK</w:t>
      </w:r>
      <w:proofErr w:type="spellEnd"/>
      <w:r>
        <w:rPr>
          <w:szCs w:val="22"/>
        </w:rPr>
        <w:t xml:space="preserve">. </w:t>
      </w:r>
    </w:p>
    <w:p w14:paraId="6D0AD118" w14:textId="77777777" w:rsidR="001A48C3" w:rsidRDefault="001A48C3" w:rsidP="00085DF7">
      <w:pPr>
        <w:pStyle w:val="Textoindependiente"/>
        <w:widowControl w:val="0"/>
        <w:numPr>
          <w:ilvl w:val="0"/>
          <w:numId w:val="340"/>
        </w:numPr>
        <w:autoSpaceDE w:val="0"/>
        <w:autoSpaceDN w:val="0"/>
        <w:ind w:right="612"/>
        <w:jc w:val="both"/>
        <w:rPr>
          <w:szCs w:val="22"/>
        </w:rPr>
      </w:pPr>
      <w:r>
        <w:rPr>
          <w:szCs w:val="22"/>
        </w:rPr>
        <w:t>Espinosa Sánchez, E. R. (2012). Ecuaciones diferenciales (1a. (Digital) ed.). Tlalnepantla, México: Red Tercer Milenio.</w:t>
      </w:r>
    </w:p>
    <w:p w14:paraId="530487B8" w14:textId="6B73D5C3" w:rsidR="001A48C3" w:rsidRDefault="001A48C3" w:rsidP="00085DF7">
      <w:pPr>
        <w:pStyle w:val="Textoindependiente"/>
        <w:widowControl w:val="0"/>
        <w:numPr>
          <w:ilvl w:val="0"/>
          <w:numId w:val="340"/>
        </w:numPr>
        <w:autoSpaceDE w:val="0"/>
        <w:autoSpaceDN w:val="0"/>
        <w:ind w:right="612"/>
        <w:jc w:val="both"/>
        <w:rPr>
          <w:szCs w:val="22"/>
        </w:rPr>
      </w:pPr>
      <w:r>
        <w:rPr>
          <w:szCs w:val="22"/>
        </w:rPr>
        <w:t>Espinosa Sánchez, E. R. (2012). Métodos Numéricos (</w:t>
      </w:r>
      <w:r w:rsidR="006D140B">
        <w:rPr>
          <w:szCs w:val="22"/>
        </w:rPr>
        <w:t>1a. (</w:t>
      </w:r>
      <w:r>
        <w:rPr>
          <w:szCs w:val="22"/>
        </w:rPr>
        <w:t>Digital) ed.). Tlalnepantla, México: Red Tercer Milenio.</w:t>
      </w:r>
    </w:p>
    <w:p w14:paraId="13A0797A" w14:textId="7FE6283C" w:rsidR="003F32C7" w:rsidRDefault="003F32C7" w:rsidP="00632746">
      <w:pPr>
        <w:spacing w:line="240" w:lineRule="auto"/>
        <w:rPr>
          <w:sz w:val="24"/>
          <w:szCs w:val="24"/>
        </w:rPr>
      </w:pPr>
    </w:p>
    <w:p w14:paraId="3BA272E5" w14:textId="0EF52490" w:rsidR="003F32C7" w:rsidRDefault="003F32C7" w:rsidP="00632746">
      <w:pPr>
        <w:spacing w:line="240" w:lineRule="auto"/>
        <w:rPr>
          <w:sz w:val="24"/>
          <w:szCs w:val="24"/>
        </w:rPr>
      </w:pPr>
    </w:p>
    <w:p w14:paraId="6D885E69" w14:textId="239AC188" w:rsidR="00BB111F" w:rsidRDefault="00BB111F" w:rsidP="00632746">
      <w:pPr>
        <w:spacing w:line="240" w:lineRule="auto"/>
        <w:rPr>
          <w:sz w:val="24"/>
          <w:szCs w:val="24"/>
        </w:rPr>
      </w:pPr>
    </w:p>
    <w:p w14:paraId="02FF3ABA" w14:textId="2F42B421" w:rsidR="00BB111F" w:rsidRDefault="00BB111F" w:rsidP="00632746">
      <w:pPr>
        <w:spacing w:line="240" w:lineRule="auto"/>
        <w:rPr>
          <w:sz w:val="24"/>
          <w:szCs w:val="24"/>
        </w:rPr>
      </w:pPr>
    </w:p>
    <w:p w14:paraId="2D051B60" w14:textId="1BFF4363" w:rsidR="00CC2727" w:rsidRDefault="00CC2727" w:rsidP="00632746">
      <w:pPr>
        <w:spacing w:line="240" w:lineRule="auto"/>
        <w:rPr>
          <w:sz w:val="24"/>
          <w:szCs w:val="24"/>
        </w:rPr>
      </w:pPr>
    </w:p>
    <w:p w14:paraId="2AC8FB0B" w14:textId="77777777" w:rsidR="00CC2727" w:rsidRDefault="00CC2727" w:rsidP="00632746">
      <w:pPr>
        <w:spacing w:line="240" w:lineRule="auto"/>
        <w:rPr>
          <w:sz w:val="24"/>
          <w:szCs w:val="24"/>
        </w:rPr>
      </w:pPr>
    </w:p>
    <w:p w14:paraId="0E19606C" w14:textId="43CCA746" w:rsidR="00BB111F" w:rsidRDefault="00BB111F" w:rsidP="00632746">
      <w:pPr>
        <w:spacing w:line="240" w:lineRule="auto"/>
        <w:rPr>
          <w:sz w:val="24"/>
          <w:szCs w:val="24"/>
        </w:rPr>
      </w:pPr>
    </w:p>
    <w:p w14:paraId="1D3A111B" w14:textId="61FA3718" w:rsidR="00375EE0" w:rsidRDefault="00375EE0" w:rsidP="00632746">
      <w:pPr>
        <w:spacing w:line="240" w:lineRule="auto"/>
        <w:rPr>
          <w:sz w:val="24"/>
          <w:szCs w:val="24"/>
        </w:rPr>
      </w:pPr>
    </w:p>
    <w:p w14:paraId="1F26130C" w14:textId="77777777" w:rsidR="00C95770" w:rsidRDefault="00C95770">
      <w:pPr>
        <w:jc w:val="left"/>
        <w:rPr>
          <w:rFonts w:eastAsia="Calibri" w:cs="Arial"/>
          <w:b/>
          <w:sz w:val="26"/>
          <w:szCs w:val="24"/>
          <w:lang w:eastAsia="es-ES" w:bidi="ar-SA"/>
        </w:rPr>
      </w:pPr>
      <w:bookmarkStart w:id="162" w:name="_Toc57655654"/>
      <w:bookmarkStart w:id="163" w:name="_Toc57967880"/>
      <w:bookmarkStart w:id="164" w:name="_Toc58002033"/>
      <w:bookmarkStart w:id="165" w:name="_Toc58011141"/>
      <w:r>
        <w:rPr>
          <w:rFonts w:eastAsia="Calibri"/>
        </w:rPr>
        <w:br w:type="page"/>
      </w:r>
    </w:p>
    <w:p w14:paraId="3C7FDBCE" w14:textId="7C5D3779" w:rsidR="001A48C3" w:rsidRDefault="001A48C3" w:rsidP="00632746">
      <w:pPr>
        <w:pStyle w:val="Ttulo1"/>
        <w:rPr>
          <w:rFonts w:eastAsia="Calibri" w:cstheme="majorBidi"/>
          <w:sz w:val="32"/>
          <w:szCs w:val="32"/>
        </w:rPr>
      </w:pPr>
      <w:bookmarkStart w:id="166" w:name="_Toc59214165"/>
      <w:r>
        <w:rPr>
          <w:rFonts w:eastAsia="Calibri"/>
        </w:rPr>
        <w:lastRenderedPageBreak/>
        <w:t>Descriptor del Módulo: Apropiación de Vocabulario en</w:t>
      </w:r>
      <w:bookmarkEnd w:id="162"/>
      <w:r>
        <w:rPr>
          <w:rFonts w:eastAsia="Calibri"/>
        </w:rPr>
        <w:t xml:space="preserve"> </w:t>
      </w:r>
      <w:proofErr w:type="gramStart"/>
      <w:r w:rsidR="003F32C7">
        <w:rPr>
          <w:rFonts w:eastAsia="Calibri"/>
        </w:rPr>
        <w:t>Inglés</w:t>
      </w:r>
      <w:proofErr w:type="gramEnd"/>
      <w:r w:rsidR="003F32C7">
        <w:rPr>
          <w:rFonts w:eastAsia="Calibri"/>
        </w:rPr>
        <w:t>.</w:t>
      </w:r>
      <w:bookmarkEnd w:id="163"/>
      <w:bookmarkEnd w:id="164"/>
      <w:bookmarkEnd w:id="165"/>
      <w:bookmarkEnd w:id="166"/>
    </w:p>
    <w:p w14:paraId="41CF24FE" w14:textId="63CC8F78" w:rsidR="001A48C3" w:rsidRPr="003F32C7" w:rsidRDefault="001A48C3" w:rsidP="00632746">
      <w:pPr>
        <w:spacing w:line="240" w:lineRule="auto"/>
        <w:rPr>
          <w:rFonts w:eastAsia="Calibri" w:cs="Arial"/>
          <w:b/>
          <w:sz w:val="6"/>
          <w:szCs w:val="24"/>
        </w:rPr>
      </w:pPr>
    </w:p>
    <w:p w14:paraId="42CB06E1" w14:textId="77777777" w:rsidR="001A48C3" w:rsidRDefault="001A48C3" w:rsidP="00632746">
      <w:pPr>
        <w:pStyle w:val="Ttulo2"/>
        <w:spacing w:line="240" w:lineRule="auto"/>
        <w:rPr>
          <w:rFonts w:eastAsia="Calibri"/>
        </w:rPr>
      </w:pPr>
      <w:bookmarkStart w:id="167" w:name="_Toc57655655"/>
      <w:bookmarkStart w:id="168" w:name="_Toc57967881"/>
      <w:bookmarkStart w:id="169" w:name="_Toc58002034"/>
      <w:bookmarkStart w:id="170" w:name="_Toc58011142"/>
      <w:bookmarkStart w:id="171" w:name="_Toc59214166"/>
      <w:r>
        <w:rPr>
          <w:rFonts w:eastAsia="Calibri"/>
        </w:rPr>
        <w:t>I.-Generalidades.</w:t>
      </w:r>
      <w:bookmarkEnd w:id="167"/>
      <w:bookmarkEnd w:id="168"/>
      <w:bookmarkEnd w:id="169"/>
      <w:bookmarkEnd w:id="170"/>
      <w:bookmarkEnd w:id="171"/>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74CB8E3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1D3C114" w14:textId="77777777" w:rsidR="001A48C3" w:rsidRDefault="001A48C3" w:rsidP="00632746">
            <w:pPr>
              <w:spacing w:after="0" w:line="240" w:lineRule="auto"/>
              <w:rPr>
                <w:rFonts w:eastAsia="Calibri" w:cs="Arial"/>
                <w:szCs w:val="24"/>
              </w:rPr>
            </w:pPr>
            <w:r>
              <w:rPr>
                <w:rFonts w:eastAsia="Calibri" w:cs="Arial"/>
              </w:rPr>
              <w:t>N.º de orden</w:t>
            </w:r>
          </w:p>
        </w:tc>
        <w:tc>
          <w:tcPr>
            <w:tcW w:w="1559" w:type="dxa"/>
            <w:tcBorders>
              <w:top w:val="single" w:sz="4" w:space="0" w:color="auto"/>
              <w:left w:val="single" w:sz="4" w:space="0" w:color="auto"/>
              <w:bottom w:val="single" w:sz="4" w:space="0" w:color="auto"/>
              <w:right w:val="single" w:sz="4" w:space="0" w:color="auto"/>
            </w:tcBorders>
            <w:hideMark/>
          </w:tcPr>
          <w:p w14:paraId="33A2DFDA" w14:textId="77777777" w:rsidR="001A48C3" w:rsidRDefault="001A48C3" w:rsidP="00632746">
            <w:pPr>
              <w:spacing w:after="0" w:line="240" w:lineRule="auto"/>
              <w:jc w:val="center"/>
              <w:rPr>
                <w:rFonts w:eastAsia="Calibri" w:cs="Arial"/>
                <w:szCs w:val="24"/>
              </w:rPr>
            </w:pPr>
            <w:r>
              <w:rPr>
                <w:rFonts w:eastAsia="Calibri" w:cs="Arial"/>
                <w:szCs w:val="24"/>
              </w:rPr>
              <w:t>2</w:t>
            </w:r>
          </w:p>
        </w:tc>
        <w:tc>
          <w:tcPr>
            <w:tcW w:w="3089" w:type="dxa"/>
            <w:tcBorders>
              <w:top w:val="single" w:sz="4" w:space="0" w:color="auto"/>
              <w:left w:val="single" w:sz="4" w:space="0" w:color="auto"/>
              <w:bottom w:val="single" w:sz="4" w:space="0" w:color="auto"/>
              <w:right w:val="single" w:sz="4" w:space="0" w:color="auto"/>
            </w:tcBorders>
            <w:hideMark/>
          </w:tcPr>
          <w:p w14:paraId="0A7281E5" w14:textId="746BC808" w:rsidR="001A48C3" w:rsidRDefault="007A632A" w:rsidP="00632746">
            <w:pPr>
              <w:spacing w:after="0" w:line="240" w:lineRule="auto"/>
              <w:rPr>
                <w:rFonts w:eastAsia="Calibri" w:cs="Arial"/>
                <w:szCs w:val="24"/>
              </w:rPr>
            </w:pPr>
            <w:r>
              <w:rPr>
                <w:rFonts w:eastAsia="Calibri" w:cs="Arial"/>
              </w:rPr>
              <w:t>N</w:t>
            </w:r>
            <w:r w:rsidR="001A48C3">
              <w:rPr>
                <w:rFonts w:eastAsia="Calibri" w:cs="Arial"/>
              </w:rPr>
              <w:t>.º de horas por ciclo</w:t>
            </w:r>
          </w:p>
        </w:tc>
        <w:tc>
          <w:tcPr>
            <w:tcW w:w="2160" w:type="dxa"/>
            <w:tcBorders>
              <w:top w:val="single" w:sz="4" w:space="0" w:color="auto"/>
              <w:left w:val="single" w:sz="4" w:space="0" w:color="auto"/>
              <w:bottom w:val="single" w:sz="4" w:space="0" w:color="auto"/>
              <w:right w:val="single" w:sz="4" w:space="0" w:color="auto"/>
            </w:tcBorders>
            <w:hideMark/>
          </w:tcPr>
          <w:p w14:paraId="65EDF48C"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14F9791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01B3795"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6F302F1C" w14:textId="77777777" w:rsidR="001A48C3" w:rsidRDefault="001A48C3" w:rsidP="00632746">
            <w:pPr>
              <w:spacing w:after="0" w:line="240" w:lineRule="auto"/>
              <w:jc w:val="center"/>
              <w:rPr>
                <w:rFonts w:eastAsia="Calibri" w:cs="Arial"/>
                <w:szCs w:val="24"/>
              </w:rPr>
            </w:pPr>
            <w:r>
              <w:rPr>
                <w:rFonts w:eastAsia="Calibri" w:cs="Arial"/>
                <w:szCs w:val="24"/>
              </w:rPr>
              <w:t>AVI</w:t>
            </w:r>
          </w:p>
        </w:tc>
        <w:tc>
          <w:tcPr>
            <w:tcW w:w="3089" w:type="dxa"/>
            <w:tcBorders>
              <w:top w:val="single" w:sz="4" w:space="0" w:color="auto"/>
              <w:left w:val="single" w:sz="4" w:space="0" w:color="auto"/>
              <w:bottom w:val="single" w:sz="4" w:space="0" w:color="auto"/>
              <w:right w:val="single" w:sz="4" w:space="0" w:color="auto"/>
            </w:tcBorders>
            <w:hideMark/>
          </w:tcPr>
          <w:p w14:paraId="268C392A"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6C79BAA0"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1F21128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1A68593"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2C5F30AB"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5ADAE8E9"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1B2615DA"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223CD3A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2D19A91"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4E23835E"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43738D0F"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42F73F1B"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4C8809E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290E6F8"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5BF97323" w14:textId="77777777" w:rsidR="001A48C3" w:rsidRDefault="001A48C3" w:rsidP="00632746">
            <w:pPr>
              <w:spacing w:after="0" w:line="240" w:lineRule="auto"/>
              <w:jc w:val="center"/>
              <w:rPr>
                <w:rFonts w:eastAsia="Calibri" w:cs="Arial"/>
                <w:szCs w:val="24"/>
              </w:rPr>
            </w:pPr>
            <w:r>
              <w:rPr>
                <w:rFonts w:eastAsia="Calibri" w:cs="Arial"/>
                <w:szCs w:val="24"/>
              </w:rPr>
              <w:t>I</w:t>
            </w:r>
          </w:p>
        </w:tc>
        <w:tc>
          <w:tcPr>
            <w:tcW w:w="3089" w:type="dxa"/>
            <w:tcBorders>
              <w:top w:val="single" w:sz="4" w:space="0" w:color="auto"/>
              <w:left w:val="single" w:sz="4" w:space="0" w:color="auto"/>
              <w:bottom w:val="single" w:sz="4" w:space="0" w:color="auto"/>
              <w:right w:val="single" w:sz="4" w:space="0" w:color="auto"/>
            </w:tcBorders>
            <w:hideMark/>
          </w:tcPr>
          <w:p w14:paraId="0BC2E4A7"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4ECA9377"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19F1D72A" w14:textId="77777777" w:rsidR="001A48C3" w:rsidRDefault="001A48C3" w:rsidP="00632746">
      <w:pPr>
        <w:tabs>
          <w:tab w:val="center" w:pos="4252"/>
          <w:tab w:val="right" w:pos="8504"/>
        </w:tabs>
        <w:spacing w:after="0" w:line="240" w:lineRule="auto"/>
        <w:rPr>
          <w:rFonts w:eastAsia="Calibri" w:cs="Arial"/>
          <w:sz w:val="24"/>
          <w:szCs w:val="24"/>
        </w:rPr>
      </w:pPr>
    </w:p>
    <w:p w14:paraId="6DD828B7" w14:textId="77777777" w:rsidR="001A48C3" w:rsidRDefault="001A48C3" w:rsidP="00632746">
      <w:pPr>
        <w:pStyle w:val="Ttulo2"/>
        <w:spacing w:line="240" w:lineRule="auto"/>
        <w:rPr>
          <w:rFonts w:eastAsia="Calibri"/>
        </w:rPr>
      </w:pPr>
      <w:bookmarkStart w:id="172" w:name="_Toc57655656"/>
      <w:bookmarkStart w:id="173" w:name="_Toc57967882"/>
      <w:bookmarkStart w:id="174" w:name="_Toc58002035"/>
      <w:bookmarkStart w:id="175" w:name="_Toc58011143"/>
      <w:bookmarkStart w:id="176" w:name="_Toc59214167"/>
      <w:r>
        <w:rPr>
          <w:rFonts w:eastAsia="Calibri"/>
        </w:rPr>
        <w:t>II.- Descripción del módulo.</w:t>
      </w:r>
      <w:bookmarkEnd w:id="172"/>
      <w:bookmarkEnd w:id="173"/>
      <w:bookmarkEnd w:id="174"/>
      <w:bookmarkEnd w:id="175"/>
      <w:bookmarkEnd w:id="176"/>
    </w:p>
    <w:p w14:paraId="189EF91B" w14:textId="5A6EA17C" w:rsidR="001A48C3" w:rsidRDefault="001A48C3" w:rsidP="00632746">
      <w:pPr>
        <w:widowControl w:val="0"/>
        <w:tabs>
          <w:tab w:val="left" w:pos="3940"/>
        </w:tabs>
        <w:autoSpaceDE w:val="0"/>
        <w:autoSpaceDN w:val="0"/>
        <w:adjustRightInd w:val="0"/>
        <w:spacing w:after="0" w:line="240" w:lineRule="auto"/>
        <w:ind w:right="187"/>
        <w:rPr>
          <w:rFonts w:eastAsia="Times New Roman" w:cs="Arial"/>
          <w:lang w:eastAsia="es-SV"/>
        </w:rPr>
      </w:pPr>
      <w:r>
        <w:rPr>
          <w:rFonts w:eastAsia="Times New Roman" w:cs="Arial"/>
          <w:spacing w:val="1"/>
          <w:lang w:eastAsia="es-SV"/>
        </w:rPr>
        <w:t>E</w:t>
      </w:r>
      <w:r>
        <w:rPr>
          <w:rFonts w:eastAsia="Times New Roman" w:cs="Arial"/>
          <w:lang w:eastAsia="es-SV"/>
        </w:rPr>
        <w:t xml:space="preserve">l </w:t>
      </w:r>
      <w:r>
        <w:rPr>
          <w:rFonts w:eastAsia="Times New Roman" w:cs="Arial"/>
          <w:spacing w:val="-2"/>
          <w:lang w:eastAsia="es-SV"/>
        </w:rPr>
        <w:t>m</w:t>
      </w:r>
      <w:r>
        <w:rPr>
          <w:rFonts w:eastAsia="Times New Roman" w:cs="Arial"/>
          <w:spacing w:val="2"/>
          <w:lang w:eastAsia="es-SV"/>
        </w:rPr>
        <w:t>ó</w:t>
      </w:r>
      <w:r>
        <w:rPr>
          <w:rFonts w:eastAsia="Times New Roman" w:cs="Arial"/>
          <w:spacing w:val="-3"/>
          <w:lang w:eastAsia="es-SV"/>
        </w:rPr>
        <w:t>d</w:t>
      </w:r>
      <w:r>
        <w:rPr>
          <w:rFonts w:eastAsia="Times New Roman" w:cs="Arial"/>
          <w:spacing w:val="2"/>
          <w:lang w:eastAsia="es-SV"/>
        </w:rPr>
        <w:t>u</w:t>
      </w:r>
      <w:r>
        <w:rPr>
          <w:rFonts w:eastAsia="Times New Roman" w:cs="Arial"/>
          <w:spacing w:val="-1"/>
          <w:lang w:eastAsia="es-SV"/>
        </w:rPr>
        <w:t>l</w:t>
      </w:r>
      <w:r>
        <w:rPr>
          <w:rFonts w:eastAsia="Times New Roman" w:cs="Arial"/>
          <w:lang w:eastAsia="es-SV"/>
        </w:rPr>
        <w:t>o</w:t>
      </w:r>
      <w:r>
        <w:rPr>
          <w:rFonts w:eastAsia="Times New Roman" w:cs="Arial"/>
          <w:spacing w:val="3"/>
          <w:lang w:eastAsia="es-SV"/>
        </w:rPr>
        <w:t xml:space="preserve"> </w:t>
      </w:r>
      <w:r>
        <w:rPr>
          <w:rFonts w:eastAsia="Times New Roman" w:cs="Arial"/>
          <w:spacing w:val="2"/>
          <w:lang w:eastAsia="es-SV"/>
        </w:rPr>
        <w:t xml:space="preserve">Apropiación de Vocabulario en </w:t>
      </w:r>
      <w:r w:rsidR="00F6398E">
        <w:rPr>
          <w:rFonts w:eastAsia="Times New Roman" w:cs="Arial"/>
          <w:spacing w:val="2"/>
          <w:lang w:eastAsia="es-SV"/>
        </w:rPr>
        <w:t>inglés</w:t>
      </w:r>
      <w:r>
        <w:rPr>
          <w:rFonts w:eastAsia="Times New Roman" w:cs="Arial"/>
          <w:lang w:eastAsia="es-SV"/>
        </w:rPr>
        <w:t xml:space="preserve"> </w:t>
      </w:r>
      <w:r>
        <w:rPr>
          <w:rFonts w:eastAsia="Times New Roman" w:cs="Arial"/>
          <w:spacing w:val="2"/>
          <w:lang w:eastAsia="es-SV"/>
        </w:rPr>
        <w:t>p</w:t>
      </w:r>
      <w:r>
        <w:rPr>
          <w:rFonts w:eastAsia="Times New Roman" w:cs="Arial"/>
          <w:spacing w:val="-2"/>
          <w:lang w:eastAsia="es-SV"/>
        </w:rPr>
        <w:t>r</w:t>
      </w:r>
      <w:r>
        <w:rPr>
          <w:rFonts w:eastAsia="Times New Roman" w:cs="Arial"/>
          <w:spacing w:val="2"/>
          <w:lang w:eastAsia="es-SV"/>
        </w:rPr>
        <w:t>epa</w:t>
      </w:r>
      <w:r>
        <w:rPr>
          <w:rFonts w:eastAsia="Times New Roman" w:cs="Arial"/>
          <w:spacing w:val="-2"/>
          <w:lang w:eastAsia="es-SV"/>
        </w:rPr>
        <w:t>r</w:t>
      </w:r>
      <w:r>
        <w:rPr>
          <w:rFonts w:eastAsia="Times New Roman" w:cs="Arial"/>
          <w:lang w:eastAsia="es-SV"/>
        </w:rPr>
        <w:t>a</w:t>
      </w:r>
      <w:r>
        <w:rPr>
          <w:rFonts w:eastAsia="Times New Roman" w:cs="Arial"/>
          <w:spacing w:val="-2"/>
          <w:lang w:eastAsia="es-SV"/>
        </w:rPr>
        <w:t xml:space="preserve"> </w:t>
      </w:r>
      <w:r>
        <w:rPr>
          <w:rFonts w:eastAsia="Times New Roman" w:cs="Arial"/>
          <w:spacing w:val="2"/>
          <w:lang w:eastAsia="es-SV"/>
        </w:rPr>
        <w:t>a</w:t>
      </w:r>
      <w:r>
        <w:rPr>
          <w:rFonts w:eastAsia="Times New Roman" w:cs="Arial"/>
          <w:lang w:eastAsia="es-SV"/>
        </w:rPr>
        <w:t xml:space="preserve">l </w:t>
      </w:r>
      <w:r>
        <w:rPr>
          <w:rFonts w:eastAsia="Times New Roman" w:cs="Arial"/>
          <w:spacing w:val="2"/>
          <w:lang w:eastAsia="es-SV"/>
        </w:rPr>
        <w:t>e</w:t>
      </w:r>
      <w:r>
        <w:rPr>
          <w:rFonts w:eastAsia="Times New Roman" w:cs="Arial"/>
          <w:lang w:eastAsia="es-SV"/>
        </w:rPr>
        <w:t>s</w:t>
      </w:r>
      <w:r>
        <w:rPr>
          <w:rFonts w:eastAsia="Times New Roman" w:cs="Arial"/>
          <w:spacing w:val="-4"/>
          <w:lang w:eastAsia="es-SV"/>
        </w:rPr>
        <w:t>t</w:t>
      </w:r>
      <w:r>
        <w:rPr>
          <w:rFonts w:eastAsia="Times New Roman" w:cs="Arial"/>
          <w:spacing w:val="-3"/>
          <w:lang w:eastAsia="es-SV"/>
        </w:rPr>
        <w:t>u</w:t>
      </w:r>
      <w:r>
        <w:rPr>
          <w:rFonts w:eastAsia="Times New Roman" w:cs="Arial"/>
          <w:spacing w:val="2"/>
          <w:lang w:eastAsia="es-SV"/>
        </w:rPr>
        <w:t>d</w:t>
      </w:r>
      <w:r>
        <w:rPr>
          <w:rFonts w:eastAsia="Times New Roman" w:cs="Arial"/>
          <w:spacing w:val="-1"/>
          <w:lang w:eastAsia="es-SV"/>
        </w:rPr>
        <w:t>i</w:t>
      </w:r>
      <w:r>
        <w:rPr>
          <w:rFonts w:eastAsia="Times New Roman" w:cs="Arial"/>
          <w:spacing w:val="2"/>
          <w:lang w:eastAsia="es-SV"/>
        </w:rPr>
        <w:t>a</w:t>
      </w:r>
      <w:r>
        <w:rPr>
          <w:rFonts w:eastAsia="Times New Roman" w:cs="Arial"/>
          <w:spacing w:val="-3"/>
          <w:lang w:eastAsia="es-SV"/>
        </w:rPr>
        <w:t>n</w:t>
      </w:r>
      <w:r>
        <w:rPr>
          <w:rFonts w:eastAsia="Times New Roman" w:cs="Arial"/>
          <w:spacing w:val="1"/>
          <w:lang w:eastAsia="es-SV"/>
        </w:rPr>
        <w:t>t</w:t>
      </w:r>
      <w:r>
        <w:rPr>
          <w:rFonts w:eastAsia="Times New Roman" w:cs="Arial"/>
          <w:lang w:eastAsia="es-SV"/>
        </w:rPr>
        <w:t>e</w:t>
      </w:r>
      <w:r>
        <w:rPr>
          <w:rFonts w:eastAsia="Times New Roman" w:cs="Arial"/>
          <w:spacing w:val="-2"/>
          <w:lang w:eastAsia="es-SV"/>
        </w:rPr>
        <w:t xml:space="preserve"> </w:t>
      </w:r>
      <w:r>
        <w:rPr>
          <w:rFonts w:eastAsia="Times New Roman" w:cs="Arial"/>
          <w:spacing w:val="2"/>
          <w:lang w:eastAsia="es-SV"/>
        </w:rPr>
        <w:t>e</w:t>
      </w:r>
      <w:r>
        <w:rPr>
          <w:rFonts w:eastAsia="Times New Roman" w:cs="Arial"/>
          <w:lang w:eastAsia="es-SV"/>
        </w:rPr>
        <w:t>n</w:t>
      </w:r>
      <w:r>
        <w:rPr>
          <w:rFonts w:eastAsia="Times New Roman" w:cs="Arial"/>
          <w:spacing w:val="3"/>
          <w:lang w:eastAsia="es-SV"/>
        </w:rPr>
        <w:t xml:space="preserve"> </w:t>
      </w:r>
      <w:r>
        <w:rPr>
          <w:rFonts w:eastAsia="Times New Roman" w:cs="Arial"/>
          <w:spacing w:val="-1"/>
          <w:lang w:eastAsia="es-SV"/>
        </w:rPr>
        <w:t>l</w:t>
      </w:r>
      <w:r>
        <w:rPr>
          <w:rFonts w:eastAsia="Times New Roman" w:cs="Arial"/>
          <w:spacing w:val="2"/>
          <w:lang w:eastAsia="es-SV"/>
        </w:rPr>
        <w:t>a</w:t>
      </w:r>
      <w:r>
        <w:rPr>
          <w:rFonts w:eastAsia="Times New Roman" w:cs="Arial"/>
          <w:lang w:eastAsia="es-SV"/>
        </w:rPr>
        <w:t>s</w:t>
      </w:r>
      <w:r>
        <w:rPr>
          <w:rFonts w:eastAsia="Times New Roman" w:cs="Arial"/>
          <w:spacing w:val="1"/>
          <w:lang w:eastAsia="es-SV"/>
        </w:rPr>
        <w:t xml:space="preserve"> </w:t>
      </w:r>
      <w:r>
        <w:rPr>
          <w:rFonts w:eastAsia="Times New Roman" w:cs="Arial"/>
          <w:spacing w:val="-5"/>
          <w:lang w:eastAsia="es-SV"/>
        </w:rPr>
        <w:t>c</w:t>
      </w:r>
      <w:r>
        <w:rPr>
          <w:rFonts w:eastAsia="Times New Roman" w:cs="Arial"/>
          <w:spacing w:val="2"/>
          <w:lang w:eastAsia="es-SV"/>
        </w:rPr>
        <w:t>u</w:t>
      </w:r>
      <w:r>
        <w:rPr>
          <w:rFonts w:eastAsia="Times New Roman" w:cs="Arial"/>
          <w:spacing w:val="-3"/>
          <w:lang w:eastAsia="es-SV"/>
        </w:rPr>
        <w:t>a</w:t>
      </w:r>
      <w:r>
        <w:rPr>
          <w:rFonts w:eastAsia="Times New Roman" w:cs="Arial"/>
          <w:spacing w:val="1"/>
          <w:lang w:eastAsia="es-SV"/>
        </w:rPr>
        <w:t>t</w:t>
      </w:r>
      <w:r>
        <w:rPr>
          <w:rFonts w:eastAsia="Times New Roman" w:cs="Arial"/>
          <w:spacing w:val="-2"/>
          <w:lang w:eastAsia="es-SV"/>
        </w:rPr>
        <w:t>r</w:t>
      </w:r>
      <w:r>
        <w:rPr>
          <w:rFonts w:eastAsia="Times New Roman" w:cs="Arial"/>
          <w:lang w:eastAsia="es-SV"/>
        </w:rPr>
        <w:t>o</w:t>
      </w:r>
      <w:r>
        <w:rPr>
          <w:rFonts w:eastAsia="Times New Roman" w:cs="Arial"/>
          <w:spacing w:val="3"/>
          <w:lang w:eastAsia="es-SV"/>
        </w:rPr>
        <w:t xml:space="preserve"> </w:t>
      </w:r>
      <w:r>
        <w:rPr>
          <w:rFonts w:eastAsia="Times New Roman" w:cs="Arial"/>
          <w:spacing w:val="-3"/>
          <w:lang w:eastAsia="es-SV"/>
        </w:rPr>
        <w:t>h</w:t>
      </w:r>
      <w:r>
        <w:rPr>
          <w:rFonts w:eastAsia="Times New Roman" w:cs="Arial"/>
          <w:spacing w:val="2"/>
          <w:lang w:eastAsia="es-SV"/>
        </w:rPr>
        <w:t>ab</w:t>
      </w:r>
      <w:r>
        <w:rPr>
          <w:rFonts w:eastAsia="Times New Roman" w:cs="Arial"/>
          <w:spacing w:val="-1"/>
          <w:lang w:eastAsia="es-SV"/>
        </w:rPr>
        <w:t>ili</w:t>
      </w:r>
      <w:r>
        <w:rPr>
          <w:rFonts w:eastAsia="Times New Roman" w:cs="Arial"/>
          <w:spacing w:val="-3"/>
          <w:lang w:eastAsia="es-SV"/>
        </w:rPr>
        <w:t>d</w:t>
      </w:r>
      <w:r>
        <w:rPr>
          <w:rFonts w:eastAsia="Times New Roman" w:cs="Arial"/>
          <w:spacing w:val="2"/>
          <w:lang w:eastAsia="es-SV"/>
        </w:rPr>
        <w:t>a</w:t>
      </w:r>
      <w:r>
        <w:rPr>
          <w:rFonts w:eastAsia="Times New Roman" w:cs="Arial"/>
          <w:spacing w:val="-3"/>
          <w:lang w:eastAsia="es-SV"/>
        </w:rPr>
        <w:t>d</w:t>
      </w:r>
      <w:r>
        <w:rPr>
          <w:rFonts w:eastAsia="Times New Roman" w:cs="Arial"/>
          <w:spacing w:val="2"/>
          <w:lang w:eastAsia="es-SV"/>
        </w:rPr>
        <w:t>e</w:t>
      </w:r>
      <w:r>
        <w:rPr>
          <w:rFonts w:eastAsia="Times New Roman" w:cs="Arial"/>
          <w:lang w:eastAsia="es-SV"/>
        </w:rPr>
        <w:t>s</w:t>
      </w:r>
      <w:r>
        <w:rPr>
          <w:rFonts w:eastAsia="Times New Roman" w:cs="Arial"/>
          <w:spacing w:val="1"/>
          <w:lang w:eastAsia="es-SV"/>
        </w:rPr>
        <w:t xml:space="preserve"> </w:t>
      </w:r>
      <w:r>
        <w:rPr>
          <w:rFonts w:eastAsia="Times New Roman" w:cs="Arial"/>
          <w:spacing w:val="-3"/>
          <w:lang w:eastAsia="es-SV"/>
        </w:rPr>
        <w:t>d</w:t>
      </w:r>
      <w:r>
        <w:rPr>
          <w:rFonts w:eastAsia="Times New Roman" w:cs="Arial"/>
          <w:spacing w:val="2"/>
          <w:lang w:eastAsia="es-SV"/>
        </w:rPr>
        <w:t>e</w:t>
      </w:r>
      <w:r>
        <w:rPr>
          <w:rFonts w:eastAsia="Times New Roman" w:cs="Arial"/>
          <w:lang w:eastAsia="es-SV"/>
        </w:rPr>
        <w:t xml:space="preserve">l </w:t>
      </w:r>
      <w:r>
        <w:rPr>
          <w:rFonts w:eastAsia="Times New Roman" w:cs="Arial"/>
          <w:spacing w:val="-1"/>
          <w:lang w:eastAsia="es-SV"/>
        </w:rPr>
        <w:t>i</w:t>
      </w:r>
      <w:r>
        <w:rPr>
          <w:rFonts w:eastAsia="Times New Roman" w:cs="Arial"/>
          <w:spacing w:val="2"/>
          <w:lang w:eastAsia="es-SV"/>
        </w:rPr>
        <w:t>d</w:t>
      </w:r>
      <w:r>
        <w:rPr>
          <w:rFonts w:eastAsia="Times New Roman" w:cs="Arial"/>
          <w:spacing w:val="-1"/>
          <w:lang w:eastAsia="es-SV"/>
        </w:rPr>
        <w:t>i</w:t>
      </w:r>
      <w:r>
        <w:rPr>
          <w:rFonts w:eastAsia="Times New Roman" w:cs="Arial"/>
          <w:spacing w:val="2"/>
          <w:lang w:eastAsia="es-SV"/>
        </w:rPr>
        <w:t>o</w:t>
      </w:r>
      <w:r>
        <w:rPr>
          <w:rFonts w:eastAsia="Times New Roman" w:cs="Arial"/>
          <w:spacing w:val="-6"/>
          <w:lang w:eastAsia="es-SV"/>
        </w:rPr>
        <w:t>m</w:t>
      </w:r>
      <w:r>
        <w:rPr>
          <w:rFonts w:eastAsia="Times New Roman" w:cs="Arial"/>
          <w:lang w:eastAsia="es-SV"/>
        </w:rPr>
        <w:t>a</w:t>
      </w:r>
      <w:r>
        <w:rPr>
          <w:rFonts w:eastAsia="Times New Roman" w:cs="Arial"/>
          <w:spacing w:val="3"/>
          <w:lang w:eastAsia="es-SV"/>
        </w:rPr>
        <w:t xml:space="preserve"> comprensión auditiva, producción oral, lectura y escritura</w:t>
      </w:r>
      <w:r>
        <w:rPr>
          <w:rFonts w:eastAsia="Times New Roman" w:cs="Arial"/>
          <w:lang w:eastAsia="es-SV"/>
        </w:rPr>
        <w:t xml:space="preserve">, </w:t>
      </w:r>
      <w:r>
        <w:rPr>
          <w:rFonts w:eastAsia="Times New Roman" w:cs="Arial"/>
          <w:spacing w:val="2"/>
          <w:lang w:eastAsia="es-SV"/>
        </w:rPr>
        <w:t>e</w:t>
      </w:r>
      <w:r>
        <w:rPr>
          <w:rFonts w:eastAsia="Times New Roman" w:cs="Arial"/>
          <w:lang w:eastAsia="es-SV"/>
        </w:rPr>
        <w:t>s</w:t>
      </w:r>
      <w:r>
        <w:rPr>
          <w:rFonts w:eastAsia="Times New Roman" w:cs="Arial"/>
          <w:spacing w:val="-4"/>
          <w:lang w:eastAsia="es-SV"/>
        </w:rPr>
        <w:t>t</w:t>
      </w:r>
      <w:r>
        <w:rPr>
          <w:rFonts w:eastAsia="Times New Roman" w:cs="Arial"/>
          <w:spacing w:val="2"/>
          <w:lang w:eastAsia="es-SV"/>
        </w:rPr>
        <w:t>ud</w:t>
      </w:r>
      <w:r>
        <w:rPr>
          <w:rFonts w:eastAsia="Times New Roman" w:cs="Arial"/>
          <w:spacing w:val="-6"/>
          <w:lang w:eastAsia="es-SV"/>
        </w:rPr>
        <w:t>i</w:t>
      </w:r>
      <w:r>
        <w:rPr>
          <w:rFonts w:eastAsia="Times New Roman" w:cs="Arial"/>
          <w:spacing w:val="2"/>
          <w:lang w:eastAsia="es-SV"/>
        </w:rPr>
        <w:t>a</w:t>
      </w:r>
      <w:r>
        <w:rPr>
          <w:rFonts w:eastAsia="Times New Roman" w:cs="Arial"/>
          <w:spacing w:val="-3"/>
          <w:lang w:eastAsia="es-SV"/>
        </w:rPr>
        <w:t>n</w:t>
      </w:r>
      <w:r>
        <w:rPr>
          <w:rFonts w:eastAsia="Times New Roman" w:cs="Arial"/>
          <w:spacing w:val="2"/>
          <w:lang w:eastAsia="es-SV"/>
        </w:rPr>
        <w:t>d</w:t>
      </w:r>
      <w:r>
        <w:rPr>
          <w:rFonts w:eastAsia="Times New Roman" w:cs="Arial"/>
          <w:lang w:eastAsia="es-SV"/>
        </w:rPr>
        <w:t>o</w:t>
      </w:r>
      <w:r>
        <w:rPr>
          <w:rFonts w:eastAsia="Times New Roman" w:cs="Arial"/>
          <w:spacing w:val="45"/>
          <w:lang w:eastAsia="es-SV"/>
        </w:rPr>
        <w:t xml:space="preserve"> </w:t>
      </w:r>
      <w:r>
        <w:rPr>
          <w:rFonts w:eastAsia="Times New Roman" w:cs="Arial"/>
          <w:spacing w:val="-3"/>
          <w:lang w:eastAsia="es-SV"/>
        </w:rPr>
        <w:t>e</w:t>
      </w:r>
      <w:r>
        <w:rPr>
          <w:rFonts w:eastAsia="Times New Roman" w:cs="Arial"/>
          <w:lang w:eastAsia="es-SV"/>
        </w:rPr>
        <w:t>s</w:t>
      </w:r>
      <w:r>
        <w:rPr>
          <w:rFonts w:eastAsia="Times New Roman" w:cs="Arial"/>
          <w:spacing w:val="1"/>
          <w:lang w:eastAsia="es-SV"/>
        </w:rPr>
        <w:t>t</w:t>
      </w:r>
      <w:r>
        <w:rPr>
          <w:rFonts w:eastAsia="Times New Roman" w:cs="Arial"/>
          <w:spacing w:val="-2"/>
          <w:lang w:eastAsia="es-SV"/>
        </w:rPr>
        <w:t>r</w:t>
      </w:r>
      <w:r>
        <w:rPr>
          <w:rFonts w:eastAsia="Times New Roman" w:cs="Arial"/>
          <w:spacing w:val="2"/>
          <w:lang w:eastAsia="es-SV"/>
        </w:rPr>
        <w:t>u</w:t>
      </w:r>
      <w:r>
        <w:rPr>
          <w:rFonts w:eastAsia="Times New Roman" w:cs="Arial"/>
          <w:lang w:eastAsia="es-SV"/>
        </w:rPr>
        <w:t>c</w:t>
      </w:r>
      <w:r>
        <w:rPr>
          <w:rFonts w:eastAsia="Times New Roman" w:cs="Arial"/>
          <w:spacing w:val="1"/>
          <w:lang w:eastAsia="es-SV"/>
        </w:rPr>
        <w:t>t</w:t>
      </w:r>
      <w:r>
        <w:rPr>
          <w:rFonts w:eastAsia="Times New Roman" w:cs="Arial"/>
          <w:spacing w:val="2"/>
          <w:lang w:eastAsia="es-SV"/>
        </w:rPr>
        <w:t>u</w:t>
      </w:r>
      <w:r>
        <w:rPr>
          <w:rFonts w:eastAsia="Times New Roman" w:cs="Arial"/>
          <w:spacing w:val="-6"/>
          <w:lang w:eastAsia="es-SV"/>
        </w:rPr>
        <w:t>r</w:t>
      </w:r>
      <w:r>
        <w:rPr>
          <w:rFonts w:eastAsia="Times New Roman" w:cs="Arial"/>
          <w:spacing w:val="2"/>
          <w:lang w:eastAsia="es-SV"/>
        </w:rPr>
        <w:t>a</w:t>
      </w:r>
      <w:r>
        <w:rPr>
          <w:rFonts w:eastAsia="Times New Roman" w:cs="Arial"/>
          <w:lang w:eastAsia="es-SV"/>
        </w:rPr>
        <w:t>s</w:t>
      </w:r>
      <w:r>
        <w:rPr>
          <w:rFonts w:eastAsia="Times New Roman" w:cs="Arial"/>
          <w:spacing w:val="43"/>
          <w:lang w:eastAsia="es-SV"/>
        </w:rPr>
        <w:t xml:space="preserve"> </w:t>
      </w:r>
      <w:r>
        <w:rPr>
          <w:rFonts w:eastAsia="Times New Roman" w:cs="Arial"/>
          <w:spacing w:val="2"/>
          <w:lang w:eastAsia="es-SV"/>
        </w:rPr>
        <w:t>g</w:t>
      </w:r>
      <w:r>
        <w:rPr>
          <w:rFonts w:eastAsia="Times New Roman" w:cs="Arial"/>
          <w:spacing w:val="-2"/>
          <w:lang w:eastAsia="es-SV"/>
        </w:rPr>
        <w:t>r</w:t>
      </w:r>
      <w:r>
        <w:rPr>
          <w:rFonts w:eastAsia="Times New Roman" w:cs="Arial"/>
          <w:spacing w:val="2"/>
          <w:lang w:eastAsia="es-SV"/>
        </w:rPr>
        <w:t>a</w:t>
      </w:r>
      <w:r>
        <w:rPr>
          <w:rFonts w:eastAsia="Times New Roman" w:cs="Arial"/>
          <w:spacing w:val="-6"/>
          <w:lang w:eastAsia="es-SV"/>
        </w:rPr>
        <w:t>m</w:t>
      </w:r>
      <w:r>
        <w:rPr>
          <w:rFonts w:eastAsia="Times New Roman" w:cs="Arial"/>
          <w:spacing w:val="2"/>
          <w:lang w:eastAsia="es-SV"/>
        </w:rPr>
        <w:t>a</w:t>
      </w:r>
      <w:r>
        <w:rPr>
          <w:rFonts w:eastAsia="Times New Roman" w:cs="Arial"/>
          <w:spacing w:val="1"/>
          <w:lang w:eastAsia="es-SV"/>
        </w:rPr>
        <w:t>t</w:t>
      </w:r>
      <w:r>
        <w:rPr>
          <w:rFonts w:eastAsia="Times New Roman" w:cs="Arial"/>
          <w:spacing w:val="-1"/>
          <w:lang w:eastAsia="es-SV"/>
        </w:rPr>
        <w:t>i</w:t>
      </w:r>
      <w:r>
        <w:rPr>
          <w:rFonts w:eastAsia="Times New Roman" w:cs="Arial"/>
          <w:lang w:eastAsia="es-SV"/>
        </w:rPr>
        <w:t>c</w:t>
      </w:r>
      <w:r>
        <w:rPr>
          <w:rFonts w:eastAsia="Times New Roman" w:cs="Arial"/>
          <w:spacing w:val="2"/>
          <w:lang w:eastAsia="es-SV"/>
        </w:rPr>
        <w:t>a</w:t>
      </w:r>
      <w:r>
        <w:rPr>
          <w:rFonts w:eastAsia="Times New Roman" w:cs="Arial"/>
          <w:spacing w:val="-6"/>
          <w:lang w:eastAsia="es-SV"/>
        </w:rPr>
        <w:t>l</w:t>
      </w:r>
      <w:r>
        <w:rPr>
          <w:rFonts w:eastAsia="Times New Roman" w:cs="Arial"/>
          <w:spacing w:val="2"/>
          <w:lang w:eastAsia="es-SV"/>
        </w:rPr>
        <w:t>e</w:t>
      </w:r>
      <w:r>
        <w:rPr>
          <w:rFonts w:eastAsia="Times New Roman" w:cs="Arial"/>
          <w:lang w:eastAsia="es-SV"/>
        </w:rPr>
        <w:t>s</w:t>
      </w:r>
      <w:r>
        <w:rPr>
          <w:rFonts w:eastAsia="Times New Roman" w:cs="Arial"/>
          <w:spacing w:val="43"/>
          <w:lang w:eastAsia="es-SV"/>
        </w:rPr>
        <w:t xml:space="preserve"> </w:t>
      </w:r>
      <w:r>
        <w:rPr>
          <w:rFonts w:eastAsia="Times New Roman" w:cs="Arial"/>
          <w:lang w:eastAsia="es-SV"/>
        </w:rPr>
        <w:t>y</w:t>
      </w:r>
      <w:r>
        <w:rPr>
          <w:rFonts w:eastAsia="Times New Roman" w:cs="Arial"/>
          <w:spacing w:val="43"/>
          <w:lang w:eastAsia="es-SV"/>
        </w:rPr>
        <w:t xml:space="preserve"> </w:t>
      </w:r>
      <w:r>
        <w:rPr>
          <w:rFonts w:eastAsia="Times New Roman" w:cs="Arial"/>
          <w:lang w:eastAsia="es-SV"/>
        </w:rPr>
        <w:t>v</w:t>
      </w:r>
      <w:r>
        <w:rPr>
          <w:rFonts w:eastAsia="Times New Roman" w:cs="Arial"/>
          <w:spacing w:val="2"/>
          <w:lang w:eastAsia="es-SV"/>
        </w:rPr>
        <w:t>o</w:t>
      </w:r>
      <w:r>
        <w:rPr>
          <w:rFonts w:eastAsia="Times New Roman" w:cs="Arial"/>
          <w:lang w:eastAsia="es-SV"/>
        </w:rPr>
        <w:t>c</w:t>
      </w:r>
      <w:r>
        <w:rPr>
          <w:rFonts w:eastAsia="Times New Roman" w:cs="Arial"/>
          <w:spacing w:val="-3"/>
          <w:lang w:eastAsia="es-SV"/>
        </w:rPr>
        <w:t>a</w:t>
      </w:r>
      <w:r>
        <w:rPr>
          <w:rFonts w:eastAsia="Times New Roman" w:cs="Arial"/>
          <w:spacing w:val="2"/>
          <w:lang w:eastAsia="es-SV"/>
        </w:rPr>
        <w:t>bu</w:t>
      </w:r>
      <w:r>
        <w:rPr>
          <w:rFonts w:eastAsia="Times New Roman" w:cs="Arial"/>
          <w:spacing w:val="-6"/>
          <w:lang w:eastAsia="es-SV"/>
        </w:rPr>
        <w:t>l</w:t>
      </w:r>
      <w:r>
        <w:rPr>
          <w:rFonts w:eastAsia="Times New Roman" w:cs="Arial"/>
          <w:spacing w:val="2"/>
          <w:lang w:eastAsia="es-SV"/>
        </w:rPr>
        <w:t>a</w:t>
      </w:r>
      <w:r>
        <w:rPr>
          <w:rFonts w:eastAsia="Times New Roman" w:cs="Arial"/>
          <w:spacing w:val="-2"/>
          <w:lang w:eastAsia="es-SV"/>
        </w:rPr>
        <w:t>r</w:t>
      </w:r>
      <w:r>
        <w:rPr>
          <w:rFonts w:eastAsia="Times New Roman" w:cs="Arial"/>
          <w:spacing w:val="-1"/>
          <w:lang w:eastAsia="es-SV"/>
        </w:rPr>
        <w:t>i</w:t>
      </w:r>
      <w:r>
        <w:rPr>
          <w:rFonts w:eastAsia="Times New Roman" w:cs="Arial"/>
          <w:lang w:eastAsia="es-SV"/>
        </w:rPr>
        <w:t>o</w:t>
      </w:r>
      <w:r>
        <w:rPr>
          <w:rFonts w:eastAsia="Times New Roman" w:cs="Arial"/>
          <w:spacing w:val="45"/>
          <w:lang w:eastAsia="es-SV"/>
        </w:rPr>
        <w:t xml:space="preserve"> </w:t>
      </w:r>
      <w:r>
        <w:rPr>
          <w:rFonts w:eastAsia="Times New Roman" w:cs="Arial"/>
          <w:spacing w:val="2"/>
          <w:lang w:eastAsia="es-SV"/>
        </w:rPr>
        <w:t>q</w:t>
      </w:r>
      <w:r>
        <w:rPr>
          <w:rFonts w:eastAsia="Times New Roman" w:cs="Arial"/>
          <w:spacing w:val="-3"/>
          <w:lang w:eastAsia="es-SV"/>
        </w:rPr>
        <w:t>u</w:t>
      </w:r>
      <w:r>
        <w:rPr>
          <w:rFonts w:eastAsia="Times New Roman" w:cs="Arial"/>
          <w:lang w:eastAsia="es-SV"/>
        </w:rPr>
        <w:t>e</w:t>
      </w:r>
      <w:r>
        <w:rPr>
          <w:rFonts w:eastAsia="Times New Roman" w:cs="Arial"/>
          <w:spacing w:val="45"/>
          <w:lang w:eastAsia="es-SV"/>
        </w:rPr>
        <w:t xml:space="preserve"> </w:t>
      </w:r>
      <w:r>
        <w:rPr>
          <w:rFonts w:eastAsia="Times New Roman" w:cs="Arial"/>
          <w:spacing w:val="-1"/>
          <w:lang w:eastAsia="es-SV"/>
        </w:rPr>
        <w:t>l</w:t>
      </w:r>
      <w:r>
        <w:rPr>
          <w:rFonts w:eastAsia="Times New Roman" w:cs="Arial"/>
          <w:lang w:eastAsia="es-SV"/>
        </w:rPr>
        <w:t xml:space="preserve">e </w:t>
      </w:r>
      <w:r>
        <w:rPr>
          <w:rFonts w:eastAsia="Times New Roman" w:cs="Arial"/>
          <w:spacing w:val="1"/>
          <w:lang w:eastAsia="es-SV"/>
        </w:rPr>
        <w:t>f</w:t>
      </w:r>
      <w:r>
        <w:rPr>
          <w:rFonts w:eastAsia="Times New Roman" w:cs="Arial"/>
          <w:spacing w:val="2"/>
          <w:lang w:eastAsia="es-SV"/>
        </w:rPr>
        <w:t>a</w:t>
      </w:r>
      <w:r>
        <w:rPr>
          <w:rFonts w:eastAsia="Times New Roman" w:cs="Arial"/>
          <w:lang w:eastAsia="es-SV"/>
        </w:rPr>
        <w:t>c</w:t>
      </w:r>
      <w:r>
        <w:rPr>
          <w:rFonts w:eastAsia="Times New Roman" w:cs="Arial"/>
          <w:spacing w:val="-1"/>
          <w:lang w:eastAsia="es-SV"/>
        </w:rPr>
        <w:t>ili</w:t>
      </w:r>
      <w:r>
        <w:rPr>
          <w:rFonts w:eastAsia="Times New Roman" w:cs="Arial"/>
          <w:spacing w:val="1"/>
          <w:lang w:eastAsia="es-SV"/>
        </w:rPr>
        <w:t>t</w:t>
      </w:r>
      <w:r>
        <w:rPr>
          <w:rFonts w:eastAsia="Times New Roman" w:cs="Arial"/>
          <w:spacing w:val="2"/>
          <w:lang w:eastAsia="es-SV"/>
        </w:rPr>
        <w:t>a</w:t>
      </w:r>
      <w:r>
        <w:rPr>
          <w:rFonts w:eastAsia="Times New Roman" w:cs="Arial"/>
          <w:spacing w:val="-2"/>
          <w:lang w:eastAsia="es-SV"/>
        </w:rPr>
        <w:t>r</w:t>
      </w:r>
      <w:r>
        <w:rPr>
          <w:rFonts w:eastAsia="Times New Roman" w:cs="Arial"/>
          <w:spacing w:val="-3"/>
          <w:lang w:eastAsia="es-SV"/>
        </w:rPr>
        <w:t>á</w:t>
      </w:r>
      <w:r>
        <w:rPr>
          <w:rFonts w:eastAsia="Times New Roman" w:cs="Arial"/>
          <w:lang w:eastAsia="es-SV"/>
        </w:rPr>
        <w:t>n</w:t>
      </w:r>
      <w:r>
        <w:rPr>
          <w:rFonts w:eastAsia="Times New Roman" w:cs="Arial"/>
          <w:spacing w:val="9"/>
          <w:lang w:eastAsia="es-SV"/>
        </w:rPr>
        <w:t xml:space="preserve"> </w:t>
      </w:r>
      <w:r>
        <w:rPr>
          <w:rFonts w:eastAsia="Times New Roman" w:cs="Arial"/>
          <w:spacing w:val="-3"/>
          <w:lang w:eastAsia="es-SV"/>
        </w:rPr>
        <w:t xml:space="preserve">participar en </w:t>
      </w:r>
      <w:r>
        <w:rPr>
          <w:rFonts w:eastAsia="Times New Roman" w:cs="Arial"/>
          <w:spacing w:val="6"/>
          <w:lang w:eastAsia="es-SV"/>
        </w:rPr>
        <w:t>conversaciones</w:t>
      </w:r>
      <w:r>
        <w:rPr>
          <w:rFonts w:eastAsia="Times New Roman" w:cs="Arial"/>
          <w:lang w:eastAsia="es-SV"/>
        </w:rPr>
        <w:t xml:space="preserve"> </w:t>
      </w:r>
      <w:r>
        <w:rPr>
          <w:rFonts w:eastAsia="Times New Roman" w:cs="Arial"/>
          <w:spacing w:val="8"/>
          <w:lang w:eastAsia="es-SV"/>
        </w:rPr>
        <w:t>simples</w:t>
      </w:r>
      <w:r>
        <w:rPr>
          <w:rFonts w:eastAsia="Times New Roman" w:cs="Arial"/>
          <w:lang w:eastAsia="es-SV"/>
        </w:rPr>
        <w:t xml:space="preserve"> </w:t>
      </w:r>
      <w:r>
        <w:rPr>
          <w:rFonts w:eastAsia="Times New Roman" w:cs="Arial"/>
          <w:spacing w:val="8"/>
          <w:lang w:eastAsia="es-SV"/>
        </w:rPr>
        <w:t>y</w:t>
      </w:r>
      <w:r>
        <w:rPr>
          <w:rFonts w:eastAsia="Times New Roman" w:cs="Arial"/>
          <w:spacing w:val="53"/>
          <w:lang w:eastAsia="es-SV"/>
        </w:rPr>
        <w:t xml:space="preserve"> </w:t>
      </w:r>
      <w:r>
        <w:rPr>
          <w:rFonts w:eastAsia="Times New Roman" w:cs="Arial"/>
          <w:lang w:eastAsia="es-SV"/>
        </w:rPr>
        <w:t>c</w:t>
      </w:r>
      <w:r>
        <w:rPr>
          <w:rFonts w:eastAsia="Times New Roman" w:cs="Arial"/>
          <w:spacing w:val="2"/>
          <w:lang w:eastAsia="es-SV"/>
        </w:rPr>
        <w:t>o</w:t>
      </w:r>
      <w:r>
        <w:rPr>
          <w:rFonts w:eastAsia="Times New Roman" w:cs="Arial"/>
          <w:spacing w:val="-2"/>
          <w:lang w:eastAsia="es-SV"/>
        </w:rPr>
        <w:t>r</w:t>
      </w:r>
      <w:r>
        <w:rPr>
          <w:rFonts w:eastAsia="Times New Roman" w:cs="Arial"/>
          <w:spacing w:val="1"/>
          <w:lang w:eastAsia="es-SV"/>
        </w:rPr>
        <w:t>t</w:t>
      </w:r>
      <w:r>
        <w:rPr>
          <w:rFonts w:eastAsia="Times New Roman" w:cs="Arial"/>
          <w:spacing w:val="2"/>
          <w:lang w:eastAsia="es-SV"/>
        </w:rPr>
        <w:t>a</w:t>
      </w:r>
      <w:r>
        <w:rPr>
          <w:rFonts w:eastAsia="Times New Roman" w:cs="Arial"/>
          <w:lang w:eastAsia="es-SV"/>
        </w:rPr>
        <w:t xml:space="preserve">s </w:t>
      </w:r>
      <w:r>
        <w:rPr>
          <w:rFonts w:eastAsia="Times New Roman" w:cs="Arial"/>
          <w:spacing w:val="3"/>
          <w:lang w:eastAsia="es-SV"/>
        </w:rPr>
        <w:t>en</w:t>
      </w:r>
      <w:r>
        <w:rPr>
          <w:rFonts w:eastAsia="Times New Roman" w:cs="Arial"/>
          <w:lang w:eastAsia="es-SV"/>
        </w:rPr>
        <w:t xml:space="preserve"> </w:t>
      </w:r>
      <w:r>
        <w:rPr>
          <w:rFonts w:eastAsia="Times New Roman" w:cs="Arial"/>
          <w:spacing w:val="4"/>
          <w:lang w:eastAsia="es-SV"/>
        </w:rPr>
        <w:t>un</w:t>
      </w:r>
      <w:r>
        <w:rPr>
          <w:rFonts w:eastAsia="Times New Roman" w:cs="Arial"/>
          <w:lang w:eastAsia="es-SV"/>
        </w:rPr>
        <w:t xml:space="preserve"> </w:t>
      </w:r>
      <w:r>
        <w:rPr>
          <w:rFonts w:eastAsia="Times New Roman" w:cs="Arial"/>
          <w:spacing w:val="-6"/>
          <w:lang w:eastAsia="es-SV"/>
        </w:rPr>
        <w:t>i</w:t>
      </w:r>
      <w:r>
        <w:rPr>
          <w:rFonts w:eastAsia="Times New Roman" w:cs="Arial"/>
          <w:spacing w:val="2"/>
          <w:lang w:eastAsia="es-SV"/>
        </w:rPr>
        <w:t>ng</w:t>
      </w:r>
      <w:r>
        <w:rPr>
          <w:rFonts w:eastAsia="Times New Roman" w:cs="Arial"/>
          <w:spacing w:val="-6"/>
          <w:lang w:eastAsia="es-SV"/>
        </w:rPr>
        <w:t>l</w:t>
      </w:r>
      <w:r>
        <w:rPr>
          <w:rFonts w:eastAsia="Times New Roman" w:cs="Arial"/>
          <w:spacing w:val="2"/>
          <w:lang w:eastAsia="es-SV"/>
        </w:rPr>
        <w:t>é</w:t>
      </w:r>
      <w:r>
        <w:rPr>
          <w:rFonts w:eastAsia="Times New Roman" w:cs="Arial"/>
          <w:lang w:eastAsia="es-SV"/>
        </w:rPr>
        <w:t xml:space="preserve">s </w:t>
      </w:r>
      <w:r w:rsidR="00C2522C">
        <w:rPr>
          <w:rFonts w:eastAsia="Times New Roman" w:cs="Arial"/>
          <w:spacing w:val="8"/>
          <w:lang w:eastAsia="es-SV"/>
        </w:rPr>
        <w:t>básico</w:t>
      </w:r>
      <w:r w:rsidR="00C2522C">
        <w:rPr>
          <w:rFonts w:eastAsia="Times New Roman" w:cs="Arial"/>
          <w:lang w:eastAsia="es-SV"/>
        </w:rPr>
        <w:t xml:space="preserve"> </w:t>
      </w:r>
      <w:r w:rsidR="00C2522C">
        <w:rPr>
          <w:rFonts w:eastAsia="Times New Roman" w:cs="Arial"/>
          <w:spacing w:val="4"/>
          <w:lang w:eastAsia="es-SV"/>
        </w:rPr>
        <w:t>y</w:t>
      </w:r>
      <w:r>
        <w:rPr>
          <w:rFonts w:eastAsia="Times New Roman" w:cs="Arial"/>
          <w:lang w:eastAsia="es-SV"/>
        </w:rPr>
        <w:t xml:space="preserve"> </w:t>
      </w:r>
      <w:r w:rsidR="006D140B">
        <w:rPr>
          <w:rFonts w:eastAsia="Times New Roman" w:cs="Arial"/>
          <w:spacing w:val="2"/>
          <w:lang w:eastAsia="es-SV"/>
        </w:rPr>
        <w:t>e</w:t>
      </w:r>
      <w:r w:rsidR="006D140B">
        <w:rPr>
          <w:rFonts w:eastAsia="Times New Roman" w:cs="Arial"/>
          <w:lang w:eastAsia="es-SV"/>
        </w:rPr>
        <w:t>s</w:t>
      </w:r>
      <w:r w:rsidR="006D140B">
        <w:rPr>
          <w:rFonts w:eastAsia="Times New Roman" w:cs="Arial"/>
          <w:spacing w:val="-4"/>
          <w:lang w:eastAsia="es-SV"/>
        </w:rPr>
        <w:t>t</w:t>
      </w:r>
      <w:r w:rsidR="006D140B">
        <w:rPr>
          <w:rFonts w:eastAsia="Times New Roman" w:cs="Arial"/>
          <w:spacing w:val="2"/>
          <w:lang w:eastAsia="es-SV"/>
        </w:rPr>
        <w:t>á</w:t>
      </w:r>
      <w:r w:rsidR="006D140B">
        <w:rPr>
          <w:rFonts w:eastAsia="Times New Roman" w:cs="Arial"/>
          <w:spacing w:val="-3"/>
          <w:lang w:eastAsia="es-SV"/>
        </w:rPr>
        <w:t>n</w:t>
      </w:r>
      <w:r w:rsidR="006D140B">
        <w:rPr>
          <w:rFonts w:eastAsia="Times New Roman" w:cs="Arial"/>
          <w:spacing w:val="2"/>
          <w:lang w:eastAsia="es-SV"/>
        </w:rPr>
        <w:t>da</w:t>
      </w:r>
      <w:r w:rsidR="006D140B">
        <w:rPr>
          <w:rFonts w:eastAsia="Times New Roman" w:cs="Arial"/>
          <w:lang w:eastAsia="es-SV"/>
        </w:rPr>
        <w:t xml:space="preserve">r </w:t>
      </w:r>
      <w:r w:rsidR="006D140B">
        <w:rPr>
          <w:rFonts w:eastAsia="Times New Roman" w:cs="Arial"/>
          <w:spacing w:val="6"/>
          <w:lang w:eastAsia="es-SV"/>
        </w:rPr>
        <w:t>sobre</w:t>
      </w:r>
      <w:r>
        <w:rPr>
          <w:rFonts w:eastAsia="Times New Roman" w:cs="Arial"/>
          <w:lang w:eastAsia="es-SV"/>
        </w:rPr>
        <w:t xml:space="preserve"> </w:t>
      </w:r>
      <w:r w:rsidR="00F6398E">
        <w:rPr>
          <w:rFonts w:eastAsia="Times New Roman" w:cs="Arial"/>
          <w:lang w:eastAsia="es-SV"/>
        </w:rPr>
        <w:t>s</w:t>
      </w:r>
      <w:r w:rsidR="00F6398E">
        <w:rPr>
          <w:rFonts w:eastAsia="Times New Roman" w:cs="Arial"/>
          <w:spacing w:val="-1"/>
          <w:lang w:eastAsia="es-SV"/>
        </w:rPr>
        <w:t>i</w:t>
      </w:r>
      <w:r w:rsidR="00F6398E">
        <w:rPr>
          <w:rFonts w:eastAsia="Times New Roman" w:cs="Arial"/>
          <w:spacing w:val="1"/>
          <w:lang w:eastAsia="es-SV"/>
        </w:rPr>
        <w:t>t</w:t>
      </w:r>
      <w:r w:rsidR="00F6398E">
        <w:rPr>
          <w:rFonts w:eastAsia="Times New Roman" w:cs="Arial"/>
          <w:spacing w:val="2"/>
          <w:lang w:eastAsia="es-SV"/>
        </w:rPr>
        <w:t>ua</w:t>
      </w:r>
      <w:r w:rsidR="00F6398E">
        <w:rPr>
          <w:rFonts w:eastAsia="Times New Roman" w:cs="Arial"/>
          <w:lang w:eastAsia="es-SV"/>
        </w:rPr>
        <w:t>c</w:t>
      </w:r>
      <w:r w:rsidR="00F6398E">
        <w:rPr>
          <w:rFonts w:eastAsia="Times New Roman" w:cs="Arial"/>
          <w:spacing w:val="-6"/>
          <w:lang w:eastAsia="es-SV"/>
        </w:rPr>
        <w:t>i</w:t>
      </w:r>
      <w:r w:rsidR="00F6398E">
        <w:rPr>
          <w:rFonts w:eastAsia="Times New Roman" w:cs="Arial"/>
          <w:spacing w:val="2"/>
          <w:lang w:eastAsia="es-SV"/>
        </w:rPr>
        <w:t>o</w:t>
      </w:r>
      <w:r w:rsidR="00F6398E">
        <w:rPr>
          <w:rFonts w:eastAsia="Times New Roman" w:cs="Arial"/>
          <w:spacing w:val="-3"/>
          <w:lang w:eastAsia="es-SV"/>
        </w:rPr>
        <w:t>n</w:t>
      </w:r>
      <w:r w:rsidR="00F6398E">
        <w:rPr>
          <w:rFonts w:eastAsia="Times New Roman" w:cs="Arial"/>
          <w:spacing w:val="2"/>
          <w:lang w:eastAsia="es-SV"/>
        </w:rPr>
        <w:t>e</w:t>
      </w:r>
      <w:r w:rsidR="00F6398E">
        <w:rPr>
          <w:rFonts w:eastAsia="Times New Roman" w:cs="Arial"/>
          <w:lang w:eastAsia="es-SV"/>
        </w:rPr>
        <w:t xml:space="preserve">s </w:t>
      </w:r>
      <w:r w:rsidR="00F6398E" w:rsidRPr="00375EE0">
        <w:rPr>
          <w:rFonts w:eastAsia="Times New Roman" w:cs="Arial"/>
          <w:spacing w:val="1"/>
          <w:lang w:eastAsia="es-SV"/>
        </w:rPr>
        <w:t>comunes</w:t>
      </w:r>
      <w:r w:rsidRPr="00375EE0">
        <w:rPr>
          <w:rFonts w:eastAsia="Times New Roman" w:cs="Arial"/>
          <w:spacing w:val="1"/>
          <w:lang w:eastAsia="es-SV"/>
        </w:rPr>
        <w:t>.</w:t>
      </w:r>
      <w:r>
        <w:rPr>
          <w:rFonts w:eastAsia="Times New Roman" w:cs="Arial"/>
          <w:lang w:eastAsia="es-SV"/>
        </w:rPr>
        <w:t xml:space="preserve"> </w:t>
      </w:r>
      <w:r>
        <w:rPr>
          <w:rFonts w:eastAsia="Times New Roman" w:cs="Arial"/>
          <w:spacing w:val="41"/>
          <w:lang w:eastAsia="es-SV"/>
        </w:rPr>
        <w:t xml:space="preserve"> </w:t>
      </w:r>
      <w:r>
        <w:rPr>
          <w:rFonts w:eastAsia="Times New Roman" w:cs="Arial"/>
          <w:spacing w:val="-3"/>
          <w:lang w:eastAsia="es-SV"/>
        </w:rPr>
        <w:t>P</w:t>
      </w:r>
      <w:r>
        <w:rPr>
          <w:rFonts w:eastAsia="Times New Roman" w:cs="Arial"/>
          <w:spacing w:val="2"/>
          <w:lang w:eastAsia="es-SV"/>
        </w:rPr>
        <w:t>u</w:t>
      </w:r>
      <w:r>
        <w:rPr>
          <w:rFonts w:eastAsia="Times New Roman" w:cs="Arial"/>
          <w:spacing w:val="-3"/>
          <w:lang w:eastAsia="es-SV"/>
        </w:rPr>
        <w:t>e</w:t>
      </w:r>
      <w:r>
        <w:rPr>
          <w:rFonts w:eastAsia="Times New Roman" w:cs="Arial"/>
          <w:spacing w:val="2"/>
          <w:lang w:eastAsia="es-SV"/>
        </w:rPr>
        <w:t>d</w:t>
      </w:r>
      <w:r>
        <w:rPr>
          <w:rFonts w:eastAsia="Times New Roman" w:cs="Arial"/>
          <w:lang w:eastAsia="es-SV"/>
        </w:rPr>
        <w:t xml:space="preserve">e </w:t>
      </w:r>
      <w:r>
        <w:rPr>
          <w:rFonts w:eastAsia="Times New Roman" w:cs="Arial"/>
          <w:spacing w:val="2"/>
          <w:lang w:eastAsia="es-SV"/>
        </w:rPr>
        <w:t>p</w:t>
      </w:r>
      <w:r>
        <w:rPr>
          <w:rFonts w:eastAsia="Times New Roman" w:cs="Arial"/>
          <w:spacing w:val="-2"/>
          <w:lang w:eastAsia="es-SV"/>
        </w:rPr>
        <w:t>r</w:t>
      </w:r>
      <w:r>
        <w:rPr>
          <w:rFonts w:eastAsia="Times New Roman" w:cs="Arial"/>
          <w:spacing w:val="-3"/>
          <w:lang w:eastAsia="es-SV"/>
        </w:rPr>
        <w:t>e</w:t>
      </w:r>
      <w:r>
        <w:rPr>
          <w:rFonts w:eastAsia="Times New Roman" w:cs="Arial"/>
          <w:spacing w:val="2"/>
          <w:lang w:eastAsia="es-SV"/>
        </w:rPr>
        <w:t>g</w:t>
      </w:r>
      <w:r>
        <w:rPr>
          <w:rFonts w:eastAsia="Times New Roman" w:cs="Arial"/>
          <w:spacing w:val="-3"/>
          <w:lang w:eastAsia="es-SV"/>
        </w:rPr>
        <w:t>u</w:t>
      </w:r>
      <w:r>
        <w:rPr>
          <w:rFonts w:eastAsia="Times New Roman" w:cs="Arial"/>
          <w:spacing w:val="2"/>
          <w:lang w:eastAsia="es-SV"/>
        </w:rPr>
        <w:t>n</w:t>
      </w:r>
      <w:r>
        <w:rPr>
          <w:rFonts w:eastAsia="Times New Roman" w:cs="Arial"/>
          <w:spacing w:val="1"/>
          <w:lang w:eastAsia="es-SV"/>
        </w:rPr>
        <w:t>t</w:t>
      </w:r>
      <w:r>
        <w:rPr>
          <w:rFonts w:eastAsia="Times New Roman" w:cs="Arial"/>
          <w:spacing w:val="2"/>
          <w:lang w:eastAsia="es-SV"/>
        </w:rPr>
        <w:t>a</w:t>
      </w:r>
      <w:r>
        <w:rPr>
          <w:rFonts w:eastAsia="Times New Roman" w:cs="Arial"/>
          <w:lang w:eastAsia="es-SV"/>
        </w:rPr>
        <w:t>r</w:t>
      </w:r>
      <w:r>
        <w:rPr>
          <w:rFonts w:eastAsia="Times New Roman" w:cs="Arial"/>
          <w:spacing w:val="38"/>
          <w:lang w:eastAsia="es-SV"/>
        </w:rPr>
        <w:t xml:space="preserve"> </w:t>
      </w:r>
      <w:r>
        <w:rPr>
          <w:rFonts w:eastAsia="Times New Roman" w:cs="Arial"/>
          <w:lang w:eastAsia="es-SV"/>
        </w:rPr>
        <w:t xml:space="preserve">y </w:t>
      </w:r>
      <w:r>
        <w:rPr>
          <w:rFonts w:eastAsia="Times New Roman" w:cs="Arial"/>
          <w:spacing w:val="-2"/>
          <w:lang w:eastAsia="es-SV"/>
        </w:rPr>
        <w:t>r</w:t>
      </w:r>
      <w:r>
        <w:rPr>
          <w:rFonts w:eastAsia="Times New Roman" w:cs="Arial"/>
          <w:spacing w:val="2"/>
          <w:lang w:eastAsia="es-SV"/>
        </w:rPr>
        <w:t>e</w:t>
      </w:r>
      <w:r>
        <w:rPr>
          <w:rFonts w:eastAsia="Times New Roman" w:cs="Arial"/>
          <w:spacing w:val="-5"/>
          <w:lang w:eastAsia="es-SV"/>
        </w:rPr>
        <w:t>s</w:t>
      </w:r>
      <w:r>
        <w:rPr>
          <w:rFonts w:eastAsia="Times New Roman" w:cs="Arial"/>
          <w:spacing w:val="2"/>
          <w:lang w:eastAsia="es-SV"/>
        </w:rPr>
        <w:t>p</w:t>
      </w:r>
      <w:r>
        <w:rPr>
          <w:rFonts w:eastAsia="Times New Roman" w:cs="Arial"/>
          <w:spacing w:val="-3"/>
          <w:lang w:eastAsia="es-SV"/>
        </w:rPr>
        <w:t>o</w:t>
      </w:r>
      <w:r>
        <w:rPr>
          <w:rFonts w:eastAsia="Times New Roman" w:cs="Arial"/>
          <w:spacing w:val="2"/>
          <w:lang w:eastAsia="es-SV"/>
        </w:rPr>
        <w:t>n</w:t>
      </w:r>
      <w:r>
        <w:rPr>
          <w:rFonts w:eastAsia="Times New Roman" w:cs="Arial"/>
          <w:spacing w:val="-3"/>
          <w:lang w:eastAsia="es-SV"/>
        </w:rPr>
        <w:t>d</w:t>
      </w:r>
      <w:r>
        <w:rPr>
          <w:rFonts w:eastAsia="Times New Roman" w:cs="Arial"/>
          <w:spacing w:val="2"/>
          <w:lang w:eastAsia="es-SV"/>
        </w:rPr>
        <w:t>e</w:t>
      </w:r>
      <w:r>
        <w:rPr>
          <w:rFonts w:eastAsia="Times New Roman" w:cs="Arial"/>
          <w:lang w:eastAsia="es-SV"/>
        </w:rPr>
        <w:t>r s</w:t>
      </w:r>
      <w:r>
        <w:rPr>
          <w:rFonts w:eastAsia="Times New Roman" w:cs="Arial"/>
          <w:spacing w:val="2"/>
          <w:lang w:eastAsia="es-SV"/>
        </w:rPr>
        <w:t>ob</w:t>
      </w:r>
      <w:r>
        <w:rPr>
          <w:rFonts w:eastAsia="Times New Roman" w:cs="Arial"/>
          <w:spacing w:val="-6"/>
          <w:lang w:eastAsia="es-SV"/>
        </w:rPr>
        <w:t>r</w:t>
      </w:r>
      <w:r>
        <w:rPr>
          <w:rFonts w:eastAsia="Times New Roman" w:cs="Arial"/>
          <w:lang w:eastAsia="es-SV"/>
        </w:rPr>
        <w:t xml:space="preserve">e </w:t>
      </w:r>
      <w:r>
        <w:rPr>
          <w:rFonts w:eastAsia="Times New Roman" w:cs="Arial"/>
          <w:spacing w:val="2"/>
          <w:lang w:eastAsia="es-SV"/>
        </w:rPr>
        <w:t>d</w:t>
      </w:r>
      <w:r>
        <w:rPr>
          <w:rFonts w:eastAsia="Times New Roman" w:cs="Arial"/>
          <w:spacing w:val="-6"/>
          <w:lang w:eastAsia="es-SV"/>
        </w:rPr>
        <w:t>i</w:t>
      </w:r>
      <w:r>
        <w:rPr>
          <w:rFonts w:eastAsia="Times New Roman" w:cs="Arial"/>
          <w:spacing w:val="1"/>
          <w:lang w:eastAsia="es-SV"/>
        </w:rPr>
        <w:t>f</w:t>
      </w:r>
      <w:r>
        <w:rPr>
          <w:rFonts w:eastAsia="Times New Roman" w:cs="Arial"/>
          <w:spacing w:val="2"/>
          <w:lang w:eastAsia="es-SV"/>
        </w:rPr>
        <w:t>e</w:t>
      </w:r>
      <w:r>
        <w:rPr>
          <w:rFonts w:eastAsia="Times New Roman" w:cs="Arial"/>
          <w:spacing w:val="-2"/>
          <w:lang w:eastAsia="es-SV"/>
        </w:rPr>
        <w:t>r</w:t>
      </w:r>
      <w:r>
        <w:rPr>
          <w:rFonts w:eastAsia="Times New Roman" w:cs="Arial"/>
          <w:spacing w:val="2"/>
          <w:lang w:eastAsia="es-SV"/>
        </w:rPr>
        <w:t>e</w:t>
      </w:r>
      <w:r>
        <w:rPr>
          <w:rFonts w:eastAsia="Times New Roman" w:cs="Arial"/>
          <w:spacing w:val="-3"/>
          <w:lang w:eastAsia="es-SV"/>
        </w:rPr>
        <w:t>n</w:t>
      </w:r>
      <w:r>
        <w:rPr>
          <w:rFonts w:eastAsia="Times New Roman" w:cs="Arial"/>
          <w:spacing w:val="1"/>
          <w:lang w:eastAsia="es-SV"/>
        </w:rPr>
        <w:t>t</w:t>
      </w:r>
      <w:r>
        <w:rPr>
          <w:rFonts w:eastAsia="Times New Roman" w:cs="Arial"/>
          <w:spacing w:val="2"/>
          <w:lang w:eastAsia="es-SV"/>
        </w:rPr>
        <w:t>e</w:t>
      </w:r>
      <w:r>
        <w:rPr>
          <w:rFonts w:eastAsia="Times New Roman" w:cs="Arial"/>
          <w:lang w:eastAsia="es-SV"/>
        </w:rPr>
        <w:t>s s</w:t>
      </w:r>
      <w:r>
        <w:rPr>
          <w:rFonts w:eastAsia="Times New Roman" w:cs="Arial"/>
          <w:spacing w:val="-1"/>
          <w:lang w:eastAsia="es-SV"/>
        </w:rPr>
        <w:t>i</w:t>
      </w:r>
      <w:r>
        <w:rPr>
          <w:rFonts w:eastAsia="Times New Roman" w:cs="Arial"/>
          <w:spacing w:val="-4"/>
          <w:lang w:eastAsia="es-SV"/>
        </w:rPr>
        <w:t>t</w:t>
      </w:r>
      <w:r>
        <w:rPr>
          <w:rFonts w:eastAsia="Times New Roman" w:cs="Arial"/>
          <w:spacing w:val="2"/>
          <w:lang w:eastAsia="es-SV"/>
        </w:rPr>
        <w:t>ua</w:t>
      </w:r>
      <w:r>
        <w:rPr>
          <w:rFonts w:eastAsia="Times New Roman" w:cs="Arial"/>
          <w:lang w:eastAsia="es-SV"/>
        </w:rPr>
        <w:t>c</w:t>
      </w:r>
      <w:r>
        <w:rPr>
          <w:rFonts w:eastAsia="Times New Roman" w:cs="Arial"/>
          <w:spacing w:val="-6"/>
          <w:lang w:eastAsia="es-SV"/>
        </w:rPr>
        <w:t>i</w:t>
      </w:r>
      <w:r>
        <w:rPr>
          <w:rFonts w:eastAsia="Times New Roman" w:cs="Arial"/>
          <w:spacing w:val="2"/>
          <w:lang w:eastAsia="es-SV"/>
        </w:rPr>
        <w:t>o</w:t>
      </w:r>
      <w:r>
        <w:rPr>
          <w:rFonts w:eastAsia="Times New Roman" w:cs="Arial"/>
          <w:spacing w:val="-3"/>
          <w:lang w:eastAsia="es-SV"/>
        </w:rPr>
        <w:t>n</w:t>
      </w:r>
      <w:r>
        <w:rPr>
          <w:rFonts w:eastAsia="Times New Roman" w:cs="Arial"/>
          <w:spacing w:val="2"/>
          <w:lang w:eastAsia="es-SV"/>
        </w:rPr>
        <w:t>e</w:t>
      </w:r>
      <w:r>
        <w:rPr>
          <w:rFonts w:eastAsia="Times New Roman" w:cs="Arial"/>
          <w:lang w:eastAsia="es-SV"/>
        </w:rPr>
        <w:t>s c</w:t>
      </w:r>
      <w:r>
        <w:rPr>
          <w:rFonts w:eastAsia="Times New Roman" w:cs="Arial"/>
          <w:spacing w:val="2"/>
          <w:lang w:eastAsia="es-SV"/>
        </w:rPr>
        <w:t>o</w:t>
      </w:r>
      <w:r>
        <w:rPr>
          <w:rFonts w:eastAsia="Times New Roman" w:cs="Arial"/>
          <w:spacing w:val="-6"/>
          <w:lang w:eastAsia="es-SV"/>
        </w:rPr>
        <w:t>m</w:t>
      </w:r>
      <w:r>
        <w:rPr>
          <w:rFonts w:eastAsia="Times New Roman" w:cs="Arial"/>
          <w:lang w:eastAsia="es-SV"/>
        </w:rPr>
        <w:t xml:space="preserve">o </w:t>
      </w:r>
      <w:r>
        <w:rPr>
          <w:rFonts w:eastAsia="Times New Roman" w:cs="Arial"/>
          <w:spacing w:val="2"/>
          <w:lang w:eastAsia="es-SV"/>
        </w:rPr>
        <w:t>p</w:t>
      </w:r>
      <w:r>
        <w:rPr>
          <w:rFonts w:eastAsia="Times New Roman" w:cs="Arial"/>
          <w:spacing w:val="-2"/>
          <w:lang w:eastAsia="es-SV"/>
        </w:rPr>
        <w:t>r</w:t>
      </w:r>
      <w:r>
        <w:rPr>
          <w:rFonts w:eastAsia="Times New Roman" w:cs="Arial"/>
          <w:spacing w:val="2"/>
          <w:lang w:eastAsia="es-SV"/>
        </w:rPr>
        <w:t>e</w:t>
      </w:r>
      <w:r>
        <w:rPr>
          <w:rFonts w:eastAsia="Times New Roman" w:cs="Arial"/>
          <w:lang w:eastAsia="es-SV"/>
        </w:rPr>
        <w:t>s</w:t>
      </w:r>
      <w:r>
        <w:rPr>
          <w:rFonts w:eastAsia="Times New Roman" w:cs="Arial"/>
          <w:spacing w:val="-2"/>
          <w:lang w:eastAsia="es-SV"/>
        </w:rPr>
        <w:t>e</w:t>
      </w:r>
      <w:r>
        <w:rPr>
          <w:rFonts w:eastAsia="Times New Roman" w:cs="Arial"/>
          <w:spacing w:val="2"/>
          <w:lang w:eastAsia="es-SV"/>
        </w:rPr>
        <w:t>n</w:t>
      </w:r>
      <w:r>
        <w:rPr>
          <w:rFonts w:eastAsia="Times New Roman" w:cs="Arial"/>
          <w:spacing w:val="-4"/>
          <w:lang w:eastAsia="es-SV"/>
        </w:rPr>
        <w:t>t</w:t>
      </w:r>
      <w:r>
        <w:rPr>
          <w:rFonts w:eastAsia="Times New Roman" w:cs="Arial"/>
          <w:spacing w:val="2"/>
          <w:lang w:eastAsia="es-SV"/>
        </w:rPr>
        <w:t>a</w:t>
      </w:r>
      <w:r>
        <w:rPr>
          <w:rFonts w:eastAsia="Times New Roman" w:cs="Arial"/>
          <w:spacing w:val="-2"/>
          <w:lang w:eastAsia="es-SV"/>
        </w:rPr>
        <w:t>r</w:t>
      </w:r>
      <w:r>
        <w:rPr>
          <w:rFonts w:eastAsia="Times New Roman" w:cs="Arial"/>
          <w:lang w:eastAsia="es-SV"/>
        </w:rPr>
        <w:t>s</w:t>
      </w:r>
      <w:r>
        <w:rPr>
          <w:rFonts w:eastAsia="Times New Roman" w:cs="Arial"/>
          <w:spacing w:val="2"/>
          <w:lang w:eastAsia="es-SV"/>
        </w:rPr>
        <w:t>e</w:t>
      </w:r>
      <w:r>
        <w:rPr>
          <w:rFonts w:eastAsia="Times New Roman" w:cs="Arial"/>
          <w:lang w:eastAsia="es-SV"/>
        </w:rPr>
        <w:t>,</w:t>
      </w:r>
      <w:r>
        <w:rPr>
          <w:rFonts w:eastAsia="Times New Roman" w:cs="Arial"/>
          <w:spacing w:val="-2"/>
          <w:lang w:eastAsia="es-SV"/>
        </w:rPr>
        <w:t xml:space="preserve"> </w:t>
      </w:r>
      <w:r>
        <w:rPr>
          <w:rFonts w:eastAsia="Times New Roman" w:cs="Arial"/>
          <w:spacing w:val="-3"/>
          <w:lang w:eastAsia="es-SV"/>
        </w:rPr>
        <w:t>h</w:t>
      </w:r>
      <w:r>
        <w:rPr>
          <w:rFonts w:eastAsia="Times New Roman" w:cs="Arial"/>
          <w:spacing w:val="2"/>
          <w:lang w:eastAsia="es-SV"/>
        </w:rPr>
        <w:t>ab</w:t>
      </w:r>
      <w:r>
        <w:rPr>
          <w:rFonts w:eastAsia="Times New Roman" w:cs="Arial"/>
          <w:spacing w:val="-1"/>
          <w:lang w:eastAsia="es-SV"/>
        </w:rPr>
        <w:t>l</w:t>
      </w:r>
      <w:r>
        <w:rPr>
          <w:rFonts w:eastAsia="Times New Roman" w:cs="Arial"/>
          <w:spacing w:val="2"/>
          <w:lang w:eastAsia="es-SV"/>
        </w:rPr>
        <w:t>a</w:t>
      </w:r>
      <w:r>
        <w:rPr>
          <w:rFonts w:eastAsia="Times New Roman" w:cs="Arial"/>
          <w:lang w:eastAsia="es-SV"/>
        </w:rPr>
        <w:t>r</w:t>
      </w:r>
      <w:r>
        <w:rPr>
          <w:rFonts w:eastAsia="Times New Roman" w:cs="Arial"/>
          <w:spacing w:val="-5"/>
          <w:lang w:eastAsia="es-SV"/>
        </w:rPr>
        <w:t xml:space="preserve"> </w:t>
      </w:r>
      <w:r>
        <w:rPr>
          <w:rFonts w:eastAsia="Times New Roman" w:cs="Arial"/>
          <w:lang w:eastAsia="es-SV"/>
        </w:rPr>
        <w:t>s</w:t>
      </w:r>
      <w:r>
        <w:rPr>
          <w:rFonts w:eastAsia="Times New Roman" w:cs="Arial"/>
          <w:spacing w:val="-3"/>
          <w:lang w:eastAsia="es-SV"/>
        </w:rPr>
        <w:t>o</w:t>
      </w:r>
      <w:r>
        <w:rPr>
          <w:rFonts w:eastAsia="Times New Roman" w:cs="Arial"/>
          <w:spacing w:val="2"/>
          <w:lang w:eastAsia="es-SV"/>
        </w:rPr>
        <w:t>b</w:t>
      </w:r>
      <w:r>
        <w:rPr>
          <w:rFonts w:eastAsia="Times New Roman" w:cs="Arial"/>
          <w:spacing w:val="-2"/>
          <w:lang w:eastAsia="es-SV"/>
        </w:rPr>
        <w:t>r</w:t>
      </w:r>
      <w:r>
        <w:rPr>
          <w:rFonts w:eastAsia="Times New Roman" w:cs="Arial"/>
          <w:lang w:eastAsia="es-SV"/>
        </w:rPr>
        <w:t>e</w:t>
      </w:r>
      <w:r>
        <w:rPr>
          <w:rFonts w:eastAsia="Times New Roman" w:cs="Arial"/>
          <w:spacing w:val="-2"/>
          <w:lang w:eastAsia="es-SV"/>
        </w:rPr>
        <w:t xml:space="preserve"> </w:t>
      </w:r>
      <w:r>
        <w:rPr>
          <w:rFonts w:eastAsia="Times New Roman" w:cs="Arial"/>
          <w:spacing w:val="2"/>
          <w:lang w:eastAsia="es-SV"/>
        </w:rPr>
        <w:t>e</w:t>
      </w:r>
      <w:r>
        <w:rPr>
          <w:rFonts w:eastAsia="Times New Roman" w:cs="Arial"/>
          <w:lang w:eastAsia="es-SV"/>
        </w:rPr>
        <w:t>v</w:t>
      </w:r>
      <w:r>
        <w:rPr>
          <w:rFonts w:eastAsia="Times New Roman" w:cs="Arial"/>
          <w:spacing w:val="-3"/>
          <w:lang w:eastAsia="es-SV"/>
        </w:rPr>
        <w:t>e</w:t>
      </w:r>
      <w:r>
        <w:rPr>
          <w:rFonts w:eastAsia="Times New Roman" w:cs="Arial"/>
          <w:spacing w:val="2"/>
          <w:lang w:eastAsia="es-SV"/>
        </w:rPr>
        <w:t>n</w:t>
      </w:r>
      <w:r>
        <w:rPr>
          <w:rFonts w:eastAsia="Times New Roman" w:cs="Arial"/>
          <w:spacing w:val="1"/>
          <w:lang w:eastAsia="es-SV"/>
        </w:rPr>
        <w:t>t</w:t>
      </w:r>
      <w:r>
        <w:rPr>
          <w:rFonts w:eastAsia="Times New Roman" w:cs="Arial"/>
          <w:spacing w:val="-3"/>
          <w:lang w:eastAsia="es-SV"/>
        </w:rPr>
        <w:t>o</w:t>
      </w:r>
      <w:r>
        <w:rPr>
          <w:rFonts w:eastAsia="Times New Roman" w:cs="Arial"/>
          <w:lang w:eastAsia="es-SV"/>
        </w:rPr>
        <w:t>s</w:t>
      </w:r>
      <w:r>
        <w:rPr>
          <w:rFonts w:eastAsia="Times New Roman" w:cs="Arial"/>
          <w:spacing w:val="1"/>
          <w:lang w:eastAsia="es-SV"/>
        </w:rPr>
        <w:t xml:space="preserve"> </w:t>
      </w:r>
      <w:r>
        <w:rPr>
          <w:rFonts w:eastAsia="Times New Roman" w:cs="Arial"/>
          <w:lang w:eastAsia="es-SV"/>
        </w:rPr>
        <w:t>y</w:t>
      </w:r>
      <w:r>
        <w:rPr>
          <w:rFonts w:eastAsia="Times New Roman" w:cs="Arial"/>
          <w:spacing w:val="1"/>
          <w:lang w:eastAsia="es-SV"/>
        </w:rPr>
        <w:t xml:space="preserve"> </w:t>
      </w:r>
      <w:r>
        <w:rPr>
          <w:rFonts w:eastAsia="Times New Roman" w:cs="Arial"/>
          <w:spacing w:val="-5"/>
          <w:lang w:eastAsia="es-SV"/>
        </w:rPr>
        <w:t>s</w:t>
      </w:r>
      <w:r>
        <w:rPr>
          <w:rFonts w:eastAsia="Times New Roman" w:cs="Arial"/>
          <w:spacing w:val="2"/>
          <w:lang w:eastAsia="es-SV"/>
        </w:rPr>
        <w:t>ob</w:t>
      </w:r>
      <w:r>
        <w:rPr>
          <w:rFonts w:eastAsia="Times New Roman" w:cs="Arial"/>
          <w:spacing w:val="-6"/>
          <w:lang w:eastAsia="es-SV"/>
        </w:rPr>
        <w:t>r</w:t>
      </w:r>
      <w:r>
        <w:rPr>
          <w:rFonts w:eastAsia="Times New Roman" w:cs="Arial"/>
          <w:lang w:eastAsia="es-SV"/>
        </w:rPr>
        <w:t>e</w:t>
      </w:r>
      <w:r>
        <w:rPr>
          <w:rFonts w:eastAsia="Times New Roman" w:cs="Arial"/>
          <w:spacing w:val="3"/>
          <w:lang w:eastAsia="es-SV"/>
        </w:rPr>
        <w:t xml:space="preserve"> </w:t>
      </w:r>
      <w:r>
        <w:rPr>
          <w:rFonts w:eastAsia="Times New Roman" w:cs="Arial"/>
          <w:lang w:eastAsia="es-SV"/>
        </w:rPr>
        <w:t>s</w:t>
      </w:r>
      <w:r>
        <w:rPr>
          <w:rFonts w:eastAsia="Times New Roman" w:cs="Arial"/>
          <w:spacing w:val="-1"/>
          <w:lang w:eastAsia="es-SV"/>
        </w:rPr>
        <w:t>i</w:t>
      </w:r>
      <w:r>
        <w:rPr>
          <w:rFonts w:eastAsia="Times New Roman" w:cs="Arial"/>
          <w:spacing w:val="1"/>
          <w:lang w:eastAsia="es-SV"/>
        </w:rPr>
        <w:t>t</w:t>
      </w:r>
      <w:r>
        <w:rPr>
          <w:rFonts w:eastAsia="Times New Roman" w:cs="Arial"/>
          <w:spacing w:val="-3"/>
          <w:lang w:eastAsia="es-SV"/>
        </w:rPr>
        <w:t>u</w:t>
      </w:r>
      <w:r>
        <w:rPr>
          <w:rFonts w:eastAsia="Times New Roman" w:cs="Arial"/>
          <w:spacing w:val="2"/>
          <w:lang w:eastAsia="es-SV"/>
        </w:rPr>
        <w:t>a</w:t>
      </w:r>
      <w:r>
        <w:rPr>
          <w:rFonts w:eastAsia="Times New Roman" w:cs="Arial"/>
          <w:lang w:eastAsia="es-SV"/>
        </w:rPr>
        <w:t>c</w:t>
      </w:r>
      <w:r>
        <w:rPr>
          <w:rFonts w:eastAsia="Times New Roman" w:cs="Arial"/>
          <w:spacing w:val="-6"/>
          <w:lang w:eastAsia="es-SV"/>
        </w:rPr>
        <w:t>i</w:t>
      </w:r>
      <w:r>
        <w:rPr>
          <w:rFonts w:eastAsia="Times New Roman" w:cs="Arial"/>
          <w:spacing w:val="2"/>
          <w:lang w:eastAsia="es-SV"/>
        </w:rPr>
        <w:t>o</w:t>
      </w:r>
      <w:r>
        <w:rPr>
          <w:rFonts w:eastAsia="Times New Roman" w:cs="Arial"/>
          <w:spacing w:val="-3"/>
          <w:lang w:eastAsia="es-SV"/>
        </w:rPr>
        <w:t>n</w:t>
      </w:r>
      <w:r>
        <w:rPr>
          <w:rFonts w:eastAsia="Times New Roman" w:cs="Arial"/>
          <w:spacing w:val="2"/>
          <w:lang w:eastAsia="es-SV"/>
        </w:rPr>
        <w:t>e</w:t>
      </w:r>
      <w:r>
        <w:rPr>
          <w:rFonts w:eastAsia="Times New Roman" w:cs="Arial"/>
          <w:lang w:eastAsia="es-SV"/>
        </w:rPr>
        <w:t>s</w:t>
      </w:r>
      <w:r>
        <w:rPr>
          <w:rFonts w:eastAsia="Times New Roman" w:cs="Arial"/>
          <w:spacing w:val="1"/>
          <w:lang w:eastAsia="es-SV"/>
        </w:rPr>
        <w:t xml:space="preserve"> </w:t>
      </w:r>
      <w:r>
        <w:rPr>
          <w:rFonts w:eastAsia="Times New Roman" w:cs="Arial"/>
          <w:lang w:eastAsia="es-SV"/>
        </w:rPr>
        <w:t>s</w:t>
      </w:r>
      <w:r>
        <w:rPr>
          <w:rFonts w:eastAsia="Times New Roman" w:cs="Arial"/>
          <w:spacing w:val="-3"/>
          <w:lang w:eastAsia="es-SV"/>
        </w:rPr>
        <w:t>o</w:t>
      </w:r>
      <w:r>
        <w:rPr>
          <w:rFonts w:eastAsia="Times New Roman" w:cs="Arial"/>
          <w:lang w:eastAsia="es-SV"/>
        </w:rPr>
        <w:t>c</w:t>
      </w:r>
      <w:r>
        <w:rPr>
          <w:rFonts w:eastAsia="Times New Roman" w:cs="Arial"/>
          <w:spacing w:val="-1"/>
          <w:lang w:eastAsia="es-SV"/>
        </w:rPr>
        <w:t>i</w:t>
      </w:r>
      <w:r>
        <w:rPr>
          <w:rFonts w:eastAsia="Times New Roman" w:cs="Arial"/>
          <w:spacing w:val="2"/>
          <w:lang w:eastAsia="es-SV"/>
        </w:rPr>
        <w:t>a</w:t>
      </w:r>
      <w:r>
        <w:rPr>
          <w:rFonts w:eastAsia="Times New Roman" w:cs="Arial"/>
          <w:spacing w:val="-1"/>
          <w:lang w:eastAsia="es-SV"/>
        </w:rPr>
        <w:t>l</w:t>
      </w:r>
      <w:r>
        <w:rPr>
          <w:rFonts w:eastAsia="Times New Roman" w:cs="Arial"/>
          <w:spacing w:val="2"/>
          <w:lang w:eastAsia="es-SV"/>
        </w:rPr>
        <w:t>e</w:t>
      </w:r>
      <w:r>
        <w:rPr>
          <w:rFonts w:eastAsia="Times New Roman" w:cs="Arial"/>
          <w:spacing w:val="-5"/>
          <w:lang w:eastAsia="es-SV"/>
        </w:rPr>
        <w:t>s</w:t>
      </w:r>
      <w:r>
        <w:rPr>
          <w:rFonts w:eastAsia="Times New Roman" w:cs="Arial"/>
          <w:lang w:eastAsia="es-SV"/>
        </w:rPr>
        <w:t>.</w:t>
      </w:r>
    </w:p>
    <w:p w14:paraId="25C747C5" w14:textId="77777777" w:rsidR="001A48C3" w:rsidRDefault="001A48C3" w:rsidP="00632746">
      <w:pPr>
        <w:widowControl w:val="0"/>
        <w:tabs>
          <w:tab w:val="left" w:pos="3940"/>
        </w:tabs>
        <w:autoSpaceDE w:val="0"/>
        <w:autoSpaceDN w:val="0"/>
        <w:adjustRightInd w:val="0"/>
        <w:spacing w:after="0" w:line="240" w:lineRule="auto"/>
        <w:ind w:right="187"/>
        <w:rPr>
          <w:rFonts w:eastAsia="Times New Roman" w:cs="Arial"/>
          <w:lang w:eastAsia="es-SV"/>
        </w:rPr>
      </w:pPr>
    </w:p>
    <w:p w14:paraId="69190491" w14:textId="77777777" w:rsidR="001A48C3" w:rsidRDefault="001A48C3" w:rsidP="00632746">
      <w:pPr>
        <w:widowControl w:val="0"/>
        <w:tabs>
          <w:tab w:val="left" w:pos="3940"/>
        </w:tabs>
        <w:autoSpaceDE w:val="0"/>
        <w:autoSpaceDN w:val="0"/>
        <w:adjustRightInd w:val="0"/>
        <w:spacing w:line="240" w:lineRule="auto"/>
        <w:ind w:right="187"/>
        <w:rPr>
          <w:rFonts w:eastAsia="Times New Roman" w:cs="Arial"/>
          <w:b/>
          <w:lang w:eastAsia="es-SV"/>
        </w:rPr>
      </w:pPr>
      <w:r>
        <w:rPr>
          <w:rFonts w:eastAsia="Times New Roman" w:cs="Arial"/>
          <w:b/>
          <w:lang w:eastAsia="es-SV"/>
        </w:rPr>
        <w:t>Situación Problemática.</w:t>
      </w:r>
    </w:p>
    <w:p w14:paraId="7FD10AC2" w14:textId="77777777" w:rsidR="001A48C3" w:rsidRDefault="001A48C3" w:rsidP="00632746">
      <w:pPr>
        <w:widowControl w:val="0"/>
        <w:tabs>
          <w:tab w:val="left" w:pos="3940"/>
        </w:tabs>
        <w:autoSpaceDE w:val="0"/>
        <w:autoSpaceDN w:val="0"/>
        <w:adjustRightInd w:val="0"/>
        <w:spacing w:after="0" w:line="240" w:lineRule="auto"/>
        <w:ind w:right="187"/>
        <w:rPr>
          <w:rFonts w:eastAsia="Times New Roman" w:cs="Arial"/>
          <w:lang w:eastAsia="es-SV"/>
        </w:rPr>
      </w:pPr>
      <w:r>
        <w:rPr>
          <w:rFonts w:eastAsia="Times New Roman" w:cs="Arial"/>
          <w:lang w:eastAsia="es-SV"/>
        </w:rPr>
        <w:t>La falta de dominio del idioma inglés en el personal de empresas públicas y privadas genera erróneas traducciones en manuales técnicos, procedimientos técnicos, fichas técnicas de seguridad entre otros; ocasionando mal uso de equipos y herramientas, atrasos en las operaciones de las empresas o instituciones y generación de pérdidas económicas.</w:t>
      </w:r>
    </w:p>
    <w:p w14:paraId="1196BDC0" w14:textId="77777777" w:rsidR="001A48C3" w:rsidRDefault="001A48C3" w:rsidP="00632746">
      <w:pPr>
        <w:spacing w:after="0" w:line="240" w:lineRule="auto"/>
        <w:rPr>
          <w:rFonts w:eastAsia="Times New Roman" w:cs="Arial"/>
          <w:lang w:eastAsia="ja-JP"/>
        </w:rPr>
      </w:pPr>
    </w:p>
    <w:p w14:paraId="5EFA193C" w14:textId="77777777" w:rsidR="001A48C3" w:rsidRDefault="001A48C3" w:rsidP="00632746">
      <w:pPr>
        <w:spacing w:after="0" w:line="240" w:lineRule="auto"/>
        <w:rPr>
          <w:rFonts w:eastAsia="Times New Roman" w:cs="Arial"/>
          <w:lang w:eastAsia="ja-JP"/>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1"/>
        <w:gridCol w:w="6840"/>
      </w:tblGrid>
      <w:tr w:rsidR="001A48C3" w14:paraId="7DD59E66" w14:textId="77777777" w:rsidTr="00F91F9C">
        <w:trPr>
          <w:trHeight w:val="430"/>
        </w:trPr>
        <w:tc>
          <w:tcPr>
            <w:tcW w:w="2511" w:type="dxa"/>
            <w:tcBorders>
              <w:top w:val="single" w:sz="4" w:space="0" w:color="000000"/>
              <w:left w:val="single" w:sz="4" w:space="0" w:color="000000"/>
              <w:bottom w:val="single" w:sz="4" w:space="0" w:color="000000"/>
              <w:right w:val="single" w:sz="4" w:space="0" w:color="000000"/>
            </w:tcBorders>
            <w:vAlign w:val="center"/>
            <w:hideMark/>
          </w:tcPr>
          <w:p w14:paraId="3BA6EC43" w14:textId="77777777" w:rsidR="001A48C3" w:rsidRDefault="001A48C3" w:rsidP="00632746">
            <w:pPr>
              <w:spacing w:line="240" w:lineRule="auto"/>
              <w:rPr>
                <w:rFonts w:eastAsia="Calibri" w:cs="Arial"/>
                <w:b/>
              </w:rPr>
            </w:pPr>
            <w:r>
              <w:rPr>
                <w:rFonts w:eastAsia="Calibri" w:cs="Arial"/>
                <w:b/>
              </w:rPr>
              <w:t>Función clave</w:t>
            </w:r>
          </w:p>
        </w:tc>
        <w:tc>
          <w:tcPr>
            <w:tcW w:w="6840" w:type="dxa"/>
            <w:tcBorders>
              <w:top w:val="single" w:sz="4" w:space="0" w:color="000000"/>
              <w:left w:val="single" w:sz="4" w:space="0" w:color="000000"/>
              <w:bottom w:val="single" w:sz="4" w:space="0" w:color="000000"/>
              <w:right w:val="single" w:sz="4" w:space="0" w:color="000000"/>
            </w:tcBorders>
            <w:vAlign w:val="center"/>
            <w:hideMark/>
          </w:tcPr>
          <w:p w14:paraId="0DC29B89" w14:textId="3C2478C9" w:rsidR="001A48C3" w:rsidRDefault="001A48C3" w:rsidP="00632746">
            <w:pPr>
              <w:spacing w:after="0" w:line="240" w:lineRule="auto"/>
              <w:rPr>
                <w:rFonts w:cs="Arial"/>
              </w:rPr>
            </w:pPr>
            <w:r>
              <w:rPr>
                <w:rFonts w:cs="Arial"/>
                <w:spacing w:val="-2"/>
              </w:rPr>
              <w:t>Pr</w:t>
            </w:r>
            <w:r>
              <w:rPr>
                <w:rFonts w:cs="Arial"/>
                <w:spacing w:val="2"/>
              </w:rPr>
              <w:t>epa</w:t>
            </w:r>
            <w:r>
              <w:rPr>
                <w:rFonts w:cs="Arial"/>
                <w:spacing w:val="-2"/>
              </w:rPr>
              <w:t>r</w:t>
            </w:r>
            <w:r>
              <w:rPr>
                <w:rFonts w:cs="Arial"/>
              </w:rPr>
              <w:t>ar</w:t>
            </w:r>
            <w:r>
              <w:rPr>
                <w:rFonts w:cs="Arial"/>
                <w:spacing w:val="-2"/>
              </w:rPr>
              <w:t xml:space="preserve"> </w:t>
            </w:r>
            <w:r>
              <w:rPr>
                <w:rFonts w:cs="Arial"/>
                <w:spacing w:val="2"/>
              </w:rPr>
              <w:t>a</w:t>
            </w:r>
            <w:r>
              <w:rPr>
                <w:rFonts w:cs="Arial"/>
              </w:rPr>
              <w:t xml:space="preserve">l </w:t>
            </w:r>
            <w:r>
              <w:rPr>
                <w:rFonts w:cs="Arial"/>
                <w:spacing w:val="2"/>
              </w:rPr>
              <w:t>e</w:t>
            </w:r>
            <w:r>
              <w:rPr>
                <w:rFonts w:cs="Arial"/>
              </w:rPr>
              <w:t>s</w:t>
            </w:r>
            <w:r>
              <w:rPr>
                <w:rFonts w:cs="Arial"/>
                <w:spacing w:val="-4"/>
              </w:rPr>
              <w:t>t</w:t>
            </w:r>
            <w:r>
              <w:rPr>
                <w:rFonts w:cs="Arial"/>
                <w:spacing w:val="-3"/>
              </w:rPr>
              <w:t>u</w:t>
            </w:r>
            <w:r>
              <w:rPr>
                <w:rFonts w:cs="Arial"/>
                <w:spacing w:val="2"/>
              </w:rPr>
              <w:t>d</w:t>
            </w:r>
            <w:r>
              <w:rPr>
                <w:rFonts w:cs="Arial"/>
                <w:spacing w:val="-1"/>
              </w:rPr>
              <w:t>i</w:t>
            </w:r>
            <w:r>
              <w:rPr>
                <w:rFonts w:cs="Arial"/>
                <w:spacing w:val="2"/>
              </w:rPr>
              <w:t>a</w:t>
            </w:r>
            <w:r>
              <w:rPr>
                <w:rFonts w:cs="Arial"/>
                <w:spacing w:val="-3"/>
              </w:rPr>
              <w:t>n</w:t>
            </w:r>
            <w:r>
              <w:rPr>
                <w:rFonts w:cs="Arial"/>
                <w:spacing w:val="1"/>
              </w:rPr>
              <w:t>t</w:t>
            </w:r>
            <w:r>
              <w:rPr>
                <w:rFonts w:cs="Arial"/>
              </w:rPr>
              <w:t>e</w:t>
            </w:r>
            <w:r>
              <w:rPr>
                <w:rFonts w:cs="Arial"/>
                <w:spacing w:val="-2"/>
              </w:rPr>
              <w:t xml:space="preserve"> </w:t>
            </w:r>
            <w:r>
              <w:rPr>
                <w:rFonts w:cs="Arial"/>
                <w:spacing w:val="2"/>
              </w:rPr>
              <w:t>e</w:t>
            </w:r>
            <w:r>
              <w:rPr>
                <w:rFonts w:cs="Arial"/>
              </w:rPr>
              <w:t>n</w:t>
            </w:r>
            <w:r>
              <w:rPr>
                <w:rFonts w:cs="Arial"/>
                <w:spacing w:val="3"/>
              </w:rPr>
              <w:t xml:space="preserve"> </w:t>
            </w:r>
            <w:r>
              <w:rPr>
                <w:rFonts w:cs="Arial"/>
                <w:spacing w:val="-1"/>
              </w:rPr>
              <w:t>l</w:t>
            </w:r>
            <w:r>
              <w:rPr>
                <w:rFonts w:cs="Arial"/>
                <w:spacing w:val="2"/>
              </w:rPr>
              <w:t>a</w:t>
            </w:r>
            <w:r>
              <w:rPr>
                <w:rFonts w:cs="Arial"/>
              </w:rPr>
              <w:t>s</w:t>
            </w:r>
            <w:r>
              <w:rPr>
                <w:rFonts w:cs="Arial"/>
                <w:spacing w:val="1"/>
              </w:rPr>
              <w:t xml:space="preserve"> </w:t>
            </w:r>
            <w:r>
              <w:rPr>
                <w:rFonts w:cs="Arial"/>
                <w:spacing w:val="-5"/>
              </w:rPr>
              <w:t>c</w:t>
            </w:r>
            <w:r>
              <w:rPr>
                <w:rFonts w:cs="Arial"/>
                <w:spacing w:val="2"/>
              </w:rPr>
              <w:t>u</w:t>
            </w:r>
            <w:r>
              <w:rPr>
                <w:rFonts w:cs="Arial"/>
                <w:spacing w:val="-3"/>
              </w:rPr>
              <w:t>a</w:t>
            </w:r>
            <w:r>
              <w:rPr>
                <w:rFonts w:cs="Arial"/>
                <w:spacing w:val="1"/>
              </w:rPr>
              <w:t>t</w:t>
            </w:r>
            <w:r>
              <w:rPr>
                <w:rFonts w:cs="Arial"/>
                <w:spacing w:val="-2"/>
              </w:rPr>
              <w:t>r</w:t>
            </w:r>
            <w:r>
              <w:rPr>
                <w:rFonts w:cs="Arial"/>
              </w:rPr>
              <w:t>o</w:t>
            </w:r>
            <w:r>
              <w:rPr>
                <w:rFonts w:cs="Arial"/>
                <w:spacing w:val="3"/>
              </w:rPr>
              <w:t xml:space="preserve"> </w:t>
            </w:r>
            <w:r>
              <w:rPr>
                <w:rFonts w:cs="Arial"/>
                <w:spacing w:val="-3"/>
              </w:rPr>
              <w:t>h</w:t>
            </w:r>
            <w:r>
              <w:rPr>
                <w:rFonts w:cs="Arial"/>
                <w:spacing w:val="2"/>
              </w:rPr>
              <w:t>ab</w:t>
            </w:r>
            <w:r>
              <w:rPr>
                <w:rFonts w:cs="Arial"/>
                <w:spacing w:val="-1"/>
              </w:rPr>
              <w:t>ili</w:t>
            </w:r>
            <w:r>
              <w:rPr>
                <w:rFonts w:cs="Arial"/>
                <w:spacing w:val="-3"/>
              </w:rPr>
              <w:t>d</w:t>
            </w:r>
            <w:r>
              <w:rPr>
                <w:rFonts w:cs="Arial"/>
                <w:spacing w:val="2"/>
              </w:rPr>
              <w:t>a</w:t>
            </w:r>
            <w:r>
              <w:rPr>
                <w:rFonts w:cs="Arial"/>
                <w:spacing w:val="-3"/>
              </w:rPr>
              <w:t>d</w:t>
            </w:r>
            <w:r>
              <w:rPr>
                <w:rFonts w:cs="Arial"/>
                <w:spacing w:val="2"/>
              </w:rPr>
              <w:t>e</w:t>
            </w:r>
            <w:r>
              <w:rPr>
                <w:rFonts w:cs="Arial"/>
              </w:rPr>
              <w:t>s</w:t>
            </w:r>
            <w:r>
              <w:rPr>
                <w:rFonts w:cs="Arial"/>
                <w:spacing w:val="1"/>
              </w:rPr>
              <w:t xml:space="preserve"> </w:t>
            </w:r>
            <w:r>
              <w:rPr>
                <w:rFonts w:cs="Arial"/>
                <w:spacing w:val="-3"/>
              </w:rPr>
              <w:t>d</w:t>
            </w:r>
            <w:r>
              <w:rPr>
                <w:rFonts w:cs="Arial"/>
                <w:spacing w:val="2"/>
              </w:rPr>
              <w:t>e</w:t>
            </w:r>
            <w:r>
              <w:rPr>
                <w:rFonts w:cs="Arial"/>
              </w:rPr>
              <w:t xml:space="preserve">l </w:t>
            </w:r>
            <w:r>
              <w:rPr>
                <w:rFonts w:cs="Arial"/>
                <w:spacing w:val="-1"/>
              </w:rPr>
              <w:t>i</w:t>
            </w:r>
            <w:r>
              <w:rPr>
                <w:rFonts w:cs="Arial"/>
                <w:spacing w:val="2"/>
              </w:rPr>
              <w:t>d</w:t>
            </w:r>
            <w:r>
              <w:rPr>
                <w:rFonts w:cs="Arial"/>
                <w:spacing w:val="-1"/>
              </w:rPr>
              <w:t>i</w:t>
            </w:r>
            <w:r>
              <w:rPr>
                <w:rFonts w:cs="Arial"/>
                <w:spacing w:val="2"/>
              </w:rPr>
              <w:t>o</w:t>
            </w:r>
            <w:r>
              <w:rPr>
                <w:rFonts w:cs="Arial"/>
                <w:spacing w:val="-6"/>
              </w:rPr>
              <w:t>m</w:t>
            </w:r>
            <w:r>
              <w:rPr>
                <w:rFonts w:cs="Arial"/>
              </w:rPr>
              <w:t>a</w:t>
            </w:r>
            <w:r>
              <w:rPr>
                <w:rFonts w:cs="Arial"/>
                <w:spacing w:val="3"/>
              </w:rPr>
              <w:t xml:space="preserve"> </w:t>
            </w:r>
            <w:r>
              <w:rPr>
                <w:rFonts w:cs="Arial"/>
                <w:spacing w:val="-2"/>
              </w:rPr>
              <w:t>(</w:t>
            </w:r>
            <w:proofErr w:type="spellStart"/>
            <w:r>
              <w:rPr>
                <w:rFonts w:cs="Arial"/>
                <w:spacing w:val="2"/>
              </w:rPr>
              <w:t>L</w:t>
            </w:r>
            <w:r>
              <w:rPr>
                <w:rFonts w:cs="Arial"/>
                <w:spacing w:val="-1"/>
              </w:rPr>
              <w:t>i</w:t>
            </w:r>
            <w:r>
              <w:rPr>
                <w:rFonts w:cs="Arial"/>
              </w:rPr>
              <w:t>s</w:t>
            </w:r>
            <w:r>
              <w:rPr>
                <w:rFonts w:cs="Arial"/>
                <w:spacing w:val="1"/>
              </w:rPr>
              <w:t>t</w:t>
            </w:r>
            <w:r>
              <w:rPr>
                <w:rFonts w:cs="Arial"/>
                <w:spacing w:val="-3"/>
              </w:rPr>
              <w:t>e</w:t>
            </w:r>
            <w:r>
              <w:rPr>
                <w:rFonts w:cs="Arial"/>
                <w:spacing w:val="2"/>
              </w:rPr>
              <w:t>n</w:t>
            </w:r>
            <w:r>
              <w:rPr>
                <w:rFonts w:cs="Arial"/>
                <w:spacing w:val="-1"/>
              </w:rPr>
              <w:t>i</w:t>
            </w:r>
            <w:r>
              <w:rPr>
                <w:rFonts w:cs="Arial"/>
                <w:spacing w:val="-3"/>
              </w:rPr>
              <w:t>n</w:t>
            </w:r>
            <w:r>
              <w:rPr>
                <w:rFonts w:cs="Arial"/>
                <w:spacing w:val="2"/>
              </w:rPr>
              <w:t>g</w:t>
            </w:r>
            <w:proofErr w:type="spellEnd"/>
            <w:r>
              <w:rPr>
                <w:rFonts w:cs="Arial"/>
              </w:rPr>
              <w:t xml:space="preserve">, </w:t>
            </w:r>
            <w:proofErr w:type="spellStart"/>
            <w:r>
              <w:rPr>
                <w:rFonts w:cs="Arial"/>
                <w:spacing w:val="1"/>
              </w:rPr>
              <w:t>S</w:t>
            </w:r>
            <w:r>
              <w:rPr>
                <w:rFonts w:cs="Arial"/>
                <w:spacing w:val="2"/>
              </w:rPr>
              <w:t>p</w:t>
            </w:r>
            <w:r>
              <w:rPr>
                <w:rFonts w:cs="Arial"/>
                <w:spacing w:val="-3"/>
              </w:rPr>
              <w:t>e</w:t>
            </w:r>
            <w:r>
              <w:rPr>
                <w:rFonts w:cs="Arial"/>
                <w:spacing w:val="2"/>
              </w:rPr>
              <w:t>a</w:t>
            </w:r>
            <w:r>
              <w:rPr>
                <w:rFonts w:cs="Arial"/>
              </w:rPr>
              <w:t>k</w:t>
            </w:r>
            <w:r>
              <w:rPr>
                <w:rFonts w:cs="Arial"/>
                <w:spacing w:val="-1"/>
              </w:rPr>
              <w:t>i</w:t>
            </w:r>
            <w:r>
              <w:rPr>
                <w:rFonts w:cs="Arial"/>
                <w:spacing w:val="-3"/>
              </w:rPr>
              <w:t>n</w:t>
            </w:r>
            <w:r>
              <w:rPr>
                <w:rFonts w:cs="Arial"/>
                <w:spacing w:val="2"/>
              </w:rPr>
              <w:t>g</w:t>
            </w:r>
            <w:proofErr w:type="spellEnd"/>
            <w:r>
              <w:rPr>
                <w:rFonts w:cs="Arial"/>
              </w:rPr>
              <w:t xml:space="preserve">, </w:t>
            </w:r>
            <w:r>
              <w:rPr>
                <w:rFonts w:cs="Arial"/>
                <w:spacing w:val="1"/>
              </w:rPr>
              <w:t>R</w:t>
            </w:r>
            <w:r>
              <w:rPr>
                <w:rFonts w:cs="Arial"/>
                <w:spacing w:val="-3"/>
              </w:rPr>
              <w:t>e</w:t>
            </w:r>
            <w:r>
              <w:rPr>
                <w:rFonts w:cs="Arial"/>
                <w:spacing w:val="2"/>
              </w:rPr>
              <w:t>ad</w:t>
            </w:r>
            <w:r>
              <w:rPr>
                <w:rFonts w:cs="Arial"/>
                <w:spacing w:val="-6"/>
              </w:rPr>
              <w:t>i</w:t>
            </w:r>
            <w:r>
              <w:rPr>
                <w:rFonts w:cs="Arial"/>
                <w:spacing w:val="2"/>
              </w:rPr>
              <w:t>n</w:t>
            </w:r>
            <w:r>
              <w:rPr>
                <w:rFonts w:cs="Arial"/>
              </w:rPr>
              <w:t>g</w:t>
            </w:r>
            <w:r>
              <w:rPr>
                <w:rFonts w:cs="Arial"/>
                <w:spacing w:val="45"/>
              </w:rPr>
              <w:t xml:space="preserve"> </w:t>
            </w:r>
            <w:r>
              <w:rPr>
                <w:rFonts w:cs="Arial"/>
                <w:spacing w:val="-3"/>
              </w:rPr>
              <w:t>a</w:t>
            </w:r>
            <w:r>
              <w:rPr>
                <w:rFonts w:cs="Arial"/>
                <w:spacing w:val="2"/>
              </w:rPr>
              <w:t>n</w:t>
            </w:r>
            <w:r>
              <w:rPr>
                <w:rFonts w:cs="Arial"/>
              </w:rPr>
              <w:t>d</w:t>
            </w:r>
            <w:r>
              <w:rPr>
                <w:rFonts w:cs="Arial"/>
                <w:spacing w:val="36"/>
              </w:rPr>
              <w:t xml:space="preserve"> </w:t>
            </w:r>
            <w:proofErr w:type="spellStart"/>
            <w:r>
              <w:rPr>
                <w:rFonts w:cs="Arial"/>
                <w:spacing w:val="12"/>
              </w:rPr>
              <w:t>W</w:t>
            </w:r>
            <w:r>
              <w:rPr>
                <w:rFonts w:cs="Arial"/>
                <w:spacing w:val="-2"/>
              </w:rPr>
              <w:t>r</w:t>
            </w:r>
            <w:r>
              <w:rPr>
                <w:rFonts w:cs="Arial"/>
                <w:spacing w:val="-1"/>
              </w:rPr>
              <w:t>i</w:t>
            </w:r>
            <w:r>
              <w:rPr>
                <w:rFonts w:cs="Arial"/>
                <w:spacing w:val="1"/>
              </w:rPr>
              <w:t>t</w:t>
            </w:r>
            <w:r>
              <w:rPr>
                <w:rFonts w:cs="Arial"/>
                <w:spacing w:val="-6"/>
              </w:rPr>
              <w:t>i</w:t>
            </w:r>
            <w:r>
              <w:rPr>
                <w:rFonts w:cs="Arial"/>
                <w:spacing w:val="2"/>
              </w:rPr>
              <w:t>ng</w:t>
            </w:r>
            <w:proofErr w:type="spellEnd"/>
            <w:r>
              <w:rPr>
                <w:rFonts w:cs="Arial"/>
                <w:spacing w:val="-2"/>
              </w:rPr>
              <w:t>)</w:t>
            </w:r>
            <w:r>
              <w:rPr>
                <w:rFonts w:cs="Arial"/>
              </w:rPr>
              <w:t xml:space="preserve">, </w:t>
            </w:r>
            <w:r>
              <w:rPr>
                <w:rFonts w:cs="Arial"/>
                <w:spacing w:val="2"/>
              </w:rPr>
              <w:t>e</w:t>
            </w:r>
            <w:r>
              <w:rPr>
                <w:rFonts w:cs="Arial"/>
              </w:rPr>
              <w:t>s</w:t>
            </w:r>
            <w:r>
              <w:rPr>
                <w:rFonts w:cs="Arial"/>
                <w:spacing w:val="-4"/>
              </w:rPr>
              <w:t>t</w:t>
            </w:r>
            <w:r>
              <w:rPr>
                <w:rFonts w:cs="Arial"/>
                <w:spacing w:val="2"/>
              </w:rPr>
              <w:t>ud</w:t>
            </w:r>
            <w:r>
              <w:rPr>
                <w:rFonts w:cs="Arial"/>
                <w:spacing w:val="-6"/>
              </w:rPr>
              <w:t>i</w:t>
            </w:r>
            <w:r>
              <w:rPr>
                <w:rFonts w:cs="Arial"/>
                <w:spacing w:val="2"/>
              </w:rPr>
              <w:t>a</w:t>
            </w:r>
            <w:r>
              <w:rPr>
                <w:rFonts w:cs="Arial"/>
                <w:spacing w:val="-3"/>
              </w:rPr>
              <w:t>n</w:t>
            </w:r>
            <w:r>
              <w:rPr>
                <w:rFonts w:cs="Arial"/>
                <w:spacing w:val="2"/>
              </w:rPr>
              <w:t>d</w:t>
            </w:r>
            <w:r>
              <w:rPr>
                <w:rFonts w:cs="Arial"/>
              </w:rPr>
              <w:t>o</w:t>
            </w:r>
            <w:r>
              <w:rPr>
                <w:rFonts w:cs="Arial"/>
                <w:spacing w:val="45"/>
              </w:rPr>
              <w:t xml:space="preserve"> </w:t>
            </w:r>
            <w:r>
              <w:rPr>
                <w:rFonts w:cs="Arial"/>
                <w:spacing w:val="-3"/>
              </w:rPr>
              <w:t>e</w:t>
            </w:r>
            <w:r>
              <w:rPr>
                <w:rFonts w:cs="Arial"/>
              </w:rPr>
              <w:t>s</w:t>
            </w:r>
            <w:r>
              <w:rPr>
                <w:rFonts w:cs="Arial"/>
                <w:spacing w:val="1"/>
              </w:rPr>
              <w:t>t</w:t>
            </w:r>
            <w:r>
              <w:rPr>
                <w:rFonts w:cs="Arial"/>
                <w:spacing w:val="-2"/>
              </w:rPr>
              <w:t>r</w:t>
            </w:r>
            <w:r>
              <w:rPr>
                <w:rFonts w:cs="Arial"/>
                <w:spacing w:val="2"/>
              </w:rPr>
              <w:t>u</w:t>
            </w:r>
            <w:r>
              <w:rPr>
                <w:rFonts w:cs="Arial"/>
              </w:rPr>
              <w:t>c</w:t>
            </w:r>
            <w:r>
              <w:rPr>
                <w:rFonts w:cs="Arial"/>
                <w:spacing w:val="1"/>
              </w:rPr>
              <w:t>t</w:t>
            </w:r>
            <w:r>
              <w:rPr>
                <w:rFonts w:cs="Arial"/>
                <w:spacing w:val="2"/>
              </w:rPr>
              <w:t>u</w:t>
            </w:r>
            <w:r>
              <w:rPr>
                <w:rFonts w:cs="Arial"/>
                <w:spacing w:val="-6"/>
              </w:rPr>
              <w:t>r</w:t>
            </w:r>
            <w:r>
              <w:rPr>
                <w:rFonts w:cs="Arial"/>
                <w:spacing w:val="2"/>
              </w:rPr>
              <w:t>a</w:t>
            </w:r>
            <w:r>
              <w:rPr>
                <w:rFonts w:cs="Arial"/>
              </w:rPr>
              <w:t>s</w:t>
            </w:r>
            <w:r>
              <w:rPr>
                <w:rFonts w:cs="Arial"/>
                <w:spacing w:val="43"/>
              </w:rPr>
              <w:t xml:space="preserve"> </w:t>
            </w:r>
            <w:r>
              <w:rPr>
                <w:rFonts w:cs="Arial"/>
                <w:spacing w:val="2"/>
              </w:rPr>
              <w:t>g</w:t>
            </w:r>
            <w:r>
              <w:rPr>
                <w:rFonts w:cs="Arial"/>
                <w:spacing w:val="-2"/>
              </w:rPr>
              <w:t>r</w:t>
            </w:r>
            <w:r>
              <w:rPr>
                <w:rFonts w:cs="Arial"/>
                <w:spacing w:val="2"/>
              </w:rPr>
              <w:t>a</w:t>
            </w:r>
            <w:r>
              <w:rPr>
                <w:rFonts w:cs="Arial"/>
                <w:spacing w:val="-6"/>
              </w:rPr>
              <w:t>m</w:t>
            </w:r>
            <w:r>
              <w:rPr>
                <w:rFonts w:cs="Arial"/>
                <w:spacing w:val="2"/>
              </w:rPr>
              <w:t>a</w:t>
            </w:r>
            <w:r>
              <w:rPr>
                <w:rFonts w:cs="Arial"/>
                <w:spacing w:val="1"/>
              </w:rPr>
              <w:t>t</w:t>
            </w:r>
            <w:r>
              <w:rPr>
                <w:rFonts w:cs="Arial"/>
                <w:spacing w:val="-1"/>
              </w:rPr>
              <w:t>i</w:t>
            </w:r>
            <w:r>
              <w:rPr>
                <w:rFonts w:cs="Arial"/>
              </w:rPr>
              <w:t>c</w:t>
            </w:r>
            <w:r>
              <w:rPr>
                <w:rFonts w:cs="Arial"/>
                <w:spacing w:val="2"/>
              </w:rPr>
              <w:t>a</w:t>
            </w:r>
            <w:r>
              <w:rPr>
                <w:rFonts w:cs="Arial"/>
                <w:spacing w:val="-6"/>
              </w:rPr>
              <w:t>l</w:t>
            </w:r>
            <w:r>
              <w:rPr>
                <w:rFonts w:cs="Arial"/>
                <w:spacing w:val="2"/>
              </w:rPr>
              <w:t>e</w:t>
            </w:r>
            <w:r>
              <w:rPr>
                <w:rFonts w:cs="Arial"/>
              </w:rPr>
              <w:t>s</w:t>
            </w:r>
            <w:r>
              <w:rPr>
                <w:rFonts w:cs="Arial"/>
                <w:spacing w:val="43"/>
              </w:rPr>
              <w:t xml:space="preserve"> </w:t>
            </w:r>
            <w:r>
              <w:rPr>
                <w:rFonts w:cs="Arial"/>
              </w:rPr>
              <w:t>y</w:t>
            </w:r>
            <w:r>
              <w:rPr>
                <w:rFonts w:cs="Arial"/>
                <w:spacing w:val="43"/>
              </w:rPr>
              <w:t xml:space="preserve"> </w:t>
            </w:r>
            <w:r>
              <w:rPr>
                <w:rFonts w:cs="Arial"/>
              </w:rPr>
              <w:t>v</w:t>
            </w:r>
            <w:r>
              <w:rPr>
                <w:rFonts w:cs="Arial"/>
                <w:spacing w:val="2"/>
              </w:rPr>
              <w:t>o</w:t>
            </w:r>
            <w:r>
              <w:rPr>
                <w:rFonts w:cs="Arial"/>
              </w:rPr>
              <w:t>c</w:t>
            </w:r>
            <w:r>
              <w:rPr>
                <w:rFonts w:cs="Arial"/>
                <w:spacing w:val="-3"/>
              </w:rPr>
              <w:t>a</w:t>
            </w:r>
            <w:r>
              <w:rPr>
                <w:rFonts w:cs="Arial"/>
                <w:spacing w:val="2"/>
              </w:rPr>
              <w:t>bu</w:t>
            </w:r>
            <w:r>
              <w:rPr>
                <w:rFonts w:cs="Arial"/>
                <w:spacing w:val="-6"/>
              </w:rPr>
              <w:t>l</w:t>
            </w:r>
            <w:r>
              <w:rPr>
                <w:rFonts w:cs="Arial"/>
                <w:spacing w:val="2"/>
              </w:rPr>
              <w:t>a</w:t>
            </w:r>
            <w:r>
              <w:rPr>
                <w:rFonts w:cs="Arial"/>
                <w:spacing w:val="-2"/>
              </w:rPr>
              <w:t>r</w:t>
            </w:r>
            <w:r>
              <w:rPr>
                <w:rFonts w:cs="Arial"/>
                <w:spacing w:val="-1"/>
              </w:rPr>
              <w:t>i</w:t>
            </w:r>
            <w:r>
              <w:rPr>
                <w:rFonts w:cs="Arial"/>
              </w:rPr>
              <w:t>o</w:t>
            </w:r>
            <w:r>
              <w:rPr>
                <w:rFonts w:cs="Arial"/>
                <w:spacing w:val="45"/>
              </w:rPr>
              <w:t xml:space="preserve"> </w:t>
            </w:r>
            <w:r>
              <w:rPr>
                <w:rFonts w:cs="Arial"/>
                <w:spacing w:val="2"/>
              </w:rPr>
              <w:t>q</w:t>
            </w:r>
            <w:r>
              <w:rPr>
                <w:rFonts w:cs="Arial"/>
                <w:spacing w:val="-3"/>
              </w:rPr>
              <w:t>u</w:t>
            </w:r>
            <w:r>
              <w:rPr>
                <w:rFonts w:cs="Arial"/>
              </w:rPr>
              <w:t>e</w:t>
            </w:r>
            <w:r>
              <w:rPr>
                <w:rFonts w:cs="Arial"/>
                <w:spacing w:val="45"/>
              </w:rPr>
              <w:t xml:space="preserve"> </w:t>
            </w:r>
            <w:r>
              <w:rPr>
                <w:rFonts w:cs="Arial"/>
                <w:spacing w:val="-1"/>
              </w:rPr>
              <w:t>l</w:t>
            </w:r>
            <w:r>
              <w:rPr>
                <w:rFonts w:cs="Arial"/>
              </w:rPr>
              <w:t xml:space="preserve">e </w:t>
            </w:r>
            <w:r>
              <w:rPr>
                <w:rFonts w:cs="Arial"/>
                <w:spacing w:val="1"/>
              </w:rPr>
              <w:t>f</w:t>
            </w:r>
            <w:r>
              <w:rPr>
                <w:rFonts w:cs="Arial"/>
                <w:spacing w:val="2"/>
              </w:rPr>
              <w:t>a</w:t>
            </w:r>
            <w:r>
              <w:rPr>
                <w:rFonts w:cs="Arial"/>
              </w:rPr>
              <w:t>c</w:t>
            </w:r>
            <w:r>
              <w:rPr>
                <w:rFonts w:cs="Arial"/>
                <w:spacing w:val="-1"/>
              </w:rPr>
              <w:t>ili</w:t>
            </w:r>
            <w:r>
              <w:rPr>
                <w:rFonts w:cs="Arial"/>
                <w:spacing w:val="1"/>
              </w:rPr>
              <w:t>t</w:t>
            </w:r>
            <w:r>
              <w:rPr>
                <w:rFonts w:cs="Arial"/>
                <w:spacing w:val="2"/>
              </w:rPr>
              <w:t>a</w:t>
            </w:r>
            <w:r>
              <w:rPr>
                <w:rFonts w:cs="Arial"/>
                <w:spacing w:val="-2"/>
              </w:rPr>
              <w:t>r</w:t>
            </w:r>
            <w:r>
              <w:rPr>
                <w:rFonts w:cs="Arial"/>
                <w:spacing w:val="-3"/>
              </w:rPr>
              <w:t>á</w:t>
            </w:r>
            <w:r>
              <w:rPr>
                <w:rFonts w:cs="Arial"/>
              </w:rPr>
              <w:t xml:space="preserve">n </w:t>
            </w:r>
            <w:r>
              <w:rPr>
                <w:rFonts w:cs="Arial"/>
                <w:spacing w:val="9"/>
              </w:rPr>
              <w:t>entender</w:t>
            </w:r>
            <w:r>
              <w:rPr>
                <w:rFonts w:cs="Arial"/>
              </w:rPr>
              <w:t xml:space="preserve"> </w:t>
            </w:r>
            <w:r>
              <w:rPr>
                <w:rFonts w:cs="Arial"/>
                <w:spacing w:val="-5"/>
              </w:rPr>
              <w:t>c</w:t>
            </w:r>
            <w:r>
              <w:rPr>
                <w:rFonts w:cs="Arial"/>
                <w:spacing w:val="2"/>
              </w:rPr>
              <w:t>on</w:t>
            </w:r>
            <w:r>
              <w:rPr>
                <w:rFonts w:cs="Arial"/>
                <w:spacing w:val="-5"/>
              </w:rPr>
              <w:t>v</w:t>
            </w:r>
            <w:r>
              <w:rPr>
                <w:rFonts w:cs="Arial"/>
                <w:spacing w:val="2"/>
              </w:rPr>
              <w:t>e</w:t>
            </w:r>
            <w:r>
              <w:rPr>
                <w:rFonts w:cs="Arial"/>
                <w:spacing w:val="-2"/>
              </w:rPr>
              <w:t>r</w:t>
            </w:r>
            <w:r>
              <w:rPr>
                <w:rFonts w:cs="Arial"/>
              </w:rPr>
              <w:t>s</w:t>
            </w:r>
            <w:r>
              <w:rPr>
                <w:rFonts w:cs="Arial"/>
                <w:spacing w:val="2"/>
              </w:rPr>
              <w:t>a</w:t>
            </w:r>
            <w:r>
              <w:rPr>
                <w:rFonts w:cs="Arial"/>
              </w:rPr>
              <w:t>c</w:t>
            </w:r>
            <w:r>
              <w:rPr>
                <w:rFonts w:cs="Arial"/>
                <w:spacing w:val="-6"/>
              </w:rPr>
              <w:t>i</w:t>
            </w:r>
            <w:r>
              <w:rPr>
                <w:rFonts w:cs="Arial"/>
                <w:spacing w:val="2"/>
              </w:rPr>
              <w:t>o</w:t>
            </w:r>
            <w:r>
              <w:rPr>
                <w:rFonts w:cs="Arial"/>
                <w:spacing w:val="-3"/>
              </w:rPr>
              <w:t>n</w:t>
            </w:r>
            <w:r>
              <w:rPr>
                <w:rFonts w:cs="Arial"/>
                <w:spacing w:val="2"/>
              </w:rPr>
              <w:t>e</w:t>
            </w:r>
            <w:r>
              <w:rPr>
                <w:rFonts w:cs="Arial"/>
              </w:rPr>
              <w:t xml:space="preserve">s </w:t>
            </w:r>
            <w:r w:rsidR="00C2522C">
              <w:rPr>
                <w:rFonts w:cs="Arial"/>
                <w:spacing w:val="8"/>
              </w:rPr>
              <w:t>simples</w:t>
            </w:r>
            <w:r w:rsidR="00C2522C">
              <w:rPr>
                <w:rFonts w:cs="Arial"/>
              </w:rPr>
              <w:t xml:space="preserve"> </w:t>
            </w:r>
            <w:r w:rsidR="00C2522C">
              <w:rPr>
                <w:rFonts w:cs="Arial"/>
                <w:spacing w:val="8"/>
              </w:rPr>
              <w:t>y</w:t>
            </w:r>
            <w:r>
              <w:rPr>
                <w:rFonts w:cs="Arial"/>
              </w:rPr>
              <w:t xml:space="preserve"> cortas</w:t>
            </w:r>
          </w:p>
        </w:tc>
      </w:tr>
      <w:tr w:rsidR="001A48C3" w14:paraId="7C7A4D3E" w14:textId="77777777" w:rsidTr="00F91F9C">
        <w:trPr>
          <w:trHeight w:val="430"/>
        </w:trPr>
        <w:tc>
          <w:tcPr>
            <w:tcW w:w="2511" w:type="dxa"/>
            <w:tcBorders>
              <w:top w:val="single" w:sz="4" w:space="0" w:color="000000"/>
              <w:left w:val="single" w:sz="4" w:space="0" w:color="000000"/>
              <w:bottom w:val="single" w:sz="4" w:space="0" w:color="000000"/>
              <w:right w:val="single" w:sz="4" w:space="0" w:color="000000"/>
            </w:tcBorders>
            <w:vAlign w:val="center"/>
            <w:hideMark/>
          </w:tcPr>
          <w:p w14:paraId="072AA1C6" w14:textId="77777777" w:rsidR="001A48C3" w:rsidRDefault="001A48C3" w:rsidP="00632746">
            <w:pPr>
              <w:spacing w:line="240" w:lineRule="auto"/>
              <w:rPr>
                <w:rFonts w:eastAsia="Calibri" w:cs="Arial"/>
                <w:b/>
              </w:rPr>
            </w:pPr>
            <w:r>
              <w:rPr>
                <w:rFonts w:eastAsia="Calibri" w:cs="Arial"/>
                <w:b/>
              </w:rPr>
              <w:t>Unidad o unidades de competencia:</w:t>
            </w:r>
          </w:p>
        </w:tc>
        <w:tc>
          <w:tcPr>
            <w:tcW w:w="6840" w:type="dxa"/>
            <w:tcBorders>
              <w:top w:val="single" w:sz="4" w:space="0" w:color="000000"/>
              <w:left w:val="single" w:sz="4" w:space="0" w:color="000000"/>
              <w:bottom w:val="single" w:sz="4" w:space="0" w:color="000000"/>
              <w:right w:val="single" w:sz="4" w:space="0" w:color="000000"/>
            </w:tcBorders>
            <w:vAlign w:val="center"/>
            <w:hideMark/>
          </w:tcPr>
          <w:p w14:paraId="098CE001" w14:textId="77777777" w:rsidR="001A48C3" w:rsidRDefault="001A48C3" w:rsidP="00632746">
            <w:pPr>
              <w:spacing w:after="0" w:line="240" w:lineRule="auto"/>
              <w:rPr>
                <w:rFonts w:eastAsia="Calibri" w:cs="Arial"/>
              </w:rPr>
            </w:pPr>
            <w:r>
              <w:rPr>
                <w:rFonts w:eastAsia="Calibri" w:cs="Arial"/>
              </w:rPr>
              <w:t>Mantener conversaciones cortas y sencillas de situaciones diarias, utilizando estructuras gramaticales y vocabulario acorde.</w:t>
            </w:r>
          </w:p>
        </w:tc>
      </w:tr>
      <w:tr w:rsidR="001A48C3" w14:paraId="7527CFE8" w14:textId="77777777" w:rsidTr="00F91F9C">
        <w:trPr>
          <w:trHeight w:val="430"/>
        </w:trPr>
        <w:tc>
          <w:tcPr>
            <w:tcW w:w="2511" w:type="dxa"/>
            <w:tcBorders>
              <w:top w:val="single" w:sz="4" w:space="0" w:color="000000"/>
              <w:left w:val="single" w:sz="4" w:space="0" w:color="000000"/>
              <w:bottom w:val="single" w:sz="4" w:space="0" w:color="000000"/>
              <w:right w:val="single" w:sz="4" w:space="0" w:color="000000"/>
            </w:tcBorders>
            <w:vAlign w:val="center"/>
            <w:hideMark/>
          </w:tcPr>
          <w:p w14:paraId="7AF23D47" w14:textId="77777777" w:rsidR="001A48C3" w:rsidRDefault="001A48C3" w:rsidP="00632746">
            <w:pPr>
              <w:spacing w:line="240" w:lineRule="auto"/>
              <w:rPr>
                <w:rFonts w:eastAsia="Calibri" w:cs="Arial"/>
                <w:b/>
              </w:rPr>
            </w:pPr>
            <w:r>
              <w:rPr>
                <w:rFonts w:eastAsia="Calibri" w:cs="Arial"/>
                <w:b/>
              </w:rPr>
              <w:t>Elementos de competencia</w:t>
            </w:r>
          </w:p>
        </w:tc>
        <w:tc>
          <w:tcPr>
            <w:tcW w:w="6840" w:type="dxa"/>
            <w:tcBorders>
              <w:top w:val="single" w:sz="4" w:space="0" w:color="000000"/>
              <w:left w:val="single" w:sz="4" w:space="0" w:color="000000"/>
              <w:bottom w:val="single" w:sz="4" w:space="0" w:color="000000"/>
              <w:right w:val="single" w:sz="4" w:space="0" w:color="000000"/>
            </w:tcBorders>
            <w:vAlign w:val="center"/>
            <w:hideMark/>
          </w:tcPr>
          <w:p w14:paraId="3A25D371" w14:textId="77777777" w:rsidR="001A48C3" w:rsidRDefault="001A48C3" w:rsidP="00FB7E52">
            <w:pPr>
              <w:numPr>
                <w:ilvl w:val="0"/>
                <w:numId w:val="46"/>
              </w:numPr>
              <w:spacing w:after="0" w:line="240" w:lineRule="auto"/>
              <w:ind w:left="359" w:hanging="359"/>
              <w:rPr>
                <w:rFonts w:eastAsia="Times New Roman" w:cs="Arial"/>
                <w:lang w:eastAsia="es-ES"/>
              </w:rPr>
            </w:pPr>
            <w:r>
              <w:rPr>
                <w:rFonts w:eastAsia="Times New Roman" w:cs="Arial"/>
                <w:lang w:eastAsia="es-ES"/>
              </w:rPr>
              <w:t>Responder a preguntas de forma completa.</w:t>
            </w:r>
          </w:p>
          <w:p w14:paraId="582D5943" w14:textId="77777777" w:rsidR="001A48C3" w:rsidRDefault="001A48C3" w:rsidP="00FB7E52">
            <w:pPr>
              <w:numPr>
                <w:ilvl w:val="0"/>
                <w:numId w:val="46"/>
              </w:numPr>
              <w:spacing w:after="0" w:line="240" w:lineRule="auto"/>
              <w:ind w:left="359" w:hanging="359"/>
              <w:rPr>
                <w:rFonts w:eastAsia="Times New Roman" w:cs="Arial"/>
                <w:lang w:eastAsia="es-ES"/>
              </w:rPr>
            </w:pPr>
            <w:r>
              <w:rPr>
                <w:rFonts w:eastAsia="Times New Roman" w:cs="Arial"/>
                <w:lang w:eastAsia="es-ES"/>
              </w:rPr>
              <w:t>Continuar una conversación haciendo preguntas.</w:t>
            </w:r>
          </w:p>
          <w:p w14:paraId="5EC6368E" w14:textId="77777777" w:rsidR="001A48C3" w:rsidRDefault="001A48C3" w:rsidP="00FB7E52">
            <w:pPr>
              <w:pStyle w:val="Prrafodelista"/>
              <w:numPr>
                <w:ilvl w:val="0"/>
                <w:numId w:val="46"/>
              </w:numPr>
              <w:spacing w:after="0" w:line="240" w:lineRule="auto"/>
              <w:rPr>
                <w:rFonts w:eastAsia="Calibri" w:cs="Arial"/>
                <w:szCs w:val="24"/>
              </w:rPr>
            </w:pPr>
            <w:r>
              <w:rPr>
                <w:rFonts w:eastAsia="Times New Roman" w:cs="Arial"/>
                <w:lang w:eastAsia="es-ES"/>
              </w:rPr>
              <w:t>Traducir frases nominales sobre vocabulario técnico.</w:t>
            </w:r>
          </w:p>
        </w:tc>
      </w:tr>
    </w:tbl>
    <w:p w14:paraId="0AF51A9D" w14:textId="77777777" w:rsidR="001A48C3" w:rsidRDefault="001A48C3" w:rsidP="00632746">
      <w:pPr>
        <w:pStyle w:val="Prrafodelista"/>
        <w:spacing w:after="0" w:line="240" w:lineRule="auto"/>
        <w:ind w:left="426"/>
        <w:rPr>
          <w:rFonts w:cs="Arial"/>
          <w:lang w:eastAsia="es-SV"/>
        </w:rPr>
      </w:pPr>
    </w:p>
    <w:p w14:paraId="780AA53D" w14:textId="77777777" w:rsidR="001A48C3" w:rsidRDefault="001A48C3" w:rsidP="00632746">
      <w:pPr>
        <w:pStyle w:val="Prrafodelista"/>
        <w:spacing w:after="0" w:line="240" w:lineRule="auto"/>
        <w:ind w:left="0"/>
        <w:rPr>
          <w:rFonts w:cs="Arial"/>
          <w:lang w:eastAsia="es-SV"/>
        </w:rPr>
      </w:pPr>
      <w:r>
        <w:rPr>
          <w:rFonts w:cs="Arial"/>
          <w:lang w:eastAsia="es-SV"/>
        </w:rPr>
        <w:t>En este módulo el estudiante desarrollará competencias para la formulación de frases gramaticales que le permitirán comunicarse en una forma sencilla y clara en situaciones comunes de la vida diaria.</w:t>
      </w:r>
    </w:p>
    <w:p w14:paraId="4B721BCE" w14:textId="77777777" w:rsidR="001A48C3" w:rsidRDefault="001A48C3" w:rsidP="00632746">
      <w:pPr>
        <w:pStyle w:val="Prrafodelista"/>
        <w:spacing w:after="0" w:line="240" w:lineRule="auto"/>
        <w:ind w:left="0"/>
        <w:rPr>
          <w:rFonts w:cs="Arial"/>
          <w:lang w:eastAsia="es-SV"/>
        </w:rPr>
      </w:pPr>
    </w:p>
    <w:p w14:paraId="73A19768" w14:textId="77777777" w:rsidR="001A48C3" w:rsidRDefault="001A48C3" w:rsidP="00632746">
      <w:pPr>
        <w:pStyle w:val="Prrafodelista"/>
        <w:spacing w:after="0" w:line="240" w:lineRule="auto"/>
        <w:ind w:left="0"/>
        <w:rPr>
          <w:rFonts w:cs="Arial"/>
          <w:lang w:eastAsia="es-SV"/>
        </w:rPr>
      </w:pPr>
      <w:r>
        <w:rPr>
          <w:rFonts w:cs="Arial"/>
          <w:lang w:eastAsia="es-SV"/>
        </w:rPr>
        <w:t>El módulo está compuesto de cuatro unidades fundamentales que son:</w:t>
      </w:r>
    </w:p>
    <w:p w14:paraId="193A6E5D" w14:textId="77777777" w:rsidR="001A48C3" w:rsidRDefault="001A48C3" w:rsidP="00632746">
      <w:pPr>
        <w:pStyle w:val="Prrafodelista"/>
        <w:spacing w:after="0" w:line="240" w:lineRule="auto"/>
        <w:ind w:left="0"/>
        <w:rPr>
          <w:rFonts w:cs="Arial"/>
          <w:lang w:eastAsia="es-SV"/>
        </w:rPr>
      </w:pPr>
    </w:p>
    <w:p w14:paraId="71A8A9BE" w14:textId="77777777" w:rsidR="001A48C3" w:rsidRDefault="001A48C3" w:rsidP="00FB7E52">
      <w:pPr>
        <w:pStyle w:val="Prrafodelista"/>
        <w:numPr>
          <w:ilvl w:val="0"/>
          <w:numId w:val="47"/>
        </w:numPr>
        <w:spacing w:after="0" w:line="240" w:lineRule="auto"/>
        <w:ind w:left="284" w:hanging="284"/>
        <w:rPr>
          <w:rFonts w:cs="Arial"/>
          <w:lang w:eastAsia="es-SV"/>
        </w:rPr>
      </w:pPr>
      <w:r>
        <w:rPr>
          <w:rFonts w:cs="Arial"/>
          <w:spacing w:val="-1"/>
          <w:lang w:eastAsia="es-SV"/>
        </w:rPr>
        <w:t>U</w:t>
      </w:r>
      <w:r>
        <w:rPr>
          <w:rFonts w:cs="Arial"/>
          <w:lang w:eastAsia="es-SV"/>
        </w:rPr>
        <w:t>so</w:t>
      </w:r>
      <w:r>
        <w:rPr>
          <w:rFonts w:cs="Arial"/>
          <w:spacing w:val="37"/>
          <w:lang w:eastAsia="es-SV"/>
        </w:rPr>
        <w:t xml:space="preserve"> </w:t>
      </w:r>
      <w:r>
        <w:rPr>
          <w:rFonts w:cs="Arial"/>
          <w:spacing w:val="2"/>
          <w:lang w:eastAsia="es-SV"/>
        </w:rPr>
        <w:t>d</w:t>
      </w:r>
      <w:r>
        <w:rPr>
          <w:rFonts w:cs="Arial"/>
          <w:lang w:eastAsia="es-SV"/>
        </w:rPr>
        <w:t xml:space="preserve">e </w:t>
      </w:r>
      <w:r>
        <w:rPr>
          <w:rFonts w:cs="Arial"/>
          <w:spacing w:val="6"/>
          <w:lang w:eastAsia="es-SV"/>
        </w:rPr>
        <w:t>f</w:t>
      </w:r>
      <w:r>
        <w:rPr>
          <w:rFonts w:cs="Arial"/>
          <w:spacing w:val="-6"/>
          <w:lang w:eastAsia="es-SV"/>
        </w:rPr>
        <w:t>r</w:t>
      </w:r>
      <w:r>
        <w:rPr>
          <w:rFonts w:cs="Arial"/>
          <w:spacing w:val="2"/>
          <w:lang w:eastAsia="es-SV"/>
        </w:rPr>
        <w:t>a</w:t>
      </w:r>
      <w:r>
        <w:rPr>
          <w:rFonts w:cs="Arial"/>
          <w:lang w:eastAsia="es-SV"/>
        </w:rPr>
        <w:t>s</w:t>
      </w:r>
      <w:r>
        <w:rPr>
          <w:rFonts w:cs="Arial"/>
          <w:spacing w:val="5"/>
          <w:lang w:eastAsia="es-SV"/>
        </w:rPr>
        <w:t>e</w:t>
      </w:r>
      <w:r>
        <w:rPr>
          <w:rFonts w:cs="Arial"/>
          <w:lang w:eastAsia="es-SV"/>
        </w:rPr>
        <w:t xml:space="preserve">s y </w:t>
      </w:r>
      <w:r>
        <w:rPr>
          <w:rFonts w:cs="Arial"/>
          <w:spacing w:val="2"/>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 xml:space="preserve">s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ng</w:t>
      </w:r>
      <w:r>
        <w:rPr>
          <w:rFonts w:cs="Arial"/>
          <w:spacing w:val="-6"/>
          <w:lang w:eastAsia="es-SV"/>
        </w:rPr>
        <w:t>l</w:t>
      </w:r>
      <w:r>
        <w:rPr>
          <w:rFonts w:cs="Arial"/>
          <w:spacing w:val="2"/>
          <w:lang w:eastAsia="es-SV"/>
        </w:rPr>
        <w:t>é</w:t>
      </w:r>
      <w:r>
        <w:rPr>
          <w:rFonts w:cs="Arial"/>
          <w:lang w:eastAsia="es-SV"/>
        </w:rPr>
        <w:t xml:space="preserve">s </w:t>
      </w:r>
      <w:r>
        <w:rPr>
          <w:rFonts w:cs="Arial"/>
          <w:spacing w:val="-3"/>
          <w:lang w:eastAsia="es-SV"/>
        </w:rPr>
        <w:t>p</w:t>
      </w:r>
      <w:r>
        <w:rPr>
          <w:rFonts w:cs="Arial"/>
          <w:spacing w:val="2"/>
          <w:lang w:eastAsia="es-SV"/>
        </w:rPr>
        <w:t>a</w:t>
      </w:r>
      <w:r>
        <w:rPr>
          <w:rFonts w:cs="Arial"/>
          <w:spacing w:val="-2"/>
          <w:lang w:eastAsia="es-SV"/>
        </w:rPr>
        <w:t>r</w:t>
      </w:r>
      <w:r>
        <w:rPr>
          <w:rFonts w:cs="Arial"/>
          <w:lang w:eastAsia="es-SV"/>
        </w:rPr>
        <w:t xml:space="preserve">a </w:t>
      </w:r>
      <w:r>
        <w:rPr>
          <w:rFonts w:cs="Arial"/>
          <w:spacing w:val="-1"/>
          <w:lang w:eastAsia="es-SV"/>
        </w:rPr>
        <w:t>i</w:t>
      </w:r>
      <w:r>
        <w:rPr>
          <w:rFonts w:cs="Arial"/>
          <w:spacing w:val="2"/>
          <w:lang w:eastAsia="es-SV"/>
        </w:rPr>
        <w:t>n</w:t>
      </w:r>
      <w:r>
        <w:rPr>
          <w:rFonts w:cs="Arial"/>
          <w:spacing w:val="-1"/>
          <w:lang w:eastAsia="es-SV"/>
        </w:rPr>
        <w:t>i</w:t>
      </w:r>
      <w:r>
        <w:rPr>
          <w:rFonts w:cs="Arial"/>
          <w:lang w:eastAsia="es-SV"/>
        </w:rPr>
        <w:t>c</w:t>
      </w:r>
      <w:r>
        <w:rPr>
          <w:rFonts w:cs="Arial"/>
          <w:spacing w:val="-1"/>
          <w:lang w:eastAsia="es-SV"/>
        </w:rPr>
        <w:t>i</w:t>
      </w:r>
      <w:r>
        <w:rPr>
          <w:rFonts w:cs="Arial"/>
          <w:spacing w:val="2"/>
          <w:lang w:eastAsia="es-SV"/>
        </w:rPr>
        <w:t>a</w:t>
      </w:r>
      <w:r>
        <w:rPr>
          <w:rFonts w:cs="Arial"/>
          <w:lang w:eastAsia="es-SV"/>
        </w:rPr>
        <w:t xml:space="preserve">r </w:t>
      </w:r>
      <w:r>
        <w:rPr>
          <w:rFonts w:cs="Arial"/>
          <w:spacing w:val="-3"/>
          <w:lang w:eastAsia="es-SV"/>
        </w:rPr>
        <w:t>u</w:t>
      </w:r>
      <w:r>
        <w:rPr>
          <w:rFonts w:cs="Arial"/>
          <w:spacing w:val="2"/>
          <w:lang w:eastAsia="es-SV"/>
        </w:rPr>
        <w:t>n</w:t>
      </w:r>
      <w:r>
        <w:rPr>
          <w:rFonts w:cs="Arial"/>
          <w:lang w:eastAsia="es-SV"/>
        </w:rPr>
        <w:t>a c</w:t>
      </w:r>
      <w:r>
        <w:rPr>
          <w:rFonts w:cs="Arial"/>
          <w:spacing w:val="2"/>
          <w:lang w:eastAsia="es-SV"/>
        </w:rPr>
        <w:t>on</w:t>
      </w:r>
      <w:r>
        <w:rPr>
          <w:rFonts w:cs="Arial"/>
          <w:spacing w:val="-5"/>
          <w:lang w:eastAsia="es-SV"/>
        </w:rPr>
        <w:t>v</w:t>
      </w:r>
      <w:r>
        <w:rPr>
          <w:rFonts w:cs="Arial"/>
          <w:spacing w:val="2"/>
          <w:lang w:eastAsia="es-SV"/>
        </w:rPr>
        <w:t>e</w:t>
      </w:r>
      <w:r>
        <w:rPr>
          <w:rFonts w:cs="Arial"/>
          <w:spacing w:val="-2"/>
          <w:lang w:eastAsia="es-SV"/>
        </w:rPr>
        <w:t>r</w:t>
      </w:r>
      <w:r>
        <w:rPr>
          <w:rFonts w:cs="Arial"/>
          <w:lang w:eastAsia="es-SV"/>
        </w:rPr>
        <w:t>s</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ó</w:t>
      </w:r>
      <w:r>
        <w:rPr>
          <w:rFonts w:cs="Arial"/>
          <w:spacing w:val="2"/>
          <w:lang w:eastAsia="es-SV"/>
        </w:rPr>
        <w:t>n</w:t>
      </w:r>
      <w:r>
        <w:rPr>
          <w:rFonts w:cs="Arial"/>
          <w:lang w:eastAsia="es-SV"/>
        </w:rPr>
        <w:t>.</w:t>
      </w:r>
    </w:p>
    <w:p w14:paraId="6E84D48F" w14:textId="77777777" w:rsidR="001A48C3" w:rsidRDefault="001A48C3" w:rsidP="00FB7E52">
      <w:pPr>
        <w:pStyle w:val="Prrafodelista"/>
        <w:numPr>
          <w:ilvl w:val="0"/>
          <w:numId w:val="47"/>
        </w:numPr>
        <w:spacing w:after="0" w:line="240" w:lineRule="auto"/>
        <w:ind w:left="284" w:hanging="284"/>
        <w:rPr>
          <w:rFonts w:eastAsia="Calibri" w:cs="Arial"/>
        </w:rPr>
      </w:pPr>
      <w:r>
        <w:rPr>
          <w:rFonts w:cs="Arial"/>
          <w:spacing w:val="-1"/>
        </w:rPr>
        <w:t>D</w:t>
      </w:r>
      <w:r>
        <w:rPr>
          <w:rFonts w:cs="Arial"/>
          <w:spacing w:val="2"/>
        </w:rPr>
        <w:t>e</w:t>
      </w:r>
      <w:r>
        <w:rPr>
          <w:rFonts w:cs="Arial"/>
        </w:rPr>
        <w:t>sc</w:t>
      </w:r>
      <w:r>
        <w:rPr>
          <w:rFonts w:cs="Arial"/>
          <w:spacing w:val="-2"/>
        </w:rPr>
        <w:t>r</w:t>
      </w:r>
      <w:r>
        <w:rPr>
          <w:rFonts w:cs="Arial"/>
          <w:spacing w:val="-1"/>
        </w:rPr>
        <w:t>i</w:t>
      </w:r>
      <w:r>
        <w:rPr>
          <w:rFonts w:cs="Arial"/>
          <w:spacing w:val="2"/>
        </w:rPr>
        <w:t>p</w:t>
      </w:r>
      <w:r>
        <w:rPr>
          <w:rFonts w:cs="Arial"/>
        </w:rPr>
        <w:t>c</w:t>
      </w:r>
      <w:r>
        <w:rPr>
          <w:rFonts w:cs="Arial"/>
          <w:spacing w:val="-1"/>
        </w:rPr>
        <w:t>i</w:t>
      </w:r>
      <w:r>
        <w:rPr>
          <w:rFonts w:cs="Arial"/>
          <w:spacing w:val="-3"/>
        </w:rPr>
        <w:t>ó</w:t>
      </w:r>
      <w:r>
        <w:rPr>
          <w:rFonts w:cs="Arial"/>
        </w:rPr>
        <w:t xml:space="preserve">n </w:t>
      </w:r>
      <w:r>
        <w:rPr>
          <w:rFonts w:cs="Arial"/>
          <w:spacing w:val="2"/>
        </w:rPr>
        <w:t>d</w:t>
      </w:r>
      <w:r>
        <w:rPr>
          <w:rFonts w:cs="Arial"/>
        </w:rPr>
        <w:t xml:space="preserve">e </w:t>
      </w:r>
      <w:r>
        <w:rPr>
          <w:rFonts w:cs="Arial"/>
          <w:spacing w:val="-1"/>
        </w:rPr>
        <w:t>l</w:t>
      </w:r>
      <w:r>
        <w:rPr>
          <w:rFonts w:cs="Arial"/>
          <w:spacing w:val="2"/>
        </w:rPr>
        <w:t>uga</w:t>
      </w:r>
      <w:r>
        <w:rPr>
          <w:rFonts w:cs="Arial"/>
          <w:spacing w:val="-2"/>
        </w:rPr>
        <w:t>r</w:t>
      </w:r>
      <w:r>
        <w:rPr>
          <w:rFonts w:cs="Arial"/>
          <w:spacing w:val="-3"/>
        </w:rPr>
        <w:t>e</w:t>
      </w:r>
      <w:r>
        <w:rPr>
          <w:rFonts w:cs="Arial"/>
        </w:rPr>
        <w:t xml:space="preserve">s y </w:t>
      </w:r>
      <w:r>
        <w:rPr>
          <w:rFonts w:cs="Arial"/>
          <w:spacing w:val="2"/>
        </w:rPr>
        <w:t>e</w:t>
      </w:r>
      <w:r>
        <w:rPr>
          <w:rFonts w:cs="Arial"/>
        </w:rPr>
        <w:t>v</w:t>
      </w:r>
      <w:r>
        <w:rPr>
          <w:rFonts w:cs="Arial"/>
          <w:spacing w:val="-3"/>
        </w:rPr>
        <w:t>e</w:t>
      </w:r>
      <w:r>
        <w:rPr>
          <w:rFonts w:cs="Arial"/>
          <w:spacing w:val="2"/>
        </w:rPr>
        <w:t>n</w:t>
      </w:r>
      <w:r>
        <w:rPr>
          <w:rFonts w:cs="Arial"/>
          <w:spacing w:val="-4"/>
        </w:rPr>
        <w:t>t</w:t>
      </w:r>
      <w:r>
        <w:rPr>
          <w:rFonts w:cs="Arial"/>
          <w:spacing w:val="2"/>
        </w:rPr>
        <w:t>o</w:t>
      </w:r>
      <w:r>
        <w:rPr>
          <w:rFonts w:cs="Arial"/>
        </w:rPr>
        <w:t>s.</w:t>
      </w:r>
    </w:p>
    <w:p w14:paraId="78DB5992" w14:textId="77777777" w:rsidR="001A48C3" w:rsidRDefault="001A48C3" w:rsidP="00FB7E52">
      <w:pPr>
        <w:pStyle w:val="Prrafodelista"/>
        <w:numPr>
          <w:ilvl w:val="0"/>
          <w:numId w:val="47"/>
        </w:numPr>
        <w:spacing w:after="0" w:line="240" w:lineRule="auto"/>
        <w:ind w:left="284" w:hanging="284"/>
        <w:rPr>
          <w:rFonts w:eastAsia="Times New Roman" w:cs="Arial"/>
          <w:lang w:eastAsia="ja-JP"/>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p</w:t>
      </w:r>
      <w:r>
        <w:rPr>
          <w:rFonts w:cs="Arial"/>
          <w:lang w:eastAsia="es-SV"/>
        </w:rPr>
        <w:t>c</w:t>
      </w:r>
      <w:r>
        <w:rPr>
          <w:rFonts w:cs="Arial"/>
          <w:spacing w:val="-1"/>
          <w:lang w:eastAsia="es-SV"/>
        </w:rPr>
        <w:t>i</w:t>
      </w:r>
      <w:r>
        <w:rPr>
          <w:rFonts w:cs="Arial"/>
          <w:spacing w:val="-3"/>
          <w:lang w:eastAsia="es-SV"/>
        </w:rPr>
        <w:t>ó</w:t>
      </w:r>
      <w:r>
        <w:rPr>
          <w:rFonts w:cs="Arial"/>
          <w:lang w:eastAsia="es-SV"/>
        </w:rPr>
        <w:t>n</w:t>
      </w:r>
      <w:r>
        <w:rPr>
          <w:rFonts w:cs="Arial"/>
          <w:spacing w:val="27"/>
          <w:lang w:eastAsia="es-SV"/>
        </w:rPr>
        <w:t xml:space="preserve"> </w:t>
      </w:r>
      <w:r>
        <w:rPr>
          <w:rFonts w:cs="Arial"/>
          <w:spacing w:val="2"/>
          <w:lang w:eastAsia="es-SV"/>
        </w:rPr>
        <w:t>d</w:t>
      </w:r>
      <w:r>
        <w:rPr>
          <w:rFonts w:cs="Arial"/>
          <w:lang w:eastAsia="es-SV"/>
        </w:rPr>
        <w:t>e</w:t>
      </w:r>
      <w:r>
        <w:rPr>
          <w:rFonts w:cs="Arial"/>
          <w:spacing w:val="27"/>
          <w:lang w:eastAsia="es-SV"/>
        </w:rPr>
        <w:t xml:space="preserve"> </w:t>
      </w:r>
      <w:r>
        <w:rPr>
          <w:rFonts w:cs="Arial"/>
          <w:spacing w:val="2"/>
          <w:lang w:eastAsia="es-SV"/>
        </w:rPr>
        <w:t>a</w:t>
      </w:r>
      <w:r>
        <w:rPr>
          <w:rFonts w:cs="Arial"/>
          <w:spacing w:val="-5"/>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2"/>
          <w:lang w:eastAsia="es-SV"/>
        </w:rPr>
        <w:t>d</w:t>
      </w:r>
      <w:r>
        <w:rPr>
          <w:rFonts w:cs="Arial"/>
          <w:spacing w:val="-3"/>
          <w:lang w:eastAsia="es-SV"/>
        </w:rPr>
        <w:t>a</w:t>
      </w:r>
      <w:r>
        <w:rPr>
          <w:rFonts w:cs="Arial"/>
          <w:spacing w:val="2"/>
          <w:lang w:eastAsia="es-SV"/>
        </w:rPr>
        <w:t>de</w:t>
      </w:r>
      <w:r>
        <w:rPr>
          <w:rFonts w:cs="Arial"/>
          <w:lang w:eastAsia="es-SV"/>
        </w:rPr>
        <w:t>s</w:t>
      </w:r>
      <w:r>
        <w:rPr>
          <w:rFonts w:cs="Arial"/>
          <w:spacing w:val="30"/>
          <w:lang w:eastAsia="es-SV"/>
        </w:rPr>
        <w:t xml:space="preserve"> </w:t>
      </w:r>
      <w:r>
        <w:rPr>
          <w:rFonts w:cs="Arial"/>
          <w:spacing w:val="-5"/>
          <w:lang w:eastAsia="es-SV"/>
        </w:rPr>
        <w:t>c</w:t>
      </w:r>
      <w:r>
        <w:rPr>
          <w:rFonts w:cs="Arial"/>
          <w:spacing w:val="2"/>
          <w:lang w:eastAsia="es-SV"/>
        </w:rPr>
        <w:t>o</w:t>
      </w:r>
      <w:r>
        <w:rPr>
          <w:rFonts w:cs="Arial"/>
          <w:spacing w:val="1"/>
          <w:lang w:eastAsia="es-SV"/>
        </w:rPr>
        <w:t>t</w:t>
      </w:r>
      <w:r>
        <w:rPr>
          <w:rFonts w:cs="Arial"/>
          <w:spacing w:val="-6"/>
          <w:lang w:eastAsia="es-SV"/>
        </w:rPr>
        <w:t>i</w:t>
      </w:r>
      <w:r>
        <w:rPr>
          <w:rFonts w:cs="Arial"/>
          <w:spacing w:val="2"/>
          <w:lang w:eastAsia="es-SV"/>
        </w:rPr>
        <w:t>d</w:t>
      </w:r>
      <w:r>
        <w:rPr>
          <w:rFonts w:cs="Arial"/>
          <w:spacing w:val="-1"/>
          <w:lang w:eastAsia="es-SV"/>
        </w:rPr>
        <w:t>i</w:t>
      </w:r>
      <w:r>
        <w:rPr>
          <w:rFonts w:cs="Arial"/>
          <w:spacing w:val="8"/>
          <w:lang w:eastAsia="es-SV"/>
        </w:rPr>
        <w:t>a</w:t>
      </w:r>
      <w:r>
        <w:rPr>
          <w:rFonts w:cs="Arial"/>
          <w:spacing w:val="-3"/>
          <w:lang w:eastAsia="es-SV"/>
        </w:rPr>
        <w:t>n</w:t>
      </w:r>
      <w:r>
        <w:rPr>
          <w:rFonts w:cs="Arial"/>
          <w:spacing w:val="2"/>
          <w:lang w:eastAsia="es-SV"/>
        </w:rPr>
        <w:t>a</w:t>
      </w:r>
      <w:r>
        <w:rPr>
          <w:rFonts w:cs="Arial"/>
          <w:lang w:eastAsia="es-SV"/>
        </w:rPr>
        <w:t>s</w:t>
      </w:r>
      <w:r>
        <w:rPr>
          <w:rFonts w:cs="Arial"/>
          <w:spacing w:val="25"/>
          <w:lang w:eastAsia="es-SV"/>
        </w:rPr>
        <w:t xml:space="preserve"> </w:t>
      </w:r>
      <w:r>
        <w:rPr>
          <w:rFonts w:cs="Arial"/>
          <w:spacing w:val="2"/>
          <w:lang w:eastAsia="es-SV"/>
        </w:rPr>
        <w:t>pa</w:t>
      </w:r>
      <w:r>
        <w:rPr>
          <w:rFonts w:cs="Arial"/>
          <w:spacing w:val="-6"/>
          <w:lang w:eastAsia="es-SV"/>
        </w:rPr>
        <w:t>r</w:t>
      </w:r>
      <w:r>
        <w:rPr>
          <w:rFonts w:cs="Arial"/>
          <w:lang w:eastAsia="es-SV"/>
        </w:rPr>
        <w:t>a</w:t>
      </w:r>
      <w:r>
        <w:rPr>
          <w:rFonts w:cs="Arial"/>
          <w:spacing w:val="26"/>
          <w:lang w:eastAsia="es-SV"/>
        </w:rPr>
        <w:t xml:space="preserve"> </w:t>
      </w:r>
      <w:r>
        <w:rPr>
          <w:rFonts w:cs="Arial"/>
          <w:spacing w:val="-3"/>
          <w:lang w:eastAsia="es-SV"/>
        </w:rPr>
        <w:t>h</w:t>
      </w:r>
      <w:r>
        <w:rPr>
          <w:rFonts w:cs="Arial"/>
          <w:spacing w:val="2"/>
          <w:lang w:eastAsia="es-SV"/>
        </w:rPr>
        <w:t>ab</w:t>
      </w:r>
      <w:r>
        <w:rPr>
          <w:rFonts w:cs="Arial"/>
          <w:spacing w:val="-6"/>
          <w:lang w:eastAsia="es-SV"/>
        </w:rPr>
        <w:t>l</w:t>
      </w:r>
      <w:r>
        <w:rPr>
          <w:rFonts w:cs="Arial"/>
          <w:spacing w:val="2"/>
          <w:lang w:eastAsia="es-SV"/>
        </w:rPr>
        <w:t>a</w:t>
      </w:r>
      <w:r>
        <w:rPr>
          <w:rFonts w:cs="Arial"/>
          <w:lang w:eastAsia="es-SV"/>
        </w:rPr>
        <w:t>r</w:t>
      </w:r>
      <w:r>
        <w:rPr>
          <w:rFonts w:cs="Arial"/>
          <w:spacing w:val="28"/>
          <w:lang w:eastAsia="es-SV"/>
        </w:rPr>
        <w:t xml:space="preserve"> </w:t>
      </w:r>
      <w:r>
        <w:rPr>
          <w:rFonts w:cs="Arial"/>
          <w:spacing w:val="-3"/>
          <w:lang w:eastAsia="es-SV"/>
        </w:rPr>
        <w:t>d</w:t>
      </w:r>
      <w:r>
        <w:rPr>
          <w:rFonts w:cs="Arial"/>
          <w:lang w:eastAsia="es-SV"/>
        </w:rPr>
        <w:t>e</w:t>
      </w:r>
      <w:r>
        <w:rPr>
          <w:rFonts w:cs="Arial"/>
          <w:spacing w:val="26"/>
          <w:lang w:eastAsia="es-SV"/>
        </w:rPr>
        <w:t xml:space="preserve"> </w:t>
      </w:r>
      <w:r>
        <w:rPr>
          <w:rFonts w:cs="Arial"/>
          <w:spacing w:val="-1"/>
          <w:lang w:eastAsia="es-SV"/>
        </w:rPr>
        <w:t>l</w:t>
      </w:r>
      <w:r>
        <w:rPr>
          <w:rFonts w:cs="Arial"/>
          <w:lang w:eastAsia="es-SV"/>
        </w:rPr>
        <w:t>a</w:t>
      </w:r>
      <w:r>
        <w:rPr>
          <w:rFonts w:cs="Arial"/>
          <w:spacing w:val="26"/>
          <w:lang w:eastAsia="es-SV"/>
        </w:rPr>
        <w:t xml:space="preserve"> </w:t>
      </w:r>
      <w:r>
        <w:rPr>
          <w:rFonts w:cs="Arial"/>
          <w:spacing w:val="-6"/>
          <w:lang w:eastAsia="es-SV"/>
        </w:rPr>
        <w:t>r</w:t>
      </w:r>
      <w:r>
        <w:rPr>
          <w:rFonts w:cs="Arial"/>
          <w:spacing w:val="2"/>
          <w:lang w:eastAsia="es-SV"/>
        </w:rPr>
        <w:t>u</w:t>
      </w:r>
      <w:r>
        <w:rPr>
          <w:rFonts w:cs="Arial"/>
          <w:spacing w:val="1"/>
          <w:lang w:eastAsia="es-SV"/>
        </w:rPr>
        <w:t>t</w:t>
      </w:r>
      <w:r>
        <w:rPr>
          <w:rFonts w:cs="Arial"/>
          <w:spacing w:val="-1"/>
          <w:lang w:eastAsia="es-SV"/>
        </w:rPr>
        <w:t>i</w:t>
      </w:r>
      <w:r>
        <w:rPr>
          <w:rFonts w:cs="Arial"/>
          <w:spacing w:val="-3"/>
          <w:lang w:eastAsia="es-SV"/>
        </w:rPr>
        <w:t>n</w:t>
      </w:r>
      <w:r>
        <w:rPr>
          <w:rFonts w:cs="Arial"/>
          <w:lang w:eastAsia="es-SV"/>
        </w:rPr>
        <w:t xml:space="preserve">a </w:t>
      </w:r>
      <w:r>
        <w:rPr>
          <w:rFonts w:cs="Arial"/>
          <w:spacing w:val="2"/>
          <w:lang w:eastAsia="es-SV"/>
        </w:rPr>
        <w:t>d</w:t>
      </w:r>
      <w:r>
        <w:rPr>
          <w:rFonts w:cs="Arial"/>
          <w:spacing w:val="-1"/>
          <w:lang w:eastAsia="es-SV"/>
        </w:rPr>
        <w:t>i</w:t>
      </w:r>
      <w:r>
        <w:rPr>
          <w:rFonts w:cs="Arial"/>
          <w:spacing w:val="2"/>
          <w:lang w:eastAsia="es-SV"/>
        </w:rPr>
        <w:t>a</w:t>
      </w:r>
      <w:r>
        <w:rPr>
          <w:rFonts w:cs="Arial"/>
          <w:spacing w:val="-2"/>
          <w:lang w:eastAsia="es-SV"/>
        </w:rPr>
        <w:t>r</w:t>
      </w:r>
      <w:r>
        <w:rPr>
          <w:rFonts w:cs="Arial"/>
          <w:spacing w:val="-1"/>
          <w:lang w:eastAsia="es-SV"/>
        </w:rPr>
        <w:t>i</w:t>
      </w:r>
      <w:r>
        <w:rPr>
          <w:rFonts w:cs="Arial"/>
          <w:spacing w:val="2"/>
          <w:lang w:eastAsia="es-SV"/>
        </w:rPr>
        <w:t>a</w:t>
      </w:r>
      <w:r>
        <w:rPr>
          <w:rFonts w:cs="Arial"/>
          <w:lang w:eastAsia="es-SV"/>
        </w:rPr>
        <w:t>.</w:t>
      </w:r>
    </w:p>
    <w:p w14:paraId="12083E56" w14:textId="77777777" w:rsidR="001A48C3" w:rsidRDefault="001A48C3" w:rsidP="00FB7E52">
      <w:pPr>
        <w:pStyle w:val="Prrafodelista"/>
        <w:numPr>
          <w:ilvl w:val="0"/>
          <w:numId w:val="47"/>
        </w:numPr>
        <w:spacing w:after="0" w:line="240" w:lineRule="auto"/>
        <w:ind w:left="284" w:hanging="284"/>
        <w:rPr>
          <w:rFonts w:eastAsia="Times New Roman" w:cs="Arial"/>
          <w:lang w:eastAsia="ja-JP"/>
        </w:rPr>
      </w:pPr>
      <w:r>
        <w:rPr>
          <w:rFonts w:cs="Arial"/>
          <w:spacing w:val="-1"/>
          <w:lang w:eastAsia="es-SV"/>
        </w:rPr>
        <w:t>C</w:t>
      </w:r>
      <w:r>
        <w:rPr>
          <w:rFonts w:cs="Arial"/>
          <w:spacing w:val="2"/>
          <w:lang w:eastAsia="es-SV"/>
        </w:rPr>
        <w:t>on</w:t>
      </w:r>
      <w:r>
        <w:rPr>
          <w:rFonts w:cs="Arial"/>
          <w:spacing w:val="-5"/>
          <w:lang w:eastAsia="es-SV"/>
        </w:rPr>
        <w:t>v</w:t>
      </w:r>
      <w:r>
        <w:rPr>
          <w:rFonts w:cs="Arial"/>
          <w:spacing w:val="2"/>
          <w:lang w:eastAsia="es-SV"/>
        </w:rPr>
        <w:t>e</w:t>
      </w:r>
      <w:r>
        <w:rPr>
          <w:rFonts w:cs="Arial"/>
          <w:spacing w:val="-2"/>
          <w:lang w:eastAsia="es-SV"/>
        </w:rPr>
        <w:t>r</w:t>
      </w:r>
      <w:r>
        <w:rPr>
          <w:rFonts w:cs="Arial"/>
          <w:lang w:eastAsia="es-SV"/>
        </w:rPr>
        <w:t>s</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ó</w:t>
      </w:r>
      <w:r>
        <w:rPr>
          <w:rFonts w:cs="Arial"/>
          <w:lang w:eastAsia="es-SV"/>
        </w:rPr>
        <w:t>n</w:t>
      </w:r>
      <w:r>
        <w:rPr>
          <w:rFonts w:cs="Arial"/>
          <w:spacing w:val="36"/>
          <w:lang w:eastAsia="es-SV"/>
        </w:rPr>
        <w:t xml:space="preserve"> </w:t>
      </w:r>
      <w:r>
        <w:rPr>
          <w:rFonts w:cs="Arial"/>
          <w:lang w:eastAsia="es-SV"/>
        </w:rPr>
        <w:t>sobre la salud</w:t>
      </w:r>
      <w:r>
        <w:rPr>
          <w:rFonts w:cs="Arial"/>
          <w:spacing w:val="36"/>
          <w:lang w:eastAsia="es-SV"/>
        </w:rPr>
        <w:t xml:space="preserve"> </w:t>
      </w:r>
      <w:r>
        <w:rPr>
          <w:rFonts w:cs="Arial"/>
          <w:lang w:eastAsia="es-SV"/>
        </w:rPr>
        <w:t>y</w:t>
      </w:r>
      <w:r>
        <w:rPr>
          <w:rFonts w:cs="Arial"/>
          <w:spacing w:val="29"/>
          <w:lang w:eastAsia="es-SV"/>
        </w:rPr>
        <w:t xml:space="preserve"> sobre</w:t>
      </w:r>
      <w:r>
        <w:rPr>
          <w:rFonts w:cs="Arial"/>
          <w:spacing w:val="-5"/>
          <w:lang w:eastAsia="es-SV"/>
        </w:rPr>
        <w:t xml:space="preserve"> </w:t>
      </w:r>
      <w:r>
        <w:rPr>
          <w:rFonts w:cs="Arial"/>
          <w:spacing w:val="2"/>
          <w:lang w:eastAsia="es-SV"/>
        </w:rPr>
        <w:t>s</w:t>
      </w:r>
      <w:r>
        <w:rPr>
          <w:rFonts w:cs="Arial"/>
          <w:lang w:eastAsia="es-SV"/>
        </w:rPr>
        <w:t>us</w:t>
      </w:r>
      <w:r>
        <w:rPr>
          <w:rFonts w:cs="Arial"/>
          <w:spacing w:val="1"/>
          <w:lang w:eastAsia="es-SV"/>
        </w:rPr>
        <w:t xml:space="preserve"> </w:t>
      </w:r>
      <w:r>
        <w:rPr>
          <w:rFonts w:cs="Arial"/>
          <w:spacing w:val="2"/>
          <w:lang w:eastAsia="es-SV"/>
        </w:rPr>
        <w:t>p</w:t>
      </w:r>
      <w:r>
        <w:rPr>
          <w:rFonts w:cs="Arial"/>
          <w:spacing w:val="-6"/>
          <w:lang w:eastAsia="es-SV"/>
        </w:rPr>
        <w:t>l</w:t>
      </w:r>
      <w:r>
        <w:rPr>
          <w:rFonts w:cs="Arial"/>
          <w:spacing w:val="2"/>
          <w:lang w:eastAsia="es-SV"/>
        </w:rPr>
        <w:t>a</w:t>
      </w:r>
      <w:r>
        <w:rPr>
          <w:rFonts w:cs="Arial"/>
          <w:spacing w:val="-3"/>
          <w:lang w:eastAsia="es-SV"/>
        </w:rPr>
        <w:t>n</w:t>
      </w:r>
      <w:r>
        <w:rPr>
          <w:rFonts w:cs="Arial"/>
          <w:spacing w:val="2"/>
          <w:lang w:eastAsia="es-SV"/>
        </w:rPr>
        <w:t>e</w:t>
      </w:r>
      <w:r>
        <w:rPr>
          <w:rFonts w:cs="Arial"/>
          <w:lang w:eastAsia="es-SV"/>
        </w:rPr>
        <w:t>s</w:t>
      </w:r>
      <w:r>
        <w:rPr>
          <w:rFonts w:cs="Arial"/>
          <w:spacing w:val="1"/>
          <w:lang w:eastAsia="es-SV"/>
        </w:rPr>
        <w:t xml:space="preserve"> </w:t>
      </w:r>
      <w:r>
        <w:rPr>
          <w:rFonts w:cs="Arial"/>
          <w:lang w:eastAsia="es-SV"/>
        </w:rPr>
        <w:t>y</w:t>
      </w:r>
      <w:r>
        <w:rPr>
          <w:rFonts w:cs="Arial"/>
          <w:spacing w:val="-4"/>
          <w:lang w:eastAsia="es-SV"/>
        </w:rPr>
        <w:t xml:space="preserve"> </w:t>
      </w:r>
      <w:r>
        <w:rPr>
          <w:rFonts w:cs="Arial"/>
          <w:spacing w:val="2"/>
          <w:lang w:eastAsia="es-SV"/>
        </w:rPr>
        <w:t>p</w:t>
      </w:r>
      <w:r>
        <w:rPr>
          <w:rFonts w:cs="Arial"/>
          <w:spacing w:val="-2"/>
          <w:lang w:eastAsia="es-SV"/>
        </w:rPr>
        <w:t>r</w:t>
      </w:r>
      <w:r>
        <w:rPr>
          <w:rFonts w:cs="Arial"/>
          <w:spacing w:val="2"/>
          <w:lang w:eastAsia="es-SV"/>
        </w:rPr>
        <w:t>o</w:t>
      </w:r>
      <w:r>
        <w:rPr>
          <w:rFonts w:cs="Arial"/>
          <w:spacing w:val="-5"/>
          <w:lang w:eastAsia="es-SV"/>
        </w:rPr>
        <w:t>y</w:t>
      </w:r>
      <w:r>
        <w:rPr>
          <w:rFonts w:cs="Arial"/>
          <w:spacing w:val="2"/>
          <w:lang w:eastAsia="es-SV"/>
        </w:rPr>
        <w:t>e</w:t>
      </w:r>
      <w:r>
        <w:rPr>
          <w:rFonts w:cs="Arial"/>
          <w:lang w:eastAsia="es-SV"/>
        </w:rPr>
        <w:t>c</w:t>
      </w:r>
      <w:r>
        <w:rPr>
          <w:rFonts w:cs="Arial"/>
          <w:spacing w:val="-4"/>
          <w:lang w:eastAsia="es-SV"/>
        </w:rPr>
        <w:t>t</w:t>
      </w:r>
      <w:r>
        <w:rPr>
          <w:rFonts w:cs="Arial"/>
          <w:spacing w:val="2"/>
          <w:lang w:eastAsia="es-SV"/>
        </w:rPr>
        <w:t>o</w:t>
      </w:r>
      <w:r>
        <w:rPr>
          <w:rFonts w:cs="Arial"/>
          <w:lang w:eastAsia="es-SV"/>
        </w:rPr>
        <w:t>s.</w:t>
      </w:r>
    </w:p>
    <w:p w14:paraId="614C2C4D" w14:textId="77777777" w:rsidR="001A48C3" w:rsidRPr="00B87580" w:rsidRDefault="001A48C3" w:rsidP="00632746">
      <w:pPr>
        <w:spacing w:line="240" w:lineRule="auto"/>
        <w:contextualSpacing/>
        <w:rPr>
          <w:rFonts w:eastAsia="Times New Roman" w:cs="Arial"/>
          <w:sz w:val="4"/>
          <w:lang w:eastAsia="ja-JP"/>
        </w:rPr>
      </w:pPr>
    </w:p>
    <w:p w14:paraId="424C759E" w14:textId="77777777" w:rsidR="001A48C3" w:rsidRDefault="001A48C3" w:rsidP="00632746">
      <w:pPr>
        <w:pStyle w:val="Prrafodelista"/>
        <w:spacing w:line="240" w:lineRule="auto"/>
        <w:ind w:left="0"/>
        <w:rPr>
          <w:rFonts w:eastAsia="Times New Roman" w:cs="Arial"/>
          <w:sz w:val="24"/>
          <w:szCs w:val="24"/>
          <w:lang w:eastAsia="es-ES"/>
        </w:rPr>
      </w:pPr>
      <w:r>
        <w:rPr>
          <w:rFonts w:eastAsia="Times New Roman" w:cs="Arial"/>
          <w:lang w:eastAsia="ja-JP"/>
        </w:rPr>
        <w:lastRenderedPageBreak/>
        <w:t xml:space="preserve">El módulo consta de 80 horas distribuidas en horas de teoría y de práctica, que consisten en clases expositivas, </w:t>
      </w:r>
      <w:r>
        <w:rPr>
          <w:rFonts w:eastAsia="Times New Roman" w:cs="Arial"/>
          <w:sz w:val="24"/>
          <w:szCs w:val="24"/>
          <w:lang w:eastAsia="es-ES"/>
        </w:rPr>
        <w:t>prácticas orales entre compañeros de clase, otros grupos y el docente, comprensión auditiva por medio de reproductores de audios, exposiciones de temas de la especialidad, entre otras actividades.</w:t>
      </w:r>
    </w:p>
    <w:p w14:paraId="0A48FA9B" w14:textId="77777777" w:rsidR="001A48C3" w:rsidRDefault="001A48C3" w:rsidP="00632746">
      <w:pPr>
        <w:spacing w:line="240" w:lineRule="auto"/>
        <w:contextualSpacing/>
        <w:rPr>
          <w:rFonts w:eastAsia="Times New Roman" w:cs="Arial"/>
          <w:lang w:eastAsia="ja-JP"/>
        </w:rPr>
      </w:pPr>
    </w:p>
    <w:p w14:paraId="2CC2B55F" w14:textId="77777777" w:rsidR="001A48C3" w:rsidRDefault="001A48C3" w:rsidP="00632746">
      <w:pPr>
        <w:pStyle w:val="Ttulo2"/>
        <w:spacing w:line="240" w:lineRule="auto"/>
        <w:rPr>
          <w:rFonts w:eastAsia="Calibri"/>
        </w:rPr>
      </w:pPr>
      <w:bookmarkStart w:id="177" w:name="_Toc57655657"/>
      <w:bookmarkStart w:id="178" w:name="_Toc57967883"/>
      <w:bookmarkStart w:id="179" w:name="_Toc58002036"/>
      <w:bookmarkStart w:id="180" w:name="_Toc58011144"/>
      <w:bookmarkStart w:id="181" w:name="_Toc59214168"/>
      <w:r>
        <w:rPr>
          <w:rFonts w:eastAsia="Calibri"/>
        </w:rPr>
        <w:t>III.- Contenidos del módulo</w:t>
      </w:r>
      <w:bookmarkEnd w:id="177"/>
      <w:bookmarkEnd w:id="178"/>
      <w:bookmarkEnd w:id="179"/>
      <w:bookmarkEnd w:id="180"/>
      <w:bookmarkEnd w:id="181"/>
    </w:p>
    <w:p w14:paraId="44B4C5AB"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972"/>
        <w:gridCol w:w="3544"/>
        <w:gridCol w:w="3090"/>
      </w:tblGrid>
      <w:tr w:rsidR="001A48C3" w14:paraId="22C7D082" w14:textId="77777777" w:rsidTr="009E781D">
        <w:tc>
          <w:tcPr>
            <w:tcW w:w="2972" w:type="dxa"/>
            <w:tcBorders>
              <w:top w:val="single" w:sz="4" w:space="0" w:color="auto"/>
              <w:left w:val="single" w:sz="4" w:space="0" w:color="auto"/>
              <w:bottom w:val="single" w:sz="4" w:space="0" w:color="auto"/>
              <w:right w:val="single" w:sz="4" w:space="0" w:color="auto"/>
            </w:tcBorders>
            <w:vAlign w:val="center"/>
            <w:hideMark/>
          </w:tcPr>
          <w:p w14:paraId="661007E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634" w:type="dxa"/>
            <w:gridSpan w:val="2"/>
            <w:tcBorders>
              <w:top w:val="single" w:sz="4" w:space="0" w:color="auto"/>
              <w:left w:val="single" w:sz="4" w:space="0" w:color="auto"/>
              <w:bottom w:val="single" w:sz="4" w:space="0" w:color="auto"/>
              <w:right w:val="single" w:sz="4" w:space="0" w:color="auto"/>
            </w:tcBorders>
            <w:vAlign w:val="center"/>
            <w:hideMark/>
          </w:tcPr>
          <w:p w14:paraId="100B7658" w14:textId="2DA6E6B4" w:rsidR="001A48C3" w:rsidRDefault="00D9089C" w:rsidP="00632746">
            <w:pPr>
              <w:pStyle w:val="Prrafodelista"/>
              <w:spacing w:line="240" w:lineRule="auto"/>
              <w:ind w:left="0"/>
              <w:rPr>
                <w:rFonts w:cs="Arial"/>
              </w:rPr>
            </w:pPr>
            <w:r>
              <w:rPr>
                <w:rFonts w:eastAsia="Times New Roman" w:cs="Arial"/>
                <w:sz w:val="24"/>
                <w:szCs w:val="24"/>
                <w:lang w:eastAsia="es-ES"/>
              </w:rPr>
              <w:t xml:space="preserve">1. </w:t>
            </w:r>
            <w:r w:rsidR="00C2522C" w:rsidRPr="00D9089C">
              <w:rPr>
                <w:rFonts w:eastAsia="Times New Roman" w:cs="Arial"/>
                <w:sz w:val="24"/>
                <w:szCs w:val="24"/>
                <w:lang w:eastAsia="es-ES"/>
              </w:rPr>
              <w:t xml:space="preserve">Uso </w:t>
            </w:r>
            <w:r w:rsidR="006D140B" w:rsidRPr="00D9089C">
              <w:rPr>
                <w:rFonts w:eastAsia="Times New Roman" w:cs="Arial"/>
                <w:sz w:val="24"/>
                <w:szCs w:val="24"/>
                <w:lang w:eastAsia="es-ES"/>
              </w:rPr>
              <w:t xml:space="preserve">de </w:t>
            </w:r>
            <w:r w:rsidR="00F6398E" w:rsidRPr="00D9089C">
              <w:rPr>
                <w:rFonts w:eastAsia="Times New Roman" w:cs="Arial"/>
                <w:sz w:val="24"/>
                <w:szCs w:val="24"/>
                <w:lang w:eastAsia="es-ES"/>
              </w:rPr>
              <w:t>frases y preguntas en</w:t>
            </w:r>
            <w:r w:rsidR="001A48C3" w:rsidRPr="00D9089C">
              <w:rPr>
                <w:rFonts w:eastAsia="Times New Roman" w:cs="Arial"/>
                <w:sz w:val="24"/>
                <w:szCs w:val="24"/>
                <w:lang w:eastAsia="es-ES"/>
              </w:rPr>
              <w:t xml:space="preserve"> </w:t>
            </w:r>
            <w:r w:rsidR="00F6398E" w:rsidRPr="00D9089C">
              <w:rPr>
                <w:rFonts w:eastAsia="Times New Roman" w:cs="Arial"/>
                <w:sz w:val="24"/>
                <w:szCs w:val="24"/>
                <w:lang w:eastAsia="es-ES"/>
              </w:rPr>
              <w:t>inglés para</w:t>
            </w:r>
            <w:r w:rsidR="001A48C3" w:rsidRPr="00D9089C">
              <w:rPr>
                <w:rFonts w:eastAsia="Times New Roman" w:cs="Arial"/>
                <w:sz w:val="24"/>
                <w:szCs w:val="24"/>
                <w:lang w:eastAsia="es-ES"/>
              </w:rPr>
              <w:t xml:space="preserve"> </w:t>
            </w:r>
            <w:r w:rsidR="00F6398E" w:rsidRPr="00D9089C">
              <w:rPr>
                <w:rFonts w:eastAsia="Times New Roman" w:cs="Arial"/>
                <w:sz w:val="24"/>
                <w:szCs w:val="24"/>
                <w:lang w:eastAsia="es-ES"/>
              </w:rPr>
              <w:t>iniciar una</w:t>
            </w:r>
            <w:r w:rsidR="001A48C3" w:rsidRPr="00D9089C">
              <w:rPr>
                <w:rFonts w:eastAsia="Times New Roman" w:cs="Arial"/>
                <w:sz w:val="24"/>
                <w:szCs w:val="24"/>
                <w:lang w:eastAsia="es-ES"/>
              </w:rPr>
              <w:t xml:space="preserve">               conversación</w:t>
            </w:r>
          </w:p>
        </w:tc>
      </w:tr>
      <w:tr w:rsidR="001A48C3" w14:paraId="41D3BD68"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696CA17" w14:textId="77777777" w:rsidR="001A48C3" w:rsidRDefault="001A48C3" w:rsidP="00632746">
            <w:pPr>
              <w:spacing w:line="240" w:lineRule="auto"/>
              <w:jc w:val="center"/>
              <w:rPr>
                <w:rFonts w:cs="Arial"/>
                <w:b/>
              </w:rPr>
            </w:pPr>
            <w:r>
              <w:rPr>
                <w:rFonts w:cs="Arial"/>
                <w:b/>
              </w:rPr>
              <w:t>Contenidos</w:t>
            </w:r>
          </w:p>
        </w:tc>
      </w:tr>
      <w:tr w:rsidR="001A48C3" w14:paraId="5A066B6C" w14:textId="77777777" w:rsidTr="001A48C3">
        <w:tc>
          <w:tcPr>
            <w:tcW w:w="2972" w:type="dxa"/>
            <w:tcBorders>
              <w:top w:val="single" w:sz="4" w:space="0" w:color="000000"/>
              <w:left w:val="single" w:sz="4" w:space="0" w:color="000000"/>
              <w:bottom w:val="single" w:sz="4" w:space="0" w:color="000000"/>
              <w:right w:val="single" w:sz="4" w:space="0" w:color="000000"/>
            </w:tcBorders>
            <w:hideMark/>
          </w:tcPr>
          <w:p w14:paraId="73160B94" w14:textId="77777777" w:rsidR="001A48C3" w:rsidRDefault="001A48C3" w:rsidP="00632746">
            <w:pPr>
              <w:spacing w:line="240" w:lineRule="auto"/>
              <w:rPr>
                <w:rFonts w:cs="Arial"/>
                <w:b/>
              </w:rPr>
            </w:pPr>
            <w:r>
              <w:rPr>
                <w:rFonts w:cs="Arial"/>
                <w:b/>
              </w:rPr>
              <w:t>Saber o contenido conceptual</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2FC733F0" w14:textId="77777777" w:rsidR="001A48C3" w:rsidRDefault="001A48C3" w:rsidP="00632746">
            <w:pPr>
              <w:spacing w:line="240" w:lineRule="auto"/>
              <w:rPr>
                <w:rFonts w:cs="Arial"/>
                <w:b/>
              </w:rPr>
            </w:pPr>
            <w:r>
              <w:rPr>
                <w:rFonts w:cs="Arial"/>
                <w:b/>
              </w:rPr>
              <w:t>Saber hacer o contenido procedimental</w:t>
            </w:r>
          </w:p>
        </w:tc>
        <w:tc>
          <w:tcPr>
            <w:tcW w:w="3090" w:type="dxa"/>
            <w:tcBorders>
              <w:top w:val="single" w:sz="4" w:space="0" w:color="000000"/>
              <w:left w:val="single" w:sz="4" w:space="0" w:color="000000"/>
              <w:bottom w:val="single" w:sz="4" w:space="0" w:color="000000"/>
              <w:right w:val="single" w:sz="4" w:space="0" w:color="000000"/>
            </w:tcBorders>
            <w:vAlign w:val="center"/>
            <w:hideMark/>
          </w:tcPr>
          <w:p w14:paraId="08204BBE" w14:textId="77777777" w:rsidR="001A48C3" w:rsidRDefault="001A48C3" w:rsidP="00632746">
            <w:pPr>
              <w:spacing w:line="240" w:lineRule="auto"/>
              <w:rPr>
                <w:rFonts w:cs="Arial"/>
                <w:b/>
              </w:rPr>
            </w:pPr>
            <w:r>
              <w:rPr>
                <w:rFonts w:cs="Arial"/>
                <w:b/>
              </w:rPr>
              <w:t>Saber ser o contenido actitudinal</w:t>
            </w:r>
          </w:p>
        </w:tc>
      </w:tr>
      <w:tr w:rsidR="001A48C3" w14:paraId="0C36C798" w14:textId="77777777" w:rsidTr="006750CB">
        <w:trPr>
          <w:trHeight w:val="988"/>
        </w:trPr>
        <w:tc>
          <w:tcPr>
            <w:tcW w:w="2972" w:type="dxa"/>
            <w:tcBorders>
              <w:top w:val="single" w:sz="4" w:space="0" w:color="000000"/>
              <w:left w:val="single" w:sz="4" w:space="0" w:color="000000"/>
              <w:bottom w:val="single" w:sz="4" w:space="0" w:color="000000"/>
              <w:right w:val="single" w:sz="4" w:space="0" w:color="000000"/>
            </w:tcBorders>
          </w:tcPr>
          <w:p w14:paraId="08760A7D" w14:textId="383DEAE3" w:rsidR="001A48C3" w:rsidRPr="006750CB" w:rsidRDefault="001A48C3" w:rsidP="00632746">
            <w:pPr>
              <w:widowControl w:val="0"/>
              <w:autoSpaceDE w:val="0"/>
              <w:autoSpaceDN w:val="0"/>
              <w:adjustRightInd w:val="0"/>
              <w:spacing w:before="38" w:line="240" w:lineRule="auto"/>
              <w:ind w:right="557"/>
              <w:rPr>
                <w:rFonts w:cs="Arial"/>
              </w:rPr>
            </w:pPr>
            <w:r>
              <w:rPr>
                <w:rFonts w:cs="Arial"/>
                <w:spacing w:val="-1"/>
              </w:rPr>
              <w:t>N</w:t>
            </w:r>
            <w:r>
              <w:rPr>
                <w:rFonts w:cs="Arial"/>
                <w:spacing w:val="2"/>
              </w:rPr>
              <w:t>o</w:t>
            </w:r>
            <w:r>
              <w:rPr>
                <w:rFonts w:cs="Arial"/>
                <w:spacing w:val="-2"/>
              </w:rPr>
              <w:t>m</w:t>
            </w:r>
            <w:r>
              <w:rPr>
                <w:rFonts w:cs="Arial"/>
                <w:spacing w:val="2"/>
              </w:rPr>
              <w:t>b</w:t>
            </w:r>
            <w:r>
              <w:rPr>
                <w:rFonts w:cs="Arial"/>
                <w:spacing w:val="-2"/>
              </w:rPr>
              <w:t>r</w:t>
            </w:r>
            <w:r>
              <w:rPr>
                <w:rFonts w:cs="Arial"/>
                <w:spacing w:val="2"/>
              </w:rPr>
              <w:t>e</w:t>
            </w:r>
            <w:r>
              <w:rPr>
                <w:rFonts w:cs="Arial"/>
              </w:rPr>
              <w:t>s</w:t>
            </w:r>
            <w:r>
              <w:rPr>
                <w:rFonts w:cs="Arial"/>
                <w:spacing w:val="-3"/>
              </w:rPr>
              <w:t xml:space="preserve"> </w:t>
            </w:r>
            <w:r>
              <w:rPr>
                <w:rFonts w:cs="Arial"/>
                <w:spacing w:val="2"/>
              </w:rPr>
              <w:t>e</w:t>
            </w:r>
            <w:r>
              <w:rPr>
                <w:rFonts w:cs="Arial"/>
              </w:rPr>
              <w:t>n</w:t>
            </w:r>
            <w:r>
              <w:rPr>
                <w:rFonts w:cs="Arial"/>
                <w:spacing w:val="-2"/>
              </w:rPr>
              <w:t xml:space="preserve"> </w:t>
            </w:r>
            <w:r>
              <w:rPr>
                <w:rFonts w:cs="Arial"/>
                <w:spacing w:val="2"/>
              </w:rPr>
              <w:t>p</w:t>
            </w:r>
            <w:r>
              <w:rPr>
                <w:rFonts w:cs="Arial"/>
                <w:spacing w:val="-6"/>
              </w:rPr>
              <w:t>l</w:t>
            </w:r>
            <w:r>
              <w:rPr>
                <w:rFonts w:cs="Arial"/>
                <w:spacing w:val="2"/>
              </w:rPr>
              <w:t>u</w:t>
            </w:r>
            <w:r>
              <w:rPr>
                <w:rFonts w:cs="Arial"/>
                <w:spacing w:val="-2"/>
              </w:rPr>
              <w:t>r</w:t>
            </w:r>
            <w:r>
              <w:rPr>
                <w:rFonts w:cs="Arial"/>
                <w:spacing w:val="2"/>
              </w:rPr>
              <w:t>a</w:t>
            </w:r>
            <w:r>
              <w:rPr>
                <w:rFonts w:cs="Arial"/>
              </w:rPr>
              <w:t>l y</w:t>
            </w:r>
            <w:r>
              <w:rPr>
                <w:rFonts w:cs="Arial"/>
                <w:spacing w:val="-3"/>
              </w:rPr>
              <w:t xml:space="preserve"> </w:t>
            </w:r>
            <w:r>
              <w:rPr>
                <w:rFonts w:cs="Arial"/>
                <w:spacing w:val="2"/>
              </w:rPr>
              <w:t>e</w:t>
            </w:r>
            <w:r>
              <w:rPr>
                <w:rFonts w:cs="Arial"/>
              </w:rPr>
              <w:t>n s</w:t>
            </w:r>
            <w:r>
              <w:rPr>
                <w:rFonts w:cs="Arial"/>
                <w:spacing w:val="-1"/>
              </w:rPr>
              <w:t>i</w:t>
            </w:r>
            <w:r>
              <w:rPr>
                <w:rFonts w:cs="Arial"/>
                <w:spacing w:val="2"/>
              </w:rPr>
              <w:t>ngu</w:t>
            </w:r>
            <w:r>
              <w:rPr>
                <w:rFonts w:cs="Arial"/>
                <w:spacing w:val="-6"/>
              </w:rPr>
              <w:t>l</w:t>
            </w:r>
            <w:r>
              <w:rPr>
                <w:rFonts w:cs="Arial"/>
                <w:spacing w:val="2"/>
              </w:rPr>
              <w:t>a</w:t>
            </w:r>
            <w:r>
              <w:rPr>
                <w:rFonts w:cs="Arial"/>
                <w:spacing w:val="-2"/>
              </w:rPr>
              <w:t>r</w:t>
            </w:r>
          </w:p>
        </w:tc>
        <w:tc>
          <w:tcPr>
            <w:tcW w:w="3544" w:type="dxa"/>
            <w:tcBorders>
              <w:top w:val="single" w:sz="4" w:space="0" w:color="000000"/>
              <w:left w:val="single" w:sz="4" w:space="0" w:color="000000"/>
              <w:bottom w:val="single" w:sz="4" w:space="0" w:color="000000"/>
              <w:right w:val="single" w:sz="4" w:space="0" w:color="000000"/>
            </w:tcBorders>
          </w:tcPr>
          <w:p w14:paraId="5E31BAD4" w14:textId="49BBF8EB" w:rsidR="001A48C3" w:rsidRPr="006750CB" w:rsidRDefault="001A48C3" w:rsidP="00632746">
            <w:pPr>
              <w:widowControl w:val="0"/>
              <w:tabs>
                <w:tab w:val="left" w:pos="400"/>
              </w:tabs>
              <w:autoSpaceDE w:val="0"/>
              <w:autoSpaceDN w:val="0"/>
              <w:adjustRightInd w:val="0"/>
              <w:spacing w:before="33" w:line="240" w:lineRule="auto"/>
              <w:ind w:right="318"/>
              <w:rPr>
                <w:rFonts w:cs="Arial"/>
              </w:rPr>
            </w:pPr>
            <w:r>
              <w:rPr>
                <w:rFonts w:cs="Arial"/>
              </w:rPr>
              <w:t>Diferenciar nombres en singular y plural</w:t>
            </w:r>
          </w:p>
        </w:tc>
        <w:tc>
          <w:tcPr>
            <w:tcW w:w="3090" w:type="dxa"/>
            <w:tcBorders>
              <w:top w:val="single" w:sz="4" w:space="0" w:color="000000"/>
              <w:left w:val="single" w:sz="4" w:space="0" w:color="000000"/>
              <w:bottom w:val="single" w:sz="4" w:space="0" w:color="000000"/>
              <w:right w:val="single" w:sz="4" w:space="0" w:color="000000"/>
            </w:tcBorders>
            <w:hideMark/>
          </w:tcPr>
          <w:p w14:paraId="34D93799"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Se interesa en diferenciar los plurales, especialmente los plurales irregulares</w:t>
            </w:r>
          </w:p>
        </w:tc>
      </w:tr>
      <w:tr w:rsidR="001A48C3" w14:paraId="19D78F74" w14:textId="77777777" w:rsidTr="001A48C3">
        <w:tc>
          <w:tcPr>
            <w:tcW w:w="2972" w:type="dxa"/>
            <w:tcBorders>
              <w:top w:val="single" w:sz="4" w:space="0" w:color="000000"/>
              <w:left w:val="single" w:sz="4" w:space="0" w:color="000000"/>
              <w:bottom w:val="single" w:sz="4" w:space="0" w:color="000000"/>
              <w:right w:val="single" w:sz="4" w:space="0" w:color="000000"/>
            </w:tcBorders>
          </w:tcPr>
          <w:p w14:paraId="3DEB7A20" w14:textId="3F77F75A" w:rsidR="001A48C3" w:rsidRPr="006750CB" w:rsidRDefault="001A48C3" w:rsidP="00632746">
            <w:pPr>
              <w:widowControl w:val="0"/>
              <w:autoSpaceDE w:val="0"/>
              <w:autoSpaceDN w:val="0"/>
              <w:adjustRightInd w:val="0"/>
              <w:spacing w:before="37" w:line="240" w:lineRule="auto"/>
              <w:ind w:right="26"/>
              <w:rPr>
                <w:rFonts w:cs="Arial"/>
              </w:rPr>
            </w:pPr>
            <w:r>
              <w:rPr>
                <w:rFonts w:cs="Arial"/>
                <w:spacing w:val="-1"/>
              </w:rPr>
              <w:t>N</w:t>
            </w:r>
            <w:r>
              <w:rPr>
                <w:rFonts w:cs="Arial"/>
                <w:spacing w:val="2"/>
              </w:rPr>
              <w:t>o</w:t>
            </w:r>
            <w:r>
              <w:rPr>
                <w:rFonts w:cs="Arial"/>
                <w:spacing w:val="-2"/>
              </w:rPr>
              <w:t>m</w:t>
            </w:r>
            <w:r>
              <w:rPr>
                <w:rFonts w:cs="Arial"/>
                <w:spacing w:val="2"/>
              </w:rPr>
              <w:t>b</w:t>
            </w:r>
            <w:r>
              <w:rPr>
                <w:rFonts w:cs="Arial"/>
                <w:spacing w:val="-2"/>
              </w:rPr>
              <w:t>r</w:t>
            </w:r>
            <w:r>
              <w:rPr>
                <w:rFonts w:cs="Arial"/>
                <w:spacing w:val="2"/>
              </w:rPr>
              <w:t>e</w:t>
            </w:r>
            <w:r>
              <w:rPr>
                <w:rFonts w:cs="Arial"/>
              </w:rPr>
              <w:t>s</w:t>
            </w:r>
            <w:r>
              <w:rPr>
                <w:rFonts w:cs="Arial"/>
                <w:spacing w:val="1"/>
              </w:rPr>
              <w:t xml:space="preserve"> </w:t>
            </w:r>
            <w:r>
              <w:rPr>
                <w:rFonts w:cs="Arial"/>
                <w:spacing w:val="-5"/>
              </w:rPr>
              <w:t>c</w:t>
            </w:r>
            <w:r>
              <w:rPr>
                <w:rFonts w:cs="Arial"/>
                <w:spacing w:val="2"/>
              </w:rPr>
              <w:t>o</w:t>
            </w:r>
            <w:r>
              <w:rPr>
                <w:rFonts w:cs="Arial"/>
                <w:spacing w:val="-2"/>
              </w:rPr>
              <w:t>m</w:t>
            </w:r>
            <w:r>
              <w:rPr>
                <w:rFonts w:cs="Arial"/>
                <w:spacing w:val="-3"/>
              </w:rPr>
              <w:t>u</w:t>
            </w:r>
            <w:r>
              <w:rPr>
                <w:rFonts w:cs="Arial"/>
                <w:spacing w:val="2"/>
              </w:rPr>
              <w:t>ne</w:t>
            </w:r>
            <w:r>
              <w:rPr>
                <w:rFonts w:cs="Arial"/>
              </w:rPr>
              <w:t>s</w:t>
            </w:r>
            <w:r>
              <w:rPr>
                <w:rFonts w:cs="Arial"/>
                <w:spacing w:val="-4"/>
              </w:rPr>
              <w:t xml:space="preserve"> </w:t>
            </w:r>
            <w:r>
              <w:rPr>
                <w:rFonts w:cs="Arial"/>
              </w:rPr>
              <w:t xml:space="preserve">y </w:t>
            </w:r>
            <w:r>
              <w:rPr>
                <w:rFonts w:cs="Arial"/>
                <w:spacing w:val="2"/>
              </w:rPr>
              <w:t>p</w:t>
            </w:r>
            <w:r>
              <w:rPr>
                <w:rFonts w:cs="Arial"/>
                <w:spacing w:val="-2"/>
              </w:rPr>
              <w:t>r</w:t>
            </w:r>
            <w:r>
              <w:rPr>
                <w:rFonts w:cs="Arial"/>
                <w:spacing w:val="2"/>
              </w:rPr>
              <w:t>op</w:t>
            </w:r>
            <w:r>
              <w:rPr>
                <w:rFonts w:cs="Arial"/>
                <w:spacing w:val="-6"/>
              </w:rPr>
              <w:t>i</w:t>
            </w:r>
            <w:r>
              <w:rPr>
                <w:rFonts w:cs="Arial"/>
                <w:spacing w:val="2"/>
              </w:rPr>
              <w:t>o</w:t>
            </w:r>
            <w:r>
              <w:rPr>
                <w:rFonts w:cs="Arial"/>
              </w:rPr>
              <w:t>s</w:t>
            </w:r>
          </w:p>
        </w:tc>
        <w:tc>
          <w:tcPr>
            <w:tcW w:w="3544" w:type="dxa"/>
            <w:tcBorders>
              <w:top w:val="single" w:sz="4" w:space="0" w:color="000000"/>
              <w:left w:val="single" w:sz="4" w:space="0" w:color="000000"/>
              <w:bottom w:val="single" w:sz="4" w:space="0" w:color="000000"/>
              <w:right w:val="single" w:sz="4" w:space="0" w:color="000000"/>
            </w:tcBorders>
          </w:tcPr>
          <w:p w14:paraId="0E1C8955" w14:textId="53D50CF1" w:rsidR="001A48C3" w:rsidRPr="006750CB" w:rsidRDefault="001A48C3" w:rsidP="00632746">
            <w:pPr>
              <w:widowControl w:val="0"/>
              <w:tabs>
                <w:tab w:val="left" w:pos="400"/>
              </w:tabs>
              <w:autoSpaceDE w:val="0"/>
              <w:autoSpaceDN w:val="0"/>
              <w:adjustRightInd w:val="0"/>
              <w:spacing w:before="33" w:line="240" w:lineRule="auto"/>
              <w:ind w:right="177"/>
              <w:rPr>
                <w:rFonts w:cs="Arial"/>
              </w:rPr>
            </w:pPr>
            <w:r>
              <w:rPr>
                <w:rFonts w:cs="Arial"/>
                <w:spacing w:val="-1"/>
              </w:rPr>
              <w:t>D</w:t>
            </w:r>
            <w:r>
              <w:rPr>
                <w:rFonts w:cs="Arial"/>
                <w:spacing w:val="2"/>
              </w:rPr>
              <w:t>e</w:t>
            </w:r>
            <w:r>
              <w:rPr>
                <w:rFonts w:cs="Arial"/>
                <w:spacing w:val="-1"/>
              </w:rPr>
              <w:t>l</w:t>
            </w:r>
            <w:r>
              <w:rPr>
                <w:rFonts w:cs="Arial"/>
                <w:spacing w:val="2"/>
              </w:rPr>
              <w:t>e</w:t>
            </w:r>
            <w:r>
              <w:rPr>
                <w:rFonts w:cs="Arial"/>
                <w:spacing w:val="1"/>
              </w:rPr>
              <w:t>t</w:t>
            </w:r>
            <w:r>
              <w:rPr>
                <w:rFonts w:cs="Arial"/>
                <w:spacing w:val="-2"/>
              </w:rPr>
              <w:t>r</w:t>
            </w:r>
            <w:r>
              <w:rPr>
                <w:rFonts w:cs="Arial"/>
                <w:spacing w:val="-3"/>
              </w:rPr>
              <w:t>e</w:t>
            </w:r>
            <w:r>
              <w:rPr>
                <w:rFonts w:cs="Arial"/>
                <w:spacing w:val="2"/>
              </w:rPr>
              <w:t>a</w:t>
            </w:r>
            <w:r>
              <w:rPr>
                <w:rFonts w:cs="Arial"/>
              </w:rPr>
              <w:t xml:space="preserve">r </w:t>
            </w:r>
            <w:r>
              <w:rPr>
                <w:rFonts w:cs="Arial"/>
                <w:spacing w:val="-3"/>
              </w:rPr>
              <w:t>n</w:t>
            </w:r>
            <w:r>
              <w:rPr>
                <w:rFonts w:cs="Arial"/>
                <w:spacing w:val="2"/>
              </w:rPr>
              <w:t>o</w:t>
            </w:r>
            <w:r>
              <w:rPr>
                <w:rFonts w:cs="Arial"/>
                <w:spacing w:val="-2"/>
              </w:rPr>
              <w:t>m</w:t>
            </w:r>
            <w:r>
              <w:rPr>
                <w:rFonts w:cs="Arial"/>
                <w:spacing w:val="2"/>
              </w:rPr>
              <w:t>b</w:t>
            </w:r>
            <w:r>
              <w:rPr>
                <w:rFonts w:cs="Arial"/>
                <w:spacing w:val="-2"/>
              </w:rPr>
              <w:t>r</w:t>
            </w:r>
            <w:r>
              <w:rPr>
                <w:rFonts w:cs="Arial"/>
                <w:spacing w:val="-3"/>
              </w:rPr>
              <w:t>e</w:t>
            </w:r>
            <w:r>
              <w:rPr>
                <w:rFonts w:cs="Arial"/>
              </w:rPr>
              <w:t>s</w:t>
            </w:r>
            <w:r>
              <w:rPr>
                <w:rFonts w:cs="Arial"/>
                <w:spacing w:val="1"/>
              </w:rPr>
              <w:t xml:space="preserve"> </w:t>
            </w:r>
            <w:r>
              <w:rPr>
                <w:rFonts w:cs="Arial"/>
              </w:rPr>
              <w:t xml:space="preserve">y </w:t>
            </w:r>
            <w:r>
              <w:rPr>
                <w:rFonts w:cs="Arial"/>
                <w:spacing w:val="2"/>
              </w:rPr>
              <w:t>pa</w:t>
            </w:r>
            <w:r>
              <w:rPr>
                <w:rFonts w:cs="Arial"/>
                <w:spacing w:val="-1"/>
              </w:rPr>
              <w:t>l</w:t>
            </w:r>
            <w:r>
              <w:rPr>
                <w:rFonts w:cs="Arial"/>
                <w:spacing w:val="-3"/>
              </w:rPr>
              <w:t>a</w:t>
            </w:r>
            <w:r>
              <w:rPr>
                <w:rFonts w:cs="Arial"/>
                <w:spacing w:val="2"/>
              </w:rPr>
              <w:t>b</w:t>
            </w:r>
            <w:r>
              <w:rPr>
                <w:rFonts w:cs="Arial"/>
                <w:spacing w:val="-2"/>
              </w:rPr>
              <w:t>r</w:t>
            </w:r>
            <w:r>
              <w:rPr>
                <w:rFonts w:cs="Arial"/>
                <w:spacing w:val="2"/>
              </w:rPr>
              <w:t>a</w:t>
            </w:r>
            <w:r>
              <w:rPr>
                <w:rFonts w:cs="Arial"/>
              </w:rPr>
              <w:t>s</w:t>
            </w:r>
          </w:p>
        </w:tc>
        <w:tc>
          <w:tcPr>
            <w:tcW w:w="3090" w:type="dxa"/>
            <w:tcBorders>
              <w:top w:val="single" w:sz="4" w:space="0" w:color="000000"/>
              <w:left w:val="single" w:sz="4" w:space="0" w:color="000000"/>
              <w:bottom w:val="single" w:sz="4" w:space="0" w:color="000000"/>
              <w:right w:val="single" w:sz="4" w:space="0" w:color="000000"/>
            </w:tcBorders>
            <w:hideMark/>
          </w:tcPr>
          <w:p w14:paraId="77CD4B88"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Es cuidadoso en identificar nombres comunes de los propios</w:t>
            </w:r>
          </w:p>
        </w:tc>
      </w:tr>
      <w:tr w:rsidR="001A48C3" w14:paraId="2341BA54" w14:textId="77777777" w:rsidTr="001A48C3">
        <w:tc>
          <w:tcPr>
            <w:tcW w:w="2972" w:type="dxa"/>
            <w:tcBorders>
              <w:top w:val="single" w:sz="4" w:space="0" w:color="000000"/>
              <w:left w:val="single" w:sz="4" w:space="0" w:color="000000"/>
              <w:bottom w:val="single" w:sz="4" w:space="0" w:color="000000"/>
              <w:right w:val="single" w:sz="4" w:space="0" w:color="000000"/>
            </w:tcBorders>
          </w:tcPr>
          <w:p w14:paraId="0D21DA24" w14:textId="31B3DADB" w:rsidR="001A48C3" w:rsidRPr="006750CB" w:rsidRDefault="001A48C3" w:rsidP="00632746">
            <w:pPr>
              <w:widowControl w:val="0"/>
              <w:autoSpaceDE w:val="0"/>
              <w:autoSpaceDN w:val="0"/>
              <w:adjustRightInd w:val="0"/>
              <w:spacing w:before="9" w:line="240" w:lineRule="auto"/>
              <w:rPr>
                <w:rFonts w:cs="Arial"/>
              </w:rPr>
            </w:pPr>
            <w:r>
              <w:rPr>
                <w:rFonts w:cs="Arial"/>
                <w:spacing w:val="1"/>
              </w:rPr>
              <w:t>A</w:t>
            </w:r>
            <w:r>
              <w:rPr>
                <w:rFonts w:cs="Arial"/>
                <w:spacing w:val="2"/>
              </w:rPr>
              <w:t>d</w:t>
            </w:r>
            <w:r>
              <w:rPr>
                <w:rFonts w:cs="Arial"/>
                <w:spacing w:val="-1"/>
              </w:rPr>
              <w:t>j</w:t>
            </w:r>
            <w:r>
              <w:rPr>
                <w:rFonts w:cs="Arial"/>
                <w:spacing w:val="-3"/>
              </w:rPr>
              <w:t>e</w:t>
            </w:r>
            <w:r>
              <w:rPr>
                <w:rFonts w:cs="Arial"/>
                <w:spacing w:val="1"/>
              </w:rPr>
              <w:t>t</w:t>
            </w:r>
            <w:r>
              <w:rPr>
                <w:rFonts w:cs="Arial"/>
                <w:spacing w:val="-1"/>
              </w:rPr>
              <w:t>i</w:t>
            </w:r>
            <w:r>
              <w:rPr>
                <w:rFonts w:cs="Arial"/>
              </w:rPr>
              <w:t>v</w:t>
            </w:r>
            <w:r>
              <w:rPr>
                <w:rFonts w:cs="Arial"/>
                <w:spacing w:val="2"/>
              </w:rPr>
              <w:t>o</w:t>
            </w:r>
            <w:r>
              <w:rPr>
                <w:rFonts w:cs="Arial"/>
              </w:rPr>
              <w:t>s</w:t>
            </w:r>
            <w:r>
              <w:rPr>
                <w:rFonts w:cs="Arial"/>
                <w:spacing w:val="-3"/>
              </w:rPr>
              <w:t xml:space="preserve"> </w:t>
            </w:r>
            <w:r>
              <w:rPr>
                <w:rFonts w:cs="Arial"/>
                <w:spacing w:val="2"/>
              </w:rPr>
              <w:t>po</w:t>
            </w:r>
            <w:r>
              <w:rPr>
                <w:rFonts w:cs="Arial"/>
                <w:spacing w:val="-5"/>
              </w:rPr>
              <w:t>s</w:t>
            </w:r>
            <w:r>
              <w:rPr>
                <w:rFonts w:cs="Arial"/>
                <w:spacing w:val="2"/>
              </w:rPr>
              <w:t>e</w:t>
            </w:r>
            <w:r>
              <w:rPr>
                <w:rFonts w:cs="Arial"/>
              </w:rPr>
              <w:t>s</w:t>
            </w:r>
            <w:r>
              <w:rPr>
                <w:rFonts w:cs="Arial"/>
                <w:spacing w:val="-1"/>
              </w:rPr>
              <w:t>i</w:t>
            </w:r>
            <w:r>
              <w:rPr>
                <w:rFonts w:cs="Arial"/>
              </w:rPr>
              <w:t>v</w:t>
            </w:r>
            <w:r>
              <w:rPr>
                <w:rFonts w:cs="Arial"/>
                <w:spacing w:val="-3"/>
              </w:rPr>
              <w:t>o</w:t>
            </w:r>
            <w:r>
              <w:rPr>
                <w:rFonts w:cs="Arial"/>
              </w:rPr>
              <w:t>s</w:t>
            </w:r>
          </w:p>
        </w:tc>
        <w:tc>
          <w:tcPr>
            <w:tcW w:w="3544" w:type="dxa"/>
            <w:tcBorders>
              <w:top w:val="single" w:sz="4" w:space="0" w:color="000000"/>
              <w:left w:val="single" w:sz="4" w:space="0" w:color="000000"/>
              <w:bottom w:val="single" w:sz="4" w:space="0" w:color="000000"/>
              <w:right w:val="single" w:sz="4" w:space="0" w:color="000000"/>
            </w:tcBorders>
          </w:tcPr>
          <w:p w14:paraId="153AEAB5" w14:textId="1F34AD79" w:rsidR="001A48C3" w:rsidRPr="006750CB" w:rsidRDefault="001A48C3" w:rsidP="00632746">
            <w:pPr>
              <w:widowControl w:val="0"/>
              <w:tabs>
                <w:tab w:val="left" w:pos="400"/>
              </w:tabs>
              <w:autoSpaceDE w:val="0"/>
              <w:autoSpaceDN w:val="0"/>
              <w:adjustRightInd w:val="0"/>
              <w:spacing w:before="33" w:line="240" w:lineRule="auto"/>
              <w:ind w:right="318"/>
              <w:rPr>
                <w:rFonts w:cs="Arial"/>
              </w:rPr>
            </w:pPr>
            <w:r>
              <w:rPr>
                <w:rFonts w:cs="Arial"/>
              </w:rPr>
              <w:t>Usar los adjetivos posesivos</w:t>
            </w:r>
          </w:p>
        </w:tc>
        <w:tc>
          <w:tcPr>
            <w:tcW w:w="3090" w:type="dxa"/>
            <w:tcBorders>
              <w:top w:val="single" w:sz="4" w:space="0" w:color="000000"/>
              <w:left w:val="single" w:sz="4" w:space="0" w:color="000000"/>
              <w:bottom w:val="single" w:sz="4" w:space="0" w:color="000000"/>
              <w:right w:val="single" w:sz="4" w:space="0" w:color="000000"/>
            </w:tcBorders>
            <w:hideMark/>
          </w:tcPr>
          <w:p w14:paraId="104ADE60"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Es cuidadoso al aplicar los adjetivos posesivos</w:t>
            </w:r>
          </w:p>
        </w:tc>
      </w:tr>
      <w:tr w:rsidR="001A48C3" w14:paraId="03EC5DDB" w14:textId="77777777" w:rsidTr="001A48C3">
        <w:tc>
          <w:tcPr>
            <w:tcW w:w="2972" w:type="dxa"/>
            <w:tcBorders>
              <w:top w:val="single" w:sz="4" w:space="0" w:color="000000"/>
              <w:left w:val="single" w:sz="4" w:space="0" w:color="000000"/>
              <w:bottom w:val="single" w:sz="4" w:space="0" w:color="000000"/>
              <w:right w:val="single" w:sz="4" w:space="0" w:color="000000"/>
            </w:tcBorders>
          </w:tcPr>
          <w:p w14:paraId="3438B67E" w14:textId="0C829CA9" w:rsidR="001A48C3" w:rsidRPr="006750CB" w:rsidRDefault="001A48C3" w:rsidP="00632746">
            <w:pPr>
              <w:widowControl w:val="0"/>
              <w:autoSpaceDE w:val="0"/>
              <w:autoSpaceDN w:val="0"/>
              <w:adjustRightInd w:val="0"/>
              <w:spacing w:before="38" w:line="240" w:lineRule="auto"/>
              <w:rPr>
                <w:rFonts w:cs="Arial"/>
              </w:rPr>
            </w:pPr>
            <w:r>
              <w:rPr>
                <w:rFonts w:cs="Arial"/>
                <w:spacing w:val="1"/>
              </w:rPr>
              <w:t>P</w:t>
            </w:r>
            <w:r>
              <w:rPr>
                <w:rFonts w:cs="Arial"/>
                <w:spacing w:val="-2"/>
              </w:rPr>
              <w:t>r</w:t>
            </w:r>
            <w:r>
              <w:rPr>
                <w:rFonts w:cs="Arial"/>
                <w:spacing w:val="2"/>
              </w:rPr>
              <w:t>e</w:t>
            </w:r>
            <w:r>
              <w:rPr>
                <w:rFonts w:cs="Arial"/>
                <w:spacing w:val="-3"/>
              </w:rPr>
              <w:t>g</w:t>
            </w:r>
            <w:r>
              <w:rPr>
                <w:rFonts w:cs="Arial"/>
                <w:spacing w:val="2"/>
              </w:rPr>
              <w:t>un</w:t>
            </w:r>
            <w:r>
              <w:rPr>
                <w:rFonts w:cs="Arial"/>
                <w:spacing w:val="-4"/>
              </w:rPr>
              <w:t>t</w:t>
            </w:r>
            <w:r>
              <w:rPr>
                <w:rFonts w:cs="Arial"/>
                <w:spacing w:val="2"/>
              </w:rPr>
              <w:t>a</w:t>
            </w:r>
            <w:r>
              <w:rPr>
                <w:rFonts w:cs="Arial"/>
              </w:rPr>
              <w:t>s</w:t>
            </w:r>
            <w:r>
              <w:rPr>
                <w:rFonts w:cs="Arial"/>
                <w:spacing w:val="-3"/>
              </w:rPr>
              <w:t xml:space="preserve"> </w:t>
            </w:r>
            <w:r>
              <w:rPr>
                <w:rFonts w:cs="Arial"/>
                <w:spacing w:val="2"/>
              </w:rPr>
              <w:t>d</w:t>
            </w:r>
            <w:r>
              <w:rPr>
                <w:rFonts w:cs="Arial"/>
              </w:rPr>
              <w:t>e</w:t>
            </w:r>
            <w:r>
              <w:rPr>
                <w:rFonts w:cs="Arial"/>
                <w:spacing w:val="-2"/>
              </w:rPr>
              <w:t xml:space="preserve"> </w:t>
            </w:r>
            <w:r>
              <w:rPr>
                <w:rFonts w:cs="Arial"/>
                <w:spacing w:val="-1"/>
              </w:rPr>
              <w:t>i</w:t>
            </w:r>
            <w:r>
              <w:rPr>
                <w:rFonts w:cs="Arial"/>
                <w:spacing w:val="-3"/>
              </w:rPr>
              <w:t>n</w:t>
            </w:r>
            <w:r>
              <w:rPr>
                <w:rFonts w:cs="Arial"/>
                <w:spacing w:val="1"/>
              </w:rPr>
              <w:t>f</w:t>
            </w:r>
            <w:r>
              <w:rPr>
                <w:rFonts w:cs="Arial"/>
                <w:spacing w:val="2"/>
              </w:rPr>
              <w:t>o</w:t>
            </w:r>
            <w:r>
              <w:rPr>
                <w:rFonts w:cs="Arial"/>
                <w:spacing w:val="-2"/>
              </w:rPr>
              <w:t>rm</w:t>
            </w:r>
            <w:r>
              <w:rPr>
                <w:rFonts w:cs="Arial"/>
                <w:spacing w:val="2"/>
              </w:rPr>
              <w:t>a</w:t>
            </w:r>
            <w:r>
              <w:rPr>
                <w:rFonts w:cs="Arial"/>
              </w:rPr>
              <w:t>c</w:t>
            </w:r>
            <w:r>
              <w:rPr>
                <w:rFonts w:cs="Arial"/>
                <w:spacing w:val="-1"/>
              </w:rPr>
              <w:t>i</w:t>
            </w:r>
            <w:r>
              <w:rPr>
                <w:rFonts w:cs="Arial"/>
                <w:spacing w:val="-3"/>
              </w:rPr>
              <w:t>ó</w:t>
            </w:r>
            <w:r>
              <w:rPr>
                <w:rFonts w:cs="Arial"/>
              </w:rPr>
              <w:t>n c</w:t>
            </w:r>
            <w:r>
              <w:rPr>
                <w:rFonts w:cs="Arial"/>
                <w:spacing w:val="2"/>
              </w:rPr>
              <w:t>o</w:t>
            </w:r>
            <w:r>
              <w:rPr>
                <w:rFonts w:cs="Arial"/>
              </w:rPr>
              <w:t>n</w:t>
            </w:r>
            <w:r>
              <w:rPr>
                <w:rFonts w:cs="Arial"/>
                <w:spacing w:val="3"/>
              </w:rPr>
              <w:t xml:space="preserve"> el verbo </w:t>
            </w:r>
            <w:r>
              <w:rPr>
                <w:rFonts w:cs="Arial"/>
                <w:spacing w:val="-6"/>
              </w:rPr>
              <w:t>“</w:t>
            </w:r>
            <w:r>
              <w:rPr>
                <w:rFonts w:cs="Arial"/>
                <w:spacing w:val="1"/>
              </w:rPr>
              <w:t>B</w:t>
            </w:r>
            <w:r>
              <w:rPr>
                <w:rFonts w:cs="Arial"/>
                <w:spacing w:val="2"/>
              </w:rPr>
              <w:t>e</w:t>
            </w:r>
            <w:r>
              <w:rPr>
                <w:rFonts w:cs="Arial"/>
                <w:spacing w:val="-2"/>
              </w:rPr>
              <w:t>”</w:t>
            </w:r>
          </w:p>
        </w:tc>
        <w:tc>
          <w:tcPr>
            <w:tcW w:w="3544" w:type="dxa"/>
            <w:tcBorders>
              <w:top w:val="single" w:sz="4" w:space="0" w:color="000000"/>
              <w:left w:val="single" w:sz="4" w:space="0" w:color="000000"/>
              <w:bottom w:val="single" w:sz="4" w:space="0" w:color="000000"/>
              <w:right w:val="single" w:sz="4" w:space="0" w:color="000000"/>
            </w:tcBorders>
            <w:hideMark/>
          </w:tcPr>
          <w:p w14:paraId="7EBDC3E1" w14:textId="77777777" w:rsidR="001A48C3" w:rsidRDefault="001A48C3" w:rsidP="00632746">
            <w:pPr>
              <w:widowControl w:val="0"/>
              <w:tabs>
                <w:tab w:val="left" w:pos="400"/>
              </w:tabs>
              <w:autoSpaceDE w:val="0"/>
              <w:autoSpaceDN w:val="0"/>
              <w:adjustRightInd w:val="0"/>
              <w:spacing w:before="33" w:line="240" w:lineRule="auto"/>
              <w:ind w:right="307"/>
              <w:rPr>
                <w:rFonts w:cs="Arial"/>
              </w:rPr>
            </w:pPr>
            <w:r>
              <w:rPr>
                <w:rFonts w:cs="Arial"/>
                <w:spacing w:val="-1"/>
              </w:rPr>
              <w:t>H</w:t>
            </w:r>
            <w:r>
              <w:rPr>
                <w:rFonts w:cs="Arial"/>
                <w:spacing w:val="2"/>
              </w:rPr>
              <w:t>a</w:t>
            </w:r>
            <w:r>
              <w:rPr>
                <w:rFonts w:cs="Arial"/>
              </w:rPr>
              <w:t>c</w:t>
            </w:r>
            <w:r>
              <w:rPr>
                <w:rFonts w:cs="Arial"/>
                <w:spacing w:val="2"/>
              </w:rPr>
              <w:t>e</w:t>
            </w:r>
            <w:r>
              <w:rPr>
                <w:rFonts w:cs="Arial"/>
              </w:rPr>
              <w:t>r</w:t>
            </w:r>
            <w:r>
              <w:rPr>
                <w:rFonts w:cs="Arial"/>
                <w:spacing w:val="-5"/>
              </w:rPr>
              <w:t xml:space="preserve"> </w:t>
            </w:r>
            <w:r>
              <w:rPr>
                <w:rFonts w:cs="Arial"/>
                <w:spacing w:val="2"/>
              </w:rPr>
              <w:t>p</w:t>
            </w:r>
            <w:r>
              <w:rPr>
                <w:rFonts w:cs="Arial"/>
                <w:spacing w:val="-2"/>
              </w:rPr>
              <w:t>r</w:t>
            </w:r>
            <w:r>
              <w:rPr>
                <w:rFonts w:cs="Arial"/>
                <w:spacing w:val="2"/>
              </w:rPr>
              <w:t>e</w:t>
            </w:r>
            <w:r>
              <w:rPr>
                <w:rFonts w:cs="Arial"/>
                <w:spacing w:val="-3"/>
              </w:rPr>
              <w:t>g</w:t>
            </w:r>
            <w:r>
              <w:rPr>
                <w:rFonts w:cs="Arial"/>
                <w:spacing w:val="2"/>
              </w:rPr>
              <w:t>u</w:t>
            </w:r>
            <w:r>
              <w:rPr>
                <w:rFonts w:cs="Arial"/>
                <w:spacing w:val="-3"/>
              </w:rPr>
              <w:t>n</w:t>
            </w:r>
            <w:r>
              <w:rPr>
                <w:rFonts w:cs="Arial"/>
                <w:spacing w:val="1"/>
              </w:rPr>
              <w:t>t</w:t>
            </w:r>
            <w:r>
              <w:rPr>
                <w:rFonts w:cs="Arial"/>
                <w:spacing w:val="2"/>
              </w:rPr>
              <w:t>a</w:t>
            </w:r>
            <w:r>
              <w:rPr>
                <w:rFonts w:cs="Arial"/>
              </w:rPr>
              <w:t>s</w:t>
            </w:r>
            <w:r>
              <w:rPr>
                <w:rFonts w:cs="Arial"/>
                <w:spacing w:val="-3"/>
              </w:rPr>
              <w:t xml:space="preserve"> </w:t>
            </w:r>
            <w:r>
              <w:rPr>
                <w:rFonts w:cs="Arial"/>
              </w:rPr>
              <w:t xml:space="preserve">y </w:t>
            </w:r>
            <w:r>
              <w:rPr>
                <w:rFonts w:cs="Arial"/>
                <w:spacing w:val="-2"/>
              </w:rPr>
              <w:t>r</w:t>
            </w:r>
            <w:r>
              <w:rPr>
                <w:rFonts w:cs="Arial"/>
                <w:spacing w:val="2"/>
              </w:rPr>
              <w:t>e</w:t>
            </w:r>
            <w:r>
              <w:rPr>
                <w:rFonts w:cs="Arial"/>
              </w:rPr>
              <w:t>s</w:t>
            </w:r>
            <w:r>
              <w:rPr>
                <w:rFonts w:cs="Arial"/>
                <w:spacing w:val="2"/>
              </w:rPr>
              <w:t>p</w:t>
            </w:r>
            <w:r>
              <w:rPr>
                <w:rFonts w:cs="Arial"/>
                <w:spacing w:val="-2"/>
              </w:rPr>
              <w:t>o</w:t>
            </w:r>
            <w:r>
              <w:rPr>
                <w:rFonts w:cs="Arial"/>
                <w:spacing w:val="2"/>
              </w:rPr>
              <w:t>n</w:t>
            </w:r>
            <w:r>
              <w:rPr>
                <w:rFonts w:cs="Arial"/>
                <w:spacing w:val="-3"/>
              </w:rPr>
              <w:t>d</w:t>
            </w:r>
            <w:r>
              <w:rPr>
                <w:rFonts w:cs="Arial"/>
                <w:spacing w:val="2"/>
              </w:rPr>
              <w:t>e</w:t>
            </w:r>
            <w:r>
              <w:rPr>
                <w:rFonts w:cs="Arial"/>
              </w:rPr>
              <w:t xml:space="preserve">r </w:t>
            </w:r>
            <w:r>
              <w:rPr>
                <w:rFonts w:cs="Arial"/>
                <w:spacing w:val="-5"/>
              </w:rPr>
              <w:t>usando la estructura del verbo Be</w:t>
            </w:r>
          </w:p>
        </w:tc>
        <w:tc>
          <w:tcPr>
            <w:tcW w:w="3090" w:type="dxa"/>
            <w:tcBorders>
              <w:top w:val="single" w:sz="4" w:space="0" w:color="000000"/>
              <w:left w:val="single" w:sz="4" w:space="0" w:color="000000"/>
              <w:bottom w:val="single" w:sz="4" w:space="0" w:color="000000"/>
              <w:right w:val="single" w:sz="4" w:space="0" w:color="000000"/>
            </w:tcBorders>
            <w:hideMark/>
          </w:tcPr>
          <w:p w14:paraId="51109336"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 xml:space="preserve">Aplica conscientemente las formas del verbo Be </w:t>
            </w:r>
          </w:p>
        </w:tc>
      </w:tr>
      <w:tr w:rsidR="001A48C3" w14:paraId="6465C6CA" w14:textId="77777777" w:rsidTr="001A48C3">
        <w:tc>
          <w:tcPr>
            <w:tcW w:w="2972" w:type="dxa"/>
            <w:tcBorders>
              <w:top w:val="single" w:sz="4" w:space="0" w:color="000000"/>
              <w:left w:val="single" w:sz="4" w:space="0" w:color="000000"/>
              <w:bottom w:val="single" w:sz="4" w:space="0" w:color="000000"/>
              <w:right w:val="single" w:sz="4" w:space="0" w:color="000000"/>
            </w:tcBorders>
          </w:tcPr>
          <w:p w14:paraId="1DD948DE" w14:textId="77777777" w:rsidR="001A48C3" w:rsidRDefault="001A48C3" w:rsidP="00632746">
            <w:pPr>
              <w:widowControl w:val="0"/>
              <w:autoSpaceDE w:val="0"/>
              <w:autoSpaceDN w:val="0"/>
              <w:adjustRightInd w:val="0"/>
              <w:spacing w:before="39" w:line="240" w:lineRule="auto"/>
              <w:rPr>
                <w:rFonts w:cs="Arial"/>
              </w:rPr>
            </w:pPr>
            <w:r>
              <w:rPr>
                <w:rFonts w:cs="Arial"/>
                <w:spacing w:val="1"/>
              </w:rPr>
              <w:t>P</w:t>
            </w:r>
            <w:r>
              <w:rPr>
                <w:rFonts w:cs="Arial"/>
                <w:spacing w:val="-2"/>
              </w:rPr>
              <w:t>r</w:t>
            </w:r>
            <w:r>
              <w:rPr>
                <w:rFonts w:cs="Arial"/>
                <w:spacing w:val="2"/>
              </w:rPr>
              <w:t>o</w:t>
            </w:r>
            <w:r>
              <w:rPr>
                <w:rFonts w:cs="Arial"/>
                <w:spacing w:val="-3"/>
              </w:rPr>
              <w:t>n</w:t>
            </w:r>
            <w:r>
              <w:rPr>
                <w:rFonts w:cs="Arial"/>
                <w:spacing w:val="2"/>
              </w:rPr>
              <w:t>o</w:t>
            </w:r>
            <w:r>
              <w:rPr>
                <w:rFonts w:cs="Arial"/>
                <w:spacing w:val="-2"/>
              </w:rPr>
              <w:t>m</w:t>
            </w:r>
            <w:r>
              <w:rPr>
                <w:rFonts w:cs="Arial"/>
                <w:spacing w:val="2"/>
              </w:rPr>
              <w:t>b</w:t>
            </w:r>
            <w:r>
              <w:rPr>
                <w:rFonts w:cs="Arial"/>
                <w:spacing w:val="-2"/>
              </w:rPr>
              <w:t>r</w:t>
            </w:r>
            <w:r>
              <w:rPr>
                <w:rFonts w:cs="Arial"/>
              </w:rPr>
              <w:t>e</w:t>
            </w:r>
            <w:r>
              <w:rPr>
                <w:rFonts w:cs="Arial"/>
                <w:spacing w:val="-2"/>
              </w:rPr>
              <w:t xml:space="preserve"> “</w:t>
            </w:r>
            <w:proofErr w:type="spellStart"/>
            <w:r>
              <w:rPr>
                <w:rFonts w:cs="Arial"/>
                <w:spacing w:val="-4"/>
              </w:rPr>
              <w:t>I</w:t>
            </w:r>
            <w:r>
              <w:rPr>
                <w:rFonts w:cs="Arial"/>
                <w:spacing w:val="1"/>
              </w:rPr>
              <w:t>t</w:t>
            </w:r>
            <w:proofErr w:type="spellEnd"/>
            <w:r>
              <w:rPr>
                <w:rFonts w:cs="Arial"/>
                <w:spacing w:val="-2"/>
              </w:rPr>
              <w:t>”</w:t>
            </w:r>
          </w:p>
          <w:p w14:paraId="33CD29DE" w14:textId="77777777" w:rsidR="001A48C3" w:rsidRDefault="001A48C3" w:rsidP="00632746">
            <w:pPr>
              <w:pStyle w:val="Prrafodelista"/>
              <w:widowControl w:val="0"/>
              <w:autoSpaceDE w:val="0"/>
              <w:autoSpaceDN w:val="0"/>
              <w:adjustRightInd w:val="0"/>
              <w:spacing w:before="38" w:line="240" w:lineRule="auto"/>
              <w:ind w:right="557"/>
              <w:rPr>
                <w:rFonts w:cs="Arial"/>
                <w:spacing w:val="-1"/>
              </w:rPr>
            </w:pPr>
          </w:p>
        </w:tc>
        <w:tc>
          <w:tcPr>
            <w:tcW w:w="3544" w:type="dxa"/>
            <w:tcBorders>
              <w:top w:val="single" w:sz="4" w:space="0" w:color="000000"/>
              <w:left w:val="single" w:sz="4" w:space="0" w:color="000000"/>
              <w:bottom w:val="single" w:sz="4" w:space="0" w:color="000000"/>
              <w:right w:val="single" w:sz="4" w:space="0" w:color="000000"/>
            </w:tcBorders>
          </w:tcPr>
          <w:p w14:paraId="60CBEC7C" w14:textId="77777777" w:rsidR="001A48C3" w:rsidRDefault="001A48C3" w:rsidP="00632746">
            <w:pPr>
              <w:widowControl w:val="0"/>
              <w:tabs>
                <w:tab w:val="left" w:pos="400"/>
              </w:tabs>
              <w:autoSpaceDE w:val="0"/>
              <w:autoSpaceDN w:val="0"/>
              <w:adjustRightInd w:val="0"/>
              <w:spacing w:line="240" w:lineRule="auto"/>
              <w:rPr>
                <w:rFonts w:cs="Arial"/>
              </w:rPr>
            </w:pPr>
            <w:r>
              <w:rPr>
                <w:rFonts w:cs="Arial"/>
                <w:spacing w:val="-1"/>
                <w:position w:val="-1"/>
              </w:rPr>
              <w:t xml:space="preserve">Usar el pronombre </w:t>
            </w:r>
            <w:proofErr w:type="spellStart"/>
            <w:r>
              <w:rPr>
                <w:rFonts w:cs="Arial"/>
                <w:spacing w:val="-1"/>
                <w:position w:val="-1"/>
              </w:rPr>
              <w:t>It</w:t>
            </w:r>
            <w:proofErr w:type="spellEnd"/>
          </w:p>
          <w:p w14:paraId="0A3C2BCA" w14:textId="77777777" w:rsidR="001A48C3" w:rsidRDefault="001A48C3" w:rsidP="00632746">
            <w:pPr>
              <w:pStyle w:val="Prrafodelista"/>
              <w:widowControl w:val="0"/>
              <w:tabs>
                <w:tab w:val="left" w:pos="400"/>
              </w:tabs>
              <w:autoSpaceDE w:val="0"/>
              <w:autoSpaceDN w:val="0"/>
              <w:adjustRightInd w:val="0"/>
              <w:spacing w:before="33" w:line="240" w:lineRule="auto"/>
              <w:ind w:right="867"/>
              <w:rPr>
                <w:rFonts w:cs="Arial"/>
              </w:rPr>
            </w:pPr>
          </w:p>
        </w:tc>
        <w:tc>
          <w:tcPr>
            <w:tcW w:w="3090" w:type="dxa"/>
            <w:tcBorders>
              <w:top w:val="single" w:sz="4" w:space="0" w:color="000000"/>
              <w:left w:val="single" w:sz="4" w:space="0" w:color="000000"/>
              <w:bottom w:val="single" w:sz="4" w:space="0" w:color="000000"/>
              <w:right w:val="single" w:sz="4" w:space="0" w:color="000000"/>
            </w:tcBorders>
            <w:hideMark/>
          </w:tcPr>
          <w:p w14:paraId="41689696"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Se interesa por contrastar la posición del pronombre en inglés y español</w:t>
            </w:r>
          </w:p>
        </w:tc>
      </w:tr>
      <w:tr w:rsidR="001A48C3" w14:paraId="2C570AC3" w14:textId="77777777" w:rsidTr="001A48C3">
        <w:tc>
          <w:tcPr>
            <w:tcW w:w="2972" w:type="dxa"/>
            <w:tcBorders>
              <w:top w:val="single" w:sz="4" w:space="0" w:color="000000"/>
              <w:left w:val="single" w:sz="4" w:space="0" w:color="000000"/>
              <w:bottom w:val="single" w:sz="4" w:space="0" w:color="000000"/>
              <w:right w:val="single" w:sz="4" w:space="0" w:color="000000"/>
            </w:tcBorders>
          </w:tcPr>
          <w:p w14:paraId="2F882C78" w14:textId="77777777" w:rsidR="001A48C3" w:rsidRDefault="001A48C3" w:rsidP="00632746">
            <w:pPr>
              <w:widowControl w:val="0"/>
              <w:autoSpaceDE w:val="0"/>
              <w:autoSpaceDN w:val="0"/>
              <w:adjustRightInd w:val="0"/>
              <w:spacing w:before="37" w:line="240" w:lineRule="auto"/>
              <w:rPr>
                <w:rFonts w:cs="Arial"/>
              </w:rPr>
            </w:pPr>
            <w:r>
              <w:rPr>
                <w:rFonts w:cs="Arial"/>
                <w:spacing w:val="1"/>
              </w:rPr>
              <w:t>E</w:t>
            </w:r>
            <w:r>
              <w:rPr>
                <w:rFonts w:cs="Arial"/>
              </w:rPr>
              <w:t>s</w:t>
            </w:r>
            <w:r>
              <w:rPr>
                <w:rFonts w:cs="Arial"/>
                <w:spacing w:val="1"/>
              </w:rPr>
              <w:t>t</w:t>
            </w:r>
            <w:r>
              <w:rPr>
                <w:rFonts w:cs="Arial"/>
                <w:spacing w:val="-2"/>
              </w:rPr>
              <w:t>r</w:t>
            </w:r>
            <w:r>
              <w:rPr>
                <w:rFonts w:cs="Arial"/>
                <w:spacing w:val="2"/>
              </w:rPr>
              <w:t>u</w:t>
            </w:r>
            <w:r>
              <w:rPr>
                <w:rFonts w:cs="Arial"/>
              </w:rPr>
              <w:t>c</w:t>
            </w:r>
            <w:r>
              <w:rPr>
                <w:rFonts w:cs="Arial"/>
                <w:spacing w:val="-4"/>
              </w:rPr>
              <w:t>t</w:t>
            </w:r>
            <w:r>
              <w:rPr>
                <w:rFonts w:cs="Arial"/>
                <w:spacing w:val="2"/>
              </w:rPr>
              <w:t>u</w:t>
            </w:r>
            <w:r>
              <w:rPr>
                <w:rFonts w:cs="Arial"/>
                <w:spacing w:val="-2"/>
              </w:rPr>
              <w:t>r</w:t>
            </w:r>
            <w:r>
              <w:rPr>
                <w:rFonts w:cs="Arial"/>
              </w:rPr>
              <w:t>a</w:t>
            </w:r>
            <w:r>
              <w:rPr>
                <w:rFonts w:cs="Arial"/>
                <w:spacing w:val="3"/>
              </w:rPr>
              <w:t xml:space="preserve"> </w:t>
            </w:r>
            <w:r>
              <w:rPr>
                <w:rFonts w:cs="Arial"/>
                <w:spacing w:val="-2"/>
              </w:rPr>
              <w:t>“</w:t>
            </w:r>
            <w:proofErr w:type="spellStart"/>
            <w:r>
              <w:rPr>
                <w:rFonts w:cs="Arial"/>
                <w:spacing w:val="-5"/>
              </w:rPr>
              <w:t>T</w:t>
            </w:r>
            <w:r>
              <w:rPr>
                <w:rFonts w:cs="Arial"/>
                <w:spacing w:val="2"/>
              </w:rPr>
              <w:t>he</w:t>
            </w:r>
            <w:r>
              <w:rPr>
                <w:rFonts w:cs="Arial"/>
                <w:spacing w:val="-2"/>
              </w:rPr>
              <w:t>r</w:t>
            </w:r>
            <w:r>
              <w:rPr>
                <w:rFonts w:cs="Arial"/>
              </w:rPr>
              <w:t>e</w:t>
            </w:r>
            <w:proofErr w:type="spellEnd"/>
            <w:r>
              <w:rPr>
                <w:rFonts w:cs="Arial"/>
                <w:spacing w:val="-2"/>
              </w:rPr>
              <w:t xml:space="preserve"> </w:t>
            </w:r>
            <w:proofErr w:type="spellStart"/>
            <w:r>
              <w:rPr>
                <w:rFonts w:cs="Arial"/>
                <w:spacing w:val="-1"/>
              </w:rPr>
              <w:t>i</w:t>
            </w:r>
            <w:r>
              <w:rPr>
                <w:rFonts w:cs="Arial"/>
              </w:rPr>
              <w:t>s</w:t>
            </w:r>
            <w:proofErr w:type="spellEnd"/>
            <w:r>
              <w:rPr>
                <w:rFonts w:cs="Arial"/>
                <w:spacing w:val="-2"/>
              </w:rPr>
              <w:t>”</w:t>
            </w:r>
          </w:p>
          <w:p w14:paraId="161EBF74" w14:textId="77777777" w:rsidR="001A48C3" w:rsidRDefault="001A48C3" w:rsidP="00632746">
            <w:pPr>
              <w:pStyle w:val="Prrafodelista"/>
              <w:widowControl w:val="0"/>
              <w:autoSpaceDE w:val="0"/>
              <w:autoSpaceDN w:val="0"/>
              <w:adjustRightInd w:val="0"/>
              <w:spacing w:before="38" w:line="240" w:lineRule="auto"/>
              <w:ind w:right="557"/>
              <w:rPr>
                <w:rFonts w:cs="Arial"/>
                <w:spacing w:val="-1"/>
              </w:rPr>
            </w:pPr>
          </w:p>
        </w:tc>
        <w:tc>
          <w:tcPr>
            <w:tcW w:w="3544" w:type="dxa"/>
            <w:tcBorders>
              <w:top w:val="single" w:sz="4" w:space="0" w:color="000000"/>
              <w:left w:val="single" w:sz="4" w:space="0" w:color="000000"/>
              <w:bottom w:val="single" w:sz="4" w:space="0" w:color="000000"/>
              <w:right w:val="single" w:sz="4" w:space="0" w:color="000000"/>
            </w:tcBorders>
          </w:tcPr>
          <w:p w14:paraId="7F73AA43" w14:textId="25B8CD72" w:rsidR="001A48C3" w:rsidRPr="00B93BF9" w:rsidRDefault="001A48C3" w:rsidP="00B93BF9">
            <w:pPr>
              <w:widowControl w:val="0"/>
              <w:tabs>
                <w:tab w:val="left" w:pos="400"/>
              </w:tabs>
              <w:autoSpaceDE w:val="0"/>
              <w:autoSpaceDN w:val="0"/>
              <w:adjustRightInd w:val="0"/>
              <w:spacing w:before="37" w:line="240" w:lineRule="auto"/>
              <w:ind w:right="64"/>
              <w:rPr>
                <w:rFonts w:cs="Arial"/>
              </w:rPr>
            </w:pPr>
            <w:r>
              <w:rPr>
                <w:rFonts w:cs="Arial"/>
                <w:spacing w:val="1"/>
              </w:rPr>
              <w:t>P</w:t>
            </w:r>
            <w:r>
              <w:rPr>
                <w:rFonts w:cs="Arial"/>
                <w:spacing w:val="-2"/>
              </w:rPr>
              <w:t>r</w:t>
            </w:r>
            <w:r>
              <w:rPr>
                <w:rFonts w:cs="Arial"/>
                <w:spacing w:val="2"/>
              </w:rPr>
              <w:t>e</w:t>
            </w:r>
            <w:r>
              <w:rPr>
                <w:rFonts w:cs="Arial"/>
                <w:spacing w:val="-3"/>
              </w:rPr>
              <w:t>g</w:t>
            </w:r>
            <w:r>
              <w:rPr>
                <w:rFonts w:cs="Arial"/>
                <w:spacing w:val="2"/>
              </w:rPr>
              <w:t>un</w:t>
            </w:r>
            <w:r>
              <w:rPr>
                <w:rFonts w:cs="Arial"/>
                <w:spacing w:val="-4"/>
              </w:rPr>
              <w:t>t</w:t>
            </w:r>
            <w:r>
              <w:rPr>
                <w:rFonts w:cs="Arial"/>
                <w:spacing w:val="2"/>
              </w:rPr>
              <w:t>a</w:t>
            </w:r>
            <w:r>
              <w:rPr>
                <w:rFonts w:cs="Arial"/>
              </w:rPr>
              <w:t xml:space="preserve">r </w:t>
            </w:r>
            <w:r>
              <w:rPr>
                <w:rFonts w:cs="Arial"/>
                <w:spacing w:val="-5"/>
              </w:rPr>
              <w:t>s</w:t>
            </w:r>
            <w:r>
              <w:rPr>
                <w:rFonts w:cs="Arial"/>
                <w:spacing w:val="2"/>
              </w:rPr>
              <w:t>ob</w:t>
            </w:r>
            <w:r>
              <w:rPr>
                <w:rFonts w:cs="Arial"/>
                <w:spacing w:val="-2"/>
              </w:rPr>
              <w:t>r</w:t>
            </w:r>
            <w:r>
              <w:rPr>
                <w:rFonts w:cs="Arial"/>
              </w:rPr>
              <w:t>e</w:t>
            </w:r>
            <w:r>
              <w:rPr>
                <w:rFonts w:cs="Arial"/>
                <w:spacing w:val="-2"/>
              </w:rPr>
              <w:t xml:space="preserve"> </w:t>
            </w:r>
            <w:r>
              <w:rPr>
                <w:rFonts w:cs="Arial"/>
                <w:spacing w:val="-1"/>
              </w:rPr>
              <w:t>l</w:t>
            </w:r>
            <w:r>
              <w:rPr>
                <w:rFonts w:cs="Arial"/>
              </w:rPr>
              <w:t>a</w:t>
            </w:r>
            <w:r>
              <w:rPr>
                <w:rFonts w:cs="Arial"/>
                <w:spacing w:val="-2"/>
              </w:rPr>
              <w:t xml:space="preserve"> </w:t>
            </w:r>
            <w:r>
              <w:rPr>
                <w:rFonts w:cs="Arial"/>
                <w:spacing w:val="2"/>
              </w:rPr>
              <w:t>ub</w:t>
            </w:r>
            <w:r>
              <w:rPr>
                <w:rFonts w:cs="Arial"/>
                <w:spacing w:val="-1"/>
              </w:rPr>
              <w:t>i</w:t>
            </w:r>
            <w:r>
              <w:rPr>
                <w:rFonts w:cs="Arial"/>
                <w:spacing w:val="-5"/>
              </w:rPr>
              <w:t>c</w:t>
            </w:r>
            <w:r>
              <w:rPr>
                <w:rFonts w:cs="Arial"/>
                <w:spacing w:val="2"/>
              </w:rPr>
              <w:t>a</w:t>
            </w:r>
            <w:r>
              <w:rPr>
                <w:rFonts w:cs="Arial"/>
              </w:rPr>
              <w:t>c</w:t>
            </w:r>
            <w:r>
              <w:rPr>
                <w:rFonts w:cs="Arial"/>
                <w:spacing w:val="-1"/>
              </w:rPr>
              <w:t>i</w:t>
            </w:r>
            <w:r>
              <w:rPr>
                <w:rFonts w:cs="Arial"/>
                <w:spacing w:val="-3"/>
              </w:rPr>
              <w:t>ó</w:t>
            </w:r>
            <w:r>
              <w:rPr>
                <w:rFonts w:cs="Arial"/>
              </w:rPr>
              <w:t xml:space="preserve">n </w:t>
            </w:r>
            <w:r>
              <w:rPr>
                <w:rFonts w:cs="Arial"/>
                <w:spacing w:val="2"/>
              </w:rPr>
              <w:t>d</w:t>
            </w:r>
            <w:r>
              <w:rPr>
                <w:rFonts w:cs="Arial"/>
              </w:rPr>
              <w:t>e</w:t>
            </w:r>
            <w:r>
              <w:rPr>
                <w:rFonts w:cs="Arial"/>
                <w:spacing w:val="3"/>
              </w:rPr>
              <w:t xml:space="preserve"> </w:t>
            </w:r>
            <w:r>
              <w:rPr>
                <w:rFonts w:cs="Arial"/>
                <w:spacing w:val="-6"/>
              </w:rPr>
              <w:t>l</w:t>
            </w:r>
            <w:r>
              <w:rPr>
                <w:rFonts w:cs="Arial"/>
                <w:spacing w:val="2"/>
              </w:rPr>
              <w:t>u</w:t>
            </w:r>
            <w:r>
              <w:rPr>
                <w:rFonts w:cs="Arial"/>
                <w:spacing w:val="-3"/>
              </w:rPr>
              <w:t>g</w:t>
            </w:r>
            <w:r>
              <w:rPr>
                <w:rFonts w:cs="Arial"/>
                <w:spacing w:val="2"/>
              </w:rPr>
              <w:t>a</w:t>
            </w:r>
            <w:r>
              <w:rPr>
                <w:rFonts w:cs="Arial"/>
                <w:spacing w:val="-2"/>
              </w:rPr>
              <w:t>r</w:t>
            </w:r>
            <w:r>
              <w:rPr>
                <w:rFonts w:cs="Arial"/>
                <w:spacing w:val="2"/>
              </w:rPr>
              <w:t>e</w:t>
            </w:r>
            <w:r>
              <w:rPr>
                <w:rFonts w:cs="Arial"/>
              </w:rPr>
              <w:t>s</w:t>
            </w:r>
          </w:p>
        </w:tc>
        <w:tc>
          <w:tcPr>
            <w:tcW w:w="3090" w:type="dxa"/>
            <w:tcBorders>
              <w:top w:val="single" w:sz="4" w:space="0" w:color="000000"/>
              <w:left w:val="single" w:sz="4" w:space="0" w:color="000000"/>
              <w:bottom w:val="single" w:sz="4" w:space="0" w:color="000000"/>
              <w:right w:val="single" w:sz="4" w:space="0" w:color="000000"/>
            </w:tcBorders>
            <w:hideMark/>
          </w:tcPr>
          <w:p w14:paraId="1357DA1B"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Es cortés al preguntar sobre lugares</w:t>
            </w:r>
          </w:p>
        </w:tc>
      </w:tr>
      <w:tr w:rsidR="001A48C3" w14:paraId="7379CDC6" w14:textId="77777777" w:rsidTr="001A48C3">
        <w:tc>
          <w:tcPr>
            <w:tcW w:w="2972" w:type="dxa"/>
            <w:tcBorders>
              <w:top w:val="single" w:sz="4" w:space="0" w:color="000000"/>
              <w:left w:val="single" w:sz="4" w:space="0" w:color="000000"/>
              <w:bottom w:val="single" w:sz="4" w:space="0" w:color="000000"/>
              <w:right w:val="single" w:sz="4" w:space="0" w:color="000000"/>
            </w:tcBorders>
          </w:tcPr>
          <w:p w14:paraId="2244A339" w14:textId="77777777" w:rsidR="001A48C3" w:rsidRDefault="001A48C3" w:rsidP="00632746">
            <w:pPr>
              <w:widowControl w:val="0"/>
              <w:autoSpaceDE w:val="0"/>
              <w:autoSpaceDN w:val="0"/>
              <w:adjustRightInd w:val="0"/>
              <w:spacing w:before="38" w:line="240" w:lineRule="auto"/>
              <w:rPr>
                <w:rFonts w:cs="Arial"/>
              </w:rPr>
            </w:pPr>
            <w:r>
              <w:rPr>
                <w:rFonts w:cs="Arial"/>
                <w:spacing w:val="1"/>
              </w:rPr>
              <w:t>P</w:t>
            </w:r>
            <w:r>
              <w:rPr>
                <w:rFonts w:cs="Arial"/>
                <w:spacing w:val="-2"/>
              </w:rPr>
              <w:t>r</w:t>
            </w:r>
            <w:r>
              <w:rPr>
                <w:rFonts w:cs="Arial"/>
                <w:spacing w:val="2"/>
              </w:rPr>
              <w:t>e</w:t>
            </w:r>
            <w:r>
              <w:rPr>
                <w:rFonts w:cs="Arial"/>
                <w:spacing w:val="-3"/>
              </w:rPr>
              <w:t>g</w:t>
            </w:r>
            <w:r>
              <w:rPr>
                <w:rFonts w:cs="Arial"/>
                <w:spacing w:val="2"/>
              </w:rPr>
              <w:t>un</w:t>
            </w:r>
            <w:r>
              <w:rPr>
                <w:rFonts w:cs="Arial"/>
                <w:spacing w:val="-4"/>
              </w:rPr>
              <w:t>t</w:t>
            </w:r>
            <w:r>
              <w:rPr>
                <w:rFonts w:cs="Arial"/>
                <w:spacing w:val="2"/>
              </w:rPr>
              <w:t>a</w:t>
            </w:r>
            <w:r>
              <w:rPr>
                <w:rFonts w:cs="Arial"/>
              </w:rPr>
              <w:t>s</w:t>
            </w:r>
            <w:r>
              <w:rPr>
                <w:rFonts w:cs="Arial"/>
                <w:spacing w:val="1"/>
              </w:rPr>
              <w:t xml:space="preserve"> </w:t>
            </w:r>
            <w:r>
              <w:rPr>
                <w:rFonts w:cs="Arial"/>
                <w:spacing w:val="-5"/>
              </w:rPr>
              <w:t>c</w:t>
            </w:r>
            <w:r>
              <w:rPr>
                <w:rFonts w:cs="Arial"/>
                <w:spacing w:val="2"/>
              </w:rPr>
              <w:t>o</w:t>
            </w:r>
            <w:r>
              <w:rPr>
                <w:rFonts w:cs="Arial"/>
              </w:rPr>
              <w:t>n</w:t>
            </w:r>
            <w:r>
              <w:rPr>
                <w:rFonts w:cs="Arial"/>
                <w:spacing w:val="-2"/>
              </w:rPr>
              <w:t xml:space="preserve"> </w:t>
            </w:r>
            <w:r>
              <w:rPr>
                <w:rFonts w:cs="Arial"/>
                <w:spacing w:val="-6"/>
              </w:rPr>
              <w:t>“</w:t>
            </w:r>
            <w:r>
              <w:rPr>
                <w:rFonts w:cs="Arial"/>
                <w:spacing w:val="7"/>
              </w:rPr>
              <w:t>W</w:t>
            </w:r>
            <w:r>
              <w:rPr>
                <w:rFonts w:cs="Arial"/>
                <w:spacing w:val="-3"/>
              </w:rPr>
              <w:t>h</w:t>
            </w:r>
            <w:r>
              <w:rPr>
                <w:rFonts w:cs="Arial"/>
                <w:spacing w:val="2"/>
              </w:rPr>
              <w:t>o</w:t>
            </w:r>
            <w:r>
              <w:rPr>
                <w:rFonts w:cs="Arial"/>
                <w:spacing w:val="-2"/>
              </w:rPr>
              <w:t>”</w:t>
            </w:r>
          </w:p>
          <w:p w14:paraId="3E368704" w14:textId="77777777" w:rsidR="001A48C3" w:rsidRDefault="001A48C3" w:rsidP="00632746">
            <w:pPr>
              <w:pStyle w:val="Prrafodelista"/>
              <w:widowControl w:val="0"/>
              <w:autoSpaceDE w:val="0"/>
              <w:autoSpaceDN w:val="0"/>
              <w:adjustRightInd w:val="0"/>
              <w:spacing w:before="38" w:line="240" w:lineRule="auto"/>
              <w:ind w:right="557"/>
              <w:rPr>
                <w:rFonts w:cs="Arial"/>
                <w:spacing w:val="-1"/>
              </w:rPr>
            </w:pPr>
          </w:p>
        </w:tc>
        <w:tc>
          <w:tcPr>
            <w:tcW w:w="3544" w:type="dxa"/>
            <w:tcBorders>
              <w:top w:val="single" w:sz="4" w:space="0" w:color="000000"/>
              <w:left w:val="single" w:sz="4" w:space="0" w:color="000000"/>
              <w:bottom w:val="single" w:sz="4" w:space="0" w:color="000000"/>
              <w:right w:val="single" w:sz="4" w:space="0" w:color="000000"/>
            </w:tcBorders>
            <w:hideMark/>
          </w:tcPr>
          <w:p w14:paraId="4CE67EF7" w14:textId="77777777" w:rsidR="001A48C3" w:rsidRDefault="001A48C3" w:rsidP="00632746">
            <w:pPr>
              <w:widowControl w:val="0"/>
              <w:tabs>
                <w:tab w:val="left" w:pos="400"/>
              </w:tabs>
              <w:autoSpaceDE w:val="0"/>
              <w:autoSpaceDN w:val="0"/>
              <w:adjustRightInd w:val="0"/>
              <w:spacing w:before="5" w:line="240" w:lineRule="auto"/>
              <w:ind w:right="83"/>
              <w:rPr>
                <w:rFonts w:cs="Arial"/>
              </w:rPr>
            </w:pPr>
            <w:r>
              <w:rPr>
                <w:rFonts w:cs="Arial"/>
                <w:spacing w:val="-1"/>
              </w:rPr>
              <w:t>H</w:t>
            </w:r>
            <w:r>
              <w:rPr>
                <w:rFonts w:cs="Arial"/>
                <w:spacing w:val="2"/>
              </w:rPr>
              <w:t>a</w:t>
            </w:r>
            <w:r>
              <w:rPr>
                <w:rFonts w:cs="Arial"/>
              </w:rPr>
              <w:t>c</w:t>
            </w:r>
            <w:r>
              <w:rPr>
                <w:rFonts w:cs="Arial"/>
                <w:spacing w:val="2"/>
              </w:rPr>
              <w:t>e</w:t>
            </w:r>
            <w:r>
              <w:rPr>
                <w:rFonts w:cs="Arial"/>
              </w:rPr>
              <w:t>r</w:t>
            </w:r>
            <w:r>
              <w:rPr>
                <w:rFonts w:cs="Arial"/>
                <w:spacing w:val="-5"/>
              </w:rPr>
              <w:t xml:space="preserve"> </w:t>
            </w:r>
            <w:r>
              <w:rPr>
                <w:rFonts w:cs="Arial"/>
                <w:spacing w:val="2"/>
              </w:rPr>
              <w:t>p</w:t>
            </w:r>
            <w:r>
              <w:rPr>
                <w:rFonts w:cs="Arial"/>
                <w:spacing w:val="-2"/>
              </w:rPr>
              <w:t>r</w:t>
            </w:r>
            <w:r>
              <w:rPr>
                <w:rFonts w:cs="Arial"/>
                <w:spacing w:val="2"/>
              </w:rPr>
              <w:t>e</w:t>
            </w:r>
            <w:r>
              <w:rPr>
                <w:rFonts w:cs="Arial"/>
                <w:spacing w:val="-3"/>
              </w:rPr>
              <w:t>g</w:t>
            </w:r>
            <w:r>
              <w:rPr>
                <w:rFonts w:cs="Arial"/>
                <w:spacing w:val="2"/>
              </w:rPr>
              <w:t>u</w:t>
            </w:r>
            <w:r>
              <w:rPr>
                <w:rFonts w:cs="Arial"/>
                <w:spacing w:val="-3"/>
              </w:rPr>
              <w:t>n</w:t>
            </w:r>
            <w:r>
              <w:rPr>
                <w:rFonts w:cs="Arial"/>
                <w:spacing w:val="1"/>
              </w:rPr>
              <w:t>t</w:t>
            </w:r>
            <w:r>
              <w:rPr>
                <w:rFonts w:cs="Arial"/>
                <w:spacing w:val="2"/>
              </w:rPr>
              <w:t>a</w:t>
            </w:r>
            <w:r>
              <w:rPr>
                <w:rFonts w:cs="Arial"/>
              </w:rPr>
              <w:t>s</w:t>
            </w:r>
            <w:r>
              <w:rPr>
                <w:rFonts w:cs="Arial"/>
                <w:spacing w:val="-3"/>
              </w:rPr>
              <w:t xml:space="preserve"> </w:t>
            </w:r>
            <w:r>
              <w:rPr>
                <w:rFonts w:cs="Arial"/>
              </w:rPr>
              <w:t>y</w:t>
            </w:r>
            <w:r>
              <w:rPr>
                <w:rFonts w:cs="Arial"/>
                <w:spacing w:val="1"/>
              </w:rPr>
              <w:t xml:space="preserve"> </w:t>
            </w:r>
            <w:r>
              <w:rPr>
                <w:rFonts w:cs="Arial"/>
                <w:spacing w:val="-2"/>
              </w:rPr>
              <w:t>r</w:t>
            </w:r>
            <w:r>
              <w:rPr>
                <w:rFonts w:cs="Arial"/>
                <w:spacing w:val="2"/>
              </w:rPr>
              <w:t>e</w:t>
            </w:r>
            <w:r>
              <w:rPr>
                <w:rFonts w:cs="Arial"/>
                <w:spacing w:val="-5"/>
              </w:rPr>
              <w:t>s</w:t>
            </w:r>
            <w:r>
              <w:rPr>
                <w:rFonts w:cs="Arial"/>
                <w:spacing w:val="2"/>
              </w:rPr>
              <w:t>p</w:t>
            </w:r>
            <w:r>
              <w:rPr>
                <w:rFonts w:cs="Arial"/>
                <w:spacing w:val="-3"/>
              </w:rPr>
              <w:t>o</w:t>
            </w:r>
            <w:r>
              <w:rPr>
                <w:rFonts w:cs="Arial"/>
                <w:spacing w:val="2"/>
              </w:rPr>
              <w:t>n</w:t>
            </w:r>
            <w:r>
              <w:rPr>
                <w:rFonts w:cs="Arial"/>
                <w:spacing w:val="1"/>
              </w:rPr>
              <w:t>d</w:t>
            </w:r>
            <w:r>
              <w:rPr>
                <w:rFonts w:cs="Arial"/>
              </w:rPr>
              <w:t>e s</w:t>
            </w:r>
            <w:r>
              <w:rPr>
                <w:rFonts w:cs="Arial"/>
                <w:spacing w:val="2"/>
              </w:rPr>
              <w:t>ob</w:t>
            </w:r>
            <w:r>
              <w:rPr>
                <w:rFonts w:cs="Arial"/>
                <w:spacing w:val="-2"/>
              </w:rPr>
              <w:t>r</w:t>
            </w:r>
            <w:r>
              <w:rPr>
                <w:rFonts w:cs="Arial"/>
              </w:rPr>
              <w:t>e</w:t>
            </w:r>
            <w:r>
              <w:rPr>
                <w:rFonts w:cs="Arial"/>
                <w:spacing w:val="-2"/>
              </w:rPr>
              <w:t xml:space="preserve"> m</w:t>
            </w:r>
            <w:r>
              <w:rPr>
                <w:rFonts w:cs="Arial"/>
                <w:spacing w:val="-1"/>
              </w:rPr>
              <w:t>i</w:t>
            </w:r>
            <w:r>
              <w:rPr>
                <w:rFonts w:cs="Arial"/>
                <w:spacing w:val="2"/>
              </w:rPr>
              <w:t>e</w:t>
            </w:r>
            <w:r>
              <w:rPr>
                <w:rFonts w:cs="Arial"/>
                <w:spacing w:val="-2"/>
              </w:rPr>
              <w:t>m</w:t>
            </w:r>
            <w:r>
              <w:rPr>
                <w:rFonts w:cs="Arial"/>
                <w:spacing w:val="2"/>
              </w:rPr>
              <w:t>b</w:t>
            </w:r>
            <w:r>
              <w:rPr>
                <w:rFonts w:cs="Arial"/>
                <w:spacing w:val="-2"/>
              </w:rPr>
              <w:t>r</w:t>
            </w:r>
            <w:r>
              <w:rPr>
                <w:rFonts w:cs="Arial"/>
                <w:spacing w:val="2"/>
              </w:rPr>
              <w:t>o</w:t>
            </w:r>
            <w:r>
              <w:rPr>
                <w:rFonts w:cs="Arial"/>
              </w:rPr>
              <w:t>s</w:t>
            </w:r>
            <w:r>
              <w:rPr>
                <w:rFonts w:cs="Arial"/>
                <w:spacing w:val="-4"/>
              </w:rPr>
              <w:t xml:space="preserve"> </w:t>
            </w:r>
            <w:r>
              <w:rPr>
                <w:rFonts w:cs="Arial"/>
                <w:spacing w:val="-3"/>
              </w:rPr>
              <w:t>d</w:t>
            </w:r>
            <w:r>
              <w:rPr>
                <w:rFonts w:cs="Arial"/>
              </w:rPr>
              <w:t>e</w:t>
            </w:r>
            <w:r>
              <w:rPr>
                <w:rFonts w:cs="Arial"/>
                <w:spacing w:val="3"/>
              </w:rPr>
              <w:t xml:space="preserve"> </w:t>
            </w:r>
            <w:r>
              <w:rPr>
                <w:rFonts w:cs="Arial"/>
                <w:spacing w:val="-1"/>
              </w:rPr>
              <w:t>l</w:t>
            </w:r>
            <w:r>
              <w:rPr>
                <w:rFonts w:cs="Arial"/>
              </w:rPr>
              <w:t>a f</w:t>
            </w:r>
            <w:r>
              <w:rPr>
                <w:rFonts w:cs="Arial"/>
                <w:spacing w:val="2"/>
              </w:rPr>
              <w:t>a</w:t>
            </w:r>
            <w:r>
              <w:rPr>
                <w:rFonts w:cs="Arial"/>
                <w:spacing w:val="-2"/>
              </w:rPr>
              <w:t>m</w:t>
            </w:r>
            <w:r>
              <w:rPr>
                <w:rFonts w:cs="Arial"/>
                <w:spacing w:val="-1"/>
              </w:rPr>
              <w:t>ili</w:t>
            </w:r>
            <w:r>
              <w:rPr>
                <w:rFonts w:cs="Arial"/>
                <w:spacing w:val="2"/>
              </w:rPr>
              <w:t>a</w:t>
            </w:r>
            <w:r>
              <w:rPr>
                <w:rFonts w:cs="Arial"/>
              </w:rPr>
              <w:t xml:space="preserve"> usando Who</w:t>
            </w:r>
          </w:p>
        </w:tc>
        <w:tc>
          <w:tcPr>
            <w:tcW w:w="3090" w:type="dxa"/>
            <w:tcBorders>
              <w:top w:val="single" w:sz="4" w:space="0" w:color="000000"/>
              <w:left w:val="single" w:sz="4" w:space="0" w:color="000000"/>
              <w:bottom w:val="single" w:sz="4" w:space="0" w:color="000000"/>
              <w:right w:val="single" w:sz="4" w:space="0" w:color="000000"/>
            </w:tcBorders>
            <w:hideMark/>
          </w:tcPr>
          <w:p w14:paraId="41A1B3C1"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lang w:eastAsia="es-SV"/>
              </w:rPr>
              <w:t>Es cortés al preguntar sobre miembros de la familia</w:t>
            </w:r>
          </w:p>
        </w:tc>
      </w:tr>
      <w:tr w:rsidR="001A48C3" w14:paraId="17EA78DA" w14:textId="77777777" w:rsidTr="001A48C3">
        <w:tc>
          <w:tcPr>
            <w:tcW w:w="2972" w:type="dxa"/>
            <w:tcBorders>
              <w:top w:val="single" w:sz="4" w:space="0" w:color="000000"/>
              <w:left w:val="single" w:sz="4" w:space="0" w:color="000000"/>
              <w:bottom w:val="single" w:sz="4" w:space="0" w:color="000000"/>
              <w:right w:val="single" w:sz="4" w:space="0" w:color="000000"/>
            </w:tcBorders>
            <w:hideMark/>
          </w:tcPr>
          <w:p w14:paraId="22D81CE4" w14:textId="77777777" w:rsidR="001A48C3" w:rsidRDefault="001A48C3" w:rsidP="00632746">
            <w:pPr>
              <w:widowControl w:val="0"/>
              <w:autoSpaceDE w:val="0"/>
              <w:autoSpaceDN w:val="0"/>
              <w:adjustRightInd w:val="0"/>
              <w:spacing w:before="37" w:line="240" w:lineRule="auto"/>
              <w:rPr>
                <w:rFonts w:cs="Arial"/>
              </w:rPr>
            </w:pPr>
            <w:r>
              <w:rPr>
                <w:rFonts w:cs="Arial"/>
                <w:spacing w:val="1"/>
              </w:rPr>
              <w:t>O</w:t>
            </w:r>
            <w:r>
              <w:rPr>
                <w:rFonts w:cs="Arial"/>
                <w:spacing w:val="-2"/>
              </w:rPr>
              <w:t>r</w:t>
            </w:r>
            <w:r>
              <w:rPr>
                <w:rFonts w:cs="Arial"/>
                <w:spacing w:val="2"/>
              </w:rPr>
              <w:t>a</w:t>
            </w:r>
            <w:r>
              <w:rPr>
                <w:rFonts w:cs="Arial"/>
              </w:rPr>
              <w:t>c</w:t>
            </w:r>
            <w:r>
              <w:rPr>
                <w:rFonts w:cs="Arial"/>
                <w:spacing w:val="-1"/>
              </w:rPr>
              <w:t>i</w:t>
            </w:r>
            <w:r>
              <w:rPr>
                <w:rFonts w:cs="Arial"/>
                <w:spacing w:val="-3"/>
              </w:rPr>
              <w:t>o</w:t>
            </w:r>
            <w:r>
              <w:rPr>
                <w:rFonts w:cs="Arial"/>
                <w:spacing w:val="2"/>
              </w:rPr>
              <w:t>ne</w:t>
            </w:r>
            <w:r>
              <w:rPr>
                <w:rFonts w:cs="Arial"/>
              </w:rPr>
              <w:t>s</w:t>
            </w:r>
            <w:r>
              <w:rPr>
                <w:rFonts w:cs="Arial"/>
                <w:spacing w:val="-3"/>
              </w:rPr>
              <w:t xml:space="preserve"> a</w:t>
            </w:r>
            <w:r>
              <w:rPr>
                <w:rFonts w:cs="Arial"/>
                <w:spacing w:val="6"/>
              </w:rPr>
              <w:t>f</w:t>
            </w:r>
            <w:r>
              <w:rPr>
                <w:rFonts w:cs="Arial"/>
                <w:spacing w:val="-1"/>
              </w:rPr>
              <w:t>i</w:t>
            </w:r>
            <w:r>
              <w:rPr>
                <w:rFonts w:cs="Arial"/>
                <w:spacing w:val="-2"/>
              </w:rPr>
              <w:t>rm</w:t>
            </w:r>
            <w:r>
              <w:rPr>
                <w:rFonts w:cs="Arial"/>
                <w:spacing w:val="2"/>
              </w:rPr>
              <w:t>a</w:t>
            </w:r>
            <w:r>
              <w:rPr>
                <w:rFonts w:cs="Arial"/>
                <w:spacing w:val="1"/>
              </w:rPr>
              <w:t>t</w:t>
            </w:r>
            <w:r>
              <w:rPr>
                <w:rFonts w:cs="Arial"/>
                <w:spacing w:val="-1"/>
              </w:rPr>
              <w:t>i</w:t>
            </w:r>
            <w:r>
              <w:rPr>
                <w:rFonts w:cs="Arial"/>
                <w:spacing w:val="-5"/>
              </w:rPr>
              <w:t>v</w:t>
            </w:r>
            <w:r>
              <w:rPr>
                <w:rFonts w:cs="Arial"/>
                <w:spacing w:val="2"/>
              </w:rPr>
              <w:t>a</w:t>
            </w:r>
            <w:r>
              <w:rPr>
                <w:rFonts w:cs="Arial"/>
              </w:rPr>
              <w:t>s</w:t>
            </w:r>
            <w:r>
              <w:rPr>
                <w:rFonts w:cs="Arial"/>
                <w:spacing w:val="1"/>
              </w:rPr>
              <w:t xml:space="preserve"> </w:t>
            </w:r>
            <w:r>
              <w:rPr>
                <w:rFonts w:cs="Arial"/>
                <w:spacing w:val="-5"/>
              </w:rPr>
              <w:t>c</w:t>
            </w:r>
            <w:r>
              <w:rPr>
                <w:rFonts w:cs="Arial"/>
                <w:spacing w:val="2"/>
              </w:rPr>
              <w:t>o</w:t>
            </w:r>
            <w:r>
              <w:rPr>
                <w:rFonts w:cs="Arial"/>
              </w:rPr>
              <w:t>n “</w:t>
            </w:r>
            <w:r>
              <w:rPr>
                <w:rFonts w:cs="Arial"/>
                <w:spacing w:val="2"/>
              </w:rPr>
              <w:t>ha</w:t>
            </w:r>
            <w:r>
              <w:rPr>
                <w:rFonts w:cs="Arial"/>
              </w:rPr>
              <w:t>s” y</w:t>
            </w:r>
            <w:r>
              <w:rPr>
                <w:rFonts w:cs="Arial"/>
                <w:spacing w:val="1"/>
              </w:rPr>
              <w:t xml:space="preserve"> </w:t>
            </w:r>
            <w:r>
              <w:rPr>
                <w:rFonts w:cs="Arial"/>
                <w:spacing w:val="-2"/>
              </w:rPr>
              <w:t>“</w:t>
            </w:r>
            <w:proofErr w:type="spellStart"/>
            <w:r>
              <w:rPr>
                <w:rFonts w:cs="Arial"/>
                <w:spacing w:val="-3"/>
              </w:rPr>
              <w:t>h</w:t>
            </w:r>
            <w:r>
              <w:rPr>
                <w:rFonts w:cs="Arial"/>
                <w:spacing w:val="2"/>
              </w:rPr>
              <w:t>a</w:t>
            </w:r>
            <w:r>
              <w:rPr>
                <w:rFonts w:cs="Arial"/>
                <w:spacing w:val="-5"/>
              </w:rPr>
              <w:t>v</w:t>
            </w:r>
            <w:r>
              <w:rPr>
                <w:rFonts w:cs="Arial"/>
                <w:spacing w:val="2"/>
              </w:rPr>
              <w:t>e</w:t>
            </w:r>
            <w:proofErr w:type="spellEnd"/>
            <w:r>
              <w:rPr>
                <w:rFonts w:cs="Arial"/>
                <w:spacing w:val="-2"/>
              </w:rPr>
              <w:t>”</w:t>
            </w:r>
          </w:p>
        </w:tc>
        <w:tc>
          <w:tcPr>
            <w:tcW w:w="3544" w:type="dxa"/>
            <w:tcBorders>
              <w:top w:val="single" w:sz="4" w:space="0" w:color="000000"/>
              <w:left w:val="single" w:sz="4" w:space="0" w:color="000000"/>
              <w:bottom w:val="single" w:sz="4" w:space="0" w:color="000000"/>
              <w:right w:val="single" w:sz="4" w:space="0" w:color="000000"/>
            </w:tcBorders>
            <w:hideMark/>
          </w:tcPr>
          <w:p w14:paraId="57D92953" w14:textId="77777777" w:rsidR="001A48C3" w:rsidRDefault="001A48C3" w:rsidP="00632746">
            <w:pPr>
              <w:widowControl w:val="0"/>
              <w:tabs>
                <w:tab w:val="left" w:pos="400"/>
              </w:tabs>
              <w:autoSpaceDE w:val="0"/>
              <w:autoSpaceDN w:val="0"/>
              <w:adjustRightInd w:val="0"/>
              <w:spacing w:before="33" w:line="240" w:lineRule="auto"/>
              <w:ind w:right="177"/>
              <w:rPr>
                <w:rFonts w:cs="Arial"/>
              </w:rPr>
            </w:pPr>
            <w:r>
              <w:rPr>
                <w:rFonts w:cs="Arial"/>
              </w:rPr>
              <w:t xml:space="preserve">Diferenciar el uso de </w:t>
            </w:r>
            <w:proofErr w:type="spellStart"/>
            <w:r>
              <w:rPr>
                <w:rFonts w:cs="Arial"/>
              </w:rPr>
              <w:t>Have</w:t>
            </w:r>
            <w:proofErr w:type="spellEnd"/>
            <w:r>
              <w:rPr>
                <w:rFonts w:cs="Arial"/>
              </w:rPr>
              <w:t xml:space="preserve"> y has</w:t>
            </w:r>
          </w:p>
        </w:tc>
        <w:tc>
          <w:tcPr>
            <w:tcW w:w="3090" w:type="dxa"/>
            <w:tcBorders>
              <w:top w:val="single" w:sz="4" w:space="0" w:color="000000"/>
              <w:left w:val="single" w:sz="4" w:space="0" w:color="000000"/>
              <w:bottom w:val="single" w:sz="4" w:space="0" w:color="000000"/>
              <w:right w:val="single" w:sz="4" w:space="0" w:color="000000"/>
            </w:tcBorders>
            <w:hideMark/>
          </w:tcPr>
          <w:p w14:paraId="41132E78" w14:textId="77777777" w:rsidR="001A48C3" w:rsidRDefault="001A48C3" w:rsidP="00632746">
            <w:pPr>
              <w:widowControl w:val="0"/>
              <w:tabs>
                <w:tab w:val="left" w:pos="400"/>
              </w:tabs>
              <w:autoSpaceDE w:val="0"/>
              <w:autoSpaceDN w:val="0"/>
              <w:adjustRightInd w:val="0"/>
              <w:spacing w:line="240" w:lineRule="auto"/>
              <w:rPr>
                <w:rFonts w:cs="Arial"/>
                <w:spacing w:val="1"/>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aplicar oraciones</w:t>
            </w:r>
          </w:p>
        </w:tc>
      </w:tr>
    </w:tbl>
    <w:p w14:paraId="192B1312" w14:textId="77777777" w:rsidR="001A48C3" w:rsidRDefault="001A48C3" w:rsidP="00632746">
      <w:pPr>
        <w:spacing w:after="0" w:line="240" w:lineRule="auto"/>
        <w:ind w:left="644"/>
        <w:contextualSpacing/>
        <w:rPr>
          <w:rFonts w:eastAsia="Times New Roman" w:cs="Arial"/>
          <w:b/>
          <w:lang w:eastAsia="ja-JP"/>
        </w:rPr>
      </w:pPr>
    </w:p>
    <w:p w14:paraId="24876525" w14:textId="77777777" w:rsidR="001A48C3" w:rsidRDefault="001A48C3" w:rsidP="00632746">
      <w:pPr>
        <w:spacing w:after="0" w:line="240" w:lineRule="auto"/>
        <w:ind w:left="644"/>
        <w:contextualSpacing/>
        <w:rPr>
          <w:rFonts w:eastAsia="Times New Roman" w:cs="Arial"/>
          <w:b/>
          <w:lang w:eastAsia="ja-JP"/>
        </w:rPr>
      </w:pPr>
    </w:p>
    <w:tbl>
      <w:tblPr>
        <w:tblW w:w="9776" w:type="dxa"/>
        <w:tblLook w:val="04A0" w:firstRow="1" w:lastRow="0" w:firstColumn="1" w:lastColumn="0" w:noHBand="0" w:noVBand="1"/>
      </w:tblPr>
      <w:tblGrid>
        <w:gridCol w:w="2972"/>
        <w:gridCol w:w="3119"/>
        <w:gridCol w:w="3685"/>
      </w:tblGrid>
      <w:tr w:rsidR="001A48C3" w14:paraId="1145BE0C" w14:textId="77777777" w:rsidTr="006750CB">
        <w:tc>
          <w:tcPr>
            <w:tcW w:w="2972" w:type="dxa"/>
            <w:tcBorders>
              <w:top w:val="single" w:sz="4" w:space="0" w:color="000000"/>
              <w:left w:val="single" w:sz="4" w:space="0" w:color="000000"/>
              <w:bottom w:val="single" w:sz="4" w:space="0" w:color="000000"/>
              <w:right w:val="single" w:sz="4" w:space="0" w:color="000000"/>
            </w:tcBorders>
            <w:vAlign w:val="center"/>
            <w:hideMark/>
          </w:tcPr>
          <w:p w14:paraId="793FFA7B"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p>
        </w:tc>
        <w:tc>
          <w:tcPr>
            <w:tcW w:w="6804" w:type="dxa"/>
            <w:gridSpan w:val="2"/>
            <w:tcBorders>
              <w:top w:val="single" w:sz="4" w:space="0" w:color="000000"/>
              <w:left w:val="single" w:sz="4" w:space="0" w:color="000000"/>
              <w:bottom w:val="single" w:sz="4" w:space="0" w:color="000000"/>
              <w:right w:val="single" w:sz="4" w:space="0" w:color="000000"/>
            </w:tcBorders>
            <w:vAlign w:val="center"/>
            <w:hideMark/>
          </w:tcPr>
          <w:p w14:paraId="267929CF" w14:textId="611F66C8" w:rsidR="001A48C3" w:rsidRPr="00BB111F" w:rsidRDefault="00BB111F" w:rsidP="00BB111F">
            <w:pPr>
              <w:spacing w:line="240" w:lineRule="auto"/>
              <w:rPr>
                <w:rFonts w:cs="Arial"/>
              </w:rPr>
            </w:pPr>
            <w:r>
              <w:rPr>
                <w:rFonts w:cs="Arial"/>
                <w:spacing w:val="-1"/>
              </w:rPr>
              <w:t xml:space="preserve">2. </w:t>
            </w:r>
            <w:r w:rsidR="00C2522C" w:rsidRPr="00BB111F">
              <w:rPr>
                <w:rFonts w:cs="Arial"/>
                <w:spacing w:val="-1"/>
              </w:rPr>
              <w:t>D</w:t>
            </w:r>
            <w:r w:rsidR="00C2522C" w:rsidRPr="00BB111F">
              <w:rPr>
                <w:rFonts w:cs="Arial"/>
                <w:spacing w:val="2"/>
              </w:rPr>
              <w:t>e</w:t>
            </w:r>
            <w:r w:rsidR="00C2522C" w:rsidRPr="00BB111F">
              <w:rPr>
                <w:rFonts w:cs="Arial"/>
              </w:rPr>
              <w:t>sc</w:t>
            </w:r>
            <w:r w:rsidR="00C2522C" w:rsidRPr="00BB111F">
              <w:rPr>
                <w:rFonts w:cs="Arial"/>
                <w:spacing w:val="-2"/>
              </w:rPr>
              <w:t>r</w:t>
            </w:r>
            <w:r w:rsidR="00C2522C" w:rsidRPr="00BB111F">
              <w:rPr>
                <w:rFonts w:cs="Arial"/>
                <w:spacing w:val="-1"/>
              </w:rPr>
              <w:t>i</w:t>
            </w:r>
            <w:r w:rsidR="00C2522C" w:rsidRPr="00BB111F">
              <w:rPr>
                <w:rFonts w:cs="Arial"/>
                <w:spacing w:val="2"/>
              </w:rPr>
              <w:t>p</w:t>
            </w:r>
            <w:r w:rsidR="00C2522C" w:rsidRPr="00BB111F">
              <w:rPr>
                <w:rFonts w:cs="Arial"/>
              </w:rPr>
              <w:t>c</w:t>
            </w:r>
            <w:r w:rsidR="00C2522C" w:rsidRPr="00BB111F">
              <w:rPr>
                <w:rFonts w:cs="Arial"/>
                <w:spacing w:val="-1"/>
              </w:rPr>
              <w:t>i</w:t>
            </w:r>
            <w:r w:rsidR="00C2522C" w:rsidRPr="00BB111F">
              <w:rPr>
                <w:rFonts w:cs="Arial"/>
                <w:spacing w:val="-3"/>
              </w:rPr>
              <w:t>ó</w:t>
            </w:r>
            <w:r w:rsidR="00C2522C" w:rsidRPr="00BB111F">
              <w:rPr>
                <w:rFonts w:cs="Arial"/>
              </w:rPr>
              <w:t xml:space="preserve">n </w:t>
            </w:r>
            <w:r w:rsidR="009E781D" w:rsidRPr="00BB111F">
              <w:rPr>
                <w:rFonts w:cs="Arial"/>
              </w:rPr>
              <w:t>de</w:t>
            </w:r>
            <w:r w:rsidR="001A48C3" w:rsidRPr="00BB111F">
              <w:rPr>
                <w:rFonts w:cs="Arial"/>
                <w:spacing w:val="47"/>
              </w:rPr>
              <w:t xml:space="preserve"> </w:t>
            </w:r>
            <w:r w:rsidR="001A48C3" w:rsidRPr="00BB111F">
              <w:rPr>
                <w:rFonts w:cs="Arial"/>
                <w:spacing w:val="-1"/>
              </w:rPr>
              <w:t>l</w:t>
            </w:r>
            <w:r w:rsidR="001A48C3" w:rsidRPr="00BB111F">
              <w:rPr>
                <w:rFonts w:cs="Arial"/>
                <w:spacing w:val="2"/>
              </w:rPr>
              <w:t>uga</w:t>
            </w:r>
            <w:r w:rsidR="001A48C3" w:rsidRPr="00BB111F">
              <w:rPr>
                <w:rFonts w:cs="Arial"/>
                <w:spacing w:val="-2"/>
              </w:rPr>
              <w:t>r</w:t>
            </w:r>
            <w:r w:rsidR="001A48C3" w:rsidRPr="00BB111F">
              <w:rPr>
                <w:rFonts w:cs="Arial"/>
                <w:spacing w:val="-3"/>
              </w:rPr>
              <w:t>e</w:t>
            </w:r>
            <w:r w:rsidR="001A48C3" w:rsidRPr="00BB111F">
              <w:rPr>
                <w:rFonts w:cs="Arial"/>
              </w:rPr>
              <w:t>s</w:t>
            </w:r>
            <w:r w:rsidR="001A48C3" w:rsidRPr="00BB111F">
              <w:rPr>
                <w:rFonts w:cs="Arial"/>
                <w:spacing w:val="49"/>
              </w:rPr>
              <w:t xml:space="preserve"> </w:t>
            </w:r>
            <w:r w:rsidR="001A48C3" w:rsidRPr="00BB111F">
              <w:rPr>
                <w:rFonts w:cs="Arial"/>
              </w:rPr>
              <w:t>y</w:t>
            </w:r>
            <w:r w:rsidR="001A48C3" w:rsidRPr="00BB111F">
              <w:rPr>
                <w:rFonts w:cs="Arial"/>
                <w:spacing w:val="49"/>
              </w:rPr>
              <w:t xml:space="preserve"> </w:t>
            </w:r>
            <w:r w:rsidR="001A48C3" w:rsidRPr="00BB111F">
              <w:rPr>
                <w:rFonts w:cs="Arial"/>
                <w:spacing w:val="2"/>
              </w:rPr>
              <w:t>e</w:t>
            </w:r>
            <w:r w:rsidR="001A48C3" w:rsidRPr="00BB111F">
              <w:rPr>
                <w:rFonts w:cs="Arial"/>
              </w:rPr>
              <w:t>v</w:t>
            </w:r>
            <w:r w:rsidR="001A48C3" w:rsidRPr="00BB111F">
              <w:rPr>
                <w:rFonts w:cs="Arial"/>
                <w:spacing w:val="-3"/>
              </w:rPr>
              <w:t>e</w:t>
            </w:r>
            <w:r w:rsidR="001A48C3" w:rsidRPr="00BB111F">
              <w:rPr>
                <w:rFonts w:cs="Arial"/>
                <w:spacing w:val="2"/>
              </w:rPr>
              <w:t>n</w:t>
            </w:r>
            <w:r w:rsidR="001A48C3" w:rsidRPr="00BB111F">
              <w:rPr>
                <w:rFonts w:cs="Arial"/>
                <w:spacing w:val="-4"/>
              </w:rPr>
              <w:t>t</w:t>
            </w:r>
            <w:r w:rsidR="001A48C3" w:rsidRPr="00BB111F">
              <w:rPr>
                <w:rFonts w:cs="Arial"/>
                <w:spacing w:val="2"/>
              </w:rPr>
              <w:t>o</w:t>
            </w:r>
            <w:r w:rsidR="001A48C3" w:rsidRPr="00BB111F">
              <w:rPr>
                <w:rFonts w:cs="Arial"/>
              </w:rPr>
              <w:t>s</w:t>
            </w:r>
            <w:r w:rsidR="009E781D" w:rsidRPr="00BB111F">
              <w:rPr>
                <w:rFonts w:eastAsia="Times New Roman" w:cs="Arial"/>
                <w:bCs/>
                <w:color w:val="FF0000"/>
                <w:lang w:eastAsia="ja-JP"/>
              </w:rPr>
              <w:t xml:space="preserve"> </w:t>
            </w:r>
          </w:p>
        </w:tc>
      </w:tr>
      <w:tr w:rsidR="001A48C3" w14:paraId="66CBC378" w14:textId="77777777" w:rsidTr="001A48C3">
        <w:trPr>
          <w:trHeight w:val="631"/>
        </w:trPr>
        <w:tc>
          <w:tcPr>
            <w:tcW w:w="9776" w:type="dxa"/>
            <w:gridSpan w:val="3"/>
            <w:tcBorders>
              <w:top w:val="single" w:sz="4" w:space="0" w:color="000000"/>
              <w:left w:val="single" w:sz="4" w:space="0" w:color="000000"/>
              <w:bottom w:val="single" w:sz="4" w:space="0" w:color="000000"/>
              <w:right w:val="single" w:sz="4" w:space="0" w:color="000000"/>
            </w:tcBorders>
            <w:vAlign w:val="center"/>
            <w:hideMark/>
          </w:tcPr>
          <w:p w14:paraId="3B988FA7" w14:textId="77777777" w:rsidR="001A48C3" w:rsidRDefault="001A48C3" w:rsidP="00632746">
            <w:pPr>
              <w:spacing w:line="240" w:lineRule="auto"/>
              <w:jc w:val="center"/>
              <w:rPr>
                <w:rFonts w:cs="Arial"/>
                <w:b/>
              </w:rPr>
            </w:pPr>
            <w:r>
              <w:rPr>
                <w:rFonts w:cs="Arial"/>
                <w:b/>
              </w:rPr>
              <w:t>Contenidos</w:t>
            </w:r>
          </w:p>
        </w:tc>
      </w:tr>
      <w:tr w:rsidR="001A48C3" w14:paraId="65A140DD" w14:textId="77777777" w:rsidTr="001A48C3">
        <w:tc>
          <w:tcPr>
            <w:tcW w:w="2972" w:type="dxa"/>
            <w:tcBorders>
              <w:top w:val="single" w:sz="4" w:space="0" w:color="000000"/>
              <w:left w:val="single" w:sz="4" w:space="0" w:color="000000"/>
              <w:bottom w:val="single" w:sz="4" w:space="0" w:color="000000"/>
              <w:right w:val="single" w:sz="4" w:space="0" w:color="000000"/>
            </w:tcBorders>
            <w:hideMark/>
          </w:tcPr>
          <w:p w14:paraId="3216CF93" w14:textId="77777777" w:rsidR="001A48C3" w:rsidRDefault="001A48C3" w:rsidP="00632746">
            <w:pPr>
              <w:spacing w:line="240" w:lineRule="auto"/>
              <w:rPr>
                <w:rFonts w:cs="Arial"/>
                <w:b/>
              </w:rPr>
            </w:pPr>
            <w:r>
              <w:rPr>
                <w:rFonts w:cs="Arial"/>
                <w:b/>
              </w:rPr>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0261358" w14:textId="77777777" w:rsidR="001A48C3" w:rsidRDefault="001A48C3" w:rsidP="00632746">
            <w:pPr>
              <w:spacing w:line="240" w:lineRule="auto"/>
              <w:rPr>
                <w:rFonts w:cs="Arial"/>
                <w:b/>
              </w:rPr>
            </w:pPr>
            <w:r>
              <w:rPr>
                <w:rFonts w:cs="Arial"/>
                <w:b/>
              </w:rPr>
              <w:t>Saber hacer o contenido procedimental</w:t>
            </w:r>
          </w:p>
        </w:tc>
        <w:tc>
          <w:tcPr>
            <w:tcW w:w="3685" w:type="dxa"/>
            <w:tcBorders>
              <w:top w:val="single" w:sz="4" w:space="0" w:color="000000"/>
              <w:left w:val="single" w:sz="4" w:space="0" w:color="000000"/>
              <w:bottom w:val="single" w:sz="4" w:space="0" w:color="000000"/>
              <w:right w:val="single" w:sz="4" w:space="0" w:color="000000"/>
            </w:tcBorders>
            <w:vAlign w:val="center"/>
            <w:hideMark/>
          </w:tcPr>
          <w:p w14:paraId="3FC0E1BF" w14:textId="77777777" w:rsidR="001A48C3" w:rsidRDefault="001A48C3" w:rsidP="00632746">
            <w:pPr>
              <w:spacing w:line="240" w:lineRule="auto"/>
              <w:rPr>
                <w:rFonts w:cs="Arial"/>
                <w:b/>
              </w:rPr>
            </w:pPr>
            <w:r>
              <w:rPr>
                <w:rFonts w:cs="Arial"/>
                <w:b/>
              </w:rPr>
              <w:t>Saber ser o contenido actitudinal</w:t>
            </w:r>
          </w:p>
        </w:tc>
      </w:tr>
      <w:tr w:rsidR="001A48C3" w14:paraId="4191710C" w14:textId="77777777" w:rsidTr="001A48C3">
        <w:trPr>
          <w:trHeight w:val="1020"/>
        </w:trPr>
        <w:tc>
          <w:tcPr>
            <w:tcW w:w="2972" w:type="dxa"/>
            <w:tcBorders>
              <w:top w:val="single" w:sz="4" w:space="0" w:color="000000"/>
              <w:left w:val="single" w:sz="4" w:space="0" w:color="000000"/>
              <w:bottom w:val="single" w:sz="4" w:space="0" w:color="000000"/>
              <w:right w:val="single" w:sz="4" w:space="0" w:color="000000"/>
            </w:tcBorders>
          </w:tcPr>
          <w:p w14:paraId="68C5AEE3" w14:textId="2755C4FB" w:rsidR="001A48C3" w:rsidRPr="00B87580" w:rsidRDefault="001A48C3" w:rsidP="00B87580">
            <w:pPr>
              <w:widowControl w:val="0"/>
              <w:autoSpaceDE w:val="0"/>
              <w:autoSpaceDN w:val="0"/>
              <w:adjustRightInd w:val="0"/>
              <w:spacing w:line="240" w:lineRule="auto"/>
              <w:rPr>
                <w:rFonts w:cs="Arial"/>
                <w:lang w:eastAsia="es-SV"/>
              </w:rPr>
            </w:pPr>
            <w:r>
              <w:rPr>
                <w:rFonts w:cs="Arial"/>
                <w:spacing w:val="2"/>
                <w:lang w:eastAsia="es-SV"/>
              </w:rPr>
              <w:t>Lo</w:t>
            </w:r>
            <w:r>
              <w:rPr>
                <w:rFonts w:cs="Arial"/>
                <w:lang w:eastAsia="es-SV"/>
              </w:rPr>
              <w:t>s</w:t>
            </w:r>
            <w:r>
              <w:rPr>
                <w:rFonts w:cs="Arial"/>
                <w:spacing w:val="-3"/>
                <w:lang w:eastAsia="es-SV"/>
              </w:rPr>
              <w:t xml:space="preserve"> </w:t>
            </w:r>
            <w:r>
              <w:rPr>
                <w:rFonts w:cs="Arial"/>
                <w:spacing w:val="2"/>
                <w:lang w:eastAsia="es-SV"/>
              </w:rPr>
              <w:t>nú</w:t>
            </w:r>
            <w:r>
              <w:rPr>
                <w:rFonts w:cs="Arial"/>
                <w:spacing w:val="-6"/>
                <w:lang w:eastAsia="es-SV"/>
              </w:rPr>
              <w:t>m</w:t>
            </w:r>
            <w:r>
              <w:rPr>
                <w:rFonts w:cs="Arial"/>
                <w:spacing w:val="2"/>
                <w:lang w:eastAsia="es-SV"/>
              </w:rPr>
              <w:t>e</w:t>
            </w:r>
            <w:r>
              <w:rPr>
                <w:rFonts w:cs="Arial"/>
                <w:spacing w:val="-2"/>
                <w:lang w:eastAsia="es-SV"/>
              </w:rPr>
              <w:t>r</w:t>
            </w:r>
            <w:r>
              <w:rPr>
                <w:rFonts w:cs="Arial"/>
                <w:spacing w:val="2"/>
                <w:lang w:eastAsia="es-SV"/>
              </w:rPr>
              <w:t>o</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n</w:t>
            </w:r>
            <w:r>
              <w:rPr>
                <w:rFonts w:cs="Arial"/>
                <w:spacing w:val="-2"/>
                <w:lang w:eastAsia="es-SV"/>
              </w:rPr>
              <w:t xml:space="preserve"> </w:t>
            </w:r>
            <w:r>
              <w:rPr>
                <w:rFonts w:cs="Arial"/>
                <w:spacing w:val="-1"/>
                <w:lang w:eastAsia="es-SV"/>
              </w:rPr>
              <w:t>i</w:t>
            </w:r>
            <w:r>
              <w:rPr>
                <w:rFonts w:cs="Arial"/>
                <w:spacing w:val="2"/>
                <w:lang w:eastAsia="es-SV"/>
              </w:rPr>
              <w:t>ng</w:t>
            </w:r>
            <w:r>
              <w:rPr>
                <w:rFonts w:cs="Arial"/>
                <w:spacing w:val="-6"/>
                <w:lang w:eastAsia="es-SV"/>
              </w:rPr>
              <w:t>l</w:t>
            </w:r>
            <w:r>
              <w:rPr>
                <w:rFonts w:cs="Arial"/>
                <w:spacing w:val="2"/>
                <w:lang w:eastAsia="es-SV"/>
              </w:rPr>
              <w:t>é</w:t>
            </w:r>
            <w:r>
              <w:rPr>
                <w:rFonts w:cs="Arial"/>
                <w:lang w:eastAsia="es-SV"/>
              </w:rPr>
              <w:t>s</w:t>
            </w:r>
          </w:p>
        </w:tc>
        <w:tc>
          <w:tcPr>
            <w:tcW w:w="3119" w:type="dxa"/>
            <w:tcBorders>
              <w:top w:val="single" w:sz="4" w:space="0" w:color="000000"/>
              <w:left w:val="single" w:sz="4" w:space="0" w:color="000000"/>
              <w:bottom w:val="single" w:sz="4" w:space="0" w:color="000000"/>
              <w:right w:val="single" w:sz="4" w:space="0" w:color="000000"/>
            </w:tcBorders>
            <w:hideMark/>
          </w:tcPr>
          <w:p w14:paraId="02D3179B" w14:textId="77777777" w:rsidR="001A48C3" w:rsidRDefault="001A48C3" w:rsidP="00632746">
            <w:pPr>
              <w:widowControl w:val="0"/>
              <w:tabs>
                <w:tab w:val="left" w:pos="400"/>
              </w:tabs>
              <w:autoSpaceDE w:val="0"/>
              <w:autoSpaceDN w:val="0"/>
              <w:adjustRightInd w:val="0"/>
              <w:spacing w:line="240" w:lineRule="auto"/>
              <w:rPr>
                <w:rFonts w:cs="Arial"/>
                <w:lang w:eastAsia="es-SV"/>
              </w:rPr>
            </w:pPr>
            <w:r>
              <w:rPr>
                <w:rFonts w:cs="Arial"/>
                <w:spacing w:val="-1"/>
                <w:lang w:eastAsia="es-SV"/>
              </w:rPr>
              <w:t>Usar los números en inglés al decir la hora y dar direcciones</w:t>
            </w:r>
          </w:p>
        </w:tc>
        <w:tc>
          <w:tcPr>
            <w:tcW w:w="3685" w:type="dxa"/>
            <w:tcBorders>
              <w:top w:val="single" w:sz="4" w:space="0" w:color="000000"/>
              <w:left w:val="single" w:sz="4" w:space="0" w:color="000000"/>
              <w:bottom w:val="single" w:sz="4" w:space="0" w:color="000000"/>
              <w:right w:val="single" w:sz="4" w:space="0" w:color="000000"/>
            </w:tcBorders>
            <w:hideMark/>
          </w:tcPr>
          <w:p w14:paraId="03D94750" w14:textId="2CAC25FC" w:rsidR="001A48C3" w:rsidRDefault="001A48C3" w:rsidP="00B87580">
            <w:pPr>
              <w:widowControl w:val="0"/>
              <w:tabs>
                <w:tab w:val="left" w:pos="360"/>
              </w:tabs>
              <w:autoSpaceDE w:val="0"/>
              <w:autoSpaceDN w:val="0"/>
              <w:adjustRightInd w:val="0"/>
              <w:spacing w:line="240" w:lineRule="auto"/>
              <w:ind w:right="265"/>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usar los números en inglés</w:t>
            </w:r>
            <w:r>
              <w:rPr>
                <w:rFonts w:cs="Arial"/>
                <w:lang w:eastAsia="es-SV"/>
              </w:rPr>
              <w:t>.</w:t>
            </w:r>
          </w:p>
        </w:tc>
      </w:tr>
      <w:tr w:rsidR="001A48C3" w14:paraId="3718E8B4" w14:textId="77777777" w:rsidTr="001A48C3">
        <w:trPr>
          <w:trHeight w:val="156"/>
        </w:trPr>
        <w:tc>
          <w:tcPr>
            <w:tcW w:w="2972" w:type="dxa"/>
            <w:tcBorders>
              <w:top w:val="single" w:sz="4" w:space="0" w:color="000000"/>
              <w:left w:val="single" w:sz="4" w:space="0" w:color="000000"/>
              <w:bottom w:val="single" w:sz="4" w:space="0" w:color="000000"/>
              <w:right w:val="single" w:sz="4" w:space="0" w:color="000000"/>
            </w:tcBorders>
            <w:hideMark/>
          </w:tcPr>
          <w:p w14:paraId="03AAC0EA" w14:textId="77777777" w:rsidR="001A48C3" w:rsidRDefault="001A48C3" w:rsidP="00632746">
            <w:pPr>
              <w:widowControl w:val="0"/>
              <w:autoSpaceDE w:val="0"/>
              <w:autoSpaceDN w:val="0"/>
              <w:adjustRightInd w:val="0"/>
              <w:spacing w:before="38" w:line="240" w:lineRule="auto"/>
              <w:ind w:right="253"/>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p</w:t>
            </w:r>
            <w:r>
              <w:rPr>
                <w:rFonts w:cs="Arial"/>
                <w:spacing w:val="2"/>
                <w:lang w:eastAsia="es-SV"/>
              </w:rPr>
              <w:t>o</w:t>
            </w:r>
            <w:r>
              <w:rPr>
                <w:rFonts w:cs="Arial"/>
                <w:lang w:eastAsia="es-SV"/>
              </w:rPr>
              <w:t>s</w:t>
            </w:r>
            <w:r>
              <w:rPr>
                <w:rFonts w:cs="Arial"/>
                <w:spacing w:val="-1"/>
                <w:lang w:eastAsia="es-SV"/>
              </w:rPr>
              <w:t>i</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t</w:t>
            </w:r>
            <w:r>
              <w:rPr>
                <w:rFonts w:cs="Arial"/>
                <w:spacing w:val="-1"/>
                <w:lang w:eastAsia="es-SV"/>
              </w:rPr>
              <w:t>i</w:t>
            </w:r>
            <w:r>
              <w:rPr>
                <w:rFonts w:cs="Arial"/>
                <w:spacing w:val="2"/>
                <w:lang w:eastAsia="es-SV"/>
              </w:rPr>
              <w:t>e</w:t>
            </w:r>
            <w:r>
              <w:rPr>
                <w:rFonts w:cs="Arial"/>
                <w:spacing w:val="-6"/>
                <w:lang w:eastAsia="es-SV"/>
              </w:rPr>
              <w:t>m</w:t>
            </w:r>
            <w:r>
              <w:rPr>
                <w:rFonts w:cs="Arial"/>
                <w:spacing w:val="2"/>
                <w:lang w:eastAsia="es-SV"/>
              </w:rPr>
              <w:t>p</w:t>
            </w:r>
            <w:r>
              <w:rPr>
                <w:rFonts w:cs="Arial"/>
                <w:lang w:eastAsia="es-SV"/>
              </w:rPr>
              <w:t>o</w:t>
            </w:r>
            <w:r>
              <w:rPr>
                <w:rFonts w:cs="Arial"/>
                <w:spacing w:val="-2"/>
                <w:lang w:eastAsia="es-SV"/>
              </w:rPr>
              <w:t xml:space="preserve"> </w:t>
            </w:r>
            <w:r>
              <w:rPr>
                <w:rFonts w:cs="Arial"/>
                <w:lang w:eastAsia="es-SV"/>
              </w:rPr>
              <w:t xml:space="preserve">y </w:t>
            </w:r>
            <w:r>
              <w:rPr>
                <w:rFonts w:cs="Arial"/>
                <w:spacing w:val="-1"/>
                <w:lang w:eastAsia="es-SV"/>
              </w:rPr>
              <w:t>l</w:t>
            </w:r>
            <w:r>
              <w:rPr>
                <w:rFonts w:cs="Arial"/>
                <w:spacing w:val="2"/>
                <w:lang w:eastAsia="es-SV"/>
              </w:rPr>
              <w:t>uga</w:t>
            </w:r>
            <w:r>
              <w:rPr>
                <w:rFonts w:cs="Arial"/>
                <w:spacing w:val="-2"/>
                <w:lang w:eastAsia="es-SV"/>
              </w:rPr>
              <w:t>r</w:t>
            </w:r>
          </w:p>
        </w:tc>
        <w:tc>
          <w:tcPr>
            <w:tcW w:w="3119" w:type="dxa"/>
            <w:tcBorders>
              <w:top w:val="single" w:sz="4" w:space="0" w:color="000000"/>
              <w:left w:val="single" w:sz="4" w:space="0" w:color="000000"/>
              <w:bottom w:val="single" w:sz="4" w:space="0" w:color="000000"/>
              <w:right w:val="single" w:sz="4" w:space="0" w:color="000000"/>
            </w:tcBorders>
            <w:hideMark/>
          </w:tcPr>
          <w:p w14:paraId="48B78588" w14:textId="77777777" w:rsidR="001A48C3" w:rsidRDefault="001A48C3" w:rsidP="00632746">
            <w:pPr>
              <w:widowControl w:val="0"/>
              <w:tabs>
                <w:tab w:val="left" w:pos="400"/>
              </w:tabs>
              <w:autoSpaceDE w:val="0"/>
              <w:autoSpaceDN w:val="0"/>
              <w:adjustRightInd w:val="0"/>
              <w:spacing w:before="38" w:line="240" w:lineRule="auto"/>
              <w:rPr>
                <w:rFonts w:cs="Arial"/>
                <w:lang w:eastAsia="es-SV"/>
              </w:rPr>
            </w:pPr>
            <w:r>
              <w:rPr>
                <w:rFonts w:cs="Arial"/>
                <w:spacing w:val="-4"/>
                <w:lang w:eastAsia="es-SV"/>
              </w:rPr>
              <w:t>Usar las preposiciones al dar direcciones o invitar</w:t>
            </w:r>
            <w:r>
              <w:rPr>
                <w:rFonts w:cs="Arial"/>
                <w:lang w:eastAsia="es-SV"/>
              </w:rPr>
              <w:t xml:space="preserve"> a</w:t>
            </w:r>
            <w:r>
              <w:rPr>
                <w:rFonts w:cs="Arial"/>
                <w:spacing w:val="-2"/>
                <w:lang w:eastAsia="es-SV"/>
              </w:rPr>
              <w:t xml:space="preserve"> </w:t>
            </w:r>
            <w:r>
              <w:rPr>
                <w:rFonts w:cs="Arial"/>
                <w:spacing w:val="2"/>
                <w:lang w:eastAsia="es-SV"/>
              </w:rPr>
              <w:t>a</w:t>
            </w:r>
            <w:r>
              <w:rPr>
                <w:rFonts w:cs="Arial"/>
                <w:spacing w:val="-1"/>
                <w:lang w:eastAsia="es-SV"/>
              </w:rPr>
              <w:t>l</w:t>
            </w:r>
            <w:r>
              <w:rPr>
                <w:rFonts w:cs="Arial"/>
                <w:spacing w:val="-3"/>
                <w:lang w:eastAsia="es-SV"/>
              </w:rPr>
              <w:t>g</w:t>
            </w:r>
            <w:r>
              <w:rPr>
                <w:rFonts w:cs="Arial"/>
                <w:spacing w:val="2"/>
                <w:lang w:eastAsia="es-SV"/>
              </w:rPr>
              <w:t>u</w:t>
            </w:r>
            <w:r>
              <w:rPr>
                <w:rFonts w:cs="Arial"/>
                <w:spacing w:val="-1"/>
                <w:lang w:eastAsia="es-SV"/>
              </w:rPr>
              <w:t>i</w:t>
            </w:r>
            <w:r>
              <w:rPr>
                <w:rFonts w:cs="Arial"/>
                <w:spacing w:val="2"/>
                <w:lang w:eastAsia="es-SV"/>
              </w:rPr>
              <w:t>e</w:t>
            </w:r>
            <w:r>
              <w:rPr>
                <w:rFonts w:cs="Arial"/>
                <w:lang w:eastAsia="es-SV"/>
              </w:rPr>
              <w:t>n</w:t>
            </w:r>
            <w:r>
              <w:rPr>
                <w:rFonts w:cs="Arial"/>
                <w:spacing w:val="-2"/>
                <w:lang w:eastAsia="es-SV"/>
              </w:rPr>
              <w:t xml:space="preserve"> </w:t>
            </w:r>
            <w:r>
              <w:rPr>
                <w:rFonts w:cs="Arial"/>
                <w:lang w:eastAsia="es-SV"/>
              </w:rPr>
              <w:t>a</w:t>
            </w:r>
            <w:r>
              <w:rPr>
                <w:rFonts w:cs="Arial"/>
                <w:spacing w:val="-2"/>
                <w:lang w:eastAsia="es-SV"/>
              </w:rPr>
              <w:t xml:space="preserve"> </w:t>
            </w:r>
            <w:r>
              <w:rPr>
                <w:rFonts w:cs="Arial"/>
                <w:spacing w:val="-3"/>
                <w:lang w:eastAsia="es-SV"/>
              </w:rPr>
              <w:t>u</w:t>
            </w:r>
            <w:r>
              <w:rPr>
                <w:rFonts w:cs="Arial"/>
                <w:lang w:eastAsia="es-SV"/>
              </w:rPr>
              <w:t>n</w:t>
            </w:r>
            <w:r>
              <w:rPr>
                <w:rFonts w:cs="Arial"/>
                <w:spacing w:val="3"/>
                <w:lang w:eastAsia="es-SV"/>
              </w:rPr>
              <w:t xml:space="preserve"> </w:t>
            </w:r>
            <w:r>
              <w:rPr>
                <w:rFonts w:cs="Arial"/>
                <w:spacing w:val="2"/>
                <w:lang w:eastAsia="es-SV"/>
              </w:rPr>
              <w:t>e</w:t>
            </w:r>
            <w:r>
              <w:rPr>
                <w:rFonts w:cs="Arial"/>
                <w:spacing w:val="-5"/>
                <w:lang w:eastAsia="es-SV"/>
              </w:rPr>
              <w:t>v</w:t>
            </w:r>
            <w:r>
              <w:rPr>
                <w:rFonts w:cs="Arial"/>
                <w:spacing w:val="7"/>
                <w:lang w:eastAsia="es-SV"/>
              </w:rPr>
              <w:t>e</w:t>
            </w:r>
            <w:r>
              <w:rPr>
                <w:rFonts w:cs="Arial"/>
                <w:spacing w:val="-3"/>
                <w:lang w:eastAsia="es-SV"/>
              </w:rPr>
              <w:t>n</w:t>
            </w:r>
            <w:r>
              <w:rPr>
                <w:rFonts w:cs="Arial"/>
                <w:spacing w:val="1"/>
                <w:lang w:eastAsia="es-SV"/>
              </w:rPr>
              <w:t>t</w:t>
            </w:r>
            <w:r>
              <w:rPr>
                <w:rFonts w:cs="Arial"/>
                <w:spacing w:val="2"/>
                <w:lang w:eastAsia="es-SV"/>
              </w:rPr>
              <w:t>o</w:t>
            </w:r>
            <w:r>
              <w:rPr>
                <w:rFonts w:cs="Arial"/>
                <w:lang w:eastAsia="es-SV"/>
              </w:rPr>
              <w:t>.</w:t>
            </w:r>
          </w:p>
        </w:tc>
        <w:tc>
          <w:tcPr>
            <w:tcW w:w="3685" w:type="dxa"/>
            <w:tcBorders>
              <w:top w:val="single" w:sz="4" w:space="0" w:color="000000"/>
              <w:left w:val="single" w:sz="4" w:space="0" w:color="000000"/>
              <w:bottom w:val="single" w:sz="4" w:space="0" w:color="000000"/>
              <w:right w:val="single" w:sz="4" w:space="0" w:color="000000"/>
            </w:tcBorders>
            <w:hideMark/>
          </w:tcPr>
          <w:p w14:paraId="438A98E9" w14:textId="77777777" w:rsidR="001A48C3" w:rsidRDefault="001A48C3" w:rsidP="00632746">
            <w:pPr>
              <w:widowControl w:val="0"/>
              <w:tabs>
                <w:tab w:val="left" w:pos="400"/>
              </w:tabs>
              <w:autoSpaceDE w:val="0"/>
              <w:autoSpaceDN w:val="0"/>
              <w:adjustRightInd w:val="0"/>
              <w:spacing w:before="39" w:line="240" w:lineRule="auto"/>
              <w:ind w:right="509"/>
              <w:rPr>
                <w:rFonts w:cs="Arial"/>
                <w:lang w:eastAsia="es-SV"/>
              </w:rPr>
            </w:pPr>
            <w:r>
              <w:rPr>
                <w:rFonts w:cs="Arial"/>
                <w:spacing w:val="1"/>
                <w:lang w:eastAsia="es-SV"/>
              </w:rPr>
              <w:t>E</w:t>
            </w:r>
            <w:r>
              <w:rPr>
                <w:rFonts w:cs="Arial"/>
                <w:lang w:eastAsia="es-SV"/>
              </w:rPr>
              <w:t>x</w:t>
            </w:r>
            <w:r>
              <w:rPr>
                <w:rFonts w:cs="Arial"/>
                <w:spacing w:val="2"/>
                <w:lang w:eastAsia="es-SV"/>
              </w:rPr>
              <w:t>a</w:t>
            </w:r>
            <w:r>
              <w:rPr>
                <w:rFonts w:cs="Arial"/>
                <w:lang w:eastAsia="es-SV"/>
              </w:rPr>
              <w:t>c</w:t>
            </w:r>
            <w:r>
              <w:rPr>
                <w:rFonts w:cs="Arial"/>
                <w:spacing w:val="-4"/>
                <w:lang w:eastAsia="es-SV"/>
              </w:rPr>
              <w:t>t</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a</w:t>
            </w:r>
            <w:r>
              <w:rPr>
                <w:rFonts w:cs="Arial"/>
                <w:spacing w:val="2"/>
                <w:lang w:eastAsia="es-SV"/>
              </w:rPr>
              <w:t>p</w:t>
            </w:r>
            <w:r>
              <w:rPr>
                <w:rFonts w:cs="Arial"/>
                <w:spacing w:val="-1"/>
                <w:lang w:eastAsia="es-SV"/>
              </w:rPr>
              <w:t>li</w:t>
            </w:r>
            <w:r>
              <w:rPr>
                <w:rFonts w:cs="Arial"/>
                <w:lang w:eastAsia="es-SV"/>
              </w:rPr>
              <w:t>c</w:t>
            </w:r>
            <w:r>
              <w:rPr>
                <w:rFonts w:cs="Arial"/>
                <w:spacing w:val="2"/>
                <w:lang w:eastAsia="es-SV"/>
              </w:rPr>
              <w:t>a</w:t>
            </w:r>
            <w:r>
              <w:rPr>
                <w:rFonts w:cs="Arial"/>
                <w:lang w:eastAsia="es-SV"/>
              </w:rPr>
              <w:t xml:space="preserve">r </w:t>
            </w:r>
            <w:r>
              <w:rPr>
                <w:rFonts w:cs="Arial"/>
                <w:spacing w:val="-1"/>
                <w:lang w:eastAsia="es-SV"/>
              </w:rPr>
              <w:t>l</w:t>
            </w:r>
            <w:r>
              <w:rPr>
                <w:rFonts w:cs="Arial"/>
                <w:lang w:eastAsia="es-SV"/>
              </w:rPr>
              <w:t>as preposiciones</w:t>
            </w:r>
          </w:p>
        </w:tc>
      </w:tr>
      <w:tr w:rsidR="001A48C3" w14:paraId="40F23A85" w14:textId="77777777" w:rsidTr="001A48C3">
        <w:trPr>
          <w:trHeight w:val="190"/>
        </w:trPr>
        <w:tc>
          <w:tcPr>
            <w:tcW w:w="2972" w:type="dxa"/>
            <w:tcBorders>
              <w:top w:val="single" w:sz="4" w:space="0" w:color="000000"/>
              <w:left w:val="single" w:sz="4" w:space="0" w:color="000000"/>
              <w:bottom w:val="single" w:sz="4" w:space="0" w:color="000000"/>
              <w:right w:val="single" w:sz="4" w:space="0" w:color="000000"/>
            </w:tcBorders>
            <w:hideMark/>
          </w:tcPr>
          <w:p w14:paraId="51A414DC" w14:textId="77777777" w:rsidR="001A48C3" w:rsidRPr="001A48C3" w:rsidRDefault="001A48C3" w:rsidP="00632746">
            <w:pPr>
              <w:widowControl w:val="0"/>
              <w:autoSpaceDE w:val="0"/>
              <w:autoSpaceDN w:val="0"/>
              <w:adjustRightInd w:val="0"/>
              <w:spacing w:before="4" w:line="240" w:lineRule="auto"/>
              <w:rPr>
                <w:rFonts w:cs="Arial"/>
                <w:lang w:val="en-US" w:eastAsia="es-SV"/>
              </w:rPr>
            </w:pPr>
            <w:proofErr w:type="spellStart"/>
            <w:r w:rsidRPr="001A48C3">
              <w:rPr>
                <w:rFonts w:cs="Arial"/>
                <w:spacing w:val="-1"/>
                <w:lang w:val="en-US" w:eastAsia="es-SV"/>
              </w:rPr>
              <w:t>U</w:t>
            </w:r>
            <w:r w:rsidRPr="001A48C3">
              <w:rPr>
                <w:rFonts w:cs="Arial"/>
                <w:lang w:val="en-US" w:eastAsia="es-SV"/>
              </w:rPr>
              <w:t>so</w:t>
            </w:r>
            <w:proofErr w:type="spellEnd"/>
            <w:r w:rsidRPr="001A48C3">
              <w:rPr>
                <w:rFonts w:cs="Arial"/>
                <w:spacing w:val="3"/>
                <w:lang w:val="en-US" w:eastAsia="es-SV"/>
              </w:rPr>
              <w:t xml:space="preserve"> </w:t>
            </w:r>
            <w:r w:rsidRPr="001A48C3">
              <w:rPr>
                <w:rFonts w:cs="Arial"/>
                <w:spacing w:val="-3"/>
                <w:lang w:val="en-US" w:eastAsia="es-SV"/>
              </w:rPr>
              <w:t>d</w:t>
            </w:r>
            <w:r w:rsidRPr="001A48C3">
              <w:rPr>
                <w:rFonts w:cs="Arial"/>
                <w:lang w:val="en-US" w:eastAsia="es-SV"/>
              </w:rPr>
              <w:t>e</w:t>
            </w:r>
            <w:r w:rsidRPr="001A48C3">
              <w:rPr>
                <w:rFonts w:cs="Arial"/>
                <w:spacing w:val="3"/>
                <w:lang w:val="en-US" w:eastAsia="es-SV"/>
              </w:rPr>
              <w:t xml:space="preserve"> </w:t>
            </w:r>
            <w:r w:rsidRPr="001A48C3">
              <w:rPr>
                <w:rFonts w:cs="Arial"/>
                <w:spacing w:val="-2"/>
                <w:lang w:val="en-US" w:eastAsia="es-SV"/>
              </w:rPr>
              <w:t>“</w:t>
            </w:r>
            <w:r w:rsidRPr="001A48C3">
              <w:rPr>
                <w:rFonts w:cs="Arial"/>
                <w:spacing w:val="-4"/>
                <w:lang w:val="en-US" w:eastAsia="es-SV"/>
              </w:rPr>
              <w:t>t</w:t>
            </w:r>
            <w:r w:rsidRPr="001A48C3">
              <w:rPr>
                <w:rFonts w:cs="Arial"/>
                <w:spacing w:val="2"/>
                <w:lang w:val="en-US" w:eastAsia="es-SV"/>
              </w:rPr>
              <w:t>h</w:t>
            </w:r>
            <w:r w:rsidRPr="001A48C3">
              <w:rPr>
                <w:rFonts w:cs="Arial"/>
                <w:spacing w:val="-1"/>
                <w:lang w:val="en-US" w:eastAsia="es-SV"/>
              </w:rPr>
              <w:t>i</w:t>
            </w:r>
            <w:r w:rsidRPr="001A48C3">
              <w:rPr>
                <w:rFonts w:cs="Arial"/>
                <w:lang w:val="en-US" w:eastAsia="es-SV"/>
              </w:rPr>
              <w:t>s</w:t>
            </w:r>
            <w:r w:rsidRPr="001A48C3">
              <w:rPr>
                <w:rFonts w:cs="Arial"/>
                <w:spacing w:val="-2"/>
                <w:lang w:val="en-US" w:eastAsia="es-SV"/>
              </w:rPr>
              <w:t>”</w:t>
            </w:r>
            <w:r w:rsidRPr="001A48C3">
              <w:rPr>
                <w:rFonts w:cs="Arial"/>
                <w:lang w:val="en-US" w:eastAsia="es-SV"/>
              </w:rPr>
              <w:t>,</w:t>
            </w:r>
            <w:r w:rsidRPr="001A48C3">
              <w:rPr>
                <w:rFonts w:cs="Arial"/>
                <w:spacing w:val="2"/>
                <w:lang w:val="en-US" w:eastAsia="es-SV"/>
              </w:rPr>
              <w:t xml:space="preserve"> </w:t>
            </w:r>
            <w:r w:rsidRPr="001A48C3">
              <w:rPr>
                <w:rFonts w:cs="Arial"/>
                <w:spacing w:val="-2"/>
                <w:lang w:val="en-US" w:eastAsia="es-SV"/>
              </w:rPr>
              <w:t>“</w:t>
            </w:r>
            <w:r w:rsidRPr="001A48C3">
              <w:rPr>
                <w:rFonts w:cs="Arial"/>
                <w:spacing w:val="1"/>
                <w:lang w:val="en-US" w:eastAsia="es-SV"/>
              </w:rPr>
              <w:t>t</w:t>
            </w:r>
            <w:r w:rsidRPr="001A48C3">
              <w:rPr>
                <w:rFonts w:cs="Arial"/>
                <w:spacing w:val="-3"/>
                <w:lang w:val="en-US" w:eastAsia="es-SV"/>
              </w:rPr>
              <w:t>h</w:t>
            </w:r>
            <w:r w:rsidRPr="001A48C3">
              <w:rPr>
                <w:rFonts w:cs="Arial"/>
                <w:spacing w:val="2"/>
                <w:lang w:val="en-US" w:eastAsia="es-SV"/>
              </w:rPr>
              <w:t>a</w:t>
            </w:r>
            <w:r w:rsidRPr="001A48C3">
              <w:rPr>
                <w:rFonts w:cs="Arial"/>
                <w:spacing w:val="1"/>
                <w:lang w:val="en-US" w:eastAsia="es-SV"/>
              </w:rPr>
              <w:t>t</w:t>
            </w:r>
            <w:r w:rsidRPr="001A48C3">
              <w:rPr>
                <w:rFonts w:cs="Arial"/>
                <w:spacing w:val="-2"/>
                <w:lang w:val="en-US" w:eastAsia="es-SV"/>
              </w:rPr>
              <w:t>”</w:t>
            </w:r>
            <w:r w:rsidRPr="001A48C3">
              <w:rPr>
                <w:rFonts w:cs="Arial"/>
                <w:lang w:val="en-US" w:eastAsia="es-SV"/>
              </w:rPr>
              <w:t>,</w:t>
            </w:r>
            <w:r w:rsidRPr="001A48C3">
              <w:rPr>
                <w:rFonts w:cs="Arial"/>
                <w:spacing w:val="2"/>
                <w:lang w:val="en-US" w:eastAsia="es-SV"/>
              </w:rPr>
              <w:t xml:space="preserve"> </w:t>
            </w:r>
            <w:r w:rsidRPr="001A48C3">
              <w:rPr>
                <w:rFonts w:cs="Arial"/>
                <w:spacing w:val="-2"/>
                <w:lang w:val="en-US" w:eastAsia="es-SV"/>
              </w:rPr>
              <w:t>“</w:t>
            </w:r>
            <w:r w:rsidRPr="001A48C3">
              <w:rPr>
                <w:rFonts w:cs="Arial"/>
                <w:spacing w:val="-4"/>
                <w:lang w:val="en-US" w:eastAsia="es-SV"/>
              </w:rPr>
              <w:t>t</w:t>
            </w:r>
            <w:r w:rsidRPr="001A48C3">
              <w:rPr>
                <w:rFonts w:cs="Arial"/>
                <w:spacing w:val="2"/>
                <w:lang w:val="en-US" w:eastAsia="es-SV"/>
              </w:rPr>
              <w:t>he</w:t>
            </w:r>
            <w:r w:rsidRPr="001A48C3">
              <w:rPr>
                <w:rFonts w:cs="Arial"/>
                <w:spacing w:val="-5"/>
                <w:lang w:val="en-US" w:eastAsia="es-SV"/>
              </w:rPr>
              <w:t>s</w:t>
            </w:r>
            <w:r w:rsidRPr="001A48C3">
              <w:rPr>
                <w:rFonts w:cs="Arial"/>
                <w:spacing w:val="2"/>
                <w:lang w:val="en-US" w:eastAsia="es-SV"/>
              </w:rPr>
              <w:t>e</w:t>
            </w:r>
            <w:r w:rsidRPr="001A48C3">
              <w:rPr>
                <w:rFonts w:cs="Arial"/>
                <w:lang w:val="en-US" w:eastAsia="es-SV"/>
              </w:rPr>
              <w:t>” y</w:t>
            </w:r>
            <w:r w:rsidRPr="001A48C3">
              <w:rPr>
                <w:rFonts w:cs="Arial"/>
                <w:spacing w:val="-5"/>
                <w:lang w:val="en-US" w:eastAsia="es-SV"/>
              </w:rPr>
              <w:t xml:space="preserve"> </w:t>
            </w:r>
            <w:r w:rsidRPr="001A48C3">
              <w:rPr>
                <w:rFonts w:cs="Arial"/>
                <w:spacing w:val="-2"/>
                <w:lang w:val="en-US" w:eastAsia="es-SV"/>
              </w:rPr>
              <w:t>“</w:t>
            </w:r>
            <w:r w:rsidRPr="001A48C3">
              <w:rPr>
                <w:rFonts w:cs="Arial"/>
                <w:spacing w:val="1"/>
                <w:lang w:val="en-US" w:eastAsia="es-SV"/>
              </w:rPr>
              <w:t>t</w:t>
            </w:r>
            <w:r w:rsidRPr="001A48C3">
              <w:rPr>
                <w:rFonts w:cs="Arial"/>
                <w:spacing w:val="2"/>
                <w:lang w:val="en-US" w:eastAsia="es-SV"/>
              </w:rPr>
              <w:t>ho</w:t>
            </w:r>
            <w:r w:rsidRPr="001A48C3">
              <w:rPr>
                <w:rFonts w:cs="Arial"/>
                <w:spacing w:val="-5"/>
                <w:lang w:val="en-US" w:eastAsia="es-SV"/>
              </w:rPr>
              <w:t>s</w:t>
            </w:r>
            <w:r w:rsidRPr="001A48C3">
              <w:rPr>
                <w:rFonts w:cs="Arial"/>
                <w:spacing w:val="2"/>
                <w:lang w:val="en-US" w:eastAsia="es-SV"/>
              </w:rPr>
              <w:t>e</w:t>
            </w:r>
            <w:r w:rsidRPr="001A48C3">
              <w:rPr>
                <w:rFonts w:cs="Arial"/>
                <w:spacing w:val="-2"/>
                <w:lang w:val="en-US" w:eastAsia="es-SV"/>
              </w:rPr>
              <w:t>”</w:t>
            </w:r>
          </w:p>
        </w:tc>
        <w:tc>
          <w:tcPr>
            <w:tcW w:w="3119" w:type="dxa"/>
            <w:tcBorders>
              <w:top w:val="single" w:sz="4" w:space="0" w:color="000000"/>
              <w:left w:val="single" w:sz="4" w:space="0" w:color="000000"/>
              <w:bottom w:val="single" w:sz="4" w:space="0" w:color="000000"/>
              <w:right w:val="single" w:sz="4" w:space="0" w:color="000000"/>
            </w:tcBorders>
            <w:hideMark/>
          </w:tcPr>
          <w:p w14:paraId="1EC1231A" w14:textId="77777777" w:rsidR="001A48C3" w:rsidRDefault="001A48C3" w:rsidP="00632746">
            <w:pPr>
              <w:widowControl w:val="0"/>
              <w:tabs>
                <w:tab w:val="left" w:pos="300"/>
              </w:tabs>
              <w:autoSpaceDE w:val="0"/>
              <w:autoSpaceDN w:val="0"/>
              <w:adjustRightInd w:val="0"/>
              <w:spacing w:before="20" w:line="240" w:lineRule="auto"/>
              <w:rPr>
                <w:rFonts w:cs="Arial"/>
                <w:lang w:eastAsia="es-SV"/>
              </w:rPr>
            </w:pPr>
            <w:r>
              <w:rPr>
                <w:rFonts w:cs="Arial"/>
                <w:lang w:eastAsia="es-SV"/>
              </w:rPr>
              <w:t xml:space="preserve">Usar los demostrativos </w:t>
            </w:r>
          </w:p>
        </w:tc>
        <w:tc>
          <w:tcPr>
            <w:tcW w:w="3685" w:type="dxa"/>
            <w:tcBorders>
              <w:top w:val="single" w:sz="4" w:space="0" w:color="000000"/>
              <w:left w:val="single" w:sz="4" w:space="0" w:color="000000"/>
              <w:bottom w:val="single" w:sz="4" w:space="0" w:color="000000"/>
              <w:right w:val="single" w:sz="4" w:space="0" w:color="000000"/>
            </w:tcBorders>
            <w:hideMark/>
          </w:tcPr>
          <w:p w14:paraId="726C547D" w14:textId="77777777" w:rsidR="001A48C3" w:rsidRDefault="001A48C3" w:rsidP="00632746">
            <w:pPr>
              <w:widowControl w:val="0"/>
              <w:tabs>
                <w:tab w:val="left" w:pos="360"/>
              </w:tabs>
              <w:autoSpaceDE w:val="0"/>
              <w:autoSpaceDN w:val="0"/>
              <w:adjustRightInd w:val="0"/>
              <w:spacing w:line="240" w:lineRule="auto"/>
              <w:ind w:right="265"/>
              <w:rPr>
                <w:rFonts w:cs="Arial"/>
                <w:lang w:eastAsia="es-SV"/>
              </w:rPr>
            </w:pPr>
            <w:r>
              <w:rPr>
                <w:rFonts w:cs="Arial"/>
                <w:lang w:eastAsia="es-SV"/>
              </w:rPr>
              <w:t>Se esfuerza en pronunciar el correspondiente demostrativo respectivo.</w:t>
            </w:r>
          </w:p>
        </w:tc>
      </w:tr>
      <w:tr w:rsidR="001A48C3" w14:paraId="586583FC" w14:textId="77777777" w:rsidTr="001A48C3">
        <w:trPr>
          <w:trHeight w:val="556"/>
        </w:trPr>
        <w:tc>
          <w:tcPr>
            <w:tcW w:w="2972" w:type="dxa"/>
            <w:tcBorders>
              <w:top w:val="single" w:sz="4" w:space="0" w:color="000000"/>
              <w:left w:val="single" w:sz="4" w:space="0" w:color="000000"/>
              <w:bottom w:val="single" w:sz="4" w:space="0" w:color="000000"/>
              <w:right w:val="single" w:sz="4" w:space="0" w:color="000000"/>
            </w:tcBorders>
            <w:hideMark/>
          </w:tcPr>
          <w:p w14:paraId="27BBC494"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O</w:t>
            </w:r>
            <w:r>
              <w:rPr>
                <w:rFonts w:cs="Arial"/>
                <w:spacing w:val="-2"/>
                <w:lang w:eastAsia="es-SV"/>
              </w:rPr>
              <w:t>r</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3"/>
                <w:lang w:eastAsia="es-SV"/>
              </w:rPr>
              <w:t xml:space="preserve"> a</w:t>
            </w:r>
            <w:r>
              <w:rPr>
                <w:rFonts w:cs="Arial"/>
                <w:spacing w:val="6"/>
                <w:lang w:eastAsia="es-SV"/>
              </w:rPr>
              <w:t>f</w:t>
            </w:r>
            <w:r>
              <w:rPr>
                <w:rFonts w:cs="Arial"/>
                <w:spacing w:val="-1"/>
                <w:lang w:eastAsia="es-SV"/>
              </w:rPr>
              <w:t>i</w:t>
            </w:r>
            <w:r>
              <w:rPr>
                <w:rFonts w:cs="Arial"/>
                <w:spacing w:val="-2"/>
                <w:lang w:eastAsia="es-SV"/>
              </w:rPr>
              <w:t>rm</w:t>
            </w:r>
            <w:r>
              <w:rPr>
                <w:rFonts w:cs="Arial"/>
                <w:spacing w:val="2"/>
                <w:lang w:eastAsia="es-SV"/>
              </w:rPr>
              <w:t>a</w:t>
            </w:r>
            <w:r>
              <w:rPr>
                <w:rFonts w:cs="Arial"/>
                <w:spacing w:val="1"/>
                <w:lang w:eastAsia="es-SV"/>
              </w:rPr>
              <w:t>t</w:t>
            </w:r>
            <w:r>
              <w:rPr>
                <w:rFonts w:cs="Arial"/>
                <w:spacing w:val="-1"/>
                <w:lang w:eastAsia="es-SV"/>
              </w:rPr>
              <w:t>i</w:t>
            </w:r>
            <w:r>
              <w:rPr>
                <w:rFonts w:cs="Arial"/>
                <w:spacing w:val="-5"/>
                <w:lang w:eastAsia="es-SV"/>
              </w:rPr>
              <w:t>v</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 xml:space="preserve">n </w:t>
            </w:r>
            <w:r>
              <w:rPr>
                <w:rFonts w:cs="Arial"/>
                <w:spacing w:val="2"/>
                <w:lang w:eastAsia="es-SV"/>
              </w:rPr>
              <w:t>p</w:t>
            </w:r>
            <w:r>
              <w:rPr>
                <w:rFonts w:cs="Arial"/>
                <w:spacing w:val="-2"/>
                <w:lang w:eastAsia="es-SV"/>
              </w:rPr>
              <w:t>r</w:t>
            </w:r>
            <w:r>
              <w:rPr>
                <w:rFonts w:cs="Arial"/>
                <w:spacing w:val="2"/>
                <w:lang w:eastAsia="es-SV"/>
              </w:rPr>
              <w:t>e</w:t>
            </w:r>
            <w:r>
              <w:rPr>
                <w:rFonts w:cs="Arial"/>
                <w:lang w:eastAsia="es-SV"/>
              </w:rPr>
              <w:t>s</w:t>
            </w:r>
            <w:r>
              <w:rPr>
                <w:rFonts w:cs="Arial"/>
                <w:spacing w:val="-3"/>
                <w:lang w:eastAsia="es-SV"/>
              </w:rPr>
              <w:t>e</w:t>
            </w:r>
            <w:r>
              <w:rPr>
                <w:rFonts w:cs="Arial"/>
                <w:spacing w:val="2"/>
                <w:lang w:eastAsia="es-SV"/>
              </w:rPr>
              <w:t>n</w:t>
            </w:r>
            <w:r>
              <w:rPr>
                <w:rFonts w:cs="Arial"/>
                <w:spacing w:val="-4"/>
                <w:lang w:eastAsia="es-SV"/>
              </w:rPr>
              <w:t>t</w:t>
            </w:r>
            <w:r>
              <w:rPr>
                <w:rFonts w:cs="Arial"/>
                <w:lang w:eastAsia="es-SV"/>
              </w:rPr>
              <w:t>e</w:t>
            </w:r>
            <w:r>
              <w:rPr>
                <w:rFonts w:cs="Arial"/>
                <w:spacing w:val="3"/>
                <w:lang w:eastAsia="es-SV"/>
              </w:rPr>
              <w:t xml:space="preserve"> </w:t>
            </w:r>
            <w:r>
              <w:rPr>
                <w:rFonts w:cs="Arial"/>
                <w:lang w:eastAsia="es-SV"/>
              </w:rPr>
              <w:t>s</w:t>
            </w:r>
            <w:r>
              <w:rPr>
                <w:rFonts w:cs="Arial"/>
                <w:spacing w:val="-1"/>
                <w:lang w:eastAsia="es-SV"/>
              </w:rPr>
              <w:t>i</w:t>
            </w:r>
            <w:r>
              <w:rPr>
                <w:rFonts w:cs="Arial"/>
                <w:spacing w:val="-2"/>
                <w:lang w:eastAsia="es-SV"/>
              </w:rPr>
              <w:t>m</w:t>
            </w:r>
            <w:r>
              <w:rPr>
                <w:rFonts w:cs="Arial"/>
                <w:spacing w:val="2"/>
                <w:lang w:eastAsia="es-SV"/>
              </w:rPr>
              <w:t>p</w:t>
            </w:r>
            <w:r>
              <w:rPr>
                <w:rFonts w:cs="Arial"/>
                <w:spacing w:val="-6"/>
                <w:lang w:eastAsia="es-SV"/>
              </w:rPr>
              <w:t>l</w:t>
            </w:r>
            <w:r>
              <w:rPr>
                <w:rFonts w:cs="Arial"/>
                <w:spacing w:val="2"/>
                <w:lang w:eastAsia="es-SV"/>
              </w:rPr>
              <w:t>e</w:t>
            </w:r>
          </w:p>
        </w:tc>
        <w:tc>
          <w:tcPr>
            <w:tcW w:w="3119" w:type="dxa"/>
            <w:tcBorders>
              <w:top w:val="single" w:sz="4" w:space="0" w:color="000000"/>
              <w:left w:val="single" w:sz="4" w:space="0" w:color="000000"/>
              <w:bottom w:val="single" w:sz="4" w:space="0" w:color="000000"/>
              <w:right w:val="single" w:sz="4" w:space="0" w:color="000000"/>
            </w:tcBorders>
            <w:hideMark/>
          </w:tcPr>
          <w:p w14:paraId="69712772" w14:textId="77777777" w:rsidR="001A48C3" w:rsidRDefault="001A48C3" w:rsidP="00632746">
            <w:pPr>
              <w:widowControl w:val="0"/>
              <w:tabs>
                <w:tab w:val="left" w:pos="300"/>
              </w:tabs>
              <w:autoSpaceDE w:val="0"/>
              <w:autoSpaceDN w:val="0"/>
              <w:adjustRightInd w:val="0"/>
              <w:spacing w:before="20" w:line="240" w:lineRule="auto"/>
              <w:rPr>
                <w:rFonts w:cs="Arial"/>
                <w:lang w:eastAsia="es-SV"/>
              </w:rPr>
            </w:pPr>
            <w:r>
              <w:rPr>
                <w:rFonts w:cs="Arial"/>
                <w:lang w:eastAsia="es-SV"/>
              </w:rPr>
              <w:t>Aplicar la estructura verbal del Presente simple</w:t>
            </w:r>
          </w:p>
        </w:tc>
        <w:tc>
          <w:tcPr>
            <w:tcW w:w="3685" w:type="dxa"/>
            <w:tcBorders>
              <w:top w:val="single" w:sz="4" w:space="0" w:color="000000"/>
              <w:left w:val="single" w:sz="4" w:space="0" w:color="000000"/>
              <w:bottom w:val="single" w:sz="4" w:space="0" w:color="000000"/>
              <w:right w:val="single" w:sz="4" w:space="0" w:color="000000"/>
            </w:tcBorders>
            <w:hideMark/>
          </w:tcPr>
          <w:p w14:paraId="35033DC5" w14:textId="77777777" w:rsidR="001A48C3" w:rsidRDefault="001A48C3" w:rsidP="00632746">
            <w:pPr>
              <w:spacing w:line="240" w:lineRule="auto"/>
              <w:rPr>
                <w:rFonts w:cs="Arial"/>
                <w:lang w:eastAsia="es-SV"/>
              </w:rPr>
            </w:pPr>
            <w:r>
              <w:rPr>
                <w:rFonts w:cs="Arial"/>
                <w:lang w:eastAsia="es-SV"/>
              </w:rPr>
              <w:t>Es cuidadoso al usar los verbos en presente simple</w:t>
            </w:r>
          </w:p>
        </w:tc>
      </w:tr>
      <w:tr w:rsidR="001A48C3" w14:paraId="7EBF9B78" w14:textId="77777777" w:rsidTr="001A48C3">
        <w:trPr>
          <w:trHeight w:val="190"/>
        </w:trPr>
        <w:tc>
          <w:tcPr>
            <w:tcW w:w="2972" w:type="dxa"/>
            <w:tcBorders>
              <w:top w:val="single" w:sz="4" w:space="0" w:color="000000"/>
              <w:left w:val="single" w:sz="4" w:space="0" w:color="000000"/>
              <w:bottom w:val="single" w:sz="4" w:space="0" w:color="000000"/>
              <w:right w:val="single" w:sz="4" w:space="0" w:color="000000"/>
            </w:tcBorders>
          </w:tcPr>
          <w:p w14:paraId="169F06FC" w14:textId="1F65026B" w:rsidR="001A48C3" w:rsidRPr="006750CB" w:rsidRDefault="001A48C3" w:rsidP="00632746">
            <w:pPr>
              <w:widowControl w:val="0"/>
              <w:autoSpaceDE w:val="0"/>
              <w:autoSpaceDN w:val="0"/>
              <w:adjustRightInd w:val="0"/>
              <w:spacing w:before="20" w:line="240" w:lineRule="auto"/>
              <w:ind w:right="327"/>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lang w:eastAsia="es-SV"/>
              </w:rPr>
              <w:t>s</w:t>
            </w:r>
            <w:r>
              <w:rPr>
                <w:rFonts w:cs="Arial"/>
                <w:spacing w:val="-1"/>
                <w:lang w:eastAsia="es-SV"/>
              </w:rPr>
              <w:t>i</w:t>
            </w:r>
            <w:r>
              <w:rPr>
                <w:rFonts w:cs="Arial"/>
                <w:spacing w:val="1"/>
                <w:lang w:eastAsia="es-SV"/>
              </w:rPr>
              <w:t>/</w:t>
            </w:r>
            <w:r>
              <w:rPr>
                <w:rFonts w:cs="Arial"/>
                <w:spacing w:val="-3"/>
                <w:lang w:eastAsia="es-SV"/>
              </w:rPr>
              <w:t>n</w:t>
            </w:r>
            <w:r>
              <w:rPr>
                <w:rFonts w:cs="Arial"/>
                <w:lang w:eastAsia="es-SV"/>
              </w:rPr>
              <w:t>o</w:t>
            </w:r>
            <w:r>
              <w:rPr>
                <w:rFonts w:cs="Arial"/>
                <w:spacing w:val="-2"/>
                <w:lang w:eastAsia="es-SV"/>
              </w:rPr>
              <w:t xml:space="preserve"> </w:t>
            </w:r>
            <w:r>
              <w:rPr>
                <w:rFonts w:cs="Arial"/>
                <w:spacing w:val="2"/>
                <w:lang w:eastAsia="es-SV"/>
              </w:rPr>
              <w:t>e</w:t>
            </w:r>
            <w:r>
              <w:rPr>
                <w:rFonts w:cs="Arial"/>
                <w:lang w:eastAsia="es-SV"/>
              </w:rPr>
              <w:t xml:space="preserve">n </w:t>
            </w:r>
            <w:r>
              <w:rPr>
                <w:rFonts w:cs="Arial"/>
                <w:spacing w:val="2"/>
                <w:lang w:eastAsia="es-SV"/>
              </w:rPr>
              <w:t>p</w:t>
            </w:r>
            <w:r>
              <w:rPr>
                <w:rFonts w:cs="Arial"/>
                <w:spacing w:val="-2"/>
                <w:lang w:eastAsia="es-SV"/>
              </w:rPr>
              <w:t>r</w:t>
            </w:r>
            <w:r>
              <w:rPr>
                <w:rFonts w:cs="Arial"/>
                <w:spacing w:val="2"/>
                <w:lang w:eastAsia="es-SV"/>
              </w:rPr>
              <w:t>e</w:t>
            </w:r>
            <w:r>
              <w:rPr>
                <w:rFonts w:cs="Arial"/>
                <w:lang w:eastAsia="es-SV"/>
              </w:rPr>
              <w:t>s</w:t>
            </w:r>
            <w:r>
              <w:rPr>
                <w:rFonts w:cs="Arial"/>
                <w:spacing w:val="-3"/>
                <w:lang w:eastAsia="es-SV"/>
              </w:rPr>
              <w:t>e</w:t>
            </w:r>
            <w:r>
              <w:rPr>
                <w:rFonts w:cs="Arial"/>
                <w:spacing w:val="2"/>
                <w:lang w:eastAsia="es-SV"/>
              </w:rPr>
              <w:t>n</w:t>
            </w:r>
            <w:r>
              <w:rPr>
                <w:rFonts w:cs="Arial"/>
                <w:spacing w:val="-4"/>
                <w:lang w:eastAsia="es-SV"/>
              </w:rPr>
              <w:t>t</w:t>
            </w:r>
            <w:r>
              <w:rPr>
                <w:rFonts w:cs="Arial"/>
                <w:lang w:eastAsia="es-SV"/>
              </w:rPr>
              <w:t>e</w:t>
            </w:r>
            <w:r>
              <w:rPr>
                <w:rFonts w:cs="Arial"/>
                <w:spacing w:val="3"/>
                <w:lang w:eastAsia="es-SV"/>
              </w:rPr>
              <w:t xml:space="preserve"> </w:t>
            </w:r>
            <w:r>
              <w:rPr>
                <w:rFonts w:cs="Arial"/>
                <w:lang w:eastAsia="es-SV"/>
              </w:rPr>
              <w:t>s</w:t>
            </w:r>
            <w:r>
              <w:rPr>
                <w:rFonts w:cs="Arial"/>
                <w:spacing w:val="-1"/>
                <w:lang w:eastAsia="es-SV"/>
              </w:rPr>
              <w:t>i</w:t>
            </w:r>
            <w:r>
              <w:rPr>
                <w:rFonts w:cs="Arial"/>
                <w:spacing w:val="-2"/>
                <w:lang w:eastAsia="es-SV"/>
              </w:rPr>
              <w:t>m</w:t>
            </w:r>
            <w:r>
              <w:rPr>
                <w:rFonts w:cs="Arial"/>
                <w:spacing w:val="2"/>
                <w:lang w:eastAsia="es-SV"/>
              </w:rPr>
              <w:t>p</w:t>
            </w:r>
            <w:r>
              <w:rPr>
                <w:rFonts w:cs="Arial"/>
                <w:spacing w:val="-6"/>
                <w:lang w:eastAsia="es-SV"/>
              </w:rPr>
              <w:t>l</w:t>
            </w:r>
            <w:r>
              <w:rPr>
                <w:rFonts w:cs="Arial"/>
                <w:spacing w:val="2"/>
                <w:lang w:eastAsia="es-SV"/>
              </w:rPr>
              <w:t>e</w:t>
            </w:r>
          </w:p>
        </w:tc>
        <w:tc>
          <w:tcPr>
            <w:tcW w:w="3119" w:type="dxa"/>
            <w:tcBorders>
              <w:top w:val="single" w:sz="4" w:space="0" w:color="000000"/>
              <w:left w:val="single" w:sz="4" w:space="0" w:color="000000"/>
              <w:bottom w:val="single" w:sz="4" w:space="0" w:color="000000"/>
              <w:right w:val="single" w:sz="4" w:space="0" w:color="000000"/>
            </w:tcBorders>
          </w:tcPr>
          <w:p w14:paraId="1F08E0D6" w14:textId="2FC0CFF9" w:rsidR="001A48C3" w:rsidRPr="006750CB" w:rsidRDefault="001A48C3" w:rsidP="00632746">
            <w:pPr>
              <w:widowControl w:val="0"/>
              <w:tabs>
                <w:tab w:val="left" w:pos="300"/>
              </w:tabs>
              <w:autoSpaceDE w:val="0"/>
              <w:autoSpaceDN w:val="0"/>
              <w:adjustRightInd w:val="0"/>
              <w:spacing w:before="33" w:line="240" w:lineRule="auto"/>
              <w:ind w:right="9"/>
              <w:rPr>
                <w:rFonts w:cs="Arial"/>
                <w:lang w:eastAsia="es-SV"/>
              </w:rPr>
            </w:pPr>
            <w:r>
              <w:rPr>
                <w:rFonts w:cs="Arial"/>
                <w:lang w:eastAsia="es-SV"/>
              </w:rPr>
              <w:t>Preguntar para confirmar información</w:t>
            </w:r>
          </w:p>
        </w:tc>
        <w:tc>
          <w:tcPr>
            <w:tcW w:w="3685" w:type="dxa"/>
            <w:tcBorders>
              <w:top w:val="single" w:sz="4" w:space="0" w:color="000000"/>
              <w:left w:val="single" w:sz="4" w:space="0" w:color="000000"/>
              <w:bottom w:val="single" w:sz="4" w:space="0" w:color="000000"/>
              <w:right w:val="single" w:sz="4" w:space="0" w:color="000000"/>
            </w:tcBorders>
          </w:tcPr>
          <w:p w14:paraId="2CD1914A" w14:textId="21E534B4" w:rsidR="001A48C3" w:rsidRPr="006750CB" w:rsidRDefault="001A48C3" w:rsidP="00632746">
            <w:pPr>
              <w:widowControl w:val="0"/>
              <w:tabs>
                <w:tab w:val="left" w:pos="300"/>
              </w:tabs>
              <w:autoSpaceDE w:val="0"/>
              <w:autoSpaceDN w:val="0"/>
              <w:adjustRightInd w:val="0"/>
              <w:spacing w:before="20" w:line="240" w:lineRule="auto"/>
              <w:ind w:right="171"/>
              <w:rPr>
                <w:rFonts w:cs="Arial"/>
                <w:lang w:eastAsia="es-SV"/>
              </w:rPr>
            </w:pPr>
            <w:r>
              <w:rPr>
                <w:rFonts w:cs="Arial"/>
                <w:lang w:eastAsia="es-SV"/>
              </w:rPr>
              <w:t>Es respetuoso al hacer preguntas a sus compañeros</w:t>
            </w:r>
          </w:p>
        </w:tc>
      </w:tr>
      <w:tr w:rsidR="001A48C3" w14:paraId="580044A9" w14:textId="77777777" w:rsidTr="001A48C3">
        <w:trPr>
          <w:trHeight w:val="190"/>
        </w:trPr>
        <w:tc>
          <w:tcPr>
            <w:tcW w:w="2972" w:type="dxa"/>
            <w:tcBorders>
              <w:top w:val="single" w:sz="4" w:space="0" w:color="000000"/>
              <w:left w:val="single" w:sz="4" w:space="0" w:color="000000"/>
              <w:bottom w:val="single" w:sz="4" w:space="0" w:color="000000"/>
              <w:right w:val="single" w:sz="4" w:space="0" w:color="000000"/>
            </w:tcBorders>
            <w:hideMark/>
          </w:tcPr>
          <w:p w14:paraId="17BC57C3" w14:textId="77777777" w:rsidR="001A48C3" w:rsidRDefault="001A48C3" w:rsidP="00632746">
            <w:pPr>
              <w:widowControl w:val="0"/>
              <w:autoSpaceDE w:val="0"/>
              <w:autoSpaceDN w:val="0"/>
              <w:adjustRightInd w:val="0"/>
              <w:spacing w:line="240" w:lineRule="auto"/>
              <w:rPr>
                <w:rFonts w:cs="Arial"/>
                <w:spacing w:val="2"/>
                <w:lang w:eastAsia="es-SV"/>
              </w:rPr>
            </w:pPr>
            <w:r>
              <w:rPr>
                <w:rFonts w:cs="Arial"/>
                <w:spacing w:val="1"/>
                <w:lang w:eastAsia="es-SV"/>
              </w:rPr>
              <w:t>A</w:t>
            </w:r>
            <w:r>
              <w:rPr>
                <w:rFonts w:cs="Arial"/>
                <w:spacing w:val="2"/>
                <w:lang w:eastAsia="es-SV"/>
              </w:rPr>
              <w:t>d</w:t>
            </w:r>
            <w:r>
              <w:rPr>
                <w:rFonts w:cs="Arial"/>
                <w:spacing w:val="-1"/>
                <w:lang w:eastAsia="es-SV"/>
              </w:rPr>
              <w:t>j</w:t>
            </w:r>
            <w:r>
              <w:rPr>
                <w:rFonts w:cs="Arial"/>
                <w:spacing w:val="-3"/>
                <w:lang w:eastAsia="es-SV"/>
              </w:rPr>
              <w:t>e</w:t>
            </w:r>
            <w:r>
              <w:rPr>
                <w:rFonts w:cs="Arial"/>
                <w:spacing w:val="1"/>
                <w:lang w:eastAsia="es-SV"/>
              </w:rPr>
              <w:t>t</w:t>
            </w:r>
            <w:r>
              <w:rPr>
                <w:rFonts w:cs="Arial"/>
                <w:spacing w:val="-1"/>
                <w:lang w:eastAsia="es-SV"/>
              </w:rPr>
              <w:t>i</w:t>
            </w:r>
            <w:r>
              <w:rPr>
                <w:rFonts w:cs="Arial"/>
                <w:lang w:eastAsia="es-SV"/>
              </w:rPr>
              <w:t>v</w:t>
            </w:r>
            <w:r>
              <w:rPr>
                <w:rFonts w:cs="Arial"/>
                <w:spacing w:val="2"/>
                <w:lang w:eastAsia="es-SV"/>
              </w:rPr>
              <w:t>o</w:t>
            </w:r>
            <w:r>
              <w:rPr>
                <w:rFonts w:cs="Arial"/>
                <w:lang w:eastAsia="es-SV"/>
              </w:rPr>
              <w:t>s</w:t>
            </w:r>
          </w:p>
        </w:tc>
        <w:tc>
          <w:tcPr>
            <w:tcW w:w="3119" w:type="dxa"/>
            <w:tcBorders>
              <w:top w:val="single" w:sz="4" w:space="0" w:color="000000"/>
              <w:left w:val="single" w:sz="4" w:space="0" w:color="000000"/>
              <w:bottom w:val="single" w:sz="4" w:space="0" w:color="000000"/>
              <w:right w:val="single" w:sz="4" w:space="0" w:color="000000"/>
            </w:tcBorders>
            <w:hideMark/>
          </w:tcPr>
          <w:p w14:paraId="2F7F8F69" w14:textId="77777777" w:rsidR="001A48C3" w:rsidRDefault="001A48C3" w:rsidP="00632746">
            <w:pPr>
              <w:widowControl w:val="0"/>
              <w:tabs>
                <w:tab w:val="left" w:pos="300"/>
              </w:tabs>
              <w:autoSpaceDE w:val="0"/>
              <w:autoSpaceDN w:val="0"/>
              <w:adjustRightInd w:val="0"/>
              <w:spacing w:before="4" w:line="240" w:lineRule="auto"/>
              <w:ind w:right="-38"/>
              <w:rPr>
                <w:rFonts w:cs="Arial"/>
                <w:lang w:eastAsia="es-SV"/>
              </w:rPr>
            </w:pPr>
            <w:r>
              <w:rPr>
                <w:rFonts w:cs="Arial"/>
                <w:spacing w:val="-1"/>
                <w:lang w:eastAsia="es-SV"/>
              </w:rPr>
              <w:t xml:space="preserve">Conversar </w:t>
            </w:r>
            <w:r>
              <w:rPr>
                <w:rFonts w:cs="Arial"/>
                <w:spacing w:val="-5"/>
                <w:lang w:eastAsia="es-SV"/>
              </w:rPr>
              <w:t>s</w:t>
            </w:r>
            <w:r>
              <w:rPr>
                <w:rFonts w:cs="Arial"/>
                <w:spacing w:val="2"/>
                <w:lang w:eastAsia="es-SV"/>
              </w:rPr>
              <w:t>ob</w:t>
            </w:r>
            <w:r>
              <w:rPr>
                <w:rFonts w:cs="Arial"/>
                <w:spacing w:val="-6"/>
                <w:lang w:eastAsia="es-SV"/>
              </w:rPr>
              <w:t>r</w:t>
            </w:r>
            <w:r>
              <w:rPr>
                <w:rFonts w:cs="Arial"/>
                <w:lang w:eastAsia="es-SV"/>
              </w:rPr>
              <w:t>e</w:t>
            </w:r>
            <w:r>
              <w:rPr>
                <w:rFonts w:cs="Arial"/>
                <w:spacing w:val="3"/>
                <w:lang w:eastAsia="es-SV"/>
              </w:rPr>
              <w:t xml:space="preserve"> </w:t>
            </w:r>
            <w:r>
              <w:rPr>
                <w:rFonts w:cs="Arial"/>
                <w:spacing w:val="-5"/>
                <w:lang w:eastAsia="es-SV"/>
              </w:rPr>
              <w:t>s</w:t>
            </w:r>
            <w:r>
              <w:rPr>
                <w:rFonts w:cs="Arial"/>
                <w:lang w:eastAsia="es-SV"/>
              </w:rPr>
              <w:t>u</w:t>
            </w:r>
            <w:r>
              <w:rPr>
                <w:rFonts w:cs="Arial"/>
                <w:spacing w:val="3"/>
                <w:lang w:eastAsia="es-SV"/>
              </w:rPr>
              <w:t xml:space="preserve"> </w:t>
            </w:r>
            <w:r>
              <w:rPr>
                <w:rFonts w:cs="Arial"/>
                <w:spacing w:val="-1"/>
                <w:lang w:eastAsia="es-SV"/>
              </w:rPr>
              <w:t>l</w:t>
            </w:r>
            <w:r>
              <w:rPr>
                <w:rFonts w:cs="Arial"/>
                <w:spacing w:val="-3"/>
                <w:lang w:eastAsia="es-SV"/>
              </w:rPr>
              <w:t>u</w:t>
            </w:r>
            <w:r>
              <w:rPr>
                <w:rFonts w:cs="Arial"/>
                <w:spacing w:val="2"/>
                <w:lang w:eastAsia="es-SV"/>
              </w:rPr>
              <w:t>ga</w:t>
            </w:r>
            <w:r>
              <w:rPr>
                <w:rFonts w:cs="Arial"/>
                <w:lang w:eastAsia="es-SV"/>
              </w:rPr>
              <w:t>r</w:t>
            </w:r>
            <w:r>
              <w:rPr>
                <w:rFonts w:cs="Arial"/>
                <w:spacing w:val="-5"/>
                <w:lang w:eastAsia="es-SV"/>
              </w:rPr>
              <w:t xml:space="preserve"> </w:t>
            </w:r>
            <w:r>
              <w:rPr>
                <w:rFonts w:cs="Arial"/>
                <w:spacing w:val="2"/>
                <w:lang w:eastAsia="es-SV"/>
              </w:rPr>
              <w:t>d</w:t>
            </w:r>
            <w:r>
              <w:rPr>
                <w:rFonts w:cs="Arial"/>
                <w:lang w:eastAsia="es-SV"/>
              </w:rPr>
              <w:t xml:space="preserve">e </w:t>
            </w:r>
            <w:r>
              <w:rPr>
                <w:rFonts w:cs="Arial"/>
                <w:spacing w:val="-2"/>
                <w:lang w:eastAsia="es-SV"/>
              </w:rPr>
              <w:t>r</w:t>
            </w:r>
            <w:r>
              <w:rPr>
                <w:rFonts w:cs="Arial"/>
                <w:spacing w:val="2"/>
                <w:lang w:eastAsia="es-SV"/>
              </w:rPr>
              <w:t>e</w:t>
            </w:r>
            <w:r>
              <w:rPr>
                <w:rFonts w:cs="Arial"/>
                <w:lang w:eastAsia="es-SV"/>
              </w:rPr>
              <w:t>s</w:t>
            </w:r>
            <w:r>
              <w:rPr>
                <w:rFonts w:cs="Arial"/>
                <w:spacing w:val="-1"/>
                <w:lang w:eastAsia="es-SV"/>
              </w:rPr>
              <w:t>i</w:t>
            </w:r>
            <w:r>
              <w:rPr>
                <w:rFonts w:cs="Arial"/>
                <w:spacing w:val="2"/>
                <w:lang w:eastAsia="es-SV"/>
              </w:rPr>
              <w:t>d</w:t>
            </w:r>
            <w:r>
              <w:rPr>
                <w:rFonts w:cs="Arial"/>
                <w:spacing w:val="-3"/>
                <w:lang w:eastAsia="es-SV"/>
              </w:rPr>
              <w:t>e</w:t>
            </w:r>
            <w:r>
              <w:rPr>
                <w:rFonts w:cs="Arial"/>
                <w:spacing w:val="2"/>
                <w:lang w:eastAsia="es-SV"/>
              </w:rPr>
              <w:t>n</w:t>
            </w:r>
            <w:r>
              <w:rPr>
                <w:rFonts w:cs="Arial"/>
                <w:lang w:eastAsia="es-SV"/>
              </w:rPr>
              <w:t>c</w:t>
            </w:r>
            <w:r>
              <w:rPr>
                <w:rFonts w:cs="Arial"/>
                <w:spacing w:val="-1"/>
                <w:lang w:eastAsia="es-SV"/>
              </w:rPr>
              <w:t>i</w:t>
            </w:r>
            <w:r>
              <w:rPr>
                <w:rFonts w:cs="Arial"/>
                <w:spacing w:val="2"/>
                <w:lang w:eastAsia="es-SV"/>
              </w:rPr>
              <w:t>a</w:t>
            </w:r>
            <w:r>
              <w:rPr>
                <w:rFonts w:cs="Arial"/>
                <w:lang w:eastAsia="es-SV"/>
              </w:rPr>
              <w:t>,</w:t>
            </w:r>
            <w:r>
              <w:rPr>
                <w:rFonts w:cs="Arial"/>
                <w:spacing w:val="-2"/>
                <w:lang w:eastAsia="es-SV"/>
              </w:rPr>
              <w:t xml:space="preserve"> </w:t>
            </w:r>
            <w:r>
              <w:rPr>
                <w:rFonts w:cs="Arial"/>
                <w:spacing w:val="1"/>
                <w:lang w:eastAsia="es-SV"/>
              </w:rPr>
              <w:t>t</w:t>
            </w:r>
            <w:r>
              <w:rPr>
                <w:rFonts w:cs="Arial"/>
                <w:spacing w:val="-2"/>
                <w:lang w:eastAsia="es-SV"/>
              </w:rPr>
              <w:t>r</w:t>
            </w:r>
            <w:r>
              <w:rPr>
                <w:rFonts w:cs="Arial"/>
                <w:spacing w:val="-3"/>
                <w:lang w:eastAsia="es-SV"/>
              </w:rPr>
              <w:t>a</w:t>
            </w:r>
            <w:r>
              <w:rPr>
                <w:rFonts w:cs="Arial"/>
                <w:spacing w:val="2"/>
                <w:lang w:eastAsia="es-SV"/>
              </w:rPr>
              <w:t>ba</w:t>
            </w:r>
            <w:r>
              <w:rPr>
                <w:rFonts w:cs="Arial"/>
                <w:spacing w:val="-6"/>
                <w:lang w:eastAsia="es-SV"/>
              </w:rPr>
              <w:t>j</w:t>
            </w:r>
            <w:r>
              <w:rPr>
                <w:rFonts w:cs="Arial"/>
                <w:lang w:eastAsia="es-SV"/>
              </w:rPr>
              <w:t>o</w:t>
            </w:r>
            <w:r>
              <w:rPr>
                <w:rFonts w:cs="Arial"/>
                <w:spacing w:val="3"/>
                <w:lang w:eastAsia="es-SV"/>
              </w:rPr>
              <w:t xml:space="preserve"> </w:t>
            </w:r>
            <w:r>
              <w:rPr>
                <w:rFonts w:cs="Arial"/>
                <w:lang w:eastAsia="es-SV"/>
              </w:rPr>
              <w:t>y</w:t>
            </w:r>
            <w:r>
              <w:rPr>
                <w:rFonts w:cs="Arial"/>
                <w:spacing w:val="-3"/>
                <w:lang w:eastAsia="es-SV"/>
              </w:rPr>
              <w:t xml:space="preserve"> </w:t>
            </w:r>
            <w:r>
              <w:rPr>
                <w:rFonts w:cs="Arial"/>
                <w:spacing w:val="2"/>
                <w:lang w:eastAsia="es-SV"/>
              </w:rPr>
              <w:t>e</w:t>
            </w:r>
            <w:r>
              <w:rPr>
                <w:rFonts w:cs="Arial"/>
                <w:lang w:eastAsia="es-SV"/>
              </w:rPr>
              <w:t>s</w:t>
            </w:r>
            <w:r>
              <w:rPr>
                <w:rFonts w:cs="Arial"/>
                <w:spacing w:val="-4"/>
                <w:lang w:eastAsia="es-SV"/>
              </w:rPr>
              <w:t>t</w:t>
            </w:r>
            <w:r>
              <w:rPr>
                <w:rFonts w:cs="Arial"/>
                <w:spacing w:val="2"/>
                <w:lang w:eastAsia="es-SV"/>
              </w:rPr>
              <w:t>ud</w:t>
            </w:r>
            <w:r>
              <w:rPr>
                <w:rFonts w:cs="Arial"/>
                <w:spacing w:val="-1"/>
                <w:lang w:eastAsia="es-SV"/>
              </w:rPr>
              <w:t>i</w:t>
            </w:r>
            <w:r>
              <w:rPr>
                <w:rFonts w:cs="Arial"/>
                <w:spacing w:val="-3"/>
                <w:lang w:eastAsia="es-SV"/>
              </w:rPr>
              <w:t>o</w:t>
            </w:r>
          </w:p>
        </w:tc>
        <w:tc>
          <w:tcPr>
            <w:tcW w:w="3685" w:type="dxa"/>
            <w:tcBorders>
              <w:top w:val="single" w:sz="4" w:space="0" w:color="000000"/>
              <w:left w:val="single" w:sz="4" w:space="0" w:color="000000"/>
              <w:bottom w:val="single" w:sz="4" w:space="0" w:color="000000"/>
              <w:right w:val="single" w:sz="4" w:space="0" w:color="000000"/>
            </w:tcBorders>
            <w:hideMark/>
          </w:tcPr>
          <w:p w14:paraId="4BAD7221" w14:textId="77777777" w:rsidR="001A48C3" w:rsidRDefault="001A48C3" w:rsidP="00632746">
            <w:pPr>
              <w:widowControl w:val="0"/>
              <w:tabs>
                <w:tab w:val="left" w:pos="360"/>
              </w:tabs>
              <w:autoSpaceDE w:val="0"/>
              <w:autoSpaceDN w:val="0"/>
              <w:adjustRightInd w:val="0"/>
              <w:spacing w:line="240" w:lineRule="auto"/>
              <w:ind w:right="265"/>
              <w:rPr>
                <w:rFonts w:cs="Arial"/>
                <w:lang w:eastAsia="es-SV"/>
              </w:rPr>
            </w:pPr>
            <w:r>
              <w:rPr>
                <w:rFonts w:cs="Arial"/>
                <w:lang w:eastAsia="es-SV"/>
              </w:rPr>
              <w:t>Seguro al aplicar los adjetivos</w:t>
            </w:r>
          </w:p>
        </w:tc>
      </w:tr>
      <w:tr w:rsidR="001A48C3" w14:paraId="330F1FD7" w14:textId="77777777" w:rsidTr="001A48C3">
        <w:trPr>
          <w:trHeight w:val="190"/>
        </w:trPr>
        <w:tc>
          <w:tcPr>
            <w:tcW w:w="2972" w:type="dxa"/>
            <w:tcBorders>
              <w:top w:val="single" w:sz="4" w:space="0" w:color="000000"/>
              <w:left w:val="single" w:sz="4" w:space="0" w:color="000000"/>
              <w:bottom w:val="single" w:sz="4" w:space="0" w:color="000000"/>
              <w:right w:val="single" w:sz="4" w:space="0" w:color="000000"/>
            </w:tcBorders>
            <w:hideMark/>
          </w:tcPr>
          <w:p w14:paraId="1D56FE15" w14:textId="77777777" w:rsidR="001A48C3" w:rsidRDefault="001A48C3" w:rsidP="00632746">
            <w:pPr>
              <w:widowControl w:val="0"/>
              <w:autoSpaceDE w:val="0"/>
              <w:autoSpaceDN w:val="0"/>
              <w:adjustRightInd w:val="0"/>
              <w:spacing w:before="33" w:line="240" w:lineRule="auto"/>
              <w:ind w:right="-38"/>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i</w:t>
            </w:r>
            <w:r>
              <w:rPr>
                <w:rFonts w:cs="Arial"/>
                <w:spacing w:val="-3"/>
                <w:lang w:eastAsia="es-SV"/>
              </w:rPr>
              <w:t>n</w:t>
            </w:r>
            <w:r>
              <w:rPr>
                <w:rFonts w:cs="Arial"/>
                <w:spacing w:val="1"/>
                <w:lang w:eastAsia="es-SV"/>
              </w:rPr>
              <w:t>f</w:t>
            </w:r>
            <w:r>
              <w:rPr>
                <w:rFonts w:cs="Arial"/>
                <w:spacing w:val="2"/>
                <w:lang w:eastAsia="es-SV"/>
              </w:rPr>
              <w:t>o</w:t>
            </w:r>
            <w:r>
              <w:rPr>
                <w:rFonts w:cs="Arial"/>
                <w:spacing w:val="-2"/>
                <w:lang w:eastAsia="es-SV"/>
              </w:rPr>
              <w:t>rm</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ó</w:t>
            </w:r>
            <w:r>
              <w:rPr>
                <w:rFonts w:cs="Arial"/>
                <w:lang w:eastAsia="es-SV"/>
              </w:rPr>
              <w:t xml:space="preserve">n </w:t>
            </w:r>
            <w:r>
              <w:rPr>
                <w:rFonts w:cs="Arial"/>
                <w:spacing w:val="2"/>
                <w:lang w:eastAsia="es-SV"/>
              </w:rPr>
              <w:t>e</w:t>
            </w:r>
            <w:r>
              <w:rPr>
                <w:rFonts w:cs="Arial"/>
                <w:lang w:eastAsia="es-SV"/>
              </w:rPr>
              <w:t>n</w:t>
            </w:r>
            <w:r>
              <w:rPr>
                <w:rFonts w:cs="Arial"/>
                <w:spacing w:val="-2"/>
                <w:lang w:eastAsia="es-SV"/>
              </w:rPr>
              <w:t xml:space="preserve"> </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en</w:t>
            </w:r>
            <w:r>
              <w:rPr>
                <w:rFonts w:cs="Arial"/>
                <w:spacing w:val="-4"/>
                <w:lang w:eastAsia="es-SV"/>
              </w:rPr>
              <w:t>t</w:t>
            </w:r>
            <w:r>
              <w:rPr>
                <w:rFonts w:cs="Arial"/>
                <w:lang w:eastAsia="es-SV"/>
              </w:rPr>
              <w:t>e</w:t>
            </w:r>
            <w:r>
              <w:rPr>
                <w:rFonts w:cs="Arial"/>
                <w:spacing w:val="3"/>
                <w:lang w:eastAsia="es-SV"/>
              </w:rPr>
              <w:t xml:space="preserve"> </w:t>
            </w:r>
            <w:r>
              <w:rPr>
                <w:rFonts w:cs="Arial"/>
                <w:lang w:eastAsia="es-SV"/>
              </w:rPr>
              <w:t>s</w:t>
            </w:r>
            <w:r>
              <w:rPr>
                <w:rFonts w:cs="Arial"/>
                <w:spacing w:val="-1"/>
                <w:lang w:eastAsia="es-SV"/>
              </w:rPr>
              <w:t>i</w:t>
            </w:r>
            <w:r>
              <w:rPr>
                <w:rFonts w:cs="Arial"/>
                <w:spacing w:val="-2"/>
                <w:lang w:eastAsia="es-SV"/>
              </w:rPr>
              <w:t>m</w:t>
            </w:r>
            <w:r>
              <w:rPr>
                <w:rFonts w:cs="Arial"/>
                <w:spacing w:val="2"/>
                <w:lang w:eastAsia="es-SV"/>
              </w:rPr>
              <w:t>p</w:t>
            </w:r>
            <w:r>
              <w:rPr>
                <w:rFonts w:cs="Arial"/>
                <w:spacing w:val="-6"/>
                <w:lang w:eastAsia="es-SV"/>
              </w:rPr>
              <w:t>l</w:t>
            </w:r>
            <w:r>
              <w:rPr>
                <w:rFonts w:cs="Arial"/>
                <w:spacing w:val="2"/>
                <w:lang w:eastAsia="es-SV"/>
              </w:rPr>
              <w:t>e</w:t>
            </w:r>
          </w:p>
        </w:tc>
        <w:tc>
          <w:tcPr>
            <w:tcW w:w="3119" w:type="dxa"/>
            <w:tcBorders>
              <w:top w:val="single" w:sz="4" w:space="0" w:color="000000"/>
              <w:left w:val="single" w:sz="4" w:space="0" w:color="000000"/>
              <w:bottom w:val="single" w:sz="4" w:space="0" w:color="000000"/>
              <w:right w:val="single" w:sz="4" w:space="0" w:color="000000"/>
            </w:tcBorders>
            <w:hideMark/>
          </w:tcPr>
          <w:p w14:paraId="2D5E3AAE" w14:textId="77777777" w:rsidR="001A48C3" w:rsidRDefault="001A48C3" w:rsidP="00632746">
            <w:pPr>
              <w:widowControl w:val="0"/>
              <w:tabs>
                <w:tab w:val="left" w:pos="300"/>
              </w:tabs>
              <w:autoSpaceDE w:val="0"/>
              <w:autoSpaceDN w:val="0"/>
              <w:adjustRightInd w:val="0"/>
              <w:spacing w:before="9" w:line="240" w:lineRule="auto"/>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r su</w:t>
            </w:r>
            <w:r>
              <w:rPr>
                <w:rFonts w:cs="Arial"/>
                <w:spacing w:val="3"/>
                <w:lang w:eastAsia="es-SV"/>
              </w:rPr>
              <w:t xml:space="preserve"> </w:t>
            </w:r>
            <w:r>
              <w:rPr>
                <w:rFonts w:cs="Arial"/>
                <w:spacing w:val="-5"/>
                <w:lang w:eastAsia="es-SV"/>
              </w:rPr>
              <w:t>c</w:t>
            </w:r>
            <w:r>
              <w:rPr>
                <w:rFonts w:cs="Arial"/>
                <w:spacing w:val="2"/>
                <w:lang w:eastAsia="es-SV"/>
              </w:rPr>
              <w:t>a</w:t>
            </w:r>
            <w:r>
              <w:rPr>
                <w:rFonts w:cs="Arial"/>
                <w:spacing w:val="-5"/>
                <w:lang w:eastAsia="es-SV"/>
              </w:rPr>
              <w:t>s</w:t>
            </w:r>
            <w:r>
              <w:rPr>
                <w:rFonts w:cs="Arial"/>
                <w:spacing w:val="4"/>
                <w:lang w:eastAsia="es-SV"/>
              </w:rPr>
              <w:t>a</w:t>
            </w:r>
          </w:p>
        </w:tc>
        <w:tc>
          <w:tcPr>
            <w:tcW w:w="3685" w:type="dxa"/>
            <w:tcBorders>
              <w:top w:val="single" w:sz="4" w:space="0" w:color="000000"/>
              <w:left w:val="single" w:sz="4" w:space="0" w:color="000000"/>
              <w:bottom w:val="single" w:sz="4" w:space="0" w:color="000000"/>
              <w:right w:val="single" w:sz="4" w:space="0" w:color="000000"/>
            </w:tcBorders>
            <w:hideMark/>
          </w:tcPr>
          <w:p w14:paraId="12FDF0E4" w14:textId="77777777" w:rsidR="001A48C3" w:rsidRDefault="001A48C3" w:rsidP="00632746">
            <w:pPr>
              <w:widowControl w:val="0"/>
              <w:tabs>
                <w:tab w:val="left" w:pos="300"/>
              </w:tabs>
              <w:autoSpaceDE w:val="0"/>
              <w:autoSpaceDN w:val="0"/>
              <w:adjustRightInd w:val="0"/>
              <w:spacing w:before="20" w:line="240" w:lineRule="auto"/>
              <w:ind w:right="171"/>
              <w:rPr>
                <w:rFonts w:cs="Arial"/>
                <w:lang w:eastAsia="es-SV"/>
              </w:rPr>
            </w:pPr>
            <w:r>
              <w:rPr>
                <w:rFonts w:cs="Arial"/>
                <w:lang w:eastAsia="es-SV"/>
              </w:rPr>
              <w:t>Es respetuoso al hacer preguntas a sus compañeros</w:t>
            </w:r>
          </w:p>
        </w:tc>
      </w:tr>
      <w:tr w:rsidR="001A48C3" w14:paraId="2E253AB9" w14:textId="77777777" w:rsidTr="001A48C3">
        <w:trPr>
          <w:trHeight w:val="469"/>
        </w:trPr>
        <w:tc>
          <w:tcPr>
            <w:tcW w:w="2972" w:type="dxa"/>
            <w:tcBorders>
              <w:top w:val="single" w:sz="4" w:space="0" w:color="000000"/>
              <w:left w:val="single" w:sz="4" w:space="0" w:color="000000"/>
              <w:bottom w:val="single" w:sz="4" w:space="0" w:color="000000"/>
              <w:right w:val="single" w:sz="4" w:space="0" w:color="000000"/>
            </w:tcBorders>
            <w:hideMark/>
          </w:tcPr>
          <w:p w14:paraId="664539BE" w14:textId="77777777" w:rsidR="001A48C3" w:rsidRDefault="001A48C3" w:rsidP="00632746">
            <w:pPr>
              <w:widowControl w:val="0"/>
              <w:autoSpaceDE w:val="0"/>
              <w:autoSpaceDN w:val="0"/>
              <w:adjustRightInd w:val="0"/>
              <w:spacing w:before="33" w:line="240" w:lineRule="auto"/>
              <w:ind w:right="-38"/>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p</w:t>
            </w:r>
            <w:r>
              <w:rPr>
                <w:rFonts w:cs="Arial"/>
                <w:spacing w:val="2"/>
                <w:lang w:eastAsia="es-SV"/>
              </w:rPr>
              <w:t>o</w:t>
            </w:r>
            <w:r>
              <w:rPr>
                <w:rFonts w:cs="Arial"/>
                <w:lang w:eastAsia="es-SV"/>
              </w:rPr>
              <w:t>s</w:t>
            </w:r>
            <w:r>
              <w:rPr>
                <w:rFonts w:cs="Arial"/>
                <w:spacing w:val="-1"/>
                <w:lang w:eastAsia="es-SV"/>
              </w:rPr>
              <w:t>i</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l</w:t>
            </w:r>
            <w:r>
              <w:rPr>
                <w:rFonts w:cs="Arial"/>
                <w:spacing w:val="-3"/>
                <w:lang w:eastAsia="es-SV"/>
              </w:rPr>
              <w:t>u</w:t>
            </w:r>
            <w:r>
              <w:rPr>
                <w:rFonts w:cs="Arial"/>
                <w:spacing w:val="2"/>
                <w:lang w:eastAsia="es-SV"/>
              </w:rPr>
              <w:t>ga</w:t>
            </w:r>
            <w:r>
              <w:rPr>
                <w:rFonts w:cs="Arial"/>
                <w:spacing w:val="-2"/>
                <w:lang w:eastAsia="es-SV"/>
              </w:rPr>
              <w:t>r</w:t>
            </w:r>
          </w:p>
        </w:tc>
        <w:tc>
          <w:tcPr>
            <w:tcW w:w="3119" w:type="dxa"/>
            <w:tcBorders>
              <w:top w:val="single" w:sz="4" w:space="0" w:color="000000"/>
              <w:left w:val="single" w:sz="4" w:space="0" w:color="000000"/>
              <w:bottom w:val="single" w:sz="4" w:space="0" w:color="000000"/>
              <w:right w:val="single" w:sz="4" w:space="0" w:color="000000"/>
            </w:tcBorders>
            <w:hideMark/>
          </w:tcPr>
          <w:p w14:paraId="08C52889" w14:textId="77777777" w:rsidR="001A48C3" w:rsidRDefault="001A48C3" w:rsidP="00632746">
            <w:pPr>
              <w:widowControl w:val="0"/>
              <w:tabs>
                <w:tab w:val="left" w:pos="400"/>
              </w:tabs>
              <w:autoSpaceDE w:val="0"/>
              <w:autoSpaceDN w:val="0"/>
              <w:adjustRightInd w:val="0"/>
              <w:spacing w:line="240" w:lineRule="auto"/>
              <w:rPr>
                <w:rFonts w:cs="Arial"/>
                <w:spacing w:val="-1"/>
                <w:lang w:eastAsia="es-SV"/>
              </w:rPr>
            </w:pPr>
            <w:r>
              <w:rPr>
                <w:rFonts w:cs="Arial"/>
                <w:spacing w:val="-1"/>
                <w:lang w:eastAsia="es-SV"/>
              </w:rPr>
              <w:t>Conversar</w:t>
            </w:r>
            <w:r>
              <w:rPr>
                <w:rFonts w:cs="Arial"/>
                <w:lang w:eastAsia="es-SV"/>
              </w:rPr>
              <w:t xml:space="preserve"> </w:t>
            </w:r>
            <w:r>
              <w:rPr>
                <w:rFonts w:cs="Arial"/>
                <w:spacing w:val="-5"/>
                <w:lang w:eastAsia="es-SV"/>
              </w:rPr>
              <w:t>s</w:t>
            </w:r>
            <w:r>
              <w:rPr>
                <w:rFonts w:cs="Arial"/>
                <w:spacing w:val="2"/>
                <w:lang w:eastAsia="es-SV"/>
              </w:rPr>
              <w:t>ob</w:t>
            </w:r>
            <w:r>
              <w:rPr>
                <w:rFonts w:cs="Arial"/>
                <w:spacing w:val="-6"/>
                <w:lang w:eastAsia="es-SV"/>
              </w:rPr>
              <w:t>r</w:t>
            </w:r>
            <w:r>
              <w:rPr>
                <w:rFonts w:cs="Arial"/>
                <w:lang w:eastAsia="es-SV"/>
              </w:rPr>
              <w:t>e</w:t>
            </w:r>
            <w:r>
              <w:rPr>
                <w:rFonts w:cs="Arial"/>
                <w:spacing w:val="3"/>
                <w:lang w:eastAsia="es-SV"/>
              </w:rPr>
              <w:t xml:space="preserve"> </w:t>
            </w:r>
            <w:r>
              <w:rPr>
                <w:rFonts w:cs="Arial"/>
                <w:spacing w:val="-5"/>
                <w:lang w:eastAsia="es-SV"/>
              </w:rPr>
              <w:t>s</w:t>
            </w:r>
            <w:r>
              <w:rPr>
                <w:rFonts w:cs="Arial"/>
                <w:spacing w:val="2"/>
                <w:lang w:eastAsia="es-SV"/>
              </w:rPr>
              <w:t>u</w:t>
            </w:r>
            <w:r>
              <w:rPr>
                <w:rFonts w:cs="Arial"/>
                <w:lang w:eastAsia="es-SV"/>
              </w:rPr>
              <w:t xml:space="preserve">s </w:t>
            </w:r>
            <w:r>
              <w:rPr>
                <w:rFonts w:cs="Arial"/>
                <w:spacing w:val="2"/>
                <w:lang w:eastAsia="es-SV"/>
              </w:rPr>
              <w:t>p</w:t>
            </w:r>
            <w:r>
              <w:rPr>
                <w:rFonts w:cs="Arial"/>
                <w:spacing w:val="-2"/>
                <w:lang w:eastAsia="es-SV"/>
              </w:rPr>
              <w:t>r</w:t>
            </w:r>
            <w:r>
              <w:rPr>
                <w:rFonts w:cs="Arial"/>
                <w:spacing w:val="-3"/>
                <w:lang w:eastAsia="es-SV"/>
              </w:rPr>
              <w:t>e</w:t>
            </w:r>
            <w:r>
              <w:rPr>
                <w:rFonts w:cs="Arial"/>
                <w:spacing w:val="1"/>
                <w:lang w:eastAsia="es-SV"/>
              </w:rPr>
              <w:t>f</w:t>
            </w:r>
            <w:r>
              <w:rPr>
                <w:rFonts w:cs="Arial"/>
                <w:spacing w:val="2"/>
                <w:lang w:eastAsia="es-SV"/>
              </w:rPr>
              <w:t>e</w:t>
            </w:r>
            <w:r>
              <w:rPr>
                <w:rFonts w:cs="Arial"/>
                <w:spacing w:val="-2"/>
                <w:lang w:eastAsia="es-SV"/>
              </w:rPr>
              <w:t>r</w:t>
            </w:r>
            <w:r>
              <w:rPr>
                <w:rFonts w:cs="Arial"/>
                <w:spacing w:val="2"/>
                <w:lang w:eastAsia="es-SV"/>
              </w:rPr>
              <w:t>en</w:t>
            </w:r>
            <w:r>
              <w:rPr>
                <w:rFonts w:cs="Arial"/>
                <w:lang w:eastAsia="es-SV"/>
              </w:rPr>
              <w:t>c</w:t>
            </w:r>
            <w:r>
              <w:rPr>
                <w:rFonts w:cs="Arial"/>
                <w:spacing w:val="-6"/>
                <w:lang w:eastAsia="es-SV"/>
              </w:rPr>
              <w:t>i</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3"/>
                <w:lang w:eastAsia="es-SV"/>
              </w:rPr>
              <w:t xml:space="preserve"> </w:t>
            </w:r>
            <w:r>
              <w:rPr>
                <w:rFonts w:cs="Arial"/>
                <w:lang w:eastAsia="es-SV"/>
              </w:rPr>
              <w:t>v</w:t>
            </w:r>
            <w:r>
              <w:rPr>
                <w:rFonts w:cs="Arial"/>
                <w:spacing w:val="-1"/>
                <w:lang w:eastAsia="es-SV"/>
              </w:rPr>
              <w:t>i</w:t>
            </w:r>
            <w:r>
              <w:rPr>
                <w:rFonts w:cs="Arial"/>
                <w:lang w:eastAsia="es-SV"/>
              </w:rPr>
              <w:t>v</w:t>
            </w:r>
            <w:r>
              <w:rPr>
                <w:rFonts w:cs="Arial"/>
                <w:spacing w:val="-6"/>
                <w:lang w:eastAsia="es-SV"/>
              </w:rPr>
              <w:t>i</w:t>
            </w:r>
            <w:r>
              <w:rPr>
                <w:rFonts w:cs="Arial"/>
                <w:spacing w:val="2"/>
                <w:lang w:eastAsia="es-SV"/>
              </w:rPr>
              <w:t>e</w:t>
            </w:r>
            <w:r>
              <w:rPr>
                <w:rFonts w:cs="Arial"/>
                <w:spacing w:val="-3"/>
                <w:lang w:eastAsia="es-SV"/>
              </w:rPr>
              <w:t>n</w:t>
            </w:r>
            <w:r>
              <w:rPr>
                <w:rFonts w:cs="Arial"/>
                <w:spacing w:val="2"/>
                <w:lang w:eastAsia="es-SV"/>
              </w:rPr>
              <w:t>da</w:t>
            </w:r>
            <w:r>
              <w:rPr>
                <w:rFonts w:cs="Arial"/>
                <w:spacing w:val="-5"/>
                <w:lang w:eastAsia="es-SV"/>
              </w:rPr>
              <w:t>s</w:t>
            </w:r>
          </w:p>
        </w:tc>
        <w:tc>
          <w:tcPr>
            <w:tcW w:w="3685" w:type="dxa"/>
            <w:tcBorders>
              <w:top w:val="single" w:sz="4" w:space="0" w:color="000000"/>
              <w:left w:val="single" w:sz="4" w:space="0" w:color="000000"/>
              <w:bottom w:val="single" w:sz="4" w:space="0" w:color="000000"/>
              <w:right w:val="single" w:sz="4" w:space="0" w:color="000000"/>
            </w:tcBorders>
            <w:hideMark/>
          </w:tcPr>
          <w:p w14:paraId="0EB0C293" w14:textId="77777777" w:rsidR="001A48C3" w:rsidRDefault="001A48C3" w:rsidP="00632746">
            <w:pPr>
              <w:widowControl w:val="0"/>
              <w:tabs>
                <w:tab w:val="left" w:pos="360"/>
              </w:tabs>
              <w:autoSpaceDE w:val="0"/>
              <w:autoSpaceDN w:val="0"/>
              <w:adjustRightInd w:val="0"/>
              <w:spacing w:line="240" w:lineRule="auto"/>
              <w:ind w:right="265"/>
              <w:rPr>
                <w:rFonts w:cs="Arial"/>
                <w:lang w:eastAsia="es-SV"/>
              </w:rPr>
            </w:pPr>
            <w:r>
              <w:rPr>
                <w:rFonts w:cs="Arial"/>
                <w:lang w:eastAsia="es-SV"/>
              </w:rPr>
              <w:t>Seguro al aplicar preposiciones</w:t>
            </w:r>
          </w:p>
        </w:tc>
      </w:tr>
      <w:tr w:rsidR="001A48C3" w14:paraId="6E9CA051" w14:textId="77777777" w:rsidTr="001A48C3">
        <w:trPr>
          <w:trHeight w:val="190"/>
        </w:trPr>
        <w:tc>
          <w:tcPr>
            <w:tcW w:w="2972" w:type="dxa"/>
            <w:tcBorders>
              <w:top w:val="single" w:sz="4" w:space="0" w:color="000000"/>
              <w:left w:val="single" w:sz="4" w:space="0" w:color="000000"/>
              <w:bottom w:val="single" w:sz="4" w:space="0" w:color="000000"/>
              <w:right w:val="single" w:sz="4" w:space="0" w:color="000000"/>
            </w:tcBorders>
            <w:hideMark/>
          </w:tcPr>
          <w:p w14:paraId="654AA352" w14:textId="77777777" w:rsidR="001A48C3" w:rsidRPr="001A48C3" w:rsidRDefault="001A48C3" w:rsidP="00632746">
            <w:pPr>
              <w:widowControl w:val="0"/>
              <w:autoSpaceDE w:val="0"/>
              <w:autoSpaceDN w:val="0"/>
              <w:adjustRightInd w:val="0"/>
              <w:spacing w:before="33" w:line="240" w:lineRule="auto"/>
              <w:ind w:right="144"/>
              <w:rPr>
                <w:rFonts w:cs="Arial"/>
                <w:lang w:val="en-US" w:eastAsia="es-SV"/>
              </w:rPr>
            </w:pPr>
            <w:proofErr w:type="spellStart"/>
            <w:r w:rsidRPr="001A48C3">
              <w:rPr>
                <w:rFonts w:cs="Arial"/>
                <w:spacing w:val="-1"/>
                <w:lang w:val="en-US" w:eastAsia="es-SV"/>
              </w:rPr>
              <w:t>U</w:t>
            </w:r>
            <w:r w:rsidRPr="001A48C3">
              <w:rPr>
                <w:rFonts w:cs="Arial"/>
                <w:lang w:val="en-US" w:eastAsia="es-SV"/>
              </w:rPr>
              <w:t>so</w:t>
            </w:r>
            <w:proofErr w:type="spellEnd"/>
            <w:r w:rsidRPr="001A48C3">
              <w:rPr>
                <w:rFonts w:cs="Arial"/>
                <w:spacing w:val="3"/>
                <w:lang w:val="en-US" w:eastAsia="es-SV"/>
              </w:rPr>
              <w:t xml:space="preserve"> </w:t>
            </w:r>
            <w:r w:rsidRPr="001A48C3">
              <w:rPr>
                <w:rFonts w:cs="Arial"/>
                <w:spacing w:val="-3"/>
                <w:lang w:val="en-US" w:eastAsia="es-SV"/>
              </w:rPr>
              <w:t>d</w:t>
            </w:r>
            <w:r w:rsidRPr="001A48C3">
              <w:rPr>
                <w:rFonts w:cs="Arial"/>
                <w:lang w:val="en-US" w:eastAsia="es-SV"/>
              </w:rPr>
              <w:t>e</w:t>
            </w:r>
            <w:r w:rsidRPr="001A48C3">
              <w:rPr>
                <w:rFonts w:cs="Arial"/>
                <w:spacing w:val="3"/>
                <w:lang w:val="en-US" w:eastAsia="es-SV"/>
              </w:rPr>
              <w:t xml:space="preserve"> </w:t>
            </w:r>
            <w:r w:rsidRPr="001A48C3">
              <w:rPr>
                <w:rFonts w:cs="Arial"/>
                <w:spacing w:val="-2"/>
                <w:lang w:val="en-US" w:eastAsia="es-SV"/>
              </w:rPr>
              <w:t>“</w:t>
            </w:r>
            <w:r w:rsidRPr="001A48C3">
              <w:rPr>
                <w:rFonts w:cs="Arial"/>
                <w:spacing w:val="-4"/>
                <w:lang w:val="en-US" w:eastAsia="es-SV"/>
              </w:rPr>
              <w:t>t</w:t>
            </w:r>
            <w:r w:rsidRPr="001A48C3">
              <w:rPr>
                <w:rFonts w:cs="Arial"/>
                <w:spacing w:val="2"/>
                <w:lang w:val="en-US" w:eastAsia="es-SV"/>
              </w:rPr>
              <w:t>he</w:t>
            </w:r>
            <w:r w:rsidRPr="001A48C3">
              <w:rPr>
                <w:rFonts w:cs="Arial"/>
                <w:spacing w:val="-2"/>
                <w:lang w:val="en-US" w:eastAsia="es-SV"/>
              </w:rPr>
              <w:t>r</w:t>
            </w:r>
            <w:r w:rsidRPr="001A48C3">
              <w:rPr>
                <w:rFonts w:cs="Arial"/>
                <w:lang w:val="en-US" w:eastAsia="es-SV"/>
              </w:rPr>
              <w:t>e</w:t>
            </w:r>
            <w:r w:rsidRPr="001A48C3">
              <w:rPr>
                <w:rFonts w:cs="Arial"/>
                <w:spacing w:val="-2"/>
                <w:lang w:val="en-US" w:eastAsia="es-SV"/>
              </w:rPr>
              <w:t xml:space="preserve"> </w:t>
            </w:r>
            <w:r w:rsidRPr="001A48C3">
              <w:rPr>
                <w:rFonts w:cs="Arial"/>
                <w:spacing w:val="-1"/>
                <w:lang w:val="en-US" w:eastAsia="es-SV"/>
              </w:rPr>
              <w:t>i</w:t>
            </w:r>
            <w:r w:rsidRPr="001A48C3">
              <w:rPr>
                <w:rFonts w:cs="Arial"/>
                <w:lang w:val="en-US" w:eastAsia="es-SV"/>
              </w:rPr>
              <w:t>s</w:t>
            </w:r>
            <w:r w:rsidRPr="001A48C3">
              <w:rPr>
                <w:rFonts w:cs="Arial"/>
                <w:spacing w:val="-2"/>
                <w:lang w:val="en-US" w:eastAsia="es-SV"/>
              </w:rPr>
              <w:t>”</w:t>
            </w:r>
            <w:r w:rsidRPr="001A48C3">
              <w:rPr>
                <w:rFonts w:cs="Arial"/>
                <w:lang w:val="en-US" w:eastAsia="es-SV"/>
              </w:rPr>
              <w:t>,</w:t>
            </w:r>
            <w:r w:rsidRPr="001A48C3">
              <w:rPr>
                <w:rFonts w:cs="Arial"/>
                <w:spacing w:val="2"/>
                <w:lang w:val="en-US" w:eastAsia="es-SV"/>
              </w:rPr>
              <w:t xml:space="preserve"> </w:t>
            </w:r>
            <w:r w:rsidRPr="001A48C3">
              <w:rPr>
                <w:rFonts w:cs="Arial"/>
                <w:spacing w:val="-2"/>
                <w:lang w:val="en-US" w:eastAsia="es-SV"/>
              </w:rPr>
              <w:t>“</w:t>
            </w:r>
            <w:r w:rsidRPr="001A48C3">
              <w:rPr>
                <w:rFonts w:cs="Arial"/>
                <w:spacing w:val="1"/>
                <w:lang w:val="en-US" w:eastAsia="es-SV"/>
              </w:rPr>
              <w:t>t</w:t>
            </w:r>
            <w:r w:rsidRPr="001A48C3">
              <w:rPr>
                <w:rFonts w:cs="Arial"/>
                <w:spacing w:val="-3"/>
                <w:lang w:val="en-US" w:eastAsia="es-SV"/>
              </w:rPr>
              <w:t>h</w:t>
            </w:r>
            <w:r w:rsidRPr="001A48C3">
              <w:rPr>
                <w:rFonts w:cs="Arial"/>
                <w:spacing w:val="2"/>
                <w:lang w:val="en-US" w:eastAsia="es-SV"/>
              </w:rPr>
              <w:t>e</w:t>
            </w:r>
            <w:r w:rsidRPr="001A48C3">
              <w:rPr>
                <w:rFonts w:cs="Arial"/>
                <w:spacing w:val="-2"/>
                <w:lang w:val="en-US" w:eastAsia="es-SV"/>
              </w:rPr>
              <w:t>r</w:t>
            </w:r>
            <w:r w:rsidRPr="001A48C3">
              <w:rPr>
                <w:rFonts w:cs="Arial"/>
                <w:lang w:val="en-US" w:eastAsia="es-SV"/>
              </w:rPr>
              <w:t xml:space="preserve">e </w:t>
            </w:r>
            <w:r w:rsidRPr="001A48C3">
              <w:rPr>
                <w:rFonts w:cs="Arial"/>
                <w:spacing w:val="2"/>
                <w:lang w:val="en-US" w:eastAsia="es-SV"/>
              </w:rPr>
              <w:t>a</w:t>
            </w:r>
            <w:r w:rsidRPr="001A48C3">
              <w:rPr>
                <w:rFonts w:cs="Arial"/>
                <w:spacing w:val="-2"/>
                <w:lang w:val="en-US" w:eastAsia="es-SV"/>
              </w:rPr>
              <w:t>r</w:t>
            </w:r>
            <w:r w:rsidRPr="001A48C3">
              <w:rPr>
                <w:rFonts w:cs="Arial"/>
                <w:spacing w:val="2"/>
                <w:lang w:val="en-US" w:eastAsia="es-SV"/>
              </w:rPr>
              <w:t>e</w:t>
            </w:r>
            <w:r w:rsidRPr="001A48C3">
              <w:rPr>
                <w:rFonts w:cs="Arial"/>
                <w:spacing w:val="-2"/>
                <w:lang w:val="en-US" w:eastAsia="es-SV"/>
              </w:rPr>
              <w:t>”</w:t>
            </w:r>
          </w:p>
        </w:tc>
        <w:tc>
          <w:tcPr>
            <w:tcW w:w="3119" w:type="dxa"/>
            <w:tcBorders>
              <w:top w:val="single" w:sz="4" w:space="0" w:color="000000"/>
              <w:left w:val="single" w:sz="4" w:space="0" w:color="000000"/>
              <w:bottom w:val="single" w:sz="4" w:space="0" w:color="000000"/>
              <w:right w:val="single" w:sz="4" w:space="0" w:color="000000"/>
            </w:tcBorders>
            <w:hideMark/>
          </w:tcPr>
          <w:p w14:paraId="7B687201" w14:textId="77777777" w:rsidR="001A48C3" w:rsidRDefault="001A48C3" w:rsidP="00632746">
            <w:pPr>
              <w:widowControl w:val="0"/>
              <w:tabs>
                <w:tab w:val="left" w:pos="400"/>
              </w:tabs>
              <w:autoSpaceDE w:val="0"/>
              <w:autoSpaceDN w:val="0"/>
              <w:adjustRightInd w:val="0"/>
              <w:spacing w:line="240" w:lineRule="auto"/>
              <w:rPr>
                <w:rFonts w:cs="Arial"/>
                <w:spacing w:val="-1"/>
                <w:lang w:eastAsia="es-SV"/>
              </w:rPr>
            </w:pPr>
            <w:r>
              <w:rPr>
                <w:rFonts w:cs="Arial"/>
                <w:lang w:eastAsia="es-SV"/>
              </w:rPr>
              <w:t xml:space="preserve">Usar los demostrativos </w:t>
            </w:r>
          </w:p>
        </w:tc>
        <w:tc>
          <w:tcPr>
            <w:tcW w:w="3685" w:type="dxa"/>
            <w:tcBorders>
              <w:top w:val="single" w:sz="4" w:space="0" w:color="000000"/>
              <w:left w:val="single" w:sz="4" w:space="0" w:color="000000"/>
              <w:bottom w:val="single" w:sz="4" w:space="0" w:color="000000"/>
              <w:right w:val="single" w:sz="4" w:space="0" w:color="000000"/>
            </w:tcBorders>
            <w:hideMark/>
          </w:tcPr>
          <w:p w14:paraId="70EA7BCF" w14:textId="77777777" w:rsidR="001A48C3" w:rsidRDefault="001A48C3" w:rsidP="00632746">
            <w:pPr>
              <w:widowControl w:val="0"/>
              <w:tabs>
                <w:tab w:val="left" w:pos="360"/>
              </w:tabs>
              <w:autoSpaceDE w:val="0"/>
              <w:autoSpaceDN w:val="0"/>
              <w:adjustRightInd w:val="0"/>
              <w:spacing w:line="240" w:lineRule="auto"/>
              <w:ind w:right="265"/>
              <w:rPr>
                <w:rFonts w:cs="Arial"/>
                <w:lang w:eastAsia="es-SV"/>
              </w:rPr>
            </w:pPr>
            <w:r>
              <w:rPr>
                <w:rFonts w:cs="Arial"/>
                <w:lang w:eastAsia="es-SV"/>
              </w:rPr>
              <w:t>Se esfuerza en pronunciar el correspondiente demostrativo respectivo.</w:t>
            </w:r>
          </w:p>
        </w:tc>
      </w:tr>
    </w:tbl>
    <w:p w14:paraId="09BF47D4" w14:textId="77777777" w:rsidR="001A48C3" w:rsidRDefault="001A48C3" w:rsidP="00632746">
      <w:pPr>
        <w:spacing w:after="0" w:line="240" w:lineRule="auto"/>
        <w:ind w:left="644"/>
        <w:contextualSpacing/>
        <w:rPr>
          <w:rFonts w:eastAsia="Times New Roman" w:cs="Arial"/>
          <w:b/>
          <w:lang w:eastAsia="ja-JP"/>
        </w:rPr>
      </w:pPr>
    </w:p>
    <w:p w14:paraId="6B778D08" w14:textId="18206E15" w:rsidR="001A48C3" w:rsidRDefault="001A48C3" w:rsidP="00632746">
      <w:pPr>
        <w:spacing w:after="0" w:line="240" w:lineRule="auto"/>
        <w:contextualSpacing/>
        <w:rPr>
          <w:rFonts w:eastAsia="Times New Roman" w:cs="Arial"/>
          <w:b/>
          <w:lang w:eastAsia="ja-JP"/>
        </w:rPr>
      </w:pPr>
    </w:p>
    <w:p w14:paraId="646A4AFD" w14:textId="77777777" w:rsidR="001A48C3" w:rsidRDefault="001A48C3" w:rsidP="00632746">
      <w:pPr>
        <w:spacing w:after="0" w:line="240" w:lineRule="auto"/>
        <w:ind w:left="644"/>
        <w:contextualSpacing/>
        <w:rPr>
          <w:rFonts w:eastAsia="Times New Roman" w:cs="Arial"/>
          <w:b/>
          <w:lang w:eastAsia="ja-JP"/>
        </w:rPr>
      </w:pPr>
    </w:p>
    <w:tbl>
      <w:tblPr>
        <w:tblW w:w="9600" w:type="dxa"/>
        <w:tblLayout w:type="fixed"/>
        <w:tblLook w:val="04A0" w:firstRow="1" w:lastRow="0" w:firstColumn="1" w:lastColumn="0" w:noHBand="0" w:noVBand="1"/>
      </w:tblPr>
      <w:tblGrid>
        <w:gridCol w:w="2972"/>
        <w:gridCol w:w="3119"/>
        <w:gridCol w:w="3509"/>
      </w:tblGrid>
      <w:tr w:rsidR="001A48C3" w14:paraId="184F286B" w14:textId="77777777" w:rsidTr="006750CB">
        <w:trPr>
          <w:trHeight w:val="843"/>
        </w:trPr>
        <w:tc>
          <w:tcPr>
            <w:tcW w:w="2972" w:type="dxa"/>
            <w:tcBorders>
              <w:top w:val="single" w:sz="4" w:space="0" w:color="000000"/>
              <w:left w:val="single" w:sz="4" w:space="0" w:color="000000"/>
              <w:bottom w:val="single" w:sz="4" w:space="0" w:color="000000"/>
              <w:right w:val="single" w:sz="4" w:space="0" w:color="000000"/>
            </w:tcBorders>
            <w:vAlign w:val="center"/>
            <w:hideMark/>
          </w:tcPr>
          <w:p w14:paraId="5CCBB91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628" w:type="dxa"/>
            <w:gridSpan w:val="2"/>
            <w:tcBorders>
              <w:top w:val="single" w:sz="4" w:space="0" w:color="000000"/>
              <w:left w:val="single" w:sz="4" w:space="0" w:color="000000"/>
              <w:bottom w:val="single" w:sz="4" w:space="0" w:color="000000"/>
              <w:right w:val="single" w:sz="4" w:space="0" w:color="000000"/>
            </w:tcBorders>
            <w:vAlign w:val="center"/>
            <w:hideMark/>
          </w:tcPr>
          <w:p w14:paraId="0E88270F" w14:textId="6694C2D6" w:rsidR="001A48C3" w:rsidRPr="00286BD8" w:rsidRDefault="001A48C3" w:rsidP="00286BD8">
            <w:pPr>
              <w:pStyle w:val="Prrafodelista"/>
              <w:widowControl w:val="0"/>
              <w:numPr>
                <w:ilvl w:val="0"/>
                <w:numId w:val="37"/>
              </w:numPr>
              <w:autoSpaceDE w:val="0"/>
              <w:autoSpaceDN w:val="0"/>
              <w:adjustRightInd w:val="0"/>
              <w:spacing w:line="240" w:lineRule="auto"/>
              <w:rPr>
                <w:rFonts w:cs="Arial"/>
                <w:lang w:eastAsia="es-SV"/>
              </w:rPr>
            </w:pPr>
            <w:r w:rsidRPr="00286BD8">
              <w:rPr>
                <w:rFonts w:cs="Arial"/>
                <w:spacing w:val="-1"/>
                <w:lang w:eastAsia="es-SV"/>
              </w:rPr>
              <w:t>D</w:t>
            </w:r>
            <w:r w:rsidRPr="00286BD8">
              <w:rPr>
                <w:rFonts w:cs="Arial"/>
                <w:spacing w:val="2"/>
                <w:lang w:eastAsia="es-SV"/>
              </w:rPr>
              <w:t>e</w:t>
            </w:r>
            <w:r w:rsidRPr="00286BD8">
              <w:rPr>
                <w:rFonts w:cs="Arial"/>
                <w:lang w:eastAsia="es-SV"/>
              </w:rPr>
              <w:t>sc</w:t>
            </w:r>
            <w:r w:rsidRPr="00286BD8">
              <w:rPr>
                <w:rFonts w:cs="Arial"/>
                <w:spacing w:val="-2"/>
                <w:lang w:eastAsia="es-SV"/>
              </w:rPr>
              <w:t>r</w:t>
            </w:r>
            <w:r w:rsidRPr="00286BD8">
              <w:rPr>
                <w:rFonts w:cs="Arial"/>
                <w:spacing w:val="-1"/>
                <w:lang w:eastAsia="es-SV"/>
              </w:rPr>
              <w:t>i</w:t>
            </w:r>
            <w:r w:rsidRPr="00286BD8">
              <w:rPr>
                <w:rFonts w:cs="Arial"/>
                <w:spacing w:val="2"/>
                <w:lang w:eastAsia="es-SV"/>
              </w:rPr>
              <w:t>p</w:t>
            </w:r>
            <w:r w:rsidRPr="00286BD8">
              <w:rPr>
                <w:rFonts w:cs="Arial"/>
                <w:lang w:eastAsia="es-SV"/>
              </w:rPr>
              <w:t>c</w:t>
            </w:r>
            <w:r w:rsidRPr="00286BD8">
              <w:rPr>
                <w:rFonts w:cs="Arial"/>
                <w:spacing w:val="-1"/>
                <w:lang w:eastAsia="es-SV"/>
              </w:rPr>
              <w:t>i</w:t>
            </w:r>
            <w:r w:rsidRPr="00286BD8">
              <w:rPr>
                <w:rFonts w:cs="Arial"/>
                <w:spacing w:val="-3"/>
                <w:lang w:eastAsia="es-SV"/>
              </w:rPr>
              <w:t>ó</w:t>
            </w:r>
            <w:r w:rsidRPr="00286BD8">
              <w:rPr>
                <w:rFonts w:cs="Arial"/>
                <w:lang w:eastAsia="es-SV"/>
              </w:rPr>
              <w:t>n</w:t>
            </w:r>
            <w:r w:rsidRPr="00286BD8">
              <w:rPr>
                <w:rFonts w:cs="Arial"/>
                <w:spacing w:val="27"/>
                <w:lang w:eastAsia="es-SV"/>
              </w:rPr>
              <w:t xml:space="preserve"> </w:t>
            </w:r>
            <w:r w:rsidRPr="00286BD8">
              <w:rPr>
                <w:rFonts w:cs="Arial"/>
                <w:spacing w:val="2"/>
                <w:lang w:eastAsia="es-SV"/>
              </w:rPr>
              <w:t>d</w:t>
            </w:r>
            <w:r w:rsidRPr="00286BD8">
              <w:rPr>
                <w:rFonts w:cs="Arial"/>
                <w:lang w:eastAsia="es-SV"/>
              </w:rPr>
              <w:t>e</w:t>
            </w:r>
            <w:r w:rsidRPr="00286BD8">
              <w:rPr>
                <w:rFonts w:cs="Arial"/>
                <w:spacing w:val="27"/>
                <w:lang w:eastAsia="es-SV"/>
              </w:rPr>
              <w:t xml:space="preserve"> </w:t>
            </w:r>
            <w:r w:rsidRPr="00286BD8">
              <w:rPr>
                <w:rFonts w:cs="Arial"/>
                <w:spacing w:val="2"/>
                <w:lang w:eastAsia="es-SV"/>
              </w:rPr>
              <w:t>a</w:t>
            </w:r>
            <w:r w:rsidRPr="00286BD8">
              <w:rPr>
                <w:rFonts w:cs="Arial"/>
                <w:spacing w:val="-5"/>
                <w:lang w:eastAsia="es-SV"/>
              </w:rPr>
              <w:t>c</w:t>
            </w:r>
            <w:r w:rsidRPr="00286BD8">
              <w:rPr>
                <w:rFonts w:cs="Arial"/>
                <w:spacing w:val="1"/>
                <w:lang w:eastAsia="es-SV"/>
              </w:rPr>
              <w:t>t</w:t>
            </w:r>
            <w:r w:rsidRPr="00286BD8">
              <w:rPr>
                <w:rFonts w:cs="Arial"/>
                <w:spacing w:val="-1"/>
                <w:lang w:eastAsia="es-SV"/>
              </w:rPr>
              <w:t>i</w:t>
            </w:r>
            <w:r w:rsidRPr="00286BD8">
              <w:rPr>
                <w:rFonts w:cs="Arial"/>
                <w:lang w:eastAsia="es-SV"/>
              </w:rPr>
              <w:t>v</w:t>
            </w:r>
            <w:r w:rsidRPr="00286BD8">
              <w:rPr>
                <w:rFonts w:cs="Arial"/>
                <w:spacing w:val="-1"/>
                <w:lang w:eastAsia="es-SV"/>
              </w:rPr>
              <w:t>i</w:t>
            </w:r>
            <w:r w:rsidRPr="00286BD8">
              <w:rPr>
                <w:rFonts w:cs="Arial"/>
                <w:spacing w:val="2"/>
                <w:lang w:eastAsia="es-SV"/>
              </w:rPr>
              <w:t>d</w:t>
            </w:r>
            <w:r w:rsidRPr="00286BD8">
              <w:rPr>
                <w:rFonts w:cs="Arial"/>
                <w:spacing w:val="-3"/>
                <w:lang w:eastAsia="es-SV"/>
              </w:rPr>
              <w:t>a</w:t>
            </w:r>
            <w:r w:rsidRPr="00286BD8">
              <w:rPr>
                <w:rFonts w:cs="Arial"/>
                <w:spacing w:val="2"/>
                <w:lang w:eastAsia="es-SV"/>
              </w:rPr>
              <w:t>de</w:t>
            </w:r>
            <w:r w:rsidRPr="00286BD8">
              <w:rPr>
                <w:rFonts w:cs="Arial"/>
                <w:lang w:eastAsia="es-SV"/>
              </w:rPr>
              <w:t>s</w:t>
            </w:r>
            <w:r w:rsidRPr="00286BD8">
              <w:rPr>
                <w:rFonts w:cs="Arial"/>
                <w:spacing w:val="30"/>
                <w:lang w:eastAsia="es-SV"/>
              </w:rPr>
              <w:t xml:space="preserve"> </w:t>
            </w:r>
            <w:r w:rsidRPr="00286BD8">
              <w:rPr>
                <w:rFonts w:cs="Arial"/>
                <w:spacing w:val="-5"/>
                <w:lang w:eastAsia="es-SV"/>
              </w:rPr>
              <w:t>c</w:t>
            </w:r>
            <w:r w:rsidRPr="00286BD8">
              <w:rPr>
                <w:rFonts w:cs="Arial"/>
                <w:spacing w:val="2"/>
                <w:lang w:eastAsia="es-SV"/>
              </w:rPr>
              <w:t>o</w:t>
            </w:r>
            <w:r w:rsidRPr="00286BD8">
              <w:rPr>
                <w:rFonts w:cs="Arial"/>
                <w:spacing w:val="1"/>
                <w:lang w:eastAsia="es-SV"/>
              </w:rPr>
              <w:t>t</w:t>
            </w:r>
            <w:r w:rsidRPr="00286BD8">
              <w:rPr>
                <w:rFonts w:cs="Arial"/>
                <w:spacing w:val="-6"/>
                <w:lang w:eastAsia="es-SV"/>
              </w:rPr>
              <w:t>i</w:t>
            </w:r>
            <w:r w:rsidRPr="00286BD8">
              <w:rPr>
                <w:rFonts w:cs="Arial"/>
                <w:spacing w:val="2"/>
                <w:lang w:eastAsia="es-SV"/>
              </w:rPr>
              <w:t>d</w:t>
            </w:r>
            <w:r w:rsidRPr="00286BD8">
              <w:rPr>
                <w:rFonts w:cs="Arial"/>
                <w:spacing w:val="-1"/>
                <w:lang w:eastAsia="es-SV"/>
              </w:rPr>
              <w:t>i</w:t>
            </w:r>
            <w:r w:rsidRPr="00286BD8">
              <w:rPr>
                <w:rFonts w:cs="Arial"/>
                <w:spacing w:val="8"/>
                <w:lang w:eastAsia="es-SV"/>
              </w:rPr>
              <w:t>a</w:t>
            </w:r>
            <w:r w:rsidRPr="00286BD8">
              <w:rPr>
                <w:rFonts w:cs="Arial"/>
                <w:spacing w:val="-3"/>
                <w:lang w:eastAsia="es-SV"/>
              </w:rPr>
              <w:t>n</w:t>
            </w:r>
            <w:r w:rsidRPr="00286BD8">
              <w:rPr>
                <w:rFonts w:cs="Arial"/>
                <w:spacing w:val="2"/>
                <w:lang w:eastAsia="es-SV"/>
              </w:rPr>
              <w:t>a</w:t>
            </w:r>
            <w:r w:rsidRPr="00286BD8">
              <w:rPr>
                <w:rFonts w:cs="Arial"/>
                <w:lang w:eastAsia="es-SV"/>
              </w:rPr>
              <w:t>s</w:t>
            </w:r>
            <w:r w:rsidRPr="00286BD8">
              <w:rPr>
                <w:rFonts w:cs="Arial"/>
                <w:spacing w:val="25"/>
                <w:lang w:eastAsia="es-SV"/>
              </w:rPr>
              <w:t xml:space="preserve"> </w:t>
            </w:r>
            <w:r w:rsidRPr="00286BD8">
              <w:rPr>
                <w:rFonts w:cs="Arial"/>
                <w:spacing w:val="2"/>
                <w:lang w:eastAsia="es-SV"/>
              </w:rPr>
              <w:t>pa</w:t>
            </w:r>
            <w:r w:rsidRPr="00286BD8">
              <w:rPr>
                <w:rFonts w:cs="Arial"/>
                <w:spacing w:val="-6"/>
                <w:lang w:eastAsia="es-SV"/>
              </w:rPr>
              <w:t>r</w:t>
            </w:r>
            <w:r w:rsidRPr="00286BD8">
              <w:rPr>
                <w:rFonts w:cs="Arial"/>
                <w:lang w:eastAsia="es-SV"/>
              </w:rPr>
              <w:t>a</w:t>
            </w:r>
            <w:r w:rsidRPr="00286BD8">
              <w:rPr>
                <w:rFonts w:cs="Arial"/>
                <w:spacing w:val="26"/>
                <w:lang w:eastAsia="es-SV"/>
              </w:rPr>
              <w:t xml:space="preserve"> </w:t>
            </w:r>
            <w:r w:rsidRPr="00286BD8">
              <w:rPr>
                <w:rFonts w:cs="Arial"/>
                <w:spacing w:val="-3"/>
                <w:lang w:eastAsia="es-SV"/>
              </w:rPr>
              <w:t>h</w:t>
            </w:r>
            <w:r w:rsidRPr="00286BD8">
              <w:rPr>
                <w:rFonts w:cs="Arial"/>
                <w:spacing w:val="2"/>
                <w:lang w:eastAsia="es-SV"/>
              </w:rPr>
              <w:t>ab</w:t>
            </w:r>
            <w:r w:rsidRPr="00286BD8">
              <w:rPr>
                <w:rFonts w:cs="Arial"/>
                <w:spacing w:val="-6"/>
                <w:lang w:eastAsia="es-SV"/>
              </w:rPr>
              <w:t>l</w:t>
            </w:r>
            <w:r w:rsidRPr="00286BD8">
              <w:rPr>
                <w:rFonts w:cs="Arial"/>
                <w:spacing w:val="2"/>
                <w:lang w:eastAsia="es-SV"/>
              </w:rPr>
              <w:t>a</w:t>
            </w:r>
            <w:r w:rsidRPr="00286BD8">
              <w:rPr>
                <w:rFonts w:cs="Arial"/>
                <w:lang w:eastAsia="es-SV"/>
              </w:rPr>
              <w:t>r</w:t>
            </w:r>
            <w:r w:rsidRPr="00286BD8">
              <w:rPr>
                <w:rFonts w:cs="Arial"/>
                <w:spacing w:val="28"/>
                <w:lang w:eastAsia="es-SV"/>
              </w:rPr>
              <w:t xml:space="preserve"> </w:t>
            </w:r>
            <w:r w:rsidRPr="00286BD8">
              <w:rPr>
                <w:rFonts w:cs="Arial"/>
                <w:spacing w:val="-3"/>
                <w:lang w:eastAsia="es-SV"/>
              </w:rPr>
              <w:t>d</w:t>
            </w:r>
            <w:r w:rsidRPr="00286BD8">
              <w:rPr>
                <w:rFonts w:cs="Arial"/>
                <w:lang w:eastAsia="es-SV"/>
              </w:rPr>
              <w:t>e</w:t>
            </w:r>
            <w:r w:rsidRPr="00286BD8">
              <w:rPr>
                <w:rFonts w:cs="Arial"/>
                <w:spacing w:val="26"/>
                <w:lang w:eastAsia="es-SV"/>
              </w:rPr>
              <w:t xml:space="preserve"> </w:t>
            </w:r>
            <w:r w:rsidRPr="00286BD8">
              <w:rPr>
                <w:rFonts w:cs="Arial"/>
                <w:spacing w:val="-1"/>
                <w:lang w:eastAsia="es-SV"/>
              </w:rPr>
              <w:t>l</w:t>
            </w:r>
            <w:r w:rsidRPr="00286BD8">
              <w:rPr>
                <w:rFonts w:cs="Arial"/>
                <w:lang w:eastAsia="es-SV"/>
              </w:rPr>
              <w:t>a</w:t>
            </w:r>
            <w:r w:rsidRPr="00286BD8">
              <w:rPr>
                <w:rFonts w:cs="Arial"/>
                <w:spacing w:val="26"/>
                <w:lang w:eastAsia="es-SV"/>
              </w:rPr>
              <w:t xml:space="preserve"> </w:t>
            </w:r>
            <w:r w:rsidRPr="00286BD8">
              <w:rPr>
                <w:rFonts w:cs="Arial"/>
                <w:spacing w:val="-6"/>
                <w:lang w:eastAsia="es-SV"/>
              </w:rPr>
              <w:t>r</w:t>
            </w:r>
            <w:r w:rsidRPr="00286BD8">
              <w:rPr>
                <w:rFonts w:cs="Arial"/>
                <w:spacing w:val="2"/>
                <w:lang w:eastAsia="es-SV"/>
              </w:rPr>
              <w:t>u</w:t>
            </w:r>
            <w:r w:rsidRPr="00286BD8">
              <w:rPr>
                <w:rFonts w:cs="Arial"/>
                <w:spacing w:val="1"/>
                <w:lang w:eastAsia="es-SV"/>
              </w:rPr>
              <w:t>t</w:t>
            </w:r>
            <w:r w:rsidRPr="00286BD8">
              <w:rPr>
                <w:rFonts w:cs="Arial"/>
                <w:spacing w:val="-1"/>
                <w:lang w:eastAsia="es-SV"/>
              </w:rPr>
              <w:t>i</w:t>
            </w:r>
            <w:r w:rsidRPr="00286BD8">
              <w:rPr>
                <w:rFonts w:cs="Arial"/>
                <w:spacing w:val="-3"/>
                <w:lang w:eastAsia="es-SV"/>
              </w:rPr>
              <w:t>n</w:t>
            </w:r>
            <w:r w:rsidRPr="00286BD8">
              <w:rPr>
                <w:rFonts w:cs="Arial"/>
                <w:lang w:eastAsia="es-SV"/>
              </w:rPr>
              <w:t xml:space="preserve">a </w:t>
            </w:r>
            <w:r w:rsidRPr="00286BD8">
              <w:rPr>
                <w:rFonts w:cs="Arial"/>
                <w:spacing w:val="2"/>
                <w:lang w:eastAsia="es-SV"/>
              </w:rPr>
              <w:t>d</w:t>
            </w:r>
            <w:r w:rsidRPr="00286BD8">
              <w:rPr>
                <w:rFonts w:cs="Arial"/>
                <w:spacing w:val="-1"/>
                <w:lang w:eastAsia="es-SV"/>
              </w:rPr>
              <w:t>i</w:t>
            </w:r>
            <w:r w:rsidRPr="00286BD8">
              <w:rPr>
                <w:rFonts w:cs="Arial"/>
                <w:spacing w:val="2"/>
                <w:lang w:eastAsia="es-SV"/>
              </w:rPr>
              <w:t>a</w:t>
            </w:r>
            <w:r w:rsidRPr="00286BD8">
              <w:rPr>
                <w:rFonts w:cs="Arial"/>
                <w:spacing w:val="-2"/>
                <w:lang w:eastAsia="es-SV"/>
              </w:rPr>
              <w:t>r</w:t>
            </w:r>
            <w:r w:rsidRPr="00286BD8">
              <w:rPr>
                <w:rFonts w:cs="Arial"/>
                <w:spacing w:val="-1"/>
                <w:lang w:eastAsia="es-SV"/>
              </w:rPr>
              <w:t>i</w:t>
            </w:r>
            <w:r w:rsidRPr="00286BD8">
              <w:rPr>
                <w:rFonts w:cs="Arial"/>
                <w:spacing w:val="2"/>
                <w:lang w:eastAsia="es-SV"/>
              </w:rPr>
              <w:t>a</w:t>
            </w:r>
          </w:p>
        </w:tc>
      </w:tr>
      <w:tr w:rsidR="001A48C3" w14:paraId="185FEDA7" w14:textId="77777777" w:rsidTr="006750CB">
        <w:trPr>
          <w:trHeight w:val="631"/>
        </w:trPr>
        <w:tc>
          <w:tcPr>
            <w:tcW w:w="9600" w:type="dxa"/>
            <w:gridSpan w:val="3"/>
            <w:tcBorders>
              <w:top w:val="single" w:sz="4" w:space="0" w:color="000000"/>
              <w:left w:val="single" w:sz="4" w:space="0" w:color="000000"/>
              <w:bottom w:val="single" w:sz="4" w:space="0" w:color="000000"/>
              <w:right w:val="single" w:sz="4" w:space="0" w:color="000000"/>
            </w:tcBorders>
            <w:vAlign w:val="center"/>
            <w:hideMark/>
          </w:tcPr>
          <w:p w14:paraId="2FCE4CAA" w14:textId="77777777" w:rsidR="001A48C3" w:rsidRDefault="001A48C3" w:rsidP="00632746">
            <w:pPr>
              <w:spacing w:line="240" w:lineRule="auto"/>
              <w:jc w:val="center"/>
              <w:rPr>
                <w:rFonts w:cs="Arial"/>
                <w:b/>
              </w:rPr>
            </w:pPr>
            <w:r>
              <w:rPr>
                <w:rFonts w:cs="Arial"/>
                <w:b/>
              </w:rPr>
              <w:t>Contenidos</w:t>
            </w:r>
          </w:p>
        </w:tc>
      </w:tr>
      <w:tr w:rsidR="001A48C3" w14:paraId="0B579A05" w14:textId="77777777" w:rsidTr="006750CB">
        <w:tc>
          <w:tcPr>
            <w:tcW w:w="2972" w:type="dxa"/>
            <w:tcBorders>
              <w:top w:val="single" w:sz="4" w:space="0" w:color="000000"/>
              <w:left w:val="single" w:sz="4" w:space="0" w:color="000000"/>
              <w:bottom w:val="single" w:sz="4" w:space="0" w:color="000000"/>
              <w:right w:val="single" w:sz="4" w:space="0" w:color="000000"/>
            </w:tcBorders>
            <w:vAlign w:val="center"/>
            <w:hideMark/>
          </w:tcPr>
          <w:p w14:paraId="332CD59E" w14:textId="77777777" w:rsidR="001A48C3" w:rsidRDefault="001A48C3" w:rsidP="00632746">
            <w:pPr>
              <w:spacing w:line="240" w:lineRule="auto"/>
              <w:rPr>
                <w:rFonts w:cs="Arial"/>
                <w:b/>
              </w:rPr>
            </w:pPr>
            <w:r>
              <w:rPr>
                <w:rFonts w:cs="Arial"/>
                <w:b/>
              </w:rPr>
              <w:lastRenderedPageBreak/>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5A0BDFD8" w14:textId="77777777" w:rsidR="001A48C3" w:rsidRDefault="001A48C3" w:rsidP="00632746">
            <w:pPr>
              <w:spacing w:line="240" w:lineRule="auto"/>
              <w:rPr>
                <w:rFonts w:cs="Arial"/>
                <w:b/>
              </w:rPr>
            </w:pPr>
            <w:r>
              <w:rPr>
                <w:rFonts w:cs="Arial"/>
                <w:b/>
              </w:rPr>
              <w:t>Saber hacer o contenido procedimental</w:t>
            </w:r>
          </w:p>
        </w:tc>
        <w:tc>
          <w:tcPr>
            <w:tcW w:w="3509" w:type="dxa"/>
            <w:tcBorders>
              <w:top w:val="single" w:sz="4" w:space="0" w:color="000000"/>
              <w:left w:val="single" w:sz="4" w:space="0" w:color="000000"/>
              <w:bottom w:val="single" w:sz="4" w:space="0" w:color="000000"/>
              <w:right w:val="single" w:sz="4" w:space="0" w:color="000000"/>
            </w:tcBorders>
            <w:vAlign w:val="center"/>
            <w:hideMark/>
          </w:tcPr>
          <w:p w14:paraId="14974C52" w14:textId="77777777" w:rsidR="001A48C3" w:rsidRDefault="001A48C3" w:rsidP="00632746">
            <w:pPr>
              <w:spacing w:line="240" w:lineRule="auto"/>
              <w:rPr>
                <w:rFonts w:cs="Arial"/>
                <w:b/>
              </w:rPr>
            </w:pPr>
            <w:r>
              <w:rPr>
                <w:rFonts w:cs="Arial"/>
                <w:b/>
              </w:rPr>
              <w:t>Saber ser o contenido actitudinal</w:t>
            </w:r>
          </w:p>
        </w:tc>
      </w:tr>
      <w:tr w:rsidR="001A48C3" w14:paraId="130BC16F" w14:textId="77777777" w:rsidTr="006750CB">
        <w:tc>
          <w:tcPr>
            <w:tcW w:w="2972" w:type="dxa"/>
            <w:tcBorders>
              <w:top w:val="single" w:sz="4" w:space="0" w:color="000000"/>
              <w:left w:val="single" w:sz="4" w:space="0" w:color="000000"/>
              <w:bottom w:val="single" w:sz="4" w:space="0" w:color="000000"/>
              <w:right w:val="single" w:sz="4" w:space="0" w:color="000000"/>
            </w:tcBorders>
          </w:tcPr>
          <w:p w14:paraId="663F3A2B" w14:textId="79580A6C" w:rsidR="001A48C3" w:rsidRPr="006750CB" w:rsidRDefault="001A48C3" w:rsidP="00632746">
            <w:pPr>
              <w:widowControl w:val="0"/>
              <w:autoSpaceDE w:val="0"/>
              <w:autoSpaceDN w:val="0"/>
              <w:adjustRightInd w:val="0"/>
              <w:spacing w:line="240" w:lineRule="auto"/>
              <w:rPr>
                <w:rFonts w:cs="Arial"/>
                <w:lang w:eastAsia="es-SV"/>
              </w:rPr>
            </w:pPr>
            <w:r>
              <w:rPr>
                <w:rFonts w:cs="Arial"/>
                <w:spacing w:val="1"/>
                <w:lang w:eastAsia="es-SV"/>
              </w:rPr>
              <w:t>O</w:t>
            </w:r>
            <w:r>
              <w:rPr>
                <w:rFonts w:cs="Arial"/>
                <w:spacing w:val="-2"/>
                <w:lang w:eastAsia="es-SV"/>
              </w:rPr>
              <w:t>r</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n</w:t>
            </w:r>
            <w:r>
              <w:rPr>
                <w:rFonts w:cs="Arial"/>
                <w:spacing w:val="-2"/>
                <w:lang w:eastAsia="es-SV"/>
              </w:rPr>
              <w:t xml:space="preserve"> </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3"/>
                <w:lang w:eastAsia="es-SV"/>
              </w:rPr>
              <w:t>e</w:t>
            </w:r>
            <w:r>
              <w:rPr>
                <w:rFonts w:cs="Arial"/>
                <w:spacing w:val="2"/>
                <w:lang w:eastAsia="es-SV"/>
              </w:rPr>
              <w:t>n</w:t>
            </w:r>
            <w:r>
              <w:rPr>
                <w:rFonts w:cs="Arial"/>
                <w:spacing w:val="1"/>
                <w:lang w:eastAsia="es-SV"/>
              </w:rPr>
              <w:t>t</w:t>
            </w:r>
            <w:r>
              <w:rPr>
                <w:rFonts w:cs="Arial"/>
                <w:lang w:eastAsia="es-SV"/>
              </w:rPr>
              <w:t>e s</w:t>
            </w:r>
            <w:r>
              <w:rPr>
                <w:rFonts w:cs="Arial"/>
                <w:spacing w:val="-1"/>
                <w:lang w:eastAsia="es-SV"/>
              </w:rPr>
              <w:t>i</w:t>
            </w:r>
            <w:r>
              <w:rPr>
                <w:rFonts w:cs="Arial"/>
                <w:spacing w:val="-2"/>
                <w:lang w:eastAsia="es-SV"/>
              </w:rPr>
              <w:t>m</w:t>
            </w:r>
            <w:r>
              <w:rPr>
                <w:rFonts w:cs="Arial"/>
                <w:spacing w:val="2"/>
                <w:lang w:eastAsia="es-SV"/>
              </w:rPr>
              <w:t>p</w:t>
            </w:r>
            <w:r>
              <w:rPr>
                <w:rFonts w:cs="Arial"/>
                <w:spacing w:val="-1"/>
                <w:lang w:eastAsia="es-SV"/>
              </w:rPr>
              <w:t>l</w:t>
            </w:r>
            <w:r>
              <w:rPr>
                <w:rFonts w:cs="Arial"/>
                <w:spacing w:val="2"/>
                <w:lang w:eastAsia="es-SV"/>
              </w:rPr>
              <w:t>e</w:t>
            </w:r>
          </w:p>
        </w:tc>
        <w:tc>
          <w:tcPr>
            <w:tcW w:w="3119" w:type="dxa"/>
            <w:tcBorders>
              <w:top w:val="single" w:sz="4" w:space="0" w:color="000000"/>
              <w:left w:val="single" w:sz="4" w:space="0" w:color="000000"/>
              <w:bottom w:val="single" w:sz="4" w:space="0" w:color="000000"/>
              <w:right w:val="single" w:sz="4" w:space="0" w:color="000000"/>
            </w:tcBorders>
          </w:tcPr>
          <w:p w14:paraId="0E4B34E8" w14:textId="3BBD0B04" w:rsidR="001A48C3" w:rsidRPr="006750CB" w:rsidRDefault="001A48C3" w:rsidP="00632746">
            <w:pPr>
              <w:widowControl w:val="0"/>
              <w:autoSpaceDE w:val="0"/>
              <w:autoSpaceDN w:val="0"/>
              <w:adjustRightInd w:val="0"/>
              <w:spacing w:line="240" w:lineRule="auto"/>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r s</w:t>
            </w:r>
            <w:r>
              <w:rPr>
                <w:rFonts w:cs="Arial"/>
                <w:spacing w:val="2"/>
                <w:lang w:eastAsia="es-SV"/>
              </w:rPr>
              <w:t>u</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6"/>
                <w:lang w:eastAsia="es-SV"/>
              </w:rPr>
              <w:t>i</w:t>
            </w:r>
            <w:r>
              <w:rPr>
                <w:rFonts w:cs="Arial"/>
                <w:spacing w:val="2"/>
                <w:lang w:eastAsia="es-SV"/>
              </w:rPr>
              <w:t>d</w:t>
            </w:r>
            <w:r>
              <w:rPr>
                <w:rFonts w:cs="Arial"/>
                <w:spacing w:val="-3"/>
                <w:lang w:eastAsia="es-SV"/>
              </w:rPr>
              <w:t>a</w:t>
            </w:r>
            <w:r>
              <w:rPr>
                <w:rFonts w:cs="Arial"/>
                <w:spacing w:val="2"/>
                <w:lang w:eastAsia="es-SV"/>
              </w:rPr>
              <w:t>de</w:t>
            </w:r>
            <w:r>
              <w:rPr>
                <w:rFonts w:cs="Arial"/>
                <w:lang w:eastAsia="es-SV"/>
              </w:rPr>
              <w:t xml:space="preserve">s </w:t>
            </w:r>
            <w:r>
              <w:rPr>
                <w:rFonts w:cs="Arial"/>
                <w:spacing w:val="2"/>
                <w:lang w:eastAsia="es-SV"/>
              </w:rPr>
              <w:t>d</w:t>
            </w:r>
            <w:r>
              <w:rPr>
                <w:rFonts w:cs="Arial"/>
                <w:spacing w:val="-1"/>
                <w:lang w:eastAsia="es-SV"/>
              </w:rPr>
              <w:t>i</w:t>
            </w:r>
            <w:r>
              <w:rPr>
                <w:rFonts w:cs="Arial"/>
                <w:spacing w:val="2"/>
                <w:lang w:eastAsia="es-SV"/>
              </w:rPr>
              <w:t>a</w:t>
            </w:r>
            <w:r>
              <w:rPr>
                <w:rFonts w:cs="Arial"/>
                <w:spacing w:val="-2"/>
                <w:lang w:eastAsia="es-SV"/>
              </w:rPr>
              <w:t>r</w:t>
            </w:r>
            <w:r>
              <w:rPr>
                <w:rFonts w:cs="Arial"/>
                <w:spacing w:val="-1"/>
                <w:lang w:eastAsia="es-SV"/>
              </w:rPr>
              <w:t>i</w:t>
            </w:r>
            <w:r>
              <w:rPr>
                <w:rFonts w:cs="Arial"/>
                <w:spacing w:val="2"/>
                <w:lang w:eastAsia="es-SV"/>
              </w:rPr>
              <w:t>a</w:t>
            </w:r>
            <w:r>
              <w:rPr>
                <w:rFonts w:cs="Arial"/>
                <w:lang w:eastAsia="es-SV"/>
              </w:rPr>
              <w:t>s</w:t>
            </w:r>
          </w:p>
        </w:tc>
        <w:tc>
          <w:tcPr>
            <w:tcW w:w="3509" w:type="dxa"/>
            <w:tcBorders>
              <w:top w:val="single" w:sz="4" w:space="0" w:color="000000"/>
              <w:left w:val="single" w:sz="4" w:space="0" w:color="000000"/>
              <w:bottom w:val="single" w:sz="4" w:space="0" w:color="000000"/>
              <w:right w:val="single" w:sz="4" w:space="0" w:color="000000"/>
            </w:tcBorders>
            <w:hideMark/>
          </w:tcPr>
          <w:p w14:paraId="76396605"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2"/>
                <w:lang w:eastAsia="es-SV"/>
              </w:rPr>
              <w:t>a</w:t>
            </w:r>
            <w:r>
              <w:rPr>
                <w:rFonts w:cs="Arial"/>
                <w:spacing w:val="-2"/>
                <w:lang w:eastAsia="es-SV"/>
              </w:rPr>
              <w:t>r</w:t>
            </w:r>
            <w:r>
              <w:rPr>
                <w:rFonts w:cs="Arial"/>
                <w:lang w:eastAsia="es-SV"/>
              </w:rPr>
              <w:t>se</w:t>
            </w:r>
            <w:r>
              <w:rPr>
                <w:rFonts w:cs="Arial"/>
                <w:spacing w:val="-2"/>
                <w:lang w:eastAsia="es-SV"/>
              </w:rPr>
              <w:t xml:space="preserve">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d</w:t>
            </w:r>
            <w:r>
              <w:rPr>
                <w:rFonts w:cs="Arial"/>
                <w:spacing w:val="-1"/>
                <w:lang w:eastAsia="es-SV"/>
              </w:rPr>
              <w:t>i</w:t>
            </w:r>
            <w:r>
              <w:rPr>
                <w:rFonts w:cs="Arial"/>
                <w:spacing w:val="2"/>
                <w:lang w:eastAsia="es-SV"/>
              </w:rPr>
              <w:t>o</w:t>
            </w:r>
            <w:r>
              <w:rPr>
                <w:rFonts w:cs="Arial"/>
                <w:spacing w:val="-2"/>
                <w:lang w:eastAsia="es-SV"/>
              </w:rPr>
              <w:t>m</w:t>
            </w:r>
            <w:r>
              <w:rPr>
                <w:rFonts w:cs="Arial"/>
                <w:lang w:eastAsia="es-SV"/>
              </w:rPr>
              <w:t>a</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1"/>
                <w:lang w:eastAsia="es-SV"/>
              </w:rPr>
              <w:t>l</w:t>
            </w:r>
            <w:r>
              <w:rPr>
                <w:rFonts w:cs="Arial"/>
                <w:spacing w:val="-3"/>
                <w:lang w:eastAsia="es-SV"/>
              </w:rPr>
              <w:t>é</w:t>
            </w:r>
            <w:r>
              <w:rPr>
                <w:rFonts w:cs="Arial"/>
                <w:lang w:eastAsia="es-SV"/>
              </w:rPr>
              <w:t>s</w:t>
            </w:r>
          </w:p>
        </w:tc>
      </w:tr>
      <w:tr w:rsidR="001A48C3" w14:paraId="1505C996" w14:textId="77777777" w:rsidTr="006750CB">
        <w:trPr>
          <w:trHeight w:val="553"/>
        </w:trPr>
        <w:tc>
          <w:tcPr>
            <w:tcW w:w="2972" w:type="dxa"/>
            <w:tcBorders>
              <w:top w:val="single" w:sz="4" w:space="0" w:color="000000"/>
              <w:left w:val="single" w:sz="4" w:space="0" w:color="000000"/>
              <w:bottom w:val="single" w:sz="4" w:space="0" w:color="000000"/>
              <w:right w:val="single" w:sz="4" w:space="0" w:color="000000"/>
            </w:tcBorders>
          </w:tcPr>
          <w:p w14:paraId="71BB6209" w14:textId="4F9C07D4" w:rsidR="001A48C3" w:rsidRPr="006750CB" w:rsidRDefault="001A48C3" w:rsidP="00632746">
            <w:pPr>
              <w:widowControl w:val="0"/>
              <w:autoSpaceDE w:val="0"/>
              <w:autoSpaceDN w:val="0"/>
              <w:adjustRightInd w:val="0"/>
              <w:spacing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1"/>
                <w:lang w:eastAsia="es-SV"/>
              </w:rPr>
              <w:t xml:space="preserve"> </w:t>
            </w:r>
            <w:r>
              <w:rPr>
                <w:rFonts w:cs="Arial"/>
                <w:spacing w:val="-5"/>
                <w:lang w:eastAsia="es-SV"/>
              </w:rPr>
              <w:t>c</w:t>
            </w:r>
            <w:r>
              <w:rPr>
                <w:rFonts w:cs="Arial"/>
                <w:spacing w:val="2"/>
                <w:lang w:eastAsia="es-SV"/>
              </w:rPr>
              <w:t>o</w:t>
            </w:r>
            <w:r>
              <w:rPr>
                <w:rFonts w:cs="Arial"/>
                <w:lang w:eastAsia="es-SV"/>
              </w:rPr>
              <w:t>n</w:t>
            </w:r>
            <w:r>
              <w:rPr>
                <w:rFonts w:cs="Arial"/>
                <w:spacing w:val="-2"/>
                <w:lang w:eastAsia="es-SV"/>
              </w:rPr>
              <w:t xml:space="preserve"> “</w:t>
            </w:r>
            <w:proofErr w:type="spellStart"/>
            <w:r>
              <w:rPr>
                <w:rFonts w:cs="Arial"/>
                <w:spacing w:val="-1"/>
                <w:lang w:eastAsia="es-SV"/>
              </w:rPr>
              <w:t>H</w:t>
            </w:r>
            <w:r>
              <w:rPr>
                <w:rFonts w:cs="Arial"/>
                <w:spacing w:val="2"/>
                <w:lang w:eastAsia="es-SV"/>
              </w:rPr>
              <w:t>o</w:t>
            </w:r>
            <w:r>
              <w:rPr>
                <w:rFonts w:cs="Arial"/>
                <w:lang w:eastAsia="es-SV"/>
              </w:rPr>
              <w:t>w</w:t>
            </w:r>
            <w:proofErr w:type="spellEnd"/>
            <w:r>
              <w:rPr>
                <w:rFonts w:cs="Arial"/>
                <w:spacing w:val="-4"/>
                <w:lang w:eastAsia="es-SV"/>
              </w:rPr>
              <w:t xml:space="preserve"> </w:t>
            </w:r>
            <w:proofErr w:type="spellStart"/>
            <w:r>
              <w:rPr>
                <w:rFonts w:cs="Arial"/>
                <w:spacing w:val="-3"/>
                <w:lang w:eastAsia="es-SV"/>
              </w:rPr>
              <w:t>o</w:t>
            </w:r>
            <w:r>
              <w:rPr>
                <w:rFonts w:cs="Arial"/>
                <w:spacing w:val="6"/>
                <w:lang w:eastAsia="es-SV"/>
              </w:rPr>
              <w:t>f</w:t>
            </w:r>
            <w:r>
              <w:rPr>
                <w:rFonts w:cs="Arial"/>
                <w:spacing w:val="-4"/>
                <w:lang w:eastAsia="es-SV"/>
              </w:rPr>
              <w:t>t</w:t>
            </w:r>
            <w:r>
              <w:rPr>
                <w:rFonts w:cs="Arial"/>
                <w:spacing w:val="2"/>
                <w:lang w:eastAsia="es-SV"/>
              </w:rPr>
              <w:t>en</w:t>
            </w:r>
            <w:proofErr w:type="spellEnd"/>
            <w:r>
              <w:rPr>
                <w:rFonts w:cs="Arial"/>
                <w:spacing w:val="-2"/>
                <w:lang w:eastAsia="es-SV"/>
              </w:rPr>
              <w:t>”</w:t>
            </w:r>
          </w:p>
        </w:tc>
        <w:tc>
          <w:tcPr>
            <w:tcW w:w="3119" w:type="dxa"/>
            <w:tcBorders>
              <w:top w:val="single" w:sz="4" w:space="0" w:color="000000"/>
              <w:left w:val="single" w:sz="4" w:space="0" w:color="000000"/>
              <w:bottom w:val="single" w:sz="4" w:space="0" w:color="000000"/>
              <w:right w:val="single" w:sz="4" w:space="0" w:color="000000"/>
            </w:tcBorders>
          </w:tcPr>
          <w:p w14:paraId="51BA7E11" w14:textId="2041CB4C" w:rsidR="001A48C3" w:rsidRPr="006750CB" w:rsidRDefault="001A48C3" w:rsidP="00632746">
            <w:pPr>
              <w:widowControl w:val="0"/>
              <w:autoSpaceDE w:val="0"/>
              <w:autoSpaceDN w:val="0"/>
              <w:adjustRightInd w:val="0"/>
              <w:spacing w:line="240" w:lineRule="auto"/>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r su</w:t>
            </w:r>
            <w:r>
              <w:rPr>
                <w:rFonts w:cs="Arial"/>
                <w:spacing w:val="-2"/>
                <w:lang w:eastAsia="es-SV"/>
              </w:rPr>
              <w:t xml:space="preserve"> </w:t>
            </w:r>
            <w:r>
              <w:rPr>
                <w:rFonts w:cs="Arial"/>
                <w:spacing w:val="2"/>
                <w:lang w:eastAsia="es-SV"/>
              </w:rPr>
              <w:t>a</w:t>
            </w:r>
            <w:r>
              <w:rPr>
                <w:rFonts w:cs="Arial"/>
                <w:spacing w:val="-3"/>
                <w:lang w:eastAsia="es-SV"/>
              </w:rPr>
              <w:t>g</w:t>
            </w:r>
            <w:r>
              <w:rPr>
                <w:rFonts w:cs="Arial"/>
                <w:spacing w:val="2"/>
                <w:lang w:eastAsia="es-SV"/>
              </w:rPr>
              <w:t>e</w:t>
            </w:r>
            <w:r>
              <w:rPr>
                <w:rFonts w:cs="Arial"/>
                <w:spacing w:val="-3"/>
                <w:lang w:eastAsia="es-SV"/>
              </w:rPr>
              <w:t>n</w:t>
            </w:r>
            <w:r>
              <w:rPr>
                <w:rFonts w:cs="Arial"/>
                <w:spacing w:val="2"/>
                <w:lang w:eastAsia="es-SV"/>
              </w:rPr>
              <w:t>d</w:t>
            </w:r>
            <w:r>
              <w:rPr>
                <w:rFonts w:cs="Arial"/>
                <w:spacing w:val="-3"/>
                <w:lang w:eastAsia="es-SV"/>
              </w:rPr>
              <w:t>a</w:t>
            </w:r>
          </w:p>
        </w:tc>
        <w:tc>
          <w:tcPr>
            <w:tcW w:w="3509" w:type="dxa"/>
            <w:tcBorders>
              <w:top w:val="single" w:sz="4" w:space="0" w:color="000000"/>
              <w:left w:val="single" w:sz="4" w:space="0" w:color="000000"/>
              <w:bottom w:val="single" w:sz="4" w:space="0" w:color="000000"/>
              <w:right w:val="single" w:sz="4" w:space="0" w:color="000000"/>
            </w:tcBorders>
            <w:hideMark/>
          </w:tcPr>
          <w:p w14:paraId="7A832A97"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E</w:t>
            </w:r>
            <w:r>
              <w:rPr>
                <w:rFonts w:cs="Arial"/>
                <w:lang w:eastAsia="es-SV"/>
              </w:rPr>
              <w:t>x</w:t>
            </w:r>
            <w:r>
              <w:rPr>
                <w:rFonts w:cs="Arial"/>
                <w:spacing w:val="2"/>
                <w:lang w:eastAsia="es-SV"/>
              </w:rPr>
              <w:t>a</w:t>
            </w:r>
            <w:r>
              <w:rPr>
                <w:rFonts w:cs="Arial"/>
                <w:lang w:eastAsia="es-SV"/>
              </w:rPr>
              <w:t>c</w:t>
            </w:r>
            <w:r>
              <w:rPr>
                <w:rFonts w:cs="Arial"/>
                <w:spacing w:val="-4"/>
                <w:lang w:eastAsia="es-SV"/>
              </w:rPr>
              <w:t>t</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a</w:t>
            </w:r>
            <w:r>
              <w:rPr>
                <w:rFonts w:cs="Arial"/>
                <w:spacing w:val="2"/>
                <w:lang w:eastAsia="es-SV"/>
              </w:rPr>
              <w:t>p</w:t>
            </w:r>
            <w:r>
              <w:rPr>
                <w:rFonts w:cs="Arial"/>
                <w:spacing w:val="-1"/>
                <w:lang w:eastAsia="es-SV"/>
              </w:rPr>
              <w:t>li</w:t>
            </w:r>
            <w:r>
              <w:rPr>
                <w:rFonts w:cs="Arial"/>
                <w:lang w:eastAsia="es-SV"/>
              </w:rPr>
              <w:t>c</w:t>
            </w:r>
            <w:r>
              <w:rPr>
                <w:rFonts w:cs="Arial"/>
                <w:spacing w:val="5"/>
                <w:lang w:eastAsia="es-SV"/>
              </w:rPr>
              <w:t>a</w:t>
            </w:r>
            <w:r>
              <w:rPr>
                <w:rFonts w:cs="Arial"/>
                <w:lang w:eastAsia="es-SV"/>
              </w:rPr>
              <w:t xml:space="preserve">r </w:t>
            </w:r>
            <w:r>
              <w:rPr>
                <w:rFonts w:cs="Arial"/>
                <w:spacing w:val="-1"/>
                <w:lang w:eastAsia="es-SV"/>
              </w:rPr>
              <w:t>l</w:t>
            </w:r>
            <w:r>
              <w:rPr>
                <w:rFonts w:cs="Arial"/>
                <w:lang w:eastAsia="es-SV"/>
              </w:rPr>
              <w:t xml:space="preserve">a </w:t>
            </w:r>
            <w:r>
              <w:rPr>
                <w:rFonts w:cs="Arial"/>
                <w:spacing w:val="2"/>
                <w:lang w:eastAsia="es-SV"/>
              </w:rPr>
              <w:t>g</w:t>
            </w:r>
            <w:r>
              <w:rPr>
                <w:rFonts w:cs="Arial"/>
                <w:spacing w:val="-2"/>
                <w:lang w:eastAsia="es-SV"/>
              </w:rPr>
              <w:t>r</w:t>
            </w:r>
            <w:r>
              <w:rPr>
                <w:rFonts w:cs="Arial"/>
                <w:spacing w:val="2"/>
                <w:lang w:eastAsia="es-SV"/>
              </w:rPr>
              <w:t>a</w:t>
            </w:r>
            <w:r>
              <w:rPr>
                <w:rFonts w:cs="Arial"/>
                <w:spacing w:val="-2"/>
                <w:lang w:eastAsia="es-SV"/>
              </w:rPr>
              <w:t>m</w:t>
            </w:r>
            <w:r>
              <w:rPr>
                <w:rFonts w:cs="Arial"/>
                <w:spacing w:val="2"/>
                <w:lang w:eastAsia="es-SV"/>
              </w:rPr>
              <w:t>á</w:t>
            </w:r>
            <w:r>
              <w:rPr>
                <w:rFonts w:cs="Arial"/>
                <w:spacing w:val="1"/>
                <w:lang w:eastAsia="es-SV"/>
              </w:rPr>
              <w:t>t</w:t>
            </w:r>
            <w:r>
              <w:rPr>
                <w:rFonts w:cs="Arial"/>
                <w:spacing w:val="-1"/>
                <w:lang w:eastAsia="es-SV"/>
              </w:rPr>
              <w:t>i</w:t>
            </w:r>
            <w:r>
              <w:rPr>
                <w:rFonts w:cs="Arial"/>
                <w:spacing w:val="-5"/>
                <w:lang w:eastAsia="es-SV"/>
              </w:rPr>
              <w:t>c</w:t>
            </w:r>
            <w:r>
              <w:rPr>
                <w:rFonts w:cs="Arial"/>
                <w:spacing w:val="2"/>
                <w:lang w:eastAsia="es-SV"/>
              </w:rPr>
              <w:t>a</w:t>
            </w:r>
          </w:p>
        </w:tc>
      </w:tr>
      <w:tr w:rsidR="001A48C3" w14:paraId="289308F1"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1A13342B"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A</w:t>
            </w:r>
            <w:r>
              <w:rPr>
                <w:rFonts w:cs="Arial"/>
                <w:spacing w:val="2"/>
                <w:lang w:eastAsia="es-SV"/>
              </w:rPr>
              <w:t>d</w:t>
            </w:r>
            <w:r>
              <w:rPr>
                <w:rFonts w:cs="Arial"/>
                <w:spacing w:val="-5"/>
                <w:lang w:eastAsia="es-SV"/>
              </w:rPr>
              <w:t>v</w:t>
            </w:r>
            <w:r>
              <w:rPr>
                <w:rFonts w:cs="Arial"/>
                <w:spacing w:val="2"/>
                <w:lang w:eastAsia="es-SV"/>
              </w:rPr>
              <w:t>e</w:t>
            </w:r>
            <w:r>
              <w:rPr>
                <w:rFonts w:cs="Arial"/>
                <w:spacing w:val="-2"/>
                <w:lang w:eastAsia="es-SV"/>
              </w:rPr>
              <w:t>r</w:t>
            </w:r>
            <w:r>
              <w:rPr>
                <w:rFonts w:cs="Arial"/>
                <w:spacing w:val="2"/>
                <w:lang w:eastAsia="es-SV"/>
              </w:rPr>
              <w:t>b</w:t>
            </w:r>
            <w:r>
              <w:rPr>
                <w:rFonts w:cs="Arial"/>
                <w:spacing w:val="-1"/>
                <w:lang w:eastAsia="es-SV"/>
              </w:rPr>
              <w:t>i</w:t>
            </w:r>
            <w:r>
              <w:rPr>
                <w:rFonts w:cs="Arial"/>
                <w:spacing w:val="2"/>
                <w:lang w:eastAsia="es-SV"/>
              </w:rPr>
              <w:t>o</w:t>
            </w:r>
            <w:r>
              <w:rPr>
                <w:rFonts w:cs="Arial"/>
                <w:lang w:eastAsia="es-SV"/>
              </w:rPr>
              <w:t>s</w:t>
            </w:r>
            <w:r>
              <w:rPr>
                <w:rFonts w:cs="Arial"/>
                <w:spacing w:val="-3"/>
                <w:lang w:eastAsia="es-SV"/>
              </w:rPr>
              <w:t xml:space="preserve"> d</w:t>
            </w:r>
            <w:r>
              <w:rPr>
                <w:rFonts w:cs="Arial"/>
                <w:lang w:eastAsia="es-SV"/>
              </w:rPr>
              <w:t>e</w:t>
            </w:r>
            <w:r>
              <w:rPr>
                <w:rFonts w:cs="Arial"/>
                <w:spacing w:val="-2"/>
                <w:lang w:eastAsia="es-SV"/>
              </w:rPr>
              <w:t xml:space="preserve"> </w:t>
            </w:r>
            <w:r>
              <w:rPr>
                <w:rFonts w:cs="Arial"/>
                <w:spacing w:val="6"/>
                <w:lang w:eastAsia="es-SV"/>
              </w:rPr>
              <w:t>f</w:t>
            </w:r>
            <w:r>
              <w:rPr>
                <w:rFonts w:cs="Arial"/>
                <w:spacing w:val="-2"/>
                <w:lang w:eastAsia="es-SV"/>
              </w:rPr>
              <w:t>r</w:t>
            </w:r>
            <w:r>
              <w:rPr>
                <w:rFonts w:cs="Arial"/>
                <w:spacing w:val="2"/>
                <w:lang w:eastAsia="es-SV"/>
              </w:rPr>
              <w:t>e</w:t>
            </w:r>
            <w:r>
              <w:rPr>
                <w:rFonts w:cs="Arial"/>
                <w:spacing w:val="-5"/>
                <w:lang w:eastAsia="es-SV"/>
              </w:rPr>
              <w:t>c</w:t>
            </w:r>
            <w:r>
              <w:rPr>
                <w:rFonts w:cs="Arial"/>
                <w:spacing w:val="2"/>
                <w:lang w:eastAsia="es-SV"/>
              </w:rPr>
              <w:t>u</w:t>
            </w:r>
            <w:r>
              <w:rPr>
                <w:rFonts w:cs="Arial"/>
                <w:spacing w:val="-3"/>
                <w:lang w:eastAsia="es-SV"/>
              </w:rPr>
              <w:t>e</w:t>
            </w:r>
            <w:r>
              <w:rPr>
                <w:rFonts w:cs="Arial"/>
                <w:spacing w:val="2"/>
                <w:lang w:eastAsia="es-SV"/>
              </w:rPr>
              <w:t>n</w:t>
            </w:r>
            <w:r>
              <w:rPr>
                <w:rFonts w:cs="Arial"/>
                <w:lang w:eastAsia="es-SV"/>
              </w:rPr>
              <w:t>c</w:t>
            </w:r>
            <w:r>
              <w:rPr>
                <w:rFonts w:cs="Arial"/>
                <w:spacing w:val="-1"/>
                <w:lang w:eastAsia="es-SV"/>
              </w:rPr>
              <w:t>i</w:t>
            </w:r>
            <w:r>
              <w:rPr>
                <w:rFonts w:cs="Arial"/>
                <w:spacing w:val="-3"/>
                <w:lang w:eastAsia="es-SV"/>
              </w:rPr>
              <w:t>a</w:t>
            </w:r>
          </w:p>
        </w:tc>
        <w:tc>
          <w:tcPr>
            <w:tcW w:w="3119" w:type="dxa"/>
            <w:tcBorders>
              <w:top w:val="single" w:sz="4" w:space="0" w:color="000000"/>
              <w:left w:val="single" w:sz="4" w:space="0" w:color="000000"/>
              <w:bottom w:val="single" w:sz="4" w:space="0" w:color="000000"/>
              <w:right w:val="single" w:sz="4" w:space="0" w:color="000000"/>
            </w:tcBorders>
          </w:tcPr>
          <w:p w14:paraId="3EF747D8" w14:textId="46ACE2F5" w:rsidR="001A48C3" w:rsidRPr="006750CB" w:rsidRDefault="001A48C3" w:rsidP="00632746">
            <w:pPr>
              <w:widowControl w:val="0"/>
              <w:autoSpaceDE w:val="0"/>
              <w:autoSpaceDN w:val="0"/>
              <w:adjustRightInd w:val="0"/>
              <w:spacing w:line="240" w:lineRule="auto"/>
              <w:ind w:right="318"/>
              <w:rPr>
                <w:rFonts w:cs="Arial"/>
                <w:lang w:eastAsia="es-SV"/>
              </w:rPr>
            </w:pPr>
            <w:r>
              <w:rPr>
                <w:rFonts w:cs="Arial"/>
                <w:spacing w:val="-1"/>
                <w:lang w:eastAsia="es-SV"/>
              </w:rPr>
              <w:t>Conversar</w:t>
            </w:r>
            <w:r>
              <w:rPr>
                <w:rFonts w:cs="Arial"/>
                <w:spacing w:val="-5"/>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l</w:t>
            </w:r>
            <w:r>
              <w:rPr>
                <w:rFonts w:cs="Arial"/>
                <w:lang w:eastAsia="es-SV"/>
              </w:rPr>
              <w:t>a</w:t>
            </w:r>
            <w:r>
              <w:rPr>
                <w:rFonts w:cs="Arial"/>
                <w:spacing w:val="-2"/>
                <w:lang w:eastAsia="es-SV"/>
              </w:rPr>
              <w:t xml:space="preserve"> </w:t>
            </w:r>
            <w:r>
              <w:rPr>
                <w:rFonts w:cs="Arial"/>
                <w:spacing w:val="6"/>
                <w:lang w:eastAsia="es-SV"/>
              </w:rPr>
              <w:t>f</w:t>
            </w:r>
            <w:r>
              <w:rPr>
                <w:rFonts w:cs="Arial"/>
                <w:spacing w:val="-6"/>
                <w:lang w:eastAsia="es-SV"/>
              </w:rPr>
              <w:t>r</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en</w:t>
            </w:r>
            <w:r>
              <w:rPr>
                <w:rFonts w:cs="Arial"/>
                <w:lang w:eastAsia="es-SV"/>
              </w:rPr>
              <w:t>c</w:t>
            </w:r>
            <w:r>
              <w:rPr>
                <w:rFonts w:cs="Arial"/>
                <w:spacing w:val="-6"/>
                <w:lang w:eastAsia="es-SV"/>
              </w:rPr>
              <w:t>i</w:t>
            </w:r>
            <w:r>
              <w:rPr>
                <w:rFonts w:cs="Arial"/>
                <w:lang w:eastAsia="es-SV"/>
              </w:rPr>
              <w:t>a</w:t>
            </w:r>
            <w:r>
              <w:rPr>
                <w:rFonts w:cs="Arial"/>
                <w:spacing w:val="-2"/>
                <w:lang w:eastAsia="es-SV"/>
              </w:rPr>
              <w:t xml:space="preserve"> </w:t>
            </w:r>
            <w:r>
              <w:rPr>
                <w:rFonts w:cs="Arial"/>
                <w:spacing w:val="2"/>
                <w:lang w:eastAsia="es-SV"/>
              </w:rPr>
              <w:t>d</w:t>
            </w:r>
            <w:r>
              <w:rPr>
                <w:rFonts w:cs="Arial"/>
                <w:lang w:eastAsia="es-SV"/>
              </w:rPr>
              <w:t xml:space="preserve">e sus </w:t>
            </w:r>
            <w:r>
              <w:rPr>
                <w:rFonts w:cs="Arial"/>
                <w:spacing w:val="2"/>
                <w:lang w:eastAsia="es-SV"/>
              </w:rPr>
              <w:t>a</w:t>
            </w:r>
            <w:r>
              <w:rPr>
                <w:rFonts w:cs="Arial"/>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3"/>
                <w:lang w:eastAsia="es-SV"/>
              </w:rPr>
              <w:t>d</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s</w:t>
            </w:r>
          </w:p>
        </w:tc>
        <w:tc>
          <w:tcPr>
            <w:tcW w:w="3509" w:type="dxa"/>
            <w:tcBorders>
              <w:top w:val="single" w:sz="4" w:space="0" w:color="000000"/>
              <w:left w:val="single" w:sz="4" w:space="0" w:color="000000"/>
              <w:bottom w:val="single" w:sz="4" w:space="0" w:color="000000"/>
              <w:right w:val="single" w:sz="4" w:space="0" w:color="000000"/>
            </w:tcBorders>
            <w:hideMark/>
          </w:tcPr>
          <w:p w14:paraId="2F8BFDC4" w14:textId="77777777" w:rsidR="001A48C3" w:rsidRDefault="001A48C3" w:rsidP="00632746">
            <w:pPr>
              <w:widowControl w:val="0"/>
              <w:autoSpaceDE w:val="0"/>
              <w:autoSpaceDN w:val="0"/>
              <w:adjustRightInd w:val="0"/>
              <w:spacing w:line="240" w:lineRule="auto"/>
              <w:ind w:right="332"/>
              <w:rPr>
                <w:rFonts w:cs="Arial"/>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l 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1169D794"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2BCADCFE" w14:textId="77777777" w:rsidR="001A48C3" w:rsidRDefault="001A48C3" w:rsidP="00632746">
            <w:pPr>
              <w:widowControl w:val="0"/>
              <w:autoSpaceDE w:val="0"/>
              <w:autoSpaceDN w:val="0"/>
              <w:adjustRightInd w:val="0"/>
              <w:spacing w:line="240" w:lineRule="auto"/>
              <w:ind w:right="531"/>
              <w:rPr>
                <w:rFonts w:cs="Arial"/>
                <w:lang w:eastAsia="es-SV"/>
              </w:rPr>
            </w:pPr>
            <w:r>
              <w:rPr>
                <w:rFonts w:cs="Arial"/>
                <w:spacing w:val="1"/>
                <w:lang w:eastAsia="es-SV"/>
              </w:rPr>
              <w:t>O</w:t>
            </w:r>
            <w:r>
              <w:rPr>
                <w:rFonts w:cs="Arial"/>
                <w:spacing w:val="-2"/>
                <w:lang w:eastAsia="es-SV"/>
              </w:rPr>
              <w:t>r</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3"/>
                <w:lang w:eastAsia="es-SV"/>
              </w:rPr>
              <w:t xml:space="preserve"> a</w:t>
            </w:r>
            <w:r>
              <w:rPr>
                <w:rFonts w:cs="Arial"/>
                <w:spacing w:val="6"/>
                <w:lang w:eastAsia="es-SV"/>
              </w:rPr>
              <w:t>f</w:t>
            </w:r>
            <w:r>
              <w:rPr>
                <w:rFonts w:cs="Arial"/>
                <w:spacing w:val="-1"/>
                <w:lang w:eastAsia="es-SV"/>
              </w:rPr>
              <w:t>i</w:t>
            </w:r>
            <w:r>
              <w:rPr>
                <w:rFonts w:cs="Arial"/>
                <w:spacing w:val="-2"/>
                <w:lang w:eastAsia="es-SV"/>
              </w:rPr>
              <w:t>rm</w:t>
            </w:r>
            <w:r>
              <w:rPr>
                <w:rFonts w:cs="Arial"/>
                <w:spacing w:val="2"/>
                <w:lang w:eastAsia="es-SV"/>
              </w:rPr>
              <w:t>a</w:t>
            </w:r>
            <w:r>
              <w:rPr>
                <w:rFonts w:cs="Arial"/>
                <w:spacing w:val="1"/>
                <w:lang w:eastAsia="es-SV"/>
              </w:rPr>
              <w:t>t</w:t>
            </w:r>
            <w:r>
              <w:rPr>
                <w:rFonts w:cs="Arial"/>
                <w:spacing w:val="-1"/>
                <w:lang w:eastAsia="es-SV"/>
              </w:rPr>
              <w:t>i</w:t>
            </w:r>
            <w:r>
              <w:rPr>
                <w:rFonts w:cs="Arial"/>
                <w:spacing w:val="-5"/>
                <w:lang w:eastAsia="es-SV"/>
              </w:rPr>
              <w:t>v</w:t>
            </w:r>
            <w:r>
              <w:rPr>
                <w:rFonts w:cs="Arial"/>
                <w:spacing w:val="2"/>
                <w:lang w:eastAsia="es-SV"/>
              </w:rPr>
              <w:t>a</w:t>
            </w:r>
            <w:r>
              <w:rPr>
                <w:rFonts w:cs="Arial"/>
                <w:lang w:eastAsia="es-SV"/>
              </w:rPr>
              <w:t>s</w:t>
            </w:r>
            <w:r>
              <w:rPr>
                <w:rFonts w:cs="Arial"/>
                <w:spacing w:val="1"/>
                <w:lang w:eastAsia="es-SV"/>
              </w:rPr>
              <w:t xml:space="preserve"> </w:t>
            </w:r>
            <w:r>
              <w:rPr>
                <w:rFonts w:cs="Arial"/>
                <w:lang w:eastAsia="es-SV"/>
              </w:rPr>
              <w:t xml:space="preserve">y </w:t>
            </w:r>
            <w:r>
              <w:rPr>
                <w:rFonts w:cs="Arial"/>
                <w:spacing w:val="2"/>
                <w:lang w:eastAsia="es-SV"/>
              </w:rPr>
              <w:t>n</w:t>
            </w:r>
            <w:r>
              <w:rPr>
                <w:rFonts w:cs="Arial"/>
                <w:spacing w:val="-3"/>
                <w:lang w:eastAsia="es-SV"/>
              </w:rPr>
              <w:t>e</w:t>
            </w:r>
            <w:r>
              <w:rPr>
                <w:rFonts w:cs="Arial"/>
                <w:spacing w:val="2"/>
                <w:lang w:eastAsia="es-SV"/>
              </w:rPr>
              <w:t>ga</w:t>
            </w:r>
            <w:r>
              <w:rPr>
                <w:rFonts w:cs="Arial"/>
                <w:spacing w:val="1"/>
                <w:lang w:eastAsia="es-SV"/>
              </w:rPr>
              <w:t>t</w:t>
            </w:r>
            <w:r>
              <w:rPr>
                <w:rFonts w:cs="Arial"/>
                <w:spacing w:val="-1"/>
                <w:lang w:eastAsia="es-SV"/>
              </w:rPr>
              <w:t>i</w:t>
            </w:r>
            <w:r>
              <w:rPr>
                <w:rFonts w:cs="Arial"/>
                <w:spacing w:val="-5"/>
                <w:lang w:eastAsia="es-SV"/>
              </w:rPr>
              <w:t>v</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n</w:t>
            </w:r>
            <w:r>
              <w:rPr>
                <w:rFonts w:cs="Arial"/>
                <w:spacing w:val="-2"/>
                <w:lang w:eastAsia="es-SV"/>
              </w:rPr>
              <w:t xml:space="preserve"> </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e</w:t>
            </w:r>
            <w:r>
              <w:rPr>
                <w:rFonts w:cs="Arial"/>
                <w:spacing w:val="-3"/>
                <w:lang w:eastAsia="es-SV"/>
              </w:rPr>
              <w:t>n</w:t>
            </w:r>
            <w:r>
              <w:rPr>
                <w:rFonts w:cs="Arial"/>
                <w:spacing w:val="1"/>
                <w:lang w:eastAsia="es-SV"/>
              </w:rPr>
              <w:t>t</w:t>
            </w:r>
            <w:r>
              <w:rPr>
                <w:rFonts w:cs="Arial"/>
                <w:lang w:eastAsia="es-SV"/>
              </w:rPr>
              <w:t>e c</w:t>
            </w:r>
            <w:r>
              <w:rPr>
                <w:rFonts w:cs="Arial"/>
                <w:spacing w:val="2"/>
                <w:lang w:eastAsia="es-SV"/>
              </w:rPr>
              <w:t>on</w:t>
            </w:r>
            <w:r>
              <w:rPr>
                <w:rFonts w:cs="Arial"/>
                <w:spacing w:val="1"/>
                <w:lang w:eastAsia="es-SV"/>
              </w:rPr>
              <w:t>t</w:t>
            </w:r>
            <w:r>
              <w:rPr>
                <w:rFonts w:cs="Arial"/>
                <w:spacing w:val="-6"/>
                <w:lang w:eastAsia="es-SV"/>
              </w:rPr>
              <w:t>i</w:t>
            </w:r>
            <w:r>
              <w:rPr>
                <w:rFonts w:cs="Arial"/>
                <w:spacing w:val="2"/>
                <w:lang w:eastAsia="es-SV"/>
              </w:rPr>
              <w:t>n</w:t>
            </w:r>
            <w:r>
              <w:rPr>
                <w:rFonts w:cs="Arial"/>
                <w:spacing w:val="-3"/>
                <w:lang w:eastAsia="es-SV"/>
              </w:rPr>
              <w:t>u</w:t>
            </w:r>
            <w:r>
              <w:rPr>
                <w:rFonts w:cs="Arial"/>
                <w:spacing w:val="2"/>
                <w:lang w:eastAsia="es-SV"/>
              </w:rPr>
              <w:t>o</w:t>
            </w:r>
          </w:p>
        </w:tc>
        <w:tc>
          <w:tcPr>
            <w:tcW w:w="3119" w:type="dxa"/>
            <w:tcBorders>
              <w:top w:val="single" w:sz="4" w:space="0" w:color="000000"/>
              <w:left w:val="single" w:sz="4" w:space="0" w:color="000000"/>
              <w:bottom w:val="single" w:sz="4" w:space="0" w:color="000000"/>
              <w:right w:val="single" w:sz="4" w:space="0" w:color="000000"/>
            </w:tcBorders>
          </w:tcPr>
          <w:p w14:paraId="208CD524"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 xml:space="preserve">r </w:t>
            </w:r>
            <w:r>
              <w:rPr>
                <w:rFonts w:cs="Arial"/>
                <w:spacing w:val="-5"/>
                <w:lang w:eastAsia="es-SV"/>
              </w:rPr>
              <w:t>s</w:t>
            </w:r>
            <w:r>
              <w:rPr>
                <w:rFonts w:cs="Arial"/>
                <w:spacing w:val="2"/>
                <w:lang w:eastAsia="es-SV"/>
              </w:rPr>
              <w:t>ob</w:t>
            </w:r>
            <w:r>
              <w:rPr>
                <w:rFonts w:cs="Arial"/>
                <w:spacing w:val="-2"/>
                <w:lang w:eastAsia="es-SV"/>
              </w:rPr>
              <w:t>r</w:t>
            </w:r>
            <w:r>
              <w:rPr>
                <w:rFonts w:cs="Arial"/>
                <w:lang w:eastAsia="es-SV"/>
              </w:rPr>
              <w:t>e</w:t>
            </w:r>
            <w:r>
              <w:rPr>
                <w:rFonts w:cs="Arial"/>
                <w:spacing w:val="-2"/>
                <w:lang w:eastAsia="es-SV"/>
              </w:rPr>
              <w:t xml:space="preserve"> </w:t>
            </w:r>
            <w:r>
              <w:rPr>
                <w:rFonts w:cs="Arial"/>
                <w:spacing w:val="2"/>
                <w:lang w:eastAsia="es-SV"/>
              </w:rPr>
              <w:t>e</w:t>
            </w:r>
            <w:r>
              <w:rPr>
                <w:rFonts w:cs="Arial"/>
                <w:lang w:eastAsia="es-SV"/>
              </w:rPr>
              <w:t>l c</w:t>
            </w:r>
            <w:r>
              <w:rPr>
                <w:rFonts w:cs="Arial"/>
                <w:spacing w:val="-1"/>
                <w:lang w:eastAsia="es-SV"/>
              </w:rPr>
              <w:t>li</w:t>
            </w:r>
            <w:r>
              <w:rPr>
                <w:rFonts w:cs="Arial"/>
                <w:spacing w:val="-2"/>
                <w:lang w:eastAsia="es-SV"/>
              </w:rPr>
              <w:t>m</w:t>
            </w:r>
            <w:r>
              <w:rPr>
                <w:rFonts w:cs="Arial"/>
                <w:spacing w:val="-3"/>
                <w:lang w:eastAsia="es-SV"/>
              </w:rPr>
              <w:t>a</w:t>
            </w:r>
          </w:p>
          <w:p w14:paraId="55D989E3" w14:textId="77777777" w:rsidR="001A48C3" w:rsidRDefault="001A48C3" w:rsidP="00632746">
            <w:pPr>
              <w:pStyle w:val="Prrafodelista"/>
              <w:widowControl w:val="0"/>
              <w:autoSpaceDE w:val="0"/>
              <w:autoSpaceDN w:val="0"/>
              <w:adjustRightInd w:val="0"/>
              <w:spacing w:line="240" w:lineRule="auto"/>
              <w:rPr>
                <w:rFonts w:cs="Arial"/>
                <w:spacing w:val="-1"/>
                <w:lang w:eastAsia="es-SV"/>
              </w:rPr>
            </w:pPr>
          </w:p>
        </w:tc>
        <w:tc>
          <w:tcPr>
            <w:tcW w:w="3509" w:type="dxa"/>
            <w:tcBorders>
              <w:top w:val="single" w:sz="4" w:space="0" w:color="000000"/>
              <w:left w:val="single" w:sz="4" w:space="0" w:color="000000"/>
              <w:bottom w:val="single" w:sz="4" w:space="0" w:color="000000"/>
              <w:right w:val="single" w:sz="4" w:space="0" w:color="000000"/>
            </w:tcBorders>
          </w:tcPr>
          <w:p w14:paraId="158BB211"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position w:val="-1"/>
                <w:lang w:eastAsia="es-SV"/>
              </w:rPr>
              <w:t>E</w:t>
            </w:r>
            <w:r>
              <w:rPr>
                <w:rFonts w:cs="Arial"/>
                <w:spacing w:val="2"/>
                <w:position w:val="-1"/>
                <w:lang w:eastAsia="es-SV"/>
              </w:rPr>
              <w:t>n</w:t>
            </w:r>
            <w:r>
              <w:rPr>
                <w:rFonts w:cs="Arial"/>
                <w:spacing w:val="-4"/>
                <w:position w:val="-1"/>
                <w:lang w:eastAsia="es-SV"/>
              </w:rPr>
              <w:t>t</w:t>
            </w:r>
            <w:r>
              <w:rPr>
                <w:rFonts w:cs="Arial"/>
                <w:spacing w:val="2"/>
                <w:position w:val="-1"/>
                <w:lang w:eastAsia="es-SV"/>
              </w:rPr>
              <w:t>u</w:t>
            </w:r>
            <w:r>
              <w:rPr>
                <w:rFonts w:cs="Arial"/>
                <w:position w:val="-1"/>
                <w:lang w:eastAsia="es-SV"/>
              </w:rPr>
              <w:t>s</w:t>
            </w:r>
            <w:r>
              <w:rPr>
                <w:rFonts w:cs="Arial"/>
                <w:spacing w:val="-1"/>
                <w:position w:val="-1"/>
                <w:lang w:eastAsia="es-SV"/>
              </w:rPr>
              <w:t>i</w:t>
            </w:r>
            <w:r>
              <w:rPr>
                <w:rFonts w:cs="Arial"/>
                <w:spacing w:val="2"/>
                <w:position w:val="-1"/>
                <w:lang w:eastAsia="es-SV"/>
              </w:rPr>
              <w:t>a</w:t>
            </w:r>
            <w:r>
              <w:rPr>
                <w:rFonts w:cs="Arial"/>
                <w:spacing w:val="-5"/>
                <w:position w:val="-1"/>
                <w:lang w:eastAsia="es-SV"/>
              </w:rPr>
              <w:t>s</w:t>
            </w:r>
            <w:r>
              <w:rPr>
                <w:rFonts w:cs="Arial"/>
                <w:spacing w:val="1"/>
                <w:position w:val="-1"/>
                <w:lang w:eastAsia="es-SV"/>
              </w:rPr>
              <w:t>t</w:t>
            </w:r>
            <w:r>
              <w:rPr>
                <w:rFonts w:cs="Arial"/>
                <w:position w:val="-1"/>
                <w:lang w:eastAsia="es-SV"/>
              </w:rPr>
              <w:t>a</w:t>
            </w:r>
            <w:r>
              <w:rPr>
                <w:rFonts w:cs="Arial"/>
                <w:spacing w:val="-2"/>
                <w:position w:val="-1"/>
                <w:lang w:eastAsia="es-SV"/>
              </w:rPr>
              <w:t xml:space="preserve"> </w:t>
            </w:r>
            <w:r>
              <w:rPr>
                <w:rFonts w:cs="Arial"/>
                <w:spacing w:val="2"/>
                <w:position w:val="-1"/>
                <w:lang w:eastAsia="es-SV"/>
              </w:rPr>
              <w:t>a</w:t>
            </w:r>
            <w:r>
              <w:rPr>
                <w:rFonts w:cs="Arial"/>
                <w:position w:val="-1"/>
                <w:lang w:eastAsia="es-SV"/>
              </w:rPr>
              <w:t>l c</w:t>
            </w:r>
            <w:r>
              <w:rPr>
                <w:rFonts w:cs="Arial"/>
                <w:spacing w:val="-3"/>
                <w:position w:val="-1"/>
                <w:lang w:eastAsia="es-SV"/>
              </w:rPr>
              <w:t>o</w:t>
            </w:r>
            <w:r>
              <w:rPr>
                <w:rFonts w:cs="Arial"/>
                <w:spacing w:val="2"/>
                <w:position w:val="-1"/>
                <w:lang w:eastAsia="es-SV"/>
              </w:rPr>
              <w:t>n</w:t>
            </w:r>
            <w:r>
              <w:rPr>
                <w:rFonts w:cs="Arial"/>
                <w:spacing w:val="-5"/>
                <w:position w:val="-1"/>
                <w:lang w:eastAsia="es-SV"/>
              </w:rPr>
              <w:t>v</w:t>
            </w:r>
            <w:r>
              <w:rPr>
                <w:rFonts w:cs="Arial"/>
                <w:spacing w:val="2"/>
                <w:position w:val="-1"/>
                <w:lang w:eastAsia="es-SV"/>
              </w:rPr>
              <w:t>e</w:t>
            </w:r>
            <w:r>
              <w:rPr>
                <w:rFonts w:cs="Arial"/>
                <w:spacing w:val="-2"/>
                <w:position w:val="-1"/>
                <w:lang w:eastAsia="es-SV"/>
              </w:rPr>
              <w:t>r</w:t>
            </w:r>
            <w:r>
              <w:rPr>
                <w:rFonts w:cs="Arial"/>
                <w:position w:val="-1"/>
                <w:lang w:eastAsia="es-SV"/>
              </w:rPr>
              <w:t>s</w:t>
            </w:r>
            <w:r>
              <w:rPr>
                <w:rFonts w:cs="Arial"/>
                <w:spacing w:val="2"/>
                <w:position w:val="-1"/>
                <w:lang w:eastAsia="es-SV"/>
              </w:rPr>
              <w:t>a</w:t>
            </w:r>
            <w:r>
              <w:rPr>
                <w:rFonts w:cs="Arial"/>
                <w:spacing w:val="-2"/>
                <w:position w:val="-1"/>
                <w:lang w:eastAsia="es-SV"/>
              </w:rPr>
              <w:t>r</w:t>
            </w:r>
          </w:p>
          <w:p w14:paraId="2B3AFF88" w14:textId="77777777" w:rsidR="001A48C3" w:rsidRDefault="001A48C3" w:rsidP="00632746">
            <w:pPr>
              <w:pStyle w:val="Prrafodelista"/>
              <w:widowControl w:val="0"/>
              <w:autoSpaceDE w:val="0"/>
              <w:autoSpaceDN w:val="0"/>
              <w:adjustRightInd w:val="0"/>
              <w:spacing w:line="240" w:lineRule="auto"/>
              <w:rPr>
                <w:rFonts w:cs="Arial"/>
                <w:spacing w:val="1"/>
                <w:lang w:eastAsia="es-SV"/>
              </w:rPr>
            </w:pPr>
          </w:p>
        </w:tc>
      </w:tr>
      <w:tr w:rsidR="001A48C3" w14:paraId="71A3394A" w14:textId="77777777" w:rsidTr="006750CB">
        <w:trPr>
          <w:trHeight w:val="727"/>
        </w:trPr>
        <w:tc>
          <w:tcPr>
            <w:tcW w:w="2972" w:type="dxa"/>
            <w:tcBorders>
              <w:top w:val="single" w:sz="4" w:space="0" w:color="000000"/>
              <w:left w:val="single" w:sz="4" w:space="0" w:color="000000"/>
              <w:bottom w:val="single" w:sz="4" w:space="0" w:color="000000"/>
              <w:right w:val="single" w:sz="4" w:space="0" w:color="000000"/>
            </w:tcBorders>
            <w:hideMark/>
          </w:tcPr>
          <w:p w14:paraId="24801412" w14:textId="77777777" w:rsidR="001A48C3" w:rsidRDefault="001A48C3" w:rsidP="00632746">
            <w:pPr>
              <w:widowControl w:val="0"/>
              <w:autoSpaceDE w:val="0"/>
              <w:autoSpaceDN w:val="0"/>
              <w:adjustRightInd w:val="0"/>
              <w:spacing w:line="240" w:lineRule="auto"/>
              <w:ind w:right="605"/>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n</w:t>
            </w:r>
            <w:r>
              <w:rPr>
                <w:rFonts w:cs="Arial"/>
                <w:spacing w:val="-2"/>
                <w:lang w:eastAsia="es-SV"/>
              </w:rPr>
              <w:t xml:space="preserve"> </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3"/>
                <w:lang w:eastAsia="es-SV"/>
              </w:rPr>
              <w:t>e</w:t>
            </w:r>
            <w:r>
              <w:rPr>
                <w:rFonts w:cs="Arial"/>
                <w:spacing w:val="2"/>
                <w:lang w:eastAsia="es-SV"/>
              </w:rPr>
              <w:t>n</w:t>
            </w:r>
            <w:r>
              <w:rPr>
                <w:rFonts w:cs="Arial"/>
                <w:spacing w:val="1"/>
                <w:lang w:eastAsia="es-SV"/>
              </w:rPr>
              <w:t>t</w:t>
            </w:r>
            <w:r>
              <w:rPr>
                <w:rFonts w:cs="Arial"/>
                <w:lang w:eastAsia="es-SV"/>
              </w:rPr>
              <w:t>e c</w:t>
            </w:r>
            <w:r>
              <w:rPr>
                <w:rFonts w:cs="Arial"/>
                <w:spacing w:val="2"/>
                <w:lang w:eastAsia="es-SV"/>
              </w:rPr>
              <w:t>on</w:t>
            </w:r>
            <w:r>
              <w:rPr>
                <w:rFonts w:cs="Arial"/>
                <w:spacing w:val="1"/>
                <w:lang w:eastAsia="es-SV"/>
              </w:rPr>
              <w:t>t</w:t>
            </w:r>
            <w:r>
              <w:rPr>
                <w:rFonts w:cs="Arial"/>
                <w:spacing w:val="-6"/>
                <w:lang w:eastAsia="es-SV"/>
              </w:rPr>
              <w:t>i</w:t>
            </w:r>
            <w:r>
              <w:rPr>
                <w:rFonts w:cs="Arial"/>
                <w:spacing w:val="2"/>
                <w:lang w:eastAsia="es-SV"/>
              </w:rPr>
              <w:t>n</w:t>
            </w:r>
            <w:r>
              <w:rPr>
                <w:rFonts w:cs="Arial"/>
                <w:spacing w:val="-3"/>
                <w:lang w:eastAsia="es-SV"/>
              </w:rPr>
              <w:t>u</w:t>
            </w:r>
            <w:r>
              <w:rPr>
                <w:rFonts w:cs="Arial"/>
                <w:spacing w:val="2"/>
                <w:lang w:eastAsia="es-SV"/>
              </w:rPr>
              <w:t>o</w:t>
            </w:r>
          </w:p>
        </w:tc>
        <w:tc>
          <w:tcPr>
            <w:tcW w:w="3119" w:type="dxa"/>
            <w:tcBorders>
              <w:top w:val="single" w:sz="4" w:space="0" w:color="000000"/>
              <w:left w:val="single" w:sz="4" w:space="0" w:color="000000"/>
              <w:bottom w:val="single" w:sz="4" w:space="0" w:color="000000"/>
              <w:right w:val="single" w:sz="4" w:space="0" w:color="000000"/>
            </w:tcBorders>
            <w:hideMark/>
          </w:tcPr>
          <w:p w14:paraId="608EBF11"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 xml:space="preserve">r </w:t>
            </w:r>
            <w:r>
              <w:rPr>
                <w:rFonts w:cs="Arial"/>
                <w:spacing w:val="2"/>
                <w:lang w:eastAsia="es-SV"/>
              </w:rPr>
              <w:t>e</w:t>
            </w:r>
            <w:r>
              <w:rPr>
                <w:rFonts w:cs="Arial"/>
                <w:lang w:eastAsia="es-SV"/>
              </w:rPr>
              <w:t>l c</w:t>
            </w:r>
            <w:r>
              <w:rPr>
                <w:rFonts w:cs="Arial"/>
                <w:spacing w:val="-1"/>
                <w:lang w:eastAsia="es-SV"/>
              </w:rPr>
              <w:t>li</w:t>
            </w:r>
            <w:r>
              <w:rPr>
                <w:rFonts w:cs="Arial"/>
                <w:spacing w:val="-2"/>
                <w:lang w:eastAsia="es-SV"/>
              </w:rPr>
              <w:t>m</w:t>
            </w:r>
            <w:r>
              <w:rPr>
                <w:rFonts w:cs="Arial"/>
                <w:spacing w:val="2"/>
                <w:lang w:eastAsia="es-SV"/>
              </w:rPr>
              <w:t>a</w:t>
            </w:r>
          </w:p>
        </w:tc>
        <w:tc>
          <w:tcPr>
            <w:tcW w:w="3509" w:type="dxa"/>
            <w:tcBorders>
              <w:top w:val="single" w:sz="4" w:space="0" w:color="000000"/>
              <w:left w:val="single" w:sz="4" w:space="0" w:color="000000"/>
              <w:bottom w:val="single" w:sz="4" w:space="0" w:color="000000"/>
              <w:right w:val="single" w:sz="4" w:space="0" w:color="000000"/>
            </w:tcBorders>
            <w:hideMark/>
          </w:tcPr>
          <w:p w14:paraId="5F44E8C8" w14:textId="77777777" w:rsidR="001A48C3" w:rsidRDefault="001A48C3" w:rsidP="00632746">
            <w:pPr>
              <w:spacing w:line="240" w:lineRule="auto"/>
              <w:rPr>
                <w:rFonts w:cs="Arial"/>
              </w:rPr>
            </w:pPr>
            <w:r>
              <w:rPr>
                <w:rFonts w:cs="Arial"/>
                <w:spacing w:val="-1"/>
                <w:lang w:eastAsia="es-SV"/>
              </w:rPr>
              <w:t>C</w:t>
            </w:r>
            <w:r>
              <w:rPr>
                <w:rFonts w:cs="Arial"/>
                <w:spacing w:val="2"/>
                <w:lang w:eastAsia="es-SV"/>
              </w:rPr>
              <w:t>on</w:t>
            </w:r>
            <w:r>
              <w:rPr>
                <w:rFonts w:cs="Arial"/>
                <w:lang w:eastAsia="es-SV"/>
              </w:rPr>
              <w:t>v</w:t>
            </w:r>
            <w:r>
              <w:rPr>
                <w:rFonts w:cs="Arial"/>
                <w:spacing w:val="-1"/>
                <w:lang w:eastAsia="es-SV"/>
              </w:rPr>
              <w:t>i</w:t>
            </w:r>
            <w:r>
              <w:rPr>
                <w:rFonts w:cs="Arial"/>
                <w:spacing w:val="2"/>
                <w:lang w:eastAsia="es-SV"/>
              </w:rPr>
              <w:t>n</w:t>
            </w:r>
            <w:r>
              <w:rPr>
                <w:rFonts w:cs="Arial"/>
                <w:spacing w:val="-5"/>
                <w:lang w:eastAsia="es-SV"/>
              </w:rPr>
              <w:t>c</w:t>
            </w:r>
            <w:r>
              <w:rPr>
                <w:rFonts w:cs="Arial"/>
                <w:spacing w:val="2"/>
                <w:lang w:eastAsia="es-SV"/>
              </w:rPr>
              <w:t>e</w:t>
            </w:r>
            <w:r>
              <w:rPr>
                <w:rFonts w:cs="Arial"/>
                <w:spacing w:val="-3"/>
                <w:lang w:eastAsia="es-SV"/>
              </w:rPr>
              <w:t>n</w:t>
            </w:r>
            <w:r>
              <w:rPr>
                <w:rFonts w:cs="Arial"/>
                <w:spacing w:val="1"/>
                <w:lang w:eastAsia="es-SV"/>
              </w:rPr>
              <w:t>t</w:t>
            </w:r>
            <w:r>
              <w:rPr>
                <w:rFonts w:cs="Arial"/>
                <w:lang w:eastAsia="es-SV"/>
              </w:rPr>
              <w:t>e</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e</w:t>
            </w:r>
            <w:r>
              <w:rPr>
                <w:rFonts w:cs="Arial"/>
                <w:spacing w:val="-2"/>
                <w:lang w:eastAsia="es-SV"/>
              </w:rPr>
              <w:t>r</w:t>
            </w:r>
          </w:p>
        </w:tc>
      </w:tr>
      <w:tr w:rsidR="001A48C3" w14:paraId="599C7B54" w14:textId="77777777" w:rsidTr="006750CB">
        <w:tc>
          <w:tcPr>
            <w:tcW w:w="2972" w:type="dxa"/>
            <w:tcBorders>
              <w:top w:val="single" w:sz="4" w:space="0" w:color="000000"/>
              <w:left w:val="single" w:sz="4" w:space="0" w:color="000000"/>
              <w:bottom w:val="single" w:sz="4" w:space="0" w:color="000000"/>
              <w:right w:val="single" w:sz="4" w:space="0" w:color="000000"/>
            </w:tcBorders>
          </w:tcPr>
          <w:p w14:paraId="44411EBA" w14:textId="542882F6" w:rsidR="001A48C3" w:rsidRPr="006750CB" w:rsidRDefault="001A48C3" w:rsidP="00632746">
            <w:pPr>
              <w:widowControl w:val="0"/>
              <w:autoSpaceDE w:val="0"/>
              <w:autoSpaceDN w:val="0"/>
              <w:adjustRightInd w:val="0"/>
              <w:spacing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1"/>
                <w:lang w:eastAsia="es-SV"/>
              </w:rPr>
              <w:t xml:space="preserve"> </w:t>
            </w:r>
            <w:r>
              <w:rPr>
                <w:rFonts w:cs="Arial"/>
                <w:spacing w:val="-5"/>
                <w:lang w:eastAsia="es-SV"/>
              </w:rPr>
              <w:t>c</w:t>
            </w:r>
            <w:r>
              <w:rPr>
                <w:rFonts w:cs="Arial"/>
                <w:spacing w:val="2"/>
                <w:lang w:eastAsia="es-SV"/>
              </w:rPr>
              <w:t>o</w:t>
            </w:r>
            <w:r>
              <w:rPr>
                <w:rFonts w:cs="Arial"/>
                <w:lang w:eastAsia="es-SV"/>
              </w:rPr>
              <w:t>n</w:t>
            </w:r>
            <w:r>
              <w:rPr>
                <w:rFonts w:cs="Arial"/>
                <w:spacing w:val="-2"/>
                <w:lang w:eastAsia="es-SV"/>
              </w:rPr>
              <w:t xml:space="preserve"> “</w:t>
            </w:r>
            <w:proofErr w:type="spellStart"/>
            <w:r>
              <w:rPr>
                <w:rFonts w:cs="Arial"/>
                <w:spacing w:val="-1"/>
                <w:lang w:eastAsia="es-SV"/>
              </w:rPr>
              <w:t>H</w:t>
            </w:r>
            <w:r>
              <w:rPr>
                <w:rFonts w:cs="Arial"/>
                <w:spacing w:val="2"/>
                <w:lang w:eastAsia="es-SV"/>
              </w:rPr>
              <w:t>o</w:t>
            </w:r>
            <w:r>
              <w:rPr>
                <w:rFonts w:cs="Arial"/>
                <w:lang w:eastAsia="es-SV"/>
              </w:rPr>
              <w:t>w</w:t>
            </w:r>
            <w:proofErr w:type="spellEnd"/>
            <w:r>
              <w:rPr>
                <w:rFonts w:cs="Arial"/>
                <w:lang w:eastAsia="es-SV"/>
              </w:rPr>
              <w:t xml:space="preserve"> </w:t>
            </w:r>
            <w:proofErr w:type="spellStart"/>
            <w:r>
              <w:rPr>
                <w:rFonts w:cs="Arial"/>
                <w:spacing w:val="-2"/>
                <w:lang w:eastAsia="es-SV"/>
              </w:rPr>
              <w:t>m</w:t>
            </w:r>
            <w:r>
              <w:rPr>
                <w:rFonts w:cs="Arial"/>
                <w:spacing w:val="-3"/>
                <w:lang w:eastAsia="es-SV"/>
              </w:rPr>
              <w:t>a</w:t>
            </w:r>
            <w:r>
              <w:rPr>
                <w:rFonts w:cs="Arial"/>
                <w:spacing w:val="2"/>
                <w:lang w:eastAsia="es-SV"/>
              </w:rPr>
              <w:t>n</w:t>
            </w:r>
            <w:r>
              <w:rPr>
                <w:rFonts w:cs="Arial"/>
                <w:lang w:eastAsia="es-SV"/>
              </w:rPr>
              <w:t>y</w:t>
            </w:r>
            <w:proofErr w:type="spellEnd"/>
            <w:r>
              <w:rPr>
                <w:rFonts w:cs="Arial"/>
                <w:spacing w:val="-2"/>
                <w:lang w:eastAsia="es-SV"/>
              </w:rPr>
              <w:t>”</w:t>
            </w:r>
          </w:p>
        </w:tc>
        <w:tc>
          <w:tcPr>
            <w:tcW w:w="3119" w:type="dxa"/>
            <w:tcBorders>
              <w:top w:val="single" w:sz="4" w:space="0" w:color="000000"/>
              <w:left w:val="single" w:sz="4" w:space="0" w:color="000000"/>
              <w:bottom w:val="single" w:sz="4" w:space="0" w:color="000000"/>
              <w:right w:val="single" w:sz="4" w:space="0" w:color="000000"/>
            </w:tcBorders>
            <w:hideMark/>
          </w:tcPr>
          <w:p w14:paraId="11449B4B" w14:textId="77777777" w:rsidR="001A48C3" w:rsidRDefault="001A48C3" w:rsidP="00632746">
            <w:pPr>
              <w:widowControl w:val="0"/>
              <w:autoSpaceDE w:val="0"/>
              <w:autoSpaceDN w:val="0"/>
              <w:adjustRightInd w:val="0"/>
              <w:spacing w:line="240" w:lineRule="auto"/>
              <w:ind w:right="1037"/>
              <w:rPr>
                <w:rFonts w:cs="Arial"/>
                <w:lang w:eastAsia="es-SV"/>
              </w:rPr>
            </w:pPr>
            <w:r>
              <w:rPr>
                <w:rFonts w:cs="Arial"/>
                <w:spacing w:val="-1"/>
                <w:lang w:eastAsia="es-SV"/>
              </w:rPr>
              <w:t>H</w:t>
            </w:r>
            <w:r>
              <w:rPr>
                <w:rFonts w:cs="Arial"/>
                <w:spacing w:val="2"/>
                <w:lang w:eastAsia="es-SV"/>
              </w:rPr>
              <w:t>a</w:t>
            </w:r>
            <w:r>
              <w:rPr>
                <w:rFonts w:cs="Arial"/>
                <w:lang w:eastAsia="es-SV"/>
              </w:rPr>
              <w:t>c</w:t>
            </w:r>
            <w:r>
              <w:rPr>
                <w:rFonts w:cs="Arial"/>
                <w:spacing w:val="2"/>
                <w:lang w:eastAsia="es-SV"/>
              </w:rPr>
              <w:t>e</w:t>
            </w:r>
            <w:r>
              <w:rPr>
                <w:rFonts w:cs="Arial"/>
                <w:lang w:eastAsia="es-SV"/>
              </w:rPr>
              <w:t>r</w:t>
            </w:r>
            <w:r>
              <w:rPr>
                <w:rFonts w:cs="Arial"/>
                <w:spacing w:val="-5"/>
                <w:lang w:eastAsia="es-SV"/>
              </w:rPr>
              <w:t xml:space="preserve"> </w:t>
            </w:r>
            <w:r>
              <w:rPr>
                <w:rFonts w:cs="Arial"/>
                <w:spacing w:val="2"/>
                <w:lang w:eastAsia="es-SV"/>
              </w:rPr>
              <w:t>u</w:t>
            </w:r>
            <w:r>
              <w:rPr>
                <w:rFonts w:cs="Arial"/>
                <w:spacing w:val="-3"/>
                <w:lang w:eastAsia="es-SV"/>
              </w:rPr>
              <w:t>n</w:t>
            </w:r>
            <w:r>
              <w:rPr>
                <w:rFonts w:cs="Arial"/>
                <w:lang w:eastAsia="es-SV"/>
              </w:rPr>
              <w:t>a</w:t>
            </w:r>
            <w:r>
              <w:rPr>
                <w:rFonts w:cs="Arial"/>
                <w:spacing w:val="3"/>
                <w:lang w:eastAsia="es-SV"/>
              </w:rPr>
              <w:t xml:space="preserve"> </w:t>
            </w:r>
            <w:r>
              <w:rPr>
                <w:rFonts w:cs="Arial"/>
                <w:spacing w:val="-1"/>
                <w:lang w:eastAsia="es-SV"/>
              </w:rPr>
              <w:t>ll</w:t>
            </w:r>
            <w:r>
              <w:rPr>
                <w:rFonts w:cs="Arial"/>
                <w:spacing w:val="2"/>
                <w:lang w:eastAsia="es-SV"/>
              </w:rPr>
              <w:t>a</w:t>
            </w:r>
            <w:r>
              <w:rPr>
                <w:rFonts w:cs="Arial"/>
                <w:spacing w:val="-2"/>
                <w:lang w:eastAsia="es-SV"/>
              </w:rPr>
              <w:t>m</w:t>
            </w:r>
            <w:r>
              <w:rPr>
                <w:rFonts w:cs="Arial"/>
                <w:spacing w:val="-3"/>
                <w:lang w:eastAsia="es-SV"/>
              </w:rPr>
              <w:t>a</w:t>
            </w:r>
            <w:r>
              <w:rPr>
                <w:rFonts w:cs="Arial"/>
                <w:spacing w:val="2"/>
                <w:lang w:eastAsia="es-SV"/>
              </w:rPr>
              <w:t>d</w:t>
            </w:r>
            <w:r>
              <w:rPr>
                <w:rFonts w:cs="Arial"/>
                <w:lang w:eastAsia="es-SV"/>
              </w:rPr>
              <w:t xml:space="preserve">a </w:t>
            </w:r>
            <w:r>
              <w:rPr>
                <w:rFonts w:cs="Arial"/>
                <w:spacing w:val="1"/>
                <w:lang w:eastAsia="es-SV"/>
              </w:rPr>
              <w:t>t</w:t>
            </w:r>
            <w:r>
              <w:rPr>
                <w:rFonts w:cs="Arial"/>
                <w:spacing w:val="2"/>
                <w:lang w:eastAsia="es-SV"/>
              </w:rPr>
              <w:t>e</w:t>
            </w:r>
            <w:r>
              <w:rPr>
                <w:rFonts w:cs="Arial"/>
                <w:spacing w:val="-1"/>
                <w:lang w:eastAsia="es-SV"/>
              </w:rPr>
              <w:t>l</w:t>
            </w:r>
            <w:r>
              <w:rPr>
                <w:rFonts w:cs="Arial"/>
                <w:spacing w:val="-3"/>
                <w:lang w:eastAsia="es-SV"/>
              </w:rPr>
              <w:t>e</w:t>
            </w:r>
            <w:r>
              <w:rPr>
                <w:rFonts w:cs="Arial"/>
                <w:spacing w:val="1"/>
                <w:lang w:eastAsia="es-SV"/>
              </w:rPr>
              <w:t>f</w:t>
            </w:r>
            <w:r>
              <w:rPr>
                <w:rFonts w:cs="Arial"/>
                <w:spacing w:val="2"/>
                <w:lang w:eastAsia="es-SV"/>
              </w:rPr>
              <w:t>ón</w:t>
            </w:r>
            <w:r>
              <w:rPr>
                <w:rFonts w:cs="Arial"/>
                <w:spacing w:val="-1"/>
                <w:lang w:eastAsia="es-SV"/>
              </w:rPr>
              <w:t>i</w:t>
            </w:r>
            <w:r>
              <w:rPr>
                <w:rFonts w:cs="Arial"/>
                <w:spacing w:val="-5"/>
                <w:lang w:eastAsia="es-SV"/>
              </w:rPr>
              <w:t>c</w:t>
            </w:r>
            <w:r>
              <w:rPr>
                <w:rFonts w:cs="Arial"/>
                <w:lang w:eastAsia="es-SV"/>
              </w:rPr>
              <w:t>a</w:t>
            </w:r>
            <w:r>
              <w:rPr>
                <w:rFonts w:cs="Arial"/>
                <w:spacing w:val="-2"/>
                <w:lang w:eastAsia="es-SV"/>
              </w:rPr>
              <w:t xml:space="preserve"> </w:t>
            </w:r>
            <w:r>
              <w:rPr>
                <w:rFonts w:cs="Arial"/>
                <w:spacing w:val="1"/>
                <w:lang w:eastAsia="es-SV"/>
              </w:rPr>
              <w:t>f</w:t>
            </w:r>
            <w:r>
              <w:rPr>
                <w:rFonts w:cs="Arial"/>
                <w:spacing w:val="2"/>
                <w:lang w:eastAsia="es-SV"/>
              </w:rPr>
              <w:t>o</w:t>
            </w:r>
            <w:r>
              <w:rPr>
                <w:rFonts w:cs="Arial"/>
                <w:spacing w:val="-2"/>
                <w:lang w:eastAsia="es-SV"/>
              </w:rPr>
              <w:t>rm</w:t>
            </w:r>
            <w:r>
              <w:rPr>
                <w:rFonts w:cs="Arial"/>
                <w:spacing w:val="2"/>
                <w:lang w:eastAsia="es-SV"/>
              </w:rPr>
              <w:t>a</w:t>
            </w:r>
            <w:r>
              <w:rPr>
                <w:rFonts w:cs="Arial"/>
                <w:spacing w:val="-1"/>
                <w:lang w:eastAsia="es-SV"/>
              </w:rPr>
              <w:t>l</w:t>
            </w:r>
          </w:p>
        </w:tc>
        <w:tc>
          <w:tcPr>
            <w:tcW w:w="3509" w:type="dxa"/>
            <w:tcBorders>
              <w:top w:val="single" w:sz="4" w:space="0" w:color="000000"/>
              <w:left w:val="single" w:sz="4" w:space="0" w:color="000000"/>
              <w:bottom w:val="single" w:sz="4" w:space="0" w:color="000000"/>
              <w:right w:val="single" w:sz="4" w:space="0" w:color="000000"/>
            </w:tcBorders>
            <w:hideMark/>
          </w:tcPr>
          <w:p w14:paraId="100637EF"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E</w:t>
            </w:r>
            <w:r>
              <w:rPr>
                <w:rFonts w:cs="Arial"/>
                <w:lang w:eastAsia="es-SV"/>
              </w:rPr>
              <w:t>x</w:t>
            </w:r>
            <w:r>
              <w:rPr>
                <w:rFonts w:cs="Arial"/>
                <w:spacing w:val="2"/>
                <w:lang w:eastAsia="es-SV"/>
              </w:rPr>
              <w:t>a</w:t>
            </w:r>
            <w:r>
              <w:rPr>
                <w:rFonts w:cs="Arial"/>
                <w:lang w:eastAsia="es-SV"/>
              </w:rPr>
              <w:t>c</w:t>
            </w:r>
            <w:r>
              <w:rPr>
                <w:rFonts w:cs="Arial"/>
                <w:spacing w:val="-4"/>
                <w:lang w:eastAsia="es-SV"/>
              </w:rPr>
              <w:t>t</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a</w:t>
            </w:r>
            <w:r>
              <w:rPr>
                <w:rFonts w:cs="Arial"/>
                <w:spacing w:val="2"/>
                <w:lang w:eastAsia="es-SV"/>
              </w:rPr>
              <w:t>p</w:t>
            </w:r>
            <w:r>
              <w:rPr>
                <w:rFonts w:cs="Arial"/>
                <w:spacing w:val="-1"/>
                <w:lang w:eastAsia="es-SV"/>
              </w:rPr>
              <w:t>li</w:t>
            </w:r>
            <w:r>
              <w:rPr>
                <w:rFonts w:cs="Arial"/>
                <w:lang w:eastAsia="es-SV"/>
              </w:rPr>
              <w:t>c</w:t>
            </w:r>
            <w:r>
              <w:rPr>
                <w:rFonts w:cs="Arial"/>
                <w:spacing w:val="5"/>
                <w:lang w:eastAsia="es-SV"/>
              </w:rPr>
              <w:t>a</w:t>
            </w:r>
            <w:r>
              <w:rPr>
                <w:rFonts w:cs="Arial"/>
                <w:lang w:eastAsia="es-SV"/>
              </w:rPr>
              <w:t xml:space="preserve">r </w:t>
            </w:r>
            <w:r>
              <w:rPr>
                <w:rFonts w:cs="Arial"/>
                <w:spacing w:val="-1"/>
                <w:lang w:eastAsia="es-SV"/>
              </w:rPr>
              <w:t>l</w:t>
            </w:r>
            <w:r>
              <w:rPr>
                <w:rFonts w:cs="Arial"/>
                <w:lang w:eastAsia="es-SV"/>
              </w:rPr>
              <w:t xml:space="preserve">as palabras </w:t>
            </w:r>
          </w:p>
        </w:tc>
      </w:tr>
      <w:tr w:rsidR="001A48C3" w14:paraId="56E4813F"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6334257F" w14:textId="77777777" w:rsidR="001A48C3" w:rsidRDefault="001A48C3" w:rsidP="00632746">
            <w:pPr>
              <w:widowControl w:val="0"/>
              <w:autoSpaceDE w:val="0"/>
              <w:autoSpaceDN w:val="0"/>
              <w:adjustRightInd w:val="0"/>
              <w:spacing w:line="240" w:lineRule="auto"/>
              <w:ind w:right="461"/>
              <w:rPr>
                <w:rFonts w:cs="Arial"/>
                <w:lang w:eastAsia="es-SV"/>
              </w:rPr>
            </w:pPr>
            <w:r>
              <w:rPr>
                <w:rFonts w:cs="Arial"/>
                <w:spacing w:val="-1"/>
                <w:lang w:eastAsia="es-SV"/>
              </w:rPr>
              <w:t>N</w:t>
            </w:r>
            <w:r>
              <w:rPr>
                <w:rFonts w:cs="Arial"/>
                <w:spacing w:val="2"/>
                <w:lang w:eastAsia="es-SV"/>
              </w:rPr>
              <w:t>o</w:t>
            </w:r>
            <w:r>
              <w:rPr>
                <w:rFonts w:cs="Arial"/>
                <w:spacing w:val="-2"/>
                <w:lang w:eastAsia="es-SV"/>
              </w:rPr>
              <w:t>m</w:t>
            </w:r>
            <w:r>
              <w:rPr>
                <w:rFonts w:cs="Arial"/>
                <w:spacing w:val="2"/>
                <w:lang w:eastAsia="es-SV"/>
              </w:rPr>
              <w:t>b</w:t>
            </w:r>
            <w:r>
              <w:rPr>
                <w:rFonts w:cs="Arial"/>
                <w:spacing w:val="-2"/>
                <w:lang w:eastAsia="es-SV"/>
              </w:rPr>
              <w:t>r</w:t>
            </w:r>
            <w:r>
              <w:rPr>
                <w:rFonts w:cs="Arial"/>
                <w:spacing w:val="2"/>
                <w:lang w:eastAsia="es-SV"/>
              </w:rPr>
              <w:t>e</w:t>
            </w:r>
            <w:r>
              <w:rPr>
                <w:rFonts w:cs="Arial"/>
                <w:lang w:eastAsia="es-SV"/>
              </w:rPr>
              <w:t>s</w:t>
            </w:r>
            <w:r>
              <w:rPr>
                <w:rFonts w:cs="Arial"/>
                <w:spacing w:val="1"/>
                <w:lang w:eastAsia="es-SV"/>
              </w:rPr>
              <w:t xml:space="preserve"> </w:t>
            </w:r>
            <w:r>
              <w:rPr>
                <w:rFonts w:cs="Arial"/>
                <w:spacing w:val="-5"/>
                <w:lang w:eastAsia="es-SV"/>
              </w:rPr>
              <w:t>c</w:t>
            </w:r>
            <w:r>
              <w:rPr>
                <w:rFonts w:cs="Arial"/>
                <w:spacing w:val="2"/>
                <w:lang w:eastAsia="es-SV"/>
              </w:rPr>
              <w:t>o</w:t>
            </w:r>
            <w:r>
              <w:rPr>
                <w:rFonts w:cs="Arial"/>
                <w:spacing w:val="-3"/>
                <w:lang w:eastAsia="es-SV"/>
              </w:rPr>
              <w:t>n</w:t>
            </w:r>
            <w:r>
              <w:rPr>
                <w:rFonts w:cs="Arial"/>
                <w:spacing w:val="1"/>
                <w:lang w:eastAsia="es-SV"/>
              </w:rPr>
              <w:t>t</w:t>
            </w:r>
            <w:r>
              <w:rPr>
                <w:rFonts w:cs="Arial"/>
                <w:spacing w:val="-3"/>
                <w:lang w:eastAsia="es-SV"/>
              </w:rPr>
              <w:t>a</w:t>
            </w:r>
            <w:r>
              <w:rPr>
                <w:rFonts w:cs="Arial"/>
                <w:spacing w:val="2"/>
                <w:lang w:eastAsia="es-SV"/>
              </w:rPr>
              <w:t>b</w:t>
            </w:r>
            <w:r>
              <w:rPr>
                <w:rFonts w:cs="Arial"/>
                <w:spacing w:val="-1"/>
                <w:lang w:eastAsia="es-SV"/>
              </w:rPr>
              <w:t>l</w:t>
            </w:r>
            <w:r>
              <w:rPr>
                <w:rFonts w:cs="Arial"/>
                <w:spacing w:val="2"/>
                <w:lang w:eastAsia="es-SV"/>
              </w:rPr>
              <w:t>e</w:t>
            </w:r>
            <w:r>
              <w:rPr>
                <w:rFonts w:cs="Arial"/>
                <w:lang w:eastAsia="es-SV"/>
              </w:rPr>
              <w:t>s</w:t>
            </w:r>
            <w:r>
              <w:rPr>
                <w:rFonts w:cs="Arial"/>
                <w:spacing w:val="-3"/>
                <w:lang w:eastAsia="es-SV"/>
              </w:rPr>
              <w:t xml:space="preserve"> </w:t>
            </w:r>
            <w:r>
              <w:rPr>
                <w:rFonts w:cs="Arial"/>
                <w:lang w:eastAsia="es-SV"/>
              </w:rPr>
              <w:t>y</w:t>
            </w:r>
            <w:r>
              <w:rPr>
                <w:rFonts w:cs="Arial"/>
                <w:spacing w:val="1"/>
                <w:lang w:eastAsia="es-SV"/>
              </w:rPr>
              <w:t xml:space="preserve"> </w:t>
            </w:r>
            <w:r>
              <w:rPr>
                <w:rFonts w:cs="Arial"/>
                <w:spacing w:val="-3"/>
                <w:lang w:eastAsia="es-SV"/>
              </w:rPr>
              <w:t>n</w:t>
            </w:r>
            <w:r>
              <w:rPr>
                <w:rFonts w:cs="Arial"/>
                <w:lang w:eastAsia="es-SV"/>
              </w:rPr>
              <w:t>o c</w:t>
            </w:r>
            <w:r>
              <w:rPr>
                <w:rFonts w:cs="Arial"/>
                <w:spacing w:val="2"/>
                <w:lang w:eastAsia="es-SV"/>
              </w:rPr>
              <w:t>on</w:t>
            </w:r>
            <w:r>
              <w:rPr>
                <w:rFonts w:cs="Arial"/>
                <w:spacing w:val="-4"/>
                <w:lang w:eastAsia="es-SV"/>
              </w:rPr>
              <w:t>t</w:t>
            </w:r>
            <w:r>
              <w:rPr>
                <w:rFonts w:cs="Arial"/>
                <w:spacing w:val="2"/>
                <w:lang w:eastAsia="es-SV"/>
              </w:rPr>
              <w:t>ab</w:t>
            </w:r>
            <w:r>
              <w:rPr>
                <w:rFonts w:cs="Arial"/>
                <w:spacing w:val="-6"/>
                <w:lang w:eastAsia="es-SV"/>
              </w:rPr>
              <w:t>l</w:t>
            </w:r>
            <w:r>
              <w:rPr>
                <w:rFonts w:cs="Arial"/>
                <w:spacing w:val="2"/>
                <w:lang w:eastAsia="es-SV"/>
              </w:rPr>
              <w:t>e</w:t>
            </w:r>
            <w:r>
              <w:rPr>
                <w:rFonts w:cs="Arial"/>
                <w:lang w:eastAsia="es-SV"/>
              </w:rPr>
              <w:t>s</w:t>
            </w:r>
          </w:p>
        </w:tc>
        <w:tc>
          <w:tcPr>
            <w:tcW w:w="3119" w:type="dxa"/>
            <w:tcBorders>
              <w:top w:val="single" w:sz="4" w:space="0" w:color="000000"/>
              <w:left w:val="single" w:sz="4" w:space="0" w:color="000000"/>
              <w:bottom w:val="single" w:sz="4" w:space="0" w:color="000000"/>
              <w:right w:val="single" w:sz="4" w:space="0" w:color="000000"/>
            </w:tcBorders>
          </w:tcPr>
          <w:p w14:paraId="335A455C" w14:textId="6C4044A1" w:rsidR="001A48C3" w:rsidRPr="006750CB" w:rsidRDefault="001A48C3" w:rsidP="00632746">
            <w:pPr>
              <w:widowControl w:val="0"/>
              <w:autoSpaceDE w:val="0"/>
              <w:autoSpaceDN w:val="0"/>
              <w:adjustRightInd w:val="0"/>
              <w:spacing w:line="240" w:lineRule="auto"/>
              <w:rPr>
                <w:rFonts w:cs="Arial"/>
                <w:lang w:eastAsia="es-SV"/>
              </w:rPr>
            </w:pPr>
            <w:r>
              <w:rPr>
                <w:rFonts w:cs="Arial"/>
                <w:spacing w:val="-1"/>
                <w:lang w:eastAsia="es-SV"/>
              </w:rPr>
              <w:t>Di</w:t>
            </w:r>
            <w:r>
              <w:rPr>
                <w:rFonts w:cs="Arial"/>
                <w:lang w:eastAsia="es-SV"/>
              </w:rPr>
              <w:t>sc</w:t>
            </w:r>
            <w:r>
              <w:rPr>
                <w:rFonts w:cs="Arial"/>
                <w:spacing w:val="2"/>
                <w:lang w:eastAsia="es-SV"/>
              </w:rPr>
              <w:t>u</w:t>
            </w:r>
            <w:r>
              <w:rPr>
                <w:rFonts w:cs="Arial"/>
                <w:spacing w:val="1"/>
                <w:lang w:eastAsia="es-SV"/>
              </w:rPr>
              <w:t>t</w:t>
            </w:r>
            <w:r>
              <w:rPr>
                <w:rFonts w:cs="Arial"/>
                <w:spacing w:val="-1"/>
                <w:lang w:eastAsia="es-SV"/>
              </w:rPr>
              <w:t>i</w:t>
            </w:r>
            <w:r>
              <w:rPr>
                <w:rFonts w:cs="Arial"/>
                <w:lang w:eastAsia="es-SV"/>
              </w:rPr>
              <w:t xml:space="preserve">r </w:t>
            </w:r>
            <w:r>
              <w:rPr>
                <w:rFonts w:cs="Arial"/>
                <w:spacing w:val="2"/>
                <w:lang w:eastAsia="es-SV"/>
              </w:rPr>
              <w:t>p</w:t>
            </w:r>
            <w:r>
              <w:rPr>
                <w:rFonts w:cs="Arial"/>
                <w:spacing w:val="-1"/>
                <w:lang w:eastAsia="es-SV"/>
              </w:rPr>
              <w:t>l</w:t>
            </w:r>
            <w:r>
              <w:rPr>
                <w:rFonts w:cs="Arial"/>
                <w:spacing w:val="-3"/>
                <w:lang w:eastAsia="es-SV"/>
              </w:rPr>
              <w:t>a</w:t>
            </w:r>
            <w:r>
              <w:rPr>
                <w:rFonts w:cs="Arial"/>
                <w:spacing w:val="2"/>
                <w:lang w:eastAsia="es-SV"/>
              </w:rPr>
              <w:t>ne</w:t>
            </w:r>
            <w:r>
              <w:rPr>
                <w:rFonts w:cs="Arial"/>
                <w:spacing w:val="-5"/>
                <w:lang w:eastAsia="es-SV"/>
              </w:rPr>
              <w:t>s</w:t>
            </w:r>
          </w:p>
        </w:tc>
        <w:tc>
          <w:tcPr>
            <w:tcW w:w="3509" w:type="dxa"/>
            <w:tcBorders>
              <w:top w:val="single" w:sz="4" w:space="0" w:color="000000"/>
              <w:left w:val="single" w:sz="4" w:space="0" w:color="000000"/>
              <w:bottom w:val="single" w:sz="4" w:space="0" w:color="000000"/>
              <w:right w:val="single" w:sz="4" w:space="0" w:color="000000"/>
            </w:tcBorders>
            <w:hideMark/>
          </w:tcPr>
          <w:p w14:paraId="2923A102"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C</w:t>
            </w:r>
            <w:r>
              <w:rPr>
                <w:rFonts w:cs="Arial"/>
                <w:spacing w:val="2"/>
                <w:lang w:eastAsia="es-SV"/>
              </w:rPr>
              <w:t>on</w:t>
            </w:r>
            <w:r>
              <w:rPr>
                <w:rFonts w:cs="Arial"/>
                <w:lang w:eastAsia="es-SV"/>
              </w:rPr>
              <w:t>v</w:t>
            </w:r>
            <w:r>
              <w:rPr>
                <w:rFonts w:cs="Arial"/>
                <w:spacing w:val="-1"/>
                <w:lang w:eastAsia="es-SV"/>
              </w:rPr>
              <w:t>i</w:t>
            </w:r>
            <w:r>
              <w:rPr>
                <w:rFonts w:cs="Arial"/>
                <w:spacing w:val="2"/>
                <w:lang w:eastAsia="es-SV"/>
              </w:rPr>
              <w:t>n</w:t>
            </w:r>
            <w:r>
              <w:rPr>
                <w:rFonts w:cs="Arial"/>
                <w:spacing w:val="-5"/>
                <w:lang w:eastAsia="es-SV"/>
              </w:rPr>
              <w:t>c</w:t>
            </w:r>
            <w:r>
              <w:rPr>
                <w:rFonts w:cs="Arial"/>
                <w:spacing w:val="2"/>
                <w:lang w:eastAsia="es-SV"/>
              </w:rPr>
              <w:t>e</w:t>
            </w:r>
            <w:r>
              <w:rPr>
                <w:rFonts w:cs="Arial"/>
                <w:spacing w:val="-3"/>
                <w:lang w:eastAsia="es-SV"/>
              </w:rPr>
              <w:t>n</w:t>
            </w:r>
            <w:r>
              <w:rPr>
                <w:rFonts w:cs="Arial"/>
                <w:spacing w:val="1"/>
                <w:lang w:eastAsia="es-SV"/>
              </w:rPr>
              <w:t>t</w:t>
            </w:r>
            <w:r>
              <w:rPr>
                <w:rFonts w:cs="Arial"/>
                <w:lang w:eastAsia="es-SV"/>
              </w:rPr>
              <w:t>e</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e</w:t>
            </w:r>
            <w:r>
              <w:rPr>
                <w:rFonts w:cs="Arial"/>
                <w:spacing w:val="-2"/>
                <w:lang w:eastAsia="es-SV"/>
              </w:rPr>
              <w:t>r</w:t>
            </w:r>
          </w:p>
        </w:tc>
      </w:tr>
      <w:tr w:rsidR="001A48C3" w14:paraId="05ABE03B"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173F3E95" w14:textId="77777777" w:rsidR="001A48C3" w:rsidRDefault="001A48C3" w:rsidP="00632746">
            <w:pPr>
              <w:widowControl w:val="0"/>
              <w:autoSpaceDE w:val="0"/>
              <w:autoSpaceDN w:val="0"/>
              <w:adjustRightInd w:val="0"/>
              <w:spacing w:line="240" w:lineRule="auto"/>
              <w:ind w:right="739"/>
              <w:rPr>
                <w:rFonts w:cs="Arial"/>
                <w:lang w:eastAsia="es-SV"/>
              </w:rPr>
            </w:pPr>
            <w:r>
              <w:rPr>
                <w:rFonts w:cs="Arial"/>
                <w:spacing w:val="1"/>
                <w:lang w:eastAsia="es-SV"/>
              </w:rPr>
              <w:t>O</w:t>
            </w:r>
            <w:r>
              <w:rPr>
                <w:rFonts w:cs="Arial"/>
                <w:spacing w:val="-2"/>
                <w:lang w:eastAsia="es-SV"/>
              </w:rPr>
              <w:t>r</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n</w:t>
            </w:r>
            <w:r>
              <w:rPr>
                <w:rFonts w:cs="Arial"/>
                <w:spacing w:val="-2"/>
                <w:lang w:eastAsia="es-SV"/>
              </w:rPr>
              <w:t xml:space="preserve"> </w:t>
            </w:r>
            <w:r>
              <w:rPr>
                <w:rFonts w:cs="Arial"/>
                <w:spacing w:val="-3"/>
                <w:lang w:eastAsia="es-SV"/>
              </w:rPr>
              <w:t>p</w:t>
            </w:r>
            <w:r>
              <w:rPr>
                <w:rFonts w:cs="Arial"/>
                <w:spacing w:val="2"/>
                <w:lang w:eastAsia="es-SV"/>
              </w:rPr>
              <w:t>a</w:t>
            </w:r>
            <w:r>
              <w:rPr>
                <w:rFonts w:cs="Arial"/>
                <w:lang w:eastAsia="es-SV"/>
              </w:rPr>
              <w:t>s</w:t>
            </w:r>
            <w:r>
              <w:rPr>
                <w:rFonts w:cs="Arial"/>
                <w:spacing w:val="-3"/>
                <w:lang w:eastAsia="es-SV"/>
              </w:rPr>
              <w:t>a</w:t>
            </w:r>
            <w:r>
              <w:rPr>
                <w:rFonts w:cs="Arial"/>
                <w:spacing w:val="2"/>
                <w:lang w:eastAsia="es-SV"/>
              </w:rPr>
              <w:t>d</w:t>
            </w:r>
            <w:r>
              <w:rPr>
                <w:rFonts w:cs="Arial"/>
                <w:lang w:eastAsia="es-SV"/>
              </w:rPr>
              <w:t>o s</w:t>
            </w:r>
            <w:r>
              <w:rPr>
                <w:rFonts w:cs="Arial"/>
                <w:spacing w:val="-1"/>
                <w:lang w:eastAsia="es-SV"/>
              </w:rPr>
              <w:t>i</w:t>
            </w:r>
            <w:r>
              <w:rPr>
                <w:rFonts w:cs="Arial"/>
                <w:spacing w:val="-2"/>
                <w:lang w:eastAsia="es-SV"/>
              </w:rPr>
              <w:t>m</w:t>
            </w:r>
            <w:r>
              <w:rPr>
                <w:rFonts w:cs="Arial"/>
                <w:spacing w:val="2"/>
                <w:lang w:eastAsia="es-SV"/>
              </w:rPr>
              <w:t>p</w:t>
            </w:r>
            <w:r>
              <w:rPr>
                <w:rFonts w:cs="Arial"/>
                <w:spacing w:val="-1"/>
                <w:lang w:eastAsia="es-SV"/>
              </w:rPr>
              <w:t>l</w:t>
            </w:r>
            <w:r>
              <w:rPr>
                <w:rFonts w:cs="Arial"/>
                <w:spacing w:val="2"/>
                <w:lang w:eastAsia="es-SV"/>
              </w:rPr>
              <w:t>e</w:t>
            </w:r>
          </w:p>
        </w:tc>
        <w:tc>
          <w:tcPr>
            <w:tcW w:w="3119" w:type="dxa"/>
            <w:tcBorders>
              <w:top w:val="single" w:sz="4" w:space="0" w:color="000000"/>
              <w:left w:val="single" w:sz="4" w:space="0" w:color="000000"/>
              <w:bottom w:val="single" w:sz="4" w:space="0" w:color="000000"/>
              <w:right w:val="single" w:sz="4" w:space="0" w:color="000000"/>
            </w:tcBorders>
            <w:hideMark/>
          </w:tcPr>
          <w:p w14:paraId="705094CC" w14:textId="77777777" w:rsidR="001A48C3" w:rsidRDefault="001A48C3" w:rsidP="00632746">
            <w:pPr>
              <w:widowControl w:val="0"/>
              <w:autoSpaceDE w:val="0"/>
              <w:autoSpaceDN w:val="0"/>
              <w:adjustRightInd w:val="0"/>
              <w:spacing w:line="240" w:lineRule="auto"/>
              <w:ind w:right="108"/>
              <w:rPr>
                <w:rFonts w:cs="Arial"/>
                <w:lang w:eastAsia="es-SV"/>
              </w:rPr>
            </w:pPr>
            <w:r>
              <w:rPr>
                <w:rFonts w:cs="Arial"/>
                <w:spacing w:val="-1"/>
                <w:lang w:eastAsia="es-SV"/>
              </w:rPr>
              <w:t>Conversar</w:t>
            </w:r>
            <w:r>
              <w:rPr>
                <w:rFonts w:cs="Arial"/>
                <w:lang w:eastAsia="es-SV"/>
              </w:rPr>
              <w:t xml:space="preserve"> </w:t>
            </w:r>
            <w:r>
              <w:rPr>
                <w:rFonts w:cs="Arial"/>
                <w:spacing w:val="-5"/>
                <w:lang w:eastAsia="es-SV"/>
              </w:rPr>
              <w:t>s</w:t>
            </w:r>
            <w:r>
              <w:rPr>
                <w:rFonts w:cs="Arial"/>
                <w:spacing w:val="2"/>
                <w:lang w:eastAsia="es-SV"/>
              </w:rPr>
              <w:t>ob</w:t>
            </w:r>
            <w:r>
              <w:rPr>
                <w:rFonts w:cs="Arial"/>
                <w:spacing w:val="-6"/>
                <w:lang w:eastAsia="es-SV"/>
              </w:rPr>
              <w:t>r</w:t>
            </w:r>
            <w:r>
              <w:rPr>
                <w:rFonts w:cs="Arial"/>
                <w:lang w:eastAsia="es-SV"/>
              </w:rPr>
              <w:t>e</w:t>
            </w:r>
            <w:r>
              <w:rPr>
                <w:rFonts w:cs="Arial"/>
                <w:spacing w:val="3"/>
                <w:lang w:eastAsia="es-SV"/>
              </w:rPr>
              <w:t xml:space="preserve"> </w:t>
            </w:r>
            <w:r>
              <w:rPr>
                <w:rFonts w:cs="Arial"/>
                <w:spacing w:val="-3"/>
                <w:lang w:eastAsia="es-SV"/>
              </w:rPr>
              <w:t>a</w:t>
            </w:r>
            <w:r>
              <w:rPr>
                <w:rFonts w:cs="Arial"/>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3"/>
                <w:lang w:eastAsia="es-SV"/>
              </w:rPr>
              <w:t>d</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s</w:t>
            </w:r>
            <w:r>
              <w:rPr>
                <w:rFonts w:cs="Arial"/>
                <w:spacing w:val="1"/>
                <w:lang w:eastAsia="es-SV"/>
              </w:rPr>
              <w:t xml:space="preserve"> que se están realizando</w:t>
            </w:r>
          </w:p>
        </w:tc>
        <w:tc>
          <w:tcPr>
            <w:tcW w:w="3509" w:type="dxa"/>
            <w:tcBorders>
              <w:top w:val="single" w:sz="4" w:space="0" w:color="000000"/>
              <w:left w:val="single" w:sz="4" w:space="0" w:color="000000"/>
              <w:bottom w:val="single" w:sz="4" w:space="0" w:color="000000"/>
              <w:right w:val="single" w:sz="4" w:space="0" w:color="000000"/>
            </w:tcBorders>
            <w:hideMark/>
          </w:tcPr>
          <w:p w14:paraId="5E693890"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l 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614F89F2"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2DC5EAD6"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O</w:t>
            </w:r>
            <w:r>
              <w:rPr>
                <w:rFonts w:cs="Arial"/>
                <w:spacing w:val="-2"/>
                <w:lang w:eastAsia="es-SV"/>
              </w:rPr>
              <w:t>r</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1"/>
                <w:lang w:eastAsia="es-SV"/>
              </w:rPr>
              <w:t xml:space="preserve"> </w:t>
            </w:r>
            <w:r>
              <w:rPr>
                <w:rFonts w:cs="Arial"/>
                <w:spacing w:val="-5"/>
                <w:lang w:eastAsia="es-SV"/>
              </w:rPr>
              <w:t>c</w:t>
            </w:r>
            <w:r>
              <w:rPr>
                <w:rFonts w:cs="Arial"/>
                <w:spacing w:val="-3"/>
                <w:lang w:eastAsia="es-SV"/>
              </w:rPr>
              <w:t>o</w:t>
            </w:r>
            <w:r>
              <w:rPr>
                <w:rFonts w:cs="Arial"/>
                <w:lang w:eastAsia="es-SV"/>
              </w:rPr>
              <w:t>n</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spacing w:val="2"/>
                <w:lang w:eastAsia="es-SV"/>
              </w:rPr>
              <w:t>p</w:t>
            </w:r>
            <w:r>
              <w:rPr>
                <w:rFonts w:cs="Arial"/>
                <w:spacing w:val="-3"/>
                <w:lang w:eastAsia="es-SV"/>
              </w:rPr>
              <w:t>a</w:t>
            </w:r>
            <w:r>
              <w:rPr>
                <w:rFonts w:cs="Arial"/>
                <w:lang w:eastAsia="es-SV"/>
              </w:rPr>
              <w:t>s</w:t>
            </w:r>
            <w:r>
              <w:rPr>
                <w:rFonts w:cs="Arial"/>
                <w:spacing w:val="-3"/>
                <w:lang w:eastAsia="es-SV"/>
              </w:rPr>
              <w:t>a</w:t>
            </w:r>
            <w:r>
              <w:rPr>
                <w:rFonts w:cs="Arial"/>
                <w:spacing w:val="2"/>
                <w:lang w:eastAsia="es-SV"/>
              </w:rPr>
              <w:t>d</w:t>
            </w:r>
            <w:r>
              <w:rPr>
                <w:rFonts w:cs="Arial"/>
                <w:lang w:eastAsia="es-SV"/>
              </w:rPr>
              <w:t>o</w:t>
            </w:r>
            <w:r>
              <w:rPr>
                <w:rFonts w:cs="Arial"/>
                <w:spacing w:val="-2"/>
                <w:lang w:eastAsia="es-SV"/>
              </w:rPr>
              <w:t xml:space="preserve"> </w:t>
            </w:r>
            <w:r>
              <w:rPr>
                <w:rFonts w:cs="Arial"/>
                <w:spacing w:val="2"/>
                <w:lang w:eastAsia="es-SV"/>
              </w:rPr>
              <w:t>d</w:t>
            </w:r>
            <w:r>
              <w:rPr>
                <w:rFonts w:cs="Arial"/>
                <w:lang w:eastAsia="es-SV"/>
              </w:rPr>
              <w:t xml:space="preserve">e </w:t>
            </w:r>
            <w:r>
              <w:rPr>
                <w:rFonts w:cs="Arial"/>
                <w:spacing w:val="-2"/>
                <w:lang w:eastAsia="es-SV"/>
              </w:rPr>
              <w:t>“</w:t>
            </w:r>
            <w:r>
              <w:rPr>
                <w:rFonts w:cs="Arial"/>
                <w:spacing w:val="2"/>
                <w:lang w:eastAsia="es-SV"/>
              </w:rPr>
              <w:t>be</w:t>
            </w:r>
            <w:r>
              <w:rPr>
                <w:rFonts w:cs="Arial"/>
                <w:spacing w:val="-2"/>
                <w:lang w:eastAsia="es-SV"/>
              </w:rPr>
              <w:t>”</w:t>
            </w:r>
          </w:p>
        </w:tc>
        <w:tc>
          <w:tcPr>
            <w:tcW w:w="3119" w:type="dxa"/>
            <w:tcBorders>
              <w:top w:val="single" w:sz="4" w:space="0" w:color="000000"/>
              <w:left w:val="single" w:sz="4" w:space="0" w:color="000000"/>
              <w:bottom w:val="single" w:sz="4" w:space="0" w:color="000000"/>
              <w:right w:val="single" w:sz="4" w:space="0" w:color="000000"/>
            </w:tcBorders>
            <w:hideMark/>
          </w:tcPr>
          <w:p w14:paraId="1CCEDE73" w14:textId="417587B2" w:rsidR="001A48C3" w:rsidRDefault="00C2522C" w:rsidP="00632746">
            <w:pPr>
              <w:widowControl w:val="0"/>
              <w:autoSpaceDE w:val="0"/>
              <w:autoSpaceDN w:val="0"/>
              <w:adjustRightInd w:val="0"/>
              <w:spacing w:line="240" w:lineRule="auto"/>
              <w:ind w:right="160"/>
              <w:rPr>
                <w:rFonts w:cs="Arial"/>
                <w:lang w:eastAsia="es-SV"/>
              </w:rPr>
            </w:pPr>
            <w:r>
              <w:rPr>
                <w:rFonts w:cs="Arial"/>
                <w:spacing w:val="-1"/>
                <w:lang w:eastAsia="es-SV"/>
              </w:rPr>
              <w:t xml:space="preserve">Conversar </w:t>
            </w:r>
            <w:r>
              <w:rPr>
                <w:rFonts w:cs="Arial"/>
                <w:lang w:eastAsia="es-SV"/>
              </w:rPr>
              <w:t>sobre</w:t>
            </w:r>
            <w:r w:rsidR="001A48C3">
              <w:rPr>
                <w:rFonts w:cs="Arial"/>
                <w:spacing w:val="3"/>
                <w:lang w:eastAsia="es-SV"/>
              </w:rPr>
              <w:t xml:space="preserve"> </w:t>
            </w:r>
            <w:r w:rsidR="001A48C3">
              <w:rPr>
                <w:rFonts w:cs="Arial"/>
                <w:spacing w:val="-3"/>
                <w:lang w:eastAsia="es-SV"/>
              </w:rPr>
              <w:t>a</w:t>
            </w:r>
            <w:r w:rsidR="001A48C3">
              <w:rPr>
                <w:rFonts w:cs="Arial"/>
                <w:lang w:eastAsia="es-SV"/>
              </w:rPr>
              <w:t>c</w:t>
            </w:r>
            <w:r w:rsidR="001A48C3">
              <w:rPr>
                <w:rFonts w:cs="Arial"/>
                <w:spacing w:val="1"/>
                <w:lang w:eastAsia="es-SV"/>
              </w:rPr>
              <w:t>t</w:t>
            </w:r>
            <w:r w:rsidR="001A48C3">
              <w:rPr>
                <w:rFonts w:cs="Arial"/>
                <w:spacing w:val="-1"/>
                <w:lang w:eastAsia="es-SV"/>
              </w:rPr>
              <w:t>i</w:t>
            </w:r>
            <w:r w:rsidR="001A48C3">
              <w:rPr>
                <w:rFonts w:cs="Arial"/>
                <w:lang w:eastAsia="es-SV"/>
              </w:rPr>
              <w:t>v</w:t>
            </w:r>
            <w:r w:rsidR="001A48C3">
              <w:rPr>
                <w:rFonts w:cs="Arial"/>
                <w:spacing w:val="-1"/>
                <w:lang w:eastAsia="es-SV"/>
              </w:rPr>
              <w:t>i</w:t>
            </w:r>
            <w:r w:rsidR="001A48C3">
              <w:rPr>
                <w:rFonts w:cs="Arial"/>
                <w:spacing w:val="-3"/>
                <w:lang w:eastAsia="es-SV"/>
              </w:rPr>
              <w:t>d</w:t>
            </w:r>
            <w:r w:rsidR="001A48C3">
              <w:rPr>
                <w:rFonts w:cs="Arial"/>
                <w:spacing w:val="2"/>
                <w:lang w:eastAsia="es-SV"/>
              </w:rPr>
              <w:t>a</w:t>
            </w:r>
            <w:r w:rsidR="001A48C3">
              <w:rPr>
                <w:rFonts w:cs="Arial"/>
                <w:spacing w:val="-3"/>
                <w:lang w:eastAsia="es-SV"/>
              </w:rPr>
              <w:t>d</w:t>
            </w:r>
            <w:r w:rsidR="001A48C3">
              <w:rPr>
                <w:rFonts w:cs="Arial"/>
                <w:spacing w:val="2"/>
                <w:lang w:eastAsia="es-SV"/>
              </w:rPr>
              <w:t>e</w:t>
            </w:r>
            <w:r w:rsidR="001A48C3">
              <w:rPr>
                <w:rFonts w:cs="Arial"/>
                <w:lang w:eastAsia="es-SV"/>
              </w:rPr>
              <w:t>s</w:t>
            </w:r>
            <w:r w:rsidR="001A48C3">
              <w:rPr>
                <w:rFonts w:cs="Arial"/>
                <w:spacing w:val="1"/>
                <w:lang w:eastAsia="es-SV"/>
              </w:rPr>
              <w:t xml:space="preserve"> </w:t>
            </w:r>
            <w:r w:rsidR="001A48C3">
              <w:rPr>
                <w:rFonts w:cs="Arial"/>
                <w:spacing w:val="-3"/>
                <w:lang w:eastAsia="es-SV"/>
              </w:rPr>
              <w:t>e</w:t>
            </w:r>
            <w:r w:rsidR="001A48C3">
              <w:rPr>
                <w:rFonts w:cs="Arial"/>
                <w:lang w:eastAsia="es-SV"/>
              </w:rPr>
              <w:t xml:space="preserve">n </w:t>
            </w:r>
            <w:r w:rsidR="001A48C3">
              <w:rPr>
                <w:rFonts w:cs="Arial"/>
                <w:spacing w:val="2"/>
                <w:lang w:eastAsia="es-SV"/>
              </w:rPr>
              <w:t>pa</w:t>
            </w:r>
            <w:r w:rsidR="001A48C3">
              <w:rPr>
                <w:rFonts w:cs="Arial"/>
                <w:spacing w:val="-5"/>
                <w:lang w:eastAsia="es-SV"/>
              </w:rPr>
              <w:t>s</w:t>
            </w:r>
            <w:r w:rsidR="001A48C3">
              <w:rPr>
                <w:rFonts w:cs="Arial"/>
                <w:spacing w:val="2"/>
                <w:lang w:eastAsia="es-SV"/>
              </w:rPr>
              <w:t>a</w:t>
            </w:r>
            <w:r w:rsidR="001A48C3">
              <w:rPr>
                <w:rFonts w:cs="Arial"/>
                <w:spacing w:val="-3"/>
                <w:lang w:eastAsia="es-SV"/>
              </w:rPr>
              <w:t>d</w:t>
            </w:r>
            <w:r w:rsidR="001A48C3">
              <w:rPr>
                <w:rFonts w:cs="Arial"/>
                <w:spacing w:val="2"/>
                <w:lang w:eastAsia="es-SV"/>
              </w:rPr>
              <w:t>o</w:t>
            </w:r>
          </w:p>
        </w:tc>
        <w:tc>
          <w:tcPr>
            <w:tcW w:w="3509" w:type="dxa"/>
            <w:tcBorders>
              <w:top w:val="single" w:sz="4" w:space="0" w:color="000000"/>
              <w:left w:val="single" w:sz="4" w:space="0" w:color="000000"/>
              <w:bottom w:val="single" w:sz="4" w:space="0" w:color="000000"/>
              <w:right w:val="single" w:sz="4" w:space="0" w:color="000000"/>
            </w:tcBorders>
            <w:hideMark/>
          </w:tcPr>
          <w:p w14:paraId="473898ED"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l 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7F5C3328" w14:textId="77777777" w:rsidTr="006750CB">
        <w:tc>
          <w:tcPr>
            <w:tcW w:w="2972" w:type="dxa"/>
            <w:tcBorders>
              <w:top w:val="single" w:sz="4" w:space="0" w:color="000000"/>
              <w:left w:val="single" w:sz="4" w:space="0" w:color="000000"/>
              <w:bottom w:val="single" w:sz="4" w:space="0" w:color="000000"/>
              <w:right w:val="single" w:sz="4" w:space="0" w:color="000000"/>
            </w:tcBorders>
          </w:tcPr>
          <w:p w14:paraId="211147CF" w14:textId="6C8E4538" w:rsidR="001A48C3" w:rsidRPr="00AB70E4" w:rsidRDefault="001A48C3" w:rsidP="00AB70E4">
            <w:pPr>
              <w:widowControl w:val="0"/>
              <w:autoSpaceDE w:val="0"/>
              <w:autoSpaceDN w:val="0"/>
              <w:adjustRightInd w:val="0"/>
              <w:spacing w:line="240" w:lineRule="auto"/>
              <w:rPr>
                <w:rFonts w:cs="Arial"/>
                <w:sz w:val="24"/>
                <w:szCs w:val="24"/>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e</w:t>
            </w:r>
            <w:r>
              <w:rPr>
                <w:rFonts w:cs="Arial"/>
                <w:lang w:eastAsia="es-SV"/>
              </w:rPr>
              <w:t>n</w:t>
            </w:r>
            <w:r>
              <w:rPr>
                <w:rFonts w:cs="Arial"/>
                <w:spacing w:val="-2"/>
                <w:lang w:eastAsia="es-SV"/>
              </w:rPr>
              <w:t xml:space="preserve"> </w:t>
            </w:r>
            <w:r>
              <w:rPr>
                <w:rFonts w:cs="Arial"/>
                <w:spacing w:val="-3"/>
                <w:lang w:eastAsia="es-SV"/>
              </w:rPr>
              <w:t>p</w:t>
            </w:r>
            <w:r>
              <w:rPr>
                <w:rFonts w:cs="Arial"/>
                <w:spacing w:val="2"/>
                <w:lang w:eastAsia="es-SV"/>
              </w:rPr>
              <w:t>a</w:t>
            </w:r>
            <w:r>
              <w:rPr>
                <w:rFonts w:cs="Arial"/>
                <w:lang w:eastAsia="es-SV"/>
              </w:rPr>
              <w:t>s</w:t>
            </w:r>
            <w:r>
              <w:rPr>
                <w:rFonts w:cs="Arial"/>
                <w:spacing w:val="-3"/>
                <w:lang w:eastAsia="es-SV"/>
              </w:rPr>
              <w:t>a</w:t>
            </w:r>
            <w:r>
              <w:rPr>
                <w:rFonts w:cs="Arial"/>
                <w:spacing w:val="2"/>
                <w:lang w:eastAsia="es-SV"/>
              </w:rPr>
              <w:t>d</w:t>
            </w:r>
            <w:r>
              <w:rPr>
                <w:rFonts w:cs="Arial"/>
                <w:lang w:eastAsia="es-SV"/>
              </w:rPr>
              <w:t>o s</w:t>
            </w:r>
            <w:r>
              <w:rPr>
                <w:rFonts w:cs="Arial"/>
                <w:spacing w:val="-1"/>
                <w:lang w:eastAsia="es-SV"/>
              </w:rPr>
              <w:t>i</w:t>
            </w:r>
            <w:r>
              <w:rPr>
                <w:rFonts w:cs="Arial"/>
                <w:spacing w:val="-2"/>
                <w:lang w:eastAsia="es-SV"/>
              </w:rPr>
              <w:t>m</w:t>
            </w:r>
            <w:r>
              <w:rPr>
                <w:rFonts w:cs="Arial"/>
                <w:spacing w:val="2"/>
                <w:lang w:eastAsia="es-SV"/>
              </w:rPr>
              <w:t>p</w:t>
            </w:r>
            <w:r>
              <w:rPr>
                <w:rFonts w:cs="Arial"/>
                <w:spacing w:val="-1"/>
                <w:lang w:eastAsia="es-SV"/>
              </w:rPr>
              <w:t>l</w:t>
            </w:r>
            <w:r>
              <w:rPr>
                <w:rFonts w:cs="Arial"/>
                <w:spacing w:val="2"/>
                <w:lang w:eastAsia="es-SV"/>
              </w:rPr>
              <w:t>e</w:t>
            </w:r>
          </w:p>
        </w:tc>
        <w:tc>
          <w:tcPr>
            <w:tcW w:w="3119" w:type="dxa"/>
            <w:tcBorders>
              <w:top w:val="single" w:sz="4" w:space="0" w:color="000000"/>
              <w:left w:val="single" w:sz="4" w:space="0" w:color="000000"/>
              <w:bottom w:val="single" w:sz="4" w:space="0" w:color="000000"/>
              <w:right w:val="single" w:sz="4" w:space="0" w:color="000000"/>
            </w:tcBorders>
            <w:hideMark/>
          </w:tcPr>
          <w:p w14:paraId="2EFC88D9" w14:textId="77777777" w:rsidR="001A48C3" w:rsidRDefault="001A48C3" w:rsidP="00632746">
            <w:pPr>
              <w:widowControl w:val="0"/>
              <w:autoSpaceDE w:val="0"/>
              <w:autoSpaceDN w:val="0"/>
              <w:adjustRightInd w:val="0"/>
              <w:spacing w:line="240" w:lineRule="auto"/>
              <w:ind w:right="658"/>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 xml:space="preserve">r </w:t>
            </w:r>
            <w:r>
              <w:rPr>
                <w:rFonts w:cs="Arial"/>
                <w:spacing w:val="-3"/>
                <w:lang w:eastAsia="es-SV"/>
              </w:rPr>
              <w:t xml:space="preserve">actividades en </w:t>
            </w:r>
            <w:r>
              <w:rPr>
                <w:rFonts w:cs="Arial"/>
                <w:spacing w:val="2"/>
                <w:lang w:eastAsia="es-SV"/>
              </w:rPr>
              <w:t>pa</w:t>
            </w:r>
            <w:r>
              <w:rPr>
                <w:rFonts w:cs="Arial"/>
                <w:spacing w:val="-5"/>
                <w:lang w:eastAsia="es-SV"/>
              </w:rPr>
              <w:t>s</w:t>
            </w:r>
            <w:r>
              <w:rPr>
                <w:rFonts w:cs="Arial"/>
                <w:spacing w:val="2"/>
                <w:lang w:eastAsia="es-SV"/>
              </w:rPr>
              <w:t>a</w:t>
            </w:r>
            <w:r>
              <w:rPr>
                <w:rFonts w:cs="Arial"/>
                <w:spacing w:val="-3"/>
                <w:lang w:eastAsia="es-SV"/>
              </w:rPr>
              <w:t>do</w:t>
            </w:r>
          </w:p>
        </w:tc>
        <w:tc>
          <w:tcPr>
            <w:tcW w:w="3509" w:type="dxa"/>
            <w:tcBorders>
              <w:top w:val="single" w:sz="4" w:space="0" w:color="000000"/>
              <w:left w:val="single" w:sz="4" w:space="0" w:color="000000"/>
              <w:bottom w:val="single" w:sz="4" w:space="0" w:color="000000"/>
              <w:right w:val="single" w:sz="4" w:space="0" w:color="000000"/>
            </w:tcBorders>
            <w:hideMark/>
          </w:tcPr>
          <w:p w14:paraId="291AAC99"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l 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bl>
    <w:p w14:paraId="0F2393F9" w14:textId="77777777" w:rsidR="001A48C3" w:rsidRDefault="001A48C3" w:rsidP="00632746">
      <w:pPr>
        <w:spacing w:line="240" w:lineRule="auto"/>
        <w:rPr>
          <w:rFonts w:cs="Arial"/>
        </w:rPr>
      </w:pPr>
    </w:p>
    <w:tbl>
      <w:tblPr>
        <w:tblW w:w="9600" w:type="dxa"/>
        <w:tblLayout w:type="fixed"/>
        <w:tblLook w:val="04A0" w:firstRow="1" w:lastRow="0" w:firstColumn="1" w:lastColumn="0" w:noHBand="0" w:noVBand="1"/>
      </w:tblPr>
      <w:tblGrid>
        <w:gridCol w:w="2972"/>
        <w:gridCol w:w="3119"/>
        <w:gridCol w:w="3509"/>
      </w:tblGrid>
      <w:tr w:rsidR="001A48C3" w14:paraId="4D37A8B0" w14:textId="77777777" w:rsidTr="006750CB">
        <w:tc>
          <w:tcPr>
            <w:tcW w:w="2972" w:type="dxa"/>
            <w:tcBorders>
              <w:top w:val="single" w:sz="4" w:space="0" w:color="000000"/>
              <w:left w:val="single" w:sz="4" w:space="0" w:color="000000"/>
              <w:bottom w:val="single" w:sz="4" w:space="0" w:color="000000"/>
              <w:right w:val="single" w:sz="4" w:space="0" w:color="000000"/>
            </w:tcBorders>
            <w:vAlign w:val="center"/>
            <w:hideMark/>
          </w:tcPr>
          <w:p w14:paraId="62F0767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628" w:type="dxa"/>
            <w:gridSpan w:val="2"/>
            <w:tcBorders>
              <w:top w:val="single" w:sz="4" w:space="0" w:color="000000"/>
              <w:left w:val="single" w:sz="4" w:space="0" w:color="000000"/>
              <w:bottom w:val="single" w:sz="4" w:space="0" w:color="000000"/>
              <w:right w:val="single" w:sz="4" w:space="0" w:color="000000"/>
            </w:tcBorders>
            <w:hideMark/>
          </w:tcPr>
          <w:p w14:paraId="3DFDD095" w14:textId="77777777" w:rsidR="001A48C3" w:rsidRDefault="001A48C3" w:rsidP="00286BD8">
            <w:pPr>
              <w:pStyle w:val="Prrafodelista"/>
              <w:widowControl w:val="0"/>
              <w:numPr>
                <w:ilvl w:val="0"/>
                <w:numId w:val="37"/>
              </w:numPr>
              <w:autoSpaceDE w:val="0"/>
              <w:autoSpaceDN w:val="0"/>
              <w:adjustRightInd w:val="0"/>
              <w:spacing w:line="240" w:lineRule="auto"/>
              <w:ind w:left="369" w:hanging="369"/>
              <w:rPr>
                <w:rFonts w:cs="Arial"/>
              </w:rPr>
            </w:pPr>
            <w:r>
              <w:rPr>
                <w:rFonts w:cs="Arial"/>
                <w:spacing w:val="-1"/>
                <w:lang w:eastAsia="es-SV"/>
              </w:rPr>
              <w:t>C</w:t>
            </w:r>
            <w:r>
              <w:rPr>
                <w:rFonts w:cs="Arial"/>
                <w:spacing w:val="2"/>
                <w:lang w:eastAsia="es-SV"/>
              </w:rPr>
              <w:t>on</w:t>
            </w:r>
            <w:r>
              <w:rPr>
                <w:rFonts w:cs="Arial"/>
                <w:spacing w:val="-5"/>
                <w:lang w:eastAsia="es-SV"/>
              </w:rPr>
              <w:t>v</w:t>
            </w:r>
            <w:r>
              <w:rPr>
                <w:rFonts w:cs="Arial"/>
                <w:spacing w:val="2"/>
                <w:lang w:eastAsia="es-SV"/>
              </w:rPr>
              <w:t>e</w:t>
            </w:r>
            <w:r>
              <w:rPr>
                <w:rFonts w:cs="Arial"/>
                <w:spacing w:val="-2"/>
                <w:lang w:eastAsia="es-SV"/>
              </w:rPr>
              <w:t>r</w:t>
            </w:r>
            <w:r>
              <w:rPr>
                <w:rFonts w:cs="Arial"/>
                <w:lang w:eastAsia="es-SV"/>
              </w:rPr>
              <w:t>s</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ó</w:t>
            </w:r>
            <w:r>
              <w:rPr>
                <w:rFonts w:cs="Arial"/>
                <w:lang w:eastAsia="es-SV"/>
              </w:rPr>
              <w:t>n</w:t>
            </w:r>
            <w:r>
              <w:rPr>
                <w:rFonts w:cs="Arial"/>
                <w:spacing w:val="36"/>
                <w:lang w:eastAsia="es-SV"/>
              </w:rPr>
              <w:t xml:space="preserve"> </w:t>
            </w:r>
            <w:r>
              <w:rPr>
                <w:rFonts w:cs="Arial"/>
                <w:lang w:eastAsia="es-SV"/>
              </w:rPr>
              <w:t>sobre la salud</w:t>
            </w:r>
            <w:r>
              <w:rPr>
                <w:rFonts w:cs="Arial"/>
                <w:spacing w:val="36"/>
                <w:lang w:eastAsia="es-SV"/>
              </w:rPr>
              <w:t xml:space="preserve"> </w:t>
            </w:r>
            <w:r>
              <w:rPr>
                <w:rFonts w:cs="Arial"/>
                <w:lang w:eastAsia="es-SV"/>
              </w:rPr>
              <w:t>y</w:t>
            </w:r>
            <w:r>
              <w:rPr>
                <w:rFonts w:cs="Arial"/>
                <w:spacing w:val="29"/>
                <w:lang w:eastAsia="es-SV"/>
              </w:rPr>
              <w:t xml:space="preserve"> sobre</w:t>
            </w:r>
            <w:r>
              <w:rPr>
                <w:rFonts w:cs="Arial"/>
                <w:lang w:eastAsia="es-SV"/>
              </w:rPr>
              <w:t xml:space="preserve"> </w:t>
            </w:r>
            <w:r>
              <w:rPr>
                <w:rFonts w:cs="Arial"/>
                <w:spacing w:val="-5"/>
                <w:lang w:eastAsia="es-SV"/>
              </w:rPr>
              <w:t>s</w:t>
            </w:r>
            <w:r>
              <w:rPr>
                <w:rFonts w:cs="Arial"/>
                <w:spacing w:val="2"/>
                <w:lang w:eastAsia="es-SV"/>
              </w:rPr>
              <w:t>u</w:t>
            </w:r>
            <w:r>
              <w:rPr>
                <w:rFonts w:cs="Arial"/>
                <w:lang w:eastAsia="es-SV"/>
              </w:rPr>
              <w:t>s</w:t>
            </w:r>
            <w:r>
              <w:rPr>
                <w:rFonts w:cs="Arial"/>
                <w:spacing w:val="1"/>
                <w:lang w:eastAsia="es-SV"/>
              </w:rPr>
              <w:t xml:space="preserve"> </w:t>
            </w:r>
            <w:r>
              <w:rPr>
                <w:rFonts w:cs="Arial"/>
                <w:spacing w:val="2"/>
                <w:lang w:eastAsia="es-SV"/>
              </w:rPr>
              <w:t>p</w:t>
            </w:r>
            <w:r>
              <w:rPr>
                <w:rFonts w:cs="Arial"/>
                <w:spacing w:val="-6"/>
                <w:lang w:eastAsia="es-SV"/>
              </w:rPr>
              <w:t>l</w:t>
            </w:r>
            <w:r>
              <w:rPr>
                <w:rFonts w:cs="Arial"/>
                <w:spacing w:val="2"/>
                <w:lang w:eastAsia="es-SV"/>
              </w:rPr>
              <w:t>a</w:t>
            </w:r>
            <w:r>
              <w:rPr>
                <w:rFonts w:cs="Arial"/>
                <w:spacing w:val="-3"/>
                <w:lang w:eastAsia="es-SV"/>
              </w:rPr>
              <w:t>n</w:t>
            </w:r>
            <w:r>
              <w:rPr>
                <w:rFonts w:cs="Arial"/>
                <w:spacing w:val="2"/>
                <w:lang w:eastAsia="es-SV"/>
              </w:rPr>
              <w:t>e</w:t>
            </w:r>
            <w:r>
              <w:rPr>
                <w:rFonts w:cs="Arial"/>
                <w:lang w:eastAsia="es-SV"/>
              </w:rPr>
              <w:t>s</w:t>
            </w:r>
            <w:r>
              <w:rPr>
                <w:rFonts w:cs="Arial"/>
                <w:spacing w:val="1"/>
                <w:lang w:eastAsia="es-SV"/>
              </w:rPr>
              <w:t xml:space="preserve"> </w:t>
            </w:r>
            <w:r>
              <w:rPr>
                <w:rFonts w:cs="Arial"/>
                <w:lang w:eastAsia="es-SV"/>
              </w:rPr>
              <w:t>y</w:t>
            </w:r>
            <w:r>
              <w:rPr>
                <w:rFonts w:cs="Arial"/>
                <w:spacing w:val="-4"/>
                <w:lang w:eastAsia="es-SV"/>
              </w:rPr>
              <w:t xml:space="preserve"> </w:t>
            </w:r>
            <w:r>
              <w:rPr>
                <w:rFonts w:cs="Arial"/>
                <w:spacing w:val="2"/>
                <w:lang w:eastAsia="es-SV"/>
              </w:rPr>
              <w:t>p</w:t>
            </w:r>
            <w:r>
              <w:rPr>
                <w:rFonts w:cs="Arial"/>
                <w:spacing w:val="-2"/>
                <w:lang w:eastAsia="es-SV"/>
              </w:rPr>
              <w:t>r</w:t>
            </w:r>
            <w:r>
              <w:rPr>
                <w:rFonts w:cs="Arial"/>
                <w:spacing w:val="2"/>
                <w:lang w:eastAsia="es-SV"/>
              </w:rPr>
              <w:t>o</w:t>
            </w:r>
            <w:r>
              <w:rPr>
                <w:rFonts w:cs="Arial"/>
                <w:spacing w:val="-5"/>
                <w:lang w:eastAsia="es-SV"/>
              </w:rPr>
              <w:t>y</w:t>
            </w:r>
            <w:r>
              <w:rPr>
                <w:rFonts w:cs="Arial"/>
                <w:spacing w:val="2"/>
                <w:lang w:eastAsia="es-SV"/>
              </w:rPr>
              <w:t>e</w:t>
            </w:r>
            <w:r>
              <w:rPr>
                <w:rFonts w:cs="Arial"/>
                <w:lang w:eastAsia="es-SV"/>
              </w:rPr>
              <w:t>c</w:t>
            </w:r>
            <w:r>
              <w:rPr>
                <w:rFonts w:cs="Arial"/>
                <w:spacing w:val="-4"/>
                <w:lang w:eastAsia="es-SV"/>
              </w:rPr>
              <w:t>t</w:t>
            </w:r>
            <w:r>
              <w:rPr>
                <w:rFonts w:cs="Arial"/>
                <w:spacing w:val="2"/>
                <w:lang w:eastAsia="es-SV"/>
              </w:rPr>
              <w:t>o</w:t>
            </w:r>
            <w:r>
              <w:rPr>
                <w:rFonts w:cs="Arial"/>
                <w:lang w:eastAsia="es-SV"/>
              </w:rPr>
              <w:t>s</w:t>
            </w:r>
          </w:p>
        </w:tc>
      </w:tr>
      <w:tr w:rsidR="001A48C3" w14:paraId="5BC353A5" w14:textId="77777777" w:rsidTr="006750CB">
        <w:trPr>
          <w:trHeight w:val="631"/>
        </w:trPr>
        <w:tc>
          <w:tcPr>
            <w:tcW w:w="9600" w:type="dxa"/>
            <w:gridSpan w:val="3"/>
            <w:tcBorders>
              <w:top w:val="single" w:sz="4" w:space="0" w:color="000000"/>
              <w:left w:val="single" w:sz="4" w:space="0" w:color="000000"/>
              <w:bottom w:val="single" w:sz="4" w:space="0" w:color="000000"/>
              <w:right w:val="single" w:sz="4" w:space="0" w:color="000000"/>
            </w:tcBorders>
            <w:vAlign w:val="center"/>
            <w:hideMark/>
          </w:tcPr>
          <w:p w14:paraId="6B4F497E" w14:textId="77777777" w:rsidR="001A48C3" w:rsidRDefault="001A48C3" w:rsidP="00632746">
            <w:pPr>
              <w:spacing w:line="240" w:lineRule="auto"/>
              <w:jc w:val="center"/>
              <w:rPr>
                <w:rFonts w:cs="Arial"/>
                <w:b/>
              </w:rPr>
            </w:pPr>
            <w:r>
              <w:rPr>
                <w:rFonts w:cs="Arial"/>
                <w:b/>
              </w:rPr>
              <w:t>Contenidos</w:t>
            </w:r>
          </w:p>
        </w:tc>
      </w:tr>
      <w:tr w:rsidR="001A48C3" w14:paraId="4ABD39CD"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6F6CB7EE" w14:textId="77777777" w:rsidR="001A48C3" w:rsidRDefault="001A48C3" w:rsidP="00632746">
            <w:pPr>
              <w:spacing w:line="240" w:lineRule="auto"/>
              <w:rPr>
                <w:rFonts w:cs="Arial"/>
                <w:b/>
              </w:rPr>
            </w:pPr>
            <w:r>
              <w:rPr>
                <w:rFonts w:cs="Arial"/>
                <w:b/>
              </w:rPr>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38D9213E" w14:textId="77777777" w:rsidR="001A48C3" w:rsidRDefault="001A48C3" w:rsidP="00632746">
            <w:pPr>
              <w:spacing w:line="240" w:lineRule="auto"/>
              <w:rPr>
                <w:rFonts w:cs="Arial"/>
                <w:b/>
              </w:rPr>
            </w:pPr>
            <w:r>
              <w:rPr>
                <w:rFonts w:cs="Arial"/>
                <w:b/>
              </w:rPr>
              <w:t>Saber hacer o contenido procedimental</w:t>
            </w:r>
          </w:p>
        </w:tc>
        <w:tc>
          <w:tcPr>
            <w:tcW w:w="3509" w:type="dxa"/>
            <w:tcBorders>
              <w:top w:val="single" w:sz="4" w:space="0" w:color="000000"/>
              <w:left w:val="single" w:sz="4" w:space="0" w:color="000000"/>
              <w:bottom w:val="single" w:sz="4" w:space="0" w:color="000000"/>
              <w:right w:val="single" w:sz="4" w:space="0" w:color="000000"/>
            </w:tcBorders>
            <w:vAlign w:val="center"/>
            <w:hideMark/>
          </w:tcPr>
          <w:p w14:paraId="7CDD240E" w14:textId="77777777" w:rsidR="001A48C3" w:rsidRDefault="001A48C3" w:rsidP="00632746">
            <w:pPr>
              <w:spacing w:line="240" w:lineRule="auto"/>
              <w:rPr>
                <w:rFonts w:cs="Arial"/>
                <w:b/>
              </w:rPr>
            </w:pPr>
            <w:r>
              <w:rPr>
                <w:rFonts w:cs="Arial"/>
                <w:b/>
              </w:rPr>
              <w:t>Saber ser o contenido actitudinal</w:t>
            </w:r>
          </w:p>
        </w:tc>
      </w:tr>
      <w:tr w:rsidR="001A48C3" w14:paraId="07E07415" w14:textId="77777777" w:rsidTr="006750CB">
        <w:tc>
          <w:tcPr>
            <w:tcW w:w="2972" w:type="dxa"/>
            <w:tcBorders>
              <w:top w:val="single" w:sz="4" w:space="0" w:color="000000"/>
              <w:left w:val="single" w:sz="4" w:space="0" w:color="000000"/>
              <w:bottom w:val="single" w:sz="4" w:space="0" w:color="000000"/>
              <w:right w:val="single" w:sz="4" w:space="0" w:color="000000"/>
            </w:tcBorders>
          </w:tcPr>
          <w:p w14:paraId="5AF79175" w14:textId="0DC95566" w:rsidR="001A48C3" w:rsidRPr="004153A5" w:rsidRDefault="001A48C3" w:rsidP="004153A5">
            <w:pPr>
              <w:widowControl w:val="0"/>
              <w:autoSpaceDE w:val="0"/>
              <w:autoSpaceDN w:val="0"/>
              <w:adjustRightInd w:val="0"/>
              <w:spacing w:line="240" w:lineRule="auto"/>
              <w:rPr>
                <w:rFonts w:cs="Arial"/>
                <w:lang w:eastAsia="es-SV"/>
              </w:rPr>
            </w:pPr>
            <w:r>
              <w:rPr>
                <w:rFonts w:cs="Arial"/>
                <w:spacing w:val="-1"/>
                <w:position w:val="-1"/>
                <w:lang w:eastAsia="es-SV"/>
              </w:rPr>
              <w:t>Auxiliares</w:t>
            </w:r>
            <w:r>
              <w:rPr>
                <w:rFonts w:cs="Arial"/>
                <w:spacing w:val="3"/>
                <w:position w:val="-1"/>
                <w:lang w:eastAsia="es-SV"/>
              </w:rPr>
              <w:t xml:space="preserve"> </w:t>
            </w:r>
            <w:proofErr w:type="spellStart"/>
            <w:r>
              <w:rPr>
                <w:rFonts w:cs="Arial"/>
                <w:spacing w:val="-2"/>
                <w:position w:val="-1"/>
                <w:lang w:eastAsia="es-SV"/>
              </w:rPr>
              <w:t>Should</w:t>
            </w:r>
            <w:proofErr w:type="spellEnd"/>
            <w:r>
              <w:rPr>
                <w:rFonts w:cs="Arial"/>
                <w:spacing w:val="-2"/>
                <w:position w:val="-1"/>
                <w:lang w:eastAsia="es-SV"/>
              </w:rPr>
              <w:t xml:space="preserve"> y </w:t>
            </w:r>
            <w:proofErr w:type="spellStart"/>
            <w:r>
              <w:rPr>
                <w:rFonts w:cs="Arial"/>
                <w:spacing w:val="-2"/>
                <w:position w:val="-1"/>
                <w:lang w:eastAsia="es-SV"/>
              </w:rPr>
              <w:t>Could</w:t>
            </w:r>
            <w:proofErr w:type="spellEnd"/>
            <w:r>
              <w:rPr>
                <w:rFonts w:cs="Arial"/>
                <w:spacing w:val="-2"/>
                <w:position w:val="-1"/>
                <w:lang w:eastAsia="es-SV"/>
              </w:rPr>
              <w:t>, oraciones y preguntas</w:t>
            </w:r>
            <w:r w:rsidR="004153A5">
              <w:rPr>
                <w:rFonts w:cs="Arial"/>
                <w:position w:val="-1"/>
                <w:lang w:eastAsia="es-SV"/>
              </w:rPr>
              <w:t xml:space="preserve">. </w:t>
            </w:r>
          </w:p>
        </w:tc>
        <w:tc>
          <w:tcPr>
            <w:tcW w:w="3119" w:type="dxa"/>
            <w:tcBorders>
              <w:top w:val="single" w:sz="4" w:space="0" w:color="000000"/>
              <w:left w:val="single" w:sz="4" w:space="0" w:color="000000"/>
              <w:bottom w:val="single" w:sz="4" w:space="0" w:color="000000"/>
              <w:right w:val="single" w:sz="4" w:space="0" w:color="000000"/>
            </w:tcBorders>
          </w:tcPr>
          <w:p w14:paraId="59C42D23" w14:textId="1CD7611A" w:rsidR="001A48C3" w:rsidRDefault="001A48C3" w:rsidP="004153A5">
            <w:pPr>
              <w:widowControl w:val="0"/>
              <w:tabs>
                <w:tab w:val="left" w:pos="400"/>
              </w:tabs>
              <w:autoSpaceDE w:val="0"/>
              <w:autoSpaceDN w:val="0"/>
              <w:adjustRightInd w:val="0"/>
              <w:spacing w:line="240" w:lineRule="auto"/>
              <w:rPr>
                <w:rFonts w:cs="Arial"/>
                <w:lang w:eastAsia="es-SV"/>
              </w:rPr>
            </w:pPr>
            <w:r>
              <w:rPr>
                <w:rFonts w:cs="Arial"/>
                <w:spacing w:val="-1"/>
                <w:position w:val="-1"/>
                <w:lang w:eastAsia="es-SV"/>
              </w:rPr>
              <w:t>D</w:t>
            </w:r>
            <w:r>
              <w:rPr>
                <w:rFonts w:cs="Arial"/>
                <w:spacing w:val="2"/>
                <w:position w:val="-1"/>
                <w:lang w:eastAsia="es-SV"/>
              </w:rPr>
              <w:t>e</w:t>
            </w:r>
            <w:r>
              <w:rPr>
                <w:rFonts w:cs="Arial"/>
                <w:position w:val="-1"/>
                <w:lang w:eastAsia="es-SV"/>
              </w:rPr>
              <w:t>sc</w:t>
            </w:r>
            <w:r>
              <w:rPr>
                <w:rFonts w:cs="Arial"/>
                <w:spacing w:val="-2"/>
                <w:position w:val="-1"/>
                <w:lang w:eastAsia="es-SV"/>
              </w:rPr>
              <w:t>r</w:t>
            </w:r>
            <w:r>
              <w:rPr>
                <w:rFonts w:cs="Arial"/>
                <w:spacing w:val="-1"/>
                <w:position w:val="-1"/>
                <w:lang w:eastAsia="es-SV"/>
              </w:rPr>
              <w:t>i</w:t>
            </w:r>
            <w:r>
              <w:rPr>
                <w:rFonts w:cs="Arial"/>
                <w:spacing w:val="2"/>
                <w:position w:val="-1"/>
                <w:lang w:eastAsia="es-SV"/>
              </w:rPr>
              <w:t>b</w:t>
            </w:r>
            <w:r>
              <w:rPr>
                <w:rFonts w:cs="Arial"/>
                <w:spacing w:val="-1"/>
                <w:position w:val="-1"/>
                <w:lang w:eastAsia="es-SV"/>
              </w:rPr>
              <w:t>i</w:t>
            </w:r>
            <w:r>
              <w:rPr>
                <w:rFonts w:cs="Arial"/>
                <w:position w:val="-1"/>
                <w:lang w:eastAsia="es-SV"/>
              </w:rPr>
              <w:t xml:space="preserve">r </w:t>
            </w:r>
            <w:r>
              <w:rPr>
                <w:rFonts w:cs="Arial"/>
                <w:spacing w:val="-3"/>
                <w:position w:val="-1"/>
                <w:lang w:eastAsia="es-SV"/>
              </w:rPr>
              <w:t>p</w:t>
            </w:r>
            <w:r>
              <w:rPr>
                <w:rFonts w:cs="Arial"/>
                <w:spacing w:val="2"/>
                <w:position w:val="-1"/>
                <w:lang w:eastAsia="es-SV"/>
              </w:rPr>
              <w:t>e</w:t>
            </w:r>
            <w:r>
              <w:rPr>
                <w:rFonts w:cs="Arial"/>
                <w:spacing w:val="-2"/>
                <w:position w:val="-1"/>
                <w:lang w:eastAsia="es-SV"/>
              </w:rPr>
              <w:t>r</w:t>
            </w:r>
            <w:r>
              <w:rPr>
                <w:rFonts w:cs="Arial"/>
                <w:position w:val="-1"/>
                <w:lang w:eastAsia="es-SV"/>
              </w:rPr>
              <w:t>s</w:t>
            </w:r>
            <w:r>
              <w:rPr>
                <w:rFonts w:cs="Arial"/>
                <w:spacing w:val="2"/>
                <w:position w:val="-1"/>
                <w:lang w:eastAsia="es-SV"/>
              </w:rPr>
              <w:t>o</w:t>
            </w:r>
            <w:r>
              <w:rPr>
                <w:rFonts w:cs="Arial"/>
                <w:spacing w:val="-3"/>
                <w:position w:val="-1"/>
                <w:lang w:eastAsia="es-SV"/>
              </w:rPr>
              <w:t>n</w:t>
            </w:r>
            <w:r>
              <w:rPr>
                <w:rFonts w:cs="Arial"/>
                <w:spacing w:val="2"/>
                <w:position w:val="-1"/>
                <w:lang w:eastAsia="es-SV"/>
              </w:rPr>
              <w:t>a</w:t>
            </w:r>
            <w:r>
              <w:rPr>
                <w:rFonts w:cs="Arial"/>
                <w:position w:val="-1"/>
                <w:lang w:eastAsia="es-SV"/>
              </w:rPr>
              <w:t>s.</w:t>
            </w:r>
          </w:p>
        </w:tc>
        <w:tc>
          <w:tcPr>
            <w:tcW w:w="3509" w:type="dxa"/>
            <w:tcBorders>
              <w:top w:val="single" w:sz="4" w:space="0" w:color="000000"/>
              <w:left w:val="single" w:sz="4" w:space="0" w:color="000000"/>
              <w:bottom w:val="single" w:sz="4" w:space="0" w:color="000000"/>
              <w:right w:val="single" w:sz="4" w:space="0" w:color="000000"/>
            </w:tcBorders>
            <w:hideMark/>
          </w:tcPr>
          <w:p w14:paraId="56048EA0"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2"/>
                <w:lang w:eastAsia="es-SV"/>
              </w:rPr>
              <w:t>a</w:t>
            </w:r>
            <w:r>
              <w:rPr>
                <w:rFonts w:cs="Arial"/>
                <w:spacing w:val="-2"/>
                <w:lang w:eastAsia="es-SV"/>
              </w:rPr>
              <w:t>r</w:t>
            </w:r>
            <w:r>
              <w:rPr>
                <w:rFonts w:cs="Arial"/>
                <w:lang w:eastAsia="es-SV"/>
              </w:rPr>
              <w:t>se</w:t>
            </w:r>
            <w:r>
              <w:rPr>
                <w:rFonts w:cs="Arial"/>
                <w:spacing w:val="-2"/>
                <w:lang w:eastAsia="es-SV"/>
              </w:rPr>
              <w:t xml:space="preserve">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d</w:t>
            </w:r>
            <w:r>
              <w:rPr>
                <w:rFonts w:cs="Arial"/>
                <w:spacing w:val="-1"/>
                <w:lang w:eastAsia="es-SV"/>
              </w:rPr>
              <w:t>i</w:t>
            </w:r>
            <w:r>
              <w:rPr>
                <w:rFonts w:cs="Arial"/>
                <w:spacing w:val="2"/>
                <w:lang w:eastAsia="es-SV"/>
              </w:rPr>
              <w:t>o</w:t>
            </w:r>
            <w:r>
              <w:rPr>
                <w:rFonts w:cs="Arial"/>
                <w:spacing w:val="-2"/>
                <w:lang w:eastAsia="es-SV"/>
              </w:rPr>
              <w:t>m</w:t>
            </w:r>
            <w:r>
              <w:rPr>
                <w:rFonts w:cs="Arial"/>
                <w:lang w:eastAsia="es-SV"/>
              </w:rPr>
              <w:t>a</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1"/>
                <w:lang w:eastAsia="es-SV"/>
              </w:rPr>
              <w:t>l</w:t>
            </w:r>
            <w:r>
              <w:rPr>
                <w:rFonts w:cs="Arial"/>
                <w:spacing w:val="-3"/>
                <w:lang w:eastAsia="es-SV"/>
              </w:rPr>
              <w:t>é</w:t>
            </w:r>
            <w:r>
              <w:rPr>
                <w:rFonts w:cs="Arial"/>
                <w:lang w:eastAsia="es-SV"/>
              </w:rPr>
              <w:t>s.</w:t>
            </w:r>
          </w:p>
        </w:tc>
      </w:tr>
      <w:tr w:rsidR="001A48C3" w14:paraId="3A5EC52A"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48D208F1"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Auxiliar C</w:t>
            </w:r>
            <w:r>
              <w:rPr>
                <w:rFonts w:cs="Arial"/>
                <w:spacing w:val="-3"/>
                <w:lang w:eastAsia="es-SV"/>
              </w:rPr>
              <w:t>a</w:t>
            </w:r>
            <w:r>
              <w:rPr>
                <w:rFonts w:cs="Arial"/>
                <w:spacing w:val="2"/>
                <w:lang w:eastAsia="es-SV"/>
              </w:rPr>
              <w:t>n</w:t>
            </w:r>
            <w:r>
              <w:rPr>
                <w:rFonts w:cs="Arial"/>
                <w:lang w:eastAsia="es-SV"/>
              </w:rPr>
              <w:t>, oraciones y preguntas, para expresar habilidad</w:t>
            </w:r>
          </w:p>
        </w:tc>
        <w:tc>
          <w:tcPr>
            <w:tcW w:w="3119" w:type="dxa"/>
            <w:tcBorders>
              <w:top w:val="single" w:sz="4" w:space="0" w:color="000000"/>
              <w:left w:val="single" w:sz="4" w:space="0" w:color="000000"/>
              <w:bottom w:val="single" w:sz="4" w:space="0" w:color="000000"/>
              <w:right w:val="single" w:sz="4" w:space="0" w:color="000000"/>
            </w:tcBorders>
            <w:hideMark/>
          </w:tcPr>
          <w:p w14:paraId="3CADF20C" w14:textId="77777777" w:rsidR="001A48C3" w:rsidRDefault="001A48C3" w:rsidP="00632746">
            <w:pPr>
              <w:widowControl w:val="0"/>
              <w:tabs>
                <w:tab w:val="left" w:pos="400"/>
              </w:tabs>
              <w:autoSpaceDE w:val="0"/>
              <w:autoSpaceDN w:val="0"/>
              <w:adjustRightInd w:val="0"/>
              <w:spacing w:before="33" w:line="240" w:lineRule="auto"/>
              <w:ind w:right="93"/>
              <w:rPr>
                <w:rFonts w:cs="Arial"/>
                <w:lang w:eastAsia="es-SV"/>
              </w:rPr>
            </w:pPr>
            <w:r>
              <w:rPr>
                <w:rFonts w:cs="Arial"/>
                <w:spacing w:val="1"/>
                <w:lang w:eastAsia="es-SV"/>
              </w:rPr>
              <w:t>Expresar preocupación por problemas de salud y sugerir un remedio.</w:t>
            </w:r>
          </w:p>
        </w:tc>
        <w:tc>
          <w:tcPr>
            <w:tcW w:w="3509" w:type="dxa"/>
            <w:tcBorders>
              <w:top w:val="single" w:sz="4" w:space="0" w:color="000000"/>
              <w:left w:val="single" w:sz="4" w:space="0" w:color="000000"/>
              <w:bottom w:val="single" w:sz="4" w:space="0" w:color="000000"/>
              <w:right w:val="single" w:sz="4" w:space="0" w:color="000000"/>
            </w:tcBorders>
            <w:hideMark/>
          </w:tcPr>
          <w:p w14:paraId="782B90CB" w14:textId="77777777" w:rsidR="001A48C3" w:rsidRDefault="001A48C3" w:rsidP="00632746">
            <w:pPr>
              <w:widowControl w:val="0"/>
              <w:autoSpaceDE w:val="0"/>
              <w:autoSpaceDN w:val="0"/>
              <w:adjustRightInd w:val="0"/>
              <w:spacing w:before="34" w:line="240" w:lineRule="auto"/>
              <w:ind w:right="621"/>
              <w:rPr>
                <w:rFonts w:cs="Arial"/>
                <w:lang w:eastAsia="es-SV"/>
              </w:rPr>
            </w:pPr>
            <w:r>
              <w:rPr>
                <w:rFonts w:cs="Arial"/>
                <w:spacing w:val="1"/>
                <w:lang w:eastAsia="es-SV"/>
              </w:rPr>
              <w:t>E</w:t>
            </w:r>
            <w:r>
              <w:rPr>
                <w:rFonts w:cs="Arial"/>
                <w:lang w:eastAsia="es-SV"/>
              </w:rPr>
              <w:t>x</w:t>
            </w:r>
            <w:r>
              <w:rPr>
                <w:rFonts w:cs="Arial"/>
                <w:spacing w:val="2"/>
                <w:lang w:eastAsia="es-SV"/>
              </w:rPr>
              <w:t>a</w:t>
            </w:r>
            <w:r>
              <w:rPr>
                <w:rFonts w:cs="Arial"/>
                <w:lang w:eastAsia="es-SV"/>
              </w:rPr>
              <w:t>c</w:t>
            </w:r>
            <w:r>
              <w:rPr>
                <w:rFonts w:cs="Arial"/>
                <w:spacing w:val="-4"/>
                <w:lang w:eastAsia="es-SV"/>
              </w:rPr>
              <w:t>t</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a</w:t>
            </w:r>
            <w:r>
              <w:rPr>
                <w:rFonts w:cs="Arial"/>
                <w:spacing w:val="2"/>
                <w:lang w:eastAsia="es-SV"/>
              </w:rPr>
              <w:t>p</w:t>
            </w:r>
            <w:r>
              <w:rPr>
                <w:rFonts w:cs="Arial"/>
                <w:spacing w:val="-1"/>
                <w:lang w:eastAsia="es-SV"/>
              </w:rPr>
              <w:t>li</w:t>
            </w:r>
            <w:r>
              <w:rPr>
                <w:rFonts w:cs="Arial"/>
                <w:lang w:eastAsia="es-SV"/>
              </w:rPr>
              <w:t>c</w:t>
            </w:r>
            <w:r>
              <w:rPr>
                <w:rFonts w:cs="Arial"/>
                <w:spacing w:val="5"/>
                <w:lang w:eastAsia="es-SV"/>
              </w:rPr>
              <w:t>a</w:t>
            </w:r>
            <w:r>
              <w:rPr>
                <w:rFonts w:cs="Arial"/>
                <w:lang w:eastAsia="es-SV"/>
              </w:rPr>
              <w:t xml:space="preserve">r </w:t>
            </w:r>
            <w:r>
              <w:rPr>
                <w:rFonts w:cs="Arial"/>
                <w:spacing w:val="-1"/>
                <w:lang w:eastAsia="es-SV"/>
              </w:rPr>
              <w:t>l</w:t>
            </w:r>
            <w:r>
              <w:rPr>
                <w:rFonts w:cs="Arial"/>
                <w:lang w:eastAsia="es-SV"/>
              </w:rPr>
              <w:t xml:space="preserve">a </w:t>
            </w:r>
            <w:r>
              <w:rPr>
                <w:rFonts w:cs="Arial"/>
                <w:spacing w:val="2"/>
                <w:lang w:eastAsia="es-SV"/>
              </w:rPr>
              <w:t>g</w:t>
            </w:r>
            <w:r>
              <w:rPr>
                <w:rFonts w:cs="Arial"/>
                <w:spacing w:val="-2"/>
                <w:lang w:eastAsia="es-SV"/>
              </w:rPr>
              <w:t>r</w:t>
            </w:r>
            <w:r>
              <w:rPr>
                <w:rFonts w:cs="Arial"/>
                <w:spacing w:val="2"/>
                <w:lang w:eastAsia="es-SV"/>
              </w:rPr>
              <w:t>a</w:t>
            </w:r>
            <w:r>
              <w:rPr>
                <w:rFonts w:cs="Arial"/>
                <w:spacing w:val="-2"/>
                <w:lang w:eastAsia="es-SV"/>
              </w:rPr>
              <w:t>m</w:t>
            </w:r>
            <w:r>
              <w:rPr>
                <w:rFonts w:cs="Arial"/>
                <w:spacing w:val="2"/>
                <w:lang w:eastAsia="es-SV"/>
              </w:rPr>
              <w:t>á</w:t>
            </w:r>
            <w:r>
              <w:rPr>
                <w:rFonts w:cs="Arial"/>
                <w:spacing w:val="1"/>
                <w:lang w:eastAsia="es-SV"/>
              </w:rPr>
              <w:t>t</w:t>
            </w:r>
            <w:r>
              <w:rPr>
                <w:rFonts w:cs="Arial"/>
                <w:spacing w:val="-1"/>
                <w:lang w:eastAsia="es-SV"/>
              </w:rPr>
              <w:t>i</w:t>
            </w:r>
            <w:r>
              <w:rPr>
                <w:rFonts w:cs="Arial"/>
                <w:spacing w:val="-5"/>
                <w:lang w:eastAsia="es-SV"/>
              </w:rPr>
              <w:t>c</w:t>
            </w:r>
            <w:r>
              <w:rPr>
                <w:rFonts w:cs="Arial"/>
                <w:spacing w:val="2"/>
                <w:lang w:eastAsia="es-SV"/>
              </w:rPr>
              <w:t>a</w:t>
            </w:r>
          </w:p>
        </w:tc>
      </w:tr>
      <w:tr w:rsidR="001A48C3" w14:paraId="54CCABC9" w14:textId="77777777" w:rsidTr="006750CB">
        <w:tc>
          <w:tcPr>
            <w:tcW w:w="2972" w:type="dxa"/>
            <w:tcBorders>
              <w:top w:val="single" w:sz="4" w:space="0" w:color="000000"/>
              <w:left w:val="single" w:sz="4" w:space="0" w:color="000000"/>
              <w:bottom w:val="single" w:sz="4" w:space="0" w:color="000000"/>
              <w:right w:val="single" w:sz="4" w:space="0" w:color="000000"/>
            </w:tcBorders>
          </w:tcPr>
          <w:p w14:paraId="102025F7" w14:textId="2F6CA5E9" w:rsidR="001A48C3" w:rsidRPr="004153A5" w:rsidRDefault="001A48C3" w:rsidP="004153A5">
            <w:pPr>
              <w:widowControl w:val="0"/>
              <w:autoSpaceDE w:val="0"/>
              <w:autoSpaceDN w:val="0"/>
              <w:adjustRightInd w:val="0"/>
              <w:spacing w:before="33" w:line="240" w:lineRule="auto"/>
              <w:rPr>
                <w:rFonts w:cs="Arial"/>
                <w:lang w:eastAsia="es-SV"/>
              </w:rPr>
            </w:pPr>
            <w:r>
              <w:rPr>
                <w:rFonts w:cs="Arial"/>
                <w:spacing w:val="-1"/>
                <w:lang w:eastAsia="es-SV"/>
              </w:rPr>
              <w:lastRenderedPageBreak/>
              <w:t>U</w:t>
            </w:r>
            <w:r>
              <w:rPr>
                <w:rFonts w:cs="Arial"/>
                <w:lang w:eastAsia="es-SV"/>
              </w:rPr>
              <w:t>so</w:t>
            </w:r>
            <w:r>
              <w:rPr>
                <w:rFonts w:cs="Arial"/>
                <w:spacing w:val="3"/>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2"/>
                <w:lang w:eastAsia="es-SV"/>
              </w:rPr>
              <w:t>“</w:t>
            </w:r>
            <w:proofErr w:type="spellStart"/>
            <w:r>
              <w:rPr>
                <w:rFonts w:cs="Arial"/>
                <w:spacing w:val="-1"/>
                <w:lang w:eastAsia="es-SV"/>
              </w:rPr>
              <w:t>W</w:t>
            </w:r>
            <w:r>
              <w:rPr>
                <w:rFonts w:cs="Arial"/>
                <w:spacing w:val="-3"/>
                <w:lang w:eastAsia="es-SV"/>
              </w:rPr>
              <w:t>o</w:t>
            </w:r>
            <w:r>
              <w:rPr>
                <w:rFonts w:cs="Arial"/>
                <w:spacing w:val="2"/>
                <w:lang w:eastAsia="es-SV"/>
              </w:rPr>
              <w:t>u</w:t>
            </w:r>
            <w:r>
              <w:rPr>
                <w:rFonts w:cs="Arial"/>
                <w:spacing w:val="-1"/>
                <w:lang w:eastAsia="es-SV"/>
              </w:rPr>
              <w:t>l</w:t>
            </w:r>
            <w:r>
              <w:rPr>
                <w:rFonts w:cs="Arial"/>
                <w:lang w:eastAsia="es-SV"/>
              </w:rPr>
              <w:t>d</w:t>
            </w:r>
            <w:proofErr w:type="spellEnd"/>
            <w:r>
              <w:rPr>
                <w:rFonts w:cs="Arial"/>
                <w:spacing w:val="3"/>
                <w:lang w:eastAsia="es-SV"/>
              </w:rPr>
              <w:t xml:space="preserve"> </w:t>
            </w:r>
            <w:proofErr w:type="spellStart"/>
            <w:r>
              <w:rPr>
                <w:rFonts w:cs="Arial"/>
                <w:spacing w:val="-1"/>
                <w:lang w:eastAsia="es-SV"/>
              </w:rPr>
              <w:t>li</w:t>
            </w:r>
            <w:r>
              <w:rPr>
                <w:rFonts w:cs="Arial"/>
                <w:spacing w:val="-5"/>
                <w:lang w:eastAsia="es-SV"/>
              </w:rPr>
              <w:t>k</w:t>
            </w:r>
            <w:r>
              <w:rPr>
                <w:rFonts w:cs="Arial"/>
                <w:spacing w:val="2"/>
                <w:lang w:eastAsia="es-SV"/>
              </w:rPr>
              <w:t>e</w:t>
            </w:r>
            <w:proofErr w:type="spellEnd"/>
            <w:r>
              <w:rPr>
                <w:rFonts w:cs="Arial"/>
                <w:lang w:eastAsia="es-SV"/>
              </w:rPr>
              <w:t xml:space="preserve"> + verbos en infinitivo</w:t>
            </w:r>
          </w:p>
        </w:tc>
        <w:tc>
          <w:tcPr>
            <w:tcW w:w="3119" w:type="dxa"/>
            <w:tcBorders>
              <w:top w:val="single" w:sz="4" w:space="0" w:color="000000"/>
              <w:left w:val="single" w:sz="4" w:space="0" w:color="000000"/>
              <w:bottom w:val="single" w:sz="4" w:space="0" w:color="000000"/>
              <w:right w:val="single" w:sz="4" w:space="0" w:color="000000"/>
            </w:tcBorders>
          </w:tcPr>
          <w:p w14:paraId="5B0A9FE0" w14:textId="3F90052A" w:rsidR="001A48C3" w:rsidRPr="004153A5" w:rsidRDefault="001A48C3" w:rsidP="004153A5">
            <w:pPr>
              <w:widowControl w:val="0"/>
              <w:tabs>
                <w:tab w:val="left" w:pos="400"/>
              </w:tabs>
              <w:autoSpaceDE w:val="0"/>
              <w:autoSpaceDN w:val="0"/>
              <w:adjustRightInd w:val="0"/>
              <w:spacing w:before="38" w:line="240" w:lineRule="auto"/>
              <w:ind w:right="110"/>
              <w:rPr>
                <w:rFonts w:cs="Arial"/>
                <w:lang w:eastAsia="es-SV"/>
              </w:rPr>
            </w:pPr>
            <w:r>
              <w:rPr>
                <w:rFonts w:cs="Arial"/>
                <w:spacing w:val="-1"/>
                <w:lang w:eastAsia="es-SV"/>
              </w:rPr>
              <w:t>Conversa</w:t>
            </w:r>
            <w:r>
              <w:rPr>
                <w:rFonts w:cs="Arial"/>
                <w:lang w:eastAsia="es-SV"/>
              </w:rPr>
              <w:t xml:space="preserve"> </w:t>
            </w:r>
            <w:r>
              <w:rPr>
                <w:rFonts w:cs="Arial"/>
                <w:spacing w:val="-5"/>
                <w:lang w:eastAsia="es-SV"/>
              </w:rPr>
              <w:t>s</w:t>
            </w:r>
            <w:r>
              <w:rPr>
                <w:rFonts w:cs="Arial"/>
                <w:spacing w:val="2"/>
                <w:lang w:eastAsia="es-SV"/>
              </w:rPr>
              <w:t>ob</w:t>
            </w:r>
            <w:r>
              <w:rPr>
                <w:rFonts w:cs="Arial"/>
                <w:spacing w:val="-6"/>
                <w:lang w:eastAsia="es-SV"/>
              </w:rPr>
              <w:t>r</w:t>
            </w:r>
            <w:r>
              <w:rPr>
                <w:rFonts w:cs="Arial"/>
                <w:lang w:eastAsia="es-SV"/>
              </w:rPr>
              <w:t>e</w:t>
            </w:r>
            <w:r>
              <w:rPr>
                <w:rFonts w:cs="Arial"/>
                <w:spacing w:val="3"/>
                <w:lang w:eastAsia="es-SV"/>
              </w:rPr>
              <w:t xml:space="preserve"> </w:t>
            </w:r>
            <w:r>
              <w:rPr>
                <w:rFonts w:cs="Arial"/>
                <w:lang w:eastAsia="es-SV"/>
              </w:rPr>
              <w:t>enfermedades comunes.</w:t>
            </w:r>
          </w:p>
        </w:tc>
        <w:tc>
          <w:tcPr>
            <w:tcW w:w="3509" w:type="dxa"/>
            <w:tcBorders>
              <w:top w:val="single" w:sz="4" w:space="0" w:color="000000"/>
              <w:left w:val="single" w:sz="4" w:space="0" w:color="000000"/>
              <w:bottom w:val="single" w:sz="4" w:space="0" w:color="000000"/>
              <w:right w:val="single" w:sz="4" w:space="0" w:color="000000"/>
            </w:tcBorders>
            <w:hideMark/>
          </w:tcPr>
          <w:p w14:paraId="41A43D33" w14:textId="77777777" w:rsidR="001A48C3" w:rsidRDefault="001A48C3" w:rsidP="00632746">
            <w:pPr>
              <w:widowControl w:val="0"/>
              <w:autoSpaceDE w:val="0"/>
              <w:autoSpaceDN w:val="0"/>
              <w:adjustRightInd w:val="0"/>
              <w:spacing w:line="240" w:lineRule="auto"/>
              <w:ind w:right="5"/>
              <w:rPr>
                <w:rFonts w:cs="Arial"/>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2"/>
                <w:lang w:eastAsia="es-SV"/>
              </w:rPr>
              <w:t>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24916736" w14:textId="77777777" w:rsidTr="006750CB">
        <w:tc>
          <w:tcPr>
            <w:tcW w:w="2972" w:type="dxa"/>
            <w:tcBorders>
              <w:top w:val="single" w:sz="4" w:space="0" w:color="000000"/>
              <w:left w:val="single" w:sz="4" w:space="0" w:color="000000"/>
              <w:bottom w:val="single" w:sz="4" w:space="0" w:color="000000"/>
              <w:right w:val="single" w:sz="4" w:space="0" w:color="000000"/>
            </w:tcBorders>
            <w:hideMark/>
          </w:tcPr>
          <w:p w14:paraId="4AE72B31"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U</w:t>
            </w:r>
            <w:r>
              <w:rPr>
                <w:rFonts w:cs="Arial"/>
                <w:lang w:eastAsia="es-SV"/>
              </w:rPr>
              <w:t>so</w:t>
            </w:r>
            <w:r>
              <w:rPr>
                <w:rFonts w:cs="Arial"/>
                <w:spacing w:val="3"/>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2"/>
                <w:lang w:eastAsia="es-SV"/>
              </w:rPr>
              <w:t>B</w:t>
            </w:r>
            <w:r>
              <w:rPr>
                <w:rFonts w:cs="Arial"/>
                <w:lang w:eastAsia="es-SV"/>
              </w:rPr>
              <w:t>e</w:t>
            </w:r>
            <w:r>
              <w:rPr>
                <w:rFonts w:cs="Arial"/>
                <w:spacing w:val="-2"/>
                <w:lang w:eastAsia="es-SV"/>
              </w:rPr>
              <w:t xml:space="preserve"> </w:t>
            </w:r>
            <w:proofErr w:type="spellStart"/>
            <w:r>
              <w:rPr>
                <w:rFonts w:cs="Arial"/>
                <w:spacing w:val="2"/>
                <w:lang w:eastAsia="es-SV"/>
              </w:rPr>
              <w:t>go</w:t>
            </w:r>
            <w:r>
              <w:rPr>
                <w:rFonts w:cs="Arial"/>
                <w:spacing w:val="-1"/>
                <w:lang w:eastAsia="es-SV"/>
              </w:rPr>
              <w:t>i</w:t>
            </w:r>
            <w:r>
              <w:rPr>
                <w:rFonts w:cs="Arial"/>
                <w:spacing w:val="-3"/>
                <w:lang w:eastAsia="es-SV"/>
              </w:rPr>
              <w:t>n</w:t>
            </w:r>
            <w:r>
              <w:rPr>
                <w:rFonts w:cs="Arial"/>
                <w:lang w:eastAsia="es-SV"/>
              </w:rPr>
              <w:t>g</w:t>
            </w:r>
            <w:proofErr w:type="spellEnd"/>
            <w:r>
              <w:rPr>
                <w:rFonts w:cs="Arial"/>
                <w:spacing w:val="-2"/>
                <w:lang w:eastAsia="es-SV"/>
              </w:rPr>
              <w:t xml:space="preserve"> </w:t>
            </w:r>
            <w:proofErr w:type="spellStart"/>
            <w:r>
              <w:rPr>
                <w:rFonts w:cs="Arial"/>
                <w:spacing w:val="1"/>
                <w:lang w:eastAsia="es-SV"/>
              </w:rPr>
              <w:t>t</w:t>
            </w:r>
            <w:r>
              <w:rPr>
                <w:rFonts w:cs="Arial"/>
                <w:spacing w:val="2"/>
                <w:lang w:eastAsia="es-SV"/>
              </w:rPr>
              <w:t>o</w:t>
            </w:r>
            <w:proofErr w:type="spellEnd"/>
            <w:r>
              <w:rPr>
                <w:rFonts w:cs="Arial"/>
                <w:spacing w:val="-2"/>
                <w:lang w:eastAsia="es-SV"/>
              </w:rPr>
              <w:t>, para expresar tiempo futuro</w:t>
            </w:r>
          </w:p>
        </w:tc>
        <w:tc>
          <w:tcPr>
            <w:tcW w:w="3119" w:type="dxa"/>
            <w:tcBorders>
              <w:top w:val="single" w:sz="4" w:space="0" w:color="000000"/>
              <w:left w:val="single" w:sz="4" w:space="0" w:color="000000"/>
              <w:bottom w:val="single" w:sz="4" w:space="0" w:color="000000"/>
              <w:right w:val="single" w:sz="4" w:space="0" w:color="000000"/>
            </w:tcBorders>
            <w:hideMark/>
          </w:tcPr>
          <w:p w14:paraId="2170C33B" w14:textId="77777777" w:rsidR="001A48C3" w:rsidRDefault="001A48C3" w:rsidP="00632746">
            <w:pPr>
              <w:widowControl w:val="0"/>
              <w:tabs>
                <w:tab w:val="left" w:pos="400"/>
              </w:tabs>
              <w:autoSpaceDE w:val="0"/>
              <w:autoSpaceDN w:val="0"/>
              <w:adjustRightInd w:val="0"/>
              <w:spacing w:before="4" w:line="240" w:lineRule="auto"/>
              <w:ind w:right="603"/>
              <w:rPr>
                <w:rFonts w:cs="Arial"/>
                <w:spacing w:val="1"/>
                <w:lang w:eastAsia="es-SV"/>
              </w:rPr>
            </w:pPr>
            <w:r>
              <w:rPr>
                <w:rFonts w:cs="Arial"/>
                <w:spacing w:val="1"/>
                <w:lang w:eastAsia="es-SV"/>
              </w:rPr>
              <w:t>Expresar deseos de buena salud.</w:t>
            </w:r>
          </w:p>
        </w:tc>
        <w:tc>
          <w:tcPr>
            <w:tcW w:w="3509" w:type="dxa"/>
            <w:tcBorders>
              <w:top w:val="single" w:sz="4" w:space="0" w:color="000000"/>
              <w:left w:val="single" w:sz="4" w:space="0" w:color="000000"/>
              <w:bottom w:val="single" w:sz="4" w:space="0" w:color="000000"/>
              <w:right w:val="single" w:sz="4" w:space="0" w:color="000000"/>
            </w:tcBorders>
            <w:hideMark/>
          </w:tcPr>
          <w:p w14:paraId="7DFE6C65"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position w:val="-1"/>
                <w:lang w:eastAsia="es-SV"/>
              </w:rPr>
              <w:t>E</w:t>
            </w:r>
            <w:r>
              <w:rPr>
                <w:rFonts w:cs="Arial"/>
                <w:spacing w:val="2"/>
                <w:position w:val="-1"/>
                <w:lang w:eastAsia="es-SV"/>
              </w:rPr>
              <w:t>n</w:t>
            </w:r>
            <w:r>
              <w:rPr>
                <w:rFonts w:cs="Arial"/>
                <w:spacing w:val="-4"/>
                <w:position w:val="-1"/>
                <w:lang w:eastAsia="es-SV"/>
              </w:rPr>
              <w:t>t</w:t>
            </w:r>
            <w:r>
              <w:rPr>
                <w:rFonts w:cs="Arial"/>
                <w:spacing w:val="2"/>
                <w:position w:val="-1"/>
                <w:lang w:eastAsia="es-SV"/>
              </w:rPr>
              <w:t>u</w:t>
            </w:r>
            <w:r>
              <w:rPr>
                <w:rFonts w:cs="Arial"/>
                <w:position w:val="-1"/>
                <w:lang w:eastAsia="es-SV"/>
              </w:rPr>
              <w:t>s</w:t>
            </w:r>
            <w:r>
              <w:rPr>
                <w:rFonts w:cs="Arial"/>
                <w:spacing w:val="-1"/>
                <w:position w:val="-1"/>
                <w:lang w:eastAsia="es-SV"/>
              </w:rPr>
              <w:t>i</w:t>
            </w:r>
            <w:r>
              <w:rPr>
                <w:rFonts w:cs="Arial"/>
                <w:spacing w:val="2"/>
                <w:position w:val="-1"/>
                <w:lang w:eastAsia="es-SV"/>
              </w:rPr>
              <w:t>a</w:t>
            </w:r>
            <w:r>
              <w:rPr>
                <w:rFonts w:cs="Arial"/>
                <w:spacing w:val="-5"/>
                <w:position w:val="-1"/>
                <w:lang w:eastAsia="es-SV"/>
              </w:rPr>
              <w:t>s</w:t>
            </w:r>
            <w:r>
              <w:rPr>
                <w:rFonts w:cs="Arial"/>
                <w:spacing w:val="1"/>
                <w:position w:val="-1"/>
                <w:lang w:eastAsia="es-SV"/>
              </w:rPr>
              <w:t>t</w:t>
            </w:r>
            <w:r>
              <w:rPr>
                <w:rFonts w:cs="Arial"/>
                <w:position w:val="-1"/>
                <w:lang w:eastAsia="es-SV"/>
              </w:rPr>
              <w:t>a</w:t>
            </w:r>
            <w:r>
              <w:rPr>
                <w:rFonts w:cs="Arial"/>
                <w:spacing w:val="-2"/>
                <w:position w:val="-1"/>
                <w:lang w:eastAsia="es-SV"/>
              </w:rPr>
              <w:t xml:space="preserve"> </w:t>
            </w:r>
            <w:r>
              <w:rPr>
                <w:rFonts w:cs="Arial"/>
                <w:spacing w:val="2"/>
                <w:position w:val="-1"/>
                <w:lang w:eastAsia="es-SV"/>
              </w:rPr>
              <w:t>a</w:t>
            </w:r>
            <w:r>
              <w:rPr>
                <w:rFonts w:cs="Arial"/>
                <w:position w:val="-1"/>
                <w:lang w:eastAsia="es-SV"/>
              </w:rPr>
              <w:t>l c</w:t>
            </w:r>
            <w:r>
              <w:rPr>
                <w:rFonts w:cs="Arial"/>
                <w:spacing w:val="-3"/>
                <w:position w:val="-1"/>
                <w:lang w:eastAsia="es-SV"/>
              </w:rPr>
              <w:t>o</w:t>
            </w:r>
            <w:r>
              <w:rPr>
                <w:rFonts w:cs="Arial"/>
                <w:spacing w:val="2"/>
                <w:position w:val="-1"/>
                <w:lang w:eastAsia="es-SV"/>
              </w:rPr>
              <w:t>n</w:t>
            </w:r>
            <w:r>
              <w:rPr>
                <w:rFonts w:cs="Arial"/>
                <w:spacing w:val="-5"/>
                <w:position w:val="-1"/>
                <w:lang w:eastAsia="es-SV"/>
              </w:rPr>
              <w:t>v</w:t>
            </w:r>
            <w:r>
              <w:rPr>
                <w:rFonts w:cs="Arial"/>
                <w:spacing w:val="2"/>
                <w:position w:val="-1"/>
                <w:lang w:eastAsia="es-SV"/>
              </w:rPr>
              <w:t>e</w:t>
            </w:r>
            <w:r>
              <w:rPr>
                <w:rFonts w:cs="Arial"/>
                <w:spacing w:val="-2"/>
                <w:position w:val="-1"/>
                <w:lang w:eastAsia="es-SV"/>
              </w:rPr>
              <w:t>r</w:t>
            </w:r>
            <w:r>
              <w:rPr>
                <w:rFonts w:cs="Arial"/>
                <w:position w:val="-1"/>
                <w:lang w:eastAsia="es-SV"/>
              </w:rPr>
              <w:t>s</w:t>
            </w:r>
            <w:r>
              <w:rPr>
                <w:rFonts w:cs="Arial"/>
                <w:spacing w:val="2"/>
                <w:position w:val="-1"/>
                <w:lang w:eastAsia="es-SV"/>
              </w:rPr>
              <w:t>a</w:t>
            </w:r>
            <w:r>
              <w:rPr>
                <w:rFonts w:cs="Arial"/>
                <w:spacing w:val="-2"/>
                <w:position w:val="-1"/>
                <w:lang w:eastAsia="es-SV"/>
              </w:rPr>
              <w:t>r</w:t>
            </w:r>
          </w:p>
        </w:tc>
      </w:tr>
    </w:tbl>
    <w:p w14:paraId="79315AA8" w14:textId="77777777" w:rsidR="001A48C3" w:rsidRDefault="001A48C3" w:rsidP="00632746">
      <w:pPr>
        <w:spacing w:before="120" w:after="0" w:line="240" w:lineRule="auto"/>
        <w:ind w:left="644"/>
        <w:contextualSpacing/>
        <w:rPr>
          <w:rFonts w:eastAsia="Times New Roman" w:cs="Arial"/>
          <w:b/>
          <w:lang w:eastAsia="ja-JP"/>
        </w:rPr>
      </w:pPr>
    </w:p>
    <w:p w14:paraId="756FC947" w14:textId="77777777" w:rsidR="001A48C3" w:rsidRDefault="001A48C3" w:rsidP="00632746">
      <w:pPr>
        <w:pStyle w:val="Ttulo2"/>
        <w:spacing w:line="240" w:lineRule="auto"/>
      </w:pPr>
      <w:bookmarkStart w:id="182" w:name="_Toc57655658"/>
      <w:bookmarkStart w:id="183" w:name="_Toc57967884"/>
      <w:bookmarkStart w:id="184" w:name="_Toc58002037"/>
      <w:bookmarkStart w:id="185" w:name="_Toc58011145"/>
      <w:bookmarkStart w:id="186" w:name="_Toc59214169"/>
      <w:r>
        <w:t>IV.- Estrategias</w:t>
      </w:r>
      <w:r>
        <w:rPr>
          <w:spacing w:val="-1"/>
        </w:rPr>
        <w:t xml:space="preserve"> </w:t>
      </w:r>
      <w:r>
        <w:t>metodológicas</w:t>
      </w:r>
      <w:bookmarkEnd w:id="182"/>
      <w:bookmarkEnd w:id="183"/>
      <w:bookmarkEnd w:id="184"/>
      <w:bookmarkEnd w:id="185"/>
      <w:bookmarkEnd w:id="186"/>
    </w:p>
    <w:p w14:paraId="5C899882" w14:textId="288C1EF7" w:rsidR="001A48C3" w:rsidRDefault="001A48C3" w:rsidP="00632746">
      <w:pPr>
        <w:tabs>
          <w:tab w:val="num" w:pos="720"/>
        </w:tabs>
        <w:spacing w:line="240" w:lineRule="auto"/>
        <w:contextualSpacing/>
        <w:rPr>
          <w:rFonts w:eastAsia="Times New Roman" w:cs="Arial"/>
          <w:lang w:eastAsia="es-ES"/>
        </w:rPr>
      </w:pPr>
      <w:r>
        <w:rPr>
          <w:rFonts w:eastAsia="Times New Roman" w:cs="Arial"/>
          <w:szCs w:val="20"/>
          <w:lang w:eastAsia="x-none"/>
        </w:rPr>
        <w:t xml:space="preserve">Como estrategia metodológica principal de módulos de enseñanza aprendizaje de segundo idioma se propone establecer secuencias basadas en la práctica del estudiante teniendo en cuenta el vocabulario y pronunciación de la aplicación de la carrera en la que se </w:t>
      </w:r>
      <w:r w:rsidR="006D140B">
        <w:rPr>
          <w:rFonts w:eastAsia="Times New Roman" w:cs="Arial"/>
          <w:szCs w:val="20"/>
          <w:lang w:eastAsia="x-none"/>
        </w:rPr>
        <w:t>está</w:t>
      </w:r>
      <w:r>
        <w:rPr>
          <w:rFonts w:eastAsia="Times New Roman" w:cs="Arial"/>
          <w:szCs w:val="20"/>
          <w:lang w:eastAsia="x-none"/>
        </w:rPr>
        <w:t xml:space="preserve"> formando. Para el logro</w:t>
      </w:r>
      <w:r w:rsidR="006750CB">
        <w:rPr>
          <w:rFonts w:eastAsia="Times New Roman" w:cs="Arial"/>
          <w:szCs w:val="20"/>
          <w:lang w:eastAsia="x-none"/>
        </w:rPr>
        <w:t xml:space="preserve"> de las competencias se propone el </w:t>
      </w:r>
      <w:r>
        <w:rPr>
          <w:rFonts w:eastAsia="Times New Roman" w:cs="Arial"/>
          <w:szCs w:val="20"/>
          <w:lang w:eastAsia="x-none"/>
        </w:rPr>
        <w:t xml:space="preserve"> desarrollo de  sesiones de sincrónicas y asincrónicas  y  uso de estrategias tales como uso de podcast, videos de experiencia estudiantil y docente que permitan el avance de contenidos y que complementen el aprendizaje autónomo </w:t>
      </w:r>
      <w:r>
        <w:rPr>
          <w:rFonts w:eastAsia="Times New Roman" w:cs="Arial"/>
          <w:lang w:eastAsia="es-ES"/>
        </w:rPr>
        <w:t>El proceso de adquisición del idioma inglés es integral y el uso de estas estrategias metodológicas es determinante para involucrar las cuatro habilidades del idioma</w:t>
      </w:r>
      <w:r>
        <w:rPr>
          <w:rFonts w:eastAsia="Times New Roman" w:cs="Arial"/>
          <w:sz w:val="24"/>
          <w:szCs w:val="24"/>
          <w:lang w:eastAsia="es-ES"/>
        </w:rPr>
        <w:t xml:space="preserve"> </w:t>
      </w:r>
      <w:r>
        <w:rPr>
          <w:rFonts w:eastAsia="Times New Roman" w:cs="Arial"/>
          <w:lang w:eastAsia="es-ES"/>
        </w:rPr>
        <w:t>(</w:t>
      </w:r>
      <w:proofErr w:type="spellStart"/>
      <w:r>
        <w:rPr>
          <w:rFonts w:eastAsia="Times New Roman" w:cs="Arial"/>
          <w:lang w:eastAsia="es-ES"/>
        </w:rPr>
        <w:t>speaking</w:t>
      </w:r>
      <w:proofErr w:type="spellEnd"/>
      <w:r>
        <w:rPr>
          <w:rFonts w:eastAsia="Times New Roman" w:cs="Arial"/>
          <w:lang w:eastAsia="es-ES"/>
        </w:rPr>
        <w:t xml:space="preserve">, </w:t>
      </w:r>
      <w:proofErr w:type="spellStart"/>
      <w:r>
        <w:rPr>
          <w:rFonts w:eastAsia="Times New Roman" w:cs="Arial"/>
          <w:lang w:eastAsia="es-ES"/>
        </w:rPr>
        <w:t>listening</w:t>
      </w:r>
      <w:proofErr w:type="spellEnd"/>
      <w:r>
        <w:rPr>
          <w:rFonts w:eastAsia="Times New Roman" w:cs="Arial"/>
          <w:lang w:eastAsia="es-ES"/>
        </w:rPr>
        <w:t xml:space="preserve">, </w:t>
      </w:r>
      <w:proofErr w:type="spellStart"/>
      <w:r>
        <w:rPr>
          <w:rFonts w:eastAsia="Times New Roman" w:cs="Arial"/>
          <w:lang w:eastAsia="es-ES"/>
        </w:rPr>
        <w:t>reading</w:t>
      </w:r>
      <w:proofErr w:type="spellEnd"/>
      <w:r>
        <w:rPr>
          <w:rFonts w:eastAsia="Times New Roman" w:cs="Arial"/>
          <w:lang w:eastAsia="es-ES"/>
        </w:rPr>
        <w:t xml:space="preserve">, </w:t>
      </w:r>
      <w:proofErr w:type="spellStart"/>
      <w:r>
        <w:rPr>
          <w:rFonts w:eastAsia="Times New Roman" w:cs="Arial"/>
          <w:lang w:eastAsia="es-ES"/>
        </w:rPr>
        <w:t>writing</w:t>
      </w:r>
      <w:proofErr w:type="spellEnd"/>
      <w:r>
        <w:rPr>
          <w:rFonts w:eastAsia="Times New Roman" w:cs="Arial"/>
          <w:lang w:eastAsia="es-ES"/>
        </w:rPr>
        <w:t>), creando en la clase un ambiente de comunicación en donde el idioma inglés es hablado, escuchado, leído y escrito.</w:t>
      </w:r>
    </w:p>
    <w:p w14:paraId="25ACACD6" w14:textId="77777777" w:rsidR="001A48C3" w:rsidRDefault="001A48C3" w:rsidP="00632746">
      <w:pPr>
        <w:tabs>
          <w:tab w:val="num" w:pos="720"/>
        </w:tabs>
        <w:spacing w:line="240" w:lineRule="auto"/>
        <w:contextualSpacing/>
        <w:rPr>
          <w:rFonts w:eastAsia="Times New Roman" w:cs="Arial"/>
          <w:lang w:eastAsia="es-ES"/>
        </w:rPr>
      </w:pPr>
    </w:p>
    <w:p w14:paraId="6C6F6003" w14:textId="77777777" w:rsidR="001A48C3" w:rsidRDefault="001A48C3" w:rsidP="00632746">
      <w:pPr>
        <w:numPr>
          <w:ilvl w:val="12"/>
          <w:numId w:val="0"/>
        </w:numPr>
        <w:spacing w:line="240" w:lineRule="auto"/>
        <w:rPr>
          <w:rFonts w:eastAsia="Calibri" w:cs="Arial"/>
        </w:rPr>
      </w:pPr>
      <w:r>
        <w:rPr>
          <w:rFonts w:eastAsia="Calibri" w:cs="Arial"/>
        </w:rPr>
        <w:t>El módulo se desarrolla estableciendo el peso porcentual de la siguiente manera:</w:t>
      </w:r>
    </w:p>
    <w:p w14:paraId="07C33DDE"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 xml:space="preserve">) </w:t>
      </w:r>
      <w:r>
        <w:rPr>
          <w:rFonts w:eastAsia="Times New Roman" w:cs="Arial"/>
          <w:bCs/>
          <w:lang w:eastAsia="ja-JP"/>
        </w:rPr>
        <w:tab/>
        <w:t>: 25%</w:t>
      </w:r>
    </w:p>
    <w:p w14:paraId="68291AFA" w14:textId="77777777" w:rsidR="001A48C3" w:rsidRDefault="001A48C3" w:rsidP="00632746">
      <w:pPr>
        <w:spacing w:after="0" w:line="240" w:lineRule="auto"/>
        <w:rPr>
          <w:rFonts w:eastAsia="Times New Roman" w:cs="Arial"/>
          <w:b/>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 xml:space="preserve">) </w:t>
      </w:r>
      <w:r>
        <w:rPr>
          <w:rFonts w:eastAsia="Times New Roman" w:cs="Arial"/>
          <w:bCs/>
          <w:lang w:eastAsia="ja-JP"/>
        </w:rPr>
        <w:tab/>
        <w:t>: 75%</w:t>
      </w:r>
    </w:p>
    <w:p w14:paraId="0BFCE4E8" w14:textId="77777777" w:rsidR="001A48C3" w:rsidRDefault="001A48C3" w:rsidP="00632746">
      <w:pPr>
        <w:spacing w:after="0" w:line="240" w:lineRule="auto"/>
        <w:rPr>
          <w:rFonts w:eastAsia="Times New Roman" w:cs="Arial"/>
          <w:lang w:eastAsia="ja-JP"/>
        </w:rPr>
      </w:pPr>
    </w:p>
    <w:p w14:paraId="3FCA3099" w14:textId="0B2EE425" w:rsidR="001A48C3" w:rsidRDefault="001A48C3" w:rsidP="00632746">
      <w:pPr>
        <w:tabs>
          <w:tab w:val="num" w:pos="720"/>
        </w:tabs>
        <w:spacing w:after="0" w:line="240" w:lineRule="auto"/>
        <w:rPr>
          <w:rFonts w:eastAsia="Times New Roman" w:cs="Arial"/>
          <w:lang w:eastAsia="es-ES"/>
        </w:rPr>
      </w:pPr>
      <w:r>
        <w:rPr>
          <w:rFonts w:eastAsia="Times New Roman" w:cs="Arial"/>
          <w:lang w:eastAsia="es-ES"/>
        </w:rPr>
        <w:t>El docente orienta el proceso de adquisición del idioma a través de estrategias metodológicas interact</w:t>
      </w:r>
      <w:r w:rsidR="007A632A">
        <w:rPr>
          <w:rFonts w:eastAsia="Times New Roman" w:cs="Arial"/>
          <w:lang w:eastAsia="es-ES"/>
        </w:rPr>
        <w:t>ivas y 100% comunicativas como:</w:t>
      </w:r>
    </w:p>
    <w:p w14:paraId="4AB73DB7"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 xml:space="preserve">Adquisición de vocabulario por medio de </w:t>
      </w:r>
      <w:proofErr w:type="spellStart"/>
      <w:r>
        <w:rPr>
          <w:rFonts w:eastAsia="Times New Roman" w:cs="Arial"/>
          <w:lang w:eastAsia="es-ES"/>
        </w:rPr>
        <w:t>flashcards</w:t>
      </w:r>
      <w:proofErr w:type="spellEnd"/>
      <w:r>
        <w:rPr>
          <w:rFonts w:eastAsia="Times New Roman" w:cs="Arial"/>
          <w:lang w:eastAsia="es-ES"/>
        </w:rPr>
        <w:t xml:space="preserve"> (tarjetas con imágenes).</w:t>
      </w:r>
    </w:p>
    <w:p w14:paraId="72C7710A"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Estrategia focal introductoria.</w:t>
      </w:r>
    </w:p>
    <w:p w14:paraId="68488B7C"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Repetición en coro.</w:t>
      </w:r>
    </w:p>
    <w:p w14:paraId="421C01D1"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Lectura comprensiva.</w:t>
      </w:r>
    </w:p>
    <w:p w14:paraId="477E8CBC"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Discusión guiada entre compañeros y el docente.</w:t>
      </w:r>
    </w:p>
    <w:p w14:paraId="5CE9F205"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Trabajo en la clase y con otros grupos de clase.</w:t>
      </w:r>
    </w:p>
    <w:p w14:paraId="15F68EF9"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Práctica oral entre compañeros de clase, otros grupos y el docente.</w:t>
      </w:r>
    </w:p>
    <w:p w14:paraId="2ED7A22D"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Comprensión auditiva por medio de reproductores de audios.</w:t>
      </w:r>
    </w:p>
    <w:p w14:paraId="21756946" w14:textId="77777777" w:rsidR="001A48C3" w:rsidRDefault="001A48C3" w:rsidP="00FB7E52">
      <w:pPr>
        <w:pStyle w:val="Prrafodelista"/>
        <w:numPr>
          <w:ilvl w:val="0"/>
          <w:numId w:val="48"/>
        </w:numPr>
        <w:spacing w:line="240" w:lineRule="auto"/>
        <w:rPr>
          <w:rFonts w:eastAsia="Times New Roman" w:cs="Arial"/>
          <w:lang w:eastAsia="es-ES"/>
        </w:rPr>
      </w:pPr>
      <w:r>
        <w:rPr>
          <w:rFonts w:eastAsia="Times New Roman" w:cs="Arial"/>
          <w:lang w:eastAsia="es-ES"/>
        </w:rPr>
        <w:t>Exposiciones de temas de la especialidad en el idioma inglés.</w:t>
      </w:r>
    </w:p>
    <w:p w14:paraId="30545C80" w14:textId="77777777" w:rsidR="001A48C3" w:rsidRPr="007A632A" w:rsidRDefault="001A48C3" w:rsidP="00632746">
      <w:pPr>
        <w:spacing w:after="0" w:line="240" w:lineRule="auto"/>
        <w:rPr>
          <w:rFonts w:eastAsia="Calibri" w:cs="Arial"/>
          <w:b/>
          <w:sz w:val="2"/>
          <w:lang w:eastAsia="ja-JP"/>
        </w:rPr>
      </w:pPr>
    </w:p>
    <w:p w14:paraId="2F6D6B93" w14:textId="77777777" w:rsidR="001A48C3" w:rsidRDefault="001A48C3" w:rsidP="00632746">
      <w:pPr>
        <w:spacing w:after="0" w:line="240" w:lineRule="auto"/>
        <w:rPr>
          <w:rFonts w:eastAsia="Calibri" w:cs="Arial"/>
          <w:b/>
          <w:lang w:eastAsia="ja-JP"/>
        </w:rPr>
      </w:pPr>
      <w:r>
        <w:rPr>
          <w:rFonts w:eastAsia="Calibri" w:cs="Arial"/>
          <w:b/>
          <w:lang w:eastAsia="ja-JP"/>
        </w:rPr>
        <w:t xml:space="preserve">Herramientas de registro para evidenciar las evaluaciones: </w:t>
      </w:r>
    </w:p>
    <w:p w14:paraId="13C4AE69" w14:textId="77777777" w:rsidR="001A48C3" w:rsidRDefault="001A48C3" w:rsidP="00FB7E52">
      <w:pPr>
        <w:pStyle w:val="Prrafodelista"/>
        <w:numPr>
          <w:ilvl w:val="0"/>
          <w:numId w:val="43"/>
        </w:numPr>
        <w:spacing w:after="0" w:line="240" w:lineRule="auto"/>
        <w:ind w:left="426" w:hanging="426"/>
        <w:rPr>
          <w:rFonts w:eastAsia="Calibri" w:cs="Arial"/>
          <w:lang w:eastAsia="ja-JP"/>
        </w:rPr>
      </w:pPr>
      <w:r>
        <w:rPr>
          <w:rFonts w:eastAsia="Calibri" w:cs="Arial"/>
          <w:lang w:eastAsia="ja-JP"/>
        </w:rPr>
        <w:t xml:space="preserve">Libro de calificaciones de realización de cuestionarios virtuales. </w:t>
      </w:r>
    </w:p>
    <w:p w14:paraId="7B63BAF9" w14:textId="77777777" w:rsidR="001A48C3" w:rsidRDefault="001A48C3" w:rsidP="00FB7E52">
      <w:pPr>
        <w:pStyle w:val="Prrafodelista"/>
        <w:numPr>
          <w:ilvl w:val="0"/>
          <w:numId w:val="43"/>
        </w:numPr>
        <w:spacing w:after="0" w:line="240" w:lineRule="auto"/>
        <w:ind w:left="426" w:hanging="426"/>
        <w:rPr>
          <w:rFonts w:eastAsia="Calibri" w:cs="Arial"/>
          <w:lang w:eastAsia="ja-JP"/>
        </w:rPr>
      </w:pPr>
      <w:r>
        <w:rPr>
          <w:rFonts w:eastAsia="Calibri" w:cs="Arial"/>
          <w:lang w:eastAsia="ja-JP"/>
        </w:rPr>
        <w:t xml:space="preserve">Rúbricas digitales. </w:t>
      </w:r>
    </w:p>
    <w:p w14:paraId="3C08D194" w14:textId="6E70792E" w:rsidR="001A48C3" w:rsidRDefault="001A48C3" w:rsidP="00FB7E52">
      <w:pPr>
        <w:pStyle w:val="Prrafodelista"/>
        <w:numPr>
          <w:ilvl w:val="0"/>
          <w:numId w:val="43"/>
        </w:numPr>
        <w:spacing w:after="0" w:line="240" w:lineRule="auto"/>
        <w:ind w:left="426" w:hanging="426"/>
        <w:rPr>
          <w:rFonts w:eastAsia="Times New Roman" w:cs="Arial"/>
          <w:szCs w:val="20"/>
          <w:lang w:eastAsia="x-none"/>
        </w:rPr>
      </w:pPr>
      <w:r>
        <w:rPr>
          <w:rFonts w:eastAsia="Calibri" w:cs="Arial"/>
          <w:lang w:eastAsia="ja-JP"/>
        </w:rPr>
        <w:t xml:space="preserve">Guía de observación para evaluación de </w:t>
      </w:r>
      <w:r w:rsidR="00C2522C">
        <w:rPr>
          <w:rFonts w:eastAsia="Calibri" w:cs="Arial"/>
          <w:lang w:eastAsia="ja-JP"/>
        </w:rPr>
        <w:t>presentación de</w:t>
      </w:r>
      <w:r>
        <w:rPr>
          <w:rFonts w:eastAsia="Calibri" w:cs="Arial"/>
          <w:lang w:eastAsia="ja-JP"/>
        </w:rPr>
        <w:t xml:space="preserve"> resultados sincrónica u observación de videos </w:t>
      </w:r>
      <w:r w:rsidR="006D140B">
        <w:rPr>
          <w:rFonts w:eastAsia="Calibri" w:cs="Arial"/>
          <w:lang w:eastAsia="ja-JP"/>
        </w:rPr>
        <w:t>tutoriales estudiantil</w:t>
      </w:r>
      <w:r>
        <w:rPr>
          <w:rFonts w:eastAsia="Calibri" w:cs="Arial"/>
          <w:lang w:eastAsia="ja-JP"/>
        </w:rPr>
        <w:t xml:space="preserve">. </w:t>
      </w:r>
    </w:p>
    <w:p w14:paraId="395CDCA1" w14:textId="77777777" w:rsidR="001A48C3" w:rsidRDefault="001A48C3" w:rsidP="00FB7E52">
      <w:pPr>
        <w:pStyle w:val="Prrafodelista"/>
        <w:numPr>
          <w:ilvl w:val="0"/>
          <w:numId w:val="43"/>
        </w:numPr>
        <w:spacing w:after="0" w:line="240" w:lineRule="auto"/>
        <w:ind w:left="426" w:hanging="426"/>
        <w:rPr>
          <w:rFonts w:eastAsia="Calibri" w:cs="Arial"/>
          <w:lang w:eastAsia="ja-JP"/>
        </w:rPr>
      </w:pPr>
      <w:r>
        <w:rPr>
          <w:rFonts w:eastAsia="Calibri" w:cs="Arial"/>
          <w:lang w:eastAsia="ja-JP"/>
        </w:rPr>
        <w:t xml:space="preserve">Listas de cotejo digital. </w:t>
      </w:r>
    </w:p>
    <w:p w14:paraId="3A88D95E" w14:textId="77777777" w:rsidR="001A48C3" w:rsidRDefault="001A48C3" w:rsidP="00FB7E52">
      <w:pPr>
        <w:pStyle w:val="Prrafodelista"/>
        <w:numPr>
          <w:ilvl w:val="0"/>
          <w:numId w:val="43"/>
        </w:numPr>
        <w:spacing w:after="0" w:line="240" w:lineRule="auto"/>
        <w:ind w:left="426" w:hanging="426"/>
        <w:rPr>
          <w:rFonts w:eastAsia="Calibri" w:cs="Arial"/>
          <w:lang w:eastAsia="ja-JP"/>
        </w:rPr>
      </w:pPr>
      <w:r>
        <w:rPr>
          <w:rFonts w:eastAsia="Calibri" w:cs="Arial"/>
          <w:lang w:eastAsia="ja-JP"/>
        </w:rPr>
        <w:t xml:space="preserve">Portafolio o página web recopilatorio de experiencia de módulo virtual. </w:t>
      </w:r>
    </w:p>
    <w:p w14:paraId="2F07AC90" w14:textId="77777777" w:rsidR="001A48C3" w:rsidRDefault="001A48C3" w:rsidP="00632746">
      <w:pPr>
        <w:spacing w:after="0" w:line="240" w:lineRule="auto"/>
        <w:rPr>
          <w:rFonts w:eastAsia="Times New Roman" w:cs="Arial"/>
          <w:szCs w:val="20"/>
          <w:lang w:eastAsia="x-none"/>
        </w:rPr>
      </w:pPr>
    </w:p>
    <w:p w14:paraId="5473D9BE" w14:textId="642F952E" w:rsidR="001A48C3" w:rsidRDefault="001A48C3" w:rsidP="00632746">
      <w:pPr>
        <w:pStyle w:val="Textoindependiente"/>
        <w:rPr>
          <w:rFonts w:eastAsia="Arial"/>
        </w:rPr>
      </w:pPr>
    </w:p>
    <w:p w14:paraId="107AE194" w14:textId="66E0420A" w:rsidR="00091230" w:rsidRDefault="00091230" w:rsidP="00632746">
      <w:pPr>
        <w:pStyle w:val="Textoindependiente"/>
        <w:rPr>
          <w:rFonts w:eastAsia="Arial"/>
        </w:rPr>
      </w:pPr>
    </w:p>
    <w:p w14:paraId="445275A4" w14:textId="77777777" w:rsidR="00091230" w:rsidRDefault="00091230" w:rsidP="00632746">
      <w:pPr>
        <w:pStyle w:val="Textoindependiente"/>
        <w:rPr>
          <w:rFonts w:eastAsia="Arial"/>
        </w:rPr>
      </w:pPr>
    </w:p>
    <w:p w14:paraId="7B752829" w14:textId="77777777" w:rsidR="001A48C3" w:rsidRDefault="001A48C3" w:rsidP="00632746">
      <w:pPr>
        <w:pStyle w:val="Ttulo2"/>
        <w:spacing w:line="240" w:lineRule="auto"/>
        <w:rPr>
          <w:rFonts w:eastAsia="Calibri"/>
        </w:rPr>
      </w:pPr>
      <w:bookmarkStart w:id="187" w:name="_Toc57655659"/>
      <w:bookmarkStart w:id="188" w:name="_Toc57967885"/>
      <w:bookmarkStart w:id="189" w:name="_Toc58002038"/>
      <w:bookmarkStart w:id="190" w:name="_Toc58011146"/>
      <w:bookmarkStart w:id="191" w:name="_Toc59214170"/>
      <w:r>
        <w:rPr>
          <w:rFonts w:eastAsia="Calibri"/>
        </w:rPr>
        <w:lastRenderedPageBreak/>
        <w:t>V.- Criterios de evaluación</w:t>
      </w:r>
      <w:bookmarkEnd w:id="187"/>
      <w:bookmarkEnd w:id="188"/>
      <w:bookmarkEnd w:id="189"/>
      <w:bookmarkEnd w:id="190"/>
      <w:bookmarkEnd w:id="191"/>
    </w:p>
    <w:p w14:paraId="58929A70" w14:textId="77777777" w:rsidR="001A48C3" w:rsidRDefault="001A48C3" w:rsidP="00632746">
      <w:pPr>
        <w:spacing w:after="0" w:line="240" w:lineRule="auto"/>
        <w:rPr>
          <w:rFonts w:eastAsia="Times New Roman" w:cs="Arial"/>
          <w:szCs w:val="20"/>
          <w:lang w:eastAsia="x-none"/>
        </w:rPr>
      </w:pPr>
    </w:p>
    <w:p w14:paraId="0B3BAA1C" w14:textId="6751F5D4"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proceso de evaluación se desarrollará en la plataforma </w:t>
      </w:r>
      <w:r w:rsidR="00C2522C">
        <w:rPr>
          <w:rFonts w:eastAsia="Times New Roman" w:cs="Arial"/>
          <w:szCs w:val="20"/>
          <w:lang w:eastAsia="x-none"/>
        </w:rPr>
        <w:t>virtual de</w:t>
      </w:r>
      <w:r>
        <w:rPr>
          <w:rFonts w:eastAsia="Times New Roman" w:cs="Arial"/>
          <w:szCs w:val="20"/>
          <w:lang w:eastAsia="x-none"/>
        </w:rPr>
        <w:t xml:space="preserve"> manera continua, es decir, se sugiere iniciar haciendo diagnóstico, evaluaciones formativas continuas durante el proceso y evaluaciones sumarias proporcionales a las formativas durante y al final del curso a fin de verificar la obtención de las competencias que se requieren en indicadores de logro.</w:t>
      </w:r>
    </w:p>
    <w:p w14:paraId="0AF9AB79" w14:textId="77777777" w:rsidR="001A48C3" w:rsidRDefault="001A48C3" w:rsidP="00632746">
      <w:pPr>
        <w:spacing w:after="0" w:line="240" w:lineRule="auto"/>
        <w:rPr>
          <w:rFonts w:eastAsia="Times New Roman" w:cs="Arial"/>
          <w:szCs w:val="20"/>
          <w:lang w:eastAsia="x-none"/>
        </w:rPr>
      </w:pPr>
    </w:p>
    <w:p w14:paraId="2733F662" w14:textId="77777777" w:rsidR="001A48C3" w:rsidRDefault="001A48C3" w:rsidP="00632746">
      <w:pPr>
        <w:spacing w:after="0" w:line="240" w:lineRule="auto"/>
        <w:rPr>
          <w:rFonts w:eastAsia="Times New Roman" w:cs="Arial"/>
          <w:b/>
          <w:bCs/>
          <w:szCs w:val="20"/>
          <w:lang w:eastAsia="x-none"/>
        </w:rPr>
      </w:pPr>
      <w:r>
        <w:rPr>
          <w:rFonts w:eastAsia="Times New Roman" w:cs="Arial"/>
          <w:b/>
          <w:bCs/>
          <w:szCs w:val="20"/>
          <w:lang w:eastAsia="x-none"/>
        </w:rPr>
        <w:t>Indicadores de logro</w:t>
      </w:r>
    </w:p>
    <w:p w14:paraId="0F7FD4A3" w14:textId="44C73DA0" w:rsidR="001A48C3" w:rsidRDefault="001A48C3" w:rsidP="00FB7E52">
      <w:pPr>
        <w:pStyle w:val="Prrafodelista"/>
        <w:widowControl w:val="0"/>
        <w:numPr>
          <w:ilvl w:val="0"/>
          <w:numId w:val="49"/>
        </w:numPr>
        <w:autoSpaceDE w:val="0"/>
        <w:autoSpaceDN w:val="0"/>
        <w:adjustRightInd w:val="0"/>
        <w:spacing w:before="37" w:line="240" w:lineRule="auto"/>
        <w:rPr>
          <w:rFonts w:cs="Arial"/>
          <w:lang w:eastAsia="es-SV"/>
        </w:rPr>
      </w:pPr>
      <w:r>
        <w:rPr>
          <w:rFonts w:cs="Arial"/>
          <w:lang w:eastAsia="es-SV"/>
        </w:rPr>
        <w:t xml:space="preserve">Usar frases y preguntas </w:t>
      </w:r>
      <w:r w:rsidR="00C2522C">
        <w:rPr>
          <w:rFonts w:cs="Arial"/>
          <w:lang w:eastAsia="es-SV"/>
        </w:rPr>
        <w:t>para iniciar</w:t>
      </w:r>
      <w:r>
        <w:rPr>
          <w:rFonts w:cs="Arial"/>
          <w:lang w:eastAsia="es-SV"/>
        </w:rPr>
        <w:t xml:space="preserve"> una conversación</w:t>
      </w:r>
    </w:p>
    <w:p w14:paraId="360D2C2F" w14:textId="77777777" w:rsidR="001A48C3" w:rsidRDefault="001A48C3" w:rsidP="00FB7E52">
      <w:pPr>
        <w:pStyle w:val="Prrafodelista"/>
        <w:widowControl w:val="0"/>
        <w:numPr>
          <w:ilvl w:val="0"/>
          <w:numId w:val="49"/>
        </w:numPr>
        <w:autoSpaceDE w:val="0"/>
        <w:autoSpaceDN w:val="0"/>
        <w:adjustRightInd w:val="0"/>
        <w:spacing w:before="37" w:line="240" w:lineRule="auto"/>
        <w:rPr>
          <w:rFonts w:cs="Arial"/>
          <w:lang w:eastAsia="es-SV"/>
        </w:rPr>
      </w:pPr>
      <w:r>
        <w:rPr>
          <w:rFonts w:cs="Arial"/>
          <w:lang w:eastAsia="es-SV"/>
        </w:rPr>
        <w:t>Confirmar información dando respuestas cortas con el auxiliar para hacer preguntas de seguimiento para mantener la conversación</w:t>
      </w:r>
    </w:p>
    <w:p w14:paraId="3264DF0B" w14:textId="77777777" w:rsidR="001A48C3" w:rsidRDefault="001A48C3" w:rsidP="00FB7E52">
      <w:pPr>
        <w:pStyle w:val="Prrafodelista"/>
        <w:widowControl w:val="0"/>
        <w:numPr>
          <w:ilvl w:val="0"/>
          <w:numId w:val="49"/>
        </w:numPr>
        <w:autoSpaceDE w:val="0"/>
        <w:autoSpaceDN w:val="0"/>
        <w:adjustRightInd w:val="0"/>
        <w:spacing w:before="37" w:line="240" w:lineRule="auto"/>
        <w:rPr>
          <w:rFonts w:cs="Arial"/>
          <w:spacing w:val="17"/>
          <w:lang w:eastAsia="es-SV"/>
        </w:rPr>
      </w:pPr>
      <w:r>
        <w:rPr>
          <w:rFonts w:cs="Arial"/>
          <w:lang w:eastAsia="es-SV"/>
        </w:rPr>
        <w:t>Identificar vocabulario técnico de la especialidad para lograr c</w:t>
      </w:r>
      <w:r>
        <w:rPr>
          <w:rFonts w:cs="Arial"/>
          <w:spacing w:val="2"/>
          <w:lang w:eastAsia="es-SV"/>
        </w:rPr>
        <w:t>o</w:t>
      </w:r>
      <w:r>
        <w:rPr>
          <w:rFonts w:cs="Arial"/>
          <w:spacing w:val="-2"/>
          <w:lang w:eastAsia="es-SV"/>
        </w:rPr>
        <w:t>rr</w:t>
      </w:r>
      <w:r>
        <w:rPr>
          <w:rFonts w:cs="Arial"/>
          <w:spacing w:val="2"/>
          <w:lang w:eastAsia="es-SV"/>
        </w:rPr>
        <w:t>eg</w:t>
      </w:r>
      <w:r>
        <w:rPr>
          <w:rFonts w:cs="Arial"/>
          <w:spacing w:val="-1"/>
          <w:lang w:eastAsia="es-SV"/>
        </w:rPr>
        <w:t>i</w:t>
      </w:r>
      <w:r>
        <w:rPr>
          <w:rFonts w:cs="Arial"/>
          <w:lang w:eastAsia="es-SV"/>
        </w:rPr>
        <w:t xml:space="preserve">r </w:t>
      </w:r>
      <w:r>
        <w:rPr>
          <w:rFonts w:cs="Arial"/>
          <w:spacing w:val="-3"/>
          <w:lang w:eastAsia="es-SV"/>
        </w:rPr>
        <w:t>u</w:t>
      </w:r>
      <w:r>
        <w:rPr>
          <w:rFonts w:cs="Arial"/>
          <w:spacing w:val="2"/>
          <w:lang w:eastAsia="es-SV"/>
        </w:rPr>
        <w:t>n</w:t>
      </w:r>
      <w:r>
        <w:rPr>
          <w:rFonts w:cs="Arial"/>
          <w:lang w:eastAsia="es-SV"/>
        </w:rPr>
        <w:t>a</w:t>
      </w:r>
      <w:r>
        <w:rPr>
          <w:rFonts w:cs="Arial"/>
          <w:spacing w:val="-2"/>
          <w:lang w:eastAsia="es-SV"/>
        </w:rPr>
        <w:t xml:space="preserve"> </w:t>
      </w:r>
      <w:r>
        <w:rPr>
          <w:rFonts w:cs="Arial"/>
          <w:spacing w:val="-3"/>
          <w:lang w:eastAsia="es-SV"/>
        </w:rPr>
        <w:t>a</w:t>
      </w:r>
      <w:r>
        <w:rPr>
          <w:rFonts w:cs="Arial"/>
          <w:spacing w:val="6"/>
          <w:lang w:eastAsia="es-SV"/>
        </w:rPr>
        <w:t>f</w:t>
      </w:r>
      <w:r>
        <w:rPr>
          <w:rFonts w:cs="Arial"/>
          <w:spacing w:val="-1"/>
          <w:lang w:eastAsia="es-SV"/>
        </w:rPr>
        <w:t>i</w:t>
      </w:r>
      <w:r>
        <w:rPr>
          <w:rFonts w:cs="Arial"/>
          <w:spacing w:val="-2"/>
          <w:lang w:eastAsia="es-SV"/>
        </w:rPr>
        <w:t>rm</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ó</w:t>
      </w:r>
      <w:r>
        <w:rPr>
          <w:rFonts w:cs="Arial"/>
          <w:lang w:eastAsia="es-SV"/>
        </w:rPr>
        <w:t>n</w:t>
      </w:r>
      <w:r>
        <w:rPr>
          <w:rFonts w:cs="Arial"/>
          <w:spacing w:val="-2"/>
          <w:lang w:eastAsia="es-SV"/>
        </w:rPr>
        <w:t xml:space="preserve"> </w:t>
      </w:r>
      <w:r>
        <w:rPr>
          <w:rFonts w:cs="Arial"/>
          <w:spacing w:val="2"/>
          <w:lang w:eastAsia="es-SV"/>
        </w:rPr>
        <w:t>ag</w:t>
      </w:r>
      <w:r>
        <w:rPr>
          <w:rFonts w:cs="Arial"/>
          <w:spacing w:val="-6"/>
          <w:lang w:eastAsia="es-SV"/>
        </w:rPr>
        <w:t>r</w:t>
      </w:r>
      <w:r>
        <w:rPr>
          <w:rFonts w:cs="Arial"/>
          <w:spacing w:val="2"/>
          <w:lang w:eastAsia="es-SV"/>
        </w:rPr>
        <w:t>e</w:t>
      </w:r>
      <w:r>
        <w:rPr>
          <w:rFonts w:cs="Arial"/>
          <w:spacing w:val="-3"/>
          <w:lang w:eastAsia="es-SV"/>
        </w:rPr>
        <w:t>g</w:t>
      </w:r>
      <w:r>
        <w:rPr>
          <w:rFonts w:cs="Arial"/>
          <w:spacing w:val="2"/>
          <w:lang w:eastAsia="es-SV"/>
        </w:rPr>
        <w:t>a</w:t>
      </w:r>
      <w:r>
        <w:rPr>
          <w:rFonts w:cs="Arial"/>
          <w:spacing w:val="-3"/>
          <w:lang w:eastAsia="es-SV"/>
        </w:rPr>
        <w:t>n</w:t>
      </w:r>
      <w:r>
        <w:rPr>
          <w:rFonts w:cs="Arial"/>
          <w:spacing w:val="2"/>
          <w:lang w:eastAsia="es-SV"/>
        </w:rPr>
        <w:t>d</w:t>
      </w:r>
      <w:r>
        <w:rPr>
          <w:rFonts w:cs="Arial"/>
          <w:lang w:eastAsia="es-SV"/>
        </w:rPr>
        <w:t>o</w:t>
      </w:r>
      <w:r>
        <w:rPr>
          <w:rFonts w:cs="Arial"/>
          <w:spacing w:val="-2"/>
          <w:lang w:eastAsia="es-SV"/>
        </w:rPr>
        <w:t xml:space="preserve"> </w:t>
      </w:r>
      <w:r>
        <w:rPr>
          <w:rFonts w:cs="Arial"/>
          <w:spacing w:val="-1"/>
          <w:lang w:eastAsia="es-SV"/>
        </w:rPr>
        <w:t>l</w:t>
      </w:r>
      <w:r>
        <w:rPr>
          <w:rFonts w:cs="Arial"/>
          <w:lang w:eastAsia="es-SV"/>
        </w:rPr>
        <w:t>a</w:t>
      </w:r>
      <w:r>
        <w:rPr>
          <w:rFonts w:cs="Arial"/>
          <w:spacing w:val="3"/>
          <w:lang w:eastAsia="es-SV"/>
        </w:rPr>
        <w:t xml:space="preserve"> </w:t>
      </w:r>
      <w:r>
        <w:rPr>
          <w:rFonts w:cs="Arial"/>
          <w:spacing w:val="-1"/>
          <w:lang w:eastAsia="es-SV"/>
        </w:rPr>
        <w:t>i</w:t>
      </w:r>
      <w:r>
        <w:rPr>
          <w:rFonts w:cs="Arial"/>
          <w:spacing w:val="-3"/>
          <w:lang w:eastAsia="es-SV"/>
        </w:rPr>
        <w:t>n</w:t>
      </w:r>
      <w:r>
        <w:rPr>
          <w:rFonts w:cs="Arial"/>
          <w:spacing w:val="1"/>
          <w:lang w:eastAsia="es-SV"/>
        </w:rPr>
        <w:t>f</w:t>
      </w:r>
      <w:r>
        <w:rPr>
          <w:rFonts w:cs="Arial"/>
          <w:spacing w:val="2"/>
          <w:lang w:eastAsia="es-SV"/>
        </w:rPr>
        <w:t>o</w:t>
      </w:r>
      <w:r>
        <w:rPr>
          <w:rFonts w:cs="Arial"/>
          <w:spacing w:val="-2"/>
          <w:lang w:eastAsia="es-SV"/>
        </w:rPr>
        <w:t>rm</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ó</w:t>
      </w:r>
      <w:r>
        <w:rPr>
          <w:rFonts w:cs="Arial"/>
          <w:lang w:eastAsia="es-SV"/>
        </w:rPr>
        <w:t>n</w:t>
      </w:r>
      <w:r>
        <w:rPr>
          <w:rFonts w:cs="Arial"/>
          <w:spacing w:val="-6"/>
          <w:lang w:eastAsia="es-SV"/>
        </w:rPr>
        <w:t xml:space="preserve"> </w:t>
      </w:r>
      <w:r>
        <w:rPr>
          <w:rFonts w:cs="Arial"/>
          <w:lang w:eastAsia="es-SV"/>
        </w:rPr>
        <w:t>c</w:t>
      </w:r>
      <w:r>
        <w:rPr>
          <w:rFonts w:cs="Arial"/>
          <w:spacing w:val="2"/>
          <w:lang w:eastAsia="es-SV"/>
        </w:rPr>
        <w:t>o</w:t>
      </w:r>
      <w:r>
        <w:rPr>
          <w:rFonts w:cs="Arial"/>
          <w:spacing w:val="-2"/>
          <w:lang w:eastAsia="es-SV"/>
        </w:rPr>
        <w:t>rr</w:t>
      </w:r>
      <w:r>
        <w:rPr>
          <w:rFonts w:cs="Arial"/>
          <w:spacing w:val="2"/>
          <w:lang w:eastAsia="es-SV"/>
        </w:rPr>
        <w:t>e</w:t>
      </w:r>
      <w:r>
        <w:rPr>
          <w:rFonts w:cs="Arial"/>
          <w:lang w:eastAsia="es-SV"/>
        </w:rPr>
        <w:t>c</w:t>
      </w:r>
      <w:r>
        <w:rPr>
          <w:rFonts w:cs="Arial"/>
          <w:spacing w:val="1"/>
          <w:lang w:eastAsia="es-SV"/>
        </w:rPr>
        <w:t>t</w:t>
      </w:r>
      <w:r>
        <w:rPr>
          <w:rFonts w:cs="Arial"/>
          <w:spacing w:val="-3"/>
          <w:lang w:eastAsia="es-SV"/>
        </w:rPr>
        <w:t>a</w:t>
      </w:r>
      <w:r>
        <w:rPr>
          <w:rFonts w:cs="Arial"/>
          <w:lang w:eastAsia="es-SV"/>
        </w:rPr>
        <w:t>.</w:t>
      </w:r>
    </w:p>
    <w:p w14:paraId="62CD65E9" w14:textId="77777777" w:rsidR="001A48C3" w:rsidRDefault="001A48C3" w:rsidP="00FB7E52">
      <w:pPr>
        <w:pStyle w:val="Prrafodelista"/>
        <w:widowControl w:val="0"/>
        <w:numPr>
          <w:ilvl w:val="0"/>
          <w:numId w:val="49"/>
        </w:numPr>
        <w:autoSpaceDE w:val="0"/>
        <w:autoSpaceDN w:val="0"/>
        <w:adjustRightInd w:val="0"/>
        <w:spacing w:before="37" w:line="240" w:lineRule="auto"/>
        <w:rPr>
          <w:rFonts w:cs="Arial"/>
          <w:lang w:eastAsia="es-SV"/>
        </w:rPr>
      </w:pPr>
      <w:r>
        <w:rPr>
          <w:rFonts w:cs="Arial"/>
          <w:spacing w:val="-1"/>
          <w:lang w:eastAsia="es-SV"/>
        </w:rPr>
        <w:t>R</w:t>
      </w:r>
      <w:r>
        <w:rPr>
          <w:rFonts w:cs="Arial"/>
          <w:spacing w:val="2"/>
          <w:lang w:eastAsia="es-SV"/>
        </w:rPr>
        <w:t>e</w:t>
      </w:r>
      <w:r>
        <w:rPr>
          <w:rFonts w:cs="Arial"/>
          <w:lang w:eastAsia="es-SV"/>
        </w:rPr>
        <w:t>s</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de</w:t>
      </w:r>
      <w:r>
        <w:rPr>
          <w:rFonts w:cs="Arial"/>
          <w:lang w:eastAsia="es-SV"/>
        </w:rPr>
        <w:t>r</w:t>
      </w:r>
      <w:r>
        <w:rPr>
          <w:rFonts w:cs="Arial"/>
          <w:spacing w:val="-5"/>
          <w:lang w:eastAsia="es-SV"/>
        </w:rPr>
        <w:t xml:space="preserve"> </w:t>
      </w:r>
      <w:r>
        <w:rPr>
          <w:rFonts w:cs="Arial"/>
          <w:lang w:eastAsia="es-SV"/>
        </w:rPr>
        <w:t>a</w:t>
      </w:r>
      <w:r>
        <w:rPr>
          <w:rFonts w:cs="Arial"/>
          <w:spacing w:val="3"/>
          <w:lang w:eastAsia="es-SV"/>
        </w:rPr>
        <w:t xml:space="preserve"> </w:t>
      </w:r>
      <w:r>
        <w:rPr>
          <w:rFonts w:cs="Arial"/>
          <w:spacing w:val="2"/>
          <w:lang w:eastAsia="es-SV"/>
        </w:rPr>
        <w:t>p</w:t>
      </w:r>
      <w:r>
        <w:rPr>
          <w:rFonts w:cs="Arial"/>
          <w:spacing w:val="-6"/>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6"/>
          <w:lang w:eastAsia="es-SV"/>
        </w:rPr>
        <w:t>f</w:t>
      </w:r>
      <w:r>
        <w:rPr>
          <w:rFonts w:cs="Arial"/>
          <w:spacing w:val="2"/>
          <w:lang w:eastAsia="es-SV"/>
        </w:rPr>
        <w:t>o</w:t>
      </w:r>
      <w:r>
        <w:rPr>
          <w:rFonts w:cs="Arial"/>
          <w:spacing w:val="-2"/>
          <w:lang w:eastAsia="es-SV"/>
        </w:rPr>
        <w:t>rm</w:t>
      </w:r>
      <w:r>
        <w:rPr>
          <w:rFonts w:cs="Arial"/>
          <w:lang w:eastAsia="es-SV"/>
        </w:rPr>
        <w:t>a</w:t>
      </w:r>
      <w:r>
        <w:rPr>
          <w:rFonts w:cs="Arial"/>
          <w:spacing w:val="-2"/>
          <w:lang w:eastAsia="es-SV"/>
        </w:rPr>
        <w:t xml:space="preserve"> </w:t>
      </w:r>
      <w:r>
        <w:rPr>
          <w:rFonts w:cs="Arial"/>
          <w:lang w:eastAsia="es-SV"/>
        </w:rPr>
        <w:t>c</w:t>
      </w:r>
      <w:r>
        <w:rPr>
          <w:rFonts w:cs="Arial"/>
          <w:spacing w:val="2"/>
          <w:lang w:eastAsia="es-SV"/>
        </w:rPr>
        <w:t>o</w:t>
      </w:r>
      <w:r>
        <w:rPr>
          <w:rFonts w:cs="Arial"/>
          <w:spacing w:val="-6"/>
          <w:lang w:eastAsia="es-SV"/>
        </w:rPr>
        <w:t>m</w:t>
      </w:r>
      <w:r>
        <w:rPr>
          <w:rFonts w:cs="Arial"/>
          <w:spacing w:val="2"/>
          <w:lang w:eastAsia="es-SV"/>
        </w:rPr>
        <w:t>p</w:t>
      </w:r>
      <w:r>
        <w:rPr>
          <w:rFonts w:cs="Arial"/>
          <w:spacing w:val="-1"/>
          <w:lang w:eastAsia="es-SV"/>
        </w:rPr>
        <w:t>l</w:t>
      </w:r>
      <w:r>
        <w:rPr>
          <w:rFonts w:cs="Arial"/>
          <w:spacing w:val="2"/>
          <w:lang w:eastAsia="es-SV"/>
        </w:rPr>
        <w:t>e</w:t>
      </w:r>
      <w:r>
        <w:rPr>
          <w:rFonts w:cs="Arial"/>
          <w:spacing w:val="-4"/>
          <w:lang w:eastAsia="es-SV"/>
        </w:rPr>
        <w:t>t</w:t>
      </w:r>
      <w:r>
        <w:rPr>
          <w:rFonts w:cs="Arial"/>
          <w:spacing w:val="2"/>
          <w:lang w:eastAsia="es-SV"/>
        </w:rPr>
        <w:t>a</w:t>
      </w:r>
      <w:r>
        <w:rPr>
          <w:rFonts w:cs="Arial"/>
          <w:lang w:eastAsia="es-SV"/>
        </w:rPr>
        <w:t xml:space="preserve"> para generar una conversación </w:t>
      </w:r>
      <w:r>
        <w:rPr>
          <w:rFonts w:cs="Arial"/>
          <w:spacing w:val="-1"/>
          <w:lang w:eastAsia="es-SV"/>
        </w:rPr>
        <w:t xml:space="preserve">lógica </w:t>
      </w:r>
      <w:r>
        <w:rPr>
          <w:rFonts w:cs="Arial"/>
          <w:spacing w:val="-3"/>
          <w:lang w:eastAsia="es-SV"/>
        </w:rPr>
        <w:t>h</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e</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p</w:t>
      </w:r>
      <w:r>
        <w:rPr>
          <w:rFonts w:cs="Arial"/>
          <w:spacing w:val="-6"/>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p>
    <w:p w14:paraId="7CCB8F55" w14:textId="77777777" w:rsidR="001A48C3" w:rsidRDefault="001A48C3" w:rsidP="00FB7E52">
      <w:pPr>
        <w:pStyle w:val="Prrafodelista"/>
        <w:widowControl w:val="0"/>
        <w:numPr>
          <w:ilvl w:val="0"/>
          <w:numId w:val="49"/>
        </w:numPr>
        <w:autoSpaceDE w:val="0"/>
        <w:autoSpaceDN w:val="0"/>
        <w:adjustRightInd w:val="0"/>
        <w:spacing w:before="38" w:line="240" w:lineRule="auto"/>
        <w:rPr>
          <w:rFonts w:cs="Arial"/>
          <w:lang w:eastAsia="es-SV"/>
        </w:rPr>
      </w:pPr>
      <w:r>
        <w:rPr>
          <w:rFonts w:cs="Arial"/>
          <w:lang w:eastAsia="es-SV"/>
        </w:rPr>
        <w:t>T</w:t>
      </w:r>
      <w:r>
        <w:rPr>
          <w:rFonts w:cs="Arial"/>
          <w:spacing w:val="-2"/>
          <w:lang w:eastAsia="es-SV"/>
        </w:rPr>
        <w:t>r</w:t>
      </w:r>
      <w:r>
        <w:rPr>
          <w:rFonts w:cs="Arial"/>
          <w:spacing w:val="2"/>
          <w:lang w:eastAsia="es-SV"/>
        </w:rPr>
        <w:t>adu</w:t>
      </w:r>
      <w:r>
        <w:rPr>
          <w:rFonts w:cs="Arial"/>
          <w:lang w:eastAsia="es-SV"/>
        </w:rPr>
        <w:t>c</w:t>
      </w:r>
      <w:r>
        <w:rPr>
          <w:rFonts w:cs="Arial"/>
          <w:spacing w:val="-1"/>
          <w:lang w:eastAsia="es-SV"/>
        </w:rPr>
        <w:t>i</w:t>
      </w:r>
      <w:r>
        <w:rPr>
          <w:rFonts w:cs="Arial"/>
          <w:lang w:eastAsia="es-SV"/>
        </w:rPr>
        <w:t>r</w:t>
      </w:r>
      <w:r>
        <w:rPr>
          <w:rFonts w:cs="Arial"/>
          <w:spacing w:val="-5"/>
          <w:lang w:eastAsia="es-SV"/>
        </w:rPr>
        <w:t xml:space="preserve"> </w:t>
      </w:r>
      <w:r>
        <w:rPr>
          <w:rFonts w:cs="Arial"/>
          <w:spacing w:val="6"/>
          <w:lang w:eastAsia="es-SV"/>
        </w:rPr>
        <w:t>f</w:t>
      </w:r>
      <w:r>
        <w:rPr>
          <w:rFonts w:cs="Arial"/>
          <w:spacing w:val="-6"/>
          <w:lang w:eastAsia="es-SV"/>
        </w:rPr>
        <w:t>r</w:t>
      </w:r>
      <w:r>
        <w:rPr>
          <w:rFonts w:cs="Arial"/>
          <w:spacing w:val="2"/>
          <w:lang w:eastAsia="es-SV"/>
        </w:rPr>
        <w:t>a</w:t>
      </w:r>
      <w:r>
        <w:rPr>
          <w:rFonts w:cs="Arial"/>
          <w:lang w:eastAsia="es-SV"/>
        </w:rPr>
        <w:t>s</w:t>
      </w:r>
      <w:r>
        <w:rPr>
          <w:rFonts w:cs="Arial"/>
          <w:spacing w:val="2"/>
          <w:lang w:eastAsia="es-SV"/>
        </w:rPr>
        <w:t>e</w:t>
      </w:r>
      <w:r>
        <w:rPr>
          <w:rFonts w:cs="Arial"/>
          <w:lang w:eastAsia="es-SV"/>
        </w:rPr>
        <w:t>s</w:t>
      </w:r>
      <w:r>
        <w:rPr>
          <w:rFonts w:cs="Arial"/>
          <w:spacing w:val="-4"/>
          <w:lang w:eastAsia="es-SV"/>
        </w:rPr>
        <w:t xml:space="preserve"> </w:t>
      </w:r>
      <w:r>
        <w:rPr>
          <w:rFonts w:cs="Arial"/>
          <w:spacing w:val="-3"/>
          <w:lang w:eastAsia="es-SV"/>
        </w:rPr>
        <w:t>n</w:t>
      </w:r>
      <w:r>
        <w:rPr>
          <w:rFonts w:cs="Arial"/>
          <w:spacing w:val="2"/>
          <w:lang w:eastAsia="es-SV"/>
        </w:rPr>
        <w:t>o</w:t>
      </w:r>
      <w:r>
        <w:rPr>
          <w:rFonts w:cs="Arial"/>
          <w:spacing w:val="-2"/>
          <w:lang w:eastAsia="es-SV"/>
        </w:rPr>
        <w:t>m</w:t>
      </w:r>
      <w:r>
        <w:rPr>
          <w:rFonts w:cs="Arial"/>
          <w:spacing w:val="-1"/>
          <w:lang w:eastAsia="es-SV"/>
        </w:rPr>
        <w:t>i</w:t>
      </w:r>
      <w:r>
        <w:rPr>
          <w:rFonts w:cs="Arial"/>
          <w:spacing w:val="2"/>
          <w:lang w:eastAsia="es-SV"/>
        </w:rPr>
        <w:t>na</w:t>
      </w:r>
      <w:r>
        <w:rPr>
          <w:rFonts w:cs="Arial"/>
          <w:spacing w:val="-6"/>
          <w:lang w:eastAsia="es-SV"/>
        </w:rPr>
        <w:t>l</w:t>
      </w:r>
      <w:r>
        <w:rPr>
          <w:rFonts w:cs="Arial"/>
          <w:spacing w:val="2"/>
          <w:lang w:eastAsia="es-SV"/>
        </w:rPr>
        <w:t>e</w:t>
      </w:r>
      <w:r>
        <w:rPr>
          <w:rFonts w:cs="Arial"/>
          <w:lang w:eastAsia="es-SV"/>
        </w:rPr>
        <w:t>s</w:t>
      </w:r>
      <w:r>
        <w:rPr>
          <w:rFonts w:cs="Arial"/>
          <w:spacing w:val="1"/>
          <w:lang w:eastAsia="es-SV"/>
        </w:rPr>
        <w:t xml:space="preserve"> </w:t>
      </w:r>
      <w:r>
        <w:rPr>
          <w:rFonts w:cs="Arial"/>
          <w:spacing w:val="-5"/>
          <w:lang w:eastAsia="es-SV"/>
        </w:rPr>
        <w:t>s</w:t>
      </w:r>
      <w:r>
        <w:rPr>
          <w:rFonts w:cs="Arial"/>
          <w:spacing w:val="2"/>
          <w:lang w:eastAsia="es-SV"/>
        </w:rPr>
        <w:t>ob</w:t>
      </w:r>
      <w:r>
        <w:rPr>
          <w:rFonts w:cs="Arial"/>
          <w:spacing w:val="-2"/>
          <w:lang w:eastAsia="es-SV"/>
        </w:rPr>
        <w:t>r</w:t>
      </w:r>
      <w:r>
        <w:rPr>
          <w:rFonts w:cs="Arial"/>
          <w:lang w:eastAsia="es-SV"/>
        </w:rPr>
        <w:t>e</w:t>
      </w:r>
      <w:r>
        <w:rPr>
          <w:rFonts w:cs="Arial"/>
          <w:spacing w:val="-2"/>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o</w:t>
      </w:r>
      <w:r>
        <w:rPr>
          <w:rFonts w:cs="Arial"/>
          <w:spacing w:val="-2"/>
          <w:lang w:eastAsia="es-SV"/>
        </w:rPr>
        <w:t xml:space="preserve"> </w:t>
      </w:r>
      <w:r>
        <w:rPr>
          <w:rFonts w:cs="Arial"/>
          <w:spacing w:val="1"/>
          <w:lang w:eastAsia="es-SV"/>
        </w:rPr>
        <w:t>t</w:t>
      </w:r>
      <w:r>
        <w:rPr>
          <w:rFonts w:cs="Arial"/>
          <w:spacing w:val="2"/>
          <w:lang w:eastAsia="es-SV"/>
        </w:rPr>
        <w:t>é</w:t>
      </w:r>
      <w:r>
        <w:rPr>
          <w:rFonts w:cs="Arial"/>
          <w:spacing w:val="-5"/>
          <w:lang w:eastAsia="es-SV"/>
        </w:rPr>
        <w:t>c</w:t>
      </w:r>
      <w:r>
        <w:rPr>
          <w:rFonts w:cs="Arial"/>
          <w:spacing w:val="2"/>
          <w:lang w:eastAsia="es-SV"/>
        </w:rPr>
        <w:t>n</w:t>
      </w:r>
      <w:r>
        <w:rPr>
          <w:rFonts w:cs="Arial"/>
          <w:spacing w:val="-6"/>
          <w:lang w:eastAsia="es-SV"/>
        </w:rPr>
        <w:t>i</w:t>
      </w:r>
      <w:r>
        <w:rPr>
          <w:rFonts w:cs="Arial"/>
          <w:lang w:eastAsia="es-SV"/>
        </w:rPr>
        <w:t>c</w:t>
      </w:r>
      <w:r>
        <w:rPr>
          <w:rFonts w:cs="Arial"/>
          <w:spacing w:val="2"/>
          <w:lang w:eastAsia="es-SV"/>
        </w:rPr>
        <w:t>o</w:t>
      </w:r>
      <w:r>
        <w:rPr>
          <w:rFonts w:cs="Arial"/>
          <w:lang w:eastAsia="es-SV"/>
        </w:rPr>
        <w:t>.</w:t>
      </w:r>
    </w:p>
    <w:p w14:paraId="28469B1A" w14:textId="77777777" w:rsidR="001A48C3" w:rsidRDefault="001A48C3" w:rsidP="00FB7E52">
      <w:pPr>
        <w:pStyle w:val="Prrafodelista"/>
        <w:widowControl w:val="0"/>
        <w:numPr>
          <w:ilvl w:val="0"/>
          <w:numId w:val="49"/>
        </w:numPr>
        <w:autoSpaceDE w:val="0"/>
        <w:autoSpaceDN w:val="0"/>
        <w:adjustRightInd w:val="0"/>
        <w:spacing w:line="240" w:lineRule="auto"/>
        <w:rPr>
          <w:rFonts w:cs="Arial"/>
          <w:lang w:eastAsia="es-SV"/>
        </w:rPr>
      </w:pPr>
      <w:r>
        <w:rPr>
          <w:rFonts w:cs="Arial"/>
          <w:spacing w:val="-1"/>
          <w:position w:val="-1"/>
          <w:lang w:eastAsia="es-SV"/>
        </w:rPr>
        <w:t>D</w:t>
      </w:r>
      <w:r>
        <w:rPr>
          <w:rFonts w:cs="Arial"/>
          <w:spacing w:val="2"/>
          <w:position w:val="-1"/>
          <w:lang w:eastAsia="es-SV"/>
        </w:rPr>
        <w:t>e</w:t>
      </w:r>
      <w:r>
        <w:rPr>
          <w:rFonts w:cs="Arial"/>
          <w:position w:val="-1"/>
          <w:lang w:eastAsia="es-SV"/>
        </w:rPr>
        <w:t>sc</w:t>
      </w:r>
      <w:r>
        <w:rPr>
          <w:rFonts w:cs="Arial"/>
          <w:spacing w:val="-2"/>
          <w:position w:val="-1"/>
          <w:lang w:eastAsia="es-SV"/>
        </w:rPr>
        <w:t>r</w:t>
      </w:r>
      <w:r>
        <w:rPr>
          <w:rFonts w:cs="Arial"/>
          <w:spacing w:val="-1"/>
          <w:position w:val="-1"/>
          <w:lang w:eastAsia="es-SV"/>
        </w:rPr>
        <w:t>i</w:t>
      </w:r>
      <w:r>
        <w:rPr>
          <w:rFonts w:cs="Arial"/>
          <w:spacing w:val="2"/>
          <w:position w:val="-1"/>
          <w:lang w:eastAsia="es-SV"/>
        </w:rPr>
        <w:t>b</w:t>
      </w:r>
      <w:r>
        <w:rPr>
          <w:rFonts w:cs="Arial"/>
          <w:spacing w:val="-1"/>
          <w:position w:val="-1"/>
          <w:lang w:eastAsia="es-SV"/>
        </w:rPr>
        <w:t>i</w:t>
      </w:r>
      <w:r>
        <w:rPr>
          <w:rFonts w:cs="Arial"/>
          <w:position w:val="-1"/>
          <w:lang w:eastAsia="es-SV"/>
        </w:rPr>
        <w:t>r su</w:t>
      </w:r>
      <w:r>
        <w:rPr>
          <w:rFonts w:cs="Arial"/>
          <w:spacing w:val="-2"/>
          <w:position w:val="-1"/>
          <w:lang w:eastAsia="es-SV"/>
        </w:rPr>
        <w:t xml:space="preserve"> </w:t>
      </w:r>
      <w:r>
        <w:rPr>
          <w:rFonts w:cs="Arial"/>
          <w:spacing w:val="2"/>
          <w:position w:val="-1"/>
          <w:lang w:eastAsia="es-SV"/>
        </w:rPr>
        <w:t>ho</w:t>
      </w:r>
      <w:r>
        <w:rPr>
          <w:rFonts w:cs="Arial"/>
          <w:spacing w:val="-6"/>
          <w:position w:val="-1"/>
          <w:lang w:eastAsia="es-SV"/>
        </w:rPr>
        <w:t>r</w:t>
      </w:r>
      <w:r>
        <w:rPr>
          <w:rFonts w:cs="Arial"/>
          <w:spacing w:val="2"/>
          <w:position w:val="-1"/>
          <w:lang w:eastAsia="es-SV"/>
        </w:rPr>
        <w:t>a</w:t>
      </w:r>
      <w:r>
        <w:rPr>
          <w:rFonts w:cs="Arial"/>
          <w:spacing w:val="-2"/>
          <w:position w:val="-1"/>
          <w:lang w:eastAsia="es-SV"/>
        </w:rPr>
        <w:t>r</w:t>
      </w:r>
      <w:r>
        <w:rPr>
          <w:rFonts w:cs="Arial"/>
          <w:spacing w:val="-1"/>
          <w:position w:val="-1"/>
          <w:lang w:eastAsia="es-SV"/>
        </w:rPr>
        <w:t>i</w:t>
      </w:r>
      <w:r>
        <w:rPr>
          <w:rFonts w:cs="Arial"/>
          <w:position w:val="-1"/>
          <w:lang w:eastAsia="es-SV"/>
        </w:rPr>
        <w:t>o</w:t>
      </w:r>
      <w:r>
        <w:rPr>
          <w:rFonts w:cs="Arial"/>
          <w:spacing w:val="3"/>
          <w:position w:val="-1"/>
          <w:lang w:eastAsia="es-SV"/>
        </w:rPr>
        <w:t xml:space="preserve"> </w:t>
      </w:r>
      <w:r>
        <w:rPr>
          <w:rFonts w:cs="Arial"/>
          <w:spacing w:val="-3"/>
          <w:position w:val="-1"/>
          <w:lang w:eastAsia="es-SV"/>
        </w:rPr>
        <w:t>d</w:t>
      </w:r>
      <w:r>
        <w:rPr>
          <w:rFonts w:cs="Arial"/>
          <w:position w:val="-1"/>
          <w:lang w:eastAsia="es-SV"/>
        </w:rPr>
        <w:t>e</w:t>
      </w:r>
      <w:r>
        <w:rPr>
          <w:rFonts w:cs="Arial"/>
          <w:spacing w:val="-2"/>
          <w:position w:val="-1"/>
          <w:lang w:eastAsia="es-SV"/>
        </w:rPr>
        <w:t xml:space="preserve"> </w:t>
      </w:r>
      <w:r>
        <w:rPr>
          <w:rFonts w:cs="Arial"/>
          <w:spacing w:val="2"/>
          <w:position w:val="-1"/>
          <w:lang w:eastAsia="es-SV"/>
        </w:rPr>
        <w:t>a</w:t>
      </w:r>
      <w:r>
        <w:rPr>
          <w:rFonts w:cs="Arial"/>
          <w:position w:val="-1"/>
          <w:lang w:eastAsia="es-SV"/>
        </w:rPr>
        <w:t>c</w:t>
      </w:r>
      <w:r>
        <w:rPr>
          <w:rFonts w:cs="Arial"/>
          <w:spacing w:val="1"/>
          <w:position w:val="-1"/>
          <w:lang w:eastAsia="es-SV"/>
        </w:rPr>
        <w:t>t</w:t>
      </w:r>
      <w:r>
        <w:rPr>
          <w:rFonts w:cs="Arial"/>
          <w:spacing w:val="-1"/>
          <w:position w:val="-1"/>
          <w:lang w:eastAsia="es-SV"/>
        </w:rPr>
        <w:t>i</w:t>
      </w:r>
      <w:r>
        <w:rPr>
          <w:rFonts w:cs="Arial"/>
          <w:position w:val="-1"/>
          <w:lang w:eastAsia="es-SV"/>
        </w:rPr>
        <w:t>v</w:t>
      </w:r>
      <w:r>
        <w:rPr>
          <w:rFonts w:cs="Arial"/>
          <w:spacing w:val="-1"/>
          <w:position w:val="-1"/>
          <w:lang w:eastAsia="es-SV"/>
        </w:rPr>
        <w:t>i</w:t>
      </w:r>
      <w:r>
        <w:rPr>
          <w:rFonts w:cs="Arial"/>
          <w:spacing w:val="-3"/>
          <w:position w:val="-1"/>
          <w:lang w:eastAsia="es-SV"/>
        </w:rPr>
        <w:t>d</w:t>
      </w:r>
      <w:r>
        <w:rPr>
          <w:rFonts w:cs="Arial"/>
          <w:spacing w:val="2"/>
          <w:position w:val="-1"/>
          <w:lang w:eastAsia="es-SV"/>
        </w:rPr>
        <w:t>a</w:t>
      </w:r>
      <w:r>
        <w:rPr>
          <w:rFonts w:cs="Arial"/>
          <w:spacing w:val="-3"/>
          <w:position w:val="-1"/>
          <w:lang w:eastAsia="es-SV"/>
        </w:rPr>
        <w:t>d</w:t>
      </w:r>
      <w:r>
        <w:rPr>
          <w:rFonts w:cs="Arial"/>
          <w:spacing w:val="2"/>
          <w:position w:val="-1"/>
          <w:lang w:eastAsia="es-SV"/>
        </w:rPr>
        <w:t>e</w:t>
      </w:r>
      <w:r>
        <w:rPr>
          <w:rFonts w:cs="Arial"/>
          <w:position w:val="-1"/>
          <w:lang w:eastAsia="es-SV"/>
        </w:rPr>
        <w:t>s</w:t>
      </w:r>
      <w:r>
        <w:rPr>
          <w:rFonts w:cs="Arial"/>
          <w:spacing w:val="-3"/>
          <w:position w:val="-1"/>
          <w:lang w:eastAsia="es-SV"/>
        </w:rPr>
        <w:t xml:space="preserve"> </w:t>
      </w:r>
      <w:r>
        <w:rPr>
          <w:rFonts w:cs="Arial"/>
          <w:spacing w:val="2"/>
          <w:position w:val="-1"/>
          <w:lang w:eastAsia="es-SV"/>
        </w:rPr>
        <w:t>d</w:t>
      </w:r>
      <w:r>
        <w:rPr>
          <w:rFonts w:cs="Arial"/>
          <w:spacing w:val="-1"/>
          <w:position w:val="-1"/>
          <w:lang w:eastAsia="es-SV"/>
        </w:rPr>
        <w:t>i</w:t>
      </w:r>
      <w:r>
        <w:rPr>
          <w:rFonts w:cs="Arial"/>
          <w:spacing w:val="2"/>
          <w:position w:val="-1"/>
          <w:lang w:eastAsia="es-SV"/>
        </w:rPr>
        <w:t>a</w:t>
      </w:r>
      <w:r>
        <w:rPr>
          <w:rFonts w:cs="Arial"/>
          <w:spacing w:val="-2"/>
          <w:position w:val="-1"/>
          <w:lang w:eastAsia="es-SV"/>
        </w:rPr>
        <w:t>r</w:t>
      </w:r>
      <w:r>
        <w:rPr>
          <w:rFonts w:cs="Arial"/>
          <w:spacing w:val="-1"/>
          <w:position w:val="-1"/>
          <w:lang w:eastAsia="es-SV"/>
        </w:rPr>
        <w:t>i</w:t>
      </w:r>
      <w:r>
        <w:rPr>
          <w:rFonts w:cs="Arial"/>
          <w:spacing w:val="2"/>
          <w:position w:val="-1"/>
          <w:lang w:eastAsia="es-SV"/>
        </w:rPr>
        <w:t>a</w:t>
      </w:r>
      <w:r>
        <w:rPr>
          <w:rFonts w:cs="Arial"/>
          <w:spacing w:val="-5"/>
          <w:position w:val="-1"/>
          <w:lang w:eastAsia="es-SV"/>
        </w:rPr>
        <w:t xml:space="preserve">s para lograr comunicación verbal fluida. </w:t>
      </w:r>
    </w:p>
    <w:p w14:paraId="37B90B96" w14:textId="77777777" w:rsidR="001A48C3" w:rsidRDefault="001A48C3" w:rsidP="00FB7E52">
      <w:pPr>
        <w:pStyle w:val="Prrafodelista"/>
        <w:widowControl w:val="0"/>
        <w:numPr>
          <w:ilvl w:val="0"/>
          <w:numId w:val="49"/>
        </w:numPr>
        <w:autoSpaceDE w:val="0"/>
        <w:autoSpaceDN w:val="0"/>
        <w:adjustRightInd w:val="0"/>
        <w:spacing w:line="240" w:lineRule="auto"/>
        <w:rPr>
          <w:rFonts w:cs="Arial"/>
          <w:lang w:eastAsia="es-SV"/>
        </w:rPr>
      </w:pPr>
      <w:r>
        <w:rPr>
          <w:rFonts w:cs="Arial"/>
          <w:spacing w:val="-4"/>
          <w:lang w:eastAsia="es-SV"/>
        </w:rPr>
        <w:t>I</w:t>
      </w:r>
      <w:r>
        <w:rPr>
          <w:rFonts w:cs="Arial"/>
          <w:spacing w:val="2"/>
          <w:lang w:eastAsia="es-SV"/>
        </w:rPr>
        <w:t>n</w:t>
      </w:r>
      <w:r>
        <w:rPr>
          <w:rFonts w:cs="Arial"/>
          <w:spacing w:val="-1"/>
          <w:lang w:eastAsia="es-SV"/>
        </w:rPr>
        <w:t>i</w:t>
      </w:r>
      <w:r>
        <w:rPr>
          <w:rFonts w:cs="Arial"/>
          <w:lang w:eastAsia="es-SV"/>
        </w:rPr>
        <w:t>c</w:t>
      </w:r>
      <w:r>
        <w:rPr>
          <w:rFonts w:cs="Arial"/>
          <w:spacing w:val="-1"/>
          <w:lang w:eastAsia="es-SV"/>
        </w:rPr>
        <w:t>i</w:t>
      </w:r>
      <w:r>
        <w:rPr>
          <w:rFonts w:cs="Arial"/>
          <w:spacing w:val="2"/>
          <w:lang w:eastAsia="es-SV"/>
        </w:rPr>
        <w:t>a</w:t>
      </w:r>
      <w:r>
        <w:rPr>
          <w:rFonts w:cs="Arial"/>
          <w:lang w:eastAsia="es-SV"/>
        </w:rPr>
        <w:t xml:space="preserve">r </w:t>
      </w:r>
      <w:r>
        <w:rPr>
          <w:rFonts w:cs="Arial"/>
          <w:spacing w:val="2"/>
          <w:lang w:eastAsia="es-SV"/>
        </w:rPr>
        <w:t>u</w:t>
      </w:r>
      <w:r>
        <w:rPr>
          <w:rFonts w:cs="Arial"/>
          <w:spacing w:val="-3"/>
          <w:lang w:eastAsia="es-SV"/>
        </w:rPr>
        <w:t>n</w:t>
      </w:r>
      <w:r>
        <w:rPr>
          <w:rFonts w:cs="Arial"/>
          <w:lang w:eastAsia="es-SV"/>
        </w:rPr>
        <w:t>a</w:t>
      </w:r>
      <w:r>
        <w:rPr>
          <w:rFonts w:cs="Arial"/>
          <w:spacing w:val="3"/>
          <w:lang w:eastAsia="es-SV"/>
        </w:rPr>
        <w:t xml:space="preserve"> </w:t>
      </w:r>
      <w:r>
        <w:rPr>
          <w:rFonts w:cs="Arial"/>
          <w:lang w:eastAsia="es-SV"/>
        </w:rPr>
        <w:t>c</w:t>
      </w:r>
      <w:r>
        <w:rPr>
          <w:rFonts w:cs="Arial"/>
          <w:spacing w:val="-3"/>
          <w:lang w:eastAsia="es-SV"/>
        </w:rPr>
        <w:t>o</w:t>
      </w:r>
      <w:r>
        <w:rPr>
          <w:rFonts w:cs="Arial"/>
          <w:spacing w:val="2"/>
          <w:lang w:eastAsia="es-SV"/>
        </w:rPr>
        <w:t>n</w:t>
      </w:r>
      <w:r>
        <w:rPr>
          <w:rFonts w:cs="Arial"/>
          <w:spacing w:val="-5"/>
          <w:lang w:eastAsia="es-SV"/>
        </w:rPr>
        <w:t>v</w:t>
      </w:r>
      <w:r>
        <w:rPr>
          <w:rFonts w:cs="Arial"/>
          <w:spacing w:val="2"/>
          <w:lang w:eastAsia="es-SV"/>
        </w:rPr>
        <w:t>e</w:t>
      </w:r>
      <w:r>
        <w:rPr>
          <w:rFonts w:cs="Arial"/>
          <w:spacing w:val="-2"/>
          <w:lang w:eastAsia="es-SV"/>
        </w:rPr>
        <w:t>r</w:t>
      </w:r>
      <w:r>
        <w:rPr>
          <w:rFonts w:cs="Arial"/>
          <w:lang w:eastAsia="es-SV"/>
        </w:rPr>
        <w:t>s</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ó</w:t>
      </w:r>
      <w:r>
        <w:rPr>
          <w:rFonts w:cs="Arial"/>
          <w:lang w:eastAsia="es-SV"/>
        </w:rPr>
        <w:t>n</w:t>
      </w:r>
      <w:r>
        <w:rPr>
          <w:rFonts w:cs="Arial"/>
          <w:spacing w:val="3"/>
          <w:lang w:eastAsia="es-SV"/>
        </w:rPr>
        <w:t xml:space="preserve"> </w:t>
      </w:r>
      <w:r>
        <w:rPr>
          <w:rFonts w:cs="Arial"/>
          <w:spacing w:val="-4"/>
          <w:lang w:eastAsia="es-SV"/>
        </w:rPr>
        <w:t>t</w:t>
      </w:r>
      <w:r>
        <w:rPr>
          <w:rFonts w:cs="Arial"/>
          <w:spacing w:val="2"/>
          <w:lang w:eastAsia="es-SV"/>
        </w:rPr>
        <w:t>e</w:t>
      </w:r>
      <w:r>
        <w:rPr>
          <w:rFonts w:cs="Arial"/>
          <w:spacing w:val="-1"/>
          <w:lang w:eastAsia="es-SV"/>
        </w:rPr>
        <w:t>l</w:t>
      </w:r>
      <w:r>
        <w:rPr>
          <w:rFonts w:cs="Arial"/>
          <w:spacing w:val="-3"/>
          <w:lang w:eastAsia="es-SV"/>
        </w:rPr>
        <w:t>e</w:t>
      </w:r>
      <w:r>
        <w:rPr>
          <w:rFonts w:cs="Arial"/>
          <w:spacing w:val="1"/>
          <w:lang w:eastAsia="es-SV"/>
        </w:rPr>
        <w:t>f</w:t>
      </w:r>
      <w:r>
        <w:rPr>
          <w:rFonts w:cs="Arial"/>
          <w:spacing w:val="-3"/>
          <w:lang w:eastAsia="es-SV"/>
        </w:rPr>
        <w:t>ó</w:t>
      </w:r>
      <w:r>
        <w:rPr>
          <w:rFonts w:cs="Arial"/>
          <w:spacing w:val="2"/>
          <w:lang w:eastAsia="es-SV"/>
        </w:rPr>
        <w:t>n</w:t>
      </w:r>
      <w:r>
        <w:rPr>
          <w:rFonts w:cs="Arial"/>
          <w:spacing w:val="-1"/>
          <w:lang w:eastAsia="es-SV"/>
        </w:rPr>
        <w:t>i</w:t>
      </w:r>
      <w:r>
        <w:rPr>
          <w:rFonts w:cs="Arial"/>
          <w:lang w:eastAsia="es-SV"/>
        </w:rPr>
        <w:t>ca</w:t>
      </w:r>
      <w:r>
        <w:rPr>
          <w:rFonts w:cs="Arial"/>
          <w:spacing w:val="3"/>
          <w:lang w:eastAsia="es-SV"/>
        </w:rPr>
        <w:t xml:space="preserve"> </w:t>
      </w:r>
      <w:r>
        <w:rPr>
          <w:rFonts w:cs="Arial"/>
          <w:spacing w:val="-5"/>
          <w:lang w:eastAsia="es-SV"/>
        </w:rPr>
        <w:t>c</w:t>
      </w:r>
      <w:r>
        <w:rPr>
          <w:rFonts w:cs="Arial"/>
          <w:spacing w:val="2"/>
          <w:lang w:eastAsia="es-SV"/>
        </w:rPr>
        <w:t>o</w:t>
      </w:r>
      <w:r>
        <w:rPr>
          <w:rFonts w:cs="Arial"/>
          <w:lang w:eastAsia="es-SV"/>
        </w:rPr>
        <w:t>n</w:t>
      </w:r>
      <w:r>
        <w:rPr>
          <w:rFonts w:cs="Arial"/>
          <w:spacing w:val="-2"/>
          <w:lang w:eastAsia="es-SV"/>
        </w:rPr>
        <w:t xml:space="preserve"> </w:t>
      </w:r>
      <w:r>
        <w:rPr>
          <w:rFonts w:cs="Arial"/>
          <w:lang w:eastAsia="es-SV"/>
        </w:rPr>
        <w:t>c</w:t>
      </w:r>
      <w:r>
        <w:rPr>
          <w:rFonts w:cs="Arial"/>
          <w:spacing w:val="2"/>
          <w:lang w:eastAsia="es-SV"/>
        </w:rPr>
        <w:t>o</w:t>
      </w:r>
      <w:r>
        <w:rPr>
          <w:rFonts w:cs="Arial"/>
          <w:spacing w:val="-2"/>
          <w:lang w:eastAsia="es-SV"/>
        </w:rPr>
        <w:t>r</w:t>
      </w:r>
      <w:r>
        <w:rPr>
          <w:rFonts w:cs="Arial"/>
          <w:spacing w:val="-4"/>
          <w:lang w:eastAsia="es-SV"/>
        </w:rPr>
        <w:t>t</w:t>
      </w:r>
      <w:r>
        <w:rPr>
          <w:rFonts w:cs="Arial"/>
          <w:spacing w:val="2"/>
          <w:lang w:eastAsia="es-SV"/>
        </w:rPr>
        <w:t>e</w:t>
      </w:r>
      <w:r>
        <w:rPr>
          <w:rFonts w:cs="Arial"/>
          <w:lang w:eastAsia="es-SV"/>
        </w:rPr>
        <w:t>s</w:t>
      </w:r>
      <w:r>
        <w:rPr>
          <w:rFonts w:cs="Arial"/>
          <w:spacing w:val="-4"/>
          <w:lang w:eastAsia="es-SV"/>
        </w:rPr>
        <w:t>í</w:t>
      </w:r>
      <w:r>
        <w:rPr>
          <w:rFonts w:cs="Arial"/>
          <w:spacing w:val="2"/>
          <w:lang w:eastAsia="es-SV"/>
        </w:rPr>
        <w:t xml:space="preserve">a a fin de establecer lazos firmes de comunicación verbal. </w:t>
      </w:r>
    </w:p>
    <w:p w14:paraId="50FE5CD9" w14:textId="77777777" w:rsidR="001A48C3" w:rsidRDefault="001A48C3" w:rsidP="00FB7E52">
      <w:pPr>
        <w:pStyle w:val="Prrafodelista"/>
        <w:widowControl w:val="0"/>
        <w:numPr>
          <w:ilvl w:val="0"/>
          <w:numId w:val="49"/>
        </w:numPr>
        <w:autoSpaceDE w:val="0"/>
        <w:autoSpaceDN w:val="0"/>
        <w:adjustRightInd w:val="0"/>
        <w:spacing w:before="38" w:line="240" w:lineRule="auto"/>
        <w:rPr>
          <w:rFonts w:cs="Arial"/>
          <w:lang w:eastAsia="es-SV"/>
        </w:rPr>
      </w:pPr>
      <w:r>
        <w:rPr>
          <w:rFonts w:cs="Arial"/>
          <w:spacing w:val="-4"/>
          <w:lang w:eastAsia="es-SV"/>
        </w:rPr>
        <w:t>I</w:t>
      </w:r>
      <w:r>
        <w:rPr>
          <w:rFonts w:cs="Arial"/>
          <w:spacing w:val="2"/>
          <w:lang w:eastAsia="es-SV"/>
        </w:rPr>
        <w:t>n</w:t>
      </w:r>
      <w:r>
        <w:rPr>
          <w:rFonts w:cs="Arial"/>
          <w:spacing w:val="-1"/>
          <w:lang w:eastAsia="es-SV"/>
        </w:rPr>
        <w:t>i</w:t>
      </w:r>
      <w:r>
        <w:rPr>
          <w:rFonts w:cs="Arial"/>
          <w:lang w:eastAsia="es-SV"/>
        </w:rPr>
        <w:t>c</w:t>
      </w:r>
      <w:r>
        <w:rPr>
          <w:rFonts w:cs="Arial"/>
          <w:spacing w:val="-1"/>
          <w:lang w:eastAsia="es-SV"/>
        </w:rPr>
        <w:t>i</w:t>
      </w:r>
      <w:r>
        <w:rPr>
          <w:rFonts w:cs="Arial"/>
          <w:spacing w:val="2"/>
          <w:lang w:eastAsia="es-SV"/>
        </w:rPr>
        <w:t>a</w:t>
      </w:r>
      <w:r>
        <w:rPr>
          <w:rFonts w:cs="Arial"/>
          <w:lang w:eastAsia="es-SV"/>
        </w:rPr>
        <w:t xml:space="preserve">r </w:t>
      </w:r>
      <w:r>
        <w:rPr>
          <w:rFonts w:cs="Arial"/>
          <w:spacing w:val="2"/>
          <w:lang w:eastAsia="es-SV"/>
        </w:rPr>
        <w:t>u</w:t>
      </w:r>
      <w:r>
        <w:rPr>
          <w:rFonts w:cs="Arial"/>
          <w:spacing w:val="-3"/>
          <w:lang w:eastAsia="es-SV"/>
        </w:rPr>
        <w:t>n</w:t>
      </w:r>
      <w:r>
        <w:rPr>
          <w:rFonts w:cs="Arial"/>
          <w:lang w:eastAsia="es-SV"/>
        </w:rPr>
        <w:t>a</w:t>
      </w:r>
      <w:r>
        <w:rPr>
          <w:rFonts w:cs="Arial"/>
          <w:spacing w:val="3"/>
          <w:lang w:eastAsia="es-SV"/>
        </w:rPr>
        <w:t xml:space="preserve"> </w:t>
      </w:r>
      <w:r>
        <w:rPr>
          <w:rFonts w:cs="Arial"/>
          <w:lang w:eastAsia="es-SV"/>
        </w:rPr>
        <w:t>c</w:t>
      </w:r>
      <w:r>
        <w:rPr>
          <w:rFonts w:cs="Arial"/>
          <w:spacing w:val="-3"/>
          <w:lang w:eastAsia="es-SV"/>
        </w:rPr>
        <w:t>o</w:t>
      </w:r>
      <w:r>
        <w:rPr>
          <w:rFonts w:cs="Arial"/>
          <w:spacing w:val="2"/>
          <w:lang w:eastAsia="es-SV"/>
        </w:rPr>
        <w:t>n</w:t>
      </w:r>
      <w:r>
        <w:rPr>
          <w:rFonts w:cs="Arial"/>
          <w:spacing w:val="-5"/>
          <w:lang w:eastAsia="es-SV"/>
        </w:rPr>
        <w:t>v</w:t>
      </w:r>
      <w:r>
        <w:rPr>
          <w:rFonts w:cs="Arial"/>
          <w:spacing w:val="2"/>
          <w:lang w:eastAsia="es-SV"/>
        </w:rPr>
        <w:t>e</w:t>
      </w:r>
      <w:r>
        <w:rPr>
          <w:rFonts w:cs="Arial"/>
          <w:spacing w:val="-2"/>
          <w:lang w:eastAsia="es-SV"/>
        </w:rPr>
        <w:t>r</w:t>
      </w:r>
      <w:r>
        <w:rPr>
          <w:rFonts w:cs="Arial"/>
          <w:lang w:eastAsia="es-SV"/>
        </w:rPr>
        <w:t>s</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ó</w:t>
      </w:r>
      <w:r>
        <w:rPr>
          <w:rFonts w:cs="Arial"/>
          <w:lang w:eastAsia="es-SV"/>
        </w:rPr>
        <w:t>n</w:t>
      </w:r>
      <w:r>
        <w:rPr>
          <w:rFonts w:cs="Arial"/>
          <w:spacing w:val="-2"/>
          <w:lang w:eastAsia="es-SV"/>
        </w:rPr>
        <w:t xml:space="preserve"> </w:t>
      </w:r>
      <w:r>
        <w:rPr>
          <w:rFonts w:cs="Arial"/>
          <w:spacing w:val="2"/>
          <w:lang w:eastAsia="es-SV"/>
        </w:rPr>
        <w:t>n</w:t>
      </w:r>
      <w:r>
        <w:rPr>
          <w:rFonts w:cs="Arial"/>
          <w:lang w:eastAsia="es-SV"/>
        </w:rPr>
        <w:t>o</w:t>
      </w:r>
      <w:r>
        <w:rPr>
          <w:rFonts w:cs="Arial"/>
          <w:spacing w:val="-2"/>
          <w:lang w:eastAsia="es-SV"/>
        </w:rPr>
        <w:t xml:space="preserve"> </w:t>
      </w:r>
      <w:r>
        <w:rPr>
          <w:rFonts w:cs="Arial"/>
          <w:spacing w:val="1"/>
          <w:lang w:eastAsia="es-SV"/>
        </w:rPr>
        <w:t>f</w:t>
      </w:r>
      <w:r>
        <w:rPr>
          <w:rFonts w:cs="Arial"/>
          <w:spacing w:val="2"/>
          <w:lang w:eastAsia="es-SV"/>
        </w:rPr>
        <w:t>o</w:t>
      </w:r>
      <w:r>
        <w:rPr>
          <w:rFonts w:cs="Arial"/>
          <w:spacing w:val="-2"/>
          <w:lang w:eastAsia="es-SV"/>
        </w:rPr>
        <w:t>rm</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6"/>
          <w:lang w:eastAsia="es-SV"/>
        </w:rPr>
        <w:t>l</w:t>
      </w:r>
      <w:r>
        <w:rPr>
          <w:rFonts w:cs="Arial"/>
          <w:spacing w:val="2"/>
          <w:lang w:eastAsia="es-SV"/>
        </w:rPr>
        <w:t>e</w:t>
      </w:r>
      <w:r>
        <w:rPr>
          <w:rFonts w:cs="Arial"/>
          <w:spacing w:val="-3"/>
          <w:lang w:eastAsia="es-SV"/>
        </w:rPr>
        <w:t>n</w:t>
      </w:r>
      <w:r>
        <w:rPr>
          <w:rFonts w:cs="Arial"/>
          <w:spacing w:val="2"/>
          <w:lang w:eastAsia="es-SV"/>
        </w:rPr>
        <w:t>g</w:t>
      </w:r>
      <w:r>
        <w:rPr>
          <w:rFonts w:cs="Arial"/>
          <w:spacing w:val="-3"/>
          <w:lang w:eastAsia="es-SV"/>
        </w:rPr>
        <w:t>u</w:t>
      </w:r>
      <w:r>
        <w:rPr>
          <w:rFonts w:cs="Arial"/>
          <w:spacing w:val="2"/>
          <w:lang w:eastAsia="es-SV"/>
        </w:rPr>
        <w:t>a</w:t>
      </w:r>
      <w:r>
        <w:rPr>
          <w:rFonts w:cs="Arial"/>
          <w:spacing w:val="-1"/>
          <w:lang w:eastAsia="es-SV"/>
        </w:rPr>
        <w:t>j</w:t>
      </w:r>
      <w:r>
        <w:rPr>
          <w:rFonts w:cs="Arial"/>
          <w:lang w:eastAsia="es-SV"/>
        </w:rPr>
        <w:t>e</w:t>
      </w:r>
      <w:r>
        <w:rPr>
          <w:rFonts w:cs="Arial"/>
          <w:spacing w:val="3"/>
          <w:lang w:eastAsia="es-SV"/>
        </w:rPr>
        <w:t xml:space="preserve"> </w:t>
      </w:r>
      <w:r>
        <w:rPr>
          <w:rFonts w:cs="Arial"/>
          <w:lang w:eastAsia="es-SV"/>
        </w:rPr>
        <w:t>c</w:t>
      </w:r>
      <w:r>
        <w:rPr>
          <w:rFonts w:cs="Arial"/>
          <w:spacing w:val="2"/>
          <w:lang w:eastAsia="es-SV"/>
        </w:rPr>
        <w:t>o</w:t>
      </w:r>
      <w:r>
        <w:rPr>
          <w:rFonts w:cs="Arial"/>
          <w:spacing w:val="-6"/>
          <w:lang w:eastAsia="es-SV"/>
        </w:rPr>
        <w:t>l</w:t>
      </w:r>
      <w:r>
        <w:rPr>
          <w:rFonts w:cs="Arial"/>
          <w:spacing w:val="2"/>
          <w:lang w:eastAsia="es-SV"/>
        </w:rPr>
        <w:t>o</w:t>
      </w:r>
      <w:r>
        <w:rPr>
          <w:rFonts w:cs="Arial"/>
          <w:spacing w:val="-3"/>
          <w:lang w:eastAsia="es-SV"/>
        </w:rPr>
        <w:t>q</w:t>
      </w:r>
      <w:r>
        <w:rPr>
          <w:rFonts w:cs="Arial"/>
          <w:spacing w:val="2"/>
          <w:lang w:eastAsia="es-SV"/>
        </w:rPr>
        <w:t>u</w:t>
      </w:r>
      <w:r>
        <w:rPr>
          <w:rFonts w:cs="Arial"/>
          <w:spacing w:val="-1"/>
          <w:lang w:eastAsia="es-SV"/>
        </w:rPr>
        <w:t>i</w:t>
      </w:r>
      <w:r>
        <w:rPr>
          <w:rFonts w:cs="Arial"/>
          <w:spacing w:val="2"/>
          <w:lang w:eastAsia="es-SV"/>
        </w:rPr>
        <w:t>a</w:t>
      </w:r>
      <w:r>
        <w:rPr>
          <w:rFonts w:cs="Arial"/>
          <w:spacing w:val="-1"/>
          <w:lang w:eastAsia="es-SV"/>
        </w:rPr>
        <w:t>l para integrarse a situaciones del entorno</w:t>
      </w:r>
    </w:p>
    <w:p w14:paraId="493CC520" w14:textId="77777777" w:rsidR="001A48C3" w:rsidRDefault="001A48C3" w:rsidP="00FB7E52">
      <w:pPr>
        <w:pStyle w:val="Prrafodelista"/>
        <w:widowControl w:val="0"/>
        <w:numPr>
          <w:ilvl w:val="0"/>
          <w:numId w:val="49"/>
        </w:numPr>
        <w:autoSpaceDE w:val="0"/>
        <w:autoSpaceDN w:val="0"/>
        <w:adjustRightInd w:val="0"/>
        <w:spacing w:line="240" w:lineRule="auto"/>
        <w:rPr>
          <w:rFonts w:cs="Arial"/>
          <w:lang w:eastAsia="es-SV"/>
        </w:rPr>
      </w:pPr>
      <w:r>
        <w:rPr>
          <w:rFonts w:cs="Arial"/>
          <w:spacing w:val="1"/>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lang w:eastAsia="es-SV"/>
        </w:rPr>
        <w:t>r s</w:t>
      </w:r>
      <w:r>
        <w:rPr>
          <w:rFonts w:cs="Arial"/>
          <w:spacing w:val="2"/>
          <w:lang w:eastAsia="es-SV"/>
        </w:rPr>
        <w:t>o</w:t>
      </w:r>
      <w:r>
        <w:rPr>
          <w:rFonts w:cs="Arial"/>
          <w:spacing w:val="-1"/>
          <w:lang w:eastAsia="es-SV"/>
        </w:rPr>
        <w:t>l</w:t>
      </w:r>
      <w:r>
        <w:rPr>
          <w:rFonts w:cs="Arial"/>
          <w:spacing w:val="-6"/>
          <w:lang w:eastAsia="es-SV"/>
        </w:rPr>
        <w:t>i</w:t>
      </w:r>
      <w:r>
        <w:rPr>
          <w:rFonts w:cs="Arial"/>
          <w:spacing w:val="2"/>
          <w:lang w:eastAsia="es-SV"/>
        </w:rPr>
        <w:t>da</w:t>
      </w:r>
      <w:r>
        <w:rPr>
          <w:rFonts w:cs="Arial"/>
          <w:spacing w:val="-2"/>
          <w:lang w:eastAsia="es-SV"/>
        </w:rPr>
        <w:t>r</w:t>
      </w:r>
      <w:r>
        <w:rPr>
          <w:rFonts w:cs="Arial"/>
          <w:spacing w:val="-1"/>
          <w:lang w:eastAsia="es-SV"/>
        </w:rPr>
        <w:t>i</w:t>
      </w:r>
      <w:r>
        <w:rPr>
          <w:rFonts w:cs="Arial"/>
          <w:spacing w:val="-3"/>
          <w:lang w:eastAsia="es-SV"/>
        </w:rPr>
        <w:t>d</w:t>
      </w:r>
      <w:r>
        <w:rPr>
          <w:rFonts w:cs="Arial"/>
          <w:spacing w:val="2"/>
          <w:lang w:eastAsia="es-SV"/>
        </w:rPr>
        <w:t>a</w:t>
      </w:r>
      <w:r>
        <w:rPr>
          <w:rFonts w:cs="Arial"/>
          <w:lang w:eastAsia="es-SV"/>
        </w:rPr>
        <w:t>d</w:t>
      </w:r>
      <w:r>
        <w:rPr>
          <w:rFonts w:cs="Arial"/>
          <w:spacing w:val="-2"/>
          <w:lang w:eastAsia="es-SV"/>
        </w:rPr>
        <w:t xml:space="preserve"> </w:t>
      </w:r>
      <w:r>
        <w:rPr>
          <w:rFonts w:cs="Arial"/>
          <w:lang w:eastAsia="es-SV"/>
        </w:rPr>
        <w:t>c</w:t>
      </w:r>
      <w:r>
        <w:rPr>
          <w:rFonts w:cs="Arial"/>
          <w:spacing w:val="-3"/>
          <w:lang w:eastAsia="es-SV"/>
        </w:rPr>
        <w:t>o</w:t>
      </w:r>
      <w:r>
        <w:rPr>
          <w:rFonts w:cs="Arial"/>
          <w:lang w:eastAsia="es-SV"/>
        </w:rPr>
        <w:t>n</w:t>
      </w:r>
      <w:r>
        <w:rPr>
          <w:rFonts w:cs="Arial"/>
          <w:spacing w:val="3"/>
          <w:lang w:eastAsia="es-SV"/>
        </w:rPr>
        <w:t xml:space="preserve"> </w:t>
      </w:r>
      <w:r>
        <w:rPr>
          <w:rFonts w:cs="Arial"/>
          <w:spacing w:val="-3"/>
          <w:lang w:eastAsia="es-SV"/>
        </w:rPr>
        <w:t>u</w:t>
      </w:r>
      <w:r>
        <w:rPr>
          <w:rFonts w:cs="Arial"/>
          <w:spacing w:val="2"/>
          <w:lang w:eastAsia="es-SV"/>
        </w:rPr>
        <w:t>n</w:t>
      </w:r>
      <w:r>
        <w:rPr>
          <w:rFonts w:cs="Arial"/>
          <w:lang w:eastAsia="es-SV"/>
        </w:rPr>
        <w:t>a</w:t>
      </w:r>
      <w:r>
        <w:rPr>
          <w:rFonts w:cs="Arial"/>
          <w:spacing w:val="-2"/>
          <w:lang w:eastAsia="es-SV"/>
        </w:rPr>
        <w:t xml:space="preserve"> </w:t>
      </w:r>
      <w:r>
        <w:rPr>
          <w:rFonts w:cs="Arial"/>
          <w:spacing w:val="-3"/>
          <w:lang w:eastAsia="es-SV"/>
        </w:rPr>
        <w:t>p</w:t>
      </w:r>
      <w:r>
        <w:rPr>
          <w:rFonts w:cs="Arial"/>
          <w:spacing w:val="2"/>
          <w:lang w:eastAsia="es-SV"/>
        </w:rPr>
        <w:t>e</w:t>
      </w:r>
      <w:r>
        <w:rPr>
          <w:rFonts w:cs="Arial"/>
          <w:spacing w:val="-2"/>
          <w:lang w:eastAsia="es-SV"/>
        </w:rPr>
        <w:t>r</w:t>
      </w:r>
      <w:r>
        <w:rPr>
          <w:rFonts w:cs="Arial"/>
          <w:lang w:eastAsia="es-SV"/>
        </w:rPr>
        <w:t>s</w:t>
      </w:r>
      <w:r>
        <w:rPr>
          <w:rFonts w:cs="Arial"/>
          <w:spacing w:val="-3"/>
          <w:lang w:eastAsia="es-SV"/>
        </w:rPr>
        <w:t>o</w:t>
      </w:r>
      <w:r>
        <w:rPr>
          <w:rFonts w:cs="Arial"/>
          <w:spacing w:val="2"/>
          <w:lang w:eastAsia="es-SV"/>
        </w:rPr>
        <w:t>n</w:t>
      </w:r>
      <w:r>
        <w:rPr>
          <w:rFonts w:cs="Arial"/>
          <w:lang w:eastAsia="es-SV"/>
        </w:rPr>
        <w:t>a</w:t>
      </w:r>
      <w:r>
        <w:rPr>
          <w:rFonts w:cs="Arial"/>
          <w:spacing w:val="3"/>
          <w:lang w:eastAsia="es-SV"/>
        </w:rPr>
        <w:t xml:space="preserve"> </w:t>
      </w:r>
      <w:r>
        <w:rPr>
          <w:rFonts w:cs="Arial"/>
          <w:spacing w:val="-5"/>
          <w:lang w:eastAsia="es-SV"/>
        </w:rPr>
        <w:t>c</w:t>
      </w:r>
      <w:r>
        <w:rPr>
          <w:rFonts w:cs="Arial"/>
          <w:spacing w:val="2"/>
          <w:lang w:eastAsia="es-SV"/>
        </w:rPr>
        <w:t>o</w:t>
      </w:r>
      <w:r>
        <w:rPr>
          <w:rFonts w:cs="Arial"/>
          <w:lang w:eastAsia="es-SV"/>
        </w:rPr>
        <w:t>n</w:t>
      </w:r>
      <w:r>
        <w:rPr>
          <w:rFonts w:cs="Arial"/>
          <w:spacing w:val="-2"/>
          <w:lang w:eastAsia="es-SV"/>
        </w:rPr>
        <w:t xml:space="preserve"> </w:t>
      </w:r>
      <w:r>
        <w:rPr>
          <w:rFonts w:cs="Arial"/>
          <w:spacing w:val="2"/>
          <w:lang w:eastAsia="es-SV"/>
        </w:rPr>
        <w:t>p</w:t>
      </w:r>
      <w:r>
        <w:rPr>
          <w:rFonts w:cs="Arial"/>
          <w:spacing w:val="-6"/>
          <w:lang w:eastAsia="es-SV"/>
        </w:rPr>
        <w:t>r</w:t>
      </w:r>
      <w:r>
        <w:rPr>
          <w:rFonts w:cs="Arial"/>
          <w:spacing w:val="2"/>
          <w:lang w:eastAsia="es-SV"/>
        </w:rPr>
        <w:t>ob</w:t>
      </w:r>
      <w:r>
        <w:rPr>
          <w:rFonts w:cs="Arial"/>
          <w:spacing w:val="-1"/>
          <w:lang w:eastAsia="es-SV"/>
        </w:rPr>
        <w:t>l</w:t>
      </w:r>
      <w:r>
        <w:rPr>
          <w:rFonts w:cs="Arial"/>
          <w:spacing w:val="-3"/>
          <w:lang w:eastAsia="es-SV"/>
        </w:rPr>
        <w:t>e</w:t>
      </w:r>
      <w:r>
        <w:rPr>
          <w:rFonts w:cs="Arial"/>
          <w:spacing w:val="-2"/>
          <w:lang w:eastAsia="es-SV"/>
        </w:rPr>
        <w:t>m</w:t>
      </w:r>
      <w:r>
        <w:rPr>
          <w:rFonts w:cs="Arial"/>
          <w:spacing w:val="2"/>
          <w:lang w:eastAsia="es-SV"/>
        </w:rPr>
        <w:t>a</w:t>
      </w:r>
      <w:r>
        <w:rPr>
          <w:rFonts w:cs="Arial"/>
          <w:lang w:eastAsia="es-SV"/>
        </w:rPr>
        <w:t>s</w:t>
      </w:r>
      <w:r>
        <w:rPr>
          <w:rFonts w:cs="Arial"/>
          <w:spacing w:val="1"/>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5"/>
          <w:lang w:eastAsia="es-SV"/>
        </w:rPr>
        <w:t>s</w:t>
      </w:r>
      <w:r>
        <w:rPr>
          <w:rFonts w:cs="Arial"/>
          <w:spacing w:val="2"/>
          <w:lang w:eastAsia="es-SV"/>
        </w:rPr>
        <w:t>a</w:t>
      </w:r>
      <w:r>
        <w:rPr>
          <w:rFonts w:cs="Arial"/>
          <w:spacing w:val="-1"/>
          <w:lang w:eastAsia="es-SV"/>
        </w:rPr>
        <w:t>l</w:t>
      </w:r>
      <w:r>
        <w:rPr>
          <w:rFonts w:cs="Arial"/>
          <w:spacing w:val="2"/>
          <w:lang w:eastAsia="es-SV"/>
        </w:rPr>
        <w:t>u</w:t>
      </w:r>
      <w:r>
        <w:rPr>
          <w:rFonts w:cs="Arial"/>
          <w:lang w:eastAsia="es-SV"/>
        </w:rPr>
        <w:t>d</w:t>
      </w:r>
      <w:r>
        <w:rPr>
          <w:rFonts w:cs="Arial"/>
          <w:spacing w:val="-2"/>
          <w:lang w:eastAsia="es-SV"/>
        </w:rPr>
        <w:t xml:space="preserve"> </w:t>
      </w:r>
      <w:r>
        <w:rPr>
          <w:rFonts w:cs="Arial"/>
          <w:lang w:eastAsia="es-SV"/>
        </w:rPr>
        <w:t>o</w:t>
      </w:r>
      <w:r>
        <w:rPr>
          <w:rFonts w:cs="Arial"/>
          <w:spacing w:val="-2"/>
          <w:lang w:eastAsia="es-SV"/>
        </w:rPr>
        <w:t xml:space="preserve"> </w:t>
      </w:r>
      <w:r>
        <w:rPr>
          <w:rFonts w:cs="Arial"/>
          <w:spacing w:val="-3"/>
          <w:lang w:eastAsia="es-SV"/>
        </w:rPr>
        <w:t>q</w:t>
      </w:r>
      <w:r>
        <w:rPr>
          <w:rFonts w:cs="Arial"/>
          <w:spacing w:val="2"/>
          <w:lang w:eastAsia="es-SV"/>
        </w:rPr>
        <w:t>u</w:t>
      </w:r>
      <w:r>
        <w:rPr>
          <w:rFonts w:cs="Arial"/>
          <w:lang w:eastAsia="es-SV"/>
        </w:rPr>
        <w:t>e</w:t>
      </w:r>
      <w:r>
        <w:rPr>
          <w:rFonts w:cs="Arial"/>
          <w:spacing w:val="3"/>
          <w:lang w:eastAsia="es-SV"/>
        </w:rPr>
        <w:t xml:space="preserve"> </w:t>
      </w:r>
      <w:r>
        <w:rPr>
          <w:rFonts w:cs="Arial"/>
          <w:spacing w:val="-5"/>
          <w:lang w:eastAsia="es-SV"/>
        </w:rPr>
        <w:t>s</w:t>
      </w:r>
      <w:r>
        <w:rPr>
          <w:rFonts w:cs="Arial"/>
          <w:lang w:eastAsia="es-SV"/>
        </w:rPr>
        <w:t>e</w:t>
      </w:r>
      <w:r>
        <w:rPr>
          <w:rFonts w:cs="Arial"/>
          <w:spacing w:val="-2"/>
          <w:lang w:eastAsia="es-SV"/>
        </w:rPr>
        <w:t xml:space="preserve"> </w:t>
      </w:r>
      <w:r>
        <w:rPr>
          <w:rFonts w:cs="Arial"/>
          <w:spacing w:val="2"/>
          <w:lang w:eastAsia="es-SV"/>
        </w:rPr>
        <w:t>h</w:t>
      </w:r>
      <w:r>
        <w:rPr>
          <w:rFonts w:cs="Arial"/>
          <w:lang w:eastAsia="es-SV"/>
        </w:rPr>
        <w:t>a</w:t>
      </w:r>
      <w:r>
        <w:rPr>
          <w:rFonts w:cs="Arial"/>
          <w:spacing w:val="-2"/>
          <w:lang w:eastAsia="es-SV"/>
        </w:rPr>
        <w:t xml:space="preserve"> </w:t>
      </w:r>
      <w:r>
        <w:rPr>
          <w:rFonts w:cs="Arial"/>
          <w:spacing w:val="2"/>
          <w:lang w:eastAsia="es-SV"/>
        </w:rPr>
        <w:t>a</w:t>
      </w:r>
      <w:r>
        <w:rPr>
          <w:rFonts w:cs="Arial"/>
          <w:spacing w:val="13"/>
          <w:lang w:eastAsia="es-SV"/>
        </w:rPr>
        <w:t>c</w:t>
      </w:r>
      <w:r>
        <w:rPr>
          <w:rFonts w:cs="Arial"/>
          <w:lang w:eastAsia="es-SV"/>
        </w:rPr>
        <w:t>c</w:t>
      </w:r>
      <w:r>
        <w:rPr>
          <w:rFonts w:cs="Arial"/>
          <w:spacing w:val="-1"/>
          <w:lang w:eastAsia="es-SV"/>
        </w:rPr>
        <w:t>i</w:t>
      </w:r>
      <w:r>
        <w:rPr>
          <w:rFonts w:cs="Arial"/>
          <w:spacing w:val="-3"/>
          <w:lang w:eastAsia="es-SV"/>
        </w:rPr>
        <w:t>de</w:t>
      </w:r>
      <w:r>
        <w:rPr>
          <w:rFonts w:cs="Arial"/>
          <w:spacing w:val="2"/>
          <w:lang w:eastAsia="es-SV"/>
        </w:rPr>
        <w:t>n</w:t>
      </w:r>
      <w:r>
        <w:rPr>
          <w:rFonts w:cs="Arial"/>
          <w:spacing w:val="1"/>
          <w:lang w:eastAsia="es-SV"/>
        </w:rPr>
        <w:t>t</w:t>
      </w:r>
      <w:r>
        <w:rPr>
          <w:rFonts w:cs="Arial"/>
          <w:spacing w:val="-3"/>
          <w:lang w:eastAsia="es-SV"/>
        </w:rPr>
        <w:t>a</w:t>
      </w:r>
      <w:r>
        <w:rPr>
          <w:rFonts w:cs="Arial"/>
          <w:spacing w:val="2"/>
          <w:lang w:eastAsia="es-SV"/>
        </w:rPr>
        <w:t>d</w:t>
      </w:r>
      <w:r>
        <w:rPr>
          <w:rFonts w:cs="Arial"/>
          <w:spacing w:val="-3"/>
          <w:lang w:eastAsia="es-SV"/>
        </w:rPr>
        <w:t xml:space="preserve">o para mostrar empatía con situaciones problemáticas de otros. </w:t>
      </w:r>
    </w:p>
    <w:p w14:paraId="0CC769FE" w14:textId="20B638FD" w:rsidR="007A632A" w:rsidRPr="00091230" w:rsidRDefault="007A632A" w:rsidP="00632746">
      <w:pPr>
        <w:spacing w:after="0" w:line="240" w:lineRule="auto"/>
        <w:rPr>
          <w:rFonts w:eastAsia="Times New Roman" w:cs="Arial"/>
          <w:b/>
          <w:bCs/>
          <w:sz w:val="10"/>
          <w:szCs w:val="20"/>
          <w:lang w:eastAsia="x-none"/>
        </w:rPr>
      </w:pPr>
    </w:p>
    <w:p w14:paraId="3B6343BA" w14:textId="4BBC2AEB" w:rsidR="001A48C3" w:rsidRDefault="001A48C3" w:rsidP="00632746">
      <w:pPr>
        <w:spacing w:after="0" w:line="240" w:lineRule="auto"/>
        <w:rPr>
          <w:rFonts w:eastAsia="Times New Roman" w:cs="Arial"/>
          <w:b/>
          <w:bCs/>
          <w:szCs w:val="20"/>
          <w:lang w:eastAsia="x-none"/>
        </w:rPr>
      </w:pPr>
      <w:r>
        <w:rPr>
          <w:rFonts w:eastAsia="Times New Roman" w:cs="Arial"/>
          <w:b/>
          <w:bCs/>
          <w:szCs w:val="20"/>
          <w:lang w:eastAsia="x-none"/>
        </w:rPr>
        <w:t>Criterios de evaluación de los aprendizajes</w:t>
      </w:r>
    </w:p>
    <w:p w14:paraId="6A2A0E02" w14:textId="77777777" w:rsidR="001A48C3" w:rsidRPr="00091230" w:rsidRDefault="001A48C3" w:rsidP="00632746">
      <w:pPr>
        <w:spacing w:after="0" w:line="240" w:lineRule="auto"/>
        <w:rPr>
          <w:rFonts w:eastAsia="Times New Roman" w:cs="Arial"/>
          <w:b/>
          <w:bCs/>
          <w:sz w:val="2"/>
          <w:szCs w:val="20"/>
          <w:lang w:eastAsia="x-none"/>
        </w:rPr>
      </w:pPr>
    </w:p>
    <w:p w14:paraId="6A6861F4"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Entre los Criterios de Evaluación de los aprendizajes están:</w:t>
      </w:r>
    </w:p>
    <w:p w14:paraId="4182B7D0" w14:textId="58CF2CEF" w:rsidR="001A48C3" w:rsidRDefault="001A48C3" w:rsidP="00085DF7">
      <w:pPr>
        <w:pStyle w:val="Prrafodelista"/>
        <w:widowControl w:val="0"/>
        <w:numPr>
          <w:ilvl w:val="0"/>
          <w:numId w:val="333"/>
        </w:numPr>
        <w:autoSpaceDE w:val="0"/>
        <w:autoSpaceDN w:val="0"/>
        <w:adjustRightInd w:val="0"/>
        <w:spacing w:line="240" w:lineRule="auto"/>
        <w:jc w:val="left"/>
        <w:rPr>
          <w:rFonts w:cs="Arial"/>
          <w:lang w:eastAsia="es-SV"/>
        </w:rPr>
      </w:pPr>
      <w:r>
        <w:rPr>
          <w:rFonts w:cs="Arial"/>
          <w:spacing w:val="-1"/>
          <w:lang w:eastAsia="es-SV"/>
        </w:rPr>
        <w:t>D</w:t>
      </w:r>
      <w:r>
        <w:rPr>
          <w:rFonts w:cs="Arial"/>
          <w:spacing w:val="2"/>
          <w:lang w:eastAsia="es-SV"/>
        </w:rPr>
        <w:t>e</w:t>
      </w:r>
      <w:r>
        <w:rPr>
          <w:rFonts w:cs="Arial"/>
          <w:spacing w:val="-1"/>
          <w:lang w:eastAsia="es-SV"/>
        </w:rPr>
        <w:t>l</w:t>
      </w:r>
      <w:r>
        <w:rPr>
          <w:rFonts w:cs="Arial"/>
          <w:spacing w:val="2"/>
          <w:lang w:eastAsia="es-SV"/>
        </w:rPr>
        <w:t>e</w:t>
      </w:r>
      <w:r>
        <w:rPr>
          <w:rFonts w:cs="Arial"/>
          <w:spacing w:val="1"/>
          <w:lang w:eastAsia="es-SV"/>
        </w:rPr>
        <w:t>t</w:t>
      </w:r>
      <w:r>
        <w:rPr>
          <w:rFonts w:cs="Arial"/>
          <w:spacing w:val="-2"/>
          <w:lang w:eastAsia="es-SV"/>
        </w:rPr>
        <w:t>r</w:t>
      </w:r>
      <w:r>
        <w:rPr>
          <w:rFonts w:cs="Arial"/>
          <w:spacing w:val="-3"/>
          <w:lang w:eastAsia="es-SV"/>
        </w:rPr>
        <w:t>e</w:t>
      </w:r>
      <w:r>
        <w:rPr>
          <w:rFonts w:cs="Arial"/>
          <w:lang w:eastAsia="es-SV"/>
        </w:rPr>
        <w:t>a</w:t>
      </w:r>
      <w:r>
        <w:rPr>
          <w:rFonts w:cs="Arial"/>
          <w:spacing w:val="-2"/>
          <w:lang w:eastAsia="es-SV"/>
        </w:rPr>
        <w:t xml:space="preserve"> </w:t>
      </w:r>
      <w:r>
        <w:rPr>
          <w:rFonts w:cs="Arial"/>
          <w:spacing w:val="2"/>
          <w:lang w:eastAsia="es-SV"/>
        </w:rPr>
        <w:t>no</w:t>
      </w:r>
      <w:r>
        <w:rPr>
          <w:rFonts w:cs="Arial"/>
          <w:spacing w:val="-2"/>
          <w:lang w:eastAsia="es-SV"/>
        </w:rPr>
        <w:t>m</w:t>
      </w:r>
      <w:r>
        <w:rPr>
          <w:rFonts w:cs="Arial"/>
          <w:spacing w:val="2"/>
          <w:lang w:eastAsia="es-SV"/>
        </w:rPr>
        <w:t>b</w:t>
      </w:r>
      <w:r>
        <w:rPr>
          <w:rFonts w:cs="Arial"/>
          <w:spacing w:val="-6"/>
          <w:lang w:eastAsia="es-SV"/>
        </w:rPr>
        <w:t>r</w:t>
      </w:r>
      <w:r>
        <w:rPr>
          <w:rFonts w:cs="Arial"/>
          <w:spacing w:val="2"/>
          <w:lang w:eastAsia="es-SV"/>
        </w:rPr>
        <w:t>e</w:t>
      </w:r>
      <w:r>
        <w:rPr>
          <w:rFonts w:cs="Arial"/>
          <w:lang w:eastAsia="es-SV"/>
        </w:rPr>
        <w:t>s</w:t>
      </w:r>
      <w:r>
        <w:rPr>
          <w:rFonts w:cs="Arial"/>
          <w:spacing w:val="-3"/>
          <w:lang w:eastAsia="es-SV"/>
        </w:rPr>
        <w:t xml:space="preserve"> </w:t>
      </w:r>
      <w:r>
        <w:rPr>
          <w:rFonts w:cs="Arial"/>
          <w:spacing w:val="2"/>
          <w:lang w:eastAsia="es-SV"/>
        </w:rPr>
        <w:t>p</w:t>
      </w:r>
      <w:r>
        <w:rPr>
          <w:rFonts w:cs="Arial"/>
          <w:spacing w:val="-2"/>
          <w:lang w:eastAsia="es-SV"/>
        </w:rPr>
        <w:t>r</w:t>
      </w:r>
      <w:r>
        <w:rPr>
          <w:rFonts w:cs="Arial"/>
          <w:spacing w:val="2"/>
          <w:lang w:eastAsia="es-SV"/>
        </w:rPr>
        <w:t>o</w:t>
      </w:r>
      <w:r>
        <w:rPr>
          <w:rFonts w:cs="Arial"/>
          <w:spacing w:val="-3"/>
          <w:lang w:eastAsia="es-SV"/>
        </w:rPr>
        <w:t>n</w:t>
      </w:r>
      <w:r>
        <w:rPr>
          <w:rFonts w:cs="Arial"/>
          <w:spacing w:val="2"/>
          <w:lang w:eastAsia="es-SV"/>
        </w:rPr>
        <w:t>un</w:t>
      </w:r>
      <w:r>
        <w:rPr>
          <w:rFonts w:cs="Arial"/>
          <w:lang w:eastAsia="es-SV"/>
        </w:rPr>
        <w:t>c</w:t>
      </w:r>
      <w:r>
        <w:rPr>
          <w:rFonts w:cs="Arial"/>
          <w:spacing w:val="-6"/>
          <w:lang w:eastAsia="es-SV"/>
        </w:rPr>
        <w:t>i</w:t>
      </w:r>
      <w:r>
        <w:rPr>
          <w:rFonts w:cs="Arial"/>
          <w:spacing w:val="2"/>
          <w:lang w:eastAsia="es-SV"/>
        </w:rPr>
        <w:t>a</w:t>
      </w:r>
      <w:r>
        <w:rPr>
          <w:rFonts w:cs="Arial"/>
          <w:spacing w:val="-3"/>
          <w:lang w:eastAsia="es-SV"/>
        </w:rPr>
        <w:t>n</w:t>
      </w:r>
      <w:r>
        <w:rPr>
          <w:rFonts w:cs="Arial"/>
          <w:spacing w:val="2"/>
          <w:lang w:eastAsia="es-SV"/>
        </w:rPr>
        <w:t>d</w:t>
      </w:r>
      <w:r>
        <w:rPr>
          <w:rFonts w:cs="Arial"/>
          <w:lang w:eastAsia="es-SV"/>
        </w:rPr>
        <w:t>o</w:t>
      </w:r>
      <w:r>
        <w:rPr>
          <w:rFonts w:cs="Arial"/>
          <w:spacing w:val="-2"/>
          <w:lang w:eastAsia="es-SV"/>
        </w:rPr>
        <w:t xml:space="preserve"> </w:t>
      </w:r>
      <w:r>
        <w:rPr>
          <w:rFonts w:cs="Arial"/>
          <w:lang w:eastAsia="es-SV"/>
        </w:rPr>
        <w:t>c</w:t>
      </w:r>
      <w:r>
        <w:rPr>
          <w:rFonts w:cs="Arial"/>
          <w:spacing w:val="2"/>
          <w:lang w:eastAsia="es-SV"/>
        </w:rPr>
        <w:t>o</w:t>
      </w:r>
      <w:r>
        <w:rPr>
          <w:rFonts w:cs="Arial"/>
          <w:spacing w:val="-2"/>
          <w:lang w:eastAsia="es-SV"/>
        </w:rPr>
        <w:t>rr</w:t>
      </w:r>
      <w:r>
        <w:rPr>
          <w:rFonts w:cs="Arial"/>
          <w:spacing w:val="2"/>
          <w:lang w:eastAsia="es-SV"/>
        </w:rPr>
        <w:t>e</w:t>
      </w:r>
      <w:r>
        <w:rPr>
          <w:rFonts w:cs="Arial"/>
          <w:spacing w:val="-5"/>
          <w:lang w:eastAsia="es-SV"/>
        </w:rPr>
        <w:t>c</w:t>
      </w:r>
      <w:r>
        <w:rPr>
          <w:rFonts w:cs="Arial"/>
          <w:spacing w:val="1"/>
          <w:lang w:eastAsia="es-SV"/>
        </w:rPr>
        <w:t>t</w:t>
      </w:r>
      <w:r>
        <w:rPr>
          <w:rFonts w:cs="Arial"/>
          <w:spacing w:val="2"/>
          <w:lang w:eastAsia="es-SV"/>
        </w:rPr>
        <w:t>a</w:t>
      </w:r>
      <w:r>
        <w:rPr>
          <w:rFonts w:cs="Arial"/>
          <w:spacing w:val="-2"/>
          <w:lang w:eastAsia="es-SV"/>
        </w:rPr>
        <w:t>m</w:t>
      </w:r>
      <w:r>
        <w:rPr>
          <w:rFonts w:cs="Arial"/>
          <w:spacing w:val="-3"/>
          <w:lang w:eastAsia="es-SV"/>
        </w:rPr>
        <w:t>e</w:t>
      </w:r>
      <w:r>
        <w:rPr>
          <w:rFonts w:cs="Arial"/>
          <w:spacing w:val="2"/>
          <w:lang w:eastAsia="es-SV"/>
        </w:rPr>
        <w:t>n</w:t>
      </w:r>
      <w:r>
        <w:rPr>
          <w:rFonts w:cs="Arial"/>
          <w:spacing w:val="-4"/>
          <w:lang w:eastAsia="es-SV"/>
        </w:rPr>
        <w:t>t</w:t>
      </w:r>
      <w:r>
        <w:rPr>
          <w:rFonts w:cs="Arial"/>
          <w:lang w:eastAsia="es-SV"/>
        </w:rPr>
        <w:t>e</w:t>
      </w:r>
      <w:r>
        <w:rPr>
          <w:rFonts w:cs="Arial"/>
          <w:spacing w:val="3"/>
          <w:lang w:eastAsia="es-SV"/>
        </w:rPr>
        <w:t xml:space="preserve"> </w:t>
      </w:r>
      <w:r>
        <w:rPr>
          <w:rFonts w:cs="Arial"/>
          <w:spacing w:val="-1"/>
          <w:lang w:eastAsia="es-SV"/>
        </w:rPr>
        <w:t>l</w:t>
      </w:r>
      <w:r>
        <w:rPr>
          <w:rFonts w:cs="Arial"/>
          <w:spacing w:val="-3"/>
          <w:lang w:eastAsia="es-SV"/>
        </w:rPr>
        <w:t>a</w:t>
      </w:r>
      <w:r>
        <w:rPr>
          <w:rFonts w:cs="Arial"/>
          <w:lang w:eastAsia="es-SV"/>
        </w:rPr>
        <w:t>s</w:t>
      </w:r>
      <w:r>
        <w:rPr>
          <w:rFonts w:cs="Arial"/>
          <w:spacing w:val="1"/>
          <w:lang w:eastAsia="es-SV"/>
        </w:rPr>
        <w:t xml:space="preserve"> </w:t>
      </w:r>
      <w:r>
        <w:rPr>
          <w:rFonts w:cs="Arial"/>
          <w:spacing w:val="-1"/>
          <w:lang w:eastAsia="es-SV"/>
        </w:rPr>
        <w:t>l</w:t>
      </w:r>
      <w:r>
        <w:rPr>
          <w:rFonts w:cs="Arial"/>
          <w:spacing w:val="2"/>
          <w:lang w:eastAsia="es-SV"/>
        </w:rPr>
        <w:t>e</w:t>
      </w:r>
      <w:r>
        <w:rPr>
          <w:rFonts w:cs="Arial"/>
          <w:spacing w:val="1"/>
          <w:lang w:eastAsia="es-SV"/>
        </w:rPr>
        <w:t>t</w:t>
      </w:r>
      <w:r>
        <w:rPr>
          <w:rFonts w:cs="Arial"/>
          <w:spacing w:val="-2"/>
          <w:lang w:eastAsia="es-SV"/>
        </w:rPr>
        <w:t>r</w:t>
      </w:r>
      <w:r>
        <w:rPr>
          <w:rFonts w:cs="Arial"/>
          <w:spacing w:val="2"/>
          <w:lang w:eastAsia="es-SV"/>
        </w:rPr>
        <w:t>a</w:t>
      </w:r>
      <w:r>
        <w:rPr>
          <w:rFonts w:cs="Arial"/>
          <w:lang w:eastAsia="es-SV"/>
        </w:rPr>
        <w:t>s</w:t>
      </w:r>
      <w:r>
        <w:rPr>
          <w:rFonts w:cs="Arial"/>
          <w:spacing w:val="-4"/>
          <w:lang w:eastAsia="es-SV"/>
        </w:rPr>
        <w:t xml:space="preserve"> </w:t>
      </w:r>
      <w:r w:rsidR="00C2522C">
        <w:rPr>
          <w:rFonts w:cs="Arial"/>
          <w:spacing w:val="-3"/>
          <w:lang w:eastAsia="es-SV"/>
        </w:rPr>
        <w:t>d</w:t>
      </w:r>
      <w:r w:rsidR="00C2522C">
        <w:rPr>
          <w:rFonts w:cs="Arial"/>
          <w:spacing w:val="2"/>
          <w:lang w:eastAsia="es-SV"/>
        </w:rPr>
        <w:t>e</w:t>
      </w:r>
      <w:r w:rsidR="00C2522C">
        <w:rPr>
          <w:rFonts w:cs="Arial"/>
          <w:lang w:eastAsia="es-SV"/>
        </w:rPr>
        <w:t>l abecedario</w:t>
      </w:r>
      <w:r>
        <w:rPr>
          <w:rFonts w:cs="Arial"/>
          <w:spacing w:val="-2"/>
          <w:lang w:eastAsia="es-SV"/>
        </w:rPr>
        <w:t xml:space="preserve"> </w:t>
      </w:r>
      <w:r>
        <w:rPr>
          <w:rFonts w:cs="Arial"/>
          <w:spacing w:val="2"/>
          <w:lang w:eastAsia="es-SV"/>
        </w:rPr>
        <w:t>e</w:t>
      </w:r>
      <w:r>
        <w:rPr>
          <w:rFonts w:cs="Arial"/>
          <w:lang w:eastAsia="es-SV"/>
        </w:rPr>
        <w:t>n</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6"/>
          <w:lang w:eastAsia="es-SV"/>
        </w:rPr>
        <w:t>l</w:t>
      </w:r>
      <w:r>
        <w:rPr>
          <w:rFonts w:cs="Arial"/>
          <w:spacing w:val="2"/>
          <w:lang w:eastAsia="es-SV"/>
        </w:rPr>
        <w:t>é</w:t>
      </w:r>
      <w:r>
        <w:rPr>
          <w:rFonts w:cs="Arial"/>
          <w:lang w:eastAsia="es-SV"/>
        </w:rPr>
        <w:t>s.</w:t>
      </w:r>
    </w:p>
    <w:p w14:paraId="4ED28F29" w14:textId="77777777" w:rsidR="001A48C3" w:rsidRDefault="001A48C3" w:rsidP="00085DF7">
      <w:pPr>
        <w:pStyle w:val="Prrafodelista"/>
        <w:widowControl w:val="0"/>
        <w:numPr>
          <w:ilvl w:val="0"/>
          <w:numId w:val="333"/>
        </w:numPr>
        <w:autoSpaceDE w:val="0"/>
        <w:autoSpaceDN w:val="0"/>
        <w:adjustRightInd w:val="0"/>
        <w:spacing w:before="38" w:line="240" w:lineRule="auto"/>
        <w:jc w:val="left"/>
        <w:rPr>
          <w:rFonts w:cs="Arial"/>
          <w:lang w:eastAsia="es-SV"/>
        </w:rPr>
      </w:pPr>
      <w:r>
        <w:rPr>
          <w:rFonts w:cs="Arial"/>
          <w:spacing w:val="-1"/>
          <w:lang w:eastAsia="es-SV"/>
        </w:rPr>
        <w:t>U</w:t>
      </w:r>
      <w:r>
        <w:rPr>
          <w:rFonts w:cs="Arial"/>
          <w:spacing w:val="1"/>
          <w:lang w:eastAsia="es-SV"/>
        </w:rPr>
        <w:t>t</w:t>
      </w:r>
      <w:r>
        <w:rPr>
          <w:rFonts w:cs="Arial"/>
          <w:spacing w:val="-1"/>
          <w:lang w:eastAsia="es-SV"/>
        </w:rPr>
        <w:t>ili</w:t>
      </w:r>
      <w:r>
        <w:rPr>
          <w:rFonts w:cs="Arial"/>
          <w:lang w:eastAsia="es-SV"/>
        </w:rPr>
        <w:t>za</w:t>
      </w:r>
      <w:r>
        <w:rPr>
          <w:rFonts w:cs="Arial"/>
          <w:spacing w:val="3"/>
          <w:lang w:eastAsia="es-SV"/>
        </w:rPr>
        <w:t xml:space="preserve"> </w:t>
      </w:r>
      <w:r>
        <w:rPr>
          <w:rFonts w:cs="Arial"/>
          <w:spacing w:val="1"/>
          <w:lang w:eastAsia="es-SV"/>
        </w:rPr>
        <w:t>t</w:t>
      </w:r>
      <w:r>
        <w:rPr>
          <w:rFonts w:cs="Arial"/>
          <w:spacing w:val="-4"/>
          <w:lang w:eastAsia="es-SV"/>
        </w:rPr>
        <w:t>í</w:t>
      </w:r>
      <w:r>
        <w:rPr>
          <w:rFonts w:cs="Arial"/>
          <w:spacing w:val="1"/>
          <w:lang w:eastAsia="es-SV"/>
        </w:rPr>
        <w:t>t</w:t>
      </w:r>
      <w:r>
        <w:rPr>
          <w:rFonts w:cs="Arial"/>
          <w:spacing w:val="2"/>
          <w:lang w:eastAsia="es-SV"/>
        </w:rPr>
        <w:t>u</w:t>
      </w:r>
      <w:r>
        <w:rPr>
          <w:rFonts w:cs="Arial"/>
          <w:spacing w:val="-1"/>
          <w:lang w:eastAsia="es-SV"/>
        </w:rPr>
        <w:t>l</w:t>
      </w:r>
      <w:r>
        <w:rPr>
          <w:rFonts w:cs="Arial"/>
          <w:spacing w:val="2"/>
          <w:lang w:eastAsia="es-SV"/>
        </w:rPr>
        <w:t>o</w:t>
      </w:r>
      <w:r>
        <w:rPr>
          <w:rFonts w:cs="Arial"/>
          <w:lang w:eastAsia="es-SV"/>
        </w:rPr>
        <w:t>s (Mr. / Mrs. / Ms. / Miss.)</w:t>
      </w:r>
      <w:r>
        <w:rPr>
          <w:rFonts w:cs="Arial"/>
          <w:spacing w:val="-4"/>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d</w:t>
      </w:r>
      <w:r>
        <w:rPr>
          <w:rFonts w:cs="Arial"/>
          <w:spacing w:val="-1"/>
          <w:lang w:eastAsia="es-SV"/>
        </w:rPr>
        <w:t>i</w:t>
      </w:r>
      <w:r>
        <w:rPr>
          <w:rFonts w:cs="Arial"/>
          <w:spacing w:val="-2"/>
          <w:lang w:eastAsia="es-SV"/>
        </w:rPr>
        <w:t>r</w:t>
      </w:r>
      <w:r>
        <w:rPr>
          <w:rFonts w:cs="Arial"/>
          <w:spacing w:val="-1"/>
          <w:lang w:eastAsia="es-SV"/>
        </w:rPr>
        <w:t>i</w:t>
      </w:r>
      <w:r>
        <w:rPr>
          <w:rFonts w:cs="Arial"/>
          <w:spacing w:val="2"/>
          <w:lang w:eastAsia="es-SV"/>
        </w:rPr>
        <w:t>g</w:t>
      </w:r>
      <w:r>
        <w:rPr>
          <w:rFonts w:cs="Arial"/>
          <w:spacing w:val="-1"/>
          <w:lang w:eastAsia="es-SV"/>
        </w:rPr>
        <w:t>i</w:t>
      </w:r>
      <w:r>
        <w:rPr>
          <w:rFonts w:cs="Arial"/>
          <w:spacing w:val="-2"/>
          <w:lang w:eastAsia="es-SV"/>
        </w:rPr>
        <w:t>r</w:t>
      </w:r>
      <w:r>
        <w:rPr>
          <w:rFonts w:cs="Arial"/>
          <w:lang w:eastAsia="es-SV"/>
        </w:rPr>
        <w:t>se</w:t>
      </w:r>
      <w:r>
        <w:rPr>
          <w:rFonts w:cs="Arial"/>
          <w:spacing w:val="3"/>
          <w:lang w:eastAsia="es-SV"/>
        </w:rPr>
        <w:t xml:space="preserve"> </w:t>
      </w:r>
      <w:r>
        <w:rPr>
          <w:rFonts w:cs="Arial"/>
          <w:lang w:eastAsia="es-SV"/>
        </w:rPr>
        <w:t>a</w:t>
      </w:r>
      <w:r>
        <w:rPr>
          <w:rFonts w:cs="Arial"/>
          <w:spacing w:val="-2"/>
          <w:lang w:eastAsia="es-SV"/>
        </w:rPr>
        <w:t xml:space="preserve"> </w:t>
      </w:r>
      <w:r>
        <w:rPr>
          <w:rFonts w:cs="Arial"/>
          <w:spacing w:val="-3"/>
          <w:lang w:eastAsia="es-SV"/>
        </w:rPr>
        <w:t>p</w:t>
      </w:r>
      <w:r>
        <w:rPr>
          <w:rFonts w:cs="Arial"/>
          <w:spacing w:val="2"/>
          <w:lang w:eastAsia="es-SV"/>
        </w:rPr>
        <w:t>e</w:t>
      </w:r>
      <w:r>
        <w:rPr>
          <w:rFonts w:cs="Arial"/>
          <w:spacing w:val="-2"/>
          <w:lang w:eastAsia="es-SV"/>
        </w:rPr>
        <w:t>r</w:t>
      </w:r>
      <w:r>
        <w:rPr>
          <w:rFonts w:cs="Arial"/>
          <w:lang w:eastAsia="es-SV"/>
        </w:rPr>
        <w:t>s</w:t>
      </w:r>
      <w:r>
        <w:rPr>
          <w:rFonts w:cs="Arial"/>
          <w:spacing w:val="-3"/>
          <w:lang w:eastAsia="es-SV"/>
        </w:rPr>
        <w:t>o</w:t>
      </w:r>
      <w:r>
        <w:rPr>
          <w:rFonts w:cs="Arial"/>
          <w:spacing w:val="2"/>
          <w:lang w:eastAsia="es-SV"/>
        </w:rPr>
        <w:t>na</w:t>
      </w:r>
      <w:r>
        <w:rPr>
          <w:rFonts w:cs="Arial"/>
          <w:lang w:eastAsia="es-SV"/>
        </w:rPr>
        <w:t xml:space="preserve">s para mostrar respeto hacia otras personas. </w:t>
      </w:r>
    </w:p>
    <w:p w14:paraId="7ECB079C" w14:textId="2E306B24" w:rsidR="001A48C3" w:rsidRDefault="001A48C3" w:rsidP="00085DF7">
      <w:pPr>
        <w:pStyle w:val="Prrafodelista"/>
        <w:widowControl w:val="0"/>
        <w:numPr>
          <w:ilvl w:val="0"/>
          <w:numId w:val="333"/>
        </w:numPr>
        <w:autoSpaceDE w:val="0"/>
        <w:autoSpaceDN w:val="0"/>
        <w:adjustRightInd w:val="0"/>
        <w:spacing w:before="37" w:line="240" w:lineRule="auto"/>
        <w:jc w:val="left"/>
        <w:rPr>
          <w:rFonts w:cs="Arial"/>
          <w:lang w:eastAsia="es-SV"/>
        </w:rPr>
      </w:pPr>
      <w:r>
        <w:rPr>
          <w:rFonts w:cs="Arial"/>
          <w:spacing w:val="-1"/>
          <w:lang w:eastAsia="es-SV"/>
        </w:rPr>
        <w:t>N</w:t>
      </w:r>
      <w:r>
        <w:rPr>
          <w:rFonts w:cs="Arial"/>
          <w:spacing w:val="2"/>
          <w:lang w:eastAsia="es-SV"/>
        </w:rPr>
        <w:t>o</w:t>
      </w:r>
      <w:r>
        <w:rPr>
          <w:rFonts w:cs="Arial"/>
          <w:spacing w:val="-2"/>
          <w:lang w:eastAsia="es-SV"/>
        </w:rPr>
        <w:t>m</w:t>
      </w:r>
      <w:r>
        <w:rPr>
          <w:rFonts w:cs="Arial"/>
          <w:spacing w:val="2"/>
          <w:lang w:eastAsia="es-SV"/>
        </w:rPr>
        <w:t>b</w:t>
      </w:r>
      <w:r>
        <w:rPr>
          <w:rFonts w:cs="Arial"/>
          <w:spacing w:val="-2"/>
          <w:lang w:eastAsia="es-SV"/>
        </w:rPr>
        <w:t>r</w:t>
      </w:r>
      <w:r>
        <w:rPr>
          <w:rFonts w:cs="Arial"/>
          <w:lang w:eastAsia="es-SV"/>
        </w:rPr>
        <w:t>a</w:t>
      </w:r>
      <w:r>
        <w:rPr>
          <w:rFonts w:cs="Arial"/>
          <w:spacing w:val="-2"/>
          <w:lang w:eastAsia="es-SV"/>
        </w:rPr>
        <w:t xml:space="preserve"> </w:t>
      </w:r>
      <w:r>
        <w:rPr>
          <w:rFonts w:cs="Arial"/>
          <w:spacing w:val="2"/>
          <w:lang w:eastAsia="es-SV"/>
        </w:rPr>
        <w:t>o</w:t>
      </w:r>
      <w:r>
        <w:rPr>
          <w:rFonts w:cs="Arial"/>
          <w:lang w:eastAsia="es-SV"/>
        </w:rPr>
        <w:t>c</w:t>
      </w:r>
      <w:r>
        <w:rPr>
          <w:rFonts w:cs="Arial"/>
          <w:spacing w:val="-3"/>
          <w:lang w:eastAsia="es-SV"/>
        </w:rPr>
        <w:t>u</w:t>
      </w:r>
      <w:r>
        <w:rPr>
          <w:rFonts w:cs="Arial"/>
          <w:spacing w:val="2"/>
          <w:lang w:eastAsia="es-SV"/>
        </w:rPr>
        <w:t>p</w:t>
      </w:r>
      <w:r>
        <w:rPr>
          <w:rFonts w:cs="Arial"/>
          <w:spacing w:val="-3"/>
          <w:lang w:eastAsia="es-SV"/>
        </w:rPr>
        <w:t>a</w:t>
      </w:r>
      <w:r>
        <w:rPr>
          <w:rFonts w:cs="Arial"/>
          <w:lang w:eastAsia="es-SV"/>
        </w:rPr>
        <w:t>c</w:t>
      </w:r>
      <w:r>
        <w:rPr>
          <w:rFonts w:cs="Arial"/>
          <w:spacing w:val="-1"/>
          <w:lang w:eastAsia="es-SV"/>
        </w:rPr>
        <w:t>i</w:t>
      </w:r>
      <w:r>
        <w:rPr>
          <w:rFonts w:cs="Arial"/>
          <w:spacing w:val="2"/>
          <w:lang w:eastAsia="es-SV"/>
        </w:rPr>
        <w:t>o</w:t>
      </w:r>
      <w:r>
        <w:rPr>
          <w:rFonts w:cs="Arial"/>
          <w:spacing w:val="-3"/>
          <w:lang w:eastAsia="es-SV"/>
        </w:rPr>
        <w:t>n</w:t>
      </w:r>
      <w:r>
        <w:rPr>
          <w:rFonts w:cs="Arial"/>
          <w:spacing w:val="2"/>
          <w:lang w:eastAsia="es-SV"/>
        </w:rPr>
        <w:t>e</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3"/>
          <w:lang w:eastAsia="es-SV"/>
        </w:rPr>
        <w:t>h</w:t>
      </w:r>
      <w:r>
        <w:rPr>
          <w:rFonts w:cs="Arial"/>
          <w:spacing w:val="2"/>
          <w:lang w:eastAsia="es-SV"/>
        </w:rPr>
        <w:t>ab</w:t>
      </w:r>
      <w:r>
        <w:rPr>
          <w:rFonts w:cs="Arial"/>
          <w:spacing w:val="-6"/>
          <w:lang w:eastAsia="es-SV"/>
        </w:rPr>
        <w:t>l</w:t>
      </w:r>
      <w:r>
        <w:rPr>
          <w:rFonts w:cs="Arial"/>
          <w:spacing w:val="2"/>
          <w:lang w:eastAsia="es-SV"/>
        </w:rPr>
        <w:t>a</w:t>
      </w:r>
      <w:r>
        <w:rPr>
          <w:rFonts w:cs="Arial"/>
          <w:lang w:eastAsia="es-SV"/>
        </w:rPr>
        <w:t xml:space="preserve">r </w:t>
      </w:r>
      <w:r>
        <w:rPr>
          <w:rFonts w:cs="Arial"/>
          <w:spacing w:val="-3"/>
          <w:lang w:eastAsia="es-SV"/>
        </w:rPr>
        <w:t>d</w:t>
      </w:r>
      <w:r>
        <w:rPr>
          <w:rFonts w:cs="Arial"/>
          <w:lang w:eastAsia="es-SV"/>
        </w:rPr>
        <w:t>e</w:t>
      </w:r>
      <w:r>
        <w:rPr>
          <w:rFonts w:cs="Arial"/>
          <w:spacing w:val="-2"/>
          <w:lang w:eastAsia="es-SV"/>
        </w:rPr>
        <w:t xml:space="preserve"> </w:t>
      </w:r>
      <w:r>
        <w:rPr>
          <w:rFonts w:cs="Arial"/>
          <w:spacing w:val="2"/>
          <w:lang w:eastAsia="es-SV"/>
        </w:rPr>
        <w:t>pe</w:t>
      </w:r>
      <w:r>
        <w:rPr>
          <w:rFonts w:cs="Arial"/>
          <w:spacing w:val="-2"/>
          <w:lang w:eastAsia="es-SV"/>
        </w:rPr>
        <w:t>r</w:t>
      </w:r>
      <w:r>
        <w:rPr>
          <w:rFonts w:cs="Arial"/>
          <w:lang w:eastAsia="es-SV"/>
        </w:rPr>
        <w:t>s</w:t>
      </w:r>
      <w:r>
        <w:rPr>
          <w:rFonts w:cs="Arial"/>
          <w:spacing w:val="-3"/>
          <w:lang w:eastAsia="es-SV"/>
        </w:rPr>
        <w:t>o</w:t>
      </w:r>
      <w:r>
        <w:rPr>
          <w:rFonts w:cs="Arial"/>
          <w:spacing w:val="8"/>
          <w:lang w:eastAsia="es-SV"/>
        </w:rPr>
        <w:t>n</w:t>
      </w:r>
      <w:r>
        <w:rPr>
          <w:rFonts w:cs="Arial"/>
          <w:spacing w:val="2"/>
          <w:lang w:eastAsia="es-SV"/>
        </w:rPr>
        <w:t>a</w:t>
      </w:r>
      <w:r>
        <w:rPr>
          <w:rFonts w:cs="Arial"/>
          <w:lang w:eastAsia="es-SV"/>
        </w:rPr>
        <w:t>s</w:t>
      </w:r>
      <w:r>
        <w:rPr>
          <w:rFonts w:cs="Arial"/>
          <w:spacing w:val="-4"/>
          <w:lang w:eastAsia="es-SV"/>
        </w:rPr>
        <w:t xml:space="preserve"> </w:t>
      </w:r>
      <w:r>
        <w:rPr>
          <w:rFonts w:cs="Arial"/>
          <w:spacing w:val="-3"/>
          <w:lang w:eastAsia="es-SV"/>
        </w:rPr>
        <w:t>q</w:t>
      </w:r>
      <w:r>
        <w:rPr>
          <w:rFonts w:cs="Arial"/>
          <w:spacing w:val="2"/>
          <w:lang w:eastAsia="es-SV"/>
        </w:rPr>
        <w:t>u</w:t>
      </w:r>
      <w:r>
        <w:rPr>
          <w:rFonts w:cs="Arial"/>
          <w:lang w:eastAsia="es-SV"/>
        </w:rPr>
        <w:t>e</w:t>
      </w:r>
      <w:r>
        <w:rPr>
          <w:rFonts w:cs="Arial"/>
          <w:spacing w:val="-2"/>
          <w:lang w:eastAsia="es-SV"/>
        </w:rPr>
        <w:t xml:space="preserve"> </w:t>
      </w:r>
      <w:r w:rsidR="00C2522C">
        <w:rPr>
          <w:rFonts w:cs="Arial"/>
          <w:spacing w:val="-5"/>
          <w:lang w:eastAsia="es-SV"/>
        </w:rPr>
        <w:t>c</w:t>
      </w:r>
      <w:r w:rsidR="00C2522C">
        <w:rPr>
          <w:rFonts w:cs="Arial"/>
          <w:spacing w:val="2"/>
          <w:lang w:eastAsia="es-SV"/>
        </w:rPr>
        <w:t>o</w:t>
      </w:r>
      <w:r w:rsidR="00C2522C">
        <w:rPr>
          <w:rFonts w:cs="Arial"/>
          <w:spacing w:val="-3"/>
          <w:lang w:eastAsia="es-SV"/>
        </w:rPr>
        <w:t>n</w:t>
      </w:r>
      <w:r w:rsidR="00C2522C">
        <w:rPr>
          <w:rFonts w:cs="Arial"/>
          <w:spacing w:val="2"/>
          <w:lang w:eastAsia="es-SV"/>
        </w:rPr>
        <w:t>o</w:t>
      </w:r>
      <w:r w:rsidR="00C2522C">
        <w:rPr>
          <w:rFonts w:cs="Arial"/>
          <w:lang w:eastAsia="es-SV"/>
        </w:rPr>
        <w:t>c</w:t>
      </w:r>
      <w:r w:rsidR="00C2522C">
        <w:rPr>
          <w:rFonts w:cs="Arial"/>
          <w:spacing w:val="2"/>
          <w:lang w:eastAsia="es-SV"/>
        </w:rPr>
        <w:t>e a</w:t>
      </w:r>
      <w:r>
        <w:rPr>
          <w:rFonts w:cs="Arial"/>
          <w:spacing w:val="2"/>
          <w:lang w:eastAsia="es-SV"/>
        </w:rPr>
        <w:t xml:space="preserve"> fin de ubicar grados académicos correctamente en una situación de formalidad. </w:t>
      </w:r>
    </w:p>
    <w:p w14:paraId="4DEFE534" w14:textId="7D21EADF" w:rsidR="001A48C3" w:rsidRDefault="001A48C3" w:rsidP="00085DF7">
      <w:pPr>
        <w:pStyle w:val="Prrafodelista"/>
        <w:widowControl w:val="0"/>
        <w:numPr>
          <w:ilvl w:val="0"/>
          <w:numId w:val="333"/>
        </w:numPr>
        <w:autoSpaceDE w:val="0"/>
        <w:autoSpaceDN w:val="0"/>
        <w:adjustRightInd w:val="0"/>
        <w:spacing w:before="33" w:line="240" w:lineRule="auto"/>
        <w:jc w:val="left"/>
        <w:rPr>
          <w:rFonts w:cs="Arial"/>
          <w:lang w:eastAsia="es-SV"/>
        </w:rPr>
      </w:pPr>
      <w:r>
        <w:rPr>
          <w:rFonts w:cs="Arial"/>
          <w:spacing w:val="1"/>
          <w:lang w:eastAsia="es-SV"/>
        </w:rPr>
        <w:t>E</w:t>
      </w:r>
      <w:r>
        <w:rPr>
          <w:rFonts w:cs="Arial"/>
          <w:spacing w:val="2"/>
          <w:lang w:eastAsia="es-SV"/>
        </w:rPr>
        <w:t>nu</w:t>
      </w:r>
      <w:r>
        <w:rPr>
          <w:rFonts w:cs="Arial"/>
          <w:spacing w:val="-6"/>
          <w:lang w:eastAsia="es-SV"/>
        </w:rPr>
        <w:t>m</w:t>
      </w:r>
      <w:r>
        <w:rPr>
          <w:rFonts w:cs="Arial"/>
          <w:spacing w:val="2"/>
          <w:lang w:eastAsia="es-SV"/>
        </w:rPr>
        <w:t>e</w:t>
      </w:r>
      <w:r>
        <w:rPr>
          <w:rFonts w:cs="Arial"/>
          <w:spacing w:val="-2"/>
          <w:lang w:eastAsia="es-SV"/>
        </w:rPr>
        <w:t>r</w:t>
      </w:r>
      <w:r>
        <w:rPr>
          <w:rFonts w:cs="Arial"/>
          <w:lang w:eastAsia="es-SV"/>
        </w:rPr>
        <w:t>a</w:t>
      </w:r>
      <w:r>
        <w:rPr>
          <w:rFonts w:cs="Arial"/>
          <w:spacing w:val="-2"/>
          <w:lang w:eastAsia="es-SV"/>
        </w:rPr>
        <w:t xml:space="preserve"> </w:t>
      </w:r>
      <w:r>
        <w:rPr>
          <w:rFonts w:cs="Arial"/>
          <w:spacing w:val="2"/>
          <w:lang w:eastAsia="es-SV"/>
        </w:rPr>
        <w:t>de</w:t>
      </w:r>
      <w:r>
        <w:rPr>
          <w:rFonts w:cs="Arial"/>
          <w:lang w:eastAsia="es-SV"/>
        </w:rPr>
        <w:t>l</w:t>
      </w:r>
      <w:r>
        <w:rPr>
          <w:rFonts w:cs="Arial"/>
          <w:spacing w:val="-4"/>
          <w:lang w:eastAsia="es-SV"/>
        </w:rPr>
        <w:t xml:space="preserve"> </w:t>
      </w:r>
      <w:r>
        <w:rPr>
          <w:rFonts w:cs="Arial"/>
          <w:lang w:eastAsia="es-SV"/>
        </w:rPr>
        <w:t>0</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1</w:t>
      </w:r>
      <w:r>
        <w:rPr>
          <w:rFonts w:cs="Arial"/>
          <w:spacing w:val="2"/>
          <w:lang w:eastAsia="es-SV"/>
        </w:rPr>
        <w:t>0</w:t>
      </w:r>
      <w:r>
        <w:rPr>
          <w:rFonts w:cs="Arial"/>
          <w:lang w:eastAsia="es-SV"/>
        </w:rPr>
        <w:t>0</w:t>
      </w:r>
      <w:r>
        <w:rPr>
          <w:rFonts w:cs="Arial"/>
          <w:spacing w:val="-2"/>
          <w:lang w:eastAsia="es-SV"/>
        </w:rPr>
        <w:t xml:space="preserve"> </w:t>
      </w:r>
      <w:r>
        <w:rPr>
          <w:rFonts w:cs="Arial"/>
          <w:lang w:eastAsia="es-SV"/>
        </w:rPr>
        <w:t>y</w:t>
      </w:r>
      <w:r>
        <w:rPr>
          <w:rFonts w:cs="Arial"/>
          <w:spacing w:val="1"/>
          <w:lang w:eastAsia="es-SV"/>
        </w:rPr>
        <w:t xml:space="preserve"> </w:t>
      </w:r>
      <w:r>
        <w:rPr>
          <w:rFonts w:cs="Arial"/>
          <w:spacing w:val="-3"/>
          <w:lang w:eastAsia="es-SV"/>
        </w:rPr>
        <w:t>u</w:t>
      </w:r>
      <w:r>
        <w:rPr>
          <w:rFonts w:cs="Arial"/>
          <w:lang w:eastAsia="es-SV"/>
        </w:rPr>
        <w:t>sa</w:t>
      </w:r>
      <w:r>
        <w:rPr>
          <w:rFonts w:cs="Arial"/>
          <w:spacing w:val="3"/>
          <w:lang w:eastAsia="es-SV"/>
        </w:rPr>
        <w:t xml:space="preserve"> </w:t>
      </w:r>
      <w:r>
        <w:rPr>
          <w:rFonts w:cs="Arial"/>
          <w:spacing w:val="-6"/>
          <w:lang w:eastAsia="es-SV"/>
        </w:rPr>
        <w:t>l</w:t>
      </w:r>
      <w:r>
        <w:rPr>
          <w:rFonts w:cs="Arial"/>
          <w:spacing w:val="2"/>
          <w:lang w:eastAsia="es-SV"/>
        </w:rPr>
        <w:t>o</w:t>
      </w:r>
      <w:r>
        <w:rPr>
          <w:rFonts w:cs="Arial"/>
          <w:lang w:eastAsia="es-SV"/>
        </w:rPr>
        <w:t>s</w:t>
      </w:r>
      <w:r>
        <w:rPr>
          <w:rFonts w:cs="Arial"/>
          <w:spacing w:val="-3"/>
          <w:lang w:eastAsia="es-SV"/>
        </w:rPr>
        <w:t xml:space="preserve"> </w:t>
      </w:r>
      <w:r>
        <w:rPr>
          <w:rFonts w:cs="Arial"/>
          <w:spacing w:val="2"/>
          <w:lang w:eastAsia="es-SV"/>
        </w:rPr>
        <w:t>nú</w:t>
      </w:r>
      <w:r>
        <w:rPr>
          <w:rFonts w:cs="Arial"/>
          <w:spacing w:val="-2"/>
          <w:lang w:eastAsia="es-SV"/>
        </w:rPr>
        <w:t>m</w:t>
      </w:r>
      <w:r>
        <w:rPr>
          <w:rFonts w:cs="Arial"/>
          <w:spacing w:val="2"/>
          <w:lang w:eastAsia="es-SV"/>
        </w:rPr>
        <w:t>e</w:t>
      </w:r>
      <w:r>
        <w:rPr>
          <w:rFonts w:cs="Arial"/>
          <w:spacing w:val="-6"/>
          <w:lang w:eastAsia="es-SV"/>
        </w:rPr>
        <w:t>r</w:t>
      </w:r>
      <w:r>
        <w:rPr>
          <w:rFonts w:cs="Arial"/>
          <w:spacing w:val="2"/>
          <w:lang w:eastAsia="es-SV"/>
        </w:rPr>
        <w:t>o</w:t>
      </w:r>
      <w:r>
        <w:rPr>
          <w:rFonts w:cs="Arial"/>
          <w:lang w:eastAsia="es-SV"/>
        </w:rPr>
        <w:t>s</w:t>
      </w:r>
      <w:r>
        <w:rPr>
          <w:rFonts w:cs="Arial"/>
          <w:spacing w:val="-3"/>
          <w:lang w:eastAsia="es-SV"/>
        </w:rPr>
        <w:t xml:space="preserve"> </w:t>
      </w:r>
      <w:r w:rsidR="00C2522C">
        <w:rPr>
          <w:rFonts w:cs="Arial"/>
          <w:spacing w:val="2"/>
          <w:lang w:eastAsia="es-SV"/>
        </w:rPr>
        <w:t xml:space="preserve">para </w:t>
      </w:r>
      <w:r w:rsidR="00C2522C">
        <w:rPr>
          <w:rFonts w:cs="Arial"/>
          <w:lang w:eastAsia="es-SV"/>
        </w:rPr>
        <w:t>dar</w:t>
      </w:r>
      <w:r>
        <w:rPr>
          <w:rFonts w:cs="Arial"/>
          <w:lang w:eastAsia="es-SV"/>
        </w:rPr>
        <w:t xml:space="preserve"> </w:t>
      </w:r>
      <w:r>
        <w:rPr>
          <w:rFonts w:cs="Arial"/>
          <w:spacing w:val="2"/>
          <w:lang w:eastAsia="es-SV"/>
        </w:rPr>
        <w:t>d</w:t>
      </w:r>
      <w:r>
        <w:rPr>
          <w:rFonts w:cs="Arial"/>
          <w:spacing w:val="-1"/>
          <w:lang w:eastAsia="es-SV"/>
        </w:rPr>
        <w:t>i</w:t>
      </w:r>
      <w:r>
        <w:rPr>
          <w:rFonts w:cs="Arial"/>
          <w:spacing w:val="-6"/>
          <w:lang w:eastAsia="es-SV"/>
        </w:rPr>
        <w:t>r</w:t>
      </w:r>
      <w:r>
        <w:rPr>
          <w:rFonts w:cs="Arial"/>
          <w:spacing w:val="2"/>
          <w:lang w:eastAsia="es-SV"/>
        </w:rPr>
        <w:t>e</w:t>
      </w:r>
      <w:r>
        <w:rPr>
          <w:rFonts w:cs="Arial"/>
          <w:lang w:eastAsia="es-SV"/>
        </w:rPr>
        <w:t>cc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s,</w:t>
      </w:r>
      <w:r>
        <w:rPr>
          <w:rFonts w:cs="Arial"/>
          <w:spacing w:val="-2"/>
          <w:lang w:eastAsia="es-SV"/>
        </w:rPr>
        <w:t xml:space="preserve"> </w:t>
      </w:r>
      <w:r>
        <w:rPr>
          <w:rFonts w:cs="Arial"/>
          <w:spacing w:val="-3"/>
          <w:lang w:eastAsia="es-SV"/>
        </w:rPr>
        <w:t>n</w:t>
      </w:r>
      <w:r>
        <w:rPr>
          <w:rFonts w:cs="Arial"/>
          <w:spacing w:val="2"/>
          <w:lang w:eastAsia="es-SV"/>
        </w:rPr>
        <w:t>ú</w:t>
      </w:r>
      <w:r>
        <w:rPr>
          <w:rFonts w:cs="Arial"/>
          <w:spacing w:val="-2"/>
          <w:lang w:eastAsia="es-SV"/>
        </w:rPr>
        <w:t>m</w:t>
      </w:r>
      <w:r>
        <w:rPr>
          <w:rFonts w:cs="Arial"/>
          <w:spacing w:val="2"/>
          <w:lang w:eastAsia="es-SV"/>
        </w:rPr>
        <w:t>e</w:t>
      </w:r>
      <w:r>
        <w:rPr>
          <w:rFonts w:cs="Arial"/>
          <w:spacing w:val="-2"/>
          <w:lang w:eastAsia="es-SV"/>
        </w:rPr>
        <w:t>r</w:t>
      </w:r>
      <w:r>
        <w:rPr>
          <w:rFonts w:cs="Arial"/>
          <w:lang w:eastAsia="es-SV"/>
        </w:rPr>
        <w:t>o</w:t>
      </w:r>
      <w:r>
        <w:rPr>
          <w:rFonts w:cs="Arial"/>
          <w:spacing w:val="-2"/>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4"/>
          <w:lang w:eastAsia="es-SV"/>
        </w:rPr>
        <w:t>t</w:t>
      </w:r>
      <w:r>
        <w:rPr>
          <w:rFonts w:cs="Arial"/>
          <w:spacing w:val="2"/>
          <w:lang w:eastAsia="es-SV"/>
        </w:rPr>
        <w:t>e</w:t>
      </w:r>
      <w:r>
        <w:rPr>
          <w:rFonts w:cs="Arial"/>
          <w:spacing w:val="-1"/>
          <w:lang w:eastAsia="es-SV"/>
        </w:rPr>
        <w:t>l</w:t>
      </w:r>
      <w:r>
        <w:rPr>
          <w:rFonts w:cs="Arial"/>
          <w:spacing w:val="-3"/>
          <w:lang w:eastAsia="es-SV"/>
        </w:rPr>
        <w:t>é</w:t>
      </w:r>
      <w:r>
        <w:rPr>
          <w:rFonts w:cs="Arial"/>
          <w:spacing w:val="1"/>
          <w:lang w:eastAsia="es-SV"/>
        </w:rPr>
        <w:t>f</w:t>
      </w:r>
      <w:r>
        <w:rPr>
          <w:rFonts w:cs="Arial"/>
          <w:spacing w:val="2"/>
          <w:lang w:eastAsia="es-SV"/>
        </w:rPr>
        <w:t>o</w:t>
      </w:r>
      <w:r>
        <w:rPr>
          <w:rFonts w:cs="Arial"/>
          <w:spacing w:val="-3"/>
          <w:lang w:eastAsia="es-SV"/>
        </w:rPr>
        <w:t>n</w:t>
      </w:r>
      <w:r>
        <w:rPr>
          <w:rFonts w:cs="Arial"/>
          <w:lang w:eastAsia="es-SV"/>
        </w:rPr>
        <w:t xml:space="preserve">o, tarjetas de identificación, </w:t>
      </w:r>
      <w:proofErr w:type="gramStart"/>
      <w:r>
        <w:rPr>
          <w:rFonts w:cs="Arial"/>
          <w:lang w:eastAsia="es-SV"/>
        </w:rPr>
        <w:t>carnet</w:t>
      </w:r>
      <w:proofErr w:type="gramEnd"/>
      <w:r>
        <w:rPr>
          <w:rFonts w:cs="Arial"/>
          <w:lang w:eastAsia="es-SV"/>
        </w:rPr>
        <w:t>,</w:t>
      </w:r>
      <w:r>
        <w:rPr>
          <w:rFonts w:cs="Arial"/>
          <w:spacing w:val="-2"/>
          <w:lang w:eastAsia="es-SV"/>
        </w:rPr>
        <w:t xml:space="preserve"> </w:t>
      </w:r>
      <w:r w:rsidR="00290FC0">
        <w:rPr>
          <w:rFonts w:cs="Arial"/>
          <w:spacing w:val="2"/>
          <w:lang w:eastAsia="es-SV"/>
        </w:rPr>
        <w:t>e</w:t>
      </w:r>
      <w:r w:rsidR="00290FC0">
        <w:rPr>
          <w:rFonts w:cs="Arial"/>
          <w:spacing w:val="1"/>
          <w:lang w:eastAsia="es-SV"/>
        </w:rPr>
        <w:t>t</w:t>
      </w:r>
      <w:r w:rsidR="00290FC0">
        <w:rPr>
          <w:rFonts w:cs="Arial"/>
          <w:lang w:eastAsia="es-SV"/>
        </w:rPr>
        <w:t>c.</w:t>
      </w:r>
      <w:r>
        <w:rPr>
          <w:rFonts w:cs="Arial"/>
          <w:lang w:eastAsia="es-SV"/>
        </w:rPr>
        <w:t xml:space="preserve"> de manera efectiva. </w:t>
      </w:r>
    </w:p>
    <w:p w14:paraId="0738EDB6" w14:textId="1E42904A" w:rsidR="001A48C3" w:rsidRDefault="001A48C3" w:rsidP="00085DF7">
      <w:pPr>
        <w:pStyle w:val="Prrafodelista"/>
        <w:widowControl w:val="0"/>
        <w:numPr>
          <w:ilvl w:val="0"/>
          <w:numId w:val="333"/>
        </w:numPr>
        <w:autoSpaceDE w:val="0"/>
        <w:autoSpaceDN w:val="0"/>
        <w:adjustRightInd w:val="0"/>
        <w:spacing w:before="33" w:line="240" w:lineRule="auto"/>
        <w:jc w:val="left"/>
        <w:rPr>
          <w:rFonts w:cs="Arial"/>
          <w:lang w:eastAsia="es-SV"/>
        </w:rPr>
      </w:pPr>
      <w:r>
        <w:rPr>
          <w:rFonts w:cs="Arial"/>
          <w:spacing w:val="-1"/>
          <w:lang w:eastAsia="es-SV"/>
        </w:rPr>
        <w:t>N</w:t>
      </w:r>
      <w:r>
        <w:rPr>
          <w:rFonts w:cs="Arial"/>
          <w:spacing w:val="2"/>
          <w:lang w:eastAsia="es-SV"/>
        </w:rPr>
        <w:t>o</w:t>
      </w:r>
      <w:r>
        <w:rPr>
          <w:rFonts w:cs="Arial"/>
          <w:spacing w:val="-2"/>
          <w:lang w:eastAsia="es-SV"/>
        </w:rPr>
        <w:t>m</w:t>
      </w:r>
      <w:r>
        <w:rPr>
          <w:rFonts w:cs="Arial"/>
          <w:spacing w:val="2"/>
          <w:lang w:eastAsia="es-SV"/>
        </w:rPr>
        <w:t>b</w:t>
      </w:r>
      <w:r>
        <w:rPr>
          <w:rFonts w:cs="Arial"/>
          <w:spacing w:val="-2"/>
          <w:lang w:eastAsia="es-SV"/>
        </w:rPr>
        <w:t>r</w:t>
      </w:r>
      <w:r>
        <w:rPr>
          <w:rFonts w:cs="Arial"/>
          <w:lang w:eastAsia="es-SV"/>
        </w:rPr>
        <w:t>a</w:t>
      </w:r>
      <w:r>
        <w:rPr>
          <w:rFonts w:cs="Arial"/>
          <w:spacing w:val="3"/>
          <w:lang w:eastAsia="es-SV"/>
        </w:rPr>
        <w:t xml:space="preserve"> </w:t>
      </w:r>
      <w:r>
        <w:rPr>
          <w:rFonts w:cs="Arial"/>
          <w:spacing w:val="-6"/>
          <w:lang w:eastAsia="es-SV"/>
        </w:rPr>
        <w:t>l</w:t>
      </w:r>
      <w:r>
        <w:rPr>
          <w:rFonts w:cs="Arial"/>
          <w:spacing w:val="2"/>
          <w:lang w:eastAsia="es-SV"/>
        </w:rPr>
        <w:t>u</w:t>
      </w:r>
      <w:r>
        <w:rPr>
          <w:rFonts w:cs="Arial"/>
          <w:spacing w:val="-3"/>
          <w:lang w:eastAsia="es-SV"/>
        </w:rPr>
        <w:t>g</w:t>
      </w:r>
      <w:r>
        <w:rPr>
          <w:rFonts w:cs="Arial"/>
          <w:spacing w:val="2"/>
          <w:lang w:eastAsia="es-SV"/>
        </w:rPr>
        <w:t>a</w:t>
      </w:r>
      <w:r>
        <w:rPr>
          <w:rFonts w:cs="Arial"/>
          <w:spacing w:val="-2"/>
          <w:lang w:eastAsia="es-SV"/>
        </w:rPr>
        <w:t>r</w:t>
      </w:r>
      <w:r>
        <w:rPr>
          <w:rFonts w:cs="Arial"/>
          <w:spacing w:val="2"/>
          <w:lang w:eastAsia="es-SV"/>
        </w:rPr>
        <w:t>e</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l</w:t>
      </w:r>
      <w:r>
        <w:rPr>
          <w:rFonts w:cs="Arial"/>
          <w:lang w:eastAsia="es-SV"/>
        </w:rPr>
        <w:t>a</w:t>
      </w:r>
      <w:r>
        <w:rPr>
          <w:rFonts w:cs="Arial"/>
          <w:spacing w:val="3"/>
          <w:lang w:eastAsia="es-SV"/>
        </w:rPr>
        <w:t xml:space="preserve"> </w:t>
      </w:r>
      <w:r>
        <w:rPr>
          <w:rFonts w:cs="Arial"/>
          <w:lang w:eastAsia="es-SV"/>
        </w:rPr>
        <w:t>c</w:t>
      </w:r>
      <w:r>
        <w:rPr>
          <w:rFonts w:cs="Arial"/>
          <w:spacing w:val="-6"/>
          <w:lang w:eastAsia="es-SV"/>
        </w:rPr>
        <w:t>i</w:t>
      </w:r>
      <w:r>
        <w:rPr>
          <w:rFonts w:cs="Arial"/>
          <w:spacing w:val="2"/>
          <w:lang w:eastAsia="es-SV"/>
        </w:rPr>
        <w:t>u</w:t>
      </w:r>
      <w:r>
        <w:rPr>
          <w:rFonts w:cs="Arial"/>
          <w:spacing w:val="-3"/>
          <w:lang w:eastAsia="es-SV"/>
        </w:rPr>
        <w:t>d</w:t>
      </w:r>
      <w:r>
        <w:rPr>
          <w:rFonts w:cs="Arial"/>
          <w:spacing w:val="2"/>
          <w:lang w:eastAsia="es-SV"/>
        </w:rPr>
        <w:t>a</w:t>
      </w:r>
      <w:r>
        <w:rPr>
          <w:rFonts w:cs="Arial"/>
          <w:lang w:eastAsia="es-SV"/>
        </w:rPr>
        <w:t>d</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d</w:t>
      </w:r>
      <w:r>
        <w:rPr>
          <w:rFonts w:cs="Arial"/>
          <w:spacing w:val="2"/>
          <w:lang w:eastAsia="es-SV"/>
        </w:rPr>
        <w:t>a</w:t>
      </w:r>
      <w:r>
        <w:rPr>
          <w:rFonts w:cs="Arial"/>
          <w:lang w:eastAsia="es-SV"/>
        </w:rPr>
        <w:t>r</w:t>
      </w:r>
      <w:r>
        <w:rPr>
          <w:rFonts w:cs="Arial"/>
          <w:spacing w:val="-5"/>
          <w:lang w:eastAsia="es-SV"/>
        </w:rPr>
        <w:t xml:space="preserve"> </w:t>
      </w:r>
      <w:r>
        <w:rPr>
          <w:rFonts w:cs="Arial"/>
          <w:lang w:eastAsia="es-SV"/>
        </w:rPr>
        <w:t>o</w:t>
      </w:r>
      <w:r>
        <w:rPr>
          <w:rFonts w:cs="Arial"/>
          <w:spacing w:val="3"/>
          <w:lang w:eastAsia="es-SV"/>
        </w:rPr>
        <w:t xml:space="preserve"> </w:t>
      </w:r>
      <w:r>
        <w:rPr>
          <w:rFonts w:cs="Arial"/>
          <w:spacing w:val="-3"/>
          <w:lang w:eastAsia="es-SV"/>
        </w:rPr>
        <w:t>p</w:t>
      </w:r>
      <w:r>
        <w:rPr>
          <w:rFonts w:cs="Arial"/>
          <w:spacing w:val="2"/>
          <w:lang w:eastAsia="es-SV"/>
        </w:rPr>
        <w:t>ed</w:t>
      </w:r>
      <w:r>
        <w:rPr>
          <w:rFonts w:cs="Arial"/>
          <w:spacing w:val="-1"/>
          <w:lang w:eastAsia="es-SV"/>
        </w:rPr>
        <w:t>i</w:t>
      </w:r>
      <w:r>
        <w:rPr>
          <w:rFonts w:cs="Arial"/>
          <w:lang w:eastAsia="es-SV"/>
        </w:rPr>
        <w:t>r</w:t>
      </w:r>
      <w:r>
        <w:rPr>
          <w:rFonts w:cs="Arial"/>
          <w:spacing w:val="-5"/>
          <w:lang w:eastAsia="es-SV"/>
        </w:rPr>
        <w:t xml:space="preserve"> </w:t>
      </w:r>
      <w:r>
        <w:rPr>
          <w:rFonts w:cs="Arial"/>
          <w:spacing w:val="2"/>
          <w:lang w:eastAsia="es-SV"/>
        </w:rPr>
        <w:t>d</w:t>
      </w:r>
      <w:r>
        <w:rPr>
          <w:rFonts w:cs="Arial"/>
          <w:spacing w:val="-1"/>
          <w:lang w:eastAsia="es-SV"/>
        </w:rPr>
        <w:t>i</w:t>
      </w:r>
      <w:r>
        <w:rPr>
          <w:rFonts w:cs="Arial"/>
          <w:spacing w:val="-2"/>
          <w:lang w:eastAsia="es-SV"/>
        </w:rPr>
        <w:t>r</w:t>
      </w:r>
      <w:r>
        <w:rPr>
          <w:rFonts w:cs="Arial"/>
          <w:spacing w:val="2"/>
          <w:lang w:eastAsia="es-SV"/>
        </w:rPr>
        <w:t>e</w:t>
      </w:r>
      <w:r>
        <w:rPr>
          <w:rFonts w:cs="Arial"/>
          <w:lang w:eastAsia="es-SV"/>
        </w:rPr>
        <w:t>cc</w:t>
      </w:r>
      <w:r>
        <w:rPr>
          <w:rFonts w:cs="Arial"/>
          <w:spacing w:val="-6"/>
          <w:lang w:eastAsia="es-SV"/>
        </w:rPr>
        <w:t>i</w:t>
      </w:r>
      <w:r>
        <w:rPr>
          <w:rFonts w:cs="Arial"/>
          <w:spacing w:val="2"/>
          <w:lang w:eastAsia="es-SV"/>
        </w:rPr>
        <w:t>o</w:t>
      </w:r>
      <w:r>
        <w:rPr>
          <w:rFonts w:cs="Arial"/>
          <w:spacing w:val="-3"/>
          <w:lang w:eastAsia="es-SV"/>
        </w:rPr>
        <w:t>n</w:t>
      </w:r>
      <w:r>
        <w:rPr>
          <w:rFonts w:cs="Arial"/>
          <w:spacing w:val="2"/>
          <w:lang w:eastAsia="es-SV"/>
        </w:rPr>
        <w:t>e</w:t>
      </w:r>
      <w:r>
        <w:rPr>
          <w:rFonts w:cs="Arial"/>
          <w:lang w:eastAsia="es-SV"/>
        </w:rPr>
        <w:t>s para mostrar alto nivel de empatía y ubicación en el espacio.</w:t>
      </w:r>
    </w:p>
    <w:p w14:paraId="2E040F39" w14:textId="77777777" w:rsidR="001A48C3" w:rsidRDefault="001A48C3" w:rsidP="00085DF7">
      <w:pPr>
        <w:pStyle w:val="Prrafodelista"/>
        <w:widowControl w:val="0"/>
        <w:numPr>
          <w:ilvl w:val="0"/>
          <w:numId w:val="333"/>
        </w:numPr>
        <w:autoSpaceDE w:val="0"/>
        <w:autoSpaceDN w:val="0"/>
        <w:adjustRightInd w:val="0"/>
        <w:spacing w:before="33" w:line="240" w:lineRule="auto"/>
        <w:jc w:val="left"/>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lang w:eastAsia="es-SV"/>
        </w:rPr>
        <w:t>e</w:t>
      </w:r>
      <w:r>
        <w:rPr>
          <w:rFonts w:cs="Arial"/>
          <w:spacing w:val="-2"/>
          <w:lang w:eastAsia="es-SV"/>
        </w:rPr>
        <w:t xml:space="preserve"> </w:t>
      </w:r>
      <w:r>
        <w:rPr>
          <w:rFonts w:cs="Arial"/>
          <w:spacing w:val="2"/>
          <w:lang w:eastAsia="es-SV"/>
        </w:rPr>
        <w:t>pe</w:t>
      </w:r>
      <w:r>
        <w:rPr>
          <w:rFonts w:cs="Arial"/>
          <w:spacing w:val="-2"/>
          <w:lang w:eastAsia="es-SV"/>
        </w:rPr>
        <w:t>r</w:t>
      </w:r>
      <w:r>
        <w:rPr>
          <w:rFonts w:cs="Arial"/>
          <w:spacing w:val="-5"/>
          <w:lang w:eastAsia="es-SV"/>
        </w:rPr>
        <w:t>s</w:t>
      </w:r>
      <w:r>
        <w:rPr>
          <w:rFonts w:cs="Arial"/>
          <w:spacing w:val="2"/>
          <w:lang w:eastAsia="es-SV"/>
        </w:rPr>
        <w:t>o</w:t>
      </w:r>
      <w:r>
        <w:rPr>
          <w:rFonts w:cs="Arial"/>
          <w:spacing w:val="-3"/>
          <w:lang w:eastAsia="es-SV"/>
        </w:rPr>
        <w:t>n</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2"/>
          <w:lang w:eastAsia="es-SV"/>
        </w:rPr>
        <w:t xml:space="preserve"> </w:t>
      </w:r>
      <w:r>
        <w:rPr>
          <w:rFonts w:cs="Arial"/>
          <w:spacing w:val="2"/>
          <w:lang w:eastAsia="es-SV"/>
        </w:rPr>
        <w:t>ad</w:t>
      </w:r>
      <w:r>
        <w:rPr>
          <w:rFonts w:cs="Arial"/>
          <w:spacing w:val="-1"/>
          <w:lang w:eastAsia="es-SV"/>
        </w:rPr>
        <w:t>j</w:t>
      </w:r>
      <w:r>
        <w:rPr>
          <w:rFonts w:cs="Arial"/>
          <w:spacing w:val="-3"/>
          <w:lang w:eastAsia="es-SV"/>
        </w:rPr>
        <w:t>e</w:t>
      </w:r>
      <w:r>
        <w:rPr>
          <w:rFonts w:cs="Arial"/>
          <w:spacing w:val="1"/>
          <w:lang w:eastAsia="es-SV"/>
        </w:rPr>
        <w:t>t</w:t>
      </w:r>
      <w:r>
        <w:rPr>
          <w:rFonts w:cs="Arial"/>
          <w:spacing w:val="-1"/>
          <w:lang w:eastAsia="es-SV"/>
        </w:rPr>
        <w:t>i</w:t>
      </w:r>
      <w:r>
        <w:rPr>
          <w:rFonts w:cs="Arial"/>
          <w:lang w:eastAsia="es-SV"/>
        </w:rPr>
        <w:t>v</w:t>
      </w:r>
      <w:r>
        <w:rPr>
          <w:rFonts w:cs="Arial"/>
          <w:spacing w:val="2"/>
          <w:lang w:eastAsia="es-SV"/>
        </w:rPr>
        <w:t>o</w:t>
      </w:r>
      <w:r>
        <w:rPr>
          <w:rFonts w:cs="Arial"/>
          <w:lang w:eastAsia="es-SV"/>
        </w:rPr>
        <w:t>s</w:t>
      </w:r>
      <w:r>
        <w:rPr>
          <w:rFonts w:cs="Arial"/>
          <w:spacing w:val="-4"/>
          <w:lang w:eastAsia="es-SV"/>
        </w:rPr>
        <w:t xml:space="preserve"> </w:t>
      </w:r>
      <w:r>
        <w:rPr>
          <w:rFonts w:cs="Arial"/>
          <w:spacing w:val="-2"/>
          <w:lang w:eastAsia="es-SV"/>
        </w:rPr>
        <w:t>r</w:t>
      </w:r>
      <w:r>
        <w:rPr>
          <w:rFonts w:cs="Arial"/>
          <w:spacing w:val="2"/>
          <w:lang w:eastAsia="es-SV"/>
        </w:rPr>
        <w:t>e</w:t>
      </w:r>
      <w:r>
        <w:rPr>
          <w:rFonts w:cs="Arial"/>
          <w:spacing w:val="-1"/>
          <w:lang w:eastAsia="es-SV"/>
        </w:rPr>
        <w:t>l</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o</w:t>
      </w:r>
      <w:r>
        <w:rPr>
          <w:rFonts w:cs="Arial"/>
          <w:spacing w:val="-3"/>
          <w:lang w:eastAsia="es-SV"/>
        </w:rPr>
        <w:t>n</w:t>
      </w:r>
      <w:r>
        <w:rPr>
          <w:rFonts w:cs="Arial"/>
          <w:spacing w:val="2"/>
          <w:lang w:eastAsia="es-SV"/>
        </w:rPr>
        <w:t>a</w:t>
      </w:r>
      <w:r>
        <w:rPr>
          <w:rFonts w:cs="Arial"/>
          <w:spacing w:val="-3"/>
          <w:lang w:eastAsia="es-SV"/>
        </w:rPr>
        <w:t>d</w:t>
      </w:r>
      <w:r>
        <w:rPr>
          <w:rFonts w:cs="Arial"/>
          <w:spacing w:val="2"/>
          <w:lang w:eastAsia="es-SV"/>
        </w:rPr>
        <w:t>o</w:t>
      </w:r>
      <w:r>
        <w:rPr>
          <w:rFonts w:cs="Arial"/>
          <w:spacing w:val="-5"/>
          <w:lang w:eastAsia="es-SV"/>
        </w:rPr>
        <w:t xml:space="preserve">s para establecer una imagen personal usando lenguaje técnico. </w:t>
      </w:r>
    </w:p>
    <w:p w14:paraId="6CC8C8B5" w14:textId="77777777" w:rsidR="001A48C3" w:rsidRDefault="001A48C3" w:rsidP="00085DF7">
      <w:pPr>
        <w:pStyle w:val="Prrafodelista"/>
        <w:widowControl w:val="0"/>
        <w:numPr>
          <w:ilvl w:val="0"/>
          <w:numId w:val="333"/>
        </w:numPr>
        <w:autoSpaceDE w:val="0"/>
        <w:autoSpaceDN w:val="0"/>
        <w:adjustRightInd w:val="0"/>
        <w:spacing w:before="33" w:line="240" w:lineRule="auto"/>
        <w:jc w:val="left"/>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lang w:eastAsia="es-SV"/>
        </w:rPr>
        <w:t>e</w:t>
      </w:r>
      <w:r>
        <w:rPr>
          <w:rFonts w:cs="Arial"/>
          <w:spacing w:val="3"/>
          <w:lang w:eastAsia="es-SV"/>
        </w:rPr>
        <w:t xml:space="preserve"> </w:t>
      </w:r>
      <w:r>
        <w:rPr>
          <w:rFonts w:cs="Arial"/>
          <w:spacing w:val="-6"/>
          <w:lang w:eastAsia="es-SV"/>
        </w:rPr>
        <w:t>l</w:t>
      </w:r>
      <w:r>
        <w:rPr>
          <w:rFonts w:cs="Arial"/>
          <w:spacing w:val="2"/>
          <w:lang w:eastAsia="es-SV"/>
        </w:rPr>
        <w:t>o</w:t>
      </w:r>
      <w:r>
        <w:rPr>
          <w:rFonts w:cs="Arial"/>
          <w:lang w:eastAsia="es-SV"/>
        </w:rPr>
        <w:t>s</w:t>
      </w:r>
      <w:r>
        <w:rPr>
          <w:rFonts w:cs="Arial"/>
          <w:spacing w:val="1"/>
          <w:lang w:eastAsia="es-SV"/>
        </w:rPr>
        <w:t xml:space="preserve"> </w:t>
      </w:r>
      <w:r>
        <w:rPr>
          <w:rFonts w:cs="Arial"/>
          <w:spacing w:val="-2"/>
          <w:lang w:eastAsia="es-SV"/>
        </w:rPr>
        <w:t>m</w:t>
      </w:r>
      <w:r>
        <w:rPr>
          <w:rFonts w:cs="Arial"/>
          <w:spacing w:val="-1"/>
          <w:lang w:eastAsia="es-SV"/>
        </w:rPr>
        <w:t>i</w:t>
      </w:r>
      <w:r>
        <w:rPr>
          <w:rFonts w:cs="Arial"/>
          <w:spacing w:val="2"/>
          <w:lang w:eastAsia="es-SV"/>
        </w:rPr>
        <w:t>e</w:t>
      </w:r>
      <w:r>
        <w:rPr>
          <w:rFonts w:cs="Arial"/>
          <w:spacing w:val="-6"/>
          <w:lang w:eastAsia="es-SV"/>
        </w:rPr>
        <w:t>m</w:t>
      </w:r>
      <w:r>
        <w:rPr>
          <w:rFonts w:cs="Arial"/>
          <w:spacing w:val="2"/>
          <w:lang w:eastAsia="es-SV"/>
        </w:rPr>
        <w:t>b</w:t>
      </w:r>
      <w:r>
        <w:rPr>
          <w:rFonts w:cs="Arial"/>
          <w:spacing w:val="-2"/>
          <w:lang w:eastAsia="es-SV"/>
        </w:rPr>
        <w:t>r</w:t>
      </w:r>
      <w:r>
        <w:rPr>
          <w:rFonts w:cs="Arial"/>
          <w:spacing w:val="2"/>
          <w:lang w:eastAsia="es-SV"/>
        </w:rPr>
        <w:t>o</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lang w:eastAsia="es-SV"/>
        </w:rPr>
        <w:t>su</w:t>
      </w:r>
      <w:r>
        <w:rPr>
          <w:rFonts w:cs="Arial"/>
          <w:spacing w:val="-2"/>
          <w:lang w:eastAsia="es-SV"/>
        </w:rPr>
        <w:t xml:space="preserve"> </w:t>
      </w:r>
      <w:r>
        <w:rPr>
          <w:rFonts w:cs="Arial"/>
          <w:spacing w:val="1"/>
          <w:lang w:eastAsia="es-SV"/>
        </w:rPr>
        <w:t>f</w:t>
      </w:r>
      <w:r>
        <w:rPr>
          <w:rFonts w:cs="Arial"/>
          <w:spacing w:val="2"/>
          <w:lang w:eastAsia="es-SV"/>
        </w:rPr>
        <w:t>a</w:t>
      </w:r>
      <w:r>
        <w:rPr>
          <w:rFonts w:cs="Arial"/>
          <w:spacing w:val="-2"/>
          <w:lang w:eastAsia="es-SV"/>
        </w:rPr>
        <w:t>m</w:t>
      </w:r>
      <w:r>
        <w:rPr>
          <w:rFonts w:cs="Arial"/>
          <w:spacing w:val="-1"/>
          <w:lang w:eastAsia="es-SV"/>
        </w:rPr>
        <w:t>ili</w:t>
      </w:r>
      <w:r>
        <w:rPr>
          <w:rFonts w:cs="Arial"/>
          <w:lang w:eastAsia="es-SV"/>
        </w:rPr>
        <w:t>a</w:t>
      </w:r>
      <w:r>
        <w:rPr>
          <w:rFonts w:cs="Arial"/>
          <w:spacing w:val="-2"/>
          <w:lang w:eastAsia="es-SV"/>
        </w:rPr>
        <w:t xml:space="preserv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6"/>
          <w:lang w:eastAsia="es-SV"/>
        </w:rPr>
        <w:t>l</w:t>
      </w:r>
      <w:r>
        <w:rPr>
          <w:rFonts w:cs="Arial"/>
          <w:spacing w:val="2"/>
          <w:lang w:eastAsia="es-SV"/>
        </w:rPr>
        <w:t>o</w:t>
      </w:r>
      <w:r>
        <w:rPr>
          <w:rFonts w:cs="Arial"/>
          <w:lang w:eastAsia="es-SV"/>
        </w:rPr>
        <w:t>s</w:t>
      </w:r>
      <w:r>
        <w:rPr>
          <w:rFonts w:cs="Arial"/>
          <w:spacing w:val="1"/>
          <w:lang w:eastAsia="es-SV"/>
        </w:rPr>
        <w:t xml:space="preserve"> </w:t>
      </w:r>
      <w:r>
        <w:rPr>
          <w:rFonts w:cs="Arial"/>
          <w:spacing w:val="-3"/>
          <w:lang w:eastAsia="es-SV"/>
        </w:rPr>
        <w:t>p</w:t>
      </w:r>
      <w:r>
        <w:rPr>
          <w:rFonts w:cs="Arial"/>
          <w:spacing w:val="2"/>
          <w:lang w:eastAsia="es-SV"/>
        </w:rPr>
        <w:t>o</w:t>
      </w:r>
      <w:r>
        <w:rPr>
          <w:rFonts w:cs="Arial"/>
          <w:lang w:eastAsia="es-SV"/>
        </w:rPr>
        <w:t>s</w:t>
      </w:r>
      <w:r>
        <w:rPr>
          <w:rFonts w:cs="Arial"/>
          <w:spacing w:val="2"/>
          <w:lang w:eastAsia="es-SV"/>
        </w:rPr>
        <w:t>e</w:t>
      </w:r>
      <w:r>
        <w:rPr>
          <w:rFonts w:cs="Arial"/>
          <w:lang w:eastAsia="es-SV"/>
        </w:rPr>
        <w:t>s</w:t>
      </w:r>
      <w:r>
        <w:rPr>
          <w:rFonts w:cs="Arial"/>
          <w:spacing w:val="7"/>
          <w:lang w:eastAsia="es-SV"/>
        </w:rPr>
        <w:t>i</w:t>
      </w:r>
      <w:r>
        <w:rPr>
          <w:rFonts w:cs="Arial"/>
          <w:spacing w:val="-5"/>
          <w:lang w:eastAsia="es-SV"/>
        </w:rPr>
        <w:t>v</w:t>
      </w:r>
      <w:r>
        <w:rPr>
          <w:rFonts w:cs="Arial"/>
          <w:spacing w:val="2"/>
          <w:lang w:eastAsia="es-SV"/>
        </w:rPr>
        <w:t>o</w:t>
      </w:r>
      <w:r>
        <w:rPr>
          <w:rFonts w:cs="Arial"/>
          <w:lang w:eastAsia="es-SV"/>
        </w:rPr>
        <w:t>s</w:t>
      </w:r>
      <w:r>
        <w:rPr>
          <w:rFonts w:cs="Arial"/>
          <w:spacing w:val="1"/>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6"/>
          <w:lang w:eastAsia="es-SV"/>
        </w:rPr>
        <w:t>l</w:t>
      </w:r>
      <w:r>
        <w:rPr>
          <w:rFonts w:cs="Arial"/>
          <w:spacing w:val="2"/>
          <w:lang w:eastAsia="es-SV"/>
        </w:rPr>
        <w:t>o</w:t>
      </w:r>
      <w:r>
        <w:rPr>
          <w:rFonts w:cs="Arial"/>
          <w:lang w:eastAsia="es-SV"/>
        </w:rPr>
        <w:t>s</w:t>
      </w:r>
      <w:r>
        <w:rPr>
          <w:rFonts w:cs="Arial"/>
          <w:spacing w:val="1"/>
          <w:lang w:eastAsia="es-SV"/>
        </w:rPr>
        <w:t xml:space="preserve"> </w:t>
      </w:r>
      <w:r>
        <w:rPr>
          <w:rFonts w:cs="Arial"/>
          <w:spacing w:val="-3"/>
          <w:lang w:eastAsia="es-SV"/>
        </w:rPr>
        <w:t>n</w:t>
      </w:r>
      <w:r>
        <w:rPr>
          <w:rFonts w:cs="Arial"/>
          <w:spacing w:val="2"/>
          <w:lang w:eastAsia="es-SV"/>
        </w:rPr>
        <w:t>ombre</w:t>
      </w:r>
      <w:r>
        <w:rPr>
          <w:rFonts w:cs="Arial"/>
          <w:lang w:eastAsia="es-SV"/>
        </w:rPr>
        <w:t xml:space="preserve">s para practicar la identificación personal de su entorno. </w:t>
      </w:r>
    </w:p>
    <w:p w14:paraId="6DC8C123" w14:textId="5166C4E6" w:rsidR="001A48C3" w:rsidRDefault="001A48C3" w:rsidP="00085DF7">
      <w:pPr>
        <w:pStyle w:val="Prrafodelista"/>
        <w:widowControl w:val="0"/>
        <w:numPr>
          <w:ilvl w:val="0"/>
          <w:numId w:val="333"/>
        </w:numPr>
        <w:autoSpaceDE w:val="0"/>
        <w:autoSpaceDN w:val="0"/>
        <w:adjustRightInd w:val="0"/>
        <w:spacing w:before="33" w:line="240" w:lineRule="auto"/>
        <w:jc w:val="left"/>
        <w:rPr>
          <w:rFonts w:cs="Arial"/>
          <w:lang w:eastAsia="es-SV"/>
        </w:rPr>
      </w:pPr>
      <w:r>
        <w:rPr>
          <w:rFonts w:cs="Arial"/>
          <w:spacing w:val="-1"/>
          <w:lang w:eastAsia="es-SV"/>
        </w:rPr>
        <w:t>U</w:t>
      </w:r>
      <w:r>
        <w:rPr>
          <w:rFonts w:cs="Arial"/>
          <w:spacing w:val="1"/>
          <w:lang w:eastAsia="es-SV"/>
        </w:rPr>
        <w:t>t</w:t>
      </w:r>
      <w:r>
        <w:rPr>
          <w:rFonts w:cs="Arial"/>
          <w:spacing w:val="-1"/>
          <w:lang w:eastAsia="es-SV"/>
        </w:rPr>
        <w:t>ili</w:t>
      </w:r>
      <w:r>
        <w:rPr>
          <w:rFonts w:cs="Arial"/>
          <w:lang w:eastAsia="es-SV"/>
        </w:rPr>
        <w:t>za</w:t>
      </w:r>
      <w:r>
        <w:rPr>
          <w:rFonts w:cs="Arial"/>
          <w:spacing w:val="3"/>
          <w:lang w:eastAsia="es-SV"/>
        </w:rPr>
        <w:t xml:space="preserve"> </w:t>
      </w:r>
      <w:r>
        <w:rPr>
          <w:rFonts w:cs="Arial"/>
          <w:spacing w:val="-1"/>
          <w:lang w:eastAsia="es-SV"/>
        </w:rPr>
        <w:t>l</w:t>
      </w:r>
      <w:r>
        <w:rPr>
          <w:rFonts w:cs="Arial"/>
          <w:spacing w:val="2"/>
          <w:lang w:eastAsia="es-SV"/>
        </w:rPr>
        <w:t>o</w:t>
      </w:r>
      <w:r>
        <w:rPr>
          <w:rFonts w:cs="Arial"/>
          <w:lang w:eastAsia="es-SV"/>
        </w:rPr>
        <w:t>s</w:t>
      </w:r>
      <w:r>
        <w:rPr>
          <w:rFonts w:cs="Arial"/>
          <w:spacing w:val="-3"/>
          <w:lang w:eastAsia="es-SV"/>
        </w:rPr>
        <w:t xml:space="preserve"> </w:t>
      </w:r>
      <w:r>
        <w:rPr>
          <w:rFonts w:cs="Arial"/>
          <w:spacing w:val="2"/>
          <w:lang w:eastAsia="es-SV"/>
        </w:rPr>
        <w:t>d</w:t>
      </w:r>
      <w:r>
        <w:rPr>
          <w:rFonts w:cs="Arial"/>
          <w:spacing w:val="-4"/>
          <w:lang w:eastAsia="es-SV"/>
        </w:rPr>
        <w:t>í</w:t>
      </w:r>
      <w:r>
        <w:rPr>
          <w:rFonts w:cs="Arial"/>
          <w:spacing w:val="2"/>
          <w:lang w:eastAsia="es-SV"/>
        </w:rPr>
        <w:t>a</w:t>
      </w:r>
      <w:r>
        <w:rPr>
          <w:rFonts w:cs="Arial"/>
          <w:lang w:eastAsia="es-SV"/>
        </w:rPr>
        <w:t>s</w:t>
      </w:r>
      <w:r>
        <w:rPr>
          <w:rFonts w:cs="Arial"/>
          <w:spacing w:val="1"/>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1"/>
          <w:lang w:eastAsia="es-SV"/>
        </w:rPr>
        <w:t>l</w:t>
      </w:r>
      <w:r>
        <w:rPr>
          <w:rFonts w:cs="Arial"/>
          <w:lang w:eastAsia="es-SV"/>
        </w:rPr>
        <w:t>a</w:t>
      </w:r>
      <w:r>
        <w:rPr>
          <w:rFonts w:cs="Arial"/>
          <w:spacing w:val="-2"/>
          <w:lang w:eastAsia="es-SV"/>
        </w:rPr>
        <w:t xml:space="preserve"> </w:t>
      </w:r>
      <w:r>
        <w:rPr>
          <w:rFonts w:cs="Arial"/>
          <w:lang w:eastAsia="es-SV"/>
        </w:rPr>
        <w:t>s</w:t>
      </w:r>
      <w:r>
        <w:rPr>
          <w:rFonts w:cs="Arial"/>
          <w:spacing w:val="2"/>
          <w:lang w:eastAsia="es-SV"/>
        </w:rPr>
        <w:t>e</w:t>
      </w:r>
      <w:r>
        <w:rPr>
          <w:rFonts w:cs="Arial"/>
          <w:spacing w:val="-6"/>
          <w:lang w:eastAsia="es-SV"/>
        </w:rPr>
        <w:t>m</w:t>
      </w:r>
      <w:r>
        <w:rPr>
          <w:rFonts w:cs="Arial"/>
          <w:spacing w:val="2"/>
          <w:lang w:eastAsia="es-SV"/>
        </w:rPr>
        <w:t>a</w:t>
      </w:r>
      <w:r>
        <w:rPr>
          <w:rFonts w:cs="Arial"/>
          <w:spacing w:val="-3"/>
          <w:lang w:eastAsia="es-SV"/>
        </w:rPr>
        <w:t>n</w:t>
      </w:r>
      <w:r>
        <w:rPr>
          <w:rFonts w:cs="Arial"/>
          <w:lang w:eastAsia="es-SV"/>
        </w:rPr>
        <w:t>a</w:t>
      </w:r>
      <w:r>
        <w:rPr>
          <w:rFonts w:cs="Arial"/>
          <w:spacing w:val="3"/>
          <w:lang w:eastAsia="es-SV"/>
        </w:rPr>
        <w:t xml:space="preserve"> </w:t>
      </w:r>
      <w:r>
        <w:rPr>
          <w:rFonts w:cs="Arial"/>
          <w:lang w:eastAsia="es-SV"/>
        </w:rPr>
        <w:t>y</w:t>
      </w:r>
      <w:r>
        <w:rPr>
          <w:rFonts w:cs="Arial"/>
          <w:spacing w:val="1"/>
          <w:lang w:eastAsia="es-SV"/>
        </w:rPr>
        <w:t xml:space="preserve"> </w:t>
      </w:r>
      <w:r>
        <w:rPr>
          <w:rFonts w:cs="Arial"/>
          <w:spacing w:val="-6"/>
          <w:lang w:eastAsia="es-SV"/>
        </w:rPr>
        <w:t>l</w:t>
      </w:r>
      <w:r>
        <w:rPr>
          <w:rFonts w:cs="Arial"/>
          <w:spacing w:val="2"/>
          <w:lang w:eastAsia="es-SV"/>
        </w:rPr>
        <w:t>o</w:t>
      </w:r>
      <w:r>
        <w:rPr>
          <w:rFonts w:cs="Arial"/>
          <w:lang w:eastAsia="es-SV"/>
        </w:rPr>
        <w:t>s</w:t>
      </w:r>
      <w:r>
        <w:rPr>
          <w:rFonts w:cs="Arial"/>
          <w:spacing w:val="1"/>
          <w:lang w:eastAsia="es-SV"/>
        </w:rPr>
        <w:t xml:space="preserve"> </w:t>
      </w:r>
      <w:r>
        <w:rPr>
          <w:rFonts w:cs="Arial"/>
          <w:spacing w:val="-2"/>
          <w:lang w:eastAsia="es-SV"/>
        </w:rPr>
        <w:t>m</w:t>
      </w:r>
      <w:r>
        <w:rPr>
          <w:rFonts w:cs="Arial"/>
          <w:spacing w:val="2"/>
          <w:lang w:eastAsia="es-SV"/>
        </w:rPr>
        <w:t>e</w:t>
      </w:r>
      <w:r>
        <w:rPr>
          <w:rFonts w:cs="Arial"/>
          <w:spacing w:val="-5"/>
          <w:lang w:eastAsia="es-SV"/>
        </w:rPr>
        <w:t>s</w:t>
      </w:r>
      <w:r>
        <w:rPr>
          <w:rFonts w:cs="Arial"/>
          <w:spacing w:val="2"/>
          <w:lang w:eastAsia="es-SV"/>
        </w:rPr>
        <w:t>e</w:t>
      </w:r>
      <w:r>
        <w:rPr>
          <w:rFonts w:cs="Arial"/>
          <w:lang w:eastAsia="es-SV"/>
        </w:rPr>
        <w:t>s</w:t>
      </w:r>
      <w:r>
        <w:rPr>
          <w:rFonts w:cs="Arial"/>
          <w:spacing w:val="-3"/>
          <w:lang w:eastAsia="es-SV"/>
        </w:rPr>
        <w:t xml:space="preserve"> </w:t>
      </w:r>
      <w:r>
        <w:rPr>
          <w:rFonts w:cs="Arial"/>
          <w:spacing w:val="2"/>
          <w:lang w:eastAsia="es-SV"/>
        </w:rPr>
        <w:t>de</w:t>
      </w:r>
      <w:r>
        <w:rPr>
          <w:rFonts w:cs="Arial"/>
          <w:lang w:eastAsia="es-SV"/>
        </w:rPr>
        <w:t>l</w:t>
      </w:r>
      <w:r>
        <w:rPr>
          <w:rFonts w:cs="Arial"/>
          <w:spacing w:val="-4"/>
          <w:lang w:eastAsia="es-SV"/>
        </w:rPr>
        <w:t xml:space="preserve"> </w:t>
      </w:r>
      <w:r>
        <w:rPr>
          <w:rFonts w:cs="Arial"/>
          <w:spacing w:val="2"/>
          <w:lang w:eastAsia="es-SV"/>
        </w:rPr>
        <w:t>a</w:t>
      </w:r>
      <w:r>
        <w:rPr>
          <w:rFonts w:cs="Arial"/>
          <w:spacing w:val="-3"/>
          <w:lang w:eastAsia="es-SV"/>
        </w:rPr>
        <w:t>ñ</w:t>
      </w:r>
      <w:r>
        <w:rPr>
          <w:rFonts w:cs="Arial"/>
          <w:lang w:eastAsia="es-SV"/>
        </w:rPr>
        <w:t>o</w:t>
      </w:r>
      <w:r>
        <w:rPr>
          <w:rFonts w:cs="Arial"/>
          <w:spacing w:val="-2"/>
          <w:lang w:eastAsia="es-SV"/>
        </w:rPr>
        <w:t xml:space="preserve"> </w:t>
      </w:r>
      <w:r w:rsidR="00BC21CF">
        <w:rPr>
          <w:rFonts w:cs="Arial"/>
          <w:spacing w:val="2"/>
          <w:lang w:eastAsia="es-SV"/>
        </w:rPr>
        <w:t xml:space="preserve">para </w:t>
      </w:r>
      <w:r w:rsidR="00BC21CF">
        <w:rPr>
          <w:rFonts w:cs="Arial"/>
          <w:lang w:eastAsia="es-SV"/>
        </w:rPr>
        <w:t>hablar</w:t>
      </w:r>
      <w:r>
        <w:rPr>
          <w:rFonts w:cs="Arial"/>
          <w:spacing w:val="-5"/>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2"/>
          <w:lang w:eastAsia="es-SV"/>
        </w:rPr>
        <w:t>e</w:t>
      </w:r>
      <w:r>
        <w:rPr>
          <w:rFonts w:cs="Arial"/>
          <w:spacing w:val="-5"/>
          <w:lang w:eastAsia="es-SV"/>
        </w:rPr>
        <w:t>v</w:t>
      </w:r>
      <w:r>
        <w:rPr>
          <w:rFonts w:cs="Arial"/>
          <w:spacing w:val="2"/>
          <w:lang w:eastAsia="es-SV"/>
        </w:rPr>
        <w:t>e</w:t>
      </w:r>
      <w:r>
        <w:rPr>
          <w:rFonts w:cs="Arial"/>
          <w:spacing w:val="-3"/>
          <w:lang w:eastAsia="es-SV"/>
        </w:rPr>
        <w:t>n</w:t>
      </w:r>
      <w:r>
        <w:rPr>
          <w:rFonts w:cs="Arial"/>
          <w:spacing w:val="1"/>
          <w:lang w:eastAsia="es-SV"/>
        </w:rPr>
        <w:t>t</w:t>
      </w:r>
      <w:r>
        <w:rPr>
          <w:rFonts w:cs="Arial"/>
          <w:spacing w:val="2"/>
          <w:lang w:eastAsia="es-SV"/>
        </w:rPr>
        <w:t>o</w:t>
      </w:r>
      <w:r>
        <w:rPr>
          <w:rFonts w:cs="Arial"/>
          <w:spacing w:val="-5"/>
          <w:lang w:eastAsia="es-SV"/>
        </w:rPr>
        <w:t>s</w:t>
      </w:r>
    </w:p>
    <w:p w14:paraId="49A63F72" w14:textId="77777777" w:rsidR="001A48C3" w:rsidRDefault="001A48C3" w:rsidP="00085DF7">
      <w:pPr>
        <w:pStyle w:val="Prrafodelista"/>
        <w:widowControl w:val="0"/>
        <w:numPr>
          <w:ilvl w:val="0"/>
          <w:numId w:val="333"/>
        </w:numPr>
        <w:autoSpaceDE w:val="0"/>
        <w:autoSpaceDN w:val="0"/>
        <w:adjustRightInd w:val="0"/>
        <w:spacing w:before="33" w:line="240" w:lineRule="auto"/>
        <w:jc w:val="left"/>
        <w:rPr>
          <w:rFonts w:cs="Arial"/>
          <w:lang w:eastAsia="es-SV"/>
        </w:rPr>
      </w:pPr>
      <w:r>
        <w:rPr>
          <w:rFonts w:cs="Arial"/>
          <w:spacing w:val="-4"/>
          <w:lang w:eastAsia="es-SV"/>
        </w:rPr>
        <w:t>I</w:t>
      </w:r>
      <w:r>
        <w:rPr>
          <w:rFonts w:cs="Arial"/>
          <w:spacing w:val="2"/>
          <w:lang w:eastAsia="es-SV"/>
        </w:rPr>
        <w:t>n</w:t>
      </w:r>
      <w:r>
        <w:rPr>
          <w:rFonts w:cs="Arial"/>
          <w:lang w:eastAsia="es-SV"/>
        </w:rPr>
        <w:t>c</w:t>
      </w:r>
      <w:r>
        <w:rPr>
          <w:rFonts w:cs="Arial"/>
          <w:spacing w:val="2"/>
          <w:lang w:eastAsia="es-SV"/>
        </w:rPr>
        <w:t>o</w:t>
      </w:r>
      <w:r>
        <w:rPr>
          <w:rFonts w:cs="Arial"/>
          <w:spacing w:val="-2"/>
          <w:lang w:eastAsia="es-SV"/>
        </w:rPr>
        <w:t>r</w:t>
      </w:r>
      <w:r>
        <w:rPr>
          <w:rFonts w:cs="Arial"/>
          <w:spacing w:val="2"/>
          <w:lang w:eastAsia="es-SV"/>
        </w:rPr>
        <w:t>po</w:t>
      </w:r>
      <w:r>
        <w:rPr>
          <w:rFonts w:cs="Arial"/>
          <w:spacing w:val="-2"/>
          <w:lang w:eastAsia="es-SV"/>
        </w:rPr>
        <w:t>r</w:t>
      </w:r>
      <w:r>
        <w:rPr>
          <w:rFonts w:cs="Arial"/>
          <w:lang w:eastAsia="es-SV"/>
        </w:rPr>
        <w:t>a</w:t>
      </w:r>
      <w:r>
        <w:rPr>
          <w:rFonts w:cs="Arial"/>
          <w:spacing w:val="-2"/>
          <w:lang w:eastAsia="es-SV"/>
        </w:rPr>
        <w:t xml:space="preserve"> </w:t>
      </w:r>
      <w:r>
        <w:rPr>
          <w:rFonts w:cs="Arial"/>
          <w:spacing w:val="2"/>
          <w:lang w:eastAsia="es-SV"/>
        </w:rPr>
        <w:t>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lang w:eastAsia="es-SV"/>
        </w:rPr>
        <w:t>s</w:t>
      </w:r>
      <w:r>
        <w:rPr>
          <w:rFonts w:cs="Arial"/>
          <w:spacing w:val="-1"/>
          <w:lang w:eastAsia="es-SV"/>
        </w:rPr>
        <w:t>i</w:t>
      </w:r>
      <w:r>
        <w:rPr>
          <w:rFonts w:cs="Arial"/>
          <w:spacing w:val="-3"/>
          <w:lang w:eastAsia="es-SV"/>
        </w:rPr>
        <w:t>o</w:t>
      </w:r>
      <w:r>
        <w:rPr>
          <w:rFonts w:cs="Arial"/>
          <w:spacing w:val="2"/>
          <w:lang w:eastAsia="es-SV"/>
        </w:rPr>
        <w:t>n</w:t>
      </w:r>
      <w:r>
        <w:rPr>
          <w:rFonts w:cs="Arial"/>
          <w:spacing w:val="-3"/>
          <w:lang w:eastAsia="es-SV"/>
        </w:rPr>
        <w:t>e</w:t>
      </w:r>
      <w:r>
        <w:rPr>
          <w:rFonts w:cs="Arial"/>
          <w:lang w:eastAsia="es-SV"/>
        </w:rPr>
        <w:t>s</w:t>
      </w:r>
      <w:r>
        <w:rPr>
          <w:rFonts w:cs="Arial"/>
          <w:spacing w:val="1"/>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1"/>
          <w:lang w:eastAsia="es-SV"/>
        </w:rPr>
        <w:t>t</w:t>
      </w:r>
      <w:r>
        <w:rPr>
          <w:rFonts w:cs="Arial"/>
          <w:spacing w:val="-6"/>
          <w:lang w:eastAsia="es-SV"/>
        </w:rPr>
        <w:t>i</w:t>
      </w:r>
      <w:r>
        <w:rPr>
          <w:rFonts w:cs="Arial"/>
          <w:spacing w:val="2"/>
          <w:lang w:eastAsia="es-SV"/>
        </w:rPr>
        <w:t>e</w:t>
      </w:r>
      <w:r>
        <w:rPr>
          <w:rFonts w:cs="Arial"/>
          <w:spacing w:val="-2"/>
          <w:lang w:eastAsia="es-SV"/>
        </w:rPr>
        <w:t>m</w:t>
      </w:r>
      <w:r>
        <w:rPr>
          <w:rFonts w:cs="Arial"/>
          <w:spacing w:val="-3"/>
          <w:lang w:eastAsia="es-SV"/>
        </w:rPr>
        <w:t>p</w:t>
      </w:r>
      <w:r>
        <w:rPr>
          <w:rFonts w:cs="Arial"/>
          <w:lang w:eastAsia="es-SV"/>
        </w:rPr>
        <w:t>o</w:t>
      </w:r>
      <w:r>
        <w:rPr>
          <w:rFonts w:cs="Arial"/>
          <w:spacing w:val="3"/>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h</w:t>
      </w:r>
      <w:r>
        <w:rPr>
          <w:rFonts w:cs="Arial"/>
          <w:spacing w:val="-3"/>
          <w:lang w:eastAsia="es-SV"/>
        </w:rPr>
        <w:t>a</w:t>
      </w:r>
      <w:r>
        <w:rPr>
          <w:rFonts w:cs="Arial"/>
          <w:spacing w:val="2"/>
          <w:lang w:eastAsia="es-SV"/>
        </w:rPr>
        <w:t>b</w:t>
      </w:r>
      <w:r>
        <w:rPr>
          <w:rFonts w:cs="Arial"/>
          <w:spacing w:val="-1"/>
          <w:lang w:eastAsia="es-SV"/>
        </w:rPr>
        <w:t>l</w:t>
      </w:r>
      <w:r>
        <w:rPr>
          <w:rFonts w:cs="Arial"/>
          <w:spacing w:val="2"/>
          <w:lang w:eastAsia="es-SV"/>
        </w:rPr>
        <w:t>a</w:t>
      </w:r>
      <w:r>
        <w:rPr>
          <w:rFonts w:cs="Arial"/>
          <w:lang w:eastAsia="es-SV"/>
        </w:rPr>
        <w:t>r</w:t>
      </w:r>
      <w:r>
        <w:rPr>
          <w:rFonts w:cs="Arial"/>
          <w:spacing w:val="-5"/>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2"/>
          <w:lang w:eastAsia="es-SV"/>
        </w:rPr>
        <w:t>e</w:t>
      </w:r>
      <w:r>
        <w:rPr>
          <w:rFonts w:cs="Arial"/>
          <w:spacing w:val="-5"/>
          <w:lang w:eastAsia="es-SV"/>
        </w:rPr>
        <w:t>v</w:t>
      </w:r>
      <w:r>
        <w:rPr>
          <w:rFonts w:cs="Arial"/>
          <w:spacing w:val="-3"/>
          <w:lang w:eastAsia="es-SV"/>
        </w:rPr>
        <w:t>e</w:t>
      </w:r>
      <w:r>
        <w:rPr>
          <w:rFonts w:cs="Arial"/>
          <w:spacing w:val="2"/>
          <w:lang w:eastAsia="es-SV"/>
        </w:rPr>
        <w:t>n</w:t>
      </w:r>
      <w:r>
        <w:rPr>
          <w:rFonts w:cs="Arial"/>
          <w:spacing w:val="1"/>
          <w:lang w:eastAsia="es-SV"/>
        </w:rPr>
        <w:t>t</w:t>
      </w:r>
      <w:r>
        <w:rPr>
          <w:rFonts w:cs="Arial"/>
          <w:spacing w:val="2"/>
          <w:lang w:eastAsia="es-SV"/>
        </w:rPr>
        <w:t>o</w:t>
      </w:r>
      <w:r>
        <w:rPr>
          <w:rFonts w:cs="Arial"/>
          <w:spacing w:val="-5"/>
          <w:lang w:eastAsia="es-SV"/>
        </w:rPr>
        <w:t>s</w:t>
      </w:r>
    </w:p>
    <w:p w14:paraId="09DCC944" w14:textId="77777777" w:rsidR="001A48C3" w:rsidRDefault="001A48C3" w:rsidP="00085DF7">
      <w:pPr>
        <w:pStyle w:val="Prrafodelista"/>
        <w:widowControl w:val="0"/>
        <w:numPr>
          <w:ilvl w:val="0"/>
          <w:numId w:val="333"/>
        </w:numPr>
        <w:autoSpaceDE w:val="0"/>
        <w:autoSpaceDN w:val="0"/>
        <w:adjustRightInd w:val="0"/>
        <w:spacing w:before="120" w:after="0" w:line="240" w:lineRule="auto"/>
        <w:jc w:val="left"/>
        <w:rPr>
          <w:rFonts w:eastAsia="Times New Roman" w:cs="Arial"/>
          <w:lang w:eastAsia="es-SV" w:bidi="ar-SA"/>
        </w:rPr>
      </w:pPr>
      <w:r>
        <w:rPr>
          <w:rFonts w:cs="Arial"/>
          <w:spacing w:val="-1"/>
          <w:lang w:eastAsia="es-SV" w:bidi="ar-SA"/>
        </w:rPr>
        <w:t>D</w:t>
      </w:r>
      <w:r>
        <w:rPr>
          <w:rFonts w:cs="Arial"/>
          <w:spacing w:val="2"/>
          <w:lang w:eastAsia="es-SV" w:bidi="ar-SA"/>
        </w:rPr>
        <w:t>e</w:t>
      </w:r>
      <w:r>
        <w:rPr>
          <w:rFonts w:cs="Arial"/>
          <w:lang w:eastAsia="es-SV" w:bidi="ar-SA"/>
        </w:rPr>
        <w:t>sc</w:t>
      </w:r>
      <w:r>
        <w:rPr>
          <w:rFonts w:cs="Arial"/>
          <w:spacing w:val="-2"/>
          <w:lang w:eastAsia="es-SV" w:bidi="ar-SA"/>
        </w:rPr>
        <w:t>r</w:t>
      </w:r>
      <w:r>
        <w:rPr>
          <w:rFonts w:cs="Arial"/>
          <w:spacing w:val="-1"/>
          <w:lang w:eastAsia="es-SV" w:bidi="ar-SA"/>
        </w:rPr>
        <w:t>i</w:t>
      </w:r>
      <w:r>
        <w:rPr>
          <w:rFonts w:cs="Arial"/>
          <w:spacing w:val="2"/>
          <w:lang w:eastAsia="es-SV" w:bidi="ar-SA"/>
        </w:rPr>
        <w:t>b</w:t>
      </w:r>
      <w:r>
        <w:rPr>
          <w:rFonts w:cs="Arial"/>
          <w:lang w:eastAsia="es-SV" w:bidi="ar-SA"/>
        </w:rPr>
        <w:t>e</w:t>
      </w:r>
      <w:r>
        <w:rPr>
          <w:rFonts w:cs="Arial"/>
          <w:spacing w:val="4"/>
          <w:lang w:eastAsia="es-SV" w:bidi="ar-SA"/>
        </w:rPr>
        <w:t xml:space="preserve"> </w:t>
      </w:r>
      <w:r>
        <w:rPr>
          <w:rFonts w:cs="Arial"/>
          <w:spacing w:val="-5"/>
          <w:lang w:eastAsia="es-SV" w:bidi="ar-SA"/>
        </w:rPr>
        <w:t>s</w:t>
      </w:r>
      <w:r>
        <w:rPr>
          <w:rFonts w:cs="Arial"/>
          <w:lang w:eastAsia="es-SV" w:bidi="ar-SA"/>
        </w:rPr>
        <w:t>u</w:t>
      </w:r>
      <w:r>
        <w:rPr>
          <w:rFonts w:cs="Arial"/>
          <w:spacing w:val="4"/>
          <w:lang w:eastAsia="es-SV" w:bidi="ar-SA"/>
        </w:rPr>
        <w:t xml:space="preserve"> </w:t>
      </w:r>
      <w:r>
        <w:rPr>
          <w:rFonts w:cs="Arial"/>
          <w:spacing w:val="-2"/>
          <w:lang w:eastAsia="es-SV" w:bidi="ar-SA"/>
        </w:rPr>
        <w:t>r</w:t>
      </w:r>
      <w:r>
        <w:rPr>
          <w:rFonts w:cs="Arial"/>
          <w:spacing w:val="-3"/>
          <w:lang w:eastAsia="es-SV" w:bidi="ar-SA"/>
        </w:rPr>
        <w:t>u</w:t>
      </w:r>
      <w:r>
        <w:rPr>
          <w:rFonts w:cs="Arial"/>
          <w:spacing w:val="1"/>
          <w:lang w:eastAsia="es-SV" w:bidi="ar-SA"/>
        </w:rPr>
        <w:t>t</w:t>
      </w:r>
      <w:r>
        <w:rPr>
          <w:rFonts w:cs="Arial"/>
          <w:spacing w:val="-1"/>
          <w:lang w:eastAsia="es-SV" w:bidi="ar-SA"/>
        </w:rPr>
        <w:t>i</w:t>
      </w:r>
      <w:r>
        <w:rPr>
          <w:rFonts w:cs="Arial"/>
          <w:spacing w:val="2"/>
          <w:lang w:eastAsia="es-SV" w:bidi="ar-SA"/>
        </w:rPr>
        <w:t>n</w:t>
      </w:r>
      <w:r>
        <w:rPr>
          <w:rFonts w:cs="Arial"/>
          <w:lang w:eastAsia="es-SV" w:bidi="ar-SA"/>
        </w:rPr>
        <w:t>a</w:t>
      </w:r>
      <w:r>
        <w:rPr>
          <w:rFonts w:cs="Arial"/>
          <w:spacing w:val="55"/>
          <w:lang w:eastAsia="es-SV" w:bidi="ar-SA"/>
        </w:rPr>
        <w:t xml:space="preserve"> </w:t>
      </w:r>
      <w:r>
        <w:rPr>
          <w:rFonts w:cs="Arial"/>
          <w:spacing w:val="2"/>
          <w:lang w:eastAsia="es-SV" w:bidi="ar-SA"/>
        </w:rPr>
        <w:t>d</w:t>
      </w:r>
      <w:r>
        <w:rPr>
          <w:rFonts w:cs="Arial"/>
          <w:spacing w:val="-1"/>
          <w:lang w:eastAsia="es-SV" w:bidi="ar-SA"/>
        </w:rPr>
        <w:t>i</w:t>
      </w:r>
      <w:r>
        <w:rPr>
          <w:rFonts w:cs="Arial"/>
          <w:spacing w:val="2"/>
          <w:lang w:eastAsia="es-SV" w:bidi="ar-SA"/>
        </w:rPr>
        <w:t>a</w:t>
      </w:r>
      <w:r>
        <w:rPr>
          <w:rFonts w:cs="Arial"/>
          <w:spacing w:val="-2"/>
          <w:lang w:eastAsia="es-SV" w:bidi="ar-SA"/>
        </w:rPr>
        <w:t>r</w:t>
      </w:r>
      <w:r>
        <w:rPr>
          <w:rFonts w:cs="Arial"/>
          <w:spacing w:val="-1"/>
          <w:lang w:eastAsia="es-SV" w:bidi="ar-SA"/>
        </w:rPr>
        <w:t>i</w:t>
      </w:r>
      <w:r>
        <w:rPr>
          <w:rFonts w:cs="Arial"/>
          <w:lang w:eastAsia="es-SV" w:bidi="ar-SA"/>
        </w:rPr>
        <w:t>a y</w:t>
      </w:r>
      <w:r>
        <w:rPr>
          <w:rFonts w:cs="Arial"/>
          <w:spacing w:val="3"/>
          <w:lang w:eastAsia="es-SV" w:bidi="ar-SA"/>
        </w:rPr>
        <w:t xml:space="preserve"> </w:t>
      </w:r>
      <w:r>
        <w:rPr>
          <w:rFonts w:cs="Arial"/>
          <w:spacing w:val="-1"/>
          <w:lang w:eastAsia="es-SV" w:bidi="ar-SA"/>
        </w:rPr>
        <w:t>l</w:t>
      </w:r>
      <w:r>
        <w:rPr>
          <w:rFonts w:cs="Arial"/>
          <w:lang w:eastAsia="es-SV" w:bidi="ar-SA"/>
        </w:rPr>
        <w:t xml:space="preserve">a </w:t>
      </w:r>
      <w:r>
        <w:rPr>
          <w:rFonts w:cs="Arial"/>
          <w:spacing w:val="2"/>
          <w:lang w:eastAsia="es-SV" w:bidi="ar-SA"/>
        </w:rPr>
        <w:t>d</w:t>
      </w:r>
      <w:r>
        <w:rPr>
          <w:rFonts w:cs="Arial"/>
          <w:lang w:eastAsia="es-SV" w:bidi="ar-SA"/>
        </w:rPr>
        <w:t xml:space="preserve">e </w:t>
      </w:r>
      <w:r>
        <w:rPr>
          <w:rFonts w:cs="Arial"/>
          <w:spacing w:val="-3"/>
          <w:lang w:eastAsia="es-SV" w:bidi="ar-SA"/>
        </w:rPr>
        <w:t>u</w:t>
      </w:r>
      <w:r>
        <w:rPr>
          <w:rFonts w:cs="Arial"/>
          <w:spacing w:val="2"/>
          <w:lang w:eastAsia="es-SV" w:bidi="ar-SA"/>
        </w:rPr>
        <w:t>n</w:t>
      </w:r>
      <w:r>
        <w:rPr>
          <w:rFonts w:cs="Arial"/>
          <w:lang w:eastAsia="es-SV" w:bidi="ar-SA"/>
        </w:rPr>
        <w:t xml:space="preserve">a </w:t>
      </w:r>
      <w:r>
        <w:rPr>
          <w:rFonts w:cs="Arial"/>
          <w:spacing w:val="-4"/>
          <w:lang w:eastAsia="es-SV" w:bidi="ar-SA"/>
        </w:rPr>
        <w:t>t</w:t>
      </w:r>
      <w:r>
        <w:rPr>
          <w:rFonts w:cs="Arial"/>
          <w:spacing w:val="2"/>
          <w:lang w:eastAsia="es-SV" w:bidi="ar-SA"/>
        </w:rPr>
        <w:t>e</w:t>
      </w:r>
      <w:r>
        <w:rPr>
          <w:rFonts w:cs="Arial"/>
          <w:spacing w:val="-2"/>
          <w:lang w:eastAsia="es-SV" w:bidi="ar-SA"/>
        </w:rPr>
        <w:t>r</w:t>
      </w:r>
      <w:r>
        <w:rPr>
          <w:rFonts w:cs="Arial"/>
          <w:lang w:eastAsia="es-SV" w:bidi="ar-SA"/>
        </w:rPr>
        <w:t>c</w:t>
      </w:r>
      <w:r>
        <w:rPr>
          <w:rFonts w:cs="Arial"/>
          <w:spacing w:val="2"/>
          <w:lang w:eastAsia="es-SV" w:bidi="ar-SA"/>
        </w:rPr>
        <w:t>e</w:t>
      </w:r>
      <w:r>
        <w:rPr>
          <w:rFonts w:cs="Arial"/>
          <w:spacing w:val="-6"/>
          <w:lang w:eastAsia="es-SV" w:bidi="ar-SA"/>
        </w:rPr>
        <w:t>r</w:t>
      </w:r>
      <w:r>
        <w:rPr>
          <w:rFonts w:cs="Arial"/>
          <w:lang w:eastAsia="es-SV" w:bidi="ar-SA"/>
        </w:rPr>
        <w:t xml:space="preserve">a </w:t>
      </w:r>
      <w:r>
        <w:rPr>
          <w:rFonts w:cs="Arial"/>
          <w:spacing w:val="2"/>
          <w:lang w:eastAsia="es-SV" w:bidi="ar-SA"/>
        </w:rPr>
        <w:t>pe</w:t>
      </w:r>
      <w:r>
        <w:rPr>
          <w:rFonts w:cs="Arial"/>
          <w:spacing w:val="-2"/>
          <w:lang w:eastAsia="es-SV" w:bidi="ar-SA"/>
        </w:rPr>
        <w:t>r</w:t>
      </w:r>
      <w:r>
        <w:rPr>
          <w:rFonts w:cs="Arial"/>
          <w:lang w:eastAsia="es-SV" w:bidi="ar-SA"/>
        </w:rPr>
        <w:t>s</w:t>
      </w:r>
      <w:r>
        <w:rPr>
          <w:rFonts w:cs="Arial"/>
          <w:spacing w:val="-3"/>
          <w:lang w:eastAsia="es-SV" w:bidi="ar-SA"/>
        </w:rPr>
        <w:t>o</w:t>
      </w:r>
      <w:r>
        <w:rPr>
          <w:rFonts w:cs="Arial"/>
          <w:spacing w:val="2"/>
          <w:lang w:eastAsia="es-SV" w:bidi="ar-SA"/>
        </w:rPr>
        <w:t>n</w:t>
      </w:r>
      <w:r>
        <w:rPr>
          <w:rFonts w:cs="Arial"/>
          <w:lang w:eastAsia="es-SV" w:bidi="ar-SA"/>
        </w:rPr>
        <w:t>a</w:t>
      </w:r>
      <w:r>
        <w:rPr>
          <w:rFonts w:cs="Arial"/>
          <w:spacing w:val="55"/>
          <w:lang w:eastAsia="es-SV" w:bidi="ar-SA"/>
        </w:rPr>
        <w:t xml:space="preserve"> </w:t>
      </w:r>
      <w:r>
        <w:rPr>
          <w:rFonts w:cs="Arial"/>
          <w:spacing w:val="-3"/>
          <w:lang w:eastAsia="es-SV" w:bidi="ar-SA"/>
        </w:rPr>
        <w:t>e</w:t>
      </w:r>
      <w:r>
        <w:rPr>
          <w:rFonts w:cs="Arial"/>
          <w:lang w:eastAsia="es-SV" w:bidi="ar-SA"/>
        </w:rPr>
        <w:t xml:space="preserve">n </w:t>
      </w:r>
      <w:r>
        <w:rPr>
          <w:rFonts w:cs="Arial"/>
          <w:spacing w:val="-1"/>
          <w:lang w:eastAsia="es-SV" w:bidi="ar-SA"/>
        </w:rPr>
        <w:t>l</w:t>
      </w:r>
      <w:r>
        <w:rPr>
          <w:rFonts w:cs="Arial"/>
          <w:lang w:eastAsia="es-SV" w:bidi="ar-SA"/>
        </w:rPr>
        <w:t>a</w:t>
      </w:r>
      <w:r>
        <w:rPr>
          <w:rFonts w:cs="Arial"/>
          <w:spacing w:val="55"/>
          <w:lang w:eastAsia="es-SV" w:bidi="ar-SA"/>
        </w:rPr>
        <w:t xml:space="preserve"> </w:t>
      </w:r>
      <w:r>
        <w:rPr>
          <w:rFonts w:cs="Arial"/>
          <w:spacing w:val="2"/>
          <w:lang w:eastAsia="es-SV" w:bidi="ar-SA"/>
        </w:rPr>
        <w:t>e</w:t>
      </w:r>
      <w:r>
        <w:rPr>
          <w:rFonts w:cs="Arial"/>
          <w:lang w:eastAsia="es-SV" w:bidi="ar-SA"/>
        </w:rPr>
        <w:t>s</w:t>
      </w:r>
      <w:r>
        <w:rPr>
          <w:rFonts w:cs="Arial"/>
          <w:spacing w:val="1"/>
          <w:lang w:eastAsia="es-SV" w:bidi="ar-SA"/>
        </w:rPr>
        <w:t>t</w:t>
      </w:r>
      <w:r>
        <w:rPr>
          <w:rFonts w:cs="Arial"/>
          <w:spacing w:val="-2"/>
          <w:lang w:eastAsia="es-SV" w:bidi="ar-SA"/>
        </w:rPr>
        <w:t>r</w:t>
      </w:r>
      <w:r>
        <w:rPr>
          <w:rFonts w:cs="Arial"/>
          <w:spacing w:val="2"/>
          <w:lang w:eastAsia="es-SV" w:bidi="ar-SA"/>
        </w:rPr>
        <w:t>u</w:t>
      </w:r>
      <w:r>
        <w:rPr>
          <w:rFonts w:cs="Arial"/>
          <w:spacing w:val="-5"/>
          <w:lang w:eastAsia="es-SV" w:bidi="ar-SA"/>
        </w:rPr>
        <w:t>c</w:t>
      </w:r>
      <w:r>
        <w:rPr>
          <w:rFonts w:cs="Arial"/>
          <w:spacing w:val="1"/>
          <w:lang w:eastAsia="es-SV" w:bidi="ar-SA"/>
        </w:rPr>
        <w:t>t</w:t>
      </w:r>
      <w:r>
        <w:rPr>
          <w:rFonts w:cs="Arial"/>
          <w:spacing w:val="2"/>
          <w:lang w:eastAsia="es-SV" w:bidi="ar-SA"/>
        </w:rPr>
        <w:t>u</w:t>
      </w:r>
      <w:r>
        <w:rPr>
          <w:rFonts w:cs="Arial"/>
          <w:spacing w:val="-2"/>
          <w:lang w:eastAsia="es-SV" w:bidi="ar-SA"/>
        </w:rPr>
        <w:t>r</w:t>
      </w:r>
      <w:r>
        <w:rPr>
          <w:rFonts w:cs="Arial"/>
          <w:lang w:eastAsia="es-SV" w:bidi="ar-SA"/>
        </w:rPr>
        <w:t>a</w:t>
      </w:r>
      <w:r>
        <w:rPr>
          <w:rFonts w:cs="Arial"/>
          <w:spacing w:val="55"/>
          <w:lang w:eastAsia="es-SV" w:bidi="ar-SA"/>
        </w:rPr>
        <w:t xml:space="preserve"> </w:t>
      </w:r>
      <w:r>
        <w:rPr>
          <w:rFonts w:cs="Arial"/>
          <w:spacing w:val="2"/>
          <w:lang w:eastAsia="es-SV" w:bidi="ar-SA"/>
        </w:rPr>
        <w:t>g</w:t>
      </w:r>
      <w:r>
        <w:rPr>
          <w:rFonts w:cs="Arial"/>
          <w:spacing w:val="-2"/>
          <w:lang w:eastAsia="es-SV" w:bidi="ar-SA"/>
        </w:rPr>
        <w:t>r</w:t>
      </w:r>
      <w:r>
        <w:rPr>
          <w:rFonts w:cs="Arial"/>
          <w:spacing w:val="2"/>
          <w:lang w:eastAsia="es-SV" w:bidi="ar-SA"/>
        </w:rPr>
        <w:t>a</w:t>
      </w:r>
      <w:r>
        <w:rPr>
          <w:rFonts w:cs="Arial"/>
          <w:spacing w:val="-6"/>
          <w:lang w:eastAsia="es-SV" w:bidi="ar-SA"/>
        </w:rPr>
        <w:t>m</w:t>
      </w:r>
      <w:r>
        <w:rPr>
          <w:rFonts w:cs="Arial"/>
          <w:spacing w:val="2"/>
          <w:lang w:eastAsia="es-SV" w:bidi="ar-SA"/>
        </w:rPr>
        <w:t>a</w:t>
      </w:r>
      <w:r>
        <w:rPr>
          <w:rFonts w:cs="Arial"/>
          <w:spacing w:val="1"/>
          <w:lang w:eastAsia="es-SV" w:bidi="ar-SA"/>
        </w:rPr>
        <w:t>t</w:t>
      </w:r>
      <w:r>
        <w:rPr>
          <w:rFonts w:cs="Arial"/>
          <w:spacing w:val="-1"/>
          <w:lang w:eastAsia="es-SV" w:bidi="ar-SA"/>
        </w:rPr>
        <w:t>i</w:t>
      </w:r>
      <w:r>
        <w:rPr>
          <w:rFonts w:cs="Arial"/>
          <w:lang w:eastAsia="es-SV" w:bidi="ar-SA"/>
        </w:rPr>
        <w:t>c</w:t>
      </w:r>
      <w:r>
        <w:rPr>
          <w:rFonts w:cs="Arial"/>
          <w:spacing w:val="2"/>
          <w:lang w:eastAsia="es-SV" w:bidi="ar-SA"/>
        </w:rPr>
        <w:t>a</w:t>
      </w:r>
      <w:r>
        <w:rPr>
          <w:rFonts w:cs="Arial"/>
          <w:lang w:eastAsia="es-SV" w:bidi="ar-SA"/>
        </w:rPr>
        <w:t>l</w:t>
      </w:r>
      <w:r>
        <w:rPr>
          <w:rFonts w:cs="Arial"/>
          <w:spacing w:val="52"/>
          <w:lang w:eastAsia="es-SV" w:bidi="ar-SA"/>
        </w:rPr>
        <w:t xml:space="preserve"> </w:t>
      </w:r>
      <w:r>
        <w:rPr>
          <w:rFonts w:cs="Arial"/>
          <w:spacing w:val="2"/>
          <w:lang w:eastAsia="es-SV" w:bidi="ar-SA"/>
        </w:rPr>
        <w:t>de</w:t>
      </w:r>
      <w:r>
        <w:rPr>
          <w:rFonts w:cs="Arial"/>
          <w:lang w:eastAsia="es-SV" w:bidi="ar-SA"/>
        </w:rPr>
        <w:t xml:space="preserve">l </w:t>
      </w:r>
      <w:r>
        <w:rPr>
          <w:rFonts w:cs="Arial"/>
          <w:spacing w:val="2"/>
          <w:lang w:eastAsia="es-SV" w:bidi="ar-SA"/>
        </w:rPr>
        <w:t>p</w:t>
      </w:r>
      <w:r>
        <w:rPr>
          <w:rFonts w:cs="Arial"/>
          <w:spacing w:val="-2"/>
          <w:lang w:eastAsia="es-SV" w:bidi="ar-SA"/>
        </w:rPr>
        <w:t>r</w:t>
      </w:r>
      <w:r>
        <w:rPr>
          <w:rFonts w:cs="Arial"/>
          <w:spacing w:val="2"/>
          <w:lang w:eastAsia="es-SV" w:bidi="ar-SA"/>
        </w:rPr>
        <w:t>e</w:t>
      </w:r>
      <w:r>
        <w:rPr>
          <w:rFonts w:cs="Arial"/>
          <w:lang w:eastAsia="es-SV" w:bidi="ar-SA"/>
        </w:rPr>
        <w:t>s</w:t>
      </w:r>
      <w:r>
        <w:rPr>
          <w:rFonts w:cs="Arial"/>
          <w:spacing w:val="-3"/>
          <w:lang w:eastAsia="es-SV" w:bidi="ar-SA"/>
        </w:rPr>
        <w:t>e</w:t>
      </w:r>
      <w:r>
        <w:rPr>
          <w:rFonts w:cs="Arial"/>
          <w:spacing w:val="2"/>
          <w:lang w:eastAsia="es-SV" w:bidi="ar-SA"/>
        </w:rPr>
        <w:t>n</w:t>
      </w:r>
      <w:r>
        <w:rPr>
          <w:rFonts w:cs="Arial"/>
          <w:spacing w:val="-4"/>
          <w:lang w:eastAsia="es-SV" w:bidi="ar-SA"/>
        </w:rPr>
        <w:t>t</w:t>
      </w:r>
      <w:r>
        <w:rPr>
          <w:rFonts w:cs="Arial"/>
          <w:lang w:eastAsia="es-SV" w:bidi="ar-SA"/>
        </w:rPr>
        <w:t>e</w:t>
      </w:r>
      <w:r>
        <w:rPr>
          <w:rFonts w:cs="Arial"/>
          <w:spacing w:val="3"/>
          <w:lang w:eastAsia="es-SV" w:bidi="ar-SA"/>
        </w:rPr>
        <w:t xml:space="preserve"> </w:t>
      </w:r>
      <w:r>
        <w:rPr>
          <w:rFonts w:cs="Arial"/>
          <w:lang w:eastAsia="es-SV" w:bidi="ar-SA"/>
        </w:rPr>
        <w:t>s</w:t>
      </w:r>
      <w:r>
        <w:rPr>
          <w:rFonts w:cs="Arial"/>
          <w:spacing w:val="-1"/>
          <w:lang w:eastAsia="es-SV" w:bidi="ar-SA"/>
        </w:rPr>
        <w:t>i</w:t>
      </w:r>
      <w:r>
        <w:rPr>
          <w:rFonts w:cs="Arial"/>
          <w:spacing w:val="-2"/>
          <w:lang w:eastAsia="es-SV" w:bidi="ar-SA"/>
        </w:rPr>
        <w:t>m</w:t>
      </w:r>
      <w:r>
        <w:rPr>
          <w:rFonts w:cs="Arial"/>
          <w:spacing w:val="2"/>
          <w:lang w:eastAsia="es-SV" w:bidi="ar-SA"/>
        </w:rPr>
        <w:t>p</w:t>
      </w:r>
      <w:r>
        <w:rPr>
          <w:rFonts w:cs="Arial"/>
          <w:spacing w:val="-6"/>
          <w:lang w:eastAsia="es-SV" w:bidi="ar-SA"/>
        </w:rPr>
        <w:t>l</w:t>
      </w:r>
      <w:r>
        <w:rPr>
          <w:rFonts w:cs="Arial"/>
          <w:spacing w:val="2"/>
          <w:lang w:eastAsia="es-SV" w:bidi="ar-SA"/>
        </w:rPr>
        <w:t xml:space="preserve">e para expresar sus actividades. </w:t>
      </w:r>
    </w:p>
    <w:p w14:paraId="7621E8CD" w14:textId="074E7301" w:rsidR="001A48C3" w:rsidRDefault="001A48C3" w:rsidP="00085DF7">
      <w:pPr>
        <w:pStyle w:val="Prrafodelista"/>
        <w:widowControl w:val="0"/>
        <w:numPr>
          <w:ilvl w:val="0"/>
          <w:numId w:val="333"/>
        </w:numPr>
        <w:autoSpaceDE w:val="0"/>
        <w:autoSpaceDN w:val="0"/>
        <w:adjustRightInd w:val="0"/>
        <w:spacing w:before="120" w:after="0" w:line="240" w:lineRule="auto"/>
        <w:ind w:right="21"/>
        <w:jc w:val="left"/>
        <w:rPr>
          <w:rFonts w:cs="Arial"/>
          <w:lang w:eastAsia="es-SV" w:bidi="ar-SA"/>
        </w:rPr>
      </w:pPr>
      <w:r>
        <w:rPr>
          <w:rFonts w:cs="Arial"/>
          <w:spacing w:val="-6"/>
          <w:lang w:eastAsia="es-SV" w:bidi="ar-SA"/>
        </w:rPr>
        <w:t>M</w:t>
      </w:r>
      <w:r>
        <w:rPr>
          <w:rFonts w:cs="Arial"/>
          <w:spacing w:val="2"/>
          <w:lang w:eastAsia="es-SV" w:bidi="ar-SA"/>
        </w:rPr>
        <w:t>en</w:t>
      </w:r>
      <w:r>
        <w:rPr>
          <w:rFonts w:cs="Arial"/>
          <w:lang w:eastAsia="es-SV" w:bidi="ar-SA"/>
        </w:rPr>
        <w:t>c</w:t>
      </w:r>
      <w:r>
        <w:rPr>
          <w:rFonts w:cs="Arial"/>
          <w:spacing w:val="-1"/>
          <w:lang w:eastAsia="es-SV" w:bidi="ar-SA"/>
        </w:rPr>
        <w:t>i</w:t>
      </w:r>
      <w:r>
        <w:rPr>
          <w:rFonts w:cs="Arial"/>
          <w:spacing w:val="2"/>
          <w:lang w:eastAsia="es-SV" w:bidi="ar-SA"/>
        </w:rPr>
        <w:t>on</w:t>
      </w:r>
      <w:r>
        <w:rPr>
          <w:rFonts w:cs="Arial"/>
          <w:lang w:eastAsia="es-SV" w:bidi="ar-SA"/>
        </w:rPr>
        <w:t>a</w:t>
      </w:r>
      <w:r>
        <w:rPr>
          <w:rFonts w:cs="Arial"/>
          <w:spacing w:val="-2"/>
          <w:lang w:eastAsia="es-SV" w:bidi="ar-SA"/>
        </w:rPr>
        <w:t xml:space="preserve"> </w:t>
      </w:r>
      <w:r>
        <w:rPr>
          <w:rFonts w:cs="Arial"/>
          <w:spacing w:val="2"/>
          <w:lang w:eastAsia="es-SV" w:bidi="ar-SA"/>
        </w:rPr>
        <w:t>a</w:t>
      </w:r>
      <w:r>
        <w:rPr>
          <w:rFonts w:cs="Arial"/>
          <w:lang w:eastAsia="es-SV" w:bidi="ar-SA"/>
        </w:rPr>
        <w:t>c</w:t>
      </w:r>
      <w:r>
        <w:rPr>
          <w:rFonts w:cs="Arial"/>
          <w:spacing w:val="1"/>
          <w:lang w:eastAsia="es-SV" w:bidi="ar-SA"/>
        </w:rPr>
        <w:t>t</w:t>
      </w:r>
      <w:r>
        <w:rPr>
          <w:rFonts w:cs="Arial"/>
          <w:spacing w:val="-1"/>
          <w:lang w:eastAsia="es-SV" w:bidi="ar-SA"/>
        </w:rPr>
        <w:t>i</w:t>
      </w:r>
      <w:r>
        <w:rPr>
          <w:rFonts w:cs="Arial"/>
          <w:lang w:eastAsia="es-SV" w:bidi="ar-SA"/>
        </w:rPr>
        <w:t>v</w:t>
      </w:r>
      <w:r>
        <w:rPr>
          <w:rFonts w:cs="Arial"/>
          <w:spacing w:val="-1"/>
          <w:lang w:eastAsia="es-SV" w:bidi="ar-SA"/>
        </w:rPr>
        <w:t>i</w:t>
      </w:r>
      <w:r>
        <w:rPr>
          <w:rFonts w:cs="Arial"/>
          <w:spacing w:val="-3"/>
          <w:lang w:eastAsia="es-SV" w:bidi="ar-SA"/>
        </w:rPr>
        <w:t>d</w:t>
      </w:r>
      <w:r>
        <w:rPr>
          <w:rFonts w:cs="Arial"/>
          <w:spacing w:val="2"/>
          <w:lang w:eastAsia="es-SV" w:bidi="ar-SA"/>
        </w:rPr>
        <w:t>a</w:t>
      </w:r>
      <w:r>
        <w:rPr>
          <w:rFonts w:cs="Arial"/>
          <w:spacing w:val="-3"/>
          <w:lang w:eastAsia="es-SV" w:bidi="ar-SA"/>
        </w:rPr>
        <w:t>d</w:t>
      </w:r>
      <w:r>
        <w:rPr>
          <w:rFonts w:cs="Arial"/>
          <w:spacing w:val="2"/>
          <w:lang w:eastAsia="es-SV" w:bidi="ar-SA"/>
        </w:rPr>
        <w:t>e</w:t>
      </w:r>
      <w:r>
        <w:rPr>
          <w:rFonts w:cs="Arial"/>
          <w:lang w:eastAsia="es-SV" w:bidi="ar-SA"/>
        </w:rPr>
        <w:t>s</w:t>
      </w:r>
      <w:r>
        <w:rPr>
          <w:rFonts w:cs="Arial"/>
          <w:spacing w:val="1"/>
          <w:lang w:eastAsia="es-SV" w:bidi="ar-SA"/>
        </w:rPr>
        <w:t xml:space="preserve"> </w:t>
      </w:r>
      <w:r>
        <w:rPr>
          <w:rFonts w:cs="Arial"/>
          <w:spacing w:val="-3"/>
          <w:lang w:eastAsia="es-SV" w:bidi="ar-SA"/>
        </w:rPr>
        <w:t>q</w:t>
      </w:r>
      <w:r>
        <w:rPr>
          <w:rFonts w:cs="Arial"/>
          <w:spacing w:val="2"/>
          <w:lang w:eastAsia="es-SV" w:bidi="ar-SA"/>
        </w:rPr>
        <w:t>u</w:t>
      </w:r>
      <w:r>
        <w:rPr>
          <w:rFonts w:cs="Arial"/>
          <w:lang w:eastAsia="es-SV" w:bidi="ar-SA"/>
        </w:rPr>
        <w:t>e</w:t>
      </w:r>
      <w:r>
        <w:rPr>
          <w:rFonts w:cs="Arial"/>
          <w:spacing w:val="3"/>
          <w:lang w:eastAsia="es-SV" w:bidi="ar-SA"/>
        </w:rPr>
        <w:t xml:space="preserve"> </w:t>
      </w:r>
      <w:r>
        <w:rPr>
          <w:rFonts w:cs="Arial"/>
          <w:spacing w:val="-3"/>
          <w:lang w:eastAsia="es-SV" w:bidi="ar-SA"/>
        </w:rPr>
        <w:t>e</w:t>
      </w:r>
      <w:r>
        <w:rPr>
          <w:rFonts w:cs="Arial"/>
          <w:lang w:eastAsia="es-SV" w:bidi="ar-SA"/>
        </w:rPr>
        <w:t>s</w:t>
      </w:r>
      <w:r>
        <w:rPr>
          <w:rFonts w:cs="Arial"/>
          <w:spacing w:val="1"/>
          <w:lang w:eastAsia="es-SV" w:bidi="ar-SA"/>
        </w:rPr>
        <w:t>t</w:t>
      </w:r>
      <w:r>
        <w:rPr>
          <w:rFonts w:cs="Arial"/>
          <w:spacing w:val="-3"/>
          <w:lang w:eastAsia="es-SV" w:bidi="ar-SA"/>
        </w:rPr>
        <w:t>á</w:t>
      </w:r>
      <w:r>
        <w:rPr>
          <w:rFonts w:cs="Arial"/>
          <w:lang w:eastAsia="es-SV" w:bidi="ar-SA"/>
        </w:rPr>
        <w:t>n</w:t>
      </w:r>
      <w:r>
        <w:rPr>
          <w:rFonts w:cs="Arial"/>
          <w:spacing w:val="3"/>
          <w:lang w:eastAsia="es-SV" w:bidi="ar-SA"/>
        </w:rPr>
        <w:t xml:space="preserve"> </w:t>
      </w:r>
      <w:r>
        <w:rPr>
          <w:rFonts w:cs="Arial"/>
          <w:lang w:eastAsia="es-SV" w:bidi="ar-SA"/>
        </w:rPr>
        <w:t>s</w:t>
      </w:r>
      <w:r>
        <w:rPr>
          <w:rFonts w:cs="Arial"/>
          <w:spacing w:val="2"/>
          <w:lang w:eastAsia="es-SV" w:bidi="ar-SA"/>
        </w:rPr>
        <w:t>u</w:t>
      </w:r>
      <w:r>
        <w:rPr>
          <w:rFonts w:cs="Arial"/>
          <w:spacing w:val="-5"/>
          <w:lang w:eastAsia="es-SV" w:bidi="ar-SA"/>
        </w:rPr>
        <w:t>c</w:t>
      </w:r>
      <w:r>
        <w:rPr>
          <w:rFonts w:cs="Arial"/>
          <w:spacing w:val="2"/>
          <w:lang w:eastAsia="es-SV" w:bidi="ar-SA"/>
        </w:rPr>
        <w:t>ed</w:t>
      </w:r>
      <w:r>
        <w:rPr>
          <w:rFonts w:cs="Arial"/>
          <w:spacing w:val="-6"/>
          <w:lang w:eastAsia="es-SV" w:bidi="ar-SA"/>
        </w:rPr>
        <w:t>i</w:t>
      </w:r>
      <w:r>
        <w:rPr>
          <w:rFonts w:cs="Arial"/>
          <w:spacing w:val="2"/>
          <w:lang w:eastAsia="es-SV" w:bidi="ar-SA"/>
        </w:rPr>
        <w:t>e</w:t>
      </w:r>
      <w:r>
        <w:rPr>
          <w:rFonts w:cs="Arial"/>
          <w:spacing w:val="-3"/>
          <w:lang w:eastAsia="es-SV" w:bidi="ar-SA"/>
        </w:rPr>
        <w:t>n</w:t>
      </w:r>
      <w:r>
        <w:rPr>
          <w:rFonts w:cs="Arial"/>
          <w:spacing w:val="2"/>
          <w:lang w:eastAsia="es-SV" w:bidi="ar-SA"/>
        </w:rPr>
        <w:t>d</w:t>
      </w:r>
      <w:r>
        <w:rPr>
          <w:rFonts w:cs="Arial"/>
          <w:lang w:eastAsia="es-SV" w:bidi="ar-SA"/>
        </w:rPr>
        <w:t>o</w:t>
      </w:r>
      <w:r>
        <w:rPr>
          <w:rFonts w:cs="Arial"/>
          <w:spacing w:val="3"/>
          <w:lang w:eastAsia="es-SV" w:bidi="ar-SA"/>
        </w:rPr>
        <w:t xml:space="preserve"> </w:t>
      </w:r>
      <w:r>
        <w:rPr>
          <w:rFonts w:cs="Arial"/>
          <w:spacing w:val="-3"/>
          <w:lang w:eastAsia="es-SV" w:bidi="ar-SA"/>
        </w:rPr>
        <w:t>e</w:t>
      </w:r>
      <w:r>
        <w:rPr>
          <w:rFonts w:cs="Arial"/>
          <w:lang w:eastAsia="es-SV" w:bidi="ar-SA"/>
        </w:rPr>
        <w:t>n</w:t>
      </w:r>
      <w:r>
        <w:rPr>
          <w:rFonts w:cs="Arial"/>
          <w:spacing w:val="3"/>
          <w:lang w:eastAsia="es-SV" w:bidi="ar-SA"/>
        </w:rPr>
        <w:t xml:space="preserve"> </w:t>
      </w:r>
      <w:r>
        <w:rPr>
          <w:rFonts w:cs="Arial"/>
          <w:spacing w:val="2"/>
          <w:lang w:eastAsia="es-SV" w:bidi="ar-SA"/>
        </w:rPr>
        <w:t>e</w:t>
      </w:r>
      <w:r>
        <w:rPr>
          <w:rFonts w:cs="Arial"/>
          <w:lang w:eastAsia="es-SV" w:bidi="ar-SA"/>
        </w:rPr>
        <w:t>l</w:t>
      </w:r>
      <w:r>
        <w:rPr>
          <w:rFonts w:cs="Arial"/>
          <w:spacing w:val="-4"/>
          <w:lang w:eastAsia="es-SV" w:bidi="ar-SA"/>
        </w:rPr>
        <w:t xml:space="preserve"> </w:t>
      </w:r>
      <w:r>
        <w:rPr>
          <w:rFonts w:cs="Arial"/>
          <w:spacing w:val="-2"/>
          <w:lang w:eastAsia="es-SV" w:bidi="ar-SA"/>
        </w:rPr>
        <w:t>m</w:t>
      </w:r>
      <w:r>
        <w:rPr>
          <w:rFonts w:cs="Arial"/>
          <w:spacing w:val="2"/>
          <w:lang w:eastAsia="es-SV" w:bidi="ar-SA"/>
        </w:rPr>
        <w:t>o</w:t>
      </w:r>
      <w:r>
        <w:rPr>
          <w:rFonts w:cs="Arial"/>
          <w:spacing w:val="-2"/>
          <w:lang w:eastAsia="es-SV" w:bidi="ar-SA"/>
        </w:rPr>
        <w:t>m</w:t>
      </w:r>
      <w:r>
        <w:rPr>
          <w:rFonts w:cs="Arial"/>
          <w:spacing w:val="2"/>
          <w:lang w:eastAsia="es-SV" w:bidi="ar-SA"/>
        </w:rPr>
        <w:t>en</w:t>
      </w:r>
      <w:r>
        <w:rPr>
          <w:rFonts w:cs="Arial"/>
          <w:spacing w:val="-4"/>
          <w:lang w:eastAsia="es-SV" w:bidi="ar-SA"/>
        </w:rPr>
        <w:t>t</w:t>
      </w:r>
      <w:r>
        <w:rPr>
          <w:rFonts w:cs="Arial"/>
          <w:lang w:eastAsia="es-SV" w:bidi="ar-SA"/>
        </w:rPr>
        <w:t>o</w:t>
      </w:r>
      <w:r>
        <w:rPr>
          <w:rFonts w:cs="Arial"/>
          <w:spacing w:val="3"/>
          <w:lang w:eastAsia="es-SV" w:bidi="ar-SA"/>
        </w:rPr>
        <w:t xml:space="preserve"> </w:t>
      </w:r>
      <w:r>
        <w:rPr>
          <w:rFonts w:cs="Arial"/>
          <w:spacing w:val="2"/>
          <w:lang w:eastAsia="es-SV" w:bidi="ar-SA"/>
        </w:rPr>
        <w:t>u</w:t>
      </w:r>
      <w:r>
        <w:rPr>
          <w:rFonts w:cs="Arial"/>
          <w:spacing w:val="-5"/>
          <w:lang w:eastAsia="es-SV" w:bidi="ar-SA"/>
        </w:rPr>
        <w:t>s</w:t>
      </w:r>
      <w:r>
        <w:rPr>
          <w:rFonts w:cs="Arial"/>
          <w:spacing w:val="2"/>
          <w:lang w:eastAsia="es-SV" w:bidi="ar-SA"/>
        </w:rPr>
        <w:t>a</w:t>
      </w:r>
      <w:r>
        <w:rPr>
          <w:rFonts w:cs="Arial"/>
          <w:spacing w:val="-3"/>
          <w:lang w:eastAsia="es-SV" w:bidi="ar-SA"/>
        </w:rPr>
        <w:t>n</w:t>
      </w:r>
      <w:r>
        <w:rPr>
          <w:rFonts w:cs="Arial"/>
          <w:spacing w:val="2"/>
          <w:lang w:eastAsia="es-SV" w:bidi="ar-SA"/>
        </w:rPr>
        <w:t>d</w:t>
      </w:r>
      <w:r>
        <w:rPr>
          <w:rFonts w:cs="Arial"/>
          <w:lang w:eastAsia="es-SV" w:bidi="ar-SA"/>
        </w:rPr>
        <w:t>o</w:t>
      </w:r>
      <w:r>
        <w:rPr>
          <w:rFonts w:cs="Arial"/>
          <w:spacing w:val="3"/>
          <w:lang w:eastAsia="es-SV" w:bidi="ar-SA"/>
        </w:rPr>
        <w:t xml:space="preserve"> </w:t>
      </w:r>
      <w:r>
        <w:rPr>
          <w:rFonts w:cs="Arial"/>
          <w:spacing w:val="-1"/>
          <w:lang w:eastAsia="es-SV" w:bidi="ar-SA"/>
        </w:rPr>
        <w:t>l</w:t>
      </w:r>
      <w:r>
        <w:rPr>
          <w:rFonts w:cs="Arial"/>
          <w:lang w:eastAsia="es-SV" w:bidi="ar-SA"/>
        </w:rPr>
        <w:t>a</w:t>
      </w:r>
      <w:r>
        <w:rPr>
          <w:rFonts w:cs="Arial"/>
          <w:spacing w:val="11"/>
          <w:lang w:eastAsia="es-SV" w:bidi="ar-SA"/>
        </w:rPr>
        <w:t xml:space="preserve"> </w:t>
      </w:r>
      <w:r>
        <w:rPr>
          <w:rFonts w:cs="Arial"/>
          <w:spacing w:val="2"/>
          <w:lang w:eastAsia="es-SV" w:bidi="ar-SA"/>
        </w:rPr>
        <w:t>e</w:t>
      </w:r>
      <w:r>
        <w:rPr>
          <w:rFonts w:cs="Arial"/>
          <w:lang w:eastAsia="es-SV" w:bidi="ar-SA"/>
        </w:rPr>
        <w:t>s</w:t>
      </w:r>
      <w:r>
        <w:rPr>
          <w:rFonts w:cs="Arial"/>
          <w:spacing w:val="1"/>
          <w:lang w:eastAsia="es-SV" w:bidi="ar-SA"/>
        </w:rPr>
        <w:t>t</w:t>
      </w:r>
      <w:r>
        <w:rPr>
          <w:rFonts w:cs="Arial"/>
          <w:spacing w:val="-2"/>
          <w:lang w:eastAsia="es-SV" w:bidi="ar-SA"/>
        </w:rPr>
        <w:t>r</w:t>
      </w:r>
      <w:r>
        <w:rPr>
          <w:rFonts w:cs="Arial"/>
          <w:spacing w:val="2"/>
          <w:lang w:eastAsia="es-SV" w:bidi="ar-SA"/>
        </w:rPr>
        <w:t>u</w:t>
      </w:r>
      <w:r>
        <w:rPr>
          <w:rFonts w:cs="Arial"/>
          <w:spacing w:val="-5"/>
          <w:lang w:eastAsia="es-SV" w:bidi="ar-SA"/>
        </w:rPr>
        <w:t>c</w:t>
      </w:r>
      <w:r>
        <w:rPr>
          <w:rFonts w:cs="Arial"/>
          <w:spacing w:val="1"/>
          <w:lang w:eastAsia="es-SV" w:bidi="ar-SA"/>
        </w:rPr>
        <w:t>t</w:t>
      </w:r>
      <w:r>
        <w:rPr>
          <w:rFonts w:cs="Arial"/>
          <w:spacing w:val="2"/>
          <w:lang w:eastAsia="es-SV" w:bidi="ar-SA"/>
        </w:rPr>
        <w:t>u</w:t>
      </w:r>
      <w:r>
        <w:rPr>
          <w:rFonts w:cs="Arial"/>
          <w:spacing w:val="-2"/>
          <w:lang w:eastAsia="es-SV" w:bidi="ar-SA"/>
        </w:rPr>
        <w:t>r</w:t>
      </w:r>
      <w:r>
        <w:rPr>
          <w:rFonts w:cs="Arial"/>
          <w:lang w:eastAsia="es-SV" w:bidi="ar-SA"/>
        </w:rPr>
        <w:t>a</w:t>
      </w:r>
      <w:r>
        <w:rPr>
          <w:rFonts w:cs="Arial"/>
          <w:spacing w:val="-2"/>
          <w:lang w:eastAsia="es-SV" w:bidi="ar-SA"/>
        </w:rPr>
        <w:t xml:space="preserve"> </w:t>
      </w:r>
      <w:r>
        <w:rPr>
          <w:rFonts w:cs="Arial"/>
          <w:spacing w:val="2"/>
          <w:lang w:eastAsia="es-SV" w:bidi="ar-SA"/>
        </w:rPr>
        <w:t>g</w:t>
      </w:r>
      <w:r>
        <w:rPr>
          <w:rFonts w:cs="Arial"/>
          <w:spacing w:val="-2"/>
          <w:lang w:eastAsia="es-SV" w:bidi="ar-SA"/>
        </w:rPr>
        <w:t>r</w:t>
      </w:r>
      <w:r>
        <w:rPr>
          <w:rFonts w:cs="Arial"/>
          <w:spacing w:val="2"/>
          <w:lang w:eastAsia="es-SV" w:bidi="ar-SA"/>
        </w:rPr>
        <w:t>a</w:t>
      </w:r>
      <w:r>
        <w:rPr>
          <w:rFonts w:cs="Arial"/>
          <w:spacing w:val="-2"/>
          <w:lang w:eastAsia="es-SV" w:bidi="ar-SA"/>
        </w:rPr>
        <w:t>m</w:t>
      </w:r>
      <w:r>
        <w:rPr>
          <w:rFonts w:cs="Arial"/>
          <w:spacing w:val="-3"/>
          <w:lang w:eastAsia="es-SV" w:bidi="ar-SA"/>
        </w:rPr>
        <w:t>a</w:t>
      </w:r>
      <w:r>
        <w:rPr>
          <w:rFonts w:cs="Arial"/>
          <w:spacing w:val="1"/>
          <w:lang w:eastAsia="es-SV" w:bidi="ar-SA"/>
        </w:rPr>
        <w:t>t</w:t>
      </w:r>
      <w:r>
        <w:rPr>
          <w:rFonts w:cs="Arial"/>
          <w:spacing w:val="-1"/>
          <w:lang w:eastAsia="es-SV" w:bidi="ar-SA"/>
        </w:rPr>
        <w:t>i</w:t>
      </w:r>
      <w:r>
        <w:rPr>
          <w:rFonts w:cs="Arial"/>
          <w:lang w:eastAsia="es-SV" w:bidi="ar-SA"/>
        </w:rPr>
        <w:t>c</w:t>
      </w:r>
      <w:r>
        <w:rPr>
          <w:rFonts w:cs="Arial"/>
          <w:spacing w:val="2"/>
          <w:lang w:eastAsia="es-SV" w:bidi="ar-SA"/>
        </w:rPr>
        <w:t>a</w:t>
      </w:r>
      <w:r>
        <w:rPr>
          <w:rFonts w:cs="Arial"/>
          <w:lang w:eastAsia="es-SV" w:bidi="ar-SA"/>
        </w:rPr>
        <w:t>l c</w:t>
      </w:r>
      <w:r>
        <w:rPr>
          <w:rFonts w:cs="Arial"/>
          <w:spacing w:val="2"/>
          <w:lang w:eastAsia="es-SV" w:bidi="ar-SA"/>
        </w:rPr>
        <w:t>o</w:t>
      </w:r>
      <w:r>
        <w:rPr>
          <w:rFonts w:cs="Arial"/>
          <w:spacing w:val="-2"/>
          <w:lang w:eastAsia="es-SV" w:bidi="ar-SA"/>
        </w:rPr>
        <w:t>rr</w:t>
      </w:r>
      <w:r>
        <w:rPr>
          <w:rFonts w:cs="Arial"/>
          <w:spacing w:val="2"/>
          <w:lang w:eastAsia="es-SV" w:bidi="ar-SA"/>
        </w:rPr>
        <w:t>e</w:t>
      </w:r>
      <w:r>
        <w:rPr>
          <w:rFonts w:cs="Arial"/>
          <w:lang w:eastAsia="es-SV" w:bidi="ar-SA"/>
        </w:rPr>
        <w:t>c</w:t>
      </w:r>
      <w:r>
        <w:rPr>
          <w:rFonts w:cs="Arial"/>
          <w:spacing w:val="1"/>
          <w:lang w:eastAsia="es-SV" w:bidi="ar-SA"/>
        </w:rPr>
        <w:t>t</w:t>
      </w:r>
      <w:r>
        <w:rPr>
          <w:rFonts w:cs="Arial"/>
          <w:spacing w:val="-3"/>
          <w:lang w:eastAsia="es-SV" w:bidi="ar-SA"/>
        </w:rPr>
        <w:t xml:space="preserve">a </w:t>
      </w:r>
      <w:r w:rsidR="00BC21CF">
        <w:rPr>
          <w:rFonts w:cs="Arial"/>
          <w:spacing w:val="-3"/>
          <w:lang w:eastAsia="es-SV" w:bidi="ar-SA"/>
        </w:rPr>
        <w:t>para describir</w:t>
      </w:r>
      <w:r>
        <w:rPr>
          <w:rFonts w:cs="Arial"/>
          <w:spacing w:val="-3"/>
          <w:lang w:eastAsia="es-SV" w:bidi="ar-SA"/>
        </w:rPr>
        <w:t xml:space="preserve"> </w:t>
      </w:r>
      <w:r>
        <w:rPr>
          <w:rFonts w:cs="Arial"/>
          <w:spacing w:val="2"/>
          <w:position w:val="-1"/>
          <w:lang w:eastAsia="es-SV" w:bidi="ar-SA"/>
        </w:rPr>
        <w:t>a</w:t>
      </w:r>
      <w:r>
        <w:rPr>
          <w:rFonts w:cs="Arial"/>
          <w:position w:val="-1"/>
          <w:lang w:eastAsia="es-SV" w:bidi="ar-SA"/>
        </w:rPr>
        <w:t>cc</w:t>
      </w:r>
      <w:r>
        <w:rPr>
          <w:rFonts w:cs="Arial"/>
          <w:spacing w:val="-1"/>
          <w:position w:val="-1"/>
          <w:lang w:eastAsia="es-SV" w:bidi="ar-SA"/>
        </w:rPr>
        <w:t>i</w:t>
      </w:r>
      <w:r>
        <w:rPr>
          <w:rFonts w:cs="Arial"/>
          <w:spacing w:val="-3"/>
          <w:position w:val="-1"/>
          <w:lang w:eastAsia="es-SV" w:bidi="ar-SA"/>
        </w:rPr>
        <w:t>d</w:t>
      </w:r>
      <w:r>
        <w:rPr>
          <w:rFonts w:cs="Arial"/>
          <w:spacing w:val="2"/>
          <w:position w:val="-1"/>
          <w:lang w:eastAsia="es-SV" w:bidi="ar-SA"/>
        </w:rPr>
        <w:t>e</w:t>
      </w:r>
      <w:r>
        <w:rPr>
          <w:rFonts w:cs="Arial"/>
          <w:spacing w:val="-3"/>
          <w:position w:val="-1"/>
          <w:lang w:eastAsia="es-SV" w:bidi="ar-SA"/>
        </w:rPr>
        <w:t>n</w:t>
      </w:r>
      <w:r>
        <w:rPr>
          <w:rFonts w:cs="Arial"/>
          <w:spacing w:val="1"/>
          <w:position w:val="-1"/>
          <w:lang w:eastAsia="es-SV" w:bidi="ar-SA"/>
        </w:rPr>
        <w:t>t</w:t>
      </w:r>
      <w:r>
        <w:rPr>
          <w:rFonts w:cs="Arial"/>
          <w:spacing w:val="2"/>
          <w:position w:val="-1"/>
          <w:lang w:eastAsia="es-SV" w:bidi="ar-SA"/>
        </w:rPr>
        <w:t>e</w:t>
      </w:r>
      <w:r>
        <w:rPr>
          <w:rFonts w:cs="Arial"/>
          <w:position w:val="-1"/>
          <w:lang w:eastAsia="es-SV" w:bidi="ar-SA"/>
        </w:rPr>
        <w:t>s</w:t>
      </w:r>
      <w:r>
        <w:rPr>
          <w:rFonts w:cs="Arial"/>
          <w:spacing w:val="-4"/>
          <w:position w:val="-1"/>
          <w:lang w:eastAsia="es-SV" w:bidi="ar-SA"/>
        </w:rPr>
        <w:t xml:space="preserve"> </w:t>
      </w:r>
      <w:r>
        <w:rPr>
          <w:rFonts w:cs="Arial"/>
          <w:position w:val="-1"/>
          <w:lang w:eastAsia="es-SV" w:bidi="ar-SA"/>
        </w:rPr>
        <w:t>y</w:t>
      </w:r>
      <w:r>
        <w:rPr>
          <w:rFonts w:cs="Arial"/>
          <w:spacing w:val="1"/>
          <w:position w:val="-1"/>
          <w:lang w:eastAsia="es-SV" w:bidi="ar-SA"/>
        </w:rPr>
        <w:t xml:space="preserve"> </w:t>
      </w:r>
      <w:r>
        <w:rPr>
          <w:rFonts w:cs="Arial"/>
          <w:spacing w:val="-1"/>
          <w:position w:val="-1"/>
          <w:lang w:eastAsia="es-SV" w:bidi="ar-SA"/>
        </w:rPr>
        <w:t>l</w:t>
      </w:r>
      <w:r>
        <w:rPr>
          <w:rFonts w:cs="Arial"/>
          <w:spacing w:val="2"/>
          <w:position w:val="-1"/>
          <w:lang w:eastAsia="es-SV" w:bidi="ar-SA"/>
        </w:rPr>
        <w:t>e</w:t>
      </w:r>
      <w:r>
        <w:rPr>
          <w:rFonts w:cs="Arial"/>
          <w:position w:val="-1"/>
          <w:lang w:eastAsia="es-SV" w:bidi="ar-SA"/>
        </w:rPr>
        <w:t>s</w:t>
      </w:r>
      <w:r>
        <w:rPr>
          <w:rFonts w:cs="Arial"/>
          <w:spacing w:val="-6"/>
          <w:position w:val="-1"/>
          <w:lang w:eastAsia="es-SV" w:bidi="ar-SA"/>
        </w:rPr>
        <w:t>i</w:t>
      </w:r>
      <w:r>
        <w:rPr>
          <w:rFonts w:cs="Arial"/>
          <w:spacing w:val="2"/>
          <w:position w:val="-1"/>
          <w:lang w:eastAsia="es-SV" w:bidi="ar-SA"/>
        </w:rPr>
        <w:t>o</w:t>
      </w:r>
      <w:r>
        <w:rPr>
          <w:rFonts w:cs="Arial"/>
          <w:spacing w:val="-3"/>
          <w:position w:val="-1"/>
          <w:lang w:eastAsia="es-SV" w:bidi="ar-SA"/>
        </w:rPr>
        <w:t>n</w:t>
      </w:r>
      <w:r>
        <w:rPr>
          <w:rFonts w:cs="Arial"/>
          <w:spacing w:val="2"/>
          <w:position w:val="-1"/>
          <w:lang w:eastAsia="es-SV" w:bidi="ar-SA"/>
        </w:rPr>
        <w:t>e</w:t>
      </w:r>
      <w:r>
        <w:rPr>
          <w:rFonts w:cs="Arial"/>
          <w:position w:val="-1"/>
          <w:lang w:eastAsia="es-SV" w:bidi="ar-SA"/>
        </w:rPr>
        <w:t xml:space="preserve">s. </w:t>
      </w:r>
    </w:p>
    <w:p w14:paraId="0DECFC08" w14:textId="2B5E700C" w:rsidR="001A48C3" w:rsidRPr="007474AC" w:rsidRDefault="001A48C3" w:rsidP="00085DF7">
      <w:pPr>
        <w:pStyle w:val="Prrafodelista"/>
        <w:widowControl w:val="0"/>
        <w:numPr>
          <w:ilvl w:val="0"/>
          <w:numId w:val="333"/>
        </w:numPr>
        <w:autoSpaceDE w:val="0"/>
        <w:autoSpaceDN w:val="0"/>
        <w:adjustRightInd w:val="0"/>
        <w:spacing w:before="37" w:after="0" w:line="240" w:lineRule="auto"/>
        <w:ind w:right="33"/>
        <w:jc w:val="left"/>
        <w:rPr>
          <w:rFonts w:cs="Arial"/>
          <w:lang w:eastAsia="es-SV" w:bidi="ar-SA"/>
        </w:rPr>
      </w:pPr>
      <w:r>
        <w:rPr>
          <w:rFonts w:cs="Arial"/>
          <w:spacing w:val="-1"/>
          <w:lang w:eastAsia="es-SV" w:bidi="ar-SA"/>
        </w:rPr>
        <w:t>Enlista</w:t>
      </w:r>
      <w:r>
        <w:rPr>
          <w:rFonts w:cs="Arial"/>
          <w:spacing w:val="-2"/>
          <w:lang w:eastAsia="es-SV" w:bidi="ar-SA"/>
        </w:rPr>
        <w:t xml:space="preserve"> </w:t>
      </w:r>
      <w:r>
        <w:rPr>
          <w:rFonts w:cs="Arial"/>
          <w:spacing w:val="2"/>
          <w:lang w:eastAsia="es-SV" w:bidi="ar-SA"/>
        </w:rPr>
        <w:t>e</w:t>
      </w:r>
      <w:r>
        <w:rPr>
          <w:rFonts w:cs="Arial"/>
          <w:spacing w:val="-3"/>
          <w:lang w:eastAsia="es-SV" w:bidi="ar-SA"/>
        </w:rPr>
        <w:t>n</w:t>
      </w:r>
      <w:r>
        <w:rPr>
          <w:rFonts w:cs="Arial"/>
          <w:spacing w:val="1"/>
          <w:lang w:eastAsia="es-SV" w:bidi="ar-SA"/>
        </w:rPr>
        <w:t>f</w:t>
      </w:r>
      <w:r>
        <w:rPr>
          <w:rFonts w:cs="Arial"/>
          <w:spacing w:val="2"/>
          <w:lang w:eastAsia="es-SV" w:bidi="ar-SA"/>
        </w:rPr>
        <w:t>e</w:t>
      </w:r>
      <w:r>
        <w:rPr>
          <w:rFonts w:cs="Arial"/>
          <w:spacing w:val="-2"/>
          <w:lang w:eastAsia="es-SV" w:bidi="ar-SA"/>
        </w:rPr>
        <w:t>rm</w:t>
      </w:r>
      <w:r>
        <w:rPr>
          <w:rFonts w:cs="Arial"/>
          <w:spacing w:val="-3"/>
          <w:lang w:eastAsia="es-SV" w:bidi="ar-SA"/>
        </w:rPr>
        <w:t>e</w:t>
      </w:r>
      <w:r>
        <w:rPr>
          <w:rFonts w:cs="Arial"/>
          <w:spacing w:val="2"/>
          <w:lang w:eastAsia="es-SV" w:bidi="ar-SA"/>
        </w:rPr>
        <w:t>d</w:t>
      </w:r>
      <w:r>
        <w:rPr>
          <w:rFonts w:cs="Arial"/>
          <w:spacing w:val="-3"/>
          <w:lang w:eastAsia="es-SV" w:bidi="ar-SA"/>
        </w:rPr>
        <w:t>a</w:t>
      </w:r>
      <w:r>
        <w:rPr>
          <w:rFonts w:cs="Arial"/>
          <w:spacing w:val="2"/>
          <w:lang w:eastAsia="es-SV" w:bidi="ar-SA"/>
        </w:rPr>
        <w:t>de</w:t>
      </w:r>
      <w:r>
        <w:rPr>
          <w:rFonts w:cs="Arial"/>
          <w:lang w:eastAsia="es-SV" w:bidi="ar-SA"/>
        </w:rPr>
        <w:t>s</w:t>
      </w:r>
      <w:r>
        <w:rPr>
          <w:rFonts w:cs="Arial"/>
          <w:spacing w:val="-4"/>
          <w:lang w:eastAsia="es-SV" w:bidi="ar-SA"/>
        </w:rPr>
        <w:t xml:space="preserve"> </w:t>
      </w:r>
      <w:r>
        <w:rPr>
          <w:rFonts w:cs="Arial"/>
          <w:lang w:eastAsia="es-SV" w:bidi="ar-SA"/>
        </w:rPr>
        <w:t>c</w:t>
      </w:r>
      <w:r>
        <w:rPr>
          <w:rFonts w:cs="Arial"/>
          <w:spacing w:val="2"/>
          <w:lang w:eastAsia="es-SV" w:bidi="ar-SA"/>
        </w:rPr>
        <w:t>o</w:t>
      </w:r>
      <w:r>
        <w:rPr>
          <w:rFonts w:cs="Arial"/>
          <w:spacing w:val="-2"/>
          <w:lang w:eastAsia="es-SV" w:bidi="ar-SA"/>
        </w:rPr>
        <w:t>m</w:t>
      </w:r>
      <w:r>
        <w:rPr>
          <w:rFonts w:cs="Arial"/>
          <w:spacing w:val="-3"/>
          <w:lang w:eastAsia="es-SV" w:bidi="ar-SA"/>
        </w:rPr>
        <w:t>u</w:t>
      </w:r>
      <w:r>
        <w:rPr>
          <w:rFonts w:cs="Arial"/>
          <w:spacing w:val="2"/>
          <w:lang w:eastAsia="es-SV" w:bidi="ar-SA"/>
        </w:rPr>
        <w:t>n</w:t>
      </w:r>
      <w:r>
        <w:rPr>
          <w:rFonts w:cs="Arial"/>
          <w:spacing w:val="-3"/>
          <w:lang w:eastAsia="es-SV" w:bidi="ar-SA"/>
        </w:rPr>
        <w:t>e</w:t>
      </w:r>
      <w:r>
        <w:rPr>
          <w:rFonts w:cs="Arial"/>
          <w:lang w:eastAsia="es-SV" w:bidi="ar-SA"/>
        </w:rPr>
        <w:t>s</w:t>
      </w:r>
      <w:r>
        <w:rPr>
          <w:rFonts w:cs="Arial"/>
          <w:spacing w:val="1"/>
          <w:lang w:eastAsia="es-SV" w:bidi="ar-SA"/>
        </w:rPr>
        <w:t xml:space="preserve"> </w:t>
      </w:r>
      <w:r>
        <w:rPr>
          <w:rFonts w:cs="Arial"/>
          <w:lang w:eastAsia="es-SV" w:bidi="ar-SA"/>
        </w:rPr>
        <w:t>y</w:t>
      </w:r>
      <w:r>
        <w:rPr>
          <w:rFonts w:cs="Arial"/>
          <w:spacing w:val="1"/>
          <w:lang w:eastAsia="es-SV" w:bidi="ar-SA"/>
        </w:rPr>
        <w:t xml:space="preserve"> </w:t>
      </w:r>
      <w:r>
        <w:rPr>
          <w:rFonts w:cs="Arial"/>
          <w:spacing w:val="-2"/>
          <w:lang w:eastAsia="es-SV" w:bidi="ar-SA"/>
        </w:rPr>
        <w:t>r</w:t>
      </w:r>
      <w:r>
        <w:rPr>
          <w:rFonts w:cs="Arial"/>
          <w:spacing w:val="2"/>
          <w:lang w:eastAsia="es-SV" w:bidi="ar-SA"/>
        </w:rPr>
        <w:t>e</w:t>
      </w:r>
      <w:r>
        <w:rPr>
          <w:rFonts w:cs="Arial"/>
          <w:spacing w:val="-6"/>
          <w:lang w:eastAsia="es-SV" w:bidi="ar-SA"/>
        </w:rPr>
        <w:t>m</w:t>
      </w:r>
      <w:r>
        <w:rPr>
          <w:rFonts w:cs="Arial"/>
          <w:spacing w:val="2"/>
          <w:lang w:eastAsia="es-SV" w:bidi="ar-SA"/>
        </w:rPr>
        <w:t>ed</w:t>
      </w:r>
      <w:r>
        <w:rPr>
          <w:rFonts w:cs="Arial"/>
          <w:spacing w:val="-6"/>
          <w:lang w:eastAsia="es-SV" w:bidi="ar-SA"/>
        </w:rPr>
        <w:t>i</w:t>
      </w:r>
      <w:r>
        <w:rPr>
          <w:rFonts w:cs="Arial"/>
          <w:spacing w:val="2"/>
          <w:lang w:eastAsia="es-SV" w:bidi="ar-SA"/>
        </w:rPr>
        <w:t>o</w:t>
      </w:r>
      <w:r>
        <w:rPr>
          <w:rFonts w:cs="Arial"/>
          <w:lang w:eastAsia="es-SV" w:bidi="ar-SA"/>
        </w:rPr>
        <w:t>s</w:t>
      </w:r>
      <w:r>
        <w:rPr>
          <w:rFonts w:cs="Arial"/>
          <w:spacing w:val="1"/>
          <w:lang w:eastAsia="es-SV" w:bidi="ar-SA"/>
        </w:rPr>
        <w:t xml:space="preserve"> </w:t>
      </w:r>
      <w:r>
        <w:rPr>
          <w:rFonts w:cs="Arial"/>
          <w:spacing w:val="-3"/>
          <w:lang w:eastAsia="es-SV" w:bidi="ar-SA"/>
        </w:rPr>
        <w:t>q</w:t>
      </w:r>
      <w:r>
        <w:rPr>
          <w:rFonts w:cs="Arial"/>
          <w:spacing w:val="2"/>
          <w:lang w:eastAsia="es-SV" w:bidi="ar-SA"/>
        </w:rPr>
        <w:t>u</w:t>
      </w:r>
      <w:r>
        <w:rPr>
          <w:rFonts w:cs="Arial"/>
          <w:lang w:eastAsia="es-SV" w:bidi="ar-SA"/>
        </w:rPr>
        <w:t>e</w:t>
      </w:r>
      <w:r>
        <w:rPr>
          <w:rFonts w:cs="Arial"/>
          <w:spacing w:val="-6"/>
          <w:lang w:eastAsia="es-SV" w:bidi="ar-SA"/>
        </w:rPr>
        <w:t xml:space="preserve"> </w:t>
      </w:r>
      <w:r>
        <w:rPr>
          <w:rFonts w:cs="Arial"/>
          <w:lang w:eastAsia="es-SV" w:bidi="ar-SA"/>
        </w:rPr>
        <w:t>se</w:t>
      </w:r>
      <w:r>
        <w:rPr>
          <w:rFonts w:cs="Arial"/>
          <w:spacing w:val="3"/>
          <w:lang w:eastAsia="es-SV" w:bidi="ar-SA"/>
        </w:rPr>
        <w:t xml:space="preserve"> </w:t>
      </w:r>
      <w:r>
        <w:rPr>
          <w:rFonts w:cs="Arial"/>
          <w:spacing w:val="-3"/>
          <w:lang w:eastAsia="es-SV" w:bidi="ar-SA"/>
        </w:rPr>
        <w:t>d</w:t>
      </w:r>
      <w:r>
        <w:rPr>
          <w:rFonts w:cs="Arial"/>
          <w:spacing w:val="2"/>
          <w:lang w:eastAsia="es-SV" w:bidi="ar-SA"/>
        </w:rPr>
        <w:t>e</w:t>
      </w:r>
      <w:r>
        <w:rPr>
          <w:rFonts w:cs="Arial"/>
          <w:spacing w:val="-3"/>
          <w:lang w:eastAsia="es-SV" w:bidi="ar-SA"/>
        </w:rPr>
        <w:t>b</w:t>
      </w:r>
      <w:r>
        <w:rPr>
          <w:rFonts w:cs="Arial"/>
          <w:spacing w:val="2"/>
          <w:lang w:eastAsia="es-SV" w:bidi="ar-SA"/>
        </w:rPr>
        <w:t>e</w:t>
      </w:r>
      <w:r>
        <w:rPr>
          <w:rFonts w:cs="Arial"/>
          <w:lang w:eastAsia="es-SV" w:bidi="ar-SA"/>
        </w:rPr>
        <w:t>n</w:t>
      </w:r>
      <w:r>
        <w:rPr>
          <w:rFonts w:cs="Arial"/>
          <w:spacing w:val="-2"/>
          <w:lang w:eastAsia="es-SV" w:bidi="ar-SA"/>
        </w:rPr>
        <w:t xml:space="preserve"> </w:t>
      </w:r>
      <w:r w:rsidR="00BC21CF">
        <w:rPr>
          <w:rFonts w:cs="Arial"/>
          <w:spacing w:val="1"/>
          <w:lang w:eastAsia="es-SV" w:bidi="ar-SA"/>
        </w:rPr>
        <w:t>t</w:t>
      </w:r>
      <w:r w:rsidR="00BC21CF">
        <w:rPr>
          <w:rFonts w:cs="Arial"/>
          <w:spacing w:val="2"/>
          <w:lang w:eastAsia="es-SV" w:bidi="ar-SA"/>
        </w:rPr>
        <w:t>o</w:t>
      </w:r>
      <w:r w:rsidR="00BC21CF">
        <w:rPr>
          <w:rFonts w:cs="Arial"/>
          <w:spacing w:val="-6"/>
          <w:lang w:eastAsia="es-SV" w:bidi="ar-SA"/>
        </w:rPr>
        <w:t>m</w:t>
      </w:r>
      <w:r w:rsidR="00BC21CF">
        <w:rPr>
          <w:rFonts w:cs="Arial"/>
          <w:spacing w:val="2"/>
          <w:lang w:eastAsia="es-SV" w:bidi="ar-SA"/>
        </w:rPr>
        <w:t>a</w:t>
      </w:r>
      <w:r w:rsidR="00BC21CF">
        <w:rPr>
          <w:rFonts w:cs="Arial"/>
          <w:lang w:eastAsia="es-SV" w:bidi="ar-SA"/>
        </w:rPr>
        <w:t xml:space="preserve">r </w:t>
      </w:r>
      <w:r w:rsidR="00BC21CF">
        <w:rPr>
          <w:rFonts w:cs="Arial"/>
          <w:spacing w:val="2"/>
          <w:lang w:eastAsia="es-SV" w:bidi="ar-SA"/>
        </w:rPr>
        <w:t>para</w:t>
      </w:r>
      <w:r>
        <w:rPr>
          <w:rFonts w:cs="Arial"/>
          <w:spacing w:val="2"/>
          <w:lang w:eastAsia="es-SV" w:bidi="ar-SA"/>
        </w:rPr>
        <w:t xml:space="preserve"> ha</w:t>
      </w:r>
      <w:r>
        <w:rPr>
          <w:rFonts w:cs="Arial"/>
          <w:spacing w:val="-5"/>
          <w:lang w:eastAsia="es-SV" w:bidi="ar-SA"/>
        </w:rPr>
        <w:t>c</w:t>
      </w:r>
      <w:r>
        <w:rPr>
          <w:rFonts w:cs="Arial"/>
          <w:spacing w:val="2"/>
          <w:lang w:eastAsia="es-SV" w:bidi="ar-SA"/>
        </w:rPr>
        <w:t>e</w:t>
      </w:r>
      <w:r>
        <w:rPr>
          <w:rFonts w:cs="Arial"/>
          <w:lang w:eastAsia="es-SV" w:bidi="ar-SA"/>
        </w:rPr>
        <w:t xml:space="preserve">r </w:t>
      </w:r>
      <w:r>
        <w:rPr>
          <w:rFonts w:cs="Arial"/>
          <w:spacing w:val="-2"/>
          <w:lang w:eastAsia="es-SV" w:bidi="ar-SA"/>
        </w:rPr>
        <w:t>r</w:t>
      </w:r>
      <w:r>
        <w:rPr>
          <w:rFonts w:cs="Arial"/>
          <w:spacing w:val="2"/>
          <w:lang w:eastAsia="es-SV" w:bidi="ar-SA"/>
        </w:rPr>
        <w:t>e</w:t>
      </w:r>
      <w:r>
        <w:rPr>
          <w:rFonts w:cs="Arial"/>
          <w:spacing w:val="-5"/>
          <w:lang w:eastAsia="es-SV" w:bidi="ar-SA"/>
        </w:rPr>
        <w:t>c</w:t>
      </w:r>
      <w:r>
        <w:rPr>
          <w:rFonts w:cs="Arial"/>
          <w:spacing w:val="2"/>
          <w:lang w:eastAsia="es-SV" w:bidi="ar-SA"/>
        </w:rPr>
        <w:t>o</w:t>
      </w:r>
      <w:r>
        <w:rPr>
          <w:rFonts w:cs="Arial"/>
          <w:spacing w:val="-2"/>
          <w:lang w:eastAsia="es-SV" w:bidi="ar-SA"/>
        </w:rPr>
        <w:t>m</w:t>
      </w:r>
      <w:r>
        <w:rPr>
          <w:rFonts w:cs="Arial"/>
          <w:spacing w:val="-3"/>
          <w:lang w:eastAsia="es-SV" w:bidi="ar-SA"/>
        </w:rPr>
        <w:t>e</w:t>
      </w:r>
      <w:r>
        <w:rPr>
          <w:rFonts w:cs="Arial"/>
          <w:spacing w:val="2"/>
          <w:lang w:eastAsia="es-SV" w:bidi="ar-SA"/>
        </w:rPr>
        <w:t>n</w:t>
      </w:r>
      <w:r>
        <w:rPr>
          <w:rFonts w:cs="Arial"/>
          <w:spacing w:val="-3"/>
          <w:lang w:eastAsia="es-SV" w:bidi="ar-SA"/>
        </w:rPr>
        <w:t>d</w:t>
      </w:r>
      <w:r>
        <w:rPr>
          <w:rFonts w:cs="Arial"/>
          <w:spacing w:val="2"/>
          <w:lang w:eastAsia="es-SV" w:bidi="ar-SA"/>
        </w:rPr>
        <w:t>a</w:t>
      </w:r>
      <w:r>
        <w:rPr>
          <w:rFonts w:cs="Arial"/>
          <w:lang w:eastAsia="es-SV" w:bidi="ar-SA"/>
        </w:rPr>
        <w:t>c</w:t>
      </w:r>
      <w:r>
        <w:rPr>
          <w:rFonts w:cs="Arial"/>
          <w:spacing w:val="-1"/>
          <w:lang w:eastAsia="es-SV" w:bidi="ar-SA"/>
        </w:rPr>
        <w:t>i</w:t>
      </w:r>
      <w:r>
        <w:rPr>
          <w:rFonts w:cs="Arial"/>
          <w:spacing w:val="-3"/>
          <w:lang w:eastAsia="es-SV" w:bidi="ar-SA"/>
        </w:rPr>
        <w:t>o</w:t>
      </w:r>
      <w:r>
        <w:rPr>
          <w:rFonts w:cs="Arial"/>
          <w:spacing w:val="2"/>
          <w:lang w:eastAsia="es-SV" w:bidi="ar-SA"/>
        </w:rPr>
        <w:t>ne</w:t>
      </w:r>
      <w:r>
        <w:rPr>
          <w:rFonts w:cs="Arial"/>
          <w:lang w:eastAsia="es-SV" w:bidi="ar-SA"/>
        </w:rPr>
        <w:t>s s</w:t>
      </w:r>
      <w:r>
        <w:rPr>
          <w:rFonts w:cs="Arial"/>
          <w:spacing w:val="2"/>
          <w:lang w:eastAsia="es-SV" w:bidi="ar-SA"/>
        </w:rPr>
        <w:t>ob</w:t>
      </w:r>
      <w:r>
        <w:rPr>
          <w:rFonts w:cs="Arial"/>
          <w:spacing w:val="-2"/>
          <w:lang w:eastAsia="es-SV" w:bidi="ar-SA"/>
        </w:rPr>
        <w:t>r</w:t>
      </w:r>
      <w:r>
        <w:rPr>
          <w:rFonts w:cs="Arial"/>
          <w:lang w:eastAsia="es-SV" w:bidi="ar-SA"/>
        </w:rPr>
        <w:t>e</w:t>
      </w:r>
      <w:r>
        <w:rPr>
          <w:rFonts w:cs="Arial"/>
          <w:spacing w:val="-2"/>
          <w:lang w:eastAsia="es-SV" w:bidi="ar-SA"/>
        </w:rPr>
        <w:t xml:space="preserve"> </w:t>
      </w:r>
      <w:r>
        <w:rPr>
          <w:rFonts w:cs="Arial"/>
          <w:spacing w:val="-1"/>
          <w:lang w:eastAsia="es-SV" w:bidi="ar-SA"/>
        </w:rPr>
        <w:t>l</w:t>
      </w:r>
      <w:r>
        <w:rPr>
          <w:rFonts w:cs="Arial"/>
          <w:lang w:eastAsia="es-SV" w:bidi="ar-SA"/>
        </w:rPr>
        <w:t>a</w:t>
      </w:r>
      <w:r>
        <w:rPr>
          <w:rFonts w:cs="Arial"/>
          <w:spacing w:val="3"/>
          <w:lang w:eastAsia="es-SV" w:bidi="ar-SA"/>
        </w:rPr>
        <w:t xml:space="preserve"> </w:t>
      </w:r>
      <w:r>
        <w:rPr>
          <w:rFonts w:cs="Arial"/>
          <w:spacing w:val="-5"/>
          <w:lang w:eastAsia="es-SV" w:bidi="ar-SA"/>
        </w:rPr>
        <w:t>s</w:t>
      </w:r>
      <w:r>
        <w:rPr>
          <w:rFonts w:cs="Arial"/>
          <w:spacing w:val="2"/>
          <w:lang w:eastAsia="es-SV" w:bidi="ar-SA"/>
        </w:rPr>
        <w:t>a</w:t>
      </w:r>
      <w:r>
        <w:rPr>
          <w:rFonts w:cs="Arial"/>
          <w:spacing w:val="-1"/>
          <w:lang w:eastAsia="es-SV" w:bidi="ar-SA"/>
        </w:rPr>
        <w:t>l</w:t>
      </w:r>
      <w:r>
        <w:rPr>
          <w:rFonts w:cs="Arial"/>
          <w:spacing w:val="-3"/>
          <w:lang w:eastAsia="es-SV" w:bidi="ar-SA"/>
        </w:rPr>
        <w:t>u</w:t>
      </w:r>
      <w:r>
        <w:rPr>
          <w:rFonts w:cs="Arial"/>
          <w:spacing w:val="2"/>
          <w:lang w:eastAsia="es-SV" w:bidi="ar-SA"/>
        </w:rPr>
        <w:t>d.</w:t>
      </w:r>
    </w:p>
    <w:p w14:paraId="60FD37ED" w14:textId="77777777" w:rsidR="007474AC" w:rsidRDefault="007474AC" w:rsidP="00085DF7">
      <w:pPr>
        <w:pStyle w:val="Prrafodelista"/>
        <w:widowControl w:val="0"/>
        <w:numPr>
          <w:ilvl w:val="0"/>
          <w:numId w:val="333"/>
        </w:numPr>
        <w:autoSpaceDE w:val="0"/>
        <w:autoSpaceDN w:val="0"/>
        <w:adjustRightInd w:val="0"/>
        <w:spacing w:before="37" w:after="0" w:line="240" w:lineRule="auto"/>
        <w:ind w:right="33"/>
        <w:jc w:val="left"/>
        <w:rPr>
          <w:rFonts w:cs="Arial"/>
          <w:lang w:eastAsia="es-SV" w:bidi="ar-SA"/>
        </w:rPr>
      </w:pPr>
    </w:p>
    <w:p w14:paraId="6B72085A" w14:textId="09817E95" w:rsidR="001A48C3" w:rsidRPr="00286BD8" w:rsidRDefault="001A48C3" w:rsidP="00085DF7">
      <w:pPr>
        <w:pStyle w:val="Prrafodelista"/>
        <w:widowControl w:val="0"/>
        <w:numPr>
          <w:ilvl w:val="0"/>
          <w:numId w:val="333"/>
        </w:numPr>
        <w:autoSpaceDE w:val="0"/>
        <w:autoSpaceDN w:val="0"/>
        <w:adjustRightInd w:val="0"/>
        <w:spacing w:before="37" w:after="0" w:line="240" w:lineRule="auto"/>
        <w:jc w:val="left"/>
        <w:rPr>
          <w:rFonts w:cs="Arial"/>
          <w:lang w:eastAsia="es-SV" w:bidi="ar-SA"/>
        </w:rPr>
      </w:pPr>
      <w:r>
        <w:rPr>
          <w:rFonts w:cs="Arial"/>
          <w:spacing w:val="-1"/>
          <w:lang w:eastAsia="es-SV" w:bidi="ar-SA"/>
        </w:rPr>
        <w:t>H</w:t>
      </w:r>
      <w:r>
        <w:rPr>
          <w:rFonts w:cs="Arial"/>
          <w:spacing w:val="2"/>
          <w:lang w:eastAsia="es-SV" w:bidi="ar-SA"/>
        </w:rPr>
        <w:t>a</w:t>
      </w:r>
      <w:r>
        <w:rPr>
          <w:rFonts w:cs="Arial"/>
          <w:lang w:eastAsia="es-SV" w:bidi="ar-SA"/>
        </w:rPr>
        <w:t>ce</w:t>
      </w:r>
      <w:r>
        <w:rPr>
          <w:rFonts w:cs="Arial"/>
          <w:spacing w:val="-2"/>
          <w:lang w:eastAsia="es-SV" w:bidi="ar-SA"/>
        </w:rPr>
        <w:t xml:space="preserve"> </w:t>
      </w:r>
      <w:r>
        <w:rPr>
          <w:rFonts w:cs="Arial"/>
          <w:spacing w:val="2"/>
          <w:lang w:eastAsia="es-SV" w:bidi="ar-SA"/>
        </w:rPr>
        <w:t>u</w:t>
      </w:r>
      <w:r>
        <w:rPr>
          <w:rFonts w:cs="Arial"/>
          <w:spacing w:val="-3"/>
          <w:lang w:eastAsia="es-SV" w:bidi="ar-SA"/>
        </w:rPr>
        <w:t>n</w:t>
      </w:r>
      <w:r>
        <w:rPr>
          <w:rFonts w:cs="Arial"/>
          <w:lang w:eastAsia="es-SV" w:bidi="ar-SA"/>
        </w:rPr>
        <w:t>a</w:t>
      </w:r>
      <w:r>
        <w:rPr>
          <w:rFonts w:cs="Arial"/>
          <w:spacing w:val="-2"/>
          <w:lang w:eastAsia="es-SV" w:bidi="ar-SA"/>
        </w:rPr>
        <w:t xml:space="preserve"> </w:t>
      </w:r>
      <w:r>
        <w:rPr>
          <w:rFonts w:cs="Arial"/>
          <w:spacing w:val="2"/>
          <w:lang w:eastAsia="es-SV" w:bidi="ar-SA"/>
        </w:rPr>
        <w:t>pe</w:t>
      </w:r>
      <w:r>
        <w:rPr>
          <w:rFonts w:cs="Arial"/>
          <w:spacing w:val="1"/>
          <w:lang w:eastAsia="es-SV" w:bidi="ar-SA"/>
        </w:rPr>
        <w:t>t</w:t>
      </w:r>
      <w:r>
        <w:rPr>
          <w:rFonts w:cs="Arial"/>
          <w:spacing w:val="-1"/>
          <w:lang w:eastAsia="es-SV" w:bidi="ar-SA"/>
        </w:rPr>
        <w:t>i</w:t>
      </w:r>
      <w:r>
        <w:rPr>
          <w:rFonts w:cs="Arial"/>
          <w:lang w:eastAsia="es-SV" w:bidi="ar-SA"/>
        </w:rPr>
        <w:t>c</w:t>
      </w:r>
      <w:r>
        <w:rPr>
          <w:rFonts w:cs="Arial"/>
          <w:spacing w:val="-6"/>
          <w:lang w:eastAsia="es-SV" w:bidi="ar-SA"/>
        </w:rPr>
        <w:t>i</w:t>
      </w:r>
      <w:r>
        <w:rPr>
          <w:rFonts w:cs="Arial"/>
          <w:spacing w:val="2"/>
          <w:lang w:eastAsia="es-SV" w:bidi="ar-SA"/>
        </w:rPr>
        <w:t>ó</w:t>
      </w:r>
      <w:r>
        <w:rPr>
          <w:rFonts w:cs="Arial"/>
          <w:lang w:eastAsia="es-SV" w:bidi="ar-SA"/>
        </w:rPr>
        <w:t>n</w:t>
      </w:r>
      <w:r>
        <w:rPr>
          <w:rFonts w:cs="Arial"/>
          <w:spacing w:val="3"/>
          <w:lang w:eastAsia="es-SV" w:bidi="ar-SA"/>
        </w:rPr>
        <w:t xml:space="preserve"> </w:t>
      </w:r>
      <w:r>
        <w:rPr>
          <w:rFonts w:cs="Arial"/>
          <w:spacing w:val="-5"/>
          <w:lang w:eastAsia="es-SV" w:bidi="ar-SA"/>
        </w:rPr>
        <w:t>c</w:t>
      </w:r>
      <w:r>
        <w:rPr>
          <w:rFonts w:cs="Arial"/>
          <w:spacing w:val="-3"/>
          <w:lang w:eastAsia="es-SV" w:bidi="ar-SA"/>
        </w:rPr>
        <w:t>o</w:t>
      </w:r>
      <w:r>
        <w:rPr>
          <w:rFonts w:cs="Arial"/>
          <w:lang w:eastAsia="es-SV" w:bidi="ar-SA"/>
        </w:rPr>
        <w:t>n</w:t>
      </w:r>
      <w:r>
        <w:rPr>
          <w:rFonts w:cs="Arial"/>
          <w:spacing w:val="3"/>
          <w:lang w:eastAsia="es-SV" w:bidi="ar-SA"/>
        </w:rPr>
        <w:t xml:space="preserve"> </w:t>
      </w:r>
      <w:r>
        <w:rPr>
          <w:rFonts w:cs="Arial"/>
          <w:lang w:eastAsia="es-SV" w:bidi="ar-SA"/>
        </w:rPr>
        <w:t>c</w:t>
      </w:r>
      <w:r>
        <w:rPr>
          <w:rFonts w:cs="Arial"/>
          <w:spacing w:val="6"/>
          <w:lang w:eastAsia="es-SV" w:bidi="ar-SA"/>
        </w:rPr>
        <w:t>o</w:t>
      </w:r>
      <w:r>
        <w:rPr>
          <w:rFonts w:cs="Arial"/>
          <w:spacing w:val="-2"/>
          <w:lang w:eastAsia="es-SV" w:bidi="ar-SA"/>
        </w:rPr>
        <w:t>r</w:t>
      </w:r>
      <w:r>
        <w:rPr>
          <w:rFonts w:cs="Arial"/>
          <w:spacing w:val="-4"/>
          <w:lang w:eastAsia="es-SV" w:bidi="ar-SA"/>
        </w:rPr>
        <w:t>t</w:t>
      </w:r>
      <w:r>
        <w:rPr>
          <w:rFonts w:cs="Arial"/>
          <w:spacing w:val="2"/>
          <w:lang w:eastAsia="es-SV" w:bidi="ar-SA"/>
        </w:rPr>
        <w:t>e</w:t>
      </w:r>
      <w:r>
        <w:rPr>
          <w:rFonts w:cs="Arial"/>
          <w:lang w:eastAsia="es-SV" w:bidi="ar-SA"/>
        </w:rPr>
        <w:t>s</w:t>
      </w:r>
      <w:r>
        <w:rPr>
          <w:rFonts w:cs="Arial"/>
          <w:spacing w:val="-4"/>
          <w:lang w:eastAsia="es-SV" w:bidi="ar-SA"/>
        </w:rPr>
        <w:t>í</w:t>
      </w:r>
      <w:r>
        <w:rPr>
          <w:rFonts w:cs="Arial"/>
          <w:lang w:eastAsia="es-SV" w:bidi="ar-SA"/>
        </w:rPr>
        <w:t>a</w:t>
      </w:r>
      <w:r>
        <w:rPr>
          <w:rFonts w:cs="Arial"/>
          <w:spacing w:val="3"/>
          <w:lang w:eastAsia="es-SV" w:bidi="ar-SA"/>
        </w:rPr>
        <w:t xml:space="preserve"> </w:t>
      </w:r>
      <w:r>
        <w:rPr>
          <w:rFonts w:cs="Arial"/>
          <w:lang w:eastAsia="es-SV" w:bidi="ar-SA"/>
        </w:rPr>
        <w:t>y</w:t>
      </w:r>
      <w:r>
        <w:rPr>
          <w:rFonts w:cs="Arial"/>
          <w:spacing w:val="1"/>
          <w:lang w:eastAsia="es-SV" w:bidi="ar-SA"/>
        </w:rPr>
        <w:t xml:space="preserve"> </w:t>
      </w:r>
      <w:r>
        <w:rPr>
          <w:rFonts w:cs="Arial"/>
          <w:spacing w:val="-6"/>
          <w:lang w:eastAsia="es-SV" w:bidi="ar-SA"/>
        </w:rPr>
        <w:t>l</w:t>
      </w:r>
      <w:r>
        <w:rPr>
          <w:rFonts w:cs="Arial"/>
          <w:spacing w:val="2"/>
          <w:lang w:eastAsia="es-SV" w:bidi="ar-SA"/>
        </w:rPr>
        <w:t>e</w:t>
      </w:r>
      <w:r>
        <w:rPr>
          <w:rFonts w:cs="Arial"/>
          <w:spacing w:val="-3"/>
          <w:lang w:eastAsia="es-SV" w:bidi="ar-SA"/>
        </w:rPr>
        <w:t>n</w:t>
      </w:r>
      <w:r>
        <w:rPr>
          <w:rFonts w:cs="Arial"/>
          <w:spacing w:val="2"/>
          <w:lang w:eastAsia="es-SV" w:bidi="ar-SA"/>
        </w:rPr>
        <w:t>g</w:t>
      </w:r>
      <w:r>
        <w:rPr>
          <w:rFonts w:cs="Arial"/>
          <w:spacing w:val="-3"/>
          <w:lang w:eastAsia="es-SV" w:bidi="ar-SA"/>
        </w:rPr>
        <w:t>u</w:t>
      </w:r>
      <w:r>
        <w:rPr>
          <w:rFonts w:cs="Arial"/>
          <w:spacing w:val="2"/>
          <w:lang w:eastAsia="es-SV" w:bidi="ar-SA"/>
        </w:rPr>
        <w:t>a</w:t>
      </w:r>
      <w:r>
        <w:rPr>
          <w:rFonts w:cs="Arial"/>
          <w:spacing w:val="-1"/>
          <w:lang w:eastAsia="es-SV" w:bidi="ar-SA"/>
        </w:rPr>
        <w:t>j</w:t>
      </w:r>
      <w:r>
        <w:rPr>
          <w:rFonts w:cs="Arial"/>
          <w:lang w:eastAsia="es-SV" w:bidi="ar-SA"/>
        </w:rPr>
        <w:t>e</w:t>
      </w:r>
      <w:r>
        <w:rPr>
          <w:rFonts w:cs="Arial"/>
          <w:spacing w:val="3"/>
          <w:lang w:eastAsia="es-SV" w:bidi="ar-SA"/>
        </w:rPr>
        <w:t xml:space="preserve"> </w:t>
      </w:r>
      <w:r>
        <w:rPr>
          <w:rFonts w:cs="Arial"/>
          <w:spacing w:val="-5"/>
          <w:lang w:eastAsia="es-SV" w:bidi="ar-SA"/>
        </w:rPr>
        <w:t>c</w:t>
      </w:r>
      <w:r>
        <w:rPr>
          <w:rFonts w:cs="Arial"/>
          <w:spacing w:val="2"/>
          <w:lang w:eastAsia="es-SV" w:bidi="ar-SA"/>
        </w:rPr>
        <w:t>o</w:t>
      </w:r>
      <w:r>
        <w:rPr>
          <w:rFonts w:cs="Arial"/>
          <w:spacing w:val="-1"/>
          <w:lang w:eastAsia="es-SV" w:bidi="ar-SA"/>
        </w:rPr>
        <w:t>l</w:t>
      </w:r>
      <w:r>
        <w:rPr>
          <w:rFonts w:cs="Arial"/>
          <w:spacing w:val="-3"/>
          <w:lang w:eastAsia="es-SV" w:bidi="ar-SA"/>
        </w:rPr>
        <w:t>o</w:t>
      </w:r>
      <w:r>
        <w:rPr>
          <w:rFonts w:cs="Arial"/>
          <w:spacing w:val="2"/>
          <w:lang w:eastAsia="es-SV" w:bidi="ar-SA"/>
        </w:rPr>
        <w:t>qu</w:t>
      </w:r>
      <w:r>
        <w:rPr>
          <w:rFonts w:cs="Arial"/>
          <w:spacing w:val="-6"/>
          <w:lang w:eastAsia="es-SV" w:bidi="ar-SA"/>
        </w:rPr>
        <w:t>i</w:t>
      </w:r>
      <w:r>
        <w:rPr>
          <w:rFonts w:cs="Arial"/>
          <w:spacing w:val="2"/>
          <w:lang w:eastAsia="es-SV" w:bidi="ar-SA"/>
        </w:rPr>
        <w:t>a</w:t>
      </w:r>
      <w:r>
        <w:rPr>
          <w:rFonts w:cs="Arial"/>
          <w:spacing w:val="-1"/>
          <w:lang w:eastAsia="es-SV" w:bidi="ar-SA"/>
        </w:rPr>
        <w:t xml:space="preserve">l para integrarse a una situación cotidiana. </w:t>
      </w:r>
    </w:p>
    <w:p w14:paraId="10B7644D" w14:textId="7047C9EB" w:rsidR="001A48C3" w:rsidRDefault="001A48C3" w:rsidP="00085DF7">
      <w:pPr>
        <w:pStyle w:val="Prrafodelista"/>
        <w:widowControl w:val="0"/>
        <w:numPr>
          <w:ilvl w:val="0"/>
          <w:numId w:val="333"/>
        </w:numPr>
        <w:autoSpaceDE w:val="0"/>
        <w:autoSpaceDN w:val="0"/>
        <w:adjustRightInd w:val="0"/>
        <w:spacing w:before="33" w:after="0" w:line="240" w:lineRule="auto"/>
        <w:jc w:val="left"/>
        <w:rPr>
          <w:rFonts w:cs="Arial"/>
          <w:lang w:eastAsia="es-SV" w:bidi="ar-SA"/>
        </w:rPr>
      </w:pPr>
      <w:r>
        <w:rPr>
          <w:rFonts w:cs="Arial"/>
          <w:spacing w:val="-6"/>
          <w:lang w:eastAsia="es-SV" w:bidi="ar-SA"/>
        </w:rPr>
        <w:t>M</w:t>
      </w:r>
      <w:r>
        <w:rPr>
          <w:rFonts w:cs="Arial"/>
          <w:spacing w:val="2"/>
          <w:lang w:eastAsia="es-SV" w:bidi="ar-SA"/>
        </w:rPr>
        <w:t>en</w:t>
      </w:r>
      <w:r>
        <w:rPr>
          <w:rFonts w:cs="Arial"/>
          <w:lang w:eastAsia="es-SV" w:bidi="ar-SA"/>
        </w:rPr>
        <w:t>c</w:t>
      </w:r>
      <w:r>
        <w:rPr>
          <w:rFonts w:cs="Arial"/>
          <w:spacing w:val="-1"/>
          <w:lang w:eastAsia="es-SV" w:bidi="ar-SA"/>
        </w:rPr>
        <w:t>i</w:t>
      </w:r>
      <w:r>
        <w:rPr>
          <w:rFonts w:cs="Arial"/>
          <w:spacing w:val="2"/>
          <w:lang w:eastAsia="es-SV" w:bidi="ar-SA"/>
        </w:rPr>
        <w:t>on</w:t>
      </w:r>
      <w:r>
        <w:rPr>
          <w:rFonts w:cs="Arial"/>
          <w:lang w:eastAsia="es-SV" w:bidi="ar-SA"/>
        </w:rPr>
        <w:t>a</w:t>
      </w:r>
      <w:r>
        <w:rPr>
          <w:rFonts w:cs="Arial"/>
          <w:spacing w:val="-2"/>
          <w:lang w:eastAsia="es-SV" w:bidi="ar-SA"/>
        </w:rPr>
        <w:t xml:space="preserve"> </w:t>
      </w:r>
      <w:r>
        <w:rPr>
          <w:rFonts w:cs="Arial"/>
          <w:spacing w:val="2"/>
          <w:lang w:eastAsia="es-SV" w:bidi="ar-SA"/>
        </w:rPr>
        <w:t>a</w:t>
      </w:r>
      <w:r>
        <w:rPr>
          <w:rFonts w:cs="Arial"/>
          <w:lang w:eastAsia="es-SV" w:bidi="ar-SA"/>
        </w:rPr>
        <w:t>c</w:t>
      </w:r>
      <w:r>
        <w:rPr>
          <w:rFonts w:cs="Arial"/>
          <w:spacing w:val="1"/>
          <w:lang w:eastAsia="es-SV" w:bidi="ar-SA"/>
        </w:rPr>
        <w:t>t</w:t>
      </w:r>
      <w:r>
        <w:rPr>
          <w:rFonts w:cs="Arial"/>
          <w:spacing w:val="-1"/>
          <w:lang w:eastAsia="es-SV" w:bidi="ar-SA"/>
        </w:rPr>
        <w:t>i</w:t>
      </w:r>
      <w:r>
        <w:rPr>
          <w:rFonts w:cs="Arial"/>
          <w:lang w:eastAsia="es-SV" w:bidi="ar-SA"/>
        </w:rPr>
        <w:t>v</w:t>
      </w:r>
      <w:r>
        <w:rPr>
          <w:rFonts w:cs="Arial"/>
          <w:spacing w:val="-6"/>
          <w:lang w:eastAsia="es-SV" w:bidi="ar-SA"/>
        </w:rPr>
        <w:t>i</w:t>
      </w:r>
      <w:r>
        <w:rPr>
          <w:rFonts w:cs="Arial"/>
          <w:spacing w:val="2"/>
          <w:lang w:eastAsia="es-SV" w:bidi="ar-SA"/>
        </w:rPr>
        <w:t>d</w:t>
      </w:r>
      <w:r>
        <w:rPr>
          <w:rFonts w:cs="Arial"/>
          <w:spacing w:val="-3"/>
          <w:lang w:eastAsia="es-SV" w:bidi="ar-SA"/>
        </w:rPr>
        <w:t>a</w:t>
      </w:r>
      <w:r>
        <w:rPr>
          <w:rFonts w:cs="Arial"/>
          <w:spacing w:val="2"/>
          <w:lang w:eastAsia="es-SV" w:bidi="ar-SA"/>
        </w:rPr>
        <w:t>de</w:t>
      </w:r>
      <w:r>
        <w:rPr>
          <w:rFonts w:cs="Arial"/>
          <w:lang w:eastAsia="es-SV" w:bidi="ar-SA"/>
        </w:rPr>
        <w:t>s</w:t>
      </w:r>
      <w:r>
        <w:rPr>
          <w:rFonts w:cs="Arial"/>
          <w:spacing w:val="-4"/>
          <w:lang w:eastAsia="es-SV" w:bidi="ar-SA"/>
        </w:rPr>
        <w:t xml:space="preserve"> </w:t>
      </w:r>
      <w:r>
        <w:rPr>
          <w:rFonts w:cs="Arial"/>
          <w:spacing w:val="-3"/>
          <w:lang w:eastAsia="es-SV" w:bidi="ar-SA"/>
        </w:rPr>
        <w:t>d</w:t>
      </w:r>
      <w:r>
        <w:rPr>
          <w:rFonts w:cs="Arial"/>
          <w:lang w:eastAsia="es-SV" w:bidi="ar-SA"/>
        </w:rPr>
        <w:t>e</w:t>
      </w:r>
      <w:r>
        <w:rPr>
          <w:rFonts w:cs="Arial"/>
          <w:spacing w:val="3"/>
          <w:lang w:eastAsia="es-SV" w:bidi="ar-SA"/>
        </w:rPr>
        <w:t xml:space="preserve"> </w:t>
      </w:r>
      <w:r>
        <w:rPr>
          <w:rFonts w:cs="Arial"/>
          <w:spacing w:val="1"/>
          <w:lang w:eastAsia="es-SV" w:bidi="ar-SA"/>
        </w:rPr>
        <w:t>t</w:t>
      </w:r>
      <w:r>
        <w:rPr>
          <w:rFonts w:cs="Arial"/>
          <w:spacing w:val="-1"/>
          <w:lang w:eastAsia="es-SV" w:bidi="ar-SA"/>
        </w:rPr>
        <w:t>i</w:t>
      </w:r>
      <w:r>
        <w:rPr>
          <w:rFonts w:cs="Arial"/>
          <w:spacing w:val="2"/>
          <w:lang w:eastAsia="es-SV" w:bidi="ar-SA"/>
        </w:rPr>
        <w:t>e</w:t>
      </w:r>
      <w:r>
        <w:rPr>
          <w:rFonts w:cs="Arial"/>
          <w:spacing w:val="-6"/>
          <w:lang w:eastAsia="es-SV" w:bidi="ar-SA"/>
        </w:rPr>
        <w:t>m</w:t>
      </w:r>
      <w:r>
        <w:rPr>
          <w:rFonts w:cs="Arial"/>
          <w:spacing w:val="2"/>
          <w:lang w:eastAsia="es-SV" w:bidi="ar-SA"/>
        </w:rPr>
        <w:t>p</w:t>
      </w:r>
      <w:r>
        <w:rPr>
          <w:rFonts w:cs="Arial"/>
          <w:lang w:eastAsia="es-SV" w:bidi="ar-SA"/>
        </w:rPr>
        <w:t>o</w:t>
      </w:r>
      <w:r>
        <w:rPr>
          <w:rFonts w:cs="Arial"/>
          <w:spacing w:val="-2"/>
          <w:lang w:eastAsia="es-SV" w:bidi="ar-SA"/>
        </w:rPr>
        <w:t xml:space="preserve"> </w:t>
      </w:r>
      <w:r w:rsidR="00BC21CF">
        <w:rPr>
          <w:rFonts w:cs="Arial"/>
          <w:spacing w:val="-1"/>
          <w:lang w:eastAsia="es-SV" w:bidi="ar-SA"/>
        </w:rPr>
        <w:t>li</w:t>
      </w:r>
      <w:r w:rsidR="00BC21CF">
        <w:rPr>
          <w:rFonts w:cs="Arial"/>
          <w:spacing w:val="2"/>
          <w:lang w:eastAsia="es-SV" w:bidi="ar-SA"/>
        </w:rPr>
        <w:t>b</w:t>
      </w:r>
      <w:r w:rsidR="00BC21CF">
        <w:rPr>
          <w:rFonts w:cs="Arial"/>
          <w:spacing w:val="-2"/>
          <w:lang w:eastAsia="es-SV" w:bidi="ar-SA"/>
        </w:rPr>
        <w:t>r</w:t>
      </w:r>
      <w:r w:rsidR="00BC21CF">
        <w:rPr>
          <w:rFonts w:cs="Arial"/>
          <w:lang w:eastAsia="es-SV" w:bidi="ar-SA"/>
        </w:rPr>
        <w:t>e</w:t>
      </w:r>
      <w:r w:rsidR="00BC21CF">
        <w:rPr>
          <w:rFonts w:cs="Arial"/>
          <w:spacing w:val="-2"/>
          <w:lang w:eastAsia="es-SV" w:bidi="ar-SA"/>
        </w:rPr>
        <w:t xml:space="preserve"> </w:t>
      </w:r>
      <w:r w:rsidR="006D140B">
        <w:rPr>
          <w:rFonts w:cs="Arial"/>
          <w:spacing w:val="2"/>
          <w:lang w:eastAsia="es-SV" w:bidi="ar-SA"/>
        </w:rPr>
        <w:t xml:space="preserve">para </w:t>
      </w:r>
      <w:r w:rsidR="006D140B">
        <w:rPr>
          <w:rFonts w:cs="Arial"/>
          <w:lang w:eastAsia="es-SV" w:bidi="ar-SA"/>
        </w:rPr>
        <w:t>entablar</w:t>
      </w:r>
      <w:r>
        <w:rPr>
          <w:rFonts w:cs="Arial"/>
          <w:lang w:eastAsia="es-SV" w:bidi="ar-SA"/>
        </w:rPr>
        <w:t xml:space="preserve"> </w:t>
      </w:r>
      <w:r>
        <w:rPr>
          <w:rFonts w:cs="Arial"/>
          <w:spacing w:val="-5"/>
          <w:lang w:eastAsia="es-SV" w:bidi="ar-SA"/>
        </w:rPr>
        <w:t>c</w:t>
      </w:r>
      <w:r>
        <w:rPr>
          <w:rFonts w:cs="Arial"/>
          <w:spacing w:val="2"/>
          <w:lang w:eastAsia="es-SV" w:bidi="ar-SA"/>
        </w:rPr>
        <w:t>on</w:t>
      </w:r>
      <w:r>
        <w:rPr>
          <w:rFonts w:cs="Arial"/>
          <w:spacing w:val="-5"/>
          <w:lang w:eastAsia="es-SV" w:bidi="ar-SA"/>
        </w:rPr>
        <w:t>v</w:t>
      </w:r>
      <w:r>
        <w:rPr>
          <w:rFonts w:cs="Arial"/>
          <w:spacing w:val="2"/>
          <w:lang w:eastAsia="es-SV" w:bidi="ar-SA"/>
        </w:rPr>
        <w:t>e</w:t>
      </w:r>
      <w:r>
        <w:rPr>
          <w:rFonts w:cs="Arial"/>
          <w:spacing w:val="-2"/>
          <w:lang w:eastAsia="es-SV" w:bidi="ar-SA"/>
        </w:rPr>
        <w:t>r</w:t>
      </w:r>
      <w:r>
        <w:rPr>
          <w:rFonts w:cs="Arial"/>
          <w:lang w:eastAsia="es-SV" w:bidi="ar-SA"/>
        </w:rPr>
        <w:t>s</w:t>
      </w:r>
      <w:r>
        <w:rPr>
          <w:rFonts w:cs="Arial"/>
          <w:spacing w:val="2"/>
          <w:lang w:eastAsia="es-SV" w:bidi="ar-SA"/>
        </w:rPr>
        <w:t>a</w:t>
      </w:r>
      <w:r>
        <w:rPr>
          <w:rFonts w:cs="Arial"/>
          <w:lang w:eastAsia="es-SV" w:bidi="ar-SA"/>
        </w:rPr>
        <w:t>c</w:t>
      </w:r>
      <w:r>
        <w:rPr>
          <w:rFonts w:cs="Arial"/>
          <w:spacing w:val="-1"/>
          <w:lang w:eastAsia="es-SV" w:bidi="ar-SA"/>
        </w:rPr>
        <w:t>i</w:t>
      </w:r>
      <w:r>
        <w:rPr>
          <w:rFonts w:cs="Arial"/>
          <w:spacing w:val="-3"/>
          <w:lang w:eastAsia="es-SV" w:bidi="ar-SA"/>
        </w:rPr>
        <w:t>ó</w:t>
      </w:r>
      <w:r>
        <w:rPr>
          <w:rFonts w:cs="Arial"/>
          <w:lang w:eastAsia="es-SV" w:bidi="ar-SA"/>
        </w:rPr>
        <w:t>n</w:t>
      </w:r>
      <w:r>
        <w:rPr>
          <w:rFonts w:cs="Arial"/>
          <w:spacing w:val="3"/>
          <w:lang w:eastAsia="es-SV" w:bidi="ar-SA"/>
        </w:rPr>
        <w:t xml:space="preserve"> </w:t>
      </w:r>
      <w:r>
        <w:rPr>
          <w:rFonts w:cs="Arial"/>
          <w:spacing w:val="-5"/>
          <w:lang w:eastAsia="es-SV" w:bidi="ar-SA"/>
        </w:rPr>
        <w:t>c</w:t>
      </w:r>
      <w:r>
        <w:rPr>
          <w:rFonts w:cs="Arial"/>
          <w:spacing w:val="2"/>
          <w:lang w:eastAsia="es-SV" w:bidi="ar-SA"/>
        </w:rPr>
        <w:t>o</w:t>
      </w:r>
      <w:r>
        <w:rPr>
          <w:rFonts w:cs="Arial"/>
          <w:lang w:eastAsia="es-SV" w:bidi="ar-SA"/>
        </w:rPr>
        <w:t>n</w:t>
      </w:r>
      <w:r>
        <w:rPr>
          <w:rFonts w:cs="Arial"/>
          <w:spacing w:val="-2"/>
          <w:lang w:eastAsia="es-SV" w:bidi="ar-SA"/>
        </w:rPr>
        <w:t xml:space="preserve"> </w:t>
      </w:r>
      <w:r>
        <w:rPr>
          <w:rFonts w:cs="Arial"/>
          <w:spacing w:val="2"/>
          <w:lang w:eastAsia="es-SV" w:bidi="ar-SA"/>
        </w:rPr>
        <w:t>o</w:t>
      </w:r>
      <w:r>
        <w:rPr>
          <w:rFonts w:cs="Arial"/>
          <w:spacing w:val="1"/>
          <w:lang w:eastAsia="es-SV" w:bidi="ar-SA"/>
        </w:rPr>
        <w:t>t</w:t>
      </w:r>
      <w:r>
        <w:rPr>
          <w:rFonts w:cs="Arial"/>
          <w:spacing w:val="-6"/>
          <w:lang w:eastAsia="es-SV" w:bidi="ar-SA"/>
        </w:rPr>
        <w:t>r</w:t>
      </w:r>
      <w:r>
        <w:rPr>
          <w:rFonts w:cs="Arial"/>
          <w:spacing w:val="2"/>
          <w:lang w:eastAsia="es-SV" w:bidi="ar-SA"/>
        </w:rPr>
        <w:t>a</w:t>
      </w:r>
      <w:r>
        <w:rPr>
          <w:rFonts w:cs="Arial"/>
          <w:lang w:eastAsia="es-SV" w:bidi="ar-SA"/>
        </w:rPr>
        <w:t>s</w:t>
      </w:r>
      <w:r>
        <w:rPr>
          <w:rFonts w:cs="Arial"/>
          <w:spacing w:val="1"/>
          <w:lang w:eastAsia="es-SV" w:bidi="ar-SA"/>
        </w:rPr>
        <w:t xml:space="preserve"> </w:t>
      </w:r>
      <w:r>
        <w:rPr>
          <w:rFonts w:cs="Arial"/>
          <w:spacing w:val="-3"/>
          <w:lang w:eastAsia="es-SV" w:bidi="ar-SA"/>
        </w:rPr>
        <w:t>p</w:t>
      </w:r>
      <w:r>
        <w:rPr>
          <w:rFonts w:cs="Arial"/>
          <w:spacing w:val="2"/>
          <w:lang w:eastAsia="es-SV" w:bidi="ar-SA"/>
        </w:rPr>
        <w:t>e</w:t>
      </w:r>
      <w:r>
        <w:rPr>
          <w:rFonts w:cs="Arial"/>
          <w:spacing w:val="-2"/>
          <w:lang w:eastAsia="es-SV" w:bidi="ar-SA"/>
        </w:rPr>
        <w:t>r</w:t>
      </w:r>
      <w:r>
        <w:rPr>
          <w:rFonts w:cs="Arial"/>
          <w:lang w:eastAsia="es-SV" w:bidi="ar-SA"/>
        </w:rPr>
        <w:t>s</w:t>
      </w:r>
      <w:r>
        <w:rPr>
          <w:rFonts w:cs="Arial"/>
          <w:spacing w:val="-3"/>
          <w:lang w:eastAsia="es-SV" w:bidi="ar-SA"/>
        </w:rPr>
        <w:t>o</w:t>
      </w:r>
      <w:r>
        <w:rPr>
          <w:rFonts w:cs="Arial"/>
          <w:spacing w:val="2"/>
          <w:lang w:eastAsia="es-SV" w:bidi="ar-SA"/>
        </w:rPr>
        <w:t>na</w:t>
      </w:r>
      <w:r>
        <w:rPr>
          <w:rFonts w:cs="Arial"/>
          <w:spacing w:val="-5"/>
          <w:lang w:eastAsia="es-SV" w:bidi="ar-SA"/>
        </w:rPr>
        <w:t>s.</w:t>
      </w:r>
    </w:p>
    <w:p w14:paraId="668F9E56" w14:textId="77777777" w:rsidR="001A48C3" w:rsidRDefault="001A48C3" w:rsidP="00085DF7">
      <w:pPr>
        <w:pStyle w:val="Prrafodelista"/>
        <w:widowControl w:val="0"/>
        <w:numPr>
          <w:ilvl w:val="0"/>
          <w:numId w:val="333"/>
        </w:numPr>
        <w:autoSpaceDE w:val="0"/>
        <w:autoSpaceDN w:val="0"/>
        <w:adjustRightInd w:val="0"/>
        <w:spacing w:before="33" w:after="0" w:line="240" w:lineRule="auto"/>
        <w:jc w:val="left"/>
        <w:rPr>
          <w:rFonts w:cs="Arial"/>
          <w:lang w:eastAsia="es-SV" w:bidi="ar-SA"/>
        </w:rPr>
      </w:pPr>
      <w:r>
        <w:rPr>
          <w:rFonts w:cs="Arial"/>
          <w:lang w:eastAsia="es-SV" w:bidi="ar-SA"/>
        </w:rPr>
        <w:t xml:space="preserve">Conversa sobre actividades que va a realizar para expresar sus planes. </w:t>
      </w:r>
    </w:p>
    <w:p w14:paraId="2EBA2435" w14:textId="77777777" w:rsidR="001A48C3" w:rsidRDefault="001A48C3" w:rsidP="00632746">
      <w:pPr>
        <w:widowControl w:val="0"/>
        <w:autoSpaceDE w:val="0"/>
        <w:autoSpaceDN w:val="0"/>
        <w:adjustRightInd w:val="0"/>
        <w:spacing w:before="37" w:line="240" w:lineRule="auto"/>
        <w:rPr>
          <w:rFonts w:cs="Arial"/>
          <w:lang w:eastAsia="es-SV"/>
        </w:rPr>
      </w:pPr>
    </w:p>
    <w:p w14:paraId="360BCC5D" w14:textId="77777777" w:rsidR="001A48C3" w:rsidRDefault="001A48C3" w:rsidP="00632746">
      <w:pPr>
        <w:pStyle w:val="Ttulo2"/>
        <w:spacing w:line="240" w:lineRule="auto"/>
      </w:pPr>
      <w:bookmarkStart w:id="192" w:name="_Toc57655660"/>
      <w:bookmarkStart w:id="193" w:name="_Toc57967886"/>
      <w:bookmarkStart w:id="194" w:name="_Toc58002039"/>
      <w:bookmarkStart w:id="195" w:name="_Toc58011147"/>
      <w:bookmarkStart w:id="196" w:name="_Toc59214171"/>
      <w:r>
        <w:rPr>
          <w:rFonts w:eastAsia="Calibri"/>
        </w:rPr>
        <w:t>VI.- Fuentes de información y materiales de apoyo</w:t>
      </w:r>
      <w:bookmarkEnd w:id="192"/>
      <w:bookmarkEnd w:id="193"/>
      <w:bookmarkEnd w:id="194"/>
      <w:bookmarkEnd w:id="195"/>
      <w:bookmarkEnd w:id="196"/>
    </w:p>
    <w:p w14:paraId="7DABCDB8" w14:textId="77777777" w:rsidR="001A48C3" w:rsidRDefault="001A48C3" w:rsidP="00632746">
      <w:pPr>
        <w:spacing w:line="240" w:lineRule="auto"/>
        <w:contextualSpacing/>
        <w:rPr>
          <w:rFonts w:cs="Arial"/>
          <w:b/>
          <w:bCs/>
        </w:rPr>
      </w:pPr>
      <w:r>
        <w:rPr>
          <w:rFonts w:cs="Arial"/>
          <w:b/>
          <w:bCs/>
        </w:rPr>
        <w:t>Libros</w:t>
      </w:r>
    </w:p>
    <w:p w14:paraId="3CB8A6EA" w14:textId="6FAFEE3D" w:rsidR="001A48C3" w:rsidRPr="009B0D0C" w:rsidRDefault="001A48C3" w:rsidP="00FB7E52">
      <w:pPr>
        <w:pStyle w:val="Prrafodelista"/>
        <w:numPr>
          <w:ilvl w:val="0"/>
          <w:numId w:val="50"/>
        </w:numPr>
        <w:spacing w:after="0" w:line="240" w:lineRule="auto"/>
        <w:rPr>
          <w:rFonts w:eastAsia="Times New Roman" w:cs="Arial"/>
          <w:strike/>
          <w:lang w:val="en-US" w:eastAsia="es-SV"/>
        </w:rPr>
      </w:pPr>
      <w:r>
        <w:rPr>
          <w:rFonts w:eastAsia="Times New Roman" w:cs="Arial"/>
          <w:lang w:val="en-US" w:eastAsia="es-SV"/>
        </w:rPr>
        <w:t xml:space="preserve">Azar </w:t>
      </w:r>
      <w:proofErr w:type="spellStart"/>
      <w:r>
        <w:rPr>
          <w:rFonts w:eastAsia="Times New Roman" w:cs="Arial"/>
          <w:lang w:val="en-US" w:eastAsia="es-SV"/>
        </w:rPr>
        <w:t>Schrampfer</w:t>
      </w:r>
      <w:proofErr w:type="spellEnd"/>
      <w:r>
        <w:rPr>
          <w:rFonts w:eastAsia="Times New Roman" w:cs="Arial"/>
          <w:lang w:val="en-US" w:eastAsia="es-SV"/>
        </w:rPr>
        <w:t xml:space="preserve">, </w:t>
      </w:r>
      <w:r w:rsidR="00BC21CF">
        <w:rPr>
          <w:rFonts w:eastAsia="Times New Roman" w:cs="Arial"/>
          <w:lang w:val="en-US" w:eastAsia="es-SV"/>
        </w:rPr>
        <w:t xml:space="preserve">Betty. </w:t>
      </w:r>
      <w:proofErr w:type="gramStart"/>
      <w:r w:rsidR="00BC21CF">
        <w:rPr>
          <w:rFonts w:eastAsia="Times New Roman" w:cs="Arial"/>
          <w:lang w:val="en-US" w:eastAsia="es-SV"/>
        </w:rPr>
        <w:t>(</w:t>
      </w:r>
      <w:r>
        <w:rPr>
          <w:rFonts w:eastAsia="Times New Roman" w:cs="Arial"/>
          <w:lang w:val="en-US" w:eastAsia="es-SV"/>
        </w:rPr>
        <w:t xml:space="preserve"> 2003</w:t>
      </w:r>
      <w:proofErr w:type="gramEnd"/>
      <w:r>
        <w:rPr>
          <w:rFonts w:eastAsia="Times New Roman" w:cs="Arial"/>
          <w:lang w:val="en-US" w:eastAsia="es-SV"/>
        </w:rPr>
        <w:t>) </w:t>
      </w:r>
      <w:r>
        <w:rPr>
          <w:rFonts w:eastAsia="Times New Roman" w:cs="Arial"/>
          <w:iCs/>
          <w:lang w:val="en-US" w:eastAsia="es-SV"/>
        </w:rPr>
        <w:t xml:space="preserve">Fundamentals of English Grammar. </w:t>
      </w:r>
      <w:proofErr w:type="gramStart"/>
      <w:r>
        <w:rPr>
          <w:rFonts w:eastAsia="Times New Roman" w:cs="Arial"/>
          <w:iCs/>
          <w:lang w:val="en-US" w:eastAsia="es-SV"/>
        </w:rPr>
        <w:t>Workbook .</w:t>
      </w:r>
      <w:proofErr w:type="gramEnd"/>
      <w:r>
        <w:rPr>
          <w:rFonts w:eastAsia="Times New Roman" w:cs="Arial"/>
          <w:iCs/>
          <w:lang w:val="en-US" w:eastAsia="es-SV"/>
        </w:rPr>
        <w:t> </w:t>
      </w:r>
      <w:r>
        <w:rPr>
          <w:rFonts w:eastAsia="Times New Roman" w:cs="Arial"/>
          <w:lang w:val="en-US" w:eastAsia="es-SV"/>
        </w:rPr>
        <w:t xml:space="preserve">Hagen Stacy. 3a. ed White Plains, NY: Pearson Education. (3 </w:t>
      </w:r>
      <w:proofErr w:type="spellStart"/>
      <w:r>
        <w:rPr>
          <w:rFonts w:eastAsia="Times New Roman" w:cs="Arial"/>
          <w:lang w:val="en-US" w:eastAsia="es-SV"/>
        </w:rPr>
        <w:t>ejemplares</w:t>
      </w:r>
      <w:proofErr w:type="spellEnd"/>
      <w:r>
        <w:rPr>
          <w:rFonts w:eastAsia="Times New Roman" w:cs="Arial"/>
          <w:lang w:val="en-US" w:eastAsia="es-SV"/>
        </w:rPr>
        <w:t xml:space="preserve">) </w:t>
      </w:r>
    </w:p>
    <w:p w14:paraId="70C5BAEB" w14:textId="0477C990" w:rsidR="001A48C3" w:rsidRPr="009B0D0C" w:rsidRDefault="001A48C3" w:rsidP="00FB7E52">
      <w:pPr>
        <w:pStyle w:val="Prrafodelista"/>
        <w:numPr>
          <w:ilvl w:val="0"/>
          <w:numId w:val="50"/>
        </w:numPr>
        <w:spacing w:after="0" w:line="240" w:lineRule="auto"/>
        <w:rPr>
          <w:rFonts w:eastAsia="Times New Roman" w:cs="Arial"/>
          <w:lang w:eastAsia="es-SV"/>
        </w:rPr>
      </w:pPr>
      <w:r>
        <w:rPr>
          <w:rFonts w:eastAsia="Times New Roman" w:cs="Arial"/>
          <w:lang w:eastAsia="es-SV"/>
        </w:rPr>
        <w:t>Larousse., Larousse. (2009). </w:t>
      </w:r>
      <w:r>
        <w:rPr>
          <w:rFonts w:eastAsia="Times New Roman" w:cs="Arial"/>
          <w:iCs/>
          <w:lang w:eastAsia="es-SV"/>
        </w:rPr>
        <w:t>Diccionario Básico español-inglés, inglés-español. </w:t>
      </w:r>
      <w:r>
        <w:rPr>
          <w:rFonts w:eastAsia="Times New Roman" w:cs="Arial"/>
          <w:lang w:eastAsia="es-SV"/>
        </w:rPr>
        <w:t xml:space="preserve">1a. ed. 4a. </w:t>
      </w:r>
      <w:proofErr w:type="spellStart"/>
      <w:r>
        <w:rPr>
          <w:rFonts w:eastAsia="Times New Roman" w:cs="Arial"/>
          <w:lang w:eastAsia="es-SV"/>
        </w:rPr>
        <w:t>reimp</w:t>
      </w:r>
      <w:proofErr w:type="spellEnd"/>
      <w:r>
        <w:rPr>
          <w:rFonts w:eastAsia="Times New Roman" w:cs="Arial"/>
          <w:lang w:eastAsia="es-SV"/>
        </w:rPr>
        <w:t xml:space="preserve"> México, D.F.: Larousse. (12 ejemplares) </w:t>
      </w:r>
    </w:p>
    <w:p w14:paraId="6B5CCC72" w14:textId="317CC9C7" w:rsidR="001A48C3" w:rsidRPr="009B0D0C" w:rsidRDefault="001A48C3" w:rsidP="00FB7E52">
      <w:pPr>
        <w:pStyle w:val="Prrafodelista"/>
        <w:numPr>
          <w:ilvl w:val="0"/>
          <w:numId w:val="50"/>
        </w:numPr>
        <w:spacing w:after="0" w:line="240" w:lineRule="auto"/>
        <w:rPr>
          <w:rFonts w:eastAsia="Times New Roman" w:cs="Arial"/>
          <w:lang w:eastAsia="es-SV"/>
        </w:rPr>
      </w:pPr>
      <w:proofErr w:type="spellStart"/>
      <w:r>
        <w:rPr>
          <w:rFonts w:eastAsia="Times New Roman" w:cs="Arial"/>
          <w:lang w:val="en-US" w:eastAsia="es-SV"/>
        </w:rPr>
        <w:t>Oshima</w:t>
      </w:r>
      <w:proofErr w:type="spellEnd"/>
      <w:r>
        <w:rPr>
          <w:rFonts w:eastAsia="Times New Roman" w:cs="Arial"/>
          <w:lang w:val="en-US" w:eastAsia="es-SV"/>
        </w:rPr>
        <w:t xml:space="preserve">, </w:t>
      </w:r>
      <w:proofErr w:type="gramStart"/>
      <w:r>
        <w:rPr>
          <w:rFonts w:eastAsia="Times New Roman" w:cs="Arial"/>
          <w:lang w:val="en-US" w:eastAsia="es-SV"/>
        </w:rPr>
        <w:t>Alice .</w:t>
      </w:r>
      <w:proofErr w:type="gramEnd"/>
      <w:r>
        <w:rPr>
          <w:rFonts w:eastAsia="Times New Roman" w:cs="Arial"/>
          <w:lang w:val="en-US" w:eastAsia="es-SV"/>
        </w:rPr>
        <w:t>(2007) </w:t>
      </w:r>
      <w:r>
        <w:rPr>
          <w:rFonts w:eastAsia="Times New Roman" w:cs="Arial"/>
          <w:iCs/>
          <w:lang w:val="en-US" w:eastAsia="es-SV"/>
        </w:rPr>
        <w:t>Introduction to Academic Writing 3. </w:t>
      </w:r>
      <w:r>
        <w:rPr>
          <w:rFonts w:eastAsia="Times New Roman" w:cs="Arial"/>
          <w:lang w:val="en-US" w:eastAsia="es-SV"/>
        </w:rPr>
        <w:t xml:space="preserve">Hogue, Ann. 3a. White Plains, </w:t>
      </w:r>
      <w:proofErr w:type="gramStart"/>
      <w:r>
        <w:rPr>
          <w:rFonts w:eastAsia="Times New Roman" w:cs="Arial"/>
          <w:lang w:val="en-US" w:eastAsia="es-SV"/>
        </w:rPr>
        <w:t>N.Y. :</w:t>
      </w:r>
      <w:proofErr w:type="gramEnd"/>
      <w:r>
        <w:rPr>
          <w:rFonts w:eastAsia="Times New Roman" w:cs="Arial"/>
          <w:lang w:val="en-US" w:eastAsia="es-SV"/>
        </w:rPr>
        <w:t xml:space="preserve"> Pearson Education.( 6 </w:t>
      </w:r>
      <w:proofErr w:type="spellStart"/>
      <w:r>
        <w:rPr>
          <w:rFonts w:eastAsia="Times New Roman" w:cs="Arial"/>
          <w:lang w:val="en-US" w:eastAsia="es-SV"/>
        </w:rPr>
        <w:t>ejemplares</w:t>
      </w:r>
      <w:proofErr w:type="spellEnd"/>
      <w:r>
        <w:rPr>
          <w:rFonts w:eastAsia="Times New Roman" w:cs="Arial"/>
          <w:lang w:val="en-US" w:eastAsia="es-SV"/>
        </w:rPr>
        <w:t xml:space="preserve"> )</w:t>
      </w:r>
    </w:p>
    <w:p w14:paraId="6C8624B7" w14:textId="32DE7225" w:rsidR="001A48C3" w:rsidRPr="009B0D0C" w:rsidRDefault="001A48C3" w:rsidP="00FB7E52">
      <w:pPr>
        <w:pStyle w:val="Prrafodelista"/>
        <w:numPr>
          <w:ilvl w:val="0"/>
          <w:numId w:val="50"/>
        </w:numPr>
        <w:spacing w:after="0" w:line="240" w:lineRule="auto"/>
        <w:rPr>
          <w:rFonts w:eastAsia="Times New Roman" w:cs="Arial"/>
          <w:lang w:eastAsia="es-SV"/>
        </w:rPr>
      </w:pPr>
      <w:r>
        <w:rPr>
          <w:rFonts w:eastAsia="Times New Roman" w:cs="Arial"/>
          <w:lang w:val="en-US" w:eastAsia="es-SV"/>
        </w:rPr>
        <w:t xml:space="preserve">Richards, Jack </w:t>
      </w:r>
      <w:proofErr w:type="gramStart"/>
      <w:r>
        <w:rPr>
          <w:rFonts w:eastAsia="Times New Roman" w:cs="Arial"/>
          <w:lang w:val="en-US" w:eastAsia="es-SV"/>
        </w:rPr>
        <w:t>C..</w:t>
      </w:r>
      <w:proofErr w:type="gramEnd"/>
      <w:r>
        <w:rPr>
          <w:rFonts w:eastAsia="Times New Roman" w:cs="Arial"/>
          <w:lang w:val="en-US" w:eastAsia="es-SV"/>
        </w:rPr>
        <w:t> </w:t>
      </w:r>
      <w:proofErr w:type="gramStart"/>
      <w:r>
        <w:rPr>
          <w:rFonts w:eastAsia="Times New Roman" w:cs="Arial"/>
          <w:iCs/>
          <w:lang w:val="en-US" w:eastAsia="es-SV"/>
        </w:rPr>
        <w:t>Interchange :</w:t>
      </w:r>
      <w:proofErr w:type="gramEnd"/>
      <w:r>
        <w:rPr>
          <w:rFonts w:eastAsia="Times New Roman" w:cs="Arial"/>
          <w:iCs/>
          <w:lang w:val="en-US" w:eastAsia="es-SV"/>
        </w:rPr>
        <w:t xml:space="preserve"> full contact : student's book : intro. </w:t>
      </w:r>
      <w:r>
        <w:rPr>
          <w:rFonts w:eastAsia="Times New Roman" w:cs="Arial"/>
          <w:lang w:val="en-US" w:eastAsia="es-SV"/>
        </w:rPr>
        <w:t xml:space="preserve">3a. ed Cambridge, UK ; New York : Cambridge University Press 2005. 3 </w:t>
      </w:r>
      <w:proofErr w:type="spellStart"/>
      <w:r>
        <w:rPr>
          <w:rFonts w:eastAsia="Times New Roman" w:cs="Arial"/>
          <w:lang w:val="en-US" w:eastAsia="es-SV"/>
        </w:rPr>
        <w:t>ejemplares</w:t>
      </w:r>
      <w:proofErr w:type="spellEnd"/>
      <w:r>
        <w:rPr>
          <w:rFonts w:eastAsia="Times New Roman" w:cs="Arial"/>
          <w:lang w:val="en-US" w:eastAsia="es-SV"/>
        </w:rPr>
        <w:t xml:space="preserve"> (</w:t>
      </w:r>
      <w:proofErr w:type="spellStart"/>
      <w:r>
        <w:rPr>
          <w:rFonts w:eastAsia="Times New Roman" w:cs="Arial"/>
          <w:lang w:val="en-US" w:eastAsia="es-SV"/>
        </w:rPr>
        <w:t>Bibli</w:t>
      </w:r>
      <w:r w:rsidR="006750CB">
        <w:rPr>
          <w:rFonts w:eastAsia="Times New Roman" w:cs="Arial"/>
          <w:lang w:val="en-US" w:eastAsia="es-SV"/>
        </w:rPr>
        <w:t>oteca</w:t>
      </w:r>
      <w:proofErr w:type="spellEnd"/>
      <w:r w:rsidR="006750CB">
        <w:rPr>
          <w:rFonts w:eastAsia="Times New Roman" w:cs="Arial"/>
          <w:lang w:val="en-US" w:eastAsia="es-SV"/>
        </w:rPr>
        <w:t xml:space="preserve"> Central: 3</w:t>
      </w:r>
      <w:r>
        <w:rPr>
          <w:rFonts w:eastAsia="Times New Roman" w:cs="Arial"/>
          <w:lang w:val="en-US" w:eastAsia="es-SV"/>
        </w:rPr>
        <w:t xml:space="preserve">). </w:t>
      </w:r>
      <w:r>
        <w:rPr>
          <w:rFonts w:eastAsia="Times New Roman" w:cs="Arial"/>
          <w:lang w:eastAsia="es-SV"/>
        </w:rPr>
        <w:t>ISBN 9780521614689. No. de Inventario: 020814.</w:t>
      </w:r>
    </w:p>
    <w:p w14:paraId="713B7092" w14:textId="77777777" w:rsidR="001A48C3" w:rsidRDefault="001A48C3" w:rsidP="00FB7E52">
      <w:pPr>
        <w:pStyle w:val="Prrafodelista"/>
        <w:numPr>
          <w:ilvl w:val="0"/>
          <w:numId w:val="50"/>
        </w:numPr>
        <w:spacing w:after="0" w:line="240" w:lineRule="auto"/>
        <w:rPr>
          <w:rFonts w:eastAsia="Times New Roman" w:cs="Arial"/>
          <w:lang w:eastAsia="es-SV"/>
        </w:rPr>
      </w:pPr>
      <w:proofErr w:type="spellStart"/>
      <w:r>
        <w:rPr>
          <w:rFonts w:eastAsia="Times New Roman" w:cs="Arial"/>
          <w:lang w:val="en-US" w:eastAsia="es-SV"/>
        </w:rPr>
        <w:t>Saslow</w:t>
      </w:r>
      <w:proofErr w:type="spellEnd"/>
      <w:r>
        <w:rPr>
          <w:rFonts w:eastAsia="Times New Roman" w:cs="Arial"/>
          <w:lang w:val="en-US" w:eastAsia="es-SV"/>
        </w:rPr>
        <w:t xml:space="preserve">, </w:t>
      </w:r>
      <w:proofErr w:type="gramStart"/>
      <w:r>
        <w:rPr>
          <w:rFonts w:eastAsia="Times New Roman" w:cs="Arial"/>
          <w:lang w:val="en-US" w:eastAsia="es-SV"/>
        </w:rPr>
        <w:t>Joan .</w:t>
      </w:r>
      <w:proofErr w:type="gramEnd"/>
      <w:r>
        <w:rPr>
          <w:rFonts w:eastAsia="Times New Roman" w:cs="Arial"/>
          <w:lang w:val="en-US" w:eastAsia="es-SV"/>
        </w:rPr>
        <w:t>( 2006) </w:t>
      </w:r>
      <w:r>
        <w:rPr>
          <w:rFonts w:eastAsia="Times New Roman" w:cs="Arial"/>
          <w:iCs/>
          <w:lang w:val="en-US" w:eastAsia="es-SV"/>
        </w:rPr>
        <w:t xml:space="preserve">Top Notch : English for Today’s World. </w:t>
      </w:r>
      <w:proofErr w:type="gramStart"/>
      <w:r>
        <w:rPr>
          <w:rFonts w:eastAsia="Times New Roman" w:cs="Arial"/>
          <w:iCs/>
          <w:lang w:val="en-US" w:eastAsia="es-SV"/>
        </w:rPr>
        <w:t>Fundamentals .</w:t>
      </w:r>
      <w:proofErr w:type="gramEnd"/>
      <w:r>
        <w:rPr>
          <w:rFonts w:eastAsia="Times New Roman" w:cs="Arial"/>
          <w:iCs/>
          <w:lang w:val="en-US" w:eastAsia="es-SV"/>
        </w:rPr>
        <w:t> </w:t>
      </w:r>
      <w:r>
        <w:rPr>
          <w:rFonts w:eastAsia="Times New Roman" w:cs="Arial"/>
          <w:lang w:val="en-US" w:eastAsia="es-SV"/>
        </w:rPr>
        <w:t xml:space="preserve">Ascher, Allen. 1a. White Plains, </w:t>
      </w:r>
      <w:proofErr w:type="gramStart"/>
      <w:r>
        <w:rPr>
          <w:rFonts w:eastAsia="Times New Roman" w:cs="Arial"/>
          <w:lang w:val="en-US" w:eastAsia="es-SV"/>
        </w:rPr>
        <w:t>NY :</w:t>
      </w:r>
      <w:proofErr w:type="gramEnd"/>
      <w:r>
        <w:rPr>
          <w:rFonts w:eastAsia="Times New Roman" w:cs="Arial"/>
          <w:lang w:val="en-US" w:eastAsia="es-SV"/>
        </w:rPr>
        <w:t xml:space="preserve"> Pearson/Longman. (</w:t>
      </w:r>
      <w:r>
        <w:rPr>
          <w:rFonts w:eastAsia="Times New Roman" w:cs="Arial"/>
          <w:lang w:eastAsia="es-SV"/>
        </w:rPr>
        <w:t xml:space="preserve">3 ejemplares) </w:t>
      </w:r>
    </w:p>
    <w:p w14:paraId="092F7DFC" w14:textId="77777777" w:rsidR="009B0D0C" w:rsidRDefault="009B0D0C" w:rsidP="00286BD8">
      <w:pPr>
        <w:pStyle w:val="Textoindependiente"/>
        <w:ind w:right="614"/>
        <w:jc w:val="both"/>
        <w:rPr>
          <w:b/>
          <w:bCs/>
          <w:color w:val="000000" w:themeColor="text1"/>
        </w:rPr>
      </w:pPr>
    </w:p>
    <w:p w14:paraId="1F8AD7D3" w14:textId="65A1BF29" w:rsidR="009B0D0C" w:rsidRPr="009B0D0C" w:rsidRDefault="009B0D0C" w:rsidP="00286BD8">
      <w:pPr>
        <w:pStyle w:val="Textoindependiente"/>
        <w:ind w:right="614"/>
        <w:jc w:val="both"/>
        <w:rPr>
          <w:b/>
          <w:bCs/>
          <w:color w:val="000000" w:themeColor="text1"/>
        </w:rPr>
      </w:pPr>
      <w:r w:rsidRPr="009B0D0C">
        <w:rPr>
          <w:b/>
          <w:bCs/>
          <w:color w:val="000000" w:themeColor="text1"/>
        </w:rPr>
        <w:t xml:space="preserve">Libros Electrónicos. </w:t>
      </w:r>
    </w:p>
    <w:p w14:paraId="630A519A" w14:textId="51D3CE8E" w:rsidR="00440E5B" w:rsidRPr="00AB70E4" w:rsidRDefault="001A48C3" w:rsidP="00085DF7">
      <w:pPr>
        <w:pStyle w:val="Textoindependiente"/>
        <w:numPr>
          <w:ilvl w:val="0"/>
          <w:numId w:val="341"/>
        </w:numPr>
        <w:ind w:right="614"/>
        <w:jc w:val="both"/>
        <w:rPr>
          <w:szCs w:val="22"/>
        </w:rPr>
      </w:pPr>
      <w:r>
        <w:rPr>
          <w:szCs w:val="22"/>
          <w:lang w:val="en-US"/>
        </w:rPr>
        <w:t xml:space="preserve">Johnson Scholl, K. M. (2012). English Training Manual (1a. </w:t>
      </w:r>
      <w:r>
        <w:rPr>
          <w:szCs w:val="22"/>
        </w:rPr>
        <w:t>(Digital) ed.). Tlalnepantla, México: Red Tercer Milenio.</w:t>
      </w:r>
    </w:p>
    <w:p w14:paraId="2EFB2B0C" w14:textId="6A9E073E" w:rsidR="007A632A" w:rsidRDefault="007A632A" w:rsidP="00632746">
      <w:pPr>
        <w:spacing w:line="240" w:lineRule="auto"/>
        <w:rPr>
          <w:rFonts w:eastAsia="Calibri" w:cs="Arial"/>
          <w:b/>
          <w:sz w:val="28"/>
          <w:szCs w:val="28"/>
        </w:rPr>
      </w:pPr>
    </w:p>
    <w:p w14:paraId="4B88D487" w14:textId="625BB4FD" w:rsidR="00375EE0" w:rsidRDefault="00375EE0" w:rsidP="00632746">
      <w:pPr>
        <w:spacing w:line="240" w:lineRule="auto"/>
        <w:rPr>
          <w:rFonts w:eastAsia="Calibri" w:cs="Arial"/>
          <w:b/>
          <w:sz w:val="28"/>
          <w:szCs w:val="28"/>
        </w:rPr>
      </w:pPr>
    </w:p>
    <w:p w14:paraId="733B2BA5" w14:textId="3C290CA3" w:rsidR="00375EE0" w:rsidRDefault="00375EE0" w:rsidP="00632746">
      <w:pPr>
        <w:spacing w:line="240" w:lineRule="auto"/>
        <w:rPr>
          <w:rFonts w:eastAsia="Calibri" w:cs="Arial"/>
          <w:b/>
          <w:sz w:val="28"/>
          <w:szCs w:val="28"/>
        </w:rPr>
      </w:pPr>
    </w:p>
    <w:p w14:paraId="0DD6956C" w14:textId="7F0A560B" w:rsidR="00375EE0" w:rsidRDefault="00375EE0" w:rsidP="00632746">
      <w:pPr>
        <w:spacing w:line="240" w:lineRule="auto"/>
        <w:rPr>
          <w:rFonts w:eastAsia="Calibri" w:cs="Arial"/>
          <w:b/>
          <w:sz w:val="28"/>
          <w:szCs w:val="28"/>
        </w:rPr>
      </w:pPr>
    </w:p>
    <w:p w14:paraId="4A93D1D7" w14:textId="0FA37824" w:rsidR="00375EE0" w:rsidRDefault="00375EE0" w:rsidP="00632746">
      <w:pPr>
        <w:spacing w:line="240" w:lineRule="auto"/>
        <w:rPr>
          <w:rFonts w:eastAsia="Calibri" w:cs="Arial"/>
          <w:b/>
          <w:sz w:val="28"/>
          <w:szCs w:val="28"/>
        </w:rPr>
      </w:pPr>
    </w:p>
    <w:p w14:paraId="0D44B102" w14:textId="1F47487C" w:rsidR="00182B6F" w:rsidRDefault="00182B6F" w:rsidP="00632746">
      <w:pPr>
        <w:spacing w:line="240" w:lineRule="auto"/>
        <w:rPr>
          <w:rFonts w:eastAsia="Calibri" w:cs="Arial"/>
          <w:b/>
          <w:sz w:val="28"/>
          <w:szCs w:val="28"/>
        </w:rPr>
      </w:pPr>
    </w:p>
    <w:p w14:paraId="0CB47DB7" w14:textId="77777777" w:rsidR="00182B6F" w:rsidRDefault="00182B6F" w:rsidP="00632746">
      <w:pPr>
        <w:spacing w:line="240" w:lineRule="auto"/>
        <w:rPr>
          <w:rFonts w:eastAsia="Calibri" w:cs="Arial"/>
          <w:b/>
          <w:sz w:val="28"/>
          <w:szCs w:val="28"/>
        </w:rPr>
      </w:pPr>
    </w:p>
    <w:p w14:paraId="1A6CA457" w14:textId="0026A4BE" w:rsidR="00375EE0" w:rsidRDefault="00375EE0" w:rsidP="00632746">
      <w:pPr>
        <w:spacing w:line="240" w:lineRule="auto"/>
        <w:rPr>
          <w:rFonts w:eastAsia="Calibri" w:cs="Arial"/>
          <w:b/>
          <w:sz w:val="28"/>
          <w:szCs w:val="28"/>
        </w:rPr>
      </w:pPr>
    </w:p>
    <w:p w14:paraId="658ABDE0" w14:textId="707FEE2C" w:rsidR="00375EE0" w:rsidRDefault="00375EE0" w:rsidP="00632746">
      <w:pPr>
        <w:spacing w:line="240" w:lineRule="auto"/>
        <w:rPr>
          <w:rFonts w:eastAsia="Calibri" w:cs="Arial"/>
          <w:b/>
          <w:sz w:val="28"/>
          <w:szCs w:val="28"/>
        </w:rPr>
      </w:pPr>
    </w:p>
    <w:p w14:paraId="76E0F04A" w14:textId="4949E181" w:rsidR="00375EE0" w:rsidRDefault="00375EE0" w:rsidP="00632746">
      <w:pPr>
        <w:spacing w:line="240" w:lineRule="auto"/>
        <w:rPr>
          <w:rFonts w:eastAsia="Calibri" w:cs="Arial"/>
          <w:b/>
          <w:sz w:val="28"/>
          <w:szCs w:val="28"/>
        </w:rPr>
      </w:pPr>
    </w:p>
    <w:p w14:paraId="5BF6B074" w14:textId="5E5B3EA6" w:rsidR="00375EE0" w:rsidRDefault="00375EE0" w:rsidP="00632746">
      <w:pPr>
        <w:spacing w:line="240" w:lineRule="auto"/>
        <w:rPr>
          <w:rFonts w:eastAsia="Calibri" w:cs="Arial"/>
          <w:b/>
          <w:sz w:val="28"/>
          <w:szCs w:val="28"/>
        </w:rPr>
      </w:pPr>
    </w:p>
    <w:p w14:paraId="7F547A12" w14:textId="77777777" w:rsidR="001A48C3" w:rsidRDefault="001A48C3" w:rsidP="00632746">
      <w:pPr>
        <w:pStyle w:val="Ttulo1"/>
        <w:rPr>
          <w:rFonts w:eastAsia="Calibri" w:cstheme="majorBidi"/>
          <w:sz w:val="32"/>
          <w:u w:val="single"/>
        </w:rPr>
      </w:pPr>
      <w:bookmarkStart w:id="197" w:name="_Toc57655661"/>
      <w:bookmarkStart w:id="198" w:name="_Toc57967887"/>
      <w:bookmarkStart w:id="199" w:name="_Toc58002040"/>
      <w:bookmarkStart w:id="200" w:name="_Toc58011148"/>
      <w:bookmarkStart w:id="201" w:name="_Toc59214172"/>
      <w:r>
        <w:rPr>
          <w:rFonts w:eastAsia="Calibri"/>
        </w:rPr>
        <w:lastRenderedPageBreak/>
        <w:t>Descriptor del Módulo: Desarrollo de la Lectura y Composición</w:t>
      </w:r>
      <w:bookmarkEnd w:id="197"/>
      <w:bookmarkEnd w:id="198"/>
      <w:bookmarkEnd w:id="199"/>
      <w:bookmarkEnd w:id="200"/>
      <w:bookmarkEnd w:id="201"/>
    </w:p>
    <w:p w14:paraId="66DC1347" w14:textId="77777777" w:rsidR="001A48C3" w:rsidRPr="006750CB" w:rsidRDefault="001A48C3" w:rsidP="00632746">
      <w:pPr>
        <w:spacing w:line="240" w:lineRule="auto"/>
        <w:rPr>
          <w:rFonts w:eastAsia="Calibri" w:cs="Arial"/>
          <w:b/>
          <w:sz w:val="2"/>
          <w:szCs w:val="24"/>
        </w:rPr>
      </w:pPr>
    </w:p>
    <w:p w14:paraId="23DC65AF" w14:textId="77777777" w:rsidR="001A48C3" w:rsidRDefault="001A48C3" w:rsidP="00632746">
      <w:pPr>
        <w:pStyle w:val="Ttulo2"/>
        <w:spacing w:line="240" w:lineRule="auto"/>
        <w:rPr>
          <w:rFonts w:eastAsia="Calibri"/>
        </w:rPr>
      </w:pPr>
      <w:bookmarkStart w:id="202" w:name="_Toc57655662"/>
      <w:bookmarkStart w:id="203" w:name="_Toc57967888"/>
      <w:bookmarkStart w:id="204" w:name="_Toc58002041"/>
      <w:bookmarkStart w:id="205" w:name="_Toc58011149"/>
      <w:bookmarkStart w:id="206" w:name="_Toc59214173"/>
      <w:r>
        <w:rPr>
          <w:rFonts w:eastAsia="Calibri"/>
        </w:rPr>
        <w:t>I.-Generalidades</w:t>
      </w:r>
      <w:bookmarkEnd w:id="202"/>
      <w:bookmarkEnd w:id="203"/>
      <w:bookmarkEnd w:id="204"/>
      <w:bookmarkEnd w:id="205"/>
      <w:bookmarkEnd w:id="20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68057F7C"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935AAB6"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7AE2F489" w14:textId="77777777" w:rsidR="001A48C3" w:rsidRDefault="001A48C3" w:rsidP="00632746">
            <w:pPr>
              <w:spacing w:after="0" w:line="240" w:lineRule="auto"/>
              <w:jc w:val="center"/>
              <w:rPr>
                <w:rFonts w:eastAsia="Calibri" w:cs="Arial"/>
                <w:szCs w:val="24"/>
              </w:rPr>
            </w:pPr>
            <w:r>
              <w:rPr>
                <w:rFonts w:eastAsia="Calibri" w:cs="Arial"/>
                <w:szCs w:val="24"/>
              </w:rPr>
              <w:t>3</w:t>
            </w:r>
          </w:p>
        </w:tc>
        <w:tc>
          <w:tcPr>
            <w:tcW w:w="3089" w:type="dxa"/>
            <w:tcBorders>
              <w:top w:val="single" w:sz="4" w:space="0" w:color="auto"/>
              <w:left w:val="single" w:sz="4" w:space="0" w:color="auto"/>
              <w:bottom w:val="single" w:sz="4" w:space="0" w:color="auto"/>
              <w:right w:val="single" w:sz="4" w:space="0" w:color="auto"/>
            </w:tcBorders>
            <w:hideMark/>
          </w:tcPr>
          <w:p w14:paraId="6FCC259A" w14:textId="3AE6AECE" w:rsidR="001A48C3" w:rsidRDefault="00290FC0"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05CB6C46"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371CF8A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5F8B1E2"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20CCEBEB"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DLC</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70834E6A"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864339D"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44F55B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D7C3126"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50768321"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6D915A6F"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7C473F2B"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660E2E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29872DA"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2D7AC41A"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59C1E80C"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EEFF397"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1261751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DED0231"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687A08EF" w14:textId="77777777" w:rsidR="001A48C3" w:rsidRDefault="001A48C3" w:rsidP="00632746">
            <w:pPr>
              <w:spacing w:after="0" w:line="240" w:lineRule="auto"/>
              <w:jc w:val="center"/>
              <w:rPr>
                <w:rFonts w:eastAsia="Calibri" w:cs="Arial"/>
                <w:szCs w:val="24"/>
              </w:rPr>
            </w:pPr>
            <w:r>
              <w:rPr>
                <w:rFonts w:eastAsia="Calibri" w:cs="Arial"/>
                <w:szCs w:val="24"/>
              </w:rPr>
              <w:t>I</w:t>
            </w:r>
          </w:p>
        </w:tc>
        <w:tc>
          <w:tcPr>
            <w:tcW w:w="3089" w:type="dxa"/>
            <w:tcBorders>
              <w:top w:val="single" w:sz="4" w:space="0" w:color="auto"/>
              <w:left w:val="single" w:sz="4" w:space="0" w:color="auto"/>
              <w:bottom w:val="single" w:sz="4" w:space="0" w:color="auto"/>
              <w:right w:val="single" w:sz="4" w:space="0" w:color="auto"/>
            </w:tcBorders>
            <w:hideMark/>
          </w:tcPr>
          <w:p w14:paraId="2CB5B1AF"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516E5FE3"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FD59CDE" w14:textId="77777777" w:rsidR="001A48C3" w:rsidRDefault="001A48C3" w:rsidP="00632746">
      <w:pPr>
        <w:tabs>
          <w:tab w:val="center" w:pos="4252"/>
          <w:tab w:val="right" w:pos="8504"/>
        </w:tabs>
        <w:spacing w:after="0" w:line="240" w:lineRule="auto"/>
        <w:rPr>
          <w:rFonts w:eastAsia="Calibri" w:cs="Arial"/>
          <w:sz w:val="24"/>
          <w:szCs w:val="24"/>
        </w:rPr>
      </w:pPr>
    </w:p>
    <w:p w14:paraId="00EFBC41" w14:textId="77777777" w:rsidR="001A48C3" w:rsidRDefault="001A48C3" w:rsidP="00632746">
      <w:pPr>
        <w:pStyle w:val="Ttulo2"/>
        <w:spacing w:line="240" w:lineRule="auto"/>
        <w:rPr>
          <w:rFonts w:eastAsia="Calibri"/>
        </w:rPr>
      </w:pPr>
      <w:bookmarkStart w:id="207" w:name="_Toc57655663"/>
      <w:bookmarkStart w:id="208" w:name="_Toc57967889"/>
      <w:bookmarkStart w:id="209" w:name="_Toc58002042"/>
      <w:bookmarkStart w:id="210" w:name="_Toc58011150"/>
      <w:bookmarkStart w:id="211" w:name="_Toc59214174"/>
      <w:r>
        <w:rPr>
          <w:rFonts w:eastAsia="Calibri"/>
        </w:rPr>
        <w:t>II.- Descripción del módulo</w:t>
      </w:r>
      <w:bookmarkEnd w:id="207"/>
      <w:bookmarkEnd w:id="208"/>
      <w:bookmarkEnd w:id="209"/>
      <w:bookmarkEnd w:id="210"/>
      <w:bookmarkEnd w:id="211"/>
    </w:p>
    <w:p w14:paraId="0815C7A8" w14:textId="0EE1E6D6" w:rsidR="001A48C3" w:rsidRDefault="001A48C3" w:rsidP="00632746">
      <w:pPr>
        <w:spacing w:line="240" w:lineRule="auto"/>
        <w:rPr>
          <w:rFonts w:cs="Arial"/>
        </w:rPr>
      </w:pPr>
      <w:r>
        <w:rPr>
          <w:rFonts w:cs="Arial"/>
        </w:rPr>
        <w:t xml:space="preserve">El módulo de Desarrollo de la Lectura y </w:t>
      </w:r>
      <w:r w:rsidR="006D140B">
        <w:rPr>
          <w:rFonts w:cs="Arial"/>
        </w:rPr>
        <w:t>Composición</w:t>
      </w:r>
      <w:r>
        <w:rPr>
          <w:rFonts w:cs="Arial"/>
        </w:rPr>
        <w:t xml:space="preserve"> está </w:t>
      </w:r>
      <w:r w:rsidR="00F6398E">
        <w:rPr>
          <w:rFonts w:cs="Arial"/>
        </w:rPr>
        <w:t>diseñado</w:t>
      </w:r>
      <w:r>
        <w:rPr>
          <w:rFonts w:cs="Arial"/>
        </w:rPr>
        <w:t xml:space="preserve"> con el propósito de facilitar las herramientas y técnicas que contribuyan al mejoramiento de las competencias comunicativas de los estudiantes, a través de experiencias constructivistas. Por otra parte, se requiere que el estudiante asuma el postulado de aprender a aprender, que reconozca sus debilidades y capacidades para que tome conciencia y que sea corresponsable de su propio aprendizaje.</w:t>
      </w:r>
    </w:p>
    <w:p w14:paraId="46993ACB"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7F715D04" w14:textId="77777777" w:rsidR="001A48C3" w:rsidRDefault="001A48C3" w:rsidP="00632746">
      <w:pPr>
        <w:spacing w:after="0" w:line="240" w:lineRule="auto"/>
        <w:rPr>
          <w:rFonts w:eastAsia="Times New Roman" w:cs="Arial"/>
          <w:szCs w:val="20"/>
          <w:lang w:eastAsia="x-none"/>
        </w:rPr>
      </w:pPr>
    </w:p>
    <w:p w14:paraId="3B0A4DC0"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La comunicación fluida que un profesional pueda tener genera un impacto directo en si es capaz de ofrecer correctamente sus ideas, así como la forma en que las presenta. Es necesario que cualquier ingeniero e ingeniera tenga la capacidad de elaborar informes de forma apropiada y correcta, además de mostrar seguridad al utilizar las palabras y su expresión oral según el momento y el estatus de las personas con las que comparte, es por ello </w:t>
      </w:r>
      <w:proofErr w:type="gramStart"/>
      <w:r>
        <w:rPr>
          <w:rFonts w:eastAsia="Times New Roman" w:cs="Arial"/>
          <w:szCs w:val="20"/>
          <w:lang w:eastAsia="x-none"/>
        </w:rPr>
        <w:t>que</w:t>
      </w:r>
      <w:proofErr w:type="gramEnd"/>
      <w:r>
        <w:rPr>
          <w:rFonts w:eastAsia="Times New Roman" w:cs="Arial"/>
          <w:szCs w:val="20"/>
          <w:lang w:eastAsia="x-none"/>
        </w:rPr>
        <w:t xml:space="preserve"> este módulo aborda situaciones en las que tendrá que clasificar e identificar definiciones importantes para formar una base bastante apropiada de las formas en las que puede expresarse tanto de manera escrita como oral. </w:t>
      </w:r>
    </w:p>
    <w:p w14:paraId="15559CCA"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2"/>
        <w:gridCol w:w="6931"/>
      </w:tblGrid>
      <w:tr w:rsidR="001A48C3" w14:paraId="3135B9E8" w14:textId="77777777" w:rsidTr="002C3837">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106CA34A" w14:textId="77777777" w:rsidR="001A48C3" w:rsidRDefault="001A48C3" w:rsidP="00632746">
            <w:pPr>
              <w:spacing w:line="240" w:lineRule="auto"/>
              <w:rPr>
                <w:rFonts w:eastAsia="Calibri" w:cs="Arial"/>
                <w:b/>
              </w:rPr>
            </w:pPr>
            <w:r>
              <w:rPr>
                <w:rFonts w:eastAsia="Calibri" w:cs="Arial"/>
                <w:b/>
              </w:rPr>
              <w:t>Función clave</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32C10050" w14:textId="77777777" w:rsidR="001A48C3" w:rsidRDefault="001A48C3" w:rsidP="00632746">
            <w:pPr>
              <w:spacing w:after="0" w:line="240" w:lineRule="auto"/>
              <w:rPr>
                <w:rFonts w:eastAsia="Calibri" w:cs="Arial"/>
              </w:rPr>
            </w:pPr>
            <w:r>
              <w:rPr>
                <w:rFonts w:eastAsia="Calibri" w:cs="Arial"/>
              </w:rPr>
              <w:t>Desarrollar la capacidad comunicativa a través de la expresión oral y escrita en diferentes contextos.</w:t>
            </w:r>
          </w:p>
        </w:tc>
      </w:tr>
      <w:tr w:rsidR="001A48C3" w14:paraId="5426A7CA" w14:textId="77777777" w:rsidTr="002C3837">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7529BFA3" w14:textId="77777777" w:rsidR="001A48C3" w:rsidRDefault="001A48C3" w:rsidP="00632746">
            <w:pPr>
              <w:spacing w:line="240" w:lineRule="auto"/>
              <w:rPr>
                <w:rFonts w:eastAsia="Calibri" w:cs="Arial"/>
                <w:b/>
              </w:rPr>
            </w:pPr>
            <w:r>
              <w:rPr>
                <w:rFonts w:eastAsia="Calibri" w:cs="Arial"/>
                <w:b/>
              </w:rPr>
              <w:t>Unidad o unidades de competencia:</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5DA9BF8F" w14:textId="77777777" w:rsidR="001A48C3" w:rsidRDefault="001A48C3" w:rsidP="00632746">
            <w:pPr>
              <w:spacing w:after="0" w:line="240" w:lineRule="auto"/>
              <w:rPr>
                <w:rFonts w:eastAsia="Calibri" w:cs="Arial"/>
              </w:rPr>
            </w:pPr>
            <w:r>
              <w:rPr>
                <w:rFonts w:eastAsia="Calibri" w:cs="Arial"/>
              </w:rPr>
              <w:t xml:space="preserve">Mejorar la expresión y comprensión oral, escrita y lectora </w:t>
            </w:r>
          </w:p>
        </w:tc>
      </w:tr>
      <w:tr w:rsidR="001A48C3" w14:paraId="083DB64C" w14:textId="77777777" w:rsidTr="002C3837">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69FFDE3A" w14:textId="77777777" w:rsidR="001A48C3" w:rsidRDefault="001A48C3" w:rsidP="00632746">
            <w:pPr>
              <w:spacing w:line="240" w:lineRule="auto"/>
              <w:rPr>
                <w:rFonts w:eastAsia="Calibri" w:cs="Arial"/>
                <w:b/>
              </w:rPr>
            </w:pPr>
            <w:r>
              <w:rPr>
                <w:rFonts w:eastAsia="Calibri" w:cs="Arial"/>
                <w:b/>
              </w:rPr>
              <w:t>Elementos de competencia</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17FD3BDA" w14:textId="77777777" w:rsidR="001A48C3" w:rsidRDefault="001A48C3" w:rsidP="00FB7E52">
            <w:pPr>
              <w:pStyle w:val="Prrafodelista"/>
              <w:numPr>
                <w:ilvl w:val="0"/>
                <w:numId w:val="51"/>
              </w:numPr>
              <w:spacing w:after="0" w:line="240" w:lineRule="auto"/>
              <w:ind w:left="313"/>
              <w:rPr>
                <w:rFonts w:eastAsia="Calibri" w:cs="Arial"/>
              </w:rPr>
            </w:pPr>
            <w:r>
              <w:rPr>
                <w:rFonts w:eastAsia="Calibri" w:cs="Arial"/>
              </w:rPr>
              <w:t xml:space="preserve">Expresar ideas con claridad sobre el entorno para una mejor comunicación con sus pares. </w:t>
            </w:r>
          </w:p>
          <w:p w14:paraId="68EDD96F" w14:textId="77777777" w:rsidR="001A48C3" w:rsidRDefault="001A48C3" w:rsidP="00FB7E52">
            <w:pPr>
              <w:pStyle w:val="Prrafodelista"/>
              <w:numPr>
                <w:ilvl w:val="0"/>
                <w:numId w:val="51"/>
              </w:numPr>
              <w:spacing w:after="0" w:line="240" w:lineRule="auto"/>
              <w:ind w:left="313"/>
              <w:rPr>
                <w:rFonts w:eastAsia="Calibri" w:cs="Arial"/>
              </w:rPr>
            </w:pPr>
            <w:r>
              <w:rPr>
                <w:rFonts w:eastAsia="Calibri" w:cs="Arial"/>
              </w:rPr>
              <w:t xml:space="preserve">Identificar diferentes mensajes comunicativos con la finalidad de dar respuesta fluidas a situaciones problemáticas. </w:t>
            </w:r>
          </w:p>
          <w:p w14:paraId="07BB5CDB" w14:textId="77777777" w:rsidR="001A48C3" w:rsidRDefault="001A48C3" w:rsidP="00FB7E52">
            <w:pPr>
              <w:pStyle w:val="Prrafodelista"/>
              <w:numPr>
                <w:ilvl w:val="0"/>
                <w:numId w:val="51"/>
              </w:numPr>
              <w:spacing w:after="0" w:line="240" w:lineRule="auto"/>
              <w:ind w:left="313"/>
              <w:rPr>
                <w:rFonts w:eastAsia="Calibri" w:cs="Arial"/>
              </w:rPr>
            </w:pPr>
            <w:r>
              <w:rPr>
                <w:rFonts w:eastAsia="Calibri" w:cs="Arial"/>
              </w:rPr>
              <w:t xml:space="preserve">Aplicar las técnicas del exponente a fin de mostrar comprensión de ideas de otros y estrategias de expresión. </w:t>
            </w:r>
          </w:p>
          <w:p w14:paraId="39E5F5C1" w14:textId="67BBADF2" w:rsidR="001A48C3" w:rsidRDefault="001A48C3" w:rsidP="00FB7E52">
            <w:pPr>
              <w:pStyle w:val="Prrafodelista"/>
              <w:numPr>
                <w:ilvl w:val="0"/>
                <w:numId w:val="51"/>
              </w:numPr>
              <w:spacing w:after="0" w:line="240" w:lineRule="auto"/>
              <w:ind w:left="313"/>
              <w:rPr>
                <w:rFonts w:eastAsia="Calibri" w:cs="Arial"/>
              </w:rPr>
            </w:pPr>
            <w:r>
              <w:rPr>
                <w:rFonts w:eastAsia="Calibri" w:cs="Arial"/>
              </w:rPr>
              <w:t xml:space="preserve">Indagar críticamente la parte pragmática del uso de la lengua para comprender el </w:t>
            </w:r>
            <w:r w:rsidR="006D140B">
              <w:rPr>
                <w:rFonts w:eastAsia="Calibri" w:cs="Arial"/>
              </w:rPr>
              <w:t>uso de</w:t>
            </w:r>
            <w:r>
              <w:rPr>
                <w:rFonts w:eastAsia="Calibri" w:cs="Arial"/>
              </w:rPr>
              <w:t xml:space="preserve"> </w:t>
            </w:r>
            <w:proofErr w:type="gramStart"/>
            <w:r>
              <w:rPr>
                <w:rFonts w:eastAsia="Calibri" w:cs="Arial"/>
              </w:rPr>
              <w:t>la misma</w:t>
            </w:r>
            <w:proofErr w:type="gramEnd"/>
            <w:r>
              <w:rPr>
                <w:rFonts w:eastAsia="Calibri" w:cs="Arial"/>
              </w:rPr>
              <w:t xml:space="preserve"> en una conversación cotidiana de su área. </w:t>
            </w:r>
          </w:p>
          <w:p w14:paraId="4611CFCB" w14:textId="77777777" w:rsidR="001A48C3" w:rsidRDefault="001A48C3" w:rsidP="00FB7E52">
            <w:pPr>
              <w:pStyle w:val="Prrafodelista"/>
              <w:numPr>
                <w:ilvl w:val="0"/>
                <w:numId w:val="51"/>
              </w:numPr>
              <w:spacing w:after="0" w:line="240" w:lineRule="auto"/>
              <w:ind w:left="313"/>
              <w:rPr>
                <w:rFonts w:eastAsia="Calibri" w:cs="Arial"/>
              </w:rPr>
            </w:pPr>
            <w:r>
              <w:rPr>
                <w:rFonts w:eastAsia="Calibri" w:cs="Arial"/>
              </w:rPr>
              <w:t xml:space="preserve">Construir ideas claras y objetivas concernientes a la ingeniería para mostrar fluidez de expresión verbal y escrita. </w:t>
            </w:r>
          </w:p>
          <w:p w14:paraId="345D810E" w14:textId="77777777" w:rsidR="001A48C3" w:rsidRDefault="001A48C3" w:rsidP="00FB7E52">
            <w:pPr>
              <w:pStyle w:val="Prrafodelista"/>
              <w:numPr>
                <w:ilvl w:val="0"/>
                <w:numId w:val="51"/>
              </w:numPr>
              <w:spacing w:after="0" w:line="240" w:lineRule="auto"/>
              <w:ind w:left="313"/>
              <w:rPr>
                <w:rFonts w:eastAsia="Calibri" w:cs="Arial"/>
              </w:rPr>
            </w:pPr>
            <w:r>
              <w:rPr>
                <w:rFonts w:eastAsia="Calibri" w:cs="Arial"/>
              </w:rPr>
              <w:t xml:space="preserve">Diferenciar la coherencia y cohesión en textos para que la redacción de </w:t>
            </w:r>
            <w:proofErr w:type="gramStart"/>
            <w:r>
              <w:rPr>
                <w:rFonts w:eastAsia="Calibri" w:cs="Arial"/>
              </w:rPr>
              <w:t>los mismos</w:t>
            </w:r>
            <w:proofErr w:type="gramEnd"/>
            <w:r>
              <w:rPr>
                <w:rFonts w:eastAsia="Calibri" w:cs="Arial"/>
              </w:rPr>
              <w:t xml:space="preserve"> sea clara y comunique la idea correcta. </w:t>
            </w:r>
          </w:p>
          <w:p w14:paraId="022CB58E" w14:textId="77777777" w:rsidR="001A48C3" w:rsidRDefault="001A48C3" w:rsidP="00FB7E52">
            <w:pPr>
              <w:pStyle w:val="Prrafodelista"/>
              <w:numPr>
                <w:ilvl w:val="0"/>
                <w:numId w:val="51"/>
              </w:numPr>
              <w:spacing w:after="0" w:line="240" w:lineRule="auto"/>
              <w:ind w:left="313"/>
              <w:rPr>
                <w:rFonts w:eastAsia="Calibri" w:cs="Arial"/>
              </w:rPr>
            </w:pPr>
            <w:r>
              <w:rPr>
                <w:rFonts w:eastAsia="Calibri" w:cs="Arial"/>
              </w:rPr>
              <w:lastRenderedPageBreak/>
              <w:t xml:space="preserve">Utilizar los recursos básicos de la redacción para generar escritos científicos del área de estudio. </w:t>
            </w:r>
          </w:p>
        </w:tc>
      </w:tr>
    </w:tbl>
    <w:p w14:paraId="6B7CEC89"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lastRenderedPageBreak/>
        <w:t xml:space="preserve">En este módulo el estudiante desarrollará competencias para </w:t>
      </w:r>
      <w:r>
        <w:rPr>
          <w:rFonts w:eastAsia="Calibri" w:cs="Arial"/>
        </w:rPr>
        <w:t>mejorar la expresión y comprensión oral, escrita y lectora.</w:t>
      </w:r>
    </w:p>
    <w:p w14:paraId="328B32BD" w14:textId="77777777" w:rsidR="001A48C3" w:rsidRDefault="001A48C3" w:rsidP="00632746">
      <w:pPr>
        <w:spacing w:after="0" w:line="240" w:lineRule="auto"/>
        <w:rPr>
          <w:rFonts w:eastAsia="Times New Roman" w:cs="Arial"/>
          <w:szCs w:val="20"/>
          <w:lang w:eastAsia="x-none"/>
        </w:rPr>
      </w:pPr>
    </w:p>
    <w:p w14:paraId="212656F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4 unidades básicas que son: </w:t>
      </w:r>
    </w:p>
    <w:p w14:paraId="56E27D65" w14:textId="77777777" w:rsidR="001A48C3" w:rsidRDefault="001A48C3" w:rsidP="00FB7E52">
      <w:pPr>
        <w:pStyle w:val="Prrafodelista"/>
        <w:numPr>
          <w:ilvl w:val="0"/>
          <w:numId w:val="52"/>
        </w:numPr>
        <w:spacing w:after="0" w:line="240" w:lineRule="auto"/>
        <w:rPr>
          <w:rFonts w:eastAsia="Times New Roman" w:cs="Arial"/>
          <w:szCs w:val="20"/>
          <w:lang w:eastAsia="x-none"/>
        </w:rPr>
      </w:pPr>
      <w:r>
        <w:rPr>
          <w:rFonts w:eastAsia="Times New Roman" w:cs="Arial"/>
          <w:szCs w:val="20"/>
          <w:lang w:eastAsia="x-none"/>
        </w:rPr>
        <w:t>Lenguaje y comunicación</w:t>
      </w:r>
    </w:p>
    <w:p w14:paraId="49F172B8" w14:textId="77777777" w:rsidR="001A48C3" w:rsidRDefault="001A48C3" w:rsidP="00FB7E52">
      <w:pPr>
        <w:pStyle w:val="Prrafodelista"/>
        <w:numPr>
          <w:ilvl w:val="0"/>
          <w:numId w:val="52"/>
        </w:numPr>
        <w:spacing w:after="0" w:line="240" w:lineRule="auto"/>
        <w:rPr>
          <w:rFonts w:eastAsia="Times New Roman" w:cs="Arial"/>
          <w:szCs w:val="20"/>
          <w:lang w:eastAsia="x-none"/>
        </w:rPr>
      </w:pPr>
      <w:r>
        <w:rPr>
          <w:rFonts w:eastAsia="Times New Roman" w:cs="Arial"/>
          <w:szCs w:val="20"/>
          <w:lang w:eastAsia="x-none"/>
        </w:rPr>
        <w:t>Expresión oral</w:t>
      </w:r>
    </w:p>
    <w:p w14:paraId="4ECACD51" w14:textId="77777777" w:rsidR="001A48C3" w:rsidRDefault="001A48C3" w:rsidP="00FB7E52">
      <w:pPr>
        <w:pStyle w:val="Prrafodelista"/>
        <w:numPr>
          <w:ilvl w:val="0"/>
          <w:numId w:val="52"/>
        </w:numPr>
        <w:spacing w:after="0" w:line="240" w:lineRule="auto"/>
        <w:rPr>
          <w:rFonts w:eastAsia="Times New Roman" w:cs="Arial"/>
          <w:szCs w:val="20"/>
          <w:lang w:eastAsia="x-none"/>
        </w:rPr>
      </w:pPr>
      <w:r>
        <w:rPr>
          <w:rFonts w:eastAsia="Times New Roman" w:cs="Arial"/>
          <w:szCs w:val="20"/>
          <w:lang w:eastAsia="x-none"/>
        </w:rPr>
        <w:t>Expresión escrita</w:t>
      </w:r>
    </w:p>
    <w:p w14:paraId="55337969" w14:textId="77777777" w:rsidR="001A48C3" w:rsidRDefault="001A48C3" w:rsidP="00FB7E52">
      <w:pPr>
        <w:pStyle w:val="Prrafodelista"/>
        <w:numPr>
          <w:ilvl w:val="0"/>
          <w:numId w:val="52"/>
        </w:numPr>
        <w:spacing w:after="0" w:line="240" w:lineRule="auto"/>
        <w:rPr>
          <w:rFonts w:eastAsia="Times New Roman" w:cs="Arial"/>
          <w:szCs w:val="20"/>
          <w:lang w:eastAsia="x-none"/>
        </w:rPr>
      </w:pPr>
      <w:r>
        <w:rPr>
          <w:rFonts w:eastAsia="Times New Roman" w:cs="Arial"/>
          <w:szCs w:val="20"/>
          <w:lang w:eastAsia="x-none"/>
        </w:rPr>
        <w:t xml:space="preserve">La redacción y el arte de escribir </w:t>
      </w:r>
    </w:p>
    <w:p w14:paraId="32C59AF2" w14:textId="77777777" w:rsidR="001A48C3" w:rsidRDefault="001A48C3" w:rsidP="00632746">
      <w:pPr>
        <w:spacing w:after="0" w:line="240" w:lineRule="auto"/>
        <w:rPr>
          <w:rFonts w:eastAsia="Times New Roman" w:cs="Arial"/>
          <w:szCs w:val="20"/>
          <w:lang w:eastAsia="x-none"/>
        </w:rPr>
      </w:pPr>
    </w:p>
    <w:p w14:paraId="61D5FBAC"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durará 80 horas con sesiones teóricas combinadas con sesiones de práctica orientados a la correcta comprensión de fundamentos necesarios para la buena expresión oral y escrita de un profesional.  </w:t>
      </w:r>
    </w:p>
    <w:p w14:paraId="6924D371" w14:textId="77777777" w:rsidR="001A48C3" w:rsidRDefault="001A48C3" w:rsidP="00632746">
      <w:pPr>
        <w:spacing w:line="240" w:lineRule="auto"/>
        <w:contextualSpacing/>
        <w:rPr>
          <w:rFonts w:eastAsia="Times New Roman" w:cs="Arial"/>
          <w:b/>
          <w:lang w:eastAsia="ja-JP"/>
        </w:rPr>
      </w:pPr>
    </w:p>
    <w:p w14:paraId="44D08DB6" w14:textId="77777777" w:rsidR="001A48C3" w:rsidRDefault="001A48C3" w:rsidP="00632746">
      <w:pPr>
        <w:pStyle w:val="Ttulo2"/>
        <w:spacing w:line="240" w:lineRule="auto"/>
        <w:rPr>
          <w:rFonts w:eastAsia="Calibri"/>
        </w:rPr>
      </w:pPr>
      <w:bookmarkStart w:id="212" w:name="_Toc57655664"/>
      <w:bookmarkStart w:id="213" w:name="_Toc57967890"/>
      <w:bookmarkStart w:id="214" w:name="_Toc58002043"/>
      <w:bookmarkStart w:id="215" w:name="_Toc58011151"/>
      <w:bookmarkStart w:id="216" w:name="_Toc59214175"/>
      <w:r>
        <w:rPr>
          <w:rFonts w:eastAsia="Calibri"/>
        </w:rPr>
        <w:t>III.- Contenidos del módulo</w:t>
      </w:r>
      <w:bookmarkEnd w:id="212"/>
      <w:bookmarkEnd w:id="213"/>
      <w:bookmarkEnd w:id="214"/>
      <w:bookmarkEnd w:id="215"/>
      <w:bookmarkEnd w:id="216"/>
    </w:p>
    <w:tbl>
      <w:tblPr>
        <w:tblW w:w="9606" w:type="dxa"/>
        <w:tblLook w:val="04A0" w:firstRow="1" w:lastRow="0" w:firstColumn="1" w:lastColumn="0" w:noHBand="0" w:noVBand="1"/>
      </w:tblPr>
      <w:tblGrid>
        <w:gridCol w:w="2489"/>
        <w:gridCol w:w="3252"/>
        <w:gridCol w:w="3865"/>
      </w:tblGrid>
      <w:tr w:rsidR="001A48C3" w14:paraId="0F3A3BC2" w14:textId="77777777" w:rsidTr="006750CB">
        <w:tc>
          <w:tcPr>
            <w:tcW w:w="2489" w:type="dxa"/>
            <w:tcBorders>
              <w:top w:val="single" w:sz="4" w:space="0" w:color="000000"/>
              <w:left w:val="single" w:sz="4" w:space="0" w:color="000000"/>
              <w:bottom w:val="single" w:sz="4" w:space="0" w:color="000000"/>
              <w:right w:val="single" w:sz="4" w:space="0" w:color="000000"/>
            </w:tcBorders>
            <w:vAlign w:val="center"/>
            <w:hideMark/>
          </w:tcPr>
          <w:p w14:paraId="0FD95C0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0AC5B60" w14:textId="77777777" w:rsidR="001A48C3" w:rsidRDefault="001A48C3" w:rsidP="00632746">
            <w:pPr>
              <w:spacing w:line="240" w:lineRule="auto"/>
              <w:rPr>
                <w:rFonts w:cs="Arial"/>
              </w:rPr>
            </w:pPr>
            <w:r>
              <w:rPr>
                <w:rFonts w:eastAsia="Arial Narrow" w:cs="Arial"/>
              </w:rPr>
              <w:t>1. Lenguaje y comunicación</w:t>
            </w:r>
          </w:p>
        </w:tc>
      </w:tr>
      <w:tr w:rsidR="001A48C3" w14:paraId="2472FFD9" w14:textId="77777777" w:rsidTr="006750CB">
        <w:trPr>
          <w:trHeight w:val="507"/>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81338B3" w14:textId="77777777" w:rsidR="001A48C3" w:rsidRDefault="001A48C3" w:rsidP="00632746">
            <w:pPr>
              <w:spacing w:line="240" w:lineRule="auto"/>
              <w:jc w:val="center"/>
              <w:rPr>
                <w:rFonts w:cs="Arial"/>
                <w:b/>
              </w:rPr>
            </w:pPr>
            <w:r>
              <w:rPr>
                <w:rFonts w:cs="Arial"/>
                <w:b/>
              </w:rPr>
              <w:t>Contenidos</w:t>
            </w:r>
          </w:p>
        </w:tc>
      </w:tr>
      <w:tr w:rsidR="001A48C3" w14:paraId="47DDFC0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ACDF2FC"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9EF8E80"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63AC67F" w14:textId="77777777" w:rsidR="001A48C3" w:rsidRDefault="001A48C3" w:rsidP="00632746">
            <w:pPr>
              <w:spacing w:line="240" w:lineRule="auto"/>
              <w:jc w:val="center"/>
              <w:rPr>
                <w:rFonts w:cs="Arial"/>
                <w:b/>
              </w:rPr>
            </w:pPr>
            <w:r>
              <w:rPr>
                <w:rFonts w:cs="Arial"/>
                <w:b/>
              </w:rPr>
              <w:t>Saber ser o contenido actitudinal</w:t>
            </w:r>
          </w:p>
        </w:tc>
      </w:tr>
      <w:tr w:rsidR="001A48C3" w14:paraId="71DF9BCE"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2A1AAF86" w14:textId="77777777" w:rsidR="001A48C3" w:rsidRDefault="001A48C3" w:rsidP="00632746">
            <w:pPr>
              <w:spacing w:line="240" w:lineRule="auto"/>
              <w:ind w:right="754"/>
              <w:contextualSpacing/>
              <w:rPr>
                <w:rFonts w:eastAsia="Arial Narrow" w:cs="Arial"/>
              </w:rPr>
            </w:pPr>
            <w:r>
              <w:rPr>
                <w:rFonts w:eastAsia="Arial Narrow" w:cs="Arial"/>
              </w:rPr>
              <w:t>Tipos de lenguaje</w:t>
            </w:r>
          </w:p>
          <w:p w14:paraId="5CCC81BE" w14:textId="77777777" w:rsidR="001A48C3" w:rsidRDefault="001A48C3" w:rsidP="00632746">
            <w:pPr>
              <w:spacing w:line="240" w:lineRule="auto"/>
              <w:ind w:left="339" w:right="754"/>
              <w:contextualSpacing/>
              <w:rPr>
                <w:rFonts w:eastAsia="Arial Narrow" w:cs="Arial"/>
                <w:b/>
              </w:rPr>
            </w:pPr>
          </w:p>
        </w:tc>
        <w:tc>
          <w:tcPr>
            <w:tcW w:w="3252" w:type="dxa"/>
            <w:tcBorders>
              <w:top w:val="single" w:sz="4" w:space="0" w:color="000000"/>
              <w:left w:val="single" w:sz="4" w:space="0" w:color="000000"/>
              <w:bottom w:val="single" w:sz="4" w:space="0" w:color="000000"/>
              <w:right w:val="single" w:sz="4" w:space="0" w:color="000000"/>
            </w:tcBorders>
            <w:hideMark/>
          </w:tcPr>
          <w:p w14:paraId="2C9A3C9A" w14:textId="77777777" w:rsidR="001A48C3" w:rsidRDefault="001A48C3" w:rsidP="00632746">
            <w:pPr>
              <w:spacing w:line="240" w:lineRule="auto"/>
              <w:ind w:right="281"/>
              <w:contextualSpacing/>
              <w:rPr>
                <w:rFonts w:eastAsia="Arial Narrow" w:cs="Arial"/>
              </w:rPr>
            </w:pPr>
            <w:r>
              <w:rPr>
                <w:rFonts w:eastAsia="Arial Narrow" w:cs="Arial"/>
              </w:rPr>
              <w:t>Identificar la forma de comunicarse por medio de diferentes tipos de lenguaje</w:t>
            </w:r>
          </w:p>
        </w:tc>
        <w:tc>
          <w:tcPr>
            <w:tcW w:w="3865" w:type="dxa"/>
            <w:tcBorders>
              <w:top w:val="single" w:sz="4" w:space="0" w:color="000000"/>
              <w:left w:val="single" w:sz="4" w:space="0" w:color="000000"/>
              <w:bottom w:val="single" w:sz="4" w:space="0" w:color="000000"/>
              <w:right w:val="single" w:sz="4" w:space="0" w:color="000000"/>
            </w:tcBorders>
            <w:hideMark/>
          </w:tcPr>
          <w:p w14:paraId="3413ACF9" w14:textId="77777777" w:rsidR="001A48C3" w:rsidRDefault="001A48C3" w:rsidP="00632746">
            <w:pPr>
              <w:spacing w:line="240" w:lineRule="auto"/>
              <w:ind w:right="249"/>
              <w:contextualSpacing/>
              <w:rPr>
                <w:rFonts w:cs="Arial"/>
              </w:rPr>
            </w:pPr>
            <w:r>
              <w:rPr>
                <w:rFonts w:eastAsia="Arial Narrow" w:cs="Arial"/>
                <w:spacing w:val="-13"/>
              </w:rPr>
              <w:t>Interés</w:t>
            </w:r>
            <w:r>
              <w:rPr>
                <w:rFonts w:eastAsia="Arial Narrow" w:cs="Arial"/>
              </w:rPr>
              <w:t xml:space="preserve"> por identificar el uso de los diferentes tipos de lenguaje en la comunicación.</w:t>
            </w:r>
            <w:r>
              <w:rPr>
                <w:rFonts w:cs="Arial"/>
              </w:rPr>
              <w:t xml:space="preserve"> </w:t>
            </w:r>
          </w:p>
        </w:tc>
      </w:tr>
      <w:tr w:rsidR="001A48C3" w14:paraId="352C9EC8"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2A691563" w14:textId="77777777" w:rsidR="001A48C3" w:rsidRDefault="001A48C3" w:rsidP="00632746">
            <w:pPr>
              <w:spacing w:line="240" w:lineRule="auto"/>
              <w:ind w:right="754"/>
              <w:contextualSpacing/>
              <w:rPr>
                <w:rFonts w:eastAsia="Arial Narrow" w:cs="Arial"/>
              </w:rPr>
            </w:pPr>
            <w:r>
              <w:rPr>
                <w:rFonts w:eastAsia="Arial Narrow" w:cs="Arial"/>
              </w:rPr>
              <w:t>Lenguaje, lengua y habla.</w:t>
            </w:r>
          </w:p>
          <w:p w14:paraId="1C665201" w14:textId="77777777" w:rsidR="001A48C3" w:rsidRDefault="001A48C3" w:rsidP="00632746">
            <w:pPr>
              <w:spacing w:line="240" w:lineRule="auto"/>
              <w:ind w:right="754"/>
              <w:rPr>
                <w:rFonts w:eastAsia="Arial Narrow" w:cs="Arial"/>
                <w:b/>
              </w:rPr>
            </w:pPr>
          </w:p>
        </w:tc>
        <w:tc>
          <w:tcPr>
            <w:tcW w:w="3252" w:type="dxa"/>
            <w:tcBorders>
              <w:top w:val="single" w:sz="4" w:space="0" w:color="000000"/>
              <w:left w:val="single" w:sz="4" w:space="0" w:color="000000"/>
              <w:bottom w:val="single" w:sz="4" w:space="0" w:color="000000"/>
              <w:right w:val="single" w:sz="4" w:space="0" w:color="000000"/>
            </w:tcBorders>
            <w:hideMark/>
          </w:tcPr>
          <w:p w14:paraId="1C64BE71" w14:textId="77777777" w:rsidR="001A48C3" w:rsidRDefault="001A48C3" w:rsidP="00632746">
            <w:pPr>
              <w:spacing w:line="240" w:lineRule="auto"/>
              <w:ind w:right="140"/>
              <w:contextualSpacing/>
              <w:rPr>
                <w:rFonts w:eastAsia="Arial Narrow" w:cs="Arial"/>
              </w:rPr>
            </w:pPr>
            <w:r>
              <w:rPr>
                <w:rFonts w:eastAsia="Arial Narrow" w:cs="Arial"/>
              </w:rPr>
              <w:t>Interpretar aspectos acerca del uso del lenguaje, lengua y habla.</w:t>
            </w:r>
          </w:p>
        </w:tc>
        <w:tc>
          <w:tcPr>
            <w:tcW w:w="3865" w:type="dxa"/>
            <w:tcBorders>
              <w:top w:val="single" w:sz="4" w:space="0" w:color="000000"/>
              <w:left w:val="single" w:sz="4" w:space="0" w:color="000000"/>
              <w:bottom w:val="single" w:sz="4" w:space="0" w:color="000000"/>
              <w:right w:val="single" w:sz="4" w:space="0" w:color="000000"/>
            </w:tcBorders>
          </w:tcPr>
          <w:p w14:paraId="5FEAB2DD" w14:textId="77777777" w:rsidR="001A48C3" w:rsidRDefault="001A48C3" w:rsidP="00632746">
            <w:pPr>
              <w:spacing w:line="240" w:lineRule="auto"/>
              <w:ind w:right="249"/>
              <w:contextualSpacing/>
              <w:rPr>
                <w:rFonts w:eastAsia="Arial Narrow" w:cs="Arial"/>
              </w:rPr>
            </w:pPr>
            <w:r>
              <w:rPr>
                <w:rFonts w:eastAsia="Arial Narrow" w:cs="Arial"/>
              </w:rPr>
              <w:t>Se interesa por las diferencias en el uso del lenguaje, lengua y habla.</w:t>
            </w:r>
          </w:p>
          <w:p w14:paraId="49DCC2DE" w14:textId="77777777" w:rsidR="001A48C3" w:rsidRDefault="001A48C3" w:rsidP="00632746">
            <w:pPr>
              <w:spacing w:line="240" w:lineRule="auto"/>
              <w:ind w:left="283"/>
              <w:rPr>
                <w:rFonts w:cs="Arial"/>
              </w:rPr>
            </w:pPr>
          </w:p>
        </w:tc>
      </w:tr>
      <w:tr w:rsidR="001A48C3" w14:paraId="7B24E0DD"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67CA4ED5" w14:textId="685A2681" w:rsidR="001A48C3" w:rsidRPr="006750CB" w:rsidRDefault="001A48C3" w:rsidP="00632746">
            <w:pPr>
              <w:spacing w:line="240" w:lineRule="auto"/>
              <w:ind w:right="754"/>
              <w:contextualSpacing/>
              <w:rPr>
                <w:rFonts w:eastAsia="Arial Narrow" w:cs="Arial"/>
              </w:rPr>
            </w:pPr>
            <w:r>
              <w:rPr>
                <w:rFonts w:eastAsia="Arial Narrow" w:cs="Arial"/>
              </w:rPr>
              <w:t>Funciones del lenguaje</w:t>
            </w:r>
          </w:p>
        </w:tc>
        <w:tc>
          <w:tcPr>
            <w:tcW w:w="3252" w:type="dxa"/>
            <w:tcBorders>
              <w:top w:val="single" w:sz="4" w:space="0" w:color="000000"/>
              <w:left w:val="single" w:sz="4" w:space="0" w:color="000000"/>
              <w:bottom w:val="single" w:sz="4" w:space="0" w:color="000000"/>
              <w:right w:val="single" w:sz="4" w:space="0" w:color="000000"/>
            </w:tcBorders>
            <w:hideMark/>
          </w:tcPr>
          <w:p w14:paraId="573F2F13" w14:textId="77777777" w:rsidR="001A48C3" w:rsidRDefault="001A48C3" w:rsidP="00632746">
            <w:pPr>
              <w:spacing w:line="240" w:lineRule="auto"/>
              <w:ind w:right="140"/>
              <w:contextualSpacing/>
              <w:rPr>
                <w:rFonts w:eastAsia="Arial Narrow" w:cs="Arial"/>
              </w:rPr>
            </w:pPr>
            <w:r>
              <w:rPr>
                <w:rFonts w:eastAsia="Arial Narrow" w:cs="Arial"/>
              </w:rPr>
              <w:t>Investigar sobre las funciones del lenguaje.</w:t>
            </w:r>
          </w:p>
        </w:tc>
        <w:tc>
          <w:tcPr>
            <w:tcW w:w="3865" w:type="dxa"/>
            <w:tcBorders>
              <w:top w:val="single" w:sz="4" w:space="0" w:color="000000"/>
              <w:left w:val="single" w:sz="4" w:space="0" w:color="000000"/>
              <w:bottom w:val="single" w:sz="4" w:space="0" w:color="000000"/>
              <w:right w:val="single" w:sz="4" w:space="0" w:color="000000"/>
            </w:tcBorders>
            <w:hideMark/>
          </w:tcPr>
          <w:p w14:paraId="2DFDC2BF" w14:textId="77777777" w:rsidR="001A48C3" w:rsidRDefault="001A48C3" w:rsidP="00632746">
            <w:pPr>
              <w:spacing w:line="240" w:lineRule="auto"/>
              <w:ind w:right="249"/>
              <w:contextualSpacing/>
              <w:rPr>
                <w:rFonts w:eastAsia="Arial Narrow" w:cs="Arial"/>
              </w:rPr>
            </w:pPr>
            <w:r>
              <w:rPr>
                <w:rFonts w:eastAsia="Arial Narrow" w:cs="Arial"/>
              </w:rPr>
              <w:t>Actitud objetiva por investigar las funciones del lenguaje.</w:t>
            </w:r>
          </w:p>
        </w:tc>
      </w:tr>
      <w:tr w:rsidR="001A48C3" w14:paraId="460A01D3"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E4C0046" w14:textId="678FFF0F" w:rsidR="001A48C3" w:rsidRPr="006750CB" w:rsidRDefault="001A48C3" w:rsidP="00632746">
            <w:pPr>
              <w:spacing w:line="240" w:lineRule="auto"/>
              <w:ind w:right="754"/>
              <w:contextualSpacing/>
              <w:rPr>
                <w:rFonts w:eastAsia="Arial Narrow" w:cs="Arial"/>
              </w:rPr>
            </w:pPr>
            <w:r>
              <w:rPr>
                <w:rFonts w:eastAsia="Arial Narrow" w:cs="Arial"/>
              </w:rPr>
              <w:t>Enfoque</w:t>
            </w:r>
            <w:r w:rsidR="006750CB">
              <w:rPr>
                <w:rFonts w:eastAsia="Arial Narrow" w:cs="Arial"/>
              </w:rPr>
              <w:t>s de la enseñanza de la lengua.</w:t>
            </w:r>
          </w:p>
        </w:tc>
        <w:tc>
          <w:tcPr>
            <w:tcW w:w="3252" w:type="dxa"/>
            <w:tcBorders>
              <w:top w:val="single" w:sz="4" w:space="0" w:color="000000"/>
              <w:left w:val="single" w:sz="4" w:space="0" w:color="000000"/>
              <w:bottom w:val="single" w:sz="4" w:space="0" w:color="000000"/>
              <w:right w:val="single" w:sz="4" w:space="0" w:color="000000"/>
            </w:tcBorders>
            <w:hideMark/>
          </w:tcPr>
          <w:p w14:paraId="24B369EE" w14:textId="77777777" w:rsidR="001A48C3" w:rsidRDefault="001A48C3" w:rsidP="00632746">
            <w:pPr>
              <w:spacing w:line="240" w:lineRule="auto"/>
              <w:ind w:right="140"/>
              <w:contextualSpacing/>
              <w:rPr>
                <w:rFonts w:eastAsia="Arial Narrow" w:cs="Arial"/>
              </w:rPr>
            </w:pPr>
            <w:r>
              <w:rPr>
                <w:rFonts w:eastAsia="Arial Narrow" w:cs="Arial"/>
              </w:rPr>
              <w:t>Discutir sobre los enfoques de la enseñanza de la lengua</w:t>
            </w:r>
          </w:p>
        </w:tc>
        <w:tc>
          <w:tcPr>
            <w:tcW w:w="3865" w:type="dxa"/>
            <w:tcBorders>
              <w:top w:val="single" w:sz="4" w:space="0" w:color="000000"/>
              <w:left w:val="single" w:sz="4" w:space="0" w:color="000000"/>
              <w:bottom w:val="single" w:sz="4" w:space="0" w:color="000000"/>
              <w:right w:val="single" w:sz="4" w:space="0" w:color="000000"/>
            </w:tcBorders>
            <w:hideMark/>
          </w:tcPr>
          <w:p w14:paraId="11F3838A" w14:textId="5CC4805E" w:rsidR="001A48C3" w:rsidRDefault="001A48C3" w:rsidP="00632746">
            <w:pPr>
              <w:spacing w:line="240" w:lineRule="auto"/>
              <w:ind w:right="-20"/>
              <w:contextualSpacing/>
              <w:rPr>
                <w:rFonts w:eastAsia="Arial Narrow" w:cs="Arial"/>
              </w:rPr>
            </w:pPr>
            <w:r>
              <w:rPr>
                <w:rFonts w:eastAsia="Arial Narrow" w:cs="Arial"/>
              </w:rPr>
              <w:t xml:space="preserve">Hace </w:t>
            </w:r>
            <w:r w:rsidR="006D140B">
              <w:rPr>
                <w:rFonts w:eastAsia="Arial Narrow" w:cs="Arial"/>
              </w:rPr>
              <w:t>críticas</w:t>
            </w:r>
            <w:r>
              <w:rPr>
                <w:rFonts w:eastAsia="Arial Narrow" w:cs="Arial"/>
              </w:rPr>
              <w:t xml:space="preserve"> constructivas sobre los enfoques de la enseñanza de la lengua.</w:t>
            </w:r>
          </w:p>
        </w:tc>
      </w:tr>
      <w:tr w:rsidR="001A48C3" w14:paraId="6653D2EB"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346CCBE9" w14:textId="5CEF216E" w:rsidR="001A48C3" w:rsidRPr="006750CB" w:rsidRDefault="001A48C3" w:rsidP="00632746">
            <w:pPr>
              <w:spacing w:line="240" w:lineRule="auto"/>
              <w:ind w:right="-20"/>
              <w:contextualSpacing/>
              <w:rPr>
                <w:rFonts w:eastAsia="Arial Narrow" w:cs="Arial"/>
              </w:rPr>
            </w:pPr>
            <w:r>
              <w:rPr>
                <w:rFonts w:eastAsia="Arial Narrow" w:cs="Arial"/>
                <w:position w:val="1"/>
              </w:rPr>
              <w:t xml:space="preserve">La comunicación, elementos         y modelos </w:t>
            </w:r>
          </w:p>
        </w:tc>
        <w:tc>
          <w:tcPr>
            <w:tcW w:w="3252" w:type="dxa"/>
            <w:tcBorders>
              <w:top w:val="single" w:sz="4" w:space="0" w:color="000000"/>
              <w:left w:val="single" w:sz="4" w:space="0" w:color="000000"/>
              <w:bottom w:val="single" w:sz="4" w:space="0" w:color="000000"/>
              <w:right w:val="single" w:sz="4" w:space="0" w:color="000000"/>
            </w:tcBorders>
            <w:hideMark/>
          </w:tcPr>
          <w:p w14:paraId="4CD77F96" w14:textId="77777777" w:rsidR="001A48C3" w:rsidRDefault="001A48C3" w:rsidP="00632746">
            <w:pPr>
              <w:spacing w:line="240" w:lineRule="auto"/>
              <w:ind w:right="-20"/>
              <w:contextualSpacing/>
              <w:rPr>
                <w:rFonts w:eastAsia="Calibri" w:cs="Arial"/>
              </w:rPr>
            </w:pPr>
            <w:r>
              <w:rPr>
                <w:rFonts w:eastAsia="Arial Narrow" w:cs="Arial"/>
              </w:rPr>
              <w:t>Reconocer los elementos y modelos en la comunicación</w:t>
            </w:r>
          </w:p>
        </w:tc>
        <w:tc>
          <w:tcPr>
            <w:tcW w:w="3865" w:type="dxa"/>
            <w:tcBorders>
              <w:top w:val="single" w:sz="4" w:space="0" w:color="000000"/>
              <w:left w:val="single" w:sz="4" w:space="0" w:color="000000"/>
              <w:bottom w:val="single" w:sz="4" w:space="0" w:color="000000"/>
              <w:right w:val="single" w:sz="4" w:space="0" w:color="000000"/>
            </w:tcBorders>
            <w:hideMark/>
          </w:tcPr>
          <w:p w14:paraId="02468473" w14:textId="77777777" w:rsidR="001A48C3" w:rsidRDefault="001A48C3" w:rsidP="00632746">
            <w:pPr>
              <w:spacing w:line="240" w:lineRule="auto"/>
              <w:ind w:right="126"/>
              <w:contextualSpacing/>
              <w:rPr>
                <w:rFonts w:eastAsia="Arial Narrow" w:cs="Arial"/>
              </w:rPr>
            </w:pPr>
            <w:r>
              <w:rPr>
                <w:rFonts w:eastAsia="Arial Narrow" w:cs="Arial"/>
              </w:rPr>
              <w:t>Interés por reconocer los elementos y modelos en la comunicación.</w:t>
            </w:r>
          </w:p>
        </w:tc>
      </w:tr>
      <w:tr w:rsidR="001A48C3" w14:paraId="12BBDBEE"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38CF627B" w14:textId="77777777" w:rsidR="001A48C3" w:rsidRDefault="001A48C3" w:rsidP="00632746">
            <w:pPr>
              <w:spacing w:line="240" w:lineRule="auto"/>
              <w:ind w:right="-20"/>
              <w:contextualSpacing/>
              <w:rPr>
                <w:rFonts w:eastAsia="Arial Narrow" w:cs="Arial"/>
                <w:position w:val="1"/>
              </w:rPr>
            </w:pPr>
            <w:r>
              <w:rPr>
                <w:rFonts w:eastAsia="Arial Narrow" w:cs="Arial"/>
                <w:position w:val="1"/>
              </w:rPr>
              <w:t>Tipos de Comunicación</w:t>
            </w:r>
          </w:p>
        </w:tc>
        <w:tc>
          <w:tcPr>
            <w:tcW w:w="3252" w:type="dxa"/>
            <w:tcBorders>
              <w:top w:val="single" w:sz="4" w:space="0" w:color="000000"/>
              <w:left w:val="single" w:sz="4" w:space="0" w:color="000000"/>
              <w:bottom w:val="single" w:sz="4" w:space="0" w:color="000000"/>
              <w:right w:val="single" w:sz="4" w:space="0" w:color="000000"/>
            </w:tcBorders>
          </w:tcPr>
          <w:p w14:paraId="6E649FF6" w14:textId="6579C24C" w:rsidR="001A48C3" w:rsidRDefault="001A48C3" w:rsidP="00632746">
            <w:pPr>
              <w:spacing w:line="240" w:lineRule="auto"/>
              <w:ind w:right="-20"/>
              <w:contextualSpacing/>
              <w:rPr>
                <w:rFonts w:eastAsia="Arial Narrow" w:cs="Arial"/>
              </w:rPr>
            </w:pPr>
            <w:r>
              <w:rPr>
                <w:rFonts w:eastAsia="Arial Narrow" w:cs="Arial"/>
              </w:rPr>
              <w:t>Investigar s</w:t>
            </w:r>
            <w:r w:rsidR="006750CB">
              <w:rPr>
                <w:rFonts w:eastAsia="Arial Narrow" w:cs="Arial"/>
              </w:rPr>
              <w:t>obre los tipos de comunicación.</w:t>
            </w:r>
          </w:p>
        </w:tc>
        <w:tc>
          <w:tcPr>
            <w:tcW w:w="3865" w:type="dxa"/>
            <w:tcBorders>
              <w:top w:val="single" w:sz="4" w:space="0" w:color="000000"/>
              <w:left w:val="single" w:sz="4" w:space="0" w:color="000000"/>
              <w:bottom w:val="single" w:sz="4" w:space="0" w:color="000000"/>
              <w:right w:val="single" w:sz="4" w:space="0" w:color="000000"/>
            </w:tcBorders>
          </w:tcPr>
          <w:p w14:paraId="52A4AE34" w14:textId="03457506" w:rsidR="001A48C3" w:rsidRPr="006750CB" w:rsidRDefault="001A48C3" w:rsidP="00632746">
            <w:pPr>
              <w:spacing w:line="240" w:lineRule="auto"/>
              <w:ind w:right="156"/>
              <w:contextualSpacing/>
              <w:rPr>
                <w:rFonts w:eastAsia="Arial Narrow" w:cs="Arial"/>
              </w:rPr>
            </w:pPr>
            <w:r>
              <w:rPr>
                <w:rFonts w:eastAsia="Arial Narrow" w:cs="Arial"/>
              </w:rPr>
              <w:t>Actitud propositiva por invest</w:t>
            </w:r>
            <w:r w:rsidR="006750CB">
              <w:rPr>
                <w:rFonts w:eastAsia="Arial Narrow" w:cs="Arial"/>
              </w:rPr>
              <w:t>igar los tipos de comunicación.</w:t>
            </w:r>
          </w:p>
        </w:tc>
      </w:tr>
      <w:tr w:rsidR="001A48C3" w14:paraId="7A5656FA"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78BAF6F2" w14:textId="5C343A55" w:rsidR="001A48C3" w:rsidRPr="006750CB" w:rsidRDefault="006750CB" w:rsidP="00632746">
            <w:pPr>
              <w:spacing w:line="240" w:lineRule="auto"/>
              <w:ind w:right="-20"/>
              <w:contextualSpacing/>
              <w:rPr>
                <w:rFonts w:eastAsia="Arial Narrow" w:cs="Arial"/>
                <w:position w:val="1"/>
              </w:rPr>
            </w:pPr>
            <w:r>
              <w:rPr>
                <w:rFonts w:eastAsia="Arial Narrow" w:cs="Arial"/>
                <w:position w:val="1"/>
              </w:rPr>
              <w:t>Proceso de la comunicación</w:t>
            </w:r>
          </w:p>
        </w:tc>
        <w:tc>
          <w:tcPr>
            <w:tcW w:w="3252" w:type="dxa"/>
            <w:tcBorders>
              <w:top w:val="single" w:sz="4" w:space="0" w:color="000000"/>
              <w:left w:val="single" w:sz="4" w:space="0" w:color="000000"/>
              <w:bottom w:val="single" w:sz="4" w:space="0" w:color="000000"/>
              <w:right w:val="single" w:sz="4" w:space="0" w:color="000000"/>
            </w:tcBorders>
            <w:hideMark/>
          </w:tcPr>
          <w:p w14:paraId="37A09C7F" w14:textId="77777777" w:rsidR="001A48C3" w:rsidRDefault="001A48C3" w:rsidP="00632746">
            <w:pPr>
              <w:spacing w:line="240" w:lineRule="auto"/>
              <w:ind w:right="-20"/>
              <w:contextualSpacing/>
              <w:rPr>
                <w:rFonts w:eastAsia="Arial Narrow" w:cs="Arial"/>
              </w:rPr>
            </w:pPr>
            <w:r>
              <w:rPr>
                <w:rFonts w:eastAsia="Arial Narrow" w:cs="Arial"/>
              </w:rPr>
              <w:t>Explicar cómo se lleva a cabo el proceso de la Comunicación.</w:t>
            </w:r>
          </w:p>
        </w:tc>
        <w:tc>
          <w:tcPr>
            <w:tcW w:w="3865" w:type="dxa"/>
            <w:tcBorders>
              <w:top w:val="single" w:sz="4" w:space="0" w:color="000000"/>
              <w:left w:val="single" w:sz="4" w:space="0" w:color="000000"/>
              <w:bottom w:val="single" w:sz="4" w:space="0" w:color="000000"/>
              <w:right w:val="single" w:sz="4" w:space="0" w:color="000000"/>
            </w:tcBorders>
          </w:tcPr>
          <w:p w14:paraId="5664F6A1" w14:textId="7C827C92" w:rsidR="001A48C3" w:rsidRPr="006750CB" w:rsidRDefault="001A48C3" w:rsidP="00632746">
            <w:pPr>
              <w:spacing w:line="240" w:lineRule="auto"/>
              <w:ind w:right="156"/>
              <w:contextualSpacing/>
              <w:rPr>
                <w:rFonts w:eastAsia="Arial Narrow" w:cs="Arial"/>
              </w:rPr>
            </w:pPr>
            <w:r>
              <w:rPr>
                <w:rFonts w:eastAsia="Arial Narrow" w:cs="Arial"/>
              </w:rPr>
              <w:t>Explica con entusiasmo</w:t>
            </w:r>
            <w:r w:rsidR="006750CB">
              <w:rPr>
                <w:rFonts w:eastAsia="Arial Narrow" w:cs="Arial"/>
              </w:rPr>
              <w:t xml:space="preserve"> el proceso de la comunicación.</w:t>
            </w:r>
          </w:p>
        </w:tc>
      </w:tr>
    </w:tbl>
    <w:p w14:paraId="5D53A284" w14:textId="77777777" w:rsidR="001A48C3" w:rsidRDefault="001A48C3" w:rsidP="00632746">
      <w:pPr>
        <w:spacing w:line="240" w:lineRule="auto"/>
        <w:contextualSpacing/>
        <w:rPr>
          <w:rFonts w:eastAsia="Times New Roman" w:cs="Arial"/>
          <w:b/>
          <w:lang w:eastAsia="ja-JP"/>
        </w:rPr>
      </w:pPr>
    </w:p>
    <w:p w14:paraId="6C8E78CB"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E167632" w14:textId="77777777" w:rsidTr="006750CB">
        <w:tc>
          <w:tcPr>
            <w:tcW w:w="2489" w:type="dxa"/>
            <w:tcBorders>
              <w:top w:val="single" w:sz="4" w:space="0" w:color="000000"/>
              <w:left w:val="single" w:sz="4" w:space="0" w:color="000000"/>
              <w:bottom w:val="single" w:sz="4" w:space="0" w:color="000000"/>
              <w:right w:val="single" w:sz="4" w:space="0" w:color="000000"/>
            </w:tcBorders>
            <w:vAlign w:val="center"/>
            <w:hideMark/>
          </w:tcPr>
          <w:p w14:paraId="30BCF198"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B8D12C8" w14:textId="77777777" w:rsidR="001A48C3" w:rsidRDefault="001A48C3" w:rsidP="00632746">
            <w:pPr>
              <w:spacing w:line="240" w:lineRule="auto"/>
              <w:contextualSpacing/>
              <w:rPr>
                <w:rFonts w:cs="Arial"/>
              </w:rPr>
            </w:pPr>
            <w:r>
              <w:rPr>
                <w:rFonts w:eastAsia="Arial Narrow" w:cs="Arial"/>
                <w:position w:val="1"/>
              </w:rPr>
              <w:t>2. Expresión oral</w:t>
            </w:r>
          </w:p>
        </w:tc>
      </w:tr>
      <w:tr w:rsidR="001A48C3" w14:paraId="65C5D016" w14:textId="77777777" w:rsidTr="006750CB">
        <w:trPr>
          <w:trHeight w:val="515"/>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EC13973" w14:textId="77777777" w:rsidR="001A48C3" w:rsidRDefault="001A48C3" w:rsidP="00632746">
            <w:pPr>
              <w:spacing w:line="240" w:lineRule="auto"/>
              <w:jc w:val="center"/>
              <w:rPr>
                <w:rFonts w:cs="Arial"/>
                <w:b/>
              </w:rPr>
            </w:pPr>
            <w:r>
              <w:rPr>
                <w:rFonts w:cs="Arial"/>
                <w:b/>
              </w:rPr>
              <w:t>Contenidos</w:t>
            </w:r>
          </w:p>
        </w:tc>
      </w:tr>
      <w:tr w:rsidR="001A48C3" w14:paraId="21F77572" w14:textId="77777777" w:rsidTr="00B5539E">
        <w:tc>
          <w:tcPr>
            <w:tcW w:w="2489" w:type="dxa"/>
            <w:tcBorders>
              <w:top w:val="single" w:sz="4" w:space="0" w:color="000000"/>
              <w:left w:val="single" w:sz="4" w:space="0" w:color="000000"/>
              <w:bottom w:val="single" w:sz="4" w:space="0" w:color="000000"/>
              <w:right w:val="single" w:sz="4" w:space="0" w:color="000000"/>
            </w:tcBorders>
            <w:hideMark/>
          </w:tcPr>
          <w:p w14:paraId="70CCB7A0"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8AD7AF2"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2527FA4" w14:textId="77777777" w:rsidR="001A48C3" w:rsidRDefault="001A48C3" w:rsidP="00B5539E">
            <w:pPr>
              <w:spacing w:line="240" w:lineRule="auto"/>
              <w:jc w:val="center"/>
              <w:rPr>
                <w:rFonts w:cs="Arial"/>
                <w:b/>
              </w:rPr>
            </w:pPr>
            <w:r>
              <w:rPr>
                <w:rFonts w:cs="Arial"/>
                <w:b/>
              </w:rPr>
              <w:t>Saber ser o contenido actitudinal</w:t>
            </w:r>
          </w:p>
        </w:tc>
      </w:tr>
      <w:tr w:rsidR="001A48C3" w14:paraId="58BFDB3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D61591A" w14:textId="77777777" w:rsidR="001A48C3" w:rsidRDefault="001A48C3" w:rsidP="00632746">
            <w:pPr>
              <w:spacing w:line="240" w:lineRule="auto"/>
              <w:ind w:right="-20"/>
              <w:contextualSpacing/>
              <w:rPr>
                <w:rFonts w:eastAsia="Arial Narrow" w:cs="Arial"/>
              </w:rPr>
            </w:pPr>
            <w:r>
              <w:rPr>
                <w:rFonts w:eastAsia="Arial Narrow" w:cs="Arial"/>
              </w:rPr>
              <w:t>Recursos. Características y técnicas de la expresión oral.</w:t>
            </w:r>
          </w:p>
        </w:tc>
        <w:tc>
          <w:tcPr>
            <w:tcW w:w="3252" w:type="dxa"/>
            <w:tcBorders>
              <w:top w:val="single" w:sz="4" w:space="0" w:color="000000"/>
              <w:left w:val="single" w:sz="4" w:space="0" w:color="000000"/>
              <w:bottom w:val="single" w:sz="4" w:space="0" w:color="000000"/>
              <w:right w:val="single" w:sz="4" w:space="0" w:color="000000"/>
            </w:tcBorders>
          </w:tcPr>
          <w:p w14:paraId="0AA40740" w14:textId="77777777" w:rsidR="001A48C3" w:rsidRDefault="001A48C3" w:rsidP="00632746">
            <w:pPr>
              <w:spacing w:line="240" w:lineRule="auto"/>
              <w:ind w:right="-20"/>
              <w:contextualSpacing/>
              <w:rPr>
                <w:rFonts w:eastAsia="Arial Narrow" w:cs="Arial"/>
              </w:rPr>
            </w:pPr>
            <w:r>
              <w:rPr>
                <w:rFonts w:eastAsia="Arial Narrow" w:cs="Arial"/>
              </w:rPr>
              <w:t xml:space="preserve">Identificar los recursos, características y técnicas de la expresión oral. </w:t>
            </w:r>
          </w:p>
          <w:p w14:paraId="51B6DCB1" w14:textId="77777777" w:rsidR="001A48C3" w:rsidRDefault="001A48C3" w:rsidP="00632746">
            <w:pPr>
              <w:spacing w:line="240" w:lineRule="auto"/>
              <w:ind w:left="439" w:right="-20"/>
              <w:contextualSpacing/>
              <w:rPr>
                <w:rFonts w:eastAsia="Arial Narrow" w:cs="Arial"/>
              </w:rPr>
            </w:pPr>
          </w:p>
        </w:tc>
        <w:tc>
          <w:tcPr>
            <w:tcW w:w="3865" w:type="dxa"/>
            <w:tcBorders>
              <w:top w:val="single" w:sz="4" w:space="0" w:color="000000"/>
              <w:left w:val="single" w:sz="4" w:space="0" w:color="000000"/>
              <w:bottom w:val="single" w:sz="4" w:space="0" w:color="000000"/>
              <w:right w:val="single" w:sz="4" w:space="0" w:color="000000"/>
            </w:tcBorders>
          </w:tcPr>
          <w:p w14:paraId="6F3D6636" w14:textId="77777777" w:rsidR="001A48C3" w:rsidRDefault="001A48C3" w:rsidP="00632746">
            <w:pPr>
              <w:spacing w:line="240" w:lineRule="auto"/>
              <w:ind w:right="156"/>
              <w:contextualSpacing/>
              <w:rPr>
                <w:rFonts w:eastAsia="Arial Narrow" w:cs="Arial"/>
              </w:rPr>
            </w:pPr>
            <w:r>
              <w:rPr>
                <w:rFonts w:eastAsia="Arial Narrow" w:cs="Arial"/>
              </w:rPr>
              <w:t>Se esfuerzas practicando las técnicas de expresión oral</w:t>
            </w:r>
          </w:p>
          <w:p w14:paraId="218725BF" w14:textId="77777777" w:rsidR="001A48C3" w:rsidRDefault="001A48C3" w:rsidP="00632746">
            <w:pPr>
              <w:spacing w:line="240" w:lineRule="auto"/>
              <w:ind w:left="425" w:right="156"/>
              <w:contextualSpacing/>
              <w:rPr>
                <w:rFonts w:eastAsia="Arial Narrow" w:cs="Arial"/>
              </w:rPr>
            </w:pPr>
          </w:p>
        </w:tc>
      </w:tr>
      <w:tr w:rsidR="001A48C3" w14:paraId="04CBE92C"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70B38C47" w14:textId="6F5D91E0" w:rsidR="001A48C3" w:rsidRDefault="001A48C3" w:rsidP="00632746">
            <w:pPr>
              <w:spacing w:line="240" w:lineRule="auto"/>
              <w:ind w:right="-20"/>
              <w:contextualSpacing/>
              <w:rPr>
                <w:rFonts w:eastAsia="Arial Narrow" w:cs="Arial"/>
              </w:rPr>
            </w:pPr>
            <w:r>
              <w:rPr>
                <w:rFonts w:eastAsia="Arial Narrow" w:cs="Arial"/>
              </w:rPr>
              <w:t>Discurso y sus característ</w:t>
            </w:r>
            <w:r w:rsidR="006750CB">
              <w:rPr>
                <w:rFonts w:eastAsia="Arial Narrow" w:cs="Arial"/>
              </w:rPr>
              <w:t>icas.</w:t>
            </w:r>
          </w:p>
        </w:tc>
        <w:tc>
          <w:tcPr>
            <w:tcW w:w="3252" w:type="dxa"/>
            <w:tcBorders>
              <w:top w:val="single" w:sz="4" w:space="0" w:color="000000"/>
              <w:left w:val="single" w:sz="4" w:space="0" w:color="000000"/>
              <w:bottom w:val="single" w:sz="4" w:space="0" w:color="000000"/>
              <w:right w:val="single" w:sz="4" w:space="0" w:color="000000"/>
            </w:tcBorders>
            <w:hideMark/>
          </w:tcPr>
          <w:p w14:paraId="3319762E" w14:textId="77777777" w:rsidR="001A48C3" w:rsidRDefault="001A48C3" w:rsidP="00632746">
            <w:pPr>
              <w:spacing w:line="240" w:lineRule="auto"/>
              <w:ind w:right="-20"/>
              <w:contextualSpacing/>
              <w:rPr>
                <w:rFonts w:eastAsia="Arial Narrow" w:cs="Arial"/>
              </w:rPr>
            </w:pPr>
            <w:r>
              <w:rPr>
                <w:rFonts w:eastAsia="Arial Narrow" w:cs="Arial"/>
              </w:rPr>
              <w:t>Realizar textos identificando las características   del discurso.</w:t>
            </w:r>
          </w:p>
        </w:tc>
        <w:tc>
          <w:tcPr>
            <w:tcW w:w="3865" w:type="dxa"/>
            <w:tcBorders>
              <w:top w:val="single" w:sz="4" w:space="0" w:color="000000"/>
              <w:left w:val="single" w:sz="4" w:space="0" w:color="000000"/>
              <w:bottom w:val="single" w:sz="4" w:space="0" w:color="000000"/>
              <w:right w:val="single" w:sz="4" w:space="0" w:color="000000"/>
            </w:tcBorders>
          </w:tcPr>
          <w:p w14:paraId="72D79C3F" w14:textId="77777777" w:rsidR="001A48C3" w:rsidRDefault="001A48C3" w:rsidP="00632746">
            <w:pPr>
              <w:spacing w:line="240" w:lineRule="auto"/>
              <w:ind w:right="156"/>
              <w:contextualSpacing/>
              <w:rPr>
                <w:rFonts w:eastAsia="Arial Narrow" w:cs="Arial"/>
              </w:rPr>
            </w:pPr>
            <w:r>
              <w:rPr>
                <w:rFonts w:eastAsia="Arial Narrow" w:cs="Arial"/>
              </w:rPr>
              <w:t xml:space="preserve">Interés por desarrollar un discurso basado en características </w:t>
            </w:r>
          </w:p>
          <w:p w14:paraId="54921F69" w14:textId="77777777" w:rsidR="001A48C3" w:rsidRDefault="001A48C3" w:rsidP="00632746">
            <w:pPr>
              <w:spacing w:line="240" w:lineRule="auto"/>
              <w:ind w:left="425" w:right="156"/>
              <w:contextualSpacing/>
              <w:rPr>
                <w:rFonts w:eastAsia="Arial Narrow" w:cs="Arial"/>
              </w:rPr>
            </w:pPr>
          </w:p>
        </w:tc>
      </w:tr>
      <w:tr w:rsidR="001A48C3" w14:paraId="6443902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DBCF149" w14:textId="77777777" w:rsidR="001A48C3" w:rsidRDefault="001A48C3" w:rsidP="00632746">
            <w:pPr>
              <w:spacing w:line="240" w:lineRule="auto"/>
              <w:ind w:right="-20"/>
              <w:contextualSpacing/>
              <w:rPr>
                <w:rFonts w:eastAsia="Arial Narrow" w:cs="Arial"/>
                <w:b/>
                <w:position w:val="1"/>
              </w:rPr>
            </w:pPr>
            <w:r>
              <w:rPr>
                <w:rFonts w:eastAsia="Arial Narrow" w:cs="Arial"/>
                <w:position w:val="1"/>
              </w:rPr>
              <w:t>Técnicas del exponente</w:t>
            </w:r>
          </w:p>
        </w:tc>
        <w:tc>
          <w:tcPr>
            <w:tcW w:w="3252" w:type="dxa"/>
            <w:tcBorders>
              <w:top w:val="single" w:sz="4" w:space="0" w:color="000000"/>
              <w:left w:val="single" w:sz="4" w:space="0" w:color="000000"/>
              <w:bottom w:val="single" w:sz="4" w:space="0" w:color="000000"/>
              <w:right w:val="single" w:sz="4" w:space="0" w:color="000000"/>
            </w:tcBorders>
            <w:hideMark/>
          </w:tcPr>
          <w:p w14:paraId="74814F1D" w14:textId="77777777" w:rsidR="001A48C3" w:rsidRDefault="001A48C3" w:rsidP="00632746">
            <w:pPr>
              <w:spacing w:line="240" w:lineRule="auto"/>
              <w:ind w:right="-20"/>
              <w:contextualSpacing/>
              <w:rPr>
                <w:rFonts w:eastAsia="Arial Narrow" w:cs="Arial"/>
              </w:rPr>
            </w:pPr>
            <w:r>
              <w:rPr>
                <w:rFonts w:eastAsia="Arial Narrow" w:cs="Arial"/>
              </w:rPr>
              <w:t>Discutir sobre la importancia del uso de las técnicas del exponente.</w:t>
            </w:r>
          </w:p>
        </w:tc>
        <w:tc>
          <w:tcPr>
            <w:tcW w:w="3865" w:type="dxa"/>
            <w:tcBorders>
              <w:top w:val="single" w:sz="4" w:space="0" w:color="000000"/>
              <w:left w:val="single" w:sz="4" w:space="0" w:color="000000"/>
              <w:bottom w:val="single" w:sz="4" w:space="0" w:color="000000"/>
              <w:right w:val="single" w:sz="4" w:space="0" w:color="000000"/>
            </w:tcBorders>
            <w:hideMark/>
          </w:tcPr>
          <w:p w14:paraId="1FC50452" w14:textId="77777777" w:rsidR="001A48C3" w:rsidRDefault="001A48C3" w:rsidP="00632746">
            <w:pPr>
              <w:spacing w:line="240" w:lineRule="auto"/>
              <w:ind w:right="156"/>
              <w:contextualSpacing/>
              <w:rPr>
                <w:rFonts w:eastAsia="Arial Narrow" w:cs="Arial"/>
              </w:rPr>
            </w:pPr>
            <w:r>
              <w:rPr>
                <w:rFonts w:eastAsia="Arial Narrow" w:cs="Arial"/>
              </w:rPr>
              <w:t xml:space="preserve">Interés por discutir sobre técnicas y su importancia </w:t>
            </w:r>
          </w:p>
        </w:tc>
      </w:tr>
      <w:tr w:rsidR="001A48C3" w14:paraId="602997AC"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0EFD5A19" w14:textId="77777777" w:rsidR="001A48C3" w:rsidRDefault="001A48C3" w:rsidP="00632746">
            <w:pPr>
              <w:spacing w:line="240" w:lineRule="auto"/>
              <w:ind w:right="-20"/>
              <w:contextualSpacing/>
              <w:rPr>
                <w:rFonts w:eastAsia="Arial Narrow" w:cs="Arial"/>
                <w:position w:val="1"/>
              </w:rPr>
            </w:pPr>
            <w:r>
              <w:rPr>
                <w:rFonts w:eastAsia="Arial Narrow" w:cs="Arial"/>
                <w:position w:val="1"/>
              </w:rPr>
              <w:t>Recursos de la Técnica expositiva</w:t>
            </w:r>
          </w:p>
          <w:p w14:paraId="28761A38" w14:textId="77777777" w:rsidR="001A48C3" w:rsidRDefault="001A48C3" w:rsidP="00632746">
            <w:pPr>
              <w:spacing w:line="240" w:lineRule="auto"/>
              <w:ind w:right="-20"/>
              <w:rPr>
                <w:rFonts w:eastAsia="Arial Narrow" w:cs="Arial"/>
                <w:b/>
                <w:position w:val="1"/>
              </w:rPr>
            </w:pPr>
          </w:p>
        </w:tc>
        <w:tc>
          <w:tcPr>
            <w:tcW w:w="3252" w:type="dxa"/>
            <w:tcBorders>
              <w:top w:val="single" w:sz="4" w:space="0" w:color="000000"/>
              <w:left w:val="single" w:sz="4" w:space="0" w:color="000000"/>
              <w:bottom w:val="single" w:sz="4" w:space="0" w:color="000000"/>
              <w:right w:val="single" w:sz="4" w:space="0" w:color="000000"/>
            </w:tcBorders>
          </w:tcPr>
          <w:p w14:paraId="7350BF3D" w14:textId="28575F13" w:rsidR="001A48C3" w:rsidRDefault="001A48C3" w:rsidP="00632746">
            <w:pPr>
              <w:spacing w:line="240" w:lineRule="auto"/>
              <w:ind w:right="-20"/>
              <w:contextualSpacing/>
              <w:rPr>
                <w:rFonts w:eastAsia="Arial Narrow" w:cs="Arial"/>
              </w:rPr>
            </w:pPr>
            <w:r>
              <w:rPr>
                <w:rFonts w:eastAsia="Arial Narrow" w:cs="Arial"/>
              </w:rPr>
              <w:t>Reconocer los recursos que se ap</w:t>
            </w:r>
            <w:r w:rsidR="006750CB">
              <w:rPr>
                <w:rFonts w:eastAsia="Arial Narrow" w:cs="Arial"/>
              </w:rPr>
              <w:t>lican en la técnica expositiva.</w:t>
            </w:r>
          </w:p>
        </w:tc>
        <w:tc>
          <w:tcPr>
            <w:tcW w:w="3865" w:type="dxa"/>
            <w:tcBorders>
              <w:top w:val="single" w:sz="4" w:space="0" w:color="000000"/>
              <w:left w:val="single" w:sz="4" w:space="0" w:color="000000"/>
              <w:bottom w:val="single" w:sz="4" w:space="0" w:color="000000"/>
              <w:right w:val="single" w:sz="4" w:space="0" w:color="000000"/>
            </w:tcBorders>
            <w:hideMark/>
          </w:tcPr>
          <w:p w14:paraId="7BC56E68" w14:textId="77777777" w:rsidR="001A48C3" w:rsidRDefault="001A48C3" w:rsidP="00632746">
            <w:pPr>
              <w:spacing w:line="240" w:lineRule="auto"/>
              <w:ind w:right="156"/>
              <w:contextualSpacing/>
              <w:rPr>
                <w:rFonts w:eastAsia="Arial Narrow" w:cs="Arial"/>
              </w:rPr>
            </w:pPr>
            <w:r>
              <w:rPr>
                <w:rFonts w:eastAsia="Arial Narrow" w:cs="Arial"/>
              </w:rPr>
              <w:t>Actitud propositiva por reconocer la aplicación de los recursos en la técnica expositiva.</w:t>
            </w:r>
          </w:p>
        </w:tc>
      </w:tr>
      <w:tr w:rsidR="001A48C3" w14:paraId="2495CEDC"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12BBE88D" w14:textId="79CCF911" w:rsidR="001A48C3" w:rsidRPr="006750CB" w:rsidRDefault="001A48C3" w:rsidP="00632746">
            <w:pPr>
              <w:spacing w:line="240" w:lineRule="auto"/>
              <w:ind w:right="-20"/>
              <w:rPr>
                <w:rFonts w:eastAsia="Arial Narrow" w:cs="Arial"/>
                <w:position w:val="1"/>
              </w:rPr>
            </w:pPr>
            <w:r>
              <w:rPr>
                <w:rFonts w:eastAsia="Arial Narrow" w:cs="Arial"/>
                <w:position w:val="1"/>
              </w:rPr>
              <w:t>Modelos discursivos: la conferencia, el taller, debate, foro, mesa redonda, entrevista, simposio, cha</w:t>
            </w:r>
            <w:r w:rsidR="006750CB">
              <w:rPr>
                <w:rFonts w:eastAsia="Arial Narrow" w:cs="Arial"/>
                <w:position w:val="1"/>
              </w:rPr>
              <w:t>rla, dialogo y la conversación.</w:t>
            </w:r>
          </w:p>
        </w:tc>
        <w:tc>
          <w:tcPr>
            <w:tcW w:w="3252" w:type="dxa"/>
            <w:tcBorders>
              <w:top w:val="single" w:sz="4" w:space="0" w:color="000000"/>
              <w:left w:val="single" w:sz="4" w:space="0" w:color="000000"/>
              <w:bottom w:val="single" w:sz="4" w:space="0" w:color="000000"/>
              <w:right w:val="single" w:sz="4" w:space="0" w:color="000000"/>
            </w:tcBorders>
            <w:hideMark/>
          </w:tcPr>
          <w:p w14:paraId="4DD5210B" w14:textId="77777777" w:rsidR="001A48C3" w:rsidRDefault="001A48C3" w:rsidP="00632746">
            <w:pPr>
              <w:spacing w:line="240" w:lineRule="auto"/>
              <w:rPr>
                <w:rFonts w:eastAsia="Arial Narrow" w:cs="Arial"/>
              </w:rPr>
            </w:pPr>
            <w:r>
              <w:rPr>
                <w:rFonts w:cs="Arial"/>
              </w:rPr>
              <w:t>Representar los diferentes modelos discursivos.</w:t>
            </w:r>
          </w:p>
        </w:tc>
        <w:tc>
          <w:tcPr>
            <w:tcW w:w="3865" w:type="dxa"/>
            <w:tcBorders>
              <w:top w:val="single" w:sz="4" w:space="0" w:color="000000"/>
              <w:left w:val="single" w:sz="4" w:space="0" w:color="000000"/>
              <w:bottom w:val="single" w:sz="4" w:space="0" w:color="000000"/>
              <w:right w:val="single" w:sz="4" w:space="0" w:color="000000"/>
            </w:tcBorders>
          </w:tcPr>
          <w:p w14:paraId="04618934" w14:textId="77777777" w:rsidR="001A48C3" w:rsidRDefault="001A48C3" w:rsidP="00632746">
            <w:pPr>
              <w:spacing w:line="240" w:lineRule="auto"/>
              <w:ind w:right="156"/>
              <w:contextualSpacing/>
              <w:rPr>
                <w:rFonts w:eastAsia="Arial Narrow" w:cs="Arial"/>
              </w:rPr>
            </w:pPr>
            <w:r>
              <w:rPr>
                <w:rFonts w:eastAsia="Arial Narrow" w:cs="Arial"/>
              </w:rPr>
              <w:t>Entusiasmo por realizar la presentación de los diferentes modelos discursivos.</w:t>
            </w:r>
          </w:p>
          <w:p w14:paraId="2CD93A14" w14:textId="77777777" w:rsidR="001A48C3" w:rsidRDefault="001A48C3" w:rsidP="00632746">
            <w:pPr>
              <w:spacing w:line="240" w:lineRule="auto"/>
              <w:ind w:left="425" w:right="156"/>
              <w:contextualSpacing/>
              <w:rPr>
                <w:rFonts w:eastAsia="Arial Narrow" w:cs="Arial"/>
              </w:rPr>
            </w:pPr>
          </w:p>
        </w:tc>
      </w:tr>
    </w:tbl>
    <w:p w14:paraId="222D8D3D" w14:textId="77777777" w:rsidR="001A48C3" w:rsidRDefault="001A48C3" w:rsidP="00632746">
      <w:pPr>
        <w:spacing w:line="240" w:lineRule="auto"/>
        <w:contextualSpacing/>
        <w:rPr>
          <w:rFonts w:eastAsia="Times New Roman" w:cs="Arial"/>
          <w:b/>
          <w:lang w:eastAsia="ja-JP"/>
        </w:rPr>
      </w:pPr>
    </w:p>
    <w:p w14:paraId="5CA6CEAF" w14:textId="1C9652DE" w:rsidR="001A48C3" w:rsidRPr="007A632A" w:rsidRDefault="001A48C3" w:rsidP="00632746">
      <w:pPr>
        <w:spacing w:after="0" w:line="240" w:lineRule="auto"/>
        <w:contextualSpacing/>
        <w:rPr>
          <w:rFonts w:eastAsia="Times New Roman" w:cs="Arial"/>
          <w:b/>
          <w:sz w:val="6"/>
          <w:lang w:eastAsia="ja-JP"/>
        </w:rPr>
      </w:pPr>
    </w:p>
    <w:p w14:paraId="0653F2A2"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434239C" w14:textId="77777777" w:rsidTr="006750CB">
        <w:tc>
          <w:tcPr>
            <w:tcW w:w="2489" w:type="dxa"/>
            <w:tcBorders>
              <w:top w:val="single" w:sz="4" w:space="0" w:color="000000"/>
              <w:left w:val="single" w:sz="4" w:space="0" w:color="000000"/>
              <w:bottom w:val="single" w:sz="4" w:space="0" w:color="000000"/>
              <w:right w:val="single" w:sz="4" w:space="0" w:color="000000"/>
            </w:tcBorders>
            <w:vAlign w:val="center"/>
            <w:hideMark/>
          </w:tcPr>
          <w:p w14:paraId="5D8FE94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4F4F3A6" w14:textId="77777777" w:rsidR="001A48C3" w:rsidRDefault="001A48C3" w:rsidP="00632746">
            <w:pPr>
              <w:spacing w:line="240" w:lineRule="auto"/>
              <w:contextualSpacing/>
              <w:rPr>
                <w:rFonts w:cs="Arial"/>
              </w:rPr>
            </w:pPr>
            <w:r>
              <w:rPr>
                <w:rFonts w:eastAsia="Arial Narrow" w:cs="Arial"/>
                <w:position w:val="1"/>
              </w:rPr>
              <w:t>3. Expresión escrita</w:t>
            </w:r>
          </w:p>
        </w:tc>
      </w:tr>
      <w:tr w:rsidR="001A48C3" w14:paraId="31A5E994"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F46FEB4" w14:textId="77777777" w:rsidR="001A48C3" w:rsidRDefault="001A48C3" w:rsidP="00632746">
            <w:pPr>
              <w:spacing w:line="240" w:lineRule="auto"/>
              <w:jc w:val="center"/>
              <w:rPr>
                <w:rFonts w:cs="Arial"/>
                <w:b/>
              </w:rPr>
            </w:pPr>
            <w:r>
              <w:rPr>
                <w:rFonts w:cs="Arial"/>
                <w:b/>
              </w:rPr>
              <w:t>Contenidos</w:t>
            </w:r>
          </w:p>
        </w:tc>
      </w:tr>
      <w:tr w:rsidR="001A48C3" w14:paraId="525E962F" w14:textId="77777777" w:rsidTr="00B5539E">
        <w:tc>
          <w:tcPr>
            <w:tcW w:w="2489" w:type="dxa"/>
            <w:tcBorders>
              <w:top w:val="single" w:sz="4" w:space="0" w:color="000000"/>
              <w:left w:val="single" w:sz="4" w:space="0" w:color="000000"/>
              <w:bottom w:val="single" w:sz="4" w:space="0" w:color="000000"/>
              <w:right w:val="single" w:sz="4" w:space="0" w:color="000000"/>
            </w:tcBorders>
            <w:hideMark/>
          </w:tcPr>
          <w:p w14:paraId="44FE905B"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4F4D8BC"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02B90CA" w14:textId="77777777" w:rsidR="001A48C3" w:rsidRDefault="001A48C3" w:rsidP="00B5539E">
            <w:pPr>
              <w:spacing w:line="240" w:lineRule="auto"/>
              <w:jc w:val="center"/>
              <w:rPr>
                <w:rFonts w:cs="Arial"/>
                <w:b/>
              </w:rPr>
            </w:pPr>
            <w:r>
              <w:rPr>
                <w:rFonts w:cs="Arial"/>
                <w:b/>
              </w:rPr>
              <w:t>Saber ser o contenido actitudinal</w:t>
            </w:r>
          </w:p>
        </w:tc>
      </w:tr>
      <w:tr w:rsidR="001A48C3" w14:paraId="33CED35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1B46C35" w14:textId="77777777" w:rsidR="001A48C3" w:rsidRDefault="001A48C3" w:rsidP="00632746">
            <w:pPr>
              <w:spacing w:line="240" w:lineRule="auto"/>
              <w:rPr>
                <w:rFonts w:cs="Arial"/>
              </w:rPr>
            </w:pPr>
            <w:r>
              <w:rPr>
                <w:rFonts w:cs="Arial"/>
              </w:rPr>
              <w:t>Funciones de los Fonemas, Monemas, Grafemas, Lexemas, Morfemas y Afijos.</w:t>
            </w:r>
          </w:p>
        </w:tc>
        <w:tc>
          <w:tcPr>
            <w:tcW w:w="3252" w:type="dxa"/>
            <w:tcBorders>
              <w:top w:val="single" w:sz="4" w:space="0" w:color="000000"/>
              <w:left w:val="single" w:sz="4" w:space="0" w:color="000000"/>
              <w:bottom w:val="single" w:sz="4" w:space="0" w:color="000000"/>
              <w:right w:val="single" w:sz="4" w:space="0" w:color="000000"/>
            </w:tcBorders>
            <w:hideMark/>
          </w:tcPr>
          <w:p w14:paraId="51A7ECA4" w14:textId="77777777" w:rsidR="001A48C3" w:rsidRDefault="001A48C3" w:rsidP="00632746">
            <w:pPr>
              <w:spacing w:line="240" w:lineRule="auto"/>
              <w:rPr>
                <w:rFonts w:cs="Arial"/>
              </w:rPr>
            </w:pPr>
            <w:r>
              <w:rPr>
                <w:rFonts w:cs="Arial"/>
              </w:rPr>
              <w:t>Investigar sobre las Funciones de los Fonemas, Monemas, Grafemas, Lexemas, Morfemas y Afijos.</w:t>
            </w:r>
          </w:p>
        </w:tc>
        <w:tc>
          <w:tcPr>
            <w:tcW w:w="3865" w:type="dxa"/>
            <w:tcBorders>
              <w:top w:val="single" w:sz="4" w:space="0" w:color="000000"/>
              <w:left w:val="single" w:sz="4" w:space="0" w:color="000000"/>
              <w:bottom w:val="single" w:sz="4" w:space="0" w:color="000000"/>
              <w:right w:val="single" w:sz="4" w:space="0" w:color="000000"/>
            </w:tcBorders>
            <w:hideMark/>
          </w:tcPr>
          <w:p w14:paraId="322E430B" w14:textId="5512E9DB" w:rsidR="001A48C3" w:rsidRDefault="001A48C3" w:rsidP="00632746">
            <w:pPr>
              <w:spacing w:line="240" w:lineRule="auto"/>
              <w:rPr>
                <w:rFonts w:cs="Arial"/>
              </w:rPr>
            </w:pPr>
            <w:r>
              <w:rPr>
                <w:rFonts w:cs="Arial"/>
              </w:rPr>
              <w:t xml:space="preserve">Se interesa por aprender las funciones </w:t>
            </w:r>
            <w:r w:rsidR="00290FC0">
              <w:rPr>
                <w:rFonts w:cs="Arial"/>
              </w:rPr>
              <w:t>gramaticales</w:t>
            </w:r>
          </w:p>
        </w:tc>
      </w:tr>
      <w:tr w:rsidR="001A48C3" w14:paraId="42DA432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08D877F" w14:textId="77777777" w:rsidR="001A48C3" w:rsidRDefault="001A48C3" w:rsidP="00632746">
            <w:pPr>
              <w:spacing w:line="240" w:lineRule="auto"/>
              <w:rPr>
                <w:rFonts w:cs="Arial"/>
              </w:rPr>
            </w:pPr>
            <w:r>
              <w:rPr>
                <w:rFonts w:cs="Arial"/>
              </w:rPr>
              <w:lastRenderedPageBreak/>
              <w:t>Clasificación de las Palabras por su estructura: Primitivas, Derivadas, Simples, Compuestas, Parasintéticas.</w:t>
            </w:r>
          </w:p>
        </w:tc>
        <w:tc>
          <w:tcPr>
            <w:tcW w:w="3252" w:type="dxa"/>
            <w:tcBorders>
              <w:top w:val="single" w:sz="4" w:space="0" w:color="000000"/>
              <w:left w:val="single" w:sz="4" w:space="0" w:color="000000"/>
              <w:bottom w:val="single" w:sz="4" w:space="0" w:color="000000"/>
              <w:right w:val="single" w:sz="4" w:space="0" w:color="000000"/>
            </w:tcBorders>
            <w:hideMark/>
          </w:tcPr>
          <w:p w14:paraId="7093C809" w14:textId="77777777" w:rsidR="001A48C3" w:rsidRDefault="001A48C3" w:rsidP="00632746">
            <w:pPr>
              <w:spacing w:line="240" w:lineRule="auto"/>
              <w:rPr>
                <w:rFonts w:cs="Arial"/>
              </w:rPr>
            </w:pPr>
            <w:r>
              <w:rPr>
                <w:rFonts w:cs="Arial"/>
              </w:rPr>
              <w:t>Clasificar las palabras por su estructura: Primitivas, Derivadas, Simples, Compuestas y Parasintéticas.</w:t>
            </w:r>
          </w:p>
        </w:tc>
        <w:tc>
          <w:tcPr>
            <w:tcW w:w="3865" w:type="dxa"/>
            <w:tcBorders>
              <w:top w:val="single" w:sz="4" w:space="0" w:color="000000"/>
              <w:left w:val="single" w:sz="4" w:space="0" w:color="000000"/>
              <w:bottom w:val="single" w:sz="4" w:space="0" w:color="000000"/>
              <w:right w:val="single" w:sz="4" w:space="0" w:color="000000"/>
            </w:tcBorders>
            <w:hideMark/>
          </w:tcPr>
          <w:p w14:paraId="706DE43F" w14:textId="7D08D799" w:rsidR="001A48C3" w:rsidRDefault="001A48C3" w:rsidP="00632746">
            <w:pPr>
              <w:spacing w:line="240" w:lineRule="auto"/>
              <w:rPr>
                <w:rFonts w:cs="Arial"/>
              </w:rPr>
            </w:pPr>
            <w:r>
              <w:rPr>
                <w:rFonts w:cs="Arial"/>
              </w:rPr>
              <w:t xml:space="preserve">Actitud crítica para diferencias las estructuras de las palabras en ingles </w:t>
            </w:r>
          </w:p>
        </w:tc>
      </w:tr>
      <w:tr w:rsidR="001A48C3" w14:paraId="33A96816"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4A4E9877" w14:textId="77777777" w:rsidR="001A48C3" w:rsidRDefault="001A48C3" w:rsidP="00632746">
            <w:pPr>
              <w:spacing w:line="240" w:lineRule="auto"/>
              <w:rPr>
                <w:rFonts w:cs="Arial"/>
              </w:rPr>
            </w:pPr>
            <w:r>
              <w:rPr>
                <w:rFonts w:cs="Arial"/>
              </w:rPr>
              <w:t>El Sintagma. Clasificación de los Sintagmas.</w:t>
            </w:r>
          </w:p>
        </w:tc>
        <w:tc>
          <w:tcPr>
            <w:tcW w:w="3252" w:type="dxa"/>
            <w:tcBorders>
              <w:top w:val="single" w:sz="4" w:space="0" w:color="000000"/>
              <w:left w:val="single" w:sz="4" w:space="0" w:color="000000"/>
              <w:bottom w:val="single" w:sz="4" w:space="0" w:color="000000"/>
              <w:right w:val="single" w:sz="4" w:space="0" w:color="000000"/>
            </w:tcBorders>
            <w:hideMark/>
          </w:tcPr>
          <w:p w14:paraId="443BE5A5" w14:textId="77777777" w:rsidR="001A48C3" w:rsidRDefault="001A48C3" w:rsidP="00632746">
            <w:pPr>
              <w:spacing w:line="240" w:lineRule="auto"/>
              <w:rPr>
                <w:rFonts w:cs="Arial"/>
              </w:rPr>
            </w:pPr>
            <w:r>
              <w:rPr>
                <w:rFonts w:cs="Arial"/>
              </w:rPr>
              <w:t>Redactar ejemplos identificando la clasificación de los Sintagmas.</w:t>
            </w:r>
          </w:p>
        </w:tc>
        <w:tc>
          <w:tcPr>
            <w:tcW w:w="3865" w:type="dxa"/>
            <w:tcBorders>
              <w:top w:val="single" w:sz="4" w:space="0" w:color="000000"/>
              <w:left w:val="single" w:sz="4" w:space="0" w:color="000000"/>
              <w:bottom w:val="single" w:sz="4" w:space="0" w:color="000000"/>
              <w:right w:val="single" w:sz="4" w:space="0" w:color="000000"/>
            </w:tcBorders>
            <w:hideMark/>
          </w:tcPr>
          <w:p w14:paraId="48E5D1AB" w14:textId="77777777" w:rsidR="001A48C3" w:rsidRDefault="001A48C3" w:rsidP="00632746">
            <w:pPr>
              <w:spacing w:line="240" w:lineRule="auto"/>
              <w:rPr>
                <w:rFonts w:cs="Arial"/>
              </w:rPr>
            </w:pPr>
            <w:r>
              <w:rPr>
                <w:rFonts w:cs="Arial"/>
              </w:rPr>
              <w:t>Entusiasmo y compromiso por la redacción de ejemplos.</w:t>
            </w:r>
          </w:p>
        </w:tc>
      </w:tr>
      <w:tr w:rsidR="001A48C3" w14:paraId="47FEDA58"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0C843663" w14:textId="55E7676F" w:rsidR="001A48C3" w:rsidRPr="006750CB" w:rsidRDefault="001A48C3" w:rsidP="00632746">
            <w:pPr>
              <w:spacing w:line="240" w:lineRule="auto"/>
              <w:ind w:right="-20"/>
              <w:contextualSpacing/>
              <w:rPr>
                <w:rFonts w:eastAsia="Arial Narrow" w:cs="Arial"/>
                <w:position w:val="1"/>
              </w:rPr>
            </w:pPr>
            <w:r>
              <w:rPr>
                <w:rFonts w:eastAsia="Arial Narrow" w:cs="Arial"/>
                <w:position w:val="1"/>
              </w:rPr>
              <w:t>El Párrafo y sus características. Cohes</w:t>
            </w:r>
            <w:r w:rsidR="006750CB">
              <w:rPr>
                <w:rFonts w:eastAsia="Arial Narrow" w:cs="Arial"/>
                <w:position w:val="1"/>
              </w:rPr>
              <w:t>ión y Coherencia en el párrafo.</w:t>
            </w:r>
          </w:p>
        </w:tc>
        <w:tc>
          <w:tcPr>
            <w:tcW w:w="3252" w:type="dxa"/>
            <w:tcBorders>
              <w:top w:val="single" w:sz="4" w:space="0" w:color="000000"/>
              <w:left w:val="single" w:sz="4" w:space="0" w:color="000000"/>
              <w:bottom w:val="single" w:sz="4" w:space="0" w:color="000000"/>
              <w:right w:val="single" w:sz="4" w:space="0" w:color="000000"/>
            </w:tcBorders>
            <w:hideMark/>
          </w:tcPr>
          <w:p w14:paraId="47272172" w14:textId="77777777" w:rsidR="001A48C3" w:rsidRDefault="001A48C3" w:rsidP="00632746">
            <w:pPr>
              <w:spacing w:line="240" w:lineRule="auto"/>
              <w:ind w:right="-20"/>
              <w:contextualSpacing/>
              <w:rPr>
                <w:rFonts w:eastAsia="Arial Narrow" w:cs="Arial"/>
              </w:rPr>
            </w:pPr>
            <w:r>
              <w:rPr>
                <w:rFonts w:eastAsia="Arial Narrow" w:cs="Arial"/>
              </w:rPr>
              <w:t xml:space="preserve">Identificar las características de la cohesión y coherencia en párrafos. </w:t>
            </w:r>
          </w:p>
        </w:tc>
        <w:tc>
          <w:tcPr>
            <w:tcW w:w="3865" w:type="dxa"/>
            <w:tcBorders>
              <w:top w:val="single" w:sz="4" w:space="0" w:color="000000"/>
              <w:left w:val="single" w:sz="4" w:space="0" w:color="000000"/>
              <w:bottom w:val="single" w:sz="4" w:space="0" w:color="000000"/>
              <w:right w:val="single" w:sz="4" w:space="0" w:color="000000"/>
            </w:tcBorders>
            <w:hideMark/>
          </w:tcPr>
          <w:p w14:paraId="433AF612" w14:textId="77777777" w:rsidR="001A48C3" w:rsidRDefault="001A48C3" w:rsidP="00632746">
            <w:pPr>
              <w:spacing w:line="240" w:lineRule="auto"/>
              <w:ind w:right="156"/>
              <w:contextualSpacing/>
              <w:rPr>
                <w:rFonts w:eastAsia="Arial Narrow" w:cs="Arial"/>
              </w:rPr>
            </w:pPr>
            <w:r>
              <w:rPr>
                <w:rFonts w:eastAsia="Arial Narrow" w:cs="Arial"/>
              </w:rPr>
              <w:t xml:space="preserve">Interés en la definición de las características de cohesión y coherencia en párrafos. </w:t>
            </w:r>
          </w:p>
        </w:tc>
      </w:tr>
      <w:tr w:rsidR="001A48C3" w14:paraId="21EC3ED4"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170B3897" w14:textId="77777777" w:rsidR="001A48C3" w:rsidRDefault="001A48C3" w:rsidP="00632746">
            <w:pPr>
              <w:spacing w:line="240" w:lineRule="auto"/>
              <w:rPr>
                <w:rFonts w:eastAsia="Calibri" w:cs="Arial"/>
              </w:rPr>
            </w:pPr>
            <w:r>
              <w:rPr>
                <w:rFonts w:eastAsia="Arial Narrow" w:cs="Arial"/>
                <w:position w:val="1"/>
              </w:rPr>
              <w:t>Cohesión y Coherencia entre la idea principal y secundaria.</w:t>
            </w:r>
          </w:p>
        </w:tc>
        <w:tc>
          <w:tcPr>
            <w:tcW w:w="3252" w:type="dxa"/>
            <w:tcBorders>
              <w:top w:val="single" w:sz="4" w:space="0" w:color="000000"/>
              <w:left w:val="single" w:sz="4" w:space="0" w:color="000000"/>
              <w:bottom w:val="single" w:sz="4" w:space="0" w:color="000000"/>
              <w:right w:val="single" w:sz="4" w:space="0" w:color="000000"/>
            </w:tcBorders>
          </w:tcPr>
          <w:p w14:paraId="2486AB6F" w14:textId="77777777" w:rsidR="001A48C3" w:rsidRDefault="001A48C3" w:rsidP="00632746">
            <w:pPr>
              <w:spacing w:line="240" w:lineRule="auto"/>
              <w:ind w:right="-20"/>
              <w:contextualSpacing/>
              <w:rPr>
                <w:rFonts w:eastAsia="Arial Narrow" w:cs="Arial"/>
              </w:rPr>
            </w:pPr>
            <w:r>
              <w:rPr>
                <w:rFonts w:eastAsia="Arial Narrow" w:cs="Arial"/>
              </w:rPr>
              <w:t>Identificar la   Cohesión y Coherencia en textos.</w:t>
            </w:r>
          </w:p>
          <w:p w14:paraId="5D6B8C1A" w14:textId="77777777" w:rsidR="001A48C3" w:rsidRDefault="001A48C3" w:rsidP="00632746">
            <w:pPr>
              <w:spacing w:line="240" w:lineRule="auto"/>
              <w:ind w:left="439" w:right="-20"/>
              <w:contextualSpacing/>
              <w:rPr>
                <w:rFonts w:eastAsia="Arial Narrow" w:cs="Arial"/>
              </w:rPr>
            </w:pPr>
          </w:p>
        </w:tc>
        <w:tc>
          <w:tcPr>
            <w:tcW w:w="3865" w:type="dxa"/>
            <w:tcBorders>
              <w:top w:val="single" w:sz="4" w:space="0" w:color="000000"/>
              <w:left w:val="single" w:sz="4" w:space="0" w:color="000000"/>
              <w:bottom w:val="single" w:sz="4" w:space="0" w:color="000000"/>
              <w:right w:val="single" w:sz="4" w:space="0" w:color="000000"/>
            </w:tcBorders>
            <w:hideMark/>
          </w:tcPr>
          <w:p w14:paraId="01EAA5EE" w14:textId="77777777" w:rsidR="001A48C3" w:rsidRDefault="001A48C3" w:rsidP="00632746">
            <w:pPr>
              <w:spacing w:line="240" w:lineRule="auto"/>
              <w:ind w:right="156"/>
              <w:contextualSpacing/>
              <w:rPr>
                <w:rFonts w:eastAsia="Arial Narrow" w:cs="Arial"/>
              </w:rPr>
            </w:pPr>
            <w:r>
              <w:rPr>
                <w:rFonts w:eastAsia="Arial Narrow" w:cs="Arial"/>
              </w:rPr>
              <w:t>Actitud objetiva por identificar en textos la Cohesión Y Coherencia entre la idea principal y secundaria.</w:t>
            </w:r>
          </w:p>
        </w:tc>
      </w:tr>
      <w:tr w:rsidR="001A48C3" w14:paraId="567AF2F5"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F331AAA" w14:textId="77777777" w:rsidR="001A48C3" w:rsidRDefault="001A48C3" w:rsidP="00632746">
            <w:pPr>
              <w:spacing w:line="240" w:lineRule="auto"/>
              <w:ind w:right="-20"/>
              <w:rPr>
                <w:rFonts w:cs="Arial"/>
              </w:rPr>
            </w:pPr>
            <w:r>
              <w:rPr>
                <w:rFonts w:eastAsia="Arial Narrow" w:cs="Arial"/>
                <w:position w:val="1"/>
              </w:rPr>
              <w:t>Tipología textual: Textos instructivos, expositivos, descriptivos, narrativos y argumentativos.</w:t>
            </w:r>
          </w:p>
        </w:tc>
        <w:tc>
          <w:tcPr>
            <w:tcW w:w="3252" w:type="dxa"/>
            <w:tcBorders>
              <w:top w:val="single" w:sz="4" w:space="0" w:color="000000"/>
              <w:left w:val="single" w:sz="4" w:space="0" w:color="000000"/>
              <w:bottom w:val="single" w:sz="4" w:space="0" w:color="000000"/>
              <w:right w:val="single" w:sz="4" w:space="0" w:color="000000"/>
            </w:tcBorders>
          </w:tcPr>
          <w:p w14:paraId="6692DFD2" w14:textId="77777777" w:rsidR="001A48C3" w:rsidRDefault="001A48C3" w:rsidP="00632746">
            <w:pPr>
              <w:spacing w:line="240" w:lineRule="auto"/>
              <w:ind w:right="-20"/>
              <w:contextualSpacing/>
              <w:rPr>
                <w:rFonts w:eastAsia="Arial Narrow" w:cs="Arial"/>
              </w:rPr>
            </w:pPr>
            <w:r>
              <w:rPr>
                <w:rFonts w:eastAsia="Arial Narrow" w:cs="Arial"/>
              </w:rPr>
              <w:t>Elaborar diferentes tipos de textos.</w:t>
            </w:r>
          </w:p>
          <w:p w14:paraId="2BA16311" w14:textId="77777777" w:rsidR="001A48C3" w:rsidRDefault="001A48C3" w:rsidP="00632746">
            <w:pPr>
              <w:spacing w:line="240" w:lineRule="auto"/>
              <w:ind w:left="439" w:right="-20"/>
              <w:contextualSpacing/>
              <w:rPr>
                <w:rFonts w:eastAsia="Arial Narrow" w:cs="Arial"/>
              </w:rPr>
            </w:pPr>
          </w:p>
        </w:tc>
        <w:tc>
          <w:tcPr>
            <w:tcW w:w="3865" w:type="dxa"/>
            <w:tcBorders>
              <w:top w:val="single" w:sz="4" w:space="0" w:color="000000"/>
              <w:left w:val="single" w:sz="4" w:space="0" w:color="000000"/>
              <w:bottom w:val="single" w:sz="4" w:space="0" w:color="000000"/>
              <w:right w:val="single" w:sz="4" w:space="0" w:color="000000"/>
            </w:tcBorders>
          </w:tcPr>
          <w:p w14:paraId="69624C9A" w14:textId="77777777" w:rsidR="001A48C3" w:rsidRDefault="001A48C3" w:rsidP="00632746">
            <w:pPr>
              <w:spacing w:line="240" w:lineRule="auto"/>
              <w:ind w:right="156"/>
              <w:contextualSpacing/>
              <w:rPr>
                <w:rFonts w:eastAsia="Arial Narrow" w:cs="Arial"/>
              </w:rPr>
            </w:pPr>
            <w:r>
              <w:rPr>
                <w:rFonts w:eastAsia="Arial Narrow" w:cs="Arial"/>
              </w:rPr>
              <w:t>Actitud propositiva en la elaboración de diferentes tipos de textos.</w:t>
            </w:r>
          </w:p>
          <w:p w14:paraId="7B21B072" w14:textId="77777777" w:rsidR="001A48C3" w:rsidRDefault="001A48C3" w:rsidP="00632746">
            <w:pPr>
              <w:spacing w:line="240" w:lineRule="auto"/>
              <w:ind w:left="425" w:right="156"/>
              <w:contextualSpacing/>
              <w:rPr>
                <w:rFonts w:eastAsia="Arial Narrow" w:cs="Arial"/>
              </w:rPr>
            </w:pPr>
          </w:p>
        </w:tc>
      </w:tr>
    </w:tbl>
    <w:p w14:paraId="45C7906C" w14:textId="77777777" w:rsidR="001A48C3" w:rsidRDefault="001A48C3" w:rsidP="00632746">
      <w:pPr>
        <w:spacing w:after="0" w:line="240" w:lineRule="auto"/>
        <w:ind w:left="644"/>
        <w:contextualSpacing/>
        <w:rPr>
          <w:rFonts w:eastAsia="Times New Roman" w:cs="Arial"/>
          <w:b/>
          <w:lang w:eastAsia="ja-JP"/>
        </w:rPr>
      </w:pPr>
    </w:p>
    <w:p w14:paraId="13FC5CE6" w14:textId="77777777" w:rsidR="001A48C3" w:rsidRDefault="001A48C3" w:rsidP="00632746">
      <w:pPr>
        <w:spacing w:line="240" w:lineRule="auto"/>
        <w:contextualSpacing/>
        <w:rPr>
          <w:rFonts w:eastAsia="Times New Roman" w:cs="Arial"/>
          <w:b/>
          <w:lang w:eastAsia="ja-JP"/>
        </w:rPr>
      </w:pPr>
    </w:p>
    <w:p w14:paraId="538498FA" w14:textId="77777777" w:rsidR="001A48C3" w:rsidRPr="007A632A" w:rsidRDefault="001A48C3" w:rsidP="00632746">
      <w:pPr>
        <w:spacing w:after="0" w:line="240" w:lineRule="auto"/>
        <w:ind w:left="644"/>
        <w:contextualSpacing/>
        <w:rPr>
          <w:rFonts w:eastAsia="Times New Roman" w:cs="Arial"/>
          <w:b/>
          <w:sz w:val="2"/>
          <w:lang w:eastAsia="ja-JP"/>
        </w:rPr>
      </w:pPr>
    </w:p>
    <w:tbl>
      <w:tblPr>
        <w:tblW w:w="9606" w:type="dxa"/>
        <w:tblLook w:val="04A0" w:firstRow="1" w:lastRow="0" w:firstColumn="1" w:lastColumn="0" w:noHBand="0" w:noVBand="1"/>
      </w:tblPr>
      <w:tblGrid>
        <w:gridCol w:w="2489"/>
        <w:gridCol w:w="3252"/>
        <w:gridCol w:w="3865"/>
      </w:tblGrid>
      <w:tr w:rsidR="001A48C3" w14:paraId="3F1A9407" w14:textId="77777777" w:rsidTr="006750CB">
        <w:tc>
          <w:tcPr>
            <w:tcW w:w="2489" w:type="dxa"/>
            <w:tcBorders>
              <w:top w:val="single" w:sz="4" w:space="0" w:color="000000"/>
              <w:left w:val="single" w:sz="4" w:space="0" w:color="000000"/>
              <w:bottom w:val="single" w:sz="4" w:space="0" w:color="000000"/>
              <w:right w:val="single" w:sz="4" w:space="0" w:color="000000"/>
            </w:tcBorders>
            <w:vAlign w:val="center"/>
            <w:hideMark/>
          </w:tcPr>
          <w:p w14:paraId="20ED9C3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68ECB50" w14:textId="77777777" w:rsidR="001A48C3" w:rsidRDefault="001A48C3" w:rsidP="00632746">
            <w:pPr>
              <w:spacing w:line="240" w:lineRule="auto"/>
              <w:rPr>
                <w:rFonts w:cs="Arial"/>
              </w:rPr>
            </w:pPr>
            <w:r>
              <w:rPr>
                <w:rFonts w:eastAsia="Arial Narrow" w:cs="Arial"/>
                <w:position w:val="1"/>
              </w:rPr>
              <w:t>4. La redacción y el arte de escribir</w:t>
            </w:r>
          </w:p>
        </w:tc>
      </w:tr>
      <w:tr w:rsidR="001A48C3" w14:paraId="17D872FB"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9ADB3D2" w14:textId="77777777" w:rsidR="001A48C3" w:rsidRDefault="001A48C3" w:rsidP="00632746">
            <w:pPr>
              <w:spacing w:line="240" w:lineRule="auto"/>
              <w:jc w:val="center"/>
              <w:rPr>
                <w:rFonts w:cs="Arial"/>
                <w:b/>
              </w:rPr>
            </w:pPr>
            <w:r>
              <w:rPr>
                <w:rFonts w:cs="Arial"/>
                <w:b/>
              </w:rPr>
              <w:t>Contenidos</w:t>
            </w:r>
          </w:p>
        </w:tc>
      </w:tr>
      <w:tr w:rsidR="001A48C3" w14:paraId="5958DF47" w14:textId="77777777" w:rsidTr="00B5539E">
        <w:tc>
          <w:tcPr>
            <w:tcW w:w="2489" w:type="dxa"/>
            <w:tcBorders>
              <w:top w:val="single" w:sz="4" w:space="0" w:color="000000"/>
              <w:left w:val="single" w:sz="4" w:space="0" w:color="000000"/>
              <w:bottom w:val="single" w:sz="4" w:space="0" w:color="000000"/>
              <w:right w:val="single" w:sz="4" w:space="0" w:color="000000"/>
            </w:tcBorders>
          </w:tcPr>
          <w:p w14:paraId="0A039911" w14:textId="77777777" w:rsidR="001A48C3" w:rsidRDefault="001A48C3" w:rsidP="00286BD8">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713D733"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F3397F1" w14:textId="77777777" w:rsidR="001A48C3" w:rsidRDefault="001A48C3" w:rsidP="00B5539E">
            <w:pPr>
              <w:spacing w:line="240" w:lineRule="auto"/>
              <w:jc w:val="center"/>
              <w:rPr>
                <w:rFonts w:cs="Arial"/>
                <w:b/>
              </w:rPr>
            </w:pPr>
            <w:r>
              <w:rPr>
                <w:rFonts w:cs="Arial"/>
                <w:b/>
              </w:rPr>
              <w:t>Saber ser o contenido actitudinal</w:t>
            </w:r>
          </w:p>
        </w:tc>
      </w:tr>
      <w:tr w:rsidR="001A48C3" w14:paraId="210F01C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17A81C2" w14:textId="77777777" w:rsidR="001A48C3" w:rsidRDefault="001A48C3" w:rsidP="00632746">
            <w:pPr>
              <w:spacing w:line="240" w:lineRule="auto"/>
              <w:ind w:right="270"/>
              <w:contextualSpacing/>
              <w:rPr>
                <w:rFonts w:eastAsia="Arial Narrow" w:cs="Arial"/>
                <w:position w:val="1"/>
              </w:rPr>
            </w:pPr>
            <w:r>
              <w:rPr>
                <w:rFonts w:eastAsia="Arial Narrow" w:cs="Arial"/>
                <w:position w:val="1"/>
              </w:rPr>
              <w:t>Redacción. Cualidades.</w:t>
            </w:r>
          </w:p>
        </w:tc>
        <w:tc>
          <w:tcPr>
            <w:tcW w:w="3252" w:type="dxa"/>
            <w:tcBorders>
              <w:top w:val="single" w:sz="4" w:space="0" w:color="000000"/>
              <w:left w:val="single" w:sz="4" w:space="0" w:color="000000"/>
              <w:bottom w:val="single" w:sz="4" w:space="0" w:color="000000"/>
              <w:right w:val="single" w:sz="4" w:space="0" w:color="000000"/>
            </w:tcBorders>
            <w:hideMark/>
          </w:tcPr>
          <w:p w14:paraId="13D0B696" w14:textId="77777777" w:rsidR="001A48C3" w:rsidRDefault="001A48C3" w:rsidP="00632746">
            <w:pPr>
              <w:spacing w:line="240" w:lineRule="auto"/>
              <w:ind w:right="-20"/>
              <w:contextualSpacing/>
              <w:rPr>
                <w:rFonts w:eastAsia="Arial Narrow" w:cs="Arial"/>
              </w:rPr>
            </w:pPr>
            <w:r>
              <w:rPr>
                <w:rFonts w:eastAsia="Arial Narrow" w:cs="Arial"/>
              </w:rPr>
              <w:t xml:space="preserve">Redactar párrafos aplicando las cualidades de la redacción. </w:t>
            </w:r>
          </w:p>
        </w:tc>
        <w:tc>
          <w:tcPr>
            <w:tcW w:w="3865" w:type="dxa"/>
            <w:tcBorders>
              <w:top w:val="single" w:sz="4" w:space="0" w:color="000000"/>
              <w:left w:val="single" w:sz="4" w:space="0" w:color="000000"/>
              <w:bottom w:val="single" w:sz="4" w:space="0" w:color="000000"/>
              <w:right w:val="single" w:sz="4" w:space="0" w:color="000000"/>
            </w:tcBorders>
            <w:hideMark/>
          </w:tcPr>
          <w:p w14:paraId="48F95A6E" w14:textId="77777777" w:rsidR="001A48C3" w:rsidRDefault="001A48C3" w:rsidP="00632746">
            <w:pPr>
              <w:spacing w:line="240" w:lineRule="auto"/>
              <w:ind w:right="156"/>
              <w:contextualSpacing/>
              <w:rPr>
                <w:rFonts w:eastAsia="Arial Narrow" w:cs="Arial"/>
              </w:rPr>
            </w:pPr>
            <w:r>
              <w:rPr>
                <w:rFonts w:eastAsia="Arial Narrow" w:cs="Arial"/>
              </w:rPr>
              <w:t>Interés en las cualidades de la redacción en inglés</w:t>
            </w:r>
          </w:p>
        </w:tc>
      </w:tr>
      <w:tr w:rsidR="001A48C3" w14:paraId="3C61D146"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7C51F7D" w14:textId="77777777" w:rsidR="001A48C3" w:rsidRDefault="001A48C3" w:rsidP="00632746">
            <w:pPr>
              <w:spacing w:line="240" w:lineRule="auto"/>
              <w:ind w:right="270"/>
              <w:contextualSpacing/>
              <w:rPr>
                <w:rFonts w:eastAsia="Arial Narrow" w:cs="Arial"/>
                <w:position w:val="1"/>
              </w:rPr>
            </w:pPr>
            <w:r>
              <w:rPr>
                <w:rFonts w:eastAsia="Arial Narrow" w:cs="Arial"/>
                <w:position w:val="1"/>
              </w:rPr>
              <w:t>Recursos básicos de la redacción.</w:t>
            </w:r>
          </w:p>
          <w:p w14:paraId="4055EE94" w14:textId="77777777" w:rsidR="001A48C3" w:rsidRDefault="001A48C3" w:rsidP="00632746">
            <w:pPr>
              <w:spacing w:line="240" w:lineRule="auto"/>
              <w:ind w:right="-20"/>
              <w:rPr>
                <w:rFonts w:eastAsia="Arial Narrow" w:cs="Arial"/>
                <w:b/>
                <w:position w:val="1"/>
              </w:rPr>
            </w:pPr>
          </w:p>
        </w:tc>
        <w:tc>
          <w:tcPr>
            <w:tcW w:w="3252" w:type="dxa"/>
            <w:tcBorders>
              <w:top w:val="single" w:sz="4" w:space="0" w:color="000000"/>
              <w:left w:val="single" w:sz="4" w:space="0" w:color="000000"/>
              <w:bottom w:val="single" w:sz="4" w:space="0" w:color="000000"/>
              <w:right w:val="single" w:sz="4" w:space="0" w:color="000000"/>
            </w:tcBorders>
            <w:hideMark/>
          </w:tcPr>
          <w:p w14:paraId="3BAE7A62" w14:textId="77777777" w:rsidR="001A48C3" w:rsidRDefault="001A48C3" w:rsidP="00632746">
            <w:pPr>
              <w:spacing w:line="240" w:lineRule="auto"/>
              <w:rPr>
                <w:rFonts w:cs="Arial"/>
              </w:rPr>
            </w:pPr>
            <w:r>
              <w:rPr>
                <w:rFonts w:cs="Arial"/>
              </w:rPr>
              <w:t>Elaborar textos utilizando los recursos básicos en la redacción.</w:t>
            </w:r>
          </w:p>
        </w:tc>
        <w:tc>
          <w:tcPr>
            <w:tcW w:w="3865" w:type="dxa"/>
            <w:tcBorders>
              <w:top w:val="single" w:sz="4" w:space="0" w:color="000000"/>
              <w:left w:val="single" w:sz="4" w:space="0" w:color="000000"/>
              <w:bottom w:val="single" w:sz="4" w:space="0" w:color="000000"/>
              <w:right w:val="single" w:sz="4" w:space="0" w:color="000000"/>
            </w:tcBorders>
            <w:hideMark/>
          </w:tcPr>
          <w:p w14:paraId="2F99DA8B" w14:textId="77777777" w:rsidR="001A48C3" w:rsidRDefault="001A48C3" w:rsidP="00632746">
            <w:pPr>
              <w:spacing w:line="240" w:lineRule="auto"/>
              <w:ind w:right="156"/>
              <w:contextualSpacing/>
              <w:rPr>
                <w:rFonts w:eastAsia="Arial Narrow" w:cs="Arial"/>
              </w:rPr>
            </w:pPr>
            <w:r>
              <w:rPr>
                <w:rFonts w:eastAsia="Arial Narrow" w:cs="Arial"/>
              </w:rPr>
              <w:t xml:space="preserve">Actitud crítica por redactar usando los recursos básicos </w:t>
            </w:r>
          </w:p>
        </w:tc>
      </w:tr>
      <w:tr w:rsidR="001A48C3" w14:paraId="77515B7C"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7A2E0A5F" w14:textId="1BE559AE" w:rsidR="001A48C3" w:rsidRPr="006750CB" w:rsidRDefault="001A48C3" w:rsidP="00632746">
            <w:pPr>
              <w:spacing w:line="240" w:lineRule="auto"/>
              <w:ind w:right="270"/>
              <w:contextualSpacing/>
              <w:rPr>
                <w:rFonts w:eastAsia="Arial Narrow" w:cs="Arial"/>
                <w:position w:val="1"/>
              </w:rPr>
            </w:pPr>
            <w:r>
              <w:rPr>
                <w:rFonts w:eastAsia="Arial Narrow" w:cs="Arial"/>
                <w:position w:val="1"/>
              </w:rPr>
              <w:t>La técnica d</w:t>
            </w:r>
            <w:r w:rsidR="006750CB">
              <w:rPr>
                <w:rFonts w:eastAsia="Arial Narrow" w:cs="Arial"/>
                <w:position w:val="1"/>
              </w:rPr>
              <w:t>el resumen. Tipos de resúmenes.</w:t>
            </w:r>
          </w:p>
        </w:tc>
        <w:tc>
          <w:tcPr>
            <w:tcW w:w="3252" w:type="dxa"/>
            <w:tcBorders>
              <w:top w:val="single" w:sz="4" w:space="0" w:color="000000"/>
              <w:left w:val="single" w:sz="4" w:space="0" w:color="000000"/>
              <w:bottom w:val="single" w:sz="4" w:space="0" w:color="000000"/>
              <w:right w:val="single" w:sz="4" w:space="0" w:color="000000"/>
            </w:tcBorders>
          </w:tcPr>
          <w:p w14:paraId="5350D486" w14:textId="77777777" w:rsidR="001A48C3" w:rsidRDefault="001A48C3" w:rsidP="00632746">
            <w:pPr>
              <w:spacing w:line="240" w:lineRule="auto"/>
              <w:ind w:right="-20"/>
              <w:contextualSpacing/>
              <w:rPr>
                <w:rFonts w:eastAsia="Arial Narrow" w:cs="Arial"/>
              </w:rPr>
            </w:pPr>
            <w:r>
              <w:rPr>
                <w:rFonts w:eastAsia="Arial Narrow" w:cs="Arial"/>
              </w:rPr>
              <w:t xml:space="preserve">Redactar diferentes tipos de resúmenes. </w:t>
            </w:r>
          </w:p>
          <w:p w14:paraId="5EF5F5D0" w14:textId="77777777" w:rsidR="001A48C3" w:rsidRDefault="001A48C3" w:rsidP="00632746">
            <w:pPr>
              <w:spacing w:line="240" w:lineRule="auto"/>
              <w:ind w:right="-20"/>
              <w:rPr>
                <w:rFonts w:eastAsia="Arial Narrow" w:cs="Arial"/>
              </w:rPr>
            </w:pPr>
          </w:p>
        </w:tc>
        <w:tc>
          <w:tcPr>
            <w:tcW w:w="3865" w:type="dxa"/>
            <w:tcBorders>
              <w:top w:val="single" w:sz="4" w:space="0" w:color="000000"/>
              <w:left w:val="single" w:sz="4" w:space="0" w:color="000000"/>
              <w:bottom w:val="single" w:sz="4" w:space="0" w:color="000000"/>
              <w:right w:val="single" w:sz="4" w:space="0" w:color="000000"/>
            </w:tcBorders>
            <w:hideMark/>
          </w:tcPr>
          <w:p w14:paraId="1CE4244D" w14:textId="77777777" w:rsidR="001A48C3" w:rsidRDefault="001A48C3" w:rsidP="00632746">
            <w:pPr>
              <w:spacing w:line="240" w:lineRule="auto"/>
              <w:ind w:right="156"/>
              <w:contextualSpacing/>
              <w:rPr>
                <w:rFonts w:eastAsia="Arial Narrow" w:cs="Arial"/>
              </w:rPr>
            </w:pPr>
            <w:r>
              <w:rPr>
                <w:rFonts w:eastAsia="Arial Narrow" w:cs="Arial"/>
              </w:rPr>
              <w:t xml:space="preserve">Compromiso por reconocer los tipos de resúmenes </w:t>
            </w:r>
          </w:p>
        </w:tc>
      </w:tr>
      <w:tr w:rsidR="001A48C3" w14:paraId="468FE10B"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4A77D484" w14:textId="1A016B2A" w:rsidR="001A48C3" w:rsidRPr="006750CB" w:rsidRDefault="001A48C3" w:rsidP="00632746">
            <w:pPr>
              <w:spacing w:line="240" w:lineRule="auto"/>
              <w:ind w:right="270"/>
              <w:contextualSpacing/>
              <w:rPr>
                <w:rFonts w:eastAsia="Arial Narrow" w:cs="Arial"/>
                <w:position w:val="1"/>
              </w:rPr>
            </w:pPr>
            <w:r>
              <w:rPr>
                <w:rFonts w:eastAsia="Arial Narrow" w:cs="Arial"/>
                <w:position w:val="1"/>
              </w:rPr>
              <w:t>El informe.</w:t>
            </w:r>
            <w:r w:rsidR="006750CB">
              <w:rPr>
                <w:rFonts w:eastAsia="Arial Narrow" w:cs="Arial"/>
                <w:position w:val="1"/>
              </w:rPr>
              <w:t xml:space="preserve"> Clasificación de los informes.</w:t>
            </w:r>
          </w:p>
        </w:tc>
        <w:tc>
          <w:tcPr>
            <w:tcW w:w="3252" w:type="dxa"/>
            <w:tcBorders>
              <w:top w:val="single" w:sz="4" w:space="0" w:color="000000"/>
              <w:left w:val="single" w:sz="4" w:space="0" w:color="000000"/>
              <w:bottom w:val="single" w:sz="4" w:space="0" w:color="000000"/>
              <w:right w:val="single" w:sz="4" w:space="0" w:color="000000"/>
            </w:tcBorders>
          </w:tcPr>
          <w:p w14:paraId="698DCE07" w14:textId="132EA23F" w:rsidR="001A48C3" w:rsidRPr="006750CB" w:rsidRDefault="001A48C3" w:rsidP="00632746">
            <w:pPr>
              <w:spacing w:line="240" w:lineRule="auto"/>
              <w:rPr>
                <w:rFonts w:cs="Arial"/>
              </w:rPr>
            </w:pPr>
            <w:r>
              <w:rPr>
                <w:rFonts w:cs="Arial"/>
              </w:rPr>
              <w:t>Elaborar informes</w:t>
            </w:r>
            <w:r w:rsidR="006750CB">
              <w:rPr>
                <w:rFonts w:cs="Arial"/>
              </w:rPr>
              <w:t xml:space="preserve"> </w:t>
            </w:r>
            <w:proofErr w:type="gramStart"/>
            <w:r w:rsidR="006750CB">
              <w:rPr>
                <w:rFonts w:cs="Arial"/>
              </w:rPr>
              <w:t>de acuerdo a</w:t>
            </w:r>
            <w:proofErr w:type="gramEnd"/>
            <w:r w:rsidR="006750CB">
              <w:rPr>
                <w:rFonts w:cs="Arial"/>
              </w:rPr>
              <w:t xml:space="preserve"> su clasificación.</w:t>
            </w:r>
          </w:p>
        </w:tc>
        <w:tc>
          <w:tcPr>
            <w:tcW w:w="3865" w:type="dxa"/>
            <w:tcBorders>
              <w:top w:val="single" w:sz="4" w:space="0" w:color="000000"/>
              <w:left w:val="single" w:sz="4" w:space="0" w:color="000000"/>
              <w:bottom w:val="single" w:sz="4" w:space="0" w:color="000000"/>
              <w:right w:val="single" w:sz="4" w:space="0" w:color="000000"/>
            </w:tcBorders>
            <w:hideMark/>
          </w:tcPr>
          <w:p w14:paraId="0025D603" w14:textId="77777777" w:rsidR="001A48C3" w:rsidRDefault="001A48C3" w:rsidP="00632746">
            <w:pPr>
              <w:spacing w:line="240" w:lineRule="auto"/>
              <w:ind w:right="156"/>
              <w:contextualSpacing/>
              <w:rPr>
                <w:rFonts w:eastAsia="Arial Narrow" w:cs="Arial"/>
              </w:rPr>
            </w:pPr>
            <w:r>
              <w:rPr>
                <w:rFonts w:eastAsia="Arial Narrow" w:cs="Arial"/>
              </w:rPr>
              <w:t xml:space="preserve">Entusiasmo en la clasificación de informes </w:t>
            </w:r>
          </w:p>
        </w:tc>
      </w:tr>
      <w:tr w:rsidR="001A48C3" w14:paraId="24BD69FF"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16CFAD40" w14:textId="253D0F31" w:rsidR="001A48C3" w:rsidRPr="006750CB" w:rsidRDefault="006750CB" w:rsidP="00632746">
            <w:pPr>
              <w:spacing w:line="240" w:lineRule="auto"/>
              <w:ind w:right="270"/>
              <w:contextualSpacing/>
              <w:rPr>
                <w:rFonts w:eastAsia="Arial Narrow" w:cs="Arial"/>
                <w:position w:val="1"/>
              </w:rPr>
            </w:pPr>
            <w:r>
              <w:rPr>
                <w:rFonts w:eastAsia="Arial Narrow" w:cs="Arial"/>
                <w:position w:val="1"/>
              </w:rPr>
              <w:lastRenderedPageBreak/>
              <w:t>El reporte y sus elementos.</w:t>
            </w:r>
          </w:p>
        </w:tc>
        <w:tc>
          <w:tcPr>
            <w:tcW w:w="3252" w:type="dxa"/>
            <w:tcBorders>
              <w:top w:val="single" w:sz="4" w:space="0" w:color="000000"/>
              <w:left w:val="single" w:sz="4" w:space="0" w:color="000000"/>
              <w:bottom w:val="single" w:sz="4" w:space="0" w:color="000000"/>
              <w:right w:val="single" w:sz="4" w:space="0" w:color="000000"/>
            </w:tcBorders>
          </w:tcPr>
          <w:p w14:paraId="10AC20BF" w14:textId="7F628911" w:rsidR="001A48C3" w:rsidRDefault="001A48C3" w:rsidP="00632746">
            <w:pPr>
              <w:spacing w:line="240" w:lineRule="auto"/>
              <w:ind w:right="-20"/>
              <w:contextualSpacing/>
              <w:rPr>
                <w:rFonts w:eastAsia="Arial Narrow" w:cs="Arial"/>
              </w:rPr>
            </w:pPr>
            <w:r>
              <w:rPr>
                <w:rFonts w:eastAsia="Arial Narrow" w:cs="Arial"/>
              </w:rPr>
              <w:t>Realizar    report</w:t>
            </w:r>
            <w:r w:rsidR="006750CB">
              <w:rPr>
                <w:rFonts w:eastAsia="Arial Narrow" w:cs="Arial"/>
              </w:rPr>
              <w:t>es identificando sus elementos.</w:t>
            </w:r>
          </w:p>
        </w:tc>
        <w:tc>
          <w:tcPr>
            <w:tcW w:w="3865" w:type="dxa"/>
            <w:tcBorders>
              <w:top w:val="single" w:sz="4" w:space="0" w:color="000000"/>
              <w:left w:val="single" w:sz="4" w:space="0" w:color="000000"/>
              <w:bottom w:val="single" w:sz="4" w:space="0" w:color="000000"/>
              <w:right w:val="single" w:sz="4" w:space="0" w:color="000000"/>
            </w:tcBorders>
            <w:hideMark/>
          </w:tcPr>
          <w:p w14:paraId="3670E992" w14:textId="77777777" w:rsidR="001A48C3" w:rsidRDefault="001A48C3" w:rsidP="00632746">
            <w:pPr>
              <w:spacing w:line="240" w:lineRule="auto"/>
              <w:ind w:right="156"/>
              <w:contextualSpacing/>
              <w:rPr>
                <w:rFonts w:eastAsia="Arial Narrow" w:cs="Arial"/>
              </w:rPr>
            </w:pPr>
            <w:r>
              <w:rPr>
                <w:rFonts w:eastAsia="Arial Narrow" w:cs="Arial"/>
              </w:rPr>
              <w:t xml:space="preserve">Actitud objetiva en la elaboración del reporte </w:t>
            </w:r>
          </w:p>
        </w:tc>
      </w:tr>
      <w:tr w:rsidR="001A48C3" w14:paraId="53F4AF3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1981AF4" w14:textId="77777777" w:rsidR="001A48C3" w:rsidRDefault="001A48C3" w:rsidP="00632746">
            <w:pPr>
              <w:spacing w:line="240" w:lineRule="auto"/>
              <w:ind w:right="270"/>
              <w:contextualSpacing/>
              <w:rPr>
                <w:rFonts w:eastAsia="Arial Narrow" w:cs="Arial"/>
                <w:position w:val="1"/>
              </w:rPr>
            </w:pPr>
            <w:r>
              <w:rPr>
                <w:rFonts w:eastAsia="Arial Narrow" w:cs="Arial"/>
                <w:position w:val="1"/>
              </w:rPr>
              <w:t>La técnica del Comentario. Clasificación de los Comentarios.</w:t>
            </w:r>
          </w:p>
        </w:tc>
        <w:tc>
          <w:tcPr>
            <w:tcW w:w="3252" w:type="dxa"/>
            <w:tcBorders>
              <w:top w:val="single" w:sz="4" w:space="0" w:color="000000"/>
              <w:left w:val="single" w:sz="4" w:space="0" w:color="000000"/>
              <w:bottom w:val="single" w:sz="4" w:space="0" w:color="000000"/>
              <w:right w:val="single" w:sz="4" w:space="0" w:color="000000"/>
            </w:tcBorders>
            <w:hideMark/>
          </w:tcPr>
          <w:p w14:paraId="134EC8C7" w14:textId="77777777" w:rsidR="001A48C3" w:rsidRDefault="001A48C3" w:rsidP="00632746">
            <w:pPr>
              <w:spacing w:line="240" w:lineRule="auto"/>
              <w:ind w:right="-20"/>
              <w:contextualSpacing/>
              <w:rPr>
                <w:rFonts w:eastAsia="Arial Narrow" w:cs="Arial"/>
              </w:rPr>
            </w:pPr>
            <w:r>
              <w:rPr>
                <w:rFonts w:eastAsia="Arial Narrow" w:cs="Arial"/>
              </w:rPr>
              <w:t>Discutir sobre la realización y clasificación de comentarios.</w:t>
            </w:r>
          </w:p>
        </w:tc>
        <w:tc>
          <w:tcPr>
            <w:tcW w:w="3865" w:type="dxa"/>
            <w:tcBorders>
              <w:top w:val="single" w:sz="4" w:space="0" w:color="000000"/>
              <w:left w:val="single" w:sz="4" w:space="0" w:color="000000"/>
              <w:bottom w:val="single" w:sz="4" w:space="0" w:color="000000"/>
              <w:right w:val="single" w:sz="4" w:space="0" w:color="000000"/>
            </w:tcBorders>
            <w:hideMark/>
          </w:tcPr>
          <w:p w14:paraId="50792E5E" w14:textId="77777777" w:rsidR="001A48C3" w:rsidRDefault="001A48C3" w:rsidP="00632746">
            <w:pPr>
              <w:spacing w:line="240" w:lineRule="auto"/>
              <w:ind w:right="156"/>
              <w:contextualSpacing/>
              <w:rPr>
                <w:rFonts w:eastAsia="Arial Narrow" w:cs="Arial"/>
              </w:rPr>
            </w:pPr>
            <w:r>
              <w:rPr>
                <w:rFonts w:eastAsia="Arial Narrow" w:cs="Arial"/>
              </w:rPr>
              <w:t xml:space="preserve">Actitud crítica sobre las técnicas y clasificación de los comentarios </w:t>
            </w:r>
          </w:p>
        </w:tc>
      </w:tr>
    </w:tbl>
    <w:p w14:paraId="6CF23CAC" w14:textId="77777777" w:rsidR="001A48C3" w:rsidRDefault="001A48C3" w:rsidP="00632746">
      <w:pPr>
        <w:spacing w:after="0" w:line="240" w:lineRule="auto"/>
        <w:ind w:left="644"/>
        <w:contextualSpacing/>
        <w:rPr>
          <w:rFonts w:eastAsia="Times New Roman" w:cs="Arial"/>
          <w:b/>
          <w:lang w:eastAsia="ja-JP"/>
        </w:rPr>
      </w:pPr>
    </w:p>
    <w:p w14:paraId="240E8A12" w14:textId="77777777" w:rsidR="001A48C3" w:rsidRDefault="001A48C3" w:rsidP="00632746">
      <w:pPr>
        <w:spacing w:before="120" w:after="0" w:line="240" w:lineRule="auto"/>
        <w:contextualSpacing/>
        <w:rPr>
          <w:rFonts w:eastAsia="Times New Roman" w:cs="Arial"/>
          <w:b/>
          <w:lang w:eastAsia="ja-JP"/>
        </w:rPr>
      </w:pPr>
    </w:p>
    <w:p w14:paraId="5CD3AA7B" w14:textId="77777777" w:rsidR="001A48C3" w:rsidRDefault="001A48C3" w:rsidP="00632746">
      <w:pPr>
        <w:pStyle w:val="Ttulo2"/>
        <w:spacing w:line="240" w:lineRule="auto"/>
        <w:rPr>
          <w:rFonts w:eastAsia="Calibri"/>
        </w:rPr>
      </w:pPr>
      <w:bookmarkStart w:id="217" w:name="_Toc57655665"/>
      <w:bookmarkStart w:id="218" w:name="_Toc57967891"/>
      <w:bookmarkStart w:id="219" w:name="_Toc58002044"/>
      <w:bookmarkStart w:id="220" w:name="_Toc58011152"/>
      <w:bookmarkStart w:id="221" w:name="_Toc59214176"/>
      <w:r>
        <w:rPr>
          <w:rFonts w:eastAsia="Calibri"/>
        </w:rPr>
        <w:t>IV.- Estrategias metodológicas</w:t>
      </w:r>
      <w:bookmarkEnd w:id="217"/>
      <w:bookmarkEnd w:id="218"/>
      <w:bookmarkEnd w:id="219"/>
      <w:bookmarkEnd w:id="220"/>
      <w:bookmarkEnd w:id="221"/>
    </w:p>
    <w:p w14:paraId="3F4017A3" w14:textId="77777777" w:rsidR="001A48C3" w:rsidRDefault="001A48C3" w:rsidP="00632746">
      <w:pPr>
        <w:autoSpaceDE w:val="0"/>
        <w:autoSpaceDN w:val="0"/>
        <w:adjustRightInd w:val="0"/>
        <w:spacing w:before="120" w:after="0" w:line="240" w:lineRule="auto"/>
        <w:rPr>
          <w:rFonts w:eastAsia="Times New Roman" w:cs="Arial"/>
          <w:lang w:eastAsia="ja-JP"/>
        </w:rPr>
      </w:pPr>
      <w:r>
        <w:rPr>
          <w:rFonts w:eastAsia="Times New Roman" w:cs="Arial"/>
          <w:lang w:eastAsia="ja-JP"/>
        </w:rPr>
        <w:t xml:space="preserve">La metodología aplicada para el desarrollo de este módulo, el cual corresponde a la correcta expresión escrita y oral de los aprendientes en formato no presencial supone el uso de metodología eminentemente participativa tanto de forma sincrónica como asincrónica haciendo uso de herramientas de plataforma virtual que permiten la mediación de aprendizaje de este tipo, entre las cuales es posible destacar herramientas tales como: </w:t>
      </w:r>
    </w:p>
    <w:p w14:paraId="18D791B9" w14:textId="77777777" w:rsidR="001A48C3" w:rsidRDefault="001A48C3" w:rsidP="00FB7E52">
      <w:pPr>
        <w:pStyle w:val="Prrafodelista"/>
        <w:numPr>
          <w:ilvl w:val="0"/>
          <w:numId w:val="53"/>
        </w:numPr>
        <w:autoSpaceDE w:val="0"/>
        <w:autoSpaceDN w:val="0"/>
        <w:adjustRightInd w:val="0"/>
        <w:spacing w:before="120" w:after="0" w:line="240" w:lineRule="auto"/>
        <w:rPr>
          <w:rFonts w:eastAsia="Times New Roman" w:cs="Arial"/>
          <w:lang w:eastAsia="ja-JP"/>
        </w:rPr>
      </w:pPr>
      <w:r>
        <w:rPr>
          <w:rFonts w:eastAsia="Times New Roman" w:cs="Arial"/>
          <w:lang w:eastAsia="ja-JP"/>
        </w:rPr>
        <w:t xml:space="preserve">Clases magistrales de muestra de discurso por medio de video conferencias, podcast, video tutoriales, entre otros. </w:t>
      </w:r>
    </w:p>
    <w:p w14:paraId="20FE20F4" w14:textId="77777777" w:rsidR="001A48C3" w:rsidRDefault="001A48C3" w:rsidP="00FB7E52">
      <w:pPr>
        <w:pStyle w:val="Prrafodelista"/>
        <w:numPr>
          <w:ilvl w:val="0"/>
          <w:numId w:val="53"/>
        </w:numPr>
        <w:autoSpaceDE w:val="0"/>
        <w:autoSpaceDN w:val="0"/>
        <w:adjustRightInd w:val="0"/>
        <w:spacing w:before="120" w:after="0" w:line="240" w:lineRule="auto"/>
      </w:pPr>
      <w:r>
        <w:rPr>
          <w:rFonts w:eastAsia="Times New Roman" w:cs="Arial"/>
          <w:lang w:eastAsia="ja-JP"/>
        </w:rPr>
        <w:t>Elaboración de ensayos, artículos científicos colaborativos e individuales por medio de herramientas tales como wiki, documentos en línea, páginas web, entre otros.</w:t>
      </w:r>
    </w:p>
    <w:p w14:paraId="5042F3B3" w14:textId="77777777" w:rsidR="001A48C3" w:rsidRDefault="001A48C3" w:rsidP="00FB7E52">
      <w:pPr>
        <w:pStyle w:val="Prrafodelista"/>
        <w:numPr>
          <w:ilvl w:val="0"/>
          <w:numId w:val="53"/>
        </w:numPr>
        <w:autoSpaceDE w:val="0"/>
        <w:autoSpaceDN w:val="0"/>
        <w:adjustRightInd w:val="0"/>
        <w:spacing w:before="120" w:after="0" w:line="240" w:lineRule="auto"/>
      </w:pPr>
      <w:r>
        <w:rPr>
          <w:rFonts w:eastAsia="Times New Roman" w:cs="Arial"/>
          <w:lang w:eastAsia="ja-JP"/>
        </w:rPr>
        <w:t xml:space="preserve">Debates estudiantiles con participación de tutor utilizando herramientas de videoconferencia de la plataforma. </w:t>
      </w:r>
    </w:p>
    <w:p w14:paraId="338C09AC" w14:textId="1356851E" w:rsidR="001A48C3" w:rsidRDefault="001A48C3" w:rsidP="00632746">
      <w:pPr>
        <w:autoSpaceDE w:val="0"/>
        <w:autoSpaceDN w:val="0"/>
        <w:adjustRightInd w:val="0"/>
        <w:spacing w:before="120" w:after="0" w:line="240" w:lineRule="auto"/>
      </w:pPr>
      <w:r>
        <w:t>Todo lo anterior suponiendo el uso de metodologías tales como el aula invertida, y proyectos de desarrollo de competencias transversales que se ejecuta</w:t>
      </w:r>
      <w:r w:rsidR="006750CB">
        <w:t>rá</w:t>
      </w:r>
      <w:r>
        <w:t xml:space="preserve">n a lo largo del módulo, manteniendo el peso metodológico que corresponde a 50% de horas teóricas semanales, y 50% de horas prácticas semanales. </w:t>
      </w:r>
    </w:p>
    <w:p w14:paraId="1E5BD7B0" w14:textId="77777777" w:rsidR="001A48C3" w:rsidRDefault="001A48C3" w:rsidP="00632746">
      <w:pPr>
        <w:autoSpaceDE w:val="0"/>
        <w:autoSpaceDN w:val="0"/>
        <w:adjustRightInd w:val="0"/>
        <w:spacing w:before="120" w:after="0" w:line="240" w:lineRule="auto"/>
      </w:pPr>
    </w:p>
    <w:p w14:paraId="446E4A5D" w14:textId="77777777" w:rsidR="001A48C3" w:rsidRDefault="001A48C3" w:rsidP="00632746">
      <w:pPr>
        <w:pStyle w:val="Textoindependiente"/>
        <w:ind w:right="614"/>
        <w:jc w:val="both"/>
        <w:rPr>
          <w:szCs w:val="22"/>
        </w:rPr>
      </w:pPr>
    </w:p>
    <w:p w14:paraId="562799F1" w14:textId="77777777" w:rsidR="001A48C3" w:rsidRDefault="001A48C3" w:rsidP="00632746">
      <w:pPr>
        <w:pStyle w:val="Ttulo2"/>
        <w:spacing w:line="240" w:lineRule="auto"/>
      </w:pPr>
      <w:bookmarkStart w:id="222" w:name="_Toc57655666"/>
      <w:bookmarkStart w:id="223" w:name="_Toc57967892"/>
      <w:bookmarkStart w:id="224" w:name="_Toc58002045"/>
      <w:bookmarkStart w:id="225" w:name="_Toc58011153"/>
      <w:bookmarkStart w:id="226" w:name="_Toc59214177"/>
      <w:r>
        <w:t>V.- Criterios de evaluación</w:t>
      </w:r>
      <w:bookmarkEnd w:id="222"/>
      <w:bookmarkEnd w:id="223"/>
      <w:bookmarkEnd w:id="224"/>
      <w:bookmarkEnd w:id="225"/>
      <w:bookmarkEnd w:id="226"/>
      <w:r>
        <w:t xml:space="preserve"> </w:t>
      </w:r>
    </w:p>
    <w:p w14:paraId="48498951" w14:textId="77777777" w:rsidR="001A48C3" w:rsidRDefault="001A48C3" w:rsidP="00632746">
      <w:pPr>
        <w:pStyle w:val="Textoindependiente"/>
        <w:ind w:right="614"/>
        <w:jc w:val="both"/>
        <w:rPr>
          <w:szCs w:val="22"/>
        </w:rPr>
      </w:pPr>
    </w:p>
    <w:p w14:paraId="4825CF4D" w14:textId="77777777" w:rsidR="001A48C3" w:rsidRDefault="001A48C3" w:rsidP="00632746">
      <w:pPr>
        <w:pStyle w:val="Textoindependiente"/>
        <w:ind w:right="614"/>
        <w:jc w:val="both"/>
        <w:rPr>
          <w:b/>
          <w:bCs/>
          <w:szCs w:val="22"/>
        </w:rPr>
      </w:pPr>
      <w:r>
        <w:rPr>
          <w:b/>
          <w:bCs/>
          <w:szCs w:val="22"/>
        </w:rPr>
        <w:t xml:space="preserve">Indicadores de logro: </w:t>
      </w:r>
    </w:p>
    <w:p w14:paraId="6D8EA5DF" w14:textId="77777777" w:rsidR="001A48C3" w:rsidRDefault="001A48C3" w:rsidP="00FB7E52">
      <w:pPr>
        <w:pStyle w:val="Prrafodelista"/>
        <w:numPr>
          <w:ilvl w:val="0"/>
          <w:numId w:val="54"/>
        </w:numPr>
        <w:spacing w:line="240" w:lineRule="auto"/>
        <w:rPr>
          <w:rFonts w:cs="Arial"/>
        </w:rPr>
      </w:pPr>
      <w:r>
        <w:rPr>
          <w:rFonts w:cs="Arial"/>
        </w:rPr>
        <w:t xml:space="preserve">Identificar los tipos de lenguaje </w:t>
      </w:r>
    </w:p>
    <w:p w14:paraId="147E413E" w14:textId="77777777" w:rsidR="001A48C3" w:rsidRDefault="001A48C3" w:rsidP="00FB7E52">
      <w:pPr>
        <w:pStyle w:val="Prrafodelista"/>
        <w:numPr>
          <w:ilvl w:val="0"/>
          <w:numId w:val="54"/>
        </w:numPr>
        <w:spacing w:line="240" w:lineRule="auto"/>
        <w:rPr>
          <w:rFonts w:cs="Arial"/>
        </w:rPr>
      </w:pPr>
      <w:r>
        <w:rPr>
          <w:rFonts w:cs="Arial"/>
        </w:rPr>
        <w:t xml:space="preserve">Comparar uso de lenguaje y habla en su entorno. </w:t>
      </w:r>
    </w:p>
    <w:p w14:paraId="4A99AA49" w14:textId="77777777" w:rsidR="001A48C3" w:rsidRDefault="001A48C3" w:rsidP="00FB7E52">
      <w:pPr>
        <w:pStyle w:val="Prrafodelista"/>
        <w:numPr>
          <w:ilvl w:val="0"/>
          <w:numId w:val="54"/>
        </w:numPr>
        <w:spacing w:line="240" w:lineRule="auto"/>
        <w:rPr>
          <w:rFonts w:cs="Arial"/>
        </w:rPr>
      </w:pPr>
      <w:r>
        <w:rPr>
          <w:rFonts w:cs="Arial"/>
        </w:rPr>
        <w:t xml:space="preserve">Reconocer las funciones del lenguaje. </w:t>
      </w:r>
    </w:p>
    <w:p w14:paraId="0426864B" w14:textId="77777777" w:rsidR="001A48C3" w:rsidRDefault="001A48C3" w:rsidP="00FB7E52">
      <w:pPr>
        <w:pStyle w:val="Prrafodelista"/>
        <w:numPr>
          <w:ilvl w:val="0"/>
          <w:numId w:val="54"/>
        </w:numPr>
        <w:spacing w:line="240" w:lineRule="auto"/>
        <w:rPr>
          <w:rFonts w:cs="Arial"/>
        </w:rPr>
      </w:pPr>
      <w:r>
        <w:rPr>
          <w:rFonts w:cs="Arial"/>
        </w:rPr>
        <w:t xml:space="preserve">Identificar los enfoques del lenguaje en la enseñanza de la lengua. </w:t>
      </w:r>
    </w:p>
    <w:p w14:paraId="54FAA191" w14:textId="77777777" w:rsidR="001A48C3" w:rsidRDefault="001A48C3" w:rsidP="00FB7E52">
      <w:pPr>
        <w:pStyle w:val="Prrafodelista"/>
        <w:numPr>
          <w:ilvl w:val="0"/>
          <w:numId w:val="54"/>
        </w:numPr>
        <w:spacing w:line="240" w:lineRule="auto"/>
        <w:rPr>
          <w:rFonts w:cs="Arial"/>
        </w:rPr>
      </w:pPr>
      <w:r>
        <w:rPr>
          <w:rFonts w:cs="Arial"/>
        </w:rPr>
        <w:t xml:space="preserve">Comprender la comunicación sus elementos y los modelos de </w:t>
      </w:r>
      <w:proofErr w:type="gramStart"/>
      <w:r>
        <w:rPr>
          <w:rFonts w:cs="Arial"/>
        </w:rPr>
        <w:t>la misma</w:t>
      </w:r>
      <w:proofErr w:type="gramEnd"/>
      <w:r>
        <w:rPr>
          <w:rFonts w:cs="Arial"/>
        </w:rPr>
        <w:t xml:space="preserve">. </w:t>
      </w:r>
    </w:p>
    <w:p w14:paraId="2E152BF7" w14:textId="77777777" w:rsidR="001A48C3" w:rsidRDefault="001A48C3" w:rsidP="00FB7E52">
      <w:pPr>
        <w:pStyle w:val="Prrafodelista"/>
        <w:numPr>
          <w:ilvl w:val="0"/>
          <w:numId w:val="54"/>
        </w:numPr>
        <w:spacing w:line="240" w:lineRule="auto"/>
        <w:rPr>
          <w:rFonts w:cs="Arial"/>
        </w:rPr>
      </w:pPr>
      <w:r>
        <w:rPr>
          <w:rFonts w:cs="Arial"/>
        </w:rPr>
        <w:t xml:space="preserve">Establecer los tipos de comunicación y sus posibles aplicaciones </w:t>
      </w:r>
    </w:p>
    <w:p w14:paraId="7D4478F8" w14:textId="77777777" w:rsidR="001A48C3" w:rsidRDefault="001A48C3" w:rsidP="00FB7E52">
      <w:pPr>
        <w:pStyle w:val="Prrafodelista"/>
        <w:numPr>
          <w:ilvl w:val="0"/>
          <w:numId w:val="54"/>
        </w:numPr>
        <w:spacing w:line="240" w:lineRule="auto"/>
        <w:rPr>
          <w:rFonts w:cs="Arial"/>
        </w:rPr>
      </w:pPr>
      <w:r>
        <w:rPr>
          <w:rFonts w:cs="Arial"/>
        </w:rPr>
        <w:t xml:space="preserve">Ejecutar el proceso de comunicación reconociendo su clasificación y condiciones. Identificar los recursos, características y técnicas de la expresión oral, así como su aplicación. </w:t>
      </w:r>
    </w:p>
    <w:p w14:paraId="46E1C4EB" w14:textId="77777777" w:rsidR="001A48C3" w:rsidRDefault="001A48C3" w:rsidP="00FB7E52">
      <w:pPr>
        <w:pStyle w:val="Prrafodelista"/>
        <w:numPr>
          <w:ilvl w:val="0"/>
          <w:numId w:val="54"/>
        </w:numPr>
        <w:spacing w:line="240" w:lineRule="auto"/>
        <w:rPr>
          <w:rFonts w:cs="Arial"/>
        </w:rPr>
      </w:pPr>
      <w:r>
        <w:rPr>
          <w:rFonts w:cs="Arial"/>
        </w:rPr>
        <w:t xml:space="preserve">Reconocer las partes de un discurso y la forma apropiada de su elaboración. </w:t>
      </w:r>
    </w:p>
    <w:p w14:paraId="5E4C4AE7" w14:textId="77777777" w:rsidR="001A48C3" w:rsidRDefault="001A48C3" w:rsidP="00FB7E52">
      <w:pPr>
        <w:pStyle w:val="Prrafodelista"/>
        <w:numPr>
          <w:ilvl w:val="0"/>
          <w:numId w:val="54"/>
        </w:numPr>
        <w:spacing w:line="240" w:lineRule="auto"/>
        <w:rPr>
          <w:rFonts w:cs="Arial"/>
        </w:rPr>
      </w:pPr>
      <w:r>
        <w:rPr>
          <w:rFonts w:cs="Arial"/>
        </w:rPr>
        <w:t xml:space="preserve">Establecer las técnicas del exponente de un discurso. </w:t>
      </w:r>
    </w:p>
    <w:p w14:paraId="2FE27076" w14:textId="77777777" w:rsidR="001A48C3" w:rsidRDefault="001A48C3" w:rsidP="00FB7E52">
      <w:pPr>
        <w:pStyle w:val="Prrafodelista"/>
        <w:numPr>
          <w:ilvl w:val="0"/>
          <w:numId w:val="54"/>
        </w:numPr>
        <w:spacing w:line="240" w:lineRule="auto"/>
        <w:rPr>
          <w:rFonts w:cs="Arial"/>
        </w:rPr>
      </w:pPr>
      <w:r>
        <w:rPr>
          <w:rFonts w:cs="Arial"/>
        </w:rPr>
        <w:t>Aplica los modelos discursivos. Reconocer las funciones de los Fonemas, Monemas, Grafemas, Lexemas, Morfemas y Afijos.</w:t>
      </w:r>
    </w:p>
    <w:p w14:paraId="1D0131F7" w14:textId="77777777" w:rsidR="001A48C3" w:rsidRDefault="001A48C3" w:rsidP="00FB7E52">
      <w:pPr>
        <w:pStyle w:val="Prrafodelista"/>
        <w:numPr>
          <w:ilvl w:val="0"/>
          <w:numId w:val="54"/>
        </w:numPr>
        <w:spacing w:line="240" w:lineRule="auto"/>
        <w:rPr>
          <w:rFonts w:cs="Arial"/>
        </w:rPr>
      </w:pPr>
      <w:r>
        <w:rPr>
          <w:rFonts w:cs="Arial"/>
        </w:rPr>
        <w:t xml:space="preserve">Clasificar las palabras por su estructura. </w:t>
      </w:r>
    </w:p>
    <w:p w14:paraId="51E69510" w14:textId="77777777" w:rsidR="001A48C3" w:rsidRDefault="001A48C3" w:rsidP="00FB7E52">
      <w:pPr>
        <w:pStyle w:val="Prrafodelista"/>
        <w:numPr>
          <w:ilvl w:val="0"/>
          <w:numId w:val="54"/>
        </w:numPr>
        <w:spacing w:line="240" w:lineRule="auto"/>
        <w:rPr>
          <w:rFonts w:cs="Arial"/>
        </w:rPr>
      </w:pPr>
      <w:r>
        <w:rPr>
          <w:rFonts w:cs="Arial"/>
        </w:rPr>
        <w:t xml:space="preserve">Clasificar los sintagmas </w:t>
      </w:r>
    </w:p>
    <w:p w14:paraId="15F179D5" w14:textId="77777777" w:rsidR="001A48C3" w:rsidRDefault="001A48C3" w:rsidP="00FB7E52">
      <w:pPr>
        <w:pStyle w:val="Prrafodelista"/>
        <w:numPr>
          <w:ilvl w:val="0"/>
          <w:numId w:val="54"/>
        </w:numPr>
        <w:spacing w:line="240" w:lineRule="auto"/>
        <w:rPr>
          <w:rFonts w:cs="Arial"/>
        </w:rPr>
      </w:pPr>
      <w:r>
        <w:rPr>
          <w:rFonts w:cs="Arial"/>
        </w:rPr>
        <w:t xml:space="preserve">Distinguir la estructura de una conversación. </w:t>
      </w:r>
    </w:p>
    <w:p w14:paraId="6BDB8CE2" w14:textId="77777777" w:rsidR="001A48C3" w:rsidRDefault="001A48C3" w:rsidP="00FB7E52">
      <w:pPr>
        <w:pStyle w:val="Prrafodelista"/>
        <w:numPr>
          <w:ilvl w:val="0"/>
          <w:numId w:val="54"/>
        </w:numPr>
        <w:spacing w:line="240" w:lineRule="auto"/>
        <w:rPr>
          <w:rFonts w:cs="Arial"/>
        </w:rPr>
      </w:pPr>
      <w:r>
        <w:rPr>
          <w:rFonts w:cs="Arial"/>
        </w:rPr>
        <w:lastRenderedPageBreak/>
        <w:t xml:space="preserve">Establecer la tipología textual. Redactar párrafos tomando en cuenta sus características los recursos, la técnica entre otros. </w:t>
      </w:r>
    </w:p>
    <w:p w14:paraId="60B8B642" w14:textId="77777777" w:rsidR="001A48C3" w:rsidRDefault="001A48C3" w:rsidP="00FB7E52">
      <w:pPr>
        <w:pStyle w:val="Prrafodelista"/>
        <w:numPr>
          <w:ilvl w:val="0"/>
          <w:numId w:val="54"/>
        </w:numPr>
        <w:spacing w:line="240" w:lineRule="auto"/>
        <w:rPr>
          <w:rFonts w:cs="Arial"/>
        </w:rPr>
      </w:pPr>
      <w:r>
        <w:rPr>
          <w:rFonts w:cs="Arial"/>
        </w:rPr>
        <w:t xml:space="preserve">Elaborar informes y reportes de diferentes tipos. </w:t>
      </w:r>
    </w:p>
    <w:p w14:paraId="2934DB11" w14:textId="77777777" w:rsidR="001A48C3" w:rsidRDefault="001A48C3" w:rsidP="00FB7E52">
      <w:pPr>
        <w:pStyle w:val="Prrafodelista"/>
        <w:numPr>
          <w:ilvl w:val="0"/>
          <w:numId w:val="54"/>
        </w:numPr>
        <w:spacing w:line="240" w:lineRule="auto"/>
        <w:rPr>
          <w:rFonts w:cs="Arial"/>
        </w:rPr>
      </w:pPr>
      <w:r>
        <w:t>Aplicar la técnica del comentario y la clasificación del comentario</w:t>
      </w:r>
    </w:p>
    <w:p w14:paraId="6BC4F3E3" w14:textId="77777777" w:rsidR="001A48C3" w:rsidRDefault="001A48C3" w:rsidP="00632746">
      <w:pPr>
        <w:pStyle w:val="Textoindependiente"/>
        <w:ind w:right="614"/>
        <w:jc w:val="both"/>
        <w:rPr>
          <w:szCs w:val="22"/>
        </w:rPr>
      </w:pPr>
    </w:p>
    <w:p w14:paraId="213A8C0A" w14:textId="77777777" w:rsidR="00D46EED" w:rsidRPr="00D46EED" w:rsidRDefault="00D46EED" w:rsidP="00D46EED">
      <w:pPr>
        <w:spacing w:after="0" w:line="240" w:lineRule="auto"/>
        <w:rPr>
          <w:rFonts w:eastAsia="Times New Roman" w:cs="Arial"/>
          <w:b/>
          <w:bCs/>
          <w:color w:val="FF0000"/>
          <w:szCs w:val="20"/>
          <w:lang w:eastAsia="x-none"/>
        </w:rPr>
      </w:pPr>
      <w:r w:rsidRPr="00D46EED">
        <w:rPr>
          <w:rFonts w:eastAsia="Times New Roman" w:cs="Arial"/>
          <w:b/>
          <w:bCs/>
          <w:szCs w:val="20"/>
          <w:lang w:eastAsia="x-none"/>
        </w:rPr>
        <w:t>Criterios de evaluación de los aprendizajes</w:t>
      </w:r>
    </w:p>
    <w:p w14:paraId="4838ACBB" w14:textId="5D7A405B" w:rsidR="001A48C3" w:rsidRDefault="001A48C3" w:rsidP="00FB7E52">
      <w:pPr>
        <w:pStyle w:val="Prrafodelista"/>
        <w:numPr>
          <w:ilvl w:val="0"/>
          <w:numId w:val="54"/>
        </w:numPr>
        <w:spacing w:line="240" w:lineRule="auto"/>
        <w:rPr>
          <w:rFonts w:cs="Arial"/>
        </w:rPr>
      </w:pPr>
      <w:r>
        <w:rPr>
          <w:rFonts w:cs="Arial"/>
        </w:rPr>
        <w:t xml:space="preserve">Identifica los tipos de </w:t>
      </w:r>
      <w:r w:rsidR="006D140B">
        <w:rPr>
          <w:rFonts w:cs="Arial"/>
        </w:rPr>
        <w:t>lenguaje para</w:t>
      </w:r>
      <w:r>
        <w:rPr>
          <w:rFonts w:cs="Arial"/>
        </w:rPr>
        <w:t xml:space="preserve"> comparar el uso de lenguaje y habla en su entorno. </w:t>
      </w:r>
    </w:p>
    <w:p w14:paraId="41475195" w14:textId="77777777" w:rsidR="001A48C3" w:rsidRDefault="001A48C3" w:rsidP="00FB7E52">
      <w:pPr>
        <w:pStyle w:val="Prrafodelista"/>
        <w:numPr>
          <w:ilvl w:val="0"/>
          <w:numId w:val="54"/>
        </w:numPr>
        <w:spacing w:line="240" w:lineRule="auto"/>
        <w:rPr>
          <w:rFonts w:cs="Arial"/>
        </w:rPr>
      </w:pPr>
      <w:r>
        <w:rPr>
          <w:rFonts w:cs="Arial"/>
        </w:rPr>
        <w:t xml:space="preserve">Reconoce las funciones del lenguaje para identificar los enfoques del lenguaje en la enseñanza de la lengua. </w:t>
      </w:r>
    </w:p>
    <w:p w14:paraId="68119E30" w14:textId="77777777" w:rsidR="001A48C3" w:rsidRDefault="001A48C3" w:rsidP="00FB7E52">
      <w:pPr>
        <w:pStyle w:val="Prrafodelista"/>
        <w:numPr>
          <w:ilvl w:val="0"/>
          <w:numId w:val="54"/>
        </w:numPr>
        <w:spacing w:line="240" w:lineRule="auto"/>
        <w:rPr>
          <w:rFonts w:cs="Arial"/>
        </w:rPr>
      </w:pPr>
      <w:r>
        <w:rPr>
          <w:rFonts w:cs="Arial"/>
        </w:rPr>
        <w:t xml:space="preserve">Comprende la comunicación sus elementos y los modelos de esta para establecer los tipos de comunicación y sus posibles aplicaciones </w:t>
      </w:r>
    </w:p>
    <w:p w14:paraId="06EE8835" w14:textId="496F89D8" w:rsidR="001A48C3" w:rsidRDefault="001A48C3" w:rsidP="00FB7E52">
      <w:pPr>
        <w:pStyle w:val="Prrafodelista"/>
        <w:numPr>
          <w:ilvl w:val="0"/>
          <w:numId w:val="54"/>
        </w:numPr>
        <w:spacing w:line="240" w:lineRule="auto"/>
        <w:rPr>
          <w:rFonts w:cs="Arial"/>
        </w:rPr>
      </w:pPr>
      <w:r>
        <w:rPr>
          <w:rFonts w:cs="Arial"/>
        </w:rPr>
        <w:t xml:space="preserve">Ejecuta fluidamente el proceso de comunicación reconociendo su clasificación y condiciones </w:t>
      </w:r>
      <w:r w:rsidR="006D140B">
        <w:rPr>
          <w:rFonts w:cs="Arial"/>
        </w:rPr>
        <w:t>para identificar</w:t>
      </w:r>
      <w:r>
        <w:rPr>
          <w:rFonts w:cs="Arial"/>
        </w:rPr>
        <w:t xml:space="preserve"> los recursos, características y técnicas de la expresión oral, así como su aplicación. </w:t>
      </w:r>
    </w:p>
    <w:p w14:paraId="07EC1AE5" w14:textId="77777777" w:rsidR="001A48C3" w:rsidRDefault="001A48C3" w:rsidP="00FB7E52">
      <w:pPr>
        <w:pStyle w:val="Prrafodelista"/>
        <w:numPr>
          <w:ilvl w:val="0"/>
          <w:numId w:val="54"/>
        </w:numPr>
        <w:spacing w:line="240" w:lineRule="auto"/>
        <w:rPr>
          <w:rFonts w:cs="Arial"/>
        </w:rPr>
      </w:pPr>
      <w:r>
        <w:rPr>
          <w:rFonts w:cs="Arial"/>
        </w:rPr>
        <w:t>Reconoce adecuadamente las partes de un discurso para aplicar la forma apropiada de su elaboración.</w:t>
      </w:r>
    </w:p>
    <w:p w14:paraId="07D07B2B" w14:textId="77777777" w:rsidR="001A48C3" w:rsidRDefault="001A48C3" w:rsidP="00FB7E52">
      <w:pPr>
        <w:pStyle w:val="Prrafodelista"/>
        <w:numPr>
          <w:ilvl w:val="0"/>
          <w:numId w:val="54"/>
        </w:numPr>
        <w:spacing w:line="240" w:lineRule="auto"/>
        <w:rPr>
          <w:rFonts w:cs="Arial"/>
        </w:rPr>
      </w:pPr>
      <w:r>
        <w:rPr>
          <w:rFonts w:cs="Arial"/>
        </w:rPr>
        <w:t>Define correctamente las técnicas del exponente de un discurso para hacer uso del correcto según la situación.</w:t>
      </w:r>
    </w:p>
    <w:p w14:paraId="6411C808" w14:textId="77777777" w:rsidR="001A48C3" w:rsidRDefault="001A48C3" w:rsidP="00FB7E52">
      <w:pPr>
        <w:pStyle w:val="Prrafodelista"/>
        <w:numPr>
          <w:ilvl w:val="0"/>
          <w:numId w:val="54"/>
        </w:numPr>
        <w:spacing w:line="240" w:lineRule="auto"/>
        <w:rPr>
          <w:rFonts w:cs="Arial"/>
        </w:rPr>
      </w:pPr>
      <w:r>
        <w:rPr>
          <w:rFonts w:cs="Arial"/>
        </w:rPr>
        <w:t>Aplica los modelos discursivos siguiendo las sugerencias para su correcto desarrollo.</w:t>
      </w:r>
      <w:r w:rsidRPr="001A48C3">
        <w:rPr>
          <w:rFonts w:cs="Arial"/>
          <w:lang w:bidi="ar-SA"/>
        </w:rPr>
        <w:t xml:space="preserve"> </w:t>
      </w:r>
    </w:p>
    <w:p w14:paraId="72C8F11A" w14:textId="5DAEBF45" w:rsidR="001A48C3" w:rsidRPr="00BC6C30" w:rsidRDefault="001A48C3" w:rsidP="00FB7E52">
      <w:pPr>
        <w:pStyle w:val="Prrafodelista"/>
        <w:numPr>
          <w:ilvl w:val="0"/>
          <w:numId w:val="54"/>
        </w:numPr>
        <w:spacing w:line="240" w:lineRule="auto"/>
        <w:rPr>
          <w:rFonts w:cs="Arial"/>
        </w:rPr>
      </w:pPr>
      <w:r w:rsidRPr="001A48C3">
        <w:rPr>
          <w:rFonts w:cs="Arial"/>
          <w:lang w:bidi="ar-SA"/>
        </w:rPr>
        <w:t xml:space="preserve">Clasifica las palabras por su estructura para la correcta </w:t>
      </w:r>
      <w:r w:rsidR="00290FC0" w:rsidRPr="001A48C3">
        <w:rPr>
          <w:rFonts w:cs="Arial"/>
          <w:lang w:bidi="ar-SA"/>
        </w:rPr>
        <w:t>redacción</w:t>
      </w:r>
      <w:r w:rsidRPr="001A48C3">
        <w:rPr>
          <w:rFonts w:cs="Arial"/>
          <w:lang w:bidi="ar-SA"/>
        </w:rPr>
        <w:t xml:space="preserve"> de documentos oficiales. </w:t>
      </w:r>
    </w:p>
    <w:p w14:paraId="21D67772" w14:textId="77777777" w:rsidR="001A48C3" w:rsidRDefault="001A48C3" w:rsidP="00632746">
      <w:pPr>
        <w:pStyle w:val="Textoindependiente"/>
        <w:ind w:right="614"/>
        <w:jc w:val="both"/>
        <w:rPr>
          <w:szCs w:val="22"/>
        </w:rPr>
      </w:pPr>
    </w:p>
    <w:p w14:paraId="3BB113C6" w14:textId="77777777" w:rsidR="001A48C3" w:rsidRDefault="001A48C3" w:rsidP="00632746">
      <w:pPr>
        <w:pStyle w:val="Ttulo2"/>
        <w:spacing w:line="240" w:lineRule="auto"/>
      </w:pPr>
      <w:r>
        <w:t xml:space="preserve"> </w:t>
      </w:r>
      <w:bookmarkStart w:id="227" w:name="_Toc57655667"/>
      <w:bookmarkStart w:id="228" w:name="_Toc57967893"/>
      <w:bookmarkStart w:id="229" w:name="_Toc58002046"/>
      <w:bookmarkStart w:id="230" w:name="_Toc58011154"/>
      <w:bookmarkStart w:id="231" w:name="_Toc59214178"/>
      <w:r>
        <w:t>VI.- Fuentes de información bibliográfica y materiales de apoyo.</w:t>
      </w:r>
      <w:bookmarkEnd w:id="227"/>
      <w:bookmarkEnd w:id="228"/>
      <w:bookmarkEnd w:id="229"/>
      <w:bookmarkEnd w:id="230"/>
      <w:bookmarkEnd w:id="231"/>
      <w:r>
        <w:t xml:space="preserve"> </w:t>
      </w:r>
    </w:p>
    <w:p w14:paraId="64EFEE73" w14:textId="77777777" w:rsidR="00E22117" w:rsidRDefault="00E22117" w:rsidP="00632746">
      <w:pPr>
        <w:spacing w:after="0" w:line="240" w:lineRule="auto"/>
        <w:ind w:firstLine="360"/>
        <w:rPr>
          <w:rFonts w:eastAsia="Calibri" w:cs="Arial"/>
          <w:b/>
          <w:sz w:val="24"/>
          <w:szCs w:val="24"/>
        </w:rPr>
      </w:pPr>
    </w:p>
    <w:p w14:paraId="111B9FB7" w14:textId="7B97D8CA" w:rsidR="001A48C3" w:rsidRDefault="001A48C3" w:rsidP="00E22117">
      <w:pPr>
        <w:spacing w:after="0" w:line="240" w:lineRule="auto"/>
        <w:ind w:firstLine="360"/>
        <w:rPr>
          <w:rFonts w:eastAsia="Calibri" w:cs="Arial"/>
          <w:b/>
          <w:sz w:val="24"/>
          <w:szCs w:val="24"/>
        </w:rPr>
      </w:pPr>
      <w:r>
        <w:rPr>
          <w:rFonts w:eastAsia="Calibri" w:cs="Arial"/>
          <w:b/>
          <w:sz w:val="24"/>
          <w:szCs w:val="24"/>
        </w:rPr>
        <w:t>Libros:</w:t>
      </w:r>
    </w:p>
    <w:p w14:paraId="601B9210" w14:textId="4A36D346" w:rsidR="001A48C3" w:rsidRPr="00E22117" w:rsidRDefault="001A48C3" w:rsidP="00E22117">
      <w:pPr>
        <w:numPr>
          <w:ilvl w:val="0"/>
          <w:numId w:val="55"/>
        </w:numPr>
        <w:spacing w:line="240" w:lineRule="auto"/>
        <w:contextualSpacing/>
        <w:rPr>
          <w:rFonts w:eastAsia="Calibri" w:cs="Arial"/>
          <w:strike/>
        </w:rPr>
      </w:pPr>
      <w:r>
        <w:rPr>
          <w:rFonts w:eastAsia="Calibri" w:cs="Arial"/>
        </w:rPr>
        <w:t xml:space="preserve">Bernal, L., Burgos, C., Iriarte, P., Morales, A., Muñoz, L., Nieto, L., . . . Salazar, M. (2007). Manual de Lectura y Redacción 2a. </w:t>
      </w:r>
      <w:r w:rsidR="006D140B">
        <w:rPr>
          <w:rFonts w:eastAsia="Calibri" w:cs="Arial"/>
        </w:rPr>
        <w:t>ed.</w:t>
      </w:r>
      <w:r>
        <w:rPr>
          <w:rFonts w:eastAsia="Calibri" w:cs="Arial"/>
        </w:rPr>
        <w:t xml:space="preserve"> Bogotá, Colombia: Politécnico Grancolombiano. (3 ejemplares) </w:t>
      </w:r>
    </w:p>
    <w:p w14:paraId="75EBAA20" w14:textId="16E0FBBE" w:rsidR="001A48C3" w:rsidRPr="002A0DF9" w:rsidRDefault="001A48C3" w:rsidP="002A0DF9">
      <w:pPr>
        <w:numPr>
          <w:ilvl w:val="0"/>
          <w:numId w:val="55"/>
        </w:numPr>
        <w:spacing w:line="240" w:lineRule="auto"/>
        <w:contextualSpacing/>
        <w:rPr>
          <w:rFonts w:eastAsia="Calibri" w:cs="Arial"/>
          <w:strike/>
        </w:rPr>
      </w:pPr>
      <w:r>
        <w:rPr>
          <w:rFonts w:eastAsia="Calibri" w:cs="Arial"/>
        </w:rPr>
        <w:t xml:space="preserve">Castro Maestre, M. d. (2010). Técnicas para hablar en público: Guía para una comunicación eficaz.  1a. </w:t>
      </w:r>
      <w:r w:rsidR="006D140B">
        <w:rPr>
          <w:rFonts w:eastAsia="Calibri" w:cs="Arial"/>
        </w:rPr>
        <w:t>ed.</w:t>
      </w:r>
      <w:r>
        <w:rPr>
          <w:rFonts w:eastAsia="Calibri" w:cs="Arial"/>
        </w:rPr>
        <w:t xml:space="preserve"> Madrid, España: </w:t>
      </w:r>
      <w:r w:rsidR="006D140B">
        <w:rPr>
          <w:rFonts w:eastAsia="Calibri" w:cs="Arial"/>
        </w:rPr>
        <w:t>Protocolo. (</w:t>
      </w:r>
      <w:r>
        <w:rPr>
          <w:rFonts w:eastAsia="Calibri" w:cs="Arial"/>
        </w:rPr>
        <w:t xml:space="preserve">3 ejemplares) </w:t>
      </w:r>
    </w:p>
    <w:p w14:paraId="7A25343B" w14:textId="554AE69F" w:rsidR="001A48C3" w:rsidRPr="00E22117" w:rsidRDefault="001A48C3" w:rsidP="00E22117">
      <w:pPr>
        <w:numPr>
          <w:ilvl w:val="0"/>
          <w:numId w:val="55"/>
        </w:numPr>
        <w:spacing w:line="240" w:lineRule="auto"/>
        <w:contextualSpacing/>
        <w:rPr>
          <w:rFonts w:eastAsia="Calibri" w:cs="Arial"/>
          <w:strike/>
        </w:rPr>
      </w:pPr>
      <w:r>
        <w:rPr>
          <w:rFonts w:eastAsia="Calibri" w:cs="Arial"/>
        </w:rPr>
        <w:t xml:space="preserve">Chávez Pérez, F. (2011). Redacción avanzada: un enfoque lingüístico.  4a. </w:t>
      </w:r>
      <w:r w:rsidR="006D140B">
        <w:rPr>
          <w:rFonts w:eastAsia="Calibri" w:cs="Arial"/>
        </w:rPr>
        <w:t>ed.</w:t>
      </w:r>
      <w:r>
        <w:rPr>
          <w:rFonts w:eastAsia="Calibri" w:cs="Arial"/>
        </w:rPr>
        <w:t xml:space="preserve"> Naucalpan de Juárez, México: Pearson. (12 ejemplares) </w:t>
      </w:r>
    </w:p>
    <w:p w14:paraId="57849165" w14:textId="3CCD3BCD" w:rsidR="001A48C3" w:rsidRPr="00B13A98" w:rsidRDefault="001A48C3" w:rsidP="00B13A98">
      <w:pPr>
        <w:numPr>
          <w:ilvl w:val="0"/>
          <w:numId w:val="55"/>
        </w:numPr>
        <w:spacing w:line="240" w:lineRule="auto"/>
        <w:contextualSpacing/>
        <w:rPr>
          <w:rFonts w:eastAsia="Calibri" w:cs="Arial"/>
        </w:rPr>
      </w:pPr>
      <w:r>
        <w:rPr>
          <w:rFonts w:eastAsia="Calibri" w:cs="Arial"/>
        </w:rPr>
        <w:t>Correa Restrepo, L. (2014). Redacción y Escritura -Caja de Herramientas 1a. ed. Medellín, Colombia: Universidad de Medellín. (3 ejemplares)</w:t>
      </w:r>
    </w:p>
    <w:p w14:paraId="644EDE80" w14:textId="5CCC90F6" w:rsidR="001A48C3" w:rsidRPr="00B13A98" w:rsidRDefault="001A48C3" w:rsidP="00B13A98">
      <w:pPr>
        <w:numPr>
          <w:ilvl w:val="0"/>
          <w:numId w:val="55"/>
        </w:numPr>
        <w:spacing w:line="240" w:lineRule="auto"/>
        <w:contextualSpacing/>
        <w:rPr>
          <w:rFonts w:eastAsia="Calibri" w:cs="Arial"/>
        </w:rPr>
      </w:pPr>
      <w:r>
        <w:rPr>
          <w:rFonts w:eastAsia="Calibri" w:cs="Arial"/>
        </w:rPr>
        <w:t>Cruz Arroyave, H. d. (2008). Español al día. Normas de uso común 1a. ed. Medellín, Colombia: Instituto Tecnológico Metropolitano. (3 ejemplares</w:t>
      </w:r>
    </w:p>
    <w:p w14:paraId="589904EB" w14:textId="1E1D8FEC" w:rsidR="001A48C3" w:rsidRPr="00B13A98" w:rsidRDefault="001A48C3" w:rsidP="00B13A98">
      <w:pPr>
        <w:numPr>
          <w:ilvl w:val="0"/>
          <w:numId w:val="55"/>
        </w:numPr>
        <w:spacing w:line="240" w:lineRule="auto"/>
        <w:contextualSpacing/>
        <w:rPr>
          <w:rFonts w:eastAsia="Calibri" w:cs="Arial"/>
        </w:rPr>
      </w:pPr>
      <w:r>
        <w:rPr>
          <w:rFonts w:eastAsia="Calibri" w:cs="Arial"/>
        </w:rPr>
        <w:t>Fernández Collado, C. (2001). La comunicación humana: en el mundo contemporáneo 2a. ed. Distrito federal, México: MC Graw Hill. (3 ejemplares)</w:t>
      </w:r>
    </w:p>
    <w:p w14:paraId="22FB10DA" w14:textId="6849DB82" w:rsidR="001A48C3" w:rsidRPr="00B13A98" w:rsidRDefault="001A48C3" w:rsidP="00B13A98">
      <w:pPr>
        <w:numPr>
          <w:ilvl w:val="0"/>
          <w:numId w:val="55"/>
        </w:numPr>
        <w:spacing w:line="240" w:lineRule="auto"/>
        <w:contextualSpacing/>
        <w:rPr>
          <w:rFonts w:eastAsia="Calibri" w:cs="Arial"/>
        </w:rPr>
      </w:pPr>
      <w:r>
        <w:rPr>
          <w:rFonts w:eastAsia="Calibri" w:cs="Arial"/>
        </w:rPr>
        <w:t xml:space="preserve">Fonseca Yerena, M. d. (2005). Comunicación oral: fundamentos y práctica estratégica. 2a. </w:t>
      </w:r>
      <w:r w:rsidR="006D140B">
        <w:rPr>
          <w:rFonts w:eastAsia="Calibri" w:cs="Arial"/>
        </w:rPr>
        <w:t>ed.</w:t>
      </w:r>
      <w:r>
        <w:rPr>
          <w:rFonts w:eastAsia="Calibri" w:cs="Arial"/>
        </w:rPr>
        <w:t xml:space="preserve"> Naucalpan de Juárez, México: Pearson. (3 ejemplares)</w:t>
      </w:r>
    </w:p>
    <w:p w14:paraId="795CEFF5" w14:textId="150D9CDA" w:rsidR="001A48C3" w:rsidRPr="00B13A98" w:rsidRDefault="001A48C3" w:rsidP="00B13A98">
      <w:pPr>
        <w:numPr>
          <w:ilvl w:val="0"/>
          <w:numId w:val="55"/>
        </w:numPr>
        <w:spacing w:line="240" w:lineRule="auto"/>
        <w:contextualSpacing/>
        <w:rPr>
          <w:rFonts w:eastAsia="Calibri" w:cs="Arial"/>
        </w:rPr>
      </w:pPr>
      <w:r>
        <w:rPr>
          <w:rFonts w:eastAsia="Calibri" w:cs="Arial"/>
        </w:rPr>
        <w:t>Fonseca Yerena, M., Correa Pérez, A., Pineda Ramírez, M., &amp; Lemus Hernández, F. (2011). Comunicación oral y escrita 1a. ed. Naucalpan de Juárez, México: Mc Graw Hill. (3 ejemplares)</w:t>
      </w:r>
    </w:p>
    <w:p w14:paraId="10C6826D" w14:textId="037E4D5A" w:rsidR="001A48C3" w:rsidRPr="00B13A98" w:rsidRDefault="001A48C3" w:rsidP="00B13A98">
      <w:pPr>
        <w:numPr>
          <w:ilvl w:val="0"/>
          <w:numId w:val="55"/>
        </w:numPr>
        <w:spacing w:line="240" w:lineRule="auto"/>
        <w:contextualSpacing/>
        <w:rPr>
          <w:rFonts w:eastAsia="Calibri" w:cs="Arial"/>
        </w:rPr>
      </w:pPr>
      <w:proofErr w:type="spellStart"/>
      <w:r>
        <w:rPr>
          <w:rFonts w:eastAsia="Calibri" w:cs="Arial"/>
        </w:rPr>
        <w:t>Mcentee</w:t>
      </w:r>
      <w:proofErr w:type="spellEnd"/>
      <w:r>
        <w:rPr>
          <w:rFonts w:eastAsia="Calibri" w:cs="Arial"/>
        </w:rPr>
        <w:t xml:space="preserve"> Sullivan, E. (2004). Comunicación oral 2a. ed. Distrito Federal, México: Mc Graw Hill. (7 ejemplares)</w:t>
      </w:r>
    </w:p>
    <w:p w14:paraId="2A863CEE" w14:textId="77777777" w:rsidR="001A48C3" w:rsidRDefault="001A48C3" w:rsidP="00FB7E52">
      <w:pPr>
        <w:numPr>
          <w:ilvl w:val="0"/>
          <w:numId w:val="55"/>
        </w:numPr>
        <w:spacing w:line="240" w:lineRule="auto"/>
        <w:contextualSpacing/>
        <w:rPr>
          <w:rFonts w:eastAsia="Calibri" w:cs="Arial"/>
        </w:rPr>
      </w:pPr>
      <w:r>
        <w:rPr>
          <w:rFonts w:eastAsia="Calibri" w:cs="Arial"/>
        </w:rPr>
        <w:lastRenderedPageBreak/>
        <w:t>Pérez Suárez, J. M., Plata de Tamayo, C., &amp; Aristizábal Correa, H. F. (2011). Manual de Expresión Escrita 2a. ed. Medellín, Colombia: Universidad de Medellín. (3 ejemplares)</w:t>
      </w:r>
    </w:p>
    <w:p w14:paraId="7ADC4C2D" w14:textId="77777777" w:rsidR="001A48C3" w:rsidRPr="006750CB" w:rsidRDefault="001A48C3" w:rsidP="00632746">
      <w:pPr>
        <w:spacing w:line="240" w:lineRule="auto"/>
        <w:ind w:left="360"/>
        <w:rPr>
          <w:rFonts w:eastAsia="Calibri" w:cs="Arial"/>
          <w:sz w:val="8"/>
        </w:rPr>
      </w:pPr>
    </w:p>
    <w:p w14:paraId="706352C1" w14:textId="02E12674" w:rsidR="001A48C3" w:rsidRPr="007968ED" w:rsidRDefault="007968ED" w:rsidP="00632746">
      <w:pPr>
        <w:spacing w:line="240" w:lineRule="auto"/>
        <w:rPr>
          <w:rFonts w:cs="Arial"/>
          <w:b/>
          <w:bCs/>
        </w:rPr>
      </w:pPr>
      <w:r>
        <w:rPr>
          <w:rFonts w:cs="Arial"/>
          <w:b/>
          <w:bCs/>
        </w:rPr>
        <w:t>Libros Electrónicos</w:t>
      </w:r>
    </w:p>
    <w:p w14:paraId="33F60532" w14:textId="0C0F2FD2" w:rsidR="00BC6C30" w:rsidRPr="00B13A98" w:rsidRDefault="001A48C3" w:rsidP="00B13A98">
      <w:pPr>
        <w:numPr>
          <w:ilvl w:val="0"/>
          <w:numId w:val="55"/>
        </w:numPr>
        <w:spacing w:line="240" w:lineRule="auto"/>
        <w:contextualSpacing/>
        <w:rPr>
          <w:rFonts w:eastAsia="Calibri" w:cs="Arial"/>
        </w:rPr>
      </w:pPr>
      <w:proofErr w:type="spellStart"/>
      <w:r w:rsidRPr="00BC6C30">
        <w:rPr>
          <w:rFonts w:eastAsia="Calibri" w:cs="Arial"/>
        </w:rPr>
        <w:t>Alique</w:t>
      </w:r>
      <w:proofErr w:type="spellEnd"/>
      <w:r w:rsidRPr="00BC6C30">
        <w:rPr>
          <w:rFonts w:eastAsia="Calibri" w:cs="Arial"/>
        </w:rPr>
        <w:t xml:space="preserve"> Pérez, M. D. (2018). Comunicación en Lengua Castellana. Nivel 2 (Vol. 1era. Digital). (Ra-Ma, Ed.) Madrid, España: Alfaomega.</w:t>
      </w:r>
    </w:p>
    <w:p w14:paraId="201C745F" w14:textId="21B5E383" w:rsidR="00BC6C30" w:rsidRPr="00B13A98" w:rsidRDefault="001A48C3" w:rsidP="00BC6C30">
      <w:pPr>
        <w:numPr>
          <w:ilvl w:val="0"/>
          <w:numId w:val="55"/>
        </w:numPr>
        <w:spacing w:line="240" w:lineRule="auto"/>
        <w:contextualSpacing/>
        <w:rPr>
          <w:rFonts w:eastAsia="Calibri" w:cs="Arial"/>
        </w:rPr>
      </w:pPr>
      <w:proofErr w:type="spellStart"/>
      <w:r w:rsidRPr="00BC6C30">
        <w:rPr>
          <w:rFonts w:eastAsia="Calibri" w:cs="Arial"/>
        </w:rPr>
        <w:t>Charur</w:t>
      </w:r>
      <w:proofErr w:type="spellEnd"/>
      <w:r w:rsidRPr="00BC6C30">
        <w:rPr>
          <w:rFonts w:eastAsia="Calibri" w:cs="Arial"/>
        </w:rPr>
        <w:t xml:space="preserve"> Zarzar, C. (2018). Lectura Expresión oral y escrita 1 (Vol. 2da. Digital). (P. Educación, Ed.) Ciudad de México, México: Google </w:t>
      </w:r>
      <w:proofErr w:type="spellStart"/>
      <w:r w:rsidRPr="00BC6C30">
        <w:rPr>
          <w:rFonts w:eastAsia="Calibri" w:cs="Arial"/>
        </w:rPr>
        <w:t>Books</w:t>
      </w:r>
      <w:proofErr w:type="spellEnd"/>
      <w:r w:rsidRPr="00BC6C30">
        <w:rPr>
          <w:rFonts w:eastAsia="Calibri" w:cs="Arial"/>
        </w:rPr>
        <w:t>.</w:t>
      </w:r>
    </w:p>
    <w:p w14:paraId="5BDA8350" w14:textId="1B3D18C0" w:rsidR="00440E5B" w:rsidRPr="0071104F" w:rsidRDefault="001A48C3" w:rsidP="00632746">
      <w:pPr>
        <w:numPr>
          <w:ilvl w:val="0"/>
          <w:numId w:val="55"/>
        </w:numPr>
        <w:spacing w:line="240" w:lineRule="auto"/>
        <w:contextualSpacing/>
        <w:rPr>
          <w:rFonts w:eastAsia="Calibri" w:cs="Arial"/>
        </w:rPr>
      </w:pPr>
      <w:r w:rsidRPr="00BC6C30">
        <w:rPr>
          <w:rFonts w:eastAsia="Calibri" w:cs="Arial"/>
        </w:rPr>
        <w:t>Mejía Oseguera, E. L. (2017). Taller de Lectura y Redacción 2 (Vol. 3ra Digital). (E. Patria, Ed.) Ciudad de México, México: Alfaomega.</w:t>
      </w:r>
    </w:p>
    <w:p w14:paraId="50D98D3F" w14:textId="77777777" w:rsidR="00440E5B" w:rsidRDefault="00440E5B" w:rsidP="00632746">
      <w:pPr>
        <w:spacing w:line="240" w:lineRule="auto"/>
        <w:jc w:val="left"/>
        <w:rPr>
          <w:rFonts w:eastAsia="Calibri" w:cs="Arial"/>
          <w:b/>
          <w:sz w:val="28"/>
          <w:szCs w:val="28"/>
        </w:rPr>
      </w:pPr>
      <w:r>
        <w:rPr>
          <w:rFonts w:eastAsia="Calibri" w:cs="Arial"/>
          <w:b/>
          <w:sz w:val="28"/>
          <w:szCs w:val="28"/>
        </w:rPr>
        <w:br w:type="page"/>
      </w:r>
    </w:p>
    <w:p w14:paraId="254C1EC2" w14:textId="77777777" w:rsidR="001A48C3" w:rsidRDefault="001A48C3" w:rsidP="00632746">
      <w:pPr>
        <w:pStyle w:val="Ttulo1"/>
        <w:rPr>
          <w:rFonts w:eastAsia="Calibri" w:cstheme="majorBidi"/>
          <w:sz w:val="32"/>
        </w:rPr>
      </w:pPr>
      <w:bookmarkStart w:id="232" w:name="_Toc57655668"/>
      <w:bookmarkStart w:id="233" w:name="_Toc57967894"/>
      <w:bookmarkStart w:id="234" w:name="_Toc58002047"/>
      <w:bookmarkStart w:id="235" w:name="_Toc58011155"/>
      <w:bookmarkStart w:id="236" w:name="_Toc59214179"/>
      <w:r>
        <w:rPr>
          <w:rFonts w:eastAsia="Calibri"/>
        </w:rPr>
        <w:lastRenderedPageBreak/>
        <w:t>Descriptor del Módulo: Comprensión de la Realidad Nacional</w:t>
      </w:r>
      <w:bookmarkEnd w:id="232"/>
      <w:bookmarkEnd w:id="233"/>
      <w:bookmarkEnd w:id="234"/>
      <w:bookmarkEnd w:id="235"/>
      <w:bookmarkEnd w:id="236"/>
    </w:p>
    <w:p w14:paraId="7444B5B1" w14:textId="77777777" w:rsidR="001A48C3" w:rsidRPr="006750CB" w:rsidRDefault="001A48C3" w:rsidP="00632746">
      <w:pPr>
        <w:spacing w:line="240" w:lineRule="auto"/>
        <w:rPr>
          <w:rFonts w:eastAsia="Calibri" w:cs="Arial"/>
          <w:b/>
          <w:sz w:val="2"/>
          <w:szCs w:val="24"/>
        </w:rPr>
      </w:pPr>
    </w:p>
    <w:p w14:paraId="0AFB3081" w14:textId="77777777" w:rsidR="001A48C3" w:rsidRDefault="001A48C3" w:rsidP="00632746">
      <w:pPr>
        <w:pStyle w:val="Ttulo2"/>
        <w:spacing w:line="240" w:lineRule="auto"/>
        <w:rPr>
          <w:rFonts w:eastAsia="Calibri"/>
        </w:rPr>
      </w:pPr>
      <w:bookmarkStart w:id="237" w:name="_Toc57655669"/>
      <w:bookmarkStart w:id="238" w:name="_Toc57967895"/>
      <w:bookmarkStart w:id="239" w:name="_Toc58002048"/>
      <w:bookmarkStart w:id="240" w:name="_Toc58011156"/>
      <w:bookmarkStart w:id="241" w:name="_Toc59214180"/>
      <w:r>
        <w:rPr>
          <w:rFonts w:eastAsia="Calibri"/>
        </w:rPr>
        <w:t>I.-Generalidades</w:t>
      </w:r>
      <w:bookmarkEnd w:id="237"/>
      <w:bookmarkEnd w:id="238"/>
      <w:bookmarkEnd w:id="239"/>
      <w:bookmarkEnd w:id="240"/>
      <w:bookmarkEnd w:id="241"/>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188BA72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180793D"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18B7F1BA"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63C13ADE" w14:textId="22FC86CD" w:rsidR="001A48C3" w:rsidRDefault="00290FC0"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06FC4FBD"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0B9754D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098646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31517A99" w14:textId="77777777" w:rsidR="001A48C3" w:rsidRDefault="001A48C3" w:rsidP="00632746">
            <w:pPr>
              <w:spacing w:after="0" w:line="240" w:lineRule="auto"/>
              <w:jc w:val="center"/>
              <w:rPr>
                <w:rFonts w:eastAsia="Calibri" w:cs="Arial"/>
                <w:szCs w:val="24"/>
              </w:rPr>
            </w:pPr>
            <w:r>
              <w:rPr>
                <w:rFonts w:eastAsia="Calibri" w:cs="Arial"/>
                <w:szCs w:val="24"/>
              </w:rPr>
              <w:t>RN</w:t>
            </w:r>
          </w:p>
        </w:tc>
        <w:tc>
          <w:tcPr>
            <w:tcW w:w="3089" w:type="dxa"/>
            <w:tcBorders>
              <w:top w:val="single" w:sz="4" w:space="0" w:color="auto"/>
              <w:left w:val="single" w:sz="4" w:space="0" w:color="auto"/>
              <w:bottom w:val="single" w:sz="4" w:space="0" w:color="auto"/>
              <w:right w:val="single" w:sz="4" w:space="0" w:color="auto"/>
            </w:tcBorders>
            <w:hideMark/>
          </w:tcPr>
          <w:p w14:paraId="1DD9009F"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28F9A0B7"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405301B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79F6798"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49560CBB"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05334BF6"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1BF5D0AB"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04D5D5C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B75C244"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7FAA7D0C"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4A8C271A"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DC4E017"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091D31C"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A772436"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67B4FB30" w14:textId="77777777" w:rsidR="001A48C3" w:rsidRDefault="001A48C3" w:rsidP="00632746">
            <w:pPr>
              <w:spacing w:after="0" w:line="240" w:lineRule="auto"/>
              <w:jc w:val="center"/>
              <w:rPr>
                <w:rFonts w:eastAsia="Calibri" w:cs="Arial"/>
                <w:szCs w:val="24"/>
              </w:rPr>
            </w:pPr>
            <w:r>
              <w:rPr>
                <w:rFonts w:eastAsia="Calibri" w:cs="Arial"/>
                <w:szCs w:val="24"/>
              </w:rPr>
              <w:t>I</w:t>
            </w:r>
          </w:p>
        </w:tc>
        <w:tc>
          <w:tcPr>
            <w:tcW w:w="3089" w:type="dxa"/>
            <w:tcBorders>
              <w:top w:val="single" w:sz="4" w:space="0" w:color="auto"/>
              <w:left w:val="single" w:sz="4" w:space="0" w:color="auto"/>
              <w:bottom w:val="single" w:sz="4" w:space="0" w:color="auto"/>
              <w:right w:val="single" w:sz="4" w:space="0" w:color="auto"/>
            </w:tcBorders>
            <w:hideMark/>
          </w:tcPr>
          <w:p w14:paraId="25155CE5"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3F998BB7"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755C94A9" w14:textId="77777777" w:rsidR="001A48C3" w:rsidRDefault="001A48C3" w:rsidP="00632746">
      <w:pPr>
        <w:tabs>
          <w:tab w:val="center" w:pos="4252"/>
          <w:tab w:val="right" w:pos="8504"/>
        </w:tabs>
        <w:spacing w:after="0" w:line="240" w:lineRule="auto"/>
        <w:rPr>
          <w:rFonts w:eastAsia="Calibri" w:cs="Arial"/>
          <w:sz w:val="24"/>
          <w:szCs w:val="24"/>
        </w:rPr>
      </w:pPr>
    </w:p>
    <w:p w14:paraId="7BC02023" w14:textId="77777777" w:rsidR="001A48C3" w:rsidRDefault="001A48C3" w:rsidP="00632746">
      <w:pPr>
        <w:pStyle w:val="Ttulo2"/>
        <w:spacing w:line="240" w:lineRule="auto"/>
        <w:rPr>
          <w:rFonts w:eastAsia="Calibri"/>
        </w:rPr>
      </w:pPr>
      <w:bookmarkStart w:id="242" w:name="_Toc57655670"/>
      <w:bookmarkStart w:id="243" w:name="_Toc57967896"/>
      <w:bookmarkStart w:id="244" w:name="_Toc58002049"/>
      <w:bookmarkStart w:id="245" w:name="_Toc58011157"/>
      <w:bookmarkStart w:id="246" w:name="_Toc59214181"/>
      <w:r>
        <w:rPr>
          <w:rFonts w:eastAsia="Calibri"/>
        </w:rPr>
        <w:t>II.- Descripción del módulo</w:t>
      </w:r>
      <w:bookmarkEnd w:id="242"/>
      <w:bookmarkEnd w:id="243"/>
      <w:bookmarkEnd w:id="244"/>
      <w:bookmarkEnd w:id="245"/>
      <w:bookmarkEnd w:id="246"/>
    </w:p>
    <w:p w14:paraId="149DD721" w14:textId="77777777" w:rsidR="001A48C3" w:rsidRDefault="001A48C3" w:rsidP="00632746">
      <w:pPr>
        <w:spacing w:after="0" w:line="240" w:lineRule="auto"/>
        <w:rPr>
          <w:rFonts w:cs="Arial"/>
        </w:rPr>
      </w:pPr>
      <w:r>
        <w:rPr>
          <w:rFonts w:cs="Arial"/>
        </w:rPr>
        <w:t xml:space="preserve">El módulo busca fundamentar un análisis sistemático de la realidad salvadoreña en sus múltiples facetas, permitiéndole comprensión del entorno físico, económico, social, político y cultural. Introduce al estudiante a reconocer la problemática básica del país sus causas, orígenes, y consecuencias en la interconexión de </w:t>
      </w:r>
      <w:proofErr w:type="gramStart"/>
      <w:r>
        <w:rPr>
          <w:rFonts w:cs="Arial"/>
        </w:rPr>
        <w:t>la misma</w:t>
      </w:r>
      <w:proofErr w:type="gramEnd"/>
      <w:r>
        <w:rPr>
          <w:rFonts w:cs="Arial"/>
        </w:rPr>
        <w:t>. Pretende que el estudiante tenga la oportunidad de contribuir a la solución de las diferentes problemáticas que presenta la realidad nacional en su área de formación.</w:t>
      </w:r>
    </w:p>
    <w:p w14:paraId="0652BC92" w14:textId="77777777" w:rsidR="001A48C3" w:rsidRDefault="001A48C3" w:rsidP="00632746">
      <w:pPr>
        <w:spacing w:after="0" w:line="240" w:lineRule="auto"/>
        <w:rPr>
          <w:rFonts w:cs="Arial"/>
        </w:rPr>
      </w:pPr>
    </w:p>
    <w:p w14:paraId="2F18EDA1"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6A6102FE" w14:textId="77777777" w:rsidR="001A48C3" w:rsidRDefault="001A48C3" w:rsidP="00632746">
      <w:pPr>
        <w:spacing w:after="0" w:line="240" w:lineRule="auto"/>
        <w:rPr>
          <w:rFonts w:eastAsia="Times New Roman" w:cs="Arial"/>
          <w:b/>
          <w:szCs w:val="20"/>
          <w:lang w:eastAsia="x-none"/>
        </w:rPr>
      </w:pPr>
    </w:p>
    <w:p w14:paraId="26BCAB6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La realidad nacional es un factor importante e imprescindible del acervo cultural y todo profesional. En la mayoría de las veces que se comete una irregularidad contra el buen cuido del medio ambiente o en contra de los derechos de algún grupo social, es debido a que no se da la importancia necesaria al conocimiento de las problemáticas que inciden directamente en el entorno en el que se desarrollará profesionalmente, es por ello que una forma de eliminar completamente los daños en cuanto a relación hombre- sociedad- ambiente tiene que ver con el desarrollo de un módulo que promueva la comprensión de la realidad nacional. </w:t>
      </w:r>
    </w:p>
    <w:p w14:paraId="2F0791AA" w14:textId="77777777" w:rsidR="001A48C3" w:rsidRDefault="001A48C3" w:rsidP="00632746">
      <w:pPr>
        <w:spacing w:after="0" w:line="240" w:lineRule="auto"/>
        <w:rPr>
          <w:rFonts w:eastAsia="Times New Roman" w:cs="Arial"/>
          <w:szCs w:val="20"/>
          <w:lang w:eastAsia="x-none"/>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4"/>
        <w:gridCol w:w="6929"/>
      </w:tblGrid>
      <w:tr w:rsidR="001A48C3" w14:paraId="736F902A" w14:textId="77777777" w:rsidTr="007474AC">
        <w:trPr>
          <w:trHeight w:val="430"/>
        </w:trPr>
        <w:tc>
          <w:tcPr>
            <w:tcW w:w="2564" w:type="dxa"/>
            <w:tcBorders>
              <w:top w:val="single" w:sz="4" w:space="0" w:color="000000"/>
              <w:left w:val="single" w:sz="4" w:space="0" w:color="000000"/>
              <w:bottom w:val="single" w:sz="4" w:space="0" w:color="000000"/>
              <w:right w:val="single" w:sz="4" w:space="0" w:color="000000"/>
            </w:tcBorders>
            <w:vAlign w:val="center"/>
            <w:hideMark/>
          </w:tcPr>
          <w:p w14:paraId="506BF009" w14:textId="77777777" w:rsidR="001A48C3" w:rsidRDefault="001A48C3" w:rsidP="00632746">
            <w:pPr>
              <w:spacing w:line="240" w:lineRule="auto"/>
              <w:rPr>
                <w:rFonts w:eastAsia="Calibri" w:cs="Arial"/>
                <w:b/>
              </w:rPr>
            </w:pPr>
            <w:r>
              <w:rPr>
                <w:rFonts w:eastAsia="Calibri" w:cs="Arial"/>
                <w:b/>
              </w:rPr>
              <w:t>Función clave</w:t>
            </w:r>
          </w:p>
        </w:tc>
        <w:tc>
          <w:tcPr>
            <w:tcW w:w="6929" w:type="dxa"/>
            <w:tcBorders>
              <w:top w:val="single" w:sz="4" w:space="0" w:color="000000"/>
              <w:left w:val="single" w:sz="4" w:space="0" w:color="000000"/>
              <w:bottom w:val="single" w:sz="4" w:space="0" w:color="000000"/>
              <w:right w:val="single" w:sz="4" w:space="0" w:color="000000"/>
            </w:tcBorders>
            <w:vAlign w:val="center"/>
            <w:hideMark/>
          </w:tcPr>
          <w:p w14:paraId="57E47BD5" w14:textId="77777777" w:rsidR="001A48C3" w:rsidRDefault="001A48C3" w:rsidP="00632746">
            <w:pPr>
              <w:spacing w:after="0" w:line="240" w:lineRule="auto"/>
              <w:rPr>
                <w:rFonts w:eastAsia="Calibri" w:cs="Arial"/>
              </w:rPr>
            </w:pPr>
            <w:r>
              <w:rPr>
                <w:rFonts w:eastAsia="Calibri" w:cs="Arial"/>
              </w:rPr>
              <w:t xml:space="preserve">Desarrollar la capacidad de comprender la realidad salvadoreña y concientizar a la sociedad sobre la problemática nacional. </w:t>
            </w:r>
          </w:p>
        </w:tc>
      </w:tr>
      <w:tr w:rsidR="001A48C3" w14:paraId="5D17B2B2" w14:textId="77777777" w:rsidTr="007474AC">
        <w:trPr>
          <w:trHeight w:val="430"/>
        </w:trPr>
        <w:tc>
          <w:tcPr>
            <w:tcW w:w="2564" w:type="dxa"/>
            <w:tcBorders>
              <w:top w:val="single" w:sz="4" w:space="0" w:color="000000"/>
              <w:left w:val="single" w:sz="4" w:space="0" w:color="000000"/>
              <w:bottom w:val="single" w:sz="4" w:space="0" w:color="000000"/>
              <w:right w:val="single" w:sz="4" w:space="0" w:color="000000"/>
            </w:tcBorders>
            <w:vAlign w:val="center"/>
            <w:hideMark/>
          </w:tcPr>
          <w:p w14:paraId="19FA89C8" w14:textId="77777777" w:rsidR="001A48C3" w:rsidRDefault="001A48C3" w:rsidP="00632746">
            <w:pPr>
              <w:spacing w:line="240" w:lineRule="auto"/>
              <w:rPr>
                <w:rFonts w:eastAsia="Calibri" w:cs="Arial"/>
                <w:b/>
              </w:rPr>
            </w:pPr>
            <w:r>
              <w:rPr>
                <w:rFonts w:eastAsia="Calibri" w:cs="Arial"/>
                <w:b/>
              </w:rPr>
              <w:t>Unidad o unidades de competencia:</w:t>
            </w:r>
          </w:p>
        </w:tc>
        <w:tc>
          <w:tcPr>
            <w:tcW w:w="6929" w:type="dxa"/>
            <w:tcBorders>
              <w:top w:val="single" w:sz="4" w:space="0" w:color="000000"/>
              <w:left w:val="single" w:sz="4" w:space="0" w:color="000000"/>
              <w:bottom w:val="single" w:sz="4" w:space="0" w:color="000000"/>
              <w:right w:val="single" w:sz="4" w:space="0" w:color="000000"/>
            </w:tcBorders>
            <w:vAlign w:val="center"/>
            <w:hideMark/>
          </w:tcPr>
          <w:p w14:paraId="3B846E23" w14:textId="77777777" w:rsidR="001A48C3" w:rsidRDefault="001A48C3" w:rsidP="00FB7E52">
            <w:pPr>
              <w:pStyle w:val="Prrafodelista"/>
              <w:numPr>
                <w:ilvl w:val="0"/>
                <w:numId w:val="56"/>
              </w:numPr>
              <w:spacing w:after="0" w:line="240" w:lineRule="auto"/>
              <w:ind w:left="182" w:hanging="182"/>
              <w:rPr>
                <w:rFonts w:eastAsia="Calibri" w:cs="Arial"/>
              </w:rPr>
            </w:pPr>
            <w:r>
              <w:rPr>
                <w:rFonts w:eastAsia="Calibri" w:cs="Arial"/>
              </w:rPr>
              <w:t>Percibir la importancia de identificarse con la problemática nacional.</w:t>
            </w:r>
          </w:p>
          <w:p w14:paraId="6281FC32" w14:textId="77777777" w:rsidR="001A48C3" w:rsidRDefault="001A48C3" w:rsidP="00FB7E52">
            <w:pPr>
              <w:pStyle w:val="Prrafodelista"/>
              <w:numPr>
                <w:ilvl w:val="0"/>
                <w:numId w:val="56"/>
              </w:numPr>
              <w:spacing w:after="0" w:line="240" w:lineRule="auto"/>
              <w:ind w:left="182" w:hanging="182"/>
              <w:rPr>
                <w:rFonts w:eastAsia="Calibri" w:cs="Arial"/>
              </w:rPr>
            </w:pPr>
            <w:r>
              <w:rPr>
                <w:rFonts w:eastAsia="Calibri" w:cs="Arial"/>
              </w:rPr>
              <w:t xml:space="preserve">Aplica análisis crítico del contexto nacional y propone alternativas de solución </w:t>
            </w:r>
            <w:proofErr w:type="gramStart"/>
            <w:r>
              <w:rPr>
                <w:rFonts w:eastAsia="Calibri" w:cs="Arial"/>
              </w:rPr>
              <w:t>de acuerdo al</w:t>
            </w:r>
            <w:proofErr w:type="gramEnd"/>
            <w:r>
              <w:rPr>
                <w:rFonts w:eastAsia="Calibri" w:cs="Arial"/>
              </w:rPr>
              <w:t xml:space="preserve"> área de formación</w:t>
            </w:r>
          </w:p>
          <w:p w14:paraId="2FB4EEF2" w14:textId="77777777" w:rsidR="001A48C3" w:rsidRDefault="001A48C3" w:rsidP="00FB7E52">
            <w:pPr>
              <w:pStyle w:val="Prrafodelista"/>
              <w:numPr>
                <w:ilvl w:val="0"/>
                <w:numId w:val="56"/>
              </w:numPr>
              <w:spacing w:after="0" w:line="240" w:lineRule="auto"/>
              <w:ind w:left="182" w:hanging="182"/>
              <w:rPr>
                <w:rFonts w:eastAsia="Calibri" w:cs="Arial"/>
              </w:rPr>
            </w:pPr>
            <w:r>
              <w:rPr>
                <w:rFonts w:eastAsia="Calibri" w:cs="Arial"/>
              </w:rPr>
              <w:t>Diseña una metodología de resolución de problemas tales como medio ambiente y cambio climático.</w:t>
            </w:r>
          </w:p>
          <w:p w14:paraId="4B3F7927" w14:textId="77777777" w:rsidR="001A48C3" w:rsidRDefault="001A48C3" w:rsidP="00FB7E52">
            <w:pPr>
              <w:pStyle w:val="Prrafodelista"/>
              <w:numPr>
                <w:ilvl w:val="0"/>
                <w:numId w:val="56"/>
              </w:numPr>
              <w:spacing w:after="0" w:line="240" w:lineRule="auto"/>
              <w:ind w:left="182" w:hanging="182"/>
              <w:rPr>
                <w:rFonts w:eastAsia="Calibri" w:cs="Arial"/>
              </w:rPr>
            </w:pPr>
            <w:r>
              <w:rPr>
                <w:rFonts w:eastAsia="Calibri" w:cs="Arial"/>
              </w:rPr>
              <w:t>Propone alternativas de solución frente a los fenómenos y problemas de su entorno.</w:t>
            </w:r>
          </w:p>
        </w:tc>
      </w:tr>
      <w:tr w:rsidR="001A48C3" w14:paraId="5ACF5FBD" w14:textId="77777777" w:rsidTr="007474AC">
        <w:trPr>
          <w:trHeight w:val="430"/>
        </w:trPr>
        <w:tc>
          <w:tcPr>
            <w:tcW w:w="2564" w:type="dxa"/>
            <w:tcBorders>
              <w:top w:val="single" w:sz="4" w:space="0" w:color="000000"/>
              <w:left w:val="single" w:sz="4" w:space="0" w:color="000000"/>
              <w:bottom w:val="single" w:sz="4" w:space="0" w:color="000000"/>
              <w:right w:val="single" w:sz="4" w:space="0" w:color="000000"/>
            </w:tcBorders>
            <w:vAlign w:val="center"/>
            <w:hideMark/>
          </w:tcPr>
          <w:p w14:paraId="712F3539" w14:textId="77777777" w:rsidR="001A48C3" w:rsidRDefault="001A48C3" w:rsidP="00632746">
            <w:pPr>
              <w:spacing w:line="240" w:lineRule="auto"/>
              <w:rPr>
                <w:rFonts w:eastAsia="Calibri" w:cs="Arial"/>
                <w:b/>
              </w:rPr>
            </w:pPr>
            <w:r>
              <w:rPr>
                <w:rFonts w:eastAsia="Calibri" w:cs="Arial"/>
                <w:b/>
              </w:rPr>
              <w:t>Elementos de competencia</w:t>
            </w:r>
          </w:p>
        </w:tc>
        <w:tc>
          <w:tcPr>
            <w:tcW w:w="6929" w:type="dxa"/>
            <w:tcBorders>
              <w:top w:val="single" w:sz="4" w:space="0" w:color="000000"/>
              <w:left w:val="single" w:sz="4" w:space="0" w:color="000000"/>
              <w:bottom w:val="single" w:sz="4" w:space="0" w:color="000000"/>
              <w:right w:val="single" w:sz="4" w:space="0" w:color="000000"/>
            </w:tcBorders>
            <w:vAlign w:val="center"/>
            <w:hideMark/>
          </w:tcPr>
          <w:p w14:paraId="3B19AE63" w14:textId="77777777" w:rsidR="001A48C3" w:rsidRDefault="001A48C3" w:rsidP="00FB7E52">
            <w:pPr>
              <w:pStyle w:val="Prrafodelista"/>
              <w:numPr>
                <w:ilvl w:val="0"/>
                <w:numId w:val="57"/>
              </w:numPr>
              <w:spacing w:after="0" w:line="240" w:lineRule="auto"/>
              <w:ind w:left="166" w:hanging="166"/>
              <w:rPr>
                <w:rFonts w:eastAsia="Calibri" w:cs="Arial"/>
              </w:rPr>
            </w:pPr>
            <w:r>
              <w:rPr>
                <w:rFonts w:eastAsia="Calibri" w:cs="Arial"/>
              </w:rPr>
              <w:t xml:space="preserve">Identifica los problemas que afectan el entorno en el que vive </w:t>
            </w:r>
          </w:p>
          <w:p w14:paraId="6343EE58" w14:textId="77777777" w:rsidR="001A48C3" w:rsidRDefault="001A48C3" w:rsidP="00FB7E52">
            <w:pPr>
              <w:pStyle w:val="Prrafodelista"/>
              <w:numPr>
                <w:ilvl w:val="0"/>
                <w:numId w:val="57"/>
              </w:numPr>
              <w:spacing w:after="0" w:line="240" w:lineRule="auto"/>
              <w:ind w:left="166" w:hanging="166"/>
              <w:rPr>
                <w:rFonts w:eastAsia="Calibri" w:cs="Arial"/>
              </w:rPr>
            </w:pPr>
            <w:r>
              <w:rPr>
                <w:rFonts w:eastAsia="Calibri" w:cs="Arial"/>
              </w:rPr>
              <w:t>Aplica instrucciones y procedimientos de manera reflexiva y crítica en el planteamiento de resolución de problemas.</w:t>
            </w:r>
          </w:p>
          <w:p w14:paraId="401B92C4" w14:textId="77777777" w:rsidR="001A48C3" w:rsidRDefault="001A48C3" w:rsidP="00FB7E52">
            <w:pPr>
              <w:pStyle w:val="Prrafodelista"/>
              <w:numPr>
                <w:ilvl w:val="0"/>
                <w:numId w:val="57"/>
              </w:numPr>
              <w:spacing w:after="0" w:line="240" w:lineRule="auto"/>
              <w:ind w:left="166" w:hanging="166"/>
              <w:rPr>
                <w:rFonts w:eastAsia="Calibri" w:cs="Arial"/>
              </w:rPr>
            </w:pPr>
            <w:r>
              <w:rPr>
                <w:rFonts w:eastAsia="Calibri" w:cs="Arial"/>
              </w:rPr>
              <w:t>Propone alternativas de solución frente a los fenómenos y problemas de su entorno de forma coherente.</w:t>
            </w:r>
          </w:p>
          <w:p w14:paraId="7CDA3926" w14:textId="77777777" w:rsidR="001A48C3" w:rsidRDefault="001A48C3" w:rsidP="00FB7E52">
            <w:pPr>
              <w:pStyle w:val="Prrafodelista"/>
              <w:numPr>
                <w:ilvl w:val="0"/>
                <w:numId w:val="57"/>
              </w:numPr>
              <w:spacing w:after="0" w:line="240" w:lineRule="auto"/>
              <w:ind w:left="166" w:hanging="166"/>
              <w:rPr>
                <w:rFonts w:eastAsia="Calibri" w:cs="Arial"/>
              </w:rPr>
            </w:pPr>
            <w:r>
              <w:rPr>
                <w:rFonts w:eastAsia="Calibri" w:cs="Arial"/>
              </w:rPr>
              <w:t>Discute la importancia de comprender e identificarse con la realidad del país.</w:t>
            </w:r>
          </w:p>
        </w:tc>
      </w:tr>
    </w:tbl>
    <w:p w14:paraId="17BF6E46" w14:textId="77777777" w:rsidR="001A48C3" w:rsidRDefault="001A48C3" w:rsidP="00632746">
      <w:pPr>
        <w:spacing w:after="0" w:line="240" w:lineRule="auto"/>
        <w:rPr>
          <w:rFonts w:eastAsia="Times New Roman" w:cs="Arial"/>
          <w:szCs w:val="20"/>
          <w:lang w:eastAsia="x-none"/>
        </w:rPr>
      </w:pPr>
    </w:p>
    <w:p w14:paraId="72028423" w14:textId="77777777" w:rsidR="001A48C3" w:rsidRDefault="001A48C3" w:rsidP="00632746">
      <w:pPr>
        <w:tabs>
          <w:tab w:val="left" w:pos="5184"/>
        </w:tabs>
        <w:spacing w:after="0" w:line="240" w:lineRule="auto"/>
        <w:rPr>
          <w:rFonts w:eastAsia="Times New Roman" w:cs="Arial"/>
          <w:szCs w:val="20"/>
          <w:lang w:eastAsia="x-none"/>
        </w:rPr>
      </w:pPr>
      <w:r>
        <w:rPr>
          <w:rFonts w:eastAsia="Times New Roman" w:cs="Arial"/>
          <w:szCs w:val="20"/>
          <w:lang w:eastAsia="x-none"/>
        </w:rPr>
        <w:tab/>
      </w:r>
    </w:p>
    <w:p w14:paraId="6594222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4 unidades básicas que son: </w:t>
      </w:r>
    </w:p>
    <w:p w14:paraId="7EEE5015" w14:textId="77777777" w:rsidR="001A48C3" w:rsidRDefault="001A48C3" w:rsidP="00FB7E52">
      <w:pPr>
        <w:pStyle w:val="Prrafodelista"/>
        <w:numPr>
          <w:ilvl w:val="0"/>
          <w:numId w:val="58"/>
        </w:numPr>
        <w:spacing w:after="0" w:line="240" w:lineRule="auto"/>
        <w:rPr>
          <w:rFonts w:cs="Arial"/>
        </w:rPr>
      </w:pPr>
      <w:r>
        <w:rPr>
          <w:rFonts w:cs="Arial"/>
        </w:rPr>
        <w:t>Antecedentes históricos</w:t>
      </w:r>
    </w:p>
    <w:p w14:paraId="17833EC0" w14:textId="77777777" w:rsidR="001A48C3" w:rsidRDefault="001A48C3" w:rsidP="00FB7E52">
      <w:pPr>
        <w:pStyle w:val="Prrafodelista"/>
        <w:numPr>
          <w:ilvl w:val="0"/>
          <w:numId w:val="58"/>
        </w:numPr>
        <w:spacing w:after="0" w:line="240" w:lineRule="auto"/>
        <w:rPr>
          <w:rFonts w:eastAsia="Times New Roman" w:cs="Arial"/>
          <w:szCs w:val="20"/>
          <w:lang w:eastAsia="x-none"/>
        </w:rPr>
      </w:pPr>
      <w:r>
        <w:rPr>
          <w:rFonts w:cs="Arial"/>
        </w:rPr>
        <w:lastRenderedPageBreak/>
        <w:t>Derechos humanos</w:t>
      </w:r>
    </w:p>
    <w:p w14:paraId="210B0ED0" w14:textId="77777777" w:rsidR="001A48C3" w:rsidRDefault="001A48C3" w:rsidP="00FB7E52">
      <w:pPr>
        <w:pStyle w:val="Prrafodelista"/>
        <w:numPr>
          <w:ilvl w:val="0"/>
          <w:numId w:val="58"/>
        </w:numPr>
        <w:spacing w:after="0" w:line="240" w:lineRule="auto"/>
        <w:rPr>
          <w:rFonts w:eastAsia="Times New Roman" w:cs="Arial"/>
          <w:szCs w:val="20"/>
          <w:lang w:eastAsia="x-none"/>
        </w:rPr>
      </w:pPr>
      <w:r>
        <w:rPr>
          <w:rFonts w:cs="Arial"/>
        </w:rPr>
        <w:t>Medio ambiente y cambio climático</w:t>
      </w:r>
    </w:p>
    <w:p w14:paraId="40440AD8" w14:textId="77777777" w:rsidR="001A48C3" w:rsidRDefault="001A48C3" w:rsidP="00FB7E52">
      <w:pPr>
        <w:pStyle w:val="Prrafodelista"/>
        <w:numPr>
          <w:ilvl w:val="0"/>
          <w:numId w:val="58"/>
        </w:numPr>
        <w:spacing w:after="0" w:line="240" w:lineRule="auto"/>
        <w:rPr>
          <w:rFonts w:eastAsia="Times New Roman" w:cs="Arial"/>
          <w:szCs w:val="20"/>
          <w:lang w:eastAsia="x-none"/>
        </w:rPr>
      </w:pPr>
      <w:r>
        <w:rPr>
          <w:rFonts w:cs="Arial"/>
        </w:rPr>
        <w:t>Realidad natural, social y cultural del país</w:t>
      </w:r>
    </w:p>
    <w:p w14:paraId="0D60CCAD" w14:textId="77777777" w:rsidR="001A48C3" w:rsidRDefault="001A48C3" w:rsidP="00632746">
      <w:pPr>
        <w:spacing w:after="0" w:line="240" w:lineRule="auto"/>
        <w:rPr>
          <w:rFonts w:eastAsia="Times New Roman" w:cs="Arial"/>
          <w:szCs w:val="20"/>
          <w:lang w:eastAsia="x-none"/>
        </w:rPr>
      </w:pPr>
    </w:p>
    <w:p w14:paraId="5598B1E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durará 80 horas con sesiones teóricas combinadas con sesiones de práctica orientados a la correcta comprensión de la realidad nacional y su impacto en el desarrollo profesional. </w:t>
      </w:r>
    </w:p>
    <w:p w14:paraId="5DEDFFCD" w14:textId="77777777" w:rsidR="001A48C3" w:rsidRDefault="001A48C3" w:rsidP="00632746">
      <w:pPr>
        <w:spacing w:after="0" w:line="240" w:lineRule="auto"/>
        <w:rPr>
          <w:rFonts w:eastAsia="Times New Roman" w:cs="Arial"/>
          <w:b/>
          <w:lang w:eastAsia="ja-JP"/>
        </w:rPr>
      </w:pPr>
    </w:p>
    <w:p w14:paraId="0E7B323E" w14:textId="77777777" w:rsidR="001A48C3" w:rsidRDefault="001A48C3" w:rsidP="00632746">
      <w:pPr>
        <w:pStyle w:val="Ttulo2"/>
        <w:spacing w:line="240" w:lineRule="auto"/>
        <w:rPr>
          <w:rFonts w:eastAsia="Calibri"/>
        </w:rPr>
      </w:pPr>
      <w:bookmarkStart w:id="247" w:name="_Toc57655671"/>
      <w:bookmarkStart w:id="248" w:name="_Toc57967897"/>
      <w:bookmarkStart w:id="249" w:name="_Toc58002050"/>
      <w:bookmarkStart w:id="250" w:name="_Toc58011158"/>
      <w:bookmarkStart w:id="251" w:name="_Toc59214182"/>
      <w:r>
        <w:rPr>
          <w:rFonts w:eastAsia="Calibri"/>
        </w:rPr>
        <w:t>III.- Contenidos del módulo</w:t>
      </w:r>
      <w:bookmarkEnd w:id="247"/>
      <w:bookmarkEnd w:id="248"/>
      <w:bookmarkEnd w:id="249"/>
      <w:bookmarkEnd w:id="250"/>
      <w:bookmarkEnd w:id="251"/>
    </w:p>
    <w:p w14:paraId="5856832B" w14:textId="77777777" w:rsidR="001A48C3" w:rsidRDefault="001A48C3" w:rsidP="003815D3">
      <w:pPr>
        <w:spacing w:after="0" w:line="240" w:lineRule="auto"/>
        <w:contextualSpacing/>
        <w:rPr>
          <w:rFonts w:eastAsia="Times New Roman" w:cs="Arial"/>
          <w:b/>
          <w:lang w:eastAsia="ja-JP"/>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9"/>
        <w:gridCol w:w="3252"/>
        <w:gridCol w:w="3865"/>
      </w:tblGrid>
      <w:tr w:rsidR="001A48C3" w:rsidRPr="00825321" w14:paraId="349258E7" w14:textId="77777777" w:rsidTr="006750CB">
        <w:tc>
          <w:tcPr>
            <w:tcW w:w="2489" w:type="dxa"/>
            <w:tcBorders>
              <w:top w:val="single" w:sz="4" w:space="0" w:color="auto"/>
              <w:left w:val="single" w:sz="4" w:space="0" w:color="auto"/>
              <w:bottom w:val="single" w:sz="4" w:space="0" w:color="auto"/>
              <w:right w:val="single" w:sz="4" w:space="0" w:color="auto"/>
            </w:tcBorders>
            <w:vAlign w:val="center"/>
            <w:hideMark/>
          </w:tcPr>
          <w:p w14:paraId="09F2EDDA" w14:textId="77777777" w:rsidR="001A48C3" w:rsidRPr="00825321" w:rsidRDefault="001A48C3" w:rsidP="00632746">
            <w:pPr>
              <w:spacing w:line="240" w:lineRule="auto"/>
              <w:rPr>
                <w:rFonts w:cs="Arial"/>
                <w:b/>
              </w:rPr>
            </w:pPr>
            <w:r w:rsidRPr="00825321">
              <w:rPr>
                <w:rFonts w:cs="Arial"/>
                <w:b/>
                <w:bCs/>
              </w:rPr>
              <w:t xml:space="preserve">Número y </w:t>
            </w:r>
            <w:r w:rsidRPr="00825321">
              <w:rPr>
                <w:rFonts w:cs="Arial"/>
                <w:b/>
              </w:rPr>
              <w:t>nombre de la Unidad de Aprendizaje</w:t>
            </w:r>
          </w:p>
        </w:tc>
        <w:tc>
          <w:tcPr>
            <w:tcW w:w="7117" w:type="dxa"/>
            <w:gridSpan w:val="2"/>
            <w:tcBorders>
              <w:top w:val="single" w:sz="4" w:space="0" w:color="auto"/>
              <w:left w:val="single" w:sz="4" w:space="0" w:color="auto"/>
              <w:bottom w:val="single" w:sz="4" w:space="0" w:color="auto"/>
              <w:right w:val="single" w:sz="4" w:space="0" w:color="auto"/>
            </w:tcBorders>
            <w:vAlign w:val="center"/>
            <w:hideMark/>
          </w:tcPr>
          <w:p w14:paraId="479B86E2" w14:textId="77777777" w:rsidR="001A48C3" w:rsidRPr="00825321" w:rsidRDefault="001A48C3" w:rsidP="00632746">
            <w:pPr>
              <w:spacing w:line="240" w:lineRule="auto"/>
              <w:contextualSpacing/>
              <w:rPr>
                <w:rFonts w:cs="Arial"/>
              </w:rPr>
            </w:pPr>
            <w:r w:rsidRPr="00825321">
              <w:rPr>
                <w:rFonts w:cs="Arial"/>
              </w:rPr>
              <w:t>1. Antecedentes históricos</w:t>
            </w:r>
          </w:p>
        </w:tc>
      </w:tr>
      <w:tr w:rsidR="001A48C3" w:rsidRPr="00825321" w14:paraId="01FC8B20" w14:textId="77777777" w:rsidTr="00336D1A">
        <w:trPr>
          <w:trHeight w:val="357"/>
        </w:trPr>
        <w:tc>
          <w:tcPr>
            <w:tcW w:w="9606" w:type="dxa"/>
            <w:gridSpan w:val="3"/>
            <w:tcBorders>
              <w:top w:val="single" w:sz="4" w:space="0" w:color="auto"/>
              <w:left w:val="single" w:sz="4" w:space="0" w:color="auto"/>
              <w:bottom w:val="single" w:sz="4" w:space="0" w:color="auto"/>
              <w:right w:val="single" w:sz="4" w:space="0" w:color="auto"/>
            </w:tcBorders>
            <w:vAlign w:val="center"/>
            <w:hideMark/>
          </w:tcPr>
          <w:p w14:paraId="6D6976B9" w14:textId="77777777" w:rsidR="001A48C3" w:rsidRPr="00825321" w:rsidRDefault="001A48C3" w:rsidP="00632746">
            <w:pPr>
              <w:spacing w:line="240" w:lineRule="auto"/>
              <w:jc w:val="center"/>
              <w:rPr>
                <w:rFonts w:cs="Arial"/>
                <w:b/>
              </w:rPr>
            </w:pPr>
            <w:r w:rsidRPr="00825321">
              <w:rPr>
                <w:rFonts w:cs="Arial"/>
                <w:b/>
              </w:rPr>
              <w:t>Contenidos</w:t>
            </w:r>
          </w:p>
        </w:tc>
      </w:tr>
      <w:tr w:rsidR="001A48C3" w:rsidRPr="00825321" w14:paraId="21CBFA68" w14:textId="77777777" w:rsidTr="00B5539E">
        <w:tc>
          <w:tcPr>
            <w:tcW w:w="2489" w:type="dxa"/>
            <w:tcBorders>
              <w:top w:val="single" w:sz="4" w:space="0" w:color="auto"/>
              <w:left w:val="single" w:sz="4" w:space="0" w:color="auto"/>
              <w:bottom w:val="single" w:sz="4" w:space="0" w:color="auto"/>
              <w:right w:val="single" w:sz="4" w:space="0" w:color="auto"/>
            </w:tcBorders>
            <w:hideMark/>
          </w:tcPr>
          <w:p w14:paraId="5071FE1A" w14:textId="77777777" w:rsidR="001A48C3" w:rsidRPr="00825321" w:rsidRDefault="001A48C3" w:rsidP="00632746">
            <w:pPr>
              <w:spacing w:line="240" w:lineRule="auto"/>
              <w:jc w:val="center"/>
              <w:rPr>
                <w:rFonts w:cs="Arial"/>
                <w:b/>
              </w:rPr>
            </w:pPr>
            <w:r w:rsidRPr="00825321">
              <w:rPr>
                <w:rFonts w:cs="Arial"/>
                <w:b/>
              </w:rPr>
              <w:t>Saber o contenido conceptual</w:t>
            </w:r>
          </w:p>
        </w:tc>
        <w:tc>
          <w:tcPr>
            <w:tcW w:w="3252" w:type="dxa"/>
            <w:tcBorders>
              <w:top w:val="single" w:sz="4" w:space="0" w:color="auto"/>
              <w:left w:val="single" w:sz="4" w:space="0" w:color="auto"/>
              <w:bottom w:val="single" w:sz="4" w:space="0" w:color="auto"/>
              <w:right w:val="single" w:sz="4" w:space="0" w:color="auto"/>
            </w:tcBorders>
            <w:vAlign w:val="center"/>
            <w:hideMark/>
          </w:tcPr>
          <w:p w14:paraId="402DFD1F" w14:textId="77777777" w:rsidR="001A48C3" w:rsidRPr="00825321" w:rsidRDefault="001A48C3" w:rsidP="00632746">
            <w:pPr>
              <w:spacing w:line="240" w:lineRule="auto"/>
              <w:jc w:val="center"/>
              <w:rPr>
                <w:rFonts w:cs="Arial"/>
                <w:b/>
              </w:rPr>
            </w:pPr>
            <w:r w:rsidRPr="00825321">
              <w:rPr>
                <w:rFonts w:cs="Arial"/>
                <w:b/>
              </w:rPr>
              <w:t>Saber hacer o contenido procedimental</w:t>
            </w:r>
          </w:p>
        </w:tc>
        <w:tc>
          <w:tcPr>
            <w:tcW w:w="3865" w:type="dxa"/>
            <w:tcBorders>
              <w:top w:val="single" w:sz="4" w:space="0" w:color="auto"/>
              <w:left w:val="single" w:sz="4" w:space="0" w:color="auto"/>
              <w:bottom w:val="single" w:sz="4" w:space="0" w:color="auto"/>
              <w:right w:val="single" w:sz="4" w:space="0" w:color="auto"/>
            </w:tcBorders>
            <w:hideMark/>
          </w:tcPr>
          <w:p w14:paraId="3F54584B" w14:textId="77777777" w:rsidR="001A48C3" w:rsidRPr="00825321" w:rsidRDefault="001A48C3" w:rsidP="00B5539E">
            <w:pPr>
              <w:spacing w:line="240" w:lineRule="auto"/>
              <w:jc w:val="center"/>
              <w:rPr>
                <w:rFonts w:cs="Arial"/>
                <w:b/>
              </w:rPr>
            </w:pPr>
            <w:r w:rsidRPr="00825321">
              <w:rPr>
                <w:rFonts w:cs="Arial"/>
                <w:b/>
              </w:rPr>
              <w:t>Saber ser o contenido actitudinal</w:t>
            </w:r>
          </w:p>
        </w:tc>
      </w:tr>
      <w:tr w:rsidR="001A48C3" w:rsidRPr="00825321" w14:paraId="2A5647D1"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2952345C"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Orígenes del ser humano en El Salvador.</w:t>
            </w:r>
          </w:p>
        </w:tc>
        <w:tc>
          <w:tcPr>
            <w:tcW w:w="3252" w:type="dxa"/>
            <w:tcBorders>
              <w:top w:val="single" w:sz="4" w:space="0" w:color="auto"/>
              <w:left w:val="single" w:sz="4" w:space="0" w:color="auto"/>
              <w:bottom w:val="single" w:sz="4" w:space="0" w:color="auto"/>
              <w:right w:val="single" w:sz="4" w:space="0" w:color="auto"/>
            </w:tcBorders>
            <w:hideMark/>
          </w:tcPr>
          <w:p w14:paraId="51AF7953"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Investigar    el origen del ser humano en El Salvador.</w:t>
            </w:r>
          </w:p>
        </w:tc>
        <w:tc>
          <w:tcPr>
            <w:tcW w:w="3865" w:type="dxa"/>
            <w:tcBorders>
              <w:top w:val="single" w:sz="4" w:space="0" w:color="auto"/>
              <w:left w:val="single" w:sz="4" w:space="0" w:color="auto"/>
              <w:bottom w:val="single" w:sz="4" w:space="0" w:color="auto"/>
              <w:right w:val="single" w:sz="4" w:space="0" w:color="auto"/>
            </w:tcBorders>
            <w:hideMark/>
          </w:tcPr>
          <w:p w14:paraId="53CE3F11"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Muestra voluntad por investigar los orígenes del ser humano en El Salvador.</w:t>
            </w:r>
          </w:p>
        </w:tc>
      </w:tr>
      <w:tr w:rsidR="001A48C3" w:rsidRPr="00825321" w14:paraId="00991110"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4B0DF232"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Descubrimiento, conquista y colonia.</w:t>
            </w:r>
          </w:p>
        </w:tc>
        <w:tc>
          <w:tcPr>
            <w:tcW w:w="3252" w:type="dxa"/>
            <w:tcBorders>
              <w:top w:val="single" w:sz="4" w:space="0" w:color="auto"/>
              <w:left w:val="single" w:sz="4" w:space="0" w:color="auto"/>
              <w:bottom w:val="single" w:sz="4" w:space="0" w:color="auto"/>
              <w:right w:val="single" w:sz="4" w:space="0" w:color="auto"/>
            </w:tcBorders>
            <w:hideMark/>
          </w:tcPr>
          <w:p w14:paraId="711136C3"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lang w:eastAsia="es-ES"/>
              </w:rPr>
              <w:t>Identificar las características</w:t>
            </w:r>
            <w:r w:rsidRPr="00825321">
              <w:rPr>
                <w:rFonts w:cs="Arial"/>
                <w:strike/>
                <w:lang w:eastAsia="es-ES"/>
              </w:rPr>
              <w:t xml:space="preserve"> </w:t>
            </w:r>
            <w:r w:rsidRPr="00825321">
              <w:rPr>
                <w:rFonts w:cs="Arial"/>
                <w:lang w:eastAsia="es-ES"/>
              </w:rPr>
              <w:t>de la conquista y la colonia.</w:t>
            </w:r>
          </w:p>
        </w:tc>
        <w:tc>
          <w:tcPr>
            <w:tcW w:w="3865" w:type="dxa"/>
            <w:tcBorders>
              <w:top w:val="single" w:sz="4" w:space="0" w:color="auto"/>
              <w:left w:val="single" w:sz="4" w:space="0" w:color="auto"/>
              <w:bottom w:val="single" w:sz="4" w:space="0" w:color="auto"/>
              <w:right w:val="single" w:sz="4" w:space="0" w:color="auto"/>
            </w:tcBorders>
            <w:hideMark/>
          </w:tcPr>
          <w:p w14:paraId="3C6EC56F" w14:textId="77777777" w:rsidR="001A48C3" w:rsidRPr="00825321" w:rsidRDefault="001A48C3" w:rsidP="00632746">
            <w:pPr>
              <w:spacing w:line="240" w:lineRule="auto"/>
              <w:rPr>
                <w:rFonts w:cs="Arial"/>
                <w:lang w:eastAsia="es-ES"/>
              </w:rPr>
            </w:pPr>
            <w:r w:rsidRPr="00825321">
              <w:rPr>
                <w:rFonts w:cs="Arial"/>
                <w:lang w:eastAsia="es-ES"/>
              </w:rPr>
              <w:t>Muestra actitud crítica por discutir sobre el descubrimiento, la conquista y la colonia.</w:t>
            </w:r>
          </w:p>
        </w:tc>
      </w:tr>
      <w:tr w:rsidR="001A48C3" w:rsidRPr="00825321" w14:paraId="4140A24E"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575B672A" w14:textId="640AAFBA"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Sistemas políticos y modelos económicos (Siglos XIX, </w:t>
            </w:r>
            <w:r w:rsidR="006D140B" w:rsidRPr="00825321">
              <w:rPr>
                <w:rFonts w:cs="Arial"/>
              </w:rPr>
              <w:t>XX, XXI</w:t>
            </w:r>
            <w:r w:rsidRPr="00825321">
              <w:rPr>
                <w:rFonts w:cs="Arial"/>
              </w:rPr>
              <w:t>)</w:t>
            </w:r>
          </w:p>
        </w:tc>
        <w:tc>
          <w:tcPr>
            <w:tcW w:w="3252" w:type="dxa"/>
            <w:tcBorders>
              <w:top w:val="single" w:sz="4" w:space="0" w:color="auto"/>
              <w:left w:val="single" w:sz="4" w:space="0" w:color="auto"/>
              <w:bottom w:val="single" w:sz="4" w:space="0" w:color="auto"/>
              <w:right w:val="single" w:sz="4" w:space="0" w:color="auto"/>
            </w:tcBorders>
            <w:hideMark/>
          </w:tcPr>
          <w:p w14:paraId="6891A377"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Comprender los sistemas políticos y modelos económicos </w:t>
            </w:r>
          </w:p>
        </w:tc>
        <w:tc>
          <w:tcPr>
            <w:tcW w:w="3865" w:type="dxa"/>
            <w:tcBorders>
              <w:top w:val="single" w:sz="4" w:space="0" w:color="auto"/>
              <w:left w:val="single" w:sz="4" w:space="0" w:color="auto"/>
              <w:bottom w:val="single" w:sz="4" w:space="0" w:color="auto"/>
              <w:right w:val="single" w:sz="4" w:space="0" w:color="auto"/>
            </w:tcBorders>
            <w:hideMark/>
          </w:tcPr>
          <w:p w14:paraId="3638EF49" w14:textId="77777777" w:rsidR="001A48C3" w:rsidRPr="00825321" w:rsidRDefault="001A48C3" w:rsidP="00632746">
            <w:pPr>
              <w:tabs>
                <w:tab w:val="left" w:pos="-1440"/>
                <w:tab w:val="left" w:pos="-720"/>
                <w:tab w:val="left" w:pos="0"/>
                <w:tab w:val="left" w:pos="720"/>
                <w:tab w:val="left" w:pos="1132"/>
              </w:tabs>
              <w:spacing w:line="240" w:lineRule="auto"/>
              <w:rPr>
                <w:rFonts w:cs="Arial"/>
                <w:lang w:eastAsia="es-MX"/>
              </w:rPr>
            </w:pPr>
            <w:r w:rsidRPr="00825321">
              <w:rPr>
                <w:rFonts w:cs="Arial"/>
              </w:rPr>
              <w:t>Respeto y responsabilidad al emitir juicios en el debate de los Sistemas políticos y modelos económicos.</w:t>
            </w:r>
          </w:p>
        </w:tc>
      </w:tr>
      <w:tr w:rsidR="001A48C3" w:rsidRPr="00825321" w14:paraId="145C512A"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679F5B8E"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Los conflictos: 1833, 1932, 1969 (Naturaleza, causas y consecuencias).</w:t>
            </w:r>
          </w:p>
        </w:tc>
        <w:tc>
          <w:tcPr>
            <w:tcW w:w="3252" w:type="dxa"/>
            <w:tcBorders>
              <w:top w:val="single" w:sz="4" w:space="0" w:color="auto"/>
              <w:left w:val="single" w:sz="4" w:space="0" w:color="auto"/>
              <w:bottom w:val="single" w:sz="4" w:space="0" w:color="auto"/>
              <w:right w:val="single" w:sz="4" w:space="0" w:color="auto"/>
            </w:tcBorders>
            <w:hideMark/>
          </w:tcPr>
          <w:p w14:paraId="678852E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Identificar las causas y consecuencias de los conflictos de 1833,1932,1969 y 1980 </w:t>
            </w:r>
          </w:p>
        </w:tc>
        <w:tc>
          <w:tcPr>
            <w:tcW w:w="3865" w:type="dxa"/>
            <w:tcBorders>
              <w:top w:val="single" w:sz="4" w:space="0" w:color="auto"/>
              <w:left w:val="single" w:sz="4" w:space="0" w:color="auto"/>
              <w:bottom w:val="single" w:sz="4" w:space="0" w:color="auto"/>
              <w:right w:val="single" w:sz="4" w:space="0" w:color="auto"/>
            </w:tcBorders>
            <w:hideMark/>
          </w:tcPr>
          <w:p w14:paraId="73E0DBC7"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Actitud crítica y propositiva para identificar las causas y consecuencias de los conflictos</w:t>
            </w:r>
          </w:p>
        </w:tc>
      </w:tr>
      <w:tr w:rsidR="001A48C3" w:rsidRPr="00825321" w14:paraId="20AEEA25" w14:textId="77777777" w:rsidTr="001A48C3">
        <w:trPr>
          <w:trHeight w:val="70"/>
        </w:trPr>
        <w:tc>
          <w:tcPr>
            <w:tcW w:w="2489" w:type="dxa"/>
            <w:tcBorders>
              <w:top w:val="single" w:sz="4" w:space="0" w:color="auto"/>
              <w:left w:val="single" w:sz="4" w:space="0" w:color="auto"/>
              <w:bottom w:val="single" w:sz="4" w:space="0" w:color="auto"/>
              <w:right w:val="single" w:sz="4" w:space="0" w:color="auto"/>
            </w:tcBorders>
            <w:hideMark/>
          </w:tcPr>
          <w:p w14:paraId="34A27314" w14:textId="7F9BE68A"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Los Acuerdo de Paz y la Posguerra</w:t>
            </w:r>
          </w:p>
        </w:tc>
        <w:tc>
          <w:tcPr>
            <w:tcW w:w="3252" w:type="dxa"/>
            <w:tcBorders>
              <w:top w:val="single" w:sz="4" w:space="0" w:color="auto"/>
              <w:left w:val="single" w:sz="4" w:space="0" w:color="auto"/>
              <w:bottom w:val="single" w:sz="4" w:space="0" w:color="auto"/>
              <w:right w:val="single" w:sz="4" w:space="0" w:color="auto"/>
            </w:tcBorders>
            <w:hideMark/>
          </w:tcPr>
          <w:p w14:paraId="5725904B"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Investigar sobre los Acuerdos de Paz y la Posguerra. </w:t>
            </w:r>
          </w:p>
        </w:tc>
        <w:tc>
          <w:tcPr>
            <w:tcW w:w="3865" w:type="dxa"/>
            <w:tcBorders>
              <w:top w:val="single" w:sz="4" w:space="0" w:color="auto"/>
              <w:left w:val="single" w:sz="4" w:space="0" w:color="auto"/>
              <w:bottom w:val="single" w:sz="4" w:space="0" w:color="auto"/>
              <w:right w:val="single" w:sz="4" w:space="0" w:color="auto"/>
            </w:tcBorders>
            <w:hideMark/>
          </w:tcPr>
          <w:p w14:paraId="571D78C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Interés por los acuerdos de paz </w:t>
            </w:r>
          </w:p>
        </w:tc>
      </w:tr>
    </w:tbl>
    <w:p w14:paraId="71595957" w14:textId="77777777" w:rsidR="001A48C3" w:rsidRDefault="001A48C3" w:rsidP="00632746">
      <w:pPr>
        <w:spacing w:line="240" w:lineRule="auto"/>
        <w:contextualSpacing/>
        <w:rPr>
          <w:rFonts w:eastAsia="Times New Roman" w:cs="Arial"/>
          <w:b/>
          <w:sz w:val="24"/>
          <w:szCs w:val="24"/>
          <w:lang w:eastAsia="ja-JP"/>
        </w:rPr>
      </w:pPr>
    </w:p>
    <w:p w14:paraId="0BC55EE3" w14:textId="77777777" w:rsidR="001A48C3" w:rsidRDefault="001A48C3" w:rsidP="00632746">
      <w:pPr>
        <w:spacing w:after="0" w:line="240" w:lineRule="auto"/>
        <w:ind w:left="644"/>
        <w:contextualSpacing/>
        <w:rPr>
          <w:rFonts w:eastAsia="Times New Roman" w:cs="Arial"/>
          <w:b/>
          <w:sz w:val="24"/>
          <w:szCs w:val="24"/>
          <w:lang w:eastAsia="ja-JP"/>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9"/>
        <w:gridCol w:w="3252"/>
        <w:gridCol w:w="3865"/>
      </w:tblGrid>
      <w:tr w:rsidR="001A48C3" w:rsidRPr="00825321" w14:paraId="1F031DD9" w14:textId="77777777" w:rsidTr="006750CB">
        <w:tc>
          <w:tcPr>
            <w:tcW w:w="2489" w:type="dxa"/>
            <w:tcBorders>
              <w:top w:val="single" w:sz="4" w:space="0" w:color="auto"/>
              <w:left w:val="single" w:sz="4" w:space="0" w:color="auto"/>
              <w:bottom w:val="single" w:sz="4" w:space="0" w:color="auto"/>
              <w:right w:val="single" w:sz="4" w:space="0" w:color="auto"/>
            </w:tcBorders>
            <w:vAlign w:val="center"/>
            <w:hideMark/>
          </w:tcPr>
          <w:p w14:paraId="2DD5DCBE" w14:textId="77777777" w:rsidR="001A48C3" w:rsidRPr="00825321" w:rsidRDefault="001A48C3" w:rsidP="00632746">
            <w:pPr>
              <w:spacing w:line="240" w:lineRule="auto"/>
              <w:rPr>
                <w:rFonts w:cs="Arial"/>
                <w:b/>
              </w:rPr>
            </w:pPr>
            <w:r w:rsidRPr="00825321">
              <w:rPr>
                <w:rFonts w:cs="Arial"/>
                <w:b/>
                <w:bCs/>
              </w:rPr>
              <w:t xml:space="preserve">Número y </w:t>
            </w:r>
            <w:r w:rsidRPr="00825321">
              <w:rPr>
                <w:rFonts w:cs="Arial"/>
                <w:b/>
              </w:rPr>
              <w:t>nombre de la Unidad de Aprendizaje</w:t>
            </w:r>
          </w:p>
        </w:tc>
        <w:tc>
          <w:tcPr>
            <w:tcW w:w="7117" w:type="dxa"/>
            <w:gridSpan w:val="2"/>
            <w:tcBorders>
              <w:top w:val="single" w:sz="4" w:space="0" w:color="auto"/>
              <w:left w:val="single" w:sz="4" w:space="0" w:color="auto"/>
              <w:bottom w:val="single" w:sz="4" w:space="0" w:color="auto"/>
              <w:right w:val="single" w:sz="4" w:space="0" w:color="auto"/>
            </w:tcBorders>
            <w:vAlign w:val="center"/>
            <w:hideMark/>
          </w:tcPr>
          <w:p w14:paraId="00823A4C" w14:textId="77777777" w:rsidR="001A48C3" w:rsidRPr="00825321" w:rsidRDefault="001A48C3" w:rsidP="00FB7E52">
            <w:pPr>
              <w:pStyle w:val="Prrafodelista"/>
              <w:numPr>
                <w:ilvl w:val="0"/>
                <w:numId w:val="59"/>
              </w:numPr>
              <w:spacing w:before="120" w:after="0" w:line="240" w:lineRule="auto"/>
              <w:rPr>
                <w:rFonts w:cs="Arial"/>
              </w:rPr>
            </w:pPr>
            <w:r w:rsidRPr="00825321">
              <w:rPr>
                <w:rFonts w:cs="Arial"/>
              </w:rPr>
              <w:t>Derechos humanos</w:t>
            </w:r>
          </w:p>
        </w:tc>
      </w:tr>
      <w:tr w:rsidR="001A48C3" w:rsidRPr="00825321" w14:paraId="7CCD0D0C" w14:textId="77777777" w:rsidTr="001A48C3">
        <w:trPr>
          <w:trHeight w:val="631"/>
        </w:trPr>
        <w:tc>
          <w:tcPr>
            <w:tcW w:w="9606" w:type="dxa"/>
            <w:gridSpan w:val="3"/>
            <w:tcBorders>
              <w:top w:val="single" w:sz="4" w:space="0" w:color="auto"/>
              <w:left w:val="single" w:sz="4" w:space="0" w:color="auto"/>
              <w:bottom w:val="single" w:sz="4" w:space="0" w:color="auto"/>
              <w:right w:val="single" w:sz="4" w:space="0" w:color="auto"/>
            </w:tcBorders>
            <w:vAlign w:val="center"/>
            <w:hideMark/>
          </w:tcPr>
          <w:p w14:paraId="559CD610" w14:textId="77777777" w:rsidR="001A48C3" w:rsidRPr="00825321" w:rsidRDefault="001A48C3" w:rsidP="00632746">
            <w:pPr>
              <w:spacing w:line="240" w:lineRule="auto"/>
              <w:jc w:val="center"/>
              <w:rPr>
                <w:rFonts w:cs="Arial"/>
                <w:b/>
              </w:rPr>
            </w:pPr>
            <w:r w:rsidRPr="00825321">
              <w:rPr>
                <w:rFonts w:cs="Arial"/>
                <w:b/>
              </w:rPr>
              <w:t>Contenidos</w:t>
            </w:r>
          </w:p>
        </w:tc>
      </w:tr>
      <w:tr w:rsidR="001A48C3" w:rsidRPr="00825321" w14:paraId="1E6D7340" w14:textId="77777777" w:rsidTr="007474AC">
        <w:tc>
          <w:tcPr>
            <w:tcW w:w="2489" w:type="dxa"/>
            <w:tcBorders>
              <w:top w:val="single" w:sz="4" w:space="0" w:color="auto"/>
              <w:left w:val="single" w:sz="4" w:space="0" w:color="auto"/>
              <w:bottom w:val="single" w:sz="4" w:space="0" w:color="auto"/>
              <w:right w:val="single" w:sz="4" w:space="0" w:color="auto"/>
            </w:tcBorders>
            <w:hideMark/>
          </w:tcPr>
          <w:p w14:paraId="617A76CD" w14:textId="77777777" w:rsidR="001A48C3" w:rsidRPr="00825321" w:rsidRDefault="001A48C3" w:rsidP="00632746">
            <w:pPr>
              <w:spacing w:line="240" w:lineRule="auto"/>
              <w:jc w:val="center"/>
              <w:rPr>
                <w:rFonts w:cs="Arial"/>
                <w:b/>
              </w:rPr>
            </w:pPr>
            <w:r w:rsidRPr="00825321">
              <w:rPr>
                <w:rFonts w:cs="Arial"/>
                <w:b/>
              </w:rPr>
              <w:t>Saber o contenido conceptual</w:t>
            </w:r>
          </w:p>
        </w:tc>
        <w:tc>
          <w:tcPr>
            <w:tcW w:w="3252" w:type="dxa"/>
            <w:tcBorders>
              <w:top w:val="single" w:sz="4" w:space="0" w:color="auto"/>
              <w:left w:val="single" w:sz="4" w:space="0" w:color="auto"/>
              <w:bottom w:val="single" w:sz="4" w:space="0" w:color="auto"/>
              <w:right w:val="single" w:sz="4" w:space="0" w:color="auto"/>
            </w:tcBorders>
            <w:vAlign w:val="center"/>
            <w:hideMark/>
          </w:tcPr>
          <w:p w14:paraId="322C709D" w14:textId="77777777" w:rsidR="001A48C3" w:rsidRPr="00825321" w:rsidRDefault="001A48C3" w:rsidP="00632746">
            <w:pPr>
              <w:spacing w:line="240" w:lineRule="auto"/>
              <w:jc w:val="center"/>
              <w:rPr>
                <w:rFonts w:cs="Arial"/>
                <w:b/>
              </w:rPr>
            </w:pPr>
            <w:r w:rsidRPr="00825321">
              <w:rPr>
                <w:rFonts w:cs="Arial"/>
                <w:b/>
              </w:rPr>
              <w:t>Saber hacer o contenido procedimental</w:t>
            </w:r>
          </w:p>
        </w:tc>
        <w:tc>
          <w:tcPr>
            <w:tcW w:w="3865" w:type="dxa"/>
            <w:tcBorders>
              <w:top w:val="single" w:sz="4" w:space="0" w:color="auto"/>
              <w:left w:val="single" w:sz="4" w:space="0" w:color="auto"/>
              <w:bottom w:val="single" w:sz="4" w:space="0" w:color="auto"/>
              <w:right w:val="single" w:sz="4" w:space="0" w:color="auto"/>
            </w:tcBorders>
            <w:hideMark/>
          </w:tcPr>
          <w:p w14:paraId="6DE8FE37" w14:textId="77777777" w:rsidR="001A48C3" w:rsidRPr="00825321" w:rsidRDefault="001A48C3" w:rsidP="007474AC">
            <w:pPr>
              <w:spacing w:line="240" w:lineRule="auto"/>
              <w:jc w:val="center"/>
              <w:rPr>
                <w:rFonts w:cs="Arial"/>
                <w:b/>
              </w:rPr>
            </w:pPr>
            <w:r w:rsidRPr="00825321">
              <w:rPr>
                <w:rFonts w:cs="Arial"/>
                <w:b/>
              </w:rPr>
              <w:t>Saber ser o contenido actitudinal</w:t>
            </w:r>
          </w:p>
        </w:tc>
      </w:tr>
      <w:tr w:rsidR="001A48C3" w:rsidRPr="00825321" w14:paraId="369A50E1"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67EB2E0C"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lastRenderedPageBreak/>
              <w:t>Legislación de El Salvador en materia de Derechos Humanos</w:t>
            </w:r>
          </w:p>
        </w:tc>
        <w:tc>
          <w:tcPr>
            <w:tcW w:w="3252" w:type="dxa"/>
            <w:tcBorders>
              <w:top w:val="single" w:sz="4" w:space="0" w:color="auto"/>
              <w:left w:val="single" w:sz="4" w:space="0" w:color="auto"/>
              <w:bottom w:val="single" w:sz="4" w:space="0" w:color="auto"/>
              <w:right w:val="single" w:sz="4" w:space="0" w:color="auto"/>
            </w:tcBorders>
            <w:hideMark/>
          </w:tcPr>
          <w:p w14:paraId="44526D5B"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Elaborar informe interpretativo de la legislación en materia de Derechos Humanos en El Salvador</w:t>
            </w:r>
          </w:p>
        </w:tc>
        <w:tc>
          <w:tcPr>
            <w:tcW w:w="3865" w:type="dxa"/>
            <w:tcBorders>
              <w:top w:val="single" w:sz="4" w:space="0" w:color="auto"/>
              <w:left w:val="single" w:sz="4" w:space="0" w:color="auto"/>
              <w:bottom w:val="single" w:sz="4" w:space="0" w:color="auto"/>
              <w:right w:val="single" w:sz="4" w:space="0" w:color="auto"/>
            </w:tcBorders>
            <w:hideMark/>
          </w:tcPr>
          <w:p w14:paraId="293A2496"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Voluntad por elaborar informe interpretativo de la Legislación en Materia de Derechos Humanos de El Salvador.</w:t>
            </w:r>
          </w:p>
        </w:tc>
      </w:tr>
      <w:tr w:rsidR="001A48C3" w:rsidRPr="00825321" w14:paraId="66D65C98"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591D9F07"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Prevención de la Violencia de Género </w:t>
            </w:r>
          </w:p>
        </w:tc>
        <w:tc>
          <w:tcPr>
            <w:tcW w:w="3252" w:type="dxa"/>
            <w:tcBorders>
              <w:top w:val="single" w:sz="4" w:space="0" w:color="auto"/>
              <w:left w:val="single" w:sz="4" w:space="0" w:color="auto"/>
              <w:bottom w:val="single" w:sz="4" w:space="0" w:color="auto"/>
              <w:right w:val="single" w:sz="4" w:space="0" w:color="auto"/>
            </w:tcBorders>
            <w:hideMark/>
          </w:tcPr>
          <w:p w14:paraId="606AC0D5"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Discutir las medidas de prevención de la Violencia de Género adoptadas en el país.</w:t>
            </w:r>
          </w:p>
        </w:tc>
        <w:tc>
          <w:tcPr>
            <w:tcW w:w="3865" w:type="dxa"/>
            <w:tcBorders>
              <w:top w:val="single" w:sz="4" w:space="0" w:color="auto"/>
              <w:left w:val="single" w:sz="4" w:space="0" w:color="auto"/>
              <w:bottom w:val="single" w:sz="4" w:space="0" w:color="auto"/>
              <w:right w:val="single" w:sz="4" w:space="0" w:color="auto"/>
            </w:tcBorders>
            <w:hideMark/>
          </w:tcPr>
          <w:p w14:paraId="7A749DCB"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Muestra interés por escuchar las opiniones planteadas por los compañeros</w:t>
            </w:r>
          </w:p>
        </w:tc>
      </w:tr>
      <w:tr w:rsidR="00632746" w:rsidRPr="00825321" w14:paraId="70A96175" w14:textId="77777777" w:rsidTr="001A48C3">
        <w:tc>
          <w:tcPr>
            <w:tcW w:w="2489" w:type="dxa"/>
            <w:tcBorders>
              <w:top w:val="single" w:sz="4" w:space="0" w:color="auto"/>
              <w:left w:val="single" w:sz="4" w:space="0" w:color="auto"/>
              <w:bottom w:val="single" w:sz="4" w:space="0" w:color="auto"/>
              <w:right w:val="single" w:sz="4" w:space="0" w:color="auto"/>
            </w:tcBorders>
          </w:tcPr>
          <w:p w14:paraId="01753231" w14:textId="213636D8" w:rsidR="00632746" w:rsidRPr="00825321" w:rsidRDefault="00632746" w:rsidP="00632746">
            <w:pPr>
              <w:tabs>
                <w:tab w:val="left" w:pos="-1440"/>
                <w:tab w:val="left" w:pos="-720"/>
                <w:tab w:val="left" w:pos="0"/>
                <w:tab w:val="left" w:pos="720"/>
                <w:tab w:val="left" w:pos="1132"/>
              </w:tabs>
              <w:spacing w:line="240" w:lineRule="auto"/>
              <w:rPr>
                <w:rFonts w:cs="Arial"/>
              </w:rPr>
            </w:pPr>
            <w:r w:rsidRPr="00632746">
              <w:rPr>
                <w:rFonts w:cs="Arial"/>
              </w:rPr>
              <w:t>Ley especial integral para una vida libre de violencia para las mujeres</w:t>
            </w:r>
          </w:p>
        </w:tc>
        <w:tc>
          <w:tcPr>
            <w:tcW w:w="3252" w:type="dxa"/>
            <w:tcBorders>
              <w:top w:val="single" w:sz="4" w:space="0" w:color="auto"/>
              <w:left w:val="single" w:sz="4" w:space="0" w:color="auto"/>
              <w:bottom w:val="single" w:sz="4" w:space="0" w:color="auto"/>
              <w:right w:val="single" w:sz="4" w:space="0" w:color="auto"/>
            </w:tcBorders>
          </w:tcPr>
          <w:p w14:paraId="08132C24" w14:textId="37E2B2A5" w:rsidR="00632746" w:rsidRPr="00825321" w:rsidRDefault="00632746" w:rsidP="00632746">
            <w:pPr>
              <w:tabs>
                <w:tab w:val="left" w:pos="-1440"/>
                <w:tab w:val="left" w:pos="-720"/>
                <w:tab w:val="left" w:pos="0"/>
                <w:tab w:val="left" w:pos="720"/>
                <w:tab w:val="left" w:pos="1132"/>
              </w:tabs>
              <w:spacing w:line="240" w:lineRule="auto"/>
              <w:rPr>
                <w:rFonts w:cs="Arial"/>
              </w:rPr>
            </w:pPr>
            <w:r w:rsidRPr="00632746">
              <w:rPr>
                <w:rFonts w:cs="Arial"/>
              </w:rPr>
              <w:t>Debatir el contenido de la ley y su aporte para construir una sociedad más digna para las mujeres.</w:t>
            </w:r>
          </w:p>
        </w:tc>
        <w:tc>
          <w:tcPr>
            <w:tcW w:w="3865" w:type="dxa"/>
            <w:tcBorders>
              <w:top w:val="single" w:sz="4" w:space="0" w:color="auto"/>
              <w:left w:val="single" w:sz="4" w:space="0" w:color="auto"/>
              <w:bottom w:val="single" w:sz="4" w:space="0" w:color="auto"/>
              <w:right w:val="single" w:sz="4" w:space="0" w:color="auto"/>
            </w:tcBorders>
          </w:tcPr>
          <w:p w14:paraId="6291063E" w14:textId="0EEC23EF" w:rsidR="00632746" w:rsidRPr="00825321" w:rsidRDefault="00632746" w:rsidP="00632746">
            <w:pPr>
              <w:tabs>
                <w:tab w:val="left" w:pos="-1440"/>
                <w:tab w:val="left" w:pos="-720"/>
                <w:tab w:val="left" w:pos="0"/>
                <w:tab w:val="left" w:pos="720"/>
                <w:tab w:val="left" w:pos="1132"/>
              </w:tabs>
              <w:spacing w:line="240" w:lineRule="auto"/>
              <w:rPr>
                <w:rFonts w:cs="Arial"/>
              </w:rPr>
            </w:pPr>
            <w:r w:rsidRPr="00632746">
              <w:rPr>
                <w:rFonts w:cs="Arial"/>
              </w:rPr>
              <w:t xml:space="preserve">Comprende que es importante promover la ley en función de lograr una vida libre de violencia para las mujeres en cualquier entorno que se desenvuelva. </w:t>
            </w:r>
          </w:p>
        </w:tc>
      </w:tr>
      <w:tr w:rsidR="001A48C3" w:rsidRPr="00825321" w14:paraId="5ABEC391"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48AB2A21"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Política de Inclusión</w:t>
            </w:r>
          </w:p>
        </w:tc>
        <w:tc>
          <w:tcPr>
            <w:tcW w:w="3252" w:type="dxa"/>
            <w:tcBorders>
              <w:top w:val="single" w:sz="4" w:space="0" w:color="auto"/>
              <w:left w:val="single" w:sz="4" w:space="0" w:color="auto"/>
              <w:bottom w:val="single" w:sz="4" w:space="0" w:color="auto"/>
              <w:right w:val="single" w:sz="4" w:space="0" w:color="auto"/>
            </w:tcBorders>
            <w:hideMark/>
          </w:tcPr>
          <w:p w14:paraId="697C17F1"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Indagar acerca de la Educación Inclusiva en El Salvador.</w:t>
            </w:r>
          </w:p>
        </w:tc>
        <w:tc>
          <w:tcPr>
            <w:tcW w:w="3865" w:type="dxa"/>
            <w:tcBorders>
              <w:top w:val="single" w:sz="4" w:space="0" w:color="auto"/>
              <w:left w:val="single" w:sz="4" w:space="0" w:color="auto"/>
              <w:bottom w:val="single" w:sz="4" w:space="0" w:color="auto"/>
              <w:right w:val="single" w:sz="4" w:space="0" w:color="auto"/>
            </w:tcBorders>
            <w:hideMark/>
          </w:tcPr>
          <w:p w14:paraId="58AF5E3A"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Toma conciencia sobre la importancia de la educación Inclusiva para una mejor convivencia.</w:t>
            </w:r>
          </w:p>
        </w:tc>
      </w:tr>
      <w:tr w:rsidR="001A48C3" w:rsidRPr="00825321" w14:paraId="4B41F6CD"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63616C1D"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Factores de exclusión social y educativa en El Salvador</w:t>
            </w:r>
          </w:p>
        </w:tc>
        <w:tc>
          <w:tcPr>
            <w:tcW w:w="3252" w:type="dxa"/>
            <w:tcBorders>
              <w:top w:val="single" w:sz="4" w:space="0" w:color="auto"/>
              <w:left w:val="single" w:sz="4" w:space="0" w:color="auto"/>
              <w:bottom w:val="single" w:sz="4" w:space="0" w:color="auto"/>
              <w:right w:val="single" w:sz="4" w:space="0" w:color="auto"/>
            </w:tcBorders>
            <w:hideMark/>
          </w:tcPr>
          <w:p w14:paraId="2B7D7798"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Elaborar ensayos de factores de exclusión social y educativa en El Salvador</w:t>
            </w:r>
          </w:p>
        </w:tc>
        <w:tc>
          <w:tcPr>
            <w:tcW w:w="3865" w:type="dxa"/>
            <w:tcBorders>
              <w:top w:val="single" w:sz="4" w:space="0" w:color="auto"/>
              <w:left w:val="single" w:sz="4" w:space="0" w:color="auto"/>
              <w:bottom w:val="single" w:sz="4" w:space="0" w:color="auto"/>
              <w:right w:val="single" w:sz="4" w:space="0" w:color="auto"/>
            </w:tcBorders>
            <w:hideMark/>
          </w:tcPr>
          <w:p w14:paraId="0761BAA5"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Voluntad por elaborar ensayo de los factores de exclusión social y educativa en El Salvador</w:t>
            </w:r>
          </w:p>
        </w:tc>
      </w:tr>
      <w:tr w:rsidR="001A48C3" w:rsidRPr="00825321" w14:paraId="4F99229E" w14:textId="77777777" w:rsidTr="001A48C3">
        <w:trPr>
          <w:trHeight w:val="70"/>
        </w:trPr>
        <w:tc>
          <w:tcPr>
            <w:tcW w:w="2489" w:type="dxa"/>
            <w:tcBorders>
              <w:top w:val="single" w:sz="4" w:space="0" w:color="auto"/>
              <w:left w:val="single" w:sz="4" w:space="0" w:color="auto"/>
              <w:bottom w:val="single" w:sz="4" w:space="0" w:color="auto"/>
              <w:right w:val="single" w:sz="4" w:space="0" w:color="auto"/>
            </w:tcBorders>
            <w:hideMark/>
          </w:tcPr>
          <w:p w14:paraId="3CA5EC6A"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Desintegración familiar y la violencia</w:t>
            </w:r>
          </w:p>
        </w:tc>
        <w:tc>
          <w:tcPr>
            <w:tcW w:w="3252" w:type="dxa"/>
            <w:tcBorders>
              <w:top w:val="single" w:sz="4" w:space="0" w:color="auto"/>
              <w:left w:val="single" w:sz="4" w:space="0" w:color="auto"/>
              <w:bottom w:val="single" w:sz="4" w:space="0" w:color="auto"/>
              <w:right w:val="single" w:sz="4" w:space="0" w:color="auto"/>
            </w:tcBorders>
            <w:hideMark/>
          </w:tcPr>
          <w:p w14:paraId="446B8576" w14:textId="72DF7EBF" w:rsidR="001A48C3" w:rsidRPr="00825321" w:rsidRDefault="001A48C3" w:rsidP="00632746">
            <w:pPr>
              <w:spacing w:line="240" w:lineRule="auto"/>
              <w:rPr>
                <w:rFonts w:cs="Arial"/>
                <w:lang w:eastAsia="es-SV"/>
              </w:rPr>
            </w:pPr>
            <w:r w:rsidRPr="00825321">
              <w:rPr>
                <w:rFonts w:cs="Arial"/>
                <w:lang w:eastAsia="es-SV"/>
              </w:rPr>
              <w:t>Identificar las causas de la desintegración familiar y violencia</w:t>
            </w:r>
            <w:r w:rsidR="006750CB">
              <w:rPr>
                <w:rFonts w:cs="Arial"/>
                <w:lang w:eastAsia="es-SV"/>
              </w:rPr>
              <w:t>.</w:t>
            </w:r>
          </w:p>
        </w:tc>
        <w:tc>
          <w:tcPr>
            <w:tcW w:w="3865" w:type="dxa"/>
            <w:tcBorders>
              <w:top w:val="single" w:sz="4" w:space="0" w:color="auto"/>
              <w:left w:val="single" w:sz="4" w:space="0" w:color="auto"/>
              <w:bottom w:val="single" w:sz="4" w:space="0" w:color="auto"/>
              <w:right w:val="single" w:sz="4" w:space="0" w:color="auto"/>
            </w:tcBorders>
            <w:hideMark/>
          </w:tcPr>
          <w:p w14:paraId="6BEBC95F" w14:textId="77777777" w:rsidR="001A48C3" w:rsidRPr="00825321" w:rsidRDefault="001A48C3" w:rsidP="00632746">
            <w:pPr>
              <w:spacing w:line="240" w:lineRule="auto"/>
              <w:rPr>
                <w:rFonts w:cs="Arial"/>
              </w:rPr>
            </w:pPr>
            <w:r w:rsidRPr="00825321">
              <w:rPr>
                <w:rFonts w:cs="Arial"/>
              </w:rPr>
              <w:t>Disposición por identificar las causas de la desintegración familiar y violencia.</w:t>
            </w:r>
          </w:p>
        </w:tc>
      </w:tr>
      <w:tr w:rsidR="001A48C3" w:rsidRPr="00825321" w14:paraId="5E1BB940" w14:textId="77777777" w:rsidTr="001A48C3">
        <w:trPr>
          <w:trHeight w:val="70"/>
        </w:trPr>
        <w:tc>
          <w:tcPr>
            <w:tcW w:w="2489" w:type="dxa"/>
            <w:tcBorders>
              <w:top w:val="single" w:sz="4" w:space="0" w:color="auto"/>
              <w:left w:val="single" w:sz="4" w:space="0" w:color="auto"/>
              <w:bottom w:val="single" w:sz="4" w:space="0" w:color="auto"/>
              <w:right w:val="single" w:sz="4" w:space="0" w:color="auto"/>
            </w:tcBorders>
            <w:hideMark/>
          </w:tcPr>
          <w:p w14:paraId="40D1F0D3"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Moral, Urbanidad y Cívica</w:t>
            </w:r>
          </w:p>
        </w:tc>
        <w:tc>
          <w:tcPr>
            <w:tcW w:w="3252" w:type="dxa"/>
            <w:tcBorders>
              <w:top w:val="single" w:sz="4" w:space="0" w:color="auto"/>
              <w:left w:val="single" w:sz="4" w:space="0" w:color="auto"/>
              <w:bottom w:val="single" w:sz="4" w:space="0" w:color="auto"/>
              <w:right w:val="single" w:sz="4" w:space="0" w:color="auto"/>
            </w:tcBorders>
            <w:hideMark/>
          </w:tcPr>
          <w:p w14:paraId="511097EE" w14:textId="77777777" w:rsidR="001A48C3" w:rsidRPr="00825321" w:rsidRDefault="001A48C3" w:rsidP="00632746">
            <w:pPr>
              <w:spacing w:after="0" w:line="240" w:lineRule="auto"/>
              <w:rPr>
                <w:rFonts w:cs="Arial"/>
              </w:rPr>
            </w:pPr>
            <w:r w:rsidRPr="00825321">
              <w:rPr>
                <w:rFonts w:cs="Arial"/>
              </w:rPr>
              <w:t>Pone en práctica habilidades comunicativas para gestionar de manera colectiva los conflictos y</w:t>
            </w:r>
          </w:p>
          <w:p w14:paraId="04A17808" w14:textId="77777777" w:rsidR="001A48C3" w:rsidRPr="00825321" w:rsidRDefault="001A48C3" w:rsidP="00632746">
            <w:pPr>
              <w:spacing w:line="240" w:lineRule="auto"/>
              <w:rPr>
                <w:rFonts w:cs="Arial"/>
              </w:rPr>
            </w:pPr>
            <w:r w:rsidRPr="00825321">
              <w:rPr>
                <w:rFonts w:cs="Arial"/>
              </w:rPr>
              <w:t>problemáticas vivenciadas.</w:t>
            </w:r>
          </w:p>
        </w:tc>
        <w:tc>
          <w:tcPr>
            <w:tcW w:w="3865" w:type="dxa"/>
            <w:tcBorders>
              <w:top w:val="single" w:sz="4" w:space="0" w:color="auto"/>
              <w:left w:val="single" w:sz="4" w:space="0" w:color="auto"/>
              <w:bottom w:val="single" w:sz="4" w:space="0" w:color="auto"/>
              <w:right w:val="single" w:sz="4" w:space="0" w:color="auto"/>
            </w:tcBorders>
            <w:hideMark/>
          </w:tcPr>
          <w:p w14:paraId="418673F8" w14:textId="77777777" w:rsidR="001A48C3" w:rsidRPr="00825321" w:rsidRDefault="001A48C3" w:rsidP="00632746">
            <w:pPr>
              <w:spacing w:line="240" w:lineRule="auto"/>
              <w:rPr>
                <w:rFonts w:cs="Arial"/>
              </w:rPr>
            </w:pPr>
            <w:r w:rsidRPr="00825321">
              <w:rPr>
                <w:rFonts w:cs="Arial"/>
              </w:rPr>
              <w:t>Es empático con los problemas de la comunidad, la sociedad y el mundo, y se inserta productivamente en las dinámicas de resolución de estos conflictos</w:t>
            </w:r>
          </w:p>
        </w:tc>
      </w:tr>
    </w:tbl>
    <w:p w14:paraId="4FE5FA6A" w14:textId="7C624547" w:rsidR="001A48C3" w:rsidRDefault="001A48C3" w:rsidP="00632746">
      <w:pPr>
        <w:spacing w:line="240" w:lineRule="auto"/>
        <w:contextualSpacing/>
        <w:rPr>
          <w:rFonts w:eastAsia="Times New Roman" w:cs="Arial"/>
          <w:b/>
          <w:sz w:val="24"/>
          <w:szCs w:val="24"/>
          <w:lang w:eastAsia="ja-JP"/>
        </w:rPr>
      </w:pPr>
    </w:p>
    <w:p w14:paraId="44C499BC" w14:textId="77777777" w:rsidR="001A48C3" w:rsidRDefault="001A48C3" w:rsidP="00632746">
      <w:pPr>
        <w:spacing w:after="0" w:line="240" w:lineRule="auto"/>
        <w:ind w:left="644"/>
        <w:contextualSpacing/>
        <w:rPr>
          <w:rFonts w:eastAsia="Times New Roman" w:cs="Arial"/>
          <w:b/>
          <w:sz w:val="24"/>
          <w:szCs w:val="24"/>
          <w:lang w:eastAsia="ja-JP"/>
        </w:rPr>
      </w:pPr>
    </w:p>
    <w:tbl>
      <w:tblPr>
        <w:tblW w:w="9606" w:type="dxa"/>
        <w:tblLook w:val="04A0" w:firstRow="1" w:lastRow="0" w:firstColumn="1" w:lastColumn="0" w:noHBand="0" w:noVBand="1"/>
      </w:tblPr>
      <w:tblGrid>
        <w:gridCol w:w="2489"/>
        <w:gridCol w:w="3252"/>
        <w:gridCol w:w="3865"/>
      </w:tblGrid>
      <w:tr w:rsidR="001A48C3" w:rsidRPr="00825321" w14:paraId="31E42A29" w14:textId="77777777" w:rsidTr="00336D1A">
        <w:tc>
          <w:tcPr>
            <w:tcW w:w="2489" w:type="dxa"/>
            <w:tcBorders>
              <w:top w:val="single" w:sz="4" w:space="0" w:color="000000"/>
              <w:left w:val="single" w:sz="4" w:space="0" w:color="000000"/>
              <w:bottom w:val="single" w:sz="4" w:space="0" w:color="000000"/>
              <w:right w:val="single" w:sz="4" w:space="0" w:color="000000"/>
            </w:tcBorders>
            <w:vAlign w:val="center"/>
            <w:hideMark/>
          </w:tcPr>
          <w:p w14:paraId="454AAA59" w14:textId="77777777" w:rsidR="001A48C3" w:rsidRPr="00825321" w:rsidRDefault="001A48C3" w:rsidP="00632746">
            <w:pPr>
              <w:spacing w:line="240" w:lineRule="auto"/>
              <w:rPr>
                <w:rFonts w:cs="Arial"/>
                <w:b/>
              </w:rPr>
            </w:pPr>
            <w:r w:rsidRPr="00825321">
              <w:rPr>
                <w:rFonts w:cs="Arial"/>
                <w:b/>
                <w:bCs/>
              </w:rPr>
              <w:t xml:space="preserve">Número y </w:t>
            </w:r>
            <w:r w:rsidRPr="00825321">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C75E522" w14:textId="77777777" w:rsidR="001A48C3" w:rsidRPr="00825321" w:rsidRDefault="001A48C3" w:rsidP="00FB7E52">
            <w:pPr>
              <w:pStyle w:val="Prrafodelista"/>
              <w:numPr>
                <w:ilvl w:val="0"/>
                <w:numId w:val="60"/>
              </w:numPr>
              <w:spacing w:before="120" w:after="0" w:line="240" w:lineRule="auto"/>
              <w:rPr>
                <w:rFonts w:cs="Arial"/>
              </w:rPr>
            </w:pPr>
            <w:r w:rsidRPr="00825321">
              <w:rPr>
                <w:rFonts w:cs="Arial"/>
              </w:rPr>
              <w:t>Medio ambiente y cambio climático</w:t>
            </w:r>
          </w:p>
        </w:tc>
      </w:tr>
      <w:tr w:rsidR="001A48C3" w:rsidRPr="00825321" w14:paraId="3612D32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9323473" w14:textId="77777777" w:rsidR="001A48C3" w:rsidRPr="00825321" w:rsidRDefault="001A48C3" w:rsidP="00632746">
            <w:pPr>
              <w:spacing w:line="240" w:lineRule="auto"/>
              <w:jc w:val="center"/>
              <w:rPr>
                <w:rFonts w:cs="Arial"/>
                <w:b/>
              </w:rPr>
            </w:pPr>
            <w:r w:rsidRPr="00825321">
              <w:rPr>
                <w:rFonts w:cs="Arial"/>
                <w:b/>
              </w:rPr>
              <w:t>Contenidos</w:t>
            </w:r>
          </w:p>
        </w:tc>
      </w:tr>
      <w:tr w:rsidR="001A48C3" w:rsidRPr="00825321" w14:paraId="0EB50147" w14:textId="77777777" w:rsidTr="007474AC">
        <w:tc>
          <w:tcPr>
            <w:tcW w:w="2489" w:type="dxa"/>
            <w:tcBorders>
              <w:top w:val="single" w:sz="4" w:space="0" w:color="000000"/>
              <w:left w:val="single" w:sz="4" w:space="0" w:color="000000"/>
              <w:bottom w:val="single" w:sz="4" w:space="0" w:color="000000"/>
              <w:right w:val="single" w:sz="4" w:space="0" w:color="000000"/>
            </w:tcBorders>
          </w:tcPr>
          <w:p w14:paraId="24CBFE05" w14:textId="2D7EE0F8" w:rsidR="001A48C3" w:rsidRPr="00825321" w:rsidRDefault="001A48C3" w:rsidP="007474AC">
            <w:pPr>
              <w:spacing w:line="240" w:lineRule="auto"/>
              <w:jc w:val="center"/>
              <w:rPr>
                <w:rFonts w:cs="Arial"/>
                <w:b/>
              </w:rPr>
            </w:pPr>
            <w:r w:rsidRPr="00825321">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40DCD3AB" w14:textId="77777777" w:rsidR="001A48C3" w:rsidRPr="00825321" w:rsidRDefault="001A48C3" w:rsidP="007474AC">
            <w:pPr>
              <w:spacing w:line="240" w:lineRule="auto"/>
              <w:jc w:val="center"/>
              <w:rPr>
                <w:rFonts w:cs="Arial"/>
                <w:b/>
              </w:rPr>
            </w:pPr>
            <w:r w:rsidRPr="00825321">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2B11664" w14:textId="77777777" w:rsidR="001A48C3" w:rsidRPr="00825321" w:rsidRDefault="001A48C3" w:rsidP="007474AC">
            <w:pPr>
              <w:spacing w:line="240" w:lineRule="auto"/>
              <w:jc w:val="center"/>
              <w:rPr>
                <w:rFonts w:cs="Arial"/>
                <w:b/>
              </w:rPr>
            </w:pPr>
            <w:r w:rsidRPr="00825321">
              <w:rPr>
                <w:rFonts w:cs="Arial"/>
                <w:b/>
              </w:rPr>
              <w:t>Saber ser o contenido actitudinal</w:t>
            </w:r>
          </w:p>
        </w:tc>
      </w:tr>
      <w:tr w:rsidR="001A48C3" w:rsidRPr="00825321" w14:paraId="1FB9972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0FEB983"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Características Ecológicas del planeta.</w:t>
            </w:r>
          </w:p>
        </w:tc>
        <w:tc>
          <w:tcPr>
            <w:tcW w:w="3252" w:type="dxa"/>
            <w:tcBorders>
              <w:top w:val="single" w:sz="4" w:space="0" w:color="000000"/>
              <w:left w:val="single" w:sz="4" w:space="0" w:color="000000"/>
              <w:bottom w:val="single" w:sz="4" w:space="0" w:color="000000"/>
              <w:right w:val="single" w:sz="4" w:space="0" w:color="000000"/>
            </w:tcBorders>
            <w:hideMark/>
          </w:tcPr>
          <w:p w14:paraId="571FC3AF"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Identificar las características ecológicas del planeta.</w:t>
            </w:r>
          </w:p>
        </w:tc>
        <w:tc>
          <w:tcPr>
            <w:tcW w:w="3865" w:type="dxa"/>
            <w:tcBorders>
              <w:top w:val="single" w:sz="4" w:space="0" w:color="000000"/>
              <w:left w:val="single" w:sz="4" w:space="0" w:color="000000"/>
              <w:bottom w:val="single" w:sz="4" w:space="0" w:color="000000"/>
              <w:right w:val="single" w:sz="4" w:space="0" w:color="000000"/>
            </w:tcBorders>
            <w:hideMark/>
          </w:tcPr>
          <w:p w14:paraId="78A2FC65"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Muestra interés por las características ecológicas del planeta.</w:t>
            </w:r>
          </w:p>
        </w:tc>
      </w:tr>
      <w:tr w:rsidR="001A48C3" w:rsidRPr="00825321" w14:paraId="54D82B1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DE82203"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lastRenderedPageBreak/>
              <w:t>Problemática de los Recursos Naturales.</w:t>
            </w:r>
          </w:p>
        </w:tc>
        <w:tc>
          <w:tcPr>
            <w:tcW w:w="3252" w:type="dxa"/>
            <w:tcBorders>
              <w:top w:val="single" w:sz="4" w:space="0" w:color="000000"/>
              <w:left w:val="single" w:sz="4" w:space="0" w:color="000000"/>
              <w:bottom w:val="single" w:sz="4" w:space="0" w:color="000000"/>
              <w:right w:val="single" w:sz="4" w:space="0" w:color="000000"/>
            </w:tcBorders>
            <w:hideMark/>
          </w:tcPr>
          <w:p w14:paraId="3D6D901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Investigar sobre la problemática de los recursos naturales.</w:t>
            </w:r>
          </w:p>
        </w:tc>
        <w:tc>
          <w:tcPr>
            <w:tcW w:w="3865" w:type="dxa"/>
            <w:tcBorders>
              <w:top w:val="single" w:sz="4" w:space="0" w:color="000000"/>
              <w:left w:val="single" w:sz="4" w:space="0" w:color="000000"/>
              <w:bottom w:val="single" w:sz="4" w:space="0" w:color="000000"/>
              <w:right w:val="single" w:sz="4" w:space="0" w:color="000000"/>
            </w:tcBorders>
            <w:hideMark/>
          </w:tcPr>
          <w:p w14:paraId="2F3D119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Muestra voluntad por la problemática de los recursos naturales.</w:t>
            </w:r>
          </w:p>
        </w:tc>
      </w:tr>
      <w:tr w:rsidR="001A48C3" w:rsidRPr="00825321" w14:paraId="0116C662"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03F9E069"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Relación entre sociedad y naturaleza.</w:t>
            </w:r>
          </w:p>
        </w:tc>
        <w:tc>
          <w:tcPr>
            <w:tcW w:w="3252" w:type="dxa"/>
            <w:tcBorders>
              <w:top w:val="single" w:sz="4" w:space="0" w:color="000000"/>
              <w:left w:val="single" w:sz="4" w:space="0" w:color="000000"/>
              <w:bottom w:val="single" w:sz="4" w:space="0" w:color="000000"/>
              <w:right w:val="single" w:sz="4" w:space="0" w:color="000000"/>
            </w:tcBorders>
            <w:hideMark/>
          </w:tcPr>
          <w:p w14:paraId="2422C176"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Identificar entre la relación existente entre la sociedad y la naturaleza</w:t>
            </w:r>
          </w:p>
        </w:tc>
        <w:tc>
          <w:tcPr>
            <w:tcW w:w="3865" w:type="dxa"/>
            <w:tcBorders>
              <w:top w:val="single" w:sz="4" w:space="0" w:color="000000"/>
              <w:left w:val="single" w:sz="4" w:space="0" w:color="000000"/>
              <w:bottom w:val="single" w:sz="4" w:space="0" w:color="000000"/>
              <w:right w:val="single" w:sz="4" w:space="0" w:color="000000"/>
            </w:tcBorders>
            <w:hideMark/>
          </w:tcPr>
          <w:p w14:paraId="646490E0"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Demuestra interés en la sociedad y la naturaleza.</w:t>
            </w:r>
          </w:p>
        </w:tc>
      </w:tr>
      <w:tr w:rsidR="001A48C3" w:rsidRPr="00825321" w14:paraId="30EB6DCB"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61C54B62"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Desarrollo sostenible y distribución de la riqueza.</w:t>
            </w:r>
          </w:p>
        </w:tc>
        <w:tc>
          <w:tcPr>
            <w:tcW w:w="3252" w:type="dxa"/>
            <w:tcBorders>
              <w:top w:val="single" w:sz="4" w:space="0" w:color="000000"/>
              <w:left w:val="single" w:sz="4" w:space="0" w:color="000000"/>
              <w:bottom w:val="single" w:sz="4" w:space="0" w:color="000000"/>
              <w:right w:val="single" w:sz="4" w:space="0" w:color="000000"/>
            </w:tcBorders>
            <w:hideMark/>
          </w:tcPr>
          <w:p w14:paraId="68E9C7C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Plantear estrategias de Desarrollo sostenible y distribución de la riqueza.</w:t>
            </w:r>
          </w:p>
        </w:tc>
        <w:tc>
          <w:tcPr>
            <w:tcW w:w="3865" w:type="dxa"/>
            <w:tcBorders>
              <w:top w:val="single" w:sz="4" w:space="0" w:color="000000"/>
              <w:left w:val="single" w:sz="4" w:space="0" w:color="000000"/>
              <w:bottom w:val="single" w:sz="4" w:space="0" w:color="000000"/>
              <w:right w:val="single" w:sz="4" w:space="0" w:color="000000"/>
            </w:tcBorders>
            <w:hideMark/>
          </w:tcPr>
          <w:p w14:paraId="6BA19559"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Interés por el desarrollo sostenible y de distribución de la riqueza.</w:t>
            </w:r>
          </w:p>
        </w:tc>
      </w:tr>
      <w:tr w:rsidR="001A48C3" w:rsidRPr="00825321" w14:paraId="00E7F6DC"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2DFE55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Historia del clima y cambio climático</w:t>
            </w:r>
          </w:p>
        </w:tc>
        <w:tc>
          <w:tcPr>
            <w:tcW w:w="3252" w:type="dxa"/>
            <w:tcBorders>
              <w:top w:val="single" w:sz="4" w:space="0" w:color="000000"/>
              <w:left w:val="single" w:sz="4" w:space="0" w:color="000000"/>
              <w:bottom w:val="single" w:sz="4" w:space="0" w:color="000000"/>
              <w:right w:val="single" w:sz="4" w:space="0" w:color="000000"/>
            </w:tcBorders>
            <w:hideMark/>
          </w:tcPr>
          <w:p w14:paraId="726DA686"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Investigar acerca del comportamiento histórico del clima y el cambio climático</w:t>
            </w:r>
          </w:p>
        </w:tc>
        <w:tc>
          <w:tcPr>
            <w:tcW w:w="3865" w:type="dxa"/>
            <w:tcBorders>
              <w:top w:val="single" w:sz="4" w:space="0" w:color="000000"/>
              <w:left w:val="single" w:sz="4" w:space="0" w:color="000000"/>
              <w:bottom w:val="single" w:sz="4" w:space="0" w:color="000000"/>
              <w:right w:val="single" w:sz="4" w:space="0" w:color="000000"/>
            </w:tcBorders>
            <w:hideMark/>
          </w:tcPr>
          <w:p w14:paraId="739A48CE"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Valora la investigación del comportamiento histórico del clima y el cambio climático.</w:t>
            </w:r>
          </w:p>
        </w:tc>
      </w:tr>
      <w:tr w:rsidR="001A48C3" w:rsidRPr="00825321" w14:paraId="7C257892"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DF5F850"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Instrumentos jurídicos internacionales sobre el cambio climático</w:t>
            </w:r>
          </w:p>
        </w:tc>
        <w:tc>
          <w:tcPr>
            <w:tcW w:w="3252" w:type="dxa"/>
            <w:tcBorders>
              <w:top w:val="single" w:sz="4" w:space="0" w:color="000000"/>
              <w:left w:val="single" w:sz="4" w:space="0" w:color="000000"/>
              <w:bottom w:val="single" w:sz="4" w:space="0" w:color="000000"/>
              <w:right w:val="single" w:sz="4" w:space="0" w:color="000000"/>
            </w:tcBorders>
            <w:hideMark/>
          </w:tcPr>
          <w:p w14:paraId="4043FD37"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Identificar los instrumentos jurídicos nacionales e internacionales sobre cambio climático</w:t>
            </w:r>
          </w:p>
        </w:tc>
        <w:tc>
          <w:tcPr>
            <w:tcW w:w="3865" w:type="dxa"/>
            <w:tcBorders>
              <w:top w:val="single" w:sz="4" w:space="0" w:color="000000"/>
              <w:left w:val="single" w:sz="4" w:space="0" w:color="000000"/>
              <w:bottom w:val="single" w:sz="4" w:space="0" w:color="000000"/>
              <w:right w:val="single" w:sz="4" w:space="0" w:color="000000"/>
            </w:tcBorders>
            <w:hideMark/>
          </w:tcPr>
          <w:p w14:paraId="0B55F85B" w14:textId="77777777" w:rsidR="001A48C3" w:rsidRPr="00825321" w:rsidRDefault="001A48C3" w:rsidP="00632746">
            <w:pPr>
              <w:tabs>
                <w:tab w:val="left" w:pos="-1440"/>
                <w:tab w:val="left" w:pos="-720"/>
                <w:tab w:val="left" w:pos="0"/>
                <w:tab w:val="left" w:pos="720"/>
                <w:tab w:val="left" w:pos="1132"/>
              </w:tabs>
              <w:spacing w:line="240" w:lineRule="auto"/>
              <w:rPr>
                <w:rFonts w:cs="Arial"/>
                <w:b/>
              </w:rPr>
            </w:pPr>
            <w:r w:rsidRPr="00825321">
              <w:rPr>
                <w:rFonts w:cs="Arial"/>
              </w:rPr>
              <w:t>Muestra interés en los instrumentos jurídicos nacionales e internacionales sobre cambio climático.</w:t>
            </w:r>
          </w:p>
        </w:tc>
      </w:tr>
      <w:tr w:rsidR="001A48C3" w:rsidRPr="00825321" w14:paraId="702D66FD"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448F7E1D" w14:textId="77777777" w:rsidR="001A48C3" w:rsidRPr="00825321" w:rsidRDefault="001A48C3" w:rsidP="00632746">
            <w:pPr>
              <w:tabs>
                <w:tab w:val="center" w:pos="1025"/>
              </w:tabs>
              <w:spacing w:line="240" w:lineRule="auto"/>
              <w:rPr>
                <w:rFonts w:cs="Arial"/>
              </w:rPr>
            </w:pPr>
            <w:r w:rsidRPr="00825321">
              <w:rPr>
                <w:rFonts w:cs="Arial"/>
              </w:rPr>
              <w:t>El cambio climático en la agenda económica, política del Estado salvadoreño</w:t>
            </w:r>
          </w:p>
        </w:tc>
        <w:tc>
          <w:tcPr>
            <w:tcW w:w="3252" w:type="dxa"/>
            <w:tcBorders>
              <w:top w:val="single" w:sz="4" w:space="0" w:color="000000"/>
              <w:left w:val="single" w:sz="4" w:space="0" w:color="000000"/>
              <w:bottom w:val="single" w:sz="4" w:space="0" w:color="000000"/>
              <w:right w:val="single" w:sz="4" w:space="0" w:color="000000"/>
            </w:tcBorders>
            <w:hideMark/>
          </w:tcPr>
          <w:p w14:paraId="4FE5E8CA" w14:textId="1F363400"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Investigar </w:t>
            </w:r>
            <w:r w:rsidR="006D140B" w:rsidRPr="00825321">
              <w:rPr>
                <w:rFonts w:cs="Arial"/>
              </w:rPr>
              <w:t>acerca del</w:t>
            </w:r>
            <w:r w:rsidRPr="00825321">
              <w:rPr>
                <w:rFonts w:cs="Arial"/>
              </w:rPr>
              <w:t xml:space="preserve"> cambio climático en la agenda económica política del Estado salvadoreño.</w:t>
            </w:r>
          </w:p>
        </w:tc>
        <w:tc>
          <w:tcPr>
            <w:tcW w:w="3865" w:type="dxa"/>
            <w:tcBorders>
              <w:top w:val="single" w:sz="4" w:space="0" w:color="000000"/>
              <w:left w:val="single" w:sz="4" w:space="0" w:color="000000"/>
              <w:bottom w:val="single" w:sz="4" w:space="0" w:color="000000"/>
              <w:right w:val="single" w:sz="4" w:space="0" w:color="000000"/>
            </w:tcBorders>
            <w:hideMark/>
          </w:tcPr>
          <w:p w14:paraId="42206772"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Disposición por el cambio climático en la agenda económica política del estado salvadoreño</w:t>
            </w:r>
          </w:p>
        </w:tc>
      </w:tr>
    </w:tbl>
    <w:p w14:paraId="18D4EB4D" w14:textId="77777777" w:rsidR="001A48C3" w:rsidRDefault="001A48C3" w:rsidP="00632746">
      <w:pPr>
        <w:spacing w:after="0" w:line="240" w:lineRule="auto"/>
        <w:ind w:left="644"/>
        <w:contextualSpacing/>
        <w:rPr>
          <w:rFonts w:eastAsia="Times New Roman" w:cs="Arial"/>
          <w:b/>
          <w:sz w:val="24"/>
          <w:szCs w:val="24"/>
          <w:lang w:eastAsia="ja-JP"/>
        </w:rPr>
      </w:pPr>
    </w:p>
    <w:tbl>
      <w:tblPr>
        <w:tblW w:w="9606" w:type="dxa"/>
        <w:tblLook w:val="04A0" w:firstRow="1" w:lastRow="0" w:firstColumn="1" w:lastColumn="0" w:noHBand="0" w:noVBand="1"/>
      </w:tblPr>
      <w:tblGrid>
        <w:gridCol w:w="2489"/>
        <w:gridCol w:w="3252"/>
        <w:gridCol w:w="3865"/>
      </w:tblGrid>
      <w:tr w:rsidR="001A48C3" w:rsidRPr="00825321" w14:paraId="5C1A297E" w14:textId="77777777" w:rsidTr="00336D1A">
        <w:tc>
          <w:tcPr>
            <w:tcW w:w="2489" w:type="dxa"/>
            <w:tcBorders>
              <w:top w:val="single" w:sz="4" w:space="0" w:color="000000"/>
              <w:left w:val="single" w:sz="4" w:space="0" w:color="000000"/>
              <w:bottom w:val="single" w:sz="4" w:space="0" w:color="000000"/>
              <w:right w:val="single" w:sz="4" w:space="0" w:color="000000"/>
            </w:tcBorders>
            <w:vAlign w:val="center"/>
            <w:hideMark/>
          </w:tcPr>
          <w:p w14:paraId="3B53B853" w14:textId="77777777" w:rsidR="001A48C3" w:rsidRPr="00825321" w:rsidRDefault="001A48C3" w:rsidP="00632746">
            <w:pPr>
              <w:spacing w:line="240" w:lineRule="auto"/>
              <w:rPr>
                <w:rFonts w:cs="Arial"/>
                <w:b/>
              </w:rPr>
            </w:pPr>
            <w:r w:rsidRPr="00825321">
              <w:rPr>
                <w:rFonts w:cs="Arial"/>
                <w:b/>
                <w:bCs/>
              </w:rPr>
              <w:t xml:space="preserve">Número y </w:t>
            </w:r>
            <w:r w:rsidRPr="00825321">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5D30958" w14:textId="77777777" w:rsidR="001A48C3" w:rsidRPr="00825321" w:rsidRDefault="001A48C3" w:rsidP="00FB7E52">
            <w:pPr>
              <w:pStyle w:val="Prrafodelista"/>
              <w:numPr>
                <w:ilvl w:val="0"/>
                <w:numId w:val="60"/>
              </w:numPr>
              <w:spacing w:before="120" w:after="0" w:line="240" w:lineRule="auto"/>
              <w:rPr>
                <w:rFonts w:cs="Arial"/>
              </w:rPr>
            </w:pPr>
            <w:r w:rsidRPr="00825321">
              <w:rPr>
                <w:rFonts w:cs="Arial"/>
              </w:rPr>
              <w:t>Realidad natural, social y cultural del país</w:t>
            </w:r>
          </w:p>
        </w:tc>
      </w:tr>
      <w:tr w:rsidR="001A48C3" w:rsidRPr="00825321" w14:paraId="652242D9"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2B6AD46" w14:textId="77777777" w:rsidR="001A48C3" w:rsidRPr="00825321" w:rsidRDefault="001A48C3" w:rsidP="00632746">
            <w:pPr>
              <w:spacing w:line="240" w:lineRule="auto"/>
              <w:jc w:val="center"/>
              <w:rPr>
                <w:rFonts w:cs="Arial"/>
                <w:b/>
              </w:rPr>
            </w:pPr>
            <w:r w:rsidRPr="00825321">
              <w:rPr>
                <w:rFonts w:cs="Arial"/>
                <w:b/>
              </w:rPr>
              <w:t>Contenidos</w:t>
            </w:r>
          </w:p>
        </w:tc>
      </w:tr>
      <w:tr w:rsidR="001A48C3" w:rsidRPr="00825321" w14:paraId="7399CCD4" w14:textId="77777777" w:rsidTr="007A632A">
        <w:tc>
          <w:tcPr>
            <w:tcW w:w="2489" w:type="dxa"/>
            <w:tcBorders>
              <w:top w:val="single" w:sz="4" w:space="0" w:color="000000"/>
              <w:left w:val="single" w:sz="4" w:space="0" w:color="000000"/>
              <w:bottom w:val="single" w:sz="4" w:space="0" w:color="000000"/>
              <w:right w:val="single" w:sz="4" w:space="0" w:color="000000"/>
            </w:tcBorders>
          </w:tcPr>
          <w:p w14:paraId="2C03D8CE" w14:textId="0331B7C0" w:rsidR="001A48C3" w:rsidRPr="00825321" w:rsidRDefault="001A48C3" w:rsidP="007A632A">
            <w:pPr>
              <w:spacing w:line="240" w:lineRule="auto"/>
              <w:jc w:val="center"/>
              <w:rPr>
                <w:rFonts w:cs="Arial"/>
                <w:b/>
              </w:rPr>
            </w:pPr>
            <w:r w:rsidRPr="00825321">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2AA13147" w14:textId="77777777" w:rsidR="001A48C3" w:rsidRPr="00825321" w:rsidRDefault="001A48C3" w:rsidP="007A632A">
            <w:pPr>
              <w:spacing w:line="240" w:lineRule="auto"/>
              <w:jc w:val="center"/>
              <w:rPr>
                <w:rFonts w:cs="Arial"/>
                <w:b/>
              </w:rPr>
            </w:pPr>
            <w:r w:rsidRPr="00825321">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4EC2D7D" w14:textId="77777777" w:rsidR="001A48C3" w:rsidRPr="00825321" w:rsidRDefault="001A48C3" w:rsidP="007A632A">
            <w:pPr>
              <w:spacing w:line="240" w:lineRule="auto"/>
              <w:jc w:val="center"/>
              <w:rPr>
                <w:rFonts w:cs="Arial"/>
                <w:b/>
              </w:rPr>
            </w:pPr>
            <w:r w:rsidRPr="00825321">
              <w:rPr>
                <w:rFonts w:cs="Arial"/>
                <w:b/>
              </w:rPr>
              <w:t>Saber ser o contenido actitudinal</w:t>
            </w:r>
          </w:p>
        </w:tc>
      </w:tr>
      <w:tr w:rsidR="001A48C3" w:rsidRPr="00825321" w14:paraId="4BA73A3F" w14:textId="77777777" w:rsidTr="001A48C3">
        <w:trPr>
          <w:trHeight w:val="789"/>
        </w:trPr>
        <w:tc>
          <w:tcPr>
            <w:tcW w:w="2489" w:type="dxa"/>
            <w:tcBorders>
              <w:top w:val="single" w:sz="4" w:space="0" w:color="000000"/>
              <w:left w:val="single" w:sz="4" w:space="0" w:color="000000"/>
              <w:bottom w:val="single" w:sz="4" w:space="0" w:color="000000"/>
              <w:right w:val="single" w:sz="4" w:space="0" w:color="000000"/>
            </w:tcBorders>
            <w:hideMark/>
          </w:tcPr>
          <w:p w14:paraId="6E53D899" w14:textId="77777777" w:rsidR="001A48C3" w:rsidRPr="00825321" w:rsidRDefault="001A48C3" w:rsidP="00632746">
            <w:pPr>
              <w:pStyle w:val="Prrafodelista"/>
              <w:tabs>
                <w:tab w:val="left" w:pos="-1440"/>
                <w:tab w:val="left" w:pos="-720"/>
                <w:tab w:val="left" w:pos="0"/>
                <w:tab w:val="left" w:pos="720"/>
                <w:tab w:val="left" w:pos="1132"/>
              </w:tabs>
              <w:spacing w:line="240" w:lineRule="auto"/>
              <w:ind w:left="0" w:hanging="414"/>
              <w:rPr>
                <w:rFonts w:cs="Arial"/>
              </w:rPr>
            </w:pPr>
            <w:r w:rsidRPr="00825321">
              <w:rPr>
                <w:rFonts w:cs="Arial"/>
              </w:rPr>
              <w:t xml:space="preserve">      Situación actual del Patrimonio Natural</w:t>
            </w:r>
          </w:p>
        </w:tc>
        <w:tc>
          <w:tcPr>
            <w:tcW w:w="3252" w:type="dxa"/>
            <w:tcBorders>
              <w:top w:val="single" w:sz="4" w:space="0" w:color="000000"/>
              <w:left w:val="single" w:sz="4" w:space="0" w:color="000000"/>
              <w:bottom w:val="single" w:sz="4" w:space="0" w:color="000000"/>
              <w:right w:val="single" w:sz="4" w:space="0" w:color="000000"/>
            </w:tcBorders>
            <w:hideMark/>
          </w:tcPr>
          <w:p w14:paraId="21A961E4"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Interpretar la situación actual del patrimonio natural </w:t>
            </w:r>
          </w:p>
        </w:tc>
        <w:tc>
          <w:tcPr>
            <w:tcW w:w="3865" w:type="dxa"/>
            <w:tcBorders>
              <w:top w:val="single" w:sz="4" w:space="0" w:color="000000"/>
              <w:left w:val="single" w:sz="4" w:space="0" w:color="000000"/>
              <w:bottom w:val="single" w:sz="4" w:space="0" w:color="000000"/>
              <w:right w:val="single" w:sz="4" w:space="0" w:color="000000"/>
            </w:tcBorders>
            <w:hideMark/>
          </w:tcPr>
          <w:p w14:paraId="7A1D287D"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Interés por la situación actual del patrimonio natural.</w:t>
            </w:r>
          </w:p>
        </w:tc>
      </w:tr>
      <w:tr w:rsidR="001A48C3" w:rsidRPr="00825321" w14:paraId="74462427" w14:textId="77777777" w:rsidTr="001A48C3">
        <w:trPr>
          <w:trHeight w:val="842"/>
        </w:trPr>
        <w:tc>
          <w:tcPr>
            <w:tcW w:w="2489" w:type="dxa"/>
            <w:tcBorders>
              <w:top w:val="single" w:sz="4" w:space="0" w:color="000000"/>
              <w:left w:val="single" w:sz="4" w:space="0" w:color="000000"/>
              <w:bottom w:val="single" w:sz="4" w:space="0" w:color="000000"/>
              <w:right w:val="single" w:sz="4" w:space="0" w:color="000000"/>
            </w:tcBorders>
            <w:hideMark/>
          </w:tcPr>
          <w:p w14:paraId="69726005" w14:textId="77777777" w:rsidR="001A48C3" w:rsidRPr="00825321" w:rsidRDefault="001A48C3" w:rsidP="00632746">
            <w:pPr>
              <w:pStyle w:val="Prrafodelista"/>
              <w:tabs>
                <w:tab w:val="left" w:pos="-1440"/>
                <w:tab w:val="left" w:pos="-720"/>
                <w:tab w:val="left" w:pos="0"/>
                <w:tab w:val="left" w:pos="720"/>
                <w:tab w:val="left" w:pos="1132"/>
              </w:tabs>
              <w:spacing w:line="240" w:lineRule="auto"/>
              <w:ind w:left="0"/>
              <w:rPr>
                <w:rFonts w:cs="Arial"/>
              </w:rPr>
            </w:pPr>
            <w:r w:rsidRPr="00825321">
              <w:rPr>
                <w:rFonts w:cs="Arial"/>
              </w:rPr>
              <w:t>Sociedad Salvadoreña y cultura</w:t>
            </w:r>
          </w:p>
        </w:tc>
        <w:tc>
          <w:tcPr>
            <w:tcW w:w="3252" w:type="dxa"/>
            <w:tcBorders>
              <w:top w:val="single" w:sz="4" w:space="0" w:color="000000"/>
              <w:left w:val="single" w:sz="4" w:space="0" w:color="000000"/>
              <w:bottom w:val="single" w:sz="4" w:space="0" w:color="000000"/>
              <w:right w:val="single" w:sz="4" w:space="0" w:color="000000"/>
            </w:tcBorders>
            <w:hideMark/>
          </w:tcPr>
          <w:p w14:paraId="63DA978D"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Ejemplificar la cultura salvadoreña</w:t>
            </w:r>
          </w:p>
        </w:tc>
        <w:tc>
          <w:tcPr>
            <w:tcW w:w="3865" w:type="dxa"/>
            <w:tcBorders>
              <w:top w:val="single" w:sz="4" w:space="0" w:color="000000"/>
              <w:left w:val="single" w:sz="4" w:space="0" w:color="000000"/>
              <w:bottom w:val="single" w:sz="4" w:space="0" w:color="000000"/>
              <w:right w:val="single" w:sz="4" w:space="0" w:color="000000"/>
            </w:tcBorders>
            <w:hideMark/>
          </w:tcPr>
          <w:p w14:paraId="53F4E01A"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Disposición por la cultura salvadoreña</w:t>
            </w:r>
          </w:p>
        </w:tc>
      </w:tr>
      <w:tr w:rsidR="001A48C3" w:rsidRPr="00825321" w14:paraId="46E7512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1E5DCC9" w14:textId="77777777" w:rsidR="001A48C3" w:rsidRPr="00825321" w:rsidRDefault="001A48C3" w:rsidP="00632746">
            <w:pPr>
              <w:pStyle w:val="Prrafodelista"/>
              <w:tabs>
                <w:tab w:val="left" w:pos="-1440"/>
                <w:tab w:val="left" w:pos="-720"/>
                <w:tab w:val="left" w:pos="0"/>
                <w:tab w:val="left" w:pos="720"/>
                <w:tab w:val="left" w:pos="1132"/>
              </w:tabs>
              <w:spacing w:line="240" w:lineRule="auto"/>
              <w:ind w:left="0"/>
              <w:rPr>
                <w:rFonts w:cs="Arial"/>
              </w:rPr>
            </w:pPr>
            <w:r w:rsidRPr="00825321">
              <w:rPr>
                <w:rFonts w:cs="Arial"/>
              </w:rPr>
              <w:t xml:space="preserve">Relación entre el entorno social y sociocultural </w:t>
            </w:r>
          </w:p>
        </w:tc>
        <w:tc>
          <w:tcPr>
            <w:tcW w:w="3252" w:type="dxa"/>
            <w:tcBorders>
              <w:top w:val="single" w:sz="4" w:space="0" w:color="000000"/>
              <w:left w:val="single" w:sz="4" w:space="0" w:color="000000"/>
              <w:bottom w:val="single" w:sz="4" w:space="0" w:color="000000"/>
              <w:right w:val="single" w:sz="4" w:space="0" w:color="000000"/>
            </w:tcBorders>
            <w:hideMark/>
          </w:tcPr>
          <w:p w14:paraId="2A53E529"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Diferenciar entre el entorno social y sociocultural.</w:t>
            </w:r>
          </w:p>
        </w:tc>
        <w:tc>
          <w:tcPr>
            <w:tcW w:w="3865" w:type="dxa"/>
            <w:tcBorders>
              <w:top w:val="single" w:sz="4" w:space="0" w:color="000000"/>
              <w:left w:val="single" w:sz="4" w:space="0" w:color="000000"/>
              <w:bottom w:val="single" w:sz="4" w:space="0" w:color="000000"/>
              <w:right w:val="single" w:sz="4" w:space="0" w:color="000000"/>
            </w:tcBorders>
            <w:hideMark/>
          </w:tcPr>
          <w:p w14:paraId="6F8B1D13"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Voluntad por el entorno social y sociocultural</w:t>
            </w:r>
          </w:p>
        </w:tc>
      </w:tr>
      <w:tr w:rsidR="001A48C3" w:rsidRPr="00825321" w14:paraId="1DE2728E" w14:textId="77777777" w:rsidTr="001A48C3">
        <w:trPr>
          <w:trHeight w:val="1006"/>
        </w:trPr>
        <w:tc>
          <w:tcPr>
            <w:tcW w:w="2489" w:type="dxa"/>
            <w:tcBorders>
              <w:top w:val="single" w:sz="4" w:space="0" w:color="000000"/>
              <w:left w:val="single" w:sz="4" w:space="0" w:color="000000"/>
              <w:bottom w:val="single" w:sz="4" w:space="0" w:color="000000"/>
              <w:right w:val="single" w:sz="4" w:space="0" w:color="000000"/>
            </w:tcBorders>
            <w:hideMark/>
          </w:tcPr>
          <w:p w14:paraId="3321D4C9" w14:textId="77777777" w:rsidR="001A48C3" w:rsidRPr="00825321" w:rsidRDefault="001A48C3" w:rsidP="00632746">
            <w:pPr>
              <w:pStyle w:val="Prrafodelista"/>
              <w:tabs>
                <w:tab w:val="left" w:pos="-1440"/>
                <w:tab w:val="left" w:pos="-720"/>
                <w:tab w:val="left" w:pos="0"/>
                <w:tab w:val="left" w:pos="720"/>
                <w:tab w:val="left" w:pos="1132"/>
              </w:tabs>
              <w:spacing w:line="240" w:lineRule="auto"/>
              <w:ind w:left="0" w:hanging="414"/>
              <w:rPr>
                <w:rFonts w:cs="Arial"/>
              </w:rPr>
            </w:pPr>
            <w:r w:rsidRPr="00825321">
              <w:rPr>
                <w:rFonts w:cs="Arial"/>
              </w:rPr>
              <w:lastRenderedPageBreak/>
              <w:t xml:space="preserve">      Calidad de vida</w:t>
            </w:r>
          </w:p>
        </w:tc>
        <w:tc>
          <w:tcPr>
            <w:tcW w:w="3252" w:type="dxa"/>
            <w:tcBorders>
              <w:top w:val="single" w:sz="4" w:space="0" w:color="000000"/>
              <w:left w:val="single" w:sz="4" w:space="0" w:color="000000"/>
              <w:bottom w:val="single" w:sz="4" w:space="0" w:color="000000"/>
              <w:right w:val="single" w:sz="4" w:space="0" w:color="000000"/>
            </w:tcBorders>
            <w:hideMark/>
          </w:tcPr>
          <w:p w14:paraId="33ECE7A8"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 xml:space="preserve">Plantear las condiciones mínimas que se necesitan para tener calidad de vida. </w:t>
            </w:r>
          </w:p>
        </w:tc>
        <w:tc>
          <w:tcPr>
            <w:tcW w:w="3865" w:type="dxa"/>
            <w:tcBorders>
              <w:top w:val="single" w:sz="4" w:space="0" w:color="000000"/>
              <w:left w:val="single" w:sz="4" w:space="0" w:color="000000"/>
              <w:bottom w:val="single" w:sz="4" w:space="0" w:color="000000"/>
              <w:right w:val="single" w:sz="4" w:space="0" w:color="000000"/>
            </w:tcBorders>
            <w:hideMark/>
          </w:tcPr>
          <w:p w14:paraId="227FDA32" w14:textId="77777777" w:rsidR="001A48C3" w:rsidRPr="00825321" w:rsidRDefault="001A48C3" w:rsidP="00632746">
            <w:pPr>
              <w:tabs>
                <w:tab w:val="left" w:pos="-1440"/>
                <w:tab w:val="left" w:pos="-720"/>
                <w:tab w:val="left" w:pos="0"/>
                <w:tab w:val="left" w:pos="720"/>
                <w:tab w:val="left" w:pos="1132"/>
              </w:tabs>
              <w:spacing w:line="240" w:lineRule="auto"/>
              <w:rPr>
                <w:rFonts w:cs="Arial"/>
              </w:rPr>
            </w:pPr>
            <w:r w:rsidRPr="00825321">
              <w:rPr>
                <w:rFonts w:cs="Arial"/>
              </w:rPr>
              <w:t>Actitud propositiva por discutir cómo se debe mejorar la calidad de vida.</w:t>
            </w:r>
          </w:p>
        </w:tc>
      </w:tr>
    </w:tbl>
    <w:p w14:paraId="6E14A636" w14:textId="77777777" w:rsidR="001A48C3" w:rsidRDefault="001A48C3" w:rsidP="00632746">
      <w:pPr>
        <w:spacing w:line="240" w:lineRule="auto"/>
        <w:contextualSpacing/>
        <w:rPr>
          <w:rFonts w:eastAsia="Calibri" w:cs="Arial"/>
        </w:rPr>
      </w:pPr>
    </w:p>
    <w:p w14:paraId="29396200" w14:textId="77777777" w:rsidR="001A48C3" w:rsidRDefault="001A48C3" w:rsidP="00632746">
      <w:pPr>
        <w:pStyle w:val="Ttulo2"/>
        <w:spacing w:line="240" w:lineRule="auto"/>
        <w:rPr>
          <w:rFonts w:eastAsia="Calibri"/>
        </w:rPr>
      </w:pPr>
      <w:bookmarkStart w:id="252" w:name="_Toc57655672"/>
      <w:bookmarkStart w:id="253" w:name="_Toc57967898"/>
      <w:bookmarkStart w:id="254" w:name="_Toc58002051"/>
      <w:bookmarkStart w:id="255" w:name="_Toc58011159"/>
      <w:bookmarkStart w:id="256" w:name="_Toc59214183"/>
      <w:r>
        <w:rPr>
          <w:rFonts w:eastAsia="Calibri"/>
        </w:rPr>
        <w:t>IV.- Estrategias metodológicas</w:t>
      </w:r>
      <w:bookmarkEnd w:id="252"/>
      <w:bookmarkEnd w:id="253"/>
      <w:bookmarkEnd w:id="254"/>
      <w:bookmarkEnd w:id="255"/>
      <w:bookmarkEnd w:id="256"/>
    </w:p>
    <w:p w14:paraId="1971618F" w14:textId="77777777" w:rsidR="001A48C3" w:rsidRDefault="001A48C3" w:rsidP="00632746">
      <w:pPr>
        <w:autoSpaceDE w:val="0"/>
        <w:autoSpaceDN w:val="0"/>
        <w:adjustRightInd w:val="0"/>
        <w:spacing w:before="120" w:after="0" w:line="240" w:lineRule="auto"/>
        <w:rPr>
          <w:rFonts w:eastAsia="Times New Roman" w:cs="Arial"/>
          <w:lang w:eastAsia="ja-JP"/>
        </w:rPr>
      </w:pPr>
      <w:r>
        <w:rPr>
          <w:rFonts w:eastAsia="Times New Roman" w:cs="Arial"/>
          <w:lang w:eastAsia="ja-JP"/>
        </w:rPr>
        <w:t xml:space="preserve">La metodología aplicada para el desarrollo de este módulo, el cual corresponde a la correcta expresión escrita y oral de los aprendientes en formato no presencial supone el uso de metodología eminentemente participativa tanto de forma sincrónica como asincrónica haciendo uso de herramientas de plataforma virtual que permiten la mediación de aprendizaje de este tipo, entre las cuales es posible destacar herramientas tales como: </w:t>
      </w:r>
    </w:p>
    <w:p w14:paraId="2DB87056" w14:textId="77777777" w:rsidR="001A48C3" w:rsidRDefault="001A48C3" w:rsidP="00FB7E52">
      <w:pPr>
        <w:pStyle w:val="Prrafodelista"/>
        <w:numPr>
          <w:ilvl w:val="0"/>
          <w:numId w:val="53"/>
        </w:numPr>
        <w:autoSpaceDE w:val="0"/>
        <w:autoSpaceDN w:val="0"/>
        <w:adjustRightInd w:val="0"/>
        <w:spacing w:before="120" w:after="0" w:line="240" w:lineRule="auto"/>
        <w:rPr>
          <w:rFonts w:eastAsia="Times New Roman" w:cs="Arial"/>
          <w:lang w:eastAsia="ja-JP"/>
        </w:rPr>
      </w:pPr>
      <w:r>
        <w:rPr>
          <w:rFonts w:eastAsia="Times New Roman" w:cs="Arial"/>
          <w:lang w:eastAsia="ja-JP"/>
        </w:rPr>
        <w:t xml:space="preserve">Clases magistrales de muestra de discurso por medio de video conferencias, podcast, video tutoriales, entre otros. </w:t>
      </w:r>
    </w:p>
    <w:p w14:paraId="17BA4E5D" w14:textId="77777777" w:rsidR="001A48C3" w:rsidRDefault="001A48C3" w:rsidP="00FB7E52">
      <w:pPr>
        <w:pStyle w:val="Prrafodelista"/>
        <w:numPr>
          <w:ilvl w:val="0"/>
          <w:numId w:val="53"/>
        </w:numPr>
        <w:autoSpaceDE w:val="0"/>
        <w:autoSpaceDN w:val="0"/>
        <w:adjustRightInd w:val="0"/>
        <w:spacing w:before="120" w:after="0" w:line="240" w:lineRule="auto"/>
      </w:pPr>
      <w:r>
        <w:rPr>
          <w:rFonts w:eastAsia="Times New Roman" w:cs="Arial"/>
          <w:lang w:eastAsia="ja-JP"/>
        </w:rPr>
        <w:t>Elaboración de ensayos, artículos científicos colaborativos e individuales por medio de herramientas tales como wiki, documentos en línea, páginas web, entre otros.</w:t>
      </w:r>
    </w:p>
    <w:p w14:paraId="615D0553" w14:textId="77777777" w:rsidR="001A48C3" w:rsidRDefault="001A48C3" w:rsidP="00FB7E52">
      <w:pPr>
        <w:pStyle w:val="Prrafodelista"/>
        <w:numPr>
          <w:ilvl w:val="0"/>
          <w:numId w:val="53"/>
        </w:numPr>
        <w:autoSpaceDE w:val="0"/>
        <w:autoSpaceDN w:val="0"/>
        <w:adjustRightInd w:val="0"/>
        <w:spacing w:before="120" w:after="0" w:line="240" w:lineRule="auto"/>
      </w:pPr>
      <w:r>
        <w:rPr>
          <w:rFonts w:eastAsia="Times New Roman" w:cs="Arial"/>
          <w:lang w:eastAsia="ja-JP"/>
        </w:rPr>
        <w:t xml:space="preserve">Debates estudiantiles con participación de tutor utilizando herramientas de videoconferencia de la plataforma. </w:t>
      </w:r>
    </w:p>
    <w:p w14:paraId="48A21C31" w14:textId="77777777" w:rsidR="001A48C3" w:rsidRDefault="001A48C3" w:rsidP="00632746">
      <w:pPr>
        <w:autoSpaceDE w:val="0"/>
        <w:autoSpaceDN w:val="0"/>
        <w:adjustRightInd w:val="0"/>
        <w:spacing w:before="120" w:after="0" w:line="240" w:lineRule="auto"/>
      </w:pPr>
      <w:r>
        <w:t xml:space="preserve">Todo lo anterior suponiendo el uso de metodologías tales como el aula invertida, y proyectos de desarrollo de competencias transversales que se ejecutan a lo largo del módulo, manteniendo el peso metodológico que corresponde a 50% de horas teóricas semanales, y 50% de horas prácticas semanales. </w:t>
      </w:r>
    </w:p>
    <w:p w14:paraId="0E2051E1" w14:textId="77777777" w:rsidR="001A48C3" w:rsidRPr="007A632A" w:rsidRDefault="001A48C3" w:rsidP="00632746">
      <w:pPr>
        <w:autoSpaceDE w:val="0"/>
        <w:autoSpaceDN w:val="0"/>
        <w:adjustRightInd w:val="0"/>
        <w:spacing w:before="120" w:after="0" w:line="240" w:lineRule="auto"/>
        <w:rPr>
          <w:sz w:val="2"/>
        </w:rPr>
      </w:pPr>
    </w:p>
    <w:p w14:paraId="08F1E28F" w14:textId="77777777" w:rsidR="001A48C3" w:rsidRDefault="001A48C3" w:rsidP="00632746">
      <w:pPr>
        <w:pStyle w:val="Textoindependiente"/>
        <w:ind w:right="614"/>
        <w:jc w:val="both"/>
        <w:rPr>
          <w:szCs w:val="22"/>
        </w:rPr>
      </w:pPr>
    </w:p>
    <w:p w14:paraId="428D35CE" w14:textId="77777777" w:rsidR="001A48C3" w:rsidRDefault="001A48C3" w:rsidP="00632746">
      <w:pPr>
        <w:pStyle w:val="Ttulo2"/>
        <w:spacing w:line="240" w:lineRule="auto"/>
      </w:pPr>
      <w:bookmarkStart w:id="257" w:name="_Toc57655673"/>
      <w:bookmarkStart w:id="258" w:name="_Toc57967899"/>
      <w:bookmarkStart w:id="259" w:name="_Toc58002052"/>
      <w:bookmarkStart w:id="260" w:name="_Toc58011160"/>
      <w:bookmarkStart w:id="261" w:name="_Toc59214184"/>
      <w:r>
        <w:t>V.- Criterios de evaluación</w:t>
      </w:r>
      <w:bookmarkEnd w:id="257"/>
      <w:bookmarkEnd w:id="258"/>
      <w:bookmarkEnd w:id="259"/>
      <w:bookmarkEnd w:id="260"/>
      <w:bookmarkEnd w:id="261"/>
      <w:r>
        <w:t xml:space="preserve"> </w:t>
      </w:r>
    </w:p>
    <w:p w14:paraId="3E55FFF8" w14:textId="77777777" w:rsidR="001A48C3" w:rsidRDefault="001A48C3" w:rsidP="00632746">
      <w:pPr>
        <w:pStyle w:val="Textoindependiente"/>
        <w:ind w:right="614"/>
        <w:jc w:val="both"/>
        <w:rPr>
          <w:szCs w:val="22"/>
        </w:rPr>
      </w:pPr>
    </w:p>
    <w:p w14:paraId="0449A8A9" w14:textId="77777777" w:rsidR="001A48C3" w:rsidRDefault="001A48C3" w:rsidP="00632746">
      <w:pPr>
        <w:pStyle w:val="Textoindependiente"/>
        <w:ind w:right="614"/>
        <w:jc w:val="both"/>
        <w:rPr>
          <w:b/>
          <w:bCs/>
          <w:szCs w:val="22"/>
        </w:rPr>
      </w:pPr>
      <w:r>
        <w:rPr>
          <w:b/>
          <w:bCs/>
          <w:szCs w:val="22"/>
        </w:rPr>
        <w:t xml:space="preserve">Indicadores de logro: </w:t>
      </w:r>
    </w:p>
    <w:p w14:paraId="18D80D86" w14:textId="77777777" w:rsidR="001A48C3" w:rsidRDefault="001A48C3" w:rsidP="00FB7E52">
      <w:pPr>
        <w:pStyle w:val="Prrafodelista"/>
        <w:numPr>
          <w:ilvl w:val="0"/>
          <w:numId w:val="61"/>
        </w:numPr>
        <w:spacing w:line="240" w:lineRule="auto"/>
        <w:rPr>
          <w:rFonts w:cs="Arial"/>
        </w:rPr>
      </w:pPr>
      <w:r>
        <w:rPr>
          <w:rFonts w:cs="Arial"/>
        </w:rPr>
        <w:t>Describir los orígenes del ser humano en El Salvador.</w:t>
      </w:r>
    </w:p>
    <w:p w14:paraId="338B9503" w14:textId="77777777" w:rsidR="001A48C3" w:rsidRDefault="001A48C3" w:rsidP="00FB7E52">
      <w:pPr>
        <w:pStyle w:val="Prrafodelista"/>
        <w:numPr>
          <w:ilvl w:val="0"/>
          <w:numId w:val="61"/>
        </w:numPr>
        <w:spacing w:line="240" w:lineRule="auto"/>
        <w:rPr>
          <w:rFonts w:cs="Arial"/>
        </w:rPr>
      </w:pPr>
      <w:r>
        <w:rPr>
          <w:rFonts w:cs="Arial"/>
        </w:rPr>
        <w:t>Identificar el período y formas de descubrimiento, conquista y colonia.</w:t>
      </w:r>
    </w:p>
    <w:p w14:paraId="0CE06AEF" w14:textId="77777777" w:rsidR="001A48C3" w:rsidRDefault="001A48C3" w:rsidP="00FB7E52">
      <w:pPr>
        <w:pStyle w:val="Prrafodelista"/>
        <w:numPr>
          <w:ilvl w:val="0"/>
          <w:numId w:val="61"/>
        </w:numPr>
        <w:spacing w:line="240" w:lineRule="auto"/>
        <w:rPr>
          <w:rFonts w:cs="Arial"/>
        </w:rPr>
      </w:pPr>
      <w:r>
        <w:rPr>
          <w:rFonts w:cs="Arial"/>
        </w:rPr>
        <w:t xml:space="preserve">Establecer características de los sistemas políticos y modelos económicos </w:t>
      </w:r>
    </w:p>
    <w:p w14:paraId="18731A4F" w14:textId="77777777" w:rsidR="001A48C3" w:rsidRDefault="001A48C3" w:rsidP="00FB7E52">
      <w:pPr>
        <w:pStyle w:val="Prrafodelista"/>
        <w:numPr>
          <w:ilvl w:val="0"/>
          <w:numId w:val="61"/>
        </w:numPr>
        <w:spacing w:line="240" w:lineRule="auto"/>
        <w:rPr>
          <w:rFonts w:cs="Arial"/>
        </w:rPr>
      </w:pPr>
      <w:r>
        <w:rPr>
          <w:rFonts w:cs="Arial"/>
        </w:rPr>
        <w:t>Identificar razones e implicaciones de los conflictos: 1833, 1932, 1969 (Naturaleza, causas y consecuencias).</w:t>
      </w:r>
    </w:p>
    <w:p w14:paraId="12C5071E" w14:textId="77777777" w:rsidR="001A48C3" w:rsidRDefault="001A48C3" w:rsidP="00FB7E52">
      <w:pPr>
        <w:pStyle w:val="Prrafodelista"/>
        <w:numPr>
          <w:ilvl w:val="0"/>
          <w:numId w:val="61"/>
        </w:numPr>
        <w:spacing w:line="240" w:lineRule="auto"/>
        <w:rPr>
          <w:rFonts w:cs="Arial"/>
        </w:rPr>
      </w:pPr>
      <w:r>
        <w:rPr>
          <w:rFonts w:cs="Arial"/>
        </w:rPr>
        <w:t>Analizar las soluciones obtenidas mediante los Acuerdo de Paz y la Posguerra</w:t>
      </w:r>
    </w:p>
    <w:p w14:paraId="2BAEC924" w14:textId="77777777" w:rsidR="001A48C3" w:rsidRDefault="001A48C3" w:rsidP="00FB7E52">
      <w:pPr>
        <w:pStyle w:val="Prrafodelista"/>
        <w:numPr>
          <w:ilvl w:val="0"/>
          <w:numId w:val="61"/>
        </w:numPr>
        <w:spacing w:line="240" w:lineRule="auto"/>
        <w:rPr>
          <w:rFonts w:cs="Arial"/>
        </w:rPr>
      </w:pPr>
      <w:r>
        <w:rPr>
          <w:rFonts w:cs="Arial"/>
        </w:rPr>
        <w:t xml:space="preserve">Distinguir la estructura de una conversación. </w:t>
      </w:r>
    </w:p>
    <w:p w14:paraId="6B67293E" w14:textId="77777777" w:rsidR="001A48C3" w:rsidRDefault="001A48C3" w:rsidP="00FB7E52">
      <w:pPr>
        <w:pStyle w:val="Prrafodelista"/>
        <w:numPr>
          <w:ilvl w:val="0"/>
          <w:numId w:val="61"/>
        </w:numPr>
        <w:spacing w:line="240" w:lineRule="auto"/>
        <w:rPr>
          <w:rFonts w:cs="Arial"/>
        </w:rPr>
      </w:pPr>
      <w:r>
        <w:rPr>
          <w:rFonts w:cs="Arial"/>
        </w:rPr>
        <w:t xml:space="preserve">Establecer la tipología textual. Redactar párrafos tomando en cuenta sus características los recursos, la técnica entre otros. </w:t>
      </w:r>
    </w:p>
    <w:p w14:paraId="6FA60E15" w14:textId="77777777" w:rsidR="001A48C3" w:rsidRDefault="001A48C3" w:rsidP="00FB7E52">
      <w:pPr>
        <w:pStyle w:val="Prrafodelista"/>
        <w:numPr>
          <w:ilvl w:val="0"/>
          <w:numId w:val="61"/>
        </w:numPr>
        <w:spacing w:line="240" w:lineRule="auto"/>
        <w:rPr>
          <w:rFonts w:cs="Arial"/>
        </w:rPr>
      </w:pPr>
      <w:r>
        <w:rPr>
          <w:rFonts w:cs="Arial"/>
        </w:rPr>
        <w:t xml:space="preserve">Elaborar informes y reportes de diferentes tipos. </w:t>
      </w:r>
    </w:p>
    <w:p w14:paraId="50771E75" w14:textId="77777777" w:rsidR="001A48C3" w:rsidRDefault="001A48C3" w:rsidP="00FB7E52">
      <w:pPr>
        <w:pStyle w:val="Prrafodelista"/>
        <w:numPr>
          <w:ilvl w:val="0"/>
          <w:numId w:val="61"/>
        </w:numPr>
        <w:spacing w:line="240" w:lineRule="auto"/>
        <w:rPr>
          <w:rFonts w:cs="Arial"/>
        </w:rPr>
      </w:pPr>
      <w:r>
        <w:t>Aplicar la técnica del comentario y la clasificación del comentario</w:t>
      </w:r>
    </w:p>
    <w:p w14:paraId="04D85ED3" w14:textId="77777777" w:rsidR="001A48C3" w:rsidRDefault="001A48C3" w:rsidP="00FB7E52">
      <w:pPr>
        <w:pStyle w:val="Prrafodelista"/>
        <w:numPr>
          <w:ilvl w:val="0"/>
          <w:numId w:val="61"/>
        </w:numPr>
        <w:spacing w:line="240" w:lineRule="auto"/>
        <w:rPr>
          <w:rFonts w:cs="Arial"/>
        </w:rPr>
      </w:pPr>
      <w:r>
        <w:rPr>
          <w:rFonts w:cs="Arial"/>
        </w:rPr>
        <w:t>Discutir sobre la legislación de El Salvador en materia de Derechos Humanos.</w:t>
      </w:r>
    </w:p>
    <w:p w14:paraId="7BBA82D7" w14:textId="77777777" w:rsidR="001A48C3" w:rsidRDefault="001A48C3" w:rsidP="00FB7E52">
      <w:pPr>
        <w:pStyle w:val="Prrafodelista"/>
        <w:numPr>
          <w:ilvl w:val="0"/>
          <w:numId w:val="61"/>
        </w:numPr>
        <w:spacing w:line="240" w:lineRule="auto"/>
        <w:rPr>
          <w:rFonts w:cs="Arial"/>
        </w:rPr>
      </w:pPr>
      <w:r>
        <w:rPr>
          <w:rFonts w:cs="Arial"/>
        </w:rPr>
        <w:t xml:space="preserve">Establece las formas de prevención de la Violencia de Género. </w:t>
      </w:r>
    </w:p>
    <w:p w14:paraId="3D3A692B" w14:textId="77777777" w:rsidR="001A48C3" w:rsidRDefault="001A48C3" w:rsidP="00FB7E52">
      <w:pPr>
        <w:pStyle w:val="Prrafodelista"/>
        <w:numPr>
          <w:ilvl w:val="0"/>
          <w:numId w:val="61"/>
        </w:numPr>
        <w:spacing w:line="240" w:lineRule="auto"/>
        <w:rPr>
          <w:rFonts w:cs="Arial"/>
        </w:rPr>
      </w:pPr>
      <w:r>
        <w:rPr>
          <w:rFonts w:cs="Arial"/>
        </w:rPr>
        <w:t>Identificar las condiciones para la política de Inclusión.</w:t>
      </w:r>
    </w:p>
    <w:p w14:paraId="04E1623A" w14:textId="77777777" w:rsidR="001A48C3" w:rsidRDefault="001A48C3" w:rsidP="00FB7E52">
      <w:pPr>
        <w:pStyle w:val="Prrafodelista"/>
        <w:numPr>
          <w:ilvl w:val="0"/>
          <w:numId w:val="61"/>
        </w:numPr>
        <w:spacing w:line="240" w:lineRule="auto"/>
        <w:rPr>
          <w:rFonts w:cs="Arial"/>
        </w:rPr>
      </w:pPr>
      <w:r>
        <w:rPr>
          <w:rFonts w:cs="Arial"/>
        </w:rPr>
        <w:t>Definir los actores de exclusión social y educativa en El Salvador.</w:t>
      </w:r>
    </w:p>
    <w:p w14:paraId="669BE81E" w14:textId="77777777" w:rsidR="00EE4622" w:rsidRDefault="001A48C3" w:rsidP="00FB7E52">
      <w:pPr>
        <w:pStyle w:val="Prrafodelista"/>
        <w:numPr>
          <w:ilvl w:val="0"/>
          <w:numId w:val="61"/>
        </w:numPr>
        <w:spacing w:line="240" w:lineRule="auto"/>
        <w:rPr>
          <w:rFonts w:cs="Arial"/>
        </w:rPr>
      </w:pPr>
      <w:r>
        <w:rPr>
          <w:rFonts w:cs="Arial"/>
        </w:rPr>
        <w:t>Interpretar causas y consecuencias de la desintegración familiar y la violencia.</w:t>
      </w:r>
    </w:p>
    <w:p w14:paraId="5582091C" w14:textId="6B6396C5" w:rsidR="001A48C3" w:rsidRDefault="001A48C3" w:rsidP="00FB7E52">
      <w:pPr>
        <w:pStyle w:val="Prrafodelista"/>
        <w:numPr>
          <w:ilvl w:val="0"/>
          <w:numId w:val="61"/>
        </w:numPr>
        <w:spacing w:line="240" w:lineRule="auto"/>
        <w:rPr>
          <w:rFonts w:cs="Arial"/>
        </w:rPr>
      </w:pPr>
      <w:r>
        <w:rPr>
          <w:rFonts w:cs="Arial"/>
        </w:rPr>
        <w:t>Identificar las características Ecológicas del planeta.</w:t>
      </w:r>
    </w:p>
    <w:p w14:paraId="78A4604B" w14:textId="77777777" w:rsidR="001A48C3" w:rsidRDefault="001A48C3" w:rsidP="00FB7E52">
      <w:pPr>
        <w:pStyle w:val="Prrafodelista"/>
        <w:numPr>
          <w:ilvl w:val="0"/>
          <w:numId w:val="61"/>
        </w:numPr>
        <w:spacing w:line="240" w:lineRule="auto"/>
        <w:rPr>
          <w:rFonts w:cs="Arial"/>
        </w:rPr>
      </w:pPr>
      <w:r>
        <w:rPr>
          <w:rFonts w:cs="Arial"/>
        </w:rPr>
        <w:t>Identificar las condiciones de la problemática de los Recursos Naturales.</w:t>
      </w:r>
    </w:p>
    <w:p w14:paraId="550F1761" w14:textId="77777777" w:rsidR="001A48C3" w:rsidRDefault="001A48C3" w:rsidP="00FB7E52">
      <w:pPr>
        <w:pStyle w:val="Prrafodelista"/>
        <w:numPr>
          <w:ilvl w:val="0"/>
          <w:numId w:val="61"/>
        </w:numPr>
        <w:spacing w:line="240" w:lineRule="auto"/>
        <w:rPr>
          <w:rFonts w:cs="Arial"/>
        </w:rPr>
      </w:pPr>
      <w:r>
        <w:rPr>
          <w:rFonts w:cs="Arial"/>
        </w:rPr>
        <w:t>Interpretar la relación entre sociedad y naturaleza.</w:t>
      </w:r>
    </w:p>
    <w:p w14:paraId="3F00C113" w14:textId="77777777" w:rsidR="001A48C3" w:rsidRDefault="001A48C3" w:rsidP="00FB7E52">
      <w:pPr>
        <w:pStyle w:val="Prrafodelista"/>
        <w:numPr>
          <w:ilvl w:val="0"/>
          <w:numId w:val="61"/>
        </w:numPr>
        <w:spacing w:line="240" w:lineRule="auto"/>
        <w:rPr>
          <w:rFonts w:cs="Arial"/>
        </w:rPr>
      </w:pPr>
      <w:r>
        <w:rPr>
          <w:rFonts w:cs="Arial"/>
        </w:rPr>
        <w:t>Diferenciar el concepto y aplicación de desarrollo sostenible y distribución de la riqueza.</w:t>
      </w:r>
    </w:p>
    <w:p w14:paraId="1AFBD1C4" w14:textId="77777777" w:rsidR="001A48C3" w:rsidRDefault="001A48C3" w:rsidP="00FB7E52">
      <w:pPr>
        <w:pStyle w:val="Prrafodelista"/>
        <w:numPr>
          <w:ilvl w:val="0"/>
          <w:numId w:val="61"/>
        </w:numPr>
        <w:spacing w:line="240" w:lineRule="auto"/>
        <w:rPr>
          <w:rFonts w:cs="Arial"/>
        </w:rPr>
      </w:pPr>
      <w:r>
        <w:rPr>
          <w:rFonts w:cs="Arial"/>
        </w:rPr>
        <w:lastRenderedPageBreak/>
        <w:t>Identificar la historia del clima y cambio climático</w:t>
      </w:r>
    </w:p>
    <w:p w14:paraId="49AB1A34" w14:textId="77777777" w:rsidR="001A48C3" w:rsidRDefault="001A48C3" w:rsidP="00FB7E52">
      <w:pPr>
        <w:pStyle w:val="Prrafodelista"/>
        <w:numPr>
          <w:ilvl w:val="0"/>
          <w:numId w:val="61"/>
        </w:numPr>
        <w:spacing w:line="240" w:lineRule="auto"/>
        <w:rPr>
          <w:rFonts w:cs="Arial"/>
        </w:rPr>
      </w:pPr>
      <w:r>
        <w:rPr>
          <w:rFonts w:cs="Arial"/>
        </w:rPr>
        <w:t>Explicar las aplicaciones de los instrumentos jurídicos internacionales sobre el cambio climático.</w:t>
      </w:r>
    </w:p>
    <w:p w14:paraId="44191A1A" w14:textId="77777777" w:rsidR="001A48C3" w:rsidRDefault="001A48C3" w:rsidP="00FB7E52">
      <w:pPr>
        <w:pStyle w:val="Prrafodelista"/>
        <w:numPr>
          <w:ilvl w:val="0"/>
          <w:numId w:val="61"/>
        </w:numPr>
        <w:spacing w:line="240" w:lineRule="auto"/>
        <w:rPr>
          <w:rFonts w:cs="Arial"/>
        </w:rPr>
      </w:pPr>
      <w:r>
        <w:rPr>
          <w:rFonts w:cs="Arial"/>
        </w:rPr>
        <w:t>Identificar la problemática del cambio climático en la agenda económica, política del Estado salvadoreño.</w:t>
      </w:r>
      <w:r w:rsidRPr="001A48C3">
        <w:rPr>
          <w:rFonts w:cs="Arial"/>
          <w:lang w:bidi="ar-SA"/>
        </w:rPr>
        <w:t xml:space="preserve"> </w:t>
      </w:r>
    </w:p>
    <w:p w14:paraId="120B2FCA" w14:textId="77777777" w:rsidR="001A48C3" w:rsidRDefault="001A48C3" w:rsidP="00FB7E52">
      <w:pPr>
        <w:pStyle w:val="Prrafodelista"/>
        <w:numPr>
          <w:ilvl w:val="0"/>
          <w:numId w:val="61"/>
        </w:numPr>
        <w:spacing w:line="240" w:lineRule="auto"/>
        <w:rPr>
          <w:rFonts w:cs="Arial"/>
        </w:rPr>
      </w:pPr>
      <w:r w:rsidRPr="001A48C3">
        <w:rPr>
          <w:rFonts w:cs="Arial"/>
          <w:lang w:bidi="ar-SA"/>
        </w:rPr>
        <w:t>Expresar la situación actual del Patrimonio Natural</w:t>
      </w:r>
    </w:p>
    <w:p w14:paraId="523511C7" w14:textId="77777777" w:rsidR="001A48C3" w:rsidRDefault="001A48C3" w:rsidP="00FB7E52">
      <w:pPr>
        <w:pStyle w:val="Prrafodelista"/>
        <w:numPr>
          <w:ilvl w:val="0"/>
          <w:numId w:val="61"/>
        </w:numPr>
        <w:spacing w:line="240" w:lineRule="auto"/>
        <w:rPr>
          <w:rFonts w:cs="Arial"/>
        </w:rPr>
      </w:pPr>
      <w:r w:rsidRPr="001A48C3">
        <w:rPr>
          <w:rFonts w:cs="Arial"/>
          <w:lang w:bidi="ar-SA"/>
        </w:rPr>
        <w:t>Relacionar la sociedad salvadoreña y cultura</w:t>
      </w:r>
    </w:p>
    <w:p w14:paraId="58F7DE60" w14:textId="77777777" w:rsidR="001A48C3" w:rsidRDefault="001A48C3" w:rsidP="00FB7E52">
      <w:pPr>
        <w:pStyle w:val="Prrafodelista"/>
        <w:numPr>
          <w:ilvl w:val="0"/>
          <w:numId w:val="61"/>
        </w:numPr>
        <w:spacing w:line="240" w:lineRule="auto"/>
        <w:rPr>
          <w:rFonts w:cs="Arial"/>
        </w:rPr>
      </w:pPr>
      <w:r w:rsidRPr="001A48C3">
        <w:rPr>
          <w:rFonts w:cs="Arial"/>
          <w:lang w:bidi="ar-SA"/>
        </w:rPr>
        <w:t xml:space="preserve">Identificar la relación entre el entorno social y sociocultural </w:t>
      </w:r>
    </w:p>
    <w:p w14:paraId="381AF5F9" w14:textId="77777777" w:rsidR="001A48C3" w:rsidRDefault="001A48C3" w:rsidP="00FB7E52">
      <w:pPr>
        <w:pStyle w:val="Prrafodelista"/>
        <w:numPr>
          <w:ilvl w:val="0"/>
          <w:numId w:val="61"/>
        </w:numPr>
        <w:spacing w:line="240" w:lineRule="auto"/>
        <w:rPr>
          <w:rFonts w:cs="Arial"/>
        </w:rPr>
      </w:pPr>
      <w:r w:rsidRPr="001A48C3">
        <w:rPr>
          <w:rFonts w:cs="Arial"/>
          <w:lang w:bidi="ar-SA"/>
        </w:rPr>
        <w:t xml:space="preserve">Listar las condiciones básicas para determinar la calidad de vida. </w:t>
      </w:r>
    </w:p>
    <w:p w14:paraId="03772315" w14:textId="77777777" w:rsidR="00D46EED" w:rsidRDefault="00D46EED" w:rsidP="00D46EED">
      <w:pPr>
        <w:spacing w:after="0" w:line="240" w:lineRule="auto"/>
        <w:ind w:left="360"/>
        <w:rPr>
          <w:rFonts w:eastAsia="Times New Roman" w:cs="Arial"/>
          <w:b/>
          <w:bCs/>
          <w:szCs w:val="20"/>
          <w:lang w:eastAsia="x-none"/>
        </w:rPr>
      </w:pPr>
    </w:p>
    <w:p w14:paraId="64322114" w14:textId="6262CD9E" w:rsidR="00D46EED" w:rsidRPr="00D46EED" w:rsidRDefault="00D46EED" w:rsidP="00D46EED">
      <w:pPr>
        <w:spacing w:after="0" w:line="240" w:lineRule="auto"/>
        <w:ind w:left="360"/>
        <w:rPr>
          <w:rFonts w:eastAsia="Times New Roman" w:cs="Arial"/>
          <w:b/>
          <w:bCs/>
          <w:color w:val="FF0000"/>
          <w:szCs w:val="20"/>
          <w:lang w:eastAsia="x-none"/>
        </w:rPr>
      </w:pPr>
      <w:r w:rsidRPr="00D46EED">
        <w:rPr>
          <w:rFonts w:eastAsia="Times New Roman" w:cs="Arial"/>
          <w:b/>
          <w:bCs/>
          <w:szCs w:val="20"/>
          <w:lang w:eastAsia="x-none"/>
        </w:rPr>
        <w:t>Criterios de evaluación de los aprendizajes</w:t>
      </w:r>
    </w:p>
    <w:p w14:paraId="7D5B16EA" w14:textId="17EFC3AA" w:rsidR="001A48C3" w:rsidRDefault="001A48C3" w:rsidP="00632746">
      <w:pPr>
        <w:pStyle w:val="Textoindependiente"/>
        <w:ind w:right="614"/>
        <w:jc w:val="both"/>
        <w:rPr>
          <w:b/>
          <w:bCs/>
          <w:szCs w:val="22"/>
        </w:rPr>
      </w:pPr>
    </w:p>
    <w:p w14:paraId="2A8AF776" w14:textId="77777777" w:rsidR="001A48C3" w:rsidRDefault="001A48C3" w:rsidP="00085DF7">
      <w:pPr>
        <w:pStyle w:val="Prrafodelista"/>
        <w:numPr>
          <w:ilvl w:val="0"/>
          <w:numId w:val="334"/>
        </w:numPr>
        <w:spacing w:line="240" w:lineRule="auto"/>
        <w:rPr>
          <w:rFonts w:cs="Arial"/>
        </w:rPr>
      </w:pPr>
      <w:r>
        <w:rPr>
          <w:rFonts w:cs="Arial"/>
        </w:rPr>
        <w:t>Escribe los orígenes del ser humano en El Salvador para identificar el periodo y formas de descubrimiento, conquista y colonia.</w:t>
      </w:r>
    </w:p>
    <w:p w14:paraId="30442570" w14:textId="23C24F2D" w:rsidR="001A48C3" w:rsidRDefault="001A48C3" w:rsidP="00085DF7">
      <w:pPr>
        <w:pStyle w:val="Prrafodelista"/>
        <w:numPr>
          <w:ilvl w:val="0"/>
          <w:numId w:val="334"/>
        </w:numPr>
        <w:spacing w:line="240" w:lineRule="auto"/>
        <w:rPr>
          <w:rFonts w:cs="Arial"/>
        </w:rPr>
      </w:pPr>
      <w:r>
        <w:rPr>
          <w:rFonts w:cs="Arial"/>
        </w:rPr>
        <w:t xml:space="preserve">Establece características de los sistemas políticos y modelos económicos a fin de identificar </w:t>
      </w:r>
      <w:r w:rsidR="006D140B">
        <w:rPr>
          <w:rFonts w:cs="Arial"/>
        </w:rPr>
        <w:t>las razones</w:t>
      </w:r>
      <w:r>
        <w:rPr>
          <w:rFonts w:cs="Arial"/>
        </w:rPr>
        <w:t xml:space="preserve"> e implicaciones de los conflictos: 1833, 1932, 1969 (Naturaleza, causas y consecuencias).</w:t>
      </w:r>
    </w:p>
    <w:p w14:paraId="415CFCAC" w14:textId="121354F3" w:rsidR="001A48C3" w:rsidRDefault="001A48C3" w:rsidP="00085DF7">
      <w:pPr>
        <w:pStyle w:val="Prrafodelista"/>
        <w:numPr>
          <w:ilvl w:val="0"/>
          <w:numId w:val="334"/>
        </w:numPr>
        <w:spacing w:line="240" w:lineRule="auto"/>
        <w:rPr>
          <w:rFonts w:cs="Arial"/>
        </w:rPr>
      </w:pPr>
      <w:r>
        <w:t xml:space="preserve">Analizar las soluciones obtenidas mediante los Acuerdo de Paz y la Posguerra para establecer argumentos de </w:t>
      </w:r>
      <w:r w:rsidR="006D140B">
        <w:t xml:space="preserve">discusión </w:t>
      </w:r>
      <w:r w:rsidR="006D140B">
        <w:rPr>
          <w:rFonts w:cs="Arial"/>
        </w:rPr>
        <w:t>sobre</w:t>
      </w:r>
      <w:r>
        <w:rPr>
          <w:rFonts w:cs="Arial"/>
        </w:rPr>
        <w:t xml:space="preserve"> la legislación de El Salvador en materia de Derechos Humanos.</w:t>
      </w:r>
    </w:p>
    <w:p w14:paraId="27563B29" w14:textId="77777777" w:rsidR="001A48C3" w:rsidRDefault="001A48C3" w:rsidP="00085DF7">
      <w:pPr>
        <w:pStyle w:val="Prrafodelista"/>
        <w:numPr>
          <w:ilvl w:val="0"/>
          <w:numId w:val="334"/>
        </w:numPr>
        <w:spacing w:line="240" w:lineRule="auto"/>
        <w:rPr>
          <w:rFonts w:cs="Arial"/>
        </w:rPr>
      </w:pPr>
      <w:r>
        <w:rPr>
          <w:rFonts w:cs="Arial"/>
        </w:rPr>
        <w:t>Establece las formas de prevención de la Violencia de Género e identifica condiciones para la política de Inclusión para definir los actores de exclusión social y educativa en El Salvador</w:t>
      </w:r>
    </w:p>
    <w:p w14:paraId="32286438" w14:textId="77777777" w:rsidR="001A48C3" w:rsidRPr="000E22BC" w:rsidRDefault="001A48C3" w:rsidP="00085DF7">
      <w:pPr>
        <w:pStyle w:val="Prrafodelista"/>
        <w:numPr>
          <w:ilvl w:val="0"/>
          <w:numId w:val="334"/>
        </w:numPr>
        <w:spacing w:before="120" w:after="0" w:line="240" w:lineRule="auto"/>
        <w:rPr>
          <w:rFonts w:eastAsia="Times New Roman" w:cs="Arial"/>
          <w:lang w:bidi="ar-SA"/>
        </w:rPr>
      </w:pPr>
      <w:r w:rsidRPr="000E22BC">
        <w:rPr>
          <w:rFonts w:cs="Arial"/>
        </w:rPr>
        <w:t xml:space="preserve">Interpreta causas y consecuencias de la desintegración familiar y la violencia para mostrar empatía a las situaciones del entorno. </w:t>
      </w:r>
    </w:p>
    <w:p w14:paraId="52998764" w14:textId="506AAA27" w:rsidR="001A48C3" w:rsidRPr="000E22BC" w:rsidRDefault="001A48C3" w:rsidP="00085DF7">
      <w:pPr>
        <w:pStyle w:val="Prrafodelista"/>
        <w:numPr>
          <w:ilvl w:val="0"/>
          <w:numId w:val="334"/>
        </w:numPr>
        <w:spacing w:before="120" w:after="0" w:line="240" w:lineRule="auto"/>
        <w:rPr>
          <w:rFonts w:cs="Arial"/>
          <w:lang w:bidi="ar-SA"/>
        </w:rPr>
      </w:pPr>
      <w:r w:rsidRPr="000E22BC">
        <w:rPr>
          <w:rFonts w:cs="Arial"/>
          <w:lang w:bidi="ar-SA"/>
        </w:rPr>
        <w:t xml:space="preserve">Explica las aplicaciones de los instrumentos jurídicos internacionales sobre el cambio </w:t>
      </w:r>
      <w:r w:rsidR="00290FC0" w:rsidRPr="000E22BC">
        <w:rPr>
          <w:rFonts w:cs="Arial"/>
          <w:lang w:bidi="ar-SA"/>
        </w:rPr>
        <w:t>climático</w:t>
      </w:r>
      <w:r w:rsidRPr="000E22BC">
        <w:rPr>
          <w:rFonts w:cs="Arial"/>
          <w:lang w:bidi="ar-SA"/>
        </w:rPr>
        <w:t xml:space="preserve"> con la finalidad de Comprender la problemática del cambio climático en la agenda económica, política del Estado salvadoreño.</w:t>
      </w:r>
    </w:p>
    <w:p w14:paraId="66EBF95E" w14:textId="77777777" w:rsidR="001A48C3" w:rsidRPr="000E22BC" w:rsidRDefault="001A48C3" w:rsidP="00085DF7">
      <w:pPr>
        <w:pStyle w:val="Prrafodelista"/>
        <w:numPr>
          <w:ilvl w:val="0"/>
          <w:numId w:val="334"/>
        </w:numPr>
        <w:spacing w:line="240" w:lineRule="auto"/>
        <w:rPr>
          <w:rFonts w:cs="Arial"/>
        </w:rPr>
      </w:pPr>
      <w:r w:rsidRPr="000E22BC">
        <w:rPr>
          <w:rFonts w:cs="Arial"/>
        </w:rPr>
        <w:t>Expresa la situación actual del Patrimonio Natural para establecer la diferencia entre la sociedad salvadoreña y cultura</w:t>
      </w:r>
    </w:p>
    <w:p w14:paraId="05CA7686" w14:textId="73F0693B" w:rsidR="001A48C3" w:rsidRPr="000E22BC" w:rsidRDefault="001A48C3" w:rsidP="00085DF7">
      <w:pPr>
        <w:pStyle w:val="Prrafodelista"/>
        <w:numPr>
          <w:ilvl w:val="0"/>
          <w:numId w:val="334"/>
        </w:numPr>
        <w:spacing w:line="240" w:lineRule="auto"/>
        <w:rPr>
          <w:rFonts w:cs="Arial"/>
        </w:rPr>
      </w:pPr>
      <w:r w:rsidRPr="000E22BC">
        <w:rPr>
          <w:rFonts w:cs="Arial"/>
        </w:rPr>
        <w:t xml:space="preserve">Relaciona el entorno social y </w:t>
      </w:r>
      <w:r w:rsidR="006D140B" w:rsidRPr="000E22BC">
        <w:rPr>
          <w:rFonts w:cs="Arial"/>
        </w:rPr>
        <w:t>sociocultural para</w:t>
      </w:r>
      <w:r w:rsidRPr="000E22BC">
        <w:rPr>
          <w:rFonts w:cs="Arial"/>
        </w:rPr>
        <w:t xml:space="preserve"> identificar </w:t>
      </w:r>
      <w:r w:rsidR="00F6398E" w:rsidRPr="000E22BC">
        <w:rPr>
          <w:rFonts w:cs="Arial"/>
        </w:rPr>
        <w:t>las condiciones</w:t>
      </w:r>
      <w:r w:rsidRPr="000E22BC">
        <w:rPr>
          <w:rFonts w:cs="Arial"/>
        </w:rPr>
        <w:t xml:space="preserve"> básicas para determinar la calidad de vida.</w:t>
      </w:r>
    </w:p>
    <w:p w14:paraId="646C6AEE" w14:textId="5C816444" w:rsidR="001A48C3" w:rsidRPr="00E90177" w:rsidRDefault="001A48C3" w:rsidP="00E90177">
      <w:pPr>
        <w:pStyle w:val="Ttulo2"/>
        <w:spacing w:line="240" w:lineRule="auto"/>
        <w:rPr>
          <w:rFonts w:eastAsia="Calibri"/>
        </w:rPr>
      </w:pPr>
      <w:bookmarkStart w:id="262" w:name="_Toc57655674"/>
      <w:bookmarkStart w:id="263" w:name="_Toc57967900"/>
      <w:bookmarkStart w:id="264" w:name="_Toc58002053"/>
      <w:bookmarkStart w:id="265" w:name="_Toc58011161"/>
      <w:bookmarkStart w:id="266" w:name="_Toc59214185"/>
      <w:r>
        <w:rPr>
          <w:rFonts w:eastAsia="Calibri"/>
        </w:rPr>
        <w:t>VI.- Fuentes de información y materiales de apoyo</w:t>
      </w:r>
      <w:bookmarkEnd w:id="262"/>
      <w:bookmarkEnd w:id="263"/>
      <w:bookmarkEnd w:id="264"/>
      <w:bookmarkEnd w:id="265"/>
      <w:bookmarkEnd w:id="266"/>
    </w:p>
    <w:p w14:paraId="2E4F2BFE" w14:textId="7777777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p w14:paraId="2E576898" w14:textId="77777777" w:rsidR="001A48C3" w:rsidRPr="00336D1A" w:rsidRDefault="001A48C3" w:rsidP="00632746">
      <w:pPr>
        <w:spacing w:line="240" w:lineRule="auto"/>
        <w:rPr>
          <w:rFonts w:cs="Arial"/>
          <w:b/>
          <w:sz w:val="2"/>
        </w:rPr>
      </w:pPr>
    </w:p>
    <w:p w14:paraId="430D1918" w14:textId="2B0AA8E7" w:rsidR="001A48C3" w:rsidRPr="00E90177" w:rsidRDefault="001A48C3" w:rsidP="00FB7E52">
      <w:pPr>
        <w:pStyle w:val="Bibliografa"/>
        <w:numPr>
          <w:ilvl w:val="0"/>
          <w:numId w:val="63"/>
        </w:numPr>
        <w:spacing w:after="0" w:line="240" w:lineRule="auto"/>
        <w:rPr>
          <w:rFonts w:cs="Arial"/>
          <w:iCs/>
          <w:noProof/>
        </w:rPr>
      </w:pPr>
      <w:r>
        <w:rPr>
          <w:rFonts w:cs="Arial"/>
          <w:noProof/>
        </w:rPr>
        <w:t xml:space="preserve">Fernadez Martinez, A. C. (2001). </w:t>
      </w:r>
      <w:r>
        <w:rPr>
          <w:rFonts w:cs="Arial"/>
          <w:iCs/>
          <w:noProof/>
        </w:rPr>
        <w:t xml:space="preserve">La experiencia de la justicia penal juvenil salvadoreña desde los operadores. </w:t>
      </w:r>
      <w:r>
        <w:rPr>
          <w:rFonts w:cs="Arial"/>
          <w:noProof/>
        </w:rPr>
        <w:t>San Salvador: Imprenta criterio. (3 Ejemplares)</w:t>
      </w:r>
    </w:p>
    <w:p w14:paraId="5B68CC3A" w14:textId="2CA84A8B" w:rsidR="001A48C3" w:rsidRPr="00E90177" w:rsidRDefault="001A48C3" w:rsidP="00FB7E52">
      <w:pPr>
        <w:pStyle w:val="Bibliografa"/>
        <w:numPr>
          <w:ilvl w:val="0"/>
          <w:numId w:val="63"/>
        </w:numPr>
        <w:spacing w:after="0" w:line="240" w:lineRule="auto"/>
        <w:rPr>
          <w:rFonts w:cs="Arial"/>
          <w:iCs/>
          <w:noProof/>
        </w:rPr>
      </w:pPr>
      <w:r>
        <w:rPr>
          <w:rFonts w:cs="Arial"/>
          <w:noProof/>
        </w:rPr>
        <w:t xml:space="preserve">FESPAD. (2001). </w:t>
      </w:r>
      <w:r>
        <w:rPr>
          <w:rFonts w:cs="Arial"/>
          <w:iCs/>
          <w:noProof/>
        </w:rPr>
        <w:t>La situacion de los derechos economicos, sociales y culturales en El Salvador.</w:t>
      </w:r>
      <w:r>
        <w:rPr>
          <w:rFonts w:cs="Arial"/>
          <w:noProof/>
        </w:rPr>
        <w:t xml:space="preserve"> San Salvador: Impresos Maya. (3 Ejemplares)</w:t>
      </w:r>
    </w:p>
    <w:p w14:paraId="00AA390C" w14:textId="01035BA6" w:rsidR="001A48C3" w:rsidRPr="00E90177" w:rsidRDefault="001A48C3" w:rsidP="00FB7E52">
      <w:pPr>
        <w:pStyle w:val="Bibliografa"/>
        <w:numPr>
          <w:ilvl w:val="0"/>
          <w:numId w:val="63"/>
        </w:numPr>
        <w:spacing w:after="0" w:line="240" w:lineRule="auto"/>
        <w:rPr>
          <w:rFonts w:cs="Arial"/>
          <w:iCs/>
          <w:noProof/>
        </w:rPr>
      </w:pPr>
      <w:r>
        <w:rPr>
          <w:rFonts w:cs="Arial"/>
          <w:noProof/>
        </w:rPr>
        <w:t xml:space="preserve">Martinez Peñate, O. (2003). </w:t>
      </w:r>
      <w:r>
        <w:rPr>
          <w:rFonts w:cs="Arial"/>
          <w:iCs/>
          <w:noProof/>
        </w:rPr>
        <w:t>Sociologia General.</w:t>
      </w:r>
      <w:r>
        <w:rPr>
          <w:rFonts w:cs="Arial"/>
          <w:noProof/>
        </w:rPr>
        <w:t xml:space="preserve"> San Salvador: Nuevo Enfoque.  (3 Ejemplares)</w:t>
      </w:r>
    </w:p>
    <w:p w14:paraId="4F5FE368" w14:textId="39DF8900" w:rsidR="001A48C3" w:rsidRPr="00E90177" w:rsidRDefault="001A48C3" w:rsidP="00FB7E52">
      <w:pPr>
        <w:pStyle w:val="Bibliografa"/>
        <w:numPr>
          <w:ilvl w:val="0"/>
          <w:numId w:val="63"/>
        </w:numPr>
        <w:spacing w:after="0" w:line="240" w:lineRule="auto"/>
        <w:rPr>
          <w:rFonts w:cs="Arial"/>
          <w:iCs/>
          <w:noProof/>
        </w:rPr>
      </w:pPr>
      <w:r>
        <w:rPr>
          <w:rFonts w:cs="Arial"/>
          <w:noProof/>
        </w:rPr>
        <w:t xml:space="preserve">Parkin, M. (2009). </w:t>
      </w:r>
      <w:r>
        <w:rPr>
          <w:rFonts w:cs="Arial"/>
          <w:iCs/>
          <w:noProof/>
        </w:rPr>
        <w:t>Economia.</w:t>
      </w:r>
      <w:r>
        <w:rPr>
          <w:rFonts w:cs="Arial"/>
          <w:noProof/>
        </w:rPr>
        <w:t xml:space="preserve"> San Salvador: Pearson Education. (3 Ejemplares)</w:t>
      </w:r>
    </w:p>
    <w:p w14:paraId="2695662E" w14:textId="498E043D" w:rsidR="001A48C3" w:rsidRPr="00E90177" w:rsidRDefault="001A48C3" w:rsidP="00FB7E52">
      <w:pPr>
        <w:pStyle w:val="Bibliografa"/>
        <w:numPr>
          <w:ilvl w:val="0"/>
          <w:numId w:val="63"/>
        </w:numPr>
        <w:spacing w:after="0" w:line="240" w:lineRule="auto"/>
        <w:rPr>
          <w:rFonts w:cs="Arial"/>
          <w:noProof/>
        </w:rPr>
      </w:pPr>
      <w:r>
        <w:rPr>
          <w:rFonts w:cs="Arial"/>
          <w:noProof/>
        </w:rPr>
        <w:t xml:space="preserve">Pearson, F. S. (2000). </w:t>
      </w:r>
      <w:r>
        <w:rPr>
          <w:rFonts w:cs="Arial"/>
          <w:iCs/>
          <w:noProof/>
        </w:rPr>
        <w:t xml:space="preserve">Relaciones internacionales. Situacion global en el siglo XXI. </w:t>
      </w:r>
      <w:r>
        <w:rPr>
          <w:rFonts w:cs="Arial"/>
          <w:noProof/>
        </w:rPr>
        <w:t>Santa fe de Bogota: McGraw-Hill. (3 Ejemplares</w:t>
      </w:r>
      <w:r w:rsidR="00E90177">
        <w:rPr>
          <w:rFonts w:cs="Arial"/>
          <w:noProof/>
        </w:rPr>
        <w:t>)</w:t>
      </w:r>
    </w:p>
    <w:p w14:paraId="0C8E0367" w14:textId="1CFC64E8" w:rsidR="001A48C3" w:rsidRPr="00E90177" w:rsidRDefault="001A48C3" w:rsidP="00FB7E52">
      <w:pPr>
        <w:pStyle w:val="Bibliografa"/>
        <w:numPr>
          <w:ilvl w:val="0"/>
          <w:numId w:val="63"/>
        </w:numPr>
        <w:spacing w:after="0" w:line="240" w:lineRule="auto"/>
        <w:rPr>
          <w:rFonts w:cs="Arial"/>
          <w:noProof/>
        </w:rPr>
      </w:pPr>
      <w:r>
        <w:rPr>
          <w:rFonts w:cs="Arial"/>
          <w:noProof/>
        </w:rPr>
        <w:t>"DIOS-UNIÓN-LIBERTAD, ensayo de Filosofía Cívica Salvadoreña." Sociedad Bolivariana de El Salvador, San Salvador, 1997.   Romero, Matías.</w:t>
      </w:r>
    </w:p>
    <w:p w14:paraId="3F2550F9" w14:textId="21EDA593" w:rsidR="001A48C3" w:rsidRDefault="001A48C3" w:rsidP="00FB7E52">
      <w:pPr>
        <w:pStyle w:val="Bibliografa"/>
        <w:numPr>
          <w:ilvl w:val="0"/>
          <w:numId w:val="63"/>
        </w:numPr>
        <w:spacing w:after="0" w:line="240" w:lineRule="auto"/>
        <w:rPr>
          <w:rFonts w:cs="Arial"/>
          <w:noProof/>
        </w:rPr>
      </w:pPr>
      <w:r>
        <w:rPr>
          <w:rFonts w:cs="Arial"/>
          <w:noProof/>
        </w:rPr>
        <w:lastRenderedPageBreak/>
        <w:t xml:space="preserve">La educación de las virtudes humanas y su evaluación, David Isaacs. Ediciones Universidad de Navarra Decimocuarta edición. </w:t>
      </w:r>
    </w:p>
    <w:p w14:paraId="34F5AF07" w14:textId="3543C8B6" w:rsidR="00E42831" w:rsidRPr="004D49CD" w:rsidRDefault="004D49CD" w:rsidP="00FB7E52">
      <w:pPr>
        <w:pStyle w:val="Bibliografa"/>
        <w:numPr>
          <w:ilvl w:val="0"/>
          <w:numId w:val="63"/>
        </w:numPr>
        <w:spacing w:after="0" w:line="240" w:lineRule="auto"/>
        <w:rPr>
          <w:rFonts w:cs="Arial"/>
          <w:noProof/>
        </w:rPr>
      </w:pPr>
      <w:r w:rsidRPr="004D49CD">
        <w:rPr>
          <w:rFonts w:cs="Arial"/>
          <w:noProof/>
        </w:rPr>
        <w:t>LEY ESPECIAL INTEGRAL PARA UNA VIDA LIBRE DE VIOLENCIA PARA LAS MUJERES. Fecha de Emisión:</w:t>
      </w:r>
      <w:r w:rsidRPr="004D49CD">
        <w:rPr>
          <w:rFonts w:cs="Arial"/>
          <w:noProof/>
        </w:rPr>
        <w:tab/>
        <w:t>25/11/2010</w:t>
      </w:r>
      <w:r w:rsidRPr="004D49CD">
        <w:rPr>
          <w:rFonts w:cs="Arial"/>
          <w:noProof/>
        </w:rPr>
        <w:tab/>
        <w:t>Materia: Sistema Judicial Numero del decreto:520</w:t>
      </w:r>
      <w:r w:rsidRPr="004D49CD">
        <w:rPr>
          <w:rFonts w:cs="Arial"/>
          <w:noProof/>
        </w:rPr>
        <w:tab/>
        <w:t xml:space="preserve"> Sub-Materia: Familia y Procedimientos Rama del derecho: Derecho de Familia</w:t>
      </w:r>
    </w:p>
    <w:p w14:paraId="38FA6A46" w14:textId="77777777" w:rsidR="00AD0A27" w:rsidRDefault="00AD0A27" w:rsidP="000E22BC">
      <w:pPr>
        <w:spacing w:line="240" w:lineRule="auto"/>
        <w:rPr>
          <w:rFonts w:cs="Arial"/>
          <w:b/>
          <w:bCs/>
        </w:rPr>
      </w:pPr>
    </w:p>
    <w:p w14:paraId="5E09C194" w14:textId="353E7AD1" w:rsidR="000E22BC" w:rsidRPr="000E22BC" w:rsidRDefault="000E22BC" w:rsidP="000E22BC">
      <w:pPr>
        <w:spacing w:line="240" w:lineRule="auto"/>
        <w:rPr>
          <w:rFonts w:cs="Arial"/>
          <w:b/>
          <w:bCs/>
        </w:rPr>
      </w:pPr>
      <w:r w:rsidRPr="000E22BC">
        <w:rPr>
          <w:rFonts w:cs="Arial"/>
          <w:b/>
          <w:bCs/>
        </w:rPr>
        <w:t>Libros Electrónicos</w:t>
      </w:r>
    </w:p>
    <w:p w14:paraId="43053931" w14:textId="62ABF587" w:rsidR="001A48C3" w:rsidRPr="00344B8F" w:rsidRDefault="001A48C3" w:rsidP="00344B8F">
      <w:pPr>
        <w:pStyle w:val="Bibliografa"/>
        <w:numPr>
          <w:ilvl w:val="0"/>
          <w:numId w:val="63"/>
        </w:numPr>
        <w:spacing w:after="0" w:line="240" w:lineRule="auto"/>
        <w:rPr>
          <w:rFonts w:cs="Arial"/>
          <w:noProof/>
        </w:rPr>
      </w:pPr>
      <w:r w:rsidRPr="00344B8F">
        <w:rPr>
          <w:rFonts w:cs="Arial"/>
          <w:noProof/>
        </w:rPr>
        <w:t>Pochet Araya, C. (2005). América en Perspectiva Latinoamericana (Vol. 2da. Digital). (EUNED, Ed.) San José, Costa Rica: Google Books.</w:t>
      </w:r>
    </w:p>
    <w:p w14:paraId="7337A481" w14:textId="69E87006" w:rsidR="001A48C3" w:rsidRPr="00344B8F" w:rsidRDefault="001A48C3" w:rsidP="00344B8F">
      <w:pPr>
        <w:pStyle w:val="Bibliografa"/>
        <w:numPr>
          <w:ilvl w:val="0"/>
          <w:numId w:val="63"/>
        </w:numPr>
        <w:spacing w:after="0" w:line="240" w:lineRule="auto"/>
        <w:rPr>
          <w:rFonts w:cs="Arial"/>
          <w:noProof/>
        </w:rPr>
      </w:pPr>
      <w:r w:rsidRPr="00344B8F">
        <w:rPr>
          <w:rFonts w:cs="Arial"/>
          <w:noProof/>
        </w:rPr>
        <w:t>Furtado, C. (2001). La economía latinoamericana Formación histórica y problemas contemporaneos (Vol. 24a. Digital). (s. veintiuno, Ed.) Buenos Aires, Argentina: Google Books.</w:t>
      </w:r>
    </w:p>
    <w:p w14:paraId="38AEDF2D" w14:textId="77777777" w:rsidR="001A48C3" w:rsidRPr="00344B8F" w:rsidRDefault="001A48C3" w:rsidP="00344B8F">
      <w:pPr>
        <w:pStyle w:val="Bibliografa"/>
        <w:numPr>
          <w:ilvl w:val="0"/>
          <w:numId w:val="63"/>
        </w:numPr>
        <w:spacing w:after="0" w:line="240" w:lineRule="auto"/>
        <w:rPr>
          <w:rFonts w:cs="Arial"/>
          <w:noProof/>
        </w:rPr>
      </w:pPr>
      <w:r w:rsidRPr="00344B8F">
        <w:rPr>
          <w:rFonts w:cs="Arial"/>
          <w:noProof/>
        </w:rPr>
        <w:t>Meyer, L., &amp; Reyna, J. L. (2005). Los Sistemas Políticos en América Latina (Vol. 4ta. Digital). (s. veintiuno, Ed.) Ciudad de México, México: Google Books.</w:t>
      </w:r>
    </w:p>
    <w:p w14:paraId="559E5E86" w14:textId="77777777" w:rsidR="001A48C3" w:rsidRPr="00344B8F" w:rsidRDefault="001A48C3" w:rsidP="00344B8F">
      <w:pPr>
        <w:pStyle w:val="Bibliografa"/>
        <w:spacing w:after="0" w:line="240" w:lineRule="auto"/>
        <w:ind w:left="360"/>
        <w:rPr>
          <w:rFonts w:cs="Arial"/>
          <w:noProof/>
        </w:rPr>
      </w:pPr>
    </w:p>
    <w:p w14:paraId="379D200F" w14:textId="15D004CF" w:rsidR="001A48C3" w:rsidRDefault="001A48C3" w:rsidP="00632746">
      <w:pPr>
        <w:spacing w:line="240" w:lineRule="auto"/>
        <w:ind w:firstLine="720"/>
        <w:rPr>
          <w:sz w:val="32"/>
          <w:szCs w:val="32"/>
        </w:rPr>
      </w:pPr>
    </w:p>
    <w:p w14:paraId="68552D92" w14:textId="68C30D0D" w:rsidR="007A632A" w:rsidRDefault="007A632A" w:rsidP="00632746">
      <w:pPr>
        <w:spacing w:line="240" w:lineRule="auto"/>
        <w:ind w:firstLine="720"/>
        <w:rPr>
          <w:sz w:val="32"/>
          <w:szCs w:val="32"/>
        </w:rPr>
      </w:pPr>
    </w:p>
    <w:p w14:paraId="1DD8AD0D" w14:textId="33897246" w:rsidR="0071104F" w:rsidRDefault="0071104F" w:rsidP="00632746">
      <w:pPr>
        <w:spacing w:line="240" w:lineRule="auto"/>
        <w:ind w:firstLine="720"/>
        <w:rPr>
          <w:sz w:val="32"/>
          <w:szCs w:val="32"/>
        </w:rPr>
      </w:pPr>
    </w:p>
    <w:p w14:paraId="3AF1A4B9" w14:textId="7B2F8CB1" w:rsidR="0071104F" w:rsidRDefault="0071104F" w:rsidP="00632746">
      <w:pPr>
        <w:spacing w:line="240" w:lineRule="auto"/>
        <w:ind w:firstLine="720"/>
        <w:rPr>
          <w:sz w:val="32"/>
          <w:szCs w:val="32"/>
        </w:rPr>
      </w:pPr>
    </w:p>
    <w:p w14:paraId="6A355371" w14:textId="2021CB26" w:rsidR="0071104F" w:rsidRDefault="0071104F" w:rsidP="00632746">
      <w:pPr>
        <w:spacing w:line="240" w:lineRule="auto"/>
        <w:ind w:firstLine="720"/>
        <w:rPr>
          <w:sz w:val="32"/>
          <w:szCs w:val="32"/>
        </w:rPr>
      </w:pPr>
    </w:p>
    <w:p w14:paraId="4B7B2840" w14:textId="7A11CBC0" w:rsidR="0071104F" w:rsidRDefault="0071104F" w:rsidP="00632746">
      <w:pPr>
        <w:spacing w:line="240" w:lineRule="auto"/>
        <w:ind w:firstLine="720"/>
        <w:rPr>
          <w:sz w:val="32"/>
          <w:szCs w:val="32"/>
        </w:rPr>
      </w:pPr>
    </w:p>
    <w:p w14:paraId="17C27C0A" w14:textId="417B2C3D" w:rsidR="0071104F" w:rsidRDefault="0071104F" w:rsidP="00632746">
      <w:pPr>
        <w:spacing w:line="240" w:lineRule="auto"/>
        <w:ind w:firstLine="720"/>
        <w:rPr>
          <w:sz w:val="32"/>
          <w:szCs w:val="32"/>
        </w:rPr>
      </w:pPr>
    </w:p>
    <w:p w14:paraId="2D5CE8FE" w14:textId="77777777" w:rsidR="0071104F" w:rsidRDefault="0071104F" w:rsidP="00632746">
      <w:pPr>
        <w:spacing w:line="240" w:lineRule="auto"/>
        <w:ind w:firstLine="720"/>
        <w:rPr>
          <w:sz w:val="32"/>
          <w:szCs w:val="32"/>
        </w:rPr>
      </w:pPr>
    </w:p>
    <w:p w14:paraId="4E82491D" w14:textId="77777777" w:rsidR="008D58B9" w:rsidRDefault="008D58B9">
      <w:pPr>
        <w:jc w:val="left"/>
        <w:rPr>
          <w:rFonts w:eastAsia="Calibri" w:cs="Arial"/>
          <w:b/>
          <w:sz w:val="26"/>
          <w:szCs w:val="24"/>
          <w:lang w:eastAsia="es-ES" w:bidi="ar-SA"/>
        </w:rPr>
      </w:pPr>
      <w:bookmarkStart w:id="267" w:name="_Toc57655675"/>
      <w:bookmarkStart w:id="268" w:name="_Toc57967901"/>
      <w:bookmarkStart w:id="269" w:name="_Toc58002054"/>
      <w:bookmarkStart w:id="270" w:name="_Toc58011162"/>
      <w:r>
        <w:rPr>
          <w:rFonts w:eastAsia="Calibri"/>
        </w:rPr>
        <w:br w:type="page"/>
      </w:r>
    </w:p>
    <w:p w14:paraId="1A16047B" w14:textId="03D99DAB" w:rsidR="001A48C3" w:rsidRDefault="001A48C3" w:rsidP="00632746">
      <w:pPr>
        <w:pStyle w:val="Ttulo1"/>
        <w:rPr>
          <w:rFonts w:eastAsia="Calibri" w:cstheme="majorBidi"/>
          <w:sz w:val="32"/>
          <w:szCs w:val="32"/>
        </w:rPr>
      </w:pPr>
      <w:bookmarkStart w:id="271" w:name="_Toc59214186"/>
      <w:r>
        <w:rPr>
          <w:rFonts w:eastAsia="Calibri"/>
        </w:rPr>
        <w:lastRenderedPageBreak/>
        <w:t>Descriptor del Módulo: Desarrollo de Lógica de Programación</w:t>
      </w:r>
      <w:bookmarkEnd w:id="267"/>
      <w:bookmarkEnd w:id="268"/>
      <w:bookmarkEnd w:id="269"/>
      <w:bookmarkEnd w:id="270"/>
      <w:bookmarkEnd w:id="271"/>
    </w:p>
    <w:p w14:paraId="59B6993B" w14:textId="77777777" w:rsidR="001A48C3" w:rsidRDefault="001A48C3" w:rsidP="00632746">
      <w:pPr>
        <w:spacing w:line="240" w:lineRule="auto"/>
        <w:rPr>
          <w:rFonts w:eastAsia="Calibri" w:cs="Arial"/>
          <w:b/>
          <w:szCs w:val="24"/>
        </w:rPr>
      </w:pPr>
    </w:p>
    <w:p w14:paraId="4D214F43" w14:textId="77777777" w:rsidR="001A48C3" w:rsidRDefault="001A48C3" w:rsidP="00632746">
      <w:pPr>
        <w:pStyle w:val="Ttulo2"/>
        <w:spacing w:line="240" w:lineRule="auto"/>
        <w:rPr>
          <w:rFonts w:eastAsia="Calibri"/>
        </w:rPr>
      </w:pPr>
      <w:bookmarkStart w:id="272" w:name="_Toc57655676"/>
      <w:bookmarkStart w:id="273" w:name="_Toc57967902"/>
      <w:bookmarkStart w:id="274" w:name="_Toc58002055"/>
      <w:bookmarkStart w:id="275" w:name="_Toc58011163"/>
      <w:bookmarkStart w:id="276" w:name="_Toc59214187"/>
      <w:r>
        <w:rPr>
          <w:rFonts w:eastAsia="Calibri"/>
        </w:rPr>
        <w:t>I.-Generalidades</w:t>
      </w:r>
      <w:bookmarkEnd w:id="272"/>
      <w:bookmarkEnd w:id="273"/>
      <w:bookmarkEnd w:id="274"/>
      <w:bookmarkEnd w:id="275"/>
      <w:bookmarkEnd w:id="27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E48C89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1EAAD96"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73120AB6" w14:textId="77777777" w:rsidR="001A48C3" w:rsidRDefault="001A48C3" w:rsidP="00632746">
            <w:pPr>
              <w:spacing w:after="0" w:line="240" w:lineRule="auto"/>
              <w:jc w:val="center"/>
              <w:rPr>
                <w:rFonts w:eastAsia="Calibri" w:cs="Arial"/>
                <w:szCs w:val="24"/>
              </w:rPr>
            </w:pPr>
            <w:r>
              <w:rPr>
                <w:rFonts w:eastAsia="Calibri" w:cs="Arial"/>
                <w:szCs w:val="24"/>
              </w:rPr>
              <w:t>5</w:t>
            </w:r>
          </w:p>
        </w:tc>
        <w:tc>
          <w:tcPr>
            <w:tcW w:w="3089" w:type="dxa"/>
            <w:tcBorders>
              <w:top w:val="single" w:sz="4" w:space="0" w:color="auto"/>
              <w:left w:val="single" w:sz="4" w:space="0" w:color="auto"/>
              <w:bottom w:val="single" w:sz="4" w:space="0" w:color="auto"/>
              <w:right w:val="single" w:sz="4" w:space="0" w:color="auto"/>
            </w:tcBorders>
            <w:hideMark/>
          </w:tcPr>
          <w:p w14:paraId="1631E34D" w14:textId="6F26922C" w:rsidR="001A48C3" w:rsidRDefault="00290FC0"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12E9CC21"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38A2282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943D79E"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7AB399EB" w14:textId="77777777" w:rsidR="001A48C3" w:rsidRDefault="001A48C3" w:rsidP="00632746">
            <w:pPr>
              <w:spacing w:after="0" w:line="240" w:lineRule="auto"/>
              <w:jc w:val="center"/>
              <w:rPr>
                <w:rFonts w:eastAsia="Calibri" w:cs="Arial"/>
                <w:szCs w:val="24"/>
              </w:rPr>
            </w:pPr>
            <w:r>
              <w:rPr>
                <w:rFonts w:eastAsia="Calibri" w:cs="Arial"/>
                <w:szCs w:val="24"/>
              </w:rPr>
              <w:t>DLP</w:t>
            </w:r>
          </w:p>
        </w:tc>
        <w:tc>
          <w:tcPr>
            <w:tcW w:w="3089" w:type="dxa"/>
            <w:tcBorders>
              <w:top w:val="single" w:sz="4" w:space="0" w:color="auto"/>
              <w:left w:val="single" w:sz="4" w:space="0" w:color="auto"/>
              <w:bottom w:val="single" w:sz="4" w:space="0" w:color="auto"/>
              <w:right w:val="single" w:sz="4" w:space="0" w:color="auto"/>
            </w:tcBorders>
            <w:hideMark/>
          </w:tcPr>
          <w:p w14:paraId="5724BE30"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37A10DFB"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5EE9616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FEB556E"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42394111"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2981F66E"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79D797D9"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4AE0050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A49C8B0"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3BA4EAD8"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40D23151"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5ABAC9E4"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2A54481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F2D7ED0"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5F66BDEA" w14:textId="77777777" w:rsidR="001A48C3" w:rsidRDefault="001A48C3" w:rsidP="00632746">
            <w:pPr>
              <w:spacing w:after="0" w:line="240" w:lineRule="auto"/>
              <w:jc w:val="center"/>
              <w:rPr>
                <w:rFonts w:eastAsia="Calibri" w:cs="Arial"/>
                <w:szCs w:val="24"/>
              </w:rPr>
            </w:pPr>
            <w:r>
              <w:rPr>
                <w:rFonts w:eastAsia="Calibri" w:cs="Arial"/>
                <w:szCs w:val="24"/>
              </w:rPr>
              <w:t>I</w:t>
            </w:r>
          </w:p>
        </w:tc>
        <w:tc>
          <w:tcPr>
            <w:tcW w:w="3089" w:type="dxa"/>
            <w:tcBorders>
              <w:top w:val="single" w:sz="4" w:space="0" w:color="auto"/>
              <w:left w:val="single" w:sz="4" w:space="0" w:color="auto"/>
              <w:bottom w:val="single" w:sz="4" w:space="0" w:color="auto"/>
              <w:right w:val="single" w:sz="4" w:space="0" w:color="auto"/>
            </w:tcBorders>
            <w:hideMark/>
          </w:tcPr>
          <w:p w14:paraId="0390975F"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5D0BD76D"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7E5F605D" w14:textId="77777777" w:rsidR="001A48C3" w:rsidRDefault="001A48C3" w:rsidP="00632746">
      <w:pPr>
        <w:tabs>
          <w:tab w:val="center" w:pos="4252"/>
          <w:tab w:val="right" w:pos="8504"/>
        </w:tabs>
        <w:spacing w:after="0" w:line="240" w:lineRule="auto"/>
        <w:rPr>
          <w:rFonts w:eastAsia="Calibri" w:cs="Arial"/>
          <w:sz w:val="24"/>
          <w:szCs w:val="24"/>
        </w:rPr>
      </w:pPr>
    </w:p>
    <w:p w14:paraId="2C00DC34" w14:textId="77777777" w:rsidR="001A48C3" w:rsidRDefault="001A48C3" w:rsidP="00632746">
      <w:pPr>
        <w:pStyle w:val="Ttulo2"/>
        <w:spacing w:line="240" w:lineRule="auto"/>
        <w:rPr>
          <w:rFonts w:eastAsia="Calibri"/>
        </w:rPr>
      </w:pPr>
      <w:bookmarkStart w:id="277" w:name="_Toc57655677"/>
      <w:bookmarkStart w:id="278" w:name="_Toc57967903"/>
      <w:bookmarkStart w:id="279" w:name="_Toc58002056"/>
      <w:bookmarkStart w:id="280" w:name="_Toc58011164"/>
      <w:bookmarkStart w:id="281" w:name="_Toc59214188"/>
      <w:r>
        <w:rPr>
          <w:rFonts w:eastAsia="Calibri"/>
        </w:rPr>
        <w:t>II.- Descripción del módulo</w:t>
      </w:r>
      <w:bookmarkEnd w:id="277"/>
      <w:bookmarkEnd w:id="278"/>
      <w:bookmarkEnd w:id="279"/>
      <w:bookmarkEnd w:id="280"/>
      <w:bookmarkEnd w:id="281"/>
    </w:p>
    <w:p w14:paraId="380C79A7" w14:textId="77777777" w:rsidR="001A48C3" w:rsidRDefault="001A48C3" w:rsidP="00632746">
      <w:pPr>
        <w:spacing w:after="0" w:line="240" w:lineRule="auto"/>
        <w:rPr>
          <w:rFonts w:eastAsia="Times New Roman" w:cs="Arial"/>
          <w:szCs w:val="20"/>
          <w:lang w:eastAsia="x-none"/>
        </w:rPr>
      </w:pPr>
    </w:p>
    <w:p w14:paraId="51A3CF70"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Este módulo está orientado a desarrollar habilidades para el diseño de soluciones a partir del análisis de problemas y el diseño de una solución lógica al problema a través de algoritmos y diagramas de flujo, las herramientas de desarrollo del pensamiento lógico necesario para resolver problemas concretos utilizando la programación estructurada o modular.</w:t>
      </w:r>
    </w:p>
    <w:p w14:paraId="1459D860" w14:textId="77777777" w:rsidR="001A48C3" w:rsidRDefault="001A48C3" w:rsidP="00632746">
      <w:pPr>
        <w:spacing w:after="0" w:line="240" w:lineRule="auto"/>
        <w:rPr>
          <w:rFonts w:eastAsia="Times New Roman" w:cs="Arial"/>
          <w:szCs w:val="20"/>
          <w:lang w:eastAsia="x-none"/>
        </w:rPr>
      </w:pPr>
    </w:p>
    <w:p w14:paraId="55CEA8CD" w14:textId="77777777" w:rsidR="001A48C3" w:rsidRDefault="001A48C3" w:rsidP="00632746">
      <w:pPr>
        <w:tabs>
          <w:tab w:val="left" w:pos="2535"/>
        </w:tabs>
        <w:spacing w:after="0" w:line="240" w:lineRule="auto"/>
        <w:rPr>
          <w:rFonts w:eastAsia="Times New Roman" w:cs="Arial"/>
          <w:b/>
          <w:szCs w:val="20"/>
          <w:lang w:eastAsia="x-none"/>
        </w:rPr>
      </w:pPr>
      <w:r>
        <w:rPr>
          <w:rFonts w:eastAsia="Times New Roman" w:cs="Arial"/>
          <w:b/>
          <w:szCs w:val="20"/>
          <w:lang w:eastAsia="x-none"/>
        </w:rPr>
        <w:t>Situación problemática</w:t>
      </w:r>
    </w:p>
    <w:p w14:paraId="742E96B6" w14:textId="77777777" w:rsidR="001A48C3" w:rsidRDefault="001A48C3" w:rsidP="00632746">
      <w:pPr>
        <w:spacing w:after="0" w:line="240" w:lineRule="auto"/>
        <w:rPr>
          <w:rFonts w:eastAsia="Times New Roman" w:cs="Arial"/>
          <w:szCs w:val="20"/>
          <w:lang w:eastAsia="x-none"/>
        </w:rPr>
      </w:pPr>
    </w:p>
    <w:p w14:paraId="3A58C6F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Aplicaciones ineficientes de software debido al mal diseño o estructuración lógica del algoritmo implementado en la solución propuesta causa un consumo excesivo de recursos de hardware o ineficiencia en la información generada y cuando esto pasa, crea en el usuario o cliente una sensación de desconfianza o inconformidad con el producto de software desarrollado.</w:t>
      </w:r>
    </w:p>
    <w:p w14:paraId="7AD4EB15" w14:textId="77777777" w:rsidR="001A48C3" w:rsidRDefault="001A48C3" w:rsidP="00632746">
      <w:pPr>
        <w:spacing w:after="0" w:line="240" w:lineRule="auto"/>
        <w:rPr>
          <w:rFonts w:eastAsia="Times New Roman" w:cs="Arial"/>
          <w:lang w:eastAsia="ja-JP"/>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832"/>
      </w:tblGrid>
      <w:tr w:rsidR="001A48C3" w14:paraId="4BA565B4" w14:textId="77777777" w:rsidTr="007474AC">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554B752C" w14:textId="77777777" w:rsidR="001A48C3" w:rsidRDefault="001A48C3" w:rsidP="00632746">
            <w:pPr>
              <w:spacing w:line="240" w:lineRule="auto"/>
              <w:rPr>
                <w:rFonts w:eastAsia="Calibri" w:cs="Arial"/>
                <w:b/>
              </w:rPr>
            </w:pPr>
            <w:r>
              <w:rPr>
                <w:rFonts w:eastAsia="Calibri" w:cs="Arial"/>
                <w:b/>
              </w:rPr>
              <w:t>Función clave</w:t>
            </w:r>
          </w:p>
        </w:tc>
        <w:tc>
          <w:tcPr>
            <w:tcW w:w="6832" w:type="dxa"/>
            <w:tcBorders>
              <w:top w:val="single" w:sz="4" w:space="0" w:color="000000"/>
              <w:left w:val="single" w:sz="4" w:space="0" w:color="000000"/>
              <w:bottom w:val="single" w:sz="4" w:space="0" w:color="000000"/>
              <w:right w:val="single" w:sz="4" w:space="0" w:color="000000"/>
            </w:tcBorders>
            <w:vAlign w:val="center"/>
            <w:hideMark/>
          </w:tcPr>
          <w:p w14:paraId="4ADAEC3B" w14:textId="77777777" w:rsidR="001A48C3" w:rsidRDefault="001A48C3" w:rsidP="00632746">
            <w:pPr>
              <w:spacing w:after="0" w:line="240" w:lineRule="auto"/>
              <w:rPr>
                <w:rFonts w:eastAsia="Calibri" w:cs="Arial"/>
              </w:rPr>
            </w:pPr>
            <w:r>
              <w:rPr>
                <w:rFonts w:eastAsia="Times New Roman" w:cs="Arial"/>
                <w:szCs w:val="20"/>
                <w:lang w:eastAsia="x-none"/>
              </w:rPr>
              <w:t xml:space="preserve">Elaborar algoritmos y diagramas de flujo acorde a requerimientos de usuario y estándares de programación  </w:t>
            </w:r>
          </w:p>
        </w:tc>
      </w:tr>
      <w:tr w:rsidR="001A48C3" w14:paraId="195D697E" w14:textId="77777777" w:rsidTr="007474AC">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233B952A" w14:textId="77777777" w:rsidR="001A48C3" w:rsidRDefault="001A48C3" w:rsidP="00632746">
            <w:pPr>
              <w:spacing w:line="240" w:lineRule="auto"/>
              <w:rPr>
                <w:rFonts w:eastAsia="Calibri" w:cs="Arial"/>
                <w:b/>
              </w:rPr>
            </w:pPr>
            <w:r>
              <w:rPr>
                <w:rFonts w:eastAsia="Calibri" w:cs="Arial"/>
                <w:b/>
              </w:rPr>
              <w:t>Unidad o unidades de competencia:</w:t>
            </w:r>
          </w:p>
        </w:tc>
        <w:tc>
          <w:tcPr>
            <w:tcW w:w="6832" w:type="dxa"/>
            <w:tcBorders>
              <w:top w:val="single" w:sz="4" w:space="0" w:color="000000"/>
              <w:left w:val="single" w:sz="4" w:space="0" w:color="000000"/>
              <w:bottom w:val="single" w:sz="4" w:space="0" w:color="000000"/>
              <w:right w:val="single" w:sz="4" w:space="0" w:color="000000"/>
            </w:tcBorders>
            <w:vAlign w:val="center"/>
            <w:hideMark/>
          </w:tcPr>
          <w:p w14:paraId="3FD63FE1"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Elaborar algoritmos y diagramas de flujo</w:t>
            </w:r>
          </w:p>
        </w:tc>
      </w:tr>
      <w:tr w:rsidR="001A48C3" w14:paraId="4CCADAF8" w14:textId="77777777" w:rsidTr="007474AC">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2FA4B694" w14:textId="77777777" w:rsidR="001A48C3" w:rsidRDefault="001A48C3" w:rsidP="00632746">
            <w:pPr>
              <w:spacing w:line="240" w:lineRule="auto"/>
              <w:rPr>
                <w:rFonts w:eastAsia="Calibri" w:cs="Arial"/>
                <w:b/>
              </w:rPr>
            </w:pPr>
            <w:r>
              <w:rPr>
                <w:rFonts w:eastAsia="Calibri" w:cs="Arial"/>
                <w:b/>
              </w:rPr>
              <w:t>Elementos de competencia:</w:t>
            </w:r>
          </w:p>
        </w:tc>
        <w:tc>
          <w:tcPr>
            <w:tcW w:w="6832" w:type="dxa"/>
            <w:tcBorders>
              <w:top w:val="single" w:sz="4" w:space="0" w:color="000000"/>
              <w:left w:val="single" w:sz="4" w:space="0" w:color="000000"/>
              <w:bottom w:val="single" w:sz="4" w:space="0" w:color="000000"/>
              <w:right w:val="single" w:sz="4" w:space="0" w:color="000000"/>
            </w:tcBorders>
            <w:vAlign w:val="center"/>
            <w:hideMark/>
          </w:tcPr>
          <w:p w14:paraId="5CFD2142" w14:textId="77777777"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 xml:space="preserve">Resolver problemas de lógica computacional para agilizar la comprensión de problemas de desarrollo. </w:t>
            </w:r>
          </w:p>
          <w:p w14:paraId="75F1C47A" w14:textId="77777777"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 xml:space="preserve">Diseñar algoritmos en pseudocódigo a fin de crear esquemas mentales de resolución de situaciones reales. </w:t>
            </w:r>
          </w:p>
          <w:p w14:paraId="570B84EA" w14:textId="33B6DF60"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 xml:space="preserve">Diseñar diagramas de flujo </w:t>
            </w:r>
            <w:r w:rsidR="006D140B">
              <w:rPr>
                <w:rFonts w:eastAsia="Calibri" w:cs="Arial"/>
                <w:szCs w:val="24"/>
              </w:rPr>
              <w:t>para agilizar</w:t>
            </w:r>
            <w:r>
              <w:rPr>
                <w:rFonts w:eastAsia="Calibri" w:cs="Arial"/>
                <w:szCs w:val="24"/>
              </w:rPr>
              <w:t xml:space="preserve"> la destreza mental de creación de esquemas de resolución programática. </w:t>
            </w:r>
          </w:p>
          <w:p w14:paraId="6FF6E3F0" w14:textId="7E01D794"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 xml:space="preserve">Elaborar algoritmos usando estructuras de control selectivas con la finalidad de resolver de forma </w:t>
            </w:r>
            <w:r w:rsidR="006D140B">
              <w:rPr>
                <w:rFonts w:eastAsia="Calibri" w:cs="Arial"/>
                <w:szCs w:val="24"/>
              </w:rPr>
              <w:t>óptima</w:t>
            </w:r>
            <w:r>
              <w:rPr>
                <w:rFonts w:eastAsia="Calibri" w:cs="Arial"/>
                <w:szCs w:val="24"/>
              </w:rPr>
              <w:t xml:space="preserve"> ejercicios de aplicación. </w:t>
            </w:r>
          </w:p>
          <w:p w14:paraId="6D9373B5" w14:textId="77777777" w:rsidR="001A48C3" w:rsidRDefault="001A48C3" w:rsidP="00FB7E52">
            <w:pPr>
              <w:pStyle w:val="Prrafodelista"/>
              <w:numPr>
                <w:ilvl w:val="0"/>
                <w:numId w:val="66"/>
              </w:numPr>
              <w:spacing w:after="0" w:line="240" w:lineRule="auto"/>
              <w:rPr>
                <w:rFonts w:eastAsia="Calibri" w:cs="Arial"/>
              </w:rPr>
            </w:pPr>
            <w:r>
              <w:rPr>
                <w:rFonts w:eastAsia="Calibri" w:cs="Arial"/>
                <w:szCs w:val="24"/>
              </w:rPr>
              <w:t xml:space="preserve">Elaborar algoritmos usando estructuras de control repetitivas para completar soluciones de programación aplicada a problemas de su realidad. </w:t>
            </w:r>
          </w:p>
        </w:tc>
      </w:tr>
    </w:tbl>
    <w:p w14:paraId="1C01D05E" w14:textId="77777777" w:rsidR="001A48C3" w:rsidRDefault="001A48C3" w:rsidP="00632746">
      <w:pPr>
        <w:spacing w:after="0" w:line="240" w:lineRule="auto"/>
        <w:rPr>
          <w:rFonts w:eastAsia="Times New Roman" w:cs="Arial"/>
          <w:lang w:eastAsia="ja-JP"/>
        </w:rPr>
      </w:pPr>
    </w:p>
    <w:p w14:paraId="0CA3671D" w14:textId="77777777" w:rsidR="001A48C3" w:rsidRDefault="001A48C3" w:rsidP="00632746">
      <w:pPr>
        <w:spacing w:after="0" w:line="240" w:lineRule="auto"/>
        <w:rPr>
          <w:rFonts w:eastAsia="Times New Roman" w:cs="Arial"/>
          <w:lang w:eastAsia="ja-JP"/>
        </w:rPr>
      </w:pPr>
      <w:r>
        <w:rPr>
          <w:rFonts w:eastAsia="Times New Roman" w:cs="Arial"/>
          <w:lang w:eastAsia="ja-JP"/>
        </w:rPr>
        <w:t>En este módulo el estudiante desarrollará competencias para la elaboración de algoritmos y diagramas de flujo dotándolos de una herramienta que les permita resolver situaciones en áreas especializadas en donde es necesaria la lógica computacional.</w:t>
      </w:r>
    </w:p>
    <w:p w14:paraId="73B78984" w14:textId="77777777" w:rsidR="001A48C3" w:rsidRDefault="001A48C3" w:rsidP="00632746">
      <w:pPr>
        <w:spacing w:after="0" w:line="240" w:lineRule="auto"/>
        <w:rPr>
          <w:rFonts w:eastAsia="Times New Roman" w:cs="Arial"/>
          <w:lang w:eastAsia="ja-JP"/>
        </w:rPr>
      </w:pPr>
    </w:p>
    <w:p w14:paraId="63237FD1"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cuatro unidades fundamentales que son:</w:t>
      </w:r>
    </w:p>
    <w:p w14:paraId="63EB604C" w14:textId="77777777" w:rsidR="001A48C3" w:rsidRDefault="001A48C3" w:rsidP="00632746">
      <w:pPr>
        <w:pStyle w:val="Prrafodelista"/>
        <w:numPr>
          <w:ilvl w:val="0"/>
          <w:numId w:val="13"/>
        </w:numPr>
        <w:tabs>
          <w:tab w:val="left" w:pos="851"/>
          <w:tab w:val="left" w:pos="993"/>
        </w:tabs>
        <w:spacing w:after="0" w:line="240" w:lineRule="auto"/>
        <w:rPr>
          <w:rFonts w:eastAsia="Times New Roman" w:cs="Arial"/>
          <w:lang w:eastAsia="ja-JP"/>
        </w:rPr>
      </w:pPr>
      <w:r>
        <w:rPr>
          <w:rFonts w:eastAsia="Times New Roman" w:cs="Arial"/>
          <w:lang w:eastAsia="ja-JP"/>
        </w:rPr>
        <w:t>Estructuras básicas de control</w:t>
      </w:r>
    </w:p>
    <w:p w14:paraId="57DA289D" w14:textId="77777777" w:rsidR="001A48C3" w:rsidRDefault="001A48C3" w:rsidP="00632746">
      <w:pPr>
        <w:pStyle w:val="Prrafodelista"/>
        <w:numPr>
          <w:ilvl w:val="0"/>
          <w:numId w:val="13"/>
        </w:numPr>
        <w:tabs>
          <w:tab w:val="left" w:pos="851"/>
          <w:tab w:val="left" w:pos="993"/>
        </w:tabs>
        <w:spacing w:after="0" w:line="240" w:lineRule="auto"/>
        <w:rPr>
          <w:rFonts w:eastAsia="Times New Roman" w:cs="Arial"/>
          <w:lang w:eastAsia="ja-JP"/>
        </w:rPr>
      </w:pPr>
      <w:r>
        <w:rPr>
          <w:rFonts w:eastAsia="Times New Roman" w:cs="Arial"/>
          <w:lang w:eastAsia="ja-JP"/>
        </w:rPr>
        <w:lastRenderedPageBreak/>
        <w:t xml:space="preserve">Diseño de algoritmos en pseudocódigo </w:t>
      </w:r>
    </w:p>
    <w:p w14:paraId="6754E32D" w14:textId="77777777" w:rsidR="001A48C3" w:rsidRDefault="001A48C3" w:rsidP="00632746">
      <w:pPr>
        <w:pStyle w:val="Prrafodelista"/>
        <w:numPr>
          <w:ilvl w:val="0"/>
          <w:numId w:val="13"/>
        </w:numPr>
        <w:tabs>
          <w:tab w:val="left" w:pos="851"/>
          <w:tab w:val="left" w:pos="993"/>
        </w:tabs>
        <w:spacing w:after="0" w:line="240" w:lineRule="auto"/>
        <w:rPr>
          <w:rFonts w:eastAsia="Times New Roman" w:cs="Arial"/>
          <w:lang w:eastAsia="ja-JP"/>
        </w:rPr>
      </w:pPr>
      <w:r>
        <w:rPr>
          <w:rFonts w:eastAsia="Times New Roman" w:cs="Arial"/>
          <w:lang w:eastAsia="ja-JP"/>
        </w:rPr>
        <w:t>Diseño de diagramas de flujo</w:t>
      </w:r>
    </w:p>
    <w:p w14:paraId="3E9C34E0" w14:textId="77777777" w:rsidR="001A48C3" w:rsidRDefault="001A48C3" w:rsidP="00632746">
      <w:pPr>
        <w:pStyle w:val="Prrafodelista"/>
        <w:numPr>
          <w:ilvl w:val="0"/>
          <w:numId w:val="13"/>
        </w:numPr>
        <w:tabs>
          <w:tab w:val="left" w:pos="851"/>
          <w:tab w:val="left" w:pos="993"/>
        </w:tabs>
        <w:spacing w:after="0" w:line="240" w:lineRule="auto"/>
        <w:rPr>
          <w:rFonts w:eastAsia="Times New Roman" w:cs="Arial"/>
          <w:lang w:eastAsia="ja-JP"/>
        </w:rPr>
      </w:pPr>
      <w:r>
        <w:rPr>
          <w:rFonts w:eastAsia="Times New Roman" w:cs="Arial"/>
          <w:lang w:eastAsia="ja-JP"/>
        </w:rPr>
        <w:t>Estructuras de control selectivas y repetitivas</w:t>
      </w:r>
    </w:p>
    <w:p w14:paraId="09A55510" w14:textId="77777777" w:rsidR="001A48C3" w:rsidRDefault="001A48C3" w:rsidP="00632746">
      <w:pPr>
        <w:tabs>
          <w:tab w:val="left" w:pos="851"/>
          <w:tab w:val="left" w:pos="993"/>
        </w:tabs>
        <w:spacing w:after="0" w:line="240" w:lineRule="auto"/>
        <w:rPr>
          <w:rFonts w:eastAsia="Times New Roman" w:cs="Arial"/>
          <w:lang w:eastAsia="ja-JP"/>
        </w:rPr>
      </w:pPr>
    </w:p>
    <w:p w14:paraId="26BCF891"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horas de socialización, que consisten en clases expositivas, basadas en la solución de problemas de lógica computacional y programación de algoritmos, con </w:t>
      </w:r>
      <w:proofErr w:type="gramStart"/>
      <w:r>
        <w:rPr>
          <w:rFonts w:eastAsia="Times New Roman" w:cs="Arial"/>
          <w:lang w:eastAsia="ja-JP"/>
        </w:rPr>
        <w:t>participación activa</w:t>
      </w:r>
      <w:proofErr w:type="gramEnd"/>
      <w:r>
        <w:rPr>
          <w:rFonts w:eastAsia="Times New Roman" w:cs="Arial"/>
          <w:lang w:eastAsia="ja-JP"/>
        </w:rPr>
        <w:t xml:space="preserve"> de los estudiantes. Y prácticas en computadora, apoyado con un simulador de algoritmos y diagramas de flujo, complementado con trabajos de investigación grupal, discusión de problemas y realización de proyectos grupales.</w:t>
      </w:r>
    </w:p>
    <w:p w14:paraId="3A989D88" w14:textId="77777777" w:rsidR="001A48C3" w:rsidRDefault="001A48C3" w:rsidP="00632746">
      <w:pPr>
        <w:spacing w:after="0" w:line="240" w:lineRule="auto"/>
        <w:ind w:left="-170" w:firstLine="708"/>
        <w:rPr>
          <w:rFonts w:eastAsia="Times New Roman" w:cs="Arial"/>
          <w:b/>
          <w:lang w:eastAsia="ja-JP"/>
        </w:rPr>
      </w:pPr>
    </w:p>
    <w:p w14:paraId="0BE02F7E" w14:textId="77777777" w:rsidR="001A48C3" w:rsidRPr="007A632A" w:rsidRDefault="001A48C3" w:rsidP="00632746">
      <w:pPr>
        <w:spacing w:line="240" w:lineRule="auto"/>
        <w:contextualSpacing/>
        <w:rPr>
          <w:rFonts w:eastAsia="Times New Roman" w:cs="Arial"/>
          <w:b/>
          <w:sz w:val="2"/>
          <w:lang w:eastAsia="ja-JP"/>
        </w:rPr>
      </w:pPr>
    </w:p>
    <w:p w14:paraId="328ABA62" w14:textId="77777777" w:rsidR="001A48C3" w:rsidRDefault="001A48C3" w:rsidP="00632746">
      <w:pPr>
        <w:pStyle w:val="Ttulo2"/>
        <w:spacing w:line="240" w:lineRule="auto"/>
        <w:rPr>
          <w:rFonts w:eastAsia="Calibri"/>
        </w:rPr>
      </w:pPr>
      <w:bookmarkStart w:id="282" w:name="_Toc57655678"/>
      <w:bookmarkStart w:id="283" w:name="_Toc57967904"/>
      <w:bookmarkStart w:id="284" w:name="_Toc58002057"/>
      <w:bookmarkStart w:id="285" w:name="_Toc58011165"/>
      <w:bookmarkStart w:id="286" w:name="_Toc59214189"/>
      <w:r>
        <w:rPr>
          <w:rFonts w:eastAsia="Calibri"/>
        </w:rPr>
        <w:t>III.- Contenidos del módulo</w:t>
      </w:r>
      <w:bookmarkEnd w:id="282"/>
      <w:bookmarkEnd w:id="283"/>
      <w:bookmarkEnd w:id="284"/>
      <w:bookmarkEnd w:id="285"/>
      <w:bookmarkEnd w:id="286"/>
    </w:p>
    <w:p w14:paraId="0F1D11A1"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1945023F" w14:textId="77777777" w:rsidTr="00336D1A">
        <w:tc>
          <w:tcPr>
            <w:tcW w:w="3202" w:type="dxa"/>
            <w:tcBorders>
              <w:top w:val="single" w:sz="4" w:space="0" w:color="000000"/>
              <w:left w:val="single" w:sz="4" w:space="0" w:color="000000"/>
              <w:bottom w:val="single" w:sz="4" w:space="0" w:color="000000"/>
              <w:right w:val="single" w:sz="4" w:space="0" w:color="000000"/>
            </w:tcBorders>
            <w:vAlign w:val="center"/>
            <w:hideMark/>
          </w:tcPr>
          <w:p w14:paraId="693A00A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713855EB" w14:textId="77777777" w:rsidR="001A48C3" w:rsidRDefault="001A48C3" w:rsidP="00632746">
            <w:pPr>
              <w:pStyle w:val="Prrafodelista"/>
              <w:numPr>
                <w:ilvl w:val="0"/>
                <w:numId w:val="14"/>
              </w:numPr>
              <w:tabs>
                <w:tab w:val="left" w:pos="851"/>
                <w:tab w:val="left" w:pos="993"/>
              </w:tabs>
              <w:spacing w:line="240" w:lineRule="auto"/>
              <w:rPr>
                <w:rFonts w:cs="Arial"/>
              </w:rPr>
            </w:pPr>
            <w:r>
              <w:rPr>
                <w:rFonts w:cs="Arial"/>
              </w:rPr>
              <w:t>Estructuras básicas de control</w:t>
            </w:r>
          </w:p>
        </w:tc>
      </w:tr>
      <w:tr w:rsidR="001A48C3" w14:paraId="06F1FBC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773F7B1" w14:textId="77777777" w:rsidR="001A48C3" w:rsidRDefault="001A48C3" w:rsidP="00632746">
            <w:pPr>
              <w:spacing w:line="240" w:lineRule="auto"/>
              <w:jc w:val="center"/>
              <w:rPr>
                <w:rFonts w:cs="Arial"/>
                <w:b/>
              </w:rPr>
            </w:pPr>
            <w:r>
              <w:rPr>
                <w:rFonts w:cs="Arial"/>
                <w:b/>
              </w:rPr>
              <w:t>Contenidos</w:t>
            </w:r>
          </w:p>
        </w:tc>
      </w:tr>
      <w:tr w:rsidR="001A48C3" w14:paraId="3227738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C539BF1"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E921FF3"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6E09E58" w14:textId="77777777" w:rsidR="001A48C3" w:rsidRDefault="001A48C3" w:rsidP="00632746">
            <w:pPr>
              <w:spacing w:line="240" w:lineRule="auto"/>
              <w:jc w:val="center"/>
              <w:rPr>
                <w:rFonts w:cs="Arial"/>
                <w:b/>
              </w:rPr>
            </w:pPr>
            <w:r>
              <w:rPr>
                <w:rFonts w:cs="Arial"/>
                <w:b/>
              </w:rPr>
              <w:t>Saber ser o contenido actitudinal</w:t>
            </w:r>
          </w:p>
        </w:tc>
      </w:tr>
      <w:tr w:rsidR="001A48C3" w14:paraId="054CF02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E88E368" w14:textId="77777777" w:rsidR="001A48C3" w:rsidRDefault="001A48C3" w:rsidP="00632746">
            <w:pPr>
              <w:spacing w:line="240" w:lineRule="auto"/>
              <w:rPr>
                <w:rFonts w:cs="Arial"/>
              </w:rPr>
            </w:pPr>
            <w:r>
              <w:rPr>
                <w:rFonts w:cs="Arial"/>
              </w:rPr>
              <w:t>Programa computacional y las partes que lo constituyen</w:t>
            </w:r>
          </w:p>
        </w:tc>
        <w:tc>
          <w:tcPr>
            <w:tcW w:w="3202" w:type="dxa"/>
            <w:tcBorders>
              <w:top w:val="single" w:sz="4" w:space="0" w:color="000000"/>
              <w:left w:val="single" w:sz="4" w:space="0" w:color="000000"/>
              <w:bottom w:val="single" w:sz="4" w:space="0" w:color="000000"/>
              <w:right w:val="single" w:sz="4" w:space="0" w:color="000000"/>
            </w:tcBorders>
            <w:hideMark/>
          </w:tcPr>
          <w:p w14:paraId="5488D7EF" w14:textId="77777777" w:rsidR="001A48C3" w:rsidRDefault="001A48C3" w:rsidP="00632746">
            <w:pPr>
              <w:spacing w:line="240" w:lineRule="auto"/>
              <w:rPr>
                <w:rFonts w:cs="Arial"/>
              </w:rPr>
            </w:pPr>
            <w:proofErr w:type="gramStart"/>
            <w:r>
              <w:rPr>
                <w:rFonts w:cs="Arial"/>
              </w:rPr>
              <w:t>Describir</w:t>
            </w:r>
            <w:proofErr w:type="gramEnd"/>
            <w:r>
              <w:rPr>
                <w:rFonts w:cs="Arial"/>
              </w:rPr>
              <w:t xml:space="preserve"> que es un programa y sus componentes</w:t>
            </w:r>
          </w:p>
        </w:tc>
        <w:tc>
          <w:tcPr>
            <w:tcW w:w="3202" w:type="dxa"/>
            <w:tcBorders>
              <w:top w:val="single" w:sz="4" w:space="0" w:color="000000"/>
              <w:left w:val="single" w:sz="4" w:space="0" w:color="000000"/>
              <w:bottom w:val="single" w:sz="4" w:space="0" w:color="000000"/>
              <w:right w:val="single" w:sz="4" w:space="0" w:color="000000"/>
            </w:tcBorders>
            <w:hideMark/>
          </w:tcPr>
          <w:p w14:paraId="20D0CCC9" w14:textId="77777777" w:rsidR="001A48C3" w:rsidRDefault="001A48C3" w:rsidP="00632746">
            <w:pPr>
              <w:spacing w:line="240" w:lineRule="auto"/>
              <w:rPr>
                <w:rFonts w:cs="Arial"/>
              </w:rPr>
            </w:pPr>
            <w:r>
              <w:rPr>
                <w:rFonts w:cs="Arial"/>
              </w:rPr>
              <w:t>Se interesa en los programas computacionales y profundiza en la manera en que se crean</w:t>
            </w:r>
          </w:p>
        </w:tc>
      </w:tr>
      <w:tr w:rsidR="001A48C3" w14:paraId="714D7F5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3A58CF6" w14:textId="77777777" w:rsidR="001A48C3" w:rsidRDefault="001A48C3" w:rsidP="00632746">
            <w:pPr>
              <w:spacing w:line="240" w:lineRule="auto"/>
              <w:rPr>
                <w:rFonts w:cs="Arial"/>
              </w:rPr>
            </w:pPr>
            <w:r>
              <w:rPr>
                <w:rFonts w:cs="Arial"/>
              </w:rPr>
              <w:t>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311DAB2F" w14:textId="77777777" w:rsidR="001A48C3" w:rsidRDefault="001A48C3" w:rsidP="00632746">
            <w:pPr>
              <w:spacing w:line="240" w:lineRule="auto"/>
              <w:rPr>
                <w:rFonts w:cs="Arial"/>
              </w:rPr>
            </w:pPr>
            <w:r>
              <w:rPr>
                <w:rFonts w:cs="Arial"/>
              </w:rPr>
              <w:t>Diferenciar los 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5A3D009D" w14:textId="77777777" w:rsidR="001A48C3" w:rsidRDefault="001A48C3" w:rsidP="00632746">
            <w:pPr>
              <w:spacing w:line="240" w:lineRule="auto"/>
              <w:rPr>
                <w:rFonts w:cs="Arial"/>
              </w:rPr>
            </w:pPr>
            <w:r>
              <w:rPr>
                <w:rFonts w:cs="Arial"/>
              </w:rPr>
              <w:t>Profundiza en otros tipos de datos</w:t>
            </w:r>
          </w:p>
        </w:tc>
      </w:tr>
      <w:tr w:rsidR="001A48C3" w14:paraId="467756A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51C2E69" w14:textId="77777777" w:rsidR="001A48C3" w:rsidRDefault="001A48C3" w:rsidP="00632746">
            <w:pPr>
              <w:spacing w:line="240" w:lineRule="auto"/>
              <w:rPr>
                <w:rFonts w:cs="Arial"/>
              </w:rPr>
            </w:pPr>
            <w:r>
              <w:rPr>
                <w:rFonts w:cs="Arial"/>
              </w:rPr>
              <w:t>Sintaxis para la creación de variables</w:t>
            </w:r>
          </w:p>
        </w:tc>
        <w:tc>
          <w:tcPr>
            <w:tcW w:w="3202" w:type="dxa"/>
            <w:tcBorders>
              <w:top w:val="single" w:sz="4" w:space="0" w:color="000000"/>
              <w:left w:val="single" w:sz="4" w:space="0" w:color="000000"/>
              <w:bottom w:val="single" w:sz="4" w:space="0" w:color="000000"/>
              <w:right w:val="single" w:sz="4" w:space="0" w:color="000000"/>
            </w:tcBorders>
            <w:hideMark/>
          </w:tcPr>
          <w:p w14:paraId="652D5652" w14:textId="77777777" w:rsidR="001A48C3" w:rsidRDefault="001A48C3" w:rsidP="00632746">
            <w:pPr>
              <w:spacing w:line="240" w:lineRule="auto"/>
              <w:rPr>
                <w:rFonts w:cs="Arial"/>
              </w:rPr>
            </w:pPr>
            <w:r>
              <w:rPr>
                <w:rFonts w:cs="Arial"/>
              </w:rPr>
              <w:t>Declarar variables de 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17558260" w14:textId="77777777" w:rsidR="001A48C3" w:rsidRDefault="001A48C3" w:rsidP="00632746">
            <w:pPr>
              <w:spacing w:line="240" w:lineRule="auto"/>
              <w:rPr>
                <w:rFonts w:cs="Arial"/>
              </w:rPr>
            </w:pPr>
            <w:r>
              <w:rPr>
                <w:rFonts w:cs="Arial"/>
              </w:rPr>
              <w:t>Aplica las reglas de nombramiento de variables</w:t>
            </w:r>
          </w:p>
        </w:tc>
      </w:tr>
      <w:tr w:rsidR="001A48C3" w14:paraId="7E1AA90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B43D380" w14:textId="77777777" w:rsidR="001A48C3" w:rsidRDefault="001A48C3" w:rsidP="00632746">
            <w:pPr>
              <w:spacing w:line="240" w:lineRule="auto"/>
              <w:rPr>
                <w:rFonts w:cs="Arial"/>
              </w:rPr>
            </w:pPr>
            <w:r>
              <w:rPr>
                <w:rFonts w:cs="Arial"/>
              </w:rPr>
              <w:t>Sintaxis para la creación de constantes</w:t>
            </w:r>
          </w:p>
        </w:tc>
        <w:tc>
          <w:tcPr>
            <w:tcW w:w="3202" w:type="dxa"/>
            <w:tcBorders>
              <w:top w:val="single" w:sz="4" w:space="0" w:color="000000"/>
              <w:left w:val="single" w:sz="4" w:space="0" w:color="000000"/>
              <w:bottom w:val="single" w:sz="4" w:space="0" w:color="000000"/>
              <w:right w:val="single" w:sz="4" w:space="0" w:color="000000"/>
            </w:tcBorders>
            <w:hideMark/>
          </w:tcPr>
          <w:p w14:paraId="2415D45B" w14:textId="77777777" w:rsidR="001A48C3" w:rsidRDefault="001A48C3" w:rsidP="00632746">
            <w:pPr>
              <w:spacing w:line="240" w:lineRule="auto"/>
              <w:rPr>
                <w:rFonts w:cs="Arial"/>
              </w:rPr>
            </w:pPr>
            <w:r>
              <w:rPr>
                <w:rFonts w:cs="Arial"/>
              </w:rPr>
              <w:t>Declarar constantes de 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74806E76" w14:textId="77777777" w:rsidR="001A48C3" w:rsidRDefault="001A48C3" w:rsidP="00632746">
            <w:pPr>
              <w:spacing w:line="240" w:lineRule="auto"/>
              <w:rPr>
                <w:rFonts w:cs="Arial"/>
              </w:rPr>
            </w:pPr>
            <w:r>
              <w:rPr>
                <w:rFonts w:cs="Arial"/>
              </w:rPr>
              <w:t>Aplica las reglas de nombramiento de constantes</w:t>
            </w:r>
          </w:p>
        </w:tc>
      </w:tr>
      <w:tr w:rsidR="001A48C3" w14:paraId="755250D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FD3CE5B" w14:textId="77777777" w:rsidR="001A48C3" w:rsidRDefault="001A48C3" w:rsidP="00632746">
            <w:pPr>
              <w:spacing w:line="240" w:lineRule="auto"/>
              <w:rPr>
                <w:rFonts w:cs="Arial"/>
              </w:rPr>
            </w:pPr>
            <w:r>
              <w:rPr>
                <w:rFonts w:cs="Arial"/>
              </w:rPr>
              <w:t>Operadores aritméticos</w:t>
            </w:r>
          </w:p>
        </w:tc>
        <w:tc>
          <w:tcPr>
            <w:tcW w:w="3202" w:type="dxa"/>
            <w:tcBorders>
              <w:top w:val="single" w:sz="4" w:space="0" w:color="000000"/>
              <w:left w:val="single" w:sz="4" w:space="0" w:color="000000"/>
              <w:bottom w:val="single" w:sz="4" w:space="0" w:color="000000"/>
              <w:right w:val="single" w:sz="4" w:space="0" w:color="000000"/>
            </w:tcBorders>
            <w:hideMark/>
          </w:tcPr>
          <w:p w14:paraId="5BA05E49" w14:textId="77777777" w:rsidR="001A48C3" w:rsidRDefault="001A48C3" w:rsidP="00632746">
            <w:pPr>
              <w:spacing w:line="240" w:lineRule="auto"/>
              <w:rPr>
                <w:rFonts w:cs="Arial"/>
              </w:rPr>
            </w:pPr>
            <w:r>
              <w:rPr>
                <w:rFonts w:cs="Arial"/>
              </w:rPr>
              <w:t>Crear expresiones usando operadores aritméticos</w:t>
            </w:r>
          </w:p>
        </w:tc>
        <w:tc>
          <w:tcPr>
            <w:tcW w:w="3202" w:type="dxa"/>
            <w:tcBorders>
              <w:top w:val="single" w:sz="4" w:space="0" w:color="000000"/>
              <w:left w:val="single" w:sz="4" w:space="0" w:color="000000"/>
              <w:bottom w:val="single" w:sz="4" w:space="0" w:color="000000"/>
              <w:right w:val="single" w:sz="4" w:space="0" w:color="000000"/>
            </w:tcBorders>
            <w:hideMark/>
          </w:tcPr>
          <w:p w14:paraId="324DFF92" w14:textId="77777777" w:rsidR="001A48C3" w:rsidRDefault="001A48C3" w:rsidP="00632746">
            <w:pPr>
              <w:spacing w:line="240" w:lineRule="auto"/>
              <w:rPr>
                <w:rFonts w:cs="Arial"/>
              </w:rPr>
            </w:pPr>
            <w:r>
              <w:rPr>
                <w:rFonts w:cs="Arial"/>
              </w:rPr>
              <w:t>Cuida el uso de los operadores aritméticos</w:t>
            </w:r>
          </w:p>
        </w:tc>
      </w:tr>
      <w:tr w:rsidR="001A48C3" w14:paraId="4FA8F80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1F428E9" w14:textId="77777777" w:rsidR="001A48C3" w:rsidRDefault="001A48C3" w:rsidP="00632746">
            <w:pPr>
              <w:spacing w:line="240" w:lineRule="auto"/>
              <w:rPr>
                <w:rFonts w:cs="Arial"/>
              </w:rPr>
            </w:pPr>
            <w:r>
              <w:rPr>
                <w:rFonts w:cs="Arial"/>
              </w:rPr>
              <w:t>Operadores lógicos</w:t>
            </w:r>
          </w:p>
        </w:tc>
        <w:tc>
          <w:tcPr>
            <w:tcW w:w="3202" w:type="dxa"/>
            <w:tcBorders>
              <w:top w:val="single" w:sz="4" w:space="0" w:color="000000"/>
              <w:left w:val="single" w:sz="4" w:space="0" w:color="000000"/>
              <w:bottom w:val="single" w:sz="4" w:space="0" w:color="000000"/>
              <w:right w:val="single" w:sz="4" w:space="0" w:color="000000"/>
            </w:tcBorders>
            <w:hideMark/>
          </w:tcPr>
          <w:p w14:paraId="3ED2668F" w14:textId="77777777" w:rsidR="001A48C3" w:rsidRDefault="001A48C3" w:rsidP="00632746">
            <w:pPr>
              <w:spacing w:line="240" w:lineRule="auto"/>
              <w:rPr>
                <w:rFonts w:cs="Arial"/>
              </w:rPr>
            </w:pPr>
            <w:r>
              <w:rPr>
                <w:rFonts w:cs="Arial"/>
              </w:rPr>
              <w:t>Construir expresiones usando operadores lógicos</w:t>
            </w:r>
          </w:p>
        </w:tc>
        <w:tc>
          <w:tcPr>
            <w:tcW w:w="3202" w:type="dxa"/>
            <w:tcBorders>
              <w:top w:val="single" w:sz="4" w:space="0" w:color="000000"/>
              <w:left w:val="single" w:sz="4" w:space="0" w:color="000000"/>
              <w:bottom w:val="single" w:sz="4" w:space="0" w:color="000000"/>
              <w:right w:val="single" w:sz="4" w:space="0" w:color="000000"/>
            </w:tcBorders>
            <w:hideMark/>
          </w:tcPr>
          <w:p w14:paraId="28B555CA" w14:textId="77777777" w:rsidR="001A48C3" w:rsidRDefault="001A48C3" w:rsidP="00632746">
            <w:pPr>
              <w:spacing w:line="240" w:lineRule="auto"/>
              <w:rPr>
                <w:rFonts w:cs="Arial"/>
              </w:rPr>
            </w:pPr>
            <w:r>
              <w:rPr>
                <w:rFonts w:cs="Arial"/>
              </w:rPr>
              <w:t>Discute sobre las expresiones lógicas</w:t>
            </w:r>
          </w:p>
        </w:tc>
      </w:tr>
      <w:tr w:rsidR="001A48C3" w14:paraId="5188B91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0410A7A" w14:textId="77777777" w:rsidR="001A48C3" w:rsidRDefault="001A48C3" w:rsidP="00632746">
            <w:pPr>
              <w:spacing w:line="240" w:lineRule="auto"/>
              <w:rPr>
                <w:rFonts w:cs="Arial"/>
              </w:rPr>
            </w:pPr>
            <w:r>
              <w:rPr>
                <w:rFonts w:cs="Arial"/>
              </w:rPr>
              <w:t>Operadores relacionales</w:t>
            </w:r>
          </w:p>
        </w:tc>
        <w:tc>
          <w:tcPr>
            <w:tcW w:w="3202" w:type="dxa"/>
            <w:tcBorders>
              <w:top w:val="single" w:sz="4" w:space="0" w:color="000000"/>
              <w:left w:val="single" w:sz="4" w:space="0" w:color="000000"/>
              <w:bottom w:val="single" w:sz="4" w:space="0" w:color="000000"/>
              <w:right w:val="single" w:sz="4" w:space="0" w:color="000000"/>
            </w:tcBorders>
            <w:hideMark/>
          </w:tcPr>
          <w:p w14:paraId="7A3BB88B" w14:textId="77777777" w:rsidR="001A48C3" w:rsidRDefault="001A48C3" w:rsidP="00632746">
            <w:pPr>
              <w:spacing w:line="240" w:lineRule="auto"/>
              <w:rPr>
                <w:rFonts w:cs="Arial"/>
              </w:rPr>
            </w:pPr>
            <w:r>
              <w:rPr>
                <w:rFonts w:cs="Arial"/>
              </w:rPr>
              <w:t>Crear expresiones usando operadores relacionales</w:t>
            </w:r>
          </w:p>
        </w:tc>
        <w:tc>
          <w:tcPr>
            <w:tcW w:w="3202" w:type="dxa"/>
            <w:tcBorders>
              <w:top w:val="single" w:sz="4" w:space="0" w:color="000000"/>
              <w:left w:val="single" w:sz="4" w:space="0" w:color="000000"/>
              <w:bottom w:val="single" w:sz="4" w:space="0" w:color="000000"/>
              <w:right w:val="single" w:sz="4" w:space="0" w:color="000000"/>
            </w:tcBorders>
            <w:hideMark/>
          </w:tcPr>
          <w:p w14:paraId="60239E9C" w14:textId="77777777" w:rsidR="001A48C3" w:rsidRDefault="001A48C3" w:rsidP="00632746">
            <w:pPr>
              <w:spacing w:line="240" w:lineRule="auto"/>
              <w:rPr>
                <w:rFonts w:cs="Arial"/>
              </w:rPr>
            </w:pPr>
            <w:r>
              <w:rPr>
                <w:rFonts w:cs="Arial"/>
              </w:rPr>
              <w:t>Cumple con el buen uso de operadores relacionales</w:t>
            </w:r>
          </w:p>
        </w:tc>
      </w:tr>
      <w:tr w:rsidR="001A48C3" w14:paraId="4167FFA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53168D9" w14:textId="77777777" w:rsidR="001A48C3" w:rsidRDefault="001A48C3" w:rsidP="00632746">
            <w:pPr>
              <w:spacing w:line="240" w:lineRule="auto"/>
              <w:rPr>
                <w:rFonts w:cs="Arial"/>
              </w:rPr>
            </w:pPr>
            <w:r>
              <w:rPr>
                <w:rFonts w:cs="Arial"/>
              </w:rPr>
              <w:t>Tablas de verdad de los operadores lógicos</w:t>
            </w:r>
          </w:p>
        </w:tc>
        <w:tc>
          <w:tcPr>
            <w:tcW w:w="3202" w:type="dxa"/>
            <w:tcBorders>
              <w:top w:val="single" w:sz="4" w:space="0" w:color="000000"/>
              <w:left w:val="single" w:sz="4" w:space="0" w:color="000000"/>
              <w:bottom w:val="single" w:sz="4" w:space="0" w:color="000000"/>
              <w:right w:val="single" w:sz="4" w:space="0" w:color="000000"/>
            </w:tcBorders>
            <w:hideMark/>
          </w:tcPr>
          <w:p w14:paraId="538FF6DE" w14:textId="77777777" w:rsidR="001A48C3" w:rsidRDefault="001A48C3" w:rsidP="00632746">
            <w:pPr>
              <w:spacing w:line="240" w:lineRule="auto"/>
              <w:rPr>
                <w:rFonts w:cs="Arial"/>
              </w:rPr>
            </w:pPr>
            <w:r>
              <w:rPr>
                <w:rFonts w:cs="Arial"/>
              </w:rPr>
              <w:t>Construir las tablas de verdad para cada operador lógico</w:t>
            </w:r>
          </w:p>
        </w:tc>
        <w:tc>
          <w:tcPr>
            <w:tcW w:w="3202" w:type="dxa"/>
            <w:tcBorders>
              <w:top w:val="single" w:sz="4" w:space="0" w:color="000000"/>
              <w:left w:val="single" w:sz="4" w:space="0" w:color="000000"/>
              <w:bottom w:val="single" w:sz="4" w:space="0" w:color="000000"/>
              <w:right w:val="single" w:sz="4" w:space="0" w:color="000000"/>
            </w:tcBorders>
            <w:hideMark/>
          </w:tcPr>
          <w:p w14:paraId="54FE78AA" w14:textId="77777777" w:rsidR="001A48C3" w:rsidRDefault="001A48C3" w:rsidP="00632746">
            <w:pPr>
              <w:spacing w:line="240" w:lineRule="auto"/>
              <w:rPr>
                <w:rFonts w:cs="Arial"/>
              </w:rPr>
            </w:pPr>
            <w:r>
              <w:rPr>
                <w:rFonts w:cs="Arial"/>
              </w:rPr>
              <w:t>Discute expresiones lógicas aplicando tablas de verdad</w:t>
            </w:r>
          </w:p>
        </w:tc>
      </w:tr>
      <w:tr w:rsidR="001A48C3" w14:paraId="5DF7AC7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DC87B98" w14:textId="77777777" w:rsidR="001A48C3" w:rsidRDefault="001A48C3" w:rsidP="00632746">
            <w:pPr>
              <w:spacing w:line="240" w:lineRule="auto"/>
              <w:rPr>
                <w:rFonts w:cs="Arial"/>
              </w:rPr>
            </w:pPr>
            <w:r>
              <w:rPr>
                <w:rFonts w:cs="Arial"/>
              </w:rPr>
              <w:t>Jerarquía de operaciones</w:t>
            </w:r>
          </w:p>
        </w:tc>
        <w:tc>
          <w:tcPr>
            <w:tcW w:w="3202" w:type="dxa"/>
            <w:tcBorders>
              <w:top w:val="single" w:sz="4" w:space="0" w:color="000000"/>
              <w:left w:val="single" w:sz="4" w:space="0" w:color="000000"/>
              <w:bottom w:val="single" w:sz="4" w:space="0" w:color="000000"/>
              <w:right w:val="single" w:sz="4" w:space="0" w:color="000000"/>
            </w:tcBorders>
            <w:hideMark/>
          </w:tcPr>
          <w:p w14:paraId="1F3A57B4" w14:textId="77777777" w:rsidR="001A48C3" w:rsidRDefault="001A48C3" w:rsidP="00632746">
            <w:pPr>
              <w:spacing w:line="240" w:lineRule="auto"/>
              <w:rPr>
                <w:rFonts w:cs="Arial"/>
              </w:rPr>
            </w:pPr>
            <w:r>
              <w:rPr>
                <w:rFonts w:cs="Arial"/>
              </w:rPr>
              <w:t>Programar expresiones regulares considerando la jerarquía de operaciones.</w:t>
            </w:r>
          </w:p>
        </w:tc>
        <w:tc>
          <w:tcPr>
            <w:tcW w:w="3202" w:type="dxa"/>
            <w:tcBorders>
              <w:top w:val="single" w:sz="4" w:space="0" w:color="000000"/>
              <w:left w:val="single" w:sz="4" w:space="0" w:color="000000"/>
              <w:bottom w:val="single" w:sz="4" w:space="0" w:color="000000"/>
              <w:right w:val="single" w:sz="4" w:space="0" w:color="000000"/>
            </w:tcBorders>
            <w:hideMark/>
          </w:tcPr>
          <w:p w14:paraId="1C4353EF" w14:textId="77777777" w:rsidR="001A48C3" w:rsidRDefault="001A48C3" w:rsidP="00632746">
            <w:pPr>
              <w:spacing w:line="240" w:lineRule="auto"/>
              <w:rPr>
                <w:rFonts w:cs="Arial"/>
              </w:rPr>
            </w:pPr>
            <w:r>
              <w:rPr>
                <w:rFonts w:cs="Arial"/>
              </w:rPr>
              <w:t>Inventa expresiones regulares que aprovechan la jerarquía de operaciones</w:t>
            </w:r>
          </w:p>
        </w:tc>
      </w:tr>
    </w:tbl>
    <w:p w14:paraId="01A17894" w14:textId="77777777" w:rsidR="001A48C3" w:rsidRDefault="001A48C3" w:rsidP="00632746">
      <w:pPr>
        <w:spacing w:after="0" w:line="240" w:lineRule="auto"/>
        <w:ind w:left="644"/>
        <w:contextualSpacing/>
        <w:rPr>
          <w:rFonts w:eastAsia="Times New Roman" w:cs="Arial"/>
          <w:b/>
          <w:lang w:eastAsia="ja-JP"/>
        </w:rPr>
      </w:pPr>
    </w:p>
    <w:p w14:paraId="2A9B8395"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40E581F1" w14:textId="77777777" w:rsidTr="00336D1A">
        <w:tc>
          <w:tcPr>
            <w:tcW w:w="3202" w:type="dxa"/>
            <w:tcBorders>
              <w:top w:val="single" w:sz="4" w:space="0" w:color="000000"/>
              <w:left w:val="single" w:sz="4" w:space="0" w:color="000000"/>
              <w:bottom w:val="single" w:sz="4" w:space="0" w:color="000000"/>
              <w:right w:val="single" w:sz="4" w:space="0" w:color="000000"/>
            </w:tcBorders>
            <w:vAlign w:val="center"/>
            <w:hideMark/>
          </w:tcPr>
          <w:p w14:paraId="2B13BF5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2FA0A4F8" w14:textId="77777777" w:rsidR="001A48C3" w:rsidRDefault="001A48C3" w:rsidP="00632746">
            <w:pPr>
              <w:pStyle w:val="Prrafodelista"/>
              <w:numPr>
                <w:ilvl w:val="0"/>
                <w:numId w:val="14"/>
              </w:numPr>
              <w:tabs>
                <w:tab w:val="left" w:pos="851"/>
                <w:tab w:val="left" w:pos="993"/>
              </w:tabs>
              <w:spacing w:line="240" w:lineRule="auto"/>
              <w:rPr>
                <w:rFonts w:cs="Arial"/>
              </w:rPr>
            </w:pPr>
            <w:r>
              <w:rPr>
                <w:rFonts w:cs="Arial"/>
              </w:rPr>
              <w:t>Diseño de algoritmos en pseudocódigo</w:t>
            </w:r>
          </w:p>
        </w:tc>
      </w:tr>
      <w:tr w:rsidR="001A48C3" w14:paraId="63DAE3A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FB6D374" w14:textId="77777777" w:rsidR="001A48C3" w:rsidRDefault="001A48C3" w:rsidP="00632746">
            <w:pPr>
              <w:spacing w:line="240" w:lineRule="auto"/>
              <w:jc w:val="center"/>
              <w:rPr>
                <w:rFonts w:cs="Arial"/>
                <w:b/>
              </w:rPr>
            </w:pPr>
            <w:r>
              <w:rPr>
                <w:rFonts w:cs="Arial"/>
                <w:b/>
              </w:rPr>
              <w:t>Contenidos</w:t>
            </w:r>
          </w:p>
        </w:tc>
      </w:tr>
      <w:tr w:rsidR="001A48C3" w14:paraId="57E22D0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F5C67B1"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702CBF6"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1579454" w14:textId="77777777" w:rsidR="001A48C3" w:rsidRDefault="001A48C3" w:rsidP="00632746">
            <w:pPr>
              <w:spacing w:line="240" w:lineRule="auto"/>
              <w:jc w:val="center"/>
              <w:rPr>
                <w:rFonts w:cs="Arial"/>
                <w:b/>
              </w:rPr>
            </w:pPr>
            <w:r>
              <w:rPr>
                <w:rFonts w:cs="Arial"/>
                <w:b/>
              </w:rPr>
              <w:t>Saber ser o contenido actitudinal</w:t>
            </w:r>
          </w:p>
        </w:tc>
      </w:tr>
      <w:tr w:rsidR="001A48C3" w14:paraId="1A5F37F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AE5A568" w14:textId="77777777" w:rsidR="001A48C3" w:rsidRDefault="001A48C3" w:rsidP="00632746">
            <w:pPr>
              <w:spacing w:line="240" w:lineRule="auto"/>
              <w:rPr>
                <w:rFonts w:cs="Arial"/>
              </w:rPr>
            </w:pPr>
            <w:r>
              <w:rPr>
                <w:rFonts w:cs="Arial"/>
              </w:rPr>
              <w:t>Algoritmo en lenguaje natural</w:t>
            </w:r>
          </w:p>
        </w:tc>
        <w:tc>
          <w:tcPr>
            <w:tcW w:w="3202" w:type="dxa"/>
            <w:tcBorders>
              <w:top w:val="single" w:sz="4" w:space="0" w:color="000000"/>
              <w:left w:val="single" w:sz="4" w:space="0" w:color="000000"/>
              <w:bottom w:val="single" w:sz="4" w:space="0" w:color="000000"/>
              <w:right w:val="single" w:sz="4" w:space="0" w:color="000000"/>
            </w:tcBorders>
            <w:hideMark/>
          </w:tcPr>
          <w:p w14:paraId="77074E09" w14:textId="77777777" w:rsidR="001A48C3" w:rsidRDefault="001A48C3" w:rsidP="00632746">
            <w:pPr>
              <w:spacing w:line="240" w:lineRule="auto"/>
              <w:rPr>
                <w:rFonts w:cs="Arial"/>
              </w:rPr>
            </w:pPr>
            <w:r>
              <w:rPr>
                <w:rFonts w:cs="Arial"/>
              </w:rPr>
              <w:t>Elaborar algoritmos sobre procesos de la vida cotidiana empleando el lenguaje natural</w:t>
            </w:r>
          </w:p>
        </w:tc>
        <w:tc>
          <w:tcPr>
            <w:tcW w:w="3202" w:type="dxa"/>
            <w:tcBorders>
              <w:top w:val="single" w:sz="4" w:space="0" w:color="000000"/>
              <w:left w:val="single" w:sz="4" w:space="0" w:color="000000"/>
              <w:bottom w:val="single" w:sz="4" w:space="0" w:color="000000"/>
              <w:right w:val="single" w:sz="4" w:space="0" w:color="000000"/>
            </w:tcBorders>
            <w:hideMark/>
          </w:tcPr>
          <w:p w14:paraId="6E49A581" w14:textId="77777777" w:rsidR="001A48C3" w:rsidRDefault="001A48C3" w:rsidP="00632746">
            <w:pPr>
              <w:spacing w:line="240" w:lineRule="auto"/>
              <w:rPr>
                <w:rFonts w:cs="Arial"/>
              </w:rPr>
            </w:pPr>
            <w:r>
              <w:rPr>
                <w:rFonts w:cs="Arial"/>
              </w:rPr>
              <w:t>Participa activamente en la construcción de algoritmos</w:t>
            </w:r>
          </w:p>
        </w:tc>
      </w:tr>
      <w:tr w:rsidR="001A48C3" w14:paraId="051B806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1F3643C" w14:textId="77777777" w:rsidR="001A48C3" w:rsidRDefault="001A48C3" w:rsidP="00632746">
            <w:pPr>
              <w:spacing w:line="240" w:lineRule="auto"/>
              <w:rPr>
                <w:rFonts w:cs="Arial"/>
              </w:rPr>
            </w:pPr>
            <w:r>
              <w:rPr>
                <w:rFonts w:cs="Arial"/>
              </w:rPr>
              <w:t>Componentes de un algoritmo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015939A7" w14:textId="77777777" w:rsidR="001A48C3" w:rsidRDefault="001A48C3" w:rsidP="00632746">
            <w:pPr>
              <w:spacing w:line="240" w:lineRule="auto"/>
              <w:rPr>
                <w:rFonts w:cs="Arial"/>
              </w:rPr>
            </w:pPr>
            <w:r>
              <w:rPr>
                <w:rFonts w:cs="Arial"/>
              </w:rPr>
              <w:t xml:space="preserve">Identificar las diferentes partes de un algoritmo </w:t>
            </w:r>
          </w:p>
        </w:tc>
        <w:tc>
          <w:tcPr>
            <w:tcW w:w="3202" w:type="dxa"/>
            <w:tcBorders>
              <w:top w:val="single" w:sz="4" w:space="0" w:color="000000"/>
              <w:left w:val="single" w:sz="4" w:space="0" w:color="000000"/>
              <w:bottom w:val="single" w:sz="4" w:space="0" w:color="000000"/>
              <w:right w:val="single" w:sz="4" w:space="0" w:color="000000"/>
            </w:tcBorders>
            <w:hideMark/>
          </w:tcPr>
          <w:p w14:paraId="570565B4" w14:textId="77777777" w:rsidR="001A48C3" w:rsidRDefault="001A48C3" w:rsidP="00632746">
            <w:pPr>
              <w:spacing w:line="240" w:lineRule="auto"/>
              <w:rPr>
                <w:rFonts w:cs="Arial"/>
              </w:rPr>
            </w:pPr>
            <w:r>
              <w:rPr>
                <w:rFonts w:cs="Arial"/>
              </w:rPr>
              <w:t>Colabora en la identificación de los componentes de un algoritmo</w:t>
            </w:r>
          </w:p>
        </w:tc>
      </w:tr>
      <w:tr w:rsidR="001A48C3" w14:paraId="3170071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B1A0F2B" w14:textId="77777777" w:rsidR="001A48C3" w:rsidRDefault="001A48C3" w:rsidP="00632746">
            <w:pPr>
              <w:spacing w:line="240" w:lineRule="auto"/>
              <w:rPr>
                <w:rFonts w:cs="Arial"/>
              </w:rPr>
            </w:pPr>
            <w:r>
              <w:rPr>
                <w:rFonts w:cs="Arial"/>
              </w:rPr>
              <w:t>Algoritmo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01C4A1FE" w14:textId="77777777" w:rsidR="001A48C3" w:rsidRDefault="001A48C3" w:rsidP="00632746">
            <w:pPr>
              <w:spacing w:line="240" w:lineRule="auto"/>
              <w:rPr>
                <w:rFonts w:cs="Arial"/>
              </w:rPr>
            </w:pPr>
            <w:r>
              <w:rPr>
                <w:rFonts w:cs="Arial"/>
              </w:rPr>
              <w:t>Diseñar algoritmos usando instrucciones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6F8737AE" w14:textId="77777777" w:rsidR="001A48C3" w:rsidRDefault="001A48C3" w:rsidP="00632746">
            <w:pPr>
              <w:spacing w:line="240" w:lineRule="auto"/>
              <w:rPr>
                <w:rFonts w:cs="Arial"/>
              </w:rPr>
            </w:pPr>
            <w:r>
              <w:rPr>
                <w:rFonts w:cs="Arial"/>
              </w:rPr>
              <w:t>Se interesa en el diseño de algoritmos en pseudocódigo</w:t>
            </w:r>
          </w:p>
        </w:tc>
      </w:tr>
      <w:tr w:rsidR="001A48C3" w14:paraId="6FCE755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1CC2DDC" w14:textId="77777777" w:rsidR="001A48C3" w:rsidRDefault="001A48C3" w:rsidP="00632746">
            <w:pPr>
              <w:spacing w:line="240" w:lineRule="auto"/>
              <w:rPr>
                <w:rFonts w:cs="Arial"/>
              </w:rPr>
            </w:pPr>
            <w:r>
              <w:rPr>
                <w:rFonts w:cs="Arial"/>
              </w:rPr>
              <w:t xml:space="preserve">Operación asignación </w:t>
            </w:r>
          </w:p>
        </w:tc>
        <w:tc>
          <w:tcPr>
            <w:tcW w:w="3202" w:type="dxa"/>
            <w:tcBorders>
              <w:top w:val="single" w:sz="4" w:space="0" w:color="000000"/>
              <w:left w:val="single" w:sz="4" w:space="0" w:color="000000"/>
              <w:bottom w:val="single" w:sz="4" w:space="0" w:color="000000"/>
              <w:right w:val="single" w:sz="4" w:space="0" w:color="000000"/>
            </w:tcBorders>
            <w:hideMark/>
          </w:tcPr>
          <w:p w14:paraId="01080F1E" w14:textId="77777777" w:rsidR="001A48C3" w:rsidRDefault="001A48C3" w:rsidP="00632746">
            <w:pPr>
              <w:spacing w:line="240" w:lineRule="auto"/>
              <w:rPr>
                <w:rFonts w:cs="Arial"/>
              </w:rPr>
            </w:pPr>
            <w:r>
              <w:rPr>
                <w:rFonts w:cs="Arial"/>
              </w:rPr>
              <w:t>Almacenar en variables valores fijos o expresiones</w:t>
            </w:r>
          </w:p>
        </w:tc>
        <w:tc>
          <w:tcPr>
            <w:tcW w:w="3202" w:type="dxa"/>
            <w:tcBorders>
              <w:top w:val="single" w:sz="4" w:space="0" w:color="000000"/>
              <w:left w:val="single" w:sz="4" w:space="0" w:color="000000"/>
              <w:bottom w:val="single" w:sz="4" w:space="0" w:color="000000"/>
              <w:right w:val="single" w:sz="4" w:space="0" w:color="000000"/>
            </w:tcBorders>
            <w:hideMark/>
          </w:tcPr>
          <w:p w14:paraId="2D389C3C" w14:textId="77777777" w:rsidR="001A48C3" w:rsidRDefault="001A48C3" w:rsidP="00632746">
            <w:pPr>
              <w:spacing w:line="240" w:lineRule="auto"/>
              <w:rPr>
                <w:rFonts w:cs="Arial"/>
              </w:rPr>
            </w:pPr>
            <w:r>
              <w:rPr>
                <w:rFonts w:cs="Arial"/>
              </w:rPr>
              <w:t>Cuida el uso correcto de la operación asignación</w:t>
            </w:r>
          </w:p>
        </w:tc>
      </w:tr>
      <w:tr w:rsidR="001A48C3" w14:paraId="7A6F624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E77DA17" w14:textId="77777777" w:rsidR="001A48C3" w:rsidRDefault="001A48C3" w:rsidP="00632746">
            <w:pPr>
              <w:spacing w:line="240" w:lineRule="auto"/>
              <w:rPr>
                <w:rFonts w:cs="Arial"/>
              </w:rPr>
            </w:pPr>
            <w:r>
              <w:rPr>
                <w:rFonts w:cs="Arial"/>
              </w:rPr>
              <w:t>Sintaxis para entrada de datos de usuario</w:t>
            </w:r>
          </w:p>
        </w:tc>
        <w:tc>
          <w:tcPr>
            <w:tcW w:w="3202" w:type="dxa"/>
            <w:tcBorders>
              <w:top w:val="single" w:sz="4" w:space="0" w:color="000000"/>
              <w:left w:val="single" w:sz="4" w:space="0" w:color="000000"/>
              <w:bottom w:val="single" w:sz="4" w:space="0" w:color="000000"/>
              <w:right w:val="single" w:sz="4" w:space="0" w:color="000000"/>
            </w:tcBorders>
            <w:hideMark/>
          </w:tcPr>
          <w:p w14:paraId="36F67A00" w14:textId="77777777" w:rsidR="001A48C3" w:rsidRDefault="001A48C3" w:rsidP="00632746">
            <w:pPr>
              <w:spacing w:line="240" w:lineRule="auto"/>
              <w:rPr>
                <w:rFonts w:cs="Arial"/>
              </w:rPr>
            </w:pPr>
            <w:r>
              <w:rPr>
                <w:rFonts w:cs="Arial"/>
              </w:rPr>
              <w:t>Establecer operaciones de entrada de datos en el algoritmo</w:t>
            </w:r>
          </w:p>
        </w:tc>
        <w:tc>
          <w:tcPr>
            <w:tcW w:w="3202" w:type="dxa"/>
            <w:tcBorders>
              <w:top w:val="single" w:sz="4" w:space="0" w:color="000000"/>
              <w:left w:val="single" w:sz="4" w:space="0" w:color="000000"/>
              <w:bottom w:val="single" w:sz="4" w:space="0" w:color="000000"/>
              <w:right w:val="single" w:sz="4" w:space="0" w:color="000000"/>
            </w:tcBorders>
            <w:hideMark/>
          </w:tcPr>
          <w:p w14:paraId="28B31D14" w14:textId="77777777" w:rsidR="001A48C3" w:rsidRDefault="001A48C3" w:rsidP="00632746">
            <w:pPr>
              <w:spacing w:line="240" w:lineRule="auto"/>
              <w:rPr>
                <w:rFonts w:cs="Arial"/>
              </w:rPr>
            </w:pPr>
            <w:r>
              <w:rPr>
                <w:rFonts w:cs="Arial"/>
              </w:rPr>
              <w:t>Se interesa en la correcta captura de datos de entrada</w:t>
            </w:r>
          </w:p>
        </w:tc>
      </w:tr>
      <w:tr w:rsidR="001A48C3" w14:paraId="4BDDF27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E193739" w14:textId="77777777" w:rsidR="001A48C3" w:rsidRDefault="001A48C3" w:rsidP="00632746">
            <w:pPr>
              <w:spacing w:line="240" w:lineRule="auto"/>
              <w:rPr>
                <w:rFonts w:cs="Arial"/>
              </w:rPr>
            </w:pPr>
            <w:r>
              <w:rPr>
                <w:rFonts w:cs="Arial"/>
              </w:rPr>
              <w:t>Sintaxis para realizar la salida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486856DB" w14:textId="77777777" w:rsidR="001A48C3" w:rsidRDefault="001A48C3" w:rsidP="00632746">
            <w:pPr>
              <w:spacing w:line="240" w:lineRule="auto"/>
              <w:rPr>
                <w:rFonts w:cs="Arial"/>
              </w:rPr>
            </w:pPr>
            <w:r>
              <w:rPr>
                <w:rFonts w:cs="Arial"/>
              </w:rPr>
              <w:t>Organizar las operaciones de salida de información en el algoritmo</w:t>
            </w:r>
          </w:p>
        </w:tc>
        <w:tc>
          <w:tcPr>
            <w:tcW w:w="3202" w:type="dxa"/>
            <w:tcBorders>
              <w:top w:val="single" w:sz="4" w:space="0" w:color="000000"/>
              <w:left w:val="single" w:sz="4" w:space="0" w:color="000000"/>
              <w:bottom w:val="single" w:sz="4" w:space="0" w:color="000000"/>
              <w:right w:val="single" w:sz="4" w:space="0" w:color="000000"/>
            </w:tcBorders>
            <w:hideMark/>
          </w:tcPr>
          <w:p w14:paraId="65D8DE88" w14:textId="77777777" w:rsidR="001A48C3" w:rsidRDefault="001A48C3" w:rsidP="00632746">
            <w:pPr>
              <w:spacing w:line="240" w:lineRule="auto"/>
              <w:rPr>
                <w:rFonts w:cs="Arial"/>
              </w:rPr>
            </w:pPr>
            <w:r>
              <w:rPr>
                <w:rFonts w:cs="Arial"/>
              </w:rPr>
              <w:t>Cuida el uso de la ortografía y gramática en toda salida de información a usuarios</w:t>
            </w:r>
          </w:p>
        </w:tc>
      </w:tr>
      <w:tr w:rsidR="001A48C3" w14:paraId="79FB0AF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CAC21D1" w14:textId="77777777" w:rsidR="001A48C3" w:rsidRDefault="001A48C3" w:rsidP="00632746">
            <w:pPr>
              <w:spacing w:line="240" w:lineRule="auto"/>
              <w:rPr>
                <w:rFonts w:cs="Arial"/>
              </w:rPr>
            </w:pPr>
            <w:r>
              <w:rPr>
                <w:rFonts w:cs="Arial"/>
              </w:rPr>
              <w:t>Ejecución de algoritmos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129A0D32" w14:textId="77777777" w:rsidR="001A48C3" w:rsidRDefault="001A48C3" w:rsidP="00632746">
            <w:pPr>
              <w:spacing w:line="240" w:lineRule="auto"/>
              <w:rPr>
                <w:rFonts w:cs="Arial"/>
              </w:rPr>
            </w:pPr>
            <w:r>
              <w:rPr>
                <w:rFonts w:cs="Arial"/>
              </w:rPr>
              <w:t>Ejecutar en el simulador algoritmos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3AF8E878" w14:textId="77777777" w:rsidR="001A48C3" w:rsidRDefault="001A48C3" w:rsidP="00632746">
            <w:pPr>
              <w:spacing w:line="240" w:lineRule="auto"/>
              <w:rPr>
                <w:rFonts w:cs="Arial"/>
              </w:rPr>
            </w:pPr>
            <w:r>
              <w:rPr>
                <w:rFonts w:cs="Arial"/>
              </w:rPr>
              <w:t>Es creativo en el diseño y ejecución de algoritmos</w:t>
            </w:r>
          </w:p>
        </w:tc>
      </w:tr>
      <w:tr w:rsidR="001A48C3" w14:paraId="2E000A8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EE1DCD0" w14:textId="77777777" w:rsidR="001A48C3" w:rsidRDefault="001A48C3" w:rsidP="00632746">
            <w:pPr>
              <w:spacing w:line="240" w:lineRule="auto"/>
              <w:rPr>
                <w:rFonts w:cs="Arial"/>
              </w:rPr>
            </w:pPr>
            <w:r>
              <w:rPr>
                <w:rFonts w:cs="Arial"/>
              </w:rPr>
              <w:t>Ejecución paso a paso de algoritmos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29E0DAED" w14:textId="77777777" w:rsidR="001A48C3" w:rsidRDefault="001A48C3" w:rsidP="00632746">
            <w:pPr>
              <w:spacing w:line="240" w:lineRule="auto"/>
              <w:rPr>
                <w:rFonts w:cs="Arial"/>
              </w:rPr>
            </w:pPr>
            <w:r>
              <w:rPr>
                <w:rFonts w:cs="Arial"/>
              </w:rPr>
              <w:t>Ejecutar paso a paso algoritmos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323B74E4" w14:textId="77777777" w:rsidR="001A48C3" w:rsidRDefault="001A48C3" w:rsidP="00632746">
            <w:pPr>
              <w:spacing w:line="240" w:lineRule="auto"/>
              <w:rPr>
                <w:rFonts w:cs="Arial"/>
              </w:rPr>
            </w:pPr>
            <w:r>
              <w:rPr>
                <w:rFonts w:cs="Arial"/>
              </w:rPr>
              <w:t>Colabora con otros en explicar el diseño y ejecución de algoritmos</w:t>
            </w:r>
          </w:p>
        </w:tc>
      </w:tr>
      <w:tr w:rsidR="001A48C3" w14:paraId="49201CF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2A16DC8" w14:textId="77777777" w:rsidR="001A48C3" w:rsidRDefault="001A48C3" w:rsidP="00632746">
            <w:pPr>
              <w:spacing w:line="240" w:lineRule="auto"/>
              <w:rPr>
                <w:rFonts w:cs="Arial"/>
              </w:rPr>
            </w:pPr>
            <w:r>
              <w:rPr>
                <w:rFonts w:cs="Arial"/>
              </w:rPr>
              <w:t>Depuración de algoritmos en pseudocódigo</w:t>
            </w:r>
          </w:p>
        </w:tc>
        <w:tc>
          <w:tcPr>
            <w:tcW w:w="3202" w:type="dxa"/>
            <w:tcBorders>
              <w:top w:val="single" w:sz="4" w:space="0" w:color="000000"/>
              <w:left w:val="single" w:sz="4" w:space="0" w:color="000000"/>
              <w:bottom w:val="single" w:sz="4" w:space="0" w:color="000000"/>
              <w:right w:val="single" w:sz="4" w:space="0" w:color="000000"/>
            </w:tcBorders>
            <w:hideMark/>
          </w:tcPr>
          <w:p w14:paraId="15FD7218" w14:textId="77777777" w:rsidR="001A48C3" w:rsidRDefault="001A48C3" w:rsidP="00632746">
            <w:pPr>
              <w:spacing w:line="240" w:lineRule="auto"/>
              <w:rPr>
                <w:rFonts w:cs="Arial"/>
              </w:rPr>
            </w:pPr>
            <w:r>
              <w:rPr>
                <w:rFonts w:cs="Arial"/>
              </w:rPr>
              <w:t>Depurar algoritmos en pseudocódigo empleando el depurador de código</w:t>
            </w:r>
          </w:p>
        </w:tc>
        <w:tc>
          <w:tcPr>
            <w:tcW w:w="3202" w:type="dxa"/>
            <w:tcBorders>
              <w:top w:val="single" w:sz="4" w:space="0" w:color="000000"/>
              <w:left w:val="single" w:sz="4" w:space="0" w:color="000000"/>
              <w:bottom w:val="single" w:sz="4" w:space="0" w:color="000000"/>
              <w:right w:val="single" w:sz="4" w:space="0" w:color="000000"/>
            </w:tcBorders>
            <w:hideMark/>
          </w:tcPr>
          <w:p w14:paraId="370EAD6E" w14:textId="77777777" w:rsidR="001A48C3" w:rsidRDefault="001A48C3" w:rsidP="00632746">
            <w:pPr>
              <w:spacing w:line="240" w:lineRule="auto"/>
              <w:rPr>
                <w:rFonts w:cs="Arial"/>
              </w:rPr>
            </w:pPr>
            <w:r>
              <w:rPr>
                <w:rFonts w:cs="Arial"/>
              </w:rPr>
              <w:t>Se interesa en construir algoritmos optimizados y sin errores</w:t>
            </w:r>
          </w:p>
        </w:tc>
      </w:tr>
    </w:tbl>
    <w:p w14:paraId="70041EEC" w14:textId="77777777" w:rsidR="001A48C3" w:rsidRDefault="001A48C3" w:rsidP="00632746">
      <w:pPr>
        <w:spacing w:line="240" w:lineRule="auto"/>
        <w:contextualSpacing/>
        <w:rPr>
          <w:rFonts w:eastAsia="Times New Roman" w:cs="Arial"/>
          <w:lang w:eastAsia="ja-JP"/>
        </w:rPr>
      </w:pPr>
    </w:p>
    <w:p w14:paraId="692332DA" w14:textId="77777777" w:rsidR="001A48C3" w:rsidRDefault="001A48C3" w:rsidP="00632746">
      <w:pPr>
        <w:tabs>
          <w:tab w:val="left" w:pos="2115"/>
        </w:tabs>
        <w:spacing w:line="240" w:lineRule="auto"/>
        <w:contextualSpacing/>
        <w:rPr>
          <w:rFonts w:eastAsia="Times New Roman" w:cs="Arial"/>
          <w:lang w:eastAsia="ja-JP"/>
        </w:rPr>
      </w:pPr>
      <w:r>
        <w:rPr>
          <w:rFonts w:eastAsia="Times New Roman" w:cs="Arial"/>
          <w:lang w:eastAsia="ja-JP"/>
        </w:rPr>
        <w:tab/>
      </w:r>
    </w:p>
    <w:tbl>
      <w:tblPr>
        <w:tblW w:w="9606" w:type="dxa"/>
        <w:tblLook w:val="04A0" w:firstRow="1" w:lastRow="0" w:firstColumn="1" w:lastColumn="0" w:noHBand="0" w:noVBand="1"/>
      </w:tblPr>
      <w:tblGrid>
        <w:gridCol w:w="3202"/>
        <w:gridCol w:w="3202"/>
        <w:gridCol w:w="3202"/>
      </w:tblGrid>
      <w:tr w:rsidR="001A48C3" w14:paraId="2E100AF3" w14:textId="77777777" w:rsidTr="00336D1A">
        <w:tc>
          <w:tcPr>
            <w:tcW w:w="3202" w:type="dxa"/>
            <w:tcBorders>
              <w:top w:val="single" w:sz="4" w:space="0" w:color="000000"/>
              <w:left w:val="single" w:sz="4" w:space="0" w:color="000000"/>
              <w:bottom w:val="single" w:sz="4" w:space="0" w:color="000000"/>
              <w:right w:val="single" w:sz="4" w:space="0" w:color="000000"/>
            </w:tcBorders>
            <w:vAlign w:val="center"/>
            <w:hideMark/>
          </w:tcPr>
          <w:p w14:paraId="0662BD6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1509A51D" w14:textId="77777777" w:rsidR="001A48C3" w:rsidRDefault="001A48C3" w:rsidP="00632746">
            <w:pPr>
              <w:pStyle w:val="Prrafodelista"/>
              <w:numPr>
                <w:ilvl w:val="0"/>
                <w:numId w:val="14"/>
              </w:numPr>
              <w:tabs>
                <w:tab w:val="left" w:pos="851"/>
                <w:tab w:val="left" w:pos="993"/>
              </w:tabs>
              <w:spacing w:line="240" w:lineRule="auto"/>
              <w:rPr>
                <w:rFonts w:cs="Arial"/>
              </w:rPr>
            </w:pPr>
            <w:r>
              <w:rPr>
                <w:rFonts w:cs="Arial"/>
              </w:rPr>
              <w:t>Diseño de diagramas de flujo</w:t>
            </w:r>
          </w:p>
        </w:tc>
      </w:tr>
      <w:tr w:rsidR="001A48C3" w14:paraId="41935AE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880D5B5" w14:textId="77777777" w:rsidR="001A48C3" w:rsidRDefault="001A48C3" w:rsidP="00632746">
            <w:pPr>
              <w:spacing w:line="240" w:lineRule="auto"/>
              <w:jc w:val="center"/>
              <w:rPr>
                <w:rFonts w:cs="Arial"/>
                <w:b/>
              </w:rPr>
            </w:pPr>
            <w:r>
              <w:rPr>
                <w:rFonts w:cs="Arial"/>
                <w:b/>
              </w:rPr>
              <w:lastRenderedPageBreak/>
              <w:t>Contenidos</w:t>
            </w:r>
          </w:p>
        </w:tc>
      </w:tr>
      <w:tr w:rsidR="001A48C3" w14:paraId="6C97CA4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D12CA5F"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64EA8DC7"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54E0162" w14:textId="77777777" w:rsidR="001A48C3" w:rsidRDefault="001A48C3" w:rsidP="00632746">
            <w:pPr>
              <w:spacing w:line="240" w:lineRule="auto"/>
              <w:jc w:val="center"/>
              <w:rPr>
                <w:rFonts w:cs="Arial"/>
                <w:b/>
              </w:rPr>
            </w:pPr>
            <w:r>
              <w:rPr>
                <w:rFonts w:cs="Arial"/>
                <w:b/>
              </w:rPr>
              <w:t>Saber ser o contenido actitudinal</w:t>
            </w:r>
          </w:p>
        </w:tc>
      </w:tr>
      <w:tr w:rsidR="001A48C3" w14:paraId="24FF68F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6377F5A" w14:textId="77777777" w:rsidR="001A48C3" w:rsidRDefault="001A48C3" w:rsidP="00632746">
            <w:pPr>
              <w:spacing w:line="240" w:lineRule="auto"/>
              <w:rPr>
                <w:rFonts w:cs="Arial"/>
              </w:rPr>
            </w:pPr>
            <w:r>
              <w:rPr>
                <w:rFonts w:cs="Arial"/>
              </w:rPr>
              <w:t>Diagramas de flujo</w:t>
            </w:r>
          </w:p>
        </w:tc>
        <w:tc>
          <w:tcPr>
            <w:tcW w:w="3202" w:type="dxa"/>
            <w:tcBorders>
              <w:top w:val="single" w:sz="4" w:space="0" w:color="000000"/>
              <w:left w:val="single" w:sz="4" w:space="0" w:color="000000"/>
              <w:bottom w:val="single" w:sz="4" w:space="0" w:color="000000"/>
              <w:right w:val="single" w:sz="4" w:space="0" w:color="000000"/>
            </w:tcBorders>
            <w:hideMark/>
          </w:tcPr>
          <w:p w14:paraId="6A1D61DB" w14:textId="77777777" w:rsidR="001A48C3" w:rsidRDefault="001A48C3" w:rsidP="00632746">
            <w:pPr>
              <w:spacing w:line="240" w:lineRule="auto"/>
              <w:rPr>
                <w:rFonts w:cs="Arial"/>
              </w:rPr>
            </w:pPr>
            <w:r>
              <w:rPr>
                <w:rFonts w:cs="Arial"/>
              </w:rPr>
              <w:t>Explicar la definición de diagrama de flujo</w:t>
            </w:r>
          </w:p>
        </w:tc>
        <w:tc>
          <w:tcPr>
            <w:tcW w:w="3202" w:type="dxa"/>
            <w:tcBorders>
              <w:top w:val="single" w:sz="4" w:space="0" w:color="000000"/>
              <w:left w:val="single" w:sz="4" w:space="0" w:color="000000"/>
              <w:bottom w:val="single" w:sz="4" w:space="0" w:color="000000"/>
              <w:right w:val="single" w:sz="4" w:space="0" w:color="000000"/>
            </w:tcBorders>
            <w:hideMark/>
          </w:tcPr>
          <w:p w14:paraId="043FF750" w14:textId="77777777" w:rsidR="001A48C3" w:rsidRDefault="001A48C3" w:rsidP="00632746">
            <w:pPr>
              <w:spacing w:line="240" w:lineRule="auto"/>
              <w:rPr>
                <w:rFonts w:cs="Arial"/>
              </w:rPr>
            </w:pPr>
            <w:r>
              <w:rPr>
                <w:rFonts w:cs="Arial"/>
              </w:rPr>
              <w:t>Colabora en la definición de diagrama de flujo</w:t>
            </w:r>
          </w:p>
        </w:tc>
      </w:tr>
      <w:tr w:rsidR="001A48C3" w14:paraId="5E05E5A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56BA333" w14:textId="77777777" w:rsidR="001A48C3" w:rsidRDefault="001A48C3" w:rsidP="00632746">
            <w:pPr>
              <w:spacing w:line="240" w:lineRule="auto"/>
              <w:rPr>
                <w:rFonts w:cs="Arial"/>
              </w:rPr>
            </w:pPr>
            <w:r>
              <w:rPr>
                <w:rFonts w:cs="Arial"/>
              </w:rPr>
              <w:t>Símbolos utilizados para las operaciones de asignación, entrada y salida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3D60CDF1" w14:textId="77777777" w:rsidR="001A48C3" w:rsidRDefault="001A48C3" w:rsidP="00632746">
            <w:pPr>
              <w:spacing w:line="240" w:lineRule="auto"/>
              <w:rPr>
                <w:rFonts w:cs="Arial"/>
              </w:rPr>
            </w:pPr>
            <w:r>
              <w:rPr>
                <w:rFonts w:cs="Arial"/>
              </w:rPr>
              <w:t xml:space="preserve">Desarrollar diagramas de flujo en el simulador </w:t>
            </w:r>
          </w:p>
        </w:tc>
        <w:tc>
          <w:tcPr>
            <w:tcW w:w="3202" w:type="dxa"/>
            <w:tcBorders>
              <w:top w:val="single" w:sz="4" w:space="0" w:color="000000"/>
              <w:left w:val="single" w:sz="4" w:space="0" w:color="000000"/>
              <w:bottom w:val="single" w:sz="4" w:space="0" w:color="000000"/>
              <w:right w:val="single" w:sz="4" w:space="0" w:color="000000"/>
            </w:tcBorders>
            <w:hideMark/>
          </w:tcPr>
          <w:p w14:paraId="45C97E7A" w14:textId="77777777" w:rsidR="001A48C3" w:rsidRDefault="001A48C3" w:rsidP="00632746">
            <w:pPr>
              <w:spacing w:line="240" w:lineRule="auto"/>
              <w:rPr>
                <w:rFonts w:cs="Arial"/>
              </w:rPr>
            </w:pPr>
            <w:r>
              <w:rPr>
                <w:rFonts w:cs="Arial"/>
              </w:rPr>
              <w:t>Se interesa en la creación diagramas de flujo</w:t>
            </w:r>
          </w:p>
        </w:tc>
      </w:tr>
      <w:tr w:rsidR="001A48C3" w14:paraId="5A7393F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34962D6" w14:textId="77777777" w:rsidR="001A48C3" w:rsidRDefault="001A48C3" w:rsidP="00632746">
            <w:pPr>
              <w:spacing w:line="240" w:lineRule="auto"/>
              <w:rPr>
                <w:rFonts w:cs="Arial"/>
              </w:rPr>
            </w:pPr>
            <w:r>
              <w:rPr>
                <w:rFonts w:cs="Arial"/>
              </w:rPr>
              <w:t xml:space="preserve">Operación de asignación en diagramas de flujo </w:t>
            </w:r>
          </w:p>
        </w:tc>
        <w:tc>
          <w:tcPr>
            <w:tcW w:w="3202" w:type="dxa"/>
            <w:tcBorders>
              <w:top w:val="single" w:sz="4" w:space="0" w:color="000000"/>
              <w:left w:val="single" w:sz="4" w:space="0" w:color="000000"/>
              <w:bottom w:val="single" w:sz="4" w:space="0" w:color="000000"/>
              <w:right w:val="single" w:sz="4" w:space="0" w:color="000000"/>
            </w:tcBorders>
            <w:hideMark/>
          </w:tcPr>
          <w:p w14:paraId="516173AC" w14:textId="77777777" w:rsidR="001A48C3" w:rsidRDefault="001A48C3" w:rsidP="00632746">
            <w:pPr>
              <w:spacing w:line="240" w:lineRule="auto"/>
              <w:rPr>
                <w:rFonts w:cs="Arial"/>
              </w:rPr>
            </w:pPr>
            <w:r>
              <w:rPr>
                <w:rFonts w:cs="Arial"/>
              </w:rPr>
              <w:t>Incorporar el símbolo de asignación al diagrama de flujo</w:t>
            </w:r>
          </w:p>
        </w:tc>
        <w:tc>
          <w:tcPr>
            <w:tcW w:w="3202" w:type="dxa"/>
            <w:tcBorders>
              <w:top w:val="single" w:sz="4" w:space="0" w:color="000000"/>
              <w:left w:val="single" w:sz="4" w:space="0" w:color="000000"/>
              <w:bottom w:val="single" w:sz="4" w:space="0" w:color="000000"/>
              <w:right w:val="single" w:sz="4" w:space="0" w:color="000000"/>
            </w:tcBorders>
            <w:hideMark/>
          </w:tcPr>
          <w:p w14:paraId="229F75B6" w14:textId="77777777" w:rsidR="001A48C3" w:rsidRDefault="001A48C3" w:rsidP="00632746">
            <w:pPr>
              <w:spacing w:line="240" w:lineRule="auto"/>
              <w:rPr>
                <w:rFonts w:cs="Arial"/>
              </w:rPr>
            </w:pPr>
            <w:r>
              <w:rPr>
                <w:rFonts w:cs="Arial"/>
              </w:rPr>
              <w:t>Colabora en la construcción de diagramas de flujo</w:t>
            </w:r>
          </w:p>
        </w:tc>
      </w:tr>
      <w:tr w:rsidR="001A48C3" w14:paraId="14EBBEE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F015F0D" w14:textId="77777777" w:rsidR="001A48C3" w:rsidRDefault="001A48C3" w:rsidP="00632746">
            <w:pPr>
              <w:spacing w:line="240" w:lineRule="auto"/>
              <w:rPr>
                <w:rFonts w:cs="Arial"/>
              </w:rPr>
            </w:pPr>
            <w:r>
              <w:rPr>
                <w:rFonts w:cs="Arial"/>
              </w:rPr>
              <w:t>Operación de entrada de datos en diagramas de flujo</w:t>
            </w:r>
          </w:p>
        </w:tc>
        <w:tc>
          <w:tcPr>
            <w:tcW w:w="3202" w:type="dxa"/>
            <w:tcBorders>
              <w:top w:val="single" w:sz="4" w:space="0" w:color="000000"/>
              <w:left w:val="single" w:sz="4" w:space="0" w:color="000000"/>
              <w:bottom w:val="single" w:sz="4" w:space="0" w:color="000000"/>
              <w:right w:val="single" w:sz="4" w:space="0" w:color="000000"/>
            </w:tcBorders>
            <w:hideMark/>
          </w:tcPr>
          <w:p w14:paraId="12A83F28" w14:textId="79F01546" w:rsidR="001A48C3" w:rsidRDefault="001A48C3" w:rsidP="00632746">
            <w:pPr>
              <w:spacing w:line="240" w:lineRule="auto"/>
              <w:rPr>
                <w:rFonts w:cs="Arial"/>
              </w:rPr>
            </w:pPr>
            <w:r>
              <w:rPr>
                <w:rFonts w:cs="Arial"/>
              </w:rPr>
              <w:t xml:space="preserve">Incorporar el símbolo </w:t>
            </w:r>
            <w:r w:rsidR="006D140B">
              <w:rPr>
                <w:rFonts w:cs="Arial"/>
              </w:rPr>
              <w:t>de entrada</w:t>
            </w:r>
            <w:r>
              <w:rPr>
                <w:rFonts w:cs="Arial"/>
              </w:rPr>
              <w:t xml:space="preserve"> de datos al diagrama de flujo</w:t>
            </w:r>
          </w:p>
        </w:tc>
        <w:tc>
          <w:tcPr>
            <w:tcW w:w="3202" w:type="dxa"/>
            <w:tcBorders>
              <w:top w:val="single" w:sz="4" w:space="0" w:color="000000"/>
              <w:left w:val="single" w:sz="4" w:space="0" w:color="000000"/>
              <w:bottom w:val="single" w:sz="4" w:space="0" w:color="000000"/>
              <w:right w:val="single" w:sz="4" w:space="0" w:color="000000"/>
            </w:tcBorders>
            <w:hideMark/>
          </w:tcPr>
          <w:p w14:paraId="5B8B954E" w14:textId="77777777" w:rsidR="001A48C3" w:rsidRDefault="001A48C3" w:rsidP="00632746">
            <w:pPr>
              <w:spacing w:line="240" w:lineRule="auto"/>
              <w:rPr>
                <w:rFonts w:cs="Arial"/>
              </w:rPr>
            </w:pPr>
            <w:r>
              <w:rPr>
                <w:rFonts w:cs="Arial"/>
              </w:rPr>
              <w:t>Participa en el diseño de diagramas de flujo de forma colaborativa</w:t>
            </w:r>
          </w:p>
        </w:tc>
      </w:tr>
      <w:tr w:rsidR="001A48C3" w14:paraId="09F76B7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306AD02" w14:textId="77777777" w:rsidR="001A48C3" w:rsidRDefault="001A48C3" w:rsidP="00632746">
            <w:pPr>
              <w:spacing w:line="240" w:lineRule="auto"/>
              <w:rPr>
                <w:rFonts w:cs="Arial"/>
              </w:rPr>
            </w:pPr>
            <w:r>
              <w:rPr>
                <w:rFonts w:cs="Arial"/>
              </w:rPr>
              <w:t>Operación de salida de información en diagramas de flujo</w:t>
            </w:r>
          </w:p>
        </w:tc>
        <w:tc>
          <w:tcPr>
            <w:tcW w:w="3202" w:type="dxa"/>
            <w:tcBorders>
              <w:top w:val="single" w:sz="4" w:space="0" w:color="000000"/>
              <w:left w:val="single" w:sz="4" w:space="0" w:color="000000"/>
              <w:bottom w:val="single" w:sz="4" w:space="0" w:color="000000"/>
              <w:right w:val="single" w:sz="4" w:space="0" w:color="000000"/>
            </w:tcBorders>
            <w:hideMark/>
          </w:tcPr>
          <w:p w14:paraId="2227F574" w14:textId="1600CCD4" w:rsidR="001A48C3" w:rsidRDefault="001A48C3" w:rsidP="00632746">
            <w:pPr>
              <w:spacing w:line="240" w:lineRule="auto"/>
              <w:rPr>
                <w:rFonts w:cs="Arial"/>
              </w:rPr>
            </w:pPr>
            <w:r>
              <w:rPr>
                <w:rFonts w:cs="Arial"/>
              </w:rPr>
              <w:t xml:space="preserve">Incorporar el símbolo </w:t>
            </w:r>
            <w:r w:rsidR="006D140B">
              <w:rPr>
                <w:rFonts w:cs="Arial"/>
              </w:rPr>
              <w:t>de salida</w:t>
            </w:r>
            <w:r>
              <w:rPr>
                <w:rFonts w:cs="Arial"/>
              </w:rPr>
              <w:t xml:space="preserve"> de información al diagrama de flujo</w:t>
            </w:r>
          </w:p>
        </w:tc>
        <w:tc>
          <w:tcPr>
            <w:tcW w:w="3202" w:type="dxa"/>
            <w:tcBorders>
              <w:top w:val="single" w:sz="4" w:space="0" w:color="000000"/>
              <w:left w:val="single" w:sz="4" w:space="0" w:color="000000"/>
              <w:bottom w:val="single" w:sz="4" w:space="0" w:color="000000"/>
              <w:right w:val="single" w:sz="4" w:space="0" w:color="000000"/>
            </w:tcBorders>
            <w:hideMark/>
          </w:tcPr>
          <w:p w14:paraId="720020CE" w14:textId="77777777" w:rsidR="001A48C3" w:rsidRDefault="001A48C3" w:rsidP="00632746">
            <w:pPr>
              <w:spacing w:line="240" w:lineRule="auto"/>
              <w:rPr>
                <w:rFonts w:cs="Arial"/>
              </w:rPr>
            </w:pPr>
            <w:r>
              <w:rPr>
                <w:rFonts w:cs="Arial"/>
              </w:rPr>
              <w:t>Cuida el uso de la ortografía y gramática en toda salida de información a usuarios</w:t>
            </w:r>
          </w:p>
        </w:tc>
      </w:tr>
      <w:tr w:rsidR="001A48C3" w14:paraId="7262D8C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3E33635" w14:textId="77777777" w:rsidR="001A48C3" w:rsidRDefault="001A48C3" w:rsidP="00632746">
            <w:pPr>
              <w:spacing w:line="240" w:lineRule="auto"/>
              <w:rPr>
                <w:rFonts w:cs="Arial"/>
              </w:rPr>
            </w:pPr>
            <w:r>
              <w:rPr>
                <w:rFonts w:cs="Arial"/>
              </w:rPr>
              <w:t>Ejecución de diagramas de flujo</w:t>
            </w:r>
          </w:p>
        </w:tc>
        <w:tc>
          <w:tcPr>
            <w:tcW w:w="3202" w:type="dxa"/>
            <w:tcBorders>
              <w:top w:val="single" w:sz="4" w:space="0" w:color="000000"/>
              <w:left w:val="single" w:sz="4" w:space="0" w:color="000000"/>
              <w:bottom w:val="single" w:sz="4" w:space="0" w:color="000000"/>
              <w:right w:val="single" w:sz="4" w:space="0" w:color="000000"/>
            </w:tcBorders>
            <w:hideMark/>
          </w:tcPr>
          <w:p w14:paraId="6EA37800" w14:textId="77777777" w:rsidR="001A48C3" w:rsidRDefault="001A48C3" w:rsidP="00632746">
            <w:pPr>
              <w:spacing w:line="240" w:lineRule="auto"/>
              <w:rPr>
                <w:rFonts w:cs="Arial"/>
              </w:rPr>
            </w:pPr>
            <w:r>
              <w:rPr>
                <w:rFonts w:cs="Arial"/>
              </w:rPr>
              <w:t>Ejecutar diagramas de flujo en el simulador</w:t>
            </w:r>
          </w:p>
        </w:tc>
        <w:tc>
          <w:tcPr>
            <w:tcW w:w="3202" w:type="dxa"/>
            <w:tcBorders>
              <w:top w:val="single" w:sz="4" w:space="0" w:color="000000"/>
              <w:left w:val="single" w:sz="4" w:space="0" w:color="000000"/>
              <w:bottom w:val="single" w:sz="4" w:space="0" w:color="000000"/>
              <w:right w:val="single" w:sz="4" w:space="0" w:color="000000"/>
            </w:tcBorders>
            <w:hideMark/>
          </w:tcPr>
          <w:p w14:paraId="103F95CF" w14:textId="77777777" w:rsidR="001A48C3" w:rsidRDefault="001A48C3" w:rsidP="00632746">
            <w:pPr>
              <w:spacing w:line="240" w:lineRule="auto"/>
              <w:rPr>
                <w:rFonts w:cs="Arial"/>
              </w:rPr>
            </w:pPr>
            <w:r>
              <w:rPr>
                <w:rFonts w:cs="Arial"/>
              </w:rPr>
              <w:t>Es creativo en el diseño y ejecución de diagramas de flujo</w:t>
            </w:r>
          </w:p>
        </w:tc>
      </w:tr>
      <w:tr w:rsidR="001A48C3" w14:paraId="5D1E03B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5231512" w14:textId="77777777" w:rsidR="001A48C3" w:rsidRDefault="001A48C3" w:rsidP="00632746">
            <w:pPr>
              <w:spacing w:line="240" w:lineRule="auto"/>
              <w:rPr>
                <w:rFonts w:cs="Arial"/>
              </w:rPr>
            </w:pPr>
            <w:r>
              <w:rPr>
                <w:rFonts w:cs="Arial"/>
              </w:rPr>
              <w:t>Edición de un diagrama de flujo</w:t>
            </w:r>
          </w:p>
        </w:tc>
        <w:tc>
          <w:tcPr>
            <w:tcW w:w="3202" w:type="dxa"/>
            <w:tcBorders>
              <w:top w:val="single" w:sz="4" w:space="0" w:color="000000"/>
              <w:left w:val="single" w:sz="4" w:space="0" w:color="000000"/>
              <w:bottom w:val="single" w:sz="4" w:space="0" w:color="000000"/>
              <w:right w:val="single" w:sz="4" w:space="0" w:color="000000"/>
            </w:tcBorders>
            <w:hideMark/>
          </w:tcPr>
          <w:p w14:paraId="3DEC382B" w14:textId="77777777" w:rsidR="001A48C3" w:rsidRDefault="001A48C3" w:rsidP="00632746">
            <w:pPr>
              <w:spacing w:line="240" w:lineRule="auto"/>
              <w:rPr>
                <w:rFonts w:cs="Arial"/>
              </w:rPr>
            </w:pPr>
            <w:r>
              <w:rPr>
                <w:rFonts w:cs="Arial"/>
              </w:rPr>
              <w:t>Editar diagramas de flujo insertando y eliminando símbolos</w:t>
            </w:r>
          </w:p>
        </w:tc>
        <w:tc>
          <w:tcPr>
            <w:tcW w:w="3202" w:type="dxa"/>
            <w:tcBorders>
              <w:top w:val="single" w:sz="4" w:space="0" w:color="000000"/>
              <w:left w:val="single" w:sz="4" w:space="0" w:color="000000"/>
              <w:bottom w:val="single" w:sz="4" w:space="0" w:color="000000"/>
              <w:right w:val="single" w:sz="4" w:space="0" w:color="000000"/>
            </w:tcBorders>
          </w:tcPr>
          <w:p w14:paraId="2A33A14A" w14:textId="77777777" w:rsidR="001A48C3" w:rsidRDefault="001A48C3" w:rsidP="00632746">
            <w:pPr>
              <w:spacing w:line="240" w:lineRule="auto"/>
              <w:rPr>
                <w:rFonts w:cs="Arial"/>
              </w:rPr>
            </w:pPr>
            <w:r>
              <w:rPr>
                <w:rFonts w:cs="Arial"/>
              </w:rPr>
              <w:t>Es ordenado y creativo en el diseño de diagramas de flujo</w:t>
            </w:r>
          </w:p>
          <w:p w14:paraId="19BF5B4B" w14:textId="77777777" w:rsidR="001A48C3" w:rsidRDefault="001A48C3" w:rsidP="00632746">
            <w:pPr>
              <w:spacing w:line="240" w:lineRule="auto"/>
              <w:ind w:firstLine="708"/>
              <w:rPr>
                <w:rFonts w:cs="Arial"/>
              </w:rPr>
            </w:pPr>
          </w:p>
        </w:tc>
      </w:tr>
      <w:tr w:rsidR="001A48C3" w14:paraId="42A21A4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3808706" w14:textId="77777777" w:rsidR="001A48C3" w:rsidRDefault="001A48C3" w:rsidP="00632746">
            <w:pPr>
              <w:spacing w:line="240" w:lineRule="auto"/>
              <w:rPr>
                <w:rFonts w:cs="Arial"/>
              </w:rPr>
            </w:pPr>
            <w:r>
              <w:rPr>
                <w:rFonts w:cs="Arial"/>
              </w:rPr>
              <w:t>Ejecución paso a paso de diagramas de flujo</w:t>
            </w:r>
          </w:p>
        </w:tc>
        <w:tc>
          <w:tcPr>
            <w:tcW w:w="3202" w:type="dxa"/>
            <w:tcBorders>
              <w:top w:val="single" w:sz="4" w:space="0" w:color="000000"/>
              <w:left w:val="single" w:sz="4" w:space="0" w:color="000000"/>
              <w:bottom w:val="single" w:sz="4" w:space="0" w:color="000000"/>
              <w:right w:val="single" w:sz="4" w:space="0" w:color="000000"/>
            </w:tcBorders>
            <w:hideMark/>
          </w:tcPr>
          <w:p w14:paraId="54C8D655" w14:textId="77777777" w:rsidR="001A48C3" w:rsidRDefault="001A48C3" w:rsidP="00632746">
            <w:pPr>
              <w:spacing w:line="240" w:lineRule="auto"/>
              <w:rPr>
                <w:rFonts w:cs="Arial"/>
              </w:rPr>
            </w:pPr>
            <w:r>
              <w:rPr>
                <w:rFonts w:cs="Arial"/>
              </w:rPr>
              <w:t>Ejecutar paso a paso diagramas de flujo</w:t>
            </w:r>
          </w:p>
        </w:tc>
        <w:tc>
          <w:tcPr>
            <w:tcW w:w="3202" w:type="dxa"/>
            <w:tcBorders>
              <w:top w:val="single" w:sz="4" w:space="0" w:color="000000"/>
              <w:left w:val="single" w:sz="4" w:space="0" w:color="000000"/>
              <w:bottom w:val="single" w:sz="4" w:space="0" w:color="000000"/>
              <w:right w:val="single" w:sz="4" w:space="0" w:color="000000"/>
            </w:tcBorders>
            <w:hideMark/>
          </w:tcPr>
          <w:p w14:paraId="37D35CF6" w14:textId="77777777" w:rsidR="001A48C3" w:rsidRDefault="001A48C3" w:rsidP="00632746">
            <w:pPr>
              <w:spacing w:line="240" w:lineRule="auto"/>
              <w:rPr>
                <w:rFonts w:cs="Arial"/>
              </w:rPr>
            </w:pPr>
            <w:r>
              <w:rPr>
                <w:rFonts w:cs="Arial"/>
              </w:rPr>
              <w:t>Colabora con otros en explicar el diseño y ejecución de diagramas de flujo</w:t>
            </w:r>
          </w:p>
        </w:tc>
      </w:tr>
    </w:tbl>
    <w:p w14:paraId="5FD76950" w14:textId="77777777" w:rsidR="001A48C3" w:rsidRDefault="001A48C3" w:rsidP="00632746">
      <w:pPr>
        <w:tabs>
          <w:tab w:val="left" w:pos="2115"/>
        </w:tabs>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2739430F" w14:textId="77777777" w:rsidTr="00336D1A">
        <w:tc>
          <w:tcPr>
            <w:tcW w:w="3202" w:type="dxa"/>
            <w:tcBorders>
              <w:top w:val="single" w:sz="4" w:space="0" w:color="000000"/>
              <w:left w:val="single" w:sz="4" w:space="0" w:color="000000"/>
              <w:bottom w:val="single" w:sz="4" w:space="0" w:color="000000"/>
              <w:right w:val="single" w:sz="4" w:space="0" w:color="000000"/>
            </w:tcBorders>
            <w:vAlign w:val="center"/>
            <w:hideMark/>
          </w:tcPr>
          <w:p w14:paraId="65F0197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470F0B82" w14:textId="77777777" w:rsidR="001A48C3" w:rsidRDefault="001A48C3" w:rsidP="00632746">
            <w:pPr>
              <w:pStyle w:val="Prrafodelista"/>
              <w:numPr>
                <w:ilvl w:val="0"/>
                <w:numId w:val="14"/>
              </w:numPr>
              <w:tabs>
                <w:tab w:val="left" w:pos="851"/>
                <w:tab w:val="left" w:pos="993"/>
              </w:tabs>
              <w:spacing w:line="240" w:lineRule="auto"/>
              <w:rPr>
                <w:rFonts w:cs="Arial"/>
              </w:rPr>
            </w:pPr>
            <w:r>
              <w:rPr>
                <w:rFonts w:cs="Arial"/>
              </w:rPr>
              <w:t>Estructuras de control selectivas y repetitivas</w:t>
            </w:r>
          </w:p>
        </w:tc>
      </w:tr>
      <w:tr w:rsidR="001A48C3" w14:paraId="3A27360B"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ACE5F34" w14:textId="77777777" w:rsidR="001A48C3" w:rsidRDefault="001A48C3" w:rsidP="00632746">
            <w:pPr>
              <w:spacing w:line="240" w:lineRule="auto"/>
              <w:jc w:val="center"/>
              <w:rPr>
                <w:rFonts w:cs="Arial"/>
                <w:b/>
              </w:rPr>
            </w:pPr>
            <w:r>
              <w:rPr>
                <w:rFonts w:cs="Arial"/>
                <w:b/>
              </w:rPr>
              <w:t>Contenidos</w:t>
            </w:r>
          </w:p>
        </w:tc>
      </w:tr>
      <w:tr w:rsidR="001A48C3" w14:paraId="2A28AAE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D5109E8"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8F5CED0"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090BF0FC" w14:textId="77777777" w:rsidR="001A48C3" w:rsidRDefault="001A48C3" w:rsidP="00632746">
            <w:pPr>
              <w:spacing w:line="240" w:lineRule="auto"/>
              <w:jc w:val="center"/>
              <w:rPr>
                <w:rFonts w:cs="Arial"/>
                <w:b/>
              </w:rPr>
            </w:pPr>
            <w:r>
              <w:rPr>
                <w:rFonts w:cs="Arial"/>
                <w:b/>
              </w:rPr>
              <w:t>Saber ser o contenido actitudinal</w:t>
            </w:r>
          </w:p>
        </w:tc>
      </w:tr>
      <w:tr w:rsidR="001A48C3" w14:paraId="3326B3A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531DC20" w14:textId="77777777" w:rsidR="001A48C3" w:rsidRDefault="001A48C3" w:rsidP="00632746">
            <w:pPr>
              <w:spacing w:line="240" w:lineRule="auto"/>
              <w:rPr>
                <w:rFonts w:cs="Arial"/>
              </w:rPr>
            </w:pPr>
            <w:r>
              <w:rPr>
                <w:rFonts w:cs="Arial"/>
              </w:rPr>
              <w:t>Estructuras de control selectivas</w:t>
            </w:r>
          </w:p>
        </w:tc>
        <w:tc>
          <w:tcPr>
            <w:tcW w:w="3202" w:type="dxa"/>
            <w:tcBorders>
              <w:top w:val="single" w:sz="4" w:space="0" w:color="000000"/>
              <w:left w:val="single" w:sz="4" w:space="0" w:color="000000"/>
              <w:bottom w:val="single" w:sz="4" w:space="0" w:color="000000"/>
              <w:right w:val="single" w:sz="4" w:space="0" w:color="000000"/>
            </w:tcBorders>
            <w:hideMark/>
          </w:tcPr>
          <w:p w14:paraId="14D6A0E7" w14:textId="77777777" w:rsidR="001A48C3" w:rsidRDefault="001A48C3" w:rsidP="00632746">
            <w:pPr>
              <w:spacing w:line="240" w:lineRule="auto"/>
              <w:rPr>
                <w:rFonts w:cs="Arial"/>
              </w:rPr>
            </w:pPr>
            <w:r>
              <w:rPr>
                <w:rFonts w:cs="Arial"/>
              </w:rPr>
              <w:t>Identificar las diferentes estructuras selectivas</w:t>
            </w:r>
          </w:p>
        </w:tc>
        <w:tc>
          <w:tcPr>
            <w:tcW w:w="3202" w:type="dxa"/>
            <w:tcBorders>
              <w:top w:val="single" w:sz="4" w:space="0" w:color="000000"/>
              <w:left w:val="single" w:sz="4" w:space="0" w:color="000000"/>
              <w:bottom w:val="single" w:sz="4" w:space="0" w:color="000000"/>
              <w:right w:val="single" w:sz="4" w:space="0" w:color="000000"/>
            </w:tcBorders>
            <w:hideMark/>
          </w:tcPr>
          <w:p w14:paraId="08E77957" w14:textId="77777777" w:rsidR="001A48C3" w:rsidRDefault="001A48C3" w:rsidP="00632746">
            <w:pPr>
              <w:spacing w:line="240" w:lineRule="auto"/>
              <w:rPr>
                <w:rFonts w:cs="Arial"/>
              </w:rPr>
            </w:pPr>
            <w:r>
              <w:rPr>
                <w:rFonts w:cs="Arial"/>
              </w:rPr>
              <w:t>Se interesa en el uso de las estructuras selectivas</w:t>
            </w:r>
          </w:p>
        </w:tc>
      </w:tr>
      <w:tr w:rsidR="001A48C3" w14:paraId="44E98F5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EC6FE95" w14:textId="77777777" w:rsidR="001A48C3" w:rsidRDefault="001A48C3" w:rsidP="00632746">
            <w:pPr>
              <w:spacing w:line="240" w:lineRule="auto"/>
              <w:rPr>
                <w:rFonts w:cs="Arial"/>
              </w:rPr>
            </w:pPr>
            <w:r>
              <w:rPr>
                <w:rFonts w:cs="Arial"/>
              </w:rPr>
              <w:lastRenderedPageBreak/>
              <w:t>Símbolos utilizados para las alternativas de estructuras de control selectivas</w:t>
            </w:r>
          </w:p>
        </w:tc>
        <w:tc>
          <w:tcPr>
            <w:tcW w:w="3202" w:type="dxa"/>
            <w:tcBorders>
              <w:top w:val="single" w:sz="4" w:space="0" w:color="000000"/>
              <w:left w:val="single" w:sz="4" w:space="0" w:color="000000"/>
              <w:bottom w:val="single" w:sz="4" w:space="0" w:color="000000"/>
              <w:right w:val="single" w:sz="4" w:space="0" w:color="000000"/>
            </w:tcBorders>
            <w:hideMark/>
          </w:tcPr>
          <w:p w14:paraId="63219010" w14:textId="77777777" w:rsidR="001A48C3" w:rsidRDefault="001A48C3" w:rsidP="00632746">
            <w:pPr>
              <w:spacing w:line="240" w:lineRule="auto"/>
              <w:rPr>
                <w:rFonts w:cs="Arial"/>
              </w:rPr>
            </w:pPr>
            <w:r>
              <w:rPr>
                <w:rFonts w:cs="Arial"/>
              </w:rPr>
              <w:t xml:space="preserve">Identificar los símbolos utilizados para las estructuras de control selectivas </w:t>
            </w:r>
          </w:p>
        </w:tc>
        <w:tc>
          <w:tcPr>
            <w:tcW w:w="3202" w:type="dxa"/>
            <w:tcBorders>
              <w:top w:val="single" w:sz="4" w:space="0" w:color="000000"/>
              <w:left w:val="single" w:sz="4" w:space="0" w:color="000000"/>
              <w:bottom w:val="single" w:sz="4" w:space="0" w:color="000000"/>
              <w:right w:val="single" w:sz="4" w:space="0" w:color="000000"/>
            </w:tcBorders>
            <w:hideMark/>
          </w:tcPr>
          <w:p w14:paraId="19A0B26C" w14:textId="77777777" w:rsidR="001A48C3" w:rsidRDefault="001A48C3" w:rsidP="00632746">
            <w:pPr>
              <w:spacing w:line="240" w:lineRule="auto"/>
              <w:rPr>
                <w:rFonts w:cs="Arial"/>
              </w:rPr>
            </w:pPr>
            <w:r>
              <w:rPr>
                <w:rFonts w:cs="Arial"/>
              </w:rPr>
              <w:t>Participa en la elaboración de diagramas de flujo con estructuras selectivas</w:t>
            </w:r>
          </w:p>
        </w:tc>
      </w:tr>
      <w:tr w:rsidR="001A48C3" w14:paraId="445ADB4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F2C8F43" w14:textId="77777777" w:rsidR="001A48C3" w:rsidRDefault="001A48C3" w:rsidP="00632746">
            <w:pPr>
              <w:spacing w:line="240" w:lineRule="auto"/>
              <w:rPr>
                <w:rFonts w:cs="Arial"/>
              </w:rPr>
            </w:pPr>
            <w:r>
              <w:rPr>
                <w:rFonts w:cs="Arial"/>
              </w:rPr>
              <w:t>Sintaxis de las alternativas de estructura selectiva: simple (</w:t>
            </w:r>
            <w:proofErr w:type="spellStart"/>
            <w:r>
              <w:rPr>
                <w:rFonts w:cs="Arial"/>
              </w:rPr>
              <w:t>if</w:t>
            </w:r>
            <w:proofErr w:type="spellEnd"/>
            <w:r>
              <w:rPr>
                <w:rFonts w:cs="Arial"/>
              </w:rPr>
              <w:t>), doble (</w:t>
            </w:r>
            <w:proofErr w:type="spellStart"/>
            <w:r>
              <w:rPr>
                <w:rFonts w:cs="Arial"/>
              </w:rPr>
              <w:t>if</w:t>
            </w:r>
            <w:proofErr w:type="spellEnd"/>
            <w:r>
              <w:rPr>
                <w:rFonts w:cs="Arial"/>
              </w:rPr>
              <w:t xml:space="preserve"> </w:t>
            </w:r>
            <w:proofErr w:type="spellStart"/>
            <w:r>
              <w:rPr>
                <w:rFonts w:cs="Arial"/>
              </w:rPr>
              <w:t>else</w:t>
            </w:r>
            <w:proofErr w:type="spellEnd"/>
            <w:r>
              <w:rPr>
                <w:rFonts w:cs="Arial"/>
              </w:rPr>
              <w:t>) y múltiple (</w:t>
            </w:r>
            <w:proofErr w:type="spellStart"/>
            <w:r>
              <w:rPr>
                <w:rFonts w:cs="Arial"/>
              </w:rPr>
              <w:t>if</w:t>
            </w:r>
            <w:proofErr w:type="spellEnd"/>
            <w:r>
              <w:rPr>
                <w:rFonts w:cs="Arial"/>
              </w:rPr>
              <w:t xml:space="preserve"> </w:t>
            </w:r>
            <w:proofErr w:type="spellStart"/>
            <w:r>
              <w:rPr>
                <w:rFonts w:cs="Arial"/>
              </w:rPr>
              <w:t>elseif</w:t>
            </w:r>
            <w:proofErr w:type="spellEnd"/>
            <w:r>
              <w:rPr>
                <w:rFonts w:cs="Arial"/>
              </w:rPr>
              <w:t xml:space="preserve"> – switch)</w:t>
            </w:r>
          </w:p>
        </w:tc>
        <w:tc>
          <w:tcPr>
            <w:tcW w:w="3202" w:type="dxa"/>
            <w:tcBorders>
              <w:top w:val="single" w:sz="4" w:space="0" w:color="000000"/>
              <w:left w:val="single" w:sz="4" w:space="0" w:color="000000"/>
              <w:bottom w:val="single" w:sz="4" w:space="0" w:color="000000"/>
              <w:right w:val="single" w:sz="4" w:space="0" w:color="000000"/>
            </w:tcBorders>
            <w:hideMark/>
          </w:tcPr>
          <w:p w14:paraId="7B80DFF1" w14:textId="77777777" w:rsidR="001A48C3" w:rsidRDefault="001A48C3" w:rsidP="00632746">
            <w:pPr>
              <w:spacing w:line="240" w:lineRule="auto"/>
              <w:rPr>
                <w:rFonts w:cs="Arial"/>
              </w:rPr>
            </w:pPr>
            <w:r>
              <w:rPr>
                <w:rFonts w:cs="Arial"/>
              </w:rPr>
              <w:t>Elaborar algoritmos usando las diferentes alternativas de estructura de control selectivas</w:t>
            </w:r>
          </w:p>
        </w:tc>
        <w:tc>
          <w:tcPr>
            <w:tcW w:w="3202" w:type="dxa"/>
            <w:tcBorders>
              <w:top w:val="single" w:sz="4" w:space="0" w:color="000000"/>
              <w:left w:val="single" w:sz="4" w:space="0" w:color="000000"/>
              <w:bottom w:val="single" w:sz="4" w:space="0" w:color="000000"/>
              <w:right w:val="single" w:sz="4" w:space="0" w:color="000000"/>
            </w:tcBorders>
            <w:hideMark/>
          </w:tcPr>
          <w:p w14:paraId="1A1C2241" w14:textId="77777777" w:rsidR="001A48C3" w:rsidRDefault="001A48C3" w:rsidP="00632746">
            <w:pPr>
              <w:spacing w:line="240" w:lineRule="auto"/>
              <w:rPr>
                <w:rFonts w:cs="Arial"/>
              </w:rPr>
            </w:pPr>
            <w:r>
              <w:rPr>
                <w:rFonts w:cs="Arial"/>
              </w:rPr>
              <w:t>Es cuidadoso en la selección de la estructura selectiva adecuada para la solución del problema</w:t>
            </w:r>
          </w:p>
        </w:tc>
      </w:tr>
      <w:tr w:rsidR="001A48C3" w14:paraId="2442F50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C9AE717" w14:textId="77777777" w:rsidR="001A48C3" w:rsidRDefault="001A48C3" w:rsidP="00632746">
            <w:pPr>
              <w:spacing w:line="240" w:lineRule="auto"/>
              <w:rPr>
                <w:rFonts w:cs="Arial"/>
              </w:rPr>
            </w:pPr>
            <w:r>
              <w:rPr>
                <w:rFonts w:cs="Arial"/>
              </w:rPr>
              <w:t xml:space="preserve">Estructuras selectivas anidadas </w:t>
            </w:r>
          </w:p>
        </w:tc>
        <w:tc>
          <w:tcPr>
            <w:tcW w:w="3202" w:type="dxa"/>
            <w:tcBorders>
              <w:top w:val="single" w:sz="4" w:space="0" w:color="000000"/>
              <w:left w:val="single" w:sz="4" w:space="0" w:color="000000"/>
              <w:bottom w:val="single" w:sz="4" w:space="0" w:color="000000"/>
              <w:right w:val="single" w:sz="4" w:space="0" w:color="000000"/>
            </w:tcBorders>
            <w:hideMark/>
          </w:tcPr>
          <w:p w14:paraId="0DA05552" w14:textId="77777777" w:rsidR="001A48C3" w:rsidRDefault="001A48C3" w:rsidP="00632746">
            <w:pPr>
              <w:spacing w:line="240" w:lineRule="auto"/>
              <w:rPr>
                <w:rFonts w:cs="Arial"/>
              </w:rPr>
            </w:pPr>
            <w:r>
              <w:rPr>
                <w:rFonts w:cs="Arial"/>
              </w:rPr>
              <w:t>Crear algoritmos con estructuras selectivas anidadas</w:t>
            </w:r>
          </w:p>
        </w:tc>
        <w:tc>
          <w:tcPr>
            <w:tcW w:w="3202" w:type="dxa"/>
            <w:tcBorders>
              <w:top w:val="single" w:sz="4" w:space="0" w:color="000000"/>
              <w:left w:val="single" w:sz="4" w:space="0" w:color="000000"/>
              <w:bottom w:val="single" w:sz="4" w:space="0" w:color="000000"/>
              <w:right w:val="single" w:sz="4" w:space="0" w:color="000000"/>
            </w:tcBorders>
            <w:hideMark/>
          </w:tcPr>
          <w:p w14:paraId="5AF5D6EC" w14:textId="77777777" w:rsidR="001A48C3" w:rsidRDefault="001A48C3" w:rsidP="00632746">
            <w:pPr>
              <w:spacing w:line="240" w:lineRule="auto"/>
              <w:rPr>
                <w:rFonts w:cs="Arial"/>
              </w:rPr>
            </w:pPr>
            <w:r>
              <w:rPr>
                <w:rFonts w:cs="Arial"/>
              </w:rPr>
              <w:t>Colabora en la construcción de algoritmos con estructuras selectivas anidadas</w:t>
            </w:r>
          </w:p>
        </w:tc>
      </w:tr>
      <w:tr w:rsidR="001A48C3" w14:paraId="41470D2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7BFBAFB" w14:textId="77777777" w:rsidR="001A48C3" w:rsidRDefault="001A48C3" w:rsidP="00632746">
            <w:pPr>
              <w:spacing w:line="240" w:lineRule="auto"/>
              <w:rPr>
                <w:rFonts w:cs="Arial"/>
              </w:rPr>
            </w:pPr>
            <w:r>
              <w:rPr>
                <w:rFonts w:cs="Arial"/>
              </w:rPr>
              <w:t>Estructuras de control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5174FF0E" w14:textId="77777777" w:rsidR="001A48C3" w:rsidRDefault="001A48C3" w:rsidP="00632746">
            <w:pPr>
              <w:spacing w:line="240" w:lineRule="auto"/>
              <w:rPr>
                <w:rFonts w:cs="Arial"/>
              </w:rPr>
            </w:pPr>
            <w:r>
              <w:rPr>
                <w:rFonts w:cs="Arial"/>
              </w:rPr>
              <w:t>Identificar las diferentes estructuras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1069AE0E" w14:textId="77777777" w:rsidR="001A48C3" w:rsidRDefault="001A48C3" w:rsidP="00632746">
            <w:pPr>
              <w:spacing w:line="240" w:lineRule="auto"/>
              <w:rPr>
                <w:rFonts w:cs="Arial"/>
              </w:rPr>
            </w:pPr>
            <w:r>
              <w:rPr>
                <w:rFonts w:cs="Arial"/>
              </w:rPr>
              <w:t>Se motiva en el uso de las estructuras repetitivas</w:t>
            </w:r>
          </w:p>
        </w:tc>
      </w:tr>
      <w:tr w:rsidR="001A48C3" w14:paraId="3DEBF55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DCF6DBF" w14:textId="77777777" w:rsidR="001A48C3" w:rsidRDefault="001A48C3" w:rsidP="00632746">
            <w:pPr>
              <w:spacing w:line="240" w:lineRule="auto"/>
              <w:rPr>
                <w:rFonts w:cs="Arial"/>
              </w:rPr>
            </w:pPr>
            <w:r>
              <w:rPr>
                <w:rFonts w:cs="Arial"/>
              </w:rPr>
              <w:t>Símbolos utilizados para las alternativas de estructuras de control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79B23284" w14:textId="77777777" w:rsidR="001A48C3" w:rsidRDefault="001A48C3" w:rsidP="00632746">
            <w:pPr>
              <w:spacing w:line="240" w:lineRule="auto"/>
              <w:rPr>
                <w:rFonts w:cs="Arial"/>
              </w:rPr>
            </w:pPr>
            <w:r>
              <w:rPr>
                <w:rFonts w:cs="Arial"/>
              </w:rPr>
              <w:t xml:space="preserve">Identificar los símbolos utilizados para las estructuras de control repetitivas </w:t>
            </w:r>
          </w:p>
        </w:tc>
        <w:tc>
          <w:tcPr>
            <w:tcW w:w="3202" w:type="dxa"/>
            <w:tcBorders>
              <w:top w:val="single" w:sz="4" w:space="0" w:color="000000"/>
              <w:left w:val="single" w:sz="4" w:space="0" w:color="000000"/>
              <w:bottom w:val="single" w:sz="4" w:space="0" w:color="000000"/>
              <w:right w:val="single" w:sz="4" w:space="0" w:color="000000"/>
            </w:tcBorders>
            <w:hideMark/>
          </w:tcPr>
          <w:p w14:paraId="4448F501" w14:textId="77777777" w:rsidR="001A48C3" w:rsidRDefault="001A48C3" w:rsidP="00632746">
            <w:pPr>
              <w:spacing w:line="240" w:lineRule="auto"/>
              <w:rPr>
                <w:rFonts w:cs="Arial"/>
              </w:rPr>
            </w:pPr>
            <w:r>
              <w:rPr>
                <w:rFonts w:cs="Arial"/>
              </w:rPr>
              <w:t>Participa en la elaboración de diagramas de flujo con estructuras selectivas</w:t>
            </w:r>
          </w:p>
        </w:tc>
      </w:tr>
      <w:tr w:rsidR="001A48C3" w14:paraId="2BB849D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030CE00" w14:textId="77777777" w:rsidR="001A48C3" w:rsidRDefault="001A48C3" w:rsidP="00632746">
            <w:pPr>
              <w:spacing w:line="240" w:lineRule="auto"/>
              <w:rPr>
                <w:rFonts w:cs="Arial"/>
              </w:rPr>
            </w:pPr>
            <w:r>
              <w:rPr>
                <w:rFonts w:cs="Arial"/>
              </w:rPr>
              <w:t>Sintaxis de las alternativas de estructura repetitivas: mientras (</w:t>
            </w:r>
            <w:proofErr w:type="spellStart"/>
            <w:r>
              <w:rPr>
                <w:rFonts w:cs="Arial"/>
              </w:rPr>
              <w:t>while</w:t>
            </w:r>
            <w:proofErr w:type="spellEnd"/>
            <w:r>
              <w:rPr>
                <w:rFonts w:cs="Arial"/>
              </w:rPr>
              <w:t xml:space="preserve">), hacer mientras (do </w:t>
            </w:r>
            <w:proofErr w:type="spellStart"/>
            <w:r>
              <w:rPr>
                <w:rFonts w:cs="Arial"/>
              </w:rPr>
              <w:t>while</w:t>
            </w:r>
            <w:proofErr w:type="spellEnd"/>
            <w:r>
              <w:rPr>
                <w:rFonts w:cs="Arial"/>
              </w:rPr>
              <w:t>) y desde para (</w:t>
            </w:r>
            <w:proofErr w:type="spellStart"/>
            <w:r>
              <w:rPr>
                <w:rFonts w:cs="Arial"/>
              </w:rPr>
              <w:t>for</w:t>
            </w:r>
            <w:proofErr w:type="spellEnd"/>
            <w:r>
              <w:rPr>
                <w:rFonts w:cs="Arial"/>
              </w:rPr>
              <w:t>)</w:t>
            </w:r>
          </w:p>
        </w:tc>
        <w:tc>
          <w:tcPr>
            <w:tcW w:w="3202" w:type="dxa"/>
            <w:tcBorders>
              <w:top w:val="single" w:sz="4" w:space="0" w:color="000000"/>
              <w:left w:val="single" w:sz="4" w:space="0" w:color="000000"/>
              <w:bottom w:val="single" w:sz="4" w:space="0" w:color="000000"/>
              <w:right w:val="single" w:sz="4" w:space="0" w:color="000000"/>
            </w:tcBorders>
            <w:hideMark/>
          </w:tcPr>
          <w:p w14:paraId="0B5B87FB" w14:textId="77777777" w:rsidR="001A48C3" w:rsidRDefault="001A48C3" w:rsidP="00632746">
            <w:pPr>
              <w:spacing w:line="240" w:lineRule="auto"/>
              <w:rPr>
                <w:rFonts w:cs="Arial"/>
              </w:rPr>
            </w:pPr>
            <w:r>
              <w:rPr>
                <w:rFonts w:cs="Arial"/>
              </w:rPr>
              <w:t>Elaborar algoritmos usando las diferentes alternativas de estructuras de control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517C6194" w14:textId="77777777" w:rsidR="001A48C3" w:rsidRDefault="001A48C3" w:rsidP="00632746">
            <w:pPr>
              <w:spacing w:line="240" w:lineRule="auto"/>
              <w:rPr>
                <w:rFonts w:cs="Arial"/>
              </w:rPr>
            </w:pPr>
            <w:r>
              <w:rPr>
                <w:rFonts w:cs="Arial"/>
              </w:rPr>
              <w:t>Es cuidadoso en la selección de la estructura repetitiva adecuada para la solución del problema</w:t>
            </w:r>
          </w:p>
        </w:tc>
      </w:tr>
      <w:tr w:rsidR="001A48C3" w14:paraId="2E39921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7F5F6ED" w14:textId="77777777" w:rsidR="001A48C3" w:rsidRDefault="001A48C3" w:rsidP="00632746">
            <w:pPr>
              <w:spacing w:line="240" w:lineRule="auto"/>
              <w:rPr>
                <w:rFonts w:cs="Arial"/>
              </w:rPr>
            </w:pPr>
            <w:r>
              <w:rPr>
                <w:rFonts w:cs="Arial"/>
              </w:rPr>
              <w:t xml:space="preserve">Estructuras repetitivas anidadas </w:t>
            </w:r>
          </w:p>
        </w:tc>
        <w:tc>
          <w:tcPr>
            <w:tcW w:w="3202" w:type="dxa"/>
            <w:tcBorders>
              <w:top w:val="single" w:sz="4" w:space="0" w:color="000000"/>
              <w:left w:val="single" w:sz="4" w:space="0" w:color="000000"/>
              <w:bottom w:val="single" w:sz="4" w:space="0" w:color="000000"/>
              <w:right w:val="single" w:sz="4" w:space="0" w:color="000000"/>
            </w:tcBorders>
            <w:hideMark/>
          </w:tcPr>
          <w:p w14:paraId="120ECDEC" w14:textId="77777777" w:rsidR="001A48C3" w:rsidRDefault="001A48C3" w:rsidP="00632746">
            <w:pPr>
              <w:spacing w:line="240" w:lineRule="auto"/>
              <w:rPr>
                <w:rFonts w:cs="Arial"/>
              </w:rPr>
            </w:pPr>
            <w:r>
              <w:rPr>
                <w:rFonts w:cs="Arial"/>
              </w:rPr>
              <w:t>Crear algoritmos con estructuras repetitivas anidadas</w:t>
            </w:r>
          </w:p>
        </w:tc>
        <w:tc>
          <w:tcPr>
            <w:tcW w:w="3202" w:type="dxa"/>
            <w:tcBorders>
              <w:top w:val="single" w:sz="4" w:space="0" w:color="000000"/>
              <w:left w:val="single" w:sz="4" w:space="0" w:color="000000"/>
              <w:bottom w:val="single" w:sz="4" w:space="0" w:color="000000"/>
              <w:right w:val="single" w:sz="4" w:space="0" w:color="000000"/>
            </w:tcBorders>
            <w:hideMark/>
          </w:tcPr>
          <w:p w14:paraId="5CFE98D2" w14:textId="77777777" w:rsidR="001A48C3" w:rsidRDefault="001A48C3" w:rsidP="00632746">
            <w:pPr>
              <w:spacing w:line="240" w:lineRule="auto"/>
              <w:rPr>
                <w:rFonts w:cs="Arial"/>
              </w:rPr>
            </w:pPr>
            <w:r>
              <w:rPr>
                <w:rFonts w:cs="Arial"/>
              </w:rPr>
              <w:t>Colabora en la construcción de algoritmos con estructuras repetitivas anidadas</w:t>
            </w:r>
          </w:p>
        </w:tc>
      </w:tr>
      <w:tr w:rsidR="001A48C3" w14:paraId="2F1D67B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1A597F3" w14:textId="77777777" w:rsidR="001A48C3" w:rsidRDefault="001A48C3" w:rsidP="00632746">
            <w:pPr>
              <w:spacing w:line="240" w:lineRule="auto"/>
              <w:rPr>
                <w:rFonts w:cs="Arial"/>
              </w:rPr>
            </w:pPr>
            <w:r>
              <w:rPr>
                <w:rFonts w:cs="Arial"/>
              </w:rPr>
              <w:t>Problemas complejos empleando estructuras selectivas y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78C33631" w14:textId="77777777" w:rsidR="001A48C3" w:rsidRDefault="001A48C3" w:rsidP="00632746">
            <w:pPr>
              <w:spacing w:line="240" w:lineRule="auto"/>
              <w:rPr>
                <w:rFonts w:cs="Arial"/>
              </w:rPr>
            </w:pPr>
            <w:r>
              <w:rPr>
                <w:rFonts w:cs="Arial"/>
              </w:rPr>
              <w:t>Codificar algoritmos complejos aplicando la técnica de pseudocódigo y diagrama de flujo</w:t>
            </w:r>
          </w:p>
        </w:tc>
        <w:tc>
          <w:tcPr>
            <w:tcW w:w="3202" w:type="dxa"/>
            <w:tcBorders>
              <w:top w:val="single" w:sz="4" w:space="0" w:color="000000"/>
              <w:left w:val="single" w:sz="4" w:space="0" w:color="000000"/>
              <w:bottom w:val="single" w:sz="4" w:space="0" w:color="000000"/>
              <w:right w:val="single" w:sz="4" w:space="0" w:color="000000"/>
            </w:tcBorders>
            <w:hideMark/>
          </w:tcPr>
          <w:p w14:paraId="7402EBCF" w14:textId="0A2D4493" w:rsidR="001A48C3" w:rsidRDefault="001A48C3" w:rsidP="00632746">
            <w:pPr>
              <w:spacing w:line="240" w:lineRule="auto"/>
              <w:rPr>
                <w:rFonts w:cs="Arial"/>
              </w:rPr>
            </w:pPr>
            <w:r>
              <w:rPr>
                <w:rFonts w:cs="Arial"/>
              </w:rPr>
              <w:t xml:space="preserve">Se interesa en la solución de problemas complejos </w:t>
            </w:r>
            <w:r w:rsidR="006D140B">
              <w:rPr>
                <w:rFonts w:cs="Arial"/>
              </w:rPr>
              <w:t>diseñados algoritmos eficientes</w:t>
            </w:r>
          </w:p>
        </w:tc>
      </w:tr>
    </w:tbl>
    <w:p w14:paraId="16200F7A" w14:textId="77777777" w:rsidR="001A48C3" w:rsidRDefault="001A48C3" w:rsidP="00632746">
      <w:pPr>
        <w:tabs>
          <w:tab w:val="left" w:pos="2115"/>
        </w:tabs>
        <w:spacing w:before="120" w:after="0" w:line="240" w:lineRule="auto"/>
        <w:contextualSpacing/>
        <w:rPr>
          <w:rFonts w:eastAsia="Times New Roman" w:cs="Arial"/>
          <w:lang w:eastAsia="ja-JP"/>
        </w:rPr>
      </w:pPr>
    </w:p>
    <w:p w14:paraId="66FE7FCD" w14:textId="77777777" w:rsidR="001A48C3" w:rsidRDefault="001A48C3" w:rsidP="00632746">
      <w:pPr>
        <w:pStyle w:val="Ttulo2"/>
        <w:spacing w:line="240" w:lineRule="auto"/>
        <w:rPr>
          <w:rFonts w:eastAsia="Calibri"/>
        </w:rPr>
      </w:pPr>
      <w:bookmarkStart w:id="287" w:name="_Toc57655679"/>
      <w:bookmarkStart w:id="288" w:name="_Toc57967905"/>
      <w:bookmarkStart w:id="289" w:name="_Toc58002058"/>
      <w:bookmarkStart w:id="290" w:name="_Toc58011166"/>
      <w:bookmarkStart w:id="291" w:name="_Toc59214190"/>
      <w:r>
        <w:rPr>
          <w:rFonts w:eastAsia="Calibri"/>
        </w:rPr>
        <w:t>IV.- Estrategias metodológicas</w:t>
      </w:r>
      <w:bookmarkEnd w:id="287"/>
      <w:bookmarkEnd w:id="288"/>
      <w:bookmarkEnd w:id="289"/>
      <w:bookmarkEnd w:id="290"/>
      <w:bookmarkEnd w:id="291"/>
      <w:r>
        <w:rPr>
          <w:rFonts w:eastAsia="Calibri"/>
        </w:rPr>
        <w:t xml:space="preserve"> </w:t>
      </w:r>
    </w:p>
    <w:p w14:paraId="4C79DC6C" w14:textId="77777777" w:rsidR="001A48C3" w:rsidRDefault="001A48C3" w:rsidP="00632746">
      <w:pPr>
        <w:spacing w:after="0" w:line="240" w:lineRule="auto"/>
        <w:rPr>
          <w:rFonts w:eastAsia="Times New Roman" w:cs="Arial"/>
          <w:lang w:eastAsia="ja-JP"/>
        </w:rPr>
      </w:pPr>
      <w:r>
        <w:rPr>
          <w:rFonts w:eastAsia="Times New Roman" w:cs="Arial"/>
          <w:lang w:eastAsia="ja-JP"/>
        </w:rPr>
        <w:t>El docente orientará al grupo de estudiantes durante todas las etapas del módulo, para lograr el desarrollo de las competencias mediante diferentes actividades metodológicas de las cuales podemos citar:</w:t>
      </w:r>
    </w:p>
    <w:p w14:paraId="7A0A0C39" w14:textId="77777777" w:rsidR="001A48C3" w:rsidRDefault="001A48C3" w:rsidP="00632746">
      <w:pPr>
        <w:spacing w:after="0" w:line="240" w:lineRule="auto"/>
        <w:rPr>
          <w:rFonts w:eastAsia="Times New Roman" w:cs="Arial"/>
          <w:lang w:eastAsia="ja-JP"/>
        </w:rPr>
      </w:pPr>
    </w:p>
    <w:p w14:paraId="6E83E39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Clases participativas</w:t>
      </w:r>
    </w:p>
    <w:p w14:paraId="54BFD01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en clase</w:t>
      </w:r>
    </w:p>
    <w:p w14:paraId="5D9E8B9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265D46F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Discusiones grupales</w:t>
      </w:r>
    </w:p>
    <w:p w14:paraId="637947C7"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Equipos de trabajo</w:t>
      </w:r>
    </w:p>
    <w:p w14:paraId="3EC37E67"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Simulación de algoritmos</w:t>
      </w:r>
    </w:p>
    <w:p w14:paraId="6CD4F87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Simulación de diagramas de flujo</w:t>
      </w:r>
    </w:p>
    <w:p w14:paraId="414D4FF7" w14:textId="6D2641F8" w:rsidR="001A48C3" w:rsidRDefault="001A48C3" w:rsidP="00FB7E52">
      <w:pPr>
        <w:numPr>
          <w:ilvl w:val="0"/>
          <w:numId w:val="67"/>
        </w:numPr>
        <w:tabs>
          <w:tab w:val="clear" w:pos="720"/>
          <w:tab w:val="num" w:pos="284"/>
          <w:tab w:val="left" w:pos="709"/>
          <w:tab w:val="left" w:pos="993"/>
        </w:tabs>
        <w:spacing w:after="0" w:line="240" w:lineRule="auto"/>
        <w:ind w:left="284" w:hanging="284"/>
        <w:contextualSpacing/>
        <w:rPr>
          <w:rFonts w:eastAsia="Times New Roman" w:cs="Arial"/>
          <w:lang w:eastAsia="ja-JP"/>
        </w:rPr>
      </w:pPr>
      <w:r>
        <w:rPr>
          <w:rFonts w:eastAsia="Times New Roman" w:cs="Arial"/>
          <w:lang w:eastAsia="ja-JP"/>
        </w:rPr>
        <w:t xml:space="preserve">Prácticas de laboratorio de cómputo desarrollados mediante sesiones sincrónicas en </w:t>
      </w:r>
      <w:r w:rsidR="00336D1A">
        <w:rPr>
          <w:rFonts w:eastAsia="Times New Roman" w:cs="Arial"/>
          <w:lang w:eastAsia="ja-JP"/>
        </w:rPr>
        <w:t xml:space="preserve">  </w:t>
      </w:r>
      <w:r>
        <w:rPr>
          <w:rFonts w:eastAsia="Times New Roman" w:cs="Arial"/>
          <w:lang w:eastAsia="ja-JP"/>
        </w:rPr>
        <w:t xml:space="preserve">plataforma virtual. </w:t>
      </w:r>
    </w:p>
    <w:p w14:paraId="4E01831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Guías de resolución de problemas</w:t>
      </w:r>
    </w:p>
    <w:p w14:paraId="2B0E99F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lastRenderedPageBreak/>
        <w:t xml:space="preserve">Diseñar un plan de trabajo </w:t>
      </w:r>
    </w:p>
    <w:p w14:paraId="6A36652F" w14:textId="77777777" w:rsidR="001A48C3" w:rsidRDefault="001A48C3" w:rsidP="00632746">
      <w:pPr>
        <w:tabs>
          <w:tab w:val="left" w:pos="284"/>
          <w:tab w:val="left" w:pos="993"/>
        </w:tabs>
        <w:spacing w:line="240" w:lineRule="auto"/>
        <w:contextualSpacing/>
        <w:rPr>
          <w:rFonts w:eastAsia="Times New Roman" w:cs="Arial"/>
          <w:lang w:eastAsia="ja-JP"/>
        </w:rPr>
      </w:pPr>
    </w:p>
    <w:p w14:paraId="43D4B9F4" w14:textId="77777777" w:rsidR="001A48C3" w:rsidRDefault="001A48C3" w:rsidP="00632746">
      <w:pPr>
        <w:spacing w:after="0" w:line="240" w:lineRule="auto"/>
        <w:rPr>
          <w:rFonts w:eastAsia="Times New Roman" w:cs="Arial"/>
          <w:lang w:eastAsia="ja-JP"/>
        </w:rPr>
      </w:pPr>
      <w:r>
        <w:rPr>
          <w:rFonts w:eastAsia="Times New Roman" w:cs="Arial"/>
          <w:lang w:eastAsia="ja-JP"/>
        </w:rPr>
        <w:t>Además, los estudiantes se involucrarán activamente con la información, mediante la discusión y práctica de los contenidos durante las jornadas en el laboratorio de cómputo.</w:t>
      </w:r>
    </w:p>
    <w:p w14:paraId="52EEA579" w14:textId="77777777" w:rsidR="001A48C3" w:rsidRPr="007A632A" w:rsidRDefault="001A48C3" w:rsidP="00632746">
      <w:pPr>
        <w:spacing w:before="120" w:after="0" w:line="240" w:lineRule="auto"/>
        <w:rPr>
          <w:rFonts w:eastAsia="Times New Roman" w:cs="Arial"/>
          <w:sz w:val="2"/>
          <w:szCs w:val="24"/>
          <w:lang w:eastAsia="ja-JP"/>
        </w:rPr>
      </w:pPr>
    </w:p>
    <w:p w14:paraId="284EF903" w14:textId="77777777" w:rsidR="001A48C3" w:rsidRDefault="001A48C3" w:rsidP="00632746">
      <w:pPr>
        <w:spacing w:before="120" w:line="240" w:lineRule="auto"/>
        <w:rPr>
          <w:rFonts w:eastAsia="Times New Roman" w:cs="Arial"/>
          <w:szCs w:val="24"/>
          <w:lang w:eastAsia="ja-JP"/>
        </w:rPr>
      </w:pPr>
      <w:r>
        <w:rPr>
          <w:rFonts w:eastAsia="Times New Roman" w:cs="Arial"/>
          <w:szCs w:val="24"/>
          <w:lang w:eastAsia="ja-JP"/>
        </w:rPr>
        <w:t>Proyectos sugeridos para ser desarrollados durante el módulo:</w:t>
      </w:r>
    </w:p>
    <w:p w14:paraId="78B3AAB3"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Conversor de bases numéricas: este algoritmo permitirá realizar conversiones entre las bases de numeración binario, decimal, octal y hexadecimal.</w:t>
      </w:r>
    </w:p>
    <w:p w14:paraId="1FA8813A"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Cajero automático: este algoritmo realizará la simulación del funcionamiento de un cajero automático, considerando todas las validaciones posibles.</w:t>
      </w:r>
    </w:p>
    <w:p w14:paraId="1E724CA3"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Generación de planilla: este algoritmo generará la planilla de pagos del mes actual para una cantidad cualquiera de empleados, tomando en cuenta los descuentos y disposiciones de ley aplicados en el país.</w:t>
      </w:r>
    </w:p>
    <w:p w14:paraId="21F2D665"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Depreciación de activos fijos: este algoritmo le permitirá generar la tabla de depreciación de activos fijos empleado el método de la línea recta, según lo aplicado en el país.</w:t>
      </w:r>
    </w:p>
    <w:p w14:paraId="7C17979C"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Facturación de productos: este módulo permitirá realizar la facturación para cualquier cantidad de productos, considerando la aplicación del IVA y mostrando todos los elementos de ley requeridos en una factura de consumidor final o crédito fiscal.</w:t>
      </w:r>
    </w:p>
    <w:p w14:paraId="30204158"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Tabla de amortización de créditos: este algoritmo realizará una simulación de préstamo para lo cual generará la tabla de amortización del préstamo a partir de los datos ingresados.</w:t>
      </w:r>
    </w:p>
    <w:p w14:paraId="6077A89B"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698C21C4" w14:textId="77777777" w:rsidR="001A48C3" w:rsidRPr="00336D1A" w:rsidRDefault="001A48C3" w:rsidP="00632746">
      <w:pPr>
        <w:spacing w:after="0" w:line="240" w:lineRule="auto"/>
        <w:rPr>
          <w:rFonts w:eastAsia="Times New Roman" w:cs="Arial"/>
          <w:bCs/>
          <w:sz w:val="10"/>
          <w:lang w:eastAsia="ja-JP"/>
        </w:rPr>
      </w:pPr>
    </w:p>
    <w:p w14:paraId="3FF845C7"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3299BA83"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4E94F78D" w14:textId="77777777" w:rsidR="001A48C3" w:rsidRDefault="001A48C3" w:rsidP="00632746">
      <w:pPr>
        <w:spacing w:line="240" w:lineRule="auto"/>
        <w:rPr>
          <w:sz w:val="32"/>
          <w:szCs w:val="32"/>
        </w:rPr>
      </w:pPr>
    </w:p>
    <w:p w14:paraId="43E9AC65" w14:textId="77777777" w:rsidR="001A48C3" w:rsidRDefault="001A48C3" w:rsidP="00632746">
      <w:pPr>
        <w:pStyle w:val="Ttulo2"/>
        <w:spacing w:line="240" w:lineRule="auto"/>
      </w:pPr>
      <w:bookmarkStart w:id="292" w:name="_Toc57655680"/>
      <w:bookmarkStart w:id="293" w:name="_Toc57967906"/>
      <w:bookmarkStart w:id="294" w:name="_Toc58002059"/>
      <w:bookmarkStart w:id="295" w:name="_Toc58011167"/>
      <w:bookmarkStart w:id="296" w:name="_Toc59214191"/>
      <w:r>
        <w:t>V.- Criterios de evaluación</w:t>
      </w:r>
      <w:bookmarkEnd w:id="292"/>
      <w:bookmarkEnd w:id="293"/>
      <w:bookmarkEnd w:id="294"/>
      <w:bookmarkEnd w:id="295"/>
      <w:bookmarkEnd w:id="296"/>
      <w:r>
        <w:t xml:space="preserve"> </w:t>
      </w:r>
    </w:p>
    <w:p w14:paraId="7687862A"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Para facilitar el seguimiento al desempeño de los estudiantes en las diferentes situaciones de aprendizaje durante el módulo, se recomiendan las siguientes estrategias e instrumentos de evaluación:</w:t>
      </w:r>
    </w:p>
    <w:p w14:paraId="4832F38A" w14:textId="77777777" w:rsidR="001A48C3" w:rsidRDefault="001A48C3" w:rsidP="00632746">
      <w:pPr>
        <w:autoSpaceDE w:val="0"/>
        <w:autoSpaceDN w:val="0"/>
        <w:adjustRightInd w:val="0"/>
        <w:spacing w:after="0" w:line="240" w:lineRule="auto"/>
        <w:rPr>
          <w:rFonts w:eastAsia="Calibri" w:cs="Arial"/>
          <w:lang w:eastAsia="ja-JP"/>
        </w:rPr>
      </w:pPr>
    </w:p>
    <w:p w14:paraId="65B5DFC1" w14:textId="77777777" w:rsidR="001A48C3" w:rsidRDefault="001A48C3" w:rsidP="00632746">
      <w:pPr>
        <w:autoSpaceDE w:val="0"/>
        <w:autoSpaceDN w:val="0"/>
        <w:adjustRightInd w:val="0"/>
        <w:spacing w:after="0" w:line="240" w:lineRule="auto"/>
        <w:rPr>
          <w:rFonts w:eastAsia="Calibri" w:cs="Arial"/>
        </w:rPr>
      </w:pPr>
      <w:r>
        <w:rPr>
          <w:rFonts w:eastAsia="Calibri" w:cs="Arial"/>
        </w:rPr>
        <w:t xml:space="preserve">Evaluación diagnóstica: </w:t>
      </w:r>
    </w:p>
    <w:p w14:paraId="0D55DB2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Evaluar el saber: a través de un cuestionario online o escrito.</w:t>
      </w:r>
    </w:p>
    <w:p w14:paraId="31C58AE3" w14:textId="77777777" w:rsidR="001A48C3" w:rsidRDefault="001A48C3" w:rsidP="00FB7E52">
      <w:pPr>
        <w:numPr>
          <w:ilvl w:val="0"/>
          <w:numId w:val="67"/>
        </w:numPr>
        <w:tabs>
          <w:tab w:val="clear" w:pos="720"/>
          <w:tab w:val="num" w:pos="284"/>
          <w:tab w:val="left" w:pos="709"/>
          <w:tab w:val="left" w:pos="993"/>
        </w:tabs>
        <w:spacing w:after="0" w:line="240" w:lineRule="auto"/>
        <w:ind w:left="284" w:hanging="284"/>
        <w:contextualSpacing/>
        <w:rPr>
          <w:rFonts w:eastAsia="Times New Roman" w:cs="Arial"/>
          <w:lang w:eastAsia="ja-JP"/>
        </w:rPr>
      </w:pPr>
      <w:r>
        <w:rPr>
          <w:rFonts w:eastAsia="Times New Roman" w:cs="Arial"/>
          <w:lang w:eastAsia="ja-JP"/>
        </w:rPr>
        <w:t xml:space="preserve">Evaluar el saber hacer y el saber ser: a través de una prueba práctica de laboratorio haciendo uso de plataforma virtual. </w:t>
      </w:r>
    </w:p>
    <w:p w14:paraId="026DFBE3" w14:textId="77777777" w:rsidR="001A48C3" w:rsidRDefault="001A48C3" w:rsidP="00632746">
      <w:pPr>
        <w:tabs>
          <w:tab w:val="left" w:pos="284"/>
          <w:tab w:val="left" w:pos="993"/>
        </w:tabs>
        <w:spacing w:after="0" w:line="240" w:lineRule="auto"/>
        <w:ind w:left="11"/>
        <w:contextualSpacing/>
        <w:rPr>
          <w:rFonts w:eastAsia="Times New Roman" w:cs="Arial"/>
          <w:lang w:eastAsia="ja-JP"/>
        </w:rPr>
      </w:pPr>
    </w:p>
    <w:p w14:paraId="5064E9A3" w14:textId="77777777" w:rsidR="001A48C3" w:rsidRDefault="001A48C3" w:rsidP="00632746">
      <w:pPr>
        <w:autoSpaceDE w:val="0"/>
        <w:autoSpaceDN w:val="0"/>
        <w:adjustRightInd w:val="0"/>
        <w:spacing w:after="0" w:line="240" w:lineRule="auto"/>
        <w:rPr>
          <w:rFonts w:eastAsia="Calibri" w:cs="Arial"/>
        </w:rPr>
      </w:pPr>
      <w:r>
        <w:rPr>
          <w:rFonts w:eastAsia="Calibri" w:cs="Arial"/>
        </w:rPr>
        <w:t xml:space="preserve">Evaluación formativa: </w:t>
      </w:r>
    </w:p>
    <w:p w14:paraId="4A63F89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individuales</w:t>
      </w:r>
    </w:p>
    <w:p w14:paraId="7843C82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grupales</w:t>
      </w:r>
    </w:p>
    <w:p w14:paraId="5B62C5E7"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774F163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301534DF"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Foros de discusión </w:t>
      </w:r>
    </w:p>
    <w:p w14:paraId="389A1BAA" w14:textId="77777777" w:rsidR="001A48C3" w:rsidRDefault="001A48C3" w:rsidP="00632746">
      <w:pPr>
        <w:autoSpaceDE w:val="0"/>
        <w:autoSpaceDN w:val="0"/>
        <w:adjustRightInd w:val="0"/>
        <w:spacing w:after="0" w:line="240" w:lineRule="auto"/>
        <w:rPr>
          <w:rFonts w:eastAsia="Times New Roman" w:cs="Arial"/>
          <w:lang w:eastAsia="ja-JP"/>
        </w:rPr>
      </w:pPr>
    </w:p>
    <w:p w14:paraId="0B241BA2" w14:textId="77777777" w:rsidR="001A48C3" w:rsidRDefault="001A48C3" w:rsidP="00632746">
      <w:pPr>
        <w:autoSpaceDE w:val="0"/>
        <w:autoSpaceDN w:val="0"/>
        <w:adjustRightInd w:val="0"/>
        <w:spacing w:after="0" w:line="240" w:lineRule="auto"/>
        <w:rPr>
          <w:rFonts w:eastAsia="Calibri" w:cs="Arial"/>
        </w:rPr>
      </w:pPr>
      <w:r>
        <w:rPr>
          <w:rFonts w:eastAsia="Times New Roman" w:cs="Arial"/>
          <w:lang w:eastAsia="ja-JP"/>
        </w:rPr>
        <w:t xml:space="preserve">Evaluación </w:t>
      </w:r>
      <w:r>
        <w:rPr>
          <w:rFonts w:eastAsia="Calibri" w:cs="Arial"/>
        </w:rPr>
        <w:t>sumativa:</w:t>
      </w:r>
    </w:p>
    <w:p w14:paraId="0344C549" w14:textId="0479368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Pruebas prácticas de laboratorio </w:t>
      </w:r>
      <w:r w:rsidR="00834075">
        <w:rPr>
          <w:rFonts w:eastAsia="Times New Roman" w:cs="Arial"/>
          <w:lang w:eastAsia="ja-JP"/>
        </w:rPr>
        <w:t xml:space="preserve">mediante uso de simulaciones virtuales en un apartado de plataforma. </w:t>
      </w:r>
    </w:p>
    <w:p w14:paraId="0051342D"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Portafolio electrónico o blog con evidencias de los productos generados</w:t>
      </w:r>
    </w:p>
    <w:p w14:paraId="464B4DB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lastRenderedPageBreak/>
        <w:t xml:space="preserve">Proyectos colaborativos </w:t>
      </w:r>
    </w:p>
    <w:p w14:paraId="51F1F64A" w14:textId="77777777" w:rsidR="001A48C3" w:rsidRDefault="001A48C3" w:rsidP="00632746">
      <w:pPr>
        <w:tabs>
          <w:tab w:val="left" w:pos="284"/>
          <w:tab w:val="left" w:pos="709"/>
          <w:tab w:val="left" w:pos="993"/>
        </w:tabs>
        <w:spacing w:after="0" w:line="240" w:lineRule="auto"/>
        <w:ind w:left="11"/>
        <w:contextualSpacing/>
        <w:rPr>
          <w:rFonts w:eastAsia="Times New Roman" w:cs="Arial"/>
          <w:lang w:eastAsia="ja-JP"/>
        </w:rPr>
      </w:pPr>
      <w:r>
        <w:rPr>
          <w:rFonts w:eastAsia="Times New Roman" w:cs="Arial"/>
          <w:lang w:eastAsia="ja-JP"/>
        </w:rPr>
        <w:t xml:space="preserve"> </w:t>
      </w:r>
    </w:p>
    <w:p w14:paraId="4A824C06" w14:textId="77777777" w:rsidR="001A48C3" w:rsidRDefault="001A48C3" w:rsidP="00632746">
      <w:pPr>
        <w:autoSpaceDE w:val="0"/>
        <w:autoSpaceDN w:val="0"/>
        <w:adjustRightInd w:val="0"/>
        <w:spacing w:after="0" w:line="240" w:lineRule="auto"/>
        <w:rPr>
          <w:rFonts w:eastAsia="Calibri" w:cs="Arial"/>
        </w:rPr>
      </w:pPr>
      <w:r>
        <w:rPr>
          <w:rFonts w:eastAsia="Calibri" w:cs="Arial"/>
        </w:rPr>
        <w:t>Autoevaluación:</w:t>
      </w:r>
    </w:p>
    <w:p w14:paraId="03AB658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semanal de autoevaluación </w:t>
      </w:r>
    </w:p>
    <w:p w14:paraId="61630D10"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Herramientas de autorreflexión elaboradas por el </w:t>
      </w:r>
      <w:r>
        <w:rPr>
          <w:rFonts w:cs="Arial"/>
          <w:lang w:eastAsia="ja-JP"/>
        </w:rPr>
        <w:t>docente</w:t>
      </w:r>
    </w:p>
    <w:p w14:paraId="2FF905EA" w14:textId="77777777" w:rsidR="001A48C3" w:rsidRDefault="001A48C3" w:rsidP="00632746">
      <w:pPr>
        <w:autoSpaceDE w:val="0"/>
        <w:autoSpaceDN w:val="0"/>
        <w:adjustRightInd w:val="0"/>
        <w:spacing w:after="0" w:line="240" w:lineRule="auto"/>
        <w:rPr>
          <w:rFonts w:eastAsia="Calibri" w:cs="Arial"/>
        </w:rPr>
      </w:pPr>
    </w:p>
    <w:p w14:paraId="7F64B972" w14:textId="77777777" w:rsidR="001A48C3" w:rsidRDefault="001A48C3" w:rsidP="00632746">
      <w:pPr>
        <w:autoSpaceDE w:val="0"/>
        <w:autoSpaceDN w:val="0"/>
        <w:adjustRightInd w:val="0"/>
        <w:spacing w:after="0" w:line="240" w:lineRule="auto"/>
        <w:rPr>
          <w:rFonts w:eastAsia="Calibri" w:cs="Arial"/>
        </w:rPr>
      </w:pPr>
      <w:proofErr w:type="gramStart"/>
      <w:r>
        <w:rPr>
          <w:rFonts w:eastAsia="Calibri" w:cs="Arial"/>
        </w:rPr>
        <w:t>Hetero-evaluación</w:t>
      </w:r>
      <w:proofErr w:type="gramEnd"/>
      <w:r>
        <w:rPr>
          <w:rFonts w:eastAsia="Calibri" w:cs="Arial"/>
        </w:rPr>
        <w:t>:</w:t>
      </w:r>
    </w:p>
    <w:p w14:paraId="562B49A4"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55B502E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cortos</w:t>
      </w:r>
    </w:p>
    <w:p w14:paraId="1C3D2818"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Guías de observación para presentaciones virtuales. </w:t>
      </w:r>
    </w:p>
    <w:p w14:paraId="7137E1D4" w14:textId="77777777" w:rsidR="001A48C3" w:rsidRDefault="001A48C3" w:rsidP="00632746">
      <w:pPr>
        <w:autoSpaceDE w:val="0"/>
        <w:autoSpaceDN w:val="0"/>
        <w:adjustRightInd w:val="0"/>
        <w:spacing w:after="0" w:line="240" w:lineRule="auto"/>
        <w:rPr>
          <w:rFonts w:eastAsia="Calibri" w:cs="Arial"/>
        </w:rPr>
      </w:pPr>
    </w:p>
    <w:p w14:paraId="07DF7C4D" w14:textId="77777777" w:rsidR="001A48C3" w:rsidRDefault="001A48C3" w:rsidP="00632746">
      <w:pPr>
        <w:autoSpaceDE w:val="0"/>
        <w:autoSpaceDN w:val="0"/>
        <w:adjustRightInd w:val="0"/>
        <w:spacing w:after="0" w:line="240" w:lineRule="auto"/>
        <w:rPr>
          <w:rFonts w:eastAsia="Calibri" w:cs="Arial"/>
        </w:rPr>
      </w:pPr>
      <w:proofErr w:type="spellStart"/>
      <w:proofErr w:type="gramStart"/>
      <w:r>
        <w:rPr>
          <w:rFonts w:eastAsia="Calibri" w:cs="Arial"/>
        </w:rPr>
        <w:t>Co-evaluación</w:t>
      </w:r>
      <w:proofErr w:type="spellEnd"/>
      <w:proofErr w:type="gramEnd"/>
    </w:p>
    <w:p w14:paraId="23B05A3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Listas de cotejo</w:t>
      </w:r>
    </w:p>
    <w:p w14:paraId="3F82757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Rúbrica para evaluación de portafolio digital</w:t>
      </w:r>
    </w:p>
    <w:p w14:paraId="0AE1C6AE" w14:textId="77777777" w:rsidR="001A48C3" w:rsidRDefault="001A48C3" w:rsidP="00FB7E52">
      <w:pPr>
        <w:numPr>
          <w:ilvl w:val="0"/>
          <w:numId w:val="67"/>
        </w:numPr>
        <w:tabs>
          <w:tab w:val="clear" w:pos="720"/>
          <w:tab w:val="num" w:pos="11"/>
          <w:tab w:val="left" w:pos="284"/>
          <w:tab w:val="left" w:pos="709"/>
          <w:tab w:val="left" w:pos="993"/>
        </w:tabs>
        <w:spacing w:before="120" w:after="0" w:line="240" w:lineRule="auto"/>
        <w:ind w:left="11" w:hanging="11"/>
        <w:contextualSpacing/>
        <w:rPr>
          <w:rFonts w:eastAsia="Times New Roman" w:cs="Arial"/>
          <w:lang w:eastAsia="ja-JP"/>
        </w:rPr>
      </w:pPr>
      <w:r>
        <w:rPr>
          <w:rFonts w:eastAsia="Times New Roman" w:cs="Arial"/>
          <w:lang w:eastAsia="ja-JP"/>
        </w:rPr>
        <w:t xml:space="preserve">Rúbrica para evaluación de proyectos. </w:t>
      </w:r>
    </w:p>
    <w:p w14:paraId="128FB045" w14:textId="77777777" w:rsidR="001A48C3" w:rsidRDefault="001A48C3" w:rsidP="00632746">
      <w:pPr>
        <w:pStyle w:val="Textoindependiente"/>
        <w:ind w:right="614"/>
        <w:jc w:val="both"/>
        <w:rPr>
          <w:rFonts w:eastAsia="Arial"/>
          <w:szCs w:val="22"/>
        </w:rPr>
      </w:pPr>
    </w:p>
    <w:p w14:paraId="2D69FD3E" w14:textId="77777777" w:rsidR="001A48C3" w:rsidRDefault="001A48C3" w:rsidP="00632746">
      <w:pPr>
        <w:pStyle w:val="Textoindependiente"/>
        <w:ind w:right="614"/>
        <w:jc w:val="both"/>
        <w:rPr>
          <w:b/>
          <w:bCs/>
          <w:szCs w:val="22"/>
        </w:rPr>
      </w:pPr>
      <w:r>
        <w:rPr>
          <w:b/>
          <w:bCs/>
          <w:szCs w:val="22"/>
        </w:rPr>
        <w:t xml:space="preserve">Indicadores de logro: </w:t>
      </w:r>
    </w:p>
    <w:p w14:paraId="5624F383" w14:textId="77777777" w:rsidR="001A48C3" w:rsidRDefault="001A48C3" w:rsidP="00FB7E52">
      <w:pPr>
        <w:pStyle w:val="Prrafodelista"/>
        <w:numPr>
          <w:ilvl w:val="0"/>
          <w:numId w:val="69"/>
        </w:numPr>
        <w:spacing w:line="240" w:lineRule="auto"/>
        <w:rPr>
          <w:rFonts w:cs="Arial"/>
        </w:rPr>
      </w:pPr>
      <w:r>
        <w:rPr>
          <w:rFonts w:cs="Arial"/>
        </w:rPr>
        <w:t>Definir variables y constantes de tipos de datos primitivos</w:t>
      </w:r>
    </w:p>
    <w:p w14:paraId="629EC713" w14:textId="77777777" w:rsidR="001A48C3" w:rsidRDefault="001A48C3" w:rsidP="00FB7E52">
      <w:pPr>
        <w:pStyle w:val="Prrafodelista"/>
        <w:numPr>
          <w:ilvl w:val="0"/>
          <w:numId w:val="69"/>
        </w:numPr>
        <w:spacing w:line="240" w:lineRule="auto"/>
        <w:rPr>
          <w:rFonts w:cs="Arial"/>
        </w:rPr>
      </w:pPr>
      <w:r>
        <w:rPr>
          <w:rFonts w:cs="Arial"/>
        </w:rPr>
        <w:t>Utilizar operadores aritméticos, lógicos y relacionales para construir expresiones regulares</w:t>
      </w:r>
    </w:p>
    <w:p w14:paraId="0047FF9E" w14:textId="77777777" w:rsidR="001A48C3" w:rsidRDefault="001A48C3" w:rsidP="00FB7E52">
      <w:pPr>
        <w:pStyle w:val="Prrafodelista"/>
        <w:numPr>
          <w:ilvl w:val="0"/>
          <w:numId w:val="69"/>
        </w:numPr>
        <w:spacing w:line="240" w:lineRule="auto"/>
        <w:rPr>
          <w:rFonts w:cs="Arial"/>
        </w:rPr>
      </w:pPr>
      <w:r>
        <w:rPr>
          <w:rFonts w:cs="Arial"/>
        </w:rPr>
        <w:t xml:space="preserve">Construir tablas de verdad para el dominio de operadores lógicos   </w:t>
      </w:r>
    </w:p>
    <w:p w14:paraId="65261076" w14:textId="77777777" w:rsidR="001A48C3" w:rsidRDefault="001A48C3" w:rsidP="00FB7E52">
      <w:pPr>
        <w:pStyle w:val="Prrafodelista"/>
        <w:numPr>
          <w:ilvl w:val="0"/>
          <w:numId w:val="69"/>
        </w:numPr>
        <w:spacing w:line="240" w:lineRule="auto"/>
        <w:rPr>
          <w:rFonts w:cs="Arial"/>
        </w:rPr>
      </w:pPr>
      <w:r>
        <w:t>Dominar la jerarquía de operaciones aritméticas, lógicas y relacionales</w:t>
      </w:r>
    </w:p>
    <w:p w14:paraId="00526453" w14:textId="77777777" w:rsidR="001A48C3" w:rsidRDefault="001A48C3" w:rsidP="00FB7E52">
      <w:pPr>
        <w:pStyle w:val="Prrafodelista"/>
        <w:numPr>
          <w:ilvl w:val="0"/>
          <w:numId w:val="69"/>
        </w:numPr>
        <w:spacing w:line="240" w:lineRule="auto"/>
        <w:rPr>
          <w:rFonts w:cs="Arial"/>
        </w:rPr>
      </w:pPr>
      <w:r>
        <w:rPr>
          <w:rFonts w:cs="Arial"/>
        </w:rPr>
        <w:t>Construir algoritmos empleando el lenguaje natural</w:t>
      </w:r>
    </w:p>
    <w:p w14:paraId="73DF83C3" w14:textId="77777777" w:rsidR="001A48C3" w:rsidRDefault="001A48C3" w:rsidP="00FB7E52">
      <w:pPr>
        <w:pStyle w:val="Prrafodelista"/>
        <w:numPr>
          <w:ilvl w:val="0"/>
          <w:numId w:val="69"/>
        </w:numPr>
        <w:spacing w:line="240" w:lineRule="auto"/>
        <w:rPr>
          <w:rFonts w:cs="Arial"/>
        </w:rPr>
      </w:pPr>
      <w:r>
        <w:rPr>
          <w:rFonts w:cs="Arial"/>
        </w:rPr>
        <w:t>Diseñar algoritmos en pseudocódigo usando un simulador</w:t>
      </w:r>
    </w:p>
    <w:p w14:paraId="60CED836" w14:textId="77777777" w:rsidR="001A48C3" w:rsidRDefault="001A48C3" w:rsidP="00FB7E52">
      <w:pPr>
        <w:pStyle w:val="Prrafodelista"/>
        <w:numPr>
          <w:ilvl w:val="0"/>
          <w:numId w:val="69"/>
        </w:numPr>
        <w:spacing w:line="240" w:lineRule="auto"/>
        <w:rPr>
          <w:rFonts w:cs="Arial"/>
        </w:rPr>
      </w:pPr>
      <w:r>
        <w:rPr>
          <w:rFonts w:cs="Arial"/>
        </w:rPr>
        <w:t>Realizar operaciones de asignación en un algoritmo</w:t>
      </w:r>
    </w:p>
    <w:p w14:paraId="7A4967F4" w14:textId="77777777" w:rsidR="001A48C3" w:rsidRDefault="001A48C3" w:rsidP="00FB7E52">
      <w:pPr>
        <w:pStyle w:val="Prrafodelista"/>
        <w:numPr>
          <w:ilvl w:val="0"/>
          <w:numId w:val="69"/>
        </w:numPr>
        <w:spacing w:line="240" w:lineRule="auto"/>
        <w:rPr>
          <w:rFonts w:cs="Arial"/>
        </w:rPr>
      </w:pPr>
      <w:r>
        <w:rPr>
          <w:rFonts w:cs="Arial"/>
        </w:rPr>
        <w:t>Crear operaciones de entrada de datos</w:t>
      </w:r>
    </w:p>
    <w:p w14:paraId="6D2601C3" w14:textId="77777777" w:rsidR="001A48C3" w:rsidRDefault="001A48C3" w:rsidP="00FB7E52">
      <w:pPr>
        <w:pStyle w:val="Prrafodelista"/>
        <w:numPr>
          <w:ilvl w:val="0"/>
          <w:numId w:val="69"/>
        </w:numPr>
        <w:spacing w:line="240" w:lineRule="auto"/>
        <w:rPr>
          <w:rFonts w:cs="Arial"/>
        </w:rPr>
      </w:pPr>
      <w:r>
        <w:rPr>
          <w:rFonts w:cs="Arial"/>
        </w:rPr>
        <w:t xml:space="preserve">Crear operaciones de salida de información </w:t>
      </w:r>
    </w:p>
    <w:p w14:paraId="661E7512" w14:textId="77777777" w:rsidR="001A48C3" w:rsidRDefault="001A48C3" w:rsidP="00FB7E52">
      <w:pPr>
        <w:pStyle w:val="Prrafodelista"/>
        <w:numPr>
          <w:ilvl w:val="0"/>
          <w:numId w:val="69"/>
        </w:numPr>
        <w:spacing w:line="240" w:lineRule="auto"/>
        <w:rPr>
          <w:rFonts w:cs="Arial"/>
        </w:rPr>
      </w:pPr>
      <w:r>
        <w:rPr>
          <w:rFonts w:cs="Arial"/>
        </w:rPr>
        <w:t>Ejecutar algoritmos en pseudocódigo usando un simulador</w:t>
      </w:r>
    </w:p>
    <w:p w14:paraId="397E2EA6" w14:textId="77777777" w:rsidR="001A48C3" w:rsidRDefault="001A48C3" w:rsidP="00FB7E52">
      <w:pPr>
        <w:pStyle w:val="Prrafodelista"/>
        <w:numPr>
          <w:ilvl w:val="0"/>
          <w:numId w:val="69"/>
        </w:numPr>
        <w:spacing w:line="240" w:lineRule="auto"/>
        <w:rPr>
          <w:rFonts w:cs="Arial"/>
        </w:rPr>
      </w:pPr>
      <w:r>
        <w:rPr>
          <w:rFonts w:cs="Arial"/>
        </w:rPr>
        <w:t>Ejecutar algoritmos paso a paso para evaluar el funcionamiento</w:t>
      </w:r>
    </w:p>
    <w:p w14:paraId="38D05A7D" w14:textId="77777777" w:rsidR="001A48C3" w:rsidRDefault="001A48C3" w:rsidP="00FB7E52">
      <w:pPr>
        <w:pStyle w:val="Prrafodelista"/>
        <w:numPr>
          <w:ilvl w:val="0"/>
          <w:numId w:val="69"/>
        </w:numPr>
        <w:spacing w:line="240" w:lineRule="auto"/>
        <w:rPr>
          <w:rFonts w:cs="Arial"/>
        </w:rPr>
      </w:pPr>
      <w:r>
        <w:rPr>
          <w:rFonts w:cs="Arial"/>
        </w:rPr>
        <w:t>Usar el depurador de código para corregir algoritmos</w:t>
      </w:r>
    </w:p>
    <w:p w14:paraId="2C2C527D" w14:textId="77777777" w:rsidR="001A48C3" w:rsidRDefault="001A48C3" w:rsidP="00FB7E52">
      <w:pPr>
        <w:pStyle w:val="Prrafodelista"/>
        <w:numPr>
          <w:ilvl w:val="0"/>
          <w:numId w:val="69"/>
        </w:numPr>
        <w:spacing w:line="240" w:lineRule="auto"/>
        <w:rPr>
          <w:rFonts w:cs="Arial"/>
        </w:rPr>
      </w:pPr>
      <w:r>
        <w:rPr>
          <w:rFonts w:cs="Arial"/>
        </w:rPr>
        <w:t>Construir diagramas de flujo empleando símbolos estandarizados</w:t>
      </w:r>
    </w:p>
    <w:p w14:paraId="3B656086" w14:textId="77777777" w:rsidR="001A48C3" w:rsidRDefault="001A48C3" w:rsidP="00FB7E52">
      <w:pPr>
        <w:pStyle w:val="Prrafodelista"/>
        <w:numPr>
          <w:ilvl w:val="0"/>
          <w:numId w:val="69"/>
        </w:numPr>
        <w:spacing w:line="240" w:lineRule="auto"/>
        <w:rPr>
          <w:rFonts w:cs="Arial"/>
        </w:rPr>
      </w:pPr>
      <w:r>
        <w:rPr>
          <w:rFonts w:cs="Arial"/>
        </w:rPr>
        <w:t>Diseñar diagramas de flujo usando un simulador</w:t>
      </w:r>
    </w:p>
    <w:p w14:paraId="3B34C9B9" w14:textId="77777777" w:rsidR="001A48C3" w:rsidRDefault="001A48C3" w:rsidP="00FB7E52">
      <w:pPr>
        <w:pStyle w:val="Prrafodelista"/>
        <w:numPr>
          <w:ilvl w:val="0"/>
          <w:numId w:val="69"/>
        </w:numPr>
        <w:spacing w:line="240" w:lineRule="auto"/>
        <w:rPr>
          <w:rFonts w:cs="Arial"/>
        </w:rPr>
      </w:pPr>
      <w:r>
        <w:rPr>
          <w:rFonts w:cs="Arial"/>
        </w:rPr>
        <w:t>Realizar operaciones de asignación en diagramas de flujo</w:t>
      </w:r>
    </w:p>
    <w:p w14:paraId="732B9E43" w14:textId="77777777" w:rsidR="001A48C3" w:rsidRDefault="001A48C3" w:rsidP="00FB7E52">
      <w:pPr>
        <w:pStyle w:val="Prrafodelista"/>
        <w:numPr>
          <w:ilvl w:val="0"/>
          <w:numId w:val="69"/>
        </w:numPr>
        <w:spacing w:line="240" w:lineRule="auto"/>
        <w:rPr>
          <w:rFonts w:cs="Arial"/>
        </w:rPr>
      </w:pPr>
      <w:r>
        <w:rPr>
          <w:rFonts w:cs="Arial"/>
        </w:rPr>
        <w:t>Crear operaciones de entrada de datos en diagramas de flujo</w:t>
      </w:r>
    </w:p>
    <w:p w14:paraId="6B636B4B" w14:textId="77777777" w:rsidR="001A48C3" w:rsidRDefault="001A48C3" w:rsidP="00FB7E52">
      <w:pPr>
        <w:pStyle w:val="Prrafodelista"/>
        <w:numPr>
          <w:ilvl w:val="0"/>
          <w:numId w:val="69"/>
        </w:numPr>
        <w:spacing w:line="240" w:lineRule="auto"/>
        <w:rPr>
          <w:rFonts w:cs="Arial"/>
        </w:rPr>
      </w:pPr>
      <w:r>
        <w:rPr>
          <w:rFonts w:cs="Arial"/>
        </w:rPr>
        <w:t>Crear operaciones de salida de información en diagramas de flujo</w:t>
      </w:r>
    </w:p>
    <w:p w14:paraId="60181F4B" w14:textId="77777777" w:rsidR="001A48C3" w:rsidRDefault="001A48C3" w:rsidP="00FB7E52">
      <w:pPr>
        <w:pStyle w:val="Prrafodelista"/>
        <w:numPr>
          <w:ilvl w:val="0"/>
          <w:numId w:val="69"/>
        </w:numPr>
        <w:spacing w:line="240" w:lineRule="auto"/>
        <w:rPr>
          <w:rFonts w:cs="Arial"/>
        </w:rPr>
      </w:pPr>
      <w:r>
        <w:rPr>
          <w:rFonts w:cs="Arial"/>
        </w:rPr>
        <w:t>Ejecutar diagramas de flujo usando un simulador</w:t>
      </w:r>
    </w:p>
    <w:p w14:paraId="5C6A0F2F" w14:textId="77777777" w:rsidR="00290FC0" w:rsidRDefault="001A48C3" w:rsidP="00FB7E52">
      <w:pPr>
        <w:pStyle w:val="Prrafodelista"/>
        <w:numPr>
          <w:ilvl w:val="0"/>
          <w:numId w:val="69"/>
        </w:numPr>
        <w:spacing w:line="240" w:lineRule="auto"/>
        <w:rPr>
          <w:rFonts w:cs="Arial"/>
        </w:rPr>
      </w:pPr>
      <w:r>
        <w:rPr>
          <w:rFonts w:cs="Arial"/>
        </w:rPr>
        <w:t>Ejecutar diagramas de flujo paso a paso para evaluar el funcionamiento</w:t>
      </w:r>
      <w:r w:rsidR="00290FC0">
        <w:rPr>
          <w:rFonts w:cs="Arial"/>
        </w:rPr>
        <w:t>.</w:t>
      </w:r>
    </w:p>
    <w:p w14:paraId="1875749D" w14:textId="075ED6FB" w:rsidR="001A48C3" w:rsidRDefault="001A48C3" w:rsidP="00FB7E52">
      <w:pPr>
        <w:pStyle w:val="Prrafodelista"/>
        <w:numPr>
          <w:ilvl w:val="0"/>
          <w:numId w:val="69"/>
        </w:numPr>
        <w:spacing w:line="240" w:lineRule="auto"/>
        <w:rPr>
          <w:rFonts w:cs="Arial"/>
        </w:rPr>
      </w:pPr>
      <w:r>
        <w:rPr>
          <w:rFonts w:cs="Arial"/>
        </w:rPr>
        <w:t>Diseñar algoritmos usando diferentes alternativas de estructuras de control selectivas</w:t>
      </w:r>
    </w:p>
    <w:p w14:paraId="6D0761E1" w14:textId="77777777" w:rsidR="001A48C3" w:rsidRDefault="001A48C3" w:rsidP="00FB7E52">
      <w:pPr>
        <w:pStyle w:val="Prrafodelista"/>
        <w:numPr>
          <w:ilvl w:val="0"/>
          <w:numId w:val="69"/>
        </w:numPr>
        <w:spacing w:line="240" w:lineRule="auto"/>
        <w:rPr>
          <w:rFonts w:cs="Arial"/>
        </w:rPr>
      </w:pPr>
      <w:r>
        <w:rPr>
          <w:rFonts w:cs="Arial"/>
        </w:rPr>
        <w:t>Diseñar algoritmos usando diferentes alternativas de estructuras de control repetitivas</w:t>
      </w:r>
    </w:p>
    <w:p w14:paraId="4F42F371" w14:textId="77777777" w:rsidR="001A48C3" w:rsidRDefault="001A48C3" w:rsidP="00FB7E52">
      <w:pPr>
        <w:pStyle w:val="Prrafodelista"/>
        <w:numPr>
          <w:ilvl w:val="0"/>
          <w:numId w:val="69"/>
        </w:numPr>
        <w:spacing w:line="240" w:lineRule="auto"/>
        <w:rPr>
          <w:rFonts w:cs="Arial"/>
        </w:rPr>
      </w:pPr>
      <w:r>
        <w:rPr>
          <w:rFonts w:cs="Arial"/>
        </w:rPr>
        <w:t>Crear algoritmos complejos empleado estructuras selectivas y repetitivas combinadas y anidadas</w:t>
      </w:r>
    </w:p>
    <w:p w14:paraId="00EB78E1" w14:textId="77777777" w:rsidR="00D46EED" w:rsidRDefault="00D46EED" w:rsidP="00D46EED">
      <w:pPr>
        <w:spacing w:after="0" w:line="240" w:lineRule="auto"/>
        <w:rPr>
          <w:rFonts w:eastAsia="Times New Roman" w:cs="Arial"/>
          <w:b/>
          <w:bCs/>
          <w:szCs w:val="20"/>
          <w:lang w:eastAsia="x-none"/>
        </w:rPr>
      </w:pPr>
    </w:p>
    <w:p w14:paraId="0ED9D7FA" w14:textId="3A76F6EB" w:rsidR="00D46EED" w:rsidRPr="00D46EED" w:rsidRDefault="00D46EED" w:rsidP="00D46EED">
      <w:pPr>
        <w:spacing w:after="0" w:line="240" w:lineRule="auto"/>
        <w:rPr>
          <w:rFonts w:eastAsia="Times New Roman" w:cs="Arial"/>
          <w:b/>
          <w:bCs/>
          <w:color w:val="FF0000"/>
          <w:szCs w:val="20"/>
          <w:lang w:eastAsia="x-none"/>
        </w:rPr>
      </w:pPr>
      <w:r w:rsidRPr="00D46EED">
        <w:rPr>
          <w:rFonts w:eastAsia="Times New Roman" w:cs="Arial"/>
          <w:b/>
          <w:bCs/>
          <w:szCs w:val="20"/>
          <w:lang w:eastAsia="x-none"/>
        </w:rPr>
        <w:t>Criterios de evaluación de los aprendizajes</w:t>
      </w:r>
    </w:p>
    <w:p w14:paraId="578E6527" w14:textId="77777777" w:rsidR="001A48C3" w:rsidRPr="001A48C3" w:rsidRDefault="001A48C3" w:rsidP="00FB7E52">
      <w:pPr>
        <w:pStyle w:val="Prrafodelista"/>
        <w:numPr>
          <w:ilvl w:val="0"/>
          <w:numId w:val="70"/>
        </w:numPr>
        <w:spacing w:before="120" w:after="0" w:line="240" w:lineRule="auto"/>
        <w:rPr>
          <w:rFonts w:eastAsia="Times New Roman" w:cs="Arial"/>
          <w:lang w:bidi="ar-SA"/>
        </w:rPr>
      </w:pPr>
      <w:r w:rsidRPr="001A48C3">
        <w:rPr>
          <w:rFonts w:cs="Arial"/>
          <w:lang w:bidi="ar-SA"/>
        </w:rPr>
        <w:t>Crea variables y constantes de tipos de datos primitivos usando correctamente las reglas de nombramiento para elaborar expresiones regulares optimizadas usando operadores aritméticos, lógicos y relacionales</w:t>
      </w:r>
    </w:p>
    <w:p w14:paraId="0CCB7225" w14:textId="77777777" w:rsidR="001A48C3" w:rsidRPr="001A48C3" w:rsidRDefault="001A48C3" w:rsidP="00FB7E52">
      <w:pPr>
        <w:pStyle w:val="Prrafodelista"/>
        <w:numPr>
          <w:ilvl w:val="0"/>
          <w:numId w:val="70"/>
        </w:numPr>
        <w:spacing w:before="120" w:after="0" w:line="240" w:lineRule="auto"/>
        <w:rPr>
          <w:rFonts w:cs="Arial"/>
          <w:lang w:bidi="ar-SA"/>
        </w:rPr>
      </w:pPr>
      <w:r w:rsidRPr="001A48C3">
        <w:rPr>
          <w:rFonts w:cs="Arial"/>
          <w:lang w:bidi="ar-SA"/>
        </w:rPr>
        <w:lastRenderedPageBreak/>
        <w:t>Aplica correctamente las tablas de verdad de operadores lógicos a fin de resolver expresiones regulares aplicando la jerarquía de operaciones.</w:t>
      </w:r>
    </w:p>
    <w:p w14:paraId="73E6BB46" w14:textId="77777777" w:rsidR="001A48C3" w:rsidRDefault="001A48C3" w:rsidP="00FB7E52">
      <w:pPr>
        <w:pStyle w:val="Prrafodelista"/>
        <w:numPr>
          <w:ilvl w:val="0"/>
          <w:numId w:val="70"/>
        </w:numPr>
        <w:spacing w:line="240" w:lineRule="auto"/>
        <w:rPr>
          <w:rFonts w:cs="Arial"/>
        </w:rPr>
      </w:pPr>
      <w:r>
        <w:rPr>
          <w:rFonts w:cs="Arial"/>
        </w:rPr>
        <w:t xml:space="preserve">Escribe algoritmos en lenguaje natural sobre procesos cotidianos para resolver situaciones problemáticas. </w:t>
      </w:r>
    </w:p>
    <w:p w14:paraId="75AB515B" w14:textId="77777777" w:rsidR="001A48C3" w:rsidRDefault="001A48C3" w:rsidP="00FB7E52">
      <w:pPr>
        <w:pStyle w:val="Prrafodelista"/>
        <w:numPr>
          <w:ilvl w:val="0"/>
          <w:numId w:val="70"/>
        </w:numPr>
        <w:spacing w:line="240" w:lineRule="auto"/>
        <w:rPr>
          <w:rFonts w:cs="Arial"/>
        </w:rPr>
      </w:pPr>
      <w:r>
        <w:rPr>
          <w:rFonts w:cs="Arial"/>
        </w:rPr>
        <w:t xml:space="preserve">Usa el simulador para crear algoritmos en pseudocódigo </w:t>
      </w:r>
    </w:p>
    <w:p w14:paraId="485D03AC" w14:textId="77777777" w:rsidR="001A48C3" w:rsidRDefault="001A48C3" w:rsidP="00FB7E52">
      <w:pPr>
        <w:pStyle w:val="Prrafodelista"/>
        <w:numPr>
          <w:ilvl w:val="0"/>
          <w:numId w:val="70"/>
        </w:numPr>
        <w:spacing w:line="240" w:lineRule="auto"/>
        <w:rPr>
          <w:rFonts w:cs="Arial"/>
        </w:rPr>
      </w:pPr>
      <w:r>
        <w:rPr>
          <w:rFonts w:cs="Arial"/>
        </w:rPr>
        <w:t xml:space="preserve">Construye algoritmos con operaciones de asignación, entrada de datos y salida de información para mostrar soluciones apropiadas a problemas de su entorno. </w:t>
      </w:r>
    </w:p>
    <w:p w14:paraId="3362C1D0" w14:textId="77777777" w:rsidR="001A48C3" w:rsidRDefault="001A48C3" w:rsidP="00FB7E52">
      <w:pPr>
        <w:pStyle w:val="Prrafodelista"/>
        <w:numPr>
          <w:ilvl w:val="0"/>
          <w:numId w:val="70"/>
        </w:numPr>
        <w:spacing w:line="240" w:lineRule="auto"/>
        <w:rPr>
          <w:rFonts w:cs="Arial"/>
        </w:rPr>
      </w:pPr>
      <w:r>
        <w:rPr>
          <w:rFonts w:cs="Arial"/>
        </w:rPr>
        <w:t>Resuelve el problema planteado a través de algoritmos usando estructuras de programación secuenciales para la creación de algoritmos en pseudocódigo funcionales y optimizados</w:t>
      </w:r>
    </w:p>
    <w:p w14:paraId="6EB22AB7" w14:textId="77777777" w:rsidR="001A48C3" w:rsidRPr="001A48C3" w:rsidRDefault="001A48C3" w:rsidP="00FB7E52">
      <w:pPr>
        <w:pStyle w:val="Prrafodelista"/>
        <w:numPr>
          <w:ilvl w:val="0"/>
          <w:numId w:val="70"/>
        </w:numPr>
        <w:spacing w:before="120" w:after="0" w:line="240" w:lineRule="auto"/>
        <w:rPr>
          <w:rFonts w:cs="Arial"/>
          <w:lang w:bidi="ar-SA"/>
        </w:rPr>
      </w:pPr>
      <w:r w:rsidRPr="001A48C3">
        <w:rPr>
          <w:rFonts w:cs="Arial"/>
          <w:lang w:bidi="ar-SA"/>
        </w:rPr>
        <w:t>Construye diagramas de flujo con operaciones de asignación, entrada de datos y salida de información para resolver problemas planteados a través de diagramas de flujo usando estructuras de programación secuenciales</w:t>
      </w:r>
    </w:p>
    <w:p w14:paraId="441DACBC" w14:textId="77777777" w:rsidR="001A48C3" w:rsidRPr="001A48C3" w:rsidRDefault="001A48C3" w:rsidP="00FB7E52">
      <w:pPr>
        <w:pStyle w:val="Prrafodelista"/>
        <w:numPr>
          <w:ilvl w:val="0"/>
          <w:numId w:val="70"/>
        </w:numPr>
        <w:spacing w:before="120" w:after="0" w:line="240" w:lineRule="auto"/>
        <w:rPr>
          <w:rFonts w:cs="Arial"/>
          <w:lang w:bidi="ar-SA"/>
        </w:rPr>
      </w:pPr>
      <w:r w:rsidRPr="001A48C3">
        <w:rPr>
          <w:rFonts w:cs="Arial"/>
          <w:lang w:bidi="ar-SA"/>
        </w:rPr>
        <w:t>Diseña diagramas de flujo funcionales y optimizados para aplicar correctamente las diferentes alternativas de estructuras selectivas o estructuras repetitivas</w:t>
      </w:r>
    </w:p>
    <w:p w14:paraId="417884AF" w14:textId="77777777" w:rsidR="001A48C3" w:rsidRPr="001A48C3" w:rsidRDefault="001A48C3" w:rsidP="00FB7E52">
      <w:pPr>
        <w:pStyle w:val="Prrafodelista"/>
        <w:numPr>
          <w:ilvl w:val="0"/>
          <w:numId w:val="70"/>
        </w:numPr>
        <w:spacing w:before="120" w:after="0" w:line="240" w:lineRule="auto"/>
        <w:rPr>
          <w:rFonts w:cs="Arial"/>
          <w:lang w:bidi="ar-SA"/>
        </w:rPr>
      </w:pPr>
      <w:r w:rsidRPr="001A48C3">
        <w:rPr>
          <w:rFonts w:cs="Arial"/>
          <w:lang w:bidi="ar-SA"/>
        </w:rPr>
        <w:t xml:space="preserve">Diseñar algoritmos con estructuras de control selectivas y repetitivas eficientes y optimizados para mostrar soluciones fiables al usuario. </w:t>
      </w:r>
    </w:p>
    <w:p w14:paraId="478705FD" w14:textId="77777777" w:rsidR="001A48C3" w:rsidRPr="001A48C3" w:rsidRDefault="001A48C3" w:rsidP="00632746">
      <w:pPr>
        <w:pStyle w:val="Prrafodelista"/>
        <w:spacing w:before="120" w:after="0" w:line="240" w:lineRule="auto"/>
        <w:ind w:left="360"/>
        <w:rPr>
          <w:rFonts w:cs="Arial"/>
          <w:lang w:bidi="ar-SA"/>
        </w:rPr>
      </w:pPr>
    </w:p>
    <w:p w14:paraId="21FDA1A4" w14:textId="77777777" w:rsidR="001A48C3" w:rsidRDefault="001A48C3" w:rsidP="00632746">
      <w:pPr>
        <w:pStyle w:val="Ttulo2"/>
        <w:spacing w:line="240" w:lineRule="auto"/>
        <w:rPr>
          <w:rFonts w:eastAsia="Calibri"/>
        </w:rPr>
      </w:pPr>
      <w:bookmarkStart w:id="297" w:name="_Toc57655681"/>
      <w:bookmarkStart w:id="298" w:name="_Toc57967907"/>
      <w:bookmarkStart w:id="299" w:name="_Toc58002060"/>
      <w:bookmarkStart w:id="300" w:name="_Toc58011168"/>
      <w:bookmarkStart w:id="301" w:name="_Toc59214192"/>
      <w:r>
        <w:rPr>
          <w:rFonts w:eastAsia="Calibri"/>
        </w:rPr>
        <w:t>VI.- Fuentes de información y materiales de apoyo</w:t>
      </w:r>
      <w:bookmarkEnd w:id="297"/>
      <w:bookmarkEnd w:id="298"/>
      <w:bookmarkEnd w:id="299"/>
      <w:bookmarkEnd w:id="300"/>
      <w:bookmarkEnd w:id="301"/>
    </w:p>
    <w:p w14:paraId="1D4B02FB" w14:textId="77777777" w:rsidR="00AD0A27" w:rsidRDefault="00AD0A27" w:rsidP="00632746">
      <w:pPr>
        <w:spacing w:line="240" w:lineRule="auto"/>
        <w:contextualSpacing/>
        <w:rPr>
          <w:rFonts w:eastAsia="Calibri" w:cs="Arial"/>
          <w:b/>
        </w:rPr>
      </w:pPr>
    </w:p>
    <w:p w14:paraId="1A2EC52E" w14:textId="79CBDF86" w:rsidR="001A48C3" w:rsidRDefault="001A48C3" w:rsidP="00632746">
      <w:pPr>
        <w:spacing w:line="240" w:lineRule="auto"/>
        <w:contextualSpacing/>
        <w:rPr>
          <w:rFonts w:eastAsia="Calibri" w:cs="Arial"/>
          <w:b/>
        </w:rPr>
      </w:pPr>
      <w:r>
        <w:rPr>
          <w:rFonts w:eastAsia="Calibri" w:cs="Arial"/>
          <w:b/>
        </w:rPr>
        <w:t>Libros</w:t>
      </w:r>
    </w:p>
    <w:p w14:paraId="0F4F3CD2" w14:textId="77777777" w:rsidR="001A48C3" w:rsidRPr="00336D1A" w:rsidRDefault="001A48C3" w:rsidP="00632746">
      <w:pPr>
        <w:spacing w:line="240" w:lineRule="auto"/>
        <w:contextualSpacing/>
        <w:rPr>
          <w:rFonts w:eastAsia="Calibri" w:cs="Arial"/>
          <w:sz w:val="2"/>
        </w:rPr>
      </w:pPr>
    </w:p>
    <w:p w14:paraId="5344B2EA" w14:textId="68C08BE7" w:rsidR="001A48C3" w:rsidRPr="009B0D0C" w:rsidRDefault="001A48C3" w:rsidP="00FB7E52">
      <w:pPr>
        <w:pStyle w:val="Prrafodelista"/>
        <w:numPr>
          <w:ilvl w:val="0"/>
          <w:numId w:val="71"/>
        </w:numPr>
        <w:spacing w:after="0" w:line="240" w:lineRule="auto"/>
        <w:rPr>
          <w:rFonts w:eastAsia="Times New Roman" w:cs="Arial"/>
          <w:lang w:eastAsia="es-SV"/>
        </w:rPr>
      </w:pPr>
      <w:r>
        <w:rPr>
          <w:rFonts w:eastAsia="Times New Roman" w:cs="Arial"/>
          <w:lang w:eastAsia="es-SV"/>
        </w:rPr>
        <w:t>Arnold, Ken. (2001) </w:t>
      </w:r>
      <w:r>
        <w:rPr>
          <w:rFonts w:eastAsia="Times New Roman" w:cs="Arial"/>
          <w:iCs/>
          <w:lang w:eastAsia="es-SV"/>
        </w:rPr>
        <w:t>El lenguaje de programación Java. </w:t>
      </w:r>
      <w:r>
        <w:rPr>
          <w:rFonts w:eastAsia="Times New Roman" w:cs="Arial"/>
          <w:lang w:eastAsia="es-SV"/>
        </w:rPr>
        <w:t xml:space="preserve">Gosling, James. 3a. </w:t>
      </w:r>
      <w:proofErr w:type="spellStart"/>
      <w:r>
        <w:rPr>
          <w:rFonts w:eastAsia="Times New Roman" w:cs="Arial"/>
          <w:lang w:eastAsia="es-SV"/>
        </w:rPr>
        <w:t>ed</w:t>
      </w:r>
      <w:proofErr w:type="spellEnd"/>
      <w:r>
        <w:rPr>
          <w:rFonts w:eastAsia="Times New Roman" w:cs="Arial"/>
          <w:lang w:eastAsia="es-SV"/>
        </w:rPr>
        <w:t xml:space="preserve"> Madrid: Pearson Educación. (3 ejemplares) </w:t>
      </w:r>
    </w:p>
    <w:p w14:paraId="0D909EBE" w14:textId="410457FB" w:rsidR="001A48C3" w:rsidRDefault="001A48C3" w:rsidP="00FB7E52">
      <w:pPr>
        <w:pStyle w:val="Prrafodelista"/>
        <w:numPr>
          <w:ilvl w:val="0"/>
          <w:numId w:val="71"/>
        </w:numPr>
        <w:spacing w:after="0" w:line="240" w:lineRule="auto"/>
        <w:rPr>
          <w:rFonts w:eastAsia="Times New Roman" w:cs="Arial"/>
          <w:lang w:eastAsia="es-SV"/>
        </w:rPr>
      </w:pPr>
      <w:proofErr w:type="spellStart"/>
      <w:r>
        <w:rPr>
          <w:rFonts w:eastAsia="Times New Roman" w:cs="Arial"/>
          <w:lang w:eastAsia="es-SV"/>
        </w:rPr>
        <w:t>Deitel</w:t>
      </w:r>
      <w:proofErr w:type="spellEnd"/>
      <w:r>
        <w:rPr>
          <w:rFonts w:eastAsia="Times New Roman" w:cs="Arial"/>
          <w:lang w:eastAsia="es-SV"/>
        </w:rPr>
        <w:t>, Harvey M. (2004) </w:t>
      </w:r>
      <w:r>
        <w:rPr>
          <w:rFonts w:eastAsia="Times New Roman" w:cs="Arial"/>
          <w:iCs/>
          <w:lang w:eastAsia="es-SV"/>
        </w:rPr>
        <w:t>Cómo programar en C/C++ y Java. </w:t>
      </w:r>
      <w:proofErr w:type="spellStart"/>
      <w:r>
        <w:rPr>
          <w:rFonts w:eastAsia="Times New Roman" w:cs="Arial"/>
          <w:lang w:eastAsia="es-SV"/>
        </w:rPr>
        <w:t>Deitel</w:t>
      </w:r>
      <w:proofErr w:type="spellEnd"/>
      <w:r>
        <w:rPr>
          <w:rFonts w:eastAsia="Times New Roman" w:cs="Arial"/>
          <w:lang w:eastAsia="es-SV"/>
        </w:rPr>
        <w:t xml:space="preserve">, Paul </w:t>
      </w:r>
      <w:r w:rsidR="006D140B">
        <w:rPr>
          <w:rFonts w:eastAsia="Times New Roman" w:cs="Arial"/>
          <w:lang w:eastAsia="es-SV"/>
        </w:rPr>
        <w:t>J.</w:t>
      </w:r>
      <w:r>
        <w:rPr>
          <w:rFonts w:eastAsia="Times New Roman" w:cs="Arial"/>
          <w:lang w:eastAsia="es-SV"/>
        </w:rPr>
        <w:t xml:space="preserve"> 4a. </w:t>
      </w:r>
      <w:proofErr w:type="spellStart"/>
      <w:r>
        <w:rPr>
          <w:rFonts w:eastAsia="Times New Roman" w:cs="Arial"/>
          <w:lang w:eastAsia="es-SV"/>
        </w:rPr>
        <w:t>ed</w:t>
      </w:r>
      <w:proofErr w:type="spellEnd"/>
      <w:r>
        <w:rPr>
          <w:rFonts w:eastAsia="Times New Roman" w:cs="Arial"/>
          <w:lang w:eastAsia="es-SV"/>
        </w:rPr>
        <w:t xml:space="preserve"> </w:t>
      </w:r>
      <w:proofErr w:type="spellStart"/>
      <w:r>
        <w:rPr>
          <w:rFonts w:eastAsia="Times New Roman" w:cs="Arial"/>
          <w:lang w:eastAsia="es-SV"/>
        </w:rPr>
        <w:t>Naulcalpán</w:t>
      </w:r>
      <w:proofErr w:type="spellEnd"/>
      <w:r>
        <w:rPr>
          <w:rFonts w:eastAsia="Times New Roman" w:cs="Arial"/>
          <w:lang w:eastAsia="es-SV"/>
        </w:rPr>
        <w:t xml:space="preserve"> de Juárez: Pearson Educación. (3 ejemplares)</w:t>
      </w:r>
    </w:p>
    <w:p w14:paraId="00268970" w14:textId="77777777" w:rsidR="001A48C3" w:rsidRPr="00B5539E" w:rsidRDefault="001A48C3" w:rsidP="00632746">
      <w:pPr>
        <w:pStyle w:val="Prrafodelista"/>
        <w:spacing w:after="0" w:line="240" w:lineRule="auto"/>
        <w:rPr>
          <w:rFonts w:eastAsia="Times New Roman" w:cs="Arial"/>
          <w:sz w:val="2"/>
          <w:lang w:eastAsia="es-SV"/>
        </w:rPr>
      </w:pPr>
    </w:p>
    <w:p w14:paraId="1C7E069C" w14:textId="337608B6" w:rsidR="001A48C3" w:rsidRPr="009B0D0C" w:rsidRDefault="001A48C3" w:rsidP="00FB7E52">
      <w:pPr>
        <w:pStyle w:val="Prrafodelista"/>
        <w:numPr>
          <w:ilvl w:val="0"/>
          <w:numId w:val="71"/>
        </w:numPr>
        <w:spacing w:after="0" w:line="240" w:lineRule="auto"/>
        <w:rPr>
          <w:rFonts w:eastAsia="Times New Roman" w:cs="Arial"/>
          <w:lang w:eastAsia="es-SV"/>
        </w:rPr>
      </w:pPr>
      <w:r>
        <w:rPr>
          <w:rFonts w:eastAsia="Times New Roman" w:cs="Arial"/>
          <w:lang w:eastAsia="es-SV"/>
        </w:rPr>
        <w:t>García CARBALLEIRA, Félix. (2002) </w:t>
      </w:r>
      <w:r>
        <w:rPr>
          <w:rFonts w:eastAsia="Times New Roman" w:cs="Arial"/>
          <w:iCs/>
          <w:lang w:eastAsia="es-SV"/>
        </w:rPr>
        <w:t xml:space="preserve">El lenguaje de programación </w:t>
      </w:r>
      <w:r w:rsidR="006D140B">
        <w:rPr>
          <w:rFonts w:eastAsia="Times New Roman" w:cs="Arial"/>
          <w:iCs/>
          <w:lang w:eastAsia="es-SV"/>
        </w:rPr>
        <w:t>C:</w:t>
      </w:r>
      <w:r>
        <w:rPr>
          <w:rFonts w:eastAsia="Times New Roman" w:cs="Arial"/>
          <w:iCs/>
          <w:lang w:eastAsia="es-SV"/>
        </w:rPr>
        <w:t xml:space="preserve"> diseño e implementación de programas. </w:t>
      </w:r>
      <w:r>
        <w:rPr>
          <w:rFonts w:eastAsia="Times New Roman" w:cs="Arial"/>
          <w:lang w:eastAsia="es-SV"/>
        </w:rPr>
        <w:t xml:space="preserve">Carretero Pérez, Jesús. 1 </w:t>
      </w:r>
      <w:r w:rsidR="006D140B">
        <w:rPr>
          <w:rFonts w:eastAsia="Times New Roman" w:cs="Arial"/>
          <w:lang w:eastAsia="es-SV"/>
        </w:rPr>
        <w:t>ed.</w:t>
      </w:r>
      <w:r>
        <w:rPr>
          <w:rFonts w:eastAsia="Times New Roman" w:cs="Arial"/>
          <w:lang w:eastAsia="es-SV"/>
        </w:rPr>
        <w:t xml:space="preserve"> Madrid: Pearson Educación. (3 ejemplares) </w:t>
      </w:r>
    </w:p>
    <w:p w14:paraId="34E584B8" w14:textId="5DF833E2" w:rsidR="001A48C3" w:rsidRPr="00E43D0F" w:rsidRDefault="001A48C3" w:rsidP="00FB7E52">
      <w:pPr>
        <w:pStyle w:val="Prrafodelista"/>
        <w:numPr>
          <w:ilvl w:val="0"/>
          <w:numId w:val="71"/>
        </w:numPr>
        <w:spacing w:after="0" w:line="240" w:lineRule="auto"/>
        <w:rPr>
          <w:rFonts w:eastAsia="Times New Roman" w:cs="Arial"/>
          <w:lang w:eastAsia="es-SV"/>
        </w:rPr>
      </w:pPr>
      <w:r>
        <w:rPr>
          <w:rFonts w:eastAsia="Times New Roman" w:cs="Arial"/>
          <w:lang w:eastAsia="es-SV"/>
        </w:rPr>
        <w:t>Joyanes Aguilar, Luis. (2003) </w:t>
      </w:r>
      <w:r>
        <w:rPr>
          <w:rFonts w:eastAsia="Times New Roman" w:cs="Arial"/>
          <w:iCs/>
          <w:lang w:eastAsia="es-SV"/>
        </w:rPr>
        <w:t>Fundamentos de programación: libro de problemas. </w:t>
      </w:r>
      <w:r>
        <w:rPr>
          <w:rFonts w:eastAsia="Times New Roman" w:cs="Arial"/>
          <w:lang w:eastAsia="es-SV"/>
        </w:rPr>
        <w:t xml:space="preserve">Rodríguez Baena, Luis; Fernández Azuela, Matilde. 2a. </w:t>
      </w:r>
      <w:proofErr w:type="spellStart"/>
      <w:r>
        <w:rPr>
          <w:rFonts w:eastAsia="Times New Roman" w:cs="Arial"/>
          <w:lang w:eastAsia="es-SV"/>
        </w:rPr>
        <w:t>ed</w:t>
      </w:r>
      <w:proofErr w:type="spellEnd"/>
      <w:r>
        <w:rPr>
          <w:rFonts w:eastAsia="Times New Roman" w:cs="Arial"/>
          <w:lang w:eastAsia="es-SV"/>
        </w:rPr>
        <w:t xml:space="preserve"> Madrid: McGraw-Hill. (3 ejemplares) </w:t>
      </w:r>
    </w:p>
    <w:p w14:paraId="6F8CAAFC" w14:textId="685C9238" w:rsidR="001A48C3" w:rsidRPr="00AD0A27" w:rsidRDefault="001A48C3" w:rsidP="00AD0A27">
      <w:pPr>
        <w:pStyle w:val="Prrafodelista"/>
        <w:numPr>
          <w:ilvl w:val="0"/>
          <w:numId w:val="71"/>
        </w:numPr>
        <w:spacing w:after="0" w:line="240" w:lineRule="auto"/>
        <w:rPr>
          <w:rFonts w:eastAsia="Times New Roman" w:cs="Arial"/>
          <w:lang w:eastAsia="es-SV"/>
        </w:rPr>
      </w:pPr>
      <w:r>
        <w:rPr>
          <w:rFonts w:eastAsia="Times New Roman" w:cs="Arial"/>
          <w:lang w:eastAsia="es-SV"/>
        </w:rPr>
        <w:t>Joyanes Aguilar, Luis. (2002) </w:t>
      </w:r>
      <w:r>
        <w:rPr>
          <w:rFonts w:eastAsia="Times New Roman" w:cs="Arial"/>
          <w:iCs/>
          <w:lang w:eastAsia="es-SV"/>
        </w:rPr>
        <w:t>Programación en Java 2: algoritmos, estructuras de datos y programación orientada a objetos. </w:t>
      </w:r>
      <w:proofErr w:type="spellStart"/>
      <w:r>
        <w:rPr>
          <w:rFonts w:eastAsia="Times New Roman" w:cs="Arial"/>
          <w:lang w:eastAsia="es-SV"/>
        </w:rPr>
        <w:t>Zahonero</w:t>
      </w:r>
      <w:proofErr w:type="spellEnd"/>
      <w:r>
        <w:rPr>
          <w:rFonts w:eastAsia="Times New Roman" w:cs="Arial"/>
          <w:lang w:eastAsia="es-SV"/>
        </w:rPr>
        <w:t xml:space="preserve"> Martínez, Ignacio. 1 </w:t>
      </w:r>
      <w:r w:rsidR="006D140B">
        <w:rPr>
          <w:rFonts w:eastAsia="Times New Roman" w:cs="Arial"/>
          <w:lang w:eastAsia="es-SV"/>
        </w:rPr>
        <w:t>ed.</w:t>
      </w:r>
      <w:r>
        <w:rPr>
          <w:rFonts w:eastAsia="Times New Roman" w:cs="Arial"/>
          <w:lang w:eastAsia="es-SV"/>
        </w:rPr>
        <w:t xml:space="preserve"> Madrid: McGraw-Hill, Interamericana de España. (3 ejemplares) </w:t>
      </w:r>
    </w:p>
    <w:p w14:paraId="54BF07F6" w14:textId="77777777" w:rsidR="00AD0A27" w:rsidRDefault="00AD0A27" w:rsidP="00D62F93">
      <w:pPr>
        <w:spacing w:line="240" w:lineRule="auto"/>
        <w:rPr>
          <w:rFonts w:cs="Arial"/>
          <w:b/>
          <w:bCs/>
        </w:rPr>
      </w:pPr>
    </w:p>
    <w:p w14:paraId="00FB984D" w14:textId="42626B66" w:rsidR="00D62F93" w:rsidRPr="00D62F93" w:rsidRDefault="00D62F93" w:rsidP="00D62F93">
      <w:pPr>
        <w:spacing w:line="240" w:lineRule="auto"/>
        <w:rPr>
          <w:rFonts w:cs="Arial"/>
          <w:b/>
          <w:bCs/>
        </w:rPr>
      </w:pPr>
      <w:r w:rsidRPr="00D62F93">
        <w:rPr>
          <w:rFonts w:cs="Arial"/>
          <w:b/>
          <w:bCs/>
        </w:rPr>
        <w:t>Libros Electrónicos</w:t>
      </w:r>
    </w:p>
    <w:p w14:paraId="301F352E" w14:textId="0F0EF35E" w:rsidR="001A48C3" w:rsidRPr="00E43D0F" w:rsidRDefault="001A48C3" w:rsidP="00FB7E52">
      <w:pPr>
        <w:pStyle w:val="Bibliografa"/>
        <w:numPr>
          <w:ilvl w:val="0"/>
          <w:numId w:val="72"/>
        </w:numPr>
        <w:spacing w:after="0" w:line="240" w:lineRule="auto"/>
        <w:jc w:val="left"/>
        <w:rPr>
          <w:noProof/>
        </w:rPr>
      </w:pPr>
      <w:r>
        <w:rPr>
          <w:noProof/>
        </w:rPr>
        <w:t xml:space="preserve">Farré, R., Sierra, J., Oliveras, A., Nieuwenhuis, R., Rodríguez, E., &amp; Nivela, P. (2011). </w:t>
      </w:r>
      <w:r>
        <w:rPr>
          <w:i/>
          <w:iCs/>
          <w:noProof/>
        </w:rPr>
        <w:t>Lógica para Informáticos</w:t>
      </w:r>
      <w:r>
        <w:rPr>
          <w:noProof/>
        </w:rPr>
        <w:t xml:space="preserve"> (Vol. 1ra. Digital). (Marcombo, Ed.) Ciudad de México, México: Alfaomega</w:t>
      </w:r>
    </w:p>
    <w:p w14:paraId="3D76F225" w14:textId="0A8F2ABB" w:rsidR="001A48C3" w:rsidRPr="00E43D0F" w:rsidRDefault="001A48C3" w:rsidP="00FB7E52">
      <w:pPr>
        <w:pStyle w:val="Bibliografa"/>
        <w:numPr>
          <w:ilvl w:val="0"/>
          <w:numId w:val="72"/>
        </w:numPr>
        <w:spacing w:after="0" w:line="240" w:lineRule="auto"/>
        <w:jc w:val="left"/>
        <w:rPr>
          <w:noProof/>
        </w:rPr>
      </w:pPr>
      <w:r>
        <w:rPr>
          <w:noProof/>
        </w:rPr>
        <w:t xml:space="preserve">Armenta Espinosa, R. (2010). </w:t>
      </w:r>
      <w:r>
        <w:rPr>
          <w:i/>
          <w:iCs/>
          <w:noProof/>
        </w:rPr>
        <w:t>Matemáticas discretas</w:t>
      </w:r>
      <w:r>
        <w:rPr>
          <w:noProof/>
        </w:rPr>
        <w:t xml:space="preserve"> (Vol. 1ra. Digital). (libroweb, Ed.) Ciudad de México, México: Alfaomega.</w:t>
      </w:r>
    </w:p>
    <w:p w14:paraId="189F63F3" w14:textId="06A8E04F" w:rsidR="005402FD" w:rsidRDefault="001A48C3" w:rsidP="00632746">
      <w:pPr>
        <w:pStyle w:val="Bibliografa"/>
        <w:numPr>
          <w:ilvl w:val="0"/>
          <w:numId w:val="72"/>
        </w:numPr>
        <w:spacing w:after="0" w:line="240" w:lineRule="auto"/>
        <w:jc w:val="left"/>
        <w:rPr>
          <w:noProof/>
        </w:rPr>
      </w:pPr>
      <w:r>
        <w:rPr>
          <w:noProof/>
        </w:rPr>
        <w:t xml:space="preserve">Vílchez Quesada, E. (2015). </w:t>
      </w:r>
      <w:r>
        <w:rPr>
          <w:i/>
          <w:iCs/>
          <w:noProof/>
        </w:rPr>
        <w:t>Estructuras discretas con MATHEMATICA</w:t>
      </w:r>
      <w:r>
        <w:rPr>
          <w:noProof/>
        </w:rPr>
        <w:t xml:space="preserve"> (Vol. 1ra. Digital). Ciudad de México, México: Alfaomega.</w:t>
      </w:r>
    </w:p>
    <w:p w14:paraId="75D4FADD" w14:textId="1CE22F82" w:rsidR="00B55262" w:rsidRPr="005402FD" w:rsidRDefault="005402FD" w:rsidP="005402FD">
      <w:pPr>
        <w:jc w:val="left"/>
        <w:rPr>
          <w:noProof/>
        </w:rPr>
      </w:pPr>
      <w:r>
        <w:rPr>
          <w:noProof/>
        </w:rPr>
        <w:br w:type="page"/>
      </w:r>
    </w:p>
    <w:p w14:paraId="079E423E" w14:textId="77777777" w:rsidR="001A48C3" w:rsidRDefault="001A48C3" w:rsidP="00632746">
      <w:pPr>
        <w:pStyle w:val="Ttulo1"/>
        <w:rPr>
          <w:rFonts w:eastAsia="Arial" w:cstheme="majorBidi"/>
          <w:sz w:val="24"/>
        </w:rPr>
      </w:pPr>
      <w:bookmarkStart w:id="302" w:name="_Toc57655682"/>
      <w:bookmarkStart w:id="303" w:name="_Toc57967908"/>
      <w:bookmarkStart w:id="304" w:name="_Toc58002061"/>
      <w:bookmarkStart w:id="305" w:name="_Toc58011169"/>
      <w:bookmarkStart w:id="306" w:name="_Toc59214193"/>
      <w:r>
        <w:rPr>
          <w:rFonts w:eastAsia="Arial"/>
        </w:rPr>
        <w:lastRenderedPageBreak/>
        <w:t>Descriptor del Módulo: Desarrollo del Pensamiento Matemático</w:t>
      </w:r>
      <w:bookmarkEnd w:id="302"/>
      <w:bookmarkEnd w:id="303"/>
      <w:bookmarkEnd w:id="304"/>
      <w:bookmarkEnd w:id="305"/>
      <w:bookmarkEnd w:id="306"/>
      <w:r>
        <w:rPr>
          <w:rFonts w:eastAsia="Arial"/>
          <w:sz w:val="24"/>
        </w:rPr>
        <w:t xml:space="preserve">  </w:t>
      </w:r>
    </w:p>
    <w:p w14:paraId="5D600BEE" w14:textId="77777777" w:rsidR="001A48C3" w:rsidRDefault="001A48C3" w:rsidP="00632746">
      <w:pPr>
        <w:spacing w:after="0" w:line="240" w:lineRule="auto"/>
        <w:rPr>
          <w:rFonts w:eastAsia="Arial" w:cs="Arial"/>
          <w:b/>
          <w:sz w:val="12"/>
        </w:rPr>
      </w:pPr>
    </w:p>
    <w:p w14:paraId="48B68745" w14:textId="77777777" w:rsidR="001A48C3" w:rsidRDefault="001A48C3" w:rsidP="00632746">
      <w:pPr>
        <w:pStyle w:val="Ttulo2"/>
        <w:spacing w:line="240" w:lineRule="auto"/>
        <w:rPr>
          <w:rFonts w:eastAsia="Arial"/>
        </w:rPr>
      </w:pPr>
      <w:bookmarkStart w:id="307" w:name="_Toc57655683"/>
      <w:bookmarkStart w:id="308" w:name="_Toc57967909"/>
      <w:bookmarkStart w:id="309" w:name="_Toc58002062"/>
      <w:bookmarkStart w:id="310" w:name="_Toc58011170"/>
      <w:bookmarkStart w:id="311" w:name="_Toc59214194"/>
      <w:r>
        <w:rPr>
          <w:rFonts w:eastAsia="Arial"/>
        </w:rPr>
        <w:t>I.-Generalidades</w:t>
      </w:r>
      <w:bookmarkEnd w:id="307"/>
      <w:bookmarkEnd w:id="308"/>
      <w:bookmarkEnd w:id="309"/>
      <w:bookmarkEnd w:id="310"/>
      <w:bookmarkEnd w:id="311"/>
    </w:p>
    <w:tbl>
      <w:tblPr>
        <w:tblW w:w="94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23"/>
        <w:gridCol w:w="1560"/>
        <w:gridCol w:w="3091"/>
        <w:gridCol w:w="2161"/>
      </w:tblGrid>
      <w:tr w:rsidR="001A48C3" w14:paraId="7F44C933" w14:textId="77777777" w:rsidTr="001A48C3">
        <w:tc>
          <w:tcPr>
            <w:tcW w:w="2622" w:type="dxa"/>
            <w:tcBorders>
              <w:top w:val="single" w:sz="4" w:space="0" w:color="000000"/>
              <w:left w:val="single" w:sz="4" w:space="0" w:color="000000"/>
              <w:bottom w:val="single" w:sz="4" w:space="0" w:color="000000"/>
              <w:right w:val="single" w:sz="4" w:space="0" w:color="000000"/>
            </w:tcBorders>
            <w:hideMark/>
          </w:tcPr>
          <w:p w14:paraId="1D704BCB" w14:textId="77777777" w:rsidR="001A48C3" w:rsidRDefault="001A48C3" w:rsidP="00632746">
            <w:pPr>
              <w:spacing w:after="0" w:line="240" w:lineRule="auto"/>
              <w:rPr>
                <w:rFonts w:eastAsia="Arial" w:cs="Arial"/>
              </w:rPr>
            </w:pPr>
            <w:proofErr w:type="spellStart"/>
            <w:r>
              <w:rPr>
                <w:rFonts w:eastAsia="Arial" w:cs="Arial"/>
              </w:rPr>
              <w:t>N.°</w:t>
            </w:r>
            <w:proofErr w:type="spellEnd"/>
            <w:r>
              <w:rPr>
                <w:rFonts w:eastAsia="Arial" w:cs="Arial"/>
              </w:rPr>
              <w:t xml:space="preserve"> de orden</w:t>
            </w:r>
          </w:p>
        </w:tc>
        <w:tc>
          <w:tcPr>
            <w:tcW w:w="1559" w:type="dxa"/>
            <w:tcBorders>
              <w:top w:val="single" w:sz="4" w:space="0" w:color="000000"/>
              <w:left w:val="single" w:sz="4" w:space="0" w:color="000000"/>
              <w:bottom w:val="single" w:sz="4" w:space="0" w:color="000000"/>
              <w:right w:val="single" w:sz="4" w:space="0" w:color="000000"/>
            </w:tcBorders>
            <w:hideMark/>
          </w:tcPr>
          <w:p w14:paraId="78186988" w14:textId="77777777" w:rsidR="001A48C3" w:rsidRDefault="001A48C3" w:rsidP="00632746">
            <w:pPr>
              <w:spacing w:after="0" w:line="240" w:lineRule="auto"/>
              <w:jc w:val="center"/>
              <w:rPr>
                <w:rFonts w:eastAsia="Arial" w:cs="Arial"/>
              </w:rPr>
            </w:pPr>
            <w:r>
              <w:rPr>
                <w:rFonts w:eastAsia="Arial" w:cs="Arial"/>
              </w:rPr>
              <w:t>6</w:t>
            </w:r>
          </w:p>
        </w:tc>
        <w:tc>
          <w:tcPr>
            <w:tcW w:w="3089" w:type="dxa"/>
            <w:tcBorders>
              <w:top w:val="single" w:sz="4" w:space="0" w:color="000000"/>
              <w:left w:val="single" w:sz="4" w:space="0" w:color="000000"/>
              <w:bottom w:val="single" w:sz="4" w:space="0" w:color="000000"/>
              <w:right w:val="single" w:sz="4" w:space="0" w:color="000000"/>
            </w:tcBorders>
            <w:hideMark/>
          </w:tcPr>
          <w:p w14:paraId="5B958ED9" w14:textId="72F0B9CC" w:rsidR="001A48C3" w:rsidRDefault="00290FC0" w:rsidP="00632746">
            <w:pPr>
              <w:spacing w:after="0" w:line="240" w:lineRule="auto"/>
              <w:rPr>
                <w:rFonts w:eastAsia="Arial" w:cs="Arial"/>
              </w:rPr>
            </w:pPr>
            <w:proofErr w:type="spellStart"/>
            <w:r>
              <w:rPr>
                <w:rFonts w:eastAsia="Arial" w:cs="Arial"/>
              </w:rPr>
              <w:t>N</w:t>
            </w:r>
            <w:r w:rsidR="001A48C3">
              <w:rPr>
                <w:rFonts w:eastAsia="Arial" w:cs="Arial"/>
              </w:rPr>
              <w:t>.°</w:t>
            </w:r>
            <w:proofErr w:type="spellEnd"/>
            <w:r w:rsidR="001A48C3">
              <w:rPr>
                <w:rFonts w:eastAsia="Arial" w:cs="Arial"/>
              </w:rPr>
              <w:t xml:space="preserve"> de horas por ciclo</w:t>
            </w:r>
          </w:p>
        </w:tc>
        <w:tc>
          <w:tcPr>
            <w:tcW w:w="2160" w:type="dxa"/>
            <w:tcBorders>
              <w:top w:val="single" w:sz="4" w:space="0" w:color="000000"/>
              <w:left w:val="single" w:sz="4" w:space="0" w:color="000000"/>
              <w:bottom w:val="single" w:sz="4" w:space="0" w:color="000000"/>
              <w:right w:val="single" w:sz="4" w:space="0" w:color="000000"/>
            </w:tcBorders>
            <w:hideMark/>
          </w:tcPr>
          <w:p w14:paraId="13961232" w14:textId="77777777" w:rsidR="001A48C3" w:rsidRDefault="001A48C3" w:rsidP="00632746">
            <w:pPr>
              <w:spacing w:after="0" w:line="240" w:lineRule="auto"/>
              <w:jc w:val="center"/>
              <w:rPr>
                <w:rFonts w:eastAsia="Arial" w:cs="Arial"/>
              </w:rPr>
            </w:pPr>
            <w:r>
              <w:rPr>
                <w:rFonts w:eastAsia="Arial" w:cs="Arial"/>
              </w:rPr>
              <w:t>80</w:t>
            </w:r>
          </w:p>
        </w:tc>
      </w:tr>
      <w:tr w:rsidR="001A48C3" w14:paraId="0ADBBA1B" w14:textId="77777777" w:rsidTr="001A48C3">
        <w:tc>
          <w:tcPr>
            <w:tcW w:w="2622" w:type="dxa"/>
            <w:tcBorders>
              <w:top w:val="single" w:sz="4" w:space="0" w:color="000000"/>
              <w:left w:val="single" w:sz="4" w:space="0" w:color="000000"/>
              <w:bottom w:val="single" w:sz="4" w:space="0" w:color="000000"/>
              <w:right w:val="single" w:sz="4" w:space="0" w:color="000000"/>
            </w:tcBorders>
            <w:hideMark/>
          </w:tcPr>
          <w:p w14:paraId="0CE79CD8" w14:textId="77777777" w:rsidR="001A48C3" w:rsidRDefault="001A48C3" w:rsidP="00632746">
            <w:pPr>
              <w:spacing w:after="0" w:line="240" w:lineRule="auto"/>
              <w:rPr>
                <w:rFonts w:eastAsia="Arial" w:cs="Arial"/>
              </w:rPr>
            </w:pPr>
            <w:r>
              <w:rPr>
                <w:rFonts w:eastAsia="Arial" w:cs="Arial"/>
              </w:rPr>
              <w:t>Código</w:t>
            </w:r>
          </w:p>
        </w:tc>
        <w:tc>
          <w:tcPr>
            <w:tcW w:w="1559" w:type="dxa"/>
            <w:tcBorders>
              <w:top w:val="single" w:sz="4" w:space="0" w:color="000000"/>
              <w:left w:val="single" w:sz="4" w:space="0" w:color="000000"/>
              <w:bottom w:val="single" w:sz="4" w:space="0" w:color="000000"/>
              <w:right w:val="single" w:sz="4" w:space="0" w:color="000000"/>
            </w:tcBorders>
            <w:hideMark/>
          </w:tcPr>
          <w:p w14:paraId="2C78D2ED" w14:textId="77777777" w:rsidR="001A48C3" w:rsidRDefault="001A48C3" w:rsidP="00632746">
            <w:pPr>
              <w:spacing w:after="0" w:line="240" w:lineRule="auto"/>
              <w:jc w:val="center"/>
              <w:rPr>
                <w:rFonts w:eastAsia="Arial" w:cs="Arial"/>
              </w:rPr>
            </w:pPr>
            <w:proofErr w:type="spellStart"/>
            <w:r>
              <w:rPr>
                <w:rFonts w:eastAsia="Arial" w:cs="Arial"/>
              </w:rPr>
              <w:t>DPM</w:t>
            </w:r>
            <w:proofErr w:type="spellEnd"/>
          </w:p>
        </w:tc>
        <w:tc>
          <w:tcPr>
            <w:tcW w:w="3089" w:type="dxa"/>
            <w:tcBorders>
              <w:top w:val="single" w:sz="4" w:space="0" w:color="000000"/>
              <w:left w:val="single" w:sz="4" w:space="0" w:color="000000"/>
              <w:bottom w:val="single" w:sz="4" w:space="0" w:color="000000"/>
              <w:right w:val="single" w:sz="4" w:space="0" w:color="000000"/>
            </w:tcBorders>
            <w:hideMark/>
          </w:tcPr>
          <w:p w14:paraId="32409A60" w14:textId="77777777" w:rsidR="001A48C3" w:rsidRDefault="001A48C3" w:rsidP="00632746">
            <w:pPr>
              <w:spacing w:after="0" w:line="240" w:lineRule="auto"/>
              <w:rPr>
                <w:rFonts w:eastAsia="Arial" w:cs="Arial"/>
              </w:rPr>
            </w:pPr>
            <w:r>
              <w:rPr>
                <w:rFonts w:eastAsia="Arial" w:cs="Arial"/>
              </w:rPr>
              <w:t>Horas teóricas semanales</w:t>
            </w:r>
          </w:p>
        </w:tc>
        <w:tc>
          <w:tcPr>
            <w:tcW w:w="2160" w:type="dxa"/>
            <w:tcBorders>
              <w:top w:val="single" w:sz="4" w:space="0" w:color="000000"/>
              <w:left w:val="single" w:sz="4" w:space="0" w:color="000000"/>
              <w:bottom w:val="single" w:sz="4" w:space="0" w:color="000000"/>
              <w:right w:val="single" w:sz="4" w:space="0" w:color="000000"/>
            </w:tcBorders>
            <w:hideMark/>
          </w:tcPr>
          <w:p w14:paraId="736F2B44" w14:textId="77777777" w:rsidR="001A48C3" w:rsidRDefault="001A48C3" w:rsidP="00632746">
            <w:pPr>
              <w:spacing w:after="0" w:line="240" w:lineRule="auto"/>
              <w:jc w:val="center"/>
              <w:rPr>
                <w:rFonts w:eastAsia="Arial" w:cs="Arial"/>
              </w:rPr>
            </w:pPr>
            <w:r>
              <w:rPr>
                <w:rFonts w:eastAsia="Arial" w:cs="Arial"/>
              </w:rPr>
              <w:t xml:space="preserve">2 </w:t>
            </w:r>
          </w:p>
        </w:tc>
      </w:tr>
      <w:tr w:rsidR="001A48C3" w14:paraId="42FEA0E2" w14:textId="77777777" w:rsidTr="001A48C3">
        <w:tc>
          <w:tcPr>
            <w:tcW w:w="2622" w:type="dxa"/>
            <w:tcBorders>
              <w:top w:val="single" w:sz="4" w:space="0" w:color="000000"/>
              <w:left w:val="single" w:sz="4" w:space="0" w:color="000000"/>
              <w:bottom w:val="single" w:sz="4" w:space="0" w:color="000000"/>
              <w:right w:val="single" w:sz="4" w:space="0" w:color="000000"/>
            </w:tcBorders>
            <w:hideMark/>
          </w:tcPr>
          <w:p w14:paraId="2A7F4E97" w14:textId="77777777" w:rsidR="001A48C3" w:rsidRDefault="001A48C3" w:rsidP="00632746">
            <w:pPr>
              <w:spacing w:after="0" w:line="240" w:lineRule="auto"/>
              <w:rPr>
                <w:rFonts w:eastAsia="Arial" w:cs="Arial"/>
              </w:rPr>
            </w:pPr>
            <w:r>
              <w:rPr>
                <w:rFonts w:eastAsia="Arial" w:cs="Arial"/>
              </w:rPr>
              <w:t>Prerrequisito</w:t>
            </w:r>
          </w:p>
        </w:tc>
        <w:tc>
          <w:tcPr>
            <w:tcW w:w="1559" w:type="dxa"/>
            <w:tcBorders>
              <w:top w:val="single" w:sz="4" w:space="0" w:color="000000"/>
              <w:left w:val="single" w:sz="4" w:space="0" w:color="000000"/>
              <w:bottom w:val="single" w:sz="4" w:space="0" w:color="000000"/>
              <w:right w:val="single" w:sz="4" w:space="0" w:color="000000"/>
            </w:tcBorders>
            <w:hideMark/>
          </w:tcPr>
          <w:p w14:paraId="70F6B3D8" w14:textId="77777777" w:rsidR="001A48C3" w:rsidRDefault="001A48C3" w:rsidP="00632746">
            <w:pPr>
              <w:spacing w:after="0" w:line="240" w:lineRule="auto"/>
              <w:rPr>
                <w:rFonts w:eastAsia="Arial" w:cs="Arial"/>
              </w:rPr>
            </w:pPr>
            <w:r>
              <w:rPr>
                <w:rFonts w:eastAsia="Arial" w:cs="Arial"/>
              </w:rPr>
              <w:t>Desarrollo del Pensamiento Numérico y Algebraico</w:t>
            </w:r>
          </w:p>
        </w:tc>
        <w:tc>
          <w:tcPr>
            <w:tcW w:w="3089" w:type="dxa"/>
            <w:tcBorders>
              <w:top w:val="single" w:sz="4" w:space="0" w:color="000000"/>
              <w:left w:val="single" w:sz="4" w:space="0" w:color="000000"/>
              <w:bottom w:val="single" w:sz="4" w:space="0" w:color="000000"/>
              <w:right w:val="single" w:sz="4" w:space="0" w:color="000000"/>
            </w:tcBorders>
            <w:hideMark/>
          </w:tcPr>
          <w:p w14:paraId="435E6020" w14:textId="77777777" w:rsidR="001A48C3" w:rsidRDefault="001A48C3" w:rsidP="00632746">
            <w:pPr>
              <w:spacing w:after="0" w:line="240" w:lineRule="auto"/>
              <w:rPr>
                <w:rFonts w:eastAsia="Arial" w:cs="Arial"/>
              </w:rPr>
            </w:pPr>
            <w:r>
              <w:rPr>
                <w:rFonts w:eastAsia="Arial" w:cs="Arial"/>
              </w:rPr>
              <w:t>Horas prácticas semanales</w:t>
            </w:r>
          </w:p>
        </w:tc>
        <w:tc>
          <w:tcPr>
            <w:tcW w:w="2160" w:type="dxa"/>
            <w:tcBorders>
              <w:top w:val="single" w:sz="4" w:space="0" w:color="000000"/>
              <w:left w:val="single" w:sz="4" w:space="0" w:color="000000"/>
              <w:bottom w:val="single" w:sz="4" w:space="0" w:color="000000"/>
              <w:right w:val="single" w:sz="4" w:space="0" w:color="000000"/>
            </w:tcBorders>
            <w:hideMark/>
          </w:tcPr>
          <w:p w14:paraId="169A92CE" w14:textId="77777777" w:rsidR="001A48C3" w:rsidRDefault="001A48C3" w:rsidP="00632746">
            <w:pPr>
              <w:spacing w:after="0" w:line="240" w:lineRule="auto"/>
              <w:jc w:val="center"/>
              <w:rPr>
                <w:rFonts w:eastAsia="Arial" w:cs="Arial"/>
              </w:rPr>
            </w:pPr>
            <w:r>
              <w:rPr>
                <w:rFonts w:eastAsia="Arial" w:cs="Arial"/>
              </w:rPr>
              <w:t xml:space="preserve">2 </w:t>
            </w:r>
          </w:p>
        </w:tc>
      </w:tr>
      <w:tr w:rsidR="001A48C3" w14:paraId="2C9B5C5D" w14:textId="77777777" w:rsidTr="001A48C3">
        <w:tc>
          <w:tcPr>
            <w:tcW w:w="2622" w:type="dxa"/>
            <w:tcBorders>
              <w:top w:val="single" w:sz="4" w:space="0" w:color="000000"/>
              <w:left w:val="single" w:sz="4" w:space="0" w:color="000000"/>
              <w:bottom w:val="single" w:sz="4" w:space="0" w:color="000000"/>
              <w:right w:val="single" w:sz="4" w:space="0" w:color="000000"/>
            </w:tcBorders>
            <w:hideMark/>
          </w:tcPr>
          <w:p w14:paraId="3D6ED2D9" w14:textId="77777777" w:rsidR="001A48C3" w:rsidRDefault="001A48C3" w:rsidP="00632746">
            <w:pPr>
              <w:spacing w:after="0" w:line="240" w:lineRule="auto"/>
              <w:rPr>
                <w:rFonts w:eastAsia="Arial" w:cs="Arial"/>
              </w:rPr>
            </w:pPr>
            <w:r>
              <w:rPr>
                <w:rFonts w:eastAsia="Arial" w:cs="Arial"/>
              </w:rPr>
              <w:t>Unidades Valorativas</w:t>
            </w:r>
          </w:p>
        </w:tc>
        <w:tc>
          <w:tcPr>
            <w:tcW w:w="1559" w:type="dxa"/>
            <w:tcBorders>
              <w:top w:val="single" w:sz="4" w:space="0" w:color="000000"/>
              <w:left w:val="single" w:sz="4" w:space="0" w:color="000000"/>
              <w:bottom w:val="single" w:sz="4" w:space="0" w:color="000000"/>
              <w:right w:val="single" w:sz="4" w:space="0" w:color="000000"/>
            </w:tcBorders>
            <w:hideMark/>
          </w:tcPr>
          <w:p w14:paraId="5F9B9304" w14:textId="77777777" w:rsidR="001A48C3" w:rsidRDefault="001A48C3" w:rsidP="00632746">
            <w:pPr>
              <w:spacing w:after="0" w:line="240" w:lineRule="auto"/>
              <w:jc w:val="center"/>
              <w:rPr>
                <w:rFonts w:eastAsia="Arial" w:cs="Arial"/>
              </w:rPr>
            </w:pPr>
            <w:r>
              <w:rPr>
                <w:rFonts w:eastAsia="Arial" w:cs="Arial"/>
              </w:rPr>
              <w:t>4</w:t>
            </w:r>
          </w:p>
        </w:tc>
        <w:tc>
          <w:tcPr>
            <w:tcW w:w="3089" w:type="dxa"/>
            <w:tcBorders>
              <w:top w:val="single" w:sz="4" w:space="0" w:color="000000"/>
              <w:left w:val="single" w:sz="4" w:space="0" w:color="000000"/>
              <w:bottom w:val="single" w:sz="4" w:space="0" w:color="000000"/>
              <w:right w:val="single" w:sz="4" w:space="0" w:color="000000"/>
            </w:tcBorders>
            <w:hideMark/>
          </w:tcPr>
          <w:p w14:paraId="6E63E587" w14:textId="77777777" w:rsidR="001A48C3" w:rsidRDefault="001A48C3" w:rsidP="00632746">
            <w:pPr>
              <w:spacing w:after="0" w:line="240" w:lineRule="auto"/>
              <w:rPr>
                <w:rFonts w:eastAsia="Arial" w:cs="Arial"/>
              </w:rPr>
            </w:pPr>
            <w:r>
              <w:rPr>
                <w:rFonts w:eastAsia="Arial" w:cs="Arial"/>
              </w:rPr>
              <w:t>Duración del ciclo</w:t>
            </w:r>
          </w:p>
        </w:tc>
        <w:tc>
          <w:tcPr>
            <w:tcW w:w="2160" w:type="dxa"/>
            <w:tcBorders>
              <w:top w:val="single" w:sz="4" w:space="0" w:color="000000"/>
              <w:left w:val="single" w:sz="4" w:space="0" w:color="000000"/>
              <w:bottom w:val="single" w:sz="4" w:space="0" w:color="000000"/>
              <w:right w:val="single" w:sz="4" w:space="0" w:color="000000"/>
            </w:tcBorders>
            <w:hideMark/>
          </w:tcPr>
          <w:p w14:paraId="09696D86" w14:textId="77777777" w:rsidR="001A48C3" w:rsidRDefault="001A48C3" w:rsidP="00632746">
            <w:pPr>
              <w:spacing w:after="0" w:line="240" w:lineRule="auto"/>
              <w:jc w:val="center"/>
              <w:rPr>
                <w:rFonts w:eastAsia="Arial" w:cs="Arial"/>
              </w:rPr>
            </w:pPr>
            <w:r>
              <w:rPr>
                <w:rFonts w:eastAsia="Arial" w:cs="Arial"/>
              </w:rPr>
              <w:t>20 semanas</w:t>
            </w:r>
          </w:p>
        </w:tc>
      </w:tr>
      <w:tr w:rsidR="001A48C3" w14:paraId="5C2D8D06" w14:textId="77777777" w:rsidTr="001A48C3">
        <w:tc>
          <w:tcPr>
            <w:tcW w:w="2622" w:type="dxa"/>
            <w:tcBorders>
              <w:top w:val="single" w:sz="4" w:space="0" w:color="000000"/>
              <w:left w:val="single" w:sz="4" w:space="0" w:color="000000"/>
              <w:bottom w:val="single" w:sz="4" w:space="0" w:color="000000"/>
              <w:right w:val="single" w:sz="4" w:space="0" w:color="000000"/>
            </w:tcBorders>
            <w:hideMark/>
          </w:tcPr>
          <w:p w14:paraId="5F33157A" w14:textId="77777777" w:rsidR="001A48C3" w:rsidRDefault="001A48C3" w:rsidP="00632746">
            <w:pPr>
              <w:spacing w:after="0" w:line="240" w:lineRule="auto"/>
              <w:rPr>
                <w:rFonts w:eastAsia="Arial" w:cs="Arial"/>
              </w:rPr>
            </w:pPr>
            <w:r>
              <w:rPr>
                <w:rFonts w:eastAsia="Arial" w:cs="Arial"/>
              </w:rPr>
              <w:t>Identificación del ciclo</w:t>
            </w:r>
          </w:p>
        </w:tc>
        <w:tc>
          <w:tcPr>
            <w:tcW w:w="1559" w:type="dxa"/>
            <w:tcBorders>
              <w:top w:val="single" w:sz="4" w:space="0" w:color="000000"/>
              <w:left w:val="single" w:sz="4" w:space="0" w:color="000000"/>
              <w:bottom w:val="single" w:sz="4" w:space="0" w:color="000000"/>
              <w:right w:val="single" w:sz="4" w:space="0" w:color="000000"/>
            </w:tcBorders>
            <w:hideMark/>
          </w:tcPr>
          <w:p w14:paraId="45CBE447" w14:textId="77777777" w:rsidR="001A48C3" w:rsidRDefault="001A48C3" w:rsidP="00632746">
            <w:pPr>
              <w:spacing w:after="0" w:line="240" w:lineRule="auto"/>
              <w:jc w:val="center"/>
              <w:rPr>
                <w:rFonts w:eastAsia="Arial" w:cs="Arial"/>
              </w:rPr>
            </w:pPr>
            <w:r>
              <w:rPr>
                <w:rFonts w:eastAsia="Arial" w:cs="Arial"/>
              </w:rPr>
              <w:t>II</w:t>
            </w:r>
          </w:p>
        </w:tc>
        <w:tc>
          <w:tcPr>
            <w:tcW w:w="3089" w:type="dxa"/>
            <w:tcBorders>
              <w:top w:val="single" w:sz="4" w:space="0" w:color="000000"/>
              <w:left w:val="single" w:sz="4" w:space="0" w:color="000000"/>
              <w:bottom w:val="single" w:sz="4" w:space="0" w:color="000000"/>
              <w:right w:val="single" w:sz="4" w:space="0" w:color="000000"/>
            </w:tcBorders>
            <w:hideMark/>
          </w:tcPr>
          <w:p w14:paraId="3A015468" w14:textId="77777777" w:rsidR="001A48C3" w:rsidRDefault="001A48C3" w:rsidP="00632746">
            <w:pPr>
              <w:spacing w:after="0" w:line="240" w:lineRule="auto"/>
              <w:rPr>
                <w:rFonts w:eastAsia="Arial" w:cs="Arial"/>
              </w:rPr>
            </w:pPr>
            <w:r>
              <w:rPr>
                <w:rFonts w:eastAsia="Arial" w:cs="Arial"/>
              </w:rPr>
              <w:t>Duración de la hora clase</w:t>
            </w:r>
          </w:p>
        </w:tc>
        <w:tc>
          <w:tcPr>
            <w:tcW w:w="2160" w:type="dxa"/>
            <w:tcBorders>
              <w:top w:val="single" w:sz="4" w:space="0" w:color="000000"/>
              <w:left w:val="single" w:sz="4" w:space="0" w:color="000000"/>
              <w:bottom w:val="single" w:sz="4" w:space="0" w:color="000000"/>
              <w:right w:val="single" w:sz="4" w:space="0" w:color="000000"/>
            </w:tcBorders>
            <w:hideMark/>
          </w:tcPr>
          <w:p w14:paraId="600FE0BD" w14:textId="77777777" w:rsidR="001A48C3" w:rsidRDefault="001A48C3" w:rsidP="00632746">
            <w:pPr>
              <w:spacing w:after="0" w:line="240" w:lineRule="auto"/>
              <w:jc w:val="center"/>
              <w:rPr>
                <w:rFonts w:eastAsia="Arial" w:cs="Arial"/>
              </w:rPr>
            </w:pPr>
            <w:r>
              <w:rPr>
                <w:rFonts w:eastAsia="Arial" w:cs="Arial"/>
              </w:rPr>
              <w:t>50 minutos</w:t>
            </w:r>
          </w:p>
        </w:tc>
      </w:tr>
    </w:tbl>
    <w:p w14:paraId="5A87FB44" w14:textId="77777777" w:rsidR="001A48C3" w:rsidRDefault="001A48C3" w:rsidP="00632746">
      <w:pPr>
        <w:tabs>
          <w:tab w:val="center" w:pos="4252"/>
          <w:tab w:val="right" w:pos="8504"/>
        </w:tabs>
        <w:spacing w:after="0" w:line="240" w:lineRule="auto"/>
        <w:rPr>
          <w:rFonts w:eastAsia="Arial" w:cs="Arial"/>
          <w:sz w:val="20"/>
          <w:szCs w:val="24"/>
        </w:rPr>
      </w:pPr>
    </w:p>
    <w:p w14:paraId="2DBF429C" w14:textId="77777777" w:rsidR="001A48C3" w:rsidRDefault="001A48C3" w:rsidP="00632746">
      <w:pPr>
        <w:pStyle w:val="Ttulo2"/>
        <w:spacing w:line="240" w:lineRule="auto"/>
        <w:rPr>
          <w:rFonts w:eastAsia="Arial"/>
        </w:rPr>
      </w:pPr>
      <w:bookmarkStart w:id="312" w:name="_Toc57655684"/>
      <w:bookmarkStart w:id="313" w:name="_Toc57967910"/>
      <w:bookmarkStart w:id="314" w:name="_Toc58002063"/>
      <w:bookmarkStart w:id="315" w:name="_Toc58011171"/>
      <w:bookmarkStart w:id="316" w:name="_Toc59214195"/>
      <w:r>
        <w:rPr>
          <w:rFonts w:eastAsia="Arial"/>
        </w:rPr>
        <w:t>II.- Descripción del módulo</w:t>
      </w:r>
      <w:bookmarkEnd w:id="312"/>
      <w:bookmarkEnd w:id="313"/>
      <w:bookmarkEnd w:id="314"/>
      <w:bookmarkEnd w:id="315"/>
      <w:bookmarkEnd w:id="316"/>
    </w:p>
    <w:p w14:paraId="1D6B2B86" w14:textId="77777777" w:rsidR="001A48C3" w:rsidRDefault="001A48C3" w:rsidP="00632746">
      <w:pPr>
        <w:spacing w:after="0" w:line="240" w:lineRule="auto"/>
        <w:rPr>
          <w:rFonts w:eastAsia="Arial" w:cs="Arial"/>
          <w:sz w:val="14"/>
        </w:rPr>
      </w:pPr>
    </w:p>
    <w:p w14:paraId="337166C8" w14:textId="77777777" w:rsidR="001A48C3" w:rsidRDefault="001A48C3" w:rsidP="00632746">
      <w:pPr>
        <w:spacing w:after="0" w:line="240" w:lineRule="auto"/>
        <w:rPr>
          <w:rFonts w:eastAsia="Arial" w:cs="Arial"/>
          <w:b/>
        </w:rPr>
      </w:pPr>
      <w:r>
        <w:rPr>
          <w:rFonts w:eastAsia="Arial" w:cs="Arial"/>
        </w:rPr>
        <w:t xml:space="preserve">El módulo denominado “Desarrollo del Pensamiento Matemático” propone el desarrollo de aplicaciones del cálculo diferencial, así como la introducción al modelamiento matemático de situaciones reales, que pueden ser resueltos mediante ecuaciones diferenciales básicas. Además, se fundamentan conceptos concernientes al cálculo integral, métodos y técnicas que permiten definir resultados apropiados para otras ciencias. Para finalizar además se hace la introducción a sucesiones y series. </w:t>
      </w:r>
    </w:p>
    <w:p w14:paraId="2080DBDA" w14:textId="77777777" w:rsidR="001A48C3" w:rsidRDefault="001A48C3" w:rsidP="00632746">
      <w:pPr>
        <w:spacing w:after="0" w:line="240" w:lineRule="auto"/>
        <w:rPr>
          <w:rFonts w:eastAsia="Arial" w:cs="Arial"/>
          <w:b/>
        </w:rPr>
      </w:pPr>
    </w:p>
    <w:p w14:paraId="0A7F01D5" w14:textId="77777777" w:rsidR="001A48C3" w:rsidRDefault="001A48C3" w:rsidP="00632746">
      <w:pPr>
        <w:spacing w:after="0" w:line="240" w:lineRule="auto"/>
        <w:rPr>
          <w:rFonts w:eastAsia="Arial" w:cs="Arial"/>
          <w:b/>
        </w:rPr>
      </w:pPr>
      <w:r>
        <w:rPr>
          <w:rFonts w:eastAsia="Arial" w:cs="Arial"/>
          <w:b/>
        </w:rPr>
        <w:t>Situación problemática:</w:t>
      </w:r>
    </w:p>
    <w:p w14:paraId="4575EE5E" w14:textId="77777777" w:rsidR="001A48C3" w:rsidRDefault="001A48C3" w:rsidP="00632746">
      <w:pPr>
        <w:spacing w:after="0" w:line="240" w:lineRule="auto"/>
        <w:rPr>
          <w:rFonts w:eastAsia="Arial" w:cs="Arial"/>
          <w:b/>
        </w:rPr>
      </w:pPr>
    </w:p>
    <w:p w14:paraId="58466982" w14:textId="5A2D923A" w:rsidR="001A48C3" w:rsidRDefault="001A48C3" w:rsidP="00632746">
      <w:pPr>
        <w:spacing w:after="0" w:line="240" w:lineRule="auto"/>
        <w:rPr>
          <w:rFonts w:eastAsia="Arial" w:cs="Arial"/>
        </w:rPr>
      </w:pPr>
      <w:r>
        <w:rPr>
          <w:rFonts w:eastAsia="Arial" w:cs="Arial"/>
        </w:rPr>
        <w:t xml:space="preserve">El cálculo de mínimos, máximos, así como funciones de optimización es una parte importante de la tarea de un ingeniero o ingeniera, por consiguiente, con el módulo “Desarrollo del pensamiento matemático” se busca responder a la necesidad de resolver problemáticas de cálculo diferencial e </w:t>
      </w:r>
      <w:r w:rsidR="006D140B">
        <w:rPr>
          <w:rFonts w:eastAsia="Arial" w:cs="Arial"/>
        </w:rPr>
        <w:t>integral,</w:t>
      </w:r>
      <w:r>
        <w:rPr>
          <w:rFonts w:eastAsia="Arial" w:cs="Arial"/>
        </w:rPr>
        <w:t xml:space="preserve"> así como lo que corresponde a integración como cálculo de volumen y área de superficies en el espacio. </w:t>
      </w:r>
    </w:p>
    <w:p w14:paraId="204A8682" w14:textId="77777777" w:rsidR="001A48C3" w:rsidRDefault="001A48C3" w:rsidP="00632746">
      <w:pPr>
        <w:spacing w:after="0" w:line="240" w:lineRule="auto"/>
        <w:rPr>
          <w:rFonts w:eastAsia="Arial" w:cs="Arial"/>
        </w:rPr>
      </w:pPr>
    </w:p>
    <w:tbl>
      <w:tblPr>
        <w:tblW w:w="9150"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4"/>
        <w:gridCol w:w="6636"/>
      </w:tblGrid>
      <w:tr w:rsidR="001A48C3" w14:paraId="327DE798" w14:textId="77777777" w:rsidTr="00B87580">
        <w:trPr>
          <w:trHeight w:val="420"/>
          <w:jc w:val="right"/>
        </w:trPr>
        <w:tc>
          <w:tcPr>
            <w:tcW w:w="25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616DA61" w14:textId="77777777" w:rsidR="001A48C3" w:rsidRDefault="001A48C3" w:rsidP="00632746">
            <w:pPr>
              <w:spacing w:after="0" w:line="240" w:lineRule="auto"/>
              <w:rPr>
                <w:rFonts w:eastAsia="Arial" w:cs="Arial"/>
                <w:b/>
              </w:rPr>
            </w:pPr>
            <w:r>
              <w:rPr>
                <w:rFonts w:eastAsia="Arial" w:cs="Arial"/>
                <w:b/>
              </w:rPr>
              <w:t>Función clave</w:t>
            </w:r>
          </w:p>
        </w:tc>
        <w:tc>
          <w:tcPr>
            <w:tcW w:w="664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15C49B13" w14:textId="77777777" w:rsidR="001A48C3" w:rsidRDefault="001A48C3" w:rsidP="00632746">
            <w:pPr>
              <w:spacing w:after="0" w:line="240" w:lineRule="auto"/>
              <w:rPr>
                <w:rFonts w:eastAsia="Arial" w:cs="Arial"/>
              </w:rPr>
            </w:pPr>
            <w:r>
              <w:rPr>
                <w:rFonts w:eastAsia="Arial" w:cs="Arial"/>
              </w:rPr>
              <w:t>Razonamiento y modelado matemático de problemáticas del cálculo diferencial e integral.</w:t>
            </w:r>
          </w:p>
        </w:tc>
      </w:tr>
      <w:tr w:rsidR="001A48C3" w14:paraId="1C905D8C" w14:textId="77777777" w:rsidTr="00B87580">
        <w:trPr>
          <w:trHeight w:val="420"/>
          <w:jc w:val="right"/>
        </w:trPr>
        <w:tc>
          <w:tcPr>
            <w:tcW w:w="25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32A74D5" w14:textId="77777777" w:rsidR="001A48C3" w:rsidRDefault="001A48C3" w:rsidP="00632746">
            <w:pPr>
              <w:spacing w:after="0" w:line="240" w:lineRule="auto"/>
              <w:rPr>
                <w:rFonts w:eastAsia="Arial" w:cs="Arial"/>
                <w:b/>
              </w:rPr>
            </w:pPr>
            <w:r>
              <w:rPr>
                <w:rFonts w:eastAsia="Arial" w:cs="Arial"/>
                <w:b/>
              </w:rPr>
              <w:t>Unidad o unidades de competencia:</w:t>
            </w:r>
          </w:p>
        </w:tc>
        <w:tc>
          <w:tcPr>
            <w:tcW w:w="664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2ED0D537" w14:textId="77777777" w:rsidR="001A48C3" w:rsidRDefault="001A48C3" w:rsidP="00632746">
            <w:pPr>
              <w:spacing w:after="0" w:line="240" w:lineRule="auto"/>
              <w:rPr>
                <w:rFonts w:eastAsia="Arial" w:cs="Arial"/>
              </w:rPr>
            </w:pPr>
            <w:r>
              <w:rPr>
                <w:rFonts w:eastAsia="Arial" w:cs="Arial"/>
              </w:rPr>
              <w:t>Capacidad para encontrar límites en expresiones algebraicas, derivadas de expresiones algebraicas, logarítmicas, exponenciales y trigonométricas, integrales y sus aplicaciones a diversos modelos matemáticos</w:t>
            </w:r>
          </w:p>
        </w:tc>
      </w:tr>
      <w:tr w:rsidR="001A48C3" w14:paraId="672AE58C" w14:textId="77777777" w:rsidTr="00B87580">
        <w:trPr>
          <w:trHeight w:val="420"/>
          <w:jc w:val="right"/>
        </w:trPr>
        <w:tc>
          <w:tcPr>
            <w:tcW w:w="2516"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69619109" w14:textId="77777777" w:rsidR="001A48C3" w:rsidRDefault="001A48C3" w:rsidP="00632746">
            <w:pPr>
              <w:spacing w:after="0" w:line="240" w:lineRule="auto"/>
              <w:rPr>
                <w:rFonts w:eastAsia="Arial" w:cs="Arial"/>
                <w:b/>
              </w:rPr>
            </w:pPr>
            <w:r>
              <w:rPr>
                <w:rFonts w:eastAsia="Arial" w:cs="Arial"/>
                <w:b/>
              </w:rPr>
              <w:t>Elementos de competencia</w:t>
            </w:r>
          </w:p>
        </w:tc>
        <w:tc>
          <w:tcPr>
            <w:tcW w:w="6640" w:type="dxa"/>
            <w:tcBorders>
              <w:top w:val="single" w:sz="4" w:space="0" w:color="000000"/>
              <w:left w:val="single" w:sz="4" w:space="0" w:color="000000"/>
              <w:bottom w:val="single" w:sz="4" w:space="0" w:color="000000"/>
              <w:right w:val="single" w:sz="4" w:space="0" w:color="000000"/>
            </w:tcBorders>
            <w:shd w:val="clear" w:color="auto" w:fill="FFFFFF"/>
            <w:vAlign w:val="center"/>
            <w:hideMark/>
          </w:tcPr>
          <w:p w14:paraId="5F05E38E" w14:textId="77777777" w:rsidR="001A48C3" w:rsidRDefault="001A48C3" w:rsidP="00FB7E52">
            <w:pPr>
              <w:pStyle w:val="Prrafodelista"/>
              <w:numPr>
                <w:ilvl w:val="0"/>
                <w:numId w:val="73"/>
              </w:numPr>
              <w:spacing w:after="0" w:line="240" w:lineRule="auto"/>
              <w:rPr>
                <w:rFonts w:eastAsia="Arial" w:cs="Arial"/>
              </w:rPr>
            </w:pPr>
            <w:r>
              <w:rPr>
                <w:rFonts w:eastAsia="Arial" w:cs="Arial"/>
              </w:rPr>
              <w:t xml:space="preserve">Desarrollar habilidad para aplicar la derivada a resolución de problemas reales. </w:t>
            </w:r>
          </w:p>
          <w:p w14:paraId="7FF79DE4" w14:textId="77777777" w:rsidR="001A48C3" w:rsidRDefault="001A48C3" w:rsidP="00FB7E52">
            <w:pPr>
              <w:pStyle w:val="Prrafodelista"/>
              <w:numPr>
                <w:ilvl w:val="0"/>
                <w:numId w:val="73"/>
              </w:numPr>
              <w:spacing w:after="0" w:line="240" w:lineRule="auto"/>
              <w:rPr>
                <w:rFonts w:eastAsia="Arial" w:cs="Arial"/>
              </w:rPr>
            </w:pPr>
            <w:r>
              <w:rPr>
                <w:rFonts w:eastAsia="Arial" w:cs="Arial"/>
              </w:rPr>
              <w:t xml:space="preserve">Interpretar las integrales como función inversa de la derivada </w:t>
            </w:r>
          </w:p>
          <w:p w14:paraId="597135D4" w14:textId="77777777" w:rsidR="001A48C3" w:rsidRDefault="001A48C3" w:rsidP="00FB7E52">
            <w:pPr>
              <w:pStyle w:val="Prrafodelista"/>
              <w:numPr>
                <w:ilvl w:val="0"/>
                <w:numId w:val="73"/>
              </w:numPr>
              <w:spacing w:after="0" w:line="240" w:lineRule="auto"/>
              <w:rPr>
                <w:rFonts w:eastAsia="Arial" w:cs="Arial"/>
              </w:rPr>
            </w:pPr>
            <w:r>
              <w:rPr>
                <w:rFonts w:eastAsia="Arial" w:cs="Arial"/>
              </w:rPr>
              <w:t>Dominar los métodos de integración más comunes, a fin de aplicarlos a problemas del entorno.</w:t>
            </w:r>
          </w:p>
        </w:tc>
      </w:tr>
    </w:tbl>
    <w:p w14:paraId="73B51C66" w14:textId="77777777" w:rsidR="001A48C3" w:rsidRDefault="001A48C3" w:rsidP="00632746">
      <w:pPr>
        <w:spacing w:after="0" w:line="240" w:lineRule="auto"/>
        <w:rPr>
          <w:rFonts w:eastAsia="Arial" w:cs="Arial"/>
          <w:b/>
          <w:sz w:val="24"/>
          <w:szCs w:val="24"/>
          <w:u w:val="single"/>
        </w:rPr>
      </w:pPr>
    </w:p>
    <w:p w14:paraId="060F6E84" w14:textId="77777777" w:rsidR="001A48C3" w:rsidRDefault="001A48C3" w:rsidP="00632746">
      <w:pPr>
        <w:spacing w:after="0" w:line="240" w:lineRule="auto"/>
        <w:rPr>
          <w:rFonts w:eastAsia="Arial" w:cs="Arial"/>
        </w:rPr>
      </w:pPr>
      <w:r>
        <w:rPr>
          <w:rFonts w:eastAsia="Arial" w:cs="Arial"/>
        </w:rPr>
        <w:t xml:space="preserve">En este módulo el estudiante desarrollará competencias para aplicar correctamente la deriva a situaciones que incluyen solución de problemas de informática, además de preparar las bases para su desarrollo en soluciones numéricas a su entorno. </w:t>
      </w:r>
    </w:p>
    <w:p w14:paraId="190F825E" w14:textId="77777777" w:rsidR="001A48C3" w:rsidRDefault="001A48C3" w:rsidP="00632746">
      <w:pPr>
        <w:spacing w:after="0" w:line="240" w:lineRule="auto"/>
        <w:rPr>
          <w:rFonts w:eastAsia="Arial" w:cs="Arial"/>
        </w:rPr>
      </w:pPr>
      <w:r>
        <w:rPr>
          <w:rFonts w:eastAsia="Arial" w:cs="Arial"/>
        </w:rPr>
        <w:t>El módulo está compuesto de cinco unidades fundamentales que son:</w:t>
      </w:r>
    </w:p>
    <w:p w14:paraId="0308FD69" w14:textId="77777777" w:rsidR="001A48C3" w:rsidRDefault="001A48C3" w:rsidP="00632746">
      <w:pPr>
        <w:spacing w:after="0" w:line="240" w:lineRule="auto"/>
        <w:rPr>
          <w:rFonts w:eastAsia="Arial" w:cs="Arial"/>
        </w:rPr>
      </w:pPr>
      <w:r>
        <w:rPr>
          <w:rFonts w:eastAsia="Arial" w:cs="Arial"/>
        </w:rPr>
        <w:t>1. Aplicaciones de la derivada</w:t>
      </w:r>
    </w:p>
    <w:p w14:paraId="0AEE4D89" w14:textId="77777777" w:rsidR="001A48C3" w:rsidRDefault="001A48C3" w:rsidP="00632746">
      <w:pPr>
        <w:spacing w:after="0" w:line="240" w:lineRule="auto"/>
        <w:rPr>
          <w:rFonts w:eastAsia="Arial" w:cs="Arial"/>
        </w:rPr>
      </w:pPr>
      <w:r>
        <w:rPr>
          <w:rFonts w:eastAsia="Arial" w:cs="Arial"/>
        </w:rPr>
        <w:t xml:space="preserve">2. Integración </w:t>
      </w:r>
    </w:p>
    <w:p w14:paraId="73213093" w14:textId="77777777" w:rsidR="001A48C3" w:rsidRDefault="001A48C3" w:rsidP="00632746">
      <w:pPr>
        <w:spacing w:after="0" w:line="240" w:lineRule="auto"/>
        <w:rPr>
          <w:rFonts w:eastAsia="Arial" w:cs="Arial"/>
        </w:rPr>
      </w:pPr>
      <w:r>
        <w:rPr>
          <w:rFonts w:eastAsia="Arial" w:cs="Arial"/>
        </w:rPr>
        <w:t>3. Sistema de coordenadas polares</w:t>
      </w:r>
    </w:p>
    <w:p w14:paraId="5B5163E3" w14:textId="77777777" w:rsidR="001A48C3" w:rsidRDefault="001A48C3" w:rsidP="00632746">
      <w:pPr>
        <w:spacing w:after="0" w:line="240" w:lineRule="auto"/>
        <w:rPr>
          <w:rFonts w:eastAsia="Arial" w:cs="Arial"/>
        </w:rPr>
      </w:pPr>
      <w:r>
        <w:rPr>
          <w:rFonts w:eastAsia="Arial" w:cs="Arial"/>
        </w:rPr>
        <w:lastRenderedPageBreak/>
        <w:t>4. Sucesiones y Series</w:t>
      </w:r>
    </w:p>
    <w:p w14:paraId="5C71ED21" w14:textId="77777777" w:rsidR="001A48C3" w:rsidRDefault="001A48C3" w:rsidP="00632746">
      <w:pPr>
        <w:spacing w:after="0" w:line="240" w:lineRule="auto"/>
        <w:rPr>
          <w:rFonts w:eastAsia="Arial" w:cs="Arial"/>
        </w:rPr>
      </w:pPr>
      <w:r>
        <w:rPr>
          <w:rFonts w:eastAsia="Arial" w:cs="Arial"/>
        </w:rPr>
        <w:t>5. Funciones Vectoriales y superficies en el espacio.</w:t>
      </w:r>
    </w:p>
    <w:p w14:paraId="19A2F9E3" w14:textId="77777777" w:rsidR="001A48C3" w:rsidRDefault="001A48C3" w:rsidP="00632746">
      <w:pPr>
        <w:spacing w:after="0" w:line="240" w:lineRule="auto"/>
        <w:rPr>
          <w:rFonts w:eastAsia="Arial" w:cs="Arial"/>
        </w:rPr>
      </w:pPr>
    </w:p>
    <w:p w14:paraId="1C592659" w14:textId="77777777" w:rsidR="001A48C3" w:rsidRDefault="001A48C3" w:rsidP="00632746">
      <w:pPr>
        <w:spacing w:after="0" w:line="240" w:lineRule="auto"/>
        <w:rPr>
          <w:rFonts w:eastAsia="Arial" w:cs="Arial"/>
        </w:rPr>
      </w:pPr>
      <w:r>
        <w:rPr>
          <w:rFonts w:eastAsia="Arial" w:cs="Arial"/>
        </w:rPr>
        <w:t xml:space="preserve">Se requiere que la duración de este módulo sea de 80 horas en con sesiones teóricas combinadas con sesiones de práctica orientados a la correcta comprensión de fundamentos matemáticos. </w:t>
      </w:r>
    </w:p>
    <w:p w14:paraId="2320F69B" w14:textId="77777777" w:rsidR="001A48C3" w:rsidRDefault="001A48C3" w:rsidP="00632746">
      <w:pPr>
        <w:spacing w:after="0" w:line="240" w:lineRule="auto"/>
        <w:rPr>
          <w:rFonts w:eastAsia="Arial" w:cs="Arial"/>
          <w:b/>
        </w:rPr>
      </w:pPr>
    </w:p>
    <w:p w14:paraId="42A15CB8" w14:textId="77777777" w:rsidR="001A48C3" w:rsidRDefault="001A48C3" w:rsidP="00632746">
      <w:pPr>
        <w:spacing w:after="0" w:line="240" w:lineRule="auto"/>
        <w:rPr>
          <w:rFonts w:eastAsia="Arial" w:cs="Arial"/>
          <w:b/>
        </w:rPr>
      </w:pPr>
    </w:p>
    <w:p w14:paraId="436ED277" w14:textId="77777777" w:rsidR="001A48C3" w:rsidRDefault="001A48C3" w:rsidP="00632746">
      <w:pPr>
        <w:pStyle w:val="Ttulo2"/>
        <w:spacing w:line="240" w:lineRule="auto"/>
        <w:rPr>
          <w:rFonts w:eastAsia="Arial"/>
        </w:rPr>
      </w:pPr>
      <w:bookmarkStart w:id="317" w:name="_Toc57655685"/>
      <w:bookmarkStart w:id="318" w:name="_Toc57967911"/>
      <w:bookmarkStart w:id="319" w:name="_Toc58002064"/>
      <w:bookmarkStart w:id="320" w:name="_Toc58011172"/>
      <w:bookmarkStart w:id="321" w:name="_Toc59214196"/>
      <w:r>
        <w:rPr>
          <w:rFonts w:eastAsia="Arial"/>
        </w:rPr>
        <w:t>III.- Contenidos del módulo</w:t>
      </w:r>
      <w:bookmarkEnd w:id="317"/>
      <w:bookmarkEnd w:id="318"/>
      <w:bookmarkEnd w:id="319"/>
      <w:bookmarkEnd w:id="320"/>
      <w:bookmarkEnd w:id="321"/>
    </w:p>
    <w:p w14:paraId="0D8CEDFC" w14:textId="77777777" w:rsidR="001A48C3" w:rsidRDefault="001A48C3" w:rsidP="00632746">
      <w:pPr>
        <w:spacing w:after="0" w:line="240" w:lineRule="auto"/>
        <w:ind w:left="644"/>
        <w:rPr>
          <w:rFonts w:eastAsia="Arial" w:cs="Arial"/>
          <w:b/>
        </w:rPr>
      </w:pPr>
    </w:p>
    <w:tbl>
      <w:tblPr>
        <w:tblW w:w="96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7"/>
        <w:gridCol w:w="6"/>
        <w:gridCol w:w="3244"/>
        <w:gridCol w:w="3863"/>
      </w:tblGrid>
      <w:tr w:rsidR="001A48C3" w14:paraId="763BCB04" w14:textId="77777777" w:rsidTr="00433C40">
        <w:tc>
          <w:tcPr>
            <w:tcW w:w="2493" w:type="dxa"/>
            <w:gridSpan w:val="2"/>
            <w:tcBorders>
              <w:top w:val="single" w:sz="4" w:space="0" w:color="000000"/>
              <w:left w:val="single" w:sz="4" w:space="0" w:color="000000"/>
              <w:bottom w:val="single" w:sz="4" w:space="0" w:color="000000"/>
              <w:right w:val="single" w:sz="4" w:space="0" w:color="000000"/>
            </w:tcBorders>
            <w:vAlign w:val="center"/>
            <w:hideMark/>
          </w:tcPr>
          <w:p w14:paraId="72928C59" w14:textId="77777777" w:rsidR="001A48C3" w:rsidRDefault="001A48C3" w:rsidP="00632746">
            <w:pPr>
              <w:spacing w:line="240" w:lineRule="auto"/>
              <w:rPr>
                <w:rFonts w:eastAsia="Arial" w:cs="Arial"/>
                <w:b/>
              </w:rPr>
            </w:pPr>
            <w:r>
              <w:rPr>
                <w:rFonts w:eastAsia="Arial" w:cs="Arial"/>
                <w:b/>
              </w:rPr>
              <w:t>Número y nombre de la Unidad de Aprendizaje</w:t>
            </w:r>
          </w:p>
        </w:tc>
        <w:tc>
          <w:tcPr>
            <w:tcW w:w="7107" w:type="dxa"/>
            <w:gridSpan w:val="2"/>
            <w:tcBorders>
              <w:top w:val="single" w:sz="4" w:space="0" w:color="000000"/>
              <w:left w:val="single" w:sz="4" w:space="0" w:color="000000"/>
              <w:bottom w:val="single" w:sz="4" w:space="0" w:color="000000"/>
              <w:right w:val="single" w:sz="4" w:space="0" w:color="000000"/>
            </w:tcBorders>
            <w:vAlign w:val="center"/>
            <w:hideMark/>
          </w:tcPr>
          <w:p w14:paraId="7B1F2E2F" w14:textId="77777777" w:rsidR="001A48C3" w:rsidRDefault="001A48C3" w:rsidP="00FB7E52">
            <w:pPr>
              <w:widowControl w:val="0"/>
              <w:numPr>
                <w:ilvl w:val="0"/>
                <w:numId w:val="74"/>
              </w:numPr>
              <w:spacing w:after="0" w:line="240" w:lineRule="auto"/>
              <w:ind w:hanging="360"/>
              <w:contextualSpacing/>
              <w:rPr>
                <w:rFonts w:eastAsia="Arial" w:cs="Arial"/>
              </w:rPr>
            </w:pPr>
            <w:r>
              <w:rPr>
                <w:rFonts w:eastAsia="Arial" w:cs="Arial"/>
              </w:rPr>
              <w:t xml:space="preserve">Aplicaciones de la derivada </w:t>
            </w:r>
          </w:p>
        </w:tc>
      </w:tr>
      <w:tr w:rsidR="001A48C3" w14:paraId="5F2E5E5A" w14:textId="77777777" w:rsidTr="00433C40">
        <w:trPr>
          <w:trHeight w:val="620"/>
        </w:trPr>
        <w:tc>
          <w:tcPr>
            <w:tcW w:w="9600" w:type="dxa"/>
            <w:gridSpan w:val="4"/>
            <w:tcBorders>
              <w:top w:val="single" w:sz="4" w:space="0" w:color="000000"/>
              <w:left w:val="single" w:sz="4" w:space="0" w:color="000000"/>
              <w:bottom w:val="single" w:sz="4" w:space="0" w:color="000000"/>
              <w:right w:val="single" w:sz="4" w:space="0" w:color="000000"/>
            </w:tcBorders>
            <w:vAlign w:val="center"/>
            <w:hideMark/>
          </w:tcPr>
          <w:p w14:paraId="6EE841BA" w14:textId="77777777" w:rsidR="001A48C3" w:rsidRDefault="001A48C3" w:rsidP="00632746">
            <w:pPr>
              <w:spacing w:line="240" w:lineRule="auto"/>
              <w:jc w:val="center"/>
              <w:rPr>
                <w:rFonts w:eastAsia="Arial" w:cs="Arial"/>
                <w:b/>
              </w:rPr>
            </w:pPr>
            <w:r>
              <w:rPr>
                <w:rFonts w:eastAsia="Arial" w:cs="Arial"/>
                <w:b/>
              </w:rPr>
              <w:t>Contenidos</w:t>
            </w:r>
          </w:p>
        </w:tc>
      </w:tr>
      <w:tr w:rsidR="001A48C3" w14:paraId="157296D1" w14:textId="77777777" w:rsidTr="007474AC">
        <w:tc>
          <w:tcPr>
            <w:tcW w:w="2487" w:type="dxa"/>
            <w:tcBorders>
              <w:top w:val="single" w:sz="4" w:space="0" w:color="000000"/>
              <w:left w:val="single" w:sz="4" w:space="0" w:color="000000"/>
              <w:bottom w:val="single" w:sz="4" w:space="0" w:color="000000"/>
              <w:right w:val="single" w:sz="4" w:space="0" w:color="000000"/>
            </w:tcBorders>
            <w:hideMark/>
          </w:tcPr>
          <w:p w14:paraId="10E67E30" w14:textId="77777777" w:rsidR="001A48C3" w:rsidRDefault="001A48C3" w:rsidP="00632746">
            <w:pPr>
              <w:spacing w:line="240" w:lineRule="auto"/>
              <w:jc w:val="center"/>
              <w:rPr>
                <w:rFonts w:eastAsia="Arial" w:cs="Arial"/>
                <w:b/>
              </w:rPr>
            </w:pPr>
            <w:r>
              <w:rPr>
                <w:rFonts w:eastAsia="Arial" w:cs="Arial"/>
                <w:b/>
              </w:rPr>
              <w:t>Saber o contenido conceptual</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583A298" w14:textId="77777777" w:rsidR="001A48C3" w:rsidRDefault="001A48C3" w:rsidP="00632746">
            <w:pPr>
              <w:spacing w:line="240" w:lineRule="auto"/>
              <w:jc w:val="center"/>
              <w:rPr>
                <w:rFonts w:eastAsia="Arial" w:cs="Arial"/>
                <w:b/>
              </w:rPr>
            </w:pPr>
            <w:r>
              <w:rPr>
                <w:rFonts w:eastAsia="Arial" w:cs="Arial"/>
                <w:b/>
              </w:rPr>
              <w:t>Saber hacer o contenido procedimental</w:t>
            </w:r>
          </w:p>
        </w:tc>
        <w:tc>
          <w:tcPr>
            <w:tcW w:w="3863" w:type="dxa"/>
            <w:tcBorders>
              <w:top w:val="single" w:sz="4" w:space="0" w:color="000000"/>
              <w:left w:val="single" w:sz="4" w:space="0" w:color="000000"/>
              <w:bottom w:val="single" w:sz="4" w:space="0" w:color="000000"/>
              <w:right w:val="single" w:sz="4" w:space="0" w:color="000000"/>
            </w:tcBorders>
            <w:hideMark/>
          </w:tcPr>
          <w:p w14:paraId="56019309" w14:textId="77777777" w:rsidR="001A48C3" w:rsidRDefault="001A48C3" w:rsidP="007474AC">
            <w:pPr>
              <w:spacing w:line="240" w:lineRule="auto"/>
              <w:jc w:val="center"/>
              <w:rPr>
                <w:rFonts w:eastAsia="Arial" w:cs="Arial"/>
                <w:b/>
              </w:rPr>
            </w:pPr>
            <w:r>
              <w:rPr>
                <w:rFonts w:eastAsia="Arial" w:cs="Arial"/>
                <w:b/>
              </w:rPr>
              <w:t>Saber ser o contenido actitudinal</w:t>
            </w:r>
          </w:p>
        </w:tc>
      </w:tr>
      <w:tr w:rsidR="001A48C3" w14:paraId="0CC05F53"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68107B88" w14:textId="77777777" w:rsidR="001A48C3" w:rsidRDefault="001A48C3" w:rsidP="00632746">
            <w:pPr>
              <w:spacing w:line="240" w:lineRule="auto"/>
              <w:rPr>
                <w:rFonts w:eastAsia="Arial" w:cs="Arial"/>
              </w:rPr>
            </w:pPr>
            <w:r>
              <w:rPr>
                <w:rFonts w:eastAsia="Arial" w:cs="Arial"/>
              </w:rPr>
              <w:t>Extremos de una función</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5B6005AB" w14:textId="77777777" w:rsidR="001A48C3" w:rsidRDefault="001A48C3" w:rsidP="00632746">
            <w:pPr>
              <w:spacing w:line="240" w:lineRule="auto"/>
              <w:rPr>
                <w:rFonts w:eastAsia="Arial" w:cs="Arial"/>
              </w:rPr>
            </w:pPr>
            <w:r>
              <w:rPr>
                <w:rFonts w:eastAsia="Arial" w:cs="Arial"/>
              </w:rPr>
              <w:t>Identificar extremos de una función, máximos y mínimos.</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0DC6553B" w14:textId="77777777" w:rsidR="001A48C3" w:rsidRDefault="001A48C3" w:rsidP="00632746">
            <w:pPr>
              <w:spacing w:line="240" w:lineRule="auto"/>
              <w:rPr>
                <w:rFonts w:eastAsia="Arial" w:cs="Arial"/>
              </w:rPr>
            </w:pPr>
            <w:r>
              <w:rPr>
                <w:rFonts w:eastAsia="Arial" w:cs="Arial"/>
              </w:rPr>
              <w:t>Se esmera en la identificación de extremos de una función, máximos y mínimos.</w:t>
            </w:r>
          </w:p>
        </w:tc>
      </w:tr>
      <w:tr w:rsidR="001A48C3" w14:paraId="64E9D0ED"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4B15B10B" w14:textId="77777777" w:rsidR="001A48C3" w:rsidRDefault="001A48C3" w:rsidP="00632746">
            <w:pPr>
              <w:spacing w:line="240" w:lineRule="auto"/>
              <w:rPr>
                <w:rFonts w:eastAsia="Arial" w:cs="Arial"/>
              </w:rPr>
            </w:pPr>
            <w:r>
              <w:rPr>
                <w:rFonts w:eastAsia="Arial" w:cs="Arial"/>
              </w:rPr>
              <w:t xml:space="preserve">Teorema de rolle y valor medio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1A35CE30" w14:textId="77777777" w:rsidR="001A48C3" w:rsidRDefault="001A48C3" w:rsidP="00632746">
            <w:pPr>
              <w:spacing w:line="240" w:lineRule="auto"/>
              <w:rPr>
                <w:rFonts w:eastAsia="Arial" w:cs="Arial"/>
              </w:rPr>
            </w:pPr>
            <w:r>
              <w:rPr>
                <w:rFonts w:eastAsia="Arial" w:cs="Arial"/>
              </w:rPr>
              <w:t>Explicar el teorema de Rolle y del valor medio.</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1D33BD17" w14:textId="77777777" w:rsidR="001A48C3" w:rsidRDefault="001A48C3" w:rsidP="00632746">
            <w:pPr>
              <w:spacing w:line="240" w:lineRule="auto"/>
              <w:rPr>
                <w:rFonts w:eastAsia="Arial" w:cs="Arial"/>
              </w:rPr>
            </w:pPr>
            <w:r>
              <w:rPr>
                <w:rFonts w:eastAsia="Arial" w:cs="Arial"/>
              </w:rPr>
              <w:t>Es seguro en la explicación y aplicación del teorema del valor medio.</w:t>
            </w:r>
          </w:p>
        </w:tc>
      </w:tr>
      <w:tr w:rsidR="001A48C3" w14:paraId="0C284BCC"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79010F6D" w14:textId="77777777" w:rsidR="001A48C3" w:rsidRDefault="001A48C3" w:rsidP="00632746">
            <w:pPr>
              <w:spacing w:line="240" w:lineRule="auto"/>
              <w:rPr>
                <w:rFonts w:eastAsia="Arial" w:cs="Arial"/>
              </w:rPr>
            </w:pPr>
            <w:r>
              <w:rPr>
                <w:rFonts w:eastAsia="Arial" w:cs="Arial"/>
              </w:rPr>
              <w:t xml:space="preserve">Criterio de la primera derivada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38B9C80D" w14:textId="77777777" w:rsidR="001A48C3" w:rsidRDefault="001A48C3" w:rsidP="00632746">
            <w:pPr>
              <w:spacing w:line="240" w:lineRule="auto"/>
              <w:rPr>
                <w:rFonts w:eastAsia="Arial" w:cs="Arial"/>
              </w:rPr>
            </w:pPr>
            <w:r>
              <w:rPr>
                <w:rFonts w:eastAsia="Arial" w:cs="Arial"/>
              </w:rPr>
              <w:t>Aplicar el criterio de la primera derivada.</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4A3C7383" w14:textId="77777777" w:rsidR="001A48C3" w:rsidRDefault="001A48C3" w:rsidP="00632746">
            <w:pPr>
              <w:spacing w:line="240" w:lineRule="auto"/>
              <w:rPr>
                <w:rFonts w:eastAsia="Arial" w:cs="Arial"/>
              </w:rPr>
            </w:pPr>
            <w:r>
              <w:rPr>
                <w:rFonts w:eastAsia="Arial" w:cs="Arial"/>
              </w:rPr>
              <w:t>Es eficaz al definir y aplicar el criterio de la primera derivada.</w:t>
            </w:r>
          </w:p>
        </w:tc>
      </w:tr>
      <w:tr w:rsidR="001A48C3" w14:paraId="51360121"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00F09779" w14:textId="77777777" w:rsidR="001A48C3" w:rsidRDefault="001A48C3" w:rsidP="00632746">
            <w:pPr>
              <w:spacing w:line="240" w:lineRule="auto"/>
              <w:rPr>
                <w:rFonts w:eastAsia="Arial" w:cs="Arial"/>
              </w:rPr>
            </w:pPr>
            <w:r>
              <w:rPr>
                <w:rFonts w:eastAsia="Arial" w:cs="Arial"/>
              </w:rPr>
              <w:t xml:space="preserve">Criterio de la segunda derivada y concavidad.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28EF9F93" w14:textId="77777777" w:rsidR="001A48C3" w:rsidRDefault="001A48C3" w:rsidP="00632746">
            <w:pPr>
              <w:spacing w:line="240" w:lineRule="auto"/>
              <w:rPr>
                <w:rFonts w:eastAsia="Arial" w:cs="Arial"/>
              </w:rPr>
            </w:pPr>
            <w:r>
              <w:rPr>
                <w:rFonts w:eastAsia="Arial" w:cs="Arial"/>
              </w:rPr>
              <w:t>Utilizar la concavidad y el criterio de la segunda derivada</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0BC9A119" w14:textId="77777777" w:rsidR="001A48C3" w:rsidRDefault="001A48C3" w:rsidP="00632746">
            <w:pPr>
              <w:spacing w:line="240" w:lineRule="auto"/>
              <w:rPr>
                <w:rFonts w:eastAsia="Arial" w:cs="Arial"/>
              </w:rPr>
            </w:pPr>
            <w:r>
              <w:rPr>
                <w:rFonts w:eastAsia="Arial" w:cs="Arial"/>
              </w:rPr>
              <w:t>Se interesa por la descripción y utilización de la concavidad y el criterio de la segunda derivada.</w:t>
            </w:r>
          </w:p>
        </w:tc>
      </w:tr>
      <w:tr w:rsidR="001A48C3" w14:paraId="0B97E87F"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1FD6244C" w14:textId="77777777" w:rsidR="001A48C3" w:rsidRDefault="001A48C3" w:rsidP="00632746">
            <w:pPr>
              <w:spacing w:line="240" w:lineRule="auto"/>
              <w:rPr>
                <w:rFonts w:eastAsia="Arial" w:cs="Arial"/>
              </w:rPr>
            </w:pPr>
            <w:r>
              <w:rPr>
                <w:rFonts w:eastAsia="Arial" w:cs="Arial"/>
              </w:rPr>
              <w:t xml:space="preserve">Regla de </w:t>
            </w:r>
            <w:proofErr w:type="spellStart"/>
            <w:r>
              <w:rPr>
                <w:rFonts w:eastAsia="Arial" w:cs="Arial"/>
              </w:rPr>
              <w:t>l´Hopital</w:t>
            </w:r>
            <w:proofErr w:type="spellEnd"/>
            <w:r>
              <w:rPr>
                <w:rFonts w:eastAsia="Arial" w:cs="Arial"/>
              </w:rPr>
              <w:t xml:space="preserve">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53B368C" w14:textId="77777777" w:rsidR="001A48C3" w:rsidRDefault="001A48C3" w:rsidP="00632746">
            <w:pPr>
              <w:spacing w:line="240" w:lineRule="auto"/>
              <w:rPr>
                <w:rFonts w:eastAsia="Arial" w:cs="Arial"/>
              </w:rPr>
            </w:pPr>
            <w:r>
              <w:rPr>
                <w:rFonts w:eastAsia="Arial" w:cs="Arial"/>
              </w:rPr>
              <w:t xml:space="preserve">Utilizar la Regla de </w:t>
            </w:r>
            <w:proofErr w:type="spellStart"/>
            <w:r>
              <w:rPr>
                <w:rFonts w:eastAsia="Arial" w:cs="Arial"/>
              </w:rPr>
              <w:t>L’Hopital</w:t>
            </w:r>
            <w:proofErr w:type="spellEnd"/>
            <w:r>
              <w:rPr>
                <w:rFonts w:eastAsia="Arial" w:cs="Arial"/>
              </w:rPr>
              <w:t>.</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7BA888E0" w14:textId="77777777" w:rsidR="001A48C3" w:rsidRDefault="001A48C3" w:rsidP="00632746">
            <w:pPr>
              <w:spacing w:line="240" w:lineRule="auto"/>
              <w:rPr>
                <w:rFonts w:eastAsia="Arial" w:cs="Arial"/>
              </w:rPr>
            </w:pPr>
            <w:r>
              <w:rPr>
                <w:rFonts w:eastAsia="Arial" w:cs="Arial"/>
              </w:rPr>
              <w:t xml:space="preserve">Es fluido al explicar y utilizar la regla de </w:t>
            </w:r>
            <w:proofErr w:type="spellStart"/>
            <w:r>
              <w:rPr>
                <w:rFonts w:eastAsia="Arial" w:cs="Arial"/>
              </w:rPr>
              <w:t>L´Hopital</w:t>
            </w:r>
            <w:proofErr w:type="spellEnd"/>
            <w:r>
              <w:rPr>
                <w:rFonts w:eastAsia="Arial" w:cs="Arial"/>
              </w:rPr>
              <w:t>.</w:t>
            </w:r>
          </w:p>
        </w:tc>
      </w:tr>
      <w:tr w:rsidR="001A48C3" w14:paraId="355E1C99"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5DBF11FF" w14:textId="77777777" w:rsidR="001A48C3" w:rsidRDefault="001A48C3" w:rsidP="00632746">
            <w:pPr>
              <w:spacing w:line="240" w:lineRule="auto"/>
              <w:rPr>
                <w:rFonts w:eastAsia="Arial" w:cs="Arial"/>
              </w:rPr>
            </w:pPr>
            <w:r>
              <w:rPr>
                <w:rFonts w:eastAsia="Arial" w:cs="Arial"/>
              </w:rPr>
              <w:t>Trazado de curvas.</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062256E1" w14:textId="77777777" w:rsidR="001A48C3" w:rsidRDefault="001A48C3" w:rsidP="00632746">
            <w:pPr>
              <w:spacing w:line="240" w:lineRule="auto"/>
              <w:rPr>
                <w:rFonts w:eastAsia="Arial" w:cs="Arial"/>
              </w:rPr>
            </w:pPr>
            <w:r>
              <w:rPr>
                <w:rFonts w:eastAsia="Arial" w:cs="Arial"/>
              </w:rPr>
              <w:t>Aplicar criterios de derivación para el trazado de gráficas.</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6E6BB726" w14:textId="77777777" w:rsidR="001A48C3" w:rsidRDefault="001A48C3" w:rsidP="00632746">
            <w:pPr>
              <w:spacing w:line="240" w:lineRule="auto"/>
              <w:rPr>
                <w:rFonts w:eastAsia="Arial" w:cs="Arial"/>
              </w:rPr>
            </w:pPr>
            <w:r>
              <w:rPr>
                <w:rFonts w:eastAsia="Arial" w:cs="Arial"/>
              </w:rPr>
              <w:t>Cumple con las condiciones necesarias en la aplicación de criterios de derivación para el trazado de gráficas.</w:t>
            </w:r>
          </w:p>
        </w:tc>
      </w:tr>
      <w:tr w:rsidR="001A48C3" w14:paraId="3C005D43" w14:textId="77777777" w:rsidTr="00433C40">
        <w:trPr>
          <w:trHeight w:val="60"/>
        </w:trPr>
        <w:tc>
          <w:tcPr>
            <w:tcW w:w="2487" w:type="dxa"/>
            <w:tcBorders>
              <w:top w:val="single" w:sz="4" w:space="0" w:color="000000"/>
              <w:left w:val="single" w:sz="4" w:space="0" w:color="000000"/>
              <w:bottom w:val="single" w:sz="4" w:space="0" w:color="000000"/>
              <w:right w:val="single" w:sz="4" w:space="0" w:color="000000"/>
            </w:tcBorders>
            <w:hideMark/>
          </w:tcPr>
          <w:p w14:paraId="767BF3B8" w14:textId="77777777" w:rsidR="001A48C3" w:rsidRDefault="001A48C3" w:rsidP="00632746">
            <w:pPr>
              <w:spacing w:line="240" w:lineRule="auto"/>
              <w:rPr>
                <w:rFonts w:eastAsia="Arial" w:cs="Arial"/>
              </w:rPr>
            </w:pPr>
            <w:r>
              <w:rPr>
                <w:rFonts w:eastAsia="Arial" w:cs="Arial"/>
              </w:rPr>
              <w:t>Problemas de optimización</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0C41C764" w14:textId="77777777" w:rsidR="001A48C3" w:rsidRDefault="001A48C3" w:rsidP="00632746">
            <w:pPr>
              <w:spacing w:line="240" w:lineRule="auto"/>
              <w:rPr>
                <w:rFonts w:eastAsia="Arial" w:cs="Arial"/>
              </w:rPr>
            </w:pPr>
            <w:r>
              <w:rPr>
                <w:rFonts w:eastAsia="Arial" w:cs="Arial"/>
              </w:rPr>
              <w:t>Aplicar criterios de derivación para resolución de problemas de optimización.</w:t>
            </w:r>
          </w:p>
        </w:tc>
        <w:tc>
          <w:tcPr>
            <w:tcW w:w="3863" w:type="dxa"/>
            <w:tcBorders>
              <w:top w:val="single" w:sz="4" w:space="0" w:color="000000"/>
              <w:left w:val="single" w:sz="4" w:space="0" w:color="000000"/>
              <w:bottom w:val="single" w:sz="4" w:space="0" w:color="000000"/>
              <w:right w:val="single" w:sz="4" w:space="0" w:color="000000"/>
            </w:tcBorders>
            <w:hideMark/>
          </w:tcPr>
          <w:p w14:paraId="528B1062" w14:textId="77777777" w:rsidR="001A48C3" w:rsidRDefault="001A48C3" w:rsidP="00632746">
            <w:pPr>
              <w:spacing w:line="240" w:lineRule="auto"/>
              <w:rPr>
                <w:rFonts w:eastAsia="Arial" w:cs="Arial"/>
              </w:rPr>
            </w:pPr>
            <w:r>
              <w:rPr>
                <w:rFonts w:eastAsia="Arial" w:cs="Arial"/>
              </w:rPr>
              <w:t xml:space="preserve">Se esfuerza por aplicar correctamente los criterios en problemas de optimización. </w:t>
            </w:r>
          </w:p>
        </w:tc>
      </w:tr>
    </w:tbl>
    <w:p w14:paraId="7506AF20" w14:textId="77777777" w:rsidR="001A48C3" w:rsidRDefault="001A48C3" w:rsidP="00632746">
      <w:pPr>
        <w:spacing w:after="0" w:line="240" w:lineRule="auto"/>
        <w:rPr>
          <w:rFonts w:eastAsia="Arial" w:cs="Arial"/>
          <w:b/>
        </w:rPr>
      </w:pPr>
    </w:p>
    <w:p w14:paraId="1C794C06" w14:textId="77777777" w:rsidR="001A48C3" w:rsidRDefault="001A48C3" w:rsidP="00632746">
      <w:pPr>
        <w:spacing w:after="0" w:line="240" w:lineRule="auto"/>
        <w:ind w:left="644"/>
        <w:rPr>
          <w:rFonts w:eastAsia="Arial" w:cs="Arial"/>
          <w:b/>
        </w:rPr>
      </w:pPr>
    </w:p>
    <w:tbl>
      <w:tblPr>
        <w:tblW w:w="96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7"/>
        <w:gridCol w:w="6"/>
        <w:gridCol w:w="3244"/>
        <w:gridCol w:w="3863"/>
      </w:tblGrid>
      <w:tr w:rsidR="001A48C3" w14:paraId="138B1300" w14:textId="77777777" w:rsidTr="00433C40">
        <w:tc>
          <w:tcPr>
            <w:tcW w:w="2493" w:type="dxa"/>
            <w:gridSpan w:val="2"/>
            <w:tcBorders>
              <w:top w:val="single" w:sz="4" w:space="0" w:color="000000"/>
              <w:left w:val="single" w:sz="4" w:space="0" w:color="000000"/>
              <w:bottom w:val="single" w:sz="4" w:space="0" w:color="000000"/>
              <w:right w:val="single" w:sz="4" w:space="0" w:color="000000"/>
            </w:tcBorders>
            <w:vAlign w:val="center"/>
            <w:hideMark/>
          </w:tcPr>
          <w:p w14:paraId="74663D25" w14:textId="77777777" w:rsidR="001A48C3" w:rsidRDefault="001A48C3" w:rsidP="00632746">
            <w:pPr>
              <w:spacing w:line="240" w:lineRule="auto"/>
              <w:rPr>
                <w:rFonts w:eastAsia="Arial" w:cs="Arial"/>
                <w:b/>
              </w:rPr>
            </w:pPr>
            <w:r>
              <w:rPr>
                <w:rFonts w:eastAsia="Arial" w:cs="Arial"/>
                <w:b/>
              </w:rPr>
              <w:lastRenderedPageBreak/>
              <w:t>Número y nombre de la Unidad de Aprendizaje</w:t>
            </w:r>
          </w:p>
        </w:tc>
        <w:tc>
          <w:tcPr>
            <w:tcW w:w="7107" w:type="dxa"/>
            <w:gridSpan w:val="2"/>
            <w:tcBorders>
              <w:top w:val="single" w:sz="4" w:space="0" w:color="000000"/>
              <w:left w:val="single" w:sz="4" w:space="0" w:color="000000"/>
              <w:bottom w:val="single" w:sz="4" w:space="0" w:color="000000"/>
              <w:right w:val="single" w:sz="4" w:space="0" w:color="000000"/>
            </w:tcBorders>
            <w:vAlign w:val="center"/>
            <w:hideMark/>
          </w:tcPr>
          <w:p w14:paraId="1144B2C6" w14:textId="77777777" w:rsidR="001A48C3" w:rsidRDefault="001A48C3" w:rsidP="00FB7E52">
            <w:pPr>
              <w:widowControl w:val="0"/>
              <w:numPr>
                <w:ilvl w:val="0"/>
                <w:numId w:val="74"/>
              </w:numPr>
              <w:spacing w:after="0" w:line="240" w:lineRule="auto"/>
              <w:ind w:hanging="360"/>
              <w:contextualSpacing/>
              <w:rPr>
                <w:rFonts w:eastAsia="Arial" w:cs="Arial"/>
              </w:rPr>
            </w:pPr>
            <w:r>
              <w:rPr>
                <w:rFonts w:eastAsia="Arial" w:cs="Arial"/>
              </w:rPr>
              <w:t xml:space="preserve">Integración </w:t>
            </w:r>
          </w:p>
        </w:tc>
      </w:tr>
      <w:tr w:rsidR="001A48C3" w14:paraId="03BDA98A" w14:textId="77777777" w:rsidTr="00433C40">
        <w:trPr>
          <w:trHeight w:val="620"/>
        </w:trPr>
        <w:tc>
          <w:tcPr>
            <w:tcW w:w="9600" w:type="dxa"/>
            <w:gridSpan w:val="4"/>
            <w:tcBorders>
              <w:top w:val="single" w:sz="4" w:space="0" w:color="000000"/>
              <w:left w:val="single" w:sz="4" w:space="0" w:color="000000"/>
              <w:bottom w:val="single" w:sz="4" w:space="0" w:color="000000"/>
              <w:right w:val="single" w:sz="4" w:space="0" w:color="000000"/>
            </w:tcBorders>
            <w:vAlign w:val="center"/>
            <w:hideMark/>
          </w:tcPr>
          <w:p w14:paraId="59649BE6" w14:textId="77777777" w:rsidR="001A48C3" w:rsidRDefault="001A48C3" w:rsidP="00632746">
            <w:pPr>
              <w:spacing w:line="240" w:lineRule="auto"/>
              <w:jc w:val="center"/>
              <w:rPr>
                <w:rFonts w:eastAsia="Arial" w:cs="Arial"/>
                <w:b/>
              </w:rPr>
            </w:pPr>
            <w:r>
              <w:rPr>
                <w:rFonts w:eastAsia="Arial" w:cs="Arial"/>
                <w:b/>
              </w:rPr>
              <w:t>Contenidos</w:t>
            </w:r>
          </w:p>
        </w:tc>
      </w:tr>
      <w:tr w:rsidR="001A48C3" w14:paraId="59738752" w14:textId="77777777" w:rsidTr="007474AC">
        <w:tc>
          <w:tcPr>
            <w:tcW w:w="2487" w:type="dxa"/>
            <w:tcBorders>
              <w:top w:val="single" w:sz="4" w:space="0" w:color="000000"/>
              <w:left w:val="single" w:sz="4" w:space="0" w:color="000000"/>
              <w:bottom w:val="single" w:sz="4" w:space="0" w:color="000000"/>
              <w:right w:val="single" w:sz="4" w:space="0" w:color="000000"/>
            </w:tcBorders>
            <w:hideMark/>
          </w:tcPr>
          <w:p w14:paraId="1E1DC496" w14:textId="77777777" w:rsidR="001A48C3" w:rsidRDefault="001A48C3" w:rsidP="00632746">
            <w:pPr>
              <w:spacing w:line="240" w:lineRule="auto"/>
              <w:jc w:val="center"/>
              <w:rPr>
                <w:rFonts w:eastAsia="Arial" w:cs="Arial"/>
                <w:b/>
              </w:rPr>
            </w:pPr>
            <w:r>
              <w:rPr>
                <w:rFonts w:eastAsia="Arial" w:cs="Arial"/>
                <w:b/>
              </w:rPr>
              <w:t>Saber o Contenido conceptual</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70B83D5" w14:textId="77777777" w:rsidR="001A48C3" w:rsidRDefault="001A48C3" w:rsidP="00632746">
            <w:pPr>
              <w:spacing w:line="240" w:lineRule="auto"/>
              <w:jc w:val="center"/>
              <w:rPr>
                <w:rFonts w:eastAsia="Arial" w:cs="Arial"/>
                <w:b/>
              </w:rPr>
            </w:pPr>
            <w:r>
              <w:rPr>
                <w:rFonts w:eastAsia="Arial" w:cs="Arial"/>
                <w:b/>
              </w:rPr>
              <w:t>Saber hacer o contenido procedimental</w:t>
            </w:r>
          </w:p>
        </w:tc>
        <w:tc>
          <w:tcPr>
            <w:tcW w:w="3863" w:type="dxa"/>
            <w:tcBorders>
              <w:top w:val="single" w:sz="4" w:space="0" w:color="000000"/>
              <w:left w:val="single" w:sz="4" w:space="0" w:color="000000"/>
              <w:bottom w:val="single" w:sz="4" w:space="0" w:color="000000"/>
              <w:right w:val="single" w:sz="4" w:space="0" w:color="000000"/>
            </w:tcBorders>
            <w:hideMark/>
          </w:tcPr>
          <w:p w14:paraId="0FCD7E50" w14:textId="77777777" w:rsidR="001A48C3" w:rsidRDefault="001A48C3" w:rsidP="007474AC">
            <w:pPr>
              <w:spacing w:line="240" w:lineRule="auto"/>
              <w:jc w:val="center"/>
              <w:rPr>
                <w:rFonts w:eastAsia="Arial" w:cs="Arial"/>
                <w:b/>
              </w:rPr>
            </w:pPr>
            <w:r>
              <w:rPr>
                <w:rFonts w:eastAsia="Arial" w:cs="Arial"/>
                <w:b/>
              </w:rPr>
              <w:t>Saber ser o contenido actitudinal</w:t>
            </w:r>
          </w:p>
        </w:tc>
      </w:tr>
      <w:tr w:rsidR="001A48C3" w14:paraId="6F460E04"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401B40D6" w14:textId="77777777" w:rsidR="001A48C3" w:rsidRDefault="001A48C3" w:rsidP="00632746">
            <w:pPr>
              <w:spacing w:line="240" w:lineRule="auto"/>
              <w:rPr>
                <w:rFonts w:eastAsia="Arial" w:cs="Arial"/>
              </w:rPr>
            </w:pPr>
            <w:r>
              <w:rPr>
                <w:rFonts w:eastAsia="Arial" w:cs="Arial"/>
              </w:rPr>
              <w:t>Definición de integral indefinida y propiedades.</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09328BB" w14:textId="77777777" w:rsidR="001A48C3" w:rsidRDefault="001A48C3" w:rsidP="00632746">
            <w:pPr>
              <w:spacing w:line="240" w:lineRule="auto"/>
              <w:rPr>
                <w:rFonts w:eastAsia="Arial" w:cs="Arial"/>
              </w:rPr>
            </w:pPr>
            <w:r>
              <w:rPr>
                <w:rFonts w:eastAsia="Arial" w:cs="Arial"/>
              </w:rPr>
              <w:t xml:space="preserve">Reconocer aspectos básicos para establecer la primitiva de una función y sus propiedades.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588E89B7" w14:textId="77777777" w:rsidR="001A48C3" w:rsidRDefault="001A48C3" w:rsidP="00632746">
            <w:pPr>
              <w:spacing w:line="240" w:lineRule="auto"/>
              <w:rPr>
                <w:rFonts w:eastAsia="Arial" w:cs="Arial"/>
              </w:rPr>
            </w:pPr>
            <w:r>
              <w:rPr>
                <w:rFonts w:eastAsia="Arial" w:cs="Arial"/>
              </w:rPr>
              <w:t xml:space="preserve">Se esmera por reconocer aspectos básicos para establecer la primitiva de una función y sus propiedades. </w:t>
            </w:r>
          </w:p>
        </w:tc>
      </w:tr>
      <w:tr w:rsidR="001A48C3" w14:paraId="357F87A8"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6D9495CD" w14:textId="77777777" w:rsidR="001A48C3" w:rsidRDefault="001A48C3" w:rsidP="00632746">
            <w:pPr>
              <w:spacing w:line="240" w:lineRule="auto"/>
              <w:rPr>
                <w:rFonts w:eastAsia="Arial" w:cs="Arial"/>
              </w:rPr>
            </w:pPr>
            <w:r>
              <w:rPr>
                <w:rFonts w:eastAsia="Arial" w:cs="Arial"/>
              </w:rPr>
              <w:t xml:space="preserve">Métodos de integración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843DE78" w14:textId="77777777" w:rsidR="001A48C3" w:rsidRDefault="001A48C3" w:rsidP="00632746">
            <w:pPr>
              <w:spacing w:line="240" w:lineRule="auto"/>
              <w:rPr>
                <w:rFonts w:eastAsia="Arial" w:cs="Arial"/>
              </w:rPr>
            </w:pPr>
            <w:r>
              <w:rPr>
                <w:rFonts w:eastAsia="Arial" w:cs="Arial"/>
              </w:rPr>
              <w:t xml:space="preserve">Identificar los métodos de integración básicos, tales como integración por cambio de variable. Partes, fracciones parciales, entre otros.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5EBA8B51" w14:textId="77777777" w:rsidR="001A48C3" w:rsidRDefault="001A48C3" w:rsidP="00632746">
            <w:pPr>
              <w:spacing w:line="240" w:lineRule="auto"/>
              <w:rPr>
                <w:rFonts w:eastAsia="Arial" w:cs="Arial"/>
              </w:rPr>
            </w:pPr>
            <w:r>
              <w:rPr>
                <w:rFonts w:eastAsia="Arial" w:cs="Arial"/>
              </w:rPr>
              <w:t>Es eficiente en la identificación y uso de las propiedades de la integral indefinida.</w:t>
            </w:r>
          </w:p>
        </w:tc>
      </w:tr>
      <w:tr w:rsidR="001A48C3" w14:paraId="126ADE40"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7883FAB7" w14:textId="77777777" w:rsidR="001A48C3" w:rsidRDefault="001A48C3" w:rsidP="00632746">
            <w:pPr>
              <w:spacing w:line="240" w:lineRule="auto"/>
              <w:rPr>
                <w:rFonts w:eastAsia="Arial" w:cs="Arial"/>
              </w:rPr>
            </w:pPr>
            <w:r>
              <w:rPr>
                <w:rFonts w:eastAsia="Arial" w:cs="Arial"/>
              </w:rPr>
              <w:t xml:space="preserve">Integral definida. El teorema Fundamental del Cálculo.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A3631A4" w14:textId="77777777" w:rsidR="001A48C3" w:rsidRDefault="001A48C3" w:rsidP="00632746">
            <w:pPr>
              <w:spacing w:line="240" w:lineRule="auto"/>
              <w:rPr>
                <w:rFonts w:eastAsia="Arial" w:cs="Arial"/>
              </w:rPr>
            </w:pPr>
            <w:r>
              <w:rPr>
                <w:rFonts w:eastAsia="Arial" w:cs="Arial"/>
              </w:rPr>
              <w:t xml:space="preserve">Aplicar correctamente las condiciones del teorema fundamental de cálculo.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0C1B67D4" w14:textId="77777777" w:rsidR="001A48C3" w:rsidRDefault="001A48C3" w:rsidP="00632746">
            <w:pPr>
              <w:spacing w:line="240" w:lineRule="auto"/>
              <w:rPr>
                <w:rFonts w:eastAsia="Arial" w:cs="Arial"/>
              </w:rPr>
            </w:pPr>
            <w:r>
              <w:rPr>
                <w:rFonts w:eastAsia="Arial" w:cs="Arial"/>
              </w:rPr>
              <w:t>Es seguro al definir y resolver problemas aplicando métodos de integración adecuados para cada caso.</w:t>
            </w:r>
          </w:p>
        </w:tc>
      </w:tr>
      <w:tr w:rsidR="001A48C3" w14:paraId="59E4D6BC" w14:textId="77777777" w:rsidTr="007A632A">
        <w:trPr>
          <w:trHeight w:val="982"/>
        </w:trPr>
        <w:tc>
          <w:tcPr>
            <w:tcW w:w="2487" w:type="dxa"/>
            <w:tcBorders>
              <w:top w:val="single" w:sz="4" w:space="0" w:color="000000"/>
              <w:left w:val="single" w:sz="4" w:space="0" w:color="000000"/>
              <w:bottom w:val="single" w:sz="4" w:space="0" w:color="000000"/>
              <w:right w:val="single" w:sz="4" w:space="0" w:color="000000"/>
            </w:tcBorders>
            <w:hideMark/>
          </w:tcPr>
          <w:p w14:paraId="28DCF380" w14:textId="77777777" w:rsidR="001A48C3" w:rsidRDefault="001A48C3" w:rsidP="00632746">
            <w:pPr>
              <w:spacing w:line="240" w:lineRule="auto"/>
              <w:rPr>
                <w:rFonts w:eastAsia="Arial" w:cs="Arial"/>
              </w:rPr>
            </w:pPr>
            <w:r>
              <w:rPr>
                <w:rFonts w:eastAsia="Arial" w:cs="Arial"/>
              </w:rPr>
              <w:t xml:space="preserve">Aplicaciones de la integral definida. </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3F763C75" w14:textId="77777777" w:rsidR="001A48C3" w:rsidRDefault="001A48C3" w:rsidP="00632746">
            <w:pPr>
              <w:spacing w:line="240" w:lineRule="auto"/>
              <w:rPr>
                <w:rFonts w:eastAsia="Arial" w:cs="Arial"/>
              </w:rPr>
            </w:pPr>
            <w:r>
              <w:rPr>
                <w:rFonts w:eastAsia="Arial" w:cs="Arial"/>
              </w:rPr>
              <w:t xml:space="preserve">Representar las aplicaciones de la integral definida.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35FA2EDE" w14:textId="77777777" w:rsidR="001A48C3" w:rsidRDefault="001A48C3" w:rsidP="00632746">
            <w:pPr>
              <w:spacing w:line="240" w:lineRule="auto"/>
              <w:rPr>
                <w:rFonts w:eastAsia="Arial" w:cs="Arial"/>
              </w:rPr>
            </w:pPr>
            <w:r>
              <w:rPr>
                <w:rFonts w:eastAsia="Arial" w:cs="Arial"/>
              </w:rPr>
              <w:t xml:space="preserve">Muestra entusiasmo por comprender las aplicaciones de la integral definida. </w:t>
            </w:r>
          </w:p>
        </w:tc>
      </w:tr>
      <w:tr w:rsidR="001A48C3" w14:paraId="629D50D1" w14:textId="77777777" w:rsidTr="007A632A">
        <w:trPr>
          <w:trHeight w:val="698"/>
        </w:trPr>
        <w:tc>
          <w:tcPr>
            <w:tcW w:w="2487" w:type="dxa"/>
            <w:tcBorders>
              <w:top w:val="single" w:sz="4" w:space="0" w:color="000000"/>
              <w:left w:val="single" w:sz="4" w:space="0" w:color="000000"/>
              <w:bottom w:val="single" w:sz="4" w:space="0" w:color="000000"/>
              <w:right w:val="single" w:sz="4" w:space="0" w:color="000000"/>
            </w:tcBorders>
            <w:hideMark/>
          </w:tcPr>
          <w:p w14:paraId="3B0ECD34" w14:textId="77777777" w:rsidR="001A48C3" w:rsidRDefault="001A48C3" w:rsidP="00632746">
            <w:pPr>
              <w:spacing w:line="240" w:lineRule="auto"/>
              <w:rPr>
                <w:rFonts w:eastAsia="Arial" w:cs="Arial"/>
              </w:rPr>
            </w:pPr>
            <w:r>
              <w:rPr>
                <w:rFonts w:eastAsia="Arial" w:cs="Arial"/>
              </w:rPr>
              <w:t>Integrales impropias</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41E314BD" w14:textId="77777777" w:rsidR="001A48C3" w:rsidRDefault="001A48C3" w:rsidP="00632746">
            <w:pPr>
              <w:spacing w:line="240" w:lineRule="auto"/>
              <w:rPr>
                <w:rFonts w:eastAsia="Arial" w:cs="Arial"/>
              </w:rPr>
            </w:pPr>
            <w:r>
              <w:rPr>
                <w:rFonts w:eastAsia="Arial" w:cs="Arial"/>
              </w:rPr>
              <w:t xml:space="preserve">Resolver las integrales impropias.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3F9F7020" w14:textId="77777777" w:rsidR="001A48C3" w:rsidRDefault="001A48C3" w:rsidP="00632746">
            <w:pPr>
              <w:spacing w:line="240" w:lineRule="auto"/>
              <w:rPr>
                <w:rFonts w:eastAsia="Arial" w:cs="Arial"/>
              </w:rPr>
            </w:pPr>
            <w:r>
              <w:rPr>
                <w:rFonts w:eastAsia="Arial" w:cs="Arial"/>
              </w:rPr>
              <w:t xml:space="preserve">Muestra interés por interpretar y resolver las integrales impropias. </w:t>
            </w:r>
          </w:p>
        </w:tc>
      </w:tr>
      <w:tr w:rsidR="001A48C3" w14:paraId="6795CCF8" w14:textId="77777777" w:rsidTr="00433C40">
        <w:trPr>
          <w:trHeight w:val="60"/>
        </w:trPr>
        <w:tc>
          <w:tcPr>
            <w:tcW w:w="2487" w:type="dxa"/>
            <w:tcBorders>
              <w:top w:val="single" w:sz="4" w:space="0" w:color="000000"/>
              <w:left w:val="single" w:sz="4" w:space="0" w:color="000000"/>
              <w:bottom w:val="single" w:sz="4" w:space="0" w:color="000000"/>
              <w:right w:val="single" w:sz="4" w:space="0" w:color="000000"/>
            </w:tcBorders>
            <w:hideMark/>
          </w:tcPr>
          <w:p w14:paraId="48324FEC" w14:textId="77777777" w:rsidR="001A48C3" w:rsidRDefault="001A48C3" w:rsidP="00632746">
            <w:pPr>
              <w:spacing w:line="240" w:lineRule="auto"/>
              <w:rPr>
                <w:rFonts w:eastAsia="Arial" w:cs="Arial"/>
              </w:rPr>
            </w:pPr>
            <w:r>
              <w:rPr>
                <w:rFonts w:eastAsia="Arial" w:cs="Arial"/>
              </w:rPr>
              <w:t>Sólidos de revolución</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4D30DD16" w14:textId="77777777" w:rsidR="001A48C3" w:rsidRDefault="001A48C3" w:rsidP="00632746">
            <w:pPr>
              <w:spacing w:line="240" w:lineRule="auto"/>
              <w:rPr>
                <w:rFonts w:eastAsia="Arial" w:cs="Arial"/>
              </w:rPr>
            </w:pPr>
            <w:r>
              <w:rPr>
                <w:rFonts w:eastAsia="Arial" w:cs="Arial"/>
              </w:rPr>
              <w:t xml:space="preserve">Resolver integrales que definen volumen de sólidos de revolución. </w:t>
            </w:r>
          </w:p>
        </w:tc>
        <w:tc>
          <w:tcPr>
            <w:tcW w:w="3863" w:type="dxa"/>
            <w:tcBorders>
              <w:top w:val="single" w:sz="4" w:space="0" w:color="000000"/>
              <w:left w:val="single" w:sz="4" w:space="0" w:color="000000"/>
              <w:bottom w:val="single" w:sz="4" w:space="0" w:color="000000"/>
              <w:right w:val="single" w:sz="4" w:space="0" w:color="000000"/>
            </w:tcBorders>
            <w:hideMark/>
          </w:tcPr>
          <w:p w14:paraId="669E725A" w14:textId="77777777" w:rsidR="001A48C3" w:rsidRDefault="001A48C3" w:rsidP="00632746">
            <w:pPr>
              <w:spacing w:line="240" w:lineRule="auto"/>
              <w:rPr>
                <w:rFonts w:eastAsia="Arial" w:cs="Arial"/>
              </w:rPr>
            </w:pPr>
            <w:r>
              <w:rPr>
                <w:rFonts w:eastAsia="Arial" w:cs="Arial"/>
              </w:rPr>
              <w:t xml:space="preserve">Se esmera por plantear y resolver integrales que definen volumen de solidos de revolución. </w:t>
            </w:r>
          </w:p>
        </w:tc>
      </w:tr>
    </w:tbl>
    <w:p w14:paraId="78E543F8" w14:textId="77777777" w:rsidR="001A48C3" w:rsidRDefault="001A48C3" w:rsidP="00632746">
      <w:pPr>
        <w:spacing w:before="120" w:after="0" w:line="240" w:lineRule="auto"/>
        <w:rPr>
          <w:rFonts w:eastAsia="Arial" w:cs="Arial"/>
          <w:b/>
        </w:rPr>
      </w:pPr>
    </w:p>
    <w:p w14:paraId="0E6D874B" w14:textId="77777777" w:rsidR="001A48C3" w:rsidRDefault="001A48C3" w:rsidP="00632746">
      <w:pPr>
        <w:spacing w:after="0" w:line="240" w:lineRule="auto"/>
        <w:ind w:left="644"/>
        <w:rPr>
          <w:rFonts w:eastAsia="Arial" w:cs="Arial"/>
          <w:b/>
        </w:rPr>
      </w:pPr>
    </w:p>
    <w:tbl>
      <w:tblPr>
        <w:tblW w:w="96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7"/>
        <w:gridCol w:w="6"/>
        <w:gridCol w:w="3244"/>
        <w:gridCol w:w="3863"/>
      </w:tblGrid>
      <w:tr w:rsidR="001A48C3" w14:paraId="43179C32" w14:textId="77777777" w:rsidTr="00433C40">
        <w:tc>
          <w:tcPr>
            <w:tcW w:w="2493" w:type="dxa"/>
            <w:gridSpan w:val="2"/>
            <w:tcBorders>
              <w:top w:val="single" w:sz="4" w:space="0" w:color="000000"/>
              <w:left w:val="single" w:sz="4" w:space="0" w:color="000000"/>
              <w:bottom w:val="single" w:sz="4" w:space="0" w:color="000000"/>
              <w:right w:val="single" w:sz="4" w:space="0" w:color="000000"/>
            </w:tcBorders>
            <w:vAlign w:val="center"/>
            <w:hideMark/>
          </w:tcPr>
          <w:p w14:paraId="1AEC0803" w14:textId="77777777" w:rsidR="001A48C3" w:rsidRDefault="001A48C3" w:rsidP="00632746">
            <w:pPr>
              <w:spacing w:line="240" w:lineRule="auto"/>
              <w:rPr>
                <w:rFonts w:eastAsia="Arial" w:cs="Arial"/>
                <w:b/>
              </w:rPr>
            </w:pPr>
            <w:r>
              <w:rPr>
                <w:rFonts w:eastAsia="Arial" w:cs="Arial"/>
                <w:b/>
              </w:rPr>
              <w:t>Número y nombre de la Unidad de Aprendizaje</w:t>
            </w:r>
          </w:p>
        </w:tc>
        <w:tc>
          <w:tcPr>
            <w:tcW w:w="7107" w:type="dxa"/>
            <w:gridSpan w:val="2"/>
            <w:tcBorders>
              <w:top w:val="single" w:sz="4" w:space="0" w:color="000000"/>
              <w:left w:val="single" w:sz="4" w:space="0" w:color="000000"/>
              <w:bottom w:val="single" w:sz="4" w:space="0" w:color="000000"/>
              <w:right w:val="single" w:sz="4" w:space="0" w:color="000000"/>
            </w:tcBorders>
            <w:vAlign w:val="center"/>
            <w:hideMark/>
          </w:tcPr>
          <w:p w14:paraId="6BFC24AB" w14:textId="77777777" w:rsidR="001A48C3" w:rsidRDefault="001A48C3" w:rsidP="00FB7E52">
            <w:pPr>
              <w:widowControl w:val="0"/>
              <w:numPr>
                <w:ilvl w:val="0"/>
                <w:numId w:val="74"/>
              </w:numPr>
              <w:spacing w:after="0" w:line="240" w:lineRule="auto"/>
              <w:ind w:hanging="360"/>
              <w:contextualSpacing/>
              <w:rPr>
                <w:rFonts w:eastAsia="Arial" w:cs="Arial"/>
              </w:rPr>
            </w:pPr>
            <w:r>
              <w:rPr>
                <w:rFonts w:eastAsia="Arial" w:cs="Arial"/>
              </w:rPr>
              <w:t xml:space="preserve">Sistema de coordenadas polares. </w:t>
            </w:r>
          </w:p>
        </w:tc>
      </w:tr>
      <w:tr w:rsidR="001A48C3" w14:paraId="77F1181E" w14:textId="77777777" w:rsidTr="00433C40">
        <w:trPr>
          <w:trHeight w:val="620"/>
        </w:trPr>
        <w:tc>
          <w:tcPr>
            <w:tcW w:w="9600" w:type="dxa"/>
            <w:gridSpan w:val="4"/>
            <w:tcBorders>
              <w:top w:val="single" w:sz="4" w:space="0" w:color="000000"/>
              <w:left w:val="single" w:sz="4" w:space="0" w:color="000000"/>
              <w:bottom w:val="single" w:sz="4" w:space="0" w:color="000000"/>
              <w:right w:val="single" w:sz="4" w:space="0" w:color="000000"/>
            </w:tcBorders>
            <w:vAlign w:val="center"/>
            <w:hideMark/>
          </w:tcPr>
          <w:p w14:paraId="7BD00F8A" w14:textId="77777777" w:rsidR="001A48C3" w:rsidRDefault="001A48C3" w:rsidP="00632746">
            <w:pPr>
              <w:spacing w:line="240" w:lineRule="auto"/>
              <w:jc w:val="center"/>
              <w:rPr>
                <w:rFonts w:eastAsia="Arial" w:cs="Arial"/>
                <w:b/>
              </w:rPr>
            </w:pPr>
            <w:r>
              <w:rPr>
                <w:rFonts w:eastAsia="Arial" w:cs="Arial"/>
                <w:b/>
              </w:rPr>
              <w:t>Contenidos</w:t>
            </w:r>
          </w:p>
        </w:tc>
      </w:tr>
      <w:tr w:rsidR="001A48C3" w14:paraId="355BEF49" w14:textId="77777777" w:rsidTr="007474AC">
        <w:tc>
          <w:tcPr>
            <w:tcW w:w="2487" w:type="dxa"/>
            <w:tcBorders>
              <w:top w:val="single" w:sz="4" w:space="0" w:color="000000"/>
              <w:left w:val="single" w:sz="4" w:space="0" w:color="000000"/>
              <w:bottom w:val="single" w:sz="4" w:space="0" w:color="000000"/>
              <w:right w:val="single" w:sz="4" w:space="0" w:color="000000"/>
            </w:tcBorders>
            <w:hideMark/>
          </w:tcPr>
          <w:p w14:paraId="773721D1" w14:textId="77777777" w:rsidR="001A48C3" w:rsidRDefault="001A48C3" w:rsidP="00632746">
            <w:pPr>
              <w:spacing w:line="240" w:lineRule="auto"/>
              <w:jc w:val="center"/>
              <w:rPr>
                <w:rFonts w:eastAsia="Arial" w:cs="Arial"/>
                <w:b/>
              </w:rPr>
            </w:pPr>
            <w:r>
              <w:rPr>
                <w:rFonts w:eastAsia="Arial" w:cs="Arial"/>
                <w:b/>
              </w:rPr>
              <w:t>Saber o contenido conceptual</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191956EC" w14:textId="77777777" w:rsidR="001A48C3" w:rsidRDefault="001A48C3" w:rsidP="00632746">
            <w:pPr>
              <w:spacing w:line="240" w:lineRule="auto"/>
              <w:jc w:val="center"/>
              <w:rPr>
                <w:rFonts w:eastAsia="Arial" w:cs="Arial"/>
                <w:b/>
              </w:rPr>
            </w:pPr>
            <w:r>
              <w:rPr>
                <w:rFonts w:eastAsia="Arial" w:cs="Arial"/>
                <w:b/>
              </w:rPr>
              <w:t>Saber hacer o contenido procedimental</w:t>
            </w:r>
          </w:p>
        </w:tc>
        <w:tc>
          <w:tcPr>
            <w:tcW w:w="3863" w:type="dxa"/>
            <w:tcBorders>
              <w:top w:val="single" w:sz="4" w:space="0" w:color="000000"/>
              <w:left w:val="single" w:sz="4" w:space="0" w:color="000000"/>
              <w:bottom w:val="single" w:sz="4" w:space="0" w:color="000000"/>
              <w:right w:val="single" w:sz="4" w:space="0" w:color="000000"/>
            </w:tcBorders>
            <w:hideMark/>
          </w:tcPr>
          <w:p w14:paraId="7C286948" w14:textId="77777777" w:rsidR="001A48C3" w:rsidRDefault="001A48C3" w:rsidP="007474AC">
            <w:pPr>
              <w:spacing w:line="240" w:lineRule="auto"/>
              <w:jc w:val="center"/>
              <w:rPr>
                <w:rFonts w:eastAsia="Arial" w:cs="Arial"/>
                <w:b/>
              </w:rPr>
            </w:pPr>
            <w:r>
              <w:rPr>
                <w:rFonts w:eastAsia="Arial" w:cs="Arial"/>
                <w:b/>
              </w:rPr>
              <w:t>Saber ser o contenido actitudinal</w:t>
            </w:r>
          </w:p>
        </w:tc>
      </w:tr>
      <w:tr w:rsidR="001A48C3" w14:paraId="672885D7"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22F78E60" w14:textId="77777777" w:rsidR="001A48C3" w:rsidRDefault="001A48C3" w:rsidP="00632746">
            <w:pPr>
              <w:spacing w:line="240" w:lineRule="auto"/>
              <w:rPr>
                <w:rFonts w:eastAsia="Arial" w:cs="Arial"/>
              </w:rPr>
            </w:pPr>
            <w:r>
              <w:rPr>
                <w:rFonts w:eastAsia="Arial" w:cs="Arial"/>
              </w:rPr>
              <w:lastRenderedPageBreak/>
              <w:t>Coordenadas polares, ecuaciones de equivalencia con coordenadas cartesianas</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0E1DBDF6" w14:textId="77777777" w:rsidR="001A48C3" w:rsidRDefault="001A48C3" w:rsidP="00632746">
            <w:pPr>
              <w:spacing w:line="240" w:lineRule="auto"/>
              <w:rPr>
                <w:rFonts w:eastAsia="Arial" w:cs="Arial"/>
              </w:rPr>
            </w:pPr>
            <w:r>
              <w:rPr>
                <w:rFonts w:eastAsia="Arial" w:cs="Arial"/>
              </w:rPr>
              <w:t xml:space="preserve">Realizar el proceso de conversión de coordenadas entre cartesianas y polares. </w:t>
            </w:r>
          </w:p>
        </w:tc>
        <w:tc>
          <w:tcPr>
            <w:tcW w:w="3863" w:type="dxa"/>
            <w:tcBorders>
              <w:top w:val="single" w:sz="4" w:space="0" w:color="000000"/>
              <w:left w:val="single" w:sz="4" w:space="0" w:color="000000"/>
              <w:bottom w:val="single" w:sz="4" w:space="0" w:color="000000"/>
              <w:right w:val="single" w:sz="4" w:space="0" w:color="000000"/>
            </w:tcBorders>
            <w:hideMark/>
          </w:tcPr>
          <w:p w14:paraId="260D4BFA" w14:textId="77777777" w:rsidR="001A48C3" w:rsidRDefault="001A48C3" w:rsidP="00632746">
            <w:pPr>
              <w:spacing w:line="240" w:lineRule="auto"/>
              <w:rPr>
                <w:rFonts w:eastAsia="Arial" w:cs="Arial"/>
              </w:rPr>
            </w:pPr>
            <w:r>
              <w:rPr>
                <w:rFonts w:eastAsia="Arial" w:cs="Arial"/>
              </w:rPr>
              <w:t xml:space="preserve">Muestra interés por resolver problemas en coordenadas polares </w:t>
            </w:r>
          </w:p>
        </w:tc>
      </w:tr>
      <w:tr w:rsidR="001A48C3" w14:paraId="67906154"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18A38903" w14:textId="77777777" w:rsidR="001A48C3" w:rsidRDefault="001A48C3" w:rsidP="00632746">
            <w:pPr>
              <w:spacing w:line="240" w:lineRule="auto"/>
              <w:rPr>
                <w:rFonts w:eastAsia="Arial" w:cs="Arial"/>
              </w:rPr>
            </w:pPr>
            <w:r>
              <w:rPr>
                <w:rFonts w:eastAsia="Arial" w:cs="Arial"/>
              </w:rPr>
              <w:t>Gráfico de curvas en coordenadas polares.</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54CBEDE3" w14:textId="04920603" w:rsidR="001A48C3" w:rsidRDefault="001A48C3" w:rsidP="00632746">
            <w:pPr>
              <w:spacing w:line="240" w:lineRule="auto"/>
              <w:rPr>
                <w:rFonts w:eastAsia="Arial" w:cs="Arial"/>
              </w:rPr>
            </w:pPr>
            <w:r>
              <w:rPr>
                <w:rFonts w:eastAsia="Arial" w:cs="Arial"/>
              </w:rPr>
              <w:t xml:space="preserve">Ejecutar análisis de ecuaciones en coordenadas polares a fin de esbozar su representación </w:t>
            </w:r>
            <w:r w:rsidR="006D140B">
              <w:rPr>
                <w:rFonts w:eastAsia="Arial" w:cs="Arial"/>
              </w:rPr>
              <w:t>gráfica</w:t>
            </w:r>
            <w:r>
              <w:rPr>
                <w:rFonts w:eastAsia="Arial" w:cs="Arial"/>
              </w:rPr>
              <w:t xml:space="preserve">. </w:t>
            </w:r>
          </w:p>
        </w:tc>
        <w:tc>
          <w:tcPr>
            <w:tcW w:w="3863" w:type="dxa"/>
            <w:tcBorders>
              <w:top w:val="single" w:sz="4" w:space="0" w:color="000000"/>
              <w:left w:val="single" w:sz="4" w:space="0" w:color="000000"/>
              <w:bottom w:val="single" w:sz="4" w:space="0" w:color="000000"/>
              <w:right w:val="single" w:sz="4" w:space="0" w:color="000000"/>
            </w:tcBorders>
            <w:hideMark/>
          </w:tcPr>
          <w:p w14:paraId="2E720757" w14:textId="77777777" w:rsidR="001A48C3" w:rsidRDefault="001A48C3" w:rsidP="00632746">
            <w:pPr>
              <w:spacing w:line="240" w:lineRule="auto"/>
              <w:rPr>
                <w:rFonts w:eastAsia="Arial" w:cs="Arial"/>
              </w:rPr>
            </w:pPr>
            <w:r>
              <w:rPr>
                <w:rFonts w:eastAsia="Arial" w:cs="Arial"/>
              </w:rPr>
              <w:t>Se esfuerza por conocer las formas de las gráficas de funciones polares especiales.</w:t>
            </w:r>
          </w:p>
        </w:tc>
      </w:tr>
      <w:tr w:rsidR="001A48C3" w14:paraId="78FB1E31" w14:textId="77777777" w:rsidTr="00433C40">
        <w:trPr>
          <w:trHeight w:val="60"/>
        </w:trPr>
        <w:tc>
          <w:tcPr>
            <w:tcW w:w="2487" w:type="dxa"/>
            <w:tcBorders>
              <w:top w:val="single" w:sz="4" w:space="0" w:color="000000"/>
              <w:left w:val="single" w:sz="4" w:space="0" w:color="000000"/>
              <w:bottom w:val="single" w:sz="4" w:space="0" w:color="000000"/>
              <w:right w:val="single" w:sz="4" w:space="0" w:color="000000"/>
            </w:tcBorders>
            <w:hideMark/>
          </w:tcPr>
          <w:p w14:paraId="28F2D3B8" w14:textId="77777777" w:rsidR="001A48C3" w:rsidRDefault="001A48C3" w:rsidP="00632746">
            <w:pPr>
              <w:spacing w:line="240" w:lineRule="auto"/>
              <w:rPr>
                <w:rFonts w:eastAsia="Arial" w:cs="Arial"/>
              </w:rPr>
            </w:pPr>
            <w:r>
              <w:rPr>
                <w:rFonts w:eastAsia="Arial" w:cs="Arial"/>
              </w:rPr>
              <w:t>Área de una región en coordenadas polares</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06B10B85" w14:textId="77777777" w:rsidR="001A48C3" w:rsidRDefault="001A48C3" w:rsidP="00632746">
            <w:pPr>
              <w:spacing w:line="240" w:lineRule="auto"/>
              <w:rPr>
                <w:rFonts w:eastAsia="Arial" w:cs="Arial"/>
              </w:rPr>
            </w:pPr>
            <w:r>
              <w:rPr>
                <w:rFonts w:eastAsia="Arial" w:cs="Arial"/>
              </w:rPr>
              <w:t xml:space="preserve">Determinar el área de una región que se encuentra en coordenadas polares. </w:t>
            </w:r>
          </w:p>
        </w:tc>
        <w:tc>
          <w:tcPr>
            <w:tcW w:w="3863" w:type="dxa"/>
            <w:tcBorders>
              <w:top w:val="single" w:sz="4" w:space="0" w:color="000000"/>
              <w:left w:val="single" w:sz="4" w:space="0" w:color="000000"/>
              <w:bottom w:val="single" w:sz="4" w:space="0" w:color="000000"/>
              <w:right w:val="single" w:sz="4" w:space="0" w:color="000000"/>
            </w:tcBorders>
            <w:hideMark/>
          </w:tcPr>
          <w:p w14:paraId="5113A058" w14:textId="77777777" w:rsidR="001A48C3" w:rsidRDefault="001A48C3" w:rsidP="00632746">
            <w:pPr>
              <w:spacing w:line="240" w:lineRule="auto"/>
              <w:rPr>
                <w:rFonts w:eastAsia="Arial" w:cs="Arial"/>
              </w:rPr>
            </w:pPr>
            <w:r>
              <w:rPr>
                <w:rFonts w:eastAsia="Arial" w:cs="Arial"/>
              </w:rPr>
              <w:t>Se entusiasma por la identificación del valor del área que limita la curva polar.</w:t>
            </w:r>
          </w:p>
        </w:tc>
      </w:tr>
    </w:tbl>
    <w:p w14:paraId="54C22FEA" w14:textId="77777777" w:rsidR="001A48C3" w:rsidRDefault="001A48C3" w:rsidP="00632746">
      <w:pPr>
        <w:spacing w:before="120" w:after="0" w:line="240" w:lineRule="auto"/>
        <w:ind w:left="644"/>
        <w:rPr>
          <w:rFonts w:eastAsia="Arial" w:cs="Arial"/>
          <w:b/>
        </w:rPr>
      </w:pPr>
    </w:p>
    <w:p w14:paraId="38B5166D" w14:textId="77777777" w:rsidR="001A48C3" w:rsidRPr="007A632A" w:rsidRDefault="001A48C3" w:rsidP="00632746">
      <w:pPr>
        <w:spacing w:after="0" w:line="240" w:lineRule="auto"/>
        <w:rPr>
          <w:rFonts w:eastAsia="Arial" w:cs="Arial"/>
          <w:b/>
          <w:sz w:val="2"/>
        </w:rPr>
      </w:pPr>
    </w:p>
    <w:p w14:paraId="162A1516" w14:textId="77777777" w:rsidR="001A48C3" w:rsidRDefault="001A48C3" w:rsidP="00632746">
      <w:pPr>
        <w:spacing w:after="0" w:line="240" w:lineRule="auto"/>
        <w:ind w:left="644"/>
        <w:rPr>
          <w:rFonts w:eastAsia="Arial" w:cs="Arial"/>
          <w:b/>
        </w:rPr>
      </w:pPr>
    </w:p>
    <w:tbl>
      <w:tblPr>
        <w:tblW w:w="96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7"/>
        <w:gridCol w:w="6"/>
        <w:gridCol w:w="3244"/>
        <w:gridCol w:w="3863"/>
      </w:tblGrid>
      <w:tr w:rsidR="001A48C3" w14:paraId="3BEDCCE4" w14:textId="77777777" w:rsidTr="00433C40">
        <w:tc>
          <w:tcPr>
            <w:tcW w:w="2493" w:type="dxa"/>
            <w:gridSpan w:val="2"/>
            <w:tcBorders>
              <w:top w:val="single" w:sz="4" w:space="0" w:color="000000"/>
              <w:left w:val="single" w:sz="4" w:space="0" w:color="000000"/>
              <w:bottom w:val="single" w:sz="4" w:space="0" w:color="000000"/>
              <w:right w:val="single" w:sz="4" w:space="0" w:color="000000"/>
            </w:tcBorders>
            <w:vAlign w:val="center"/>
            <w:hideMark/>
          </w:tcPr>
          <w:p w14:paraId="6777BD63" w14:textId="77777777" w:rsidR="001A48C3" w:rsidRDefault="001A48C3" w:rsidP="00632746">
            <w:pPr>
              <w:spacing w:line="240" w:lineRule="auto"/>
              <w:rPr>
                <w:rFonts w:eastAsia="Arial" w:cs="Arial"/>
                <w:b/>
              </w:rPr>
            </w:pPr>
            <w:r>
              <w:rPr>
                <w:rFonts w:eastAsia="Arial" w:cs="Arial"/>
                <w:b/>
              </w:rPr>
              <w:t>Número y nombre de la Unidad de Aprendizaje</w:t>
            </w:r>
          </w:p>
        </w:tc>
        <w:tc>
          <w:tcPr>
            <w:tcW w:w="7107" w:type="dxa"/>
            <w:gridSpan w:val="2"/>
            <w:tcBorders>
              <w:top w:val="single" w:sz="4" w:space="0" w:color="000000"/>
              <w:left w:val="single" w:sz="4" w:space="0" w:color="000000"/>
              <w:bottom w:val="single" w:sz="4" w:space="0" w:color="000000"/>
              <w:right w:val="single" w:sz="4" w:space="0" w:color="000000"/>
            </w:tcBorders>
            <w:vAlign w:val="center"/>
            <w:hideMark/>
          </w:tcPr>
          <w:p w14:paraId="77A97B58" w14:textId="77777777" w:rsidR="001A48C3" w:rsidRDefault="001A48C3" w:rsidP="00FB7E52">
            <w:pPr>
              <w:widowControl w:val="0"/>
              <w:numPr>
                <w:ilvl w:val="0"/>
                <w:numId w:val="74"/>
              </w:numPr>
              <w:spacing w:after="0" w:line="240" w:lineRule="auto"/>
              <w:ind w:hanging="360"/>
              <w:contextualSpacing/>
              <w:rPr>
                <w:rFonts w:eastAsia="Arial" w:cs="Arial"/>
              </w:rPr>
            </w:pPr>
            <w:r>
              <w:rPr>
                <w:rFonts w:eastAsia="Arial" w:cs="Arial"/>
              </w:rPr>
              <w:t xml:space="preserve">Sucesiones y series </w:t>
            </w:r>
          </w:p>
        </w:tc>
      </w:tr>
      <w:tr w:rsidR="001A48C3" w14:paraId="441634F8" w14:textId="77777777" w:rsidTr="00433C40">
        <w:trPr>
          <w:trHeight w:val="620"/>
        </w:trPr>
        <w:tc>
          <w:tcPr>
            <w:tcW w:w="9600" w:type="dxa"/>
            <w:gridSpan w:val="4"/>
            <w:tcBorders>
              <w:top w:val="single" w:sz="4" w:space="0" w:color="000000"/>
              <w:left w:val="single" w:sz="4" w:space="0" w:color="000000"/>
              <w:bottom w:val="single" w:sz="4" w:space="0" w:color="000000"/>
              <w:right w:val="single" w:sz="4" w:space="0" w:color="000000"/>
            </w:tcBorders>
            <w:vAlign w:val="center"/>
            <w:hideMark/>
          </w:tcPr>
          <w:p w14:paraId="2CDA0C4A" w14:textId="77777777" w:rsidR="001A48C3" w:rsidRDefault="001A48C3" w:rsidP="00632746">
            <w:pPr>
              <w:spacing w:line="240" w:lineRule="auto"/>
              <w:jc w:val="center"/>
              <w:rPr>
                <w:rFonts w:eastAsia="Arial" w:cs="Arial"/>
                <w:b/>
              </w:rPr>
            </w:pPr>
            <w:r>
              <w:rPr>
                <w:rFonts w:eastAsia="Arial" w:cs="Arial"/>
                <w:b/>
              </w:rPr>
              <w:t>Contenidos</w:t>
            </w:r>
          </w:p>
        </w:tc>
      </w:tr>
      <w:tr w:rsidR="001A48C3" w14:paraId="45DCB0C3" w14:textId="77777777" w:rsidTr="007474AC">
        <w:tc>
          <w:tcPr>
            <w:tcW w:w="2487" w:type="dxa"/>
            <w:tcBorders>
              <w:top w:val="single" w:sz="4" w:space="0" w:color="000000"/>
              <w:left w:val="single" w:sz="4" w:space="0" w:color="000000"/>
              <w:bottom w:val="single" w:sz="4" w:space="0" w:color="000000"/>
              <w:right w:val="single" w:sz="4" w:space="0" w:color="000000"/>
            </w:tcBorders>
            <w:hideMark/>
          </w:tcPr>
          <w:p w14:paraId="22FAEFE1" w14:textId="77777777" w:rsidR="001A48C3" w:rsidRDefault="001A48C3" w:rsidP="00632746">
            <w:pPr>
              <w:spacing w:line="240" w:lineRule="auto"/>
              <w:jc w:val="center"/>
              <w:rPr>
                <w:rFonts w:eastAsia="Arial" w:cs="Arial"/>
                <w:b/>
              </w:rPr>
            </w:pPr>
            <w:r>
              <w:rPr>
                <w:rFonts w:eastAsia="Arial" w:cs="Arial"/>
                <w:b/>
              </w:rPr>
              <w:t>Saber o contenido conceptual</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0FD13FCA" w14:textId="77777777" w:rsidR="001A48C3" w:rsidRDefault="001A48C3" w:rsidP="00632746">
            <w:pPr>
              <w:spacing w:line="240" w:lineRule="auto"/>
              <w:jc w:val="center"/>
              <w:rPr>
                <w:rFonts w:eastAsia="Arial" w:cs="Arial"/>
                <w:b/>
              </w:rPr>
            </w:pPr>
            <w:r>
              <w:rPr>
                <w:rFonts w:eastAsia="Arial" w:cs="Arial"/>
                <w:b/>
              </w:rPr>
              <w:t>Saber hacer o contenido procedimental</w:t>
            </w:r>
          </w:p>
        </w:tc>
        <w:tc>
          <w:tcPr>
            <w:tcW w:w="3863" w:type="dxa"/>
            <w:tcBorders>
              <w:top w:val="single" w:sz="4" w:space="0" w:color="000000"/>
              <w:left w:val="single" w:sz="4" w:space="0" w:color="000000"/>
              <w:bottom w:val="single" w:sz="4" w:space="0" w:color="000000"/>
              <w:right w:val="single" w:sz="4" w:space="0" w:color="000000"/>
            </w:tcBorders>
            <w:hideMark/>
          </w:tcPr>
          <w:p w14:paraId="6988F2EF" w14:textId="77777777" w:rsidR="001A48C3" w:rsidRDefault="001A48C3" w:rsidP="007474AC">
            <w:pPr>
              <w:spacing w:line="240" w:lineRule="auto"/>
              <w:jc w:val="center"/>
              <w:rPr>
                <w:rFonts w:eastAsia="Arial" w:cs="Arial"/>
                <w:b/>
              </w:rPr>
            </w:pPr>
            <w:r>
              <w:rPr>
                <w:rFonts w:eastAsia="Arial" w:cs="Arial"/>
                <w:b/>
              </w:rPr>
              <w:t>Saber ser o contenido actitudinal</w:t>
            </w:r>
          </w:p>
        </w:tc>
      </w:tr>
      <w:tr w:rsidR="001A48C3" w14:paraId="4B16704D" w14:textId="77777777" w:rsidTr="00433C40">
        <w:tc>
          <w:tcPr>
            <w:tcW w:w="2487" w:type="dxa"/>
            <w:tcBorders>
              <w:top w:val="single" w:sz="4" w:space="0" w:color="000000"/>
              <w:left w:val="single" w:sz="4" w:space="0" w:color="000000"/>
              <w:bottom w:val="single" w:sz="4" w:space="0" w:color="000000"/>
              <w:right w:val="single" w:sz="4" w:space="0" w:color="000000"/>
            </w:tcBorders>
          </w:tcPr>
          <w:p w14:paraId="3E75FEEF" w14:textId="77777777" w:rsidR="001A48C3" w:rsidRDefault="001A48C3" w:rsidP="00632746">
            <w:pPr>
              <w:spacing w:line="240" w:lineRule="auto"/>
              <w:rPr>
                <w:rFonts w:eastAsia="Arial" w:cs="Arial"/>
              </w:rPr>
            </w:pPr>
            <w:r>
              <w:rPr>
                <w:rFonts w:eastAsia="Arial" w:cs="Arial"/>
              </w:rPr>
              <w:t xml:space="preserve">Sucesiones y series. </w:t>
            </w:r>
          </w:p>
          <w:p w14:paraId="4FC1E559" w14:textId="77777777" w:rsidR="001A48C3" w:rsidRDefault="001A48C3" w:rsidP="00632746">
            <w:pPr>
              <w:spacing w:line="240" w:lineRule="auto"/>
              <w:jc w:val="center"/>
              <w:rPr>
                <w:rFonts w:eastAsia="Arial" w:cs="Arial"/>
                <w:b/>
              </w:rPr>
            </w:pP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5C886EF5" w14:textId="77777777" w:rsidR="001A48C3" w:rsidRDefault="001A48C3" w:rsidP="00632746">
            <w:pPr>
              <w:spacing w:line="240" w:lineRule="auto"/>
              <w:rPr>
                <w:rFonts w:eastAsia="Arial" w:cs="Arial"/>
              </w:rPr>
            </w:pPr>
            <w:r>
              <w:rPr>
                <w:rFonts w:eastAsia="Arial" w:cs="Arial"/>
              </w:rPr>
              <w:t xml:space="preserve">Establecer las características para definir una sucesión y una serie.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79158EDB" w14:textId="77777777" w:rsidR="001A48C3" w:rsidRDefault="001A48C3" w:rsidP="00632746">
            <w:pPr>
              <w:spacing w:line="240" w:lineRule="auto"/>
              <w:rPr>
                <w:rFonts w:eastAsia="Arial" w:cs="Arial"/>
              </w:rPr>
            </w:pPr>
            <w:r>
              <w:rPr>
                <w:rFonts w:eastAsia="Arial" w:cs="Arial"/>
              </w:rPr>
              <w:t>Es eficiente al definir una sucesión y una serie.</w:t>
            </w:r>
          </w:p>
        </w:tc>
      </w:tr>
      <w:tr w:rsidR="001A48C3" w14:paraId="2301DB3D" w14:textId="77777777" w:rsidTr="00433C40">
        <w:tc>
          <w:tcPr>
            <w:tcW w:w="2487" w:type="dxa"/>
            <w:tcBorders>
              <w:top w:val="single" w:sz="4" w:space="0" w:color="000000"/>
              <w:left w:val="single" w:sz="4" w:space="0" w:color="000000"/>
              <w:bottom w:val="single" w:sz="4" w:space="0" w:color="000000"/>
              <w:right w:val="single" w:sz="4" w:space="0" w:color="000000"/>
            </w:tcBorders>
          </w:tcPr>
          <w:p w14:paraId="36DF26D8" w14:textId="77777777" w:rsidR="001A48C3" w:rsidRDefault="001A48C3" w:rsidP="00632746">
            <w:pPr>
              <w:spacing w:line="240" w:lineRule="auto"/>
              <w:rPr>
                <w:rFonts w:eastAsia="Arial" w:cs="Arial"/>
              </w:rPr>
            </w:pPr>
            <w:r>
              <w:rPr>
                <w:rFonts w:eastAsia="Arial" w:cs="Arial"/>
              </w:rPr>
              <w:t>Series Alternadas</w:t>
            </w:r>
          </w:p>
          <w:p w14:paraId="29E20363" w14:textId="77777777" w:rsidR="001A48C3" w:rsidRDefault="001A48C3" w:rsidP="00632746">
            <w:pPr>
              <w:spacing w:line="240" w:lineRule="auto"/>
              <w:rPr>
                <w:rFonts w:eastAsia="Arial" w:cs="Arial"/>
              </w:rPr>
            </w:pP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5EA8BB6A" w14:textId="77777777" w:rsidR="001A48C3" w:rsidRDefault="001A48C3" w:rsidP="00632746">
            <w:pPr>
              <w:spacing w:line="240" w:lineRule="auto"/>
              <w:rPr>
                <w:rFonts w:eastAsia="Arial" w:cs="Arial"/>
              </w:rPr>
            </w:pPr>
            <w:r>
              <w:rPr>
                <w:rFonts w:eastAsia="Arial" w:cs="Arial"/>
              </w:rPr>
              <w:t xml:space="preserve">Comprender las condiciones de definición de una serie alternada.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0A2AB22B" w14:textId="77777777" w:rsidR="001A48C3" w:rsidRDefault="001A48C3" w:rsidP="00632746">
            <w:pPr>
              <w:spacing w:line="240" w:lineRule="auto"/>
              <w:rPr>
                <w:rFonts w:eastAsia="Arial" w:cs="Arial"/>
              </w:rPr>
            </w:pPr>
            <w:r>
              <w:rPr>
                <w:rFonts w:eastAsia="Arial" w:cs="Arial"/>
              </w:rPr>
              <w:t>Muestra interés en atender las condiciones de definición de una serie alternada.</w:t>
            </w:r>
          </w:p>
        </w:tc>
      </w:tr>
      <w:tr w:rsidR="001A48C3" w14:paraId="06D921BD" w14:textId="77777777" w:rsidTr="00433C40">
        <w:tc>
          <w:tcPr>
            <w:tcW w:w="2487" w:type="dxa"/>
            <w:tcBorders>
              <w:top w:val="single" w:sz="4" w:space="0" w:color="000000"/>
              <w:left w:val="single" w:sz="4" w:space="0" w:color="000000"/>
              <w:bottom w:val="single" w:sz="4" w:space="0" w:color="000000"/>
              <w:right w:val="single" w:sz="4" w:space="0" w:color="000000"/>
            </w:tcBorders>
          </w:tcPr>
          <w:p w14:paraId="19446ECE" w14:textId="77777777" w:rsidR="001A48C3" w:rsidRDefault="001A48C3" w:rsidP="00632746">
            <w:pPr>
              <w:spacing w:line="240" w:lineRule="auto"/>
              <w:rPr>
                <w:rFonts w:eastAsia="Arial" w:cs="Arial"/>
              </w:rPr>
            </w:pPr>
            <w:r>
              <w:rPr>
                <w:rFonts w:eastAsia="Arial" w:cs="Arial"/>
              </w:rPr>
              <w:t>Pruebas de comparación, prueba de la integral</w:t>
            </w:r>
          </w:p>
          <w:p w14:paraId="715B9ECA" w14:textId="77777777" w:rsidR="001A48C3" w:rsidRDefault="001A48C3" w:rsidP="00632746">
            <w:pPr>
              <w:spacing w:line="240" w:lineRule="auto"/>
              <w:rPr>
                <w:rFonts w:eastAsia="Arial" w:cs="Arial"/>
              </w:rPr>
            </w:pP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62E78FEF" w14:textId="77777777" w:rsidR="001A48C3" w:rsidRDefault="001A48C3" w:rsidP="00632746">
            <w:pPr>
              <w:spacing w:line="240" w:lineRule="auto"/>
              <w:rPr>
                <w:rFonts w:eastAsia="Arial" w:cs="Arial"/>
              </w:rPr>
            </w:pPr>
            <w:r>
              <w:rPr>
                <w:rFonts w:eastAsia="Arial" w:cs="Arial"/>
              </w:rPr>
              <w:t xml:space="preserve">Ejecutar pruebas de comparación, de la integral convergencia y divergencia para sucesiones y series.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6889BB08" w14:textId="77777777" w:rsidR="001A48C3" w:rsidRDefault="001A48C3" w:rsidP="00632746">
            <w:pPr>
              <w:spacing w:line="240" w:lineRule="auto"/>
              <w:rPr>
                <w:rFonts w:eastAsia="Arial" w:cs="Arial"/>
              </w:rPr>
            </w:pPr>
            <w:r>
              <w:rPr>
                <w:rFonts w:eastAsia="Arial" w:cs="Arial"/>
              </w:rPr>
              <w:t xml:space="preserve">Es diligente con las comparaciones de la integral convergencia y divergencia para sucesiones y series. </w:t>
            </w:r>
          </w:p>
        </w:tc>
      </w:tr>
      <w:tr w:rsidR="001A48C3" w14:paraId="64AE36B6"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52EFFE7D" w14:textId="77777777" w:rsidR="001A48C3" w:rsidRDefault="001A48C3" w:rsidP="00632746">
            <w:pPr>
              <w:spacing w:line="240" w:lineRule="auto"/>
              <w:rPr>
                <w:rFonts w:eastAsia="Arial" w:cs="Arial"/>
              </w:rPr>
            </w:pPr>
            <w:r>
              <w:rPr>
                <w:rFonts w:eastAsia="Arial" w:cs="Arial"/>
              </w:rPr>
              <w:t>Convergencia absoluta, probar convergencia o divergencia</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5C02EF67" w14:textId="77777777" w:rsidR="001A48C3" w:rsidRDefault="001A48C3" w:rsidP="00632746">
            <w:pPr>
              <w:spacing w:line="240" w:lineRule="auto"/>
              <w:rPr>
                <w:rFonts w:eastAsia="Arial" w:cs="Arial"/>
              </w:rPr>
            </w:pPr>
            <w:r>
              <w:rPr>
                <w:rFonts w:eastAsia="Arial" w:cs="Arial"/>
              </w:rPr>
              <w:t xml:space="preserve">Establecer convergencia absoluta, convergencia y divergencia de sucesiones y series.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77A73521" w14:textId="77777777" w:rsidR="001A48C3" w:rsidRDefault="001A48C3" w:rsidP="00632746">
            <w:pPr>
              <w:spacing w:line="240" w:lineRule="auto"/>
              <w:rPr>
                <w:rFonts w:eastAsia="Arial" w:cs="Arial"/>
              </w:rPr>
            </w:pPr>
            <w:r>
              <w:rPr>
                <w:rFonts w:eastAsia="Arial" w:cs="Arial"/>
              </w:rPr>
              <w:t xml:space="preserve">Es cuidadoso al probar convergencia o divergencia de una sucesión o serie. </w:t>
            </w:r>
          </w:p>
        </w:tc>
      </w:tr>
      <w:tr w:rsidR="001A48C3" w14:paraId="3DE4FB73"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0A75CA8C" w14:textId="77777777" w:rsidR="001A48C3" w:rsidRDefault="001A48C3" w:rsidP="00632746">
            <w:pPr>
              <w:spacing w:line="240" w:lineRule="auto"/>
              <w:rPr>
                <w:rFonts w:eastAsia="Arial" w:cs="Arial"/>
              </w:rPr>
            </w:pPr>
            <w:r>
              <w:rPr>
                <w:rFonts w:eastAsia="Arial" w:cs="Arial"/>
              </w:rPr>
              <w:t>Series de potencia, series de Taylor y Maclaurin</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63E81BF2" w14:textId="77777777" w:rsidR="001A48C3" w:rsidRDefault="001A48C3" w:rsidP="00632746">
            <w:pPr>
              <w:spacing w:line="240" w:lineRule="auto"/>
              <w:rPr>
                <w:rFonts w:eastAsia="Arial" w:cs="Arial"/>
              </w:rPr>
            </w:pPr>
            <w:r>
              <w:rPr>
                <w:rFonts w:eastAsia="Arial" w:cs="Arial"/>
              </w:rPr>
              <w:t xml:space="preserve">Definir las series de potencia, series de Taylor y Maclaurin. </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5A8510DE" w14:textId="77777777" w:rsidR="001A48C3" w:rsidRDefault="001A48C3" w:rsidP="00632746">
            <w:pPr>
              <w:spacing w:line="240" w:lineRule="auto"/>
              <w:rPr>
                <w:rFonts w:eastAsia="Arial" w:cs="Arial"/>
              </w:rPr>
            </w:pPr>
            <w:r>
              <w:rPr>
                <w:rFonts w:eastAsia="Arial" w:cs="Arial"/>
              </w:rPr>
              <w:t xml:space="preserve">Es cuidadoso al definir las series de potencia, series de Taylor y Maclaurin. </w:t>
            </w:r>
          </w:p>
        </w:tc>
      </w:tr>
      <w:tr w:rsidR="001A48C3" w14:paraId="0500D897" w14:textId="77777777" w:rsidTr="00433C40">
        <w:trPr>
          <w:trHeight w:val="60"/>
        </w:trPr>
        <w:tc>
          <w:tcPr>
            <w:tcW w:w="2487" w:type="dxa"/>
            <w:tcBorders>
              <w:top w:val="single" w:sz="4" w:space="0" w:color="000000"/>
              <w:left w:val="single" w:sz="4" w:space="0" w:color="000000"/>
              <w:bottom w:val="single" w:sz="4" w:space="0" w:color="000000"/>
              <w:right w:val="single" w:sz="4" w:space="0" w:color="000000"/>
            </w:tcBorders>
            <w:hideMark/>
          </w:tcPr>
          <w:p w14:paraId="148F4CB6" w14:textId="77777777" w:rsidR="001A48C3" w:rsidRDefault="001A48C3" w:rsidP="00632746">
            <w:pPr>
              <w:spacing w:line="240" w:lineRule="auto"/>
              <w:rPr>
                <w:rFonts w:eastAsia="Arial" w:cs="Arial"/>
              </w:rPr>
            </w:pPr>
            <w:r>
              <w:rPr>
                <w:rFonts w:eastAsia="Arial" w:cs="Arial"/>
              </w:rPr>
              <w:lastRenderedPageBreak/>
              <w:t>Aplicaciones de las series de Taylor</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587EA51A" w14:textId="77777777" w:rsidR="001A48C3" w:rsidRDefault="001A48C3" w:rsidP="00632746">
            <w:pPr>
              <w:spacing w:line="240" w:lineRule="auto"/>
              <w:rPr>
                <w:rFonts w:eastAsia="Arial" w:cs="Arial"/>
              </w:rPr>
            </w:pPr>
            <w:r>
              <w:rPr>
                <w:rFonts w:eastAsia="Arial" w:cs="Arial"/>
              </w:rPr>
              <w:t xml:space="preserve">Identificar las aplicaciones de las series de Taylor. </w:t>
            </w:r>
          </w:p>
        </w:tc>
        <w:tc>
          <w:tcPr>
            <w:tcW w:w="3863" w:type="dxa"/>
            <w:tcBorders>
              <w:top w:val="single" w:sz="4" w:space="0" w:color="000000"/>
              <w:left w:val="single" w:sz="4" w:space="0" w:color="000000"/>
              <w:bottom w:val="single" w:sz="4" w:space="0" w:color="000000"/>
              <w:right w:val="single" w:sz="4" w:space="0" w:color="000000"/>
            </w:tcBorders>
            <w:hideMark/>
          </w:tcPr>
          <w:p w14:paraId="0D90BF20" w14:textId="77777777" w:rsidR="001A48C3" w:rsidRDefault="001A48C3" w:rsidP="00632746">
            <w:pPr>
              <w:spacing w:line="240" w:lineRule="auto"/>
              <w:rPr>
                <w:rFonts w:eastAsia="Arial" w:cs="Arial"/>
              </w:rPr>
            </w:pPr>
            <w:r>
              <w:rPr>
                <w:rFonts w:eastAsia="Arial" w:cs="Arial"/>
              </w:rPr>
              <w:t>Se esmera por reconocer las aplicaciones de las series te Taylor.</w:t>
            </w:r>
          </w:p>
        </w:tc>
      </w:tr>
    </w:tbl>
    <w:p w14:paraId="0C81C18C" w14:textId="77777777" w:rsidR="001A48C3" w:rsidRDefault="001A48C3" w:rsidP="00632746">
      <w:pPr>
        <w:spacing w:before="120" w:after="120" w:line="240" w:lineRule="auto"/>
        <w:ind w:left="644"/>
        <w:rPr>
          <w:rFonts w:eastAsia="Arial" w:cs="Arial"/>
          <w:b/>
        </w:rPr>
      </w:pPr>
    </w:p>
    <w:tbl>
      <w:tblPr>
        <w:tblW w:w="96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7"/>
        <w:gridCol w:w="6"/>
        <w:gridCol w:w="3244"/>
        <w:gridCol w:w="3863"/>
      </w:tblGrid>
      <w:tr w:rsidR="001A48C3" w14:paraId="077A8411" w14:textId="77777777" w:rsidTr="00433C40">
        <w:tc>
          <w:tcPr>
            <w:tcW w:w="2493" w:type="dxa"/>
            <w:gridSpan w:val="2"/>
            <w:tcBorders>
              <w:top w:val="single" w:sz="4" w:space="0" w:color="000000"/>
              <w:left w:val="single" w:sz="4" w:space="0" w:color="000000"/>
              <w:bottom w:val="single" w:sz="4" w:space="0" w:color="000000"/>
              <w:right w:val="single" w:sz="4" w:space="0" w:color="000000"/>
            </w:tcBorders>
            <w:vAlign w:val="center"/>
            <w:hideMark/>
          </w:tcPr>
          <w:p w14:paraId="68EABD2C" w14:textId="77777777" w:rsidR="001A48C3" w:rsidRDefault="001A48C3" w:rsidP="00632746">
            <w:pPr>
              <w:spacing w:line="240" w:lineRule="auto"/>
              <w:rPr>
                <w:rFonts w:eastAsia="Arial" w:cs="Arial"/>
                <w:b/>
              </w:rPr>
            </w:pPr>
            <w:r>
              <w:rPr>
                <w:rFonts w:eastAsia="Arial" w:cs="Arial"/>
                <w:b/>
              </w:rPr>
              <w:t>Número y nombre de la Unidad de Aprendizaje</w:t>
            </w:r>
          </w:p>
        </w:tc>
        <w:tc>
          <w:tcPr>
            <w:tcW w:w="7107" w:type="dxa"/>
            <w:gridSpan w:val="2"/>
            <w:tcBorders>
              <w:top w:val="single" w:sz="4" w:space="0" w:color="000000"/>
              <w:left w:val="single" w:sz="4" w:space="0" w:color="000000"/>
              <w:bottom w:val="single" w:sz="4" w:space="0" w:color="000000"/>
              <w:right w:val="single" w:sz="4" w:space="0" w:color="000000"/>
            </w:tcBorders>
            <w:vAlign w:val="center"/>
            <w:hideMark/>
          </w:tcPr>
          <w:p w14:paraId="10682C5C" w14:textId="77777777" w:rsidR="001A48C3" w:rsidRDefault="001A48C3" w:rsidP="00FB7E52">
            <w:pPr>
              <w:widowControl w:val="0"/>
              <w:numPr>
                <w:ilvl w:val="0"/>
                <w:numId w:val="74"/>
              </w:numPr>
              <w:spacing w:after="0" w:line="240" w:lineRule="auto"/>
              <w:ind w:hanging="360"/>
              <w:contextualSpacing/>
              <w:rPr>
                <w:rFonts w:eastAsia="Arial" w:cs="Arial"/>
              </w:rPr>
            </w:pPr>
            <w:r>
              <w:rPr>
                <w:rFonts w:eastAsia="Arial" w:cs="Arial"/>
              </w:rPr>
              <w:t xml:space="preserve">Funciones vectoriales y superficies en el espacio </w:t>
            </w:r>
          </w:p>
        </w:tc>
      </w:tr>
      <w:tr w:rsidR="001A48C3" w14:paraId="00D4E92C" w14:textId="77777777" w:rsidTr="00433C40">
        <w:trPr>
          <w:trHeight w:val="620"/>
        </w:trPr>
        <w:tc>
          <w:tcPr>
            <w:tcW w:w="9600" w:type="dxa"/>
            <w:gridSpan w:val="4"/>
            <w:tcBorders>
              <w:top w:val="single" w:sz="4" w:space="0" w:color="000000"/>
              <w:left w:val="single" w:sz="4" w:space="0" w:color="000000"/>
              <w:bottom w:val="single" w:sz="4" w:space="0" w:color="000000"/>
              <w:right w:val="single" w:sz="4" w:space="0" w:color="000000"/>
            </w:tcBorders>
            <w:vAlign w:val="center"/>
            <w:hideMark/>
          </w:tcPr>
          <w:p w14:paraId="02292DF6" w14:textId="77777777" w:rsidR="001A48C3" w:rsidRDefault="001A48C3" w:rsidP="00632746">
            <w:pPr>
              <w:spacing w:line="240" w:lineRule="auto"/>
              <w:jc w:val="center"/>
              <w:rPr>
                <w:rFonts w:eastAsia="Arial" w:cs="Arial"/>
                <w:b/>
              </w:rPr>
            </w:pPr>
            <w:r>
              <w:rPr>
                <w:rFonts w:eastAsia="Arial" w:cs="Arial"/>
                <w:b/>
              </w:rPr>
              <w:t>Contenidos</w:t>
            </w:r>
          </w:p>
        </w:tc>
      </w:tr>
      <w:tr w:rsidR="001A48C3" w14:paraId="59692C7A" w14:textId="77777777" w:rsidTr="007474AC">
        <w:tc>
          <w:tcPr>
            <w:tcW w:w="2487" w:type="dxa"/>
            <w:tcBorders>
              <w:top w:val="single" w:sz="4" w:space="0" w:color="000000"/>
              <w:left w:val="single" w:sz="4" w:space="0" w:color="000000"/>
              <w:bottom w:val="single" w:sz="4" w:space="0" w:color="000000"/>
              <w:right w:val="single" w:sz="4" w:space="0" w:color="000000"/>
            </w:tcBorders>
            <w:hideMark/>
          </w:tcPr>
          <w:p w14:paraId="0301F650" w14:textId="77777777" w:rsidR="001A48C3" w:rsidRDefault="001A48C3" w:rsidP="00632746">
            <w:pPr>
              <w:spacing w:line="240" w:lineRule="auto"/>
              <w:jc w:val="center"/>
              <w:rPr>
                <w:rFonts w:eastAsia="Arial" w:cs="Arial"/>
                <w:b/>
              </w:rPr>
            </w:pPr>
            <w:r>
              <w:rPr>
                <w:rFonts w:eastAsia="Arial" w:cs="Arial"/>
                <w:b/>
              </w:rPr>
              <w:t>Saber o contenido conceptual</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7D52FD72" w14:textId="77777777" w:rsidR="001A48C3" w:rsidRDefault="001A48C3" w:rsidP="00632746">
            <w:pPr>
              <w:spacing w:line="240" w:lineRule="auto"/>
              <w:jc w:val="center"/>
              <w:rPr>
                <w:rFonts w:eastAsia="Arial" w:cs="Arial"/>
                <w:b/>
              </w:rPr>
            </w:pPr>
            <w:r>
              <w:rPr>
                <w:rFonts w:eastAsia="Arial" w:cs="Arial"/>
                <w:b/>
              </w:rPr>
              <w:t>Saber hacer o contenido procedimental</w:t>
            </w:r>
          </w:p>
        </w:tc>
        <w:tc>
          <w:tcPr>
            <w:tcW w:w="3863" w:type="dxa"/>
            <w:tcBorders>
              <w:top w:val="single" w:sz="4" w:space="0" w:color="000000"/>
              <w:left w:val="single" w:sz="4" w:space="0" w:color="000000"/>
              <w:bottom w:val="single" w:sz="4" w:space="0" w:color="000000"/>
              <w:right w:val="single" w:sz="4" w:space="0" w:color="000000"/>
            </w:tcBorders>
            <w:hideMark/>
          </w:tcPr>
          <w:p w14:paraId="73D1F9CD" w14:textId="77777777" w:rsidR="001A48C3" w:rsidRDefault="001A48C3" w:rsidP="007474AC">
            <w:pPr>
              <w:spacing w:line="240" w:lineRule="auto"/>
              <w:jc w:val="center"/>
              <w:rPr>
                <w:rFonts w:eastAsia="Arial" w:cs="Arial"/>
                <w:b/>
              </w:rPr>
            </w:pPr>
            <w:r>
              <w:rPr>
                <w:rFonts w:eastAsia="Arial" w:cs="Arial"/>
                <w:b/>
              </w:rPr>
              <w:t>Saber ser o contenido actitudinal</w:t>
            </w:r>
          </w:p>
        </w:tc>
      </w:tr>
      <w:tr w:rsidR="001A48C3" w14:paraId="4DF20E3C"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32DC19AA" w14:textId="77777777" w:rsidR="001A48C3" w:rsidRDefault="001A48C3" w:rsidP="00632746">
            <w:pPr>
              <w:spacing w:line="240" w:lineRule="auto"/>
              <w:rPr>
                <w:rFonts w:eastAsia="Arial" w:cs="Arial"/>
              </w:rPr>
            </w:pPr>
            <w:r>
              <w:rPr>
                <w:rFonts w:eastAsia="Arial" w:cs="Arial"/>
              </w:rPr>
              <w:t>Vectores en el espacio. Producto escalar y producto vectorial.</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40D16454" w14:textId="1D319BB0" w:rsidR="001A48C3" w:rsidRDefault="006D140B" w:rsidP="00632746">
            <w:pPr>
              <w:spacing w:line="240" w:lineRule="auto"/>
              <w:rPr>
                <w:rFonts w:eastAsia="Arial" w:cs="Arial"/>
              </w:rPr>
            </w:pPr>
            <w:r>
              <w:rPr>
                <w:rFonts w:eastAsia="Arial" w:cs="Arial"/>
              </w:rPr>
              <w:t>Calcular productos</w:t>
            </w:r>
            <w:r w:rsidR="001A48C3">
              <w:rPr>
                <w:rFonts w:eastAsia="Arial" w:cs="Arial"/>
              </w:rPr>
              <w:t xml:space="preserve"> vectoriales y escalares.</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3C02AEA0" w14:textId="77777777" w:rsidR="001A48C3" w:rsidRDefault="001A48C3" w:rsidP="00632746">
            <w:pPr>
              <w:spacing w:line="240" w:lineRule="auto"/>
              <w:rPr>
                <w:rFonts w:eastAsia="Arial" w:cs="Arial"/>
              </w:rPr>
            </w:pPr>
            <w:r>
              <w:rPr>
                <w:rFonts w:eastAsia="Arial" w:cs="Arial"/>
              </w:rPr>
              <w:t>Interpreta de forma fluida lo que representan los productos en el espacio bidimensional.</w:t>
            </w:r>
          </w:p>
        </w:tc>
      </w:tr>
      <w:tr w:rsidR="001A48C3" w14:paraId="0120C663"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5A18F308" w14:textId="77777777" w:rsidR="001A48C3" w:rsidRDefault="001A48C3" w:rsidP="00632746">
            <w:pPr>
              <w:spacing w:line="240" w:lineRule="auto"/>
              <w:rPr>
                <w:rFonts w:eastAsia="Arial" w:cs="Arial"/>
              </w:rPr>
            </w:pPr>
            <w:r>
              <w:rPr>
                <w:rFonts w:eastAsia="Arial" w:cs="Arial"/>
              </w:rPr>
              <w:t>Álgebra de las funciones vectoriales</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0A304E94" w14:textId="77777777" w:rsidR="001A48C3" w:rsidRDefault="001A48C3" w:rsidP="00632746">
            <w:pPr>
              <w:spacing w:line="240" w:lineRule="auto"/>
              <w:rPr>
                <w:rFonts w:eastAsia="Arial" w:cs="Arial"/>
              </w:rPr>
            </w:pPr>
            <w:r>
              <w:rPr>
                <w:rFonts w:eastAsia="Arial" w:cs="Arial"/>
              </w:rPr>
              <w:t>Calcular operaciones de funciones vectoriales en el espacio aplicando características particulares de las mismas.</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7A4340FB" w14:textId="77777777" w:rsidR="001A48C3" w:rsidRDefault="001A48C3" w:rsidP="00632746">
            <w:pPr>
              <w:spacing w:line="240" w:lineRule="auto"/>
              <w:rPr>
                <w:rFonts w:eastAsia="Arial" w:cs="Arial"/>
              </w:rPr>
            </w:pPr>
            <w:r>
              <w:rPr>
                <w:rFonts w:eastAsia="Arial" w:cs="Arial"/>
              </w:rPr>
              <w:t>Es diligente en identificar casos de uso de las operaciones funciones vectoriales.</w:t>
            </w:r>
          </w:p>
        </w:tc>
      </w:tr>
      <w:tr w:rsidR="001A48C3" w14:paraId="79F16773"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61677857" w14:textId="77777777" w:rsidR="001A48C3" w:rsidRDefault="001A48C3" w:rsidP="00632746">
            <w:pPr>
              <w:spacing w:line="240" w:lineRule="auto"/>
              <w:rPr>
                <w:rFonts w:eastAsia="Arial" w:cs="Arial"/>
              </w:rPr>
            </w:pPr>
            <w:r>
              <w:rPr>
                <w:rFonts w:eastAsia="Arial" w:cs="Arial"/>
              </w:rPr>
              <w:t>Rectas y plano</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59807A2C" w14:textId="77777777" w:rsidR="001A48C3" w:rsidRDefault="001A48C3" w:rsidP="00632746">
            <w:pPr>
              <w:spacing w:line="240" w:lineRule="auto"/>
              <w:rPr>
                <w:rFonts w:eastAsia="Arial" w:cs="Arial"/>
              </w:rPr>
            </w:pPr>
            <w:r>
              <w:rPr>
                <w:rFonts w:eastAsia="Arial" w:cs="Arial"/>
              </w:rPr>
              <w:t>Aplicar las ecuaciones de rectas a planos a fin de deducir intersecciones y paralelismo de planos.</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30DBC3C0" w14:textId="77777777" w:rsidR="001A48C3" w:rsidRDefault="001A48C3" w:rsidP="00632746">
            <w:pPr>
              <w:spacing w:line="240" w:lineRule="auto"/>
              <w:rPr>
                <w:rFonts w:eastAsia="Arial" w:cs="Arial"/>
              </w:rPr>
            </w:pPr>
            <w:r>
              <w:rPr>
                <w:rFonts w:eastAsia="Arial" w:cs="Arial"/>
              </w:rPr>
              <w:t>Se esfuerza por mostrar la forma del grafico de las rectas y los planos en el espacio.</w:t>
            </w:r>
          </w:p>
        </w:tc>
      </w:tr>
      <w:tr w:rsidR="001A48C3" w14:paraId="60A2F070" w14:textId="77777777" w:rsidTr="00433C40">
        <w:tc>
          <w:tcPr>
            <w:tcW w:w="2487" w:type="dxa"/>
            <w:tcBorders>
              <w:top w:val="single" w:sz="4" w:space="0" w:color="000000"/>
              <w:left w:val="single" w:sz="4" w:space="0" w:color="000000"/>
              <w:bottom w:val="single" w:sz="4" w:space="0" w:color="000000"/>
              <w:right w:val="single" w:sz="4" w:space="0" w:color="000000"/>
            </w:tcBorders>
            <w:hideMark/>
          </w:tcPr>
          <w:p w14:paraId="3D1AAAA7" w14:textId="77777777" w:rsidR="001A48C3" w:rsidRDefault="001A48C3" w:rsidP="00632746">
            <w:pPr>
              <w:spacing w:line="240" w:lineRule="auto"/>
              <w:rPr>
                <w:rFonts w:eastAsia="Arial" w:cs="Arial"/>
              </w:rPr>
            </w:pPr>
            <w:r>
              <w:rPr>
                <w:rFonts w:eastAsia="Arial" w:cs="Arial"/>
              </w:rPr>
              <w:t>Superficies cilíndricas</w:t>
            </w:r>
          </w:p>
        </w:tc>
        <w:tc>
          <w:tcPr>
            <w:tcW w:w="3250" w:type="dxa"/>
            <w:gridSpan w:val="2"/>
            <w:tcBorders>
              <w:top w:val="single" w:sz="4" w:space="0" w:color="000000"/>
              <w:left w:val="single" w:sz="4" w:space="0" w:color="000000"/>
              <w:bottom w:val="single" w:sz="4" w:space="0" w:color="000000"/>
              <w:right w:val="single" w:sz="4" w:space="0" w:color="000000"/>
            </w:tcBorders>
            <w:vAlign w:val="center"/>
            <w:hideMark/>
          </w:tcPr>
          <w:p w14:paraId="43119685" w14:textId="77777777" w:rsidR="001A48C3" w:rsidRDefault="001A48C3" w:rsidP="00632746">
            <w:pPr>
              <w:spacing w:line="240" w:lineRule="auto"/>
              <w:rPr>
                <w:rFonts w:eastAsia="Arial" w:cs="Arial"/>
              </w:rPr>
            </w:pPr>
            <w:r>
              <w:rPr>
                <w:rFonts w:eastAsia="Arial" w:cs="Arial"/>
              </w:rPr>
              <w:t>Realizar el esbozo de la gráfica de superficies cilíndricas.</w:t>
            </w:r>
          </w:p>
        </w:tc>
        <w:tc>
          <w:tcPr>
            <w:tcW w:w="3863" w:type="dxa"/>
            <w:tcBorders>
              <w:top w:val="single" w:sz="4" w:space="0" w:color="000000"/>
              <w:left w:val="single" w:sz="4" w:space="0" w:color="000000"/>
              <w:bottom w:val="single" w:sz="4" w:space="0" w:color="000000"/>
              <w:right w:val="single" w:sz="4" w:space="0" w:color="000000"/>
            </w:tcBorders>
            <w:vAlign w:val="center"/>
            <w:hideMark/>
          </w:tcPr>
          <w:p w14:paraId="14C83B98" w14:textId="77777777" w:rsidR="001A48C3" w:rsidRDefault="001A48C3" w:rsidP="00632746">
            <w:pPr>
              <w:spacing w:line="240" w:lineRule="auto"/>
              <w:rPr>
                <w:rFonts w:eastAsia="Arial" w:cs="Arial"/>
              </w:rPr>
            </w:pPr>
            <w:r>
              <w:rPr>
                <w:rFonts w:eastAsia="Arial" w:cs="Arial"/>
              </w:rPr>
              <w:t>Colabora en la aplicación correcta de las coordenadas cilíndricas para facilitar el esbozo de superficies cilíndricas</w:t>
            </w:r>
          </w:p>
        </w:tc>
      </w:tr>
      <w:tr w:rsidR="001A48C3" w14:paraId="25276E3B" w14:textId="77777777" w:rsidTr="00433C40">
        <w:trPr>
          <w:trHeight w:val="60"/>
        </w:trPr>
        <w:tc>
          <w:tcPr>
            <w:tcW w:w="2487" w:type="dxa"/>
            <w:tcBorders>
              <w:top w:val="single" w:sz="4" w:space="0" w:color="000000"/>
              <w:left w:val="single" w:sz="4" w:space="0" w:color="000000"/>
              <w:bottom w:val="single" w:sz="4" w:space="0" w:color="000000"/>
              <w:right w:val="single" w:sz="4" w:space="0" w:color="000000"/>
            </w:tcBorders>
            <w:hideMark/>
          </w:tcPr>
          <w:p w14:paraId="65EED7B2" w14:textId="77777777" w:rsidR="001A48C3" w:rsidRDefault="001A48C3" w:rsidP="00632746">
            <w:pPr>
              <w:spacing w:line="240" w:lineRule="auto"/>
              <w:rPr>
                <w:rFonts w:eastAsia="Arial" w:cs="Arial"/>
              </w:rPr>
            </w:pPr>
            <w:r>
              <w:rPr>
                <w:rFonts w:eastAsia="Arial" w:cs="Arial"/>
              </w:rPr>
              <w:t>Superficies cuádricas</w:t>
            </w:r>
          </w:p>
        </w:tc>
        <w:tc>
          <w:tcPr>
            <w:tcW w:w="3250" w:type="dxa"/>
            <w:gridSpan w:val="2"/>
            <w:tcBorders>
              <w:top w:val="single" w:sz="4" w:space="0" w:color="000000"/>
              <w:left w:val="single" w:sz="4" w:space="0" w:color="000000"/>
              <w:bottom w:val="single" w:sz="4" w:space="0" w:color="000000"/>
              <w:right w:val="single" w:sz="4" w:space="0" w:color="000000"/>
            </w:tcBorders>
            <w:hideMark/>
          </w:tcPr>
          <w:p w14:paraId="16D5ADCB" w14:textId="77777777" w:rsidR="001A48C3" w:rsidRDefault="001A48C3" w:rsidP="00632746">
            <w:pPr>
              <w:spacing w:line="240" w:lineRule="auto"/>
              <w:rPr>
                <w:rFonts w:eastAsia="Arial" w:cs="Arial"/>
              </w:rPr>
            </w:pPr>
            <w:r>
              <w:rPr>
                <w:rFonts w:eastAsia="Arial" w:cs="Arial"/>
              </w:rPr>
              <w:t xml:space="preserve">Diferenciar las variables cartesianas y las cuádricas. </w:t>
            </w:r>
          </w:p>
        </w:tc>
        <w:tc>
          <w:tcPr>
            <w:tcW w:w="3863" w:type="dxa"/>
            <w:tcBorders>
              <w:top w:val="single" w:sz="4" w:space="0" w:color="000000"/>
              <w:left w:val="single" w:sz="4" w:space="0" w:color="000000"/>
              <w:bottom w:val="single" w:sz="4" w:space="0" w:color="000000"/>
              <w:right w:val="single" w:sz="4" w:space="0" w:color="000000"/>
            </w:tcBorders>
            <w:hideMark/>
          </w:tcPr>
          <w:p w14:paraId="1E790E54" w14:textId="77777777" w:rsidR="001A48C3" w:rsidRDefault="001A48C3" w:rsidP="00632746">
            <w:pPr>
              <w:spacing w:line="240" w:lineRule="auto"/>
              <w:rPr>
                <w:rFonts w:eastAsia="Arial" w:cs="Arial"/>
              </w:rPr>
            </w:pPr>
            <w:r>
              <w:rPr>
                <w:rFonts w:eastAsia="Arial" w:cs="Arial"/>
              </w:rPr>
              <w:t>Se integra a la solución de las coordenadas cuádricas.</w:t>
            </w:r>
          </w:p>
        </w:tc>
      </w:tr>
    </w:tbl>
    <w:p w14:paraId="74BC8C5F" w14:textId="77777777" w:rsidR="001A48C3" w:rsidRDefault="001A48C3" w:rsidP="00632746">
      <w:pPr>
        <w:spacing w:before="120" w:after="0" w:line="240" w:lineRule="auto"/>
        <w:rPr>
          <w:rFonts w:eastAsia="Arial" w:cs="Arial"/>
          <w:b/>
        </w:rPr>
      </w:pPr>
    </w:p>
    <w:p w14:paraId="00620889" w14:textId="77777777" w:rsidR="001A48C3" w:rsidRDefault="001A48C3" w:rsidP="00632746">
      <w:pPr>
        <w:spacing w:after="0" w:line="240" w:lineRule="auto"/>
        <w:ind w:left="644"/>
        <w:rPr>
          <w:rFonts w:eastAsia="Arial" w:cs="Arial"/>
          <w:b/>
        </w:rPr>
      </w:pPr>
    </w:p>
    <w:p w14:paraId="4BEE1229" w14:textId="77777777" w:rsidR="001A48C3" w:rsidRDefault="001A48C3" w:rsidP="00632746">
      <w:pPr>
        <w:pStyle w:val="Ttulo2"/>
        <w:spacing w:line="240" w:lineRule="auto"/>
        <w:rPr>
          <w:rFonts w:eastAsia="Arial"/>
        </w:rPr>
      </w:pPr>
      <w:bookmarkStart w:id="322" w:name="_Toc57655686"/>
      <w:bookmarkStart w:id="323" w:name="_Toc57967912"/>
      <w:bookmarkStart w:id="324" w:name="_Toc58002065"/>
      <w:bookmarkStart w:id="325" w:name="_Toc58011173"/>
      <w:bookmarkStart w:id="326" w:name="_Toc59214197"/>
      <w:r>
        <w:rPr>
          <w:rFonts w:eastAsia="Arial"/>
        </w:rPr>
        <w:t>IV.- Estrategias metodológicas</w:t>
      </w:r>
      <w:bookmarkEnd w:id="322"/>
      <w:bookmarkEnd w:id="323"/>
      <w:bookmarkEnd w:id="324"/>
      <w:bookmarkEnd w:id="325"/>
      <w:bookmarkEnd w:id="326"/>
    </w:p>
    <w:p w14:paraId="073B970D" w14:textId="77777777" w:rsidR="001A48C3" w:rsidRDefault="001A48C3" w:rsidP="00632746">
      <w:pPr>
        <w:spacing w:after="0" w:line="240" w:lineRule="auto"/>
        <w:rPr>
          <w:rFonts w:eastAsia="Times New Roman" w:cs="Arial"/>
          <w:szCs w:val="20"/>
          <w:lang w:eastAsia="x-none"/>
        </w:rPr>
      </w:pPr>
      <w:proofErr w:type="gramStart"/>
      <w:r>
        <w:rPr>
          <w:rFonts w:eastAsia="Times New Roman" w:cs="Arial"/>
          <w:szCs w:val="20"/>
          <w:lang w:eastAsia="x-none"/>
        </w:rPr>
        <w:t>La metodología a utilizar</w:t>
      </w:r>
      <w:proofErr w:type="gramEnd"/>
      <w:r>
        <w:rPr>
          <w:rFonts w:eastAsia="Times New Roman" w:cs="Arial"/>
          <w:szCs w:val="20"/>
          <w:lang w:eastAsia="x-none"/>
        </w:rPr>
        <w:t xml:space="preserve"> está centrada en el estudiante, tomando en cuenta estrategias de enseñanza aprendizaje desde la virtualidad, elaboración de guías de trabajo virtual, trabajo colaborativo estudiantil a través de foros participativos, exámenes virtuales de desarrollo conceptual y procedimental. </w:t>
      </w:r>
    </w:p>
    <w:p w14:paraId="141E7BA8" w14:textId="7711DC33"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Para el desarrollo de este curso de proponer además sesiones de tutoría práctica mediante sesiones sincrónicas y uso de estrategias tales como Aula invertida que permitan el avance de contenidos y logro de competencias que complementen el aprendizaje autónomo manteniendo un peso metodológico de 50</w:t>
      </w:r>
      <w:r w:rsidR="006D140B">
        <w:rPr>
          <w:rFonts w:eastAsia="Times New Roman" w:cs="Arial"/>
          <w:szCs w:val="20"/>
          <w:lang w:eastAsia="x-none"/>
        </w:rPr>
        <w:t>% de</w:t>
      </w:r>
      <w:r>
        <w:rPr>
          <w:rFonts w:eastAsia="Times New Roman" w:cs="Arial"/>
          <w:szCs w:val="20"/>
          <w:lang w:eastAsia="x-none"/>
        </w:rPr>
        <w:t xml:space="preserve"> horas teóricas semanales (</w:t>
      </w:r>
      <w:proofErr w:type="spellStart"/>
      <w:r>
        <w:rPr>
          <w:rFonts w:eastAsia="Times New Roman" w:cs="Arial"/>
          <w:szCs w:val="20"/>
          <w:lang w:eastAsia="x-none"/>
        </w:rPr>
        <w:t>HTS</w:t>
      </w:r>
      <w:proofErr w:type="spellEnd"/>
      <w:r>
        <w:rPr>
          <w:rFonts w:eastAsia="Times New Roman" w:cs="Arial"/>
          <w:szCs w:val="20"/>
          <w:lang w:eastAsia="x-none"/>
        </w:rPr>
        <w:t>) y 50% de horas prácticas semanales (</w:t>
      </w:r>
      <w:proofErr w:type="spellStart"/>
      <w:r>
        <w:rPr>
          <w:rFonts w:eastAsia="Times New Roman" w:cs="Arial"/>
          <w:szCs w:val="20"/>
          <w:lang w:eastAsia="x-none"/>
        </w:rPr>
        <w:t>HPS</w:t>
      </w:r>
      <w:proofErr w:type="spellEnd"/>
      <w:r>
        <w:rPr>
          <w:rFonts w:eastAsia="Times New Roman" w:cs="Arial"/>
          <w:szCs w:val="20"/>
          <w:lang w:eastAsia="x-none"/>
        </w:rPr>
        <w:t xml:space="preserve">) en plataforma virtual. </w:t>
      </w:r>
    </w:p>
    <w:p w14:paraId="707A9CC4" w14:textId="77777777" w:rsidR="001A48C3" w:rsidRDefault="001A48C3" w:rsidP="00632746">
      <w:pPr>
        <w:numPr>
          <w:ilvl w:val="12"/>
          <w:numId w:val="0"/>
        </w:numPr>
        <w:spacing w:after="0" w:line="240" w:lineRule="auto"/>
        <w:rPr>
          <w:rFonts w:eastAsia="Calibri" w:cs="Arial"/>
          <w:b/>
          <w:lang w:eastAsia="ja-JP"/>
        </w:rPr>
      </w:pPr>
      <w:r>
        <w:rPr>
          <w:rFonts w:eastAsia="Calibri" w:cs="Arial"/>
          <w:b/>
          <w:lang w:eastAsia="ja-JP"/>
        </w:rPr>
        <w:lastRenderedPageBreak/>
        <w:t>Estrategias de evaluación:</w:t>
      </w:r>
    </w:p>
    <w:p w14:paraId="2ADD0902"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Guías de ejercicios mediante herramienta “Tarea”</w:t>
      </w:r>
    </w:p>
    <w:p w14:paraId="7CAF6AAA"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Demostraciones mediante sesiones sincrónicas o asincrónicas en forma de video tutorial. </w:t>
      </w:r>
    </w:p>
    <w:p w14:paraId="709BECE6" w14:textId="52C583DB"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Evaluaciones </w:t>
      </w:r>
      <w:r w:rsidR="006D140B">
        <w:rPr>
          <w:rFonts w:eastAsia="Calibri" w:cs="Arial"/>
          <w:lang w:eastAsia="ja-JP"/>
        </w:rPr>
        <w:t>escritas mediante</w:t>
      </w:r>
      <w:r>
        <w:rPr>
          <w:rFonts w:eastAsia="Calibri" w:cs="Arial"/>
          <w:lang w:eastAsia="ja-JP"/>
        </w:rPr>
        <w:t xml:space="preserve"> herramienta “Cuestionario” o “Ensayo” </w:t>
      </w:r>
    </w:p>
    <w:p w14:paraId="28DC182F" w14:textId="3ECCCDD1" w:rsidR="001A48C3" w:rsidRDefault="001A48C3" w:rsidP="00FB7E52">
      <w:pPr>
        <w:pStyle w:val="Prrafodelista"/>
        <w:numPr>
          <w:ilvl w:val="0"/>
          <w:numId w:val="42"/>
        </w:numPr>
        <w:spacing w:after="0" w:line="240" w:lineRule="auto"/>
        <w:rPr>
          <w:rFonts w:eastAsia="Calibri" w:cs="Arial"/>
          <w:b/>
          <w:lang w:eastAsia="ja-JP"/>
        </w:rPr>
      </w:pPr>
      <w:r>
        <w:rPr>
          <w:rFonts w:eastAsia="Calibri" w:cs="Arial"/>
          <w:lang w:eastAsia="ja-JP"/>
        </w:rPr>
        <w:t xml:space="preserve">Proyectos de </w:t>
      </w:r>
      <w:r w:rsidR="006D140B">
        <w:rPr>
          <w:rFonts w:eastAsia="Calibri" w:cs="Arial"/>
          <w:lang w:eastAsia="ja-JP"/>
        </w:rPr>
        <w:t xml:space="preserve">aplicación </w:t>
      </w:r>
      <w:r w:rsidR="00F6398E">
        <w:rPr>
          <w:rFonts w:eastAsia="Calibri" w:cs="Arial"/>
          <w:lang w:eastAsia="ja-JP"/>
        </w:rPr>
        <w:t>colaborativos mediante</w:t>
      </w:r>
      <w:r>
        <w:rPr>
          <w:rFonts w:eastAsia="Calibri" w:cs="Arial"/>
          <w:lang w:eastAsia="ja-JP"/>
        </w:rPr>
        <w:t xml:space="preserve"> herramienta “Wiki”</w:t>
      </w:r>
    </w:p>
    <w:p w14:paraId="1E989AD1" w14:textId="77777777" w:rsidR="001A48C3" w:rsidRDefault="001A48C3" w:rsidP="00632746">
      <w:pPr>
        <w:pStyle w:val="Prrafodelista"/>
        <w:spacing w:after="0" w:line="240" w:lineRule="auto"/>
        <w:rPr>
          <w:rFonts w:eastAsia="Calibri" w:cs="Arial"/>
          <w:b/>
          <w:lang w:eastAsia="ja-JP"/>
        </w:rPr>
      </w:pPr>
    </w:p>
    <w:p w14:paraId="5F78124D" w14:textId="77777777" w:rsidR="001A48C3" w:rsidRDefault="001A48C3" w:rsidP="00632746">
      <w:pPr>
        <w:spacing w:after="0" w:line="240" w:lineRule="auto"/>
        <w:rPr>
          <w:rFonts w:eastAsia="Calibri" w:cs="Arial"/>
          <w:b/>
          <w:lang w:eastAsia="ja-JP"/>
        </w:rPr>
      </w:pPr>
      <w:r>
        <w:rPr>
          <w:rFonts w:eastAsia="Calibri" w:cs="Arial"/>
          <w:b/>
          <w:lang w:eastAsia="ja-JP"/>
        </w:rPr>
        <w:t xml:space="preserve">Herramientas de registro para evidenciar las evaluaciones: </w:t>
      </w:r>
    </w:p>
    <w:p w14:paraId="1C62EDAA"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Rúbricas digitales. </w:t>
      </w:r>
    </w:p>
    <w:p w14:paraId="1A44567F"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Listas de cotejo digital. </w:t>
      </w:r>
    </w:p>
    <w:p w14:paraId="4AB70168"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Portafolio o página web recopilatorio de experiencia de módulo virtual. </w:t>
      </w:r>
    </w:p>
    <w:p w14:paraId="69BDC041" w14:textId="7E505E47" w:rsidR="001A48C3" w:rsidRDefault="001A48C3" w:rsidP="00FB7E52">
      <w:pPr>
        <w:pStyle w:val="Prrafodelista"/>
        <w:numPr>
          <w:ilvl w:val="0"/>
          <w:numId w:val="43"/>
        </w:numPr>
        <w:spacing w:after="0" w:line="240" w:lineRule="auto"/>
        <w:rPr>
          <w:rFonts w:eastAsia="Times New Roman" w:cs="Arial"/>
          <w:szCs w:val="20"/>
          <w:lang w:eastAsia="x-none"/>
        </w:rPr>
      </w:pPr>
      <w:r>
        <w:rPr>
          <w:rFonts w:eastAsia="Calibri" w:cs="Arial"/>
          <w:lang w:eastAsia="ja-JP"/>
        </w:rPr>
        <w:t xml:space="preserve">Guía de observación para evaluación de </w:t>
      </w:r>
      <w:r w:rsidR="006D140B">
        <w:rPr>
          <w:rFonts w:eastAsia="Calibri" w:cs="Arial"/>
          <w:lang w:eastAsia="ja-JP"/>
        </w:rPr>
        <w:t>presentación de</w:t>
      </w:r>
      <w:r>
        <w:rPr>
          <w:rFonts w:eastAsia="Calibri" w:cs="Arial"/>
          <w:lang w:eastAsia="ja-JP"/>
        </w:rPr>
        <w:t xml:space="preserve"> resultados sincrónica u observación de videos </w:t>
      </w:r>
      <w:r w:rsidR="00F6398E">
        <w:rPr>
          <w:rFonts w:eastAsia="Calibri" w:cs="Arial"/>
          <w:lang w:eastAsia="ja-JP"/>
        </w:rPr>
        <w:t>tutoriales estudiantil</w:t>
      </w:r>
      <w:r>
        <w:rPr>
          <w:rFonts w:eastAsia="Calibri" w:cs="Arial"/>
          <w:lang w:eastAsia="ja-JP"/>
        </w:rPr>
        <w:t xml:space="preserve">. </w:t>
      </w:r>
    </w:p>
    <w:p w14:paraId="2F8576C6" w14:textId="77777777" w:rsidR="001A48C3" w:rsidRDefault="001A48C3" w:rsidP="00632746">
      <w:pPr>
        <w:spacing w:line="240" w:lineRule="auto"/>
        <w:rPr>
          <w:rFonts w:cs="Arial"/>
        </w:rPr>
      </w:pPr>
    </w:p>
    <w:p w14:paraId="2E2A58C1" w14:textId="77777777" w:rsidR="001A48C3" w:rsidRDefault="001A48C3" w:rsidP="00632746">
      <w:pPr>
        <w:pStyle w:val="Ttulo2"/>
        <w:spacing w:line="240" w:lineRule="auto"/>
        <w:rPr>
          <w:rFonts w:eastAsia="Calibri"/>
        </w:rPr>
      </w:pPr>
      <w:bookmarkStart w:id="327" w:name="_Toc57655687"/>
      <w:bookmarkStart w:id="328" w:name="_Toc57967913"/>
      <w:bookmarkStart w:id="329" w:name="_Toc58002066"/>
      <w:bookmarkStart w:id="330" w:name="_Toc58011174"/>
      <w:bookmarkStart w:id="331" w:name="_Toc59214198"/>
      <w:r>
        <w:rPr>
          <w:rFonts w:eastAsia="Calibri"/>
        </w:rPr>
        <w:t>V.- Criterios de evaluación</w:t>
      </w:r>
      <w:bookmarkEnd w:id="327"/>
      <w:bookmarkEnd w:id="328"/>
      <w:bookmarkEnd w:id="329"/>
      <w:bookmarkEnd w:id="330"/>
      <w:bookmarkEnd w:id="331"/>
    </w:p>
    <w:p w14:paraId="299BC140" w14:textId="77777777" w:rsidR="001A48C3" w:rsidRDefault="001A48C3" w:rsidP="00632746">
      <w:pPr>
        <w:spacing w:after="0" w:line="240" w:lineRule="auto"/>
        <w:rPr>
          <w:rFonts w:eastAsia="Times New Roman" w:cs="Arial"/>
          <w:szCs w:val="20"/>
          <w:lang w:eastAsia="x-none"/>
        </w:rPr>
      </w:pPr>
    </w:p>
    <w:p w14:paraId="5751859F" w14:textId="257B9EE0"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proceso de evaluación se desarrollará en la plataforma </w:t>
      </w:r>
      <w:r w:rsidR="006D140B">
        <w:rPr>
          <w:rFonts w:eastAsia="Times New Roman" w:cs="Arial"/>
          <w:szCs w:val="20"/>
          <w:lang w:eastAsia="x-none"/>
        </w:rPr>
        <w:t>virtual de</w:t>
      </w:r>
      <w:r>
        <w:rPr>
          <w:rFonts w:eastAsia="Times New Roman" w:cs="Arial"/>
          <w:szCs w:val="20"/>
          <w:lang w:eastAsia="x-none"/>
        </w:rPr>
        <w:t xml:space="preserve"> manera continua, es decir, se sugiere iniciar haciendo diagnóstico, evaluaciones formativas continuas durante el proceso y evaluaciones sumarias proporcionales a las formativas durante y al final del curso a fin de verificar la obtención de las competencias que se requieren en indicadores de logro.</w:t>
      </w:r>
    </w:p>
    <w:p w14:paraId="6D8008A4" w14:textId="77777777" w:rsidR="001A48C3" w:rsidRDefault="001A48C3" w:rsidP="00632746">
      <w:pPr>
        <w:spacing w:after="0" w:line="240" w:lineRule="auto"/>
        <w:rPr>
          <w:rFonts w:eastAsia="Times New Roman" w:cs="Arial"/>
          <w:szCs w:val="20"/>
          <w:lang w:eastAsia="x-none"/>
        </w:rPr>
      </w:pPr>
    </w:p>
    <w:p w14:paraId="63D85A49" w14:textId="77777777" w:rsidR="001A48C3" w:rsidRDefault="001A48C3" w:rsidP="00632746">
      <w:pPr>
        <w:spacing w:after="0" w:line="240" w:lineRule="auto"/>
        <w:rPr>
          <w:rFonts w:eastAsia="Times New Roman" w:cs="Arial"/>
          <w:b/>
          <w:bCs/>
          <w:szCs w:val="20"/>
          <w:lang w:eastAsia="x-none"/>
        </w:rPr>
      </w:pPr>
      <w:r>
        <w:rPr>
          <w:rFonts w:eastAsia="Times New Roman" w:cs="Arial"/>
          <w:b/>
          <w:bCs/>
          <w:szCs w:val="20"/>
          <w:lang w:eastAsia="x-none"/>
        </w:rPr>
        <w:t>Indicadores de logro</w:t>
      </w:r>
    </w:p>
    <w:p w14:paraId="7E0C9322" w14:textId="77777777" w:rsidR="001A48C3" w:rsidRDefault="001A48C3" w:rsidP="00FB7E52">
      <w:pPr>
        <w:widowControl w:val="0"/>
        <w:numPr>
          <w:ilvl w:val="0"/>
          <w:numId w:val="75"/>
        </w:numPr>
        <w:spacing w:after="0" w:line="240" w:lineRule="auto"/>
        <w:ind w:hanging="360"/>
        <w:contextualSpacing/>
        <w:rPr>
          <w:rFonts w:eastAsia="Arial" w:cs="Arial"/>
        </w:rPr>
      </w:pPr>
      <w:r>
        <w:rPr>
          <w:rFonts w:eastAsia="Arial" w:cs="Arial"/>
        </w:rPr>
        <w:t>Calcular extremos de funciones reales</w:t>
      </w:r>
    </w:p>
    <w:p w14:paraId="43757FC7" w14:textId="77777777" w:rsidR="001A48C3" w:rsidRDefault="001A48C3" w:rsidP="00FB7E52">
      <w:pPr>
        <w:widowControl w:val="0"/>
        <w:numPr>
          <w:ilvl w:val="0"/>
          <w:numId w:val="75"/>
        </w:numPr>
        <w:spacing w:after="0" w:line="240" w:lineRule="auto"/>
        <w:ind w:hanging="360"/>
        <w:contextualSpacing/>
        <w:rPr>
          <w:rFonts w:eastAsia="Arial" w:cs="Arial"/>
        </w:rPr>
      </w:pPr>
      <w:r>
        <w:rPr>
          <w:rFonts w:eastAsia="Arial" w:cs="Arial"/>
        </w:rPr>
        <w:t xml:space="preserve">Aplicar el teorema de Rolle y teorema de Valor medio </w:t>
      </w:r>
    </w:p>
    <w:p w14:paraId="0DB3DC06" w14:textId="77777777" w:rsidR="001A48C3" w:rsidRDefault="001A48C3" w:rsidP="00FB7E52">
      <w:pPr>
        <w:widowControl w:val="0"/>
        <w:numPr>
          <w:ilvl w:val="0"/>
          <w:numId w:val="75"/>
        </w:numPr>
        <w:spacing w:after="0" w:line="240" w:lineRule="auto"/>
        <w:ind w:hanging="360"/>
        <w:contextualSpacing/>
        <w:rPr>
          <w:rFonts w:eastAsia="Arial" w:cs="Arial"/>
        </w:rPr>
      </w:pPr>
      <w:r>
        <w:rPr>
          <w:rFonts w:eastAsia="Arial" w:cs="Arial"/>
        </w:rPr>
        <w:t xml:space="preserve">Aplicar el criterio de la primera y la segunda derivada. </w:t>
      </w:r>
    </w:p>
    <w:p w14:paraId="480C86C7" w14:textId="77777777" w:rsidR="001A48C3" w:rsidRDefault="001A48C3" w:rsidP="00FB7E52">
      <w:pPr>
        <w:widowControl w:val="0"/>
        <w:numPr>
          <w:ilvl w:val="0"/>
          <w:numId w:val="75"/>
        </w:numPr>
        <w:spacing w:after="0" w:line="240" w:lineRule="auto"/>
        <w:ind w:hanging="360"/>
        <w:contextualSpacing/>
        <w:rPr>
          <w:rFonts w:eastAsia="Arial" w:cs="Arial"/>
        </w:rPr>
      </w:pPr>
      <w:r>
        <w:rPr>
          <w:rFonts w:eastAsia="Arial" w:cs="Arial"/>
        </w:rPr>
        <w:t xml:space="preserve">Aplicar la regla de </w:t>
      </w:r>
      <w:proofErr w:type="spellStart"/>
      <w:r>
        <w:rPr>
          <w:rFonts w:eastAsia="Arial" w:cs="Arial"/>
        </w:rPr>
        <w:t>L´Hopital</w:t>
      </w:r>
      <w:proofErr w:type="spellEnd"/>
      <w:r>
        <w:rPr>
          <w:rFonts w:eastAsia="Arial" w:cs="Arial"/>
        </w:rPr>
        <w:t xml:space="preserve"> </w:t>
      </w:r>
    </w:p>
    <w:p w14:paraId="239B6DC4" w14:textId="77777777" w:rsidR="001A48C3" w:rsidRDefault="001A48C3" w:rsidP="00FB7E52">
      <w:pPr>
        <w:widowControl w:val="0"/>
        <w:numPr>
          <w:ilvl w:val="0"/>
          <w:numId w:val="75"/>
        </w:numPr>
        <w:spacing w:after="0" w:line="240" w:lineRule="auto"/>
        <w:ind w:hanging="360"/>
        <w:contextualSpacing/>
        <w:rPr>
          <w:rFonts w:eastAsia="Arial" w:cs="Arial"/>
        </w:rPr>
      </w:pPr>
      <w:r>
        <w:rPr>
          <w:rFonts w:eastAsia="Arial" w:cs="Arial"/>
        </w:rPr>
        <w:t xml:space="preserve">Ejecutar el trazado de curvas haciendo uso del análisis diferencial. </w:t>
      </w:r>
    </w:p>
    <w:p w14:paraId="1CCEBA24" w14:textId="77777777" w:rsidR="001A48C3" w:rsidRDefault="001A48C3" w:rsidP="00FB7E52">
      <w:pPr>
        <w:widowControl w:val="0"/>
        <w:numPr>
          <w:ilvl w:val="0"/>
          <w:numId w:val="76"/>
        </w:numPr>
        <w:spacing w:after="0" w:line="240" w:lineRule="auto"/>
        <w:ind w:left="320" w:hanging="320"/>
        <w:contextualSpacing/>
        <w:rPr>
          <w:rFonts w:cs="Arial"/>
        </w:rPr>
      </w:pPr>
      <w:r>
        <w:rPr>
          <w:rFonts w:eastAsia="Arial" w:cs="Arial"/>
        </w:rPr>
        <w:t xml:space="preserve">Resolver problemas de optimización. Definir la primitiva y sus propiedades </w:t>
      </w:r>
    </w:p>
    <w:p w14:paraId="41C7CAEC" w14:textId="77777777" w:rsidR="001A48C3" w:rsidRDefault="001A48C3" w:rsidP="00FB7E52">
      <w:pPr>
        <w:widowControl w:val="0"/>
        <w:numPr>
          <w:ilvl w:val="0"/>
          <w:numId w:val="76"/>
        </w:numPr>
        <w:spacing w:after="0" w:line="240" w:lineRule="auto"/>
        <w:ind w:left="320" w:hanging="320"/>
        <w:contextualSpacing/>
        <w:rPr>
          <w:rFonts w:cs="Arial"/>
        </w:rPr>
      </w:pPr>
      <w:r>
        <w:rPr>
          <w:rFonts w:eastAsia="Arial" w:cs="Arial"/>
        </w:rPr>
        <w:t xml:space="preserve">Identificar los métodos de integración </w:t>
      </w:r>
    </w:p>
    <w:p w14:paraId="28C0A364" w14:textId="77777777" w:rsidR="001A48C3" w:rsidRDefault="001A48C3" w:rsidP="00FB7E52">
      <w:pPr>
        <w:widowControl w:val="0"/>
        <w:numPr>
          <w:ilvl w:val="0"/>
          <w:numId w:val="76"/>
        </w:numPr>
        <w:spacing w:after="0" w:line="240" w:lineRule="auto"/>
        <w:ind w:left="320" w:hanging="320"/>
        <w:contextualSpacing/>
        <w:rPr>
          <w:rFonts w:cs="Arial"/>
        </w:rPr>
      </w:pPr>
      <w:r>
        <w:rPr>
          <w:rFonts w:eastAsia="Arial" w:cs="Arial"/>
        </w:rPr>
        <w:t>Interpretar la integral definida</w:t>
      </w:r>
    </w:p>
    <w:p w14:paraId="0148FD23"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Utilizar el teorema fundamental del cálculo Realizar conversión de coordenadas cartesianas y polares. </w:t>
      </w:r>
    </w:p>
    <w:p w14:paraId="6823D7F7"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Esbozar curvas de funciones en coordenadas polares. </w:t>
      </w:r>
    </w:p>
    <w:p w14:paraId="42211E09"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Calcular el área de una región en coordenadas polares Organizar condiciones de definición de sucesiones. </w:t>
      </w:r>
    </w:p>
    <w:p w14:paraId="0B8A1584"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Identificar características básicas de una serie y una alternada. </w:t>
      </w:r>
    </w:p>
    <w:p w14:paraId="4B681F0D"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Ejecutar pruebas de comparación y de convergencia. </w:t>
      </w:r>
    </w:p>
    <w:p w14:paraId="747C151A"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Reconocer funcionalidad de las series de potencia, de Taylor y Maclaurin. </w:t>
      </w:r>
    </w:p>
    <w:p w14:paraId="3697A11A" w14:textId="77777777" w:rsidR="00D62F9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Interpretar las aplicaciones de las series de Taylor. </w:t>
      </w:r>
    </w:p>
    <w:p w14:paraId="485E3491"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Reconocer funcionalidad de las series de potencia, de Taylor y Maclaurin. </w:t>
      </w:r>
    </w:p>
    <w:p w14:paraId="61137464"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Interpretar las aplicaciones de las series de Taylor. Calcular productos con vectores. </w:t>
      </w:r>
    </w:p>
    <w:p w14:paraId="426518BD" w14:textId="77777777" w:rsidR="001A48C3" w:rsidRDefault="001A48C3" w:rsidP="00FB7E52">
      <w:pPr>
        <w:widowControl w:val="0"/>
        <w:numPr>
          <w:ilvl w:val="0"/>
          <w:numId w:val="77"/>
        </w:numPr>
        <w:spacing w:after="0" w:line="240" w:lineRule="auto"/>
        <w:ind w:hanging="360"/>
        <w:contextualSpacing/>
        <w:rPr>
          <w:rFonts w:eastAsia="Arial" w:cs="Arial"/>
        </w:rPr>
      </w:pPr>
      <w:r>
        <w:rPr>
          <w:rFonts w:eastAsia="Arial" w:cs="Arial"/>
        </w:rPr>
        <w:t xml:space="preserve">Ejecutar procesos algebraicos con funciones vectoriales. </w:t>
      </w:r>
    </w:p>
    <w:p w14:paraId="3B72E087" w14:textId="77777777" w:rsidR="001A48C3" w:rsidRDefault="001A48C3" w:rsidP="00FB7E52">
      <w:pPr>
        <w:widowControl w:val="0"/>
        <w:numPr>
          <w:ilvl w:val="0"/>
          <w:numId w:val="75"/>
        </w:numPr>
        <w:spacing w:after="0" w:line="240" w:lineRule="auto"/>
        <w:ind w:hanging="360"/>
        <w:contextualSpacing/>
        <w:rPr>
          <w:rFonts w:eastAsia="Arial" w:cs="Arial"/>
        </w:rPr>
      </w:pPr>
      <w:r>
        <w:rPr>
          <w:rFonts w:eastAsia="Arial" w:cs="Arial"/>
        </w:rPr>
        <w:t xml:space="preserve">Clasificar las características de superficies cilíndricas y </w:t>
      </w:r>
      <w:commentRangeStart w:id="332"/>
      <w:commentRangeStart w:id="333"/>
      <w:r>
        <w:rPr>
          <w:rFonts w:eastAsia="Arial" w:cs="Arial"/>
        </w:rPr>
        <w:t>cuádricas</w:t>
      </w:r>
      <w:commentRangeEnd w:id="332"/>
      <w:r w:rsidR="00AF232E">
        <w:rPr>
          <w:rStyle w:val="Refdecomentario"/>
        </w:rPr>
        <w:commentReference w:id="332"/>
      </w:r>
      <w:commentRangeEnd w:id="333"/>
      <w:r w:rsidR="00834075">
        <w:rPr>
          <w:rStyle w:val="Refdecomentario"/>
        </w:rPr>
        <w:commentReference w:id="333"/>
      </w:r>
      <w:r>
        <w:rPr>
          <w:rFonts w:eastAsia="Arial" w:cs="Arial"/>
        </w:rPr>
        <w:t>.</w:t>
      </w:r>
    </w:p>
    <w:p w14:paraId="411C7B07" w14:textId="77777777" w:rsidR="001A48C3" w:rsidRDefault="001A48C3" w:rsidP="00632746">
      <w:pPr>
        <w:spacing w:after="0" w:line="240" w:lineRule="auto"/>
        <w:rPr>
          <w:rFonts w:eastAsia="Times New Roman" w:cs="Arial"/>
          <w:b/>
          <w:bCs/>
          <w:szCs w:val="20"/>
          <w:lang w:eastAsia="x-none"/>
        </w:rPr>
      </w:pPr>
    </w:p>
    <w:p w14:paraId="7CA8892A" w14:textId="77777777" w:rsidR="001A48C3" w:rsidRDefault="001A48C3" w:rsidP="00632746">
      <w:pPr>
        <w:spacing w:after="0" w:line="240" w:lineRule="auto"/>
        <w:rPr>
          <w:rFonts w:eastAsia="Times New Roman" w:cs="Arial"/>
          <w:b/>
          <w:bCs/>
          <w:szCs w:val="20"/>
          <w:lang w:eastAsia="x-none"/>
        </w:rPr>
      </w:pPr>
      <w:r>
        <w:rPr>
          <w:rFonts w:eastAsia="Times New Roman" w:cs="Arial"/>
          <w:b/>
          <w:bCs/>
          <w:szCs w:val="20"/>
          <w:lang w:eastAsia="x-none"/>
        </w:rPr>
        <w:t>Criterios de evaluación de los aprendizajes</w:t>
      </w:r>
    </w:p>
    <w:p w14:paraId="68A3175A" w14:textId="77777777" w:rsidR="001A48C3" w:rsidRDefault="001A48C3" w:rsidP="00632746">
      <w:pPr>
        <w:spacing w:after="0" w:line="240" w:lineRule="auto"/>
        <w:rPr>
          <w:rFonts w:eastAsia="Times New Roman" w:cs="Arial"/>
          <w:b/>
          <w:bCs/>
          <w:szCs w:val="20"/>
          <w:lang w:eastAsia="x-none"/>
        </w:rPr>
      </w:pPr>
    </w:p>
    <w:p w14:paraId="53C3C4B7"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Entre los Criterios de Evaluación de los aprendizajes están:</w:t>
      </w:r>
    </w:p>
    <w:p w14:paraId="185E8556" w14:textId="6E810B14" w:rsidR="001A48C3" w:rsidRDefault="001A48C3" w:rsidP="00FB7E52">
      <w:pPr>
        <w:widowControl w:val="0"/>
        <w:numPr>
          <w:ilvl w:val="0"/>
          <w:numId w:val="75"/>
        </w:numPr>
        <w:spacing w:after="0" w:line="240" w:lineRule="auto"/>
        <w:ind w:hanging="360"/>
        <w:contextualSpacing/>
        <w:rPr>
          <w:rFonts w:cs="Arial"/>
        </w:rPr>
      </w:pPr>
      <w:r>
        <w:rPr>
          <w:rFonts w:eastAsia="Arial" w:cs="Arial"/>
        </w:rPr>
        <w:lastRenderedPageBreak/>
        <w:t xml:space="preserve">Define la primitiva y sus propiedades para aplicar correctamente los métodos de </w:t>
      </w:r>
      <w:r w:rsidR="006D140B">
        <w:rPr>
          <w:rFonts w:eastAsia="Arial" w:cs="Arial"/>
        </w:rPr>
        <w:t>integración a</w:t>
      </w:r>
      <w:r>
        <w:rPr>
          <w:rFonts w:eastAsia="Arial" w:cs="Arial"/>
        </w:rPr>
        <w:t xml:space="preserve"> problemas reales. </w:t>
      </w:r>
    </w:p>
    <w:p w14:paraId="7D2DFA72" w14:textId="77777777" w:rsidR="001A48C3" w:rsidRDefault="001A48C3" w:rsidP="00FB7E52">
      <w:pPr>
        <w:widowControl w:val="0"/>
        <w:numPr>
          <w:ilvl w:val="0"/>
          <w:numId w:val="75"/>
        </w:numPr>
        <w:spacing w:after="0" w:line="240" w:lineRule="auto"/>
        <w:ind w:hanging="360"/>
        <w:contextualSpacing/>
        <w:rPr>
          <w:rFonts w:cs="Arial"/>
        </w:rPr>
      </w:pPr>
      <w:r>
        <w:rPr>
          <w:rFonts w:eastAsia="Arial" w:cs="Arial"/>
        </w:rPr>
        <w:t xml:space="preserve">Interpreta la integral definida de forma adecuada para aplicar fluidamente el teorema fundamental de cálculo. </w:t>
      </w:r>
    </w:p>
    <w:p w14:paraId="67EDEF2F" w14:textId="77777777" w:rsidR="001A48C3" w:rsidRDefault="001A48C3" w:rsidP="00FB7E52">
      <w:pPr>
        <w:widowControl w:val="0"/>
        <w:numPr>
          <w:ilvl w:val="0"/>
          <w:numId w:val="77"/>
        </w:numPr>
        <w:spacing w:after="0" w:line="240" w:lineRule="auto"/>
        <w:ind w:hanging="360"/>
        <w:contextualSpacing/>
        <w:rPr>
          <w:rFonts w:cs="Arial"/>
        </w:rPr>
      </w:pPr>
      <w:r>
        <w:rPr>
          <w:rFonts w:eastAsia="Arial" w:cs="Arial"/>
        </w:rPr>
        <w:t xml:space="preserve">Realiza fluidamente la conversión de coordenadas cartesianas y polares a fin de facilitar el esbozo de las curvas de funciones en coordenadas polares. </w:t>
      </w:r>
    </w:p>
    <w:p w14:paraId="2DFDBD03" w14:textId="77777777" w:rsidR="001A48C3" w:rsidRDefault="001A48C3" w:rsidP="00FB7E52">
      <w:pPr>
        <w:widowControl w:val="0"/>
        <w:numPr>
          <w:ilvl w:val="0"/>
          <w:numId w:val="77"/>
        </w:numPr>
        <w:spacing w:after="0" w:line="240" w:lineRule="auto"/>
        <w:ind w:hanging="360"/>
        <w:contextualSpacing/>
        <w:rPr>
          <w:rFonts w:cs="Arial"/>
        </w:rPr>
      </w:pPr>
      <w:r>
        <w:rPr>
          <w:rFonts w:eastAsia="Arial" w:cs="Arial"/>
        </w:rPr>
        <w:t xml:space="preserve">Identifica claramente las características básicas de una serie y las de una serie alternada para comprender la funcionalidad de las series de potencia, de Taylor y Maclaurin. </w:t>
      </w:r>
    </w:p>
    <w:p w14:paraId="7A48D4E2" w14:textId="0AA6D109" w:rsidR="001A48C3" w:rsidRDefault="001A48C3" w:rsidP="00FB7E52">
      <w:pPr>
        <w:widowControl w:val="0"/>
        <w:numPr>
          <w:ilvl w:val="0"/>
          <w:numId w:val="77"/>
        </w:numPr>
        <w:spacing w:after="0" w:line="240" w:lineRule="auto"/>
        <w:ind w:hanging="360"/>
        <w:contextualSpacing/>
        <w:rPr>
          <w:rFonts w:cs="Arial"/>
        </w:rPr>
      </w:pPr>
      <w:r>
        <w:rPr>
          <w:rFonts w:eastAsia="Arial" w:cs="Arial"/>
        </w:rPr>
        <w:t xml:space="preserve">Ejecuta adecuadamente procesos algebraicos con funciones </w:t>
      </w:r>
      <w:r w:rsidR="006D140B">
        <w:rPr>
          <w:rFonts w:eastAsia="Arial" w:cs="Arial"/>
        </w:rPr>
        <w:t>vectoriales con</w:t>
      </w:r>
      <w:r>
        <w:rPr>
          <w:rFonts w:eastAsia="Arial" w:cs="Arial"/>
        </w:rPr>
        <w:t xml:space="preserve"> la finalidad de extender los conceptos de funciones de variable real. </w:t>
      </w:r>
    </w:p>
    <w:p w14:paraId="571BD62A" w14:textId="77777777" w:rsidR="001A48C3" w:rsidRDefault="001A48C3" w:rsidP="00FB7E52">
      <w:pPr>
        <w:widowControl w:val="0"/>
        <w:numPr>
          <w:ilvl w:val="0"/>
          <w:numId w:val="75"/>
        </w:numPr>
        <w:spacing w:after="0" w:line="240" w:lineRule="auto"/>
        <w:ind w:hanging="360"/>
        <w:contextualSpacing/>
        <w:rPr>
          <w:rFonts w:cs="Arial"/>
        </w:rPr>
      </w:pPr>
      <w:bookmarkStart w:id="334" w:name="_gjdgxs"/>
      <w:bookmarkEnd w:id="334"/>
      <w:r>
        <w:rPr>
          <w:rFonts w:eastAsia="Arial" w:cs="Arial"/>
        </w:rPr>
        <w:t>Clasifica las características de superficies cilíndricas y cuádricas a fin de hacer cambio de plano según problemática.</w:t>
      </w:r>
    </w:p>
    <w:p w14:paraId="61F3F108" w14:textId="77777777" w:rsidR="001A48C3" w:rsidRDefault="001A48C3" w:rsidP="00632746">
      <w:pPr>
        <w:widowControl w:val="0"/>
        <w:spacing w:after="0" w:line="240" w:lineRule="auto"/>
        <w:ind w:left="360"/>
        <w:contextualSpacing/>
        <w:rPr>
          <w:rFonts w:cs="Arial"/>
        </w:rPr>
      </w:pPr>
    </w:p>
    <w:p w14:paraId="6672AFB2" w14:textId="77777777" w:rsidR="001A48C3" w:rsidRDefault="001A48C3" w:rsidP="00632746">
      <w:pPr>
        <w:pStyle w:val="Ttulo2"/>
        <w:spacing w:line="240" w:lineRule="auto"/>
      </w:pPr>
      <w:bookmarkStart w:id="335" w:name="_Toc57655688"/>
      <w:bookmarkStart w:id="336" w:name="_Toc57967914"/>
      <w:bookmarkStart w:id="337" w:name="_Toc58002067"/>
      <w:bookmarkStart w:id="338" w:name="_Toc58011175"/>
      <w:bookmarkStart w:id="339" w:name="_Toc59214199"/>
      <w:r>
        <w:rPr>
          <w:rFonts w:eastAsia="Calibri"/>
        </w:rPr>
        <w:t>VI.- Fuentes de información y materiales de apoyo</w:t>
      </w:r>
      <w:bookmarkEnd w:id="335"/>
      <w:bookmarkEnd w:id="336"/>
      <w:bookmarkEnd w:id="337"/>
      <w:bookmarkEnd w:id="338"/>
      <w:bookmarkEnd w:id="339"/>
    </w:p>
    <w:p w14:paraId="58CB402A" w14:textId="77777777" w:rsidR="001A48C3" w:rsidRDefault="001A48C3" w:rsidP="00632746">
      <w:pPr>
        <w:spacing w:after="0" w:line="240" w:lineRule="auto"/>
        <w:rPr>
          <w:rFonts w:eastAsia="Arial" w:cs="Arial"/>
          <w:b/>
          <w:sz w:val="24"/>
          <w:szCs w:val="24"/>
        </w:rPr>
      </w:pPr>
      <w:r>
        <w:rPr>
          <w:rFonts w:eastAsia="Arial" w:cs="Arial"/>
          <w:b/>
          <w:sz w:val="24"/>
          <w:szCs w:val="24"/>
        </w:rPr>
        <w:t>Libros</w:t>
      </w:r>
    </w:p>
    <w:p w14:paraId="086978CF" w14:textId="77777777" w:rsidR="001A48C3" w:rsidRDefault="001A48C3" w:rsidP="00632746">
      <w:pPr>
        <w:spacing w:after="0" w:line="240" w:lineRule="auto"/>
        <w:rPr>
          <w:rFonts w:eastAsia="Arial" w:cs="Arial"/>
          <w:b/>
          <w:sz w:val="24"/>
          <w:szCs w:val="24"/>
        </w:rPr>
      </w:pPr>
    </w:p>
    <w:p w14:paraId="75362BBF" w14:textId="6444FCBC" w:rsidR="001A48C3" w:rsidRPr="00D62F93" w:rsidRDefault="001A48C3" w:rsidP="00FB7E52">
      <w:pPr>
        <w:pStyle w:val="Prrafodelista"/>
        <w:numPr>
          <w:ilvl w:val="0"/>
          <w:numId w:val="78"/>
        </w:numPr>
        <w:spacing w:after="0" w:line="240" w:lineRule="auto"/>
        <w:rPr>
          <w:rFonts w:eastAsia="Times New Roman" w:cs="Arial"/>
          <w:lang w:eastAsia="es-SV"/>
        </w:rPr>
      </w:pPr>
      <w:proofErr w:type="spellStart"/>
      <w:r>
        <w:rPr>
          <w:rFonts w:eastAsia="Times New Roman" w:cs="Arial"/>
          <w:lang w:eastAsia="es-SV"/>
        </w:rPr>
        <w:t>Leithold</w:t>
      </w:r>
      <w:proofErr w:type="spellEnd"/>
      <w:r>
        <w:rPr>
          <w:rFonts w:eastAsia="Times New Roman" w:cs="Arial"/>
          <w:lang w:eastAsia="es-SV"/>
        </w:rPr>
        <w:t xml:space="preserve">, Louis. (2002) </w:t>
      </w:r>
      <w:r>
        <w:rPr>
          <w:rFonts w:eastAsia="Times New Roman" w:cs="Arial"/>
          <w:iCs/>
          <w:lang w:eastAsia="es-SV"/>
        </w:rPr>
        <w:t>El cálculo. </w:t>
      </w:r>
      <w:r>
        <w:rPr>
          <w:rFonts w:eastAsia="Times New Roman" w:cs="Arial"/>
          <w:lang w:eastAsia="es-SV"/>
        </w:rPr>
        <w:t xml:space="preserve">7a. </w:t>
      </w:r>
      <w:proofErr w:type="spellStart"/>
      <w:r>
        <w:rPr>
          <w:rFonts w:eastAsia="Times New Roman" w:cs="Arial"/>
          <w:lang w:eastAsia="es-SV"/>
        </w:rPr>
        <w:t>ed</w:t>
      </w:r>
      <w:proofErr w:type="spellEnd"/>
      <w:r>
        <w:rPr>
          <w:rFonts w:eastAsia="Times New Roman" w:cs="Arial"/>
          <w:lang w:eastAsia="es-SV"/>
        </w:rPr>
        <w:t xml:space="preserve"> México D.F.: Oxford. (9 ejemplares)</w:t>
      </w:r>
    </w:p>
    <w:p w14:paraId="3CEA293B" w14:textId="5DCC5CDD" w:rsidR="001A48C3" w:rsidRPr="00D62F93" w:rsidRDefault="001A48C3" w:rsidP="00FB7E52">
      <w:pPr>
        <w:pStyle w:val="Prrafodelista"/>
        <w:numPr>
          <w:ilvl w:val="0"/>
          <w:numId w:val="78"/>
        </w:numPr>
        <w:spacing w:after="0" w:line="240" w:lineRule="auto"/>
        <w:rPr>
          <w:rFonts w:eastAsia="Times New Roman" w:cs="Arial"/>
          <w:lang w:eastAsia="es-SV"/>
        </w:rPr>
      </w:pPr>
      <w:r>
        <w:rPr>
          <w:rFonts w:eastAsia="Times New Roman" w:cs="Arial"/>
          <w:lang w:val="en-US" w:eastAsia="es-SV"/>
        </w:rPr>
        <w:t xml:space="preserve">Purcell, Edwin </w:t>
      </w:r>
      <w:proofErr w:type="gramStart"/>
      <w:r>
        <w:rPr>
          <w:rFonts w:eastAsia="Times New Roman" w:cs="Arial"/>
          <w:lang w:val="en-US" w:eastAsia="es-SV"/>
        </w:rPr>
        <w:t>J. .</w:t>
      </w:r>
      <w:proofErr w:type="gramEnd"/>
      <w:r>
        <w:rPr>
          <w:rFonts w:eastAsia="Times New Roman" w:cs="Arial"/>
          <w:lang w:val="en-US" w:eastAsia="es-SV"/>
        </w:rPr>
        <w:t xml:space="preserve"> </w:t>
      </w:r>
      <w:proofErr w:type="spellStart"/>
      <w:r>
        <w:rPr>
          <w:rFonts w:eastAsia="Times New Roman" w:cs="Arial"/>
          <w:lang w:val="en-US" w:eastAsia="es-SV"/>
        </w:rPr>
        <w:t>Varberg</w:t>
      </w:r>
      <w:proofErr w:type="spellEnd"/>
      <w:r>
        <w:rPr>
          <w:rFonts w:eastAsia="Times New Roman" w:cs="Arial"/>
          <w:lang w:val="en-US" w:eastAsia="es-SV"/>
        </w:rPr>
        <w:t xml:space="preserve">, Dale. </w:t>
      </w:r>
      <w:proofErr w:type="spellStart"/>
      <w:r>
        <w:rPr>
          <w:rFonts w:eastAsia="Times New Roman" w:cs="Arial"/>
          <w:lang w:eastAsia="es-SV"/>
        </w:rPr>
        <w:t>Rigdon</w:t>
      </w:r>
      <w:proofErr w:type="spellEnd"/>
      <w:r>
        <w:rPr>
          <w:rFonts w:eastAsia="Times New Roman" w:cs="Arial"/>
          <w:lang w:eastAsia="es-SV"/>
        </w:rPr>
        <w:t>, Steven E. (2007) </w:t>
      </w:r>
      <w:r>
        <w:rPr>
          <w:rFonts w:eastAsia="Times New Roman" w:cs="Arial"/>
          <w:iCs/>
          <w:lang w:eastAsia="es-SV"/>
        </w:rPr>
        <w:t>Cálculo diferencial e integral. </w:t>
      </w:r>
      <w:r>
        <w:rPr>
          <w:rFonts w:eastAsia="Times New Roman" w:cs="Arial"/>
          <w:lang w:eastAsia="es-SV"/>
        </w:rPr>
        <w:t xml:space="preserve">9a. </w:t>
      </w:r>
      <w:proofErr w:type="spellStart"/>
      <w:r>
        <w:rPr>
          <w:rFonts w:eastAsia="Times New Roman" w:cs="Arial"/>
          <w:lang w:eastAsia="es-SV"/>
        </w:rPr>
        <w:t>Naucalpán</w:t>
      </w:r>
      <w:proofErr w:type="spellEnd"/>
      <w:r>
        <w:rPr>
          <w:rFonts w:eastAsia="Times New Roman" w:cs="Arial"/>
          <w:lang w:eastAsia="es-SV"/>
        </w:rPr>
        <w:t xml:space="preserve"> de Juárez, Edo. de México: Pearson Educación. (3 ejemplares)</w:t>
      </w:r>
    </w:p>
    <w:p w14:paraId="7E3C8569" w14:textId="790B094A" w:rsidR="001A48C3" w:rsidRDefault="001A48C3" w:rsidP="00FB7E52">
      <w:pPr>
        <w:pStyle w:val="Prrafodelista"/>
        <w:numPr>
          <w:ilvl w:val="0"/>
          <w:numId w:val="78"/>
        </w:numPr>
        <w:spacing w:after="0" w:line="240" w:lineRule="auto"/>
        <w:rPr>
          <w:rFonts w:cs="Arial"/>
        </w:rPr>
      </w:pPr>
      <w:r>
        <w:rPr>
          <w:rFonts w:eastAsia="Times New Roman" w:cs="Arial"/>
          <w:lang w:eastAsia="es-SV"/>
        </w:rPr>
        <w:t xml:space="preserve">Taylor, Howard E.  (2004) </w:t>
      </w:r>
      <w:r>
        <w:rPr>
          <w:rFonts w:eastAsia="Times New Roman" w:cs="Arial"/>
          <w:iCs/>
          <w:lang w:eastAsia="es-SV"/>
        </w:rPr>
        <w:t>Cálculo Diferencial e Integral. </w:t>
      </w:r>
      <w:r>
        <w:rPr>
          <w:rFonts w:eastAsia="Times New Roman" w:cs="Arial"/>
          <w:lang w:eastAsia="es-SV"/>
        </w:rPr>
        <w:t xml:space="preserve">Wade, Thomas </w:t>
      </w:r>
      <w:r w:rsidR="006D140B">
        <w:rPr>
          <w:rFonts w:eastAsia="Times New Roman" w:cs="Arial"/>
          <w:lang w:eastAsia="es-SV"/>
        </w:rPr>
        <w:t>L.</w:t>
      </w:r>
      <w:r>
        <w:rPr>
          <w:rFonts w:eastAsia="Times New Roman" w:cs="Arial"/>
          <w:lang w:eastAsia="es-SV"/>
        </w:rPr>
        <w:t xml:space="preserve"> 1 Ed. México, D.F.: Limusa. (3 ejemplares)</w:t>
      </w:r>
      <w:r>
        <w:rPr>
          <w:rFonts w:cs="Arial"/>
        </w:rPr>
        <w:t xml:space="preserve"> </w:t>
      </w:r>
    </w:p>
    <w:p w14:paraId="72D70A32" w14:textId="77777777" w:rsidR="001A48C3" w:rsidRDefault="001A48C3" w:rsidP="00632746">
      <w:pPr>
        <w:spacing w:after="0" w:line="240" w:lineRule="auto"/>
        <w:rPr>
          <w:rFonts w:eastAsia="Arial" w:cs="Arial"/>
          <w:b/>
          <w:sz w:val="24"/>
          <w:szCs w:val="24"/>
        </w:rPr>
      </w:pPr>
    </w:p>
    <w:p w14:paraId="2A64F30F" w14:textId="77777777" w:rsidR="00D62F93" w:rsidRPr="00D62F93" w:rsidRDefault="00D62F93" w:rsidP="00D62F93">
      <w:pPr>
        <w:spacing w:line="240" w:lineRule="auto"/>
        <w:rPr>
          <w:rFonts w:cs="Arial"/>
          <w:b/>
          <w:bCs/>
        </w:rPr>
      </w:pPr>
      <w:r w:rsidRPr="00D62F93">
        <w:rPr>
          <w:rFonts w:cs="Arial"/>
          <w:b/>
          <w:bCs/>
        </w:rPr>
        <w:t>Libros Electrónicos</w:t>
      </w:r>
    </w:p>
    <w:p w14:paraId="60653D4A" w14:textId="03529BEC" w:rsidR="001A48C3" w:rsidRPr="0023487F" w:rsidRDefault="001A48C3" w:rsidP="0023487F">
      <w:pPr>
        <w:pStyle w:val="Prrafodelista"/>
        <w:numPr>
          <w:ilvl w:val="0"/>
          <w:numId w:val="78"/>
        </w:numPr>
        <w:spacing w:after="0" w:line="240" w:lineRule="auto"/>
        <w:rPr>
          <w:rFonts w:eastAsia="Times New Roman" w:cs="Arial"/>
          <w:lang w:eastAsia="es-SV"/>
        </w:rPr>
      </w:pPr>
      <w:r w:rsidRPr="0023487F">
        <w:rPr>
          <w:rFonts w:eastAsia="Times New Roman" w:cs="Arial"/>
          <w:lang w:eastAsia="es-SV"/>
        </w:rPr>
        <w:t xml:space="preserve">Charco, N. (2018). </w:t>
      </w:r>
      <w:r w:rsidR="00B5539E">
        <w:rPr>
          <w:rFonts w:eastAsia="Times New Roman" w:cs="Arial"/>
          <w:lang w:eastAsia="es-SV"/>
        </w:rPr>
        <w:t>Precálculo y Cálculo Diferencial e Integral para Ciencias Básicas d</w:t>
      </w:r>
      <w:r w:rsidR="00B5539E" w:rsidRPr="0023487F">
        <w:rPr>
          <w:rFonts w:eastAsia="Times New Roman" w:cs="Arial"/>
          <w:lang w:eastAsia="es-SV"/>
        </w:rPr>
        <w:t xml:space="preserve">e Ingeniería </w:t>
      </w:r>
      <w:r w:rsidRPr="0023487F">
        <w:rPr>
          <w:rFonts w:eastAsia="Times New Roman" w:cs="Arial"/>
          <w:lang w:eastAsia="es-SV"/>
        </w:rPr>
        <w:t xml:space="preserve">(Vol. 3ra. digital). (I. EDICIONES, Ed.) </w:t>
      </w:r>
      <w:proofErr w:type="spellStart"/>
      <w:r w:rsidRPr="0023487F">
        <w:rPr>
          <w:rFonts w:eastAsia="Times New Roman" w:cs="Arial"/>
          <w:lang w:eastAsia="es-SV"/>
        </w:rPr>
        <w:t>D.F</w:t>
      </w:r>
      <w:proofErr w:type="spellEnd"/>
      <w:r w:rsidRPr="0023487F">
        <w:rPr>
          <w:rFonts w:eastAsia="Times New Roman" w:cs="Arial"/>
          <w:lang w:eastAsia="es-SV"/>
        </w:rPr>
        <w:t xml:space="preserve">, México: </w:t>
      </w:r>
      <w:proofErr w:type="spellStart"/>
      <w:r w:rsidRPr="0023487F">
        <w:rPr>
          <w:rFonts w:eastAsia="Times New Roman" w:cs="Arial"/>
          <w:lang w:eastAsia="es-SV"/>
        </w:rPr>
        <w:t>Alfoomega</w:t>
      </w:r>
      <w:proofErr w:type="spellEnd"/>
      <w:r w:rsidRPr="0023487F">
        <w:rPr>
          <w:rFonts w:eastAsia="Times New Roman" w:cs="Arial"/>
          <w:lang w:eastAsia="es-SV"/>
        </w:rPr>
        <w:t>.</w:t>
      </w:r>
    </w:p>
    <w:p w14:paraId="253DBC24" w14:textId="77777777" w:rsidR="00D62F93" w:rsidRPr="0023487F" w:rsidRDefault="001A48C3" w:rsidP="0023487F">
      <w:pPr>
        <w:pStyle w:val="Prrafodelista"/>
        <w:numPr>
          <w:ilvl w:val="0"/>
          <w:numId w:val="78"/>
        </w:numPr>
        <w:spacing w:after="0" w:line="240" w:lineRule="auto"/>
        <w:rPr>
          <w:rFonts w:eastAsia="Times New Roman" w:cs="Arial"/>
          <w:lang w:eastAsia="es-SV"/>
        </w:rPr>
      </w:pPr>
      <w:r w:rsidRPr="0023487F">
        <w:rPr>
          <w:rFonts w:eastAsia="Times New Roman" w:cs="Arial"/>
          <w:lang w:eastAsia="es-SV"/>
        </w:rPr>
        <w:t>Ramos Beltrán, J. A. (2018). Cálculo Integral (Vol. 1ra. Digital). Ciudad de México, México: Alfaomega</w:t>
      </w:r>
      <w:r w:rsidR="00D62F93" w:rsidRPr="0023487F">
        <w:rPr>
          <w:rFonts w:eastAsia="Times New Roman" w:cs="Arial"/>
          <w:lang w:eastAsia="es-SV"/>
        </w:rPr>
        <w:t>.</w:t>
      </w:r>
    </w:p>
    <w:p w14:paraId="168839E1" w14:textId="5F323C3C" w:rsidR="001A48C3" w:rsidRPr="0023487F" w:rsidRDefault="001A48C3" w:rsidP="0023487F">
      <w:pPr>
        <w:pStyle w:val="Prrafodelista"/>
        <w:numPr>
          <w:ilvl w:val="0"/>
          <w:numId w:val="78"/>
        </w:numPr>
        <w:spacing w:after="0" w:line="240" w:lineRule="auto"/>
        <w:rPr>
          <w:rFonts w:eastAsia="Times New Roman" w:cs="Arial"/>
          <w:lang w:eastAsia="es-SV"/>
        </w:rPr>
      </w:pPr>
      <w:r w:rsidRPr="0023487F">
        <w:rPr>
          <w:rFonts w:eastAsia="Times New Roman" w:cs="Arial"/>
          <w:lang w:eastAsia="es-SV"/>
        </w:rPr>
        <w:t xml:space="preserve">Arce-Plaza, A., Sánchez Rodríguez, F. J., </w:t>
      </w:r>
      <w:proofErr w:type="spellStart"/>
      <w:r w:rsidRPr="0023487F">
        <w:rPr>
          <w:rFonts w:eastAsia="Times New Roman" w:cs="Arial"/>
          <w:lang w:eastAsia="es-SV"/>
        </w:rPr>
        <w:t>Courel</w:t>
      </w:r>
      <w:proofErr w:type="spellEnd"/>
      <w:r w:rsidRPr="0023487F">
        <w:rPr>
          <w:rFonts w:eastAsia="Times New Roman" w:cs="Arial"/>
          <w:lang w:eastAsia="es-SV"/>
        </w:rPr>
        <w:t xml:space="preserve"> Piedrahita, M., &amp; De la Puente, J. R. (2012). Ecuaciones Diferenciales Para Ingeniería Paso a Paso (Vol. 1ra. Digital). Ciudad de México, México: Alfaomega.</w:t>
      </w:r>
    </w:p>
    <w:p w14:paraId="74B43F9B" w14:textId="77777777" w:rsidR="001A48C3" w:rsidRDefault="001A48C3" w:rsidP="00632746">
      <w:pPr>
        <w:spacing w:after="0" w:line="240" w:lineRule="auto"/>
        <w:rPr>
          <w:rFonts w:eastAsia="Arial" w:cs="Arial"/>
          <w:b/>
        </w:rPr>
      </w:pPr>
    </w:p>
    <w:p w14:paraId="36E16831" w14:textId="77777777" w:rsidR="001A48C3" w:rsidRDefault="001A48C3" w:rsidP="00632746">
      <w:pPr>
        <w:spacing w:after="0" w:line="240" w:lineRule="auto"/>
        <w:rPr>
          <w:rFonts w:eastAsia="Arial" w:cs="Arial"/>
          <w:b/>
        </w:rPr>
      </w:pPr>
    </w:p>
    <w:p w14:paraId="006B9295" w14:textId="57C4BF61" w:rsidR="007A632A" w:rsidRDefault="007A632A" w:rsidP="00632746">
      <w:pPr>
        <w:spacing w:after="0" w:line="240" w:lineRule="auto"/>
        <w:rPr>
          <w:rFonts w:eastAsia="Arial" w:cs="Arial"/>
          <w:b/>
          <w:sz w:val="28"/>
          <w:szCs w:val="28"/>
        </w:rPr>
      </w:pPr>
    </w:p>
    <w:p w14:paraId="31EEC10F" w14:textId="3019BC68" w:rsidR="00B55262" w:rsidRDefault="00B55262" w:rsidP="00632746">
      <w:pPr>
        <w:spacing w:after="0" w:line="240" w:lineRule="auto"/>
        <w:rPr>
          <w:rFonts w:eastAsia="Arial" w:cs="Arial"/>
          <w:b/>
          <w:sz w:val="28"/>
          <w:szCs w:val="28"/>
        </w:rPr>
      </w:pPr>
    </w:p>
    <w:p w14:paraId="665DB34D" w14:textId="3A8C5733" w:rsidR="00B55262" w:rsidRDefault="00B55262" w:rsidP="00632746">
      <w:pPr>
        <w:spacing w:after="0" w:line="240" w:lineRule="auto"/>
        <w:rPr>
          <w:rFonts w:eastAsia="Arial" w:cs="Arial"/>
          <w:b/>
          <w:sz w:val="28"/>
          <w:szCs w:val="28"/>
        </w:rPr>
      </w:pPr>
    </w:p>
    <w:p w14:paraId="34FA128D" w14:textId="673AA822" w:rsidR="00B55262" w:rsidRDefault="00B55262" w:rsidP="00632746">
      <w:pPr>
        <w:spacing w:after="0" w:line="240" w:lineRule="auto"/>
        <w:rPr>
          <w:rFonts w:eastAsia="Arial" w:cs="Arial"/>
          <w:b/>
          <w:sz w:val="28"/>
          <w:szCs w:val="28"/>
        </w:rPr>
      </w:pPr>
    </w:p>
    <w:p w14:paraId="5051079A" w14:textId="7BF77AD9" w:rsidR="00B55262" w:rsidRDefault="00B55262" w:rsidP="00632746">
      <w:pPr>
        <w:spacing w:after="0" w:line="240" w:lineRule="auto"/>
        <w:rPr>
          <w:rFonts w:eastAsia="Arial" w:cs="Arial"/>
          <w:b/>
          <w:sz w:val="28"/>
          <w:szCs w:val="28"/>
        </w:rPr>
      </w:pPr>
    </w:p>
    <w:p w14:paraId="6030DEC0" w14:textId="37CC8F71" w:rsidR="00B55262" w:rsidRDefault="00B55262" w:rsidP="00632746">
      <w:pPr>
        <w:spacing w:after="0" w:line="240" w:lineRule="auto"/>
        <w:rPr>
          <w:rFonts w:eastAsia="Arial" w:cs="Arial"/>
          <w:b/>
          <w:sz w:val="28"/>
          <w:szCs w:val="28"/>
        </w:rPr>
      </w:pPr>
    </w:p>
    <w:p w14:paraId="3DA7C375" w14:textId="6F45AB88" w:rsidR="00B55262" w:rsidRDefault="00B55262" w:rsidP="00632746">
      <w:pPr>
        <w:spacing w:after="0" w:line="240" w:lineRule="auto"/>
        <w:rPr>
          <w:rFonts w:eastAsia="Arial" w:cs="Arial"/>
          <w:b/>
          <w:sz w:val="28"/>
          <w:szCs w:val="28"/>
        </w:rPr>
      </w:pPr>
    </w:p>
    <w:p w14:paraId="5ED2681B" w14:textId="3EDD2C58" w:rsidR="00B55262" w:rsidRDefault="00B55262" w:rsidP="00632746">
      <w:pPr>
        <w:spacing w:after="0" w:line="240" w:lineRule="auto"/>
        <w:rPr>
          <w:rFonts w:eastAsia="Arial" w:cs="Arial"/>
          <w:b/>
          <w:sz w:val="28"/>
          <w:szCs w:val="28"/>
        </w:rPr>
      </w:pPr>
    </w:p>
    <w:p w14:paraId="45FAF865" w14:textId="77777777" w:rsidR="00B55262" w:rsidRDefault="00B55262" w:rsidP="00632746">
      <w:pPr>
        <w:spacing w:after="0" w:line="240" w:lineRule="auto"/>
        <w:rPr>
          <w:rFonts w:eastAsia="Arial" w:cs="Arial"/>
          <w:b/>
          <w:sz w:val="28"/>
          <w:szCs w:val="28"/>
        </w:rPr>
      </w:pPr>
    </w:p>
    <w:p w14:paraId="0CE6B289" w14:textId="720C3816" w:rsidR="001A48C3" w:rsidRPr="00D62F93" w:rsidRDefault="001A48C3" w:rsidP="00D62F93">
      <w:pPr>
        <w:pStyle w:val="Ttulo1"/>
        <w:jc w:val="both"/>
        <w:rPr>
          <w:rFonts w:eastAsia="Calibri" w:cstheme="majorBidi"/>
          <w:sz w:val="32"/>
          <w:szCs w:val="32"/>
        </w:rPr>
      </w:pPr>
      <w:bookmarkStart w:id="340" w:name="_Toc57655689"/>
      <w:bookmarkStart w:id="341" w:name="_Toc57967915"/>
      <w:bookmarkStart w:id="342" w:name="_Toc58002068"/>
      <w:bookmarkStart w:id="343" w:name="_Toc58011176"/>
      <w:bookmarkStart w:id="344" w:name="_Toc59214200"/>
      <w:r>
        <w:rPr>
          <w:rFonts w:eastAsia="Calibri"/>
        </w:rPr>
        <w:lastRenderedPageBreak/>
        <w:t xml:space="preserve">Descriptor del Módulo: Construcción de Frases en </w:t>
      </w:r>
      <w:proofErr w:type="gramStart"/>
      <w:r>
        <w:rPr>
          <w:rFonts w:eastAsia="Calibri"/>
        </w:rPr>
        <w:t>Inglés</w:t>
      </w:r>
      <w:proofErr w:type="gramEnd"/>
      <w:r>
        <w:rPr>
          <w:rFonts w:eastAsia="Calibri"/>
        </w:rPr>
        <w:t xml:space="preserve"> </w:t>
      </w:r>
      <w:r w:rsidR="00433C40" w:rsidRPr="00D62F93">
        <w:rPr>
          <w:rFonts w:eastAsia="Calibri"/>
          <w:color w:val="000000" w:themeColor="text1"/>
        </w:rPr>
        <w:t>s</w:t>
      </w:r>
      <w:r>
        <w:rPr>
          <w:rFonts w:eastAsia="Calibri"/>
        </w:rPr>
        <w:t>obre Cuestiones Laborales.</w:t>
      </w:r>
      <w:bookmarkEnd w:id="340"/>
      <w:bookmarkEnd w:id="341"/>
      <w:bookmarkEnd w:id="342"/>
      <w:bookmarkEnd w:id="343"/>
      <w:bookmarkEnd w:id="344"/>
    </w:p>
    <w:p w14:paraId="095BD6DD" w14:textId="77777777" w:rsidR="001A48C3" w:rsidRDefault="001A48C3" w:rsidP="00632746">
      <w:pPr>
        <w:pStyle w:val="Ttulo2"/>
        <w:spacing w:line="240" w:lineRule="auto"/>
        <w:rPr>
          <w:rFonts w:eastAsia="Calibri"/>
        </w:rPr>
      </w:pPr>
      <w:bookmarkStart w:id="345" w:name="_Toc57655690"/>
      <w:bookmarkStart w:id="346" w:name="_Toc57967916"/>
      <w:bookmarkStart w:id="347" w:name="_Toc58002069"/>
      <w:bookmarkStart w:id="348" w:name="_Toc58011177"/>
      <w:bookmarkStart w:id="349" w:name="_Toc59214201"/>
      <w:r>
        <w:rPr>
          <w:rFonts w:eastAsia="Calibri"/>
        </w:rPr>
        <w:t>I.-Generalidades.</w:t>
      </w:r>
      <w:bookmarkEnd w:id="345"/>
      <w:bookmarkEnd w:id="346"/>
      <w:bookmarkEnd w:id="347"/>
      <w:bookmarkEnd w:id="348"/>
      <w:bookmarkEnd w:id="34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06"/>
        <w:gridCol w:w="1777"/>
        <w:gridCol w:w="3091"/>
        <w:gridCol w:w="2161"/>
      </w:tblGrid>
      <w:tr w:rsidR="001A48C3" w14:paraId="06E9464C" w14:textId="77777777" w:rsidTr="001A48C3">
        <w:tc>
          <w:tcPr>
            <w:tcW w:w="2405" w:type="dxa"/>
            <w:tcBorders>
              <w:top w:val="single" w:sz="4" w:space="0" w:color="auto"/>
              <w:left w:val="single" w:sz="4" w:space="0" w:color="auto"/>
              <w:bottom w:val="single" w:sz="4" w:space="0" w:color="auto"/>
              <w:right w:val="single" w:sz="4" w:space="0" w:color="auto"/>
            </w:tcBorders>
            <w:hideMark/>
          </w:tcPr>
          <w:p w14:paraId="234E8C64" w14:textId="148A0ACE" w:rsidR="001A48C3" w:rsidRDefault="00B42A71" w:rsidP="00632746">
            <w:pPr>
              <w:spacing w:after="0" w:line="240" w:lineRule="auto"/>
              <w:rPr>
                <w:rFonts w:eastAsia="Calibri" w:cs="Arial"/>
                <w:szCs w:val="24"/>
              </w:rPr>
            </w:pPr>
            <w:proofErr w:type="spellStart"/>
            <w:r>
              <w:rPr>
                <w:rFonts w:eastAsia="Calibri" w:cs="Arial"/>
              </w:rPr>
              <w:t>N°</w:t>
            </w:r>
            <w:proofErr w:type="spellEnd"/>
            <w:r w:rsidR="001A48C3">
              <w:rPr>
                <w:rFonts w:eastAsia="Calibri" w:cs="Arial"/>
              </w:rPr>
              <w:t xml:space="preserve"> de orden</w:t>
            </w:r>
          </w:p>
        </w:tc>
        <w:tc>
          <w:tcPr>
            <w:tcW w:w="1776" w:type="dxa"/>
            <w:tcBorders>
              <w:top w:val="single" w:sz="4" w:space="0" w:color="auto"/>
              <w:left w:val="single" w:sz="4" w:space="0" w:color="auto"/>
              <w:bottom w:val="single" w:sz="4" w:space="0" w:color="auto"/>
              <w:right w:val="single" w:sz="4" w:space="0" w:color="auto"/>
            </w:tcBorders>
            <w:hideMark/>
          </w:tcPr>
          <w:p w14:paraId="176CA356" w14:textId="77777777" w:rsidR="001A48C3" w:rsidRDefault="001A48C3" w:rsidP="00632746">
            <w:pPr>
              <w:spacing w:after="0" w:line="240" w:lineRule="auto"/>
              <w:jc w:val="center"/>
              <w:rPr>
                <w:rFonts w:eastAsia="Calibri" w:cs="Arial"/>
                <w:szCs w:val="24"/>
              </w:rPr>
            </w:pPr>
            <w:r>
              <w:rPr>
                <w:rFonts w:eastAsia="Calibri" w:cs="Arial"/>
                <w:szCs w:val="24"/>
              </w:rPr>
              <w:t>7</w:t>
            </w:r>
          </w:p>
        </w:tc>
        <w:tc>
          <w:tcPr>
            <w:tcW w:w="3089" w:type="dxa"/>
            <w:tcBorders>
              <w:top w:val="single" w:sz="4" w:space="0" w:color="auto"/>
              <w:left w:val="single" w:sz="4" w:space="0" w:color="auto"/>
              <w:bottom w:val="single" w:sz="4" w:space="0" w:color="auto"/>
              <w:right w:val="single" w:sz="4" w:space="0" w:color="auto"/>
            </w:tcBorders>
            <w:hideMark/>
          </w:tcPr>
          <w:p w14:paraId="3DC2C6E6" w14:textId="0B5B5153" w:rsidR="001A48C3" w:rsidRDefault="00B42A71" w:rsidP="00632746">
            <w:pPr>
              <w:spacing w:after="0" w:line="240" w:lineRule="auto"/>
              <w:rPr>
                <w:rFonts w:eastAsia="Calibri" w:cs="Arial"/>
                <w:szCs w:val="24"/>
              </w:rPr>
            </w:pPr>
            <w:proofErr w:type="spellStart"/>
            <w:r>
              <w:rPr>
                <w:rFonts w:eastAsia="Calibri" w:cs="Arial"/>
              </w:rPr>
              <w:t>N</w:t>
            </w:r>
            <w:proofErr w:type="gramStart"/>
            <w:r>
              <w:rPr>
                <w:rFonts w:eastAsia="Calibri" w:cs="Arial"/>
              </w:rPr>
              <w:t>°</w:t>
            </w:r>
            <w:proofErr w:type="spellEnd"/>
            <w:r>
              <w:rPr>
                <w:rFonts w:eastAsia="Calibri" w:cs="Arial"/>
              </w:rPr>
              <w:t xml:space="preserve"> </w:t>
            </w:r>
            <w:r w:rsidR="001A48C3">
              <w:rPr>
                <w:rFonts w:eastAsia="Calibri" w:cs="Arial"/>
              </w:rPr>
              <w:t xml:space="preserve"> de</w:t>
            </w:r>
            <w:proofErr w:type="gramEnd"/>
            <w:r w:rsidR="001A48C3">
              <w:rPr>
                <w:rFonts w:eastAsia="Calibri" w:cs="Arial"/>
              </w:rPr>
              <w:t xml:space="preserve"> horas por ciclo</w:t>
            </w:r>
          </w:p>
        </w:tc>
        <w:tc>
          <w:tcPr>
            <w:tcW w:w="2160" w:type="dxa"/>
            <w:tcBorders>
              <w:top w:val="single" w:sz="4" w:space="0" w:color="auto"/>
              <w:left w:val="single" w:sz="4" w:space="0" w:color="auto"/>
              <w:bottom w:val="single" w:sz="4" w:space="0" w:color="auto"/>
              <w:right w:val="single" w:sz="4" w:space="0" w:color="auto"/>
            </w:tcBorders>
            <w:hideMark/>
          </w:tcPr>
          <w:p w14:paraId="74554948"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3B160C3C" w14:textId="77777777" w:rsidTr="001A48C3">
        <w:tc>
          <w:tcPr>
            <w:tcW w:w="2405" w:type="dxa"/>
            <w:tcBorders>
              <w:top w:val="single" w:sz="4" w:space="0" w:color="auto"/>
              <w:left w:val="single" w:sz="4" w:space="0" w:color="auto"/>
              <w:bottom w:val="single" w:sz="4" w:space="0" w:color="auto"/>
              <w:right w:val="single" w:sz="4" w:space="0" w:color="auto"/>
            </w:tcBorders>
            <w:hideMark/>
          </w:tcPr>
          <w:p w14:paraId="3E3A7DE4" w14:textId="77777777" w:rsidR="001A48C3" w:rsidRDefault="001A48C3" w:rsidP="00632746">
            <w:pPr>
              <w:spacing w:after="0" w:line="240" w:lineRule="auto"/>
              <w:rPr>
                <w:rFonts w:eastAsia="Calibri" w:cs="Arial"/>
                <w:szCs w:val="24"/>
              </w:rPr>
            </w:pPr>
            <w:r>
              <w:rPr>
                <w:rFonts w:eastAsia="Calibri" w:cs="Arial"/>
                <w:szCs w:val="24"/>
              </w:rPr>
              <w:t>Código</w:t>
            </w:r>
          </w:p>
        </w:tc>
        <w:tc>
          <w:tcPr>
            <w:tcW w:w="1776" w:type="dxa"/>
            <w:tcBorders>
              <w:top w:val="single" w:sz="4" w:space="0" w:color="auto"/>
              <w:left w:val="single" w:sz="4" w:space="0" w:color="auto"/>
              <w:bottom w:val="single" w:sz="4" w:space="0" w:color="auto"/>
              <w:right w:val="single" w:sz="4" w:space="0" w:color="auto"/>
            </w:tcBorders>
            <w:hideMark/>
          </w:tcPr>
          <w:p w14:paraId="64FC7B14"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CFI</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450A93A5"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41CEF191"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4BBBB2DA" w14:textId="77777777" w:rsidTr="001A48C3">
        <w:tc>
          <w:tcPr>
            <w:tcW w:w="2405" w:type="dxa"/>
            <w:tcBorders>
              <w:top w:val="single" w:sz="4" w:space="0" w:color="auto"/>
              <w:left w:val="single" w:sz="4" w:space="0" w:color="auto"/>
              <w:bottom w:val="single" w:sz="4" w:space="0" w:color="auto"/>
              <w:right w:val="single" w:sz="4" w:space="0" w:color="auto"/>
            </w:tcBorders>
            <w:hideMark/>
          </w:tcPr>
          <w:p w14:paraId="57E03B5A"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776" w:type="dxa"/>
            <w:tcBorders>
              <w:top w:val="single" w:sz="4" w:space="0" w:color="auto"/>
              <w:left w:val="single" w:sz="4" w:space="0" w:color="auto"/>
              <w:bottom w:val="single" w:sz="4" w:space="0" w:color="auto"/>
              <w:right w:val="single" w:sz="4" w:space="0" w:color="auto"/>
            </w:tcBorders>
            <w:hideMark/>
          </w:tcPr>
          <w:p w14:paraId="5051D891" w14:textId="77777777" w:rsidR="001A48C3" w:rsidRDefault="001A48C3" w:rsidP="00632746">
            <w:pPr>
              <w:spacing w:after="0" w:line="240" w:lineRule="auto"/>
              <w:jc w:val="center"/>
              <w:rPr>
                <w:rFonts w:eastAsia="Calibri" w:cs="Arial"/>
                <w:szCs w:val="24"/>
              </w:rPr>
            </w:pPr>
            <w:r>
              <w:rPr>
                <w:rFonts w:eastAsia="Calibri" w:cs="Arial"/>
                <w:szCs w:val="24"/>
              </w:rPr>
              <w:t xml:space="preserve">Apropiación de Vocabulario en </w:t>
            </w:r>
            <w:proofErr w:type="gramStart"/>
            <w:r>
              <w:rPr>
                <w:rFonts w:eastAsia="Calibri" w:cs="Arial"/>
                <w:szCs w:val="24"/>
              </w:rPr>
              <w:t>Inglés</w:t>
            </w:r>
            <w:proofErr w:type="gramEnd"/>
            <w:r>
              <w:rPr>
                <w:rFonts w:eastAsia="Calibri" w:cs="Arial"/>
                <w:szCs w:val="24"/>
              </w:rPr>
              <w:t xml:space="preserve">  </w:t>
            </w:r>
          </w:p>
        </w:tc>
        <w:tc>
          <w:tcPr>
            <w:tcW w:w="3089" w:type="dxa"/>
            <w:tcBorders>
              <w:top w:val="single" w:sz="4" w:space="0" w:color="auto"/>
              <w:left w:val="single" w:sz="4" w:space="0" w:color="auto"/>
              <w:bottom w:val="single" w:sz="4" w:space="0" w:color="auto"/>
              <w:right w:val="single" w:sz="4" w:space="0" w:color="auto"/>
            </w:tcBorders>
            <w:hideMark/>
          </w:tcPr>
          <w:p w14:paraId="6EEE0997"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3CF2DAAB"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169D4508" w14:textId="77777777" w:rsidTr="001A48C3">
        <w:tc>
          <w:tcPr>
            <w:tcW w:w="2405" w:type="dxa"/>
            <w:tcBorders>
              <w:top w:val="single" w:sz="4" w:space="0" w:color="auto"/>
              <w:left w:val="single" w:sz="4" w:space="0" w:color="auto"/>
              <w:bottom w:val="single" w:sz="4" w:space="0" w:color="auto"/>
              <w:right w:val="single" w:sz="4" w:space="0" w:color="auto"/>
            </w:tcBorders>
            <w:hideMark/>
          </w:tcPr>
          <w:p w14:paraId="7AC94223"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776" w:type="dxa"/>
            <w:tcBorders>
              <w:top w:val="single" w:sz="4" w:space="0" w:color="auto"/>
              <w:left w:val="single" w:sz="4" w:space="0" w:color="auto"/>
              <w:bottom w:val="single" w:sz="4" w:space="0" w:color="auto"/>
              <w:right w:val="single" w:sz="4" w:space="0" w:color="auto"/>
            </w:tcBorders>
            <w:hideMark/>
          </w:tcPr>
          <w:p w14:paraId="15FB3CF7" w14:textId="77777777" w:rsidR="001A48C3" w:rsidRDefault="001A48C3" w:rsidP="00632746">
            <w:pPr>
              <w:spacing w:after="0" w:line="240" w:lineRule="auto"/>
              <w:jc w:val="center"/>
              <w:rPr>
                <w:rFonts w:eastAsia="Calibri" w:cs="Arial"/>
                <w:strike/>
                <w:szCs w:val="24"/>
              </w:rPr>
            </w:pPr>
            <w:r>
              <w:rPr>
                <w:rFonts w:eastAsia="Calibri" w:cs="Arial"/>
                <w:strike/>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625E9A22"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624BF25A"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666AFE39" w14:textId="77777777" w:rsidTr="001A48C3">
        <w:tc>
          <w:tcPr>
            <w:tcW w:w="2405" w:type="dxa"/>
            <w:tcBorders>
              <w:top w:val="single" w:sz="4" w:space="0" w:color="auto"/>
              <w:left w:val="single" w:sz="4" w:space="0" w:color="auto"/>
              <w:bottom w:val="single" w:sz="4" w:space="0" w:color="auto"/>
              <w:right w:val="single" w:sz="4" w:space="0" w:color="auto"/>
            </w:tcBorders>
            <w:hideMark/>
          </w:tcPr>
          <w:p w14:paraId="2A6E11AF"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776" w:type="dxa"/>
            <w:tcBorders>
              <w:top w:val="single" w:sz="4" w:space="0" w:color="auto"/>
              <w:left w:val="single" w:sz="4" w:space="0" w:color="auto"/>
              <w:bottom w:val="single" w:sz="4" w:space="0" w:color="auto"/>
              <w:right w:val="single" w:sz="4" w:space="0" w:color="auto"/>
            </w:tcBorders>
            <w:hideMark/>
          </w:tcPr>
          <w:p w14:paraId="5BA92EE1" w14:textId="77777777" w:rsidR="001A48C3" w:rsidRDefault="001A48C3" w:rsidP="00632746">
            <w:pPr>
              <w:spacing w:after="0" w:line="240" w:lineRule="auto"/>
              <w:jc w:val="center"/>
              <w:rPr>
                <w:rFonts w:eastAsia="Calibri" w:cs="Arial"/>
                <w:szCs w:val="24"/>
              </w:rPr>
            </w:pPr>
            <w:r>
              <w:rPr>
                <w:rFonts w:eastAsia="Calibri" w:cs="Arial"/>
                <w:szCs w:val="24"/>
              </w:rPr>
              <w:t>II</w:t>
            </w:r>
          </w:p>
        </w:tc>
        <w:tc>
          <w:tcPr>
            <w:tcW w:w="3089" w:type="dxa"/>
            <w:tcBorders>
              <w:top w:val="single" w:sz="4" w:space="0" w:color="auto"/>
              <w:left w:val="single" w:sz="4" w:space="0" w:color="auto"/>
              <w:bottom w:val="single" w:sz="4" w:space="0" w:color="auto"/>
              <w:right w:val="single" w:sz="4" w:space="0" w:color="auto"/>
            </w:tcBorders>
            <w:hideMark/>
          </w:tcPr>
          <w:p w14:paraId="04785272"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16FF97B0"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1A7AEE5" w14:textId="77777777" w:rsidR="001A48C3" w:rsidRDefault="001A48C3" w:rsidP="00632746">
      <w:pPr>
        <w:tabs>
          <w:tab w:val="center" w:pos="4252"/>
          <w:tab w:val="right" w:pos="8504"/>
        </w:tabs>
        <w:spacing w:after="0" w:line="240" w:lineRule="auto"/>
        <w:rPr>
          <w:rFonts w:eastAsia="Calibri" w:cs="Arial"/>
          <w:sz w:val="24"/>
          <w:szCs w:val="24"/>
        </w:rPr>
      </w:pPr>
    </w:p>
    <w:p w14:paraId="08ED4709" w14:textId="77777777" w:rsidR="001A48C3" w:rsidRDefault="001A48C3" w:rsidP="00632746">
      <w:pPr>
        <w:pStyle w:val="Ttulo2"/>
        <w:spacing w:line="240" w:lineRule="auto"/>
        <w:rPr>
          <w:rFonts w:eastAsia="Calibri"/>
        </w:rPr>
      </w:pPr>
      <w:bookmarkStart w:id="350" w:name="_Toc57655691"/>
      <w:bookmarkStart w:id="351" w:name="_Toc57967917"/>
      <w:bookmarkStart w:id="352" w:name="_Toc58002070"/>
      <w:bookmarkStart w:id="353" w:name="_Toc58011178"/>
      <w:bookmarkStart w:id="354" w:name="_Toc59214202"/>
      <w:r>
        <w:rPr>
          <w:rFonts w:eastAsia="Calibri"/>
        </w:rPr>
        <w:t>II.- Descripción del módulo.</w:t>
      </w:r>
      <w:bookmarkEnd w:id="350"/>
      <w:bookmarkEnd w:id="351"/>
      <w:bookmarkEnd w:id="352"/>
      <w:bookmarkEnd w:id="353"/>
      <w:bookmarkEnd w:id="354"/>
    </w:p>
    <w:p w14:paraId="11CACE75" w14:textId="77777777" w:rsidR="001A48C3" w:rsidRDefault="001A48C3" w:rsidP="00632746">
      <w:pPr>
        <w:spacing w:after="0" w:line="240" w:lineRule="auto"/>
        <w:rPr>
          <w:rFonts w:eastAsia="Times New Roman" w:cs="Arial"/>
          <w:szCs w:val="20"/>
          <w:lang w:eastAsia="x-none"/>
        </w:rPr>
      </w:pPr>
    </w:p>
    <w:p w14:paraId="2C5F1C19" w14:textId="77777777" w:rsidR="001A48C3" w:rsidRDefault="001A48C3" w:rsidP="00632746">
      <w:pPr>
        <w:widowControl w:val="0"/>
        <w:tabs>
          <w:tab w:val="left" w:pos="3940"/>
        </w:tabs>
        <w:autoSpaceDE w:val="0"/>
        <w:autoSpaceDN w:val="0"/>
        <w:adjustRightInd w:val="0"/>
        <w:spacing w:after="0" w:line="240" w:lineRule="auto"/>
        <w:ind w:right="187"/>
        <w:rPr>
          <w:rFonts w:eastAsia="Times New Roman" w:cs="Arial"/>
          <w:szCs w:val="20"/>
          <w:lang w:eastAsia="x-none"/>
        </w:rPr>
      </w:pPr>
      <w:r>
        <w:rPr>
          <w:rFonts w:eastAsia="Times New Roman" w:cs="Arial"/>
          <w:spacing w:val="1"/>
          <w:lang w:eastAsia="es-SV"/>
        </w:rPr>
        <w:t>E</w:t>
      </w:r>
      <w:r>
        <w:rPr>
          <w:rFonts w:eastAsia="Times New Roman" w:cs="Arial"/>
          <w:lang w:eastAsia="es-SV"/>
        </w:rPr>
        <w:t xml:space="preserve">l </w:t>
      </w:r>
      <w:r>
        <w:rPr>
          <w:rFonts w:eastAsia="Times New Roman" w:cs="Arial"/>
          <w:spacing w:val="-2"/>
          <w:lang w:eastAsia="es-SV"/>
        </w:rPr>
        <w:t>m</w:t>
      </w:r>
      <w:r>
        <w:rPr>
          <w:rFonts w:eastAsia="Times New Roman" w:cs="Arial"/>
          <w:spacing w:val="2"/>
          <w:lang w:eastAsia="es-SV"/>
        </w:rPr>
        <w:t>ó</w:t>
      </w:r>
      <w:r>
        <w:rPr>
          <w:rFonts w:eastAsia="Times New Roman" w:cs="Arial"/>
          <w:spacing w:val="-3"/>
          <w:lang w:eastAsia="es-SV"/>
        </w:rPr>
        <w:t>d</w:t>
      </w:r>
      <w:r>
        <w:rPr>
          <w:rFonts w:eastAsia="Times New Roman" w:cs="Arial"/>
          <w:spacing w:val="2"/>
          <w:lang w:eastAsia="es-SV"/>
        </w:rPr>
        <w:t>u</w:t>
      </w:r>
      <w:r>
        <w:rPr>
          <w:rFonts w:eastAsia="Times New Roman" w:cs="Arial"/>
          <w:spacing w:val="-1"/>
          <w:lang w:eastAsia="es-SV"/>
        </w:rPr>
        <w:t>l</w:t>
      </w:r>
      <w:r>
        <w:rPr>
          <w:rFonts w:eastAsia="Times New Roman" w:cs="Arial"/>
          <w:lang w:eastAsia="es-SV"/>
        </w:rPr>
        <w:t>o</w:t>
      </w:r>
      <w:r>
        <w:rPr>
          <w:rFonts w:eastAsia="Times New Roman" w:cs="Arial"/>
          <w:spacing w:val="3"/>
          <w:lang w:eastAsia="es-SV"/>
        </w:rPr>
        <w:t xml:space="preserve"> Construcción de Frases en </w:t>
      </w:r>
      <w:proofErr w:type="gramStart"/>
      <w:r>
        <w:rPr>
          <w:rFonts w:eastAsia="Times New Roman" w:cs="Arial"/>
          <w:spacing w:val="3"/>
          <w:lang w:eastAsia="es-SV"/>
        </w:rPr>
        <w:t>Inglés</w:t>
      </w:r>
      <w:proofErr w:type="gramEnd"/>
      <w:r>
        <w:rPr>
          <w:rFonts w:eastAsia="Times New Roman" w:cs="Arial"/>
          <w:spacing w:val="3"/>
          <w:lang w:eastAsia="es-SV"/>
        </w:rPr>
        <w:t xml:space="preserve"> sobre cuestiones Laborales</w:t>
      </w:r>
      <w:r>
        <w:rPr>
          <w:rFonts w:eastAsia="Times New Roman" w:cs="Arial"/>
          <w:lang w:eastAsia="es-SV"/>
        </w:rPr>
        <w:t xml:space="preserve"> </w:t>
      </w:r>
      <w:r>
        <w:rPr>
          <w:rFonts w:eastAsia="Times New Roman" w:cs="Arial"/>
          <w:spacing w:val="2"/>
          <w:lang w:eastAsia="es-SV"/>
        </w:rPr>
        <w:t>p</w:t>
      </w:r>
      <w:r>
        <w:rPr>
          <w:rFonts w:eastAsia="Times New Roman" w:cs="Arial"/>
          <w:spacing w:val="-2"/>
          <w:lang w:eastAsia="es-SV"/>
        </w:rPr>
        <w:t>r</w:t>
      </w:r>
      <w:r>
        <w:rPr>
          <w:rFonts w:eastAsia="Times New Roman" w:cs="Arial"/>
          <w:spacing w:val="2"/>
          <w:lang w:eastAsia="es-SV"/>
        </w:rPr>
        <w:t>epa</w:t>
      </w:r>
      <w:r>
        <w:rPr>
          <w:rFonts w:eastAsia="Times New Roman" w:cs="Arial"/>
          <w:spacing w:val="-2"/>
          <w:lang w:eastAsia="es-SV"/>
        </w:rPr>
        <w:t>r</w:t>
      </w:r>
      <w:r>
        <w:rPr>
          <w:rFonts w:eastAsia="Times New Roman" w:cs="Arial"/>
          <w:lang w:eastAsia="es-SV"/>
        </w:rPr>
        <w:t>a</w:t>
      </w:r>
      <w:r>
        <w:rPr>
          <w:rFonts w:eastAsia="Times New Roman" w:cs="Arial"/>
          <w:spacing w:val="-2"/>
          <w:lang w:eastAsia="es-SV"/>
        </w:rPr>
        <w:t xml:space="preserve"> </w:t>
      </w:r>
      <w:r>
        <w:rPr>
          <w:rFonts w:eastAsia="Times New Roman" w:cs="Arial"/>
          <w:spacing w:val="2"/>
          <w:lang w:eastAsia="es-SV"/>
        </w:rPr>
        <w:t>a</w:t>
      </w:r>
      <w:r>
        <w:rPr>
          <w:rFonts w:eastAsia="Times New Roman" w:cs="Arial"/>
          <w:lang w:eastAsia="es-SV"/>
        </w:rPr>
        <w:t xml:space="preserve">l </w:t>
      </w:r>
      <w:r>
        <w:rPr>
          <w:rFonts w:eastAsia="Times New Roman" w:cs="Arial"/>
          <w:spacing w:val="2"/>
          <w:lang w:eastAsia="es-SV"/>
        </w:rPr>
        <w:t>e</w:t>
      </w:r>
      <w:r>
        <w:rPr>
          <w:rFonts w:eastAsia="Times New Roman" w:cs="Arial"/>
          <w:lang w:eastAsia="es-SV"/>
        </w:rPr>
        <w:t>s</w:t>
      </w:r>
      <w:r>
        <w:rPr>
          <w:rFonts w:eastAsia="Times New Roman" w:cs="Arial"/>
          <w:spacing w:val="-4"/>
          <w:lang w:eastAsia="es-SV"/>
        </w:rPr>
        <w:t>t</w:t>
      </w:r>
      <w:r>
        <w:rPr>
          <w:rFonts w:eastAsia="Times New Roman" w:cs="Arial"/>
          <w:spacing w:val="-3"/>
          <w:lang w:eastAsia="es-SV"/>
        </w:rPr>
        <w:t>u</w:t>
      </w:r>
      <w:r>
        <w:rPr>
          <w:rFonts w:eastAsia="Times New Roman" w:cs="Arial"/>
          <w:spacing w:val="2"/>
          <w:lang w:eastAsia="es-SV"/>
        </w:rPr>
        <w:t>d</w:t>
      </w:r>
      <w:r>
        <w:rPr>
          <w:rFonts w:eastAsia="Times New Roman" w:cs="Arial"/>
          <w:spacing w:val="-1"/>
          <w:lang w:eastAsia="es-SV"/>
        </w:rPr>
        <w:t>i</w:t>
      </w:r>
      <w:r>
        <w:rPr>
          <w:rFonts w:eastAsia="Times New Roman" w:cs="Arial"/>
          <w:spacing w:val="2"/>
          <w:lang w:eastAsia="es-SV"/>
        </w:rPr>
        <w:t>a</w:t>
      </w:r>
      <w:r>
        <w:rPr>
          <w:rFonts w:eastAsia="Times New Roman" w:cs="Arial"/>
          <w:spacing w:val="-3"/>
          <w:lang w:eastAsia="es-SV"/>
        </w:rPr>
        <w:t>n</w:t>
      </w:r>
      <w:r>
        <w:rPr>
          <w:rFonts w:eastAsia="Times New Roman" w:cs="Arial"/>
          <w:spacing w:val="1"/>
          <w:lang w:eastAsia="es-SV"/>
        </w:rPr>
        <w:t>t</w:t>
      </w:r>
      <w:r>
        <w:rPr>
          <w:rFonts w:eastAsia="Times New Roman" w:cs="Arial"/>
          <w:lang w:eastAsia="es-SV"/>
        </w:rPr>
        <w:t>e</w:t>
      </w:r>
      <w:r>
        <w:rPr>
          <w:rFonts w:eastAsia="Times New Roman" w:cs="Arial"/>
          <w:spacing w:val="-2"/>
          <w:lang w:eastAsia="es-SV"/>
        </w:rPr>
        <w:t xml:space="preserve"> </w:t>
      </w:r>
      <w:r>
        <w:rPr>
          <w:rFonts w:eastAsia="Times New Roman" w:cs="Arial"/>
          <w:spacing w:val="2"/>
          <w:lang w:eastAsia="es-SV"/>
        </w:rPr>
        <w:t>e</w:t>
      </w:r>
      <w:r>
        <w:rPr>
          <w:rFonts w:eastAsia="Times New Roman" w:cs="Arial"/>
          <w:lang w:eastAsia="es-SV"/>
        </w:rPr>
        <w:t>n</w:t>
      </w:r>
      <w:r>
        <w:rPr>
          <w:rFonts w:eastAsia="Times New Roman" w:cs="Arial"/>
          <w:spacing w:val="3"/>
          <w:lang w:eastAsia="es-SV"/>
        </w:rPr>
        <w:t xml:space="preserve"> </w:t>
      </w:r>
      <w:r>
        <w:rPr>
          <w:rFonts w:eastAsia="Times New Roman" w:cs="Arial"/>
          <w:spacing w:val="-1"/>
          <w:lang w:eastAsia="es-SV"/>
        </w:rPr>
        <w:t>l</w:t>
      </w:r>
      <w:r>
        <w:rPr>
          <w:rFonts w:eastAsia="Times New Roman" w:cs="Arial"/>
          <w:spacing w:val="2"/>
          <w:lang w:eastAsia="es-SV"/>
        </w:rPr>
        <w:t>a</w:t>
      </w:r>
      <w:r>
        <w:rPr>
          <w:rFonts w:eastAsia="Times New Roman" w:cs="Arial"/>
          <w:lang w:eastAsia="es-SV"/>
        </w:rPr>
        <w:t>s</w:t>
      </w:r>
      <w:r>
        <w:rPr>
          <w:rFonts w:eastAsia="Times New Roman" w:cs="Arial"/>
          <w:spacing w:val="1"/>
          <w:lang w:eastAsia="es-SV"/>
        </w:rPr>
        <w:t xml:space="preserve"> </w:t>
      </w:r>
      <w:r>
        <w:rPr>
          <w:rFonts w:eastAsia="Times New Roman" w:cs="Arial"/>
          <w:spacing w:val="-5"/>
          <w:lang w:eastAsia="es-SV"/>
        </w:rPr>
        <w:t>c</w:t>
      </w:r>
      <w:r>
        <w:rPr>
          <w:rFonts w:eastAsia="Times New Roman" w:cs="Arial"/>
          <w:spacing w:val="2"/>
          <w:lang w:eastAsia="es-SV"/>
        </w:rPr>
        <w:t>u</w:t>
      </w:r>
      <w:r>
        <w:rPr>
          <w:rFonts w:eastAsia="Times New Roman" w:cs="Arial"/>
          <w:spacing w:val="-3"/>
          <w:lang w:eastAsia="es-SV"/>
        </w:rPr>
        <w:t>a</w:t>
      </w:r>
      <w:r>
        <w:rPr>
          <w:rFonts w:eastAsia="Times New Roman" w:cs="Arial"/>
          <w:spacing w:val="1"/>
          <w:lang w:eastAsia="es-SV"/>
        </w:rPr>
        <w:t>t</w:t>
      </w:r>
      <w:r>
        <w:rPr>
          <w:rFonts w:eastAsia="Times New Roman" w:cs="Arial"/>
          <w:spacing w:val="-2"/>
          <w:lang w:eastAsia="es-SV"/>
        </w:rPr>
        <w:t>r</w:t>
      </w:r>
      <w:r>
        <w:rPr>
          <w:rFonts w:eastAsia="Times New Roman" w:cs="Arial"/>
          <w:lang w:eastAsia="es-SV"/>
        </w:rPr>
        <w:t>o</w:t>
      </w:r>
      <w:r>
        <w:rPr>
          <w:rFonts w:eastAsia="Times New Roman" w:cs="Arial"/>
          <w:spacing w:val="3"/>
          <w:lang w:eastAsia="es-SV"/>
        </w:rPr>
        <w:t xml:space="preserve"> </w:t>
      </w:r>
      <w:r>
        <w:rPr>
          <w:rFonts w:eastAsia="Times New Roman" w:cs="Arial"/>
          <w:spacing w:val="-3"/>
          <w:lang w:eastAsia="es-SV"/>
        </w:rPr>
        <w:t>h</w:t>
      </w:r>
      <w:r>
        <w:rPr>
          <w:rFonts w:eastAsia="Times New Roman" w:cs="Arial"/>
          <w:spacing w:val="2"/>
          <w:lang w:eastAsia="es-SV"/>
        </w:rPr>
        <w:t>ab</w:t>
      </w:r>
      <w:r>
        <w:rPr>
          <w:rFonts w:eastAsia="Times New Roman" w:cs="Arial"/>
          <w:spacing w:val="-1"/>
          <w:lang w:eastAsia="es-SV"/>
        </w:rPr>
        <w:t>ili</w:t>
      </w:r>
      <w:r>
        <w:rPr>
          <w:rFonts w:eastAsia="Times New Roman" w:cs="Arial"/>
          <w:spacing w:val="-3"/>
          <w:lang w:eastAsia="es-SV"/>
        </w:rPr>
        <w:t>d</w:t>
      </w:r>
      <w:r>
        <w:rPr>
          <w:rFonts w:eastAsia="Times New Roman" w:cs="Arial"/>
          <w:spacing w:val="2"/>
          <w:lang w:eastAsia="es-SV"/>
        </w:rPr>
        <w:t>a</w:t>
      </w:r>
      <w:r>
        <w:rPr>
          <w:rFonts w:eastAsia="Times New Roman" w:cs="Arial"/>
          <w:spacing w:val="-3"/>
          <w:lang w:eastAsia="es-SV"/>
        </w:rPr>
        <w:t>d</w:t>
      </w:r>
      <w:r>
        <w:rPr>
          <w:rFonts w:eastAsia="Times New Roman" w:cs="Arial"/>
          <w:spacing w:val="2"/>
          <w:lang w:eastAsia="es-SV"/>
        </w:rPr>
        <w:t>e</w:t>
      </w:r>
      <w:r>
        <w:rPr>
          <w:rFonts w:eastAsia="Times New Roman" w:cs="Arial"/>
          <w:lang w:eastAsia="es-SV"/>
        </w:rPr>
        <w:t>s</w:t>
      </w:r>
      <w:r>
        <w:rPr>
          <w:rFonts w:eastAsia="Times New Roman" w:cs="Arial"/>
          <w:spacing w:val="1"/>
          <w:lang w:eastAsia="es-SV"/>
        </w:rPr>
        <w:t xml:space="preserve"> </w:t>
      </w:r>
      <w:r>
        <w:rPr>
          <w:rFonts w:eastAsia="Times New Roman" w:cs="Arial"/>
          <w:spacing w:val="-3"/>
          <w:lang w:eastAsia="es-SV"/>
        </w:rPr>
        <w:t>d</w:t>
      </w:r>
      <w:r>
        <w:rPr>
          <w:rFonts w:eastAsia="Times New Roman" w:cs="Arial"/>
          <w:spacing w:val="2"/>
          <w:lang w:eastAsia="es-SV"/>
        </w:rPr>
        <w:t>e</w:t>
      </w:r>
      <w:r>
        <w:rPr>
          <w:rFonts w:eastAsia="Times New Roman" w:cs="Arial"/>
          <w:lang w:eastAsia="es-SV"/>
        </w:rPr>
        <w:t xml:space="preserve">l </w:t>
      </w:r>
      <w:r>
        <w:rPr>
          <w:rFonts w:eastAsia="Times New Roman" w:cs="Arial"/>
          <w:spacing w:val="-1"/>
          <w:lang w:eastAsia="es-SV"/>
        </w:rPr>
        <w:t>i</w:t>
      </w:r>
      <w:r>
        <w:rPr>
          <w:rFonts w:eastAsia="Times New Roman" w:cs="Arial"/>
          <w:spacing w:val="2"/>
          <w:lang w:eastAsia="es-SV"/>
        </w:rPr>
        <w:t>d</w:t>
      </w:r>
      <w:r>
        <w:rPr>
          <w:rFonts w:eastAsia="Times New Roman" w:cs="Arial"/>
          <w:spacing w:val="-1"/>
          <w:lang w:eastAsia="es-SV"/>
        </w:rPr>
        <w:t>i</w:t>
      </w:r>
      <w:r>
        <w:rPr>
          <w:rFonts w:eastAsia="Times New Roman" w:cs="Arial"/>
          <w:spacing w:val="2"/>
          <w:lang w:eastAsia="es-SV"/>
        </w:rPr>
        <w:t>o</w:t>
      </w:r>
      <w:r>
        <w:rPr>
          <w:rFonts w:eastAsia="Times New Roman" w:cs="Arial"/>
          <w:spacing w:val="-6"/>
          <w:lang w:eastAsia="es-SV"/>
        </w:rPr>
        <w:t>m</w:t>
      </w:r>
      <w:r>
        <w:rPr>
          <w:rFonts w:eastAsia="Times New Roman" w:cs="Arial"/>
          <w:lang w:eastAsia="es-SV"/>
        </w:rPr>
        <w:t>a</w:t>
      </w:r>
      <w:r>
        <w:rPr>
          <w:rFonts w:eastAsia="Times New Roman" w:cs="Arial"/>
          <w:spacing w:val="3"/>
          <w:lang w:eastAsia="es-SV"/>
        </w:rPr>
        <w:t xml:space="preserve"> comprensión auditiva, producción oral, lectura y escritura</w:t>
      </w:r>
      <w:r>
        <w:rPr>
          <w:rFonts w:eastAsia="Times New Roman" w:cs="Arial"/>
          <w:lang w:eastAsia="es-SV"/>
        </w:rPr>
        <w:t xml:space="preserve">, </w:t>
      </w:r>
      <w:r>
        <w:rPr>
          <w:rFonts w:eastAsia="Times New Roman" w:cs="Arial"/>
          <w:spacing w:val="2"/>
          <w:lang w:eastAsia="es-SV"/>
        </w:rPr>
        <w:t>e</w:t>
      </w:r>
      <w:r>
        <w:rPr>
          <w:rFonts w:eastAsia="Times New Roman" w:cs="Arial"/>
          <w:lang w:eastAsia="es-SV"/>
        </w:rPr>
        <w:t>s</w:t>
      </w:r>
      <w:r>
        <w:rPr>
          <w:rFonts w:eastAsia="Times New Roman" w:cs="Arial"/>
          <w:spacing w:val="-4"/>
          <w:lang w:eastAsia="es-SV"/>
        </w:rPr>
        <w:t>t</w:t>
      </w:r>
      <w:r>
        <w:rPr>
          <w:rFonts w:eastAsia="Times New Roman" w:cs="Arial"/>
          <w:spacing w:val="2"/>
          <w:lang w:eastAsia="es-SV"/>
        </w:rPr>
        <w:t>ud</w:t>
      </w:r>
      <w:r>
        <w:rPr>
          <w:rFonts w:eastAsia="Times New Roman" w:cs="Arial"/>
          <w:spacing w:val="-6"/>
          <w:lang w:eastAsia="es-SV"/>
        </w:rPr>
        <w:t>i</w:t>
      </w:r>
      <w:r>
        <w:rPr>
          <w:rFonts w:eastAsia="Times New Roman" w:cs="Arial"/>
          <w:spacing w:val="2"/>
          <w:lang w:eastAsia="es-SV"/>
        </w:rPr>
        <w:t>a</w:t>
      </w:r>
      <w:r>
        <w:rPr>
          <w:rFonts w:eastAsia="Times New Roman" w:cs="Arial"/>
          <w:spacing w:val="-3"/>
          <w:lang w:eastAsia="es-SV"/>
        </w:rPr>
        <w:t>n</w:t>
      </w:r>
      <w:r>
        <w:rPr>
          <w:rFonts w:eastAsia="Times New Roman" w:cs="Arial"/>
          <w:spacing w:val="2"/>
          <w:lang w:eastAsia="es-SV"/>
        </w:rPr>
        <w:t>d</w:t>
      </w:r>
      <w:r>
        <w:rPr>
          <w:rFonts w:eastAsia="Times New Roman" w:cs="Arial"/>
          <w:lang w:eastAsia="es-SV"/>
        </w:rPr>
        <w:t>o</w:t>
      </w:r>
      <w:r>
        <w:rPr>
          <w:rFonts w:eastAsia="Times New Roman" w:cs="Arial"/>
          <w:spacing w:val="45"/>
          <w:lang w:eastAsia="es-SV"/>
        </w:rPr>
        <w:t xml:space="preserve"> </w:t>
      </w:r>
      <w:r>
        <w:rPr>
          <w:rFonts w:eastAsia="Times New Roman" w:cs="Arial"/>
          <w:spacing w:val="-3"/>
          <w:lang w:eastAsia="es-SV"/>
        </w:rPr>
        <w:t>e</w:t>
      </w:r>
      <w:r>
        <w:rPr>
          <w:rFonts w:eastAsia="Times New Roman" w:cs="Arial"/>
          <w:lang w:eastAsia="es-SV"/>
        </w:rPr>
        <w:t>s</w:t>
      </w:r>
      <w:r>
        <w:rPr>
          <w:rFonts w:eastAsia="Times New Roman" w:cs="Arial"/>
          <w:spacing w:val="1"/>
          <w:lang w:eastAsia="es-SV"/>
        </w:rPr>
        <w:t>t</w:t>
      </w:r>
      <w:r>
        <w:rPr>
          <w:rFonts w:eastAsia="Times New Roman" w:cs="Arial"/>
          <w:spacing w:val="-2"/>
          <w:lang w:eastAsia="es-SV"/>
        </w:rPr>
        <w:t>r</w:t>
      </w:r>
      <w:r>
        <w:rPr>
          <w:rFonts w:eastAsia="Times New Roman" w:cs="Arial"/>
          <w:spacing w:val="2"/>
          <w:lang w:eastAsia="es-SV"/>
        </w:rPr>
        <w:t>u</w:t>
      </w:r>
      <w:r>
        <w:rPr>
          <w:rFonts w:eastAsia="Times New Roman" w:cs="Arial"/>
          <w:lang w:eastAsia="es-SV"/>
        </w:rPr>
        <w:t>c</w:t>
      </w:r>
      <w:r>
        <w:rPr>
          <w:rFonts w:eastAsia="Times New Roman" w:cs="Arial"/>
          <w:spacing w:val="1"/>
          <w:lang w:eastAsia="es-SV"/>
        </w:rPr>
        <w:t>t</w:t>
      </w:r>
      <w:r>
        <w:rPr>
          <w:rFonts w:eastAsia="Times New Roman" w:cs="Arial"/>
          <w:spacing w:val="2"/>
          <w:lang w:eastAsia="es-SV"/>
        </w:rPr>
        <w:t>u</w:t>
      </w:r>
      <w:r>
        <w:rPr>
          <w:rFonts w:eastAsia="Times New Roman" w:cs="Arial"/>
          <w:spacing w:val="-6"/>
          <w:lang w:eastAsia="es-SV"/>
        </w:rPr>
        <w:t>r</w:t>
      </w:r>
      <w:r>
        <w:rPr>
          <w:rFonts w:eastAsia="Times New Roman" w:cs="Arial"/>
          <w:spacing w:val="2"/>
          <w:lang w:eastAsia="es-SV"/>
        </w:rPr>
        <w:t>a</w:t>
      </w:r>
      <w:r>
        <w:rPr>
          <w:rFonts w:eastAsia="Times New Roman" w:cs="Arial"/>
          <w:lang w:eastAsia="es-SV"/>
        </w:rPr>
        <w:t>s</w:t>
      </w:r>
      <w:r>
        <w:rPr>
          <w:rFonts w:eastAsia="Times New Roman" w:cs="Arial"/>
          <w:spacing w:val="43"/>
          <w:lang w:eastAsia="es-SV"/>
        </w:rPr>
        <w:t xml:space="preserve"> </w:t>
      </w:r>
      <w:r>
        <w:rPr>
          <w:rFonts w:eastAsia="Times New Roman" w:cs="Arial"/>
          <w:spacing w:val="2"/>
          <w:lang w:eastAsia="es-SV"/>
        </w:rPr>
        <w:t>g</w:t>
      </w:r>
      <w:r>
        <w:rPr>
          <w:rFonts w:eastAsia="Times New Roman" w:cs="Arial"/>
          <w:spacing w:val="-2"/>
          <w:lang w:eastAsia="es-SV"/>
        </w:rPr>
        <w:t>r</w:t>
      </w:r>
      <w:r>
        <w:rPr>
          <w:rFonts w:eastAsia="Times New Roman" w:cs="Arial"/>
          <w:spacing w:val="2"/>
          <w:lang w:eastAsia="es-SV"/>
        </w:rPr>
        <w:t>a</w:t>
      </w:r>
      <w:r>
        <w:rPr>
          <w:rFonts w:eastAsia="Times New Roman" w:cs="Arial"/>
          <w:spacing w:val="-6"/>
          <w:lang w:eastAsia="es-SV"/>
        </w:rPr>
        <w:t>m</w:t>
      </w:r>
      <w:r>
        <w:rPr>
          <w:rFonts w:eastAsia="Times New Roman" w:cs="Arial"/>
          <w:spacing w:val="2"/>
          <w:lang w:eastAsia="es-SV"/>
        </w:rPr>
        <w:t>a</w:t>
      </w:r>
      <w:r>
        <w:rPr>
          <w:rFonts w:eastAsia="Times New Roman" w:cs="Arial"/>
          <w:spacing w:val="1"/>
          <w:lang w:eastAsia="es-SV"/>
        </w:rPr>
        <w:t>t</w:t>
      </w:r>
      <w:r>
        <w:rPr>
          <w:rFonts w:eastAsia="Times New Roman" w:cs="Arial"/>
          <w:spacing w:val="-1"/>
          <w:lang w:eastAsia="es-SV"/>
        </w:rPr>
        <w:t>i</w:t>
      </w:r>
      <w:r>
        <w:rPr>
          <w:rFonts w:eastAsia="Times New Roman" w:cs="Arial"/>
          <w:lang w:eastAsia="es-SV"/>
        </w:rPr>
        <w:t>c</w:t>
      </w:r>
      <w:r>
        <w:rPr>
          <w:rFonts w:eastAsia="Times New Roman" w:cs="Arial"/>
          <w:spacing w:val="2"/>
          <w:lang w:eastAsia="es-SV"/>
        </w:rPr>
        <w:t>a</w:t>
      </w:r>
      <w:r>
        <w:rPr>
          <w:rFonts w:eastAsia="Times New Roman" w:cs="Arial"/>
          <w:spacing w:val="-6"/>
          <w:lang w:eastAsia="es-SV"/>
        </w:rPr>
        <w:t>l</w:t>
      </w:r>
      <w:r>
        <w:rPr>
          <w:rFonts w:eastAsia="Times New Roman" w:cs="Arial"/>
          <w:spacing w:val="2"/>
          <w:lang w:eastAsia="es-SV"/>
        </w:rPr>
        <w:t>e</w:t>
      </w:r>
      <w:r>
        <w:rPr>
          <w:rFonts w:eastAsia="Times New Roman" w:cs="Arial"/>
          <w:lang w:eastAsia="es-SV"/>
        </w:rPr>
        <w:t>s</w:t>
      </w:r>
      <w:r>
        <w:rPr>
          <w:rFonts w:eastAsia="Times New Roman" w:cs="Arial"/>
          <w:spacing w:val="43"/>
          <w:lang w:eastAsia="es-SV"/>
        </w:rPr>
        <w:t xml:space="preserve"> </w:t>
      </w:r>
      <w:r>
        <w:rPr>
          <w:rFonts w:eastAsia="Times New Roman" w:cs="Arial"/>
          <w:lang w:eastAsia="es-SV"/>
        </w:rPr>
        <w:t>y</w:t>
      </w:r>
      <w:r>
        <w:rPr>
          <w:rFonts w:eastAsia="Times New Roman" w:cs="Arial"/>
          <w:spacing w:val="43"/>
          <w:lang w:eastAsia="es-SV"/>
        </w:rPr>
        <w:t xml:space="preserve"> </w:t>
      </w:r>
      <w:r>
        <w:rPr>
          <w:rFonts w:eastAsia="Times New Roman" w:cs="Arial"/>
          <w:lang w:eastAsia="es-SV"/>
        </w:rPr>
        <w:t>v</w:t>
      </w:r>
      <w:r>
        <w:rPr>
          <w:rFonts w:eastAsia="Times New Roman" w:cs="Arial"/>
          <w:spacing w:val="2"/>
          <w:lang w:eastAsia="es-SV"/>
        </w:rPr>
        <w:t>o</w:t>
      </w:r>
      <w:r>
        <w:rPr>
          <w:rFonts w:eastAsia="Times New Roman" w:cs="Arial"/>
          <w:lang w:eastAsia="es-SV"/>
        </w:rPr>
        <w:t>c</w:t>
      </w:r>
      <w:r>
        <w:rPr>
          <w:rFonts w:eastAsia="Times New Roman" w:cs="Arial"/>
          <w:spacing w:val="-3"/>
          <w:lang w:eastAsia="es-SV"/>
        </w:rPr>
        <w:t>a</w:t>
      </w:r>
      <w:r>
        <w:rPr>
          <w:rFonts w:eastAsia="Times New Roman" w:cs="Arial"/>
          <w:spacing w:val="2"/>
          <w:lang w:eastAsia="es-SV"/>
        </w:rPr>
        <w:t>bu</w:t>
      </w:r>
      <w:r>
        <w:rPr>
          <w:rFonts w:eastAsia="Times New Roman" w:cs="Arial"/>
          <w:spacing w:val="-6"/>
          <w:lang w:eastAsia="es-SV"/>
        </w:rPr>
        <w:t>l</w:t>
      </w:r>
      <w:r>
        <w:rPr>
          <w:rFonts w:eastAsia="Times New Roman" w:cs="Arial"/>
          <w:spacing w:val="2"/>
          <w:lang w:eastAsia="es-SV"/>
        </w:rPr>
        <w:t>a</w:t>
      </w:r>
      <w:r>
        <w:rPr>
          <w:rFonts w:eastAsia="Times New Roman" w:cs="Arial"/>
          <w:spacing w:val="-2"/>
          <w:lang w:eastAsia="es-SV"/>
        </w:rPr>
        <w:t>r</w:t>
      </w:r>
      <w:r>
        <w:rPr>
          <w:rFonts w:eastAsia="Times New Roman" w:cs="Arial"/>
          <w:spacing w:val="-1"/>
          <w:lang w:eastAsia="es-SV"/>
        </w:rPr>
        <w:t>i</w:t>
      </w:r>
      <w:r>
        <w:rPr>
          <w:rFonts w:eastAsia="Times New Roman" w:cs="Arial"/>
          <w:lang w:eastAsia="es-SV"/>
        </w:rPr>
        <w:t>o</w:t>
      </w:r>
      <w:r>
        <w:rPr>
          <w:rFonts w:eastAsia="Times New Roman" w:cs="Arial"/>
          <w:spacing w:val="45"/>
          <w:lang w:eastAsia="es-SV"/>
        </w:rPr>
        <w:t xml:space="preserve"> </w:t>
      </w:r>
      <w:r w:rsidRPr="004A76DC">
        <w:rPr>
          <w:rFonts w:eastAsia="Times New Roman" w:cs="Arial"/>
          <w:spacing w:val="2"/>
          <w:lang w:eastAsia="es-SV"/>
        </w:rPr>
        <w:t>q</w:t>
      </w:r>
      <w:r>
        <w:rPr>
          <w:rFonts w:eastAsia="Times New Roman" w:cs="Arial"/>
          <w:spacing w:val="2"/>
          <w:lang w:eastAsia="es-SV"/>
        </w:rPr>
        <w:t>u</w:t>
      </w:r>
      <w:r w:rsidRPr="004A76DC">
        <w:rPr>
          <w:rFonts w:eastAsia="Times New Roman" w:cs="Arial"/>
          <w:spacing w:val="2"/>
          <w:lang w:eastAsia="es-SV"/>
        </w:rPr>
        <w:t>e le ayudarán a</w:t>
      </w:r>
      <w:r>
        <w:rPr>
          <w:rFonts w:eastAsia="Times New Roman" w:cs="Arial"/>
          <w:spacing w:val="26"/>
          <w:lang w:eastAsia="es-SV"/>
        </w:rPr>
        <w:t xml:space="preserve"> </w:t>
      </w:r>
      <w:r>
        <w:rPr>
          <w:rFonts w:eastAsia="Times New Roman" w:cs="Arial"/>
          <w:spacing w:val="-3"/>
          <w:lang w:eastAsia="es-SV"/>
        </w:rPr>
        <w:t>e</w:t>
      </w:r>
      <w:r>
        <w:rPr>
          <w:rFonts w:eastAsia="Times New Roman" w:cs="Arial"/>
          <w:spacing w:val="2"/>
          <w:lang w:eastAsia="es-SV"/>
        </w:rPr>
        <w:t>n</w:t>
      </w:r>
      <w:r>
        <w:rPr>
          <w:rFonts w:eastAsia="Times New Roman" w:cs="Arial"/>
          <w:spacing w:val="1"/>
          <w:lang w:eastAsia="es-SV"/>
        </w:rPr>
        <w:t>t</w:t>
      </w:r>
      <w:r>
        <w:rPr>
          <w:rFonts w:eastAsia="Times New Roman" w:cs="Arial"/>
          <w:spacing w:val="-3"/>
          <w:lang w:eastAsia="es-SV"/>
        </w:rPr>
        <w:t>e</w:t>
      </w:r>
      <w:r>
        <w:rPr>
          <w:rFonts w:eastAsia="Times New Roman" w:cs="Arial"/>
          <w:spacing w:val="2"/>
          <w:lang w:eastAsia="es-SV"/>
        </w:rPr>
        <w:t>n</w:t>
      </w:r>
      <w:r>
        <w:rPr>
          <w:rFonts w:eastAsia="Times New Roman" w:cs="Arial"/>
          <w:spacing w:val="-3"/>
          <w:lang w:eastAsia="es-SV"/>
        </w:rPr>
        <w:t>d</w:t>
      </w:r>
      <w:r>
        <w:rPr>
          <w:rFonts w:eastAsia="Times New Roman" w:cs="Arial"/>
          <w:spacing w:val="2"/>
          <w:lang w:eastAsia="es-SV"/>
        </w:rPr>
        <w:t>e</w:t>
      </w:r>
      <w:r>
        <w:rPr>
          <w:rFonts w:eastAsia="Times New Roman" w:cs="Arial"/>
          <w:lang w:eastAsia="es-SV"/>
        </w:rPr>
        <w:t>r</w:t>
      </w:r>
      <w:r>
        <w:rPr>
          <w:rFonts w:eastAsia="Times New Roman" w:cs="Arial"/>
          <w:spacing w:val="28"/>
          <w:lang w:eastAsia="es-SV"/>
        </w:rPr>
        <w:t xml:space="preserve"> </w:t>
      </w:r>
      <w:r>
        <w:rPr>
          <w:rFonts w:eastAsia="Times New Roman" w:cs="Arial"/>
          <w:lang w:eastAsia="es-SV"/>
        </w:rPr>
        <w:t>c</w:t>
      </w:r>
      <w:r>
        <w:rPr>
          <w:rFonts w:eastAsia="Times New Roman" w:cs="Arial"/>
          <w:spacing w:val="-3"/>
          <w:lang w:eastAsia="es-SV"/>
        </w:rPr>
        <w:t>o</w:t>
      </w:r>
      <w:r>
        <w:rPr>
          <w:rFonts w:eastAsia="Times New Roman" w:cs="Arial"/>
          <w:spacing w:val="2"/>
          <w:lang w:eastAsia="es-SV"/>
        </w:rPr>
        <w:t>n</w:t>
      </w:r>
      <w:r>
        <w:rPr>
          <w:rFonts w:eastAsia="Times New Roman" w:cs="Arial"/>
          <w:lang w:eastAsia="es-SV"/>
        </w:rPr>
        <w:t>v</w:t>
      </w:r>
      <w:r>
        <w:rPr>
          <w:rFonts w:eastAsia="Times New Roman" w:cs="Arial"/>
          <w:spacing w:val="2"/>
          <w:lang w:eastAsia="es-SV"/>
        </w:rPr>
        <w:t>e</w:t>
      </w:r>
      <w:r>
        <w:rPr>
          <w:rFonts w:eastAsia="Times New Roman" w:cs="Arial"/>
          <w:spacing w:val="-2"/>
          <w:lang w:eastAsia="es-SV"/>
        </w:rPr>
        <w:t>r</w:t>
      </w:r>
      <w:r>
        <w:rPr>
          <w:rFonts w:eastAsia="Times New Roman" w:cs="Arial"/>
          <w:spacing w:val="-5"/>
          <w:lang w:eastAsia="es-SV"/>
        </w:rPr>
        <w:t>s</w:t>
      </w:r>
      <w:r>
        <w:rPr>
          <w:rFonts w:eastAsia="Times New Roman" w:cs="Arial"/>
          <w:spacing w:val="2"/>
          <w:lang w:eastAsia="es-SV"/>
        </w:rPr>
        <w:t>a</w:t>
      </w:r>
      <w:r>
        <w:rPr>
          <w:rFonts w:eastAsia="Times New Roman" w:cs="Arial"/>
          <w:lang w:eastAsia="es-SV"/>
        </w:rPr>
        <w:t>c</w:t>
      </w:r>
      <w:r>
        <w:rPr>
          <w:rFonts w:eastAsia="Times New Roman" w:cs="Arial"/>
          <w:spacing w:val="-1"/>
          <w:lang w:eastAsia="es-SV"/>
        </w:rPr>
        <w:t>i</w:t>
      </w:r>
      <w:r>
        <w:rPr>
          <w:rFonts w:eastAsia="Times New Roman" w:cs="Arial"/>
          <w:spacing w:val="2"/>
          <w:lang w:eastAsia="es-SV"/>
        </w:rPr>
        <w:t>o</w:t>
      </w:r>
      <w:r>
        <w:rPr>
          <w:rFonts w:eastAsia="Times New Roman" w:cs="Arial"/>
          <w:spacing w:val="-3"/>
          <w:lang w:eastAsia="es-SV"/>
        </w:rPr>
        <w:t>n</w:t>
      </w:r>
      <w:r>
        <w:rPr>
          <w:rFonts w:eastAsia="Times New Roman" w:cs="Arial"/>
          <w:spacing w:val="2"/>
          <w:lang w:eastAsia="es-SV"/>
        </w:rPr>
        <w:t>e</w:t>
      </w:r>
      <w:r>
        <w:rPr>
          <w:rFonts w:eastAsia="Times New Roman" w:cs="Arial"/>
          <w:lang w:eastAsia="es-SV"/>
        </w:rPr>
        <w:t>s</w:t>
      </w:r>
      <w:r>
        <w:rPr>
          <w:rFonts w:eastAsia="Times New Roman" w:cs="Arial"/>
          <w:spacing w:val="30"/>
          <w:lang w:eastAsia="es-SV"/>
        </w:rPr>
        <w:t xml:space="preserve"> </w:t>
      </w:r>
      <w:r>
        <w:rPr>
          <w:rFonts w:eastAsia="Times New Roman" w:cs="Arial"/>
          <w:spacing w:val="-2"/>
          <w:lang w:eastAsia="es-SV"/>
        </w:rPr>
        <w:t>r</w:t>
      </w:r>
      <w:r>
        <w:rPr>
          <w:rFonts w:eastAsia="Times New Roman" w:cs="Arial"/>
          <w:spacing w:val="2"/>
          <w:lang w:eastAsia="es-SV"/>
        </w:rPr>
        <w:t>e</w:t>
      </w:r>
      <w:r>
        <w:rPr>
          <w:rFonts w:eastAsia="Times New Roman" w:cs="Arial"/>
          <w:spacing w:val="-6"/>
          <w:lang w:eastAsia="es-SV"/>
        </w:rPr>
        <w:t>l</w:t>
      </w:r>
      <w:r>
        <w:rPr>
          <w:rFonts w:eastAsia="Times New Roman" w:cs="Arial"/>
          <w:spacing w:val="2"/>
          <w:lang w:eastAsia="es-SV"/>
        </w:rPr>
        <w:t>a</w:t>
      </w:r>
      <w:r>
        <w:rPr>
          <w:rFonts w:eastAsia="Times New Roman" w:cs="Arial"/>
          <w:lang w:eastAsia="es-SV"/>
        </w:rPr>
        <w:t>c</w:t>
      </w:r>
      <w:r>
        <w:rPr>
          <w:rFonts w:eastAsia="Times New Roman" w:cs="Arial"/>
          <w:spacing w:val="-1"/>
          <w:lang w:eastAsia="es-SV"/>
        </w:rPr>
        <w:t>i</w:t>
      </w:r>
      <w:r>
        <w:rPr>
          <w:rFonts w:eastAsia="Times New Roman" w:cs="Arial"/>
          <w:spacing w:val="-3"/>
          <w:lang w:eastAsia="es-SV"/>
        </w:rPr>
        <w:t>on</w:t>
      </w:r>
      <w:r>
        <w:rPr>
          <w:rFonts w:eastAsia="Times New Roman" w:cs="Arial"/>
          <w:spacing w:val="2"/>
          <w:lang w:eastAsia="es-SV"/>
        </w:rPr>
        <w:t>a</w:t>
      </w:r>
      <w:r>
        <w:rPr>
          <w:rFonts w:eastAsia="Times New Roman" w:cs="Arial"/>
          <w:spacing w:val="-3"/>
          <w:lang w:eastAsia="es-SV"/>
        </w:rPr>
        <w:t>d</w:t>
      </w:r>
      <w:r>
        <w:rPr>
          <w:rFonts w:eastAsia="Times New Roman" w:cs="Arial"/>
          <w:spacing w:val="2"/>
          <w:lang w:eastAsia="es-SV"/>
        </w:rPr>
        <w:t>a</w:t>
      </w:r>
      <w:r>
        <w:rPr>
          <w:rFonts w:eastAsia="Times New Roman" w:cs="Arial"/>
          <w:lang w:eastAsia="es-SV"/>
        </w:rPr>
        <w:t>s</w:t>
      </w:r>
      <w:r>
        <w:rPr>
          <w:rFonts w:eastAsia="Times New Roman" w:cs="Arial"/>
          <w:spacing w:val="30"/>
          <w:lang w:eastAsia="es-SV"/>
        </w:rPr>
        <w:t xml:space="preserve"> </w:t>
      </w:r>
      <w:r>
        <w:rPr>
          <w:rFonts w:eastAsia="Times New Roman" w:cs="Arial"/>
          <w:lang w:eastAsia="es-SV"/>
        </w:rPr>
        <w:t>a</w:t>
      </w:r>
      <w:r>
        <w:rPr>
          <w:rFonts w:eastAsia="Times New Roman" w:cs="Arial"/>
          <w:spacing w:val="26"/>
          <w:lang w:eastAsia="es-SV"/>
        </w:rPr>
        <w:t xml:space="preserve"> </w:t>
      </w:r>
      <w:r>
        <w:rPr>
          <w:rFonts w:eastAsia="Times New Roman" w:cs="Arial"/>
          <w:spacing w:val="-1"/>
          <w:lang w:eastAsia="es-SV"/>
        </w:rPr>
        <w:t>i</w:t>
      </w:r>
      <w:r>
        <w:rPr>
          <w:rFonts w:eastAsia="Times New Roman" w:cs="Arial"/>
          <w:spacing w:val="-3"/>
          <w:lang w:eastAsia="es-SV"/>
        </w:rPr>
        <w:t>n</w:t>
      </w:r>
      <w:r>
        <w:rPr>
          <w:rFonts w:eastAsia="Times New Roman" w:cs="Arial"/>
          <w:spacing w:val="1"/>
          <w:lang w:eastAsia="es-SV"/>
        </w:rPr>
        <w:t>f</w:t>
      </w:r>
      <w:r>
        <w:rPr>
          <w:rFonts w:eastAsia="Times New Roman" w:cs="Arial"/>
          <w:spacing w:val="2"/>
          <w:lang w:eastAsia="es-SV"/>
        </w:rPr>
        <w:t>o</w:t>
      </w:r>
      <w:r>
        <w:rPr>
          <w:rFonts w:eastAsia="Times New Roman" w:cs="Arial"/>
          <w:spacing w:val="-2"/>
          <w:lang w:eastAsia="es-SV"/>
        </w:rPr>
        <w:t>rm</w:t>
      </w:r>
      <w:r>
        <w:rPr>
          <w:rFonts w:eastAsia="Times New Roman" w:cs="Arial"/>
          <w:spacing w:val="2"/>
          <w:lang w:eastAsia="es-SV"/>
        </w:rPr>
        <w:t>a</w:t>
      </w:r>
      <w:r>
        <w:rPr>
          <w:rFonts w:eastAsia="Times New Roman" w:cs="Arial"/>
          <w:lang w:eastAsia="es-SV"/>
        </w:rPr>
        <w:t>c</w:t>
      </w:r>
      <w:r>
        <w:rPr>
          <w:rFonts w:eastAsia="Times New Roman" w:cs="Arial"/>
          <w:spacing w:val="-6"/>
          <w:lang w:eastAsia="es-SV"/>
        </w:rPr>
        <w:t>i</w:t>
      </w:r>
      <w:r>
        <w:rPr>
          <w:rFonts w:eastAsia="Times New Roman" w:cs="Arial"/>
          <w:spacing w:val="2"/>
          <w:lang w:eastAsia="es-SV"/>
        </w:rPr>
        <w:t>ó</w:t>
      </w:r>
      <w:r>
        <w:rPr>
          <w:rFonts w:eastAsia="Times New Roman" w:cs="Arial"/>
          <w:lang w:eastAsia="es-SV"/>
        </w:rPr>
        <w:t>n</w:t>
      </w:r>
      <w:r>
        <w:rPr>
          <w:rFonts w:eastAsia="Times New Roman" w:cs="Arial"/>
          <w:spacing w:val="27"/>
          <w:lang w:eastAsia="es-SV"/>
        </w:rPr>
        <w:t xml:space="preserve"> </w:t>
      </w:r>
      <w:r>
        <w:rPr>
          <w:rFonts w:eastAsia="Times New Roman" w:cs="Arial"/>
          <w:spacing w:val="2"/>
          <w:lang w:eastAsia="es-SV"/>
        </w:rPr>
        <w:t>d</w:t>
      </w:r>
      <w:r>
        <w:rPr>
          <w:rFonts w:eastAsia="Times New Roman" w:cs="Arial"/>
          <w:lang w:eastAsia="es-SV"/>
        </w:rPr>
        <w:t>e</w:t>
      </w:r>
      <w:r>
        <w:rPr>
          <w:rFonts w:eastAsia="Times New Roman" w:cs="Arial"/>
          <w:spacing w:val="26"/>
          <w:lang w:eastAsia="es-SV"/>
        </w:rPr>
        <w:t xml:space="preserve"> </w:t>
      </w:r>
      <w:r>
        <w:rPr>
          <w:rFonts w:eastAsia="Times New Roman" w:cs="Arial"/>
          <w:spacing w:val="-3"/>
          <w:lang w:eastAsia="es-SV"/>
        </w:rPr>
        <w:t>p</w:t>
      </w:r>
      <w:r>
        <w:rPr>
          <w:rFonts w:eastAsia="Times New Roman" w:cs="Arial"/>
          <w:spacing w:val="2"/>
          <w:lang w:eastAsia="es-SV"/>
        </w:rPr>
        <w:t>e</w:t>
      </w:r>
      <w:r>
        <w:rPr>
          <w:rFonts w:eastAsia="Times New Roman" w:cs="Arial"/>
          <w:spacing w:val="-2"/>
          <w:lang w:eastAsia="es-SV"/>
        </w:rPr>
        <w:t>r</w:t>
      </w:r>
      <w:r>
        <w:rPr>
          <w:rFonts w:eastAsia="Times New Roman" w:cs="Arial"/>
          <w:lang w:eastAsia="es-SV"/>
        </w:rPr>
        <w:t>s</w:t>
      </w:r>
      <w:r>
        <w:rPr>
          <w:rFonts w:eastAsia="Times New Roman" w:cs="Arial"/>
          <w:spacing w:val="-3"/>
          <w:lang w:eastAsia="es-SV"/>
        </w:rPr>
        <w:t>o</w:t>
      </w:r>
      <w:r>
        <w:rPr>
          <w:rFonts w:eastAsia="Times New Roman" w:cs="Arial"/>
          <w:spacing w:val="2"/>
          <w:lang w:eastAsia="es-SV"/>
        </w:rPr>
        <w:t>n</w:t>
      </w:r>
      <w:r>
        <w:rPr>
          <w:rFonts w:eastAsia="Times New Roman" w:cs="Arial"/>
          <w:spacing w:val="-3"/>
          <w:lang w:eastAsia="es-SV"/>
        </w:rPr>
        <w:t>a</w:t>
      </w:r>
      <w:r>
        <w:rPr>
          <w:rFonts w:eastAsia="Times New Roman" w:cs="Arial"/>
          <w:lang w:eastAsia="es-SV"/>
        </w:rPr>
        <w:t>,</w:t>
      </w:r>
      <w:r>
        <w:rPr>
          <w:rFonts w:eastAsia="Times New Roman" w:cs="Arial"/>
          <w:spacing w:val="25"/>
          <w:lang w:eastAsia="es-SV"/>
        </w:rPr>
        <w:t xml:space="preserve"> </w:t>
      </w:r>
      <w:r>
        <w:rPr>
          <w:rFonts w:eastAsia="Times New Roman" w:cs="Arial"/>
          <w:spacing w:val="2"/>
          <w:lang w:eastAsia="es-SV"/>
        </w:rPr>
        <w:t>e</w:t>
      </w:r>
      <w:r>
        <w:rPr>
          <w:rFonts w:eastAsia="Times New Roman" w:cs="Arial"/>
          <w:lang w:eastAsia="es-SV"/>
        </w:rPr>
        <w:t>l</w:t>
      </w:r>
      <w:r>
        <w:rPr>
          <w:rFonts w:eastAsia="Times New Roman" w:cs="Arial"/>
          <w:spacing w:val="29"/>
          <w:lang w:eastAsia="es-SV"/>
        </w:rPr>
        <w:t xml:space="preserve"> </w:t>
      </w:r>
      <w:r>
        <w:rPr>
          <w:rFonts w:eastAsia="Times New Roman" w:cs="Arial"/>
          <w:spacing w:val="-2"/>
          <w:lang w:eastAsia="es-SV"/>
        </w:rPr>
        <w:t>m</w:t>
      </w:r>
      <w:r>
        <w:rPr>
          <w:rFonts w:eastAsia="Times New Roman" w:cs="Arial"/>
          <w:spacing w:val="-3"/>
          <w:lang w:eastAsia="es-SV"/>
        </w:rPr>
        <w:t>u</w:t>
      </w:r>
      <w:r>
        <w:rPr>
          <w:rFonts w:eastAsia="Times New Roman" w:cs="Arial"/>
          <w:spacing w:val="2"/>
          <w:lang w:eastAsia="es-SV"/>
        </w:rPr>
        <w:t>n</w:t>
      </w:r>
      <w:r>
        <w:rPr>
          <w:rFonts w:eastAsia="Times New Roman" w:cs="Arial"/>
          <w:spacing w:val="-3"/>
          <w:lang w:eastAsia="es-SV"/>
        </w:rPr>
        <w:t>d</w:t>
      </w:r>
      <w:r>
        <w:rPr>
          <w:rFonts w:eastAsia="Times New Roman" w:cs="Arial"/>
          <w:lang w:eastAsia="es-SV"/>
        </w:rPr>
        <w:t>o</w:t>
      </w:r>
      <w:r>
        <w:rPr>
          <w:rFonts w:eastAsia="Times New Roman" w:cs="Arial"/>
          <w:spacing w:val="26"/>
          <w:lang w:eastAsia="es-SV"/>
        </w:rPr>
        <w:t xml:space="preserve"> </w:t>
      </w:r>
      <w:r>
        <w:rPr>
          <w:rFonts w:eastAsia="Times New Roman" w:cs="Arial"/>
          <w:spacing w:val="-3"/>
          <w:lang w:eastAsia="es-SV"/>
        </w:rPr>
        <w:t>d</w:t>
      </w:r>
      <w:r>
        <w:rPr>
          <w:rFonts w:eastAsia="Times New Roman" w:cs="Arial"/>
          <w:lang w:eastAsia="es-SV"/>
        </w:rPr>
        <w:t xml:space="preserve">e </w:t>
      </w:r>
      <w:r>
        <w:rPr>
          <w:rFonts w:eastAsia="Times New Roman" w:cs="Arial"/>
          <w:spacing w:val="2"/>
          <w:lang w:eastAsia="es-SV"/>
        </w:rPr>
        <w:t>ho</w:t>
      </w:r>
      <w:r>
        <w:rPr>
          <w:rFonts w:eastAsia="Times New Roman" w:cs="Arial"/>
          <w:lang w:eastAsia="es-SV"/>
        </w:rPr>
        <w:t>y,</w:t>
      </w:r>
      <w:r>
        <w:rPr>
          <w:rFonts w:eastAsia="Times New Roman" w:cs="Arial"/>
          <w:spacing w:val="-2"/>
          <w:lang w:eastAsia="es-SV"/>
        </w:rPr>
        <w:t xml:space="preserve"> </w:t>
      </w:r>
      <w:r>
        <w:rPr>
          <w:rFonts w:eastAsia="Times New Roman" w:cs="Arial"/>
          <w:lang w:eastAsia="es-SV"/>
        </w:rPr>
        <w:t>c</w:t>
      </w:r>
      <w:r>
        <w:rPr>
          <w:rFonts w:eastAsia="Times New Roman" w:cs="Arial"/>
          <w:spacing w:val="-3"/>
          <w:lang w:eastAsia="es-SV"/>
        </w:rPr>
        <w:t>o</w:t>
      </w:r>
      <w:r>
        <w:rPr>
          <w:rFonts w:eastAsia="Times New Roman" w:cs="Arial"/>
          <w:spacing w:val="2"/>
          <w:lang w:eastAsia="es-SV"/>
        </w:rPr>
        <w:t>n</w:t>
      </w:r>
      <w:r>
        <w:rPr>
          <w:rFonts w:eastAsia="Times New Roman" w:cs="Arial"/>
          <w:lang w:eastAsia="es-SV"/>
        </w:rPr>
        <w:t>v</w:t>
      </w:r>
      <w:r>
        <w:rPr>
          <w:rFonts w:eastAsia="Times New Roman" w:cs="Arial"/>
          <w:spacing w:val="2"/>
          <w:lang w:eastAsia="es-SV"/>
        </w:rPr>
        <w:t>e</w:t>
      </w:r>
      <w:r>
        <w:rPr>
          <w:rFonts w:eastAsia="Times New Roman" w:cs="Arial"/>
          <w:spacing w:val="-2"/>
          <w:lang w:eastAsia="es-SV"/>
        </w:rPr>
        <w:t>r</w:t>
      </w:r>
      <w:r>
        <w:rPr>
          <w:rFonts w:eastAsia="Times New Roman" w:cs="Arial"/>
          <w:spacing w:val="-5"/>
          <w:lang w:eastAsia="es-SV"/>
        </w:rPr>
        <w:t>s</w:t>
      </w:r>
      <w:r>
        <w:rPr>
          <w:rFonts w:eastAsia="Times New Roman" w:cs="Arial"/>
          <w:spacing w:val="2"/>
          <w:lang w:eastAsia="es-SV"/>
        </w:rPr>
        <w:t>a</w:t>
      </w:r>
      <w:r>
        <w:rPr>
          <w:rFonts w:eastAsia="Times New Roman" w:cs="Arial"/>
          <w:lang w:eastAsia="es-SV"/>
        </w:rPr>
        <w:t>c</w:t>
      </w:r>
      <w:r>
        <w:rPr>
          <w:rFonts w:eastAsia="Times New Roman" w:cs="Arial"/>
          <w:spacing w:val="-1"/>
          <w:lang w:eastAsia="es-SV"/>
        </w:rPr>
        <w:t>i</w:t>
      </w:r>
      <w:r>
        <w:rPr>
          <w:rFonts w:eastAsia="Times New Roman" w:cs="Arial"/>
          <w:spacing w:val="-3"/>
          <w:lang w:eastAsia="es-SV"/>
        </w:rPr>
        <w:t>o</w:t>
      </w:r>
      <w:r>
        <w:rPr>
          <w:rFonts w:eastAsia="Times New Roman" w:cs="Arial"/>
          <w:spacing w:val="2"/>
          <w:lang w:eastAsia="es-SV"/>
        </w:rPr>
        <w:t>ne</w:t>
      </w:r>
      <w:r>
        <w:rPr>
          <w:rFonts w:eastAsia="Times New Roman" w:cs="Arial"/>
          <w:lang w:eastAsia="es-SV"/>
        </w:rPr>
        <w:t>s</w:t>
      </w:r>
      <w:r>
        <w:rPr>
          <w:rFonts w:eastAsia="Times New Roman" w:cs="Arial"/>
          <w:spacing w:val="-4"/>
          <w:lang w:eastAsia="es-SV"/>
        </w:rPr>
        <w:t xml:space="preserve"> </w:t>
      </w:r>
      <w:r>
        <w:rPr>
          <w:rFonts w:eastAsia="Times New Roman" w:cs="Arial"/>
          <w:spacing w:val="-2"/>
          <w:lang w:eastAsia="es-SV"/>
        </w:rPr>
        <w:t>r</w:t>
      </w:r>
      <w:r>
        <w:rPr>
          <w:rFonts w:eastAsia="Times New Roman" w:cs="Arial"/>
          <w:spacing w:val="2"/>
          <w:lang w:eastAsia="es-SV"/>
        </w:rPr>
        <w:t>e</w:t>
      </w:r>
      <w:r>
        <w:rPr>
          <w:rFonts w:eastAsia="Times New Roman" w:cs="Arial"/>
          <w:spacing w:val="-1"/>
          <w:lang w:eastAsia="es-SV"/>
        </w:rPr>
        <w:t>l</w:t>
      </w:r>
      <w:r>
        <w:rPr>
          <w:rFonts w:eastAsia="Times New Roman" w:cs="Arial"/>
          <w:spacing w:val="2"/>
          <w:lang w:eastAsia="es-SV"/>
        </w:rPr>
        <w:t>a</w:t>
      </w:r>
      <w:r>
        <w:rPr>
          <w:rFonts w:eastAsia="Times New Roman" w:cs="Arial"/>
          <w:lang w:eastAsia="es-SV"/>
        </w:rPr>
        <w:t>c</w:t>
      </w:r>
      <w:r>
        <w:rPr>
          <w:rFonts w:eastAsia="Times New Roman" w:cs="Arial"/>
          <w:spacing w:val="-6"/>
          <w:lang w:eastAsia="es-SV"/>
        </w:rPr>
        <w:t>i</w:t>
      </w:r>
      <w:r>
        <w:rPr>
          <w:rFonts w:eastAsia="Times New Roman" w:cs="Arial"/>
          <w:spacing w:val="2"/>
          <w:lang w:eastAsia="es-SV"/>
        </w:rPr>
        <w:t>o</w:t>
      </w:r>
      <w:r>
        <w:rPr>
          <w:rFonts w:eastAsia="Times New Roman" w:cs="Arial"/>
          <w:spacing w:val="-3"/>
          <w:lang w:eastAsia="es-SV"/>
        </w:rPr>
        <w:t>n</w:t>
      </w:r>
      <w:r>
        <w:rPr>
          <w:rFonts w:eastAsia="Times New Roman" w:cs="Arial"/>
          <w:spacing w:val="2"/>
          <w:lang w:eastAsia="es-SV"/>
        </w:rPr>
        <w:t>a</w:t>
      </w:r>
      <w:r>
        <w:rPr>
          <w:rFonts w:eastAsia="Times New Roman" w:cs="Arial"/>
          <w:spacing w:val="-3"/>
          <w:lang w:eastAsia="es-SV"/>
        </w:rPr>
        <w:t>d</w:t>
      </w:r>
      <w:r>
        <w:rPr>
          <w:rFonts w:eastAsia="Times New Roman" w:cs="Arial"/>
          <w:spacing w:val="2"/>
          <w:lang w:eastAsia="es-SV"/>
        </w:rPr>
        <w:t>a</w:t>
      </w:r>
      <w:r>
        <w:rPr>
          <w:rFonts w:eastAsia="Times New Roman" w:cs="Arial"/>
          <w:lang w:eastAsia="es-SV"/>
        </w:rPr>
        <w:t>s</w:t>
      </w:r>
      <w:r>
        <w:rPr>
          <w:rFonts w:eastAsia="Times New Roman" w:cs="Arial"/>
          <w:spacing w:val="1"/>
          <w:lang w:eastAsia="es-SV"/>
        </w:rPr>
        <w:t xml:space="preserve"> </w:t>
      </w:r>
      <w:r>
        <w:rPr>
          <w:rFonts w:eastAsia="Times New Roman" w:cs="Arial"/>
          <w:lang w:eastAsia="es-SV"/>
        </w:rPr>
        <w:t>a</w:t>
      </w:r>
      <w:r>
        <w:rPr>
          <w:rFonts w:eastAsia="Times New Roman" w:cs="Arial"/>
          <w:spacing w:val="-2"/>
          <w:lang w:eastAsia="es-SV"/>
        </w:rPr>
        <w:t xml:space="preserve"> </w:t>
      </w:r>
      <w:r>
        <w:rPr>
          <w:rFonts w:eastAsia="Times New Roman" w:cs="Arial"/>
          <w:spacing w:val="-3"/>
          <w:lang w:eastAsia="es-SV"/>
        </w:rPr>
        <w:t>h</w:t>
      </w:r>
      <w:r>
        <w:rPr>
          <w:rFonts w:eastAsia="Times New Roman" w:cs="Arial"/>
          <w:spacing w:val="2"/>
          <w:lang w:eastAsia="es-SV"/>
        </w:rPr>
        <w:t>áb</w:t>
      </w:r>
      <w:r>
        <w:rPr>
          <w:rFonts w:eastAsia="Times New Roman" w:cs="Arial"/>
          <w:spacing w:val="-1"/>
          <w:lang w:eastAsia="es-SV"/>
        </w:rPr>
        <w:t>i</w:t>
      </w:r>
      <w:r>
        <w:rPr>
          <w:rFonts w:eastAsia="Times New Roman" w:cs="Arial"/>
          <w:spacing w:val="-4"/>
          <w:lang w:eastAsia="es-SV"/>
        </w:rPr>
        <w:t>t</w:t>
      </w:r>
      <w:r>
        <w:rPr>
          <w:rFonts w:eastAsia="Times New Roman" w:cs="Arial"/>
          <w:spacing w:val="2"/>
          <w:lang w:eastAsia="es-SV"/>
        </w:rPr>
        <w:t>o</w:t>
      </w:r>
      <w:r>
        <w:rPr>
          <w:rFonts w:eastAsia="Times New Roman" w:cs="Arial"/>
          <w:lang w:eastAsia="es-SV"/>
        </w:rPr>
        <w:t>s y</w:t>
      </w:r>
      <w:r>
        <w:rPr>
          <w:rFonts w:eastAsia="Times New Roman" w:cs="Arial"/>
          <w:spacing w:val="-2"/>
          <w:lang w:eastAsia="es-SV"/>
        </w:rPr>
        <w:t xml:space="preserve"> </w:t>
      </w:r>
      <w:r>
        <w:rPr>
          <w:rFonts w:eastAsia="Times New Roman" w:cs="Arial"/>
          <w:spacing w:val="2"/>
          <w:lang w:eastAsia="es-SV"/>
        </w:rPr>
        <w:t>p</w:t>
      </w:r>
      <w:r>
        <w:rPr>
          <w:rFonts w:eastAsia="Times New Roman" w:cs="Arial"/>
          <w:spacing w:val="-2"/>
          <w:lang w:eastAsia="es-SV"/>
        </w:rPr>
        <w:t>r</w:t>
      </w:r>
      <w:r>
        <w:rPr>
          <w:rFonts w:eastAsia="Times New Roman" w:cs="Arial"/>
          <w:spacing w:val="-3"/>
          <w:lang w:eastAsia="es-SV"/>
        </w:rPr>
        <w:t>e</w:t>
      </w:r>
      <w:r>
        <w:rPr>
          <w:rFonts w:eastAsia="Times New Roman" w:cs="Arial"/>
          <w:spacing w:val="1"/>
          <w:lang w:eastAsia="es-SV"/>
        </w:rPr>
        <w:t>f</w:t>
      </w:r>
      <w:r>
        <w:rPr>
          <w:rFonts w:eastAsia="Times New Roman" w:cs="Arial"/>
          <w:spacing w:val="-3"/>
          <w:lang w:eastAsia="es-SV"/>
        </w:rPr>
        <w:t>e</w:t>
      </w:r>
      <w:r>
        <w:rPr>
          <w:rFonts w:eastAsia="Times New Roman" w:cs="Arial"/>
          <w:spacing w:val="-2"/>
          <w:lang w:eastAsia="es-SV"/>
        </w:rPr>
        <w:t>r</w:t>
      </w:r>
      <w:r>
        <w:rPr>
          <w:rFonts w:eastAsia="Times New Roman" w:cs="Arial"/>
          <w:spacing w:val="2"/>
          <w:lang w:eastAsia="es-SV"/>
        </w:rPr>
        <w:t>en</w:t>
      </w:r>
      <w:r>
        <w:rPr>
          <w:rFonts w:eastAsia="Times New Roman" w:cs="Arial"/>
          <w:lang w:eastAsia="es-SV"/>
        </w:rPr>
        <w:t>c</w:t>
      </w:r>
      <w:r>
        <w:rPr>
          <w:rFonts w:eastAsia="Times New Roman" w:cs="Arial"/>
          <w:spacing w:val="-1"/>
          <w:lang w:eastAsia="es-SV"/>
        </w:rPr>
        <w:t>i</w:t>
      </w:r>
      <w:r>
        <w:rPr>
          <w:rFonts w:eastAsia="Times New Roman" w:cs="Arial"/>
          <w:spacing w:val="11"/>
          <w:lang w:eastAsia="es-SV"/>
        </w:rPr>
        <w:t>a</w:t>
      </w:r>
      <w:r>
        <w:rPr>
          <w:rFonts w:eastAsia="Times New Roman" w:cs="Arial"/>
          <w:spacing w:val="-5"/>
          <w:lang w:eastAsia="es-SV"/>
        </w:rPr>
        <w:t>s.</w:t>
      </w:r>
    </w:p>
    <w:p w14:paraId="57C5AA65" w14:textId="77777777" w:rsidR="001A48C3" w:rsidRDefault="001A48C3" w:rsidP="00632746">
      <w:pPr>
        <w:spacing w:after="0" w:line="240" w:lineRule="auto"/>
        <w:rPr>
          <w:rFonts w:eastAsia="Times New Roman" w:cs="Arial"/>
          <w:szCs w:val="20"/>
          <w:lang w:eastAsia="x-none"/>
        </w:rPr>
      </w:pPr>
    </w:p>
    <w:p w14:paraId="5526D130" w14:textId="77777777" w:rsidR="001A48C3" w:rsidRDefault="001A48C3" w:rsidP="00632746">
      <w:pPr>
        <w:widowControl w:val="0"/>
        <w:tabs>
          <w:tab w:val="left" w:pos="3940"/>
        </w:tabs>
        <w:autoSpaceDE w:val="0"/>
        <w:autoSpaceDN w:val="0"/>
        <w:adjustRightInd w:val="0"/>
        <w:spacing w:line="240" w:lineRule="auto"/>
        <w:ind w:right="187"/>
        <w:rPr>
          <w:rFonts w:eastAsia="Times New Roman" w:cs="Arial"/>
          <w:b/>
          <w:lang w:eastAsia="es-SV"/>
        </w:rPr>
      </w:pPr>
      <w:r>
        <w:rPr>
          <w:rFonts w:eastAsia="Times New Roman" w:cs="Arial"/>
          <w:b/>
          <w:lang w:eastAsia="es-SV"/>
        </w:rPr>
        <w:t>Situación Problemática.</w:t>
      </w:r>
    </w:p>
    <w:p w14:paraId="4D33F8E0" w14:textId="16A98DC6" w:rsidR="001A48C3" w:rsidRDefault="001A48C3" w:rsidP="00632746">
      <w:pPr>
        <w:widowControl w:val="0"/>
        <w:tabs>
          <w:tab w:val="left" w:pos="3940"/>
        </w:tabs>
        <w:autoSpaceDE w:val="0"/>
        <w:autoSpaceDN w:val="0"/>
        <w:adjustRightInd w:val="0"/>
        <w:spacing w:after="0" w:line="240" w:lineRule="auto"/>
        <w:ind w:right="187"/>
        <w:rPr>
          <w:rFonts w:eastAsia="Times New Roman" w:cs="Arial"/>
          <w:lang w:eastAsia="es-SV"/>
        </w:rPr>
      </w:pPr>
      <w:r>
        <w:rPr>
          <w:rFonts w:eastAsia="Times New Roman" w:cs="Arial"/>
          <w:lang w:eastAsia="es-SV"/>
        </w:rPr>
        <w:t xml:space="preserve">La falta de dominio del idioma inglés en el personal de empresas públicas y privadas genera erróneas traducciones en manuales técnicos, procedimientos técnicos, fichas técnicas de seguridad entre otros; ocasionando mal uso de equipos y herramientas, </w:t>
      </w:r>
      <w:r w:rsidR="006D140B">
        <w:rPr>
          <w:rFonts w:eastAsia="Times New Roman" w:cs="Arial"/>
          <w:lang w:eastAsia="es-SV"/>
        </w:rPr>
        <w:t>atrasos en</w:t>
      </w:r>
      <w:r>
        <w:rPr>
          <w:rFonts w:eastAsia="Times New Roman" w:cs="Arial"/>
          <w:lang w:eastAsia="es-SV"/>
        </w:rPr>
        <w:t xml:space="preserve"> las operaciones de las empresas o instituciones </w:t>
      </w:r>
      <w:r w:rsidR="00F6398E">
        <w:rPr>
          <w:rFonts w:eastAsia="Times New Roman" w:cs="Arial"/>
          <w:lang w:eastAsia="es-SV"/>
        </w:rPr>
        <w:t>y generación</w:t>
      </w:r>
      <w:r>
        <w:rPr>
          <w:rFonts w:eastAsia="Times New Roman" w:cs="Arial"/>
          <w:lang w:eastAsia="es-SV"/>
        </w:rPr>
        <w:t xml:space="preserve"> de pérdidas económicas.</w:t>
      </w:r>
    </w:p>
    <w:p w14:paraId="5DDF8C6E"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3"/>
        <w:gridCol w:w="6930"/>
      </w:tblGrid>
      <w:tr w:rsidR="001A48C3" w14:paraId="1A0D4C9E" w14:textId="77777777" w:rsidTr="007474AC">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641B36BE" w14:textId="77777777" w:rsidR="001A48C3" w:rsidRDefault="001A48C3" w:rsidP="00632746">
            <w:pPr>
              <w:spacing w:line="240" w:lineRule="auto"/>
              <w:rPr>
                <w:rFonts w:eastAsia="Calibri" w:cs="Arial"/>
                <w:b/>
              </w:rPr>
            </w:pPr>
            <w:r>
              <w:rPr>
                <w:rFonts w:eastAsia="Calibri" w:cs="Arial"/>
                <w:b/>
              </w:rPr>
              <w:t>Función clave</w:t>
            </w:r>
          </w:p>
        </w:tc>
        <w:tc>
          <w:tcPr>
            <w:tcW w:w="6930" w:type="dxa"/>
            <w:tcBorders>
              <w:top w:val="single" w:sz="4" w:space="0" w:color="000000"/>
              <w:left w:val="single" w:sz="4" w:space="0" w:color="000000"/>
              <w:bottom w:val="single" w:sz="4" w:space="0" w:color="000000"/>
              <w:right w:val="single" w:sz="4" w:space="0" w:color="000000"/>
            </w:tcBorders>
            <w:vAlign w:val="center"/>
            <w:hideMark/>
          </w:tcPr>
          <w:p w14:paraId="03100E9D" w14:textId="0DDAE8D4" w:rsidR="001A48C3" w:rsidRDefault="001A48C3" w:rsidP="00632746">
            <w:pPr>
              <w:widowControl w:val="0"/>
              <w:autoSpaceDE w:val="0"/>
              <w:autoSpaceDN w:val="0"/>
              <w:adjustRightInd w:val="0"/>
              <w:spacing w:after="0" w:line="240" w:lineRule="auto"/>
              <w:ind w:right="76"/>
              <w:rPr>
                <w:rFonts w:cs="Arial"/>
              </w:rPr>
            </w:pPr>
            <w:r>
              <w:rPr>
                <w:rFonts w:cs="Arial"/>
                <w:spacing w:val="-2"/>
              </w:rPr>
              <w:t>Pr</w:t>
            </w:r>
            <w:r>
              <w:rPr>
                <w:rFonts w:cs="Arial"/>
                <w:spacing w:val="2"/>
              </w:rPr>
              <w:t>epa</w:t>
            </w:r>
            <w:r>
              <w:rPr>
                <w:rFonts w:cs="Arial"/>
                <w:spacing w:val="-2"/>
              </w:rPr>
              <w:t>r</w:t>
            </w:r>
            <w:r>
              <w:rPr>
                <w:rFonts w:cs="Arial"/>
              </w:rPr>
              <w:t>ar</w:t>
            </w:r>
            <w:r>
              <w:rPr>
                <w:rFonts w:cs="Arial"/>
                <w:spacing w:val="36"/>
              </w:rPr>
              <w:t xml:space="preserve"> a</w:t>
            </w:r>
            <w:r>
              <w:rPr>
                <w:rFonts w:cs="Arial"/>
              </w:rPr>
              <w:t>l</w:t>
            </w:r>
            <w:r>
              <w:rPr>
                <w:rFonts w:cs="Arial"/>
                <w:spacing w:val="33"/>
              </w:rPr>
              <w:t xml:space="preserve"> </w:t>
            </w:r>
            <w:r>
              <w:rPr>
                <w:rFonts w:cs="Arial"/>
                <w:spacing w:val="2"/>
              </w:rPr>
              <w:t>e</w:t>
            </w:r>
            <w:r>
              <w:rPr>
                <w:rFonts w:cs="Arial"/>
              </w:rPr>
              <w:t>s</w:t>
            </w:r>
            <w:r>
              <w:rPr>
                <w:rFonts w:cs="Arial"/>
                <w:spacing w:val="-4"/>
              </w:rPr>
              <w:t>t</w:t>
            </w:r>
            <w:r>
              <w:rPr>
                <w:rFonts w:cs="Arial"/>
                <w:spacing w:val="2"/>
              </w:rPr>
              <w:t>ud</w:t>
            </w:r>
            <w:r>
              <w:rPr>
                <w:rFonts w:cs="Arial"/>
                <w:spacing w:val="-1"/>
              </w:rPr>
              <w:t>i</w:t>
            </w:r>
            <w:r>
              <w:rPr>
                <w:rFonts w:cs="Arial"/>
                <w:spacing w:val="-3"/>
              </w:rPr>
              <w:t>a</w:t>
            </w:r>
            <w:r>
              <w:rPr>
                <w:rFonts w:cs="Arial"/>
                <w:spacing w:val="2"/>
              </w:rPr>
              <w:t>n</w:t>
            </w:r>
            <w:r>
              <w:rPr>
                <w:rFonts w:cs="Arial"/>
                <w:spacing w:val="-4"/>
              </w:rPr>
              <w:t>t</w:t>
            </w:r>
            <w:r>
              <w:rPr>
                <w:rFonts w:cs="Arial"/>
              </w:rPr>
              <w:t>e</w:t>
            </w:r>
            <w:r>
              <w:rPr>
                <w:rFonts w:cs="Arial"/>
                <w:spacing w:val="40"/>
              </w:rPr>
              <w:t xml:space="preserve"> </w:t>
            </w:r>
            <w:r>
              <w:rPr>
                <w:rFonts w:cs="Arial"/>
                <w:spacing w:val="-3"/>
              </w:rPr>
              <w:t>e</w:t>
            </w:r>
            <w:r>
              <w:rPr>
                <w:rFonts w:cs="Arial"/>
              </w:rPr>
              <w:t>n</w:t>
            </w:r>
            <w:r>
              <w:rPr>
                <w:rFonts w:cs="Arial"/>
                <w:spacing w:val="40"/>
              </w:rPr>
              <w:t xml:space="preserve"> </w:t>
            </w:r>
            <w:r>
              <w:rPr>
                <w:rFonts w:cs="Arial"/>
                <w:spacing w:val="-1"/>
              </w:rPr>
              <w:t>l</w:t>
            </w:r>
            <w:r>
              <w:rPr>
                <w:rFonts w:cs="Arial"/>
                <w:spacing w:val="2"/>
              </w:rPr>
              <w:t>a</w:t>
            </w:r>
            <w:r>
              <w:rPr>
                <w:rFonts w:cs="Arial"/>
              </w:rPr>
              <w:t>s</w:t>
            </w:r>
            <w:r>
              <w:rPr>
                <w:rFonts w:cs="Arial"/>
                <w:spacing w:val="34"/>
              </w:rPr>
              <w:t xml:space="preserve"> </w:t>
            </w:r>
            <w:r>
              <w:rPr>
                <w:rFonts w:cs="Arial"/>
              </w:rPr>
              <w:t>c</w:t>
            </w:r>
            <w:r>
              <w:rPr>
                <w:rFonts w:cs="Arial"/>
                <w:spacing w:val="-3"/>
              </w:rPr>
              <w:t>u</w:t>
            </w:r>
            <w:r>
              <w:rPr>
                <w:rFonts w:cs="Arial"/>
                <w:spacing w:val="2"/>
              </w:rPr>
              <w:t>a</w:t>
            </w:r>
            <w:r>
              <w:rPr>
                <w:rFonts w:cs="Arial"/>
                <w:spacing w:val="1"/>
              </w:rPr>
              <w:t>t</w:t>
            </w:r>
            <w:r>
              <w:rPr>
                <w:rFonts w:cs="Arial"/>
                <w:spacing w:val="-2"/>
              </w:rPr>
              <w:t>r</w:t>
            </w:r>
            <w:r>
              <w:rPr>
                <w:rFonts w:cs="Arial"/>
              </w:rPr>
              <w:t>o</w:t>
            </w:r>
            <w:r>
              <w:rPr>
                <w:rFonts w:cs="Arial"/>
                <w:spacing w:val="36"/>
              </w:rPr>
              <w:t xml:space="preserve"> </w:t>
            </w:r>
            <w:r>
              <w:rPr>
                <w:rFonts w:cs="Arial"/>
                <w:spacing w:val="2"/>
              </w:rPr>
              <w:t>h</w:t>
            </w:r>
            <w:r>
              <w:rPr>
                <w:rFonts w:cs="Arial"/>
                <w:spacing w:val="-3"/>
              </w:rPr>
              <w:t>a</w:t>
            </w:r>
            <w:r>
              <w:rPr>
                <w:rFonts w:cs="Arial"/>
                <w:spacing w:val="2"/>
              </w:rPr>
              <w:t>b</w:t>
            </w:r>
            <w:r>
              <w:rPr>
                <w:rFonts w:cs="Arial"/>
                <w:spacing w:val="-1"/>
              </w:rPr>
              <w:t>il</w:t>
            </w:r>
            <w:r>
              <w:rPr>
                <w:rFonts w:cs="Arial"/>
                <w:spacing w:val="14"/>
              </w:rPr>
              <w:t>i</w:t>
            </w:r>
            <w:r>
              <w:rPr>
                <w:rFonts w:cs="Arial"/>
                <w:spacing w:val="2"/>
              </w:rPr>
              <w:t>d</w:t>
            </w:r>
            <w:r>
              <w:rPr>
                <w:rFonts w:cs="Arial"/>
                <w:spacing w:val="-3"/>
              </w:rPr>
              <w:t>a</w:t>
            </w:r>
            <w:r>
              <w:rPr>
                <w:rFonts w:cs="Arial"/>
                <w:spacing w:val="2"/>
              </w:rPr>
              <w:t>d</w:t>
            </w:r>
            <w:r>
              <w:rPr>
                <w:rFonts w:cs="Arial"/>
                <w:spacing w:val="-3"/>
              </w:rPr>
              <w:t>e</w:t>
            </w:r>
            <w:r>
              <w:rPr>
                <w:rFonts w:cs="Arial"/>
              </w:rPr>
              <w:t>s</w:t>
            </w:r>
            <w:r>
              <w:rPr>
                <w:rFonts w:cs="Arial"/>
                <w:spacing w:val="38"/>
              </w:rPr>
              <w:t xml:space="preserve"> </w:t>
            </w:r>
            <w:r>
              <w:rPr>
                <w:rFonts w:cs="Arial"/>
                <w:spacing w:val="-3"/>
              </w:rPr>
              <w:t>d</w:t>
            </w:r>
            <w:r>
              <w:rPr>
                <w:rFonts w:cs="Arial"/>
                <w:spacing w:val="2"/>
              </w:rPr>
              <w:t>e</w:t>
            </w:r>
            <w:r>
              <w:rPr>
                <w:rFonts w:cs="Arial"/>
              </w:rPr>
              <w:t>l</w:t>
            </w:r>
            <w:r>
              <w:rPr>
                <w:rFonts w:cs="Arial"/>
                <w:spacing w:val="37"/>
              </w:rPr>
              <w:t xml:space="preserve"> </w:t>
            </w:r>
            <w:r>
              <w:rPr>
                <w:rFonts w:cs="Arial"/>
                <w:spacing w:val="-1"/>
              </w:rPr>
              <w:t>i</w:t>
            </w:r>
            <w:r>
              <w:rPr>
                <w:rFonts w:cs="Arial"/>
                <w:spacing w:val="2"/>
              </w:rPr>
              <w:t>d</w:t>
            </w:r>
            <w:r>
              <w:rPr>
                <w:rFonts w:cs="Arial"/>
                <w:spacing w:val="-1"/>
              </w:rPr>
              <w:t>i</w:t>
            </w:r>
            <w:r>
              <w:rPr>
                <w:rFonts w:cs="Arial"/>
                <w:spacing w:val="2"/>
              </w:rPr>
              <w:t>o</w:t>
            </w:r>
            <w:r>
              <w:rPr>
                <w:rFonts w:cs="Arial"/>
                <w:spacing w:val="-6"/>
              </w:rPr>
              <w:t>m</w:t>
            </w:r>
            <w:r>
              <w:rPr>
                <w:rFonts w:cs="Arial"/>
              </w:rPr>
              <w:t xml:space="preserve">a </w:t>
            </w:r>
            <w:r>
              <w:rPr>
                <w:rFonts w:cs="Arial"/>
                <w:spacing w:val="-2"/>
              </w:rPr>
              <w:t>(</w:t>
            </w:r>
            <w:proofErr w:type="spellStart"/>
            <w:r>
              <w:rPr>
                <w:rFonts w:cs="Arial"/>
                <w:spacing w:val="2"/>
              </w:rPr>
              <w:t>L</w:t>
            </w:r>
            <w:r>
              <w:rPr>
                <w:rFonts w:cs="Arial"/>
                <w:spacing w:val="-1"/>
              </w:rPr>
              <w:t>i</w:t>
            </w:r>
            <w:r>
              <w:rPr>
                <w:rFonts w:cs="Arial"/>
              </w:rPr>
              <w:t>s</w:t>
            </w:r>
            <w:r>
              <w:rPr>
                <w:rFonts w:cs="Arial"/>
                <w:spacing w:val="1"/>
              </w:rPr>
              <w:t>t</w:t>
            </w:r>
            <w:r>
              <w:rPr>
                <w:rFonts w:cs="Arial"/>
                <w:spacing w:val="2"/>
              </w:rPr>
              <w:t>en</w:t>
            </w:r>
            <w:r>
              <w:rPr>
                <w:rFonts w:cs="Arial"/>
                <w:spacing w:val="-6"/>
              </w:rPr>
              <w:t>i</w:t>
            </w:r>
            <w:r>
              <w:rPr>
                <w:rFonts w:cs="Arial"/>
                <w:spacing w:val="2"/>
              </w:rPr>
              <w:t>n</w:t>
            </w:r>
            <w:r>
              <w:rPr>
                <w:rFonts w:cs="Arial"/>
                <w:spacing w:val="-3"/>
              </w:rPr>
              <w:t>g</w:t>
            </w:r>
            <w:proofErr w:type="spellEnd"/>
            <w:r w:rsidRPr="004A76DC">
              <w:rPr>
                <w:rFonts w:cs="Arial"/>
                <w:spacing w:val="-2"/>
              </w:rPr>
              <w:t xml:space="preserve">, </w:t>
            </w:r>
            <w:proofErr w:type="spellStart"/>
            <w:r w:rsidRPr="004A76DC">
              <w:rPr>
                <w:rFonts w:cs="Arial"/>
                <w:spacing w:val="-2"/>
              </w:rPr>
              <w:t>Speaking</w:t>
            </w:r>
            <w:proofErr w:type="spellEnd"/>
            <w:r w:rsidRPr="004A76DC">
              <w:rPr>
                <w:rFonts w:cs="Arial"/>
                <w:spacing w:val="-2"/>
              </w:rPr>
              <w:t xml:space="preserve">, Reading and </w:t>
            </w:r>
            <w:proofErr w:type="spellStart"/>
            <w:r w:rsidRPr="004A76DC">
              <w:rPr>
                <w:rFonts w:cs="Arial"/>
                <w:spacing w:val="-2"/>
              </w:rPr>
              <w:t>W</w:t>
            </w:r>
            <w:r>
              <w:rPr>
                <w:rFonts w:cs="Arial"/>
                <w:spacing w:val="-2"/>
              </w:rPr>
              <w:t>r</w:t>
            </w:r>
            <w:r w:rsidRPr="004A76DC">
              <w:rPr>
                <w:rFonts w:cs="Arial"/>
                <w:spacing w:val="-2"/>
              </w:rPr>
              <w:t>iting</w:t>
            </w:r>
            <w:proofErr w:type="spellEnd"/>
            <w:r>
              <w:rPr>
                <w:rFonts w:cs="Arial"/>
                <w:spacing w:val="-2"/>
              </w:rPr>
              <w:t>)</w:t>
            </w:r>
            <w:r w:rsidRPr="004A76DC">
              <w:rPr>
                <w:rFonts w:cs="Arial"/>
                <w:spacing w:val="-2"/>
              </w:rPr>
              <w:t>, incorpo</w:t>
            </w:r>
            <w:r>
              <w:rPr>
                <w:rFonts w:cs="Arial"/>
                <w:spacing w:val="-2"/>
              </w:rPr>
              <w:t>r</w:t>
            </w:r>
            <w:r w:rsidRPr="004A76DC">
              <w:rPr>
                <w:rFonts w:cs="Arial"/>
                <w:spacing w:val="-2"/>
              </w:rPr>
              <w:t>ando est</w:t>
            </w:r>
            <w:r>
              <w:rPr>
                <w:rFonts w:cs="Arial"/>
                <w:spacing w:val="-2"/>
              </w:rPr>
              <w:t>r</w:t>
            </w:r>
            <w:r w:rsidRPr="004A76DC">
              <w:rPr>
                <w:rFonts w:cs="Arial"/>
                <w:spacing w:val="-2"/>
              </w:rPr>
              <w:t>uctu</w:t>
            </w:r>
            <w:r>
              <w:rPr>
                <w:rFonts w:cs="Arial"/>
                <w:spacing w:val="-2"/>
              </w:rPr>
              <w:t>r</w:t>
            </w:r>
            <w:r w:rsidRPr="004A76DC">
              <w:rPr>
                <w:rFonts w:cs="Arial"/>
                <w:spacing w:val="-2"/>
              </w:rPr>
              <w:t>as g</w:t>
            </w:r>
            <w:r>
              <w:rPr>
                <w:rFonts w:cs="Arial"/>
                <w:spacing w:val="-2"/>
              </w:rPr>
              <w:t>r</w:t>
            </w:r>
            <w:r w:rsidRPr="004A76DC">
              <w:rPr>
                <w:rFonts w:cs="Arial"/>
                <w:spacing w:val="-2"/>
              </w:rPr>
              <w:t xml:space="preserve">amaticales y frases que </w:t>
            </w:r>
            <w:r w:rsidR="006D140B" w:rsidRPr="004A76DC">
              <w:rPr>
                <w:rFonts w:cs="Arial"/>
                <w:spacing w:val="-2"/>
              </w:rPr>
              <w:t>le ayudarán</w:t>
            </w:r>
            <w:r w:rsidRPr="004A76DC">
              <w:rPr>
                <w:rFonts w:cs="Arial"/>
                <w:spacing w:val="-2"/>
              </w:rPr>
              <w:t xml:space="preserve"> a entender conve</w:t>
            </w:r>
            <w:r>
              <w:rPr>
                <w:rFonts w:cs="Arial"/>
                <w:spacing w:val="-2"/>
              </w:rPr>
              <w:t>r</w:t>
            </w:r>
            <w:r w:rsidRPr="004A76DC">
              <w:rPr>
                <w:rFonts w:cs="Arial"/>
                <w:spacing w:val="-2"/>
              </w:rPr>
              <w:t xml:space="preserve">saciones </w:t>
            </w:r>
            <w:r>
              <w:rPr>
                <w:rFonts w:cs="Arial"/>
                <w:spacing w:val="-2"/>
              </w:rPr>
              <w:t>r</w:t>
            </w:r>
            <w:r w:rsidRPr="004A76DC">
              <w:rPr>
                <w:rFonts w:cs="Arial"/>
                <w:spacing w:val="-2"/>
              </w:rPr>
              <w:t>elacionadas a info</w:t>
            </w:r>
            <w:r>
              <w:rPr>
                <w:rFonts w:cs="Arial"/>
                <w:spacing w:val="-2"/>
              </w:rPr>
              <w:t>rm</w:t>
            </w:r>
            <w:r w:rsidRPr="004A76DC">
              <w:rPr>
                <w:rFonts w:cs="Arial"/>
                <w:spacing w:val="-2"/>
              </w:rPr>
              <w:t>ación de</w:t>
            </w:r>
            <w:r>
              <w:rPr>
                <w:rFonts w:cs="Arial"/>
                <w:spacing w:val="26"/>
              </w:rPr>
              <w:t xml:space="preserve"> </w:t>
            </w:r>
            <w:r>
              <w:rPr>
                <w:rFonts w:cs="Arial"/>
                <w:spacing w:val="-3"/>
              </w:rPr>
              <w:t>p</w:t>
            </w:r>
            <w:r>
              <w:rPr>
                <w:rFonts w:cs="Arial"/>
                <w:spacing w:val="2"/>
              </w:rPr>
              <w:t>e</w:t>
            </w:r>
            <w:r>
              <w:rPr>
                <w:rFonts w:cs="Arial"/>
                <w:spacing w:val="-2"/>
              </w:rPr>
              <w:t>r</w:t>
            </w:r>
            <w:r>
              <w:rPr>
                <w:rFonts w:cs="Arial"/>
              </w:rPr>
              <w:t>s</w:t>
            </w:r>
            <w:r>
              <w:rPr>
                <w:rFonts w:cs="Arial"/>
                <w:spacing w:val="-3"/>
              </w:rPr>
              <w:t>o</w:t>
            </w:r>
            <w:r>
              <w:rPr>
                <w:rFonts w:cs="Arial"/>
                <w:spacing w:val="2"/>
              </w:rPr>
              <w:t>n</w:t>
            </w:r>
            <w:r>
              <w:rPr>
                <w:rFonts w:cs="Arial"/>
                <w:spacing w:val="-3"/>
              </w:rPr>
              <w:t>a</w:t>
            </w:r>
            <w:r>
              <w:rPr>
                <w:rFonts w:cs="Arial"/>
              </w:rPr>
              <w:t>,</w:t>
            </w:r>
            <w:r>
              <w:rPr>
                <w:rFonts w:cs="Arial"/>
                <w:spacing w:val="25"/>
              </w:rPr>
              <w:t xml:space="preserve"> </w:t>
            </w:r>
            <w:r>
              <w:rPr>
                <w:rFonts w:cs="Arial"/>
                <w:spacing w:val="2"/>
              </w:rPr>
              <w:t>e</w:t>
            </w:r>
            <w:r>
              <w:rPr>
                <w:rFonts w:cs="Arial"/>
              </w:rPr>
              <w:t>l</w:t>
            </w:r>
            <w:r>
              <w:rPr>
                <w:rFonts w:cs="Arial"/>
                <w:spacing w:val="29"/>
              </w:rPr>
              <w:t xml:space="preserve"> </w:t>
            </w:r>
            <w:r>
              <w:rPr>
                <w:rFonts w:cs="Arial"/>
                <w:spacing w:val="-2"/>
              </w:rPr>
              <w:t>m</w:t>
            </w:r>
            <w:r>
              <w:rPr>
                <w:rFonts w:cs="Arial"/>
                <w:spacing w:val="-3"/>
              </w:rPr>
              <w:t>u</w:t>
            </w:r>
            <w:r>
              <w:rPr>
                <w:rFonts w:cs="Arial"/>
                <w:spacing w:val="2"/>
              </w:rPr>
              <w:t>n</w:t>
            </w:r>
            <w:r>
              <w:rPr>
                <w:rFonts w:cs="Arial"/>
                <w:spacing w:val="-3"/>
              </w:rPr>
              <w:t>d</w:t>
            </w:r>
            <w:r>
              <w:rPr>
                <w:rFonts w:cs="Arial"/>
              </w:rPr>
              <w:t>o</w:t>
            </w:r>
            <w:r>
              <w:rPr>
                <w:rFonts w:cs="Arial"/>
                <w:spacing w:val="26"/>
              </w:rPr>
              <w:t xml:space="preserve"> </w:t>
            </w:r>
            <w:r>
              <w:rPr>
                <w:rFonts w:cs="Arial"/>
                <w:spacing w:val="-3"/>
              </w:rPr>
              <w:t>d</w:t>
            </w:r>
            <w:r>
              <w:rPr>
                <w:rFonts w:cs="Arial"/>
              </w:rPr>
              <w:t xml:space="preserve">e </w:t>
            </w:r>
            <w:r>
              <w:rPr>
                <w:rFonts w:cs="Arial"/>
                <w:spacing w:val="2"/>
              </w:rPr>
              <w:t>ho</w:t>
            </w:r>
            <w:r>
              <w:rPr>
                <w:rFonts w:cs="Arial"/>
              </w:rPr>
              <w:t>y.</w:t>
            </w:r>
          </w:p>
        </w:tc>
      </w:tr>
      <w:tr w:rsidR="001A48C3" w14:paraId="174153EA" w14:textId="77777777" w:rsidTr="007474AC">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0B4109FE" w14:textId="77777777" w:rsidR="001A48C3" w:rsidRDefault="001A48C3" w:rsidP="00632746">
            <w:pPr>
              <w:spacing w:line="240" w:lineRule="auto"/>
              <w:rPr>
                <w:rFonts w:eastAsia="Calibri" w:cs="Arial"/>
                <w:b/>
              </w:rPr>
            </w:pPr>
            <w:r>
              <w:rPr>
                <w:rFonts w:eastAsia="Calibri" w:cs="Arial"/>
                <w:b/>
              </w:rPr>
              <w:t>Unidad o unidades de competencia:</w:t>
            </w:r>
          </w:p>
        </w:tc>
        <w:tc>
          <w:tcPr>
            <w:tcW w:w="6930" w:type="dxa"/>
            <w:tcBorders>
              <w:top w:val="single" w:sz="4" w:space="0" w:color="000000"/>
              <w:left w:val="single" w:sz="4" w:space="0" w:color="000000"/>
              <w:bottom w:val="single" w:sz="4" w:space="0" w:color="000000"/>
              <w:right w:val="single" w:sz="4" w:space="0" w:color="000000"/>
            </w:tcBorders>
            <w:vAlign w:val="center"/>
            <w:hideMark/>
          </w:tcPr>
          <w:p w14:paraId="59290F6B" w14:textId="77777777" w:rsidR="001A48C3" w:rsidRDefault="001A48C3" w:rsidP="00632746">
            <w:pPr>
              <w:spacing w:after="0" w:line="240" w:lineRule="auto"/>
              <w:rPr>
                <w:rFonts w:cs="Arial"/>
              </w:rPr>
            </w:pPr>
            <w:r>
              <w:rPr>
                <w:rFonts w:cs="Arial"/>
                <w:spacing w:val="-1"/>
              </w:rPr>
              <w:t>Conversar</w:t>
            </w:r>
            <w:r>
              <w:rPr>
                <w:rFonts w:cs="Arial"/>
              </w:rPr>
              <w:t xml:space="preserve"> s</w:t>
            </w:r>
            <w:r>
              <w:rPr>
                <w:rFonts w:cs="Arial"/>
                <w:spacing w:val="-3"/>
              </w:rPr>
              <w:t>o</w:t>
            </w:r>
            <w:r>
              <w:rPr>
                <w:rFonts w:cs="Arial"/>
                <w:spacing w:val="2"/>
              </w:rPr>
              <w:t>b</w:t>
            </w:r>
            <w:r>
              <w:rPr>
                <w:rFonts w:cs="Arial"/>
                <w:spacing w:val="-2"/>
              </w:rPr>
              <w:t>r</w:t>
            </w:r>
            <w:r>
              <w:rPr>
                <w:rFonts w:cs="Arial"/>
              </w:rPr>
              <w:t>e</w:t>
            </w:r>
            <w:r>
              <w:rPr>
                <w:rFonts w:cs="Arial"/>
                <w:spacing w:val="17"/>
              </w:rPr>
              <w:t xml:space="preserve"> </w:t>
            </w:r>
            <w:r>
              <w:rPr>
                <w:rFonts w:cs="Arial"/>
                <w:spacing w:val="-4"/>
              </w:rPr>
              <w:t>t</w:t>
            </w:r>
            <w:r>
              <w:rPr>
                <w:rFonts w:cs="Arial"/>
                <w:spacing w:val="2"/>
              </w:rPr>
              <w:t>e</w:t>
            </w:r>
            <w:r>
              <w:rPr>
                <w:rFonts w:cs="Arial"/>
                <w:spacing w:val="-2"/>
              </w:rPr>
              <w:t>m</w:t>
            </w:r>
            <w:r>
              <w:rPr>
                <w:rFonts w:cs="Arial"/>
                <w:spacing w:val="2"/>
              </w:rPr>
              <w:t>a</w:t>
            </w:r>
            <w:r>
              <w:rPr>
                <w:rFonts w:cs="Arial"/>
              </w:rPr>
              <w:t>s</w:t>
            </w:r>
            <w:r>
              <w:rPr>
                <w:rFonts w:cs="Arial"/>
                <w:spacing w:val="11"/>
              </w:rPr>
              <w:t xml:space="preserve"> laborales, </w:t>
            </w:r>
            <w:r>
              <w:rPr>
                <w:rFonts w:cs="Arial"/>
                <w:spacing w:val="2"/>
              </w:rPr>
              <w:t>d</w:t>
            </w:r>
            <w:r>
              <w:rPr>
                <w:rFonts w:cs="Arial"/>
              </w:rPr>
              <w:t>e</w:t>
            </w:r>
            <w:r>
              <w:rPr>
                <w:rFonts w:cs="Arial"/>
                <w:spacing w:val="13"/>
              </w:rPr>
              <w:t xml:space="preserve"> </w:t>
            </w:r>
            <w:r>
              <w:rPr>
                <w:rFonts w:cs="Arial"/>
                <w:spacing w:val="-4"/>
              </w:rPr>
              <w:t>t</w:t>
            </w:r>
            <w:r>
              <w:rPr>
                <w:rFonts w:cs="Arial"/>
                <w:spacing w:val="2"/>
              </w:rPr>
              <w:t>e</w:t>
            </w:r>
            <w:r>
              <w:rPr>
                <w:rFonts w:cs="Arial"/>
              </w:rPr>
              <w:t>c</w:t>
            </w:r>
            <w:r>
              <w:rPr>
                <w:rFonts w:cs="Arial"/>
                <w:spacing w:val="-3"/>
              </w:rPr>
              <w:t>n</w:t>
            </w:r>
            <w:r>
              <w:rPr>
                <w:rFonts w:cs="Arial"/>
                <w:spacing w:val="2"/>
              </w:rPr>
              <w:t>o</w:t>
            </w:r>
            <w:r>
              <w:rPr>
                <w:rFonts w:cs="Arial"/>
                <w:spacing w:val="-1"/>
              </w:rPr>
              <w:t>l</w:t>
            </w:r>
            <w:r>
              <w:rPr>
                <w:rFonts w:cs="Arial"/>
                <w:spacing w:val="2"/>
              </w:rPr>
              <w:t>og</w:t>
            </w:r>
            <w:r>
              <w:rPr>
                <w:rFonts w:cs="Arial"/>
                <w:spacing w:val="-4"/>
              </w:rPr>
              <w:t>í</w:t>
            </w:r>
            <w:r>
              <w:rPr>
                <w:rFonts w:cs="Arial"/>
              </w:rPr>
              <w:t>a y sobre temas de actividades de tiempo libre y de recreación</w:t>
            </w:r>
          </w:p>
        </w:tc>
      </w:tr>
      <w:tr w:rsidR="001A48C3" w14:paraId="0C744351" w14:textId="77777777" w:rsidTr="007474AC">
        <w:trPr>
          <w:trHeight w:val="430"/>
        </w:trPr>
        <w:tc>
          <w:tcPr>
            <w:tcW w:w="2563" w:type="dxa"/>
            <w:tcBorders>
              <w:top w:val="single" w:sz="4" w:space="0" w:color="000000"/>
              <w:left w:val="single" w:sz="4" w:space="0" w:color="000000"/>
              <w:bottom w:val="single" w:sz="4" w:space="0" w:color="auto"/>
              <w:right w:val="single" w:sz="4" w:space="0" w:color="000000"/>
            </w:tcBorders>
            <w:vAlign w:val="center"/>
            <w:hideMark/>
          </w:tcPr>
          <w:p w14:paraId="403CFBE5" w14:textId="77777777" w:rsidR="001A48C3" w:rsidRDefault="001A48C3" w:rsidP="00632746">
            <w:pPr>
              <w:spacing w:line="240" w:lineRule="auto"/>
              <w:rPr>
                <w:rFonts w:eastAsia="Calibri" w:cs="Arial"/>
                <w:b/>
              </w:rPr>
            </w:pPr>
            <w:r>
              <w:rPr>
                <w:rFonts w:eastAsia="Calibri" w:cs="Arial"/>
                <w:b/>
              </w:rPr>
              <w:t>Elementos de competencia</w:t>
            </w:r>
          </w:p>
        </w:tc>
        <w:tc>
          <w:tcPr>
            <w:tcW w:w="6930" w:type="dxa"/>
            <w:tcBorders>
              <w:top w:val="single" w:sz="4" w:space="0" w:color="000000"/>
              <w:left w:val="single" w:sz="4" w:space="0" w:color="000000"/>
              <w:bottom w:val="single" w:sz="4" w:space="0" w:color="auto"/>
              <w:right w:val="single" w:sz="4" w:space="0" w:color="000000"/>
            </w:tcBorders>
            <w:vAlign w:val="center"/>
            <w:hideMark/>
          </w:tcPr>
          <w:p w14:paraId="7E984965" w14:textId="77777777" w:rsidR="001A48C3" w:rsidRDefault="001A48C3" w:rsidP="00085DF7">
            <w:pPr>
              <w:pStyle w:val="Prrafodelista"/>
              <w:widowControl w:val="0"/>
              <w:numPr>
                <w:ilvl w:val="0"/>
                <w:numId w:val="79"/>
              </w:numPr>
              <w:autoSpaceDE w:val="0"/>
              <w:autoSpaceDN w:val="0"/>
              <w:adjustRightInd w:val="0"/>
              <w:spacing w:after="0" w:line="240" w:lineRule="auto"/>
              <w:rPr>
                <w:rFonts w:cs="Arial"/>
              </w:rPr>
            </w:pPr>
            <w:r>
              <w:rPr>
                <w:rFonts w:cs="Arial"/>
                <w:spacing w:val="-1"/>
                <w:position w:val="-1"/>
              </w:rPr>
              <w:t>H</w:t>
            </w:r>
            <w:r>
              <w:rPr>
                <w:rFonts w:cs="Arial"/>
                <w:spacing w:val="2"/>
                <w:position w:val="-1"/>
              </w:rPr>
              <w:t>a</w:t>
            </w:r>
            <w:r>
              <w:rPr>
                <w:rFonts w:cs="Arial"/>
                <w:position w:val="-1"/>
              </w:rPr>
              <w:t>c</w:t>
            </w:r>
            <w:r>
              <w:rPr>
                <w:rFonts w:cs="Arial"/>
                <w:spacing w:val="2"/>
                <w:position w:val="-1"/>
              </w:rPr>
              <w:t>e</w:t>
            </w:r>
            <w:r>
              <w:rPr>
                <w:rFonts w:cs="Arial"/>
                <w:position w:val="-1"/>
              </w:rPr>
              <w:t>r</w:t>
            </w:r>
            <w:r>
              <w:rPr>
                <w:rFonts w:cs="Arial"/>
                <w:spacing w:val="-5"/>
                <w:position w:val="-1"/>
              </w:rPr>
              <w:t xml:space="preserve"> </w:t>
            </w:r>
            <w:r>
              <w:rPr>
                <w:rFonts w:cs="Arial"/>
                <w:spacing w:val="2"/>
                <w:position w:val="-1"/>
              </w:rPr>
              <w:t>p</w:t>
            </w:r>
            <w:r>
              <w:rPr>
                <w:rFonts w:cs="Arial"/>
                <w:spacing w:val="-2"/>
                <w:position w:val="-1"/>
              </w:rPr>
              <w:t>r</w:t>
            </w:r>
            <w:r>
              <w:rPr>
                <w:rFonts w:cs="Arial"/>
                <w:spacing w:val="2"/>
                <w:position w:val="-1"/>
              </w:rPr>
              <w:t>e</w:t>
            </w:r>
            <w:r>
              <w:rPr>
                <w:rFonts w:cs="Arial"/>
                <w:spacing w:val="-3"/>
                <w:position w:val="-1"/>
              </w:rPr>
              <w:t>g</w:t>
            </w:r>
            <w:r>
              <w:rPr>
                <w:rFonts w:cs="Arial"/>
                <w:spacing w:val="2"/>
                <w:position w:val="-1"/>
              </w:rPr>
              <w:t>u</w:t>
            </w:r>
            <w:r>
              <w:rPr>
                <w:rFonts w:cs="Arial"/>
                <w:spacing w:val="-3"/>
                <w:position w:val="-1"/>
              </w:rPr>
              <w:t>n</w:t>
            </w:r>
            <w:r>
              <w:rPr>
                <w:rFonts w:cs="Arial"/>
                <w:spacing w:val="1"/>
                <w:position w:val="-1"/>
              </w:rPr>
              <w:t>t</w:t>
            </w:r>
            <w:r>
              <w:rPr>
                <w:rFonts w:cs="Arial"/>
                <w:spacing w:val="2"/>
                <w:position w:val="-1"/>
              </w:rPr>
              <w:t>a</w:t>
            </w:r>
            <w:r>
              <w:rPr>
                <w:rFonts w:cs="Arial"/>
                <w:position w:val="-1"/>
              </w:rPr>
              <w:t>s</w:t>
            </w:r>
            <w:r>
              <w:rPr>
                <w:rFonts w:cs="Arial"/>
                <w:spacing w:val="-3"/>
                <w:position w:val="-1"/>
              </w:rPr>
              <w:t xml:space="preserve"> </w:t>
            </w:r>
            <w:r>
              <w:rPr>
                <w:rFonts w:cs="Arial"/>
                <w:spacing w:val="2"/>
                <w:position w:val="-1"/>
              </w:rPr>
              <w:t>pa</w:t>
            </w:r>
            <w:r>
              <w:rPr>
                <w:rFonts w:cs="Arial"/>
                <w:spacing w:val="-6"/>
                <w:position w:val="-1"/>
              </w:rPr>
              <w:t>r</w:t>
            </w:r>
            <w:r>
              <w:rPr>
                <w:rFonts w:cs="Arial"/>
                <w:position w:val="-1"/>
              </w:rPr>
              <w:t>a</w:t>
            </w:r>
            <w:r>
              <w:rPr>
                <w:rFonts w:cs="Arial"/>
                <w:spacing w:val="-2"/>
                <w:position w:val="-1"/>
              </w:rPr>
              <w:t xml:space="preserve"> </w:t>
            </w:r>
            <w:r>
              <w:rPr>
                <w:rFonts w:cs="Arial"/>
                <w:spacing w:val="2"/>
                <w:position w:val="-1"/>
              </w:rPr>
              <w:t>a</w:t>
            </w:r>
            <w:r>
              <w:rPr>
                <w:rFonts w:cs="Arial"/>
                <w:position w:val="-1"/>
              </w:rPr>
              <w:t>c</w:t>
            </w:r>
            <w:r>
              <w:rPr>
                <w:rFonts w:cs="Arial"/>
                <w:spacing w:val="-1"/>
                <w:position w:val="-1"/>
              </w:rPr>
              <w:t>l</w:t>
            </w:r>
            <w:r>
              <w:rPr>
                <w:rFonts w:cs="Arial"/>
                <w:spacing w:val="2"/>
                <w:position w:val="-1"/>
              </w:rPr>
              <w:t>a</w:t>
            </w:r>
            <w:r>
              <w:rPr>
                <w:rFonts w:cs="Arial"/>
                <w:spacing w:val="-2"/>
                <w:position w:val="-1"/>
              </w:rPr>
              <w:t>r</w:t>
            </w:r>
            <w:r>
              <w:rPr>
                <w:rFonts w:cs="Arial"/>
                <w:spacing w:val="2"/>
                <w:position w:val="-1"/>
              </w:rPr>
              <w:t>a</w:t>
            </w:r>
            <w:r>
              <w:rPr>
                <w:rFonts w:cs="Arial"/>
                <w:position w:val="-1"/>
              </w:rPr>
              <w:t xml:space="preserve">r </w:t>
            </w:r>
            <w:r>
              <w:rPr>
                <w:rFonts w:cs="Arial"/>
                <w:spacing w:val="-6"/>
                <w:position w:val="-1"/>
              </w:rPr>
              <w:t>i</w:t>
            </w:r>
            <w:r>
              <w:rPr>
                <w:rFonts w:cs="Arial"/>
                <w:spacing w:val="-3"/>
                <w:position w:val="-1"/>
              </w:rPr>
              <w:t>n</w:t>
            </w:r>
            <w:r>
              <w:rPr>
                <w:rFonts w:cs="Arial"/>
                <w:spacing w:val="6"/>
                <w:position w:val="-1"/>
              </w:rPr>
              <w:t>f</w:t>
            </w:r>
            <w:r>
              <w:rPr>
                <w:rFonts w:cs="Arial"/>
                <w:spacing w:val="2"/>
                <w:position w:val="-1"/>
              </w:rPr>
              <w:t>o</w:t>
            </w:r>
            <w:r>
              <w:rPr>
                <w:rFonts w:cs="Arial"/>
                <w:spacing w:val="-2"/>
                <w:position w:val="-1"/>
              </w:rPr>
              <w:t>rm</w:t>
            </w:r>
            <w:r>
              <w:rPr>
                <w:rFonts w:cs="Arial"/>
                <w:spacing w:val="2"/>
                <w:position w:val="-1"/>
              </w:rPr>
              <w:t>a</w:t>
            </w:r>
            <w:r>
              <w:rPr>
                <w:rFonts w:cs="Arial"/>
                <w:position w:val="-1"/>
              </w:rPr>
              <w:t>c</w:t>
            </w:r>
            <w:r>
              <w:rPr>
                <w:rFonts w:cs="Arial"/>
                <w:spacing w:val="-6"/>
                <w:position w:val="-1"/>
              </w:rPr>
              <w:t>i</w:t>
            </w:r>
            <w:r>
              <w:rPr>
                <w:rFonts w:cs="Arial"/>
                <w:spacing w:val="2"/>
                <w:position w:val="-1"/>
              </w:rPr>
              <w:t>ó</w:t>
            </w:r>
            <w:r>
              <w:rPr>
                <w:rFonts w:cs="Arial"/>
                <w:spacing w:val="-3"/>
                <w:position w:val="-1"/>
              </w:rPr>
              <w:t>n</w:t>
            </w:r>
            <w:r>
              <w:rPr>
                <w:rFonts w:cs="Arial"/>
                <w:position w:val="-1"/>
              </w:rPr>
              <w:t>.</w:t>
            </w:r>
          </w:p>
          <w:p w14:paraId="3344934A" w14:textId="77777777" w:rsidR="001A48C3" w:rsidRDefault="001A48C3" w:rsidP="00085DF7">
            <w:pPr>
              <w:pStyle w:val="Prrafodelista"/>
              <w:widowControl w:val="0"/>
              <w:numPr>
                <w:ilvl w:val="0"/>
                <w:numId w:val="79"/>
              </w:numPr>
              <w:autoSpaceDE w:val="0"/>
              <w:autoSpaceDN w:val="0"/>
              <w:adjustRightInd w:val="0"/>
              <w:spacing w:before="33" w:after="0" w:line="240" w:lineRule="auto"/>
              <w:rPr>
                <w:rFonts w:cs="Arial"/>
              </w:rPr>
            </w:pPr>
            <w:r>
              <w:rPr>
                <w:rFonts w:cs="Arial"/>
                <w:spacing w:val="1"/>
              </w:rPr>
              <w:t>P</w:t>
            </w:r>
            <w:r>
              <w:rPr>
                <w:rFonts w:cs="Arial"/>
                <w:spacing w:val="-2"/>
              </w:rPr>
              <w:t>r</w:t>
            </w:r>
            <w:r>
              <w:rPr>
                <w:rFonts w:cs="Arial"/>
                <w:spacing w:val="2"/>
              </w:rPr>
              <w:t>o</w:t>
            </w:r>
            <w:r>
              <w:rPr>
                <w:rFonts w:cs="Arial"/>
                <w:spacing w:val="-3"/>
              </w:rPr>
              <w:t>p</w:t>
            </w:r>
            <w:r>
              <w:rPr>
                <w:rFonts w:cs="Arial"/>
                <w:spacing w:val="2"/>
              </w:rPr>
              <w:t>o</w:t>
            </w:r>
            <w:r>
              <w:rPr>
                <w:rFonts w:cs="Arial"/>
                <w:spacing w:val="-2"/>
              </w:rPr>
              <w:t>r</w:t>
            </w:r>
            <w:r>
              <w:rPr>
                <w:rFonts w:cs="Arial"/>
              </w:rPr>
              <w:t>c</w:t>
            </w:r>
            <w:r>
              <w:rPr>
                <w:rFonts w:cs="Arial"/>
                <w:spacing w:val="-1"/>
              </w:rPr>
              <w:t>i</w:t>
            </w:r>
            <w:r>
              <w:rPr>
                <w:rFonts w:cs="Arial"/>
                <w:spacing w:val="2"/>
              </w:rPr>
              <w:t>o</w:t>
            </w:r>
            <w:r>
              <w:rPr>
                <w:rFonts w:cs="Arial"/>
                <w:spacing w:val="-3"/>
              </w:rPr>
              <w:t>n</w:t>
            </w:r>
            <w:r>
              <w:rPr>
                <w:rFonts w:cs="Arial"/>
                <w:spacing w:val="2"/>
              </w:rPr>
              <w:t>a</w:t>
            </w:r>
            <w:r>
              <w:rPr>
                <w:rFonts w:cs="Arial"/>
              </w:rPr>
              <w:t xml:space="preserve">r </w:t>
            </w:r>
            <w:r>
              <w:rPr>
                <w:rFonts w:cs="Arial"/>
                <w:spacing w:val="-1"/>
              </w:rPr>
              <w:t>i</w:t>
            </w:r>
            <w:r>
              <w:rPr>
                <w:rFonts w:cs="Arial"/>
                <w:spacing w:val="-3"/>
              </w:rPr>
              <w:t>n</w:t>
            </w:r>
            <w:r>
              <w:rPr>
                <w:rFonts w:cs="Arial"/>
                <w:spacing w:val="1"/>
              </w:rPr>
              <w:t>f</w:t>
            </w:r>
            <w:r>
              <w:rPr>
                <w:rFonts w:cs="Arial"/>
                <w:spacing w:val="2"/>
              </w:rPr>
              <w:t>o</w:t>
            </w:r>
            <w:r>
              <w:rPr>
                <w:rFonts w:cs="Arial"/>
                <w:spacing w:val="-2"/>
              </w:rPr>
              <w:t>rm</w:t>
            </w:r>
            <w:r>
              <w:rPr>
                <w:rFonts w:cs="Arial"/>
                <w:spacing w:val="2"/>
              </w:rPr>
              <w:t>a</w:t>
            </w:r>
            <w:r>
              <w:rPr>
                <w:rFonts w:cs="Arial"/>
              </w:rPr>
              <w:t>c</w:t>
            </w:r>
            <w:r>
              <w:rPr>
                <w:rFonts w:cs="Arial"/>
                <w:spacing w:val="-6"/>
              </w:rPr>
              <w:t>i</w:t>
            </w:r>
            <w:r>
              <w:rPr>
                <w:rFonts w:cs="Arial"/>
                <w:spacing w:val="2"/>
              </w:rPr>
              <w:t>ó</w:t>
            </w:r>
            <w:r>
              <w:rPr>
                <w:rFonts w:cs="Arial"/>
              </w:rPr>
              <w:t>n</w:t>
            </w:r>
            <w:r>
              <w:rPr>
                <w:rFonts w:cs="Arial"/>
                <w:spacing w:val="-2"/>
              </w:rPr>
              <w:t xml:space="preserve"> </w:t>
            </w:r>
            <w:r>
              <w:rPr>
                <w:rFonts w:cs="Arial"/>
                <w:spacing w:val="2"/>
              </w:rPr>
              <w:t>pa</w:t>
            </w:r>
            <w:r>
              <w:rPr>
                <w:rFonts w:cs="Arial"/>
                <w:spacing w:val="-6"/>
              </w:rPr>
              <w:t>r</w:t>
            </w:r>
            <w:r>
              <w:rPr>
                <w:rFonts w:cs="Arial"/>
              </w:rPr>
              <w:t>a</w:t>
            </w:r>
            <w:r>
              <w:rPr>
                <w:rFonts w:cs="Arial"/>
                <w:spacing w:val="3"/>
              </w:rPr>
              <w:t xml:space="preserve"> </w:t>
            </w:r>
            <w:r>
              <w:rPr>
                <w:rFonts w:cs="Arial"/>
                <w:spacing w:val="2"/>
              </w:rPr>
              <w:t>a</w:t>
            </w:r>
            <w:r>
              <w:rPr>
                <w:rFonts w:cs="Arial"/>
                <w:spacing w:val="-6"/>
              </w:rPr>
              <w:t>m</w:t>
            </w:r>
            <w:r>
              <w:rPr>
                <w:rFonts w:cs="Arial"/>
                <w:spacing w:val="2"/>
              </w:rPr>
              <w:t>p</w:t>
            </w:r>
            <w:r>
              <w:rPr>
                <w:rFonts w:cs="Arial"/>
                <w:spacing w:val="-1"/>
              </w:rPr>
              <w:t>li</w:t>
            </w:r>
            <w:r>
              <w:rPr>
                <w:rFonts w:cs="Arial"/>
                <w:spacing w:val="2"/>
              </w:rPr>
              <w:t>a</w:t>
            </w:r>
            <w:r>
              <w:rPr>
                <w:rFonts w:cs="Arial"/>
              </w:rPr>
              <w:t xml:space="preserve">r </w:t>
            </w:r>
            <w:r>
              <w:rPr>
                <w:rFonts w:cs="Arial"/>
                <w:spacing w:val="-3"/>
              </w:rPr>
              <w:t>u</w:t>
            </w:r>
            <w:r>
              <w:rPr>
                <w:rFonts w:cs="Arial"/>
                <w:spacing w:val="2"/>
              </w:rPr>
              <w:t>n</w:t>
            </w:r>
            <w:r>
              <w:rPr>
                <w:rFonts w:cs="Arial"/>
              </w:rPr>
              <w:t>a</w:t>
            </w:r>
            <w:r>
              <w:rPr>
                <w:rFonts w:cs="Arial"/>
                <w:spacing w:val="-2"/>
              </w:rPr>
              <w:t xml:space="preserve"> r</w:t>
            </w:r>
            <w:r>
              <w:rPr>
                <w:rFonts w:cs="Arial"/>
                <w:spacing w:val="2"/>
              </w:rPr>
              <w:t>e</w:t>
            </w:r>
            <w:r>
              <w:rPr>
                <w:rFonts w:cs="Arial"/>
                <w:spacing w:val="-5"/>
              </w:rPr>
              <w:t>s</w:t>
            </w:r>
            <w:r>
              <w:rPr>
                <w:rFonts w:cs="Arial"/>
                <w:spacing w:val="2"/>
              </w:rPr>
              <w:t>p</w:t>
            </w:r>
            <w:r>
              <w:rPr>
                <w:rFonts w:cs="Arial"/>
                <w:spacing w:val="-3"/>
              </w:rPr>
              <w:t>ue</w:t>
            </w:r>
            <w:r>
              <w:rPr>
                <w:rFonts w:cs="Arial"/>
              </w:rPr>
              <w:t>s</w:t>
            </w:r>
            <w:r>
              <w:rPr>
                <w:rFonts w:cs="Arial"/>
                <w:spacing w:val="1"/>
              </w:rPr>
              <w:t>t</w:t>
            </w:r>
            <w:r>
              <w:rPr>
                <w:rFonts w:cs="Arial"/>
                <w:spacing w:val="2"/>
              </w:rPr>
              <w:t>a</w:t>
            </w:r>
            <w:r>
              <w:rPr>
                <w:rFonts w:cs="Arial"/>
              </w:rPr>
              <w:t>.</w:t>
            </w:r>
          </w:p>
          <w:p w14:paraId="68D3516D" w14:textId="77777777" w:rsidR="001A48C3" w:rsidRDefault="001A48C3" w:rsidP="00085DF7">
            <w:pPr>
              <w:pStyle w:val="Prrafodelista"/>
              <w:widowControl w:val="0"/>
              <w:numPr>
                <w:ilvl w:val="0"/>
                <w:numId w:val="79"/>
              </w:numPr>
              <w:autoSpaceDE w:val="0"/>
              <w:autoSpaceDN w:val="0"/>
              <w:adjustRightInd w:val="0"/>
              <w:spacing w:before="38" w:after="0" w:line="240" w:lineRule="auto"/>
              <w:rPr>
                <w:rFonts w:cs="Arial"/>
              </w:rPr>
            </w:pPr>
            <w:r>
              <w:rPr>
                <w:rFonts w:cs="Arial"/>
                <w:spacing w:val="1"/>
              </w:rPr>
              <w:t>Estructurar</w:t>
            </w:r>
            <w:r>
              <w:rPr>
                <w:rFonts w:cs="Arial"/>
              </w:rPr>
              <w:t xml:space="preserve"> frases de uso cotidiano en ambientes familiares y laborales para mejoramiento de expresión oral y escrita en su entorno. </w:t>
            </w:r>
          </w:p>
          <w:p w14:paraId="0DE7B0BF" w14:textId="77777777" w:rsidR="001A48C3" w:rsidRDefault="001A48C3" w:rsidP="00085DF7">
            <w:pPr>
              <w:pStyle w:val="Prrafodelista"/>
              <w:numPr>
                <w:ilvl w:val="0"/>
                <w:numId w:val="79"/>
              </w:numPr>
              <w:spacing w:after="0" w:line="240" w:lineRule="auto"/>
              <w:rPr>
                <w:rFonts w:eastAsia="Calibri" w:cs="Arial"/>
                <w:szCs w:val="24"/>
              </w:rPr>
            </w:pPr>
            <w:r>
              <w:rPr>
                <w:rFonts w:cs="Arial"/>
              </w:rPr>
              <w:t>T</w:t>
            </w:r>
            <w:r>
              <w:rPr>
                <w:rFonts w:cs="Arial"/>
                <w:spacing w:val="-2"/>
              </w:rPr>
              <w:t>r</w:t>
            </w:r>
            <w:r>
              <w:rPr>
                <w:rFonts w:cs="Arial"/>
                <w:spacing w:val="2"/>
              </w:rPr>
              <w:t>adu</w:t>
            </w:r>
            <w:r>
              <w:rPr>
                <w:rFonts w:cs="Arial"/>
              </w:rPr>
              <w:t>c</w:t>
            </w:r>
            <w:r>
              <w:rPr>
                <w:rFonts w:cs="Arial"/>
                <w:spacing w:val="-1"/>
              </w:rPr>
              <w:t>i</w:t>
            </w:r>
            <w:r>
              <w:rPr>
                <w:rFonts w:cs="Arial"/>
              </w:rPr>
              <w:t>r</w:t>
            </w:r>
            <w:r>
              <w:rPr>
                <w:rFonts w:cs="Arial"/>
                <w:spacing w:val="-5"/>
              </w:rPr>
              <w:t xml:space="preserve"> </w:t>
            </w:r>
            <w:r>
              <w:rPr>
                <w:rFonts w:cs="Arial"/>
                <w:spacing w:val="2"/>
              </w:rPr>
              <w:t>o</w:t>
            </w:r>
            <w:r>
              <w:rPr>
                <w:rFonts w:cs="Arial"/>
                <w:spacing w:val="-2"/>
              </w:rPr>
              <w:t>r</w:t>
            </w:r>
            <w:r>
              <w:rPr>
                <w:rFonts w:cs="Arial"/>
                <w:spacing w:val="2"/>
              </w:rPr>
              <w:t>a</w:t>
            </w:r>
            <w:r>
              <w:rPr>
                <w:rFonts w:cs="Arial"/>
              </w:rPr>
              <w:t>c</w:t>
            </w:r>
            <w:r>
              <w:rPr>
                <w:rFonts w:cs="Arial"/>
                <w:spacing w:val="-1"/>
              </w:rPr>
              <w:t>i</w:t>
            </w:r>
            <w:r>
              <w:rPr>
                <w:rFonts w:cs="Arial"/>
                <w:spacing w:val="-3"/>
              </w:rPr>
              <w:t>o</w:t>
            </w:r>
            <w:r>
              <w:rPr>
                <w:rFonts w:cs="Arial"/>
                <w:spacing w:val="2"/>
              </w:rPr>
              <w:t>n</w:t>
            </w:r>
            <w:r>
              <w:rPr>
                <w:rFonts w:cs="Arial"/>
                <w:spacing w:val="-3"/>
              </w:rPr>
              <w:t>e</w:t>
            </w:r>
            <w:r>
              <w:rPr>
                <w:rFonts w:cs="Arial"/>
              </w:rPr>
              <w:t>s</w:t>
            </w:r>
            <w:r>
              <w:rPr>
                <w:rFonts w:cs="Arial"/>
                <w:spacing w:val="1"/>
              </w:rPr>
              <w:t xml:space="preserve"> </w:t>
            </w:r>
            <w:r>
              <w:rPr>
                <w:rFonts w:cs="Arial"/>
                <w:spacing w:val="-4"/>
              </w:rPr>
              <w:t>t</w:t>
            </w:r>
            <w:r>
              <w:rPr>
                <w:rFonts w:cs="Arial"/>
                <w:spacing w:val="2"/>
              </w:rPr>
              <w:t>é</w:t>
            </w:r>
            <w:r>
              <w:rPr>
                <w:rFonts w:cs="Arial"/>
              </w:rPr>
              <w:t>c</w:t>
            </w:r>
            <w:r>
              <w:rPr>
                <w:rFonts w:cs="Arial"/>
                <w:spacing w:val="2"/>
              </w:rPr>
              <w:t>n</w:t>
            </w:r>
            <w:r>
              <w:rPr>
                <w:rFonts w:cs="Arial"/>
                <w:spacing w:val="-1"/>
              </w:rPr>
              <w:t>i</w:t>
            </w:r>
            <w:r>
              <w:rPr>
                <w:rFonts w:cs="Arial"/>
                <w:spacing w:val="-5"/>
              </w:rPr>
              <w:t>c</w:t>
            </w:r>
            <w:r>
              <w:rPr>
                <w:rFonts w:cs="Arial"/>
                <w:spacing w:val="2"/>
              </w:rPr>
              <w:t>a</w:t>
            </w:r>
            <w:r>
              <w:rPr>
                <w:rFonts w:cs="Arial"/>
              </w:rPr>
              <w:t>s</w:t>
            </w:r>
            <w:r>
              <w:rPr>
                <w:rFonts w:cs="Arial"/>
                <w:spacing w:val="1"/>
              </w:rPr>
              <w:t xml:space="preserve"> </w:t>
            </w:r>
            <w:r>
              <w:rPr>
                <w:rFonts w:cs="Arial"/>
                <w:spacing w:val="2"/>
              </w:rPr>
              <w:t>a</w:t>
            </w:r>
            <w:r>
              <w:rPr>
                <w:rFonts w:cs="Arial"/>
              </w:rPr>
              <w:t>l</w:t>
            </w:r>
            <w:r>
              <w:rPr>
                <w:rFonts w:cs="Arial"/>
                <w:spacing w:val="-4"/>
              </w:rPr>
              <w:t xml:space="preserve"> </w:t>
            </w:r>
            <w:r>
              <w:rPr>
                <w:rFonts w:cs="Arial"/>
                <w:spacing w:val="2"/>
              </w:rPr>
              <w:t>e</w:t>
            </w:r>
            <w:r>
              <w:rPr>
                <w:rFonts w:cs="Arial"/>
                <w:spacing w:val="-5"/>
              </w:rPr>
              <w:t>s</w:t>
            </w:r>
            <w:r>
              <w:rPr>
                <w:rFonts w:cs="Arial"/>
                <w:spacing w:val="7"/>
              </w:rPr>
              <w:t>p</w:t>
            </w:r>
            <w:r>
              <w:rPr>
                <w:rFonts w:cs="Arial"/>
                <w:spacing w:val="-3"/>
              </w:rPr>
              <w:t>a</w:t>
            </w:r>
            <w:r>
              <w:rPr>
                <w:rFonts w:cs="Arial"/>
                <w:spacing w:val="2"/>
              </w:rPr>
              <w:t>ño</w:t>
            </w:r>
            <w:r>
              <w:rPr>
                <w:rFonts w:cs="Arial"/>
                <w:spacing w:val="-1"/>
              </w:rPr>
              <w:t xml:space="preserve">l para fluidez en la estructuración de programas de desarrollo. </w:t>
            </w:r>
          </w:p>
        </w:tc>
      </w:tr>
    </w:tbl>
    <w:p w14:paraId="6347292E" w14:textId="77777777" w:rsidR="001A48C3" w:rsidRDefault="001A48C3" w:rsidP="00632746">
      <w:pPr>
        <w:spacing w:line="240" w:lineRule="auto"/>
        <w:rPr>
          <w:rFonts w:eastAsia="Calibri" w:cs="Arial"/>
          <w:b/>
          <w:sz w:val="24"/>
          <w:szCs w:val="24"/>
        </w:rPr>
      </w:pPr>
    </w:p>
    <w:p w14:paraId="3C03B0BD" w14:textId="77777777" w:rsidR="001A48C3" w:rsidRDefault="001A48C3" w:rsidP="00632746">
      <w:pPr>
        <w:pStyle w:val="Prrafodelista"/>
        <w:spacing w:after="0" w:line="240" w:lineRule="auto"/>
        <w:ind w:left="0"/>
        <w:rPr>
          <w:rFonts w:cs="Arial"/>
          <w:lang w:eastAsia="es-SV"/>
        </w:rPr>
      </w:pPr>
      <w:r>
        <w:rPr>
          <w:rFonts w:cs="Arial"/>
          <w:lang w:eastAsia="es-SV"/>
        </w:rPr>
        <w:t>En este módulo el estudiante desarrollará competencias para la comunicarse en forma clara y sencilla en situaciones laborales, de esparcimiento y sobre tecnología.</w:t>
      </w:r>
    </w:p>
    <w:p w14:paraId="74A01321" w14:textId="77777777" w:rsidR="001A48C3" w:rsidRDefault="001A48C3" w:rsidP="00632746">
      <w:pPr>
        <w:pStyle w:val="Prrafodelista"/>
        <w:spacing w:after="0" w:line="240" w:lineRule="auto"/>
        <w:ind w:left="0"/>
        <w:rPr>
          <w:rFonts w:cs="Arial"/>
          <w:lang w:eastAsia="es-SV"/>
        </w:rPr>
      </w:pPr>
    </w:p>
    <w:p w14:paraId="3C0ADC57" w14:textId="77777777" w:rsidR="001A48C3" w:rsidRDefault="001A48C3" w:rsidP="00632746">
      <w:pPr>
        <w:pStyle w:val="Prrafodelista"/>
        <w:spacing w:after="0" w:line="240" w:lineRule="auto"/>
        <w:ind w:left="0"/>
        <w:rPr>
          <w:rFonts w:cs="Arial"/>
          <w:lang w:eastAsia="es-SV"/>
        </w:rPr>
      </w:pPr>
      <w:r>
        <w:rPr>
          <w:rFonts w:cs="Arial"/>
          <w:lang w:eastAsia="es-SV"/>
        </w:rPr>
        <w:t>El módulo está compuesto de cuatro unidades fundamentales que son:</w:t>
      </w:r>
    </w:p>
    <w:p w14:paraId="07B3B91F" w14:textId="77777777" w:rsidR="001A48C3" w:rsidRDefault="001A48C3" w:rsidP="00632746">
      <w:pPr>
        <w:pStyle w:val="Prrafodelista"/>
        <w:spacing w:after="0" w:line="240" w:lineRule="auto"/>
        <w:ind w:left="0"/>
        <w:rPr>
          <w:rFonts w:cs="Arial"/>
          <w:lang w:eastAsia="es-SV"/>
        </w:rPr>
      </w:pPr>
    </w:p>
    <w:p w14:paraId="14D180A1" w14:textId="77777777" w:rsidR="001A48C3" w:rsidRDefault="001A48C3" w:rsidP="00085DF7">
      <w:pPr>
        <w:pStyle w:val="Prrafodelista"/>
        <w:numPr>
          <w:ilvl w:val="0"/>
          <w:numId w:val="80"/>
        </w:numPr>
        <w:spacing w:after="0" w:line="240" w:lineRule="auto"/>
        <w:ind w:left="359"/>
        <w:rPr>
          <w:rFonts w:cs="Arial"/>
        </w:rPr>
      </w:pPr>
      <w:r>
        <w:rPr>
          <w:rFonts w:cs="Arial"/>
        </w:rPr>
        <w:lastRenderedPageBreak/>
        <w:t>Descripción de herramientas y equipo.</w:t>
      </w:r>
    </w:p>
    <w:p w14:paraId="444053F7" w14:textId="77777777" w:rsidR="001A48C3" w:rsidRDefault="001A48C3" w:rsidP="00085DF7">
      <w:pPr>
        <w:pStyle w:val="Prrafodelista"/>
        <w:numPr>
          <w:ilvl w:val="0"/>
          <w:numId w:val="80"/>
        </w:numPr>
        <w:spacing w:after="0" w:line="240" w:lineRule="auto"/>
        <w:ind w:left="359"/>
        <w:rPr>
          <w:rFonts w:cs="Arial"/>
        </w:rPr>
      </w:pPr>
      <w:r>
        <w:rPr>
          <w:rFonts w:cs="Arial"/>
          <w:spacing w:val="-1"/>
        </w:rPr>
        <w:t>C</w:t>
      </w:r>
      <w:r>
        <w:rPr>
          <w:rFonts w:cs="Arial"/>
          <w:spacing w:val="2"/>
        </w:rPr>
        <w:t>on</w:t>
      </w:r>
      <w:r>
        <w:rPr>
          <w:rFonts w:cs="Arial"/>
          <w:spacing w:val="-5"/>
        </w:rPr>
        <w:t>v</w:t>
      </w:r>
      <w:r>
        <w:rPr>
          <w:rFonts w:cs="Arial"/>
          <w:spacing w:val="2"/>
        </w:rPr>
        <w:t>e</w:t>
      </w:r>
      <w:r>
        <w:rPr>
          <w:rFonts w:cs="Arial"/>
          <w:spacing w:val="-2"/>
        </w:rPr>
        <w:t>r</w:t>
      </w:r>
      <w:r>
        <w:rPr>
          <w:rFonts w:cs="Arial"/>
        </w:rPr>
        <w:t>s</w:t>
      </w:r>
      <w:r>
        <w:rPr>
          <w:rFonts w:cs="Arial"/>
          <w:spacing w:val="2"/>
        </w:rPr>
        <w:t>a</w:t>
      </w:r>
      <w:r>
        <w:rPr>
          <w:rFonts w:cs="Arial"/>
        </w:rPr>
        <w:t>c</w:t>
      </w:r>
      <w:r>
        <w:rPr>
          <w:rFonts w:cs="Arial"/>
          <w:spacing w:val="-6"/>
        </w:rPr>
        <w:t>i</w:t>
      </w:r>
      <w:r>
        <w:rPr>
          <w:rFonts w:cs="Arial"/>
          <w:spacing w:val="2"/>
        </w:rPr>
        <w:t>ó</w:t>
      </w:r>
      <w:r>
        <w:rPr>
          <w:rFonts w:cs="Arial"/>
        </w:rPr>
        <w:t>n</w:t>
      </w:r>
      <w:r>
        <w:rPr>
          <w:rFonts w:cs="Arial"/>
          <w:spacing w:val="13"/>
        </w:rPr>
        <w:t xml:space="preserve"> </w:t>
      </w:r>
      <w:r>
        <w:rPr>
          <w:rFonts w:cs="Arial"/>
        </w:rPr>
        <w:t>s</w:t>
      </w:r>
      <w:r>
        <w:rPr>
          <w:rFonts w:cs="Arial"/>
          <w:spacing w:val="-3"/>
        </w:rPr>
        <w:t>o</w:t>
      </w:r>
      <w:r>
        <w:rPr>
          <w:rFonts w:cs="Arial"/>
          <w:spacing w:val="2"/>
        </w:rPr>
        <w:t>b</w:t>
      </w:r>
      <w:r>
        <w:rPr>
          <w:rFonts w:cs="Arial"/>
          <w:spacing w:val="-2"/>
        </w:rPr>
        <w:t>r</w:t>
      </w:r>
      <w:r>
        <w:rPr>
          <w:rFonts w:cs="Arial"/>
        </w:rPr>
        <w:t>e</w:t>
      </w:r>
      <w:r>
        <w:rPr>
          <w:rFonts w:cs="Arial"/>
          <w:spacing w:val="17"/>
        </w:rPr>
        <w:t xml:space="preserve"> </w:t>
      </w:r>
      <w:r>
        <w:rPr>
          <w:rFonts w:cs="Arial"/>
          <w:spacing w:val="-4"/>
        </w:rPr>
        <w:t>t</w:t>
      </w:r>
      <w:r>
        <w:rPr>
          <w:rFonts w:cs="Arial"/>
          <w:spacing w:val="2"/>
        </w:rPr>
        <w:t>e</w:t>
      </w:r>
      <w:r>
        <w:rPr>
          <w:rFonts w:cs="Arial"/>
          <w:spacing w:val="-2"/>
        </w:rPr>
        <w:t>m</w:t>
      </w:r>
      <w:r>
        <w:rPr>
          <w:rFonts w:cs="Arial"/>
          <w:spacing w:val="2"/>
        </w:rPr>
        <w:t>a</w:t>
      </w:r>
      <w:r>
        <w:rPr>
          <w:rFonts w:cs="Arial"/>
        </w:rPr>
        <w:t>s</w:t>
      </w:r>
      <w:r>
        <w:rPr>
          <w:rFonts w:cs="Arial"/>
          <w:spacing w:val="11"/>
        </w:rPr>
        <w:t xml:space="preserve"> </w:t>
      </w:r>
      <w:r>
        <w:rPr>
          <w:rFonts w:cs="Arial"/>
          <w:spacing w:val="2"/>
        </w:rPr>
        <w:t>d</w:t>
      </w:r>
      <w:r>
        <w:rPr>
          <w:rFonts w:cs="Arial"/>
        </w:rPr>
        <w:t>e</w:t>
      </w:r>
      <w:r>
        <w:rPr>
          <w:rFonts w:cs="Arial"/>
          <w:spacing w:val="13"/>
        </w:rPr>
        <w:t xml:space="preserve"> </w:t>
      </w:r>
      <w:r>
        <w:rPr>
          <w:rFonts w:cs="Arial"/>
          <w:spacing w:val="-4"/>
        </w:rPr>
        <w:t>t</w:t>
      </w:r>
      <w:r>
        <w:rPr>
          <w:rFonts w:cs="Arial"/>
          <w:spacing w:val="2"/>
        </w:rPr>
        <w:t>e</w:t>
      </w:r>
      <w:r>
        <w:rPr>
          <w:rFonts w:cs="Arial"/>
        </w:rPr>
        <w:t>c</w:t>
      </w:r>
      <w:r>
        <w:rPr>
          <w:rFonts w:cs="Arial"/>
          <w:spacing w:val="-3"/>
        </w:rPr>
        <w:t>n</w:t>
      </w:r>
      <w:r>
        <w:rPr>
          <w:rFonts w:cs="Arial"/>
          <w:spacing w:val="2"/>
        </w:rPr>
        <w:t>o</w:t>
      </w:r>
      <w:r>
        <w:rPr>
          <w:rFonts w:cs="Arial"/>
          <w:spacing w:val="-1"/>
        </w:rPr>
        <w:t>l</w:t>
      </w:r>
      <w:r>
        <w:rPr>
          <w:rFonts w:cs="Arial"/>
          <w:spacing w:val="2"/>
        </w:rPr>
        <w:t>og</w:t>
      </w:r>
      <w:r>
        <w:rPr>
          <w:rFonts w:cs="Arial"/>
          <w:spacing w:val="-4"/>
        </w:rPr>
        <w:t>í</w:t>
      </w:r>
      <w:r>
        <w:rPr>
          <w:rFonts w:cs="Arial"/>
        </w:rPr>
        <w:t>a.</w:t>
      </w:r>
    </w:p>
    <w:p w14:paraId="72E1FC66" w14:textId="77777777" w:rsidR="001A48C3" w:rsidRDefault="001A48C3" w:rsidP="00085DF7">
      <w:pPr>
        <w:pStyle w:val="Prrafodelista"/>
        <w:numPr>
          <w:ilvl w:val="0"/>
          <w:numId w:val="80"/>
        </w:numPr>
        <w:spacing w:after="0" w:line="240" w:lineRule="auto"/>
        <w:ind w:left="359"/>
        <w:rPr>
          <w:rFonts w:cs="Arial"/>
        </w:rPr>
      </w:pPr>
      <w:r>
        <w:rPr>
          <w:rFonts w:cs="Arial"/>
        </w:rPr>
        <w:t>Conversación sobre temas de actividades de tiempo libre y de recreación.</w:t>
      </w:r>
    </w:p>
    <w:p w14:paraId="629CD4CE" w14:textId="77777777" w:rsidR="001A48C3" w:rsidRDefault="001A48C3" w:rsidP="00085DF7">
      <w:pPr>
        <w:pStyle w:val="Prrafodelista"/>
        <w:numPr>
          <w:ilvl w:val="0"/>
          <w:numId w:val="80"/>
        </w:numPr>
        <w:spacing w:after="0" w:line="240" w:lineRule="auto"/>
        <w:ind w:left="359"/>
        <w:rPr>
          <w:rFonts w:cs="Arial"/>
        </w:rPr>
      </w:pPr>
      <w:r>
        <w:rPr>
          <w:rFonts w:cs="Arial"/>
          <w:spacing w:val="-1"/>
        </w:rPr>
        <w:t>C</w:t>
      </w:r>
      <w:r>
        <w:rPr>
          <w:rFonts w:cs="Arial"/>
          <w:spacing w:val="2"/>
        </w:rPr>
        <w:t>on</w:t>
      </w:r>
      <w:r>
        <w:rPr>
          <w:rFonts w:cs="Arial"/>
          <w:spacing w:val="-5"/>
        </w:rPr>
        <w:t>v</w:t>
      </w:r>
      <w:r>
        <w:rPr>
          <w:rFonts w:cs="Arial"/>
          <w:spacing w:val="2"/>
        </w:rPr>
        <w:t>e</w:t>
      </w:r>
      <w:r>
        <w:rPr>
          <w:rFonts w:cs="Arial"/>
          <w:spacing w:val="-2"/>
        </w:rPr>
        <w:t>r</w:t>
      </w:r>
      <w:r>
        <w:rPr>
          <w:rFonts w:cs="Arial"/>
        </w:rPr>
        <w:t>s</w:t>
      </w:r>
      <w:r>
        <w:rPr>
          <w:rFonts w:cs="Arial"/>
          <w:spacing w:val="2"/>
        </w:rPr>
        <w:t>a</w:t>
      </w:r>
      <w:r>
        <w:rPr>
          <w:rFonts w:cs="Arial"/>
        </w:rPr>
        <w:t>c</w:t>
      </w:r>
      <w:r>
        <w:rPr>
          <w:rFonts w:cs="Arial"/>
          <w:spacing w:val="-6"/>
        </w:rPr>
        <w:t>i</w:t>
      </w:r>
      <w:r>
        <w:rPr>
          <w:rFonts w:cs="Arial"/>
          <w:spacing w:val="2"/>
        </w:rPr>
        <w:t>ó</w:t>
      </w:r>
      <w:r>
        <w:rPr>
          <w:rFonts w:cs="Arial"/>
        </w:rPr>
        <w:t>n</w:t>
      </w:r>
      <w:r>
        <w:rPr>
          <w:rFonts w:cs="Arial"/>
          <w:spacing w:val="3"/>
        </w:rPr>
        <w:t xml:space="preserve"> </w:t>
      </w:r>
      <w:r>
        <w:rPr>
          <w:rFonts w:cs="Arial"/>
          <w:spacing w:val="-5"/>
        </w:rPr>
        <w:t>s</w:t>
      </w:r>
      <w:r>
        <w:rPr>
          <w:rFonts w:cs="Arial"/>
          <w:spacing w:val="2"/>
        </w:rPr>
        <w:t>ob</w:t>
      </w:r>
      <w:r>
        <w:rPr>
          <w:rFonts w:cs="Arial"/>
          <w:spacing w:val="-6"/>
        </w:rPr>
        <w:t>r</w:t>
      </w:r>
      <w:r>
        <w:rPr>
          <w:rFonts w:cs="Arial"/>
        </w:rPr>
        <w:t>e</w:t>
      </w:r>
      <w:r>
        <w:rPr>
          <w:rFonts w:cs="Arial"/>
          <w:spacing w:val="3"/>
        </w:rPr>
        <w:t xml:space="preserve"> </w:t>
      </w:r>
      <w:r>
        <w:rPr>
          <w:rFonts w:cs="Arial"/>
          <w:spacing w:val="-3"/>
        </w:rPr>
        <w:t>h</w:t>
      </w:r>
      <w:r>
        <w:rPr>
          <w:rFonts w:cs="Arial"/>
          <w:spacing w:val="2"/>
        </w:rPr>
        <w:t>áb</w:t>
      </w:r>
      <w:r>
        <w:rPr>
          <w:rFonts w:cs="Arial"/>
          <w:spacing w:val="-1"/>
        </w:rPr>
        <w:t>i</w:t>
      </w:r>
      <w:r>
        <w:rPr>
          <w:rFonts w:cs="Arial"/>
          <w:spacing w:val="-4"/>
        </w:rPr>
        <w:t>t</w:t>
      </w:r>
      <w:r>
        <w:rPr>
          <w:rFonts w:cs="Arial"/>
          <w:spacing w:val="2"/>
        </w:rPr>
        <w:t>o</w:t>
      </w:r>
      <w:r>
        <w:rPr>
          <w:rFonts w:cs="Arial"/>
        </w:rPr>
        <w:t>s</w:t>
      </w:r>
      <w:r>
        <w:rPr>
          <w:rFonts w:cs="Arial"/>
          <w:spacing w:val="1"/>
        </w:rPr>
        <w:t xml:space="preserve"> </w:t>
      </w:r>
      <w:r>
        <w:rPr>
          <w:rFonts w:cs="Arial"/>
        </w:rPr>
        <w:t>y</w:t>
      </w:r>
      <w:r>
        <w:rPr>
          <w:rFonts w:cs="Arial"/>
          <w:spacing w:val="-4"/>
        </w:rPr>
        <w:t xml:space="preserve"> </w:t>
      </w:r>
      <w:r>
        <w:rPr>
          <w:rFonts w:cs="Arial"/>
          <w:spacing w:val="2"/>
        </w:rPr>
        <w:t>p</w:t>
      </w:r>
      <w:r>
        <w:rPr>
          <w:rFonts w:cs="Arial"/>
          <w:spacing w:val="-2"/>
        </w:rPr>
        <w:t>r</w:t>
      </w:r>
      <w:r>
        <w:rPr>
          <w:rFonts w:cs="Arial"/>
          <w:spacing w:val="-3"/>
        </w:rPr>
        <w:t>e</w:t>
      </w:r>
      <w:r>
        <w:rPr>
          <w:rFonts w:cs="Arial"/>
          <w:spacing w:val="1"/>
        </w:rPr>
        <w:t>f</w:t>
      </w:r>
      <w:r>
        <w:rPr>
          <w:rFonts w:cs="Arial"/>
          <w:spacing w:val="2"/>
        </w:rPr>
        <w:t>e</w:t>
      </w:r>
      <w:r>
        <w:rPr>
          <w:rFonts w:cs="Arial"/>
          <w:spacing w:val="-2"/>
        </w:rPr>
        <w:t>r</w:t>
      </w:r>
      <w:r>
        <w:rPr>
          <w:rFonts w:cs="Arial"/>
          <w:spacing w:val="-3"/>
        </w:rPr>
        <w:t>e</w:t>
      </w:r>
      <w:r>
        <w:rPr>
          <w:rFonts w:cs="Arial"/>
          <w:spacing w:val="2"/>
        </w:rPr>
        <w:t>n</w:t>
      </w:r>
      <w:r>
        <w:rPr>
          <w:rFonts w:cs="Arial"/>
        </w:rPr>
        <w:t>c</w:t>
      </w:r>
      <w:r>
        <w:rPr>
          <w:rFonts w:cs="Arial"/>
          <w:spacing w:val="-1"/>
        </w:rPr>
        <w:t>i</w:t>
      </w:r>
      <w:r>
        <w:rPr>
          <w:rFonts w:cs="Arial"/>
          <w:spacing w:val="2"/>
        </w:rPr>
        <w:t>a</w:t>
      </w:r>
      <w:r>
        <w:rPr>
          <w:rFonts w:cs="Arial"/>
        </w:rPr>
        <w:t>s.</w:t>
      </w:r>
    </w:p>
    <w:p w14:paraId="359CD780" w14:textId="77777777" w:rsidR="001A48C3" w:rsidRDefault="001A48C3" w:rsidP="00632746">
      <w:pPr>
        <w:spacing w:line="240" w:lineRule="auto"/>
        <w:contextualSpacing/>
        <w:rPr>
          <w:rFonts w:eastAsia="Times New Roman" w:cs="Arial"/>
          <w:lang w:eastAsia="ja-JP"/>
        </w:rPr>
      </w:pPr>
    </w:p>
    <w:p w14:paraId="5D041C38" w14:textId="77777777" w:rsidR="001A48C3" w:rsidRDefault="001A48C3" w:rsidP="00632746">
      <w:pPr>
        <w:pStyle w:val="Prrafodelista"/>
        <w:spacing w:line="240" w:lineRule="auto"/>
        <w:ind w:left="0"/>
        <w:rPr>
          <w:rFonts w:eastAsia="Times New Roman" w:cs="Arial"/>
          <w:lang w:eastAsia="es-ES"/>
        </w:rPr>
      </w:pPr>
      <w:r>
        <w:rPr>
          <w:rFonts w:eastAsia="Times New Roman" w:cs="Arial"/>
          <w:lang w:eastAsia="ja-JP"/>
        </w:rPr>
        <w:t xml:space="preserve">El módulo consta de 80 horas distribuidas en horas de teoría y de práctica, que consisten en clases expositivas, </w:t>
      </w:r>
      <w:r>
        <w:rPr>
          <w:rFonts w:eastAsia="Times New Roman" w:cs="Arial"/>
          <w:lang w:eastAsia="es-ES"/>
        </w:rPr>
        <w:t>prácticas orales entre compañeros de clase, otros grupos y el docente, comprensión auditiva por medio de reproductores de audios, exposiciones de temas de la especialidad, entre otras actividades.</w:t>
      </w:r>
    </w:p>
    <w:p w14:paraId="01BB7E91" w14:textId="77777777" w:rsidR="001A48C3" w:rsidRDefault="001A48C3" w:rsidP="00632746">
      <w:pPr>
        <w:pStyle w:val="Ttulo2"/>
        <w:spacing w:line="240" w:lineRule="auto"/>
        <w:rPr>
          <w:rFonts w:eastAsia="Calibri"/>
        </w:rPr>
      </w:pPr>
      <w:bookmarkStart w:id="355" w:name="_Toc57655692"/>
      <w:bookmarkStart w:id="356" w:name="_Toc57967918"/>
      <w:bookmarkStart w:id="357" w:name="_Toc58002071"/>
      <w:bookmarkStart w:id="358" w:name="_Toc58011179"/>
      <w:bookmarkStart w:id="359" w:name="_Toc59214203"/>
      <w:r>
        <w:rPr>
          <w:rFonts w:eastAsia="Calibri"/>
        </w:rPr>
        <w:t>III.- Contenidos del módulo.</w:t>
      </w:r>
      <w:bookmarkEnd w:id="355"/>
      <w:bookmarkEnd w:id="356"/>
      <w:bookmarkEnd w:id="357"/>
      <w:bookmarkEnd w:id="358"/>
      <w:bookmarkEnd w:id="359"/>
    </w:p>
    <w:tbl>
      <w:tblPr>
        <w:tblW w:w="9606" w:type="dxa"/>
        <w:tblLook w:val="04A0" w:firstRow="1" w:lastRow="0" w:firstColumn="1" w:lastColumn="0" w:noHBand="0" w:noVBand="1"/>
      </w:tblPr>
      <w:tblGrid>
        <w:gridCol w:w="2830"/>
        <w:gridCol w:w="3402"/>
        <w:gridCol w:w="3374"/>
      </w:tblGrid>
      <w:tr w:rsidR="001A48C3" w14:paraId="039D54AD" w14:textId="77777777" w:rsidTr="00433C40">
        <w:tc>
          <w:tcPr>
            <w:tcW w:w="2830" w:type="dxa"/>
            <w:tcBorders>
              <w:top w:val="single" w:sz="4" w:space="0" w:color="auto"/>
              <w:left w:val="single" w:sz="4" w:space="0" w:color="auto"/>
              <w:bottom w:val="single" w:sz="4" w:space="0" w:color="auto"/>
              <w:right w:val="single" w:sz="4" w:space="0" w:color="auto"/>
            </w:tcBorders>
            <w:vAlign w:val="center"/>
            <w:hideMark/>
          </w:tcPr>
          <w:p w14:paraId="10F33B9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auto"/>
              <w:left w:val="single" w:sz="4" w:space="0" w:color="auto"/>
              <w:bottom w:val="single" w:sz="4" w:space="0" w:color="auto"/>
              <w:right w:val="single" w:sz="4" w:space="0" w:color="auto"/>
            </w:tcBorders>
            <w:hideMark/>
          </w:tcPr>
          <w:p w14:paraId="5E41210A" w14:textId="77777777" w:rsidR="001A48C3" w:rsidRDefault="001A48C3" w:rsidP="00085DF7">
            <w:pPr>
              <w:pStyle w:val="Prrafodelista"/>
              <w:numPr>
                <w:ilvl w:val="0"/>
                <w:numId w:val="81"/>
              </w:numPr>
              <w:spacing w:line="240" w:lineRule="auto"/>
              <w:ind w:left="228" w:hanging="228"/>
              <w:rPr>
                <w:rFonts w:cs="Arial"/>
              </w:rPr>
            </w:pPr>
            <w:r>
              <w:rPr>
                <w:rFonts w:cs="Arial"/>
              </w:rPr>
              <w:t>Descripción de herramientas y equipo</w:t>
            </w:r>
          </w:p>
        </w:tc>
      </w:tr>
      <w:tr w:rsidR="001A48C3" w14:paraId="5FE1D98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5C634BC" w14:textId="77777777" w:rsidR="001A48C3" w:rsidRDefault="001A48C3" w:rsidP="00632746">
            <w:pPr>
              <w:spacing w:line="240" w:lineRule="auto"/>
              <w:jc w:val="center"/>
              <w:rPr>
                <w:rFonts w:cs="Arial"/>
                <w:b/>
              </w:rPr>
            </w:pPr>
            <w:r>
              <w:rPr>
                <w:rFonts w:cs="Arial"/>
                <w:b/>
              </w:rPr>
              <w:t>Contenidos</w:t>
            </w:r>
          </w:p>
        </w:tc>
      </w:tr>
      <w:tr w:rsidR="001A48C3" w14:paraId="2B60A63A" w14:textId="77777777" w:rsidTr="00B5539E">
        <w:tc>
          <w:tcPr>
            <w:tcW w:w="2830" w:type="dxa"/>
            <w:tcBorders>
              <w:top w:val="single" w:sz="4" w:space="0" w:color="000000"/>
              <w:left w:val="single" w:sz="4" w:space="0" w:color="000000"/>
              <w:bottom w:val="single" w:sz="4" w:space="0" w:color="000000"/>
              <w:right w:val="single" w:sz="4" w:space="0" w:color="000000"/>
            </w:tcBorders>
            <w:hideMark/>
          </w:tcPr>
          <w:p w14:paraId="7661EF18" w14:textId="77777777" w:rsidR="001A48C3" w:rsidRDefault="001A48C3" w:rsidP="00632746">
            <w:pPr>
              <w:spacing w:line="240" w:lineRule="auto"/>
              <w:jc w:val="center"/>
              <w:rPr>
                <w:rFonts w:cs="Arial"/>
                <w:b/>
              </w:rPr>
            </w:pPr>
            <w:r>
              <w:rPr>
                <w:rFonts w:cs="Arial"/>
                <w:b/>
              </w:rPr>
              <w:t>Saber o contenido conceptual</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261E65A1" w14:textId="77777777" w:rsidR="001A48C3" w:rsidRDefault="001A48C3" w:rsidP="00632746">
            <w:pPr>
              <w:spacing w:line="240" w:lineRule="auto"/>
              <w:jc w:val="center"/>
              <w:rPr>
                <w:rFonts w:cs="Arial"/>
                <w:b/>
              </w:rPr>
            </w:pPr>
            <w:r>
              <w:rPr>
                <w:rFonts w:cs="Arial"/>
                <w:b/>
              </w:rPr>
              <w:t>Saber hacer o contenido procedimental</w:t>
            </w:r>
          </w:p>
        </w:tc>
        <w:tc>
          <w:tcPr>
            <w:tcW w:w="3374" w:type="dxa"/>
            <w:tcBorders>
              <w:top w:val="single" w:sz="4" w:space="0" w:color="000000"/>
              <w:left w:val="single" w:sz="4" w:space="0" w:color="000000"/>
              <w:bottom w:val="single" w:sz="4" w:space="0" w:color="000000"/>
              <w:right w:val="single" w:sz="4" w:space="0" w:color="000000"/>
            </w:tcBorders>
            <w:hideMark/>
          </w:tcPr>
          <w:p w14:paraId="772D9957" w14:textId="77777777" w:rsidR="001A48C3" w:rsidRDefault="001A48C3" w:rsidP="00B5539E">
            <w:pPr>
              <w:spacing w:line="240" w:lineRule="auto"/>
              <w:jc w:val="center"/>
              <w:rPr>
                <w:rFonts w:cs="Arial"/>
                <w:b/>
              </w:rPr>
            </w:pPr>
            <w:r>
              <w:rPr>
                <w:rFonts w:cs="Arial"/>
                <w:b/>
              </w:rPr>
              <w:t>Saber ser o contenido actitudinal</w:t>
            </w:r>
          </w:p>
        </w:tc>
      </w:tr>
      <w:tr w:rsidR="001A48C3" w14:paraId="2A4728A2" w14:textId="77777777" w:rsidTr="00B5539E">
        <w:tc>
          <w:tcPr>
            <w:tcW w:w="2830" w:type="dxa"/>
            <w:tcBorders>
              <w:top w:val="single" w:sz="4" w:space="0" w:color="000000"/>
              <w:left w:val="single" w:sz="4" w:space="0" w:color="000000"/>
              <w:bottom w:val="single" w:sz="4" w:space="0" w:color="000000"/>
              <w:right w:val="single" w:sz="4" w:space="0" w:color="000000"/>
            </w:tcBorders>
            <w:hideMark/>
          </w:tcPr>
          <w:p w14:paraId="35D5D038"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position w:val="-1"/>
                <w:lang w:eastAsia="es-SV"/>
              </w:rPr>
              <w:t>E</w:t>
            </w:r>
            <w:r>
              <w:rPr>
                <w:rFonts w:cs="Arial"/>
                <w:position w:val="-1"/>
                <w:lang w:eastAsia="es-SV"/>
              </w:rPr>
              <w:t>l v</w:t>
            </w:r>
            <w:r>
              <w:rPr>
                <w:rFonts w:cs="Arial"/>
                <w:spacing w:val="2"/>
                <w:position w:val="-1"/>
                <w:lang w:eastAsia="es-SV"/>
              </w:rPr>
              <w:t>e</w:t>
            </w:r>
            <w:r>
              <w:rPr>
                <w:rFonts w:cs="Arial"/>
                <w:spacing w:val="-2"/>
                <w:position w:val="-1"/>
                <w:lang w:eastAsia="es-SV"/>
              </w:rPr>
              <w:t>r</w:t>
            </w:r>
            <w:r>
              <w:rPr>
                <w:rFonts w:cs="Arial"/>
                <w:spacing w:val="-3"/>
                <w:position w:val="-1"/>
                <w:lang w:eastAsia="es-SV"/>
              </w:rPr>
              <w:t>b</w:t>
            </w:r>
            <w:r>
              <w:rPr>
                <w:rFonts w:cs="Arial"/>
                <w:position w:val="-1"/>
                <w:lang w:eastAsia="es-SV"/>
              </w:rPr>
              <w:t>o</w:t>
            </w:r>
            <w:r>
              <w:rPr>
                <w:rFonts w:cs="Arial"/>
                <w:spacing w:val="3"/>
                <w:position w:val="-1"/>
                <w:lang w:eastAsia="es-SV"/>
              </w:rPr>
              <w:t xml:space="preserve"> </w:t>
            </w:r>
            <w:r>
              <w:rPr>
                <w:rFonts w:cs="Arial"/>
                <w:spacing w:val="-2"/>
                <w:position w:val="-1"/>
                <w:lang w:eastAsia="es-SV"/>
              </w:rPr>
              <w:t>“</w:t>
            </w:r>
            <w:proofErr w:type="spellStart"/>
            <w:r>
              <w:rPr>
                <w:rFonts w:cs="Arial"/>
                <w:spacing w:val="-4"/>
                <w:position w:val="-1"/>
                <w:lang w:eastAsia="es-SV"/>
              </w:rPr>
              <w:t>t</w:t>
            </w:r>
            <w:r>
              <w:rPr>
                <w:rFonts w:cs="Arial"/>
                <w:position w:val="-1"/>
                <w:lang w:eastAsia="es-SV"/>
              </w:rPr>
              <w:t>o</w:t>
            </w:r>
            <w:proofErr w:type="spellEnd"/>
            <w:r>
              <w:rPr>
                <w:rFonts w:cs="Arial"/>
                <w:spacing w:val="3"/>
                <w:position w:val="-1"/>
                <w:lang w:eastAsia="es-SV"/>
              </w:rPr>
              <w:t xml:space="preserve"> </w:t>
            </w:r>
            <w:r>
              <w:rPr>
                <w:rFonts w:cs="Arial"/>
                <w:spacing w:val="-3"/>
                <w:position w:val="-1"/>
                <w:lang w:eastAsia="es-SV"/>
              </w:rPr>
              <w:t>b</w:t>
            </w:r>
            <w:r>
              <w:rPr>
                <w:rFonts w:cs="Arial"/>
                <w:spacing w:val="2"/>
                <w:position w:val="-1"/>
                <w:lang w:eastAsia="es-SV"/>
              </w:rPr>
              <w:t>e</w:t>
            </w:r>
            <w:r>
              <w:rPr>
                <w:rFonts w:cs="Arial"/>
                <w:spacing w:val="-2"/>
                <w:position w:val="-1"/>
                <w:lang w:eastAsia="es-SV"/>
              </w:rPr>
              <w:t>”</w:t>
            </w:r>
          </w:p>
        </w:tc>
        <w:tc>
          <w:tcPr>
            <w:tcW w:w="3402" w:type="dxa"/>
            <w:tcBorders>
              <w:top w:val="single" w:sz="4" w:space="0" w:color="000000"/>
              <w:left w:val="single" w:sz="4" w:space="0" w:color="000000"/>
              <w:bottom w:val="single" w:sz="4" w:space="0" w:color="000000"/>
              <w:right w:val="single" w:sz="4" w:space="0" w:color="000000"/>
            </w:tcBorders>
            <w:hideMark/>
          </w:tcPr>
          <w:p w14:paraId="66A1C351" w14:textId="77777777" w:rsidR="001A48C3" w:rsidRDefault="001A48C3" w:rsidP="00632746">
            <w:pPr>
              <w:widowControl w:val="0"/>
              <w:tabs>
                <w:tab w:val="left" w:pos="3040"/>
              </w:tabs>
              <w:autoSpaceDE w:val="0"/>
              <w:autoSpaceDN w:val="0"/>
              <w:adjustRightInd w:val="0"/>
              <w:spacing w:before="39" w:line="240" w:lineRule="auto"/>
              <w:ind w:right="68"/>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r equipo y herramientas</w:t>
            </w:r>
          </w:p>
        </w:tc>
        <w:tc>
          <w:tcPr>
            <w:tcW w:w="3374" w:type="dxa"/>
            <w:tcBorders>
              <w:top w:val="single" w:sz="4" w:space="0" w:color="000000"/>
              <w:left w:val="single" w:sz="4" w:space="0" w:color="000000"/>
              <w:bottom w:val="single" w:sz="4" w:space="0" w:color="000000"/>
              <w:right w:val="single" w:sz="4" w:space="0" w:color="000000"/>
            </w:tcBorders>
            <w:hideMark/>
          </w:tcPr>
          <w:p w14:paraId="66CEE57F" w14:textId="77777777" w:rsidR="001A48C3" w:rsidRDefault="001A48C3" w:rsidP="00632746">
            <w:pPr>
              <w:widowControl w:val="0"/>
              <w:autoSpaceDE w:val="0"/>
              <w:autoSpaceDN w:val="0"/>
              <w:adjustRightInd w:val="0"/>
              <w:spacing w:before="38" w:line="240" w:lineRule="auto"/>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2"/>
                <w:lang w:eastAsia="es-SV"/>
              </w:rPr>
              <w:t>a</w:t>
            </w:r>
            <w:r>
              <w:rPr>
                <w:rFonts w:cs="Arial"/>
                <w:spacing w:val="-2"/>
                <w:lang w:eastAsia="es-SV"/>
              </w:rPr>
              <w:t>r</w:t>
            </w:r>
            <w:r>
              <w:rPr>
                <w:rFonts w:cs="Arial"/>
                <w:lang w:eastAsia="es-SV"/>
              </w:rPr>
              <w:t>se</w:t>
            </w:r>
            <w:r>
              <w:rPr>
                <w:rFonts w:cs="Arial"/>
                <w:spacing w:val="-2"/>
                <w:lang w:eastAsia="es-SV"/>
              </w:rPr>
              <w:t xml:space="preserve">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d</w:t>
            </w:r>
            <w:r>
              <w:rPr>
                <w:rFonts w:cs="Arial"/>
                <w:spacing w:val="-1"/>
                <w:lang w:eastAsia="es-SV"/>
              </w:rPr>
              <w:t>i</w:t>
            </w:r>
            <w:r>
              <w:rPr>
                <w:rFonts w:cs="Arial"/>
                <w:spacing w:val="2"/>
                <w:lang w:eastAsia="es-SV"/>
              </w:rPr>
              <w:t>o</w:t>
            </w:r>
            <w:r>
              <w:rPr>
                <w:rFonts w:cs="Arial"/>
                <w:spacing w:val="-2"/>
                <w:lang w:eastAsia="es-SV"/>
              </w:rPr>
              <w:t>m</w:t>
            </w:r>
            <w:r>
              <w:rPr>
                <w:rFonts w:cs="Arial"/>
                <w:lang w:eastAsia="es-SV"/>
              </w:rPr>
              <w:t>a</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1"/>
                <w:lang w:eastAsia="es-SV"/>
              </w:rPr>
              <w:t>l</w:t>
            </w:r>
            <w:r>
              <w:rPr>
                <w:rFonts w:cs="Arial"/>
                <w:spacing w:val="-3"/>
                <w:lang w:eastAsia="es-SV"/>
              </w:rPr>
              <w:t>é</w:t>
            </w:r>
            <w:r>
              <w:rPr>
                <w:rFonts w:cs="Arial"/>
                <w:lang w:eastAsia="es-SV"/>
              </w:rPr>
              <w:t>s</w:t>
            </w:r>
          </w:p>
        </w:tc>
      </w:tr>
      <w:tr w:rsidR="001A48C3" w14:paraId="04D08471" w14:textId="77777777" w:rsidTr="00B5539E">
        <w:tc>
          <w:tcPr>
            <w:tcW w:w="2830" w:type="dxa"/>
            <w:tcBorders>
              <w:top w:val="single" w:sz="4" w:space="0" w:color="000000"/>
              <w:left w:val="single" w:sz="4" w:space="0" w:color="000000"/>
              <w:bottom w:val="single" w:sz="4" w:space="0" w:color="000000"/>
              <w:right w:val="single" w:sz="4" w:space="0" w:color="000000"/>
            </w:tcBorders>
            <w:hideMark/>
          </w:tcPr>
          <w:p w14:paraId="06EE8D1F"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C</w:t>
            </w:r>
            <w:r>
              <w:rPr>
                <w:rFonts w:cs="Arial"/>
                <w:spacing w:val="2"/>
                <w:lang w:eastAsia="es-SV"/>
              </w:rPr>
              <w:t>on</w:t>
            </w:r>
            <w:r>
              <w:rPr>
                <w:rFonts w:cs="Arial"/>
                <w:spacing w:val="1"/>
                <w:lang w:eastAsia="es-SV"/>
              </w:rPr>
              <w:t>t</w:t>
            </w:r>
            <w:r>
              <w:rPr>
                <w:rFonts w:cs="Arial"/>
                <w:spacing w:val="-2"/>
                <w:lang w:eastAsia="es-SV"/>
              </w:rPr>
              <w:t>r</w:t>
            </w:r>
            <w:r>
              <w:rPr>
                <w:rFonts w:cs="Arial"/>
                <w:spacing w:val="-3"/>
                <w:lang w:eastAsia="es-SV"/>
              </w:rPr>
              <w:t>a</w:t>
            </w:r>
            <w:r>
              <w:rPr>
                <w:rFonts w:cs="Arial"/>
                <w:lang w:eastAsia="es-SV"/>
              </w:rPr>
              <w:t>cc</w:t>
            </w:r>
            <w:r>
              <w:rPr>
                <w:rFonts w:cs="Arial"/>
                <w:spacing w:val="-1"/>
                <w:lang w:eastAsia="es-SV"/>
              </w:rPr>
              <w:t>i</w:t>
            </w:r>
            <w:r>
              <w:rPr>
                <w:rFonts w:cs="Arial"/>
                <w:spacing w:val="2"/>
                <w:lang w:eastAsia="es-SV"/>
              </w:rPr>
              <w:t>o</w:t>
            </w:r>
            <w:r>
              <w:rPr>
                <w:rFonts w:cs="Arial"/>
                <w:spacing w:val="-3"/>
                <w:lang w:eastAsia="es-SV"/>
              </w:rPr>
              <w:t>n</w:t>
            </w:r>
            <w:r>
              <w:rPr>
                <w:rFonts w:cs="Arial"/>
                <w:spacing w:val="2"/>
                <w:lang w:eastAsia="es-SV"/>
              </w:rPr>
              <w:t>e</w:t>
            </w:r>
            <w:r>
              <w:rPr>
                <w:rFonts w:cs="Arial"/>
                <w:lang w:eastAsia="es-SV"/>
              </w:rPr>
              <w:t>s</w:t>
            </w:r>
            <w:r>
              <w:rPr>
                <w:rFonts w:cs="Arial"/>
                <w:spacing w:val="11"/>
                <w:lang w:eastAsia="es-SV"/>
              </w:rPr>
              <w:t xml:space="preserv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17"/>
                <w:lang w:eastAsia="es-SV"/>
              </w:rPr>
              <w:t xml:space="preserve"> </w:t>
            </w:r>
            <w:r>
              <w:rPr>
                <w:rFonts w:cs="Arial"/>
                <w:spacing w:val="2"/>
                <w:lang w:eastAsia="es-SV"/>
              </w:rPr>
              <w:t>e</w:t>
            </w:r>
            <w:r>
              <w:rPr>
                <w:rFonts w:cs="Arial"/>
                <w:lang w:eastAsia="es-SV"/>
              </w:rPr>
              <w:t>l</w:t>
            </w:r>
            <w:r>
              <w:rPr>
                <w:rFonts w:cs="Arial"/>
                <w:spacing w:val="15"/>
                <w:lang w:eastAsia="es-SV"/>
              </w:rPr>
              <w:t xml:space="preserve"> </w:t>
            </w:r>
            <w:r>
              <w:rPr>
                <w:rFonts w:cs="Arial"/>
                <w:lang w:eastAsia="es-SV"/>
              </w:rPr>
              <w:t>v</w:t>
            </w:r>
            <w:r>
              <w:rPr>
                <w:rFonts w:cs="Arial"/>
                <w:spacing w:val="2"/>
                <w:lang w:eastAsia="es-SV"/>
              </w:rPr>
              <w:t>e</w:t>
            </w:r>
            <w:r>
              <w:rPr>
                <w:rFonts w:cs="Arial"/>
                <w:spacing w:val="-6"/>
                <w:lang w:eastAsia="es-SV"/>
              </w:rPr>
              <w:t>r</w:t>
            </w:r>
            <w:r>
              <w:rPr>
                <w:rFonts w:cs="Arial"/>
                <w:spacing w:val="2"/>
                <w:lang w:eastAsia="es-SV"/>
              </w:rPr>
              <w:t>b</w:t>
            </w:r>
            <w:r>
              <w:rPr>
                <w:rFonts w:cs="Arial"/>
                <w:lang w:eastAsia="es-SV"/>
              </w:rPr>
              <w:t xml:space="preserve">o </w:t>
            </w:r>
            <w:r>
              <w:rPr>
                <w:rFonts w:cs="Arial"/>
                <w:spacing w:val="-2"/>
                <w:lang w:eastAsia="es-SV"/>
              </w:rPr>
              <w:t>“</w:t>
            </w:r>
            <w:proofErr w:type="spellStart"/>
            <w:r>
              <w:rPr>
                <w:rFonts w:cs="Arial"/>
                <w:spacing w:val="1"/>
                <w:lang w:eastAsia="es-SV"/>
              </w:rPr>
              <w:t>t</w:t>
            </w:r>
            <w:r>
              <w:rPr>
                <w:rFonts w:cs="Arial"/>
                <w:lang w:eastAsia="es-SV"/>
              </w:rPr>
              <w:t>o</w:t>
            </w:r>
            <w:proofErr w:type="spellEnd"/>
            <w:r>
              <w:rPr>
                <w:rFonts w:cs="Arial"/>
                <w:spacing w:val="3"/>
                <w:lang w:eastAsia="es-SV"/>
              </w:rPr>
              <w:t xml:space="preserve"> </w:t>
            </w:r>
            <w:r>
              <w:rPr>
                <w:rFonts w:cs="Arial"/>
                <w:spacing w:val="-3"/>
                <w:lang w:eastAsia="es-SV"/>
              </w:rPr>
              <w:t>b</w:t>
            </w:r>
            <w:r>
              <w:rPr>
                <w:rFonts w:cs="Arial"/>
                <w:spacing w:val="2"/>
                <w:lang w:eastAsia="es-SV"/>
              </w:rPr>
              <w:t>e</w:t>
            </w:r>
            <w:r>
              <w:rPr>
                <w:rFonts w:cs="Arial"/>
                <w:spacing w:val="-2"/>
                <w:lang w:eastAsia="es-SV"/>
              </w:rPr>
              <w:t>”</w:t>
            </w:r>
          </w:p>
        </w:tc>
        <w:tc>
          <w:tcPr>
            <w:tcW w:w="3402" w:type="dxa"/>
            <w:tcBorders>
              <w:top w:val="single" w:sz="4" w:space="0" w:color="000000"/>
              <w:left w:val="single" w:sz="4" w:space="0" w:color="000000"/>
              <w:bottom w:val="single" w:sz="4" w:space="0" w:color="000000"/>
              <w:right w:val="single" w:sz="4" w:space="0" w:color="000000"/>
            </w:tcBorders>
            <w:hideMark/>
          </w:tcPr>
          <w:p w14:paraId="08A88F91" w14:textId="77777777" w:rsidR="001A48C3"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 xml:space="preserve">Construir oraciones utilizando </w:t>
            </w:r>
            <w:proofErr w:type="spellStart"/>
            <w:r>
              <w:rPr>
                <w:rFonts w:cs="Arial"/>
                <w:spacing w:val="-1"/>
                <w:lang w:eastAsia="es-SV"/>
              </w:rPr>
              <w:t>to</w:t>
            </w:r>
            <w:proofErr w:type="spellEnd"/>
            <w:r>
              <w:rPr>
                <w:rFonts w:cs="Arial"/>
                <w:spacing w:val="-1"/>
                <w:lang w:eastAsia="es-SV"/>
              </w:rPr>
              <w:t xml:space="preserve"> be</w:t>
            </w:r>
          </w:p>
        </w:tc>
        <w:tc>
          <w:tcPr>
            <w:tcW w:w="3374" w:type="dxa"/>
            <w:tcBorders>
              <w:top w:val="single" w:sz="4" w:space="0" w:color="000000"/>
              <w:left w:val="single" w:sz="4" w:space="0" w:color="000000"/>
              <w:bottom w:val="single" w:sz="4" w:space="0" w:color="000000"/>
              <w:right w:val="single" w:sz="4" w:space="0" w:color="000000"/>
            </w:tcBorders>
            <w:hideMark/>
          </w:tcPr>
          <w:p w14:paraId="45987515" w14:textId="77777777" w:rsidR="001A48C3" w:rsidRDefault="001A48C3" w:rsidP="00632746">
            <w:pPr>
              <w:widowControl w:val="0"/>
              <w:autoSpaceDE w:val="0"/>
              <w:autoSpaceDN w:val="0"/>
              <w:adjustRightInd w:val="0"/>
              <w:spacing w:before="34" w:line="240" w:lineRule="auto"/>
              <w:ind w:right="621"/>
              <w:rPr>
                <w:rFonts w:cs="Arial"/>
                <w:lang w:eastAsia="es-SV"/>
              </w:rPr>
            </w:pPr>
            <w:r>
              <w:rPr>
                <w:rFonts w:cs="Arial"/>
                <w:spacing w:val="1"/>
                <w:lang w:eastAsia="es-SV"/>
              </w:rPr>
              <w:t>E</w:t>
            </w:r>
            <w:r>
              <w:rPr>
                <w:rFonts w:cs="Arial"/>
                <w:lang w:eastAsia="es-SV"/>
              </w:rPr>
              <w:t>x</w:t>
            </w:r>
            <w:r>
              <w:rPr>
                <w:rFonts w:cs="Arial"/>
                <w:spacing w:val="2"/>
                <w:lang w:eastAsia="es-SV"/>
              </w:rPr>
              <w:t>a</w:t>
            </w:r>
            <w:r>
              <w:rPr>
                <w:rFonts w:cs="Arial"/>
                <w:lang w:eastAsia="es-SV"/>
              </w:rPr>
              <w:t>c</w:t>
            </w:r>
            <w:r>
              <w:rPr>
                <w:rFonts w:cs="Arial"/>
                <w:spacing w:val="-4"/>
                <w:lang w:eastAsia="es-SV"/>
              </w:rPr>
              <w:t>t</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a</w:t>
            </w:r>
            <w:r>
              <w:rPr>
                <w:rFonts w:cs="Arial"/>
                <w:spacing w:val="2"/>
                <w:lang w:eastAsia="es-SV"/>
              </w:rPr>
              <w:t>p</w:t>
            </w:r>
            <w:r>
              <w:rPr>
                <w:rFonts w:cs="Arial"/>
                <w:spacing w:val="-1"/>
                <w:lang w:eastAsia="es-SV"/>
              </w:rPr>
              <w:t>li</w:t>
            </w:r>
            <w:r>
              <w:rPr>
                <w:rFonts w:cs="Arial"/>
                <w:lang w:eastAsia="es-SV"/>
              </w:rPr>
              <w:t>c</w:t>
            </w:r>
            <w:r>
              <w:rPr>
                <w:rFonts w:cs="Arial"/>
                <w:spacing w:val="5"/>
                <w:lang w:eastAsia="es-SV"/>
              </w:rPr>
              <w:t>a</w:t>
            </w:r>
            <w:r>
              <w:rPr>
                <w:rFonts w:cs="Arial"/>
                <w:lang w:eastAsia="es-SV"/>
              </w:rPr>
              <w:t xml:space="preserve">r </w:t>
            </w:r>
            <w:r>
              <w:rPr>
                <w:rFonts w:cs="Arial"/>
                <w:spacing w:val="-1"/>
                <w:lang w:eastAsia="es-SV"/>
              </w:rPr>
              <w:t>l</w:t>
            </w:r>
            <w:r>
              <w:rPr>
                <w:rFonts w:cs="Arial"/>
                <w:lang w:eastAsia="es-SV"/>
              </w:rPr>
              <w:t xml:space="preserve">a </w:t>
            </w:r>
            <w:r>
              <w:rPr>
                <w:rFonts w:cs="Arial"/>
                <w:spacing w:val="2"/>
                <w:lang w:eastAsia="es-SV"/>
              </w:rPr>
              <w:t>g</w:t>
            </w:r>
            <w:r>
              <w:rPr>
                <w:rFonts w:cs="Arial"/>
                <w:spacing w:val="-2"/>
                <w:lang w:eastAsia="es-SV"/>
              </w:rPr>
              <w:t>r</w:t>
            </w:r>
            <w:r>
              <w:rPr>
                <w:rFonts w:cs="Arial"/>
                <w:spacing w:val="2"/>
                <w:lang w:eastAsia="es-SV"/>
              </w:rPr>
              <w:t>a</w:t>
            </w:r>
            <w:r>
              <w:rPr>
                <w:rFonts w:cs="Arial"/>
                <w:spacing w:val="-2"/>
                <w:lang w:eastAsia="es-SV"/>
              </w:rPr>
              <w:t>m</w:t>
            </w:r>
            <w:r>
              <w:rPr>
                <w:rFonts w:cs="Arial"/>
                <w:spacing w:val="2"/>
                <w:lang w:eastAsia="es-SV"/>
              </w:rPr>
              <w:t>á</w:t>
            </w:r>
            <w:r>
              <w:rPr>
                <w:rFonts w:cs="Arial"/>
                <w:spacing w:val="1"/>
                <w:lang w:eastAsia="es-SV"/>
              </w:rPr>
              <w:t>t</w:t>
            </w:r>
            <w:r>
              <w:rPr>
                <w:rFonts w:cs="Arial"/>
                <w:spacing w:val="-1"/>
                <w:lang w:eastAsia="es-SV"/>
              </w:rPr>
              <w:t>i</w:t>
            </w:r>
            <w:r>
              <w:rPr>
                <w:rFonts w:cs="Arial"/>
                <w:spacing w:val="-5"/>
                <w:lang w:eastAsia="es-SV"/>
              </w:rPr>
              <w:t>c</w:t>
            </w:r>
            <w:r>
              <w:rPr>
                <w:rFonts w:cs="Arial"/>
                <w:spacing w:val="2"/>
                <w:lang w:eastAsia="es-SV"/>
              </w:rPr>
              <w:t>a</w:t>
            </w:r>
          </w:p>
        </w:tc>
      </w:tr>
      <w:tr w:rsidR="001A48C3" w14:paraId="5C8A0F39" w14:textId="77777777" w:rsidTr="00B5539E">
        <w:tc>
          <w:tcPr>
            <w:tcW w:w="2830" w:type="dxa"/>
            <w:tcBorders>
              <w:top w:val="single" w:sz="4" w:space="0" w:color="000000"/>
              <w:left w:val="single" w:sz="4" w:space="0" w:color="000000"/>
              <w:bottom w:val="single" w:sz="4" w:space="0" w:color="000000"/>
              <w:right w:val="single" w:sz="4" w:space="0" w:color="000000"/>
            </w:tcBorders>
            <w:hideMark/>
          </w:tcPr>
          <w:p w14:paraId="4E75A669" w14:textId="77777777" w:rsidR="001A48C3" w:rsidRDefault="001A48C3" w:rsidP="00632746">
            <w:pPr>
              <w:widowControl w:val="0"/>
              <w:autoSpaceDE w:val="0"/>
              <w:autoSpaceDN w:val="0"/>
              <w:adjustRightInd w:val="0"/>
              <w:spacing w:before="39"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spacing w:val="-3"/>
                <w:lang w:eastAsia="es-SV"/>
              </w:rPr>
              <w:t>g</w:t>
            </w:r>
            <w:r>
              <w:rPr>
                <w:rFonts w:cs="Arial"/>
                <w:spacing w:val="2"/>
                <w:lang w:eastAsia="es-SV"/>
              </w:rPr>
              <w:t>un</w:t>
            </w:r>
            <w:r>
              <w:rPr>
                <w:rFonts w:cs="Arial"/>
                <w:spacing w:val="-4"/>
                <w:lang w:eastAsia="es-SV"/>
              </w:rPr>
              <w:t>t</w:t>
            </w:r>
            <w:r>
              <w:rPr>
                <w:rFonts w:cs="Arial"/>
                <w:spacing w:val="2"/>
                <w:lang w:eastAsia="es-SV"/>
              </w:rPr>
              <w:t>a</w:t>
            </w:r>
            <w:r>
              <w:rPr>
                <w:rFonts w:cs="Arial"/>
                <w:lang w:eastAsia="es-SV"/>
              </w:rPr>
              <w:t>s</w:t>
            </w:r>
            <w:r>
              <w:rPr>
                <w:rFonts w:cs="Arial"/>
                <w:spacing w:val="43"/>
                <w:lang w:eastAsia="es-SV"/>
              </w:rPr>
              <w:t xml:space="preserve"> </w:t>
            </w:r>
            <w:r>
              <w:rPr>
                <w:rFonts w:cs="Arial"/>
                <w:spacing w:val="2"/>
                <w:lang w:eastAsia="es-SV"/>
              </w:rPr>
              <w:t>d</w:t>
            </w:r>
            <w:r>
              <w:rPr>
                <w:rFonts w:cs="Arial"/>
                <w:lang w:eastAsia="es-SV"/>
              </w:rPr>
              <w:t>e</w:t>
            </w:r>
            <w:r>
              <w:rPr>
                <w:rFonts w:cs="Arial"/>
                <w:spacing w:val="45"/>
                <w:lang w:eastAsia="es-SV"/>
              </w:rPr>
              <w:t xml:space="preserve"> </w:t>
            </w:r>
            <w:r>
              <w:rPr>
                <w:rFonts w:cs="Arial"/>
                <w:spacing w:val="-1"/>
                <w:lang w:eastAsia="es-SV"/>
              </w:rPr>
              <w:t>i</w:t>
            </w:r>
            <w:r>
              <w:rPr>
                <w:rFonts w:cs="Arial"/>
                <w:spacing w:val="-3"/>
                <w:lang w:eastAsia="es-SV"/>
              </w:rPr>
              <w:t>n</w:t>
            </w:r>
            <w:r>
              <w:rPr>
                <w:rFonts w:cs="Arial"/>
                <w:spacing w:val="1"/>
                <w:lang w:eastAsia="es-SV"/>
              </w:rPr>
              <w:t>f</w:t>
            </w:r>
            <w:r>
              <w:rPr>
                <w:rFonts w:cs="Arial"/>
                <w:spacing w:val="2"/>
                <w:lang w:eastAsia="es-SV"/>
              </w:rPr>
              <w:t>o</w:t>
            </w:r>
            <w:r>
              <w:rPr>
                <w:rFonts w:cs="Arial"/>
                <w:spacing w:val="-2"/>
                <w:lang w:eastAsia="es-SV"/>
              </w:rPr>
              <w:t>rm</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ó</w:t>
            </w:r>
            <w:r>
              <w:rPr>
                <w:rFonts w:cs="Arial"/>
                <w:lang w:eastAsia="es-SV"/>
              </w:rPr>
              <w:t>n</w:t>
            </w:r>
            <w:r>
              <w:rPr>
                <w:rFonts w:cs="Arial"/>
                <w:spacing w:val="50"/>
                <w:lang w:eastAsia="es-SV"/>
              </w:rPr>
              <w:t xml:space="preserve"> </w:t>
            </w:r>
            <w:r>
              <w:rPr>
                <w:rFonts w:cs="Arial"/>
                <w:spacing w:val="-5"/>
                <w:lang w:eastAsia="es-SV"/>
              </w:rPr>
              <w:t>c</w:t>
            </w:r>
            <w:r>
              <w:rPr>
                <w:rFonts w:cs="Arial"/>
                <w:spacing w:val="2"/>
                <w:lang w:eastAsia="es-SV"/>
              </w:rPr>
              <w:t>o</w:t>
            </w:r>
            <w:r>
              <w:rPr>
                <w:rFonts w:cs="Arial"/>
                <w:lang w:eastAsia="es-SV"/>
              </w:rPr>
              <w:t xml:space="preserve">n </w:t>
            </w:r>
            <w:r>
              <w:rPr>
                <w:rFonts w:cs="Arial"/>
                <w:spacing w:val="2"/>
                <w:lang w:eastAsia="es-SV"/>
              </w:rPr>
              <w:t>e</w:t>
            </w:r>
            <w:r>
              <w:rPr>
                <w:rFonts w:cs="Arial"/>
                <w:lang w:eastAsia="es-SV"/>
              </w:rPr>
              <w:t>l v</w:t>
            </w:r>
            <w:r>
              <w:rPr>
                <w:rFonts w:cs="Arial"/>
                <w:spacing w:val="2"/>
                <w:lang w:eastAsia="es-SV"/>
              </w:rPr>
              <w:t>e</w:t>
            </w:r>
            <w:r>
              <w:rPr>
                <w:rFonts w:cs="Arial"/>
                <w:spacing w:val="-2"/>
                <w:lang w:eastAsia="es-SV"/>
              </w:rPr>
              <w:t>r</w:t>
            </w:r>
            <w:r>
              <w:rPr>
                <w:rFonts w:cs="Arial"/>
                <w:spacing w:val="-3"/>
                <w:lang w:eastAsia="es-SV"/>
              </w:rPr>
              <w:t>b</w:t>
            </w:r>
            <w:r>
              <w:rPr>
                <w:rFonts w:cs="Arial"/>
                <w:lang w:eastAsia="es-SV"/>
              </w:rPr>
              <w:t>o</w:t>
            </w:r>
            <w:r>
              <w:rPr>
                <w:rFonts w:cs="Arial"/>
                <w:spacing w:val="3"/>
                <w:lang w:eastAsia="es-SV"/>
              </w:rPr>
              <w:t xml:space="preserve"> </w:t>
            </w:r>
            <w:r>
              <w:rPr>
                <w:rFonts w:cs="Arial"/>
                <w:spacing w:val="-2"/>
                <w:lang w:eastAsia="es-SV"/>
              </w:rPr>
              <w:t>“</w:t>
            </w:r>
            <w:proofErr w:type="spellStart"/>
            <w:r>
              <w:rPr>
                <w:rFonts w:cs="Arial"/>
                <w:spacing w:val="-4"/>
                <w:lang w:eastAsia="es-SV"/>
              </w:rPr>
              <w:t>t</w:t>
            </w:r>
            <w:r>
              <w:rPr>
                <w:rFonts w:cs="Arial"/>
                <w:lang w:eastAsia="es-SV"/>
              </w:rPr>
              <w:t>o</w:t>
            </w:r>
            <w:proofErr w:type="spellEnd"/>
            <w:r>
              <w:rPr>
                <w:rFonts w:cs="Arial"/>
                <w:spacing w:val="-2"/>
                <w:lang w:eastAsia="es-SV"/>
              </w:rPr>
              <w:t xml:space="preserve"> </w:t>
            </w:r>
            <w:r>
              <w:rPr>
                <w:rFonts w:cs="Arial"/>
                <w:spacing w:val="2"/>
                <w:lang w:eastAsia="es-SV"/>
              </w:rPr>
              <w:t>be</w:t>
            </w:r>
            <w:r>
              <w:rPr>
                <w:rFonts w:cs="Arial"/>
                <w:spacing w:val="-2"/>
                <w:lang w:eastAsia="es-SV"/>
              </w:rPr>
              <w:t>”</w:t>
            </w:r>
            <w:r>
              <w:rPr>
                <w:rFonts w:cs="Arial"/>
                <w:lang w:eastAsia="es-SV"/>
              </w:rPr>
              <w:t>.</w:t>
            </w:r>
          </w:p>
        </w:tc>
        <w:tc>
          <w:tcPr>
            <w:tcW w:w="3402" w:type="dxa"/>
            <w:tcBorders>
              <w:top w:val="single" w:sz="4" w:space="0" w:color="000000"/>
              <w:left w:val="single" w:sz="4" w:space="0" w:color="000000"/>
              <w:bottom w:val="single" w:sz="4" w:space="0" w:color="000000"/>
              <w:right w:val="single" w:sz="4" w:space="0" w:color="000000"/>
            </w:tcBorders>
            <w:hideMark/>
          </w:tcPr>
          <w:p w14:paraId="127DEF4D" w14:textId="77777777" w:rsidR="001A48C3" w:rsidRDefault="001A48C3" w:rsidP="00632746">
            <w:pPr>
              <w:widowControl w:val="0"/>
              <w:autoSpaceDE w:val="0"/>
              <w:autoSpaceDN w:val="0"/>
              <w:adjustRightInd w:val="0"/>
              <w:spacing w:before="4" w:line="240" w:lineRule="auto"/>
              <w:rPr>
                <w:rFonts w:cs="Arial"/>
                <w:lang w:eastAsia="es-SV"/>
              </w:rPr>
            </w:pPr>
            <w:r>
              <w:rPr>
                <w:rFonts w:cs="Arial"/>
                <w:spacing w:val="-4"/>
                <w:lang w:eastAsia="es-SV"/>
              </w:rPr>
              <w:t xml:space="preserve">Elaborar respuestas utilizando </w:t>
            </w:r>
            <w:proofErr w:type="spellStart"/>
            <w:r>
              <w:rPr>
                <w:rFonts w:cs="Arial"/>
                <w:spacing w:val="-4"/>
                <w:lang w:eastAsia="es-SV"/>
              </w:rPr>
              <w:t>to</w:t>
            </w:r>
            <w:proofErr w:type="spellEnd"/>
            <w:r>
              <w:rPr>
                <w:rFonts w:cs="Arial"/>
                <w:spacing w:val="-4"/>
                <w:lang w:eastAsia="es-SV"/>
              </w:rPr>
              <w:t xml:space="preserve"> be</w:t>
            </w:r>
          </w:p>
        </w:tc>
        <w:tc>
          <w:tcPr>
            <w:tcW w:w="3374" w:type="dxa"/>
            <w:tcBorders>
              <w:top w:val="single" w:sz="4" w:space="0" w:color="000000"/>
              <w:left w:val="single" w:sz="4" w:space="0" w:color="000000"/>
              <w:bottom w:val="single" w:sz="4" w:space="0" w:color="000000"/>
              <w:right w:val="single" w:sz="4" w:space="0" w:color="000000"/>
            </w:tcBorders>
            <w:hideMark/>
          </w:tcPr>
          <w:p w14:paraId="045218B2" w14:textId="77777777" w:rsidR="001A48C3" w:rsidRDefault="001A48C3" w:rsidP="00632746">
            <w:pPr>
              <w:widowControl w:val="0"/>
              <w:autoSpaceDE w:val="0"/>
              <w:autoSpaceDN w:val="0"/>
              <w:adjustRightInd w:val="0"/>
              <w:spacing w:line="240" w:lineRule="auto"/>
              <w:ind w:right="332"/>
              <w:rPr>
                <w:rFonts w:cs="Arial"/>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2"/>
                <w:lang w:eastAsia="es-SV"/>
              </w:rPr>
              <w:t>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1E84632E" w14:textId="77777777" w:rsidTr="00B5539E">
        <w:tc>
          <w:tcPr>
            <w:tcW w:w="2830" w:type="dxa"/>
            <w:tcBorders>
              <w:top w:val="single" w:sz="4" w:space="0" w:color="000000"/>
              <w:left w:val="single" w:sz="4" w:space="0" w:color="000000"/>
              <w:bottom w:val="single" w:sz="4" w:space="0" w:color="000000"/>
              <w:right w:val="single" w:sz="4" w:space="0" w:color="000000"/>
            </w:tcBorders>
            <w:hideMark/>
          </w:tcPr>
          <w:p w14:paraId="3776DE24" w14:textId="77777777" w:rsidR="001A48C3" w:rsidRDefault="001A48C3" w:rsidP="00632746">
            <w:pPr>
              <w:widowControl w:val="0"/>
              <w:autoSpaceDE w:val="0"/>
              <w:autoSpaceDN w:val="0"/>
              <w:adjustRightInd w:val="0"/>
              <w:spacing w:line="240" w:lineRule="auto"/>
              <w:rPr>
                <w:rFonts w:cs="Arial"/>
                <w:spacing w:val="1"/>
                <w:position w:val="-1"/>
                <w:lang w:eastAsia="es-SV"/>
              </w:rPr>
            </w:pPr>
            <w:r>
              <w:rPr>
                <w:rFonts w:cs="Arial"/>
                <w:spacing w:val="-1"/>
                <w:lang w:eastAsia="es-SV"/>
              </w:rPr>
              <w:t>N</w:t>
            </w:r>
            <w:r>
              <w:rPr>
                <w:rFonts w:cs="Arial"/>
                <w:spacing w:val="2"/>
                <w:lang w:eastAsia="es-SV"/>
              </w:rPr>
              <w:t>o</w:t>
            </w:r>
            <w:r>
              <w:rPr>
                <w:rFonts w:cs="Arial"/>
                <w:spacing w:val="-2"/>
                <w:lang w:eastAsia="es-SV"/>
              </w:rPr>
              <w:t>m</w:t>
            </w:r>
            <w:r>
              <w:rPr>
                <w:rFonts w:cs="Arial"/>
                <w:spacing w:val="2"/>
                <w:lang w:eastAsia="es-SV"/>
              </w:rPr>
              <w:t>b</w:t>
            </w:r>
            <w:r>
              <w:rPr>
                <w:rFonts w:cs="Arial"/>
                <w:spacing w:val="-2"/>
                <w:lang w:eastAsia="es-SV"/>
              </w:rPr>
              <w:t>r</w:t>
            </w:r>
            <w:r>
              <w:rPr>
                <w:rFonts w:cs="Arial"/>
                <w:spacing w:val="2"/>
                <w:lang w:eastAsia="es-SV"/>
              </w:rPr>
              <w:t>e</w:t>
            </w:r>
            <w:r>
              <w:rPr>
                <w:rFonts w:cs="Arial"/>
                <w:lang w:eastAsia="es-SV"/>
              </w:rPr>
              <w:t>s</w:t>
            </w:r>
            <w:r>
              <w:rPr>
                <w:rFonts w:cs="Arial"/>
                <w:spacing w:val="-3"/>
                <w:lang w:eastAsia="es-SV"/>
              </w:rPr>
              <w:t xml:space="preserve"> </w:t>
            </w:r>
            <w:r>
              <w:rPr>
                <w:rFonts w:cs="Arial"/>
                <w:spacing w:val="2"/>
                <w:lang w:eastAsia="es-SV"/>
              </w:rPr>
              <w:t>po</w:t>
            </w:r>
            <w:r>
              <w:rPr>
                <w:rFonts w:cs="Arial"/>
                <w:spacing w:val="-5"/>
                <w:lang w:eastAsia="es-SV"/>
              </w:rPr>
              <w:t>s</w:t>
            </w:r>
            <w:r>
              <w:rPr>
                <w:rFonts w:cs="Arial"/>
                <w:spacing w:val="2"/>
                <w:lang w:eastAsia="es-SV"/>
              </w:rPr>
              <w:t>e</w:t>
            </w:r>
            <w:r>
              <w:rPr>
                <w:rFonts w:cs="Arial"/>
                <w:lang w:eastAsia="es-SV"/>
              </w:rPr>
              <w:t>s</w:t>
            </w:r>
            <w:r>
              <w:rPr>
                <w:rFonts w:cs="Arial"/>
                <w:spacing w:val="-1"/>
                <w:lang w:eastAsia="es-SV"/>
              </w:rPr>
              <w:t>i</w:t>
            </w:r>
            <w:r>
              <w:rPr>
                <w:rFonts w:cs="Arial"/>
                <w:spacing w:val="-5"/>
                <w:lang w:eastAsia="es-SV"/>
              </w:rPr>
              <w:t>v</w:t>
            </w:r>
            <w:r>
              <w:rPr>
                <w:rFonts w:cs="Arial"/>
                <w:spacing w:val="2"/>
                <w:lang w:eastAsia="es-SV"/>
              </w:rPr>
              <w:t>o</w:t>
            </w:r>
            <w:r>
              <w:rPr>
                <w:rFonts w:cs="Arial"/>
                <w:lang w:eastAsia="es-SV"/>
              </w:rPr>
              <w:t>s</w:t>
            </w:r>
          </w:p>
        </w:tc>
        <w:tc>
          <w:tcPr>
            <w:tcW w:w="3402" w:type="dxa"/>
            <w:tcBorders>
              <w:top w:val="single" w:sz="4" w:space="0" w:color="000000"/>
              <w:left w:val="single" w:sz="4" w:space="0" w:color="000000"/>
              <w:bottom w:val="single" w:sz="4" w:space="0" w:color="000000"/>
              <w:right w:val="single" w:sz="4" w:space="0" w:color="000000"/>
            </w:tcBorders>
            <w:hideMark/>
          </w:tcPr>
          <w:p w14:paraId="6634DC26" w14:textId="77777777" w:rsidR="001A48C3" w:rsidRDefault="001A48C3" w:rsidP="00632746">
            <w:pPr>
              <w:widowControl w:val="0"/>
              <w:autoSpaceDE w:val="0"/>
              <w:autoSpaceDN w:val="0"/>
              <w:adjustRightInd w:val="0"/>
              <w:spacing w:before="39" w:line="240" w:lineRule="auto"/>
              <w:rPr>
                <w:rFonts w:cs="Arial"/>
                <w:spacing w:val="1"/>
                <w:lang w:eastAsia="es-SV"/>
              </w:rPr>
            </w:pPr>
            <w:r>
              <w:rPr>
                <w:rFonts w:cs="Arial"/>
                <w:spacing w:val="1"/>
                <w:lang w:eastAsia="es-SV"/>
              </w:rPr>
              <w:t>Identificar los adverbios posesivos</w:t>
            </w:r>
          </w:p>
        </w:tc>
        <w:tc>
          <w:tcPr>
            <w:tcW w:w="3374" w:type="dxa"/>
            <w:tcBorders>
              <w:top w:val="single" w:sz="4" w:space="0" w:color="000000"/>
              <w:left w:val="single" w:sz="4" w:space="0" w:color="000000"/>
              <w:bottom w:val="single" w:sz="4" w:space="0" w:color="000000"/>
              <w:right w:val="single" w:sz="4" w:space="0" w:color="000000"/>
            </w:tcBorders>
            <w:hideMark/>
          </w:tcPr>
          <w:p w14:paraId="14EE8C2D"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position w:val="-1"/>
                <w:lang w:eastAsia="es-SV"/>
              </w:rPr>
              <w:t>E</w:t>
            </w:r>
            <w:r>
              <w:rPr>
                <w:rFonts w:cs="Arial"/>
                <w:spacing w:val="2"/>
                <w:position w:val="-1"/>
                <w:lang w:eastAsia="es-SV"/>
              </w:rPr>
              <w:t>n</w:t>
            </w:r>
            <w:r>
              <w:rPr>
                <w:rFonts w:cs="Arial"/>
                <w:spacing w:val="-4"/>
                <w:position w:val="-1"/>
                <w:lang w:eastAsia="es-SV"/>
              </w:rPr>
              <w:t>t</w:t>
            </w:r>
            <w:r>
              <w:rPr>
                <w:rFonts w:cs="Arial"/>
                <w:spacing w:val="2"/>
                <w:position w:val="-1"/>
                <w:lang w:eastAsia="es-SV"/>
              </w:rPr>
              <w:t>u</w:t>
            </w:r>
            <w:r>
              <w:rPr>
                <w:rFonts w:cs="Arial"/>
                <w:position w:val="-1"/>
                <w:lang w:eastAsia="es-SV"/>
              </w:rPr>
              <w:t>s</w:t>
            </w:r>
            <w:r>
              <w:rPr>
                <w:rFonts w:cs="Arial"/>
                <w:spacing w:val="-1"/>
                <w:position w:val="-1"/>
                <w:lang w:eastAsia="es-SV"/>
              </w:rPr>
              <w:t>i</w:t>
            </w:r>
            <w:r>
              <w:rPr>
                <w:rFonts w:cs="Arial"/>
                <w:spacing w:val="2"/>
                <w:position w:val="-1"/>
                <w:lang w:eastAsia="es-SV"/>
              </w:rPr>
              <w:t>a</w:t>
            </w:r>
            <w:r>
              <w:rPr>
                <w:rFonts w:cs="Arial"/>
                <w:spacing w:val="-5"/>
                <w:position w:val="-1"/>
                <w:lang w:eastAsia="es-SV"/>
              </w:rPr>
              <w:t>s</w:t>
            </w:r>
            <w:r>
              <w:rPr>
                <w:rFonts w:cs="Arial"/>
                <w:spacing w:val="1"/>
                <w:position w:val="-1"/>
                <w:lang w:eastAsia="es-SV"/>
              </w:rPr>
              <w:t>t</w:t>
            </w:r>
            <w:r>
              <w:rPr>
                <w:rFonts w:cs="Arial"/>
                <w:position w:val="-1"/>
                <w:lang w:eastAsia="es-SV"/>
              </w:rPr>
              <w:t>a</w:t>
            </w:r>
            <w:r>
              <w:rPr>
                <w:rFonts w:cs="Arial"/>
                <w:spacing w:val="-2"/>
                <w:position w:val="-1"/>
                <w:lang w:eastAsia="es-SV"/>
              </w:rPr>
              <w:t xml:space="preserve"> </w:t>
            </w:r>
            <w:r>
              <w:rPr>
                <w:rFonts w:cs="Arial"/>
                <w:spacing w:val="2"/>
                <w:position w:val="-1"/>
                <w:lang w:eastAsia="es-SV"/>
              </w:rPr>
              <w:t>a</w:t>
            </w:r>
            <w:r>
              <w:rPr>
                <w:rFonts w:cs="Arial"/>
                <w:position w:val="-1"/>
                <w:lang w:eastAsia="es-SV"/>
              </w:rPr>
              <w:t>l c</w:t>
            </w:r>
            <w:r>
              <w:rPr>
                <w:rFonts w:cs="Arial"/>
                <w:spacing w:val="-3"/>
                <w:position w:val="-1"/>
                <w:lang w:eastAsia="es-SV"/>
              </w:rPr>
              <w:t>o</w:t>
            </w:r>
            <w:r>
              <w:rPr>
                <w:rFonts w:cs="Arial"/>
                <w:spacing w:val="2"/>
                <w:position w:val="-1"/>
                <w:lang w:eastAsia="es-SV"/>
              </w:rPr>
              <w:t>n</w:t>
            </w:r>
            <w:r>
              <w:rPr>
                <w:rFonts w:cs="Arial"/>
                <w:spacing w:val="-5"/>
                <w:position w:val="-1"/>
                <w:lang w:eastAsia="es-SV"/>
              </w:rPr>
              <w:t>v</w:t>
            </w:r>
            <w:r>
              <w:rPr>
                <w:rFonts w:cs="Arial"/>
                <w:spacing w:val="2"/>
                <w:position w:val="-1"/>
                <w:lang w:eastAsia="es-SV"/>
              </w:rPr>
              <w:t>e</w:t>
            </w:r>
            <w:r>
              <w:rPr>
                <w:rFonts w:cs="Arial"/>
                <w:spacing w:val="-2"/>
                <w:position w:val="-1"/>
                <w:lang w:eastAsia="es-SV"/>
              </w:rPr>
              <w:t>r</w:t>
            </w:r>
            <w:r>
              <w:rPr>
                <w:rFonts w:cs="Arial"/>
                <w:position w:val="-1"/>
                <w:lang w:eastAsia="es-SV"/>
              </w:rPr>
              <w:t>s</w:t>
            </w:r>
            <w:r>
              <w:rPr>
                <w:rFonts w:cs="Arial"/>
                <w:spacing w:val="2"/>
                <w:position w:val="-1"/>
                <w:lang w:eastAsia="es-SV"/>
              </w:rPr>
              <w:t>a</w:t>
            </w:r>
            <w:r>
              <w:rPr>
                <w:rFonts w:cs="Arial"/>
                <w:spacing w:val="-2"/>
                <w:position w:val="-1"/>
                <w:lang w:eastAsia="es-SV"/>
              </w:rPr>
              <w:t>r</w:t>
            </w:r>
          </w:p>
        </w:tc>
      </w:tr>
      <w:tr w:rsidR="001A48C3" w14:paraId="2CF97344" w14:textId="77777777" w:rsidTr="00B5539E">
        <w:tc>
          <w:tcPr>
            <w:tcW w:w="2830" w:type="dxa"/>
            <w:tcBorders>
              <w:top w:val="single" w:sz="4" w:space="0" w:color="000000"/>
              <w:left w:val="single" w:sz="4" w:space="0" w:color="000000"/>
              <w:bottom w:val="single" w:sz="4" w:space="0" w:color="000000"/>
              <w:right w:val="single" w:sz="4" w:space="0" w:color="000000"/>
            </w:tcBorders>
          </w:tcPr>
          <w:p w14:paraId="57DDA477" w14:textId="77777777" w:rsidR="001A48C3"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A</w:t>
            </w:r>
            <w:r>
              <w:rPr>
                <w:rFonts w:cs="Arial"/>
                <w:spacing w:val="2"/>
                <w:lang w:eastAsia="es-SV"/>
              </w:rPr>
              <w:t>d</w:t>
            </w:r>
            <w:r>
              <w:rPr>
                <w:rFonts w:cs="Arial"/>
                <w:spacing w:val="-1"/>
                <w:lang w:eastAsia="es-SV"/>
              </w:rPr>
              <w:t>j</w:t>
            </w:r>
            <w:r>
              <w:rPr>
                <w:rFonts w:cs="Arial"/>
                <w:spacing w:val="-3"/>
                <w:lang w:eastAsia="es-SV"/>
              </w:rPr>
              <w:t>e</w:t>
            </w:r>
            <w:r>
              <w:rPr>
                <w:rFonts w:cs="Arial"/>
                <w:spacing w:val="1"/>
                <w:lang w:eastAsia="es-SV"/>
              </w:rPr>
              <w:t>t</w:t>
            </w:r>
            <w:r>
              <w:rPr>
                <w:rFonts w:cs="Arial"/>
                <w:spacing w:val="-1"/>
                <w:lang w:eastAsia="es-SV"/>
              </w:rPr>
              <w:t>i</w:t>
            </w:r>
            <w:r>
              <w:rPr>
                <w:rFonts w:cs="Arial"/>
                <w:lang w:eastAsia="es-SV"/>
              </w:rPr>
              <w:t>v</w:t>
            </w:r>
            <w:r>
              <w:rPr>
                <w:rFonts w:cs="Arial"/>
                <w:spacing w:val="2"/>
                <w:lang w:eastAsia="es-SV"/>
              </w:rPr>
              <w:t>o</w:t>
            </w:r>
            <w:r>
              <w:rPr>
                <w:rFonts w:cs="Arial"/>
                <w:lang w:eastAsia="es-SV"/>
              </w:rPr>
              <w:t>s</w:t>
            </w:r>
            <w:r>
              <w:rPr>
                <w:rFonts w:cs="Arial"/>
                <w:spacing w:val="-3"/>
                <w:lang w:eastAsia="es-SV"/>
              </w:rPr>
              <w:t xml:space="preserve"> </w:t>
            </w:r>
            <w:r>
              <w:rPr>
                <w:rFonts w:cs="Arial"/>
                <w:spacing w:val="2"/>
                <w:lang w:eastAsia="es-SV"/>
              </w:rPr>
              <w:t>po</w:t>
            </w:r>
            <w:r>
              <w:rPr>
                <w:rFonts w:cs="Arial"/>
                <w:spacing w:val="-5"/>
                <w:lang w:eastAsia="es-SV"/>
              </w:rPr>
              <w:t>s</w:t>
            </w:r>
            <w:r>
              <w:rPr>
                <w:rFonts w:cs="Arial"/>
                <w:spacing w:val="2"/>
                <w:lang w:eastAsia="es-SV"/>
              </w:rPr>
              <w:t>e</w:t>
            </w:r>
            <w:r>
              <w:rPr>
                <w:rFonts w:cs="Arial"/>
                <w:lang w:eastAsia="es-SV"/>
              </w:rPr>
              <w:t>s</w:t>
            </w:r>
            <w:r>
              <w:rPr>
                <w:rFonts w:cs="Arial"/>
                <w:spacing w:val="-1"/>
                <w:lang w:eastAsia="es-SV"/>
              </w:rPr>
              <w:t>i</w:t>
            </w:r>
            <w:r>
              <w:rPr>
                <w:rFonts w:cs="Arial"/>
                <w:lang w:eastAsia="es-SV"/>
              </w:rPr>
              <w:t>v</w:t>
            </w:r>
            <w:r>
              <w:rPr>
                <w:rFonts w:cs="Arial"/>
                <w:spacing w:val="-3"/>
                <w:lang w:eastAsia="es-SV"/>
              </w:rPr>
              <w:t>o</w:t>
            </w:r>
            <w:r>
              <w:rPr>
                <w:rFonts w:cs="Arial"/>
                <w:lang w:eastAsia="es-SV"/>
              </w:rPr>
              <w:t>s.</w:t>
            </w:r>
          </w:p>
          <w:p w14:paraId="6CFB5161" w14:textId="77777777" w:rsidR="001A48C3" w:rsidRDefault="001A48C3" w:rsidP="00632746">
            <w:pPr>
              <w:pStyle w:val="Prrafodelista"/>
              <w:widowControl w:val="0"/>
              <w:autoSpaceDE w:val="0"/>
              <w:autoSpaceDN w:val="0"/>
              <w:adjustRightInd w:val="0"/>
              <w:spacing w:line="240" w:lineRule="auto"/>
              <w:ind w:left="465"/>
              <w:rPr>
                <w:rFonts w:cs="Arial"/>
                <w:spacing w:val="1"/>
                <w:position w:val="-1"/>
                <w:lang w:eastAsia="es-SV"/>
              </w:rPr>
            </w:pPr>
          </w:p>
        </w:tc>
        <w:tc>
          <w:tcPr>
            <w:tcW w:w="3402" w:type="dxa"/>
            <w:tcBorders>
              <w:top w:val="single" w:sz="4" w:space="0" w:color="000000"/>
              <w:left w:val="single" w:sz="4" w:space="0" w:color="000000"/>
              <w:bottom w:val="single" w:sz="4" w:space="0" w:color="000000"/>
              <w:right w:val="single" w:sz="4" w:space="0" w:color="000000"/>
            </w:tcBorders>
            <w:hideMark/>
          </w:tcPr>
          <w:p w14:paraId="006DE284" w14:textId="77777777" w:rsidR="001A48C3" w:rsidRDefault="001A48C3" w:rsidP="00632746">
            <w:pPr>
              <w:widowControl w:val="0"/>
              <w:autoSpaceDE w:val="0"/>
              <w:autoSpaceDN w:val="0"/>
              <w:adjustRightInd w:val="0"/>
              <w:spacing w:before="37" w:line="240" w:lineRule="auto"/>
              <w:ind w:right="67"/>
              <w:rPr>
                <w:rFonts w:cs="Arial"/>
                <w:lang w:eastAsia="es-SV"/>
              </w:rPr>
            </w:pPr>
            <w:r>
              <w:rPr>
                <w:rFonts w:cs="Arial"/>
                <w:spacing w:val="-1"/>
                <w:lang w:eastAsia="es-SV"/>
              </w:rPr>
              <w:t>R</w:t>
            </w:r>
            <w:r>
              <w:rPr>
                <w:rFonts w:cs="Arial"/>
                <w:spacing w:val="2"/>
                <w:lang w:eastAsia="es-SV"/>
              </w:rPr>
              <w:t>e</w:t>
            </w:r>
            <w:r>
              <w:rPr>
                <w:rFonts w:cs="Arial"/>
                <w:spacing w:val="-5"/>
                <w:lang w:eastAsia="es-SV"/>
              </w:rPr>
              <w:t>s</w:t>
            </w:r>
            <w:r>
              <w:rPr>
                <w:rFonts w:cs="Arial"/>
                <w:spacing w:val="2"/>
                <w:lang w:eastAsia="es-SV"/>
              </w:rPr>
              <w:t>p</w:t>
            </w:r>
            <w:r>
              <w:rPr>
                <w:rFonts w:cs="Arial"/>
                <w:spacing w:val="-3"/>
                <w:lang w:eastAsia="es-SV"/>
              </w:rPr>
              <w:t>o</w:t>
            </w:r>
            <w:r>
              <w:rPr>
                <w:rFonts w:cs="Arial"/>
                <w:spacing w:val="2"/>
                <w:lang w:eastAsia="es-SV"/>
              </w:rPr>
              <w:t>n</w:t>
            </w:r>
            <w:r>
              <w:rPr>
                <w:rFonts w:cs="Arial"/>
                <w:spacing w:val="-3"/>
                <w:lang w:eastAsia="es-SV"/>
              </w:rPr>
              <w:t>d</w:t>
            </w:r>
            <w:r>
              <w:rPr>
                <w:rFonts w:cs="Arial"/>
                <w:spacing w:val="2"/>
                <w:lang w:eastAsia="es-SV"/>
              </w:rPr>
              <w:t>e</w:t>
            </w:r>
            <w:r>
              <w:rPr>
                <w:rFonts w:cs="Arial"/>
                <w:lang w:eastAsia="es-SV"/>
              </w:rPr>
              <w:t xml:space="preserve">r </w:t>
            </w:r>
            <w:r>
              <w:rPr>
                <w:rFonts w:cs="Arial"/>
                <w:spacing w:val="2"/>
                <w:lang w:eastAsia="es-SV"/>
              </w:rPr>
              <w:t>p</w:t>
            </w:r>
            <w:r>
              <w:rPr>
                <w:rFonts w:cs="Arial"/>
                <w:spacing w:val="-2"/>
                <w:lang w:eastAsia="es-SV"/>
              </w:rPr>
              <w:t>r</w:t>
            </w:r>
            <w:r>
              <w:rPr>
                <w:rFonts w:cs="Arial"/>
                <w:spacing w:val="-3"/>
                <w:lang w:eastAsia="es-SV"/>
              </w:rPr>
              <w:t>e</w:t>
            </w:r>
            <w:r>
              <w:rPr>
                <w:rFonts w:cs="Arial"/>
                <w:spacing w:val="2"/>
                <w:lang w:eastAsia="es-SV"/>
              </w:rPr>
              <w:t>g</w:t>
            </w:r>
            <w:r>
              <w:rPr>
                <w:rFonts w:cs="Arial"/>
                <w:spacing w:val="-3"/>
                <w:lang w:eastAsia="es-SV"/>
              </w:rPr>
              <w:t>u</w:t>
            </w:r>
            <w:r>
              <w:rPr>
                <w:rFonts w:cs="Arial"/>
                <w:spacing w:val="2"/>
                <w:lang w:eastAsia="es-SV"/>
              </w:rPr>
              <w:t>n</w:t>
            </w:r>
            <w:r>
              <w:rPr>
                <w:rFonts w:cs="Arial"/>
                <w:spacing w:val="-4"/>
                <w:lang w:eastAsia="es-SV"/>
              </w:rPr>
              <w:t>t</w:t>
            </w:r>
            <w:r>
              <w:rPr>
                <w:rFonts w:cs="Arial"/>
                <w:spacing w:val="2"/>
                <w:lang w:eastAsia="es-SV"/>
              </w:rPr>
              <w:t>a</w:t>
            </w:r>
            <w:r>
              <w:rPr>
                <w:rFonts w:cs="Arial"/>
                <w:lang w:eastAsia="es-SV"/>
              </w:rPr>
              <w:t>s s</w:t>
            </w:r>
            <w:r>
              <w:rPr>
                <w:rFonts w:cs="Arial"/>
                <w:spacing w:val="2"/>
                <w:lang w:eastAsia="es-SV"/>
              </w:rPr>
              <w:t>ob</w:t>
            </w:r>
            <w:r>
              <w:rPr>
                <w:rFonts w:cs="Arial"/>
                <w:spacing w:val="-2"/>
                <w:lang w:eastAsia="es-SV"/>
              </w:rPr>
              <w:t>r</w:t>
            </w:r>
            <w:r>
              <w:rPr>
                <w:rFonts w:cs="Arial"/>
                <w:lang w:eastAsia="es-SV"/>
              </w:rPr>
              <w:t>e</w:t>
            </w:r>
            <w:r>
              <w:rPr>
                <w:rFonts w:cs="Arial"/>
                <w:spacing w:val="-2"/>
                <w:lang w:eastAsia="es-SV"/>
              </w:rPr>
              <w:t xml:space="preserve"> </w:t>
            </w:r>
            <w:r>
              <w:rPr>
                <w:rFonts w:cs="Arial"/>
                <w:spacing w:val="2"/>
                <w:lang w:eastAsia="es-SV"/>
              </w:rPr>
              <w:t>equipo y herramientas</w:t>
            </w:r>
          </w:p>
        </w:tc>
        <w:tc>
          <w:tcPr>
            <w:tcW w:w="3374" w:type="dxa"/>
            <w:tcBorders>
              <w:top w:val="single" w:sz="4" w:space="0" w:color="000000"/>
              <w:left w:val="single" w:sz="4" w:space="0" w:color="000000"/>
              <w:bottom w:val="single" w:sz="4" w:space="0" w:color="000000"/>
              <w:right w:val="single" w:sz="4" w:space="0" w:color="000000"/>
            </w:tcBorders>
          </w:tcPr>
          <w:p w14:paraId="12978134" w14:textId="77777777" w:rsidR="001A48C3" w:rsidRDefault="001A48C3" w:rsidP="00632746">
            <w:pPr>
              <w:spacing w:line="240" w:lineRule="auto"/>
              <w:rPr>
                <w:rFonts w:cs="Arial"/>
              </w:rPr>
            </w:pPr>
            <w:r>
              <w:rPr>
                <w:rFonts w:cs="Arial"/>
                <w:spacing w:val="-1"/>
                <w:lang w:eastAsia="es-SV"/>
              </w:rPr>
              <w:t>C</w:t>
            </w:r>
            <w:r>
              <w:rPr>
                <w:rFonts w:cs="Arial"/>
                <w:spacing w:val="2"/>
                <w:lang w:eastAsia="es-SV"/>
              </w:rPr>
              <w:t>on</w:t>
            </w:r>
            <w:r>
              <w:rPr>
                <w:rFonts w:cs="Arial"/>
                <w:lang w:eastAsia="es-SV"/>
              </w:rPr>
              <w:t>v</w:t>
            </w:r>
            <w:r>
              <w:rPr>
                <w:rFonts w:cs="Arial"/>
                <w:spacing w:val="-1"/>
                <w:lang w:eastAsia="es-SV"/>
              </w:rPr>
              <w:t>i</w:t>
            </w:r>
            <w:r>
              <w:rPr>
                <w:rFonts w:cs="Arial"/>
                <w:spacing w:val="2"/>
                <w:lang w:eastAsia="es-SV"/>
              </w:rPr>
              <w:t>n</w:t>
            </w:r>
            <w:r>
              <w:rPr>
                <w:rFonts w:cs="Arial"/>
                <w:spacing w:val="-5"/>
                <w:lang w:eastAsia="es-SV"/>
              </w:rPr>
              <w:t>c</w:t>
            </w:r>
            <w:r>
              <w:rPr>
                <w:rFonts w:cs="Arial"/>
                <w:spacing w:val="2"/>
                <w:lang w:eastAsia="es-SV"/>
              </w:rPr>
              <w:t>e</w:t>
            </w:r>
            <w:r>
              <w:rPr>
                <w:rFonts w:cs="Arial"/>
                <w:spacing w:val="-3"/>
                <w:lang w:eastAsia="es-SV"/>
              </w:rPr>
              <w:t>n</w:t>
            </w:r>
            <w:r>
              <w:rPr>
                <w:rFonts w:cs="Arial"/>
                <w:spacing w:val="1"/>
                <w:lang w:eastAsia="es-SV"/>
              </w:rPr>
              <w:t>t</w:t>
            </w:r>
            <w:r>
              <w:rPr>
                <w:rFonts w:cs="Arial"/>
                <w:lang w:eastAsia="es-SV"/>
              </w:rPr>
              <w:t>e</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e</w:t>
            </w:r>
            <w:r>
              <w:rPr>
                <w:rFonts w:cs="Arial"/>
                <w:spacing w:val="-2"/>
                <w:lang w:eastAsia="es-SV"/>
              </w:rPr>
              <w:t>r</w:t>
            </w:r>
          </w:p>
          <w:p w14:paraId="5944518D" w14:textId="77777777" w:rsidR="001A48C3" w:rsidRDefault="001A48C3" w:rsidP="00632746">
            <w:pPr>
              <w:pStyle w:val="Prrafodelista"/>
              <w:widowControl w:val="0"/>
              <w:autoSpaceDE w:val="0"/>
              <w:autoSpaceDN w:val="0"/>
              <w:adjustRightInd w:val="0"/>
              <w:spacing w:before="38" w:line="240" w:lineRule="auto"/>
              <w:rPr>
                <w:rFonts w:cs="Arial"/>
                <w:spacing w:val="1"/>
                <w:lang w:eastAsia="es-SV"/>
              </w:rPr>
            </w:pPr>
          </w:p>
        </w:tc>
      </w:tr>
    </w:tbl>
    <w:p w14:paraId="79BCCF3E" w14:textId="77777777" w:rsidR="001A48C3" w:rsidRDefault="001A48C3" w:rsidP="00D62F93">
      <w:pPr>
        <w:spacing w:after="0" w:line="240" w:lineRule="auto"/>
        <w:contextualSpacing/>
        <w:rPr>
          <w:rFonts w:eastAsia="Times New Roman" w:cs="Arial"/>
          <w:b/>
          <w:lang w:eastAsia="ja-JP"/>
        </w:rPr>
      </w:pPr>
    </w:p>
    <w:p w14:paraId="5B678165"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830"/>
        <w:gridCol w:w="3402"/>
        <w:gridCol w:w="3374"/>
      </w:tblGrid>
      <w:tr w:rsidR="001A48C3" w14:paraId="73555A2A" w14:textId="77777777" w:rsidTr="00433C40">
        <w:tc>
          <w:tcPr>
            <w:tcW w:w="2830" w:type="dxa"/>
            <w:tcBorders>
              <w:top w:val="single" w:sz="4" w:space="0" w:color="000000"/>
              <w:left w:val="single" w:sz="4" w:space="0" w:color="000000"/>
              <w:bottom w:val="single" w:sz="4" w:space="0" w:color="000000"/>
              <w:right w:val="single" w:sz="4" w:space="0" w:color="000000"/>
            </w:tcBorders>
            <w:vAlign w:val="center"/>
            <w:hideMark/>
          </w:tcPr>
          <w:p w14:paraId="2CDBF3E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vAlign w:val="center"/>
            <w:hideMark/>
          </w:tcPr>
          <w:p w14:paraId="0D28DA8F" w14:textId="77777777" w:rsidR="001A48C3" w:rsidRDefault="001A48C3" w:rsidP="00085DF7">
            <w:pPr>
              <w:pStyle w:val="Prrafodelista"/>
              <w:numPr>
                <w:ilvl w:val="0"/>
                <w:numId w:val="81"/>
              </w:numPr>
              <w:spacing w:line="240" w:lineRule="auto"/>
              <w:ind w:left="369" w:hanging="369"/>
              <w:rPr>
                <w:rFonts w:cs="Arial"/>
              </w:rPr>
            </w:pPr>
            <w:r>
              <w:rPr>
                <w:rFonts w:cs="Arial"/>
                <w:spacing w:val="-1"/>
              </w:rPr>
              <w:t>C</w:t>
            </w:r>
            <w:r>
              <w:rPr>
                <w:rFonts w:cs="Arial"/>
                <w:spacing w:val="2"/>
              </w:rPr>
              <w:t>on</w:t>
            </w:r>
            <w:r>
              <w:rPr>
                <w:rFonts w:cs="Arial"/>
                <w:spacing w:val="-5"/>
              </w:rPr>
              <w:t>v</w:t>
            </w:r>
            <w:r>
              <w:rPr>
                <w:rFonts w:cs="Arial"/>
                <w:spacing w:val="2"/>
              </w:rPr>
              <w:t>e</w:t>
            </w:r>
            <w:r>
              <w:rPr>
                <w:rFonts w:cs="Arial"/>
                <w:spacing w:val="-2"/>
              </w:rPr>
              <w:t>r</w:t>
            </w:r>
            <w:r>
              <w:rPr>
                <w:rFonts w:cs="Arial"/>
              </w:rPr>
              <w:t>s</w:t>
            </w:r>
            <w:r>
              <w:rPr>
                <w:rFonts w:cs="Arial"/>
                <w:spacing w:val="2"/>
              </w:rPr>
              <w:t>a</w:t>
            </w:r>
            <w:r>
              <w:rPr>
                <w:rFonts w:cs="Arial"/>
              </w:rPr>
              <w:t>c</w:t>
            </w:r>
            <w:r>
              <w:rPr>
                <w:rFonts w:cs="Arial"/>
                <w:spacing w:val="-6"/>
              </w:rPr>
              <w:t>i</w:t>
            </w:r>
            <w:r>
              <w:rPr>
                <w:rFonts w:cs="Arial"/>
                <w:spacing w:val="2"/>
              </w:rPr>
              <w:t>ó</w:t>
            </w:r>
            <w:r>
              <w:rPr>
                <w:rFonts w:cs="Arial"/>
              </w:rPr>
              <w:t>n</w:t>
            </w:r>
            <w:r>
              <w:rPr>
                <w:rFonts w:cs="Arial"/>
                <w:spacing w:val="13"/>
              </w:rPr>
              <w:t xml:space="preserve"> </w:t>
            </w:r>
            <w:r>
              <w:rPr>
                <w:rFonts w:cs="Arial"/>
              </w:rPr>
              <w:t>s</w:t>
            </w:r>
            <w:r>
              <w:rPr>
                <w:rFonts w:cs="Arial"/>
                <w:spacing w:val="-3"/>
              </w:rPr>
              <w:t>o</w:t>
            </w:r>
            <w:r>
              <w:rPr>
                <w:rFonts w:cs="Arial"/>
                <w:spacing w:val="2"/>
              </w:rPr>
              <w:t>b</w:t>
            </w:r>
            <w:r>
              <w:rPr>
                <w:rFonts w:cs="Arial"/>
                <w:spacing w:val="-2"/>
              </w:rPr>
              <w:t>r</w:t>
            </w:r>
            <w:r>
              <w:rPr>
                <w:rFonts w:cs="Arial"/>
              </w:rPr>
              <w:t>e</w:t>
            </w:r>
            <w:r>
              <w:rPr>
                <w:rFonts w:cs="Arial"/>
                <w:spacing w:val="17"/>
              </w:rPr>
              <w:t xml:space="preserve"> </w:t>
            </w:r>
            <w:r>
              <w:rPr>
                <w:rFonts w:cs="Arial"/>
                <w:spacing w:val="-4"/>
              </w:rPr>
              <w:t>t</w:t>
            </w:r>
            <w:r>
              <w:rPr>
                <w:rFonts w:cs="Arial"/>
                <w:spacing w:val="2"/>
              </w:rPr>
              <w:t>e</w:t>
            </w:r>
            <w:r>
              <w:rPr>
                <w:rFonts w:cs="Arial"/>
                <w:spacing w:val="-2"/>
              </w:rPr>
              <w:t>m</w:t>
            </w:r>
            <w:r>
              <w:rPr>
                <w:rFonts w:cs="Arial"/>
                <w:spacing w:val="2"/>
              </w:rPr>
              <w:t>a</w:t>
            </w:r>
            <w:r>
              <w:rPr>
                <w:rFonts w:cs="Arial"/>
              </w:rPr>
              <w:t>s</w:t>
            </w:r>
            <w:r>
              <w:rPr>
                <w:rFonts w:cs="Arial"/>
                <w:spacing w:val="11"/>
              </w:rPr>
              <w:t xml:space="preserve"> </w:t>
            </w:r>
            <w:r>
              <w:rPr>
                <w:rFonts w:cs="Arial"/>
                <w:spacing w:val="2"/>
              </w:rPr>
              <w:t>d</w:t>
            </w:r>
            <w:r>
              <w:rPr>
                <w:rFonts w:cs="Arial"/>
              </w:rPr>
              <w:t>e</w:t>
            </w:r>
            <w:r>
              <w:rPr>
                <w:rFonts w:cs="Arial"/>
                <w:spacing w:val="13"/>
              </w:rPr>
              <w:t xml:space="preserve"> </w:t>
            </w:r>
            <w:r>
              <w:rPr>
                <w:rFonts w:cs="Arial"/>
                <w:spacing w:val="-4"/>
              </w:rPr>
              <w:t>t</w:t>
            </w:r>
            <w:r>
              <w:rPr>
                <w:rFonts w:cs="Arial"/>
                <w:spacing w:val="2"/>
              </w:rPr>
              <w:t>e</w:t>
            </w:r>
            <w:r>
              <w:rPr>
                <w:rFonts w:cs="Arial"/>
              </w:rPr>
              <w:t>c</w:t>
            </w:r>
            <w:r>
              <w:rPr>
                <w:rFonts w:cs="Arial"/>
                <w:spacing w:val="-3"/>
              </w:rPr>
              <w:t>n</w:t>
            </w:r>
            <w:r>
              <w:rPr>
                <w:rFonts w:cs="Arial"/>
                <w:spacing w:val="2"/>
              </w:rPr>
              <w:t>o</w:t>
            </w:r>
            <w:r>
              <w:rPr>
                <w:rFonts w:cs="Arial"/>
                <w:spacing w:val="-1"/>
              </w:rPr>
              <w:t>l</w:t>
            </w:r>
            <w:r>
              <w:rPr>
                <w:rFonts w:cs="Arial"/>
                <w:spacing w:val="2"/>
              </w:rPr>
              <w:t>og</w:t>
            </w:r>
            <w:r>
              <w:rPr>
                <w:rFonts w:cs="Arial"/>
                <w:spacing w:val="-4"/>
              </w:rPr>
              <w:t>í</w:t>
            </w:r>
            <w:r>
              <w:rPr>
                <w:rFonts w:cs="Arial"/>
              </w:rPr>
              <w:t>a.</w:t>
            </w:r>
          </w:p>
        </w:tc>
      </w:tr>
      <w:tr w:rsidR="001A48C3" w14:paraId="067EC09F"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C7102A2" w14:textId="77777777" w:rsidR="001A48C3" w:rsidRDefault="001A48C3" w:rsidP="00632746">
            <w:pPr>
              <w:spacing w:line="240" w:lineRule="auto"/>
              <w:jc w:val="center"/>
              <w:rPr>
                <w:rFonts w:cs="Arial"/>
                <w:b/>
              </w:rPr>
            </w:pPr>
            <w:r>
              <w:rPr>
                <w:rFonts w:cs="Arial"/>
                <w:b/>
              </w:rPr>
              <w:t>Contenidos</w:t>
            </w:r>
          </w:p>
        </w:tc>
      </w:tr>
      <w:tr w:rsidR="001A48C3" w14:paraId="3BDD4BCB" w14:textId="77777777" w:rsidTr="001A48C3">
        <w:tc>
          <w:tcPr>
            <w:tcW w:w="2830" w:type="dxa"/>
            <w:tcBorders>
              <w:top w:val="single" w:sz="4" w:space="0" w:color="000000"/>
              <w:left w:val="single" w:sz="4" w:space="0" w:color="000000"/>
              <w:bottom w:val="single" w:sz="4" w:space="0" w:color="000000"/>
              <w:right w:val="single" w:sz="4" w:space="0" w:color="000000"/>
            </w:tcBorders>
            <w:hideMark/>
          </w:tcPr>
          <w:p w14:paraId="47B036FA" w14:textId="77777777" w:rsidR="001A48C3" w:rsidRDefault="001A48C3" w:rsidP="00632746">
            <w:pPr>
              <w:spacing w:line="240" w:lineRule="auto"/>
              <w:jc w:val="center"/>
              <w:rPr>
                <w:rFonts w:cs="Arial"/>
                <w:b/>
              </w:rPr>
            </w:pPr>
            <w:r>
              <w:rPr>
                <w:rFonts w:cs="Arial"/>
                <w:b/>
              </w:rPr>
              <w:t>Saber o contenido conceptual</w:t>
            </w:r>
          </w:p>
        </w:tc>
        <w:tc>
          <w:tcPr>
            <w:tcW w:w="3402" w:type="dxa"/>
            <w:tcBorders>
              <w:top w:val="single" w:sz="4" w:space="0" w:color="000000"/>
              <w:left w:val="single" w:sz="4" w:space="0" w:color="000000"/>
              <w:bottom w:val="single" w:sz="4" w:space="0" w:color="000000"/>
              <w:right w:val="single" w:sz="4" w:space="0" w:color="000000"/>
            </w:tcBorders>
            <w:vAlign w:val="center"/>
            <w:hideMark/>
          </w:tcPr>
          <w:p w14:paraId="4E39FCE5" w14:textId="77777777" w:rsidR="001A48C3" w:rsidRDefault="001A48C3" w:rsidP="00632746">
            <w:pPr>
              <w:spacing w:line="240" w:lineRule="auto"/>
              <w:jc w:val="center"/>
              <w:rPr>
                <w:rFonts w:cs="Arial"/>
                <w:b/>
              </w:rPr>
            </w:pPr>
            <w:r>
              <w:rPr>
                <w:rFonts w:cs="Arial"/>
                <w:b/>
              </w:rPr>
              <w:t>Saber hacer o contenido procedimental</w:t>
            </w:r>
          </w:p>
        </w:tc>
        <w:tc>
          <w:tcPr>
            <w:tcW w:w="3374" w:type="dxa"/>
            <w:tcBorders>
              <w:top w:val="single" w:sz="4" w:space="0" w:color="000000"/>
              <w:left w:val="single" w:sz="4" w:space="0" w:color="000000"/>
              <w:bottom w:val="single" w:sz="4" w:space="0" w:color="000000"/>
              <w:right w:val="single" w:sz="4" w:space="0" w:color="000000"/>
            </w:tcBorders>
            <w:vAlign w:val="center"/>
            <w:hideMark/>
          </w:tcPr>
          <w:p w14:paraId="21A7C27F" w14:textId="77777777" w:rsidR="001A48C3" w:rsidRDefault="001A48C3" w:rsidP="00632746">
            <w:pPr>
              <w:spacing w:line="240" w:lineRule="auto"/>
              <w:jc w:val="center"/>
              <w:rPr>
                <w:rFonts w:cs="Arial"/>
                <w:b/>
              </w:rPr>
            </w:pPr>
            <w:r>
              <w:rPr>
                <w:rFonts w:cs="Arial"/>
                <w:b/>
              </w:rPr>
              <w:t>Saber ser o contenido actitudinal</w:t>
            </w:r>
          </w:p>
        </w:tc>
      </w:tr>
      <w:tr w:rsidR="001A48C3" w14:paraId="64984418" w14:textId="77777777" w:rsidTr="001A48C3">
        <w:tc>
          <w:tcPr>
            <w:tcW w:w="2830" w:type="dxa"/>
            <w:tcBorders>
              <w:top w:val="single" w:sz="4" w:space="0" w:color="000000"/>
              <w:left w:val="single" w:sz="4" w:space="0" w:color="000000"/>
              <w:bottom w:val="single" w:sz="4" w:space="0" w:color="000000"/>
              <w:right w:val="single" w:sz="4" w:space="0" w:color="000000"/>
            </w:tcBorders>
            <w:hideMark/>
          </w:tcPr>
          <w:p w14:paraId="33B1736D"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e</w:t>
            </w:r>
            <w:r>
              <w:rPr>
                <w:rFonts w:cs="Arial"/>
                <w:lang w:eastAsia="es-SV"/>
              </w:rPr>
              <w:t>s</w:t>
            </w:r>
            <w:r>
              <w:rPr>
                <w:rFonts w:cs="Arial"/>
                <w:spacing w:val="-3"/>
                <w:lang w:eastAsia="es-SV"/>
              </w:rPr>
              <w:t>e</w:t>
            </w:r>
            <w:r>
              <w:rPr>
                <w:rFonts w:cs="Arial"/>
                <w:spacing w:val="2"/>
                <w:lang w:eastAsia="es-SV"/>
              </w:rPr>
              <w:t>n</w:t>
            </w:r>
            <w:r>
              <w:rPr>
                <w:rFonts w:cs="Arial"/>
                <w:spacing w:val="-4"/>
                <w:lang w:eastAsia="es-SV"/>
              </w:rPr>
              <w:t>t</w:t>
            </w:r>
            <w:r>
              <w:rPr>
                <w:rFonts w:cs="Arial"/>
                <w:lang w:eastAsia="es-SV"/>
              </w:rPr>
              <w:t>e</w:t>
            </w:r>
            <w:r>
              <w:rPr>
                <w:rFonts w:cs="Arial"/>
                <w:spacing w:val="3"/>
                <w:lang w:eastAsia="es-SV"/>
              </w:rPr>
              <w:t xml:space="preserve"> </w:t>
            </w:r>
            <w:r>
              <w:rPr>
                <w:rFonts w:cs="Arial"/>
                <w:lang w:eastAsia="es-SV"/>
              </w:rPr>
              <w:t>c</w:t>
            </w:r>
            <w:r>
              <w:rPr>
                <w:rFonts w:cs="Arial"/>
                <w:spacing w:val="-3"/>
                <w:lang w:eastAsia="es-SV"/>
              </w:rPr>
              <w:t>o</w:t>
            </w:r>
            <w:r>
              <w:rPr>
                <w:rFonts w:cs="Arial"/>
                <w:spacing w:val="2"/>
                <w:lang w:eastAsia="es-SV"/>
              </w:rPr>
              <w:t>n</w:t>
            </w:r>
            <w:r>
              <w:rPr>
                <w:rFonts w:cs="Arial"/>
                <w:spacing w:val="1"/>
                <w:lang w:eastAsia="es-SV"/>
              </w:rPr>
              <w:t>t</w:t>
            </w:r>
            <w:r>
              <w:rPr>
                <w:rFonts w:cs="Arial"/>
                <w:spacing w:val="-6"/>
                <w:lang w:eastAsia="es-SV"/>
              </w:rPr>
              <w:t>i</w:t>
            </w:r>
            <w:r>
              <w:rPr>
                <w:rFonts w:cs="Arial"/>
                <w:spacing w:val="2"/>
                <w:lang w:eastAsia="es-SV"/>
              </w:rPr>
              <w:t>n</w:t>
            </w:r>
            <w:r>
              <w:rPr>
                <w:rFonts w:cs="Arial"/>
                <w:spacing w:val="-3"/>
                <w:lang w:eastAsia="es-SV"/>
              </w:rPr>
              <w:t>u</w:t>
            </w:r>
            <w:r>
              <w:rPr>
                <w:rFonts w:cs="Arial"/>
                <w:spacing w:val="2"/>
                <w:lang w:eastAsia="es-SV"/>
              </w:rPr>
              <w:t>o</w:t>
            </w:r>
          </w:p>
        </w:tc>
        <w:tc>
          <w:tcPr>
            <w:tcW w:w="3402" w:type="dxa"/>
            <w:tcBorders>
              <w:top w:val="single" w:sz="4" w:space="0" w:color="000000"/>
              <w:left w:val="single" w:sz="4" w:space="0" w:color="000000"/>
              <w:bottom w:val="single" w:sz="4" w:space="0" w:color="000000"/>
              <w:right w:val="single" w:sz="4" w:space="0" w:color="000000"/>
            </w:tcBorders>
            <w:hideMark/>
          </w:tcPr>
          <w:p w14:paraId="39A5FDC8"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Proponer una sugerencia usando el presente continuo</w:t>
            </w:r>
          </w:p>
        </w:tc>
        <w:tc>
          <w:tcPr>
            <w:tcW w:w="3374" w:type="dxa"/>
            <w:tcBorders>
              <w:top w:val="single" w:sz="4" w:space="0" w:color="000000"/>
              <w:left w:val="single" w:sz="4" w:space="0" w:color="000000"/>
              <w:bottom w:val="single" w:sz="4" w:space="0" w:color="000000"/>
              <w:right w:val="single" w:sz="4" w:space="0" w:color="000000"/>
            </w:tcBorders>
            <w:hideMark/>
          </w:tcPr>
          <w:p w14:paraId="3005ABB0"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2"/>
                <w:lang w:eastAsia="es-SV"/>
              </w:rPr>
              <w:t>a</w:t>
            </w:r>
            <w:r>
              <w:rPr>
                <w:rFonts w:cs="Arial"/>
                <w:spacing w:val="-2"/>
                <w:lang w:eastAsia="es-SV"/>
              </w:rPr>
              <w:t>r</w:t>
            </w:r>
            <w:r>
              <w:rPr>
                <w:rFonts w:cs="Arial"/>
                <w:lang w:eastAsia="es-SV"/>
              </w:rPr>
              <w:t>se</w:t>
            </w:r>
            <w:r>
              <w:rPr>
                <w:rFonts w:cs="Arial"/>
                <w:spacing w:val="-2"/>
                <w:lang w:eastAsia="es-SV"/>
              </w:rPr>
              <w:t xml:space="preserve">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d</w:t>
            </w:r>
            <w:r>
              <w:rPr>
                <w:rFonts w:cs="Arial"/>
                <w:spacing w:val="-1"/>
                <w:lang w:eastAsia="es-SV"/>
              </w:rPr>
              <w:t>i</w:t>
            </w:r>
            <w:r>
              <w:rPr>
                <w:rFonts w:cs="Arial"/>
                <w:spacing w:val="2"/>
                <w:lang w:eastAsia="es-SV"/>
              </w:rPr>
              <w:t>o</w:t>
            </w:r>
            <w:r>
              <w:rPr>
                <w:rFonts w:cs="Arial"/>
                <w:spacing w:val="-2"/>
                <w:lang w:eastAsia="es-SV"/>
              </w:rPr>
              <w:t>m</w:t>
            </w:r>
            <w:r>
              <w:rPr>
                <w:rFonts w:cs="Arial"/>
                <w:lang w:eastAsia="es-SV"/>
              </w:rPr>
              <w:t>a</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1"/>
                <w:lang w:eastAsia="es-SV"/>
              </w:rPr>
              <w:t>l</w:t>
            </w:r>
            <w:r>
              <w:rPr>
                <w:rFonts w:cs="Arial"/>
                <w:spacing w:val="-3"/>
                <w:lang w:eastAsia="es-SV"/>
              </w:rPr>
              <w:t>é</w:t>
            </w:r>
            <w:r>
              <w:rPr>
                <w:rFonts w:cs="Arial"/>
                <w:lang w:eastAsia="es-SV"/>
              </w:rPr>
              <w:t>s</w:t>
            </w:r>
          </w:p>
        </w:tc>
      </w:tr>
      <w:tr w:rsidR="001A48C3" w14:paraId="0B64A853" w14:textId="77777777" w:rsidTr="001A48C3">
        <w:tc>
          <w:tcPr>
            <w:tcW w:w="2830" w:type="dxa"/>
            <w:tcBorders>
              <w:top w:val="single" w:sz="4" w:space="0" w:color="000000"/>
              <w:left w:val="single" w:sz="4" w:space="0" w:color="000000"/>
              <w:bottom w:val="single" w:sz="4" w:space="0" w:color="000000"/>
              <w:right w:val="single" w:sz="4" w:space="0" w:color="000000"/>
            </w:tcBorders>
            <w:hideMark/>
          </w:tcPr>
          <w:p w14:paraId="40793FA9" w14:textId="77777777" w:rsidR="001A48C3" w:rsidRDefault="001A48C3" w:rsidP="00632746">
            <w:pPr>
              <w:widowControl w:val="0"/>
              <w:tabs>
                <w:tab w:val="left" w:pos="1500"/>
                <w:tab w:val="left" w:pos="2680"/>
                <w:tab w:val="left" w:pos="3040"/>
              </w:tabs>
              <w:autoSpaceDE w:val="0"/>
              <w:autoSpaceDN w:val="0"/>
              <w:adjustRightInd w:val="0"/>
              <w:spacing w:before="37" w:line="240" w:lineRule="auto"/>
              <w:ind w:right="68"/>
              <w:rPr>
                <w:rFonts w:cs="Arial"/>
                <w:lang w:eastAsia="es-SV"/>
              </w:rPr>
            </w:pPr>
            <w:r>
              <w:rPr>
                <w:rFonts w:cs="Arial"/>
                <w:spacing w:val="-1"/>
                <w:lang w:eastAsia="es-SV"/>
              </w:rPr>
              <w:lastRenderedPageBreak/>
              <w:t>N</w:t>
            </w:r>
            <w:r>
              <w:rPr>
                <w:rFonts w:cs="Arial"/>
                <w:spacing w:val="2"/>
                <w:lang w:eastAsia="es-SV"/>
              </w:rPr>
              <w:t>o</w:t>
            </w:r>
            <w:r>
              <w:rPr>
                <w:rFonts w:cs="Arial"/>
                <w:spacing w:val="-2"/>
                <w:lang w:eastAsia="es-SV"/>
              </w:rPr>
              <w:t>m</w:t>
            </w:r>
            <w:r>
              <w:rPr>
                <w:rFonts w:cs="Arial"/>
                <w:spacing w:val="2"/>
                <w:lang w:eastAsia="es-SV"/>
              </w:rPr>
              <w:t>b</w:t>
            </w:r>
            <w:r>
              <w:rPr>
                <w:rFonts w:cs="Arial"/>
                <w:spacing w:val="-2"/>
                <w:lang w:eastAsia="es-SV"/>
              </w:rPr>
              <w:t>r</w:t>
            </w:r>
            <w:r>
              <w:rPr>
                <w:rFonts w:cs="Arial"/>
                <w:spacing w:val="2"/>
                <w:lang w:eastAsia="es-SV"/>
              </w:rPr>
              <w:t>e</w:t>
            </w:r>
            <w:r>
              <w:rPr>
                <w:rFonts w:cs="Arial"/>
                <w:lang w:eastAsia="es-SV"/>
              </w:rPr>
              <w:t xml:space="preserve">s </w:t>
            </w:r>
            <w:r>
              <w:rPr>
                <w:rFonts w:cs="Arial"/>
                <w:spacing w:val="-5"/>
                <w:lang w:eastAsia="es-SV"/>
              </w:rPr>
              <w:t>c</w:t>
            </w:r>
            <w:r>
              <w:rPr>
                <w:rFonts w:cs="Arial"/>
                <w:spacing w:val="2"/>
                <w:lang w:eastAsia="es-SV"/>
              </w:rPr>
              <w:t>o</w:t>
            </w:r>
            <w:r>
              <w:rPr>
                <w:rFonts w:cs="Arial"/>
                <w:spacing w:val="-3"/>
                <w:lang w:eastAsia="es-SV"/>
              </w:rPr>
              <w:t>n</w:t>
            </w:r>
            <w:r>
              <w:rPr>
                <w:rFonts w:cs="Arial"/>
                <w:spacing w:val="1"/>
                <w:lang w:eastAsia="es-SV"/>
              </w:rPr>
              <w:t>t</w:t>
            </w:r>
            <w:r>
              <w:rPr>
                <w:rFonts w:cs="Arial"/>
                <w:spacing w:val="-3"/>
                <w:lang w:eastAsia="es-SV"/>
              </w:rPr>
              <w:t>a</w:t>
            </w:r>
            <w:r>
              <w:rPr>
                <w:rFonts w:cs="Arial"/>
                <w:spacing w:val="2"/>
                <w:lang w:eastAsia="es-SV"/>
              </w:rPr>
              <w:t>b</w:t>
            </w:r>
            <w:r>
              <w:rPr>
                <w:rFonts w:cs="Arial"/>
                <w:spacing w:val="-1"/>
                <w:lang w:eastAsia="es-SV"/>
              </w:rPr>
              <w:t>l</w:t>
            </w:r>
            <w:r>
              <w:rPr>
                <w:rFonts w:cs="Arial"/>
                <w:spacing w:val="2"/>
                <w:lang w:eastAsia="es-SV"/>
              </w:rPr>
              <w:t>e</w:t>
            </w:r>
            <w:r>
              <w:rPr>
                <w:rFonts w:cs="Arial"/>
                <w:lang w:eastAsia="es-SV"/>
              </w:rPr>
              <w:t xml:space="preserve">s y </w:t>
            </w:r>
            <w:r>
              <w:rPr>
                <w:rFonts w:cs="Arial"/>
                <w:spacing w:val="2"/>
                <w:lang w:eastAsia="es-SV"/>
              </w:rPr>
              <w:t>n</w:t>
            </w:r>
            <w:r>
              <w:rPr>
                <w:rFonts w:cs="Arial"/>
                <w:lang w:eastAsia="es-SV"/>
              </w:rPr>
              <w:t>o c</w:t>
            </w:r>
            <w:r>
              <w:rPr>
                <w:rFonts w:cs="Arial"/>
                <w:spacing w:val="2"/>
                <w:lang w:eastAsia="es-SV"/>
              </w:rPr>
              <w:t>on</w:t>
            </w:r>
            <w:r>
              <w:rPr>
                <w:rFonts w:cs="Arial"/>
                <w:spacing w:val="-4"/>
                <w:lang w:eastAsia="es-SV"/>
              </w:rPr>
              <w:t>t</w:t>
            </w:r>
            <w:r>
              <w:rPr>
                <w:rFonts w:cs="Arial"/>
                <w:spacing w:val="2"/>
                <w:lang w:eastAsia="es-SV"/>
              </w:rPr>
              <w:t>ab</w:t>
            </w:r>
            <w:r>
              <w:rPr>
                <w:rFonts w:cs="Arial"/>
                <w:spacing w:val="-6"/>
                <w:lang w:eastAsia="es-SV"/>
              </w:rPr>
              <w:t>l</w:t>
            </w:r>
            <w:r>
              <w:rPr>
                <w:rFonts w:cs="Arial"/>
                <w:spacing w:val="2"/>
                <w:lang w:eastAsia="es-SV"/>
              </w:rPr>
              <w:t>e</w:t>
            </w:r>
            <w:r>
              <w:rPr>
                <w:rFonts w:cs="Arial"/>
                <w:lang w:eastAsia="es-SV"/>
              </w:rPr>
              <w:t>s</w:t>
            </w:r>
          </w:p>
        </w:tc>
        <w:tc>
          <w:tcPr>
            <w:tcW w:w="3402" w:type="dxa"/>
            <w:tcBorders>
              <w:top w:val="single" w:sz="4" w:space="0" w:color="000000"/>
              <w:left w:val="single" w:sz="4" w:space="0" w:color="000000"/>
              <w:bottom w:val="single" w:sz="4" w:space="0" w:color="000000"/>
              <w:right w:val="single" w:sz="4" w:space="0" w:color="000000"/>
            </w:tcBorders>
            <w:hideMark/>
          </w:tcPr>
          <w:p w14:paraId="068C024D" w14:textId="151A9B8F" w:rsidR="001A48C3" w:rsidRDefault="001A48C3" w:rsidP="00632746">
            <w:pPr>
              <w:widowControl w:val="0"/>
              <w:tabs>
                <w:tab w:val="left" w:pos="1540"/>
                <w:tab w:val="left" w:pos="2760"/>
              </w:tabs>
              <w:autoSpaceDE w:val="0"/>
              <w:autoSpaceDN w:val="0"/>
              <w:adjustRightInd w:val="0"/>
              <w:spacing w:before="37" w:line="240" w:lineRule="auto"/>
              <w:ind w:right="63"/>
              <w:rPr>
                <w:rFonts w:cs="Arial"/>
                <w:lang w:eastAsia="es-SV"/>
              </w:rPr>
            </w:pPr>
            <w:r>
              <w:rPr>
                <w:rFonts w:cs="Arial"/>
                <w:spacing w:val="-4"/>
                <w:lang w:eastAsia="es-SV"/>
              </w:rPr>
              <w:t>O</w:t>
            </w:r>
            <w:r>
              <w:rPr>
                <w:rFonts w:cs="Arial"/>
                <w:spacing w:val="6"/>
                <w:lang w:eastAsia="es-SV"/>
              </w:rPr>
              <w:t>f</w:t>
            </w:r>
            <w:r>
              <w:rPr>
                <w:rFonts w:cs="Arial"/>
                <w:spacing w:val="-1"/>
                <w:lang w:eastAsia="es-SV"/>
              </w:rPr>
              <w:t>r</w:t>
            </w:r>
            <w:r>
              <w:rPr>
                <w:rFonts w:cs="Arial"/>
                <w:spacing w:val="2"/>
                <w:lang w:eastAsia="es-SV"/>
              </w:rPr>
              <w:t>e</w:t>
            </w:r>
            <w:r>
              <w:rPr>
                <w:rFonts w:cs="Arial"/>
                <w:lang w:eastAsia="es-SV"/>
              </w:rPr>
              <w:t>c</w:t>
            </w:r>
            <w:r>
              <w:rPr>
                <w:rFonts w:cs="Arial"/>
                <w:spacing w:val="2"/>
                <w:lang w:eastAsia="es-SV"/>
              </w:rPr>
              <w:t>e</w:t>
            </w:r>
            <w:r>
              <w:rPr>
                <w:rFonts w:cs="Arial"/>
                <w:lang w:eastAsia="es-SV"/>
              </w:rPr>
              <w:t xml:space="preserve">r </w:t>
            </w:r>
            <w:r>
              <w:rPr>
                <w:rFonts w:cs="Arial"/>
                <w:spacing w:val="-2"/>
                <w:lang w:eastAsia="es-SV"/>
              </w:rPr>
              <w:t>r</w:t>
            </w:r>
            <w:r>
              <w:rPr>
                <w:rFonts w:cs="Arial"/>
                <w:spacing w:val="2"/>
                <w:lang w:eastAsia="es-SV"/>
              </w:rPr>
              <w:t>a</w:t>
            </w:r>
            <w:r>
              <w:rPr>
                <w:rFonts w:cs="Arial"/>
                <w:spacing w:val="-5"/>
                <w:lang w:eastAsia="es-SV"/>
              </w:rPr>
              <w:t>z</w:t>
            </w:r>
            <w:r>
              <w:rPr>
                <w:rFonts w:cs="Arial"/>
                <w:spacing w:val="2"/>
                <w:lang w:eastAsia="es-SV"/>
              </w:rPr>
              <w:t>o</w:t>
            </w:r>
            <w:r>
              <w:rPr>
                <w:rFonts w:cs="Arial"/>
                <w:spacing w:val="-3"/>
                <w:lang w:eastAsia="es-SV"/>
              </w:rPr>
              <w:t>n</w:t>
            </w:r>
            <w:r>
              <w:rPr>
                <w:rFonts w:cs="Arial"/>
                <w:spacing w:val="2"/>
                <w:lang w:eastAsia="es-SV"/>
              </w:rPr>
              <w:t>e</w:t>
            </w:r>
            <w:r>
              <w:rPr>
                <w:rFonts w:cs="Arial"/>
                <w:lang w:eastAsia="es-SV"/>
              </w:rPr>
              <w:t xml:space="preserve">s </w:t>
            </w:r>
            <w:r>
              <w:rPr>
                <w:rFonts w:cs="Arial"/>
                <w:spacing w:val="2"/>
                <w:lang w:eastAsia="es-SV"/>
              </w:rPr>
              <w:t>pa</w:t>
            </w:r>
            <w:r>
              <w:rPr>
                <w:rFonts w:cs="Arial"/>
                <w:spacing w:val="-6"/>
                <w:lang w:eastAsia="es-SV"/>
              </w:rPr>
              <w:t>r</w:t>
            </w:r>
            <w:r>
              <w:rPr>
                <w:rFonts w:cs="Arial"/>
                <w:lang w:eastAsia="es-SV"/>
              </w:rPr>
              <w:t>a c</w:t>
            </w:r>
            <w:r>
              <w:rPr>
                <w:rFonts w:cs="Arial"/>
                <w:spacing w:val="2"/>
                <w:lang w:eastAsia="es-SV"/>
              </w:rPr>
              <w:t>o</w:t>
            </w:r>
            <w:r>
              <w:rPr>
                <w:rFonts w:cs="Arial"/>
                <w:spacing w:val="-2"/>
                <w:lang w:eastAsia="es-SV"/>
              </w:rPr>
              <w:t>m</w:t>
            </w:r>
            <w:r>
              <w:rPr>
                <w:rFonts w:cs="Arial"/>
                <w:spacing w:val="2"/>
                <w:lang w:eastAsia="es-SV"/>
              </w:rPr>
              <w:t>p</w:t>
            </w:r>
            <w:r>
              <w:rPr>
                <w:rFonts w:cs="Arial"/>
                <w:spacing w:val="-2"/>
                <w:lang w:eastAsia="es-SV"/>
              </w:rPr>
              <w:t>r</w:t>
            </w:r>
            <w:r>
              <w:rPr>
                <w:rFonts w:cs="Arial"/>
                <w:spacing w:val="2"/>
                <w:lang w:eastAsia="es-SV"/>
              </w:rPr>
              <w:t>a</w:t>
            </w:r>
            <w:r>
              <w:rPr>
                <w:rFonts w:cs="Arial"/>
                <w:lang w:eastAsia="es-SV"/>
              </w:rPr>
              <w:t>r</w:t>
            </w:r>
            <w:r>
              <w:rPr>
                <w:rFonts w:cs="Arial"/>
                <w:spacing w:val="-5"/>
                <w:lang w:eastAsia="es-SV"/>
              </w:rPr>
              <w:t xml:space="preserve"> </w:t>
            </w:r>
            <w:r>
              <w:rPr>
                <w:rFonts w:cs="Arial"/>
                <w:spacing w:val="2"/>
                <w:lang w:eastAsia="es-SV"/>
              </w:rPr>
              <w:t>u</w:t>
            </w:r>
            <w:r>
              <w:rPr>
                <w:rFonts w:cs="Arial"/>
                <w:lang w:eastAsia="es-SV"/>
              </w:rPr>
              <w:t>n</w:t>
            </w:r>
            <w:r>
              <w:rPr>
                <w:rFonts w:cs="Arial"/>
                <w:spacing w:val="-2"/>
                <w:lang w:eastAsia="es-SV"/>
              </w:rPr>
              <w:t xml:space="preserve"> </w:t>
            </w:r>
            <w:r w:rsidR="004A76DC">
              <w:rPr>
                <w:rFonts w:cs="Arial"/>
                <w:spacing w:val="2"/>
                <w:lang w:eastAsia="es-SV"/>
              </w:rPr>
              <w:t>producto</w:t>
            </w:r>
          </w:p>
        </w:tc>
        <w:tc>
          <w:tcPr>
            <w:tcW w:w="3374" w:type="dxa"/>
            <w:tcBorders>
              <w:top w:val="single" w:sz="4" w:space="0" w:color="000000"/>
              <w:left w:val="single" w:sz="4" w:space="0" w:color="000000"/>
              <w:bottom w:val="single" w:sz="4" w:space="0" w:color="000000"/>
              <w:right w:val="single" w:sz="4" w:space="0" w:color="000000"/>
            </w:tcBorders>
            <w:hideMark/>
          </w:tcPr>
          <w:p w14:paraId="4440F786" w14:textId="77777777" w:rsidR="001A48C3" w:rsidRDefault="001A48C3" w:rsidP="00632746">
            <w:pPr>
              <w:spacing w:line="240" w:lineRule="auto"/>
              <w:rPr>
                <w:rFonts w:cs="Arial"/>
              </w:rPr>
            </w:pPr>
            <w:r>
              <w:rPr>
                <w:rFonts w:cs="Arial"/>
                <w:spacing w:val="-1"/>
                <w:lang w:eastAsia="es-SV"/>
              </w:rPr>
              <w:t>C</w:t>
            </w:r>
            <w:r>
              <w:rPr>
                <w:rFonts w:cs="Arial"/>
                <w:spacing w:val="2"/>
                <w:lang w:eastAsia="es-SV"/>
              </w:rPr>
              <w:t>on</w:t>
            </w:r>
            <w:r>
              <w:rPr>
                <w:rFonts w:cs="Arial"/>
                <w:lang w:eastAsia="es-SV"/>
              </w:rPr>
              <w:t>v</w:t>
            </w:r>
            <w:r>
              <w:rPr>
                <w:rFonts w:cs="Arial"/>
                <w:spacing w:val="-1"/>
                <w:lang w:eastAsia="es-SV"/>
              </w:rPr>
              <w:t>i</w:t>
            </w:r>
            <w:r>
              <w:rPr>
                <w:rFonts w:cs="Arial"/>
                <w:spacing w:val="2"/>
                <w:lang w:eastAsia="es-SV"/>
              </w:rPr>
              <w:t>n</w:t>
            </w:r>
            <w:r>
              <w:rPr>
                <w:rFonts w:cs="Arial"/>
                <w:spacing w:val="-5"/>
                <w:lang w:eastAsia="es-SV"/>
              </w:rPr>
              <w:t>c</w:t>
            </w:r>
            <w:r>
              <w:rPr>
                <w:rFonts w:cs="Arial"/>
                <w:spacing w:val="2"/>
                <w:lang w:eastAsia="es-SV"/>
              </w:rPr>
              <w:t>e</w:t>
            </w:r>
            <w:r>
              <w:rPr>
                <w:rFonts w:cs="Arial"/>
                <w:spacing w:val="-3"/>
                <w:lang w:eastAsia="es-SV"/>
              </w:rPr>
              <w:t>n</w:t>
            </w:r>
            <w:r>
              <w:rPr>
                <w:rFonts w:cs="Arial"/>
                <w:spacing w:val="1"/>
                <w:lang w:eastAsia="es-SV"/>
              </w:rPr>
              <w:t>t</w:t>
            </w:r>
            <w:r>
              <w:rPr>
                <w:rFonts w:cs="Arial"/>
                <w:lang w:eastAsia="es-SV"/>
              </w:rPr>
              <w:t>e</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e</w:t>
            </w:r>
            <w:r>
              <w:rPr>
                <w:rFonts w:cs="Arial"/>
                <w:spacing w:val="-2"/>
                <w:lang w:eastAsia="es-SV"/>
              </w:rPr>
              <w:t>r</w:t>
            </w:r>
          </w:p>
        </w:tc>
      </w:tr>
      <w:tr w:rsidR="001A48C3" w14:paraId="6EC9C160" w14:textId="77777777" w:rsidTr="001A48C3">
        <w:tc>
          <w:tcPr>
            <w:tcW w:w="2830" w:type="dxa"/>
            <w:tcBorders>
              <w:top w:val="single" w:sz="4" w:space="0" w:color="000000"/>
              <w:left w:val="single" w:sz="4" w:space="0" w:color="000000"/>
              <w:bottom w:val="single" w:sz="4" w:space="0" w:color="000000"/>
              <w:right w:val="single" w:sz="4" w:space="0" w:color="000000"/>
            </w:tcBorders>
            <w:hideMark/>
          </w:tcPr>
          <w:p w14:paraId="2F9A270F" w14:textId="77777777" w:rsidR="001A48C3" w:rsidRPr="001A48C3" w:rsidRDefault="001A48C3" w:rsidP="00632746">
            <w:pPr>
              <w:widowControl w:val="0"/>
              <w:autoSpaceDE w:val="0"/>
              <w:autoSpaceDN w:val="0"/>
              <w:adjustRightInd w:val="0"/>
              <w:spacing w:line="240" w:lineRule="auto"/>
              <w:ind w:right="68"/>
              <w:rPr>
                <w:rFonts w:cs="Arial"/>
                <w:lang w:val="en-US" w:eastAsia="es-SV"/>
              </w:rPr>
            </w:pPr>
            <w:proofErr w:type="spellStart"/>
            <w:r w:rsidRPr="001A48C3">
              <w:rPr>
                <w:rFonts w:cs="Arial"/>
                <w:spacing w:val="-1"/>
                <w:lang w:val="en-US" w:eastAsia="es-SV"/>
              </w:rPr>
              <w:t>U</w:t>
            </w:r>
            <w:r w:rsidRPr="001A48C3">
              <w:rPr>
                <w:rFonts w:cs="Arial"/>
                <w:lang w:val="en-US" w:eastAsia="es-SV"/>
              </w:rPr>
              <w:t>so</w:t>
            </w:r>
            <w:proofErr w:type="spellEnd"/>
            <w:r w:rsidRPr="001A48C3">
              <w:rPr>
                <w:rFonts w:cs="Arial"/>
                <w:lang w:val="en-US" w:eastAsia="es-SV"/>
              </w:rPr>
              <w:t xml:space="preserve"> </w:t>
            </w:r>
            <w:r w:rsidRPr="001A48C3">
              <w:rPr>
                <w:rFonts w:cs="Arial"/>
                <w:spacing w:val="37"/>
                <w:lang w:val="en-US" w:eastAsia="es-SV"/>
              </w:rPr>
              <w:t>de</w:t>
            </w:r>
            <w:r w:rsidRPr="001A48C3">
              <w:rPr>
                <w:rFonts w:cs="Arial"/>
                <w:lang w:val="en-US" w:eastAsia="es-SV"/>
              </w:rPr>
              <w:t xml:space="preserve"> </w:t>
            </w:r>
            <w:r w:rsidRPr="001A48C3">
              <w:rPr>
                <w:rFonts w:cs="Arial"/>
                <w:spacing w:val="37"/>
                <w:lang w:val="en-US" w:eastAsia="es-SV"/>
              </w:rPr>
              <w:t>“</w:t>
            </w:r>
            <w:r w:rsidRPr="001A48C3">
              <w:rPr>
                <w:rFonts w:cs="Arial"/>
                <w:spacing w:val="-4"/>
                <w:lang w:val="en-US" w:eastAsia="es-SV"/>
              </w:rPr>
              <w:t>t</w:t>
            </w:r>
            <w:r w:rsidRPr="001A48C3">
              <w:rPr>
                <w:rFonts w:cs="Arial"/>
                <w:spacing w:val="2"/>
                <w:lang w:val="en-US" w:eastAsia="es-SV"/>
              </w:rPr>
              <w:t>he</w:t>
            </w:r>
            <w:r w:rsidRPr="001A48C3">
              <w:rPr>
                <w:rFonts w:cs="Arial"/>
                <w:spacing w:val="-2"/>
                <w:lang w:val="en-US" w:eastAsia="es-SV"/>
              </w:rPr>
              <w:t>r</w:t>
            </w:r>
            <w:r w:rsidRPr="001A48C3">
              <w:rPr>
                <w:rFonts w:cs="Arial"/>
                <w:lang w:val="en-US" w:eastAsia="es-SV"/>
              </w:rPr>
              <w:t xml:space="preserve">e </w:t>
            </w:r>
            <w:r w:rsidRPr="001A48C3">
              <w:rPr>
                <w:rFonts w:cs="Arial"/>
                <w:spacing w:val="32"/>
                <w:lang w:val="en-US" w:eastAsia="es-SV"/>
              </w:rPr>
              <w:t>is</w:t>
            </w:r>
            <w:r w:rsidRPr="001A48C3">
              <w:rPr>
                <w:rFonts w:cs="Arial"/>
                <w:lang w:val="en-US" w:eastAsia="es-SV"/>
              </w:rPr>
              <w:t xml:space="preserve">” </w:t>
            </w:r>
            <w:r w:rsidRPr="001A48C3">
              <w:rPr>
                <w:rFonts w:cs="Arial"/>
                <w:spacing w:val="34"/>
                <w:lang w:val="en-US" w:eastAsia="es-SV"/>
              </w:rPr>
              <w:t>y</w:t>
            </w:r>
            <w:r w:rsidRPr="001A48C3">
              <w:rPr>
                <w:rFonts w:cs="Arial"/>
                <w:lang w:val="en-US" w:eastAsia="es-SV"/>
              </w:rPr>
              <w:t xml:space="preserve"> </w:t>
            </w:r>
            <w:r w:rsidRPr="001A48C3">
              <w:rPr>
                <w:rFonts w:cs="Arial"/>
                <w:spacing w:val="35"/>
                <w:lang w:val="en-US" w:eastAsia="es-SV"/>
              </w:rPr>
              <w:t>“</w:t>
            </w:r>
            <w:r w:rsidRPr="001A48C3">
              <w:rPr>
                <w:rFonts w:cs="Arial"/>
                <w:spacing w:val="1"/>
                <w:lang w:val="en-US" w:eastAsia="es-SV"/>
              </w:rPr>
              <w:t>t</w:t>
            </w:r>
            <w:r w:rsidRPr="001A48C3">
              <w:rPr>
                <w:rFonts w:cs="Arial"/>
                <w:spacing w:val="-3"/>
                <w:lang w:val="en-US" w:eastAsia="es-SV"/>
              </w:rPr>
              <w:t>h</w:t>
            </w:r>
            <w:r w:rsidRPr="001A48C3">
              <w:rPr>
                <w:rFonts w:cs="Arial"/>
                <w:spacing w:val="2"/>
                <w:lang w:val="en-US" w:eastAsia="es-SV"/>
              </w:rPr>
              <w:t>e</w:t>
            </w:r>
            <w:r w:rsidRPr="001A48C3">
              <w:rPr>
                <w:rFonts w:cs="Arial"/>
                <w:spacing w:val="-2"/>
                <w:lang w:val="en-US" w:eastAsia="es-SV"/>
              </w:rPr>
              <w:t>r</w:t>
            </w:r>
            <w:r w:rsidRPr="001A48C3">
              <w:rPr>
                <w:rFonts w:cs="Arial"/>
                <w:lang w:val="en-US" w:eastAsia="es-SV"/>
              </w:rPr>
              <w:t xml:space="preserve">e </w:t>
            </w:r>
            <w:r w:rsidRPr="001A48C3">
              <w:rPr>
                <w:rFonts w:cs="Arial"/>
                <w:spacing w:val="2"/>
                <w:lang w:val="en-US" w:eastAsia="es-SV"/>
              </w:rPr>
              <w:t>a</w:t>
            </w:r>
            <w:r w:rsidRPr="001A48C3">
              <w:rPr>
                <w:rFonts w:cs="Arial"/>
                <w:spacing w:val="-2"/>
                <w:lang w:val="en-US" w:eastAsia="es-SV"/>
              </w:rPr>
              <w:t>r</w:t>
            </w:r>
            <w:r w:rsidRPr="001A48C3">
              <w:rPr>
                <w:rFonts w:cs="Arial"/>
                <w:spacing w:val="2"/>
                <w:lang w:val="en-US" w:eastAsia="es-SV"/>
              </w:rPr>
              <w:t>e</w:t>
            </w:r>
            <w:r w:rsidRPr="001A48C3">
              <w:rPr>
                <w:rFonts w:cs="Arial"/>
                <w:spacing w:val="-2"/>
                <w:lang w:val="en-US" w:eastAsia="es-SV"/>
              </w:rPr>
              <w:t>”</w:t>
            </w:r>
          </w:p>
        </w:tc>
        <w:tc>
          <w:tcPr>
            <w:tcW w:w="3402" w:type="dxa"/>
            <w:tcBorders>
              <w:top w:val="single" w:sz="4" w:space="0" w:color="000000"/>
              <w:left w:val="single" w:sz="4" w:space="0" w:color="000000"/>
              <w:bottom w:val="single" w:sz="4" w:space="0" w:color="000000"/>
              <w:right w:val="single" w:sz="4" w:space="0" w:color="000000"/>
            </w:tcBorders>
            <w:hideMark/>
          </w:tcPr>
          <w:p w14:paraId="47D9390D" w14:textId="77777777" w:rsidR="001A48C3" w:rsidRDefault="001A48C3" w:rsidP="00632746">
            <w:pPr>
              <w:widowControl w:val="0"/>
              <w:tabs>
                <w:tab w:val="left" w:pos="1540"/>
                <w:tab w:val="left" w:pos="2660"/>
              </w:tabs>
              <w:autoSpaceDE w:val="0"/>
              <w:autoSpaceDN w:val="0"/>
              <w:adjustRightInd w:val="0"/>
              <w:spacing w:line="240" w:lineRule="auto"/>
              <w:ind w:right="64"/>
              <w:rPr>
                <w:rFonts w:cs="Arial"/>
                <w:lang w:eastAsia="es-SV"/>
              </w:rPr>
            </w:pPr>
            <w:r>
              <w:rPr>
                <w:rFonts w:cs="Arial"/>
                <w:spacing w:val="1"/>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lang w:eastAsia="es-SV"/>
              </w:rPr>
              <w:t xml:space="preserve">r </w:t>
            </w:r>
            <w:r>
              <w:rPr>
                <w:rFonts w:cs="Arial"/>
                <w:spacing w:val="2"/>
                <w:lang w:eastAsia="es-SV"/>
              </w:rPr>
              <w:t>d</w:t>
            </w:r>
            <w:r>
              <w:rPr>
                <w:rFonts w:cs="Arial"/>
                <w:spacing w:val="-1"/>
                <w:lang w:eastAsia="es-SV"/>
              </w:rPr>
              <w:t>i</w:t>
            </w:r>
            <w:r>
              <w:rPr>
                <w:rFonts w:cs="Arial"/>
                <w:spacing w:val="-5"/>
                <w:lang w:eastAsia="es-SV"/>
              </w:rPr>
              <w:t>s</w:t>
            </w:r>
            <w:r>
              <w:rPr>
                <w:rFonts w:cs="Arial"/>
                <w:spacing w:val="2"/>
                <w:lang w:eastAsia="es-SV"/>
              </w:rPr>
              <w:t>gu</w:t>
            </w:r>
            <w:r>
              <w:rPr>
                <w:rFonts w:cs="Arial"/>
                <w:spacing w:val="-5"/>
                <w:lang w:eastAsia="es-SV"/>
              </w:rPr>
              <w:t>s</w:t>
            </w:r>
            <w:r>
              <w:rPr>
                <w:rFonts w:cs="Arial"/>
                <w:spacing w:val="1"/>
                <w:lang w:eastAsia="es-SV"/>
              </w:rPr>
              <w:t>t</w:t>
            </w:r>
            <w:r>
              <w:rPr>
                <w:rFonts w:cs="Arial"/>
                <w:lang w:eastAsia="es-SV"/>
              </w:rPr>
              <w:t xml:space="preserve">o </w:t>
            </w:r>
            <w:r>
              <w:rPr>
                <w:rFonts w:cs="Arial"/>
                <w:spacing w:val="-5"/>
                <w:lang w:eastAsia="es-SV"/>
              </w:rPr>
              <w:t xml:space="preserve">utilizando de manera correcta una contracción </w:t>
            </w:r>
          </w:p>
        </w:tc>
        <w:tc>
          <w:tcPr>
            <w:tcW w:w="3374" w:type="dxa"/>
            <w:tcBorders>
              <w:top w:val="single" w:sz="4" w:space="0" w:color="000000"/>
              <w:left w:val="single" w:sz="4" w:space="0" w:color="000000"/>
              <w:bottom w:val="single" w:sz="4" w:space="0" w:color="000000"/>
              <w:right w:val="single" w:sz="4" w:space="0" w:color="000000"/>
            </w:tcBorders>
            <w:hideMark/>
          </w:tcPr>
          <w:p w14:paraId="736E6FF3" w14:textId="77777777" w:rsidR="001A48C3" w:rsidRDefault="001A48C3" w:rsidP="00632746">
            <w:pPr>
              <w:widowControl w:val="0"/>
              <w:autoSpaceDE w:val="0"/>
              <w:autoSpaceDN w:val="0"/>
              <w:adjustRightInd w:val="0"/>
              <w:spacing w:before="34" w:line="240" w:lineRule="auto"/>
              <w:ind w:right="621"/>
              <w:rPr>
                <w:rFonts w:cs="Arial"/>
                <w:lang w:eastAsia="es-SV"/>
              </w:rPr>
            </w:pPr>
            <w:r>
              <w:rPr>
                <w:rFonts w:cs="Arial"/>
                <w:spacing w:val="1"/>
                <w:lang w:eastAsia="es-SV"/>
              </w:rPr>
              <w:t>Seguro en expresar un disgusto</w:t>
            </w:r>
          </w:p>
        </w:tc>
      </w:tr>
      <w:tr w:rsidR="001A48C3" w14:paraId="58993253" w14:textId="77777777" w:rsidTr="001A48C3">
        <w:tc>
          <w:tcPr>
            <w:tcW w:w="2830" w:type="dxa"/>
            <w:tcBorders>
              <w:top w:val="single" w:sz="4" w:space="0" w:color="000000"/>
              <w:left w:val="single" w:sz="4" w:space="0" w:color="000000"/>
              <w:bottom w:val="single" w:sz="4" w:space="0" w:color="000000"/>
              <w:right w:val="single" w:sz="4" w:space="0" w:color="000000"/>
            </w:tcBorders>
            <w:hideMark/>
          </w:tcPr>
          <w:p w14:paraId="4D0C62B4"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U</w:t>
            </w:r>
            <w:r>
              <w:rPr>
                <w:rFonts w:cs="Arial"/>
                <w:lang w:eastAsia="es-SV"/>
              </w:rPr>
              <w:t>so</w:t>
            </w:r>
            <w:r>
              <w:rPr>
                <w:rFonts w:cs="Arial"/>
                <w:spacing w:val="22"/>
                <w:lang w:eastAsia="es-SV"/>
              </w:rPr>
              <w:t xml:space="preserve"> </w:t>
            </w:r>
            <w:r>
              <w:rPr>
                <w:rFonts w:cs="Arial"/>
                <w:spacing w:val="-3"/>
                <w:lang w:eastAsia="es-SV"/>
              </w:rPr>
              <w:t>d</w:t>
            </w:r>
            <w:r>
              <w:rPr>
                <w:rFonts w:cs="Arial"/>
                <w:lang w:eastAsia="es-SV"/>
              </w:rPr>
              <w:t>e</w:t>
            </w:r>
            <w:r>
              <w:rPr>
                <w:rFonts w:cs="Arial"/>
                <w:spacing w:val="22"/>
                <w:lang w:eastAsia="es-SV"/>
              </w:rPr>
              <w:t xml:space="preserve"> </w:t>
            </w:r>
            <w:r>
              <w:rPr>
                <w:rFonts w:cs="Arial"/>
                <w:spacing w:val="-1"/>
                <w:lang w:eastAsia="es-SV"/>
              </w:rPr>
              <w:t>l</w:t>
            </w:r>
            <w:r>
              <w:rPr>
                <w:rFonts w:cs="Arial"/>
                <w:spacing w:val="2"/>
                <w:lang w:eastAsia="es-SV"/>
              </w:rPr>
              <w:t>o</w:t>
            </w:r>
            <w:r>
              <w:rPr>
                <w:rFonts w:cs="Arial"/>
                <w:lang w:eastAsia="es-SV"/>
              </w:rPr>
              <w:t>s</w:t>
            </w:r>
            <w:r>
              <w:rPr>
                <w:rFonts w:cs="Arial"/>
                <w:spacing w:val="16"/>
                <w:lang w:eastAsia="es-SV"/>
              </w:rPr>
              <w:t xml:space="preserve"> </w:t>
            </w:r>
            <w:r>
              <w:rPr>
                <w:rFonts w:cs="Arial"/>
                <w:spacing w:val="2"/>
                <w:lang w:eastAsia="es-SV"/>
              </w:rPr>
              <w:t>a</w:t>
            </w:r>
            <w:r>
              <w:rPr>
                <w:rFonts w:cs="Arial"/>
                <w:spacing w:val="-2"/>
                <w:lang w:eastAsia="es-SV"/>
              </w:rPr>
              <w:t>r</w:t>
            </w:r>
            <w:r>
              <w:rPr>
                <w:rFonts w:cs="Arial"/>
                <w:spacing w:val="1"/>
                <w:lang w:eastAsia="es-SV"/>
              </w:rPr>
              <w:t>t</w:t>
            </w:r>
            <w:r>
              <w:rPr>
                <w:rFonts w:cs="Arial"/>
                <w:spacing w:val="-4"/>
                <w:lang w:eastAsia="es-SV"/>
              </w:rPr>
              <w:t>í</w:t>
            </w:r>
            <w:r>
              <w:rPr>
                <w:rFonts w:cs="Arial"/>
                <w:lang w:eastAsia="es-SV"/>
              </w:rPr>
              <w:t>c</w:t>
            </w:r>
            <w:r>
              <w:rPr>
                <w:rFonts w:cs="Arial"/>
                <w:spacing w:val="2"/>
                <w:lang w:eastAsia="es-SV"/>
              </w:rPr>
              <w:t>u</w:t>
            </w:r>
            <w:r>
              <w:rPr>
                <w:rFonts w:cs="Arial"/>
                <w:spacing w:val="-1"/>
                <w:lang w:eastAsia="es-SV"/>
              </w:rPr>
              <w:t>l</w:t>
            </w:r>
            <w:r>
              <w:rPr>
                <w:rFonts w:cs="Arial"/>
                <w:spacing w:val="2"/>
                <w:lang w:eastAsia="es-SV"/>
              </w:rPr>
              <w:t>o</w:t>
            </w:r>
            <w:r>
              <w:rPr>
                <w:rFonts w:cs="Arial"/>
                <w:lang w:eastAsia="es-SV"/>
              </w:rPr>
              <w:t>s</w:t>
            </w:r>
            <w:r>
              <w:rPr>
                <w:rFonts w:cs="Arial"/>
                <w:spacing w:val="21"/>
                <w:lang w:eastAsia="es-SV"/>
              </w:rPr>
              <w:t xml:space="preserve"> </w:t>
            </w:r>
            <w:r>
              <w:rPr>
                <w:rFonts w:cs="Arial"/>
                <w:spacing w:val="-2"/>
                <w:lang w:eastAsia="es-SV"/>
              </w:rPr>
              <w:t>“</w:t>
            </w:r>
            <w:r>
              <w:rPr>
                <w:rFonts w:cs="Arial"/>
                <w:spacing w:val="2"/>
                <w:lang w:eastAsia="es-SV"/>
              </w:rPr>
              <w:t>a</w:t>
            </w:r>
            <w:r>
              <w:rPr>
                <w:rFonts w:cs="Arial"/>
                <w:spacing w:val="-2"/>
                <w:lang w:eastAsia="es-SV"/>
              </w:rPr>
              <w:t>”</w:t>
            </w:r>
            <w:r>
              <w:rPr>
                <w:rFonts w:cs="Arial"/>
                <w:lang w:eastAsia="es-SV"/>
              </w:rPr>
              <w:t>,</w:t>
            </w:r>
            <w:r>
              <w:rPr>
                <w:rFonts w:cs="Arial"/>
                <w:spacing w:val="21"/>
                <w:lang w:eastAsia="es-SV"/>
              </w:rPr>
              <w:t xml:space="preserve"> </w:t>
            </w:r>
            <w:r>
              <w:rPr>
                <w:rFonts w:cs="Arial"/>
                <w:spacing w:val="-6"/>
                <w:lang w:eastAsia="es-SV"/>
              </w:rPr>
              <w:t>“</w:t>
            </w:r>
            <w:proofErr w:type="spellStart"/>
            <w:r>
              <w:rPr>
                <w:rFonts w:cs="Arial"/>
                <w:spacing w:val="2"/>
                <w:lang w:eastAsia="es-SV"/>
              </w:rPr>
              <w:t>an</w:t>
            </w:r>
            <w:proofErr w:type="spellEnd"/>
            <w:r>
              <w:rPr>
                <w:rFonts w:cs="Arial"/>
                <w:spacing w:val="-2"/>
                <w:lang w:eastAsia="es-SV"/>
              </w:rPr>
              <w:t>”</w:t>
            </w:r>
            <w:r>
              <w:rPr>
                <w:rFonts w:cs="Arial"/>
                <w:lang w:eastAsia="es-SV"/>
              </w:rPr>
              <w:t xml:space="preserve">, </w:t>
            </w:r>
            <w:r>
              <w:rPr>
                <w:rFonts w:cs="Arial"/>
                <w:spacing w:val="-2"/>
                <w:lang w:eastAsia="es-SV"/>
              </w:rPr>
              <w:t>“</w:t>
            </w:r>
            <w:proofErr w:type="spellStart"/>
            <w:r>
              <w:rPr>
                <w:rFonts w:cs="Arial"/>
                <w:spacing w:val="1"/>
                <w:lang w:eastAsia="es-SV"/>
              </w:rPr>
              <w:t>t</w:t>
            </w:r>
            <w:r>
              <w:rPr>
                <w:rFonts w:cs="Arial"/>
                <w:spacing w:val="2"/>
                <w:lang w:eastAsia="es-SV"/>
              </w:rPr>
              <w:t>he</w:t>
            </w:r>
            <w:proofErr w:type="spellEnd"/>
            <w:r>
              <w:rPr>
                <w:rFonts w:cs="Arial"/>
                <w:spacing w:val="-2"/>
                <w:lang w:eastAsia="es-SV"/>
              </w:rPr>
              <w:t>”</w:t>
            </w:r>
          </w:p>
        </w:tc>
        <w:tc>
          <w:tcPr>
            <w:tcW w:w="3402" w:type="dxa"/>
            <w:tcBorders>
              <w:top w:val="single" w:sz="4" w:space="0" w:color="000000"/>
              <w:left w:val="single" w:sz="4" w:space="0" w:color="000000"/>
              <w:bottom w:val="single" w:sz="4" w:space="0" w:color="000000"/>
              <w:right w:val="single" w:sz="4" w:space="0" w:color="000000"/>
            </w:tcBorders>
          </w:tcPr>
          <w:p w14:paraId="26509B4F" w14:textId="035F5BC4" w:rsidR="001A48C3" w:rsidRPr="005D57D0" w:rsidRDefault="001A48C3" w:rsidP="00632746">
            <w:pPr>
              <w:widowControl w:val="0"/>
              <w:autoSpaceDE w:val="0"/>
              <w:autoSpaceDN w:val="0"/>
              <w:adjustRightInd w:val="0"/>
              <w:spacing w:before="5" w:line="240" w:lineRule="auto"/>
              <w:rPr>
                <w:rFonts w:cs="Arial"/>
                <w:lang w:eastAsia="es-SV"/>
              </w:rPr>
            </w:pPr>
            <w:r>
              <w:rPr>
                <w:rFonts w:cs="Arial"/>
                <w:spacing w:val="-1"/>
                <w:lang w:eastAsia="es-SV"/>
              </w:rPr>
              <w:t>Demuestra buen uso de los artículos</w:t>
            </w:r>
          </w:p>
        </w:tc>
        <w:tc>
          <w:tcPr>
            <w:tcW w:w="3374" w:type="dxa"/>
            <w:tcBorders>
              <w:top w:val="single" w:sz="4" w:space="0" w:color="000000"/>
              <w:left w:val="single" w:sz="4" w:space="0" w:color="000000"/>
              <w:bottom w:val="single" w:sz="4" w:space="0" w:color="000000"/>
              <w:right w:val="single" w:sz="4" w:space="0" w:color="000000"/>
            </w:tcBorders>
            <w:hideMark/>
          </w:tcPr>
          <w:p w14:paraId="7D62F68B" w14:textId="77777777" w:rsidR="001A48C3" w:rsidRDefault="001A48C3" w:rsidP="00632746">
            <w:pPr>
              <w:widowControl w:val="0"/>
              <w:autoSpaceDE w:val="0"/>
              <w:autoSpaceDN w:val="0"/>
              <w:adjustRightInd w:val="0"/>
              <w:spacing w:line="240" w:lineRule="auto"/>
              <w:ind w:right="332"/>
              <w:rPr>
                <w:rFonts w:cs="Arial"/>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2"/>
                <w:lang w:eastAsia="es-SV"/>
              </w:rPr>
              <w:t>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bl>
    <w:p w14:paraId="082C6F80" w14:textId="77777777" w:rsidR="001A48C3" w:rsidRDefault="001A48C3" w:rsidP="00632746">
      <w:pPr>
        <w:spacing w:after="0" w:line="240" w:lineRule="auto"/>
        <w:ind w:left="644"/>
        <w:contextualSpacing/>
        <w:rPr>
          <w:rFonts w:eastAsia="Times New Roman" w:cs="Arial"/>
          <w:b/>
          <w:lang w:eastAsia="ja-JP"/>
        </w:rPr>
      </w:pPr>
    </w:p>
    <w:p w14:paraId="2BBE30B5"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830"/>
        <w:gridCol w:w="3544"/>
        <w:gridCol w:w="3232"/>
      </w:tblGrid>
      <w:tr w:rsidR="001A48C3" w14:paraId="7057B8EC" w14:textId="77777777" w:rsidTr="005D57D0">
        <w:tc>
          <w:tcPr>
            <w:tcW w:w="2830" w:type="dxa"/>
            <w:tcBorders>
              <w:top w:val="single" w:sz="4" w:space="0" w:color="000000"/>
              <w:left w:val="single" w:sz="4" w:space="0" w:color="000000"/>
              <w:bottom w:val="single" w:sz="4" w:space="0" w:color="000000"/>
              <w:right w:val="single" w:sz="4" w:space="0" w:color="000000"/>
            </w:tcBorders>
            <w:vAlign w:val="center"/>
            <w:hideMark/>
          </w:tcPr>
          <w:p w14:paraId="3A5F53D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vAlign w:val="center"/>
            <w:hideMark/>
          </w:tcPr>
          <w:p w14:paraId="76212364" w14:textId="77777777" w:rsidR="001A48C3" w:rsidRDefault="001A48C3" w:rsidP="00085DF7">
            <w:pPr>
              <w:pStyle w:val="Prrafodelista"/>
              <w:numPr>
                <w:ilvl w:val="0"/>
                <w:numId w:val="81"/>
              </w:numPr>
              <w:spacing w:line="240" w:lineRule="auto"/>
              <w:ind w:left="228" w:hanging="228"/>
              <w:rPr>
                <w:rFonts w:cs="Arial"/>
              </w:rPr>
            </w:pPr>
            <w:r>
              <w:rPr>
                <w:rFonts w:cs="Arial"/>
              </w:rPr>
              <w:t>Conversación sobre temas de actividades de tiempo libre y de recreación</w:t>
            </w:r>
          </w:p>
        </w:tc>
      </w:tr>
      <w:tr w:rsidR="001A48C3" w14:paraId="688492BA"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05E30D7" w14:textId="77777777" w:rsidR="001A48C3" w:rsidRDefault="001A48C3" w:rsidP="00632746">
            <w:pPr>
              <w:spacing w:line="240" w:lineRule="auto"/>
              <w:jc w:val="center"/>
              <w:rPr>
                <w:rFonts w:cs="Arial"/>
                <w:b/>
              </w:rPr>
            </w:pPr>
            <w:r>
              <w:rPr>
                <w:rFonts w:cs="Arial"/>
                <w:b/>
              </w:rPr>
              <w:t>Contenidos</w:t>
            </w:r>
          </w:p>
        </w:tc>
      </w:tr>
      <w:tr w:rsidR="001A48C3" w14:paraId="7C13861F" w14:textId="77777777" w:rsidTr="005D57D0">
        <w:tc>
          <w:tcPr>
            <w:tcW w:w="2830" w:type="dxa"/>
            <w:tcBorders>
              <w:top w:val="single" w:sz="4" w:space="0" w:color="000000"/>
              <w:left w:val="single" w:sz="4" w:space="0" w:color="000000"/>
              <w:bottom w:val="single" w:sz="4" w:space="0" w:color="000000"/>
              <w:right w:val="single" w:sz="4" w:space="0" w:color="000000"/>
            </w:tcBorders>
            <w:hideMark/>
          </w:tcPr>
          <w:p w14:paraId="40FDD5B1" w14:textId="77777777" w:rsidR="001A48C3" w:rsidRDefault="001A48C3" w:rsidP="00632746">
            <w:pPr>
              <w:spacing w:line="240" w:lineRule="auto"/>
              <w:jc w:val="center"/>
              <w:rPr>
                <w:rFonts w:cs="Arial"/>
                <w:b/>
              </w:rPr>
            </w:pPr>
            <w:r>
              <w:rPr>
                <w:rFonts w:cs="Arial"/>
                <w:b/>
              </w:rPr>
              <w:t>Saber o contenido conceptual</w:t>
            </w:r>
          </w:p>
        </w:tc>
        <w:tc>
          <w:tcPr>
            <w:tcW w:w="3544" w:type="dxa"/>
            <w:tcBorders>
              <w:top w:val="single" w:sz="4" w:space="0" w:color="000000"/>
              <w:left w:val="single" w:sz="4" w:space="0" w:color="000000"/>
              <w:bottom w:val="single" w:sz="4" w:space="0" w:color="000000"/>
              <w:right w:val="single" w:sz="4" w:space="0" w:color="000000"/>
            </w:tcBorders>
            <w:vAlign w:val="center"/>
            <w:hideMark/>
          </w:tcPr>
          <w:p w14:paraId="64FBC542" w14:textId="77777777" w:rsidR="001A48C3" w:rsidRDefault="001A48C3" w:rsidP="00632746">
            <w:pPr>
              <w:spacing w:line="240" w:lineRule="auto"/>
              <w:jc w:val="center"/>
              <w:rPr>
                <w:rFonts w:cs="Arial"/>
                <w:b/>
              </w:rPr>
            </w:pPr>
            <w:r>
              <w:rPr>
                <w:rFonts w:cs="Arial"/>
                <w:b/>
              </w:rPr>
              <w:t>Saber hacer o contenido procedimental</w:t>
            </w:r>
          </w:p>
        </w:tc>
        <w:tc>
          <w:tcPr>
            <w:tcW w:w="3232" w:type="dxa"/>
            <w:tcBorders>
              <w:top w:val="single" w:sz="4" w:space="0" w:color="000000"/>
              <w:left w:val="single" w:sz="4" w:space="0" w:color="000000"/>
              <w:bottom w:val="single" w:sz="4" w:space="0" w:color="000000"/>
              <w:right w:val="single" w:sz="4" w:space="0" w:color="000000"/>
            </w:tcBorders>
            <w:vAlign w:val="center"/>
            <w:hideMark/>
          </w:tcPr>
          <w:p w14:paraId="29CB6CA4" w14:textId="77777777" w:rsidR="001A48C3" w:rsidRDefault="001A48C3" w:rsidP="00632746">
            <w:pPr>
              <w:spacing w:line="240" w:lineRule="auto"/>
              <w:jc w:val="center"/>
              <w:rPr>
                <w:rFonts w:cs="Arial"/>
                <w:b/>
              </w:rPr>
            </w:pPr>
            <w:r>
              <w:rPr>
                <w:rFonts w:cs="Arial"/>
                <w:b/>
              </w:rPr>
              <w:t>Saber ser o contenido actitudinal</w:t>
            </w:r>
          </w:p>
        </w:tc>
      </w:tr>
      <w:tr w:rsidR="001A48C3" w14:paraId="1F6FD251" w14:textId="77777777" w:rsidTr="005D57D0">
        <w:trPr>
          <w:trHeight w:val="924"/>
        </w:trPr>
        <w:tc>
          <w:tcPr>
            <w:tcW w:w="2830" w:type="dxa"/>
            <w:tcBorders>
              <w:top w:val="single" w:sz="4" w:space="0" w:color="000000"/>
              <w:left w:val="single" w:sz="4" w:space="0" w:color="000000"/>
              <w:bottom w:val="single" w:sz="4" w:space="0" w:color="000000"/>
              <w:right w:val="single" w:sz="4" w:space="0" w:color="000000"/>
            </w:tcBorders>
          </w:tcPr>
          <w:p w14:paraId="5FA0BE75" w14:textId="3BBEC4E5" w:rsidR="001A48C3" w:rsidRPr="005D57D0" w:rsidRDefault="001A48C3" w:rsidP="00632746">
            <w:pPr>
              <w:widowControl w:val="0"/>
              <w:autoSpaceDE w:val="0"/>
              <w:autoSpaceDN w:val="0"/>
              <w:adjustRightInd w:val="0"/>
              <w:spacing w:before="20" w:line="240" w:lineRule="auto"/>
              <w:rPr>
                <w:rFonts w:cs="Arial"/>
                <w:lang w:eastAsia="es-SV"/>
              </w:rPr>
            </w:pPr>
            <w:r>
              <w:rPr>
                <w:rFonts w:cs="Arial"/>
                <w:spacing w:val="-1"/>
                <w:lang w:eastAsia="es-SV"/>
              </w:rPr>
              <w:t>U</w:t>
            </w:r>
            <w:r>
              <w:rPr>
                <w:rFonts w:cs="Arial"/>
                <w:lang w:eastAsia="es-SV"/>
              </w:rPr>
              <w:t>so</w:t>
            </w:r>
            <w:r>
              <w:rPr>
                <w:rFonts w:cs="Arial"/>
                <w:spacing w:val="3"/>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2"/>
                <w:lang w:eastAsia="es-SV"/>
              </w:rPr>
              <w:t>“</w:t>
            </w:r>
            <w:r>
              <w:rPr>
                <w:rFonts w:cs="Arial"/>
                <w:spacing w:val="-1"/>
                <w:lang w:eastAsia="es-SV"/>
              </w:rPr>
              <w:t>C</w:t>
            </w:r>
            <w:r>
              <w:rPr>
                <w:rFonts w:cs="Arial"/>
                <w:spacing w:val="-3"/>
                <w:lang w:eastAsia="es-SV"/>
              </w:rPr>
              <w:t>a</w:t>
            </w:r>
            <w:r>
              <w:rPr>
                <w:rFonts w:cs="Arial"/>
                <w:spacing w:val="2"/>
                <w:lang w:eastAsia="es-SV"/>
              </w:rPr>
              <w:t>n</w:t>
            </w:r>
            <w:r>
              <w:rPr>
                <w:rFonts w:cs="Arial"/>
                <w:lang w:eastAsia="es-SV"/>
              </w:rPr>
              <w:t>” y</w:t>
            </w:r>
            <w:r>
              <w:rPr>
                <w:rFonts w:cs="Arial"/>
                <w:spacing w:val="1"/>
                <w:lang w:eastAsia="es-SV"/>
              </w:rPr>
              <w:t xml:space="preserve"> </w:t>
            </w:r>
            <w:r>
              <w:rPr>
                <w:rFonts w:cs="Arial"/>
                <w:spacing w:val="-2"/>
                <w:lang w:eastAsia="es-SV"/>
              </w:rPr>
              <w:t>“</w:t>
            </w:r>
            <w:proofErr w:type="spellStart"/>
            <w:r>
              <w:rPr>
                <w:rFonts w:cs="Arial"/>
                <w:spacing w:val="-3"/>
                <w:lang w:eastAsia="es-SV"/>
              </w:rPr>
              <w:t>h</w:t>
            </w:r>
            <w:r>
              <w:rPr>
                <w:rFonts w:cs="Arial"/>
                <w:spacing w:val="2"/>
                <w:lang w:eastAsia="es-SV"/>
              </w:rPr>
              <w:t>a</w:t>
            </w:r>
            <w:r>
              <w:rPr>
                <w:rFonts w:cs="Arial"/>
                <w:lang w:eastAsia="es-SV"/>
              </w:rPr>
              <w:t>ve</w:t>
            </w:r>
            <w:proofErr w:type="spellEnd"/>
            <w:r>
              <w:rPr>
                <w:rFonts w:cs="Arial"/>
                <w:spacing w:val="-2"/>
                <w:lang w:eastAsia="es-SV"/>
              </w:rPr>
              <w:t xml:space="preserve"> </w:t>
            </w:r>
            <w:proofErr w:type="spellStart"/>
            <w:r>
              <w:rPr>
                <w:rFonts w:cs="Arial"/>
                <w:spacing w:val="-4"/>
                <w:lang w:eastAsia="es-SV"/>
              </w:rPr>
              <w:t>t</w:t>
            </w:r>
            <w:r>
              <w:rPr>
                <w:rFonts w:cs="Arial"/>
                <w:spacing w:val="2"/>
                <w:lang w:eastAsia="es-SV"/>
              </w:rPr>
              <w:t>o</w:t>
            </w:r>
            <w:proofErr w:type="spellEnd"/>
            <w:r>
              <w:rPr>
                <w:rFonts w:cs="Arial"/>
                <w:spacing w:val="-2"/>
                <w:lang w:eastAsia="es-SV"/>
              </w:rPr>
              <w:t>”</w:t>
            </w:r>
          </w:p>
        </w:tc>
        <w:tc>
          <w:tcPr>
            <w:tcW w:w="3544" w:type="dxa"/>
            <w:tcBorders>
              <w:top w:val="single" w:sz="4" w:space="0" w:color="000000"/>
              <w:left w:val="single" w:sz="4" w:space="0" w:color="000000"/>
              <w:bottom w:val="single" w:sz="4" w:space="0" w:color="000000"/>
              <w:right w:val="single" w:sz="4" w:space="0" w:color="000000"/>
            </w:tcBorders>
          </w:tcPr>
          <w:p w14:paraId="7CC5D725" w14:textId="08251D4D" w:rsidR="001A48C3" w:rsidRPr="005D57D0" w:rsidRDefault="001A48C3" w:rsidP="00632746">
            <w:pPr>
              <w:widowControl w:val="0"/>
              <w:autoSpaceDE w:val="0"/>
              <w:autoSpaceDN w:val="0"/>
              <w:adjustRightInd w:val="0"/>
              <w:spacing w:before="20" w:line="240" w:lineRule="auto"/>
              <w:rPr>
                <w:rFonts w:cs="Arial"/>
                <w:lang w:eastAsia="es-SV"/>
              </w:rPr>
            </w:pPr>
            <w:r>
              <w:rPr>
                <w:rFonts w:cs="Arial"/>
                <w:spacing w:val="1"/>
                <w:lang w:eastAsia="es-SV"/>
              </w:rPr>
              <w:t>S</w:t>
            </w:r>
            <w:r>
              <w:rPr>
                <w:rFonts w:cs="Arial"/>
                <w:spacing w:val="2"/>
                <w:lang w:eastAsia="es-SV"/>
              </w:rPr>
              <w:t>u</w:t>
            </w:r>
            <w:r>
              <w:rPr>
                <w:rFonts w:cs="Arial"/>
                <w:spacing w:val="-3"/>
                <w:lang w:eastAsia="es-SV"/>
              </w:rPr>
              <w:t>g</w:t>
            </w:r>
            <w:r>
              <w:rPr>
                <w:rFonts w:cs="Arial"/>
                <w:spacing w:val="2"/>
                <w:lang w:eastAsia="es-SV"/>
              </w:rPr>
              <w:t>e</w:t>
            </w:r>
            <w:r>
              <w:rPr>
                <w:rFonts w:cs="Arial"/>
                <w:spacing w:val="-2"/>
                <w:lang w:eastAsia="es-SV"/>
              </w:rPr>
              <w:t>r</w:t>
            </w:r>
            <w:r>
              <w:rPr>
                <w:rFonts w:cs="Arial"/>
                <w:spacing w:val="-1"/>
                <w:lang w:eastAsia="es-SV"/>
              </w:rPr>
              <w:t>i</w:t>
            </w:r>
            <w:r>
              <w:rPr>
                <w:rFonts w:cs="Arial"/>
                <w:lang w:eastAsia="es-SV"/>
              </w:rPr>
              <w:t xml:space="preserve">r </w:t>
            </w:r>
            <w:r>
              <w:rPr>
                <w:rFonts w:cs="Arial"/>
                <w:spacing w:val="-3"/>
                <w:lang w:eastAsia="es-SV"/>
              </w:rPr>
              <w:t>u</w:t>
            </w:r>
            <w:r>
              <w:rPr>
                <w:rFonts w:cs="Arial"/>
                <w:spacing w:val="2"/>
                <w:lang w:eastAsia="es-SV"/>
              </w:rPr>
              <w:t>n</w:t>
            </w:r>
            <w:r>
              <w:rPr>
                <w:rFonts w:cs="Arial"/>
                <w:lang w:eastAsia="es-SV"/>
              </w:rPr>
              <w:t>a</w:t>
            </w:r>
            <w:r>
              <w:rPr>
                <w:rFonts w:cs="Arial"/>
                <w:spacing w:val="-2"/>
                <w:lang w:eastAsia="es-SV"/>
              </w:rPr>
              <w:t xml:space="preserve"> </w:t>
            </w:r>
            <w:r>
              <w:rPr>
                <w:rFonts w:cs="Arial"/>
                <w:spacing w:val="2"/>
                <w:lang w:eastAsia="es-SV"/>
              </w:rPr>
              <w:t>a</w:t>
            </w:r>
            <w:r>
              <w:rPr>
                <w:rFonts w:cs="Arial"/>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3"/>
                <w:lang w:eastAsia="es-SV"/>
              </w:rPr>
              <w:t>d</w:t>
            </w:r>
            <w:r>
              <w:rPr>
                <w:rFonts w:cs="Arial"/>
                <w:spacing w:val="2"/>
                <w:lang w:eastAsia="es-SV"/>
              </w:rPr>
              <w:t>a</w:t>
            </w:r>
            <w:r>
              <w:rPr>
                <w:rFonts w:cs="Arial"/>
                <w:spacing w:val="-3"/>
                <w:lang w:eastAsia="es-SV"/>
              </w:rPr>
              <w:t>d</w:t>
            </w:r>
          </w:p>
        </w:tc>
        <w:tc>
          <w:tcPr>
            <w:tcW w:w="3232" w:type="dxa"/>
            <w:tcBorders>
              <w:top w:val="single" w:sz="4" w:space="0" w:color="000000"/>
              <w:left w:val="single" w:sz="4" w:space="0" w:color="000000"/>
              <w:bottom w:val="single" w:sz="4" w:space="0" w:color="000000"/>
              <w:right w:val="single" w:sz="4" w:space="0" w:color="000000"/>
            </w:tcBorders>
            <w:hideMark/>
          </w:tcPr>
          <w:p w14:paraId="4CDB9855"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2"/>
                <w:lang w:eastAsia="es-SV"/>
              </w:rPr>
              <w:t>a</w:t>
            </w:r>
            <w:r>
              <w:rPr>
                <w:rFonts w:cs="Arial"/>
                <w:spacing w:val="-2"/>
                <w:lang w:eastAsia="es-SV"/>
              </w:rPr>
              <w:t>r</w:t>
            </w:r>
            <w:r>
              <w:rPr>
                <w:rFonts w:cs="Arial"/>
                <w:lang w:eastAsia="es-SV"/>
              </w:rPr>
              <w:t>se</w:t>
            </w:r>
            <w:r>
              <w:rPr>
                <w:rFonts w:cs="Arial"/>
                <w:spacing w:val="-2"/>
                <w:lang w:eastAsia="es-SV"/>
              </w:rPr>
              <w:t xml:space="preserve">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d</w:t>
            </w:r>
            <w:r>
              <w:rPr>
                <w:rFonts w:cs="Arial"/>
                <w:spacing w:val="-1"/>
                <w:lang w:eastAsia="es-SV"/>
              </w:rPr>
              <w:t>i</w:t>
            </w:r>
            <w:r>
              <w:rPr>
                <w:rFonts w:cs="Arial"/>
                <w:spacing w:val="2"/>
                <w:lang w:eastAsia="es-SV"/>
              </w:rPr>
              <w:t>o</w:t>
            </w:r>
            <w:r>
              <w:rPr>
                <w:rFonts w:cs="Arial"/>
                <w:spacing w:val="-2"/>
                <w:lang w:eastAsia="es-SV"/>
              </w:rPr>
              <w:t>m</w:t>
            </w:r>
            <w:r>
              <w:rPr>
                <w:rFonts w:cs="Arial"/>
                <w:lang w:eastAsia="es-SV"/>
              </w:rPr>
              <w:t>a</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1"/>
                <w:lang w:eastAsia="es-SV"/>
              </w:rPr>
              <w:t>l</w:t>
            </w:r>
            <w:r>
              <w:rPr>
                <w:rFonts w:cs="Arial"/>
                <w:spacing w:val="-3"/>
                <w:lang w:eastAsia="es-SV"/>
              </w:rPr>
              <w:t>é</w:t>
            </w:r>
            <w:r>
              <w:rPr>
                <w:rFonts w:cs="Arial"/>
                <w:lang w:eastAsia="es-SV"/>
              </w:rPr>
              <w:t>s.</w:t>
            </w:r>
          </w:p>
        </w:tc>
      </w:tr>
      <w:tr w:rsidR="001A48C3" w14:paraId="2F329F93"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10B78E19" w14:textId="498923A8" w:rsidR="001A48C3" w:rsidRPr="005D57D0"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U</w:t>
            </w:r>
            <w:r>
              <w:rPr>
                <w:rFonts w:cs="Arial"/>
                <w:lang w:eastAsia="es-SV"/>
              </w:rPr>
              <w:t>so</w:t>
            </w:r>
            <w:r>
              <w:rPr>
                <w:rFonts w:cs="Arial"/>
                <w:spacing w:val="3"/>
                <w:lang w:eastAsia="es-SV"/>
              </w:rPr>
              <w:t xml:space="preserve"> </w:t>
            </w:r>
            <w:r>
              <w:rPr>
                <w:rFonts w:cs="Arial"/>
                <w:spacing w:val="-3"/>
                <w:lang w:eastAsia="es-SV"/>
              </w:rPr>
              <w:t>d</w:t>
            </w:r>
            <w:r>
              <w:rPr>
                <w:rFonts w:cs="Arial"/>
                <w:lang w:eastAsia="es-SV"/>
              </w:rPr>
              <w:t>e</w:t>
            </w:r>
            <w:r>
              <w:rPr>
                <w:rFonts w:cs="Arial"/>
                <w:spacing w:val="-2"/>
                <w:lang w:eastAsia="es-SV"/>
              </w:rPr>
              <w:t xml:space="preserve"> </w:t>
            </w:r>
            <w:r>
              <w:rPr>
                <w:rFonts w:cs="Arial"/>
                <w:spacing w:val="1"/>
                <w:lang w:eastAsia="es-SV"/>
              </w:rPr>
              <w:t>P</w:t>
            </w:r>
            <w:r>
              <w:rPr>
                <w:rFonts w:cs="Arial"/>
                <w:spacing w:val="-2"/>
                <w:lang w:eastAsia="es-SV"/>
              </w:rPr>
              <w:t>r</w:t>
            </w:r>
            <w:r>
              <w:rPr>
                <w:rFonts w:cs="Arial"/>
                <w:spacing w:val="2"/>
                <w:lang w:eastAsia="es-SV"/>
              </w:rPr>
              <w:t>e</w:t>
            </w:r>
            <w:r>
              <w:rPr>
                <w:rFonts w:cs="Arial"/>
                <w:lang w:eastAsia="es-SV"/>
              </w:rPr>
              <w:t>s</w:t>
            </w:r>
            <w:r>
              <w:rPr>
                <w:rFonts w:cs="Arial"/>
                <w:spacing w:val="-3"/>
                <w:lang w:eastAsia="es-SV"/>
              </w:rPr>
              <w:t>e</w:t>
            </w:r>
            <w:r>
              <w:rPr>
                <w:rFonts w:cs="Arial"/>
                <w:spacing w:val="2"/>
                <w:lang w:eastAsia="es-SV"/>
              </w:rPr>
              <w:t>n</w:t>
            </w:r>
            <w:r>
              <w:rPr>
                <w:rFonts w:cs="Arial"/>
                <w:spacing w:val="-4"/>
                <w:lang w:eastAsia="es-SV"/>
              </w:rPr>
              <w:t>t</w:t>
            </w:r>
            <w:r>
              <w:rPr>
                <w:rFonts w:cs="Arial"/>
                <w:lang w:eastAsia="es-SV"/>
              </w:rPr>
              <w:t>e</w:t>
            </w:r>
            <w:r>
              <w:rPr>
                <w:rFonts w:cs="Arial"/>
                <w:spacing w:val="3"/>
                <w:lang w:eastAsia="es-SV"/>
              </w:rPr>
              <w:t xml:space="preserve"> </w:t>
            </w:r>
            <w:r>
              <w:rPr>
                <w:rFonts w:cs="Arial"/>
                <w:lang w:eastAsia="es-SV"/>
              </w:rPr>
              <w:t>s</w:t>
            </w:r>
            <w:r>
              <w:rPr>
                <w:rFonts w:cs="Arial"/>
                <w:spacing w:val="-1"/>
                <w:lang w:eastAsia="es-SV"/>
              </w:rPr>
              <w:t>i</w:t>
            </w:r>
            <w:r>
              <w:rPr>
                <w:rFonts w:cs="Arial"/>
                <w:spacing w:val="-2"/>
                <w:lang w:eastAsia="es-SV"/>
              </w:rPr>
              <w:t>m</w:t>
            </w:r>
            <w:r>
              <w:rPr>
                <w:rFonts w:cs="Arial"/>
                <w:spacing w:val="2"/>
                <w:lang w:eastAsia="es-SV"/>
              </w:rPr>
              <w:t>p</w:t>
            </w:r>
            <w:r>
              <w:rPr>
                <w:rFonts w:cs="Arial"/>
                <w:spacing w:val="-1"/>
                <w:lang w:eastAsia="es-SV"/>
              </w:rPr>
              <w:t>l</w:t>
            </w:r>
            <w:r>
              <w:rPr>
                <w:rFonts w:cs="Arial"/>
                <w:spacing w:val="-3"/>
                <w:lang w:eastAsia="es-SV"/>
              </w:rPr>
              <w:t>e</w:t>
            </w:r>
          </w:p>
        </w:tc>
        <w:tc>
          <w:tcPr>
            <w:tcW w:w="3544" w:type="dxa"/>
            <w:tcBorders>
              <w:top w:val="single" w:sz="4" w:space="0" w:color="000000"/>
              <w:left w:val="single" w:sz="4" w:space="0" w:color="000000"/>
              <w:bottom w:val="single" w:sz="4" w:space="0" w:color="000000"/>
              <w:right w:val="single" w:sz="4" w:space="0" w:color="000000"/>
            </w:tcBorders>
          </w:tcPr>
          <w:p w14:paraId="77F07CA0" w14:textId="3CE6D878" w:rsidR="001A48C3" w:rsidRPr="005D57D0"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P</w:t>
            </w:r>
            <w:r>
              <w:rPr>
                <w:rFonts w:cs="Arial"/>
                <w:spacing w:val="-1"/>
                <w:lang w:eastAsia="es-SV"/>
              </w:rPr>
              <w:t>l</w:t>
            </w:r>
            <w:r>
              <w:rPr>
                <w:rFonts w:cs="Arial"/>
                <w:spacing w:val="2"/>
                <w:lang w:eastAsia="es-SV"/>
              </w:rPr>
              <w:t>a</w:t>
            </w:r>
            <w:r>
              <w:rPr>
                <w:rFonts w:cs="Arial"/>
                <w:spacing w:val="-3"/>
                <w:lang w:eastAsia="es-SV"/>
              </w:rPr>
              <w:t>n</w:t>
            </w:r>
            <w:r>
              <w:rPr>
                <w:rFonts w:cs="Arial"/>
                <w:spacing w:val="2"/>
                <w:lang w:eastAsia="es-SV"/>
              </w:rPr>
              <w:t>ea</w:t>
            </w:r>
            <w:r>
              <w:rPr>
                <w:rFonts w:cs="Arial"/>
                <w:lang w:eastAsia="es-SV"/>
              </w:rPr>
              <w:t>r</w:t>
            </w:r>
            <w:r>
              <w:rPr>
                <w:rFonts w:cs="Arial"/>
                <w:spacing w:val="-5"/>
                <w:lang w:eastAsia="es-SV"/>
              </w:rPr>
              <w:t xml:space="preserve"> </w:t>
            </w:r>
            <w:r>
              <w:rPr>
                <w:rFonts w:cs="Arial"/>
                <w:spacing w:val="2"/>
                <w:lang w:eastAsia="es-SV"/>
              </w:rPr>
              <w:t>u</w:t>
            </w:r>
            <w:r>
              <w:rPr>
                <w:rFonts w:cs="Arial"/>
                <w:spacing w:val="-3"/>
                <w:lang w:eastAsia="es-SV"/>
              </w:rPr>
              <w:t>n</w:t>
            </w:r>
            <w:r>
              <w:rPr>
                <w:rFonts w:cs="Arial"/>
                <w:lang w:eastAsia="es-SV"/>
              </w:rPr>
              <w:t>a</w:t>
            </w:r>
            <w:r>
              <w:rPr>
                <w:rFonts w:cs="Arial"/>
                <w:spacing w:val="-2"/>
                <w:lang w:eastAsia="es-SV"/>
              </w:rPr>
              <w:t xml:space="preserve"> </w:t>
            </w:r>
            <w:r>
              <w:rPr>
                <w:rFonts w:cs="Arial"/>
                <w:spacing w:val="2"/>
                <w:lang w:eastAsia="es-SV"/>
              </w:rPr>
              <w:t>a</w:t>
            </w:r>
            <w:r>
              <w:rPr>
                <w:rFonts w:cs="Arial"/>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3"/>
                <w:lang w:eastAsia="es-SV"/>
              </w:rPr>
              <w:t>d</w:t>
            </w:r>
            <w:r>
              <w:rPr>
                <w:rFonts w:cs="Arial"/>
                <w:spacing w:val="2"/>
                <w:lang w:eastAsia="es-SV"/>
              </w:rPr>
              <w:t>a</w:t>
            </w:r>
            <w:r>
              <w:rPr>
                <w:rFonts w:cs="Arial"/>
                <w:spacing w:val="-3"/>
                <w:lang w:eastAsia="es-SV"/>
              </w:rPr>
              <w:t>d</w:t>
            </w:r>
          </w:p>
        </w:tc>
        <w:tc>
          <w:tcPr>
            <w:tcW w:w="3232" w:type="dxa"/>
            <w:tcBorders>
              <w:top w:val="single" w:sz="4" w:space="0" w:color="000000"/>
              <w:left w:val="single" w:sz="4" w:space="0" w:color="000000"/>
              <w:bottom w:val="single" w:sz="4" w:space="0" w:color="000000"/>
              <w:right w:val="single" w:sz="4" w:space="0" w:color="000000"/>
            </w:tcBorders>
            <w:hideMark/>
          </w:tcPr>
          <w:p w14:paraId="5FEA00EE" w14:textId="77777777" w:rsidR="001A48C3" w:rsidRDefault="001A48C3" w:rsidP="00632746">
            <w:pPr>
              <w:widowControl w:val="0"/>
              <w:autoSpaceDE w:val="0"/>
              <w:autoSpaceDN w:val="0"/>
              <w:adjustRightInd w:val="0"/>
              <w:spacing w:before="34" w:line="240" w:lineRule="auto"/>
              <w:ind w:right="147"/>
              <w:rPr>
                <w:rFonts w:cs="Arial"/>
                <w:lang w:eastAsia="es-SV"/>
              </w:rPr>
            </w:pPr>
            <w:r>
              <w:rPr>
                <w:rFonts w:cs="Arial"/>
                <w:spacing w:val="1"/>
                <w:lang w:eastAsia="es-SV"/>
              </w:rPr>
              <w:t>Aplicado al plantear el presente simple</w:t>
            </w:r>
          </w:p>
        </w:tc>
      </w:tr>
      <w:tr w:rsidR="001A48C3" w14:paraId="6CC2BBFC"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4420A092" w14:textId="77777777" w:rsidR="001A48C3"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A</w:t>
            </w:r>
            <w:r>
              <w:rPr>
                <w:rFonts w:cs="Arial"/>
                <w:spacing w:val="2"/>
                <w:lang w:eastAsia="es-SV"/>
              </w:rPr>
              <w:t>d</w:t>
            </w:r>
            <w:r>
              <w:rPr>
                <w:rFonts w:cs="Arial"/>
                <w:spacing w:val="-5"/>
                <w:lang w:eastAsia="es-SV"/>
              </w:rPr>
              <w:t>v</w:t>
            </w:r>
            <w:r>
              <w:rPr>
                <w:rFonts w:cs="Arial"/>
                <w:spacing w:val="2"/>
                <w:lang w:eastAsia="es-SV"/>
              </w:rPr>
              <w:t>e</w:t>
            </w:r>
            <w:r>
              <w:rPr>
                <w:rFonts w:cs="Arial"/>
                <w:spacing w:val="-2"/>
                <w:lang w:eastAsia="es-SV"/>
              </w:rPr>
              <w:t>r</w:t>
            </w:r>
            <w:r>
              <w:rPr>
                <w:rFonts w:cs="Arial"/>
                <w:spacing w:val="2"/>
                <w:lang w:eastAsia="es-SV"/>
              </w:rPr>
              <w:t>b</w:t>
            </w:r>
            <w:r>
              <w:rPr>
                <w:rFonts w:cs="Arial"/>
                <w:spacing w:val="-1"/>
                <w:lang w:eastAsia="es-SV"/>
              </w:rPr>
              <w:t>i</w:t>
            </w:r>
            <w:r>
              <w:rPr>
                <w:rFonts w:cs="Arial"/>
                <w:spacing w:val="2"/>
                <w:lang w:eastAsia="es-SV"/>
              </w:rPr>
              <w:t>o</w:t>
            </w:r>
            <w:r>
              <w:rPr>
                <w:rFonts w:cs="Arial"/>
                <w:lang w:eastAsia="es-SV"/>
              </w:rPr>
              <w:t>s</w:t>
            </w:r>
            <w:r>
              <w:rPr>
                <w:rFonts w:cs="Arial"/>
                <w:spacing w:val="-3"/>
                <w:lang w:eastAsia="es-SV"/>
              </w:rPr>
              <w:t xml:space="preserve"> d</w:t>
            </w:r>
            <w:r>
              <w:rPr>
                <w:rFonts w:cs="Arial"/>
                <w:lang w:eastAsia="es-SV"/>
              </w:rPr>
              <w:t>e</w:t>
            </w:r>
            <w:r>
              <w:rPr>
                <w:rFonts w:cs="Arial"/>
                <w:spacing w:val="-2"/>
                <w:lang w:eastAsia="es-SV"/>
              </w:rPr>
              <w:t xml:space="preserve"> </w:t>
            </w:r>
            <w:r>
              <w:rPr>
                <w:rFonts w:cs="Arial"/>
                <w:spacing w:val="6"/>
                <w:lang w:eastAsia="es-SV"/>
              </w:rPr>
              <w:t>f</w:t>
            </w:r>
            <w:r>
              <w:rPr>
                <w:rFonts w:cs="Arial"/>
                <w:spacing w:val="-2"/>
                <w:lang w:eastAsia="es-SV"/>
              </w:rPr>
              <w:t>r</w:t>
            </w:r>
            <w:r>
              <w:rPr>
                <w:rFonts w:cs="Arial"/>
                <w:spacing w:val="2"/>
                <w:lang w:eastAsia="es-SV"/>
              </w:rPr>
              <w:t>e</w:t>
            </w:r>
            <w:r>
              <w:rPr>
                <w:rFonts w:cs="Arial"/>
                <w:spacing w:val="-5"/>
                <w:lang w:eastAsia="es-SV"/>
              </w:rPr>
              <w:t>c</w:t>
            </w:r>
            <w:r>
              <w:rPr>
                <w:rFonts w:cs="Arial"/>
                <w:spacing w:val="2"/>
                <w:lang w:eastAsia="es-SV"/>
              </w:rPr>
              <w:t>u</w:t>
            </w:r>
            <w:r>
              <w:rPr>
                <w:rFonts w:cs="Arial"/>
                <w:spacing w:val="-3"/>
                <w:lang w:eastAsia="es-SV"/>
              </w:rPr>
              <w:t>e</w:t>
            </w:r>
            <w:r>
              <w:rPr>
                <w:rFonts w:cs="Arial"/>
                <w:spacing w:val="2"/>
                <w:lang w:eastAsia="es-SV"/>
              </w:rPr>
              <w:t>n</w:t>
            </w:r>
            <w:r>
              <w:rPr>
                <w:rFonts w:cs="Arial"/>
                <w:lang w:eastAsia="es-SV"/>
              </w:rPr>
              <w:t>c</w:t>
            </w:r>
            <w:r>
              <w:rPr>
                <w:rFonts w:cs="Arial"/>
                <w:spacing w:val="-1"/>
                <w:lang w:eastAsia="es-SV"/>
              </w:rPr>
              <w:t>i</w:t>
            </w:r>
            <w:r>
              <w:rPr>
                <w:rFonts w:cs="Arial"/>
                <w:spacing w:val="-3"/>
                <w:lang w:eastAsia="es-SV"/>
              </w:rPr>
              <w:t>a</w:t>
            </w:r>
          </w:p>
          <w:p w14:paraId="32BCD689" w14:textId="77777777" w:rsidR="001A48C3" w:rsidRDefault="001A48C3" w:rsidP="00632746">
            <w:pPr>
              <w:pStyle w:val="Prrafodelista"/>
              <w:widowControl w:val="0"/>
              <w:autoSpaceDE w:val="0"/>
              <w:autoSpaceDN w:val="0"/>
              <w:adjustRightInd w:val="0"/>
              <w:spacing w:before="20" w:line="240" w:lineRule="auto"/>
              <w:rPr>
                <w:rFonts w:cs="Arial"/>
                <w:spacing w:val="-1"/>
                <w:lang w:eastAsia="es-SV"/>
              </w:rPr>
            </w:pPr>
          </w:p>
        </w:tc>
        <w:tc>
          <w:tcPr>
            <w:tcW w:w="3544" w:type="dxa"/>
            <w:tcBorders>
              <w:top w:val="single" w:sz="4" w:space="0" w:color="000000"/>
              <w:left w:val="single" w:sz="4" w:space="0" w:color="000000"/>
              <w:bottom w:val="single" w:sz="4" w:space="0" w:color="000000"/>
              <w:right w:val="single" w:sz="4" w:space="0" w:color="000000"/>
            </w:tcBorders>
          </w:tcPr>
          <w:p w14:paraId="117F02EA" w14:textId="77777777" w:rsidR="001A48C3"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D</w:t>
            </w:r>
            <w:r>
              <w:rPr>
                <w:rFonts w:cs="Arial"/>
                <w:spacing w:val="2"/>
                <w:lang w:eastAsia="es-SV"/>
              </w:rPr>
              <w:t>a</w:t>
            </w:r>
            <w:r>
              <w:rPr>
                <w:rFonts w:cs="Arial"/>
                <w:lang w:eastAsia="es-SV"/>
              </w:rPr>
              <w:t xml:space="preserve">r </w:t>
            </w:r>
            <w:r>
              <w:rPr>
                <w:rFonts w:cs="Arial"/>
                <w:spacing w:val="2"/>
                <w:lang w:eastAsia="es-SV"/>
              </w:rPr>
              <w:t>u</w:t>
            </w:r>
            <w:r>
              <w:rPr>
                <w:rFonts w:cs="Arial"/>
                <w:spacing w:val="-3"/>
                <w:lang w:eastAsia="es-SV"/>
              </w:rPr>
              <w:t>n</w:t>
            </w:r>
            <w:r>
              <w:rPr>
                <w:rFonts w:cs="Arial"/>
                <w:lang w:eastAsia="es-SV"/>
              </w:rPr>
              <w:t>a</w:t>
            </w:r>
            <w:r>
              <w:rPr>
                <w:rFonts w:cs="Arial"/>
                <w:spacing w:val="-2"/>
                <w:lang w:eastAsia="es-SV"/>
              </w:rPr>
              <w:t xml:space="preserve"> </w:t>
            </w:r>
            <w:r>
              <w:rPr>
                <w:rFonts w:cs="Arial"/>
                <w:spacing w:val="2"/>
                <w:lang w:eastAsia="es-SV"/>
              </w:rPr>
              <w:t>e</w:t>
            </w:r>
            <w:r>
              <w:rPr>
                <w:rFonts w:cs="Arial"/>
                <w:lang w:eastAsia="es-SV"/>
              </w:rPr>
              <w:t>xc</w:t>
            </w:r>
            <w:r>
              <w:rPr>
                <w:rFonts w:cs="Arial"/>
                <w:spacing w:val="-3"/>
                <w:lang w:eastAsia="es-SV"/>
              </w:rPr>
              <w:t>u</w:t>
            </w:r>
            <w:r>
              <w:rPr>
                <w:rFonts w:cs="Arial"/>
                <w:lang w:eastAsia="es-SV"/>
              </w:rPr>
              <w:t>s</w:t>
            </w:r>
            <w:r>
              <w:rPr>
                <w:rFonts w:cs="Arial"/>
                <w:spacing w:val="2"/>
                <w:lang w:eastAsia="es-SV"/>
              </w:rPr>
              <w:t>a</w:t>
            </w:r>
          </w:p>
          <w:p w14:paraId="509F86E0" w14:textId="77777777" w:rsidR="001A48C3" w:rsidRDefault="001A48C3" w:rsidP="00632746">
            <w:pPr>
              <w:pStyle w:val="Prrafodelista"/>
              <w:widowControl w:val="0"/>
              <w:autoSpaceDE w:val="0"/>
              <w:autoSpaceDN w:val="0"/>
              <w:adjustRightInd w:val="0"/>
              <w:spacing w:before="20" w:line="240" w:lineRule="auto"/>
              <w:rPr>
                <w:rFonts w:cs="Arial"/>
                <w:spacing w:val="1"/>
                <w:lang w:eastAsia="es-SV"/>
              </w:rPr>
            </w:pPr>
          </w:p>
        </w:tc>
        <w:tc>
          <w:tcPr>
            <w:tcW w:w="3232" w:type="dxa"/>
            <w:tcBorders>
              <w:top w:val="single" w:sz="4" w:space="0" w:color="000000"/>
              <w:left w:val="single" w:sz="4" w:space="0" w:color="000000"/>
              <w:bottom w:val="single" w:sz="4" w:space="0" w:color="000000"/>
              <w:right w:val="single" w:sz="4" w:space="0" w:color="000000"/>
            </w:tcBorders>
            <w:hideMark/>
          </w:tcPr>
          <w:p w14:paraId="13061E3D" w14:textId="77777777" w:rsidR="001A48C3" w:rsidRDefault="001A48C3" w:rsidP="00632746">
            <w:pPr>
              <w:widowControl w:val="0"/>
              <w:autoSpaceDE w:val="0"/>
              <w:autoSpaceDN w:val="0"/>
              <w:adjustRightInd w:val="0"/>
              <w:spacing w:line="240" w:lineRule="auto"/>
              <w:ind w:right="332"/>
              <w:rPr>
                <w:rFonts w:cs="Arial"/>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2"/>
                <w:lang w:eastAsia="es-SV"/>
              </w:rPr>
              <w:t>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5AD279C4"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324CAF43" w14:textId="41DEE570" w:rsidR="001A48C3" w:rsidRPr="005D57D0" w:rsidRDefault="001A48C3" w:rsidP="00632746">
            <w:pPr>
              <w:widowControl w:val="0"/>
              <w:autoSpaceDE w:val="0"/>
              <w:autoSpaceDN w:val="0"/>
              <w:adjustRightInd w:val="0"/>
              <w:spacing w:before="37" w:line="240" w:lineRule="auto"/>
              <w:rPr>
                <w:rFonts w:cs="Arial"/>
                <w:lang w:eastAsia="es-SV"/>
              </w:rPr>
            </w:pPr>
            <w:r>
              <w:rPr>
                <w:rFonts w:cs="Arial"/>
                <w:spacing w:val="2"/>
                <w:lang w:eastAsia="es-SV"/>
              </w:rPr>
              <w:t>Ad</w:t>
            </w:r>
            <w:r>
              <w:rPr>
                <w:rFonts w:cs="Arial"/>
                <w:spacing w:val="-1"/>
                <w:lang w:eastAsia="es-SV"/>
              </w:rPr>
              <w:t>j</w:t>
            </w:r>
            <w:r>
              <w:rPr>
                <w:rFonts w:cs="Arial"/>
                <w:spacing w:val="-3"/>
                <w:lang w:eastAsia="es-SV"/>
              </w:rPr>
              <w:t>e</w:t>
            </w:r>
            <w:r>
              <w:rPr>
                <w:rFonts w:cs="Arial"/>
                <w:spacing w:val="1"/>
                <w:lang w:eastAsia="es-SV"/>
              </w:rPr>
              <w:t>t</w:t>
            </w:r>
            <w:r>
              <w:rPr>
                <w:rFonts w:cs="Arial"/>
                <w:spacing w:val="-1"/>
                <w:lang w:eastAsia="es-SV"/>
              </w:rPr>
              <w:t>i</w:t>
            </w:r>
            <w:r>
              <w:rPr>
                <w:rFonts w:cs="Arial"/>
                <w:lang w:eastAsia="es-SV"/>
              </w:rPr>
              <w:t>v</w:t>
            </w:r>
            <w:r>
              <w:rPr>
                <w:rFonts w:cs="Arial"/>
                <w:spacing w:val="2"/>
                <w:lang w:eastAsia="es-SV"/>
              </w:rPr>
              <w:t>o</w:t>
            </w:r>
            <w:r>
              <w:rPr>
                <w:rFonts w:cs="Arial"/>
                <w:lang w:eastAsia="es-SV"/>
              </w:rPr>
              <w:t>s</w:t>
            </w:r>
            <w:r>
              <w:rPr>
                <w:rFonts w:cs="Arial"/>
                <w:spacing w:val="1"/>
                <w:lang w:eastAsia="es-SV"/>
              </w:rPr>
              <w:t xml:space="preserve"> </w:t>
            </w:r>
            <w:r>
              <w:rPr>
                <w:rFonts w:cs="Arial"/>
                <w:spacing w:val="-5"/>
                <w:lang w:eastAsia="es-SV"/>
              </w:rPr>
              <w:t>c</w:t>
            </w:r>
            <w:r>
              <w:rPr>
                <w:rFonts w:cs="Arial"/>
                <w:spacing w:val="2"/>
                <w:lang w:eastAsia="es-SV"/>
              </w:rPr>
              <w:t>o</w:t>
            </w:r>
            <w:r>
              <w:rPr>
                <w:rFonts w:cs="Arial"/>
                <w:spacing w:val="-2"/>
                <w:lang w:eastAsia="es-SV"/>
              </w:rPr>
              <w:t>m</w:t>
            </w:r>
            <w:r>
              <w:rPr>
                <w:rFonts w:cs="Arial"/>
                <w:spacing w:val="-3"/>
                <w:lang w:eastAsia="es-SV"/>
              </w:rPr>
              <w:t>p</w:t>
            </w:r>
            <w:r>
              <w:rPr>
                <w:rFonts w:cs="Arial"/>
                <w:spacing w:val="2"/>
                <w:lang w:eastAsia="es-SV"/>
              </w:rPr>
              <w:t>a</w:t>
            </w:r>
            <w:r>
              <w:rPr>
                <w:rFonts w:cs="Arial"/>
                <w:spacing w:val="-2"/>
                <w:lang w:eastAsia="es-SV"/>
              </w:rPr>
              <w:t>r</w:t>
            </w:r>
            <w:r>
              <w:rPr>
                <w:rFonts w:cs="Arial"/>
                <w:spacing w:val="2"/>
                <w:lang w:eastAsia="es-SV"/>
              </w:rPr>
              <w:t>a</w:t>
            </w:r>
            <w:r>
              <w:rPr>
                <w:rFonts w:cs="Arial"/>
                <w:spacing w:val="1"/>
                <w:lang w:eastAsia="es-SV"/>
              </w:rPr>
              <w:t>t</w:t>
            </w:r>
            <w:r>
              <w:rPr>
                <w:rFonts w:cs="Arial"/>
                <w:spacing w:val="-1"/>
                <w:lang w:eastAsia="es-SV"/>
              </w:rPr>
              <w:t>i</w:t>
            </w:r>
            <w:r>
              <w:rPr>
                <w:rFonts w:cs="Arial"/>
                <w:spacing w:val="-5"/>
                <w:lang w:eastAsia="es-SV"/>
              </w:rPr>
              <w:t>v</w:t>
            </w:r>
            <w:r>
              <w:rPr>
                <w:rFonts w:cs="Arial"/>
                <w:spacing w:val="2"/>
                <w:lang w:eastAsia="es-SV"/>
              </w:rPr>
              <w:t>o</w:t>
            </w:r>
            <w:r>
              <w:rPr>
                <w:rFonts w:cs="Arial"/>
                <w:lang w:eastAsia="es-SV"/>
              </w:rPr>
              <w:t>s</w:t>
            </w:r>
          </w:p>
        </w:tc>
        <w:tc>
          <w:tcPr>
            <w:tcW w:w="3544" w:type="dxa"/>
            <w:tcBorders>
              <w:top w:val="single" w:sz="4" w:space="0" w:color="000000"/>
              <w:left w:val="single" w:sz="4" w:space="0" w:color="000000"/>
              <w:bottom w:val="single" w:sz="4" w:space="0" w:color="000000"/>
              <w:right w:val="single" w:sz="4" w:space="0" w:color="000000"/>
            </w:tcBorders>
            <w:hideMark/>
          </w:tcPr>
          <w:p w14:paraId="42EC6353" w14:textId="77777777" w:rsidR="001A48C3" w:rsidRDefault="001A48C3" w:rsidP="00632746">
            <w:pPr>
              <w:widowControl w:val="0"/>
              <w:tabs>
                <w:tab w:val="left" w:pos="1440"/>
                <w:tab w:val="left" w:pos="2300"/>
                <w:tab w:val="left" w:pos="2460"/>
                <w:tab w:val="left" w:pos="2920"/>
              </w:tabs>
              <w:autoSpaceDE w:val="0"/>
              <w:autoSpaceDN w:val="0"/>
              <w:adjustRightInd w:val="0"/>
              <w:spacing w:line="240" w:lineRule="auto"/>
              <w:ind w:right="-35"/>
              <w:rPr>
                <w:rFonts w:cs="Arial"/>
                <w:lang w:eastAsia="es-SV"/>
              </w:rPr>
            </w:pPr>
            <w:r>
              <w:rPr>
                <w:rFonts w:cs="Arial"/>
                <w:spacing w:val="-1"/>
                <w:lang w:eastAsia="es-SV"/>
              </w:rPr>
              <w:t>H</w:t>
            </w:r>
            <w:r>
              <w:rPr>
                <w:rFonts w:cs="Arial"/>
                <w:spacing w:val="2"/>
                <w:lang w:eastAsia="es-SV"/>
              </w:rPr>
              <w:t>ab</w:t>
            </w:r>
            <w:r>
              <w:rPr>
                <w:rFonts w:cs="Arial"/>
                <w:spacing w:val="-1"/>
                <w:lang w:eastAsia="es-SV"/>
              </w:rPr>
              <w:t>l</w:t>
            </w:r>
            <w:r>
              <w:rPr>
                <w:rFonts w:cs="Arial"/>
                <w:spacing w:val="2"/>
                <w:lang w:eastAsia="es-SV"/>
              </w:rPr>
              <w:t>a</w:t>
            </w:r>
            <w:r>
              <w:rPr>
                <w:rFonts w:cs="Arial"/>
                <w:lang w:eastAsia="es-SV"/>
              </w:rPr>
              <w:t xml:space="preserve">r </w:t>
            </w:r>
            <w:r>
              <w:rPr>
                <w:rFonts w:cs="Arial"/>
                <w:spacing w:val="2"/>
                <w:lang w:eastAsia="es-SV"/>
              </w:rPr>
              <w:t>d</w:t>
            </w:r>
            <w:r>
              <w:rPr>
                <w:rFonts w:cs="Arial"/>
                <w:lang w:eastAsia="es-SV"/>
              </w:rPr>
              <w:t>e a</w:t>
            </w:r>
            <w:r>
              <w:rPr>
                <w:rFonts w:cs="Arial"/>
                <w:spacing w:val="-5"/>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2"/>
                <w:lang w:eastAsia="es-SV"/>
              </w:rPr>
              <w:t>d</w:t>
            </w:r>
            <w:r>
              <w:rPr>
                <w:rFonts w:cs="Arial"/>
                <w:spacing w:val="-3"/>
                <w:lang w:eastAsia="es-SV"/>
              </w:rPr>
              <w:t>a</w:t>
            </w:r>
            <w:r>
              <w:rPr>
                <w:rFonts w:cs="Arial"/>
                <w:spacing w:val="2"/>
                <w:lang w:eastAsia="es-SV"/>
              </w:rPr>
              <w:t>de</w:t>
            </w:r>
            <w:r>
              <w:rPr>
                <w:rFonts w:cs="Arial"/>
                <w:lang w:eastAsia="es-SV"/>
              </w:rPr>
              <w:t xml:space="preserve">s </w:t>
            </w:r>
            <w:r>
              <w:rPr>
                <w:rFonts w:cs="Arial"/>
                <w:spacing w:val="-3"/>
                <w:lang w:eastAsia="es-SV"/>
              </w:rPr>
              <w:t>d</w:t>
            </w:r>
            <w:r>
              <w:rPr>
                <w:rFonts w:cs="Arial"/>
                <w:lang w:eastAsia="es-SV"/>
              </w:rPr>
              <w:t xml:space="preserve">e </w:t>
            </w:r>
            <w:r>
              <w:rPr>
                <w:rFonts w:cs="Arial"/>
                <w:spacing w:val="1"/>
                <w:lang w:eastAsia="es-SV"/>
              </w:rPr>
              <w:t>t</w:t>
            </w:r>
            <w:r>
              <w:rPr>
                <w:rFonts w:cs="Arial"/>
                <w:spacing w:val="-1"/>
                <w:lang w:eastAsia="es-SV"/>
              </w:rPr>
              <w:t>i</w:t>
            </w:r>
            <w:r>
              <w:rPr>
                <w:rFonts w:cs="Arial"/>
                <w:spacing w:val="2"/>
                <w:lang w:eastAsia="es-SV"/>
              </w:rPr>
              <w:t>e</w:t>
            </w:r>
            <w:r>
              <w:rPr>
                <w:rFonts w:cs="Arial"/>
                <w:spacing w:val="-2"/>
                <w:lang w:eastAsia="es-SV"/>
              </w:rPr>
              <w:t>m</w:t>
            </w:r>
            <w:r>
              <w:rPr>
                <w:rFonts w:cs="Arial"/>
                <w:spacing w:val="2"/>
                <w:lang w:eastAsia="es-SV"/>
              </w:rPr>
              <w:t>p</w:t>
            </w:r>
            <w:r>
              <w:rPr>
                <w:rFonts w:cs="Arial"/>
                <w:lang w:eastAsia="es-SV"/>
              </w:rPr>
              <w:t>o</w:t>
            </w:r>
            <w:r>
              <w:rPr>
                <w:rFonts w:cs="Arial"/>
                <w:spacing w:val="-2"/>
                <w:lang w:eastAsia="es-SV"/>
              </w:rPr>
              <w:t xml:space="preserve"> </w:t>
            </w:r>
            <w:r>
              <w:rPr>
                <w:rFonts w:cs="Arial"/>
                <w:spacing w:val="-1"/>
                <w:lang w:eastAsia="es-SV"/>
              </w:rPr>
              <w:t>li</w:t>
            </w:r>
            <w:r>
              <w:rPr>
                <w:rFonts w:cs="Arial"/>
                <w:spacing w:val="2"/>
                <w:lang w:eastAsia="es-SV"/>
              </w:rPr>
              <w:t>b</w:t>
            </w:r>
            <w:r>
              <w:rPr>
                <w:rFonts w:cs="Arial"/>
                <w:spacing w:val="-2"/>
                <w:lang w:eastAsia="es-SV"/>
              </w:rPr>
              <w:t>r</w:t>
            </w:r>
            <w:r>
              <w:rPr>
                <w:rFonts w:cs="Arial"/>
                <w:spacing w:val="2"/>
                <w:lang w:eastAsia="es-SV"/>
              </w:rPr>
              <w:t>e</w:t>
            </w:r>
          </w:p>
        </w:tc>
        <w:tc>
          <w:tcPr>
            <w:tcW w:w="3232" w:type="dxa"/>
            <w:tcBorders>
              <w:top w:val="single" w:sz="4" w:space="0" w:color="000000"/>
              <w:left w:val="single" w:sz="4" w:space="0" w:color="000000"/>
              <w:bottom w:val="single" w:sz="4" w:space="0" w:color="000000"/>
              <w:right w:val="single" w:sz="4" w:space="0" w:color="000000"/>
            </w:tcBorders>
          </w:tcPr>
          <w:p w14:paraId="1FE978F8" w14:textId="4C4941D8" w:rsidR="001A48C3" w:rsidRPr="005D57D0" w:rsidRDefault="001A48C3" w:rsidP="00632746">
            <w:pPr>
              <w:widowControl w:val="0"/>
              <w:autoSpaceDE w:val="0"/>
              <w:autoSpaceDN w:val="0"/>
              <w:adjustRightInd w:val="0"/>
              <w:spacing w:line="240" w:lineRule="auto"/>
              <w:rPr>
                <w:rFonts w:cs="Arial"/>
                <w:lang w:eastAsia="es-SV"/>
              </w:rPr>
            </w:pPr>
            <w:r>
              <w:rPr>
                <w:rFonts w:cs="Arial"/>
                <w:spacing w:val="1"/>
                <w:position w:val="-1"/>
                <w:lang w:eastAsia="es-SV"/>
              </w:rPr>
              <w:t>E</w:t>
            </w:r>
            <w:r>
              <w:rPr>
                <w:rFonts w:cs="Arial"/>
                <w:spacing w:val="2"/>
                <w:position w:val="-1"/>
                <w:lang w:eastAsia="es-SV"/>
              </w:rPr>
              <w:t>n</w:t>
            </w:r>
            <w:r>
              <w:rPr>
                <w:rFonts w:cs="Arial"/>
                <w:spacing w:val="-4"/>
                <w:position w:val="-1"/>
                <w:lang w:eastAsia="es-SV"/>
              </w:rPr>
              <w:t>t</w:t>
            </w:r>
            <w:r>
              <w:rPr>
                <w:rFonts w:cs="Arial"/>
                <w:spacing w:val="2"/>
                <w:position w:val="-1"/>
                <w:lang w:eastAsia="es-SV"/>
              </w:rPr>
              <w:t>u</w:t>
            </w:r>
            <w:r>
              <w:rPr>
                <w:rFonts w:cs="Arial"/>
                <w:position w:val="-1"/>
                <w:lang w:eastAsia="es-SV"/>
              </w:rPr>
              <w:t>s</w:t>
            </w:r>
            <w:r>
              <w:rPr>
                <w:rFonts w:cs="Arial"/>
                <w:spacing w:val="-1"/>
                <w:position w:val="-1"/>
                <w:lang w:eastAsia="es-SV"/>
              </w:rPr>
              <w:t>i</w:t>
            </w:r>
            <w:r>
              <w:rPr>
                <w:rFonts w:cs="Arial"/>
                <w:spacing w:val="2"/>
                <w:position w:val="-1"/>
                <w:lang w:eastAsia="es-SV"/>
              </w:rPr>
              <w:t>a</w:t>
            </w:r>
            <w:r>
              <w:rPr>
                <w:rFonts w:cs="Arial"/>
                <w:spacing w:val="-5"/>
                <w:position w:val="-1"/>
                <w:lang w:eastAsia="es-SV"/>
              </w:rPr>
              <w:t>s</w:t>
            </w:r>
            <w:r>
              <w:rPr>
                <w:rFonts w:cs="Arial"/>
                <w:spacing w:val="1"/>
                <w:position w:val="-1"/>
                <w:lang w:eastAsia="es-SV"/>
              </w:rPr>
              <w:t>t</w:t>
            </w:r>
            <w:r>
              <w:rPr>
                <w:rFonts w:cs="Arial"/>
                <w:position w:val="-1"/>
                <w:lang w:eastAsia="es-SV"/>
              </w:rPr>
              <w:t>a</w:t>
            </w:r>
            <w:r>
              <w:rPr>
                <w:rFonts w:cs="Arial"/>
                <w:spacing w:val="-2"/>
                <w:position w:val="-1"/>
                <w:lang w:eastAsia="es-SV"/>
              </w:rPr>
              <w:t xml:space="preserve"> </w:t>
            </w:r>
            <w:r>
              <w:rPr>
                <w:rFonts w:cs="Arial"/>
                <w:spacing w:val="2"/>
                <w:position w:val="-1"/>
                <w:lang w:eastAsia="es-SV"/>
              </w:rPr>
              <w:t>a</w:t>
            </w:r>
            <w:r>
              <w:rPr>
                <w:rFonts w:cs="Arial"/>
                <w:position w:val="-1"/>
                <w:lang w:eastAsia="es-SV"/>
              </w:rPr>
              <w:t>l c</w:t>
            </w:r>
            <w:r>
              <w:rPr>
                <w:rFonts w:cs="Arial"/>
                <w:spacing w:val="-3"/>
                <w:position w:val="-1"/>
                <w:lang w:eastAsia="es-SV"/>
              </w:rPr>
              <w:t>o</w:t>
            </w:r>
            <w:r>
              <w:rPr>
                <w:rFonts w:cs="Arial"/>
                <w:spacing w:val="2"/>
                <w:position w:val="-1"/>
                <w:lang w:eastAsia="es-SV"/>
              </w:rPr>
              <w:t>n</w:t>
            </w:r>
            <w:r>
              <w:rPr>
                <w:rFonts w:cs="Arial"/>
                <w:spacing w:val="-5"/>
                <w:position w:val="-1"/>
                <w:lang w:eastAsia="es-SV"/>
              </w:rPr>
              <w:t>v</w:t>
            </w:r>
            <w:r>
              <w:rPr>
                <w:rFonts w:cs="Arial"/>
                <w:spacing w:val="2"/>
                <w:position w:val="-1"/>
                <w:lang w:eastAsia="es-SV"/>
              </w:rPr>
              <w:t>e</w:t>
            </w:r>
            <w:r>
              <w:rPr>
                <w:rFonts w:cs="Arial"/>
                <w:spacing w:val="-2"/>
                <w:position w:val="-1"/>
                <w:lang w:eastAsia="es-SV"/>
              </w:rPr>
              <w:t>r</w:t>
            </w:r>
            <w:r>
              <w:rPr>
                <w:rFonts w:cs="Arial"/>
                <w:position w:val="-1"/>
                <w:lang w:eastAsia="es-SV"/>
              </w:rPr>
              <w:t>s</w:t>
            </w:r>
            <w:r>
              <w:rPr>
                <w:rFonts w:cs="Arial"/>
                <w:spacing w:val="2"/>
                <w:position w:val="-1"/>
                <w:lang w:eastAsia="es-SV"/>
              </w:rPr>
              <w:t>a</w:t>
            </w:r>
            <w:r>
              <w:rPr>
                <w:rFonts w:cs="Arial"/>
                <w:spacing w:val="-2"/>
                <w:position w:val="-1"/>
                <w:lang w:eastAsia="es-SV"/>
              </w:rPr>
              <w:t>r</w:t>
            </w:r>
          </w:p>
        </w:tc>
      </w:tr>
      <w:tr w:rsidR="001A48C3" w14:paraId="4506EE36"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3AA748AE" w14:textId="68A4A5BC" w:rsidR="001A48C3" w:rsidRPr="005D57D0"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o</w:t>
            </w:r>
            <w:r>
              <w:rPr>
                <w:rFonts w:cs="Arial"/>
                <w:spacing w:val="-3"/>
                <w:lang w:eastAsia="es-SV"/>
              </w:rPr>
              <w:t>n</w:t>
            </w:r>
            <w:r>
              <w:rPr>
                <w:rFonts w:cs="Arial"/>
                <w:spacing w:val="2"/>
                <w:lang w:eastAsia="es-SV"/>
              </w:rPr>
              <w:t>o</w:t>
            </w:r>
            <w:r>
              <w:rPr>
                <w:rFonts w:cs="Arial"/>
                <w:spacing w:val="-2"/>
                <w:lang w:eastAsia="es-SV"/>
              </w:rPr>
              <w:t>m</w:t>
            </w:r>
            <w:r>
              <w:rPr>
                <w:rFonts w:cs="Arial"/>
                <w:spacing w:val="2"/>
                <w:lang w:eastAsia="es-SV"/>
              </w:rPr>
              <w:t>b</w:t>
            </w:r>
            <w:r>
              <w:rPr>
                <w:rFonts w:cs="Arial"/>
                <w:spacing w:val="-2"/>
                <w:lang w:eastAsia="es-SV"/>
              </w:rPr>
              <w:t>r</w:t>
            </w:r>
            <w:r>
              <w:rPr>
                <w:rFonts w:cs="Arial"/>
                <w:spacing w:val="2"/>
                <w:lang w:eastAsia="es-SV"/>
              </w:rPr>
              <w:t>e</w:t>
            </w:r>
            <w:r>
              <w:rPr>
                <w:rFonts w:cs="Arial"/>
                <w:lang w:eastAsia="es-SV"/>
              </w:rPr>
              <w:t>s</w:t>
            </w:r>
            <w:r>
              <w:rPr>
                <w:rFonts w:cs="Arial"/>
                <w:spacing w:val="-4"/>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3"/>
                <w:lang w:eastAsia="es-SV"/>
              </w:rPr>
              <w:t>o</w:t>
            </w:r>
            <w:r>
              <w:rPr>
                <w:rFonts w:cs="Arial"/>
                <w:spacing w:val="2"/>
                <w:lang w:eastAsia="es-SV"/>
              </w:rPr>
              <w:t>b</w:t>
            </w:r>
            <w:r>
              <w:rPr>
                <w:rFonts w:cs="Arial"/>
                <w:spacing w:val="-1"/>
                <w:lang w:eastAsia="es-SV"/>
              </w:rPr>
              <w:t>j</w:t>
            </w:r>
            <w:r>
              <w:rPr>
                <w:rFonts w:cs="Arial"/>
                <w:spacing w:val="-3"/>
                <w:lang w:eastAsia="es-SV"/>
              </w:rPr>
              <w:t>e</w:t>
            </w:r>
            <w:r>
              <w:rPr>
                <w:rFonts w:cs="Arial"/>
                <w:spacing w:val="1"/>
                <w:lang w:eastAsia="es-SV"/>
              </w:rPr>
              <w:t>t</w:t>
            </w:r>
            <w:r>
              <w:rPr>
                <w:rFonts w:cs="Arial"/>
                <w:spacing w:val="2"/>
                <w:lang w:eastAsia="es-SV"/>
              </w:rPr>
              <w:t>o</w:t>
            </w:r>
          </w:p>
        </w:tc>
        <w:tc>
          <w:tcPr>
            <w:tcW w:w="3544" w:type="dxa"/>
            <w:tcBorders>
              <w:top w:val="single" w:sz="4" w:space="0" w:color="000000"/>
              <w:left w:val="single" w:sz="4" w:space="0" w:color="000000"/>
              <w:bottom w:val="single" w:sz="4" w:space="0" w:color="000000"/>
              <w:right w:val="single" w:sz="4" w:space="0" w:color="000000"/>
            </w:tcBorders>
            <w:hideMark/>
          </w:tcPr>
          <w:p w14:paraId="3E9C1F3E" w14:textId="77777777" w:rsidR="001A48C3" w:rsidRDefault="001A48C3" w:rsidP="00632746">
            <w:pPr>
              <w:widowControl w:val="0"/>
              <w:tabs>
                <w:tab w:val="left" w:pos="1440"/>
                <w:tab w:val="left" w:pos="2300"/>
                <w:tab w:val="left" w:pos="2460"/>
                <w:tab w:val="left" w:pos="2920"/>
              </w:tabs>
              <w:autoSpaceDE w:val="0"/>
              <w:autoSpaceDN w:val="0"/>
              <w:adjustRightInd w:val="0"/>
              <w:spacing w:line="240" w:lineRule="auto"/>
              <w:ind w:right="-35"/>
              <w:rPr>
                <w:rFonts w:cs="Arial"/>
                <w:lang w:eastAsia="es-SV"/>
              </w:rPr>
            </w:pPr>
            <w:r>
              <w:rPr>
                <w:rFonts w:cs="Arial"/>
                <w:lang w:eastAsia="es-SV"/>
              </w:rPr>
              <w:t>T</w:t>
            </w:r>
            <w:r>
              <w:rPr>
                <w:rFonts w:cs="Arial"/>
                <w:spacing w:val="-2"/>
                <w:lang w:eastAsia="es-SV"/>
              </w:rPr>
              <w:t>r</w:t>
            </w:r>
            <w:r>
              <w:rPr>
                <w:rFonts w:cs="Arial"/>
                <w:spacing w:val="2"/>
                <w:lang w:eastAsia="es-SV"/>
              </w:rPr>
              <w:t>adu</w:t>
            </w:r>
            <w:r>
              <w:rPr>
                <w:rFonts w:cs="Arial"/>
                <w:lang w:eastAsia="es-SV"/>
              </w:rPr>
              <w:t>c</w:t>
            </w:r>
            <w:r>
              <w:rPr>
                <w:rFonts w:cs="Arial"/>
                <w:spacing w:val="-1"/>
                <w:lang w:eastAsia="es-SV"/>
              </w:rPr>
              <w:t>i</w:t>
            </w:r>
            <w:r>
              <w:rPr>
                <w:rFonts w:cs="Arial"/>
                <w:lang w:eastAsia="es-SV"/>
              </w:rPr>
              <w:t>r c</w:t>
            </w:r>
            <w:r>
              <w:rPr>
                <w:rFonts w:cs="Arial"/>
                <w:spacing w:val="-3"/>
                <w:lang w:eastAsia="es-SV"/>
              </w:rPr>
              <w:t>o</w:t>
            </w:r>
            <w:r>
              <w:rPr>
                <w:rFonts w:cs="Arial"/>
                <w:lang w:eastAsia="es-SV"/>
              </w:rPr>
              <w:t xml:space="preserve">n </w:t>
            </w:r>
            <w:r>
              <w:rPr>
                <w:rFonts w:cs="Arial"/>
                <w:spacing w:val="1"/>
                <w:lang w:eastAsia="es-SV"/>
              </w:rPr>
              <w:t>f</w:t>
            </w:r>
            <w:r>
              <w:rPr>
                <w:rFonts w:cs="Arial"/>
                <w:spacing w:val="2"/>
                <w:lang w:eastAsia="es-SV"/>
              </w:rPr>
              <w:t>a</w:t>
            </w:r>
            <w:r>
              <w:rPr>
                <w:rFonts w:cs="Arial"/>
                <w:lang w:eastAsia="es-SV"/>
              </w:rPr>
              <w:t>c</w:t>
            </w:r>
            <w:r>
              <w:rPr>
                <w:rFonts w:cs="Arial"/>
                <w:spacing w:val="-1"/>
                <w:lang w:eastAsia="es-SV"/>
              </w:rPr>
              <w:t>ili</w:t>
            </w:r>
            <w:r>
              <w:rPr>
                <w:rFonts w:cs="Arial"/>
                <w:spacing w:val="2"/>
                <w:lang w:eastAsia="es-SV"/>
              </w:rPr>
              <w:t>d</w:t>
            </w:r>
            <w:r>
              <w:rPr>
                <w:rFonts w:cs="Arial"/>
                <w:spacing w:val="-3"/>
                <w:lang w:eastAsia="es-SV"/>
              </w:rPr>
              <w:t>a</w:t>
            </w:r>
            <w:r>
              <w:rPr>
                <w:rFonts w:cs="Arial"/>
                <w:lang w:eastAsia="es-SV"/>
              </w:rPr>
              <w:t xml:space="preserve">d </w:t>
            </w:r>
            <w:r>
              <w:rPr>
                <w:rFonts w:cs="Arial"/>
                <w:spacing w:val="2"/>
                <w:lang w:eastAsia="es-SV"/>
              </w:rPr>
              <w:t>o</w:t>
            </w:r>
            <w:r>
              <w:rPr>
                <w:rFonts w:cs="Arial"/>
                <w:spacing w:val="-2"/>
                <w:lang w:eastAsia="es-SV"/>
              </w:rPr>
              <w:t>r</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ne</w:t>
            </w:r>
            <w:r>
              <w:rPr>
                <w:rFonts w:cs="Arial"/>
                <w:lang w:eastAsia="es-SV"/>
              </w:rPr>
              <w:t xml:space="preserve">s </w:t>
            </w:r>
            <w:r>
              <w:rPr>
                <w:rFonts w:cs="Arial"/>
                <w:spacing w:val="-4"/>
                <w:lang w:eastAsia="es-SV"/>
              </w:rPr>
              <w:t>t</w:t>
            </w:r>
            <w:r>
              <w:rPr>
                <w:rFonts w:cs="Arial"/>
                <w:spacing w:val="2"/>
                <w:lang w:eastAsia="es-SV"/>
              </w:rPr>
              <w:t>é</w:t>
            </w:r>
            <w:r>
              <w:rPr>
                <w:rFonts w:cs="Arial"/>
                <w:lang w:eastAsia="es-SV"/>
              </w:rPr>
              <w:t>c</w:t>
            </w:r>
            <w:r>
              <w:rPr>
                <w:rFonts w:cs="Arial"/>
                <w:spacing w:val="2"/>
                <w:lang w:eastAsia="es-SV"/>
              </w:rPr>
              <w:t>n</w:t>
            </w:r>
            <w:r>
              <w:rPr>
                <w:rFonts w:cs="Arial"/>
                <w:spacing w:val="-1"/>
                <w:lang w:eastAsia="es-SV"/>
              </w:rPr>
              <w:t>i</w:t>
            </w:r>
            <w:r>
              <w:rPr>
                <w:rFonts w:cs="Arial"/>
                <w:spacing w:val="-5"/>
                <w:lang w:eastAsia="es-SV"/>
              </w:rPr>
              <w:t>c</w:t>
            </w:r>
            <w:r>
              <w:rPr>
                <w:rFonts w:cs="Arial"/>
                <w:spacing w:val="2"/>
                <w:lang w:eastAsia="es-SV"/>
              </w:rPr>
              <w:t>a</w:t>
            </w:r>
            <w:r>
              <w:rPr>
                <w:rFonts w:cs="Arial"/>
                <w:lang w:eastAsia="es-SV"/>
              </w:rPr>
              <w:t xml:space="preserve">s </w:t>
            </w:r>
            <w:r>
              <w:rPr>
                <w:rFonts w:cs="Arial"/>
                <w:spacing w:val="-3"/>
                <w:lang w:eastAsia="es-SV"/>
              </w:rPr>
              <w:t>d</w:t>
            </w:r>
            <w:r>
              <w:rPr>
                <w:rFonts w:cs="Arial"/>
                <w:lang w:eastAsia="es-SV"/>
              </w:rPr>
              <w:t xml:space="preserve">e </w:t>
            </w:r>
            <w:r>
              <w:rPr>
                <w:rFonts w:cs="Arial"/>
                <w:spacing w:val="-1"/>
                <w:lang w:eastAsia="es-SV"/>
              </w:rPr>
              <w:t>l</w:t>
            </w:r>
            <w:r>
              <w:rPr>
                <w:rFonts w:cs="Arial"/>
                <w:lang w:eastAsia="es-SV"/>
              </w:rPr>
              <w:t xml:space="preserve">a </w:t>
            </w:r>
            <w:r>
              <w:rPr>
                <w:rFonts w:cs="Arial"/>
                <w:spacing w:val="2"/>
                <w:position w:val="-1"/>
                <w:lang w:eastAsia="es-SV"/>
              </w:rPr>
              <w:t>e</w:t>
            </w:r>
            <w:r>
              <w:rPr>
                <w:rFonts w:cs="Arial"/>
                <w:position w:val="-1"/>
                <w:lang w:eastAsia="es-SV"/>
              </w:rPr>
              <w:t>s</w:t>
            </w:r>
            <w:r>
              <w:rPr>
                <w:rFonts w:cs="Arial"/>
                <w:spacing w:val="-3"/>
                <w:position w:val="-1"/>
                <w:lang w:eastAsia="es-SV"/>
              </w:rPr>
              <w:t>p</w:t>
            </w:r>
            <w:r>
              <w:rPr>
                <w:rFonts w:cs="Arial"/>
                <w:spacing w:val="2"/>
                <w:position w:val="-1"/>
                <w:lang w:eastAsia="es-SV"/>
              </w:rPr>
              <w:t>e</w:t>
            </w:r>
            <w:r>
              <w:rPr>
                <w:rFonts w:cs="Arial"/>
                <w:position w:val="-1"/>
                <w:lang w:eastAsia="es-SV"/>
              </w:rPr>
              <w:t>c</w:t>
            </w:r>
            <w:r>
              <w:rPr>
                <w:rFonts w:cs="Arial"/>
                <w:spacing w:val="-1"/>
                <w:position w:val="-1"/>
                <w:lang w:eastAsia="es-SV"/>
              </w:rPr>
              <w:t>i</w:t>
            </w:r>
            <w:r>
              <w:rPr>
                <w:rFonts w:cs="Arial"/>
                <w:spacing w:val="2"/>
                <w:position w:val="-1"/>
                <w:lang w:eastAsia="es-SV"/>
              </w:rPr>
              <w:t>a</w:t>
            </w:r>
            <w:r>
              <w:rPr>
                <w:rFonts w:cs="Arial"/>
                <w:spacing w:val="-1"/>
                <w:position w:val="-1"/>
                <w:lang w:eastAsia="es-SV"/>
              </w:rPr>
              <w:t>li</w:t>
            </w:r>
            <w:r>
              <w:rPr>
                <w:rFonts w:cs="Arial"/>
                <w:spacing w:val="-3"/>
                <w:position w:val="-1"/>
                <w:lang w:eastAsia="es-SV"/>
              </w:rPr>
              <w:t>d</w:t>
            </w:r>
            <w:r>
              <w:rPr>
                <w:rFonts w:cs="Arial"/>
                <w:spacing w:val="2"/>
                <w:position w:val="-1"/>
                <w:lang w:eastAsia="es-SV"/>
              </w:rPr>
              <w:t>ad</w:t>
            </w:r>
          </w:p>
        </w:tc>
        <w:tc>
          <w:tcPr>
            <w:tcW w:w="3232" w:type="dxa"/>
            <w:tcBorders>
              <w:top w:val="single" w:sz="4" w:space="0" w:color="000000"/>
              <w:left w:val="single" w:sz="4" w:space="0" w:color="000000"/>
              <w:bottom w:val="single" w:sz="4" w:space="0" w:color="000000"/>
              <w:right w:val="single" w:sz="4" w:space="0" w:color="000000"/>
            </w:tcBorders>
            <w:hideMark/>
          </w:tcPr>
          <w:p w14:paraId="066753CF" w14:textId="77777777" w:rsidR="001A48C3" w:rsidRDefault="001A48C3" w:rsidP="00632746">
            <w:pPr>
              <w:widowControl w:val="0"/>
              <w:autoSpaceDE w:val="0"/>
              <w:autoSpaceDN w:val="0"/>
              <w:adjustRightInd w:val="0"/>
              <w:spacing w:line="240" w:lineRule="auto"/>
              <w:rPr>
                <w:rFonts w:cs="Arial"/>
                <w:spacing w:val="1"/>
                <w:lang w:eastAsia="es-SV"/>
              </w:rPr>
            </w:pPr>
            <w:r>
              <w:rPr>
                <w:rFonts w:cs="Arial"/>
                <w:spacing w:val="-1"/>
                <w:lang w:eastAsia="es-SV"/>
              </w:rPr>
              <w:t>C</w:t>
            </w:r>
            <w:r>
              <w:rPr>
                <w:rFonts w:cs="Arial"/>
                <w:spacing w:val="2"/>
                <w:lang w:eastAsia="es-SV"/>
              </w:rPr>
              <w:t>on</w:t>
            </w:r>
            <w:r>
              <w:rPr>
                <w:rFonts w:cs="Arial"/>
                <w:lang w:eastAsia="es-SV"/>
              </w:rPr>
              <w:t>v</w:t>
            </w:r>
            <w:r>
              <w:rPr>
                <w:rFonts w:cs="Arial"/>
                <w:spacing w:val="-1"/>
                <w:lang w:eastAsia="es-SV"/>
              </w:rPr>
              <w:t>i</w:t>
            </w:r>
            <w:r>
              <w:rPr>
                <w:rFonts w:cs="Arial"/>
                <w:spacing w:val="2"/>
                <w:lang w:eastAsia="es-SV"/>
              </w:rPr>
              <w:t>n</w:t>
            </w:r>
            <w:r>
              <w:rPr>
                <w:rFonts w:cs="Arial"/>
                <w:spacing w:val="-5"/>
                <w:lang w:eastAsia="es-SV"/>
              </w:rPr>
              <w:t>c</w:t>
            </w:r>
            <w:r>
              <w:rPr>
                <w:rFonts w:cs="Arial"/>
                <w:spacing w:val="2"/>
                <w:lang w:eastAsia="es-SV"/>
              </w:rPr>
              <w:t>e</w:t>
            </w:r>
            <w:r>
              <w:rPr>
                <w:rFonts w:cs="Arial"/>
                <w:spacing w:val="-3"/>
                <w:lang w:eastAsia="es-SV"/>
              </w:rPr>
              <w:t>n</w:t>
            </w:r>
            <w:r>
              <w:rPr>
                <w:rFonts w:cs="Arial"/>
                <w:spacing w:val="1"/>
                <w:lang w:eastAsia="es-SV"/>
              </w:rPr>
              <w:t>t</w:t>
            </w:r>
            <w:r>
              <w:rPr>
                <w:rFonts w:cs="Arial"/>
                <w:lang w:eastAsia="es-SV"/>
              </w:rPr>
              <w:t>e</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e</w:t>
            </w:r>
            <w:r>
              <w:rPr>
                <w:rFonts w:cs="Arial"/>
                <w:spacing w:val="-2"/>
                <w:lang w:eastAsia="es-SV"/>
              </w:rPr>
              <w:t>r</w:t>
            </w:r>
          </w:p>
        </w:tc>
      </w:tr>
    </w:tbl>
    <w:p w14:paraId="35ED686E" w14:textId="77777777" w:rsidR="001A48C3" w:rsidRDefault="001A48C3" w:rsidP="00632746">
      <w:pPr>
        <w:spacing w:line="240" w:lineRule="auto"/>
        <w:rPr>
          <w:rFonts w:cs="Arial"/>
        </w:rPr>
      </w:pPr>
    </w:p>
    <w:tbl>
      <w:tblPr>
        <w:tblW w:w="9606" w:type="dxa"/>
        <w:tblLook w:val="04A0" w:firstRow="1" w:lastRow="0" w:firstColumn="1" w:lastColumn="0" w:noHBand="0" w:noVBand="1"/>
      </w:tblPr>
      <w:tblGrid>
        <w:gridCol w:w="2830"/>
        <w:gridCol w:w="3686"/>
        <w:gridCol w:w="3090"/>
      </w:tblGrid>
      <w:tr w:rsidR="001A48C3" w14:paraId="48F2BBAC" w14:textId="77777777" w:rsidTr="005D57D0">
        <w:tc>
          <w:tcPr>
            <w:tcW w:w="2830" w:type="dxa"/>
            <w:tcBorders>
              <w:top w:val="single" w:sz="4" w:space="0" w:color="000000"/>
              <w:left w:val="single" w:sz="4" w:space="0" w:color="000000"/>
              <w:bottom w:val="single" w:sz="4" w:space="0" w:color="000000"/>
              <w:right w:val="single" w:sz="4" w:space="0" w:color="000000"/>
            </w:tcBorders>
            <w:vAlign w:val="center"/>
            <w:hideMark/>
          </w:tcPr>
          <w:p w14:paraId="6FCC237E"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hideMark/>
          </w:tcPr>
          <w:p w14:paraId="057A8952" w14:textId="77777777" w:rsidR="001A48C3" w:rsidRDefault="001A48C3" w:rsidP="00085DF7">
            <w:pPr>
              <w:pStyle w:val="Prrafodelista"/>
              <w:widowControl w:val="0"/>
              <w:numPr>
                <w:ilvl w:val="0"/>
                <w:numId w:val="81"/>
              </w:numPr>
              <w:autoSpaceDE w:val="0"/>
              <w:autoSpaceDN w:val="0"/>
              <w:adjustRightInd w:val="0"/>
              <w:spacing w:line="240" w:lineRule="auto"/>
              <w:ind w:left="369"/>
              <w:rPr>
                <w:rFonts w:cs="Arial"/>
              </w:rPr>
            </w:pPr>
            <w:r>
              <w:rPr>
                <w:rFonts w:cs="Arial"/>
                <w:spacing w:val="-1"/>
              </w:rPr>
              <w:t>C</w:t>
            </w:r>
            <w:r>
              <w:rPr>
                <w:rFonts w:cs="Arial"/>
                <w:spacing w:val="2"/>
              </w:rPr>
              <w:t>on</w:t>
            </w:r>
            <w:r>
              <w:rPr>
                <w:rFonts w:cs="Arial"/>
                <w:spacing w:val="-5"/>
              </w:rPr>
              <w:t>v</w:t>
            </w:r>
            <w:r>
              <w:rPr>
                <w:rFonts w:cs="Arial"/>
                <w:spacing w:val="2"/>
              </w:rPr>
              <w:t>e</w:t>
            </w:r>
            <w:r>
              <w:rPr>
                <w:rFonts w:cs="Arial"/>
                <w:spacing w:val="-2"/>
              </w:rPr>
              <w:t>r</w:t>
            </w:r>
            <w:r>
              <w:rPr>
                <w:rFonts w:cs="Arial"/>
              </w:rPr>
              <w:t>s</w:t>
            </w:r>
            <w:r>
              <w:rPr>
                <w:rFonts w:cs="Arial"/>
                <w:spacing w:val="2"/>
              </w:rPr>
              <w:t>a</w:t>
            </w:r>
            <w:r>
              <w:rPr>
                <w:rFonts w:cs="Arial"/>
              </w:rPr>
              <w:t>c</w:t>
            </w:r>
            <w:r>
              <w:rPr>
                <w:rFonts w:cs="Arial"/>
                <w:spacing w:val="-6"/>
              </w:rPr>
              <w:t>i</w:t>
            </w:r>
            <w:r>
              <w:rPr>
                <w:rFonts w:cs="Arial"/>
                <w:spacing w:val="2"/>
              </w:rPr>
              <w:t>ó</w:t>
            </w:r>
            <w:r>
              <w:rPr>
                <w:rFonts w:cs="Arial"/>
              </w:rPr>
              <w:t>n</w:t>
            </w:r>
            <w:r>
              <w:rPr>
                <w:rFonts w:cs="Arial"/>
                <w:spacing w:val="3"/>
              </w:rPr>
              <w:t xml:space="preserve"> </w:t>
            </w:r>
            <w:r>
              <w:rPr>
                <w:rFonts w:cs="Arial"/>
                <w:spacing w:val="-5"/>
              </w:rPr>
              <w:t>s</w:t>
            </w:r>
            <w:r>
              <w:rPr>
                <w:rFonts w:cs="Arial"/>
                <w:spacing w:val="2"/>
              </w:rPr>
              <w:t>ob</w:t>
            </w:r>
            <w:r>
              <w:rPr>
                <w:rFonts w:cs="Arial"/>
                <w:spacing w:val="-6"/>
              </w:rPr>
              <w:t>r</w:t>
            </w:r>
            <w:r>
              <w:rPr>
                <w:rFonts w:cs="Arial"/>
              </w:rPr>
              <w:t>e</w:t>
            </w:r>
            <w:r>
              <w:rPr>
                <w:rFonts w:cs="Arial"/>
                <w:spacing w:val="3"/>
              </w:rPr>
              <w:t xml:space="preserve"> </w:t>
            </w:r>
            <w:r>
              <w:rPr>
                <w:rFonts w:cs="Arial"/>
                <w:spacing w:val="-3"/>
              </w:rPr>
              <w:t>h</w:t>
            </w:r>
            <w:r>
              <w:rPr>
                <w:rFonts w:cs="Arial"/>
                <w:spacing w:val="2"/>
              </w:rPr>
              <w:t>áb</w:t>
            </w:r>
            <w:r>
              <w:rPr>
                <w:rFonts w:cs="Arial"/>
                <w:spacing w:val="-1"/>
              </w:rPr>
              <w:t>i</w:t>
            </w:r>
            <w:r>
              <w:rPr>
                <w:rFonts w:cs="Arial"/>
                <w:spacing w:val="-4"/>
              </w:rPr>
              <w:t>t</w:t>
            </w:r>
            <w:r>
              <w:rPr>
                <w:rFonts w:cs="Arial"/>
                <w:spacing w:val="2"/>
              </w:rPr>
              <w:t>o</w:t>
            </w:r>
            <w:r>
              <w:rPr>
                <w:rFonts w:cs="Arial"/>
              </w:rPr>
              <w:t>s</w:t>
            </w:r>
            <w:r>
              <w:rPr>
                <w:rFonts w:cs="Arial"/>
                <w:spacing w:val="1"/>
              </w:rPr>
              <w:t xml:space="preserve"> </w:t>
            </w:r>
            <w:r>
              <w:rPr>
                <w:rFonts w:cs="Arial"/>
              </w:rPr>
              <w:t>y</w:t>
            </w:r>
            <w:r>
              <w:rPr>
                <w:rFonts w:cs="Arial"/>
                <w:spacing w:val="-4"/>
              </w:rPr>
              <w:t xml:space="preserve"> </w:t>
            </w:r>
            <w:r>
              <w:rPr>
                <w:rFonts w:cs="Arial"/>
                <w:spacing w:val="2"/>
              </w:rPr>
              <w:t>p</w:t>
            </w:r>
            <w:r>
              <w:rPr>
                <w:rFonts w:cs="Arial"/>
                <w:spacing w:val="-2"/>
              </w:rPr>
              <w:t>r</w:t>
            </w:r>
            <w:r>
              <w:rPr>
                <w:rFonts w:cs="Arial"/>
                <w:spacing w:val="-3"/>
              </w:rPr>
              <w:t>e</w:t>
            </w:r>
            <w:r>
              <w:rPr>
                <w:rFonts w:cs="Arial"/>
                <w:spacing w:val="1"/>
              </w:rPr>
              <w:t>f</w:t>
            </w:r>
            <w:r>
              <w:rPr>
                <w:rFonts w:cs="Arial"/>
                <w:spacing w:val="2"/>
              </w:rPr>
              <w:t>e</w:t>
            </w:r>
            <w:r>
              <w:rPr>
                <w:rFonts w:cs="Arial"/>
                <w:spacing w:val="-2"/>
              </w:rPr>
              <w:t>r</w:t>
            </w:r>
            <w:r>
              <w:rPr>
                <w:rFonts w:cs="Arial"/>
                <w:spacing w:val="-3"/>
              </w:rPr>
              <w:t>e</w:t>
            </w:r>
            <w:r>
              <w:rPr>
                <w:rFonts w:cs="Arial"/>
                <w:spacing w:val="2"/>
              </w:rPr>
              <w:t>n</w:t>
            </w:r>
            <w:r>
              <w:rPr>
                <w:rFonts w:cs="Arial"/>
              </w:rPr>
              <w:t>c</w:t>
            </w:r>
            <w:r>
              <w:rPr>
                <w:rFonts w:cs="Arial"/>
                <w:spacing w:val="-1"/>
              </w:rPr>
              <w:t>i</w:t>
            </w:r>
            <w:r>
              <w:rPr>
                <w:rFonts w:cs="Arial"/>
                <w:spacing w:val="2"/>
              </w:rPr>
              <w:t>a</w:t>
            </w:r>
            <w:r>
              <w:rPr>
                <w:rFonts w:cs="Arial"/>
              </w:rPr>
              <w:t>s</w:t>
            </w:r>
          </w:p>
        </w:tc>
      </w:tr>
      <w:tr w:rsidR="001A48C3" w14:paraId="3262E1E3"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31687C2" w14:textId="77777777" w:rsidR="001A48C3" w:rsidRDefault="001A48C3" w:rsidP="00632746">
            <w:pPr>
              <w:spacing w:line="240" w:lineRule="auto"/>
              <w:jc w:val="center"/>
              <w:rPr>
                <w:rFonts w:cs="Arial"/>
                <w:b/>
              </w:rPr>
            </w:pPr>
            <w:r>
              <w:rPr>
                <w:rFonts w:cs="Arial"/>
                <w:b/>
              </w:rPr>
              <w:t>Contenidos</w:t>
            </w:r>
          </w:p>
        </w:tc>
      </w:tr>
      <w:tr w:rsidR="001A48C3" w14:paraId="5791334B" w14:textId="77777777" w:rsidTr="005D57D0">
        <w:tc>
          <w:tcPr>
            <w:tcW w:w="2830" w:type="dxa"/>
            <w:tcBorders>
              <w:top w:val="single" w:sz="4" w:space="0" w:color="000000"/>
              <w:left w:val="single" w:sz="4" w:space="0" w:color="000000"/>
              <w:bottom w:val="single" w:sz="4" w:space="0" w:color="000000"/>
              <w:right w:val="single" w:sz="4" w:space="0" w:color="000000"/>
            </w:tcBorders>
            <w:hideMark/>
          </w:tcPr>
          <w:p w14:paraId="16809516" w14:textId="77777777" w:rsidR="001A48C3" w:rsidRDefault="001A48C3" w:rsidP="00632746">
            <w:pPr>
              <w:spacing w:line="240" w:lineRule="auto"/>
              <w:jc w:val="center"/>
              <w:rPr>
                <w:rFonts w:cs="Arial"/>
                <w:b/>
              </w:rPr>
            </w:pPr>
            <w:r>
              <w:rPr>
                <w:rFonts w:cs="Arial"/>
                <w:b/>
              </w:rPr>
              <w:t>Saber o contenido conceptual</w:t>
            </w:r>
          </w:p>
        </w:tc>
        <w:tc>
          <w:tcPr>
            <w:tcW w:w="3686" w:type="dxa"/>
            <w:tcBorders>
              <w:top w:val="single" w:sz="4" w:space="0" w:color="000000"/>
              <w:left w:val="single" w:sz="4" w:space="0" w:color="000000"/>
              <w:bottom w:val="single" w:sz="4" w:space="0" w:color="000000"/>
              <w:right w:val="single" w:sz="4" w:space="0" w:color="000000"/>
            </w:tcBorders>
            <w:vAlign w:val="center"/>
            <w:hideMark/>
          </w:tcPr>
          <w:p w14:paraId="5DE43BBE" w14:textId="77777777" w:rsidR="001A48C3" w:rsidRDefault="001A48C3" w:rsidP="00632746">
            <w:pPr>
              <w:spacing w:line="240" w:lineRule="auto"/>
              <w:jc w:val="center"/>
              <w:rPr>
                <w:rFonts w:cs="Arial"/>
                <w:b/>
              </w:rPr>
            </w:pPr>
            <w:r>
              <w:rPr>
                <w:rFonts w:cs="Arial"/>
                <w:b/>
              </w:rPr>
              <w:t>Saber hacer o contenido procedimental</w:t>
            </w:r>
          </w:p>
        </w:tc>
        <w:tc>
          <w:tcPr>
            <w:tcW w:w="3090" w:type="dxa"/>
            <w:tcBorders>
              <w:top w:val="single" w:sz="4" w:space="0" w:color="000000"/>
              <w:left w:val="single" w:sz="4" w:space="0" w:color="000000"/>
              <w:bottom w:val="single" w:sz="4" w:space="0" w:color="000000"/>
              <w:right w:val="single" w:sz="4" w:space="0" w:color="000000"/>
            </w:tcBorders>
            <w:vAlign w:val="center"/>
            <w:hideMark/>
          </w:tcPr>
          <w:p w14:paraId="17D4BE32" w14:textId="77777777" w:rsidR="001A48C3" w:rsidRDefault="001A48C3" w:rsidP="00632746">
            <w:pPr>
              <w:spacing w:line="240" w:lineRule="auto"/>
              <w:jc w:val="center"/>
              <w:rPr>
                <w:rFonts w:cs="Arial"/>
                <w:b/>
              </w:rPr>
            </w:pPr>
            <w:r>
              <w:rPr>
                <w:rFonts w:cs="Arial"/>
                <w:b/>
              </w:rPr>
              <w:t>Saber ser o contenido actitudinal</w:t>
            </w:r>
          </w:p>
        </w:tc>
      </w:tr>
      <w:tr w:rsidR="001A48C3" w14:paraId="3157CC0F" w14:textId="77777777" w:rsidTr="005D57D0">
        <w:tc>
          <w:tcPr>
            <w:tcW w:w="2830" w:type="dxa"/>
            <w:tcBorders>
              <w:top w:val="single" w:sz="4" w:space="0" w:color="000000"/>
              <w:left w:val="single" w:sz="4" w:space="0" w:color="000000"/>
              <w:bottom w:val="single" w:sz="4" w:space="0" w:color="000000"/>
              <w:right w:val="single" w:sz="4" w:space="0" w:color="000000"/>
            </w:tcBorders>
            <w:hideMark/>
          </w:tcPr>
          <w:p w14:paraId="7869A7BF" w14:textId="77777777" w:rsidR="001A48C3" w:rsidRPr="001A48C3" w:rsidRDefault="001A48C3" w:rsidP="00632746">
            <w:pPr>
              <w:widowControl w:val="0"/>
              <w:autoSpaceDE w:val="0"/>
              <w:autoSpaceDN w:val="0"/>
              <w:adjustRightInd w:val="0"/>
              <w:spacing w:line="240" w:lineRule="auto"/>
              <w:rPr>
                <w:rFonts w:cs="Arial"/>
                <w:lang w:val="en-US" w:eastAsia="es-SV"/>
              </w:rPr>
            </w:pPr>
            <w:proofErr w:type="spellStart"/>
            <w:r w:rsidRPr="001A48C3">
              <w:rPr>
                <w:rFonts w:cs="Arial"/>
                <w:spacing w:val="-1"/>
                <w:lang w:val="en-US" w:eastAsia="es-SV"/>
              </w:rPr>
              <w:t>U</w:t>
            </w:r>
            <w:r w:rsidRPr="001A48C3">
              <w:rPr>
                <w:rFonts w:cs="Arial"/>
                <w:lang w:val="en-US" w:eastAsia="es-SV"/>
              </w:rPr>
              <w:t>so</w:t>
            </w:r>
            <w:proofErr w:type="spellEnd"/>
            <w:r w:rsidRPr="001A48C3">
              <w:rPr>
                <w:rFonts w:cs="Arial"/>
                <w:spacing w:val="3"/>
                <w:lang w:val="en-US" w:eastAsia="es-SV"/>
              </w:rPr>
              <w:t xml:space="preserve"> </w:t>
            </w:r>
            <w:r w:rsidRPr="001A48C3">
              <w:rPr>
                <w:rFonts w:cs="Arial"/>
                <w:spacing w:val="-3"/>
                <w:lang w:val="en-US" w:eastAsia="es-SV"/>
              </w:rPr>
              <w:t>d</w:t>
            </w:r>
            <w:r w:rsidRPr="001A48C3">
              <w:rPr>
                <w:rFonts w:cs="Arial"/>
                <w:lang w:val="en-US" w:eastAsia="es-SV"/>
              </w:rPr>
              <w:t>e</w:t>
            </w:r>
            <w:r w:rsidRPr="001A48C3">
              <w:rPr>
                <w:rFonts w:cs="Arial"/>
                <w:spacing w:val="3"/>
                <w:lang w:val="en-US" w:eastAsia="es-SV"/>
              </w:rPr>
              <w:t xml:space="preserve"> </w:t>
            </w:r>
            <w:r w:rsidRPr="001A48C3">
              <w:rPr>
                <w:rFonts w:cs="Arial"/>
                <w:spacing w:val="-2"/>
                <w:lang w:val="en-US" w:eastAsia="es-SV"/>
              </w:rPr>
              <w:t>“</w:t>
            </w:r>
            <w:r w:rsidRPr="001A48C3">
              <w:rPr>
                <w:rFonts w:cs="Arial"/>
                <w:spacing w:val="-1"/>
                <w:lang w:val="en-US" w:eastAsia="es-SV"/>
              </w:rPr>
              <w:t>C</w:t>
            </w:r>
            <w:r w:rsidRPr="001A48C3">
              <w:rPr>
                <w:rFonts w:cs="Arial"/>
                <w:spacing w:val="-3"/>
                <w:lang w:val="en-US" w:eastAsia="es-SV"/>
              </w:rPr>
              <w:t>o</w:t>
            </w:r>
            <w:r w:rsidRPr="001A48C3">
              <w:rPr>
                <w:rFonts w:cs="Arial"/>
                <w:spacing w:val="2"/>
                <w:lang w:val="en-US" w:eastAsia="es-SV"/>
              </w:rPr>
              <w:t>u</w:t>
            </w:r>
            <w:r w:rsidRPr="001A48C3">
              <w:rPr>
                <w:rFonts w:cs="Arial"/>
                <w:spacing w:val="-1"/>
                <w:lang w:val="en-US" w:eastAsia="es-SV"/>
              </w:rPr>
              <w:t>l</w:t>
            </w:r>
            <w:r w:rsidRPr="001A48C3">
              <w:rPr>
                <w:rFonts w:cs="Arial"/>
                <w:spacing w:val="2"/>
                <w:lang w:val="en-US" w:eastAsia="es-SV"/>
              </w:rPr>
              <w:t>d</w:t>
            </w:r>
            <w:r w:rsidRPr="001A48C3">
              <w:rPr>
                <w:rFonts w:cs="Arial"/>
                <w:lang w:val="en-US" w:eastAsia="es-SV"/>
              </w:rPr>
              <w:t>”</w:t>
            </w:r>
            <w:r w:rsidRPr="001A48C3">
              <w:rPr>
                <w:rFonts w:cs="Arial"/>
                <w:spacing w:val="-5"/>
                <w:lang w:val="en-US" w:eastAsia="es-SV"/>
              </w:rPr>
              <w:t xml:space="preserve"> </w:t>
            </w:r>
            <w:r w:rsidRPr="001A48C3">
              <w:rPr>
                <w:rFonts w:cs="Arial"/>
                <w:spacing w:val="2"/>
                <w:lang w:val="en-US" w:eastAsia="es-SV"/>
              </w:rPr>
              <w:t>a</w:t>
            </w:r>
            <w:r w:rsidRPr="001A48C3">
              <w:rPr>
                <w:rFonts w:cs="Arial"/>
                <w:spacing w:val="-3"/>
                <w:lang w:val="en-US" w:eastAsia="es-SV"/>
              </w:rPr>
              <w:t>n</w:t>
            </w:r>
            <w:r w:rsidRPr="001A48C3">
              <w:rPr>
                <w:rFonts w:cs="Arial"/>
                <w:lang w:val="en-US" w:eastAsia="es-SV"/>
              </w:rPr>
              <w:t>d</w:t>
            </w:r>
            <w:r w:rsidRPr="001A48C3">
              <w:rPr>
                <w:rFonts w:cs="Arial"/>
                <w:spacing w:val="3"/>
                <w:lang w:val="en-US" w:eastAsia="es-SV"/>
              </w:rPr>
              <w:t xml:space="preserve"> </w:t>
            </w:r>
            <w:r w:rsidRPr="001A48C3">
              <w:rPr>
                <w:rFonts w:cs="Arial"/>
                <w:spacing w:val="-2"/>
                <w:lang w:val="en-US" w:eastAsia="es-SV"/>
              </w:rPr>
              <w:t>“</w:t>
            </w:r>
            <w:r w:rsidRPr="001A48C3">
              <w:rPr>
                <w:rFonts w:cs="Arial"/>
                <w:lang w:val="en-US" w:eastAsia="es-SV"/>
              </w:rPr>
              <w:t>s</w:t>
            </w:r>
            <w:r w:rsidRPr="001A48C3">
              <w:rPr>
                <w:rFonts w:cs="Arial"/>
                <w:spacing w:val="-3"/>
                <w:lang w:val="en-US" w:eastAsia="es-SV"/>
              </w:rPr>
              <w:t>h</w:t>
            </w:r>
            <w:r w:rsidRPr="001A48C3">
              <w:rPr>
                <w:rFonts w:cs="Arial"/>
                <w:spacing w:val="2"/>
                <w:lang w:val="en-US" w:eastAsia="es-SV"/>
              </w:rPr>
              <w:t>ou</w:t>
            </w:r>
            <w:r w:rsidRPr="001A48C3">
              <w:rPr>
                <w:rFonts w:cs="Arial"/>
                <w:spacing w:val="-6"/>
                <w:lang w:val="en-US" w:eastAsia="es-SV"/>
              </w:rPr>
              <w:t>l</w:t>
            </w:r>
            <w:r w:rsidRPr="001A48C3">
              <w:rPr>
                <w:rFonts w:cs="Arial"/>
                <w:spacing w:val="2"/>
                <w:lang w:val="en-US" w:eastAsia="es-SV"/>
              </w:rPr>
              <w:t>d</w:t>
            </w:r>
            <w:r w:rsidRPr="001A48C3">
              <w:rPr>
                <w:rFonts w:cs="Arial"/>
                <w:spacing w:val="-2"/>
                <w:lang w:val="en-US" w:eastAsia="es-SV"/>
              </w:rPr>
              <w:t>”</w:t>
            </w:r>
          </w:p>
        </w:tc>
        <w:tc>
          <w:tcPr>
            <w:tcW w:w="3686" w:type="dxa"/>
            <w:tcBorders>
              <w:top w:val="single" w:sz="4" w:space="0" w:color="000000"/>
              <w:left w:val="single" w:sz="4" w:space="0" w:color="000000"/>
              <w:bottom w:val="single" w:sz="4" w:space="0" w:color="000000"/>
              <w:right w:val="single" w:sz="4" w:space="0" w:color="000000"/>
            </w:tcBorders>
            <w:hideMark/>
          </w:tcPr>
          <w:p w14:paraId="085552FC"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lang w:eastAsia="es-SV"/>
              </w:rPr>
              <w:t>H</w:t>
            </w:r>
            <w:r>
              <w:rPr>
                <w:rFonts w:cs="Arial"/>
                <w:spacing w:val="2"/>
                <w:lang w:eastAsia="es-SV"/>
              </w:rPr>
              <w:t>ab</w:t>
            </w:r>
            <w:r>
              <w:rPr>
                <w:rFonts w:cs="Arial"/>
                <w:spacing w:val="-1"/>
                <w:lang w:eastAsia="es-SV"/>
              </w:rPr>
              <w:t>l</w:t>
            </w:r>
            <w:r>
              <w:rPr>
                <w:rFonts w:cs="Arial"/>
                <w:spacing w:val="2"/>
                <w:lang w:eastAsia="es-SV"/>
              </w:rPr>
              <w:t>a</w:t>
            </w:r>
            <w:r>
              <w:rPr>
                <w:rFonts w:cs="Arial"/>
                <w:lang w:eastAsia="es-SV"/>
              </w:rPr>
              <w:t xml:space="preserve">r </w:t>
            </w:r>
            <w:r>
              <w:rPr>
                <w:rFonts w:cs="Arial"/>
                <w:spacing w:val="-5"/>
                <w:lang w:eastAsia="es-SV"/>
              </w:rPr>
              <w:t>s</w:t>
            </w:r>
            <w:r>
              <w:rPr>
                <w:rFonts w:cs="Arial"/>
                <w:spacing w:val="2"/>
                <w:lang w:eastAsia="es-SV"/>
              </w:rPr>
              <w:t>ob</w:t>
            </w:r>
            <w:r>
              <w:rPr>
                <w:rFonts w:cs="Arial"/>
                <w:spacing w:val="-6"/>
                <w:lang w:eastAsia="es-SV"/>
              </w:rPr>
              <w:t>r</w:t>
            </w:r>
            <w:r>
              <w:rPr>
                <w:rFonts w:cs="Arial"/>
                <w:lang w:eastAsia="es-SV"/>
              </w:rPr>
              <w:t>e</w:t>
            </w:r>
            <w:r>
              <w:rPr>
                <w:rFonts w:cs="Arial"/>
                <w:spacing w:val="3"/>
                <w:lang w:eastAsia="es-SV"/>
              </w:rPr>
              <w:t xml:space="preserve"> </w:t>
            </w:r>
            <w:r>
              <w:rPr>
                <w:rFonts w:cs="Arial"/>
                <w:spacing w:val="-3"/>
                <w:lang w:eastAsia="es-SV"/>
              </w:rPr>
              <w:t>h</w:t>
            </w:r>
            <w:r>
              <w:rPr>
                <w:rFonts w:cs="Arial"/>
                <w:spacing w:val="2"/>
                <w:lang w:eastAsia="es-SV"/>
              </w:rPr>
              <w:t>o</w:t>
            </w:r>
            <w:r>
              <w:rPr>
                <w:rFonts w:cs="Arial"/>
                <w:spacing w:val="-2"/>
                <w:lang w:eastAsia="es-SV"/>
              </w:rPr>
              <w:t>r</w:t>
            </w:r>
            <w:r>
              <w:rPr>
                <w:rFonts w:cs="Arial"/>
                <w:spacing w:val="2"/>
                <w:lang w:eastAsia="es-SV"/>
              </w:rPr>
              <w:t>a</w:t>
            </w:r>
            <w:r>
              <w:rPr>
                <w:rFonts w:cs="Arial"/>
                <w:spacing w:val="-2"/>
                <w:lang w:eastAsia="es-SV"/>
              </w:rPr>
              <w:t>r</w:t>
            </w:r>
            <w:r>
              <w:rPr>
                <w:rFonts w:cs="Arial"/>
                <w:spacing w:val="-1"/>
                <w:lang w:eastAsia="es-SV"/>
              </w:rPr>
              <w:t>i</w:t>
            </w:r>
            <w:r>
              <w:rPr>
                <w:rFonts w:cs="Arial"/>
                <w:spacing w:val="2"/>
                <w:lang w:eastAsia="es-SV"/>
              </w:rPr>
              <w:t>o</w:t>
            </w:r>
            <w:r>
              <w:rPr>
                <w:rFonts w:cs="Arial"/>
                <w:spacing w:val="-5"/>
                <w:lang w:eastAsia="es-SV"/>
              </w:rPr>
              <w:t xml:space="preserve">s usando </w:t>
            </w:r>
            <w:proofErr w:type="spellStart"/>
            <w:r>
              <w:rPr>
                <w:rFonts w:cs="Arial"/>
                <w:spacing w:val="-5"/>
                <w:lang w:eastAsia="es-SV"/>
              </w:rPr>
              <w:t>could</w:t>
            </w:r>
            <w:proofErr w:type="spellEnd"/>
            <w:r>
              <w:rPr>
                <w:rFonts w:cs="Arial"/>
                <w:spacing w:val="-5"/>
                <w:lang w:eastAsia="es-SV"/>
              </w:rPr>
              <w:t xml:space="preserve"> y </w:t>
            </w:r>
            <w:proofErr w:type="spellStart"/>
            <w:r>
              <w:rPr>
                <w:rFonts w:cs="Arial"/>
                <w:spacing w:val="-5"/>
                <w:lang w:eastAsia="es-SV"/>
              </w:rPr>
              <w:t>should</w:t>
            </w:r>
            <w:proofErr w:type="spellEnd"/>
          </w:p>
        </w:tc>
        <w:tc>
          <w:tcPr>
            <w:tcW w:w="3090" w:type="dxa"/>
            <w:tcBorders>
              <w:top w:val="single" w:sz="4" w:space="0" w:color="000000"/>
              <w:left w:val="single" w:sz="4" w:space="0" w:color="000000"/>
              <w:bottom w:val="single" w:sz="4" w:space="0" w:color="000000"/>
              <w:right w:val="single" w:sz="4" w:space="0" w:color="000000"/>
            </w:tcBorders>
            <w:hideMark/>
          </w:tcPr>
          <w:p w14:paraId="4C5D461E" w14:textId="77777777" w:rsidR="001A48C3" w:rsidRDefault="001A48C3" w:rsidP="00632746">
            <w:pPr>
              <w:widowControl w:val="0"/>
              <w:autoSpaceDE w:val="0"/>
              <w:autoSpaceDN w:val="0"/>
              <w:adjustRightInd w:val="0"/>
              <w:spacing w:before="38" w:line="240" w:lineRule="auto"/>
              <w:rPr>
                <w:rFonts w:cs="Arial"/>
                <w:lang w:eastAsia="es-SV"/>
              </w:rPr>
            </w:pPr>
            <w:r>
              <w:rPr>
                <w:rFonts w:cs="Arial"/>
                <w:spacing w:val="1"/>
                <w:lang w:eastAsia="es-SV"/>
              </w:rPr>
              <w:t>S</w:t>
            </w:r>
            <w:r>
              <w:rPr>
                <w:rFonts w:cs="Arial"/>
                <w:spacing w:val="2"/>
                <w:lang w:eastAsia="es-SV"/>
              </w:rPr>
              <w:t>e</w:t>
            </w:r>
            <w:r>
              <w:rPr>
                <w:rFonts w:cs="Arial"/>
                <w:spacing w:val="-3"/>
                <w:lang w:eastAsia="es-SV"/>
              </w:rPr>
              <w:t>g</w:t>
            </w:r>
            <w:r>
              <w:rPr>
                <w:rFonts w:cs="Arial"/>
                <w:spacing w:val="2"/>
                <w:lang w:eastAsia="es-SV"/>
              </w:rPr>
              <w:t>u</w:t>
            </w:r>
            <w:r>
              <w:rPr>
                <w:rFonts w:cs="Arial"/>
                <w:spacing w:val="-2"/>
                <w:lang w:eastAsia="es-SV"/>
              </w:rPr>
              <w:t>r</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e</w:t>
            </w:r>
            <w:r>
              <w:rPr>
                <w:rFonts w:cs="Arial"/>
                <w:lang w:eastAsia="es-SV"/>
              </w:rPr>
              <w:t>x</w:t>
            </w:r>
            <w:r>
              <w:rPr>
                <w:rFonts w:cs="Arial"/>
                <w:spacing w:val="2"/>
                <w:lang w:eastAsia="es-SV"/>
              </w:rPr>
              <w:t>p</w:t>
            </w:r>
            <w:r>
              <w:rPr>
                <w:rFonts w:cs="Arial"/>
                <w:spacing w:val="-2"/>
                <w:lang w:eastAsia="es-SV"/>
              </w:rPr>
              <w:t>r</w:t>
            </w:r>
            <w:r>
              <w:rPr>
                <w:rFonts w:cs="Arial"/>
                <w:spacing w:val="-3"/>
                <w:lang w:eastAsia="es-SV"/>
              </w:rPr>
              <w:t>e</w:t>
            </w:r>
            <w:r>
              <w:rPr>
                <w:rFonts w:cs="Arial"/>
                <w:lang w:eastAsia="es-SV"/>
              </w:rPr>
              <w:t>s</w:t>
            </w:r>
            <w:r>
              <w:rPr>
                <w:rFonts w:cs="Arial"/>
                <w:spacing w:val="2"/>
                <w:lang w:eastAsia="es-SV"/>
              </w:rPr>
              <w:t>a</w:t>
            </w:r>
            <w:r>
              <w:rPr>
                <w:rFonts w:cs="Arial"/>
                <w:spacing w:val="-2"/>
                <w:lang w:eastAsia="es-SV"/>
              </w:rPr>
              <w:t>r</w:t>
            </w:r>
            <w:r>
              <w:rPr>
                <w:rFonts w:cs="Arial"/>
                <w:lang w:eastAsia="es-SV"/>
              </w:rPr>
              <w:t>se</w:t>
            </w:r>
            <w:r>
              <w:rPr>
                <w:rFonts w:cs="Arial"/>
                <w:spacing w:val="-2"/>
                <w:lang w:eastAsia="es-SV"/>
              </w:rPr>
              <w:t xml:space="preserve"> </w:t>
            </w:r>
            <w:r>
              <w:rPr>
                <w:rFonts w:cs="Arial"/>
                <w:spacing w:val="-3"/>
                <w:lang w:eastAsia="es-SV"/>
              </w:rPr>
              <w:t>e</w:t>
            </w:r>
            <w:r>
              <w:rPr>
                <w:rFonts w:cs="Arial"/>
                <w:lang w:eastAsia="es-SV"/>
              </w:rPr>
              <w:t xml:space="preserve">n </w:t>
            </w:r>
            <w:r>
              <w:rPr>
                <w:rFonts w:cs="Arial"/>
                <w:spacing w:val="-1"/>
                <w:lang w:eastAsia="es-SV"/>
              </w:rPr>
              <w:t>i</w:t>
            </w:r>
            <w:r>
              <w:rPr>
                <w:rFonts w:cs="Arial"/>
                <w:spacing w:val="2"/>
                <w:lang w:eastAsia="es-SV"/>
              </w:rPr>
              <w:t>d</w:t>
            </w:r>
            <w:r>
              <w:rPr>
                <w:rFonts w:cs="Arial"/>
                <w:spacing w:val="-1"/>
                <w:lang w:eastAsia="es-SV"/>
              </w:rPr>
              <w:t>i</w:t>
            </w:r>
            <w:r>
              <w:rPr>
                <w:rFonts w:cs="Arial"/>
                <w:spacing w:val="2"/>
                <w:lang w:eastAsia="es-SV"/>
              </w:rPr>
              <w:t>o</w:t>
            </w:r>
            <w:r>
              <w:rPr>
                <w:rFonts w:cs="Arial"/>
                <w:spacing w:val="-2"/>
                <w:lang w:eastAsia="es-SV"/>
              </w:rPr>
              <w:t>m</w:t>
            </w:r>
            <w:r>
              <w:rPr>
                <w:rFonts w:cs="Arial"/>
                <w:lang w:eastAsia="es-SV"/>
              </w:rPr>
              <w:t>a</w:t>
            </w:r>
            <w:r>
              <w:rPr>
                <w:rFonts w:cs="Arial"/>
                <w:spacing w:val="3"/>
                <w:lang w:eastAsia="es-SV"/>
              </w:rPr>
              <w:t xml:space="preserve"> </w:t>
            </w:r>
            <w:r>
              <w:rPr>
                <w:rFonts w:cs="Arial"/>
                <w:spacing w:val="-6"/>
                <w:lang w:eastAsia="es-SV"/>
              </w:rPr>
              <w:t>i</w:t>
            </w:r>
            <w:r>
              <w:rPr>
                <w:rFonts w:cs="Arial"/>
                <w:spacing w:val="2"/>
                <w:lang w:eastAsia="es-SV"/>
              </w:rPr>
              <w:t>ng</w:t>
            </w:r>
            <w:r>
              <w:rPr>
                <w:rFonts w:cs="Arial"/>
                <w:spacing w:val="-1"/>
                <w:lang w:eastAsia="es-SV"/>
              </w:rPr>
              <w:t>l</w:t>
            </w:r>
            <w:r>
              <w:rPr>
                <w:rFonts w:cs="Arial"/>
                <w:spacing w:val="-3"/>
                <w:lang w:eastAsia="es-SV"/>
              </w:rPr>
              <w:t>é</w:t>
            </w:r>
            <w:r>
              <w:rPr>
                <w:rFonts w:cs="Arial"/>
                <w:lang w:eastAsia="es-SV"/>
              </w:rPr>
              <w:t>s</w:t>
            </w:r>
          </w:p>
        </w:tc>
      </w:tr>
      <w:tr w:rsidR="001A48C3" w14:paraId="3C1A9582"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6F037E81" w14:textId="21A11BF2" w:rsidR="001A48C3" w:rsidRPr="005D57D0" w:rsidRDefault="001A48C3" w:rsidP="00632746">
            <w:pPr>
              <w:widowControl w:val="0"/>
              <w:autoSpaceDE w:val="0"/>
              <w:autoSpaceDN w:val="0"/>
              <w:adjustRightInd w:val="0"/>
              <w:spacing w:before="37" w:line="240" w:lineRule="auto"/>
              <w:rPr>
                <w:rFonts w:cs="Arial"/>
                <w:lang w:val="en-US" w:eastAsia="es-SV"/>
              </w:rPr>
            </w:pPr>
            <w:proofErr w:type="spellStart"/>
            <w:r w:rsidRPr="001A48C3">
              <w:rPr>
                <w:rFonts w:cs="Arial"/>
                <w:spacing w:val="-1"/>
                <w:lang w:val="en-US" w:eastAsia="es-SV"/>
              </w:rPr>
              <w:lastRenderedPageBreak/>
              <w:t>U</w:t>
            </w:r>
            <w:r w:rsidRPr="001A48C3">
              <w:rPr>
                <w:rFonts w:cs="Arial"/>
                <w:lang w:val="en-US" w:eastAsia="es-SV"/>
              </w:rPr>
              <w:t>so</w:t>
            </w:r>
            <w:proofErr w:type="spellEnd"/>
            <w:r w:rsidRPr="001A48C3">
              <w:rPr>
                <w:rFonts w:cs="Arial"/>
                <w:spacing w:val="3"/>
                <w:lang w:val="en-US" w:eastAsia="es-SV"/>
              </w:rPr>
              <w:t xml:space="preserve"> </w:t>
            </w:r>
            <w:r w:rsidRPr="001A48C3">
              <w:rPr>
                <w:rFonts w:cs="Arial"/>
                <w:spacing w:val="-3"/>
                <w:lang w:val="en-US" w:eastAsia="es-SV"/>
              </w:rPr>
              <w:t>d</w:t>
            </w:r>
            <w:r w:rsidRPr="001A48C3">
              <w:rPr>
                <w:rFonts w:cs="Arial"/>
                <w:lang w:val="en-US" w:eastAsia="es-SV"/>
              </w:rPr>
              <w:t>e</w:t>
            </w:r>
            <w:r w:rsidRPr="001A48C3">
              <w:rPr>
                <w:rFonts w:cs="Arial"/>
                <w:spacing w:val="3"/>
                <w:lang w:val="en-US" w:eastAsia="es-SV"/>
              </w:rPr>
              <w:t xml:space="preserve"> </w:t>
            </w:r>
            <w:r w:rsidRPr="001A48C3">
              <w:rPr>
                <w:rFonts w:cs="Arial"/>
                <w:spacing w:val="-2"/>
                <w:lang w:val="en-US" w:eastAsia="es-SV"/>
              </w:rPr>
              <w:t>“</w:t>
            </w:r>
            <w:r w:rsidRPr="001A48C3">
              <w:rPr>
                <w:rFonts w:cs="Arial"/>
                <w:spacing w:val="-3"/>
                <w:lang w:val="en-US" w:eastAsia="es-SV"/>
              </w:rPr>
              <w:t>b</w:t>
            </w:r>
            <w:r w:rsidRPr="001A48C3">
              <w:rPr>
                <w:rFonts w:cs="Arial"/>
                <w:lang w:val="en-US" w:eastAsia="es-SV"/>
              </w:rPr>
              <w:t>e</w:t>
            </w:r>
            <w:r w:rsidRPr="001A48C3">
              <w:rPr>
                <w:rFonts w:cs="Arial"/>
                <w:spacing w:val="-2"/>
                <w:lang w:val="en-US" w:eastAsia="es-SV"/>
              </w:rPr>
              <w:t xml:space="preserve"> </w:t>
            </w:r>
            <w:r w:rsidRPr="001A48C3">
              <w:rPr>
                <w:rFonts w:cs="Arial"/>
                <w:spacing w:val="2"/>
                <w:lang w:val="en-US" w:eastAsia="es-SV"/>
              </w:rPr>
              <w:t>go</w:t>
            </w:r>
            <w:r w:rsidRPr="001A48C3">
              <w:rPr>
                <w:rFonts w:cs="Arial"/>
                <w:spacing w:val="-1"/>
                <w:lang w:val="en-US" w:eastAsia="es-SV"/>
              </w:rPr>
              <w:t>i</w:t>
            </w:r>
            <w:r w:rsidRPr="001A48C3">
              <w:rPr>
                <w:rFonts w:cs="Arial"/>
                <w:spacing w:val="-3"/>
                <w:lang w:val="en-US" w:eastAsia="es-SV"/>
              </w:rPr>
              <w:t>n</w:t>
            </w:r>
            <w:r w:rsidRPr="001A48C3">
              <w:rPr>
                <w:rFonts w:cs="Arial"/>
                <w:lang w:val="en-US" w:eastAsia="es-SV"/>
              </w:rPr>
              <w:t>g</w:t>
            </w:r>
            <w:r w:rsidRPr="001A48C3">
              <w:rPr>
                <w:rFonts w:cs="Arial"/>
                <w:spacing w:val="-2"/>
                <w:lang w:val="en-US" w:eastAsia="es-SV"/>
              </w:rPr>
              <w:t xml:space="preserve"> </w:t>
            </w:r>
            <w:r w:rsidRPr="001A48C3">
              <w:rPr>
                <w:rFonts w:cs="Arial"/>
                <w:spacing w:val="1"/>
                <w:lang w:val="en-US" w:eastAsia="es-SV"/>
              </w:rPr>
              <w:t>t</w:t>
            </w:r>
            <w:r w:rsidRPr="001A48C3">
              <w:rPr>
                <w:rFonts w:cs="Arial"/>
                <w:spacing w:val="2"/>
                <w:lang w:val="en-US" w:eastAsia="es-SV"/>
              </w:rPr>
              <w:t>o</w:t>
            </w:r>
            <w:r w:rsidRPr="001A48C3">
              <w:rPr>
                <w:rFonts w:cs="Arial"/>
                <w:spacing w:val="-2"/>
                <w:lang w:val="en-US" w:eastAsia="es-SV"/>
              </w:rPr>
              <w:t>”</w:t>
            </w:r>
          </w:p>
        </w:tc>
        <w:tc>
          <w:tcPr>
            <w:tcW w:w="3686" w:type="dxa"/>
            <w:tcBorders>
              <w:top w:val="single" w:sz="4" w:space="0" w:color="000000"/>
              <w:left w:val="single" w:sz="4" w:space="0" w:color="000000"/>
              <w:bottom w:val="single" w:sz="4" w:space="0" w:color="000000"/>
              <w:right w:val="single" w:sz="4" w:space="0" w:color="000000"/>
            </w:tcBorders>
          </w:tcPr>
          <w:p w14:paraId="7EAF5545" w14:textId="1D310ADE" w:rsidR="001A48C3" w:rsidRPr="005D57D0" w:rsidRDefault="001A48C3" w:rsidP="00632746">
            <w:pPr>
              <w:widowControl w:val="0"/>
              <w:autoSpaceDE w:val="0"/>
              <w:autoSpaceDN w:val="0"/>
              <w:adjustRightInd w:val="0"/>
              <w:spacing w:before="37" w:line="240" w:lineRule="auto"/>
              <w:rPr>
                <w:rFonts w:cs="Arial"/>
                <w:lang w:eastAsia="es-SV"/>
              </w:rPr>
            </w:pPr>
            <w:r>
              <w:rPr>
                <w:rFonts w:cs="Arial"/>
                <w:spacing w:val="1"/>
                <w:lang w:eastAsia="es-SV"/>
              </w:rPr>
              <w:t>P</w:t>
            </w:r>
            <w:r>
              <w:rPr>
                <w:rFonts w:cs="Arial"/>
                <w:spacing w:val="2"/>
                <w:lang w:eastAsia="es-SV"/>
              </w:rPr>
              <w:t>ed</w:t>
            </w:r>
            <w:r>
              <w:rPr>
                <w:rFonts w:cs="Arial"/>
                <w:spacing w:val="-1"/>
                <w:lang w:eastAsia="es-SV"/>
              </w:rPr>
              <w:t>i</w:t>
            </w:r>
            <w:r>
              <w:rPr>
                <w:rFonts w:cs="Arial"/>
                <w:lang w:eastAsia="es-SV"/>
              </w:rPr>
              <w:t xml:space="preserve">r </w:t>
            </w:r>
            <w:r>
              <w:rPr>
                <w:rFonts w:cs="Arial"/>
                <w:spacing w:val="-5"/>
                <w:lang w:eastAsia="es-SV"/>
              </w:rPr>
              <w:t>c</w:t>
            </w:r>
            <w:r>
              <w:rPr>
                <w:rFonts w:cs="Arial"/>
                <w:spacing w:val="2"/>
                <w:lang w:eastAsia="es-SV"/>
              </w:rPr>
              <w:t>on</w:t>
            </w:r>
            <w:r>
              <w:rPr>
                <w:rFonts w:cs="Arial"/>
                <w:spacing w:val="-5"/>
                <w:lang w:eastAsia="es-SV"/>
              </w:rPr>
              <w:t>s</w:t>
            </w:r>
            <w:r>
              <w:rPr>
                <w:rFonts w:cs="Arial"/>
                <w:spacing w:val="2"/>
                <w:lang w:eastAsia="es-SV"/>
              </w:rPr>
              <w:t>e</w:t>
            </w:r>
            <w:r>
              <w:rPr>
                <w:rFonts w:cs="Arial"/>
                <w:spacing w:val="-1"/>
                <w:lang w:eastAsia="es-SV"/>
              </w:rPr>
              <w:t>j</w:t>
            </w:r>
            <w:r>
              <w:rPr>
                <w:rFonts w:cs="Arial"/>
                <w:spacing w:val="2"/>
                <w:lang w:eastAsia="es-SV"/>
              </w:rPr>
              <w:t>o</w:t>
            </w:r>
            <w:r>
              <w:rPr>
                <w:rFonts w:cs="Arial"/>
                <w:spacing w:val="-5"/>
                <w:lang w:eastAsia="es-SV"/>
              </w:rPr>
              <w:t xml:space="preserve">s usando el be </w:t>
            </w:r>
            <w:proofErr w:type="spellStart"/>
            <w:r>
              <w:rPr>
                <w:rFonts w:cs="Arial"/>
                <w:spacing w:val="-5"/>
                <w:lang w:eastAsia="es-SV"/>
              </w:rPr>
              <w:t>going</w:t>
            </w:r>
            <w:proofErr w:type="spellEnd"/>
            <w:r>
              <w:rPr>
                <w:rFonts w:cs="Arial"/>
                <w:spacing w:val="-5"/>
                <w:lang w:eastAsia="es-SV"/>
              </w:rPr>
              <w:t xml:space="preserve"> </w:t>
            </w:r>
            <w:proofErr w:type="spellStart"/>
            <w:r>
              <w:rPr>
                <w:rFonts w:cs="Arial"/>
                <w:spacing w:val="-5"/>
                <w:lang w:eastAsia="es-SV"/>
              </w:rPr>
              <w:t>to</w:t>
            </w:r>
            <w:proofErr w:type="spellEnd"/>
          </w:p>
        </w:tc>
        <w:tc>
          <w:tcPr>
            <w:tcW w:w="3090" w:type="dxa"/>
            <w:tcBorders>
              <w:top w:val="single" w:sz="4" w:space="0" w:color="000000"/>
              <w:left w:val="single" w:sz="4" w:space="0" w:color="000000"/>
              <w:bottom w:val="single" w:sz="4" w:space="0" w:color="000000"/>
              <w:right w:val="single" w:sz="4" w:space="0" w:color="000000"/>
            </w:tcBorders>
            <w:hideMark/>
          </w:tcPr>
          <w:p w14:paraId="27672C48" w14:textId="77777777" w:rsidR="001A48C3" w:rsidRDefault="001A48C3" w:rsidP="00632746">
            <w:pPr>
              <w:widowControl w:val="0"/>
              <w:autoSpaceDE w:val="0"/>
              <w:autoSpaceDN w:val="0"/>
              <w:adjustRightInd w:val="0"/>
              <w:spacing w:before="34" w:line="240" w:lineRule="auto"/>
              <w:ind w:right="621"/>
              <w:rPr>
                <w:rFonts w:cs="Arial"/>
                <w:lang w:eastAsia="es-SV"/>
              </w:rPr>
            </w:pPr>
            <w:r>
              <w:rPr>
                <w:rFonts w:cs="Arial"/>
                <w:spacing w:val="1"/>
                <w:lang w:eastAsia="es-SV"/>
              </w:rPr>
              <w:t>E</w:t>
            </w:r>
            <w:r>
              <w:rPr>
                <w:rFonts w:cs="Arial"/>
                <w:lang w:eastAsia="es-SV"/>
              </w:rPr>
              <w:t>x</w:t>
            </w:r>
            <w:r>
              <w:rPr>
                <w:rFonts w:cs="Arial"/>
                <w:spacing w:val="2"/>
                <w:lang w:eastAsia="es-SV"/>
              </w:rPr>
              <w:t>a</w:t>
            </w:r>
            <w:r>
              <w:rPr>
                <w:rFonts w:cs="Arial"/>
                <w:lang w:eastAsia="es-SV"/>
              </w:rPr>
              <w:t>c</w:t>
            </w:r>
            <w:r>
              <w:rPr>
                <w:rFonts w:cs="Arial"/>
                <w:spacing w:val="-4"/>
                <w:lang w:eastAsia="es-SV"/>
              </w:rPr>
              <w:t>t</w:t>
            </w:r>
            <w:r>
              <w:rPr>
                <w:rFonts w:cs="Arial"/>
                <w:lang w:eastAsia="es-SV"/>
              </w:rPr>
              <w:t>o</w:t>
            </w:r>
            <w:r>
              <w:rPr>
                <w:rFonts w:cs="Arial"/>
                <w:spacing w:val="-2"/>
                <w:lang w:eastAsia="es-SV"/>
              </w:rPr>
              <w:t xml:space="preserve"> </w:t>
            </w:r>
            <w:r>
              <w:rPr>
                <w:rFonts w:cs="Arial"/>
                <w:spacing w:val="2"/>
                <w:lang w:eastAsia="es-SV"/>
              </w:rPr>
              <w:t>a</w:t>
            </w:r>
            <w:r>
              <w:rPr>
                <w:rFonts w:cs="Arial"/>
                <w:lang w:eastAsia="es-SV"/>
              </w:rPr>
              <w:t xml:space="preserve">l </w:t>
            </w:r>
            <w:r>
              <w:rPr>
                <w:rFonts w:cs="Arial"/>
                <w:spacing w:val="-3"/>
                <w:lang w:eastAsia="es-SV"/>
              </w:rPr>
              <w:t>a</w:t>
            </w:r>
            <w:r>
              <w:rPr>
                <w:rFonts w:cs="Arial"/>
                <w:spacing w:val="2"/>
                <w:lang w:eastAsia="es-SV"/>
              </w:rPr>
              <w:t>p</w:t>
            </w:r>
            <w:r>
              <w:rPr>
                <w:rFonts w:cs="Arial"/>
                <w:spacing w:val="-1"/>
                <w:lang w:eastAsia="es-SV"/>
              </w:rPr>
              <w:t>li</w:t>
            </w:r>
            <w:r>
              <w:rPr>
                <w:rFonts w:cs="Arial"/>
                <w:lang w:eastAsia="es-SV"/>
              </w:rPr>
              <w:t>c</w:t>
            </w:r>
            <w:r>
              <w:rPr>
                <w:rFonts w:cs="Arial"/>
                <w:spacing w:val="5"/>
                <w:lang w:eastAsia="es-SV"/>
              </w:rPr>
              <w:t>a</w:t>
            </w:r>
            <w:r>
              <w:rPr>
                <w:rFonts w:cs="Arial"/>
                <w:lang w:eastAsia="es-SV"/>
              </w:rPr>
              <w:t xml:space="preserve">r </w:t>
            </w:r>
            <w:r>
              <w:rPr>
                <w:rFonts w:cs="Arial"/>
                <w:spacing w:val="-1"/>
                <w:lang w:eastAsia="es-SV"/>
              </w:rPr>
              <w:t>l</w:t>
            </w:r>
            <w:r>
              <w:rPr>
                <w:rFonts w:cs="Arial"/>
                <w:lang w:eastAsia="es-SV"/>
              </w:rPr>
              <w:t xml:space="preserve">a </w:t>
            </w:r>
            <w:r>
              <w:rPr>
                <w:rFonts w:cs="Arial"/>
                <w:spacing w:val="2"/>
                <w:lang w:eastAsia="es-SV"/>
              </w:rPr>
              <w:t>g</w:t>
            </w:r>
            <w:r>
              <w:rPr>
                <w:rFonts w:cs="Arial"/>
                <w:spacing w:val="-2"/>
                <w:lang w:eastAsia="es-SV"/>
              </w:rPr>
              <w:t>r</w:t>
            </w:r>
            <w:r>
              <w:rPr>
                <w:rFonts w:cs="Arial"/>
                <w:spacing w:val="2"/>
                <w:lang w:eastAsia="es-SV"/>
              </w:rPr>
              <w:t>a</w:t>
            </w:r>
            <w:r>
              <w:rPr>
                <w:rFonts w:cs="Arial"/>
                <w:spacing w:val="-2"/>
                <w:lang w:eastAsia="es-SV"/>
              </w:rPr>
              <w:t>m</w:t>
            </w:r>
            <w:r>
              <w:rPr>
                <w:rFonts w:cs="Arial"/>
                <w:spacing w:val="2"/>
                <w:lang w:eastAsia="es-SV"/>
              </w:rPr>
              <w:t>á</w:t>
            </w:r>
            <w:r>
              <w:rPr>
                <w:rFonts w:cs="Arial"/>
                <w:spacing w:val="1"/>
                <w:lang w:eastAsia="es-SV"/>
              </w:rPr>
              <w:t>t</w:t>
            </w:r>
            <w:r>
              <w:rPr>
                <w:rFonts w:cs="Arial"/>
                <w:spacing w:val="-1"/>
                <w:lang w:eastAsia="es-SV"/>
              </w:rPr>
              <w:t>i</w:t>
            </w:r>
            <w:r>
              <w:rPr>
                <w:rFonts w:cs="Arial"/>
                <w:spacing w:val="-5"/>
                <w:lang w:eastAsia="es-SV"/>
              </w:rPr>
              <w:t>c</w:t>
            </w:r>
            <w:r>
              <w:rPr>
                <w:rFonts w:cs="Arial"/>
                <w:spacing w:val="2"/>
                <w:lang w:eastAsia="es-SV"/>
              </w:rPr>
              <w:t>a</w:t>
            </w:r>
          </w:p>
        </w:tc>
      </w:tr>
      <w:tr w:rsidR="001A48C3" w14:paraId="308DC286"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62E65D6A"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A</w:t>
            </w:r>
            <w:r>
              <w:rPr>
                <w:rFonts w:cs="Arial"/>
                <w:spacing w:val="2"/>
                <w:lang w:eastAsia="es-SV"/>
              </w:rPr>
              <w:t>d</w:t>
            </w:r>
            <w:r>
              <w:rPr>
                <w:rFonts w:cs="Arial"/>
                <w:spacing w:val="-1"/>
                <w:lang w:eastAsia="es-SV"/>
              </w:rPr>
              <w:t>j</w:t>
            </w:r>
            <w:r>
              <w:rPr>
                <w:rFonts w:cs="Arial"/>
                <w:spacing w:val="-3"/>
                <w:lang w:eastAsia="es-SV"/>
              </w:rPr>
              <w:t>e</w:t>
            </w:r>
            <w:r>
              <w:rPr>
                <w:rFonts w:cs="Arial"/>
                <w:spacing w:val="1"/>
                <w:lang w:eastAsia="es-SV"/>
              </w:rPr>
              <w:t>t</w:t>
            </w:r>
            <w:r>
              <w:rPr>
                <w:rFonts w:cs="Arial"/>
                <w:spacing w:val="-1"/>
                <w:lang w:eastAsia="es-SV"/>
              </w:rPr>
              <w:t>i</w:t>
            </w:r>
            <w:r>
              <w:rPr>
                <w:rFonts w:cs="Arial"/>
                <w:lang w:eastAsia="es-SV"/>
              </w:rPr>
              <w:t>v</w:t>
            </w:r>
            <w:r>
              <w:rPr>
                <w:rFonts w:cs="Arial"/>
                <w:spacing w:val="2"/>
                <w:lang w:eastAsia="es-SV"/>
              </w:rPr>
              <w:t>o</w:t>
            </w:r>
            <w:r>
              <w:rPr>
                <w:rFonts w:cs="Arial"/>
                <w:lang w:eastAsia="es-SV"/>
              </w:rPr>
              <w:t>s</w:t>
            </w:r>
            <w:r>
              <w:rPr>
                <w:rFonts w:cs="Arial"/>
                <w:spacing w:val="1"/>
                <w:lang w:eastAsia="es-SV"/>
              </w:rPr>
              <w:t xml:space="preserve"> </w:t>
            </w:r>
            <w:r>
              <w:rPr>
                <w:rFonts w:cs="Arial"/>
                <w:spacing w:val="-5"/>
                <w:lang w:eastAsia="es-SV"/>
              </w:rPr>
              <w:t>s</w:t>
            </w:r>
            <w:r>
              <w:rPr>
                <w:rFonts w:cs="Arial"/>
                <w:spacing w:val="2"/>
                <w:lang w:eastAsia="es-SV"/>
              </w:rPr>
              <w:t>u</w:t>
            </w:r>
            <w:r>
              <w:rPr>
                <w:rFonts w:cs="Arial"/>
                <w:spacing w:val="-3"/>
                <w:lang w:eastAsia="es-SV"/>
              </w:rPr>
              <w:t>p</w:t>
            </w:r>
            <w:r>
              <w:rPr>
                <w:rFonts w:cs="Arial"/>
                <w:spacing w:val="2"/>
                <w:lang w:eastAsia="es-SV"/>
              </w:rPr>
              <w:t>e</w:t>
            </w:r>
            <w:r>
              <w:rPr>
                <w:rFonts w:cs="Arial"/>
                <w:spacing w:val="-2"/>
                <w:lang w:eastAsia="es-SV"/>
              </w:rPr>
              <w:t>r</w:t>
            </w:r>
            <w:r>
              <w:rPr>
                <w:rFonts w:cs="Arial"/>
                <w:spacing w:val="-1"/>
                <w:lang w:eastAsia="es-SV"/>
              </w:rPr>
              <w:t>l</w:t>
            </w:r>
            <w:r>
              <w:rPr>
                <w:rFonts w:cs="Arial"/>
                <w:spacing w:val="2"/>
                <w:lang w:eastAsia="es-SV"/>
              </w:rPr>
              <w:t>a</w:t>
            </w:r>
            <w:r>
              <w:rPr>
                <w:rFonts w:cs="Arial"/>
                <w:spacing w:val="1"/>
                <w:lang w:eastAsia="es-SV"/>
              </w:rPr>
              <w:t>t</w:t>
            </w:r>
            <w:r>
              <w:rPr>
                <w:rFonts w:cs="Arial"/>
                <w:spacing w:val="-1"/>
                <w:lang w:eastAsia="es-SV"/>
              </w:rPr>
              <w:t>i</w:t>
            </w:r>
            <w:r>
              <w:rPr>
                <w:rFonts w:cs="Arial"/>
                <w:spacing w:val="-5"/>
                <w:lang w:eastAsia="es-SV"/>
              </w:rPr>
              <w:t>v</w:t>
            </w:r>
            <w:r>
              <w:rPr>
                <w:rFonts w:cs="Arial"/>
                <w:spacing w:val="2"/>
                <w:lang w:eastAsia="es-SV"/>
              </w:rPr>
              <w:t>o</w:t>
            </w:r>
            <w:r>
              <w:rPr>
                <w:rFonts w:cs="Arial"/>
                <w:lang w:eastAsia="es-SV"/>
              </w:rPr>
              <w:t>s</w:t>
            </w:r>
          </w:p>
          <w:p w14:paraId="3A9A8666" w14:textId="77777777" w:rsidR="001A48C3" w:rsidRDefault="001A48C3" w:rsidP="00632746">
            <w:pPr>
              <w:pStyle w:val="Prrafodelista"/>
              <w:widowControl w:val="0"/>
              <w:autoSpaceDE w:val="0"/>
              <w:autoSpaceDN w:val="0"/>
              <w:adjustRightInd w:val="0"/>
              <w:spacing w:before="33" w:line="240" w:lineRule="auto"/>
              <w:rPr>
                <w:rFonts w:cs="Arial"/>
                <w:lang w:eastAsia="es-SV"/>
              </w:rPr>
            </w:pPr>
          </w:p>
        </w:tc>
        <w:tc>
          <w:tcPr>
            <w:tcW w:w="3686" w:type="dxa"/>
            <w:tcBorders>
              <w:top w:val="single" w:sz="4" w:space="0" w:color="000000"/>
              <w:left w:val="single" w:sz="4" w:space="0" w:color="000000"/>
              <w:bottom w:val="single" w:sz="4" w:space="0" w:color="000000"/>
              <w:right w:val="single" w:sz="4" w:space="0" w:color="000000"/>
            </w:tcBorders>
          </w:tcPr>
          <w:p w14:paraId="5522B731"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D</w:t>
            </w:r>
            <w:r>
              <w:rPr>
                <w:rFonts w:cs="Arial"/>
                <w:spacing w:val="2"/>
                <w:lang w:eastAsia="es-SV"/>
              </w:rPr>
              <w:t>a</w:t>
            </w:r>
            <w:r>
              <w:rPr>
                <w:rFonts w:cs="Arial"/>
                <w:lang w:eastAsia="es-SV"/>
              </w:rPr>
              <w:t>r c</w:t>
            </w:r>
            <w:r>
              <w:rPr>
                <w:rFonts w:cs="Arial"/>
                <w:spacing w:val="-3"/>
                <w:lang w:eastAsia="es-SV"/>
              </w:rPr>
              <w:t>o</w:t>
            </w:r>
            <w:r>
              <w:rPr>
                <w:rFonts w:cs="Arial"/>
                <w:spacing w:val="2"/>
                <w:lang w:eastAsia="es-SV"/>
              </w:rPr>
              <w:t>n</w:t>
            </w:r>
            <w:r>
              <w:rPr>
                <w:rFonts w:cs="Arial"/>
                <w:lang w:eastAsia="es-SV"/>
              </w:rPr>
              <w:t>s</w:t>
            </w:r>
            <w:r>
              <w:rPr>
                <w:rFonts w:cs="Arial"/>
                <w:spacing w:val="2"/>
                <w:lang w:eastAsia="es-SV"/>
              </w:rPr>
              <w:t>e</w:t>
            </w:r>
            <w:r>
              <w:rPr>
                <w:rFonts w:cs="Arial"/>
                <w:spacing w:val="-1"/>
                <w:lang w:eastAsia="es-SV"/>
              </w:rPr>
              <w:t>j</w:t>
            </w:r>
            <w:r>
              <w:rPr>
                <w:rFonts w:cs="Arial"/>
                <w:spacing w:val="-3"/>
                <w:lang w:eastAsia="es-SV"/>
              </w:rPr>
              <w:t>o</w:t>
            </w:r>
            <w:r>
              <w:rPr>
                <w:rFonts w:cs="Arial"/>
                <w:lang w:eastAsia="es-SV"/>
              </w:rPr>
              <w:t>s usando superlativos</w:t>
            </w:r>
          </w:p>
          <w:p w14:paraId="2FDABF39" w14:textId="77777777" w:rsidR="001A48C3" w:rsidRDefault="001A48C3" w:rsidP="00632746">
            <w:pPr>
              <w:pStyle w:val="Prrafodelista"/>
              <w:widowControl w:val="0"/>
              <w:autoSpaceDE w:val="0"/>
              <w:autoSpaceDN w:val="0"/>
              <w:adjustRightInd w:val="0"/>
              <w:spacing w:line="240" w:lineRule="auto"/>
              <w:rPr>
                <w:rFonts w:cs="Arial"/>
                <w:spacing w:val="-1"/>
                <w:lang w:eastAsia="es-SV"/>
              </w:rPr>
            </w:pPr>
          </w:p>
        </w:tc>
        <w:tc>
          <w:tcPr>
            <w:tcW w:w="3090" w:type="dxa"/>
            <w:tcBorders>
              <w:top w:val="single" w:sz="4" w:space="0" w:color="000000"/>
              <w:left w:val="single" w:sz="4" w:space="0" w:color="000000"/>
              <w:bottom w:val="single" w:sz="4" w:space="0" w:color="000000"/>
              <w:right w:val="single" w:sz="4" w:space="0" w:color="000000"/>
            </w:tcBorders>
            <w:hideMark/>
          </w:tcPr>
          <w:p w14:paraId="75E6C12D" w14:textId="77777777" w:rsidR="001A48C3" w:rsidRDefault="001A48C3" w:rsidP="00632746">
            <w:pPr>
              <w:widowControl w:val="0"/>
              <w:autoSpaceDE w:val="0"/>
              <w:autoSpaceDN w:val="0"/>
              <w:adjustRightInd w:val="0"/>
              <w:spacing w:line="240" w:lineRule="auto"/>
              <w:ind w:right="332"/>
              <w:rPr>
                <w:rFonts w:cs="Arial"/>
                <w:lang w:eastAsia="es-SV"/>
              </w:rPr>
            </w:pPr>
            <w:r>
              <w:rPr>
                <w:rFonts w:cs="Arial"/>
                <w:spacing w:val="-1"/>
                <w:lang w:eastAsia="es-SV"/>
              </w:rPr>
              <w:t>C</w:t>
            </w:r>
            <w:r>
              <w:rPr>
                <w:rFonts w:cs="Arial"/>
                <w:spacing w:val="2"/>
                <w:lang w:eastAsia="es-SV"/>
              </w:rPr>
              <w:t>o</w:t>
            </w:r>
            <w:r>
              <w:rPr>
                <w:rFonts w:cs="Arial"/>
                <w:spacing w:val="-2"/>
                <w:lang w:eastAsia="es-SV"/>
              </w:rPr>
              <w:t>r</w:t>
            </w:r>
            <w:r>
              <w:rPr>
                <w:rFonts w:cs="Arial"/>
                <w:spacing w:val="1"/>
                <w:lang w:eastAsia="es-SV"/>
              </w:rPr>
              <w:t>t</w:t>
            </w:r>
            <w:r>
              <w:rPr>
                <w:rFonts w:cs="Arial"/>
                <w:spacing w:val="2"/>
                <w:lang w:eastAsia="es-SV"/>
              </w:rPr>
              <w:t>é</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2"/>
                <w:lang w:eastAsia="es-SV"/>
              </w:rPr>
              <w:t>e</w:t>
            </w:r>
            <w:r>
              <w:rPr>
                <w:rFonts w:cs="Arial"/>
                <w:spacing w:val="-5"/>
                <w:lang w:eastAsia="es-SV"/>
              </w:rPr>
              <w:t>x</w:t>
            </w:r>
            <w:r>
              <w:rPr>
                <w:rFonts w:cs="Arial"/>
                <w:spacing w:val="2"/>
                <w:lang w:eastAsia="es-SV"/>
              </w:rPr>
              <w:t>p</w:t>
            </w:r>
            <w:r>
              <w:rPr>
                <w:rFonts w:cs="Arial"/>
                <w:spacing w:val="-2"/>
                <w:lang w:eastAsia="es-SV"/>
              </w:rPr>
              <w:t>r</w:t>
            </w:r>
            <w:r>
              <w:rPr>
                <w:rFonts w:cs="Arial"/>
                <w:spacing w:val="2"/>
                <w:lang w:eastAsia="es-SV"/>
              </w:rPr>
              <w:t>e</w:t>
            </w:r>
            <w:r>
              <w:rPr>
                <w:rFonts w:cs="Arial"/>
                <w:spacing w:val="-5"/>
                <w:lang w:eastAsia="es-SV"/>
              </w:rPr>
              <w:t>s</w:t>
            </w:r>
            <w:r>
              <w:rPr>
                <w:rFonts w:cs="Arial"/>
                <w:spacing w:val="2"/>
                <w:lang w:eastAsia="es-SV"/>
              </w:rPr>
              <w:t>a</w:t>
            </w:r>
            <w:r>
              <w:rPr>
                <w:rFonts w:cs="Arial"/>
                <w:spacing w:val="-2"/>
                <w:lang w:eastAsia="es-SV"/>
              </w:rPr>
              <w:t>r</w:t>
            </w:r>
            <w:r>
              <w:rPr>
                <w:rFonts w:cs="Arial"/>
                <w:lang w:eastAsia="es-SV"/>
              </w:rPr>
              <w:t xml:space="preserve">se </w:t>
            </w:r>
            <w:r>
              <w:rPr>
                <w:rFonts w:cs="Arial"/>
                <w:spacing w:val="2"/>
                <w:lang w:eastAsia="es-SV"/>
              </w:rPr>
              <w:t>u</w:t>
            </w:r>
            <w:r>
              <w:rPr>
                <w:rFonts w:cs="Arial"/>
                <w:lang w:eastAsia="es-SV"/>
              </w:rPr>
              <w:t>s</w:t>
            </w:r>
            <w:r>
              <w:rPr>
                <w:rFonts w:cs="Arial"/>
                <w:spacing w:val="-3"/>
                <w:lang w:eastAsia="es-SV"/>
              </w:rPr>
              <w:t>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e</w:t>
            </w:r>
            <w:r>
              <w:rPr>
                <w:rFonts w:cs="Arial"/>
                <w:lang w:eastAsia="es-SV"/>
              </w:rPr>
              <w:t>l</w:t>
            </w:r>
            <w:r>
              <w:rPr>
                <w:rFonts w:cs="Arial"/>
                <w:spacing w:val="-4"/>
                <w:lang w:eastAsia="es-SV"/>
              </w:rPr>
              <w:t xml:space="preserve"> </w:t>
            </w:r>
            <w:r>
              <w:rPr>
                <w:rFonts w:cs="Arial"/>
                <w:lang w:eastAsia="es-SV"/>
              </w:rPr>
              <w:t>v</w:t>
            </w:r>
            <w:r>
              <w:rPr>
                <w:rFonts w:cs="Arial"/>
                <w:spacing w:val="2"/>
                <w:lang w:eastAsia="es-SV"/>
              </w:rPr>
              <w:t>o</w:t>
            </w:r>
            <w:r>
              <w:rPr>
                <w:rFonts w:cs="Arial"/>
                <w:spacing w:val="-5"/>
                <w:lang w:eastAsia="es-SV"/>
              </w:rPr>
              <w:t>c</w:t>
            </w:r>
            <w:r>
              <w:rPr>
                <w:rFonts w:cs="Arial"/>
                <w:spacing w:val="2"/>
                <w:lang w:eastAsia="es-SV"/>
              </w:rPr>
              <w:t>a</w:t>
            </w:r>
            <w:r>
              <w:rPr>
                <w:rFonts w:cs="Arial"/>
                <w:spacing w:val="-3"/>
                <w:lang w:eastAsia="es-SV"/>
              </w:rPr>
              <w:t>b</w:t>
            </w:r>
            <w:r>
              <w:rPr>
                <w:rFonts w:cs="Arial"/>
                <w:spacing w:val="2"/>
                <w:lang w:eastAsia="es-SV"/>
              </w:rPr>
              <w:t>u</w:t>
            </w:r>
            <w:r>
              <w:rPr>
                <w:rFonts w:cs="Arial"/>
                <w:spacing w:val="-1"/>
                <w:lang w:eastAsia="es-SV"/>
              </w:rPr>
              <w:t>l</w:t>
            </w:r>
            <w:r>
              <w:rPr>
                <w:rFonts w:cs="Arial"/>
                <w:spacing w:val="2"/>
                <w:lang w:eastAsia="es-SV"/>
              </w:rPr>
              <w:t>a</w:t>
            </w:r>
            <w:r>
              <w:rPr>
                <w:rFonts w:cs="Arial"/>
                <w:spacing w:val="-2"/>
                <w:lang w:eastAsia="es-SV"/>
              </w:rPr>
              <w:t>r</w:t>
            </w:r>
            <w:r>
              <w:rPr>
                <w:rFonts w:cs="Arial"/>
                <w:spacing w:val="-1"/>
                <w:lang w:eastAsia="es-SV"/>
              </w:rPr>
              <w:t>i</w:t>
            </w:r>
            <w:r>
              <w:rPr>
                <w:rFonts w:cs="Arial"/>
                <w:lang w:eastAsia="es-SV"/>
              </w:rPr>
              <w:t xml:space="preserve">o </w:t>
            </w:r>
            <w:r>
              <w:rPr>
                <w:rFonts w:cs="Arial"/>
                <w:spacing w:val="2"/>
                <w:lang w:eastAsia="es-SV"/>
              </w:rPr>
              <w:t>a</w:t>
            </w:r>
            <w:r>
              <w:rPr>
                <w:rFonts w:cs="Arial"/>
                <w:spacing w:val="-3"/>
                <w:lang w:eastAsia="es-SV"/>
              </w:rPr>
              <w:t>d</w:t>
            </w:r>
            <w:r>
              <w:rPr>
                <w:rFonts w:cs="Arial"/>
                <w:spacing w:val="2"/>
                <w:lang w:eastAsia="es-SV"/>
              </w:rPr>
              <w:t>e</w:t>
            </w:r>
            <w:r>
              <w:rPr>
                <w:rFonts w:cs="Arial"/>
                <w:lang w:eastAsia="es-SV"/>
              </w:rPr>
              <w:t>c</w:t>
            </w:r>
            <w:r>
              <w:rPr>
                <w:rFonts w:cs="Arial"/>
                <w:spacing w:val="-3"/>
                <w:lang w:eastAsia="es-SV"/>
              </w:rPr>
              <w:t>u</w:t>
            </w:r>
            <w:r>
              <w:rPr>
                <w:rFonts w:cs="Arial"/>
                <w:spacing w:val="2"/>
                <w:lang w:eastAsia="es-SV"/>
              </w:rPr>
              <w:t>a</w:t>
            </w:r>
            <w:r>
              <w:rPr>
                <w:rFonts w:cs="Arial"/>
                <w:spacing w:val="-3"/>
                <w:lang w:eastAsia="es-SV"/>
              </w:rPr>
              <w:t>d</w:t>
            </w:r>
            <w:r>
              <w:rPr>
                <w:rFonts w:cs="Arial"/>
                <w:spacing w:val="2"/>
                <w:lang w:eastAsia="es-SV"/>
              </w:rPr>
              <w:t>o</w:t>
            </w:r>
          </w:p>
        </w:tc>
      </w:tr>
      <w:tr w:rsidR="001A48C3" w14:paraId="15F74F29" w14:textId="77777777" w:rsidTr="005D57D0">
        <w:tc>
          <w:tcPr>
            <w:tcW w:w="2830" w:type="dxa"/>
            <w:tcBorders>
              <w:top w:val="single" w:sz="4" w:space="0" w:color="000000"/>
              <w:left w:val="single" w:sz="4" w:space="0" w:color="000000"/>
              <w:bottom w:val="single" w:sz="4" w:space="0" w:color="000000"/>
              <w:right w:val="single" w:sz="4" w:space="0" w:color="000000"/>
            </w:tcBorders>
          </w:tcPr>
          <w:p w14:paraId="5FA4BFF8" w14:textId="62E5B124" w:rsidR="001A48C3" w:rsidRPr="005D57D0" w:rsidRDefault="001A48C3" w:rsidP="00632746">
            <w:pPr>
              <w:widowControl w:val="0"/>
              <w:autoSpaceDE w:val="0"/>
              <w:autoSpaceDN w:val="0"/>
              <w:adjustRightInd w:val="0"/>
              <w:spacing w:before="33" w:line="240" w:lineRule="auto"/>
              <w:rPr>
                <w:rFonts w:cs="Arial"/>
                <w:lang w:val="en-US" w:eastAsia="es-SV"/>
              </w:rPr>
            </w:pPr>
            <w:proofErr w:type="spellStart"/>
            <w:r w:rsidRPr="001A48C3">
              <w:rPr>
                <w:rFonts w:cs="Arial"/>
                <w:spacing w:val="-1"/>
                <w:lang w:val="en-US" w:eastAsia="es-SV"/>
              </w:rPr>
              <w:t>U</w:t>
            </w:r>
            <w:r w:rsidRPr="001A48C3">
              <w:rPr>
                <w:rFonts w:cs="Arial"/>
                <w:lang w:val="en-US" w:eastAsia="es-SV"/>
              </w:rPr>
              <w:t>so</w:t>
            </w:r>
            <w:proofErr w:type="spellEnd"/>
            <w:r w:rsidRPr="001A48C3">
              <w:rPr>
                <w:rFonts w:cs="Arial"/>
                <w:spacing w:val="3"/>
                <w:lang w:val="en-US" w:eastAsia="es-SV"/>
              </w:rPr>
              <w:t xml:space="preserve"> </w:t>
            </w:r>
            <w:r w:rsidRPr="001A48C3">
              <w:rPr>
                <w:rFonts w:cs="Arial"/>
                <w:spacing w:val="-3"/>
                <w:lang w:val="en-US" w:eastAsia="es-SV"/>
              </w:rPr>
              <w:t>d</w:t>
            </w:r>
            <w:r w:rsidRPr="001A48C3">
              <w:rPr>
                <w:rFonts w:cs="Arial"/>
                <w:lang w:val="en-US" w:eastAsia="es-SV"/>
              </w:rPr>
              <w:t>e</w:t>
            </w:r>
            <w:r w:rsidRPr="001A48C3">
              <w:rPr>
                <w:rFonts w:cs="Arial"/>
                <w:spacing w:val="3"/>
                <w:lang w:val="en-US" w:eastAsia="es-SV"/>
              </w:rPr>
              <w:t xml:space="preserve"> </w:t>
            </w:r>
            <w:r w:rsidRPr="001A48C3">
              <w:rPr>
                <w:rFonts w:cs="Arial"/>
                <w:spacing w:val="-2"/>
                <w:lang w:val="en-US" w:eastAsia="es-SV"/>
              </w:rPr>
              <w:t>“</w:t>
            </w:r>
            <w:r w:rsidRPr="001A48C3">
              <w:rPr>
                <w:rFonts w:cs="Arial"/>
                <w:spacing w:val="-4"/>
                <w:lang w:val="en-US" w:eastAsia="es-SV"/>
              </w:rPr>
              <w:t>t</w:t>
            </w:r>
            <w:r w:rsidRPr="001A48C3">
              <w:rPr>
                <w:rFonts w:cs="Arial"/>
                <w:spacing w:val="2"/>
                <w:lang w:val="en-US" w:eastAsia="es-SV"/>
              </w:rPr>
              <w:t>oo</w:t>
            </w:r>
            <w:r w:rsidRPr="001A48C3">
              <w:rPr>
                <w:rFonts w:cs="Arial"/>
                <w:lang w:val="en-US" w:eastAsia="es-SV"/>
              </w:rPr>
              <w:t>”</w:t>
            </w:r>
            <w:r w:rsidRPr="001A48C3">
              <w:rPr>
                <w:rFonts w:cs="Arial"/>
                <w:spacing w:val="-5"/>
                <w:lang w:val="en-US" w:eastAsia="es-SV"/>
              </w:rPr>
              <w:t xml:space="preserve"> </w:t>
            </w:r>
            <w:r w:rsidRPr="001A48C3">
              <w:rPr>
                <w:rFonts w:cs="Arial"/>
                <w:spacing w:val="2"/>
                <w:lang w:val="en-US" w:eastAsia="es-SV"/>
              </w:rPr>
              <w:t>a</w:t>
            </w:r>
            <w:r w:rsidRPr="001A48C3">
              <w:rPr>
                <w:rFonts w:cs="Arial"/>
                <w:spacing w:val="-3"/>
                <w:lang w:val="en-US" w:eastAsia="es-SV"/>
              </w:rPr>
              <w:t>n</w:t>
            </w:r>
            <w:r w:rsidRPr="001A48C3">
              <w:rPr>
                <w:rFonts w:cs="Arial"/>
                <w:lang w:val="en-US" w:eastAsia="es-SV"/>
              </w:rPr>
              <w:t>d</w:t>
            </w:r>
            <w:r w:rsidRPr="001A48C3">
              <w:rPr>
                <w:rFonts w:cs="Arial"/>
                <w:spacing w:val="3"/>
                <w:lang w:val="en-US" w:eastAsia="es-SV"/>
              </w:rPr>
              <w:t xml:space="preserve"> </w:t>
            </w:r>
            <w:r w:rsidRPr="001A48C3">
              <w:rPr>
                <w:rFonts w:cs="Arial"/>
                <w:spacing w:val="-2"/>
                <w:lang w:val="en-US" w:eastAsia="es-SV"/>
              </w:rPr>
              <w:t>“</w:t>
            </w:r>
            <w:r w:rsidRPr="001A48C3">
              <w:rPr>
                <w:rFonts w:cs="Arial"/>
                <w:spacing w:val="-3"/>
                <w:lang w:val="en-US" w:eastAsia="es-SV"/>
              </w:rPr>
              <w:t>e</w:t>
            </w:r>
            <w:r w:rsidRPr="001A48C3">
              <w:rPr>
                <w:rFonts w:cs="Arial"/>
                <w:spacing w:val="2"/>
                <w:lang w:val="en-US" w:eastAsia="es-SV"/>
              </w:rPr>
              <w:t>n</w:t>
            </w:r>
            <w:r w:rsidRPr="001A48C3">
              <w:rPr>
                <w:rFonts w:cs="Arial"/>
                <w:spacing w:val="-3"/>
                <w:lang w:val="en-US" w:eastAsia="es-SV"/>
              </w:rPr>
              <w:t>o</w:t>
            </w:r>
            <w:r w:rsidRPr="001A48C3">
              <w:rPr>
                <w:rFonts w:cs="Arial"/>
                <w:spacing w:val="2"/>
                <w:lang w:val="en-US" w:eastAsia="es-SV"/>
              </w:rPr>
              <w:t>u</w:t>
            </w:r>
            <w:r w:rsidRPr="001A48C3">
              <w:rPr>
                <w:rFonts w:cs="Arial"/>
                <w:spacing w:val="-3"/>
                <w:lang w:val="en-US" w:eastAsia="es-SV"/>
              </w:rPr>
              <w:t>g</w:t>
            </w:r>
            <w:r w:rsidRPr="001A48C3">
              <w:rPr>
                <w:rFonts w:cs="Arial"/>
                <w:spacing w:val="2"/>
                <w:lang w:val="en-US" w:eastAsia="es-SV"/>
              </w:rPr>
              <w:t>h</w:t>
            </w:r>
            <w:r w:rsidRPr="001A48C3">
              <w:rPr>
                <w:rFonts w:cs="Arial"/>
                <w:spacing w:val="-2"/>
                <w:lang w:val="en-US" w:eastAsia="es-SV"/>
              </w:rPr>
              <w:t>”</w:t>
            </w:r>
          </w:p>
        </w:tc>
        <w:tc>
          <w:tcPr>
            <w:tcW w:w="3686" w:type="dxa"/>
            <w:tcBorders>
              <w:top w:val="single" w:sz="4" w:space="0" w:color="000000"/>
              <w:left w:val="single" w:sz="4" w:space="0" w:color="000000"/>
              <w:bottom w:val="single" w:sz="4" w:space="0" w:color="000000"/>
              <w:right w:val="single" w:sz="4" w:space="0" w:color="000000"/>
            </w:tcBorders>
            <w:hideMark/>
          </w:tcPr>
          <w:p w14:paraId="4E657385" w14:textId="77777777" w:rsidR="001A48C3" w:rsidRDefault="001A48C3" w:rsidP="00632746">
            <w:pPr>
              <w:widowControl w:val="0"/>
              <w:autoSpaceDE w:val="0"/>
              <w:autoSpaceDN w:val="0"/>
              <w:adjustRightInd w:val="0"/>
              <w:spacing w:before="33" w:line="240" w:lineRule="auto"/>
              <w:rPr>
                <w:rFonts w:cs="Arial"/>
                <w:lang w:eastAsia="es-SV"/>
              </w:rPr>
            </w:pPr>
            <w:r>
              <w:rPr>
                <w:rFonts w:cs="Arial"/>
                <w:spacing w:val="-1"/>
                <w:lang w:eastAsia="es-SV"/>
              </w:rPr>
              <w:t>R</w:t>
            </w:r>
            <w:r>
              <w:rPr>
                <w:rFonts w:cs="Arial"/>
                <w:spacing w:val="2"/>
                <w:lang w:eastAsia="es-SV"/>
              </w:rPr>
              <w:t>e</w:t>
            </w:r>
            <w:r>
              <w:rPr>
                <w:rFonts w:cs="Arial"/>
                <w:lang w:eastAsia="es-SV"/>
              </w:rPr>
              <w:t>s</w:t>
            </w:r>
            <w:r>
              <w:rPr>
                <w:rFonts w:cs="Arial"/>
                <w:spacing w:val="2"/>
                <w:lang w:eastAsia="es-SV"/>
              </w:rPr>
              <w:t>e</w:t>
            </w:r>
            <w:r>
              <w:rPr>
                <w:rFonts w:cs="Arial"/>
                <w:spacing w:val="-2"/>
                <w:lang w:eastAsia="es-SV"/>
              </w:rPr>
              <w:t>r</w:t>
            </w:r>
            <w:r>
              <w:rPr>
                <w:rFonts w:cs="Arial"/>
                <w:lang w:eastAsia="es-SV"/>
              </w:rPr>
              <w:t>v</w:t>
            </w:r>
            <w:r>
              <w:rPr>
                <w:rFonts w:cs="Arial"/>
                <w:spacing w:val="2"/>
                <w:lang w:eastAsia="es-SV"/>
              </w:rPr>
              <w:t>a</w:t>
            </w:r>
            <w:r>
              <w:rPr>
                <w:rFonts w:cs="Arial"/>
                <w:lang w:eastAsia="es-SV"/>
              </w:rPr>
              <w:t>r</w:t>
            </w:r>
            <w:r>
              <w:rPr>
                <w:rFonts w:cs="Arial"/>
                <w:spacing w:val="-5"/>
                <w:lang w:eastAsia="es-SV"/>
              </w:rPr>
              <w:t xml:space="preserve"> </w:t>
            </w:r>
            <w:r>
              <w:rPr>
                <w:rFonts w:cs="Arial"/>
                <w:spacing w:val="2"/>
                <w:lang w:eastAsia="es-SV"/>
              </w:rPr>
              <w:t>u</w:t>
            </w:r>
            <w:r>
              <w:rPr>
                <w:rFonts w:cs="Arial"/>
                <w:spacing w:val="-3"/>
                <w:lang w:eastAsia="es-SV"/>
              </w:rPr>
              <w:t>n</w:t>
            </w:r>
            <w:r>
              <w:rPr>
                <w:rFonts w:cs="Arial"/>
                <w:lang w:eastAsia="es-SV"/>
              </w:rPr>
              <w:t>a</w:t>
            </w:r>
            <w:r>
              <w:rPr>
                <w:rFonts w:cs="Arial"/>
                <w:spacing w:val="-2"/>
                <w:lang w:eastAsia="es-SV"/>
              </w:rPr>
              <w:t xml:space="preserve"> </w:t>
            </w:r>
            <w:r>
              <w:rPr>
                <w:rFonts w:cs="Arial"/>
                <w:spacing w:val="2"/>
                <w:lang w:eastAsia="es-SV"/>
              </w:rPr>
              <w:t>h</w:t>
            </w:r>
            <w:r>
              <w:rPr>
                <w:rFonts w:cs="Arial"/>
                <w:spacing w:val="-3"/>
                <w:lang w:eastAsia="es-SV"/>
              </w:rPr>
              <w:t>a</w:t>
            </w:r>
            <w:r>
              <w:rPr>
                <w:rFonts w:cs="Arial"/>
                <w:spacing w:val="2"/>
                <w:lang w:eastAsia="es-SV"/>
              </w:rPr>
              <w:t>b</w:t>
            </w:r>
            <w:r>
              <w:rPr>
                <w:rFonts w:cs="Arial"/>
                <w:spacing w:val="-1"/>
                <w:lang w:eastAsia="es-SV"/>
              </w:rPr>
              <w:t>i</w:t>
            </w:r>
            <w:r>
              <w:rPr>
                <w:rFonts w:cs="Arial"/>
                <w:spacing w:val="1"/>
                <w:lang w:eastAsia="es-SV"/>
              </w:rPr>
              <w:t>t</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ó</w:t>
            </w:r>
            <w:r>
              <w:rPr>
                <w:rFonts w:cs="Arial"/>
                <w:spacing w:val="-3"/>
                <w:lang w:eastAsia="es-SV"/>
              </w:rPr>
              <w:t>n</w:t>
            </w:r>
          </w:p>
        </w:tc>
        <w:tc>
          <w:tcPr>
            <w:tcW w:w="3090" w:type="dxa"/>
            <w:tcBorders>
              <w:top w:val="single" w:sz="4" w:space="0" w:color="000000"/>
              <w:left w:val="single" w:sz="4" w:space="0" w:color="000000"/>
              <w:bottom w:val="single" w:sz="4" w:space="0" w:color="000000"/>
              <w:right w:val="single" w:sz="4" w:space="0" w:color="000000"/>
            </w:tcBorders>
            <w:hideMark/>
          </w:tcPr>
          <w:p w14:paraId="250D9AC5" w14:textId="77777777" w:rsidR="001A48C3" w:rsidRDefault="001A48C3" w:rsidP="00632746">
            <w:pPr>
              <w:widowControl w:val="0"/>
              <w:autoSpaceDE w:val="0"/>
              <w:autoSpaceDN w:val="0"/>
              <w:adjustRightInd w:val="0"/>
              <w:spacing w:line="240" w:lineRule="auto"/>
              <w:rPr>
                <w:rFonts w:cs="Arial"/>
                <w:lang w:eastAsia="es-SV"/>
              </w:rPr>
            </w:pPr>
            <w:r>
              <w:rPr>
                <w:rFonts w:cs="Arial"/>
                <w:spacing w:val="1"/>
                <w:position w:val="-1"/>
                <w:lang w:eastAsia="es-SV"/>
              </w:rPr>
              <w:t>E</w:t>
            </w:r>
            <w:r>
              <w:rPr>
                <w:rFonts w:cs="Arial"/>
                <w:spacing w:val="2"/>
                <w:position w:val="-1"/>
                <w:lang w:eastAsia="es-SV"/>
              </w:rPr>
              <w:t>n</w:t>
            </w:r>
            <w:r>
              <w:rPr>
                <w:rFonts w:cs="Arial"/>
                <w:spacing w:val="-4"/>
                <w:position w:val="-1"/>
                <w:lang w:eastAsia="es-SV"/>
              </w:rPr>
              <w:t>t</w:t>
            </w:r>
            <w:r>
              <w:rPr>
                <w:rFonts w:cs="Arial"/>
                <w:spacing w:val="2"/>
                <w:position w:val="-1"/>
                <w:lang w:eastAsia="es-SV"/>
              </w:rPr>
              <w:t>u</w:t>
            </w:r>
            <w:r>
              <w:rPr>
                <w:rFonts w:cs="Arial"/>
                <w:position w:val="-1"/>
                <w:lang w:eastAsia="es-SV"/>
              </w:rPr>
              <w:t>s</w:t>
            </w:r>
            <w:r>
              <w:rPr>
                <w:rFonts w:cs="Arial"/>
                <w:spacing w:val="-1"/>
                <w:position w:val="-1"/>
                <w:lang w:eastAsia="es-SV"/>
              </w:rPr>
              <w:t>i</w:t>
            </w:r>
            <w:r>
              <w:rPr>
                <w:rFonts w:cs="Arial"/>
                <w:spacing w:val="2"/>
                <w:position w:val="-1"/>
                <w:lang w:eastAsia="es-SV"/>
              </w:rPr>
              <w:t>a</w:t>
            </w:r>
            <w:r>
              <w:rPr>
                <w:rFonts w:cs="Arial"/>
                <w:spacing w:val="-5"/>
                <w:position w:val="-1"/>
                <w:lang w:eastAsia="es-SV"/>
              </w:rPr>
              <w:t>s</w:t>
            </w:r>
            <w:r>
              <w:rPr>
                <w:rFonts w:cs="Arial"/>
                <w:spacing w:val="1"/>
                <w:position w:val="-1"/>
                <w:lang w:eastAsia="es-SV"/>
              </w:rPr>
              <w:t>t</w:t>
            </w:r>
            <w:r>
              <w:rPr>
                <w:rFonts w:cs="Arial"/>
                <w:position w:val="-1"/>
                <w:lang w:eastAsia="es-SV"/>
              </w:rPr>
              <w:t>a</w:t>
            </w:r>
            <w:r>
              <w:rPr>
                <w:rFonts w:cs="Arial"/>
                <w:spacing w:val="-2"/>
                <w:position w:val="-1"/>
                <w:lang w:eastAsia="es-SV"/>
              </w:rPr>
              <w:t xml:space="preserve"> </w:t>
            </w:r>
            <w:r>
              <w:rPr>
                <w:rFonts w:cs="Arial"/>
                <w:spacing w:val="2"/>
                <w:position w:val="-1"/>
                <w:lang w:eastAsia="es-SV"/>
              </w:rPr>
              <w:t>a</w:t>
            </w:r>
            <w:r>
              <w:rPr>
                <w:rFonts w:cs="Arial"/>
                <w:position w:val="-1"/>
                <w:lang w:eastAsia="es-SV"/>
              </w:rPr>
              <w:t>l c</w:t>
            </w:r>
            <w:r>
              <w:rPr>
                <w:rFonts w:cs="Arial"/>
                <w:spacing w:val="-3"/>
                <w:position w:val="-1"/>
                <w:lang w:eastAsia="es-SV"/>
              </w:rPr>
              <w:t>o</w:t>
            </w:r>
            <w:r>
              <w:rPr>
                <w:rFonts w:cs="Arial"/>
                <w:spacing w:val="2"/>
                <w:position w:val="-1"/>
                <w:lang w:eastAsia="es-SV"/>
              </w:rPr>
              <w:t>n</w:t>
            </w:r>
            <w:r>
              <w:rPr>
                <w:rFonts w:cs="Arial"/>
                <w:spacing w:val="-5"/>
                <w:position w:val="-1"/>
                <w:lang w:eastAsia="es-SV"/>
              </w:rPr>
              <w:t>v</w:t>
            </w:r>
            <w:r>
              <w:rPr>
                <w:rFonts w:cs="Arial"/>
                <w:spacing w:val="2"/>
                <w:position w:val="-1"/>
                <w:lang w:eastAsia="es-SV"/>
              </w:rPr>
              <w:t>e</w:t>
            </w:r>
            <w:r>
              <w:rPr>
                <w:rFonts w:cs="Arial"/>
                <w:spacing w:val="-2"/>
                <w:position w:val="-1"/>
                <w:lang w:eastAsia="es-SV"/>
              </w:rPr>
              <w:t>r</w:t>
            </w:r>
            <w:r>
              <w:rPr>
                <w:rFonts w:cs="Arial"/>
                <w:position w:val="-1"/>
                <w:lang w:eastAsia="es-SV"/>
              </w:rPr>
              <w:t>s</w:t>
            </w:r>
            <w:r>
              <w:rPr>
                <w:rFonts w:cs="Arial"/>
                <w:spacing w:val="2"/>
                <w:position w:val="-1"/>
                <w:lang w:eastAsia="es-SV"/>
              </w:rPr>
              <w:t>a</w:t>
            </w:r>
            <w:r>
              <w:rPr>
                <w:rFonts w:cs="Arial"/>
                <w:spacing w:val="-2"/>
                <w:position w:val="-1"/>
                <w:lang w:eastAsia="es-SV"/>
              </w:rPr>
              <w:t>r</w:t>
            </w:r>
          </w:p>
        </w:tc>
      </w:tr>
    </w:tbl>
    <w:p w14:paraId="4BA49855" w14:textId="77777777" w:rsidR="001A48C3" w:rsidRDefault="001A48C3" w:rsidP="00632746">
      <w:pPr>
        <w:spacing w:line="240" w:lineRule="auto"/>
      </w:pPr>
    </w:p>
    <w:p w14:paraId="0474D6D0" w14:textId="77777777" w:rsidR="001A48C3" w:rsidRDefault="001A48C3" w:rsidP="00632746">
      <w:pPr>
        <w:pStyle w:val="Ttulo2"/>
        <w:spacing w:line="240" w:lineRule="auto"/>
        <w:rPr>
          <w:rFonts w:eastAsia="Calibri"/>
        </w:rPr>
      </w:pPr>
      <w:bookmarkStart w:id="360" w:name="_Toc57655693"/>
      <w:bookmarkStart w:id="361" w:name="_Toc57967919"/>
      <w:bookmarkStart w:id="362" w:name="_Toc58002072"/>
      <w:bookmarkStart w:id="363" w:name="_Toc58011180"/>
      <w:bookmarkStart w:id="364" w:name="_Toc59214204"/>
      <w:r>
        <w:rPr>
          <w:rFonts w:eastAsia="Calibri"/>
        </w:rPr>
        <w:t>IV.- Estrategias metodológicas.</w:t>
      </w:r>
      <w:bookmarkEnd w:id="360"/>
      <w:bookmarkEnd w:id="361"/>
      <w:bookmarkEnd w:id="362"/>
      <w:bookmarkEnd w:id="363"/>
      <w:bookmarkEnd w:id="364"/>
    </w:p>
    <w:p w14:paraId="1161AC8D" w14:textId="77777777" w:rsidR="001A48C3" w:rsidRDefault="001A48C3" w:rsidP="00632746">
      <w:pPr>
        <w:tabs>
          <w:tab w:val="num" w:pos="720"/>
        </w:tabs>
        <w:spacing w:after="0" w:line="240" w:lineRule="auto"/>
        <w:rPr>
          <w:rFonts w:eastAsia="Times New Roman" w:cs="Arial"/>
          <w:lang w:eastAsia="es-ES"/>
        </w:rPr>
      </w:pPr>
      <w:r>
        <w:rPr>
          <w:rFonts w:eastAsia="Times New Roman" w:cs="Arial"/>
          <w:lang w:eastAsia="es-ES"/>
        </w:rPr>
        <w:t xml:space="preserve">El </w:t>
      </w:r>
      <w:r>
        <w:rPr>
          <w:rFonts w:cs="Arial"/>
          <w:lang w:eastAsia="ja-JP"/>
        </w:rPr>
        <w:t>docente</w:t>
      </w:r>
      <w:r>
        <w:rPr>
          <w:rFonts w:eastAsia="Times New Roman" w:cs="Arial"/>
          <w:lang w:eastAsia="es-ES"/>
        </w:rPr>
        <w:t xml:space="preserve"> orienta el proceso de adquisición del idioma a través de estrategias metodológicas interactivas y 100% comunicativas como:</w:t>
      </w:r>
    </w:p>
    <w:p w14:paraId="6B255F88"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 xml:space="preserve">Adquisición de vocabulario por medio de </w:t>
      </w:r>
      <w:proofErr w:type="spellStart"/>
      <w:r>
        <w:rPr>
          <w:rFonts w:eastAsia="Times New Roman" w:cs="Arial"/>
          <w:lang w:eastAsia="es-ES"/>
        </w:rPr>
        <w:t>flashcards</w:t>
      </w:r>
      <w:proofErr w:type="spellEnd"/>
      <w:r>
        <w:rPr>
          <w:rFonts w:eastAsia="Times New Roman" w:cs="Arial"/>
          <w:lang w:eastAsia="es-ES"/>
        </w:rPr>
        <w:t xml:space="preserve"> (tarjetas con imágenes).</w:t>
      </w:r>
    </w:p>
    <w:p w14:paraId="13CEDB18"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Estrategia focal introductoria.</w:t>
      </w:r>
    </w:p>
    <w:p w14:paraId="01B7F6C6"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Repetición en coro.</w:t>
      </w:r>
    </w:p>
    <w:p w14:paraId="0982AF3F"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Lectura comprensiva.</w:t>
      </w:r>
    </w:p>
    <w:p w14:paraId="7589C8E5"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Discusión guiada entre compañeros y el docente.</w:t>
      </w:r>
    </w:p>
    <w:p w14:paraId="41ECF530"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Trabajo en la clase y con otros grupos de clase.</w:t>
      </w:r>
    </w:p>
    <w:p w14:paraId="3A8714AB"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Práctica oral entre compañeros de clase, otros grupos y el docente.</w:t>
      </w:r>
    </w:p>
    <w:p w14:paraId="6B30C2FA"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Comprensión auditiva por medio de reproductores de audios.</w:t>
      </w:r>
    </w:p>
    <w:p w14:paraId="48B4EF60" w14:textId="77777777" w:rsidR="001A48C3" w:rsidRDefault="001A48C3" w:rsidP="00085DF7">
      <w:pPr>
        <w:pStyle w:val="Prrafodelista"/>
        <w:numPr>
          <w:ilvl w:val="0"/>
          <w:numId w:val="82"/>
        </w:numPr>
        <w:spacing w:line="240" w:lineRule="auto"/>
        <w:rPr>
          <w:rFonts w:eastAsia="Times New Roman" w:cs="Arial"/>
          <w:lang w:eastAsia="es-ES"/>
        </w:rPr>
      </w:pPr>
      <w:r>
        <w:rPr>
          <w:rFonts w:eastAsia="Times New Roman" w:cs="Arial"/>
          <w:lang w:eastAsia="es-ES"/>
        </w:rPr>
        <w:t>Exposiciones de temas de la especialidad en el idioma inglés.</w:t>
      </w:r>
    </w:p>
    <w:p w14:paraId="605007C5" w14:textId="77777777" w:rsidR="001A48C3" w:rsidRPr="00B5539E" w:rsidRDefault="001A48C3" w:rsidP="00632746">
      <w:pPr>
        <w:tabs>
          <w:tab w:val="num" w:pos="720"/>
        </w:tabs>
        <w:spacing w:after="0" w:line="240" w:lineRule="auto"/>
        <w:ind w:left="720"/>
        <w:contextualSpacing/>
        <w:rPr>
          <w:rFonts w:eastAsia="Times New Roman" w:cs="Arial"/>
          <w:sz w:val="2"/>
          <w:lang w:eastAsia="es-ES"/>
        </w:rPr>
      </w:pPr>
    </w:p>
    <w:p w14:paraId="7946FEDC" w14:textId="77777777" w:rsidR="001A48C3" w:rsidRDefault="001A48C3" w:rsidP="00632746">
      <w:pPr>
        <w:tabs>
          <w:tab w:val="num" w:pos="720"/>
        </w:tabs>
        <w:spacing w:line="240" w:lineRule="auto"/>
        <w:contextualSpacing/>
        <w:rPr>
          <w:rFonts w:eastAsia="Times New Roman" w:cs="Arial"/>
          <w:lang w:eastAsia="es-ES"/>
        </w:rPr>
      </w:pPr>
      <w:r>
        <w:rPr>
          <w:rFonts w:eastAsia="Times New Roman" w:cs="Arial"/>
          <w:lang w:eastAsia="es-ES"/>
        </w:rPr>
        <w:t>El proceso de adquisición del idioma inglés es integral y el uso de estas estrategias metodológicas es determinante para involucrar las cuatro habilidades del idioma (</w:t>
      </w:r>
      <w:proofErr w:type="spellStart"/>
      <w:r>
        <w:rPr>
          <w:rFonts w:eastAsia="Times New Roman" w:cs="Arial"/>
          <w:lang w:eastAsia="es-ES"/>
        </w:rPr>
        <w:t>speaking</w:t>
      </w:r>
      <w:proofErr w:type="spellEnd"/>
      <w:r>
        <w:rPr>
          <w:rFonts w:eastAsia="Times New Roman" w:cs="Arial"/>
          <w:lang w:eastAsia="es-ES"/>
        </w:rPr>
        <w:t xml:space="preserve">, </w:t>
      </w:r>
      <w:proofErr w:type="spellStart"/>
      <w:r>
        <w:rPr>
          <w:rFonts w:eastAsia="Times New Roman" w:cs="Arial"/>
          <w:lang w:eastAsia="es-ES"/>
        </w:rPr>
        <w:t>listening</w:t>
      </w:r>
      <w:proofErr w:type="spellEnd"/>
      <w:r>
        <w:rPr>
          <w:rFonts w:eastAsia="Times New Roman" w:cs="Arial"/>
          <w:lang w:eastAsia="es-ES"/>
        </w:rPr>
        <w:t xml:space="preserve">, </w:t>
      </w:r>
      <w:proofErr w:type="spellStart"/>
      <w:r>
        <w:rPr>
          <w:rFonts w:eastAsia="Times New Roman" w:cs="Arial"/>
          <w:lang w:eastAsia="es-ES"/>
        </w:rPr>
        <w:t>reading</w:t>
      </w:r>
      <w:proofErr w:type="spellEnd"/>
      <w:r>
        <w:rPr>
          <w:rFonts w:eastAsia="Times New Roman" w:cs="Arial"/>
          <w:lang w:eastAsia="es-ES"/>
        </w:rPr>
        <w:t xml:space="preserve">, </w:t>
      </w:r>
      <w:proofErr w:type="spellStart"/>
      <w:r>
        <w:rPr>
          <w:rFonts w:eastAsia="Times New Roman" w:cs="Arial"/>
          <w:lang w:eastAsia="es-ES"/>
        </w:rPr>
        <w:t>writing</w:t>
      </w:r>
      <w:proofErr w:type="spellEnd"/>
      <w:r>
        <w:rPr>
          <w:rFonts w:eastAsia="Times New Roman" w:cs="Arial"/>
          <w:lang w:eastAsia="es-ES"/>
        </w:rPr>
        <w:t>), creando en la clase un ambiente de comunicación en donde el idioma inglés es hablado, escuchado, leído y escrito.</w:t>
      </w:r>
    </w:p>
    <w:p w14:paraId="33AC2626" w14:textId="77777777" w:rsidR="001A48C3" w:rsidRDefault="001A48C3" w:rsidP="00632746">
      <w:pPr>
        <w:tabs>
          <w:tab w:val="num" w:pos="720"/>
        </w:tabs>
        <w:spacing w:line="240" w:lineRule="auto"/>
        <w:contextualSpacing/>
        <w:rPr>
          <w:rFonts w:eastAsia="Times New Roman" w:cs="Arial"/>
          <w:sz w:val="24"/>
          <w:szCs w:val="24"/>
          <w:lang w:eastAsia="es-ES"/>
        </w:rPr>
      </w:pPr>
    </w:p>
    <w:p w14:paraId="6E404CC1" w14:textId="77777777" w:rsidR="001A48C3" w:rsidRDefault="001A48C3" w:rsidP="00632746">
      <w:pPr>
        <w:numPr>
          <w:ilvl w:val="12"/>
          <w:numId w:val="0"/>
        </w:numPr>
        <w:spacing w:line="240" w:lineRule="auto"/>
        <w:rPr>
          <w:rFonts w:eastAsia="Calibri" w:cs="Arial"/>
        </w:rPr>
      </w:pPr>
      <w:r>
        <w:rPr>
          <w:rFonts w:eastAsia="Calibri" w:cs="Arial"/>
        </w:rPr>
        <w:t>El módulo se desarrolla estableciendo el peso porcentual de la siguiente manera:</w:t>
      </w:r>
    </w:p>
    <w:p w14:paraId="33CD76DC"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 xml:space="preserve">) </w:t>
      </w:r>
      <w:r>
        <w:rPr>
          <w:rFonts w:eastAsia="Times New Roman" w:cs="Arial"/>
          <w:bCs/>
          <w:lang w:eastAsia="ja-JP"/>
        </w:rPr>
        <w:tab/>
        <w:t>: 25%</w:t>
      </w:r>
    </w:p>
    <w:p w14:paraId="6C559B61"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 xml:space="preserve">) </w:t>
      </w:r>
      <w:r>
        <w:rPr>
          <w:rFonts w:eastAsia="Times New Roman" w:cs="Arial"/>
          <w:bCs/>
          <w:lang w:eastAsia="ja-JP"/>
        </w:rPr>
        <w:tab/>
        <w:t>: 75%</w:t>
      </w:r>
    </w:p>
    <w:p w14:paraId="2B36C0B1" w14:textId="77777777" w:rsidR="001A48C3" w:rsidRDefault="001A48C3" w:rsidP="00632746">
      <w:pPr>
        <w:numPr>
          <w:ilvl w:val="12"/>
          <w:numId w:val="0"/>
        </w:numPr>
        <w:spacing w:after="0" w:line="240" w:lineRule="auto"/>
        <w:rPr>
          <w:rFonts w:eastAsia="Calibri" w:cs="Arial"/>
        </w:rPr>
      </w:pPr>
    </w:p>
    <w:p w14:paraId="6E8B01DE" w14:textId="77777777" w:rsidR="001A48C3" w:rsidRDefault="001A48C3" w:rsidP="00632746">
      <w:pPr>
        <w:numPr>
          <w:ilvl w:val="12"/>
          <w:numId w:val="0"/>
        </w:numPr>
        <w:spacing w:after="0" w:line="240" w:lineRule="auto"/>
        <w:rPr>
          <w:rFonts w:eastAsia="Calibri" w:cs="Arial"/>
        </w:rPr>
      </w:pPr>
    </w:p>
    <w:p w14:paraId="65D38AFF" w14:textId="77777777" w:rsidR="001A48C3" w:rsidRDefault="001A48C3" w:rsidP="00632746">
      <w:pPr>
        <w:pStyle w:val="Ttulo2"/>
        <w:spacing w:line="240" w:lineRule="auto"/>
        <w:rPr>
          <w:rFonts w:eastAsia="Calibri"/>
        </w:rPr>
      </w:pPr>
      <w:bookmarkStart w:id="365" w:name="_Toc57655694"/>
      <w:bookmarkStart w:id="366" w:name="_Toc57967920"/>
      <w:bookmarkStart w:id="367" w:name="_Toc58002073"/>
      <w:bookmarkStart w:id="368" w:name="_Toc58011181"/>
      <w:bookmarkStart w:id="369" w:name="_Toc59214205"/>
      <w:r>
        <w:rPr>
          <w:rFonts w:eastAsia="Calibri"/>
        </w:rPr>
        <w:t>V. Criterios de evaluación.</w:t>
      </w:r>
      <w:bookmarkEnd w:id="365"/>
      <w:bookmarkEnd w:id="366"/>
      <w:bookmarkEnd w:id="367"/>
      <w:bookmarkEnd w:id="368"/>
      <w:bookmarkEnd w:id="369"/>
    </w:p>
    <w:p w14:paraId="7F884175" w14:textId="77777777" w:rsidR="001A48C3" w:rsidRDefault="001A48C3" w:rsidP="00632746">
      <w:pPr>
        <w:spacing w:line="240" w:lineRule="auto"/>
        <w:rPr>
          <w:lang w:eastAsia="es-ES" w:bidi="ar-SA"/>
        </w:rPr>
      </w:pPr>
      <w:r>
        <w:rPr>
          <w:lang w:eastAsia="es-ES" w:bidi="ar-SA"/>
        </w:rPr>
        <w:t xml:space="preserve">Para la evaluación de aprendizajes del módulo se tienen las sugerencias de evaluación siguientes: </w:t>
      </w:r>
    </w:p>
    <w:p w14:paraId="29442A21"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3710FAF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online al inicio del módulo</w:t>
      </w:r>
    </w:p>
    <w:p w14:paraId="2177F04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Evaluar el saber de los diferentes contenidos: a través de un cuestionamiento oral mediante una sesión sincrónica. </w:t>
      </w:r>
    </w:p>
    <w:p w14:paraId="1149AFE2" w14:textId="77777777" w:rsidR="001A48C3" w:rsidRDefault="001A48C3" w:rsidP="00632746">
      <w:pPr>
        <w:autoSpaceDE w:val="0"/>
        <w:autoSpaceDN w:val="0"/>
        <w:adjustRightInd w:val="0"/>
        <w:spacing w:after="0" w:line="240" w:lineRule="auto"/>
        <w:rPr>
          <w:rFonts w:eastAsia="Calibri" w:cs="Arial"/>
          <w:lang w:eastAsia="ja-JP"/>
        </w:rPr>
      </w:pPr>
    </w:p>
    <w:p w14:paraId="52ED2DA5"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6FFCE3C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Técnica de preguntas. </w:t>
      </w:r>
    </w:p>
    <w:p w14:paraId="53BB95D9" w14:textId="2A48130F" w:rsidR="001A48C3" w:rsidRDefault="006D140B"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Debate mediante</w:t>
      </w:r>
      <w:r w:rsidR="001A48C3">
        <w:rPr>
          <w:rFonts w:eastAsia="Calibri" w:cs="Arial"/>
          <w:lang w:eastAsia="ja-JP"/>
        </w:rPr>
        <w:t xml:space="preserve"> sesiones sincrónicas. </w:t>
      </w:r>
    </w:p>
    <w:p w14:paraId="5E707B2C"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1C3242EB"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lastRenderedPageBreak/>
        <w:t>Evaluación sumativa:</w:t>
      </w:r>
    </w:p>
    <w:p w14:paraId="4F3DF57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16FF4DC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5B5843F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6434C8D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580A36C6"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1AE43322"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3F8A53B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38BADF23" w14:textId="77777777" w:rsidR="001A48C3" w:rsidRDefault="001A48C3" w:rsidP="00632746">
      <w:pPr>
        <w:autoSpaceDE w:val="0"/>
        <w:autoSpaceDN w:val="0"/>
        <w:adjustRightInd w:val="0"/>
        <w:spacing w:after="0" w:line="240" w:lineRule="auto"/>
        <w:ind w:left="360"/>
        <w:rPr>
          <w:rFonts w:eastAsia="Calibri" w:cs="Arial"/>
          <w:lang w:eastAsia="ja-JP"/>
        </w:rPr>
      </w:pPr>
    </w:p>
    <w:p w14:paraId="740F1003"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00E63C2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1B9F5235"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4A217626" w14:textId="77777777" w:rsidR="001A48C3" w:rsidRDefault="001A48C3" w:rsidP="00632746">
      <w:pPr>
        <w:autoSpaceDE w:val="0"/>
        <w:autoSpaceDN w:val="0"/>
        <w:adjustRightInd w:val="0"/>
        <w:spacing w:after="0" w:line="240" w:lineRule="auto"/>
        <w:rPr>
          <w:rFonts w:eastAsia="Calibri" w:cs="Arial"/>
          <w:lang w:eastAsia="ja-JP"/>
        </w:rPr>
      </w:pPr>
    </w:p>
    <w:p w14:paraId="00BE6C4F"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244DBC1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55346F7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38F13AE0" w14:textId="79DCD0CF" w:rsidR="005D57D0"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27437E66" w14:textId="77777777" w:rsidR="00D62F93" w:rsidRPr="00D62F93" w:rsidRDefault="00D62F93" w:rsidP="00D62F93">
      <w:pPr>
        <w:autoSpaceDE w:val="0"/>
        <w:autoSpaceDN w:val="0"/>
        <w:adjustRightInd w:val="0"/>
        <w:spacing w:after="0" w:line="240" w:lineRule="auto"/>
        <w:rPr>
          <w:rFonts w:eastAsia="Calibri" w:cs="Arial"/>
          <w:lang w:eastAsia="ja-JP"/>
        </w:rPr>
      </w:pPr>
    </w:p>
    <w:p w14:paraId="4314AFE7"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Indicadores de logro: </w:t>
      </w:r>
    </w:p>
    <w:p w14:paraId="0BAD127A" w14:textId="77777777" w:rsidR="001A48C3" w:rsidRPr="00B5539E" w:rsidRDefault="001A48C3" w:rsidP="00632746">
      <w:pPr>
        <w:autoSpaceDE w:val="0"/>
        <w:autoSpaceDN w:val="0"/>
        <w:adjustRightInd w:val="0"/>
        <w:spacing w:after="0" w:line="240" w:lineRule="auto"/>
        <w:rPr>
          <w:rFonts w:eastAsia="Calibri" w:cs="Arial"/>
          <w:sz w:val="6"/>
          <w:lang w:eastAsia="ja-JP"/>
        </w:rPr>
      </w:pPr>
    </w:p>
    <w:p w14:paraId="09AA98D5" w14:textId="77777777" w:rsidR="001A48C3" w:rsidRDefault="001A48C3" w:rsidP="00085DF7">
      <w:pPr>
        <w:pStyle w:val="Prrafodelista"/>
        <w:widowControl w:val="0"/>
        <w:numPr>
          <w:ilvl w:val="0"/>
          <w:numId w:val="84"/>
        </w:numPr>
        <w:autoSpaceDE w:val="0"/>
        <w:autoSpaceDN w:val="0"/>
        <w:adjustRightInd w:val="0"/>
        <w:spacing w:line="240" w:lineRule="auto"/>
        <w:rPr>
          <w:rFonts w:cs="Arial"/>
          <w:lang w:eastAsia="es-SV"/>
        </w:rPr>
      </w:pPr>
      <w:r>
        <w:rPr>
          <w:rFonts w:cs="Arial"/>
          <w:spacing w:val="-1"/>
          <w:position w:val="-1"/>
          <w:lang w:eastAsia="es-SV"/>
        </w:rPr>
        <w:t>H</w:t>
      </w:r>
      <w:r>
        <w:rPr>
          <w:rFonts w:cs="Arial"/>
          <w:spacing w:val="2"/>
          <w:position w:val="-1"/>
          <w:lang w:eastAsia="es-SV"/>
        </w:rPr>
        <w:t>a</w:t>
      </w:r>
      <w:r>
        <w:rPr>
          <w:rFonts w:cs="Arial"/>
          <w:position w:val="-1"/>
          <w:lang w:eastAsia="es-SV"/>
        </w:rPr>
        <w:t>c</w:t>
      </w:r>
      <w:r>
        <w:rPr>
          <w:rFonts w:cs="Arial"/>
          <w:spacing w:val="2"/>
          <w:position w:val="-1"/>
          <w:lang w:eastAsia="es-SV"/>
        </w:rPr>
        <w:t>e</w:t>
      </w:r>
      <w:r>
        <w:rPr>
          <w:rFonts w:cs="Arial"/>
          <w:position w:val="-1"/>
          <w:lang w:eastAsia="es-SV"/>
        </w:rPr>
        <w:t>r</w:t>
      </w:r>
      <w:r>
        <w:rPr>
          <w:rFonts w:cs="Arial"/>
          <w:spacing w:val="-5"/>
          <w:position w:val="-1"/>
          <w:lang w:eastAsia="es-SV"/>
        </w:rPr>
        <w:t xml:space="preserve"> </w:t>
      </w:r>
      <w:r>
        <w:rPr>
          <w:rFonts w:cs="Arial"/>
          <w:spacing w:val="2"/>
          <w:position w:val="-1"/>
          <w:lang w:eastAsia="es-SV"/>
        </w:rPr>
        <w:t>p</w:t>
      </w:r>
      <w:r>
        <w:rPr>
          <w:rFonts w:cs="Arial"/>
          <w:spacing w:val="-2"/>
          <w:position w:val="-1"/>
          <w:lang w:eastAsia="es-SV"/>
        </w:rPr>
        <w:t>r</w:t>
      </w:r>
      <w:r>
        <w:rPr>
          <w:rFonts w:cs="Arial"/>
          <w:spacing w:val="2"/>
          <w:position w:val="-1"/>
          <w:lang w:eastAsia="es-SV"/>
        </w:rPr>
        <w:t>e</w:t>
      </w:r>
      <w:r>
        <w:rPr>
          <w:rFonts w:cs="Arial"/>
          <w:spacing w:val="-3"/>
          <w:position w:val="-1"/>
          <w:lang w:eastAsia="es-SV"/>
        </w:rPr>
        <w:t>g</w:t>
      </w:r>
      <w:r>
        <w:rPr>
          <w:rFonts w:cs="Arial"/>
          <w:spacing w:val="2"/>
          <w:position w:val="-1"/>
          <w:lang w:eastAsia="es-SV"/>
        </w:rPr>
        <w:t>u</w:t>
      </w:r>
      <w:r>
        <w:rPr>
          <w:rFonts w:cs="Arial"/>
          <w:spacing w:val="-3"/>
          <w:position w:val="-1"/>
          <w:lang w:eastAsia="es-SV"/>
        </w:rPr>
        <w:t>n</w:t>
      </w:r>
      <w:r>
        <w:rPr>
          <w:rFonts w:cs="Arial"/>
          <w:spacing w:val="1"/>
          <w:position w:val="-1"/>
          <w:lang w:eastAsia="es-SV"/>
        </w:rPr>
        <w:t>t</w:t>
      </w:r>
      <w:r>
        <w:rPr>
          <w:rFonts w:cs="Arial"/>
          <w:spacing w:val="2"/>
          <w:position w:val="-1"/>
          <w:lang w:eastAsia="es-SV"/>
        </w:rPr>
        <w:t>a</w:t>
      </w:r>
      <w:r>
        <w:rPr>
          <w:rFonts w:cs="Arial"/>
          <w:position w:val="-1"/>
          <w:lang w:eastAsia="es-SV"/>
        </w:rPr>
        <w:t>s</w:t>
      </w:r>
      <w:r>
        <w:rPr>
          <w:rFonts w:cs="Arial"/>
          <w:spacing w:val="-3"/>
          <w:position w:val="-1"/>
          <w:lang w:eastAsia="es-SV"/>
        </w:rPr>
        <w:t xml:space="preserve"> </w:t>
      </w:r>
      <w:r>
        <w:rPr>
          <w:rFonts w:cs="Arial"/>
          <w:spacing w:val="2"/>
          <w:position w:val="-1"/>
          <w:lang w:eastAsia="es-SV"/>
        </w:rPr>
        <w:t>pa</w:t>
      </w:r>
      <w:r>
        <w:rPr>
          <w:rFonts w:cs="Arial"/>
          <w:spacing w:val="-6"/>
          <w:position w:val="-1"/>
          <w:lang w:eastAsia="es-SV"/>
        </w:rPr>
        <w:t>r</w:t>
      </w:r>
      <w:r>
        <w:rPr>
          <w:rFonts w:cs="Arial"/>
          <w:position w:val="-1"/>
          <w:lang w:eastAsia="es-SV"/>
        </w:rPr>
        <w:t>a</w:t>
      </w:r>
      <w:r>
        <w:rPr>
          <w:rFonts w:cs="Arial"/>
          <w:spacing w:val="-2"/>
          <w:position w:val="-1"/>
          <w:lang w:eastAsia="es-SV"/>
        </w:rPr>
        <w:t xml:space="preserve"> </w:t>
      </w:r>
      <w:r>
        <w:rPr>
          <w:rFonts w:cs="Arial"/>
          <w:spacing w:val="2"/>
          <w:position w:val="-1"/>
          <w:lang w:eastAsia="es-SV"/>
        </w:rPr>
        <w:t>a</w:t>
      </w:r>
      <w:r>
        <w:rPr>
          <w:rFonts w:cs="Arial"/>
          <w:position w:val="-1"/>
          <w:lang w:eastAsia="es-SV"/>
        </w:rPr>
        <w:t xml:space="preserve">mpliar </w:t>
      </w:r>
      <w:r>
        <w:rPr>
          <w:rFonts w:cs="Arial"/>
          <w:spacing w:val="-6"/>
          <w:position w:val="-1"/>
          <w:lang w:eastAsia="es-SV"/>
        </w:rPr>
        <w:t>i</w:t>
      </w:r>
      <w:r>
        <w:rPr>
          <w:rFonts w:cs="Arial"/>
          <w:spacing w:val="-3"/>
          <w:position w:val="-1"/>
          <w:lang w:eastAsia="es-SV"/>
        </w:rPr>
        <w:t>n</w:t>
      </w:r>
      <w:r>
        <w:rPr>
          <w:rFonts w:cs="Arial"/>
          <w:spacing w:val="6"/>
          <w:position w:val="-1"/>
          <w:lang w:eastAsia="es-SV"/>
        </w:rPr>
        <w:t>f</w:t>
      </w:r>
      <w:r>
        <w:rPr>
          <w:rFonts w:cs="Arial"/>
          <w:spacing w:val="2"/>
          <w:position w:val="-1"/>
          <w:lang w:eastAsia="es-SV"/>
        </w:rPr>
        <w:t>o</w:t>
      </w:r>
      <w:r>
        <w:rPr>
          <w:rFonts w:cs="Arial"/>
          <w:spacing w:val="-2"/>
          <w:position w:val="-1"/>
          <w:lang w:eastAsia="es-SV"/>
        </w:rPr>
        <w:t>rm</w:t>
      </w:r>
      <w:r>
        <w:rPr>
          <w:rFonts w:cs="Arial"/>
          <w:spacing w:val="2"/>
          <w:position w:val="-1"/>
          <w:lang w:eastAsia="es-SV"/>
        </w:rPr>
        <w:t>a</w:t>
      </w:r>
      <w:r>
        <w:rPr>
          <w:rFonts w:cs="Arial"/>
          <w:position w:val="-1"/>
          <w:lang w:eastAsia="es-SV"/>
        </w:rPr>
        <w:t>c</w:t>
      </w:r>
      <w:r>
        <w:rPr>
          <w:rFonts w:cs="Arial"/>
          <w:spacing w:val="-6"/>
          <w:position w:val="-1"/>
          <w:lang w:eastAsia="es-SV"/>
        </w:rPr>
        <w:t>i</w:t>
      </w:r>
      <w:r>
        <w:rPr>
          <w:rFonts w:cs="Arial"/>
          <w:spacing w:val="2"/>
          <w:position w:val="-1"/>
          <w:lang w:eastAsia="es-SV"/>
        </w:rPr>
        <w:t>ó</w:t>
      </w:r>
      <w:r>
        <w:rPr>
          <w:rFonts w:cs="Arial"/>
          <w:spacing w:val="-3"/>
          <w:position w:val="-1"/>
          <w:lang w:eastAsia="es-SV"/>
        </w:rPr>
        <w:t>n relacionada a equipos</w:t>
      </w:r>
      <w:r>
        <w:rPr>
          <w:rFonts w:cs="Arial"/>
          <w:position w:val="-1"/>
          <w:lang w:eastAsia="es-SV"/>
        </w:rPr>
        <w:t>.</w:t>
      </w:r>
    </w:p>
    <w:p w14:paraId="70B5D3EE" w14:textId="77777777" w:rsidR="001A48C3" w:rsidRDefault="001A48C3" w:rsidP="00085DF7">
      <w:pPr>
        <w:pStyle w:val="Prrafodelista"/>
        <w:widowControl w:val="0"/>
        <w:numPr>
          <w:ilvl w:val="0"/>
          <w:numId w:val="84"/>
        </w:numPr>
        <w:autoSpaceDE w:val="0"/>
        <w:autoSpaceDN w:val="0"/>
        <w:adjustRightInd w:val="0"/>
        <w:spacing w:line="240" w:lineRule="auto"/>
        <w:rPr>
          <w:rFonts w:cs="Arial"/>
          <w:lang w:eastAsia="es-SV"/>
        </w:rPr>
      </w:pPr>
      <w:r>
        <w:rPr>
          <w:rFonts w:cs="Arial"/>
          <w:spacing w:val="1"/>
          <w:lang w:eastAsia="es-SV"/>
        </w:rPr>
        <w:t>P</w:t>
      </w:r>
      <w:r>
        <w:rPr>
          <w:rFonts w:cs="Arial"/>
          <w:spacing w:val="-2"/>
          <w:lang w:eastAsia="es-SV"/>
        </w:rPr>
        <w:t>r</w:t>
      </w:r>
      <w:r>
        <w:rPr>
          <w:rFonts w:cs="Arial"/>
          <w:spacing w:val="2"/>
          <w:lang w:eastAsia="es-SV"/>
        </w:rPr>
        <w:t>o</w:t>
      </w:r>
      <w:r>
        <w:rPr>
          <w:rFonts w:cs="Arial"/>
          <w:spacing w:val="-3"/>
          <w:lang w:eastAsia="es-SV"/>
        </w:rPr>
        <w:t>p</w:t>
      </w:r>
      <w:r>
        <w:rPr>
          <w:rFonts w:cs="Arial"/>
          <w:spacing w:val="2"/>
          <w:lang w:eastAsia="es-SV"/>
        </w:rPr>
        <w:t>o</w:t>
      </w:r>
      <w:r>
        <w:rPr>
          <w:rFonts w:cs="Arial"/>
          <w:spacing w:val="-2"/>
          <w:lang w:eastAsia="es-SV"/>
        </w:rPr>
        <w:t>r</w:t>
      </w:r>
      <w:r>
        <w:rPr>
          <w:rFonts w:cs="Arial"/>
          <w:lang w:eastAsia="es-SV"/>
        </w:rPr>
        <w:t>c</w:t>
      </w:r>
      <w:r>
        <w:rPr>
          <w:rFonts w:cs="Arial"/>
          <w:spacing w:val="-1"/>
          <w:lang w:eastAsia="es-SV"/>
        </w:rPr>
        <w:t>i</w:t>
      </w:r>
      <w:r>
        <w:rPr>
          <w:rFonts w:cs="Arial"/>
          <w:spacing w:val="2"/>
          <w:lang w:eastAsia="es-SV"/>
        </w:rPr>
        <w:t>o</w:t>
      </w:r>
      <w:r>
        <w:rPr>
          <w:rFonts w:cs="Arial"/>
          <w:spacing w:val="-3"/>
          <w:lang w:eastAsia="es-SV"/>
        </w:rPr>
        <w:t>n</w:t>
      </w:r>
      <w:r>
        <w:rPr>
          <w:rFonts w:cs="Arial"/>
          <w:spacing w:val="2"/>
          <w:lang w:eastAsia="es-SV"/>
        </w:rPr>
        <w:t>a</w:t>
      </w:r>
      <w:r>
        <w:rPr>
          <w:rFonts w:cs="Arial"/>
          <w:lang w:eastAsia="es-SV"/>
        </w:rPr>
        <w:t xml:space="preserve">r </w:t>
      </w:r>
      <w:r>
        <w:rPr>
          <w:rFonts w:cs="Arial"/>
          <w:spacing w:val="-1"/>
          <w:lang w:eastAsia="es-SV"/>
        </w:rPr>
        <w:t>i</w:t>
      </w:r>
      <w:r>
        <w:rPr>
          <w:rFonts w:cs="Arial"/>
          <w:spacing w:val="-3"/>
          <w:lang w:eastAsia="es-SV"/>
        </w:rPr>
        <w:t>n</w:t>
      </w:r>
      <w:r>
        <w:rPr>
          <w:rFonts w:cs="Arial"/>
          <w:spacing w:val="1"/>
          <w:lang w:eastAsia="es-SV"/>
        </w:rPr>
        <w:t>f</w:t>
      </w:r>
      <w:r>
        <w:rPr>
          <w:rFonts w:cs="Arial"/>
          <w:spacing w:val="2"/>
          <w:lang w:eastAsia="es-SV"/>
        </w:rPr>
        <w:t>o</w:t>
      </w:r>
      <w:r>
        <w:rPr>
          <w:rFonts w:cs="Arial"/>
          <w:spacing w:val="-2"/>
          <w:lang w:eastAsia="es-SV"/>
        </w:rPr>
        <w:t>rm</w:t>
      </w:r>
      <w:r>
        <w:rPr>
          <w:rFonts w:cs="Arial"/>
          <w:spacing w:val="2"/>
          <w:lang w:eastAsia="es-SV"/>
        </w:rPr>
        <w:t>a</w:t>
      </w:r>
      <w:r>
        <w:rPr>
          <w:rFonts w:cs="Arial"/>
          <w:lang w:eastAsia="es-SV"/>
        </w:rPr>
        <w:t>c</w:t>
      </w:r>
      <w:r>
        <w:rPr>
          <w:rFonts w:cs="Arial"/>
          <w:spacing w:val="-6"/>
          <w:lang w:eastAsia="es-SV"/>
        </w:rPr>
        <w:t>i</w:t>
      </w:r>
      <w:r>
        <w:rPr>
          <w:rFonts w:cs="Arial"/>
          <w:spacing w:val="2"/>
          <w:lang w:eastAsia="es-SV"/>
        </w:rPr>
        <w:t>ó</w:t>
      </w:r>
      <w:r>
        <w:rPr>
          <w:rFonts w:cs="Arial"/>
          <w:lang w:eastAsia="es-SV"/>
        </w:rPr>
        <w:t>n</w:t>
      </w:r>
      <w:r>
        <w:rPr>
          <w:rFonts w:cs="Arial"/>
          <w:spacing w:val="-2"/>
          <w:lang w:eastAsia="es-SV"/>
        </w:rPr>
        <w:t xml:space="preserve"> </w:t>
      </w:r>
      <w:r>
        <w:rPr>
          <w:rFonts w:cs="Arial"/>
          <w:spacing w:val="2"/>
          <w:lang w:eastAsia="es-SV"/>
        </w:rPr>
        <w:t>pa</w:t>
      </w:r>
      <w:r>
        <w:rPr>
          <w:rFonts w:cs="Arial"/>
          <w:spacing w:val="-6"/>
          <w:lang w:eastAsia="es-SV"/>
        </w:rPr>
        <w:t>r</w:t>
      </w:r>
      <w:r>
        <w:rPr>
          <w:rFonts w:cs="Arial"/>
          <w:lang w:eastAsia="es-SV"/>
        </w:rPr>
        <w:t>a</w:t>
      </w:r>
      <w:r>
        <w:rPr>
          <w:rFonts w:cs="Arial"/>
          <w:spacing w:val="3"/>
          <w:lang w:eastAsia="es-SV"/>
        </w:rPr>
        <w:t xml:space="preserve"> </w:t>
      </w:r>
      <w:r>
        <w:rPr>
          <w:rFonts w:cs="Arial"/>
          <w:spacing w:val="2"/>
          <w:lang w:eastAsia="es-SV"/>
        </w:rPr>
        <w:t>a</w:t>
      </w:r>
      <w:r>
        <w:rPr>
          <w:rFonts w:cs="Arial"/>
          <w:spacing w:val="-6"/>
          <w:lang w:eastAsia="es-SV"/>
        </w:rPr>
        <w:t>m</w:t>
      </w:r>
      <w:r>
        <w:rPr>
          <w:rFonts w:cs="Arial"/>
          <w:spacing w:val="2"/>
          <w:lang w:eastAsia="es-SV"/>
        </w:rPr>
        <w:t>p</w:t>
      </w:r>
      <w:r>
        <w:rPr>
          <w:rFonts w:cs="Arial"/>
          <w:spacing w:val="-1"/>
          <w:lang w:eastAsia="es-SV"/>
        </w:rPr>
        <w:t>li</w:t>
      </w:r>
      <w:r>
        <w:rPr>
          <w:rFonts w:cs="Arial"/>
          <w:spacing w:val="2"/>
          <w:lang w:eastAsia="es-SV"/>
        </w:rPr>
        <w:t>a</w:t>
      </w:r>
      <w:r>
        <w:rPr>
          <w:rFonts w:cs="Arial"/>
          <w:lang w:eastAsia="es-SV"/>
        </w:rPr>
        <w:t xml:space="preserve">r </w:t>
      </w:r>
      <w:r>
        <w:rPr>
          <w:rFonts w:cs="Arial"/>
          <w:spacing w:val="-3"/>
          <w:lang w:eastAsia="es-SV"/>
        </w:rPr>
        <w:t>u</w:t>
      </w:r>
      <w:r>
        <w:rPr>
          <w:rFonts w:cs="Arial"/>
          <w:spacing w:val="2"/>
          <w:lang w:eastAsia="es-SV"/>
        </w:rPr>
        <w:t>n</w:t>
      </w:r>
      <w:r>
        <w:rPr>
          <w:rFonts w:cs="Arial"/>
          <w:lang w:eastAsia="es-SV"/>
        </w:rPr>
        <w:t>a</w:t>
      </w:r>
      <w:r>
        <w:rPr>
          <w:rFonts w:cs="Arial"/>
          <w:spacing w:val="-2"/>
          <w:lang w:eastAsia="es-SV"/>
        </w:rPr>
        <w:t xml:space="preserve"> r</w:t>
      </w:r>
      <w:r>
        <w:rPr>
          <w:rFonts w:cs="Arial"/>
          <w:spacing w:val="2"/>
          <w:lang w:eastAsia="es-SV"/>
        </w:rPr>
        <w:t>e</w:t>
      </w:r>
      <w:r>
        <w:rPr>
          <w:rFonts w:cs="Arial"/>
          <w:spacing w:val="-5"/>
          <w:lang w:eastAsia="es-SV"/>
        </w:rPr>
        <w:t>s</w:t>
      </w:r>
      <w:r>
        <w:rPr>
          <w:rFonts w:cs="Arial"/>
          <w:spacing w:val="2"/>
          <w:lang w:eastAsia="es-SV"/>
        </w:rPr>
        <w:t>p</w:t>
      </w:r>
      <w:r>
        <w:rPr>
          <w:rFonts w:cs="Arial"/>
          <w:spacing w:val="-3"/>
          <w:lang w:eastAsia="es-SV"/>
        </w:rPr>
        <w:t>ue</w:t>
      </w:r>
      <w:r>
        <w:rPr>
          <w:rFonts w:cs="Arial"/>
          <w:lang w:eastAsia="es-SV"/>
        </w:rPr>
        <w:t>s</w:t>
      </w:r>
      <w:r>
        <w:rPr>
          <w:rFonts w:cs="Arial"/>
          <w:spacing w:val="1"/>
          <w:lang w:eastAsia="es-SV"/>
        </w:rPr>
        <w:t>t</w:t>
      </w:r>
      <w:r>
        <w:rPr>
          <w:rFonts w:cs="Arial"/>
          <w:spacing w:val="2"/>
          <w:lang w:eastAsia="es-SV"/>
        </w:rPr>
        <w:t>a</w:t>
      </w:r>
      <w:r>
        <w:rPr>
          <w:rFonts w:cs="Arial"/>
          <w:spacing w:val="-1"/>
          <w:lang w:eastAsia="es-SV"/>
        </w:rPr>
        <w:t xml:space="preserve"> </w:t>
      </w:r>
    </w:p>
    <w:p w14:paraId="0A904647" w14:textId="77777777" w:rsidR="001A48C3" w:rsidRDefault="001A48C3" w:rsidP="00085DF7">
      <w:pPr>
        <w:pStyle w:val="Prrafodelista"/>
        <w:widowControl w:val="0"/>
        <w:numPr>
          <w:ilvl w:val="0"/>
          <w:numId w:val="84"/>
        </w:numPr>
        <w:autoSpaceDE w:val="0"/>
        <w:autoSpaceDN w:val="0"/>
        <w:adjustRightInd w:val="0"/>
        <w:spacing w:line="240" w:lineRule="auto"/>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r c</w:t>
      </w:r>
      <w:r>
        <w:rPr>
          <w:rFonts w:cs="Arial"/>
          <w:spacing w:val="2"/>
          <w:lang w:eastAsia="es-SV"/>
        </w:rPr>
        <w:t>a</w:t>
      </w:r>
      <w:r>
        <w:rPr>
          <w:rFonts w:cs="Arial"/>
          <w:spacing w:val="-2"/>
          <w:lang w:eastAsia="es-SV"/>
        </w:rPr>
        <w:t>r</w:t>
      </w:r>
      <w:r>
        <w:rPr>
          <w:rFonts w:cs="Arial"/>
          <w:spacing w:val="2"/>
          <w:lang w:eastAsia="es-SV"/>
        </w:rPr>
        <w:t>a</w:t>
      </w:r>
      <w:r>
        <w:rPr>
          <w:rFonts w:cs="Arial"/>
          <w:spacing w:val="-5"/>
          <w:lang w:eastAsia="es-SV"/>
        </w:rPr>
        <w:t>c</w:t>
      </w:r>
      <w:r>
        <w:rPr>
          <w:rFonts w:cs="Arial"/>
          <w:spacing w:val="1"/>
          <w:lang w:eastAsia="es-SV"/>
        </w:rPr>
        <w:t>t</w:t>
      </w:r>
      <w:r>
        <w:rPr>
          <w:rFonts w:cs="Arial"/>
          <w:spacing w:val="2"/>
          <w:lang w:eastAsia="es-SV"/>
        </w:rPr>
        <w:t>e</w:t>
      </w:r>
      <w:r>
        <w:rPr>
          <w:rFonts w:cs="Arial"/>
          <w:spacing w:val="-2"/>
          <w:lang w:eastAsia="es-SV"/>
        </w:rPr>
        <w:t>r</w:t>
      </w:r>
      <w:r>
        <w:rPr>
          <w:rFonts w:cs="Arial"/>
          <w:spacing w:val="-4"/>
          <w:lang w:eastAsia="es-SV"/>
        </w:rPr>
        <w:t>í</w:t>
      </w:r>
      <w:r>
        <w:rPr>
          <w:rFonts w:cs="Arial"/>
          <w:lang w:eastAsia="es-SV"/>
        </w:rPr>
        <w:t>s</w:t>
      </w:r>
      <w:r>
        <w:rPr>
          <w:rFonts w:cs="Arial"/>
          <w:spacing w:val="1"/>
          <w:lang w:eastAsia="es-SV"/>
        </w:rPr>
        <w:t>t</w:t>
      </w:r>
      <w:r>
        <w:rPr>
          <w:rFonts w:cs="Arial"/>
          <w:spacing w:val="-1"/>
          <w:lang w:eastAsia="es-SV"/>
        </w:rPr>
        <w:t>i</w:t>
      </w:r>
      <w:r>
        <w:rPr>
          <w:rFonts w:cs="Arial"/>
          <w:lang w:eastAsia="es-SV"/>
        </w:rPr>
        <w:t>c</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3"/>
          <w:lang w:eastAsia="es-SV"/>
        </w:rPr>
        <w:t>u</w:t>
      </w:r>
      <w:r>
        <w:rPr>
          <w:rFonts w:cs="Arial"/>
          <w:lang w:eastAsia="es-SV"/>
        </w:rPr>
        <w:t>n</w:t>
      </w:r>
      <w:r>
        <w:rPr>
          <w:rFonts w:cs="Arial"/>
          <w:spacing w:val="3"/>
          <w:lang w:eastAsia="es-SV"/>
        </w:rPr>
        <w:t xml:space="preserve"> </w:t>
      </w:r>
      <w:r>
        <w:rPr>
          <w:rFonts w:cs="Arial"/>
          <w:spacing w:val="-3"/>
          <w:lang w:eastAsia="es-SV"/>
        </w:rPr>
        <w:t>a</w:t>
      </w:r>
      <w:r>
        <w:rPr>
          <w:rFonts w:cs="Arial"/>
          <w:spacing w:val="2"/>
          <w:lang w:eastAsia="es-SV"/>
        </w:rPr>
        <w:t>pa</w:t>
      </w:r>
      <w:r>
        <w:rPr>
          <w:rFonts w:cs="Arial"/>
          <w:spacing w:val="-6"/>
          <w:lang w:eastAsia="es-SV"/>
        </w:rPr>
        <w:t>r</w:t>
      </w:r>
      <w:r>
        <w:rPr>
          <w:rFonts w:cs="Arial"/>
          <w:spacing w:val="2"/>
          <w:lang w:eastAsia="es-SV"/>
        </w:rPr>
        <w:t>a</w:t>
      </w:r>
      <w:r>
        <w:rPr>
          <w:rFonts w:cs="Arial"/>
          <w:spacing w:val="-4"/>
          <w:lang w:eastAsia="es-SV"/>
        </w:rPr>
        <w:t>t</w:t>
      </w:r>
      <w:r>
        <w:rPr>
          <w:rFonts w:cs="Arial"/>
          <w:lang w:eastAsia="es-SV"/>
        </w:rPr>
        <w:t>o</w:t>
      </w:r>
      <w:r>
        <w:rPr>
          <w:rFonts w:cs="Arial"/>
          <w:spacing w:val="3"/>
          <w:lang w:eastAsia="es-SV"/>
        </w:rPr>
        <w:t xml:space="preserve"> </w:t>
      </w:r>
      <w:r>
        <w:rPr>
          <w:rFonts w:cs="Arial"/>
          <w:lang w:eastAsia="es-SV"/>
        </w:rPr>
        <w:t>y</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lang w:eastAsia="es-SV"/>
        </w:rPr>
        <w:t>c</w:t>
      </w:r>
      <w:r>
        <w:rPr>
          <w:rFonts w:cs="Arial"/>
          <w:spacing w:val="2"/>
          <w:lang w:eastAsia="es-SV"/>
        </w:rPr>
        <w:t>ó</w:t>
      </w:r>
      <w:r>
        <w:rPr>
          <w:rFonts w:cs="Arial"/>
          <w:spacing w:val="-2"/>
          <w:lang w:eastAsia="es-SV"/>
        </w:rPr>
        <w:t>m</w:t>
      </w:r>
      <w:r>
        <w:rPr>
          <w:rFonts w:cs="Arial"/>
          <w:lang w:eastAsia="es-SV"/>
        </w:rPr>
        <w:t>o</w:t>
      </w:r>
      <w:r>
        <w:rPr>
          <w:rFonts w:cs="Arial"/>
          <w:spacing w:val="-6"/>
          <w:lang w:eastAsia="es-SV"/>
        </w:rPr>
        <w:t xml:space="preserve"> </w:t>
      </w:r>
      <w:r>
        <w:rPr>
          <w:rFonts w:cs="Arial"/>
          <w:spacing w:val="1"/>
          <w:lang w:eastAsia="es-SV"/>
        </w:rPr>
        <w:t>f</w:t>
      </w:r>
      <w:r>
        <w:rPr>
          <w:rFonts w:cs="Arial"/>
          <w:spacing w:val="2"/>
          <w:lang w:eastAsia="es-SV"/>
        </w:rPr>
        <w:t>un</w:t>
      </w:r>
      <w:r>
        <w:rPr>
          <w:rFonts w:cs="Arial"/>
          <w:lang w:eastAsia="es-SV"/>
        </w:rPr>
        <w:t>c</w:t>
      </w:r>
      <w:r>
        <w:rPr>
          <w:rFonts w:cs="Arial"/>
          <w:spacing w:val="-6"/>
          <w:lang w:eastAsia="es-SV"/>
        </w:rPr>
        <w:t>i</w:t>
      </w:r>
      <w:r>
        <w:rPr>
          <w:rFonts w:cs="Arial"/>
          <w:spacing w:val="2"/>
          <w:lang w:eastAsia="es-SV"/>
        </w:rPr>
        <w:t>o</w:t>
      </w:r>
      <w:r>
        <w:rPr>
          <w:rFonts w:cs="Arial"/>
          <w:spacing w:val="-3"/>
          <w:lang w:eastAsia="es-SV"/>
        </w:rPr>
        <w:t>n</w:t>
      </w:r>
      <w:r>
        <w:rPr>
          <w:rFonts w:cs="Arial"/>
          <w:spacing w:val="2"/>
          <w:lang w:eastAsia="es-SV"/>
        </w:rPr>
        <w:t>a</w:t>
      </w:r>
    </w:p>
    <w:p w14:paraId="5BE4CC29" w14:textId="63CEFBA1" w:rsidR="001A48C3" w:rsidRDefault="001A48C3" w:rsidP="00085DF7">
      <w:pPr>
        <w:pStyle w:val="Prrafodelista"/>
        <w:numPr>
          <w:ilvl w:val="0"/>
          <w:numId w:val="84"/>
        </w:numPr>
        <w:spacing w:after="0" w:line="240" w:lineRule="auto"/>
        <w:jc w:val="left"/>
        <w:rPr>
          <w:rFonts w:ascii="Times New Roman" w:hAnsi="Times New Roman" w:cs="Times New Roman"/>
          <w:sz w:val="24"/>
          <w:szCs w:val="24"/>
          <w:lang w:eastAsia="es-SV" w:bidi="ar-SA"/>
        </w:rPr>
      </w:pPr>
      <w:r>
        <w:rPr>
          <w:rFonts w:cs="Arial"/>
          <w:spacing w:val="-1"/>
          <w:lang w:eastAsia="es-SV"/>
        </w:rPr>
        <w:t>H</w:t>
      </w:r>
      <w:r>
        <w:rPr>
          <w:rFonts w:cs="Arial"/>
          <w:spacing w:val="2"/>
          <w:lang w:eastAsia="es-SV"/>
        </w:rPr>
        <w:t>a</w:t>
      </w:r>
      <w:r>
        <w:rPr>
          <w:rFonts w:cs="Arial"/>
          <w:lang w:eastAsia="es-SV"/>
        </w:rPr>
        <w:t>c</w:t>
      </w:r>
      <w:r>
        <w:rPr>
          <w:rFonts w:cs="Arial"/>
          <w:spacing w:val="2"/>
          <w:lang w:eastAsia="es-SV"/>
        </w:rPr>
        <w:t>e</w:t>
      </w:r>
      <w:r>
        <w:rPr>
          <w:rFonts w:cs="Arial"/>
          <w:lang w:eastAsia="es-SV"/>
        </w:rPr>
        <w:t>r</w:t>
      </w:r>
      <w:r>
        <w:rPr>
          <w:rFonts w:cs="Arial"/>
          <w:spacing w:val="-5"/>
          <w:lang w:eastAsia="es-SV"/>
        </w:rPr>
        <w:t xml:space="preserve"> </w:t>
      </w:r>
      <w:r>
        <w:rPr>
          <w:rFonts w:cs="Arial"/>
          <w:spacing w:val="2"/>
          <w:lang w:eastAsia="es-SV"/>
        </w:rPr>
        <w:t>u</w:t>
      </w:r>
      <w:r>
        <w:rPr>
          <w:rFonts w:cs="Arial"/>
          <w:spacing w:val="-3"/>
          <w:lang w:eastAsia="es-SV"/>
        </w:rPr>
        <w:t>n</w:t>
      </w:r>
      <w:r>
        <w:rPr>
          <w:rFonts w:cs="Arial"/>
          <w:lang w:eastAsia="es-SV"/>
        </w:rPr>
        <w:t>a</w:t>
      </w:r>
      <w:r>
        <w:rPr>
          <w:rFonts w:cs="Arial"/>
          <w:spacing w:val="3"/>
          <w:lang w:eastAsia="es-SV"/>
        </w:rPr>
        <w:t xml:space="preserve"> </w:t>
      </w:r>
      <w:r w:rsidR="006D140B">
        <w:rPr>
          <w:rFonts w:cs="Arial"/>
          <w:lang w:eastAsia="es-SV"/>
        </w:rPr>
        <w:t>s</w:t>
      </w:r>
      <w:r w:rsidR="006D140B">
        <w:rPr>
          <w:rFonts w:cs="Arial"/>
          <w:spacing w:val="-3"/>
          <w:lang w:eastAsia="es-SV"/>
        </w:rPr>
        <w:t>u</w:t>
      </w:r>
      <w:r w:rsidR="006D140B">
        <w:rPr>
          <w:rFonts w:cs="Arial"/>
          <w:spacing w:val="2"/>
          <w:lang w:eastAsia="es-SV"/>
        </w:rPr>
        <w:t>ge</w:t>
      </w:r>
      <w:r w:rsidR="006D140B">
        <w:rPr>
          <w:rFonts w:cs="Arial"/>
          <w:spacing w:val="-6"/>
          <w:lang w:eastAsia="es-SV"/>
        </w:rPr>
        <w:t>r</w:t>
      </w:r>
      <w:r w:rsidR="006D140B">
        <w:rPr>
          <w:rFonts w:cs="Arial"/>
          <w:spacing w:val="2"/>
          <w:lang w:eastAsia="es-SV"/>
        </w:rPr>
        <w:t>en</w:t>
      </w:r>
      <w:r w:rsidR="006D140B">
        <w:rPr>
          <w:rFonts w:cs="Arial"/>
          <w:lang w:eastAsia="es-SV"/>
        </w:rPr>
        <w:t>c</w:t>
      </w:r>
      <w:r w:rsidR="006D140B">
        <w:rPr>
          <w:rFonts w:cs="Arial"/>
          <w:spacing w:val="-6"/>
          <w:lang w:eastAsia="es-SV"/>
        </w:rPr>
        <w:t>i</w:t>
      </w:r>
      <w:r w:rsidR="006D140B">
        <w:rPr>
          <w:rFonts w:cs="Arial"/>
          <w:lang w:eastAsia="es-SV"/>
        </w:rPr>
        <w:t>a técnica</w:t>
      </w:r>
      <w:r>
        <w:rPr>
          <w:rFonts w:cs="Arial"/>
          <w:lang w:eastAsia="es-SV"/>
        </w:rPr>
        <w:t xml:space="preserve"> de características de aparatos </w:t>
      </w:r>
      <w:r w:rsidR="00F6398E">
        <w:rPr>
          <w:rFonts w:cs="Arial"/>
          <w:lang w:eastAsia="es-SV"/>
        </w:rPr>
        <w:t xml:space="preserve">o </w:t>
      </w:r>
      <w:r w:rsidR="00F6398E">
        <w:rPr>
          <w:rFonts w:cs="Arial"/>
          <w:spacing w:val="3"/>
          <w:lang w:eastAsia="es-SV"/>
        </w:rPr>
        <w:t>productos</w:t>
      </w:r>
      <w:r>
        <w:rPr>
          <w:rFonts w:cs="Arial"/>
          <w:spacing w:val="3"/>
          <w:lang w:eastAsia="es-SV"/>
        </w:rPr>
        <w:t xml:space="preserve"> </w:t>
      </w:r>
      <w:r>
        <w:rPr>
          <w:rFonts w:cs="Arial"/>
          <w:lang w:eastAsia="es-SV"/>
        </w:rPr>
        <w:t>a</w:t>
      </w:r>
      <w:r>
        <w:rPr>
          <w:rFonts w:cs="Arial"/>
          <w:spacing w:val="-2"/>
          <w:lang w:eastAsia="es-SV"/>
        </w:rPr>
        <w:t xml:space="preserve"> </w:t>
      </w:r>
      <w:r>
        <w:rPr>
          <w:rFonts w:cs="Arial"/>
          <w:lang w:eastAsia="es-SV"/>
        </w:rPr>
        <w:t>c</w:t>
      </w:r>
      <w:r>
        <w:rPr>
          <w:rFonts w:cs="Arial"/>
          <w:spacing w:val="2"/>
          <w:lang w:eastAsia="es-SV"/>
        </w:rPr>
        <w:t>o</w:t>
      </w:r>
      <w:r>
        <w:rPr>
          <w:rFonts w:cs="Arial"/>
          <w:spacing w:val="-6"/>
          <w:lang w:eastAsia="es-SV"/>
        </w:rPr>
        <w:t>m</w:t>
      </w:r>
      <w:r>
        <w:rPr>
          <w:rFonts w:cs="Arial"/>
          <w:spacing w:val="2"/>
          <w:lang w:eastAsia="es-SV"/>
        </w:rPr>
        <w:t>p</w:t>
      </w:r>
      <w:r>
        <w:rPr>
          <w:rFonts w:cs="Arial"/>
          <w:spacing w:val="-2"/>
          <w:lang w:eastAsia="es-SV"/>
        </w:rPr>
        <w:t>r</w:t>
      </w:r>
      <w:r>
        <w:rPr>
          <w:rFonts w:cs="Arial"/>
          <w:spacing w:val="2"/>
          <w:lang w:eastAsia="es-SV"/>
        </w:rPr>
        <w:t>a</w:t>
      </w:r>
      <w:r>
        <w:rPr>
          <w:rFonts w:cs="Arial"/>
          <w:spacing w:val="-2"/>
          <w:lang w:eastAsia="es-SV"/>
        </w:rPr>
        <w:t>r</w:t>
      </w:r>
      <w:r>
        <w:rPr>
          <w:rFonts w:ascii="Times New Roman" w:hAnsi="Times New Roman" w:cs="Times New Roman"/>
          <w:sz w:val="24"/>
          <w:szCs w:val="24"/>
          <w:lang w:eastAsia="es-SV" w:bidi="ar-SA"/>
        </w:rPr>
        <w:t xml:space="preserve">. </w:t>
      </w:r>
    </w:p>
    <w:p w14:paraId="73792DD6" w14:textId="77777777" w:rsidR="001A48C3" w:rsidRPr="001A48C3" w:rsidRDefault="001A48C3" w:rsidP="00085DF7">
      <w:pPr>
        <w:pStyle w:val="Prrafodelista"/>
        <w:widowControl w:val="0"/>
        <w:numPr>
          <w:ilvl w:val="0"/>
          <w:numId w:val="84"/>
        </w:numPr>
        <w:autoSpaceDE w:val="0"/>
        <w:autoSpaceDN w:val="0"/>
        <w:adjustRightInd w:val="0"/>
        <w:spacing w:before="120" w:after="0" w:line="240" w:lineRule="auto"/>
        <w:rPr>
          <w:rFonts w:eastAsia="Times New Roman" w:cs="Arial"/>
          <w:lang w:eastAsia="es-SV" w:bidi="ar-SA"/>
        </w:rPr>
      </w:pPr>
      <w:r w:rsidRPr="001A48C3">
        <w:rPr>
          <w:rFonts w:cs="Arial"/>
          <w:spacing w:val="-1"/>
          <w:lang w:eastAsia="es-SV" w:bidi="ar-SA"/>
        </w:rPr>
        <w:t>D</w:t>
      </w:r>
      <w:r w:rsidRPr="001A48C3">
        <w:rPr>
          <w:rFonts w:cs="Arial"/>
          <w:spacing w:val="2"/>
          <w:lang w:eastAsia="es-SV" w:bidi="ar-SA"/>
        </w:rPr>
        <w:t>e</w:t>
      </w:r>
      <w:r w:rsidRPr="001A48C3">
        <w:rPr>
          <w:rFonts w:cs="Arial"/>
          <w:lang w:eastAsia="es-SV" w:bidi="ar-SA"/>
        </w:rPr>
        <w:t>c</w:t>
      </w:r>
      <w:r w:rsidRPr="001A48C3">
        <w:rPr>
          <w:rFonts w:cs="Arial"/>
          <w:spacing w:val="-1"/>
          <w:lang w:eastAsia="es-SV" w:bidi="ar-SA"/>
        </w:rPr>
        <w:t>li</w:t>
      </w:r>
      <w:r w:rsidRPr="001A48C3">
        <w:rPr>
          <w:rFonts w:cs="Arial"/>
          <w:spacing w:val="2"/>
          <w:lang w:eastAsia="es-SV" w:bidi="ar-SA"/>
        </w:rPr>
        <w:t>na</w:t>
      </w:r>
      <w:r w:rsidRPr="001A48C3">
        <w:rPr>
          <w:rFonts w:cs="Arial"/>
          <w:lang w:eastAsia="es-SV" w:bidi="ar-SA"/>
        </w:rPr>
        <w:t>r</w:t>
      </w:r>
      <w:r w:rsidRPr="001A48C3">
        <w:rPr>
          <w:rFonts w:cs="Arial"/>
          <w:spacing w:val="-5"/>
          <w:lang w:eastAsia="es-SV" w:bidi="ar-SA"/>
        </w:rPr>
        <w:t xml:space="preserve"> </w:t>
      </w:r>
      <w:r w:rsidRPr="001A48C3">
        <w:rPr>
          <w:rFonts w:cs="Arial"/>
          <w:spacing w:val="2"/>
          <w:lang w:eastAsia="es-SV" w:bidi="ar-SA"/>
        </w:rPr>
        <w:t>u</w:t>
      </w:r>
      <w:r w:rsidRPr="001A48C3">
        <w:rPr>
          <w:rFonts w:cs="Arial"/>
          <w:spacing w:val="-3"/>
          <w:lang w:eastAsia="es-SV" w:bidi="ar-SA"/>
        </w:rPr>
        <w:t>n</w:t>
      </w:r>
      <w:r w:rsidRPr="001A48C3">
        <w:rPr>
          <w:rFonts w:cs="Arial"/>
          <w:lang w:eastAsia="es-SV" w:bidi="ar-SA"/>
        </w:rPr>
        <w:t>a</w:t>
      </w:r>
      <w:r w:rsidRPr="001A48C3">
        <w:rPr>
          <w:rFonts w:cs="Arial"/>
          <w:spacing w:val="3"/>
          <w:lang w:eastAsia="es-SV" w:bidi="ar-SA"/>
        </w:rPr>
        <w:t xml:space="preserve"> </w:t>
      </w:r>
      <w:r w:rsidRPr="001A48C3">
        <w:rPr>
          <w:rFonts w:cs="Arial"/>
          <w:spacing w:val="-1"/>
          <w:lang w:eastAsia="es-SV" w:bidi="ar-SA"/>
        </w:rPr>
        <w:t>i</w:t>
      </w:r>
      <w:r w:rsidRPr="001A48C3">
        <w:rPr>
          <w:rFonts w:cs="Arial"/>
          <w:spacing w:val="2"/>
          <w:lang w:eastAsia="es-SV" w:bidi="ar-SA"/>
        </w:rPr>
        <w:t>n</w:t>
      </w:r>
      <w:r w:rsidRPr="001A48C3">
        <w:rPr>
          <w:rFonts w:cs="Arial"/>
          <w:lang w:eastAsia="es-SV" w:bidi="ar-SA"/>
        </w:rPr>
        <w:t>v</w:t>
      </w:r>
      <w:r w:rsidRPr="001A48C3">
        <w:rPr>
          <w:rFonts w:cs="Arial"/>
          <w:spacing w:val="-1"/>
          <w:lang w:eastAsia="es-SV" w:bidi="ar-SA"/>
        </w:rPr>
        <w:t>i</w:t>
      </w:r>
      <w:r w:rsidRPr="001A48C3">
        <w:rPr>
          <w:rFonts w:cs="Arial"/>
          <w:spacing w:val="-4"/>
          <w:lang w:eastAsia="es-SV" w:bidi="ar-SA"/>
        </w:rPr>
        <w:t>t</w:t>
      </w:r>
      <w:r w:rsidRPr="001A48C3">
        <w:rPr>
          <w:rFonts w:cs="Arial"/>
          <w:spacing w:val="2"/>
          <w:lang w:eastAsia="es-SV" w:bidi="ar-SA"/>
        </w:rPr>
        <w:t>a</w:t>
      </w:r>
      <w:r w:rsidRPr="001A48C3">
        <w:rPr>
          <w:rFonts w:cs="Arial"/>
          <w:lang w:eastAsia="es-SV" w:bidi="ar-SA"/>
        </w:rPr>
        <w:t>c</w:t>
      </w:r>
      <w:r w:rsidRPr="001A48C3">
        <w:rPr>
          <w:rFonts w:cs="Arial"/>
          <w:spacing w:val="-1"/>
          <w:lang w:eastAsia="es-SV" w:bidi="ar-SA"/>
        </w:rPr>
        <w:t>i</w:t>
      </w:r>
      <w:r w:rsidRPr="001A48C3">
        <w:rPr>
          <w:rFonts w:cs="Arial"/>
          <w:spacing w:val="-3"/>
          <w:lang w:eastAsia="es-SV" w:bidi="ar-SA"/>
        </w:rPr>
        <w:t>ó</w:t>
      </w:r>
      <w:r w:rsidRPr="001A48C3">
        <w:rPr>
          <w:rFonts w:cs="Arial"/>
          <w:lang w:eastAsia="es-SV" w:bidi="ar-SA"/>
        </w:rPr>
        <w:t>n</w:t>
      </w:r>
      <w:r w:rsidRPr="001A48C3">
        <w:rPr>
          <w:rFonts w:cs="Arial"/>
          <w:spacing w:val="-2"/>
          <w:lang w:eastAsia="es-SV" w:bidi="ar-SA"/>
        </w:rPr>
        <w:t xml:space="preserve"> </w:t>
      </w:r>
      <w:r w:rsidRPr="001A48C3">
        <w:rPr>
          <w:rFonts w:cs="Arial"/>
          <w:spacing w:val="2"/>
          <w:lang w:eastAsia="es-SV" w:bidi="ar-SA"/>
        </w:rPr>
        <w:t>d</w:t>
      </w:r>
      <w:r w:rsidRPr="001A48C3">
        <w:rPr>
          <w:rFonts w:cs="Arial"/>
          <w:spacing w:val="-1"/>
          <w:lang w:eastAsia="es-SV" w:bidi="ar-SA"/>
        </w:rPr>
        <w:t>i</w:t>
      </w:r>
      <w:r w:rsidRPr="001A48C3">
        <w:rPr>
          <w:rFonts w:cs="Arial"/>
          <w:lang w:eastAsia="es-SV" w:bidi="ar-SA"/>
        </w:rPr>
        <w:t>sc</w:t>
      </w:r>
      <w:r w:rsidRPr="001A48C3">
        <w:rPr>
          <w:rFonts w:cs="Arial"/>
          <w:spacing w:val="2"/>
          <w:lang w:eastAsia="es-SV" w:bidi="ar-SA"/>
        </w:rPr>
        <w:t>u</w:t>
      </w:r>
      <w:r w:rsidRPr="001A48C3">
        <w:rPr>
          <w:rFonts w:cs="Arial"/>
          <w:spacing w:val="-6"/>
          <w:lang w:eastAsia="es-SV" w:bidi="ar-SA"/>
        </w:rPr>
        <w:t>l</w:t>
      </w:r>
      <w:r w:rsidRPr="001A48C3">
        <w:rPr>
          <w:rFonts w:cs="Arial"/>
          <w:spacing w:val="2"/>
          <w:lang w:eastAsia="es-SV" w:bidi="ar-SA"/>
        </w:rPr>
        <w:t>p</w:t>
      </w:r>
      <w:r w:rsidRPr="001A48C3">
        <w:rPr>
          <w:rFonts w:cs="Arial"/>
          <w:spacing w:val="-3"/>
          <w:lang w:eastAsia="es-SV" w:bidi="ar-SA"/>
        </w:rPr>
        <w:t>á</w:t>
      </w:r>
      <w:r w:rsidRPr="001A48C3">
        <w:rPr>
          <w:rFonts w:cs="Arial"/>
          <w:spacing w:val="2"/>
          <w:lang w:eastAsia="es-SV" w:bidi="ar-SA"/>
        </w:rPr>
        <w:t>n</w:t>
      </w:r>
      <w:r w:rsidRPr="001A48C3">
        <w:rPr>
          <w:rFonts w:cs="Arial"/>
          <w:spacing w:val="-3"/>
          <w:lang w:eastAsia="es-SV" w:bidi="ar-SA"/>
        </w:rPr>
        <w:t>d</w:t>
      </w:r>
      <w:r w:rsidRPr="001A48C3">
        <w:rPr>
          <w:rFonts w:cs="Arial"/>
          <w:spacing w:val="2"/>
          <w:lang w:eastAsia="es-SV" w:bidi="ar-SA"/>
        </w:rPr>
        <w:t>o</w:t>
      </w:r>
      <w:r w:rsidRPr="001A48C3">
        <w:rPr>
          <w:rFonts w:cs="Arial"/>
          <w:lang w:eastAsia="es-SV" w:bidi="ar-SA"/>
        </w:rPr>
        <w:t>se</w:t>
      </w:r>
      <w:r w:rsidRPr="001A48C3">
        <w:rPr>
          <w:rFonts w:cs="Arial"/>
          <w:spacing w:val="-2"/>
          <w:lang w:eastAsia="es-SV" w:bidi="ar-SA"/>
        </w:rPr>
        <w:t xml:space="preserve"> </w:t>
      </w:r>
      <w:r w:rsidRPr="001A48C3">
        <w:rPr>
          <w:rFonts w:cs="Arial"/>
          <w:lang w:eastAsia="es-SV" w:bidi="ar-SA"/>
        </w:rPr>
        <w:t>y</w:t>
      </w:r>
      <w:r w:rsidRPr="001A48C3">
        <w:rPr>
          <w:rFonts w:cs="Arial"/>
          <w:spacing w:val="1"/>
          <w:lang w:eastAsia="es-SV" w:bidi="ar-SA"/>
        </w:rPr>
        <w:t xml:space="preserve"> </w:t>
      </w:r>
      <w:r w:rsidRPr="001A48C3">
        <w:rPr>
          <w:rFonts w:cs="Arial"/>
          <w:spacing w:val="2"/>
          <w:lang w:eastAsia="es-SV" w:bidi="ar-SA"/>
        </w:rPr>
        <w:t>u</w:t>
      </w:r>
      <w:r w:rsidRPr="001A48C3">
        <w:rPr>
          <w:rFonts w:cs="Arial"/>
          <w:spacing w:val="-5"/>
          <w:lang w:eastAsia="es-SV" w:bidi="ar-SA"/>
        </w:rPr>
        <w:t>s</w:t>
      </w:r>
      <w:r w:rsidRPr="001A48C3">
        <w:rPr>
          <w:rFonts w:cs="Arial"/>
          <w:spacing w:val="2"/>
          <w:lang w:eastAsia="es-SV" w:bidi="ar-SA"/>
        </w:rPr>
        <w:t>a</w:t>
      </w:r>
      <w:r w:rsidRPr="001A48C3">
        <w:rPr>
          <w:rFonts w:cs="Arial"/>
          <w:spacing w:val="-3"/>
          <w:lang w:eastAsia="es-SV" w:bidi="ar-SA"/>
        </w:rPr>
        <w:t>n</w:t>
      </w:r>
      <w:r w:rsidRPr="001A48C3">
        <w:rPr>
          <w:rFonts w:cs="Arial"/>
          <w:spacing w:val="2"/>
          <w:lang w:eastAsia="es-SV" w:bidi="ar-SA"/>
        </w:rPr>
        <w:t>d</w:t>
      </w:r>
      <w:r w:rsidRPr="001A48C3">
        <w:rPr>
          <w:rFonts w:cs="Arial"/>
          <w:lang w:eastAsia="es-SV" w:bidi="ar-SA"/>
        </w:rPr>
        <w:t>o</w:t>
      </w:r>
      <w:r w:rsidRPr="001A48C3">
        <w:rPr>
          <w:rFonts w:cs="Arial"/>
          <w:spacing w:val="-6"/>
          <w:lang w:eastAsia="es-SV" w:bidi="ar-SA"/>
        </w:rPr>
        <w:t xml:space="preserve"> </w:t>
      </w:r>
      <w:r w:rsidRPr="001A48C3">
        <w:rPr>
          <w:rFonts w:cs="Arial"/>
          <w:spacing w:val="6"/>
          <w:lang w:eastAsia="es-SV" w:bidi="ar-SA"/>
        </w:rPr>
        <w:t>f</w:t>
      </w:r>
      <w:r w:rsidRPr="001A48C3">
        <w:rPr>
          <w:rFonts w:cs="Arial"/>
          <w:spacing w:val="-6"/>
          <w:lang w:eastAsia="es-SV" w:bidi="ar-SA"/>
        </w:rPr>
        <w:t>r</w:t>
      </w:r>
      <w:r w:rsidRPr="001A48C3">
        <w:rPr>
          <w:rFonts w:cs="Arial"/>
          <w:spacing w:val="2"/>
          <w:lang w:eastAsia="es-SV" w:bidi="ar-SA"/>
        </w:rPr>
        <w:t>a</w:t>
      </w:r>
      <w:r w:rsidRPr="001A48C3">
        <w:rPr>
          <w:rFonts w:cs="Arial"/>
          <w:lang w:eastAsia="es-SV" w:bidi="ar-SA"/>
        </w:rPr>
        <w:t>s</w:t>
      </w:r>
      <w:r w:rsidRPr="001A48C3">
        <w:rPr>
          <w:rFonts w:cs="Arial"/>
          <w:spacing w:val="2"/>
          <w:lang w:eastAsia="es-SV" w:bidi="ar-SA"/>
        </w:rPr>
        <w:t>e</w:t>
      </w:r>
      <w:r w:rsidRPr="001A48C3">
        <w:rPr>
          <w:rFonts w:cs="Arial"/>
          <w:lang w:eastAsia="es-SV" w:bidi="ar-SA"/>
        </w:rPr>
        <w:t>s</w:t>
      </w:r>
      <w:r w:rsidRPr="001A48C3">
        <w:rPr>
          <w:rFonts w:cs="Arial"/>
          <w:spacing w:val="-3"/>
          <w:lang w:eastAsia="es-SV" w:bidi="ar-SA"/>
        </w:rPr>
        <w:t xml:space="preserve"> </w:t>
      </w:r>
      <w:r w:rsidRPr="001A48C3">
        <w:rPr>
          <w:rFonts w:cs="Arial"/>
          <w:spacing w:val="2"/>
          <w:lang w:eastAsia="es-SV" w:bidi="ar-SA"/>
        </w:rPr>
        <w:t>d</w:t>
      </w:r>
      <w:r w:rsidRPr="001A48C3">
        <w:rPr>
          <w:rFonts w:cs="Arial"/>
          <w:lang w:eastAsia="es-SV" w:bidi="ar-SA"/>
        </w:rPr>
        <w:t>e</w:t>
      </w:r>
      <w:r w:rsidRPr="001A48C3">
        <w:rPr>
          <w:rFonts w:cs="Arial"/>
          <w:spacing w:val="-2"/>
          <w:lang w:eastAsia="es-SV" w:bidi="ar-SA"/>
        </w:rPr>
        <w:t xml:space="preserve"> </w:t>
      </w:r>
      <w:r w:rsidRPr="001A48C3">
        <w:rPr>
          <w:rFonts w:cs="Arial"/>
          <w:lang w:eastAsia="es-SV" w:bidi="ar-SA"/>
        </w:rPr>
        <w:t>c</w:t>
      </w:r>
      <w:r w:rsidRPr="001A48C3">
        <w:rPr>
          <w:rFonts w:cs="Arial"/>
          <w:spacing w:val="2"/>
          <w:lang w:eastAsia="es-SV" w:bidi="ar-SA"/>
        </w:rPr>
        <w:t>o</w:t>
      </w:r>
      <w:r w:rsidRPr="001A48C3">
        <w:rPr>
          <w:rFonts w:cs="Arial"/>
          <w:spacing w:val="-2"/>
          <w:lang w:eastAsia="es-SV" w:bidi="ar-SA"/>
        </w:rPr>
        <w:t>r</w:t>
      </w:r>
      <w:r w:rsidRPr="001A48C3">
        <w:rPr>
          <w:rFonts w:cs="Arial"/>
          <w:spacing w:val="-4"/>
          <w:lang w:eastAsia="es-SV" w:bidi="ar-SA"/>
        </w:rPr>
        <w:t>t</w:t>
      </w:r>
      <w:r w:rsidRPr="001A48C3">
        <w:rPr>
          <w:rFonts w:cs="Arial"/>
          <w:spacing w:val="2"/>
          <w:lang w:eastAsia="es-SV" w:bidi="ar-SA"/>
        </w:rPr>
        <w:t>e</w:t>
      </w:r>
      <w:r w:rsidRPr="001A48C3">
        <w:rPr>
          <w:rFonts w:cs="Arial"/>
          <w:lang w:eastAsia="es-SV" w:bidi="ar-SA"/>
        </w:rPr>
        <w:t>s</w:t>
      </w:r>
      <w:r w:rsidRPr="001A48C3">
        <w:rPr>
          <w:rFonts w:cs="Arial"/>
          <w:spacing w:val="-4"/>
          <w:lang w:eastAsia="es-SV" w:bidi="ar-SA"/>
        </w:rPr>
        <w:t>í</w:t>
      </w:r>
      <w:r w:rsidRPr="001A48C3">
        <w:rPr>
          <w:rFonts w:cs="Arial"/>
          <w:spacing w:val="2"/>
          <w:lang w:eastAsia="es-SV" w:bidi="ar-SA"/>
        </w:rPr>
        <w:t>a</w:t>
      </w:r>
    </w:p>
    <w:p w14:paraId="0AE06EFF" w14:textId="77777777" w:rsidR="001A48C3" w:rsidRPr="001A48C3" w:rsidRDefault="001A48C3" w:rsidP="00085DF7">
      <w:pPr>
        <w:pStyle w:val="Prrafodelista"/>
        <w:widowControl w:val="0"/>
        <w:numPr>
          <w:ilvl w:val="0"/>
          <w:numId w:val="84"/>
        </w:numPr>
        <w:autoSpaceDE w:val="0"/>
        <w:autoSpaceDN w:val="0"/>
        <w:adjustRightInd w:val="0"/>
        <w:spacing w:before="37" w:after="0" w:line="240" w:lineRule="auto"/>
        <w:rPr>
          <w:rFonts w:cs="Arial"/>
          <w:lang w:eastAsia="es-SV" w:bidi="ar-SA"/>
        </w:rPr>
      </w:pPr>
      <w:r w:rsidRPr="001A48C3">
        <w:rPr>
          <w:rFonts w:cs="Arial"/>
          <w:spacing w:val="1"/>
          <w:lang w:eastAsia="es-SV" w:bidi="ar-SA"/>
        </w:rPr>
        <w:t>P</w:t>
      </w:r>
      <w:r w:rsidRPr="001A48C3">
        <w:rPr>
          <w:rFonts w:cs="Arial"/>
          <w:spacing w:val="-2"/>
          <w:lang w:eastAsia="es-SV" w:bidi="ar-SA"/>
        </w:rPr>
        <w:t>r</w:t>
      </w:r>
      <w:r w:rsidRPr="001A48C3">
        <w:rPr>
          <w:rFonts w:cs="Arial"/>
          <w:spacing w:val="2"/>
          <w:lang w:eastAsia="es-SV" w:bidi="ar-SA"/>
        </w:rPr>
        <w:t>o</w:t>
      </w:r>
      <w:r w:rsidRPr="001A48C3">
        <w:rPr>
          <w:rFonts w:cs="Arial"/>
          <w:spacing w:val="-3"/>
          <w:lang w:eastAsia="es-SV" w:bidi="ar-SA"/>
        </w:rPr>
        <w:t>p</w:t>
      </w:r>
      <w:r w:rsidRPr="001A48C3">
        <w:rPr>
          <w:rFonts w:cs="Arial"/>
          <w:spacing w:val="2"/>
          <w:lang w:eastAsia="es-SV" w:bidi="ar-SA"/>
        </w:rPr>
        <w:t>o</w:t>
      </w:r>
      <w:r w:rsidRPr="001A48C3">
        <w:rPr>
          <w:rFonts w:cs="Arial"/>
          <w:spacing w:val="-2"/>
          <w:lang w:eastAsia="es-SV" w:bidi="ar-SA"/>
        </w:rPr>
        <w:t>r</w:t>
      </w:r>
      <w:r w:rsidRPr="001A48C3">
        <w:rPr>
          <w:rFonts w:cs="Arial"/>
          <w:lang w:eastAsia="es-SV" w:bidi="ar-SA"/>
        </w:rPr>
        <w:t>c</w:t>
      </w:r>
      <w:r w:rsidRPr="001A48C3">
        <w:rPr>
          <w:rFonts w:cs="Arial"/>
          <w:spacing w:val="-1"/>
          <w:lang w:eastAsia="es-SV" w:bidi="ar-SA"/>
        </w:rPr>
        <w:t>i</w:t>
      </w:r>
      <w:r w:rsidRPr="001A48C3">
        <w:rPr>
          <w:rFonts w:cs="Arial"/>
          <w:spacing w:val="2"/>
          <w:lang w:eastAsia="es-SV" w:bidi="ar-SA"/>
        </w:rPr>
        <w:t>o</w:t>
      </w:r>
      <w:r w:rsidRPr="001A48C3">
        <w:rPr>
          <w:rFonts w:cs="Arial"/>
          <w:spacing w:val="-3"/>
          <w:lang w:eastAsia="es-SV" w:bidi="ar-SA"/>
        </w:rPr>
        <w:t>n</w:t>
      </w:r>
      <w:r w:rsidRPr="001A48C3">
        <w:rPr>
          <w:rFonts w:cs="Arial"/>
          <w:spacing w:val="2"/>
          <w:lang w:eastAsia="es-SV" w:bidi="ar-SA"/>
        </w:rPr>
        <w:t>a</w:t>
      </w:r>
      <w:r w:rsidRPr="001A48C3">
        <w:rPr>
          <w:rFonts w:cs="Arial"/>
          <w:lang w:eastAsia="es-SV" w:bidi="ar-SA"/>
        </w:rPr>
        <w:t xml:space="preserve">r </w:t>
      </w:r>
      <w:r w:rsidRPr="001A48C3">
        <w:rPr>
          <w:rFonts w:cs="Arial"/>
          <w:spacing w:val="-1"/>
          <w:lang w:eastAsia="es-SV" w:bidi="ar-SA"/>
        </w:rPr>
        <w:t>i</w:t>
      </w:r>
      <w:r w:rsidRPr="001A48C3">
        <w:rPr>
          <w:rFonts w:cs="Arial"/>
          <w:spacing w:val="-3"/>
          <w:lang w:eastAsia="es-SV" w:bidi="ar-SA"/>
        </w:rPr>
        <w:t>n</w:t>
      </w:r>
      <w:r w:rsidRPr="001A48C3">
        <w:rPr>
          <w:rFonts w:cs="Arial"/>
          <w:spacing w:val="1"/>
          <w:lang w:eastAsia="es-SV" w:bidi="ar-SA"/>
        </w:rPr>
        <w:t>f</w:t>
      </w:r>
      <w:r w:rsidRPr="001A48C3">
        <w:rPr>
          <w:rFonts w:cs="Arial"/>
          <w:spacing w:val="2"/>
          <w:lang w:eastAsia="es-SV" w:bidi="ar-SA"/>
        </w:rPr>
        <w:t>o</w:t>
      </w:r>
      <w:r w:rsidRPr="001A48C3">
        <w:rPr>
          <w:rFonts w:cs="Arial"/>
          <w:spacing w:val="-2"/>
          <w:lang w:eastAsia="es-SV" w:bidi="ar-SA"/>
        </w:rPr>
        <w:t>rm</w:t>
      </w:r>
      <w:r w:rsidRPr="001A48C3">
        <w:rPr>
          <w:rFonts w:cs="Arial"/>
          <w:spacing w:val="2"/>
          <w:lang w:eastAsia="es-SV" w:bidi="ar-SA"/>
        </w:rPr>
        <w:t>a</w:t>
      </w:r>
      <w:r w:rsidRPr="001A48C3">
        <w:rPr>
          <w:rFonts w:cs="Arial"/>
          <w:lang w:eastAsia="es-SV" w:bidi="ar-SA"/>
        </w:rPr>
        <w:t>c</w:t>
      </w:r>
      <w:r w:rsidRPr="001A48C3">
        <w:rPr>
          <w:rFonts w:cs="Arial"/>
          <w:spacing w:val="-6"/>
          <w:lang w:eastAsia="es-SV" w:bidi="ar-SA"/>
        </w:rPr>
        <w:t>i</w:t>
      </w:r>
      <w:r w:rsidRPr="001A48C3">
        <w:rPr>
          <w:rFonts w:cs="Arial"/>
          <w:spacing w:val="2"/>
          <w:lang w:eastAsia="es-SV" w:bidi="ar-SA"/>
        </w:rPr>
        <w:t>ó</w:t>
      </w:r>
      <w:r w:rsidRPr="001A48C3">
        <w:rPr>
          <w:rFonts w:cs="Arial"/>
          <w:lang w:eastAsia="es-SV" w:bidi="ar-SA"/>
        </w:rPr>
        <w:t>n</w:t>
      </w:r>
      <w:r w:rsidRPr="001A48C3">
        <w:rPr>
          <w:rFonts w:cs="Arial"/>
          <w:spacing w:val="-2"/>
          <w:lang w:eastAsia="es-SV" w:bidi="ar-SA"/>
        </w:rPr>
        <w:t xml:space="preserve"> </w:t>
      </w:r>
      <w:r w:rsidRPr="001A48C3">
        <w:rPr>
          <w:rFonts w:cs="Arial"/>
          <w:spacing w:val="2"/>
          <w:lang w:eastAsia="es-SV" w:bidi="ar-SA"/>
        </w:rPr>
        <w:t>a</w:t>
      </w:r>
      <w:r w:rsidRPr="001A48C3">
        <w:rPr>
          <w:rFonts w:cs="Arial"/>
          <w:lang w:eastAsia="es-SV" w:bidi="ar-SA"/>
        </w:rPr>
        <w:t xml:space="preserve">l </w:t>
      </w:r>
      <w:r w:rsidRPr="001A48C3">
        <w:rPr>
          <w:rFonts w:cs="Arial"/>
          <w:spacing w:val="-3"/>
          <w:lang w:eastAsia="es-SV" w:bidi="ar-SA"/>
        </w:rPr>
        <w:t>d</w:t>
      </w:r>
      <w:r w:rsidRPr="001A48C3">
        <w:rPr>
          <w:rFonts w:cs="Arial"/>
          <w:spacing w:val="2"/>
          <w:lang w:eastAsia="es-SV" w:bidi="ar-SA"/>
        </w:rPr>
        <w:t>e</w:t>
      </w:r>
      <w:r w:rsidRPr="001A48C3">
        <w:rPr>
          <w:rFonts w:cs="Arial"/>
          <w:lang w:eastAsia="es-SV" w:bidi="ar-SA"/>
        </w:rPr>
        <w:t>c</w:t>
      </w:r>
      <w:r w:rsidRPr="001A48C3">
        <w:rPr>
          <w:rFonts w:cs="Arial"/>
          <w:spacing w:val="-1"/>
          <w:lang w:eastAsia="es-SV" w:bidi="ar-SA"/>
        </w:rPr>
        <w:t>li</w:t>
      </w:r>
      <w:r w:rsidRPr="001A48C3">
        <w:rPr>
          <w:rFonts w:cs="Arial"/>
          <w:spacing w:val="-3"/>
          <w:lang w:eastAsia="es-SV" w:bidi="ar-SA"/>
        </w:rPr>
        <w:t>n</w:t>
      </w:r>
      <w:r w:rsidRPr="001A48C3">
        <w:rPr>
          <w:rFonts w:cs="Arial"/>
          <w:spacing w:val="2"/>
          <w:lang w:eastAsia="es-SV" w:bidi="ar-SA"/>
        </w:rPr>
        <w:t>a</w:t>
      </w:r>
      <w:r w:rsidRPr="001A48C3">
        <w:rPr>
          <w:rFonts w:cs="Arial"/>
          <w:lang w:eastAsia="es-SV" w:bidi="ar-SA"/>
        </w:rPr>
        <w:t xml:space="preserve">r </w:t>
      </w:r>
      <w:r w:rsidRPr="001A48C3">
        <w:rPr>
          <w:rFonts w:cs="Arial"/>
          <w:spacing w:val="-3"/>
          <w:lang w:eastAsia="es-SV" w:bidi="ar-SA"/>
        </w:rPr>
        <w:t>u</w:t>
      </w:r>
      <w:r w:rsidRPr="001A48C3">
        <w:rPr>
          <w:rFonts w:cs="Arial"/>
          <w:spacing w:val="2"/>
          <w:lang w:eastAsia="es-SV" w:bidi="ar-SA"/>
        </w:rPr>
        <w:t>n</w:t>
      </w:r>
      <w:r w:rsidRPr="001A48C3">
        <w:rPr>
          <w:rFonts w:cs="Arial"/>
          <w:lang w:eastAsia="es-SV" w:bidi="ar-SA"/>
        </w:rPr>
        <w:t>a</w:t>
      </w:r>
      <w:r w:rsidRPr="001A48C3">
        <w:rPr>
          <w:rFonts w:cs="Arial"/>
          <w:spacing w:val="-2"/>
          <w:lang w:eastAsia="es-SV" w:bidi="ar-SA"/>
        </w:rPr>
        <w:t xml:space="preserve"> </w:t>
      </w:r>
      <w:r w:rsidRPr="001A48C3">
        <w:rPr>
          <w:rFonts w:cs="Arial"/>
          <w:spacing w:val="-1"/>
          <w:lang w:eastAsia="es-SV" w:bidi="ar-SA"/>
        </w:rPr>
        <w:t>i</w:t>
      </w:r>
      <w:r w:rsidRPr="001A48C3">
        <w:rPr>
          <w:rFonts w:cs="Arial"/>
          <w:spacing w:val="2"/>
          <w:lang w:eastAsia="es-SV" w:bidi="ar-SA"/>
        </w:rPr>
        <w:t>n</w:t>
      </w:r>
      <w:r w:rsidRPr="001A48C3">
        <w:rPr>
          <w:rFonts w:cs="Arial"/>
          <w:lang w:eastAsia="es-SV" w:bidi="ar-SA"/>
        </w:rPr>
        <w:t>v</w:t>
      </w:r>
      <w:r w:rsidRPr="001A48C3">
        <w:rPr>
          <w:rFonts w:cs="Arial"/>
          <w:spacing w:val="-1"/>
          <w:lang w:eastAsia="es-SV" w:bidi="ar-SA"/>
        </w:rPr>
        <w:t>i</w:t>
      </w:r>
      <w:r w:rsidRPr="001A48C3">
        <w:rPr>
          <w:rFonts w:cs="Arial"/>
          <w:spacing w:val="-4"/>
          <w:lang w:eastAsia="es-SV" w:bidi="ar-SA"/>
        </w:rPr>
        <w:t>t</w:t>
      </w:r>
      <w:r w:rsidRPr="001A48C3">
        <w:rPr>
          <w:rFonts w:cs="Arial"/>
          <w:spacing w:val="2"/>
          <w:lang w:eastAsia="es-SV" w:bidi="ar-SA"/>
        </w:rPr>
        <w:t>a</w:t>
      </w:r>
      <w:r w:rsidRPr="001A48C3">
        <w:rPr>
          <w:rFonts w:cs="Arial"/>
          <w:lang w:eastAsia="es-SV" w:bidi="ar-SA"/>
        </w:rPr>
        <w:t>c</w:t>
      </w:r>
      <w:r w:rsidRPr="001A48C3">
        <w:rPr>
          <w:rFonts w:cs="Arial"/>
          <w:spacing w:val="-1"/>
          <w:lang w:eastAsia="es-SV" w:bidi="ar-SA"/>
        </w:rPr>
        <w:t>i</w:t>
      </w:r>
      <w:r w:rsidRPr="001A48C3">
        <w:rPr>
          <w:rFonts w:cs="Arial"/>
          <w:spacing w:val="-3"/>
          <w:lang w:eastAsia="es-SV" w:bidi="ar-SA"/>
        </w:rPr>
        <w:t>ó</w:t>
      </w:r>
      <w:r w:rsidRPr="001A48C3">
        <w:rPr>
          <w:rFonts w:cs="Arial"/>
          <w:spacing w:val="2"/>
          <w:lang w:eastAsia="es-SV" w:bidi="ar-SA"/>
        </w:rPr>
        <w:t>n</w:t>
      </w:r>
    </w:p>
    <w:p w14:paraId="5F0ED0AD" w14:textId="77777777" w:rsidR="001A48C3" w:rsidRPr="001A48C3" w:rsidRDefault="001A48C3" w:rsidP="00085DF7">
      <w:pPr>
        <w:pStyle w:val="Prrafodelista"/>
        <w:widowControl w:val="0"/>
        <w:numPr>
          <w:ilvl w:val="0"/>
          <w:numId w:val="84"/>
        </w:numPr>
        <w:autoSpaceDE w:val="0"/>
        <w:autoSpaceDN w:val="0"/>
        <w:adjustRightInd w:val="0"/>
        <w:spacing w:before="33" w:after="0" w:line="240" w:lineRule="auto"/>
        <w:rPr>
          <w:rFonts w:cs="Arial"/>
          <w:lang w:eastAsia="es-SV" w:bidi="ar-SA"/>
        </w:rPr>
      </w:pPr>
      <w:r w:rsidRPr="001A48C3">
        <w:rPr>
          <w:rFonts w:cs="Arial"/>
          <w:spacing w:val="1"/>
          <w:lang w:eastAsia="es-SV" w:bidi="ar-SA"/>
        </w:rPr>
        <w:t>S</w:t>
      </w:r>
      <w:r w:rsidRPr="001A48C3">
        <w:rPr>
          <w:rFonts w:cs="Arial"/>
          <w:spacing w:val="2"/>
          <w:lang w:eastAsia="es-SV" w:bidi="ar-SA"/>
        </w:rPr>
        <w:t>o</w:t>
      </w:r>
      <w:r w:rsidRPr="001A48C3">
        <w:rPr>
          <w:rFonts w:cs="Arial"/>
          <w:spacing w:val="-1"/>
          <w:lang w:eastAsia="es-SV" w:bidi="ar-SA"/>
        </w:rPr>
        <w:t>li</w:t>
      </w:r>
      <w:r w:rsidRPr="001A48C3">
        <w:rPr>
          <w:rFonts w:cs="Arial"/>
          <w:lang w:eastAsia="es-SV" w:bidi="ar-SA"/>
        </w:rPr>
        <w:t>c</w:t>
      </w:r>
      <w:r w:rsidRPr="001A48C3">
        <w:rPr>
          <w:rFonts w:cs="Arial"/>
          <w:spacing w:val="-1"/>
          <w:lang w:eastAsia="es-SV" w:bidi="ar-SA"/>
        </w:rPr>
        <w:t>i</w:t>
      </w:r>
      <w:r w:rsidRPr="001A48C3">
        <w:rPr>
          <w:rFonts w:cs="Arial"/>
          <w:spacing w:val="1"/>
          <w:lang w:eastAsia="es-SV" w:bidi="ar-SA"/>
        </w:rPr>
        <w:t>t</w:t>
      </w:r>
      <w:r w:rsidRPr="001A48C3">
        <w:rPr>
          <w:rFonts w:cs="Arial"/>
          <w:spacing w:val="2"/>
          <w:lang w:eastAsia="es-SV" w:bidi="ar-SA"/>
        </w:rPr>
        <w:t>a</w:t>
      </w:r>
      <w:r w:rsidRPr="001A48C3">
        <w:rPr>
          <w:rFonts w:cs="Arial"/>
          <w:lang w:eastAsia="es-SV" w:bidi="ar-SA"/>
        </w:rPr>
        <w:t>r</w:t>
      </w:r>
      <w:r w:rsidRPr="001A48C3">
        <w:rPr>
          <w:rFonts w:cs="Arial"/>
          <w:spacing w:val="-5"/>
          <w:lang w:eastAsia="es-SV" w:bidi="ar-SA"/>
        </w:rPr>
        <w:t xml:space="preserve"> </w:t>
      </w:r>
      <w:r w:rsidRPr="001A48C3">
        <w:rPr>
          <w:rFonts w:cs="Arial"/>
          <w:spacing w:val="2"/>
          <w:lang w:eastAsia="es-SV" w:bidi="ar-SA"/>
        </w:rPr>
        <w:t>a</w:t>
      </w:r>
      <w:r w:rsidRPr="001A48C3">
        <w:rPr>
          <w:rFonts w:cs="Arial"/>
          <w:lang w:eastAsia="es-SV" w:bidi="ar-SA"/>
        </w:rPr>
        <w:t>y</w:t>
      </w:r>
      <w:r w:rsidRPr="001A48C3">
        <w:rPr>
          <w:rFonts w:cs="Arial"/>
          <w:spacing w:val="-3"/>
          <w:lang w:eastAsia="es-SV" w:bidi="ar-SA"/>
        </w:rPr>
        <w:t>u</w:t>
      </w:r>
      <w:r w:rsidRPr="001A48C3">
        <w:rPr>
          <w:rFonts w:cs="Arial"/>
          <w:spacing w:val="4"/>
          <w:lang w:eastAsia="es-SV" w:bidi="ar-SA"/>
        </w:rPr>
        <w:t>d</w:t>
      </w:r>
      <w:r w:rsidRPr="001A48C3">
        <w:rPr>
          <w:rFonts w:cs="Arial"/>
          <w:lang w:eastAsia="es-SV" w:bidi="ar-SA"/>
        </w:rPr>
        <w:t>a</w:t>
      </w:r>
      <w:r w:rsidRPr="001A48C3">
        <w:rPr>
          <w:rFonts w:cs="Arial"/>
          <w:spacing w:val="-2"/>
          <w:lang w:eastAsia="es-SV" w:bidi="ar-SA"/>
        </w:rPr>
        <w:t xml:space="preserve"> </w:t>
      </w:r>
      <w:r w:rsidRPr="001A48C3">
        <w:rPr>
          <w:rFonts w:cs="Arial"/>
          <w:lang w:eastAsia="es-SV" w:bidi="ar-SA"/>
        </w:rPr>
        <w:t>c</w:t>
      </w:r>
      <w:r w:rsidRPr="001A48C3">
        <w:rPr>
          <w:rFonts w:cs="Arial"/>
          <w:spacing w:val="-3"/>
          <w:lang w:eastAsia="es-SV" w:bidi="ar-SA"/>
        </w:rPr>
        <w:t>u</w:t>
      </w:r>
      <w:r w:rsidRPr="001A48C3">
        <w:rPr>
          <w:rFonts w:cs="Arial"/>
          <w:spacing w:val="2"/>
          <w:lang w:eastAsia="es-SV" w:bidi="ar-SA"/>
        </w:rPr>
        <w:t>a</w:t>
      </w:r>
      <w:r w:rsidRPr="001A48C3">
        <w:rPr>
          <w:rFonts w:cs="Arial"/>
          <w:spacing w:val="-3"/>
          <w:lang w:eastAsia="es-SV" w:bidi="ar-SA"/>
        </w:rPr>
        <w:t>n</w:t>
      </w:r>
      <w:r w:rsidRPr="001A48C3">
        <w:rPr>
          <w:rFonts w:cs="Arial"/>
          <w:spacing w:val="2"/>
          <w:lang w:eastAsia="es-SV" w:bidi="ar-SA"/>
        </w:rPr>
        <w:t>d</w:t>
      </w:r>
      <w:r w:rsidRPr="001A48C3">
        <w:rPr>
          <w:rFonts w:cs="Arial"/>
          <w:lang w:eastAsia="es-SV" w:bidi="ar-SA"/>
        </w:rPr>
        <w:t>o</w:t>
      </w:r>
      <w:r w:rsidRPr="001A48C3">
        <w:rPr>
          <w:rFonts w:cs="Arial"/>
          <w:spacing w:val="-2"/>
          <w:lang w:eastAsia="es-SV" w:bidi="ar-SA"/>
        </w:rPr>
        <w:t xml:space="preserve"> </w:t>
      </w:r>
      <w:r w:rsidRPr="001A48C3">
        <w:rPr>
          <w:rFonts w:cs="Arial"/>
          <w:spacing w:val="-3"/>
          <w:lang w:eastAsia="es-SV" w:bidi="ar-SA"/>
        </w:rPr>
        <w:t>n</w:t>
      </w:r>
      <w:r w:rsidRPr="001A48C3">
        <w:rPr>
          <w:rFonts w:cs="Arial"/>
          <w:spacing w:val="2"/>
          <w:lang w:eastAsia="es-SV" w:bidi="ar-SA"/>
        </w:rPr>
        <w:t>e</w:t>
      </w:r>
      <w:r w:rsidRPr="001A48C3">
        <w:rPr>
          <w:rFonts w:cs="Arial"/>
          <w:lang w:eastAsia="es-SV" w:bidi="ar-SA"/>
        </w:rPr>
        <w:t>c</w:t>
      </w:r>
      <w:r w:rsidRPr="001A48C3">
        <w:rPr>
          <w:rFonts w:cs="Arial"/>
          <w:spacing w:val="2"/>
          <w:lang w:eastAsia="es-SV" w:bidi="ar-SA"/>
        </w:rPr>
        <w:t>e</w:t>
      </w:r>
      <w:r w:rsidRPr="001A48C3">
        <w:rPr>
          <w:rFonts w:cs="Arial"/>
          <w:lang w:eastAsia="es-SV" w:bidi="ar-SA"/>
        </w:rPr>
        <w:t>s</w:t>
      </w:r>
      <w:r w:rsidRPr="001A48C3">
        <w:rPr>
          <w:rFonts w:cs="Arial"/>
          <w:spacing w:val="-1"/>
          <w:lang w:eastAsia="es-SV" w:bidi="ar-SA"/>
        </w:rPr>
        <w:t>i</w:t>
      </w:r>
      <w:r w:rsidRPr="001A48C3">
        <w:rPr>
          <w:rFonts w:cs="Arial"/>
          <w:spacing w:val="-4"/>
          <w:lang w:eastAsia="es-SV" w:bidi="ar-SA"/>
        </w:rPr>
        <w:t>t</w:t>
      </w:r>
      <w:r w:rsidRPr="001A48C3">
        <w:rPr>
          <w:rFonts w:cs="Arial"/>
          <w:lang w:eastAsia="es-SV" w:bidi="ar-SA"/>
        </w:rPr>
        <w:t>a</w:t>
      </w:r>
      <w:r w:rsidRPr="001A48C3">
        <w:rPr>
          <w:rFonts w:cs="Arial"/>
          <w:spacing w:val="-2"/>
          <w:lang w:eastAsia="es-SV" w:bidi="ar-SA"/>
        </w:rPr>
        <w:t xml:space="preserve"> </w:t>
      </w:r>
      <w:r w:rsidRPr="001A48C3">
        <w:rPr>
          <w:rFonts w:cs="Arial"/>
          <w:spacing w:val="2"/>
          <w:lang w:eastAsia="es-SV" w:bidi="ar-SA"/>
        </w:rPr>
        <w:t>o</w:t>
      </w:r>
      <w:r w:rsidRPr="001A48C3">
        <w:rPr>
          <w:rFonts w:cs="Arial"/>
          <w:spacing w:val="-2"/>
          <w:lang w:eastAsia="es-SV" w:bidi="ar-SA"/>
        </w:rPr>
        <w:t>r</w:t>
      </w:r>
      <w:r w:rsidRPr="001A48C3">
        <w:rPr>
          <w:rFonts w:cs="Arial"/>
          <w:spacing w:val="-1"/>
          <w:lang w:eastAsia="es-SV" w:bidi="ar-SA"/>
        </w:rPr>
        <w:t>i</w:t>
      </w:r>
      <w:r w:rsidRPr="001A48C3">
        <w:rPr>
          <w:rFonts w:cs="Arial"/>
          <w:spacing w:val="2"/>
          <w:lang w:eastAsia="es-SV" w:bidi="ar-SA"/>
        </w:rPr>
        <w:t>e</w:t>
      </w:r>
      <w:r w:rsidRPr="001A48C3">
        <w:rPr>
          <w:rFonts w:cs="Arial"/>
          <w:spacing w:val="-3"/>
          <w:lang w:eastAsia="es-SV" w:bidi="ar-SA"/>
        </w:rPr>
        <w:t>n</w:t>
      </w:r>
      <w:r w:rsidRPr="001A48C3">
        <w:rPr>
          <w:rFonts w:cs="Arial"/>
          <w:spacing w:val="1"/>
          <w:lang w:eastAsia="es-SV" w:bidi="ar-SA"/>
        </w:rPr>
        <w:t>t</w:t>
      </w:r>
      <w:r w:rsidRPr="001A48C3">
        <w:rPr>
          <w:rFonts w:cs="Arial"/>
          <w:spacing w:val="2"/>
          <w:lang w:eastAsia="es-SV" w:bidi="ar-SA"/>
        </w:rPr>
        <w:t>a</w:t>
      </w:r>
      <w:r w:rsidRPr="001A48C3">
        <w:rPr>
          <w:rFonts w:cs="Arial"/>
          <w:lang w:eastAsia="es-SV" w:bidi="ar-SA"/>
        </w:rPr>
        <w:t>c</w:t>
      </w:r>
      <w:r w:rsidRPr="001A48C3">
        <w:rPr>
          <w:rFonts w:cs="Arial"/>
          <w:spacing w:val="-1"/>
          <w:lang w:eastAsia="es-SV" w:bidi="ar-SA"/>
        </w:rPr>
        <w:t>i</w:t>
      </w:r>
      <w:r w:rsidRPr="001A48C3">
        <w:rPr>
          <w:rFonts w:cs="Arial"/>
          <w:spacing w:val="-3"/>
          <w:lang w:eastAsia="es-SV" w:bidi="ar-SA"/>
        </w:rPr>
        <w:t>ó</w:t>
      </w:r>
      <w:r w:rsidRPr="001A48C3">
        <w:rPr>
          <w:rFonts w:cs="Arial"/>
          <w:lang w:eastAsia="es-SV" w:bidi="ar-SA"/>
        </w:rPr>
        <w:t>n</w:t>
      </w:r>
      <w:r w:rsidRPr="001A48C3">
        <w:rPr>
          <w:rFonts w:cs="Arial"/>
          <w:spacing w:val="3"/>
          <w:lang w:eastAsia="es-SV" w:bidi="ar-SA"/>
        </w:rPr>
        <w:t xml:space="preserve"> </w:t>
      </w:r>
      <w:r w:rsidRPr="001A48C3">
        <w:rPr>
          <w:rFonts w:cs="Arial"/>
          <w:lang w:eastAsia="es-SV" w:bidi="ar-SA"/>
        </w:rPr>
        <w:t>y</w:t>
      </w:r>
      <w:r w:rsidRPr="001A48C3">
        <w:rPr>
          <w:rFonts w:cs="Arial"/>
          <w:spacing w:val="-4"/>
          <w:lang w:eastAsia="es-SV" w:bidi="ar-SA"/>
        </w:rPr>
        <w:t xml:space="preserve"> </w:t>
      </w:r>
      <w:r w:rsidRPr="001A48C3">
        <w:rPr>
          <w:rFonts w:cs="Arial"/>
          <w:lang w:eastAsia="es-SV" w:bidi="ar-SA"/>
        </w:rPr>
        <w:t>s</w:t>
      </w:r>
      <w:r w:rsidRPr="001A48C3">
        <w:rPr>
          <w:rFonts w:cs="Arial"/>
          <w:spacing w:val="-3"/>
          <w:lang w:eastAsia="es-SV" w:bidi="ar-SA"/>
        </w:rPr>
        <w:t>ug</w:t>
      </w:r>
      <w:r w:rsidRPr="001A48C3">
        <w:rPr>
          <w:rFonts w:cs="Arial"/>
          <w:spacing w:val="2"/>
          <w:lang w:eastAsia="es-SV" w:bidi="ar-SA"/>
        </w:rPr>
        <w:t>e</w:t>
      </w:r>
      <w:r w:rsidRPr="001A48C3">
        <w:rPr>
          <w:rFonts w:cs="Arial"/>
          <w:spacing w:val="-2"/>
          <w:lang w:eastAsia="es-SV" w:bidi="ar-SA"/>
        </w:rPr>
        <w:t>r</w:t>
      </w:r>
      <w:r w:rsidRPr="001A48C3">
        <w:rPr>
          <w:rFonts w:cs="Arial"/>
          <w:spacing w:val="2"/>
          <w:lang w:eastAsia="es-SV" w:bidi="ar-SA"/>
        </w:rPr>
        <w:t>en</w:t>
      </w:r>
      <w:r w:rsidRPr="001A48C3">
        <w:rPr>
          <w:rFonts w:cs="Arial"/>
          <w:lang w:eastAsia="es-SV" w:bidi="ar-SA"/>
        </w:rPr>
        <w:t>c</w:t>
      </w:r>
      <w:r w:rsidRPr="001A48C3">
        <w:rPr>
          <w:rFonts w:cs="Arial"/>
          <w:spacing w:val="-6"/>
          <w:lang w:eastAsia="es-SV" w:bidi="ar-SA"/>
        </w:rPr>
        <w:t>i</w:t>
      </w:r>
      <w:r w:rsidRPr="001A48C3">
        <w:rPr>
          <w:rFonts w:cs="Arial"/>
          <w:spacing w:val="2"/>
          <w:lang w:eastAsia="es-SV" w:bidi="ar-SA"/>
        </w:rPr>
        <w:t>a</w:t>
      </w:r>
    </w:p>
    <w:p w14:paraId="566864D9" w14:textId="77777777" w:rsidR="001A48C3" w:rsidRPr="005D57D0" w:rsidRDefault="001A48C3" w:rsidP="00085DF7">
      <w:pPr>
        <w:pStyle w:val="Prrafodelista"/>
        <w:widowControl w:val="0"/>
        <w:numPr>
          <w:ilvl w:val="0"/>
          <w:numId w:val="84"/>
        </w:numPr>
        <w:autoSpaceDE w:val="0"/>
        <w:autoSpaceDN w:val="0"/>
        <w:adjustRightInd w:val="0"/>
        <w:spacing w:before="37" w:after="0" w:line="240" w:lineRule="auto"/>
        <w:rPr>
          <w:rFonts w:cs="Arial"/>
          <w:lang w:eastAsia="es-SV" w:bidi="ar-SA"/>
        </w:rPr>
      </w:pPr>
      <w:r w:rsidRPr="005D57D0">
        <w:rPr>
          <w:rFonts w:cs="Arial"/>
          <w:spacing w:val="-1"/>
          <w:lang w:eastAsia="es-SV" w:bidi="ar-SA"/>
        </w:rPr>
        <w:t>D</w:t>
      </w:r>
      <w:r w:rsidRPr="005D57D0">
        <w:rPr>
          <w:rFonts w:cs="Arial"/>
          <w:spacing w:val="2"/>
          <w:lang w:eastAsia="es-SV" w:bidi="ar-SA"/>
        </w:rPr>
        <w:t>e</w:t>
      </w:r>
      <w:r w:rsidRPr="005D57D0">
        <w:rPr>
          <w:rFonts w:cs="Arial"/>
          <w:lang w:eastAsia="es-SV" w:bidi="ar-SA"/>
        </w:rPr>
        <w:t>sc</w:t>
      </w:r>
      <w:r w:rsidRPr="005D57D0">
        <w:rPr>
          <w:rFonts w:cs="Arial"/>
          <w:spacing w:val="-2"/>
          <w:lang w:eastAsia="es-SV" w:bidi="ar-SA"/>
        </w:rPr>
        <w:t>r</w:t>
      </w:r>
      <w:r w:rsidRPr="005D57D0">
        <w:rPr>
          <w:rFonts w:cs="Arial"/>
          <w:spacing w:val="-1"/>
          <w:lang w:eastAsia="es-SV" w:bidi="ar-SA"/>
        </w:rPr>
        <w:t>i</w:t>
      </w:r>
      <w:r w:rsidRPr="005D57D0">
        <w:rPr>
          <w:rFonts w:cs="Arial"/>
          <w:spacing w:val="2"/>
          <w:lang w:eastAsia="es-SV" w:bidi="ar-SA"/>
        </w:rPr>
        <w:t>b</w:t>
      </w:r>
      <w:r w:rsidRPr="005D57D0">
        <w:rPr>
          <w:rFonts w:cs="Arial"/>
          <w:spacing w:val="-1"/>
          <w:lang w:eastAsia="es-SV" w:bidi="ar-SA"/>
        </w:rPr>
        <w:t>i</w:t>
      </w:r>
      <w:r w:rsidRPr="005D57D0">
        <w:rPr>
          <w:rFonts w:cs="Arial"/>
          <w:lang w:eastAsia="es-SV" w:bidi="ar-SA"/>
        </w:rPr>
        <w:t>r s</w:t>
      </w:r>
      <w:r w:rsidRPr="005D57D0">
        <w:rPr>
          <w:rFonts w:cs="Arial"/>
          <w:spacing w:val="-1"/>
          <w:lang w:eastAsia="es-SV" w:bidi="ar-SA"/>
        </w:rPr>
        <w:t>i</w:t>
      </w:r>
      <w:r w:rsidRPr="005D57D0">
        <w:rPr>
          <w:rFonts w:cs="Arial"/>
          <w:spacing w:val="1"/>
          <w:lang w:eastAsia="es-SV" w:bidi="ar-SA"/>
        </w:rPr>
        <w:t>t</w:t>
      </w:r>
      <w:r w:rsidRPr="005D57D0">
        <w:rPr>
          <w:rFonts w:cs="Arial"/>
          <w:spacing w:val="-3"/>
          <w:lang w:eastAsia="es-SV" w:bidi="ar-SA"/>
        </w:rPr>
        <w:t>u</w:t>
      </w:r>
      <w:r w:rsidRPr="005D57D0">
        <w:rPr>
          <w:rFonts w:cs="Arial"/>
          <w:spacing w:val="2"/>
          <w:lang w:eastAsia="es-SV" w:bidi="ar-SA"/>
        </w:rPr>
        <w:t>a</w:t>
      </w:r>
      <w:r w:rsidRPr="005D57D0">
        <w:rPr>
          <w:rFonts w:cs="Arial"/>
          <w:lang w:eastAsia="es-SV" w:bidi="ar-SA"/>
        </w:rPr>
        <w:t>c</w:t>
      </w:r>
      <w:r w:rsidRPr="005D57D0">
        <w:rPr>
          <w:rFonts w:cs="Arial"/>
          <w:spacing w:val="-1"/>
          <w:lang w:eastAsia="es-SV" w:bidi="ar-SA"/>
        </w:rPr>
        <w:t>i</w:t>
      </w:r>
      <w:r w:rsidRPr="005D57D0">
        <w:rPr>
          <w:rFonts w:cs="Arial"/>
          <w:spacing w:val="-3"/>
          <w:lang w:eastAsia="es-SV" w:bidi="ar-SA"/>
        </w:rPr>
        <w:t>o</w:t>
      </w:r>
      <w:r w:rsidRPr="005D57D0">
        <w:rPr>
          <w:rFonts w:cs="Arial"/>
          <w:spacing w:val="2"/>
          <w:lang w:eastAsia="es-SV" w:bidi="ar-SA"/>
        </w:rPr>
        <w:t>ne</w:t>
      </w:r>
      <w:r w:rsidRPr="005D57D0">
        <w:rPr>
          <w:rFonts w:cs="Arial"/>
          <w:lang w:eastAsia="es-SV" w:bidi="ar-SA"/>
        </w:rPr>
        <w:t>s</w:t>
      </w:r>
      <w:r w:rsidRPr="005D57D0">
        <w:rPr>
          <w:rFonts w:cs="Arial"/>
          <w:spacing w:val="-3"/>
          <w:lang w:eastAsia="es-SV" w:bidi="ar-SA"/>
        </w:rPr>
        <w:t xml:space="preserve"> </w:t>
      </w:r>
      <w:r w:rsidRPr="005D57D0">
        <w:rPr>
          <w:rFonts w:cs="Arial"/>
          <w:spacing w:val="2"/>
          <w:lang w:eastAsia="es-SV" w:bidi="ar-SA"/>
        </w:rPr>
        <w:t>p</w:t>
      </w:r>
      <w:r w:rsidRPr="005D57D0">
        <w:rPr>
          <w:rFonts w:cs="Arial"/>
          <w:spacing w:val="-2"/>
          <w:lang w:eastAsia="es-SV" w:bidi="ar-SA"/>
        </w:rPr>
        <w:t>r</w:t>
      </w:r>
      <w:r w:rsidRPr="005D57D0">
        <w:rPr>
          <w:rFonts w:cs="Arial"/>
          <w:spacing w:val="-3"/>
          <w:lang w:eastAsia="es-SV" w:bidi="ar-SA"/>
        </w:rPr>
        <w:t>o</w:t>
      </w:r>
      <w:r w:rsidRPr="005D57D0">
        <w:rPr>
          <w:rFonts w:cs="Arial"/>
          <w:spacing w:val="2"/>
          <w:lang w:eastAsia="es-SV" w:bidi="ar-SA"/>
        </w:rPr>
        <w:t>b</w:t>
      </w:r>
      <w:r w:rsidRPr="005D57D0">
        <w:rPr>
          <w:rFonts w:cs="Arial"/>
          <w:spacing w:val="-1"/>
          <w:lang w:eastAsia="es-SV" w:bidi="ar-SA"/>
        </w:rPr>
        <w:t>l</w:t>
      </w:r>
      <w:r w:rsidRPr="005D57D0">
        <w:rPr>
          <w:rFonts w:cs="Arial"/>
          <w:spacing w:val="2"/>
          <w:lang w:eastAsia="es-SV" w:bidi="ar-SA"/>
        </w:rPr>
        <w:t>e</w:t>
      </w:r>
      <w:r w:rsidRPr="005D57D0">
        <w:rPr>
          <w:rFonts w:cs="Arial"/>
          <w:spacing w:val="-2"/>
          <w:lang w:eastAsia="es-SV" w:bidi="ar-SA"/>
        </w:rPr>
        <w:t>m</w:t>
      </w:r>
      <w:r w:rsidRPr="005D57D0">
        <w:rPr>
          <w:rFonts w:cs="Arial"/>
          <w:spacing w:val="-3"/>
          <w:lang w:eastAsia="es-SV" w:bidi="ar-SA"/>
        </w:rPr>
        <w:t>á</w:t>
      </w:r>
      <w:r w:rsidRPr="005D57D0">
        <w:rPr>
          <w:rFonts w:cs="Arial"/>
          <w:spacing w:val="1"/>
          <w:lang w:eastAsia="es-SV" w:bidi="ar-SA"/>
        </w:rPr>
        <w:t>t</w:t>
      </w:r>
      <w:r w:rsidRPr="005D57D0">
        <w:rPr>
          <w:rFonts w:cs="Arial"/>
          <w:spacing w:val="-1"/>
          <w:lang w:eastAsia="es-SV" w:bidi="ar-SA"/>
        </w:rPr>
        <w:t>i</w:t>
      </w:r>
      <w:r w:rsidRPr="005D57D0">
        <w:rPr>
          <w:rFonts w:cs="Arial"/>
          <w:lang w:eastAsia="es-SV" w:bidi="ar-SA"/>
        </w:rPr>
        <w:t>c</w:t>
      </w:r>
      <w:r w:rsidRPr="005D57D0">
        <w:rPr>
          <w:rFonts w:cs="Arial"/>
          <w:spacing w:val="2"/>
          <w:lang w:eastAsia="es-SV" w:bidi="ar-SA"/>
        </w:rPr>
        <w:t>a</w:t>
      </w:r>
      <w:r w:rsidRPr="005D57D0">
        <w:rPr>
          <w:rFonts w:cs="Arial"/>
          <w:lang w:eastAsia="es-SV" w:bidi="ar-SA"/>
        </w:rPr>
        <w:t>s</w:t>
      </w:r>
      <w:r w:rsidRPr="005D57D0">
        <w:rPr>
          <w:rFonts w:cs="Arial"/>
          <w:spacing w:val="-3"/>
          <w:lang w:eastAsia="es-SV" w:bidi="ar-SA"/>
        </w:rPr>
        <w:t xml:space="preserve"> </w:t>
      </w:r>
      <w:r w:rsidRPr="005D57D0">
        <w:rPr>
          <w:rFonts w:cs="Arial"/>
          <w:spacing w:val="2"/>
          <w:lang w:eastAsia="es-SV" w:bidi="ar-SA"/>
        </w:rPr>
        <w:t>a</w:t>
      </w:r>
      <w:r w:rsidRPr="005D57D0">
        <w:rPr>
          <w:rFonts w:cs="Arial"/>
          <w:lang w:eastAsia="es-SV" w:bidi="ar-SA"/>
        </w:rPr>
        <w:t>l v</w:t>
      </w:r>
      <w:r w:rsidRPr="005D57D0">
        <w:rPr>
          <w:rFonts w:cs="Arial"/>
          <w:spacing w:val="-6"/>
          <w:lang w:eastAsia="es-SV" w:bidi="ar-SA"/>
        </w:rPr>
        <w:t>i</w:t>
      </w:r>
      <w:r w:rsidRPr="005D57D0">
        <w:rPr>
          <w:rFonts w:cs="Arial"/>
          <w:spacing w:val="2"/>
          <w:lang w:eastAsia="es-SV" w:bidi="ar-SA"/>
        </w:rPr>
        <w:t>a</w:t>
      </w:r>
      <w:r w:rsidRPr="005D57D0">
        <w:rPr>
          <w:rFonts w:cs="Arial"/>
          <w:spacing w:val="-1"/>
          <w:lang w:eastAsia="es-SV" w:bidi="ar-SA"/>
        </w:rPr>
        <w:t>j</w:t>
      </w:r>
      <w:r w:rsidRPr="005D57D0">
        <w:rPr>
          <w:rFonts w:cs="Arial"/>
          <w:spacing w:val="2"/>
          <w:lang w:eastAsia="es-SV" w:bidi="ar-SA"/>
        </w:rPr>
        <w:t>a</w:t>
      </w:r>
      <w:r w:rsidRPr="005D57D0">
        <w:rPr>
          <w:rFonts w:cs="Arial"/>
          <w:spacing w:val="-2"/>
          <w:lang w:eastAsia="es-SV" w:bidi="ar-SA"/>
        </w:rPr>
        <w:t>r</w:t>
      </w:r>
    </w:p>
    <w:p w14:paraId="7DF1B72A" w14:textId="77777777" w:rsidR="001A48C3" w:rsidRDefault="001A48C3" w:rsidP="00085DF7">
      <w:pPr>
        <w:pStyle w:val="Prrafodelista"/>
        <w:widowControl w:val="0"/>
        <w:numPr>
          <w:ilvl w:val="0"/>
          <w:numId w:val="84"/>
        </w:numPr>
        <w:autoSpaceDE w:val="0"/>
        <w:autoSpaceDN w:val="0"/>
        <w:adjustRightInd w:val="0"/>
        <w:spacing w:line="240" w:lineRule="auto"/>
        <w:rPr>
          <w:rFonts w:cs="Arial"/>
          <w:lang w:eastAsia="es-SV"/>
        </w:rPr>
      </w:pPr>
      <w:r>
        <w:rPr>
          <w:rFonts w:cs="Arial"/>
          <w:spacing w:val="1"/>
          <w:lang w:eastAsia="es-SV"/>
        </w:rPr>
        <w:t xml:space="preserve">Brindar información </w:t>
      </w:r>
      <w:r>
        <w:rPr>
          <w:rFonts w:cs="Arial"/>
          <w:spacing w:val="-2"/>
          <w:lang w:eastAsia="es-SV"/>
        </w:rPr>
        <w:t>r</w:t>
      </w:r>
      <w:r>
        <w:rPr>
          <w:rFonts w:cs="Arial"/>
          <w:spacing w:val="2"/>
          <w:lang w:eastAsia="es-SV"/>
        </w:rPr>
        <w:t>e</w:t>
      </w:r>
      <w:r>
        <w:rPr>
          <w:rFonts w:cs="Arial"/>
          <w:spacing w:val="-6"/>
          <w:lang w:eastAsia="es-SV"/>
        </w:rPr>
        <w:t>l</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w:t>
      </w:r>
      <w:r>
        <w:rPr>
          <w:rFonts w:cs="Arial"/>
          <w:spacing w:val="-3"/>
          <w:lang w:eastAsia="es-SV"/>
        </w:rPr>
        <w:t>a</w:t>
      </w:r>
      <w:r>
        <w:rPr>
          <w:rFonts w:cs="Arial"/>
          <w:spacing w:val="2"/>
          <w:lang w:eastAsia="es-SV"/>
        </w:rPr>
        <w:t>do</w:t>
      </w:r>
      <w:r>
        <w:rPr>
          <w:rFonts w:cs="Arial"/>
          <w:lang w:eastAsia="es-SV"/>
        </w:rPr>
        <w:t>s</w:t>
      </w:r>
      <w:r>
        <w:rPr>
          <w:rFonts w:cs="Arial"/>
          <w:spacing w:val="-3"/>
          <w:lang w:eastAsia="es-SV"/>
        </w:rPr>
        <w:t xml:space="preserve"> </w:t>
      </w:r>
      <w:r>
        <w:rPr>
          <w:rFonts w:cs="Arial"/>
          <w:lang w:eastAsia="es-SV"/>
        </w:rPr>
        <w:t>c</w:t>
      </w:r>
      <w:r>
        <w:rPr>
          <w:rFonts w:cs="Arial"/>
          <w:spacing w:val="-3"/>
          <w:lang w:eastAsia="es-SV"/>
        </w:rPr>
        <w:t>o</w:t>
      </w:r>
      <w:r>
        <w:rPr>
          <w:rFonts w:cs="Arial"/>
          <w:lang w:eastAsia="es-SV"/>
        </w:rPr>
        <w:t>n</w:t>
      </w:r>
      <w:r>
        <w:rPr>
          <w:rFonts w:cs="Arial"/>
          <w:spacing w:val="3"/>
          <w:lang w:eastAsia="es-SV"/>
        </w:rPr>
        <w:t xml:space="preserve"> </w:t>
      </w:r>
      <w:r>
        <w:rPr>
          <w:rFonts w:cs="Arial"/>
          <w:lang w:eastAsia="es-SV"/>
        </w:rPr>
        <w:t>v</w:t>
      </w:r>
      <w:r>
        <w:rPr>
          <w:rFonts w:cs="Arial"/>
          <w:spacing w:val="-1"/>
          <w:lang w:eastAsia="es-SV"/>
        </w:rPr>
        <w:t>i</w:t>
      </w:r>
      <w:r>
        <w:rPr>
          <w:rFonts w:cs="Arial"/>
          <w:spacing w:val="2"/>
          <w:lang w:eastAsia="es-SV"/>
        </w:rPr>
        <w:t>a</w:t>
      </w:r>
      <w:r>
        <w:rPr>
          <w:rFonts w:cs="Arial"/>
          <w:spacing w:val="-6"/>
          <w:lang w:eastAsia="es-SV"/>
        </w:rPr>
        <w:t>j</w:t>
      </w:r>
      <w:r>
        <w:rPr>
          <w:rFonts w:cs="Arial"/>
          <w:spacing w:val="2"/>
          <w:lang w:eastAsia="es-SV"/>
        </w:rPr>
        <w:t>e</w:t>
      </w:r>
      <w:r>
        <w:rPr>
          <w:rFonts w:cs="Arial"/>
          <w:lang w:eastAsia="es-SV"/>
        </w:rPr>
        <w:t>s</w:t>
      </w:r>
    </w:p>
    <w:p w14:paraId="3D0CBA66" w14:textId="77777777" w:rsidR="001A48C3" w:rsidRDefault="001A48C3" w:rsidP="00085DF7">
      <w:pPr>
        <w:pStyle w:val="Prrafodelista"/>
        <w:widowControl w:val="0"/>
        <w:numPr>
          <w:ilvl w:val="0"/>
          <w:numId w:val="84"/>
        </w:numPr>
        <w:autoSpaceDE w:val="0"/>
        <w:autoSpaceDN w:val="0"/>
        <w:adjustRightInd w:val="0"/>
        <w:spacing w:before="37" w:line="240" w:lineRule="auto"/>
        <w:rPr>
          <w:rFonts w:cs="Arial"/>
          <w:lang w:eastAsia="es-SV"/>
        </w:rPr>
      </w:pPr>
      <w:r>
        <w:rPr>
          <w:rFonts w:cs="Arial"/>
          <w:spacing w:val="-1"/>
          <w:lang w:eastAsia="es-SV"/>
        </w:rPr>
        <w:t>R</w:t>
      </w:r>
      <w:r>
        <w:rPr>
          <w:rFonts w:cs="Arial"/>
          <w:spacing w:val="2"/>
          <w:lang w:eastAsia="es-SV"/>
        </w:rPr>
        <w:t>e</w:t>
      </w:r>
      <w:r>
        <w:rPr>
          <w:rFonts w:cs="Arial"/>
          <w:lang w:eastAsia="es-SV"/>
        </w:rPr>
        <w:t>s</w:t>
      </w:r>
      <w:r>
        <w:rPr>
          <w:rFonts w:cs="Arial"/>
          <w:spacing w:val="-3"/>
          <w:lang w:eastAsia="es-SV"/>
        </w:rPr>
        <w:t>p</w:t>
      </w:r>
      <w:r>
        <w:rPr>
          <w:rFonts w:cs="Arial"/>
          <w:spacing w:val="2"/>
          <w:lang w:eastAsia="es-SV"/>
        </w:rPr>
        <w:t>o</w:t>
      </w:r>
      <w:r>
        <w:rPr>
          <w:rFonts w:cs="Arial"/>
          <w:spacing w:val="-3"/>
          <w:lang w:eastAsia="es-SV"/>
        </w:rPr>
        <w:t>n</w:t>
      </w:r>
      <w:r>
        <w:rPr>
          <w:rFonts w:cs="Arial"/>
          <w:spacing w:val="2"/>
          <w:lang w:eastAsia="es-SV"/>
        </w:rPr>
        <w:t>de</w:t>
      </w:r>
      <w:r>
        <w:rPr>
          <w:rFonts w:cs="Arial"/>
          <w:lang w:eastAsia="es-SV"/>
        </w:rPr>
        <w:t>r</w:t>
      </w:r>
      <w:r>
        <w:rPr>
          <w:rFonts w:cs="Arial"/>
          <w:spacing w:val="-5"/>
          <w:lang w:eastAsia="es-SV"/>
        </w:rPr>
        <w:t xml:space="preserve"> </w:t>
      </w:r>
      <w:r>
        <w:rPr>
          <w:rFonts w:cs="Arial"/>
          <w:lang w:eastAsia="es-SV"/>
        </w:rPr>
        <w:t>a</w:t>
      </w:r>
      <w:r>
        <w:rPr>
          <w:rFonts w:cs="Arial"/>
          <w:spacing w:val="3"/>
          <w:lang w:eastAsia="es-SV"/>
        </w:rPr>
        <w:t xml:space="preserve"> </w:t>
      </w:r>
      <w:r>
        <w:rPr>
          <w:rFonts w:cs="Arial"/>
          <w:spacing w:val="-3"/>
          <w:lang w:eastAsia="es-SV"/>
        </w:rPr>
        <w:t>u</w:t>
      </w:r>
      <w:r>
        <w:rPr>
          <w:rFonts w:cs="Arial"/>
          <w:spacing w:val="2"/>
          <w:lang w:eastAsia="es-SV"/>
        </w:rPr>
        <w:t>n</w:t>
      </w:r>
      <w:r>
        <w:rPr>
          <w:rFonts w:cs="Arial"/>
          <w:lang w:eastAsia="es-SV"/>
        </w:rPr>
        <w:t>a</w:t>
      </w:r>
      <w:r>
        <w:rPr>
          <w:rFonts w:cs="Arial"/>
          <w:spacing w:val="-2"/>
          <w:lang w:eastAsia="es-SV"/>
        </w:rPr>
        <w:t xml:space="preserve"> </w:t>
      </w:r>
      <w:r>
        <w:rPr>
          <w:rFonts w:cs="Arial"/>
          <w:spacing w:val="2"/>
          <w:lang w:eastAsia="es-SV"/>
        </w:rPr>
        <w:t>p</w:t>
      </w:r>
      <w:r>
        <w:rPr>
          <w:rFonts w:cs="Arial"/>
          <w:spacing w:val="-2"/>
          <w:lang w:eastAsia="es-SV"/>
        </w:rPr>
        <w:t>r</w:t>
      </w:r>
      <w:r>
        <w:rPr>
          <w:rFonts w:cs="Arial"/>
          <w:spacing w:val="-3"/>
          <w:lang w:eastAsia="es-SV"/>
        </w:rPr>
        <w:t>e</w:t>
      </w:r>
      <w:r>
        <w:rPr>
          <w:rFonts w:cs="Arial"/>
          <w:spacing w:val="2"/>
          <w:lang w:eastAsia="es-SV"/>
        </w:rPr>
        <w:t>g</w:t>
      </w:r>
      <w:r>
        <w:rPr>
          <w:rFonts w:cs="Arial"/>
          <w:spacing w:val="-3"/>
          <w:lang w:eastAsia="es-SV"/>
        </w:rPr>
        <w:t>u</w:t>
      </w:r>
      <w:r>
        <w:rPr>
          <w:rFonts w:cs="Arial"/>
          <w:spacing w:val="2"/>
          <w:lang w:eastAsia="es-SV"/>
        </w:rPr>
        <w:t>n</w:t>
      </w:r>
      <w:r>
        <w:rPr>
          <w:rFonts w:cs="Arial"/>
          <w:spacing w:val="-4"/>
          <w:lang w:eastAsia="es-SV"/>
        </w:rPr>
        <w:t>t</w:t>
      </w:r>
      <w:r>
        <w:rPr>
          <w:rFonts w:cs="Arial"/>
          <w:lang w:eastAsia="es-SV"/>
        </w:rPr>
        <w:t>a</w:t>
      </w:r>
      <w:r>
        <w:rPr>
          <w:rFonts w:cs="Arial"/>
          <w:spacing w:val="3"/>
          <w:lang w:eastAsia="es-SV"/>
        </w:rPr>
        <w:t xml:space="preserve"> </w:t>
      </w:r>
      <w:r>
        <w:rPr>
          <w:rFonts w:cs="Arial"/>
          <w:spacing w:val="-2"/>
          <w:lang w:eastAsia="es-SV"/>
        </w:rPr>
        <w:t>r</w:t>
      </w:r>
      <w:r>
        <w:rPr>
          <w:rFonts w:cs="Arial"/>
          <w:spacing w:val="2"/>
          <w:lang w:eastAsia="es-SV"/>
        </w:rPr>
        <w:t>e</w:t>
      </w:r>
      <w:r>
        <w:rPr>
          <w:rFonts w:cs="Arial"/>
          <w:spacing w:val="-6"/>
          <w:lang w:eastAsia="es-SV"/>
        </w:rPr>
        <w:t>l</w:t>
      </w:r>
      <w:r>
        <w:rPr>
          <w:rFonts w:cs="Arial"/>
          <w:spacing w:val="2"/>
          <w:lang w:eastAsia="es-SV"/>
        </w:rPr>
        <w:t>a</w:t>
      </w:r>
      <w:r>
        <w:rPr>
          <w:rFonts w:cs="Arial"/>
          <w:lang w:eastAsia="es-SV"/>
        </w:rPr>
        <w:t>c</w:t>
      </w:r>
      <w:r>
        <w:rPr>
          <w:rFonts w:cs="Arial"/>
          <w:spacing w:val="-1"/>
          <w:lang w:eastAsia="es-SV"/>
        </w:rPr>
        <w:t>i</w:t>
      </w:r>
      <w:r>
        <w:rPr>
          <w:rFonts w:cs="Arial"/>
          <w:spacing w:val="-3"/>
          <w:lang w:eastAsia="es-SV"/>
        </w:rPr>
        <w:t>o</w:t>
      </w:r>
      <w:r>
        <w:rPr>
          <w:rFonts w:cs="Arial"/>
          <w:spacing w:val="2"/>
          <w:lang w:eastAsia="es-SV"/>
        </w:rPr>
        <w:t>n</w:t>
      </w:r>
      <w:r>
        <w:rPr>
          <w:rFonts w:cs="Arial"/>
          <w:spacing w:val="-3"/>
          <w:lang w:eastAsia="es-SV"/>
        </w:rPr>
        <w:t>a</w:t>
      </w:r>
      <w:r>
        <w:rPr>
          <w:rFonts w:cs="Arial"/>
          <w:spacing w:val="2"/>
          <w:lang w:eastAsia="es-SV"/>
        </w:rPr>
        <w:t>d</w:t>
      </w:r>
      <w:r>
        <w:rPr>
          <w:rFonts w:cs="Arial"/>
          <w:lang w:eastAsia="es-SV"/>
        </w:rPr>
        <w:t>a</w:t>
      </w:r>
      <w:r>
        <w:rPr>
          <w:rFonts w:cs="Arial"/>
          <w:spacing w:val="3"/>
          <w:lang w:eastAsia="es-SV"/>
        </w:rPr>
        <w:t xml:space="preserve"> </w:t>
      </w:r>
      <w:r>
        <w:rPr>
          <w:rFonts w:cs="Arial"/>
          <w:spacing w:val="-5"/>
          <w:lang w:eastAsia="es-SV"/>
        </w:rPr>
        <w:t>c</w:t>
      </w:r>
      <w:r>
        <w:rPr>
          <w:rFonts w:cs="Arial"/>
          <w:spacing w:val="2"/>
          <w:lang w:eastAsia="es-SV"/>
        </w:rPr>
        <w:t>o</w:t>
      </w:r>
      <w:r>
        <w:rPr>
          <w:rFonts w:cs="Arial"/>
          <w:lang w:eastAsia="es-SV"/>
        </w:rPr>
        <w:t>n</w:t>
      </w:r>
      <w:r>
        <w:rPr>
          <w:rFonts w:cs="Arial"/>
          <w:spacing w:val="-2"/>
          <w:lang w:eastAsia="es-SV"/>
        </w:rPr>
        <w:t xml:space="preserve"> m</w:t>
      </w:r>
      <w:r>
        <w:rPr>
          <w:rFonts w:cs="Arial"/>
          <w:spacing w:val="-3"/>
          <w:lang w:eastAsia="es-SV"/>
        </w:rPr>
        <w:t>e</w:t>
      </w:r>
      <w:r>
        <w:rPr>
          <w:rFonts w:cs="Arial"/>
          <w:spacing w:val="2"/>
          <w:lang w:eastAsia="es-SV"/>
        </w:rPr>
        <w:t>d</w:t>
      </w:r>
      <w:r>
        <w:rPr>
          <w:rFonts w:cs="Arial"/>
          <w:spacing w:val="-1"/>
          <w:lang w:eastAsia="es-SV"/>
        </w:rPr>
        <w:t>i</w:t>
      </w:r>
      <w:r>
        <w:rPr>
          <w:rFonts w:cs="Arial"/>
          <w:spacing w:val="-3"/>
          <w:lang w:eastAsia="es-SV"/>
        </w:rPr>
        <w:t>o</w:t>
      </w:r>
      <w:r>
        <w:rPr>
          <w:rFonts w:cs="Arial"/>
          <w:lang w:eastAsia="es-SV"/>
        </w:rPr>
        <w:t>s</w:t>
      </w:r>
      <w:r>
        <w:rPr>
          <w:rFonts w:cs="Arial"/>
          <w:spacing w:val="1"/>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t</w:t>
      </w:r>
      <w:r>
        <w:rPr>
          <w:rFonts w:cs="Arial"/>
          <w:spacing w:val="-2"/>
          <w:lang w:eastAsia="es-SV"/>
        </w:rPr>
        <w:t>r</w:t>
      </w:r>
      <w:r>
        <w:rPr>
          <w:rFonts w:cs="Arial"/>
          <w:spacing w:val="-3"/>
          <w:lang w:eastAsia="es-SV"/>
        </w:rPr>
        <w:t>a</w:t>
      </w:r>
      <w:r>
        <w:rPr>
          <w:rFonts w:cs="Arial"/>
          <w:spacing w:val="2"/>
          <w:lang w:eastAsia="es-SV"/>
        </w:rPr>
        <w:t>n</w:t>
      </w:r>
      <w:r>
        <w:rPr>
          <w:rFonts w:cs="Arial"/>
          <w:lang w:eastAsia="es-SV"/>
        </w:rPr>
        <w:t>s</w:t>
      </w:r>
      <w:r>
        <w:rPr>
          <w:rFonts w:cs="Arial"/>
          <w:spacing w:val="-3"/>
          <w:lang w:eastAsia="es-SV"/>
        </w:rPr>
        <w:t>p</w:t>
      </w:r>
      <w:r>
        <w:rPr>
          <w:rFonts w:cs="Arial"/>
          <w:spacing w:val="2"/>
          <w:lang w:eastAsia="es-SV"/>
        </w:rPr>
        <w:t>o</w:t>
      </w:r>
      <w:r>
        <w:rPr>
          <w:rFonts w:cs="Arial"/>
          <w:spacing w:val="-2"/>
          <w:lang w:eastAsia="es-SV"/>
        </w:rPr>
        <w:t>r</w:t>
      </w:r>
      <w:r>
        <w:rPr>
          <w:rFonts w:cs="Arial"/>
          <w:spacing w:val="1"/>
          <w:lang w:eastAsia="es-SV"/>
        </w:rPr>
        <w:t>t</w:t>
      </w:r>
      <w:r>
        <w:rPr>
          <w:rFonts w:cs="Arial"/>
          <w:lang w:eastAsia="es-SV"/>
        </w:rPr>
        <w:t>e</w:t>
      </w:r>
      <w:r>
        <w:rPr>
          <w:rFonts w:cs="Arial"/>
          <w:spacing w:val="-2"/>
          <w:lang w:eastAsia="es-SV"/>
        </w:rPr>
        <w:t xml:space="preserve"> </w:t>
      </w:r>
      <w:r>
        <w:rPr>
          <w:rFonts w:cs="Arial"/>
          <w:lang w:eastAsia="es-SV"/>
        </w:rPr>
        <w:t>y</w:t>
      </w:r>
      <w:r>
        <w:rPr>
          <w:rFonts w:cs="Arial"/>
          <w:spacing w:val="1"/>
          <w:lang w:eastAsia="es-SV"/>
        </w:rPr>
        <w:t xml:space="preserve"> </w:t>
      </w:r>
      <w:r>
        <w:rPr>
          <w:rFonts w:cs="Arial"/>
          <w:lang w:eastAsia="es-SV"/>
        </w:rPr>
        <w:t>v</w:t>
      </w:r>
      <w:r>
        <w:rPr>
          <w:rFonts w:cs="Arial"/>
          <w:spacing w:val="-1"/>
          <w:lang w:eastAsia="es-SV"/>
        </w:rPr>
        <w:t>i</w:t>
      </w:r>
      <w:r>
        <w:rPr>
          <w:rFonts w:cs="Arial"/>
          <w:spacing w:val="2"/>
          <w:lang w:eastAsia="es-SV"/>
        </w:rPr>
        <w:t>a</w:t>
      </w:r>
      <w:r>
        <w:rPr>
          <w:rFonts w:cs="Arial"/>
          <w:spacing w:val="-6"/>
          <w:lang w:eastAsia="es-SV"/>
        </w:rPr>
        <w:t>j</w:t>
      </w:r>
      <w:r>
        <w:rPr>
          <w:rFonts w:cs="Arial"/>
          <w:spacing w:val="2"/>
          <w:lang w:eastAsia="es-SV"/>
        </w:rPr>
        <w:t>e</w:t>
      </w:r>
      <w:r>
        <w:rPr>
          <w:rFonts w:cs="Arial"/>
          <w:lang w:eastAsia="es-SV"/>
        </w:rPr>
        <w:t>s</w:t>
      </w:r>
    </w:p>
    <w:p w14:paraId="2C57A383" w14:textId="77777777" w:rsidR="001A48C3" w:rsidRDefault="001A48C3" w:rsidP="00085DF7">
      <w:pPr>
        <w:pStyle w:val="Prrafodelista"/>
        <w:numPr>
          <w:ilvl w:val="0"/>
          <w:numId w:val="84"/>
        </w:numPr>
        <w:autoSpaceDE w:val="0"/>
        <w:autoSpaceDN w:val="0"/>
        <w:adjustRightInd w:val="0"/>
        <w:spacing w:after="0" w:line="240" w:lineRule="auto"/>
        <w:rPr>
          <w:rFonts w:eastAsia="Calibri" w:cs="Arial"/>
          <w:lang w:eastAsia="ja-JP"/>
        </w:rPr>
      </w:pPr>
      <w:r>
        <w:rPr>
          <w:rFonts w:cs="Arial"/>
          <w:spacing w:val="-1"/>
          <w:lang w:eastAsia="es-SV"/>
        </w:rPr>
        <w:t>N</w:t>
      </w:r>
      <w:r>
        <w:rPr>
          <w:rFonts w:cs="Arial"/>
          <w:spacing w:val="2"/>
          <w:lang w:eastAsia="es-SV"/>
        </w:rPr>
        <w:t>eg</w:t>
      </w:r>
      <w:r>
        <w:rPr>
          <w:rFonts w:cs="Arial"/>
          <w:spacing w:val="-3"/>
          <w:lang w:eastAsia="es-SV"/>
        </w:rPr>
        <w:t>o</w:t>
      </w:r>
      <w:r>
        <w:rPr>
          <w:rFonts w:cs="Arial"/>
          <w:lang w:eastAsia="es-SV"/>
        </w:rPr>
        <w:t>c</w:t>
      </w:r>
      <w:r>
        <w:rPr>
          <w:rFonts w:cs="Arial"/>
          <w:spacing w:val="-1"/>
          <w:lang w:eastAsia="es-SV"/>
        </w:rPr>
        <w:t>i</w:t>
      </w:r>
      <w:r>
        <w:rPr>
          <w:rFonts w:cs="Arial"/>
          <w:spacing w:val="2"/>
          <w:lang w:eastAsia="es-SV"/>
        </w:rPr>
        <w:t>a</w:t>
      </w:r>
      <w:r>
        <w:rPr>
          <w:rFonts w:cs="Arial"/>
          <w:lang w:eastAsia="es-SV"/>
        </w:rPr>
        <w:t xml:space="preserve">r </w:t>
      </w:r>
      <w:r>
        <w:rPr>
          <w:rFonts w:cs="Arial"/>
          <w:spacing w:val="2"/>
          <w:lang w:eastAsia="es-SV"/>
        </w:rPr>
        <w:t>p</w:t>
      </w:r>
      <w:r>
        <w:rPr>
          <w:rFonts w:cs="Arial"/>
          <w:spacing w:val="-6"/>
          <w:lang w:eastAsia="es-SV"/>
        </w:rPr>
        <w:t>r</w:t>
      </w:r>
      <w:r>
        <w:rPr>
          <w:rFonts w:cs="Arial"/>
          <w:spacing w:val="2"/>
          <w:lang w:eastAsia="es-SV"/>
        </w:rPr>
        <w:t>e</w:t>
      </w:r>
      <w:r>
        <w:rPr>
          <w:rFonts w:cs="Arial"/>
          <w:lang w:eastAsia="es-SV"/>
        </w:rPr>
        <w:t>c</w:t>
      </w:r>
      <w:r>
        <w:rPr>
          <w:rFonts w:cs="Arial"/>
          <w:spacing w:val="-1"/>
          <w:lang w:eastAsia="es-SV"/>
        </w:rPr>
        <w:t>i</w:t>
      </w:r>
      <w:r>
        <w:rPr>
          <w:rFonts w:cs="Arial"/>
          <w:spacing w:val="2"/>
          <w:lang w:eastAsia="es-SV"/>
        </w:rPr>
        <w:t>o</w:t>
      </w:r>
      <w:r>
        <w:rPr>
          <w:rFonts w:cs="Arial"/>
          <w:lang w:eastAsia="es-SV"/>
        </w:rPr>
        <w:t>s</w:t>
      </w:r>
      <w:r>
        <w:rPr>
          <w:rFonts w:cs="Arial"/>
          <w:spacing w:val="-3"/>
          <w:lang w:eastAsia="es-SV"/>
        </w:rPr>
        <w:t xml:space="preserve"> </w:t>
      </w:r>
      <w:r>
        <w:rPr>
          <w:rFonts w:cs="Arial"/>
          <w:spacing w:val="2"/>
          <w:lang w:eastAsia="es-SV"/>
        </w:rPr>
        <w:t>a</w:t>
      </w:r>
      <w:r>
        <w:rPr>
          <w:rFonts w:cs="Arial"/>
          <w:lang w:eastAsia="es-SV"/>
        </w:rPr>
        <w:t xml:space="preserve">l </w:t>
      </w:r>
      <w:r>
        <w:rPr>
          <w:rFonts w:cs="Arial"/>
          <w:spacing w:val="-5"/>
          <w:lang w:eastAsia="es-SV"/>
        </w:rPr>
        <w:t>c</w:t>
      </w:r>
      <w:r>
        <w:rPr>
          <w:rFonts w:cs="Arial"/>
          <w:spacing w:val="2"/>
          <w:lang w:eastAsia="es-SV"/>
        </w:rPr>
        <w:t>o</w:t>
      </w:r>
      <w:r>
        <w:rPr>
          <w:rFonts w:cs="Arial"/>
          <w:spacing w:val="-2"/>
          <w:lang w:eastAsia="es-SV"/>
        </w:rPr>
        <w:t>m</w:t>
      </w:r>
      <w:r>
        <w:rPr>
          <w:rFonts w:cs="Arial"/>
          <w:spacing w:val="2"/>
          <w:lang w:eastAsia="es-SV"/>
        </w:rPr>
        <w:t>p</w:t>
      </w:r>
      <w:r>
        <w:rPr>
          <w:rFonts w:cs="Arial"/>
          <w:spacing w:val="-2"/>
          <w:lang w:eastAsia="es-SV"/>
        </w:rPr>
        <w:t>r</w:t>
      </w:r>
      <w:r>
        <w:rPr>
          <w:rFonts w:cs="Arial"/>
          <w:spacing w:val="2"/>
          <w:lang w:eastAsia="es-SV"/>
        </w:rPr>
        <w:t>a</w:t>
      </w:r>
      <w:r>
        <w:rPr>
          <w:rFonts w:cs="Arial"/>
          <w:lang w:eastAsia="es-SV"/>
        </w:rPr>
        <w:t>r</w:t>
      </w:r>
      <w:r>
        <w:rPr>
          <w:rFonts w:cs="Arial"/>
          <w:spacing w:val="-5"/>
          <w:lang w:eastAsia="es-SV"/>
        </w:rPr>
        <w:t xml:space="preserve"> </w:t>
      </w:r>
      <w:r>
        <w:rPr>
          <w:rFonts w:cs="Arial"/>
          <w:spacing w:val="2"/>
          <w:lang w:eastAsia="es-SV"/>
        </w:rPr>
        <w:t>u</w:t>
      </w:r>
      <w:r>
        <w:rPr>
          <w:rFonts w:cs="Arial"/>
          <w:lang w:eastAsia="es-SV"/>
        </w:rPr>
        <w:t>n</w:t>
      </w:r>
      <w:r>
        <w:rPr>
          <w:rFonts w:cs="Arial"/>
          <w:spacing w:val="-2"/>
          <w:lang w:eastAsia="es-SV"/>
        </w:rPr>
        <w:t xml:space="preserve"> </w:t>
      </w:r>
      <w:r>
        <w:rPr>
          <w:rFonts w:cs="Arial"/>
          <w:spacing w:val="2"/>
          <w:lang w:eastAsia="es-SV"/>
        </w:rPr>
        <w:t>p</w:t>
      </w:r>
      <w:r>
        <w:rPr>
          <w:rFonts w:cs="Arial"/>
          <w:spacing w:val="-2"/>
          <w:lang w:eastAsia="es-SV"/>
        </w:rPr>
        <w:t>r</w:t>
      </w:r>
      <w:r>
        <w:rPr>
          <w:rFonts w:cs="Arial"/>
          <w:spacing w:val="-3"/>
          <w:lang w:eastAsia="es-SV"/>
        </w:rPr>
        <w:t>o</w:t>
      </w:r>
      <w:r>
        <w:rPr>
          <w:rFonts w:cs="Arial"/>
          <w:spacing w:val="2"/>
          <w:lang w:eastAsia="es-SV"/>
        </w:rPr>
        <w:t>du</w:t>
      </w:r>
      <w:r>
        <w:rPr>
          <w:rFonts w:cs="Arial"/>
          <w:spacing w:val="-5"/>
          <w:lang w:eastAsia="es-SV"/>
        </w:rPr>
        <w:t>c</w:t>
      </w:r>
      <w:r>
        <w:rPr>
          <w:rFonts w:cs="Arial"/>
          <w:spacing w:val="1"/>
          <w:lang w:eastAsia="es-SV"/>
        </w:rPr>
        <w:t>t</w:t>
      </w:r>
      <w:r>
        <w:rPr>
          <w:rFonts w:cs="Arial"/>
          <w:spacing w:val="2"/>
          <w:lang w:eastAsia="es-SV"/>
        </w:rPr>
        <w:t>o</w:t>
      </w:r>
    </w:p>
    <w:p w14:paraId="3928A4DE" w14:textId="77777777" w:rsidR="001A48C3" w:rsidRDefault="001A48C3" w:rsidP="00632746">
      <w:pPr>
        <w:autoSpaceDE w:val="0"/>
        <w:autoSpaceDN w:val="0"/>
        <w:adjustRightInd w:val="0"/>
        <w:spacing w:after="0" w:line="240" w:lineRule="auto"/>
        <w:rPr>
          <w:rFonts w:eastAsia="Calibri" w:cs="Arial"/>
          <w:lang w:eastAsia="ja-JP"/>
        </w:rPr>
      </w:pPr>
    </w:p>
    <w:p w14:paraId="1E527D90" w14:textId="77777777" w:rsidR="00104DC7" w:rsidRPr="001E44B9" w:rsidRDefault="00104DC7" w:rsidP="00104DC7">
      <w:pPr>
        <w:spacing w:after="0" w:line="240" w:lineRule="auto"/>
        <w:rPr>
          <w:rFonts w:eastAsia="Times New Roman" w:cs="Arial"/>
          <w:b/>
          <w:bCs/>
          <w:color w:val="FF0000"/>
          <w:szCs w:val="20"/>
          <w:lang w:eastAsia="x-none"/>
        </w:rPr>
      </w:pPr>
      <w:r>
        <w:rPr>
          <w:rFonts w:eastAsia="Times New Roman" w:cs="Arial"/>
          <w:b/>
          <w:bCs/>
          <w:szCs w:val="20"/>
          <w:lang w:eastAsia="x-none"/>
        </w:rPr>
        <w:t>Criterios de evaluación de los aprendizajes</w:t>
      </w:r>
    </w:p>
    <w:p w14:paraId="10CCFD09" w14:textId="77777777" w:rsidR="001A48C3" w:rsidRPr="00B5539E" w:rsidRDefault="001A48C3" w:rsidP="00632746">
      <w:pPr>
        <w:autoSpaceDE w:val="0"/>
        <w:autoSpaceDN w:val="0"/>
        <w:adjustRightInd w:val="0"/>
        <w:spacing w:after="0" w:line="240" w:lineRule="auto"/>
        <w:rPr>
          <w:rFonts w:eastAsia="Calibri" w:cs="Arial"/>
          <w:sz w:val="6"/>
          <w:lang w:eastAsia="ja-JP"/>
        </w:rPr>
      </w:pPr>
    </w:p>
    <w:p w14:paraId="2313F30D" w14:textId="77777777" w:rsidR="001A48C3" w:rsidRDefault="001A48C3" w:rsidP="00085DF7">
      <w:pPr>
        <w:pStyle w:val="Prrafodelista"/>
        <w:widowControl w:val="0"/>
        <w:numPr>
          <w:ilvl w:val="0"/>
          <w:numId w:val="85"/>
        </w:numPr>
        <w:autoSpaceDE w:val="0"/>
        <w:autoSpaceDN w:val="0"/>
        <w:adjustRightInd w:val="0"/>
        <w:spacing w:before="37" w:line="240" w:lineRule="auto"/>
        <w:rPr>
          <w:rFonts w:cs="Arial"/>
          <w:lang w:eastAsia="es-SV"/>
        </w:rPr>
      </w:pPr>
      <w:r>
        <w:rPr>
          <w:rFonts w:cs="Arial"/>
          <w:spacing w:val="-1"/>
          <w:lang w:eastAsia="es-SV"/>
        </w:rPr>
        <w:t xml:space="preserve">Describe características de equipo y herramientas para identificar </w:t>
      </w:r>
      <w:r>
        <w:rPr>
          <w:rFonts w:cs="Arial"/>
          <w:lang w:eastAsia="es-SV"/>
        </w:rPr>
        <w:t>s</w:t>
      </w:r>
      <w:r>
        <w:rPr>
          <w:rFonts w:cs="Arial"/>
          <w:spacing w:val="-1"/>
          <w:lang w:eastAsia="es-SV"/>
        </w:rPr>
        <w:t>i</w:t>
      </w:r>
      <w:r>
        <w:rPr>
          <w:rFonts w:cs="Arial"/>
          <w:spacing w:val="-2"/>
          <w:lang w:eastAsia="es-SV"/>
        </w:rPr>
        <w:t>m</w:t>
      </w:r>
      <w:r>
        <w:rPr>
          <w:rFonts w:cs="Arial"/>
          <w:spacing w:val="-1"/>
          <w:lang w:eastAsia="es-SV"/>
        </w:rPr>
        <w:t>ili</w:t>
      </w:r>
      <w:r>
        <w:rPr>
          <w:rFonts w:cs="Arial"/>
          <w:spacing w:val="1"/>
          <w:lang w:eastAsia="es-SV"/>
        </w:rPr>
        <w:t>t</w:t>
      </w:r>
      <w:r>
        <w:rPr>
          <w:rFonts w:cs="Arial"/>
          <w:spacing w:val="2"/>
          <w:lang w:eastAsia="es-SV"/>
        </w:rPr>
        <w:t>ud</w:t>
      </w:r>
      <w:r>
        <w:rPr>
          <w:rFonts w:cs="Arial"/>
          <w:spacing w:val="-3"/>
          <w:lang w:eastAsia="es-SV"/>
        </w:rPr>
        <w:t>e</w:t>
      </w:r>
      <w:r>
        <w:rPr>
          <w:rFonts w:cs="Arial"/>
          <w:lang w:eastAsia="es-SV"/>
        </w:rPr>
        <w:t>s</w:t>
      </w:r>
      <w:r>
        <w:rPr>
          <w:rFonts w:cs="Arial"/>
          <w:spacing w:val="1"/>
          <w:lang w:eastAsia="es-SV"/>
        </w:rPr>
        <w:t xml:space="preserve"> </w:t>
      </w:r>
      <w:r>
        <w:rPr>
          <w:rFonts w:cs="Arial"/>
          <w:lang w:eastAsia="es-SV"/>
        </w:rPr>
        <w:t>y</w:t>
      </w:r>
      <w:r>
        <w:rPr>
          <w:rFonts w:cs="Arial"/>
          <w:spacing w:val="-3"/>
          <w:lang w:eastAsia="es-SV"/>
        </w:rPr>
        <w:t xml:space="preserve"> </w:t>
      </w:r>
      <w:r>
        <w:rPr>
          <w:rFonts w:cs="Arial"/>
          <w:spacing w:val="2"/>
          <w:lang w:eastAsia="es-SV"/>
        </w:rPr>
        <w:t>d</w:t>
      </w:r>
      <w:r>
        <w:rPr>
          <w:rFonts w:cs="Arial"/>
          <w:spacing w:val="-6"/>
          <w:lang w:eastAsia="es-SV"/>
        </w:rPr>
        <w:t>i</w:t>
      </w:r>
      <w:r>
        <w:rPr>
          <w:rFonts w:cs="Arial"/>
          <w:spacing w:val="6"/>
          <w:lang w:eastAsia="es-SV"/>
        </w:rPr>
        <w:t>f</w:t>
      </w:r>
      <w:r>
        <w:rPr>
          <w:rFonts w:cs="Arial"/>
          <w:spacing w:val="2"/>
          <w:lang w:eastAsia="es-SV"/>
        </w:rPr>
        <w:t>e</w:t>
      </w:r>
      <w:r>
        <w:rPr>
          <w:rFonts w:cs="Arial"/>
          <w:spacing w:val="-6"/>
          <w:lang w:eastAsia="es-SV"/>
        </w:rPr>
        <w:t>r</w:t>
      </w:r>
      <w:r>
        <w:rPr>
          <w:rFonts w:cs="Arial"/>
          <w:spacing w:val="2"/>
          <w:lang w:eastAsia="es-SV"/>
        </w:rPr>
        <w:t>en</w:t>
      </w:r>
      <w:r>
        <w:rPr>
          <w:rFonts w:cs="Arial"/>
          <w:lang w:eastAsia="es-SV"/>
        </w:rPr>
        <w:t>c</w:t>
      </w:r>
      <w:r>
        <w:rPr>
          <w:rFonts w:cs="Arial"/>
          <w:spacing w:val="-1"/>
          <w:lang w:eastAsia="es-SV"/>
        </w:rPr>
        <w:t>i</w:t>
      </w:r>
      <w:r>
        <w:rPr>
          <w:rFonts w:cs="Arial"/>
          <w:spacing w:val="-3"/>
          <w:lang w:eastAsia="es-SV"/>
        </w:rPr>
        <w:t>a</w:t>
      </w:r>
      <w:r>
        <w:rPr>
          <w:rFonts w:cs="Arial"/>
          <w:lang w:eastAsia="es-SV"/>
        </w:rPr>
        <w:t>s</w:t>
      </w:r>
      <w:r>
        <w:rPr>
          <w:rFonts w:cs="Arial"/>
          <w:spacing w:val="1"/>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2"/>
          <w:lang w:eastAsia="es-SV"/>
        </w:rPr>
        <w:t>d</w:t>
      </w:r>
      <w:r>
        <w:rPr>
          <w:rFonts w:cs="Arial"/>
          <w:spacing w:val="-3"/>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spacing w:val="-1"/>
          <w:lang w:eastAsia="es-SV"/>
        </w:rPr>
        <w:t>i</w:t>
      </w:r>
      <w:r>
        <w:rPr>
          <w:rFonts w:cs="Arial"/>
          <w:lang w:eastAsia="es-SV"/>
        </w:rPr>
        <w:t xml:space="preserve">r </w:t>
      </w:r>
      <w:r>
        <w:rPr>
          <w:rFonts w:cs="Arial"/>
          <w:spacing w:val="-3"/>
          <w:lang w:eastAsia="es-SV"/>
        </w:rPr>
        <w:t>equipo</w:t>
      </w:r>
      <w:r>
        <w:rPr>
          <w:rFonts w:cs="Arial"/>
          <w:lang w:eastAsia="es-SV"/>
        </w:rPr>
        <w:t>.</w:t>
      </w:r>
    </w:p>
    <w:p w14:paraId="4F5FF6B7" w14:textId="77777777" w:rsidR="001A48C3" w:rsidRDefault="001A48C3" w:rsidP="00085DF7">
      <w:pPr>
        <w:pStyle w:val="Prrafodelista"/>
        <w:widowControl w:val="0"/>
        <w:numPr>
          <w:ilvl w:val="0"/>
          <w:numId w:val="85"/>
        </w:numPr>
        <w:autoSpaceDE w:val="0"/>
        <w:autoSpaceDN w:val="0"/>
        <w:adjustRightInd w:val="0"/>
        <w:spacing w:line="240" w:lineRule="auto"/>
        <w:rPr>
          <w:rFonts w:cs="Arial"/>
          <w:lang w:eastAsia="es-SV"/>
        </w:rPr>
      </w:pPr>
      <w:r>
        <w:rPr>
          <w:rFonts w:cs="Arial"/>
          <w:spacing w:val="-1"/>
          <w:lang w:eastAsia="es-SV"/>
        </w:rPr>
        <w:t>U</w:t>
      </w:r>
      <w:r>
        <w:rPr>
          <w:rFonts w:cs="Arial"/>
          <w:spacing w:val="1"/>
          <w:lang w:eastAsia="es-SV"/>
        </w:rPr>
        <w:t>t</w:t>
      </w:r>
      <w:r>
        <w:rPr>
          <w:rFonts w:cs="Arial"/>
          <w:spacing w:val="-1"/>
          <w:lang w:eastAsia="es-SV"/>
        </w:rPr>
        <w:t>ili</w:t>
      </w:r>
      <w:r>
        <w:rPr>
          <w:rFonts w:cs="Arial"/>
          <w:lang w:eastAsia="es-SV"/>
        </w:rPr>
        <w:t>za</w:t>
      </w:r>
      <w:r>
        <w:rPr>
          <w:rFonts w:cs="Arial"/>
          <w:spacing w:val="3"/>
          <w:lang w:eastAsia="es-SV"/>
        </w:rPr>
        <w:t xml:space="preserve"> </w:t>
      </w:r>
      <w:r>
        <w:rPr>
          <w:rFonts w:cs="Arial"/>
          <w:spacing w:val="-3"/>
          <w:lang w:eastAsia="es-SV"/>
        </w:rPr>
        <w:t>a</w:t>
      </w:r>
      <w:r>
        <w:rPr>
          <w:rFonts w:cs="Arial"/>
          <w:spacing w:val="2"/>
          <w:lang w:eastAsia="es-SV"/>
        </w:rPr>
        <w:t>d</w:t>
      </w:r>
      <w:r>
        <w:rPr>
          <w:rFonts w:cs="Arial"/>
          <w:spacing w:val="-1"/>
          <w:lang w:eastAsia="es-SV"/>
        </w:rPr>
        <w:t>j</w:t>
      </w:r>
      <w:r>
        <w:rPr>
          <w:rFonts w:cs="Arial"/>
          <w:spacing w:val="2"/>
          <w:lang w:eastAsia="es-SV"/>
        </w:rPr>
        <w:t>e</w:t>
      </w:r>
      <w:r>
        <w:rPr>
          <w:rFonts w:cs="Arial"/>
          <w:spacing w:val="1"/>
          <w:lang w:eastAsia="es-SV"/>
        </w:rPr>
        <w:t>t</w:t>
      </w:r>
      <w:r>
        <w:rPr>
          <w:rFonts w:cs="Arial"/>
          <w:spacing w:val="-1"/>
          <w:lang w:eastAsia="es-SV"/>
        </w:rPr>
        <w:t>i</w:t>
      </w:r>
      <w:r>
        <w:rPr>
          <w:rFonts w:cs="Arial"/>
          <w:spacing w:val="-5"/>
          <w:lang w:eastAsia="es-SV"/>
        </w:rPr>
        <w:t>v</w:t>
      </w:r>
      <w:r>
        <w:rPr>
          <w:rFonts w:cs="Arial"/>
          <w:spacing w:val="2"/>
          <w:lang w:eastAsia="es-SV"/>
        </w:rPr>
        <w:t>o</w:t>
      </w:r>
      <w:r>
        <w:rPr>
          <w:rFonts w:cs="Arial"/>
          <w:lang w:eastAsia="es-SV"/>
        </w:rPr>
        <w:t>s</w:t>
      </w:r>
      <w:r>
        <w:rPr>
          <w:rFonts w:cs="Arial"/>
          <w:spacing w:val="1"/>
          <w:lang w:eastAsia="es-SV"/>
        </w:rPr>
        <w:t xml:space="preserve"> </w:t>
      </w:r>
      <w:r>
        <w:rPr>
          <w:rFonts w:cs="Arial"/>
          <w:spacing w:val="2"/>
          <w:lang w:eastAsia="es-SV"/>
        </w:rPr>
        <w:t>a</w:t>
      </w:r>
      <w:r>
        <w:rPr>
          <w:rFonts w:cs="Arial"/>
          <w:lang w:eastAsia="es-SV"/>
        </w:rPr>
        <w:t>l</w:t>
      </w:r>
      <w:r>
        <w:rPr>
          <w:rFonts w:cs="Arial"/>
          <w:spacing w:val="-4"/>
          <w:lang w:eastAsia="es-SV"/>
        </w:rPr>
        <w:t xml:space="preserve"> </w:t>
      </w:r>
      <w:r>
        <w:rPr>
          <w:rFonts w:cs="Arial"/>
          <w:spacing w:val="-3"/>
          <w:lang w:eastAsia="es-SV"/>
        </w:rPr>
        <w:t>h</w:t>
      </w:r>
      <w:r>
        <w:rPr>
          <w:rFonts w:cs="Arial"/>
          <w:spacing w:val="2"/>
          <w:lang w:eastAsia="es-SV"/>
        </w:rPr>
        <w:t>ab</w:t>
      </w:r>
      <w:r>
        <w:rPr>
          <w:rFonts w:cs="Arial"/>
          <w:spacing w:val="-1"/>
          <w:lang w:eastAsia="es-SV"/>
        </w:rPr>
        <w:t>l</w:t>
      </w:r>
      <w:r>
        <w:rPr>
          <w:rFonts w:cs="Arial"/>
          <w:spacing w:val="2"/>
          <w:lang w:eastAsia="es-SV"/>
        </w:rPr>
        <w:t>a</w:t>
      </w:r>
      <w:r>
        <w:rPr>
          <w:rFonts w:cs="Arial"/>
          <w:lang w:eastAsia="es-SV"/>
        </w:rPr>
        <w:t>r</w:t>
      </w:r>
      <w:r>
        <w:rPr>
          <w:rFonts w:cs="Arial"/>
          <w:spacing w:val="-5"/>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1"/>
          <w:lang w:eastAsia="es-SV"/>
        </w:rPr>
        <w:t>t</w:t>
      </w:r>
      <w:r>
        <w:rPr>
          <w:rFonts w:cs="Arial"/>
          <w:spacing w:val="-3"/>
          <w:lang w:eastAsia="es-SV"/>
        </w:rPr>
        <w:t>e</w:t>
      </w:r>
      <w:r>
        <w:rPr>
          <w:rFonts w:cs="Arial"/>
          <w:lang w:eastAsia="es-SV"/>
        </w:rPr>
        <w:t>c</w:t>
      </w:r>
      <w:r>
        <w:rPr>
          <w:rFonts w:cs="Arial"/>
          <w:spacing w:val="-3"/>
          <w:lang w:eastAsia="es-SV"/>
        </w:rPr>
        <w:t>n</w:t>
      </w:r>
      <w:r>
        <w:rPr>
          <w:rFonts w:cs="Arial"/>
          <w:spacing w:val="2"/>
          <w:lang w:eastAsia="es-SV"/>
        </w:rPr>
        <w:t>o</w:t>
      </w:r>
      <w:r>
        <w:rPr>
          <w:rFonts w:cs="Arial"/>
          <w:spacing w:val="-1"/>
          <w:lang w:eastAsia="es-SV"/>
        </w:rPr>
        <w:t>l</w:t>
      </w:r>
      <w:r>
        <w:rPr>
          <w:rFonts w:cs="Arial"/>
          <w:spacing w:val="2"/>
          <w:lang w:eastAsia="es-SV"/>
        </w:rPr>
        <w:t>og</w:t>
      </w:r>
      <w:r>
        <w:rPr>
          <w:rFonts w:cs="Arial"/>
          <w:spacing w:val="-4"/>
          <w:lang w:eastAsia="es-SV"/>
        </w:rPr>
        <w:t>í</w:t>
      </w:r>
      <w:r>
        <w:rPr>
          <w:rFonts w:cs="Arial"/>
          <w:spacing w:val="2"/>
          <w:lang w:eastAsia="es-SV"/>
        </w:rPr>
        <w:t>a a fin de men</w:t>
      </w:r>
      <w:r>
        <w:rPr>
          <w:rFonts w:cs="Arial"/>
          <w:lang w:eastAsia="es-SV"/>
        </w:rPr>
        <w:t>c</w:t>
      </w:r>
      <w:r>
        <w:rPr>
          <w:rFonts w:cs="Arial"/>
          <w:spacing w:val="-1"/>
          <w:lang w:eastAsia="es-SV"/>
        </w:rPr>
        <w:t>i</w:t>
      </w:r>
      <w:r>
        <w:rPr>
          <w:rFonts w:cs="Arial"/>
          <w:spacing w:val="2"/>
          <w:lang w:eastAsia="es-SV"/>
        </w:rPr>
        <w:t>on</w:t>
      </w:r>
      <w:r>
        <w:rPr>
          <w:rFonts w:cs="Arial"/>
          <w:lang w:eastAsia="es-SV"/>
        </w:rPr>
        <w:t>ar</w:t>
      </w:r>
      <w:r>
        <w:rPr>
          <w:rFonts w:cs="Arial"/>
          <w:spacing w:val="-2"/>
          <w:lang w:eastAsia="es-SV"/>
        </w:rPr>
        <w:t xml:space="preserve"> </w:t>
      </w:r>
      <w:r>
        <w:rPr>
          <w:rFonts w:cs="Arial"/>
          <w:lang w:eastAsia="es-SV"/>
        </w:rPr>
        <w:t>c</w:t>
      </w:r>
      <w:r>
        <w:rPr>
          <w:rFonts w:cs="Arial"/>
          <w:spacing w:val="2"/>
          <w:lang w:eastAsia="es-SV"/>
        </w:rPr>
        <w:t>a</w:t>
      </w:r>
      <w:r>
        <w:rPr>
          <w:rFonts w:cs="Arial"/>
          <w:spacing w:val="-2"/>
          <w:lang w:eastAsia="es-SV"/>
        </w:rPr>
        <w:t>r</w:t>
      </w:r>
      <w:r>
        <w:rPr>
          <w:rFonts w:cs="Arial"/>
          <w:spacing w:val="-3"/>
          <w:lang w:eastAsia="es-SV"/>
        </w:rPr>
        <w:t>a</w:t>
      </w:r>
      <w:r>
        <w:rPr>
          <w:rFonts w:cs="Arial"/>
          <w:lang w:eastAsia="es-SV"/>
        </w:rPr>
        <w:t>c</w:t>
      </w:r>
      <w:r>
        <w:rPr>
          <w:rFonts w:cs="Arial"/>
          <w:spacing w:val="1"/>
          <w:lang w:eastAsia="es-SV"/>
        </w:rPr>
        <w:t>t</w:t>
      </w:r>
      <w:r>
        <w:rPr>
          <w:rFonts w:cs="Arial"/>
          <w:spacing w:val="2"/>
          <w:lang w:eastAsia="es-SV"/>
        </w:rPr>
        <w:t>e</w:t>
      </w:r>
      <w:r>
        <w:rPr>
          <w:rFonts w:cs="Arial"/>
          <w:spacing w:val="-2"/>
          <w:lang w:eastAsia="es-SV"/>
        </w:rPr>
        <w:t>r</w:t>
      </w:r>
      <w:r>
        <w:rPr>
          <w:rFonts w:cs="Arial"/>
          <w:spacing w:val="-4"/>
          <w:lang w:eastAsia="es-SV"/>
        </w:rPr>
        <w:t>í</w:t>
      </w:r>
      <w:r>
        <w:rPr>
          <w:rFonts w:cs="Arial"/>
          <w:lang w:eastAsia="es-SV"/>
        </w:rPr>
        <w:t>s</w:t>
      </w:r>
      <w:r>
        <w:rPr>
          <w:rFonts w:cs="Arial"/>
          <w:spacing w:val="1"/>
          <w:lang w:eastAsia="es-SV"/>
        </w:rPr>
        <w:t>t</w:t>
      </w:r>
      <w:r>
        <w:rPr>
          <w:rFonts w:cs="Arial"/>
          <w:spacing w:val="-1"/>
          <w:lang w:eastAsia="es-SV"/>
        </w:rPr>
        <w:t>i</w:t>
      </w:r>
      <w:r>
        <w:rPr>
          <w:rFonts w:cs="Arial"/>
          <w:lang w:eastAsia="es-SV"/>
        </w:rPr>
        <w:t>c</w:t>
      </w:r>
      <w:r>
        <w:rPr>
          <w:rFonts w:cs="Arial"/>
          <w:spacing w:val="2"/>
          <w:lang w:eastAsia="es-SV"/>
        </w:rPr>
        <w:t>a</w:t>
      </w:r>
      <w:r>
        <w:rPr>
          <w:rFonts w:cs="Arial"/>
          <w:lang w:eastAsia="es-SV"/>
        </w:rPr>
        <w:t>s</w:t>
      </w:r>
      <w:r>
        <w:rPr>
          <w:rFonts w:cs="Arial"/>
          <w:spacing w:val="-3"/>
          <w:lang w:eastAsia="es-SV"/>
        </w:rPr>
        <w:t xml:space="preserve"> </w:t>
      </w:r>
      <w:r>
        <w:rPr>
          <w:rFonts w:cs="Arial"/>
          <w:spacing w:val="2"/>
          <w:lang w:eastAsia="es-SV"/>
        </w:rPr>
        <w:t>d</w:t>
      </w:r>
      <w:r>
        <w:rPr>
          <w:rFonts w:cs="Arial"/>
          <w:lang w:eastAsia="es-SV"/>
        </w:rPr>
        <w:t>e</w:t>
      </w:r>
      <w:r>
        <w:rPr>
          <w:rFonts w:cs="Arial"/>
          <w:spacing w:val="-2"/>
          <w:lang w:eastAsia="es-SV"/>
        </w:rPr>
        <w:t xml:space="preserve"> </w:t>
      </w:r>
      <w:r>
        <w:rPr>
          <w:rFonts w:cs="Arial"/>
          <w:spacing w:val="-3"/>
          <w:lang w:eastAsia="es-SV"/>
        </w:rPr>
        <w:t>a</w:t>
      </w:r>
      <w:r>
        <w:rPr>
          <w:rFonts w:cs="Arial"/>
          <w:spacing w:val="2"/>
          <w:lang w:eastAsia="es-SV"/>
        </w:rPr>
        <w:t>pa</w:t>
      </w:r>
      <w:r>
        <w:rPr>
          <w:rFonts w:cs="Arial"/>
          <w:spacing w:val="-6"/>
          <w:lang w:eastAsia="es-SV"/>
        </w:rPr>
        <w:t>r</w:t>
      </w:r>
      <w:r>
        <w:rPr>
          <w:rFonts w:cs="Arial"/>
          <w:spacing w:val="2"/>
          <w:lang w:eastAsia="es-SV"/>
        </w:rPr>
        <w:t>a</w:t>
      </w:r>
      <w:r>
        <w:rPr>
          <w:rFonts w:cs="Arial"/>
          <w:spacing w:val="1"/>
          <w:lang w:eastAsia="es-SV"/>
        </w:rPr>
        <w:t>t</w:t>
      </w:r>
      <w:r>
        <w:rPr>
          <w:rFonts w:cs="Arial"/>
          <w:spacing w:val="2"/>
          <w:lang w:eastAsia="es-SV"/>
        </w:rPr>
        <w:t>o</w:t>
      </w:r>
      <w:r>
        <w:rPr>
          <w:rFonts w:cs="Arial"/>
          <w:lang w:eastAsia="es-SV"/>
        </w:rPr>
        <w:t>s</w:t>
      </w:r>
      <w:r>
        <w:rPr>
          <w:rFonts w:cs="Arial"/>
          <w:spacing w:val="-4"/>
          <w:lang w:eastAsia="es-SV"/>
        </w:rPr>
        <w:t xml:space="preserve"> </w:t>
      </w:r>
      <w:r>
        <w:rPr>
          <w:rFonts w:cs="Arial"/>
          <w:spacing w:val="2"/>
          <w:lang w:eastAsia="es-SV"/>
        </w:rPr>
        <w:t>e</w:t>
      </w:r>
      <w:r>
        <w:rPr>
          <w:rFonts w:cs="Arial"/>
          <w:spacing w:val="-6"/>
          <w:lang w:eastAsia="es-SV"/>
        </w:rPr>
        <w:t>l</w:t>
      </w:r>
      <w:r>
        <w:rPr>
          <w:rFonts w:cs="Arial"/>
          <w:spacing w:val="2"/>
          <w:lang w:eastAsia="es-SV"/>
        </w:rPr>
        <w:t>e</w:t>
      </w:r>
      <w:r>
        <w:rPr>
          <w:rFonts w:cs="Arial"/>
          <w:lang w:eastAsia="es-SV"/>
        </w:rPr>
        <w:t>c</w:t>
      </w:r>
      <w:r>
        <w:rPr>
          <w:rFonts w:cs="Arial"/>
          <w:spacing w:val="1"/>
          <w:lang w:eastAsia="es-SV"/>
        </w:rPr>
        <w:t>t</w:t>
      </w:r>
      <w:r>
        <w:rPr>
          <w:rFonts w:cs="Arial"/>
          <w:spacing w:val="-2"/>
          <w:lang w:eastAsia="es-SV"/>
        </w:rPr>
        <w:t>r</w:t>
      </w:r>
      <w:r>
        <w:rPr>
          <w:rFonts w:cs="Arial"/>
          <w:spacing w:val="-3"/>
          <w:lang w:eastAsia="es-SV"/>
        </w:rPr>
        <w:t>ó</w:t>
      </w:r>
      <w:r>
        <w:rPr>
          <w:rFonts w:cs="Arial"/>
          <w:spacing w:val="2"/>
          <w:lang w:eastAsia="es-SV"/>
        </w:rPr>
        <w:t>n</w:t>
      </w:r>
      <w:r>
        <w:rPr>
          <w:rFonts w:cs="Arial"/>
          <w:spacing w:val="-1"/>
          <w:lang w:eastAsia="es-SV"/>
        </w:rPr>
        <w:t>i</w:t>
      </w:r>
      <w:r>
        <w:rPr>
          <w:rFonts w:cs="Arial"/>
          <w:lang w:eastAsia="es-SV"/>
        </w:rPr>
        <w:t>c</w:t>
      </w:r>
      <w:r>
        <w:rPr>
          <w:rFonts w:cs="Arial"/>
          <w:spacing w:val="2"/>
          <w:lang w:eastAsia="es-SV"/>
        </w:rPr>
        <w:t>o</w:t>
      </w:r>
      <w:r>
        <w:rPr>
          <w:rFonts w:cs="Arial"/>
          <w:lang w:eastAsia="es-SV"/>
        </w:rPr>
        <w:t>s</w:t>
      </w:r>
      <w:r>
        <w:rPr>
          <w:rFonts w:cs="Arial"/>
          <w:spacing w:val="-4"/>
          <w:lang w:eastAsia="es-SV"/>
        </w:rPr>
        <w:t xml:space="preserve"> </w:t>
      </w:r>
      <w:r>
        <w:rPr>
          <w:rFonts w:cs="Arial"/>
          <w:spacing w:val="2"/>
          <w:lang w:eastAsia="es-SV"/>
        </w:rPr>
        <w:t>a</w:t>
      </w:r>
      <w:r>
        <w:rPr>
          <w:rFonts w:cs="Arial"/>
          <w:lang w:eastAsia="es-SV"/>
        </w:rPr>
        <w:t>l s</w:t>
      </w:r>
      <w:r>
        <w:rPr>
          <w:rFonts w:cs="Arial"/>
          <w:spacing w:val="-3"/>
          <w:lang w:eastAsia="es-SV"/>
        </w:rPr>
        <w:t>u</w:t>
      </w:r>
      <w:r>
        <w:rPr>
          <w:rFonts w:cs="Arial"/>
          <w:spacing w:val="2"/>
          <w:lang w:eastAsia="es-SV"/>
        </w:rPr>
        <w:t>ge</w:t>
      </w:r>
      <w:r>
        <w:rPr>
          <w:rFonts w:cs="Arial"/>
          <w:spacing w:val="-2"/>
          <w:lang w:eastAsia="es-SV"/>
        </w:rPr>
        <w:t>r</w:t>
      </w:r>
      <w:r>
        <w:rPr>
          <w:rFonts w:cs="Arial"/>
          <w:spacing w:val="-1"/>
          <w:lang w:eastAsia="es-SV"/>
        </w:rPr>
        <w:t>i</w:t>
      </w:r>
      <w:r>
        <w:rPr>
          <w:rFonts w:cs="Arial"/>
          <w:lang w:eastAsia="es-SV"/>
        </w:rPr>
        <w:t xml:space="preserve">r </w:t>
      </w:r>
      <w:r>
        <w:rPr>
          <w:rFonts w:cs="Arial"/>
          <w:spacing w:val="-5"/>
          <w:lang w:eastAsia="es-SV"/>
        </w:rPr>
        <w:t>s</w:t>
      </w:r>
      <w:r>
        <w:rPr>
          <w:rFonts w:cs="Arial"/>
          <w:lang w:eastAsia="es-SV"/>
        </w:rPr>
        <w:t>u</w:t>
      </w:r>
      <w:r>
        <w:rPr>
          <w:rFonts w:cs="Arial"/>
          <w:spacing w:val="3"/>
          <w:lang w:eastAsia="es-SV"/>
        </w:rPr>
        <w:t xml:space="preserve"> </w:t>
      </w:r>
      <w:r>
        <w:rPr>
          <w:rFonts w:cs="Arial"/>
          <w:spacing w:val="-3"/>
          <w:lang w:eastAsia="es-SV"/>
        </w:rPr>
        <w:t>u</w:t>
      </w:r>
      <w:r>
        <w:rPr>
          <w:rFonts w:cs="Arial"/>
          <w:lang w:eastAsia="es-SV"/>
        </w:rPr>
        <w:t>s</w:t>
      </w:r>
      <w:r>
        <w:rPr>
          <w:rFonts w:cs="Arial"/>
          <w:spacing w:val="2"/>
          <w:lang w:eastAsia="es-SV"/>
        </w:rPr>
        <w:t>o</w:t>
      </w:r>
    </w:p>
    <w:p w14:paraId="2F889EC7" w14:textId="77777777" w:rsidR="001A48C3" w:rsidRDefault="001A48C3" w:rsidP="00085DF7">
      <w:pPr>
        <w:pStyle w:val="Prrafodelista"/>
        <w:numPr>
          <w:ilvl w:val="0"/>
          <w:numId w:val="85"/>
        </w:numPr>
        <w:autoSpaceDE w:val="0"/>
        <w:autoSpaceDN w:val="0"/>
        <w:adjustRightInd w:val="0"/>
        <w:spacing w:after="0" w:line="240" w:lineRule="auto"/>
        <w:rPr>
          <w:rFonts w:cs="Arial"/>
          <w:spacing w:val="2"/>
          <w:lang w:eastAsia="es-SV"/>
        </w:rPr>
      </w:pPr>
      <w:r>
        <w:rPr>
          <w:rFonts w:cs="Arial"/>
          <w:spacing w:val="1"/>
          <w:lang w:eastAsia="es-SV"/>
        </w:rPr>
        <w:t>P</w:t>
      </w:r>
      <w:r>
        <w:rPr>
          <w:rFonts w:cs="Arial"/>
          <w:spacing w:val="-1"/>
          <w:lang w:eastAsia="es-SV"/>
        </w:rPr>
        <w:t>l</w:t>
      </w:r>
      <w:r>
        <w:rPr>
          <w:rFonts w:cs="Arial"/>
          <w:spacing w:val="2"/>
          <w:lang w:eastAsia="es-SV"/>
        </w:rPr>
        <w:t>a</w:t>
      </w:r>
      <w:r>
        <w:rPr>
          <w:rFonts w:cs="Arial"/>
          <w:spacing w:val="-3"/>
          <w:lang w:eastAsia="es-SV"/>
        </w:rPr>
        <w:t>n</w:t>
      </w:r>
      <w:r>
        <w:rPr>
          <w:rFonts w:cs="Arial"/>
          <w:spacing w:val="1"/>
          <w:lang w:eastAsia="es-SV"/>
        </w:rPr>
        <w:t>t</w:t>
      </w:r>
      <w:r>
        <w:rPr>
          <w:rFonts w:cs="Arial"/>
          <w:spacing w:val="-3"/>
          <w:lang w:eastAsia="es-SV"/>
        </w:rPr>
        <w:t>e</w:t>
      </w:r>
      <w:r>
        <w:rPr>
          <w:rFonts w:cs="Arial"/>
          <w:lang w:eastAsia="es-SV"/>
        </w:rPr>
        <w:t>a</w:t>
      </w:r>
      <w:r>
        <w:rPr>
          <w:rFonts w:cs="Arial"/>
          <w:spacing w:val="3"/>
          <w:lang w:eastAsia="es-SV"/>
        </w:rPr>
        <w:t xml:space="preserve"> </w:t>
      </w:r>
      <w:r>
        <w:rPr>
          <w:rFonts w:cs="Arial"/>
          <w:spacing w:val="-3"/>
          <w:lang w:eastAsia="es-SV"/>
        </w:rPr>
        <w:t>u</w:t>
      </w:r>
      <w:r>
        <w:rPr>
          <w:rFonts w:cs="Arial"/>
          <w:spacing w:val="2"/>
          <w:lang w:eastAsia="es-SV"/>
        </w:rPr>
        <w:t>n</w:t>
      </w:r>
      <w:r>
        <w:rPr>
          <w:rFonts w:cs="Arial"/>
          <w:lang w:eastAsia="es-SV"/>
        </w:rPr>
        <w:t>a</w:t>
      </w:r>
      <w:r>
        <w:rPr>
          <w:rFonts w:cs="Arial"/>
          <w:spacing w:val="-2"/>
          <w:lang w:eastAsia="es-SV"/>
        </w:rPr>
        <w:t xml:space="preserve"> </w:t>
      </w:r>
      <w:r>
        <w:rPr>
          <w:rFonts w:cs="Arial"/>
          <w:spacing w:val="-3"/>
          <w:lang w:eastAsia="es-SV"/>
        </w:rPr>
        <w:t>q</w:t>
      </w:r>
      <w:r>
        <w:rPr>
          <w:rFonts w:cs="Arial"/>
          <w:spacing w:val="2"/>
          <w:lang w:eastAsia="es-SV"/>
        </w:rPr>
        <w:t>ue</w:t>
      </w:r>
      <w:r>
        <w:rPr>
          <w:rFonts w:cs="Arial"/>
          <w:spacing w:val="-6"/>
          <w:lang w:eastAsia="es-SV"/>
        </w:rPr>
        <w:t>j</w:t>
      </w:r>
      <w:r>
        <w:rPr>
          <w:rFonts w:cs="Arial"/>
          <w:lang w:eastAsia="es-SV"/>
        </w:rPr>
        <w:t>a</w:t>
      </w:r>
      <w:r>
        <w:rPr>
          <w:rFonts w:cs="Arial"/>
          <w:spacing w:val="3"/>
          <w:lang w:eastAsia="es-SV"/>
        </w:rPr>
        <w:t xml:space="preserve"> </w:t>
      </w:r>
      <w:r>
        <w:rPr>
          <w:rFonts w:cs="Arial"/>
          <w:lang w:eastAsia="es-SV"/>
        </w:rPr>
        <w:t>s</w:t>
      </w:r>
      <w:r>
        <w:rPr>
          <w:rFonts w:cs="Arial"/>
          <w:spacing w:val="-3"/>
          <w:lang w:eastAsia="es-SV"/>
        </w:rPr>
        <w:t>o</w:t>
      </w:r>
      <w:r>
        <w:rPr>
          <w:rFonts w:cs="Arial"/>
          <w:spacing w:val="2"/>
          <w:lang w:eastAsia="es-SV"/>
        </w:rPr>
        <w:t>b</w:t>
      </w:r>
      <w:r>
        <w:rPr>
          <w:rFonts w:cs="Arial"/>
          <w:spacing w:val="-2"/>
          <w:lang w:eastAsia="es-SV"/>
        </w:rPr>
        <w:t>r</w:t>
      </w:r>
      <w:r>
        <w:rPr>
          <w:rFonts w:cs="Arial"/>
          <w:lang w:eastAsia="es-SV"/>
        </w:rPr>
        <w:t>e</w:t>
      </w:r>
      <w:r>
        <w:rPr>
          <w:rFonts w:cs="Arial"/>
          <w:spacing w:val="-2"/>
          <w:lang w:eastAsia="es-SV"/>
        </w:rPr>
        <w:t xml:space="preserve"> </w:t>
      </w:r>
      <w:r>
        <w:rPr>
          <w:rFonts w:cs="Arial"/>
          <w:spacing w:val="2"/>
          <w:lang w:eastAsia="es-SV"/>
        </w:rPr>
        <w:t>u</w:t>
      </w:r>
      <w:r>
        <w:rPr>
          <w:rFonts w:cs="Arial"/>
          <w:lang w:eastAsia="es-SV"/>
        </w:rPr>
        <w:t>n</w:t>
      </w:r>
      <w:r>
        <w:rPr>
          <w:rFonts w:cs="Arial"/>
          <w:spacing w:val="-2"/>
          <w:lang w:eastAsia="es-SV"/>
        </w:rPr>
        <w:t xml:space="preserve"> </w:t>
      </w:r>
      <w:r>
        <w:rPr>
          <w:rFonts w:cs="Arial"/>
          <w:spacing w:val="-3"/>
          <w:lang w:eastAsia="es-SV"/>
        </w:rPr>
        <w:t>a</w:t>
      </w:r>
      <w:r>
        <w:rPr>
          <w:rFonts w:cs="Arial"/>
          <w:spacing w:val="2"/>
          <w:lang w:eastAsia="es-SV"/>
        </w:rPr>
        <w:t>pa</w:t>
      </w:r>
      <w:r>
        <w:rPr>
          <w:rFonts w:cs="Arial"/>
          <w:spacing w:val="-6"/>
          <w:lang w:eastAsia="es-SV"/>
        </w:rPr>
        <w:t>r</w:t>
      </w:r>
      <w:r>
        <w:rPr>
          <w:rFonts w:cs="Arial"/>
          <w:spacing w:val="2"/>
          <w:lang w:eastAsia="es-SV"/>
        </w:rPr>
        <w:t>a</w:t>
      </w:r>
      <w:r>
        <w:rPr>
          <w:rFonts w:cs="Arial"/>
          <w:spacing w:val="1"/>
          <w:lang w:eastAsia="es-SV"/>
        </w:rPr>
        <w:t>t</w:t>
      </w:r>
      <w:r>
        <w:rPr>
          <w:rFonts w:cs="Arial"/>
          <w:lang w:eastAsia="es-SV"/>
        </w:rPr>
        <w:t>o</w:t>
      </w:r>
      <w:r>
        <w:rPr>
          <w:rFonts w:cs="Arial"/>
          <w:spacing w:val="-2"/>
          <w:lang w:eastAsia="es-SV"/>
        </w:rPr>
        <w:t xml:space="preserve"> </w:t>
      </w:r>
      <w:r>
        <w:rPr>
          <w:rFonts w:cs="Arial"/>
          <w:spacing w:val="2"/>
          <w:lang w:eastAsia="es-SV"/>
        </w:rPr>
        <w:t>e</w:t>
      </w:r>
      <w:r>
        <w:rPr>
          <w:rFonts w:cs="Arial"/>
          <w:spacing w:val="-1"/>
          <w:lang w:eastAsia="es-SV"/>
        </w:rPr>
        <w:t>l</w:t>
      </w:r>
      <w:r>
        <w:rPr>
          <w:rFonts w:cs="Arial"/>
          <w:spacing w:val="-3"/>
          <w:lang w:eastAsia="es-SV"/>
        </w:rPr>
        <w:t>e</w:t>
      </w:r>
      <w:r>
        <w:rPr>
          <w:rFonts w:cs="Arial"/>
          <w:lang w:eastAsia="es-SV"/>
        </w:rPr>
        <w:t>c</w:t>
      </w:r>
      <w:r>
        <w:rPr>
          <w:rFonts w:cs="Arial"/>
          <w:spacing w:val="1"/>
          <w:lang w:eastAsia="es-SV"/>
        </w:rPr>
        <w:t>t</w:t>
      </w:r>
      <w:r>
        <w:rPr>
          <w:rFonts w:cs="Arial"/>
          <w:spacing w:val="-2"/>
          <w:lang w:eastAsia="es-SV"/>
        </w:rPr>
        <w:t>r</w:t>
      </w:r>
      <w:r>
        <w:rPr>
          <w:rFonts w:cs="Arial"/>
          <w:spacing w:val="-3"/>
          <w:lang w:eastAsia="es-SV"/>
        </w:rPr>
        <w:t>ó</w:t>
      </w:r>
      <w:r>
        <w:rPr>
          <w:rFonts w:cs="Arial"/>
          <w:spacing w:val="2"/>
          <w:lang w:eastAsia="es-SV"/>
        </w:rPr>
        <w:t>n</w:t>
      </w:r>
      <w:r>
        <w:rPr>
          <w:rFonts w:cs="Arial"/>
          <w:spacing w:val="-1"/>
          <w:lang w:eastAsia="es-SV"/>
        </w:rPr>
        <w:t>i</w:t>
      </w:r>
      <w:r>
        <w:rPr>
          <w:rFonts w:cs="Arial"/>
          <w:lang w:eastAsia="es-SV"/>
        </w:rPr>
        <w:t>co</w:t>
      </w:r>
      <w:r>
        <w:rPr>
          <w:rFonts w:cs="Arial"/>
          <w:spacing w:val="3"/>
          <w:lang w:eastAsia="es-SV"/>
        </w:rPr>
        <w:t xml:space="preserve"> </w:t>
      </w:r>
      <w:r>
        <w:rPr>
          <w:rFonts w:cs="Arial"/>
          <w:spacing w:val="-5"/>
          <w:lang w:eastAsia="es-SV"/>
        </w:rPr>
        <w:t>c</w:t>
      </w:r>
      <w:r>
        <w:rPr>
          <w:rFonts w:cs="Arial"/>
          <w:spacing w:val="2"/>
          <w:lang w:eastAsia="es-SV"/>
        </w:rPr>
        <w:t>u</w:t>
      </w:r>
      <w:r>
        <w:rPr>
          <w:rFonts w:cs="Arial"/>
          <w:spacing w:val="-3"/>
          <w:lang w:eastAsia="es-SV"/>
        </w:rPr>
        <w:t>a</w:t>
      </w:r>
      <w:r>
        <w:rPr>
          <w:rFonts w:cs="Arial"/>
          <w:spacing w:val="11"/>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2"/>
          <w:lang w:eastAsia="es-SV"/>
        </w:rPr>
        <w:t>é</w:t>
      </w:r>
      <w:r>
        <w:rPr>
          <w:rFonts w:cs="Arial"/>
          <w:spacing w:val="-5"/>
          <w:lang w:eastAsia="es-SV"/>
        </w:rPr>
        <w:t>s</w:t>
      </w:r>
      <w:r>
        <w:rPr>
          <w:rFonts w:cs="Arial"/>
          <w:spacing w:val="1"/>
          <w:lang w:eastAsia="es-SV"/>
        </w:rPr>
        <w:t>t</w:t>
      </w:r>
      <w:r>
        <w:rPr>
          <w:rFonts w:cs="Arial"/>
          <w:lang w:eastAsia="es-SV"/>
        </w:rPr>
        <w:t>e</w:t>
      </w:r>
      <w:r>
        <w:rPr>
          <w:rFonts w:cs="Arial"/>
          <w:spacing w:val="-2"/>
          <w:lang w:eastAsia="es-SV"/>
        </w:rPr>
        <w:t xml:space="preserve"> </w:t>
      </w:r>
      <w:r>
        <w:rPr>
          <w:rFonts w:cs="Arial"/>
          <w:spacing w:val="-3"/>
          <w:lang w:eastAsia="es-SV"/>
        </w:rPr>
        <w:t>n</w:t>
      </w:r>
      <w:r>
        <w:rPr>
          <w:rFonts w:cs="Arial"/>
          <w:lang w:eastAsia="es-SV"/>
        </w:rPr>
        <w:t>o</w:t>
      </w:r>
      <w:r>
        <w:rPr>
          <w:rFonts w:cs="Arial"/>
          <w:spacing w:val="-2"/>
          <w:lang w:eastAsia="es-SV"/>
        </w:rPr>
        <w:t xml:space="preserve"> </w:t>
      </w:r>
      <w:r>
        <w:rPr>
          <w:rFonts w:cs="Arial"/>
          <w:spacing w:val="1"/>
          <w:lang w:eastAsia="es-SV"/>
        </w:rPr>
        <w:t>f</w:t>
      </w:r>
      <w:r>
        <w:rPr>
          <w:rFonts w:cs="Arial"/>
          <w:spacing w:val="2"/>
          <w:lang w:eastAsia="es-SV"/>
        </w:rPr>
        <w:t>un</w:t>
      </w:r>
      <w:r>
        <w:rPr>
          <w:rFonts w:cs="Arial"/>
          <w:lang w:eastAsia="es-SV"/>
        </w:rPr>
        <w:t>c</w:t>
      </w:r>
      <w:r>
        <w:rPr>
          <w:rFonts w:cs="Arial"/>
          <w:spacing w:val="-1"/>
          <w:lang w:eastAsia="es-SV"/>
        </w:rPr>
        <w:t>i</w:t>
      </w:r>
      <w:r>
        <w:rPr>
          <w:rFonts w:cs="Arial"/>
          <w:spacing w:val="-3"/>
          <w:lang w:eastAsia="es-SV"/>
        </w:rPr>
        <w:t>on</w:t>
      </w:r>
      <w:r>
        <w:rPr>
          <w:rFonts w:cs="Arial"/>
          <w:spacing w:val="2"/>
          <w:lang w:eastAsia="es-SV"/>
        </w:rPr>
        <w:t xml:space="preserve">a para mostrar competencias de evaluación técnica. </w:t>
      </w:r>
    </w:p>
    <w:p w14:paraId="273FF908" w14:textId="77777777" w:rsidR="001A48C3" w:rsidRDefault="001A48C3" w:rsidP="00085DF7">
      <w:pPr>
        <w:pStyle w:val="Prrafodelista"/>
        <w:widowControl w:val="0"/>
        <w:numPr>
          <w:ilvl w:val="0"/>
          <w:numId w:val="85"/>
        </w:numPr>
        <w:autoSpaceDE w:val="0"/>
        <w:autoSpaceDN w:val="0"/>
        <w:adjustRightInd w:val="0"/>
        <w:spacing w:before="37" w:line="240" w:lineRule="auto"/>
        <w:rPr>
          <w:rFonts w:cs="Arial"/>
          <w:lang w:eastAsia="es-SV"/>
        </w:rPr>
      </w:pPr>
      <w:r>
        <w:rPr>
          <w:rFonts w:cs="Arial"/>
          <w:spacing w:val="-1"/>
          <w:lang w:eastAsia="es-SV"/>
        </w:rPr>
        <w:t>D</w:t>
      </w:r>
      <w:r>
        <w:rPr>
          <w:rFonts w:cs="Arial"/>
          <w:spacing w:val="2"/>
          <w:lang w:eastAsia="es-SV"/>
        </w:rPr>
        <w:t>e</w:t>
      </w:r>
      <w:r>
        <w:rPr>
          <w:rFonts w:cs="Arial"/>
          <w:lang w:eastAsia="es-SV"/>
        </w:rPr>
        <w:t>sc</w:t>
      </w:r>
      <w:r>
        <w:rPr>
          <w:rFonts w:cs="Arial"/>
          <w:spacing w:val="-2"/>
          <w:lang w:eastAsia="es-SV"/>
        </w:rPr>
        <w:t>r</w:t>
      </w:r>
      <w:r>
        <w:rPr>
          <w:rFonts w:cs="Arial"/>
          <w:spacing w:val="-1"/>
          <w:lang w:eastAsia="es-SV"/>
        </w:rPr>
        <w:t>i</w:t>
      </w:r>
      <w:r>
        <w:rPr>
          <w:rFonts w:cs="Arial"/>
          <w:spacing w:val="2"/>
          <w:lang w:eastAsia="es-SV"/>
        </w:rPr>
        <w:t>b</w:t>
      </w:r>
      <w:r>
        <w:rPr>
          <w:rFonts w:cs="Arial"/>
          <w:lang w:eastAsia="es-SV"/>
        </w:rPr>
        <w:t>e</w:t>
      </w:r>
      <w:r>
        <w:rPr>
          <w:rFonts w:cs="Arial"/>
          <w:spacing w:val="-2"/>
          <w:lang w:eastAsia="es-SV"/>
        </w:rPr>
        <w:t xml:space="preserve"> </w:t>
      </w:r>
      <w:r>
        <w:rPr>
          <w:rFonts w:cs="Arial"/>
          <w:spacing w:val="1"/>
          <w:lang w:eastAsia="es-SV"/>
        </w:rPr>
        <w:t>t</w:t>
      </w:r>
      <w:r>
        <w:rPr>
          <w:rFonts w:cs="Arial"/>
          <w:spacing w:val="-1"/>
          <w:lang w:eastAsia="es-SV"/>
        </w:rPr>
        <w:t>i</w:t>
      </w:r>
      <w:r>
        <w:rPr>
          <w:rFonts w:cs="Arial"/>
          <w:spacing w:val="-3"/>
          <w:lang w:eastAsia="es-SV"/>
        </w:rPr>
        <w:t>p</w:t>
      </w:r>
      <w:r>
        <w:rPr>
          <w:rFonts w:cs="Arial"/>
          <w:spacing w:val="2"/>
          <w:lang w:eastAsia="es-SV"/>
        </w:rPr>
        <w:t>o</w:t>
      </w:r>
      <w:r>
        <w:rPr>
          <w:rFonts w:cs="Arial"/>
          <w:lang w:eastAsia="es-SV"/>
        </w:rPr>
        <w:t>s</w:t>
      </w:r>
      <w:r>
        <w:rPr>
          <w:rFonts w:cs="Arial"/>
          <w:spacing w:val="1"/>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5"/>
          <w:lang w:eastAsia="es-SV"/>
        </w:rPr>
        <w:t>v</w:t>
      </w:r>
      <w:r>
        <w:rPr>
          <w:rFonts w:cs="Arial"/>
          <w:spacing w:val="2"/>
          <w:lang w:eastAsia="es-SV"/>
        </w:rPr>
        <w:t>e</w:t>
      </w:r>
      <w:r>
        <w:rPr>
          <w:rFonts w:cs="Arial"/>
          <w:lang w:eastAsia="es-SV"/>
        </w:rPr>
        <w:t>s</w:t>
      </w:r>
      <w:r>
        <w:rPr>
          <w:rFonts w:cs="Arial"/>
          <w:spacing w:val="1"/>
          <w:lang w:eastAsia="es-SV"/>
        </w:rPr>
        <w:t>t</w:t>
      </w:r>
      <w:r>
        <w:rPr>
          <w:rFonts w:cs="Arial"/>
          <w:spacing w:val="-1"/>
          <w:lang w:eastAsia="es-SV"/>
        </w:rPr>
        <w:t>i</w:t>
      </w:r>
      <w:r>
        <w:rPr>
          <w:rFonts w:cs="Arial"/>
          <w:spacing w:val="-2"/>
          <w:lang w:eastAsia="es-SV"/>
        </w:rPr>
        <w:t>m</w:t>
      </w:r>
      <w:r>
        <w:rPr>
          <w:rFonts w:cs="Arial"/>
          <w:spacing w:val="-3"/>
          <w:lang w:eastAsia="es-SV"/>
        </w:rPr>
        <w:t>e</w:t>
      </w:r>
      <w:r>
        <w:rPr>
          <w:rFonts w:cs="Arial"/>
          <w:spacing w:val="2"/>
          <w:lang w:eastAsia="es-SV"/>
        </w:rPr>
        <w:t>n</w:t>
      </w:r>
      <w:r>
        <w:rPr>
          <w:rFonts w:cs="Arial"/>
          <w:spacing w:val="-4"/>
          <w:lang w:eastAsia="es-SV"/>
        </w:rPr>
        <w:t>t</w:t>
      </w:r>
      <w:r>
        <w:rPr>
          <w:rFonts w:cs="Arial"/>
          <w:lang w:eastAsia="es-SV"/>
        </w:rPr>
        <w:t>a</w:t>
      </w:r>
      <w:r>
        <w:rPr>
          <w:rFonts w:cs="Arial"/>
          <w:spacing w:val="3"/>
          <w:lang w:eastAsia="es-SV"/>
        </w:rPr>
        <w:t xml:space="preserve"> </w:t>
      </w:r>
      <w:r>
        <w:rPr>
          <w:rFonts w:cs="Arial"/>
          <w:lang w:eastAsia="es-SV"/>
        </w:rPr>
        <w:t>c</w:t>
      </w:r>
      <w:r>
        <w:rPr>
          <w:rFonts w:cs="Arial"/>
          <w:spacing w:val="-3"/>
          <w:lang w:eastAsia="es-SV"/>
        </w:rPr>
        <w:t>ua</w:t>
      </w:r>
      <w:r>
        <w:rPr>
          <w:rFonts w:cs="Arial"/>
          <w:spacing w:val="2"/>
          <w:lang w:eastAsia="es-SV"/>
        </w:rPr>
        <w:t>n</w:t>
      </w:r>
      <w:r>
        <w:rPr>
          <w:rFonts w:cs="Arial"/>
          <w:spacing w:val="-3"/>
          <w:lang w:eastAsia="es-SV"/>
        </w:rPr>
        <w:t>d</w:t>
      </w:r>
      <w:r>
        <w:rPr>
          <w:rFonts w:cs="Arial"/>
          <w:lang w:eastAsia="es-SV"/>
        </w:rPr>
        <w:t>o</w:t>
      </w:r>
      <w:r>
        <w:rPr>
          <w:rFonts w:cs="Arial"/>
          <w:spacing w:val="3"/>
          <w:lang w:eastAsia="es-SV"/>
        </w:rPr>
        <w:t xml:space="preserve"> </w:t>
      </w:r>
      <w:r>
        <w:rPr>
          <w:rFonts w:cs="Arial"/>
          <w:spacing w:val="-3"/>
          <w:lang w:eastAsia="es-SV"/>
        </w:rPr>
        <w:t>h</w:t>
      </w:r>
      <w:r>
        <w:rPr>
          <w:rFonts w:cs="Arial"/>
          <w:spacing w:val="2"/>
          <w:lang w:eastAsia="es-SV"/>
        </w:rPr>
        <w:t>ab</w:t>
      </w:r>
      <w:r>
        <w:rPr>
          <w:rFonts w:cs="Arial"/>
          <w:spacing w:val="-6"/>
          <w:lang w:eastAsia="es-SV"/>
        </w:rPr>
        <w:t>l</w:t>
      </w:r>
      <w:r>
        <w:rPr>
          <w:rFonts w:cs="Arial"/>
          <w:lang w:eastAsia="es-SV"/>
        </w:rPr>
        <w:t>a</w:t>
      </w:r>
      <w:r>
        <w:rPr>
          <w:rFonts w:cs="Arial"/>
          <w:spacing w:val="3"/>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5"/>
          <w:lang w:eastAsia="es-SV"/>
        </w:rPr>
        <w:t>s</w:t>
      </w:r>
      <w:r>
        <w:rPr>
          <w:rFonts w:cs="Arial"/>
          <w:lang w:eastAsia="es-SV"/>
        </w:rPr>
        <w:t>u</w:t>
      </w:r>
      <w:r>
        <w:rPr>
          <w:rFonts w:cs="Arial"/>
          <w:spacing w:val="-2"/>
          <w:lang w:eastAsia="es-SV"/>
        </w:rPr>
        <w:t xml:space="preserve"> </w:t>
      </w:r>
      <w:r>
        <w:rPr>
          <w:rFonts w:cs="Arial"/>
          <w:spacing w:val="1"/>
          <w:lang w:eastAsia="es-SV"/>
        </w:rPr>
        <w:t>t</w:t>
      </w:r>
      <w:r>
        <w:rPr>
          <w:rFonts w:cs="Arial"/>
          <w:spacing w:val="-2"/>
          <w:lang w:eastAsia="es-SV"/>
        </w:rPr>
        <w:t>r</w:t>
      </w:r>
      <w:r>
        <w:rPr>
          <w:rFonts w:cs="Arial"/>
          <w:spacing w:val="2"/>
          <w:lang w:eastAsia="es-SV"/>
        </w:rPr>
        <w:t>a</w:t>
      </w:r>
      <w:r>
        <w:rPr>
          <w:rFonts w:cs="Arial"/>
          <w:spacing w:val="-3"/>
          <w:lang w:eastAsia="es-SV"/>
        </w:rPr>
        <w:t>b</w:t>
      </w:r>
      <w:r>
        <w:rPr>
          <w:rFonts w:cs="Arial"/>
          <w:spacing w:val="2"/>
          <w:lang w:eastAsia="es-SV"/>
        </w:rPr>
        <w:t>a</w:t>
      </w:r>
      <w:r>
        <w:rPr>
          <w:rFonts w:cs="Arial"/>
          <w:spacing w:val="-1"/>
          <w:lang w:eastAsia="es-SV"/>
        </w:rPr>
        <w:t>j</w:t>
      </w:r>
      <w:r>
        <w:rPr>
          <w:rFonts w:cs="Arial"/>
          <w:lang w:eastAsia="es-SV"/>
        </w:rPr>
        <w:t>o</w:t>
      </w:r>
      <w:r>
        <w:rPr>
          <w:rFonts w:cs="Arial"/>
          <w:spacing w:val="3"/>
          <w:lang w:eastAsia="es-SV"/>
        </w:rPr>
        <w:t xml:space="preserve"> </w:t>
      </w:r>
      <w:r>
        <w:rPr>
          <w:rFonts w:cs="Arial"/>
          <w:lang w:eastAsia="es-SV"/>
        </w:rPr>
        <w:t>y</w:t>
      </w:r>
      <w:r>
        <w:rPr>
          <w:rFonts w:cs="Arial"/>
          <w:spacing w:val="-4"/>
          <w:lang w:eastAsia="es-SV"/>
        </w:rPr>
        <w:t xml:space="preserve"> </w:t>
      </w:r>
      <w:r>
        <w:rPr>
          <w:rFonts w:cs="Arial"/>
          <w:spacing w:val="-3"/>
          <w:lang w:eastAsia="es-SV"/>
        </w:rPr>
        <w:t>d</w:t>
      </w:r>
      <w:r>
        <w:rPr>
          <w:rFonts w:cs="Arial"/>
          <w:lang w:eastAsia="es-SV"/>
        </w:rPr>
        <w:t>e</w:t>
      </w:r>
      <w:r>
        <w:rPr>
          <w:rFonts w:cs="Arial"/>
          <w:spacing w:val="3"/>
          <w:lang w:eastAsia="es-SV"/>
        </w:rPr>
        <w:t xml:space="preserve"> </w:t>
      </w:r>
      <w:r>
        <w:rPr>
          <w:rFonts w:cs="Arial"/>
          <w:spacing w:val="2"/>
          <w:lang w:eastAsia="es-SV"/>
        </w:rPr>
        <w:t>a</w:t>
      </w:r>
      <w:r>
        <w:rPr>
          <w:rFonts w:cs="Arial"/>
          <w:spacing w:val="-5"/>
          <w:lang w:eastAsia="es-SV"/>
        </w:rPr>
        <w:t>c</w:t>
      </w:r>
      <w:r>
        <w:rPr>
          <w:rFonts w:cs="Arial"/>
          <w:spacing w:val="1"/>
          <w:lang w:eastAsia="es-SV"/>
        </w:rPr>
        <w:t>t</w:t>
      </w:r>
      <w:r>
        <w:rPr>
          <w:rFonts w:cs="Arial"/>
          <w:spacing w:val="-1"/>
          <w:lang w:eastAsia="es-SV"/>
        </w:rPr>
        <w:t>i</w:t>
      </w:r>
      <w:r>
        <w:rPr>
          <w:rFonts w:cs="Arial"/>
          <w:lang w:eastAsia="es-SV"/>
        </w:rPr>
        <w:t>v</w:t>
      </w:r>
      <w:r>
        <w:rPr>
          <w:rFonts w:cs="Arial"/>
          <w:spacing w:val="-1"/>
          <w:lang w:eastAsia="es-SV"/>
        </w:rPr>
        <w:t>i</w:t>
      </w:r>
      <w:r>
        <w:rPr>
          <w:rFonts w:cs="Arial"/>
          <w:spacing w:val="2"/>
          <w:lang w:eastAsia="es-SV"/>
        </w:rPr>
        <w:t>d</w:t>
      </w:r>
      <w:r>
        <w:rPr>
          <w:rFonts w:cs="Arial"/>
          <w:spacing w:val="-3"/>
          <w:lang w:eastAsia="es-SV"/>
        </w:rPr>
        <w:t>a</w:t>
      </w:r>
      <w:r>
        <w:rPr>
          <w:rFonts w:cs="Arial"/>
          <w:spacing w:val="2"/>
          <w:lang w:eastAsia="es-SV"/>
        </w:rPr>
        <w:t>d</w:t>
      </w:r>
      <w:r>
        <w:rPr>
          <w:rFonts w:cs="Arial"/>
          <w:spacing w:val="-3"/>
          <w:lang w:eastAsia="es-SV"/>
        </w:rPr>
        <w:t>e</w:t>
      </w:r>
      <w:r>
        <w:rPr>
          <w:rFonts w:cs="Arial"/>
          <w:lang w:eastAsia="es-SV"/>
        </w:rPr>
        <w:t>s</w:t>
      </w:r>
      <w:r>
        <w:rPr>
          <w:rFonts w:cs="Arial"/>
          <w:spacing w:val="1"/>
          <w:lang w:eastAsia="es-SV"/>
        </w:rPr>
        <w:t xml:space="preserve"> </w:t>
      </w:r>
      <w:r>
        <w:rPr>
          <w:rFonts w:cs="Arial"/>
          <w:spacing w:val="-3"/>
          <w:lang w:eastAsia="es-SV"/>
        </w:rPr>
        <w:t>d</w:t>
      </w:r>
      <w:r>
        <w:rPr>
          <w:rFonts w:cs="Arial"/>
          <w:lang w:eastAsia="es-SV"/>
        </w:rPr>
        <w:t>e</w:t>
      </w:r>
      <w:r>
        <w:rPr>
          <w:rFonts w:cs="Arial"/>
          <w:spacing w:val="-2"/>
          <w:lang w:eastAsia="es-SV"/>
        </w:rPr>
        <w:t xml:space="preserve"> </w:t>
      </w:r>
      <w:r>
        <w:rPr>
          <w:rFonts w:cs="Arial"/>
          <w:spacing w:val="2"/>
          <w:lang w:eastAsia="es-SV"/>
        </w:rPr>
        <w:t>d</w:t>
      </w:r>
      <w:r>
        <w:rPr>
          <w:rFonts w:cs="Arial"/>
          <w:spacing w:val="-1"/>
          <w:lang w:eastAsia="es-SV"/>
        </w:rPr>
        <w:t>i</w:t>
      </w:r>
      <w:r>
        <w:rPr>
          <w:rFonts w:cs="Arial"/>
          <w:lang w:eastAsia="es-SV"/>
        </w:rPr>
        <w:t>v</w:t>
      </w:r>
      <w:r>
        <w:rPr>
          <w:rFonts w:cs="Arial"/>
          <w:spacing w:val="2"/>
          <w:lang w:eastAsia="es-SV"/>
        </w:rPr>
        <w:t>e</w:t>
      </w:r>
      <w:r>
        <w:rPr>
          <w:rFonts w:cs="Arial"/>
          <w:spacing w:val="-2"/>
          <w:lang w:eastAsia="es-SV"/>
        </w:rPr>
        <w:t>r</w:t>
      </w:r>
      <w:r>
        <w:rPr>
          <w:rFonts w:cs="Arial"/>
          <w:lang w:eastAsia="es-SV"/>
        </w:rPr>
        <w:t>s</w:t>
      </w:r>
      <w:r>
        <w:rPr>
          <w:rFonts w:cs="Arial"/>
          <w:spacing w:val="-1"/>
          <w:lang w:eastAsia="es-SV"/>
        </w:rPr>
        <w:t>i</w:t>
      </w:r>
      <w:r>
        <w:rPr>
          <w:rFonts w:cs="Arial"/>
          <w:spacing w:val="-3"/>
          <w:lang w:eastAsia="es-SV"/>
        </w:rPr>
        <w:t>ó</w:t>
      </w:r>
      <w:r>
        <w:rPr>
          <w:rFonts w:cs="Arial"/>
          <w:spacing w:val="2"/>
          <w:lang w:eastAsia="es-SV"/>
        </w:rPr>
        <w:t>n</w:t>
      </w:r>
    </w:p>
    <w:p w14:paraId="5C417F59" w14:textId="77777777" w:rsidR="001A48C3" w:rsidRPr="001A48C3" w:rsidRDefault="001A48C3" w:rsidP="00085DF7">
      <w:pPr>
        <w:pStyle w:val="Prrafodelista"/>
        <w:widowControl w:val="0"/>
        <w:numPr>
          <w:ilvl w:val="0"/>
          <w:numId w:val="85"/>
        </w:numPr>
        <w:autoSpaceDE w:val="0"/>
        <w:autoSpaceDN w:val="0"/>
        <w:adjustRightInd w:val="0"/>
        <w:spacing w:before="37" w:after="0" w:line="240" w:lineRule="auto"/>
        <w:rPr>
          <w:rFonts w:eastAsia="Times New Roman" w:cs="Arial"/>
          <w:lang w:eastAsia="es-SV" w:bidi="ar-SA"/>
        </w:rPr>
      </w:pPr>
      <w:r w:rsidRPr="001A48C3">
        <w:rPr>
          <w:rFonts w:cs="Arial"/>
          <w:lang w:eastAsia="es-SV" w:bidi="ar-SA"/>
        </w:rPr>
        <w:t>Menciona la calidad de los servicios de transporte y hotel de cuando ha viajado para hablar sobre la información necesaria para viajar basándose en su experiencia personal</w:t>
      </w:r>
    </w:p>
    <w:p w14:paraId="57BF5232" w14:textId="77777777" w:rsidR="001A48C3" w:rsidRPr="001A48C3" w:rsidRDefault="001A48C3" w:rsidP="00085DF7">
      <w:pPr>
        <w:pStyle w:val="Prrafodelista"/>
        <w:widowControl w:val="0"/>
        <w:numPr>
          <w:ilvl w:val="0"/>
          <w:numId w:val="85"/>
        </w:numPr>
        <w:autoSpaceDE w:val="0"/>
        <w:autoSpaceDN w:val="0"/>
        <w:adjustRightInd w:val="0"/>
        <w:spacing w:before="37" w:after="0" w:line="240" w:lineRule="auto"/>
        <w:rPr>
          <w:rFonts w:cs="Arial"/>
          <w:lang w:eastAsia="es-SV" w:bidi="ar-SA"/>
        </w:rPr>
      </w:pPr>
      <w:r w:rsidRPr="001A48C3">
        <w:rPr>
          <w:rFonts w:cs="Arial"/>
          <w:lang w:eastAsia="es-SV" w:bidi="ar-SA"/>
        </w:rPr>
        <w:t xml:space="preserve">Describe las ventajas de los diferentes medios de transporte al hablar de viajes para lograr identificar su calidad y recomendarlos en los viajes. </w:t>
      </w:r>
    </w:p>
    <w:p w14:paraId="61C13256" w14:textId="009EF253" w:rsidR="001A48C3" w:rsidRPr="001A48C3" w:rsidRDefault="001A48C3" w:rsidP="00085DF7">
      <w:pPr>
        <w:pStyle w:val="Prrafodelista"/>
        <w:widowControl w:val="0"/>
        <w:numPr>
          <w:ilvl w:val="0"/>
          <w:numId w:val="85"/>
        </w:numPr>
        <w:autoSpaceDE w:val="0"/>
        <w:autoSpaceDN w:val="0"/>
        <w:adjustRightInd w:val="0"/>
        <w:spacing w:before="37" w:after="0" w:line="240" w:lineRule="auto"/>
        <w:rPr>
          <w:rFonts w:cs="Arial"/>
          <w:lang w:eastAsia="es-SV" w:bidi="ar-SA"/>
        </w:rPr>
      </w:pPr>
      <w:r w:rsidRPr="001A48C3">
        <w:rPr>
          <w:rFonts w:cs="Arial"/>
          <w:lang w:eastAsia="es-SV" w:bidi="ar-SA"/>
        </w:rPr>
        <w:t xml:space="preserve">Compara calidad y precios de diferentes de productos del </w:t>
      </w:r>
      <w:r w:rsidR="006D140B" w:rsidRPr="001A48C3">
        <w:rPr>
          <w:rFonts w:cs="Arial"/>
          <w:lang w:eastAsia="es-SV" w:bidi="ar-SA"/>
        </w:rPr>
        <w:t xml:space="preserve">mercado </w:t>
      </w:r>
      <w:r w:rsidR="00F6398E" w:rsidRPr="001A48C3">
        <w:rPr>
          <w:rFonts w:cs="Arial"/>
          <w:lang w:eastAsia="es-SV" w:bidi="ar-SA"/>
        </w:rPr>
        <w:t>para hablar</w:t>
      </w:r>
      <w:r w:rsidRPr="001A48C3">
        <w:rPr>
          <w:rFonts w:cs="Arial"/>
          <w:lang w:eastAsia="es-SV" w:bidi="ar-SA"/>
        </w:rPr>
        <w:t xml:space="preserve"> sobre las compras. </w:t>
      </w:r>
    </w:p>
    <w:p w14:paraId="4BB4F5D7" w14:textId="77777777" w:rsidR="001A48C3" w:rsidRDefault="001A48C3" w:rsidP="00632746">
      <w:pPr>
        <w:autoSpaceDE w:val="0"/>
        <w:autoSpaceDN w:val="0"/>
        <w:adjustRightInd w:val="0"/>
        <w:spacing w:after="0" w:line="240" w:lineRule="auto"/>
        <w:rPr>
          <w:rFonts w:eastAsia="Calibri" w:cs="Arial"/>
          <w:lang w:eastAsia="ja-JP"/>
        </w:rPr>
      </w:pPr>
    </w:p>
    <w:p w14:paraId="784828D2" w14:textId="77777777" w:rsidR="001A48C3" w:rsidRPr="00B5539E" w:rsidRDefault="001A48C3" w:rsidP="00632746">
      <w:pPr>
        <w:numPr>
          <w:ilvl w:val="12"/>
          <w:numId w:val="0"/>
        </w:numPr>
        <w:spacing w:after="0" w:line="240" w:lineRule="auto"/>
        <w:rPr>
          <w:rFonts w:eastAsia="Calibri" w:cs="Arial"/>
          <w:b/>
          <w:sz w:val="2"/>
          <w:szCs w:val="24"/>
        </w:rPr>
      </w:pPr>
    </w:p>
    <w:p w14:paraId="2146DF1B" w14:textId="08A8A23B" w:rsidR="001A48C3" w:rsidRPr="005D57D0" w:rsidRDefault="001A48C3" w:rsidP="00632746">
      <w:pPr>
        <w:pStyle w:val="Ttulo2"/>
        <w:spacing w:line="240" w:lineRule="auto"/>
        <w:rPr>
          <w:rFonts w:eastAsia="Calibri"/>
        </w:rPr>
      </w:pPr>
      <w:bookmarkStart w:id="370" w:name="_Toc57655695"/>
      <w:bookmarkStart w:id="371" w:name="_Toc57967921"/>
      <w:bookmarkStart w:id="372" w:name="_Toc58002074"/>
      <w:bookmarkStart w:id="373" w:name="_Toc58011182"/>
      <w:bookmarkStart w:id="374" w:name="_Toc59214206"/>
      <w:r>
        <w:rPr>
          <w:rFonts w:eastAsia="Calibri"/>
        </w:rPr>
        <w:t>VI.- Fuentes de información y materiales de apoyo.</w:t>
      </w:r>
      <w:bookmarkEnd w:id="370"/>
      <w:bookmarkEnd w:id="371"/>
      <w:bookmarkEnd w:id="372"/>
      <w:bookmarkEnd w:id="373"/>
      <w:bookmarkEnd w:id="374"/>
    </w:p>
    <w:p w14:paraId="36E9E547"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p>
    <w:p w14:paraId="460DB6CD"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r>
        <w:rPr>
          <w:rFonts w:eastAsia="Times New Roman" w:cs="Arial"/>
          <w:b/>
          <w:lang w:eastAsia="es-SV"/>
        </w:rPr>
        <w:t>Libros.</w:t>
      </w:r>
    </w:p>
    <w:p w14:paraId="59595A26" w14:textId="0D8E1420" w:rsidR="001A48C3" w:rsidRPr="00AD0A27" w:rsidRDefault="001A48C3" w:rsidP="00085DF7">
      <w:pPr>
        <w:pStyle w:val="Prrafodelista"/>
        <w:numPr>
          <w:ilvl w:val="0"/>
          <w:numId w:val="86"/>
        </w:numPr>
        <w:spacing w:after="0" w:line="240" w:lineRule="auto"/>
        <w:rPr>
          <w:rFonts w:eastAsia="Times New Roman" w:cs="Arial"/>
          <w:lang w:eastAsia="es-SV"/>
        </w:rPr>
      </w:pPr>
      <w:r>
        <w:rPr>
          <w:rFonts w:eastAsia="Times New Roman" w:cs="Arial"/>
          <w:lang w:val="en-US" w:eastAsia="es-SV"/>
        </w:rPr>
        <w:t xml:space="preserve">Azar </w:t>
      </w:r>
      <w:proofErr w:type="spellStart"/>
      <w:r>
        <w:rPr>
          <w:rFonts w:eastAsia="Times New Roman" w:cs="Arial"/>
          <w:lang w:val="en-US" w:eastAsia="es-SV"/>
        </w:rPr>
        <w:t>Schrampfer</w:t>
      </w:r>
      <w:proofErr w:type="spellEnd"/>
      <w:r>
        <w:rPr>
          <w:rFonts w:eastAsia="Times New Roman" w:cs="Arial"/>
          <w:lang w:val="en-US" w:eastAsia="es-SV"/>
        </w:rPr>
        <w:t>, Betty. (2003) </w:t>
      </w:r>
      <w:r>
        <w:rPr>
          <w:rFonts w:eastAsia="Times New Roman" w:cs="Arial"/>
          <w:iCs/>
          <w:lang w:val="en-US" w:eastAsia="es-SV"/>
        </w:rPr>
        <w:t xml:space="preserve">Fundamentals of English Grammar. </w:t>
      </w:r>
      <w:proofErr w:type="gramStart"/>
      <w:r>
        <w:rPr>
          <w:rFonts w:eastAsia="Times New Roman" w:cs="Arial"/>
          <w:iCs/>
          <w:lang w:val="en-US" w:eastAsia="es-SV"/>
        </w:rPr>
        <w:t>Workbook .</w:t>
      </w:r>
      <w:proofErr w:type="gramEnd"/>
      <w:r>
        <w:rPr>
          <w:rFonts w:eastAsia="Times New Roman" w:cs="Arial"/>
          <w:iCs/>
          <w:lang w:val="en-US" w:eastAsia="es-SV"/>
        </w:rPr>
        <w:t> </w:t>
      </w:r>
      <w:r>
        <w:rPr>
          <w:rFonts w:eastAsia="Times New Roman" w:cs="Arial"/>
          <w:lang w:val="en-US" w:eastAsia="es-SV"/>
        </w:rPr>
        <w:t>Hagen Stacy. 3a. ed White Plains, NY: Pearson Education. (</w:t>
      </w:r>
      <w:r>
        <w:rPr>
          <w:rFonts w:eastAsia="Times New Roman" w:cs="Arial"/>
          <w:lang w:eastAsia="es-SV"/>
        </w:rPr>
        <w:t>3 ejemplares)</w:t>
      </w:r>
    </w:p>
    <w:p w14:paraId="7A7EC22C" w14:textId="190E44F0" w:rsidR="001A48C3" w:rsidRPr="00AD0A27" w:rsidRDefault="001A48C3" w:rsidP="00085DF7">
      <w:pPr>
        <w:pStyle w:val="Prrafodelista"/>
        <w:numPr>
          <w:ilvl w:val="0"/>
          <w:numId w:val="86"/>
        </w:numPr>
        <w:spacing w:after="0" w:line="240" w:lineRule="auto"/>
        <w:rPr>
          <w:rFonts w:eastAsia="Times New Roman" w:cs="Arial"/>
          <w:lang w:eastAsia="es-SV"/>
        </w:rPr>
      </w:pPr>
      <w:r>
        <w:rPr>
          <w:rFonts w:eastAsia="Times New Roman" w:cs="Arial"/>
          <w:lang w:eastAsia="es-SV"/>
        </w:rPr>
        <w:t xml:space="preserve">Larousse., </w:t>
      </w:r>
      <w:r w:rsidR="006D140B">
        <w:rPr>
          <w:rFonts w:eastAsia="Times New Roman" w:cs="Arial"/>
          <w:lang w:eastAsia="es-SV"/>
        </w:rPr>
        <w:t>Larousse. (</w:t>
      </w:r>
      <w:r>
        <w:rPr>
          <w:rFonts w:eastAsia="Times New Roman" w:cs="Arial"/>
          <w:lang w:eastAsia="es-SV"/>
        </w:rPr>
        <w:t>2009) </w:t>
      </w:r>
      <w:r>
        <w:rPr>
          <w:rFonts w:eastAsia="Times New Roman" w:cs="Arial"/>
          <w:iCs/>
          <w:lang w:eastAsia="es-SV"/>
        </w:rPr>
        <w:t>Diccionario Básico español-inglés, inglés-español. </w:t>
      </w:r>
      <w:r>
        <w:rPr>
          <w:rFonts w:eastAsia="Times New Roman" w:cs="Arial"/>
          <w:lang w:eastAsia="es-SV"/>
        </w:rPr>
        <w:t xml:space="preserve">1a. ed. 4a. </w:t>
      </w:r>
      <w:proofErr w:type="spellStart"/>
      <w:r>
        <w:rPr>
          <w:rFonts w:eastAsia="Times New Roman" w:cs="Arial"/>
          <w:lang w:eastAsia="es-SV"/>
        </w:rPr>
        <w:t>reimp</w:t>
      </w:r>
      <w:proofErr w:type="spellEnd"/>
      <w:r>
        <w:rPr>
          <w:rFonts w:eastAsia="Times New Roman" w:cs="Arial"/>
          <w:lang w:eastAsia="es-SV"/>
        </w:rPr>
        <w:t xml:space="preserve"> México, D.F.: Larousse. (12 ejemplares)</w:t>
      </w:r>
    </w:p>
    <w:p w14:paraId="5B0C86FA" w14:textId="3C3AAA0D" w:rsidR="001A48C3" w:rsidRPr="00AD0A27" w:rsidRDefault="001A48C3" w:rsidP="00085DF7">
      <w:pPr>
        <w:pStyle w:val="Prrafodelista"/>
        <w:numPr>
          <w:ilvl w:val="0"/>
          <w:numId w:val="86"/>
        </w:numPr>
        <w:spacing w:after="0" w:line="240" w:lineRule="auto"/>
        <w:rPr>
          <w:rFonts w:eastAsia="Times New Roman" w:cs="Arial"/>
          <w:lang w:val="en-US" w:eastAsia="es-SV"/>
        </w:rPr>
      </w:pPr>
      <w:proofErr w:type="spellStart"/>
      <w:r>
        <w:rPr>
          <w:rFonts w:eastAsia="Times New Roman" w:cs="Arial"/>
          <w:lang w:val="en-US" w:eastAsia="es-SV"/>
        </w:rPr>
        <w:t>Oshima</w:t>
      </w:r>
      <w:proofErr w:type="spellEnd"/>
      <w:r>
        <w:rPr>
          <w:rFonts w:eastAsia="Times New Roman" w:cs="Arial"/>
          <w:lang w:val="en-US" w:eastAsia="es-SV"/>
        </w:rPr>
        <w:t xml:space="preserve">, Alice. Hogue, Ann. (2007) </w:t>
      </w:r>
      <w:r>
        <w:rPr>
          <w:rFonts w:eastAsia="Times New Roman" w:cs="Arial"/>
          <w:iCs/>
          <w:lang w:val="en-US" w:eastAsia="es-SV"/>
        </w:rPr>
        <w:t>Introduction to Academic Writing 3. </w:t>
      </w:r>
      <w:r>
        <w:rPr>
          <w:rFonts w:eastAsia="Times New Roman" w:cs="Arial"/>
          <w:lang w:val="en-US" w:eastAsia="es-SV"/>
        </w:rPr>
        <w:t xml:space="preserve"> 3a. White Plains, </w:t>
      </w:r>
      <w:proofErr w:type="gramStart"/>
      <w:r>
        <w:rPr>
          <w:rFonts w:eastAsia="Times New Roman" w:cs="Arial"/>
          <w:lang w:val="en-US" w:eastAsia="es-SV"/>
        </w:rPr>
        <w:t>N.Y. :</w:t>
      </w:r>
      <w:proofErr w:type="gramEnd"/>
      <w:r>
        <w:rPr>
          <w:rFonts w:eastAsia="Times New Roman" w:cs="Arial"/>
          <w:lang w:val="en-US" w:eastAsia="es-SV"/>
        </w:rPr>
        <w:t xml:space="preserve"> Pearson Education (6 </w:t>
      </w:r>
      <w:proofErr w:type="spellStart"/>
      <w:r>
        <w:rPr>
          <w:rFonts w:eastAsia="Times New Roman" w:cs="Arial"/>
          <w:lang w:val="en-US" w:eastAsia="es-SV"/>
        </w:rPr>
        <w:t>ejemplares</w:t>
      </w:r>
      <w:proofErr w:type="spellEnd"/>
      <w:r>
        <w:rPr>
          <w:rFonts w:eastAsia="Times New Roman" w:cs="Arial"/>
          <w:lang w:val="en-US" w:eastAsia="es-SV"/>
        </w:rPr>
        <w:t>)</w:t>
      </w:r>
    </w:p>
    <w:p w14:paraId="2A276A09" w14:textId="02FB5724" w:rsidR="001A48C3" w:rsidRPr="00AD0A27" w:rsidRDefault="001A48C3" w:rsidP="00085DF7">
      <w:pPr>
        <w:pStyle w:val="Prrafodelista"/>
        <w:numPr>
          <w:ilvl w:val="0"/>
          <w:numId w:val="86"/>
        </w:numPr>
        <w:spacing w:after="0" w:line="240" w:lineRule="auto"/>
        <w:rPr>
          <w:rFonts w:eastAsia="Times New Roman" w:cs="Arial"/>
          <w:lang w:val="en-US" w:eastAsia="es-SV"/>
        </w:rPr>
      </w:pPr>
      <w:r>
        <w:rPr>
          <w:rFonts w:eastAsia="Times New Roman" w:cs="Arial"/>
          <w:lang w:val="en-US" w:eastAsia="es-SV"/>
        </w:rPr>
        <w:t>Richards, Jack C. (2005) </w:t>
      </w:r>
      <w:proofErr w:type="gramStart"/>
      <w:r>
        <w:rPr>
          <w:rFonts w:eastAsia="Times New Roman" w:cs="Arial"/>
          <w:iCs/>
          <w:lang w:val="en-US" w:eastAsia="es-SV"/>
        </w:rPr>
        <w:t>Interchange :</w:t>
      </w:r>
      <w:proofErr w:type="gramEnd"/>
      <w:r>
        <w:rPr>
          <w:rFonts w:eastAsia="Times New Roman" w:cs="Arial"/>
          <w:iCs/>
          <w:lang w:val="en-US" w:eastAsia="es-SV"/>
        </w:rPr>
        <w:t xml:space="preserve"> full contact : student's book : intro. </w:t>
      </w:r>
      <w:r>
        <w:rPr>
          <w:rFonts w:eastAsia="Times New Roman" w:cs="Arial"/>
          <w:lang w:val="en-US" w:eastAsia="es-SV"/>
        </w:rPr>
        <w:t xml:space="preserve">3a. ed Cambridge, UK ; New York : Cambridge University Press. (3 </w:t>
      </w:r>
      <w:proofErr w:type="spellStart"/>
      <w:r>
        <w:rPr>
          <w:rFonts w:eastAsia="Times New Roman" w:cs="Arial"/>
          <w:lang w:val="en-US" w:eastAsia="es-SV"/>
        </w:rPr>
        <w:t>ejemplares</w:t>
      </w:r>
      <w:proofErr w:type="spellEnd"/>
      <w:r>
        <w:rPr>
          <w:rFonts w:eastAsia="Times New Roman" w:cs="Arial"/>
          <w:lang w:val="en-US" w:eastAsia="es-SV"/>
        </w:rPr>
        <w:t xml:space="preserve">) </w:t>
      </w:r>
    </w:p>
    <w:p w14:paraId="451B93B1" w14:textId="77777777" w:rsidR="001A48C3" w:rsidRDefault="001A48C3" w:rsidP="00085DF7">
      <w:pPr>
        <w:pStyle w:val="Prrafodelista"/>
        <w:numPr>
          <w:ilvl w:val="0"/>
          <w:numId w:val="86"/>
        </w:numPr>
        <w:spacing w:after="0" w:line="240" w:lineRule="auto"/>
        <w:rPr>
          <w:rFonts w:eastAsia="Times New Roman" w:cs="Arial"/>
          <w:lang w:eastAsia="es-SV"/>
        </w:rPr>
      </w:pPr>
      <w:proofErr w:type="spellStart"/>
      <w:r>
        <w:rPr>
          <w:rFonts w:eastAsia="Times New Roman" w:cs="Arial"/>
          <w:lang w:val="en-US" w:eastAsia="es-SV"/>
        </w:rPr>
        <w:t>Saslow</w:t>
      </w:r>
      <w:proofErr w:type="spellEnd"/>
      <w:r>
        <w:rPr>
          <w:rFonts w:eastAsia="Times New Roman" w:cs="Arial"/>
          <w:lang w:val="en-US" w:eastAsia="es-SV"/>
        </w:rPr>
        <w:t xml:space="preserve">, </w:t>
      </w:r>
      <w:proofErr w:type="gramStart"/>
      <w:r>
        <w:rPr>
          <w:rFonts w:eastAsia="Times New Roman" w:cs="Arial"/>
          <w:lang w:val="en-US" w:eastAsia="es-SV"/>
        </w:rPr>
        <w:t>Joan .</w:t>
      </w:r>
      <w:proofErr w:type="gramEnd"/>
      <w:r>
        <w:rPr>
          <w:rFonts w:eastAsia="Times New Roman" w:cs="Arial"/>
          <w:lang w:val="en-US" w:eastAsia="es-SV"/>
        </w:rPr>
        <w:t xml:space="preserve"> Ascher, Allen. (2006) </w:t>
      </w:r>
      <w:r>
        <w:rPr>
          <w:rFonts w:eastAsia="Times New Roman" w:cs="Arial"/>
          <w:iCs/>
          <w:lang w:val="en-US" w:eastAsia="es-SV"/>
        </w:rPr>
        <w:t xml:space="preserve">Top </w:t>
      </w:r>
      <w:proofErr w:type="gramStart"/>
      <w:r>
        <w:rPr>
          <w:rFonts w:eastAsia="Times New Roman" w:cs="Arial"/>
          <w:iCs/>
          <w:lang w:val="en-US" w:eastAsia="es-SV"/>
        </w:rPr>
        <w:t>Notch :</w:t>
      </w:r>
      <w:proofErr w:type="gramEnd"/>
      <w:r>
        <w:rPr>
          <w:rFonts w:eastAsia="Times New Roman" w:cs="Arial"/>
          <w:iCs/>
          <w:lang w:val="en-US" w:eastAsia="es-SV"/>
        </w:rPr>
        <w:t xml:space="preserve"> English for Today’s World. Fundamentals.</w:t>
      </w:r>
      <w:r>
        <w:rPr>
          <w:rFonts w:eastAsia="Times New Roman" w:cs="Arial"/>
          <w:lang w:val="en-US" w:eastAsia="es-SV"/>
        </w:rPr>
        <w:t xml:space="preserve"> 1a. White Plains, </w:t>
      </w:r>
      <w:proofErr w:type="gramStart"/>
      <w:r>
        <w:rPr>
          <w:rFonts w:eastAsia="Times New Roman" w:cs="Arial"/>
          <w:lang w:val="en-US" w:eastAsia="es-SV"/>
        </w:rPr>
        <w:t>NY :</w:t>
      </w:r>
      <w:proofErr w:type="gramEnd"/>
      <w:r>
        <w:rPr>
          <w:rFonts w:eastAsia="Times New Roman" w:cs="Arial"/>
          <w:lang w:val="en-US" w:eastAsia="es-SV"/>
        </w:rPr>
        <w:t xml:space="preserve"> Pearson/Longman. (</w:t>
      </w:r>
      <w:r>
        <w:rPr>
          <w:rFonts w:eastAsia="Times New Roman" w:cs="Arial"/>
          <w:lang w:eastAsia="es-SV"/>
        </w:rPr>
        <w:t>3 ejemplares)</w:t>
      </w:r>
    </w:p>
    <w:p w14:paraId="4DFDBE86" w14:textId="77777777" w:rsidR="001A48C3" w:rsidRDefault="001A48C3" w:rsidP="00632746">
      <w:pPr>
        <w:spacing w:line="240" w:lineRule="auto"/>
        <w:rPr>
          <w:rFonts w:eastAsia="Calibri" w:cs="Arial"/>
          <w:lang w:eastAsia="ja-JP"/>
        </w:rPr>
      </w:pPr>
    </w:p>
    <w:p w14:paraId="1A82F0A0" w14:textId="0370DFF7" w:rsidR="001A48C3" w:rsidRPr="00B42A71" w:rsidRDefault="001A48C3" w:rsidP="00632746">
      <w:pPr>
        <w:tabs>
          <w:tab w:val="left" w:pos="708"/>
        </w:tabs>
        <w:autoSpaceDE w:val="0"/>
        <w:autoSpaceDN w:val="0"/>
        <w:adjustRightInd w:val="0"/>
        <w:spacing w:after="0" w:line="240" w:lineRule="auto"/>
        <w:rPr>
          <w:rFonts w:eastAsia="Times New Roman" w:cs="Arial"/>
          <w:b/>
          <w:color w:val="FF0000"/>
          <w:lang w:eastAsia="es-SV"/>
        </w:rPr>
      </w:pPr>
      <w:r>
        <w:rPr>
          <w:rFonts w:eastAsia="Times New Roman" w:cs="Arial"/>
          <w:b/>
          <w:lang w:eastAsia="es-SV"/>
        </w:rPr>
        <w:t xml:space="preserve">Libros Electrónicos </w:t>
      </w:r>
      <w:r w:rsidR="00B42A71">
        <w:rPr>
          <w:rFonts w:eastAsia="Times New Roman" w:cs="Arial"/>
          <w:b/>
          <w:lang w:eastAsia="es-SV"/>
        </w:rPr>
        <w:t xml:space="preserve">  </w:t>
      </w:r>
    </w:p>
    <w:p w14:paraId="517822CB" w14:textId="4419C078" w:rsidR="00D62F93" w:rsidRPr="00AD0A27" w:rsidRDefault="001A48C3" w:rsidP="00085DF7">
      <w:pPr>
        <w:pStyle w:val="Bibliografa"/>
        <w:numPr>
          <w:ilvl w:val="0"/>
          <w:numId w:val="87"/>
        </w:numPr>
        <w:spacing w:after="0" w:line="240" w:lineRule="auto"/>
        <w:jc w:val="left"/>
        <w:rPr>
          <w:noProof/>
        </w:rPr>
      </w:pPr>
      <w:r w:rsidRPr="001A48C3">
        <w:rPr>
          <w:noProof/>
          <w:lang w:val="en-US"/>
        </w:rPr>
        <w:t xml:space="preserve">Johnson Scholl, K. M. (2012). </w:t>
      </w:r>
      <w:r w:rsidRPr="001A48C3">
        <w:rPr>
          <w:i/>
          <w:iCs/>
          <w:noProof/>
          <w:lang w:val="en-US"/>
        </w:rPr>
        <w:t>English Training Manual</w:t>
      </w:r>
      <w:r w:rsidRPr="001A48C3">
        <w:rPr>
          <w:noProof/>
          <w:lang w:val="en-US"/>
        </w:rPr>
        <w:t xml:space="preserve"> (Vol. 1ra. </w:t>
      </w:r>
      <w:r>
        <w:rPr>
          <w:noProof/>
        </w:rPr>
        <w:t>Digital). (R. T. MILENIO, Ed.) Ciudad de México, México: RTM</w:t>
      </w:r>
    </w:p>
    <w:p w14:paraId="5DB7861F" w14:textId="6CC6349E" w:rsidR="00D62F93" w:rsidRPr="00AD0A27" w:rsidRDefault="001A48C3" w:rsidP="00085DF7">
      <w:pPr>
        <w:pStyle w:val="Bibliografa"/>
        <w:numPr>
          <w:ilvl w:val="0"/>
          <w:numId w:val="87"/>
        </w:numPr>
        <w:spacing w:after="0" w:line="240" w:lineRule="auto"/>
        <w:jc w:val="left"/>
        <w:rPr>
          <w:noProof/>
        </w:rPr>
      </w:pPr>
      <w:r w:rsidRPr="001A48C3">
        <w:rPr>
          <w:noProof/>
          <w:lang w:val="en-US"/>
        </w:rPr>
        <w:t>Johnson Scholl, K. M.</w:t>
      </w:r>
      <w:r>
        <w:rPr>
          <w:noProof/>
          <w:lang w:val="en-US"/>
        </w:rPr>
        <w:t>,Uribe Cedillo,A.C.</w:t>
      </w:r>
      <w:r w:rsidRPr="001A48C3">
        <w:rPr>
          <w:noProof/>
          <w:lang w:val="en-US"/>
        </w:rPr>
        <w:t xml:space="preserve"> (2012). </w:t>
      </w:r>
      <w:r w:rsidRPr="001A48C3">
        <w:rPr>
          <w:i/>
          <w:iCs/>
          <w:noProof/>
          <w:lang w:val="en-US"/>
        </w:rPr>
        <w:t xml:space="preserve">Lesson Plans Worldview </w:t>
      </w:r>
      <w:r>
        <w:rPr>
          <w:i/>
          <w:iCs/>
          <w:noProof/>
          <w:lang w:val="en-US"/>
        </w:rPr>
        <w:t>3</w:t>
      </w:r>
      <w:r w:rsidRPr="001A48C3">
        <w:rPr>
          <w:i/>
          <w:iCs/>
          <w:noProof/>
          <w:lang w:val="en-US"/>
        </w:rPr>
        <w:t xml:space="preserve">A &amp; </w:t>
      </w:r>
      <w:r>
        <w:rPr>
          <w:i/>
          <w:iCs/>
          <w:noProof/>
          <w:lang w:val="en-US"/>
        </w:rPr>
        <w:t>3</w:t>
      </w:r>
      <w:r w:rsidRPr="001A48C3">
        <w:rPr>
          <w:i/>
          <w:iCs/>
          <w:noProof/>
          <w:lang w:val="en-US"/>
        </w:rPr>
        <w:t>B</w:t>
      </w:r>
      <w:r w:rsidRPr="001A48C3">
        <w:rPr>
          <w:noProof/>
          <w:lang w:val="en-US"/>
        </w:rPr>
        <w:t xml:space="preserve"> (Vol. 1ra. </w:t>
      </w:r>
      <w:r>
        <w:rPr>
          <w:noProof/>
        </w:rPr>
        <w:t>Digital). (R. T. MILENIO, Ed.) Ciudad de México, México: RTM.</w:t>
      </w:r>
    </w:p>
    <w:p w14:paraId="497593A2" w14:textId="0FE3A6FE" w:rsidR="001A48C3" w:rsidRPr="00D62F93" w:rsidRDefault="001A48C3" w:rsidP="00085DF7">
      <w:pPr>
        <w:pStyle w:val="Bibliografa"/>
        <w:numPr>
          <w:ilvl w:val="0"/>
          <w:numId w:val="87"/>
        </w:numPr>
        <w:spacing w:after="0" w:line="240" w:lineRule="auto"/>
        <w:jc w:val="left"/>
        <w:rPr>
          <w:noProof/>
          <w:sz w:val="24"/>
          <w:szCs w:val="24"/>
        </w:rPr>
      </w:pPr>
      <w:r w:rsidRPr="001A48C3">
        <w:rPr>
          <w:noProof/>
          <w:lang w:val="en-US"/>
        </w:rPr>
        <w:t>Johnson Scholl, K. M.</w:t>
      </w:r>
      <w:r>
        <w:rPr>
          <w:noProof/>
          <w:lang w:val="en-US"/>
        </w:rPr>
        <w:t xml:space="preserve">,Uribe Cedillo, A.C. </w:t>
      </w:r>
      <w:r w:rsidRPr="001A48C3">
        <w:rPr>
          <w:noProof/>
          <w:lang w:val="en-US"/>
        </w:rPr>
        <w:t xml:space="preserve"> (2012). </w:t>
      </w:r>
      <w:r w:rsidRPr="001A48C3">
        <w:rPr>
          <w:i/>
          <w:iCs/>
          <w:noProof/>
          <w:lang w:val="en-US"/>
        </w:rPr>
        <w:t xml:space="preserve">Lesson Plans Worldview </w:t>
      </w:r>
      <w:r>
        <w:rPr>
          <w:i/>
          <w:iCs/>
          <w:noProof/>
          <w:lang w:val="en-US"/>
        </w:rPr>
        <w:t>4</w:t>
      </w:r>
      <w:r w:rsidRPr="001A48C3">
        <w:rPr>
          <w:i/>
          <w:iCs/>
          <w:noProof/>
          <w:lang w:val="en-US"/>
        </w:rPr>
        <w:t xml:space="preserve">A &amp; </w:t>
      </w:r>
      <w:r>
        <w:rPr>
          <w:i/>
          <w:iCs/>
          <w:noProof/>
          <w:lang w:val="en-US"/>
        </w:rPr>
        <w:t>4</w:t>
      </w:r>
      <w:r w:rsidRPr="001A48C3">
        <w:rPr>
          <w:i/>
          <w:iCs/>
          <w:noProof/>
          <w:lang w:val="en-US"/>
        </w:rPr>
        <w:t>B</w:t>
      </w:r>
      <w:r w:rsidRPr="001A48C3">
        <w:rPr>
          <w:noProof/>
          <w:lang w:val="en-US"/>
        </w:rPr>
        <w:t xml:space="preserve"> (Vol. 1era. </w:t>
      </w:r>
      <w:r>
        <w:rPr>
          <w:noProof/>
        </w:rPr>
        <w:t>Digital). (R. T. MILENIO, Ed.) Ciudad de México, México: RTM</w:t>
      </w:r>
    </w:p>
    <w:p w14:paraId="3EAD9687" w14:textId="59C16A2B" w:rsidR="001A48C3" w:rsidRDefault="001A48C3" w:rsidP="00632746">
      <w:pPr>
        <w:spacing w:after="0" w:line="240" w:lineRule="auto"/>
        <w:rPr>
          <w:rFonts w:eastAsia="Arial" w:cs="Arial"/>
          <w:b/>
        </w:rPr>
      </w:pPr>
    </w:p>
    <w:p w14:paraId="6C12CAAF" w14:textId="094CB747" w:rsidR="00574B71" w:rsidRDefault="00574B71" w:rsidP="00632746">
      <w:pPr>
        <w:spacing w:after="0" w:line="240" w:lineRule="auto"/>
        <w:rPr>
          <w:rFonts w:eastAsia="Arial" w:cs="Arial"/>
          <w:b/>
        </w:rPr>
      </w:pPr>
    </w:p>
    <w:p w14:paraId="5F1FCF45" w14:textId="1504B6D7" w:rsidR="00574B71" w:rsidRDefault="00574B71" w:rsidP="00632746">
      <w:pPr>
        <w:spacing w:after="0" w:line="240" w:lineRule="auto"/>
        <w:rPr>
          <w:rFonts w:eastAsia="Arial" w:cs="Arial"/>
          <w:b/>
        </w:rPr>
      </w:pPr>
    </w:p>
    <w:p w14:paraId="70E71544" w14:textId="6E8272F5" w:rsidR="00574B71" w:rsidRDefault="00574B71" w:rsidP="00632746">
      <w:pPr>
        <w:spacing w:after="0" w:line="240" w:lineRule="auto"/>
        <w:rPr>
          <w:rFonts w:eastAsia="Arial" w:cs="Arial"/>
          <w:b/>
        </w:rPr>
      </w:pPr>
    </w:p>
    <w:p w14:paraId="1D81058F" w14:textId="41E082BF" w:rsidR="00574B71" w:rsidRDefault="00574B71" w:rsidP="00632746">
      <w:pPr>
        <w:spacing w:after="0" w:line="240" w:lineRule="auto"/>
        <w:rPr>
          <w:rFonts w:eastAsia="Arial" w:cs="Arial"/>
          <w:b/>
        </w:rPr>
      </w:pPr>
    </w:p>
    <w:p w14:paraId="5D04AEF4" w14:textId="081A302E" w:rsidR="00574B71" w:rsidRDefault="00574B71" w:rsidP="00632746">
      <w:pPr>
        <w:spacing w:after="0" w:line="240" w:lineRule="auto"/>
        <w:rPr>
          <w:rFonts w:eastAsia="Arial" w:cs="Arial"/>
          <w:b/>
        </w:rPr>
      </w:pPr>
    </w:p>
    <w:p w14:paraId="6FB70304" w14:textId="1F27266B" w:rsidR="00574B71" w:rsidRDefault="00574B71" w:rsidP="00632746">
      <w:pPr>
        <w:spacing w:after="0" w:line="240" w:lineRule="auto"/>
        <w:rPr>
          <w:rFonts w:eastAsia="Arial" w:cs="Arial"/>
          <w:b/>
        </w:rPr>
      </w:pPr>
    </w:p>
    <w:p w14:paraId="3BF9AB51" w14:textId="73DE5ED6" w:rsidR="00574B71" w:rsidRDefault="00574B71" w:rsidP="00632746">
      <w:pPr>
        <w:spacing w:after="0" w:line="240" w:lineRule="auto"/>
        <w:rPr>
          <w:rFonts w:eastAsia="Arial" w:cs="Arial"/>
          <w:b/>
        </w:rPr>
      </w:pPr>
    </w:p>
    <w:p w14:paraId="34E91CE5" w14:textId="3CD61E0F" w:rsidR="00574B71" w:rsidRDefault="00574B71" w:rsidP="00632746">
      <w:pPr>
        <w:spacing w:after="0" w:line="240" w:lineRule="auto"/>
        <w:rPr>
          <w:rFonts w:eastAsia="Arial" w:cs="Arial"/>
          <w:b/>
        </w:rPr>
      </w:pPr>
    </w:p>
    <w:p w14:paraId="7D4C0534" w14:textId="0EA8A7F0" w:rsidR="00574B71" w:rsidRDefault="00574B71" w:rsidP="00632746">
      <w:pPr>
        <w:spacing w:after="0" w:line="240" w:lineRule="auto"/>
        <w:rPr>
          <w:rFonts w:eastAsia="Arial" w:cs="Arial"/>
          <w:b/>
        </w:rPr>
      </w:pPr>
    </w:p>
    <w:p w14:paraId="773F6026" w14:textId="49D1B3B8" w:rsidR="00574B71" w:rsidRDefault="00574B71" w:rsidP="00632746">
      <w:pPr>
        <w:spacing w:after="0" w:line="240" w:lineRule="auto"/>
        <w:rPr>
          <w:rFonts w:eastAsia="Arial" w:cs="Arial"/>
          <w:b/>
        </w:rPr>
      </w:pPr>
    </w:p>
    <w:p w14:paraId="0CE86BE5" w14:textId="4B7FDFB2" w:rsidR="003A540D" w:rsidRDefault="003A540D" w:rsidP="00632746">
      <w:pPr>
        <w:spacing w:after="0" w:line="240" w:lineRule="auto"/>
        <w:rPr>
          <w:rFonts w:eastAsia="Arial" w:cs="Arial"/>
          <w:b/>
        </w:rPr>
      </w:pPr>
    </w:p>
    <w:p w14:paraId="03B58FA7" w14:textId="2BEA63C0" w:rsidR="003A540D" w:rsidRDefault="003A540D" w:rsidP="00632746">
      <w:pPr>
        <w:spacing w:after="0" w:line="240" w:lineRule="auto"/>
        <w:rPr>
          <w:rFonts w:eastAsia="Arial" w:cs="Arial"/>
          <w:b/>
        </w:rPr>
      </w:pPr>
    </w:p>
    <w:p w14:paraId="5A017445" w14:textId="21C8A7AF" w:rsidR="003A540D" w:rsidRDefault="003A540D" w:rsidP="00632746">
      <w:pPr>
        <w:spacing w:after="0" w:line="240" w:lineRule="auto"/>
        <w:rPr>
          <w:rFonts w:eastAsia="Arial" w:cs="Arial"/>
          <w:b/>
        </w:rPr>
      </w:pPr>
    </w:p>
    <w:p w14:paraId="29D5B1FA" w14:textId="69FEC202" w:rsidR="003A540D" w:rsidRDefault="003A540D" w:rsidP="00632746">
      <w:pPr>
        <w:spacing w:after="0" w:line="240" w:lineRule="auto"/>
        <w:rPr>
          <w:rFonts w:eastAsia="Arial" w:cs="Arial"/>
          <w:b/>
        </w:rPr>
      </w:pPr>
    </w:p>
    <w:p w14:paraId="6D65C1FB" w14:textId="05DF4FB9" w:rsidR="003A540D" w:rsidRDefault="003A540D" w:rsidP="00632746">
      <w:pPr>
        <w:spacing w:after="0" w:line="240" w:lineRule="auto"/>
        <w:rPr>
          <w:rFonts w:eastAsia="Arial" w:cs="Arial"/>
          <w:b/>
        </w:rPr>
      </w:pPr>
    </w:p>
    <w:p w14:paraId="63022168" w14:textId="0ADE4EFC" w:rsidR="007474AC" w:rsidRDefault="007474AC" w:rsidP="00632746">
      <w:pPr>
        <w:spacing w:after="0" w:line="240" w:lineRule="auto"/>
        <w:rPr>
          <w:rFonts w:eastAsia="Arial" w:cs="Arial"/>
          <w:b/>
        </w:rPr>
      </w:pPr>
    </w:p>
    <w:p w14:paraId="0D88BF04" w14:textId="282FF448" w:rsidR="007474AC" w:rsidRDefault="007474AC" w:rsidP="00632746">
      <w:pPr>
        <w:spacing w:after="0" w:line="240" w:lineRule="auto"/>
        <w:rPr>
          <w:rFonts w:eastAsia="Arial" w:cs="Arial"/>
          <w:b/>
        </w:rPr>
      </w:pPr>
    </w:p>
    <w:p w14:paraId="52BB394F" w14:textId="2169392C" w:rsidR="00B5539E" w:rsidRDefault="00B5539E" w:rsidP="00632746">
      <w:pPr>
        <w:spacing w:after="0" w:line="240" w:lineRule="auto"/>
        <w:rPr>
          <w:rFonts w:eastAsia="Arial" w:cs="Arial"/>
          <w:b/>
        </w:rPr>
      </w:pPr>
    </w:p>
    <w:p w14:paraId="5CC31F8E" w14:textId="77777777" w:rsidR="00B5539E" w:rsidRDefault="00B5539E" w:rsidP="00632746">
      <w:pPr>
        <w:spacing w:after="0" w:line="240" w:lineRule="auto"/>
        <w:rPr>
          <w:rFonts w:eastAsia="Arial" w:cs="Arial"/>
          <w:b/>
        </w:rPr>
      </w:pPr>
    </w:p>
    <w:p w14:paraId="52C0D285" w14:textId="77777777" w:rsidR="003A540D" w:rsidRDefault="003A540D" w:rsidP="00632746">
      <w:pPr>
        <w:spacing w:after="0" w:line="240" w:lineRule="auto"/>
        <w:rPr>
          <w:rFonts w:eastAsia="Arial" w:cs="Arial"/>
          <w:b/>
        </w:rPr>
      </w:pPr>
    </w:p>
    <w:p w14:paraId="61C49F6A" w14:textId="2B8A1725" w:rsidR="001A48C3" w:rsidRPr="00D62F93" w:rsidRDefault="001A48C3" w:rsidP="00D62F93">
      <w:pPr>
        <w:pStyle w:val="Ttulo1"/>
        <w:jc w:val="both"/>
        <w:rPr>
          <w:rFonts w:eastAsia="Calibri" w:cstheme="majorBidi"/>
          <w:sz w:val="32"/>
        </w:rPr>
      </w:pPr>
      <w:bookmarkStart w:id="375" w:name="_Toc57655696"/>
      <w:bookmarkStart w:id="376" w:name="_Toc57967922"/>
      <w:bookmarkStart w:id="377" w:name="_Toc58002075"/>
      <w:bookmarkStart w:id="378" w:name="_Toc58011183"/>
      <w:bookmarkStart w:id="379" w:name="_Toc59214207"/>
      <w:r>
        <w:rPr>
          <w:rFonts w:eastAsia="Calibri"/>
        </w:rPr>
        <w:lastRenderedPageBreak/>
        <w:t>Descriptor del Módulo: Comprensión de la Psicología en el Ambiente Laboral</w:t>
      </w:r>
      <w:bookmarkEnd w:id="375"/>
      <w:bookmarkEnd w:id="376"/>
      <w:bookmarkEnd w:id="377"/>
      <w:bookmarkEnd w:id="378"/>
      <w:bookmarkEnd w:id="379"/>
    </w:p>
    <w:p w14:paraId="4F2498BF" w14:textId="77777777" w:rsidR="001A48C3" w:rsidRDefault="001A48C3" w:rsidP="00632746">
      <w:pPr>
        <w:pStyle w:val="Ttulo2"/>
        <w:spacing w:line="240" w:lineRule="auto"/>
        <w:rPr>
          <w:rFonts w:eastAsia="Calibri"/>
        </w:rPr>
      </w:pPr>
      <w:bookmarkStart w:id="380" w:name="_Toc57655697"/>
      <w:bookmarkStart w:id="381" w:name="_Toc57967923"/>
      <w:bookmarkStart w:id="382" w:name="_Toc58002076"/>
      <w:bookmarkStart w:id="383" w:name="_Toc58011184"/>
      <w:bookmarkStart w:id="384" w:name="_Toc59214208"/>
      <w:r>
        <w:rPr>
          <w:rFonts w:eastAsia="Calibri"/>
        </w:rPr>
        <w:t>I.-Generalidades</w:t>
      </w:r>
      <w:bookmarkEnd w:id="380"/>
      <w:bookmarkEnd w:id="381"/>
      <w:bookmarkEnd w:id="382"/>
      <w:bookmarkEnd w:id="383"/>
      <w:bookmarkEnd w:id="384"/>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7693CFA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A04BF2A"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332677B0" w14:textId="77777777" w:rsidR="001A48C3" w:rsidRDefault="001A48C3" w:rsidP="00632746">
            <w:pPr>
              <w:spacing w:after="0" w:line="240" w:lineRule="auto"/>
              <w:jc w:val="center"/>
              <w:rPr>
                <w:rFonts w:eastAsia="Calibri" w:cs="Arial"/>
                <w:szCs w:val="24"/>
              </w:rPr>
            </w:pPr>
            <w:r>
              <w:rPr>
                <w:rFonts w:eastAsia="Calibri" w:cs="Arial"/>
                <w:szCs w:val="24"/>
              </w:rPr>
              <w:t>8</w:t>
            </w:r>
          </w:p>
        </w:tc>
        <w:tc>
          <w:tcPr>
            <w:tcW w:w="3089" w:type="dxa"/>
            <w:tcBorders>
              <w:top w:val="single" w:sz="4" w:space="0" w:color="auto"/>
              <w:left w:val="single" w:sz="4" w:space="0" w:color="auto"/>
              <w:bottom w:val="single" w:sz="4" w:space="0" w:color="auto"/>
              <w:right w:val="single" w:sz="4" w:space="0" w:color="auto"/>
            </w:tcBorders>
            <w:hideMark/>
          </w:tcPr>
          <w:p w14:paraId="65CA7513" w14:textId="47036993"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2FA4773"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1C599E2B"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F933C4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6E7D13A3"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CPAL</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4F6740DC"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47302072"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08255291"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515888D"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16245427"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0ABD2839"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15BCD433"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7EDBEFC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ADD3455"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332D6870"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700C5612"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244ED206"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7F036E60"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68B20C0"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32745612" w14:textId="77777777" w:rsidR="001A48C3" w:rsidRDefault="001A48C3" w:rsidP="00632746">
            <w:pPr>
              <w:spacing w:after="0" w:line="240" w:lineRule="auto"/>
              <w:jc w:val="center"/>
              <w:rPr>
                <w:rFonts w:eastAsia="Calibri" w:cs="Arial"/>
                <w:szCs w:val="24"/>
              </w:rPr>
            </w:pPr>
            <w:r>
              <w:rPr>
                <w:rFonts w:eastAsia="Calibri" w:cs="Arial"/>
                <w:szCs w:val="24"/>
              </w:rPr>
              <w:t>II</w:t>
            </w:r>
          </w:p>
        </w:tc>
        <w:tc>
          <w:tcPr>
            <w:tcW w:w="3089" w:type="dxa"/>
            <w:tcBorders>
              <w:top w:val="single" w:sz="4" w:space="0" w:color="auto"/>
              <w:left w:val="single" w:sz="4" w:space="0" w:color="auto"/>
              <w:bottom w:val="single" w:sz="4" w:space="0" w:color="auto"/>
              <w:right w:val="single" w:sz="4" w:space="0" w:color="auto"/>
            </w:tcBorders>
            <w:hideMark/>
          </w:tcPr>
          <w:p w14:paraId="3416AEBB"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653A0CA1"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41AE5CAD" w14:textId="77777777" w:rsidR="001A48C3" w:rsidRDefault="001A48C3" w:rsidP="00632746">
      <w:pPr>
        <w:tabs>
          <w:tab w:val="center" w:pos="4252"/>
          <w:tab w:val="right" w:pos="8504"/>
        </w:tabs>
        <w:spacing w:after="0" w:line="240" w:lineRule="auto"/>
        <w:rPr>
          <w:rFonts w:eastAsia="Calibri" w:cs="Arial"/>
          <w:sz w:val="24"/>
          <w:szCs w:val="24"/>
        </w:rPr>
      </w:pPr>
    </w:p>
    <w:p w14:paraId="59261FCE" w14:textId="77777777" w:rsidR="001A48C3" w:rsidRDefault="001A48C3" w:rsidP="00632746">
      <w:pPr>
        <w:pStyle w:val="Ttulo2"/>
        <w:spacing w:line="240" w:lineRule="auto"/>
        <w:rPr>
          <w:rFonts w:eastAsia="Calibri"/>
        </w:rPr>
      </w:pPr>
      <w:bookmarkStart w:id="385" w:name="_Toc57655698"/>
      <w:bookmarkStart w:id="386" w:name="_Toc57967924"/>
      <w:bookmarkStart w:id="387" w:name="_Toc58002077"/>
      <w:bookmarkStart w:id="388" w:name="_Toc58011185"/>
      <w:bookmarkStart w:id="389" w:name="_Toc59214209"/>
      <w:r>
        <w:rPr>
          <w:rFonts w:eastAsia="Calibri"/>
        </w:rPr>
        <w:t>II.- Descripción del módulo</w:t>
      </w:r>
      <w:bookmarkEnd w:id="385"/>
      <w:bookmarkEnd w:id="386"/>
      <w:bookmarkEnd w:id="387"/>
      <w:bookmarkEnd w:id="388"/>
      <w:bookmarkEnd w:id="389"/>
    </w:p>
    <w:p w14:paraId="269EFC34" w14:textId="77777777" w:rsidR="001A48C3" w:rsidRDefault="001A48C3" w:rsidP="00632746">
      <w:pPr>
        <w:spacing w:line="240" w:lineRule="auto"/>
        <w:rPr>
          <w:rFonts w:cs="Arial"/>
        </w:rPr>
      </w:pPr>
      <w:r>
        <w:rPr>
          <w:rFonts w:cs="Arial"/>
        </w:rPr>
        <w:t>Este módulo acercará a los estudiantes con los principales fundamentos teóricos y metodológicos, que definen a la psicología como disciplina científica.</w:t>
      </w:r>
    </w:p>
    <w:p w14:paraId="3C3E0C9D" w14:textId="77777777" w:rsidR="001A48C3" w:rsidRDefault="001A48C3" w:rsidP="00632746">
      <w:pPr>
        <w:spacing w:line="240" w:lineRule="auto"/>
        <w:rPr>
          <w:rFonts w:cs="Arial"/>
        </w:rPr>
      </w:pPr>
      <w:r>
        <w:rPr>
          <w:rFonts w:cs="Arial"/>
        </w:rPr>
        <w:t>Los estudiantes tendrán la oportunidad de profundizar en los conocimientos psicológicos del Comportamiento Humano, a través del abordaje de temáticas contenidas en unidades de estudio que permiten analizar a la Psicología como Ciencia, la Conducta como Objeto de estudio, los Fundamentos Biológicos del comportamiento y los Principales Procesos Psíquicos. El desarrollo de las temáticas proporcionará un marco conceptual, que facilite al estudiantado la integración del conocimiento en dichas áreas, así como el desarrollo del pensamiento crítico, analítico y sobre todo reflexivo.</w:t>
      </w:r>
    </w:p>
    <w:p w14:paraId="3376C5F1" w14:textId="77777777" w:rsidR="001A48C3" w:rsidRDefault="001A48C3" w:rsidP="00632746">
      <w:pPr>
        <w:spacing w:line="240" w:lineRule="auto"/>
        <w:rPr>
          <w:rFonts w:cs="Arial"/>
        </w:rPr>
      </w:pPr>
      <w:r>
        <w:rPr>
          <w:rFonts w:cs="Arial"/>
        </w:rPr>
        <w:t>Con el estudio del módulo se espera que el estudiante desarrolle competencias genéricas y transversales relacionadas con los fundamentos del comportamiento y que pondrá en práctica en su accionar y vida profesional.</w:t>
      </w:r>
    </w:p>
    <w:p w14:paraId="6E947F65"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51E84585"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Para el ser humano una de las cosas más complejas es la correcta comprensión del comportamiento humano, a fin de establecer relaciones laborales y sociales lo más llevaderas posibles e integrar un ambiente laboral favorable para hacer el mejor trabajo. </w:t>
      </w:r>
    </w:p>
    <w:p w14:paraId="56BFD4A9"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7"/>
        <w:gridCol w:w="6936"/>
      </w:tblGrid>
      <w:tr w:rsidR="001A48C3" w14:paraId="7FA8ED36" w14:textId="77777777" w:rsidTr="007474AC">
        <w:trPr>
          <w:trHeight w:val="430"/>
        </w:trPr>
        <w:tc>
          <w:tcPr>
            <w:tcW w:w="2557" w:type="dxa"/>
            <w:tcBorders>
              <w:top w:val="single" w:sz="4" w:space="0" w:color="000000"/>
              <w:left w:val="single" w:sz="4" w:space="0" w:color="000000"/>
              <w:bottom w:val="single" w:sz="4" w:space="0" w:color="000000"/>
              <w:right w:val="single" w:sz="4" w:space="0" w:color="000000"/>
            </w:tcBorders>
            <w:vAlign w:val="center"/>
            <w:hideMark/>
          </w:tcPr>
          <w:p w14:paraId="184E2CF7" w14:textId="77777777" w:rsidR="001A48C3" w:rsidRDefault="001A48C3" w:rsidP="00632746">
            <w:pPr>
              <w:spacing w:line="240" w:lineRule="auto"/>
              <w:rPr>
                <w:rFonts w:eastAsia="Calibri" w:cs="Arial"/>
                <w:b/>
              </w:rPr>
            </w:pPr>
            <w:r>
              <w:rPr>
                <w:rFonts w:eastAsia="Calibri" w:cs="Arial"/>
                <w:b/>
              </w:rPr>
              <w:t>Función clave</w:t>
            </w:r>
          </w:p>
        </w:tc>
        <w:tc>
          <w:tcPr>
            <w:tcW w:w="6936" w:type="dxa"/>
            <w:tcBorders>
              <w:top w:val="single" w:sz="4" w:space="0" w:color="000000"/>
              <w:left w:val="single" w:sz="4" w:space="0" w:color="000000"/>
              <w:bottom w:val="single" w:sz="4" w:space="0" w:color="000000"/>
              <w:right w:val="single" w:sz="4" w:space="0" w:color="000000"/>
            </w:tcBorders>
            <w:vAlign w:val="center"/>
            <w:hideMark/>
          </w:tcPr>
          <w:p w14:paraId="0A1FC3D8" w14:textId="77777777" w:rsidR="001A48C3" w:rsidRDefault="001A48C3" w:rsidP="00632746">
            <w:pPr>
              <w:spacing w:after="0" w:line="240" w:lineRule="auto"/>
              <w:rPr>
                <w:rFonts w:eastAsia="Calibri" w:cs="Arial"/>
              </w:rPr>
            </w:pPr>
            <w:r>
              <w:rPr>
                <w:rFonts w:eastAsia="Calibri" w:cs="Arial"/>
              </w:rPr>
              <w:t>Capacidad de análisis crítico de los factores que intervienen en la conducta de la persona con base a las teorías psicológicas del comportamiento y la personalidad.</w:t>
            </w:r>
          </w:p>
        </w:tc>
      </w:tr>
      <w:tr w:rsidR="001A48C3" w14:paraId="2C90080E" w14:textId="77777777" w:rsidTr="007474AC">
        <w:trPr>
          <w:trHeight w:val="430"/>
        </w:trPr>
        <w:tc>
          <w:tcPr>
            <w:tcW w:w="2557" w:type="dxa"/>
            <w:tcBorders>
              <w:top w:val="single" w:sz="4" w:space="0" w:color="000000"/>
              <w:left w:val="single" w:sz="4" w:space="0" w:color="000000"/>
              <w:bottom w:val="single" w:sz="4" w:space="0" w:color="000000"/>
              <w:right w:val="single" w:sz="4" w:space="0" w:color="000000"/>
            </w:tcBorders>
            <w:vAlign w:val="center"/>
            <w:hideMark/>
          </w:tcPr>
          <w:p w14:paraId="0EA13638" w14:textId="77777777" w:rsidR="001A48C3" w:rsidRDefault="001A48C3" w:rsidP="00632746">
            <w:pPr>
              <w:spacing w:line="240" w:lineRule="auto"/>
              <w:rPr>
                <w:rFonts w:eastAsia="Calibri" w:cs="Arial"/>
                <w:b/>
              </w:rPr>
            </w:pPr>
            <w:r>
              <w:rPr>
                <w:rFonts w:eastAsia="Calibri" w:cs="Arial"/>
                <w:b/>
              </w:rPr>
              <w:t>Unidad o unidades de competencia:</w:t>
            </w:r>
          </w:p>
        </w:tc>
        <w:tc>
          <w:tcPr>
            <w:tcW w:w="6936" w:type="dxa"/>
            <w:tcBorders>
              <w:top w:val="single" w:sz="4" w:space="0" w:color="000000"/>
              <w:left w:val="single" w:sz="4" w:space="0" w:color="000000"/>
              <w:bottom w:val="single" w:sz="4" w:space="0" w:color="000000"/>
              <w:right w:val="single" w:sz="4" w:space="0" w:color="000000"/>
            </w:tcBorders>
            <w:vAlign w:val="center"/>
            <w:hideMark/>
          </w:tcPr>
          <w:p w14:paraId="59A9B0B9" w14:textId="77777777" w:rsidR="001A48C3" w:rsidRDefault="001A48C3" w:rsidP="00085DF7">
            <w:pPr>
              <w:pStyle w:val="Prrafodelista"/>
              <w:numPr>
                <w:ilvl w:val="0"/>
                <w:numId w:val="88"/>
              </w:numPr>
              <w:spacing w:after="0" w:line="240" w:lineRule="auto"/>
              <w:rPr>
                <w:rFonts w:eastAsia="Calibri" w:cs="Arial"/>
              </w:rPr>
            </w:pPr>
            <w:r>
              <w:rPr>
                <w:rFonts w:eastAsia="Calibri" w:cs="Arial"/>
              </w:rPr>
              <w:t>Adquirir los conocimientos previos que le permitan visualizar y señalar las diferentes conductas del ser humano con sus respectivas causas bilógicas, psicológicas y sociales.</w:t>
            </w:r>
          </w:p>
          <w:p w14:paraId="5DED93C1" w14:textId="77777777" w:rsidR="001A48C3" w:rsidRDefault="001A48C3" w:rsidP="00085DF7">
            <w:pPr>
              <w:pStyle w:val="Prrafodelista"/>
              <w:numPr>
                <w:ilvl w:val="0"/>
                <w:numId w:val="88"/>
              </w:numPr>
              <w:spacing w:after="0" w:line="240" w:lineRule="auto"/>
              <w:rPr>
                <w:rFonts w:eastAsia="Calibri" w:cs="Arial"/>
              </w:rPr>
            </w:pPr>
            <w:r>
              <w:rPr>
                <w:rFonts w:eastAsia="Calibri" w:cs="Arial"/>
              </w:rPr>
              <w:t>Explicar la relación entre las estructuras nerviosas y las manifestaciones conductuales</w:t>
            </w:r>
          </w:p>
          <w:p w14:paraId="7E4A3830" w14:textId="77777777" w:rsidR="001A48C3" w:rsidRDefault="001A48C3" w:rsidP="00085DF7">
            <w:pPr>
              <w:pStyle w:val="Prrafodelista"/>
              <w:numPr>
                <w:ilvl w:val="0"/>
                <w:numId w:val="88"/>
              </w:numPr>
              <w:spacing w:after="0" w:line="240" w:lineRule="auto"/>
              <w:rPr>
                <w:rFonts w:eastAsia="Calibri" w:cs="Arial"/>
              </w:rPr>
            </w:pPr>
            <w:r>
              <w:rPr>
                <w:rFonts w:eastAsia="Calibri" w:cs="Arial"/>
              </w:rPr>
              <w:t>Identificar las diferentes escuelas psicológicas y sus constructos propuestos que establecen las teorías del comportamiento y la personalidad.</w:t>
            </w:r>
          </w:p>
          <w:p w14:paraId="005A8AEB" w14:textId="77777777" w:rsidR="001A48C3" w:rsidRDefault="001A48C3" w:rsidP="00085DF7">
            <w:pPr>
              <w:pStyle w:val="Prrafodelista"/>
              <w:numPr>
                <w:ilvl w:val="0"/>
                <w:numId w:val="88"/>
              </w:numPr>
              <w:spacing w:after="0" w:line="240" w:lineRule="auto"/>
              <w:rPr>
                <w:rFonts w:eastAsia="Calibri" w:cs="Arial"/>
              </w:rPr>
            </w:pPr>
            <w:r>
              <w:rPr>
                <w:rFonts w:eastAsia="Calibri" w:cs="Arial"/>
              </w:rPr>
              <w:t>Aplicar los enfoques teóricos en las diferentes prácticas en su área de formación.</w:t>
            </w:r>
          </w:p>
        </w:tc>
      </w:tr>
      <w:tr w:rsidR="001A48C3" w14:paraId="5C831666" w14:textId="77777777" w:rsidTr="007474AC">
        <w:trPr>
          <w:trHeight w:val="430"/>
        </w:trPr>
        <w:tc>
          <w:tcPr>
            <w:tcW w:w="2557" w:type="dxa"/>
            <w:tcBorders>
              <w:top w:val="single" w:sz="4" w:space="0" w:color="000000"/>
              <w:left w:val="single" w:sz="4" w:space="0" w:color="000000"/>
              <w:bottom w:val="single" w:sz="4" w:space="0" w:color="auto"/>
              <w:right w:val="single" w:sz="4" w:space="0" w:color="000000"/>
            </w:tcBorders>
            <w:vAlign w:val="center"/>
            <w:hideMark/>
          </w:tcPr>
          <w:p w14:paraId="2C91BAC9" w14:textId="77777777" w:rsidR="001A48C3" w:rsidRDefault="001A48C3" w:rsidP="00632746">
            <w:pPr>
              <w:spacing w:line="240" w:lineRule="auto"/>
              <w:rPr>
                <w:rFonts w:eastAsia="Calibri" w:cs="Arial"/>
                <w:b/>
              </w:rPr>
            </w:pPr>
            <w:r>
              <w:rPr>
                <w:rFonts w:eastAsia="Calibri" w:cs="Arial"/>
                <w:b/>
              </w:rPr>
              <w:t>Elementos de competencia</w:t>
            </w:r>
          </w:p>
        </w:tc>
        <w:tc>
          <w:tcPr>
            <w:tcW w:w="6936" w:type="dxa"/>
            <w:tcBorders>
              <w:top w:val="single" w:sz="4" w:space="0" w:color="000000"/>
              <w:left w:val="single" w:sz="4" w:space="0" w:color="000000"/>
              <w:bottom w:val="single" w:sz="4" w:space="0" w:color="auto"/>
              <w:right w:val="single" w:sz="4" w:space="0" w:color="000000"/>
            </w:tcBorders>
            <w:vAlign w:val="center"/>
            <w:hideMark/>
          </w:tcPr>
          <w:p w14:paraId="6DB76DA2" w14:textId="77777777" w:rsidR="001A48C3" w:rsidRDefault="001A48C3" w:rsidP="00085DF7">
            <w:pPr>
              <w:pStyle w:val="Prrafodelista"/>
              <w:numPr>
                <w:ilvl w:val="0"/>
                <w:numId w:val="88"/>
              </w:numPr>
              <w:spacing w:after="0" w:line="240" w:lineRule="auto"/>
              <w:rPr>
                <w:rFonts w:eastAsia="Calibri" w:cs="Arial"/>
              </w:rPr>
            </w:pPr>
            <w:r>
              <w:rPr>
                <w:rFonts w:eastAsia="Calibri" w:cs="Arial"/>
              </w:rPr>
              <w:t xml:space="preserve">Desarrollar el pensamiento crítico en base a la realización de un análisis de las características principales de la psicología para aportar positivamente a su entorno laboral. </w:t>
            </w:r>
          </w:p>
          <w:p w14:paraId="30F5DE08" w14:textId="77777777" w:rsidR="001A48C3" w:rsidRDefault="001A48C3" w:rsidP="00085DF7">
            <w:pPr>
              <w:pStyle w:val="Prrafodelista"/>
              <w:numPr>
                <w:ilvl w:val="0"/>
                <w:numId w:val="88"/>
              </w:numPr>
              <w:spacing w:after="0" w:line="240" w:lineRule="auto"/>
              <w:rPr>
                <w:rFonts w:eastAsia="Calibri" w:cs="Arial"/>
              </w:rPr>
            </w:pPr>
            <w:r>
              <w:rPr>
                <w:rFonts w:eastAsia="Calibri" w:cs="Arial"/>
              </w:rPr>
              <w:lastRenderedPageBreak/>
              <w:t xml:space="preserve">Establecer relación lógica entre los distintos tipos de conducta y las causas que la generan para crear ideas comprensibles para otros. </w:t>
            </w:r>
          </w:p>
          <w:p w14:paraId="6353AE3F" w14:textId="77777777" w:rsidR="001A48C3" w:rsidRDefault="001A48C3" w:rsidP="00085DF7">
            <w:pPr>
              <w:pStyle w:val="Prrafodelista"/>
              <w:numPr>
                <w:ilvl w:val="0"/>
                <w:numId w:val="88"/>
              </w:numPr>
              <w:spacing w:after="0" w:line="240" w:lineRule="auto"/>
              <w:rPr>
                <w:rFonts w:eastAsia="Calibri" w:cs="Arial"/>
              </w:rPr>
            </w:pPr>
            <w:r>
              <w:rPr>
                <w:rFonts w:eastAsia="Calibri" w:cs="Arial"/>
              </w:rPr>
              <w:t xml:space="preserve">Observar las características psicológicas en su área de formación para comprender mejor la forma de interrelacionarse entre pares. </w:t>
            </w:r>
          </w:p>
          <w:p w14:paraId="1C50A2D2" w14:textId="0506C355" w:rsidR="001A48C3" w:rsidRDefault="001A48C3" w:rsidP="00085DF7">
            <w:pPr>
              <w:pStyle w:val="Prrafodelista"/>
              <w:numPr>
                <w:ilvl w:val="0"/>
                <w:numId w:val="88"/>
              </w:numPr>
              <w:spacing w:after="0" w:line="240" w:lineRule="auto"/>
              <w:rPr>
                <w:rFonts w:eastAsia="Calibri" w:cs="Arial"/>
              </w:rPr>
            </w:pPr>
            <w:r>
              <w:rPr>
                <w:rFonts w:eastAsia="Calibri" w:cs="Arial"/>
              </w:rPr>
              <w:t xml:space="preserve">Reconocer la importancia de los componentes de la personalidad en cada área de formación </w:t>
            </w:r>
            <w:r w:rsidR="006D140B">
              <w:rPr>
                <w:rFonts w:eastAsia="Calibri" w:cs="Arial"/>
              </w:rPr>
              <w:t>para integrarse</w:t>
            </w:r>
            <w:r>
              <w:rPr>
                <w:rFonts w:eastAsia="Calibri" w:cs="Arial"/>
              </w:rPr>
              <w:t xml:space="preserve"> de forma efectiva al entorno. </w:t>
            </w:r>
          </w:p>
        </w:tc>
      </w:tr>
    </w:tbl>
    <w:p w14:paraId="2BFF252B" w14:textId="77777777" w:rsidR="001A48C3" w:rsidRDefault="001A48C3" w:rsidP="00632746">
      <w:pPr>
        <w:spacing w:after="0" w:line="240" w:lineRule="auto"/>
        <w:rPr>
          <w:rFonts w:eastAsia="Times New Roman" w:cs="Arial"/>
          <w:szCs w:val="20"/>
          <w:lang w:eastAsia="x-none"/>
        </w:rPr>
      </w:pPr>
    </w:p>
    <w:p w14:paraId="76419B7D"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este módulo el estudiante desarrollará competencias para realizar un análisis de la psicología aplicada en el entorno en el que se desenvuelve el ser humano, aplicado a la ciencia, a la conducta humana y a los diferentes tipos de comportamientos  </w:t>
      </w:r>
    </w:p>
    <w:p w14:paraId="4DF7057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4 unidades básicas que son: </w:t>
      </w:r>
    </w:p>
    <w:p w14:paraId="1898A3C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1. La psicología como ciencia</w:t>
      </w:r>
    </w:p>
    <w:p w14:paraId="32D0006E"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2. La conducta como objeto de la psicología</w:t>
      </w:r>
    </w:p>
    <w:p w14:paraId="70AD4E74"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3. Fundamentos biológicos del comportamiento.</w:t>
      </w:r>
    </w:p>
    <w:p w14:paraId="43A7B7D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4. Personalidad</w:t>
      </w:r>
    </w:p>
    <w:p w14:paraId="1443BA8D"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Se requiere que la duración de este módulo sea de 80 horas con sesiones teóricas combinadas con sesiones de práctica orientados a la correcta comprensión de fundamentos sociales y relaciones laborales.  </w:t>
      </w:r>
    </w:p>
    <w:p w14:paraId="05585CBD" w14:textId="77777777" w:rsidR="001A48C3" w:rsidRDefault="001A48C3" w:rsidP="00632746">
      <w:pPr>
        <w:spacing w:line="240" w:lineRule="auto"/>
        <w:contextualSpacing/>
        <w:rPr>
          <w:rFonts w:eastAsia="Times New Roman" w:cs="Arial"/>
          <w:b/>
          <w:lang w:eastAsia="ja-JP"/>
        </w:rPr>
      </w:pPr>
    </w:p>
    <w:p w14:paraId="29EA63E7" w14:textId="77777777" w:rsidR="001A48C3" w:rsidRDefault="001A48C3" w:rsidP="00632746">
      <w:pPr>
        <w:pStyle w:val="Ttulo2"/>
        <w:spacing w:line="240" w:lineRule="auto"/>
        <w:rPr>
          <w:rFonts w:eastAsia="Calibri"/>
        </w:rPr>
      </w:pPr>
      <w:bookmarkStart w:id="390" w:name="_Toc57655699"/>
      <w:bookmarkStart w:id="391" w:name="_Toc57967925"/>
      <w:bookmarkStart w:id="392" w:name="_Toc58002078"/>
      <w:bookmarkStart w:id="393" w:name="_Toc58011186"/>
      <w:bookmarkStart w:id="394" w:name="_Toc59214210"/>
      <w:r>
        <w:rPr>
          <w:rFonts w:eastAsia="Calibri"/>
        </w:rPr>
        <w:t>III.- Contenidos del módulo</w:t>
      </w:r>
      <w:bookmarkEnd w:id="390"/>
      <w:bookmarkEnd w:id="391"/>
      <w:bookmarkEnd w:id="392"/>
      <w:bookmarkEnd w:id="393"/>
      <w:bookmarkEnd w:id="394"/>
    </w:p>
    <w:tbl>
      <w:tblPr>
        <w:tblW w:w="9606" w:type="dxa"/>
        <w:tblLook w:val="04A0" w:firstRow="1" w:lastRow="0" w:firstColumn="1" w:lastColumn="0" w:noHBand="0" w:noVBand="1"/>
      </w:tblPr>
      <w:tblGrid>
        <w:gridCol w:w="2489"/>
        <w:gridCol w:w="3252"/>
        <w:gridCol w:w="3865"/>
      </w:tblGrid>
      <w:tr w:rsidR="001A48C3" w14:paraId="152247C3" w14:textId="77777777" w:rsidTr="005D57D0">
        <w:tc>
          <w:tcPr>
            <w:tcW w:w="2489" w:type="dxa"/>
            <w:tcBorders>
              <w:top w:val="single" w:sz="4" w:space="0" w:color="000000"/>
              <w:left w:val="single" w:sz="4" w:space="0" w:color="000000"/>
              <w:bottom w:val="single" w:sz="4" w:space="0" w:color="000000"/>
              <w:right w:val="single" w:sz="4" w:space="0" w:color="000000"/>
            </w:tcBorders>
            <w:vAlign w:val="center"/>
            <w:hideMark/>
          </w:tcPr>
          <w:p w14:paraId="200752F6"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4066A21" w14:textId="77777777" w:rsidR="001A48C3" w:rsidRDefault="001A48C3" w:rsidP="00632746">
            <w:pPr>
              <w:spacing w:line="240" w:lineRule="auto"/>
              <w:rPr>
                <w:rFonts w:cs="Arial"/>
                <w:sz w:val="24"/>
              </w:rPr>
            </w:pPr>
            <w:r>
              <w:rPr>
                <w:rFonts w:cs="Arial"/>
                <w:sz w:val="24"/>
              </w:rPr>
              <w:t>1. La psicología como ciencia</w:t>
            </w:r>
          </w:p>
        </w:tc>
      </w:tr>
      <w:tr w:rsidR="001A48C3" w14:paraId="121DAB3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F27BA29" w14:textId="77777777" w:rsidR="001A48C3" w:rsidRDefault="001A48C3" w:rsidP="00632746">
            <w:pPr>
              <w:spacing w:line="240" w:lineRule="auto"/>
              <w:jc w:val="center"/>
              <w:rPr>
                <w:rFonts w:cs="Arial"/>
                <w:b/>
              </w:rPr>
            </w:pPr>
            <w:r>
              <w:rPr>
                <w:rFonts w:cs="Arial"/>
                <w:b/>
              </w:rPr>
              <w:t>Contenidos</w:t>
            </w:r>
          </w:p>
        </w:tc>
      </w:tr>
      <w:tr w:rsidR="001A48C3" w14:paraId="08FC157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73D0052"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A41FFE4"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10286D9" w14:textId="77777777" w:rsidR="001A48C3" w:rsidRDefault="001A48C3" w:rsidP="00632746">
            <w:pPr>
              <w:spacing w:line="240" w:lineRule="auto"/>
              <w:jc w:val="center"/>
              <w:rPr>
                <w:rFonts w:cs="Arial"/>
                <w:b/>
              </w:rPr>
            </w:pPr>
            <w:r>
              <w:rPr>
                <w:rFonts w:cs="Arial"/>
                <w:b/>
              </w:rPr>
              <w:t>Saber ser o contenido actitudinal</w:t>
            </w:r>
          </w:p>
        </w:tc>
      </w:tr>
      <w:tr w:rsidR="001A48C3" w14:paraId="27A6944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9CF4506" w14:textId="77777777" w:rsidR="001A48C3" w:rsidRDefault="001A48C3" w:rsidP="00632746">
            <w:pPr>
              <w:spacing w:line="240" w:lineRule="auto"/>
              <w:rPr>
                <w:rFonts w:cs="Arial"/>
              </w:rPr>
            </w:pPr>
            <w:r>
              <w:rPr>
                <w:rFonts w:cs="Arial"/>
              </w:rPr>
              <w:t>Reseña Histórica de la Psicología y su ubicación Como Ciencia (Objeto y Método)</w:t>
            </w:r>
          </w:p>
        </w:tc>
        <w:tc>
          <w:tcPr>
            <w:tcW w:w="3252" w:type="dxa"/>
            <w:tcBorders>
              <w:top w:val="single" w:sz="4" w:space="0" w:color="000000"/>
              <w:left w:val="single" w:sz="4" w:space="0" w:color="000000"/>
              <w:bottom w:val="single" w:sz="4" w:space="0" w:color="000000"/>
              <w:right w:val="single" w:sz="4" w:space="0" w:color="000000"/>
            </w:tcBorders>
            <w:hideMark/>
          </w:tcPr>
          <w:p w14:paraId="2F97E121" w14:textId="77777777" w:rsidR="001A48C3" w:rsidRDefault="001A48C3" w:rsidP="00632746">
            <w:pPr>
              <w:spacing w:line="240" w:lineRule="auto"/>
              <w:rPr>
                <w:rFonts w:cs="Arial"/>
              </w:rPr>
            </w:pPr>
            <w:r>
              <w:rPr>
                <w:rFonts w:cs="Arial"/>
              </w:rPr>
              <w:t>Elaborar una línea de tiempo de la historia de la Psicología.</w:t>
            </w:r>
          </w:p>
        </w:tc>
        <w:tc>
          <w:tcPr>
            <w:tcW w:w="3865" w:type="dxa"/>
            <w:tcBorders>
              <w:top w:val="single" w:sz="4" w:space="0" w:color="000000"/>
              <w:left w:val="single" w:sz="4" w:space="0" w:color="000000"/>
              <w:bottom w:val="single" w:sz="4" w:space="0" w:color="000000"/>
              <w:right w:val="single" w:sz="4" w:space="0" w:color="000000"/>
            </w:tcBorders>
          </w:tcPr>
          <w:p w14:paraId="70A482AE" w14:textId="77777777" w:rsidR="001A48C3" w:rsidRDefault="001A48C3" w:rsidP="00632746">
            <w:pPr>
              <w:spacing w:line="240" w:lineRule="auto"/>
              <w:rPr>
                <w:rFonts w:cs="Arial"/>
              </w:rPr>
            </w:pPr>
            <w:r>
              <w:rPr>
                <w:rFonts w:cs="Arial"/>
              </w:rPr>
              <w:t>Muestra interés en la elaboración de una línea del tiempo de la Historia de la Psicología.</w:t>
            </w:r>
          </w:p>
          <w:p w14:paraId="7236494A" w14:textId="77777777" w:rsidR="001A48C3" w:rsidRDefault="001A48C3" w:rsidP="00632746">
            <w:pPr>
              <w:spacing w:line="240" w:lineRule="auto"/>
              <w:rPr>
                <w:rFonts w:cs="Arial"/>
              </w:rPr>
            </w:pPr>
          </w:p>
        </w:tc>
      </w:tr>
      <w:tr w:rsidR="001A48C3" w14:paraId="37444679"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3C93D730" w14:textId="77777777" w:rsidR="001A48C3" w:rsidRDefault="001A48C3" w:rsidP="00632746">
            <w:pPr>
              <w:spacing w:line="240" w:lineRule="auto"/>
              <w:rPr>
                <w:rFonts w:cs="Arial"/>
                <w:bCs/>
              </w:rPr>
            </w:pPr>
            <w:proofErr w:type="spellStart"/>
            <w:r>
              <w:rPr>
                <w:rFonts w:cs="Arial"/>
                <w:bCs/>
              </w:rPr>
              <w:t>Escuelas</w:t>
            </w:r>
            <w:proofErr w:type="spellEnd"/>
            <w:r>
              <w:rPr>
                <w:rFonts w:cs="Arial"/>
                <w:bCs/>
              </w:rPr>
              <w:t xml:space="preserve"> Psicológicas </w:t>
            </w:r>
          </w:p>
          <w:p w14:paraId="0EB33364" w14:textId="77777777" w:rsidR="001A48C3" w:rsidRDefault="001A48C3" w:rsidP="00632746">
            <w:pPr>
              <w:spacing w:line="240" w:lineRule="auto"/>
              <w:rPr>
                <w:rFonts w:cs="Arial"/>
              </w:rPr>
            </w:pPr>
          </w:p>
        </w:tc>
        <w:tc>
          <w:tcPr>
            <w:tcW w:w="3252" w:type="dxa"/>
            <w:tcBorders>
              <w:top w:val="single" w:sz="4" w:space="0" w:color="000000"/>
              <w:left w:val="single" w:sz="4" w:space="0" w:color="000000"/>
              <w:bottom w:val="single" w:sz="4" w:space="0" w:color="000000"/>
              <w:right w:val="single" w:sz="4" w:space="0" w:color="000000"/>
            </w:tcBorders>
            <w:hideMark/>
          </w:tcPr>
          <w:p w14:paraId="0BC74CD6" w14:textId="77777777" w:rsidR="001A48C3" w:rsidRDefault="001A48C3" w:rsidP="00632746">
            <w:pPr>
              <w:spacing w:line="240" w:lineRule="auto"/>
              <w:rPr>
                <w:rFonts w:cs="Arial"/>
              </w:rPr>
            </w:pPr>
            <w:r>
              <w:rPr>
                <w:rFonts w:cs="Arial"/>
              </w:rPr>
              <w:t xml:space="preserve">Clasificar las </w:t>
            </w:r>
            <w:proofErr w:type="spellStart"/>
            <w:r>
              <w:rPr>
                <w:rFonts w:cs="Arial"/>
              </w:rPr>
              <w:t>escuelas</w:t>
            </w:r>
            <w:proofErr w:type="spellEnd"/>
            <w:r>
              <w:rPr>
                <w:rFonts w:cs="Arial"/>
              </w:rPr>
              <w:t xml:space="preserve"> psicológicas y sus diferentes propuestas teóricas.</w:t>
            </w:r>
          </w:p>
        </w:tc>
        <w:tc>
          <w:tcPr>
            <w:tcW w:w="3865" w:type="dxa"/>
            <w:tcBorders>
              <w:top w:val="single" w:sz="4" w:space="0" w:color="000000"/>
              <w:left w:val="single" w:sz="4" w:space="0" w:color="000000"/>
              <w:bottom w:val="single" w:sz="4" w:space="0" w:color="000000"/>
              <w:right w:val="single" w:sz="4" w:space="0" w:color="000000"/>
            </w:tcBorders>
            <w:hideMark/>
          </w:tcPr>
          <w:p w14:paraId="77DB687C" w14:textId="77777777" w:rsidR="001A48C3" w:rsidRDefault="001A48C3" w:rsidP="00632746">
            <w:pPr>
              <w:spacing w:line="240" w:lineRule="auto"/>
              <w:rPr>
                <w:rFonts w:cs="Arial"/>
              </w:rPr>
            </w:pPr>
            <w:r>
              <w:rPr>
                <w:rFonts w:cs="Arial"/>
              </w:rPr>
              <w:t xml:space="preserve">Muestra voluntad para determinar las diferencias entre las propuestas teóricas de las </w:t>
            </w:r>
            <w:proofErr w:type="spellStart"/>
            <w:r>
              <w:rPr>
                <w:rFonts w:cs="Arial"/>
              </w:rPr>
              <w:t>escuelas</w:t>
            </w:r>
            <w:proofErr w:type="spellEnd"/>
            <w:r>
              <w:rPr>
                <w:rFonts w:cs="Arial"/>
              </w:rPr>
              <w:t xml:space="preserve"> psicológicas.</w:t>
            </w:r>
          </w:p>
        </w:tc>
      </w:tr>
      <w:tr w:rsidR="001A48C3" w14:paraId="2F463773"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1505950" w14:textId="77777777" w:rsidR="001A48C3" w:rsidRDefault="001A48C3" w:rsidP="00632746">
            <w:pPr>
              <w:spacing w:line="240" w:lineRule="auto"/>
              <w:rPr>
                <w:rFonts w:cs="Arial"/>
                <w:bCs/>
              </w:rPr>
            </w:pPr>
            <w:r>
              <w:rPr>
                <w:rFonts w:cs="Arial"/>
                <w:bCs/>
              </w:rPr>
              <w:t>Métodos y técnicas de la Psicología como ciencia.</w:t>
            </w:r>
          </w:p>
          <w:p w14:paraId="32C43A1A" w14:textId="70A7C4FB" w:rsidR="001A48C3" w:rsidRDefault="001A48C3" w:rsidP="00632746">
            <w:pPr>
              <w:spacing w:line="240" w:lineRule="auto"/>
              <w:rPr>
                <w:rFonts w:cs="Arial"/>
              </w:rPr>
            </w:pPr>
          </w:p>
        </w:tc>
        <w:tc>
          <w:tcPr>
            <w:tcW w:w="3252" w:type="dxa"/>
            <w:tcBorders>
              <w:top w:val="single" w:sz="4" w:space="0" w:color="000000"/>
              <w:left w:val="single" w:sz="4" w:space="0" w:color="000000"/>
              <w:bottom w:val="single" w:sz="4" w:space="0" w:color="000000"/>
              <w:right w:val="single" w:sz="4" w:space="0" w:color="000000"/>
            </w:tcBorders>
            <w:hideMark/>
          </w:tcPr>
          <w:p w14:paraId="2CF5BFFA" w14:textId="77777777" w:rsidR="001A48C3" w:rsidRDefault="001A48C3" w:rsidP="00632746">
            <w:pPr>
              <w:spacing w:line="240" w:lineRule="auto"/>
              <w:rPr>
                <w:rFonts w:eastAsia="Calibri" w:cs="Arial"/>
              </w:rPr>
            </w:pPr>
            <w:r>
              <w:rPr>
                <w:rFonts w:cs="Arial"/>
              </w:rPr>
              <w:t>Discutir sobre la funcionalidad de los métodos y técnicas de la psicología en base a las distintas corrientes psicológicas.</w:t>
            </w:r>
          </w:p>
        </w:tc>
        <w:tc>
          <w:tcPr>
            <w:tcW w:w="3865" w:type="dxa"/>
            <w:tcBorders>
              <w:top w:val="single" w:sz="4" w:space="0" w:color="000000"/>
              <w:left w:val="single" w:sz="4" w:space="0" w:color="000000"/>
              <w:bottom w:val="single" w:sz="4" w:space="0" w:color="000000"/>
              <w:right w:val="single" w:sz="4" w:space="0" w:color="000000"/>
            </w:tcBorders>
            <w:hideMark/>
          </w:tcPr>
          <w:p w14:paraId="6AD2AD10" w14:textId="77777777" w:rsidR="001A48C3" w:rsidRDefault="001A48C3" w:rsidP="00632746">
            <w:pPr>
              <w:spacing w:line="240" w:lineRule="auto"/>
              <w:rPr>
                <w:rFonts w:eastAsia="Calibri" w:cs="Arial"/>
              </w:rPr>
            </w:pPr>
            <w:r>
              <w:rPr>
                <w:rFonts w:cs="Arial"/>
              </w:rPr>
              <w:t>Respeta las diferentes opiniones expuestas por los compañeros en la discusión de la temática.</w:t>
            </w:r>
          </w:p>
        </w:tc>
      </w:tr>
      <w:tr w:rsidR="001A48C3" w14:paraId="27AC051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3C9FB56" w14:textId="77777777" w:rsidR="001A48C3" w:rsidRDefault="001A48C3" w:rsidP="00632746">
            <w:pPr>
              <w:spacing w:line="240" w:lineRule="auto"/>
              <w:rPr>
                <w:rFonts w:cs="Arial"/>
                <w:bCs/>
              </w:rPr>
            </w:pPr>
            <w:r>
              <w:rPr>
                <w:rFonts w:cs="Arial"/>
                <w:bCs/>
              </w:rPr>
              <w:lastRenderedPageBreak/>
              <w:t>Relación de la Psicología con otras ciencias.</w:t>
            </w:r>
          </w:p>
        </w:tc>
        <w:tc>
          <w:tcPr>
            <w:tcW w:w="3252" w:type="dxa"/>
            <w:tcBorders>
              <w:top w:val="single" w:sz="4" w:space="0" w:color="000000"/>
              <w:left w:val="single" w:sz="4" w:space="0" w:color="000000"/>
              <w:bottom w:val="single" w:sz="4" w:space="0" w:color="000000"/>
              <w:right w:val="single" w:sz="4" w:space="0" w:color="000000"/>
            </w:tcBorders>
            <w:hideMark/>
          </w:tcPr>
          <w:p w14:paraId="66BBF3CC" w14:textId="77777777" w:rsidR="001A48C3" w:rsidRDefault="001A48C3" w:rsidP="00632746">
            <w:pPr>
              <w:spacing w:line="240" w:lineRule="auto"/>
              <w:rPr>
                <w:rFonts w:cs="Arial"/>
                <w:lang w:eastAsia="es-ES"/>
              </w:rPr>
            </w:pPr>
            <w:r>
              <w:rPr>
                <w:rFonts w:cs="Arial"/>
              </w:rPr>
              <w:t>Identificar la relación de la psicología con otras ciencias.</w:t>
            </w:r>
          </w:p>
        </w:tc>
        <w:tc>
          <w:tcPr>
            <w:tcW w:w="3865" w:type="dxa"/>
            <w:tcBorders>
              <w:top w:val="single" w:sz="4" w:space="0" w:color="000000"/>
              <w:left w:val="single" w:sz="4" w:space="0" w:color="000000"/>
              <w:bottom w:val="single" w:sz="4" w:space="0" w:color="000000"/>
              <w:right w:val="single" w:sz="4" w:space="0" w:color="000000"/>
            </w:tcBorders>
            <w:hideMark/>
          </w:tcPr>
          <w:p w14:paraId="5384C5FB" w14:textId="77777777" w:rsidR="001A48C3" w:rsidRDefault="001A48C3" w:rsidP="00632746">
            <w:pPr>
              <w:spacing w:line="240" w:lineRule="auto"/>
              <w:rPr>
                <w:rFonts w:cs="Arial"/>
                <w:lang w:eastAsia="es-ES"/>
              </w:rPr>
            </w:pPr>
            <w:r>
              <w:rPr>
                <w:rFonts w:cs="Arial"/>
              </w:rPr>
              <w:t>Muestra interés en la elaboración de un mapa conceptual que establezca la relación de la psicología con otras ciencias.</w:t>
            </w:r>
          </w:p>
        </w:tc>
      </w:tr>
    </w:tbl>
    <w:p w14:paraId="0D4C84E6" w14:textId="77777777" w:rsidR="001A48C3" w:rsidRDefault="001A48C3" w:rsidP="00632746">
      <w:pPr>
        <w:spacing w:line="240" w:lineRule="auto"/>
        <w:contextualSpacing/>
        <w:rPr>
          <w:rFonts w:eastAsia="Times New Roman" w:cs="Arial"/>
          <w:b/>
          <w:lang w:eastAsia="ja-JP"/>
        </w:rPr>
      </w:pPr>
    </w:p>
    <w:p w14:paraId="4B9325D9"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0039935" w14:textId="77777777" w:rsidTr="005D57D0">
        <w:tc>
          <w:tcPr>
            <w:tcW w:w="2489" w:type="dxa"/>
            <w:tcBorders>
              <w:top w:val="single" w:sz="4" w:space="0" w:color="000000"/>
              <w:left w:val="single" w:sz="4" w:space="0" w:color="000000"/>
              <w:bottom w:val="single" w:sz="4" w:space="0" w:color="000000"/>
              <w:right w:val="single" w:sz="4" w:space="0" w:color="000000"/>
            </w:tcBorders>
            <w:vAlign w:val="center"/>
            <w:hideMark/>
          </w:tcPr>
          <w:p w14:paraId="671FDBC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C407634" w14:textId="275DDE4F" w:rsidR="001A48C3" w:rsidRDefault="001A48C3" w:rsidP="00085DF7">
            <w:pPr>
              <w:pStyle w:val="Prrafodelista"/>
              <w:numPr>
                <w:ilvl w:val="0"/>
                <w:numId w:val="89"/>
              </w:numPr>
              <w:spacing w:line="240" w:lineRule="auto"/>
              <w:rPr>
                <w:rFonts w:cs="Arial"/>
              </w:rPr>
            </w:pPr>
            <w:r>
              <w:rPr>
                <w:rFonts w:cs="Arial"/>
                <w:sz w:val="24"/>
              </w:rPr>
              <w:t xml:space="preserve">La conducta como objeto de </w:t>
            </w:r>
            <w:r w:rsidR="006D140B">
              <w:rPr>
                <w:rFonts w:cs="Arial"/>
                <w:sz w:val="24"/>
              </w:rPr>
              <w:t>la psicología</w:t>
            </w:r>
          </w:p>
        </w:tc>
      </w:tr>
      <w:tr w:rsidR="001A48C3" w14:paraId="3B2357E6"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5196AD0" w14:textId="77777777" w:rsidR="001A48C3" w:rsidRDefault="001A48C3" w:rsidP="00632746">
            <w:pPr>
              <w:spacing w:line="240" w:lineRule="auto"/>
              <w:jc w:val="center"/>
              <w:rPr>
                <w:rFonts w:cs="Arial"/>
                <w:b/>
              </w:rPr>
            </w:pPr>
            <w:r>
              <w:rPr>
                <w:rFonts w:cs="Arial"/>
                <w:b/>
              </w:rPr>
              <w:t>Contenidos</w:t>
            </w:r>
          </w:p>
        </w:tc>
      </w:tr>
      <w:tr w:rsidR="001A48C3" w14:paraId="1676006C"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5EFDE15" w14:textId="77777777" w:rsidR="001A48C3" w:rsidRDefault="001A48C3" w:rsidP="00632746">
            <w:pPr>
              <w:spacing w:line="240" w:lineRule="auto"/>
              <w:jc w:val="center"/>
              <w:rPr>
                <w:rFonts w:cs="Arial"/>
                <w:b/>
              </w:rPr>
            </w:pPr>
          </w:p>
          <w:p w14:paraId="6E27A910"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28DB810"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1DAEAFF" w14:textId="77777777" w:rsidR="001A48C3" w:rsidRDefault="001A48C3" w:rsidP="00632746">
            <w:pPr>
              <w:spacing w:line="240" w:lineRule="auto"/>
              <w:jc w:val="center"/>
              <w:rPr>
                <w:rFonts w:cs="Arial"/>
                <w:b/>
              </w:rPr>
            </w:pPr>
            <w:r>
              <w:rPr>
                <w:rFonts w:cs="Arial"/>
                <w:b/>
              </w:rPr>
              <w:t>Saber ser o contenido actitudinal</w:t>
            </w:r>
          </w:p>
        </w:tc>
      </w:tr>
      <w:tr w:rsidR="001A48C3" w14:paraId="154BC583"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025BE950" w14:textId="3D2001BA" w:rsidR="001A48C3" w:rsidRPr="005D57D0" w:rsidRDefault="001A48C3" w:rsidP="00632746">
            <w:pPr>
              <w:spacing w:line="240" w:lineRule="auto"/>
              <w:rPr>
                <w:rFonts w:cs="Arial"/>
              </w:rPr>
            </w:pPr>
            <w:r>
              <w:rPr>
                <w:rFonts w:cs="Arial"/>
              </w:rPr>
              <w:t>Evolución del obje</w:t>
            </w:r>
            <w:r w:rsidR="005D57D0">
              <w:rPr>
                <w:rFonts w:cs="Arial"/>
              </w:rPr>
              <w:t>to de estudio de la psicología.</w:t>
            </w:r>
          </w:p>
        </w:tc>
        <w:tc>
          <w:tcPr>
            <w:tcW w:w="3252" w:type="dxa"/>
            <w:tcBorders>
              <w:top w:val="single" w:sz="4" w:space="0" w:color="000000"/>
              <w:left w:val="single" w:sz="4" w:space="0" w:color="000000"/>
              <w:bottom w:val="single" w:sz="4" w:space="0" w:color="000000"/>
              <w:right w:val="single" w:sz="4" w:space="0" w:color="000000"/>
            </w:tcBorders>
          </w:tcPr>
          <w:p w14:paraId="2B81E8A0" w14:textId="2943C556" w:rsidR="001A48C3" w:rsidRDefault="001A48C3" w:rsidP="00632746">
            <w:pPr>
              <w:spacing w:line="240" w:lineRule="auto"/>
              <w:rPr>
                <w:rFonts w:cs="Arial"/>
              </w:rPr>
            </w:pPr>
            <w:r>
              <w:rPr>
                <w:rFonts w:cs="Arial"/>
              </w:rPr>
              <w:t>Describir la evolución del obje</w:t>
            </w:r>
            <w:r w:rsidR="005D57D0">
              <w:rPr>
                <w:rFonts w:cs="Arial"/>
              </w:rPr>
              <w:t>to de estudio de la psicología.</w:t>
            </w:r>
          </w:p>
        </w:tc>
        <w:tc>
          <w:tcPr>
            <w:tcW w:w="3865" w:type="dxa"/>
            <w:tcBorders>
              <w:top w:val="single" w:sz="4" w:space="0" w:color="000000"/>
              <w:left w:val="single" w:sz="4" w:space="0" w:color="000000"/>
              <w:bottom w:val="single" w:sz="4" w:space="0" w:color="000000"/>
              <w:right w:val="single" w:sz="4" w:space="0" w:color="000000"/>
            </w:tcBorders>
            <w:hideMark/>
          </w:tcPr>
          <w:p w14:paraId="31C608C9" w14:textId="77777777" w:rsidR="001A48C3" w:rsidRDefault="001A48C3" w:rsidP="00632746">
            <w:pPr>
              <w:spacing w:line="240" w:lineRule="auto"/>
              <w:rPr>
                <w:rFonts w:cs="Arial"/>
              </w:rPr>
            </w:pPr>
            <w:r>
              <w:rPr>
                <w:rFonts w:cs="Arial"/>
              </w:rPr>
              <w:t>Manifiesta compromiso por describir la evolución del objeto de estudio de la psicología.</w:t>
            </w:r>
          </w:p>
        </w:tc>
      </w:tr>
      <w:tr w:rsidR="001A48C3" w14:paraId="40EC54A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6E4F8CD" w14:textId="77777777" w:rsidR="001A48C3" w:rsidRDefault="001A48C3" w:rsidP="00632746">
            <w:pPr>
              <w:spacing w:line="240" w:lineRule="auto"/>
              <w:rPr>
                <w:rFonts w:cs="Arial"/>
              </w:rPr>
            </w:pPr>
            <w:r>
              <w:rPr>
                <w:rFonts w:cs="Arial"/>
              </w:rPr>
              <w:t>Clasificación de la conducta.</w:t>
            </w:r>
          </w:p>
        </w:tc>
        <w:tc>
          <w:tcPr>
            <w:tcW w:w="3252" w:type="dxa"/>
            <w:tcBorders>
              <w:top w:val="single" w:sz="4" w:space="0" w:color="000000"/>
              <w:left w:val="single" w:sz="4" w:space="0" w:color="000000"/>
              <w:bottom w:val="single" w:sz="4" w:space="0" w:color="000000"/>
              <w:right w:val="single" w:sz="4" w:space="0" w:color="000000"/>
            </w:tcBorders>
            <w:hideMark/>
          </w:tcPr>
          <w:p w14:paraId="69298B84" w14:textId="77777777" w:rsidR="001A48C3" w:rsidRDefault="001A48C3" w:rsidP="00632746">
            <w:pPr>
              <w:spacing w:line="240" w:lineRule="auto"/>
              <w:rPr>
                <w:rFonts w:cs="Arial"/>
              </w:rPr>
            </w:pPr>
            <w:r>
              <w:rPr>
                <w:rFonts w:cs="Arial"/>
              </w:rPr>
              <w:t>Identificar los diferentes tipos de conducta del ser humano.</w:t>
            </w:r>
          </w:p>
        </w:tc>
        <w:tc>
          <w:tcPr>
            <w:tcW w:w="3865" w:type="dxa"/>
            <w:tcBorders>
              <w:top w:val="single" w:sz="4" w:space="0" w:color="000000"/>
              <w:left w:val="single" w:sz="4" w:space="0" w:color="000000"/>
              <w:bottom w:val="single" w:sz="4" w:space="0" w:color="000000"/>
              <w:right w:val="single" w:sz="4" w:space="0" w:color="000000"/>
            </w:tcBorders>
            <w:hideMark/>
          </w:tcPr>
          <w:p w14:paraId="79DA25E2" w14:textId="77777777" w:rsidR="001A48C3" w:rsidRDefault="001A48C3" w:rsidP="00632746">
            <w:pPr>
              <w:spacing w:line="240" w:lineRule="auto"/>
              <w:rPr>
                <w:rFonts w:cs="Arial"/>
              </w:rPr>
            </w:pPr>
            <w:r>
              <w:rPr>
                <w:rFonts w:cs="Arial"/>
              </w:rPr>
              <w:t>Muestra interés por identificar los tipos de conductas del ser humano.</w:t>
            </w:r>
          </w:p>
        </w:tc>
      </w:tr>
      <w:tr w:rsidR="001A48C3" w14:paraId="5900E54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5774BFA" w14:textId="77777777" w:rsidR="001A48C3" w:rsidRDefault="001A48C3" w:rsidP="00632746">
            <w:pPr>
              <w:spacing w:line="240" w:lineRule="auto"/>
              <w:rPr>
                <w:rFonts w:cs="Arial"/>
              </w:rPr>
            </w:pPr>
            <w:r>
              <w:rPr>
                <w:rFonts w:cs="Arial"/>
              </w:rPr>
              <w:t>Teorías de la Motivación</w:t>
            </w:r>
          </w:p>
        </w:tc>
        <w:tc>
          <w:tcPr>
            <w:tcW w:w="3252" w:type="dxa"/>
            <w:tcBorders>
              <w:top w:val="single" w:sz="4" w:space="0" w:color="000000"/>
              <w:left w:val="single" w:sz="4" w:space="0" w:color="000000"/>
              <w:bottom w:val="single" w:sz="4" w:space="0" w:color="000000"/>
              <w:right w:val="single" w:sz="4" w:space="0" w:color="000000"/>
            </w:tcBorders>
            <w:hideMark/>
          </w:tcPr>
          <w:p w14:paraId="0CAA8519" w14:textId="77777777" w:rsidR="001A48C3" w:rsidRDefault="001A48C3" w:rsidP="00632746">
            <w:pPr>
              <w:spacing w:line="240" w:lineRule="auto"/>
              <w:rPr>
                <w:rFonts w:cs="Arial"/>
              </w:rPr>
            </w:pPr>
            <w:r>
              <w:rPr>
                <w:rFonts w:cs="Arial"/>
              </w:rPr>
              <w:t>Discutir sobre la aplicabilidad de las distintas teorías de la motivación.</w:t>
            </w:r>
          </w:p>
        </w:tc>
        <w:tc>
          <w:tcPr>
            <w:tcW w:w="3865" w:type="dxa"/>
            <w:tcBorders>
              <w:top w:val="single" w:sz="4" w:space="0" w:color="000000"/>
              <w:left w:val="single" w:sz="4" w:space="0" w:color="000000"/>
              <w:bottom w:val="single" w:sz="4" w:space="0" w:color="000000"/>
              <w:right w:val="single" w:sz="4" w:space="0" w:color="000000"/>
            </w:tcBorders>
          </w:tcPr>
          <w:p w14:paraId="731DCAFB" w14:textId="11F43BB0" w:rsidR="001A48C3" w:rsidRDefault="001A48C3" w:rsidP="00632746">
            <w:pPr>
              <w:spacing w:line="240" w:lineRule="auto"/>
              <w:rPr>
                <w:rFonts w:cs="Arial"/>
              </w:rPr>
            </w:pPr>
            <w:r>
              <w:rPr>
                <w:rFonts w:cs="Arial"/>
              </w:rPr>
              <w:t>Muestra respeto y valorac</w:t>
            </w:r>
            <w:r w:rsidR="005D57D0">
              <w:rPr>
                <w:rFonts w:cs="Arial"/>
              </w:rPr>
              <w:t>ión por las opiniones vertidas.</w:t>
            </w:r>
          </w:p>
        </w:tc>
      </w:tr>
    </w:tbl>
    <w:p w14:paraId="1269F7B8"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76D2F51" w14:textId="77777777" w:rsidTr="005D57D0">
        <w:tc>
          <w:tcPr>
            <w:tcW w:w="2489" w:type="dxa"/>
            <w:tcBorders>
              <w:top w:val="single" w:sz="4" w:space="0" w:color="000000"/>
              <w:left w:val="single" w:sz="4" w:space="0" w:color="000000"/>
              <w:bottom w:val="single" w:sz="4" w:space="0" w:color="000000"/>
              <w:right w:val="single" w:sz="4" w:space="0" w:color="000000"/>
            </w:tcBorders>
            <w:vAlign w:val="center"/>
            <w:hideMark/>
          </w:tcPr>
          <w:p w14:paraId="06511687"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FD9F3DC" w14:textId="77777777" w:rsidR="001A48C3" w:rsidRDefault="001A48C3" w:rsidP="00085DF7">
            <w:pPr>
              <w:pStyle w:val="Prrafodelista"/>
              <w:numPr>
                <w:ilvl w:val="0"/>
                <w:numId w:val="89"/>
              </w:numPr>
              <w:spacing w:line="240" w:lineRule="auto"/>
              <w:rPr>
                <w:rFonts w:cs="Arial"/>
              </w:rPr>
            </w:pPr>
            <w:r>
              <w:rPr>
                <w:rFonts w:cs="Arial"/>
                <w:sz w:val="24"/>
              </w:rPr>
              <w:t>Fundamentos biológicos del comportamiento.</w:t>
            </w:r>
          </w:p>
        </w:tc>
      </w:tr>
      <w:tr w:rsidR="001A48C3" w14:paraId="370C7612"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2BCFB95" w14:textId="77777777" w:rsidR="001A48C3" w:rsidRDefault="001A48C3" w:rsidP="00632746">
            <w:pPr>
              <w:spacing w:line="240" w:lineRule="auto"/>
              <w:jc w:val="center"/>
              <w:rPr>
                <w:rFonts w:cs="Arial"/>
                <w:b/>
              </w:rPr>
            </w:pPr>
            <w:r>
              <w:rPr>
                <w:rFonts w:cs="Arial"/>
                <w:b/>
              </w:rPr>
              <w:t>Contenidos</w:t>
            </w:r>
          </w:p>
        </w:tc>
      </w:tr>
      <w:tr w:rsidR="001A48C3" w14:paraId="124DD1C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41A5C70"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25934F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351C05F" w14:textId="77777777" w:rsidR="001A48C3" w:rsidRDefault="001A48C3" w:rsidP="00632746">
            <w:pPr>
              <w:spacing w:line="240" w:lineRule="auto"/>
              <w:jc w:val="center"/>
              <w:rPr>
                <w:rFonts w:cs="Arial"/>
                <w:b/>
              </w:rPr>
            </w:pPr>
            <w:r>
              <w:rPr>
                <w:rFonts w:cs="Arial"/>
                <w:b/>
              </w:rPr>
              <w:t>Saber ser o contenido actitudinal</w:t>
            </w:r>
          </w:p>
        </w:tc>
      </w:tr>
      <w:tr w:rsidR="001A48C3" w14:paraId="370B32A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E75B441" w14:textId="77777777" w:rsidR="001A48C3" w:rsidRDefault="001A48C3" w:rsidP="00632746">
            <w:pPr>
              <w:spacing w:line="240" w:lineRule="auto"/>
              <w:rPr>
                <w:rFonts w:cs="Arial"/>
                <w:bCs/>
              </w:rPr>
            </w:pPr>
            <w:r>
              <w:rPr>
                <w:rFonts w:cs="Arial"/>
                <w:bCs/>
              </w:rPr>
              <w:t>Descripción anatómica del sistema nervioso y su relación con la conducta.</w:t>
            </w:r>
          </w:p>
        </w:tc>
        <w:tc>
          <w:tcPr>
            <w:tcW w:w="3252" w:type="dxa"/>
            <w:tcBorders>
              <w:top w:val="single" w:sz="4" w:space="0" w:color="000000"/>
              <w:left w:val="single" w:sz="4" w:space="0" w:color="000000"/>
              <w:bottom w:val="single" w:sz="4" w:space="0" w:color="000000"/>
              <w:right w:val="single" w:sz="4" w:space="0" w:color="000000"/>
            </w:tcBorders>
            <w:hideMark/>
          </w:tcPr>
          <w:p w14:paraId="14911036" w14:textId="77777777" w:rsidR="001A48C3" w:rsidRDefault="001A48C3" w:rsidP="00632746">
            <w:pPr>
              <w:spacing w:line="240" w:lineRule="auto"/>
              <w:rPr>
                <w:rFonts w:cs="Arial"/>
                <w:bCs/>
              </w:rPr>
            </w:pPr>
            <w:r>
              <w:rPr>
                <w:rFonts w:cs="Arial"/>
                <w:bCs/>
              </w:rPr>
              <w:t>Identificar las estructuras nerviosas y su relación con la conducta humana.</w:t>
            </w:r>
          </w:p>
        </w:tc>
        <w:tc>
          <w:tcPr>
            <w:tcW w:w="3865" w:type="dxa"/>
            <w:tcBorders>
              <w:top w:val="single" w:sz="4" w:space="0" w:color="000000"/>
              <w:left w:val="single" w:sz="4" w:space="0" w:color="000000"/>
              <w:bottom w:val="single" w:sz="4" w:space="0" w:color="000000"/>
              <w:right w:val="single" w:sz="4" w:space="0" w:color="000000"/>
            </w:tcBorders>
            <w:hideMark/>
          </w:tcPr>
          <w:p w14:paraId="1C279EFE" w14:textId="77777777" w:rsidR="001A48C3" w:rsidRDefault="001A48C3" w:rsidP="00632746">
            <w:pPr>
              <w:spacing w:line="240" w:lineRule="auto"/>
              <w:rPr>
                <w:rFonts w:cs="Arial"/>
                <w:bCs/>
              </w:rPr>
            </w:pPr>
            <w:r>
              <w:rPr>
                <w:rFonts w:cs="Arial"/>
                <w:bCs/>
              </w:rPr>
              <w:t>Valora adecuadamente la relación del sistema nervioso con la conducta humana.</w:t>
            </w:r>
          </w:p>
        </w:tc>
      </w:tr>
      <w:tr w:rsidR="001A48C3" w14:paraId="3B01C16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3A38D08" w14:textId="77777777" w:rsidR="001A48C3" w:rsidRDefault="001A48C3" w:rsidP="00632746">
            <w:pPr>
              <w:spacing w:line="240" w:lineRule="auto"/>
              <w:rPr>
                <w:rFonts w:cs="Arial"/>
                <w:bCs/>
              </w:rPr>
            </w:pPr>
            <w:r>
              <w:rPr>
                <w:rFonts w:cs="Arial"/>
                <w:bCs/>
              </w:rPr>
              <w:t>Funcionamiento de las Estructuras Nerviosas superiores y su relación con la actividad cognitiva.</w:t>
            </w:r>
          </w:p>
        </w:tc>
        <w:tc>
          <w:tcPr>
            <w:tcW w:w="3252" w:type="dxa"/>
            <w:tcBorders>
              <w:top w:val="single" w:sz="4" w:space="0" w:color="000000"/>
              <w:left w:val="single" w:sz="4" w:space="0" w:color="000000"/>
              <w:bottom w:val="single" w:sz="4" w:space="0" w:color="000000"/>
              <w:right w:val="single" w:sz="4" w:space="0" w:color="000000"/>
            </w:tcBorders>
            <w:hideMark/>
          </w:tcPr>
          <w:p w14:paraId="74664D9C" w14:textId="77777777" w:rsidR="001A48C3" w:rsidRDefault="001A48C3" w:rsidP="00632746">
            <w:pPr>
              <w:spacing w:line="240" w:lineRule="auto"/>
              <w:rPr>
                <w:rFonts w:cs="Arial"/>
                <w:bCs/>
              </w:rPr>
            </w:pPr>
            <w:r>
              <w:rPr>
                <w:rFonts w:cs="Arial"/>
                <w:bCs/>
              </w:rPr>
              <w:t xml:space="preserve">Investigar las estructuras nerviosas superiores que intervienen en la actividad cognitiva. </w:t>
            </w:r>
          </w:p>
        </w:tc>
        <w:tc>
          <w:tcPr>
            <w:tcW w:w="3865" w:type="dxa"/>
            <w:tcBorders>
              <w:top w:val="single" w:sz="4" w:space="0" w:color="000000"/>
              <w:left w:val="single" w:sz="4" w:space="0" w:color="000000"/>
              <w:bottom w:val="single" w:sz="4" w:space="0" w:color="000000"/>
              <w:right w:val="single" w:sz="4" w:space="0" w:color="000000"/>
            </w:tcBorders>
            <w:hideMark/>
          </w:tcPr>
          <w:p w14:paraId="13BC547B" w14:textId="77777777" w:rsidR="001A48C3" w:rsidRDefault="001A48C3" w:rsidP="00632746">
            <w:pPr>
              <w:spacing w:line="240" w:lineRule="auto"/>
              <w:rPr>
                <w:rFonts w:cs="Arial"/>
                <w:bCs/>
              </w:rPr>
            </w:pPr>
            <w:r>
              <w:rPr>
                <w:rFonts w:cs="Arial"/>
                <w:bCs/>
              </w:rPr>
              <w:t>Muestra empeño por investigar las estructuras nerviosas superiores encargadas de la actividad cognitiva.</w:t>
            </w:r>
          </w:p>
        </w:tc>
      </w:tr>
      <w:tr w:rsidR="001A48C3" w14:paraId="7E2E06E7"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7381D844" w14:textId="75029F8F" w:rsidR="001A48C3" w:rsidRDefault="001A48C3" w:rsidP="00632746">
            <w:pPr>
              <w:spacing w:line="240" w:lineRule="auto"/>
              <w:rPr>
                <w:rFonts w:cs="Arial"/>
                <w:bCs/>
              </w:rPr>
            </w:pPr>
            <w:r>
              <w:rPr>
                <w:rFonts w:cs="Arial"/>
                <w:bCs/>
              </w:rPr>
              <w:lastRenderedPageBreak/>
              <w:t>Sistema Endocrino: Funci</w:t>
            </w:r>
            <w:r w:rsidR="005D57D0">
              <w:rPr>
                <w:rFonts w:cs="Arial"/>
                <w:bCs/>
              </w:rPr>
              <w:t>onamiento Hormonal- Metabólico.</w:t>
            </w:r>
          </w:p>
        </w:tc>
        <w:tc>
          <w:tcPr>
            <w:tcW w:w="3252" w:type="dxa"/>
            <w:tcBorders>
              <w:top w:val="single" w:sz="4" w:space="0" w:color="000000"/>
              <w:left w:val="single" w:sz="4" w:space="0" w:color="000000"/>
              <w:bottom w:val="single" w:sz="4" w:space="0" w:color="000000"/>
              <w:right w:val="single" w:sz="4" w:space="0" w:color="000000"/>
            </w:tcBorders>
            <w:hideMark/>
          </w:tcPr>
          <w:p w14:paraId="57528C35" w14:textId="77777777" w:rsidR="001A48C3" w:rsidRDefault="001A48C3" w:rsidP="00632746">
            <w:pPr>
              <w:spacing w:line="240" w:lineRule="auto"/>
              <w:rPr>
                <w:rFonts w:cs="Arial"/>
                <w:bCs/>
              </w:rPr>
            </w:pPr>
            <w:r>
              <w:rPr>
                <w:rFonts w:cs="Arial"/>
                <w:bCs/>
              </w:rPr>
              <w:t>Clasificar las diferentes sustancias hormonales y su relación con el metabolismo físico y emocional.</w:t>
            </w:r>
          </w:p>
        </w:tc>
        <w:tc>
          <w:tcPr>
            <w:tcW w:w="3865" w:type="dxa"/>
            <w:tcBorders>
              <w:top w:val="single" w:sz="4" w:space="0" w:color="000000"/>
              <w:left w:val="single" w:sz="4" w:space="0" w:color="000000"/>
              <w:bottom w:val="single" w:sz="4" w:space="0" w:color="000000"/>
              <w:right w:val="single" w:sz="4" w:space="0" w:color="000000"/>
            </w:tcBorders>
            <w:hideMark/>
          </w:tcPr>
          <w:p w14:paraId="14D9AF7D" w14:textId="77777777" w:rsidR="001A48C3" w:rsidRDefault="001A48C3" w:rsidP="00632746">
            <w:pPr>
              <w:spacing w:line="240" w:lineRule="auto"/>
              <w:rPr>
                <w:rFonts w:cs="Arial"/>
                <w:bCs/>
              </w:rPr>
            </w:pPr>
            <w:r>
              <w:rPr>
                <w:rFonts w:cs="Arial"/>
                <w:bCs/>
              </w:rPr>
              <w:t>Se interesa por reconocer la relación de las hormonas con las diferentes reacciones físicas y emocionales.</w:t>
            </w:r>
          </w:p>
        </w:tc>
      </w:tr>
    </w:tbl>
    <w:p w14:paraId="4DA17A7D" w14:textId="77777777" w:rsidR="001A48C3" w:rsidRDefault="001A48C3" w:rsidP="00EE4622">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BD7C921" w14:textId="77777777" w:rsidTr="005D57D0">
        <w:tc>
          <w:tcPr>
            <w:tcW w:w="2489" w:type="dxa"/>
            <w:tcBorders>
              <w:top w:val="single" w:sz="4" w:space="0" w:color="000000"/>
              <w:left w:val="single" w:sz="4" w:space="0" w:color="000000"/>
              <w:bottom w:val="single" w:sz="4" w:space="0" w:color="000000"/>
              <w:right w:val="single" w:sz="4" w:space="0" w:color="000000"/>
            </w:tcBorders>
            <w:vAlign w:val="center"/>
            <w:hideMark/>
          </w:tcPr>
          <w:p w14:paraId="46E4F5A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8B03B17" w14:textId="77777777" w:rsidR="001A48C3" w:rsidRDefault="001A48C3" w:rsidP="00085DF7">
            <w:pPr>
              <w:pStyle w:val="Prrafodelista"/>
              <w:numPr>
                <w:ilvl w:val="0"/>
                <w:numId w:val="89"/>
              </w:numPr>
              <w:spacing w:line="240" w:lineRule="auto"/>
              <w:rPr>
                <w:rFonts w:cs="Arial"/>
              </w:rPr>
            </w:pPr>
            <w:r>
              <w:rPr>
                <w:rFonts w:cs="Arial"/>
                <w:bCs/>
                <w:sz w:val="24"/>
              </w:rPr>
              <w:t>Personalidad</w:t>
            </w:r>
          </w:p>
        </w:tc>
      </w:tr>
      <w:tr w:rsidR="001A48C3" w14:paraId="1AE160C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04BE6C9" w14:textId="77777777" w:rsidR="001A48C3" w:rsidRDefault="001A48C3" w:rsidP="00632746">
            <w:pPr>
              <w:spacing w:line="240" w:lineRule="auto"/>
              <w:jc w:val="center"/>
              <w:rPr>
                <w:rFonts w:cs="Arial"/>
                <w:b/>
              </w:rPr>
            </w:pPr>
            <w:r>
              <w:rPr>
                <w:rFonts w:cs="Arial"/>
                <w:b/>
              </w:rPr>
              <w:t>Contenidos</w:t>
            </w:r>
          </w:p>
        </w:tc>
      </w:tr>
      <w:tr w:rsidR="001A48C3" w14:paraId="39CA9A48" w14:textId="77777777" w:rsidTr="007474AC">
        <w:tc>
          <w:tcPr>
            <w:tcW w:w="2489" w:type="dxa"/>
            <w:tcBorders>
              <w:top w:val="single" w:sz="4" w:space="0" w:color="000000"/>
              <w:left w:val="single" w:sz="4" w:space="0" w:color="000000"/>
              <w:bottom w:val="single" w:sz="4" w:space="0" w:color="000000"/>
              <w:right w:val="single" w:sz="4" w:space="0" w:color="000000"/>
            </w:tcBorders>
          </w:tcPr>
          <w:p w14:paraId="07E1BB28" w14:textId="334107E1" w:rsidR="001A48C3" w:rsidRDefault="001A48C3" w:rsidP="007474AC">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79D596E3" w14:textId="77777777" w:rsidR="001A48C3" w:rsidRDefault="001A48C3" w:rsidP="007474AC">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20A8CDC" w14:textId="77777777" w:rsidR="001A48C3" w:rsidRDefault="001A48C3" w:rsidP="007474AC">
            <w:pPr>
              <w:spacing w:line="240" w:lineRule="auto"/>
              <w:jc w:val="center"/>
              <w:rPr>
                <w:rFonts w:cs="Arial"/>
                <w:b/>
              </w:rPr>
            </w:pPr>
            <w:r>
              <w:rPr>
                <w:rFonts w:cs="Arial"/>
                <w:b/>
              </w:rPr>
              <w:t>Saber ser o contenido actitudinal</w:t>
            </w:r>
          </w:p>
        </w:tc>
      </w:tr>
      <w:tr w:rsidR="001A48C3" w14:paraId="013AE3F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C8D8523" w14:textId="77777777" w:rsidR="001A48C3" w:rsidRDefault="001A48C3" w:rsidP="00632746">
            <w:pPr>
              <w:spacing w:line="240" w:lineRule="auto"/>
              <w:rPr>
                <w:rFonts w:cs="Arial"/>
              </w:rPr>
            </w:pPr>
            <w:r>
              <w:rPr>
                <w:rFonts w:cs="Arial"/>
                <w:bCs/>
              </w:rPr>
              <w:t>Componentes de la personalidad.</w:t>
            </w:r>
          </w:p>
        </w:tc>
        <w:tc>
          <w:tcPr>
            <w:tcW w:w="3252" w:type="dxa"/>
            <w:tcBorders>
              <w:top w:val="single" w:sz="4" w:space="0" w:color="000000"/>
              <w:left w:val="single" w:sz="4" w:space="0" w:color="000000"/>
              <w:bottom w:val="single" w:sz="4" w:space="0" w:color="000000"/>
              <w:right w:val="single" w:sz="4" w:space="0" w:color="000000"/>
            </w:tcBorders>
            <w:hideMark/>
          </w:tcPr>
          <w:p w14:paraId="4C396668" w14:textId="77777777" w:rsidR="001A48C3" w:rsidRDefault="001A48C3" w:rsidP="00632746">
            <w:pPr>
              <w:spacing w:line="240" w:lineRule="auto"/>
              <w:rPr>
                <w:rFonts w:cs="Arial"/>
                <w:bCs/>
              </w:rPr>
            </w:pPr>
            <w:r>
              <w:rPr>
                <w:rFonts w:cs="Arial"/>
                <w:bCs/>
              </w:rPr>
              <w:t>Investigar y analizar los componentes principales de la personalidad.</w:t>
            </w:r>
          </w:p>
        </w:tc>
        <w:tc>
          <w:tcPr>
            <w:tcW w:w="3865" w:type="dxa"/>
            <w:tcBorders>
              <w:top w:val="single" w:sz="4" w:space="0" w:color="000000"/>
              <w:left w:val="single" w:sz="4" w:space="0" w:color="000000"/>
              <w:bottom w:val="single" w:sz="4" w:space="0" w:color="000000"/>
              <w:right w:val="single" w:sz="4" w:space="0" w:color="000000"/>
            </w:tcBorders>
            <w:hideMark/>
          </w:tcPr>
          <w:p w14:paraId="511A83B0" w14:textId="77777777" w:rsidR="001A48C3" w:rsidRDefault="001A48C3" w:rsidP="00632746">
            <w:pPr>
              <w:spacing w:line="240" w:lineRule="auto"/>
              <w:rPr>
                <w:rFonts w:cs="Arial"/>
                <w:bCs/>
              </w:rPr>
            </w:pPr>
            <w:r>
              <w:rPr>
                <w:rFonts w:cs="Arial"/>
                <w:bCs/>
              </w:rPr>
              <w:t>Manifiesta interés en la investigación de los componentes principales de la personalidad.</w:t>
            </w:r>
          </w:p>
        </w:tc>
      </w:tr>
      <w:tr w:rsidR="001A48C3" w14:paraId="1247FCD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B4812DB" w14:textId="77777777" w:rsidR="001A48C3" w:rsidRDefault="001A48C3" w:rsidP="00632746">
            <w:pPr>
              <w:spacing w:line="240" w:lineRule="auto"/>
              <w:rPr>
                <w:rFonts w:cs="Arial"/>
                <w:bCs/>
              </w:rPr>
            </w:pPr>
            <w:r>
              <w:rPr>
                <w:rFonts w:cs="Arial"/>
                <w:bCs/>
              </w:rPr>
              <w:t>Factores que intervienen en formación la personalidad</w:t>
            </w:r>
          </w:p>
        </w:tc>
        <w:tc>
          <w:tcPr>
            <w:tcW w:w="3252" w:type="dxa"/>
            <w:tcBorders>
              <w:top w:val="single" w:sz="4" w:space="0" w:color="000000"/>
              <w:left w:val="single" w:sz="4" w:space="0" w:color="000000"/>
              <w:bottom w:val="single" w:sz="4" w:space="0" w:color="000000"/>
              <w:right w:val="single" w:sz="4" w:space="0" w:color="000000"/>
            </w:tcBorders>
            <w:hideMark/>
          </w:tcPr>
          <w:p w14:paraId="27084822" w14:textId="77777777" w:rsidR="001A48C3" w:rsidRDefault="001A48C3" w:rsidP="00632746">
            <w:pPr>
              <w:spacing w:line="240" w:lineRule="auto"/>
              <w:rPr>
                <w:rFonts w:cs="Arial"/>
              </w:rPr>
            </w:pPr>
            <w:r>
              <w:rPr>
                <w:rFonts w:cs="Arial"/>
              </w:rPr>
              <w:t>Discutir de forma grupal sobre los factores que más intervienen en la formación de la personalidad.</w:t>
            </w:r>
          </w:p>
        </w:tc>
        <w:tc>
          <w:tcPr>
            <w:tcW w:w="3865" w:type="dxa"/>
            <w:tcBorders>
              <w:top w:val="single" w:sz="4" w:space="0" w:color="000000"/>
              <w:left w:val="single" w:sz="4" w:space="0" w:color="000000"/>
              <w:bottom w:val="single" w:sz="4" w:space="0" w:color="000000"/>
              <w:right w:val="single" w:sz="4" w:space="0" w:color="000000"/>
            </w:tcBorders>
            <w:hideMark/>
          </w:tcPr>
          <w:p w14:paraId="03C406DD" w14:textId="77777777" w:rsidR="001A48C3" w:rsidRDefault="001A48C3" w:rsidP="00632746">
            <w:pPr>
              <w:spacing w:line="240" w:lineRule="auto"/>
              <w:rPr>
                <w:rFonts w:cs="Arial"/>
              </w:rPr>
            </w:pPr>
            <w:r>
              <w:rPr>
                <w:rFonts w:cs="Arial"/>
              </w:rPr>
              <w:t xml:space="preserve">Valora las opiniones y propuestas inter e </w:t>
            </w:r>
            <w:proofErr w:type="spellStart"/>
            <w:r>
              <w:rPr>
                <w:rFonts w:cs="Arial"/>
              </w:rPr>
              <w:t>intragrupales</w:t>
            </w:r>
            <w:proofErr w:type="spellEnd"/>
            <w:r>
              <w:rPr>
                <w:rFonts w:cs="Arial"/>
              </w:rPr>
              <w:t>.</w:t>
            </w:r>
          </w:p>
        </w:tc>
      </w:tr>
      <w:tr w:rsidR="001A48C3" w14:paraId="2468824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EBB928E" w14:textId="77777777" w:rsidR="001A48C3" w:rsidRDefault="001A48C3" w:rsidP="00632746">
            <w:pPr>
              <w:spacing w:line="240" w:lineRule="auto"/>
              <w:rPr>
                <w:rFonts w:cs="Arial"/>
                <w:bCs/>
              </w:rPr>
            </w:pPr>
            <w:r>
              <w:rPr>
                <w:rFonts w:cs="Arial"/>
                <w:bCs/>
              </w:rPr>
              <w:t>Principales enfoques teóricos de la personalidad</w:t>
            </w:r>
          </w:p>
        </w:tc>
        <w:tc>
          <w:tcPr>
            <w:tcW w:w="3252" w:type="dxa"/>
            <w:tcBorders>
              <w:top w:val="single" w:sz="4" w:space="0" w:color="000000"/>
              <w:left w:val="single" w:sz="4" w:space="0" w:color="000000"/>
              <w:bottom w:val="single" w:sz="4" w:space="0" w:color="000000"/>
              <w:right w:val="single" w:sz="4" w:space="0" w:color="000000"/>
            </w:tcBorders>
            <w:hideMark/>
          </w:tcPr>
          <w:p w14:paraId="2CF2323F" w14:textId="77777777" w:rsidR="001A48C3" w:rsidRDefault="001A48C3" w:rsidP="00632746">
            <w:pPr>
              <w:spacing w:line="240" w:lineRule="auto"/>
              <w:rPr>
                <w:rFonts w:cs="Arial"/>
              </w:rPr>
            </w:pPr>
            <w:r>
              <w:rPr>
                <w:rFonts w:cs="Arial"/>
              </w:rPr>
              <w:t>Identificar los enfoques teóricos de la personalidad a través de sus constructos.</w:t>
            </w:r>
          </w:p>
        </w:tc>
        <w:tc>
          <w:tcPr>
            <w:tcW w:w="3865" w:type="dxa"/>
            <w:tcBorders>
              <w:top w:val="single" w:sz="4" w:space="0" w:color="000000"/>
              <w:left w:val="single" w:sz="4" w:space="0" w:color="000000"/>
              <w:bottom w:val="single" w:sz="4" w:space="0" w:color="000000"/>
              <w:right w:val="single" w:sz="4" w:space="0" w:color="000000"/>
            </w:tcBorders>
            <w:hideMark/>
          </w:tcPr>
          <w:p w14:paraId="627E5AA6" w14:textId="77777777" w:rsidR="001A48C3" w:rsidRDefault="001A48C3" w:rsidP="00632746">
            <w:pPr>
              <w:spacing w:line="240" w:lineRule="auto"/>
              <w:rPr>
                <w:rFonts w:cs="Arial"/>
              </w:rPr>
            </w:pPr>
            <w:r>
              <w:rPr>
                <w:rFonts w:cs="Arial"/>
              </w:rPr>
              <w:t>Comparte asertivamente con el grupo sus ideas y pensamientos.</w:t>
            </w:r>
          </w:p>
        </w:tc>
      </w:tr>
      <w:tr w:rsidR="001A48C3" w14:paraId="0F8FA9D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85992F6" w14:textId="77777777" w:rsidR="001A48C3" w:rsidRDefault="001A48C3" w:rsidP="00632746">
            <w:pPr>
              <w:spacing w:line="240" w:lineRule="auto"/>
              <w:rPr>
                <w:rFonts w:cs="Arial"/>
                <w:bCs/>
              </w:rPr>
            </w:pPr>
            <w:r>
              <w:rPr>
                <w:rFonts w:cs="Arial"/>
                <w:bCs/>
              </w:rPr>
              <w:t>Teorías de los tipos y rasgos de la personalidad.</w:t>
            </w:r>
          </w:p>
        </w:tc>
        <w:tc>
          <w:tcPr>
            <w:tcW w:w="3252" w:type="dxa"/>
            <w:tcBorders>
              <w:top w:val="single" w:sz="4" w:space="0" w:color="000000"/>
              <w:left w:val="single" w:sz="4" w:space="0" w:color="000000"/>
              <w:bottom w:val="single" w:sz="4" w:space="0" w:color="000000"/>
              <w:right w:val="single" w:sz="4" w:space="0" w:color="000000"/>
            </w:tcBorders>
            <w:hideMark/>
          </w:tcPr>
          <w:p w14:paraId="7F67CCAB" w14:textId="77777777" w:rsidR="001A48C3" w:rsidRDefault="001A48C3" w:rsidP="00632746">
            <w:pPr>
              <w:spacing w:line="240" w:lineRule="auto"/>
              <w:rPr>
                <w:rFonts w:cs="Arial"/>
              </w:rPr>
            </w:pPr>
            <w:r>
              <w:rPr>
                <w:rFonts w:cs="Arial"/>
              </w:rPr>
              <w:t>Representar los tipos y rasgos de personalidad.</w:t>
            </w:r>
          </w:p>
        </w:tc>
        <w:tc>
          <w:tcPr>
            <w:tcW w:w="3865" w:type="dxa"/>
            <w:tcBorders>
              <w:top w:val="single" w:sz="4" w:space="0" w:color="000000"/>
              <w:left w:val="single" w:sz="4" w:space="0" w:color="000000"/>
              <w:bottom w:val="single" w:sz="4" w:space="0" w:color="000000"/>
              <w:right w:val="single" w:sz="4" w:space="0" w:color="000000"/>
            </w:tcBorders>
            <w:hideMark/>
          </w:tcPr>
          <w:p w14:paraId="4C23AC23" w14:textId="77777777" w:rsidR="001A48C3" w:rsidRDefault="001A48C3" w:rsidP="00632746">
            <w:pPr>
              <w:spacing w:line="240" w:lineRule="auto"/>
              <w:rPr>
                <w:rFonts w:cs="Arial"/>
              </w:rPr>
            </w:pPr>
            <w:r>
              <w:rPr>
                <w:rFonts w:cs="Arial"/>
              </w:rPr>
              <w:t>Muestra interés por representar los tipos y rasgos de personalidad.</w:t>
            </w:r>
          </w:p>
        </w:tc>
      </w:tr>
      <w:tr w:rsidR="001A48C3" w14:paraId="1C80A56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5733888" w14:textId="77777777" w:rsidR="001A48C3" w:rsidRDefault="001A48C3" w:rsidP="00632746">
            <w:pPr>
              <w:spacing w:line="240" w:lineRule="auto"/>
              <w:rPr>
                <w:rFonts w:cs="Arial"/>
                <w:bCs/>
              </w:rPr>
            </w:pPr>
            <w:r>
              <w:rPr>
                <w:rFonts w:cs="Arial"/>
                <w:bCs/>
              </w:rPr>
              <w:t>Procesos psíquicos fundamentales.</w:t>
            </w:r>
          </w:p>
        </w:tc>
        <w:tc>
          <w:tcPr>
            <w:tcW w:w="3252" w:type="dxa"/>
            <w:tcBorders>
              <w:top w:val="single" w:sz="4" w:space="0" w:color="000000"/>
              <w:left w:val="single" w:sz="4" w:space="0" w:color="000000"/>
              <w:bottom w:val="single" w:sz="4" w:space="0" w:color="000000"/>
              <w:right w:val="single" w:sz="4" w:space="0" w:color="000000"/>
            </w:tcBorders>
            <w:hideMark/>
          </w:tcPr>
          <w:p w14:paraId="004C7F52" w14:textId="77777777" w:rsidR="001A48C3" w:rsidRDefault="001A48C3" w:rsidP="00632746">
            <w:pPr>
              <w:spacing w:line="240" w:lineRule="auto"/>
              <w:rPr>
                <w:rFonts w:cs="Arial"/>
              </w:rPr>
            </w:pPr>
            <w:r>
              <w:rPr>
                <w:rFonts w:cs="Arial"/>
              </w:rPr>
              <w:t>Reconocer los principales procesos psíquicos y sus funciones.</w:t>
            </w:r>
          </w:p>
        </w:tc>
        <w:tc>
          <w:tcPr>
            <w:tcW w:w="3865" w:type="dxa"/>
            <w:tcBorders>
              <w:top w:val="single" w:sz="4" w:space="0" w:color="000000"/>
              <w:left w:val="single" w:sz="4" w:space="0" w:color="000000"/>
              <w:bottom w:val="single" w:sz="4" w:space="0" w:color="000000"/>
              <w:right w:val="single" w:sz="4" w:space="0" w:color="000000"/>
            </w:tcBorders>
            <w:hideMark/>
          </w:tcPr>
          <w:p w14:paraId="11BD0BF6" w14:textId="77777777" w:rsidR="001A48C3" w:rsidRDefault="001A48C3" w:rsidP="00632746">
            <w:pPr>
              <w:spacing w:line="240" w:lineRule="auto"/>
              <w:rPr>
                <w:rFonts w:cs="Arial"/>
              </w:rPr>
            </w:pPr>
            <w:r>
              <w:rPr>
                <w:rFonts w:cs="Arial"/>
              </w:rPr>
              <w:t>Asume responsabilidad por reconocer los procesos psíquicos fundamentales.</w:t>
            </w:r>
          </w:p>
        </w:tc>
      </w:tr>
    </w:tbl>
    <w:p w14:paraId="0E570C44" w14:textId="77777777" w:rsidR="001A48C3" w:rsidRDefault="001A48C3" w:rsidP="00632746">
      <w:pPr>
        <w:spacing w:before="120" w:after="0" w:line="240" w:lineRule="auto"/>
        <w:ind w:left="644"/>
        <w:contextualSpacing/>
        <w:rPr>
          <w:rFonts w:eastAsia="Times New Roman" w:cs="Arial"/>
          <w:b/>
          <w:lang w:eastAsia="ja-JP"/>
        </w:rPr>
      </w:pPr>
    </w:p>
    <w:p w14:paraId="3C7E4533" w14:textId="77777777" w:rsidR="001A48C3" w:rsidRDefault="001A48C3" w:rsidP="00632746">
      <w:pPr>
        <w:pStyle w:val="Ttulo2"/>
        <w:spacing w:line="240" w:lineRule="auto"/>
        <w:rPr>
          <w:rFonts w:eastAsia="Calibri"/>
        </w:rPr>
      </w:pPr>
      <w:bookmarkStart w:id="395" w:name="_Toc57655700"/>
      <w:bookmarkStart w:id="396" w:name="_Toc57967926"/>
      <w:bookmarkStart w:id="397" w:name="_Toc58002079"/>
      <w:bookmarkStart w:id="398" w:name="_Toc58011187"/>
      <w:bookmarkStart w:id="399" w:name="_Toc59214211"/>
      <w:r>
        <w:rPr>
          <w:rFonts w:eastAsia="Calibri"/>
        </w:rPr>
        <w:t>IV.- Estrategias metodológicas</w:t>
      </w:r>
      <w:bookmarkEnd w:id="395"/>
      <w:bookmarkEnd w:id="396"/>
      <w:bookmarkEnd w:id="397"/>
      <w:bookmarkEnd w:id="398"/>
      <w:bookmarkEnd w:id="399"/>
    </w:p>
    <w:p w14:paraId="53318DB8" w14:textId="77777777" w:rsidR="001A48C3" w:rsidRDefault="001A48C3" w:rsidP="00632746">
      <w:pPr>
        <w:autoSpaceDE w:val="0"/>
        <w:autoSpaceDN w:val="0"/>
        <w:adjustRightInd w:val="0"/>
        <w:spacing w:before="120" w:after="0" w:line="240" w:lineRule="auto"/>
        <w:rPr>
          <w:rFonts w:eastAsia="Times New Roman" w:cs="Arial"/>
          <w:lang w:eastAsia="ja-JP"/>
        </w:rPr>
      </w:pPr>
      <w:r>
        <w:rPr>
          <w:rFonts w:eastAsia="Times New Roman" w:cs="Arial"/>
          <w:lang w:eastAsia="ja-JP"/>
        </w:rPr>
        <w:t>En el desarrollo del Módulo se priorizará una metodología que establezca la interrelación de la teoría y la práctica siendo el peso de las estructuras metodológicas el siguiente:</w:t>
      </w:r>
    </w:p>
    <w:p w14:paraId="2F169DAB" w14:textId="1CD3D7F1" w:rsidR="001A48C3" w:rsidRDefault="001A48C3" w:rsidP="00632746">
      <w:pPr>
        <w:autoSpaceDE w:val="0"/>
        <w:autoSpaceDN w:val="0"/>
        <w:adjustRightInd w:val="0"/>
        <w:spacing w:before="120" w:after="0" w:line="240" w:lineRule="auto"/>
        <w:rPr>
          <w:rFonts w:eastAsia="Times New Roman" w:cs="Arial"/>
          <w:lang w:eastAsia="ja-JP"/>
        </w:rPr>
      </w:pPr>
      <w:r>
        <w:rPr>
          <w:rFonts w:eastAsia="Times New Roman" w:cs="Arial"/>
          <w:lang w:eastAsia="ja-JP"/>
        </w:rPr>
        <w:t xml:space="preserve">Realización de clases magistrales haciendo uso de plataforma virtual y sus herramientas para clases sincrónicas como lo son video conferencias, chat, entre otros. </w:t>
      </w:r>
      <w:r w:rsidR="006D140B">
        <w:rPr>
          <w:rFonts w:eastAsia="Times New Roman" w:cs="Arial"/>
          <w:lang w:eastAsia="ja-JP"/>
        </w:rPr>
        <w:t>Además,</w:t>
      </w:r>
      <w:r>
        <w:rPr>
          <w:rFonts w:eastAsia="Times New Roman" w:cs="Arial"/>
          <w:lang w:eastAsia="ja-JP"/>
        </w:rPr>
        <w:t xml:space="preserve"> se prevé el uso de otras metodologías como lo son </w:t>
      </w:r>
      <w:proofErr w:type="spellStart"/>
      <w:r>
        <w:rPr>
          <w:rFonts w:eastAsia="Times New Roman" w:cs="Arial"/>
          <w:lang w:eastAsia="ja-JP"/>
        </w:rPr>
        <w:t>storytelling</w:t>
      </w:r>
      <w:proofErr w:type="spellEnd"/>
      <w:r>
        <w:rPr>
          <w:rFonts w:eastAsia="Times New Roman" w:cs="Arial"/>
          <w:lang w:eastAsia="ja-JP"/>
        </w:rPr>
        <w:t xml:space="preserve">, ensayos, entre otros a través de herramientas tales como Wiki, Tarea, Foro, ensayo, siendo la finalidad de la aplicación de </w:t>
      </w:r>
      <w:proofErr w:type="gramStart"/>
      <w:r>
        <w:rPr>
          <w:rFonts w:eastAsia="Times New Roman" w:cs="Arial"/>
          <w:lang w:eastAsia="ja-JP"/>
        </w:rPr>
        <w:t>los mismos</w:t>
      </w:r>
      <w:proofErr w:type="gramEnd"/>
      <w:r>
        <w:rPr>
          <w:rFonts w:eastAsia="Times New Roman" w:cs="Arial"/>
          <w:lang w:eastAsia="ja-JP"/>
        </w:rPr>
        <w:t xml:space="preserve"> el logro de las competencias y sobre todo la integración de los jóvenes aprendientes en el área de desarrollo de software de forma satisfactoria a lo que será su entorno laboral, preparándolos de esta forma para ser un elemento que aporte a los equipos multidisciplinarios de trabajo. </w:t>
      </w:r>
    </w:p>
    <w:p w14:paraId="11AB6A16" w14:textId="77777777" w:rsidR="001A48C3" w:rsidRDefault="001A48C3" w:rsidP="00632746">
      <w:pPr>
        <w:autoSpaceDE w:val="0"/>
        <w:autoSpaceDN w:val="0"/>
        <w:adjustRightInd w:val="0"/>
        <w:spacing w:before="120" w:after="0" w:line="240" w:lineRule="auto"/>
        <w:rPr>
          <w:rFonts w:eastAsia="Times New Roman" w:cs="Arial"/>
          <w:lang w:eastAsia="ja-JP"/>
        </w:rPr>
      </w:pPr>
    </w:p>
    <w:p w14:paraId="781193F9" w14:textId="710B3D1D" w:rsidR="001A48C3" w:rsidRDefault="001A48C3" w:rsidP="00632746">
      <w:pPr>
        <w:spacing w:after="0" w:line="240" w:lineRule="auto"/>
        <w:ind w:right="282"/>
        <w:rPr>
          <w:rFonts w:eastAsia="Times New Roman" w:cs="Arial"/>
          <w:lang w:eastAsia="ja-JP"/>
        </w:rPr>
      </w:pPr>
      <w:r>
        <w:rPr>
          <w:rFonts w:eastAsia="Times New Roman" w:cs="Arial"/>
          <w:lang w:eastAsia="ja-JP"/>
        </w:rPr>
        <w:lastRenderedPageBreak/>
        <w:t>El módulo se desarrollará estableciendo el peso porcentual de la siguiente manera</w:t>
      </w:r>
      <w:r w:rsidR="00510777">
        <w:rPr>
          <w:rFonts w:eastAsia="Times New Roman" w:cs="Arial"/>
          <w:lang w:eastAsia="ja-JP"/>
        </w:rPr>
        <w:t>:</w:t>
      </w:r>
      <w:r>
        <w:rPr>
          <w:rFonts w:eastAsia="Times New Roman" w:cs="Arial"/>
          <w:lang w:eastAsia="ja-JP"/>
        </w:rPr>
        <w:t xml:space="preserve"> </w:t>
      </w:r>
    </w:p>
    <w:p w14:paraId="5566AA52" w14:textId="77777777" w:rsidR="001A48C3" w:rsidRDefault="001A48C3" w:rsidP="00632746">
      <w:pPr>
        <w:spacing w:after="0" w:line="240" w:lineRule="auto"/>
        <w:rPr>
          <w:rFonts w:eastAsia="Times New Roman" w:cs="Arial"/>
          <w:bCs/>
          <w:lang w:eastAsia="ja-JP"/>
        </w:rPr>
      </w:pPr>
    </w:p>
    <w:p w14:paraId="5EA0F729"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6036C4E5"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302C7FB3" w14:textId="77777777" w:rsidR="001A48C3" w:rsidRDefault="001A48C3" w:rsidP="00632746">
      <w:pPr>
        <w:autoSpaceDE w:val="0"/>
        <w:autoSpaceDN w:val="0"/>
        <w:adjustRightInd w:val="0"/>
        <w:spacing w:before="120" w:after="0" w:line="240" w:lineRule="auto"/>
        <w:rPr>
          <w:rFonts w:eastAsia="Times New Roman" w:cs="Arial"/>
          <w:lang w:eastAsia="ja-JP"/>
        </w:rPr>
      </w:pPr>
    </w:p>
    <w:p w14:paraId="362BCF31" w14:textId="77777777" w:rsidR="001A48C3" w:rsidRDefault="001A48C3" w:rsidP="00632746">
      <w:pPr>
        <w:pStyle w:val="Ttulo2"/>
        <w:spacing w:line="240" w:lineRule="auto"/>
        <w:rPr>
          <w:rFonts w:eastAsia="Calibri"/>
        </w:rPr>
      </w:pPr>
      <w:bookmarkStart w:id="400" w:name="_Toc57655701"/>
      <w:bookmarkStart w:id="401" w:name="_Toc57967927"/>
      <w:bookmarkStart w:id="402" w:name="_Toc58002080"/>
      <w:bookmarkStart w:id="403" w:name="_Toc58011188"/>
      <w:bookmarkStart w:id="404" w:name="_Toc59214212"/>
      <w:r>
        <w:rPr>
          <w:rFonts w:eastAsia="Calibri"/>
        </w:rPr>
        <w:t>V. Criterio de evaluación</w:t>
      </w:r>
      <w:bookmarkEnd w:id="400"/>
      <w:bookmarkEnd w:id="401"/>
      <w:bookmarkEnd w:id="402"/>
      <w:bookmarkEnd w:id="403"/>
      <w:bookmarkEnd w:id="404"/>
    </w:p>
    <w:p w14:paraId="49B86A7C"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Entre las sugerencias de evaluación para el logro satisfactorio de competencias se proponen las siguientes: </w:t>
      </w:r>
    </w:p>
    <w:p w14:paraId="42D9EF2A" w14:textId="77777777" w:rsidR="001A48C3" w:rsidRDefault="001A48C3" w:rsidP="00632746">
      <w:pPr>
        <w:numPr>
          <w:ilvl w:val="12"/>
          <w:numId w:val="0"/>
        </w:numPr>
        <w:spacing w:after="0" w:line="240" w:lineRule="auto"/>
        <w:rPr>
          <w:rFonts w:eastAsia="Calibri" w:cs="Arial"/>
          <w:lang w:eastAsia="ja-JP"/>
        </w:rPr>
      </w:pPr>
    </w:p>
    <w:p w14:paraId="3DB8E91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79D3C29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4BDE135F"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2199F39D" w14:textId="77777777" w:rsidR="001A48C3" w:rsidRPr="0016751B" w:rsidRDefault="001A48C3" w:rsidP="00632746">
      <w:pPr>
        <w:autoSpaceDE w:val="0"/>
        <w:autoSpaceDN w:val="0"/>
        <w:adjustRightInd w:val="0"/>
        <w:spacing w:after="0" w:line="240" w:lineRule="auto"/>
        <w:rPr>
          <w:rFonts w:eastAsia="Calibri" w:cs="Arial"/>
          <w:sz w:val="12"/>
          <w:lang w:eastAsia="ja-JP"/>
        </w:rPr>
      </w:pPr>
    </w:p>
    <w:p w14:paraId="2A23882E"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302C24C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288AC40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6E8DFD3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58379F7D"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68EE51F4"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19CAEBC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18C4585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3F7CA3D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2BA56FF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04C4B41E" w14:textId="77777777" w:rsidR="001A48C3" w:rsidRPr="0016751B" w:rsidRDefault="001A48C3" w:rsidP="00632746">
      <w:pPr>
        <w:pStyle w:val="Prrafodelista"/>
        <w:autoSpaceDE w:val="0"/>
        <w:autoSpaceDN w:val="0"/>
        <w:adjustRightInd w:val="0"/>
        <w:spacing w:after="0" w:line="240" w:lineRule="auto"/>
        <w:rPr>
          <w:rFonts w:eastAsia="Calibri" w:cs="Arial"/>
          <w:sz w:val="14"/>
          <w:lang w:eastAsia="ja-JP"/>
        </w:rPr>
      </w:pPr>
    </w:p>
    <w:p w14:paraId="093E9986"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41946D1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762ADDA7" w14:textId="77777777" w:rsidR="001A48C3" w:rsidRPr="0016751B" w:rsidRDefault="001A48C3" w:rsidP="00632746">
      <w:pPr>
        <w:autoSpaceDE w:val="0"/>
        <w:autoSpaceDN w:val="0"/>
        <w:adjustRightInd w:val="0"/>
        <w:spacing w:after="0" w:line="240" w:lineRule="auto"/>
        <w:ind w:left="360"/>
        <w:rPr>
          <w:rFonts w:eastAsia="Calibri" w:cs="Arial"/>
          <w:sz w:val="10"/>
          <w:lang w:eastAsia="ja-JP"/>
        </w:rPr>
      </w:pPr>
    </w:p>
    <w:p w14:paraId="658653FD"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6D5108B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58C865B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1AF2120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Guías de observación</w:t>
      </w:r>
    </w:p>
    <w:p w14:paraId="53AAE232" w14:textId="77777777" w:rsidR="001A48C3" w:rsidRPr="0016751B" w:rsidRDefault="001A48C3" w:rsidP="00632746">
      <w:pPr>
        <w:pStyle w:val="Prrafodelista"/>
        <w:autoSpaceDE w:val="0"/>
        <w:autoSpaceDN w:val="0"/>
        <w:adjustRightInd w:val="0"/>
        <w:spacing w:after="0" w:line="240" w:lineRule="auto"/>
        <w:rPr>
          <w:rFonts w:eastAsia="Calibri" w:cs="Arial"/>
          <w:sz w:val="12"/>
          <w:lang w:eastAsia="ja-JP"/>
        </w:rPr>
      </w:pPr>
    </w:p>
    <w:p w14:paraId="5DB48CD3"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728B73B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6AE3E18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434F664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5813D68F" w14:textId="77777777" w:rsidR="001A48C3" w:rsidRDefault="001A48C3" w:rsidP="00632746">
      <w:pPr>
        <w:spacing w:after="0" w:line="240" w:lineRule="auto"/>
        <w:rPr>
          <w:rFonts w:eastAsia="Calibri" w:cs="Arial"/>
          <w:lang w:eastAsia="ja-JP"/>
        </w:rPr>
      </w:pPr>
    </w:p>
    <w:p w14:paraId="0C1B1633" w14:textId="474E5DFA"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 xml:space="preserve">Indicadores de logro </w:t>
      </w:r>
    </w:p>
    <w:p w14:paraId="062F6BBC" w14:textId="77777777" w:rsidR="001A48C3" w:rsidRDefault="001A48C3" w:rsidP="00632746">
      <w:pPr>
        <w:numPr>
          <w:ilvl w:val="12"/>
          <w:numId w:val="0"/>
        </w:numPr>
        <w:spacing w:after="0" w:line="240" w:lineRule="auto"/>
        <w:rPr>
          <w:rFonts w:eastAsia="Calibri" w:cs="Arial"/>
          <w:b/>
          <w:sz w:val="24"/>
          <w:szCs w:val="24"/>
        </w:rPr>
      </w:pPr>
    </w:p>
    <w:p w14:paraId="6444D08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Elabora una línea de tiempo de la Historia de la psicología.</w:t>
      </w:r>
    </w:p>
    <w:p w14:paraId="3F00C4F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Identifica las ventajas y desventajas de los métodos actuales de estudio que se utilizan en la psicología.</w:t>
      </w:r>
    </w:p>
    <w:p w14:paraId="1B908C6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Discute la efectividad de las diferentes técnicas en los problemas actuales.</w:t>
      </w:r>
    </w:p>
    <w:p w14:paraId="1367E58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Clasifica de forma ordenada las diferentes teorías de la motivación.</w:t>
      </w:r>
    </w:p>
    <w:p w14:paraId="13DD1AC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Debate sobre medidas que contribuyan a minimizar los efectos que causan los factores sociales sobre la conducta.</w:t>
      </w:r>
    </w:p>
    <w:p w14:paraId="2459EB2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Conversa y argumenta sobre las teorías y corrientes psicológicas en sus áreas.</w:t>
      </w:r>
    </w:p>
    <w:p w14:paraId="289E6E3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Identifica la relación del sistema nervioso y las conductas emitidas por las personas</w:t>
      </w:r>
    </w:p>
    <w:p w14:paraId="60F6046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lastRenderedPageBreak/>
        <w:t>Relaciona las teorías de la motivación con las conductas observadas.</w:t>
      </w:r>
    </w:p>
    <w:p w14:paraId="59148D0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Identifica las características individuales del ser humano, en conexión con su contexto social.</w:t>
      </w:r>
    </w:p>
    <w:p w14:paraId="0473580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Discute sobre los diferentes planteamientos de la motivación y su incidencia en el desarrollo personal.</w:t>
      </w:r>
    </w:p>
    <w:p w14:paraId="3A7C6D1F" w14:textId="4DAFF750" w:rsidR="005D57D0" w:rsidRPr="00D62F9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Contribuye con el ambiente del aula en la reducción del estrés</w:t>
      </w:r>
      <w:r w:rsidR="00C75537">
        <w:rPr>
          <w:rFonts w:eastAsia="Calibri" w:cs="Arial"/>
          <w:lang w:eastAsia="ja-JP"/>
        </w:rPr>
        <w:t>.</w:t>
      </w:r>
    </w:p>
    <w:p w14:paraId="50A0CFD8" w14:textId="77777777" w:rsidR="005D57D0" w:rsidRPr="002C642A" w:rsidRDefault="005D57D0" w:rsidP="00632746">
      <w:pPr>
        <w:spacing w:line="240" w:lineRule="auto"/>
        <w:rPr>
          <w:b/>
          <w:bCs/>
          <w:sz w:val="2"/>
        </w:rPr>
      </w:pPr>
    </w:p>
    <w:p w14:paraId="101441CF" w14:textId="2EA6D0B1" w:rsidR="001A48C3" w:rsidRPr="002C642A" w:rsidRDefault="001A48C3" w:rsidP="00632746">
      <w:pPr>
        <w:spacing w:line="240" w:lineRule="auto"/>
        <w:rPr>
          <w:b/>
          <w:bCs/>
          <w:sz w:val="24"/>
        </w:rPr>
      </w:pPr>
      <w:r w:rsidRPr="002C642A">
        <w:rPr>
          <w:b/>
          <w:bCs/>
          <w:sz w:val="24"/>
        </w:rPr>
        <w:t>Criterios de evaluación de los aprendizajes</w:t>
      </w:r>
    </w:p>
    <w:p w14:paraId="742D5EAA" w14:textId="3022E913"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Elabora adecuadamente un resumen sobre las secuelas psicológicas y su aporte a la psicología actual para relacionarlo en forma correcta </w:t>
      </w:r>
      <w:r w:rsidR="006D140B">
        <w:rPr>
          <w:rFonts w:eastAsia="Calibri" w:cs="Arial"/>
          <w:lang w:eastAsia="ja-JP"/>
        </w:rPr>
        <w:t>con los</w:t>
      </w:r>
      <w:r>
        <w:rPr>
          <w:rFonts w:eastAsia="Calibri" w:cs="Arial"/>
          <w:lang w:eastAsia="ja-JP"/>
        </w:rPr>
        <w:t xml:space="preserve"> tipos de motivación y la conducta que se emite.</w:t>
      </w:r>
    </w:p>
    <w:p w14:paraId="0B95900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Expresa de forma segura los elementos que constituyen las teorías de la motivación para utilizarlas de forma eficiente en su entorno laboral. </w:t>
      </w:r>
    </w:p>
    <w:p w14:paraId="03C22DB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Describe claramente la anatomía funcional el sistema nervioso y su relación con la conducta para relacionar el sistema endocrino con la conducta y el equilibrio emocional.</w:t>
      </w:r>
    </w:p>
    <w:p w14:paraId="4B61680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Explica con precisión la importancia y funcionalidad de los procesos psíquicos fundamentales para expresar en forma correcta las ventajas y desventajas de los agentes socializadores y su predominio en la conducta.</w:t>
      </w:r>
    </w:p>
    <w:p w14:paraId="72E1A3F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Identifica con claridad las características básicas de la individualidad y su relación con la personalidad con la finalidad de elaborar propuestas asertivas para afrontar el estrés de manera positiva.</w:t>
      </w:r>
    </w:p>
    <w:p w14:paraId="555D4F58" w14:textId="77777777" w:rsidR="001A48C3" w:rsidRDefault="001A48C3" w:rsidP="00632746">
      <w:pPr>
        <w:spacing w:after="0" w:line="240" w:lineRule="auto"/>
        <w:rPr>
          <w:rFonts w:eastAsia="Calibri" w:cs="Arial"/>
          <w:bCs/>
          <w:sz w:val="24"/>
          <w:szCs w:val="24"/>
        </w:rPr>
      </w:pPr>
    </w:p>
    <w:p w14:paraId="77B9B769" w14:textId="100C0121" w:rsidR="001A48C3" w:rsidRDefault="001A48C3" w:rsidP="00632746">
      <w:pPr>
        <w:pStyle w:val="Ttulo2"/>
        <w:spacing w:line="240" w:lineRule="auto"/>
        <w:rPr>
          <w:rFonts w:eastAsia="Calibri"/>
        </w:rPr>
      </w:pPr>
      <w:bookmarkStart w:id="405" w:name="_Toc57655702"/>
      <w:bookmarkStart w:id="406" w:name="_Toc57967928"/>
      <w:bookmarkStart w:id="407" w:name="_Toc58002081"/>
      <w:bookmarkStart w:id="408" w:name="_Toc58011189"/>
      <w:bookmarkStart w:id="409" w:name="_Toc59214213"/>
      <w:r>
        <w:rPr>
          <w:rFonts w:eastAsia="Calibri"/>
        </w:rPr>
        <w:t>VI.- Fuentes de información y materiales de apoyo</w:t>
      </w:r>
      <w:bookmarkEnd w:id="405"/>
      <w:bookmarkEnd w:id="406"/>
      <w:bookmarkEnd w:id="407"/>
      <w:bookmarkEnd w:id="408"/>
      <w:bookmarkEnd w:id="409"/>
    </w:p>
    <w:p w14:paraId="2ABE2C2F" w14:textId="45E1F21E" w:rsidR="001A48C3" w:rsidRPr="00FF34F0" w:rsidRDefault="00D62F93" w:rsidP="00FF34F0">
      <w:pPr>
        <w:spacing w:line="240" w:lineRule="auto"/>
        <w:rPr>
          <w:rFonts w:cs="Arial"/>
          <w:b/>
          <w:bCs/>
        </w:rPr>
      </w:pPr>
      <w:r>
        <w:rPr>
          <w:rFonts w:cs="Arial"/>
          <w:b/>
          <w:bCs/>
        </w:rPr>
        <w:t>Libros</w:t>
      </w:r>
    </w:p>
    <w:p w14:paraId="2D7BD4C9" w14:textId="010B80B9" w:rsidR="001A48C3" w:rsidRPr="003A540D" w:rsidRDefault="001A48C3" w:rsidP="00085DF7">
      <w:pPr>
        <w:pStyle w:val="Textoindependiente"/>
        <w:widowControl w:val="0"/>
        <w:numPr>
          <w:ilvl w:val="0"/>
          <w:numId w:val="336"/>
        </w:numPr>
        <w:autoSpaceDE w:val="0"/>
        <w:autoSpaceDN w:val="0"/>
        <w:spacing w:before="1"/>
        <w:ind w:right="615"/>
        <w:jc w:val="both"/>
        <w:rPr>
          <w:rFonts w:eastAsia="Arial"/>
          <w:szCs w:val="22"/>
        </w:rPr>
      </w:pPr>
      <w:r>
        <w:rPr>
          <w:szCs w:val="22"/>
        </w:rPr>
        <w:t>Feldman, Robert S. (2003) Introducción a la psicología. (4a. ed.) México, D.F.: McGraw-Hill. 4 ejemplares.</w:t>
      </w:r>
    </w:p>
    <w:p w14:paraId="287F93C9" w14:textId="570368AA" w:rsidR="001A48C3" w:rsidRPr="003A540D" w:rsidRDefault="001A48C3" w:rsidP="00085DF7">
      <w:pPr>
        <w:pStyle w:val="Textoindependiente"/>
        <w:widowControl w:val="0"/>
        <w:numPr>
          <w:ilvl w:val="0"/>
          <w:numId w:val="336"/>
        </w:numPr>
        <w:autoSpaceDE w:val="0"/>
        <w:autoSpaceDN w:val="0"/>
        <w:ind w:right="614"/>
        <w:jc w:val="both"/>
        <w:rPr>
          <w:szCs w:val="22"/>
        </w:rPr>
      </w:pPr>
      <w:r>
        <w:rPr>
          <w:szCs w:val="22"/>
        </w:rPr>
        <w:t xml:space="preserve">Morris, Charles G. (2005). Psicología. </w:t>
      </w:r>
      <w:proofErr w:type="spellStart"/>
      <w:r>
        <w:rPr>
          <w:szCs w:val="22"/>
        </w:rPr>
        <w:t>Maisto</w:t>
      </w:r>
      <w:proofErr w:type="spellEnd"/>
      <w:r>
        <w:rPr>
          <w:szCs w:val="22"/>
        </w:rPr>
        <w:t>, Albert A. (12a. ed.) México: Pearson Educación. 3 ejemplares.</w:t>
      </w:r>
    </w:p>
    <w:p w14:paraId="41554C14" w14:textId="77777777" w:rsidR="001A48C3" w:rsidRDefault="001A48C3" w:rsidP="00085DF7">
      <w:pPr>
        <w:pStyle w:val="Textoindependiente"/>
        <w:widowControl w:val="0"/>
        <w:numPr>
          <w:ilvl w:val="0"/>
          <w:numId w:val="336"/>
        </w:numPr>
        <w:autoSpaceDE w:val="0"/>
        <w:autoSpaceDN w:val="0"/>
        <w:spacing w:before="1"/>
        <w:ind w:right="612"/>
        <w:jc w:val="both"/>
        <w:rPr>
          <w:szCs w:val="22"/>
        </w:rPr>
      </w:pPr>
      <w:r w:rsidRPr="001A48C3">
        <w:rPr>
          <w:szCs w:val="22"/>
          <w:lang w:val="en-US"/>
        </w:rPr>
        <w:t xml:space="preserve">Papalia, Diane E. Olds, Sally </w:t>
      </w:r>
      <w:proofErr w:type="spellStart"/>
      <w:r w:rsidRPr="001A48C3">
        <w:rPr>
          <w:szCs w:val="22"/>
          <w:lang w:val="en-US"/>
        </w:rPr>
        <w:t>Wendkos</w:t>
      </w:r>
      <w:proofErr w:type="spellEnd"/>
      <w:r w:rsidRPr="001A48C3">
        <w:rPr>
          <w:szCs w:val="22"/>
          <w:lang w:val="en-US"/>
        </w:rPr>
        <w:t xml:space="preserve">. </w:t>
      </w:r>
      <w:r>
        <w:rPr>
          <w:szCs w:val="22"/>
        </w:rPr>
        <w:t>Feldman, Ruth Duskin. (2009) Psicología del Desarrollo: de la infancia a la adolescencia. (11a. México), D.F.: McGraw- Hill/Interamericana. 3 ejemplares</w:t>
      </w:r>
    </w:p>
    <w:p w14:paraId="5AE474EB" w14:textId="77777777" w:rsidR="002D1D88" w:rsidRPr="0016751B" w:rsidRDefault="002D1D88" w:rsidP="00D62F93">
      <w:pPr>
        <w:spacing w:line="240" w:lineRule="auto"/>
        <w:rPr>
          <w:rFonts w:cs="Arial"/>
          <w:b/>
          <w:bCs/>
          <w:sz w:val="4"/>
        </w:rPr>
      </w:pPr>
    </w:p>
    <w:p w14:paraId="4F8B1CFF" w14:textId="3B05719D" w:rsidR="00D62F93" w:rsidRPr="00D62F93" w:rsidRDefault="00D62F93" w:rsidP="00D62F93">
      <w:pPr>
        <w:spacing w:line="240" w:lineRule="auto"/>
        <w:rPr>
          <w:rFonts w:cs="Arial"/>
          <w:b/>
          <w:bCs/>
        </w:rPr>
      </w:pPr>
      <w:r w:rsidRPr="00D62F93">
        <w:rPr>
          <w:rFonts w:cs="Arial"/>
          <w:b/>
          <w:bCs/>
        </w:rPr>
        <w:t>Libros Electrónicos</w:t>
      </w:r>
    </w:p>
    <w:p w14:paraId="79CE41CC" w14:textId="60B8BA12" w:rsidR="001A48C3" w:rsidRPr="003A540D" w:rsidRDefault="001A48C3" w:rsidP="00085DF7">
      <w:pPr>
        <w:pStyle w:val="Textoindependiente"/>
        <w:widowControl w:val="0"/>
        <w:numPr>
          <w:ilvl w:val="0"/>
          <w:numId w:val="335"/>
        </w:numPr>
        <w:autoSpaceDE w:val="0"/>
        <w:autoSpaceDN w:val="0"/>
        <w:spacing w:before="1"/>
        <w:ind w:right="612"/>
        <w:jc w:val="both"/>
        <w:rPr>
          <w:szCs w:val="22"/>
        </w:rPr>
      </w:pPr>
      <w:r>
        <w:rPr>
          <w:szCs w:val="22"/>
        </w:rPr>
        <w:t xml:space="preserve">Fadiman, J., &amp; </w:t>
      </w:r>
      <w:proofErr w:type="spellStart"/>
      <w:r>
        <w:rPr>
          <w:szCs w:val="22"/>
        </w:rPr>
        <w:t>Frager</w:t>
      </w:r>
      <w:proofErr w:type="spellEnd"/>
      <w:r>
        <w:rPr>
          <w:szCs w:val="22"/>
        </w:rPr>
        <w:t xml:space="preserve">, R. (2010). Teorías de la personalidad (6a. (Digital) ed.). </w:t>
      </w:r>
      <w:proofErr w:type="spellStart"/>
      <w:r>
        <w:rPr>
          <w:szCs w:val="22"/>
        </w:rPr>
        <w:t>D.F</w:t>
      </w:r>
      <w:proofErr w:type="spellEnd"/>
      <w:r>
        <w:rPr>
          <w:szCs w:val="22"/>
        </w:rPr>
        <w:t>, México: Alfaomega.</w:t>
      </w:r>
    </w:p>
    <w:p w14:paraId="2269630E" w14:textId="3FCDA76A" w:rsidR="001A48C3" w:rsidRPr="003A540D" w:rsidRDefault="001A48C3" w:rsidP="00085DF7">
      <w:pPr>
        <w:pStyle w:val="Textoindependiente"/>
        <w:widowControl w:val="0"/>
        <w:numPr>
          <w:ilvl w:val="0"/>
          <w:numId w:val="335"/>
        </w:numPr>
        <w:autoSpaceDE w:val="0"/>
        <w:autoSpaceDN w:val="0"/>
        <w:spacing w:before="1"/>
        <w:ind w:right="612"/>
        <w:jc w:val="both"/>
        <w:rPr>
          <w:szCs w:val="22"/>
        </w:rPr>
      </w:pPr>
      <w:r>
        <w:rPr>
          <w:szCs w:val="22"/>
        </w:rPr>
        <w:t>Araiza Fernández, N. (2012). Filosofía de la psicología (</w:t>
      </w:r>
      <w:r w:rsidR="006D140B">
        <w:rPr>
          <w:szCs w:val="22"/>
        </w:rPr>
        <w:t>1a. (</w:t>
      </w:r>
      <w:r>
        <w:rPr>
          <w:szCs w:val="22"/>
        </w:rPr>
        <w:t xml:space="preserve">Digital) ed.). Tlalnepantla, México: Red Tercer Milenio. </w:t>
      </w:r>
    </w:p>
    <w:p w14:paraId="5699A3B1" w14:textId="546F43B0" w:rsidR="001A48C3" w:rsidRPr="003A540D" w:rsidRDefault="001A48C3" w:rsidP="00085DF7">
      <w:pPr>
        <w:pStyle w:val="Textoindependiente"/>
        <w:widowControl w:val="0"/>
        <w:numPr>
          <w:ilvl w:val="0"/>
          <w:numId w:val="335"/>
        </w:numPr>
        <w:autoSpaceDE w:val="0"/>
        <w:autoSpaceDN w:val="0"/>
        <w:spacing w:before="1"/>
        <w:ind w:right="612"/>
        <w:jc w:val="both"/>
        <w:rPr>
          <w:szCs w:val="22"/>
        </w:rPr>
      </w:pPr>
      <w:proofErr w:type="spellStart"/>
      <w:r>
        <w:rPr>
          <w:szCs w:val="22"/>
        </w:rPr>
        <w:t>Seelbach</w:t>
      </w:r>
      <w:proofErr w:type="spellEnd"/>
      <w:r>
        <w:rPr>
          <w:szCs w:val="22"/>
        </w:rPr>
        <w:t xml:space="preserve"> González, G. (2013). Teoría de la personalidad (1a. (Digital) ed.). Tlalnepantla, México: Red Tercer Milenio.</w:t>
      </w:r>
    </w:p>
    <w:p w14:paraId="5BE5573D" w14:textId="456E2954" w:rsidR="001A48C3" w:rsidRPr="00344B8F" w:rsidRDefault="001A48C3" w:rsidP="00344B8F">
      <w:pPr>
        <w:pStyle w:val="Textoindependiente"/>
        <w:widowControl w:val="0"/>
        <w:numPr>
          <w:ilvl w:val="0"/>
          <w:numId w:val="335"/>
        </w:numPr>
        <w:autoSpaceDE w:val="0"/>
        <w:autoSpaceDN w:val="0"/>
        <w:spacing w:before="1"/>
        <w:ind w:right="612"/>
        <w:jc w:val="both"/>
        <w:rPr>
          <w:szCs w:val="22"/>
        </w:rPr>
      </w:pPr>
      <w:proofErr w:type="spellStart"/>
      <w:r>
        <w:rPr>
          <w:szCs w:val="22"/>
        </w:rPr>
        <w:t>Seelbach</w:t>
      </w:r>
      <w:proofErr w:type="spellEnd"/>
      <w:r>
        <w:rPr>
          <w:szCs w:val="22"/>
        </w:rPr>
        <w:t xml:space="preserve"> González, G. A. (2012). Bases biológicas de la conducta (1a. (Digital) ed.). Tlalnepantla, México: Red Tercer Milenio.</w:t>
      </w:r>
    </w:p>
    <w:p w14:paraId="085097BB" w14:textId="77777777" w:rsidR="001A48C3" w:rsidRDefault="001A48C3" w:rsidP="00085DF7">
      <w:pPr>
        <w:pStyle w:val="Textoindependiente"/>
        <w:widowControl w:val="0"/>
        <w:numPr>
          <w:ilvl w:val="0"/>
          <w:numId w:val="335"/>
        </w:numPr>
        <w:autoSpaceDE w:val="0"/>
        <w:autoSpaceDN w:val="0"/>
        <w:spacing w:before="1"/>
        <w:ind w:right="612"/>
        <w:jc w:val="both"/>
        <w:rPr>
          <w:szCs w:val="22"/>
        </w:rPr>
      </w:pPr>
      <w:r>
        <w:rPr>
          <w:szCs w:val="22"/>
        </w:rPr>
        <w:t xml:space="preserve">Villareal </w:t>
      </w:r>
      <w:proofErr w:type="spellStart"/>
      <w:r>
        <w:rPr>
          <w:szCs w:val="22"/>
        </w:rPr>
        <w:t>Coindreau</w:t>
      </w:r>
      <w:proofErr w:type="spellEnd"/>
      <w:r>
        <w:rPr>
          <w:szCs w:val="22"/>
        </w:rPr>
        <w:t>, M., &amp; Avendaño Barroeta, A. L. (2012). Historia de la psicología (1a. (Digital) ed.). Tlalnepantla, México: Red tercer milenio.</w:t>
      </w:r>
    </w:p>
    <w:p w14:paraId="47CC1163" w14:textId="5E22D223" w:rsidR="00A3643A" w:rsidRDefault="00A3643A" w:rsidP="00632746">
      <w:pPr>
        <w:spacing w:line="240" w:lineRule="auto"/>
        <w:contextualSpacing/>
        <w:rPr>
          <w:rFonts w:eastAsia="Calibri" w:cs="Arial"/>
          <w:b/>
          <w:sz w:val="28"/>
          <w:szCs w:val="28"/>
        </w:rPr>
      </w:pPr>
    </w:p>
    <w:p w14:paraId="477BF6B0" w14:textId="77777777" w:rsidR="00A3643A" w:rsidRPr="0016751B" w:rsidRDefault="00A3643A" w:rsidP="00632746">
      <w:pPr>
        <w:spacing w:line="240" w:lineRule="auto"/>
        <w:contextualSpacing/>
        <w:rPr>
          <w:rFonts w:eastAsia="Calibri" w:cs="Arial"/>
          <w:b/>
          <w:sz w:val="16"/>
          <w:szCs w:val="28"/>
        </w:rPr>
      </w:pPr>
    </w:p>
    <w:p w14:paraId="0701EA6E" w14:textId="77777777" w:rsidR="001A48C3" w:rsidRDefault="001A48C3" w:rsidP="00632746">
      <w:pPr>
        <w:pStyle w:val="Ttulo1"/>
        <w:rPr>
          <w:rFonts w:eastAsiaTheme="majorEastAsia" w:cstheme="majorBidi"/>
          <w:sz w:val="32"/>
          <w:szCs w:val="32"/>
        </w:rPr>
      </w:pPr>
      <w:bookmarkStart w:id="410" w:name="_Toc57655703"/>
      <w:bookmarkStart w:id="411" w:name="_Toc57967929"/>
      <w:bookmarkStart w:id="412" w:name="_Toc58002082"/>
      <w:bookmarkStart w:id="413" w:name="_Toc58011190"/>
      <w:bookmarkStart w:id="414" w:name="_Toc59214214"/>
      <w:r>
        <w:rPr>
          <w:rFonts w:eastAsia="Calibri"/>
        </w:rPr>
        <w:lastRenderedPageBreak/>
        <w:t xml:space="preserve">Descriptor del Módulo: </w:t>
      </w:r>
      <w:r>
        <w:t>Diseño y Ejecución del Plan de Negocios.</w:t>
      </w:r>
      <w:bookmarkEnd w:id="410"/>
      <w:bookmarkEnd w:id="411"/>
      <w:bookmarkEnd w:id="412"/>
      <w:bookmarkEnd w:id="413"/>
      <w:bookmarkEnd w:id="414"/>
    </w:p>
    <w:p w14:paraId="6F8B2898" w14:textId="77777777" w:rsidR="001A48C3" w:rsidRDefault="001A48C3" w:rsidP="00632746">
      <w:pPr>
        <w:pStyle w:val="Ttulo2"/>
        <w:spacing w:line="240" w:lineRule="auto"/>
        <w:rPr>
          <w:rFonts w:eastAsia="Calibri"/>
        </w:rPr>
      </w:pPr>
      <w:bookmarkStart w:id="415" w:name="_Toc57655704"/>
      <w:bookmarkStart w:id="416" w:name="_Toc57967930"/>
      <w:bookmarkStart w:id="417" w:name="_Toc58002083"/>
      <w:bookmarkStart w:id="418" w:name="_Toc58011191"/>
      <w:bookmarkStart w:id="419" w:name="_Toc59214215"/>
      <w:r>
        <w:rPr>
          <w:rFonts w:eastAsia="Calibri"/>
        </w:rPr>
        <w:t>I.-Generalidades.</w:t>
      </w:r>
      <w:bookmarkEnd w:id="415"/>
      <w:bookmarkEnd w:id="416"/>
      <w:bookmarkEnd w:id="417"/>
      <w:bookmarkEnd w:id="418"/>
      <w:bookmarkEnd w:id="41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0489E27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8A1369F" w14:textId="77777777" w:rsidR="001A48C3" w:rsidRDefault="001A48C3" w:rsidP="00632746">
            <w:pPr>
              <w:spacing w:after="0" w:line="240" w:lineRule="auto"/>
              <w:rPr>
                <w:rFonts w:eastAsia="Calibri" w:cs="Arial"/>
              </w:rPr>
            </w:pPr>
            <w:r>
              <w:rPr>
                <w:rFonts w:eastAsia="Calibri" w:cs="Arial"/>
              </w:rPr>
              <w:t>N.º de orden</w:t>
            </w:r>
          </w:p>
        </w:tc>
        <w:tc>
          <w:tcPr>
            <w:tcW w:w="1559" w:type="dxa"/>
            <w:tcBorders>
              <w:top w:val="single" w:sz="4" w:space="0" w:color="auto"/>
              <w:left w:val="single" w:sz="4" w:space="0" w:color="auto"/>
              <w:bottom w:val="single" w:sz="4" w:space="0" w:color="auto"/>
              <w:right w:val="single" w:sz="4" w:space="0" w:color="auto"/>
            </w:tcBorders>
            <w:hideMark/>
          </w:tcPr>
          <w:p w14:paraId="6BB93EB6" w14:textId="77777777" w:rsidR="001A48C3" w:rsidRDefault="001A48C3" w:rsidP="00632746">
            <w:pPr>
              <w:spacing w:after="0" w:line="240" w:lineRule="auto"/>
              <w:jc w:val="center"/>
              <w:rPr>
                <w:rFonts w:eastAsia="Calibri" w:cs="Arial"/>
              </w:rPr>
            </w:pPr>
            <w:r>
              <w:rPr>
                <w:rFonts w:eastAsia="Calibri" w:cs="Arial"/>
              </w:rPr>
              <w:t>9</w:t>
            </w:r>
          </w:p>
        </w:tc>
        <w:tc>
          <w:tcPr>
            <w:tcW w:w="3089" w:type="dxa"/>
            <w:tcBorders>
              <w:top w:val="single" w:sz="4" w:space="0" w:color="auto"/>
              <w:left w:val="single" w:sz="4" w:space="0" w:color="auto"/>
              <w:bottom w:val="single" w:sz="4" w:space="0" w:color="auto"/>
              <w:right w:val="single" w:sz="4" w:space="0" w:color="auto"/>
            </w:tcBorders>
            <w:hideMark/>
          </w:tcPr>
          <w:p w14:paraId="3CA7BADD" w14:textId="58163742" w:rsidR="001A48C3" w:rsidRDefault="002D1D88" w:rsidP="00632746">
            <w:pPr>
              <w:spacing w:after="0" w:line="240" w:lineRule="auto"/>
              <w:rPr>
                <w:rFonts w:eastAsia="Calibri" w:cs="Arial"/>
              </w:rPr>
            </w:pPr>
            <w:r>
              <w:rPr>
                <w:rFonts w:eastAsia="Calibri" w:cs="Arial"/>
              </w:rPr>
              <w:t>N</w:t>
            </w:r>
            <w:r w:rsidR="001A48C3">
              <w:rPr>
                <w:rFonts w:eastAsia="Calibri" w:cs="Arial"/>
              </w:rPr>
              <w:t>.º de horas por ciclo</w:t>
            </w:r>
          </w:p>
        </w:tc>
        <w:tc>
          <w:tcPr>
            <w:tcW w:w="2160" w:type="dxa"/>
            <w:tcBorders>
              <w:top w:val="single" w:sz="4" w:space="0" w:color="auto"/>
              <w:left w:val="single" w:sz="4" w:space="0" w:color="auto"/>
              <w:bottom w:val="single" w:sz="4" w:space="0" w:color="auto"/>
              <w:right w:val="single" w:sz="4" w:space="0" w:color="auto"/>
            </w:tcBorders>
            <w:hideMark/>
          </w:tcPr>
          <w:p w14:paraId="09B875BF" w14:textId="77777777" w:rsidR="001A48C3" w:rsidRDefault="001A48C3" w:rsidP="00632746">
            <w:pPr>
              <w:spacing w:after="0" w:line="240" w:lineRule="auto"/>
              <w:jc w:val="center"/>
              <w:rPr>
                <w:rFonts w:eastAsia="Calibri" w:cs="Arial"/>
              </w:rPr>
            </w:pPr>
            <w:r>
              <w:rPr>
                <w:rFonts w:eastAsia="Calibri" w:cs="Arial"/>
              </w:rPr>
              <w:t>80</w:t>
            </w:r>
          </w:p>
        </w:tc>
      </w:tr>
      <w:tr w:rsidR="001A48C3" w14:paraId="0BA65B5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8C21DBD" w14:textId="77777777" w:rsidR="001A48C3" w:rsidRDefault="001A48C3" w:rsidP="00632746">
            <w:pPr>
              <w:spacing w:after="0" w:line="240" w:lineRule="auto"/>
              <w:rPr>
                <w:rFonts w:eastAsia="Calibri" w:cs="Arial"/>
              </w:rPr>
            </w:pPr>
            <w:r>
              <w:rPr>
                <w:rFonts w:eastAsia="Calibri" w:cs="Arial"/>
              </w:rPr>
              <w:t>Código</w:t>
            </w:r>
          </w:p>
        </w:tc>
        <w:tc>
          <w:tcPr>
            <w:tcW w:w="1559" w:type="dxa"/>
            <w:tcBorders>
              <w:top w:val="single" w:sz="4" w:space="0" w:color="auto"/>
              <w:left w:val="single" w:sz="4" w:space="0" w:color="auto"/>
              <w:bottom w:val="single" w:sz="4" w:space="0" w:color="auto"/>
              <w:right w:val="single" w:sz="4" w:space="0" w:color="auto"/>
            </w:tcBorders>
            <w:hideMark/>
          </w:tcPr>
          <w:p w14:paraId="09FBB714" w14:textId="77777777" w:rsidR="001A48C3" w:rsidRDefault="001A48C3" w:rsidP="00632746">
            <w:pPr>
              <w:spacing w:after="0" w:line="240" w:lineRule="auto"/>
              <w:jc w:val="center"/>
              <w:rPr>
                <w:rFonts w:eastAsia="Calibri" w:cs="Arial"/>
              </w:rPr>
            </w:pPr>
            <w:proofErr w:type="spellStart"/>
            <w:r>
              <w:rPr>
                <w:rFonts w:eastAsia="Calibri" w:cs="Arial"/>
              </w:rPr>
              <w:t>DEPN</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18AB1E75" w14:textId="77777777" w:rsidR="001A48C3" w:rsidRDefault="001A48C3" w:rsidP="00632746">
            <w:pPr>
              <w:spacing w:after="0" w:line="240" w:lineRule="auto"/>
              <w:rPr>
                <w:rFonts w:eastAsia="Calibri" w:cs="Arial"/>
              </w:rPr>
            </w:pPr>
            <w:r>
              <w:rPr>
                <w:rFonts w:eastAsia="Calibri" w:cs="Arial"/>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7BC3E13" w14:textId="77777777" w:rsidR="001A48C3" w:rsidRDefault="001A48C3" w:rsidP="00632746">
            <w:pPr>
              <w:spacing w:after="0" w:line="240" w:lineRule="auto"/>
              <w:jc w:val="center"/>
              <w:rPr>
                <w:rFonts w:eastAsia="Calibri" w:cs="Arial"/>
              </w:rPr>
            </w:pPr>
            <w:r>
              <w:rPr>
                <w:rFonts w:eastAsia="Calibri" w:cs="Arial"/>
              </w:rPr>
              <w:t>1</w:t>
            </w:r>
          </w:p>
        </w:tc>
      </w:tr>
      <w:tr w:rsidR="001A48C3" w14:paraId="363B9B3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80BA707" w14:textId="77777777" w:rsidR="001A48C3" w:rsidRDefault="001A48C3" w:rsidP="00632746">
            <w:pPr>
              <w:spacing w:after="0" w:line="240" w:lineRule="auto"/>
              <w:rPr>
                <w:rFonts w:eastAsia="Calibri" w:cs="Arial"/>
              </w:rPr>
            </w:pPr>
            <w:r>
              <w:rPr>
                <w:rFonts w:eastAsia="Calibri" w:cs="Arial"/>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42135969" w14:textId="77777777" w:rsidR="001A48C3" w:rsidRDefault="001A48C3" w:rsidP="00632746">
            <w:pPr>
              <w:spacing w:after="0" w:line="240" w:lineRule="auto"/>
              <w:jc w:val="center"/>
              <w:rPr>
                <w:rFonts w:eastAsia="Calibri" w:cs="Arial"/>
              </w:rPr>
            </w:pPr>
            <w:r>
              <w:rPr>
                <w:rFonts w:eastAsia="Calibri" w:cs="Arial"/>
              </w:rPr>
              <w:t>Bachiller</w:t>
            </w:r>
          </w:p>
        </w:tc>
        <w:tc>
          <w:tcPr>
            <w:tcW w:w="3089" w:type="dxa"/>
            <w:tcBorders>
              <w:top w:val="single" w:sz="4" w:space="0" w:color="auto"/>
              <w:left w:val="single" w:sz="4" w:space="0" w:color="auto"/>
              <w:bottom w:val="single" w:sz="4" w:space="0" w:color="auto"/>
              <w:right w:val="single" w:sz="4" w:space="0" w:color="auto"/>
            </w:tcBorders>
            <w:hideMark/>
          </w:tcPr>
          <w:p w14:paraId="7B59EEE0" w14:textId="77777777" w:rsidR="001A48C3" w:rsidRDefault="001A48C3" w:rsidP="00632746">
            <w:pPr>
              <w:spacing w:after="0" w:line="240" w:lineRule="auto"/>
              <w:rPr>
                <w:rFonts w:eastAsia="Calibri" w:cs="Arial"/>
              </w:rPr>
            </w:pPr>
            <w:r>
              <w:rPr>
                <w:rFonts w:eastAsia="Calibri" w:cs="Arial"/>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442E107E" w14:textId="77777777" w:rsidR="001A48C3" w:rsidRDefault="001A48C3" w:rsidP="00632746">
            <w:pPr>
              <w:spacing w:after="0" w:line="240" w:lineRule="auto"/>
              <w:jc w:val="center"/>
              <w:rPr>
                <w:rFonts w:eastAsia="Calibri" w:cs="Arial"/>
              </w:rPr>
            </w:pPr>
            <w:r>
              <w:rPr>
                <w:rFonts w:eastAsia="Calibri" w:cs="Arial"/>
              </w:rPr>
              <w:t>3</w:t>
            </w:r>
          </w:p>
        </w:tc>
      </w:tr>
      <w:tr w:rsidR="001A48C3" w14:paraId="61CFDDE4"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7BDBCCF" w14:textId="77777777" w:rsidR="001A48C3" w:rsidRDefault="001A48C3" w:rsidP="00632746">
            <w:pPr>
              <w:spacing w:after="0" w:line="240" w:lineRule="auto"/>
              <w:rPr>
                <w:rFonts w:eastAsia="Calibri" w:cs="Arial"/>
              </w:rPr>
            </w:pPr>
            <w:r>
              <w:rPr>
                <w:rFonts w:eastAsia="Calibri" w:cs="Arial"/>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35011D67" w14:textId="77777777" w:rsidR="001A48C3" w:rsidRDefault="001A48C3" w:rsidP="00632746">
            <w:pPr>
              <w:spacing w:after="0" w:line="240" w:lineRule="auto"/>
              <w:jc w:val="center"/>
              <w:rPr>
                <w:rFonts w:eastAsia="Calibri" w:cs="Arial"/>
              </w:rPr>
            </w:pPr>
            <w:r>
              <w:rPr>
                <w:rFonts w:eastAsia="Calibri" w:cs="Arial"/>
              </w:rPr>
              <w:t>4</w:t>
            </w:r>
          </w:p>
        </w:tc>
        <w:tc>
          <w:tcPr>
            <w:tcW w:w="3089" w:type="dxa"/>
            <w:tcBorders>
              <w:top w:val="single" w:sz="4" w:space="0" w:color="auto"/>
              <w:left w:val="single" w:sz="4" w:space="0" w:color="auto"/>
              <w:bottom w:val="single" w:sz="4" w:space="0" w:color="auto"/>
              <w:right w:val="single" w:sz="4" w:space="0" w:color="auto"/>
            </w:tcBorders>
            <w:hideMark/>
          </w:tcPr>
          <w:p w14:paraId="06D1C7D9" w14:textId="77777777" w:rsidR="001A48C3" w:rsidRDefault="001A48C3" w:rsidP="00632746">
            <w:pPr>
              <w:spacing w:after="0" w:line="240" w:lineRule="auto"/>
              <w:rPr>
                <w:rFonts w:eastAsia="Calibri" w:cs="Arial"/>
              </w:rPr>
            </w:pPr>
            <w:r>
              <w:rPr>
                <w:rFonts w:eastAsia="Calibri" w:cs="Arial"/>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38EC71A0" w14:textId="77777777" w:rsidR="001A48C3" w:rsidRDefault="001A48C3" w:rsidP="00632746">
            <w:pPr>
              <w:spacing w:after="0" w:line="240" w:lineRule="auto"/>
              <w:jc w:val="center"/>
              <w:rPr>
                <w:rFonts w:eastAsia="Calibri" w:cs="Arial"/>
              </w:rPr>
            </w:pPr>
            <w:r>
              <w:rPr>
                <w:rFonts w:cs="Arial"/>
              </w:rPr>
              <w:t>20 semanas</w:t>
            </w:r>
          </w:p>
        </w:tc>
      </w:tr>
      <w:tr w:rsidR="001A48C3" w14:paraId="1A85E68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E805AB4" w14:textId="77777777" w:rsidR="001A48C3" w:rsidRDefault="001A48C3" w:rsidP="00632746">
            <w:pPr>
              <w:spacing w:after="0" w:line="240" w:lineRule="auto"/>
              <w:rPr>
                <w:rFonts w:eastAsia="Calibri" w:cs="Arial"/>
              </w:rPr>
            </w:pPr>
            <w:r>
              <w:rPr>
                <w:rFonts w:eastAsia="Calibri" w:cs="Arial"/>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1D24944B" w14:textId="77777777" w:rsidR="001A48C3" w:rsidRDefault="001A48C3" w:rsidP="00632746">
            <w:pPr>
              <w:spacing w:after="0" w:line="240" w:lineRule="auto"/>
              <w:jc w:val="center"/>
              <w:rPr>
                <w:rFonts w:eastAsia="Calibri" w:cs="Arial"/>
              </w:rPr>
            </w:pPr>
            <w:r>
              <w:rPr>
                <w:rFonts w:eastAsia="Calibri" w:cs="Arial"/>
              </w:rPr>
              <w:t>II</w:t>
            </w:r>
          </w:p>
        </w:tc>
        <w:tc>
          <w:tcPr>
            <w:tcW w:w="3089" w:type="dxa"/>
            <w:tcBorders>
              <w:top w:val="single" w:sz="4" w:space="0" w:color="auto"/>
              <w:left w:val="single" w:sz="4" w:space="0" w:color="auto"/>
              <w:bottom w:val="single" w:sz="4" w:space="0" w:color="auto"/>
              <w:right w:val="single" w:sz="4" w:space="0" w:color="auto"/>
            </w:tcBorders>
            <w:hideMark/>
          </w:tcPr>
          <w:p w14:paraId="1F59C01D" w14:textId="77777777" w:rsidR="001A48C3" w:rsidRDefault="001A48C3" w:rsidP="00632746">
            <w:pPr>
              <w:spacing w:after="0" w:line="240" w:lineRule="auto"/>
              <w:rPr>
                <w:rFonts w:eastAsia="Calibri" w:cs="Arial"/>
              </w:rPr>
            </w:pPr>
            <w:r>
              <w:rPr>
                <w:rFonts w:eastAsia="Calibri" w:cs="Arial"/>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512BDB38" w14:textId="77777777" w:rsidR="001A48C3" w:rsidRDefault="001A48C3" w:rsidP="00632746">
            <w:pPr>
              <w:spacing w:after="0" w:line="240" w:lineRule="auto"/>
              <w:jc w:val="center"/>
              <w:rPr>
                <w:rFonts w:eastAsia="Calibri" w:cs="Arial"/>
              </w:rPr>
            </w:pPr>
            <w:r>
              <w:rPr>
                <w:rFonts w:eastAsia="Calibri" w:cs="Arial"/>
              </w:rPr>
              <w:t>50 minutos</w:t>
            </w:r>
          </w:p>
        </w:tc>
      </w:tr>
    </w:tbl>
    <w:p w14:paraId="1DE8EA09" w14:textId="77777777" w:rsidR="001A48C3" w:rsidRDefault="001A48C3" w:rsidP="00632746">
      <w:pPr>
        <w:spacing w:after="0" w:line="240" w:lineRule="auto"/>
        <w:ind w:left="502"/>
        <w:contextualSpacing/>
        <w:rPr>
          <w:rFonts w:cs="Arial"/>
        </w:rPr>
      </w:pPr>
    </w:p>
    <w:p w14:paraId="0B6728D3" w14:textId="77777777" w:rsidR="001A48C3" w:rsidRDefault="001A48C3" w:rsidP="00632746">
      <w:pPr>
        <w:spacing w:after="0" w:line="240" w:lineRule="auto"/>
        <w:ind w:left="502"/>
        <w:contextualSpacing/>
        <w:rPr>
          <w:rFonts w:cs="Arial"/>
        </w:rPr>
      </w:pPr>
    </w:p>
    <w:p w14:paraId="0F95DA0E" w14:textId="77777777" w:rsidR="001A48C3" w:rsidRDefault="001A48C3" w:rsidP="00632746">
      <w:pPr>
        <w:pStyle w:val="Ttulo2"/>
        <w:spacing w:line="240" w:lineRule="auto"/>
        <w:rPr>
          <w:rFonts w:eastAsia="Calibri"/>
        </w:rPr>
      </w:pPr>
      <w:bookmarkStart w:id="420" w:name="_Toc57655705"/>
      <w:bookmarkStart w:id="421" w:name="_Toc57967931"/>
      <w:bookmarkStart w:id="422" w:name="_Toc58002084"/>
      <w:bookmarkStart w:id="423" w:name="_Toc58011192"/>
      <w:bookmarkStart w:id="424" w:name="_Toc59214216"/>
      <w:r>
        <w:rPr>
          <w:rFonts w:eastAsia="Calibri"/>
        </w:rPr>
        <w:t>II.- Descripción del módulo.</w:t>
      </w:r>
      <w:bookmarkEnd w:id="420"/>
      <w:bookmarkEnd w:id="421"/>
      <w:bookmarkEnd w:id="422"/>
      <w:bookmarkEnd w:id="423"/>
      <w:bookmarkEnd w:id="424"/>
    </w:p>
    <w:p w14:paraId="02DB15CB" w14:textId="77777777" w:rsidR="001A48C3" w:rsidRDefault="001A48C3" w:rsidP="00632746">
      <w:pPr>
        <w:spacing w:after="0" w:line="240" w:lineRule="auto"/>
        <w:rPr>
          <w:rFonts w:eastAsia="Calibri" w:cs="Arial"/>
          <w:b/>
        </w:rPr>
      </w:pPr>
    </w:p>
    <w:p w14:paraId="29DFC3E5" w14:textId="77777777" w:rsidR="001A48C3" w:rsidRDefault="001A48C3" w:rsidP="00632746">
      <w:pPr>
        <w:spacing w:after="0" w:line="240" w:lineRule="auto"/>
        <w:rPr>
          <w:rFonts w:cs="Arial"/>
        </w:rPr>
      </w:pPr>
      <w:r>
        <w:rPr>
          <w:rFonts w:cs="Arial"/>
        </w:rPr>
        <w:t>En este módulo el estudiante adquirirá las competencias para formular ideas de negocios, elaborar el plan de mercadeo, organización, producción y financiero, dotándolo de una herramienta que le permita resolver situaciones en áreas especializadas donde se requiere dicho conocimiento.</w:t>
      </w:r>
    </w:p>
    <w:p w14:paraId="086AF60C" w14:textId="77777777" w:rsidR="001A48C3" w:rsidRDefault="001A48C3" w:rsidP="00632746">
      <w:pPr>
        <w:spacing w:after="0" w:line="240" w:lineRule="auto"/>
        <w:rPr>
          <w:rFonts w:cs="Arial"/>
        </w:rPr>
      </w:pPr>
      <w:r>
        <w:rPr>
          <w:rFonts w:cs="Arial"/>
        </w:rPr>
        <w:t>Además, propiciará una actitud emprendedora, cuando vivencie la elaboración de un prototipo del producto con el componente tecnológico, innovador y viable, sobre la base de una investigación de mercado. La idea de negocio deberá ser amigable con el medio ambiente.</w:t>
      </w:r>
    </w:p>
    <w:p w14:paraId="0A6DEA47" w14:textId="77777777" w:rsidR="001A48C3" w:rsidRDefault="001A48C3" w:rsidP="00632746">
      <w:pPr>
        <w:spacing w:after="0" w:line="240" w:lineRule="auto"/>
        <w:rPr>
          <w:rFonts w:cs="Arial"/>
          <w:b/>
        </w:rPr>
      </w:pPr>
    </w:p>
    <w:p w14:paraId="35C156F2" w14:textId="77777777" w:rsidR="001A48C3" w:rsidRDefault="001A48C3" w:rsidP="00632746">
      <w:pPr>
        <w:spacing w:after="0" w:line="240" w:lineRule="auto"/>
        <w:rPr>
          <w:rFonts w:cs="Arial"/>
          <w:b/>
        </w:rPr>
      </w:pPr>
      <w:r>
        <w:rPr>
          <w:rFonts w:cs="Arial"/>
          <w:b/>
        </w:rPr>
        <w:t>Situación problemática.</w:t>
      </w:r>
    </w:p>
    <w:p w14:paraId="553161BF" w14:textId="77777777" w:rsidR="001A48C3" w:rsidRDefault="001A48C3" w:rsidP="00632746">
      <w:pPr>
        <w:spacing w:after="0" w:line="240" w:lineRule="auto"/>
        <w:rPr>
          <w:rFonts w:cs="Arial"/>
          <w:b/>
        </w:rPr>
      </w:pPr>
    </w:p>
    <w:p w14:paraId="627FC270" w14:textId="3F9888C6" w:rsidR="001A48C3" w:rsidRDefault="001A48C3" w:rsidP="00632746">
      <w:pPr>
        <w:spacing w:after="0" w:line="240" w:lineRule="auto"/>
        <w:rPr>
          <w:rFonts w:eastAsia="Calibri" w:cs="Arial"/>
        </w:rPr>
      </w:pPr>
      <w:r>
        <w:rPr>
          <w:rFonts w:eastAsia="Calibri" w:cs="Arial"/>
        </w:rPr>
        <w:t xml:space="preserve">La poca cultura de emprendimiento en el sector productivo </w:t>
      </w:r>
      <w:r w:rsidR="00E96EED">
        <w:rPr>
          <w:rFonts w:eastAsia="Calibri" w:cs="Arial"/>
        </w:rPr>
        <w:t>Nacional</w:t>
      </w:r>
      <w:r>
        <w:rPr>
          <w:rFonts w:eastAsia="Calibri" w:cs="Arial"/>
        </w:rPr>
        <w:t xml:space="preserve"> limita las oportunidades de crear empresas propias generando pérdida de talento humano y como consecuencia no se contribuye a la creación de nuevas fuentes de trabajo.</w:t>
      </w:r>
    </w:p>
    <w:p w14:paraId="5A532BA9" w14:textId="77777777" w:rsidR="001A48C3" w:rsidRDefault="001A48C3" w:rsidP="00632746">
      <w:pPr>
        <w:spacing w:after="0" w:line="240" w:lineRule="auto"/>
        <w:rPr>
          <w:rFonts w:eastAsia="Calibri" w:cs="Arial"/>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76"/>
        <w:gridCol w:w="6917"/>
      </w:tblGrid>
      <w:tr w:rsidR="001A48C3" w14:paraId="79928B31" w14:textId="77777777" w:rsidTr="0016751B">
        <w:trPr>
          <w:trHeight w:val="430"/>
        </w:trPr>
        <w:tc>
          <w:tcPr>
            <w:tcW w:w="2576" w:type="dxa"/>
            <w:tcBorders>
              <w:top w:val="single" w:sz="4" w:space="0" w:color="000000"/>
              <w:left w:val="single" w:sz="4" w:space="0" w:color="000000"/>
              <w:bottom w:val="single" w:sz="4" w:space="0" w:color="000000"/>
              <w:right w:val="single" w:sz="4" w:space="0" w:color="000000"/>
            </w:tcBorders>
            <w:vAlign w:val="center"/>
            <w:hideMark/>
          </w:tcPr>
          <w:p w14:paraId="43BEDE97" w14:textId="77777777" w:rsidR="001A48C3" w:rsidRDefault="001A48C3" w:rsidP="00632746">
            <w:pPr>
              <w:spacing w:line="240" w:lineRule="auto"/>
              <w:rPr>
                <w:rFonts w:eastAsia="Calibri" w:cs="Arial"/>
                <w:b/>
              </w:rPr>
            </w:pPr>
            <w:r>
              <w:rPr>
                <w:rFonts w:eastAsia="Calibri" w:cs="Arial"/>
                <w:b/>
              </w:rPr>
              <w:t>Función clave</w:t>
            </w:r>
          </w:p>
        </w:tc>
        <w:tc>
          <w:tcPr>
            <w:tcW w:w="6917" w:type="dxa"/>
            <w:tcBorders>
              <w:top w:val="single" w:sz="4" w:space="0" w:color="000000"/>
              <w:left w:val="single" w:sz="4" w:space="0" w:color="000000"/>
              <w:bottom w:val="single" w:sz="4" w:space="0" w:color="000000"/>
              <w:right w:val="single" w:sz="4" w:space="0" w:color="000000"/>
            </w:tcBorders>
            <w:vAlign w:val="center"/>
            <w:hideMark/>
          </w:tcPr>
          <w:p w14:paraId="0C6E2BCA" w14:textId="77777777" w:rsidR="001A48C3" w:rsidRDefault="001A48C3" w:rsidP="00632746">
            <w:pPr>
              <w:spacing w:line="240" w:lineRule="auto"/>
              <w:contextualSpacing/>
              <w:rPr>
                <w:rFonts w:eastAsia="Calibri" w:cs="Arial"/>
              </w:rPr>
            </w:pPr>
            <w:r>
              <w:rPr>
                <w:rFonts w:cs="Arial"/>
              </w:rPr>
              <w:t>Desarrollar proyectos para el emprendimiento de ideas de negocio.</w:t>
            </w:r>
          </w:p>
        </w:tc>
      </w:tr>
      <w:tr w:rsidR="001A48C3" w14:paraId="09A40081" w14:textId="77777777" w:rsidTr="0016751B">
        <w:trPr>
          <w:trHeight w:val="430"/>
        </w:trPr>
        <w:tc>
          <w:tcPr>
            <w:tcW w:w="2576" w:type="dxa"/>
            <w:tcBorders>
              <w:top w:val="single" w:sz="4" w:space="0" w:color="000000"/>
              <w:left w:val="single" w:sz="4" w:space="0" w:color="000000"/>
              <w:bottom w:val="single" w:sz="4" w:space="0" w:color="000000"/>
              <w:right w:val="single" w:sz="4" w:space="0" w:color="000000"/>
            </w:tcBorders>
            <w:vAlign w:val="center"/>
            <w:hideMark/>
          </w:tcPr>
          <w:p w14:paraId="05F2DA74" w14:textId="77777777" w:rsidR="001A48C3" w:rsidRDefault="001A48C3" w:rsidP="00632746">
            <w:pPr>
              <w:spacing w:line="240" w:lineRule="auto"/>
              <w:rPr>
                <w:rFonts w:eastAsia="Calibri" w:cs="Arial"/>
                <w:b/>
              </w:rPr>
            </w:pPr>
            <w:r>
              <w:rPr>
                <w:rFonts w:eastAsia="Calibri" w:cs="Arial"/>
                <w:b/>
              </w:rPr>
              <w:t>Unidad o unidades de competencia:</w:t>
            </w:r>
          </w:p>
        </w:tc>
        <w:tc>
          <w:tcPr>
            <w:tcW w:w="6917" w:type="dxa"/>
            <w:tcBorders>
              <w:top w:val="single" w:sz="4" w:space="0" w:color="000000"/>
              <w:left w:val="single" w:sz="4" w:space="0" w:color="000000"/>
              <w:bottom w:val="single" w:sz="4" w:space="0" w:color="000000"/>
              <w:right w:val="single" w:sz="4" w:space="0" w:color="000000"/>
            </w:tcBorders>
            <w:vAlign w:val="center"/>
            <w:hideMark/>
          </w:tcPr>
          <w:p w14:paraId="50B34D29" w14:textId="77777777" w:rsidR="001A48C3" w:rsidRDefault="001A48C3" w:rsidP="00632746">
            <w:pPr>
              <w:spacing w:line="240" w:lineRule="auto"/>
              <w:contextualSpacing/>
              <w:rPr>
                <w:rFonts w:eastAsia="Calibri" w:cs="Arial"/>
              </w:rPr>
            </w:pPr>
            <w:r>
              <w:rPr>
                <w:rFonts w:cs="Arial"/>
              </w:rPr>
              <w:t>Planificar proyectos informáticos para emprendimiento de ideas de negocio</w:t>
            </w:r>
          </w:p>
        </w:tc>
      </w:tr>
      <w:tr w:rsidR="001A48C3" w14:paraId="4527C5E3" w14:textId="77777777" w:rsidTr="0016751B">
        <w:trPr>
          <w:trHeight w:val="430"/>
        </w:trPr>
        <w:tc>
          <w:tcPr>
            <w:tcW w:w="2576" w:type="dxa"/>
            <w:tcBorders>
              <w:top w:val="single" w:sz="4" w:space="0" w:color="000000"/>
              <w:left w:val="single" w:sz="4" w:space="0" w:color="000000"/>
              <w:bottom w:val="single" w:sz="4" w:space="0" w:color="auto"/>
              <w:right w:val="single" w:sz="4" w:space="0" w:color="000000"/>
            </w:tcBorders>
            <w:vAlign w:val="center"/>
            <w:hideMark/>
          </w:tcPr>
          <w:p w14:paraId="73B409D6" w14:textId="77777777" w:rsidR="001A48C3" w:rsidRDefault="001A48C3" w:rsidP="00632746">
            <w:pPr>
              <w:spacing w:line="240" w:lineRule="auto"/>
              <w:rPr>
                <w:rFonts w:eastAsia="Calibri" w:cs="Arial"/>
                <w:b/>
              </w:rPr>
            </w:pPr>
            <w:r>
              <w:rPr>
                <w:rFonts w:eastAsia="Calibri" w:cs="Arial"/>
                <w:b/>
              </w:rPr>
              <w:t>Elementos de competencia</w:t>
            </w:r>
          </w:p>
        </w:tc>
        <w:tc>
          <w:tcPr>
            <w:tcW w:w="6917" w:type="dxa"/>
            <w:tcBorders>
              <w:top w:val="single" w:sz="4" w:space="0" w:color="000000"/>
              <w:left w:val="single" w:sz="4" w:space="0" w:color="000000"/>
              <w:bottom w:val="single" w:sz="4" w:space="0" w:color="auto"/>
              <w:right w:val="single" w:sz="4" w:space="0" w:color="000000"/>
            </w:tcBorders>
            <w:vAlign w:val="center"/>
            <w:hideMark/>
          </w:tcPr>
          <w:p w14:paraId="5CEA40B0" w14:textId="77777777" w:rsidR="001A48C3" w:rsidRDefault="001A48C3" w:rsidP="00085DF7">
            <w:pPr>
              <w:pStyle w:val="Prrafodelista"/>
              <w:numPr>
                <w:ilvl w:val="0"/>
                <w:numId w:val="90"/>
              </w:numPr>
              <w:spacing w:after="0" w:line="240" w:lineRule="auto"/>
              <w:ind w:left="426" w:hanging="426"/>
              <w:rPr>
                <w:rFonts w:cs="Arial"/>
                <w:lang w:eastAsia="es-SV"/>
              </w:rPr>
            </w:pPr>
            <w:r>
              <w:rPr>
                <w:rFonts w:cs="Arial"/>
                <w:lang w:eastAsia="es-SV"/>
              </w:rPr>
              <w:t xml:space="preserve">Estimar tiempos y costos del proyecto para ofrecer formulaciones optimas apegadas a la realidad. </w:t>
            </w:r>
          </w:p>
          <w:p w14:paraId="21C09A26" w14:textId="77777777" w:rsidR="001A48C3" w:rsidRDefault="001A48C3" w:rsidP="00085DF7">
            <w:pPr>
              <w:pStyle w:val="Prrafodelista"/>
              <w:numPr>
                <w:ilvl w:val="0"/>
                <w:numId w:val="90"/>
              </w:numPr>
              <w:spacing w:after="0" w:line="240" w:lineRule="auto"/>
              <w:ind w:left="426" w:hanging="426"/>
              <w:rPr>
                <w:rFonts w:cs="Arial"/>
                <w:lang w:eastAsia="es-SV"/>
              </w:rPr>
            </w:pPr>
            <w:r>
              <w:rPr>
                <w:rFonts w:cs="Arial"/>
                <w:lang w:eastAsia="es-SV"/>
              </w:rPr>
              <w:t xml:space="preserve">Asignar tareas para el desarrollo del proyecto según prioridad a fin de organizar el esquema de ejecución </w:t>
            </w:r>
            <w:proofErr w:type="gramStart"/>
            <w:r>
              <w:rPr>
                <w:rFonts w:cs="Arial"/>
                <w:lang w:eastAsia="es-SV"/>
              </w:rPr>
              <w:t>del mismo</w:t>
            </w:r>
            <w:proofErr w:type="gramEnd"/>
            <w:r>
              <w:rPr>
                <w:rFonts w:cs="Arial"/>
                <w:lang w:eastAsia="es-SV"/>
              </w:rPr>
              <w:t xml:space="preserve">. </w:t>
            </w:r>
          </w:p>
          <w:p w14:paraId="74E66118" w14:textId="77777777" w:rsidR="001A48C3" w:rsidRDefault="001A48C3" w:rsidP="00085DF7">
            <w:pPr>
              <w:pStyle w:val="Prrafodelista"/>
              <w:numPr>
                <w:ilvl w:val="0"/>
                <w:numId w:val="90"/>
              </w:numPr>
              <w:spacing w:after="0" w:line="240" w:lineRule="auto"/>
              <w:ind w:left="426" w:hanging="426"/>
              <w:rPr>
                <w:rFonts w:eastAsia="Calibri" w:cs="Arial"/>
              </w:rPr>
            </w:pPr>
            <w:r>
              <w:rPr>
                <w:rFonts w:cs="Arial"/>
                <w:lang w:eastAsia="es-SV"/>
              </w:rPr>
              <w:t xml:space="preserve">Definir metodología de desarrollo para establecer las condiciones adecuadas parala ejecución de un proyecto sostenible y acorde al problema al que dará solución. </w:t>
            </w:r>
          </w:p>
        </w:tc>
      </w:tr>
    </w:tbl>
    <w:p w14:paraId="21DF6C29" w14:textId="77777777" w:rsidR="001A48C3" w:rsidRDefault="001A48C3" w:rsidP="00632746">
      <w:pPr>
        <w:spacing w:after="120" w:line="240" w:lineRule="auto"/>
        <w:rPr>
          <w:rFonts w:cs="Arial"/>
        </w:rPr>
      </w:pPr>
    </w:p>
    <w:p w14:paraId="13451A71" w14:textId="77777777" w:rsidR="001A48C3" w:rsidRDefault="001A48C3" w:rsidP="00632746">
      <w:pPr>
        <w:spacing w:after="0" w:line="240" w:lineRule="auto"/>
        <w:rPr>
          <w:rFonts w:cs="Arial"/>
        </w:rPr>
      </w:pPr>
      <w:r>
        <w:rPr>
          <w:rFonts w:cs="Arial"/>
        </w:rPr>
        <w:t>El módulo está compuesto de cuatro unidades de aprendizaje:</w:t>
      </w:r>
    </w:p>
    <w:p w14:paraId="5D1427B5" w14:textId="77777777" w:rsidR="001A48C3" w:rsidRDefault="001A48C3" w:rsidP="00085DF7">
      <w:pPr>
        <w:pStyle w:val="Prrafodelista"/>
        <w:numPr>
          <w:ilvl w:val="0"/>
          <w:numId w:val="91"/>
        </w:numPr>
        <w:spacing w:after="0" w:line="240" w:lineRule="auto"/>
        <w:ind w:left="284" w:hanging="284"/>
        <w:rPr>
          <w:rFonts w:cs="Arial"/>
        </w:rPr>
      </w:pPr>
      <w:r>
        <w:rPr>
          <w:rFonts w:cs="Arial"/>
        </w:rPr>
        <w:t>Desarrollo de actitud emprendedora y empresarial.</w:t>
      </w:r>
    </w:p>
    <w:p w14:paraId="69442F9B" w14:textId="77777777" w:rsidR="001A48C3" w:rsidRDefault="001A48C3" w:rsidP="00085DF7">
      <w:pPr>
        <w:pStyle w:val="Prrafodelista"/>
        <w:numPr>
          <w:ilvl w:val="0"/>
          <w:numId w:val="91"/>
        </w:numPr>
        <w:spacing w:after="0" w:line="240" w:lineRule="auto"/>
        <w:ind w:left="284" w:hanging="284"/>
        <w:rPr>
          <w:rFonts w:cs="Arial"/>
        </w:rPr>
      </w:pPr>
      <w:r>
        <w:rPr>
          <w:rFonts w:cs="Arial"/>
        </w:rPr>
        <w:t>Formulación del plan de mercadeo, organización y producción sobre la base de la investigación de mercado.</w:t>
      </w:r>
    </w:p>
    <w:p w14:paraId="77E339E0" w14:textId="77777777" w:rsidR="001A48C3" w:rsidRDefault="001A48C3" w:rsidP="00085DF7">
      <w:pPr>
        <w:pStyle w:val="Prrafodelista"/>
        <w:numPr>
          <w:ilvl w:val="0"/>
          <w:numId w:val="91"/>
        </w:numPr>
        <w:spacing w:after="0" w:line="240" w:lineRule="auto"/>
        <w:ind w:left="284" w:hanging="284"/>
        <w:rPr>
          <w:rFonts w:cs="Arial"/>
        </w:rPr>
      </w:pPr>
      <w:r>
        <w:rPr>
          <w:rFonts w:cs="Arial"/>
        </w:rPr>
        <w:t>Formulación del plan financiero de la idea de negocio.</w:t>
      </w:r>
    </w:p>
    <w:p w14:paraId="63304E25" w14:textId="77777777" w:rsidR="001A48C3" w:rsidRDefault="001A48C3" w:rsidP="00085DF7">
      <w:pPr>
        <w:pStyle w:val="Prrafodelista"/>
        <w:numPr>
          <w:ilvl w:val="0"/>
          <w:numId w:val="91"/>
        </w:numPr>
        <w:spacing w:after="0" w:line="240" w:lineRule="auto"/>
        <w:ind w:left="284" w:hanging="284"/>
        <w:rPr>
          <w:rFonts w:cs="Arial"/>
        </w:rPr>
      </w:pPr>
      <w:r>
        <w:rPr>
          <w:rFonts w:cs="Arial"/>
        </w:rPr>
        <w:t>Presentación de plan de negocio, exposición y defensa del prototipo.</w:t>
      </w:r>
    </w:p>
    <w:p w14:paraId="4F32C060" w14:textId="77777777" w:rsidR="001A48C3" w:rsidRDefault="001A48C3" w:rsidP="00632746">
      <w:pPr>
        <w:spacing w:after="360" w:line="240" w:lineRule="auto"/>
        <w:rPr>
          <w:rFonts w:cs="Arial"/>
        </w:rPr>
      </w:pPr>
      <w:r>
        <w:rPr>
          <w:rFonts w:cs="Arial"/>
        </w:rPr>
        <w:t xml:space="preserve">El módulo consta de 80 horas distribuidas en horas de teoría, que consisten en clases teóricas expositivas, complementadas con trabajos de investigación grupal y horas prácticas que </w:t>
      </w:r>
      <w:r>
        <w:rPr>
          <w:rFonts w:cs="Arial"/>
        </w:rPr>
        <w:lastRenderedPageBreak/>
        <w:t>incluyen discusión de problemas, realización de trabajos grupales, experimentos, visitas técnicas y simulaciones.</w:t>
      </w:r>
    </w:p>
    <w:p w14:paraId="690B0208" w14:textId="77777777" w:rsidR="001A48C3" w:rsidRDefault="001A48C3" w:rsidP="00632746">
      <w:pPr>
        <w:pStyle w:val="Ttulo2"/>
        <w:spacing w:line="240" w:lineRule="auto"/>
        <w:rPr>
          <w:rFonts w:eastAsia="Calibri"/>
        </w:rPr>
      </w:pPr>
      <w:bookmarkStart w:id="425" w:name="_Toc57655706"/>
      <w:bookmarkStart w:id="426" w:name="_Toc57967932"/>
      <w:bookmarkStart w:id="427" w:name="_Toc58002085"/>
      <w:bookmarkStart w:id="428" w:name="_Toc58011193"/>
      <w:bookmarkStart w:id="429" w:name="_Toc59214217"/>
      <w:r>
        <w:rPr>
          <w:rFonts w:eastAsia="Calibri"/>
        </w:rPr>
        <w:t>III.- Contenidos del módulo</w:t>
      </w:r>
      <w:bookmarkEnd w:id="425"/>
      <w:bookmarkEnd w:id="426"/>
      <w:bookmarkEnd w:id="427"/>
      <w:bookmarkEnd w:id="428"/>
      <w:bookmarkEnd w:id="429"/>
    </w:p>
    <w:tbl>
      <w:tblPr>
        <w:tblW w:w="5000" w:type="pct"/>
        <w:tblLook w:val="04A0" w:firstRow="1" w:lastRow="0" w:firstColumn="1" w:lastColumn="0" w:noHBand="0" w:noVBand="1"/>
      </w:tblPr>
      <w:tblGrid>
        <w:gridCol w:w="2973"/>
        <w:gridCol w:w="2752"/>
        <w:gridCol w:w="3388"/>
      </w:tblGrid>
      <w:tr w:rsidR="001A48C3" w14:paraId="7DDCDCC7" w14:textId="77777777" w:rsidTr="0023487F">
        <w:tc>
          <w:tcPr>
            <w:tcW w:w="1631" w:type="pct"/>
            <w:tcBorders>
              <w:top w:val="single" w:sz="4" w:space="0" w:color="000000"/>
              <w:left w:val="single" w:sz="4" w:space="0" w:color="000000"/>
              <w:bottom w:val="single" w:sz="4" w:space="0" w:color="000000"/>
              <w:right w:val="single" w:sz="4" w:space="0" w:color="000000"/>
            </w:tcBorders>
            <w:vAlign w:val="center"/>
            <w:hideMark/>
          </w:tcPr>
          <w:p w14:paraId="6659E0F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3369" w:type="pct"/>
            <w:gridSpan w:val="2"/>
            <w:tcBorders>
              <w:top w:val="single" w:sz="4" w:space="0" w:color="000000"/>
              <w:left w:val="single" w:sz="4" w:space="0" w:color="000000"/>
              <w:bottom w:val="single" w:sz="4" w:space="0" w:color="000000"/>
              <w:right w:val="single" w:sz="4" w:space="0" w:color="000000"/>
            </w:tcBorders>
          </w:tcPr>
          <w:p w14:paraId="211871CC" w14:textId="77777777" w:rsidR="001A48C3" w:rsidRDefault="001A48C3" w:rsidP="00632746">
            <w:pPr>
              <w:pStyle w:val="Prrafodelista"/>
              <w:spacing w:line="240" w:lineRule="auto"/>
              <w:ind w:left="293"/>
              <w:rPr>
                <w:rFonts w:cs="Arial"/>
              </w:rPr>
            </w:pPr>
          </w:p>
          <w:p w14:paraId="41D26192" w14:textId="77777777" w:rsidR="001A48C3" w:rsidRDefault="001A48C3" w:rsidP="00085DF7">
            <w:pPr>
              <w:pStyle w:val="Prrafodelista"/>
              <w:numPr>
                <w:ilvl w:val="0"/>
                <w:numId w:val="92"/>
              </w:numPr>
              <w:spacing w:line="240" w:lineRule="auto"/>
              <w:ind w:left="293" w:hanging="284"/>
              <w:rPr>
                <w:rFonts w:cs="Arial"/>
              </w:rPr>
            </w:pPr>
            <w:r>
              <w:rPr>
                <w:rFonts w:cs="Arial"/>
              </w:rPr>
              <w:t xml:space="preserve"> Desarrollo de actitud emprendedora y empresarial</w:t>
            </w:r>
          </w:p>
          <w:p w14:paraId="3EF5FC4D" w14:textId="77777777" w:rsidR="001A48C3" w:rsidRDefault="001A48C3" w:rsidP="00632746">
            <w:pPr>
              <w:spacing w:line="240" w:lineRule="auto"/>
              <w:rPr>
                <w:rFonts w:cs="Arial"/>
              </w:rPr>
            </w:pPr>
          </w:p>
        </w:tc>
      </w:tr>
      <w:tr w:rsidR="001A48C3" w14:paraId="57AC56F5" w14:textId="77777777" w:rsidTr="00326798">
        <w:trPr>
          <w:trHeight w:val="279"/>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1D0EB116" w14:textId="5F702FE2" w:rsidR="001A48C3" w:rsidRDefault="001A48C3" w:rsidP="00632746">
            <w:pPr>
              <w:spacing w:line="240" w:lineRule="auto"/>
              <w:jc w:val="center"/>
              <w:rPr>
                <w:rFonts w:cs="Arial"/>
                <w:b/>
              </w:rPr>
            </w:pPr>
            <w:r>
              <w:rPr>
                <w:rFonts w:cs="Arial"/>
                <w:b/>
              </w:rPr>
              <w:t>C</w:t>
            </w:r>
            <w:r w:rsidR="00326798">
              <w:rPr>
                <w:rFonts w:cs="Arial"/>
                <w:b/>
              </w:rPr>
              <w:t>ontenidos</w:t>
            </w:r>
          </w:p>
        </w:tc>
      </w:tr>
      <w:tr w:rsidR="001A48C3" w14:paraId="31B8CC54" w14:textId="77777777" w:rsidTr="00326798">
        <w:trPr>
          <w:trHeight w:val="690"/>
        </w:trPr>
        <w:tc>
          <w:tcPr>
            <w:tcW w:w="1631" w:type="pct"/>
            <w:tcBorders>
              <w:top w:val="single" w:sz="4" w:space="0" w:color="000000"/>
              <w:left w:val="single" w:sz="4" w:space="0" w:color="000000"/>
              <w:bottom w:val="single" w:sz="4" w:space="0" w:color="000000"/>
              <w:right w:val="single" w:sz="4" w:space="0" w:color="000000"/>
            </w:tcBorders>
            <w:hideMark/>
          </w:tcPr>
          <w:p w14:paraId="0990D72A" w14:textId="77777777" w:rsidR="001A48C3" w:rsidRDefault="001A48C3" w:rsidP="00632746">
            <w:pPr>
              <w:spacing w:line="240" w:lineRule="auto"/>
              <w:jc w:val="center"/>
              <w:rPr>
                <w:rFonts w:cs="Arial"/>
                <w:b/>
              </w:rPr>
            </w:pPr>
            <w:r>
              <w:rPr>
                <w:rFonts w:cs="Arial"/>
                <w:b/>
              </w:rPr>
              <w:t>Saber o Contenido Conceptual</w:t>
            </w:r>
          </w:p>
        </w:tc>
        <w:tc>
          <w:tcPr>
            <w:tcW w:w="1510" w:type="pct"/>
            <w:tcBorders>
              <w:top w:val="single" w:sz="4" w:space="0" w:color="000000"/>
              <w:left w:val="single" w:sz="4" w:space="0" w:color="000000"/>
              <w:bottom w:val="single" w:sz="4" w:space="0" w:color="000000"/>
              <w:right w:val="single" w:sz="4" w:space="0" w:color="000000"/>
            </w:tcBorders>
            <w:hideMark/>
          </w:tcPr>
          <w:p w14:paraId="149B17CA" w14:textId="77777777" w:rsidR="001A48C3" w:rsidRDefault="001A48C3" w:rsidP="00632746">
            <w:pPr>
              <w:spacing w:line="240" w:lineRule="auto"/>
              <w:jc w:val="center"/>
              <w:rPr>
                <w:rFonts w:cs="Arial"/>
                <w:b/>
              </w:rPr>
            </w:pPr>
            <w:r>
              <w:rPr>
                <w:rFonts w:cs="Arial"/>
                <w:b/>
              </w:rPr>
              <w:t>Saber Hacer o Contenido Procedimental</w:t>
            </w:r>
          </w:p>
        </w:tc>
        <w:tc>
          <w:tcPr>
            <w:tcW w:w="1859" w:type="pct"/>
            <w:tcBorders>
              <w:top w:val="single" w:sz="4" w:space="0" w:color="000000"/>
              <w:left w:val="single" w:sz="4" w:space="0" w:color="000000"/>
              <w:bottom w:val="single" w:sz="4" w:space="0" w:color="000000"/>
              <w:right w:val="single" w:sz="4" w:space="0" w:color="000000"/>
            </w:tcBorders>
            <w:hideMark/>
          </w:tcPr>
          <w:p w14:paraId="1CEC5655" w14:textId="29313A55" w:rsidR="001A48C3" w:rsidRDefault="00B5539E" w:rsidP="00632746">
            <w:pPr>
              <w:spacing w:line="240" w:lineRule="auto"/>
              <w:jc w:val="center"/>
              <w:rPr>
                <w:rFonts w:cs="Arial"/>
                <w:b/>
              </w:rPr>
            </w:pPr>
            <w:r>
              <w:rPr>
                <w:rFonts w:cs="Arial"/>
                <w:b/>
              </w:rPr>
              <w:t>Saber Ser o Contenido A</w:t>
            </w:r>
            <w:r w:rsidR="001A48C3">
              <w:rPr>
                <w:rFonts w:cs="Arial"/>
                <w:b/>
              </w:rPr>
              <w:t>ctitudinal</w:t>
            </w:r>
          </w:p>
        </w:tc>
      </w:tr>
      <w:tr w:rsidR="001A48C3" w14:paraId="6271C796" w14:textId="77777777" w:rsidTr="00510777">
        <w:trPr>
          <w:trHeight w:val="824"/>
        </w:trPr>
        <w:tc>
          <w:tcPr>
            <w:tcW w:w="1631" w:type="pct"/>
            <w:tcBorders>
              <w:top w:val="single" w:sz="4" w:space="0" w:color="000000"/>
              <w:left w:val="single" w:sz="4" w:space="0" w:color="000000"/>
              <w:bottom w:val="single" w:sz="4" w:space="0" w:color="000000"/>
              <w:right w:val="single" w:sz="4" w:space="0" w:color="000000"/>
            </w:tcBorders>
            <w:hideMark/>
          </w:tcPr>
          <w:p w14:paraId="19837701" w14:textId="125F2A03" w:rsidR="001A48C3" w:rsidRDefault="001A48C3" w:rsidP="00632746">
            <w:pPr>
              <w:spacing w:line="240" w:lineRule="auto"/>
              <w:ind w:left="29"/>
              <w:rPr>
                <w:rFonts w:cs="Arial"/>
                <w:b/>
              </w:rPr>
            </w:pPr>
            <w:r>
              <w:rPr>
                <w:rFonts w:cs="Arial"/>
                <w:lang w:eastAsia="es-ES_tradnl"/>
              </w:rPr>
              <w:t xml:space="preserve">Concepto </w:t>
            </w:r>
            <w:r w:rsidR="00E96EED">
              <w:rPr>
                <w:rFonts w:cs="Arial"/>
                <w:lang w:eastAsia="es-ES_tradnl"/>
              </w:rPr>
              <w:t>de emprendedor</w:t>
            </w:r>
            <w:r>
              <w:rPr>
                <w:rFonts w:cs="Arial"/>
                <w:lang w:eastAsia="es-ES_tradnl"/>
              </w:rPr>
              <w:t xml:space="preserve"> y tipos de emprendedores</w:t>
            </w:r>
          </w:p>
        </w:tc>
        <w:tc>
          <w:tcPr>
            <w:tcW w:w="1510" w:type="pct"/>
            <w:tcBorders>
              <w:top w:val="single" w:sz="4" w:space="0" w:color="000000"/>
              <w:left w:val="single" w:sz="4" w:space="0" w:color="000000"/>
              <w:bottom w:val="single" w:sz="4" w:space="0" w:color="000000"/>
              <w:right w:val="single" w:sz="4" w:space="0" w:color="000000"/>
            </w:tcBorders>
            <w:hideMark/>
          </w:tcPr>
          <w:p w14:paraId="63791596" w14:textId="77777777" w:rsidR="001A48C3" w:rsidRDefault="001A48C3" w:rsidP="00632746">
            <w:pPr>
              <w:spacing w:line="240" w:lineRule="auto"/>
              <w:ind w:left="2"/>
              <w:rPr>
                <w:rFonts w:cs="Arial"/>
                <w:b/>
              </w:rPr>
            </w:pPr>
            <w:r>
              <w:rPr>
                <w:rFonts w:cs="Arial"/>
                <w:lang w:eastAsia="es-ES_tradnl"/>
              </w:rPr>
              <w:t>Exponer las características de un emprendedor</w:t>
            </w:r>
          </w:p>
        </w:tc>
        <w:tc>
          <w:tcPr>
            <w:tcW w:w="1859" w:type="pct"/>
            <w:tcBorders>
              <w:top w:val="single" w:sz="4" w:space="0" w:color="000000"/>
              <w:left w:val="single" w:sz="4" w:space="0" w:color="000000"/>
              <w:bottom w:val="single" w:sz="4" w:space="0" w:color="000000"/>
              <w:right w:val="single" w:sz="4" w:space="0" w:color="000000"/>
            </w:tcBorders>
            <w:hideMark/>
          </w:tcPr>
          <w:p w14:paraId="373E0C7C" w14:textId="77777777" w:rsidR="001A48C3" w:rsidRDefault="001A48C3" w:rsidP="00632746">
            <w:pPr>
              <w:spacing w:line="240" w:lineRule="auto"/>
              <w:rPr>
                <w:rFonts w:cs="Arial"/>
              </w:rPr>
            </w:pPr>
            <w:r>
              <w:rPr>
                <w:rFonts w:cs="Arial"/>
              </w:rPr>
              <w:t>Se interesa en conocer las características de un emprendedor</w:t>
            </w:r>
          </w:p>
        </w:tc>
      </w:tr>
      <w:tr w:rsidR="001A48C3" w14:paraId="2969FD5A" w14:textId="77777777" w:rsidTr="00510777">
        <w:trPr>
          <w:trHeight w:val="838"/>
        </w:trPr>
        <w:tc>
          <w:tcPr>
            <w:tcW w:w="1631" w:type="pct"/>
            <w:tcBorders>
              <w:top w:val="single" w:sz="4" w:space="0" w:color="000000"/>
              <w:left w:val="single" w:sz="4" w:space="0" w:color="000000"/>
              <w:bottom w:val="single" w:sz="4" w:space="0" w:color="000000"/>
              <w:right w:val="single" w:sz="4" w:space="0" w:color="000000"/>
            </w:tcBorders>
          </w:tcPr>
          <w:p w14:paraId="7E393CE9" w14:textId="2459776A" w:rsidR="001A48C3" w:rsidRDefault="001A48C3" w:rsidP="00510777">
            <w:pPr>
              <w:spacing w:line="240" w:lineRule="auto"/>
              <w:ind w:left="29"/>
              <w:rPr>
                <w:rFonts w:cs="Arial"/>
                <w:lang w:eastAsia="es-ES_tradnl"/>
              </w:rPr>
            </w:pPr>
            <w:r>
              <w:rPr>
                <w:rFonts w:cs="Arial"/>
                <w:lang w:eastAsia="es-ES_tradnl"/>
              </w:rPr>
              <w:t>Definición de empresa</w:t>
            </w:r>
            <w:r w:rsidR="00510777">
              <w:rPr>
                <w:rFonts w:cs="Arial"/>
                <w:lang w:eastAsia="es-ES_tradnl"/>
              </w:rPr>
              <w:t>, tipos de empresa y empresario</w:t>
            </w:r>
          </w:p>
        </w:tc>
        <w:tc>
          <w:tcPr>
            <w:tcW w:w="1510" w:type="pct"/>
            <w:tcBorders>
              <w:top w:val="single" w:sz="4" w:space="0" w:color="000000"/>
              <w:left w:val="single" w:sz="4" w:space="0" w:color="000000"/>
              <w:bottom w:val="single" w:sz="4" w:space="0" w:color="000000"/>
              <w:right w:val="single" w:sz="4" w:space="0" w:color="000000"/>
            </w:tcBorders>
            <w:hideMark/>
          </w:tcPr>
          <w:p w14:paraId="74E2C11C" w14:textId="77777777" w:rsidR="001A48C3" w:rsidRDefault="001A48C3" w:rsidP="00632746">
            <w:pPr>
              <w:spacing w:line="240" w:lineRule="auto"/>
              <w:ind w:left="29"/>
              <w:rPr>
                <w:rFonts w:cs="Arial"/>
                <w:lang w:eastAsia="es-ES_tradnl"/>
              </w:rPr>
            </w:pPr>
            <w:r>
              <w:rPr>
                <w:rFonts w:cs="Arial"/>
                <w:lang w:eastAsia="es-ES_tradnl"/>
              </w:rPr>
              <w:t>Analizar los conceptos de empresas y empresarios</w:t>
            </w:r>
          </w:p>
        </w:tc>
        <w:tc>
          <w:tcPr>
            <w:tcW w:w="1859" w:type="pct"/>
            <w:tcBorders>
              <w:top w:val="single" w:sz="4" w:space="0" w:color="000000"/>
              <w:left w:val="single" w:sz="4" w:space="0" w:color="000000"/>
              <w:bottom w:val="single" w:sz="4" w:space="0" w:color="000000"/>
              <w:right w:val="single" w:sz="4" w:space="0" w:color="000000"/>
            </w:tcBorders>
            <w:hideMark/>
          </w:tcPr>
          <w:p w14:paraId="3A1742C9" w14:textId="77777777" w:rsidR="001A48C3" w:rsidRDefault="001A48C3" w:rsidP="00632746">
            <w:pPr>
              <w:spacing w:line="240" w:lineRule="auto"/>
              <w:ind w:left="29"/>
              <w:rPr>
                <w:rFonts w:cs="Arial"/>
              </w:rPr>
            </w:pPr>
            <w:r>
              <w:rPr>
                <w:rFonts w:cs="Arial"/>
              </w:rPr>
              <w:t>Se esmera por entender los tipos de empresa y empresarios exitosos</w:t>
            </w:r>
          </w:p>
        </w:tc>
      </w:tr>
      <w:tr w:rsidR="001A48C3" w14:paraId="083FF195" w14:textId="77777777" w:rsidTr="0023487F">
        <w:tc>
          <w:tcPr>
            <w:tcW w:w="1631" w:type="pct"/>
            <w:tcBorders>
              <w:top w:val="single" w:sz="4" w:space="0" w:color="000000"/>
              <w:left w:val="single" w:sz="4" w:space="0" w:color="000000"/>
              <w:bottom w:val="single" w:sz="4" w:space="0" w:color="000000"/>
              <w:right w:val="single" w:sz="4" w:space="0" w:color="000000"/>
            </w:tcBorders>
          </w:tcPr>
          <w:p w14:paraId="5EF6904D" w14:textId="637996D5" w:rsidR="001A48C3" w:rsidRDefault="001A48C3" w:rsidP="00510777">
            <w:pPr>
              <w:spacing w:line="240" w:lineRule="auto"/>
              <w:ind w:left="29"/>
              <w:rPr>
                <w:rFonts w:cs="Arial"/>
                <w:lang w:eastAsia="es-ES_tradnl"/>
              </w:rPr>
            </w:pPr>
            <w:r>
              <w:rPr>
                <w:rFonts w:cs="Arial"/>
                <w:lang w:eastAsia="es-ES_tradnl"/>
              </w:rPr>
              <w:t>Características de un empr</w:t>
            </w:r>
            <w:r w:rsidR="00510777">
              <w:rPr>
                <w:rFonts w:cs="Arial"/>
                <w:lang w:eastAsia="es-ES_tradnl"/>
              </w:rPr>
              <w:t>esario emprendedor</w:t>
            </w:r>
          </w:p>
        </w:tc>
        <w:tc>
          <w:tcPr>
            <w:tcW w:w="1510" w:type="pct"/>
            <w:tcBorders>
              <w:top w:val="single" w:sz="4" w:space="0" w:color="000000"/>
              <w:left w:val="single" w:sz="4" w:space="0" w:color="000000"/>
              <w:bottom w:val="single" w:sz="4" w:space="0" w:color="000000"/>
              <w:right w:val="single" w:sz="4" w:space="0" w:color="000000"/>
            </w:tcBorders>
            <w:hideMark/>
          </w:tcPr>
          <w:p w14:paraId="340AB649" w14:textId="77777777" w:rsidR="001A48C3" w:rsidRDefault="001A48C3" w:rsidP="00632746">
            <w:pPr>
              <w:spacing w:line="240" w:lineRule="auto"/>
              <w:ind w:left="29"/>
              <w:rPr>
                <w:rFonts w:cs="Arial"/>
                <w:lang w:eastAsia="es-ES_tradnl"/>
              </w:rPr>
            </w:pPr>
            <w:r>
              <w:rPr>
                <w:rFonts w:cs="Arial"/>
                <w:lang w:eastAsia="es-ES_tradnl"/>
              </w:rPr>
              <w:t>Listar las características, fortalezas y debilidades individuales</w:t>
            </w:r>
          </w:p>
        </w:tc>
        <w:tc>
          <w:tcPr>
            <w:tcW w:w="1859" w:type="pct"/>
            <w:tcBorders>
              <w:top w:val="single" w:sz="4" w:space="0" w:color="000000"/>
              <w:left w:val="single" w:sz="4" w:space="0" w:color="000000"/>
              <w:bottom w:val="single" w:sz="4" w:space="0" w:color="000000"/>
              <w:right w:val="single" w:sz="4" w:space="0" w:color="000000"/>
            </w:tcBorders>
            <w:hideMark/>
          </w:tcPr>
          <w:p w14:paraId="19FFDFF8" w14:textId="77777777" w:rsidR="001A48C3" w:rsidRDefault="001A48C3" w:rsidP="00632746">
            <w:pPr>
              <w:spacing w:line="240" w:lineRule="auto"/>
              <w:ind w:left="29"/>
              <w:rPr>
                <w:rFonts w:cs="Arial"/>
              </w:rPr>
            </w:pPr>
            <w:r>
              <w:rPr>
                <w:rFonts w:cs="Arial"/>
              </w:rPr>
              <w:t>Profundiza en las características de un empresario emprendedor</w:t>
            </w:r>
          </w:p>
        </w:tc>
      </w:tr>
      <w:tr w:rsidR="001A48C3" w14:paraId="079E4C2A" w14:textId="77777777" w:rsidTr="0023487F">
        <w:tc>
          <w:tcPr>
            <w:tcW w:w="1631" w:type="pct"/>
            <w:tcBorders>
              <w:top w:val="single" w:sz="4" w:space="0" w:color="000000"/>
              <w:left w:val="single" w:sz="4" w:space="0" w:color="000000"/>
              <w:bottom w:val="single" w:sz="4" w:space="0" w:color="000000"/>
              <w:right w:val="single" w:sz="4" w:space="0" w:color="000000"/>
            </w:tcBorders>
            <w:hideMark/>
          </w:tcPr>
          <w:p w14:paraId="1823955B" w14:textId="77777777" w:rsidR="001A48C3" w:rsidRDefault="001A48C3" w:rsidP="00632746">
            <w:pPr>
              <w:spacing w:line="240" w:lineRule="auto"/>
              <w:ind w:left="29"/>
              <w:rPr>
                <w:rFonts w:cs="Arial"/>
                <w:lang w:eastAsia="es-ES_tradnl"/>
              </w:rPr>
            </w:pPr>
            <w:r>
              <w:rPr>
                <w:rFonts w:cs="Arial"/>
                <w:lang w:eastAsia="es-ES_tradnl"/>
              </w:rPr>
              <w:t xml:space="preserve">Proceso y técnicas de innovación y creatividad.                                </w:t>
            </w:r>
          </w:p>
          <w:p w14:paraId="28258EB0" w14:textId="77777777" w:rsidR="001A48C3" w:rsidRDefault="001A48C3" w:rsidP="00085DF7">
            <w:pPr>
              <w:pStyle w:val="Prrafodelista"/>
              <w:numPr>
                <w:ilvl w:val="0"/>
                <w:numId w:val="93"/>
              </w:numPr>
              <w:spacing w:line="240" w:lineRule="auto"/>
              <w:ind w:left="454" w:hanging="283"/>
              <w:rPr>
                <w:rFonts w:cs="Arial"/>
                <w:lang w:eastAsia="es-ES_tradnl"/>
              </w:rPr>
            </w:pPr>
            <w:r>
              <w:rPr>
                <w:rFonts w:cs="Arial"/>
                <w:lang w:eastAsia="es-ES_tradnl"/>
              </w:rPr>
              <w:t>Lluvia de ideas.</w:t>
            </w:r>
          </w:p>
          <w:p w14:paraId="43DFCC7B" w14:textId="77777777" w:rsidR="001A48C3" w:rsidRDefault="001A48C3" w:rsidP="00085DF7">
            <w:pPr>
              <w:pStyle w:val="Prrafodelista"/>
              <w:numPr>
                <w:ilvl w:val="0"/>
                <w:numId w:val="93"/>
              </w:numPr>
              <w:spacing w:line="240" w:lineRule="auto"/>
              <w:ind w:left="454" w:hanging="283"/>
              <w:rPr>
                <w:rFonts w:cs="Arial"/>
                <w:lang w:eastAsia="es-ES_tradnl"/>
              </w:rPr>
            </w:pPr>
            <w:r>
              <w:rPr>
                <w:rFonts w:cs="Arial"/>
                <w:lang w:eastAsia="es-ES_tradnl"/>
              </w:rPr>
              <w:t xml:space="preserve">Árbol de decisiones. </w:t>
            </w:r>
          </w:p>
          <w:p w14:paraId="7BB45CA7" w14:textId="77777777" w:rsidR="001A48C3" w:rsidRDefault="001A48C3" w:rsidP="00085DF7">
            <w:pPr>
              <w:pStyle w:val="Prrafodelista"/>
              <w:numPr>
                <w:ilvl w:val="0"/>
                <w:numId w:val="93"/>
              </w:numPr>
              <w:spacing w:line="240" w:lineRule="auto"/>
              <w:ind w:left="454" w:hanging="283"/>
              <w:rPr>
                <w:rFonts w:cs="Arial"/>
                <w:lang w:eastAsia="es-ES_tradnl"/>
              </w:rPr>
            </w:pPr>
            <w:r>
              <w:rPr>
                <w:rFonts w:cs="Arial"/>
                <w:lang w:eastAsia="es-ES_tradnl"/>
              </w:rPr>
              <w:t>Pareto.</w:t>
            </w:r>
          </w:p>
          <w:p w14:paraId="515367EE" w14:textId="77777777" w:rsidR="001A48C3" w:rsidRDefault="001A48C3" w:rsidP="00085DF7">
            <w:pPr>
              <w:pStyle w:val="Prrafodelista"/>
              <w:numPr>
                <w:ilvl w:val="0"/>
                <w:numId w:val="93"/>
              </w:numPr>
              <w:spacing w:line="240" w:lineRule="auto"/>
              <w:ind w:left="454" w:hanging="283"/>
              <w:rPr>
                <w:rFonts w:cs="Arial"/>
                <w:lang w:eastAsia="es-ES_tradnl"/>
              </w:rPr>
            </w:pPr>
            <w:r>
              <w:rPr>
                <w:rFonts w:cs="Arial"/>
                <w:lang w:eastAsia="es-ES_tradnl"/>
              </w:rPr>
              <w:t xml:space="preserve">Concepto morfológico del producto o servicio  </w:t>
            </w:r>
          </w:p>
        </w:tc>
        <w:tc>
          <w:tcPr>
            <w:tcW w:w="1510" w:type="pct"/>
            <w:tcBorders>
              <w:top w:val="single" w:sz="4" w:space="0" w:color="000000"/>
              <w:left w:val="single" w:sz="4" w:space="0" w:color="000000"/>
              <w:bottom w:val="single" w:sz="4" w:space="0" w:color="000000"/>
              <w:right w:val="single" w:sz="4" w:space="0" w:color="000000"/>
            </w:tcBorders>
          </w:tcPr>
          <w:p w14:paraId="07C6F9A5" w14:textId="77777777" w:rsidR="001A48C3" w:rsidRDefault="001A48C3" w:rsidP="00632746">
            <w:pPr>
              <w:spacing w:line="240" w:lineRule="auto"/>
              <w:ind w:left="29"/>
              <w:rPr>
                <w:rFonts w:cs="Arial"/>
                <w:lang w:eastAsia="es-ES_tradnl"/>
              </w:rPr>
            </w:pPr>
            <w:r>
              <w:rPr>
                <w:rFonts w:cs="Arial"/>
                <w:lang w:eastAsia="es-ES_tradnl"/>
              </w:rPr>
              <w:t>Aplicar las diferentes técnicas de creatividad e innovación, para el nacimiento de su idea de negocio</w:t>
            </w:r>
          </w:p>
          <w:p w14:paraId="7763DCCB" w14:textId="77777777" w:rsidR="001A48C3" w:rsidRDefault="001A48C3" w:rsidP="00632746">
            <w:pPr>
              <w:spacing w:line="240" w:lineRule="auto"/>
              <w:ind w:left="29"/>
              <w:rPr>
                <w:rFonts w:cs="Arial"/>
                <w:lang w:eastAsia="es-ES_tradnl"/>
              </w:rPr>
            </w:pPr>
          </w:p>
        </w:tc>
        <w:tc>
          <w:tcPr>
            <w:tcW w:w="1859" w:type="pct"/>
            <w:tcBorders>
              <w:top w:val="single" w:sz="4" w:space="0" w:color="000000"/>
              <w:left w:val="single" w:sz="4" w:space="0" w:color="000000"/>
              <w:bottom w:val="single" w:sz="4" w:space="0" w:color="000000"/>
              <w:right w:val="single" w:sz="4" w:space="0" w:color="000000"/>
            </w:tcBorders>
            <w:hideMark/>
          </w:tcPr>
          <w:p w14:paraId="4D1A5E3E" w14:textId="77777777" w:rsidR="001A48C3" w:rsidRDefault="001A48C3" w:rsidP="00632746">
            <w:pPr>
              <w:spacing w:line="240" w:lineRule="auto"/>
              <w:ind w:left="29"/>
              <w:rPr>
                <w:rFonts w:cs="Arial"/>
              </w:rPr>
            </w:pPr>
            <w:r>
              <w:rPr>
                <w:rFonts w:cs="Arial"/>
              </w:rPr>
              <w:t>Es creativo en la aplicación de las diferentes técnicas de innovación</w:t>
            </w:r>
          </w:p>
        </w:tc>
      </w:tr>
      <w:tr w:rsidR="001A48C3" w14:paraId="1B4F5EDC" w14:textId="77777777" w:rsidTr="0023487F">
        <w:tc>
          <w:tcPr>
            <w:tcW w:w="1631" w:type="pct"/>
            <w:tcBorders>
              <w:top w:val="single" w:sz="4" w:space="0" w:color="000000"/>
              <w:left w:val="single" w:sz="4" w:space="0" w:color="000000"/>
              <w:bottom w:val="single" w:sz="4" w:space="0" w:color="000000"/>
              <w:right w:val="single" w:sz="4" w:space="0" w:color="000000"/>
            </w:tcBorders>
          </w:tcPr>
          <w:p w14:paraId="5EDCA05A" w14:textId="77777777" w:rsidR="001A48C3" w:rsidRDefault="001A48C3" w:rsidP="00632746">
            <w:pPr>
              <w:spacing w:line="240" w:lineRule="auto"/>
              <w:ind w:left="29"/>
              <w:rPr>
                <w:rFonts w:cs="Arial"/>
                <w:lang w:eastAsia="es-ES_tradnl"/>
              </w:rPr>
            </w:pPr>
            <w:r>
              <w:rPr>
                <w:rFonts w:cs="Arial"/>
                <w:lang w:eastAsia="es-ES_tradnl"/>
              </w:rPr>
              <w:t>El análisis FODA</w:t>
            </w:r>
          </w:p>
          <w:p w14:paraId="51008645" w14:textId="77777777" w:rsidR="001A48C3" w:rsidRDefault="001A48C3" w:rsidP="00632746">
            <w:pPr>
              <w:spacing w:line="240" w:lineRule="auto"/>
              <w:ind w:left="29"/>
              <w:rPr>
                <w:rFonts w:cs="Arial"/>
                <w:lang w:eastAsia="es-ES_tradnl"/>
              </w:rPr>
            </w:pPr>
          </w:p>
        </w:tc>
        <w:tc>
          <w:tcPr>
            <w:tcW w:w="1510" w:type="pct"/>
            <w:tcBorders>
              <w:top w:val="single" w:sz="4" w:space="0" w:color="000000"/>
              <w:left w:val="single" w:sz="4" w:space="0" w:color="000000"/>
              <w:bottom w:val="single" w:sz="4" w:space="0" w:color="000000"/>
              <w:right w:val="single" w:sz="4" w:space="0" w:color="000000"/>
            </w:tcBorders>
            <w:hideMark/>
          </w:tcPr>
          <w:p w14:paraId="1C2BDC49" w14:textId="77777777" w:rsidR="001A48C3" w:rsidRDefault="001A48C3" w:rsidP="00632746">
            <w:pPr>
              <w:spacing w:line="240" w:lineRule="auto"/>
              <w:ind w:left="29"/>
              <w:rPr>
                <w:rFonts w:cs="Arial"/>
                <w:lang w:eastAsia="es-ES_tradnl"/>
              </w:rPr>
            </w:pPr>
            <w:r>
              <w:rPr>
                <w:rFonts w:cs="Arial"/>
                <w:lang w:eastAsia="es-ES_tradnl"/>
              </w:rPr>
              <w:t>Aplicar análisis FODA para evaluar la idea de negocios</w:t>
            </w:r>
          </w:p>
        </w:tc>
        <w:tc>
          <w:tcPr>
            <w:tcW w:w="1859" w:type="pct"/>
            <w:tcBorders>
              <w:top w:val="single" w:sz="4" w:space="0" w:color="000000"/>
              <w:left w:val="single" w:sz="4" w:space="0" w:color="000000"/>
              <w:bottom w:val="single" w:sz="4" w:space="0" w:color="000000"/>
              <w:right w:val="single" w:sz="4" w:space="0" w:color="000000"/>
            </w:tcBorders>
            <w:hideMark/>
          </w:tcPr>
          <w:p w14:paraId="59AEA07A" w14:textId="77777777" w:rsidR="001A48C3" w:rsidRDefault="001A48C3" w:rsidP="00632746">
            <w:pPr>
              <w:spacing w:line="240" w:lineRule="auto"/>
              <w:ind w:left="29"/>
              <w:rPr>
                <w:rFonts w:cs="Arial"/>
              </w:rPr>
            </w:pPr>
            <w:r>
              <w:rPr>
                <w:rFonts w:cs="Arial"/>
              </w:rPr>
              <w:t>Colabora con el grupo de trabajo en la realización del análisis</w:t>
            </w:r>
          </w:p>
        </w:tc>
      </w:tr>
      <w:tr w:rsidR="001A48C3" w14:paraId="6BEA0792" w14:textId="77777777" w:rsidTr="0023487F">
        <w:trPr>
          <w:trHeight w:val="783"/>
        </w:trPr>
        <w:tc>
          <w:tcPr>
            <w:tcW w:w="1631" w:type="pct"/>
            <w:tcBorders>
              <w:top w:val="single" w:sz="4" w:space="0" w:color="000000"/>
              <w:left w:val="single" w:sz="4" w:space="0" w:color="000000"/>
              <w:bottom w:val="single" w:sz="4" w:space="0" w:color="000000"/>
              <w:right w:val="single" w:sz="4" w:space="0" w:color="000000"/>
            </w:tcBorders>
            <w:hideMark/>
          </w:tcPr>
          <w:p w14:paraId="4EF6DF09" w14:textId="77777777" w:rsidR="001A48C3" w:rsidRDefault="001A48C3" w:rsidP="00632746">
            <w:pPr>
              <w:spacing w:line="240" w:lineRule="auto"/>
              <w:ind w:left="29"/>
              <w:rPr>
                <w:rFonts w:cs="Arial"/>
                <w:lang w:eastAsia="es-ES_tradnl"/>
              </w:rPr>
            </w:pPr>
            <w:r>
              <w:rPr>
                <w:rFonts w:cs="Arial"/>
                <w:lang w:eastAsia="es-ES_tradnl"/>
              </w:rPr>
              <w:t>La filosofía empresarial, respecto a la visión, misión y los valores</w:t>
            </w:r>
          </w:p>
        </w:tc>
        <w:tc>
          <w:tcPr>
            <w:tcW w:w="1510" w:type="pct"/>
            <w:tcBorders>
              <w:top w:val="single" w:sz="4" w:space="0" w:color="000000"/>
              <w:left w:val="single" w:sz="4" w:space="0" w:color="000000"/>
              <w:bottom w:val="single" w:sz="4" w:space="0" w:color="000000"/>
              <w:right w:val="single" w:sz="4" w:space="0" w:color="000000"/>
            </w:tcBorders>
            <w:hideMark/>
          </w:tcPr>
          <w:p w14:paraId="6FD73030" w14:textId="77777777" w:rsidR="001A48C3" w:rsidRDefault="001A48C3" w:rsidP="00632746">
            <w:pPr>
              <w:spacing w:line="240" w:lineRule="auto"/>
              <w:ind w:left="29"/>
              <w:rPr>
                <w:rFonts w:cs="Arial"/>
                <w:lang w:eastAsia="es-ES_tradnl"/>
              </w:rPr>
            </w:pPr>
            <w:r>
              <w:rPr>
                <w:rFonts w:cs="Arial"/>
                <w:lang w:eastAsia="es-ES_tradnl"/>
              </w:rPr>
              <w:t>Redactar su visión, misión y valores</w:t>
            </w:r>
          </w:p>
        </w:tc>
        <w:tc>
          <w:tcPr>
            <w:tcW w:w="1859" w:type="pct"/>
            <w:tcBorders>
              <w:top w:val="single" w:sz="4" w:space="0" w:color="000000"/>
              <w:left w:val="single" w:sz="4" w:space="0" w:color="000000"/>
              <w:bottom w:val="single" w:sz="4" w:space="0" w:color="000000"/>
              <w:right w:val="single" w:sz="4" w:space="0" w:color="000000"/>
            </w:tcBorders>
            <w:hideMark/>
          </w:tcPr>
          <w:p w14:paraId="2D608C10" w14:textId="77777777" w:rsidR="001A48C3" w:rsidRDefault="001A48C3" w:rsidP="00632746">
            <w:pPr>
              <w:spacing w:line="240" w:lineRule="auto"/>
              <w:ind w:left="29"/>
              <w:rPr>
                <w:rFonts w:cs="Arial"/>
              </w:rPr>
            </w:pPr>
            <w:r>
              <w:rPr>
                <w:rFonts w:cs="Arial"/>
              </w:rPr>
              <w:t xml:space="preserve">Es visionario en la formulación de filosofía empresarial </w:t>
            </w:r>
          </w:p>
        </w:tc>
      </w:tr>
      <w:tr w:rsidR="001A48C3" w14:paraId="48206FEE" w14:textId="77777777" w:rsidTr="00510777">
        <w:trPr>
          <w:trHeight w:val="1310"/>
        </w:trPr>
        <w:tc>
          <w:tcPr>
            <w:tcW w:w="1631" w:type="pct"/>
            <w:tcBorders>
              <w:top w:val="single" w:sz="4" w:space="0" w:color="000000"/>
              <w:left w:val="single" w:sz="4" w:space="0" w:color="000000"/>
              <w:bottom w:val="single" w:sz="4" w:space="0" w:color="000000"/>
              <w:right w:val="single" w:sz="4" w:space="0" w:color="000000"/>
            </w:tcBorders>
            <w:hideMark/>
          </w:tcPr>
          <w:p w14:paraId="0C314A01" w14:textId="49806BA1" w:rsidR="001A48C3" w:rsidRDefault="001A48C3" w:rsidP="00632746">
            <w:pPr>
              <w:spacing w:line="240" w:lineRule="auto"/>
              <w:ind w:left="29"/>
              <w:rPr>
                <w:rFonts w:cs="Arial"/>
                <w:lang w:eastAsia="es-ES_tradnl"/>
              </w:rPr>
            </w:pPr>
            <w:r>
              <w:rPr>
                <w:rFonts w:cs="Arial"/>
                <w:lang w:eastAsia="es-ES_tradnl"/>
              </w:rPr>
              <w:t>Imagen corporativa empresarial</w:t>
            </w:r>
            <w:r>
              <w:rPr>
                <w:rFonts w:cs="Arial"/>
              </w:rPr>
              <w:t xml:space="preserve"> nombres     de la empresa, </w:t>
            </w:r>
            <w:r w:rsidR="00F6398E">
              <w:rPr>
                <w:rFonts w:cs="Arial"/>
              </w:rPr>
              <w:t>marca, logotipo</w:t>
            </w:r>
            <w:r>
              <w:rPr>
                <w:rFonts w:cs="Arial"/>
              </w:rPr>
              <w:t>, mascota y eslogan</w:t>
            </w:r>
          </w:p>
        </w:tc>
        <w:tc>
          <w:tcPr>
            <w:tcW w:w="1510" w:type="pct"/>
            <w:tcBorders>
              <w:top w:val="single" w:sz="4" w:space="0" w:color="000000"/>
              <w:left w:val="single" w:sz="4" w:space="0" w:color="000000"/>
              <w:bottom w:val="single" w:sz="4" w:space="0" w:color="000000"/>
              <w:right w:val="single" w:sz="4" w:space="0" w:color="000000"/>
            </w:tcBorders>
            <w:hideMark/>
          </w:tcPr>
          <w:p w14:paraId="59F0B372" w14:textId="77777777" w:rsidR="001A48C3" w:rsidRDefault="001A48C3" w:rsidP="00632746">
            <w:pPr>
              <w:spacing w:line="240" w:lineRule="auto"/>
              <w:ind w:left="29"/>
              <w:rPr>
                <w:rFonts w:cs="Arial"/>
              </w:rPr>
            </w:pPr>
            <w:r>
              <w:rPr>
                <w:rFonts w:cs="Arial"/>
              </w:rPr>
              <w:t>Diseñar imagen corporativa empresarial</w:t>
            </w:r>
          </w:p>
        </w:tc>
        <w:tc>
          <w:tcPr>
            <w:tcW w:w="1859" w:type="pct"/>
            <w:tcBorders>
              <w:top w:val="single" w:sz="4" w:space="0" w:color="000000"/>
              <w:left w:val="single" w:sz="4" w:space="0" w:color="000000"/>
              <w:bottom w:val="single" w:sz="4" w:space="0" w:color="000000"/>
              <w:right w:val="single" w:sz="4" w:space="0" w:color="000000"/>
            </w:tcBorders>
            <w:hideMark/>
          </w:tcPr>
          <w:p w14:paraId="02210744" w14:textId="77777777" w:rsidR="001A48C3" w:rsidRDefault="001A48C3" w:rsidP="00632746">
            <w:pPr>
              <w:tabs>
                <w:tab w:val="num" w:pos="1132"/>
              </w:tabs>
              <w:spacing w:line="240" w:lineRule="auto"/>
              <w:ind w:left="29"/>
              <w:rPr>
                <w:rFonts w:cs="Arial"/>
              </w:rPr>
            </w:pPr>
            <w:r>
              <w:rPr>
                <w:rFonts w:cs="Arial"/>
              </w:rPr>
              <w:t>Es creativo en el diseño de los elementos de la imagen corporativa</w:t>
            </w:r>
          </w:p>
        </w:tc>
      </w:tr>
    </w:tbl>
    <w:p w14:paraId="117307E7" w14:textId="77777777" w:rsidR="001A48C3" w:rsidRDefault="001A48C3" w:rsidP="00632746">
      <w:pPr>
        <w:spacing w:line="240" w:lineRule="auto"/>
        <w:rPr>
          <w:rFonts w:cs="Arial"/>
          <w:b/>
        </w:rPr>
      </w:pPr>
    </w:p>
    <w:tbl>
      <w:tblPr>
        <w:tblW w:w="5000" w:type="pct"/>
        <w:tblLook w:val="04A0" w:firstRow="1" w:lastRow="0" w:firstColumn="1" w:lastColumn="0" w:noHBand="0" w:noVBand="1"/>
      </w:tblPr>
      <w:tblGrid>
        <w:gridCol w:w="3098"/>
        <w:gridCol w:w="3124"/>
        <w:gridCol w:w="2891"/>
      </w:tblGrid>
      <w:tr w:rsidR="001A48C3" w14:paraId="7CCF75E7" w14:textId="77777777" w:rsidTr="00C524CF">
        <w:tc>
          <w:tcPr>
            <w:tcW w:w="1700" w:type="pct"/>
            <w:tcBorders>
              <w:top w:val="single" w:sz="4" w:space="0" w:color="000000"/>
              <w:left w:val="single" w:sz="4" w:space="0" w:color="000000"/>
              <w:bottom w:val="single" w:sz="4" w:space="0" w:color="000000"/>
              <w:right w:val="single" w:sz="4" w:space="0" w:color="000000"/>
            </w:tcBorders>
            <w:vAlign w:val="center"/>
            <w:hideMark/>
          </w:tcPr>
          <w:p w14:paraId="0502F1D4"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r>
              <w:rPr>
                <w:rFonts w:cs="Arial"/>
                <w:b/>
              </w:rPr>
              <w:tab/>
            </w:r>
          </w:p>
        </w:tc>
        <w:tc>
          <w:tcPr>
            <w:tcW w:w="3300" w:type="pct"/>
            <w:gridSpan w:val="2"/>
            <w:tcBorders>
              <w:top w:val="single" w:sz="4" w:space="0" w:color="000000"/>
              <w:left w:val="single" w:sz="4" w:space="0" w:color="000000"/>
              <w:bottom w:val="single" w:sz="4" w:space="0" w:color="000000"/>
              <w:right w:val="single" w:sz="4" w:space="0" w:color="000000"/>
            </w:tcBorders>
            <w:hideMark/>
          </w:tcPr>
          <w:p w14:paraId="5D03FB60" w14:textId="77777777" w:rsidR="001A48C3" w:rsidRDefault="001A48C3" w:rsidP="00085DF7">
            <w:pPr>
              <w:pStyle w:val="Prrafodelista"/>
              <w:numPr>
                <w:ilvl w:val="0"/>
                <w:numId w:val="92"/>
              </w:numPr>
              <w:spacing w:line="240" w:lineRule="auto"/>
              <w:ind w:left="293" w:hanging="284"/>
              <w:rPr>
                <w:rFonts w:cs="Arial"/>
              </w:rPr>
            </w:pPr>
            <w:r>
              <w:rPr>
                <w:rFonts w:cs="Arial"/>
              </w:rPr>
              <w:t>Formulación del plan de mercadeo, producción y organización sobre la base de la investigación de mercado</w:t>
            </w:r>
          </w:p>
        </w:tc>
      </w:tr>
      <w:tr w:rsidR="001A48C3" w14:paraId="7D277BD6" w14:textId="77777777" w:rsidTr="001A48C3">
        <w:trPr>
          <w:trHeight w:val="409"/>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3DEB0B91" w14:textId="77777777" w:rsidR="001A48C3" w:rsidRDefault="001A48C3" w:rsidP="00632746">
            <w:pPr>
              <w:spacing w:line="240" w:lineRule="auto"/>
              <w:jc w:val="center"/>
              <w:rPr>
                <w:rFonts w:cs="Arial"/>
                <w:b/>
              </w:rPr>
            </w:pPr>
            <w:r>
              <w:rPr>
                <w:rFonts w:cs="Arial"/>
                <w:b/>
              </w:rPr>
              <w:t>CONTENIDOS</w:t>
            </w:r>
          </w:p>
        </w:tc>
      </w:tr>
      <w:tr w:rsidR="001A48C3" w14:paraId="7A83B482" w14:textId="77777777" w:rsidTr="001A48C3">
        <w:tc>
          <w:tcPr>
            <w:tcW w:w="1700" w:type="pct"/>
            <w:tcBorders>
              <w:top w:val="single" w:sz="4" w:space="0" w:color="000000"/>
              <w:left w:val="single" w:sz="4" w:space="0" w:color="000000"/>
              <w:bottom w:val="single" w:sz="4" w:space="0" w:color="000000"/>
              <w:right w:val="single" w:sz="4" w:space="0" w:color="000000"/>
            </w:tcBorders>
            <w:hideMark/>
          </w:tcPr>
          <w:p w14:paraId="6EC6A97D" w14:textId="77777777" w:rsidR="001A48C3" w:rsidRDefault="001A48C3" w:rsidP="00632746">
            <w:pPr>
              <w:spacing w:line="240" w:lineRule="auto"/>
              <w:jc w:val="center"/>
              <w:rPr>
                <w:rFonts w:cs="Arial"/>
                <w:b/>
              </w:rPr>
            </w:pPr>
            <w:r>
              <w:rPr>
                <w:rFonts w:cs="Arial"/>
                <w:b/>
              </w:rPr>
              <w:t>Saber o Contenido Conceptual</w:t>
            </w:r>
          </w:p>
        </w:tc>
        <w:tc>
          <w:tcPr>
            <w:tcW w:w="1714" w:type="pct"/>
            <w:tcBorders>
              <w:top w:val="single" w:sz="4" w:space="0" w:color="000000"/>
              <w:left w:val="single" w:sz="4" w:space="0" w:color="000000"/>
              <w:bottom w:val="single" w:sz="4" w:space="0" w:color="000000"/>
              <w:right w:val="single" w:sz="4" w:space="0" w:color="000000"/>
            </w:tcBorders>
            <w:hideMark/>
          </w:tcPr>
          <w:p w14:paraId="56611E37" w14:textId="77777777" w:rsidR="001A48C3" w:rsidRDefault="001A48C3" w:rsidP="00632746">
            <w:pPr>
              <w:spacing w:line="240" w:lineRule="auto"/>
              <w:jc w:val="center"/>
              <w:rPr>
                <w:rFonts w:cs="Arial"/>
                <w:b/>
              </w:rPr>
            </w:pPr>
            <w:r>
              <w:rPr>
                <w:rFonts w:cs="Arial"/>
                <w:b/>
              </w:rPr>
              <w:t>Saber Hacer o Contenido Procedimental</w:t>
            </w:r>
          </w:p>
        </w:tc>
        <w:tc>
          <w:tcPr>
            <w:tcW w:w="1586" w:type="pct"/>
            <w:tcBorders>
              <w:top w:val="single" w:sz="4" w:space="0" w:color="000000"/>
              <w:left w:val="single" w:sz="4" w:space="0" w:color="000000"/>
              <w:bottom w:val="single" w:sz="4" w:space="0" w:color="000000"/>
              <w:right w:val="single" w:sz="4" w:space="0" w:color="000000"/>
            </w:tcBorders>
            <w:hideMark/>
          </w:tcPr>
          <w:p w14:paraId="66D0FCEB" w14:textId="4710F9D7" w:rsidR="001A48C3" w:rsidRDefault="00B5539E" w:rsidP="00632746">
            <w:pPr>
              <w:spacing w:line="240" w:lineRule="auto"/>
              <w:jc w:val="center"/>
              <w:rPr>
                <w:rFonts w:cs="Arial"/>
                <w:b/>
              </w:rPr>
            </w:pPr>
            <w:r>
              <w:rPr>
                <w:rFonts w:cs="Arial"/>
                <w:b/>
              </w:rPr>
              <w:t>Saber Ser o Contenido A</w:t>
            </w:r>
            <w:r w:rsidR="001A48C3">
              <w:rPr>
                <w:rFonts w:cs="Arial"/>
                <w:b/>
              </w:rPr>
              <w:t>ctitudinal</w:t>
            </w:r>
          </w:p>
        </w:tc>
      </w:tr>
      <w:tr w:rsidR="001A48C3" w14:paraId="41B04CEA" w14:textId="77777777" w:rsidTr="001A48C3">
        <w:tc>
          <w:tcPr>
            <w:tcW w:w="1700" w:type="pct"/>
            <w:tcBorders>
              <w:top w:val="single" w:sz="4" w:space="0" w:color="000000"/>
              <w:left w:val="single" w:sz="4" w:space="0" w:color="000000"/>
              <w:bottom w:val="single" w:sz="4" w:space="0" w:color="000000"/>
              <w:right w:val="single" w:sz="4" w:space="0" w:color="000000"/>
            </w:tcBorders>
          </w:tcPr>
          <w:p w14:paraId="29B0EA12" w14:textId="77777777" w:rsidR="001A48C3" w:rsidRDefault="001A48C3" w:rsidP="00632746">
            <w:pPr>
              <w:spacing w:line="240" w:lineRule="auto"/>
              <w:ind w:left="29"/>
              <w:rPr>
                <w:rFonts w:cs="Arial"/>
              </w:rPr>
            </w:pPr>
            <w:r>
              <w:rPr>
                <w:rFonts w:cs="Arial"/>
              </w:rPr>
              <w:t>Concepto de un plan de negocios</w:t>
            </w:r>
          </w:p>
          <w:p w14:paraId="03107E59" w14:textId="77777777" w:rsidR="001A48C3" w:rsidRDefault="001A48C3" w:rsidP="00632746">
            <w:pPr>
              <w:spacing w:line="240" w:lineRule="auto"/>
              <w:rPr>
                <w:rFonts w:cs="Arial"/>
                <w:b/>
              </w:rPr>
            </w:pPr>
          </w:p>
        </w:tc>
        <w:tc>
          <w:tcPr>
            <w:tcW w:w="1714" w:type="pct"/>
            <w:tcBorders>
              <w:top w:val="single" w:sz="4" w:space="0" w:color="000000"/>
              <w:left w:val="single" w:sz="4" w:space="0" w:color="000000"/>
              <w:bottom w:val="single" w:sz="4" w:space="0" w:color="000000"/>
              <w:right w:val="single" w:sz="4" w:space="0" w:color="000000"/>
            </w:tcBorders>
          </w:tcPr>
          <w:p w14:paraId="2ACBCC96" w14:textId="77777777" w:rsidR="001A48C3" w:rsidRDefault="001A48C3" w:rsidP="00632746">
            <w:pPr>
              <w:spacing w:line="240" w:lineRule="auto"/>
              <w:ind w:left="29"/>
              <w:rPr>
                <w:rFonts w:cs="Arial"/>
                <w:lang w:eastAsia="es-ES_tradnl"/>
              </w:rPr>
            </w:pPr>
            <w:r>
              <w:rPr>
                <w:rFonts w:cs="Arial"/>
                <w:lang w:eastAsia="es-ES_tradnl"/>
              </w:rPr>
              <w:t>Interpretar cuál es el contenido e importancia de un plan de negocio</w:t>
            </w:r>
          </w:p>
          <w:p w14:paraId="67746F6F" w14:textId="77777777" w:rsidR="001A48C3" w:rsidRDefault="001A48C3" w:rsidP="00632746">
            <w:pPr>
              <w:spacing w:line="240" w:lineRule="auto"/>
              <w:ind w:left="29"/>
              <w:rPr>
                <w:rFonts w:cs="Arial"/>
                <w:lang w:eastAsia="es-ES_tradnl"/>
              </w:rPr>
            </w:pPr>
          </w:p>
        </w:tc>
        <w:tc>
          <w:tcPr>
            <w:tcW w:w="1586" w:type="pct"/>
            <w:tcBorders>
              <w:top w:val="single" w:sz="4" w:space="0" w:color="000000"/>
              <w:left w:val="single" w:sz="4" w:space="0" w:color="000000"/>
              <w:bottom w:val="single" w:sz="4" w:space="0" w:color="000000"/>
              <w:right w:val="single" w:sz="4" w:space="0" w:color="000000"/>
            </w:tcBorders>
          </w:tcPr>
          <w:p w14:paraId="57C00238" w14:textId="4EA4D660" w:rsidR="001A48C3" w:rsidRDefault="001A48C3" w:rsidP="00510777">
            <w:pPr>
              <w:tabs>
                <w:tab w:val="num" w:pos="1132"/>
              </w:tabs>
              <w:spacing w:line="240" w:lineRule="auto"/>
              <w:ind w:left="29"/>
              <w:rPr>
                <w:rFonts w:cs="Arial"/>
                <w:lang w:eastAsia="es-ES_tradnl"/>
              </w:rPr>
            </w:pPr>
            <w:r>
              <w:rPr>
                <w:rFonts w:cs="Arial"/>
                <w:lang w:eastAsia="es-ES_tradnl"/>
              </w:rPr>
              <w:t>Se interesa en conocer el contenido e i</w:t>
            </w:r>
            <w:r w:rsidR="00510777">
              <w:rPr>
                <w:rFonts w:cs="Arial"/>
                <w:lang w:eastAsia="es-ES_tradnl"/>
              </w:rPr>
              <w:t>mportancia del plan de negocios</w:t>
            </w:r>
          </w:p>
          <w:p w14:paraId="7C220F42" w14:textId="5FF56B49" w:rsidR="001A48C3" w:rsidRDefault="001A48C3" w:rsidP="00632746">
            <w:pPr>
              <w:tabs>
                <w:tab w:val="num" w:pos="1132"/>
              </w:tabs>
              <w:spacing w:line="240" w:lineRule="auto"/>
              <w:ind w:left="29"/>
              <w:rPr>
                <w:rFonts w:cs="Arial"/>
                <w:lang w:eastAsia="es-ES_tradnl"/>
              </w:rPr>
            </w:pPr>
            <w:r>
              <w:rPr>
                <w:rFonts w:cs="Arial"/>
                <w:lang w:eastAsia="es-ES_tradnl"/>
              </w:rPr>
              <w:t xml:space="preserve">Se interesa </w:t>
            </w:r>
            <w:r w:rsidR="00E96EED">
              <w:rPr>
                <w:rFonts w:cs="Arial"/>
                <w:lang w:eastAsia="es-ES_tradnl"/>
              </w:rPr>
              <w:t>en superar</w:t>
            </w:r>
            <w:r>
              <w:rPr>
                <w:rFonts w:cs="Arial"/>
                <w:lang w:eastAsia="es-ES_tradnl"/>
              </w:rPr>
              <w:t xml:space="preserve"> las dificultades, tanto con su grupo de trabajo como en la elaboración de su prototipo</w:t>
            </w:r>
          </w:p>
        </w:tc>
      </w:tr>
      <w:tr w:rsidR="001A48C3" w14:paraId="633011A9" w14:textId="77777777" w:rsidTr="001A48C3">
        <w:trPr>
          <w:trHeight w:val="693"/>
        </w:trPr>
        <w:tc>
          <w:tcPr>
            <w:tcW w:w="1700" w:type="pct"/>
            <w:tcBorders>
              <w:top w:val="single" w:sz="4" w:space="0" w:color="000000"/>
              <w:left w:val="single" w:sz="4" w:space="0" w:color="000000"/>
              <w:bottom w:val="single" w:sz="4" w:space="0" w:color="000000"/>
              <w:right w:val="single" w:sz="4" w:space="0" w:color="000000"/>
            </w:tcBorders>
            <w:hideMark/>
          </w:tcPr>
          <w:p w14:paraId="23838341" w14:textId="77777777" w:rsidR="001A48C3" w:rsidRDefault="001A48C3" w:rsidP="00632746">
            <w:pPr>
              <w:spacing w:line="240" w:lineRule="auto"/>
              <w:ind w:left="29"/>
              <w:rPr>
                <w:rFonts w:cs="Arial"/>
                <w:lang w:eastAsia="es-ES_tradnl"/>
              </w:rPr>
            </w:pPr>
            <w:r>
              <w:rPr>
                <w:rFonts w:cs="Arial"/>
                <w:lang w:eastAsia="es-ES_tradnl"/>
              </w:rPr>
              <w:t xml:space="preserve">Concepto   general del mercadeo  </w:t>
            </w:r>
          </w:p>
          <w:p w14:paraId="074F0AB7" w14:textId="77777777" w:rsidR="001A48C3" w:rsidRDefault="001A48C3" w:rsidP="00085DF7">
            <w:pPr>
              <w:pStyle w:val="Prrafodelista"/>
              <w:numPr>
                <w:ilvl w:val="0"/>
                <w:numId w:val="94"/>
              </w:numPr>
              <w:spacing w:line="240" w:lineRule="auto"/>
              <w:ind w:left="313" w:hanging="284"/>
              <w:rPr>
                <w:rFonts w:cs="Arial"/>
                <w:lang w:eastAsia="es-ES_tradnl"/>
              </w:rPr>
            </w:pPr>
            <w:r>
              <w:rPr>
                <w:rFonts w:cs="Arial"/>
                <w:lang w:eastAsia="es-ES_tradnl"/>
              </w:rPr>
              <w:t xml:space="preserve">Las 4 </w:t>
            </w:r>
            <w:proofErr w:type="spellStart"/>
            <w:r>
              <w:rPr>
                <w:rFonts w:cs="Arial"/>
                <w:lang w:eastAsia="es-ES_tradnl"/>
              </w:rPr>
              <w:t>p’s</w:t>
            </w:r>
            <w:proofErr w:type="spellEnd"/>
            <w:r>
              <w:rPr>
                <w:rFonts w:cs="Arial"/>
                <w:lang w:eastAsia="es-ES_tradnl"/>
              </w:rPr>
              <w:t xml:space="preserve"> (producto, precio, plaza y promoción)</w:t>
            </w:r>
          </w:p>
          <w:p w14:paraId="7E5AC77F" w14:textId="77777777" w:rsidR="001A48C3" w:rsidRDefault="001A48C3" w:rsidP="00085DF7">
            <w:pPr>
              <w:pStyle w:val="Prrafodelista"/>
              <w:numPr>
                <w:ilvl w:val="0"/>
                <w:numId w:val="94"/>
              </w:numPr>
              <w:spacing w:line="240" w:lineRule="auto"/>
              <w:ind w:left="313" w:hanging="284"/>
              <w:rPr>
                <w:rFonts w:cs="Arial"/>
                <w:lang w:eastAsia="es-ES_tradnl"/>
              </w:rPr>
            </w:pPr>
            <w:r>
              <w:rPr>
                <w:rFonts w:cs="Arial"/>
                <w:lang w:eastAsia="es-ES_tradnl"/>
              </w:rPr>
              <w:t>El consumidor, definición y      sus roles.</w:t>
            </w:r>
          </w:p>
          <w:p w14:paraId="7BA45C1A" w14:textId="77777777" w:rsidR="001A48C3" w:rsidRDefault="001A48C3" w:rsidP="00085DF7">
            <w:pPr>
              <w:pStyle w:val="Prrafodelista"/>
              <w:numPr>
                <w:ilvl w:val="0"/>
                <w:numId w:val="94"/>
              </w:numPr>
              <w:spacing w:line="240" w:lineRule="auto"/>
              <w:ind w:left="313" w:hanging="284"/>
              <w:rPr>
                <w:rFonts w:cs="Arial"/>
                <w:lang w:eastAsia="es-ES_tradnl"/>
              </w:rPr>
            </w:pPr>
            <w:r>
              <w:rPr>
                <w:rFonts w:cs="Arial"/>
                <w:lang w:eastAsia="es-ES_tradnl"/>
              </w:rPr>
              <w:t>Análisis de la competencia.</w:t>
            </w:r>
          </w:p>
        </w:tc>
        <w:tc>
          <w:tcPr>
            <w:tcW w:w="1714" w:type="pct"/>
            <w:tcBorders>
              <w:top w:val="single" w:sz="4" w:space="0" w:color="000000"/>
              <w:left w:val="single" w:sz="4" w:space="0" w:color="000000"/>
              <w:bottom w:val="single" w:sz="4" w:space="0" w:color="000000"/>
              <w:right w:val="single" w:sz="4" w:space="0" w:color="000000"/>
            </w:tcBorders>
          </w:tcPr>
          <w:p w14:paraId="6B6E5325" w14:textId="77777777" w:rsidR="001A48C3" w:rsidRDefault="001A48C3" w:rsidP="00632746">
            <w:pPr>
              <w:spacing w:line="240" w:lineRule="auto"/>
              <w:ind w:left="29"/>
              <w:rPr>
                <w:rFonts w:cs="Arial"/>
                <w:lang w:eastAsia="es-ES_tradnl"/>
              </w:rPr>
            </w:pPr>
            <w:r>
              <w:rPr>
                <w:rFonts w:cs="Arial"/>
                <w:lang w:eastAsia="es-ES_tradnl"/>
              </w:rPr>
              <w:t>Examinar los elementos del mercadeo, producto, precio, plaza, promoción, consumidor y competencia, que se puede manejar a nivel de una microempresa</w:t>
            </w:r>
          </w:p>
          <w:p w14:paraId="02789C78" w14:textId="77777777" w:rsidR="001A48C3" w:rsidRDefault="001A48C3" w:rsidP="00632746">
            <w:pPr>
              <w:spacing w:line="240" w:lineRule="auto"/>
              <w:ind w:left="29"/>
              <w:rPr>
                <w:rFonts w:cs="Arial"/>
                <w:lang w:eastAsia="es-ES_tradnl"/>
              </w:rPr>
            </w:pPr>
          </w:p>
        </w:tc>
        <w:tc>
          <w:tcPr>
            <w:tcW w:w="1586" w:type="pct"/>
            <w:tcBorders>
              <w:top w:val="single" w:sz="4" w:space="0" w:color="000000"/>
              <w:left w:val="single" w:sz="4" w:space="0" w:color="000000"/>
              <w:bottom w:val="single" w:sz="4" w:space="0" w:color="000000"/>
              <w:right w:val="single" w:sz="4" w:space="0" w:color="000000"/>
            </w:tcBorders>
            <w:hideMark/>
          </w:tcPr>
          <w:p w14:paraId="68175BF7" w14:textId="77777777" w:rsidR="001A48C3" w:rsidRDefault="001A48C3" w:rsidP="00632746">
            <w:pPr>
              <w:spacing w:line="240" w:lineRule="auto"/>
              <w:ind w:left="29"/>
              <w:rPr>
                <w:rFonts w:cs="Arial"/>
                <w:lang w:eastAsia="es-ES_tradnl"/>
              </w:rPr>
            </w:pPr>
            <w:r>
              <w:rPr>
                <w:rFonts w:cs="Arial"/>
                <w:lang w:eastAsia="es-ES_tradnl"/>
              </w:rPr>
              <w:t>Coopera en la determinación de los elementos de mercadeo de su idea de negocios de manera grupal</w:t>
            </w:r>
          </w:p>
        </w:tc>
      </w:tr>
      <w:tr w:rsidR="001A48C3" w14:paraId="4AF87190" w14:textId="77777777" w:rsidTr="00D62F93">
        <w:trPr>
          <w:trHeight w:val="2506"/>
        </w:trPr>
        <w:tc>
          <w:tcPr>
            <w:tcW w:w="1700" w:type="pct"/>
            <w:tcBorders>
              <w:top w:val="single" w:sz="4" w:space="0" w:color="000000"/>
              <w:left w:val="single" w:sz="4" w:space="0" w:color="000000"/>
              <w:bottom w:val="single" w:sz="4" w:space="0" w:color="000000"/>
              <w:right w:val="single" w:sz="4" w:space="0" w:color="000000"/>
            </w:tcBorders>
            <w:hideMark/>
          </w:tcPr>
          <w:p w14:paraId="462265B3" w14:textId="77777777" w:rsidR="001A48C3" w:rsidRDefault="001A48C3" w:rsidP="00632746">
            <w:pPr>
              <w:spacing w:line="240" w:lineRule="auto"/>
              <w:ind w:left="29"/>
              <w:rPr>
                <w:rFonts w:cs="Arial"/>
                <w:lang w:eastAsia="es-ES_tradnl"/>
              </w:rPr>
            </w:pPr>
            <w:r>
              <w:rPr>
                <w:rFonts w:cs="Arial"/>
                <w:lang w:eastAsia="es-ES_tradnl"/>
              </w:rPr>
              <w:t>Metodologías de la       Investigación</w:t>
            </w:r>
          </w:p>
          <w:p w14:paraId="30A44DAF" w14:textId="59CE2537" w:rsidR="001A48C3" w:rsidRDefault="00E96EED" w:rsidP="00085DF7">
            <w:pPr>
              <w:pStyle w:val="Prrafodelista"/>
              <w:numPr>
                <w:ilvl w:val="0"/>
                <w:numId w:val="95"/>
              </w:numPr>
              <w:spacing w:line="240" w:lineRule="auto"/>
              <w:ind w:left="310" w:hanging="310"/>
              <w:rPr>
                <w:rFonts w:cs="Arial"/>
                <w:lang w:eastAsia="es-ES_tradnl"/>
              </w:rPr>
            </w:pPr>
            <w:r>
              <w:rPr>
                <w:rFonts w:cs="Arial"/>
                <w:lang w:eastAsia="es-ES_tradnl"/>
              </w:rPr>
              <w:t>Cálculo</w:t>
            </w:r>
            <w:r w:rsidR="001A48C3">
              <w:rPr>
                <w:rFonts w:cs="Arial"/>
                <w:lang w:eastAsia="es-ES_tradnl"/>
              </w:rPr>
              <w:t xml:space="preserve"> de la muestra,       </w:t>
            </w:r>
          </w:p>
          <w:p w14:paraId="2A44FB42" w14:textId="77777777" w:rsidR="001A48C3" w:rsidRDefault="001A48C3" w:rsidP="00085DF7">
            <w:pPr>
              <w:pStyle w:val="Prrafodelista"/>
              <w:numPr>
                <w:ilvl w:val="0"/>
                <w:numId w:val="95"/>
              </w:numPr>
              <w:spacing w:line="240" w:lineRule="auto"/>
              <w:ind w:left="310" w:hanging="310"/>
              <w:rPr>
                <w:rFonts w:cs="Arial"/>
                <w:lang w:eastAsia="es-ES_tradnl"/>
              </w:rPr>
            </w:pPr>
            <w:r>
              <w:rPr>
                <w:rFonts w:cs="Arial"/>
                <w:lang w:eastAsia="es-ES_tradnl"/>
              </w:rPr>
              <w:t>Diseño y Validación de       herramientas de recolección       de datos</w:t>
            </w:r>
          </w:p>
          <w:p w14:paraId="3367CDCC" w14:textId="77777777" w:rsidR="001A48C3" w:rsidRDefault="001A48C3" w:rsidP="00085DF7">
            <w:pPr>
              <w:pStyle w:val="Prrafodelista"/>
              <w:numPr>
                <w:ilvl w:val="0"/>
                <w:numId w:val="95"/>
              </w:numPr>
              <w:spacing w:line="240" w:lineRule="auto"/>
              <w:ind w:left="310" w:hanging="310"/>
              <w:rPr>
                <w:rFonts w:cs="Arial"/>
                <w:lang w:eastAsia="es-ES_tradnl"/>
              </w:rPr>
            </w:pPr>
            <w:r>
              <w:rPr>
                <w:rFonts w:cs="Arial"/>
                <w:lang w:eastAsia="es-ES_tradnl"/>
              </w:rPr>
              <w:t>Elección de fuentes de la investigación</w:t>
            </w:r>
          </w:p>
        </w:tc>
        <w:tc>
          <w:tcPr>
            <w:tcW w:w="1714" w:type="pct"/>
            <w:tcBorders>
              <w:top w:val="single" w:sz="4" w:space="0" w:color="000000"/>
              <w:left w:val="single" w:sz="4" w:space="0" w:color="000000"/>
              <w:bottom w:val="single" w:sz="4" w:space="0" w:color="000000"/>
              <w:right w:val="single" w:sz="4" w:space="0" w:color="000000"/>
            </w:tcBorders>
          </w:tcPr>
          <w:p w14:paraId="304ED524" w14:textId="77777777" w:rsidR="001A48C3" w:rsidRDefault="001A48C3" w:rsidP="00632746">
            <w:pPr>
              <w:spacing w:line="240" w:lineRule="auto"/>
              <w:ind w:left="29"/>
              <w:rPr>
                <w:rFonts w:cs="Arial"/>
                <w:lang w:eastAsia="es-ES_tradnl"/>
              </w:rPr>
            </w:pPr>
            <w:r>
              <w:rPr>
                <w:rFonts w:cs="Arial"/>
                <w:lang w:eastAsia="es-ES_tradnl"/>
              </w:rPr>
              <w:t xml:space="preserve">Diseñar herramienta de     recolección de datos </w:t>
            </w:r>
            <w:proofErr w:type="gramStart"/>
            <w:r>
              <w:rPr>
                <w:rFonts w:cs="Arial"/>
                <w:lang w:eastAsia="es-ES_tradnl"/>
              </w:rPr>
              <w:t>de acuerdo a</w:t>
            </w:r>
            <w:proofErr w:type="gramEnd"/>
            <w:r>
              <w:rPr>
                <w:rFonts w:cs="Arial"/>
                <w:lang w:eastAsia="es-ES_tradnl"/>
              </w:rPr>
              <w:t xml:space="preserve"> la técnica a utilizar en la investigación de mercado</w:t>
            </w:r>
          </w:p>
          <w:p w14:paraId="5B538B3C" w14:textId="77777777" w:rsidR="001A48C3" w:rsidRDefault="001A48C3" w:rsidP="00632746">
            <w:pPr>
              <w:spacing w:line="240" w:lineRule="auto"/>
              <w:ind w:left="29"/>
              <w:rPr>
                <w:rFonts w:cs="Arial"/>
                <w:lang w:eastAsia="es-ES_tradnl"/>
              </w:rPr>
            </w:pPr>
          </w:p>
        </w:tc>
        <w:tc>
          <w:tcPr>
            <w:tcW w:w="1586" w:type="pct"/>
            <w:tcBorders>
              <w:top w:val="single" w:sz="4" w:space="0" w:color="000000"/>
              <w:left w:val="single" w:sz="4" w:space="0" w:color="000000"/>
              <w:bottom w:val="single" w:sz="4" w:space="0" w:color="000000"/>
              <w:right w:val="single" w:sz="4" w:space="0" w:color="000000"/>
            </w:tcBorders>
            <w:hideMark/>
          </w:tcPr>
          <w:p w14:paraId="2F116FBD" w14:textId="646E3ACF" w:rsidR="001A48C3" w:rsidRDefault="001A48C3" w:rsidP="00632746">
            <w:pPr>
              <w:spacing w:line="240" w:lineRule="auto"/>
              <w:ind w:left="29"/>
              <w:rPr>
                <w:rFonts w:cs="Arial"/>
                <w:lang w:eastAsia="es-ES_tradnl"/>
              </w:rPr>
            </w:pPr>
            <w:r>
              <w:rPr>
                <w:rFonts w:cs="Arial"/>
                <w:lang w:eastAsia="es-ES_tradnl"/>
              </w:rPr>
              <w:t xml:space="preserve">Colabora en </w:t>
            </w:r>
            <w:r w:rsidR="00E96EED">
              <w:rPr>
                <w:rFonts w:cs="Arial"/>
                <w:lang w:eastAsia="es-ES_tradnl"/>
              </w:rPr>
              <w:t>el diseño</w:t>
            </w:r>
            <w:r>
              <w:rPr>
                <w:rFonts w:cs="Arial"/>
                <w:lang w:eastAsia="es-ES_tradnl"/>
              </w:rPr>
              <w:t xml:space="preserve"> de la herramienta de recolección de datos con su grupo de trabajo</w:t>
            </w:r>
          </w:p>
        </w:tc>
      </w:tr>
      <w:tr w:rsidR="001A48C3" w14:paraId="66477F35" w14:textId="77777777" w:rsidTr="001A48C3">
        <w:tc>
          <w:tcPr>
            <w:tcW w:w="1700" w:type="pct"/>
            <w:tcBorders>
              <w:top w:val="single" w:sz="4" w:space="0" w:color="000000"/>
              <w:left w:val="single" w:sz="4" w:space="0" w:color="000000"/>
              <w:bottom w:val="single" w:sz="4" w:space="0" w:color="000000"/>
              <w:right w:val="single" w:sz="4" w:space="0" w:color="000000"/>
            </w:tcBorders>
            <w:hideMark/>
          </w:tcPr>
          <w:p w14:paraId="38297B3A" w14:textId="77777777" w:rsidR="001A48C3" w:rsidRDefault="001A48C3" w:rsidP="00632746">
            <w:pPr>
              <w:spacing w:line="240" w:lineRule="auto"/>
              <w:ind w:left="29"/>
              <w:rPr>
                <w:rFonts w:cs="Arial"/>
              </w:rPr>
            </w:pPr>
            <w:r>
              <w:rPr>
                <w:rFonts w:cs="Arial"/>
              </w:rPr>
              <w:t>Características técnicas de     los productos o servicios</w:t>
            </w:r>
          </w:p>
          <w:p w14:paraId="2A6938B6" w14:textId="77777777" w:rsidR="001A48C3" w:rsidRDefault="001A48C3" w:rsidP="00085DF7">
            <w:pPr>
              <w:pStyle w:val="Prrafodelista"/>
              <w:numPr>
                <w:ilvl w:val="0"/>
                <w:numId w:val="96"/>
              </w:numPr>
              <w:spacing w:line="240" w:lineRule="auto"/>
              <w:ind w:left="310" w:hanging="310"/>
              <w:rPr>
                <w:rFonts w:cs="Arial"/>
              </w:rPr>
            </w:pPr>
            <w:r>
              <w:rPr>
                <w:rFonts w:cs="Arial"/>
              </w:rPr>
              <w:t>Localización geográfica de la      Empresa</w:t>
            </w:r>
          </w:p>
          <w:p w14:paraId="21B17363" w14:textId="77777777" w:rsidR="001A48C3" w:rsidRDefault="001A48C3" w:rsidP="00085DF7">
            <w:pPr>
              <w:pStyle w:val="Prrafodelista"/>
              <w:numPr>
                <w:ilvl w:val="0"/>
                <w:numId w:val="96"/>
              </w:numPr>
              <w:spacing w:line="240" w:lineRule="auto"/>
              <w:ind w:left="310" w:hanging="310"/>
              <w:rPr>
                <w:rFonts w:cs="Arial"/>
              </w:rPr>
            </w:pPr>
            <w:r>
              <w:rPr>
                <w:rFonts w:cs="Arial"/>
              </w:rPr>
              <w:t>Necesidades de maquinaria       y equipo</w:t>
            </w:r>
          </w:p>
          <w:p w14:paraId="2FA46B91" w14:textId="77777777" w:rsidR="001A48C3" w:rsidRDefault="001A48C3" w:rsidP="00085DF7">
            <w:pPr>
              <w:pStyle w:val="Prrafodelista"/>
              <w:numPr>
                <w:ilvl w:val="0"/>
                <w:numId w:val="96"/>
              </w:numPr>
              <w:spacing w:line="240" w:lineRule="auto"/>
              <w:ind w:left="310" w:hanging="310"/>
              <w:rPr>
                <w:rFonts w:cs="Arial"/>
              </w:rPr>
            </w:pPr>
            <w:r>
              <w:rPr>
                <w:rFonts w:cs="Arial"/>
              </w:rPr>
              <w:t>Distribución en planta óptima</w:t>
            </w:r>
          </w:p>
        </w:tc>
        <w:tc>
          <w:tcPr>
            <w:tcW w:w="1714" w:type="pct"/>
            <w:tcBorders>
              <w:top w:val="single" w:sz="4" w:space="0" w:color="000000"/>
              <w:left w:val="single" w:sz="4" w:space="0" w:color="000000"/>
              <w:bottom w:val="single" w:sz="4" w:space="0" w:color="000000"/>
              <w:right w:val="single" w:sz="4" w:space="0" w:color="000000"/>
            </w:tcBorders>
            <w:hideMark/>
          </w:tcPr>
          <w:p w14:paraId="51BF61E8" w14:textId="77777777" w:rsidR="001A48C3" w:rsidRDefault="001A48C3" w:rsidP="00632746">
            <w:pPr>
              <w:spacing w:line="240" w:lineRule="auto"/>
              <w:ind w:left="29"/>
              <w:rPr>
                <w:rFonts w:cs="Arial"/>
                <w:lang w:eastAsia="es-ES_tradnl"/>
              </w:rPr>
            </w:pPr>
            <w:r>
              <w:rPr>
                <w:rFonts w:cs="Arial"/>
                <w:lang w:eastAsia="es-ES_tradnl"/>
              </w:rPr>
              <w:t>Realizar el diseño básico del     producto, descripción técnica, diagrama de proceso, localización geográfica de la      empresa, necesidades de maquinaria       y equipo y distribución en planta</w:t>
            </w:r>
          </w:p>
        </w:tc>
        <w:tc>
          <w:tcPr>
            <w:tcW w:w="1586" w:type="pct"/>
            <w:tcBorders>
              <w:top w:val="single" w:sz="4" w:space="0" w:color="000000"/>
              <w:left w:val="single" w:sz="4" w:space="0" w:color="000000"/>
              <w:bottom w:val="single" w:sz="4" w:space="0" w:color="000000"/>
              <w:right w:val="single" w:sz="4" w:space="0" w:color="000000"/>
            </w:tcBorders>
            <w:hideMark/>
          </w:tcPr>
          <w:p w14:paraId="361BDF04" w14:textId="77777777" w:rsidR="001A48C3" w:rsidRDefault="001A48C3" w:rsidP="00632746">
            <w:pPr>
              <w:spacing w:line="240" w:lineRule="auto"/>
              <w:ind w:left="29"/>
              <w:rPr>
                <w:rFonts w:cs="Arial"/>
              </w:rPr>
            </w:pPr>
            <w:r>
              <w:rPr>
                <w:rFonts w:cs="Arial"/>
              </w:rPr>
              <w:t>Metódico para seguir los pasos que se vayan requiriendo en el diseño del estudio técnico del producto o servicio</w:t>
            </w:r>
          </w:p>
        </w:tc>
      </w:tr>
      <w:tr w:rsidR="001A48C3" w14:paraId="21E6A64F" w14:textId="77777777" w:rsidTr="001A48C3">
        <w:tc>
          <w:tcPr>
            <w:tcW w:w="1700" w:type="pct"/>
            <w:tcBorders>
              <w:top w:val="single" w:sz="4" w:space="0" w:color="000000"/>
              <w:left w:val="single" w:sz="4" w:space="0" w:color="000000"/>
              <w:bottom w:val="single" w:sz="4" w:space="0" w:color="000000"/>
              <w:right w:val="single" w:sz="4" w:space="0" w:color="000000"/>
            </w:tcBorders>
          </w:tcPr>
          <w:p w14:paraId="5FE7FD87" w14:textId="77777777" w:rsidR="001A48C3" w:rsidRDefault="001A48C3" w:rsidP="00632746">
            <w:pPr>
              <w:spacing w:line="240" w:lineRule="auto"/>
              <w:ind w:left="29"/>
              <w:rPr>
                <w:rFonts w:cs="Arial"/>
              </w:rPr>
            </w:pPr>
            <w:r>
              <w:rPr>
                <w:rFonts w:cs="Arial"/>
              </w:rPr>
              <w:lastRenderedPageBreak/>
              <w:t>Organigrama de la empresa y perfiles de puestos de trabajo</w:t>
            </w:r>
          </w:p>
          <w:p w14:paraId="61F605BF" w14:textId="77777777" w:rsidR="001A48C3" w:rsidRDefault="001A48C3" w:rsidP="00632746">
            <w:pPr>
              <w:spacing w:line="240" w:lineRule="auto"/>
              <w:ind w:left="360"/>
              <w:rPr>
                <w:rFonts w:cs="Arial"/>
              </w:rPr>
            </w:pPr>
          </w:p>
        </w:tc>
        <w:tc>
          <w:tcPr>
            <w:tcW w:w="1714" w:type="pct"/>
            <w:tcBorders>
              <w:top w:val="single" w:sz="4" w:space="0" w:color="000000"/>
              <w:left w:val="single" w:sz="4" w:space="0" w:color="000000"/>
              <w:bottom w:val="single" w:sz="4" w:space="0" w:color="000000"/>
              <w:right w:val="single" w:sz="4" w:space="0" w:color="000000"/>
            </w:tcBorders>
            <w:hideMark/>
          </w:tcPr>
          <w:p w14:paraId="36476B32" w14:textId="77777777" w:rsidR="001A48C3" w:rsidRDefault="001A48C3" w:rsidP="00632746">
            <w:pPr>
              <w:spacing w:line="240" w:lineRule="auto"/>
              <w:ind w:left="29"/>
              <w:rPr>
                <w:rFonts w:cs="Arial"/>
              </w:rPr>
            </w:pPr>
            <w:r>
              <w:rPr>
                <w:rFonts w:cs="Arial"/>
              </w:rPr>
              <w:t>Diseñar el organigrama de la microempresa y definir las funciones de los puestos de trabajo</w:t>
            </w:r>
          </w:p>
        </w:tc>
        <w:tc>
          <w:tcPr>
            <w:tcW w:w="1586" w:type="pct"/>
            <w:tcBorders>
              <w:top w:val="single" w:sz="4" w:space="0" w:color="000000"/>
              <w:left w:val="single" w:sz="4" w:space="0" w:color="000000"/>
              <w:bottom w:val="single" w:sz="4" w:space="0" w:color="000000"/>
              <w:right w:val="single" w:sz="4" w:space="0" w:color="000000"/>
            </w:tcBorders>
            <w:hideMark/>
          </w:tcPr>
          <w:p w14:paraId="6CE82BD6" w14:textId="77777777" w:rsidR="001A48C3" w:rsidRDefault="001A48C3" w:rsidP="00632746">
            <w:pPr>
              <w:tabs>
                <w:tab w:val="num" w:pos="1132"/>
              </w:tabs>
              <w:spacing w:line="240" w:lineRule="auto"/>
              <w:ind w:left="29"/>
              <w:rPr>
                <w:rFonts w:cs="Arial"/>
              </w:rPr>
            </w:pPr>
            <w:r>
              <w:rPr>
                <w:rFonts w:cs="Arial"/>
              </w:rPr>
              <w:t>Toma conciencia de las responsabilidades de las diferentes funciones de trabajo en la empresa</w:t>
            </w:r>
          </w:p>
        </w:tc>
      </w:tr>
    </w:tbl>
    <w:p w14:paraId="2886D807" w14:textId="77777777" w:rsidR="001A48C3" w:rsidRDefault="001A48C3" w:rsidP="00632746">
      <w:pPr>
        <w:spacing w:line="240" w:lineRule="auto"/>
        <w:rPr>
          <w:rFonts w:cs="Arial"/>
          <w:b/>
        </w:rPr>
      </w:pPr>
    </w:p>
    <w:tbl>
      <w:tblPr>
        <w:tblW w:w="5000" w:type="pct"/>
        <w:tblLook w:val="04A0" w:firstRow="1" w:lastRow="0" w:firstColumn="1" w:lastColumn="0" w:noHBand="0" w:noVBand="1"/>
      </w:tblPr>
      <w:tblGrid>
        <w:gridCol w:w="3114"/>
        <w:gridCol w:w="3283"/>
        <w:gridCol w:w="2716"/>
      </w:tblGrid>
      <w:tr w:rsidR="001A48C3" w14:paraId="3C30FC13" w14:textId="77777777" w:rsidTr="00C524CF">
        <w:tc>
          <w:tcPr>
            <w:tcW w:w="1709" w:type="pct"/>
            <w:tcBorders>
              <w:top w:val="single" w:sz="4" w:space="0" w:color="000000"/>
              <w:left w:val="single" w:sz="4" w:space="0" w:color="000000"/>
              <w:bottom w:val="single" w:sz="4" w:space="0" w:color="000000"/>
              <w:right w:val="single" w:sz="4" w:space="0" w:color="000000"/>
            </w:tcBorders>
            <w:vAlign w:val="center"/>
            <w:hideMark/>
          </w:tcPr>
          <w:p w14:paraId="581A4847" w14:textId="77777777" w:rsidR="001A48C3" w:rsidRDefault="001A48C3" w:rsidP="00632746">
            <w:pPr>
              <w:spacing w:line="240" w:lineRule="auto"/>
              <w:rPr>
                <w:rFonts w:cs="Arial"/>
                <w:b/>
              </w:rPr>
            </w:pPr>
            <w:r>
              <w:rPr>
                <w:rFonts w:cs="Arial"/>
                <w:b/>
              </w:rPr>
              <w:br w:type="page"/>
            </w:r>
            <w:r>
              <w:rPr>
                <w:rFonts w:cs="Arial"/>
                <w:b/>
                <w:bCs/>
              </w:rPr>
              <w:t xml:space="preserve">Número y </w:t>
            </w:r>
            <w:r>
              <w:rPr>
                <w:rFonts w:cs="Arial"/>
                <w:b/>
              </w:rPr>
              <w:t>nombre de la Unidad de Aprendizaje:</w:t>
            </w:r>
            <w:r>
              <w:rPr>
                <w:rFonts w:cs="Arial"/>
                <w:b/>
              </w:rPr>
              <w:tab/>
            </w:r>
          </w:p>
        </w:tc>
        <w:tc>
          <w:tcPr>
            <w:tcW w:w="3291" w:type="pct"/>
            <w:gridSpan w:val="2"/>
            <w:tcBorders>
              <w:top w:val="single" w:sz="4" w:space="0" w:color="000000"/>
              <w:left w:val="single" w:sz="4" w:space="0" w:color="000000"/>
              <w:bottom w:val="single" w:sz="4" w:space="0" w:color="000000"/>
              <w:right w:val="single" w:sz="4" w:space="0" w:color="000000"/>
            </w:tcBorders>
            <w:vAlign w:val="center"/>
            <w:hideMark/>
          </w:tcPr>
          <w:p w14:paraId="0353AD6E" w14:textId="77777777" w:rsidR="001A48C3" w:rsidRDefault="001A48C3" w:rsidP="00085DF7">
            <w:pPr>
              <w:pStyle w:val="Prrafodelista"/>
              <w:numPr>
                <w:ilvl w:val="0"/>
                <w:numId w:val="92"/>
              </w:numPr>
              <w:spacing w:line="240" w:lineRule="auto"/>
              <w:ind w:left="293" w:hanging="284"/>
              <w:rPr>
                <w:rFonts w:cs="Arial"/>
              </w:rPr>
            </w:pPr>
            <w:r>
              <w:rPr>
                <w:rFonts w:cs="Arial"/>
              </w:rPr>
              <w:t>Formulación del plan financiero de la idea de negocio</w:t>
            </w:r>
          </w:p>
        </w:tc>
      </w:tr>
      <w:tr w:rsidR="001A48C3" w14:paraId="33BCB3DB" w14:textId="77777777" w:rsidTr="001A48C3">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3E4337B3" w14:textId="77777777" w:rsidR="001A48C3" w:rsidRDefault="001A48C3" w:rsidP="00632746">
            <w:pPr>
              <w:spacing w:line="240" w:lineRule="auto"/>
              <w:jc w:val="center"/>
              <w:rPr>
                <w:rFonts w:cs="Arial"/>
                <w:b/>
              </w:rPr>
            </w:pPr>
            <w:r>
              <w:rPr>
                <w:rFonts w:cs="Arial"/>
                <w:b/>
              </w:rPr>
              <w:t>CONTENIDOS</w:t>
            </w:r>
          </w:p>
        </w:tc>
      </w:tr>
      <w:tr w:rsidR="001A48C3" w14:paraId="242A47FB" w14:textId="77777777" w:rsidTr="00C524CF">
        <w:tc>
          <w:tcPr>
            <w:tcW w:w="1709" w:type="pct"/>
            <w:tcBorders>
              <w:top w:val="single" w:sz="4" w:space="0" w:color="000000"/>
              <w:left w:val="single" w:sz="4" w:space="0" w:color="000000"/>
              <w:bottom w:val="single" w:sz="4" w:space="0" w:color="000000"/>
              <w:right w:val="single" w:sz="4" w:space="0" w:color="000000"/>
            </w:tcBorders>
            <w:hideMark/>
          </w:tcPr>
          <w:p w14:paraId="694CACA0" w14:textId="77777777" w:rsidR="001A48C3" w:rsidRDefault="001A48C3" w:rsidP="00632746">
            <w:pPr>
              <w:spacing w:line="240" w:lineRule="auto"/>
              <w:jc w:val="center"/>
              <w:rPr>
                <w:rFonts w:cs="Arial"/>
                <w:b/>
              </w:rPr>
            </w:pPr>
            <w:r>
              <w:rPr>
                <w:rFonts w:cs="Arial"/>
                <w:b/>
              </w:rPr>
              <w:t>Saber o Contenido Conceptual</w:t>
            </w:r>
          </w:p>
        </w:tc>
        <w:tc>
          <w:tcPr>
            <w:tcW w:w="1801" w:type="pct"/>
            <w:tcBorders>
              <w:top w:val="single" w:sz="4" w:space="0" w:color="000000"/>
              <w:left w:val="single" w:sz="4" w:space="0" w:color="000000"/>
              <w:bottom w:val="single" w:sz="4" w:space="0" w:color="000000"/>
              <w:right w:val="single" w:sz="4" w:space="0" w:color="000000"/>
            </w:tcBorders>
            <w:hideMark/>
          </w:tcPr>
          <w:p w14:paraId="3D876EAF" w14:textId="77777777" w:rsidR="001A48C3" w:rsidRDefault="001A48C3" w:rsidP="00632746">
            <w:pPr>
              <w:spacing w:line="240" w:lineRule="auto"/>
              <w:jc w:val="center"/>
              <w:rPr>
                <w:rFonts w:cs="Arial"/>
                <w:b/>
              </w:rPr>
            </w:pPr>
            <w:r>
              <w:rPr>
                <w:rFonts w:cs="Arial"/>
                <w:b/>
              </w:rPr>
              <w:t>Saber Hacer o Contenido Procedimental</w:t>
            </w:r>
          </w:p>
        </w:tc>
        <w:tc>
          <w:tcPr>
            <w:tcW w:w="1490" w:type="pct"/>
            <w:tcBorders>
              <w:top w:val="single" w:sz="4" w:space="0" w:color="000000"/>
              <w:left w:val="single" w:sz="4" w:space="0" w:color="000000"/>
              <w:bottom w:val="single" w:sz="4" w:space="0" w:color="000000"/>
              <w:right w:val="single" w:sz="4" w:space="0" w:color="000000"/>
            </w:tcBorders>
            <w:hideMark/>
          </w:tcPr>
          <w:p w14:paraId="0FAE1362" w14:textId="1D668157" w:rsidR="001A48C3" w:rsidRDefault="00B5539E" w:rsidP="00632746">
            <w:pPr>
              <w:spacing w:line="240" w:lineRule="auto"/>
              <w:jc w:val="center"/>
              <w:rPr>
                <w:rFonts w:cs="Arial"/>
                <w:b/>
              </w:rPr>
            </w:pPr>
            <w:r>
              <w:rPr>
                <w:rFonts w:cs="Arial"/>
                <w:b/>
              </w:rPr>
              <w:t>Saber Ser o Contenido A</w:t>
            </w:r>
            <w:r w:rsidR="001A48C3">
              <w:rPr>
                <w:rFonts w:cs="Arial"/>
                <w:b/>
              </w:rPr>
              <w:t>ctitudinal</w:t>
            </w:r>
          </w:p>
        </w:tc>
      </w:tr>
      <w:tr w:rsidR="001A48C3" w14:paraId="1D9146B2" w14:textId="77777777" w:rsidTr="00C524CF">
        <w:trPr>
          <w:trHeight w:val="350"/>
        </w:trPr>
        <w:tc>
          <w:tcPr>
            <w:tcW w:w="1709" w:type="pct"/>
            <w:tcBorders>
              <w:top w:val="single" w:sz="4" w:space="0" w:color="000000"/>
              <w:left w:val="single" w:sz="4" w:space="0" w:color="000000"/>
              <w:bottom w:val="single" w:sz="4" w:space="0" w:color="000000"/>
              <w:right w:val="single" w:sz="4" w:space="0" w:color="000000"/>
            </w:tcBorders>
            <w:hideMark/>
          </w:tcPr>
          <w:p w14:paraId="05183690" w14:textId="77777777" w:rsidR="001A48C3" w:rsidRDefault="001A48C3" w:rsidP="00632746">
            <w:pPr>
              <w:spacing w:line="240" w:lineRule="auto"/>
              <w:ind w:left="29"/>
              <w:rPr>
                <w:rFonts w:cs="Arial"/>
              </w:rPr>
            </w:pPr>
            <w:r>
              <w:rPr>
                <w:rFonts w:cs="Arial"/>
              </w:rPr>
              <w:t>Principios del área financiera de una empresa, asientos en libro diario y mayor</w:t>
            </w:r>
          </w:p>
        </w:tc>
        <w:tc>
          <w:tcPr>
            <w:tcW w:w="1801" w:type="pct"/>
            <w:tcBorders>
              <w:top w:val="single" w:sz="4" w:space="0" w:color="000000"/>
              <w:left w:val="single" w:sz="4" w:space="0" w:color="000000"/>
              <w:bottom w:val="single" w:sz="4" w:space="0" w:color="000000"/>
              <w:right w:val="single" w:sz="4" w:space="0" w:color="000000"/>
            </w:tcBorders>
            <w:hideMark/>
          </w:tcPr>
          <w:p w14:paraId="0CF1E5A4" w14:textId="77777777" w:rsidR="001A48C3" w:rsidRDefault="001A48C3" w:rsidP="00632746">
            <w:pPr>
              <w:spacing w:line="240" w:lineRule="auto"/>
              <w:ind w:left="29"/>
              <w:rPr>
                <w:rFonts w:cs="Arial"/>
              </w:rPr>
            </w:pPr>
            <w:r>
              <w:rPr>
                <w:rFonts w:cs="Arial"/>
              </w:rPr>
              <w:t>Diseñar los controles contables</w:t>
            </w:r>
          </w:p>
        </w:tc>
        <w:tc>
          <w:tcPr>
            <w:tcW w:w="1490" w:type="pct"/>
            <w:tcBorders>
              <w:top w:val="single" w:sz="4" w:space="0" w:color="000000"/>
              <w:left w:val="single" w:sz="4" w:space="0" w:color="000000"/>
              <w:bottom w:val="single" w:sz="4" w:space="0" w:color="000000"/>
              <w:right w:val="single" w:sz="4" w:space="0" w:color="000000"/>
            </w:tcBorders>
            <w:hideMark/>
          </w:tcPr>
          <w:p w14:paraId="37038850" w14:textId="77777777" w:rsidR="001A48C3" w:rsidRDefault="001A48C3" w:rsidP="00632746">
            <w:pPr>
              <w:spacing w:line="240" w:lineRule="auto"/>
              <w:ind w:left="29"/>
              <w:rPr>
                <w:rFonts w:cs="Arial"/>
              </w:rPr>
            </w:pPr>
            <w:r>
              <w:rPr>
                <w:rFonts w:cs="Arial"/>
              </w:rPr>
              <w:t>Coopera en el diseño de los controles contables</w:t>
            </w:r>
          </w:p>
        </w:tc>
      </w:tr>
      <w:tr w:rsidR="001A48C3" w14:paraId="5DEF18A9" w14:textId="77777777" w:rsidTr="00510777">
        <w:trPr>
          <w:trHeight w:val="1006"/>
        </w:trPr>
        <w:tc>
          <w:tcPr>
            <w:tcW w:w="1709" w:type="pct"/>
            <w:tcBorders>
              <w:top w:val="single" w:sz="4" w:space="0" w:color="000000"/>
              <w:left w:val="single" w:sz="4" w:space="0" w:color="000000"/>
              <w:bottom w:val="single" w:sz="4" w:space="0" w:color="000000"/>
              <w:right w:val="single" w:sz="4" w:space="0" w:color="000000"/>
            </w:tcBorders>
            <w:hideMark/>
          </w:tcPr>
          <w:p w14:paraId="6951E823" w14:textId="77777777" w:rsidR="001A48C3" w:rsidRDefault="001A48C3" w:rsidP="00632746">
            <w:pPr>
              <w:spacing w:line="240" w:lineRule="auto"/>
              <w:ind w:left="29"/>
              <w:rPr>
                <w:rFonts w:cs="Arial"/>
              </w:rPr>
            </w:pPr>
            <w:r>
              <w:rPr>
                <w:rFonts w:cs="Arial"/>
              </w:rPr>
              <w:t>Teoría de los costos, presupuesto de costos variables y fijos</w:t>
            </w:r>
          </w:p>
        </w:tc>
        <w:tc>
          <w:tcPr>
            <w:tcW w:w="1801" w:type="pct"/>
            <w:tcBorders>
              <w:top w:val="single" w:sz="4" w:space="0" w:color="000000"/>
              <w:left w:val="single" w:sz="4" w:space="0" w:color="000000"/>
              <w:bottom w:val="single" w:sz="4" w:space="0" w:color="000000"/>
              <w:right w:val="single" w:sz="4" w:space="0" w:color="000000"/>
            </w:tcBorders>
            <w:hideMark/>
          </w:tcPr>
          <w:p w14:paraId="06437FE1" w14:textId="77777777" w:rsidR="001A48C3" w:rsidRDefault="001A48C3" w:rsidP="00632746">
            <w:pPr>
              <w:tabs>
                <w:tab w:val="left" w:pos="3315"/>
              </w:tabs>
              <w:spacing w:line="240" w:lineRule="auto"/>
              <w:ind w:left="29"/>
              <w:rPr>
                <w:rFonts w:cs="Arial"/>
              </w:rPr>
            </w:pPr>
            <w:r>
              <w:rPr>
                <w:rFonts w:cs="Arial"/>
              </w:rPr>
              <w:t>Presupuestar los costos variables y los fijos</w:t>
            </w:r>
          </w:p>
        </w:tc>
        <w:tc>
          <w:tcPr>
            <w:tcW w:w="1490" w:type="pct"/>
            <w:tcBorders>
              <w:top w:val="single" w:sz="4" w:space="0" w:color="000000"/>
              <w:left w:val="single" w:sz="4" w:space="0" w:color="000000"/>
              <w:bottom w:val="single" w:sz="4" w:space="0" w:color="000000"/>
              <w:right w:val="single" w:sz="4" w:space="0" w:color="000000"/>
            </w:tcBorders>
            <w:hideMark/>
          </w:tcPr>
          <w:p w14:paraId="668D8333" w14:textId="77777777" w:rsidR="001A48C3" w:rsidRDefault="001A48C3" w:rsidP="00632746">
            <w:pPr>
              <w:spacing w:line="240" w:lineRule="auto"/>
              <w:ind w:left="29"/>
              <w:rPr>
                <w:rFonts w:cs="Arial"/>
              </w:rPr>
            </w:pPr>
            <w:r>
              <w:rPr>
                <w:rFonts w:cs="Arial"/>
              </w:rPr>
              <w:t>Es cuidadoso y metódico en los cálculos</w:t>
            </w:r>
          </w:p>
        </w:tc>
      </w:tr>
      <w:tr w:rsidR="001A48C3" w14:paraId="508296AD" w14:textId="77777777" w:rsidTr="00510777">
        <w:trPr>
          <w:trHeight w:val="978"/>
        </w:trPr>
        <w:tc>
          <w:tcPr>
            <w:tcW w:w="1709" w:type="pct"/>
            <w:tcBorders>
              <w:top w:val="single" w:sz="4" w:space="0" w:color="000000"/>
              <w:left w:val="single" w:sz="4" w:space="0" w:color="000000"/>
              <w:bottom w:val="single" w:sz="4" w:space="0" w:color="000000"/>
              <w:right w:val="single" w:sz="4" w:space="0" w:color="000000"/>
            </w:tcBorders>
            <w:hideMark/>
          </w:tcPr>
          <w:p w14:paraId="38920321" w14:textId="77777777" w:rsidR="001A48C3" w:rsidRDefault="001A48C3" w:rsidP="00632746">
            <w:pPr>
              <w:spacing w:line="240" w:lineRule="auto"/>
              <w:ind w:left="29"/>
              <w:rPr>
                <w:rFonts w:cs="Arial"/>
              </w:rPr>
            </w:pPr>
            <w:r>
              <w:rPr>
                <w:rFonts w:cs="Arial"/>
              </w:rPr>
              <w:t>Cálculo de precio de venta, pronóstico y presupuesto de ventas</w:t>
            </w:r>
          </w:p>
        </w:tc>
        <w:tc>
          <w:tcPr>
            <w:tcW w:w="1801" w:type="pct"/>
            <w:tcBorders>
              <w:top w:val="single" w:sz="4" w:space="0" w:color="000000"/>
              <w:left w:val="single" w:sz="4" w:space="0" w:color="000000"/>
              <w:bottom w:val="single" w:sz="4" w:space="0" w:color="000000"/>
              <w:right w:val="single" w:sz="4" w:space="0" w:color="000000"/>
            </w:tcBorders>
            <w:hideMark/>
          </w:tcPr>
          <w:p w14:paraId="548EECDE" w14:textId="77777777" w:rsidR="001A48C3" w:rsidRDefault="001A48C3" w:rsidP="00632746">
            <w:pPr>
              <w:tabs>
                <w:tab w:val="left" w:pos="3315"/>
              </w:tabs>
              <w:spacing w:line="240" w:lineRule="auto"/>
              <w:ind w:left="29"/>
              <w:rPr>
                <w:rFonts w:cs="Arial"/>
              </w:rPr>
            </w:pPr>
            <w:r>
              <w:rPr>
                <w:rFonts w:cs="Arial"/>
              </w:rPr>
              <w:t>Calcular el precio de venta para pronosticar y presupuestar las ventas</w:t>
            </w:r>
          </w:p>
        </w:tc>
        <w:tc>
          <w:tcPr>
            <w:tcW w:w="1490" w:type="pct"/>
            <w:tcBorders>
              <w:top w:val="single" w:sz="4" w:space="0" w:color="000000"/>
              <w:left w:val="single" w:sz="4" w:space="0" w:color="000000"/>
              <w:bottom w:val="single" w:sz="4" w:space="0" w:color="000000"/>
              <w:right w:val="single" w:sz="4" w:space="0" w:color="000000"/>
            </w:tcBorders>
            <w:hideMark/>
          </w:tcPr>
          <w:p w14:paraId="0A21DF5D" w14:textId="77777777" w:rsidR="001A48C3" w:rsidRDefault="001A48C3" w:rsidP="00632746">
            <w:pPr>
              <w:spacing w:line="240" w:lineRule="auto"/>
              <w:ind w:left="29"/>
              <w:rPr>
                <w:rFonts w:cs="Arial"/>
              </w:rPr>
            </w:pPr>
            <w:r>
              <w:rPr>
                <w:rFonts w:cs="Arial"/>
              </w:rPr>
              <w:t>Toma conciencia del precio de venta más conveniente</w:t>
            </w:r>
          </w:p>
        </w:tc>
      </w:tr>
      <w:tr w:rsidR="001A48C3" w14:paraId="3B1403A6" w14:textId="77777777" w:rsidTr="00C524CF">
        <w:trPr>
          <w:trHeight w:val="100"/>
        </w:trPr>
        <w:tc>
          <w:tcPr>
            <w:tcW w:w="1709" w:type="pct"/>
            <w:tcBorders>
              <w:top w:val="single" w:sz="4" w:space="0" w:color="000000"/>
              <w:left w:val="single" w:sz="4" w:space="0" w:color="000000"/>
              <w:bottom w:val="single" w:sz="4" w:space="0" w:color="000000"/>
              <w:right w:val="single" w:sz="4" w:space="0" w:color="000000"/>
            </w:tcBorders>
            <w:hideMark/>
          </w:tcPr>
          <w:p w14:paraId="3CDB44E9" w14:textId="77777777" w:rsidR="001A48C3" w:rsidRDefault="001A48C3" w:rsidP="00632746">
            <w:pPr>
              <w:spacing w:line="240" w:lineRule="auto"/>
              <w:ind w:left="29"/>
              <w:rPr>
                <w:rFonts w:cs="Arial"/>
              </w:rPr>
            </w:pPr>
            <w:r>
              <w:rPr>
                <w:rFonts w:cs="Arial"/>
              </w:rPr>
              <w:t>Estados financieros y punto de equilibrio</w:t>
            </w:r>
          </w:p>
        </w:tc>
        <w:tc>
          <w:tcPr>
            <w:tcW w:w="1801" w:type="pct"/>
            <w:tcBorders>
              <w:top w:val="single" w:sz="4" w:space="0" w:color="000000"/>
              <w:left w:val="single" w:sz="4" w:space="0" w:color="000000"/>
              <w:bottom w:val="single" w:sz="4" w:space="0" w:color="000000"/>
              <w:right w:val="single" w:sz="4" w:space="0" w:color="000000"/>
            </w:tcBorders>
            <w:hideMark/>
          </w:tcPr>
          <w:p w14:paraId="42EF8539" w14:textId="77777777" w:rsidR="001A48C3" w:rsidRDefault="001A48C3" w:rsidP="00632746">
            <w:pPr>
              <w:tabs>
                <w:tab w:val="left" w:pos="3315"/>
              </w:tabs>
              <w:spacing w:line="240" w:lineRule="auto"/>
              <w:ind w:left="29"/>
              <w:rPr>
                <w:rFonts w:cs="Arial"/>
              </w:rPr>
            </w:pPr>
            <w:r>
              <w:rPr>
                <w:rFonts w:cs="Arial"/>
              </w:rPr>
              <w:t>Elaborar estados financieros a partir del punto de equilibrio para su interpretación</w:t>
            </w:r>
          </w:p>
        </w:tc>
        <w:tc>
          <w:tcPr>
            <w:tcW w:w="1490" w:type="pct"/>
            <w:tcBorders>
              <w:top w:val="single" w:sz="4" w:space="0" w:color="000000"/>
              <w:left w:val="single" w:sz="4" w:space="0" w:color="000000"/>
              <w:bottom w:val="single" w:sz="4" w:space="0" w:color="000000"/>
              <w:right w:val="single" w:sz="4" w:space="0" w:color="000000"/>
            </w:tcBorders>
            <w:hideMark/>
          </w:tcPr>
          <w:p w14:paraId="79D6A8BB" w14:textId="77777777" w:rsidR="001A48C3" w:rsidRDefault="001A48C3" w:rsidP="00632746">
            <w:pPr>
              <w:tabs>
                <w:tab w:val="num" w:pos="1132"/>
              </w:tabs>
              <w:spacing w:line="240" w:lineRule="auto"/>
              <w:ind w:left="29"/>
              <w:rPr>
                <w:rFonts w:cs="Arial"/>
              </w:rPr>
            </w:pPr>
            <w:r>
              <w:rPr>
                <w:rFonts w:cs="Arial"/>
              </w:rPr>
              <w:t>Es responsable en la entrega de estados financieros</w:t>
            </w:r>
          </w:p>
        </w:tc>
      </w:tr>
    </w:tbl>
    <w:p w14:paraId="73A17488" w14:textId="77777777" w:rsidR="001A48C3" w:rsidRDefault="001A48C3" w:rsidP="00D62F93">
      <w:pPr>
        <w:spacing w:after="0" w:line="240" w:lineRule="auto"/>
        <w:contextualSpacing/>
        <w:rPr>
          <w:rFonts w:cs="Arial"/>
          <w:b/>
        </w:rPr>
      </w:pPr>
    </w:p>
    <w:p w14:paraId="140067CA" w14:textId="77777777" w:rsidR="001A48C3" w:rsidRDefault="001A48C3" w:rsidP="00632746">
      <w:pPr>
        <w:spacing w:after="0" w:line="240" w:lineRule="auto"/>
        <w:ind w:left="360"/>
        <w:contextualSpacing/>
        <w:rPr>
          <w:rFonts w:cs="Arial"/>
          <w:b/>
        </w:rPr>
      </w:pPr>
    </w:p>
    <w:tbl>
      <w:tblPr>
        <w:tblW w:w="5000" w:type="pct"/>
        <w:tblLook w:val="04A0" w:firstRow="1" w:lastRow="0" w:firstColumn="1" w:lastColumn="0" w:noHBand="0" w:noVBand="1"/>
      </w:tblPr>
      <w:tblGrid>
        <w:gridCol w:w="3114"/>
        <w:gridCol w:w="3128"/>
        <w:gridCol w:w="2871"/>
      </w:tblGrid>
      <w:tr w:rsidR="001A48C3" w14:paraId="5FC770D6" w14:textId="77777777" w:rsidTr="00C524CF">
        <w:tc>
          <w:tcPr>
            <w:tcW w:w="1709" w:type="pct"/>
            <w:tcBorders>
              <w:top w:val="single" w:sz="4" w:space="0" w:color="000000"/>
              <w:left w:val="single" w:sz="4" w:space="0" w:color="000000"/>
              <w:bottom w:val="single" w:sz="4" w:space="0" w:color="000000"/>
              <w:right w:val="single" w:sz="4" w:space="0" w:color="000000"/>
            </w:tcBorders>
            <w:vAlign w:val="center"/>
            <w:hideMark/>
          </w:tcPr>
          <w:p w14:paraId="6E9A76E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r>
              <w:rPr>
                <w:rFonts w:cs="Arial"/>
                <w:b/>
              </w:rPr>
              <w:tab/>
            </w:r>
          </w:p>
        </w:tc>
        <w:tc>
          <w:tcPr>
            <w:tcW w:w="3291" w:type="pct"/>
            <w:gridSpan w:val="2"/>
            <w:tcBorders>
              <w:top w:val="single" w:sz="4" w:space="0" w:color="000000"/>
              <w:left w:val="single" w:sz="4" w:space="0" w:color="000000"/>
              <w:bottom w:val="single" w:sz="4" w:space="0" w:color="000000"/>
              <w:right w:val="single" w:sz="4" w:space="0" w:color="000000"/>
            </w:tcBorders>
            <w:vAlign w:val="center"/>
            <w:hideMark/>
          </w:tcPr>
          <w:p w14:paraId="36CFDFBF" w14:textId="77777777" w:rsidR="001A48C3" w:rsidRDefault="001A48C3" w:rsidP="00085DF7">
            <w:pPr>
              <w:pStyle w:val="Prrafodelista"/>
              <w:numPr>
                <w:ilvl w:val="0"/>
                <w:numId w:val="92"/>
              </w:numPr>
              <w:spacing w:line="240" w:lineRule="auto"/>
              <w:ind w:left="293" w:hanging="284"/>
              <w:rPr>
                <w:rFonts w:cs="Arial"/>
              </w:rPr>
            </w:pPr>
            <w:r>
              <w:rPr>
                <w:rFonts w:cs="Arial"/>
              </w:rPr>
              <w:t>Presentación de plan de negocios, exposición y defensa de prototipo</w:t>
            </w:r>
          </w:p>
        </w:tc>
      </w:tr>
      <w:tr w:rsidR="001A48C3" w14:paraId="27A30909" w14:textId="77777777" w:rsidTr="001A48C3">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0140A267" w14:textId="77777777" w:rsidR="001A48C3" w:rsidRDefault="001A48C3" w:rsidP="00632746">
            <w:pPr>
              <w:spacing w:line="240" w:lineRule="auto"/>
              <w:jc w:val="center"/>
              <w:rPr>
                <w:rFonts w:cs="Arial"/>
                <w:b/>
              </w:rPr>
            </w:pPr>
            <w:r>
              <w:rPr>
                <w:rFonts w:cs="Arial"/>
                <w:b/>
              </w:rPr>
              <w:t>CONTENIDOS</w:t>
            </w:r>
          </w:p>
        </w:tc>
      </w:tr>
      <w:tr w:rsidR="001A48C3" w14:paraId="6845B09C" w14:textId="77777777" w:rsidTr="00C524CF">
        <w:tc>
          <w:tcPr>
            <w:tcW w:w="1709" w:type="pct"/>
            <w:tcBorders>
              <w:top w:val="single" w:sz="4" w:space="0" w:color="000000"/>
              <w:left w:val="single" w:sz="4" w:space="0" w:color="000000"/>
              <w:bottom w:val="single" w:sz="4" w:space="0" w:color="000000"/>
              <w:right w:val="single" w:sz="4" w:space="0" w:color="000000"/>
            </w:tcBorders>
            <w:hideMark/>
          </w:tcPr>
          <w:p w14:paraId="349E59EA" w14:textId="77777777" w:rsidR="001A48C3" w:rsidRDefault="001A48C3" w:rsidP="00632746">
            <w:pPr>
              <w:spacing w:line="240" w:lineRule="auto"/>
              <w:jc w:val="center"/>
              <w:rPr>
                <w:rFonts w:cs="Arial"/>
                <w:b/>
              </w:rPr>
            </w:pPr>
            <w:r>
              <w:rPr>
                <w:rFonts w:cs="Arial"/>
                <w:b/>
              </w:rPr>
              <w:t>Saber o Contenido Conceptual</w:t>
            </w:r>
          </w:p>
        </w:tc>
        <w:tc>
          <w:tcPr>
            <w:tcW w:w="1716" w:type="pct"/>
            <w:tcBorders>
              <w:top w:val="single" w:sz="4" w:space="0" w:color="000000"/>
              <w:left w:val="single" w:sz="4" w:space="0" w:color="000000"/>
              <w:bottom w:val="single" w:sz="4" w:space="0" w:color="000000"/>
              <w:right w:val="single" w:sz="4" w:space="0" w:color="000000"/>
            </w:tcBorders>
            <w:hideMark/>
          </w:tcPr>
          <w:p w14:paraId="39EC3B77" w14:textId="77777777" w:rsidR="001A48C3" w:rsidRDefault="001A48C3" w:rsidP="00632746">
            <w:pPr>
              <w:spacing w:line="240" w:lineRule="auto"/>
              <w:jc w:val="center"/>
              <w:rPr>
                <w:rFonts w:cs="Arial"/>
                <w:b/>
              </w:rPr>
            </w:pPr>
            <w:r>
              <w:rPr>
                <w:rFonts w:cs="Arial"/>
                <w:b/>
              </w:rPr>
              <w:t>Saber Hacer o Contenido Procedimental</w:t>
            </w:r>
          </w:p>
        </w:tc>
        <w:tc>
          <w:tcPr>
            <w:tcW w:w="1575" w:type="pct"/>
            <w:tcBorders>
              <w:top w:val="single" w:sz="4" w:space="0" w:color="000000"/>
              <w:left w:val="single" w:sz="4" w:space="0" w:color="000000"/>
              <w:bottom w:val="single" w:sz="4" w:space="0" w:color="000000"/>
              <w:right w:val="single" w:sz="4" w:space="0" w:color="000000"/>
            </w:tcBorders>
            <w:hideMark/>
          </w:tcPr>
          <w:p w14:paraId="36B21112" w14:textId="70738175" w:rsidR="001A48C3" w:rsidRDefault="00B5539E" w:rsidP="00632746">
            <w:pPr>
              <w:spacing w:line="240" w:lineRule="auto"/>
              <w:jc w:val="center"/>
              <w:rPr>
                <w:rFonts w:cs="Arial"/>
                <w:b/>
              </w:rPr>
            </w:pPr>
            <w:r>
              <w:rPr>
                <w:rFonts w:cs="Arial"/>
                <w:b/>
              </w:rPr>
              <w:t>Saber Ser o Contenido A</w:t>
            </w:r>
            <w:r w:rsidR="001A48C3">
              <w:rPr>
                <w:rFonts w:cs="Arial"/>
                <w:b/>
              </w:rPr>
              <w:t>ctitudinal</w:t>
            </w:r>
          </w:p>
        </w:tc>
      </w:tr>
      <w:tr w:rsidR="001A48C3" w14:paraId="3BF43FCB" w14:textId="77777777" w:rsidTr="00C524CF">
        <w:tc>
          <w:tcPr>
            <w:tcW w:w="1709" w:type="pct"/>
            <w:tcBorders>
              <w:top w:val="single" w:sz="4" w:space="0" w:color="000000"/>
              <w:left w:val="single" w:sz="4" w:space="0" w:color="000000"/>
              <w:bottom w:val="single" w:sz="4" w:space="0" w:color="000000"/>
              <w:right w:val="single" w:sz="4" w:space="0" w:color="000000"/>
            </w:tcBorders>
            <w:hideMark/>
          </w:tcPr>
          <w:p w14:paraId="54953F0A" w14:textId="77777777" w:rsidR="001A48C3" w:rsidRDefault="001A48C3" w:rsidP="00632746">
            <w:pPr>
              <w:spacing w:line="240" w:lineRule="auto"/>
              <w:ind w:left="29"/>
              <w:rPr>
                <w:rFonts w:cs="Arial"/>
              </w:rPr>
            </w:pPr>
            <w:r>
              <w:rPr>
                <w:rFonts w:cs="Arial"/>
              </w:rPr>
              <w:t>Estructura general de un plan de negocios</w:t>
            </w:r>
          </w:p>
        </w:tc>
        <w:tc>
          <w:tcPr>
            <w:tcW w:w="1716" w:type="pct"/>
            <w:tcBorders>
              <w:top w:val="single" w:sz="4" w:space="0" w:color="000000"/>
              <w:left w:val="single" w:sz="4" w:space="0" w:color="000000"/>
              <w:bottom w:val="single" w:sz="4" w:space="0" w:color="000000"/>
              <w:right w:val="single" w:sz="4" w:space="0" w:color="000000"/>
            </w:tcBorders>
            <w:hideMark/>
          </w:tcPr>
          <w:p w14:paraId="7CA051D3" w14:textId="77777777" w:rsidR="001A48C3" w:rsidRDefault="001A48C3" w:rsidP="00632746">
            <w:pPr>
              <w:spacing w:line="240" w:lineRule="auto"/>
              <w:ind w:left="29"/>
              <w:rPr>
                <w:rFonts w:cs="Arial"/>
              </w:rPr>
            </w:pPr>
            <w:r>
              <w:rPr>
                <w:rFonts w:cs="Arial"/>
              </w:rPr>
              <w:t>Integrar avances de idea de negocios para presentar plan de negocios final</w:t>
            </w:r>
          </w:p>
        </w:tc>
        <w:tc>
          <w:tcPr>
            <w:tcW w:w="1575" w:type="pct"/>
            <w:tcBorders>
              <w:top w:val="single" w:sz="4" w:space="0" w:color="000000"/>
              <w:left w:val="single" w:sz="4" w:space="0" w:color="000000"/>
              <w:bottom w:val="single" w:sz="4" w:space="0" w:color="000000"/>
              <w:right w:val="single" w:sz="4" w:space="0" w:color="000000"/>
            </w:tcBorders>
            <w:hideMark/>
          </w:tcPr>
          <w:p w14:paraId="2D6FFAC6" w14:textId="77777777" w:rsidR="001A48C3" w:rsidRDefault="001A48C3" w:rsidP="00632746">
            <w:pPr>
              <w:tabs>
                <w:tab w:val="num" w:pos="1132"/>
              </w:tabs>
              <w:spacing w:line="240" w:lineRule="auto"/>
              <w:ind w:left="29"/>
              <w:rPr>
                <w:rFonts w:cs="Arial"/>
              </w:rPr>
            </w:pPr>
            <w:r>
              <w:rPr>
                <w:rFonts w:cs="Arial"/>
              </w:rPr>
              <w:t>Respeta los plazos de entrega en los tiempos estipulados</w:t>
            </w:r>
          </w:p>
        </w:tc>
      </w:tr>
      <w:tr w:rsidR="001A48C3" w14:paraId="49687935" w14:textId="77777777" w:rsidTr="00C524CF">
        <w:tc>
          <w:tcPr>
            <w:tcW w:w="1709" w:type="pct"/>
            <w:tcBorders>
              <w:top w:val="single" w:sz="4" w:space="0" w:color="000000"/>
              <w:left w:val="single" w:sz="4" w:space="0" w:color="000000"/>
              <w:bottom w:val="single" w:sz="4" w:space="0" w:color="000000"/>
              <w:right w:val="single" w:sz="4" w:space="0" w:color="000000"/>
            </w:tcBorders>
          </w:tcPr>
          <w:p w14:paraId="24401BA0" w14:textId="77777777" w:rsidR="001A48C3" w:rsidRDefault="001A48C3" w:rsidP="00632746">
            <w:pPr>
              <w:spacing w:line="240" w:lineRule="auto"/>
              <w:ind w:left="29"/>
              <w:rPr>
                <w:rFonts w:cs="Arial"/>
              </w:rPr>
            </w:pPr>
            <w:r>
              <w:rPr>
                <w:rFonts w:cs="Arial"/>
              </w:rPr>
              <w:t>Resumen ejecutivo</w:t>
            </w:r>
          </w:p>
          <w:p w14:paraId="4A708A89" w14:textId="77777777" w:rsidR="001A48C3" w:rsidRDefault="001A48C3" w:rsidP="00632746">
            <w:pPr>
              <w:spacing w:line="240" w:lineRule="auto"/>
              <w:ind w:left="29"/>
              <w:rPr>
                <w:rFonts w:cs="Arial"/>
              </w:rPr>
            </w:pPr>
          </w:p>
        </w:tc>
        <w:tc>
          <w:tcPr>
            <w:tcW w:w="1716" w:type="pct"/>
            <w:tcBorders>
              <w:top w:val="single" w:sz="4" w:space="0" w:color="000000"/>
              <w:left w:val="single" w:sz="4" w:space="0" w:color="000000"/>
              <w:bottom w:val="single" w:sz="4" w:space="0" w:color="000000"/>
              <w:right w:val="single" w:sz="4" w:space="0" w:color="000000"/>
            </w:tcBorders>
          </w:tcPr>
          <w:p w14:paraId="6C330373" w14:textId="667EB963" w:rsidR="001A48C3" w:rsidRDefault="001A48C3" w:rsidP="00510777">
            <w:pPr>
              <w:spacing w:line="240" w:lineRule="auto"/>
              <w:ind w:left="29"/>
              <w:rPr>
                <w:rFonts w:cs="Arial"/>
              </w:rPr>
            </w:pPr>
            <w:r>
              <w:rPr>
                <w:rFonts w:cs="Arial"/>
              </w:rPr>
              <w:t>Elaborar un resumen e</w:t>
            </w:r>
            <w:r w:rsidR="00510777">
              <w:rPr>
                <w:rFonts w:cs="Arial"/>
              </w:rPr>
              <w:t>jecutivo de su plan de negocios</w:t>
            </w:r>
          </w:p>
        </w:tc>
        <w:tc>
          <w:tcPr>
            <w:tcW w:w="1575" w:type="pct"/>
            <w:tcBorders>
              <w:top w:val="single" w:sz="4" w:space="0" w:color="000000"/>
              <w:left w:val="single" w:sz="4" w:space="0" w:color="000000"/>
              <w:bottom w:val="single" w:sz="4" w:space="0" w:color="000000"/>
              <w:right w:val="single" w:sz="4" w:space="0" w:color="000000"/>
            </w:tcBorders>
            <w:hideMark/>
          </w:tcPr>
          <w:p w14:paraId="7C184052" w14:textId="77777777" w:rsidR="001A48C3" w:rsidRDefault="001A48C3" w:rsidP="00632746">
            <w:pPr>
              <w:spacing w:line="240" w:lineRule="auto"/>
              <w:ind w:left="29"/>
              <w:rPr>
                <w:rFonts w:cs="Arial"/>
              </w:rPr>
            </w:pPr>
            <w:r>
              <w:rPr>
                <w:rFonts w:cs="Arial"/>
              </w:rPr>
              <w:t>Toma conciencia de la importancia en la elaboración del resumen ejecutivo</w:t>
            </w:r>
          </w:p>
        </w:tc>
      </w:tr>
      <w:tr w:rsidR="001A48C3" w14:paraId="0E44897C" w14:textId="77777777" w:rsidTr="00510777">
        <w:trPr>
          <w:trHeight w:val="885"/>
        </w:trPr>
        <w:tc>
          <w:tcPr>
            <w:tcW w:w="1709" w:type="pct"/>
            <w:tcBorders>
              <w:top w:val="single" w:sz="4" w:space="0" w:color="000000"/>
              <w:left w:val="single" w:sz="4" w:space="0" w:color="000000"/>
              <w:bottom w:val="single" w:sz="4" w:space="0" w:color="000000"/>
              <w:right w:val="single" w:sz="4" w:space="0" w:color="000000"/>
            </w:tcBorders>
          </w:tcPr>
          <w:p w14:paraId="13B1A3AB" w14:textId="0D02B1B4" w:rsidR="001A48C3" w:rsidRDefault="001A48C3" w:rsidP="00510777">
            <w:pPr>
              <w:spacing w:line="240" w:lineRule="auto"/>
              <w:ind w:left="29"/>
              <w:rPr>
                <w:rFonts w:cs="Arial"/>
              </w:rPr>
            </w:pPr>
            <w:r>
              <w:rPr>
                <w:rFonts w:cs="Arial"/>
              </w:rPr>
              <w:lastRenderedPageBreak/>
              <w:t>Las invenci</w:t>
            </w:r>
            <w:r w:rsidR="00510777">
              <w:rPr>
                <w:rFonts w:cs="Arial"/>
              </w:rPr>
              <w:t>ones su desarrollo y protección</w:t>
            </w:r>
          </w:p>
        </w:tc>
        <w:tc>
          <w:tcPr>
            <w:tcW w:w="1716" w:type="pct"/>
            <w:tcBorders>
              <w:top w:val="single" w:sz="4" w:space="0" w:color="000000"/>
              <w:left w:val="single" w:sz="4" w:space="0" w:color="000000"/>
              <w:bottom w:val="single" w:sz="4" w:space="0" w:color="000000"/>
              <w:right w:val="single" w:sz="4" w:space="0" w:color="000000"/>
            </w:tcBorders>
            <w:hideMark/>
          </w:tcPr>
          <w:p w14:paraId="20E09A09" w14:textId="77777777" w:rsidR="001A48C3" w:rsidRDefault="001A48C3" w:rsidP="00632746">
            <w:pPr>
              <w:spacing w:line="240" w:lineRule="auto"/>
              <w:ind w:left="29"/>
              <w:rPr>
                <w:rFonts w:cs="Arial"/>
              </w:rPr>
            </w:pPr>
            <w:r>
              <w:rPr>
                <w:rFonts w:cs="Arial"/>
              </w:rPr>
              <w:t>Detallar el proceso de protección legal de su idea de negocios</w:t>
            </w:r>
          </w:p>
        </w:tc>
        <w:tc>
          <w:tcPr>
            <w:tcW w:w="1575" w:type="pct"/>
            <w:tcBorders>
              <w:top w:val="single" w:sz="4" w:space="0" w:color="000000"/>
              <w:left w:val="single" w:sz="4" w:space="0" w:color="000000"/>
              <w:bottom w:val="single" w:sz="4" w:space="0" w:color="000000"/>
              <w:right w:val="single" w:sz="4" w:space="0" w:color="000000"/>
            </w:tcBorders>
            <w:hideMark/>
          </w:tcPr>
          <w:p w14:paraId="6382069C" w14:textId="77777777" w:rsidR="001A48C3" w:rsidRDefault="001A48C3" w:rsidP="00632746">
            <w:pPr>
              <w:spacing w:line="240" w:lineRule="auto"/>
              <w:ind w:left="29"/>
              <w:rPr>
                <w:rFonts w:cs="Arial"/>
              </w:rPr>
            </w:pPr>
            <w:r>
              <w:rPr>
                <w:rFonts w:cs="Arial"/>
              </w:rPr>
              <w:t>Valora la importancia de proteger su idea de negocios</w:t>
            </w:r>
          </w:p>
        </w:tc>
      </w:tr>
      <w:tr w:rsidR="001A48C3" w14:paraId="79845301" w14:textId="77777777" w:rsidTr="00510777">
        <w:trPr>
          <w:trHeight w:val="858"/>
        </w:trPr>
        <w:tc>
          <w:tcPr>
            <w:tcW w:w="1709" w:type="pct"/>
            <w:tcBorders>
              <w:top w:val="single" w:sz="4" w:space="0" w:color="000000"/>
              <w:left w:val="single" w:sz="4" w:space="0" w:color="000000"/>
              <w:bottom w:val="single" w:sz="4" w:space="0" w:color="000000"/>
              <w:right w:val="single" w:sz="4" w:space="0" w:color="000000"/>
            </w:tcBorders>
          </w:tcPr>
          <w:p w14:paraId="1C7652A0" w14:textId="6A51025E" w:rsidR="001A48C3" w:rsidRDefault="001A48C3" w:rsidP="00510777">
            <w:pPr>
              <w:spacing w:line="240" w:lineRule="auto"/>
              <w:ind w:left="29"/>
              <w:rPr>
                <w:rFonts w:cs="Arial"/>
              </w:rPr>
            </w:pPr>
            <w:r>
              <w:rPr>
                <w:rFonts w:cs="Arial"/>
              </w:rPr>
              <w:t>Tipo</w:t>
            </w:r>
            <w:r w:rsidR="00510777">
              <w:rPr>
                <w:rFonts w:cs="Arial"/>
              </w:rPr>
              <w:t>s de sociedades de las empresas</w:t>
            </w:r>
          </w:p>
        </w:tc>
        <w:tc>
          <w:tcPr>
            <w:tcW w:w="1716" w:type="pct"/>
            <w:tcBorders>
              <w:top w:val="single" w:sz="4" w:space="0" w:color="000000"/>
              <w:left w:val="single" w:sz="4" w:space="0" w:color="000000"/>
              <w:bottom w:val="single" w:sz="4" w:space="0" w:color="000000"/>
              <w:right w:val="single" w:sz="4" w:space="0" w:color="000000"/>
            </w:tcBorders>
            <w:hideMark/>
          </w:tcPr>
          <w:p w14:paraId="024C7774" w14:textId="77777777" w:rsidR="001A48C3" w:rsidRDefault="001A48C3" w:rsidP="00632746">
            <w:pPr>
              <w:spacing w:line="240" w:lineRule="auto"/>
              <w:ind w:left="29"/>
              <w:rPr>
                <w:rFonts w:cs="Arial"/>
              </w:rPr>
            </w:pPr>
            <w:r>
              <w:rPr>
                <w:rFonts w:cs="Arial"/>
              </w:rPr>
              <w:t>Definir la estructura legal   de la microempresa</w:t>
            </w:r>
          </w:p>
        </w:tc>
        <w:tc>
          <w:tcPr>
            <w:tcW w:w="1575" w:type="pct"/>
            <w:tcBorders>
              <w:top w:val="single" w:sz="4" w:space="0" w:color="000000"/>
              <w:left w:val="single" w:sz="4" w:space="0" w:color="000000"/>
              <w:bottom w:val="single" w:sz="4" w:space="0" w:color="000000"/>
              <w:right w:val="single" w:sz="4" w:space="0" w:color="000000"/>
            </w:tcBorders>
            <w:hideMark/>
          </w:tcPr>
          <w:p w14:paraId="4A8F60E0" w14:textId="77777777" w:rsidR="001A48C3" w:rsidRDefault="001A48C3" w:rsidP="00632746">
            <w:pPr>
              <w:tabs>
                <w:tab w:val="num" w:pos="471"/>
              </w:tabs>
              <w:spacing w:line="240" w:lineRule="auto"/>
              <w:ind w:left="29"/>
              <w:rPr>
                <w:rFonts w:cs="Arial"/>
              </w:rPr>
            </w:pPr>
            <w:r>
              <w:rPr>
                <w:rFonts w:cs="Arial"/>
              </w:rPr>
              <w:t>Siente interés por conocer los tipos de sociedades</w:t>
            </w:r>
          </w:p>
        </w:tc>
      </w:tr>
      <w:tr w:rsidR="001A48C3" w14:paraId="7A2DBFAC" w14:textId="77777777" w:rsidTr="00C524CF">
        <w:trPr>
          <w:trHeight w:val="100"/>
        </w:trPr>
        <w:tc>
          <w:tcPr>
            <w:tcW w:w="1709" w:type="pct"/>
            <w:tcBorders>
              <w:top w:val="single" w:sz="4" w:space="0" w:color="000000"/>
              <w:left w:val="single" w:sz="4" w:space="0" w:color="000000"/>
              <w:bottom w:val="single" w:sz="4" w:space="0" w:color="000000"/>
              <w:right w:val="single" w:sz="4" w:space="0" w:color="000000"/>
            </w:tcBorders>
            <w:hideMark/>
          </w:tcPr>
          <w:p w14:paraId="64715834" w14:textId="77777777" w:rsidR="001A48C3" w:rsidRDefault="001A48C3" w:rsidP="00632746">
            <w:pPr>
              <w:spacing w:line="240" w:lineRule="auto"/>
              <w:ind w:left="29"/>
              <w:rPr>
                <w:rFonts w:cs="Arial"/>
              </w:rPr>
            </w:pPr>
            <w:r>
              <w:rPr>
                <w:rFonts w:cs="Arial"/>
              </w:rPr>
              <w:t>Exposición y defensa de prototipo final</w:t>
            </w:r>
          </w:p>
        </w:tc>
        <w:tc>
          <w:tcPr>
            <w:tcW w:w="1716" w:type="pct"/>
            <w:tcBorders>
              <w:top w:val="single" w:sz="4" w:space="0" w:color="000000"/>
              <w:left w:val="single" w:sz="4" w:space="0" w:color="000000"/>
              <w:bottom w:val="single" w:sz="4" w:space="0" w:color="000000"/>
              <w:right w:val="single" w:sz="4" w:space="0" w:color="000000"/>
            </w:tcBorders>
          </w:tcPr>
          <w:p w14:paraId="6B51B30E" w14:textId="77777777" w:rsidR="001A48C3" w:rsidRDefault="001A48C3" w:rsidP="00632746">
            <w:pPr>
              <w:spacing w:line="240" w:lineRule="auto"/>
              <w:ind w:left="29"/>
              <w:rPr>
                <w:rFonts w:cs="Arial"/>
              </w:rPr>
            </w:pPr>
            <w:r>
              <w:rPr>
                <w:rFonts w:cs="Arial"/>
              </w:rPr>
              <w:t>Elaborar el prototipo</w:t>
            </w:r>
          </w:p>
          <w:p w14:paraId="384F1D11" w14:textId="77777777" w:rsidR="001A48C3" w:rsidRDefault="001A48C3" w:rsidP="00632746">
            <w:pPr>
              <w:spacing w:line="240" w:lineRule="auto"/>
              <w:ind w:left="29"/>
              <w:rPr>
                <w:rFonts w:cs="Arial"/>
              </w:rPr>
            </w:pPr>
          </w:p>
        </w:tc>
        <w:tc>
          <w:tcPr>
            <w:tcW w:w="1575" w:type="pct"/>
            <w:tcBorders>
              <w:top w:val="single" w:sz="4" w:space="0" w:color="000000"/>
              <w:left w:val="single" w:sz="4" w:space="0" w:color="000000"/>
              <w:bottom w:val="single" w:sz="4" w:space="0" w:color="000000"/>
              <w:right w:val="single" w:sz="4" w:space="0" w:color="000000"/>
            </w:tcBorders>
            <w:hideMark/>
          </w:tcPr>
          <w:p w14:paraId="4E1AEE1D" w14:textId="77777777" w:rsidR="001A48C3" w:rsidRDefault="001A48C3" w:rsidP="00632746">
            <w:pPr>
              <w:tabs>
                <w:tab w:val="num" w:pos="1132"/>
              </w:tabs>
              <w:spacing w:line="240" w:lineRule="auto"/>
              <w:ind w:left="29"/>
              <w:rPr>
                <w:rFonts w:cs="Arial"/>
              </w:rPr>
            </w:pPr>
            <w:r>
              <w:rPr>
                <w:rFonts w:cs="Arial"/>
              </w:rPr>
              <w:t>Atiende las indicaciones del docente para la entrega de su prototipo terminado</w:t>
            </w:r>
          </w:p>
        </w:tc>
      </w:tr>
    </w:tbl>
    <w:p w14:paraId="481F3454" w14:textId="77777777" w:rsidR="001A48C3" w:rsidRDefault="001A48C3" w:rsidP="00632746">
      <w:pPr>
        <w:spacing w:line="240" w:lineRule="auto"/>
        <w:rPr>
          <w:rFonts w:cs="Arial"/>
          <w:b/>
        </w:rPr>
      </w:pPr>
    </w:p>
    <w:p w14:paraId="70274451" w14:textId="77777777" w:rsidR="001A48C3" w:rsidRDefault="001A48C3" w:rsidP="00632746">
      <w:pPr>
        <w:pStyle w:val="Ttulo2"/>
        <w:spacing w:line="240" w:lineRule="auto"/>
        <w:rPr>
          <w:rFonts w:eastAsia="Calibri"/>
        </w:rPr>
      </w:pPr>
      <w:bookmarkStart w:id="430" w:name="_Toc57655707"/>
      <w:bookmarkStart w:id="431" w:name="_Toc57967933"/>
      <w:bookmarkStart w:id="432" w:name="_Toc58002086"/>
      <w:bookmarkStart w:id="433" w:name="_Toc58011194"/>
      <w:bookmarkStart w:id="434" w:name="_Toc59214218"/>
      <w:r>
        <w:rPr>
          <w:rFonts w:eastAsia="Calibri"/>
        </w:rPr>
        <w:t>IV.- Estrategias metodológicas.</w:t>
      </w:r>
      <w:bookmarkEnd w:id="430"/>
      <w:bookmarkEnd w:id="431"/>
      <w:bookmarkEnd w:id="432"/>
      <w:bookmarkEnd w:id="433"/>
      <w:bookmarkEnd w:id="434"/>
    </w:p>
    <w:p w14:paraId="2D74D468" w14:textId="02D40C00" w:rsidR="001A48C3" w:rsidRDefault="001A48C3" w:rsidP="00632746">
      <w:pPr>
        <w:spacing w:line="240" w:lineRule="auto"/>
        <w:rPr>
          <w:rFonts w:cs="Arial"/>
        </w:rPr>
      </w:pPr>
      <w:r>
        <w:rPr>
          <w:rFonts w:cs="Arial"/>
        </w:rPr>
        <w:t xml:space="preserve">El docente debe orientar al grupo de estudiantes durante todas las etapas del módulo, para lograr el desarrollo de las competencias mediante diferentes actividades metodológicas en la plataforma </w:t>
      </w:r>
      <w:r w:rsidR="00E96EED">
        <w:rPr>
          <w:rFonts w:cs="Arial"/>
        </w:rPr>
        <w:t>virtual de</w:t>
      </w:r>
      <w:r>
        <w:rPr>
          <w:rFonts w:cs="Arial"/>
        </w:rPr>
        <w:t xml:space="preserve"> las cuales podemos citar:</w:t>
      </w:r>
    </w:p>
    <w:p w14:paraId="760572B8" w14:textId="77777777" w:rsidR="001A48C3" w:rsidRPr="00510777" w:rsidRDefault="001A48C3" w:rsidP="00632746">
      <w:pPr>
        <w:spacing w:line="240" w:lineRule="auto"/>
        <w:contextualSpacing/>
        <w:rPr>
          <w:rFonts w:cs="Arial"/>
          <w:sz w:val="2"/>
        </w:rPr>
      </w:pPr>
    </w:p>
    <w:p w14:paraId="4A0EEDFC" w14:textId="77777777" w:rsidR="001A48C3" w:rsidRDefault="001A48C3" w:rsidP="00085DF7">
      <w:pPr>
        <w:numPr>
          <w:ilvl w:val="0"/>
          <w:numId w:val="97"/>
        </w:numPr>
        <w:spacing w:after="0" w:line="240" w:lineRule="auto"/>
        <w:ind w:left="426" w:hanging="426"/>
        <w:rPr>
          <w:rFonts w:cs="Arial"/>
        </w:rPr>
      </w:pPr>
      <w:r>
        <w:rPr>
          <w:rFonts w:cs="Arial"/>
        </w:rPr>
        <w:t xml:space="preserve">Estudio de casos mediante herramientas tales como Wiki, foros, chat, entre otros. </w:t>
      </w:r>
    </w:p>
    <w:p w14:paraId="39CCC12D" w14:textId="77777777" w:rsidR="001A48C3" w:rsidRDefault="001A48C3" w:rsidP="00085DF7">
      <w:pPr>
        <w:numPr>
          <w:ilvl w:val="0"/>
          <w:numId w:val="97"/>
        </w:numPr>
        <w:spacing w:after="0" w:line="240" w:lineRule="auto"/>
        <w:ind w:left="426" w:hanging="426"/>
        <w:rPr>
          <w:rFonts w:cs="Arial"/>
        </w:rPr>
      </w:pPr>
      <w:r>
        <w:rPr>
          <w:rFonts w:cs="Arial"/>
        </w:rPr>
        <w:t xml:space="preserve">Clases demostrativas sincrónicas y asincrónicas. </w:t>
      </w:r>
    </w:p>
    <w:p w14:paraId="7F1BB303" w14:textId="77777777" w:rsidR="001A48C3" w:rsidRDefault="001A48C3" w:rsidP="00085DF7">
      <w:pPr>
        <w:numPr>
          <w:ilvl w:val="0"/>
          <w:numId w:val="97"/>
        </w:numPr>
        <w:spacing w:after="0" w:line="240" w:lineRule="auto"/>
        <w:ind w:left="426" w:hanging="426"/>
        <w:rPr>
          <w:rFonts w:cs="Arial"/>
        </w:rPr>
      </w:pPr>
      <w:r>
        <w:rPr>
          <w:rFonts w:cs="Arial"/>
        </w:rPr>
        <w:t xml:space="preserve">Lluvia de ideas mediante uso de herramientas online como chat, videoconferencias, teleconferencias, entre otros. </w:t>
      </w:r>
    </w:p>
    <w:p w14:paraId="64AF67DC" w14:textId="77777777" w:rsidR="001A48C3" w:rsidRDefault="001A48C3" w:rsidP="00085DF7">
      <w:pPr>
        <w:numPr>
          <w:ilvl w:val="0"/>
          <w:numId w:val="97"/>
        </w:numPr>
        <w:spacing w:after="0" w:line="240" w:lineRule="auto"/>
        <w:ind w:left="426" w:hanging="426"/>
        <w:rPr>
          <w:rFonts w:cs="Arial"/>
        </w:rPr>
      </w:pPr>
      <w:r>
        <w:rPr>
          <w:rFonts w:cs="Arial"/>
        </w:rPr>
        <w:t>Trabajo colaborativo.</w:t>
      </w:r>
    </w:p>
    <w:p w14:paraId="383040CF" w14:textId="77777777" w:rsidR="001A48C3" w:rsidRDefault="001A48C3" w:rsidP="00085DF7">
      <w:pPr>
        <w:numPr>
          <w:ilvl w:val="0"/>
          <w:numId w:val="97"/>
        </w:numPr>
        <w:spacing w:after="0" w:line="240" w:lineRule="auto"/>
        <w:ind w:left="426" w:hanging="426"/>
        <w:rPr>
          <w:rFonts w:cs="Arial"/>
        </w:rPr>
      </w:pPr>
      <w:r>
        <w:rPr>
          <w:rFonts w:cs="Arial"/>
        </w:rPr>
        <w:t>Equipos de trabajo.</w:t>
      </w:r>
    </w:p>
    <w:p w14:paraId="2E330F88" w14:textId="77777777" w:rsidR="001A48C3" w:rsidRDefault="001A48C3" w:rsidP="00085DF7">
      <w:pPr>
        <w:numPr>
          <w:ilvl w:val="0"/>
          <w:numId w:val="97"/>
        </w:numPr>
        <w:spacing w:after="0" w:line="240" w:lineRule="auto"/>
        <w:ind w:left="426" w:hanging="426"/>
        <w:rPr>
          <w:rFonts w:cs="Arial"/>
        </w:rPr>
      </w:pPr>
      <w:r>
        <w:rPr>
          <w:rFonts w:cs="Arial"/>
        </w:rPr>
        <w:t xml:space="preserve">Cuestionarios online. </w:t>
      </w:r>
    </w:p>
    <w:p w14:paraId="77E78F12" w14:textId="77777777" w:rsidR="001A48C3" w:rsidRDefault="001A48C3" w:rsidP="00632746">
      <w:pPr>
        <w:spacing w:before="100" w:beforeAutospacing="1" w:after="100" w:afterAutospacing="1" w:line="240" w:lineRule="auto"/>
        <w:ind w:right="282"/>
        <w:rPr>
          <w:rFonts w:eastAsia="Calibri" w:cs="Arial"/>
        </w:rPr>
      </w:pPr>
      <w:r>
        <w:rPr>
          <w:rFonts w:cs="Arial"/>
        </w:rPr>
        <w:t>Proyectos sugeridos para ser desarrollados durante el módulo:</w:t>
      </w:r>
    </w:p>
    <w:p w14:paraId="0968AE5D" w14:textId="77777777" w:rsidR="001A48C3" w:rsidRDefault="001A48C3" w:rsidP="00085DF7">
      <w:pPr>
        <w:pStyle w:val="Prrafodelista"/>
        <w:numPr>
          <w:ilvl w:val="0"/>
          <w:numId w:val="98"/>
        </w:numPr>
        <w:spacing w:before="100" w:beforeAutospacing="1" w:after="100" w:afterAutospacing="1" w:line="240" w:lineRule="auto"/>
        <w:ind w:left="284" w:right="282" w:hanging="284"/>
        <w:rPr>
          <w:rFonts w:eastAsia="Calibri" w:cs="Arial"/>
        </w:rPr>
      </w:pPr>
      <w:r>
        <w:rPr>
          <w:rFonts w:eastAsia="Calibri" w:cs="Arial"/>
        </w:rPr>
        <w:t>Propuesta de una idea de negocio innovadora a partir de un proceso de evaluación, valoración y reflexión de viabilidad desde el punto de vista comercial.</w:t>
      </w:r>
    </w:p>
    <w:p w14:paraId="0FF5CCFA" w14:textId="77777777" w:rsidR="001A48C3" w:rsidRDefault="001A48C3" w:rsidP="00085DF7">
      <w:pPr>
        <w:pStyle w:val="Prrafodelista"/>
        <w:numPr>
          <w:ilvl w:val="0"/>
          <w:numId w:val="98"/>
        </w:numPr>
        <w:spacing w:before="100" w:beforeAutospacing="1" w:after="100" w:afterAutospacing="1" w:line="240" w:lineRule="auto"/>
        <w:ind w:left="284" w:right="282" w:hanging="284"/>
        <w:rPr>
          <w:rFonts w:eastAsia="Calibri" w:cs="Arial"/>
        </w:rPr>
      </w:pPr>
      <w:r>
        <w:rPr>
          <w:rFonts w:eastAsia="Calibri" w:cs="Arial"/>
        </w:rPr>
        <w:t>Plan de mercadeo basado en una investigación de campo para conocer la aceptación del producto o servicio propuesto, y definir los objetivos y estrategias comerciales a seguir.</w:t>
      </w:r>
    </w:p>
    <w:p w14:paraId="63C54638" w14:textId="77777777" w:rsidR="001A48C3" w:rsidRDefault="001A48C3" w:rsidP="00085DF7">
      <w:pPr>
        <w:pStyle w:val="Prrafodelista"/>
        <w:numPr>
          <w:ilvl w:val="0"/>
          <w:numId w:val="98"/>
        </w:numPr>
        <w:spacing w:before="100" w:beforeAutospacing="1" w:after="100" w:afterAutospacing="1" w:line="240" w:lineRule="auto"/>
        <w:ind w:left="284" w:right="282" w:hanging="284"/>
        <w:rPr>
          <w:rFonts w:cs="Arial"/>
          <w:lang w:eastAsia="es-ES_tradnl"/>
        </w:rPr>
      </w:pPr>
      <w:r>
        <w:rPr>
          <w:rFonts w:eastAsia="Calibri" w:cs="Arial"/>
        </w:rPr>
        <w:t>Plan de producción sobre el diseño básico del producto o servicio a</w:t>
      </w:r>
      <w:r>
        <w:rPr>
          <w:rFonts w:cs="Arial"/>
          <w:lang w:eastAsia="es-ES_tradnl"/>
        </w:rPr>
        <w:t xml:space="preserve"> realizar, descripción técnica, diagrama de proceso, necesidades de maquinaria   y equipo localización y distribución en planta de la empresa.</w:t>
      </w:r>
    </w:p>
    <w:p w14:paraId="2223C36A" w14:textId="77777777" w:rsidR="001A48C3" w:rsidRDefault="001A48C3" w:rsidP="00085DF7">
      <w:pPr>
        <w:pStyle w:val="Prrafodelista"/>
        <w:numPr>
          <w:ilvl w:val="0"/>
          <w:numId w:val="98"/>
        </w:numPr>
        <w:spacing w:before="100" w:beforeAutospacing="1" w:after="100" w:afterAutospacing="1" w:line="240" w:lineRule="auto"/>
        <w:ind w:left="284" w:right="282" w:hanging="284"/>
        <w:rPr>
          <w:rFonts w:eastAsia="Calibri" w:cs="Arial"/>
        </w:rPr>
      </w:pPr>
      <w:r>
        <w:rPr>
          <w:rFonts w:cs="Arial"/>
          <w:lang w:eastAsia="es-ES_tradnl"/>
        </w:rPr>
        <w:t>Plan financiero con el objetivo de conocer la inversión o financiamiento necesario para el negocio, determinar los ingresos esperados, la tasa interna de rendimiento y de retorno de la inversión, así como el tiempo requerido para alcanzar el punto de equilibrio.</w:t>
      </w:r>
      <w:r>
        <w:rPr>
          <w:rFonts w:eastAsia="Calibri" w:cs="Arial"/>
        </w:rPr>
        <w:t xml:space="preserve"> </w:t>
      </w:r>
    </w:p>
    <w:p w14:paraId="510C70A8" w14:textId="77777777" w:rsidR="001A48C3" w:rsidRDefault="001A48C3" w:rsidP="00085DF7">
      <w:pPr>
        <w:pStyle w:val="Prrafodelista"/>
        <w:numPr>
          <w:ilvl w:val="0"/>
          <w:numId w:val="98"/>
        </w:numPr>
        <w:spacing w:before="100" w:beforeAutospacing="1" w:after="100" w:afterAutospacing="1" w:line="240" w:lineRule="auto"/>
        <w:ind w:left="284" w:right="282" w:hanging="284"/>
        <w:rPr>
          <w:rFonts w:eastAsia="Calibri" w:cs="Arial"/>
        </w:rPr>
      </w:pPr>
      <w:r>
        <w:rPr>
          <w:rFonts w:eastAsia="Calibri" w:cs="Arial"/>
        </w:rPr>
        <w:t>Plan de negocios con la descripción de toda la información de la idea de negocios, en este documento se integrarán los planes de mercadeo, producción, financiero</w:t>
      </w:r>
    </w:p>
    <w:p w14:paraId="654AAAE1" w14:textId="77777777" w:rsidR="001A48C3" w:rsidRDefault="001A48C3" w:rsidP="00085DF7">
      <w:pPr>
        <w:pStyle w:val="Prrafodelista"/>
        <w:numPr>
          <w:ilvl w:val="0"/>
          <w:numId w:val="98"/>
        </w:numPr>
        <w:spacing w:before="100" w:beforeAutospacing="1" w:after="100" w:afterAutospacing="1" w:line="240" w:lineRule="auto"/>
        <w:ind w:left="284" w:right="282" w:hanging="284"/>
        <w:rPr>
          <w:rFonts w:eastAsia="Calibri" w:cs="Arial"/>
        </w:rPr>
      </w:pPr>
      <w:r>
        <w:rPr>
          <w:rFonts w:eastAsia="Calibri" w:cs="Arial"/>
        </w:rPr>
        <w:t xml:space="preserve">Prototipo terminado y funcionando del producto o servicio propuesto en su idea de negocios. </w:t>
      </w:r>
    </w:p>
    <w:p w14:paraId="7C8A6F5F" w14:textId="77777777" w:rsidR="001A48C3" w:rsidRDefault="001A48C3" w:rsidP="00632746">
      <w:pPr>
        <w:spacing w:before="100" w:beforeAutospacing="1" w:after="100" w:afterAutospacing="1" w:line="240" w:lineRule="auto"/>
        <w:ind w:right="282"/>
        <w:rPr>
          <w:rFonts w:cs="Arial"/>
          <w:lang w:eastAsia="es-SV"/>
        </w:rPr>
      </w:pPr>
      <w:r>
        <w:rPr>
          <w:rFonts w:cs="Arial"/>
          <w:lang w:eastAsia="es-SV"/>
        </w:rPr>
        <w:t xml:space="preserve">Los estudiantes se involucrarán activamente con la información, mediante la discusión y práctica de los contenidos. Se pondrá énfasis en la importancia de fomentar capacidades comunicativas, de expresión oral y escrita para lograr, mediante el uso de las </w:t>
      </w:r>
      <w:proofErr w:type="spellStart"/>
      <w:r>
        <w:rPr>
          <w:rFonts w:cs="Arial"/>
          <w:lang w:eastAsia="es-SV"/>
        </w:rPr>
        <w:t>TIC’s</w:t>
      </w:r>
      <w:proofErr w:type="spellEnd"/>
      <w:r>
        <w:rPr>
          <w:rFonts w:cs="Arial"/>
          <w:lang w:eastAsia="es-SV"/>
        </w:rPr>
        <w:t xml:space="preserve"> y las habilidades técnicas, el éxito en el proceso de enseñanza aprendizaje.  Al final se propone </w:t>
      </w:r>
      <w:r>
        <w:rPr>
          <w:rFonts w:cs="Arial"/>
          <w:lang w:eastAsia="es-SV"/>
        </w:rPr>
        <w:lastRenderedPageBreak/>
        <w:t xml:space="preserve">la presentación de plan de negocios mediante un video experiencial de la implementación de su negocio. </w:t>
      </w:r>
    </w:p>
    <w:p w14:paraId="65DF9675" w14:textId="77777777" w:rsidR="001A48C3" w:rsidRDefault="001A48C3" w:rsidP="00632746">
      <w:pPr>
        <w:spacing w:line="240" w:lineRule="auto"/>
        <w:ind w:right="282"/>
        <w:rPr>
          <w:rFonts w:cs="Arial"/>
          <w:lang w:eastAsia="ja-JP"/>
        </w:rPr>
      </w:pPr>
      <w:r>
        <w:rPr>
          <w:rFonts w:cs="Arial"/>
          <w:lang w:eastAsia="ja-JP"/>
        </w:rPr>
        <w:t xml:space="preserve">El módulo se desarrollará estableciendo el peso porcentual de la siguiente manera </w:t>
      </w:r>
    </w:p>
    <w:p w14:paraId="4D9BE596" w14:textId="77777777" w:rsidR="001A48C3" w:rsidRDefault="001A48C3" w:rsidP="00632746">
      <w:pPr>
        <w:spacing w:after="0" w:line="240" w:lineRule="auto"/>
        <w:rPr>
          <w:rFonts w:cs="Arial"/>
          <w:bCs/>
          <w:lang w:eastAsia="ja-JP"/>
        </w:rPr>
      </w:pPr>
      <w:r>
        <w:rPr>
          <w:rFonts w:cs="Arial"/>
          <w:bCs/>
          <w:lang w:eastAsia="ja-JP"/>
        </w:rPr>
        <w:t>Horas Teóricas Semanales (</w:t>
      </w:r>
      <w:proofErr w:type="spellStart"/>
      <w:r>
        <w:rPr>
          <w:rFonts w:cs="Arial"/>
          <w:bCs/>
          <w:lang w:eastAsia="ja-JP"/>
        </w:rPr>
        <w:t>HTS</w:t>
      </w:r>
      <w:proofErr w:type="spellEnd"/>
      <w:r>
        <w:rPr>
          <w:rFonts w:cs="Arial"/>
          <w:bCs/>
          <w:lang w:eastAsia="ja-JP"/>
        </w:rPr>
        <w:t>)</w:t>
      </w:r>
      <w:r>
        <w:rPr>
          <w:rFonts w:cs="Arial"/>
          <w:bCs/>
          <w:lang w:eastAsia="ja-JP"/>
        </w:rPr>
        <w:tab/>
        <w:t>: 25%</w:t>
      </w:r>
    </w:p>
    <w:p w14:paraId="70C39896" w14:textId="77777777" w:rsidR="001A48C3" w:rsidRDefault="001A48C3" w:rsidP="00632746">
      <w:pPr>
        <w:spacing w:after="0" w:line="240" w:lineRule="auto"/>
        <w:rPr>
          <w:rFonts w:cs="Arial"/>
          <w:bCs/>
          <w:lang w:eastAsia="ja-JP"/>
        </w:rPr>
      </w:pPr>
      <w:r>
        <w:rPr>
          <w:rFonts w:cs="Arial"/>
          <w:bCs/>
          <w:lang w:eastAsia="ja-JP"/>
        </w:rPr>
        <w:t>Horas Prácticas Semanales (</w:t>
      </w:r>
      <w:proofErr w:type="spellStart"/>
      <w:r>
        <w:rPr>
          <w:rFonts w:cs="Arial"/>
          <w:bCs/>
          <w:lang w:eastAsia="ja-JP"/>
        </w:rPr>
        <w:t>HPS</w:t>
      </w:r>
      <w:proofErr w:type="spellEnd"/>
      <w:r>
        <w:rPr>
          <w:rFonts w:cs="Arial"/>
          <w:bCs/>
          <w:lang w:eastAsia="ja-JP"/>
        </w:rPr>
        <w:t xml:space="preserve">) </w:t>
      </w:r>
      <w:r>
        <w:rPr>
          <w:rFonts w:cs="Arial"/>
          <w:bCs/>
          <w:lang w:eastAsia="ja-JP"/>
        </w:rPr>
        <w:tab/>
        <w:t>: 75%</w:t>
      </w:r>
    </w:p>
    <w:p w14:paraId="1AC19E51" w14:textId="77777777" w:rsidR="001A48C3" w:rsidRDefault="001A48C3" w:rsidP="00632746">
      <w:pPr>
        <w:spacing w:line="240" w:lineRule="auto"/>
        <w:ind w:left="454" w:firstLine="142"/>
        <w:rPr>
          <w:rFonts w:eastAsia="Calibri" w:cs="Arial"/>
        </w:rPr>
      </w:pPr>
      <w:r>
        <w:rPr>
          <w:rFonts w:eastAsia="Calibri" w:cs="Arial"/>
        </w:rPr>
        <w:t>.</w:t>
      </w:r>
    </w:p>
    <w:p w14:paraId="10E34B97" w14:textId="0BD27F8C" w:rsidR="001A48C3" w:rsidRDefault="001A48C3" w:rsidP="00632746">
      <w:pPr>
        <w:pStyle w:val="Ttulo2"/>
        <w:spacing w:line="240" w:lineRule="auto"/>
        <w:rPr>
          <w:rFonts w:eastAsia="Calibri"/>
        </w:rPr>
      </w:pPr>
      <w:bookmarkStart w:id="435" w:name="_Toc57655708"/>
      <w:bookmarkStart w:id="436" w:name="_Toc57967934"/>
      <w:bookmarkStart w:id="437" w:name="_Toc58002087"/>
      <w:bookmarkStart w:id="438" w:name="_Toc58011195"/>
      <w:bookmarkStart w:id="439" w:name="_Toc59214219"/>
      <w:r>
        <w:rPr>
          <w:rFonts w:eastAsia="Calibri"/>
        </w:rPr>
        <w:t xml:space="preserve">V. </w:t>
      </w:r>
      <w:r w:rsidR="00E96EED">
        <w:rPr>
          <w:rFonts w:eastAsia="Calibri"/>
        </w:rPr>
        <w:t>Criterios de</w:t>
      </w:r>
      <w:r>
        <w:rPr>
          <w:rFonts w:eastAsia="Calibri"/>
        </w:rPr>
        <w:t xml:space="preserve"> evaluación.</w:t>
      </w:r>
      <w:bookmarkEnd w:id="435"/>
      <w:bookmarkEnd w:id="436"/>
      <w:bookmarkEnd w:id="437"/>
      <w:bookmarkEnd w:id="438"/>
      <w:bookmarkEnd w:id="439"/>
    </w:p>
    <w:p w14:paraId="7AD7A23D" w14:textId="77777777" w:rsidR="001A48C3" w:rsidRDefault="001A48C3" w:rsidP="00632746">
      <w:pPr>
        <w:autoSpaceDE w:val="0"/>
        <w:autoSpaceDN w:val="0"/>
        <w:adjustRightInd w:val="0"/>
        <w:spacing w:before="120" w:after="0" w:line="240" w:lineRule="auto"/>
        <w:rPr>
          <w:rFonts w:eastAsia="Calibri" w:cs="Arial"/>
        </w:rPr>
      </w:pPr>
      <w:r>
        <w:rPr>
          <w:rFonts w:eastAsia="Calibri" w:cs="Arial"/>
        </w:rPr>
        <w:t>Para facilitar el seguimiento al desempeño de los estudiantes en las diferentes situaciones de aprendizaje durante el módulo, se recomiendan las siguientes estrategias de evaluación:</w:t>
      </w:r>
    </w:p>
    <w:p w14:paraId="3D77FBD1" w14:textId="77777777" w:rsidR="001A48C3" w:rsidRDefault="001A48C3" w:rsidP="00632746">
      <w:pPr>
        <w:autoSpaceDE w:val="0"/>
        <w:autoSpaceDN w:val="0"/>
        <w:adjustRightInd w:val="0"/>
        <w:spacing w:before="120" w:after="0" w:line="240" w:lineRule="auto"/>
        <w:rPr>
          <w:rFonts w:eastAsia="Calibri" w:cs="Arial"/>
        </w:rPr>
      </w:pPr>
    </w:p>
    <w:p w14:paraId="3F044BEE" w14:textId="77777777" w:rsidR="001A48C3" w:rsidRDefault="001A48C3" w:rsidP="00632746">
      <w:pPr>
        <w:autoSpaceDE w:val="0"/>
        <w:autoSpaceDN w:val="0"/>
        <w:adjustRightInd w:val="0"/>
        <w:spacing w:after="0" w:line="240" w:lineRule="auto"/>
        <w:rPr>
          <w:rFonts w:eastAsia="Calibri" w:cs="Arial"/>
        </w:rPr>
      </w:pPr>
      <w:r>
        <w:rPr>
          <w:rFonts w:eastAsia="Calibri" w:cs="Arial"/>
        </w:rPr>
        <w:t>Evaluación diagnostica:</w:t>
      </w:r>
    </w:p>
    <w:p w14:paraId="22E1BC7C"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Evaluar el saber: a través de cuestionarios orales y escritos.</w:t>
      </w:r>
    </w:p>
    <w:p w14:paraId="49089E6A"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Evaluar el saber hacer y el saber ser: a través de una prueba práctica.</w:t>
      </w:r>
    </w:p>
    <w:p w14:paraId="6AB21947" w14:textId="77777777" w:rsidR="001A48C3" w:rsidRDefault="001A48C3" w:rsidP="00632746">
      <w:pPr>
        <w:autoSpaceDE w:val="0"/>
        <w:autoSpaceDN w:val="0"/>
        <w:adjustRightInd w:val="0"/>
        <w:spacing w:after="0" w:line="240" w:lineRule="auto"/>
        <w:rPr>
          <w:rFonts w:eastAsia="Calibri" w:cs="Arial"/>
        </w:rPr>
      </w:pPr>
    </w:p>
    <w:p w14:paraId="4D80B1A7" w14:textId="77777777" w:rsidR="001A48C3" w:rsidRDefault="001A48C3" w:rsidP="00632746">
      <w:pPr>
        <w:autoSpaceDE w:val="0"/>
        <w:autoSpaceDN w:val="0"/>
        <w:adjustRightInd w:val="0"/>
        <w:spacing w:after="0" w:line="240" w:lineRule="auto"/>
        <w:rPr>
          <w:rFonts w:eastAsia="Calibri" w:cs="Arial"/>
        </w:rPr>
      </w:pPr>
      <w:r>
        <w:rPr>
          <w:rFonts w:eastAsia="Calibri" w:cs="Arial"/>
        </w:rPr>
        <w:t>Evaluación formativa:</w:t>
      </w:r>
    </w:p>
    <w:p w14:paraId="5D2C2CFB"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Lluvia de ideas</w:t>
      </w:r>
    </w:p>
    <w:p w14:paraId="02C686CF"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Estudio de casos</w:t>
      </w:r>
    </w:p>
    <w:p w14:paraId="152E5CB6"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Solución de problemas individuales</w:t>
      </w:r>
    </w:p>
    <w:p w14:paraId="2EA77DB9"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Solución de problemas grupales</w:t>
      </w:r>
    </w:p>
    <w:p w14:paraId="6A8EF740"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Técnica de preguntas</w:t>
      </w:r>
    </w:p>
    <w:p w14:paraId="09B03250"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Foros de discusión</w:t>
      </w:r>
    </w:p>
    <w:p w14:paraId="4786D54B"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Exposiciones individuales</w:t>
      </w:r>
    </w:p>
    <w:p w14:paraId="1AB17ADC"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Exposiciones grupales</w:t>
      </w:r>
    </w:p>
    <w:p w14:paraId="25C310E2" w14:textId="77777777" w:rsidR="001A48C3" w:rsidRDefault="001A48C3" w:rsidP="00632746">
      <w:pPr>
        <w:autoSpaceDE w:val="0"/>
        <w:autoSpaceDN w:val="0"/>
        <w:adjustRightInd w:val="0"/>
        <w:spacing w:after="0" w:line="240" w:lineRule="auto"/>
        <w:rPr>
          <w:rFonts w:eastAsia="Calibri" w:cs="Arial"/>
        </w:rPr>
      </w:pPr>
    </w:p>
    <w:p w14:paraId="476B621A" w14:textId="77777777" w:rsidR="001A48C3" w:rsidRDefault="001A48C3" w:rsidP="00632746">
      <w:pPr>
        <w:autoSpaceDE w:val="0"/>
        <w:autoSpaceDN w:val="0"/>
        <w:adjustRightInd w:val="0"/>
        <w:spacing w:after="0" w:line="240" w:lineRule="auto"/>
        <w:rPr>
          <w:rFonts w:eastAsia="Calibri" w:cs="Arial"/>
        </w:rPr>
      </w:pPr>
      <w:r>
        <w:rPr>
          <w:rFonts w:eastAsia="Calibri" w:cs="Arial"/>
        </w:rPr>
        <w:t>Evaluación sumativa:</w:t>
      </w:r>
    </w:p>
    <w:p w14:paraId="7D9F5B87"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Cuestionarios escritos</w:t>
      </w:r>
    </w:p>
    <w:p w14:paraId="6587534F"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Pruebas practicas</w:t>
      </w:r>
    </w:p>
    <w:p w14:paraId="1393F4EA"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Exposiciones grupales</w:t>
      </w:r>
    </w:p>
    <w:p w14:paraId="2E27681C"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Proyectos colaborativos</w:t>
      </w:r>
    </w:p>
    <w:p w14:paraId="38D1CF5E"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Documentos escritos</w:t>
      </w:r>
    </w:p>
    <w:p w14:paraId="640D10C7" w14:textId="77777777" w:rsidR="001A48C3" w:rsidRDefault="001A48C3" w:rsidP="00632746">
      <w:pPr>
        <w:autoSpaceDE w:val="0"/>
        <w:autoSpaceDN w:val="0"/>
        <w:adjustRightInd w:val="0"/>
        <w:spacing w:after="0" w:line="240" w:lineRule="auto"/>
        <w:rPr>
          <w:rFonts w:eastAsia="Calibri" w:cs="Arial"/>
        </w:rPr>
      </w:pPr>
    </w:p>
    <w:p w14:paraId="64499502" w14:textId="77777777" w:rsidR="001A48C3" w:rsidRDefault="001A48C3" w:rsidP="00632746">
      <w:pPr>
        <w:autoSpaceDE w:val="0"/>
        <w:autoSpaceDN w:val="0"/>
        <w:adjustRightInd w:val="0"/>
        <w:spacing w:after="0" w:line="240" w:lineRule="auto"/>
        <w:rPr>
          <w:rFonts w:eastAsia="Calibri" w:cs="Arial"/>
        </w:rPr>
      </w:pPr>
      <w:r>
        <w:rPr>
          <w:rFonts w:eastAsia="Calibri" w:cs="Arial"/>
        </w:rPr>
        <w:t>Autoevaluación</w:t>
      </w:r>
    </w:p>
    <w:p w14:paraId="75E64B16"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Rúbrica semanal de autoevaluación</w:t>
      </w:r>
    </w:p>
    <w:p w14:paraId="1EDB7146"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Herramientas de autorreflexión elaboradas por el</w:t>
      </w:r>
      <w:r>
        <w:rPr>
          <w:rFonts w:cs="Arial"/>
          <w:lang w:eastAsia="ja-JP"/>
        </w:rPr>
        <w:t xml:space="preserve"> docente</w:t>
      </w:r>
      <w:r>
        <w:rPr>
          <w:rFonts w:eastAsia="Calibri" w:cs="Arial"/>
        </w:rPr>
        <w:t>.</w:t>
      </w:r>
    </w:p>
    <w:p w14:paraId="63953BA8" w14:textId="77777777" w:rsidR="001A48C3" w:rsidRDefault="001A48C3" w:rsidP="00632746">
      <w:pPr>
        <w:autoSpaceDE w:val="0"/>
        <w:autoSpaceDN w:val="0"/>
        <w:adjustRightInd w:val="0"/>
        <w:spacing w:after="0" w:line="240" w:lineRule="auto"/>
        <w:rPr>
          <w:rFonts w:eastAsia="Calibri" w:cs="Arial"/>
        </w:rPr>
      </w:pPr>
    </w:p>
    <w:p w14:paraId="6F1E82D5" w14:textId="77777777" w:rsidR="001A48C3" w:rsidRDefault="001A48C3" w:rsidP="00632746">
      <w:pPr>
        <w:autoSpaceDE w:val="0"/>
        <w:autoSpaceDN w:val="0"/>
        <w:adjustRightInd w:val="0"/>
        <w:spacing w:after="0" w:line="240" w:lineRule="auto"/>
        <w:rPr>
          <w:rFonts w:eastAsia="Calibri" w:cs="Arial"/>
        </w:rPr>
      </w:pPr>
      <w:proofErr w:type="gramStart"/>
      <w:r>
        <w:rPr>
          <w:rFonts w:eastAsia="Calibri" w:cs="Arial"/>
        </w:rPr>
        <w:t>Hetero-evaluación</w:t>
      </w:r>
      <w:proofErr w:type="gramEnd"/>
    </w:p>
    <w:p w14:paraId="008E0750"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Técnica de preguntas</w:t>
      </w:r>
    </w:p>
    <w:p w14:paraId="63BB4B1F"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Solución de problemas cortos</w:t>
      </w:r>
    </w:p>
    <w:p w14:paraId="233DD3E8"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Exposiciones individuales</w:t>
      </w:r>
    </w:p>
    <w:p w14:paraId="15F742F3" w14:textId="77777777" w:rsidR="001A48C3" w:rsidRDefault="001A48C3" w:rsidP="00632746">
      <w:pPr>
        <w:autoSpaceDE w:val="0"/>
        <w:autoSpaceDN w:val="0"/>
        <w:adjustRightInd w:val="0"/>
        <w:spacing w:after="0" w:line="240" w:lineRule="auto"/>
        <w:rPr>
          <w:rFonts w:eastAsia="Calibri" w:cs="Arial"/>
        </w:rPr>
      </w:pPr>
    </w:p>
    <w:p w14:paraId="49D02BAF" w14:textId="77777777" w:rsidR="001A48C3" w:rsidRDefault="001A48C3" w:rsidP="00632746">
      <w:pPr>
        <w:autoSpaceDE w:val="0"/>
        <w:autoSpaceDN w:val="0"/>
        <w:adjustRightInd w:val="0"/>
        <w:spacing w:after="0" w:line="240" w:lineRule="auto"/>
        <w:rPr>
          <w:rFonts w:eastAsia="Calibri" w:cs="Arial"/>
        </w:rPr>
      </w:pPr>
      <w:proofErr w:type="spellStart"/>
      <w:proofErr w:type="gramStart"/>
      <w:r>
        <w:rPr>
          <w:rFonts w:eastAsia="Calibri" w:cs="Arial"/>
        </w:rPr>
        <w:t>Co-evaluación</w:t>
      </w:r>
      <w:proofErr w:type="spellEnd"/>
      <w:proofErr w:type="gramEnd"/>
    </w:p>
    <w:p w14:paraId="5228B662"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Listas de cotejo</w:t>
      </w:r>
    </w:p>
    <w:p w14:paraId="7EE9B752"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Rúbrica para evaluación de exposiciones</w:t>
      </w:r>
    </w:p>
    <w:p w14:paraId="672AD04E" w14:textId="77777777" w:rsidR="001A48C3" w:rsidRDefault="001A48C3" w:rsidP="00085DF7">
      <w:pPr>
        <w:pStyle w:val="Prrafodelista"/>
        <w:numPr>
          <w:ilvl w:val="0"/>
          <w:numId w:val="99"/>
        </w:numPr>
        <w:autoSpaceDE w:val="0"/>
        <w:autoSpaceDN w:val="0"/>
        <w:adjustRightInd w:val="0"/>
        <w:spacing w:after="0" w:line="240" w:lineRule="auto"/>
        <w:ind w:left="284" w:hanging="284"/>
        <w:rPr>
          <w:rFonts w:eastAsia="Calibri" w:cs="Arial"/>
        </w:rPr>
      </w:pPr>
      <w:r>
        <w:rPr>
          <w:rFonts w:eastAsia="Calibri" w:cs="Arial"/>
        </w:rPr>
        <w:t>Rúbrica para evaluación de proyectos</w:t>
      </w:r>
    </w:p>
    <w:p w14:paraId="70862290" w14:textId="77777777" w:rsidR="001A48C3" w:rsidRDefault="001A48C3" w:rsidP="00632746">
      <w:pPr>
        <w:autoSpaceDE w:val="0"/>
        <w:autoSpaceDN w:val="0"/>
        <w:adjustRightInd w:val="0"/>
        <w:spacing w:line="240" w:lineRule="auto"/>
        <w:rPr>
          <w:rFonts w:eastAsia="Calibri" w:cs="Arial"/>
        </w:rPr>
      </w:pPr>
    </w:p>
    <w:p w14:paraId="64E8F388" w14:textId="77777777" w:rsidR="001A48C3" w:rsidRDefault="001A48C3" w:rsidP="00632746">
      <w:pPr>
        <w:autoSpaceDE w:val="0"/>
        <w:autoSpaceDN w:val="0"/>
        <w:adjustRightInd w:val="0"/>
        <w:spacing w:line="240" w:lineRule="auto"/>
        <w:rPr>
          <w:rFonts w:eastAsia="Calibri" w:cs="Arial"/>
          <w:b/>
          <w:bCs/>
        </w:rPr>
      </w:pPr>
      <w:r>
        <w:rPr>
          <w:rFonts w:eastAsia="Calibri" w:cs="Arial"/>
          <w:b/>
          <w:bCs/>
        </w:rPr>
        <w:t xml:space="preserve">Indicadores de logro: </w:t>
      </w:r>
    </w:p>
    <w:p w14:paraId="57D3A71C" w14:textId="77777777" w:rsidR="001A48C3" w:rsidRDefault="001A48C3" w:rsidP="00085DF7">
      <w:pPr>
        <w:numPr>
          <w:ilvl w:val="0"/>
          <w:numId w:val="100"/>
        </w:numPr>
        <w:spacing w:line="240" w:lineRule="auto"/>
        <w:rPr>
          <w:rFonts w:cs="Arial"/>
        </w:rPr>
      </w:pPr>
      <w:r>
        <w:rPr>
          <w:rFonts w:cs="Arial"/>
        </w:rPr>
        <w:t>Interpretar el concepto de empresario, identificando sus características emprendedoras personales y sociales</w:t>
      </w:r>
    </w:p>
    <w:p w14:paraId="6DBEBCEE" w14:textId="77777777" w:rsidR="001A48C3" w:rsidRDefault="001A48C3" w:rsidP="00085DF7">
      <w:pPr>
        <w:numPr>
          <w:ilvl w:val="0"/>
          <w:numId w:val="100"/>
        </w:numPr>
        <w:spacing w:line="240" w:lineRule="auto"/>
        <w:rPr>
          <w:rFonts w:cs="Arial"/>
        </w:rPr>
      </w:pPr>
      <w:r>
        <w:rPr>
          <w:rFonts w:cs="Arial"/>
        </w:rPr>
        <w:t>Emplear procesos de creatividad para formular ideas de negocios tecnológicas e innovadoras</w:t>
      </w:r>
    </w:p>
    <w:p w14:paraId="4962D58B" w14:textId="77777777" w:rsidR="001A48C3" w:rsidRDefault="001A48C3" w:rsidP="00085DF7">
      <w:pPr>
        <w:numPr>
          <w:ilvl w:val="0"/>
          <w:numId w:val="100"/>
        </w:numPr>
        <w:spacing w:line="240" w:lineRule="auto"/>
        <w:rPr>
          <w:rFonts w:cs="Arial"/>
        </w:rPr>
      </w:pPr>
      <w:r>
        <w:rPr>
          <w:rFonts w:cs="Arial"/>
        </w:rPr>
        <w:t>Identificar ideas de negocio bajo criterios de viabilidad y amigables con el medio ambiente</w:t>
      </w:r>
    </w:p>
    <w:p w14:paraId="6FA722AA" w14:textId="77777777" w:rsidR="001A48C3" w:rsidRPr="001A48C3" w:rsidRDefault="001A48C3" w:rsidP="00085DF7">
      <w:pPr>
        <w:numPr>
          <w:ilvl w:val="0"/>
          <w:numId w:val="100"/>
        </w:numPr>
        <w:spacing w:before="120" w:after="0" w:line="240" w:lineRule="auto"/>
        <w:rPr>
          <w:rFonts w:eastAsia="Times New Roman" w:cs="Arial"/>
          <w:lang w:bidi="ar-SA"/>
        </w:rPr>
      </w:pPr>
      <w:r>
        <w:rPr>
          <w:rFonts w:cs="Arial"/>
        </w:rPr>
        <w:t>Formular visión, misión, valores y la imagen corporativa de su idea de negocio</w:t>
      </w:r>
    </w:p>
    <w:p w14:paraId="79E9C68B" w14:textId="77777777" w:rsidR="001A48C3" w:rsidRPr="001A48C3" w:rsidRDefault="001A48C3" w:rsidP="00085DF7">
      <w:pPr>
        <w:numPr>
          <w:ilvl w:val="0"/>
          <w:numId w:val="100"/>
        </w:numPr>
        <w:spacing w:before="120" w:after="0" w:line="240" w:lineRule="auto"/>
        <w:rPr>
          <w:rFonts w:eastAsia="Times New Roman" w:cs="Arial"/>
          <w:lang w:bidi="ar-SA"/>
        </w:rPr>
      </w:pPr>
      <w:r w:rsidRPr="001A48C3">
        <w:rPr>
          <w:rFonts w:cs="Arial"/>
          <w:lang w:bidi="ar-SA"/>
        </w:rPr>
        <w:t>Desarrollar plan de mercadeo sustentados en la información de una investigación de mercado</w:t>
      </w:r>
    </w:p>
    <w:p w14:paraId="1872CD31" w14:textId="77777777" w:rsidR="001A48C3" w:rsidRPr="001A48C3" w:rsidRDefault="001A48C3" w:rsidP="00085DF7">
      <w:pPr>
        <w:numPr>
          <w:ilvl w:val="0"/>
          <w:numId w:val="100"/>
        </w:numPr>
        <w:spacing w:before="120" w:after="0" w:line="240" w:lineRule="auto"/>
        <w:rPr>
          <w:rFonts w:cs="Arial"/>
          <w:lang w:bidi="ar-SA"/>
        </w:rPr>
      </w:pPr>
      <w:r w:rsidRPr="001A48C3">
        <w:rPr>
          <w:rFonts w:cs="Arial"/>
          <w:lang w:bidi="ar-SA"/>
        </w:rPr>
        <w:t>Diseñar los elementos del plan de producción relacionado con el producto o servicio a crear</w:t>
      </w:r>
    </w:p>
    <w:p w14:paraId="07368CAC" w14:textId="77777777" w:rsidR="001A48C3" w:rsidRPr="001A48C3" w:rsidRDefault="001A48C3" w:rsidP="00085DF7">
      <w:pPr>
        <w:numPr>
          <w:ilvl w:val="0"/>
          <w:numId w:val="100"/>
        </w:numPr>
        <w:spacing w:before="120" w:after="0" w:line="240" w:lineRule="auto"/>
        <w:rPr>
          <w:rFonts w:cs="Arial"/>
          <w:lang w:bidi="ar-SA"/>
        </w:rPr>
      </w:pPr>
      <w:r w:rsidRPr="001A48C3">
        <w:rPr>
          <w:rFonts w:cs="Arial"/>
          <w:lang w:bidi="ar-SA"/>
        </w:rPr>
        <w:t xml:space="preserve">Formular plan de organización, </w:t>
      </w:r>
      <w:proofErr w:type="gramStart"/>
      <w:r w:rsidRPr="001A48C3">
        <w:rPr>
          <w:rFonts w:cs="Arial"/>
          <w:lang w:bidi="ar-SA"/>
        </w:rPr>
        <w:t>de acuerdo al</w:t>
      </w:r>
      <w:proofErr w:type="gramEnd"/>
      <w:r w:rsidRPr="001A48C3">
        <w:rPr>
          <w:rFonts w:cs="Arial"/>
          <w:lang w:bidi="ar-SA"/>
        </w:rPr>
        <w:t xml:space="preserve"> tamaño de la empresa que se propone fundar</w:t>
      </w:r>
    </w:p>
    <w:p w14:paraId="52BF5AFB" w14:textId="77777777" w:rsidR="001A48C3" w:rsidRDefault="001A48C3" w:rsidP="00085DF7">
      <w:pPr>
        <w:numPr>
          <w:ilvl w:val="0"/>
          <w:numId w:val="100"/>
        </w:numPr>
        <w:spacing w:line="240" w:lineRule="auto"/>
        <w:rPr>
          <w:rFonts w:cs="Arial"/>
        </w:rPr>
      </w:pPr>
      <w:r>
        <w:rPr>
          <w:rFonts w:cs="Arial"/>
        </w:rPr>
        <w:t>Aplicar conceptos básicos de contabilidad financiera</w:t>
      </w:r>
    </w:p>
    <w:p w14:paraId="12122761" w14:textId="77777777" w:rsidR="001A48C3" w:rsidRDefault="001A48C3" w:rsidP="00085DF7">
      <w:pPr>
        <w:numPr>
          <w:ilvl w:val="0"/>
          <w:numId w:val="100"/>
        </w:numPr>
        <w:spacing w:line="240" w:lineRule="auto"/>
        <w:rPr>
          <w:rFonts w:cs="Arial"/>
        </w:rPr>
      </w:pPr>
      <w:r>
        <w:rPr>
          <w:rFonts w:cs="Arial"/>
        </w:rPr>
        <w:t>Elaborar estados financieros principales proyectados, para plasmar el plan financiero de la idea de negocio</w:t>
      </w:r>
    </w:p>
    <w:p w14:paraId="5D7D5FB2" w14:textId="77777777" w:rsidR="001A48C3" w:rsidRDefault="001A48C3" w:rsidP="00085DF7">
      <w:pPr>
        <w:numPr>
          <w:ilvl w:val="0"/>
          <w:numId w:val="100"/>
        </w:numPr>
        <w:spacing w:line="240" w:lineRule="auto"/>
        <w:rPr>
          <w:rFonts w:cs="Arial"/>
        </w:rPr>
      </w:pPr>
      <w:r>
        <w:rPr>
          <w:rFonts w:cs="Arial"/>
        </w:rPr>
        <w:t>Establecer el precio de venta de idea de negocios para hacer un pronóstico y presupuesto de venta</w:t>
      </w:r>
    </w:p>
    <w:p w14:paraId="2DCD16FE" w14:textId="77777777" w:rsidR="001A48C3" w:rsidRDefault="001A48C3" w:rsidP="00085DF7">
      <w:pPr>
        <w:numPr>
          <w:ilvl w:val="0"/>
          <w:numId w:val="100"/>
        </w:numPr>
        <w:spacing w:line="240" w:lineRule="auto"/>
        <w:rPr>
          <w:rFonts w:cs="Arial"/>
        </w:rPr>
      </w:pPr>
      <w:r>
        <w:rPr>
          <w:rFonts w:cs="Arial"/>
        </w:rPr>
        <w:t>Calcular proyecciones financieras definiendo punto de equilibrio e índices financieros</w:t>
      </w:r>
    </w:p>
    <w:p w14:paraId="2FF7D442" w14:textId="77777777" w:rsidR="001A48C3" w:rsidRDefault="001A48C3" w:rsidP="00085DF7">
      <w:pPr>
        <w:numPr>
          <w:ilvl w:val="0"/>
          <w:numId w:val="100"/>
        </w:numPr>
        <w:spacing w:line="240" w:lineRule="auto"/>
        <w:rPr>
          <w:rFonts w:cs="Arial"/>
        </w:rPr>
      </w:pPr>
      <w:r>
        <w:rPr>
          <w:rFonts w:cs="Arial"/>
        </w:rPr>
        <w:t>Presentar el plan de negocios final</w:t>
      </w:r>
    </w:p>
    <w:p w14:paraId="5196B47A" w14:textId="77777777" w:rsidR="001A48C3" w:rsidRDefault="001A48C3" w:rsidP="00085DF7">
      <w:pPr>
        <w:numPr>
          <w:ilvl w:val="0"/>
          <w:numId w:val="100"/>
        </w:numPr>
        <w:spacing w:line="240" w:lineRule="auto"/>
        <w:rPr>
          <w:rFonts w:cs="Arial"/>
        </w:rPr>
      </w:pPr>
      <w:r>
        <w:rPr>
          <w:rFonts w:cs="Arial"/>
        </w:rPr>
        <w:t>Evaluar el plan de negocios con criterios de mercadeo, organización, producción, y financiero, tomando en cuenta que son para fundar una micro o pequeña empresa</w:t>
      </w:r>
    </w:p>
    <w:p w14:paraId="28E61753" w14:textId="238AFCC1" w:rsidR="00C524CF" w:rsidRPr="00E849A1" w:rsidRDefault="001A48C3" w:rsidP="00085DF7">
      <w:pPr>
        <w:numPr>
          <w:ilvl w:val="0"/>
          <w:numId w:val="100"/>
        </w:numPr>
        <w:spacing w:line="240" w:lineRule="auto"/>
        <w:rPr>
          <w:rFonts w:cs="Arial"/>
        </w:rPr>
      </w:pPr>
      <w:r>
        <w:rPr>
          <w:rFonts w:cs="Arial"/>
        </w:rPr>
        <w:t xml:space="preserve">Entregar prototipo, funcionando y coherente </w:t>
      </w:r>
      <w:proofErr w:type="gramStart"/>
      <w:r>
        <w:rPr>
          <w:rFonts w:cs="Arial"/>
        </w:rPr>
        <w:t>de acuerdo a</w:t>
      </w:r>
      <w:proofErr w:type="gramEnd"/>
      <w:r>
        <w:rPr>
          <w:rFonts w:cs="Arial"/>
        </w:rPr>
        <w:t xml:space="preserve"> la idea aprobada</w:t>
      </w:r>
    </w:p>
    <w:p w14:paraId="5DA7C0E5" w14:textId="77777777" w:rsidR="00104DC7" w:rsidRPr="00104DC7" w:rsidRDefault="00104DC7" w:rsidP="00104DC7">
      <w:pPr>
        <w:spacing w:after="0" w:line="240" w:lineRule="auto"/>
        <w:rPr>
          <w:rFonts w:eastAsia="Times New Roman" w:cs="Arial"/>
          <w:b/>
          <w:bCs/>
          <w:color w:val="FF0000"/>
          <w:szCs w:val="20"/>
          <w:lang w:eastAsia="x-none"/>
        </w:rPr>
      </w:pPr>
      <w:r w:rsidRPr="00104DC7">
        <w:rPr>
          <w:rFonts w:eastAsia="Times New Roman" w:cs="Arial"/>
          <w:b/>
          <w:bCs/>
          <w:szCs w:val="20"/>
          <w:lang w:eastAsia="x-none"/>
        </w:rPr>
        <w:t>Criterios de evaluación de los aprendizajes</w:t>
      </w:r>
    </w:p>
    <w:p w14:paraId="75BD8896" w14:textId="77777777" w:rsidR="001A48C3" w:rsidRDefault="001A48C3" w:rsidP="00085DF7">
      <w:pPr>
        <w:numPr>
          <w:ilvl w:val="0"/>
          <w:numId w:val="101"/>
        </w:numPr>
        <w:spacing w:line="240" w:lineRule="auto"/>
        <w:rPr>
          <w:rFonts w:cs="Arial"/>
        </w:rPr>
      </w:pPr>
      <w:r>
        <w:rPr>
          <w:rFonts w:cs="Arial"/>
        </w:rPr>
        <w:t>Examina el contenido de la cultura emprendedora para identificar las características emprendedoras personales y sociales</w:t>
      </w:r>
    </w:p>
    <w:p w14:paraId="032DE1A6" w14:textId="77777777" w:rsidR="001A48C3" w:rsidRDefault="001A48C3" w:rsidP="00085DF7">
      <w:pPr>
        <w:numPr>
          <w:ilvl w:val="0"/>
          <w:numId w:val="101"/>
        </w:numPr>
        <w:spacing w:line="240" w:lineRule="auto"/>
        <w:rPr>
          <w:rFonts w:cs="Arial"/>
        </w:rPr>
      </w:pPr>
      <w:r>
        <w:rPr>
          <w:rFonts w:cs="Arial"/>
        </w:rPr>
        <w:t>Aplica técnicas de creatividad para formular ideas de negocios tecnológicas e innovadoras con la finalidad de proponer por lo menos tres ideas de negocio innovadoras, tecnológicas, éticas, amigables con el medio ambiente y viables</w:t>
      </w:r>
    </w:p>
    <w:p w14:paraId="12365A39" w14:textId="77777777" w:rsidR="001A48C3" w:rsidRDefault="001A48C3" w:rsidP="00085DF7">
      <w:pPr>
        <w:pStyle w:val="Prrafodelista"/>
        <w:numPr>
          <w:ilvl w:val="0"/>
          <w:numId w:val="101"/>
        </w:numPr>
        <w:autoSpaceDE w:val="0"/>
        <w:autoSpaceDN w:val="0"/>
        <w:adjustRightInd w:val="0"/>
        <w:spacing w:line="240" w:lineRule="auto"/>
        <w:rPr>
          <w:rFonts w:cs="Arial"/>
        </w:rPr>
      </w:pPr>
      <w:r>
        <w:rPr>
          <w:rFonts w:cs="Arial"/>
        </w:rPr>
        <w:t>Enuncia visión, misión, valores y la imagen corporativa de su idea de negocio para elaborar un plan de mercadeo pertinente al tamaño de la empresa proyectada</w:t>
      </w:r>
    </w:p>
    <w:p w14:paraId="4A300A09" w14:textId="77777777" w:rsidR="001A48C3" w:rsidRDefault="001A48C3" w:rsidP="00085DF7">
      <w:pPr>
        <w:numPr>
          <w:ilvl w:val="0"/>
          <w:numId w:val="101"/>
        </w:numPr>
        <w:spacing w:line="240" w:lineRule="auto"/>
        <w:rPr>
          <w:rFonts w:cs="Arial"/>
        </w:rPr>
      </w:pPr>
      <w:r>
        <w:rPr>
          <w:rFonts w:cs="Arial"/>
        </w:rPr>
        <w:t>Visualiza los elementos, que componen el plan de producción para plantearlos.</w:t>
      </w:r>
    </w:p>
    <w:p w14:paraId="2FFDD722" w14:textId="77777777" w:rsidR="001A48C3" w:rsidRDefault="001A48C3" w:rsidP="00085DF7">
      <w:pPr>
        <w:pStyle w:val="Prrafodelista"/>
        <w:numPr>
          <w:ilvl w:val="0"/>
          <w:numId w:val="101"/>
        </w:numPr>
        <w:autoSpaceDE w:val="0"/>
        <w:autoSpaceDN w:val="0"/>
        <w:adjustRightInd w:val="0"/>
        <w:spacing w:line="240" w:lineRule="auto"/>
        <w:rPr>
          <w:rFonts w:cs="Arial"/>
        </w:rPr>
      </w:pPr>
      <w:r>
        <w:rPr>
          <w:rFonts w:cs="Arial"/>
        </w:rPr>
        <w:lastRenderedPageBreak/>
        <w:t>Describe los componentes de la organización de una empresa, en proyección para plantearlos en el plan de organización</w:t>
      </w:r>
    </w:p>
    <w:p w14:paraId="3833015A" w14:textId="77777777" w:rsidR="001A48C3" w:rsidRDefault="001A48C3" w:rsidP="00085DF7">
      <w:pPr>
        <w:numPr>
          <w:ilvl w:val="0"/>
          <w:numId w:val="101"/>
        </w:numPr>
        <w:spacing w:line="240" w:lineRule="auto"/>
        <w:rPr>
          <w:rFonts w:cs="Arial"/>
        </w:rPr>
      </w:pPr>
      <w:r>
        <w:rPr>
          <w:rFonts w:cs="Arial"/>
        </w:rPr>
        <w:t>Aplica los conceptos básicos de la contabilidad financiera, para hacer asentamientos contables</w:t>
      </w:r>
    </w:p>
    <w:p w14:paraId="17C7B6E9" w14:textId="77777777" w:rsidR="001A48C3" w:rsidRDefault="001A48C3" w:rsidP="00085DF7">
      <w:pPr>
        <w:numPr>
          <w:ilvl w:val="0"/>
          <w:numId w:val="101"/>
        </w:numPr>
        <w:spacing w:line="240" w:lineRule="auto"/>
        <w:rPr>
          <w:rFonts w:cs="Arial"/>
        </w:rPr>
      </w:pPr>
      <w:r>
        <w:rPr>
          <w:rFonts w:cs="Arial"/>
        </w:rPr>
        <w:t>Elabora el presupuesto de costos variables y fijos de la idea de negocios para determinar el precio de venta, pronóstico y presupuesto de venta</w:t>
      </w:r>
    </w:p>
    <w:p w14:paraId="63C0BA9F" w14:textId="507DB383" w:rsidR="001A48C3" w:rsidRDefault="001A48C3" w:rsidP="00085DF7">
      <w:pPr>
        <w:pStyle w:val="Prrafodelista"/>
        <w:numPr>
          <w:ilvl w:val="0"/>
          <w:numId w:val="101"/>
        </w:numPr>
        <w:autoSpaceDE w:val="0"/>
        <w:autoSpaceDN w:val="0"/>
        <w:adjustRightInd w:val="0"/>
        <w:spacing w:line="240" w:lineRule="auto"/>
        <w:rPr>
          <w:rFonts w:cs="Arial"/>
        </w:rPr>
      </w:pPr>
      <w:r>
        <w:rPr>
          <w:rFonts w:cs="Arial"/>
        </w:rPr>
        <w:t>Calcula el punto de equilibrio, índices financieros proyectados de su idea de negocios para elaborar el perfil del plan de negocios, tomando en cuenta su tamaño específicamente si lo que se pretende es la fundación de una micro o pequeña empresa</w:t>
      </w:r>
      <w:r w:rsidR="00A3643A">
        <w:rPr>
          <w:rFonts w:cs="Arial"/>
        </w:rPr>
        <w:t xml:space="preserve">. </w:t>
      </w:r>
      <w:r>
        <w:rPr>
          <w:rFonts w:cs="Arial"/>
        </w:rPr>
        <w:t xml:space="preserve"> </w:t>
      </w:r>
    </w:p>
    <w:p w14:paraId="73C44584" w14:textId="77777777" w:rsidR="001A48C3" w:rsidRDefault="001A48C3" w:rsidP="00632746">
      <w:pPr>
        <w:pStyle w:val="Ttulo2"/>
        <w:spacing w:line="240" w:lineRule="auto"/>
        <w:ind w:left="0"/>
        <w:rPr>
          <w:rFonts w:eastAsia="Calibri"/>
        </w:rPr>
      </w:pPr>
      <w:bookmarkStart w:id="440" w:name="_Toc57655709"/>
      <w:bookmarkStart w:id="441" w:name="_Toc57967935"/>
      <w:bookmarkStart w:id="442" w:name="_Toc58002088"/>
      <w:bookmarkStart w:id="443" w:name="_Toc58011196"/>
      <w:bookmarkStart w:id="444" w:name="_Toc59214220"/>
      <w:r>
        <w:rPr>
          <w:rFonts w:eastAsia="Calibri"/>
        </w:rPr>
        <w:t>VI.- Fuentes de información y materiales de apoyo.</w:t>
      </w:r>
      <w:bookmarkEnd w:id="440"/>
      <w:bookmarkEnd w:id="441"/>
      <w:bookmarkEnd w:id="442"/>
      <w:bookmarkEnd w:id="443"/>
      <w:bookmarkEnd w:id="444"/>
    </w:p>
    <w:p w14:paraId="4BABDE66" w14:textId="77777777" w:rsidR="001A48C3" w:rsidRDefault="001A48C3" w:rsidP="00632746">
      <w:pPr>
        <w:spacing w:line="240" w:lineRule="auto"/>
        <w:rPr>
          <w:rFonts w:cs="Arial"/>
          <w:b/>
        </w:rPr>
      </w:pPr>
      <w:r>
        <w:rPr>
          <w:rFonts w:cs="Arial"/>
          <w:b/>
        </w:rPr>
        <w:t xml:space="preserve">Libros </w:t>
      </w:r>
    </w:p>
    <w:p w14:paraId="13306980" w14:textId="210DA901" w:rsidR="001A48C3" w:rsidRPr="00A3643A" w:rsidRDefault="001A48C3" w:rsidP="00085DF7">
      <w:pPr>
        <w:pStyle w:val="Prrafodelista"/>
        <w:numPr>
          <w:ilvl w:val="0"/>
          <w:numId w:val="102"/>
        </w:numPr>
        <w:spacing w:after="0" w:line="240" w:lineRule="auto"/>
        <w:rPr>
          <w:rFonts w:eastAsia="Times New Roman" w:cs="Arial"/>
          <w:lang w:eastAsia="es-SV"/>
        </w:rPr>
      </w:pPr>
      <w:r>
        <w:rPr>
          <w:rFonts w:eastAsia="Times New Roman" w:cs="Arial"/>
          <w:lang w:eastAsia="es-SV"/>
        </w:rPr>
        <w:t>Cuesta Cambra, Ubaldo. (2012) </w:t>
      </w:r>
      <w:r>
        <w:rPr>
          <w:rFonts w:eastAsia="Times New Roman" w:cs="Arial"/>
          <w:iCs/>
          <w:lang w:eastAsia="es-SV"/>
        </w:rPr>
        <w:t>Planificación estratégica y creatividad. </w:t>
      </w:r>
      <w:r>
        <w:rPr>
          <w:rFonts w:eastAsia="Times New Roman" w:cs="Arial"/>
          <w:lang w:eastAsia="es-SV"/>
        </w:rPr>
        <w:t xml:space="preserve">1a. Madrid: </w:t>
      </w:r>
      <w:proofErr w:type="spellStart"/>
      <w:r w:rsidR="00E96EED">
        <w:rPr>
          <w:rFonts w:eastAsia="Times New Roman" w:cs="Arial"/>
          <w:lang w:eastAsia="es-SV"/>
        </w:rPr>
        <w:t>ESIC</w:t>
      </w:r>
      <w:proofErr w:type="spellEnd"/>
      <w:r w:rsidR="00E96EED">
        <w:rPr>
          <w:rFonts w:eastAsia="Times New Roman" w:cs="Arial"/>
          <w:lang w:eastAsia="es-SV"/>
        </w:rPr>
        <w:t xml:space="preserve"> (</w:t>
      </w:r>
      <w:r>
        <w:rPr>
          <w:rFonts w:eastAsia="Times New Roman" w:cs="Arial"/>
          <w:lang w:eastAsia="es-SV"/>
        </w:rPr>
        <w:t xml:space="preserve">3 ejemplares) </w:t>
      </w:r>
    </w:p>
    <w:p w14:paraId="5846E463" w14:textId="612B052A" w:rsidR="001A48C3" w:rsidRPr="00A3643A" w:rsidRDefault="001A48C3" w:rsidP="00085DF7">
      <w:pPr>
        <w:pStyle w:val="Prrafodelista"/>
        <w:numPr>
          <w:ilvl w:val="0"/>
          <w:numId w:val="102"/>
        </w:numPr>
        <w:spacing w:after="0" w:line="240" w:lineRule="auto"/>
        <w:rPr>
          <w:rFonts w:eastAsia="Times New Roman" w:cs="Arial"/>
          <w:lang w:eastAsia="es-SV"/>
        </w:rPr>
      </w:pPr>
      <w:r>
        <w:rPr>
          <w:rFonts w:eastAsia="Times New Roman" w:cs="Arial"/>
          <w:lang w:eastAsia="es-SV"/>
        </w:rPr>
        <w:t>Domingo Ajenjo, Alberto. (2005) </w:t>
      </w:r>
      <w:r>
        <w:rPr>
          <w:rFonts w:eastAsia="Times New Roman" w:cs="Arial"/>
          <w:iCs/>
          <w:lang w:eastAsia="es-SV"/>
        </w:rPr>
        <w:t xml:space="preserve">Dirección y gestión de </w:t>
      </w:r>
      <w:r w:rsidR="00E96EED">
        <w:rPr>
          <w:rFonts w:eastAsia="Times New Roman" w:cs="Arial"/>
          <w:iCs/>
          <w:lang w:eastAsia="es-SV"/>
        </w:rPr>
        <w:t>proyectos:</w:t>
      </w:r>
      <w:r>
        <w:rPr>
          <w:rFonts w:eastAsia="Times New Roman" w:cs="Arial"/>
          <w:iCs/>
          <w:lang w:eastAsia="es-SV"/>
        </w:rPr>
        <w:t xml:space="preserve"> un enfoque práctico. </w:t>
      </w:r>
      <w:r>
        <w:rPr>
          <w:rFonts w:eastAsia="Times New Roman" w:cs="Arial"/>
          <w:lang w:eastAsia="es-SV"/>
        </w:rPr>
        <w:t xml:space="preserve">2a. México, D.F.: </w:t>
      </w:r>
      <w:r w:rsidR="00E96EED">
        <w:rPr>
          <w:rFonts w:eastAsia="Times New Roman" w:cs="Arial"/>
          <w:lang w:eastAsia="es-SV"/>
        </w:rPr>
        <w:t>Alfaomega:</w:t>
      </w:r>
      <w:r>
        <w:rPr>
          <w:rFonts w:eastAsia="Times New Roman" w:cs="Arial"/>
          <w:lang w:eastAsia="es-SV"/>
        </w:rPr>
        <w:t xml:space="preserve"> Ra-</w:t>
      </w:r>
      <w:r w:rsidR="00510777">
        <w:rPr>
          <w:rFonts w:eastAsia="Times New Roman" w:cs="Arial"/>
          <w:lang w:eastAsia="es-SV"/>
        </w:rPr>
        <w:t>Ma (</w:t>
      </w:r>
      <w:r>
        <w:rPr>
          <w:rFonts w:eastAsia="Times New Roman" w:cs="Arial"/>
          <w:lang w:eastAsia="es-SV"/>
        </w:rPr>
        <w:t>4 ejemplares)</w:t>
      </w:r>
    </w:p>
    <w:p w14:paraId="51E68ADF" w14:textId="6B4ECD61" w:rsidR="001A48C3" w:rsidRPr="00A3643A" w:rsidRDefault="001A48C3" w:rsidP="00085DF7">
      <w:pPr>
        <w:pStyle w:val="Prrafodelista"/>
        <w:numPr>
          <w:ilvl w:val="0"/>
          <w:numId w:val="102"/>
        </w:numPr>
        <w:spacing w:after="0" w:line="240" w:lineRule="auto"/>
        <w:rPr>
          <w:rFonts w:eastAsia="Times New Roman" w:cs="Arial"/>
          <w:lang w:eastAsia="es-SV"/>
        </w:rPr>
      </w:pPr>
      <w:r>
        <w:rPr>
          <w:rFonts w:eastAsia="Times New Roman" w:cs="Arial"/>
          <w:lang w:eastAsia="es-SV"/>
        </w:rPr>
        <w:t>Micó, Pablo Adán. (2015) </w:t>
      </w:r>
      <w:r>
        <w:rPr>
          <w:rFonts w:eastAsia="Times New Roman" w:cs="Arial"/>
          <w:iCs/>
          <w:lang w:eastAsia="es-SV"/>
        </w:rPr>
        <w:t xml:space="preserve">Emprender con </w:t>
      </w:r>
      <w:proofErr w:type="spellStart"/>
      <w:r>
        <w:rPr>
          <w:rFonts w:eastAsia="Times New Roman" w:cs="Arial"/>
          <w:iCs/>
          <w:lang w:eastAsia="es-SV"/>
        </w:rPr>
        <w:t>exito</w:t>
      </w:r>
      <w:proofErr w:type="spellEnd"/>
      <w:r>
        <w:rPr>
          <w:rFonts w:eastAsia="Times New Roman" w:cs="Arial"/>
          <w:iCs/>
          <w:lang w:eastAsia="es-SV"/>
        </w:rPr>
        <w:t>. 10 claves para generar modelos de negocios. </w:t>
      </w:r>
      <w:r>
        <w:rPr>
          <w:rFonts w:eastAsia="Times New Roman" w:cs="Arial"/>
          <w:lang w:eastAsia="es-SV"/>
        </w:rPr>
        <w:t xml:space="preserve">González López, Arturo. 1a. </w:t>
      </w:r>
      <w:proofErr w:type="spellStart"/>
      <w:r>
        <w:rPr>
          <w:rFonts w:eastAsia="Times New Roman" w:cs="Arial"/>
          <w:lang w:eastAsia="es-SV"/>
        </w:rPr>
        <w:t>Mexico</w:t>
      </w:r>
      <w:proofErr w:type="spellEnd"/>
      <w:r>
        <w:rPr>
          <w:rFonts w:eastAsia="Times New Roman" w:cs="Arial"/>
          <w:lang w:eastAsia="es-SV"/>
        </w:rPr>
        <w:t xml:space="preserve"> DF: Alfaomega (3 ejemplares) </w:t>
      </w:r>
    </w:p>
    <w:p w14:paraId="4FB6995A" w14:textId="4EE65D88" w:rsidR="001A48C3" w:rsidRPr="00A3643A" w:rsidRDefault="001A48C3" w:rsidP="00085DF7">
      <w:pPr>
        <w:pStyle w:val="Prrafodelista"/>
        <w:numPr>
          <w:ilvl w:val="0"/>
          <w:numId w:val="102"/>
        </w:numPr>
        <w:spacing w:after="0" w:line="240" w:lineRule="auto"/>
        <w:rPr>
          <w:rFonts w:eastAsia="Times New Roman" w:cs="Arial"/>
          <w:lang w:eastAsia="es-SV"/>
        </w:rPr>
      </w:pPr>
      <w:r>
        <w:rPr>
          <w:rFonts w:eastAsia="Times New Roman" w:cs="Arial"/>
          <w:lang w:eastAsia="es-SV"/>
        </w:rPr>
        <w:t xml:space="preserve">Silva Duarte, Jorge Enrique. (2013) </w:t>
      </w:r>
      <w:r w:rsidR="00E96EED">
        <w:rPr>
          <w:rFonts w:eastAsia="Times New Roman" w:cs="Arial"/>
          <w:iCs/>
          <w:lang w:eastAsia="es-SV"/>
        </w:rPr>
        <w:t>Emprendedor.</w:t>
      </w:r>
      <w:r>
        <w:rPr>
          <w:rFonts w:eastAsia="Times New Roman" w:cs="Arial"/>
          <w:iCs/>
          <w:lang w:eastAsia="es-SV"/>
        </w:rPr>
        <w:t xml:space="preserve"> Hacia un emprendimiento sostenible. </w:t>
      </w:r>
      <w:r>
        <w:rPr>
          <w:rFonts w:eastAsia="Times New Roman" w:cs="Arial"/>
          <w:lang w:eastAsia="es-SV"/>
        </w:rPr>
        <w:t xml:space="preserve">2a. México, D.F.: </w:t>
      </w:r>
      <w:r w:rsidR="00E96EED">
        <w:rPr>
          <w:rFonts w:eastAsia="Times New Roman" w:cs="Arial"/>
          <w:lang w:eastAsia="es-SV"/>
        </w:rPr>
        <w:t>Alfaomega (</w:t>
      </w:r>
      <w:r>
        <w:rPr>
          <w:rFonts w:eastAsia="Times New Roman" w:cs="Arial"/>
          <w:lang w:eastAsia="es-SV"/>
        </w:rPr>
        <w:t xml:space="preserve">6 ejemplares) </w:t>
      </w:r>
    </w:p>
    <w:p w14:paraId="54524FA6" w14:textId="2F4C6620" w:rsidR="00A3643A" w:rsidRPr="00510777" w:rsidRDefault="001A48C3" w:rsidP="00632746">
      <w:pPr>
        <w:pStyle w:val="Prrafodelista"/>
        <w:numPr>
          <w:ilvl w:val="0"/>
          <w:numId w:val="102"/>
        </w:numPr>
        <w:spacing w:after="0" w:line="240" w:lineRule="auto"/>
        <w:rPr>
          <w:rFonts w:eastAsia="Calibri" w:cs="Arial"/>
        </w:rPr>
      </w:pPr>
      <w:r>
        <w:rPr>
          <w:rFonts w:eastAsia="Times New Roman" w:cs="Arial"/>
          <w:lang w:eastAsia="es-SV"/>
        </w:rPr>
        <w:t xml:space="preserve">Varela, Rodrigo. (2001) </w:t>
      </w:r>
      <w:r>
        <w:rPr>
          <w:rFonts w:eastAsia="Times New Roman" w:cs="Arial"/>
          <w:iCs/>
          <w:lang w:eastAsia="es-SV"/>
        </w:rPr>
        <w:t>Innovación empresarial: arte y ciencia en la creación de empresas. </w:t>
      </w:r>
      <w:r>
        <w:rPr>
          <w:rFonts w:eastAsia="Times New Roman" w:cs="Arial"/>
          <w:lang w:eastAsia="es-SV"/>
        </w:rPr>
        <w:t xml:space="preserve">2a. </w:t>
      </w:r>
      <w:proofErr w:type="spellStart"/>
      <w:r>
        <w:rPr>
          <w:rFonts w:eastAsia="Times New Roman" w:cs="Arial"/>
          <w:lang w:eastAsia="es-SV"/>
        </w:rPr>
        <w:t>ed</w:t>
      </w:r>
      <w:proofErr w:type="spellEnd"/>
      <w:r>
        <w:rPr>
          <w:rFonts w:eastAsia="Times New Roman" w:cs="Arial"/>
          <w:lang w:eastAsia="es-SV"/>
        </w:rPr>
        <w:t xml:space="preserve"> Santafé de Bogotá: Pearson </w:t>
      </w:r>
      <w:r w:rsidR="00E96EED">
        <w:rPr>
          <w:rFonts w:eastAsia="Times New Roman" w:cs="Arial"/>
          <w:lang w:eastAsia="es-SV"/>
        </w:rPr>
        <w:t>Educación (</w:t>
      </w:r>
      <w:r>
        <w:rPr>
          <w:rFonts w:eastAsia="Times New Roman" w:cs="Arial"/>
          <w:lang w:eastAsia="es-SV"/>
        </w:rPr>
        <w:t xml:space="preserve">3 ejemplares) </w:t>
      </w:r>
    </w:p>
    <w:p w14:paraId="7F1056A3" w14:textId="77777777" w:rsidR="00A3643A" w:rsidRDefault="00A3643A" w:rsidP="00632746">
      <w:pPr>
        <w:spacing w:after="0" w:line="240" w:lineRule="auto"/>
        <w:rPr>
          <w:rFonts w:eastAsia="Arial" w:cs="Arial"/>
          <w:b/>
        </w:rPr>
      </w:pPr>
    </w:p>
    <w:p w14:paraId="6BF62262" w14:textId="7604B8AC" w:rsidR="001A48C3" w:rsidRDefault="00E96EED" w:rsidP="00632746">
      <w:pPr>
        <w:spacing w:line="240" w:lineRule="auto"/>
        <w:rPr>
          <w:rFonts w:cs="Arial"/>
          <w:b/>
        </w:rPr>
      </w:pPr>
      <w:r>
        <w:rPr>
          <w:rFonts w:cs="Arial"/>
          <w:b/>
        </w:rPr>
        <w:t>Libros Electrónicos</w:t>
      </w:r>
      <w:r w:rsidR="001A48C3">
        <w:rPr>
          <w:rFonts w:cs="Arial"/>
          <w:b/>
        </w:rPr>
        <w:t xml:space="preserve"> </w:t>
      </w:r>
    </w:p>
    <w:p w14:paraId="67728DE5" w14:textId="30E80426" w:rsidR="001A48C3" w:rsidRPr="00510777" w:rsidRDefault="001A48C3" w:rsidP="00632746">
      <w:pPr>
        <w:pStyle w:val="Bibliografa"/>
        <w:numPr>
          <w:ilvl w:val="0"/>
          <w:numId w:val="103"/>
        </w:numPr>
        <w:spacing w:after="0" w:line="240" w:lineRule="auto"/>
        <w:jc w:val="left"/>
        <w:rPr>
          <w:rFonts w:asciiTheme="minorHAnsi" w:eastAsiaTheme="minorHAnsi" w:hAnsiTheme="minorHAnsi"/>
          <w:noProof/>
          <w:lang w:bidi="ar-SA"/>
        </w:rPr>
      </w:pPr>
      <w:r>
        <w:rPr>
          <w:noProof/>
        </w:rPr>
        <w:t xml:space="preserve">Duarte Silva, J. E. (2013). </w:t>
      </w:r>
      <w:r>
        <w:rPr>
          <w:i/>
          <w:iCs/>
          <w:noProof/>
        </w:rPr>
        <w:t>Emprendedor Hacia un Emprendimiento Sostenible</w:t>
      </w:r>
      <w:r>
        <w:rPr>
          <w:noProof/>
        </w:rPr>
        <w:t xml:space="preserve"> (Vol. 2da.Digitsl). Ciudad de México, México: Alfaomega.</w:t>
      </w:r>
    </w:p>
    <w:p w14:paraId="7BB5E064" w14:textId="0D7A3015" w:rsidR="001A48C3" w:rsidRDefault="001A48C3" w:rsidP="00632746">
      <w:pPr>
        <w:pStyle w:val="Bibliografa"/>
        <w:numPr>
          <w:ilvl w:val="0"/>
          <w:numId w:val="103"/>
        </w:numPr>
        <w:spacing w:after="0" w:line="240" w:lineRule="auto"/>
        <w:jc w:val="left"/>
        <w:rPr>
          <w:noProof/>
        </w:rPr>
      </w:pPr>
      <w:r>
        <w:rPr>
          <w:noProof/>
        </w:rPr>
        <w:t xml:space="preserve">Velasco, R.,Ruano, L. A. (2018). </w:t>
      </w:r>
      <w:r>
        <w:rPr>
          <w:i/>
          <w:iCs/>
          <w:noProof/>
        </w:rPr>
        <w:t>Emprendimiento en el entorno digital El Lanzamiento de una Startup</w:t>
      </w:r>
      <w:r>
        <w:rPr>
          <w:noProof/>
        </w:rPr>
        <w:t xml:space="preserve"> (Vol. 1ra. Digital). Ciudad de México, México: Alfaomega.</w:t>
      </w:r>
    </w:p>
    <w:p w14:paraId="0B6E58B6" w14:textId="77777777" w:rsidR="001A48C3" w:rsidRDefault="001A48C3" w:rsidP="00085DF7">
      <w:pPr>
        <w:pStyle w:val="Bibliografa"/>
        <w:numPr>
          <w:ilvl w:val="0"/>
          <w:numId w:val="103"/>
        </w:numPr>
        <w:spacing w:after="0" w:line="240" w:lineRule="auto"/>
        <w:jc w:val="left"/>
        <w:rPr>
          <w:noProof/>
        </w:rPr>
      </w:pPr>
      <w:r>
        <w:rPr>
          <w:noProof/>
        </w:rPr>
        <w:t xml:space="preserve">González Aguirre, J. A. (2013). </w:t>
      </w:r>
      <w:r>
        <w:rPr>
          <w:i/>
          <w:iCs/>
          <w:noProof/>
        </w:rPr>
        <w:t>Emprendeduría Práctica para hacer Negocios</w:t>
      </w:r>
      <w:r>
        <w:rPr>
          <w:noProof/>
        </w:rPr>
        <w:t xml:space="preserve"> (Vol. 1ra. Digital). Ciudad de México, México: Alfaomega.</w:t>
      </w:r>
    </w:p>
    <w:p w14:paraId="234E05AD" w14:textId="77777777" w:rsidR="001A48C3" w:rsidRDefault="001A48C3" w:rsidP="00632746">
      <w:pPr>
        <w:spacing w:line="240" w:lineRule="auto"/>
        <w:rPr>
          <w:bCs/>
          <w:sz w:val="28"/>
          <w:szCs w:val="28"/>
        </w:rPr>
      </w:pPr>
    </w:p>
    <w:p w14:paraId="033C833C" w14:textId="77777777" w:rsidR="001A48C3" w:rsidRDefault="001A48C3" w:rsidP="00632746">
      <w:pPr>
        <w:spacing w:line="240" w:lineRule="auto"/>
        <w:rPr>
          <w:rFonts w:cs="Arial"/>
          <w:b/>
        </w:rPr>
      </w:pPr>
    </w:p>
    <w:p w14:paraId="43834FEA" w14:textId="77777777" w:rsidR="001A48C3" w:rsidRDefault="001A48C3" w:rsidP="00632746">
      <w:pPr>
        <w:spacing w:after="0" w:line="240" w:lineRule="auto"/>
        <w:rPr>
          <w:rFonts w:eastAsia="Arial" w:cs="Arial"/>
          <w:b/>
        </w:rPr>
      </w:pPr>
    </w:p>
    <w:p w14:paraId="1F9DA9EA" w14:textId="77777777" w:rsidR="001A48C3" w:rsidRDefault="001A48C3" w:rsidP="00632746">
      <w:pPr>
        <w:spacing w:after="0" w:line="240" w:lineRule="auto"/>
        <w:rPr>
          <w:rFonts w:eastAsia="Arial" w:cs="Arial"/>
          <w:b/>
        </w:rPr>
      </w:pPr>
    </w:p>
    <w:p w14:paraId="7E8C41AF" w14:textId="77777777" w:rsidR="001A48C3" w:rsidRDefault="001A48C3" w:rsidP="00632746">
      <w:pPr>
        <w:spacing w:after="0" w:line="240" w:lineRule="auto"/>
        <w:rPr>
          <w:rFonts w:eastAsia="Arial" w:cs="Arial"/>
          <w:b/>
        </w:rPr>
      </w:pPr>
    </w:p>
    <w:p w14:paraId="65C0C1F2" w14:textId="77777777" w:rsidR="001A48C3" w:rsidRDefault="001A48C3" w:rsidP="00632746">
      <w:pPr>
        <w:spacing w:after="0" w:line="240" w:lineRule="auto"/>
        <w:rPr>
          <w:rFonts w:eastAsia="Arial" w:cs="Arial"/>
          <w:b/>
        </w:rPr>
      </w:pPr>
    </w:p>
    <w:p w14:paraId="2EDD45FE" w14:textId="77777777" w:rsidR="001A48C3" w:rsidRDefault="001A48C3" w:rsidP="00632746">
      <w:pPr>
        <w:spacing w:after="0" w:line="240" w:lineRule="auto"/>
        <w:rPr>
          <w:rFonts w:eastAsia="Arial" w:cs="Arial"/>
          <w:b/>
        </w:rPr>
      </w:pPr>
    </w:p>
    <w:p w14:paraId="2887D305" w14:textId="77777777" w:rsidR="00440E5B" w:rsidRDefault="00440E5B" w:rsidP="00632746">
      <w:pPr>
        <w:spacing w:line="240" w:lineRule="auto"/>
        <w:contextualSpacing/>
        <w:rPr>
          <w:rFonts w:eastAsia="Calibri" w:cs="Arial"/>
          <w:b/>
          <w:sz w:val="28"/>
          <w:szCs w:val="28"/>
        </w:rPr>
      </w:pPr>
    </w:p>
    <w:p w14:paraId="79ED8210" w14:textId="77777777" w:rsidR="00440E5B" w:rsidRDefault="00440E5B" w:rsidP="00632746">
      <w:pPr>
        <w:spacing w:line="240" w:lineRule="auto"/>
        <w:jc w:val="left"/>
        <w:rPr>
          <w:rFonts w:eastAsia="Calibri" w:cs="Arial"/>
          <w:b/>
          <w:sz w:val="28"/>
          <w:szCs w:val="28"/>
        </w:rPr>
      </w:pPr>
      <w:r>
        <w:rPr>
          <w:rFonts w:eastAsia="Calibri" w:cs="Arial"/>
          <w:b/>
          <w:sz w:val="28"/>
          <w:szCs w:val="28"/>
        </w:rPr>
        <w:br w:type="page"/>
      </w:r>
    </w:p>
    <w:p w14:paraId="0400C267" w14:textId="77777777" w:rsidR="001A48C3" w:rsidRDefault="001A48C3" w:rsidP="00632746">
      <w:pPr>
        <w:pStyle w:val="Ttulo1"/>
        <w:rPr>
          <w:rFonts w:eastAsia="Calibri" w:cstheme="majorBidi"/>
          <w:sz w:val="32"/>
          <w:szCs w:val="32"/>
        </w:rPr>
      </w:pPr>
      <w:bookmarkStart w:id="445" w:name="_Toc57655710"/>
      <w:bookmarkStart w:id="446" w:name="_Toc57967936"/>
      <w:bookmarkStart w:id="447" w:name="_Toc58002089"/>
      <w:bookmarkStart w:id="448" w:name="_Toc58011197"/>
      <w:bookmarkStart w:id="449" w:name="_Toc59214221"/>
      <w:r>
        <w:rPr>
          <w:rFonts w:eastAsia="Calibri"/>
        </w:rPr>
        <w:lastRenderedPageBreak/>
        <w:t>Descriptor del Módulo: Programación Estructurada</w:t>
      </w:r>
      <w:bookmarkEnd w:id="445"/>
      <w:bookmarkEnd w:id="446"/>
      <w:bookmarkEnd w:id="447"/>
      <w:bookmarkEnd w:id="448"/>
      <w:bookmarkEnd w:id="449"/>
    </w:p>
    <w:p w14:paraId="2C2E97E0" w14:textId="77777777" w:rsidR="001A48C3" w:rsidRPr="002F3AD4" w:rsidRDefault="001A48C3" w:rsidP="00632746">
      <w:pPr>
        <w:spacing w:line="240" w:lineRule="auto"/>
        <w:rPr>
          <w:rFonts w:eastAsia="Calibri" w:cs="Arial"/>
          <w:b/>
          <w:sz w:val="6"/>
          <w:szCs w:val="24"/>
        </w:rPr>
      </w:pPr>
    </w:p>
    <w:p w14:paraId="12853788" w14:textId="77777777" w:rsidR="001A48C3" w:rsidRDefault="001A48C3" w:rsidP="00632746">
      <w:pPr>
        <w:pStyle w:val="Ttulo2"/>
        <w:spacing w:line="240" w:lineRule="auto"/>
        <w:rPr>
          <w:rFonts w:eastAsia="Calibri"/>
        </w:rPr>
      </w:pPr>
      <w:bookmarkStart w:id="450" w:name="_Toc57655711"/>
      <w:bookmarkStart w:id="451" w:name="_Toc57967937"/>
      <w:bookmarkStart w:id="452" w:name="_Toc58002090"/>
      <w:bookmarkStart w:id="453" w:name="_Toc58011198"/>
      <w:bookmarkStart w:id="454" w:name="_Toc59214222"/>
      <w:r>
        <w:rPr>
          <w:rFonts w:eastAsia="Calibri"/>
        </w:rPr>
        <w:t>I.-Generalidades</w:t>
      </w:r>
      <w:bookmarkEnd w:id="450"/>
      <w:bookmarkEnd w:id="451"/>
      <w:bookmarkEnd w:id="452"/>
      <w:bookmarkEnd w:id="453"/>
      <w:bookmarkEnd w:id="454"/>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465204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BB01701"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4D6F367D" w14:textId="77777777" w:rsidR="001A48C3" w:rsidRDefault="001A48C3" w:rsidP="00632746">
            <w:pPr>
              <w:spacing w:after="0" w:line="240" w:lineRule="auto"/>
              <w:jc w:val="center"/>
              <w:rPr>
                <w:rFonts w:eastAsia="Calibri" w:cs="Arial"/>
                <w:szCs w:val="24"/>
              </w:rPr>
            </w:pPr>
            <w:r>
              <w:rPr>
                <w:rFonts w:eastAsia="Calibri" w:cs="Arial"/>
                <w:szCs w:val="24"/>
              </w:rPr>
              <w:t>10</w:t>
            </w:r>
          </w:p>
        </w:tc>
        <w:tc>
          <w:tcPr>
            <w:tcW w:w="3089" w:type="dxa"/>
            <w:tcBorders>
              <w:top w:val="single" w:sz="4" w:space="0" w:color="auto"/>
              <w:left w:val="single" w:sz="4" w:space="0" w:color="auto"/>
              <w:bottom w:val="single" w:sz="4" w:space="0" w:color="auto"/>
              <w:right w:val="single" w:sz="4" w:space="0" w:color="auto"/>
            </w:tcBorders>
            <w:hideMark/>
          </w:tcPr>
          <w:p w14:paraId="3E8A2AEF" w14:textId="407FD406"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559DDE47"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754E072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6937558"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720983FD" w14:textId="77777777" w:rsidR="001A48C3" w:rsidRDefault="001A48C3" w:rsidP="00632746">
            <w:pPr>
              <w:spacing w:after="0" w:line="240" w:lineRule="auto"/>
              <w:jc w:val="center"/>
              <w:rPr>
                <w:rFonts w:eastAsia="Calibri" w:cs="Arial"/>
                <w:szCs w:val="24"/>
              </w:rPr>
            </w:pPr>
            <w:r>
              <w:rPr>
                <w:rFonts w:eastAsia="Calibri" w:cs="Arial"/>
                <w:szCs w:val="24"/>
              </w:rPr>
              <w:t>PES</w:t>
            </w:r>
          </w:p>
        </w:tc>
        <w:tc>
          <w:tcPr>
            <w:tcW w:w="3089" w:type="dxa"/>
            <w:tcBorders>
              <w:top w:val="single" w:sz="4" w:space="0" w:color="auto"/>
              <w:left w:val="single" w:sz="4" w:space="0" w:color="auto"/>
              <w:bottom w:val="single" w:sz="4" w:space="0" w:color="auto"/>
              <w:right w:val="single" w:sz="4" w:space="0" w:color="auto"/>
            </w:tcBorders>
            <w:hideMark/>
          </w:tcPr>
          <w:p w14:paraId="721964A3"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5336B86D"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272EAC7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D74A5E0"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0F0C6C67" w14:textId="77777777" w:rsidR="001A48C3" w:rsidRDefault="001A48C3" w:rsidP="00632746">
            <w:pPr>
              <w:spacing w:after="0" w:line="240" w:lineRule="auto"/>
              <w:jc w:val="center"/>
              <w:rPr>
                <w:rFonts w:eastAsia="Calibri" w:cs="Arial"/>
                <w:szCs w:val="24"/>
              </w:rPr>
            </w:pPr>
            <w:r>
              <w:rPr>
                <w:rFonts w:eastAsia="Calibri" w:cs="Arial"/>
                <w:szCs w:val="24"/>
              </w:rPr>
              <w:t>Desarrollo de Lógica de Programación</w:t>
            </w:r>
          </w:p>
        </w:tc>
        <w:tc>
          <w:tcPr>
            <w:tcW w:w="3089" w:type="dxa"/>
            <w:tcBorders>
              <w:top w:val="single" w:sz="4" w:space="0" w:color="auto"/>
              <w:left w:val="single" w:sz="4" w:space="0" w:color="auto"/>
              <w:bottom w:val="single" w:sz="4" w:space="0" w:color="auto"/>
              <w:right w:val="single" w:sz="4" w:space="0" w:color="auto"/>
            </w:tcBorders>
            <w:hideMark/>
          </w:tcPr>
          <w:p w14:paraId="6AA75FB7"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320FE771"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19200F5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49B704E"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1A302BB7"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4509DAFB"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26229E4F"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54577DA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DF98A37"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69386BB8" w14:textId="77777777" w:rsidR="001A48C3" w:rsidRDefault="001A48C3" w:rsidP="00632746">
            <w:pPr>
              <w:spacing w:after="0" w:line="240" w:lineRule="auto"/>
              <w:jc w:val="center"/>
              <w:rPr>
                <w:rFonts w:eastAsia="Calibri" w:cs="Arial"/>
                <w:szCs w:val="24"/>
              </w:rPr>
            </w:pPr>
            <w:r>
              <w:rPr>
                <w:rFonts w:eastAsia="Calibri" w:cs="Arial"/>
                <w:szCs w:val="24"/>
              </w:rPr>
              <w:t>II</w:t>
            </w:r>
          </w:p>
        </w:tc>
        <w:tc>
          <w:tcPr>
            <w:tcW w:w="3089" w:type="dxa"/>
            <w:tcBorders>
              <w:top w:val="single" w:sz="4" w:space="0" w:color="auto"/>
              <w:left w:val="single" w:sz="4" w:space="0" w:color="auto"/>
              <w:bottom w:val="single" w:sz="4" w:space="0" w:color="auto"/>
              <w:right w:val="single" w:sz="4" w:space="0" w:color="auto"/>
            </w:tcBorders>
            <w:hideMark/>
          </w:tcPr>
          <w:p w14:paraId="348968E8"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168A57D0"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B7B9D19" w14:textId="77777777" w:rsidR="001A48C3" w:rsidRDefault="001A48C3" w:rsidP="00632746">
      <w:pPr>
        <w:tabs>
          <w:tab w:val="center" w:pos="4252"/>
          <w:tab w:val="right" w:pos="8504"/>
        </w:tabs>
        <w:spacing w:after="0" w:line="240" w:lineRule="auto"/>
        <w:rPr>
          <w:rFonts w:eastAsia="Calibri" w:cs="Arial"/>
          <w:sz w:val="24"/>
          <w:szCs w:val="24"/>
        </w:rPr>
      </w:pPr>
    </w:p>
    <w:p w14:paraId="10469B7B" w14:textId="77777777" w:rsidR="001A48C3" w:rsidRDefault="001A48C3" w:rsidP="00632746">
      <w:pPr>
        <w:pStyle w:val="Ttulo2"/>
        <w:spacing w:line="240" w:lineRule="auto"/>
        <w:rPr>
          <w:rFonts w:eastAsia="Calibri"/>
        </w:rPr>
      </w:pPr>
      <w:bookmarkStart w:id="455" w:name="_Toc57655712"/>
      <w:bookmarkStart w:id="456" w:name="_Toc57967938"/>
      <w:bookmarkStart w:id="457" w:name="_Toc58002091"/>
      <w:bookmarkStart w:id="458" w:name="_Toc58011199"/>
      <w:bookmarkStart w:id="459" w:name="_Toc59214223"/>
      <w:r>
        <w:rPr>
          <w:rFonts w:eastAsia="Calibri"/>
        </w:rPr>
        <w:t>II.- Descripción del módulo</w:t>
      </w:r>
      <w:bookmarkEnd w:id="455"/>
      <w:bookmarkEnd w:id="456"/>
      <w:bookmarkEnd w:id="457"/>
      <w:bookmarkEnd w:id="458"/>
      <w:bookmarkEnd w:id="459"/>
    </w:p>
    <w:p w14:paraId="7FC77786"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Este módulo aportará al estudiante las competencias necesarias para desarrollar aplicaciones de cómputo en modo consola utilizando un lenguaje de programación de alto nivel. El desarrollo de programas estructurados y modulares aporta las bases de programación para la solución de problemas de cálculo de ingeniería y para el desarrollo de aplicaciones con interfaces gráficas de usuario. Permitiendo que el estudiante avance en su aprendizaje de programación, pasando del diseño de algoritmos a la implementación de los algoritmos en un lenguaje de programación con alta demanda a nivel nacional e internacional.</w:t>
      </w:r>
    </w:p>
    <w:p w14:paraId="22415893" w14:textId="77777777" w:rsidR="001A48C3" w:rsidRDefault="001A48C3" w:rsidP="00632746">
      <w:pPr>
        <w:spacing w:after="0" w:line="240" w:lineRule="auto"/>
        <w:rPr>
          <w:rFonts w:eastAsia="Times New Roman" w:cs="Arial"/>
          <w:szCs w:val="20"/>
          <w:lang w:eastAsia="x-none"/>
        </w:rPr>
      </w:pPr>
    </w:p>
    <w:p w14:paraId="3FEFD3D9" w14:textId="77777777" w:rsidR="001A48C3" w:rsidRDefault="001A48C3" w:rsidP="00632746">
      <w:pPr>
        <w:tabs>
          <w:tab w:val="left" w:pos="2535"/>
        </w:tabs>
        <w:spacing w:after="0" w:line="240" w:lineRule="auto"/>
        <w:rPr>
          <w:rFonts w:eastAsia="Times New Roman" w:cs="Arial"/>
          <w:b/>
          <w:szCs w:val="20"/>
          <w:lang w:eastAsia="x-none"/>
        </w:rPr>
      </w:pPr>
      <w:r>
        <w:rPr>
          <w:rFonts w:eastAsia="Times New Roman" w:cs="Arial"/>
          <w:b/>
          <w:szCs w:val="20"/>
          <w:lang w:eastAsia="x-none"/>
        </w:rPr>
        <w:t>Situación problemática</w:t>
      </w:r>
    </w:p>
    <w:p w14:paraId="6E9EFA81" w14:textId="77777777" w:rsidR="001A48C3" w:rsidRDefault="001A48C3" w:rsidP="00632746">
      <w:pPr>
        <w:spacing w:after="0" w:line="240" w:lineRule="auto"/>
        <w:rPr>
          <w:rFonts w:eastAsia="Times New Roman" w:cs="Arial"/>
          <w:szCs w:val="20"/>
          <w:lang w:eastAsia="x-none"/>
        </w:rPr>
      </w:pPr>
    </w:p>
    <w:p w14:paraId="63FD1C6D"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Programas de computación que tienen una estructura de control de flujo compleja e incomprensible, llamado de manera peyorativa como código espagueti, causa que los programas sean difíciles de entender por otros programadores, aumenta el esfuerzo en las pruebas de software, incrementa los costos de mantenimiento, dificulta la documentación del código, torna los programas más complejos y lentos, afectando en la productividad del programador.  </w:t>
      </w:r>
    </w:p>
    <w:p w14:paraId="00385B4B" w14:textId="77777777" w:rsidR="001A48C3" w:rsidRDefault="001A48C3" w:rsidP="00632746">
      <w:pPr>
        <w:spacing w:after="0" w:line="240" w:lineRule="auto"/>
        <w:rPr>
          <w:rFonts w:eastAsia="Times New Roman" w:cs="Arial"/>
          <w:szCs w:val="20"/>
          <w:lang w:eastAsia="x-none"/>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974"/>
      </w:tblGrid>
      <w:tr w:rsidR="001A48C3" w14:paraId="756DF2C2" w14:textId="77777777" w:rsidTr="0016751B">
        <w:trPr>
          <w:trHeight w:val="608"/>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0D12E99F" w14:textId="77777777" w:rsidR="001A48C3" w:rsidRDefault="001A48C3" w:rsidP="00632746">
            <w:pPr>
              <w:spacing w:line="240" w:lineRule="auto"/>
              <w:rPr>
                <w:rFonts w:eastAsia="Calibri" w:cs="Arial"/>
                <w:b/>
              </w:rPr>
            </w:pPr>
            <w:r>
              <w:rPr>
                <w:rFonts w:eastAsia="Calibri" w:cs="Arial"/>
                <w:b/>
              </w:rPr>
              <w:t>Función clave</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29993408" w14:textId="77777777" w:rsidR="001A48C3" w:rsidRDefault="001A48C3" w:rsidP="00632746">
            <w:pPr>
              <w:spacing w:after="0" w:line="240" w:lineRule="auto"/>
              <w:rPr>
                <w:rFonts w:eastAsia="Calibri" w:cs="Arial"/>
              </w:rPr>
            </w:pPr>
            <w:r>
              <w:rPr>
                <w:rFonts w:eastAsia="Times New Roman" w:cs="Arial"/>
                <w:szCs w:val="20"/>
                <w:lang w:eastAsia="x-none"/>
              </w:rPr>
              <w:t xml:space="preserve">Elaborar aplicaciones en modo consola acorde al paradigma de programación estructurada y modular   </w:t>
            </w:r>
          </w:p>
        </w:tc>
      </w:tr>
      <w:tr w:rsidR="001A48C3" w14:paraId="7D424FF3" w14:textId="77777777" w:rsidTr="0016751B">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1606E198" w14:textId="77777777" w:rsidR="001A48C3" w:rsidRDefault="001A48C3" w:rsidP="00632746">
            <w:pPr>
              <w:spacing w:line="240" w:lineRule="auto"/>
              <w:rPr>
                <w:rFonts w:eastAsia="Calibri" w:cs="Arial"/>
                <w:b/>
              </w:rPr>
            </w:pPr>
            <w:r>
              <w:rPr>
                <w:rFonts w:eastAsia="Calibri" w:cs="Arial"/>
                <w:b/>
              </w:rPr>
              <w:t>Unidad o unidades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21094FAC"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Programar de manera estructurada y modular</w:t>
            </w:r>
          </w:p>
        </w:tc>
      </w:tr>
      <w:tr w:rsidR="001A48C3" w14:paraId="2066FBF9" w14:textId="77777777" w:rsidTr="0016751B">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74020EA4" w14:textId="77777777" w:rsidR="001A48C3" w:rsidRDefault="001A48C3" w:rsidP="00632746">
            <w:pPr>
              <w:spacing w:line="240" w:lineRule="auto"/>
              <w:rPr>
                <w:rFonts w:eastAsia="Calibri" w:cs="Arial"/>
                <w:b/>
              </w:rPr>
            </w:pPr>
            <w:r>
              <w:rPr>
                <w:rFonts w:eastAsia="Calibri" w:cs="Arial"/>
                <w:b/>
              </w:rPr>
              <w:t>Elementos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0DF8A30A" w14:textId="77777777"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Desarrollar aplicaciones en modo consola de complejidad media, mediante un lenguaje de programación estructurado.</w:t>
            </w:r>
          </w:p>
          <w:p w14:paraId="16937B0C" w14:textId="77777777"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Desarrollar programas con módulos altamente cohesivos.</w:t>
            </w:r>
          </w:p>
          <w:p w14:paraId="32E4289E" w14:textId="77777777" w:rsidR="001A48C3" w:rsidRDefault="001A48C3" w:rsidP="00FB7E52">
            <w:pPr>
              <w:pStyle w:val="Prrafodelista"/>
              <w:numPr>
                <w:ilvl w:val="0"/>
                <w:numId w:val="66"/>
              </w:numPr>
              <w:spacing w:after="0" w:line="240" w:lineRule="auto"/>
              <w:rPr>
                <w:rFonts w:eastAsia="Calibri" w:cs="Arial"/>
                <w:szCs w:val="24"/>
              </w:rPr>
            </w:pPr>
            <w:r>
              <w:rPr>
                <w:rFonts w:eastAsia="Calibri" w:cs="Arial"/>
                <w:szCs w:val="24"/>
              </w:rPr>
              <w:t>Programar diferentes tipos de estructuras de datos.</w:t>
            </w:r>
          </w:p>
          <w:p w14:paraId="75F70425" w14:textId="77777777" w:rsidR="001A48C3" w:rsidRDefault="001A48C3" w:rsidP="00FB7E52">
            <w:pPr>
              <w:pStyle w:val="Prrafodelista"/>
              <w:numPr>
                <w:ilvl w:val="0"/>
                <w:numId w:val="66"/>
              </w:numPr>
              <w:spacing w:after="0" w:line="240" w:lineRule="auto"/>
              <w:rPr>
                <w:rFonts w:eastAsia="Calibri" w:cs="Arial"/>
              </w:rPr>
            </w:pPr>
            <w:r>
              <w:rPr>
                <w:rFonts w:eastAsia="Calibri" w:cs="Arial"/>
              </w:rPr>
              <w:t>Programar archivos de texto y binarios para el almacenamiento de datos.</w:t>
            </w:r>
          </w:p>
        </w:tc>
      </w:tr>
    </w:tbl>
    <w:p w14:paraId="5424CD9A" w14:textId="77777777" w:rsidR="001A48C3" w:rsidRDefault="001A48C3" w:rsidP="00632746">
      <w:pPr>
        <w:spacing w:after="0" w:line="240" w:lineRule="auto"/>
        <w:rPr>
          <w:rFonts w:eastAsia="Times New Roman" w:cs="Arial"/>
          <w:lang w:eastAsia="ja-JP"/>
        </w:rPr>
      </w:pPr>
    </w:p>
    <w:p w14:paraId="22F07805" w14:textId="77777777" w:rsidR="001A48C3" w:rsidRDefault="001A48C3" w:rsidP="00632746">
      <w:pPr>
        <w:spacing w:after="0" w:line="240" w:lineRule="auto"/>
        <w:rPr>
          <w:rFonts w:eastAsia="Times New Roman" w:cs="Arial"/>
          <w:lang w:eastAsia="ja-JP"/>
        </w:rPr>
      </w:pPr>
      <w:r>
        <w:rPr>
          <w:rFonts w:eastAsia="Times New Roman" w:cs="Arial"/>
          <w:lang w:eastAsia="ja-JP"/>
        </w:rPr>
        <w:t>En este módulo el estudiante desarrollará competencias para la programación de aplicaciones en modo consola bajo el paradigma de programación estructurada y modular, dotándolos de una herramienta que les permita resolver situaciones en áreas especializadas en donde sea necesaria el desarrollo de aplicaciones de software modularizadas.</w:t>
      </w:r>
    </w:p>
    <w:p w14:paraId="7E3920F1" w14:textId="77777777" w:rsidR="001A48C3" w:rsidRDefault="001A48C3" w:rsidP="00632746">
      <w:pPr>
        <w:spacing w:after="0" w:line="240" w:lineRule="auto"/>
        <w:rPr>
          <w:rFonts w:eastAsia="Times New Roman" w:cs="Arial"/>
          <w:lang w:eastAsia="ja-JP"/>
        </w:rPr>
      </w:pPr>
    </w:p>
    <w:p w14:paraId="70B1C88A"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cuatro unidades fundamentales que son:</w:t>
      </w:r>
    </w:p>
    <w:p w14:paraId="6F67543C" w14:textId="77777777" w:rsidR="001A48C3" w:rsidRDefault="001A48C3" w:rsidP="00085DF7">
      <w:pPr>
        <w:pStyle w:val="Prrafodelista"/>
        <w:numPr>
          <w:ilvl w:val="0"/>
          <w:numId w:val="105"/>
        </w:numPr>
        <w:spacing w:after="0" w:line="240" w:lineRule="auto"/>
        <w:rPr>
          <w:rFonts w:eastAsia="Times New Roman" w:cs="Arial"/>
          <w:lang w:eastAsia="ja-JP"/>
        </w:rPr>
      </w:pPr>
      <w:r>
        <w:rPr>
          <w:rFonts w:eastAsia="Times New Roman" w:cs="Arial"/>
          <w:lang w:eastAsia="ja-JP"/>
        </w:rPr>
        <w:lastRenderedPageBreak/>
        <w:t>Desarrollo de aplicaciones en modo consola con entrada, proceso y salida de datos.</w:t>
      </w:r>
    </w:p>
    <w:p w14:paraId="6A17769C" w14:textId="77777777" w:rsidR="001A48C3" w:rsidRDefault="001A48C3" w:rsidP="00085DF7">
      <w:pPr>
        <w:pStyle w:val="Prrafodelista"/>
        <w:numPr>
          <w:ilvl w:val="0"/>
          <w:numId w:val="105"/>
        </w:numPr>
        <w:tabs>
          <w:tab w:val="left" w:pos="851"/>
          <w:tab w:val="left" w:pos="993"/>
        </w:tabs>
        <w:spacing w:after="0" w:line="240" w:lineRule="auto"/>
        <w:rPr>
          <w:rFonts w:eastAsia="Times New Roman" w:cs="Arial"/>
          <w:lang w:eastAsia="ja-JP"/>
        </w:rPr>
      </w:pPr>
      <w:r>
        <w:rPr>
          <w:rFonts w:eastAsia="Times New Roman" w:cs="Arial"/>
          <w:lang w:eastAsia="ja-JP"/>
        </w:rPr>
        <w:t xml:space="preserve">Programación de procedimientos y funciones. </w:t>
      </w:r>
    </w:p>
    <w:p w14:paraId="212E1F68" w14:textId="77777777" w:rsidR="001A48C3" w:rsidRDefault="001A48C3" w:rsidP="00085DF7">
      <w:pPr>
        <w:pStyle w:val="Prrafodelista"/>
        <w:numPr>
          <w:ilvl w:val="0"/>
          <w:numId w:val="105"/>
        </w:numPr>
        <w:tabs>
          <w:tab w:val="left" w:pos="851"/>
          <w:tab w:val="left" w:pos="993"/>
        </w:tabs>
        <w:spacing w:after="0" w:line="240" w:lineRule="auto"/>
        <w:rPr>
          <w:rFonts w:eastAsia="Times New Roman" w:cs="Arial"/>
          <w:lang w:eastAsia="ja-JP"/>
        </w:rPr>
      </w:pPr>
      <w:r>
        <w:rPr>
          <w:rFonts w:eastAsia="Times New Roman" w:cs="Arial"/>
          <w:lang w:eastAsia="ja-JP"/>
        </w:rPr>
        <w:t>Programación de estructura de datos.</w:t>
      </w:r>
    </w:p>
    <w:p w14:paraId="01779F5E" w14:textId="77777777" w:rsidR="001A48C3" w:rsidRDefault="001A48C3" w:rsidP="00085DF7">
      <w:pPr>
        <w:pStyle w:val="Prrafodelista"/>
        <w:numPr>
          <w:ilvl w:val="0"/>
          <w:numId w:val="105"/>
        </w:numPr>
        <w:tabs>
          <w:tab w:val="left" w:pos="851"/>
          <w:tab w:val="left" w:pos="993"/>
        </w:tabs>
        <w:spacing w:after="0" w:line="240" w:lineRule="auto"/>
        <w:rPr>
          <w:rFonts w:eastAsia="Times New Roman" w:cs="Arial"/>
          <w:lang w:eastAsia="ja-JP"/>
        </w:rPr>
      </w:pPr>
      <w:r>
        <w:rPr>
          <w:rFonts w:eastAsia="Times New Roman" w:cs="Arial"/>
          <w:lang w:eastAsia="ja-JP"/>
        </w:rPr>
        <w:t>Programación de archivos de texto y binarios.</w:t>
      </w:r>
    </w:p>
    <w:p w14:paraId="652990AB" w14:textId="77777777" w:rsidR="001A48C3" w:rsidRDefault="001A48C3" w:rsidP="00632746">
      <w:pPr>
        <w:tabs>
          <w:tab w:val="left" w:pos="851"/>
          <w:tab w:val="left" w:pos="993"/>
        </w:tabs>
        <w:spacing w:after="0" w:line="240" w:lineRule="auto"/>
        <w:rPr>
          <w:rFonts w:eastAsia="Times New Roman" w:cs="Arial"/>
          <w:lang w:eastAsia="ja-JP"/>
        </w:rPr>
      </w:pPr>
    </w:p>
    <w:p w14:paraId="069FE0D1"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horas de socialización, que consisten en clases expositivas, basadas en la solución de problemas usando programación estructurada, con </w:t>
      </w:r>
      <w:proofErr w:type="gramStart"/>
      <w:r>
        <w:rPr>
          <w:rFonts w:eastAsia="Times New Roman" w:cs="Arial"/>
          <w:lang w:eastAsia="ja-JP"/>
        </w:rPr>
        <w:t>participación activa</w:t>
      </w:r>
      <w:proofErr w:type="gramEnd"/>
      <w:r>
        <w:rPr>
          <w:rFonts w:eastAsia="Times New Roman" w:cs="Arial"/>
          <w:lang w:eastAsia="ja-JP"/>
        </w:rPr>
        <w:t xml:space="preserve"> de los estudiantes. Y prácticas en computadora, apoyado de un entorno integrado de programación, complementado con trabajos de investigación grupal, discusión de problemas y realización de proyectos grupales.</w:t>
      </w:r>
    </w:p>
    <w:p w14:paraId="618AB1E3" w14:textId="7A5D2898" w:rsidR="001A48C3" w:rsidRDefault="001A48C3" w:rsidP="00632746">
      <w:pPr>
        <w:spacing w:line="240" w:lineRule="auto"/>
        <w:contextualSpacing/>
        <w:rPr>
          <w:rFonts w:eastAsia="Times New Roman" w:cs="Arial"/>
          <w:b/>
          <w:lang w:eastAsia="ja-JP"/>
        </w:rPr>
      </w:pPr>
    </w:p>
    <w:p w14:paraId="20D73486" w14:textId="77777777" w:rsidR="001A48C3" w:rsidRDefault="001A48C3" w:rsidP="00632746">
      <w:pPr>
        <w:pStyle w:val="Ttulo2"/>
        <w:spacing w:line="240" w:lineRule="auto"/>
        <w:rPr>
          <w:rFonts w:eastAsia="Calibri"/>
        </w:rPr>
      </w:pPr>
      <w:bookmarkStart w:id="460" w:name="_Toc57655713"/>
      <w:bookmarkStart w:id="461" w:name="_Toc57967939"/>
      <w:bookmarkStart w:id="462" w:name="_Toc58002092"/>
      <w:bookmarkStart w:id="463" w:name="_Toc58011200"/>
      <w:bookmarkStart w:id="464" w:name="_Toc59214224"/>
      <w:r>
        <w:rPr>
          <w:rFonts w:eastAsia="Calibri"/>
        </w:rPr>
        <w:t>III.- Contenidos del módulo</w:t>
      </w:r>
      <w:bookmarkEnd w:id="460"/>
      <w:bookmarkEnd w:id="461"/>
      <w:bookmarkEnd w:id="462"/>
      <w:bookmarkEnd w:id="463"/>
      <w:bookmarkEnd w:id="464"/>
    </w:p>
    <w:p w14:paraId="7B06B119"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127285C4" w14:textId="77777777" w:rsidTr="00BF0E40">
        <w:tc>
          <w:tcPr>
            <w:tcW w:w="3202" w:type="dxa"/>
            <w:tcBorders>
              <w:top w:val="single" w:sz="4" w:space="0" w:color="000000"/>
              <w:left w:val="single" w:sz="4" w:space="0" w:color="000000"/>
              <w:bottom w:val="single" w:sz="4" w:space="0" w:color="000000"/>
              <w:right w:val="single" w:sz="4" w:space="0" w:color="000000"/>
            </w:tcBorders>
            <w:vAlign w:val="center"/>
            <w:hideMark/>
          </w:tcPr>
          <w:p w14:paraId="4AC503A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032A8D11" w14:textId="77777777" w:rsidR="001A48C3" w:rsidRDefault="001A48C3" w:rsidP="00632746">
            <w:pPr>
              <w:tabs>
                <w:tab w:val="left" w:pos="851"/>
                <w:tab w:val="left" w:pos="993"/>
              </w:tabs>
              <w:spacing w:line="240" w:lineRule="auto"/>
              <w:rPr>
                <w:rFonts w:cs="Arial"/>
              </w:rPr>
            </w:pPr>
            <w:r>
              <w:rPr>
                <w:rFonts w:cs="Arial"/>
              </w:rPr>
              <w:t>1. Desarrollo de aplicaciones en modo consola con entrada, proceso y salida de datos</w:t>
            </w:r>
          </w:p>
        </w:tc>
      </w:tr>
      <w:tr w:rsidR="001A48C3" w14:paraId="7E840CDC" w14:textId="77777777" w:rsidTr="00326798">
        <w:trPr>
          <w:trHeight w:val="375"/>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E8279B6" w14:textId="77777777" w:rsidR="001A48C3" w:rsidRDefault="001A48C3" w:rsidP="00632746">
            <w:pPr>
              <w:spacing w:line="240" w:lineRule="auto"/>
              <w:jc w:val="center"/>
              <w:rPr>
                <w:rFonts w:cs="Arial"/>
                <w:b/>
              </w:rPr>
            </w:pPr>
            <w:r>
              <w:rPr>
                <w:rFonts w:cs="Arial"/>
                <w:b/>
              </w:rPr>
              <w:t>Contenidos</w:t>
            </w:r>
          </w:p>
        </w:tc>
      </w:tr>
      <w:tr w:rsidR="001A48C3" w14:paraId="3069F5A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AEE5AA5"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5183633"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5CE3F63A" w14:textId="67DBE6B9" w:rsidR="001A48C3" w:rsidRDefault="00B5539E" w:rsidP="00632746">
            <w:pPr>
              <w:spacing w:line="240" w:lineRule="auto"/>
              <w:jc w:val="center"/>
              <w:rPr>
                <w:rFonts w:cs="Arial"/>
                <w:b/>
              </w:rPr>
            </w:pPr>
            <w:r>
              <w:rPr>
                <w:rFonts w:cs="Arial"/>
                <w:b/>
              </w:rPr>
              <w:t>Saber ser o contenido a</w:t>
            </w:r>
            <w:r w:rsidR="001A48C3">
              <w:rPr>
                <w:rFonts w:cs="Arial"/>
                <w:b/>
              </w:rPr>
              <w:t>ctitudinal</w:t>
            </w:r>
          </w:p>
        </w:tc>
      </w:tr>
      <w:tr w:rsidR="001A48C3" w14:paraId="13F3188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C01AE54" w14:textId="77777777" w:rsidR="001A48C3" w:rsidRDefault="001A48C3" w:rsidP="00632746">
            <w:pPr>
              <w:spacing w:line="240" w:lineRule="auto"/>
              <w:rPr>
                <w:rFonts w:cs="Arial"/>
              </w:rPr>
            </w:pPr>
            <w:r>
              <w:rPr>
                <w:rFonts w:cs="Arial"/>
              </w:rPr>
              <w:t>Entorno de desarrollo integrado para proyectos en modo consola</w:t>
            </w:r>
          </w:p>
        </w:tc>
        <w:tc>
          <w:tcPr>
            <w:tcW w:w="3202" w:type="dxa"/>
            <w:tcBorders>
              <w:top w:val="single" w:sz="4" w:space="0" w:color="000000"/>
              <w:left w:val="single" w:sz="4" w:space="0" w:color="000000"/>
              <w:bottom w:val="single" w:sz="4" w:space="0" w:color="000000"/>
              <w:right w:val="single" w:sz="4" w:space="0" w:color="000000"/>
            </w:tcBorders>
            <w:hideMark/>
          </w:tcPr>
          <w:p w14:paraId="1789C23B" w14:textId="77777777" w:rsidR="001A48C3" w:rsidRDefault="001A48C3" w:rsidP="00632746">
            <w:pPr>
              <w:spacing w:line="240" w:lineRule="auto"/>
              <w:rPr>
                <w:rFonts w:cs="Arial"/>
              </w:rPr>
            </w:pPr>
            <w:r>
              <w:rPr>
                <w:rFonts w:cs="Arial"/>
              </w:rPr>
              <w:t>Configurar el entorno de desarrollo integrado a utilizar</w:t>
            </w:r>
          </w:p>
        </w:tc>
        <w:tc>
          <w:tcPr>
            <w:tcW w:w="3202" w:type="dxa"/>
            <w:tcBorders>
              <w:top w:val="single" w:sz="4" w:space="0" w:color="000000"/>
              <w:left w:val="single" w:sz="4" w:space="0" w:color="000000"/>
              <w:bottom w:val="single" w:sz="4" w:space="0" w:color="000000"/>
              <w:right w:val="single" w:sz="4" w:space="0" w:color="000000"/>
            </w:tcBorders>
            <w:hideMark/>
          </w:tcPr>
          <w:p w14:paraId="1AED12B3" w14:textId="77777777" w:rsidR="001A48C3" w:rsidRDefault="001A48C3" w:rsidP="00632746">
            <w:pPr>
              <w:spacing w:line="240" w:lineRule="auto"/>
              <w:rPr>
                <w:rFonts w:cs="Arial"/>
              </w:rPr>
            </w:pPr>
            <w:r>
              <w:rPr>
                <w:rFonts w:cs="Arial"/>
              </w:rPr>
              <w:t xml:space="preserve">Muestra interés en su aprendizaje de programación </w:t>
            </w:r>
          </w:p>
        </w:tc>
      </w:tr>
      <w:tr w:rsidR="001A48C3" w14:paraId="6342B37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00088B2" w14:textId="77777777" w:rsidR="001A48C3" w:rsidRDefault="001A48C3" w:rsidP="00632746">
            <w:pPr>
              <w:spacing w:line="240" w:lineRule="auto"/>
              <w:rPr>
                <w:rFonts w:cs="Arial"/>
              </w:rPr>
            </w:pPr>
            <w:r>
              <w:rPr>
                <w:rFonts w:cs="Arial"/>
              </w:rPr>
              <w:t>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5F890175" w14:textId="77777777" w:rsidR="001A48C3" w:rsidRDefault="001A48C3" w:rsidP="00632746">
            <w:pPr>
              <w:spacing w:line="240" w:lineRule="auto"/>
              <w:rPr>
                <w:rFonts w:cs="Arial"/>
              </w:rPr>
            </w:pPr>
            <w:r>
              <w:rPr>
                <w:rFonts w:cs="Arial"/>
              </w:rPr>
              <w:t>Diferenciar los 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2609DBD1" w14:textId="77777777" w:rsidR="001A48C3" w:rsidRDefault="001A48C3" w:rsidP="00632746">
            <w:pPr>
              <w:spacing w:line="240" w:lineRule="auto"/>
              <w:rPr>
                <w:rFonts w:cs="Arial"/>
              </w:rPr>
            </w:pPr>
            <w:r>
              <w:rPr>
                <w:rFonts w:cs="Arial"/>
              </w:rPr>
              <w:t xml:space="preserve">Es cuidadoso en la selección de tipos de datos </w:t>
            </w:r>
          </w:p>
        </w:tc>
      </w:tr>
      <w:tr w:rsidR="001A48C3" w14:paraId="1A820A0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0ECEF6C" w14:textId="77777777" w:rsidR="001A48C3" w:rsidRDefault="001A48C3" w:rsidP="00632746">
            <w:pPr>
              <w:spacing w:line="240" w:lineRule="auto"/>
              <w:rPr>
                <w:rFonts w:cs="Arial"/>
              </w:rPr>
            </w:pPr>
            <w:r>
              <w:rPr>
                <w:rFonts w:cs="Arial"/>
              </w:rPr>
              <w:t>Sintaxis para crear variables y constantes</w:t>
            </w:r>
          </w:p>
        </w:tc>
        <w:tc>
          <w:tcPr>
            <w:tcW w:w="3202" w:type="dxa"/>
            <w:tcBorders>
              <w:top w:val="single" w:sz="4" w:space="0" w:color="000000"/>
              <w:left w:val="single" w:sz="4" w:space="0" w:color="000000"/>
              <w:bottom w:val="single" w:sz="4" w:space="0" w:color="000000"/>
              <w:right w:val="single" w:sz="4" w:space="0" w:color="000000"/>
            </w:tcBorders>
            <w:hideMark/>
          </w:tcPr>
          <w:p w14:paraId="6CA9C55E" w14:textId="77777777" w:rsidR="001A48C3" w:rsidRDefault="001A48C3" w:rsidP="00632746">
            <w:pPr>
              <w:spacing w:line="240" w:lineRule="auto"/>
              <w:rPr>
                <w:rFonts w:cs="Arial"/>
              </w:rPr>
            </w:pPr>
            <w:r>
              <w:rPr>
                <w:rFonts w:cs="Arial"/>
              </w:rPr>
              <w:t>Declarar variables y constantes usando la sintaxis correcta</w:t>
            </w:r>
          </w:p>
        </w:tc>
        <w:tc>
          <w:tcPr>
            <w:tcW w:w="3202" w:type="dxa"/>
            <w:tcBorders>
              <w:top w:val="single" w:sz="4" w:space="0" w:color="000000"/>
              <w:left w:val="single" w:sz="4" w:space="0" w:color="000000"/>
              <w:bottom w:val="single" w:sz="4" w:space="0" w:color="000000"/>
              <w:right w:val="single" w:sz="4" w:space="0" w:color="000000"/>
            </w:tcBorders>
            <w:hideMark/>
          </w:tcPr>
          <w:p w14:paraId="48059DC2" w14:textId="77777777" w:rsidR="001A48C3" w:rsidRDefault="001A48C3" w:rsidP="00632746">
            <w:pPr>
              <w:spacing w:line="240" w:lineRule="auto"/>
              <w:rPr>
                <w:rFonts w:cs="Arial"/>
              </w:rPr>
            </w:pPr>
            <w:r>
              <w:rPr>
                <w:rFonts w:cs="Arial"/>
              </w:rPr>
              <w:t>Reconoce la importancia de las reglas recomendadas para el nombramiento de variables y constantes</w:t>
            </w:r>
          </w:p>
        </w:tc>
      </w:tr>
      <w:tr w:rsidR="001A48C3" w14:paraId="1E295EA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9C65268" w14:textId="77777777" w:rsidR="001A48C3" w:rsidRDefault="001A48C3" w:rsidP="00632746">
            <w:pPr>
              <w:spacing w:line="240" w:lineRule="auto"/>
              <w:rPr>
                <w:rFonts w:cs="Arial"/>
              </w:rPr>
            </w:pPr>
            <w:r>
              <w:rPr>
                <w:rFonts w:cs="Arial"/>
              </w:rPr>
              <w:t xml:space="preserve">Instrucciones para ingreso de datos  </w:t>
            </w:r>
          </w:p>
        </w:tc>
        <w:tc>
          <w:tcPr>
            <w:tcW w:w="3202" w:type="dxa"/>
            <w:tcBorders>
              <w:top w:val="single" w:sz="4" w:space="0" w:color="000000"/>
              <w:left w:val="single" w:sz="4" w:space="0" w:color="000000"/>
              <w:bottom w:val="single" w:sz="4" w:space="0" w:color="000000"/>
              <w:right w:val="single" w:sz="4" w:space="0" w:color="000000"/>
            </w:tcBorders>
            <w:hideMark/>
          </w:tcPr>
          <w:p w14:paraId="1854204C" w14:textId="77777777" w:rsidR="001A48C3" w:rsidRDefault="001A48C3" w:rsidP="00632746">
            <w:pPr>
              <w:spacing w:line="240" w:lineRule="auto"/>
              <w:rPr>
                <w:rFonts w:cs="Arial"/>
              </w:rPr>
            </w:pPr>
            <w:r>
              <w:rPr>
                <w:rFonts w:cs="Arial"/>
              </w:rPr>
              <w:t>Programar las instrucciones para realizar la captura de datos de usuario</w:t>
            </w:r>
          </w:p>
        </w:tc>
        <w:tc>
          <w:tcPr>
            <w:tcW w:w="3202" w:type="dxa"/>
            <w:tcBorders>
              <w:top w:val="single" w:sz="4" w:space="0" w:color="000000"/>
              <w:left w:val="single" w:sz="4" w:space="0" w:color="000000"/>
              <w:bottom w:val="single" w:sz="4" w:space="0" w:color="000000"/>
              <w:right w:val="single" w:sz="4" w:space="0" w:color="000000"/>
            </w:tcBorders>
            <w:hideMark/>
          </w:tcPr>
          <w:p w14:paraId="6E67C625" w14:textId="77777777" w:rsidR="001A48C3" w:rsidRDefault="001A48C3" w:rsidP="00632746">
            <w:pPr>
              <w:spacing w:line="240" w:lineRule="auto"/>
              <w:rPr>
                <w:rFonts w:cs="Arial"/>
              </w:rPr>
            </w:pPr>
            <w:r>
              <w:rPr>
                <w:rFonts w:cs="Arial"/>
              </w:rPr>
              <w:t>Se esmera en programar la captura de datos</w:t>
            </w:r>
          </w:p>
        </w:tc>
      </w:tr>
      <w:tr w:rsidR="001A48C3" w14:paraId="205F74C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421AF3F" w14:textId="77777777" w:rsidR="001A48C3" w:rsidRDefault="001A48C3" w:rsidP="00632746">
            <w:pPr>
              <w:spacing w:line="240" w:lineRule="auto"/>
              <w:rPr>
                <w:rFonts w:cs="Arial"/>
              </w:rPr>
            </w:pPr>
            <w:r>
              <w:rPr>
                <w:rFonts w:cs="Arial"/>
              </w:rPr>
              <w:t xml:space="preserve">Instrucciones para salida de datos </w:t>
            </w:r>
          </w:p>
        </w:tc>
        <w:tc>
          <w:tcPr>
            <w:tcW w:w="3202" w:type="dxa"/>
            <w:tcBorders>
              <w:top w:val="single" w:sz="4" w:space="0" w:color="000000"/>
              <w:left w:val="single" w:sz="4" w:space="0" w:color="000000"/>
              <w:bottom w:val="single" w:sz="4" w:space="0" w:color="000000"/>
              <w:right w:val="single" w:sz="4" w:space="0" w:color="000000"/>
            </w:tcBorders>
            <w:hideMark/>
          </w:tcPr>
          <w:p w14:paraId="0B4CD7A9" w14:textId="77777777" w:rsidR="001A48C3" w:rsidRDefault="001A48C3" w:rsidP="00632746">
            <w:pPr>
              <w:spacing w:line="240" w:lineRule="auto"/>
              <w:rPr>
                <w:rFonts w:cs="Arial"/>
              </w:rPr>
            </w:pPr>
            <w:r>
              <w:rPr>
                <w:rFonts w:cs="Arial"/>
              </w:rPr>
              <w:t>Programar las instrucciones para realizar la salida de datos</w:t>
            </w:r>
          </w:p>
        </w:tc>
        <w:tc>
          <w:tcPr>
            <w:tcW w:w="3202" w:type="dxa"/>
            <w:tcBorders>
              <w:top w:val="single" w:sz="4" w:space="0" w:color="000000"/>
              <w:left w:val="single" w:sz="4" w:space="0" w:color="000000"/>
              <w:bottom w:val="single" w:sz="4" w:space="0" w:color="000000"/>
              <w:right w:val="single" w:sz="4" w:space="0" w:color="000000"/>
            </w:tcBorders>
            <w:hideMark/>
          </w:tcPr>
          <w:p w14:paraId="1DFA24B8" w14:textId="77777777" w:rsidR="001A48C3" w:rsidRDefault="001A48C3" w:rsidP="00632746">
            <w:pPr>
              <w:spacing w:line="240" w:lineRule="auto"/>
              <w:rPr>
                <w:rFonts w:cs="Arial"/>
              </w:rPr>
            </w:pPr>
            <w:r>
              <w:rPr>
                <w:rFonts w:cs="Arial"/>
              </w:rPr>
              <w:t>Es cuidadoso con la ortografía y gramática utilizada en las salidas de datos al usuario</w:t>
            </w:r>
          </w:p>
        </w:tc>
      </w:tr>
      <w:tr w:rsidR="001A48C3" w14:paraId="328D02E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90F7FD0" w14:textId="77777777" w:rsidR="001A48C3" w:rsidRDefault="001A48C3" w:rsidP="00632746">
            <w:pPr>
              <w:spacing w:line="240" w:lineRule="auto"/>
              <w:rPr>
                <w:rFonts w:cs="Arial"/>
              </w:rPr>
            </w:pPr>
            <w:r>
              <w:rPr>
                <w:rFonts w:cs="Arial"/>
              </w:rPr>
              <w:t>Funciones para el tratamiento de cadenas y números</w:t>
            </w:r>
          </w:p>
        </w:tc>
        <w:tc>
          <w:tcPr>
            <w:tcW w:w="3202" w:type="dxa"/>
            <w:tcBorders>
              <w:top w:val="single" w:sz="4" w:space="0" w:color="000000"/>
              <w:left w:val="single" w:sz="4" w:space="0" w:color="000000"/>
              <w:bottom w:val="single" w:sz="4" w:space="0" w:color="000000"/>
              <w:right w:val="single" w:sz="4" w:space="0" w:color="000000"/>
            </w:tcBorders>
            <w:hideMark/>
          </w:tcPr>
          <w:p w14:paraId="32A704A9" w14:textId="77777777" w:rsidR="001A48C3" w:rsidRDefault="001A48C3" w:rsidP="00632746">
            <w:pPr>
              <w:spacing w:line="240" w:lineRule="auto"/>
              <w:rPr>
                <w:rFonts w:cs="Arial"/>
              </w:rPr>
            </w:pPr>
            <w:r>
              <w:rPr>
                <w:rFonts w:cs="Arial"/>
              </w:rPr>
              <w:t>Implementar funciones para el tratamiento de cadenas y números</w:t>
            </w:r>
          </w:p>
        </w:tc>
        <w:tc>
          <w:tcPr>
            <w:tcW w:w="3202" w:type="dxa"/>
            <w:tcBorders>
              <w:top w:val="single" w:sz="4" w:space="0" w:color="000000"/>
              <w:left w:val="single" w:sz="4" w:space="0" w:color="000000"/>
              <w:bottom w:val="single" w:sz="4" w:space="0" w:color="000000"/>
              <w:right w:val="single" w:sz="4" w:space="0" w:color="000000"/>
            </w:tcBorders>
            <w:hideMark/>
          </w:tcPr>
          <w:p w14:paraId="4C6AA6C7" w14:textId="77777777" w:rsidR="001A48C3" w:rsidRDefault="001A48C3" w:rsidP="00632746">
            <w:pPr>
              <w:spacing w:line="240" w:lineRule="auto"/>
              <w:rPr>
                <w:rFonts w:cs="Arial"/>
              </w:rPr>
            </w:pPr>
            <w:r>
              <w:rPr>
                <w:rFonts w:cs="Arial"/>
              </w:rPr>
              <w:t>Se esmera en aprender las funciones de tratamiento de cadenas y números</w:t>
            </w:r>
          </w:p>
        </w:tc>
      </w:tr>
      <w:tr w:rsidR="001A48C3" w14:paraId="2AD2A0A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6B50CE4" w14:textId="77777777" w:rsidR="001A48C3" w:rsidRDefault="001A48C3" w:rsidP="00632746">
            <w:pPr>
              <w:spacing w:line="240" w:lineRule="auto"/>
              <w:rPr>
                <w:rFonts w:cs="Arial"/>
              </w:rPr>
            </w:pPr>
            <w:r>
              <w:rPr>
                <w:rFonts w:cs="Arial"/>
              </w:rPr>
              <w:t>Funciones para formato de fecha y hora</w:t>
            </w:r>
          </w:p>
        </w:tc>
        <w:tc>
          <w:tcPr>
            <w:tcW w:w="3202" w:type="dxa"/>
            <w:tcBorders>
              <w:top w:val="single" w:sz="4" w:space="0" w:color="000000"/>
              <w:left w:val="single" w:sz="4" w:space="0" w:color="000000"/>
              <w:bottom w:val="single" w:sz="4" w:space="0" w:color="000000"/>
              <w:right w:val="single" w:sz="4" w:space="0" w:color="000000"/>
            </w:tcBorders>
            <w:hideMark/>
          </w:tcPr>
          <w:p w14:paraId="4ABC70C7" w14:textId="77777777" w:rsidR="001A48C3" w:rsidRDefault="001A48C3" w:rsidP="00632746">
            <w:pPr>
              <w:spacing w:line="240" w:lineRule="auto"/>
              <w:rPr>
                <w:rFonts w:cs="Arial"/>
              </w:rPr>
            </w:pPr>
            <w:r>
              <w:rPr>
                <w:rFonts w:cs="Arial"/>
              </w:rPr>
              <w:t>Implementar funciones para el formateo de fecha y hora</w:t>
            </w:r>
          </w:p>
        </w:tc>
        <w:tc>
          <w:tcPr>
            <w:tcW w:w="3202" w:type="dxa"/>
            <w:tcBorders>
              <w:top w:val="single" w:sz="4" w:space="0" w:color="000000"/>
              <w:left w:val="single" w:sz="4" w:space="0" w:color="000000"/>
              <w:bottom w:val="single" w:sz="4" w:space="0" w:color="000000"/>
              <w:right w:val="single" w:sz="4" w:space="0" w:color="000000"/>
            </w:tcBorders>
            <w:hideMark/>
          </w:tcPr>
          <w:p w14:paraId="3A3F55FD" w14:textId="77777777" w:rsidR="001A48C3" w:rsidRDefault="001A48C3" w:rsidP="00632746">
            <w:pPr>
              <w:spacing w:line="240" w:lineRule="auto"/>
              <w:rPr>
                <w:rFonts w:cs="Arial"/>
              </w:rPr>
            </w:pPr>
            <w:r>
              <w:rPr>
                <w:rFonts w:cs="Arial"/>
              </w:rPr>
              <w:t>Se interesa en las funciones de formateo de fecha y hora</w:t>
            </w:r>
          </w:p>
        </w:tc>
      </w:tr>
      <w:tr w:rsidR="001A48C3" w14:paraId="620D89F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D691288" w14:textId="77777777" w:rsidR="001A48C3" w:rsidRDefault="001A48C3" w:rsidP="00632746">
            <w:pPr>
              <w:spacing w:line="240" w:lineRule="auto"/>
              <w:rPr>
                <w:rFonts w:cs="Arial"/>
              </w:rPr>
            </w:pPr>
            <w:r>
              <w:rPr>
                <w:rFonts w:cs="Arial"/>
              </w:rPr>
              <w:lastRenderedPageBreak/>
              <w:t>Colores de fondo y texto en aplicaciones en modo consola</w:t>
            </w:r>
          </w:p>
        </w:tc>
        <w:tc>
          <w:tcPr>
            <w:tcW w:w="3202" w:type="dxa"/>
            <w:tcBorders>
              <w:top w:val="single" w:sz="4" w:space="0" w:color="000000"/>
              <w:left w:val="single" w:sz="4" w:space="0" w:color="000000"/>
              <w:bottom w:val="single" w:sz="4" w:space="0" w:color="000000"/>
              <w:right w:val="single" w:sz="4" w:space="0" w:color="000000"/>
            </w:tcBorders>
            <w:hideMark/>
          </w:tcPr>
          <w:p w14:paraId="72F8E7A2" w14:textId="77777777" w:rsidR="001A48C3" w:rsidRDefault="001A48C3" w:rsidP="00632746">
            <w:pPr>
              <w:spacing w:line="240" w:lineRule="auto"/>
              <w:rPr>
                <w:rFonts w:cs="Arial"/>
              </w:rPr>
            </w:pPr>
            <w:r>
              <w:rPr>
                <w:rFonts w:cs="Arial"/>
              </w:rPr>
              <w:t>Codificar las instrucciones para aplicar colores de fondo y texto</w:t>
            </w:r>
          </w:p>
        </w:tc>
        <w:tc>
          <w:tcPr>
            <w:tcW w:w="3202" w:type="dxa"/>
            <w:tcBorders>
              <w:top w:val="single" w:sz="4" w:space="0" w:color="000000"/>
              <w:left w:val="single" w:sz="4" w:space="0" w:color="000000"/>
              <w:bottom w:val="single" w:sz="4" w:space="0" w:color="000000"/>
              <w:right w:val="single" w:sz="4" w:space="0" w:color="000000"/>
            </w:tcBorders>
            <w:hideMark/>
          </w:tcPr>
          <w:p w14:paraId="51DB3859" w14:textId="77777777" w:rsidR="001A48C3" w:rsidRDefault="001A48C3" w:rsidP="00632746">
            <w:pPr>
              <w:spacing w:line="240" w:lineRule="auto"/>
              <w:rPr>
                <w:rFonts w:cs="Arial"/>
              </w:rPr>
            </w:pPr>
            <w:r>
              <w:rPr>
                <w:rFonts w:cs="Arial"/>
              </w:rPr>
              <w:t>Es creativo en el uso de colores para la aplicación en modo consola</w:t>
            </w:r>
          </w:p>
        </w:tc>
      </w:tr>
      <w:tr w:rsidR="001A48C3" w14:paraId="79BE5F79"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C72CE8E" w14:textId="77777777" w:rsidR="001A48C3" w:rsidRDefault="001A48C3" w:rsidP="00632746">
            <w:pPr>
              <w:spacing w:line="240" w:lineRule="auto"/>
              <w:rPr>
                <w:rFonts w:cs="Arial"/>
              </w:rPr>
            </w:pPr>
            <w:r>
              <w:rPr>
                <w:rFonts w:cs="Arial"/>
              </w:rPr>
              <w:t>Estructuras de control selectivas</w:t>
            </w:r>
          </w:p>
        </w:tc>
        <w:tc>
          <w:tcPr>
            <w:tcW w:w="3202" w:type="dxa"/>
            <w:tcBorders>
              <w:top w:val="single" w:sz="4" w:space="0" w:color="000000"/>
              <w:left w:val="single" w:sz="4" w:space="0" w:color="000000"/>
              <w:bottom w:val="single" w:sz="4" w:space="0" w:color="000000"/>
              <w:right w:val="single" w:sz="4" w:space="0" w:color="000000"/>
            </w:tcBorders>
            <w:hideMark/>
          </w:tcPr>
          <w:p w14:paraId="1B6AE0CD" w14:textId="77777777" w:rsidR="001A48C3" w:rsidRDefault="001A48C3" w:rsidP="00632746">
            <w:pPr>
              <w:spacing w:line="240" w:lineRule="auto"/>
              <w:rPr>
                <w:rFonts w:cs="Arial"/>
              </w:rPr>
            </w:pPr>
            <w:r>
              <w:rPr>
                <w:rFonts w:cs="Arial"/>
              </w:rPr>
              <w:t>Identificar las diferentes estructuras selectivas</w:t>
            </w:r>
          </w:p>
        </w:tc>
        <w:tc>
          <w:tcPr>
            <w:tcW w:w="3202" w:type="dxa"/>
            <w:tcBorders>
              <w:top w:val="single" w:sz="4" w:space="0" w:color="000000"/>
              <w:left w:val="single" w:sz="4" w:space="0" w:color="000000"/>
              <w:bottom w:val="single" w:sz="4" w:space="0" w:color="000000"/>
              <w:right w:val="single" w:sz="4" w:space="0" w:color="000000"/>
            </w:tcBorders>
            <w:hideMark/>
          </w:tcPr>
          <w:p w14:paraId="6E3EC953" w14:textId="77777777" w:rsidR="001A48C3" w:rsidRDefault="001A48C3" w:rsidP="00632746">
            <w:pPr>
              <w:spacing w:line="240" w:lineRule="auto"/>
              <w:rPr>
                <w:rFonts w:cs="Arial"/>
              </w:rPr>
            </w:pPr>
            <w:r>
              <w:rPr>
                <w:rFonts w:cs="Arial"/>
              </w:rPr>
              <w:t>Se interesa en el uso de las estructuras selectivas</w:t>
            </w:r>
          </w:p>
        </w:tc>
      </w:tr>
      <w:tr w:rsidR="001A48C3" w14:paraId="6906CD5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7619B92" w14:textId="77777777" w:rsidR="001A48C3" w:rsidRDefault="001A48C3" w:rsidP="00632746">
            <w:pPr>
              <w:spacing w:line="240" w:lineRule="auto"/>
              <w:rPr>
                <w:rFonts w:cs="Arial"/>
              </w:rPr>
            </w:pPr>
            <w:r>
              <w:rPr>
                <w:rFonts w:cs="Arial"/>
              </w:rPr>
              <w:t>Sintaxis de las diferentes alternativas de estructuras de control selectivas</w:t>
            </w:r>
          </w:p>
        </w:tc>
        <w:tc>
          <w:tcPr>
            <w:tcW w:w="3202" w:type="dxa"/>
            <w:tcBorders>
              <w:top w:val="single" w:sz="4" w:space="0" w:color="000000"/>
              <w:left w:val="single" w:sz="4" w:space="0" w:color="000000"/>
              <w:bottom w:val="single" w:sz="4" w:space="0" w:color="000000"/>
              <w:right w:val="single" w:sz="4" w:space="0" w:color="000000"/>
            </w:tcBorders>
            <w:hideMark/>
          </w:tcPr>
          <w:p w14:paraId="1699F833" w14:textId="77777777" w:rsidR="001A48C3" w:rsidRDefault="001A48C3" w:rsidP="00632746">
            <w:pPr>
              <w:spacing w:line="240" w:lineRule="auto"/>
              <w:rPr>
                <w:rFonts w:cs="Arial"/>
              </w:rPr>
            </w:pPr>
            <w:r>
              <w:rPr>
                <w:rFonts w:cs="Arial"/>
              </w:rPr>
              <w:t>Crear estructuras de control selectivas funcionales</w:t>
            </w:r>
          </w:p>
        </w:tc>
        <w:tc>
          <w:tcPr>
            <w:tcW w:w="3202" w:type="dxa"/>
            <w:tcBorders>
              <w:top w:val="single" w:sz="4" w:space="0" w:color="000000"/>
              <w:left w:val="single" w:sz="4" w:space="0" w:color="000000"/>
              <w:bottom w:val="single" w:sz="4" w:space="0" w:color="000000"/>
              <w:right w:val="single" w:sz="4" w:space="0" w:color="000000"/>
            </w:tcBorders>
            <w:hideMark/>
          </w:tcPr>
          <w:p w14:paraId="2BD36CEF" w14:textId="77777777" w:rsidR="001A48C3" w:rsidRDefault="001A48C3" w:rsidP="00632746">
            <w:pPr>
              <w:spacing w:line="240" w:lineRule="auto"/>
              <w:rPr>
                <w:rFonts w:cs="Arial"/>
              </w:rPr>
            </w:pPr>
            <w:r>
              <w:rPr>
                <w:rFonts w:cs="Arial"/>
              </w:rPr>
              <w:t>Se esmera en crear código funcional y optimizado</w:t>
            </w:r>
          </w:p>
        </w:tc>
      </w:tr>
      <w:tr w:rsidR="001A48C3" w14:paraId="7FA8AAC3" w14:textId="77777777" w:rsidTr="001A48C3">
        <w:trPr>
          <w:trHeight w:val="746"/>
        </w:trPr>
        <w:tc>
          <w:tcPr>
            <w:tcW w:w="3202" w:type="dxa"/>
            <w:tcBorders>
              <w:top w:val="single" w:sz="4" w:space="0" w:color="000000"/>
              <w:left w:val="single" w:sz="4" w:space="0" w:color="000000"/>
              <w:bottom w:val="single" w:sz="4" w:space="0" w:color="000000"/>
              <w:right w:val="single" w:sz="4" w:space="0" w:color="000000"/>
            </w:tcBorders>
            <w:hideMark/>
          </w:tcPr>
          <w:p w14:paraId="45004524" w14:textId="77777777" w:rsidR="001A48C3" w:rsidRDefault="001A48C3" w:rsidP="00632746">
            <w:pPr>
              <w:spacing w:line="240" w:lineRule="auto"/>
              <w:rPr>
                <w:rFonts w:cs="Arial"/>
              </w:rPr>
            </w:pPr>
            <w:r>
              <w:rPr>
                <w:rFonts w:cs="Arial"/>
              </w:rPr>
              <w:t>Estructuras de control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36695B4F" w14:textId="77777777" w:rsidR="001A48C3" w:rsidRDefault="001A48C3" w:rsidP="00632746">
            <w:pPr>
              <w:spacing w:line="240" w:lineRule="auto"/>
              <w:rPr>
                <w:rFonts w:cs="Arial"/>
              </w:rPr>
            </w:pPr>
            <w:r>
              <w:rPr>
                <w:rFonts w:cs="Arial"/>
              </w:rPr>
              <w:t>Identificar las diferentes estructuras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02E0A864" w14:textId="77777777" w:rsidR="001A48C3" w:rsidRDefault="001A48C3" w:rsidP="00632746">
            <w:pPr>
              <w:spacing w:line="240" w:lineRule="auto"/>
              <w:rPr>
                <w:rFonts w:cs="Arial"/>
              </w:rPr>
            </w:pPr>
            <w:r>
              <w:rPr>
                <w:rFonts w:cs="Arial"/>
              </w:rPr>
              <w:t>Se interesa en el uso de las estructuras repetitivas</w:t>
            </w:r>
          </w:p>
        </w:tc>
      </w:tr>
      <w:tr w:rsidR="001A48C3" w14:paraId="172B4400" w14:textId="77777777" w:rsidTr="001A48C3">
        <w:trPr>
          <w:trHeight w:val="1096"/>
        </w:trPr>
        <w:tc>
          <w:tcPr>
            <w:tcW w:w="3202" w:type="dxa"/>
            <w:tcBorders>
              <w:top w:val="single" w:sz="4" w:space="0" w:color="000000"/>
              <w:left w:val="single" w:sz="4" w:space="0" w:color="000000"/>
              <w:bottom w:val="single" w:sz="4" w:space="0" w:color="000000"/>
              <w:right w:val="single" w:sz="4" w:space="0" w:color="000000"/>
            </w:tcBorders>
            <w:hideMark/>
          </w:tcPr>
          <w:p w14:paraId="04AC0204" w14:textId="77777777" w:rsidR="001A48C3" w:rsidRDefault="001A48C3" w:rsidP="00632746">
            <w:pPr>
              <w:spacing w:line="240" w:lineRule="auto"/>
              <w:rPr>
                <w:rFonts w:cs="Arial"/>
              </w:rPr>
            </w:pPr>
            <w:r>
              <w:rPr>
                <w:rFonts w:cs="Arial"/>
              </w:rPr>
              <w:t>Sintaxis de las diferentes alternativas de estructuras de control repetitivas</w:t>
            </w:r>
          </w:p>
        </w:tc>
        <w:tc>
          <w:tcPr>
            <w:tcW w:w="3202" w:type="dxa"/>
            <w:tcBorders>
              <w:top w:val="single" w:sz="4" w:space="0" w:color="000000"/>
              <w:left w:val="single" w:sz="4" w:space="0" w:color="000000"/>
              <w:bottom w:val="single" w:sz="4" w:space="0" w:color="000000"/>
              <w:right w:val="single" w:sz="4" w:space="0" w:color="000000"/>
            </w:tcBorders>
            <w:hideMark/>
          </w:tcPr>
          <w:p w14:paraId="55D611B8" w14:textId="77777777" w:rsidR="001A48C3" w:rsidRDefault="001A48C3" w:rsidP="00632746">
            <w:pPr>
              <w:spacing w:line="240" w:lineRule="auto"/>
              <w:rPr>
                <w:rFonts w:cs="Arial"/>
              </w:rPr>
            </w:pPr>
            <w:r>
              <w:rPr>
                <w:rFonts w:cs="Arial"/>
              </w:rPr>
              <w:t>Crear estructuras de control repetitivas funcionales</w:t>
            </w:r>
          </w:p>
        </w:tc>
        <w:tc>
          <w:tcPr>
            <w:tcW w:w="3202" w:type="dxa"/>
            <w:tcBorders>
              <w:top w:val="single" w:sz="4" w:space="0" w:color="000000"/>
              <w:left w:val="single" w:sz="4" w:space="0" w:color="000000"/>
              <w:bottom w:val="single" w:sz="4" w:space="0" w:color="000000"/>
              <w:right w:val="single" w:sz="4" w:space="0" w:color="000000"/>
            </w:tcBorders>
            <w:hideMark/>
          </w:tcPr>
          <w:p w14:paraId="10729783" w14:textId="77777777" w:rsidR="001A48C3" w:rsidRDefault="001A48C3" w:rsidP="00632746">
            <w:pPr>
              <w:spacing w:line="240" w:lineRule="auto"/>
              <w:rPr>
                <w:rFonts w:cs="Arial"/>
              </w:rPr>
            </w:pPr>
            <w:r>
              <w:rPr>
                <w:rFonts w:cs="Arial"/>
              </w:rPr>
              <w:t>Se esmera en crear código funcional y optimizado</w:t>
            </w:r>
          </w:p>
        </w:tc>
      </w:tr>
    </w:tbl>
    <w:p w14:paraId="71DC6B72"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70B00B99" w14:textId="77777777" w:rsidTr="00BF0E40">
        <w:tc>
          <w:tcPr>
            <w:tcW w:w="3202" w:type="dxa"/>
            <w:tcBorders>
              <w:top w:val="single" w:sz="4" w:space="0" w:color="000000"/>
              <w:left w:val="single" w:sz="4" w:space="0" w:color="000000"/>
              <w:bottom w:val="single" w:sz="4" w:space="0" w:color="000000"/>
              <w:right w:val="single" w:sz="4" w:space="0" w:color="000000"/>
            </w:tcBorders>
            <w:vAlign w:val="center"/>
            <w:hideMark/>
          </w:tcPr>
          <w:p w14:paraId="3012DE2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5EE0C9F1" w14:textId="77777777" w:rsidR="001A48C3" w:rsidRDefault="001A48C3" w:rsidP="00085DF7">
            <w:pPr>
              <w:pStyle w:val="Prrafodelista"/>
              <w:numPr>
                <w:ilvl w:val="0"/>
                <w:numId w:val="106"/>
              </w:numPr>
              <w:tabs>
                <w:tab w:val="left" w:pos="851"/>
                <w:tab w:val="left" w:pos="993"/>
              </w:tabs>
              <w:spacing w:line="240" w:lineRule="auto"/>
              <w:rPr>
                <w:rFonts w:cs="Arial"/>
              </w:rPr>
            </w:pPr>
            <w:r>
              <w:rPr>
                <w:rFonts w:cs="Arial"/>
              </w:rPr>
              <w:t>Programación de procedimientos y funciones</w:t>
            </w:r>
          </w:p>
        </w:tc>
      </w:tr>
      <w:tr w:rsidR="001A48C3" w14:paraId="71C98344"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CB9DFC0" w14:textId="77777777" w:rsidR="001A48C3" w:rsidRDefault="001A48C3" w:rsidP="00632746">
            <w:pPr>
              <w:spacing w:line="240" w:lineRule="auto"/>
              <w:jc w:val="center"/>
              <w:rPr>
                <w:rFonts w:cs="Arial"/>
                <w:b/>
              </w:rPr>
            </w:pPr>
            <w:r>
              <w:rPr>
                <w:rFonts w:cs="Arial"/>
                <w:b/>
              </w:rPr>
              <w:t>Contenidos</w:t>
            </w:r>
          </w:p>
        </w:tc>
      </w:tr>
      <w:tr w:rsidR="001A48C3" w14:paraId="1A1D24B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ABDC296"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3CDECA23"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9FD6BCB" w14:textId="77777777" w:rsidR="001A48C3" w:rsidRDefault="001A48C3" w:rsidP="00632746">
            <w:pPr>
              <w:spacing w:line="240" w:lineRule="auto"/>
              <w:jc w:val="center"/>
              <w:rPr>
                <w:rFonts w:cs="Arial"/>
                <w:b/>
              </w:rPr>
            </w:pPr>
            <w:r>
              <w:rPr>
                <w:rFonts w:cs="Arial"/>
                <w:b/>
              </w:rPr>
              <w:t>Saber ser o contenido actitudinal</w:t>
            </w:r>
          </w:p>
        </w:tc>
      </w:tr>
      <w:tr w:rsidR="001A48C3" w14:paraId="26DC15D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B171FE7" w14:textId="77777777" w:rsidR="001A48C3" w:rsidRDefault="001A48C3" w:rsidP="00632746">
            <w:pPr>
              <w:spacing w:line="240" w:lineRule="auto"/>
              <w:rPr>
                <w:rFonts w:cs="Arial"/>
              </w:rPr>
            </w:pPr>
            <w:proofErr w:type="spellStart"/>
            <w:r>
              <w:rPr>
                <w:rFonts w:cs="Arial"/>
              </w:rPr>
              <w:t>Modularización</w:t>
            </w:r>
            <w:proofErr w:type="spellEnd"/>
            <w:r>
              <w:rPr>
                <w:rFonts w:cs="Arial"/>
              </w:rPr>
              <w:t xml:space="preserve"> de programas</w:t>
            </w:r>
          </w:p>
        </w:tc>
        <w:tc>
          <w:tcPr>
            <w:tcW w:w="3202" w:type="dxa"/>
            <w:tcBorders>
              <w:top w:val="single" w:sz="4" w:space="0" w:color="000000"/>
              <w:left w:val="single" w:sz="4" w:space="0" w:color="000000"/>
              <w:bottom w:val="single" w:sz="4" w:space="0" w:color="000000"/>
              <w:right w:val="single" w:sz="4" w:space="0" w:color="000000"/>
            </w:tcBorders>
            <w:hideMark/>
          </w:tcPr>
          <w:p w14:paraId="712FD86D" w14:textId="504AD763" w:rsidR="001A48C3" w:rsidRDefault="001A48C3" w:rsidP="00632746">
            <w:pPr>
              <w:spacing w:line="240" w:lineRule="auto"/>
              <w:rPr>
                <w:rFonts w:cs="Arial"/>
              </w:rPr>
            </w:pPr>
            <w:r>
              <w:rPr>
                <w:rFonts w:cs="Arial"/>
              </w:rPr>
              <w:t xml:space="preserve">Explicar las ventajas de </w:t>
            </w:r>
            <w:r w:rsidR="00E96EED">
              <w:rPr>
                <w:rFonts w:cs="Arial"/>
              </w:rPr>
              <w:t>las aplicaciones</w:t>
            </w:r>
            <w:r>
              <w:rPr>
                <w:rFonts w:cs="Arial"/>
              </w:rPr>
              <w:t xml:space="preserve"> modularizadas </w:t>
            </w:r>
          </w:p>
        </w:tc>
        <w:tc>
          <w:tcPr>
            <w:tcW w:w="3202" w:type="dxa"/>
            <w:tcBorders>
              <w:top w:val="single" w:sz="4" w:space="0" w:color="000000"/>
              <w:left w:val="single" w:sz="4" w:space="0" w:color="000000"/>
              <w:bottom w:val="single" w:sz="4" w:space="0" w:color="000000"/>
              <w:right w:val="single" w:sz="4" w:space="0" w:color="000000"/>
            </w:tcBorders>
            <w:hideMark/>
          </w:tcPr>
          <w:p w14:paraId="538EC302" w14:textId="77777777" w:rsidR="001A48C3" w:rsidRDefault="001A48C3" w:rsidP="00632746">
            <w:pPr>
              <w:spacing w:line="240" w:lineRule="auto"/>
              <w:rPr>
                <w:rFonts w:cs="Arial"/>
              </w:rPr>
            </w:pPr>
            <w:r>
              <w:rPr>
                <w:rFonts w:cs="Arial"/>
              </w:rPr>
              <w:t>Se interesa por crear código funcional y reutilizable</w:t>
            </w:r>
          </w:p>
        </w:tc>
      </w:tr>
      <w:tr w:rsidR="001A48C3" w14:paraId="53243CA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43ECB72" w14:textId="508E5539" w:rsidR="001A48C3" w:rsidRDefault="001A48C3" w:rsidP="00632746">
            <w:pPr>
              <w:spacing w:line="240" w:lineRule="auto"/>
              <w:rPr>
                <w:rFonts w:cs="Arial"/>
              </w:rPr>
            </w:pPr>
            <w:r>
              <w:rPr>
                <w:rFonts w:cs="Arial"/>
              </w:rPr>
              <w:t xml:space="preserve">Sintaxis para crear </w:t>
            </w:r>
            <w:r w:rsidR="00E96EED">
              <w:rPr>
                <w:rFonts w:cs="Arial"/>
              </w:rPr>
              <w:t>un procedimiento</w:t>
            </w:r>
            <w:r>
              <w:rPr>
                <w:rFonts w:cs="Arial"/>
              </w:rPr>
              <w:t xml:space="preserve"> personalizado</w:t>
            </w:r>
          </w:p>
        </w:tc>
        <w:tc>
          <w:tcPr>
            <w:tcW w:w="3202" w:type="dxa"/>
            <w:tcBorders>
              <w:top w:val="single" w:sz="4" w:space="0" w:color="000000"/>
              <w:left w:val="single" w:sz="4" w:space="0" w:color="000000"/>
              <w:bottom w:val="single" w:sz="4" w:space="0" w:color="000000"/>
              <w:right w:val="single" w:sz="4" w:space="0" w:color="000000"/>
            </w:tcBorders>
            <w:hideMark/>
          </w:tcPr>
          <w:p w14:paraId="580FB54C" w14:textId="77777777" w:rsidR="001A48C3" w:rsidRDefault="001A48C3" w:rsidP="00632746">
            <w:pPr>
              <w:spacing w:line="240" w:lineRule="auto"/>
              <w:rPr>
                <w:rFonts w:cs="Arial"/>
              </w:rPr>
            </w:pPr>
            <w:r>
              <w:rPr>
                <w:rFonts w:cs="Arial"/>
              </w:rPr>
              <w:t>Crear procedimientos personalizados con la sintaxis correcta</w:t>
            </w:r>
          </w:p>
        </w:tc>
        <w:tc>
          <w:tcPr>
            <w:tcW w:w="3202" w:type="dxa"/>
            <w:tcBorders>
              <w:top w:val="single" w:sz="4" w:space="0" w:color="000000"/>
              <w:left w:val="single" w:sz="4" w:space="0" w:color="000000"/>
              <w:bottom w:val="single" w:sz="4" w:space="0" w:color="000000"/>
              <w:right w:val="single" w:sz="4" w:space="0" w:color="000000"/>
            </w:tcBorders>
            <w:hideMark/>
          </w:tcPr>
          <w:p w14:paraId="6DAAF920" w14:textId="5E777B13" w:rsidR="001A48C3" w:rsidRDefault="001A48C3" w:rsidP="00632746">
            <w:pPr>
              <w:spacing w:line="240" w:lineRule="auto"/>
              <w:rPr>
                <w:rFonts w:cs="Arial"/>
              </w:rPr>
            </w:pPr>
            <w:r>
              <w:rPr>
                <w:rFonts w:cs="Arial"/>
              </w:rPr>
              <w:t xml:space="preserve">Se entusiasma en el uso </w:t>
            </w:r>
            <w:r w:rsidR="00E96EED">
              <w:rPr>
                <w:rFonts w:cs="Arial"/>
              </w:rPr>
              <w:t>de las</w:t>
            </w:r>
            <w:r>
              <w:rPr>
                <w:rFonts w:cs="Arial"/>
              </w:rPr>
              <w:t xml:space="preserve"> reglas sugeridas para la creación de procedimientos</w:t>
            </w:r>
          </w:p>
        </w:tc>
      </w:tr>
      <w:tr w:rsidR="001A48C3" w14:paraId="0B9FBB5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036DE02" w14:textId="77777777" w:rsidR="001A48C3" w:rsidRDefault="001A48C3" w:rsidP="00632746">
            <w:pPr>
              <w:spacing w:line="240" w:lineRule="auto"/>
              <w:rPr>
                <w:rFonts w:cs="Arial"/>
              </w:rPr>
            </w:pPr>
            <w:r>
              <w:rPr>
                <w:rFonts w:cs="Arial"/>
              </w:rPr>
              <w:t>Sintaxis para crear una función personalizada</w:t>
            </w:r>
          </w:p>
        </w:tc>
        <w:tc>
          <w:tcPr>
            <w:tcW w:w="3202" w:type="dxa"/>
            <w:tcBorders>
              <w:top w:val="single" w:sz="4" w:space="0" w:color="000000"/>
              <w:left w:val="single" w:sz="4" w:space="0" w:color="000000"/>
              <w:bottom w:val="single" w:sz="4" w:space="0" w:color="000000"/>
              <w:right w:val="single" w:sz="4" w:space="0" w:color="000000"/>
            </w:tcBorders>
            <w:hideMark/>
          </w:tcPr>
          <w:p w14:paraId="43EFAD52" w14:textId="77777777" w:rsidR="001A48C3" w:rsidRDefault="001A48C3" w:rsidP="00632746">
            <w:pPr>
              <w:spacing w:line="240" w:lineRule="auto"/>
              <w:rPr>
                <w:rFonts w:cs="Arial"/>
              </w:rPr>
            </w:pPr>
            <w:r>
              <w:rPr>
                <w:rFonts w:cs="Arial"/>
              </w:rPr>
              <w:t>Crear funciones personalizadas con la sintaxis correcta</w:t>
            </w:r>
          </w:p>
        </w:tc>
        <w:tc>
          <w:tcPr>
            <w:tcW w:w="3202" w:type="dxa"/>
            <w:tcBorders>
              <w:top w:val="single" w:sz="4" w:space="0" w:color="000000"/>
              <w:left w:val="single" w:sz="4" w:space="0" w:color="000000"/>
              <w:bottom w:val="single" w:sz="4" w:space="0" w:color="000000"/>
              <w:right w:val="single" w:sz="4" w:space="0" w:color="000000"/>
            </w:tcBorders>
            <w:hideMark/>
          </w:tcPr>
          <w:p w14:paraId="5CD8FE46" w14:textId="77777777" w:rsidR="001A48C3" w:rsidRDefault="001A48C3" w:rsidP="00632746">
            <w:pPr>
              <w:spacing w:line="240" w:lineRule="auto"/>
              <w:rPr>
                <w:rFonts w:cs="Arial"/>
              </w:rPr>
            </w:pPr>
            <w:r>
              <w:rPr>
                <w:rFonts w:cs="Arial"/>
              </w:rPr>
              <w:t>Se interesa en las reglas sugeridas para la creación de funciones</w:t>
            </w:r>
          </w:p>
        </w:tc>
      </w:tr>
      <w:tr w:rsidR="001A48C3" w14:paraId="7AFBD1F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9E1DDE2" w14:textId="77777777" w:rsidR="001A48C3" w:rsidRDefault="001A48C3" w:rsidP="00632746">
            <w:pPr>
              <w:spacing w:line="240" w:lineRule="auto"/>
              <w:rPr>
                <w:rFonts w:cs="Arial"/>
              </w:rPr>
            </w:pPr>
            <w:r>
              <w:rPr>
                <w:rFonts w:cs="Arial"/>
              </w:rPr>
              <w:t xml:space="preserve">Argumentos y parámetros </w:t>
            </w:r>
          </w:p>
        </w:tc>
        <w:tc>
          <w:tcPr>
            <w:tcW w:w="3202" w:type="dxa"/>
            <w:tcBorders>
              <w:top w:val="single" w:sz="4" w:space="0" w:color="000000"/>
              <w:left w:val="single" w:sz="4" w:space="0" w:color="000000"/>
              <w:bottom w:val="single" w:sz="4" w:space="0" w:color="000000"/>
              <w:right w:val="single" w:sz="4" w:space="0" w:color="000000"/>
            </w:tcBorders>
            <w:hideMark/>
          </w:tcPr>
          <w:p w14:paraId="3909D735" w14:textId="77777777" w:rsidR="001A48C3" w:rsidRDefault="001A48C3" w:rsidP="00632746">
            <w:pPr>
              <w:spacing w:line="240" w:lineRule="auto"/>
              <w:rPr>
                <w:rFonts w:cs="Arial"/>
              </w:rPr>
            </w:pPr>
            <w:r>
              <w:rPr>
                <w:rFonts w:cs="Arial"/>
              </w:rPr>
              <w:t>Configurar correctamente los argumentos y parámetros para un procedimiento o función personalizada</w:t>
            </w:r>
          </w:p>
        </w:tc>
        <w:tc>
          <w:tcPr>
            <w:tcW w:w="3202" w:type="dxa"/>
            <w:tcBorders>
              <w:top w:val="single" w:sz="4" w:space="0" w:color="000000"/>
              <w:left w:val="single" w:sz="4" w:space="0" w:color="000000"/>
              <w:bottom w:val="single" w:sz="4" w:space="0" w:color="000000"/>
              <w:right w:val="single" w:sz="4" w:space="0" w:color="000000"/>
            </w:tcBorders>
            <w:hideMark/>
          </w:tcPr>
          <w:p w14:paraId="4991D742" w14:textId="77777777" w:rsidR="001A48C3" w:rsidRDefault="001A48C3" w:rsidP="00632746">
            <w:pPr>
              <w:spacing w:line="240" w:lineRule="auto"/>
              <w:rPr>
                <w:rFonts w:cs="Arial"/>
              </w:rPr>
            </w:pPr>
            <w:r>
              <w:rPr>
                <w:rFonts w:cs="Arial"/>
              </w:rPr>
              <w:t>Colabora en la identificación de argumentos y parámetros</w:t>
            </w:r>
          </w:p>
        </w:tc>
      </w:tr>
      <w:tr w:rsidR="001A48C3" w14:paraId="09E643C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9B4075E" w14:textId="77777777" w:rsidR="001A48C3" w:rsidRDefault="001A48C3" w:rsidP="00632746">
            <w:pPr>
              <w:spacing w:line="240" w:lineRule="auto"/>
              <w:rPr>
                <w:rFonts w:cs="Arial"/>
              </w:rPr>
            </w:pPr>
            <w:r>
              <w:rPr>
                <w:rFonts w:cs="Arial"/>
              </w:rPr>
              <w:t xml:space="preserve">Parámetros por valor y por referencia </w:t>
            </w:r>
          </w:p>
        </w:tc>
        <w:tc>
          <w:tcPr>
            <w:tcW w:w="3202" w:type="dxa"/>
            <w:tcBorders>
              <w:top w:val="single" w:sz="4" w:space="0" w:color="000000"/>
              <w:left w:val="single" w:sz="4" w:space="0" w:color="000000"/>
              <w:bottom w:val="single" w:sz="4" w:space="0" w:color="000000"/>
              <w:right w:val="single" w:sz="4" w:space="0" w:color="000000"/>
            </w:tcBorders>
            <w:hideMark/>
          </w:tcPr>
          <w:p w14:paraId="7A8B71FE" w14:textId="77777777" w:rsidR="001A48C3" w:rsidRDefault="001A48C3" w:rsidP="00632746">
            <w:pPr>
              <w:spacing w:line="240" w:lineRule="auto"/>
              <w:rPr>
                <w:rFonts w:cs="Arial"/>
              </w:rPr>
            </w:pPr>
            <w:r>
              <w:rPr>
                <w:rFonts w:cs="Arial"/>
              </w:rPr>
              <w:t>Codificar parámetros por valor y por referencia en las aplicaciones</w:t>
            </w:r>
          </w:p>
        </w:tc>
        <w:tc>
          <w:tcPr>
            <w:tcW w:w="3202" w:type="dxa"/>
            <w:tcBorders>
              <w:top w:val="single" w:sz="4" w:space="0" w:color="000000"/>
              <w:left w:val="single" w:sz="4" w:space="0" w:color="000000"/>
              <w:bottom w:val="single" w:sz="4" w:space="0" w:color="000000"/>
              <w:right w:val="single" w:sz="4" w:space="0" w:color="000000"/>
            </w:tcBorders>
            <w:hideMark/>
          </w:tcPr>
          <w:p w14:paraId="52A11D1A" w14:textId="77777777" w:rsidR="001A48C3" w:rsidRDefault="001A48C3" w:rsidP="00632746">
            <w:pPr>
              <w:spacing w:line="240" w:lineRule="auto"/>
              <w:rPr>
                <w:rFonts w:cs="Arial"/>
              </w:rPr>
            </w:pPr>
            <w:r>
              <w:rPr>
                <w:rFonts w:cs="Arial"/>
              </w:rPr>
              <w:t>Participa activamente en los sobre diferentes usos de los parámetros por referencia</w:t>
            </w:r>
          </w:p>
        </w:tc>
      </w:tr>
      <w:tr w:rsidR="001A48C3" w14:paraId="5458372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1C371F3" w14:textId="77777777" w:rsidR="001A48C3" w:rsidRDefault="001A48C3" w:rsidP="00632746">
            <w:pPr>
              <w:spacing w:line="240" w:lineRule="auto"/>
              <w:rPr>
                <w:rFonts w:cs="Arial"/>
              </w:rPr>
            </w:pPr>
            <w:r>
              <w:rPr>
                <w:rFonts w:cs="Arial"/>
              </w:rPr>
              <w:lastRenderedPageBreak/>
              <w:t>Parámetros opcionales y de número indefinido</w:t>
            </w:r>
          </w:p>
        </w:tc>
        <w:tc>
          <w:tcPr>
            <w:tcW w:w="3202" w:type="dxa"/>
            <w:tcBorders>
              <w:top w:val="single" w:sz="4" w:space="0" w:color="000000"/>
              <w:left w:val="single" w:sz="4" w:space="0" w:color="000000"/>
              <w:bottom w:val="single" w:sz="4" w:space="0" w:color="000000"/>
              <w:right w:val="single" w:sz="4" w:space="0" w:color="000000"/>
            </w:tcBorders>
            <w:hideMark/>
          </w:tcPr>
          <w:p w14:paraId="21F761C1" w14:textId="77777777" w:rsidR="001A48C3" w:rsidRDefault="001A48C3" w:rsidP="00632746">
            <w:pPr>
              <w:spacing w:line="240" w:lineRule="auto"/>
              <w:rPr>
                <w:rFonts w:cs="Arial"/>
              </w:rPr>
            </w:pPr>
            <w:r>
              <w:rPr>
                <w:rFonts w:cs="Arial"/>
              </w:rPr>
              <w:t>Programar parámetros opcionales y de número indefinido</w:t>
            </w:r>
          </w:p>
        </w:tc>
        <w:tc>
          <w:tcPr>
            <w:tcW w:w="3202" w:type="dxa"/>
            <w:tcBorders>
              <w:top w:val="single" w:sz="4" w:space="0" w:color="000000"/>
              <w:left w:val="single" w:sz="4" w:space="0" w:color="000000"/>
              <w:bottom w:val="single" w:sz="4" w:space="0" w:color="000000"/>
              <w:right w:val="single" w:sz="4" w:space="0" w:color="000000"/>
            </w:tcBorders>
            <w:hideMark/>
          </w:tcPr>
          <w:p w14:paraId="2A6DE0DD" w14:textId="77777777" w:rsidR="001A48C3" w:rsidRDefault="001A48C3" w:rsidP="00632746">
            <w:pPr>
              <w:spacing w:line="240" w:lineRule="auto"/>
              <w:rPr>
                <w:rFonts w:cs="Arial"/>
              </w:rPr>
            </w:pPr>
            <w:r>
              <w:rPr>
                <w:rFonts w:cs="Arial"/>
              </w:rPr>
              <w:t>Es colaborativo en la solución de problemas que requieren parámetros opciones y de número indefinido</w:t>
            </w:r>
          </w:p>
        </w:tc>
      </w:tr>
      <w:tr w:rsidR="001A48C3" w14:paraId="3776F67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748CE33" w14:textId="77777777" w:rsidR="001A48C3" w:rsidRDefault="001A48C3" w:rsidP="00632746">
            <w:pPr>
              <w:spacing w:line="240" w:lineRule="auto"/>
              <w:rPr>
                <w:rFonts w:cs="Arial"/>
              </w:rPr>
            </w:pPr>
            <w:r>
              <w:rPr>
                <w:rFonts w:cs="Arial"/>
              </w:rPr>
              <w:t>Sobrecarga de procedimientos y funciones</w:t>
            </w:r>
          </w:p>
        </w:tc>
        <w:tc>
          <w:tcPr>
            <w:tcW w:w="3202" w:type="dxa"/>
            <w:tcBorders>
              <w:top w:val="single" w:sz="4" w:space="0" w:color="000000"/>
              <w:left w:val="single" w:sz="4" w:space="0" w:color="000000"/>
              <w:bottom w:val="single" w:sz="4" w:space="0" w:color="000000"/>
              <w:right w:val="single" w:sz="4" w:space="0" w:color="000000"/>
            </w:tcBorders>
            <w:hideMark/>
          </w:tcPr>
          <w:p w14:paraId="1F1B5E1C" w14:textId="77777777" w:rsidR="001A48C3" w:rsidRDefault="001A48C3" w:rsidP="00632746">
            <w:pPr>
              <w:spacing w:line="240" w:lineRule="auto"/>
              <w:rPr>
                <w:rFonts w:cs="Arial"/>
              </w:rPr>
            </w:pPr>
            <w:r>
              <w:rPr>
                <w:rFonts w:cs="Arial"/>
              </w:rPr>
              <w:t>Aplicar la sobrecarga de procedimientos y funciones</w:t>
            </w:r>
          </w:p>
        </w:tc>
        <w:tc>
          <w:tcPr>
            <w:tcW w:w="3202" w:type="dxa"/>
            <w:tcBorders>
              <w:top w:val="single" w:sz="4" w:space="0" w:color="000000"/>
              <w:left w:val="single" w:sz="4" w:space="0" w:color="000000"/>
              <w:bottom w:val="single" w:sz="4" w:space="0" w:color="000000"/>
              <w:right w:val="single" w:sz="4" w:space="0" w:color="000000"/>
            </w:tcBorders>
            <w:hideMark/>
          </w:tcPr>
          <w:p w14:paraId="77F61B01" w14:textId="77777777" w:rsidR="001A48C3" w:rsidRDefault="001A48C3" w:rsidP="00632746">
            <w:pPr>
              <w:spacing w:line="240" w:lineRule="auto"/>
              <w:rPr>
                <w:rFonts w:cs="Arial"/>
              </w:rPr>
            </w:pPr>
            <w:r>
              <w:rPr>
                <w:rFonts w:cs="Arial"/>
              </w:rPr>
              <w:t>Se interesa por la aplicación de sobrecarga de procedimiento y funciones</w:t>
            </w:r>
          </w:p>
        </w:tc>
      </w:tr>
      <w:tr w:rsidR="001A48C3" w14:paraId="2AB689C9"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9DA0BDE" w14:textId="77777777" w:rsidR="001A48C3" w:rsidRDefault="001A48C3" w:rsidP="00632746">
            <w:pPr>
              <w:spacing w:line="240" w:lineRule="auto"/>
              <w:rPr>
                <w:rFonts w:cs="Arial"/>
              </w:rPr>
            </w:pPr>
            <w:r>
              <w:rPr>
                <w:rFonts w:cs="Arial"/>
              </w:rPr>
              <w:t>Funciones recursivas</w:t>
            </w:r>
          </w:p>
        </w:tc>
        <w:tc>
          <w:tcPr>
            <w:tcW w:w="3202" w:type="dxa"/>
            <w:tcBorders>
              <w:top w:val="single" w:sz="4" w:space="0" w:color="000000"/>
              <w:left w:val="single" w:sz="4" w:space="0" w:color="000000"/>
              <w:bottom w:val="single" w:sz="4" w:space="0" w:color="000000"/>
              <w:right w:val="single" w:sz="4" w:space="0" w:color="000000"/>
            </w:tcBorders>
            <w:hideMark/>
          </w:tcPr>
          <w:p w14:paraId="6D063F47" w14:textId="77777777" w:rsidR="001A48C3" w:rsidRDefault="001A48C3" w:rsidP="00632746">
            <w:pPr>
              <w:spacing w:line="240" w:lineRule="auto"/>
              <w:rPr>
                <w:rFonts w:cs="Arial"/>
              </w:rPr>
            </w:pPr>
            <w:r>
              <w:rPr>
                <w:rFonts w:cs="Arial"/>
              </w:rPr>
              <w:t>Optimizar código con funciones recursivas</w:t>
            </w:r>
          </w:p>
        </w:tc>
        <w:tc>
          <w:tcPr>
            <w:tcW w:w="3202" w:type="dxa"/>
            <w:tcBorders>
              <w:top w:val="single" w:sz="4" w:space="0" w:color="000000"/>
              <w:left w:val="single" w:sz="4" w:space="0" w:color="000000"/>
              <w:bottom w:val="single" w:sz="4" w:space="0" w:color="000000"/>
              <w:right w:val="single" w:sz="4" w:space="0" w:color="000000"/>
            </w:tcBorders>
            <w:hideMark/>
          </w:tcPr>
          <w:p w14:paraId="23B67BC2" w14:textId="77777777" w:rsidR="001A48C3" w:rsidRDefault="001A48C3" w:rsidP="00632746">
            <w:pPr>
              <w:spacing w:line="240" w:lineRule="auto"/>
              <w:rPr>
                <w:rFonts w:cs="Arial"/>
              </w:rPr>
            </w:pPr>
            <w:r>
              <w:rPr>
                <w:rFonts w:cs="Arial"/>
              </w:rPr>
              <w:t>Inventa algoritmos de funciones recursivas</w:t>
            </w:r>
          </w:p>
        </w:tc>
      </w:tr>
    </w:tbl>
    <w:p w14:paraId="37D0A25C" w14:textId="77777777" w:rsidR="001A48C3" w:rsidRDefault="001A48C3" w:rsidP="00632746">
      <w:pPr>
        <w:tabs>
          <w:tab w:val="left" w:pos="2115"/>
        </w:tabs>
        <w:spacing w:line="240" w:lineRule="auto"/>
        <w:contextualSpacing/>
        <w:rPr>
          <w:rFonts w:eastAsia="Times New Roman" w:cs="Arial"/>
          <w:lang w:eastAsia="ja-JP"/>
        </w:rPr>
      </w:pPr>
    </w:p>
    <w:p w14:paraId="59F1820E"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770E12E2" w14:textId="77777777" w:rsidTr="00BF0E40">
        <w:tc>
          <w:tcPr>
            <w:tcW w:w="3202" w:type="dxa"/>
            <w:tcBorders>
              <w:top w:val="single" w:sz="4" w:space="0" w:color="000000"/>
              <w:left w:val="single" w:sz="4" w:space="0" w:color="000000"/>
              <w:bottom w:val="single" w:sz="4" w:space="0" w:color="000000"/>
              <w:right w:val="single" w:sz="4" w:space="0" w:color="000000"/>
            </w:tcBorders>
            <w:vAlign w:val="center"/>
            <w:hideMark/>
          </w:tcPr>
          <w:p w14:paraId="21173CB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1381D67C" w14:textId="77777777" w:rsidR="001A48C3" w:rsidRDefault="001A48C3" w:rsidP="00085DF7">
            <w:pPr>
              <w:pStyle w:val="Prrafodelista"/>
              <w:numPr>
                <w:ilvl w:val="0"/>
                <w:numId w:val="106"/>
              </w:numPr>
              <w:tabs>
                <w:tab w:val="left" w:pos="851"/>
                <w:tab w:val="left" w:pos="993"/>
              </w:tabs>
              <w:spacing w:line="240" w:lineRule="auto"/>
              <w:rPr>
                <w:rFonts w:cs="Arial"/>
              </w:rPr>
            </w:pPr>
            <w:r>
              <w:rPr>
                <w:rFonts w:cs="Arial"/>
              </w:rPr>
              <w:t>Programación de estructuras de datos</w:t>
            </w:r>
          </w:p>
        </w:tc>
      </w:tr>
      <w:tr w:rsidR="001A48C3" w14:paraId="3A04DA1F"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1F75F03" w14:textId="77777777" w:rsidR="001A48C3" w:rsidRDefault="001A48C3" w:rsidP="00632746">
            <w:pPr>
              <w:spacing w:line="240" w:lineRule="auto"/>
              <w:jc w:val="center"/>
              <w:rPr>
                <w:rFonts w:cs="Arial"/>
                <w:b/>
              </w:rPr>
            </w:pPr>
            <w:r>
              <w:rPr>
                <w:rFonts w:cs="Arial"/>
                <w:b/>
              </w:rPr>
              <w:t>Contenidos</w:t>
            </w:r>
          </w:p>
        </w:tc>
      </w:tr>
      <w:tr w:rsidR="001A48C3" w14:paraId="3B698C6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7309D9E"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F1BA5BE"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2B240B6" w14:textId="77777777" w:rsidR="001A48C3" w:rsidRDefault="001A48C3" w:rsidP="00632746">
            <w:pPr>
              <w:spacing w:line="240" w:lineRule="auto"/>
              <w:jc w:val="center"/>
              <w:rPr>
                <w:rFonts w:cs="Arial"/>
                <w:b/>
              </w:rPr>
            </w:pPr>
            <w:r>
              <w:rPr>
                <w:rFonts w:cs="Arial"/>
                <w:b/>
              </w:rPr>
              <w:t>Saber ser o contenido actitudinal</w:t>
            </w:r>
          </w:p>
        </w:tc>
      </w:tr>
      <w:tr w:rsidR="001A48C3" w14:paraId="52AA1A8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B3B9EFC" w14:textId="77777777" w:rsidR="001A48C3" w:rsidRDefault="001A48C3" w:rsidP="00632746">
            <w:pPr>
              <w:spacing w:line="240" w:lineRule="auto"/>
              <w:rPr>
                <w:rFonts w:cs="Arial"/>
              </w:rPr>
            </w:pPr>
            <w:r>
              <w:rPr>
                <w:rFonts w:cs="Arial"/>
              </w:rPr>
              <w:t xml:space="preserve">Arreglos en programación </w:t>
            </w:r>
          </w:p>
        </w:tc>
        <w:tc>
          <w:tcPr>
            <w:tcW w:w="3202" w:type="dxa"/>
            <w:tcBorders>
              <w:top w:val="single" w:sz="4" w:space="0" w:color="000000"/>
              <w:left w:val="single" w:sz="4" w:space="0" w:color="000000"/>
              <w:bottom w:val="single" w:sz="4" w:space="0" w:color="000000"/>
              <w:right w:val="single" w:sz="4" w:space="0" w:color="000000"/>
            </w:tcBorders>
            <w:hideMark/>
          </w:tcPr>
          <w:p w14:paraId="194F0E67" w14:textId="77777777" w:rsidR="001A48C3" w:rsidRDefault="001A48C3" w:rsidP="00632746">
            <w:pPr>
              <w:spacing w:line="240" w:lineRule="auto"/>
              <w:rPr>
                <w:rFonts w:cs="Arial"/>
              </w:rPr>
            </w:pPr>
            <w:r>
              <w:rPr>
                <w:rFonts w:cs="Arial"/>
              </w:rPr>
              <w:t xml:space="preserve">Explicar las ventajas de usar arreglos como estructuras de datos </w:t>
            </w:r>
          </w:p>
        </w:tc>
        <w:tc>
          <w:tcPr>
            <w:tcW w:w="3202" w:type="dxa"/>
            <w:tcBorders>
              <w:top w:val="single" w:sz="4" w:space="0" w:color="000000"/>
              <w:left w:val="single" w:sz="4" w:space="0" w:color="000000"/>
              <w:bottom w:val="single" w:sz="4" w:space="0" w:color="000000"/>
              <w:right w:val="single" w:sz="4" w:space="0" w:color="000000"/>
            </w:tcBorders>
            <w:hideMark/>
          </w:tcPr>
          <w:p w14:paraId="08E84BA1" w14:textId="18026F0B" w:rsidR="001A48C3" w:rsidRDefault="001A48C3" w:rsidP="00632746">
            <w:pPr>
              <w:spacing w:line="240" w:lineRule="auto"/>
              <w:rPr>
                <w:rFonts w:cs="Arial"/>
              </w:rPr>
            </w:pPr>
            <w:r>
              <w:rPr>
                <w:rFonts w:cs="Arial"/>
              </w:rPr>
              <w:t xml:space="preserve">Se interesa en el uso de </w:t>
            </w:r>
            <w:r w:rsidR="00E96EED">
              <w:rPr>
                <w:rFonts w:cs="Arial"/>
              </w:rPr>
              <w:t>diferentes estructuras</w:t>
            </w:r>
            <w:r>
              <w:rPr>
                <w:rFonts w:cs="Arial"/>
              </w:rPr>
              <w:t xml:space="preserve"> de datos</w:t>
            </w:r>
          </w:p>
        </w:tc>
      </w:tr>
      <w:tr w:rsidR="001A48C3" w14:paraId="2AA4239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2C8B257" w14:textId="77777777" w:rsidR="001A48C3" w:rsidRDefault="001A48C3" w:rsidP="00632746">
            <w:pPr>
              <w:spacing w:line="240" w:lineRule="auto"/>
              <w:rPr>
                <w:rFonts w:cs="Arial"/>
              </w:rPr>
            </w:pPr>
            <w:r>
              <w:rPr>
                <w:rFonts w:cs="Arial"/>
              </w:rPr>
              <w:t>Arreglos unidimensionales, bidimensionales, tridimensionales, multidimensionales y escalonados</w:t>
            </w:r>
          </w:p>
        </w:tc>
        <w:tc>
          <w:tcPr>
            <w:tcW w:w="3202" w:type="dxa"/>
            <w:tcBorders>
              <w:top w:val="single" w:sz="4" w:space="0" w:color="000000"/>
              <w:left w:val="single" w:sz="4" w:space="0" w:color="000000"/>
              <w:bottom w:val="single" w:sz="4" w:space="0" w:color="000000"/>
              <w:right w:val="single" w:sz="4" w:space="0" w:color="000000"/>
            </w:tcBorders>
            <w:hideMark/>
          </w:tcPr>
          <w:p w14:paraId="486E92C4" w14:textId="77777777" w:rsidR="001A48C3" w:rsidRDefault="001A48C3" w:rsidP="00632746">
            <w:pPr>
              <w:spacing w:line="240" w:lineRule="auto"/>
              <w:rPr>
                <w:rFonts w:cs="Arial"/>
              </w:rPr>
            </w:pPr>
            <w:r>
              <w:rPr>
                <w:rFonts w:cs="Arial"/>
              </w:rPr>
              <w:t>Programar arreglos de una, dos, tres o más dimensiones y arreglos escalonados</w:t>
            </w:r>
          </w:p>
        </w:tc>
        <w:tc>
          <w:tcPr>
            <w:tcW w:w="3202" w:type="dxa"/>
            <w:tcBorders>
              <w:top w:val="single" w:sz="4" w:space="0" w:color="000000"/>
              <w:left w:val="single" w:sz="4" w:space="0" w:color="000000"/>
              <w:bottom w:val="single" w:sz="4" w:space="0" w:color="000000"/>
              <w:right w:val="single" w:sz="4" w:space="0" w:color="000000"/>
            </w:tcBorders>
            <w:hideMark/>
          </w:tcPr>
          <w:p w14:paraId="550136E7" w14:textId="77777777" w:rsidR="001A48C3" w:rsidRDefault="001A48C3" w:rsidP="00632746">
            <w:pPr>
              <w:spacing w:line="240" w:lineRule="auto"/>
              <w:rPr>
                <w:rFonts w:cs="Arial"/>
              </w:rPr>
            </w:pPr>
            <w:r>
              <w:rPr>
                <w:rFonts w:cs="Arial"/>
              </w:rPr>
              <w:t>Participa colaborativamente en el desarrollo de aplicaciones que requieren el uso de arreglos</w:t>
            </w:r>
          </w:p>
        </w:tc>
      </w:tr>
      <w:tr w:rsidR="001A48C3" w14:paraId="088C831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5F74D38" w14:textId="77777777" w:rsidR="001A48C3" w:rsidRDefault="001A48C3" w:rsidP="00632746">
            <w:pPr>
              <w:spacing w:line="240" w:lineRule="auto"/>
              <w:rPr>
                <w:rFonts w:cs="Arial"/>
              </w:rPr>
            </w:pPr>
            <w:r>
              <w:rPr>
                <w:rFonts w:cs="Arial"/>
              </w:rPr>
              <w:t>Poblado, lectura, ordenamiento y búsquedas en arreglos</w:t>
            </w:r>
          </w:p>
        </w:tc>
        <w:tc>
          <w:tcPr>
            <w:tcW w:w="3202" w:type="dxa"/>
            <w:tcBorders>
              <w:top w:val="single" w:sz="4" w:space="0" w:color="000000"/>
              <w:left w:val="single" w:sz="4" w:space="0" w:color="000000"/>
              <w:bottom w:val="single" w:sz="4" w:space="0" w:color="000000"/>
              <w:right w:val="single" w:sz="4" w:space="0" w:color="000000"/>
            </w:tcBorders>
            <w:hideMark/>
          </w:tcPr>
          <w:p w14:paraId="2B5A61F8" w14:textId="77777777" w:rsidR="001A48C3" w:rsidRDefault="001A48C3" w:rsidP="00632746">
            <w:pPr>
              <w:spacing w:line="240" w:lineRule="auto"/>
              <w:rPr>
                <w:rFonts w:cs="Arial"/>
              </w:rPr>
            </w:pPr>
            <w:r>
              <w:rPr>
                <w:rFonts w:cs="Arial"/>
              </w:rPr>
              <w:t>Implementar algoritmos para poblar, recorrer, ordenar y buscar datos de tipo primitivo en arreglos</w:t>
            </w:r>
          </w:p>
        </w:tc>
        <w:tc>
          <w:tcPr>
            <w:tcW w:w="3202" w:type="dxa"/>
            <w:tcBorders>
              <w:top w:val="single" w:sz="4" w:space="0" w:color="000000"/>
              <w:left w:val="single" w:sz="4" w:space="0" w:color="000000"/>
              <w:bottom w:val="single" w:sz="4" w:space="0" w:color="000000"/>
              <w:right w:val="single" w:sz="4" w:space="0" w:color="000000"/>
            </w:tcBorders>
            <w:hideMark/>
          </w:tcPr>
          <w:p w14:paraId="456D2E0D" w14:textId="77777777" w:rsidR="001A48C3" w:rsidRDefault="001A48C3" w:rsidP="00632746">
            <w:pPr>
              <w:spacing w:line="240" w:lineRule="auto"/>
              <w:rPr>
                <w:rFonts w:cs="Arial"/>
              </w:rPr>
            </w:pPr>
            <w:r>
              <w:rPr>
                <w:rFonts w:cs="Arial"/>
              </w:rPr>
              <w:t>Se esfuerza en escribir código bien estructurado y ordenado</w:t>
            </w:r>
          </w:p>
        </w:tc>
      </w:tr>
      <w:tr w:rsidR="001A48C3" w14:paraId="6BF8B9D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18DBF15" w14:textId="77777777" w:rsidR="001A48C3" w:rsidRDefault="001A48C3" w:rsidP="00632746">
            <w:pPr>
              <w:spacing w:line="240" w:lineRule="auto"/>
              <w:rPr>
                <w:rFonts w:cs="Arial"/>
              </w:rPr>
            </w:pPr>
            <w:r>
              <w:rPr>
                <w:rFonts w:cs="Arial"/>
              </w:rPr>
              <w:t>Paso de arreglos como argumento a procedimientos y funciones</w:t>
            </w:r>
          </w:p>
        </w:tc>
        <w:tc>
          <w:tcPr>
            <w:tcW w:w="3202" w:type="dxa"/>
            <w:tcBorders>
              <w:top w:val="single" w:sz="4" w:space="0" w:color="000000"/>
              <w:left w:val="single" w:sz="4" w:space="0" w:color="000000"/>
              <w:bottom w:val="single" w:sz="4" w:space="0" w:color="000000"/>
              <w:right w:val="single" w:sz="4" w:space="0" w:color="000000"/>
            </w:tcBorders>
            <w:hideMark/>
          </w:tcPr>
          <w:p w14:paraId="05E8452D" w14:textId="77777777" w:rsidR="001A48C3" w:rsidRDefault="001A48C3" w:rsidP="00632746">
            <w:pPr>
              <w:spacing w:line="240" w:lineRule="auto"/>
              <w:rPr>
                <w:rFonts w:cs="Arial"/>
              </w:rPr>
            </w:pPr>
            <w:r>
              <w:rPr>
                <w:rFonts w:cs="Arial"/>
              </w:rPr>
              <w:t>Desarrollar procedimientos y funciones que reciban arreglos como parámetros</w:t>
            </w:r>
          </w:p>
        </w:tc>
        <w:tc>
          <w:tcPr>
            <w:tcW w:w="3202" w:type="dxa"/>
            <w:tcBorders>
              <w:top w:val="single" w:sz="4" w:space="0" w:color="000000"/>
              <w:left w:val="single" w:sz="4" w:space="0" w:color="000000"/>
              <w:bottom w:val="single" w:sz="4" w:space="0" w:color="000000"/>
              <w:right w:val="single" w:sz="4" w:space="0" w:color="000000"/>
            </w:tcBorders>
            <w:hideMark/>
          </w:tcPr>
          <w:p w14:paraId="3AB279D5" w14:textId="77777777" w:rsidR="001A48C3" w:rsidRDefault="001A48C3" w:rsidP="00632746">
            <w:pPr>
              <w:spacing w:line="240" w:lineRule="auto"/>
              <w:rPr>
                <w:rFonts w:cs="Arial"/>
              </w:rPr>
            </w:pPr>
            <w:r>
              <w:rPr>
                <w:rFonts w:cs="Arial"/>
              </w:rPr>
              <w:t xml:space="preserve">Participa activamente en la programación de arreglos como parámetros </w:t>
            </w:r>
          </w:p>
        </w:tc>
      </w:tr>
      <w:tr w:rsidR="001A48C3" w14:paraId="4973137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FFE68AA" w14:textId="77777777" w:rsidR="001A48C3" w:rsidRDefault="001A48C3" w:rsidP="00632746">
            <w:pPr>
              <w:spacing w:line="240" w:lineRule="auto"/>
              <w:rPr>
                <w:rFonts w:cs="Arial"/>
              </w:rPr>
            </w:pPr>
            <w:r>
              <w:rPr>
                <w:rFonts w:cs="Arial"/>
              </w:rPr>
              <w:t>Estructuras o tipos de datos definidos por el usuario</w:t>
            </w:r>
          </w:p>
        </w:tc>
        <w:tc>
          <w:tcPr>
            <w:tcW w:w="3202" w:type="dxa"/>
            <w:tcBorders>
              <w:top w:val="single" w:sz="4" w:space="0" w:color="000000"/>
              <w:left w:val="single" w:sz="4" w:space="0" w:color="000000"/>
              <w:bottom w:val="single" w:sz="4" w:space="0" w:color="000000"/>
              <w:right w:val="single" w:sz="4" w:space="0" w:color="000000"/>
            </w:tcBorders>
            <w:hideMark/>
          </w:tcPr>
          <w:p w14:paraId="1E020977" w14:textId="77777777" w:rsidR="001A48C3" w:rsidRDefault="001A48C3" w:rsidP="00632746">
            <w:pPr>
              <w:spacing w:line="240" w:lineRule="auto"/>
              <w:rPr>
                <w:rFonts w:cs="Arial"/>
              </w:rPr>
            </w:pPr>
            <w:r>
              <w:rPr>
                <w:rFonts w:cs="Arial"/>
              </w:rPr>
              <w:t>Crear estructuras de datos personalizadas</w:t>
            </w:r>
          </w:p>
        </w:tc>
        <w:tc>
          <w:tcPr>
            <w:tcW w:w="3202" w:type="dxa"/>
            <w:tcBorders>
              <w:top w:val="single" w:sz="4" w:space="0" w:color="000000"/>
              <w:left w:val="single" w:sz="4" w:space="0" w:color="000000"/>
              <w:bottom w:val="single" w:sz="4" w:space="0" w:color="000000"/>
              <w:right w:val="single" w:sz="4" w:space="0" w:color="000000"/>
            </w:tcBorders>
            <w:hideMark/>
          </w:tcPr>
          <w:p w14:paraId="4F31ED8D" w14:textId="77777777" w:rsidR="001A48C3" w:rsidRDefault="001A48C3" w:rsidP="00632746">
            <w:pPr>
              <w:spacing w:line="240" w:lineRule="auto"/>
              <w:rPr>
                <w:rFonts w:cs="Arial"/>
              </w:rPr>
            </w:pPr>
            <w:r>
              <w:rPr>
                <w:rFonts w:cs="Arial"/>
              </w:rPr>
              <w:t>Es ordenado en el uso de estructuras de datos</w:t>
            </w:r>
          </w:p>
        </w:tc>
      </w:tr>
      <w:tr w:rsidR="001A48C3" w14:paraId="395364C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EBE7C84" w14:textId="77777777" w:rsidR="001A48C3" w:rsidRDefault="001A48C3" w:rsidP="00632746">
            <w:pPr>
              <w:spacing w:line="240" w:lineRule="auto"/>
              <w:rPr>
                <w:rFonts w:cs="Arial"/>
              </w:rPr>
            </w:pPr>
            <w:r>
              <w:rPr>
                <w:rFonts w:cs="Arial"/>
              </w:rPr>
              <w:t>Sintaxis para crear arreglos de estructuras de datos</w:t>
            </w:r>
          </w:p>
        </w:tc>
        <w:tc>
          <w:tcPr>
            <w:tcW w:w="3202" w:type="dxa"/>
            <w:tcBorders>
              <w:top w:val="single" w:sz="4" w:space="0" w:color="000000"/>
              <w:left w:val="single" w:sz="4" w:space="0" w:color="000000"/>
              <w:bottom w:val="single" w:sz="4" w:space="0" w:color="000000"/>
              <w:right w:val="single" w:sz="4" w:space="0" w:color="000000"/>
            </w:tcBorders>
            <w:hideMark/>
          </w:tcPr>
          <w:p w14:paraId="4CBBCE50" w14:textId="77777777" w:rsidR="001A48C3" w:rsidRDefault="001A48C3" w:rsidP="00632746">
            <w:pPr>
              <w:spacing w:line="240" w:lineRule="auto"/>
              <w:rPr>
                <w:rFonts w:cs="Arial"/>
              </w:rPr>
            </w:pPr>
            <w:r>
              <w:rPr>
                <w:rFonts w:cs="Arial"/>
              </w:rPr>
              <w:t>Codificar arreglos de estructuras de datos</w:t>
            </w:r>
          </w:p>
        </w:tc>
        <w:tc>
          <w:tcPr>
            <w:tcW w:w="3202" w:type="dxa"/>
            <w:tcBorders>
              <w:top w:val="single" w:sz="4" w:space="0" w:color="000000"/>
              <w:left w:val="single" w:sz="4" w:space="0" w:color="000000"/>
              <w:bottom w:val="single" w:sz="4" w:space="0" w:color="000000"/>
              <w:right w:val="single" w:sz="4" w:space="0" w:color="000000"/>
            </w:tcBorders>
            <w:hideMark/>
          </w:tcPr>
          <w:p w14:paraId="5BE69E4A" w14:textId="77777777" w:rsidR="001A48C3" w:rsidRDefault="001A48C3" w:rsidP="00632746">
            <w:pPr>
              <w:spacing w:line="240" w:lineRule="auto"/>
              <w:rPr>
                <w:rFonts w:cs="Arial"/>
              </w:rPr>
            </w:pPr>
            <w:r>
              <w:rPr>
                <w:rFonts w:cs="Arial"/>
              </w:rPr>
              <w:t>Se interesa en el uso de arreglos de estructuras de datos</w:t>
            </w:r>
          </w:p>
        </w:tc>
      </w:tr>
      <w:tr w:rsidR="001A48C3" w14:paraId="5F00B41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F4F3091" w14:textId="77777777" w:rsidR="001A48C3" w:rsidRDefault="001A48C3" w:rsidP="00632746">
            <w:pPr>
              <w:spacing w:line="240" w:lineRule="auto"/>
              <w:rPr>
                <w:rFonts w:cs="Arial"/>
              </w:rPr>
            </w:pPr>
            <w:r>
              <w:rPr>
                <w:rFonts w:cs="Arial"/>
              </w:rPr>
              <w:lastRenderedPageBreak/>
              <w:t>Sintaxis de enumeraciones</w:t>
            </w:r>
          </w:p>
        </w:tc>
        <w:tc>
          <w:tcPr>
            <w:tcW w:w="3202" w:type="dxa"/>
            <w:tcBorders>
              <w:top w:val="single" w:sz="4" w:space="0" w:color="000000"/>
              <w:left w:val="single" w:sz="4" w:space="0" w:color="000000"/>
              <w:bottom w:val="single" w:sz="4" w:space="0" w:color="000000"/>
              <w:right w:val="single" w:sz="4" w:space="0" w:color="000000"/>
            </w:tcBorders>
            <w:hideMark/>
          </w:tcPr>
          <w:p w14:paraId="2C06FC93" w14:textId="77777777" w:rsidR="001A48C3" w:rsidRDefault="001A48C3" w:rsidP="00632746">
            <w:pPr>
              <w:spacing w:line="240" w:lineRule="auto"/>
              <w:rPr>
                <w:rFonts w:cs="Arial"/>
              </w:rPr>
            </w:pPr>
            <w:r>
              <w:rPr>
                <w:rFonts w:cs="Arial"/>
              </w:rPr>
              <w:t>Programar enumeraciones funcionales</w:t>
            </w:r>
          </w:p>
        </w:tc>
        <w:tc>
          <w:tcPr>
            <w:tcW w:w="3202" w:type="dxa"/>
            <w:tcBorders>
              <w:top w:val="single" w:sz="4" w:space="0" w:color="000000"/>
              <w:left w:val="single" w:sz="4" w:space="0" w:color="000000"/>
              <w:bottom w:val="single" w:sz="4" w:space="0" w:color="000000"/>
              <w:right w:val="single" w:sz="4" w:space="0" w:color="000000"/>
            </w:tcBorders>
            <w:hideMark/>
          </w:tcPr>
          <w:p w14:paraId="23145B56" w14:textId="77777777" w:rsidR="001A48C3" w:rsidRDefault="001A48C3" w:rsidP="00632746">
            <w:pPr>
              <w:spacing w:line="240" w:lineRule="auto"/>
              <w:rPr>
                <w:rFonts w:cs="Arial"/>
              </w:rPr>
            </w:pPr>
            <w:r>
              <w:rPr>
                <w:rFonts w:cs="Arial"/>
              </w:rPr>
              <w:t>Respetas los criterios para crear enumeraciones</w:t>
            </w:r>
          </w:p>
        </w:tc>
      </w:tr>
      <w:tr w:rsidR="001A48C3" w14:paraId="3E2A28C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90A3CB0" w14:textId="77777777" w:rsidR="001A48C3" w:rsidRDefault="001A48C3" w:rsidP="00632746">
            <w:pPr>
              <w:spacing w:line="240" w:lineRule="auto"/>
              <w:rPr>
                <w:rFonts w:cs="Arial"/>
              </w:rPr>
            </w:pPr>
            <w:r>
              <w:rPr>
                <w:rFonts w:cs="Arial"/>
              </w:rPr>
              <w:t>Sintaxis de propiedades</w:t>
            </w:r>
          </w:p>
        </w:tc>
        <w:tc>
          <w:tcPr>
            <w:tcW w:w="3202" w:type="dxa"/>
            <w:tcBorders>
              <w:top w:val="single" w:sz="4" w:space="0" w:color="000000"/>
              <w:left w:val="single" w:sz="4" w:space="0" w:color="000000"/>
              <w:bottom w:val="single" w:sz="4" w:space="0" w:color="000000"/>
              <w:right w:val="single" w:sz="4" w:space="0" w:color="000000"/>
            </w:tcBorders>
            <w:hideMark/>
          </w:tcPr>
          <w:p w14:paraId="58C6ED59" w14:textId="77777777" w:rsidR="001A48C3" w:rsidRDefault="001A48C3" w:rsidP="00632746">
            <w:pPr>
              <w:spacing w:line="240" w:lineRule="auto"/>
              <w:rPr>
                <w:rFonts w:cs="Arial"/>
              </w:rPr>
            </w:pPr>
            <w:r>
              <w:rPr>
                <w:rFonts w:cs="Arial"/>
              </w:rPr>
              <w:t>Desarrollar correctamente las propiedades</w:t>
            </w:r>
          </w:p>
        </w:tc>
        <w:tc>
          <w:tcPr>
            <w:tcW w:w="3202" w:type="dxa"/>
            <w:tcBorders>
              <w:top w:val="single" w:sz="4" w:space="0" w:color="000000"/>
              <w:left w:val="single" w:sz="4" w:space="0" w:color="000000"/>
              <w:bottom w:val="single" w:sz="4" w:space="0" w:color="000000"/>
              <w:right w:val="single" w:sz="4" w:space="0" w:color="000000"/>
            </w:tcBorders>
            <w:hideMark/>
          </w:tcPr>
          <w:p w14:paraId="628C5F20" w14:textId="77777777" w:rsidR="001A48C3" w:rsidRDefault="001A48C3" w:rsidP="00632746">
            <w:pPr>
              <w:spacing w:line="240" w:lineRule="auto"/>
              <w:rPr>
                <w:rFonts w:cs="Arial"/>
              </w:rPr>
            </w:pPr>
            <w:r>
              <w:rPr>
                <w:rFonts w:cs="Arial"/>
              </w:rPr>
              <w:t>Opta por programar propiedades optimizadas</w:t>
            </w:r>
          </w:p>
        </w:tc>
      </w:tr>
      <w:tr w:rsidR="001A48C3" w14:paraId="63ED763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26AAE62" w14:textId="77777777" w:rsidR="001A48C3" w:rsidRDefault="001A48C3" w:rsidP="00632746">
            <w:pPr>
              <w:spacing w:line="240" w:lineRule="auto"/>
              <w:rPr>
                <w:rFonts w:cs="Arial"/>
              </w:rPr>
            </w:pPr>
            <w:r>
              <w:rPr>
                <w:rFonts w:cs="Arial"/>
              </w:rPr>
              <w:t>Propiedades de escritura y lectura</w:t>
            </w:r>
          </w:p>
        </w:tc>
        <w:tc>
          <w:tcPr>
            <w:tcW w:w="3202" w:type="dxa"/>
            <w:tcBorders>
              <w:top w:val="single" w:sz="4" w:space="0" w:color="000000"/>
              <w:left w:val="single" w:sz="4" w:space="0" w:color="000000"/>
              <w:bottom w:val="single" w:sz="4" w:space="0" w:color="000000"/>
              <w:right w:val="single" w:sz="4" w:space="0" w:color="000000"/>
            </w:tcBorders>
            <w:hideMark/>
          </w:tcPr>
          <w:p w14:paraId="01B0D4E0" w14:textId="77777777" w:rsidR="001A48C3" w:rsidRDefault="001A48C3" w:rsidP="00632746">
            <w:pPr>
              <w:spacing w:line="240" w:lineRule="auto"/>
              <w:rPr>
                <w:rFonts w:cs="Arial"/>
              </w:rPr>
            </w:pPr>
            <w:r>
              <w:rPr>
                <w:rFonts w:cs="Arial"/>
              </w:rPr>
              <w:t>Codificar propiedades de solo escritura y de solo lectura</w:t>
            </w:r>
          </w:p>
        </w:tc>
        <w:tc>
          <w:tcPr>
            <w:tcW w:w="3202" w:type="dxa"/>
            <w:tcBorders>
              <w:top w:val="single" w:sz="4" w:space="0" w:color="000000"/>
              <w:left w:val="single" w:sz="4" w:space="0" w:color="000000"/>
              <w:bottom w:val="single" w:sz="4" w:space="0" w:color="000000"/>
              <w:right w:val="single" w:sz="4" w:space="0" w:color="000000"/>
            </w:tcBorders>
            <w:hideMark/>
          </w:tcPr>
          <w:p w14:paraId="77E33ECF" w14:textId="77777777" w:rsidR="001A48C3" w:rsidRDefault="001A48C3" w:rsidP="00632746">
            <w:pPr>
              <w:spacing w:line="240" w:lineRule="auto"/>
              <w:rPr>
                <w:rFonts w:cs="Arial"/>
              </w:rPr>
            </w:pPr>
            <w:r>
              <w:rPr>
                <w:rFonts w:cs="Arial"/>
              </w:rPr>
              <w:t>Es cuidadoso en el uso de propiedades</w:t>
            </w:r>
          </w:p>
        </w:tc>
      </w:tr>
    </w:tbl>
    <w:p w14:paraId="27DC5BC5" w14:textId="77777777" w:rsidR="001A48C3" w:rsidRDefault="001A48C3" w:rsidP="00632746">
      <w:pPr>
        <w:spacing w:line="240" w:lineRule="auto"/>
        <w:contextualSpacing/>
        <w:rPr>
          <w:rFonts w:eastAsia="Times New Roman" w:cs="Arial"/>
          <w:lang w:eastAsia="ja-JP"/>
        </w:rPr>
      </w:pPr>
    </w:p>
    <w:p w14:paraId="4BB954DB"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2A1ECE7D" w14:textId="77777777" w:rsidTr="00BF0E40">
        <w:tc>
          <w:tcPr>
            <w:tcW w:w="3202" w:type="dxa"/>
            <w:tcBorders>
              <w:top w:val="single" w:sz="4" w:space="0" w:color="000000"/>
              <w:left w:val="single" w:sz="4" w:space="0" w:color="000000"/>
              <w:bottom w:val="single" w:sz="4" w:space="0" w:color="000000"/>
              <w:right w:val="single" w:sz="4" w:space="0" w:color="000000"/>
            </w:tcBorders>
            <w:vAlign w:val="center"/>
            <w:hideMark/>
          </w:tcPr>
          <w:p w14:paraId="1FF9298E"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34BBF7D1" w14:textId="77777777" w:rsidR="001A48C3" w:rsidRDefault="001A48C3" w:rsidP="00085DF7">
            <w:pPr>
              <w:pStyle w:val="Prrafodelista"/>
              <w:numPr>
                <w:ilvl w:val="0"/>
                <w:numId w:val="106"/>
              </w:numPr>
              <w:tabs>
                <w:tab w:val="left" w:pos="851"/>
                <w:tab w:val="left" w:pos="993"/>
              </w:tabs>
              <w:spacing w:line="240" w:lineRule="auto"/>
              <w:rPr>
                <w:rFonts w:cs="Arial"/>
              </w:rPr>
            </w:pPr>
            <w:r>
              <w:rPr>
                <w:rFonts w:cs="Arial"/>
              </w:rPr>
              <w:t>Programación de archivos de texto y binarios</w:t>
            </w:r>
          </w:p>
        </w:tc>
      </w:tr>
      <w:tr w:rsidR="001A48C3" w14:paraId="27946C31"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AE468C6" w14:textId="77777777" w:rsidR="001A48C3" w:rsidRDefault="001A48C3" w:rsidP="00632746">
            <w:pPr>
              <w:spacing w:line="240" w:lineRule="auto"/>
              <w:jc w:val="center"/>
              <w:rPr>
                <w:rFonts w:cs="Arial"/>
                <w:b/>
              </w:rPr>
            </w:pPr>
            <w:r>
              <w:rPr>
                <w:rFonts w:cs="Arial"/>
                <w:b/>
              </w:rPr>
              <w:t>Contenidos</w:t>
            </w:r>
          </w:p>
        </w:tc>
      </w:tr>
      <w:tr w:rsidR="001A48C3" w14:paraId="3533EF8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4075BD0"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2959DD08"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78144A9" w14:textId="77777777" w:rsidR="001A48C3" w:rsidRDefault="001A48C3" w:rsidP="00632746">
            <w:pPr>
              <w:spacing w:line="240" w:lineRule="auto"/>
              <w:jc w:val="center"/>
              <w:rPr>
                <w:rFonts w:cs="Arial"/>
                <w:b/>
              </w:rPr>
            </w:pPr>
            <w:r>
              <w:rPr>
                <w:rFonts w:cs="Arial"/>
                <w:b/>
              </w:rPr>
              <w:t>Saber ser o contenido actitudinal</w:t>
            </w:r>
          </w:p>
        </w:tc>
      </w:tr>
      <w:tr w:rsidR="001A48C3" w14:paraId="4D67A49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47993EB" w14:textId="77777777" w:rsidR="001A48C3" w:rsidRDefault="001A48C3" w:rsidP="00632746">
            <w:pPr>
              <w:spacing w:line="240" w:lineRule="auto"/>
              <w:rPr>
                <w:rFonts w:cs="Arial"/>
              </w:rPr>
            </w:pPr>
            <w:r>
              <w:rPr>
                <w:rFonts w:cs="Arial"/>
              </w:rPr>
              <w:t>Sintaxis para almacenar datos en un archivo de texto</w:t>
            </w:r>
          </w:p>
        </w:tc>
        <w:tc>
          <w:tcPr>
            <w:tcW w:w="3202" w:type="dxa"/>
            <w:tcBorders>
              <w:top w:val="single" w:sz="4" w:space="0" w:color="000000"/>
              <w:left w:val="single" w:sz="4" w:space="0" w:color="000000"/>
              <w:bottom w:val="single" w:sz="4" w:space="0" w:color="000000"/>
              <w:right w:val="single" w:sz="4" w:space="0" w:color="000000"/>
            </w:tcBorders>
            <w:hideMark/>
          </w:tcPr>
          <w:p w14:paraId="672C71D7" w14:textId="77777777" w:rsidR="001A48C3" w:rsidRDefault="001A48C3" w:rsidP="00632746">
            <w:pPr>
              <w:spacing w:line="240" w:lineRule="auto"/>
              <w:rPr>
                <w:rFonts w:cs="Arial"/>
              </w:rPr>
            </w:pPr>
            <w:r>
              <w:rPr>
                <w:rFonts w:cs="Arial"/>
              </w:rPr>
              <w:t>Crear programas para almacenar datos en archivos de texto</w:t>
            </w:r>
          </w:p>
        </w:tc>
        <w:tc>
          <w:tcPr>
            <w:tcW w:w="3202" w:type="dxa"/>
            <w:tcBorders>
              <w:top w:val="single" w:sz="4" w:space="0" w:color="000000"/>
              <w:left w:val="single" w:sz="4" w:space="0" w:color="000000"/>
              <w:bottom w:val="single" w:sz="4" w:space="0" w:color="000000"/>
              <w:right w:val="single" w:sz="4" w:space="0" w:color="000000"/>
            </w:tcBorders>
            <w:hideMark/>
          </w:tcPr>
          <w:p w14:paraId="2F182C48" w14:textId="77777777" w:rsidR="001A48C3" w:rsidRDefault="001A48C3" w:rsidP="00632746">
            <w:pPr>
              <w:spacing w:line="240" w:lineRule="auto"/>
              <w:rPr>
                <w:rFonts w:cs="Arial"/>
              </w:rPr>
            </w:pPr>
            <w:r>
              <w:rPr>
                <w:rFonts w:cs="Arial"/>
              </w:rPr>
              <w:t>Se interesa por conocer sobre el almacenamiento de datos en archivos de texto</w:t>
            </w:r>
          </w:p>
        </w:tc>
      </w:tr>
      <w:tr w:rsidR="001A48C3" w14:paraId="7F00D86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C21236C" w14:textId="77777777" w:rsidR="001A48C3" w:rsidRDefault="001A48C3" w:rsidP="00632746">
            <w:pPr>
              <w:spacing w:line="240" w:lineRule="auto"/>
              <w:rPr>
                <w:rFonts w:cs="Arial"/>
              </w:rPr>
            </w:pPr>
            <w:r>
              <w:rPr>
                <w:rFonts w:cs="Arial"/>
              </w:rPr>
              <w:t>Sintaxis para leer un archivo de texto</w:t>
            </w:r>
          </w:p>
        </w:tc>
        <w:tc>
          <w:tcPr>
            <w:tcW w:w="3202" w:type="dxa"/>
            <w:tcBorders>
              <w:top w:val="single" w:sz="4" w:space="0" w:color="000000"/>
              <w:left w:val="single" w:sz="4" w:space="0" w:color="000000"/>
              <w:bottom w:val="single" w:sz="4" w:space="0" w:color="000000"/>
              <w:right w:val="single" w:sz="4" w:space="0" w:color="000000"/>
            </w:tcBorders>
            <w:hideMark/>
          </w:tcPr>
          <w:p w14:paraId="3E58AA6B" w14:textId="77777777" w:rsidR="001A48C3" w:rsidRDefault="001A48C3" w:rsidP="00632746">
            <w:pPr>
              <w:spacing w:line="240" w:lineRule="auto"/>
              <w:rPr>
                <w:rFonts w:cs="Arial"/>
              </w:rPr>
            </w:pPr>
            <w:r>
              <w:rPr>
                <w:rFonts w:cs="Arial"/>
              </w:rPr>
              <w:t>Codificar para realizar la lectura de archivos de texto</w:t>
            </w:r>
          </w:p>
        </w:tc>
        <w:tc>
          <w:tcPr>
            <w:tcW w:w="3202" w:type="dxa"/>
            <w:tcBorders>
              <w:top w:val="single" w:sz="4" w:space="0" w:color="000000"/>
              <w:left w:val="single" w:sz="4" w:space="0" w:color="000000"/>
              <w:bottom w:val="single" w:sz="4" w:space="0" w:color="000000"/>
              <w:right w:val="single" w:sz="4" w:space="0" w:color="000000"/>
            </w:tcBorders>
            <w:hideMark/>
          </w:tcPr>
          <w:p w14:paraId="6A8EAFF2" w14:textId="77777777" w:rsidR="001A48C3" w:rsidRDefault="001A48C3" w:rsidP="00632746">
            <w:pPr>
              <w:spacing w:line="240" w:lineRule="auto"/>
              <w:rPr>
                <w:rFonts w:cs="Arial"/>
              </w:rPr>
            </w:pPr>
            <w:r>
              <w:rPr>
                <w:rFonts w:cs="Arial"/>
              </w:rPr>
              <w:t xml:space="preserve">Es cuidadoso al implementar la lectura de archivos de texto </w:t>
            </w:r>
          </w:p>
        </w:tc>
      </w:tr>
      <w:tr w:rsidR="001A48C3" w14:paraId="4845B75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E7A495F" w14:textId="77777777" w:rsidR="001A48C3" w:rsidRDefault="001A48C3" w:rsidP="00632746">
            <w:pPr>
              <w:spacing w:line="240" w:lineRule="auto"/>
              <w:rPr>
                <w:rFonts w:cs="Arial"/>
              </w:rPr>
            </w:pPr>
            <w:r>
              <w:rPr>
                <w:rFonts w:cs="Arial"/>
              </w:rPr>
              <w:t>Acceso secuencial a datos</w:t>
            </w:r>
          </w:p>
        </w:tc>
        <w:tc>
          <w:tcPr>
            <w:tcW w:w="3202" w:type="dxa"/>
            <w:tcBorders>
              <w:top w:val="single" w:sz="4" w:space="0" w:color="000000"/>
              <w:left w:val="single" w:sz="4" w:space="0" w:color="000000"/>
              <w:bottom w:val="single" w:sz="4" w:space="0" w:color="000000"/>
              <w:right w:val="single" w:sz="4" w:space="0" w:color="000000"/>
            </w:tcBorders>
            <w:hideMark/>
          </w:tcPr>
          <w:p w14:paraId="145DA1A6" w14:textId="77777777" w:rsidR="001A48C3" w:rsidRDefault="001A48C3" w:rsidP="00632746">
            <w:pPr>
              <w:spacing w:line="240" w:lineRule="auto"/>
              <w:rPr>
                <w:rFonts w:cs="Arial"/>
              </w:rPr>
            </w:pPr>
            <w:r>
              <w:rPr>
                <w:rFonts w:cs="Arial"/>
              </w:rPr>
              <w:t>Programar el acceso secuencial a archivos de texto</w:t>
            </w:r>
          </w:p>
        </w:tc>
        <w:tc>
          <w:tcPr>
            <w:tcW w:w="3202" w:type="dxa"/>
            <w:tcBorders>
              <w:top w:val="single" w:sz="4" w:space="0" w:color="000000"/>
              <w:left w:val="single" w:sz="4" w:space="0" w:color="000000"/>
              <w:bottom w:val="single" w:sz="4" w:space="0" w:color="000000"/>
              <w:right w:val="single" w:sz="4" w:space="0" w:color="000000"/>
            </w:tcBorders>
            <w:hideMark/>
          </w:tcPr>
          <w:p w14:paraId="670F1280" w14:textId="77777777" w:rsidR="001A48C3" w:rsidRDefault="001A48C3" w:rsidP="00632746">
            <w:pPr>
              <w:spacing w:line="240" w:lineRule="auto"/>
              <w:rPr>
                <w:rFonts w:cs="Arial"/>
              </w:rPr>
            </w:pPr>
            <w:r>
              <w:rPr>
                <w:rFonts w:cs="Arial"/>
              </w:rPr>
              <w:t>Respeta los mecanismos de seguridad en el acceso secuencial a archivos</w:t>
            </w:r>
          </w:p>
        </w:tc>
      </w:tr>
      <w:tr w:rsidR="001A48C3" w14:paraId="07C1610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597E564" w14:textId="77777777" w:rsidR="001A48C3" w:rsidRDefault="001A48C3" w:rsidP="00632746">
            <w:pPr>
              <w:spacing w:line="240" w:lineRule="auto"/>
              <w:rPr>
                <w:rFonts w:cs="Arial"/>
              </w:rPr>
            </w:pPr>
            <w:r>
              <w:rPr>
                <w:rFonts w:cs="Arial"/>
              </w:rPr>
              <w:t>Búsquedas en archivos de texto</w:t>
            </w:r>
          </w:p>
        </w:tc>
        <w:tc>
          <w:tcPr>
            <w:tcW w:w="3202" w:type="dxa"/>
            <w:tcBorders>
              <w:top w:val="single" w:sz="4" w:space="0" w:color="000000"/>
              <w:left w:val="single" w:sz="4" w:space="0" w:color="000000"/>
              <w:bottom w:val="single" w:sz="4" w:space="0" w:color="000000"/>
              <w:right w:val="single" w:sz="4" w:space="0" w:color="000000"/>
            </w:tcBorders>
            <w:hideMark/>
          </w:tcPr>
          <w:p w14:paraId="1F48042C" w14:textId="77777777" w:rsidR="001A48C3" w:rsidRDefault="001A48C3" w:rsidP="00632746">
            <w:pPr>
              <w:spacing w:line="240" w:lineRule="auto"/>
              <w:rPr>
                <w:rFonts w:cs="Arial"/>
              </w:rPr>
            </w:pPr>
            <w:r>
              <w:rPr>
                <w:rFonts w:cs="Arial"/>
              </w:rPr>
              <w:t>Implementar algoritmos de búsquedas en archivos de texto</w:t>
            </w:r>
          </w:p>
        </w:tc>
        <w:tc>
          <w:tcPr>
            <w:tcW w:w="3202" w:type="dxa"/>
            <w:tcBorders>
              <w:top w:val="single" w:sz="4" w:space="0" w:color="000000"/>
              <w:left w:val="single" w:sz="4" w:space="0" w:color="000000"/>
              <w:bottom w:val="single" w:sz="4" w:space="0" w:color="000000"/>
              <w:right w:val="single" w:sz="4" w:space="0" w:color="000000"/>
            </w:tcBorders>
            <w:hideMark/>
          </w:tcPr>
          <w:p w14:paraId="28D4D378" w14:textId="77777777" w:rsidR="001A48C3" w:rsidRDefault="001A48C3" w:rsidP="00632746">
            <w:pPr>
              <w:spacing w:line="240" w:lineRule="auto"/>
              <w:rPr>
                <w:rFonts w:cs="Arial"/>
              </w:rPr>
            </w:pPr>
            <w:r>
              <w:rPr>
                <w:rFonts w:cs="Arial"/>
              </w:rPr>
              <w:t>Inventa nuevos métodos de búsqueda de datos en archivos de texto</w:t>
            </w:r>
          </w:p>
        </w:tc>
      </w:tr>
      <w:tr w:rsidR="001A48C3" w14:paraId="01C7A54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0B36F55" w14:textId="77777777" w:rsidR="001A48C3" w:rsidRDefault="001A48C3" w:rsidP="00632746">
            <w:pPr>
              <w:spacing w:line="240" w:lineRule="auto"/>
              <w:rPr>
                <w:rFonts w:cs="Arial"/>
              </w:rPr>
            </w:pPr>
            <w:r>
              <w:rPr>
                <w:rFonts w:cs="Arial"/>
              </w:rPr>
              <w:t>Sintaxis para almacenar datos en un archivo binario</w:t>
            </w:r>
          </w:p>
        </w:tc>
        <w:tc>
          <w:tcPr>
            <w:tcW w:w="3202" w:type="dxa"/>
            <w:tcBorders>
              <w:top w:val="single" w:sz="4" w:space="0" w:color="000000"/>
              <w:left w:val="single" w:sz="4" w:space="0" w:color="000000"/>
              <w:bottom w:val="single" w:sz="4" w:space="0" w:color="000000"/>
              <w:right w:val="single" w:sz="4" w:space="0" w:color="000000"/>
            </w:tcBorders>
            <w:hideMark/>
          </w:tcPr>
          <w:p w14:paraId="1EC2CF0C" w14:textId="0CB26947" w:rsidR="001A48C3" w:rsidRDefault="001A48C3" w:rsidP="00632746">
            <w:pPr>
              <w:spacing w:line="240" w:lineRule="auto"/>
              <w:rPr>
                <w:rFonts w:cs="Arial"/>
              </w:rPr>
            </w:pPr>
            <w:r>
              <w:rPr>
                <w:rFonts w:cs="Arial"/>
              </w:rPr>
              <w:t xml:space="preserve">Crear programas para almacenar datos en archivos </w:t>
            </w:r>
            <w:r w:rsidR="001517BA">
              <w:rPr>
                <w:rFonts w:cs="Arial"/>
              </w:rPr>
              <w:t>binarios</w:t>
            </w:r>
          </w:p>
        </w:tc>
        <w:tc>
          <w:tcPr>
            <w:tcW w:w="3202" w:type="dxa"/>
            <w:tcBorders>
              <w:top w:val="single" w:sz="4" w:space="0" w:color="000000"/>
              <w:left w:val="single" w:sz="4" w:space="0" w:color="000000"/>
              <w:bottom w:val="single" w:sz="4" w:space="0" w:color="000000"/>
              <w:right w:val="single" w:sz="4" w:space="0" w:color="000000"/>
            </w:tcBorders>
            <w:hideMark/>
          </w:tcPr>
          <w:p w14:paraId="328DB78F" w14:textId="77777777" w:rsidR="001A48C3" w:rsidRDefault="001A48C3" w:rsidP="00632746">
            <w:pPr>
              <w:spacing w:line="240" w:lineRule="auto"/>
              <w:rPr>
                <w:rFonts w:cs="Arial"/>
              </w:rPr>
            </w:pPr>
            <w:r>
              <w:rPr>
                <w:rFonts w:cs="Arial"/>
              </w:rPr>
              <w:t>Se interesa por conocer más sobre el almacenamiento de datos en archivos binarios</w:t>
            </w:r>
          </w:p>
        </w:tc>
      </w:tr>
      <w:tr w:rsidR="001A48C3" w14:paraId="71F09C8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31C0402" w14:textId="77777777" w:rsidR="001A48C3" w:rsidRDefault="001A48C3" w:rsidP="00632746">
            <w:pPr>
              <w:spacing w:line="240" w:lineRule="auto"/>
              <w:rPr>
                <w:rFonts w:cs="Arial"/>
              </w:rPr>
            </w:pPr>
            <w:r>
              <w:rPr>
                <w:rFonts w:cs="Arial"/>
              </w:rPr>
              <w:t>Sintaxis para leer un archivo binario</w:t>
            </w:r>
          </w:p>
        </w:tc>
        <w:tc>
          <w:tcPr>
            <w:tcW w:w="3202" w:type="dxa"/>
            <w:tcBorders>
              <w:top w:val="single" w:sz="4" w:space="0" w:color="000000"/>
              <w:left w:val="single" w:sz="4" w:space="0" w:color="000000"/>
              <w:bottom w:val="single" w:sz="4" w:space="0" w:color="000000"/>
              <w:right w:val="single" w:sz="4" w:space="0" w:color="000000"/>
            </w:tcBorders>
            <w:hideMark/>
          </w:tcPr>
          <w:p w14:paraId="44D2A68E" w14:textId="77777777" w:rsidR="001A48C3" w:rsidRDefault="001A48C3" w:rsidP="00632746">
            <w:pPr>
              <w:spacing w:line="240" w:lineRule="auto"/>
              <w:rPr>
                <w:rFonts w:cs="Arial"/>
              </w:rPr>
            </w:pPr>
            <w:r>
              <w:rPr>
                <w:rFonts w:cs="Arial"/>
              </w:rPr>
              <w:t>Codificar para realizar la lectura de archivos binarios</w:t>
            </w:r>
          </w:p>
        </w:tc>
        <w:tc>
          <w:tcPr>
            <w:tcW w:w="3202" w:type="dxa"/>
            <w:tcBorders>
              <w:top w:val="single" w:sz="4" w:space="0" w:color="000000"/>
              <w:left w:val="single" w:sz="4" w:space="0" w:color="000000"/>
              <w:bottom w:val="single" w:sz="4" w:space="0" w:color="000000"/>
              <w:right w:val="single" w:sz="4" w:space="0" w:color="000000"/>
            </w:tcBorders>
            <w:hideMark/>
          </w:tcPr>
          <w:p w14:paraId="604C80A8" w14:textId="77777777" w:rsidR="001A48C3" w:rsidRDefault="001A48C3" w:rsidP="00632746">
            <w:pPr>
              <w:spacing w:line="240" w:lineRule="auto"/>
              <w:rPr>
                <w:rFonts w:cs="Arial"/>
              </w:rPr>
            </w:pPr>
            <w:r>
              <w:rPr>
                <w:rFonts w:cs="Arial"/>
              </w:rPr>
              <w:t>Es cuidadoso al implementar la lectura de archivos binarios</w:t>
            </w:r>
          </w:p>
        </w:tc>
      </w:tr>
      <w:tr w:rsidR="001A48C3" w14:paraId="092FAF4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6B1A54F" w14:textId="77777777" w:rsidR="001A48C3" w:rsidRDefault="001A48C3" w:rsidP="00632746">
            <w:pPr>
              <w:spacing w:line="240" w:lineRule="auto"/>
              <w:rPr>
                <w:rFonts w:cs="Arial"/>
              </w:rPr>
            </w:pPr>
            <w:r>
              <w:rPr>
                <w:rFonts w:cs="Arial"/>
              </w:rPr>
              <w:t>Acceso aleatorio a datos</w:t>
            </w:r>
          </w:p>
        </w:tc>
        <w:tc>
          <w:tcPr>
            <w:tcW w:w="3202" w:type="dxa"/>
            <w:tcBorders>
              <w:top w:val="single" w:sz="4" w:space="0" w:color="000000"/>
              <w:left w:val="single" w:sz="4" w:space="0" w:color="000000"/>
              <w:bottom w:val="single" w:sz="4" w:space="0" w:color="000000"/>
              <w:right w:val="single" w:sz="4" w:space="0" w:color="000000"/>
            </w:tcBorders>
            <w:hideMark/>
          </w:tcPr>
          <w:p w14:paraId="581F9F70" w14:textId="77777777" w:rsidR="001A48C3" w:rsidRDefault="001A48C3" w:rsidP="00632746">
            <w:pPr>
              <w:spacing w:line="240" w:lineRule="auto"/>
              <w:rPr>
                <w:rFonts w:cs="Arial"/>
              </w:rPr>
            </w:pPr>
            <w:r>
              <w:rPr>
                <w:rFonts w:cs="Arial"/>
              </w:rPr>
              <w:t>Programar el acceso aleatorio o directo a archivos binarios</w:t>
            </w:r>
          </w:p>
        </w:tc>
        <w:tc>
          <w:tcPr>
            <w:tcW w:w="3202" w:type="dxa"/>
            <w:tcBorders>
              <w:top w:val="single" w:sz="4" w:space="0" w:color="000000"/>
              <w:left w:val="single" w:sz="4" w:space="0" w:color="000000"/>
              <w:bottom w:val="single" w:sz="4" w:space="0" w:color="000000"/>
              <w:right w:val="single" w:sz="4" w:space="0" w:color="000000"/>
            </w:tcBorders>
            <w:hideMark/>
          </w:tcPr>
          <w:p w14:paraId="5034806D" w14:textId="77777777" w:rsidR="001A48C3" w:rsidRDefault="001A48C3" w:rsidP="00632746">
            <w:pPr>
              <w:spacing w:line="240" w:lineRule="auto"/>
              <w:rPr>
                <w:rFonts w:cs="Arial"/>
              </w:rPr>
            </w:pPr>
            <w:r>
              <w:rPr>
                <w:rFonts w:cs="Arial"/>
              </w:rPr>
              <w:t>Respeta los mecanismos de seguridad en el acceso aleatorio a archivos binarios</w:t>
            </w:r>
          </w:p>
        </w:tc>
      </w:tr>
      <w:tr w:rsidR="001A48C3" w14:paraId="6896EA8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5646D9F" w14:textId="77777777" w:rsidR="001A48C3" w:rsidRDefault="001A48C3" w:rsidP="00632746">
            <w:pPr>
              <w:spacing w:line="240" w:lineRule="auto"/>
              <w:rPr>
                <w:rFonts w:cs="Arial"/>
              </w:rPr>
            </w:pPr>
            <w:r>
              <w:rPr>
                <w:rFonts w:cs="Arial"/>
              </w:rPr>
              <w:t>Búsquedas y desplazamientos en archivos binarios</w:t>
            </w:r>
          </w:p>
        </w:tc>
        <w:tc>
          <w:tcPr>
            <w:tcW w:w="3202" w:type="dxa"/>
            <w:tcBorders>
              <w:top w:val="single" w:sz="4" w:space="0" w:color="000000"/>
              <w:left w:val="single" w:sz="4" w:space="0" w:color="000000"/>
              <w:bottom w:val="single" w:sz="4" w:space="0" w:color="000000"/>
              <w:right w:val="single" w:sz="4" w:space="0" w:color="000000"/>
            </w:tcBorders>
            <w:hideMark/>
          </w:tcPr>
          <w:p w14:paraId="78CE2807" w14:textId="706B70DB" w:rsidR="001A48C3" w:rsidRDefault="001A48C3" w:rsidP="00632746">
            <w:pPr>
              <w:spacing w:line="240" w:lineRule="auto"/>
              <w:rPr>
                <w:rFonts w:cs="Arial"/>
              </w:rPr>
            </w:pPr>
            <w:r>
              <w:rPr>
                <w:rFonts w:cs="Arial"/>
              </w:rPr>
              <w:t xml:space="preserve">Implementar algoritmos de búsquedas en archivos </w:t>
            </w:r>
            <w:r w:rsidR="001517BA">
              <w:rPr>
                <w:rFonts w:cs="Arial"/>
              </w:rPr>
              <w:t>binarios</w:t>
            </w:r>
          </w:p>
        </w:tc>
        <w:tc>
          <w:tcPr>
            <w:tcW w:w="3202" w:type="dxa"/>
            <w:tcBorders>
              <w:top w:val="single" w:sz="4" w:space="0" w:color="000000"/>
              <w:left w:val="single" w:sz="4" w:space="0" w:color="000000"/>
              <w:bottom w:val="single" w:sz="4" w:space="0" w:color="000000"/>
              <w:right w:val="single" w:sz="4" w:space="0" w:color="000000"/>
            </w:tcBorders>
            <w:hideMark/>
          </w:tcPr>
          <w:p w14:paraId="17E28863" w14:textId="77777777" w:rsidR="001A48C3" w:rsidRDefault="001A48C3" w:rsidP="00632746">
            <w:pPr>
              <w:spacing w:line="240" w:lineRule="auto"/>
              <w:rPr>
                <w:rFonts w:cs="Arial"/>
              </w:rPr>
            </w:pPr>
            <w:r>
              <w:rPr>
                <w:rFonts w:cs="Arial"/>
              </w:rPr>
              <w:t>Inventa nuevos métodos de búsqueda de datos y desplazamientos en archivos binarios</w:t>
            </w:r>
          </w:p>
        </w:tc>
      </w:tr>
    </w:tbl>
    <w:p w14:paraId="00B0D9A0" w14:textId="77777777" w:rsidR="001A48C3" w:rsidRPr="00B5539E" w:rsidRDefault="001A48C3" w:rsidP="00632746">
      <w:pPr>
        <w:spacing w:line="240" w:lineRule="auto"/>
        <w:contextualSpacing/>
        <w:rPr>
          <w:rFonts w:eastAsia="Times New Roman" w:cs="Arial"/>
          <w:sz w:val="16"/>
          <w:lang w:eastAsia="ja-JP"/>
        </w:rPr>
      </w:pPr>
    </w:p>
    <w:p w14:paraId="1B997DA8" w14:textId="77777777" w:rsidR="001A48C3" w:rsidRPr="00B5539E" w:rsidRDefault="001A48C3" w:rsidP="00632746">
      <w:pPr>
        <w:spacing w:before="120" w:after="0" w:line="240" w:lineRule="auto"/>
        <w:contextualSpacing/>
        <w:rPr>
          <w:rFonts w:eastAsia="Times New Roman" w:cs="Arial"/>
          <w:sz w:val="2"/>
          <w:lang w:eastAsia="ja-JP"/>
        </w:rPr>
      </w:pPr>
    </w:p>
    <w:p w14:paraId="6A766827" w14:textId="77777777" w:rsidR="001A48C3" w:rsidRDefault="001A48C3" w:rsidP="00632746">
      <w:pPr>
        <w:pStyle w:val="Ttulo2"/>
        <w:spacing w:line="240" w:lineRule="auto"/>
        <w:rPr>
          <w:rFonts w:eastAsia="Calibri"/>
        </w:rPr>
      </w:pPr>
      <w:bookmarkStart w:id="465" w:name="_Toc57655714"/>
      <w:bookmarkStart w:id="466" w:name="_Toc57967940"/>
      <w:bookmarkStart w:id="467" w:name="_Toc58002093"/>
      <w:bookmarkStart w:id="468" w:name="_Toc58011201"/>
      <w:bookmarkStart w:id="469" w:name="_Toc59214225"/>
      <w:r>
        <w:rPr>
          <w:rFonts w:eastAsia="Calibri"/>
        </w:rPr>
        <w:lastRenderedPageBreak/>
        <w:t>IV.- Estrategias metodológicas</w:t>
      </w:r>
      <w:bookmarkEnd w:id="465"/>
      <w:bookmarkEnd w:id="466"/>
      <w:bookmarkEnd w:id="467"/>
      <w:bookmarkEnd w:id="468"/>
      <w:bookmarkEnd w:id="469"/>
      <w:r>
        <w:rPr>
          <w:rFonts w:eastAsia="Calibri"/>
        </w:rPr>
        <w:t xml:space="preserve"> </w:t>
      </w:r>
    </w:p>
    <w:p w14:paraId="5B868881" w14:textId="77777777" w:rsidR="001A48C3" w:rsidRDefault="001A48C3" w:rsidP="00632746">
      <w:pPr>
        <w:spacing w:after="0" w:line="240" w:lineRule="auto"/>
        <w:rPr>
          <w:rFonts w:eastAsia="Times New Roman" w:cs="Arial"/>
          <w:lang w:eastAsia="ja-JP"/>
        </w:rPr>
      </w:pPr>
    </w:p>
    <w:p w14:paraId="532FA769"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El </w:t>
      </w:r>
      <w:r>
        <w:rPr>
          <w:rFonts w:cs="Arial"/>
          <w:lang w:eastAsia="ja-JP"/>
        </w:rPr>
        <w:t>docente</w:t>
      </w:r>
      <w:r>
        <w:rPr>
          <w:rFonts w:eastAsia="Times New Roman" w:cs="Arial"/>
          <w:lang w:eastAsia="ja-JP"/>
        </w:rPr>
        <w:t xml:space="preserve"> orientará al grupo de estudiantes durante todas las etapas del módulo, para lograr el desarrollo de las competencias mediante diferentes actividades metodológicas de las cuales podemos citar:</w:t>
      </w:r>
    </w:p>
    <w:p w14:paraId="66364C39" w14:textId="77777777" w:rsidR="001A48C3" w:rsidRDefault="001A48C3" w:rsidP="00632746">
      <w:pPr>
        <w:spacing w:after="0" w:line="240" w:lineRule="auto"/>
        <w:rPr>
          <w:rFonts w:eastAsia="Times New Roman" w:cs="Arial"/>
          <w:lang w:eastAsia="ja-JP"/>
        </w:rPr>
      </w:pPr>
    </w:p>
    <w:p w14:paraId="4C1701D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Clases participativas</w:t>
      </w:r>
    </w:p>
    <w:p w14:paraId="29ADAA5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066C5EF1"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0682F1C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Lluvia de ideas</w:t>
      </w:r>
    </w:p>
    <w:p w14:paraId="68826244"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Discusiones grupales</w:t>
      </w:r>
    </w:p>
    <w:p w14:paraId="6D00B80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Equipos de trabajo</w:t>
      </w:r>
    </w:p>
    <w:p w14:paraId="4FA0988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Demostración de programas funcionales en el entorno de desarrollo</w:t>
      </w:r>
    </w:p>
    <w:p w14:paraId="5F08E8B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Prácticas de laboratorio de cómputo mediante uso de simuladores en plataforma virtual </w:t>
      </w:r>
    </w:p>
    <w:p w14:paraId="73D53EC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Guías de resolución de problemas</w:t>
      </w:r>
    </w:p>
    <w:p w14:paraId="56D620E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Diseñar un plan de trabajo digital para resolución de problemas de índole programático. </w:t>
      </w:r>
    </w:p>
    <w:p w14:paraId="6FB8F1D7" w14:textId="77777777" w:rsidR="001A48C3" w:rsidRDefault="001A48C3" w:rsidP="00632746">
      <w:pPr>
        <w:tabs>
          <w:tab w:val="left" w:pos="993"/>
        </w:tabs>
        <w:spacing w:line="240" w:lineRule="auto"/>
        <w:contextualSpacing/>
        <w:rPr>
          <w:rFonts w:eastAsia="Times New Roman" w:cs="Arial"/>
          <w:lang w:eastAsia="ja-JP"/>
        </w:rPr>
      </w:pPr>
    </w:p>
    <w:p w14:paraId="2522C097" w14:textId="74F26FC8" w:rsidR="001A48C3" w:rsidRDefault="00E96EED" w:rsidP="00632746">
      <w:pPr>
        <w:spacing w:after="0" w:line="240" w:lineRule="auto"/>
        <w:rPr>
          <w:rFonts w:eastAsia="Times New Roman" w:cs="Arial"/>
          <w:lang w:eastAsia="ja-JP"/>
        </w:rPr>
      </w:pPr>
      <w:r>
        <w:rPr>
          <w:rFonts w:eastAsia="Times New Roman" w:cs="Arial"/>
          <w:lang w:eastAsia="ja-JP"/>
        </w:rPr>
        <w:t>Además,</w:t>
      </w:r>
      <w:r w:rsidR="001A48C3">
        <w:rPr>
          <w:rFonts w:eastAsia="Times New Roman" w:cs="Arial"/>
          <w:lang w:eastAsia="ja-JP"/>
        </w:rPr>
        <w:t xml:space="preserve"> los estudiantes se involucrarán activamente con la información, mediante la discusión y práctica de los contenidos durante las jornadas en el laboratorio de cómputo.</w:t>
      </w:r>
    </w:p>
    <w:p w14:paraId="41432185" w14:textId="77777777" w:rsidR="001A48C3" w:rsidRDefault="001A48C3" w:rsidP="00632746">
      <w:pPr>
        <w:spacing w:after="0" w:line="240" w:lineRule="auto"/>
        <w:rPr>
          <w:rFonts w:eastAsia="Times New Roman" w:cs="Arial"/>
          <w:lang w:eastAsia="ja-JP"/>
        </w:rPr>
      </w:pPr>
    </w:p>
    <w:p w14:paraId="4769BBCA" w14:textId="77777777" w:rsidR="001A48C3" w:rsidRDefault="001A48C3" w:rsidP="00632746">
      <w:pPr>
        <w:spacing w:before="120" w:line="240" w:lineRule="auto"/>
        <w:rPr>
          <w:rFonts w:eastAsia="Times New Roman" w:cs="Arial"/>
          <w:szCs w:val="24"/>
          <w:lang w:eastAsia="ja-JP"/>
        </w:rPr>
      </w:pPr>
      <w:r>
        <w:rPr>
          <w:rFonts w:eastAsia="Times New Roman" w:cs="Arial"/>
          <w:szCs w:val="24"/>
          <w:lang w:eastAsia="ja-JP"/>
        </w:rPr>
        <w:t>Proyectos sugeridos para ser desarrollados durante el módulo:</w:t>
      </w:r>
    </w:p>
    <w:p w14:paraId="3E56115F"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 xml:space="preserve">1. Cajero electrónico: los estudiantes diseñarán y desarrollarán la simulación de un cajero automático, acercándose lo mejor posible a su funcionamiento real. </w:t>
      </w:r>
    </w:p>
    <w:p w14:paraId="06E52CF3"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 xml:space="preserve">2. Juego del ahorcado: el ahorcado es un juego de adivinanzas entre un jugador (usuario) y la computadora (aplicación de consola). La computadora selecciona una palabra aleatoria y el jugador trata de adivinarla sugiriendo letras, tratando de adivinarla o hasta que se forme la figura del ahorcado. </w:t>
      </w:r>
    </w:p>
    <w:p w14:paraId="20FA2C0A"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3. Juego de ajedrez: los estudiantes diseñarán y desarrollarán la simulación de un juego de ajedrez, en las modalidades: usuario versus computadora y usuario versus usuario.</w:t>
      </w:r>
    </w:p>
    <w:p w14:paraId="3878333B"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 xml:space="preserve">Gestión de salas de cine: los estudiantes diseñarán y desarrollarán una aplicación de consola para gestionar la reserva de asientos de salas de cine. </w:t>
      </w:r>
    </w:p>
    <w:p w14:paraId="76522FBA"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 xml:space="preserve">Gestión de pedidos: los estudiantes diseñarán y desarrollarán una aplicación de consola para gestionar los pedidos para un negocio de comida rápida. </w:t>
      </w:r>
    </w:p>
    <w:p w14:paraId="49FDF5D8" w14:textId="77777777" w:rsidR="001A48C3" w:rsidRDefault="001A48C3" w:rsidP="00FB7E52">
      <w:pPr>
        <w:pStyle w:val="Prrafodelista"/>
        <w:numPr>
          <w:ilvl w:val="0"/>
          <w:numId w:val="68"/>
        </w:numPr>
        <w:spacing w:after="120" w:line="240" w:lineRule="auto"/>
        <w:ind w:left="357" w:hanging="357"/>
        <w:rPr>
          <w:rFonts w:eastAsia="Times New Roman" w:cs="Arial"/>
          <w:szCs w:val="24"/>
          <w:lang w:eastAsia="ja-JP"/>
        </w:rPr>
      </w:pPr>
      <w:r>
        <w:rPr>
          <w:rFonts w:eastAsia="Times New Roman" w:cs="Arial"/>
          <w:szCs w:val="24"/>
          <w:lang w:eastAsia="ja-JP"/>
        </w:rPr>
        <w:t>Control de citas médicas: los estudiantes diseñarán y desarrollarán una aplicación de consola para gestionar las citas de los pacientes de un consultorio médico.</w:t>
      </w:r>
    </w:p>
    <w:p w14:paraId="2ECD424D" w14:textId="77777777" w:rsidR="001A48C3" w:rsidRDefault="001A48C3" w:rsidP="00632746">
      <w:pPr>
        <w:spacing w:after="120" w:line="240" w:lineRule="auto"/>
        <w:rPr>
          <w:rFonts w:eastAsia="Times New Roman" w:cs="Arial"/>
          <w:szCs w:val="24"/>
          <w:lang w:eastAsia="ja-JP"/>
        </w:rPr>
      </w:pPr>
    </w:p>
    <w:p w14:paraId="13754DDB"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163881C9" w14:textId="77777777" w:rsidR="001A48C3" w:rsidRDefault="001A48C3" w:rsidP="00632746">
      <w:pPr>
        <w:spacing w:after="0" w:line="240" w:lineRule="auto"/>
        <w:rPr>
          <w:rFonts w:eastAsia="Times New Roman" w:cs="Arial"/>
          <w:bCs/>
          <w:lang w:eastAsia="ja-JP"/>
        </w:rPr>
      </w:pPr>
    </w:p>
    <w:p w14:paraId="10D7AA7A"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3CB3D579"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5A1163EA" w14:textId="757DB6FF" w:rsidR="001A48C3" w:rsidRDefault="001A48C3" w:rsidP="00632746">
      <w:pPr>
        <w:spacing w:after="120" w:line="240" w:lineRule="auto"/>
        <w:rPr>
          <w:rFonts w:eastAsia="Times New Roman" w:cs="Arial"/>
          <w:szCs w:val="24"/>
          <w:lang w:eastAsia="ja-JP"/>
        </w:rPr>
      </w:pPr>
    </w:p>
    <w:p w14:paraId="72E24F11" w14:textId="77777777" w:rsidR="00B5539E" w:rsidRDefault="00B5539E" w:rsidP="00632746">
      <w:pPr>
        <w:spacing w:after="120" w:line="240" w:lineRule="auto"/>
        <w:rPr>
          <w:rFonts w:eastAsia="Times New Roman" w:cs="Arial"/>
          <w:szCs w:val="24"/>
          <w:lang w:eastAsia="ja-JP"/>
        </w:rPr>
      </w:pPr>
    </w:p>
    <w:p w14:paraId="6832E37E" w14:textId="77777777" w:rsidR="001A48C3" w:rsidRDefault="001A48C3" w:rsidP="00632746">
      <w:pPr>
        <w:pStyle w:val="Ttulo2"/>
        <w:spacing w:line="240" w:lineRule="auto"/>
        <w:rPr>
          <w:rFonts w:eastAsia="Calibri"/>
        </w:rPr>
      </w:pPr>
      <w:bookmarkStart w:id="470" w:name="_Toc57655715"/>
      <w:bookmarkStart w:id="471" w:name="_Toc57967941"/>
      <w:bookmarkStart w:id="472" w:name="_Toc58002094"/>
      <w:bookmarkStart w:id="473" w:name="_Toc58011202"/>
      <w:bookmarkStart w:id="474" w:name="_Toc59214226"/>
      <w:r>
        <w:rPr>
          <w:rFonts w:eastAsia="Calibri"/>
        </w:rPr>
        <w:lastRenderedPageBreak/>
        <w:t>V. Criterios de evaluación</w:t>
      </w:r>
      <w:bookmarkEnd w:id="470"/>
      <w:bookmarkEnd w:id="471"/>
      <w:bookmarkEnd w:id="472"/>
      <w:bookmarkEnd w:id="473"/>
      <w:bookmarkEnd w:id="474"/>
    </w:p>
    <w:p w14:paraId="034E50AA" w14:textId="77777777" w:rsidR="001A48C3" w:rsidRDefault="001A48C3" w:rsidP="00632746">
      <w:pPr>
        <w:autoSpaceDE w:val="0"/>
        <w:autoSpaceDN w:val="0"/>
        <w:adjustRightInd w:val="0"/>
        <w:spacing w:after="0" w:line="240" w:lineRule="auto"/>
        <w:rPr>
          <w:rFonts w:eastAsia="Calibri" w:cs="Arial"/>
          <w:lang w:eastAsia="ja-JP"/>
        </w:rPr>
      </w:pPr>
    </w:p>
    <w:p w14:paraId="6E792ED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Para facilitar el seguimiento al desempeño de los estudiantes en las diferentes situaciones de aprendizaje durante el módulo, se recomiendan las siguientes estrategias e instrumentos de evaluación:</w:t>
      </w:r>
    </w:p>
    <w:p w14:paraId="3A07114D" w14:textId="77777777" w:rsidR="001A48C3" w:rsidRDefault="001A48C3" w:rsidP="00632746">
      <w:pPr>
        <w:autoSpaceDE w:val="0"/>
        <w:autoSpaceDN w:val="0"/>
        <w:adjustRightInd w:val="0"/>
        <w:spacing w:after="0" w:line="240" w:lineRule="auto"/>
        <w:rPr>
          <w:rFonts w:eastAsia="Calibri" w:cs="Arial"/>
          <w:lang w:eastAsia="ja-JP"/>
        </w:rPr>
      </w:pPr>
    </w:p>
    <w:p w14:paraId="3C2F990E" w14:textId="77777777" w:rsidR="001A48C3" w:rsidRDefault="001A48C3" w:rsidP="00632746">
      <w:pPr>
        <w:autoSpaceDE w:val="0"/>
        <w:autoSpaceDN w:val="0"/>
        <w:adjustRightInd w:val="0"/>
        <w:spacing w:after="0" w:line="240" w:lineRule="auto"/>
        <w:rPr>
          <w:rFonts w:eastAsia="Calibri" w:cs="Arial"/>
        </w:rPr>
      </w:pPr>
      <w:r>
        <w:rPr>
          <w:rFonts w:eastAsia="Calibri" w:cs="Arial"/>
        </w:rPr>
        <w:t xml:space="preserve">Evaluación diagnóstica: </w:t>
      </w:r>
    </w:p>
    <w:p w14:paraId="090F7F03"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Calibri" w:cs="Arial"/>
        </w:rPr>
      </w:pPr>
      <w:r>
        <w:rPr>
          <w:rFonts w:eastAsia="Times New Roman" w:cs="Arial"/>
          <w:lang w:eastAsia="ja-JP"/>
        </w:rPr>
        <w:t>Realizar una prueba diagnóstica a través de un cuestionario y una prueba práctica de laboratorio que incluya la evaluación del saber, saber hacer y saber ser.</w:t>
      </w:r>
    </w:p>
    <w:p w14:paraId="32885029" w14:textId="77777777" w:rsidR="001A48C3" w:rsidRDefault="001A48C3" w:rsidP="00632746">
      <w:pPr>
        <w:tabs>
          <w:tab w:val="left" w:pos="284"/>
          <w:tab w:val="left" w:pos="709"/>
          <w:tab w:val="left" w:pos="993"/>
        </w:tabs>
        <w:spacing w:after="0" w:line="240" w:lineRule="auto"/>
        <w:ind w:left="11"/>
        <w:contextualSpacing/>
        <w:rPr>
          <w:rFonts w:eastAsia="Calibri" w:cs="Arial"/>
        </w:rPr>
      </w:pPr>
    </w:p>
    <w:p w14:paraId="327805F8" w14:textId="77777777" w:rsidR="001A48C3" w:rsidRDefault="001A48C3" w:rsidP="00632746">
      <w:pPr>
        <w:tabs>
          <w:tab w:val="left" w:pos="284"/>
          <w:tab w:val="left" w:pos="709"/>
          <w:tab w:val="left" w:pos="993"/>
        </w:tabs>
        <w:spacing w:after="0" w:line="240" w:lineRule="auto"/>
        <w:ind w:left="11"/>
        <w:contextualSpacing/>
        <w:rPr>
          <w:rFonts w:eastAsia="Calibri" w:cs="Arial"/>
        </w:rPr>
      </w:pPr>
      <w:r>
        <w:rPr>
          <w:rFonts w:eastAsia="Calibri" w:cs="Arial"/>
        </w:rPr>
        <w:t xml:space="preserve">Evaluación formativa: </w:t>
      </w:r>
    </w:p>
    <w:p w14:paraId="4189C31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5D0E854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111BBD8D"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70438C0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Foros de discusión </w:t>
      </w:r>
    </w:p>
    <w:p w14:paraId="6A5F14FF" w14:textId="77777777" w:rsidR="001A48C3" w:rsidRDefault="001A48C3" w:rsidP="00632746">
      <w:pPr>
        <w:autoSpaceDE w:val="0"/>
        <w:autoSpaceDN w:val="0"/>
        <w:adjustRightInd w:val="0"/>
        <w:spacing w:after="0" w:line="240" w:lineRule="auto"/>
        <w:rPr>
          <w:rFonts w:eastAsia="Times New Roman" w:cs="Arial"/>
          <w:lang w:eastAsia="ja-JP"/>
        </w:rPr>
      </w:pPr>
    </w:p>
    <w:p w14:paraId="5CB5669B" w14:textId="77777777" w:rsidR="001A48C3" w:rsidRDefault="001A48C3" w:rsidP="00632746">
      <w:pPr>
        <w:autoSpaceDE w:val="0"/>
        <w:autoSpaceDN w:val="0"/>
        <w:adjustRightInd w:val="0"/>
        <w:spacing w:after="0" w:line="240" w:lineRule="auto"/>
        <w:rPr>
          <w:rFonts w:eastAsia="Calibri" w:cs="Arial"/>
        </w:rPr>
      </w:pPr>
      <w:r>
        <w:rPr>
          <w:rFonts w:eastAsia="Times New Roman" w:cs="Arial"/>
          <w:lang w:eastAsia="ja-JP"/>
        </w:rPr>
        <w:t xml:space="preserve">Evaluación </w:t>
      </w:r>
      <w:r>
        <w:rPr>
          <w:rFonts w:eastAsia="Calibri" w:cs="Arial"/>
        </w:rPr>
        <w:t>sumativa:</w:t>
      </w:r>
    </w:p>
    <w:p w14:paraId="27280C3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Portafolio electrónico o blog con evidencias de los productos generados</w:t>
      </w:r>
    </w:p>
    <w:p w14:paraId="4669030D"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Proyectos colaborativos </w:t>
      </w:r>
    </w:p>
    <w:p w14:paraId="45A6F399" w14:textId="77777777" w:rsidR="001A48C3" w:rsidRDefault="001A48C3" w:rsidP="00632746">
      <w:pPr>
        <w:tabs>
          <w:tab w:val="left" w:pos="284"/>
          <w:tab w:val="left" w:pos="709"/>
          <w:tab w:val="left" w:pos="993"/>
        </w:tabs>
        <w:spacing w:after="0" w:line="240" w:lineRule="auto"/>
        <w:ind w:left="11"/>
        <w:contextualSpacing/>
        <w:rPr>
          <w:rFonts w:eastAsia="Times New Roman" w:cs="Arial"/>
          <w:lang w:eastAsia="ja-JP"/>
        </w:rPr>
      </w:pPr>
      <w:r>
        <w:rPr>
          <w:rFonts w:eastAsia="Times New Roman" w:cs="Arial"/>
          <w:lang w:eastAsia="ja-JP"/>
        </w:rPr>
        <w:t xml:space="preserve"> </w:t>
      </w:r>
    </w:p>
    <w:p w14:paraId="30DC014F" w14:textId="77777777" w:rsidR="001A48C3" w:rsidRDefault="001A48C3" w:rsidP="00632746">
      <w:pPr>
        <w:autoSpaceDE w:val="0"/>
        <w:autoSpaceDN w:val="0"/>
        <w:adjustRightInd w:val="0"/>
        <w:spacing w:after="0" w:line="240" w:lineRule="auto"/>
        <w:rPr>
          <w:rFonts w:eastAsia="Calibri" w:cs="Arial"/>
        </w:rPr>
      </w:pPr>
      <w:r>
        <w:rPr>
          <w:rFonts w:eastAsia="Calibri" w:cs="Arial"/>
        </w:rPr>
        <w:t>Autoevaluación:</w:t>
      </w:r>
    </w:p>
    <w:p w14:paraId="032B0D8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semanal de autoevaluación </w:t>
      </w:r>
    </w:p>
    <w:p w14:paraId="25B338C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Herramientas de autorreflexión elaboradas por el </w:t>
      </w:r>
      <w:r>
        <w:rPr>
          <w:rFonts w:cs="Arial"/>
          <w:lang w:eastAsia="ja-JP"/>
        </w:rPr>
        <w:t>docente</w:t>
      </w:r>
    </w:p>
    <w:p w14:paraId="6797103A" w14:textId="77777777" w:rsidR="001A48C3" w:rsidRDefault="001A48C3" w:rsidP="00632746">
      <w:pPr>
        <w:autoSpaceDE w:val="0"/>
        <w:autoSpaceDN w:val="0"/>
        <w:adjustRightInd w:val="0"/>
        <w:spacing w:after="0" w:line="240" w:lineRule="auto"/>
        <w:rPr>
          <w:rFonts w:eastAsia="Calibri" w:cs="Arial"/>
        </w:rPr>
      </w:pPr>
    </w:p>
    <w:p w14:paraId="2956664D" w14:textId="77777777" w:rsidR="001A48C3" w:rsidRDefault="001A48C3" w:rsidP="00632746">
      <w:pPr>
        <w:autoSpaceDE w:val="0"/>
        <w:autoSpaceDN w:val="0"/>
        <w:adjustRightInd w:val="0"/>
        <w:spacing w:after="0" w:line="240" w:lineRule="auto"/>
        <w:rPr>
          <w:rFonts w:eastAsia="Calibri" w:cs="Arial"/>
        </w:rPr>
      </w:pPr>
      <w:proofErr w:type="gramStart"/>
      <w:r>
        <w:rPr>
          <w:rFonts w:eastAsia="Calibri" w:cs="Arial"/>
        </w:rPr>
        <w:t>Hetero-evaluación</w:t>
      </w:r>
      <w:proofErr w:type="gramEnd"/>
      <w:r>
        <w:rPr>
          <w:rFonts w:eastAsia="Calibri" w:cs="Arial"/>
        </w:rPr>
        <w:t>:</w:t>
      </w:r>
    </w:p>
    <w:p w14:paraId="729F5AA8"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6665D23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cortos</w:t>
      </w:r>
    </w:p>
    <w:p w14:paraId="6B3DA90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Guías de observación </w:t>
      </w:r>
    </w:p>
    <w:p w14:paraId="378B05E1" w14:textId="77777777" w:rsidR="001A48C3" w:rsidRDefault="001A48C3" w:rsidP="00632746">
      <w:pPr>
        <w:autoSpaceDE w:val="0"/>
        <w:autoSpaceDN w:val="0"/>
        <w:adjustRightInd w:val="0"/>
        <w:spacing w:after="0" w:line="240" w:lineRule="auto"/>
        <w:rPr>
          <w:rFonts w:eastAsia="Calibri" w:cs="Arial"/>
        </w:rPr>
      </w:pPr>
    </w:p>
    <w:p w14:paraId="6B6D5E61" w14:textId="77777777" w:rsidR="001A48C3" w:rsidRDefault="001A48C3" w:rsidP="00632746">
      <w:pPr>
        <w:autoSpaceDE w:val="0"/>
        <w:autoSpaceDN w:val="0"/>
        <w:adjustRightInd w:val="0"/>
        <w:spacing w:after="0" w:line="240" w:lineRule="auto"/>
        <w:rPr>
          <w:rFonts w:eastAsia="Calibri" w:cs="Arial"/>
        </w:rPr>
      </w:pPr>
      <w:proofErr w:type="spellStart"/>
      <w:proofErr w:type="gramStart"/>
      <w:r>
        <w:rPr>
          <w:rFonts w:eastAsia="Calibri" w:cs="Arial"/>
        </w:rPr>
        <w:t>Co-evaluación</w:t>
      </w:r>
      <w:proofErr w:type="spellEnd"/>
      <w:proofErr w:type="gramEnd"/>
    </w:p>
    <w:p w14:paraId="5DCAA0A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Listas de cotejo</w:t>
      </w:r>
    </w:p>
    <w:p w14:paraId="41830D5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para evaluación de portafolio </w:t>
      </w:r>
    </w:p>
    <w:p w14:paraId="5BA3FCE0"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Rúbrica para evaluación de proyectos</w:t>
      </w:r>
    </w:p>
    <w:p w14:paraId="3D290CA5" w14:textId="77777777" w:rsidR="001A48C3" w:rsidRDefault="001A48C3" w:rsidP="00632746">
      <w:pPr>
        <w:spacing w:after="0" w:line="240" w:lineRule="auto"/>
        <w:rPr>
          <w:rFonts w:eastAsia="Calibri" w:cs="Arial"/>
          <w:b/>
          <w:sz w:val="24"/>
          <w:szCs w:val="24"/>
        </w:rPr>
      </w:pPr>
    </w:p>
    <w:p w14:paraId="6AD6E5AA" w14:textId="77777777" w:rsidR="001A48C3" w:rsidRPr="00B5539E" w:rsidRDefault="001A48C3" w:rsidP="00632746">
      <w:pPr>
        <w:numPr>
          <w:ilvl w:val="12"/>
          <w:numId w:val="0"/>
        </w:numPr>
        <w:spacing w:after="0" w:line="240" w:lineRule="auto"/>
        <w:rPr>
          <w:rFonts w:eastAsia="Calibri" w:cs="Arial"/>
          <w:b/>
          <w:szCs w:val="24"/>
        </w:rPr>
      </w:pPr>
      <w:r w:rsidRPr="00B5539E">
        <w:rPr>
          <w:rFonts w:eastAsia="Calibri" w:cs="Arial"/>
          <w:b/>
          <w:szCs w:val="24"/>
        </w:rPr>
        <w:t xml:space="preserve">Indicadores de logro: </w:t>
      </w:r>
    </w:p>
    <w:p w14:paraId="73815454" w14:textId="77777777" w:rsidR="00EC7A79" w:rsidRPr="00EC7A79" w:rsidRDefault="00EC7A79" w:rsidP="00FB7E52">
      <w:pPr>
        <w:pStyle w:val="Prrafodelista"/>
        <w:numPr>
          <w:ilvl w:val="0"/>
          <w:numId w:val="66"/>
        </w:numPr>
        <w:spacing w:line="240" w:lineRule="auto"/>
        <w:rPr>
          <w:rFonts w:cs="Arial"/>
        </w:rPr>
      </w:pPr>
      <w:r w:rsidRPr="00EC7A79">
        <w:rPr>
          <w:rFonts w:cs="Arial"/>
        </w:rPr>
        <w:t>Dominar el entorno de desarrollo para aplicaciones en modo consola</w:t>
      </w:r>
    </w:p>
    <w:p w14:paraId="438D182C" w14:textId="77777777" w:rsidR="00EC7A79" w:rsidRPr="00EC7A79" w:rsidRDefault="00EC7A79" w:rsidP="00FB7E52">
      <w:pPr>
        <w:pStyle w:val="Prrafodelista"/>
        <w:numPr>
          <w:ilvl w:val="0"/>
          <w:numId w:val="66"/>
        </w:numPr>
        <w:spacing w:line="240" w:lineRule="auto"/>
        <w:rPr>
          <w:rFonts w:cs="Arial"/>
        </w:rPr>
      </w:pPr>
      <w:r w:rsidRPr="00EC7A79">
        <w:rPr>
          <w:rFonts w:cs="Arial"/>
        </w:rPr>
        <w:t>Programar de manera óptima la captura de datos</w:t>
      </w:r>
    </w:p>
    <w:p w14:paraId="16E51AFE" w14:textId="77777777" w:rsidR="00EC7A79" w:rsidRPr="00EC7A79" w:rsidRDefault="00EC7A79" w:rsidP="00FB7E52">
      <w:pPr>
        <w:pStyle w:val="Prrafodelista"/>
        <w:numPr>
          <w:ilvl w:val="0"/>
          <w:numId w:val="66"/>
        </w:numPr>
        <w:spacing w:line="240" w:lineRule="auto"/>
        <w:rPr>
          <w:rFonts w:cs="Arial"/>
        </w:rPr>
      </w:pPr>
      <w:r w:rsidRPr="00EC7A79">
        <w:rPr>
          <w:rFonts w:cs="Arial"/>
        </w:rPr>
        <w:t>Aplicar estructuras de control en el desarrollo de aplicaciones</w:t>
      </w:r>
    </w:p>
    <w:p w14:paraId="6E492EEE" w14:textId="77777777" w:rsidR="00EC7A79" w:rsidRPr="00EC7A79" w:rsidRDefault="00EC7A79" w:rsidP="00FB7E52">
      <w:pPr>
        <w:pStyle w:val="Prrafodelista"/>
        <w:numPr>
          <w:ilvl w:val="0"/>
          <w:numId w:val="66"/>
        </w:numPr>
        <w:spacing w:after="0" w:line="240" w:lineRule="auto"/>
        <w:rPr>
          <w:rFonts w:cs="Arial"/>
        </w:rPr>
      </w:pPr>
      <w:r w:rsidRPr="00EC7A79">
        <w:rPr>
          <w:rFonts w:cs="Arial"/>
        </w:rPr>
        <w:t>Programar de manera óptima la salida de datos</w:t>
      </w:r>
    </w:p>
    <w:p w14:paraId="089A4432" w14:textId="77777777" w:rsidR="00EC7A79" w:rsidRPr="00EC7A79" w:rsidRDefault="00EC7A79" w:rsidP="00FB7E52">
      <w:pPr>
        <w:pStyle w:val="Prrafodelista"/>
        <w:numPr>
          <w:ilvl w:val="0"/>
          <w:numId w:val="66"/>
        </w:numPr>
        <w:spacing w:line="240" w:lineRule="auto"/>
        <w:rPr>
          <w:rFonts w:cs="Arial"/>
        </w:rPr>
      </w:pPr>
      <w:r w:rsidRPr="00EC7A79">
        <w:rPr>
          <w:rFonts w:cs="Arial"/>
        </w:rPr>
        <w:t>Programar procedimientos y funciones optimizadas</w:t>
      </w:r>
    </w:p>
    <w:p w14:paraId="2136DCA7" w14:textId="77777777" w:rsidR="00EC7A79" w:rsidRPr="00EC7A79" w:rsidRDefault="00EC7A79" w:rsidP="00FB7E52">
      <w:pPr>
        <w:pStyle w:val="Prrafodelista"/>
        <w:numPr>
          <w:ilvl w:val="0"/>
          <w:numId w:val="66"/>
        </w:numPr>
        <w:spacing w:line="240" w:lineRule="auto"/>
        <w:rPr>
          <w:rFonts w:cs="Arial"/>
        </w:rPr>
      </w:pPr>
      <w:r w:rsidRPr="00EC7A79">
        <w:rPr>
          <w:rFonts w:cs="Arial"/>
        </w:rPr>
        <w:t>Definir parámetros por valor y por referencia</w:t>
      </w:r>
    </w:p>
    <w:p w14:paraId="50BBA5C5" w14:textId="77777777" w:rsidR="00EC7A79" w:rsidRPr="00EC7A79" w:rsidRDefault="00EC7A79" w:rsidP="00FB7E52">
      <w:pPr>
        <w:pStyle w:val="Prrafodelista"/>
        <w:numPr>
          <w:ilvl w:val="0"/>
          <w:numId w:val="66"/>
        </w:numPr>
        <w:spacing w:line="240" w:lineRule="auto"/>
        <w:rPr>
          <w:rFonts w:cs="Arial"/>
        </w:rPr>
      </w:pPr>
      <w:r w:rsidRPr="00EC7A79">
        <w:rPr>
          <w:rFonts w:cs="Arial"/>
        </w:rPr>
        <w:t>Utilizar parámetros opcionales y de número indefinido</w:t>
      </w:r>
    </w:p>
    <w:p w14:paraId="49D34BC2" w14:textId="77777777" w:rsidR="00EC7A79" w:rsidRPr="00EC7A79" w:rsidRDefault="00EC7A79" w:rsidP="00FB7E52">
      <w:pPr>
        <w:pStyle w:val="Prrafodelista"/>
        <w:numPr>
          <w:ilvl w:val="0"/>
          <w:numId w:val="66"/>
        </w:numPr>
        <w:spacing w:line="240" w:lineRule="auto"/>
        <w:rPr>
          <w:rFonts w:cs="Arial"/>
        </w:rPr>
      </w:pPr>
      <w:r w:rsidRPr="00EC7A79">
        <w:rPr>
          <w:rFonts w:cs="Arial"/>
        </w:rPr>
        <w:t>Aplicar la sobrecarga de parámetros en procedimientos y funciones</w:t>
      </w:r>
    </w:p>
    <w:p w14:paraId="4A0E3F79" w14:textId="77777777" w:rsidR="00EC7A79" w:rsidRPr="00EC7A79" w:rsidRDefault="00EC7A79" w:rsidP="00FB7E52">
      <w:pPr>
        <w:pStyle w:val="Prrafodelista"/>
        <w:numPr>
          <w:ilvl w:val="0"/>
          <w:numId w:val="66"/>
        </w:numPr>
        <w:spacing w:after="0" w:line="240" w:lineRule="auto"/>
        <w:rPr>
          <w:rFonts w:cs="Arial"/>
        </w:rPr>
      </w:pPr>
      <w:r w:rsidRPr="00EC7A79">
        <w:rPr>
          <w:rFonts w:cs="Arial"/>
        </w:rPr>
        <w:t>Programar funciones optimizadas con recursividad</w:t>
      </w:r>
    </w:p>
    <w:p w14:paraId="1FA5D150" w14:textId="77777777" w:rsidR="00EC7A79" w:rsidRPr="00EC7A79" w:rsidRDefault="00EC7A79" w:rsidP="00FB7E52">
      <w:pPr>
        <w:pStyle w:val="Prrafodelista"/>
        <w:numPr>
          <w:ilvl w:val="0"/>
          <w:numId w:val="66"/>
        </w:numPr>
        <w:spacing w:line="240" w:lineRule="auto"/>
        <w:rPr>
          <w:rFonts w:cs="Arial"/>
        </w:rPr>
      </w:pPr>
      <w:r w:rsidRPr="00EC7A79">
        <w:rPr>
          <w:rFonts w:cs="Arial"/>
        </w:rPr>
        <w:t>Programar arreglos para almacenar tipos de datos primitivos</w:t>
      </w:r>
    </w:p>
    <w:p w14:paraId="375BA110" w14:textId="77777777" w:rsidR="00EC7A79" w:rsidRPr="00EC7A79" w:rsidRDefault="00EC7A79" w:rsidP="00FB7E52">
      <w:pPr>
        <w:pStyle w:val="Prrafodelista"/>
        <w:numPr>
          <w:ilvl w:val="0"/>
          <w:numId w:val="66"/>
        </w:numPr>
        <w:spacing w:line="240" w:lineRule="auto"/>
        <w:rPr>
          <w:rFonts w:cs="Arial"/>
        </w:rPr>
      </w:pPr>
      <w:r w:rsidRPr="00EC7A79">
        <w:rPr>
          <w:rFonts w:cs="Arial"/>
        </w:rPr>
        <w:t>Crear estructuras de datos personalizadas optimizadas</w:t>
      </w:r>
    </w:p>
    <w:p w14:paraId="513EA2BA" w14:textId="77777777" w:rsidR="00EC7A79" w:rsidRPr="00EC7A79" w:rsidRDefault="00EC7A79" w:rsidP="00FB7E52">
      <w:pPr>
        <w:pStyle w:val="Prrafodelista"/>
        <w:numPr>
          <w:ilvl w:val="0"/>
          <w:numId w:val="66"/>
        </w:numPr>
        <w:spacing w:line="240" w:lineRule="auto"/>
        <w:rPr>
          <w:rFonts w:cs="Arial"/>
        </w:rPr>
      </w:pPr>
      <w:r w:rsidRPr="00EC7A79">
        <w:rPr>
          <w:rFonts w:cs="Arial"/>
        </w:rPr>
        <w:t>Desarrollar enumeraciones integrales y funcionales</w:t>
      </w:r>
    </w:p>
    <w:p w14:paraId="6AF59116" w14:textId="77777777" w:rsidR="00EC7A79" w:rsidRPr="00EC7A79" w:rsidRDefault="00EC7A79" w:rsidP="00FB7E52">
      <w:pPr>
        <w:pStyle w:val="Prrafodelista"/>
        <w:numPr>
          <w:ilvl w:val="0"/>
          <w:numId w:val="66"/>
        </w:numPr>
        <w:spacing w:after="0" w:line="240" w:lineRule="auto"/>
        <w:rPr>
          <w:rFonts w:cs="Arial"/>
        </w:rPr>
      </w:pPr>
      <w:r w:rsidRPr="00EC7A79">
        <w:rPr>
          <w:rFonts w:cs="Arial"/>
        </w:rPr>
        <w:lastRenderedPageBreak/>
        <w:t>Programar eficazmente propiedades de lectura y escritura</w:t>
      </w:r>
    </w:p>
    <w:p w14:paraId="69CBD8D3" w14:textId="77777777" w:rsidR="00EC7A79" w:rsidRPr="00EC7A79" w:rsidRDefault="00EC7A79" w:rsidP="00FB7E52">
      <w:pPr>
        <w:pStyle w:val="Prrafodelista"/>
        <w:numPr>
          <w:ilvl w:val="0"/>
          <w:numId w:val="66"/>
        </w:numPr>
        <w:spacing w:line="240" w:lineRule="auto"/>
        <w:rPr>
          <w:rFonts w:cs="Arial"/>
        </w:rPr>
      </w:pPr>
      <w:r w:rsidRPr="00EC7A79">
        <w:rPr>
          <w:rFonts w:cs="Arial"/>
        </w:rPr>
        <w:t>Almacenar información en archivos de texto</w:t>
      </w:r>
    </w:p>
    <w:p w14:paraId="4C49FCC7" w14:textId="77777777" w:rsidR="00EC7A79" w:rsidRPr="00EC7A79" w:rsidRDefault="00EC7A79" w:rsidP="00FB7E52">
      <w:pPr>
        <w:pStyle w:val="Prrafodelista"/>
        <w:numPr>
          <w:ilvl w:val="0"/>
          <w:numId w:val="66"/>
        </w:numPr>
        <w:spacing w:line="240" w:lineRule="auto"/>
        <w:rPr>
          <w:rFonts w:cs="Arial"/>
        </w:rPr>
      </w:pPr>
      <w:r w:rsidRPr="00EC7A79">
        <w:rPr>
          <w:rFonts w:cs="Arial"/>
        </w:rPr>
        <w:t>Programar el acceso secuencial a archivos de texto</w:t>
      </w:r>
    </w:p>
    <w:p w14:paraId="4D734E3C" w14:textId="77777777" w:rsidR="00EC7A79" w:rsidRPr="00EC7A79" w:rsidRDefault="00EC7A79" w:rsidP="00FB7E52">
      <w:pPr>
        <w:pStyle w:val="Prrafodelista"/>
        <w:numPr>
          <w:ilvl w:val="0"/>
          <w:numId w:val="66"/>
        </w:numPr>
        <w:spacing w:line="240" w:lineRule="auto"/>
        <w:rPr>
          <w:rFonts w:cs="Arial"/>
        </w:rPr>
      </w:pPr>
      <w:r w:rsidRPr="00EC7A79">
        <w:rPr>
          <w:rFonts w:cs="Arial"/>
        </w:rPr>
        <w:t>Almacenar información con su respectivo tipo de datos primitivo en archivos binarios</w:t>
      </w:r>
    </w:p>
    <w:p w14:paraId="5B8D3BDF" w14:textId="77777777" w:rsidR="00EC7A79" w:rsidRPr="00EC7A79" w:rsidRDefault="00EC7A79" w:rsidP="00FB7E52">
      <w:pPr>
        <w:pStyle w:val="Prrafodelista"/>
        <w:numPr>
          <w:ilvl w:val="0"/>
          <w:numId w:val="66"/>
        </w:numPr>
        <w:spacing w:line="240" w:lineRule="auto"/>
        <w:rPr>
          <w:rFonts w:cs="Arial"/>
        </w:rPr>
      </w:pPr>
      <w:r w:rsidRPr="00EC7A79">
        <w:rPr>
          <w:rFonts w:cs="Arial"/>
        </w:rPr>
        <w:t>Programar el acceso aleatorio o directo en archivos binarios</w:t>
      </w:r>
    </w:p>
    <w:p w14:paraId="543EBF50" w14:textId="77777777" w:rsidR="00EC7A79" w:rsidRPr="00EC7A79" w:rsidRDefault="00EC7A79" w:rsidP="00FB7E52">
      <w:pPr>
        <w:pStyle w:val="Prrafodelista"/>
        <w:numPr>
          <w:ilvl w:val="0"/>
          <w:numId w:val="66"/>
        </w:numPr>
        <w:spacing w:after="0" w:line="240" w:lineRule="auto"/>
        <w:rPr>
          <w:rFonts w:eastAsia="Calibri" w:cs="Arial"/>
          <w:bCs/>
          <w:sz w:val="24"/>
          <w:szCs w:val="24"/>
        </w:rPr>
      </w:pPr>
      <w:r w:rsidRPr="00EC7A79">
        <w:rPr>
          <w:rFonts w:cs="Arial"/>
        </w:rPr>
        <w:t>Realizar búsquedas en archivos de texto y binarios</w:t>
      </w:r>
    </w:p>
    <w:p w14:paraId="40252DE8" w14:textId="77777777" w:rsidR="001A48C3" w:rsidRPr="00EC7A79" w:rsidRDefault="001A48C3" w:rsidP="00EC7A79">
      <w:pPr>
        <w:pStyle w:val="Prrafodelista"/>
        <w:spacing w:after="0" w:line="240" w:lineRule="auto"/>
        <w:ind w:left="360"/>
        <w:rPr>
          <w:rFonts w:eastAsia="Calibri" w:cs="Arial"/>
          <w:b/>
          <w:sz w:val="24"/>
          <w:szCs w:val="24"/>
        </w:rPr>
      </w:pPr>
    </w:p>
    <w:p w14:paraId="6D5EEB0E" w14:textId="4055CC1A" w:rsidR="001A48C3" w:rsidRPr="00104DC7" w:rsidRDefault="00104DC7" w:rsidP="00104DC7">
      <w:pPr>
        <w:spacing w:after="0" w:line="240" w:lineRule="auto"/>
        <w:rPr>
          <w:rFonts w:eastAsia="Times New Roman" w:cs="Arial"/>
          <w:b/>
          <w:bCs/>
          <w:color w:val="FF0000"/>
          <w:szCs w:val="20"/>
          <w:lang w:eastAsia="x-none"/>
        </w:rPr>
      </w:pPr>
      <w:r>
        <w:rPr>
          <w:rFonts w:eastAsia="Times New Roman" w:cs="Arial"/>
          <w:b/>
          <w:bCs/>
          <w:szCs w:val="20"/>
          <w:lang w:eastAsia="x-none"/>
        </w:rPr>
        <w:t>Criterios de evaluación de los aprendizajes</w:t>
      </w:r>
    </w:p>
    <w:p w14:paraId="6D6C66C1" w14:textId="77777777" w:rsidR="001A48C3" w:rsidRPr="00EC7A79" w:rsidRDefault="001A48C3" w:rsidP="00FB7E52">
      <w:pPr>
        <w:pStyle w:val="Prrafodelista"/>
        <w:numPr>
          <w:ilvl w:val="0"/>
          <w:numId w:val="66"/>
        </w:numPr>
        <w:spacing w:line="240" w:lineRule="auto"/>
        <w:rPr>
          <w:rFonts w:cs="Arial"/>
        </w:rPr>
      </w:pPr>
      <w:r w:rsidRPr="00EC7A79">
        <w:rPr>
          <w:rFonts w:cs="Arial"/>
        </w:rPr>
        <w:t xml:space="preserve">Configura correctamente el entorno de desarrollo </w:t>
      </w:r>
      <w:proofErr w:type="gramStart"/>
      <w:r w:rsidRPr="00EC7A79">
        <w:rPr>
          <w:rFonts w:cs="Arial"/>
        </w:rPr>
        <w:t>de acuerdo a</w:t>
      </w:r>
      <w:proofErr w:type="gramEnd"/>
      <w:r w:rsidRPr="00EC7A79">
        <w:rPr>
          <w:rFonts w:cs="Arial"/>
        </w:rPr>
        <w:t xml:space="preserve"> la aplicación a desarrollar para ejecutar la captura de datos de manera funcional y optimizada.</w:t>
      </w:r>
    </w:p>
    <w:p w14:paraId="72AEDEE4" w14:textId="77777777" w:rsidR="001A48C3" w:rsidRPr="00EC7A79" w:rsidRDefault="001A48C3" w:rsidP="00FB7E52">
      <w:pPr>
        <w:pStyle w:val="Prrafodelista"/>
        <w:numPr>
          <w:ilvl w:val="0"/>
          <w:numId w:val="66"/>
        </w:numPr>
        <w:spacing w:line="240" w:lineRule="auto"/>
        <w:rPr>
          <w:rFonts w:cs="Arial"/>
        </w:rPr>
      </w:pPr>
      <w:r w:rsidRPr="00EC7A79">
        <w:rPr>
          <w:rFonts w:cs="Arial"/>
        </w:rPr>
        <w:t>Programa aplicaciones utilizando estructuras de control optimizadas.</w:t>
      </w:r>
    </w:p>
    <w:p w14:paraId="39A9B682" w14:textId="77777777" w:rsidR="001A48C3" w:rsidRPr="00EC7A79" w:rsidRDefault="001A48C3" w:rsidP="00FB7E52">
      <w:pPr>
        <w:pStyle w:val="Prrafodelista"/>
        <w:numPr>
          <w:ilvl w:val="0"/>
          <w:numId w:val="66"/>
        </w:numPr>
        <w:spacing w:line="240" w:lineRule="auto"/>
        <w:rPr>
          <w:rFonts w:cs="Arial"/>
        </w:rPr>
      </w:pPr>
      <w:r w:rsidRPr="00EC7A79">
        <w:rPr>
          <w:rFonts w:cs="Arial"/>
        </w:rPr>
        <w:t xml:space="preserve">Desarrolla la salida de datos de manera funcional y optimizada con la finalidad de codificar procedimientos y funciones altamente cohesionados </w:t>
      </w:r>
    </w:p>
    <w:p w14:paraId="3ECB5F6F" w14:textId="77777777" w:rsidR="001A48C3" w:rsidRPr="00EC7A79" w:rsidRDefault="001A48C3" w:rsidP="00FB7E52">
      <w:pPr>
        <w:pStyle w:val="Prrafodelista"/>
        <w:numPr>
          <w:ilvl w:val="0"/>
          <w:numId w:val="66"/>
        </w:numPr>
        <w:spacing w:line="240" w:lineRule="auto"/>
        <w:rPr>
          <w:rFonts w:cs="Arial"/>
        </w:rPr>
      </w:pPr>
      <w:r w:rsidRPr="00EC7A79">
        <w:rPr>
          <w:rFonts w:cs="Arial"/>
        </w:rPr>
        <w:t>Aplica eficientemente los parámetros por valor y por referencia para crear aplicaciones que requieren parámetros opcionales y de número indefinido</w:t>
      </w:r>
    </w:p>
    <w:p w14:paraId="1B1906BC" w14:textId="77777777" w:rsidR="001A48C3" w:rsidRPr="00EC7A79" w:rsidRDefault="001A48C3" w:rsidP="00FB7E52">
      <w:pPr>
        <w:pStyle w:val="Prrafodelista"/>
        <w:numPr>
          <w:ilvl w:val="0"/>
          <w:numId w:val="66"/>
        </w:numPr>
        <w:spacing w:line="240" w:lineRule="auto"/>
        <w:rPr>
          <w:rFonts w:cs="Arial"/>
        </w:rPr>
      </w:pPr>
      <w:r w:rsidRPr="00EC7A79">
        <w:rPr>
          <w:rFonts w:cs="Arial"/>
        </w:rPr>
        <w:t>Programa procedimientos y funciones sobrecargadas para optimizar funciones utilizando recursividad</w:t>
      </w:r>
    </w:p>
    <w:p w14:paraId="2A2412DF" w14:textId="77777777" w:rsidR="001A48C3" w:rsidRPr="00EC7A79" w:rsidRDefault="001A48C3" w:rsidP="00FB7E52">
      <w:pPr>
        <w:pStyle w:val="Prrafodelista"/>
        <w:numPr>
          <w:ilvl w:val="0"/>
          <w:numId w:val="66"/>
        </w:numPr>
        <w:spacing w:line="240" w:lineRule="auto"/>
        <w:rPr>
          <w:rFonts w:cs="Arial"/>
        </w:rPr>
      </w:pPr>
      <w:r w:rsidRPr="00EC7A79">
        <w:rPr>
          <w:rFonts w:cs="Arial"/>
        </w:rPr>
        <w:t>Codifica arreglos unidimensionales, bidimensionales, tridimensionales, multidimensionales y escalonados</w:t>
      </w:r>
    </w:p>
    <w:p w14:paraId="44F4ADCF" w14:textId="77777777" w:rsidR="001A48C3" w:rsidRPr="00EC7A79" w:rsidRDefault="001A48C3" w:rsidP="00FB7E52">
      <w:pPr>
        <w:pStyle w:val="Prrafodelista"/>
        <w:numPr>
          <w:ilvl w:val="0"/>
          <w:numId w:val="66"/>
        </w:numPr>
        <w:spacing w:line="240" w:lineRule="auto"/>
        <w:rPr>
          <w:rFonts w:cs="Arial"/>
        </w:rPr>
      </w:pPr>
      <w:r w:rsidRPr="00EC7A79">
        <w:rPr>
          <w:rFonts w:cs="Arial"/>
        </w:rPr>
        <w:t>Crea programas para almacenar la información en archivos de texto archivos binarios para implementar el acceso aleatorio a datos de manera optimizada</w:t>
      </w:r>
    </w:p>
    <w:p w14:paraId="79BCABE6" w14:textId="77777777" w:rsidR="001A48C3" w:rsidRDefault="001A48C3" w:rsidP="00632746">
      <w:pPr>
        <w:pStyle w:val="Ttulo2"/>
        <w:spacing w:line="240" w:lineRule="auto"/>
        <w:rPr>
          <w:rFonts w:eastAsia="Calibri"/>
        </w:rPr>
      </w:pPr>
      <w:bookmarkStart w:id="475" w:name="_Toc57655716"/>
      <w:bookmarkStart w:id="476" w:name="_Toc57967942"/>
      <w:bookmarkStart w:id="477" w:name="_Toc58002095"/>
      <w:bookmarkStart w:id="478" w:name="_Toc58011203"/>
      <w:bookmarkStart w:id="479" w:name="_Toc59214227"/>
      <w:r>
        <w:rPr>
          <w:rFonts w:eastAsia="Calibri"/>
        </w:rPr>
        <w:t>VI.- Fuentes de información y materiales de apoyo</w:t>
      </w:r>
      <w:bookmarkEnd w:id="475"/>
      <w:bookmarkEnd w:id="476"/>
      <w:bookmarkEnd w:id="477"/>
      <w:bookmarkEnd w:id="478"/>
      <w:bookmarkEnd w:id="479"/>
    </w:p>
    <w:p w14:paraId="77C76C6F" w14:textId="3583739B" w:rsidR="001A48C3" w:rsidRDefault="001A48C3" w:rsidP="00632746">
      <w:pPr>
        <w:spacing w:line="240" w:lineRule="auto"/>
        <w:contextualSpacing/>
        <w:rPr>
          <w:rFonts w:eastAsia="Calibri" w:cs="Arial"/>
        </w:rPr>
      </w:pPr>
    </w:p>
    <w:p w14:paraId="35EA4B3C" w14:textId="7117CA0D" w:rsidR="001A48C3" w:rsidRPr="00683F2D" w:rsidRDefault="001A48C3" w:rsidP="00632746">
      <w:pPr>
        <w:spacing w:line="240" w:lineRule="auto"/>
        <w:contextualSpacing/>
        <w:rPr>
          <w:rFonts w:eastAsia="Calibri" w:cs="Arial"/>
          <w:b/>
        </w:rPr>
      </w:pPr>
      <w:r>
        <w:rPr>
          <w:rFonts w:eastAsia="Calibri" w:cs="Arial"/>
          <w:b/>
        </w:rPr>
        <w:t>Libros</w:t>
      </w:r>
    </w:p>
    <w:p w14:paraId="78551728" w14:textId="77777777" w:rsidR="001A48C3" w:rsidRPr="00147C3D" w:rsidRDefault="001A48C3" w:rsidP="00085DF7">
      <w:pPr>
        <w:pStyle w:val="Prrafodelista"/>
        <w:numPr>
          <w:ilvl w:val="0"/>
          <w:numId w:val="375"/>
        </w:numPr>
        <w:spacing w:after="120" w:line="240" w:lineRule="auto"/>
        <w:rPr>
          <w:rFonts w:eastAsia="Calibri" w:cs="Arial"/>
        </w:rPr>
      </w:pPr>
      <w:r w:rsidRPr="00147C3D">
        <w:rPr>
          <w:rFonts w:eastAsia="Calibri" w:cs="Arial"/>
        </w:rPr>
        <w:t>Ceballos, F. (2013). Microsoft C# Curso de programación. Segunda edición. México: Alfaomega. (3 ejemplares)</w:t>
      </w:r>
    </w:p>
    <w:p w14:paraId="73665BFB" w14:textId="77777777" w:rsidR="001A48C3" w:rsidRPr="00147C3D" w:rsidRDefault="001A48C3" w:rsidP="00085DF7">
      <w:pPr>
        <w:pStyle w:val="Prrafodelista"/>
        <w:numPr>
          <w:ilvl w:val="0"/>
          <w:numId w:val="375"/>
        </w:numPr>
        <w:spacing w:after="120" w:line="240" w:lineRule="auto"/>
        <w:rPr>
          <w:rFonts w:eastAsia="Calibri" w:cs="Arial"/>
        </w:rPr>
      </w:pPr>
      <w:proofErr w:type="spellStart"/>
      <w:r w:rsidRPr="00147C3D">
        <w:rPr>
          <w:rFonts w:eastAsia="Calibri" w:cs="Arial"/>
        </w:rPr>
        <w:t>Foxall</w:t>
      </w:r>
      <w:proofErr w:type="spellEnd"/>
      <w:r w:rsidRPr="00147C3D">
        <w:rPr>
          <w:rFonts w:eastAsia="Calibri" w:cs="Arial"/>
        </w:rPr>
        <w:t>, J. (2007). El libro de Visual C# 2005. España: Anaya. (3 ejemplares)</w:t>
      </w:r>
    </w:p>
    <w:p w14:paraId="38E38F2A" w14:textId="77777777" w:rsidR="001A48C3" w:rsidRPr="00147C3D" w:rsidRDefault="001A48C3" w:rsidP="00085DF7">
      <w:pPr>
        <w:pStyle w:val="Prrafodelista"/>
        <w:numPr>
          <w:ilvl w:val="0"/>
          <w:numId w:val="375"/>
        </w:numPr>
        <w:spacing w:after="120" w:line="240" w:lineRule="auto"/>
        <w:rPr>
          <w:rFonts w:eastAsia="Calibri" w:cs="Arial"/>
        </w:rPr>
      </w:pPr>
      <w:proofErr w:type="spellStart"/>
      <w:r w:rsidRPr="00147C3D">
        <w:rPr>
          <w:rFonts w:eastAsia="Calibri" w:cs="Arial"/>
        </w:rPr>
        <w:t>Putier</w:t>
      </w:r>
      <w:proofErr w:type="spellEnd"/>
      <w:r w:rsidRPr="00147C3D">
        <w:rPr>
          <w:rFonts w:eastAsia="Calibri" w:cs="Arial"/>
        </w:rPr>
        <w:t>, S. (2015). C# 6 y Visual Studio 2015 Los fundamentos del lenguaje. España: ENI (3 ejemplares)</w:t>
      </w:r>
    </w:p>
    <w:p w14:paraId="0CF81627" w14:textId="77777777" w:rsidR="001A48C3" w:rsidRDefault="001A48C3" w:rsidP="00632746">
      <w:pPr>
        <w:spacing w:after="0" w:line="240" w:lineRule="auto"/>
        <w:rPr>
          <w:rFonts w:eastAsia="Calibri" w:cs="Arial"/>
          <w:b/>
        </w:rPr>
      </w:pPr>
    </w:p>
    <w:p w14:paraId="24768C1E" w14:textId="1960808B" w:rsidR="001A48C3" w:rsidRDefault="00B5539E" w:rsidP="00632746">
      <w:pPr>
        <w:spacing w:after="0" w:line="240" w:lineRule="auto"/>
        <w:rPr>
          <w:rFonts w:eastAsia="Calibri" w:cs="Arial"/>
          <w:b/>
        </w:rPr>
      </w:pPr>
      <w:r>
        <w:rPr>
          <w:rFonts w:eastAsia="Calibri" w:cs="Arial"/>
          <w:b/>
        </w:rPr>
        <w:t>Libros electrónicos</w:t>
      </w:r>
      <w:r w:rsidR="001A48C3">
        <w:rPr>
          <w:rFonts w:eastAsia="Calibri" w:cs="Arial"/>
          <w:b/>
        </w:rPr>
        <w:t xml:space="preserve"> </w:t>
      </w:r>
    </w:p>
    <w:p w14:paraId="1CB416D2" w14:textId="39D8D25A" w:rsidR="001A48C3" w:rsidRPr="00683F2D" w:rsidRDefault="001A48C3" w:rsidP="00085DF7">
      <w:pPr>
        <w:pStyle w:val="Bibliografa"/>
        <w:numPr>
          <w:ilvl w:val="0"/>
          <w:numId w:val="374"/>
        </w:numPr>
        <w:spacing w:after="0" w:line="240" w:lineRule="auto"/>
        <w:jc w:val="left"/>
        <w:rPr>
          <w:rFonts w:asciiTheme="minorHAnsi" w:eastAsiaTheme="minorHAnsi" w:hAnsiTheme="minorHAnsi"/>
          <w:noProof/>
          <w:lang w:bidi="ar-SA"/>
        </w:rPr>
      </w:pPr>
      <w:r>
        <w:rPr>
          <w:noProof/>
        </w:rPr>
        <w:t xml:space="preserve">Luján, J. D. (2017). </w:t>
      </w:r>
      <w:r>
        <w:rPr>
          <w:i/>
          <w:iCs/>
          <w:noProof/>
        </w:rPr>
        <w:t>JAVA desde Cero</w:t>
      </w:r>
      <w:r>
        <w:rPr>
          <w:noProof/>
        </w:rPr>
        <w:t xml:space="preserve"> (Vol. 1ra. Digital). Ciudad de México, México: Alfaomega.</w:t>
      </w:r>
    </w:p>
    <w:p w14:paraId="705D9452" w14:textId="4610F5F2" w:rsidR="001A48C3" w:rsidRDefault="001A48C3" w:rsidP="00085DF7">
      <w:pPr>
        <w:pStyle w:val="Bibliografa"/>
        <w:numPr>
          <w:ilvl w:val="0"/>
          <w:numId w:val="374"/>
        </w:numPr>
        <w:spacing w:after="0" w:line="240" w:lineRule="auto"/>
        <w:jc w:val="left"/>
        <w:rPr>
          <w:noProof/>
        </w:rPr>
      </w:pPr>
      <w:r>
        <w:rPr>
          <w:noProof/>
        </w:rPr>
        <w:t xml:space="preserve">Gómez Jiménez, E., &amp; Moreno Nuñez, J. (2019). </w:t>
      </w:r>
      <w:r>
        <w:rPr>
          <w:i/>
          <w:iCs/>
          <w:noProof/>
        </w:rPr>
        <w:t>Fundamentos de programación JAVA con Netbeans</w:t>
      </w:r>
      <w:r>
        <w:rPr>
          <w:noProof/>
        </w:rPr>
        <w:t xml:space="preserve"> (Vol. 1ra. Digital). Ciudad de México, México: Alfaomega.</w:t>
      </w:r>
    </w:p>
    <w:p w14:paraId="4DC0060F" w14:textId="3F09CD87" w:rsidR="00F9197A" w:rsidRDefault="001A48C3" w:rsidP="00085DF7">
      <w:pPr>
        <w:pStyle w:val="Prrafodelista"/>
        <w:numPr>
          <w:ilvl w:val="0"/>
          <w:numId w:val="374"/>
        </w:numPr>
        <w:spacing w:after="0" w:line="240" w:lineRule="auto"/>
        <w:jc w:val="left"/>
      </w:pPr>
      <w:r>
        <w:rPr>
          <w:noProof/>
        </w:rPr>
        <w:t xml:space="preserve">Jiménez, J. A., Jiménez, E., &amp; Alvarado, L. (2014). </w:t>
      </w:r>
      <w:r w:rsidRPr="00147C3D">
        <w:rPr>
          <w:i/>
          <w:iCs/>
          <w:noProof/>
        </w:rPr>
        <w:t>Fundamentos de Programación</w:t>
      </w:r>
      <w:r>
        <w:rPr>
          <w:noProof/>
        </w:rPr>
        <w:t xml:space="preserve"> (Vol. 1ra. Digital). Ciudad de México, México: Alfaomega.</w:t>
      </w:r>
    </w:p>
    <w:p w14:paraId="395348B8" w14:textId="173275E7" w:rsidR="00C920F0" w:rsidRPr="00BF0E40" w:rsidRDefault="00C920F0" w:rsidP="0016751B">
      <w:pPr>
        <w:jc w:val="left"/>
        <w:rPr>
          <w:noProof/>
        </w:rPr>
      </w:pPr>
      <w:r>
        <w:rPr>
          <w:noProof/>
        </w:rPr>
        <w:br w:type="page"/>
      </w:r>
    </w:p>
    <w:p w14:paraId="17A157A2" w14:textId="77777777" w:rsidR="001A48C3" w:rsidRDefault="001A48C3" w:rsidP="00632746">
      <w:pPr>
        <w:pStyle w:val="Ttulo1"/>
        <w:rPr>
          <w:rFonts w:eastAsia="Calibri" w:cstheme="majorBidi"/>
          <w:sz w:val="32"/>
          <w:szCs w:val="32"/>
        </w:rPr>
      </w:pPr>
      <w:bookmarkStart w:id="480" w:name="_Toc57655717"/>
      <w:bookmarkStart w:id="481" w:name="_Toc57967943"/>
      <w:bookmarkStart w:id="482" w:name="_Toc58002096"/>
      <w:bookmarkStart w:id="483" w:name="_Toc58011204"/>
      <w:bookmarkStart w:id="484" w:name="_Toc59214228"/>
      <w:r>
        <w:rPr>
          <w:rFonts w:eastAsia="Calibri"/>
        </w:rPr>
        <w:lastRenderedPageBreak/>
        <w:t>Descriptor del Módulo: Desarrollo del Pensamiento Matemático Avanzado</w:t>
      </w:r>
      <w:bookmarkEnd w:id="480"/>
      <w:bookmarkEnd w:id="481"/>
      <w:bookmarkEnd w:id="482"/>
      <w:bookmarkEnd w:id="483"/>
      <w:bookmarkEnd w:id="484"/>
    </w:p>
    <w:p w14:paraId="23AB933B" w14:textId="77777777" w:rsidR="001A48C3" w:rsidRDefault="001A48C3" w:rsidP="00632746">
      <w:pPr>
        <w:spacing w:line="240" w:lineRule="auto"/>
        <w:rPr>
          <w:rFonts w:eastAsia="Calibri" w:cs="Arial"/>
          <w:b/>
          <w:szCs w:val="24"/>
        </w:rPr>
      </w:pPr>
    </w:p>
    <w:p w14:paraId="083C0CD0" w14:textId="77777777" w:rsidR="001A48C3" w:rsidRDefault="001A48C3" w:rsidP="00632746">
      <w:pPr>
        <w:pStyle w:val="Ttulo2"/>
        <w:spacing w:line="240" w:lineRule="auto"/>
        <w:rPr>
          <w:rFonts w:eastAsia="Calibri"/>
        </w:rPr>
      </w:pPr>
      <w:bookmarkStart w:id="485" w:name="_Toc57655718"/>
      <w:bookmarkStart w:id="486" w:name="_Toc57967944"/>
      <w:bookmarkStart w:id="487" w:name="_Toc58002097"/>
      <w:bookmarkStart w:id="488" w:name="_Toc58011205"/>
      <w:bookmarkStart w:id="489" w:name="_Toc59214229"/>
      <w:r>
        <w:rPr>
          <w:rFonts w:eastAsia="Calibri"/>
        </w:rPr>
        <w:t>I.-Generalidades</w:t>
      </w:r>
      <w:bookmarkEnd w:id="485"/>
      <w:bookmarkEnd w:id="486"/>
      <w:bookmarkEnd w:id="487"/>
      <w:bookmarkEnd w:id="488"/>
      <w:bookmarkEnd w:id="48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2BA516C"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2C43AE4"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3D140090" w14:textId="77777777" w:rsidR="001A48C3" w:rsidRDefault="001A48C3" w:rsidP="00632746">
            <w:pPr>
              <w:spacing w:after="0" w:line="240" w:lineRule="auto"/>
              <w:jc w:val="center"/>
              <w:rPr>
                <w:rFonts w:eastAsia="Calibri" w:cs="Arial"/>
                <w:szCs w:val="24"/>
              </w:rPr>
            </w:pPr>
            <w:r>
              <w:rPr>
                <w:rFonts w:eastAsia="Calibri" w:cs="Arial"/>
                <w:szCs w:val="24"/>
              </w:rPr>
              <w:t>11</w:t>
            </w:r>
          </w:p>
        </w:tc>
        <w:tc>
          <w:tcPr>
            <w:tcW w:w="3089" w:type="dxa"/>
            <w:tcBorders>
              <w:top w:val="single" w:sz="4" w:space="0" w:color="auto"/>
              <w:left w:val="single" w:sz="4" w:space="0" w:color="auto"/>
              <w:bottom w:val="single" w:sz="4" w:space="0" w:color="auto"/>
              <w:right w:val="single" w:sz="4" w:space="0" w:color="auto"/>
            </w:tcBorders>
            <w:hideMark/>
          </w:tcPr>
          <w:p w14:paraId="436675F2" w14:textId="6C86F71A"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4CC7A964"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6815EF0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0D26BE2"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03819A2B"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DPMA</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1E0407AA"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1BA6C666"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3A49A35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C7FAD52"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3928EB18" w14:textId="77777777" w:rsidR="001A48C3" w:rsidRDefault="001A48C3" w:rsidP="00632746">
            <w:pPr>
              <w:spacing w:after="0" w:line="240" w:lineRule="auto"/>
              <w:rPr>
                <w:rFonts w:eastAsia="Calibri" w:cs="Arial"/>
                <w:szCs w:val="24"/>
              </w:rPr>
            </w:pPr>
            <w:r>
              <w:rPr>
                <w:rFonts w:eastAsia="Calibri" w:cs="Arial"/>
                <w:szCs w:val="24"/>
              </w:rPr>
              <w:t>Desarrollo del Pensamiento Matemático</w:t>
            </w:r>
          </w:p>
        </w:tc>
        <w:tc>
          <w:tcPr>
            <w:tcW w:w="3089" w:type="dxa"/>
            <w:tcBorders>
              <w:top w:val="single" w:sz="4" w:space="0" w:color="auto"/>
              <w:left w:val="single" w:sz="4" w:space="0" w:color="auto"/>
              <w:bottom w:val="single" w:sz="4" w:space="0" w:color="auto"/>
              <w:right w:val="single" w:sz="4" w:space="0" w:color="auto"/>
            </w:tcBorders>
            <w:hideMark/>
          </w:tcPr>
          <w:p w14:paraId="71CFDC6B"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4E47F9DE"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4C6EB3E4"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60D58AA"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390F53D7"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1C103008"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340F5CFA"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7F8E256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DF82032"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42F80D5C" w14:textId="77777777" w:rsidR="001A48C3" w:rsidRDefault="001A48C3" w:rsidP="00632746">
            <w:pPr>
              <w:spacing w:after="0" w:line="240" w:lineRule="auto"/>
              <w:jc w:val="center"/>
              <w:rPr>
                <w:rFonts w:eastAsia="Calibri" w:cs="Arial"/>
                <w:szCs w:val="24"/>
              </w:rPr>
            </w:pPr>
            <w:r>
              <w:rPr>
                <w:rFonts w:eastAsia="Calibri" w:cs="Arial"/>
                <w:szCs w:val="24"/>
              </w:rPr>
              <w:t>III</w:t>
            </w:r>
          </w:p>
        </w:tc>
        <w:tc>
          <w:tcPr>
            <w:tcW w:w="3089" w:type="dxa"/>
            <w:tcBorders>
              <w:top w:val="single" w:sz="4" w:space="0" w:color="auto"/>
              <w:left w:val="single" w:sz="4" w:space="0" w:color="auto"/>
              <w:bottom w:val="single" w:sz="4" w:space="0" w:color="auto"/>
              <w:right w:val="single" w:sz="4" w:space="0" w:color="auto"/>
            </w:tcBorders>
            <w:hideMark/>
          </w:tcPr>
          <w:p w14:paraId="41254B2D"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4EC1E57F"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0B3DF2AE" w14:textId="77777777" w:rsidR="001A48C3" w:rsidRDefault="001A48C3" w:rsidP="00632746">
      <w:pPr>
        <w:tabs>
          <w:tab w:val="center" w:pos="4252"/>
          <w:tab w:val="right" w:pos="8504"/>
        </w:tabs>
        <w:spacing w:after="0" w:line="240" w:lineRule="auto"/>
        <w:rPr>
          <w:rFonts w:eastAsia="Calibri" w:cs="Arial"/>
          <w:sz w:val="24"/>
          <w:szCs w:val="24"/>
        </w:rPr>
      </w:pPr>
    </w:p>
    <w:p w14:paraId="6293C644" w14:textId="77777777" w:rsidR="001A48C3" w:rsidRDefault="001A48C3" w:rsidP="00632746">
      <w:pPr>
        <w:pStyle w:val="Ttulo2"/>
        <w:spacing w:line="240" w:lineRule="auto"/>
        <w:rPr>
          <w:rFonts w:eastAsia="Calibri"/>
        </w:rPr>
      </w:pPr>
      <w:bookmarkStart w:id="490" w:name="_Toc57655719"/>
      <w:bookmarkStart w:id="491" w:name="_Toc57967945"/>
      <w:bookmarkStart w:id="492" w:name="_Toc58002098"/>
      <w:bookmarkStart w:id="493" w:name="_Toc58011206"/>
      <w:bookmarkStart w:id="494" w:name="_Toc59214230"/>
      <w:r>
        <w:rPr>
          <w:rFonts w:eastAsia="Calibri"/>
        </w:rPr>
        <w:t>II.- Descripción del módulo</w:t>
      </w:r>
      <w:bookmarkEnd w:id="490"/>
      <w:bookmarkEnd w:id="491"/>
      <w:bookmarkEnd w:id="492"/>
      <w:bookmarkEnd w:id="493"/>
      <w:bookmarkEnd w:id="494"/>
    </w:p>
    <w:p w14:paraId="5A29FC5D"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Este módulo se centra en preparar al estudiante para desarrollar habilidades tales como la extensión de sus conocimientos combinados en cálculo diferencial e integral de una variable a funciones en espacios. Es así como se procurará que la ejecución del módulo deje resultados en los cuales el estudiantado será capaz de resolver ecuaciones diferenciales de orden superior de manera aplicada a problemas de su entorno. </w:t>
      </w:r>
    </w:p>
    <w:p w14:paraId="17C35793" w14:textId="77777777" w:rsidR="001A48C3" w:rsidRDefault="001A48C3" w:rsidP="00632746">
      <w:pPr>
        <w:spacing w:after="0" w:line="240" w:lineRule="auto"/>
        <w:rPr>
          <w:rFonts w:eastAsia="Times New Roman" w:cs="Arial"/>
          <w:b/>
          <w:szCs w:val="20"/>
          <w:lang w:eastAsia="x-none"/>
        </w:rPr>
      </w:pPr>
    </w:p>
    <w:p w14:paraId="3C03696F"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69F0A8A7" w14:textId="77777777" w:rsidR="001A48C3" w:rsidRDefault="001A48C3" w:rsidP="00632746">
      <w:pPr>
        <w:spacing w:after="0" w:line="240" w:lineRule="auto"/>
        <w:rPr>
          <w:rFonts w:eastAsia="Times New Roman" w:cs="Arial"/>
          <w:b/>
          <w:szCs w:val="20"/>
          <w:lang w:eastAsia="x-none"/>
        </w:rPr>
      </w:pPr>
    </w:p>
    <w:p w14:paraId="50830CFF" w14:textId="4E08D9D4"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La aplicación principal de la matemática avanzada en el área de ingeniería corresponde a sus extensiones físicas, mecánica y dinámica, las cuales son establecidas mediante la rama de ecuaciones diferenciales y cálculo de varias variables, es por ello </w:t>
      </w:r>
      <w:proofErr w:type="gramStart"/>
      <w:r w:rsidR="00E96EED">
        <w:rPr>
          <w:rFonts w:eastAsia="Times New Roman" w:cs="Arial"/>
          <w:szCs w:val="20"/>
          <w:lang w:eastAsia="x-none"/>
        </w:rPr>
        <w:t>que</w:t>
      </w:r>
      <w:proofErr w:type="gramEnd"/>
      <w:r w:rsidR="00E96EED">
        <w:rPr>
          <w:rFonts w:eastAsia="Times New Roman" w:cs="Arial"/>
          <w:szCs w:val="20"/>
          <w:lang w:eastAsia="x-none"/>
        </w:rPr>
        <w:t>,</w:t>
      </w:r>
      <w:r>
        <w:rPr>
          <w:rFonts w:eastAsia="Times New Roman" w:cs="Arial"/>
          <w:szCs w:val="20"/>
          <w:lang w:eastAsia="x-none"/>
        </w:rPr>
        <w:t xml:space="preserve"> como parte fundamental, el pensamiento matemático avanzado requiere el desarrollo de competencias en función de planteamiento y resolución de ecuaciones diferenciales. </w:t>
      </w:r>
    </w:p>
    <w:p w14:paraId="4E9675EB" w14:textId="77777777" w:rsidR="001A48C3" w:rsidRDefault="001A48C3" w:rsidP="00632746">
      <w:pPr>
        <w:spacing w:after="0" w:line="240" w:lineRule="auto"/>
        <w:rPr>
          <w:rFonts w:eastAsia="Times New Roman" w:cs="Arial"/>
          <w:lang w:eastAsia="ja-JP"/>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2"/>
        <w:gridCol w:w="7072"/>
      </w:tblGrid>
      <w:tr w:rsidR="001A48C3" w14:paraId="4E34D4AA" w14:textId="77777777" w:rsidTr="0016751B">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7D3685B2" w14:textId="77777777" w:rsidR="001A48C3" w:rsidRDefault="001A48C3" w:rsidP="00632746">
            <w:pPr>
              <w:spacing w:line="240" w:lineRule="auto"/>
              <w:rPr>
                <w:rFonts w:eastAsia="Calibri" w:cs="Arial"/>
                <w:b/>
              </w:rPr>
            </w:pPr>
            <w:r>
              <w:rPr>
                <w:rFonts w:eastAsia="Calibri" w:cs="Arial"/>
                <w:b/>
              </w:rPr>
              <w:t>Función clave</w:t>
            </w:r>
          </w:p>
        </w:tc>
        <w:tc>
          <w:tcPr>
            <w:tcW w:w="7072" w:type="dxa"/>
            <w:tcBorders>
              <w:top w:val="single" w:sz="4" w:space="0" w:color="000000"/>
              <w:left w:val="single" w:sz="4" w:space="0" w:color="000000"/>
              <w:bottom w:val="single" w:sz="4" w:space="0" w:color="000000"/>
              <w:right w:val="single" w:sz="4" w:space="0" w:color="000000"/>
            </w:tcBorders>
            <w:vAlign w:val="center"/>
          </w:tcPr>
          <w:p w14:paraId="2FB3E8E3" w14:textId="77777777" w:rsidR="001A48C3" w:rsidRDefault="001A48C3" w:rsidP="00632746">
            <w:pPr>
              <w:spacing w:after="0" w:line="240" w:lineRule="auto"/>
              <w:rPr>
                <w:rFonts w:eastAsia="Calibri" w:cs="Arial"/>
              </w:rPr>
            </w:pPr>
            <w:r>
              <w:rPr>
                <w:rFonts w:eastAsia="Calibri" w:cs="Arial"/>
              </w:rPr>
              <w:t>Razonamiento y modelado matemático de problemáticas del cálculo diferencial e integral.</w:t>
            </w:r>
          </w:p>
          <w:p w14:paraId="23FA239C" w14:textId="77777777" w:rsidR="001A48C3" w:rsidRDefault="001A48C3" w:rsidP="00632746">
            <w:pPr>
              <w:spacing w:after="0" w:line="240" w:lineRule="auto"/>
              <w:rPr>
                <w:rFonts w:eastAsia="Calibri" w:cs="Arial"/>
              </w:rPr>
            </w:pPr>
          </w:p>
        </w:tc>
      </w:tr>
      <w:tr w:rsidR="001A48C3" w14:paraId="08B54A96" w14:textId="77777777" w:rsidTr="0016751B">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5BCF520D" w14:textId="77777777" w:rsidR="001A48C3" w:rsidRDefault="001A48C3" w:rsidP="00632746">
            <w:pPr>
              <w:spacing w:line="240" w:lineRule="auto"/>
              <w:rPr>
                <w:rFonts w:eastAsia="Calibri" w:cs="Arial"/>
                <w:b/>
              </w:rPr>
            </w:pPr>
            <w:r>
              <w:rPr>
                <w:rFonts w:eastAsia="Calibri" w:cs="Arial"/>
                <w:b/>
              </w:rPr>
              <w:t>Unidad o unidades de competencia:</w:t>
            </w:r>
          </w:p>
        </w:tc>
        <w:tc>
          <w:tcPr>
            <w:tcW w:w="7072" w:type="dxa"/>
            <w:tcBorders>
              <w:top w:val="single" w:sz="4" w:space="0" w:color="000000"/>
              <w:left w:val="single" w:sz="4" w:space="0" w:color="000000"/>
              <w:bottom w:val="single" w:sz="4" w:space="0" w:color="000000"/>
              <w:right w:val="single" w:sz="4" w:space="0" w:color="000000"/>
            </w:tcBorders>
            <w:vAlign w:val="center"/>
            <w:hideMark/>
          </w:tcPr>
          <w:p w14:paraId="3B8BA3D3" w14:textId="77777777" w:rsidR="001A48C3" w:rsidRDefault="001A48C3" w:rsidP="00632746">
            <w:pPr>
              <w:spacing w:after="0" w:line="240" w:lineRule="auto"/>
              <w:rPr>
                <w:rFonts w:eastAsia="Calibri" w:cs="Arial"/>
              </w:rPr>
            </w:pPr>
            <w:r>
              <w:rPr>
                <w:rFonts w:eastAsia="Calibri" w:cs="Arial"/>
              </w:rPr>
              <w:t>Aplicación del cálculo diferencial e integral a dimensiones superiores.</w:t>
            </w:r>
          </w:p>
          <w:p w14:paraId="7718AD17" w14:textId="77777777" w:rsidR="001A48C3" w:rsidRDefault="001A48C3" w:rsidP="00632746">
            <w:pPr>
              <w:spacing w:after="0" w:line="240" w:lineRule="auto"/>
              <w:rPr>
                <w:rFonts w:eastAsia="Calibri" w:cs="Arial"/>
              </w:rPr>
            </w:pPr>
            <w:r>
              <w:rPr>
                <w:rFonts w:eastAsia="Calibri" w:cs="Arial"/>
              </w:rPr>
              <w:t xml:space="preserve">Proporcionar solución a problemáticas que involucren ecuaciones diferenciales atendiendo el método adecuado según las características de </w:t>
            </w:r>
            <w:proofErr w:type="gramStart"/>
            <w:r>
              <w:rPr>
                <w:rFonts w:eastAsia="Calibri" w:cs="Arial"/>
              </w:rPr>
              <w:t>la misma</w:t>
            </w:r>
            <w:proofErr w:type="gramEnd"/>
            <w:r>
              <w:rPr>
                <w:rFonts w:eastAsia="Calibri" w:cs="Arial"/>
              </w:rPr>
              <w:t>.</w:t>
            </w:r>
          </w:p>
        </w:tc>
      </w:tr>
      <w:tr w:rsidR="001A48C3" w14:paraId="58011950" w14:textId="77777777" w:rsidTr="0016751B">
        <w:trPr>
          <w:trHeight w:val="430"/>
        </w:trPr>
        <w:tc>
          <w:tcPr>
            <w:tcW w:w="2562" w:type="dxa"/>
            <w:tcBorders>
              <w:top w:val="single" w:sz="4" w:space="0" w:color="000000"/>
              <w:left w:val="single" w:sz="4" w:space="0" w:color="000000"/>
              <w:bottom w:val="single" w:sz="4" w:space="0" w:color="auto"/>
              <w:right w:val="single" w:sz="4" w:space="0" w:color="000000"/>
            </w:tcBorders>
            <w:vAlign w:val="center"/>
            <w:hideMark/>
          </w:tcPr>
          <w:p w14:paraId="2DFB2074" w14:textId="77777777" w:rsidR="001A48C3" w:rsidRDefault="001A48C3" w:rsidP="00632746">
            <w:pPr>
              <w:spacing w:line="240" w:lineRule="auto"/>
              <w:rPr>
                <w:rFonts w:eastAsia="Calibri" w:cs="Arial"/>
                <w:b/>
              </w:rPr>
            </w:pPr>
            <w:r>
              <w:rPr>
                <w:rFonts w:eastAsia="Calibri" w:cs="Arial"/>
                <w:b/>
              </w:rPr>
              <w:t>Elementos de competencia</w:t>
            </w:r>
          </w:p>
        </w:tc>
        <w:tc>
          <w:tcPr>
            <w:tcW w:w="7072" w:type="dxa"/>
            <w:tcBorders>
              <w:top w:val="single" w:sz="4" w:space="0" w:color="000000"/>
              <w:left w:val="single" w:sz="4" w:space="0" w:color="000000"/>
              <w:bottom w:val="single" w:sz="4" w:space="0" w:color="auto"/>
              <w:right w:val="single" w:sz="4" w:space="0" w:color="000000"/>
            </w:tcBorders>
            <w:vAlign w:val="center"/>
            <w:hideMark/>
          </w:tcPr>
          <w:p w14:paraId="1618D251" w14:textId="67BE3FB4" w:rsidR="001A48C3" w:rsidRPr="00C25D60" w:rsidRDefault="001A48C3" w:rsidP="00085DF7">
            <w:pPr>
              <w:pStyle w:val="Prrafodelista"/>
              <w:numPr>
                <w:ilvl w:val="0"/>
                <w:numId w:val="376"/>
              </w:numPr>
              <w:spacing w:after="0" w:line="240" w:lineRule="auto"/>
              <w:rPr>
                <w:rFonts w:eastAsia="Calibri" w:cs="Arial"/>
              </w:rPr>
            </w:pPr>
            <w:r w:rsidRPr="00C25D60">
              <w:rPr>
                <w:rFonts w:eastAsia="Calibri" w:cs="Arial"/>
              </w:rPr>
              <w:t xml:space="preserve">Identificar los problemas a los que es aplicable el análisis de funciones de varias variables a fin de extender las competencias de </w:t>
            </w:r>
            <w:r w:rsidR="00E96EED" w:rsidRPr="00C25D60">
              <w:rPr>
                <w:rFonts w:eastAsia="Calibri" w:cs="Arial"/>
              </w:rPr>
              <w:t>cálculo</w:t>
            </w:r>
            <w:r w:rsidRPr="00C25D60">
              <w:rPr>
                <w:rFonts w:eastAsia="Calibri" w:cs="Arial"/>
              </w:rPr>
              <w:t xml:space="preserve"> de variable real. </w:t>
            </w:r>
          </w:p>
          <w:p w14:paraId="51492E8A" w14:textId="2349186F" w:rsidR="001A48C3" w:rsidRPr="00C25D60" w:rsidRDefault="001A48C3" w:rsidP="00085DF7">
            <w:pPr>
              <w:pStyle w:val="Prrafodelista"/>
              <w:numPr>
                <w:ilvl w:val="0"/>
                <w:numId w:val="376"/>
              </w:numPr>
              <w:spacing w:after="0" w:line="240" w:lineRule="auto"/>
              <w:rPr>
                <w:rFonts w:eastAsia="Calibri" w:cs="Arial"/>
              </w:rPr>
            </w:pPr>
            <w:r w:rsidRPr="00C25D60">
              <w:rPr>
                <w:rFonts w:eastAsia="Calibri" w:cs="Arial"/>
              </w:rPr>
              <w:t xml:space="preserve">Reconocer el cálculo diferencial e integral de varias variables como herramienta esencial para la solución de problemáticas propias de ingeniería. </w:t>
            </w:r>
          </w:p>
          <w:p w14:paraId="7F8B380D" w14:textId="463B15D1" w:rsidR="001A48C3" w:rsidRPr="00C25D60" w:rsidRDefault="001A48C3" w:rsidP="00085DF7">
            <w:pPr>
              <w:pStyle w:val="Prrafodelista"/>
              <w:numPr>
                <w:ilvl w:val="0"/>
                <w:numId w:val="376"/>
              </w:numPr>
              <w:spacing w:after="0" w:line="240" w:lineRule="auto"/>
              <w:rPr>
                <w:rFonts w:eastAsia="Calibri" w:cs="Arial"/>
              </w:rPr>
            </w:pPr>
            <w:r w:rsidRPr="00C25D60">
              <w:rPr>
                <w:rFonts w:eastAsia="Calibri" w:cs="Arial"/>
              </w:rPr>
              <w:t>Implementar el álgebra matricial para la resolución de problemas de procesos, mediante sistemas de ecuaciones lineales de varias variables.</w:t>
            </w:r>
          </w:p>
          <w:p w14:paraId="1AF23559" w14:textId="63C0D54E" w:rsidR="001A48C3" w:rsidRPr="00C25D60" w:rsidRDefault="001A48C3" w:rsidP="00085DF7">
            <w:pPr>
              <w:pStyle w:val="Prrafodelista"/>
              <w:numPr>
                <w:ilvl w:val="0"/>
                <w:numId w:val="376"/>
              </w:numPr>
              <w:spacing w:after="0" w:line="240" w:lineRule="auto"/>
              <w:rPr>
                <w:rFonts w:eastAsia="Calibri" w:cs="Arial"/>
              </w:rPr>
            </w:pPr>
            <w:r w:rsidRPr="00C25D60">
              <w:rPr>
                <w:rFonts w:eastAsia="Calibri" w:cs="Arial"/>
              </w:rPr>
              <w:t>Modelar problemas que involucren ecuaciones diferenciales para proponer soluciones optimas de orden programático.</w:t>
            </w:r>
          </w:p>
          <w:p w14:paraId="58F55D17" w14:textId="562C4F94" w:rsidR="001A48C3" w:rsidRPr="00DC2872" w:rsidRDefault="001A48C3" w:rsidP="00085DF7">
            <w:pPr>
              <w:pStyle w:val="Prrafodelista"/>
              <w:numPr>
                <w:ilvl w:val="0"/>
                <w:numId w:val="376"/>
              </w:numPr>
              <w:spacing w:after="0" w:line="240" w:lineRule="auto"/>
              <w:rPr>
                <w:rFonts w:eastAsia="Calibri" w:cs="Arial"/>
              </w:rPr>
            </w:pPr>
            <w:r w:rsidRPr="00DC2872">
              <w:rPr>
                <w:rFonts w:eastAsia="Calibri" w:cs="Arial"/>
              </w:rPr>
              <w:lastRenderedPageBreak/>
              <w:t xml:space="preserve">Resolver el problema que modela con una o varias ecuaciones diferenciales para llevarlo a nivel de programación. </w:t>
            </w:r>
          </w:p>
        </w:tc>
      </w:tr>
    </w:tbl>
    <w:p w14:paraId="3D3509B9" w14:textId="77777777" w:rsidR="001A48C3" w:rsidRDefault="001A48C3" w:rsidP="00632746">
      <w:pPr>
        <w:spacing w:line="240" w:lineRule="auto"/>
        <w:contextualSpacing/>
        <w:rPr>
          <w:rFonts w:eastAsia="Times New Roman" w:cs="Arial"/>
          <w:b/>
          <w:sz w:val="24"/>
          <w:szCs w:val="24"/>
          <w:u w:val="single"/>
          <w:lang w:eastAsia="ja-JP"/>
        </w:rPr>
      </w:pPr>
    </w:p>
    <w:p w14:paraId="36C2DB1E" w14:textId="749489EE" w:rsidR="001A48C3" w:rsidRDefault="001A48C3" w:rsidP="00632746">
      <w:pPr>
        <w:spacing w:line="240" w:lineRule="auto"/>
        <w:contextualSpacing/>
        <w:rPr>
          <w:rFonts w:eastAsia="Times New Roman" w:cs="Arial"/>
          <w:szCs w:val="20"/>
          <w:lang w:eastAsia="x-none"/>
        </w:rPr>
      </w:pPr>
      <w:r>
        <w:rPr>
          <w:rFonts w:eastAsia="Times New Roman" w:cs="Arial"/>
          <w:szCs w:val="20"/>
          <w:lang w:eastAsia="x-none"/>
        </w:rPr>
        <w:t xml:space="preserve">El módulo denominado “Desarrollo del </w:t>
      </w:r>
      <w:r w:rsidR="002C642A">
        <w:rPr>
          <w:rFonts w:eastAsia="Times New Roman" w:cs="Arial"/>
          <w:szCs w:val="20"/>
          <w:lang w:eastAsia="x-none"/>
        </w:rPr>
        <w:t>Pensamiento Matemático Avanzado</w:t>
      </w:r>
      <w:r>
        <w:rPr>
          <w:rFonts w:eastAsia="Times New Roman" w:cs="Arial"/>
          <w:szCs w:val="20"/>
          <w:lang w:eastAsia="x-none"/>
        </w:rPr>
        <w:t xml:space="preserve">” consta de 4 unidades de aprendizaje las cuales se enlistan en su orden a continuación: </w:t>
      </w:r>
    </w:p>
    <w:p w14:paraId="6C5CF0BA" w14:textId="77777777" w:rsidR="001A48C3" w:rsidRDefault="001A48C3" w:rsidP="00632746">
      <w:pPr>
        <w:spacing w:line="240" w:lineRule="auto"/>
        <w:contextualSpacing/>
        <w:rPr>
          <w:rFonts w:eastAsia="Times New Roman" w:cs="Arial"/>
          <w:szCs w:val="20"/>
          <w:lang w:eastAsia="x-none"/>
        </w:rPr>
      </w:pPr>
      <w:r>
        <w:rPr>
          <w:rFonts w:eastAsia="Times New Roman" w:cs="Arial"/>
          <w:szCs w:val="20"/>
          <w:lang w:eastAsia="x-none"/>
        </w:rPr>
        <w:t>1. Cálculo diferencial de varias variables</w:t>
      </w:r>
    </w:p>
    <w:p w14:paraId="448BFFD0" w14:textId="77777777" w:rsidR="001A48C3" w:rsidRDefault="001A48C3" w:rsidP="00632746">
      <w:pPr>
        <w:spacing w:line="240" w:lineRule="auto"/>
        <w:contextualSpacing/>
        <w:rPr>
          <w:rFonts w:eastAsia="Times New Roman" w:cs="Arial"/>
          <w:szCs w:val="20"/>
          <w:lang w:eastAsia="x-none"/>
        </w:rPr>
      </w:pPr>
      <w:r>
        <w:rPr>
          <w:rFonts w:eastAsia="Times New Roman" w:cs="Arial"/>
          <w:szCs w:val="20"/>
          <w:lang w:eastAsia="x-none"/>
        </w:rPr>
        <w:t>2. Cálculo integral en varias variables</w:t>
      </w:r>
    </w:p>
    <w:p w14:paraId="49E1AC4C" w14:textId="77777777" w:rsidR="001A48C3" w:rsidRDefault="001A48C3" w:rsidP="00632746">
      <w:pPr>
        <w:spacing w:line="240" w:lineRule="auto"/>
        <w:contextualSpacing/>
        <w:rPr>
          <w:rFonts w:eastAsia="Times New Roman" w:cs="Arial"/>
          <w:szCs w:val="20"/>
          <w:lang w:eastAsia="x-none"/>
        </w:rPr>
      </w:pPr>
      <w:r>
        <w:rPr>
          <w:rFonts w:eastAsia="Times New Roman" w:cs="Arial"/>
          <w:szCs w:val="20"/>
          <w:lang w:eastAsia="x-none"/>
        </w:rPr>
        <w:t>3. Ecuaciones diferenciales ordinarias</w:t>
      </w:r>
    </w:p>
    <w:p w14:paraId="719BC25D" w14:textId="77777777" w:rsidR="001A48C3" w:rsidRDefault="001A48C3" w:rsidP="00632746">
      <w:pPr>
        <w:spacing w:line="240" w:lineRule="auto"/>
        <w:contextualSpacing/>
        <w:rPr>
          <w:rFonts w:eastAsia="Times New Roman" w:cs="Arial"/>
          <w:szCs w:val="20"/>
          <w:lang w:eastAsia="x-none"/>
        </w:rPr>
      </w:pPr>
      <w:r>
        <w:rPr>
          <w:rFonts w:eastAsia="Times New Roman" w:cs="Arial"/>
          <w:szCs w:val="20"/>
          <w:lang w:eastAsia="x-none"/>
        </w:rPr>
        <w:t>4. Ecuaciones diferenciales de segundo orden.</w:t>
      </w:r>
    </w:p>
    <w:p w14:paraId="7F7C530E" w14:textId="77777777" w:rsidR="001A48C3" w:rsidRDefault="001A48C3" w:rsidP="00632746">
      <w:pPr>
        <w:spacing w:line="240" w:lineRule="auto"/>
        <w:contextualSpacing/>
        <w:rPr>
          <w:rFonts w:eastAsia="Times New Roman" w:cs="Arial"/>
          <w:szCs w:val="20"/>
          <w:lang w:eastAsia="x-none"/>
        </w:rPr>
      </w:pPr>
    </w:p>
    <w:p w14:paraId="5F8B483B" w14:textId="77777777" w:rsidR="001A48C3" w:rsidRDefault="001A48C3" w:rsidP="00632746">
      <w:pPr>
        <w:spacing w:line="240" w:lineRule="auto"/>
        <w:contextualSpacing/>
        <w:rPr>
          <w:rFonts w:eastAsia="Times New Roman" w:cs="Arial"/>
          <w:b/>
          <w:lang w:eastAsia="ja-JP"/>
        </w:rPr>
      </w:pPr>
      <w:r>
        <w:rPr>
          <w:rFonts w:eastAsia="Times New Roman" w:cs="Arial"/>
          <w:szCs w:val="20"/>
          <w:lang w:eastAsia="x-none"/>
        </w:rPr>
        <w:t>Se requiere que la duración de este módulo sea de 80 horas con sesiones teóricas combinadas con sesiones de práctica orientados a la correcta comprensión de fundamentos matemáticos.</w:t>
      </w:r>
    </w:p>
    <w:p w14:paraId="7D5EDAEB" w14:textId="77777777" w:rsidR="001A48C3" w:rsidRDefault="001A48C3" w:rsidP="00632746">
      <w:pPr>
        <w:spacing w:line="240" w:lineRule="auto"/>
        <w:contextualSpacing/>
        <w:rPr>
          <w:rFonts w:eastAsia="Times New Roman" w:cs="Arial"/>
          <w:b/>
          <w:lang w:eastAsia="ja-JP"/>
        </w:rPr>
      </w:pPr>
    </w:p>
    <w:p w14:paraId="3B016142" w14:textId="66C514B6" w:rsidR="001A48C3" w:rsidRDefault="001A48C3" w:rsidP="00632746">
      <w:pPr>
        <w:pStyle w:val="Ttulo2"/>
        <w:spacing w:line="240" w:lineRule="auto"/>
        <w:rPr>
          <w:rFonts w:eastAsia="Calibri"/>
        </w:rPr>
      </w:pPr>
      <w:bookmarkStart w:id="495" w:name="_Toc57655720"/>
      <w:bookmarkStart w:id="496" w:name="_Toc57967946"/>
      <w:bookmarkStart w:id="497" w:name="_Toc58002099"/>
      <w:bookmarkStart w:id="498" w:name="_Toc58011207"/>
      <w:bookmarkStart w:id="499" w:name="_Toc59214231"/>
      <w:r>
        <w:rPr>
          <w:rFonts w:eastAsia="Calibri"/>
        </w:rPr>
        <w:t>III.- Contenidos del módulo</w:t>
      </w:r>
      <w:bookmarkEnd w:id="495"/>
      <w:bookmarkEnd w:id="496"/>
      <w:bookmarkEnd w:id="497"/>
      <w:bookmarkEnd w:id="498"/>
      <w:bookmarkEnd w:id="499"/>
    </w:p>
    <w:p w14:paraId="31B86741" w14:textId="77777777" w:rsidR="00EC7A79" w:rsidRPr="002C642A" w:rsidRDefault="00EC7A79" w:rsidP="00EC7A79">
      <w:pPr>
        <w:rPr>
          <w:sz w:val="6"/>
          <w:lang w:eastAsia="es-ES" w:bidi="ar-SA"/>
        </w:rPr>
      </w:pPr>
    </w:p>
    <w:tbl>
      <w:tblPr>
        <w:tblW w:w="9606" w:type="dxa"/>
        <w:tblLook w:val="04A0" w:firstRow="1" w:lastRow="0" w:firstColumn="1" w:lastColumn="0" w:noHBand="0" w:noVBand="1"/>
      </w:tblPr>
      <w:tblGrid>
        <w:gridCol w:w="2405"/>
        <w:gridCol w:w="3336"/>
        <w:gridCol w:w="3865"/>
      </w:tblGrid>
      <w:tr w:rsidR="001A48C3" w14:paraId="11C15CF8" w14:textId="77777777" w:rsidTr="00076195">
        <w:tc>
          <w:tcPr>
            <w:tcW w:w="2405" w:type="dxa"/>
            <w:tcBorders>
              <w:top w:val="single" w:sz="4" w:space="0" w:color="000000"/>
              <w:left w:val="single" w:sz="4" w:space="0" w:color="000000"/>
              <w:bottom w:val="single" w:sz="4" w:space="0" w:color="000000"/>
              <w:right w:val="single" w:sz="4" w:space="0" w:color="000000"/>
            </w:tcBorders>
            <w:vAlign w:val="center"/>
            <w:hideMark/>
          </w:tcPr>
          <w:p w14:paraId="3EFCEC6E"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01" w:type="dxa"/>
            <w:gridSpan w:val="2"/>
            <w:tcBorders>
              <w:top w:val="single" w:sz="4" w:space="0" w:color="000000"/>
              <w:left w:val="single" w:sz="4" w:space="0" w:color="000000"/>
              <w:bottom w:val="single" w:sz="4" w:space="0" w:color="000000"/>
              <w:right w:val="single" w:sz="4" w:space="0" w:color="000000"/>
            </w:tcBorders>
            <w:vAlign w:val="center"/>
            <w:hideMark/>
          </w:tcPr>
          <w:p w14:paraId="08070E6F" w14:textId="77777777" w:rsidR="001A48C3" w:rsidRDefault="001A48C3" w:rsidP="00632746">
            <w:pPr>
              <w:spacing w:line="240" w:lineRule="auto"/>
              <w:contextualSpacing/>
              <w:rPr>
                <w:rFonts w:cs="Arial"/>
              </w:rPr>
            </w:pPr>
            <w:r>
              <w:rPr>
                <w:rFonts w:cs="Arial"/>
              </w:rPr>
              <w:t xml:space="preserve">1. Cálculo diferencial de varias variables </w:t>
            </w:r>
          </w:p>
        </w:tc>
      </w:tr>
      <w:tr w:rsidR="001A48C3" w14:paraId="37C5A37B" w14:textId="77777777" w:rsidTr="00326798">
        <w:trPr>
          <w:trHeight w:val="237"/>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21842C0" w14:textId="77777777" w:rsidR="001A48C3" w:rsidRDefault="001A48C3" w:rsidP="00632746">
            <w:pPr>
              <w:spacing w:line="240" w:lineRule="auto"/>
              <w:jc w:val="center"/>
              <w:rPr>
                <w:rFonts w:cs="Arial"/>
                <w:b/>
              </w:rPr>
            </w:pPr>
            <w:r>
              <w:rPr>
                <w:rFonts w:cs="Arial"/>
                <w:b/>
              </w:rPr>
              <w:t>Contenidos</w:t>
            </w:r>
          </w:p>
        </w:tc>
      </w:tr>
      <w:tr w:rsidR="001A48C3" w14:paraId="3AC180AF" w14:textId="77777777" w:rsidTr="00C75537">
        <w:tc>
          <w:tcPr>
            <w:tcW w:w="2405" w:type="dxa"/>
            <w:tcBorders>
              <w:top w:val="single" w:sz="4" w:space="0" w:color="000000"/>
              <w:left w:val="single" w:sz="4" w:space="0" w:color="000000"/>
              <w:bottom w:val="single" w:sz="4" w:space="0" w:color="000000"/>
              <w:right w:val="single" w:sz="4" w:space="0" w:color="000000"/>
            </w:tcBorders>
            <w:hideMark/>
          </w:tcPr>
          <w:p w14:paraId="341D7675" w14:textId="77777777" w:rsidR="001A48C3" w:rsidRDefault="001A48C3" w:rsidP="00632746">
            <w:pPr>
              <w:spacing w:line="240" w:lineRule="auto"/>
              <w:jc w:val="center"/>
              <w:rPr>
                <w:rFonts w:cs="Arial"/>
                <w:b/>
              </w:rPr>
            </w:pPr>
            <w:r>
              <w:rPr>
                <w:rFonts w:cs="Arial"/>
                <w:b/>
              </w:rPr>
              <w:t>Saber o contenido conceptual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695638F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BD58E51" w14:textId="77777777" w:rsidR="001A48C3" w:rsidRDefault="001A48C3" w:rsidP="00C75537">
            <w:pPr>
              <w:spacing w:line="240" w:lineRule="auto"/>
              <w:jc w:val="center"/>
              <w:rPr>
                <w:rFonts w:cs="Arial"/>
                <w:b/>
              </w:rPr>
            </w:pPr>
            <w:r>
              <w:rPr>
                <w:rFonts w:cs="Arial"/>
                <w:b/>
              </w:rPr>
              <w:t>Saber ser o contenido actitudinal</w:t>
            </w:r>
          </w:p>
        </w:tc>
      </w:tr>
      <w:tr w:rsidR="001A48C3" w14:paraId="794D41B3"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2C728973" w14:textId="77777777" w:rsidR="001A48C3" w:rsidRDefault="001A48C3" w:rsidP="00632746">
            <w:pPr>
              <w:spacing w:line="240" w:lineRule="auto"/>
              <w:jc w:val="center"/>
              <w:rPr>
                <w:rFonts w:cs="Arial"/>
                <w:b/>
              </w:rPr>
            </w:pPr>
            <w:r>
              <w:rPr>
                <w:rFonts w:cs="Arial"/>
              </w:rPr>
              <w:t>Funciones de dos o más variables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410FCC61" w14:textId="77777777" w:rsidR="001A48C3" w:rsidRDefault="001A48C3" w:rsidP="00632746">
            <w:pPr>
              <w:spacing w:line="240" w:lineRule="auto"/>
              <w:rPr>
                <w:rFonts w:cs="Arial"/>
              </w:rPr>
            </w:pPr>
            <w:r>
              <w:rPr>
                <w:rFonts w:cs="Arial"/>
              </w:rPr>
              <w:t xml:space="preserve">Comprender definiciones y propiedades de las funciones de dos o más variables.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62089A5" w14:textId="77777777" w:rsidR="001A48C3" w:rsidRDefault="001A48C3" w:rsidP="00632746">
            <w:pPr>
              <w:spacing w:line="240" w:lineRule="auto"/>
              <w:rPr>
                <w:rFonts w:cs="Arial"/>
              </w:rPr>
            </w:pPr>
            <w:r>
              <w:rPr>
                <w:rFonts w:cs="Arial"/>
              </w:rPr>
              <w:t xml:space="preserve">Se esfuerza por comprender las definiciones y propiedades de las funciones de dos o más variables. </w:t>
            </w:r>
          </w:p>
        </w:tc>
      </w:tr>
      <w:tr w:rsidR="001A48C3" w14:paraId="02AA2763" w14:textId="77777777" w:rsidTr="00076195">
        <w:tc>
          <w:tcPr>
            <w:tcW w:w="2405" w:type="dxa"/>
            <w:tcBorders>
              <w:top w:val="single" w:sz="4" w:space="0" w:color="000000"/>
              <w:left w:val="single" w:sz="4" w:space="0" w:color="000000"/>
              <w:bottom w:val="single" w:sz="4" w:space="0" w:color="000000"/>
              <w:right w:val="single" w:sz="4" w:space="0" w:color="000000"/>
            </w:tcBorders>
          </w:tcPr>
          <w:p w14:paraId="23DE6A2A" w14:textId="77777777" w:rsidR="001A48C3" w:rsidRDefault="001A48C3" w:rsidP="00632746">
            <w:pPr>
              <w:spacing w:line="240" w:lineRule="auto"/>
              <w:rPr>
                <w:rFonts w:cs="Arial"/>
              </w:rPr>
            </w:pPr>
            <w:r>
              <w:rPr>
                <w:rFonts w:cs="Arial"/>
              </w:rPr>
              <w:t>Límites y Continuidad</w:t>
            </w:r>
          </w:p>
          <w:p w14:paraId="269B83BC" w14:textId="77777777" w:rsidR="001A48C3" w:rsidRDefault="001A48C3" w:rsidP="00632746">
            <w:pPr>
              <w:spacing w:line="240" w:lineRule="auto"/>
              <w:rPr>
                <w:rFonts w:cs="Arial"/>
              </w:rPr>
            </w:pP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371978CC" w14:textId="77777777" w:rsidR="001A48C3" w:rsidRDefault="001A48C3" w:rsidP="00632746">
            <w:pPr>
              <w:spacing w:line="240" w:lineRule="auto"/>
              <w:rPr>
                <w:rFonts w:cs="Arial"/>
              </w:rPr>
            </w:pPr>
            <w:r>
              <w:rPr>
                <w:rFonts w:cs="Arial"/>
              </w:rPr>
              <w:t>Análisis límites y continuidad a funciones de varias variables.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73BF81C" w14:textId="77777777" w:rsidR="001A48C3" w:rsidRDefault="001A48C3" w:rsidP="00632746">
            <w:pPr>
              <w:spacing w:line="240" w:lineRule="auto"/>
              <w:rPr>
                <w:rFonts w:cs="Arial"/>
              </w:rPr>
            </w:pPr>
            <w:r>
              <w:rPr>
                <w:rFonts w:cs="Arial"/>
              </w:rPr>
              <w:t>Interpreta con entusiasmo los límites y la continuidad de funciones de varias variables</w:t>
            </w:r>
          </w:p>
        </w:tc>
      </w:tr>
      <w:tr w:rsidR="001A48C3" w14:paraId="7CC63F01" w14:textId="77777777" w:rsidTr="00076195">
        <w:tc>
          <w:tcPr>
            <w:tcW w:w="2405" w:type="dxa"/>
            <w:tcBorders>
              <w:top w:val="single" w:sz="4" w:space="0" w:color="000000"/>
              <w:left w:val="single" w:sz="4" w:space="0" w:color="000000"/>
              <w:bottom w:val="single" w:sz="4" w:space="0" w:color="000000"/>
              <w:right w:val="single" w:sz="4" w:space="0" w:color="000000"/>
            </w:tcBorders>
          </w:tcPr>
          <w:p w14:paraId="54B5B2F1" w14:textId="77777777" w:rsidR="001A48C3" w:rsidRDefault="001A48C3" w:rsidP="00632746">
            <w:pPr>
              <w:spacing w:line="240" w:lineRule="auto"/>
              <w:rPr>
                <w:rFonts w:cs="Arial"/>
              </w:rPr>
            </w:pPr>
            <w:r>
              <w:rPr>
                <w:rFonts w:cs="Arial"/>
              </w:rPr>
              <w:t>Diferenciación Parcial</w:t>
            </w:r>
          </w:p>
          <w:p w14:paraId="599EA74F" w14:textId="77777777" w:rsidR="001A48C3" w:rsidRDefault="001A48C3" w:rsidP="00632746">
            <w:pPr>
              <w:spacing w:line="240" w:lineRule="auto"/>
              <w:rPr>
                <w:rFonts w:cs="Arial"/>
              </w:rPr>
            </w:pP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368577C9" w14:textId="6C5F8C92" w:rsidR="001A48C3" w:rsidRDefault="001A48C3" w:rsidP="00632746">
            <w:pPr>
              <w:spacing w:line="240" w:lineRule="auto"/>
              <w:rPr>
                <w:rFonts w:cs="Arial"/>
              </w:rPr>
            </w:pPr>
            <w:r>
              <w:rPr>
                <w:rFonts w:cs="Arial"/>
              </w:rPr>
              <w:t xml:space="preserve">Evaluar </w:t>
            </w:r>
            <w:r w:rsidR="00E96EED">
              <w:rPr>
                <w:rFonts w:cs="Arial"/>
              </w:rPr>
              <w:t>las reglas</w:t>
            </w:r>
            <w:r>
              <w:rPr>
                <w:rFonts w:cs="Arial"/>
              </w:rPr>
              <w:t xml:space="preserve"> de derivación sobre la variable que corresponda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9513E0D" w14:textId="77777777" w:rsidR="001A48C3" w:rsidRDefault="001A48C3" w:rsidP="00632746">
            <w:pPr>
              <w:spacing w:line="240" w:lineRule="auto"/>
              <w:rPr>
                <w:rFonts w:cs="Arial"/>
              </w:rPr>
            </w:pPr>
            <w:r>
              <w:rPr>
                <w:rFonts w:cs="Arial"/>
              </w:rPr>
              <w:t>Interpretación fluida de la derivada con respecto a la variable que se asigne</w:t>
            </w:r>
          </w:p>
        </w:tc>
      </w:tr>
      <w:tr w:rsidR="001A48C3" w14:paraId="0FC07CD9"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5C6BF1BD" w14:textId="77777777" w:rsidR="001A48C3" w:rsidRDefault="001A48C3" w:rsidP="00632746">
            <w:pPr>
              <w:spacing w:line="240" w:lineRule="auto"/>
              <w:rPr>
                <w:rFonts w:cs="Arial"/>
              </w:rPr>
            </w:pPr>
            <w:r>
              <w:rPr>
                <w:rFonts w:cs="Arial"/>
              </w:rPr>
              <w:t>Regla de la cadena</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3425BA8D" w14:textId="77777777" w:rsidR="001A48C3" w:rsidRDefault="001A48C3" w:rsidP="00632746">
            <w:pPr>
              <w:spacing w:line="240" w:lineRule="auto"/>
              <w:rPr>
                <w:rFonts w:cs="Arial"/>
              </w:rPr>
            </w:pPr>
            <w:r>
              <w:rPr>
                <w:rFonts w:cs="Arial"/>
              </w:rPr>
              <w:t>Resolver ejercicios mediante regla de la cadena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672735D" w14:textId="77777777" w:rsidR="001A48C3" w:rsidRDefault="001A48C3" w:rsidP="00632746">
            <w:pPr>
              <w:spacing w:line="240" w:lineRule="auto"/>
              <w:rPr>
                <w:rFonts w:cs="Arial"/>
              </w:rPr>
            </w:pPr>
            <w:r>
              <w:rPr>
                <w:rFonts w:cs="Arial"/>
              </w:rPr>
              <w:t>Interés por reconocer las características de las funciones de varas variables a fin de determinar su comportamiento general.</w:t>
            </w:r>
          </w:p>
        </w:tc>
      </w:tr>
      <w:tr w:rsidR="001A48C3" w14:paraId="04DCA7E9"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66823DF0" w14:textId="77777777" w:rsidR="001A48C3" w:rsidRDefault="001A48C3" w:rsidP="00632746">
            <w:pPr>
              <w:spacing w:line="240" w:lineRule="auto"/>
              <w:rPr>
                <w:rFonts w:cs="Arial"/>
              </w:rPr>
            </w:pPr>
            <w:r>
              <w:rPr>
                <w:rFonts w:cs="Arial"/>
              </w:rPr>
              <w:t>Gradiente y derivada direccional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2D8F075D" w14:textId="77777777" w:rsidR="001A48C3" w:rsidRDefault="001A48C3" w:rsidP="00632746">
            <w:pPr>
              <w:spacing w:line="240" w:lineRule="auto"/>
              <w:rPr>
                <w:rFonts w:cs="Arial"/>
              </w:rPr>
            </w:pPr>
            <w:r>
              <w:rPr>
                <w:rFonts w:cs="Arial"/>
              </w:rPr>
              <w:t xml:space="preserve">Calcular el gradiente y derivada direccional de funciones de varias variables.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31A5931" w14:textId="77777777" w:rsidR="001A48C3" w:rsidRDefault="001A48C3" w:rsidP="00632746">
            <w:pPr>
              <w:spacing w:line="240" w:lineRule="auto"/>
              <w:rPr>
                <w:rFonts w:cs="Arial"/>
              </w:rPr>
            </w:pPr>
            <w:r>
              <w:rPr>
                <w:rFonts w:cs="Arial"/>
              </w:rPr>
              <w:t xml:space="preserve">Es cuidadoso al calcular el gradiente y derivada direccional de funciones de varias variables. </w:t>
            </w:r>
          </w:p>
        </w:tc>
      </w:tr>
      <w:tr w:rsidR="001A48C3" w14:paraId="57FFBE6C"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202259D5" w14:textId="77777777" w:rsidR="001A48C3" w:rsidRDefault="001A48C3" w:rsidP="00632746">
            <w:pPr>
              <w:spacing w:line="240" w:lineRule="auto"/>
              <w:rPr>
                <w:rFonts w:cs="Arial"/>
              </w:rPr>
            </w:pPr>
            <w:r>
              <w:rPr>
                <w:rFonts w:cs="Arial"/>
              </w:rPr>
              <w:t>Planos tangentes y rectas normales a superficies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60DCFF18" w14:textId="77777777" w:rsidR="001A48C3" w:rsidRDefault="001A48C3" w:rsidP="00632746">
            <w:pPr>
              <w:spacing w:line="240" w:lineRule="auto"/>
              <w:rPr>
                <w:rFonts w:cs="Arial"/>
              </w:rPr>
            </w:pPr>
            <w:r>
              <w:rPr>
                <w:rFonts w:cs="Arial"/>
              </w:rPr>
              <w:t xml:space="preserve">Identificar las ecuaciones de los planos tangentes y rectas normales a superficies.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93316D6" w14:textId="77777777" w:rsidR="001A48C3" w:rsidRDefault="001A48C3" w:rsidP="00632746">
            <w:pPr>
              <w:spacing w:line="240" w:lineRule="auto"/>
              <w:rPr>
                <w:rFonts w:cs="Arial"/>
              </w:rPr>
            </w:pPr>
            <w:r>
              <w:rPr>
                <w:rFonts w:cs="Arial"/>
              </w:rPr>
              <w:t>Interés por aplicar el gradiente para el cálculo del plano tangente y la recta normal.</w:t>
            </w:r>
          </w:p>
        </w:tc>
      </w:tr>
      <w:tr w:rsidR="001A48C3" w14:paraId="7A785FCC"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0939154C" w14:textId="77777777" w:rsidR="001A48C3" w:rsidRDefault="001A48C3" w:rsidP="00632746">
            <w:pPr>
              <w:spacing w:line="240" w:lineRule="auto"/>
              <w:rPr>
                <w:rFonts w:cs="Arial"/>
              </w:rPr>
            </w:pPr>
            <w:r>
              <w:rPr>
                <w:rFonts w:cs="Arial"/>
              </w:rPr>
              <w:lastRenderedPageBreak/>
              <w:t>Valores extremos de funciones de dos variables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6DF2B2D6" w14:textId="77777777" w:rsidR="001A48C3" w:rsidRDefault="001A48C3" w:rsidP="00632746">
            <w:pPr>
              <w:spacing w:line="240" w:lineRule="auto"/>
              <w:rPr>
                <w:rFonts w:cs="Arial"/>
              </w:rPr>
            </w:pPr>
            <w:r>
              <w:rPr>
                <w:rFonts w:cs="Arial"/>
              </w:rPr>
              <w:t>Identificar mínimos y máximos de funciones de dos variables.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2C3BEB8" w14:textId="77777777" w:rsidR="001A48C3" w:rsidRDefault="001A48C3" w:rsidP="00632746">
            <w:pPr>
              <w:spacing w:line="240" w:lineRule="auto"/>
              <w:rPr>
                <w:rFonts w:cs="Arial"/>
              </w:rPr>
            </w:pPr>
            <w:r w:rsidRPr="004A76DC">
              <w:rPr>
                <w:rFonts w:cs="Arial"/>
              </w:rPr>
              <w:t xml:space="preserve">Identificación </w:t>
            </w:r>
            <w:r>
              <w:rPr>
                <w:rFonts w:cs="Arial"/>
              </w:rPr>
              <w:t>apropiada y entusiasta de mínimos y máximos de funciones de dos variables.</w:t>
            </w:r>
          </w:p>
        </w:tc>
      </w:tr>
      <w:tr w:rsidR="001A48C3" w14:paraId="7E6A0B3B" w14:textId="77777777" w:rsidTr="00076195">
        <w:trPr>
          <w:trHeight w:val="70"/>
        </w:trPr>
        <w:tc>
          <w:tcPr>
            <w:tcW w:w="2405" w:type="dxa"/>
            <w:tcBorders>
              <w:top w:val="single" w:sz="4" w:space="0" w:color="000000"/>
              <w:left w:val="single" w:sz="4" w:space="0" w:color="000000"/>
              <w:bottom w:val="single" w:sz="4" w:space="0" w:color="000000"/>
              <w:right w:val="single" w:sz="4" w:space="0" w:color="000000"/>
            </w:tcBorders>
            <w:hideMark/>
          </w:tcPr>
          <w:p w14:paraId="770015D5" w14:textId="77777777" w:rsidR="001A48C3" w:rsidRDefault="001A48C3" w:rsidP="00632746">
            <w:pPr>
              <w:spacing w:line="240" w:lineRule="auto"/>
              <w:rPr>
                <w:rFonts w:cs="Arial"/>
              </w:rPr>
            </w:pPr>
            <w:r>
              <w:rPr>
                <w:rFonts w:cs="Arial"/>
              </w:rPr>
              <w:t>Multiplicadores de Lagrange</w:t>
            </w:r>
          </w:p>
        </w:tc>
        <w:tc>
          <w:tcPr>
            <w:tcW w:w="3336" w:type="dxa"/>
            <w:tcBorders>
              <w:top w:val="single" w:sz="4" w:space="0" w:color="000000"/>
              <w:left w:val="single" w:sz="4" w:space="0" w:color="000000"/>
              <w:bottom w:val="single" w:sz="4" w:space="0" w:color="000000"/>
              <w:right w:val="single" w:sz="4" w:space="0" w:color="000000"/>
            </w:tcBorders>
            <w:hideMark/>
          </w:tcPr>
          <w:p w14:paraId="59528EFA" w14:textId="38D96D3C" w:rsidR="001A48C3" w:rsidRDefault="00E96EED" w:rsidP="00632746">
            <w:pPr>
              <w:spacing w:line="240" w:lineRule="auto"/>
              <w:rPr>
                <w:rFonts w:cs="Arial"/>
              </w:rPr>
            </w:pPr>
            <w:r>
              <w:rPr>
                <w:rFonts w:cs="Arial"/>
              </w:rPr>
              <w:t>Aplicar multiplicadores</w:t>
            </w:r>
            <w:r w:rsidR="001A48C3">
              <w:rPr>
                <w:rFonts w:cs="Arial"/>
              </w:rPr>
              <w:t xml:space="preserve"> de LaGrange a Problemas prácticos</w:t>
            </w:r>
          </w:p>
        </w:tc>
        <w:tc>
          <w:tcPr>
            <w:tcW w:w="3865" w:type="dxa"/>
            <w:tcBorders>
              <w:top w:val="single" w:sz="4" w:space="0" w:color="000000"/>
              <w:left w:val="single" w:sz="4" w:space="0" w:color="000000"/>
              <w:bottom w:val="single" w:sz="4" w:space="0" w:color="000000"/>
              <w:right w:val="single" w:sz="4" w:space="0" w:color="000000"/>
            </w:tcBorders>
            <w:hideMark/>
          </w:tcPr>
          <w:p w14:paraId="4F43FDBD" w14:textId="77777777" w:rsidR="001A48C3" w:rsidRDefault="001A48C3" w:rsidP="00632746">
            <w:pPr>
              <w:spacing w:line="240" w:lineRule="auto"/>
              <w:rPr>
                <w:rFonts w:cs="Arial"/>
              </w:rPr>
            </w:pPr>
            <w:r>
              <w:rPr>
                <w:rFonts w:cs="Arial"/>
              </w:rPr>
              <w:t>Interés por aplicar los multiplicadores de LaGrange a problemas de su entorno.</w:t>
            </w:r>
          </w:p>
        </w:tc>
      </w:tr>
    </w:tbl>
    <w:p w14:paraId="453DD2E4" w14:textId="77777777" w:rsidR="001A48C3" w:rsidRDefault="001A48C3" w:rsidP="00632746">
      <w:pPr>
        <w:spacing w:line="240" w:lineRule="auto"/>
        <w:contextualSpacing/>
        <w:rPr>
          <w:rFonts w:eastAsia="Times New Roman" w:cs="Arial"/>
          <w:b/>
          <w:lang w:eastAsia="ja-JP"/>
        </w:rPr>
      </w:pPr>
    </w:p>
    <w:p w14:paraId="6FD0436D"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05"/>
        <w:gridCol w:w="3336"/>
        <w:gridCol w:w="3865"/>
      </w:tblGrid>
      <w:tr w:rsidR="001A48C3" w14:paraId="2EEE5E87" w14:textId="77777777" w:rsidTr="00076195">
        <w:tc>
          <w:tcPr>
            <w:tcW w:w="2405" w:type="dxa"/>
            <w:tcBorders>
              <w:top w:val="single" w:sz="4" w:space="0" w:color="000000"/>
              <w:left w:val="single" w:sz="4" w:space="0" w:color="000000"/>
              <w:bottom w:val="single" w:sz="4" w:space="0" w:color="000000"/>
              <w:right w:val="single" w:sz="4" w:space="0" w:color="000000"/>
            </w:tcBorders>
            <w:vAlign w:val="center"/>
            <w:hideMark/>
          </w:tcPr>
          <w:p w14:paraId="23B79B3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01" w:type="dxa"/>
            <w:gridSpan w:val="2"/>
            <w:tcBorders>
              <w:top w:val="single" w:sz="4" w:space="0" w:color="000000"/>
              <w:left w:val="single" w:sz="4" w:space="0" w:color="000000"/>
              <w:bottom w:val="single" w:sz="4" w:space="0" w:color="000000"/>
              <w:right w:val="single" w:sz="4" w:space="0" w:color="000000"/>
            </w:tcBorders>
            <w:vAlign w:val="center"/>
            <w:hideMark/>
          </w:tcPr>
          <w:p w14:paraId="55C98489" w14:textId="77777777" w:rsidR="001A48C3" w:rsidRDefault="001A48C3" w:rsidP="00085DF7">
            <w:pPr>
              <w:pStyle w:val="Prrafodelista"/>
              <w:numPr>
                <w:ilvl w:val="0"/>
                <w:numId w:val="108"/>
              </w:numPr>
              <w:spacing w:line="240" w:lineRule="auto"/>
              <w:rPr>
                <w:rFonts w:cs="Arial"/>
              </w:rPr>
            </w:pPr>
            <w:r>
              <w:rPr>
                <w:rFonts w:cs="Arial"/>
              </w:rPr>
              <w:t>Cálculo integral en varias variables</w:t>
            </w:r>
          </w:p>
        </w:tc>
      </w:tr>
      <w:tr w:rsidR="001A48C3" w14:paraId="52492959"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9AD23F5" w14:textId="77777777" w:rsidR="001A48C3" w:rsidRDefault="001A48C3" w:rsidP="00632746">
            <w:pPr>
              <w:spacing w:line="240" w:lineRule="auto"/>
              <w:jc w:val="center"/>
              <w:rPr>
                <w:rFonts w:cs="Arial"/>
                <w:b/>
              </w:rPr>
            </w:pPr>
            <w:r>
              <w:rPr>
                <w:rFonts w:cs="Arial"/>
                <w:b/>
              </w:rPr>
              <w:t>Contenidos</w:t>
            </w:r>
          </w:p>
        </w:tc>
      </w:tr>
      <w:tr w:rsidR="001A48C3" w14:paraId="675976DC" w14:textId="77777777" w:rsidTr="00C75537">
        <w:tc>
          <w:tcPr>
            <w:tcW w:w="2405" w:type="dxa"/>
            <w:tcBorders>
              <w:top w:val="single" w:sz="4" w:space="0" w:color="000000"/>
              <w:left w:val="single" w:sz="4" w:space="0" w:color="000000"/>
              <w:bottom w:val="single" w:sz="4" w:space="0" w:color="000000"/>
              <w:right w:val="single" w:sz="4" w:space="0" w:color="000000"/>
            </w:tcBorders>
            <w:hideMark/>
          </w:tcPr>
          <w:p w14:paraId="5BC40FC6" w14:textId="77777777" w:rsidR="001A48C3" w:rsidRDefault="001A48C3" w:rsidP="00632746">
            <w:pPr>
              <w:spacing w:line="240" w:lineRule="auto"/>
              <w:jc w:val="center"/>
              <w:rPr>
                <w:rFonts w:cs="Arial"/>
                <w:b/>
              </w:rPr>
            </w:pPr>
            <w:r>
              <w:rPr>
                <w:rFonts w:cs="Arial"/>
                <w:b/>
              </w:rPr>
              <w:t>Saber o contenido conceptual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0B9E13F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A70E04B" w14:textId="77777777" w:rsidR="001A48C3" w:rsidRDefault="001A48C3" w:rsidP="00C75537">
            <w:pPr>
              <w:spacing w:line="240" w:lineRule="auto"/>
              <w:jc w:val="center"/>
              <w:rPr>
                <w:rFonts w:cs="Arial"/>
                <w:b/>
              </w:rPr>
            </w:pPr>
            <w:r>
              <w:rPr>
                <w:rFonts w:cs="Arial"/>
                <w:b/>
              </w:rPr>
              <w:t>Saber ser o contenido actitudinal</w:t>
            </w:r>
          </w:p>
        </w:tc>
      </w:tr>
      <w:tr w:rsidR="001A48C3" w14:paraId="692B9B4A"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6E31B90D" w14:textId="77777777" w:rsidR="001A48C3" w:rsidRDefault="001A48C3" w:rsidP="00632746">
            <w:pPr>
              <w:spacing w:line="240" w:lineRule="auto"/>
              <w:rPr>
                <w:rFonts w:cs="Arial"/>
              </w:rPr>
            </w:pPr>
            <w:r>
              <w:rPr>
                <w:rFonts w:cs="Arial"/>
              </w:rPr>
              <w:t>Integral doble.</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04950D7B" w14:textId="77777777" w:rsidR="001A48C3" w:rsidRDefault="001A48C3" w:rsidP="00632746">
            <w:pPr>
              <w:spacing w:line="240" w:lineRule="auto"/>
              <w:rPr>
                <w:rFonts w:cs="Arial"/>
              </w:rPr>
            </w:pPr>
            <w:r>
              <w:rPr>
                <w:rFonts w:cs="Arial"/>
              </w:rPr>
              <w:t>Aplicar la integración para el cálculo de varias variables.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532CE92" w14:textId="77777777" w:rsidR="001A48C3" w:rsidRDefault="001A48C3" w:rsidP="00632746">
            <w:pPr>
              <w:spacing w:line="240" w:lineRule="auto"/>
              <w:rPr>
                <w:rFonts w:cs="Arial"/>
              </w:rPr>
            </w:pPr>
            <w:r>
              <w:rPr>
                <w:rFonts w:cs="Arial"/>
              </w:rPr>
              <w:t>Entusiasmo por la aplicabilidad de integración a funciones de varias variables</w:t>
            </w:r>
          </w:p>
        </w:tc>
      </w:tr>
      <w:tr w:rsidR="001A48C3" w14:paraId="42250DC1"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48F1676F" w14:textId="77777777" w:rsidR="001A48C3" w:rsidRDefault="001A48C3" w:rsidP="00632746">
            <w:pPr>
              <w:spacing w:line="240" w:lineRule="auto"/>
              <w:rPr>
                <w:rFonts w:cs="Arial"/>
              </w:rPr>
            </w:pPr>
            <w:r>
              <w:rPr>
                <w:rFonts w:cs="Arial"/>
              </w:rPr>
              <w:t>Integrales Iteradas.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7019E955" w14:textId="06C4F8C8" w:rsidR="001A48C3" w:rsidRDefault="001A48C3" w:rsidP="002C642A">
            <w:pPr>
              <w:spacing w:line="240" w:lineRule="auto"/>
              <w:rPr>
                <w:rFonts w:cs="Arial"/>
              </w:rPr>
            </w:pPr>
            <w:r>
              <w:rPr>
                <w:rFonts w:cs="Arial"/>
              </w:rPr>
              <w:t>Resolver integrales por método de integración iterada.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D19642E" w14:textId="77777777" w:rsidR="001A48C3" w:rsidRDefault="001A48C3" w:rsidP="00632746">
            <w:pPr>
              <w:spacing w:line="240" w:lineRule="auto"/>
              <w:rPr>
                <w:rFonts w:cs="Arial"/>
              </w:rPr>
            </w:pPr>
            <w:r>
              <w:rPr>
                <w:rFonts w:cs="Arial"/>
              </w:rPr>
              <w:t>Interés por resolver integrales por medio de la iteración.</w:t>
            </w:r>
          </w:p>
        </w:tc>
      </w:tr>
      <w:tr w:rsidR="001A48C3" w14:paraId="32F95732"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228D852C" w14:textId="77777777" w:rsidR="001A48C3" w:rsidRDefault="001A48C3" w:rsidP="00632746">
            <w:pPr>
              <w:spacing w:line="240" w:lineRule="auto"/>
              <w:rPr>
                <w:rFonts w:cs="Arial"/>
              </w:rPr>
            </w:pPr>
            <w:r>
              <w:rPr>
                <w:rFonts w:cs="Arial"/>
              </w:rPr>
              <w:t>Evaluación de Integrales.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2A3ABD94" w14:textId="77777777" w:rsidR="001A48C3" w:rsidRDefault="001A48C3" w:rsidP="00632746">
            <w:pPr>
              <w:spacing w:line="240" w:lineRule="auto"/>
              <w:rPr>
                <w:rFonts w:cs="Arial"/>
              </w:rPr>
            </w:pPr>
            <w:r>
              <w:rPr>
                <w:rFonts w:cs="Arial"/>
              </w:rPr>
              <w:t xml:space="preserve">Ejecutar la evaluación de integrales de funciones en varias variables.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A87B361" w14:textId="77777777" w:rsidR="001A48C3" w:rsidRDefault="001A48C3" w:rsidP="00632746">
            <w:pPr>
              <w:spacing w:line="240" w:lineRule="auto"/>
              <w:rPr>
                <w:rFonts w:cs="Arial"/>
              </w:rPr>
            </w:pPr>
            <w:r>
              <w:rPr>
                <w:rFonts w:cs="Arial"/>
              </w:rPr>
              <w:t>Se esfuerza por ejecutar correctamente la evaluación de integrales de funciones en varias variables.</w:t>
            </w:r>
          </w:p>
        </w:tc>
      </w:tr>
      <w:tr w:rsidR="001A48C3" w14:paraId="3DCDF40A" w14:textId="77777777" w:rsidTr="00076195">
        <w:trPr>
          <w:trHeight w:val="70"/>
        </w:trPr>
        <w:tc>
          <w:tcPr>
            <w:tcW w:w="2405" w:type="dxa"/>
            <w:tcBorders>
              <w:top w:val="single" w:sz="4" w:space="0" w:color="000000"/>
              <w:left w:val="single" w:sz="4" w:space="0" w:color="000000"/>
              <w:bottom w:val="single" w:sz="4" w:space="0" w:color="000000"/>
              <w:right w:val="single" w:sz="4" w:space="0" w:color="000000"/>
            </w:tcBorders>
            <w:hideMark/>
          </w:tcPr>
          <w:p w14:paraId="2292F388" w14:textId="77777777" w:rsidR="001A48C3" w:rsidRDefault="001A48C3" w:rsidP="00632746">
            <w:pPr>
              <w:spacing w:line="240" w:lineRule="auto"/>
              <w:rPr>
                <w:rFonts w:cs="Arial"/>
              </w:rPr>
            </w:pPr>
            <w:r>
              <w:rPr>
                <w:rFonts w:cs="Arial"/>
              </w:rPr>
              <w:t>Cambio de Variables Jacobianas Integrales triples.</w:t>
            </w:r>
          </w:p>
        </w:tc>
        <w:tc>
          <w:tcPr>
            <w:tcW w:w="3336" w:type="dxa"/>
            <w:tcBorders>
              <w:top w:val="single" w:sz="4" w:space="0" w:color="000000"/>
              <w:left w:val="single" w:sz="4" w:space="0" w:color="000000"/>
              <w:bottom w:val="single" w:sz="4" w:space="0" w:color="000000"/>
              <w:right w:val="single" w:sz="4" w:space="0" w:color="000000"/>
            </w:tcBorders>
            <w:hideMark/>
          </w:tcPr>
          <w:p w14:paraId="7A955E20" w14:textId="5F8D2812" w:rsidR="001A48C3" w:rsidRDefault="001A48C3" w:rsidP="00632746">
            <w:pPr>
              <w:spacing w:line="240" w:lineRule="auto"/>
              <w:rPr>
                <w:rFonts w:cs="Arial"/>
              </w:rPr>
            </w:pPr>
            <w:r>
              <w:rPr>
                <w:rFonts w:cs="Arial"/>
              </w:rPr>
              <w:t xml:space="preserve">Aplicar el cambio de variables </w:t>
            </w:r>
            <w:r w:rsidR="00B42A71" w:rsidRPr="002C642A">
              <w:rPr>
                <w:rFonts w:cs="Arial"/>
              </w:rPr>
              <w:t>J</w:t>
            </w:r>
            <w:r>
              <w:rPr>
                <w:rFonts w:cs="Arial"/>
              </w:rPr>
              <w:t>acobianas en integrales triples.</w:t>
            </w:r>
          </w:p>
        </w:tc>
        <w:tc>
          <w:tcPr>
            <w:tcW w:w="3865" w:type="dxa"/>
            <w:tcBorders>
              <w:top w:val="single" w:sz="4" w:space="0" w:color="000000"/>
              <w:left w:val="single" w:sz="4" w:space="0" w:color="000000"/>
              <w:bottom w:val="single" w:sz="4" w:space="0" w:color="000000"/>
              <w:right w:val="single" w:sz="4" w:space="0" w:color="000000"/>
            </w:tcBorders>
            <w:hideMark/>
          </w:tcPr>
          <w:p w14:paraId="4F48FAE5" w14:textId="19ED3CCA" w:rsidR="001A48C3" w:rsidRDefault="001A48C3" w:rsidP="00632746">
            <w:pPr>
              <w:spacing w:line="240" w:lineRule="auto"/>
              <w:rPr>
                <w:rFonts w:cs="Arial"/>
              </w:rPr>
            </w:pPr>
            <w:r>
              <w:rPr>
                <w:rFonts w:cs="Arial"/>
              </w:rPr>
              <w:t>Interés por</w:t>
            </w:r>
            <w:r w:rsidR="00B42A71">
              <w:rPr>
                <w:rFonts w:cs="Arial"/>
              </w:rPr>
              <w:t xml:space="preserve"> resolver cambios de variables </w:t>
            </w:r>
            <w:r w:rsidR="00B42A71" w:rsidRPr="002C642A">
              <w:rPr>
                <w:rFonts w:cs="Arial"/>
              </w:rPr>
              <w:t>J</w:t>
            </w:r>
            <w:r>
              <w:rPr>
                <w:rFonts w:cs="Arial"/>
              </w:rPr>
              <w:t>acobianas en integrales triples.</w:t>
            </w:r>
          </w:p>
        </w:tc>
      </w:tr>
    </w:tbl>
    <w:p w14:paraId="30557D47"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05"/>
        <w:gridCol w:w="3336"/>
        <w:gridCol w:w="3865"/>
      </w:tblGrid>
      <w:tr w:rsidR="001A48C3" w14:paraId="6E61B8A3" w14:textId="77777777" w:rsidTr="00076195">
        <w:tc>
          <w:tcPr>
            <w:tcW w:w="2405" w:type="dxa"/>
            <w:tcBorders>
              <w:top w:val="single" w:sz="4" w:space="0" w:color="000000"/>
              <w:left w:val="single" w:sz="4" w:space="0" w:color="000000"/>
              <w:bottom w:val="single" w:sz="4" w:space="0" w:color="000000"/>
              <w:right w:val="single" w:sz="4" w:space="0" w:color="000000"/>
            </w:tcBorders>
            <w:vAlign w:val="center"/>
            <w:hideMark/>
          </w:tcPr>
          <w:p w14:paraId="5AB3D46C"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01" w:type="dxa"/>
            <w:gridSpan w:val="2"/>
            <w:tcBorders>
              <w:top w:val="single" w:sz="4" w:space="0" w:color="000000"/>
              <w:left w:val="single" w:sz="4" w:space="0" w:color="000000"/>
              <w:bottom w:val="single" w:sz="4" w:space="0" w:color="000000"/>
              <w:right w:val="single" w:sz="4" w:space="0" w:color="000000"/>
            </w:tcBorders>
            <w:vAlign w:val="center"/>
            <w:hideMark/>
          </w:tcPr>
          <w:p w14:paraId="3FE925F3" w14:textId="77777777" w:rsidR="001A48C3" w:rsidRDefault="001A48C3" w:rsidP="00085DF7">
            <w:pPr>
              <w:pStyle w:val="Prrafodelista"/>
              <w:numPr>
                <w:ilvl w:val="0"/>
                <w:numId w:val="108"/>
              </w:numPr>
              <w:spacing w:line="240" w:lineRule="auto"/>
              <w:rPr>
                <w:rFonts w:cs="Arial"/>
              </w:rPr>
            </w:pPr>
            <w:r>
              <w:rPr>
                <w:rFonts w:cs="Arial"/>
              </w:rPr>
              <w:t>Ecuaciones diferenciales ordinarias</w:t>
            </w:r>
          </w:p>
        </w:tc>
      </w:tr>
      <w:tr w:rsidR="001A48C3" w14:paraId="1992585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5F52B7E" w14:textId="77777777" w:rsidR="001A48C3" w:rsidRDefault="001A48C3" w:rsidP="00632746">
            <w:pPr>
              <w:spacing w:line="240" w:lineRule="auto"/>
              <w:jc w:val="center"/>
              <w:rPr>
                <w:rFonts w:cs="Arial"/>
                <w:b/>
              </w:rPr>
            </w:pPr>
            <w:r>
              <w:rPr>
                <w:rFonts w:cs="Arial"/>
                <w:b/>
              </w:rPr>
              <w:t>Contenidos</w:t>
            </w:r>
          </w:p>
        </w:tc>
      </w:tr>
      <w:tr w:rsidR="001A48C3" w14:paraId="768C36CD" w14:textId="77777777" w:rsidTr="00C75537">
        <w:tc>
          <w:tcPr>
            <w:tcW w:w="2405" w:type="dxa"/>
            <w:tcBorders>
              <w:top w:val="single" w:sz="4" w:space="0" w:color="000000"/>
              <w:left w:val="single" w:sz="4" w:space="0" w:color="000000"/>
              <w:bottom w:val="single" w:sz="4" w:space="0" w:color="000000"/>
              <w:right w:val="single" w:sz="4" w:space="0" w:color="000000"/>
            </w:tcBorders>
            <w:hideMark/>
          </w:tcPr>
          <w:p w14:paraId="1E54CE97" w14:textId="77777777" w:rsidR="001A48C3" w:rsidRDefault="001A48C3" w:rsidP="00632746">
            <w:pPr>
              <w:spacing w:line="240" w:lineRule="auto"/>
              <w:jc w:val="center"/>
              <w:rPr>
                <w:rFonts w:cs="Arial"/>
                <w:b/>
              </w:rPr>
            </w:pPr>
            <w:r>
              <w:rPr>
                <w:rFonts w:cs="Arial"/>
                <w:b/>
              </w:rPr>
              <w:t>Saber o contenido conceptual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3686326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5494295" w14:textId="77777777" w:rsidR="001A48C3" w:rsidRDefault="001A48C3" w:rsidP="00C75537">
            <w:pPr>
              <w:spacing w:line="240" w:lineRule="auto"/>
              <w:jc w:val="center"/>
              <w:rPr>
                <w:rFonts w:cs="Arial"/>
                <w:b/>
              </w:rPr>
            </w:pPr>
            <w:r>
              <w:rPr>
                <w:rFonts w:cs="Arial"/>
                <w:b/>
              </w:rPr>
              <w:t>Saber ser o contenido actitudinal</w:t>
            </w:r>
          </w:p>
        </w:tc>
      </w:tr>
      <w:tr w:rsidR="001A48C3" w14:paraId="283F2B1A"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7C1F4D28" w14:textId="77777777" w:rsidR="001A48C3" w:rsidRDefault="001A48C3" w:rsidP="00632746">
            <w:pPr>
              <w:spacing w:line="240" w:lineRule="auto"/>
              <w:rPr>
                <w:rFonts w:cs="Arial"/>
              </w:rPr>
            </w:pPr>
            <w:r>
              <w:rPr>
                <w:rFonts w:cs="Arial"/>
              </w:rPr>
              <w:t>Ecuaciones diferenciales de variables separables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57DFECF1" w14:textId="77777777" w:rsidR="001A48C3" w:rsidRDefault="001A48C3" w:rsidP="00632746">
            <w:pPr>
              <w:spacing w:line="240" w:lineRule="auto"/>
              <w:rPr>
                <w:rFonts w:cs="Arial"/>
              </w:rPr>
            </w:pPr>
            <w:r>
              <w:rPr>
                <w:rFonts w:cs="Arial"/>
              </w:rPr>
              <w:t xml:space="preserve">Aplicar las ecuaciones diferenciales de variables separables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491CBAB" w14:textId="77777777" w:rsidR="001A48C3" w:rsidRDefault="001A48C3" w:rsidP="00632746">
            <w:pPr>
              <w:spacing w:line="240" w:lineRule="auto"/>
              <w:rPr>
                <w:rFonts w:cs="Arial"/>
              </w:rPr>
            </w:pPr>
            <w:r>
              <w:rPr>
                <w:rFonts w:cs="Arial"/>
              </w:rPr>
              <w:t xml:space="preserve">Se preocupa por integrar correctamente ecuaciones con variables separables  </w:t>
            </w:r>
          </w:p>
        </w:tc>
      </w:tr>
      <w:tr w:rsidR="001A48C3" w14:paraId="4B612645"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1A653EF8" w14:textId="77777777" w:rsidR="001A48C3" w:rsidRDefault="001A48C3" w:rsidP="00632746">
            <w:pPr>
              <w:spacing w:line="240" w:lineRule="auto"/>
              <w:rPr>
                <w:rFonts w:cs="Arial"/>
              </w:rPr>
            </w:pPr>
            <w:r>
              <w:rPr>
                <w:rFonts w:cs="Arial"/>
              </w:rPr>
              <w:lastRenderedPageBreak/>
              <w:t>Ecuaciones diferenciales exactas.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392D5E40" w14:textId="77777777" w:rsidR="001A48C3" w:rsidRDefault="001A48C3" w:rsidP="00632746">
            <w:pPr>
              <w:spacing w:line="240" w:lineRule="auto"/>
              <w:rPr>
                <w:rFonts w:cs="Arial"/>
              </w:rPr>
            </w:pPr>
            <w:r>
              <w:rPr>
                <w:rFonts w:cs="Arial"/>
              </w:rPr>
              <w:t>Resolver ecuaciones diferenciales por método de exactas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C8592E5" w14:textId="77777777" w:rsidR="001A48C3" w:rsidRDefault="001A48C3" w:rsidP="00632746">
            <w:pPr>
              <w:spacing w:line="240" w:lineRule="auto"/>
              <w:rPr>
                <w:rFonts w:cs="Arial"/>
              </w:rPr>
            </w:pPr>
            <w:r>
              <w:rPr>
                <w:rFonts w:cs="Arial"/>
              </w:rPr>
              <w:t xml:space="preserve">Se esfuerza por reconocer las ecuaciones diferenciales exactas y resolverlas </w:t>
            </w:r>
          </w:p>
        </w:tc>
      </w:tr>
      <w:tr w:rsidR="001A48C3" w14:paraId="1241168A" w14:textId="77777777" w:rsidTr="00076195">
        <w:trPr>
          <w:trHeight w:val="70"/>
        </w:trPr>
        <w:tc>
          <w:tcPr>
            <w:tcW w:w="2405" w:type="dxa"/>
            <w:tcBorders>
              <w:top w:val="single" w:sz="4" w:space="0" w:color="000000"/>
              <w:left w:val="single" w:sz="4" w:space="0" w:color="000000"/>
              <w:bottom w:val="single" w:sz="4" w:space="0" w:color="000000"/>
              <w:right w:val="single" w:sz="4" w:space="0" w:color="000000"/>
            </w:tcBorders>
            <w:hideMark/>
          </w:tcPr>
          <w:p w14:paraId="6905FF0E" w14:textId="77777777" w:rsidR="001A48C3" w:rsidRDefault="001A48C3" w:rsidP="00632746">
            <w:pPr>
              <w:spacing w:line="240" w:lineRule="auto"/>
              <w:rPr>
                <w:rFonts w:cs="Arial"/>
              </w:rPr>
            </w:pPr>
            <w:r>
              <w:rPr>
                <w:rFonts w:cs="Arial"/>
              </w:rPr>
              <w:t>Ecuaciones diferenciales homogéneas Factores integrantes.</w:t>
            </w:r>
          </w:p>
        </w:tc>
        <w:tc>
          <w:tcPr>
            <w:tcW w:w="3336" w:type="dxa"/>
            <w:tcBorders>
              <w:top w:val="single" w:sz="4" w:space="0" w:color="000000"/>
              <w:left w:val="single" w:sz="4" w:space="0" w:color="000000"/>
              <w:bottom w:val="single" w:sz="4" w:space="0" w:color="000000"/>
              <w:right w:val="single" w:sz="4" w:space="0" w:color="000000"/>
            </w:tcBorders>
            <w:hideMark/>
          </w:tcPr>
          <w:p w14:paraId="26169BB2" w14:textId="77777777" w:rsidR="001A48C3" w:rsidRDefault="001A48C3" w:rsidP="00632746">
            <w:pPr>
              <w:spacing w:line="240" w:lineRule="auto"/>
              <w:rPr>
                <w:rFonts w:cs="Arial"/>
              </w:rPr>
            </w:pPr>
            <w:r>
              <w:rPr>
                <w:rFonts w:cs="Arial"/>
              </w:rPr>
              <w:t>Resolver problemas de factores integrantes</w:t>
            </w:r>
          </w:p>
        </w:tc>
        <w:tc>
          <w:tcPr>
            <w:tcW w:w="3865" w:type="dxa"/>
            <w:tcBorders>
              <w:top w:val="single" w:sz="4" w:space="0" w:color="000000"/>
              <w:left w:val="single" w:sz="4" w:space="0" w:color="000000"/>
              <w:bottom w:val="single" w:sz="4" w:space="0" w:color="000000"/>
              <w:right w:val="single" w:sz="4" w:space="0" w:color="000000"/>
            </w:tcBorders>
            <w:hideMark/>
          </w:tcPr>
          <w:p w14:paraId="4C5FCCD0" w14:textId="77777777" w:rsidR="001A48C3" w:rsidRDefault="001A48C3" w:rsidP="00632746">
            <w:pPr>
              <w:spacing w:line="240" w:lineRule="auto"/>
              <w:rPr>
                <w:rFonts w:cs="Arial"/>
              </w:rPr>
            </w:pPr>
            <w:r>
              <w:rPr>
                <w:rFonts w:cs="Arial"/>
              </w:rPr>
              <w:t xml:space="preserve">Interés por reconocer los conceptos básicos de ecuaciones diferenciales. </w:t>
            </w:r>
          </w:p>
        </w:tc>
      </w:tr>
    </w:tbl>
    <w:p w14:paraId="1136ED37" w14:textId="77777777" w:rsidR="001A48C3" w:rsidRDefault="001A48C3" w:rsidP="00EC7A79">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05"/>
        <w:gridCol w:w="3336"/>
        <w:gridCol w:w="3865"/>
      </w:tblGrid>
      <w:tr w:rsidR="001A48C3" w14:paraId="171524EA" w14:textId="77777777" w:rsidTr="00076195">
        <w:tc>
          <w:tcPr>
            <w:tcW w:w="2405" w:type="dxa"/>
            <w:tcBorders>
              <w:top w:val="single" w:sz="4" w:space="0" w:color="000000"/>
              <w:left w:val="single" w:sz="4" w:space="0" w:color="000000"/>
              <w:bottom w:val="single" w:sz="4" w:space="0" w:color="000000"/>
              <w:right w:val="single" w:sz="4" w:space="0" w:color="000000"/>
            </w:tcBorders>
            <w:vAlign w:val="center"/>
            <w:hideMark/>
          </w:tcPr>
          <w:p w14:paraId="0337084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01" w:type="dxa"/>
            <w:gridSpan w:val="2"/>
            <w:tcBorders>
              <w:top w:val="single" w:sz="4" w:space="0" w:color="000000"/>
              <w:left w:val="single" w:sz="4" w:space="0" w:color="000000"/>
              <w:bottom w:val="single" w:sz="4" w:space="0" w:color="000000"/>
              <w:right w:val="single" w:sz="4" w:space="0" w:color="000000"/>
            </w:tcBorders>
            <w:vAlign w:val="center"/>
            <w:hideMark/>
          </w:tcPr>
          <w:p w14:paraId="71459FEC" w14:textId="77777777" w:rsidR="001A48C3" w:rsidRDefault="001A48C3" w:rsidP="00085DF7">
            <w:pPr>
              <w:pStyle w:val="Prrafodelista"/>
              <w:numPr>
                <w:ilvl w:val="0"/>
                <w:numId w:val="108"/>
              </w:numPr>
              <w:spacing w:line="240" w:lineRule="auto"/>
              <w:rPr>
                <w:rFonts w:cs="Arial"/>
              </w:rPr>
            </w:pPr>
            <w:r>
              <w:rPr>
                <w:rFonts w:cs="Arial"/>
              </w:rPr>
              <w:t xml:space="preserve">Ecuaciones diferenciales de segundo orden </w:t>
            </w:r>
          </w:p>
        </w:tc>
      </w:tr>
      <w:tr w:rsidR="001A48C3" w14:paraId="29D5DDB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135D916" w14:textId="77777777" w:rsidR="001A48C3" w:rsidRDefault="001A48C3" w:rsidP="00632746">
            <w:pPr>
              <w:spacing w:line="240" w:lineRule="auto"/>
              <w:jc w:val="center"/>
              <w:rPr>
                <w:rFonts w:cs="Arial"/>
                <w:b/>
              </w:rPr>
            </w:pPr>
            <w:r>
              <w:rPr>
                <w:rFonts w:cs="Arial"/>
                <w:b/>
              </w:rPr>
              <w:t>Contenidos</w:t>
            </w:r>
          </w:p>
        </w:tc>
      </w:tr>
      <w:tr w:rsidR="001A48C3" w14:paraId="4B0BED97" w14:textId="77777777" w:rsidTr="00C75537">
        <w:tc>
          <w:tcPr>
            <w:tcW w:w="2405" w:type="dxa"/>
            <w:tcBorders>
              <w:top w:val="single" w:sz="4" w:space="0" w:color="000000"/>
              <w:left w:val="single" w:sz="4" w:space="0" w:color="000000"/>
              <w:bottom w:val="single" w:sz="4" w:space="0" w:color="000000"/>
              <w:right w:val="single" w:sz="4" w:space="0" w:color="000000"/>
            </w:tcBorders>
          </w:tcPr>
          <w:p w14:paraId="65F1D7A4" w14:textId="69753B8B" w:rsidR="001A48C3" w:rsidRDefault="001A48C3" w:rsidP="00C75537">
            <w:pPr>
              <w:spacing w:line="240" w:lineRule="auto"/>
              <w:jc w:val="center"/>
              <w:rPr>
                <w:rFonts w:cs="Arial"/>
                <w:b/>
              </w:rPr>
            </w:pPr>
            <w:r>
              <w:rPr>
                <w:rFonts w:cs="Arial"/>
                <w:b/>
              </w:rPr>
              <w:t>Saber o contenido conceptual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09EAAAE3"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AAA870E" w14:textId="77777777" w:rsidR="001A48C3" w:rsidRDefault="001A48C3" w:rsidP="00C75537">
            <w:pPr>
              <w:spacing w:line="240" w:lineRule="auto"/>
              <w:jc w:val="center"/>
              <w:rPr>
                <w:rFonts w:cs="Arial"/>
                <w:b/>
              </w:rPr>
            </w:pPr>
            <w:r>
              <w:rPr>
                <w:rFonts w:cs="Arial"/>
                <w:b/>
              </w:rPr>
              <w:t>Saber ser o contenido actitudinal</w:t>
            </w:r>
          </w:p>
        </w:tc>
      </w:tr>
      <w:tr w:rsidR="001A48C3" w14:paraId="7F7191BE"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23A69AF7" w14:textId="77777777" w:rsidR="001A48C3" w:rsidRDefault="001A48C3" w:rsidP="00632746">
            <w:pPr>
              <w:spacing w:line="240" w:lineRule="auto"/>
              <w:rPr>
                <w:rFonts w:cs="Arial"/>
              </w:rPr>
            </w:pPr>
            <w:r>
              <w:rPr>
                <w:rFonts w:cs="Arial"/>
              </w:rPr>
              <w:t>Ecuaciones diferenciales de segundo orden.</w:t>
            </w:r>
          </w:p>
        </w:tc>
        <w:tc>
          <w:tcPr>
            <w:tcW w:w="3336" w:type="dxa"/>
            <w:tcBorders>
              <w:top w:val="single" w:sz="4" w:space="0" w:color="000000"/>
              <w:left w:val="single" w:sz="4" w:space="0" w:color="000000"/>
              <w:bottom w:val="single" w:sz="4" w:space="0" w:color="000000"/>
              <w:right w:val="single" w:sz="4" w:space="0" w:color="000000"/>
            </w:tcBorders>
            <w:hideMark/>
          </w:tcPr>
          <w:p w14:paraId="4993B8CB" w14:textId="77777777" w:rsidR="001A48C3" w:rsidRDefault="001A48C3" w:rsidP="00632746">
            <w:pPr>
              <w:spacing w:line="240" w:lineRule="auto"/>
              <w:rPr>
                <w:rFonts w:cs="Arial"/>
              </w:rPr>
            </w:pPr>
            <w:r>
              <w:rPr>
                <w:rFonts w:cs="Arial"/>
              </w:rPr>
              <w:t xml:space="preserve">Interpretar las características de una ecuación diferencial de segundo orden. </w:t>
            </w:r>
          </w:p>
        </w:tc>
        <w:tc>
          <w:tcPr>
            <w:tcW w:w="3865" w:type="dxa"/>
            <w:tcBorders>
              <w:top w:val="single" w:sz="4" w:space="0" w:color="000000"/>
              <w:left w:val="single" w:sz="4" w:space="0" w:color="000000"/>
              <w:bottom w:val="single" w:sz="4" w:space="0" w:color="000000"/>
              <w:right w:val="single" w:sz="4" w:space="0" w:color="000000"/>
            </w:tcBorders>
            <w:hideMark/>
          </w:tcPr>
          <w:p w14:paraId="43250D07" w14:textId="77777777" w:rsidR="001A48C3" w:rsidRDefault="001A48C3" w:rsidP="00632746">
            <w:pPr>
              <w:spacing w:line="240" w:lineRule="auto"/>
              <w:rPr>
                <w:rFonts w:cs="Arial"/>
              </w:rPr>
            </w:pPr>
            <w:r>
              <w:rPr>
                <w:rFonts w:cs="Arial"/>
              </w:rPr>
              <w:t xml:space="preserve">Eficacia y fluidez al identificar el tipo de ecuación diferencial de segundo orden, así como entusiasmo por aplicar cada uno de los métodos de resolución de </w:t>
            </w:r>
            <w:proofErr w:type="gramStart"/>
            <w:r>
              <w:rPr>
                <w:rFonts w:cs="Arial"/>
              </w:rPr>
              <w:t>las mismas</w:t>
            </w:r>
            <w:proofErr w:type="gramEnd"/>
            <w:r>
              <w:rPr>
                <w:rFonts w:cs="Arial"/>
              </w:rPr>
              <w:t>.</w:t>
            </w:r>
          </w:p>
        </w:tc>
      </w:tr>
      <w:tr w:rsidR="001A48C3" w14:paraId="7A1EBE8C"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42F11BD0" w14:textId="77777777" w:rsidR="001A48C3" w:rsidRDefault="001A48C3" w:rsidP="00632746">
            <w:pPr>
              <w:spacing w:line="240" w:lineRule="auto"/>
              <w:rPr>
                <w:rFonts w:cs="Arial"/>
              </w:rPr>
            </w:pPr>
            <w:r>
              <w:rPr>
                <w:rFonts w:cs="Arial"/>
              </w:rPr>
              <w:t>Ecuaciones diferenciales lineales homogéneas de segundo orden. Reducción de orden.</w:t>
            </w:r>
          </w:p>
        </w:tc>
        <w:tc>
          <w:tcPr>
            <w:tcW w:w="3336" w:type="dxa"/>
            <w:tcBorders>
              <w:top w:val="single" w:sz="4" w:space="0" w:color="000000"/>
              <w:left w:val="single" w:sz="4" w:space="0" w:color="000000"/>
              <w:bottom w:val="single" w:sz="4" w:space="0" w:color="000000"/>
              <w:right w:val="single" w:sz="4" w:space="0" w:color="000000"/>
            </w:tcBorders>
            <w:hideMark/>
          </w:tcPr>
          <w:p w14:paraId="36C4C2B8" w14:textId="77777777" w:rsidR="001A48C3" w:rsidRDefault="001A48C3" w:rsidP="00632746">
            <w:pPr>
              <w:spacing w:line="240" w:lineRule="auto"/>
              <w:rPr>
                <w:rFonts w:cs="Arial"/>
              </w:rPr>
            </w:pPr>
            <w:r>
              <w:rPr>
                <w:rFonts w:cs="Arial"/>
              </w:rPr>
              <w:t xml:space="preserve">Aplicar el método de reducción de orden, para las ecuaciones diferenciales que lo permiten. </w:t>
            </w:r>
          </w:p>
        </w:tc>
        <w:tc>
          <w:tcPr>
            <w:tcW w:w="3865" w:type="dxa"/>
            <w:tcBorders>
              <w:top w:val="single" w:sz="4" w:space="0" w:color="000000"/>
              <w:left w:val="single" w:sz="4" w:space="0" w:color="000000"/>
              <w:bottom w:val="single" w:sz="4" w:space="0" w:color="000000"/>
              <w:right w:val="single" w:sz="4" w:space="0" w:color="000000"/>
            </w:tcBorders>
            <w:hideMark/>
          </w:tcPr>
          <w:p w14:paraId="356EE39D" w14:textId="77777777" w:rsidR="001A48C3" w:rsidRDefault="001A48C3" w:rsidP="00632746">
            <w:pPr>
              <w:spacing w:line="240" w:lineRule="auto"/>
              <w:rPr>
                <w:rFonts w:cs="Arial"/>
              </w:rPr>
            </w:pPr>
            <w:r>
              <w:rPr>
                <w:rFonts w:cs="Arial"/>
              </w:rPr>
              <w:t xml:space="preserve">Muestra interés por aplicar las ecuaciones diferenciales que lo permiten. </w:t>
            </w:r>
          </w:p>
        </w:tc>
      </w:tr>
      <w:tr w:rsidR="001A48C3" w14:paraId="680151DA" w14:textId="77777777" w:rsidTr="00076195">
        <w:tc>
          <w:tcPr>
            <w:tcW w:w="2405" w:type="dxa"/>
            <w:tcBorders>
              <w:top w:val="single" w:sz="4" w:space="0" w:color="000000"/>
              <w:left w:val="single" w:sz="4" w:space="0" w:color="000000"/>
              <w:bottom w:val="single" w:sz="4" w:space="0" w:color="000000"/>
              <w:right w:val="single" w:sz="4" w:space="0" w:color="000000"/>
            </w:tcBorders>
            <w:hideMark/>
          </w:tcPr>
          <w:p w14:paraId="0880E9C3" w14:textId="77777777" w:rsidR="001A48C3" w:rsidRDefault="001A48C3" w:rsidP="00632746">
            <w:pPr>
              <w:spacing w:line="240" w:lineRule="auto"/>
              <w:rPr>
                <w:rFonts w:cs="Arial"/>
              </w:rPr>
            </w:pPr>
            <w:r>
              <w:rPr>
                <w:rFonts w:cs="Arial"/>
              </w:rPr>
              <w:t>Ecuaciones diferenciales lineales homogéneas con coeficientes constantes.</w:t>
            </w:r>
          </w:p>
        </w:tc>
        <w:tc>
          <w:tcPr>
            <w:tcW w:w="3336" w:type="dxa"/>
            <w:tcBorders>
              <w:top w:val="single" w:sz="4" w:space="0" w:color="000000"/>
              <w:left w:val="single" w:sz="4" w:space="0" w:color="000000"/>
              <w:bottom w:val="single" w:sz="4" w:space="0" w:color="000000"/>
              <w:right w:val="single" w:sz="4" w:space="0" w:color="000000"/>
            </w:tcBorders>
            <w:hideMark/>
          </w:tcPr>
          <w:p w14:paraId="54949CB4" w14:textId="77777777" w:rsidR="001A48C3" w:rsidRDefault="001A48C3" w:rsidP="00632746">
            <w:pPr>
              <w:spacing w:line="240" w:lineRule="auto"/>
              <w:rPr>
                <w:rFonts w:cs="Arial"/>
              </w:rPr>
            </w:pPr>
            <w:r>
              <w:rPr>
                <w:rFonts w:cs="Arial"/>
              </w:rPr>
              <w:t>Identificar condiciones para la aplicación de los métodos de resolución de las ecuaciones diferenciales de segundo orden.</w:t>
            </w:r>
          </w:p>
        </w:tc>
        <w:tc>
          <w:tcPr>
            <w:tcW w:w="3865" w:type="dxa"/>
            <w:tcBorders>
              <w:top w:val="single" w:sz="4" w:space="0" w:color="000000"/>
              <w:left w:val="single" w:sz="4" w:space="0" w:color="000000"/>
              <w:bottom w:val="single" w:sz="4" w:space="0" w:color="000000"/>
              <w:right w:val="single" w:sz="4" w:space="0" w:color="000000"/>
            </w:tcBorders>
            <w:hideMark/>
          </w:tcPr>
          <w:p w14:paraId="644C8E70" w14:textId="77777777" w:rsidR="001A48C3" w:rsidRDefault="001A48C3" w:rsidP="00632746">
            <w:pPr>
              <w:spacing w:line="240" w:lineRule="auto"/>
              <w:rPr>
                <w:rFonts w:cs="Arial"/>
              </w:rPr>
            </w:pPr>
            <w:r>
              <w:rPr>
                <w:rFonts w:cs="Arial"/>
              </w:rPr>
              <w:t>Es diligente al identificar las condiciones para la aplicación de los métodos de resolución de las ecuaciones diferenciales de segundo orden.</w:t>
            </w:r>
          </w:p>
        </w:tc>
      </w:tr>
      <w:tr w:rsidR="001A48C3" w14:paraId="43CE20A2" w14:textId="77777777" w:rsidTr="00076195">
        <w:trPr>
          <w:trHeight w:val="70"/>
        </w:trPr>
        <w:tc>
          <w:tcPr>
            <w:tcW w:w="2405" w:type="dxa"/>
            <w:tcBorders>
              <w:top w:val="single" w:sz="4" w:space="0" w:color="000000"/>
              <w:left w:val="single" w:sz="4" w:space="0" w:color="000000"/>
              <w:bottom w:val="single" w:sz="4" w:space="0" w:color="000000"/>
              <w:right w:val="single" w:sz="4" w:space="0" w:color="000000"/>
            </w:tcBorders>
            <w:hideMark/>
          </w:tcPr>
          <w:p w14:paraId="15ADF901" w14:textId="77777777" w:rsidR="001A48C3" w:rsidRDefault="001A48C3" w:rsidP="00632746">
            <w:pPr>
              <w:spacing w:line="240" w:lineRule="auto"/>
              <w:rPr>
                <w:rFonts w:cs="Arial"/>
              </w:rPr>
            </w:pPr>
            <w:r>
              <w:rPr>
                <w:rFonts w:cs="Arial"/>
              </w:rPr>
              <w:t>Ecuaciones diferenciales lineales no homogéneas de segundo orden. Método de coeficientes indeterminados. Método de variación de parámetros.</w:t>
            </w:r>
          </w:p>
        </w:tc>
        <w:tc>
          <w:tcPr>
            <w:tcW w:w="3336" w:type="dxa"/>
            <w:tcBorders>
              <w:top w:val="single" w:sz="4" w:space="0" w:color="000000"/>
              <w:left w:val="single" w:sz="4" w:space="0" w:color="000000"/>
              <w:bottom w:val="single" w:sz="4" w:space="0" w:color="000000"/>
              <w:right w:val="single" w:sz="4" w:space="0" w:color="000000"/>
            </w:tcBorders>
            <w:hideMark/>
          </w:tcPr>
          <w:p w14:paraId="4E3668EA" w14:textId="77777777" w:rsidR="001A48C3" w:rsidRDefault="001A48C3" w:rsidP="00632746">
            <w:pPr>
              <w:spacing w:line="240" w:lineRule="auto"/>
              <w:rPr>
                <w:rFonts w:cs="Arial"/>
              </w:rPr>
            </w:pPr>
            <w:r>
              <w:rPr>
                <w:rFonts w:cs="Arial"/>
              </w:rPr>
              <w:t>Aplicar el método de coeficientes indeterminados y variación de parámetros a la resolución de ecuaciones diferenciales de segundo orden.</w:t>
            </w:r>
          </w:p>
        </w:tc>
        <w:tc>
          <w:tcPr>
            <w:tcW w:w="3865" w:type="dxa"/>
            <w:tcBorders>
              <w:top w:val="single" w:sz="4" w:space="0" w:color="000000"/>
              <w:left w:val="single" w:sz="4" w:space="0" w:color="000000"/>
              <w:bottom w:val="single" w:sz="4" w:space="0" w:color="000000"/>
              <w:right w:val="single" w:sz="4" w:space="0" w:color="000000"/>
            </w:tcBorders>
            <w:hideMark/>
          </w:tcPr>
          <w:p w14:paraId="1863B2C6" w14:textId="77777777" w:rsidR="001A48C3" w:rsidRDefault="001A48C3" w:rsidP="00632746">
            <w:pPr>
              <w:spacing w:line="240" w:lineRule="auto"/>
              <w:rPr>
                <w:rFonts w:cs="Arial"/>
              </w:rPr>
            </w:pPr>
            <w:r>
              <w:rPr>
                <w:rFonts w:cs="Arial"/>
              </w:rPr>
              <w:t xml:space="preserve">Se muestra entusiasta al a la resolución de ecuaciones diferenciales de segundo orden. </w:t>
            </w:r>
          </w:p>
        </w:tc>
      </w:tr>
    </w:tbl>
    <w:p w14:paraId="55C6C45C" w14:textId="77777777" w:rsidR="001A48C3" w:rsidRPr="002C642A" w:rsidRDefault="001A48C3" w:rsidP="00632746">
      <w:pPr>
        <w:spacing w:after="0" w:line="240" w:lineRule="auto"/>
        <w:ind w:left="644"/>
        <w:contextualSpacing/>
        <w:rPr>
          <w:rFonts w:eastAsia="Times New Roman" w:cs="Arial"/>
          <w:b/>
          <w:sz w:val="10"/>
          <w:lang w:eastAsia="ja-JP"/>
        </w:rPr>
      </w:pPr>
    </w:p>
    <w:p w14:paraId="3FADC97D" w14:textId="0C88328F" w:rsidR="001A48C3" w:rsidRDefault="001A48C3" w:rsidP="00632746">
      <w:pPr>
        <w:spacing w:before="120" w:after="0" w:line="240" w:lineRule="auto"/>
        <w:contextualSpacing/>
        <w:rPr>
          <w:rFonts w:eastAsia="Times New Roman" w:cs="Arial"/>
          <w:b/>
          <w:lang w:eastAsia="ja-JP"/>
        </w:rPr>
      </w:pPr>
    </w:p>
    <w:p w14:paraId="0917A0FF" w14:textId="77777777" w:rsidR="001A48C3" w:rsidRDefault="001A48C3" w:rsidP="00632746">
      <w:pPr>
        <w:pStyle w:val="Ttulo2"/>
        <w:spacing w:line="240" w:lineRule="auto"/>
        <w:rPr>
          <w:rFonts w:eastAsia="Calibri"/>
        </w:rPr>
      </w:pPr>
      <w:bookmarkStart w:id="500" w:name="_Toc57655721"/>
      <w:bookmarkStart w:id="501" w:name="_Toc57967947"/>
      <w:bookmarkStart w:id="502" w:name="_Toc58002100"/>
      <w:bookmarkStart w:id="503" w:name="_Toc58011208"/>
      <w:bookmarkStart w:id="504" w:name="_Toc59214232"/>
      <w:r>
        <w:rPr>
          <w:rFonts w:eastAsia="Calibri"/>
        </w:rPr>
        <w:lastRenderedPageBreak/>
        <w:t>IV.- Estrategias metodológicas</w:t>
      </w:r>
      <w:bookmarkEnd w:id="500"/>
      <w:bookmarkEnd w:id="501"/>
      <w:bookmarkEnd w:id="502"/>
      <w:bookmarkEnd w:id="503"/>
      <w:bookmarkEnd w:id="504"/>
    </w:p>
    <w:p w14:paraId="524C1C6D" w14:textId="77777777" w:rsidR="00EC7A79" w:rsidRDefault="00EC7A79" w:rsidP="00632746">
      <w:pPr>
        <w:spacing w:after="0" w:line="240" w:lineRule="auto"/>
        <w:rPr>
          <w:rFonts w:eastAsia="Times New Roman" w:cs="Arial"/>
          <w:lang w:eastAsia="ja-JP"/>
        </w:rPr>
      </w:pPr>
    </w:p>
    <w:p w14:paraId="6A880F48" w14:textId="0A5DF9FD" w:rsidR="001A48C3" w:rsidRDefault="001A48C3" w:rsidP="00632746">
      <w:pPr>
        <w:spacing w:after="0" w:line="240" w:lineRule="auto"/>
        <w:rPr>
          <w:rFonts w:eastAsia="Times New Roman" w:cs="Arial"/>
          <w:lang w:eastAsia="ja-JP"/>
        </w:rPr>
      </w:pPr>
      <w:proofErr w:type="gramStart"/>
      <w:r>
        <w:rPr>
          <w:rFonts w:eastAsia="Times New Roman" w:cs="Arial"/>
          <w:lang w:eastAsia="ja-JP"/>
        </w:rPr>
        <w:t>La metodología a utilizar</w:t>
      </w:r>
      <w:proofErr w:type="gramEnd"/>
      <w:r>
        <w:rPr>
          <w:rFonts w:eastAsia="Times New Roman" w:cs="Arial"/>
          <w:lang w:eastAsia="ja-JP"/>
        </w:rPr>
        <w:t xml:space="preserve"> en el desarrollo de este módulo y el peso metodológico, a fin de conseguir el logro de las competencias esperadas por el </w:t>
      </w:r>
      <w:r w:rsidR="00E96EED">
        <w:rPr>
          <w:rFonts w:eastAsia="Times New Roman" w:cs="Arial"/>
          <w:lang w:eastAsia="ja-JP"/>
        </w:rPr>
        <w:t>estudiante,</w:t>
      </w:r>
      <w:r>
        <w:rPr>
          <w:rFonts w:eastAsia="Times New Roman" w:cs="Arial"/>
          <w:lang w:eastAsia="ja-JP"/>
        </w:rPr>
        <w:t xml:space="preserve"> se sugiere que sea como se describe a continuación:  </w:t>
      </w:r>
    </w:p>
    <w:p w14:paraId="00BF234A" w14:textId="77777777" w:rsidR="001A48C3" w:rsidRDefault="001A48C3" w:rsidP="00632746">
      <w:pPr>
        <w:spacing w:after="0" w:line="240" w:lineRule="auto"/>
        <w:rPr>
          <w:rFonts w:eastAsia="Times New Roman" w:cs="Arial"/>
          <w:bCs/>
          <w:lang w:eastAsia="ja-JP"/>
        </w:rPr>
      </w:pPr>
    </w:p>
    <w:p w14:paraId="3FB97119"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4834B429"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28F0534D" w14:textId="77777777" w:rsidR="001A48C3" w:rsidRDefault="001A48C3" w:rsidP="00632746">
      <w:pPr>
        <w:autoSpaceDE w:val="0"/>
        <w:autoSpaceDN w:val="0"/>
        <w:adjustRightInd w:val="0"/>
        <w:spacing w:before="120" w:after="0" w:line="240" w:lineRule="auto"/>
        <w:rPr>
          <w:rFonts w:eastAsia="Calibri" w:cs="Arial"/>
          <w:b/>
          <w:sz w:val="24"/>
          <w:szCs w:val="24"/>
          <w:lang w:eastAsia="ja-JP"/>
        </w:rPr>
      </w:pPr>
    </w:p>
    <w:p w14:paraId="26B8729D" w14:textId="77777777" w:rsidR="001A48C3" w:rsidRDefault="001A48C3" w:rsidP="00632746">
      <w:pPr>
        <w:pStyle w:val="Ttulo2"/>
        <w:spacing w:line="240" w:lineRule="auto"/>
        <w:rPr>
          <w:rFonts w:eastAsia="Calibri"/>
        </w:rPr>
      </w:pPr>
      <w:bookmarkStart w:id="505" w:name="_Toc57655722"/>
      <w:bookmarkStart w:id="506" w:name="_Toc57967948"/>
      <w:bookmarkStart w:id="507" w:name="_Toc58002101"/>
      <w:bookmarkStart w:id="508" w:name="_Toc58011209"/>
      <w:bookmarkStart w:id="509" w:name="_Toc59214233"/>
      <w:r>
        <w:rPr>
          <w:rFonts w:eastAsia="Calibri"/>
        </w:rPr>
        <w:t>V. Criterios de evaluación</w:t>
      </w:r>
      <w:bookmarkEnd w:id="505"/>
      <w:bookmarkEnd w:id="506"/>
      <w:bookmarkEnd w:id="507"/>
      <w:bookmarkEnd w:id="508"/>
      <w:bookmarkEnd w:id="509"/>
    </w:p>
    <w:p w14:paraId="0D11A903" w14:textId="77777777" w:rsidR="001A48C3" w:rsidRDefault="001A48C3" w:rsidP="00632746">
      <w:pPr>
        <w:autoSpaceDE w:val="0"/>
        <w:autoSpaceDN w:val="0"/>
        <w:adjustRightInd w:val="0"/>
        <w:spacing w:after="0" w:line="240" w:lineRule="auto"/>
        <w:rPr>
          <w:rFonts w:eastAsia="Calibri" w:cs="Arial"/>
          <w:lang w:eastAsia="ja-JP"/>
        </w:rPr>
      </w:pPr>
    </w:p>
    <w:p w14:paraId="798D7F80"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evaluaciones formativas continuas durante el proceso y evaluaciones sumativas proporcionales a las formativas durante y al final del curso a fin de verificar la obtención de las competencias que se requieren en indicadores de logro. Para ello se recomienda lo siguiente: </w:t>
      </w:r>
    </w:p>
    <w:p w14:paraId="4461402B" w14:textId="77777777" w:rsidR="001A48C3" w:rsidRDefault="001A48C3" w:rsidP="00632746">
      <w:pPr>
        <w:numPr>
          <w:ilvl w:val="12"/>
          <w:numId w:val="0"/>
        </w:numPr>
        <w:spacing w:after="0" w:line="240" w:lineRule="auto"/>
        <w:rPr>
          <w:rFonts w:eastAsia="Calibri" w:cs="Arial"/>
          <w:lang w:eastAsia="ja-JP"/>
        </w:rPr>
      </w:pPr>
    </w:p>
    <w:p w14:paraId="61E79666" w14:textId="77777777" w:rsidR="001A48C3" w:rsidRDefault="001A48C3" w:rsidP="00632746">
      <w:pPr>
        <w:numPr>
          <w:ilvl w:val="12"/>
          <w:numId w:val="0"/>
        </w:numPr>
        <w:spacing w:after="0" w:line="240" w:lineRule="auto"/>
        <w:rPr>
          <w:rFonts w:eastAsia="Calibri" w:cs="Arial"/>
          <w:b/>
          <w:lang w:eastAsia="ja-JP"/>
        </w:rPr>
      </w:pPr>
      <w:r>
        <w:rPr>
          <w:rFonts w:eastAsia="Calibri" w:cs="Arial"/>
          <w:b/>
          <w:lang w:eastAsia="ja-JP"/>
        </w:rPr>
        <w:t>Estrategias de evaluación:</w:t>
      </w:r>
    </w:p>
    <w:p w14:paraId="0C81ACA9" w14:textId="77777777" w:rsidR="001A48C3" w:rsidRPr="002C642A" w:rsidRDefault="001A48C3" w:rsidP="00632746">
      <w:pPr>
        <w:numPr>
          <w:ilvl w:val="12"/>
          <w:numId w:val="0"/>
        </w:numPr>
        <w:spacing w:after="0" w:line="240" w:lineRule="auto"/>
        <w:rPr>
          <w:rFonts w:eastAsia="Calibri" w:cs="Arial"/>
          <w:b/>
          <w:sz w:val="6"/>
          <w:lang w:eastAsia="ja-JP"/>
        </w:rPr>
      </w:pPr>
    </w:p>
    <w:p w14:paraId="65C98E8F"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Guías de ejercicios </w:t>
      </w:r>
    </w:p>
    <w:p w14:paraId="006EE283"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Demostraciones </w:t>
      </w:r>
    </w:p>
    <w:p w14:paraId="38F477E8"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Evaluaciones escritas </w:t>
      </w:r>
    </w:p>
    <w:p w14:paraId="15A8E197"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Presentación de ejercicios </w:t>
      </w:r>
    </w:p>
    <w:p w14:paraId="0AE328CA"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Proyectos de aplicación. </w:t>
      </w:r>
    </w:p>
    <w:p w14:paraId="47A07312" w14:textId="77777777" w:rsidR="001A48C3" w:rsidRDefault="001A48C3" w:rsidP="00632746">
      <w:pPr>
        <w:pStyle w:val="Prrafodelista"/>
        <w:spacing w:after="0" w:line="240" w:lineRule="auto"/>
        <w:rPr>
          <w:rFonts w:eastAsia="Calibri" w:cs="Arial"/>
          <w:lang w:eastAsia="ja-JP"/>
        </w:rPr>
      </w:pPr>
    </w:p>
    <w:p w14:paraId="716B6163" w14:textId="77777777" w:rsidR="001A48C3" w:rsidRDefault="001A48C3" w:rsidP="00632746">
      <w:pPr>
        <w:spacing w:after="0" w:line="240" w:lineRule="auto"/>
        <w:rPr>
          <w:rFonts w:eastAsia="Calibri" w:cs="Arial"/>
          <w:b/>
          <w:lang w:eastAsia="ja-JP"/>
        </w:rPr>
      </w:pPr>
      <w:r>
        <w:rPr>
          <w:rFonts w:eastAsia="Calibri" w:cs="Arial"/>
          <w:b/>
          <w:lang w:eastAsia="ja-JP"/>
        </w:rPr>
        <w:t xml:space="preserve">Herramientas de registro para evidenciar las evaluaciones: </w:t>
      </w:r>
    </w:p>
    <w:p w14:paraId="3F8409BA" w14:textId="77777777" w:rsidR="001A48C3" w:rsidRPr="002C642A" w:rsidRDefault="001A48C3" w:rsidP="00632746">
      <w:pPr>
        <w:spacing w:after="0" w:line="240" w:lineRule="auto"/>
        <w:rPr>
          <w:rFonts w:eastAsia="Calibri" w:cs="Arial"/>
          <w:b/>
          <w:sz w:val="10"/>
          <w:lang w:eastAsia="ja-JP"/>
        </w:rPr>
      </w:pPr>
    </w:p>
    <w:p w14:paraId="4775FAAA"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Rúbricas </w:t>
      </w:r>
    </w:p>
    <w:p w14:paraId="141E1A49"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Listas de cotejo </w:t>
      </w:r>
    </w:p>
    <w:p w14:paraId="61E323C8"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Portafolio </w:t>
      </w:r>
    </w:p>
    <w:p w14:paraId="61E09183"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Guía de observación. </w:t>
      </w:r>
    </w:p>
    <w:p w14:paraId="7F3B30F8" w14:textId="77777777" w:rsidR="001A48C3" w:rsidRDefault="001A48C3" w:rsidP="00632746">
      <w:pPr>
        <w:spacing w:after="0" w:line="240" w:lineRule="auto"/>
        <w:rPr>
          <w:rFonts w:eastAsia="Calibri" w:cs="Arial"/>
          <w:lang w:eastAsia="ja-JP"/>
        </w:rPr>
      </w:pPr>
    </w:p>
    <w:p w14:paraId="1CD286E4" w14:textId="77777777" w:rsidR="001A48C3" w:rsidRDefault="001A48C3" w:rsidP="00632746">
      <w:pPr>
        <w:spacing w:after="0" w:line="240" w:lineRule="auto"/>
        <w:rPr>
          <w:rFonts w:eastAsia="Calibri" w:cs="Arial"/>
          <w:b/>
          <w:bCs/>
          <w:lang w:eastAsia="ja-JP"/>
        </w:rPr>
      </w:pPr>
      <w:r>
        <w:rPr>
          <w:rFonts w:eastAsia="Calibri" w:cs="Arial"/>
          <w:b/>
          <w:bCs/>
          <w:lang w:eastAsia="ja-JP"/>
        </w:rPr>
        <w:t xml:space="preserve">Indicadores de logro: </w:t>
      </w:r>
    </w:p>
    <w:p w14:paraId="538DA8C7" w14:textId="77777777" w:rsidR="001A48C3" w:rsidRDefault="001A48C3" w:rsidP="00FB7E52">
      <w:pPr>
        <w:pStyle w:val="Prrafodelista"/>
        <w:numPr>
          <w:ilvl w:val="0"/>
          <w:numId w:val="62"/>
        </w:numPr>
        <w:spacing w:line="240" w:lineRule="auto"/>
        <w:rPr>
          <w:rFonts w:cs="Arial"/>
        </w:rPr>
      </w:pPr>
      <w:r>
        <w:rPr>
          <w:rFonts w:cs="Arial"/>
        </w:rPr>
        <w:t xml:space="preserve">Comprender fundamentos básicos del cálculo de varias variables. </w:t>
      </w:r>
    </w:p>
    <w:p w14:paraId="7C90ACDC" w14:textId="77777777" w:rsidR="001A48C3" w:rsidRDefault="001A48C3" w:rsidP="00FB7E52">
      <w:pPr>
        <w:pStyle w:val="Prrafodelista"/>
        <w:numPr>
          <w:ilvl w:val="0"/>
          <w:numId w:val="62"/>
        </w:numPr>
        <w:spacing w:line="240" w:lineRule="auto"/>
        <w:rPr>
          <w:rFonts w:cs="Arial"/>
        </w:rPr>
      </w:pPr>
      <w:r>
        <w:rPr>
          <w:rFonts w:cs="Arial"/>
        </w:rPr>
        <w:t xml:space="preserve">Interpretar el límite y la continuidad de una función de varias variables. </w:t>
      </w:r>
    </w:p>
    <w:p w14:paraId="55447A91" w14:textId="77777777" w:rsidR="001A48C3" w:rsidRDefault="001A48C3" w:rsidP="00FB7E52">
      <w:pPr>
        <w:pStyle w:val="Prrafodelista"/>
        <w:numPr>
          <w:ilvl w:val="0"/>
          <w:numId w:val="62"/>
        </w:numPr>
        <w:spacing w:line="240" w:lineRule="auto"/>
        <w:rPr>
          <w:rFonts w:cs="Arial"/>
        </w:rPr>
      </w:pPr>
      <w:r>
        <w:rPr>
          <w:rFonts w:cs="Arial"/>
        </w:rPr>
        <w:t xml:space="preserve">Aplicar la diferenciación parcial. </w:t>
      </w:r>
    </w:p>
    <w:p w14:paraId="3F1EF640" w14:textId="77777777" w:rsidR="001A48C3" w:rsidRDefault="001A48C3" w:rsidP="00FB7E52">
      <w:pPr>
        <w:pStyle w:val="Prrafodelista"/>
        <w:numPr>
          <w:ilvl w:val="0"/>
          <w:numId w:val="62"/>
        </w:numPr>
        <w:spacing w:line="240" w:lineRule="auto"/>
        <w:rPr>
          <w:rFonts w:cs="Arial"/>
        </w:rPr>
      </w:pPr>
      <w:r>
        <w:rPr>
          <w:rFonts w:cs="Arial"/>
        </w:rPr>
        <w:t xml:space="preserve">Calcular el gradiente de una función de varias variables. </w:t>
      </w:r>
    </w:p>
    <w:p w14:paraId="21D9CC78" w14:textId="77777777" w:rsidR="001A48C3" w:rsidRDefault="001A48C3" w:rsidP="00FB7E52">
      <w:pPr>
        <w:pStyle w:val="Prrafodelista"/>
        <w:numPr>
          <w:ilvl w:val="0"/>
          <w:numId w:val="54"/>
        </w:numPr>
        <w:spacing w:line="240" w:lineRule="auto"/>
        <w:ind w:left="369" w:hanging="369"/>
        <w:rPr>
          <w:rFonts w:cs="Arial"/>
        </w:rPr>
      </w:pPr>
      <w:r>
        <w:rPr>
          <w:rFonts w:cs="Arial"/>
        </w:rPr>
        <w:t xml:space="preserve">Analizar funciones de varias variables a fin de mostrar las ecuaciones de planos tangentes y rectas normales. </w:t>
      </w:r>
    </w:p>
    <w:p w14:paraId="3B85DB8E" w14:textId="77777777" w:rsidR="001A48C3" w:rsidRDefault="001A48C3" w:rsidP="00FB7E52">
      <w:pPr>
        <w:pStyle w:val="Prrafodelista"/>
        <w:numPr>
          <w:ilvl w:val="0"/>
          <w:numId w:val="54"/>
        </w:numPr>
        <w:spacing w:line="240" w:lineRule="auto"/>
        <w:ind w:left="369" w:hanging="369"/>
        <w:rPr>
          <w:rFonts w:cs="Arial"/>
        </w:rPr>
      </w:pPr>
      <w:r>
        <w:rPr>
          <w:rFonts w:cs="Arial"/>
        </w:rPr>
        <w:t xml:space="preserve">Calcular integrales múltiples. </w:t>
      </w:r>
    </w:p>
    <w:p w14:paraId="1944A6C3" w14:textId="77777777" w:rsidR="001A48C3" w:rsidRDefault="001A48C3" w:rsidP="00FB7E52">
      <w:pPr>
        <w:pStyle w:val="Prrafodelista"/>
        <w:numPr>
          <w:ilvl w:val="0"/>
          <w:numId w:val="54"/>
        </w:numPr>
        <w:spacing w:line="240" w:lineRule="auto"/>
        <w:ind w:left="369" w:hanging="369"/>
        <w:rPr>
          <w:rFonts w:cs="Arial"/>
        </w:rPr>
      </w:pPr>
      <w:r>
        <w:rPr>
          <w:rFonts w:cs="Arial"/>
        </w:rPr>
        <w:t xml:space="preserve">Evaluar integrales múltiples </w:t>
      </w:r>
    </w:p>
    <w:p w14:paraId="79BE47F3" w14:textId="77777777" w:rsidR="001A48C3" w:rsidRDefault="001A48C3" w:rsidP="00FB7E52">
      <w:pPr>
        <w:pStyle w:val="Prrafodelista"/>
        <w:numPr>
          <w:ilvl w:val="0"/>
          <w:numId w:val="62"/>
        </w:numPr>
        <w:spacing w:line="240" w:lineRule="auto"/>
        <w:rPr>
          <w:rFonts w:cs="Arial"/>
        </w:rPr>
      </w:pPr>
      <w:r>
        <w:rPr>
          <w:rFonts w:cs="Arial"/>
        </w:rPr>
        <w:t xml:space="preserve">Ejecutar cambio de Variables Jacobianas </w:t>
      </w:r>
    </w:p>
    <w:p w14:paraId="13DB2F90" w14:textId="77777777" w:rsidR="001A48C3" w:rsidRDefault="001A48C3" w:rsidP="00FB7E52">
      <w:pPr>
        <w:pStyle w:val="Prrafodelista"/>
        <w:numPr>
          <w:ilvl w:val="0"/>
          <w:numId w:val="62"/>
        </w:numPr>
        <w:spacing w:line="240" w:lineRule="auto"/>
        <w:rPr>
          <w:rFonts w:cs="Arial"/>
        </w:rPr>
      </w:pPr>
      <w:r>
        <w:rPr>
          <w:rFonts w:cs="Arial"/>
        </w:rPr>
        <w:t xml:space="preserve">Resolver ecuaciones diferenciales de primer orden. </w:t>
      </w:r>
    </w:p>
    <w:p w14:paraId="5ABC6B92" w14:textId="77777777" w:rsidR="001A48C3" w:rsidRDefault="001A48C3" w:rsidP="00FB7E52">
      <w:pPr>
        <w:pStyle w:val="Prrafodelista"/>
        <w:numPr>
          <w:ilvl w:val="0"/>
          <w:numId w:val="62"/>
        </w:numPr>
        <w:spacing w:line="240" w:lineRule="auto"/>
        <w:rPr>
          <w:rFonts w:cs="Arial"/>
        </w:rPr>
      </w:pPr>
      <w:r>
        <w:rPr>
          <w:rFonts w:cs="Arial"/>
        </w:rPr>
        <w:t>Identificar ecuaciones diferenciales exactas</w:t>
      </w:r>
    </w:p>
    <w:p w14:paraId="0977AC17" w14:textId="77777777" w:rsidR="001A48C3" w:rsidRDefault="001A48C3" w:rsidP="00FB7E52">
      <w:pPr>
        <w:pStyle w:val="Prrafodelista"/>
        <w:numPr>
          <w:ilvl w:val="0"/>
          <w:numId w:val="62"/>
        </w:numPr>
        <w:spacing w:line="240" w:lineRule="auto"/>
        <w:rPr>
          <w:rFonts w:cs="Arial"/>
        </w:rPr>
      </w:pPr>
      <w:r>
        <w:rPr>
          <w:rFonts w:cs="Arial"/>
        </w:rPr>
        <w:t xml:space="preserve">Calcular la solución de ecuaciones diferenciales homogéneas. </w:t>
      </w:r>
    </w:p>
    <w:p w14:paraId="4F119EFC" w14:textId="77777777" w:rsidR="001A48C3" w:rsidRDefault="001A48C3" w:rsidP="00FB7E52">
      <w:pPr>
        <w:pStyle w:val="Prrafodelista"/>
        <w:numPr>
          <w:ilvl w:val="0"/>
          <w:numId w:val="62"/>
        </w:numPr>
        <w:spacing w:line="240" w:lineRule="auto"/>
        <w:rPr>
          <w:rFonts w:cs="Arial"/>
        </w:rPr>
      </w:pPr>
      <w:r>
        <w:rPr>
          <w:rFonts w:cs="Arial"/>
        </w:rPr>
        <w:t>Resolver ecuaciones diferenciales de segundo orden por medio de métodos como reducción de orden, coeficientes indeterminados y variación de parámetros.</w:t>
      </w:r>
    </w:p>
    <w:p w14:paraId="720CFEF6" w14:textId="77777777" w:rsidR="001A48C3" w:rsidRPr="002C642A" w:rsidRDefault="001A48C3" w:rsidP="00632746">
      <w:pPr>
        <w:spacing w:after="0" w:line="240" w:lineRule="auto"/>
        <w:rPr>
          <w:rFonts w:eastAsia="Calibri" w:cs="Arial"/>
          <w:b/>
          <w:bCs/>
          <w:sz w:val="2"/>
          <w:lang w:eastAsia="ja-JP"/>
        </w:rPr>
      </w:pPr>
    </w:p>
    <w:p w14:paraId="3683DECF" w14:textId="77777777" w:rsidR="00104DC7" w:rsidRPr="001E44B9" w:rsidRDefault="00104DC7" w:rsidP="00104DC7">
      <w:pPr>
        <w:spacing w:after="0" w:line="240" w:lineRule="auto"/>
        <w:rPr>
          <w:rFonts w:eastAsia="Times New Roman" w:cs="Arial"/>
          <w:b/>
          <w:bCs/>
          <w:color w:val="FF0000"/>
          <w:szCs w:val="20"/>
          <w:lang w:eastAsia="x-none"/>
        </w:rPr>
      </w:pPr>
      <w:r>
        <w:rPr>
          <w:rFonts w:eastAsia="Times New Roman" w:cs="Arial"/>
          <w:b/>
          <w:bCs/>
          <w:szCs w:val="20"/>
          <w:lang w:eastAsia="x-none"/>
        </w:rPr>
        <w:lastRenderedPageBreak/>
        <w:t>Criterios de evaluación de los aprendizajes</w:t>
      </w:r>
    </w:p>
    <w:p w14:paraId="092EE522" w14:textId="77777777" w:rsidR="001A48C3" w:rsidRDefault="001A48C3" w:rsidP="00632746">
      <w:pPr>
        <w:spacing w:after="0" w:line="240" w:lineRule="auto"/>
        <w:rPr>
          <w:rFonts w:eastAsia="Calibri" w:cs="Arial"/>
          <w:b/>
          <w:bCs/>
          <w:lang w:eastAsia="ja-JP"/>
        </w:rPr>
      </w:pPr>
    </w:p>
    <w:p w14:paraId="67190884" w14:textId="77777777" w:rsidR="001A48C3" w:rsidRDefault="001A48C3" w:rsidP="00FB7E52">
      <w:pPr>
        <w:pStyle w:val="Prrafodelista"/>
        <w:numPr>
          <w:ilvl w:val="0"/>
          <w:numId w:val="62"/>
        </w:numPr>
        <w:spacing w:line="240" w:lineRule="auto"/>
        <w:rPr>
          <w:rFonts w:cs="Arial"/>
        </w:rPr>
      </w:pPr>
      <w:r>
        <w:rPr>
          <w:rFonts w:cs="Arial"/>
        </w:rPr>
        <w:t xml:space="preserve">Interpreta el límite y la continuidad de una función de varias variables para aplicar fluidamente la diferenciación parcial. </w:t>
      </w:r>
    </w:p>
    <w:p w14:paraId="46688E83" w14:textId="77777777" w:rsidR="001A48C3" w:rsidRDefault="001A48C3" w:rsidP="00FB7E52">
      <w:pPr>
        <w:pStyle w:val="Prrafodelista"/>
        <w:numPr>
          <w:ilvl w:val="0"/>
          <w:numId w:val="62"/>
        </w:numPr>
        <w:spacing w:line="240" w:lineRule="auto"/>
        <w:rPr>
          <w:rFonts w:cs="Arial"/>
        </w:rPr>
      </w:pPr>
      <w:r>
        <w:rPr>
          <w:rFonts w:cs="Arial"/>
        </w:rPr>
        <w:t xml:space="preserve">Calcula correctamente el gradiente de una función de varias variables para analizar funciones de varias variables a fin de mostrar las ecuaciones de planos tangentes y rectas normales. </w:t>
      </w:r>
    </w:p>
    <w:p w14:paraId="34301A45" w14:textId="302C6CD9" w:rsidR="001A48C3" w:rsidRDefault="001A48C3" w:rsidP="00FB7E52">
      <w:pPr>
        <w:pStyle w:val="Prrafodelista"/>
        <w:numPr>
          <w:ilvl w:val="0"/>
          <w:numId w:val="62"/>
        </w:numPr>
        <w:spacing w:line="240" w:lineRule="auto"/>
        <w:rPr>
          <w:rFonts w:cs="Arial"/>
        </w:rPr>
      </w:pPr>
      <w:r>
        <w:rPr>
          <w:rFonts w:cs="Arial"/>
        </w:rPr>
        <w:t xml:space="preserve">Calcula integrales múltiples no definidas para extenderlas </w:t>
      </w:r>
      <w:r w:rsidR="00E96EED">
        <w:rPr>
          <w:rFonts w:cs="Arial"/>
        </w:rPr>
        <w:t>a proceso</w:t>
      </w:r>
      <w:r>
        <w:rPr>
          <w:rFonts w:cs="Arial"/>
        </w:rPr>
        <w:t xml:space="preserve"> de evaluación   de integración iteradas definidas. </w:t>
      </w:r>
    </w:p>
    <w:p w14:paraId="346CAB60" w14:textId="77777777" w:rsidR="001A48C3" w:rsidRDefault="001A48C3" w:rsidP="00FB7E52">
      <w:pPr>
        <w:pStyle w:val="Prrafodelista"/>
        <w:numPr>
          <w:ilvl w:val="0"/>
          <w:numId w:val="62"/>
        </w:numPr>
        <w:spacing w:line="240" w:lineRule="auto"/>
        <w:rPr>
          <w:rFonts w:cs="Arial"/>
        </w:rPr>
      </w:pPr>
      <w:r>
        <w:rPr>
          <w:rFonts w:cs="Arial"/>
        </w:rPr>
        <w:t xml:space="preserve">Resuelve ecuaciones diferenciales de primero y segundo orden para aplicarlo a situaciones del entorno. </w:t>
      </w:r>
    </w:p>
    <w:p w14:paraId="47F74157" w14:textId="77777777" w:rsidR="001A48C3" w:rsidRDefault="001A48C3" w:rsidP="00FB7E52">
      <w:pPr>
        <w:pStyle w:val="Prrafodelista"/>
        <w:numPr>
          <w:ilvl w:val="0"/>
          <w:numId w:val="62"/>
        </w:numPr>
        <w:spacing w:line="240" w:lineRule="auto"/>
        <w:rPr>
          <w:rFonts w:cs="Arial"/>
        </w:rPr>
      </w:pPr>
      <w:r>
        <w:rPr>
          <w:rFonts w:cs="Arial"/>
        </w:rPr>
        <w:t>Calcula la solución de ecuaciones diferenciales homogéneas con la finalidad de extenderlas a ecuaciones diferenciales de segundo orden correctamente por medio de métodos como reducción de orden, coeficientes indeterminados y variación de parámetros.</w:t>
      </w:r>
    </w:p>
    <w:p w14:paraId="73927AAC" w14:textId="77777777" w:rsidR="001A48C3" w:rsidRPr="002C642A" w:rsidRDefault="001A48C3" w:rsidP="00632746">
      <w:pPr>
        <w:spacing w:after="0" w:line="240" w:lineRule="auto"/>
        <w:rPr>
          <w:rFonts w:eastAsia="Calibri" w:cs="Arial"/>
          <w:sz w:val="2"/>
          <w:lang w:eastAsia="ja-JP"/>
        </w:rPr>
      </w:pPr>
    </w:p>
    <w:p w14:paraId="5579110B" w14:textId="77777777" w:rsidR="001A48C3" w:rsidRDefault="001A48C3" w:rsidP="00632746">
      <w:pPr>
        <w:numPr>
          <w:ilvl w:val="12"/>
          <w:numId w:val="0"/>
        </w:numPr>
        <w:spacing w:after="0" w:line="240" w:lineRule="auto"/>
        <w:rPr>
          <w:rFonts w:eastAsia="Calibri" w:cs="Arial"/>
          <w:b/>
          <w:sz w:val="24"/>
          <w:szCs w:val="24"/>
        </w:rPr>
      </w:pPr>
    </w:p>
    <w:p w14:paraId="208FB6E1" w14:textId="77777777" w:rsidR="001A48C3" w:rsidRDefault="001A48C3" w:rsidP="00632746">
      <w:pPr>
        <w:pStyle w:val="Ttulo2"/>
        <w:spacing w:line="240" w:lineRule="auto"/>
        <w:rPr>
          <w:rFonts w:eastAsia="Calibri"/>
        </w:rPr>
      </w:pPr>
      <w:bookmarkStart w:id="510" w:name="_Toc57655723"/>
      <w:bookmarkStart w:id="511" w:name="_Toc57967949"/>
      <w:bookmarkStart w:id="512" w:name="_Toc58002102"/>
      <w:bookmarkStart w:id="513" w:name="_Toc58011210"/>
      <w:bookmarkStart w:id="514" w:name="_Toc59214234"/>
      <w:r>
        <w:rPr>
          <w:rFonts w:eastAsia="Calibri"/>
        </w:rPr>
        <w:t>VI.- Fuentes de información y materiales de apoyo</w:t>
      </w:r>
      <w:bookmarkEnd w:id="510"/>
      <w:bookmarkEnd w:id="511"/>
      <w:bookmarkEnd w:id="512"/>
      <w:bookmarkEnd w:id="513"/>
      <w:bookmarkEnd w:id="514"/>
    </w:p>
    <w:p w14:paraId="44678E16" w14:textId="77777777" w:rsidR="001A48C3" w:rsidRDefault="001A48C3" w:rsidP="00632746">
      <w:pPr>
        <w:spacing w:line="240" w:lineRule="auto"/>
        <w:rPr>
          <w:rFonts w:cs="Arial"/>
          <w:b/>
          <w:bCs/>
        </w:rPr>
      </w:pPr>
      <w:r>
        <w:rPr>
          <w:rFonts w:cs="Arial"/>
          <w:b/>
          <w:bCs/>
        </w:rPr>
        <w:t xml:space="preserve">Libros. </w:t>
      </w:r>
    </w:p>
    <w:p w14:paraId="53C2AC3F" w14:textId="77777777" w:rsidR="001A48C3" w:rsidRDefault="001A48C3" w:rsidP="00FB7E52">
      <w:pPr>
        <w:pStyle w:val="Prrafodelista"/>
        <w:numPr>
          <w:ilvl w:val="0"/>
          <w:numId w:val="78"/>
        </w:numPr>
        <w:spacing w:after="0" w:line="240" w:lineRule="auto"/>
        <w:rPr>
          <w:rFonts w:eastAsia="Times New Roman" w:cs="Arial"/>
          <w:lang w:eastAsia="es-SV"/>
        </w:rPr>
      </w:pPr>
      <w:proofErr w:type="spellStart"/>
      <w:r>
        <w:rPr>
          <w:rFonts w:eastAsia="Times New Roman" w:cs="Arial"/>
          <w:lang w:eastAsia="es-SV"/>
        </w:rPr>
        <w:t>Leithold</w:t>
      </w:r>
      <w:proofErr w:type="spellEnd"/>
      <w:r>
        <w:rPr>
          <w:rFonts w:eastAsia="Times New Roman" w:cs="Arial"/>
          <w:lang w:eastAsia="es-SV"/>
        </w:rPr>
        <w:t xml:space="preserve">, Louis. (2002) </w:t>
      </w:r>
      <w:r>
        <w:rPr>
          <w:rFonts w:eastAsia="Times New Roman" w:cs="Arial"/>
          <w:iCs/>
          <w:lang w:eastAsia="es-SV"/>
        </w:rPr>
        <w:t>El cálculo. </w:t>
      </w:r>
      <w:r>
        <w:rPr>
          <w:rFonts w:eastAsia="Times New Roman" w:cs="Arial"/>
          <w:lang w:eastAsia="es-SV"/>
        </w:rPr>
        <w:t xml:space="preserve">7a. </w:t>
      </w:r>
      <w:proofErr w:type="spellStart"/>
      <w:r>
        <w:rPr>
          <w:rFonts w:eastAsia="Times New Roman" w:cs="Arial"/>
          <w:lang w:eastAsia="es-SV"/>
        </w:rPr>
        <w:t>ed</w:t>
      </w:r>
      <w:proofErr w:type="spellEnd"/>
      <w:r>
        <w:rPr>
          <w:rFonts w:eastAsia="Times New Roman" w:cs="Arial"/>
          <w:lang w:eastAsia="es-SV"/>
        </w:rPr>
        <w:t xml:space="preserve"> México D.F.: Oxford. (9 ejemplares)</w:t>
      </w:r>
    </w:p>
    <w:p w14:paraId="6E56C6F3" w14:textId="77777777" w:rsidR="001A48C3" w:rsidRPr="002C642A" w:rsidRDefault="001A48C3" w:rsidP="00632746">
      <w:pPr>
        <w:pStyle w:val="Prrafodelista"/>
        <w:spacing w:after="0" w:line="240" w:lineRule="auto"/>
        <w:rPr>
          <w:rFonts w:eastAsia="Times New Roman" w:cs="Arial"/>
          <w:sz w:val="6"/>
          <w:lang w:eastAsia="es-SV"/>
        </w:rPr>
      </w:pPr>
    </w:p>
    <w:p w14:paraId="121B3EDB" w14:textId="04459118" w:rsidR="001A48C3" w:rsidRDefault="001A48C3" w:rsidP="00FB7E52">
      <w:pPr>
        <w:pStyle w:val="Prrafodelista"/>
        <w:numPr>
          <w:ilvl w:val="0"/>
          <w:numId w:val="78"/>
        </w:numPr>
        <w:spacing w:after="0" w:line="240" w:lineRule="auto"/>
        <w:rPr>
          <w:rFonts w:eastAsia="Times New Roman" w:cs="Arial"/>
          <w:lang w:eastAsia="es-SV"/>
        </w:rPr>
      </w:pPr>
      <w:r>
        <w:rPr>
          <w:rFonts w:eastAsia="Times New Roman" w:cs="Arial"/>
          <w:lang w:val="en-US" w:eastAsia="es-SV"/>
        </w:rPr>
        <w:t xml:space="preserve">Purcell, Edwin </w:t>
      </w:r>
      <w:r w:rsidR="0086797A">
        <w:rPr>
          <w:rFonts w:eastAsia="Times New Roman" w:cs="Arial"/>
          <w:lang w:val="en-US" w:eastAsia="es-SV"/>
        </w:rPr>
        <w:t>J.</w:t>
      </w:r>
      <w:r>
        <w:rPr>
          <w:rFonts w:eastAsia="Times New Roman" w:cs="Arial"/>
          <w:lang w:val="en-US" w:eastAsia="es-SV"/>
        </w:rPr>
        <w:t xml:space="preserve"> </w:t>
      </w:r>
      <w:proofErr w:type="spellStart"/>
      <w:r>
        <w:rPr>
          <w:rFonts w:eastAsia="Times New Roman" w:cs="Arial"/>
          <w:lang w:val="en-US" w:eastAsia="es-SV"/>
        </w:rPr>
        <w:t>Varberg</w:t>
      </w:r>
      <w:proofErr w:type="spellEnd"/>
      <w:r>
        <w:rPr>
          <w:rFonts w:eastAsia="Times New Roman" w:cs="Arial"/>
          <w:lang w:val="en-US" w:eastAsia="es-SV"/>
        </w:rPr>
        <w:t xml:space="preserve">, Dale. </w:t>
      </w:r>
      <w:proofErr w:type="spellStart"/>
      <w:r>
        <w:rPr>
          <w:rFonts w:eastAsia="Times New Roman" w:cs="Arial"/>
          <w:lang w:eastAsia="es-SV"/>
        </w:rPr>
        <w:t>Rigdon</w:t>
      </w:r>
      <w:proofErr w:type="spellEnd"/>
      <w:r>
        <w:rPr>
          <w:rFonts w:eastAsia="Times New Roman" w:cs="Arial"/>
          <w:lang w:eastAsia="es-SV"/>
        </w:rPr>
        <w:t>, Steven E. (2007) </w:t>
      </w:r>
      <w:r>
        <w:rPr>
          <w:rFonts w:eastAsia="Times New Roman" w:cs="Arial"/>
          <w:iCs/>
          <w:lang w:eastAsia="es-SV"/>
        </w:rPr>
        <w:t>Cálculo diferencial e integral. </w:t>
      </w:r>
      <w:r>
        <w:rPr>
          <w:rFonts w:eastAsia="Times New Roman" w:cs="Arial"/>
          <w:lang w:eastAsia="es-SV"/>
        </w:rPr>
        <w:t xml:space="preserve">9a. </w:t>
      </w:r>
      <w:proofErr w:type="spellStart"/>
      <w:r>
        <w:rPr>
          <w:rFonts w:eastAsia="Times New Roman" w:cs="Arial"/>
          <w:lang w:eastAsia="es-SV"/>
        </w:rPr>
        <w:t>Naucalpán</w:t>
      </w:r>
      <w:proofErr w:type="spellEnd"/>
      <w:r>
        <w:rPr>
          <w:rFonts w:eastAsia="Times New Roman" w:cs="Arial"/>
          <w:lang w:eastAsia="es-SV"/>
        </w:rPr>
        <w:t xml:space="preserve"> de Juárez, Edo. de México: Pearson Educación. (3 ejemplares) </w:t>
      </w:r>
    </w:p>
    <w:p w14:paraId="3A4724A9" w14:textId="77777777" w:rsidR="001A48C3" w:rsidRPr="002C642A" w:rsidRDefault="001A48C3" w:rsidP="00632746">
      <w:pPr>
        <w:spacing w:after="0" w:line="240" w:lineRule="auto"/>
        <w:rPr>
          <w:rFonts w:eastAsia="Times New Roman" w:cs="Arial"/>
          <w:sz w:val="4"/>
          <w:lang w:eastAsia="es-SV"/>
        </w:rPr>
      </w:pPr>
    </w:p>
    <w:p w14:paraId="56563DB6" w14:textId="69F32CFE" w:rsidR="001A48C3" w:rsidRDefault="001A48C3" w:rsidP="00FB7E52">
      <w:pPr>
        <w:pStyle w:val="Prrafodelista"/>
        <w:numPr>
          <w:ilvl w:val="0"/>
          <w:numId w:val="78"/>
        </w:numPr>
        <w:spacing w:after="0" w:line="240" w:lineRule="auto"/>
        <w:rPr>
          <w:rFonts w:cs="Arial"/>
        </w:rPr>
      </w:pPr>
      <w:r>
        <w:rPr>
          <w:rFonts w:eastAsia="Times New Roman" w:cs="Arial"/>
          <w:lang w:eastAsia="es-SV"/>
        </w:rPr>
        <w:t xml:space="preserve">Taylor, Howard E.  (2004) </w:t>
      </w:r>
      <w:r>
        <w:rPr>
          <w:rFonts w:eastAsia="Times New Roman" w:cs="Arial"/>
          <w:iCs/>
          <w:lang w:eastAsia="es-SV"/>
        </w:rPr>
        <w:t>Cálculo Diferencial e Integral. </w:t>
      </w:r>
      <w:r>
        <w:rPr>
          <w:rFonts w:eastAsia="Times New Roman" w:cs="Arial"/>
          <w:lang w:eastAsia="es-SV"/>
        </w:rPr>
        <w:t xml:space="preserve">Wade, Thomas </w:t>
      </w:r>
      <w:r w:rsidR="00E96EED">
        <w:rPr>
          <w:rFonts w:eastAsia="Times New Roman" w:cs="Arial"/>
          <w:lang w:eastAsia="es-SV"/>
        </w:rPr>
        <w:t>L.</w:t>
      </w:r>
      <w:r>
        <w:rPr>
          <w:rFonts w:eastAsia="Times New Roman" w:cs="Arial"/>
          <w:lang w:eastAsia="es-SV"/>
        </w:rPr>
        <w:t xml:space="preserve"> 1 Ed. México, D.F.: Limusa. (3 ejemplares)</w:t>
      </w:r>
      <w:r>
        <w:rPr>
          <w:rFonts w:cs="Arial"/>
        </w:rPr>
        <w:t xml:space="preserve"> </w:t>
      </w:r>
    </w:p>
    <w:p w14:paraId="458A528C" w14:textId="77777777" w:rsidR="001A48C3" w:rsidRPr="002C642A" w:rsidRDefault="001A48C3" w:rsidP="00632746">
      <w:pPr>
        <w:spacing w:line="240" w:lineRule="auto"/>
        <w:rPr>
          <w:rFonts w:cs="Arial"/>
          <w:sz w:val="2"/>
        </w:rPr>
      </w:pPr>
    </w:p>
    <w:p w14:paraId="668DA01F" w14:textId="77777777" w:rsidR="001A48C3" w:rsidRDefault="001A48C3" w:rsidP="00632746">
      <w:pPr>
        <w:spacing w:line="240" w:lineRule="auto"/>
        <w:rPr>
          <w:rFonts w:cs="Arial"/>
          <w:b/>
          <w:bCs/>
        </w:rPr>
      </w:pPr>
      <w:r>
        <w:rPr>
          <w:rFonts w:cs="Arial"/>
          <w:b/>
          <w:bCs/>
        </w:rPr>
        <w:t xml:space="preserve">Libros electrónicos. </w:t>
      </w:r>
    </w:p>
    <w:p w14:paraId="7EF72A56" w14:textId="73BCBE0A" w:rsidR="001A48C3" w:rsidRPr="00E0533C" w:rsidRDefault="001A48C3" w:rsidP="00E0533C">
      <w:pPr>
        <w:pStyle w:val="Prrafodelista"/>
        <w:numPr>
          <w:ilvl w:val="0"/>
          <w:numId w:val="78"/>
        </w:numPr>
        <w:spacing w:after="0" w:line="240" w:lineRule="auto"/>
        <w:rPr>
          <w:rFonts w:eastAsia="Times New Roman" w:cs="Arial"/>
          <w:lang w:eastAsia="es-SV"/>
        </w:rPr>
      </w:pPr>
      <w:r w:rsidRPr="00E0533C">
        <w:rPr>
          <w:rFonts w:eastAsia="Times New Roman" w:cs="Arial"/>
          <w:lang w:eastAsia="es-SV"/>
        </w:rPr>
        <w:t xml:space="preserve">Arce-Plaza, A., Sánchez Rodríguez, F. J., </w:t>
      </w:r>
      <w:proofErr w:type="spellStart"/>
      <w:r w:rsidRPr="00E0533C">
        <w:rPr>
          <w:rFonts w:eastAsia="Times New Roman" w:cs="Arial"/>
          <w:lang w:eastAsia="es-SV"/>
        </w:rPr>
        <w:t>Courel</w:t>
      </w:r>
      <w:proofErr w:type="spellEnd"/>
      <w:r w:rsidRPr="00E0533C">
        <w:rPr>
          <w:rFonts w:eastAsia="Times New Roman" w:cs="Arial"/>
          <w:lang w:eastAsia="es-SV"/>
        </w:rPr>
        <w:t xml:space="preserve"> Piedrahita, M., &amp; De la Puente, J. R. (2012). Ecuaciones Diferenciales Para Ingeniería Paso a Paso (Vol. 1ra. Digital). Ciudad de México, México: Alfaomega.</w:t>
      </w:r>
    </w:p>
    <w:p w14:paraId="4A9CDFEC" w14:textId="2F25E525" w:rsidR="001A48C3" w:rsidRPr="00E0533C" w:rsidRDefault="001A48C3" w:rsidP="00E0533C">
      <w:pPr>
        <w:pStyle w:val="Prrafodelista"/>
        <w:numPr>
          <w:ilvl w:val="0"/>
          <w:numId w:val="78"/>
        </w:numPr>
        <w:spacing w:after="0" w:line="240" w:lineRule="auto"/>
        <w:rPr>
          <w:rFonts w:eastAsia="Times New Roman" w:cs="Arial"/>
          <w:lang w:eastAsia="es-SV"/>
        </w:rPr>
      </w:pPr>
      <w:r w:rsidRPr="00E0533C">
        <w:rPr>
          <w:rFonts w:eastAsia="Times New Roman" w:cs="Arial"/>
          <w:lang w:eastAsia="es-SV"/>
        </w:rPr>
        <w:t>Pelayo, I., &amp; Rubio, F. (2018). Álgebra lineal básica (Vol. 1ra. Digital). Ciudad de México, México: Alfaomega.</w:t>
      </w:r>
    </w:p>
    <w:p w14:paraId="6A4EBC79" w14:textId="5BD48F9C" w:rsidR="00BF0E40" w:rsidRPr="00E0533C" w:rsidRDefault="001A48C3" w:rsidP="00E0533C">
      <w:pPr>
        <w:pStyle w:val="Prrafodelista"/>
        <w:numPr>
          <w:ilvl w:val="0"/>
          <w:numId w:val="78"/>
        </w:numPr>
        <w:spacing w:after="0" w:line="240" w:lineRule="auto"/>
        <w:rPr>
          <w:rFonts w:eastAsia="Times New Roman" w:cs="Arial"/>
          <w:lang w:eastAsia="es-SV"/>
        </w:rPr>
      </w:pPr>
      <w:r w:rsidRPr="00E0533C">
        <w:rPr>
          <w:rFonts w:eastAsia="Times New Roman" w:cs="Arial"/>
          <w:lang w:eastAsia="es-SV"/>
        </w:rPr>
        <w:t xml:space="preserve">Thomas, G. B. (2006). </w:t>
      </w:r>
      <w:proofErr w:type="spellStart"/>
      <w:r w:rsidRPr="00E0533C">
        <w:rPr>
          <w:rFonts w:eastAsia="Times New Roman" w:cs="Arial"/>
          <w:lang w:eastAsia="es-SV"/>
        </w:rPr>
        <w:t>Cáculo</w:t>
      </w:r>
      <w:proofErr w:type="spellEnd"/>
      <w:r w:rsidRPr="00E0533C">
        <w:rPr>
          <w:rFonts w:eastAsia="Times New Roman" w:cs="Arial"/>
          <w:lang w:eastAsia="es-SV"/>
        </w:rPr>
        <w:t xml:space="preserve"> Variables (Vol. 11va. Digital). (Pearson, Ed.) Ciudad de México, México: Google </w:t>
      </w:r>
      <w:proofErr w:type="spellStart"/>
      <w:r w:rsidRPr="00E0533C">
        <w:rPr>
          <w:rFonts w:eastAsia="Times New Roman" w:cs="Arial"/>
          <w:lang w:eastAsia="es-SV"/>
        </w:rPr>
        <w:t>Books</w:t>
      </w:r>
      <w:proofErr w:type="spellEnd"/>
      <w:r w:rsidRPr="00E0533C">
        <w:rPr>
          <w:rFonts w:eastAsia="Times New Roman" w:cs="Arial"/>
          <w:lang w:eastAsia="es-SV"/>
        </w:rPr>
        <w:t>.</w:t>
      </w:r>
    </w:p>
    <w:p w14:paraId="04964558" w14:textId="13EEE324" w:rsidR="000B73C8" w:rsidRDefault="000B73C8" w:rsidP="000B73C8"/>
    <w:p w14:paraId="4E8C88F6" w14:textId="06E16789" w:rsidR="000B73C8" w:rsidRDefault="000B73C8" w:rsidP="000B73C8"/>
    <w:p w14:paraId="104DA6A0" w14:textId="5BFD43D8" w:rsidR="000B73C8" w:rsidRDefault="000B73C8" w:rsidP="000B73C8"/>
    <w:p w14:paraId="1E2095FB" w14:textId="1C47D4D1" w:rsidR="000B73C8" w:rsidRDefault="000B73C8" w:rsidP="000B73C8"/>
    <w:p w14:paraId="0ABC25A7" w14:textId="4B45FDA0" w:rsidR="0016751B" w:rsidRDefault="0016751B" w:rsidP="000B73C8"/>
    <w:p w14:paraId="571FB219" w14:textId="77777777" w:rsidR="0016751B" w:rsidRDefault="0016751B" w:rsidP="000B73C8"/>
    <w:p w14:paraId="19DCF70A" w14:textId="77777777" w:rsidR="000B73C8" w:rsidRPr="000B73C8" w:rsidRDefault="000B73C8" w:rsidP="000B73C8"/>
    <w:p w14:paraId="39A994D9" w14:textId="2232F923" w:rsidR="001A48C3" w:rsidRDefault="001A48C3" w:rsidP="00632746">
      <w:pPr>
        <w:pStyle w:val="Ttulo1"/>
        <w:rPr>
          <w:rFonts w:eastAsia="Calibri" w:cstheme="majorBidi"/>
          <w:sz w:val="32"/>
        </w:rPr>
      </w:pPr>
      <w:bookmarkStart w:id="515" w:name="_Toc57655724"/>
      <w:bookmarkStart w:id="516" w:name="_Toc57967950"/>
      <w:bookmarkStart w:id="517" w:name="_Toc58002103"/>
      <w:bookmarkStart w:id="518" w:name="_Toc58011211"/>
      <w:bookmarkStart w:id="519" w:name="_Toc59214235"/>
      <w:r>
        <w:rPr>
          <w:rFonts w:eastAsia="Calibri"/>
        </w:rPr>
        <w:lastRenderedPageBreak/>
        <w:t>Descriptor del Módulo: Desarrollo del Liderazgo y Trabajo en Equipo.</w:t>
      </w:r>
      <w:bookmarkEnd w:id="515"/>
      <w:bookmarkEnd w:id="516"/>
      <w:bookmarkEnd w:id="517"/>
      <w:bookmarkEnd w:id="518"/>
      <w:bookmarkEnd w:id="519"/>
      <w:r>
        <w:rPr>
          <w:rFonts w:eastAsia="Calibri"/>
        </w:rPr>
        <w:t xml:space="preserve">  </w:t>
      </w:r>
    </w:p>
    <w:p w14:paraId="39C019C1" w14:textId="77777777" w:rsidR="001A48C3" w:rsidRDefault="001A48C3" w:rsidP="00632746">
      <w:pPr>
        <w:spacing w:line="240" w:lineRule="auto"/>
        <w:rPr>
          <w:rFonts w:eastAsia="Calibri" w:cs="Arial"/>
          <w:b/>
          <w:szCs w:val="24"/>
        </w:rPr>
      </w:pPr>
    </w:p>
    <w:p w14:paraId="19A8E18C" w14:textId="77777777" w:rsidR="001A48C3" w:rsidRDefault="001A48C3" w:rsidP="00632746">
      <w:pPr>
        <w:pStyle w:val="Ttulo2"/>
        <w:spacing w:line="240" w:lineRule="auto"/>
        <w:rPr>
          <w:rFonts w:eastAsia="Calibri"/>
        </w:rPr>
      </w:pPr>
      <w:bookmarkStart w:id="520" w:name="_Toc57655725"/>
      <w:bookmarkStart w:id="521" w:name="_Toc57967951"/>
      <w:bookmarkStart w:id="522" w:name="_Toc58002104"/>
      <w:bookmarkStart w:id="523" w:name="_Toc58011212"/>
      <w:bookmarkStart w:id="524" w:name="_Toc59214236"/>
      <w:r>
        <w:rPr>
          <w:rFonts w:eastAsia="Calibri"/>
        </w:rPr>
        <w:t>I.-Generalidades</w:t>
      </w:r>
      <w:bookmarkEnd w:id="520"/>
      <w:bookmarkEnd w:id="521"/>
      <w:bookmarkEnd w:id="522"/>
      <w:bookmarkEnd w:id="523"/>
      <w:bookmarkEnd w:id="524"/>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36BF428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EE188EE"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2D4F00D5" w14:textId="77777777" w:rsidR="001A48C3" w:rsidRDefault="001A48C3" w:rsidP="00632746">
            <w:pPr>
              <w:spacing w:after="0" w:line="240" w:lineRule="auto"/>
              <w:jc w:val="center"/>
              <w:rPr>
                <w:rFonts w:eastAsia="Calibri" w:cs="Arial"/>
                <w:szCs w:val="24"/>
              </w:rPr>
            </w:pPr>
            <w:r>
              <w:rPr>
                <w:rFonts w:eastAsia="Calibri" w:cs="Arial"/>
                <w:szCs w:val="24"/>
              </w:rPr>
              <w:t>12</w:t>
            </w:r>
          </w:p>
        </w:tc>
        <w:tc>
          <w:tcPr>
            <w:tcW w:w="3089" w:type="dxa"/>
            <w:tcBorders>
              <w:top w:val="single" w:sz="4" w:space="0" w:color="auto"/>
              <w:left w:val="single" w:sz="4" w:space="0" w:color="auto"/>
              <w:bottom w:val="single" w:sz="4" w:space="0" w:color="auto"/>
              <w:right w:val="single" w:sz="4" w:space="0" w:color="auto"/>
            </w:tcBorders>
            <w:hideMark/>
          </w:tcPr>
          <w:p w14:paraId="4ADFB449" w14:textId="15F2EE1F"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0314243F"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50D8087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26907DF"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725FCF06"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DLTE</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6096114A"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8222450"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8CEFBA4"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ACADEA9"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23CCA9CD"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7D9ADDFC"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3942F572"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745D6F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798ABA1"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56FD0C4A"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44CD53B1"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14107ADB"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1BA6616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D546612"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19DC9E0D" w14:textId="77777777" w:rsidR="001A48C3" w:rsidRDefault="001A48C3" w:rsidP="00632746">
            <w:pPr>
              <w:spacing w:after="0" w:line="240" w:lineRule="auto"/>
              <w:jc w:val="center"/>
              <w:rPr>
                <w:rFonts w:eastAsia="Calibri" w:cs="Arial"/>
                <w:szCs w:val="24"/>
              </w:rPr>
            </w:pPr>
            <w:r>
              <w:rPr>
                <w:rFonts w:eastAsia="Calibri" w:cs="Arial"/>
                <w:szCs w:val="24"/>
              </w:rPr>
              <w:t>III</w:t>
            </w:r>
          </w:p>
        </w:tc>
        <w:tc>
          <w:tcPr>
            <w:tcW w:w="3089" w:type="dxa"/>
            <w:tcBorders>
              <w:top w:val="single" w:sz="4" w:space="0" w:color="auto"/>
              <w:left w:val="single" w:sz="4" w:space="0" w:color="auto"/>
              <w:bottom w:val="single" w:sz="4" w:space="0" w:color="auto"/>
              <w:right w:val="single" w:sz="4" w:space="0" w:color="auto"/>
            </w:tcBorders>
            <w:hideMark/>
          </w:tcPr>
          <w:p w14:paraId="3FA82693"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30DCA4AD"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58F497F8" w14:textId="77777777" w:rsidR="001A48C3" w:rsidRDefault="001A48C3" w:rsidP="00632746">
      <w:pPr>
        <w:tabs>
          <w:tab w:val="center" w:pos="4252"/>
          <w:tab w:val="right" w:pos="8504"/>
        </w:tabs>
        <w:spacing w:after="0" w:line="240" w:lineRule="auto"/>
        <w:rPr>
          <w:rFonts w:eastAsia="Calibri" w:cs="Arial"/>
          <w:sz w:val="24"/>
          <w:szCs w:val="24"/>
        </w:rPr>
      </w:pPr>
    </w:p>
    <w:p w14:paraId="3A76EB39" w14:textId="77777777" w:rsidR="001A48C3" w:rsidRDefault="001A48C3" w:rsidP="00632746">
      <w:pPr>
        <w:pStyle w:val="Ttulo2"/>
        <w:spacing w:line="240" w:lineRule="auto"/>
        <w:rPr>
          <w:rFonts w:eastAsia="Calibri"/>
        </w:rPr>
      </w:pPr>
      <w:bookmarkStart w:id="525" w:name="_Toc57655726"/>
      <w:bookmarkStart w:id="526" w:name="_Toc57967952"/>
      <w:bookmarkStart w:id="527" w:name="_Toc58002105"/>
      <w:bookmarkStart w:id="528" w:name="_Toc58011213"/>
      <w:bookmarkStart w:id="529" w:name="_Toc59214237"/>
      <w:r>
        <w:rPr>
          <w:rFonts w:eastAsia="Calibri"/>
        </w:rPr>
        <w:t>II.- Descripción del módulo</w:t>
      </w:r>
      <w:bookmarkEnd w:id="525"/>
      <w:bookmarkEnd w:id="526"/>
      <w:bookmarkEnd w:id="527"/>
      <w:bookmarkEnd w:id="528"/>
      <w:bookmarkEnd w:id="529"/>
    </w:p>
    <w:p w14:paraId="7F2AB348" w14:textId="77777777" w:rsidR="001A48C3" w:rsidRDefault="001A48C3" w:rsidP="00632746">
      <w:pPr>
        <w:spacing w:line="240" w:lineRule="auto"/>
        <w:rPr>
          <w:rFonts w:cs="Arial"/>
        </w:rPr>
      </w:pPr>
      <w:r>
        <w:rPr>
          <w:rFonts w:cs="Arial"/>
        </w:rPr>
        <w:t>El módulo consiste en desarrollar las competencias para que el estudiante pueda dar el primer paso del emprendimiento, al motivarlo, ayudarlo a generar su idea y realizar un perfil de negocio, a través de las técnicas y procedimientos aplicables en los diferentes planes (mercadeo, producción, organización, financiero y plan de medio ambiente). La necesidad de desarrollo del país en general requiere de fortalecer su tejido productivo incrementando la base empresarial, por lo que se hace necesario que los estudiantes incorporen la opción de creación de empresas volviéndose generadores de empleo y autoempleo.</w:t>
      </w:r>
    </w:p>
    <w:p w14:paraId="242CDF99"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688AAF9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cuanto a ejecución de proyectos todo profesional de la ingeniería debe ser capaz de procurar el desarrollo de proyectos que sean óptimos y que expliquen y solucionen problemas reales con ópticas de planes financieros, organizativos entre otros. En cuanto a lo que se requiere de ingeniería, también se deben abordar aspectos importantes tales como estudios estudio del espíritu emprendedor ya que es una de las áreas que menos se promueven dentro de la carrera, desarrollo de planes de mercado, planes de ejecución medio ambientales y sociales. </w:t>
      </w:r>
    </w:p>
    <w:p w14:paraId="2B7F5135" w14:textId="77777777" w:rsidR="001A48C3" w:rsidRDefault="001A48C3" w:rsidP="00632746">
      <w:pPr>
        <w:spacing w:after="0" w:line="240" w:lineRule="auto"/>
        <w:rPr>
          <w:rFonts w:eastAsia="Times New Roman" w:cs="Arial"/>
          <w:szCs w:val="20"/>
          <w:lang w:eastAsia="x-none"/>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5"/>
        <w:gridCol w:w="6938"/>
      </w:tblGrid>
      <w:tr w:rsidR="001A48C3" w14:paraId="2FA7D6C5" w14:textId="77777777" w:rsidTr="0016751B">
        <w:trPr>
          <w:trHeight w:val="430"/>
        </w:trPr>
        <w:tc>
          <w:tcPr>
            <w:tcW w:w="2555" w:type="dxa"/>
            <w:tcBorders>
              <w:top w:val="single" w:sz="4" w:space="0" w:color="000000"/>
              <w:left w:val="single" w:sz="4" w:space="0" w:color="000000"/>
              <w:bottom w:val="single" w:sz="4" w:space="0" w:color="000000"/>
              <w:right w:val="single" w:sz="4" w:space="0" w:color="000000"/>
            </w:tcBorders>
            <w:vAlign w:val="center"/>
            <w:hideMark/>
          </w:tcPr>
          <w:p w14:paraId="4E5B22D0" w14:textId="77777777" w:rsidR="001A48C3" w:rsidRDefault="001A48C3" w:rsidP="00632746">
            <w:pPr>
              <w:spacing w:line="240" w:lineRule="auto"/>
              <w:rPr>
                <w:rFonts w:eastAsia="Calibri" w:cs="Arial"/>
                <w:b/>
              </w:rPr>
            </w:pPr>
            <w:r>
              <w:rPr>
                <w:rFonts w:eastAsia="Calibri" w:cs="Arial"/>
                <w:b/>
              </w:rPr>
              <w:t>Función clave</w:t>
            </w:r>
          </w:p>
        </w:tc>
        <w:tc>
          <w:tcPr>
            <w:tcW w:w="6938" w:type="dxa"/>
            <w:tcBorders>
              <w:top w:val="single" w:sz="4" w:space="0" w:color="000000"/>
              <w:left w:val="single" w:sz="4" w:space="0" w:color="000000"/>
              <w:bottom w:val="single" w:sz="4" w:space="0" w:color="000000"/>
              <w:right w:val="single" w:sz="4" w:space="0" w:color="000000"/>
            </w:tcBorders>
            <w:vAlign w:val="center"/>
            <w:hideMark/>
          </w:tcPr>
          <w:p w14:paraId="1953671F" w14:textId="24B910E5" w:rsidR="001A48C3" w:rsidRDefault="001A48C3" w:rsidP="00632746">
            <w:pPr>
              <w:spacing w:after="0" w:line="240" w:lineRule="auto"/>
              <w:rPr>
                <w:rFonts w:eastAsia="Calibri" w:cs="Arial"/>
              </w:rPr>
            </w:pPr>
            <w:r>
              <w:rPr>
                <w:rFonts w:eastAsia="Calibri" w:cs="Arial"/>
              </w:rPr>
              <w:t>Desarrolla</w:t>
            </w:r>
            <w:r w:rsidR="00B42A71">
              <w:rPr>
                <w:rFonts w:eastAsia="Calibri" w:cs="Arial"/>
              </w:rPr>
              <w:t xml:space="preserve">r competencias de liderazgo y </w:t>
            </w:r>
            <w:r w:rsidR="00B42A71" w:rsidRPr="002C642A">
              <w:rPr>
                <w:rFonts w:eastAsia="Calibri" w:cs="Arial"/>
              </w:rPr>
              <w:t>e</w:t>
            </w:r>
            <w:r w:rsidRPr="002C642A">
              <w:rPr>
                <w:rFonts w:eastAsia="Calibri" w:cs="Arial"/>
              </w:rPr>
              <w:t>mprend</w:t>
            </w:r>
            <w:r w:rsidR="00B42A71" w:rsidRPr="002C642A">
              <w:rPr>
                <w:rFonts w:eastAsia="Calibri" w:cs="Arial"/>
              </w:rPr>
              <w:t>imiento</w:t>
            </w:r>
            <w:r>
              <w:rPr>
                <w:rFonts w:eastAsia="Calibri" w:cs="Arial"/>
              </w:rPr>
              <w:t xml:space="preserve"> en el área básica de su formación</w:t>
            </w:r>
          </w:p>
        </w:tc>
      </w:tr>
      <w:tr w:rsidR="001A48C3" w14:paraId="4BDE49CB" w14:textId="77777777" w:rsidTr="0016751B">
        <w:trPr>
          <w:trHeight w:val="430"/>
        </w:trPr>
        <w:tc>
          <w:tcPr>
            <w:tcW w:w="2555" w:type="dxa"/>
            <w:tcBorders>
              <w:top w:val="single" w:sz="4" w:space="0" w:color="000000"/>
              <w:left w:val="single" w:sz="4" w:space="0" w:color="000000"/>
              <w:bottom w:val="single" w:sz="4" w:space="0" w:color="000000"/>
              <w:right w:val="single" w:sz="4" w:space="0" w:color="000000"/>
            </w:tcBorders>
            <w:vAlign w:val="center"/>
            <w:hideMark/>
          </w:tcPr>
          <w:p w14:paraId="54E71A7B" w14:textId="77777777" w:rsidR="001A48C3" w:rsidRDefault="001A48C3" w:rsidP="00632746">
            <w:pPr>
              <w:spacing w:line="240" w:lineRule="auto"/>
              <w:rPr>
                <w:rFonts w:eastAsia="Calibri" w:cs="Arial"/>
                <w:b/>
              </w:rPr>
            </w:pPr>
            <w:r>
              <w:rPr>
                <w:rFonts w:eastAsia="Calibri" w:cs="Arial"/>
                <w:b/>
              </w:rPr>
              <w:t>Unidad o unidades de competencia:</w:t>
            </w:r>
          </w:p>
        </w:tc>
        <w:tc>
          <w:tcPr>
            <w:tcW w:w="6938" w:type="dxa"/>
            <w:tcBorders>
              <w:top w:val="single" w:sz="4" w:space="0" w:color="000000"/>
              <w:left w:val="single" w:sz="4" w:space="0" w:color="000000"/>
              <w:bottom w:val="single" w:sz="4" w:space="0" w:color="000000"/>
              <w:right w:val="single" w:sz="4" w:space="0" w:color="000000"/>
            </w:tcBorders>
            <w:vAlign w:val="center"/>
            <w:hideMark/>
          </w:tcPr>
          <w:p w14:paraId="40EFD57F" w14:textId="77777777" w:rsidR="001A48C3" w:rsidRDefault="001A48C3" w:rsidP="00632746">
            <w:pPr>
              <w:spacing w:after="0" w:line="240" w:lineRule="auto"/>
              <w:rPr>
                <w:rFonts w:eastAsia="Calibri" w:cs="Arial"/>
              </w:rPr>
            </w:pPr>
            <w:r>
              <w:rPr>
                <w:rFonts w:eastAsia="Calibri" w:cs="Arial"/>
              </w:rPr>
              <w:t>Elaborar un plan de negocios de emprendimiento en el área de informática.</w:t>
            </w:r>
          </w:p>
        </w:tc>
      </w:tr>
      <w:tr w:rsidR="001A48C3" w14:paraId="5F6949EA" w14:textId="77777777" w:rsidTr="0016751B">
        <w:trPr>
          <w:trHeight w:val="430"/>
        </w:trPr>
        <w:tc>
          <w:tcPr>
            <w:tcW w:w="2555" w:type="dxa"/>
            <w:tcBorders>
              <w:top w:val="single" w:sz="4" w:space="0" w:color="000000"/>
              <w:left w:val="single" w:sz="4" w:space="0" w:color="000000"/>
              <w:bottom w:val="single" w:sz="4" w:space="0" w:color="auto"/>
              <w:right w:val="single" w:sz="4" w:space="0" w:color="000000"/>
            </w:tcBorders>
            <w:vAlign w:val="center"/>
            <w:hideMark/>
          </w:tcPr>
          <w:p w14:paraId="29C1D6BA" w14:textId="77777777" w:rsidR="001A48C3" w:rsidRDefault="001A48C3" w:rsidP="00632746">
            <w:pPr>
              <w:spacing w:line="240" w:lineRule="auto"/>
              <w:rPr>
                <w:rFonts w:eastAsia="Calibri" w:cs="Arial"/>
                <w:b/>
              </w:rPr>
            </w:pPr>
            <w:r>
              <w:rPr>
                <w:rFonts w:eastAsia="Calibri" w:cs="Arial"/>
                <w:b/>
              </w:rPr>
              <w:t>Elementos de competencia</w:t>
            </w:r>
          </w:p>
        </w:tc>
        <w:tc>
          <w:tcPr>
            <w:tcW w:w="6938" w:type="dxa"/>
            <w:tcBorders>
              <w:top w:val="single" w:sz="4" w:space="0" w:color="000000"/>
              <w:left w:val="single" w:sz="4" w:space="0" w:color="000000"/>
              <w:bottom w:val="single" w:sz="4" w:space="0" w:color="auto"/>
              <w:right w:val="single" w:sz="4" w:space="0" w:color="000000"/>
            </w:tcBorders>
            <w:vAlign w:val="center"/>
            <w:hideMark/>
          </w:tcPr>
          <w:p w14:paraId="0C575937" w14:textId="77777777" w:rsidR="001A48C3" w:rsidRDefault="001A48C3" w:rsidP="00085DF7">
            <w:pPr>
              <w:pStyle w:val="Prrafodelista"/>
              <w:numPr>
                <w:ilvl w:val="0"/>
                <w:numId w:val="109"/>
              </w:numPr>
              <w:spacing w:after="0" w:line="240" w:lineRule="auto"/>
              <w:rPr>
                <w:rFonts w:eastAsia="Calibri" w:cs="Arial"/>
              </w:rPr>
            </w:pPr>
            <w:r>
              <w:rPr>
                <w:rFonts w:eastAsia="Calibri" w:cs="Arial"/>
              </w:rPr>
              <w:t xml:space="preserve">Desarrollo de la </w:t>
            </w:r>
            <w:proofErr w:type="spellStart"/>
            <w:proofErr w:type="gramStart"/>
            <w:r>
              <w:rPr>
                <w:rFonts w:eastAsia="Calibri" w:cs="Arial"/>
              </w:rPr>
              <w:t>auto-motivación</w:t>
            </w:r>
            <w:proofErr w:type="spellEnd"/>
            <w:proofErr w:type="gramEnd"/>
            <w:r>
              <w:rPr>
                <w:rFonts w:eastAsia="Calibri" w:cs="Arial"/>
              </w:rPr>
              <w:t xml:space="preserve"> en entornos de trabajo para la integración positiva de los desarrolladores de software a su entorno. </w:t>
            </w:r>
          </w:p>
          <w:p w14:paraId="0E065CF0" w14:textId="77777777" w:rsidR="001A48C3" w:rsidRDefault="001A48C3" w:rsidP="00085DF7">
            <w:pPr>
              <w:pStyle w:val="Prrafodelista"/>
              <w:numPr>
                <w:ilvl w:val="0"/>
                <w:numId w:val="109"/>
              </w:numPr>
              <w:spacing w:after="0" w:line="240" w:lineRule="auto"/>
              <w:rPr>
                <w:rFonts w:eastAsia="Calibri" w:cs="Arial"/>
              </w:rPr>
            </w:pPr>
            <w:r>
              <w:rPr>
                <w:rFonts w:eastAsia="Calibri" w:cs="Arial"/>
              </w:rPr>
              <w:t xml:space="preserve">Fortalecimiento del liderazgo en el ambiente laboral para mostrar dinamismo e impulso al área informática en la economía salvadoreña. </w:t>
            </w:r>
          </w:p>
          <w:p w14:paraId="25282161" w14:textId="77777777" w:rsidR="001A48C3" w:rsidRDefault="001A48C3" w:rsidP="00085DF7">
            <w:pPr>
              <w:pStyle w:val="Prrafodelista"/>
              <w:numPr>
                <w:ilvl w:val="0"/>
                <w:numId w:val="109"/>
              </w:numPr>
              <w:spacing w:after="0" w:line="240" w:lineRule="auto"/>
              <w:rPr>
                <w:rFonts w:eastAsia="Calibri" w:cs="Arial"/>
              </w:rPr>
            </w:pPr>
            <w:r>
              <w:rPr>
                <w:rFonts w:eastAsia="Calibri" w:cs="Arial"/>
              </w:rPr>
              <w:t xml:space="preserve">Fomentar la cultura emprendedora en el área de informática para incremento de competitividad del país. </w:t>
            </w:r>
          </w:p>
          <w:p w14:paraId="0F9556F0" w14:textId="77777777" w:rsidR="001A48C3" w:rsidRDefault="001A48C3" w:rsidP="00085DF7">
            <w:pPr>
              <w:pStyle w:val="Prrafodelista"/>
              <w:numPr>
                <w:ilvl w:val="0"/>
                <w:numId w:val="109"/>
              </w:numPr>
              <w:spacing w:after="0" w:line="240" w:lineRule="auto"/>
              <w:rPr>
                <w:rFonts w:eastAsia="Calibri" w:cs="Arial"/>
              </w:rPr>
            </w:pPr>
            <w:r>
              <w:rPr>
                <w:rFonts w:eastAsia="Calibri" w:cs="Arial"/>
              </w:rPr>
              <w:t xml:space="preserve">Definir las características emprendedoras que se deben tener en el entorno de las tecnologías de información y comunicación </w:t>
            </w:r>
          </w:p>
          <w:p w14:paraId="6F3500B6" w14:textId="77777777" w:rsidR="001A48C3" w:rsidRDefault="001A48C3" w:rsidP="00085DF7">
            <w:pPr>
              <w:pStyle w:val="Prrafodelista"/>
              <w:numPr>
                <w:ilvl w:val="0"/>
                <w:numId w:val="109"/>
              </w:numPr>
              <w:spacing w:after="0" w:line="240" w:lineRule="auto"/>
              <w:rPr>
                <w:rFonts w:eastAsia="Calibri" w:cs="Arial"/>
              </w:rPr>
            </w:pPr>
            <w:r>
              <w:rPr>
                <w:rFonts w:eastAsia="Calibri" w:cs="Arial"/>
              </w:rPr>
              <w:t xml:space="preserve">Diseñar un plan de negocios de una empresa de desarrollo de software para establecer líneas de crecimiento en los profesionales de Informática. </w:t>
            </w:r>
          </w:p>
        </w:tc>
      </w:tr>
    </w:tbl>
    <w:p w14:paraId="65458354" w14:textId="77777777" w:rsidR="001A48C3" w:rsidRDefault="001A48C3" w:rsidP="00632746">
      <w:pPr>
        <w:spacing w:after="0" w:line="240" w:lineRule="auto"/>
        <w:rPr>
          <w:rFonts w:eastAsia="Times New Roman" w:cs="Arial"/>
          <w:szCs w:val="20"/>
          <w:lang w:eastAsia="x-none"/>
        </w:rPr>
      </w:pPr>
    </w:p>
    <w:p w14:paraId="36CC07E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lastRenderedPageBreak/>
        <w:t xml:space="preserve">En este módulo el estudiante desarrollará competencias para la elaboración de un plan de negocio de emprendimiento en informática y como se trabaja en equipo en un entorno de informática </w:t>
      </w:r>
    </w:p>
    <w:p w14:paraId="4C571ED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4 unidades básicas que son: </w:t>
      </w:r>
    </w:p>
    <w:p w14:paraId="4546678F" w14:textId="77777777" w:rsidR="001A48C3" w:rsidRDefault="001A48C3" w:rsidP="00085DF7">
      <w:pPr>
        <w:pStyle w:val="Prrafodelista"/>
        <w:numPr>
          <w:ilvl w:val="0"/>
          <w:numId w:val="110"/>
        </w:numPr>
        <w:spacing w:after="0" w:line="240" w:lineRule="auto"/>
        <w:rPr>
          <w:rFonts w:eastAsia="Calibri" w:cs="Arial"/>
        </w:rPr>
      </w:pPr>
      <w:r>
        <w:rPr>
          <w:rFonts w:eastAsia="Calibri" w:cs="Arial"/>
        </w:rPr>
        <w:t>Espíritu emprendedor</w:t>
      </w:r>
    </w:p>
    <w:p w14:paraId="38FFA9CC" w14:textId="77777777" w:rsidR="001A48C3" w:rsidRDefault="001A48C3" w:rsidP="00085DF7">
      <w:pPr>
        <w:pStyle w:val="Prrafodelista"/>
        <w:numPr>
          <w:ilvl w:val="0"/>
          <w:numId w:val="110"/>
        </w:numPr>
        <w:spacing w:after="0" w:line="240" w:lineRule="auto"/>
        <w:rPr>
          <w:rFonts w:eastAsia="Times New Roman" w:cs="Arial"/>
          <w:szCs w:val="20"/>
          <w:lang w:eastAsia="x-none"/>
        </w:rPr>
      </w:pPr>
      <w:r>
        <w:rPr>
          <w:rFonts w:eastAsia="Calibri" w:cs="Arial"/>
        </w:rPr>
        <w:t>Naturaleza del proyecto</w:t>
      </w:r>
    </w:p>
    <w:p w14:paraId="4321D093" w14:textId="77777777" w:rsidR="001A48C3" w:rsidRDefault="001A48C3" w:rsidP="00085DF7">
      <w:pPr>
        <w:pStyle w:val="Prrafodelista"/>
        <w:numPr>
          <w:ilvl w:val="0"/>
          <w:numId w:val="110"/>
        </w:numPr>
        <w:spacing w:after="0" w:line="240" w:lineRule="auto"/>
        <w:rPr>
          <w:rFonts w:eastAsia="Times New Roman" w:cs="Arial"/>
          <w:szCs w:val="20"/>
          <w:lang w:eastAsia="x-none"/>
        </w:rPr>
      </w:pPr>
      <w:r>
        <w:rPr>
          <w:rFonts w:eastAsia="Calibri" w:cs="Arial"/>
        </w:rPr>
        <w:t>Plan de mercadeo</w:t>
      </w:r>
    </w:p>
    <w:p w14:paraId="034B6C9A" w14:textId="77777777" w:rsidR="001A48C3" w:rsidRDefault="001A48C3" w:rsidP="00085DF7">
      <w:pPr>
        <w:pStyle w:val="Prrafodelista"/>
        <w:numPr>
          <w:ilvl w:val="0"/>
          <w:numId w:val="110"/>
        </w:numPr>
        <w:spacing w:after="0" w:line="240" w:lineRule="auto"/>
        <w:rPr>
          <w:rFonts w:eastAsia="Times New Roman" w:cs="Arial"/>
          <w:szCs w:val="20"/>
          <w:lang w:eastAsia="x-none"/>
        </w:rPr>
      </w:pPr>
      <w:r>
        <w:rPr>
          <w:rFonts w:eastAsia="Calibri" w:cs="Arial"/>
        </w:rPr>
        <w:t>Plan de producción</w:t>
      </w:r>
    </w:p>
    <w:p w14:paraId="7F91F136" w14:textId="77777777" w:rsidR="001A48C3" w:rsidRDefault="001A48C3" w:rsidP="00085DF7">
      <w:pPr>
        <w:pStyle w:val="Prrafodelista"/>
        <w:numPr>
          <w:ilvl w:val="0"/>
          <w:numId w:val="110"/>
        </w:numPr>
        <w:spacing w:after="0" w:line="240" w:lineRule="auto"/>
        <w:rPr>
          <w:rFonts w:eastAsia="Times New Roman" w:cs="Arial"/>
          <w:szCs w:val="20"/>
          <w:lang w:eastAsia="x-none"/>
        </w:rPr>
      </w:pPr>
      <w:r>
        <w:rPr>
          <w:rFonts w:eastAsia="Calibri" w:cs="Arial"/>
        </w:rPr>
        <w:t>Plan de organización</w:t>
      </w:r>
    </w:p>
    <w:p w14:paraId="1CDF9756" w14:textId="77777777" w:rsidR="001A48C3" w:rsidRDefault="001A48C3" w:rsidP="00085DF7">
      <w:pPr>
        <w:pStyle w:val="Prrafodelista"/>
        <w:numPr>
          <w:ilvl w:val="0"/>
          <w:numId w:val="110"/>
        </w:numPr>
        <w:spacing w:after="0" w:line="240" w:lineRule="auto"/>
        <w:rPr>
          <w:rFonts w:eastAsia="Calibri" w:cs="Arial"/>
        </w:rPr>
      </w:pPr>
      <w:r>
        <w:rPr>
          <w:rFonts w:eastAsia="Calibri" w:cs="Arial"/>
        </w:rPr>
        <w:t>Plan económico financiero.</w:t>
      </w:r>
    </w:p>
    <w:p w14:paraId="48BD8C3E" w14:textId="77777777" w:rsidR="001A48C3" w:rsidRDefault="001A48C3" w:rsidP="00085DF7">
      <w:pPr>
        <w:pStyle w:val="Prrafodelista"/>
        <w:numPr>
          <w:ilvl w:val="0"/>
          <w:numId w:val="110"/>
        </w:numPr>
        <w:spacing w:after="0" w:line="240" w:lineRule="auto"/>
        <w:rPr>
          <w:rFonts w:eastAsia="Calibri" w:cs="Arial"/>
        </w:rPr>
      </w:pPr>
      <w:r>
        <w:rPr>
          <w:rFonts w:eastAsia="Calibri" w:cs="Arial"/>
        </w:rPr>
        <w:t>Plan Medioambiental y social</w:t>
      </w:r>
    </w:p>
    <w:p w14:paraId="2ABA03BC" w14:textId="77777777" w:rsidR="001A48C3" w:rsidRDefault="001A48C3" w:rsidP="00632746">
      <w:pPr>
        <w:spacing w:after="0" w:line="240" w:lineRule="auto"/>
        <w:rPr>
          <w:rFonts w:eastAsia="Calibri" w:cs="Arial"/>
        </w:rPr>
      </w:pPr>
    </w:p>
    <w:p w14:paraId="3D2E1BA3" w14:textId="346D618A"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La duración de este módulo será de 80 horas con sesiones teóricas combinadas con sesiones de práctica orientados a la correcta comprensión de concepción de liderazgo profesional y desarrollo de planes de ejecución de proyecto.  </w:t>
      </w:r>
    </w:p>
    <w:p w14:paraId="2CE71BFA" w14:textId="77777777" w:rsidR="001A48C3" w:rsidRDefault="001A48C3" w:rsidP="00632746">
      <w:pPr>
        <w:spacing w:line="240" w:lineRule="auto"/>
      </w:pPr>
    </w:p>
    <w:p w14:paraId="3928FE8B" w14:textId="77777777" w:rsidR="001A48C3" w:rsidRDefault="001A48C3" w:rsidP="00632746">
      <w:pPr>
        <w:pStyle w:val="Ttulo2"/>
        <w:spacing w:line="240" w:lineRule="auto"/>
        <w:rPr>
          <w:rFonts w:eastAsia="Calibri"/>
        </w:rPr>
      </w:pPr>
      <w:bookmarkStart w:id="530" w:name="_Toc57655727"/>
      <w:bookmarkStart w:id="531" w:name="_Toc57967953"/>
      <w:bookmarkStart w:id="532" w:name="_Toc58002106"/>
      <w:bookmarkStart w:id="533" w:name="_Toc58011214"/>
      <w:bookmarkStart w:id="534" w:name="_Toc59214238"/>
      <w:r>
        <w:rPr>
          <w:rFonts w:eastAsia="Calibri"/>
        </w:rPr>
        <w:t>III.- Contenidos del módulo</w:t>
      </w:r>
      <w:bookmarkEnd w:id="530"/>
      <w:bookmarkEnd w:id="531"/>
      <w:bookmarkEnd w:id="532"/>
      <w:bookmarkEnd w:id="533"/>
      <w:bookmarkEnd w:id="534"/>
    </w:p>
    <w:p w14:paraId="74B9E13A"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6932D73"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1A0259E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73F685A" w14:textId="77777777" w:rsidR="001A48C3" w:rsidRDefault="001A48C3" w:rsidP="00632746">
            <w:pPr>
              <w:spacing w:line="240" w:lineRule="auto"/>
              <w:contextualSpacing/>
              <w:rPr>
                <w:rFonts w:cs="Arial"/>
              </w:rPr>
            </w:pPr>
            <w:r>
              <w:rPr>
                <w:rFonts w:eastAsia="Calibri" w:cs="Arial"/>
              </w:rPr>
              <w:t>1. Espíritu emprendedor</w:t>
            </w:r>
          </w:p>
        </w:tc>
      </w:tr>
      <w:tr w:rsidR="001A48C3" w14:paraId="4AD5FBAF" w14:textId="77777777" w:rsidTr="006161E3">
        <w:trPr>
          <w:trHeight w:val="257"/>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74345B4" w14:textId="77777777" w:rsidR="001A48C3" w:rsidRDefault="001A48C3" w:rsidP="00632746">
            <w:pPr>
              <w:spacing w:line="240" w:lineRule="auto"/>
              <w:jc w:val="center"/>
              <w:rPr>
                <w:rFonts w:cs="Arial"/>
                <w:b/>
              </w:rPr>
            </w:pPr>
            <w:r>
              <w:rPr>
                <w:rFonts w:cs="Arial"/>
                <w:b/>
              </w:rPr>
              <w:t>Contenidos</w:t>
            </w:r>
          </w:p>
        </w:tc>
      </w:tr>
      <w:tr w:rsidR="001A48C3" w14:paraId="0F4EB25D" w14:textId="77777777" w:rsidTr="00B5539E">
        <w:tc>
          <w:tcPr>
            <w:tcW w:w="2489" w:type="dxa"/>
            <w:tcBorders>
              <w:top w:val="single" w:sz="4" w:space="0" w:color="000000"/>
              <w:left w:val="single" w:sz="4" w:space="0" w:color="000000"/>
              <w:bottom w:val="single" w:sz="4" w:space="0" w:color="000000"/>
              <w:right w:val="single" w:sz="4" w:space="0" w:color="000000"/>
            </w:tcBorders>
            <w:hideMark/>
          </w:tcPr>
          <w:p w14:paraId="0E2534A1"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460C5FA"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F97D838" w14:textId="77777777" w:rsidR="001A48C3" w:rsidRDefault="001A48C3" w:rsidP="00B5539E">
            <w:pPr>
              <w:spacing w:line="240" w:lineRule="auto"/>
              <w:jc w:val="center"/>
              <w:rPr>
                <w:rFonts w:cs="Arial"/>
                <w:b/>
              </w:rPr>
            </w:pPr>
            <w:r>
              <w:rPr>
                <w:rFonts w:cs="Arial"/>
                <w:b/>
              </w:rPr>
              <w:t>Saber ser o contenido actitudinal</w:t>
            </w:r>
          </w:p>
        </w:tc>
      </w:tr>
      <w:tr w:rsidR="001A48C3" w14:paraId="3E390C4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91D6157" w14:textId="77777777" w:rsidR="001A48C3" w:rsidRDefault="001A48C3" w:rsidP="00632746">
            <w:pPr>
              <w:spacing w:line="240" w:lineRule="auto"/>
              <w:rPr>
                <w:rFonts w:eastAsia="Calibri" w:cs="Arial"/>
              </w:rPr>
            </w:pPr>
            <w:r>
              <w:rPr>
                <w:rFonts w:eastAsia="Calibri" w:cs="Arial"/>
              </w:rPr>
              <w:t>Liderazgo</w:t>
            </w:r>
          </w:p>
        </w:tc>
        <w:tc>
          <w:tcPr>
            <w:tcW w:w="3252" w:type="dxa"/>
            <w:tcBorders>
              <w:top w:val="single" w:sz="4" w:space="0" w:color="000000"/>
              <w:left w:val="single" w:sz="4" w:space="0" w:color="000000"/>
              <w:bottom w:val="single" w:sz="4" w:space="0" w:color="000000"/>
              <w:right w:val="single" w:sz="4" w:space="0" w:color="000000"/>
            </w:tcBorders>
            <w:hideMark/>
          </w:tcPr>
          <w:p w14:paraId="572C325A" w14:textId="77777777" w:rsidR="001A48C3" w:rsidRDefault="001A48C3" w:rsidP="00632746">
            <w:pPr>
              <w:spacing w:line="240" w:lineRule="auto"/>
              <w:rPr>
                <w:rFonts w:cs="Arial"/>
              </w:rPr>
            </w:pPr>
            <w:r>
              <w:rPr>
                <w:rFonts w:cs="Arial"/>
              </w:rPr>
              <w:t xml:space="preserve">Identificar las características de los líderes en un autodiagnóstico. </w:t>
            </w:r>
          </w:p>
        </w:tc>
        <w:tc>
          <w:tcPr>
            <w:tcW w:w="3865" w:type="dxa"/>
            <w:tcBorders>
              <w:top w:val="single" w:sz="4" w:space="0" w:color="000000"/>
              <w:left w:val="single" w:sz="4" w:space="0" w:color="000000"/>
              <w:bottom w:val="single" w:sz="4" w:space="0" w:color="000000"/>
              <w:right w:val="single" w:sz="4" w:space="0" w:color="000000"/>
            </w:tcBorders>
            <w:hideMark/>
          </w:tcPr>
          <w:p w14:paraId="5594882D" w14:textId="77777777" w:rsidR="001A48C3" w:rsidRDefault="001A48C3" w:rsidP="00632746">
            <w:pPr>
              <w:spacing w:line="240" w:lineRule="auto"/>
              <w:rPr>
                <w:rFonts w:eastAsia="Calibri" w:cs="Arial"/>
              </w:rPr>
            </w:pPr>
            <w:r>
              <w:rPr>
                <w:rFonts w:eastAsia="Calibri" w:cs="Arial"/>
              </w:rPr>
              <w:t>Criticidad para evaluar el liderazgo personal.</w:t>
            </w:r>
          </w:p>
        </w:tc>
      </w:tr>
      <w:tr w:rsidR="001A48C3" w14:paraId="2518384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D97CE4A" w14:textId="77777777" w:rsidR="001A48C3" w:rsidRDefault="001A48C3" w:rsidP="00632746">
            <w:pPr>
              <w:spacing w:line="240" w:lineRule="auto"/>
              <w:rPr>
                <w:rFonts w:eastAsia="Calibri" w:cs="Arial"/>
              </w:rPr>
            </w:pPr>
            <w:r>
              <w:rPr>
                <w:rFonts w:eastAsia="Calibri" w:cs="Arial"/>
              </w:rPr>
              <w:t xml:space="preserve">Tipos de Liderazgo </w:t>
            </w:r>
          </w:p>
        </w:tc>
        <w:tc>
          <w:tcPr>
            <w:tcW w:w="3252" w:type="dxa"/>
            <w:tcBorders>
              <w:top w:val="single" w:sz="4" w:space="0" w:color="000000"/>
              <w:left w:val="single" w:sz="4" w:space="0" w:color="000000"/>
              <w:bottom w:val="single" w:sz="4" w:space="0" w:color="000000"/>
              <w:right w:val="single" w:sz="4" w:space="0" w:color="000000"/>
            </w:tcBorders>
            <w:hideMark/>
          </w:tcPr>
          <w:p w14:paraId="33D1BAF6" w14:textId="77777777" w:rsidR="001A48C3" w:rsidRDefault="001A48C3" w:rsidP="00632746">
            <w:pPr>
              <w:spacing w:line="240" w:lineRule="auto"/>
              <w:rPr>
                <w:rFonts w:cs="Arial"/>
              </w:rPr>
            </w:pPr>
            <w:r>
              <w:rPr>
                <w:rFonts w:cs="Arial"/>
              </w:rPr>
              <w:t>Diferenciar los tipos de liderazgo por medio de un cuadro comparativo.</w:t>
            </w:r>
          </w:p>
        </w:tc>
        <w:tc>
          <w:tcPr>
            <w:tcW w:w="3865" w:type="dxa"/>
            <w:tcBorders>
              <w:top w:val="single" w:sz="4" w:space="0" w:color="000000"/>
              <w:left w:val="single" w:sz="4" w:space="0" w:color="000000"/>
              <w:bottom w:val="single" w:sz="4" w:space="0" w:color="000000"/>
              <w:right w:val="single" w:sz="4" w:space="0" w:color="000000"/>
            </w:tcBorders>
            <w:hideMark/>
          </w:tcPr>
          <w:p w14:paraId="0FFE2D30" w14:textId="77777777" w:rsidR="001A48C3" w:rsidRDefault="001A48C3" w:rsidP="00632746">
            <w:pPr>
              <w:spacing w:line="240" w:lineRule="auto"/>
              <w:rPr>
                <w:rFonts w:eastAsia="Calibri" w:cs="Arial"/>
              </w:rPr>
            </w:pPr>
            <w:r>
              <w:rPr>
                <w:rFonts w:eastAsia="Calibri" w:cs="Arial"/>
              </w:rPr>
              <w:t xml:space="preserve">Presenta interés por   identificar los diferentes tipos de liderazgo que existen. </w:t>
            </w:r>
          </w:p>
        </w:tc>
      </w:tr>
      <w:tr w:rsidR="001A48C3" w14:paraId="5B28E81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D347561" w14:textId="77777777" w:rsidR="001A48C3" w:rsidRDefault="001A48C3" w:rsidP="00632746">
            <w:pPr>
              <w:spacing w:line="240" w:lineRule="auto"/>
              <w:rPr>
                <w:rFonts w:eastAsia="Calibri" w:cs="Arial"/>
              </w:rPr>
            </w:pPr>
            <w:r>
              <w:rPr>
                <w:rFonts w:eastAsia="Calibri" w:cs="Arial"/>
              </w:rPr>
              <w:t xml:space="preserve">Motivación </w:t>
            </w:r>
          </w:p>
        </w:tc>
        <w:tc>
          <w:tcPr>
            <w:tcW w:w="3252" w:type="dxa"/>
            <w:tcBorders>
              <w:top w:val="single" w:sz="4" w:space="0" w:color="000000"/>
              <w:left w:val="single" w:sz="4" w:space="0" w:color="000000"/>
              <w:bottom w:val="single" w:sz="4" w:space="0" w:color="000000"/>
              <w:right w:val="single" w:sz="4" w:space="0" w:color="000000"/>
            </w:tcBorders>
            <w:hideMark/>
          </w:tcPr>
          <w:p w14:paraId="5087E5CD" w14:textId="77777777" w:rsidR="001A48C3" w:rsidRDefault="001A48C3" w:rsidP="00632746">
            <w:pPr>
              <w:spacing w:line="240" w:lineRule="auto"/>
              <w:rPr>
                <w:rFonts w:cs="Arial"/>
              </w:rPr>
            </w:pPr>
            <w:r>
              <w:rPr>
                <w:rFonts w:cs="Arial"/>
              </w:rPr>
              <w:t>Diferenciar entre los   elementos de la motivación intrínseca y extrínseca de un emprendedor.</w:t>
            </w:r>
          </w:p>
        </w:tc>
        <w:tc>
          <w:tcPr>
            <w:tcW w:w="3865" w:type="dxa"/>
            <w:tcBorders>
              <w:top w:val="single" w:sz="4" w:space="0" w:color="000000"/>
              <w:left w:val="single" w:sz="4" w:space="0" w:color="000000"/>
              <w:bottom w:val="single" w:sz="4" w:space="0" w:color="000000"/>
              <w:right w:val="single" w:sz="4" w:space="0" w:color="000000"/>
            </w:tcBorders>
            <w:hideMark/>
          </w:tcPr>
          <w:p w14:paraId="0887C1F7" w14:textId="77777777" w:rsidR="001A48C3" w:rsidRDefault="001A48C3" w:rsidP="00632746">
            <w:pPr>
              <w:spacing w:line="240" w:lineRule="auto"/>
              <w:rPr>
                <w:rFonts w:eastAsia="Calibri" w:cs="Arial"/>
              </w:rPr>
            </w:pPr>
            <w:r>
              <w:rPr>
                <w:rFonts w:eastAsia="Calibri" w:cs="Arial"/>
              </w:rPr>
              <w:t>Interés y voluntad por desarrollar la cultura emprendedora.</w:t>
            </w:r>
          </w:p>
        </w:tc>
      </w:tr>
      <w:tr w:rsidR="001A48C3" w14:paraId="6FA9D1C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B5B84A7" w14:textId="77777777" w:rsidR="001A48C3" w:rsidRDefault="001A48C3" w:rsidP="00632746">
            <w:pPr>
              <w:spacing w:line="240" w:lineRule="auto"/>
              <w:rPr>
                <w:rFonts w:eastAsia="Calibri" w:cs="Arial"/>
              </w:rPr>
            </w:pPr>
            <w:r>
              <w:rPr>
                <w:rFonts w:eastAsia="Calibri" w:cs="Arial"/>
              </w:rPr>
              <w:t xml:space="preserve">Creatividad e innovación </w:t>
            </w:r>
          </w:p>
        </w:tc>
        <w:tc>
          <w:tcPr>
            <w:tcW w:w="3252" w:type="dxa"/>
            <w:tcBorders>
              <w:top w:val="single" w:sz="4" w:space="0" w:color="000000"/>
              <w:left w:val="single" w:sz="4" w:space="0" w:color="000000"/>
              <w:bottom w:val="single" w:sz="4" w:space="0" w:color="000000"/>
              <w:right w:val="single" w:sz="4" w:space="0" w:color="000000"/>
            </w:tcBorders>
            <w:hideMark/>
          </w:tcPr>
          <w:p w14:paraId="10FCE884" w14:textId="77777777" w:rsidR="001A48C3" w:rsidRDefault="001A48C3" w:rsidP="00632746">
            <w:pPr>
              <w:spacing w:line="240" w:lineRule="auto"/>
              <w:rPr>
                <w:rFonts w:cs="Arial"/>
              </w:rPr>
            </w:pPr>
            <w:r>
              <w:rPr>
                <w:rFonts w:cs="Arial"/>
              </w:rPr>
              <w:t>Diferenciar entre la creatividad y la innovación, tomando como referencia manual estandarizados de Innovación.</w:t>
            </w:r>
          </w:p>
        </w:tc>
        <w:tc>
          <w:tcPr>
            <w:tcW w:w="3865" w:type="dxa"/>
            <w:tcBorders>
              <w:top w:val="single" w:sz="4" w:space="0" w:color="000000"/>
              <w:left w:val="single" w:sz="4" w:space="0" w:color="000000"/>
              <w:bottom w:val="single" w:sz="4" w:space="0" w:color="000000"/>
              <w:right w:val="single" w:sz="4" w:space="0" w:color="000000"/>
            </w:tcBorders>
            <w:hideMark/>
          </w:tcPr>
          <w:p w14:paraId="5170CE5E" w14:textId="77777777" w:rsidR="001A48C3" w:rsidRDefault="001A48C3" w:rsidP="00632746">
            <w:pPr>
              <w:spacing w:line="240" w:lineRule="auto"/>
              <w:rPr>
                <w:rFonts w:eastAsia="Calibri" w:cs="Arial"/>
              </w:rPr>
            </w:pPr>
            <w:r>
              <w:rPr>
                <w:rFonts w:eastAsia="Calibri" w:cs="Arial"/>
              </w:rPr>
              <w:t>Voluntad por diferenciar la creatividad y la innovación.</w:t>
            </w:r>
          </w:p>
        </w:tc>
      </w:tr>
      <w:tr w:rsidR="001A48C3" w14:paraId="0DA23C13"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60E09847" w14:textId="77777777" w:rsidR="001A48C3" w:rsidRDefault="001A48C3" w:rsidP="00632746">
            <w:pPr>
              <w:spacing w:line="240" w:lineRule="auto"/>
              <w:rPr>
                <w:rFonts w:eastAsia="Calibri" w:cs="Arial"/>
              </w:rPr>
            </w:pPr>
            <w:r>
              <w:rPr>
                <w:rFonts w:eastAsia="Calibri" w:cs="Arial"/>
              </w:rPr>
              <w:t xml:space="preserve">Tipos y características de los emprendedores  </w:t>
            </w:r>
          </w:p>
        </w:tc>
        <w:tc>
          <w:tcPr>
            <w:tcW w:w="3252" w:type="dxa"/>
            <w:tcBorders>
              <w:top w:val="single" w:sz="4" w:space="0" w:color="000000"/>
              <w:left w:val="single" w:sz="4" w:space="0" w:color="000000"/>
              <w:bottom w:val="single" w:sz="4" w:space="0" w:color="000000"/>
              <w:right w:val="single" w:sz="4" w:space="0" w:color="000000"/>
            </w:tcBorders>
            <w:hideMark/>
          </w:tcPr>
          <w:p w14:paraId="233EBA6E" w14:textId="77777777" w:rsidR="001A48C3" w:rsidRDefault="001A48C3" w:rsidP="00632746">
            <w:pPr>
              <w:spacing w:line="240" w:lineRule="auto"/>
              <w:rPr>
                <w:rFonts w:cs="Arial"/>
              </w:rPr>
            </w:pPr>
            <w:r>
              <w:rPr>
                <w:rFonts w:cs="Arial"/>
              </w:rPr>
              <w:t xml:space="preserve">Identificar los tipos y características de los emprendedores, valorando a </w:t>
            </w:r>
            <w:r>
              <w:rPr>
                <w:rFonts w:cs="Arial"/>
              </w:rPr>
              <w:lastRenderedPageBreak/>
              <w:t>través del modelaje personajes exitosos a través de la historia.</w:t>
            </w:r>
          </w:p>
        </w:tc>
        <w:tc>
          <w:tcPr>
            <w:tcW w:w="3865" w:type="dxa"/>
            <w:tcBorders>
              <w:top w:val="single" w:sz="4" w:space="0" w:color="000000"/>
              <w:left w:val="single" w:sz="4" w:space="0" w:color="000000"/>
              <w:bottom w:val="single" w:sz="4" w:space="0" w:color="000000"/>
              <w:right w:val="single" w:sz="4" w:space="0" w:color="000000"/>
            </w:tcBorders>
            <w:hideMark/>
          </w:tcPr>
          <w:p w14:paraId="3882D13F" w14:textId="77777777" w:rsidR="001A48C3" w:rsidRDefault="001A48C3" w:rsidP="00632746">
            <w:pPr>
              <w:spacing w:line="240" w:lineRule="auto"/>
              <w:rPr>
                <w:rFonts w:eastAsia="Calibri" w:cs="Arial"/>
              </w:rPr>
            </w:pPr>
            <w:r>
              <w:rPr>
                <w:rFonts w:eastAsia="Calibri" w:cs="Arial"/>
              </w:rPr>
              <w:lastRenderedPageBreak/>
              <w:t>Demuestra actitud positiva para ser emprendedor.</w:t>
            </w:r>
          </w:p>
        </w:tc>
      </w:tr>
      <w:tr w:rsidR="001A48C3" w14:paraId="4AE06F1A"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23E764BE" w14:textId="77777777" w:rsidR="001A48C3" w:rsidRDefault="001A48C3" w:rsidP="00632746">
            <w:pPr>
              <w:spacing w:line="240" w:lineRule="auto"/>
              <w:rPr>
                <w:rFonts w:eastAsia="Calibri" w:cs="Arial"/>
              </w:rPr>
            </w:pPr>
            <w:r>
              <w:rPr>
                <w:rFonts w:eastAsia="Calibri" w:cs="Arial"/>
              </w:rPr>
              <w:t>Técnicas para la generación de ideas de negocios</w:t>
            </w:r>
          </w:p>
        </w:tc>
        <w:tc>
          <w:tcPr>
            <w:tcW w:w="3252" w:type="dxa"/>
            <w:tcBorders>
              <w:top w:val="single" w:sz="4" w:space="0" w:color="000000"/>
              <w:left w:val="single" w:sz="4" w:space="0" w:color="000000"/>
              <w:bottom w:val="single" w:sz="4" w:space="0" w:color="000000"/>
              <w:right w:val="single" w:sz="4" w:space="0" w:color="000000"/>
            </w:tcBorders>
            <w:hideMark/>
          </w:tcPr>
          <w:p w14:paraId="7F109D91" w14:textId="77777777" w:rsidR="001A48C3" w:rsidRDefault="001A48C3" w:rsidP="00632746">
            <w:pPr>
              <w:spacing w:line="240" w:lineRule="auto"/>
              <w:rPr>
                <w:rFonts w:cs="Arial"/>
              </w:rPr>
            </w:pPr>
            <w:r>
              <w:rPr>
                <w:rFonts w:cs="Arial"/>
              </w:rPr>
              <w:t>Aplicar las diferentes técnicas para la creación de nuevas empresas.</w:t>
            </w:r>
          </w:p>
        </w:tc>
        <w:tc>
          <w:tcPr>
            <w:tcW w:w="3865" w:type="dxa"/>
            <w:tcBorders>
              <w:top w:val="single" w:sz="4" w:space="0" w:color="000000"/>
              <w:left w:val="single" w:sz="4" w:space="0" w:color="000000"/>
              <w:bottom w:val="single" w:sz="4" w:space="0" w:color="000000"/>
              <w:right w:val="single" w:sz="4" w:space="0" w:color="000000"/>
            </w:tcBorders>
            <w:hideMark/>
          </w:tcPr>
          <w:p w14:paraId="3B79CDFE" w14:textId="77777777" w:rsidR="001A48C3" w:rsidRDefault="001A48C3" w:rsidP="00632746">
            <w:pPr>
              <w:spacing w:line="240" w:lineRule="auto"/>
              <w:rPr>
                <w:rFonts w:eastAsia="Calibri" w:cs="Arial"/>
              </w:rPr>
            </w:pPr>
            <w:r>
              <w:rPr>
                <w:rFonts w:eastAsia="Calibri" w:cs="Arial"/>
              </w:rPr>
              <w:t>Muestra entusiasmo al presentar las ideas de negocios innovadoras.</w:t>
            </w:r>
          </w:p>
        </w:tc>
      </w:tr>
      <w:tr w:rsidR="001A48C3" w14:paraId="7280D3E1"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38D3F626" w14:textId="68DE015C" w:rsidR="001A48C3" w:rsidRDefault="001A48C3" w:rsidP="00632746">
            <w:pPr>
              <w:spacing w:line="240" w:lineRule="auto"/>
              <w:rPr>
                <w:rFonts w:eastAsia="Calibri" w:cs="Arial"/>
              </w:rPr>
            </w:pPr>
            <w:r>
              <w:rPr>
                <w:rFonts w:eastAsia="Calibri" w:cs="Arial"/>
              </w:rPr>
              <w:t>Plan de Negocios Concepto e i</w:t>
            </w:r>
            <w:r w:rsidR="002C642A">
              <w:rPr>
                <w:rFonts w:eastAsia="Calibri" w:cs="Arial"/>
              </w:rPr>
              <w:t>mportancia del plan de negocios</w:t>
            </w:r>
          </w:p>
        </w:tc>
        <w:tc>
          <w:tcPr>
            <w:tcW w:w="3252" w:type="dxa"/>
            <w:tcBorders>
              <w:top w:val="single" w:sz="4" w:space="0" w:color="000000"/>
              <w:left w:val="single" w:sz="4" w:space="0" w:color="000000"/>
              <w:bottom w:val="single" w:sz="4" w:space="0" w:color="000000"/>
              <w:right w:val="single" w:sz="4" w:space="0" w:color="000000"/>
            </w:tcBorders>
            <w:hideMark/>
          </w:tcPr>
          <w:p w14:paraId="3696F39C" w14:textId="77777777" w:rsidR="001A48C3" w:rsidRDefault="001A48C3" w:rsidP="00632746">
            <w:pPr>
              <w:spacing w:line="240" w:lineRule="auto"/>
              <w:rPr>
                <w:rFonts w:cs="Arial"/>
              </w:rPr>
            </w:pPr>
            <w:r>
              <w:rPr>
                <w:rFonts w:cs="Arial"/>
              </w:rPr>
              <w:t>Aplicar los pasos del plan de negocio y los presenta de forma secuencial.</w:t>
            </w:r>
          </w:p>
        </w:tc>
        <w:tc>
          <w:tcPr>
            <w:tcW w:w="3865" w:type="dxa"/>
            <w:tcBorders>
              <w:top w:val="single" w:sz="4" w:space="0" w:color="000000"/>
              <w:left w:val="single" w:sz="4" w:space="0" w:color="000000"/>
              <w:bottom w:val="single" w:sz="4" w:space="0" w:color="000000"/>
              <w:right w:val="single" w:sz="4" w:space="0" w:color="000000"/>
            </w:tcBorders>
            <w:hideMark/>
          </w:tcPr>
          <w:p w14:paraId="580C7F69" w14:textId="77777777" w:rsidR="001A48C3" w:rsidRDefault="001A48C3" w:rsidP="00632746">
            <w:pPr>
              <w:spacing w:line="240" w:lineRule="auto"/>
              <w:rPr>
                <w:rFonts w:eastAsia="Calibri" w:cs="Arial"/>
              </w:rPr>
            </w:pPr>
            <w:r>
              <w:rPr>
                <w:rFonts w:eastAsia="Calibri" w:cs="Arial"/>
              </w:rPr>
              <w:t>Muestra interés por elaborar un plan de negocios con todos sus elementos.</w:t>
            </w:r>
          </w:p>
        </w:tc>
      </w:tr>
    </w:tbl>
    <w:p w14:paraId="534D5ECA" w14:textId="77777777" w:rsidR="001A48C3" w:rsidRDefault="001A48C3" w:rsidP="00632746">
      <w:pPr>
        <w:spacing w:line="240" w:lineRule="auto"/>
        <w:contextualSpacing/>
        <w:rPr>
          <w:rFonts w:eastAsia="Times New Roman" w:cs="Arial"/>
          <w:b/>
          <w:lang w:eastAsia="ja-JP"/>
        </w:rPr>
      </w:pPr>
    </w:p>
    <w:p w14:paraId="5A3A558E"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85C69EB"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0AF11130"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D2D27CA" w14:textId="77777777" w:rsidR="001A48C3" w:rsidRDefault="001A48C3" w:rsidP="00085DF7">
            <w:pPr>
              <w:pStyle w:val="Prrafodelista"/>
              <w:numPr>
                <w:ilvl w:val="0"/>
                <w:numId w:val="111"/>
              </w:numPr>
              <w:spacing w:line="240" w:lineRule="auto"/>
              <w:rPr>
                <w:rFonts w:cs="Arial"/>
              </w:rPr>
            </w:pPr>
            <w:r>
              <w:rPr>
                <w:rFonts w:eastAsia="Calibri" w:cs="Arial"/>
              </w:rPr>
              <w:t xml:space="preserve">Naturaleza del proyecto </w:t>
            </w:r>
          </w:p>
        </w:tc>
      </w:tr>
      <w:tr w:rsidR="001A48C3" w14:paraId="5CF6E06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C5827AC" w14:textId="77777777" w:rsidR="001A48C3" w:rsidRDefault="001A48C3" w:rsidP="00632746">
            <w:pPr>
              <w:spacing w:line="240" w:lineRule="auto"/>
              <w:jc w:val="center"/>
              <w:rPr>
                <w:rFonts w:cs="Arial"/>
                <w:b/>
              </w:rPr>
            </w:pPr>
            <w:r>
              <w:rPr>
                <w:rFonts w:cs="Arial"/>
                <w:b/>
              </w:rPr>
              <w:t>Contenidos</w:t>
            </w:r>
          </w:p>
        </w:tc>
      </w:tr>
      <w:tr w:rsidR="001A48C3" w14:paraId="68D0958D" w14:textId="77777777" w:rsidTr="0016751B">
        <w:tc>
          <w:tcPr>
            <w:tcW w:w="2489" w:type="dxa"/>
            <w:tcBorders>
              <w:top w:val="single" w:sz="4" w:space="0" w:color="000000"/>
              <w:left w:val="single" w:sz="4" w:space="0" w:color="000000"/>
              <w:bottom w:val="single" w:sz="4" w:space="0" w:color="000000"/>
              <w:right w:val="single" w:sz="4" w:space="0" w:color="000000"/>
            </w:tcBorders>
          </w:tcPr>
          <w:p w14:paraId="64EDB351" w14:textId="3EE61D47" w:rsidR="001A48C3" w:rsidRDefault="001A48C3" w:rsidP="0016751B">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0E051534" w14:textId="77777777" w:rsidR="001A48C3" w:rsidRDefault="001A48C3" w:rsidP="0016751B">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40B1925" w14:textId="77777777" w:rsidR="001A48C3" w:rsidRDefault="001A48C3" w:rsidP="0016751B">
            <w:pPr>
              <w:spacing w:line="240" w:lineRule="auto"/>
              <w:jc w:val="center"/>
              <w:rPr>
                <w:rFonts w:cs="Arial"/>
                <w:b/>
              </w:rPr>
            </w:pPr>
            <w:r>
              <w:rPr>
                <w:rFonts w:cs="Arial"/>
                <w:b/>
              </w:rPr>
              <w:t>Saber ser o contenido actitudinal</w:t>
            </w:r>
          </w:p>
        </w:tc>
      </w:tr>
      <w:tr w:rsidR="001A48C3" w14:paraId="30B9A61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5063ED5" w14:textId="77777777" w:rsidR="001A48C3" w:rsidRDefault="001A48C3" w:rsidP="00632746">
            <w:pPr>
              <w:spacing w:line="240" w:lineRule="auto"/>
              <w:rPr>
                <w:rFonts w:eastAsia="Calibri" w:cs="Arial"/>
              </w:rPr>
            </w:pPr>
            <w:r>
              <w:rPr>
                <w:rFonts w:eastAsia="Calibri" w:cs="Arial"/>
              </w:rPr>
              <w:t xml:space="preserve">Nombre y descripción de la empresa </w:t>
            </w:r>
          </w:p>
        </w:tc>
        <w:tc>
          <w:tcPr>
            <w:tcW w:w="3252" w:type="dxa"/>
            <w:tcBorders>
              <w:top w:val="single" w:sz="4" w:space="0" w:color="000000"/>
              <w:left w:val="single" w:sz="4" w:space="0" w:color="000000"/>
              <w:bottom w:val="single" w:sz="4" w:space="0" w:color="000000"/>
              <w:right w:val="single" w:sz="4" w:space="0" w:color="000000"/>
            </w:tcBorders>
            <w:hideMark/>
          </w:tcPr>
          <w:p w14:paraId="7BA52779" w14:textId="77777777" w:rsidR="001A48C3" w:rsidRDefault="001A48C3" w:rsidP="00632746">
            <w:pPr>
              <w:spacing w:line="240" w:lineRule="auto"/>
              <w:rPr>
                <w:rFonts w:eastAsia="Calibri" w:cs="Arial"/>
              </w:rPr>
            </w:pPr>
            <w:r>
              <w:rPr>
                <w:rFonts w:eastAsia="Calibri" w:cs="Arial"/>
              </w:rPr>
              <w:t>Identificar el nombre de la empresa, en una tabla de criterios establecidos.</w:t>
            </w:r>
          </w:p>
        </w:tc>
        <w:tc>
          <w:tcPr>
            <w:tcW w:w="3865" w:type="dxa"/>
            <w:tcBorders>
              <w:top w:val="single" w:sz="4" w:space="0" w:color="000000"/>
              <w:left w:val="single" w:sz="4" w:space="0" w:color="000000"/>
              <w:bottom w:val="single" w:sz="4" w:space="0" w:color="000000"/>
              <w:right w:val="single" w:sz="4" w:space="0" w:color="000000"/>
            </w:tcBorders>
            <w:hideMark/>
          </w:tcPr>
          <w:p w14:paraId="09E852B5" w14:textId="77777777" w:rsidR="001A48C3" w:rsidRDefault="001A48C3" w:rsidP="00632746">
            <w:pPr>
              <w:spacing w:line="240" w:lineRule="auto"/>
              <w:rPr>
                <w:rFonts w:eastAsia="Calibri" w:cs="Arial"/>
              </w:rPr>
            </w:pPr>
            <w:r>
              <w:rPr>
                <w:rFonts w:eastAsia="Calibri" w:cs="Arial"/>
              </w:rPr>
              <w:t>Se entusiasma por la selección del nombre de la empresa y la describe claramente.</w:t>
            </w:r>
          </w:p>
        </w:tc>
      </w:tr>
      <w:tr w:rsidR="001A48C3" w14:paraId="7123AE8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D24E2D8" w14:textId="77777777" w:rsidR="001A48C3" w:rsidRDefault="001A48C3" w:rsidP="00632746">
            <w:pPr>
              <w:spacing w:line="240" w:lineRule="auto"/>
              <w:rPr>
                <w:rFonts w:eastAsia="Calibri" w:cs="Arial"/>
              </w:rPr>
            </w:pPr>
            <w:r>
              <w:rPr>
                <w:rFonts w:eastAsia="Calibri" w:cs="Arial"/>
              </w:rPr>
              <w:t>Filosofía Empresarial (Misión, Visión, objetivos y valores)</w:t>
            </w:r>
          </w:p>
        </w:tc>
        <w:tc>
          <w:tcPr>
            <w:tcW w:w="3252" w:type="dxa"/>
            <w:tcBorders>
              <w:top w:val="single" w:sz="4" w:space="0" w:color="000000"/>
              <w:left w:val="single" w:sz="4" w:space="0" w:color="000000"/>
              <w:bottom w:val="single" w:sz="4" w:space="0" w:color="000000"/>
              <w:right w:val="single" w:sz="4" w:space="0" w:color="000000"/>
            </w:tcBorders>
            <w:hideMark/>
          </w:tcPr>
          <w:p w14:paraId="6B1F5E4B" w14:textId="77777777" w:rsidR="001A48C3" w:rsidRDefault="001A48C3" w:rsidP="00632746">
            <w:pPr>
              <w:spacing w:line="240" w:lineRule="auto"/>
              <w:rPr>
                <w:rFonts w:eastAsia="Calibri" w:cs="Arial"/>
              </w:rPr>
            </w:pPr>
            <w:r>
              <w:rPr>
                <w:rFonts w:eastAsia="Calibri" w:cs="Arial"/>
              </w:rPr>
              <w:t>Definir la filosofía empresarial de forma estratégica, tomando como referencia las empresas exitosas.</w:t>
            </w:r>
          </w:p>
        </w:tc>
        <w:tc>
          <w:tcPr>
            <w:tcW w:w="3865" w:type="dxa"/>
            <w:tcBorders>
              <w:top w:val="single" w:sz="4" w:space="0" w:color="000000"/>
              <w:left w:val="single" w:sz="4" w:space="0" w:color="000000"/>
              <w:bottom w:val="single" w:sz="4" w:space="0" w:color="000000"/>
              <w:right w:val="single" w:sz="4" w:space="0" w:color="000000"/>
            </w:tcBorders>
            <w:hideMark/>
          </w:tcPr>
          <w:p w14:paraId="2D715DAE" w14:textId="77777777" w:rsidR="001A48C3" w:rsidRDefault="001A48C3" w:rsidP="00632746">
            <w:pPr>
              <w:spacing w:line="240" w:lineRule="auto"/>
              <w:rPr>
                <w:rFonts w:eastAsia="Calibri" w:cs="Arial"/>
              </w:rPr>
            </w:pPr>
            <w:r>
              <w:rPr>
                <w:rFonts w:eastAsia="Calibri" w:cs="Arial"/>
              </w:rPr>
              <w:t>Muestra entusiasmo por la elaboración de la filosofía empresarial que tendrá la empresa.</w:t>
            </w:r>
          </w:p>
        </w:tc>
      </w:tr>
      <w:tr w:rsidR="001A48C3" w14:paraId="2293E8B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0EC6F55" w14:textId="77777777" w:rsidR="001A48C3" w:rsidRDefault="001A48C3" w:rsidP="00632746">
            <w:pPr>
              <w:spacing w:line="240" w:lineRule="auto"/>
              <w:rPr>
                <w:rFonts w:eastAsia="Calibri" w:cs="Arial"/>
              </w:rPr>
            </w:pPr>
            <w:r>
              <w:rPr>
                <w:rFonts w:eastAsia="Calibri" w:cs="Arial"/>
              </w:rPr>
              <w:t xml:space="preserve">La industria y ventajas competitivas </w:t>
            </w:r>
          </w:p>
        </w:tc>
        <w:tc>
          <w:tcPr>
            <w:tcW w:w="3252" w:type="dxa"/>
            <w:tcBorders>
              <w:top w:val="single" w:sz="4" w:space="0" w:color="000000"/>
              <w:left w:val="single" w:sz="4" w:space="0" w:color="000000"/>
              <w:bottom w:val="single" w:sz="4" w:space="0" w:color="000000"/>
              <w:right w:val="single" w:sz="4" w:space="0" w:color="000000"/>
            </w:tcBorders>
            <w:hideMark/>
          </w:tcPr>
          <w:p w14:paraId="0977B92B" w14:textId="77777777" w:rsidR="001A48C3" w:rsidRDefault="001A48C3" w:rsidP="00632746">
            <w:pPr>
              <w:spacing w:line="240" w:lineRule="auto"/>
              <w:rPr>
                <w:rFonts w:eastAsia="Calibri" w:cs="Arial"/>
                <w:b/>
              </w:rPr>
            </w:pPr>
            <w:r>
              <w:rPr>
                <w:rFonts w:eastAsia="Calibri" w:cs="Arial"/>
              </w:rPr>
              <w:t xml:space="preserve">Enlistar las ventajas competitivas del negocio </w:t>
            </w:r>
            <w:proofErr w:type="gramStart"/>
            <w:r>
              <w:rPr>
                <w:rFonts w:eastAsia="Calibri" w:cs="Arial"/>
              </w:rPr>
              <w:t>de acuerdo a</w:t>
            </w:r>
            <w:proofErr w:type="gramEnd"/>
            <w:r>
              <w:rPr>
                <w:rFonts w:eastAsia="Calibri" w:cs="Arial"/>
              </w:rPr>
              <w:t xml:space="preserve"> la industria </w:t>
            </w:r>
          </w:p>
        </w:tc>
        <w:tc>
          <w:tcPr>
            <w:tcW w:w="3865" w:type="dxa"/>
            <w:tcBorders>
              <w:top w:val="single" w:sz="4" w:space="0" w:color="000000"/>
              <w:left w:val="single" w:sz="4" w:space="0" w:color="000000"/>
              <w:bottom w:val="single" w:sz="4" w:space="0" w:color="000000"/>
              <w:right w:val="single" w:sz="4" w:space="0" w:color="000000"/>
            </w:tcBorders>
            <w:hideMark/>
          </w:tcPr>
          <w:p w14:paraId="51075D52" w14:textId="77777777" w:rsidR="001A48C3" w:rsidRDefault="001A48C3" w:rsidP="00632746">
            <w:pPr>
              <w:spacing w:line="240" w:lineRule="auto"/>
              <w:rPr>
                <w:rFonts w:eastAsia="Calibri" w:cs="Arial"/>
              </w:rPr>
            </w:pPr>
            <w:r>
              <w:rPr>
                <w:rFonts w:eastAsia="Calibri" w:cs="Arial"/>
              </w:rPr>
              <w:t>Muestra claridad en el análisis de la industria, resaltando las ventajas.</w:t>
            </w:r>
          </w:p>
        </w:tc>
      </w:tr>
    </w:tbl>
    <w:p w14:paraId="1F52C4FD"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197425E"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455BECF6"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29E650B" w14:textId="77777777" w:rsidR="001A48C3" w:rsidRDefault="001A48C3" w:rsidP="00085DF7">
            <w:pPr>
              <w:pStyle w:val="Prrafodelista"/>
              <w:numPr>
                <w:ilvl w:val="0"/>
                <w:numId w:val="111"/>
              </w:numPr>
              <w:spacing w:line="240" w:lineRule="auto"/>
              <w:rPr>
                <w:rFonts w:cs="Arial"/>
              </w:rPr>
            </w:pPr>
            <w:r>
              <w:rPr>
                <w:rFonts w:eastAsia="Calibri" w:cs="Arial"/>
              </w:rPr>
              <w:t>Plan de mercadeo</w:t>
            </w:r>
          </w:p>
        </w:tc>
      </w:tr>
      <w:tr w:rsidR="001A48C3" w14:paraId="5EA18D2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2D9F53A" w14:textId="77777777" w:rsidR="001A48C3" w:rsidRDefault="001A48C3" w:rsidP="00632746">
            <w:pPr>
              <w:spacing w:line="240" w:lineRule="auto"/>
              <w:jc w:val="center"/>
              <w:rPr>
                <w:rFonts w:cs="Arial"/>
                <w:b/>
              </w:rPr>
            </w:pPr>
            <w:r>
              <w:rPr>
                <w:rFonts w:cs="Arial"/>
                <w:b/>
              </w:rPr>
              <w:t>Contenidos</w:t>
            </w:r>
          </w:p>
        </w:tc>
      </w:tr>
      <w:tr w:rsidR="001A48C3" w14:paraId="1BD653F0" w14:textId="77777777" w:rsidTr="00B5539E">
        <w:tc>
          <w:tcPr>
            <w:tcW w:w="2489" w:type="dxa"/>
            <w:tcBorders>
              <w:top w:val="single" w:sz="4" w:space="0" w:color="000000"/>
              <w:left w:val="single" w:sz="4" w:space="0" w:color="000000"/>
              <w:bottom w:val="single" w:sz="4" w:space="0" w:color="000000"/>
              <w:right w:val="single" w:sz="4" w:space="0" w:color="000000"/>
            </w:tcBorders>
            <w:hideMark/>
          </w:tcPr>
          <w:p w14:paraId="76B2191D"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97A73F5"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9BF52BF" w14:textId="77777777" w:rsidR="001A48C3" w:rsidRDefault="001A48C3" w:rsidP="00B5539E">
            <w:pPr>
              <w:spacing w:line="240" w:lineRule="auto"/>
              <w:jc w:val="center"/>
              <w:rPr>
                <w:rFonts w:cs="Arial"/>
                <w:b/>
              </w:rPr>
            </w:pPr>
            <w:r>
              <w:rPr>
                <w:rFonts w:cs="Arial"/>
                <w:b/>
              </w:rPr>
              <w:t>Saber ser o contenido actitudinal</w:t>
            </w:r>
          </w:p>
        </w:tc>
      </w:tr>
      <w:tr w:rsidR="001A48C3" w14:paraId="49A9225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85EDCE8" w14:textId="77777777" w:rsidR="001A48C3" w:rsidRDefault="001A48C3" w:rsidP="00632746">
            <w:pPr>
              <w:spacing w:line="240" w:lineRule="auto"/>
              <w:rPr>
                <w:rFonts w:eastAsia="Calibri" w:cs="Arial"/>
              </w:rPr>
            </w:pPr>
            <w:r>
              <w:rPr>
                <w:rFonts w:eastAsia="Calibri" w:cs="Arial"/>
              </w:rPr>
              <w:t>Investigación de mercado</w:t>
            </w:r>
          </w:p>
        </w:tc>
        <w:tc>
          <w:tcPr>
            <w:tcW w:w="3252" w:type="dxa"/>
            <w:tcBorders>
              <w:top w:val="single" w:sz="4" w:space="0" w:color="000000"/>
              <w:left w:val="single" w:sz="4" w:space="0" w:color="000000"/>
              <w:bottom w:val="single" w:sz="4" w:space="0" w:color="000000"/>
              <w:right w:val="single" w:sz="4" w:space="0" w:color="000000"/>
            </w:tcBorders>
            <w:hideMark/>
          </w:tcPr>
          <w:p w14:paraId="3A4D6508" w14:textId="77777777" w:rsidR="001A48C3" w:rsidRDefault="001A48C3" w:rsidP="00632746">
            <w:pPr>
              <w:pStyle w:val="Prrafodelista"/>
              <w:spacing w:line="240" w:lineRule="auto"/>
              <w:ind w:left="0"/>
              <w:rPr>
                <w:rFonts w:eastAsia="Calibri" w:cs="Arial"/>
              </w:rPr>
            </w:pPr>
            <w:r>
              <w:rPr>
                <w:rFonts w:eastAsia="Calibri" w:cs="Arial"/>
              </w:rPr>
              <w:t>Realizar un sondeo de opinión presentando el prototipo del proyecto.</w:t>
            </w:r>
          </w:p>
        </w:tc>
        <w:tc>
          <w:tcPr>
            <w:tcW w:w="3865" w:type="dxa"/>
            <w:tcBorders>
              <w:top w:val="single" w:sz="4" w:space="0" w:color="000000"/>
              <w:left w:val="single" w:sz="4" w:space="0" w:color="000000"/>
              <w:bottom w:val="single" w:sz="4" w:space="0" w:color="000000"/>
              <w:right w:val="single" w:sz="4" w:space="0" w:color="000000"/>
            </w:tcBorders>
            <w:hideMark/>
          </w:tcPr>
          <w:p w14:paraId="4629B8F3" w14:textId="77777777" w:rsidR="001A48C3" w:rsidRDefault="001A48C3" w:rsidP="00632746">
            <w:pPr>
              <w:spacing w:line="240" w:lineRule="auto"/>
              <w:rPr>
                <w:rFonts w:eastAsia="Calibri" w:cs="Arial"/>
              </w:rPr>
            </w:pPr>
            <w:r>
              <w:rPr>
                <w:rFonts w:eastAsia="Calibri" w:cs="Arial"/>
              </w:rPr>
              <w:t>Muestra interés por hacer el estudio de mercado y es honesto con la información.</w:t>
            </w:r>
          </w:p>
        </w:tc>
      </w:tr>
      <w:tr w:rsidR="001A48C3" w14:paraId="569A28D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89711D5" w14:textId="77777777" w:rsidR="001A48C3" w:rsidRDefault="001A48C3" w:rsidP="00632746">
            <w:pPr>
              <w:spacing w:line="240" w:lineRule="auto"/>
              <w:rPr>
                <w:rFonts w:eastAsia="Calibri" w:cs="Arial"/>
              </w:rPr>
            </w:pPr>
            <w:r>
              <w:rPr>
                <w:rFonts w:eastAsia="Calibri" w:cs="Arial"/>
              </w:rPr>
              <w:lastRenderedPageBreak/>
              <w:t xml:space="preserve">Precios, plaza, producto y promoción </w:t>
            </w:r>
          </w:p>
        </w:tc>
        <w:tc>
          <w:tcPr>
            <w:tcW w:w="3252" w:type="dxa"/>
            <w:tcBorders>
              <w:top w:val="single" w:sz="4" w:space="0" w:color="000000"/>
              <w:left w:val="single" w:sz="4" w:space="0" w:color="000000"/>
              <w:bottom w:val="single" w:sz="4" w:space="0" w:color="000000"/>
              <w:right w:val="single" w:sz="4" w:space="0" w:color="000000"/>
            </w:tcBorders>
            <w:hideMark/>
          </w:tcPr>
          <w:p w14:paraId="56941B5A" w14:textId="77777777" w:rsidR="001A48C3" w:rsidRDefault="001A48C3" w:rsidP="00632746">
            <w:pPr>
              <w:spacing w:line="240" w:lineRule="auto"/>
              <w:rPr>
                <w:rFonts w:eastAsia="Calibri" w:cs="Arial"/>
              </w:rPr>
            </w:pPr>
            <w:r>
              <w:rPr>
                <w:rFonts w:eastAsia="Calibri" w:cs="Arial"/>
              </w:rPr>
              <w:t xml:space="preserve">Desarrollar el proceso de fijación del precio, la plaza y promoción </w:t>
            </w:r>
          </w:p>
        </w:tc>
        <w:tc>
          <w:tcPr>
            <w:tcW w:w="3865" w:type="dxa"/>
            <w:tcBorders>
              <w:top w:val="single" w:sz="4" w:space="0" w:color="000000"/>
              <w:left w:val="single" w:sz="4" w:space="0" w:color="000000"/>
              <w:bottom w:val="single" w:sz="4" w:space="0" w:color="000000"/>
              <w:right w:val="single" w:sz="4" w:space="0" w:color="000000"/>
            </w:tcBorders>
            <w:hideMark/>
          </w:tcPr>
          <w:p w14:paraId="0AEA3905" w14:textId="77777777" w:rsidR="001A48C3" w:rsidRDefault="001A48C3" w:rsidP="00632746">
            <w:pPr>
              <w:pStyle w:val="Prrafodelista"/>
              <w:spacing w:line="240" w:lineRule="auto"/>
              <w:ind w:left="0"/>
              <w:rPr>
                <w:rFonts w:eastAsia="Calibri" w:cs="Arial"/>
              </w:rPr>
            </w:pPr>
            <w:r>
              <w:rPr>
                <w:rFonts w:eastAsia="Calibri" w:cs="Arial"/>
              </w:rPr>
              <w:t>Asume responsabilidad en la elaboración de las 4Ps  acorde al producto o servicio.</w:t>
            </w:r>
          </w:p>
        </w:tc>
      </w:tr>
      <w:tr w:rsidR="001A48C3" w14:paraId="3FAB4483"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31CB603" w14:textId="77777777" w:rsidR="001A48C3" w:rsidRDefault="001A48C3" w:rsidP="00632746">
            <w:pPr>
              <w:spacing w:line="240" w:lineRule="auto"/>
              <w:rPr>
                <w:rFonts w:eastAsia="Calibri" w:cs="Arial"/>
              </w:rPr>
            </w:pPr>
            <w:r>
              <w:rPr>
                <w:rFonts w:eastAsia="Calibri" w:cs="Arial"/>
              </w:rPr>
              <w:t xml:space="preserve">La competencia </w:t>
            </w:r>
          </w:p>
        </w:tc>
        <w:tc>
          <w:tcPr>
            <w:tcW w:w="3252" w:type="dxa"/>
            <w:tcBorders>
              <w:top w:val="single" w:sz="4" w:space="0" w:color="000000"/>
              <w:left w:val="single" w:sz="4" w:space="0" w:color="000000"/>
              <w:bottom w:val="single" w:sz="4" w:space="0" w:color="000000"/>
              <w:right w:val="single" w:sz="4" w:space="0" w:color="000000"/>
            </w:tcBorders>
            <w:hideMark/>
          </w:tcPr>
          <w:p w14:paraId="2F7F73FF" w14:textId="77777777" w:rsidR="001A48C3" w:rsidRDefault="001A48C3" w:rsidP="00632746">
            <w:pPr>
              <w:spacing w:line="240" w:lineRule="auto"/>
              <w:rPr>
                <w:rFonts w:eastAsia="Calibri" w:cs="Arial"/>
              </w:rPr>
            </w:pPr>
            <w:r>
              <w:rPr>
                <w:rFonts w:eastAsia="Calibri" w:cs="Arial"/>
              </w:rPr>
              <w:t>Identificar los componentes de la idea de negocio</w:t>
            </w:r>
          </w:p>
        </w:tc>
        <w:tc>
          <w:tcPr>
            <w:tcW w:w="3865" w:type="dxa"/>
            <w:tcBorders>
              <w:top w:val="single" w:sz="4" w:space="0" w:color="000000"/>
              <w:left w:val="single" w:sz="4" w:space="0" w:color="000000"/>
              <w:bottom w:val="single" w:sz="4" w:space="0" w:color="000000"/>
              <w:right w:val="single" w:sz="4" w:space="0" w:color="000000"/>
            </w:tcBorders>
            <w:hideMark/>
          </w:tcPr>
          <w:p w14:paraId="4791CE7C" w14:textId="77777777" w:rsidR="001A48C3" w:rsidRDefault="001A48C3" w:rsidP="00632746">
            <w:pPr>
              <w:spacing w:line="240" w:lineRule="auto"/>
              <w:rPr>
                <w:rFonts w:eastAsia="Calibri" w:cs="Arial"/>
              </w:rPr>
            </w:pPr>
            <w:r>
              <w:rPr>
                <w:rFonts w:eastAsia="Calibri" w:cs="Arial"/>
              </w:rPr>
              <w:t>Entusiasmo al identificar las ventajas de la idea de negocios.</w:t>
            </w:r>
          </w:p>
        </w:tc>
      </w:tr>
      <w:tr w:rsidR="001A48C3" w14:paraId="389AAC41"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28702AC9" w14:textId="77777777" w:rsidR="001A48C3" w:rsidRDefault="001A48C3" w:rsidP="00632746">
            <w:pPr>
              <w:spacing w:line="240" w:lineRule="auto"/>
              <w:rPr>
                <w:rFonts w:eastAsia="Calibri" w:cs="Arial"/>
              </w:rPr>
            </w:pPr>
            <w:r>
              <w:rPr>
                <w:rFonts w:eastAsia="Calibri" w:cs="Arial"/>
              </w:rPr>
              <w:t xml:space="preserve">Canales de distribución </w:t>
            </w:r>
          </w:p>
        </w:tc>
        <w:tc>
          <w:tcPr>
            <w:tcW w:w="3252" w:type="dxa"/>
            <w:tcBorders>
              <w:top w:val="single" w:sz="4" w:space="0" w:color="000000"/>
              <w:left w:val="single" w:sz="4" w:space="0" w:color="000000"/>
              <w:bottom w:val="single" w:sz="4" w:space="0" w:color="000000"/>
              <w:right w:val="single" w:sz="4" w:space="0" w:color="000000"/>
            </w:tcBorders>
            <w:hideMark/>
          </w:tcPr>
          <w:p w14:paraId="722628A6" w14:textId="77777777" w:rsidR="001A48C3" w:rsidRDefault="001A48C3" w:rsidP="00632746">
            <w:pPr>
              <w:spacing w:line="240" w:lineRule="auto"/>
              <w:rPr>
                <w:rFonts w:eastAsia="Calibri" w:cs="Arial"/>
              </w:rPr>
            </w:pPr>
            <w:r>
              <w:rPr>
                <w:rFonts w:eastAsia="Calibri" w:cs="Arial"/>
              </w:rPr>
              <w:t>Seleccionar    canales de distribución del producto o servicio, tomando de referencia los criterios establecidos.</w:t>
            </w:r>
          </w:p>
        </w:tc>
        <w:tc>
          <w:tcPr>
            <w:tcW w:w="3865" w:type="dxa"/>
            <w:tcBorders>
              <w:top w:val="single" w:sz="4" w:space="0" w:color="000000"/>
              <w:left w:val="single" w:sz="4" w:space="0" w:color="000000"/>
              <w:bottom w:val="single" w:sz="4" w:space="0" w:color="000000"/>
              <w:right w:val="single" w:sz="4" w:space="0" w:color="000000"/>
            </w:tcBorders>
            <w:hideMark/>
          </w:tcPr>
          <w:p w14:paraId="3CF25B05" w14:textId="77777777" w:rsidR="001A48C3" w:rsidRDefault="001A48C3" w:rsidP="00632746">
            <w:pPr>
              <w:spacing w:line="240" w:lineRule="auto"/>
              <w:rPr>
                <w:rFonts w:eastAsia="Calibri" w:cs="Arial"/>
              </w:rPr>
            </w:pPr>
            <w:r>
              <w:rPr>
                <w:rFonts w:eastAsia="Calibri" w:cs="Arial"/>
              </w:rPr>
              <w:t>Responsable en la elección de los canales de distribución de la empresa.</w:t>
            </w:r>
          </w:p>
        </w:tc>
      </w:tr>
    </w:tbl>
    <w:p w14:paraId="4052DB88" w14:textId="77777777" w:rsidR="001A48C3" w:rsidRDefault="001A48C3" w:rsidP="0094446E">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5C2040C"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45BCD09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79BF990" w14:textId="77777777" w:rsidR="001A48C3" w:rsidRDefault="001A48C3" w:rsidP="00085DF7">
            <w:pPr>
              <w:pStyle w:val="Prrafodelista"/>
              <w:numPr>
                <w:ilvl w:val="0"/>
                <w:numId w:val="111"/>
              </w:numPr>
              <w:spacing w:line="240" w:lineRule="auto"/>
              <w:rPr>
                <w:rFonts w:cs="Arial"/>
              </w:rPr>
            </w:pPr>
            <w:r>
              <w:rPr>
                <w:rFonts w:eastAsia="Calibri" w:cs="Arial"/>
              </w:rPr>
              <w:t>Plan de producción</w:t>
            </w:r>
          </w:p>
        </w:tc>
      </w:tr>
      <w:tr w:rsidR="001A48C3" w14:paraId="07A2073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F220837" w14:textId="77777777" w:rsidR="001A48C3" w:rsidRDefault="001A48C3" w:rsidP="00632746">
            <w:pPr>
              <w:spacing w:line="240" w:lineRule="auto"/>
              <w:jc w:val="center"/>
              <w:rPr>
                <w:rFonts w:cs="Arial"/>
                <w:b/>
              </w:rPr>
            </w:pPr>
            <w:r>
              <w:rPr>
                <w:rFonts w:cs="Arial"/>
                <w:b/>
              </w:rPr>
              <w:t>Contenidos</w:t>
            </w:r>
          </w:p>
        </w:tc>
      </w:tr>
      <w:tr w:rsidR="001A48C3" w14:paraId="024A64AE" w14:textId="77777777" w:rsidTr="0016751B">
        <w:tc>
          <w:tcPr>
            <w:tcW w:w="2489" w:type="dxa"/>
            <w:tcBorders>
              <w:top w:val="single" w:sz="4" w:space="0" w:color="000000"/>
              <w:left w:val="single" w:sz="4" w:space="0" w:color="000000"/>
              <w:bottom w:val="single" w:sz="4" w:space="0" w:color="000000"/>
              <w:right w:val="single" w:sz="4" w:space="0" w:color="000000"/>
            </w:tcBorders>
          </w:tcPr>
          <w:p w14:paraId="0AD325AD" w14:textId="64582A56" w:rsidR="001A48C3" w:rsidRDefault="001A48C3" w:rsidP="0016751B">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615922B4" w14:textId="77777777" w:rsidR="001A48C3" w:rsidRDefault="001A48C3" w:rsidP="0016751B">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39550D2" w14:textId="77777777" w:rsidR="001A48C3" w:rsidRDefault="001A48C3" w:rsidP="0016751B">
            <w:pPr>
              <w:spacing w:line="240" w:lineRule="auto"/>
              <w:jc w:val="center"/>
              <w:rPr>
                <w:rFonts w:cs="Arial"/>
                <w:b/>
              </w:rPr>
            </w:pPr>
            <w:r>
              <w:rPr>
                <w:rFonts w:cs="Arial"/>
                <w:b/>
              </w:rPr>
              <w:t>Saber ser o contenido actitudinal</w:t>
            </w:r>
          </w:p>
        </w:tc>
      </w:tr>
      <w:tr w:rsidR="001A48C3" w14:paraId="3DF8C57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B051942" w14:textId="77777777" w:rsidR="001A48C3" w:rsidRDefault="001A48C3" w:rsidP="00632746">
            <w:pPr>
              <w:spacing w:line="240" w:lineRule="auto"/>
              <w:rPr>
                <w:rFonts w:eastAsia="Calibri" w:cs="Arial"/>
              </w:rPr>
            </w:pPr>
            <w:r>
              <w:rPr>
                <w:rFonts w:eastAsia="Calibri" w:cs="Arial"/>
              </w:rPr>
              <w:t xml:space="preserve">La producción.  </w:t>
            </w:r>
          </w:p>
        </w:tc>
        <w:tc>
          <w:tcPr>
            <w:tcW w:w="3252" w:type="dxa"/>
            <w:tcBorders>
              <w:top w:val="single" w:sz="4" w:space="0" w:color="000000"/>
              <w:left w:val="single" w:sz="4" w:space="0" w:color="000000"/>
              <w:bottom w:val="single" w:sz="4" w:space="0" w:color="000000"/>
              <w:right w:val="single" w:sz="4" w:space="0" w:color="000000"/>
            </w:tcBorders>
            <w:hideMark/>
          </w:tcPr>
          <w:p w14:paraId="0DA70613" w14:textId="77777777" w:rsidR="001A48C3" w:rsidRDefault="001A48C3" w:rsidP="00632746">
            <w:pPr>
              <w:spacing w:line="240" w:lineRule="auto"/>
              <w:rPr>
                <w:rFonts w:eastAsia="Calibri" w:cs="Arial"/>
              </w:rPr>
            </w:pPr>
            <w:r>
              <w:rPr>
                <w:rFonts w:eastAsia="Calibri" w:cs="Arial"/>
              </w:rPr>
              <w:t xml:space="preserve">Describir   las especificaciones del producto o servicio en base a los estándares establecidos </w:t>
            </w:r>
          </w:p>
        </w:tc>
        <w:tc>
          <w:tcPr>
            <w:tcW w:w="3865" w:type="dxa"/>
            <w:tcBorders>
              <w:top w:val="single" w:sz="4" w:space="0" w:color="000000"/>
              <w:left w:val="single" w:sz="4" w:space="0" w:color="000000"/>
              <w:bottom w:val="single" w:sz="4" w:space="0" w:color="000000"/>
              <w:right w:val="single" w:sz="4" w:space="0" w:color="000000"/>
            </w:tcBorders>
            <w:hideMark/>
          </w:tcPr>
          <w:p w14:paraId="5BA0AC24" w14:textId="77777777" w:rsidR="001A48C3" w:rsidRDefault="001A48C3" w:rsidP="00632746">
            <w:pPr>
              <w:spacing w:line="240" w:lineRule="auto"/>
              <w:rPr>
                <w:rFonts w:eastAsia="Calibri" w:cs="Arial"/>
              </w:rPr>
            </w:pPr>
            <w:r>
              <w:rPr>
                <w:rFonts w:eastAsia="Calibri" w:cs="Arial"/>
              </w:rPr>
              <w:t>Honesto al presentar las especificaciones del producto o servicio de la empresa</w:t>
            </w:r>
          </w:p>
        </w:tc>
      </w:tr>
      <w:tr w:rsidR="001A48C3" w14:paraId="4D10149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BBCE8D0" w14:textId="77777777" w:rsidR="001A48C3" w:rsidRDefault="001A48C3" w:rsidP="00632746">
            <w:pPr>
              <w:spacing w:line="240" w:lineRule="auto"/>
              <w:rPr>
                <w:rFonts w:eastAsia="Calibri" w:cs="Arial"/>
              </w:rPr>
            </w:pPr>
            <w:r>
              <w:rPr>
                <w:rFonts w:eastAsia="Calibri" w:cs="Arial"/>
              </w:rPr>
              <w:t xml:space="preserve">Materia prima, materiales, tecnología y equipo </w:t>
            </w:r>
          </w:p>
        </w:tc>
        <w:tc>
          <w:tcPr>
            <w:tcW w:w="3252" w:type="dxa"/>
            <w:tcBorders>
              <w:top w:val="single" w:sz="4" w:space="0" w:color="000000"/>
              <w:left w:val="single" w:sz="4" w:space="0" w:color="000000"/>
              <w:bottom w:val="single" w:sz="4" w:space="0" w:color="000000"/>
              <w:right w:val="single" w:sz="4" w:space="0" w:color="000000"/>
            </w:tcBorders>
            <w:hideMark/>
          </w:tcPr>
          <w:p w14:paraId="693C20F8" w14:textId="77777777" w:rsidR="001A48C3" w:rsidRDefault="001A48C3" w:rsidP="00632746">
            <w:pPr>
              <w:spacing w:line="240" w:lineRule="auto"/>
              <w:rPr>
                <w:rFonts w:eastAsia="Calibri" w:cs="Arial"/>
              </w:rPr>
            </w:pPr>
            <w:r>
              <w:rPr>
                <w:rFonts w:eastAsia="Calibri" w:cs="Arial"/>
              </w:rPr>
              <w:t>Enlistar la materia prima, tecnología, materiales y equipo a utilizar.</w:t>
            </w:r>
          </w:p>
        </w:tc>
        <w:tc>
          <w:tcPr>
            <w:tcW w:w="3865" w:type="dxa"/>
            <w:tcBorders>
              <w:top w:val="single" w:sz="4" w:space="0" w:color="000000"/>
              <w:left w:val="single" w:sz="4" w:space="0" w:color="000000"/>
              <w:bottom w:val="single" w:sz="4" w:space="0" w:color="000000"/>
              <w:right w:val="single" w:sz="4" w:space="0" w:color="000000"/>
            </w:tcBorders>
            <w:hideMark/>
          </w:tcPr>
          <w:p w14:paraId="42C9A6C8" w14:textId="77777777" w:rsidR="001A48C3" w:rsidRDefault="001A48C3" w:rsidP="00632746">
            <w:pPr>
              <w:spacing w:line="240" w:lineRule="auto"/>
              <w:rPr>
                <w:rFonts w:eastAsia="Calibri" w:cs="Arial"/>
              </w:rPr>
            </w:pPr>
            <w:r>
              <w:rPr>
                <w:rFonts w:eastAsia="Calibri" w:cs="Arial"/>
              </w:rPr>
              <w:t>Asertivo para la selección de la materia prima, tecnología, materiales y equipo.</w:t>
            </w:r>
          </w:p>
        </w:tc>
      </w:tr>
      <w:tr w:rsidR="001A48C3" w14:paraId="2111EB8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CF26E5E" w14:textId="77777777" w:rsidR="001A48C3" w:rsidRDefault="001A48C3" w:rsidP="00632746">
            <w:pPr>
              <w:spacing w:line="240" w:lineRule="auto"/>
              <w:rPr>
                <w:rFonts w:eastAsia="Calibri" w:cs="Arial"/>
              </w:rPr>
            </w:pPr>
            <w:r>
              <w:rPr>
                <w:rFonts w:eastAsia="Calibri" w:cs="Arial"/>
              </w:rPr>
              <w:t>Diagrama de flujo de Proceso</w:t>
            </w:r>
          </w:p>
        </w:tc>
        <w:tc>
          <w:tcPr>
            <w:tcW w:w="3252" w:type="dxa"/>
            <w:tcBorders>
              <w:top w:val="single" w:sz="4" w:space="0" w:color="000000"/>
              <w:left w:val="single" w:sz="4" w:space="0" w:color="000000"/>
              <w:bottom w:val="single" w:sz="4" w:space="0" w:color="000000"/>
              <w:right w:val="single" w:sz="4" w:space="0" w:color="000000"/>
            </w:tcBorders>
            <w:hideMark/>
          </w:tcPr>
          <w:p w14:paraId="7B810EF8" w14:textId="77777777" w:rsidR="001A48C3" w:rsidRDefault="001A48C3" w:rsidP="00632746">
            <w:pPr>
              <w:spacing w:line="240" w:lineRule="auto"/>
              <w:rPr>
                <w:rFonts w:eastAsia="Calibri" w:cs="Arial"/>
              </w:rPr>
            </w:pPr>
            <w:r>
              <w:rPr>
                <w:rFonts w:eastAsia="Calibri" w:cs="Arial"/>
              </w:rPr>
              <w:t>Elaborar el diagrama de flujo de proceso, tomando de referencia diagramas estandarizados.</w:t>
            </w:r>
          </w:p>
        </w:tc>
        <w:tc>
          <w:tcPr>
            <w:tcW w:w="3865" w:type="dxa"/>
            <w:tcBorders>
              <w:top w:val="single" w:sz="4" w:space="0" w:color="000000"/>
              <w:left w:val="single" w:sz="4" w:space="0" w:color="000000"/>
              <w:bottom w:val="single" w:sz="4" w:space="0" w:color="000000"/>
              <w:right w:val="single" w:sz="4" w:space="0" w:color="000000"/>
            </w:tcBorders>
            <w:hideMark/>
          </w:tcPr>
          <w:p w14:paraId="212845FE" w14:textId="77777777" w:rsidR="001A48C3" w:rsidRDefault="001A48C3" w:rsidP="00632746">
            <w:pPr>
              <w:spacing w:line="240" w:lineRule="auto"/>
              <w:rPr>
                <w:rFonts w:eastAsia="Calibri" w:cs="Arial"/>
              </w:rPr>
            </w:pPr>
            <w:r>
              <w:rPr>
                <w:rFonts w:eastAsia="Calibri" w:cs="Arial"/>
              </w:rPr>
              <w:t xml:space="preserve">Elabora con certeza el diagrama de proceso. </w:t>
            </w:r>
          </w:p>
        </w:tc>
      </w:tr>
      <w:tr w:rsidR="001A48C3" w14:paraId="237BFFA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785741B" w14:textId="77777777" w:rsidR="001A48C3" w:rsidRDefault="001A48C3" w:rsidP="00632746">
            <w:pPr>
              <w:spacing w:line="240" w:lineRule="auto"/>
              <w:rPr>
                <w:rFonts w:eastAsia="Calibri" w:cs="Arial"/>
              </w:rPr>
            </w:pPr>
            <w:r>
              <w:rPr>
                <w:rFonts w:eastAsia="Calibri" w:cs="Arial"/>
              </w:rPr>
              <w:t>Capacidad instalada y recursos requeridos.</w:t>
            </w:r>
          </w:p>
        </w:tc>
        <w:tc>
          <w:tcPr>
            <w:tcW w:w="3252" w:type="dxa"/>
            <w:tcBorders>
              <w:top w:val="single" w:sz="4" w:space="0" w:color="000000"/>
              <w:left w:val="single" w:sz="4" w:space="0" w:color="000000"/>
              <w:bottom w:val="single" w:sz="4" w:space="0" w:color="000000"/>
              <w:right w:val="single" w:sz="4" w:space="0" w:color="000000"/>
            </w:tcBorders>
            <w:hideMark/>
          </w:tcPr>
          <w:p w14:paraId="65C41662" w14:textId="77777777" w:rsidR="001A48C3" w:rsidRDefault="001A48C3" w:rsidP="00632746">
            <w:pPr>
              <w:spacing w:line="240" w:lineRule="auto"/>
              <w:rPr>
                <w:rFonts w:eastAsia="Calibri" w:cs="Arial"/>
              </w:rPr>
            </w:pPr>
            <w:r>
              <w:rPr>
                <w:rFonts w:eastAsia="Calibri" w:cs="Arial"/>
              </w:rPr>
              <w:t>Proyectar la producción aplicando los métodos estandarizados, tomando en cuenta los recursos.</w:t>
            </w:r>
          </w:p>
        </w:tc>
        <w:tc>
          <w:tcPr>
            <w:tcW w:w="3865" w:type="dxa"/>
            <w:tcBorders>
              <w:top w:val="single" w:sz="4" w:space="0" w:color="000000"/>
              <w:left w:val="single" w:sz="4" w:space="0" w:color="000000"/>
              <w:bottom w:val="single" w:sz="4" w:space="0" w:color="000000"/>
              <w:right w:val="single" w:sz="4" w:space="0" w:color="000000"/>
            </w:tcBorders>
            <w:hideMark/>
          </w:tcPr>
          <w:p w14:paraId="2E9BA0FE" w14:textId="77777777" w:rsidR="001A48C3" w:rsidRDefault="001A48C3" w:rsidP="00632746">
            <w:pPr>
              <w:spacing w:line="240" w:lineRule="auto"/>
              <w:rPr>
                <w:rFonts w:eastAsia="Calibri" w:cs="Arial"/>
              </w:rPr>
            </w:pPr>
            <w:r>
              <w:rPr>
                <w:rFonts w:eastAsia="Calibri" w:cs="Arial"/>
              </w:rPr>
              <w:t xml:space="preserve">Responsable en el momento de hacer las proyecciones de producción. </w:t>
            </w:r>
          </w:p>
        </w:tc>
      </w:tr>
      <w:tr w:rsidR="001A48C3" w14:paraId="6AD473B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70A5E50" w14:textId="77777777" w:rsidR="001A48C3" w:rsidRDefault="001A48C3" w:rsidP="00632746">
            <w:pPr>
              <w:spacing w:line="240" w:lineRule="auto"/>
              <w:rPr>
                <w:rFonts w:eastAsia="Calibri" w:cs="Arial"/>
              </w:rPr>
            </w:pPr>
            <w:r>
              <w:rPr>
                <w:rFonts w:eastAsia="Calibri" w:cs="Arial"/>
              </w:rPr>
              <w:t>Diseño y distribución    en planta</w:t>
            </w:r>
          </w:p>
        </w:tc>
        <w:tc>
          <w:tcPr>
            <w:tcW w:w="3252" w:type="dxa"/>
            <w:tcBorders>
              <w:top w:val="single" w:sz="4" w:space="0" w:color="000000"/>
              <w:left w:val="single" w:sz="4" w:space="0" w:color="000000"/>
              <w:bottom w:val="single" w:sz="4" w:space="0" w:color="000000"/>
              <w:right w:val="single" w:sz="4" w:space="0" w:color="000000"/>
            </w:tcBorders>
            <w:hideMark/>
          </w:tcPr>
          <w:p w14:paraId="13D0FDF4" w14:textId="77777777" w:rsidR="001A48C3" w:rsidRDefault="001A48C3" w:rsidP="00632746">
            <w:pPr>
              <w:spacing w:line="240" w:lineRule="auto"/>
              <w:rPr>
                <w:rFonts w:eastAsia="Calibri" w:cs="Arial"/>
              </w:rPr>
            </w:pPr>
            <w:r>
              <w:rPr>
                <w:rFonts w:eastAsia="Calibri" w:cs="Arial"/>
              </w:rPr>
              <w:t>Realizar el diseño y distribución en plan con un croquis.</w:t>
            </w:r>
          </w:p>
        </w:tc>
        <w:tc>
          <w:tcPr>
            <w:tcW w:w="3865" w:type="dxa"/>
            <w:tcBorders>
              <w:top w:val="single" w:sz="4" w:space="0" w:color="000000"/>
              <w:left w:val="single" w:sz="4" w:space="0" w:color="000000"/>
              <w:bottom w:val="single" w:sz="4" w:space="0" w:color="000000"/>
              <w:right w:val="single" w:sz="4" w:space="0" w:color="000000"/>
            </w:tcBorders>
            <w:hideMark/>
          </w:tcPr>
          <w:p w14:paraId="53AB39C7" w14:textId="77777777" w:rsidR="001A48C3" w:rsidRDefault="001A48C3" w:rsidP="00632746">
            <w:pPr>
              <w:spacing w:line="240" w:lineRule="auto"/>
              <w:rPr>
                <w:rFonts w:eastAsia="Calibri" w:cs="Arial"/>
              </w:rPr>
            </w:pPr>
            <w:r>
              <w:rPr>
                <w:rFonts w:eastAsia="Calibri" w:cs="Arial"/>
              </w:rPr>
              <w:t>Entusiasmo por la distribución en planta.</w:t>
            </w:r>
          </w:p>
        </w:tc>
      </w:tr>
    </w:tbl>
    <w:p w14:paraId="736806F3"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86CA0B1"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78DF7F9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12F235E" w14:textId="77777777" w:rsidR="001A48C3" w:rsidRDefault="001A48C3" w:rsidP="00085DF7">
            <w:pPr>
              <w:pStyle w:val="Prrafodelista"/>
              <w:numPr>
                <w:ilvl w:val="0"/>
                <w:numId w:val="111"/>
              </w:numPr>
              <w:spacing w:line="240" w:lineRule="auto"/>
              <w:rPr>
                <w:rFonts w:cs="Arial"/>
              </w:rPr>
            </w:pPr>
            <w:r>
              <w:rPr>
                <w:rFonts w:eastAsia="Calibri" w:cs="Arial"/>
              </w:rPr>
              <w:t>Plan de organización</w:t>
            </w:r>
          </w:p>
        </w:tc>
      </w:tr>
      <w:tr w:rsidR="001A48C3" w14:paraId="7314B3DA"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A5D9471" w14:textId="77777777" w:rsidR="001A48C3" w:rsidRDefault="001A48C3" w:rsidP="00632746">
            <w:pPr>
              <w:spacing w:line="240" w:lineRule="auto"/>
              <w:jc w:val="center"/>
              <w:rPr>
                <w:rFonts w:cs="Arial"/>
                <w:b/>
              </w:rPr>
            </w:pPr>
            <w:r>
              <w:rPr>
                <w:rFonts w:cs="Arial"/>
                <w:b/>
              </w:rPr>
              <w:t>Contenidos</w:t>
            </w:r>
          </w:p>
        </w:tc>
      </w:tr>
      <w:tr w:rsidR="001A48C3" w14:paraId="2DC02CC4" w14:textId="77777777" w:rsidTr="00B5539E">
        <w:tc>
          <w:tcPr>
            <w:tcW w:w="2489" w:type="dxa"/>
            <w:tcBorders>
              <w:top w:val="single" w:sz="4" w:space="0" w:color="000000"/>
              <w:left w:val="single" w:sz="4" w:space="0" w:color="000000"/>
              <w:bottom w:val="single" w:sz="4" w:space="0" w:color="000000"/>
              <w:right w:val="single" w:sz="4" w:space="0" w:color="000000"/>
            </w:tcBorders>
          </w:tcPr>
          <w:p w14:paraId="6E2176FA" w14:textId="215C74D3" w:rsidR="001A48C3" w:rsidRDefault="001A48C3" w:rsidP="00B5539E">
            <w:pPr>
              <w:spacing w:line="240" w:lineRule="auto"/>
              <w:rPr>
                <w:rFonts w:cs="Arial"/>
                <w:b/>
              </w:rPr>
            </w:pPr>
            <w:r>
              <w:rPr>
                <w:rFonts w:cs="Arial"/>
                <w:b/>
              </w:rPr>
              <w:lastRenderedPageBreak/>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4DE4F55"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F9622C2" w14:textId="77777777" w:rsidR="001A48C3" w:rsidRDefault="001A48C3" w:rsidP="00B5539E">
            <w:pPr>
              <w:spacing w:line="240" w:lineRule="auto"/>
              <w:jc w:val="center"/>
              <w:rPr>
                <w:rFonts w:cs="Arial"/>
                <w:b/>
              </w:rPr>
            </w:pPr>
            <w:r>
              <w:rPr>
                <w:rFonts w:cs="Arial"/>
                <w:b/>
              </w:rPr>
              <w:t>Saber ser o contenido actitudinal</w:t>
            </w:r>
          </w:p>
        </w:tc>
      </w:tr>
      <w:tr w:rsidR="001A48C3" w14:paraId="0CF96D0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0822F33" w14:textId="77777777" w:rsidR="001A48C3" w:rsidRDefault="001A48C3" w:rsidP="00632746">
            <w:pPr>
              <w:spacing w:line="240" w:lineRule="auto"/>
              <w:rPr>
                <w:rFonts w:eastAsia="Calibri" w:cs="Arial"/>
              </w:rPr>
            </w:pPr>
            <w:r>
              <w:rPr>
                <w:rFonts w:eastAsia="Calibri" w:cs="Arial"/>
              </w:rPr>
              <w:t>Estructura organizacional y descripción de puestos</w:t>
            </w:r>
          </w:p>
        </w:tc>
        <w:tc>
          <w:tcPr>
            <w:tcW w:w="3252" w:type="dxa"/>
            <w:tcBorders>
              <w:top w:val="single" w:sz="4" w:space="0" w:color="000000"/>
              <w:left w:val="single" w:sz="4" w:space="0" w:color="000000"/>
              <w:bottom w:val="single" w:sz="4" w:space="0" w:color="000000"/>
              <w:right w:val="single" w:sz="4" w:space="0" w:color="000000"/>
            </w:tcBorders>
            <w:hideMark/>
          </w:tcPr>
          <w:p w14:paraId="5D5982C1" w14:textId="77777777" w:rsidR="001A48C3" w:rsidRDefault="001A48C3" w:rsidP="00632746">
            <w:pPr>
              <w:spacing w:line="240" w:lineRule="auto"/>
              <w:rPr>
                <w:rFonts w:eastAsia="Calibri" w:cs="Arial"/>
              </w:rPr>
            </w:pPr>
            <w:r>
              <w:rPr>
                <w:rFonts w:eastAsia="Calibri" w:cs="Arial"/>
              </w:rPr>
              <w:t>Elaborar el organigrama de la empresa estableciendo niveles jerárquicos con la descripción de cada puesto.</w:t>
            </w:r>
          </w:p>
        </w:tc>
        <w:tc>
          <w:tcPr>
            <w:tcW w:w="3865" w:type="dxa"/>
            <w:tcBorders>
              <w:top w:val="single" w:sz="4" w:space="0" w:color="000000"/>
              <w:left w:val="single" w:sz="4" w:space="0" w:color="000000"/>
              <w:bottom w:val="single" w:sz="4" w:space="0" w:color="000000"/>
              <w:right w:val="single" w:sz="4" w:space="0" w:color="000000"/>
            </w:tcBorders>
            <w:hideMark/>
          </w:tcPr>
          <w:p w14:paraId="4DFA0E0A" w14:textId="77777777" w:rsidR="001A48C3" w:rsidRDefault="001A48C3" w:rsidP="00632746">
            <w:pPr>
              <w:spacing w:line="240" w:lineRule="auto"/>
              <w:rPr>
                <w:rFonts w:eastAsia="Calibri" w:cs="Arial"/>
              </w:rPr>
            </w:pPr>
            <w:r>
              <w:rPr>
                <w:rFonts w:eastAsia="Calibri" w:cs="Arial"/>
              </w:rPr>
              <w:t>Confianza en la integración para la organización de la empresa   y la descripción de puesto.</w:t>
            </w:r>
          </w:p>
        </w:tc>
      </w:tr>
      <w:tr w:rsidR="001A48C3" w14:paraId="3CB63C6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7D76AE5" w14:textId="77777777" w:rsidR="001A48C3" w:rsidRDefault="001A48C3" w:rsidP="00632746">
            <w:pPr>
              <w:spacing w:line="240" w:lineRule="auto"/>
              <w:rPr>
                <w:rFonts w:eastAsia="Calibri" w:cs="Arial"/>
              </w:rPr>
            </w:pPr>
            <w:r>
              <w:rPr>
                <w:rFonts w:eastAsia="Calibri" w:cs="Arial"/>
              </w:rPr>
              <w:t xml:space="preserve">Administración de sueldo y salarios </w:t>
            </w:r>
          </w:p>
        </w:tc>
        <w:tc>
          <w:tcPr>
            <w:tcW w:w="3252" w:type="dxa"/>
            <w:tcBorders>
              <w:top w:val="single" w:sz="4" w:space="0" w:color="000000"/>
              <w:left w:val="single" w:sz="4" w:space="0" w:color="000000"/>
              <w:bottom w:val="single" w:sz="4" w:space="0" w:color="000000"/>
              <w:right w:val="single" w:sz="4" w:space="0" w:color="000000"/>
            </w:tcBorders>
            <w:hideMark/>
          </w:tcPr>
          <w:p w14:paraId="7E2CC17B" w14:textId="77777777" w:rsidR="001A48C3" w:rsidRDefault="001A48C3" w:rsidP="00632746">
            <w:pPr>
              <w:spacing w:line="240" w:lineRule="auto"/>
              <w:rPr>
                <w:rFonts w:eastAsia="Calibri" w:cs="Arial"/>
              </w:rPr>
            </w:pPr>
            <w:r>
              <w:rPr>
                <w:rFonts w:eastAsia="Calibri" w:cs="Arial"/>
              </w:rPr>
              <w:t>Elaborar la planilla de sueldo y salarios que tendrá la nueva empresa, tomando diferentes criterios.</w:t>
            </w:r>
          </w:p>
        </w:tc>
        <w:tc>
          <w:tcPr>
            <w:tcW w:w="3865" w:type="dxa"/>
            <w:tcBorders>
              <w:top w:val="single" w:sz="4" w:space="0" w:color="000000"/>
              <w:left w:val="single" w:sz="4" w:space="0" w:color="000000"/>
              <w:bottom w:val="single" w:sz="4" w:space="0" w:color="000000"/>
              <w:right w:val="single" w:sz="4" w:space="0" w:color="000000"/>
            </w:tcBorders>
            <w:hideMark/>
          </w:tcPr>
          <w:p w14:paraId="16079A46" w14:textId="77777777" w:rsidR="001A48C3" w:rsidRDefault="001A48C3" w:rsidP="00632746">
            <w:pPr>
              <w:spacing w:line="240" w:lineRule="auto"/>
              <w:rPr>
                <w:rFonts w:eastAsia="Calibri" w:cs="Arial"/>
              </w:rPr>
            </w:pPr>
            <w:r>
              <w:rPr>
                <w:rFonts w:eastAsia="Calibri" w:cs="Arial"/>
              </w:rPr>
              <w:t>Confianza en la presentación de la planilla de sueldos y salarios.</w:t>
            </w:r>
          </w:p>
        </w:tc>
      </w:tr>
      <w:tr w:rsidR="001A48C3" w14:paraId="57B02F9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63743FC" w14:textId="77777777" w:rsidR="001A48C3" w:rsidRDefault="001A48C3" w:rsidP="00632746">
            <w:pPr>
              <w:spacing w:line="240" w:lineRule="auto"/>
              <w:rPr>
                <w:rFonts w:eastAsia="Calibri" w:cs="Arial"/>
              </w:rPr>
            </w:pPr>
            <w:r>
              <w:rPr>
                <w:rFonts w:eastAsia="Calibri" w:cs="Arial"/>
              </w:rPr>
              <w:t>Marco legal de la organización.</w:t>
            </w:r>
          </w:p>
        </w:tc>
        <w:tc>
          <w:tcPr>
            <w:tcW w:w="3252" w:type="dxa"/>
            <w:tcBorders>
              <w:top w:val="single" w:sz="4" w:space="0" w:color="000000"/>
              <w:left w:val="single" w:sz="4" w:space="0" w:color="000000"/>
              <w:bottom w:val="single" w:sz="4" w:space="0" w:color="000000"/>
              <w:right w:val="single" w:sz="4" w:space="0" w:color="000000"/>
            </w:tcBorders>
            <w:hideMark/>
          </w:tcPr>
          <w:p w14:paraId="0137DFDC" w14:textId="77777777" w:rsidR="001A48C3" w:rsidRDefault="001A48C3" w:rsidP="00632746">
            <w:pPr>
              <w:spacing w:line="240" w:lineRule="auto"/>
              <w:rPr>
                <w:rFonts w:eastAsia="Calibri" w:cs="Arial"/>
              </w:rPr>
            </w:pPr>
            <w:r>
              <w:rPr>
                <w:rFonts w:eastAsia="Calibri" w:cs="Arial"/>
              </w:rPr>
              <w:t xml:space="preserve">Investigar los trámites necesarios para inscribir una empresa según el marco jurídico del país. </w:t>
            </w:r>
          </w:p>
        </w:tc>
        <w:tc>
          <w:tcPr>
            <w:tcW w:w="3865" w:type="dxa"/>
            <w:tcBorders>
              <w:top w:val="single" w:sz="4" w:space="0" w:color="000000"/>
              <w:left w:val="single" w:sz="4" w:space="0" w:color="000000"/>
              <w:bottom w:val="single" w:sz="4" w:space="0" w:color="000000"/>
              <w:right w:val="single" w:sz="4" w:space="0" w:color="000000"/>
            </w:tcBorders>
            <w:hideMark/>
          </w:tcPr>
          <w:p w14:paraId="5793AF12" w14:textId="77777777" w:rsidR="001A48C3" w:rsidRDefault="001A48C3" w:rsidP="00632746">
            <w:pPr>
              <w:spacing w:line="240" w:lineRule="auto"/>
              <w:rPr>
                <w:rFonts w:eastAsia="Calibri" w:cs="Arial"/>
              </w:rPr>
            </w:pPr>
            <w:r>
              <w:rPr>
                <w:rFonts w:eastAsia="Calibri" w:cs="Arial"/>
              </w:rPr>
              <w:t>Manifiesta espíritu emprendedor al realizar los trámites para inscribir la empresa según el marco jurídico del país.</w:t>
            </w:r>
          </w:p>
        </w:tc>
      </w:tr>
    </w:tbl>
    <w:p w14:paraId="1D1D8D71"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58AF9A9D" w14:textId="77777777" w:rsidTr="001E4FF6">
        <w:tc>
          <w:tcPr>
            <w:tcW w:w="2489" w:type="dxa"/>
            <w:tcBorders>
              <w:top w:val="single" w:sz="4" w:space="0" w:color="000000"/>
              <w:left w:val="single" w:sz="4" w:space="0" w:color="000000"/>
              <w:bottom w:val="single" w:sz="4" w:space="0" w:color="000000"/>
              <w:right w:val="single" w:sz="4" w:space="0" w:color="000000"/>
            </w:tcBorders>
            <w:vAlign w:val="center"/>
            <w:hideMark/>
          </w:tcPr>
          <w:p w14:paraId="11C7F1A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E8D9590" w14:textId="77777777" w:rsidR="001A48C3" w:rsidRDefault="001A48C3" w:rsidP="00085DF7">
            <w:pPr>
              <w:pStyle w:val="Prrafodelista"/>
              <w:numPr>
                <w:ilvl w:val="0"/>
                <w:numId w:val="111"/>
              </w:numPr>
              <w:spacing w:line="240" w:lineRule="auto"/>
              <w:rPr>
                <w:rFonts w:cs="Arial"/>
              </w:rPr>
            </w:pPr>
            <w:r>
              <w:rPr>
                <w:rFonts w:eastAsia="Calibri" w:cs="Arial"/>
              </w:rPr>
              <w:t>Plan económico financiero</w:t>
            </w:r>
          </w:p>
        </w:tc>
      </w:tr>
      <w:tr w:rsidR="001A48C3" w14:paraId="0D8A06C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3CB690D" w14:textId="77777777" w:rsidR="001A48C3" w:rsidRDefault="001A48C3" w:rsidP="00632746">
            <w:pPr>
              <w:spacing w:line="240" w:lineRule="auto"/>
              <w:jc w:val="center"/>
              <w:rPr>
                <w:rFonts w:cs="Arial"/>
                <w:b/>
              </w:rPr>
            </w:pPr>
            <w:r>
              <w:rPr>
                <w:rFonts w:cs="Arial"/>
                <w:b/>
              </w:rPr>
              <w:t>Contenidos</w:t>
            </w:r>
          </w:p>
        </w:tc>
      </w:tr>
      <w:tr w:rsidR="001A48C3" w14:paraId="7FD4C622" w14:textId="77777777" w:rsidTr="0016751B">
        <w:tc>
          <w:tcPr>
            <w:tcW w:w="2489" w:type="dxa"/>
            <w:tcBorders>
              <w:top w:val="single" w:sz="4" w:space="0" w:color="000000"/>
              <w:left w:val="single" w:sz="4" w:space="0" w:color="000000"/>
              <w:bottom w:val="single" w:sz="4" w:space="0" w:color="000000"/>
              <w:right w:val="single" w:sz="4" w:space="0" w:color="000000"/>
            </w:tcBorders>
          </w:tcPr>
          <w:p w14:paraId="40C195FF" w14:textId="168C79FF" w:rsidR="001A48C3" w:rsidRDefault="001A48C3" w:rsidP="0016751B">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DA41CCC"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BF1A1B0" w14:textId="77777777" w:rsidR="001A48C3" w:rsidRDefault="001A48C3" w:rsidP="0016751B">
            <w:pPr>
              <w:spacing w:line="240" w:lineRule="auto"/>
              <w:jc w:val="center"/>
              <w:rPr>
                <w:rFonts w:cs="Arial"/>
                <w:b/>
              </w:rPr>
            </w:pPr>
            <w:r>
              <w:rPr>
                <w:rFonts w:cs="Arial"/>
                <w:b/>
              </w:rPr>
              <w:t>Saber ser o contenido actitudinal</w:t>
            </w:r>
          </w:p>
        </w:tc>
      </w:tr>
      <w:tr w:rsidR="001A48C3" w14:paraId="33FA78B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0C20775" w14:textId="77777777" w:rsidR="001A48C3" w:rsidRDefault="001A48C3" w:rsidP="00632746">
            <w:pPr>
              <w:spacing w:line="240" w:lineRule="auto"/>
              <w:rPr>
                <w:rFonts w:eastAsia="Calibri" w:cs="Arial"/>
              </w:rPr>
            </w:pPr>
            <w:r>
              <w:rPr>
                <w:rFonts w:eastAsia="Calibri" w:cs="Arial"/>
              </w:rPr>
              <w:t xml:space="preserve">Inversión inicial </w:t>
            </w:r>
          </w:p>
        </w:tc>
        <w:tc>
          <w:tcPr>
            <w:tcW w:w="3252" w:type="dxa"/>
            <w:tcBorders>
              <w:top w:val="single" w:sz="4" w:space="0" w:color="000000"/>
              <w:left w:val="single" w:sz="4" w:space="0" w:color="000000"/>
              <w:bottom w:val="single" w:sz="4" w:space="0" w:color="000000"/>
              <w:right w:val="single" w:sz="4" w:space="0" w:color="000000"/>
            </w:tcBorders>
            <w:hideMark/>
          </w:tcPr>
          <w:p w14:paraId="4EA4C5C8" w14:textId="77777777" w:rsidR="001A48C3" w:rsidRDefault="001A48C3" w:rsidP="00632746">
            <w:pPr>
              <w:spacing w:line="240" w:lineRule="auto"/>
              <w:rPr>
                <w:rFonts w:eastAsia="Calibri" w:cs="Arial"/>
              </w:rPr>
            </w:pPr>
            <w:r>
              <w:rPr>
                <w:rFonts w:eastAsia="Calibri" w:cs="Arial"/>
              </w:rPr>
              <w:t>Identificar la inversión inicial por medio de ejemplos de microempresas.</w:t>
            </w:r>
          </w:p>
        </w:tc>
        <w:tc>
          <w:tcPr>
            <w:tcW w:w="3865" w:type="dxa"/>
            <w:tcBorders>
              <w:top w:val="single" w:sz="4" w:space="0" w:color="000000"/>
              <w:left w:val="single" w:sz="4" w:space="0" w:color="000000"/>
              <w:bottom w:val="single" w:sz="4" w:space="0" w:color="000000"/>
              <w:right w:val="single" w:sz="4" w:space="0" w:color="000000"/>
            </w:tcBorders>
            <w:hideMark/>
          </w:tcPr>
          <w:p w14:paraId="22445EED" w14:textId="77777777" w:rsidR="001A48C3" w:rsidRDefault="001A48C3" w:rsidP="00632746">
            <w:pPr>
              <w:spacing w:line="240" w:lineRule="auto"/>
              <w:rPr>
                <w:rFonts w:eastAsia="Calibri" w:cs="Arial"/>
              </w:rPr>
            </w:pPr>
            <w:r>
              <w:rPr>
                <w:rFonts w:eastAsia="Calibri" w:cs="Arial"/>
              </w:rPr>
              <w:t>Responsable ante la inversión inicial de la empresa</w:t>
            </w:r>
          </w:p>
        </w:tc>
      </w:tr>
      <w:tr w:rsidR="001A48C3" w14:paraId="6EB1644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AF53343" w14:textId="77777777" w:rsidR="001A48C3" w:rsidRDefault="001A48C3" w:rsidP="00632746">
            <w:pPr>
              <w:spacing w:line="240" w:lineRule="auto"/>
              <w:rPr>
                <w:rFonts w:eastAsia="Calibri" w:cs="Arial"/>
              </w:rPr>
            </w:pPr>
            <w:r>
              <w:rPr>
                <w:rFonts w:eastAsia="Calibri" w:cs="Arial"/>
              </w:rPr>
              <w:t>Costos operativos y punto de equilibrio</w:t>
            </w:r>
          </w:p>
        </w:tc>
        <w:tc>
          <w:tcPr>
            <w:tcW w:w="3252" w:type="dxa"/>
            <w:tcBorders>
              <w:top w:val="single" w:sz="4" w:space="0" w:color="000000"/>
              <w:left w:val="single" w:sz="4" w:space="0" w:color="000000"/>
              <w:bottom w:val="single" w:sz="4" w:space="0" w:color="000000"/>
              <w:right w:val="single" w:sz="4" w:space="0" w:color="000000"/>
            </w:tcBorders>
            <w:hideMark/>
          </w:tcPr>
          <w:p w14:paraId="1BBC48B7" w14:textId="77777777" w:rsidR="001A48C3" w:rsidRDefault="001A48C3" w:rsidP="00632746">
            <w:pPr>
              <w:spacing w:line="240" w:lineRule="auto"/>
              <w:rPr>
                <w:rFonts w:eastAsia="Calibri" w:cs="Arial"/>
              </w:rPr>
            </w:pPr>
            <w:r>
              <w:rPr>
                <w:rFonts w:eastAsia="Calibri" w:cs="Arial"/>
              </w:rPr>
              <w:t>Identificar los   costos operativos que tendrá la empresa y evaluar el punto de equilibrio</w:t>
            </w:r>
          </w:p>
        </w:tc>
        <w:tc>
          <w:tcPr>
            <w:tcW w:w="3865" w:type="dxa"/>
            <w:tcBorders>
              <w:top w:val="single" w:sz="4" w:space="0" w:color="000000"/>
              <w:left w:val="single" w:sz="4" w:space="0" w:color="000000"/>
              <w:bottom w:val="single" w:sz="4" w:space="0" w:color="000000"/>
              <w:right w:val="single" w:sz="4" w:space="0" w:color="000000"/>
            </w:tcBorders>
            <w:hideMark/>
          </w:tcPr>
          <w:p w14:paraId="213E50E0" w14:textId="77777777" w:rsidR="001A48C3" w:rsidRDefault="001A48C3" w:rsidP="00632746">
            <w:pPr>
              <w:spacing w:line="240" w:lineRule="auto"/>
              <w:rPr>
                <w:rFonts w:eastAsia="Calibri" w:cs="Arial"/>
              </w:rPr>
            </w:pPr>
            <w:r>
              <w:rPr>
                <w:rFonts w:eastAsia="Calibri" w:cs="Arial"/>
              </w:rPr>
              <w:t xml:space="preserve"> Observa metódicamente en la presentación de los costos de la empresa</w:t>
            </w:r>
          </w:p>
        </w:tc>
      </w:tr>
      <w:tr w:rsidR="001A48C3" w14:paraId="25EB98D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661263A" w14:textId="77777777" w:rsidR="001A48C3" w:rsidRDefault="001A48C3" w:rsidP="00632746">
            <w:pPr>
              <w:spacing w:line="240" w:lineRule="auto"/>
              <w:rPr>
                <w:rFonts w:eastAsia="Calibri" w:cs="Arial"/>
              </w:rPr>
            </w:pPr>
            <w:r>
              <w:rPr>
                <w:rFonts w:eastAsia="Calibri" w:cs="Arial"/>
              </w:rPr>
              <w:t xml:space="preserve">Estados financieros de la empresa </w:t>
            </w:r>
          </w:p>
        </w:tc>
        <w:tc>
          <w:tcPr>
            <w:tcW w:w="3252" w:type="dxa"/>
            <w:tcBorders>
              <w:top w:val="single" w:sz="4" w:space="0" w:color="000000"/>
              <w:left w:val="single" w:sz="4" w:space="0" w:color="000000"/>
              <w:bottom w:val="single" w:sz="4" w:space="0" w:color="000000"/>
              <w:right w:val="single" w:sz="4" w:space="0" w:color="000000"/>
            </w:tcBorders>
            <w:hideMark/>
          </w:tcPr>
          <w:p w14:paraId="78045383" w14:textId="77777777" w:rsidR="001A48C3" w:rsidRDefault="001A48C3" w:rsidP="00632746">
            <w:pPr>
              <w:spacing w:line="240" w:lineRule="auto"/>
              <w:rPr>
                <w:rFonts w:eastAsia="Calibri" w:cs="Arial"/>
              </w:rPr>
            </w:pPr>
            <w:r>
              <w:rPr>
                <w:rFonts w:eastAsia="Calibri" w:cs="Arial"/>
              </w:rPr>
              <w:t>Construir los estados financieros básicos de la empresa (Balance general, estado de Resultados) analizando cada uno de sus componentes.</w:t>
            </w:r>
          </w:p>
        </w:tc>
        <w:tc>
          <w:tcPr>
            <w:tcW w:w="3865" w:type="dxa"/>
            <w:tcBorders>
              <w:top w:val="single" w:sz="4" w:space="0" w:color="000000"/>
              <w:left w:val="single" w:sz="4" w:space="0" w:color="000000"/>
              <w:bottom w:val="single" w:sz="4" w:space="0" w:color="000000"/>
              <w:right w:val="single" w:sz="4" w:space="0" w:color="000000"/>
            </w:tcBorders>
            <w:hideMark/>
          </w:tcPr>
          <w:p w14:paraId="5904BDA0" w14:textId="77777777" w:rsidR="001A48C3" w:rsidRDefault="001A48C3" w:rsidP="00632746">
            <w:pPr>
              <w:spacing w:line="240" w:lineRule="auto"/>
              <w:rPr>
                <w:rFonts w:eastAsia="Calibri" w:cs="Arial"/>
              </w:rPr>
            </w:pPr>
            <w:r>
              <w:rPr>
                <w:rFonts w:eastAsia="Calibri" w:cs="Arial"/>
              </w:rPr>
              <w:t>Es metódico y aplicado en la elaboración de los estados financieros.</w:t>
            </w:r>
          </w:p>
        </w:tc>
      </w:tr>
    </w:tbl>
    <w:p w14:paraId="5A53314B"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8F5AA9E"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4496E52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BE12FDA" w14:textId="73441E09" w:rsidR="001A48C3" w:rsidRDefault="001A48C3" w:rsidP="00085DF7">
            <w:pPr>
              <w:pStyle w:val="Prrafodelista"/>
              <w:numPr>
                <w:ilvl w:val="0"/>
                <w:numId w:val="111"/>
              </w:numPr>
              <w:spacing w:line="240" w:lineRule="auto"/>
              <w:rPr>
                <w:rFonts w:cs="Arial"/>
              </w:rPr>
            </w:pPr>
            <w:r w:rsidRPr="00683F2D">
              <w:rPr>
                <w:rFonts w:eastAsia="Calibri" w:cs="Arial"/>
              </w:rPr>
              <w:t xml:space="preserve">Plan </w:t>
            </w:r>
            <w:r w:rsidR="00683F2D" w:rsidRPr="00683F2D">
              <w:rPr>
                <w:rFonts w:eastAsia="Calibri" w:cs="Arial"/>
              </w:rPr>
              <w:t>medio</w:t>
            </w:r>
            <w:r w:rsidR="00683F2D">
              <w:rPr>
                <w:rFonts w:eastAsia="Calibri" w:cs="Arial"/>
              </w:rPr>
              <w:t>ambiental</w:t>
            </w:r>
            <w:r>
              <w:rPr>
                <w:rFonts w:eastAsia="Calibri" w:cs="Arial"/>
              </w:rPr>
              <w:t xml:space="preserve"> y social</w:t>
            </w:r>
          </w:p>
        </w:tc>
      </w:tr>
      <w:tr w:rsidR="001A48C3" w14:paraId="4FD805B2"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39F42F2" w14:textId="77777777" w:rsidR="001A48C3" w:rsidRDefault="001A48C3" w:rsidP="00632746">
            <w:pPr>
              <w:spacing w:line="240" w:lineRule="auto"/>
              <w:jc w:val="center"/>
              <w:rPr>
                <w:rFonts w:cs="Arial"/>
                <w:b/>
              </w:rPr>
            </w:pPr>
            <w:r>
              <w:rPr>
                <w:rFonts w:cs="Arial"/>
                <w:b/>
              </w:rPr>
              <w:lastRenderedPageBreak/>
              <w:t>Contenidos</w:t>
            </w:r>
          </w:p>
        </w:tc>
      </w:tr>
      <w:tr w:rsidR="001A48C3" w14:paraId="77C4B23A" w14:textId="77777777" w:rsidTr="00B5539E">
        <w:tc>
          <w:tcPr>
            <w:tcW w:w="2489" w:type="dxa"/>
            <w:tcBorders>
              <w:top w:val="single" w:sz="4" w:space="0" w:color="000000"/>
              <w:left w:val="single" w:sz="4" w:space="0" w:color="000000"/>
              <w:bottom w:val="single" w:sz="4" w:space="0" w:color="000000"/>
              <w:right w:val="single" w:sz="4" w:space="0" w:color="000000"/>
            </w:tcBorders>
          </w:tcPr>
          <w:p w14:paraId="3DBE00C2" w14:textId="5D5CF18D" w:rsidR="001A48C3" w:rsidRDefault="001A48C3" w:rsidP="00B5539E">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D2FF981"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4839A55" w14:textId="77777777" w:rsidR="001A48C3" w:rsidRDefault="001A48C3" w:rsidP="00B5539E">
            <w:pPr>
              <w:spacing w:line="240" w:lineRule="auto"/>
              <w:jc w:val="center"/>
              <w:rPr>
                <w:rFonts w:cs="Arial"/>
                <w:b/>
              </w:rPr>
            </w:pPr>
            <w:r>
              <w:rPr>
                <w:rFonts w:cs="Arial"/>
                <w:b/>
              </w:rPr>
              <w:t>Saber ser o contenido actitudinal</w:t>
            </w:r>
          </w:p>
        </w:tc>
      </w:tr>
      <w:tr w:rsidR="001A48C3" w14:paraId="776EC16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FF644F1" w14:textId="77777777" w:rsidR="001A48C3" w:rsidRDefault="001A48C3" w:rsidP="00632746">
            <w:pPr>
              <w:spacing w:line="240" w:lineRule="auto"/>
              <w:rPr>
                <w:rFonts w:eastAsia="Calibri" w:cs="Arial"/>
              </w:rPr>
            </w:pPr>
            <w:r>
              <w:rPr>
                <w:rFonts w:eastAsia="Calibri" w:cs="Arial"/>
              </w:rPr>
              <w:t>Medio ambiente</w:t>
            </w:r>
          </w:p>
        </w:tc>
        <w:tc>
          <w:tcPr>
            <w:tcW w:w="3252" w:type="dxa"/>
            <w:tcBorders>
              <w:top w:val="single" w:sz="4" w:space="0" w:color="000000"/>
              <w:left w:val="single" w:sz="4" w:space="0" w:color="000000"/>
              <w:bottom w:val="single" w:sz="4" w:space="0" w:color="000000"/>
              <w:right w:val="single" w:sz="4" w:space="0" w:color="000000"/>
            </w:tcBorders>
            <w:hideMark/>
          </w:tcPr>
          <w:p w14:paraId="35BFC4B7" w14:textId="77777777" w:rsidR="001A48C3" w:rsidRDefault="001A48C3" w:rsidP="00632746">
            <w:pPr>
              <w:spacing w:line="240" w:lineRule="auto"/>
              <w:rPr>
                <w:rFonts w:eastAsia="Calibri" w:cs="Arial"/>
              </w:rPr>
            </w:pPr>
            <w:r>
              <w:rPr>
                <w:rFonts w:eastAsia="Calibri" w:cs="Arial"/>
              </w:rPr>
              <w:t>Elaborar alternativas de mejora al medio ambiente tomando como referencia las 3R.</w:t>
            </w:r>
          </w:p>
        </w:tc>
        <w:tc>
          <w:tcPr>
            <w:tcW w:w="3865" w:type="dxa"/>
            <w:tcBorders>
              <w:top w:val="single" w:sz="4" w:space="0" w:color="000000"/>
              <w:left w:val="single" w:sz="4" w:space="0" w:color="000000"/>
              <w:bottom w:val="single" w:sz="4" w:space="0" w:color="000000"/>
              <w:right w:val="single" w:sz="4" w:space="0" w:color="000000"/>
            </w:tcBorders>
            <w:hideMark/>
          </w:tcPr>
          <w:p w14:paraId="18EA814A" w14:textId="77777777" w:rsidR="001A48C3" w:rsidRDefault="001A48C3" w:rsidP="00632746">
            <w:pPr>
              <w:spacing w:line="240" w:lineRule="auto"/>
              <w:rPr>
                <w:rFonts w:eastAsia="Calibri" w:cs="Arial"/>
              </w:rPr>
            </w:pPr>
            <w:r>
              <w:rPr>
                <w:rFonts w:eastAsia="Calibri" w:cs="Arial"/>
              </w:rPr>
              <w:t xml:space="preserve">Toma conciencia de la importancia de reciclaje y lo aplica en su casa. </w:t>
            </w:r>
          </w:p>
        </w:tc>
      </w:tr>
      <w:tr w:rsidR="001A48C3" w14:paraId="3FB56CD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EFF9916" w14:textId="77777777" w:rsidR="001A48C3" w:rsidRDefault="001A48C3" w:rsidP="00632746">
            <w:pPr>
              <w:spacing w:line="240" w:lineRule="auto"/>
              <w:rPr>
                <w:rFonts w:eastAsia="Calibri" w:cs="Arial"/>
              </w:rPr>
            </w:pPr>
            <w:r>
              <w:rPr>
                <w:rFonts w:eastAsia="Calibri" w:cs="Arial"/>
              </w:rPr>
              <w:t>Responsabilidad Social</w:t>
            </w:r>
          </w:p>
        </w:tc>
        <w:tc>
          <w:tcPr>
            <w:tcW w:w="3252" w:type="dxa"/>
            <w:tcBorders>
              <w:top w:val="single" w:sz="4" w:space="0" w:color="000000"/>
              <w:left w:val="single" w:sz="4" w:space="0" w:color="000000"/>
              <w:bottom w:val="single" w:sz="4" w:space="0" w:color="000000"/>
              <w:right w:val="single" w:sz="4" w:space="0" w:color="000000"/>
            </w:tcBorders>
            <w:hideMark/>
          </w:tcPr>
          <w:p w14:paraId="5EA0D235" w14:textId="77777777" w:rsidR="001A48C3" w:rsidRDefault="001A48C3" w:rsidP="00632746">
            <w:pPr>
              <w:spacing w:line="240" w:lineRule="auto"/>
              <w:rPr>
                <w:rFonts w:eastAsia="Calibri" w:cs="Arial"/>
              </w:rPr>
            </w:pPr>
            <w:r>
              <w:rPr>
                <w:rFonts w:eastAsia="Calibri" w:cs="Arial"/>
              </w:rPr>
              <w:t>Diseñar estrategias de responsabilidad social para la empresa.</w:t>
            </w:r>
          </w:p>
        </w:tc>
        <w:tc>
          <w:tcPr>
            <w:tcW w:w="3865" w:type="dxa"/>
            <w:tcBorders>
              <w:top w:val="single" w:sz="4" w:space="0" w:color="000000"/>
              <w:left w:val="single" w:sz="4" w:space="0" w:color="000000"/>
              <w:bottom w:val="single" w:sz="4" w:space="0" w:color="000000"/>
              <w:right w:val="single" w:sz="4" w:space="0" w:color="000000"/>
            </w:tcBorders>
            <w:hideMark/>
          </w:tcPr>
          <w:p w14:paraId="5AAD26C6" w14:textId="77777777" w:rsidR="001A48C3" w:rsidRDefault="001A48C3" w:rsidP="00632746">
            <w:pPr>
              <w:spacing w:line="240" w:lineRule="auto"/>
              <w:rPr>
                <w:rFonts w:eastAsia="Calibri" w:cs="Arial"/>
              </w:rPr>
            </w:pPr>
            <w:r>
              <w:rPr>
                <w:rFonts w:eastAsia="Calibri" w:cs="Arial"/>
              </w:rPr>
              <w:t>Valora la condición humana al diseñar estrategias de responsabilidad social.</w:t>
            </w:r>
          </w:p>
        </w:tc>
      </w:tr>
      <w:tr w:rsidR="001A48C3" w14:paraId="17ABCA2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E1E72EA" w14:textId="77777777" w:rsidR="001A48C3" w:rsidRDefault="001A48C3" w:rsidP="00632746">
            <w:pPr>
              <w:spacing w:line="240" w:lineRule="auto"/>
              <w:rPr>
                <w:rFonts w:eastAsia="Calibri" w:cs="Arial"/>
              </w:rPr>
            </w:pPr>
            <w:r>
              <w:rPr>
                <w:rFonts w:eastAsia="Calibri" w:cs="Arial"/>
              </w:rPr>
              <w:t>La Filantropía</w:t>
            </w:r>
          </w:p>
        </w:tc>
        <w:tc>
          <w:tcPr>
            <w:tcW w:w="3252" w:type="dxa"/>
            <w:tcBorders>
              <w:top w:val="single" w:sz="4" w:space="0" w:color="000000"/>
              <w:left w:val="single" w:sz="4" w:space="0" w:color="000000"/>
              <w:bottom w:val="single" w:sz="4" w:space="0" w:color="000000"/>
              <w:right w:val="single" w:sz="4" w:space="0" w:color="000000"/>
            </w:tcBorders>
            <w:hideMark/>
          </w:tcPr>
          <w:p w14:paraId="612B54EC" w14:textId="77777777" w:rsidR="001A48C3" w:rsidRDefault="001A48C3" w:rsidP="00632746">
            <w:pPr>
              <w:spacing w:line="240" w:lineRule="auto"/>
              <w:rPr>
                <w:rFonts w:eastAsia="Calibri" w:cs="Arial"/>
              </w:rPr>
            </w:pPr>
            <w:r>
              <w:rPr>
                <w:rFonts w:eastAsia="Calibri" w:cs="Arial"/>
              </w:rPr>
              <w:t>Elaborar un plan de filantropía que tendrá la empresa en la puesta en marcha.</w:t>
            </w:r>
          </w:p>
        </w:tc>
        <w:tc>
          <w:tcPr>
            <w:tcW w:w="3865" w:type="dxa"/>
            <w:tcBorders>
              <w:top w:val="single" w:sz="4" w:space="0" w:color="000000"/>
              <w:left w:val="single" w:sz="4" w:space="0" w:color="000000"/>
              <w:bottom w:val="single" w:sz="4" w:space="0" w:color="000000"/>
              <w:right w:val="single" w:sz="4" w:space="0" w:color="000000"/>
            </w:tcBorders>
            <w:hideMark/>
          </w:tcPr>
          <w:p w14:paraId="5665BA60" w14:textId="77777777" w:rsidR="001A48C3" w:rsidRDefault="001A48C3" w:rsidP="00632746">
            <w:pPr>
              <w:spacing w:line="240" w:lineRule="auto"/>
              <w:rPr>
                <w:rFonts w:eastAsia="Calibri" w:cs="Arial"/>
              </w:rPr>
            </w:pPr>
            <w:r>
              <w:rPr>
                <w:rFonts w:eastAsia="Calibri" w:cs="Arial"/>
              </w:rPr>
              <w:t>Interés por la elaboración del plan de contribución a la sociedad.</w:t>
            </w:r>
          </w:p>
        </w:tc>
      </w:tr>
    </w:tbl>
    <w:p w14:paraId="3476BC0B" w14:textId="77777777" w:rsidR="001A48C3" w:rsidRDefault="001A48C3" w:rsidP="00632746">
      <w:pPr>
        <w:spacing w:line="240" w:lineRule="auto"/>
        <w:contextualSpacing/>
        <w:rPr>
          <w:rFonts w:eastAsia="Times New Roman" w:cs="Arial"/>
          <w:b/>
          <w:lang w:eastAsia="ja-JP"/>
        </w:rPr>
      </w:pPr>
    </w:p>
    <w:p w14:paraId="4A18BA3A" w14:textId="77777777" w:rsidR="001A48C3" w:rsidRDefault="001A48C3" w:rsidP="00632746">
      <w:pPr>
        <w:spacing w:before="120" w:after="0" w:line="240" w:lineRule="auto"/>
        <w:ind w:left="644"/>
        <w:contextualSpacing/>
        <w:rPr>
          <w:rFonts w:eastAsia="Times New Roman" w:cs="Arial"/>
          <w:b/>
          <w:lang w:eastAsia="ja-JP"/>
        </w:rPr>
      </w:pPr>
    </w:p>
    <w:p w14:paraId="31AD20CF" w14:textId="77777777" w:rsidR="001A48C3" w:rsidRDefault="001A48C3" w:rsidP="00632746">
      <w:pPr>
        <w:pStyle w:val="Ttulo2"/>
        <w:spacing w:line="240" w:lineRule="auto"/>
        <w:rPr>
          <w:rFonts w:eastAsia="Calibri"/>
        </w:rPr>
      </w:pPr>
      <w:bookmarkStart w:id="535" w:name="_Toc57655728"/>
      <w:bookmarkStart w:id="536" w:name="_Toc57967954"/>
      <w:bookmarkStart w:id="537" w:name="_Toc58002107"/>
      <w:bookmarkStart w:id="538" w:name="_Toc58011215"/>
      <w:bookmarkStart w:id="539" w:name="_Toc59214239"/>
      <w:r>
        <w:rPr>
          <w:rFonts w:eastAsia="Calibri"/>
        </w:rPr>
        <w:t>IV.- Estrategias metodológicas</w:t>
      </w:r>
      <w:bookmarkEnd w:id="535"/>
      <w:bookmarkEnd w:id="536"/>
      <w:bookmarkEnd w:id="537"/>
      <w:bookmarkEnd w:id="538"/>
      <w:bookmarkEnd w:id="539"/>
    </w:p>
    <w:p w14:paraId="59D06197" w14:textId="023556E4" w:rsidR="001A48C3" w:rsidRDefault="001A48C3" w:rsidP="00632746">
      <w:pPr>
        <w:spacing w:after="0" w:line="240" w:lineRule="auto"/>
        <w:rPr>
          <w:rFonts w:eastAsia="Times New Roman" w:cs="Arial"/>
          <w:lang w:eastAsia="ja-JP"/>
        </w:rPr>
      </w:pPr>
      <w:r>
        <w:rPr>
          <w:rFonts w:eastAsia="Times New Roman" w:cs="Arial"/>
          <w:lang w:eastAsia="ja-JP"/>
        </w:rPr>
        <w:t xml:space="preserve">El docente </w:t>
      </w:r>
      <w:r w:rsidR="00E96EED">
        <w:rPr>
          <w:rFonts w:eastAsia="Times New Roman" w:cs="Arial"/>
          <w:lang w:eastAsia="ja-JP"/>
        </w:rPr>
        <w:t>orientará al</w:t>
      </w:r>
      <w:r>
        <w:rPr>
          <w:rFonts w:eastAsia="Times New Roman" w:cs="Arial"/>
          <w:lang w:eastAsia="ja-JP"/>
        </w:rPr>
        <w:t xml:space="preserve"> grupo de estudiantes durante todas las etapas del módulo, para lograr el desarrollo de las competencias mediante diferentes </w:t>
      </w:r>
      <w:r w:rsidR="00F6398E">
        <w:rPr>
          <w:rFonts w:eastAsia="Times New Roman" w:cs="Arial"/>
          <w:lang w:eastAsia="ja-JP"/>
        </w:rPr>
        <w:t>actividades y</w:t>
      </w:r>
      <w:r>
        <w:rPr>
          <w:rFonts w:eastAsia="Times New Roman" w:cs="Arial"/>
          <w:lang w:eastAsia="ja-JP"/>
        </w:rPr>
        <w:t xml:space="preserve"> herramientas metodológicas en la plataforma </w:t>
      </w:r>
      <w:r w:rsidR="00F6398E">
        <w:rPr>
          <w:rFonts w:eastAsia="Times New Roman" w:cs="Arial"/>
          <w:lang w:eastAsia="ja-JP"/>
        </w:rPr>
        <w:t>virtual, de</w:t>
      </w:r>
      <w:r>
        <w:rPr>
          <w:rFonts w:eastAsia="Times New Roman" w:cs="Arial"/>
          <w:lang w:eastAsia="ja-JP"/>
        </w:rPr>
        <w:t xml:space="preserve"> las cuales podemos citar:</w:t>
      </w:r>
    </w:p>
    <w:p w14:paraId="2A3CC722" w14:textId="77777777" w:rsidR="001A48C3" w:rsidRDefault="001A48C3" w:rsidP="00632746">
      <w:pPr>
        <w:spacing w:after="0" w:line="240" w:lineRule="auto"/>
        <w:ind w:left="502"/>
        <w:rPr>
          <w:rFonts w:eastAsia="Times New Roman" w:cs="Arial"/>
          <w:lang w:eastAsia="ja-JP"/>
        </w:rPr>
      </w:pPr>
    </w:p>
    <w:p w14:paraId="78B01EB1"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 xml:space="preserve">Guías de discusión grupal e individual. </w:t>
      </w:r>
    </w:p>
    <w:p w14:paraId="1796671C"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Problemas de aplicación.</w:t>
      </w:r>
    </w:p>
    <w:p w14:paraId="7FFE6BEB"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Trabajos ex aula.</w:t>
      </w:r>
    </w:p>
    <w:p w14:paraId="5E7F12E7"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Equipos de trabajo para exposición de temas.</w:t>
      </w:r>
    </w:p>
    <w:p w14:paraId="4C04FD90"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Videos de resolución de ejercicios.</w:t>
      </w:r>
    </w:p>
    <w:p w14:paraId="76804863"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Trabajos de investigación.</w:t>
      </w:r>
    </w:p>
    <w:p w14:paraId="3265FE51" w14:textId="77777777" w:rsidR="001A48C3" w:rsidRDefault="001A48C3" w:rsidP="00632746">
      <w:pPr>
        <w:tabs>
          <w:tab w:val="left" w:pos="993"/>
        </w:tabs>
        <w:spacing w:after="0" w:line="240" w:lineRule="auto"/>
        <w:ind w:left="720"/>
        <w:contextualSpacing/>
        <w:rPr>
          <w:rFonts w:eastAsia="Times New Roman" w:cs="Arial"/>
          <w:lang w:eastAsia="ja-JP"/>
        </w:rPr>
      </w:pPr>
    </w:p>
    <w:p w14:paraId="0DDA491D" w14:textId="6FA41105" w:rsidR="001A48C3" w:rsidRDefault="00E96EED" w:rsidP="00632746">
      <w:pPr>
        <w:spacing w:after="0" w:line="240" w:lineRule="auto"/>
        <w:rPr>
          <w:rFonts w:eastAsia="Times New Roman" w:cs="Arial"/>
          <w:lang w:eastAsia="ja-JP"/>
        </w:rPr>
      </w:pPr>
      <w:r>
        <w:rPr>
          <w:rFonts w:eastAsia="Times New Roman" w:cs="Arial"/>
          <w:lang w:eastAsia="ja-JP"/>
        </w:rPr>
        <w:t>Además,</w:t>
      </w:r>
      <w:r w:rsidR="001A48C3">
        <w:rPr>
          <w:rFonts w:eastAsia="Times New Roman" w:cs="Arial"/>
          <w:lang w:eastAsia="ja-JP"/>
        </w:rPr>
        <w:t xml:space="preserve"> los estudiantes se involucrarán activamente con la información, mediante la discusión y práctica de los contenidos. Se pondrá énfasis en la importancia de la solución de ejercicios y problemas de </w:t>
      </w:r>
      <w:r>
        <w:rPr>
          <w:rFonts w:eastAsia="Times New Roman" w:cs="Arial"/>
          <w:lang w:eastAsia="ja-JP"/>
        </w:rPr>
        <w:t>aplicación de</w:t>
      </w:r>
      <w:r w:rsidR="001A48C3">
        <w:rPr>
          <w:rFonts w:eastAsia="Times New Roman" w:cs="Arial"/>
          <w:lang w:eastAsia="ja-JP"/>
        </w:rPr>
        <w:t xml:space="preserve"> los contenidos teóricos, para el éxito en el proceso de enseñanza aprendizaje</w:t>
      </w:r>
    </w:p>
    <w:p w14:paraId="0A338F4B" w14:textId="77777777" w:rsidR="001A48C3" w:rsidRDefault="001A48C3" w:rsidP="00632746">
      <w:pPr>
        <w:spacing w:after="0" w:line="240" w:lineRule="auto"/>
        <w:rPr>
          <w:rFonts w:eastAsia="Times New Roman" w:cs="Arial"/>
          <w:lang w:eastAsia="ja-JP"/>
        </w:rPr>
      </w:pPr>
    </w:p>
    <w:p w14:paraId="770CD4BC" w14:textId="77777777" w:rsidR="001A48C3" w:rsidRPr="00B42A71" w:rsidRDefault="001A48C3" w:rsidP="00632746">
      <w:pPr>
        <w:spacing w:after="0" w:line="240" w:lineRule="auto"/>
        <w:rPr>
          <w:rFonts w:eastAsia="Times New Roman" w:cs="Arial"/>
          <w:sz w:val="6"/>
          <w:lang w:eastAsia="ja-JP"/>
        </w:rPr>
      </w:pPr>
    </w:p>
    <w:p w14:paraId="424A1BBF" w14:textId="77777777" w:rsidR="001A48C3" w:rsidRDefault="001A48C3" w:rsidP="00632746">
      <w:pPr>
        <w:spacing w:after="0" w:line="240" w:lineRule="auto"/>
        <w:rPr>
          <w:rFonts w:eastAsia="Times New Roman" w:cs="Arial"/>
          <w:lang w:eastAsia="ja-JP"/>
        </w:rPr>
      </w:pPr>
      <w:proofErr w:type="gramStart"/>
      <w:r>
        <w:rPr>
          <w:rFonts w:eastAsia="Times New Roman" w:cs="Arial"/>
          <w:lang w:eastAsia="ja-JP"/>
        </w:rPr>
        <w:t>La metodología a utilizar</w:t>
      </w:r>
      <w:proofErr w:type="gramEnd"/>
      <w:r>
        <w:rPr>
          <w:rFonts w:eastAsia="Times New Roman" w:cs="Arial"/>
          <w:lang w:eastAsia="ja-JP"/>
        </w:rPr>
        <w:t xml:space="preserve"> en el desarrollo de este módulo y el peso metodológico, a fin de conseguir el logro de las competencias esperadas por el aprendiente tomando en cuenta la virtualidad, se sugiere que sea como se describe a continuación: </w:t>
      </w:r>
    </w:p>
    <w:p w14:paraId="30173425" w14:textId="77777777" w:rsidR="001A48C3" w:rsidRDefault="001A48C3" w:rsidP="00632746">
      <w:pPr>
        <w:spacing w:after="0" w:line="240" w:lineRule="auto"/>
        <w:rPr>
          <w:rFonts w:eastAsia="Times New Roman" w:cs="Arial"/>
          <w:bCs/>
          <w:lang w:eastAsia="ja-JP"/>
        </w:rPr>
      </w:pPr>
    </w:p>
    <w:p w14:paraId="05384D68"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5BFE39B7"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42F8FE64" w14:textId="77777777" w:rsidR="001A48C3" w:rsidRPr="00B42A71" w:rsidRDefault="001A48C3" w:rsidP="00632746">
      <w:pPr>
        <w:tabs>
          <w:tab w:val="left" w:pos="3828"/>
        </w:tabs>
        <w:spacing w:after="0" w:line="240" w:lineRule="auto"/>
        <w:rPr>
          <w:rFonts w:eastAsia="Times New Roman" w:cs="Arial"/>
          <w:bCs/>
          <w:sz w:val="2"/>
          <w:lang w:eastAsia="ja-JP"/>
        </w:rPr>
      </w:pPr>
    </w:p>
    <w:p w14:paraId="65442528" w14:textId="77777777" w:rsidR="001A48C3" w:rsidRDefault="001A48C3" w:rsidP="00632746">
      <w:pPr>
        <w:tabs>
          <w:tab w:val="left" w:pos="3828"/>
        </w:tabs>
        <w:spacing w:after="0" w:line="240" w:lineRule="auto"/>
        <w:rPr>
          <w:rFonts w:eastAsia="Times New Roman" w:cs="Arial"/>
          <w:bCs/>
          <w:lang w:eastAsia="ja-JP"/>
        </w:rPr>
      </w:pPr>
    </w:p>
    <w:p w14:paraId="02525FC7" w14:textId="77777777" w:rsidR="001A48C3" w:rsidRDefault="001A48C3" w:rsidP="00632746">
      <w:pPr>
        <w:pStyle w:val="Ttulo2"/>
        <w:spacing w:line="240" w:lineRule="auto"/>
        <w:rPr>
          <w:rFonts w:eastAsia="Calibri"/>
        </w:rPr>
      </w:pPr>
      <w:bookmarkStart w:id="540" w:name="_Toc57655729"/>
      <w:bookmarkStart w:id="541" w:name="_Toc57967955"/>
      <w:bookmarkStart w:id="542" w:name="_Toc58002108"/>
      <w:bookmarkStart w:id="543" w:name="_Toc58011216"/>
      <w:bookmarkStart w:id="544" w:name="_Toc59214240"/>
      <w:r>
        <w:rPr>
          <w:rFonts w:eastAsia="Calibri"/>
        </w:rPr>
        <w:t>V. Criterios de evaluación</w:t>
      </w:r>
      <w:bookmarkEnd w:id="540"/>
      <w:bookmarkEnd w:id="541"/>
      <w:bookmarkEnd w:id="542"/>
      <w:bookmarkEnd w:id="543"/>
      <w:bookmarkEnd w:id="544"/>
    </w:p>
    <w:p w14:paraId="2D310C84" w14:textId="77777777" w:rsidR="001A48C3" w:rsidRDefault="001A48C3" w:rsidP="00632746">
      <w:pPr>
        <w:numPr>
          <w:ilvl w:val="12"/>
          <w:numId w:val="0"/>
        </w:numPr>
        <w:spacing w:after="0" w:line="240" w:lineRule="auto"/>
        <w:rPr>
          <w:rFonts w:eastAsia="Calibri" w:cs="Arial"/>
          <w:lang w:eastAsia="ja-JP"/>
        </w:rPr>
      </w:pPr>
    </w:p>
    <w:p w14:paraId="4DB9F8C6"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7289A615"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25B571E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3CDEC77D" w14:textId="77777777" w:rsidR="001A48C3" w:rsidRPr="0016751B" w:rsidRDefault="001A48C3" w:rsidP="00632746">
      <w:pPr>
        <w:autoSpaceDE w:val="0"/>
        <w:autoSpaceDN w:val="0"/>
        <w:adjustRightInd w:val="0"/>
        <w:spacing w:after="0" w:line="240" w:lineRule="auto"/>
        <w:rPr>
          <w:rFonts w:eastAsia="Calibri" w:cs="Arial"/>
          <w:sz w:val="14"/>
          <w:lang w:eastAsia="ja-JP"/>
        </w:rPr>
      </w:pPr>
    </w:p>
    <w:p w14:paraId="4997DED3"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624C2B6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1F29033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036CA90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7A9C26EF"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538E990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2091ABA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0F725CF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3166286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3728F71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399C4157" w14:textId="77777777" w:rsidR="001A48C3" w:rsidRPr="0016751B" w:rsidRDefault="001A48C3" w:rsidP="00632746">
      <w:pPr>
        <w:pStyle w:val="Prrafodelista"/>
        <w:autoSpaceDE w:val="0"/>
        <w:autoSpaceDN w:val="0"/>
        <w:adjustRightInd w:val="0"/>
        <w:spacing w:after="0" w:line="240" w:lineRule="auto"/>
        <w:rPr>
          <w:rFonts w:eastAsia="Calibri" w:cs="Arial"/>
          <w:sz w:val="12"/>
          <w:lang w:eastAsia="ja-JP"/>
        </w:rPr>
      </w:pPr>
    </w:p>
    <w:p w14:paraId="3A83767B"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6065184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21618CED" w14:textId="77777777" w:rsidR="001A48C3" w:rsidRPr="0016751B" w:rsidRDefault="001A48C3" w:rsidP="00632746">
      <w:pPr>
        <w:autoSpaceDE w:val="0"/>
        <w:autoSpaceDN w:val="0"/>
        <w:adjustRightInd w:val="0"/>
        <w:spacing w:after="0" w:line="240" w:lineRule="auto"/>
        <w:ind w:left="360"/>
        <w:rPr>
          <w:rFonts w:eastAsia="Calibri" w:cs="Arial"/>
          <w:sz w:val="10"/>
          <w:lang w:eastAsia="ja-JP"/>
        </w:rPr>
      </w:pPr>
    </w:p>
    <w:p w14:paraId="366822DC"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540E25B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3DC8D3F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5C795ED6"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Guías de observación</w:t>
      </w:r>
    </w:p>
    <w:p w14:paraId="37380DFC" w14:textId="77777777" w:rsidR="001A48C3" w:rsidRPr="0016751B" w:rsidRDefault="001A48C3" w:rsidP="00632746">
      <w:pPr>
        <w:pStyle w:val="Prrafodelista"/>
        <w:autoSpaceDE w:val="0"/>
        <w:autoSpaceDN w:val="0"/>
        <w:adjustRightInd w:val="0"/>
        <w:spacing w:after="0" w:line="240" w:lineRule="auto"/>
        <w:rPr>
          <w:rFonts w:eastAsia="Calibri" w:cs="Arial"/>
          <w:sz w:val="12"/>
          <w:lang w:eastAsia="ja-JP"/>
        </w:rPr>
      </w:pPr>
    </w:p>
    <w:p w14:paraId="7C7D5901"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6FCC811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1381F1D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7B281A9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4C906633" w14:textId="77777777" w:rsidR="001A48C3" w:rsidRDefault="001A48C3" w:rsidP="00632746">
      <w:pPr>
        <w:autoSpaceDE w:val="0"/>
        <w:autoSpaceDN w:val="0"/>
        <w:adjustRightInd w:val="0"/>
        <w:spacing w:after="0" w:line="240" w:lineRule="auto"/>
        <w:rPr>
          <w:rFonts w:eastAsia="Calibri" w:cs="Arial"/>
          <w:lang w:eastAsia="ja-JP"/>
        </w:rPr>
      </w:pPr>
    </w:p>
    <w:p w14:paraId="5AAD8279"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Indicadores de logro: </w:t>
      </w:r>
    </w:p>
    <w:p w14:paraId="4D7354E4" w14:textId="77777777" w:rsidR="001A48C3" w:rsidRPr="0016751B" w:rsidRDefault="001A48C3" w:rsidP="00632746">
      <w:pPr>
        <w:autoSpaceDE w:val="0"/>
        <w:autoSpaceDN w:val="0"/>
        <w:adjustRightInd w:val="0"/>
        <w:spacing w:after="0" w:line="240" w:lineRule="auto"/>
        <w:rPr>
          <w:rFonts w:eastAsia="Calibri" w:cs="Arial"/>
          <w:sz w:val="8"/>
          <w:lang w:eastAsia="ja-JP"/>
        </w:rPr>
      </w:pPr>
    </w:p>
    <w:p w14:paraId="5C8C8F1C" w14:textId="77777777" w:rsidR="001A48C3" w:rsidRDefault="001A48C3" w:rsidP="00085DF7">
      <w:pPr>
        <w:pStyle w:val="Prrafodelista"/>
        <w:numPr>
          <w:ilvl w:val="0"/>
          <w:numId w:val="112"/>
        </w:numPr>
        <w:spacing w:after="160" w:line="240" w:lineRule="auto"/>
        <w:rPr>
          <w:rFonts w:cs="Arial"/>
        </w:rPr>
      </w:pPr>
      <w:r>
        <w:rPr>
          <w:rFonts w:cs="Arial"/>
        </w:rPr>
        <w:t xml:space="preserve">Definir liderazgo y los tipos de liderazgo que existen. </w:t>
      </w:r>
    </w:p>
    <w:p w14:paraId="175B0EAC" w14:textId="77777777" w:rsidR="001A48C3" w:rsidRDefault="001A48C3" w:rsidP="00085DF7">
      <w:pPr>
        <w:pStyle w:val="Prrafodelista"/>
        <w:numPr>
          <w:ilvl w:val="0"/>
          <w:numId w:val="112"/>
        </w:numPr>
        <w:spacing w:after="160" w:line="240" w:lineRule="auto"/>
        <w:rPr>
          <w:rFonts w:cs="Arial"/>
        </w:rPr>
      </w:pPr>
      <w:r>
        <w:rPr>
          <w:rFonts w:cs="Arial"/>
        </w:rPr>
        <w:t xml:space="preserve">Interpretar las formas de motivación y la creatividad aplicada al concepto de motivación laboral. </w:t>
      </w:r>
    </w:p>
    <w:p w14:paraId="1B4EACBC" w14:textId="77777777" w:rsidR="001A48C3" w:rsidRDefault="001A48C3" w:rsidP="00085DF7">
      <w:pPr>
        <w:pStyle w:val="Prrafodelista"/>
        <w:numPr>
          <w:ilvl w:val="0"/>
          <w:numId w:val="112"/>
        </w:numPr>
        <w:spacing w:after="160" w:line="240" w:lineRule="auto"/>
        <w:rPr>
          <w:rFonts w:cs="Arial"/>
        </w:rPr>
      </w:pPr>
      <w:r>
        <w:rPr>
          <w:rFonts w:cs="Arial"/>
        </w:rPr>
        <w:t xml:space="preserve">Identificar las técnicas y características de las personas emprendedoras. </w:t>
      </w:r>
    </w:p>
    <w:p w14:paraId="34457061" w14:textId="1621A678" w:rsidR="001A48C3" w:rsidRPr="00D1381B" w:rsidRDefault="001A48C3" w:rsidP="00085DF7">
      <w:pPr>
        <w:pStyle w:val="Prrafodelista"/>
        <w:numPr>
          <w:ilvl w:val="0"/>
          <w:numId w:val="112"/>
        </w:numPr>
        <w:spacing w:after="160" w:line="240" w:lineRule="auto"/>
        <w:rPr>
          <w:rFonts w:cs="Arial"/>
          <w:color w:val="000000" w:themeColor="text1"/>
        </w:rPr>
      </w:pPr>
      <w:r>
        <w:rPr>
          <w:rFonts w:cs="Arial"/>
        </w:rPr>
        <w:t xml:space="preserve">Generar ideas de </w:t>
      </w:r>
      <w:r w:rsidRPr="00D1381B">
        <w:rPr>
          <w:rFonts w:cs="Arial"/>
          <w:color w:val="000000" w:themeColor="text1"/>
        </w:rPr>
        <w:t>emprend</w:t>
      </w:r>
      <w:r w:rsidR="00B42A71" w:rsidRPr="00D1381B">
        <w:rPr>
          <w:rFonts w:cs="Arial"/>
          <w:color w:val="000000" w:themeColor="text1"/>
        </w:rPr>
        <w:t>imiento</w:t>
      </w:r>
      <w:r w:rsidRPr="00D1381B">
        <w:rPr>
          <w:rFonts w:cs="Arial"/>
          <w:color w:val="000000" w:themeColor="text1"/>
        </w:rPr>
        <w:t xml:space="preserve"> basado en estándares </w:t>
      </w:r>
      <w:r w:rsidR="001517BA" w:rsidRPr="00D1381B">
        <w:rPr>
          <w:rFonts w:cs="Arial"/>
          <w:color w:val="000000" w:themeColor="text1"/>
        </w:rPr>
        <w:t>mínimos</w:t>
      </w:r>
      <w:r w:rsidRPr="00D1381B">
        <w:rPr>
          <w:rFonts w:cs="Arial"/>
          <w:color w:val="000000" w:themeColor="text1"/>
        </w:rPr>
        <w:t xml:space="preserve"> aceptables del desempeño.</w:t>
      </w:r>
    </w:p>
    <w:p w14:paraId="66F50909" w14:textId="77777777" w:rsidR="001A48C3" w:rsidRPr="00D1381B" w:rsidRDefault="001A48C3" w:rsidP="00085DF7">
      <w:pPr>
        <w:pStyle w:val="Prrafodelista"/>
        <w:numPr>
          <w:ilvl w:val="0"/>
          <w:numId w:val="112"/>
        </w:numPr>
        <w:autoSpaceDE w:val="0"/>
        <w:autoSpaceDN w:val="0"/>
        <w:adjustRightInd w:val="0"/>
        <w:spacing w:after="0" w:line="240" w:lineRule="auto"/>
        <w:rPr>
          <w:rFonts w:cs="Arial"/>
          <w:color w:val="000000" w:themeColor="text1"/>
        </w:rPr>
      </w:pPr>
      <w:r w:rsidRPr="00D1381B">
        <w:rPr>
          <w:rFonts w:cs="Arial"/>
          <w:color w:val="000000" w:themeColor="text1"/>
        </w:rPr>
        <w:t>Crear esquema de plan de negocios.</w:t>
      </w:r>
    </w:p>
    <w:p w14:paraId="61688944" w14:textId="77777777" w:rsidR="001A48C3" w:rsidRPr="00D1381B" w:rsidRDefault="001A48C3" w:rsidP="00085DF7">
      <w:pPr>
        <w:pStyle w:val="Prrafodelista"/>
        <w:numPr>
          <w:ilvl w:val="0"/>
          <w:numId w:val="112"/>
        </w:numPr>
        <w:spacing w:before="120" w:after="0" w:line="240" w:lineRule="auto"/>
        <w:rPr>
          <w:rFonts w:eastAsia="Times New Roman" w:cs="Arial"/>
          <w:color w:val="000000" w:themeColor="text1"/>
          <w:lang w:bidi="ar-SA"/>
        </w:rPr>
      </w:pPr>
      <w:r w:rsidRPr="00D1381B">
        <w:rPr>
          <w:rFonts w:cs="Arial"/>
          <w:color w:val="000000" w:themeColor="text1"/>
          <w:lang w:bidi="ar-SA"/>
        </w:rPr>
        <w:t xml:space="preserve">Establecer las formas de colocar nombre y descripción de la empresa. </w:t>
      </w:r>
    </w:p>
    <w:p w14:paraId="0266DE3B" w14:textId="38BD5671" w:rsidR="001A48C3" w:rsidRPr="00D1381B" w:rsidRDefault="00B42A71" w:rsidP="00085DF7">
      <w:pPr>
        <w:pStyle w:val="Prrafodelista"/>
        <w:numPr>
          <w:ilvl w:val="0"/>
          <w:numId w:val="112"/>
        </w:numPr>
        <w:spacing w:before="120" w:after="0" w:line="240" w:lineRule="auto"/>
        <w:rPr>
          <w:rFonts w:cs="Arial"/>
          <w:color w:val="000000" w:themeColor="text1"/>
          <w:lang w:val="en-US" w:bidi="ar-SA"/>
        </w:rPr>
      </w:pPr>
      <w:r w:rsidRPr="002C642A">
        <w:rPr>
          <w:rFonts w:cs="Arial"/>
          <w:color w:val="000000" w:themeColor="text1"/>
          <w:lang w:bidi="ar-SA"/>
        </w:rPr>
        <w:t>Elaborar f</w:t>
      </w:r>
      <w:r w:rsidR="001A48C3" w:rsidRPr="002C642A">
        <w:rPr>
          <w:rFonts w:cs="Arial"/>
          <w:color w:val="000000" w:themeColor="text1"/>
          <w:lang w:bidi="ar-SA"/>
        </w:rPr>
        <w:t>ilosofía empresarial</w:t>
      </w:r>
      <w:r w:rsidR="001A48C3" w:rsidRPr="00D1381B">
        <w:rPr>
          <w:rFonts w:cs="Arial"/>
          <w:color w:val="000000" w:themeColor="text1"/>
          <w:lang w:val="en-US" w:bidi="ar-SA"/>
        </w:rPr>
        <w:t xml:space="preserve">. </w:t>
      </w:r>
    </w:p>
    <w:p w14:paraId="3F683FD2" w14:textId="77777777" w:rsidR="001A48C3" w:rsidRPr="001A48C3" w:rsidRDefault="001A48C3" w:rsidP="00085DF7">
      <w:pPr>
        <w:pStyle w:val="Prrafodelista"/>
        <w:numPr>
          <w:ilvl w:val="0"/>
          <w:numId w:val="112"/>
        </w:numPr>
        <w:spacing w:before="120" w:after="0" w:line="240" w:lineRule="auto"/>
        <w:rPr>
          <w:rFonts w:cs="Arial"/>
          <w:lang w:bidi="ar-SA"/>
        </w:rPr>
      </w:pPr>
      <w:r w:rsidRPr="001A48C3">
        <w:rPr>
          <w:rFonts w:cs="Arial"/>
          <w:lang w:bidi="ar-SA"/>
        </w:rPr>
        <w:t xml:space="preserve">Define que es industria y sus ventajas competitivas según su clasificación. </w:t>
      </w:r>
    </w:p>
    <w:p w14:paraId="1D653296" w14:textId="77777777" w:rsidR="001A48C3" w:rsidRDefault="001A48C3" w:rsidP="00085DF7">
      <w:pPr>
        <w:pStyle w:val="Prrafodelista"/>
        <w:numPr>
          <w:ilvl w:val="0"/>
          <w:numId w:val="112"/>
        </w:numPr>
        <w:spacing w:line="240" w:lineRule="auto"/>
        <w:rPr>
          <w:rFonts w:cs="Arial"/>
        </w:rPr>
      </w:pPr>
      <w:r>
        <w:rPr>
          <w:rFonts w:cs="Arial"/>
        </w:rPr>
        <w:t>Realizar investigación de mercado siguiendo criterios técnicos en su desarrollo</w:t>
      </w:r>
    </w:p>
    <w:p w14:paraId="4E52600F" w14:textId="77777777" w:rsidR="001A48C3" w:rsidRDefault="001A48C3" w:rsidP="00085DF7">
      <w:pPr>
        <w:pStyle w:val="Prrafodelista"/>
        <w:numPr>
          <w:ilvl w:val="0"/>
          <w:numId w:val="112"/>
        </w:numPr>
        <w:spacing w:line="240" w:lineRule="auto"/>
        <w:rPr>
          <w:rFonts w:cs="Arial"/>
        </w:rPr>
      </w:pPr>
      <w:r>
        <w:rPr>
          <w:rFonts w:cs="Arial"/>
        </w:rPr>
        <w:t xml:space="preserve">Establecer mecanismos de establecimiento de precios, plaza, producto y promoción. </w:t>
      </w:r>
    </w:p>
    <w:p w14:paraId="493C08CC" w14:textId="77777777" w:rsidR="001A48C3" w:rsidRDefault="001A48C3" w:rsidP="00085DF7">
      <w:pPr>
        <w:pStyle w:val="Prrafodelista"/>
        <w:numPr>
          <w:ilvl w:val="0"/>
          <w:numId w:val="112"/>
        </w:numPr>
        <w:spacing w:line="240" w:lineRule="auto"/>
        <w:rPr>
          <w:rFonts w:cs="Arial"/>
        </w:rPr>
      </w:pPr>
      <w:r>
        <w:rPr>
          <w:rFonts w:cs="Arial"/>
        </w:rPr>
        <w:t xml:space="preserve">Determinar las implicaciones y formas de competencia. </w:t>
      </w:r>
    </w:p>
    <w:p w14:paraId="1F2A62C9" w14:textId="77777777" w:rsidR="001A48C3" w:rsidRDefault="001A48C3" w:rsidP="00085DF7">
      <w:pPr>
        <w:pStyle w:val="Prrafodelista"/>
        <w:numPr>
          <w:ilvl w:val="0"/>
          <w:numId w:val="112"/>
        </w:numPr>
        <w:autoSpaceDE w:val="0"/>
        <w:autoSpaceDN w:val="0"/>
        <w:adjustRightInd w:val="0"/>
        <w:spacing w:after="0" w:line="240" w:lineRule="auto"/>
        <w:rPr>
          <w:rFonts w:cs="Arial"/>
        </w:rPr>
      </w:pPr>
      <w:r>
        <w:rPr>
          <w:rFonts w:cs="Arial"/>
        </w:rPr>
        <w:t>Identificar los posibles canales de distribución de producto.</w:t>
      </w:r>
    </w:p>
    <w:p w14:paraId="381C8958" w14:textId="77777777" w:rsidR="001A48C3" w:rsidRDefault="001A48C3" w:rsidP="00085DF7">
      <w:pPr>
        <w:pStyle w:val="Prrafodelista"/>
        <w:numPr>
          <w:ilvl w:val="0"/>
          <w:numId w:val="112"/>
        </w:numPr>
        <w:spacing w:line="240" w:lineRule="auto"/>
        <w:rPr>
          <w:rFonts w:cs="Arial"/>
        </w:rPr>
      </w:pPr>
      <w:r>
        <w:rPr>
          <w:rFonts w:cs="Arial"/>
        </w:rPr>
        <w:t xml:space="preserve">Definir el concepto de producción y sus componentes. </w:t>
      </w:r>
    </w:p>
    <w:p w14:paraId="39CDC405" w14:textId="77777777" w:rsidR="001A48C3" w:rsidRDefault="001A48C3" w:rsidP="00085DF7">
      <w:pPr>
        <w:pStyle w:val="Prrafodelista"/>
        <w:numPr>
          <w:ilvl w:val="0"/>
          <w:numId w:val="112"/>
        </w:numPr>
        <w:spacing w:line="240" w:lineRule="auto"/>
        <w:rPr>
          <w:rFonts w:cs="Arial"/>
        </w:rPr>
      </w:pPr>
      <w:r>
        <w:rPr>
          <w:rFonts w:cs="Arial"/>
        </w:rPr>
        <w:t xml:space="preserve">Crear diagramas de flujo de proceso.  </w:t>
      </w:r>
    </w:p>
    <w:p w14:paraId="25E5BF7F" w14:textId="77777777" w:rsidR="001A48C3" w:rsidRDefault="001A48C3" w:rsidP="00085DF7">
      <w:pPr>
        <w:pStyle w:val="Prrafodelista"/>
        <w:numPr>
          <w:ilvl w:val="0"/>
          <w:numId w:val="112"/>
        </w:numPr>
        <w:spacing w:line="240" w:lineRule="auto"/>
        <w:rPr>
          <w:rFonts w:cs="Arial"/>
        </w:rPr>
      </w:pPr>
      <w:r>
        <w:rPr>
          <w:rFonts w:cs="Arial"/>
        </w:rPr>
        <w:t xml:space="preserve">Establecer la capacidad instalada y recursos requeridos para la producción. </w:t>
      </w:r>
    </w:p>
    <w:p w14:paraId="79F03024" w14:textId="77777777" w:rsidR="001A48C3" w:rsidRDefault="001A48C3" w:rsidP="00085DF7">
      <w:pPr>
        <w:pStyle w:val="Prrafodelista"/>
        <w:numPr>
          <w:ilvl w:val="0"/>
          <w:numId w:val="112"/>
        </w:numPr>
        <w:autoSpaceDE w:val="0"/>
        <w:autoSpaceDN w:val="0"/>
        <w:adjustRightInd w:val="0"/>
        <w:spacing w:after="0" w:line="240" w:lineRule="auto"/>
        <w:rPr>
          <w:rFonts w:cs="Arial"/>
        </w:rPr>
      </w:pPr>
      <w:r>
        <w:rPr>
          <w:rFonts w:cs="Arial"/>
        </w:rPr>
        <w:t>Aplicar técnicas de diseño y distribución de planta.</w:t>
      </w:r>
    </w:p>
    <w:p w14:paraId="0E73E073" w14:textId="77777777" w:rsidR="001A48C3" w:rsidRDefault="001A48C3" w:rsidP="00085DF7">
      <w:pPr>
        <w:pStyle w:val="Prrafodelista"/>
        <w:numPr>
          <w:ilvl w:val="0"/>
          <w:numId w:val="112"/>
        </w:numPr>
        <w:spacing w:line="240" w:lineRule="auto"/>
        <w:rPr>
          <w:rFonts w:cs="Arial"/>
        </w:rPr>
      </w:pPr>
      <w:r>
        <w:rPr>
          <w:rFonts w:cs="Arial"/>
        </w:rPr>
        <w:t xml:space="preserve">Establecer la </w:t>
      </w:r>
      <w:r>
        <w:rPr>
          <w:rFonts w:eastAsia="Calibri" w:cs="Arial"/>
        </w:rPr>
        <w:t>estructura organizacional y descripción de puestos.</w:t>
      </w:r>
    </w:p>
    <w:p w14:paraId="0E764990" w14:textId="77777777" w:rsidR="001A48C3" w:rsidRDefault="001A48C3" w:rsidP="00085DF7">
      <w:pPr>
        <w:pStyle w:val="Prrafodelista"/>
        <w:numPr>
          <w:ilvl w:val="0"/>
          <w:numId w:val="112"/>
        </w:numPr>
        <w:spacing w:line="240" w:lineRule="auto"/>
        <w:rPr>
          <w:rFonts w:cs="Arial"/>
        </w:rPr>
      </w:pPr>
      <w:r>
        <w:rPr>
          <w:rFonts w:eastAsia="Calibri" w:cs="Arial"/>
        </w:rPr>
        <w:t xml:space="preserve">Explicar la forma de elaboración de un plan administrativo de sueldos y salarios. </w:t>
      </w:r>
    </w:p>
    <w:p w14:paraId="6AF0CC1D" w14:textId="77777777" w:rsidR="001A48C3" w:rsidRDefault="001A48C3" w:rsidP="00085DF7">
      <w:pPr>
        <w:pStyle w:val="Prrafodelista"/>
        <w:numPr>
          <w:ilvl w:val="0"/>
          <w:numId w:val="112"/>
        </w:numPr>
        <w:autoSpaceDE w:val="0"/>
        <w:autoSpaceDN w:val="0"/>
        <w:adjustRightInd w:val="0"/>
        <w:spacing w:after="0" w:line="240" w:lineRule="auto"/>
        <w:rPr>
          <w:rFonts w:eastAsia="Calibri" w:cs="Arial"/>
        </w:rPr>
      </w:pPr>
      <w:r>
        <w:rPr>
          <w:rFonts w:eastAsia="Calibri" w:cs="Arial"/>
        </w:rPr>
        <w:t>Revisar el marco legal de la organización y sus implicaciones sobre el desempeño de la empresa.</w:t>
      </w:r>
    </w:p>
    <w:p w14:paraId="32D35438" w14:textId="77777777" w:rsidR="001A48C3" w:rsidRDefault="001A48C3" w:rsidP="00085DF7">
      <w:pPr>
        <w:pStyle w:val="Prrafodelista"/>
        <w:numPr>
          <w:ilvl w:val="0"/>
          <w:numId w:val="112"/>
        </w:numPr>
        <w:spacing w:line="240" w:lineRule="auto"/>
        <w:rPr>
          <w:rFonts w:cs="Arial"/>
        </w:rPr>
      </w:pPr>
      <w:r>
        <w:rPr>
          <w:rFonts w:cs="Arial"/>
        </w:rPr>
        <w:lastRenderedPageBreak/>
        <w:t xml:space="preserve">Explicar la forma de inversión inicial para la creación de una empresa. </w:t>
      </w:r>
    </w:p>
    <w:p w14:paraId="7052C088" w14:textId="77777777" w:rsidR="001A48C3" w:rsidRDefault="001A48C3" w:rsidP="00085DF7">
      <w:pPr>
        <w:pStyle w:val="Prrafodelista"/>
        <w:numPr>
          <w:ilvl w:val="0"/>
          <w:numId w:val="112"/>
        </w:numPr>
        <w:spacing w:line="240" w:lineRule="auto"/>
        <w:rPr>
          <w:rFonts w:cs="Arial"/>
        </w:rPr>
      </w:pPr>
      <w:r>
        <w:rPr>
          <w:rFonts w:cs="Arial"/>
        </w:rPr>
        <w:t>Establecer condiciones y características de los costos operativos y punto de equilibrio</w:t>
      </w:r>
    </w:p>
    <w:p w14:paraId="31B11998" w14:textId="77777777" w:rsidR="001A48C3" w:rsidRDefault="001A48C3" w:rsidP="00085DF7">
      <w:pPr>
        <w:pStyle w:val="Prrafodelista"/>
        <w:numPr>
          <w:ilvl w:val="0"/>
          <w:numId w:val="112"/>
        </w:numPr>
        <w:spacing w:line="240" w:lineRule="auto"/>
        <w:rPr>
          <w:rFonts w:cs="Arial"/>
        </w:rPr>
      </w:pPr>
      <w:r>
        <w:rPr>
          <w:rFonts w:cs="Arial"/>
        </w:rPr>
        <w:t>Construir estados financieros de una empresa.</w:t>
      </w:r>
    </w:p>
    <w:p w14:paraId="55B852C4" w14:textId="77777777" w:rsidR="00104DC7" w:rsidRDefault="00104DC7" w:rsidP="00104DC7">
      <w:pPr>
        <w:spacing w:after="0" w:line="240" w:lineRule="auto"/>
        <w:rPr>
          <w:rFonts w:eastAsia="Times New Roman" w:cs="Arial"/>
          <w:b/>
          <w:bCs/>
          <w:szCs w:val="20"/>
          <w:lang w:eastAsia="x-none"/>
        </w:rPr>
      </w:pPr>
    </w:p>
    <w:p w14:paraId="7C076B1C" w14:textId="58FF504C" w:rsidR="00104DC7" w:rsidRPr="00104DC7" w:rsidRDefault="00104DC7" w:rsidP="00104DC7">
      <w:pPr>
        <w:spacing w:after="0" w:line="240" w:lineRule="auto"/>
        <w:rPr>
          <w:rFonts w:eastAsia="Times New Roman" w:cs="Arial"/>
          <w:b/>
          <w:bCs/>
          <w:color w:val="FF0000"/>
          <w:szCs w:val="20"/>
          <w:lang w:eastAsia="x-none"/>
        </w:rPr>
      </w:pPr>
      <w:r w:rsidRPr="00104DC7">
        <w:rPr>
          <w:rFonts w:eastAsia="Times New Roman" w:cs="Arial"/>
          <w:b/>
          <w:bCs/>
          <w:szCs w:val="20"/>
          <w:lang w:eastAsia="x-none"/>
        </w:rPr>
        <w:t>Criterios de evaluación de los aprendizajes</w:t>
      </w:r>
    </w:p>
    <w:p w14:paraId="27ADDA0F" w14:textId="6CF3F84A" w:rsidR="001A48C3" w:rsidRPr="001A48C3" w:rsidRDefault="001A48C3" w:rsidP="00085DF7">
      <w:pPr>
        <w:pStyle w:val="Prrafodelista"/>
        <w:numPr>
          <w:ilvl w:val="0"/>
          <w:numId w:val="113"/>
        </w:numPr>
        <w:spacing w:before="120" w:after="160" w:line="240" w:lineRule="auto"/>
        <w:rPr>
          <w:rFonts w:cs="Arial"/>
          <w:lang w:bidi="ar-SA"/>
        </w:rPr>
      </w:pPr>
      <w:r w:rsidRPr="001A48C3">
        <w:rPr>
          <w:rFonts w:cs="Arial"/>
          <w:lang w:bidi="ar-SA"/>
        </w:rPr>
        <w:t xml:space="preserve">Interpreta las formas de motivación y la </w:t>
      </w:r>
      <w:r w:rsidR="00E96EED" w:rsidRPr="001A48C3">
        <w:rPr>
          <w:rFonts w:cs="Arial"/>
          <w:lang w:bidi="ar-SA"/>
        </w:rPr>
        <w:t>creatividad para</w:t>
      </w:r>
      <w:r w:rsidRPr="001A48C3">
        <w:rPr>
          <w:rFonts w:cs="Arial"/>
          <w:lang w:bidi="ar-SA"/>
        </w:rPr>
        <w:t xml:space="preserve"> aplicarla al concepto de motivación laboral. </w:t>
      </w:r>
    </w:p>
    <w:p w14:paraId="53933E1A" w14:textId="0852A393" w:rsidR="001A48C3" w:rsidRPr="00D1381B" w:rsidRDefault="001A48C3" w:rsidP="00085DF7">
      <w:pPr>
        <w:pStyle w:val="Prrafodelista"/>
        <w:numPr>
          <w:ilvl w:val="0"/>
          <w:numId w:val="113"/>
        </w:numPr>
        <w:spacing w:before="120" w:after="160" w:line="240" w:lineRule="auto"/>
        <w:rPr>
          <w:rFonts w:cs="Arial"/>
          <w:color w:val="000000" w:themeColor="text1"/>
          <w:lang w:bidi="ar-SA"/>
        </w:rPr>
      </w:pPr>
      <w:r w:rsidRPr="001A48C3">
        <w:rPr>
          <w:rFonts w:cs="Arial"/>
          <w:lang w:bidi="ar-SA"/>
        </w:rPr>
        <w:t xml:space="preserve">Identifica las </w:t>
      </w:r>
      <w:r w:rsidRPr="00D1381B">
        <w:rPr>
          <w:rFonts w:cs="Arial"/>
          <w:color w:val="000000" w:themeColor="text1"/>
          <w:lang w:bidi="ar-SA"/>
        </w:rPr>
        <w:t>técnicas y características de las personas emprendedoras para generar ideas de Emprend</w:t>
      </w:r>
      <w:r w:rsidR="00B42A71" w:rsidRPr="00D1381B">
        <w:rPr>
          <w:rFonts w:cs="Arial"/>
          <w:color w:val="000000" w:themeColor="text1"/>
          <w:lang w:bidi="ar-SA"/>
        </w:rPr>
        <w:t>imiento</w:t>
      </w:r>
      <w:r w:rsidRPr="00D1381B">
        <w:rPr>
          <w:rFonts w:cs="Arial"/>
          <w:color w:val="000000" w:themeColor="text1"/>
          <w:lang w:bidi="ar-SA"/>
        </w:rPr>
        <w:t xml:space="preserve"> basado en estándares mínimos aceptables del desempeño.</w:t>
      </w:r>
    </w:p>
    <w:p w14:paraId="52C23E51" w14:textId="33B0010E" w:rsidR="001A48C3" w:rsidRPr="001A48C3" w:rsidRDefault="001A48C3" w:rsidP="00085DF7">
      <w:pPr>
        <w:pStyle w:val="Prrafodelista"/>
        <w:numPr>
          <w:ilvl w:val="0"/>
          <w:numId w:val="113"/>
        </w:numPr>
        <w:spacing w:before="120" w:after="0" w:line="240" w:lineRule="auto"/>
        <w:rPr>
          <w:rFonts w:cs="Arial"/>
          <w:lang w:bidi="ar-SA"/>
        </w:rPr>
      </w:pPr>
      <w:r w:rsidRPr="00D1381B">
        <w:rPr>
          <w:rFonts w:cs="Arial"/>
          <w:color w:val="000000" w:themeColor="text1"/>
          <w:lang w:bidi="ar-SA"/>
        </w:rPr>
        <w:t xml:space="preserve">Establece las formas de colocar </w:t>
      </w:r>
      <w:r w:rsidRPr="001A48C3">
        <w:rPr>
          <w:rFonts w:cs="Arial"/>
          <w:lang w:bidi="ar-SA"/>
        </w:rPr>
        <w:t xml:space="preserve">nombre y descripción de la empresa tomando en cuenta criterios con la finalidad de </w:t>
      </w:r>
      <w:r w:rsidR="00E96EED" w:rsidRPr="001A48C3">
        <w:rPr>
          <w:rFonts w:cs="Arial"/>
          <w:lang w:bidi="ar-SA"/>
        </w:rPr>
        <w:t>crear un</w:t>
      </w:r>
      <w:r w:rsidRPr="001A48C3">
        <w:rPr>
          <w:rFonts w:cs="Arial"/>
          <w:lang w:bidi="ar-SA"/>
        </w:rPr>
        <w:t xml:space="preserve"> esquema de plan de negocios.</w:t>
      </w:r>
    </w:p>
    <w:p w14:paraId="00DD7F39" w14:textId="27E9630F" w:rsidR="001A48C3" w:rsidRPr="001A48C3" w:rsidRDefault="001A48C3" w:rsidP="00085DF7">
      <w:pPr>
        <w:pStyle w:val="Prrafodelista"/>
        <w:numPr>
          <w:ilvl w:val="0"/>
          <w:numId w:val="113"/>
        </w:numPr>
        <w:spacing w:before="120" w:after="0" w:line="240" w:lineRule="auto"/>
        <w:rPr>
          <w:rFonts w:cs="Arial"/>
          <w:lang w:bidi="ar-SA"/>
        </w:rPr>
      </w:pPr>
      <w:r w:rsidRPr="001A48C3">
        <w:rPr>
          <w:rFonts w:cs="Arial"/>
          <w:lang w:bidi="ar-SA"/>
        </w:rPr>
        <w:t xml:space="preserve">Elabora filosofía empresarial para darle </w:t>
      </w:r>
      <w:r w:rsidR="001517BA" w:rsidRPr="001A48C3">
        <w:rPr>
          <w:rFonts w:cs="Arial"/>
          <w:lang w:bidi="ar-SA"/>
        </w:rPr>
        <w:t>carácter</w:t>
      </w:r>
      <w:r w:rsidRPr="001A48C3">
        <w:rPr>
          <w:rFonts w:cs="Arial"/>
          <w:lang w:bidi="ar-SA"/>
        </w:rPr>
        <w:t xml:space="preserve"> a su empresa. </w:t>
      </w:r>
    </w:p>
    <w:p w14:paraId="4C66605C" w14:textId="77777777" w:rsidR="001A48C3" w:rsidRPr="007D4F2D" w:rsidRDefault="001A48C3" w:rsidP="00085DF7">
      <w:pPr>
        <w:pStyle w:val="Prrafodelista"/>
        <w:numPr>
          <w:ilvl w:val="0"/>
          <w:numId w:val="113"/>
        </w:numPr>
        <w:spacing w:before="120" w:after="0" w:line="240" w:lineRule="auto"/>
        <w:rPr>
          <w:rFonts w:cs="Arial"/>
          <w:lang w:bidi="ar-SA"/>
        </w:rPr>
      </w:pPr>
      <w:r w:rsidRPr="007D4F2D">
        <w:rPr>
          <w:rFonts w:cs="Arial"/>
          <w:lang w:bidi="ar-SA"/>
        </w:rPr>
        <w:t xml:space="preserve">Define el concepto de industria y las ventajas competitivas según su clasificación con la finalidad de realizar la </w:t>
      </w:r>
      <w:r w:rsidRPr="007D4F2D">
        <w:rPr>
          <w:rFonts w:cs="Arial"/>
        </w:rPr>
        <w:t xml:space="preserve">investigación de mercado siguiendo criterios técnicos en su desarrollo. </w:t>
      </w:r>
    </w:p>
    <w:p w14:paraId="0E8B7B2C" w14:textId="77777777" w:rsidR="001A48C3" w:rsidRPr="007D4F2D" w:rsidRDefault="001A48C3" w:rsidP="00085DF7">
      <w:pPr>
        <w:pStyle w:val="Prrafodelista"/>
        <w:numPr>
          <w:ilvl w:val="0"/>
          <w:numId w:val="113"/>
        </w:numPr>
        <w:spacing w:line="240" w:lineRule="auto"/>
        <w:rPr>
          <w:rFonts w:cs="Arial"/>
        </w:rPr>
      </w:pPr>
      <w:r w:rsidRPr="007D4F2D">
        <w:rPr>
          <w:rFonts w:cs="Arial"/>
        </w:rPr>
        <w:t xml:space="preserve">Establece mecanismos de establecimiento de precios, plaza, producto y promoción. Para determinar las implicaciones y formas de competencia. </w:t>
      </w:r>
    </w:p>
    <w:p w14:paraId="18010C72" w14:textId="69224F2D" w:rsidR="001A48C3" w:rsidRPr="007D4F2D" w:rsidRDefault="001A48C3" w:rsidP="00085DF7">
      <w:pPr>
        <w:pStyle w:val="Prrafodelista"/>
        <w:numPr>
          <w:ilvl w:val="0"/>
          <w:numId w:val="113"/>
        </w:numPr>
        <w:spacing w:line="240" w:lineRule="auto"/>
        <w:rPr>
          <w:rFonts w:cs="Arial"/>
        </w:rPr>
      </w:pPr>
      <w:r w:rsidRPr="007D4F2D">
        <w:rPr>
          <w:rFonts w:cs="Arial"/>
        </w:rPr>
        <w:t xml:space="preserve">Identifica los posibles canales de distribución de producto para </w:t>
      </w:r>
      <w:r w:rsidR="00E96EED" w:rsidRPr="007D4F2D">
        <w:rPr>
          <w:rFonts w:cs="Arial"/>
        </w:rPr>
        <w:t>definir el</w:t>
      </w:r>
      <w:r w:rsidRPr="007D4F2D">
        <w:rPr>
          <w:rFonts w:cs="Arial"/>
        </w:rPr>
        <w:t xml:space="preserve"> concepto de producción y sus componentes. </w:t>
      </w:r>
    </w:p>
    <w:p w14:paraId="7B47337F" w14:textId="77777777" w:rsidR="001A48C3" w:rsidRPr="007D4F2D" w:rsidRDefault="001A48C3" w:rsidP="00085DF7">
      <w:pPr>
        <w:pStyle w:val="Prrafodelista"/>
        <w:numPr>
          <w:ilvl w:val="0"/>
          <w:numId w:val="113"/>
        </w:numPr>
        <w:spacing w:line="240" w:lineRule="auto"/>
        <w:rPr>
          <w:rFonts w:cs="Arial"/>
        </w:rPr>
      </w:pPr>
      <w:r w:rsidRPr="007D4F2D">
        <w:rPr>
          <w:rFonts w:cs="Arial"/>
        </w:rPr>
        <w:t xml:space="preserve">Crea diagramas de flujo de proceso para definir la capacidad instalada y recursos requeridos para la producción. </w:t>
      </w:r>
    </w:p>
    <w:p w14:paraId="758F9747" w14:textId="3026FE03" w:rsidR="001A48C3" w:rsidRPr="007D4F2D" w:rsidRDefault="001A48C3" w:rsidP="00085DF7">
      <w:pPr>
        <w:pStyle w:val="Prrafodelista"/>
        <w:numPr>
          <w:ilvl w:val="0"/>
          <w:numId w:val="113"/>
        </w:numPr>
        <w:spacing w:line="240" w:lineRule="auto"/>
        <w:rPr>
          <w:rFonts w:cs="Arial"/>
        </w:rPr>
      </w:pPr>
      <w:r w:rsidRPr="007D4F2D">
        <w:rPr>
          <w:rFonts w:cs="Arial"/>
        </w:rPr>
        <w:t xml:space="preserve">Aplica técnicas de diseño y distribución de planta con la finalidad de </w:t>
      </w:r>
      <w:r w:rsidR="00E96EED" w:rsidRPr="007D4F2D">
        <w:rPr>
          <w:rFonts w:cs="Arial"/>
        </w:rPr>
        <w:t>establecer la</w:t>
      </w:r>
      <w:r w:rsidRPr="007D4F2D">
        <w:rPr>
          <w:rFonts w:cs="Arial"/>
        </w:rPr>
        <w:t xml:space="preserve"> estructura organizacional y descripción de puestos.</w:t>
      </w:r>
    </w:p>
    <w:p w14:paraId="20AB80A5" w14:textId="1A6C7399" w:rsidR="001A48C3" w:rsidRPr="007D4F2D" w:rsidRDefault="001A48C3" w:rsidP="00085DF7">
      <w:pPr>
        <w:pStyle w:val="Prrafodelista"/>
        <w:numPr>
          <w:ilvl w:val="0"/>
          <w:numId w:val="113"/>
        </w:numPr>
        <w:spacing w:line="240" w:lineRule="auto"/>
        <w:rPr>
          <w:rFonts w:cs="Arial"/>
        </w:rPr>
      </w:pPr>
      <w:r w:rsidRPr="007D4F2D">
        <w:rPr>
          <w:rFonts w:cs="Arial"/>
        </w:rPr>
        <w:t xml:space="preserve">Explica la forma de elaboración de un plan administrativo de sueldos y salarios para establecer el marco legal de la organización y sus implicaciones sobre el desempeño de la empresa </w:t>
      </w:r>
      <w:r w:rsidR="00E96EED" w:rsidRPr="007D4F2D">
        <w:rPr>
          <w:rFonts w:cs="Arial"/>
        </w:rPr>
        <w:t>explicando la</w:t>
      </w:r>
      <w:r w:rsidRPr="007D4F2D">
        <w:rPr>
          <w:rFonts w:cs="Arial"/>
        </w:rPr>
        <w:t xml:space="preserve"> forma de inversión inicial para la creación de una empresa, tomando en cuenta criterios</w:t>
      </w:r>
      <w:r w:rsidR="007D4F2D">
        <w:rPr>
          <w:rFonts w:cs="Arial"/>
        </w:rPr>
        <w:t xml:space="preserve">. </w:t>
      </w:r>
    </w:p>
    <w:p w14:paraId="6E730B89" w14:textId="77777777" w:rsidR="001A48C3" w:rsidRPr="007D4F2D" w:rsidRDefault="001A48C3" w:rsidP="00085DF7">
      <w:pPr>
        <w:pStyle w:val="Prrafodelista"/>
        <w:numPr>
          <w:ilvl w:val="0"/>
          <w:numId w:val="113"/>
        </w:numPr>
        <w:spacing w:line="240" w:lineRule="auto"/>
        <w:rPr>
          <w:rFonts w:cs="Arial"/>
        </w:rPr>
      </w:pPr>
      <w:r w:rsidRPr="007D4F2D">
        <w:rPr>
          <w:rFonts w:cs="Arial"/>
        </w:rPr>
        <w:t xml:space="preserve">Establece condiciones y características de los costos operativos y punto de equilibrio para construir los estados financieros de una empresa. </w:t>
      </w:r>
    </w:p>
    <w:p w14:paraId="4E8E7F8E" w14:textId="77777777" w:rsidR="001A48C3" w:rsidRPr="007D4F2D" w:rsidRDefault="001A48C3" w:rsidP="00085DF7">
      <w:pPr>
        <w:pStyle w:val="Prrafodelista"/>
        <w:numPr>
          <w:ilvl w:val="0"/>
          <w:numId w:val="113"/>
        </w:numPr>
        <w:spacing w:line="240" w:lineRule="auto"/>
        <w:rPr>
          <w:rFonts w:cs="Arial"/>
        </w:rPr>
      </w:pPr>
      <w:r w:rsidRPr="007D4F2D">
        <w:rPr>
          <w:rFonts w:cs="Arial"/>
        </w:rPr>
        <w:t xml:space="preserve">Incluye dentro de su plan de creación y trabajo de la empresa condiciones amigables con el ambiente y de beneficio social para mantener el equilibrio en el entorno social y económico del país. </w:t>
      </w:r>
    </w:p>
    <w:p w14:paraId="4BC03CEF" w14:textId="77777777" w:rsidR="001A48C3" w:rsidRDefault="001A48C3" w:rsidP="00632746">
      <w:pPr>
        <w:spacing w:after="0" w:line="240" w:lineRule="auto"/>
        <w:rPr>
          <w:rFonts w:eastAsia="Calibri" w:cs="Arial"/>
          <w:b/>
          <w:sz w:val="24"/>
          <w:szCs w:val="24"/>
        </w:rPr>
      </w:pPr>
    </w:p>
    <w:p w14:paraId="28EE6834" w14:textId="77777777" w:rsidR="001A48C3" w:rsidRDefault="001A48C3" w:rsidP="00632746">
      <w:pPr>
        <w:pStyle w:val="Ttulo2"/>
        <w:spacing w:line="240" w:lineRule="auto"/>
        <w:rPr>
          <w:rFonts w:eastAsia="Calibri"/>
        </w:rPr>
      </w:pPr>
      <w:bookmarkStart w:id="545" w:name="_Toc57655730"/>
      <w:bookmarkStart w:id="546" w:name="_Toc57967956"/>
      <w:bookmarkStart w:id="547" w:name="_Toc58002109"/>
      <w:bookmarkStart w:id="548" w:name="_Toc58011217"/>
      <w:bookmarkStart w:id="549" w:name="_Toc59214241"/>
      <w:r>
        <w:rPr>
          <w:rFonts w:eastAsia="Calibri"/>
        </w:rPr>
        <w:t>VI.- Fuentes de información y materiales de apoyo</w:t>
      </w:r>
      <w:bookmarkEnd w:id="545"/>
      <w:bookmarkEnd w:id="546"/>
      <w:bookmarkEnd w:id="547"/>
      <w:bookmarkEnd w:id="548"/>
      <w:bookmarkEnd w:id="549"/>
    </w:p>
    <w:p w14:paraId="5D206263" w14:textId="77777777" w:rsidR="001A48C3" w:rsidRDefault="001A48C3" w:rsidP="00632746">
      <w:pPr>
        <w:numPr>
          <w:ilvl w:val="12"/>
          <w:numId w:val="0"/>
        </w:numPr>
        <w:spacing w:after="0" w:line="240" w:lineRule="auto"/>
        <w:rPr>
          <w:rFonts w:eastAsia="Calibri" w:cs="Arial"/>
          <w:b/>
          <w:sz w:val="24"/>
          <w:szCs w:val="24"/>
        </w:rPr>
      </w:pPr>
    </w:p>
    <w:p w14:paraId="3E6B6574" w14:textId="7777777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p w14:paraId="391FE5CA" w14:textId="77777777" w:rsidR="001A48C3" w:rsidRDefault="001A48C3" w:rsidP="00632746">
      <w:pPr>
        <w:numPr>
          <w:ilvl w:val="12"/>
          <w:numId w:val="0"/>
        </w:numPr>
        <w:spacing w:after="0" w:line="240" w:lineRule="auto"/>
        <w:rPr>
          <w:rFonts w:eastAsia="Calibri" w:cs="Arial"/>
          <w:b/>
          <w:sz w:val="24"/>
          <w:szCs w:val="24"/>
        </w:rPr>
      </w:pPr>
    </w:p>
    <w:p w14:paraId="1DB83772" w14:textId="48E60D73" w:rsidR="001A48C3" w:rsidRPr="00081D87" w:rsidRDefault="001A48C3" w:rsidP="00081D87">
      <w:pPr>
        <w:numPr>
          <w:ilvl w:val="0"/>
          <w:numId w:val="55"/>
        </w:numPr>
        <w:spacing w:line="240" w:lineRule="auto"/>
        <w:contextualSpacing/>
        <w:rPr>
          <w:rFonts w:eastAsia="Calibri" w:cs="Arial"/>
        </w:rPr>
      </w:pPr>
      <w:proofErr w:type="spellStart"/>
      <w:r>
        <w:rPr>
          <w:rFonts w:eastAsia="Calibri" w:cs="Arial"/>
          <w:lang w:val="en-US"/>
        </w:rPr>
        <w:t>Aake</w:t>
      </w:r>
      <w:proofErr w:type="spellEnd"/>
      <w:r>
        <w:rPr>
          <w:rFonts w:eastAsia="Calibri" w:cs="Arial"/>
          <w:lang w:val="en-US"/>
        </w:rPr>
        <w:t xml:space="preserve"> R, David A., </w:t>
      </w:r>
      <w:proofErr w:type="spellStart"/>
      <w:r>
        <w:rPr>
          <w:rFonts w:eastAsia="Calibri" w:cs="Arial"/>
          <w:lang w:val="en-US"/>
        </w:rPr>
        <w:t>Joachimsthaler</w:t>
      </w:r>
      <w:proofErr w:type="spellEnd"/>
      <w:r>
        <w:rPr>
          <w:rFonts w:eastAsia="Calibri" w:cs="Arial"/>
          <w:lang w:val="en-US"/>
        </w:rPr>
        <w:t xml:space="preserve">, Erich. </w:t>
      </w:r>
      <w:r>
        <w:rPr>
          <w:rFonts w:eastAsia="Calibri" w:cs="Arial"/>
        </w:rPr>
        <w:t xml:space="preserve">(2006) Liderazgo de marca. 1 </w:t>
      </w:r>
      <w:r w:rsidR="00E96EED">
        <w:rPr>
          <w:rFonts w:eastAsia="Calibri" w:cs="Arial"/>
        </w:rPr>
        <w:t>ed.</w:t>
      </w:r>
      <w:r>
        <w:rPr>
          <w:rFonts w:eastAsia="Calibri" w:cs="Arial"/>
        </w:rPr>
        <w:t xml:space="preserve"> Barcelona: Deusto. (3 ejemplares) </w:t>
      </w:r>
    </w:p>
    <w:p w14:paraId="444D0131" w14:textId="406D1724" w:rsidR="001A48C3" w:rsidRPr="00081D87" w:rsidRDefault="001A48C3" w:rsidP="00632746">
      <w:pPr>
        <w:numPr>
          <w:ilvl w:val="0"/>
          <w:numId w:val="55"/>
        </w:numPr>
        <w:spacing w:line="240" w:lineRule="auto"/>
        <w:contextualSpacing/>
        <w:rPr>
          <w:rFonts w:eastAsia="Calibri" w:cs="Arial"/>
        </w:rPr>
      </w:pPr>
      <w:r>
        <w:rPr>
          <w:rFonts w:eastAsia="Calibri" w:cs="Arial"/>
        </w:rPr>
        <w:t xml:space="preserve">Alcaraz Rodríguez, Rafael E. (2016) El Emprendedor de </w:t>
      </w:r>
      <w:proofErr w:type="spellStart"/>
      <w:r>
        <w:rPr>
          <w:rFonts w:eastAsia="Calibri" w:cs="Arial"/>
        </w:rPr>
        <w:t>Èxito</w:t>
      </w:r>
      <w:proofErr w:type="spellEnd"/>
      <w:r>
        <w:rPr>
          <w:rFonts w:eastAsia="Calibri" w:cs="Arial"/>
        </w:rPr>
        <w:t>. 3a. México D.F.: McGraw-Hill/Interamericana. (3 ejemplares)</w:t>
      </w:r>
    </w:p>
    <w:p w14:paraId="2B1C0DEE" w14:textId="525A6598" w:rsidR="001A48C3" w:rsidRPr="00081D87" w:rsidRDefault="001A48C3" w:rsidP="00632746">
      <w:pPr>
        <w:numPr>
          <w:ilvl w:val="0"/>
          <w:numId w:val="55"/>
        </w:numPr>
        <w:spacing w:line="240" w:lineRule="auto"/>
        <w:contextualSpacing/>
        <w:rPr>
          <w:rFonts w:eastAsia="Calibri" w:cs="Arial"/>
        </w:rPr>
      </w:pPr>
      <w:r>
        <w:rPr>
          <w:rFonts w:eastAsia="Calibri" w:cs="Arial"/>
        </w:rPr>
        <w:t xml:space="preserve">Anzola Rojas, </w:t>
      </w:r>
      <w:proofErr w:type="spellStart"/>
      <w:r>
        <w:rPr>
          <w:rFonts w:eastAsia="Calibri" w:cs="Arial"/>
        </w:rPr>
        <w:t>Sérvulo</w:t>
      </w:r>
      <w:proofErr w:type="spellEnd"/>
      <w:r>
        <w:rPr>
          <w:rFonts w:eastAsia="Calibri" w:cs="Arial"/>
        </w:rPr>
        <w:t>. (2010) Administración de Pequeñas Empresas. 3a. México, D.F.: McGraw-Hill/Interamericana. (3 Ejemplares)</w:t>
      </w:r>
    </w:p>
    <w:p w14:paraId="707F69B0" w14:textId="6B77C35F" w:rsidR="001A48C3" w:rsidRPr="00081D87" w:rsidRDefault="001A48C3" w:rsidP="00632746">
      <w:pPr>
        <w:numPr>
          <w:ilvl w:val="0"/>
          <w:numId w:val="55"/>
        </w:numPr>
        <w:spacing w:line="240" w:lineRule="auto"/>
        <w:contextualSpacing/>
        <w:rPr>
          <w:rFonts w:eastAsia="Calibri" w:cs="Arial"/>
        </w:rPr>
      </w:pPr>
      <w:r>
        <w:rPr>
          <w:rFonts w:eastAsia="Calibri" w:cs="Arial"/>
        </w:rPr>
        <w:t xml:space="preserve">Bateman, Thomas </w:t>
      </w:r>
      <w:r w:rsidR="00F6398E">
        <w:rPr>
          <w:rFonts w:eastAsia="Calibri" w:cs="Arial"/>
        </w:rPr>
        <w:t>S.</w:t>
      </w:r>
      <w:r>
        <w:rPr>
          <w:rFonts w:eastAsia="Calibri" w:cs="Arial"/>
        </w:rPr>
        <w:t xml:space="preserve"> Snell, Scott A. (2009) Administración: liderazgo y colaboración en un mundo competitivo. 8a. México </w:t>
      </w:r>
      <w:proofErr w:type="spellStart"/>
      <w:r>
        <w:rPr>
          <w:rFonts w:eastAsia="Calibri" w:cs="Arial"/>
        </w:rPr>
        <w:t>D.F</w:t>
      </w:r>
      <w:proofErr w:type="spellEnd"/>
      <w:r>
        <w:rPr>
          <w:rFonts w:eastAsia="Calibri" w:cs="Arial"/>
        </w:rPr>
        <w:t xml:space="preserve">: McGraw-Hill/Interamericana. (3 ejemplares) </w:t>
      </w:r>
    </w:p>
    <w:p w14:paraId="07773E25" w14:textId="44631C07" w:rsidR="001A48C3" w:rsidRPr="00081D87" w:rsidRDefault="001A48C3" w:rsidP="00632746">
      <w:pPr>
        <w:numPr>
          <w:ilvl w:val="0"/>
          <w:numId w:val="55"/>
        </w:numPr>
        <w:spacing w:line="240" w:lineRule="auto"/>
        <w:contextualSpacing/>
        <w:rPr>
          <w:rFonts w:eastAsia="Calibri" w:cs="Arial"/>
        </w:rPr>
      </w:pPr>
      <w:proofErr w:type="spellStart"/>
      <w:r>
        <w:rPr>
          <w:rFonts w:eastAsia="Calibri" w:cs="Arial"/>
        </w:rPr>
        <w:lastRenderedPageBreak/>
        <w:t>Gosende</w:t>
      </w:r>
      <w:proofErr w:type="spellEnd"/>
      <w:r>
        <w:rPr>
          <w:rFonts w:eastAsia="Calibri" w:cs="Arial"/>
        </w:rPr>
        <w:t xml:space="preserve"> Grela, Javier. (2014) El libro blanco del Emprendedor Web. 1a. Madrid: Anaya Multimedia. (3 ejemplares)</w:t>
      </w:r>
    </w:p>
    <w:p w14:paraId="4F10CA08" w14:textId="0C3988DF" w:rsidR="001A48C3" w:rsidRPr="00081D87" w:rsidRDefault="001A48C3" w:rsidP="00632746">
      <w:pPr>
        <w:numPr>
          <w:ilvl w:val="0"/>
          <w:numId w:val="55"/>
        </w:numPr>
        <w:spacing w:line="240" w:lineRule="auto"/>
        <w:contextualSpacing/>
        <w:rPr>
          <w:rFonts w:eastAsia="Calibri" w:cs="Arial"/>
        </w:rPr>
      </w:pPr>
      <w:proofErr w:type="spellStart"/>
      <w:r>
        <w:rPr>
          <w:rFonts w:eastAsia="Calibri" w:cs="Arial"/>
          <w:lang w:val="en-US"/>
        </w:rPr>
        <w:t>Hesselbein</w:t>
      </w:r>
      <w:proofErr w:type="spellEnd"/>
      <w:r>
        <w:rPr>
          <w:rFonts w:eastAsia="Calibri" w:cs="Arial"/>
          <w:lang w:val="en-US"/>
        </w:rPr>
        <w:t xml:space="preserve">, Frances. Goldsmith, Marshall; </w:t>
      </w:r>
      <w:proofErr w:type="spellStart"/>
      <w:r>
        <w:rPr>
          <w:rFonts w:eastAsia="Calibri" w:cs="Arial"/>
          <w:lang w:val="en-US"/>
        </w:rPr>
        <w:t>Beckhard</w:t>
      </w:r>
      <w:proofErr w:type="spellEnd"/>
      <w:r>
        <w:rPr>
          <w:rFonts w:eastAsia="Calibri" w:cs="Arial"/>
          <w:lang w:val="en-US"/>
        </w:rPr>
        <w:t xml:space="preserve">, </w:t>
      </w:r>
      <w:proofErr w:type="gramStart"/>
      <w:r>
        <w:rPr>
          <w:rFonts w:eastAsia="Calibri" w:cs="Arial"/>
          <w:lang w:val="en-US"/>
        </w:rPr>
        <w:t>Richard  (</w:t>
      </w:r>
      <w:proofErr w:type="gramEnd"/>
      <w:r>
        <w:rPr>
          <w:rFonts w:eastAsia="Calibri" w:cs="Arial"/>
          <w:lang w:val="en-US"/>
        </w:rPr>
        <w:t xml:space="preserve">2006) El </w:t>
      </w:r>
      <w:proofErr w:type="spellStart"/>
      <w:r>
        <w:rPr>
          <w:rFonts w:eastAsia="Calibri" w:cs="Arial"/>
          <w:lang w:val="en-US"/>
        </w:rPr>
        <w:t>líder</w:t>
      </w:r>
      <w:proofErr w:type="spellEnd"/>
      <w:r>
        <w:rPr>
          <w:rFonts w:eastAsia="Calibri" w:cs="Arial"/>
          <w:lang w:val="en-US"/>
        </w:rPr>
        <w:t xml:space="preserve"> del </w:t>
      </w:r>
      <w:proofErr w:type="spellStart"/>
      <w:r>
        <w:rPr>
          <w:rFonts w:eastAsia="Calibri" w:cs="Arial"/>
          <w:lang w:val="en-US"/>
        </w:rPr>
        <w:t>futuro</w:t>
      </w:r>
      <w:proofErr w:type="spellEnd"/>
      <w:r>
        <w:rPr>
          <w:rFonts w:eastAsia="Calibri" w:cs="Arial"/>
          <w:lang w:val="en-US"/>
        </w:rPr>
        <w:t xml:space="preserve">. 1 Ed. </w:t>
      </w:r>
      <w:r>
        <w:rPr>
          <w:rFonts w:eastAsia="Calibri" w:cs="Arial"/>
        </w:rPr>
        <w:t>Barcelona: Deusto. (3 ejemplares)</w:t>
      </w:r>
    </w:p>
    <w:p w14:paraId="4AF08414" w14:textId="3161A4D4" w:rsidR="002C642A" w:rsidRDefault="001A48C3" w:rsidP="00632746">
      <w:pPr>
        <w:numPr>
          <w:ilvl w:val="0"/>
          <w:numId w:val="55"/>
        </w:numPr>
        <w:spacing w:line="240" w:lineRule="auto"/>
        <w:contextualSpacing/>
        <w:rPr>
          <w:rFonts w:eastAsia="Calibri" w:cs="Arial"/>
        </w:rPr>
      </w:pPr>
      <w:proofErr w:type="spellStart"/>
      <w:r>
        <w:rPr>
          <w:rFonts w:eastAsia="Calibri" w:cs="Arial"/>
        </w:rPr>
        <w:t>Hindle</w:t>
      </w:r>
      <w:proofErr w:type="spellEnd"/>
      <w:r>
        <w:rPr>
          <w:rFonts w:eastAsia="Calibri" w:cs="Arial"/>
        </w:rPr>
        <w:t xml:space="preserve">, Tim. (2008) Management: las 100 ideas que hicieron historia. 1 </w:t>
      </w:r>
      <w:r w:rsidR="00E96EED">
        <w:rPr>
          <w:rFonts w:eastAsia="Calibri" w:cs="Arial"/>
        </w:rPr>
        <w:t>ed.</w:t>
      </w:r>
      <w:r>
        <w:rPr>
          <w:rFonts w:eastAsia="Calibri" w:cs="Arial"/>
        </w:rPr>
        <w:t xml:space="preserve"> Buenos Aires: Cuatro Media. (6 ejemplares) </w:t>
      </w:r>
    </w:p>
    <w:p w14:paraId="09FD376E" w14:textId="77777777" w:rsidR="00081D87" w:rsidRPr="00081D87" w:rsidRDefault="00081D87" w:rsidP="00081D87">
      <w:pPr>
        <w:spacing w:line="240" w:lineRule="auto"/>
        <w:ind w:left="720"/>
        <w:contextualSpacing/>
        <w:rPr>
          <w:rFonts w:eastAsia="Calibri" w:cs="Arial"/>
        </w:rPr>
      </w:pPr>
    </w:p>
    <w:p w14:paraId="59B24ACB" w14:textId="5ED57A4A"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 electrónicos:</w:t>
      </w:r>
    </w:p>
    <w:p w14:paraId="3EC1565A" w14:textId="77777777" w:rsidR="003A555F" w:rsidRDefault="003A555F" w:rsidP="00632746">
      <w:pPr>
        <w:numPr>
          <w:ilvl w:val="12"/>
          <w:numId w:val="0"/>
        </w:numPr>
        <w:spacing w:after="0" w:line="240" w:lineRule="auto"/>
        <w:rPr>
          <w:rFonts w:eastAsia="Calibri" w:cs="Arial"/>
          <w:b/>
          <w:sz w:val="24"/>
          <w:szCs w:val="24"/>
        </w:rPr>
      </w:pPr>
    </w:p>
    <w:p w14:paraId="521577EB" w14:textId="2297B90E" w:rsidR="007D4F2D" w:rsidRPr="001E4FF6" w:rsidRDefault="001A48C3" w:rsidP="001E4FF6">
      <w:pPr>
        <w:numPr>
          <w:ilvl w:val="0"/>
          <w:numId w:val="55"/>
        </w:numPr>
        <w:spacing w:line="240" w:lineRule="auto"/>
        <w:contextualSpacing/>
        <w:rPr>
          <w:rFonts w:eastAsia="Calibri" w:cs="Arial"/>
        </w:rPr>
      </w:pPr>
      <w:r w:rsidRPr="001E4FF6">
        <w:rPr>
          <w:rFonts w:eastAsia="Calibri" w:cs="Arial"/>
        </w:rPr>
        <w:t xml:space="preserve">González Aguirre, J. A. (2013). </w:t>
      </w:r>
      <w:proofErr w:type="spellStart"/>
      <w:r w:rsidRPr="001E4FF6">
        <w:rPr>
          <w:rFonts w:eastAsia="Calibri" w:cs="Arial"/>
        </w:rPr>
        <w:t>Emprendeduría</w:t>
      </w:r>
      <w:proofErr w:type="spellEnd"/>
      <w:r w:rsidRPr="001E4FF6">
        <w:rPr>
          <w:rFonts w:eastAsia="Calibri" w:cs="Arial"/>
        </w:rPr>
        <w:t xml:space="preserve"> Práctica para hacer Negocios (Vol. 1ra. Digital). Ciudad de México, México: Alfaomega.</w:t>
      </w:r>
    </w:p>
    <w:p w14:paraId="599C6DE3" w14:textId="37A631C7" w:rsidR="008F5E0E" w:rsidRPr="001E4FF6" w:rsidRDefault="001A48C3" w:rsidP="001E4FF6">
      <w:pPr>
        <w:numPr>
          <w:ilvl w:val="0"/>
          <w:numId w:val="55"/>
        </w:numPr>
        <w:spacing w:line="240" w:lineRule="auto"/>
        <w:contextualSpacing/>
        <w:rPr>
          <w:rFonts w:eastAsia="Calibri" w:cs="Arial"/>
        </w:rPr>
      </w:pPr>
      <w:r w:rsidRPr="001E4FF6">
        <w:rPr>
          <w:rFonts w:eastAsia="Calibri" w:cs="Arial"/>
        </w:rPr>
        <w:t>Vadillo Palomo, M. T. (2015). Liderazgo y motivación de equipos de trabajo (Vol. 9a. Digital). Ciudad de México, México: Alfaomega.</w:t>
      </w:r>
    </w:p>
    <w:p w14:paraId="19B46D4F" w14:textId="77777777" w:rsidR="001A48C3" w:rsidRPr="001E4FF6" w:rsidRDefault="001A48C3" w:rsidP="001E4FF6">
      <w:pPr>
        <w:numPr>
          <w:ilvl w:val="0"/>
          <w:numId w:val="55"/>
        </w:numPr>
        <w:spacing w:line="240" w:lineRule="auto"/>
        <w:contextualSpacing/>
        <w:rPr>
          <w:rFonts w:eastAsia="Calibri" w:cs="Arial"/>
        </w:rPr>
      </w:pPr>
      <w:r w:rsidRPr="001E4FF6">
        <w:rPr>
          <w:rFonts w:eastAsia="Calibri" w:cs="Arial"/>
        </w:rPr>
        <w:t xml:space="preserve">Van </w:t>
      </w:r>
      <w:proofErr w:type="spellStart"/>
      <w:r w:rsidRPr="001E4FF6">
        <w:rPr>
          <w:rFonts w:eastAsia="Calibri" w:cs="Arial"/>
        </w:rPr>
        <w:t>Hoof</w:t>
      </w:r>
      <w:proofErr w:type="spellEnd"/>
      <w:r w:rsidRPr="001E4FF6">
        <w:rPr>
          <w:rFonts w:eastAsia="Calibri" w:cs="Arial"/>
        </w:rPr>
        <w:t>, B., Duque, J., Gómez, H., &amp; Saer, A. (2018). Liderazgo ambiental para la transformación productiva: lecciones de América Latina (Vol. 1ra. Digital). Ciudad de México, México: Alfaomega.</w:t>
      </w:r>
    </w:p>
    <w:p w14:paraId="46965398" w14:textId="77777777" w:rsidR="00B42A71" w:rsidRDefault="00B42A71" w:rsidP="00632746">
      <w:pPr>
        <w:spacing w:line="240" w:lineRule="auto"/>
        <w:contextualSpacing/>
        <w:rPr>
          <w:rFonts w:eastAsia="Calibri" w:cs="Arial"/>
          <w:b/>
          <w:sz w:val="28"/>
          <w:szCs w:val="28"/>
        </w:rPr>
      </w:pPr>
    </w:p>
    <w:p w14:paraId="75D38235" w14:textId="1A1AA300" w:rsidR="00B42A71" w:rsidRDefault="00B42A71" w:rsidP="00632746">
      <w:pPr>
        <w:spacing w:line="240" w:lineRule="auto"/>
        <w:contextualSpacing/>
        <w:rPr>
          <w:rFonts w:eastAsia="Calibri" w:cs="Arial"/>
          <w:b/>
          <w:sz w:val="28"/>
          <w:szCs w:val="28"/>
        </w:rPr>
      </w:pPr>
    </w:p>
    <w:p w14:paraId="0AEBE47C" w14:textId="16A92657" w:rsidR="003A555F" w:rsidRDefault="003A555F" w:rsidP="00632746">
      <w:pPr>
        <w:spacing w:line="240" w:lineRule="auto"/>
        <w:contextualSpacing/>
        <w:rPr>
          <w:rFonts w:eastAsia="Calibri" w:cs="Arial"/>
          <w:b/>
          <w:sz w:val="28"/>
          <w:szCs w:val="28"/>
        </w:rPr>
      </w:pPr>
    </w:p>
    <w:p w14:paraId="7230A168" w14:textId="4EAD0FC3" w:rsidR="003A555F" w:rsidRDefault="003A555F" w:rsidP="00632746">
      <w:pPr>
        <w:spacing w:line="240" w:lineRule="auto"/>
        <w:contextualSpacing/>
        <w:rPr>
          <w:rFonts w:eastAsia="Calibri" w:cs="Arial"/>
          <w:b/>
          <w:sz w:val="28"/>
          <w:szCs w:val="28"/>
        </w:rPr>
      </w:pPr>
    </w:p>
    <w:p w14:paraId="604284C7" w14:textId="72ECB76F" w:rsidR="003A555F" w:rsidRDefault="003A555F" w:rsidP="00632746">
      <w:pPr>
        <w:spacing w:line="240" w:lineRule="auto"/>
        <w:contextualSpacing/>
        <w:rPr>
          <w:rFonts w:eastAsia="Calibri" w:cs="Arial"/>
          <w:b/>
          <w:sz w:val="28"/>
          <w:szCs w:val="28"/>
        </w:rPr>
      </w:pPr>
    </w:p>
    <w:p w14:paraId="7A89F945" w14:textId="1A2CD437" w:rsidR="003A555F" w:rsidRDefault="003A555F" w:rsidP="00632746">
      <w:pPr>
        <w:spacing w:line="240" w:lineRule="auto"/>
        <w:contextualSpacing/>
        <w:rPr>
          <w:rFonts w:eastAsia="Calibri" w:cs="Arial"/>
          <w:b/>
          <w:sz w:val="28"/>
          <w:szCs w:val="28"/>
        </w:rPr>
      </w:pPr>
    </w:p>
    <w:p w14:paraId="44D5F71B" w14:textId="5F759854" w:rsidR="003A555F" w:rsidRDefault="003A555F" w:rsidP="00632746">
      <w:pPr>
        <w:spacing w:line="240" w:lineRule="auto"/>
        <w:contextualSpacing/>
        <w:rPr>
          <w:rFonts w:eastAsia="Calibri" w:cs="Arial"/>
          <w:b/>
          <w:sz w:val="28"/>
          <w:szCs w:val="28"/>
        </w:rPr>
      </w:pPr>
    </w:p>
    <w:p w14:paraId="3D61C055" w14:textId="6A1C5358" w:rsidR="003A555F" w:rsidRDefault="003A555F" w:rsidP="00632746">
      <w:pPr>
        <w:spacing w:line="240" w:lineRule="auto"/>
        <w:contextualSpacing/>
        <w:rPr>
          <w:rFonts w:eastAsia="Calibri" w:cs="Arial"/>
          <w:b/>
          <w:sz w:val="28"/>
          <w:szCs w:val="28"/>
        </w:rPr>
      </w:pPr>
    </w:p>
    <w:p w14:paraId="5BB64855" w14:textId="700A5189" w:rsidR="003A555F" w:rsidRDefault="003A555F" w:rsidP="00632746">
      <w:pPr>
        <w:spacing w:line="240" w:lineRule="auto"/>
        <w:contextualSpacing/>
        <w:rPr>
          <w:rFonts w:eastAsia="Calibri" w:cs="Arial"/>
          <w:b/>
          <w:sz w:val="28"/>
          <w:szCs w:val="28"/>
        </w:rPr>
      </w:pPr>
    </w:p>
    <w:p w14:paraId="56E6E935" w14:textId="32F9F348" w:rsidR="002C642A" w:rsidRDefault="002C642A" w:rsidP="00632746">
      <w:pPr>
        <w:spacing w:line="240" w:lineRule="auto"/>
        <w:contextualSpacing/>
        <w:rPr>
          <w:rFonts w:eastAsia="Calibri" w:cs="Arial"/>
          <w:b/>
          <w:sz w:val="28"/>
          <w:szCs w:val="28"/>
        </w:rPr>
      </w:pPr>
    </w:p>
    <w:p w14:paraId="39F6EC32" w14:textId="4D28B0AF" w:rsidR="0016751B" w:rsidRDefault="0016751B" w:rsidP="00632746">
      <w:pPr>
        <w:spacing w:line="240" w:lineRule="auto"/>
        <w:contextualSpacing/>
        <w:rPr>
          <w:rFonts w:eastAsia="Calibri" w:cs="Arial"/>
          <w:b/>
          <w:sz w:val="28"/>
          <w:szCs w:val="28"/>
        </w:rPr>
      </w:pPr>
    </w:p>
    <w:p w14:paraId="2D0F0237" w14:textId="6C76EC1C" w:rsidR="0016751B" w:rsidRDefault="0016751B" w:rsidP="00632746">
      <w:pPr>
        <w:spacing w:line="240" w:lineRule="auto"/>
        <w:contextualSpacing/>
        <w:rPr>
          <w:rFonts w:eastAsia="Calibri" w:cs="Arial"/>
          <w:b/>
          <w:sz w:val="28"/>
          <w:szCs w:val="28"/>
        </w:rPr>
      </w:pPr>
    </w:p>
    <w:p w14:paraId="294CF232" w14:textId="0BF25013" w:rsidR="0016751B" w:rsidRDefault="0016751B" w:rsidP="00632746">
      <w:pPr>
        <w:spacing w:line="240" w:lineRule="auto"/>
        <w:contextualSpacing/>
        <w:rPr>
          <w:rFonts w:eastAsia="Calibri" w:cs="Arial"/>
          <w:b/>
          <w:sz w:val="28"/>
          <w:szCs w:val="28"/>
        </w:rPr>
      </w:pPr>
    </w:p>
    <w:p w14:paraId="69F69D0D" w14:textId="08851AB1" w:rsidR="0016751B" w:rsidRDefault="0016751B" w:rsidP="00632746">
      <w:pPr>
        <w:spacing w:line="240" w:lineRule="auto"/>
        <w:contextualSpacing/>
        <w:rPr>
          <w:rFonts w:eastAsia="Calibri" w:cs="Arial"/>
          <w:b/>
          <w:sz w:val="28"/>
          <w:szCs w:val="28"/>
        </w:rPr>
      </w:pPr>
    </w:p>
    <w:p w14:paraId="755DAEC5" w14:textId="50560875" w:rsidR="0016751B" w:rsidRDefault="0016751B" w:rsidP="00632746">
      <w:pPr>
        <w:spacing w:line="240" w:lineRule="auto"/>
        <w:contextualSpacing/>
        <w:rPr>
          <w:rFonts w:eastAsia="Calibri" w:cs="Arial"/>
          <w:b/>
          <w:sz w:val="28"/>
          <w:szCs w:val="28"/>
        </w:rPr>
      </w:pPr>
    </w:p>
    <w:p w14:paraId="0F8F5848" w14:textId="7CE1E131" w:rsidR="0016751B" w:rsidRDefault="0016751B" w:rsidP="00632746">
      <w:pPr>
        <w:spacing w:line="240" w:lineRule="auto"/>
        <w:contextualSpacing/>
        <w:rPr>
          <w:rFonts w:eastAsia="Calibri" w:cs="Arial"/>
          <w:b/>
          <w:sz w:val="28"/>
          <w:szCs w:val="28"/>
        </w:rPr>
      </w:pPr>
    </w:p>
    <w:p w14:paraId="00890220" w14:textId="50384FD7" w:rsidR="0016751B" w:rsidRDefault="0016751B" w:rsidP="00632746">
      <w:pPr>
        <w:spacing w:line="240" w:lineRule="auto"/>
        <w:contextualSpacing/>
        <w:rPr>
          <w:rFonts w:eastAsia="Calibri" w:cs="Arial"/>
          <w:b/>
          <w:sz w:val="28"/>
          <w:szCs w:val="28"/>
        </w:rPr>
      </w:pPr>
    </w:p>
    <w:p w14:paraId="1B5BBC08" w14:textId="6620BAD6" w:rsidR="0016751B" w:rsidRDefault="0016751B" w:rsidP="00632746">
      <w:pPr>
        <w:spacing w:line="240" w:lineRule="auto"/>
        <w:contextualSpacing/>
        <w:rPr>
          <w:rFonts w:eastAsia="Calibri" w:cs="Arial"/>
          <w:b/>
          <w:sz w:val="28"/>
          <w:szCs w:val="28"/>
        </w:rPr>
      </w:pPr>
    </w:p>
    <w:p w14:paraId="10AC8634" w14:textId="2772CA04" w:rsidR="0016751B" w:rsidRDefault="0016751B" w:rsidP="00632746">
      <w:pPr>
        <w:spacing w:line="240" w:lineRule="auto"/>
        <w:contextualSpacing/>
        <w:rPr>
          <w:rFonts w:eastAsia="Calibri" w:cs="Arial"/>
          <w:b/>
          <w:sz w:val="28"/>
          <w:szCs w:val="28"/>
        </w:rPr>
      </w:pPr>
    </w:p>
    <w:p w14:paraId="79BCBBD0" w14:textId="756383DD" w:rsidR="00B5539E" w:rsidRDefault="00B5539E" w:rsidP="00632746">
      <w:pPr>
        <w:spacing w:line="240" w:lineRule="auto"/>
        <w:contextualSpacing/>
        <w:rPr>
          <w:rFonts w:eastAsia="Calibri" w:cs="Arial"/>
          <w:b/>
          <w:sz w:val="28"/>
          <w:szCs w:val="28"/>
        </w:rPr>
      </w:pPr>
    </w:p>
    <w:p w14:paraId="05C699D8" w14:textId="517EB509" w:rsidR="00B5539E" w:rsidRDefault="00B5539E" w:rsidP="00632746">
      <w:pPr>
        <w:spacing w:line="240" w:lineRule="auto"/>
        <w:contextualSpacing/>
        <w:rPr>
          <w:rFonts w:eastAsia="Calibri" w:cs="Arial"/>
          <w:b/>
          <w:sz w:val="28"/>
          <w:szCs w:val="28"/>
        </w:rPr>
      </w:pPr>
    </w:p>
    <w:p w14:paraId="04F40BF1" w14:textId="77777777" w:rsidR="00B5539E" w:rsidRDefault="00B5539E" w:rsidP="00632746">
      <w:pPr>
        <w:spacing w:line="240" w:lineRule="auto"/>
        <w:contextualSpacing/>
        <w:rPr>
          <w:rFonts w:eastAsia="Calibri" w:cs="Arial"/>
          <w:b/>
          <w:sz w:val="28"/>
          <w:szCs w:val="28"/>
        </w:rPr>
      </w:pPr>
    </w:p>
    <w:p w14:paraId="7296BCE7" w14:textId="77777777" w:rsidR="003A555F" w:rsidRDefault="003A555F" w:rsidP="00632746">
      <w:pPr>
        <w:spacing w:line="240" w:lineRule="auto"/>
        <w:contextualSpacing/>
        <w:rPr>
          <w:rFonts w:eastAsia="Calibri" w:cs="Arial"/>
          <w:b/>
          <w:sz w:val="28"/>
          <w:szCs w:val="28"/>
        </w:rPr>
      </w:pPr>
    </w:p>
    <w:p w14:paraId="071E6701" w14:textId="77777777" w:rsidR="001A48C3" w:rsidRDefault="001A48C3" w:rsidP="00632746">
      <w:pPr>
        <w:pStyle w:val="Ttulo1"/>
        <w:rPr>
          <w:rFonts w:eastAsia="Calibri" w:cstheme="majorBidi"/>
          <w:sz w:val="32"/>
          <w:szCs w:val="32"/>
        </w:rPr>
      </w:pPr>
      <w:bookmarkStart w:id="550" w:name="_Toc57655731"/>
      <w:bookmarkStart w:id="551" w:name="_Toc57967957"/>
      <w:bookmarkStart w:id="552" w:name="_Toc58002110"/>
      <w:bookmarkStart w:id="553" w:name="_Toc58011218"/>
      <w:bookmarkStart w:id="554" w:name="_Toc59214242"/>
      <w:r>
        <w:rPr>
          <w:rFonts w:eastAsia="Calibri"/>
        </w:rPr>
        <w:lastRenderedPageBreak/>
        <w:t>Descriptor del Módulo: Aplicación de Ética y Desarrollo Profesional.</w:t>
      </w:r>
      <w:bookmarkEnd w:id="550"/>
      <w:bookmarkEnd w:id="551"/>
      <w:bookmarkEnd w:id="552"/>
      <w:bookmarkEnd w:id="553"/>
      <w:bookmarkEnd w:id="554"/>
      <w:r>
        <w:rPr>
          <w:rFonts w:eastAsia="Calibri"/>
        </w:rPr>
        <w:t xml:space="preserve"> </w:t>
      </w:r>
    </w:p>
    <w:p w14:paraId="34624763" w14:textId="77777777" w:rsidR="001A48C3" w:rsidRDefault="001A48C3" w:rsidP="00632746">
      <w:pPr>
        <w:spacing w:line="240" w:lineRule="auto"/>
        <w:rPr>
          <w:rFonts w:eastAsia="Calibri" w:cs="Arial"/>
          <w:b/>
          <w:szCs w:val="24"/>
        </w:rPr>
      </w:pPr>
    </w:p>
    <w:p w14:paraId="39597962" w14:textId="77777777" w:rsidR="001A48C3" w:rsidRDefault="001A48C3" w:rsidP="00632746">
      <w:pPr>
        <w:pStyle w:val="Ttulo2"/>
        <w:spacing w:line="240" w:lineRule="auto"/>
        <w:rPr>
          <w:rFonts w:eastAsia="Calibri"/>
        </w:rPr>
      </w:pPr>
      <w:bookmarkStart w:id="555" w:name="_Toc57655732"/>
      <w:bookmarkStart w:id="556" w:name="_Toc57967958"/>
      <w:bookmarkStart w:id="557" w:name="_Toc58002111"/>
      <w:bookmarkStart w:id="558" w:name="_Toc58011219"/>
      <w:bookmarkStart w:id="559" w:name="_Toc59214243"/>
      <w:r>
        <w:rPr>
          <w:rFonts w:eastAsia="Calibri"/>
        </w:rPr>
        <w:t>I.-Generalidades</w:t>
      </w:r>
      <w:bookmarkEnd w:id="555"/>
      <w:bookmarkEnd w:id="556"/>
      <w:bookmarkEnd w:id="557"/>
      <w:bookmarkEnd w:id="558"/>
      <w:bookmarkEnd w:id="55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11CEF67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89264F7"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633832B1" w14:textId="77777777" w:rsidR="001A48C3" w:rsidRDefault="001A48C3" w:rsidP="00632746">
            <w:pPr>
              <w:spacing w:after="0" w:line="240" w:lineRule="auto"/>
              <w:jc w:val="center"/>
              <w:rPr>
                <w:rFonts w:eastAsia="Calibri" w:cs="Arial"/>
                <w:szCs w:val="24"/>
              </w:rPr>
            </w:pPr>
            <w:r>
              <w:rPr>
                <w:rFonts w:eastAsia="Calibri" w:cs="Arial"/>
                <w:szCs w:val="24"/>
              </w:rPr>
              <w:t>13</w:t>
            </w:r>
          </w:p>
        </w:tc>
        <w:tc>
          <w:tcPr>
            <w:tcW w:w="3089" w:type="dxa"/>
            <w:tcBorders>
              <w:top w:val="single" w:sz="4" w:space="0" w:color="auto"/>
              <w:left w:val="single" w:sz="4" w:space="0" w:color="auto"/>
              <w:bottom w:val="single" w:sz="4" w:space="0" w:color="auto"/>
              <w:right w:val="single" w:sz="4" w:space="0" w:color="auto"/>
            </w:tcBorders>
            <w:hideMark/>
          </w:tcPr>
          <w:p w14:paraId="7DFD9DC4" w14:textId="2D18CA25"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059A76DF"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1568983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BD3236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7E02FCC3"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AEDP</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53A7C1D2"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65C36E3A"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2962907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8A43418"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7E6F6CCF"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89" w:type="dxa"/>
            <w:tcBorders>
              <w:top w:val="single" w:sz="4" w:space="0" w:color="auto"/>
              <w:left w:val="single" w:sz="4" w:space="0" w:color="auto"/>
              <w:bottom w:val="single" w:sz="4" w:space="0" w:color="auto"/>
              <w:right w:val="single" w:sz="4" w:space="0" w:color="auto"/>
            </w:tcBorders>
            <w:hideMark/>
          </w:tcPr>
          <w:p w14:paraId="13AE3737"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1D88EFC1"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0AAB367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54DC8ED"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54220ACE"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39057174"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20DE4935"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5C79593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555669E"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184EB11D" w14:textId="77777777" w:rsidR="001A48C3" w:rsidRDefault="001A48C3" w:rsidP="00632746">
            <w:pPr>
              <w:spacing w:after="0" w:line="240" w:lineRule="auto"/>
              <w:jc w:val="center"/>
              <w:rPr>
                <w:rFonts w:eastAsia="Calibri" w:cs="Arial"/>
                <w:szCs w:val="24"/>
              </w:rPr>
            </w:pPr>
            <w:r>
              <w:rPr>
                <w:rFonts w:eastAsia="Calibri" w:cs="Arial"/>
                <w:szCs w:val="24"/>
              </w:rPr>
              <w:t>III</w:t>
            </w:r>
          </w:p>
        </w:tc>
        <w:tc>
          <w:tcPr>
            <w:tcW w:w="3089" w:type="dxa"/>
            <w:tcBorders>
              <w:top w:val="single" w:sz="4" w:space="0" w:color="auto"/>
              <w:left w:val="single" w:sz="4" w:space="0" w:color="auto"/>
              <w:bottom w:val="single" w:sz="4" w:space="0" w:color="auto"/>
              <w:right w:val="single" w:sz="4" w:space="0" w:color="auto"/>
            </w:tcBorders>
            <w:hideMark/>
          </w:tcPr>
          <w:p w14:paraId="1DED66BA"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378AA219"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660A5C4" w14:textId="77777777" w:rsidR="001A48C3" w:rsidRDefault="001A48C3" w:rsidP="00632746">
      <w:pPr>
        <w:tabs>
          <w:tab w:val="center" w:pos="4252"/>
          <w:tab w:val="right" w:pos="8504"/>
        </w:tabs>
        <w:spacing w:after="0" w:line="240" w:lineRule="auto"/>
        <w:rPr>
          <w:rFonts w:eastAsia="Calibri" w:cs="Arial"/>
          <w:sz w:val="24"/>
          <w:szCs w:val="24"/>
        </w:rPr>
      </w:pPr>
    </w:p>
    <w:p w14:paraId="34C423AD" w14:textId="77777777" w:rsidR="001A48C3" w:rsidRDefault="001A48C3" w:rsidP="00632746">
      <w:pPr>
        <w:pStyle w:val="Ttulo2"/>
        <w:spacing w:line="240" w:lineRule="auto"/>
        <w:rPr>
          <w:rFonts w:eastAsia="Calibri"/>
        </w:rPr>
      </w:pPr>
      <w:bookmarkStart w:id="560" w:name="_Toc57655733"/>
      <w:bookmarkStart w:id="561" w:name="_Toc57967959"/>
      <w:bookmarkStart w:id="562" w:name="_Toc58002112"/>
      <w:bookmarkStart w:id="563" w:name="_Toc58011220"/>
      <w:bookmarkStart w:id="564" w:name="_Toc59214244"/>
      <w:r>
        <w:rPr>
          <w:rFonts w:eastAsia="Calibri"/>
        </w:rPr>
        <w:t>II.- Descripción del módulo</w:t>
      </w:r>
      <w:bookmarkEnd w:id="560"/>
      <w:bookmarkEnd w:id="561"/>
      <w:bookmarkEnd w:id="562"/>
      <w:bookmarkEnd w:id="563"/>
      <w:bookmarkEnd w:id="564"/>
    </w:p>
    <w:p w14:paraId="639964A9"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El módulo de Aplicación de Ética y Desarrollo Profesional fundamentará las bases teóricas y prácticas para que los estudiantes puedan asumir como parte de su formación una sensibilidad orientada a los valores que les permita en su vida cotidiana y profesional desenvolverse correctamente según las normas de la sociedad.</w:t>
      </w:r>
    </w:p>
    <w:p w14:paraId="0EB785CF" w14:textId="77777777" w:rsidR="001A48C3" w:rsidRDefault="001A48C3" w:rsidP="00632746">
      <w:pPr>
        <w:spacing w:after="0" w:line="240" w:lineRule="auto"/>
        <w:rPr>
          <w:rFonts w:cs="Arial"/>
        </w:rPr>
      </w:pPr>
      <w:r>
        <w:rPr>
          <w:rFonts w:eastAsia="Times New Roman" w:cs="Arial"/>
          <w:szCs w:val="20"/>
          <w:lang w:eastAsia="x-none"/>
        </w:rPr>
        <w:t>En el desarrollo del Módulo los estudiantes aplicarán el análisis crítico y emitirán juicios de valor a través del análisis de casos o eventos. Dado que la ética como ciencia explica los casos para dar respuesta a las exigencias de la sociedad</w:t>
      </w:r>
      <w:r>
        <w:rPr>
          <w:rFonts w:cs="Arial"/>
        </w:rPr>
        <w:t>.</w:t>
      </w:r>
    </w:p>
    <w:p w14:paraId="31950495" w14:textId="77777777" w:rsidR="001A48C3" w:rsidRDefault="001A48C3" w:rsidP="00632746">
      <w:pPr>
        <w:spacing w:after="0" w:line="240" w:lineRule="auto"/>
        <w:rPr>
          <w:rFonts w:cs="Arial"/>
        </w:rPr>
      </w:pPr>
    </w:p>
    <w:p w14:paraId="3CDD8C50"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1A5CBE25" w14:textId="43D13AE8"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profesional actual debe contar con la fundamentación teórica y práctica para desempeñarse integralmente en su entorno laboral, requiere en su acervo de conocimientos el toque moral que defina que es capaz de hacer lo correcto con las aptitudes adquiridas durante su formación profesional. Es por ello </w:t>
      </w:r>
      <w:proofErr w:type="gramStart"/>
      <w:r>
        <w:rPr>
          <w:rFonts w:eastAsia="Times New Roman" w:cs="Arial"/>
          <w:szCs w:val="20"/>
          <w:lang w:eastAsia="x-none"/>
        </w:rPr>
        <w:t>que</w:t>
      </w:r>
      <w:proofErr w:type="gramEnd"/>
      <w:r>
        <w:rPr>
          <w:rFonts w:eastAsia="Times New Roman" w:cs="Arial"/>
          <w:szCs w:val="20"/>
          <w:lang w:eastAsia="x-none"/>
        </w:rPr>
        <w:t xml:space="preserve"> la ética es un pilar importante en la formación de valores en cada ingeniero e </w:t>
      </w:r>
      <w:r w:rsidR="00E96EED">
        <w:rPr>
          <w:rFonts w:eastAsia="Times New Roman" w:cs="Arial"/>
          <w:szCs w:val="20"/>
          <w:lang w:eastAsia="x-none"/>
        </w:rPr>
        <w:t>ingeniería</w:t>
      </w:r>
      <w:r>
        <w:rPr>
          <w:rFonts w:eastAsia="Times New Roman" w:cs="Arial"/>
          <w:szCs w:val="20"/>
          <w:lang w:eastAsia="x-none"/>
        </w:rPr>
        <w:t xml:space="preserve"> en sistemas informáticos. </w:t>
      </w:r>
    </w:p>
    <w:p w14:paraId="72F74630"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4"/>
        <w:gridCol w:w="6939"/>
      </w:tblGrid>
      <w:tr w:rsidR="001A48C3" w14:paraId="4C9E5F82" w14:textId="77777777" w:rsidTr="0016751B">
        <w:trPr>
          <w:trHeight w:val="430"/>
        </w:trPr>
        <w:tc>
          <w:tcPr>
            <w:tcW w:w="2554" w:type="dxa"/>
            <w:tcBorders>
              <w:top w:val="single" w:sz="4" w:space="0" w:color="000000"/>
              <w:left w:val="single" w:sz="4" w:space="0" w:color="000000"/>
              <w:bottom w:val="single" w:sz="4" w:space="0" w:color="000000"/>
              <w:right w:val="single" w:sz="4" w:space="0" w:color="000000"/>
            </w:tcBorders>
            <w:vAlign w:val="center"/>
            <w:hideMark/>
          </w:tcPr>
          <w:p w14:paraId="134C9AD9" w14:textId="77777777" w:rsidR="001A48C3" w:rsidRDefault="001A48C3" w:rsidP="00632746">
            <w:pPr>
              <w:spacing w:line="240" w:lineRule="auto"/>
              <w:rPr>
                <w:rFonts w:eastAsia="Calibri" w:cs="Arial"/>
                <w:b/>
              </w:rPr>
            </w:pPr>
            <w:r>
              <w:rPr>
                <w:rFonts w:eastAsia="Calibri" w:cs="Arial"/>
                <w:b/>
              </w:rPr>
              <w:t>Función clave</w:t>
            </w:r>
          </w:p>
        </w:tc>
        <w:tc>
          <w:tcPr>
            <w:tcW w:w="6939" w:type="dxa"/>
            <w:tcBorders>
              <w:top w:val="single" w:sz="4" w:space="0" w:color="000000"/>
              <w:left w:val="single" w:sz="4" w:space="0" w:color="000000"/>
              <w:bottom w:val="single" w:sz="4" w:space="0" w:color="000000"/>
              <w:right w:val="single" w:sz="4" w:space="0" w:color="000000"/>
            </w:tcBorders>
            <w:vAlign w:val="center"/>
            <w:hideMark/>
          </w:tcPr>
          <w:p w14:paraId="7CDD3099" w14:textId="77777777" w:rsidR="001A48C3" w:rsidRDefault="001A48C3" w:rsidP="00632746">
            <w:pPr>
              <w:spacing w:after="0" w:line="240" w:lineRule="auto"/>
              <w:rPr>
                <w:rFonts w:eastAsia="Calibri" w:cs="Arial"/>
              </w:rPr>
            </w:pPr>
            <w:r>
              <w:rPr>
                <w:rFonts w:eastAsia="Calibri" w:cs="Arial"/>
              </w:rPr>
              <w:t xml:space="preserve">Desarrolla la práctica de valores éticos y morales de igual manera la toma de decisiones en su proyección personal, social y profesional.   </w:t>
            </w:r>
          </w:p>
        </w:tc>
      </w:tr>
      <w:tr w:rsidR="001A48C3" w14:paraId="35C251D3" w14:textId="77777777" w:rsidTr="0016751B">
        <w:trPr>
          <w:trHeight w:val="430"/>
        </w:trPr>
        <w:tc>
          <w:tcPr>
            <w:tcW w:w="2554" w:type="dxa"/>
            <w:tcBorders>
              <w:top w:val="single" w:sz="4" w:space="0" w:color="000000"/>
              <w:left w:val="single" w:sz="4" w:space="0" w:color="000000"/>
              <w:bottom w:val="single" w:sz="4" w:space="0" w:color="000000"/>
              <w:right w:val="single" w:sz="4" w:space="0" w:color="000000"/>
            </w:tcBorders>
            <w:vAlign w:val="center"/>
            <w:hideMark/>
          </w:tcPr>
          <w:p w14:paraId="72C2D6DD" w14:textId="77777777" w:rsidR="001A48C3" w:rsidRDefault="001A48C3" w:rsidP="00632746">
            <w:pPr>
              <w:spacing w:line="240" w:lineRule="auto"/>
              <w:rPr>
                <w:rFonts w:eastAsia="Calibri" w:cs="Arial"/>
                <w:b/>
              </w:rPr>
            </w:pPr>
            <w:r>
              <w:rPr>
                <w:rFonts w:eastAsia="Calibri" w:cs="Arial"/>
                <w:b/>
              </w:rPr>
              <w:t>Unidad o unidades de competencia:</w:t>
            </w:r>
          </w:p>
        </w:tc>
        <w:tc>
          <w:tcPr>
            <w:tcW w:w="6939" w:type="dxa"/>
            <w:tcBorders>
              <w:top w:val="single" w:sz="4" w:space="0" w:color="000000"/>
              <w:left w:val="single" w:sz="4" w:space="0" w:color="000000"/>
              <w:bottom w:val="single" w:sz="4" w:space="0" w:color="000000"/>
              <w:right w:val="single" w:sz="4" w:space="0" w:color="000000"/>
            </w:tcBorders>
            <w:vAlign w:val="center"/>
            <w:hideMark/>
          </w:tcPr>
          <w:p w14:paraId="3037A8B0" w14:textId="77777777" w:rsidR="00E4414C"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Interpretar los fundamentos de la Ética como ciencia para su correcta aplicación a su profesión. </w:t>
            </w:r>
          </w:p>
          <w:p w14:paraId="6F9D211E" w14:textId="15386998"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Valorar la importancia de practicar valores en la vida cotidiana a fin de ser un profesional integral que profese los valores de su casa de formación. </w:t>
            </w:r>
          </w:p>
          <w:p w14:paraId="7A0C786D"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Explicar críticamente los principios e ideas como persona y profesional del área de su formación para comprender mejor su función de la sociedad. </w:t>
            </w:r>
          </w:p>
          <w:p w14:paraId="4B74E99B"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Valorar la importancia de manejarse en la sociedad con valores éticos y morales para ser un profesional que mejore el entorno. </w:t>
            </w:r>
          </w:p>
          <w:p w14:paraId="5F32AA76"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Actuar de manera ética frente a eventos y casos de la vida real para mostrar formación integral profesionalmente. </w:t>
            </w:r>
          </w:p>
        </w:tc>
      </w:tr>
      <w:tr w:rsidR="001A48C3" w14:paraId="46CC28E1" w14:textId="77777777" w:rsidTr="0016751B">
        <w:trPr>
          <w:trHeight w:val="430"/>
        </w:trPr>
        <w:tc>
          <w:tcPr>
            <w:tcW w:w="2554" w:type="dxa"/>
            <w:tcBorders>
              <w:top w:val="single" w:sz="4" w:space="0" w:color="000000"/>
              <w:left w:val="single" w:sz="4" w:space="0" w:color="000000"/>
              <w:bottom w:val="single" w:sz="4" w:space="0" w:color="auto"/>
              <w:right w:val="single" w:sz="4" w:space="0" w:color="000000"/>
            </w:tcBorders>
            <w:vAlign w:val="center"/>
            <w:hideMark/>
          </w:tcPr>
          <w:p w14:paraId="7AC9E723" w14:textId="77777777" w:rsidR="001A48C3" w:rsidRDefault="001A48C3" w:rsidP="00632746">
            <w:pPr>
              <w:spacing w:line="240" w:lineRule="auto"/>
              <w:rPr>
                <w:rFonts w:eastAsia="Calibri" w:cs="Arial"/>
                <w:b/>
              </w:rPr>
            </w:pPr>
            <w:r>
              <w:rPr>
                <w:rFonts w:eastAsia="Calibri" w:cs="Arial"/>
                <w:b/>
              </w:rPr>
              <w:t>Elementos de competencia</w:t>
            </w:r>
          </w:p>
        </w:tc>
        <w:tc>
          <w:tcPr>
            <w:tcW w:w="6939" w:type="dxa"/>
            <w:tcBorders>
              <w:top w:val="single" w:sz="4" w:space="0" w:color="000000"/>
              <w:left w:val="single" w:sz="4" w:space="0" w:color="000000"/>
              <w:bottom w:val="single" w:sz="4" w:space="0" w:color="auto"/>
              <w:right w:val="single" w:sz="4" w:space="0" w:color="000000"/>
            </w:tcBorders>
            <w:vAlign w:val="center"/>
            <w:hideMark/>
          </w:tcPr>
          <w:p w14:paraId="2EB5219A"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Interpretar la importancia de la Ética y los Derechos Humanos a fin de aplicarlos a su entorno. </w:t>
            </w:r>
          </w:p>
          <w:p w14:paraId="75D6DC65"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Analizar críticamente los problemas relacionados con la Ética Profesional para dar opinión y formular soluciones. </w:t>
            </w:r>
          </w:p>
          <w:p w14:paraId="4ED20B85"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Practicar los valores fundamentales en su vida cotidiana para mejorar su calidad de vida.</w:t>
            </w:r>
          </w:p>
          <w:p w14:paraId="6B10DED5"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lastRenderedPageBreak/>
              <w:t xml:space="preserve">Proyectar valores en su diario vivir y en la convivencia con los demás con la finalidad de ser un individuo con alto nivel de adaptabilidad a cualquier situación. </w:t>
            </w:r>
          </w:p>
          <w:p w14:paraId="01417257" w14:textId="77777777" w:rsidR="001A48C3" w:rsidRPr="00E4414C" w:rsidRDefault="001A48C3" w:rsidP="00085DF7">
            <w:pPr>
              <w:pStyle w:val="Prrafodelista"/>
              <w:numPr>
                <w:ilvl w:val="0"/>
                <w:numId w:val="377"/>
              </w:numPr>
              <w:spacing w:after="0" w:line="240" w:lineRule="auto"/>
              <w:rPr>
                <w:rFonts w:eastAsia="Calibri" w:cs="Arial"/>
              </w:rPr>
            </w:pPr>
            <w:r w:rsidRPr="00E4414C">
              <w:rPr>
                <w:rFonts w:eastAsia="Calibri" w:cs="Arial"/>
              </w:rPr>
              <w:t xml:space="preserve">Tomar decisiones asertivamente para mantener el bienestar social. </w:t>
            </w:r>
          </w:p>
        </w:tc>
      </w:tr>
    </w:tbl>
    <w:p w14:paraId="21491F33" w14:textId="77777777" w:rsidR="001A48C3" w:rsidRDefault="001A48C3" w:rsidP="00632746">
      <w:pPr>
        <w:spacing w:after="0" w:line="240" w:lineRule="auto"/>
        <w:rPr>
          <w:rFonts w:eastAsia="Times New Roman" w:cs="Arial"/>
          <w:szCs w:val="20"/>
          <w:lang w:eastAsia="x-none"/>
        </w:rPr>
      </w:pPr>
    </w:p>
    <w:p w14:paraId="0D3EB635"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En este módulo el estudiante desarrollará competencias para desenvolverse en la sociedad como una persona productiva con habilidades blandas con las que se integrará en el entorno social y profesional.</w:t>
      </w:r>
    </w:p>
    <w:p w14:paraId="39E0B817"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5 unidades básicas que son: </w:t>
      </w:r>
    </w:p>
    <w:p w14:paraId="7D0323F7" w14:textId="77777777" w:rsidR="001A48C3" w:rsidRDefault="001A48C3" w:rsidP="00085DF7">
      <w:pPr>
        <w:pStyle w:val="Prrafodelista"/>
        <w:numPr>
          <w:ilvl w:val="0"/>
          <w:numId w:val="114"/>
        </w:numPr>
        <w:spacing w:after="0" w:line="240" w:lineRule="auto"/>
        <w:rPr>
          <w:rFonts w:eastAsia="Times New Roman" w:cs="Arial"/>
          <w:szCs w:val="20"/>
          <w:lang w:eastAsia="x-none"/>
        </w:rPr>
      </w:pPr>
      <w:r>
        <w:rPr>
          <w:rFonts w:eastAsia="Times New Roman" w:cs="Arial"/>
          <w:szCs w:val="20"/>
          <w:lang w:eastAsia="x-none"/>
        </w:rPr>
        <w:t xml:space="preserve">La ética </w:t>
      </w:r>
    </w:p>
    <w:p w14:paraId="7C87C438" w14:textId="77777777" w:rsidR="001A48C3" w:rsidRDefault="001A48C3" w:rsidP="00085DF7">
      <w:pPr>
        <w:pStyle w:val="Prrafodelista"/>
        <w:numPr>
          <w:ilvl w:val="0"/>
          <w:numId w:val="114"/>
        </w:numPr>
        <w:spacing w:after="0" w:line="240" w:lineRule="auto"/>
        <w:rPr>
          <w:rFonts w:eastAsia="Times New Roman" w:cs="Arial"/>
          <w:szCs w:val="20"/>
          <w:lang w:eastAsia="x-none"/>
        </w:rPr>
      </w:pPr>
      <w:r>
        <w:rPr>
          <w:rFonts w:eastAsia="Times New Roman" w:cs="Arial"/>
          <w:szCs w:val="20"/>
          <w:lang w:eastAsia="x-none"/>
        </w:rPr>
        <w:t xml:space="preserve">La ética Personal </w:t>
      </w:r>
    </w:p>
    <w:p w14:paraId="7F7FA488" w14:textId="108D0007" w:rsidR="001A48C3" w:rsidRDefault="002C642A" w:rsidP="00085DF7">
      <w:pPr>
        <w:pStyle w:val="Prrafodelista"/>
        <w:numPr>
          <w:ilvl w:val="0"/>
          <w:numId w:val="114"/>
        </w:numPr>
        <w:spacing w:after="0" w:line="240" w:lineRule="auto"/>
        <w:rPr>
          <w:rFonts w:eastAsia="Times New Roman" w:cs="Arial"/>
          <w:szCs w:val="20"/>
          <w:lang w:eastAsia="x-none"/>
        </w:rPr>
      </w:pPr>
      <w:r>
        <w:rPr>
          <w:rFonts w:eastAsia="Times New Roman" w:cs="Arial"/>
          <w:szCs w:val="20"/>
          <w:lang w:eastAsia="x-none"/>
        </w:rPr>
        <w:t>La ética S</w:t>
      </w:r>
      <w:r w:rsidR="001A48C3">
        <w:rPr>
          <w:rFonts w:eastAsia="Times New Roman" w:cs="Arial"/>
          <w:szCs w:val="20"/>
          <w:lang w:eastAsia="x-none"/>
        </w:rPr>
        <w:t>ocial</w:t>
      </w:r>
    </w:p>
    <w:p w14:paraId="5ED7EFEA" w14:textId="77777777" w:rsidR="001A48C3" w:rsidRDefault="001A48C3" w:rsidP="00085DF7">
      <w:pPr>
        <w:pStyle w:val="Prrafodelista"/>
        <w:numPr>
          <w:ilvl w:val="0"/>
          <w:numId w:val="114"/>
        </w:numPr>
        <w:spacing w:after="0" w:line="240" w:lineRule="auto"/>
        <w:rPr>
          <w:rFonts w:eastAsia="Times New Roman" w:cs="Arial"/>
          <w:szCs w:val="20"/>
          <w:lang w:eastAsia="x-none"/>
        </w:rPr>
      </w:pPr>
      <w:r>
        <w:rPr>
          <w:rFonts w:eastAsia="Times New Roman" w:cs="Arial"/>
          <w:szCs w:val="20"/>
          <w:lang w:eastAsia="x-none"/>
        </w:rPr>
        <w:t>La ética Profesional</w:t>
      </w:r>
    </w:p>
    <w:p w14:paraId="1D1BBD40" w14:textId="77777777" w:rsidR="001A48C3" w:rsidRDefault="001A48C3" w:rsidP="00085DF7">
      <w:pPr>
        <w:pStyle w:val="Prrafodelista"/>
        <w:numPr>
          <w:ilvl w:val="0"/>
          <w:numId w:val="114"/>
        </w:numPr>
        <w:spacing w:after="0" w:line="240" w:lineRule="auto"/>
        <w:rPr>
          <w:rFonts w:eastAsia="Times New Roman" w:cs="Arial"/>
          <w:szCs w:val="20"/>
          <w:lang w:eastAsia="x-none"/>
        </w:rPr>
      </w:pPr>
      <w:r>
        <w:rPr>
          <w:rFonts w:eastAsia="Times New Roman" w:cs="Arial"/>
          <w:szCs w:val="20"/>
          <w:lang w:eastAsia="x-none"/>
        </w:rPr>
        <w:t xml:space="preserve">Ética en las organizaciones e instituciones. </w:t>
      </w:r>
    </w:p>
    <w:p w14:paraId="4C38008A" w14:textId="77777777" w:rsidR="001A48C3" w:rsidRDefault="001A48C3" w:rsidP="00632746">
      <w:pPr>
        <w:pStyle w:val="Prrafodelista"/>
        <w:spacing w:after="0" w:line="240" w:lineRule="auto"/>
        <w:rPr>
          <w:rFonts w:eastAsia="Times New Roman" w:cs="Arial"/>
          <w:szCs w:val="20"/>
          <w:lang w:eastAsia="x-none"/>
        </w:rPr>
      </w:pPr>
    </w:p>
    <w:p w14:paraId="1B79822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durará de 80 horas en con sesiones teóricas combinadas con sesiones de práctica orientados a la correcta comprensión de fundamentos éticos y morales de un profesional de ingeniería.  </w:t>
      </w:r>
    </w:p>
    <w:p w14:paraId="1F81F738" w14:textId="77777777" w:rsidR="001A48C3" w:rsidRDefault="001A48C3" w:rsidP="00632746">
      <w:pPr>
        <w:spacing w:line="240" w:lineRule="auto"/>
        <w:contextualSpacing/>
        <w:rPr>
          <w:rFonts w:eastAsia="Times New Roman" w:cs="Arial"/>
          <w:b/>
          <w:lang w:eastAsia="ja-JP"/>
        </w:rPr>
      </w:pPr>
    </w:p>
    <w:p w14:paraId="57F5E0E8" w14:textId="77777777" w:rsidR="001A48C3" w:rsidRDefault="001A48C3" w:rsidP="00632746">
      <w:pPr>
        <w:pStyle w:val="Ttulo2"/>
        <w:spacing w:line="240" w:lineRule="auto"/>
        <w:rPr>
          <w:rFonts w:eastAsia="Calibri"/>
        </w:rPr>
      </w:pPr>
      <w:bookmarkStart w:id="565" w:name="_Toc57655734"/>
      <w:bookmarkStart w:id="566" w:name="_Toc57967960"/>
      <w:bookmarkStart w:id="567" w:name="_Toc58002113"/>
      <w:bookmarkStart w:id="568" w:name="_Toc58011221"/>
      <w:bookmarkStart w:id="569" w:name="_Toc59214245"/>
      <w:r>
        <w:rPr>
          <w:rFonts w:eastAsia="Calibri"/>
        </w:rPr>
        <w:t>III.- Contenidos del módulo</w:t>
      </w:r>
      <w:bookmarkEnd w:id="565"/>
      <w:bookmarkEnd w:id="566"/>
      <w:bookmarkEnd w:id="567"/>
      <w:bookmarkEnd w:id="568"/>
      <w:bookmarkEnd w:id="569"/>
    </w:p>
    <w:p w14:paraId="0EC1FBA7"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9361384"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42DFE13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1CF4FD3" w14:textId="77777777" w:rsidR="001A48C3" w:rsidRDefault="001A48C3" w:rsidP="00632746">
            <w:pPr>
              <w:spacing w:line="240" w:lineRule="auto"/>
              <w:contextualSpacing/>
              <w:rPr>
                <w:rFonts w:cs="Arial"/>
              </w:rPr>
            </w:pPr>
            <w:r>
              <w:rPr>
                <w:rFonts w:cs="Arial"/>
              </w:rPr>
              <w:t>1. La ética</w:t>
            </w:r>
          </w:p>
        </w:tc>
      </w:tr>
      <w:tr w:rsidR="001A48C3" w14:paraId="40765BCB" w14:textId="77777777" w:rsidTr="006161E3">
        <w:trPr>
          <w:trHeight w:val="82"/>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A977BD5" w14:textId="77777777" w:rsidR="001A48C3" w:rsidRDefault="001A48C3" w:rsidP="00632746">
            <w:pPr>
              <w:spacing w:line="240" w:lineRule="auto"/>
              <w:jc w:val="center"/>
              <w:rPr>
                <w:rFonts w:cs="Arial"/>
                <w:b/>
              </w:rPr>
            </w:pPr>
            <w:r>
              <w:rPr>
                <w:rFonts w:cs="Arial"/>
                <w:b/>
              </w:rPr>
              <w:t>Contenidos</w:t>
            </w:r>
          </w:p>
        </w:tc>
      </w:tr>
      <w:tr w:rsidR="001A48C3" w14:paraId="0C35795A" w14:textId="77777777" w:rsidTr="0016751B">
        <w:tc>
          <w:tcPr>
            <w:tcW w:w="2489" w:type="dxa"/>
            <w:tcBorders>
              <w:top w:val="single" w:sz="4" w:space="0" w:color="000000"/>
              <w:left w:val="single" w:sz="4" w:space="0" w:color="000000"/>
              <w:bottom w:val="single" w:sz="4" w:space="0" w:color="000000"/>
              <w:right w:val="single" w:sz="4" w:space="0" w:color="000000"/>
            </w:tcBorders>
          </w:tcPr>
          <w:p w14:paraId="46C04C7C" w14:textId="77777777" w:rsidR="001A48C3" w:rsidRDefault="001A48C3" w:rsidP="00252AEE">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A431E9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BF9761F" w14:textId="77777777" w:rsidR="001A48C3" w:rsidRDefault="001A48C3" w:rsidP="0016751B">
            <w:pPr>
              <w:spacing w:line="240" w:lineRule="auto"/>
              <w:jc w:val="center"/>
              <w:rPr>
                <w:rFonts w:cs="Arial"/>
                <w:b/>
              </w:rPr>
            </w:pPr>
            <w:r>
              <w:rPr>
                <w:rFonts w:cs="Arial"/>
                <w:b/>
              </w:rPr>
              <w:t>Saber ser o contenido actitudinal</w:t>
            </w:r>
          </w:p>
        </w:tc>
      </w:tr>
      <w:tr w:rsidR="001A48C3" w14:paraId="737DB0C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A7D2F5C" w14:textId="77777777" w:rsidR="001A48C3" w:rsidRDefault="001A48C3" w:rsidP="00632746">
            <w:pPr>
              <w:spacing w:line="240" w:lineRule="auto"/>
              <w:rPr>
                <w:rFonts w:cs="Arial"/>
              </w:rPr>
            </w:pPr>
            <w:r>
              <w:rPr>
                <w:rFonts w:cs="Arial"/>
              </w:rPr>
              <w:t>Fundamentos de la Ética y la Moral</w:t>
            </w:r>
          </w:p>
        </w:tc>
        <w:tc>
          <w:tcPr>
            <w:tcW w:w="3252" w:type="dxa"/>
            <w:tcBorders>
              <w:top w:val="single" w:sz="4" w:space="0" w:color="000000"/>
              <w:left w:val="single" w:sz="4" w:space="0" w:color="000000"/>
              <w:bottom w:val="single" w:sz="4" w:space="0" w:color="000000"/>
              <w:right w:val="single" w:sz="4" w:space="0" w:color="000000"/>
            </w:tcBorders>
            <w:hideMark/>
          </w:tcPr>
          <w:p w14:paraId="2F8EC912" w14:textId="77777777" w:rsidR="001A48C3" w:rsidRDefault="001A48C3" w:rsidP="00632746">
            <w:pPr>
              <w:spacing w:line="240" w:lineRule="auto"/>
              <w:rPr>
                <w:rFonts w:cs="Arial"/>
              </w:rPr>
            </w:pPr>
            <w:r>
              <w:rPr>
                <w:rFonts w:cs="Arial"/>
              </w:rPr>
              <w:t>Interpretar los fundamentos de la Ética y la Moral</w:t>
            </w:r>
          </w:p>
        </w:tc>
        <w:tc>
          <w:tcPr>
            <w:tcW w:w="3865" w:type="dxa"/>
            <w:tcBorders>
              <w:top w:val="single" w:sz="4" w:space="0" w:color="000000"/>
              <w:left w:val="single" w:sz="4" w:space="0" w:color="000000"/>
              <w:bottom w:val="single" w:sz="4" w:space="0" w:color="000000"/>
              <w:right w:val="single" w:sz="4" w:space="0" w:color="000000"/>
            </w:tcBorders>
            <w:hideMark/>
          </w:tcPr>
          <w:p w14:paraId="13C479B4" w14:textId="77777777" w:rsidR="001A48C3" w:rsidRDefault="001A48C3" w:rsidP="00632746">
            <w:pPr>
              <w:spacing w:line="240" w:lineRule="auto"/>
              <w:rPr>
                <w:rFonts w:cs="Arial"/>
              </w:rPr>
            </w:pPr>
            <w:r>
              <w:rPr>
                <w:rFonts w:cs="Arial"/>
              </w:rPr>
              <w:t>Interés por interpretar los conceptos de la Ética y la Moral</w:t>
            </w:r>
          </w:p>
        </w:tc>
      </w:tr>
      <w:tr w:rsidR="001A48C3" w14:paraId="06139B4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7F39996" w14:textId="77777777" w:rsidR="001A48C3" w:rsidRDefault="001A48C3" w:rsidP="00632746">
            <w:pPr>
              <w:spacing w:line="240" w:lineRule="auto"/>
              <w:rPr>
                <w:rFonts w:cs="Arial"/>
              </w:rPr>
            </w:pPr>
            <w:r>
              <w:rPr>
                <w:rFonts w:cs="Arial"/>
              </w:rPr>
              <w:t xml:space="preserve">Ética y Valores </w:t>
            </w:r>
          </w:p>
        </w:tc>
        <w:tc>
          <w:tcPr>
            <w:tcW w:w="3252" w:type="dxa"/>
            <w:tcBorders>
              <w:top w:val="single" w:sz="4" w:space="0" w:color="000000"/>
              <w:left w:val="single" w:sz="4" w:space="0" w:color="000000"/>
              <w:bottom w:val="single" w:sz="4" w:space="0" w:color="000000"/>
              <w:right w:val="single" w:sz="4" w:space="0" w:color="000000"/>
            </w:tcBorders>
            <w:hideMark/>
          </w:tcPr>
          <w:p w14:paraId="1757DA80" w14:textId="77777777" w:rsidR="001A48C3" w:rsidRDefault="001A48C3" w:rsidP="00632746">
            <w:pPr>
              <w:spacing w:line="240" w:lineRule="auto"/>
              <w:rPr>
                <w:rFonts w:cs="Arial"/>
              </w:rPr>
            </w:pPr>
            <w:r>
              <w:rPr>
                <w:rFonts w:cs="Arial"/>
              </w:rPr>
              <w:t>Clasificar los valores que les ayudarán a comportarse correctamente en su diario vivir.</w:t>
            </w:r>
          </w:p>
        </w:tc>
        <w:tc>
          <w:tcPr>
            <w:tcW w:w="3865" w:type="dxa"/>
            <w:tcBorders>
              <w:top w:val="single" w:sz="4" w:space="0" w:color="000000"/>
              <w:left w:val="single" w:sz="4" w:space="0" w:color="000000"/>
              <w:bottom w:val="single" w:sz="4" w:space="0" w:color="000000"/>
              <w:right w:val="single" w:sz="4" w:space="0" w:color="000000"/>
            </w:tcBorders>
            <w:hideMark/>
          </w:tcPr>
          <w:p w14:paraId="20660D29" w14:textId="77777777" w:rsidR="001A48C3" w:rsidRDefault="001A48C3" w:rsidP="00632746">
            <w:pPr>
              <w:spacing w:line="240" w:lineRule="auto"/>
              <w:rPr>
                <w:rFonts w:cs="Arial"/>
              </w:rPr>
            </w:pPr>
            <w:r>
              <w:rPr>
                <w:rFonts w:cs="Arial"/>
              </w:rPr>
              <w:t>Muestra responsabilidad por elaborar la clasificación de los valores que le ayudarán a comportarse correctamente en su diario vivir.</w:t>
            </w:r>
          </w:p>
        </w:tc>
      </w:tr>
      <w:tr w:rsidR="001A48C3" w14:paraId="241A42F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9382A1D" w14:textId="77777777" w:rsidR="001A48C3" w:rsidRDefault="001A48C3" w:rsidP="00632746">
            <w:pPr>
              <w:spacing w:line="240" w:lineRule="auto"/>
              <w:rPr>
                <w:rFonts w:cs="Arial"/>
              </w:rPr>
            </w:pPr>
            <w:r>
              <w:rPr>
                <w:rFonts w:cs="Arial"/>
              </w:rPr>
              <w:t>Ética y Ciudadanía</w:t>
            </w:r>
          </w:p>
        </w:tc>
        <w:tc>
          <w:tcPr>
            <w:tcW w:w="3252" w:type="dxa"/>
            <w:tcBorders>
              <w:top w:val="single" w:sz="4" w:space="0" w:color="000000"/>
              <w:left w:val="single" w:sz="4" w:space="0" w:color="000000"/>
              <w:bottom w:val="single" w:sz="4" w:space="0" w:color="000000"/>
              <w:right w:val="single" w:sz="4" w:space="0" w:color="000000"/>
            </w:tcBorders>
            <w:hideMark/>
          </w:tcPr>
          <w:p w14:paraId="3AB46D08" w14:textId="77777777" w:rsidR="001A48C3" w:rsidRDefault="001A48C3" w:rsidP="00632746">
            <w:pPr>
              <w:spacing w:line="240" w:lineRule="auto"/>
              <w:rPr>
                <w:rFonts w:cs="Arial"/>
              </w:rPr>
            </w:pPr>
            <w:r>
              <w:rPr>
                <w:rFonts w:cs="Arial"/>
              </w:rPr>
              <w:t xml:space="preserve">Realizar análisis crítico sobre los momentos en que se pone en práctica la ética </w:t>
            </w:r>
          </w:p>
        </w:tc>
        <w:tc>
          <w:tcPr>
            <w:tcW w:w="3865" w:type="dxa"/>
            <w:tcBorders>
              <w:top w:val="single" w:sz="4" w:space="0" w:color="000000"/>
              <w:left w:val="single" w:sz="4" w:space="0" w:color="000000"/>
              <w:bottom w:val="single" w:sz="4" w:space="0" w:color="000000"/>
              <w:right w:val="single" w:sz="4" w:space="0" w:color="000000"/>
            </w:tcBorders>
            <w:hideMark/>
          </w:tcPr>
          <w:p w14:paraId="36C7A539" w14:textId="77777777" w:rsidR="001A48C3" w:rsidRDefault="001A48C3" w:rsidP="00632746">
            <w:pPr>
              <w:spacing w:line="240" w:lineRule="auto"/>
              <w:rPr>
                <w:rFonts w:cs="Arial"/>
              </w:rPr>
            </w:pPr>
            <w:r>
              <w:rPr>
                <w:rFonts w:cs="Arial"/>
              </w:rPr>
              <w:t xml:space="preserve">Manifiesta interés por analizar críticamente sobre la actuación de la ética en los casos prácticos </w:t>
            </w:r>
          </w:p>
        </w:tc>
      </w:tr>
    </w:tbl>
    <w:p w14:paraId="5AE77EE9" w14:textId="77777777" w:rsidR="001A48C3" w:rsidRDefault="001A48C3" w:rsidP="0094446E">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EA726E5"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7DFC950C"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DEED67B" w14:textId="77777777" w:rsidR="001A48C3" w:rsidRDefault="001A48C3" w:rsidP="00085DF7">
            <w:pPr>
              <w:pStyle w:val="Prrafodelista"/>
              <w:numPr>
                <w:ilvl w:val="0"/>
                <w:numId w:val="115"/>
              </w:numPr>
              <w:spacing w:line="240" w:lineRule="auto"/>
              <w:rPr>
                <w:rFonts w:cs="Arial"/>
              </w:rPr>
            </w:pPr>
            <w:r>
              <w:rPr>
                <w:rFonts w:cs="Arial"/>
              </w:rPr>
              <w:t>La ética personal</w:t>
            </w:r>
          </w:p>
        </w:tc>
      </w:tr>
      <w:tr w:rsidR="001A48C3" w14:paraId="59964ADA"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D8BDC7B" w14:textId="77777777" w:rsidR="001A48C3" w:rsidRDefault="001A48C3" w:rsidP="00632746">
            <w:pPr>
              <w:spacing w:line="240" w:lineRule="auto"/>
              <w:jc w:val="center"/>
              <w:rPr>
                <w:rFonts w:cs="Arial"/>
                <w:b/>
              </w:rPr>
            </w:pPr>
            <w:r>
              <w:rPr>
                <w:rFonts w:cs="Arial"/>
                <w:b/>
              </w:rPr>
              <w:lastRenderedPageBreak/>
              <w:t>Contenidos</w:t>
            </w:r>
          </w:p>
        </w:tc>
      </w:tr>
      <w:tr w:rsidR="001A48C3" w14:paraId="0A614913" w14:textId="77777777" w:rsidTr="0016751B">
        <w:tc>
          <w:tcPr>
            <w:tcW w:w="2489" w:type="dxa"/>
            <w:tcBorders>
              <w:top w:val="single" w:sz="4" w:space="0" w:color="000000"/>
              <w:left w:val="single" w:sz="4" w:space="0" w:color="000000"/>
              <w:bottom w:val="single" w:sz="4" w:space="0" w:color="000000"/>
              <w:right w:val="single" w:sz="4" w:space="0" w:color="000000"/>
            </w:tcBorders>
          </w:tcPr>
          <w:p w14:paraId="3D7BFB81" w14:textId="478A77FB" w:rsidR="001A48C3" w:rsidRDefault="001A48C3" w:rsidP="0016751B">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86C4EB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E14ADED" w14:textId="77777777" w:rsidR="001A48C3" w:rsidRDefault="001A48C3" w:rsidP="0016751B">
            <w:pPr>
              <w:spacing w:line="240" w:lineRule="auto"/>
              <w:jc w:val="center"/>
              <w:rPr>
                <w:rFonts w:cs="Arial"/>
                <w:b/>
              </w:rPr>
            </w:pPr>
            <w:r>
              <w:rPr>
                <w:rFonts w:cs="Arial"/>
                <w:b/>
              </w:rPr>
              <w:t>Saber ser o contenido actitudinal</w:t>
            </w:r>
          </w:p>
        </w:tc>
      </w:tr>
      <w:tr w:rsidR="001A48C3" w14:paraId="50D84FE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13D0790" w14:textId="77777777" w:rsidR="001A48C3" w:rsidRDefault="001A48C3" w:rsidP="00632746">
            <w:pPr>
              <w:pStyle w:val="Prrafodelista"/>
              <w:spacing w:line="240" w:lineRule="auto"/>
              <w:ind w:left="0"/>
              <w:rPr>
                <w:rFonts w:cs="Arial"/>
              </w:rPr>
            </w:pPr>
            <w:r>
              <w:rPr>
                <w:rFonts w:cs="Arial"/>
              </w:rPr>
              <w:t>Calidad de vida</w:t>
            </w:r>
          </w:p>
        </w:tc>
        <w:tc>
          <w:tcPr>
            <w:tcW w:w="3252" w:type="dxa"/>
            <w:tcBorders>
              <w:top w:val="single" w:sz="4" w:space="0" w:color="000000"/>
              <w:left w:val="single" w:sz="4" w:space="0" w:color="000000"/>
              <w:bottom w:val="single" w:sz="4" w:space="0" w:color="000000"/>
              <w:right w:val="single" w:sz="4" w:space="0" w:color="000000"/>
            </w:tcBorders>
            <w:hideMark/>
          </w:tcPr>
          <w:p w14:paraId="2D57F8DA" w14:textId="77777777" w:rsidR="001A48C3" w:rsidRDefault="001A48C3" w:rsidP="00632746">
            <w:pPr>
              <w:pStyle w:val="Prrafodelista"/>
              <w:spacing w:line="240" w:lineRule="auto"/>
              <w:ind w:left="0"/>
              <w:rPr>
                <w:rFonts w:cs="Arial"/>
              </w:rPr>
            </w:pPr>
            <w:r>
              <w:rPr>
                <w:rFonts w:cs="Arial"/>
              </w:rPr>
              <w:t xml:space="preserve">Identificar los entornos que favorecen o no la calidad de vida del ser humano </w:t>
            </w:r>
          </w:p>
        </w:tc>
        <w:tc>
          <w:tcPr>
            <w:tcW w:w="3865" w:type="dxa"/>
            <w:tcBorders>
              <w:top w:val="single" w:sz="4" w:space="0" w:color="000000"/>
              <w:left w:val="single" w:sz="4" w:space="0" w:color="000000"/>
              <w:bottom w:val="single" w:sz="4" w:space="0" w:color="000000"/>
              <w:right w:val="single" w:sz="4" w:space="0" w:color="000000"/>
            </w:tcBorders>
            <w:hideMark/>
          </w:tcPr>
          <w:p w14:paraId="22F29F5C" w14:textId="77777777" w:rsidR="001A48C3" w:rsidRDefault="001A48C3" w:rsidP="00632746">
            <w:pPr>
              <w:pStyle w:val="Prrafodelista"/>
              <w:spacing w:line="240" w:lineRule="auto"/>
              <w:ind w:left="0"/>
              <w:rPr>
                <w:rFonts w:cs="Arial"/>
              </w:rPr>
            </w:pPr>
            <w:r>
              <w:rPr>
                <w:rFonts w:cs="Arial"/>
              </w:rPr>
              <w:t>Valora la importancia de los entornos que pueden favorecer la calidad de vida del ser humano.</w:t>
            </w:r>
          </w:p>
        </w:tc>
      </w:tr>
      <w:tr w:rsidR="001A48C3" w14:paraId="2CCA0C70" w14:textId="77777777" w:rsidTr="001A48C3">
        <w:trPr>
          <w:trHeight w:val="1126"/>
        </w:trPr>
        <w:tc>
          <w:tcPr>
            <w:tcW w:w="2489" w:type="dxa"/>
            <w:tcBorders>
              <w:top w:val="single" w:sz="4" w:space="0" w:color="000000"/>
              <w:left w:val="single" w:sz="4" w:space="0" w:color="000000"/>
              <w:bottom w:val="single" w:sz="4" w:space="0" w:color="000000"/>
              <w:right w:val="single" w:sz="4" w:space="0" w:color="000000"/>
            </w:tcBorders>
            <w:hideMark/>
          </w:tcPr>
          <w:p w14:paraId="157F508E" w14:textId="77777777" w:rsidR="001A48C3" w:rsidRDefault="001A48C3" w:rsidP="00632746">
            <w:pPr>
              <w:pStyle w:val="Prrafodelista"/>
              <w:spacing w:line="240" w:lineRule="auto"/>
              <w:ind w:left="0"/>
              <w:rPr>
                <w:rFonts w:cs="Arial"/>
              </w:rPr>
            </w:pPr>
            <w:r>
              <w:rPr>
                <w:rFonts w:cs="Arial"/>
              </w:rPr>
              <w:t>Desarrollo Integral</w:t>
            </w:r>
          </w:p>
        </w:tc>
        <w:tc>
          <w:tcPr>
            <w:tcW w:w="3252" w:type="dxa"/>
            <w:tcBorders>
              <w:top w:val="single" w:sz="4" w:space="0" w:color="000000"/>
              <w:left w:val="single" w:sz="4" w:space="0" w:color="000000"/>
              <w:bottom w:val="single" w:sz="4" w:space="0" w:color="000000"/>
              <w:right w:val="single" w:sz="4" w:space="0" w:color="000000"/>
            </w:tcBorders>
            <w:hideMark/>
          </w:tcPr>
          <w:p w14:paraId="50420B10" w14:textId="77777777" w:rsidR="001A48C3" w:rsidRDefault="001A48C3" w:rsidP="00632746">
            <w:pPr>
              <w:pStyle w:val="Prrafodelista"/>
              <w:spacing w:line="240" w:lineRule="auto"/>
              <w:ind w:left="0"/>
              <w:rPr>
                <w:rFonts w:cs="Arial"/>
              </w:rPr>
            </w:pPr>
            <w:r>
              <w:rPr>
                <w:rFonts w:cs="Arial"/>
              </w:rPr>
              <w:t xml:space="preserve">Determinar el proceso integral como proceso de perfeccionamiento estableciendo diferencia que éste no se encuentra en la mera acumulación y goce de bienes materiales. </w:t>
            </w:r>
          </w:p>
        </w:tc>
        <w:tc>
          <w:tcPr>
            <w:tcW w:w="3865" w:type="dxa"/>
            <w:tcBorders>
              <w:top w:val="single" w:sz="4" w:space="0" w:color="000000"/>
              <w:left w:val="single" w:sz="4" w:space="0" w:color="000000"/>
              <w:bottom w:val="single" w:sz="4" w:space="0" w:color="000000"/>
              <w:right w:val="single" w:sz="4" w:space="0" w:color="000000"/>
            </w:tcBorders>
            <w:hideMark/>
          </w:tcPr>
          <w:p w14:paraId="10AF367D" w14:textId="77777777" w:rsidR="001A48C3" w:rsidRDefault="001A48C3" w:rsidP="00632746">
            <w:pPr>
              <w:pStyle w:val="Prrafodelista"/>
              <w:spacing w:line="240" w:lineRule="auto"/>
              <w:ind w:left="0"/>
              <w:rPr>
                <w:rFonts w:cs="Arial"/>
              </w:rPr>
            </w:pPr>
            <w:r>
              <w:rPr>
                <w:rFonts w:cs="Arial"/>
              </w:rPr>
              <w:t>Muestra respeto por las ideas expuestas por los compañeros sobre el proceso de desarrollo integral y establece diferencias.</w:t>
            </w:r>
          </w:p>
        </w:tc>
      </w:tr>
      <w:tr w:rsidR="001A48C3" w14:paraId="2A931CC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E4BF2E9" w14:textId="77777777" w:rsidR="001A48C3" w:rsidRDefault="001A48C3" w:rsidP="00632746">
            <w:pPr>
              <w:pStyle w:val="Prrafodelista"/>
              <w:spacing w:line="240" w:lineRule="auto"/>
              <w:ind w:left="0"/>
              <w:rPr>
                <w:rFonts w:cs="Arial"/>
              </w:rPr>
            </w:pPr>
            <w:r>
              <w:rPr>
                <w:rFonts w:cs="Arial"/>
              </w:rPr>
              <w:t>Proyecto de vida.</w:t>
            </w:r>
          </w:p>
        </w:tc>
        <w:tc>
          <w:tcPr>
            <w:tcW w:w="3252" w:type="dxa"/>
            <w:tcBorders>
              <w:top w:val="single" w:sz="4" w:space="0" w:color="000000"/>
              <w:left w:val="single" w:sz="4" w:space="0" w:color="000000"/>
              <w:bottom w:val="single" w:sz="4" w:space="0" w:color="000000"/>
              <w:right w:val="single" w:sz="4" w:space="0" w:color="000000"/>
            </w:tcBorders>
            <w:hideMark/>
          </w:tcPr>
          <w:p w14:paraId="22B2C6C3" w14:textId="77777777" w:rsidR="001A48C3" w:rsidRDefault="001A48C3" w:rsidP="00632746">
            <w:pPr>
              <w:pStyle w:val="Prrafodelista"/>
              <w:spacing w:line="240" w:lineRule="auto"/>
              <w:ind w:left="0"/>
              <w:rPr>
                <w:rFonts w:cs="Arial"/>
              </w:rPr>
            </w:pPr>
            <w:r>
              <w:rPr>
                <w:rFonts w:cs="Arial"/>
              </w:rPr>
              <w:t>Desarrollar los pasos de un proyecto de vida</w:t>
            </w:r>
          </w:p>
        </w:tc>
        <w:tc>
          <w:tcPr>
            <w:tcW w:w="3865" w:type="dxa"/>
            <w:tcBorders>
              <w:top w:val="single" w:sz="4" w:space="0" w:color="000000"/>
              <w:left w:val="single" w:sz="4" w:space="0" w:color="000000"/>
              <w:bottom w:val="single" w:sz="4" w:space="0" w:color="000000"/>
              <w:right w:val="single" w:sz="4" w:space="0" w:color="000000"/>
            </w:tcBorders>
            <w:hideMark/>
          </w:tcPr>
          <w:p w14:paraId="3F7FF2D1" w14:textId="77777777" w:rsidR="001A48C3" w:rsidRDefault="001A48C3" w:rsidP="00632746">
            <w:pPr>
              <w:pStyle w:val="Prrafodelista"/>
              <w:spacing w:line="240" w:lineRule="auto"/>
              <w:ind w:left="0"/>
              <w:rPr>
                <w:rFonts w:cs="Arial"/>
              </w:rPr>
            </w:pPr>
            <w:r>
              <w:rPr>
                <w:rFonts w:cs="Arial"/>
              </w:rPr>
              <w:t>Valora la importancia de un proyecto de vida</w:t>
            </w:r>
          </w:p>
        </w:tc>
      </w:tr>
    </w:tbl>
    <w:p w14:paraId="6979397C" w14:textId="77777777" w:rsidR="001A48C3" w:rsidRDefault="001A48C3" w:rsidP="0094446E">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0479CA9" w14:textId="77777777" w:rsidTr="00B3413E">
        <w:trPr>
          <w:trHeight w:val="914"/>
        </w:trPr>
        <w:tc>
          <w:tcPr>
            <w:tcW w:w="2489" w:type="dxa"/>
            <w:tcBorders>
              <w:top w:val="single" w:sz="4" w:space="0" w:color="000000"/>
              <w:left w:val="single" w:sz="4" w:space="0" w:color="000000"/>
              <w:bottom w:val="single" w:sz="4" w:space="0" w:color="000000"/>
              <w:right w:val="single" w:sz="4" w:space="0" w:color="000000"/>
            </w:tcBorders>
            <w:vAlign w:val="center"/>
            <w:hideMark/>
          </w:tcPr>
          <w:p w14:paraId="6A9F3B7C"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9BA0465" w14:textId="77777777" w:rsidR="001A48C3" w:rsidRDefault="001A48C3" w:rsidP="00085DF7">
            <w:pPr>
              <w:pStyle w:val="Prrafodelista"/>
              <w:numPr>
                <w:ilvl w:val="0"/>
                <w:numId w:val="115"/>
              </w:numPr>
              <w:spacing w:line="240" w:lineRule="auto"/>
              <w:rPr>
                <w:rFonts w:cs="Arial"/>
              </w:rPr>
            </w:pPr>
            <w:r>
              <w:rPr>
                <w:rFonts w:cs="Arial"/>
              </w:rPr>
              <w:t>La ética social</w:t>
            </w:r>
          </w:p>
        </w:tc>
      </w:tr>
      <w:tr w:rsidR="001A48C3" w14:paraId="1179F15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651F6E9" w14:textId="77777777" w:rsidR="001A48C3" w:rsidRDefault="001A48C3" w:rsidP="00632746">
            <w:pPr>
              <w:spacing w:line="240" w:lineRule="auto"/>
              <w:jc w:val="center"/>
              <w:rPr>
                <w:rFonts w:cs="Arial"/>
                <w:b/>
              </w:rPr>
            </w:pPr>
            <w:r>
              <w:rPr>
                <w:rFonts w:cs="Arial"/>
                <w:b/>
              </w:rPr>
              <w:t>Contenidos</w:t>
            </w:r>
          </w:p>
        </w:tc>
      </w:tr>
      <w:tr w:rsidR="001A48C3" w14:paraId="22FD7F2E" w14:textId="77777777" w:rsidTr="002C642A">
        <w:tc>
          <w:tcPr>
            <w:tcW w:w="2489" w:type="dxa"/>
            <w:tcBorders>
              <w:top w:val="single" w:sz="4" w:space="0" w:color="000000"/>
              <w:left w:val="single" w:sz="4" w:space="0" w:color="000000"/>
              <w:bottom w:val="single" w:sz="4" w:space="0" w:color="000000"/>
              <w:right w:val="single" w:sz="4" w:space="0" w:color="000000"/>
            </w:tcBorders>
          </w:tcPr>
          <w:p w14:paraId="4C43D3F5" w14:textId="3BFD3272" w:rsidR="001A48C3" w:rsidRDefault="001A48C3" w:rsidP="002C642A">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61274301" w14:textId="77777777" w:rsidR="001A48C3" w:rsidRDefault="001A48C3" w:rsidP="002C642A">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A4277DF" w14:textId="77777777" w:rsidR="001A48C3" w:rsidRDefault="001A48C3" w:rsidP="002C642A">
            <w:pPr>
              <w:spacing w:line="240" w:lineRule="auto"/>
              <w:jc w:val="center"/>
              <w:rPr>
                <w:rFonts w:cs="Arial"/>
                <w:b/>
              </w:rPr>
            </w:pPr>
            <w:r>
              <w:rPr>
                <w:rFonts w:cs="Arial"/>
                <w:b/>
              </w:rPr>
              <w:t>Saber ser o contenido actitudinal</w:t>
            </w:r>
          </w:p>
        </w:tc>
      </w:tr>
      <w:tr w:rsidR="001A48C3" w14:paraId="4C52D35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204C107" w14:textId="77777777" w:rsidR="001A48C3" w:rsidRDefault="001A48C3" w:rsidP="00632746">
            <w:pPr>
              <w:pStyle w:val="Prrafodelista"/>
              <w:spacing w:line="240" w:lineRule="auto"/>
              <w:ind w:left="0"/>
              <w:rPr>
                <w:rFonts w:cs="Arial"/>
              </w:rPr>
            </w:pPr>
            <w:r>
              <w:rPr>
                <w:rFonts w:cs="Arial"/>
              </w:rPr>
              <w:t>La Ética y el mundo Contemporáneo</w:t>
            </w:r>
          </w:p>
        </w:tc>
        <w:tc>
          <w:tcPr>
            <w:tcW w:w="3252" w:type="dxa"/>
            <w:tcBorders>
              <w:top w:val="single" w:sz="4" w:space="0" w:color="000000"/>
              <w:left w:val="single" w:sz="4" w:space="0" w:color="000000"/>
              <w:bottom w:val="single" w:sz="4" w:space="0" w:color="000000"/>
              <w:right w:val="single" w:sz="4" w:space="0" w:color="000000"/>
            </w:tcBorders>
            <w:hideMark/>
          </w:tcPr>
          <w:p w14:paraId="3B6E2806" w14:textId="77777777" w:rsidR="001A48C3" w:rsidRDefault="001A48C3" w:rsidP="00632746">
            <w:pPr>
              <w:pStyle w:val="Prrafodelista"/>
              <w:spacing w:line="240" w:lineRule="auto"/>
              <w:ind w:left="0"/>
              <w:rPr>
                <w:rFonts w:cs="Arial"/>
              </w:rPr>
            </w:pPr>
            <w:r>
              <w:rPr>
                <w:rFonts w:cs="Arial"/>
              </w:rPr>
              <w:t>Describir la analogía entre de la Ética en el mundo contemporáneo</w:t>
            </w:r>
          </w:p>
        </w:tc>
        <w:tc>
          <w:tcPr>
            <w:tcW w:w="3865" w:type="dxa"/>
            <w:tcBorders>
              <w:top w:val="single" w:sz="4" w:space="0" w:color="000000"/>
              <w:left w:val="single" w:sz="4" w:space="0" w:color="000000"/>
              <w:bottom w:val="single" w:sz="4" w:space="0" w:color="000000"/>
              <w:right w:val="single" w:sz="4" w:space="0" w:color="000000"/>
            </w:tcBorders>
            <w:hideMark/>
          </w:tcPr>
          <w:p w14:paraId="0C023909" w14:textId="77777777" w:rsidR="001A48C3" w:rsidRDefault="001A48C3" w:rsidP="00632746">
            <w:pPr>
              <w:pStyle w:val="Prrafodelista"/>
              <w:spacing w:line="240" w:lineRule="auto"/>
              <w:ind w:left="0"/>
              <w:rPr>
                <w:rFonts w:cs="Arial"/>
              </w:rPr>
            </w:pPr>
            <w:r>
              <w:rPr>
                <w:rFonts w:cs="Arial"/>
              </w:rPr>
              <w:t>Muestra respeto por las similitudes de la ética y el mundo contemporáneo</w:t>
            </w:r>
          </w:p>
        </w:tc>
      </w:tr>
      <w:tr w:rsidR="001A48C3" w14:paraId="50DE085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0830FAB" w14:textId="77777777" w:rsidR="001A48C3" w:rsidRDefault="001A48C3" w:rsidP="00632746">
            <w:pPr>
              <w:pStyle w:val="Prrafodelista"/>
              <w:spacing w:line="240" w:lineRule="auto"/>
              <w:ind w:left="0"/>
              <w:rPr>
                <w:rFonts w:cs="Arial"/>
              </w:rPr>
            </w:pPr>
            <w:r>
              <w:rPr>
                <w:rFonts w:cs="Arial"/>
              </w:rPr>
              <w:t>Derechos Humanos</w:t>
            </w:r>
          </w:p>
        </w:tc>
        <w:tc>
          <w:tcPr>
            <w:tcW w:w="3252" w:type="dxa"/>
            <w:tcBorders>
              <w:top w:val="single" w:sz="4" w:space="0" w:color="000000"/>
              <w:left w:val="single" w:sz="4" w:space="0" w:color="000000"/>
              <w:bottom w:val="single" w:sz="4" w:space="0" w:color="000000"/>
              <w:right w:val="single" w:sz="4" w:space="0" w:color="000000"/>
            </w:tcBorders>
            <w:hideMark/>
          </w:tcPr>
          <w:p w14:paraId="5EFCE325" w14:textId="77777777" w:rsidR="001A48C3" w:rsidRDefault="001A48C3" w:rsidP="00632746">
            <w:pPr>
              <w:pStyle w:val="Prrafodelista"/>
              <w:spacing w:line="240" w:lineRule="auto"/>
              <w:ind w:left="0"/>
              <w:rPr>
                <w:rFonts w:cs="Arial"/>
              </w:rPr>
            </w:pPr>
            <w:r>
              <w:rPr>
                <w:rFonts w:cs="Arial"/>
              </w:rPr>
              <w:t>Elaborar una línea de tiempo sobre el Marco histórico de los Derechos Humanos</w:t>
            </w:r>
          </w:p>
        </w:tc>
        <w:tc>
          <w:tcPr>
            <w:tcW w:w="3865" w:type="dxa"/>
            <w:tcBorders>
              <w:top w:val="single" w:sz="4" w:space="0" w:color="000000"/>
              <w:left w:val="single" w:sz="4" w:space="0" w:color="000000"/>
              <w:bottom w:val="single" w:sz="4" w:space="0" w:color="000000"/>
              <w:right w:val="single" w:sz="4" w:space="0" w:color="000000"/>
            </w:tcBorders>
            <w:hideMark/>
          </w:tcPr>
          <w:p w14:paraId="26A2DBFC" w14:textId="77777777" w:rsidR="001A48C3" w:rsidRDefault="001A48C3" w:rsidP="00632746">
            <w:pPr>
              <w:pStyle w:val="Prrafodelista"/>
              <w:spacing w:line="240" w:lineRule="auto"/>
              <w:ind w:left="0"/>
              <w:rPr>
                <w:rFonts w:cs="Arial"/>
              </w:rPr>
            </w:pPr>
            <w:r>
              <w:rPr>
                <w:rFonts w:cs="Arial"/>
              </w:rPr>
              <w:t>Muestra responsabilidad en la investigación y la elaboración de la línea de tiempo.</w:t>
            </w:r>
          </w:p>
        </w:tc>
      </w:tr>
      <w:tr w:rsidR="001A48C3" w14:paraId="1B3DB80A"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0F301D7" w14:textId="77777777" w:rsidR="001A48C3" w:rsidRDefault="001A48C3" w:rsidP="00632746">
            <w:pPr>
              <w:pStyle w:val="Prrafodelista"/>
              <w:spacing w:line="240" w:lineRule="auto"/>
              <w:ind w:left="0"/>
              <w:rPr>
                <w:rFonts w:cs="Arial"/>
              </w:rPr>
            </w:pPr>
            <w:r>
              <w:rPr>
                <w:rFonts w:cs="Arial"/>
              </w:rPr>
              <w:t>Ética y Desarrollo Sostenible</w:t>
            </w:r>
          </w:p>
        </w:tc>
        <w:tc>
          <w:tcPr>
            <w:tcW w:w="3252" w:type="dxa"/>
            <w:tcBorders>
              <w:top w:val="single" w:sz="4" w:space="0" w:color="000000"/>
              <w:left w:val="single" w:sz="4" w:space="0" w:color="000000"/>
              <w:bottom w:val="single" w:sz="4" w:space="0" w:color="000000"/>
              <w:right w:val="single" w:sz="4" w:space="0" w:color="000000"/>
            </w:tcBorders>
            <w:hideMark/>
          </w:tcPr>
          <w:p w14:paraId="359A8832" w14:textId="77777777" w:rsidR="001A48C3" w:rsidRDefault="001A48C3" w:rsidP="00632746">
            <w:pPr>
              <w:pStyle w:val="Prrafodelista"/>
              <w:spacing w:line="240" w:lineRule="auto"/>
              <w:ind w:left="0"/>
              <w:rPr>
                <w:rFonts w:cs="Arial"/>
              </w:rPr>
            </w:pPr>
            <w:r>
              <w:rPr>
                <w:rFonts w:cs="Arial"/>
              </w:rPr>
              <w:t>Describir la importancia del desarrollo sostenible</w:t>
            </w:r>
          </w:p>
        </w:tc>
        <w:tc>
          <w:tcPr>
            <w:tcW w:w="3865" w:type="dxa"/>
            <w:tcBorders>
              <w:top w:val="single" w:sz="4" w:space="0" w:color="000000"/>
              <w:left w:val="single" w:sz="4" w:space="0" w:color="000000"/>
              <w:bottom w:val="single" w:sz="4" w:space="0" w:color="000000"/>
              <w:right w:val="single" w:sz="4" w:space="0" w:color="000000"/>
            </w:tcBorders>
            <w:hideMark/>
          </w:tcPr>
          <w:p w14:paraId="0467C002" w14:textId="77777777" w:rsidR="001A48C3" w:rsidRDefault="001A48C3" w:rsidP="00632746">
            <w:pPr>
              <w:pStyle w:val="Prrafodelista"/>
              <w:spacing w:line="240" w:lineRule="auto"/>
              <w:ind w:left="0"/>
              <w:rPr>
                <w:rFonts w:cs="Arial"/>
              </w:rPr>
            </w:pPr>
            <w:r>
              <w:rPr>
                <w:rFonts w:cs="Arial"/>
              </w:rPr>
              <w:t>Valora la importancia que tiene el desarrollo sostenible en todas las sociedades</w:t>
            </w:r>
          </w:p>
        </w:tc>
      </w:tr>
    </w:tbl>
    <w:p w14:paraId="29CA0AA9"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41771EE"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4707C39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0FE87684" w14:textId="77777777" w:rsidR="001A48C3" w:rsidRDefault="001A48C3" w:rsidP="00085DF7">
            <w:pPr>
              <w:pStyle w:val="Prrafodelista"/>
              <w:numPr>
                <w:ilvl w:val="0"/>
                <w:numId w:val="115"/>
              </w:numPr>
              <w:spacing w:line="240" w:lineRule="auto"/>
              <w:rPr>
                <w:rFonts w:cs="Arial"/>
              </w:rPr>
            </w:pPr>
            <w:r>
              <w:rPr>
                <w:rFonts w:cs="Arial"/>
              </w:rPr>
              <w:t>La ética profesional</w:t>
            </w:r>
          </w:p>
        </w:tc>
      </w:tr>
      <w:tr w:rsidR="001A48C3" w14:paraId="64333C7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27A9857" w14:textId="77777777" w:rsidR="001A48C3" w:rsidRDefault="001A48C3" w:rsidP="00632746">
            <w:pPr>
              <w:spacing w:line="240" w:lineRule="auto"/>
              <w:jc w:val="center"/>
              <w:rPr>
                <w:rFonts w:cs="Arial"/>
                <w:b/>
              </w:rPr>
            </w:pPr>
            <w:r>
              <w:rPr>
                <w:rFonts w:cs="Arial"/>
                <w:b/>
              </w:rPr>
              <w:t>Contenidos</w:t>
            </w:r>
          </w:p>
        </w:tc>
      </w:tr>
      <w:tr w:rsidR="001A48C3" w14:paraId="406B967F" w14:textId="77777777" w:rsidTr="0016751B">
        <w:tc>
          <w:tcPr>
            <w:tcW w:w="2489" w:type="dxa"/>
            <w:tcBorders>
              <w:top w:val="single" w:sz="4" w:space="0" w:color="000000"/>
              <w:left w:val="single" w:sz="4" w:space="0" w:color="000000"/>
              <w:bottom w:val="single" w:sz="4" w:space="0" w:color="000000"/>
              <w:right w:val="single" w:sz="4" w:space="0" w:color="000000"/>
            </w:tcBorders>
            <w:hideMark/>
          </w:tcPr>
          <w:p w14:paraId="1CA45D0E" w14:textId="77777777" w:rsidR="001A48C3" w:rsidRDefault="001A48C3" w:rsidP="00632746">
            <w:pPr>
              <w:spacing w:line="240" w:lineRule="auto"/>
              <w:jc w:val="center"/>
              <w:rPr>
                <w:rFonts w:cs="Arial"/>
                <w:b/>
              </w:rPr>
            </w:pPr>
            <w:r>
              <w:rPr>
                <w:rFonts w:cs="Arial"/>
                <w:b/>
              </w:rPr>
              <w:lastRenderedPageBreak/>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892AD2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E09FE3F" w14:textId="77777777" w:rsidR="001A48C3" w:rsidRDefault="001A48C3" w:rsidP="0016751B">
            <w:pPr>
              <w:spacing w:line="240" w:lineRule="auto"/>
              <w:jc w:val="center"/>
              <w:rPr>
                <w:rFonts w:cs="Arial"/>
                <w:b/>
              </w:rPr>
            </w:pPr>
            <w:r>
              <w:rPr>
                <w:rFonts w:cs="Arial"/>
                <w:b/>
              </w:rPr>
              <w:t>Saber ser o contenido actitudinal</w:t>
            </w:r>
          </w:p>
        </w:tc>
      </w:tr>
      <w:tr w:rsidR="001A48C3" w14:paraId="6206D3B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A795748" w14:textId="77777777" w:rsidR="001A48C3" w:rsidRDefault="001A48C3" w:rsidP="00632746">
            <w:pPr>
              <w:spacing w:line="240" w:lineRule="auto"/>
              <w:rPr>
                <w:rFonts w:cs="Arial"/>
              </w:rPr>
            </w:pPr>
            <w:r>
              <w:rPr>
                <w:rFonts w:cs="Arial"/>
              </w:rPr>
              <w:t>Ética y Competitividad Profesional</w:t>
            </w:r>
          </w:p>
        </w:tc>
        <w:tc>
          <w:tcPr>
            <w:tcW w:w="3252" w:type="dxa"/>
            <w:tcBorders>
              <w:top w:val="single" w:sz="4" w:space="0" w:color="000000"/>
              <w:left w:val="single" w:sz="4" w:space="0" w:color="000000"/>
              <w:bottom w:val="single" w:sz="4" w:space="0" w:color="000000"/>
              <w:right w:val="single" w:sz="4" w:space="0" w:color="000000"/>
            </w:tcBorders>
            <w:hideMark/>
          </w:tcPr>
          <w:p w14:paraId="1C165A7F" w14:textId="77777777" w:rsidR="001A48C3" w:rsidRDefault="001A48C3" w:rsidP="00632746">
            <w:pPr>
              <w:pStyle w:val="Prrafodelista"/>
              <w:spacing w:line="240" w:lineRule="auto"/>
              <w:ind w:left="0"/>
              <w:rPr>
                <w:rFonts w:cs="Arial"/>
              </w:rPr>
            </w:pPr>
            <w:r>
              <w:rPr>
                <w:rFonts w:cs="Arial"/>
              </w:rPr>
              <w:t>Resolver casos presentados con base a principios éticos.</w:t>
            </w:r>
          </w:p>
        </w:tc>
        <w:tc>
          <w:tcPr>
            <w:tcW w:w="3865" w:type="dxa"/>
            <w:tcBorders>
              <w:top w:val="single" w:sz="4" w:space="0" w:color="000000"/>
              <w:left w:val="single" w:sz="4" w:space="0" w:color="000000"/>
              <w:bottom w:val="single" w:sz="4" w:space="0" w:color="000000"/>
              <w:right w:val="single" w:sz="4" w:space="0" w:color="000000"/>
            </w:tcBorders>
            <w:hideMark/>
          </w:tcPr>
          <w:p w14:paraId="209A7F00" w14:textId="77777777" w:rsidR="001A48C3" w:rsidRDefault="001A48C3" w:rsidP="00632746">
            <w:pPr>
              <w:pStyle w:val="Prrafodelista"/>
              <w:spacing w:line="240" w:lineRule="auto"/>
              <w:ind w:left="0"/>
              <w:rPr>
                <w:rFonts w:cs="Arial"/>
              </w:rPr>
            </w:pPr>
            <w:r>
              <w:rPr>
                <w:rFonts w:cs="Arial"/>
              </w:rPr>
              <w:t>Muestra interés por exponer ideas que conlleven a resolver casos.</w:t>
            </w:r>
          </w:p>
        </w:tc>
      </w:tr>
      <w:tr w:rsidR="001A48C3" w14:paraId="6F355DA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AF47CC7" w14:textId="77777777" w:rsidR="001A48C3" w:rsidRDefault="001A48C3" w:rsidP="00632746">
            <w:pPr>
              <w:spacing w:line="240" w:lineRule="auto"/>
              <w:rPr>
                <w:rFonts w:cs="Arial"/>
              </w:rPr>
            </w:pPr>
            <w:r>
              <w:rPr>
                <w:rFonts w:cs="Arial"/>
              </w:rPr>
              <w:t>Ética en el Liderazgo</w:t>
            </w:r>
          </w:p>
        </w:tc>
        <w:tc>
          <w:tcPr>
            <w:tcW w:w="3252" w:type="dxa"/>
            <w:tcBorders>
              <w:top w:val="single" w:sz="4" w:space="0" w:color="000000"/>
              <w:left w:val="single" w:sz="4" w:space="0" w:color="000000"/>
              <w:bottom w:val="single" w:sz="4" w:space="0" w:color="000000"/>
              <w:right w:val="single" w:sz="4" w:space="0" w:color="000000"/>
            </w:tcBorders>
            <w:hideMark/>
          </w:tcPr>
          <w:p w14:paraId="5063B6B5" w14:textId="77777777" w:rsidR="001A48C3" w:rsidRDefault="001A48C3" w:rsidP="00632746">
            <w:pPr>
              <w:pStyle w:val="Prrafodelista"/>
              <w:spacing w:line="240" w:lineRule="auto"/>
              <w:ind w:left="0"/>
              <w:rPr>
                <w:rFonts w:cs="Arial"/>
              </w:rPr>
            </w:pPr>
            <w:r>
              <w:rPr>
                <w:rFonts w:cs="Arial"/>
              </w:rPr>
              <w:t>Definir las características de la ética en el liderazgo</w:t>
            </w:r>
          </w:p>
        </w:tc>
        <w:tc>
          <w:tcPr>
            <w:tcW w:w="3865" w:type="dxa"/>
            <w:tcBorders>
              <w:top w:val="single" w:sz="4" w:space="0" w:color="000000"/>
              <w:left w:val="single" w:sz="4" w:space="0" w:color="000000"/>
              <w:bottom w:val="single" w:sz="4" w:space="0" w:color="000000"/>
              <w:right w:val="single" w:sz="4" w:space="0" w:color="000000"/>
            </w:tcBorders>
            <w:hideMark/>
          </w:tcPr>
          <w:p w14:paraId="1C65247C" w14:textId="77777777" w:rsidR="001A48C3" w:rsidRDefault="001A48C3" w:rsidP="00632746">
            <w:pPr>
              <w:pStyle w:val="Prrafodelista"/>
              <w:spacing w:line="240" w:lineRule="auto"/>
              <w:ind w:left="0"/>
              <w:rPr>
                <w:rFonts w:cs="Arial"/>
              </w:rPr>
            </w:pPr>
            <w:r>
              <w:rPr>
                <w:rFonts w:cs="Arial"/>
              </w:rPr>
              <w:t>Voluntad por investigar las características de la ética en el liderazgo.</w:t>
            </w:r>
          </w:p>
        </w:tc>
      </w:tr>
      <w:tr w:rsidR="001A48C3" w14:paraId="1894AA6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D567069" w14:textId="77777777" w:rsidR="001A48C3" w:rsidRDefault="001A48C3" w:rsidP="00632746">
            <w:pPr>
              <w:spacing w:line="240" w:lineRule="auto"/>
              <w:rPr>
                <w:rFonts w:cs="Arial"/>
              </w:rPr>
            </w:pPr>
            <w:r>
              <w:rPr>
                <w:rFonts w:cs="Arial"/>
              </w:rPr>
              <w:t>Ética y Género</w:t>
            </w:r>
          </w:p>
        </w:tc>
        <w:tc>
          <w:tcPr>
            <w:tcW w:w="3252" w:type="dxa"/>
            <w:tcBorders>
              <w:top w:val="single" w:sz="4" w:space="0" w:color="000000"/>
              <w:left w:val="single" w:sz="4" w:space="0" w:color="000000"/>
              <w:bottom w:val="single" w:sz="4" w:space="0" w:color="000000"/>
              <w:right w:val="single" w:sz="4" w:space="0" w:color="000000"/>
            </w:tcBorders>
            <w:hideMark/>
          </w:tcPr>
          <w:p w14:paraId="28235485" w14:textId="315E3DFD" w:rsidR="001A48C3" w:rsidRDefault="00E96EED" w:rsidP="00632746">
            <w:pPr>
              <w:pStyle w:val="Prrafodelista"/>
              <w:spacing w:line="240" w:lineRule="auto"/>
              <w:ind w:left="0"/>
              <w:rPr>
                <w:rFonts w:cs="Arial"/>
              </w:rPr>
            </w:pPr>
            <w:r>
              <w:rPr>
                <w:rFonts w:cs="Arial"/>
              </w:rPr>
              <w:t>Describir la</w:t>
            </w:r>
            <w:r w:rsidR="001A48C3">
              <w:rPr>
                <w:rFonts w:cs="Arial"/>
              </w:rPr>
              <w:t xml:space="preserve"> Ética y el género </w:t>
            </w:r>
          </w:p>
        </w:tc>
        <w:tc>
          <w:tcPr>
            <w:tcW w:w="3865" w:type="dxa"/>
            <w:tcBorders>
              <w:top w:val="single" w:sz="4" w:space="0" w:color="000000"/>
              <w:left w:val="single" w:sz="4" w:space="0" w:color="000000"/>
              <w:bottom w:val="single" w:sz="4" w:space="0" w:color="000000"/>
              <w:right w:val="single" w:sz="4" w:space="0" w:color="000000"/>
            </w:tcBorders>
            <w:hideMark/>
          </w:tcPr>
          <w:p w14:paraId="6E6E4D34" w14:textId="77777777" w:rsidR="001A48C3" w:rsidRDefault="001A48C3" w:rsidP="00632746">
            <w:pPr>
              <w:pStyle w:val="Prrafodelista"/>
              <w:spacing w:line="240" w:lineRule="auto"/>
              <w:ind w:left="0"/>
              <w:rPr>
                <w:rFonts w:cs="Arial"/>
              </w:rPr>
            </w:pPr>
            <w:r>
              <w:rPr>
                <w:rFonts w:cs="Arial"/>
              </w:rPr>
              <w:t>Interés en las ideas de los compañeros sobre la Ética y género.</w:t>
            </w:r>
          </w:p>
        </w:tc>
      </w:tr>
    </w:tbl>
    <w:p w14:paraId="1A59AAC1"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A2D7ECC" w14:textId="77777777" w:rsidTr="00BF0E40">
        <w:tc>
          <w:tcPr>
            <w:tcW w:w="2489" w:type="dxa"/>
            <w:tcBorders>
              <w:top w:val="single" w:sz="4" w:space="0" w:color="000000"/>
              <w:left w:val="single" w:sz="4" w:space="0" w:color="000000"/>
              <w:bottom w:val="single" w:sz="4" w:space="0" w:color="000000"/>
              <w:right w:val="single" w:sz="4" w:space="0" w:color="000000"/>
            </w:tcBorders>
            <w:vAlign w:val="center"/>
            <w:hideMark/>
          </w:tcPr>
          <w:p w14:paraId="7CF85B37"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ED05A85" w14:textId="77777777" w:rsidR="001A48C3" w:rsidRDefault="001A48C3" w:rsidP="00085DF7">
            <w:pPr>
              <w:pStyle w:val="Prrafodelista"/>
              <w:numPr>
                <w:ilvl w:val="0"/>
                <w:numId w:val="115"/>
              </w:numPr>
              <w:spacing w:line="240" w:lineRule="auto"/>
              <w:rPr>
                <w:rFonts w:cs="Arial"/>
              </w:rPr>
            </w:pPr>
            <w:r>
              <w:rPr>
                <w:rFonts w:cs="Arial"/>
              </w:rPr>
              <w:t>Ética en las organizaciones e instituciones</w:t>
            </w:r>
          </w:p>
        </w:tc>
      </w:tr>
      <w:tr w:rsidR="001A48C3" w14:paraId="779EA38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E665A2F" w14:textId="77777777" w:rsidR="001A48C3" w:rsidRDefault="001A48C3" w:rsidP="00632746">
            <w:pPr>
              <w:spacing w:line="240" w:lineRule="auto"/>
              <w:jc w:val="center"/>
              <w:rPr>
                <w:rFonts w:cs="Arial"/>
                <w:b/>
              </w:rPr>
            </w:pPr>
            <w:r>
              <w:rPr>
                <w:rFonts w:cs="Arial"/>
                <w:b/>
              </w:rPr>
              <w:t>Contenidos</w:t>
            </w:r>
          </w:p>
        </w:tc>
      </w:tr>
      <w:tr w:rsidR="001A48C3" w14:paraId="18C20C54" w14:textId="77777777" w:rsidTr="00B3413E">
        <w:tc>
          <w:tcPr>
            <w:tcW w:w="2489" w:type="dxa"/>
            <w:tcBorders>
              <w:top w:val="single" w:sz="4" w:space="0" w:color="000000"/>
              <w:left w:val="single" w:sz="4" w:space="0" w:color="000000"/>
              <w:bottom w:val="single" w:sz="4" w:space="0" w:color="000000"/>
              <w:right w:val="single" w:sz="4" w:space="0" w:color="000000"/>
            </w:tcBorders>
          </w:tcPr>
          <w:p w14:paraId="5F8F4A61" w14:textId="0C745C6D" w:rsidR="001A48C3" w:rsidRDefault="001A48C3" w:rsidP="00B3413E">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17255FFB" w14:textId="77777777" w:rsidR="001A48C3" w:rsidRDefault="001A48C3" w:rsidP="00B3413E">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FDFD383" w14:textId="77777777" w:rsidR="001A48C3" w:rsidRDefault="001A48C3" w:rsidP="00B3413E">
            <w:pPr>
              <w:spacing w:line="240" w:lineRule="auto"/>
              <w:jc w:val="center"/>
              <w:rPr>
                <w:rFonts w:cs="Arial"/>
                <w:b/>
              </w:rPr>
            </w:pPr>
            <w:r>
              <w:rPr>
                <w:rFonts w:cs="Arial"/>
                <w:b/>
              </w:rPr>
              <w:t>Saber ser o contenido actitudinal</w:t>
            </w:r>
          </w:p>
        </w:tc>
      </w:tr>
      <w:tr w:rsidR="001A48C3" w14:paraId="24147EA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75FADC8" w14:textId="77777777" w:rsidR="001A48C3" w:rsidRDefault="001A48C3" w:rsidP="00632746">
            <w:pPr>
              <w:pStyle w:val="Prrafodelista"/>
              <w:spacing w:line="240" w:lineRule="auto"/>
              <w:ind w:left="0"/>
              <w:rPr>
                <w:rFonts w:cs="Arial"/>
              </w:rPr>
            </w:pPr>
            <w:r>
              <w:rPr>
                <w:rFonts w:cs="Arial"/>
              </w:rPr>
              <w:t>Código de Ética</w:t>
            </w:r>
          </w:p>
        </w:tc>
        <w:tc>
          <w:tcPr>
            <w:tcW w:w="3252" w:type="dxa"/>
            <w:tcBorders>
              <w:top w:val="single" w:sz="4" w:space="0" w:color="000000"/>
              <w:left w:val="single" w:sz="4" w:space="0" w:color="000000"/>
              <w:bottom w:val="single" w:sz="4" w:space="0" w:color="000000"/>
              <w:right w:val="single" w:sz="4" w:space="0" w:color="000000"/>
            </w:tcBorders>
            <w:hideMark/>
          </w:tcPr>
          <w:p w14:paraId="5C9AC57E" w14:textId="77777777" w:rsidR="001A48C3" w:rsidRDefault="001A48C3" w:rsidP="00632746">
            <w:pPr>
              <w:pStyle w:val="Prrafodelista"/>
              <w:spacing w:line="240" w:lineRule="auto"/>
              <w:ind w:left="0"/>
              <w:rPr>
                <w:rFonts w:cs="Arial"/>
              </w:rPr>
            </w:pPr>
            <w:r>
              <w:rPr>
                <w:rFonts w:cs="Arial"/>
              </w:rPr>
              <w:t>Investigar sobre los diferentes códigos de la ética empleados en organizaciones públicas y privadas.</w:t>
            </w:r>
          </w:p>
        </w:tc>
        <w:tc>
          <w:tcPr>
            <w:tcW w:w="3865" w:type="dxa"/>
            <w:tcBorders>
              <w:top w:val="single" w:sz="4" w:space="0" w:color="000000"/>
              <w:left w:val="single" w:sz="4" w:space="0" w:color="000000"/>
              <w:bottom w:val="single" w:sz="4" w:space="0" w:color="000000"/>
              <w:right w:val="single" w:sz="4" w:space="0" w:color="000000"/>
            </w:tcBorders>
            <w:hideMark/>
          </w:tcPr>
          <w:p w14:paraId="38976BEF" w14:textId="77777777" w:rsidR="001A48C3" w:rsidRDefault="001A48C3" w:rsidP="00632746">
            <w:pPr>
              <w:pStyle w:val="Prrafodelista"/>
              <w:spacing w:line="240" w:lineRule="auto"/>
              <w:ind w:left="0"/>
              <w:rPr>
                <w:rFonts w:cs="Arial"/>
              </w:rPr>
            </w:pPr>
            <w:r>
              <w:rPr>
                <w:rFonts w:cs="Arial"/>
              </w:rPr>
              <w:t xml:space="preserve">Entusiasmo en diferenciar los diferentes códigos de ética </w:t>
            </w:r>
          </w:p>
        </w:tc>
      </w:tr>
      <w:tr w:rsidR="001A48C3" w14:paraId="04606D4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14B8371" w14:textId="77777777" w:rsidR="001A48C3" w:rsidRDefault="001A48C3" w:rsidP="00632746">
            <w:pPr>
              <w:pStyle w:val="Prrafodelista"/>
              <w:spacing w:line="240" w:lineRule="auto"/>
              <w:ind w:left="0"/>
              <w:rPr>
                <w:rFonts w:cs="Arial"/>
              </w:rPr>
            </w:pPr>
            <w:r>
              <w:rPr>
                <w:rFonts w:cs="Arial"/>
              </w:rPr>
              <w:t>Ética en los Recursos Humanos</w:t>
            </w:r>
          </w:p>
        </w:tc>
        <w:tc>
          <w:tcPr>
            <w:tcW w:w="3252" w:type="dxa"/>
            <w:tcBorders>
              <w:top w:val="single" w:sz="4" w:space="0" w:color="000000"/>
              <w:left w:val="single" w:sz="4" w:space="0" w:color="000000"/>
              <w:bottom w:val="single" w:sz="4" w:space="0" w:color="000000"/>
              <w:right w:val="single" w:sz="4" w:space="0" w:color="000000"/>
            </w:tcBorders>
            <w:hideMark/>
          </w:tcPr>
          <w:p w14:paraId="08FE576D" w14:textId="77777777" w:rsidR="001A48C3" w:rsidRDefault="001A48C3" w:rsidP="00632746">
            <w:pPr>
              <w:pStyle w:val="Prrafodelista"/>
              <w:spacing w:line="240" w:lineRule="auto"/>
              <w:ind w:left="0"/>
              <w:rPr>
                <w:rFonts w:cs="Arial"/>
              </w:rPr>
            </w:pPr>
            <w:r>
              <w:rPr>
                <w:rFonts w:cs="Arial"/>
              </w:rPr>
              <w:t>Discutir acerca de los Valores que deben acompañar la selección y contratación del Recurso Humano en las organizaciones</w:t>
            </w:r>
          </w:p>
        </w:tc>
        <w:tc>
          <w:tcPr>
            <w:tcW w:w="3865" w:type="dxa"/>
            <w:tcBorders>
              <w:top w:val="single" w:sz="4" w:space="0" w:color="000000"/>
              <w:left w:val="single" w:sz="4" w:space="0" w:color="000000"/>
              <w:bottom w:val="single" w:sz="4" w:space="0" w:color="000000"/>
              <w:right w:val="single" w:sz="4" w:space="0" w:color="000000"/>
            </w:tcBorders>
            <w:hideMark/>
          </w:tcPr>
          <w:p w14:paraId="206CAE1E" w14:textId="77777777" w:rsidR="001A48C3" w:rsidRDefault="001A48C3" w:rsidP="00632746">
            <w:pPr>
              <w:pStyle w:val="Prrafodelista"/>
              <w:spacing w:line="240" w:lineRule="auto"/>
              <w:ind w:left="0"/>
              <w:rPr>
                <w:rFonts w:cs="Arial"/>
              </w:rPr>
            </w:pPr>
            <w:r>
              <w:rPr>
                <w:rFonts w:cs="Arial"/>
              </w:rPr>
              <w:t xml:space="preserve">Asume actitud de responsabilidad y comprensión de la importancia de aplicar los valores en la selección y contratación del recurso humano en las organizaciones. </w:t>
            </w:r>
          </w:p>
        </w:tc>
      </w:tr>
      <w:tr w:rsidR="001A48C3" w14:paraId="67DEEB0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24BD425" w14:textId="77777777" w:rsidR="001A48C3" w:rsidRDefault="001A48C3" w:rsidP="00632746">
            <w:pPr>
              <w:pStyle w:val="Prrafodelista"/>
              <w:spacing w:line="240" w:lineRule="auto"/>
              <w:ind w:left="0"/>
              <w:rPr>
                <w:rFonts w:cs="Arial"/>
              </w:rPr>
            </w:pPr>
            <w:r>
              <w:rPr>
                <w:rFonts w:cs="Arial"/>
              </w:rPr>
              <w:t>Ética y la Administración de los Recursos Financieros</w:t>
            </w:r>
          </w:p>
        </w:tc>
        <w:tc>
          <w:tcPr>
            <w:tcW w:w="3252" w:type="dxa"/>
            <w:tcBorders>
              <w:top w:val="single" w:sz="4" w:space="0" w:color="000000"/>
              <w:left w:val="single" w:sz="4" w:space="0" w:color="000000"/>
              <w:bottom w:val="single" w:sz="4" w:space="0" w:color="000000"/>
              <w:right w:val="single" w:sz="4" w:space="0" w:color="000000"/>
            </w:tcBorders>
            <w:hideMark/>
          </w:tcPr>
          <w:p w14:paraId="32164325" w14:textId="77777777" w:rsidR="001A48C3" w:rsidRDefault="001A48C3" w:rsidP="00632746">
            <w:pPr>
              <w:pStyle w:val="Prrafodelista"/>
              <w:spacing w:line="240" w:lineRule="auto"/>
              <w:ind w:left="0"/>
              <w:rPr>
                <w:rFonts w:cs="Arial"/>
              </w:rPr>
            </w:pPr>
            <w:r>
              <w:rPr>
                <w:rFonts w:cs="Arial"/>
              </w:rPr>
              <w:t>Exponer sobre la Aplicación de la Ética en la Administración de los Recursos Financieros</w:t>
            </w:r>
          </w:p>
        </w:tc>
        <w:tc>
          <w:tcPr>
            <w:tcW w:w="3865" w:type="dxa"/>
            <w:tcBorders>
              <w:top w:val="single" w:sz="4" w:space="0" w:color="000000"/>
              <w:left w:val="single" w:sz="4" w:space="0" w:color="000000"/>
              <w:bottom w:val="single" w:sz="4" w:space="0" w:color="000000"/>
              <w:right w:val="single" w:sz="4" w:space="0" w:color="000000"/>
            </w:tcBorders>
            <w:hideMark/>
          </w:tcPr>
          <w:p w14:paraId="1B1AA2A9" w14:textId="77777777" w:rsidR="001A48C3" w:rsidRDefault="001A48C3" w:rsidP="00632746">
            <w:pPr>
              <w:pStyle w:val="Prrafodelista"/>
              <w:spacing w:line="240" w:lineRule="auto"/>
              <w:ind w:left="0"/>
              <w:rPr>
                <w:rFonts w:cs="Arial"/>
              </w:rPr>
            </w:pPr>
            <w:r>
              <w:rPr>
                <w:rFonts w:cs="Arial"/>
              </w:rPr>
              <w:t>Participa activamente en la exposición de la aplicación de la ética en la administración de los recursos financieros.</w:t>
            </w:r>
          </w:p>
        </w:tc>
      </w:tr>
      <w:tr w:rsidR="001A48C3" w14:paraId="1298E7D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DEC8B18" w14:textId="77777777" w:rsidR="001A48C3" w:rsidRDefault="001A48C3" w:rsidP="00632746">
            <w:pPr>
              <w:pStyle w:val="Prrafodelista"/>
              <w:spacing w:line="240" w:lineRule="auto"/>
              <w:ind w:left="0"/>
              <w:rPr>
                <w:rFonts w:cs="Arial"/>
              </w:rPr>
            </w:pPr>
            <w:r>
              <w:rPr>
                <w:rFonts w:cs="Arial"/>
              </w:rPr>
              <w:t>Ley de Ética Gubernamental</w:t>
            </w:r>
          </w:p>
        </w:tc>
        <w:tc>
          <w:tcPr>
            <w:tcW w:w="3252" w:type="dxa"/>
            <w:tcBorders>
              <w:top w:val="single" w:sz="4" w:space="0" w:color="000000"/>
              <w:left w:val="single" w:sz="4" w:space="0" w:color="000000"/>
              <w:bottom w:val="single" w:sz="4" w:space="0" w:color="000000"/>
              <w:right w:val="single" w:sz="4" w:space="0" w:color="000000"/>
            </w:tcBorders>
            <w:hideMark/>
          </w:tcPr>
          <w:p w14:paraId="26A10019" w14:textId="5BB93445" w:rsidR="001A48C3" w:rsidRDefault="00E96EED" w:rsidP="00632746">
            <w:pPr>
              <w:pStyle w:val="Prrafodelista"/>
              <w:spacing w:line="240" w:lineRule="auto"/>
              <w:ind w:left="0"/>
              <w:rPr>
                <w:rFonts w:cs="Arial"/>
              </w:rPr>
            </w:pPr>
            <w:r>
              <w:rPr>
                <w:rFonts w:cs="Arial"/>
              </w:rPr>
              <w:t>Elaborar un</w:t>
            </w:r>
            <w:r w:rsidR="001A48C3">
              <w:rPr>
                <w:rFonts w:cs="Arial"/>
              </w:rPr>
              <w:t xml:space="preserve"> informe sobre la Ley de la Ética Gubernamental como fundamento del desempeño ético en la función pública del Estado y el Municipio</w:t>
            </w:r>
          </w:p>
        </w:tc>
        <w:tc>
          <w:tcPr>
            <w:tcW w:w="3865" w:type="dxa"/>
            <w:tcBorders>
              <w:top w:val="single" w:sz="4" w:space="0" w:color="000000"/>
              <w:left w:val="single" w:sz="4" w:space="0" w:color="000000"/>
              <w:bottom w:val="single" w:sz="4" w:space="0" w:color="000000"/>
              <w:right w:val="single" w:sz="4" w:space="0" w:color="000000"/>
            </w:tcBorders>
            <w:hideMark/>
          </w:tcPr>
          <w:p w14:paraId="098D739C" w14:textId="77777777" w:rsidR="001A48C3" w:rsidRDefault="001A48C3" w:rsidP="00632746">
            <w:pPr>
              <w:pStyle w:val="Prrafodelista"/>
              <w:spacing w:line="240" w:lineRule="auto"/>
              <w:ind w:left="0"/>
              <w:rPr>
                <w:rFonts w:cs="Arial"/>
              </w:rPr>
            </w:pPr>
            <w:r>
              <w:rPr>
                <w:rFonts w:cs="Arial"/>
              </w:rPr>
              <w:t>Actitud crítica para interpretar la Ley de Ética Gubernamental.</w:t>
            </w:r>
          </w:p>
        </w:tc>
      </w:tr>
    </w:tbl>
    <w:p w14:paraId="0F01DCA0" w14:textId="77777777" w:rsidR="001A48C3" w:rsidRDefault="001A48C3" w:rsidP="00632746">
      <w:pPr>
        <w:spacing w:before="120" w:after="0" w:line="240" w:lineRule="auto"/>
        <w:contextualSpacing/>
        <w:rPr>
          <w:rFonts w:eastAsia="Times New Roman" w:cs="Arial"/>
          <w:b/>
          <w:lang w:eastAsia="ja-JP"/>
        </w:rPr>
      </w:pPr>
    </w:p>
    <w:p w14:paraId="5579933B" w14:textId="77777777" w:rsidR="001A48C3" w:rsidRDefault="001A48C3" w:rsidP="00632746">
      <w:pPr>
        <w:pStyle w:val="Ttulo2"/>
        <w:spacing w:line="240" w:lineRule="auto"/>
        <w:rPr>
          <w:rFonts w:eastAsia="Calibri"/>
        </w:rPr>
      </w:pPr>
      <w:bookmarkStart w:id="570" w:name="_Toc57655735"/>
      <w:bookmarkStart w:id="571" w:name="_Toc57967961"/>
      <w:bookmarkStart w:id="572" w:name="_Toc58002114"/>
      <w:bookmarkStart w:id="573" w:name="_Toc58011222"/>
      <w:bookmarkStart w:id="574" w:name="_Toc59214246"/>
      <w:r>
        <w:rPr>
          <w:rFonts w:eastAsia="Calibri"/>
        </w:rPr>
        <w:t>IV.- Estrategias metodológicas</w:t>
      </w:r>
      <w:bookmarkEnd w:id="570"/>
      <w:bookmarkEnd w:id="571"/>
      <w:bookmarkEnd w:id="572"/>
      <w:bookmarkEnd w:id="573"/>
      <w:bookmarkEnd w:id="574"/>
    </w:p>
    <w:p w14:paraId="3412259C" w14:textId="77777777" w:rsidR="001A48C3" w:rsidRDefault="001A48C3" w:rsidP="00632746">
      <w:pPr>
        <w:spacing w:after="0" w:line="240" w:lineRule="auto"/>
        <w:rPr>
          <w:rFonts w:eastAsia="Times New Roman" w:cs="Arial"/>
          <w:lang w:eastAsia="ja-JP"/>
        </w:rPr>
      </w:pPr>
      <w:r>
        <w:rPr>
          <w:rFonts w:eastAsia="Times New Roman" w:cs="Arial"/>
          <w:lang w:eastAsia="ja-JP"/>
        </w:rPr>
        <w:t>Las actividades metodológicas, implementadas a través de las herramientas de la plataforma virtual permitirán guiar el proceso de enseñanza aprendizaje centrado en el estudiante entre las cuales podemos citar:</w:t>
      </w:r>
    </w:p>
    <w:p w14:paraId="3739B015" w14:textId="77777777" w:rsidR="001A48C3" w:rsidRDefault="001A48C3" w:rsidP="00632746">
      <w:pPr>
        <w:spacing w:after="0" w:line="240" w:lineRule="auto"/>
        <w:ind w:left="502"/>
        <w:rPr>
          <w:rFonts w:eastAsia="Times New Roman" w:cs="Arial"/>
          <w:lang w:eastAsia="ja-JP"/>
        </w:rPr>
      </w:pPr>
    </w:p>
    <w:p w14:paraId="3B24EA60"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Guías de discusión grupal e individual por medio de herramientas tales como foros, wikis, podcast, entre otras.</w:t>
      </w:r>
    </w:p>
    <w:p w14:paraId="12402910"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 xml:space="preserve">Problemas de aplicación por medio de videos experienciales. </w:t>
      </w:r>
    </w:p>
    <w:p w14:paraId="42740987"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 xml:space="preserve">Equipos de trabajo para exposición de temas mediante sesiones sincrónicas de videoconferencias. </w:t>
      </w:r>
    </w:p>
    <w:p w14:paraId="789E5B27"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 xml:space="preserve">Trabajos de investigación con avances presentados a través de herramienta “Tarea”. </w:t>
      </w:r>
    </w:p>
    <w:p w14:paraId="6E1BE293" w14:textId="77777777" w:rsidR="001A48C3" w:rsidRDefault="001A48C3" w:rsidP="00632746">
      <w:pPr>
        <w:tabs>
          <w:tab w:val="left" w:pos="993"/>
        </w:tabs>
        <w:spacing w:after="0" w:line="240" w:lineRule="auto"/>
        <w:ind w:left="720"/>
        <w:contextualSpacing/>
        <w:rPr>
          <w:rFonts w:eastAsia="Times New Roman" w:cs="Arial"/>
          <w:lang w:eastAsia="ja-JP"/>
        </w:rPr>
      </w:pPr>
    </w:p>
    <w:p w14:paraId="3ED00189" w14:textId="251B336B" w:rsidR="001A48C3" w:rsidRDefault="00E96EED" w:rsidP="00632746">
      <w:pPr>
        <w:spacing w:after="0" w:line="240" w:lineRule="auto"/>
        <w:rPr>
          <w:rFonts w:eastAsia="Times New Roman" w:cs="Arial"/>
          <w:lang w:eastAsia="ja-JP"/>
        </w:rPr>
      </w:pPr>
      <w:r>
        <w:rPr>
          <w:rFonts w:eastAsia="Times New Roman" w:cs="Arial"/>
          <w:lang w:eastAsia="ja-JP"/>
        </w:rPr>
        <w:t>Además,</w:t>
      </w:r>
      <w:r w:rsidR="001A48C3">
        <w:rPr>
          <w:rFonts w:eastAsia="Times New Roman" w:cs="Arial"/>
          <w:lang w:eastAsia="ja-JP"/>
        </w:rPr>
        <w:t xml:space="preserve"> los estudiantes se involucrarán activamente con la información, mediante la discusión y práctica de los contenidos. Se pondrá énfasis en la importancia de la solución de ejercicios y problemas de </w:t>
      </w:r>
      <w:r>
        <w:rPr>
          <w:rFonts w:eastAsia="Times New Roman" w:cs="Arial"/>
          <w:lang w:eastAsia="ja-JP"/>
        </w:rPr>
        <w:t>aplicación de</w:t>
      </w:r>
      <w:r w:rsidR="001A48C3">
        <w:rPr>
          <w:rFonts w:eastAsia="Times New Roman" w:cs="Arial"/>
          <w:lang w:eastAsia="ja-JP"/>
        </w:rPr>
        <w:t xml:space="preserve"> los contenidos teóricos, para el éxito en el proceso de enseñanza aprendizaje</w:t>
      </w:r>
    </w:p>
    <w:p w14:paraId="4CD7C068" w14:textId="77777777" w:rsidR="001A48C3" w:rsidRDefault="001A48C3" w:rsidP="00632746">
      <w:pPr>
        <w:spacing w:after="0" w:line="240" w:lineRule="auto"/>
        <w:rPr>
          <w:rFonts w:eastAsia="Times New Roman" w:cs="Arial"/>
          <w:lang w:eastAsia="ja-JP"/>
        </w:rPr>
      </w:pPr>
    </w:p>
    <w:p w14:paraId="0BFD353E" w14:textId="77777777" w:rsidR="001A48C3" w:rsidRDefault="001A48C3" w:rsidP="00632746">
      <w:pPr>
        <w:spacing w:after="0" w:line="240" w:lineRule="auto"/>
        <w:rPr>
          <w:rFonts w:eastAsia="Times New Roman" w:cs="Arial"/>
          <w:lang w:eastAsia="ja-JP"/>
        </w:rPr>
      </w:pPr>
      <w:proofErr w:type="gramStart"/>
      <w:r>
        <w:rPr>
          <w:rFonts w:eastAsia="Times New Roman" w:cs="Arial"/>
          <w:lang w:eastAsia="ja-JP"/>
        </w:rPr>
        <w:t>La metodología a utilizar</w:t>
      </w:r>
      <w:proofErr w:type="gramEnd"/>
      <w:r>
        <w:rPr>
          <w:rFonts w:eastAsia="Times New Roman" w:cs="Arial"/>
          <w:lang w:eastAsia="ja-JP"/>
        </w:rPr>
        <w:t xml:space="preserve"> en el desarrollo de este módulo y el peso metodológico, a fin de conseguir el logro de las competencias esperadas por el estudiante, se sugiere que sea como se describe a continuación:  </w:t>
      </w:r>
    </w:p>
    <w:p w14:paraId="0BF04EBD" w14:textId="77777777" w:rsidR="001A48C3" w:rsidRPr="00B3413E" w:rsidRDefault="001A48C3" w:rsidP="00632746">
      <w:pPr>
        <w:spacing w:after="0" w:line="240" w:lineRule="auto"/>
        <w:rPr>
          <w:rFonts w:eastAsia="Times New Roman" w:cs="Arial"/>
          <w:bCs/>
          <w:sz w:val="2"/>
          <w:lang w:eastAsia="ja-JP"/>
        </w:rPr>
      </w:pPr>
    </w:p>
    <w:p w14:paraId="61D390D7" w14:textId="77777777" w:rsidR="00B3413E" w:rsidRDefault="00B3413E" w:rsidP="00632746">
      <w:pPr>
        <w:tabs>
          <w:tab w:val="left" w:pos="3828"/>
        </w:tabs>
        <w:spacing w:after="0" w:line="240" w:lineRule="auto"/>
        <w:rPr>
          <w:rFonts w:eastAsia="Times New Roman" w:cs="Arial"/>
          <w:bCs/>
          <w:lang w:eastAsia="ja-JP"/>
        </w:rPr>
      </w:pPr>
    </w:p>
    <w:p w14:paraId="1D095984" w14:textId="3DE3A8E8"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0ABBE0EB"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64B0412E" w14:textId="77777777" w:rsidR="001A48C3" w:rsidRDefault="001A48C3" w:rsidP="00632746">
      <w:pPr>
        <w:autoSpaceDE w:val="0"/>
        <w:autoSpaceDN w:val="0"/>
        <w:adjustRightInd w:val="0"/>
        <w:spacing w:before="120" w:after="0" w:line="240" w:lineRule="auto"/>
        <w:rPr>
          <w:rFonts w:eastAsia="Calibri" w:cs="Arial"/>
          <w:b/>
          <w:sz w:val="24"/>
          <w:szCs w:val="24"/>
          <w:lang w:eastAsia="ja-JP"/>
        </w:rPr>
      </w:pPr>
    </w:p>
    <w:p w14:paraId="58C16930" w14:textId="21A7CB34" w:rsidR="001A48C3" w:rsidRDefault="001A48C3" w:rsidP="00632746">
      <w:pPr>
        <w:pStyle w:val="Ttulo2"/>
        <w:spacing w:line="240" w:lineRule="auto"/>
        <w:rPr>
          <w:rFonts w:eastAsia="Calibri"/>
        </w:rPr>
      </w:pPr>
      <w:bookmarkStart w:id="575" w:name="_Toc57655736"/>
      <w:bookmarkStart w:id="576" w:name="_Toc57967962"/>
      <w:bookmarkStart w:id="577" w:name="_Toc58002115"/>
      <w:bookmarkStart w:id="578" w:name="_Toc58011223"/>
      <w:bookmarkStart w:id="579" w:name="_Toc59214247"/>
      <w:r>
        <w:rPr>
          <w:rFonts w:eastAsia="Calibri"/>
        </w:rPr>
        <w:t xml:space="preserve">V. </w:t>
      </w:r>
      <w:r w:rsidR="00F6398E">
        <w:rPr>
          <w:rFonts w:eastAsia="Calibri"/>
        </w:rPr>
        <w:t>Criterios de</w:t>
      </w:r>
      <w:r>
        <w:rPr>
          <w:rFonts w:eastAsia="Calibri"/>
        </w:rPr>
        <w:t xml:space="preserve"> evaluación</w:t>
      </w:r>
      <w:bookmarkEnd w:id="575"/>
      <w:bookmarkEnd w:id="576"/>
      <w:bookmarkEnd w:id="577"/>
      <w:bookmarkEnd w:id="578"/>
      <w:bookmarkEnd w:id="579"/>
    </w:p>
    <w:p w14:paraId="0EED2A5C" w14:textId="77777777" w:rsidR="001A48C3" w:rsidRDefault="001A48C3" w:rsidP="00632746">
      <w:pPr>
        <w:autoSpaceDE w:val="0"/>
        <w:autoSpaceDN w:val="0"/>
        <w:adjustRightInd w:val="0"/>
        <w:spacing w:after="0" w:line="240" w:lineRule="auto"/>
        <w:rPr>
          <w:rFonts w:eastAsia="Calibri" w:cs="Arial"/>
          <w:lang w:eastAsia="ja-JP"/>
        </w:rPr>
      </w:pPr>
    </w:p>
    <w:p w14:paraId="3B7ECFAF" w14:textId="77777777"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t xml:space="preserve">Indicadores de logro: </w:t>
      </w:r>
    </w:p>
    <w:p w14:paraId="0AF23243" w14:textId="77777777" w:rsidR="001A48C3" w:rsidRDefault="001A48C3" w:rsidP="00632746">
      <w:pPr>
        <w:numPr>
          <w:ilvl w:val="12"/>
          <w:numId w:val="0"/>
        </w:numPr>
        <w:spacing w:after="0" w:line="240" w:lineRule="auto"/>
        <w:rPr>
          <w:rFonts w:eastAsia="Calibri" w:cs="Arial"/>
          <w:lang w:eastAsia="ja-JP"/>
        </w:rPr>
      </w:pPr>
    </w:p>
    <w:p w14:paraId="087EE4F9" w14:textId="77777777" w:rsidR="001A48C3" w:rsidRDefault="001A48C3" w:rsidP="00085DF7">
      <w:pPr>
        <w:pStyle w:val="Prrafodelista"/>
        <w:numPr>
          <w:ilvl w:val="0"/>
          <w:numId w:val="116"/>
        </w:numPr>
        <w:spacing w:line="240" w:lineRule="auto"/>
        <w:rPr>
          <w:rFonts w:cs="Arial"/>
        </w:rPr>
      </w:pPr>
      <w:r>
        <w:rPr>
          <w:rFonts w:cs="Arial"/>
        </w:rPr>
        <w:t xml:space="preserve">Reconocer los fundamentos de la ética y la moral. </w:t>
      </w:r>
    </w:p>
    <w:p w14:paraId="0722D384" w14:textId="77777777" w:rsidR="001A48C3" w:rsidRDefault="001A48C3" w:rsidP="00085DF7">
      <w:pPr>
        <w:pStyle w:val="Prrafodelista"/>
        <w:numPr>
          <w:ilvl w:val="0"/>
          <w:numId w:val="116"/>
        </w:numPr>
        <w:spacing w:line="240" w:lineRule="auto"/>
        <w:rPr>
          <w:rFonts w:cs="Arial"/>
        </w:rPr>
      </w:pPr>
      <w:r>
        <w:rPr>
          <w:rFonts w:cs="Arial"/>
        </w:rPr>
        <w:t xml:space="preserve">Clasificar los valores de ética y principios morales para la conducción en su vida personal y profesional. </w:t>
      </w:r>
    </w:p>
    <w:p w14:paraId="5E192520" w14:textId="77777777" w:rsidR="001A48C3" w:rsidRDefault="001A48C3" w:rsidP="00085DF7">
      <w:pPr>
        <w:pStyle w:val="Prrafodelista"/>
        <w:numPr>
          <w:ilvl w:val="0"/>
          <w:numId w:val="116"/>
        </w:numPr>
        <w:spacing w:line="240" w:lineRule="auto"/>
        <w:rPr>
          <w:rFonts w:cs="Arial"/>
        </w:rPr>
      </w:pPr>
      <w:r>
        <w:rPr>
          <w:rFonts w:cs="Arial"/>
        </w:rPr>
        <w:t>Analizar la relación que la ética y la ciudadanía tiene como impacto en su formación profesional y personal</w:t>
      </w:r>
    </w:p>
    <w:p w14:paraId="05B222FB" w14:textId="77777777" w:rsidR="001A48C3" w:rsidRDefault="001A48C3" w:rsidP="00085DF7">
      <w:pPr>
        <w:pStyle w:val="Prrafodelista"/>
        <w:numPr>
          <w:ilvl w:val="0"/>
          <w:numId w:val="116"/>
        </w:numPr>
        <w:spacing w:line="240" w:lineRule="auto"/>
        <w:rPr>
          <w:rFonts w:cs="Arial"/>
        </w:rPr>
      </w:pPr>
      <w:r>
        <w:rPr>
          <w:rFonts w:cs="Arial"/>
        </w:rPr>
        <w:t xml:space="preserve">Identificar los entornos que componen una buena calidad de vida. </w:t>
      </w:r>
    </w:p>
    <w:p w14:paraId="1DF4AF4F" w14:textId="77777777" w:rsidR="001A48C3" w:rsidRDefault="001A48C3" w:rsidP="00085DF7">
      <w:pPr>
        <w:pStyle w:val="Prrafodelista"/>
        <w:numPr>
          <w:ilvl w:val="0"/>
          <w:numId w:val="116"/>
        </w:numPr>
        <w:spacing w:line="240" w:lineRule="auto"/>
        <w:rPr>
          <w:rFonts w:cs="Arial"/>
        </w:rPr>
      </w:pPr>
      <w:r>
        <w:rPr>
          <w:rFonts w:cs="Arial"/>
        </w:rPr>
        <w:t xml:space="preserve">Comprender las condiciones que determinan el desarrollo integral de un ser humano. </w:t>
      </w:r>
    </w:p>
    <w:p w14:paraId="4EF61F0C" w14:textId="77777777" w:rsidR="001A48C3" w:rsidRDefault="001A48C3" w:rsidP="00085DF7">
      <w:pPr>
        <w:pStyle w:val="Prrafodelista"/>
        <w:numPr>
          <w:ilvl w:val="0"/>
          <w:numId w:val="116"/>
        </w:numPr>
        <w:spacing w:line="240" w:lineRule="auto"/>
        <w:rPr>
          <w:rFonts w:cs="Arial"/>
        </w:rPr>
      </w:pPr>
      <w:r>
        <w:rPr>
          <w:rFonts w:cs="Arial"/>
        </w:rPr>
        <w:t>Interpretar puntos importantes para crear un proyecto de vida</w:t>
      </w:r>
    </w:p>
    <w:p w14:paraId="5311F5C9" w14:textId="77777777" w:rsidR="001A48C3" w:rsidRDefault="001A48C3" w:rsidP="00085DF7">
      <w:pPr>
        <w:pStyle w:val="Prrafodelista"/>
        <w:numPr>
          <w:ilvl w:val="0"/>
          <w:numId w:val="116"/>
        </w:numPr>
        <w:spacing w:line="240" w:lineRule="auto"/>
        <w:rPr>
          <w:rFonts w:cs="Arial"/>
        </w:rPr>
      </w:pPr>
      <w:r>
        <w:rPr>
          <w:rFonts w:cs="Arial"/>
        </w:rPr>
        <w:t xml:space="preserve">Identificar fechas e implicaciones en el mundo actual conforme a los derechos humanos. </w:t>
      </w:r>
    </w:p>
    <w:p w14:paraId="730F0578" w14:textId="77777777" w:rsidR="001A48C3" w:rsidRDefault="001A48C3" w:rsidP="00085DF7">
      <w:pPr>
        <w:pStyle w:val="Prrafodelista"/>
        <w:numPr>
          <w:ilvl w:val="0"/>
          <w:numId w:val="116"/>
        </w:numPr>
        <w:spacing w:line="240" w:lineRule="auto"/>
        <w:rPr>
          <w:rFonts w:cs="Arial"/>
        </w:rPr>
      </w:pPr>
      <w:r>
        <w:rPr>
          <w:rFonts w:cs="Arial"/>
        </w:rPr>
        <w:t xml:space="preserve">Redactar un informe sobre el desarrollo sostenible. Relacionar el ser ético y competitividad profesional. </w:t>
      </w:r>
    </w:p>
    <w:p w14:paraId="2251CA8D" w14:textId="150CC179" w:rsidR="001A48C3" w:rsidRDefault="001A48C3" w:rsidP="00085DF7">
      <w:pPr>
        <w:pStyle w:val="Prrafodelista"/>
        <w:numPr>
          <w:ilvl w:val="0"/>
          <w:numId w:val="116"/>
        </w:numPr>
        <w:spacing w:line="240" w:lineRule="auto"/>
        <w:rPr>
          <w:rFonts w:cs="Arial"/>
        </w:rPr>
      </w:pPr>
      <w:r>
        <w:rPr>
          <w:rFonts w:cs="Arial"/>
        </w:rPr>
        <w:t>Interpretar implicaciones de la ética en el comportamiento de un líder.</w:t>
      </w:r>
    </w:p>
    <w:p w14:paraId="36D443BD" w14:textId="77777777" w:rsidR="001A48C3" w:rsidRDefault="001A48C3" w:rsidP="00085DF7">
      <w:pPr>
        <w:pStyle w:val="Prrafodelista"/>
        <w:numPr>
          <w:ilvl w:val="0"/>
          <w:numId w:val="116"/>
        </w:numPr>
        <w:spacing w:after="160" w:line="240" w:lineRule="auto"/>
        <w:rPr>
          <w:rFonts w:cs="Arial"/>
        </w:rPr>
      </w:pPr>
      <w:r>
        <w:rPr>
          <w:rFonts w:cs="Arial"/>
        </w:rPr>
        <w:t xml:space="preserve">Identificar los factores que indicen en la aplicación de la ética. Reconocer puntos importantes del código de ética y su aplicación a la realidad. </w:t>
      </w:r>
    </w:p>
    <w:p w14:paraId="08376C33" w14:textId="77777777" w:rsidR="001A48C3" w:rsidRDefault="001A48C3" w:rsidP="00085DF7">
      <w:pPr>
        <w:pStyle w:val="Prrafodelista"/>
        <w:numPr>
          <w:ilvl w:val="0"/>
          <w:numId w:val="116"/>
        </w:numPr>
        <w:spacing w:after="160" w:line="240" w:lineRule="auto"/>
        <w:rPr>
          <w:rFonts w:cs="Arial"/>
        </w:rPr>
      </w:pPr>
      <w:r>
        <w:rPr>
          <w:rFonts w:cs="Arial"/>
        </w:rPr>
        <w:t xml:space="preserve">Aplicación de la ética al campo de los recursos humanos. </w:t>
      </w:r>
    </w:p>
    <w:p w14:paraId="513E9F64" w14:textId="77777777" w:rsidR="001A48C3" w:rsidRDefault="001A48C3" w:rsidP="00085DF7">
      <w:pPr>
        <w:pStyle w:val="Prrafodelista"/>
        <w:numPr>
          <w:ilvl w:val="0"/>
          <w:numId w:val="116"/>
        </w:numPr>
        <w:spacing w:after="160" w:line="240" w:lineRule="auto"/>
        <w:rPr>
          <w:rFonts w:cs="Arial"/>
        </w:rPr>
      </w:pPr>
      <w:r>
        <w:rPr>
          <w:rFonts w:cs="Arial"/>
        </w:rPr>
        <w:t xml:space="preserve">Reconocer puntos importantes del código de ética y su aplicación a la realidad. </w:t>
      </w:r>
    </w:p>
    <w:p w14:paraId="6A75A860" w14:textId="77777777" w:rsidR="001A48C3" w:rsidRDefault="001A48C3" w:rsidP="00085DF7">
      <w:pPr>
        <w:pStyle w:val="Prrafodelista"/>
        <w:numPr>
          <w:ilvl w:val="0"/>
          <w:numId w:val="116"/>
        </w:numPr>
        <w:spacing w:after="160" w:line="240" w:lineRule="auto"/>
        <w:rPr>
          <w:rFonts w:cs="Arial"/>
        </w:rPr>
      </w:pPr>
      <w:r>
        <w:rPr>
          <w:rFonts w:cs="Arial"/>
        </w:rPr>
        <w:t xml:space="preserve">Aplicación de la ética al campo de los recursos humanos. </w:t>
      </w:r>
    </w:p>
    <w:p w14:paraId="3EC95E0A" w14:textId="77777777" w:rsidR="001A48C3" w:rsidRDefault="001A48C3" w:rsidP="00085DF7">
      <w:pPr>
        <w:pStyle w:val="Prrafodelista"/>
        <w:numPr>
          <w:ilvl w:val="0"/>
          <w:numId w:val="116"/>
        </w:numPr>
        <w:spacing w:after="0" w:line="240" w:lineRule="auto"/>
        <w:rPr>
          <w:rFonts w:eastAsia="Calibri" w:cs="Arial"/>
          <w:lang w:eastAsia="ja-JP"/>
        </w:rPr>
      </w:pPr>
      <w:r>
        <w:rPr>
          <w:rFonts w:cs="Arial"/>
        </w:rPr>
        <w:t>Define la aplicación de la ética en el manejo de los recursos financieros.</w:t>
      </w:r>
    </w:p>
    <w:p w14:paraId="4E298671" w14:textId="77777777" w:rsidR="001A48C3" w:rsidRDefault="001A48C3" w:rsidP="00632746">
      <w:pPr>
        <w:spacing w:after="0" w:line="240" w:lineRule="auto"/>
        <w:rPr>
          <w:rFonts w:eastAsia="Calibri" w:cs="Arial"/>
          <w:b/>
          <w:bCs/>
          <w:lang w:eastAsia="ja-JP"/>
        </w:rPr>
      </w:pPr>
    </w:p>
    <w:p w14:paraId="38F6D1DE" w14:textId="5951FB96" w:rsidR="00B3413E" w:rsidRPr="00B3413E" w:rsidRDefault="00B3413E" w:rsidP="00632746">
      <w:pPr>
        <w:numPr>
          <w:ilvl w:val="12"/>
          <w:numId w:val="0"/>
        </w:numPr>
        <w:spacing w:after="0" w:line="240" w:lineRule="auto"/>
        <w:rPr>
          <w:rFonts w:eastAsia="Calibri" w:cs="Arial"/>
          <w:b/>
          <w:bCs/>
          <w:sz w:val="4"/>
          <w:lang w:eastAsia="ja-JP"/>
        </w:rPr>
      </w:pPr>
    </w:p>
    <w:p w14:paraId="4EBD531E" w14:textId="77777777" w:rsidR="00B3413E" w:rsidRDefault="00B3413E" w:rsidP="00632746">
      <w:pPr>
        <w:numPr>
          <w:ilvl w:val="12"/>
          <w:numId w:val="0"/>
        </w:numPr>
        <w:spacing w:after="0" w:line="240" w:lineRule="auto"/>
        <w:rPr>
          <w:rFonts w:eastAsia="Calibri" w:cs="Arial"/>
          <w:b/>
          <w:bCs/>
          <w:lang w:eastAsia="ja-JP"/>
        </w:rPr>
      </w:pPr>
    </w:p>
    <w:p w14:paraId="41A7A72B" w14:textId="77777777" w:rsidR="00B3413E" w:rsidRDefault="00B3413E" w:rsidP="00632746">
      <w:pPr>
        <w:numPr>
          <w:ilvl w:val="12"/>
          <w:numId w:val="0"/>
        </w:numPr>
        <w:spacing w:after="0" w:line="240" w:lineRule="auto"/>
        <w:rPr>
          <w:rFonts w:eastAsia="Calibri" w:cs="Arial"/>
          <w:b/>
          <w:bCs/>
          <w:lang w:eastAsia="ja-JP"/>
        </w:rPr>
      </w:pPr>
    </w:p>
    <w:p w14:paraId="00B51509" w14:textId="77777777" w:rsidR="00B3413E" w:rsidRDefault="00B3413E" w:rsidP="00632746">
      <w:pPr>
        <w:numPr>
          <w:ilvl w:val="12"/>
          <w:numId w:val="0"/>
        </w:numPr>
        <w:spacing w:after="0" w:line="240" w:lineRule="auto"/>
        <w:rPr>
          <w:rFonts w:eastAsia="Calibri" w:cs="Arial"/>
          <w:b/>
          <w:bCs/>
          <w:lang w:eastAsia="ja-JP"/>
        </w:rPr>
      </w:pPr>
    </w:p>
    <w:p w14:paraId="16F47D0C" w14:textId="77777777" w:rsidR="0041798B" w:rsidRPr="001E44B9" w:rsidRDefault="0041798B" w:rsidP="0041798B">
      <w:pPr>
        <w:spacing w:after="0" w:line="240" w:lineRule="auto"/>
        <w:rPr>
          <w:rFonts w:eastAsia="Times New Roman" w:cs="Arial"/>
          <w:b/>
          <w:bCs/>
          <w:color w:val="FF0000"/>
          <w:szCs w:val="20"/>
          <w:lang w:eastAsia="x-none"/>
        </w:rPr>
      </w:pPr>
      <w:r>
        <w:rPr>
          <w:rFonts w:eastAsia="Times New Roman" w:cs="Arial"/>
          <w:b/>
          <w:bCs/>
          <w:szCs w:val="20"/>
          <w:lang w:eastAsia="x-none"/>
        </w:rPr>
        <w:lastRenderedPageBreak/>
        <w:t>Criterios de evaluación de los aprendizajes</w:t>
      </w:r>
    </w:p>
    <w:p w14:paraId="1953865F" w14:textId="77777777" w:rsidR="00F95987" w:rsidRDefault="00F95987" w:rsidP="00632746">
      <w:pPr>
        <w:numPr>
          <w:ilvl w:val="12"/>
          <w:numId w:val="0"/>
        </w:numPr>
        <w:spacing w:after="0" w:line="240" w:lineRule="auto"/>
        <w:rPr>
          <w:rFonts w:eastAsia="Calibri" w:cs="Arial"/>
          <w:b/>
          <w:bCs/>
          <w:lang w:eastAsia="ja-JP"/>
        </w:rPr>
      </w:pPr>
    </w:p>
    <w:p w14:paraId="5F616FB5" w14:textId="77777777" w:rsidR="001A48C3" w:rsidRDefault="001A48C3" w:rsidP="00085DF7">
      <w:pPr>
        <w:pStyle w:val="Prrafodelista"/>
        <w:numPr>
          <w:ilvl w:val="0"/>
          <w:numId w:val="117"/>
        </w:numPr>
        <w:spacing w:line="240" w:lineRule="auto"/>
        <w:rPr>
          <w:rFonts w:cs="Arial"/>
        </w:rPr>
      </w:pPr>
      <w:r>
        <w:rPr>
          <w:rFonts w:cs="Arial"/>
        </w:rPr>
        <w:t xml:space="preserve">Reconoce fluidamente los fundamentos de la ética y la moral para clasificar adecuadamente los valores de ética y principios morales para la conducción en su vida personal y profesional. </w:t>
      </w:r>
    </w:p>
    <w:p w14:paraId="380763D2" w14:textId="77777777" w:rsidR="001A48C3" w:rsidRDefault="001A48C3" w:rsidP="00085DF7">
      <w:pPr>
        <w:pStyle w:val="Prrafodelista"/>
        <w:numPr>
          <w:ilvl w:val="0"/>
          <w:numId w:val="117"/>
        </w:numPr>
        <w:spacing w:after="0" w:line="240" w:lineRule="auto"/>
        <w:rPr>
          <w:rFonts w:cs="Arial"/>
        </w:rPr>
      </w:pPr>
      <w:r>
        <w:rPr>
          <w:rFonts w:cs="Arial"/>
        </w:rPr>
        <w:t xml:space="preserve">Analiza correctamente la relación que la ética y la ciudadanía tiene como impacto en su formación profesional y personal para comprender los entornos que componen una buena calidad de vida. </w:t>
      </w:r>
    </w:p>
    <w:p w14:paraId="0E8D4CCE" w14:textId="77777777" w:rsidR="001A48C3" w:rsidRDefault="001A48C3" w:rsidP="00085DF7">
      <w:pPr>
        <w:pStyle w:val="Prrafodelista"/>
        <w:numPr>
          <w:ilvl w:val="0"/>
          <w:numId w:val="117"/>
        </w:numPr>
        <w:spacing w:line="240" w:lineRule="auto"/>
        <w:rPr>
          <w:rFonts w:cs="Arial"/>
        </w:rPr>
      </w:pPr>
      <w:r>
        <w:rPr>
          <w:rFonts w:cs="Arial"/>
        </w:rPr>
        <w:t>Comprende las condiciones que determinan el desarrollo integral de un ser humano para identificar los puntos importantes para crear un proyecto de vida.</w:t>
      </w:r>
    </w:p>
    <w:p w14:paraId="5DC82252" w14:textId="40EEF906" w:rsidR="001A48C3" w:rsidRDefault="001A48C3" w:rsidP="00085DF7">
      <w:pPr>
        <w:pStyle w:val="Prrafodelista"/>
        <w:numPr>
          <w:ilvl w:val="0"/>
          <w:numId w:val="117"/>
        </w:numPr>
        <w:spacing w:line="240" w:lineRule="auto"/>
        <w:rPr>
          <w:rFonts w:cs="Arial"/>
        </w:rPr>
      </w:pPr>
      <w:r>
        <w:rPr>
          <w:rFonts w:cs="Arial"/>
        </w:rPr>
        <w:t xml:space="preserve">Redacta un informe innovador y con calidad sobre el desarrollo sostenible para </w:t>
      </w:r>
      <w:r w:rsidR="00F6398E">
        <w:rPr>
          <w:rFonts w:cs="Arial"/>
        </w:rPr>
        <w:t>resolver casos</w:t>
      </w:r>
      <w:r>
        <w:rPr>
          <w:rFonts w:cs="Arial"/>
        </w:rPr>
        <w:t xml:space="preserve"> presentados en el aula con base a principios éticos.</w:t>
      </w:r>
    </w:p>
    <w:p w14:paraId="61D9996D" w14:textId="2B4A83BF" w:rsidR="001A48C3" w:rsidRDefault="001A48C3" w:rsidP="00085DF7">
      <w:pPr>
        <w:pStyle w:val="Prrafodelista"/>
        <w:numPr>
          <w:ilvl w:val="0"/>
          <w:numId w:val="117"/>
        </w:numPr>
        <w:spacing w:line="240" w:lineRule="auto"/>
        <w:rPr>
          <w:rFonts w:cs="Arial"/>
        </w:rPr>
      </w:pPr>
      <w:r>
        <w:rPr>
          <w:rFonts w:cs="Arial"/>
        </w:rPr>
        <w:t xml:space="preserve">Elabora un informe de las características de la ética en el liderazgo para </w:t>
      </w:r>
      <w:r w:rsidR="00F6398E">
        <w:rPr>
          <w:rFonts w:cs="Arial"/>
        </w:rPr>
        <w:t>exponer los</w:t>
      </w:r>
      <w:r>
        <w:rPr>
          <w:rFonts w:cs="Arial"/>
        </w:rPr>
        <w:t xml:space="preserve"> factores que inciden en la aplicación de la ética.</w:t>
      </w:r>
    </w:p>
    <w:p w14:paraId="73DFCB2D" w14:textId="77777777" w:rsidR="001A48C3" w:rsidRPr="001A48C3" w:rsidRDefault="001A48C3" w:rsidP="00085DF7">
      <w:pPr>
        <w:pStyle w:val="Prrafodelista"/>
        <w:numPr>
          <w:ilvl w:val="0"/>
          <w:numId w:val="117"/>
        </w:numPr>
        <w:spacing w:before="120" w:after="160" w:line="240" w:lineRule="auto"/>
        <w:rPr>
          <w:rFonts w:eastAsia="Times New Roman" w:cs="Arial"/>
          <w:lang w:bidi="ar-SA"/>
        </w:rPr>
      </w:pPr>
      <w:r w:rsidRPr="001A48C3">
        <w:rPr>
          <w:rFonts w:cs="Arial"/>
          <w:lang w:bidi="ar-SA"/>
        </w:rPr>
        <w:t xml:space="preserve">Reconoce puntos importantes del código de ética y su aplicación a la Realidad para ser extendido al campo de los recursos humanos mediante la resolución de casos de estudio.  </w:t>
      </w:r>
    </w:p>
    <w:p w14:paraId="6B8282B8" w14:textId="7A1BD63C" w:rsidR="001A48C3" w:rsidRPr="001A48C3" w:rsidRDefault="001A48C3" w:rsidP="00085DF7">
      <w:pPr>
        <w:pStyle w:val="Prrafodelista"/>
        <w:numPr>
          <w:ilvl w:val="0"/>
          <w:numId w:val="117"/>
        </w:numPr>
        <w:spacing w:before="120" w:after="0" w:line="240" w:lineRule="auto"/>
        <w:rPr>
          <w:rFonts w:cs="Arial"/>
          <w:lang w:bidi="ar-SA"/>
        </w:rPr>
      </w:pPr>
      <w:r w:rsidRPr="001A48C3">
        <w:rPr>
          <w:rFonts w:cs="Arial"/>
          <w:lang w:bidi="ar-SA"/>
        </w:rPr>
        <w:t xml:space="preserve">Define la ética en el manejo de los recursos financieros para su correcta conducción en </w:t>
      </w:r>
      <w:r w:rsidR="001517BA" w:rsidRPr="001A48C3">
        <w:rPr>
          <w:rFonts w:cs="Arial"/>
          <w:lang w:bidi="ar-SA"/>
        </w:rPr>
        <w:t>área</w:t>
      </w:r>
      <w:r w:rsidRPr="001A48C3">
        <w:rPr>
          <w:rFonts w:cs="Arial"/>
          <w:lang w:bidi="ar-SA"/>
        </w:rPr>
        <w:t xml:space="preserve"> laboral. </w:t>
      </w:r>
    </w:p>
    <w:p w14:paraId="08DDB2FA" w14:textId="77777777" w:rsidR="001A48C3" w:rsidRDefault="001A48C3" w:rsidP="00632746">
      <w:pPr>
        <w:spacing w:after="0" w:line="240" w:lineRule="auto"/>
        <w:rPr>
          <w:rFonts w:eastAsia="Calibri" w:cs="Arial"/>
          <w:lang w:eastAsia="ja-JP"/>
        </w:rPr>
      </w:pPr>
    </w:p>
    <w:p w14:paraId="3C27C41D" w14:textId="77777777" w:rsidR="001A48C3" w:rsidRDefault="001A48C3" w:rsidP="00632746">
      <w:pPr>
        <w:numPr>
          <w:ilvl w:val="12"/>
          <w:numId w:val="0"/>
        </w:numPr>
        <w:spacing w:after="0" w:line="240" w:lineRule="auto"/>
        <w:rPr>
          <w:rFonts w:eastAsia="Calibri" w:cs="Arial"/>
          <w:b/>
          <w:sz w:val="24"/>
          <w:szCs w:val="24"/>
        </w:rPr>
      </w:pPr>
    </w:p>
    <w:p w14:paraId="5C9B5537" w14:textId="77777777" w:rsidR="001A48C3" w:rsidRDefault="001A48C3" w:rsidP="00632746">
      <w:pPr>
        <w:pStyle w:val="Ttulo2"/>
        <w:spacing w:line="240" w:lineRule="auto"/>
        <w:rPr>
          <w:rFonts w:eastAsia="Calibri"/>
        </w:rPr>
      </w:pPr>
      <w:bookmarkStart w:id="580" w:name="_Toc57655737"/>
      <w:bookmarkStart w:id="581" w:name="_Toc57967963"/>
      <w:bookmarkStart w:id="582" w:name="_Toc58002116"/>
      <w:bookmarkStart w:id="583" w:name="_Toc58011224"/>
      <w:bookmarkStart w:id="584" w:name="_Toc59214248"/>
      <w:r>
        <w:rPr>
          <w:rFonts w:eastAsia="Calibri"/>
        </w:rPr>
        <w:t>VI.- Fuentes de información y materiales de apoyo</w:t>
      </w:r>
      <w:bookmarkEnd w:id="580"/>
      <w:bookmarkEnd w:id="581"/>
      <w:bookmarkEnd w:id="582"/>
      <w:bookmarkEnd w:id="583"/>
      <w:bookmarkEnd w:id="584"/>
    </w:p>
    <w:p w14:paraId="4E210029" w14:textId="77777777" w:rsidR="001A48C3" w:rsidRDefault="001A48C3" w:rsidP="00632746">
      <w:pPr>
        <w:numPr>
          <w:ilvl w:val="12"/>
          <w:numId w:val="0"/>
        </w:numPr>
        <w:spacing w:after="0" w:line="240" w:lineRule="auto"/>
        <w:rPr>
          <w:rFonts w:eastAsia="Calibri" w:cs="Arial"/>
          <w:b/>
          <w:sz w:val="24"/>
          <w:szCs w:val="24"/>
        </w:rPr>
      </w:pPr>
    </w:p>
    <w:p w14:paraId="63101549" w14:textId="7777777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p w14:paraId="7B0D7D0A" w14:textId="77777777" w:rsidR="001A48C3" w:rsidRDefault="001A48C3" w:rsidP="00632746">
      <w:pPr>
        <w:numPr>
          <w:ilvl w:val="12"/>
          <w:numId w:val="0"/>
        </w:numPr>
        <w:spacing w:after="0" w:line="240" w:lineRule="auto"/>
        <w:rPr>
          <w:rFonts w:eastAsia="Calibri" w:cs="Arial"/>
          <w:b/>
          <w:sz w:val="24"/>
          <w:szCs w:val="24"/>
        </w:rPr>
      </w:pPr>
    </w:p>
    <w:sdt>
      <w:sdtPr>
        <w:rPr>
          <w:rFonts w:eastAsia="Calibri" w:cs="Arial"/>
        </w:rPr>
        <w:id w:val="-378243805"/>
        <w:bibliography/>
      </w:sdtPr>
      <w:sdtEndPr/>
      <w:sdtContent>
        <w:p w14:paraId="6A2E6274" w14:textId="4D48FDCB" w:rsidR="001A48C3" w:rsidRPr="008915BA" w:rsidRDefault="001A48C3" w:rsidP="008915BA">
          <w:pPr>
            <w:numPr>
              <w:ilvl w:val="0"/>
              <w:numId w:val="55"/>
            </w:numPr>
            <w:spacing w:line="240" w:lineRule="auto"/>
            <w:contextualSpacing/>
            <w:rPr>
              <w:rFonts w:eastAsia="Calibri" w:cs="Arial"/>
            </w:rPr>
          </w:pPr>
          <w:r>
            <w:rPr>
              <w:rFonts w:eastAsia="Calibri" w:cs="Arial"/>
            </w:rPr>
            <w:t xml:space="preserve">Escobar Valenzuela, Gustavo. (2004) Ética: introducción a su problemática y su historia. 5a. </w:t>
          </w:r>
          <w:proofErr w:type="spellStart"/>
          <w:r>
            <w:rPr>
              <w:rFonts w:eastAsia="Calibri" w:cs="Arial"/>
            </w:rPr>
            <w:t>ed</w:t>
          </w:r>
          <w:proofErr w:type="spellEnd"/>
          <w:r>
            <w:rPr>
              <w:rFonts w:eastAsia="Calibri" w:cs="Arial"/>
            </w:rPr>
            <w:t xml:space="preserve"> México, D.F.: McGraw-Hill (3 ejemplares)</w:t>
          </w:r>
        </w:p>
        <w:p w14:paraId="2ECE57AC" w14:textId="3DE73B4D" w:rsidR="001A48C3" w:rsidRPr="008915BA" w:rsidRDefault="001A48C3" w:rsidP="008915BA">
          <w:pPr>
            <w:numPr>
              <w:ilvl w:val="0"/>
              <w:numId w:val="55"/>
            </w:numPr>
            <w:spacing w:line="240" w:lineRule="auto"/>
            <w:contextualSpacing/>
            <w:rPr>
              <w:rFonts w:eastAsia="Calibri" w:cs="Arial"/>
            </w:rPr>
          </w:pPr>
          <w:proofErr w:type="spellStart"/>
          <w:r>
            <w:rPr>
              <w:rFonts w:eastAsia="Calibri" w:cs="Arial"/>
              <w:lang w:val="en-US"/>
            </w:rPr>
            <w:t>Priess</w:t>
          </w:r>
          <w:proofErr w:type="spellEnd"/>
          <w:r>
            <w:rPr>
              <w:rFonts w:eastAsia="Calibri" w:cs="Arial"/>
              <w:lang w:val="en-US"/>
            </w:rPr>
            <w:t xml:space="preserve">, Frank, Fernández, Benjamín, Prat, Gerardo. </w:t>
          </w:r>
          <w:r>
            <w:rPr>
              <w:rFonts w:eastAsia="Calibri" w:cs="Arial"/>
            </w:rPr>
            <w:t>Periodismo (2002) Ética, Responsabilidad y Paz: reflexiones para periodistas. 1a. Tunja, Boyacá: Uniboyacá (3 ejemplares)</w:t>
          </w:r>
        </w:p>
        <w:p w14:paraId="328C176C" w14:textId="1F5E3E03" w:rsidR="001A48C3" w:rsidRPr="008915BA" w:rsidRDefault="001A48C3" w:rsidP="00632746">
          <w:pPr>
            <w:numPr>
              <w:ilvl w:val="0"/>
              <w:numId w:val="55"/>
            </w:numPr>
            <w:spacing w:line="240" w:lineRule="auto"/>
            <w:contextualSpacing/>
            <w:rPr>
              <w:rFonts w:eastAsia="Calibri" w:cs="Arial"/>
            </w:rPr>
          </w:pPr>
          <w:proofErr w:type="spellStart"/>
          <w:r>
            <w:rPr>
              <w:rFonts w:eastAsia="Calibri" w:cs="Arial"/>
            </w:rPr>
            <w:t>Raufflet</w:t>
          </w:r>
          <w:proofErr w:type="spellEnd"/>
          <w:r>
            <w:rPr>
              <w:rFonts w:eastAsia="Calibri" w:cs="Arial"/>
            </w:rPr>
            <w:t xml:space="preserve">, Emmanuel, Lozano, José Félix; Barrera, Ernesto, García de la Torre, Consuelo. (2012) Responsabilidad social empresarial. 1a. México, </w:t>
          </w:r>
          <w:proofErr w:type="spellStart"/>
          <w:r>
            <w:rPr>
              <w:rFonts w:eastAsia="Calibri" w:cs="Arial"/>
            </w:rPr>
            <w:t>D.F</w:t>
          </w:r>
          <w:proofErr w:type="spellEnd"/>
          <w:r>
            <w:rPr>
              <w:rFonts w:eastAsia="Calibri" w:cs="Arial"/>
            </w:rPr>
            <w:t xml:space="preserve">: Pearson </w:t>
          </w:r>
          <w:r w:rsidR="00F6398E">
            <w:rPr>
              <w:rFonts w:eastAsia="Calibri" w:cs="Arial"/>
            </w:rPr>
            <w:t>Educación (</w:t>
          </w:r>
          <w:r>
            <w:rPr>
              <w:rFonts w:eastAsia="Calibri" w:cs="Arial"/>
            </w:rPr>
            <w:t xml:space="preserve">4 ejemplares) </w:t>
          </w:r>
        </w:p>
        <w:p w14:paraId="06DA41E2" w14:textId="5197CF60" w:rsidR="001A48C3" w:rsidRPr="008915BA" w:rsidRDefault="001A48C3" w:rsidP="008915BA">
          <w:pPr>
            <w:numPr>
              <w:ilvl w:val="0"/>
              <w:numId w:val="55"/>
            </w:numPr>
            <w:spacing w:line="240" w:lineRule="auto"/>
            <w:contextualSpacing/>
            <w:rPr>
              <w:rFonts w:eastAsia="Calibri" w:cs="Arial"/>
            </w:rPr>
          </w:pPr>
          <w:r>
            <w:rPr>
              <w:rFonts w:eastAsia="Calibri" w:cs="Arial"/>
            </w:rPr>
            <w:t xml:space="preserve">ROJAS López, Miguel David. (2012) Ética Organizacional, estrategia para el éxito. 1a. Bogotá: Ediciones de la </w:t>
          </w:r>
          <w:r w:rsidR="00F6398E">
            <w:rPr>
              <w:rFonts w:eastAsia="Calibri" w:cs="Arial"/>
            </w:rPr>
            <w:t>U (</w:t>
          </w:r>
          <w:r>
            <w:rPr>
              <w:rFonts w:eastAsia="Calibri" w:cs="Arial"/>
            </w:rPr>
            <w:t>3 ejemplares)</w:t>
          </w:r>
        </w:p>
        <w:p w14:paraId="68BC809D" w14:textId="2FCBF429" w:rsidR="001A48C3" w:rsidRPr="008915BA" w:rsidRDefault="001A48C3" w:rsidP="008915BA">
          <w:pPr>
            <w:numPr>
              <w:ilvl w:val="0"/>
              <w:numId w:val="55"/>
            </w:numPr>
            <w:spacing w:line="240" w:lineRule="auto"/>
            <w:contextualSpacing/>
            <w:rPr>
              <w:rFonts w:eastAsia="Calibri" w:cs="Arial"/>
            </w:rPr>
          </w:pPr>
          <w:r>
            <w:rPr>
              <w:rFonts w:eastAsia="Calibri" w:cs="Arial"/>
            </w:rPr>
            <w:t xml:space="preserve">Tribunal De Ética Gubernamental., (2010) Tribunal de Ética Gubernamental. Compilación de leyes relativas a Ética y Anticorrupción. 1a. </w:t>
          </w:r>
          <w:proofErr w:type="spellStart"/>
          <w:r>
            <w:rPr>
              <w:rFonts w:eastAsia="Calibri" w:cs="Arial"/>
            </w:rPr>
            <w:t>ed</w:t>
          </w:r>
          <w:proofErr w:type="spellEnd"/>
          <w:r>
            <w:rPr>
              <w:rFonts w:eastAsia="Calibri" w:cs="Arial"/>
            </w:rPr>
            <w:t xml:space="preserve"> San Salvador: Tribunal de Ética </w:t>
          </w:r>
          <w:r w:rsidR="00F6398E">
            <w:rPr>
              <w:rFonts w:eastAsia="Calibri" w:cs="Arial"/>
            </w:rPr>
            <w:t>Gubernamental (</w:t>
          </w:r>
          <w:r>
            <w:rPr>
              <w:rFonts w:eastAsia="Calibri" w:cs="Arial"/>
            </w:rPr>
            <w:t>11 ejemplares)</w:t>
          </w:r>
        </w:p>
        <w:p w14:paraId="48251502" w14:textId="5213FEB2" w:rsidR="001A48C3" w:rsidRPr="008915BA" w:rsidRDefault="001A48C3" w:rsidP="008915BA">
          <w:pPr>
            <w:numPr>
              <w:ilvl w:val="0"/>
              <w:numId w:val="55"/>
            </w:numPr>
            <w:spacing w:line="240" w:lineRule="auto"/>
            <w:contextualSpacing/>
            <w:rPr>
              <w:rFonts w:eastAsia="Calibri" w:cs="Arial"/>
            </w:rPr>
          </w:pPr>
          <w:r>
            <w:rPr>
              <w:rFonts w:eastAsia="Calibri" w:cs="Arial"/>
            </w:rPr>
            <w:t xml:space="preserve">Urbano Castrillo, Eduardo de. (2006) Elementos de Ética Judicial. 1a. San Salvador: </w:t>
          </w:r>
          <w:proofErr w:type="spellStart"/>
          <w:r w:rsidR="00F6398E">
            <w:rPr>
              <w:rFonts w:eastAsia="Calibri" w:cs="Arial"/>
            </w:rPr>
            <w:t>CNJ</w:t>
          </w:r>
          <w:proofErr w:type="spellEnd"/>
          <w:r w:rsidR="00F6398E">
            <w:rPr>
              <w:rFonts w:eastAsia="Calibri" w:cs="Arial"/>
            </w:rPr>
            <w:t xml:space="preserve"> (</w:t>
          </w:r>
          <w:r>
            <w:rPr>
              <w:rFonts w:eastAsia="Calibri" w:cs="Arial"/>
            </w:rPr>
            <w:t xml:space="preserve">5 ejemplares) </w:t>
          </w:r>
        </w:p>
        <w:p w14:paraId="51A3BDD3" w14:textId="62EA423D" w:rsidR="001A48C3" w:rsidRDefault="001A48C3" w:rsidP="00FB7E52">
          <w:pPr>
            <w:numPr>
              <w:ilvl w:val="0"/>
              <w:numId w:val="55"/>
            </w:numPr>
            <w:spacing w:line="240" w:lineRule="auto"/>
            <w:contextualSpacing/>
            <w:rPr>
              <w:rFonts w:eastAsia="Calibri" w:cs="Arial"/>
            </w:rPr>
          </w:pPr>
          <w:r>
            <w:rPr>
              <w:rFonts w:eastAsia="Calibri" w:cs="Arial"/>
            </w:rPr>
            <w:t xml:space="preserve">Velásquez, Manuel G. (2006) Ética en los Negocios: conceptos y casos. 6a. Naucalpan de Juárez, Edo. de México: Pearson </w:t>
          </w:r>
          <w:r w:rsidR="00F6398E">
            <w:rPr>
              <w:rFonts w:eastAsia="Calibri" w:cs="Arial"/>
            </w:rPr>
            <w:t>Educación (</w:t>
          </w:r>
          <w:r>
            <w:rPr>
              <w:rFonts w:eastAsia="Calibri" w:cs="Arial"/>
            </w:rPr>
            <w:t xml:space="preserve">3 ejemplares) </w:t>
          </w:r>
        </w:p>
        <w:p w14:paraId="11B6282A" w14:textId="77777777" w:rsidR="001A48C3" w:rsidRPr="00B3413E" w:rsidRDefault="001A48C3" w:rsidP="00B3413E">
          <w:pPr>
            <w:spacing w:line="240" w:lineRule="auto"/>
            <w:ind w:left="360"/>
            <w:rPr>
              <w:rFonts w:eastAsia="Calibri" w:cs="Arial"/>
              <w:sz w:val="8"/>
            </w:rPr>
          </w:pPr>
        </w:p>
        <w:p w14:paraId="142F84F0" w14:textId="3456B1EB"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 Electrónicos:</w:t>
          </w:r>
        </w:p>
        <w:p w14:paraId="7CF4622E" w14:textId="77777777" w:rsidR="00F95987" w:rsidRDefault="00F95987" w:rsidP="00632746">
          <w:pPr>
            <w:numPr>
              <w:ilvl w:val="12"/>
              <w:numId w:val="0"/>
            </w:numPr>
            <w:spacing w:after="0" w:line="240" w:lineRule="auto"/>
            <w:rPr>
              <w:rFonts w:eastAsia="Calibri" w:cs="Arial"/>
              <w:b/>
              <w:sz w:val="24"/>
              <w:szCs w:val="24"/>
            </w:rPr>
          </w:pPr>
        </w:p>
        <w:p w14:paraId="2148351C" w14:textId="2559666F" w:rsidR="001A48C3" w:rsidRPr="008915BA" w:rsidRDefault="001A48C3" w:rsidP="00085DF7">
          <w:pPr>
            <w:pStyle w:val="Bibliografa"/>
            <w:numPr>
              <w:ilvl w:val="0"/>
              <w:numId w:val="118"/>
            </w:numPr>
            <w:spacing w:after="0" w:line="240" w:lineRule="auto"/>
            <w:jc w:val="left"/>
            <w:rPr>
              <w:rFonts w:asciiTheme="minorHAnsi" w:eastAsiaTheme="minorHAnsi" w:hAnsiTheme="minorHAnsi"/>
              <w:noProof/>
              <w:lang w:bidi="ar-SA"/>
            </w:rPr>
          </w:pPr>
          <w:r>
            <w:rPr>
              <w:noProof/>
            </w:rPr>
            <w:t xml:space="preserve">Valenzuela Escobar, G., &amp; Campos Arredondo, J. (2017). </w:t>
          </w:r>
          <w:r>
            <w:rPr>
              <w:i/>
              <w:iCs/>
              <w:noProof/>
            </w:rPr>
            <w:t>Ética 1</w:t>
          </w:r>
          <w:r>
            <w:rPr>
              <w:noProof/>
            </w:rPr>
            <w:t xml:space="preserve"> (Vol. 1ra. Digital). Ciudad de México, México: Alfaomega.</w:t>
          </w:r>
        </w:p>
        <w:p w14:paraId="70C5A132" w14:textId="029EA7E9" w:rsidR="001A48C3" w:rsidRPr="008915BA" w:rsidRDefault="001A48C3" w:rsidP="00085DF7">
          <w:pPr>
            <w:pStyle w:val="Bibliografa"/>
            <w:numPr>
              <w:ilvl w:val="0"/>
              <w:numId w:val="118"/>
            </w:numPr>
            <w:spacing w:after="0" w:line="240" w:lineRule="auto"/>
            <w:jc w:val="left"/>
            <w:rPr>
              <w:noProof/>
            </w:rPr>
          </w:pPr>
          <w:r>
            <w:rPr>
              <w:noProof/>
            </w:rPr>
            <w:lastRenderedPageBreak/>
            <w:t xml:space="preserve">Valenzuela Escobar, G., &amp; Campos Arredondo, J. (2017). </w:t>
          </w:r>
          <w:r>
            <w:rPr>
              <w:i/>
              <w:iCs/>
              <w:noProof/>
            </w:rPr>
            <w:t>Ética 2</w:t>
          </w:r>
          <w:r>
            <w:rPr>
              <w:noProof/>
            </w:rPr>
            <w:t xml:space="preserve"> (Vol. 1ra. Digital). Ciudad de México, México: Alfaomega.</w:t>
          </w:r>
        </w:p>
        <w:p w14:paraId="68C5E52F" w14:textId="77777777" w:rsidR="001A48C3" w:rsidRDefault="001A48C3" w:rsidP="00085DF7">
          <w:pPr>
            <w:pStyle w:val="Bibliografa"/>
            <w:numPr>
              <w:ilvl w:val="0"/>
              <w:numId w:val="118"/>
            </w:numPr>
            <w:spacing w:after="0" w:line="240" w:lineRule="auto"/>
            <w:jc w:val="left"/>
            <w:rPr>
              <w:noProof/>
            </w:rPr>
          </w:pPr>
          <w:r>
            <w:rPr>
              <w:noProof/>
            </w:rPr>
            <w:t xml:space="preserve">Valenzuela Escobar, G., &amp; Campos Arredondo, J. (2016). </w:t>
          </w:r>
          <w:r>
            <w:rPr>
              <w:i/>
              <w:iCs/>
              <w:noProof/>
            </w:rPr>
            <w:t>Ética y Valores</w:t>
          </w:r>
          <w:r>
            <w:rPr>
              <w:noProof/>
            </w:rPr>
            <w:t xml:space="preserve"> (Vol. 2da. Digital). Ciudad de México, México: Alfaomega.</w:t>
          </w:r>
        </w:p>
        <w:p w14:paraId="0AF63D2E" w14:textId="77777777" w:rsidR="001A48C3" w:rsidRDefault="001A48C3" w:rsidP="00632746">
          <w:pPr>
            <w:spacing w:line="240" w:lineRule="auto"/>
          </w:pPr>
        </w:p>
        <w:p w14:paraId="2395BFEA" w14:textId="77777777" w:rsidR="001A48C3" w:rsidRDefault="001A48C3" w:rsidP="00632746">
          <w:pPr>
            <w:spacing w:line="240" w:lineRule="auto"/>
          </w:pPr>
        </w:p>
        <w:p w14:paraId="159721A8" w14:textId="77777777" w:rsidR="00F9197A" w:rsidRDefault="00F9197A" w:rsidP="00632746">
          <w:pPr>
            <w:spacing w:line="240" w:lineRule="auto"/>
            <w:contextualSpacing/>
            <w:rPr>
              <w:rFonts w:eastAsia="Calibri" w:cs="Arial"/>
              <w:b/>
              <w:sz w:val="28"/>
              <w:szCs w:val="28"/>
            </w:rPr>
          </w:pPr>
        </w:p>
        <w:p w14:paraId="3C4B3FDB" w14:textId="77777777" w:rsidR="00F9197A" w:rsidRDefault="00F9197A" w:rsidP="00632746">
          <w:pPr>
            <w:spacing w:line="240" w:lineRule="auto"/>
            <w:jc w:val="left"/>
            <w:rPr>
              <w:rFonts w:eastAsia="Calibri" w:cs="Arial"/>
              <w:b/>
              <w:sz w:val="28"/>
              <w:szCs w:val="28"/>
            </w:rPr>
          </w:pPr>
          <w:r>
            <w:rPr>
              <w:rFonts w:eastAsia="Calibri" w:cs="Arial"/>
              <w:b/>
              <w:sz w:val="28"/>
              <w:szCs w:val="28"/>
            </w:rPr>
            <w:br w:type="page"/>
          </w:r>
        </w:p>
        <w:p w14:paraId="162CA36C" w14:textId="77777777" w:rsidR="001A48C3" w:rsidRDefault="001A48C3" w:rsidP="00B3413E">
          <w:pPr>
            <w:pStyle w:val="Ttulo1"/>
            <w:jc w:val="both"/>
            <w:rPr>
              <w:rFonts w:eastAsia="Calibri" w:cstheme="majorBidi"/>
              <w:sz w:val="32"/>
              <w:szCs w:val="32"/>
            </w:rPr>
          </w:pPr>
          <w:bookmarkStart w:id="585" w:name="_Toc57655738"/>
          <w:bookmarkStart w:id="586" w:name="_Toc57967964"/>
          <w:bookmarkStart w:id="587" w:name="_Toc58002117"/>
          <w:bookmarkStart w:id="588" w:name="_Toc58011225"/>
          <w:bookmarkStart w:id="589" w:name="_Toc59214249"/>
          <w:r>
            <w:rPr>
              <w:rFonts w:eastAsia="Calibri"/>
            </w:rPr>
            <w:lastRenderedPageBreak/>
            <w:t>Descriptor del Módulo: Aplicación de Métodos y Técnicas de Investigación.</w:t>
          </w:r>
          <w:bookmarkEnd w:id="585"/>
          <w:bookmarkEnd w:id="586"/>
          <w:bookmarkEnd w:id="587"/>
          <w:bookmarkEnd w:id="588"/>
          <w:bookmarkEnd w:id="589"/>
        </w:p>
        <w:p w14:paraId="49862E17" w14:textId="77777777" w:rsidR="001A48C3" w:rsidRDefault="001A48C3" w:rsidP="00632746">
          <w:pPr>
            <w:spacing w:line="240" w:lineRule="auto"/>
            <w:rPr>
              <w:rFonts w:eastAsia="Calibri" w:cs="Arial"/>
              <w:b/>
              <w:szCs w:val="24"/>
            </w:rPr>
          </w:pPr>
        </w:p>
        <w:p w14:paraId="3BA3099D" w14:textId="77777777" w:rsidR="001A48C3" w:rsidRDefault="001A48C3" w:rsidP="00632746">
          <w:pPr>
            <w:pStyle w:val="Ttulo2"/>
            <w:spacing w:line="240" w:lineRule="auto"/>
            <w:rPr>
              <w:rFonts w:eastAsia="Calibri"/>
            </w:rPr>
          </w:pPr>
          <w:bookmarkStart w:id="590" w:name="_Toc57655739"/>
          <w:bookmarkStart w:id="591" w:name="_Toc57967965"/>
          <w:bookmarkStart w:id="592" w:name="_Toc58002118"/>
          <w:bookmarkStart w:id="593" w:name="_Toc58011226"/>
          <w:bookmarkStart w:id="594" w:name="_Toc59214250"/>
          <w:r>
            <w:rPr>
              <w:rFonts w:eastAsia="Calibri"/>
            </w:rPr>
            <w:t>I.-Generalidades</w:t>
          </w:r>
          <w:bookmarkEnd w:id="590"/>
          <w:bookmarkEnd w:id="591"/>
          <w:bookmarkEnd w:id="592"/>
          <w:bookmarkEnd w:id="593"/>
          <w:bookmarkEnd w:id="59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360"/>
          </w:tblGrid>
          <w:tr w:rsidR="001A48C3" w14:paraId="78699507"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78B49D08"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60" w:type="dxa"/>
                <w:tcBorders>
                  <w:top w:val="single" w:sz="4" w:space="0" w:color="auto"/>
                  <w:left w:val="single" w:sz="4" w:space="0" w:color="auto"/>
                  <w:bottom w:val="single" w:sz="4" w:space="0" w:color="auto"/>
                  <w:right w:val="single" w:sz="4" w:space="0" w:color="auto"/>
                </w:tcBorders>
                <w:hideMark/>
              </w:tcPr>
              <w:p w14:paraId="43F9234F" w14:textId="77777777" w:rsidR="001A48C3" w:rsidRDefault="001A48C3" w:rsidP="00632746">
                <w:pPr>
                  <w:spacing w:after="0" w:line="240" w:lineRule="auto"/>
                  <w:jc w:val="center"/>
                  <w:rPr>
                    <w:rFonts w:eastAsia="Calibri" w:cs="Arial"/>
                    <w:szCs w:val="24"/>
                  </w:rPr>
                </w:pPr>
                <w:r>
                  <w:rPr>
                    <w:rFonts w:eastAsia="Calibri" w:cs="Arial"/>
                    <w:szCs w:val="24"/>
                  </w:rPr>
                  <w:t>14</w:t>
                </w:r>
              </w:p>
            </w:tc>
            <w:tc>
              <w:tcPr>
                <w:tcW w:w="3091" w:type="dxa"/>
                <w:tcBorders>
                  <w:top w:val="single" w:sz="4" w:space="0" w:color="auto"/>
                  <w:left w:val="single" w:sz="4" w:space="0" w:color="auto"/>
                  <w:bottom w:val="single" w:sz="4" w:space="0" w:color="auto"/>
                  <w:right w:val="single" w:sz="4" w:space="0" w:color="auto"/>
                </w:tcBorders>
                <w:hideMark/>
              </w:tcPr>
              <w:p w14:paraId="47CC5AA7" w14:textId="49F67C02"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360" w:type="dxa"/>
                <w:tcBorders>
                  <w:top w:val="single" w:sz="4" w:space="0" w:color="auto"/>
                  <w:left w:val="single" w:sz="4" w:space="0" w:color="auto"/>
                  <w:bottom w:val="single" w:sz="4" w:space="0" w:color="auto"/>
                  <w:right w:val="single" w:sz="4" w:space="0" w:color="auto"/>
                </w:tcBorders>
                <w:hideMark/>
              </w:tcPr>
              <w:p w14:paraId="05BE810D"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422012F4"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05872E6C" w14:textId="77777777" w:rsidR="001A48C3" w:rsidRDefault="001A48C3" w:rsidP="00632746">
                <w:pPr>
                  <w:spacing w:after="0" w:line="240" w:lineRule="auto"/>
                  <w:rPr>
                    <w:rFonts w:eastAsia="Calibri" w:cs="Arial"/>
                    <w:szCs w:val="24"/>
                  </w:rPr>
                </w:pPr>
                <w:r>
                  <w:rPr>
                    <w:rFonts w:eastAsia="Calibri" w:cs="Arial"/>
                    <w:szCs w:val="24"/>
                  </w:rPr>
                  <w:t>Código</w:t>
                </w:r>
              </w:p>
            </w:tc>
            <w:tc>
              <w:tcPr>
                <w:tcW w:w="1560" w:type="dxa"/>
                <w:tcBorders>
                  <w:top w:val="single" w:sz="4" w:space="0" w:color="auto"/>
                  <w:left w:val="single" w:sz="4" w:space="0" w:color="auto"/>
                  <w:bottom w:val="single" w:sz="4" w:space="0" w:color="auto"/>
                  <w:right w:val="single" w:sz="4" w:space="0" w:color="auto"/>
                </w:tcBorders>
                <w:hideMark/>
              </w:tcPr>
              <w:p w14:paraId="2E0CA8E5"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MYT</w:t>
                </w:r>
                <w:proofErr w:type="spellEnd"/>
              </w:p>
            </w:tc>
            <w:tc>
              <w:tcPr>
                <w:tcW w:w="3091" w:type="dxa"/>
                <w:tcBorders>
                  <w:top w:val="single" w:sz="4" w:space="0" w:color="auto"/>
                  <w:left w:val="single" w:sz="4" w:space="0" w:color="auto"/>
                  <w:bottom w:val="single" w:sz="4" w:space="0" w:color="auto"/>
                  <w:right w:val="single" w:sz="4" w:space="0" w:color="auto"/>
                </w:tcBorders>
                <w:hideMark/>
              </w:tcPr>
              <w:p w14:paraId="36B833DB"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360" w:type="dxa"/>
                <w:tcBorders>
                  <w:top w:val="single" w:sz="4" w:space="0" w:color="auto"/>
                  <w:left w:val="single" w:sz="4" w:space="0" w:color="auto"/>
                  <w:bottom w:val="single" w:sz="4" w:space="0" w:color="auto"/>
                  <w:right w:val="single" w:sz="4" w:space="0" w:color="auto"/>
                </w:tcBorders>
                <w:hideMark/>
              </w:tcPr>
              <w:p w14:paraId="53AA2A28"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34784338"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6383ECFC"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60" w:type="dxa"/>
                <w:tcBorders>
                  <w:top w:val="single" w:sz="4" w:space="0" w:color="auto"/>
                  <w:left w:val="single" w:sz="4" w:space="0" w:color="auto"/>
                  <w:bottom w:val="single" w:sz="4" w:space="0" w:color="auto"/>
                  <w:right w:val="single" w:sz="4" w:space="0" w:color="auto"/>
                </w:tcBorders>
                <w:hideMark/>
              </w:tcPr>
              <w:p w14:paraId="57277149"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91" w:type="dxa"/>
                <w:tcBorders>
                  <w:top w:val="single" w:sz="4" w:space="0" w:color="auto"/>
                  <w:left w:val="single" w:sz="4" w:space="0" w:color="auto"/>
                  <w:bottom w:val="single" w:sz="4" w:space="0" w:color="auto"/>
                  <w:right w:val="single" w:sz="4" w:space="0" w:color="auto"/>
                </w:tcBorders>
                <w:hideMark/>
              </w:tcPr>
              <w:p w14:paraId="1F31F362"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360" w:type="dxa"/>
                <w:tcBorders>
                  <w:top w:val="single" w:sz="4" w:space="0" w:color="auto"/>
                  <w:left w:val="single" w:sz="4" w:space="0" w:color="auto"/>
                  <w:bottom w:val="single" w:sz="4" w:space="0" w:color="auto"/>
                  <w:right w:val="single" w:sz="4" w:space="0" w:color="auto"/>
                </w:tcBorders>
                <w:hideMark/>
              </w:tcPr>
              <w:p w14:paraId="5A52C5B9"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D62DD31"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04B77C3C"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60" w:type="dxa"/>
                <w:tcBorders>
                  <w:top w:val="single" w:sz="4" w:space="0" w:color="auto"/>
                  <w:left w:val="single" w:sz="4" w:space="0" w:color="auto"/>
                  <w:bottom w:val="single" w:sz="4" w:space="0" w:color="auto"/>
                  <w:right w:val="single" w:sz="4" w:space="0" w:color="auto"/>
                </w:tcBorders>
                <w:hideMark/>
              </w:tcPr>
              <w:p w14:paraId="0E25C8D1"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91" w:type="dxa"/>
                <w:tcBorders>
                  <w:top w:val="single" w:sz="4" w:space="0" w:color="auto"/>
                  <w:left w:val="single" w:sz="4" w:space="0" w:color="auto"/>
                  <w:bottom w:val="single" w:sz="4" w:space="0" w:color="auto"/>
                  <w:right w:val="single" w:sz="4" w:space="0" w:color="auto"/>
                </w:tcBorders>
                <w:hideMark/>
              </w:tcPr>
              <w:p w14:paraId="5A95A42F"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360" w:type="dxa"/>
                <w:tcBorders>
                  <w:top w:val="single" w:sz="4" w:space="0" w:color="auto"/>
                  <w:left w:val="single" w:sz="4" w:space="0" w:color="auto"/>
                  <w:bottom w:val="single" w:sz="4" w:space="0" w:color="auto"/>
                  <w:right w:val="single" w:sz="4" w:space="0" w:color="auto"/>
                </w:tcBorders>
                <w:hideMark/>
              </w:tcPr>
              <w:p w14:paraId="39C889FF"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1AB21A51"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34CC8DAC"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60" w:type="dxa"/>
                <w:tcBorders>
                  <w:top w:val="single" w:sz="4" w:space="0" w:color="auto"/>
                  <w:left w:val="single" w:sz="4" w:space="0" w:color="auto"/>
                  <w:bottom w:val="single" w:sz="4" w:space="0" w:color="auto"/>
                  <w:right w:val="single" w:sz="4" w:space="0" w:color="auto"/>
                </w:tcBorders>
                <w:hideMark/>
              </w:tcPr>
              <w:p w14:paraId="2663D667" w14:textId="77777777" w:rsidR="001A48C3" w:rsidRDefault="001A48C3" w:rsidP="00632746">
                <w:pPr>
                  <w:spacing w:after="0" w:line="240" w:lineRule="auto"/>
                  <w:jc w:val="center"/>
                  <w:rPr>
                    <w:rFonts w:eastAsia="Calibri" w:cs="Arial"/>
                    <w:szCs w:val="24"/>
                  </w:rPr>
                </w:pPr>
                <w:r>
                  <w:rPr>
                    <w:rFonts w:eastAsia="Calibri" w:cs="Arial"/>
                    <w:szCs w:val="24"/>
                  </w:rPr>
                  <w:t>III</w:t>
                </w:r>
              </w:p>
            </w:tc>
            <w:tc>
              <w:tcPr>
                <w:tcW w:w="3091" w:type="dxa"/>
                <w:tcBorders>
                  <w:top w:val="single" w:sz="4" w:space="0" w:color="auto"/>
                  <w:left w:val="single" w:sz="4" w:space="0" w:color="auto"/>
                  <w:bottom w:val="single" w:sz="4" w:space="0" w:color="auto"/>
                  <w:right w:val="single" w:sz="4" w:space="0" w:color="auto"/>
                </w:tcBorders>
                <w:hideMark/>
              </w:tcPr>
              <w:p w14:paraId="5F24FBDE"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360" w:type="dxa"/>
                <w:tcBorders>
                  <w:top w:val="single" w:sz="4" w:space="0" w:color="auto"/>
                  <w:left w:val="single" w:sz="4" w:space="0" w:color="auto"/>
                  <w:bottom w:val="single" w:sz="4" w:space="0" w:color="auto"/>
                  <w:right w:val="single" w:sz="4" w:space="0" w:color="auto"/>
                </w:tcBorders>
                <w:hideMark/>
              </w:tcPr>
              <w:p w14:paraId="28DF544F"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DA85112" w14:textId="77777777" w:rsidR="001A48C3" w:rsidRDefault="001A48C3" w:rsidP="00632746">
          <w:pPr>
            <w:tabs>
              <w:tab w:val="center" w:pos="4252"/>
              <w:tab w:val="right" w:pos="8504"/>
            </w:tabs>
            <w:spacing w:after="0" w:line="240" w:lineRule="auto"/>
            <w:rPr>
              <w:rFonts w:eastAsia="Calibri" w:cs="Arial"/>
              <w:sz w:val="24"/>
              <w:szCs w:val="24"/>
            </w:rPr>
          </w:pPr>
        </w:p>
        <w:p w14:paraId="7D3AE97D" w14:textId="77777777" w:rsidR="001A48C3" w:rsidRDefault="001A48C3" w:rsidP="00632746">
          <w:pPr>
            <w:pStyle w:val="Ttulo2"/>
            <w:spacing w:line="240" w:lineRule="auto"/>
            <w:rPr>
              <w:rFonts w:eastAsia="Calibri"/>
            </w:rPr>
          </w:pPr>
          <w:bookmarkStart w:id="595" w:name="_Toc57655740"/>
          <w:bookmarkStart w:id="596" w:name="_Toc57967966"/>
          <w:bookmarkStart w:id="597" w:name="_Toc58002119"/>
          <w:bookmarkStart w:id="598" w:name="_Toc58011227"/>
          <w:bookmarkStart w:id="599" w:name="_Toc59214251"/>
          <w:r>
            <w:rPr>
              <w:rFonts w:eastAsia="Calibri"/>
            </w:rPr>
            <w:t>II.- Descripción del módulo</w:t>
          </w:r>
          <w:bookmarkEnd w:id="595"/>
          <w:bookmarkEnd w:id="596"/>
          <w:bookmarkEnd w:id="597"/>
          <w:bookmarkEnd w:id="598"/>
          <w:bookmarkEnd w:id="599"/>
        </w:p>
        <w:p w14:paraId="581C6B53" w14:textId="18A84364" w:rsidR="001A48C3" w:rsidRDefault="001A48C3" w:rsidP="00632746">
          <w:pPr>
            <w:spacing w:line="240" w:lineRule="auto"/>
            <w:rPr>
              <w:rFonts w:cs="Arial"/>
            </w:rPr>
          </w:pPr>
          <w:r>
            <w:rPr>
              <w:rFonts w:cs="Arial"/>
            </w:rPr>
            <w:t xml:space="preserve">El módulo expone al estudiante las bases necesarias para su introducción a actividades de investigación científica, brindando los elementos esenciales del conocimiento científico, y los principales enfoques, diseños y técnicas de recolección de datos, con el propósito de llevar </w:t>
          </w:r>
          <w:r w:rsidR="00F6398E">
            <w:rPr>
              <w:rFonts w:cs="Arial"/>
            </w:rPr>
            <w:t>a los</w:t>
          </w:r>
          <w:r>
            <w:rPr>
              <w:rFonts w:cs="Arial"/>
            </w:rPr>
            <w:t xml:space="preserve"> estudiantes a familiarizar les con los fundamentos de la Metodología de </w:t>
          </w:r>
          <w:r w:rsidR="00F6398E">
            <w:rPr>
              <w:rFonts w:cs="Arial"/>
            </w:rPr>
            <w:t>la Investigación</w:t>
          </w:r>
          <w:r>
            <w:rPr>
              <w:rFonts w:cs="Arial"/>
            </w:rPr>
            <w:t xml:space="preserve">, de modo que distinguir los elementos constitutivos </w:t>
          </w:r>
          <w:r w:rsidR="00F6398E">
            <w:rPr>
              <w:rFonts w:cs="Arial"/>
            </w:rPr>
            <w:t>de proyectos</w:t>
          </w:r>
          <w:r>
            <w:rPr>
              <w:rFonts w:cs="Arial"/>
            </w:rPr>
            <w:t xml:space="preserve"> fundamentados en el marco del método científico. La experiencia de aprendizaje se inicia con la revisión de conceptos generales que den al estudiante la perspectiva de la importancia y trascendencia de la actividad investigativa, lo cual permitirá que el estudiante inicie de forma dialéctica el desarrollo de un proyecto de investigación y, finalmente, estructure y presente el reporte de la investigación realizada.</w:t>
          </w:r>
        </w:p>
        <w:p w14:paraId="554E465D"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36EE3740" w14:textId="77777777" w:rsidR="001A48C3" w:rsidRDefault="001A48C3" w:rsidP="00632746">
          <w:pPr>
            <w:spacing w:after="0" w:line="240" w:lineRule="auto"/>
            <w:rPr>
              <w:rFonts w:eastAsia="Times New Roman" w:cs="Arial"/>
              <w:b/>
              <w:szCs w:val="20"/>
              <w:lang w:eastAsia="x-none"/>
            </w:rPr>
          </w:pPr>
        </w:p>
        <w:p w14:paraId="6BCA677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La forma en la que se presenta un plan de trabajo determina si el proyecto efectivamente tendrá una finalización satisfactoria y ofrecerá resultados claros y que en un futuro puedan utilizarse. Lo que se cuestiona es en la forma en la que una investigación se desarrolla, el protocolo básico. Es por ello </w:t>
          </w:r>
          <w:proofErr w:type="gramStart"/>
          <w:r>
            <w:rPr>
              <w:rFonts w:eastAsia="Times New Roman" w:cs="Arial"/>
              <w:szCs w:val="20"/>
              <w:lang w:eastAsia="x-none"/>
            </w:rPr>
            <w:t>que</w:t>
          </w:r>
          <w:proofErr w:type="gramEnd"/>
          <w:r>
            <w:rPr>
              <w:rFonts w:eastAsia="Times New Roman" w:cs="Arial"/>
              <w:szCs w:val="20"/>
              <w:lang w:eastAsia="x-none"/>
            </w:rPr>
            <w:t xml:space="preserve"> el conocer la línea que debe llevar la importancia basada en el hecho de que las investigaciones de ciencia son necesarias para su avance imperativo. La situación problemática más grave encontrada en el área de investigación es la falta de conocimiento o de una guía general que los profesionales en ingeniería puedan seguir para desarrollar más investigaciones de su área, por cuanto es común que no se encuentren muchas de ellas, a no ser que se les solicite como parte de su trabajo. </w:t>
          </w:r>
        </w:p>
        <w:p w14:paraId="4EEF480C" w14:textId="77777777" w:rsidR="001A48C3" w:rsidRDefault="001A48C3" w:rsidP="00632746">
          <w:pPr>
            <w:spacing w:after="0" w:line="240" w:lineRule="auto"/>
            <w:rPr>
              <w:rFonts w:eastAsia="Times New Roman" w:cs="Arial"/>
              <w:lang w:eastAsia="ja-JP"/>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6"/>
            <w:gridCol w:w="7078"/>
          </w:tblGrid>
          <w:tr w:rsidR="001A48C3" w14:paraId="2D7FA599" w14:textId="77777777" w:rsidTr="00B3413E">
            <w:trPr>
              <w:trHeight w:val="430"/>
            </w:trPr>
            <w:tc>
              <w:tcPr>
                <w:tcW w:w="2556" w:type="dxa"/>
                <w:tcBorders>
                  <w:top w:val="single" w:sz="4" w:space="0" w:color="000000"/>
                  <w:left w:val="single" w:sz="4" w:space="0" w:color="000000"/>
                  <w:bottom w:val="single" w:sz="4" w:space="0" w:color="000000"/>
                  <w:right w:val="single" w:sz="4" w:space="0" w:color="000000"/>
                </w:tcBorders>
                <w:vAlign w:val="center"/>
                <w:hideMark/>
              </w:tcPr>
              <w:p w14:paraId="4CABC0B6" w14:textId="77777777" w:rsidR="001A48C3" w:rsidRDefault="001A48C3" w:rsidP="00632746">
                <w:pPr>
                  <w:spacing w:line="240" w:lineRule="auto"/>
                  <w:rPr>
                    <w:rFonts w:eastAsia="Calibri" w:cs="Arial"/>
                    <w:b/>
                  </w:rPr>
                </w:pPr>
                <w:r>
                  <w:rPr>
                    <w:rFonts w:eastAsia="Calibri" w:cs="Arial"/>
                    <w:b/>
                  </w:rPr>
                  <w:t>Función clave</w:t>
                </w:r>
              </w:p>
            </w:tc>
            <w:tc>
              <w:tcPr>
                <w:tcW w:w="7078" w:type="dxa"/>
                <w:tcBorders>
                  <w:top w:val="single" w:sz="4" w:space="0" w:color="000000"/>
                  <w:left w:val="single" w:sz="4" w:space="0" w:color="000000"/>
                  <w:bottom w:val="single" w:sz="4" w:space="0" w:color="000000"/>
                  <w:right w:val="single" w:sz="4" w:space="0" w:color="000000"/>
                </w:tcBorders>
                <w:vAlign w:val="center"/>
                <w:hideMark/>
              </w:tcPr>
              <w:p w14:paraId="740CE37A" w14:textId="7464020A" w:rsidR="001A48C3" w:rsidRDefault="001A48C3" w:rsidP="00632746">
                <w:pPr>
                  <w:spacing w:after="0" w:line="240" w:lineRule="auto"/>
                  <w:rPr>
                    <w:rFonts w:eastAsia="Calibri" w:cs="Arial"/>
                  </w:rPr>
                </w:pPr>
                <w:r>
                  <w:rPr>
                    <w:rFonts w:eastAsia="Calibri" w:cs="Arial"/>
                  </w:rPr>
                  <w:t xml:space="preserve">Aplicar procesos racionales basados en </w:t>
                </w:r>
                <w:r w:rsidR="001517BA">
                  <w:rPr>
                    <w:rFonts w:eastAsia="Calibri" w:cs="Arial"/>
                  </w:rPr>
                  <w:t>estándares</w:t>
                </w:r>
                <w:r>
                  <w:rPr>
                    <w:rFonts w:eastAsia="Calibri" w:cs="Arial"/>
                  </w:rPr>
                  <w:t xml:space="preserve"> y enfocada en la gestión, diseño y desarrollo de actividades y proyectos investigativos.</w:t>
                </w:r>
              </w:p>
            </w:tc>
          </w:tr>
          <w:tr w:rsidR="001A48C3" w14:paraId="1FE229DF" w14:textId="77777777" w:rsidTr="00B3413E">
            <w:trPr>
              <w:trHeight w:val="430"/>
            </w:trPr>
            <w:tc>
              <w:tcPr>
                <w:tcW w:w="2556" w:type="dxa"/>
                <w:tcBorders>
                  <w:top w:val="single" w:sz="4" w:space="0" w:color="000000"/>
                  <w:left w:val="single" w:sz="4" w:space="0" w:color="000000"/>
                  <w:bottom w:val="single" w:sz="4" w:space="0" w:color="000000"/>
                  <w:right w:val="single" w:sz="4" w:space="0" w:color="000000"/>
                </w:tcBorders>
                <w:vAlign w:val="center"/>
                <w:hideMark/>
              </w:tcPr>
              <w:p w14:paraId="1500B62D" w14:textId="77777777" w:rsidR="001A48C3" w:rsidRDefault="001A48C3" w:rsidP="00632746">
                <w:pPr>
                  <w:spacing w:line="240" w:lineRule="auto"/>
                  <w:rPr>
                    <w:rFonts w:eastAsia="Calibri" w:cs="Arial"/>
                    <w:b/>
                  </w:rPr>
                </w:pPr>
                <w:r>
                  <w:rPr>
                    <w:rFonts w:eastAsia="Calibri" w:cs="Arial"/>
                    <w:b/>
                  </w:rPr>
                  <w:t>Unidad o unidades de competencia:</w:t>
                </w:r>
              </w:p>
            </w:tc>
            <w:tc>
              <w:tcPr>
                <w:tcW w:w="7078" w:type="dxa"/>
                <w:tcBorders>
                  <w:top w:val="single" w:sz="4" w:space="0" w:color="000000"/>
                  <w:left w:val="single" w:sz="4" w:space="0" w:color="000000"/>
                  <w:bottom w:val="single" w:sz="4" w:space="0" w:color="000000"/>
                  <w:right w:val="single" w:sz="4" w:space="0" w:color="000000"/>
                </w:tcBorders>
                <w:vAlign w:val="center"/>
                <w:hideMark/>
              </w:tcPr>
              <w:p w14:paraId="57599CC9" w14:textId="77777777"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t xml:space="preserve">Identificar los diferentes tipos de conocimientos y fuentes del conocimiento científico y la ciencia </w:t>
                </w:r>
              </w:p>
              <w:p w14:paraId="23E0ACF4" w14:textId="081FC2C1" w:rsidR="001A48C3" w:rsidRDefault="001517BA" w:rsidP="00085DF7">
                <w:pPr>
                  <w:pStyle w:val="Prrafodelista"/>
                  <w:numPr>
                    <w:ilvl w:val="0"/>
                    <w:numId w:val="119"/>
                  </w:numPr>
                  <w:spacing w:after="0" w:line="240" w:lineRule="auto"/>
                  <w:ind w:left="323" w:hanging="323"/>
                  <w:rPr>
                    <w:rFonts w:eastAsia="Calibri" w:cs="Arial"/>
                  </w:rPr>
                </w:pPr>
                <w:proofErr w:type="gramStart"/>
                <w:r>
                  <w:rPr>
                    <w:rFonts w:eastAsia="Calibri" w:cs="Arial"/>
                  </w:rPr>
                  <w:t>Destacar</w:t>
                </w:r>
                <w:proofErr w:type="gramEnd"/>
                <w:r w:rsidR="001A48C3">
                  <w:rPr>
                    <w:rFonts w:eastAsia="Calibri" w:cs="Arial"/>
                  </w:rPr>
                  <w:t xml:space="preserve"> la importancia de la investigación científica y su impacto social, identificando objetivos, tipos y enfoques, para adoptarlos en el proyecto de investigación.  </w:t>
                </w:r>
              </w:p>
              <w:p w14:paraId="7D57CFA0" w14:textId="77777777"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t xml:space="preserve">Diseñar la estructura del plan de la investigación y su ejecución, delimitando unidades de análisis, planteamiento del problema, metodología, para recolectar datos, analizarlos y presentar las conclusiones y recomendaciones pertinentes. </w:t>
                </w:r>
              </w:p>
              <w:p w14:paraId="2CC515CD" w14:textId="38954110"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lastRenderedPageBreak/>
                  <w:t xml:space="preserve">Elaborar reportes de resultados de </w:t>
                </w:r>
                <w:r w:rsidR="001517BA">
                  <w:rPr>
                    <w:rFonts w:eastAsia="Calibri" w:cs="Arial"/>
                  </w:rPr>
                  <w:t>investigaciones</w:t>
                </w:r>
                <w:r>
                  <w:rPr>
                    <w:rFonts w:eastAsia="Calibri" w:cs="Arial"/>
                  </w:rPr>
                  <w:t>, respetando los elementos que debe contener la estructura de un proyecto de investigación científica.</w:t>
                </w:r>
              </w:p>
            </w:tc>
          </w:tr>
          <w:tr w:rsidR="001A48C3" w14:paraId="43814B87" w14:textId="77777777" w:rsidTr="00B3413E">
            <w:trPr>
              <w:trHeight w:val="430"/>
            </w:trPr>
            <w:tc>
              <w:tcPr>
                <w:tcW w:w="2556" w:type="dxa"/>
                <w:tcBorders>
                  <w:top w:val="single" w:sz="4" w:space="0" w:color="000000"/>
                  <w:left w:val="single" w:sz="4" w:space="0" w:color="000000"/>
                  <w:bottom w:val="single" w:sz="4" w:space="0" w:color="auto"/>
                  <w:right w:val="single" w:sz="4" w:space="0" w:color="000000"/>
                </w:tcBorders>
                <w:vAlign w:val="center"/>
                <w:hideMark/>
              </w:tcPr>
              <w:p w14:paraId="426D2608" w14:textId="77777777" w:rsidR="001A48C3" w:rsidRDefault="001A48C3" w:rsidP="00632746">
                <w:pPr>
                  <w:spacing w:line="240" w:lineRule="auto"/>
                  <w:rPr>
                    <w:rFonts w:eastAsia="Calibri" w:cs="Arial"/>
                    <w:b/>
                  </w:rPr>
                </w:pPr>
                <w:r>
                  <w:rPr>
                    <w:rFonts w:eastAsia="Calibri" w:cs="Arial"/>
                    <w:b/>
                  </w:rPr>
                  <w:lastRenderedPageBreak/>
                  <w:t>Elementos de competencia</w:t>
                </w:r>
              </w:p>
            </w:tc>
            <w:tc>
              <w:tcPr>
                <w:tcW w:w="7078" w:type="dxa"/>
                <w:tcBorders>
                  <w:top w:val="single" w:sz="4" w:space="0" w:color="000000"/>
                  <w:left w:val="single" w:sz="4" w:space="0" w:color="000000"/>
                  <w:bottom w:val="single" w:sz="4" w:space="0" w:color="auto"/>
                  <w:right w:val="single" w:sz="4" w:space="0" w:color="000000"/>
                </w:tcBorders>
                <w:vAlign w:val="center"/>
                <w:hideMark/>
              </w:tcPr>
              <w:p w14:paraId="7058C876" w14:textId="77777777"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t>Diferenciar los tipos, niveles y fuentes del conocimiento que existen y los procesos básicos de razonamiento, contrastando la teoría con el hecho investigativo.</w:t>
                </w:r>
              </w:p>
              <w:p w14:paraId="190F429E" w14:textId="77777777"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t>Identificar los tipos y enfoques de la investigación, definiendo características, procesos y bondades.</w:t>
                </w:r>
              </w:p>
              <w:p w14:paraId="797B62AA" w14:textId="2BB26FA5"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t xml:space="preserve">Elaborar estrategias </w:t>
                </w:r>
                <w:r w:rsidR="0010019B">
                  <w:rPr>
                    <w:rFonts w:eastAsia="Calibri" w:cs="Arial"/>
                  </w:rPr>
                  <w:t>teórico-metodológicas</w:t>
                </w:r>
                <w:r>
                  <w:rPr>
                    <w:rFonts w:eastAsia="Calibri" w:cs="Arial"/>
                  </w:rPr>
                  <w:t xml:space="preserve">, para el abordaje de investigaciones de campo de la especialidad. </w:t>
                </w:r>
              </w:p>
              <w:p w14:paraId="0D85079A" w14:textId="77777777" w:rsidR="001A48C3" w:rsidRDefault="001A48C3" w:rsidP="00085DF7">
                <w:pPr>
                  <w:pStyle w:val="Prrafodelista"/>
                  <w:numPr>
                    <w:ilvl w:val="0"/>
                    <w:numId w:val="119"/>
                  </w:numPr>
                  <w:spacing w:after="0" w:line="240" w:lineRule="auto"/>
                  <w:ind w:left="323" w:hanging="323"/>
                  <w:rPr>
                    <w:rFonts w:eastAsia="Calibri" w:cs="Arial"/>
                  </w:rPr>
                </w:pPr>
                <w:r>
                  <w:rPr>
                    <w:rFonts w:eastAsia="Calibri" w:cs="Arial"/>
                  </w:rPr>
                  <w:t>Redactar el informe final de su proyecto de investigación considerando la estructura que debe contener.</w:t>
                </w:r>
              </w:p>
            </w:tc>
          </w:tr>
        </w:tbl>
        <w:p w14:paraId="523B56CE" w14:textId="77777777" w:rsidR="001A48C3" w:rsidRDefault="001A48C3" w:rsidP="00632746">
          <w:pPr>
            <w:spacing w:after="0" w:line="240" w:lineRule="auto"/>
            <w:rPr>
              <w:rFonts w:eastAsia="Times New Roman" w:cs="Arial"/>
              <w:szCs w:val="20"/>
              <w:lang w:eastAsia="x-none"/>
            </w:rPr>
          </w:pPr>
        </w:p>
        <w:p w14:paraId="497DF1BB"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este módulo el estudiante desarrollará competencias para indagar y observar las diferentes etapas del método científico en función de la realización de una investigación que genere el fundamento para un documento basado en la investigación científica. </w:t>
          </w:r>
        </w:p>
        <w:p w14:paraId="06C4A6ED" w14:textId="001239FF" w:rsidR="001A48C3" w:rsidRDefault="001A48C3" w:rsidP="00632746">
          <w:pPr>
            <w:spacing w:after="0" w:line="240" w:lineRule="auto"/>
            <w:rPr>
              <w:rFonts w:eastAsia="Times New Roman" w:cs="Arial"/>
              <w:szCs w:val="20"/>
              <w:lang w:eastAsia="x-none"/>
            </w:rPr>
          </w:pPr>
        </w:p>
        <w:p w14:paraId="414487AC"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4 unidades básicas que son: </w:t>
          </w:r>
        </w:p>
        <w:p w14:paraId="7D15A673" w14:textId="77777777" w:rsidR="001A48C3" w:rsidRDefault="001A48C3" w:rsidP="00085DF7">
          <w:pPr>
            <w:pStyle w:val="Prrafodelista"/>
            <w:numPr>
              <w:ilvl w:val="0"/>
              <w:numId w:val="120"/>
            </w:numPr>
            <w:spacing w:after="0" w:line="240" w:lineRule="auto"/>
            <w:rPr>
              <w:rFonts w:cs="Arial"/>
            </w:rPr>
          </w:pPr>
          <w:r>
            <w:rPr>
              <w:rFonts w:cs="Arial"/>
            </w:rPr>
            <w:t>La ciencia y el conocimiento científico</w:t>
          </w:r>
        </w:p>
        <w:p w14:paraId="429F893B" w14:textId="77777777" w:rsidR="001A48C3" w:rsidRDefault="001A48C3" w:rsidP="00085DF7">
          <w:pPr>
            <w:pStyle w:val="Prrafodelista"/>
            <w:numPr>
              <w:ilvl w:val="0"/>
              <w:numId w:val="120"/>
            </w:numPr>
            <w:spacing w:after="0" w:line="240" w:lineRule="auto"/>
            <w:rPr>
              <w:rFonts w:eastAsia="Times New Roman" w:cs="Arial"/>
              <w:lang w:eastAsia="x-none"/>
            </w:rPr>
          </w:pPr>
          <w:r>
            <w:rPr>
              <w:rFonts w:cs="Arial"/>
            </w:rPr>
            <w:t>La investigación científica</w:t>
          </w:r>
        </w:p>
        <w:p w14:paraId="7D607538" w14:textId="77777777" w:rsidR="001A48C3" w:rsidRDefault="001A48C3" w:rsidP="00085DF7">
          <w:pPr>
            <w:pStyle w:val="Prrafodelista"/>
            <w:numPr>
              <w:ilvl w:val="0"/>
              <w:numId w:val="120"/>
            </w:numPr>
            <w:spacing w:after="0" w:line="240" w:lineRule="auto"/>
            <w:rPr>
              <w:rFonts w:eastAsia="Times New Roman" w:cs="Arial"/>
              <w:lang w:eastAsia="x-none"/>
            </w:rPr>
          </w:pPr>
          <w:r>
            <w:rPr>
              <w:rFonts w:cs="Arial"/>
            </w:rPr>
            <w:t>Estructura del plan de investigación</w:t>
          </w:r>
        </w:p>
        <w:p w14:paraId="787DEEE9" w14:textId="77777777" w:rsidR="001A48C3" w:rsidRDefault="001A48C3" w:rsidP="00085DF7">
          <w:pPr>
            <w:pStyle w:val="Prrafodelista"/>
            <w:numPr>
              <w:ilvl w:val="0"/>
              <w:numId w:val="120"/>
            </w:numPr>
            <w:spacing w:after="0" w:line="240" w:lineRule="auto"/>
            <w:rPr>
              <w:rFonts w:eastAsia="Times New Roman" w:cs="Arial"/>
              <w:lang w:eastAsia="x-none"/>
            </w:rPr>
          </w:pPr>
          <w:r>
            <w:rPr>
              <w:rFonts w:cs="Arial"/>
            </w:rPr>
            <w:t>Reporte de resultados de investigación</w:t>
          </w:r>
        </w:p>
        <w:p w14:paraId="12434D5E" w14:textId="6EA6AF66"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Se requiere que la duración de este módulo sea de 80 horas con sesiones teóricas combinadas con sesiones de práctica orientados a la correcta comprensión de fundamentos de la investigación científica.  </w:t>
          </w:r>
        </w:p>
        <w:p w14:paraId="3AFBD834" w14:textId="77777777" w:rsidR="001A48C3" w:rsidRDefault="001A48C3" w:rsidP="00632746">
          <w:pPr>
            <w:spacing w:line="240" w:lineRule="auto"/>
            <w:contextualSpacing/>
            <w:rPr>
              <w:rFonts w:eastAsia="Times New Roman" w:cs="Arial"/>
              <w:b/>
              <w:lang w:eastAsia="ja-JP"/>
            </w:rPr>
          </w:pPr>
        </w:p>
        <w:p w14:paraId="6AA2208C" w14:textId="77777777" w:rsidR="001A48C3" w:rsidRDefault="001A48C3" w:rsidP="00632746">
          <w:pPr>
            <w:pStyle w:val="Ttulo2"/>
            <w:spacing w:line="240" w:lineRule="auto"/>
            <w:rPr>
              <w:rFonts w:eastAsia="Calibri"/>
            </w:rPr>
          </w:pPr>
          <w:bookmarkStart w:id="600" w:name="_Toc57655741"/>
          <w:bookmarkStart w:id="601" w:name="_Toc57967967"/>
          <w:bookmarkStart w:id="602" w:name="_Toc58002120"/>
          <w:bookmarkStart w:id="603" w:name="_Toc58011228"/>
          <w:bookmarkStart w:id="604" w:name="_Toc59214252"/>
          <w:r>
            <w:rPr>
              <w:rFonts w:eastAsia="Calibri"/>
            </w:rPr>
            <w:t>III.- Contenidos del módulo</w:t>
          </w:r>
          <w:bookmarkEnd w:id="600"/>
          <w:bookmarkEnd w:id="601"/>
          <w:bookmarkEnd w:id="602"/>
          <w:bookmarkEnd w:id="603"/>
          <w:bookmarkEnd w:id="604"/>
        </w:p>
        <w:tbl>
          <w:tblPr>
            <w:tblW w:w="9606" w:type="dxa"/>
            <w:tblLook w:val="04A0" w:firstRow="1" w:lastRow="0" w:firstColumn="1" w:lastColumn="0" w:noHBand="0" w:noVBand="1"/>
          </w:tblPr>
          <w:tblGrid>
            <w:gridCol w:w="2489"/>
            <w:gridCol w:w="3252"/>
            <w:gridCol w:w="3865"/>
          </w:tblGrid>
          <w:tr w:rsidR="001A48C3" w14:paraId="2C1EDD98" w14:textId="77777777" w:rsidTr="00352E2B">
            <w:tc>
              <w:tcPr>
                <w:tcW w:w="2489" w:type="dxa"/>
                <w:tcBorders>
                  <w:top w:val="single" w:sz="4" w:space="0" w:color="000000"/>
                  <w:left w:val="single" w:sz="4" w:space="0" w:color="000000"/>
                  <w:bottom w:val="single" w:sz="4" w:space="0" w:color="000000"/>
                  <w:right w:val="single" w:sz="4" w:space="0" w:color="000000"/>
                </w:tcBorders>
                <w:vAlign w:val="center"/>
                <w:hideMark/>
              </w:tcPr>
              <w:p w14:paraId="68C79D0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CDF431F" w14:textId="77777777" w:rsidR="001A48C3" w:rsidRDefault="001A48C3" w:rsidP="00632746">
                <w:pPr>
                  <w:spacing w:line="240" w:lineRule="auto"/>
                  <w:contextualSpacing/>
                  <w:rPr>
                    <w:rFonts w:cs="Arial"/>
                  </w:rPr>
                </w:pPr>
                <w:r>
                  <w:rPr>
                    <w:rFonts w:cs="Arial"/>
                  </w:rPr>
                  <w:t>1. La ciencia y el conocimiento científico</w:t>
                </w:r>
              </w:p>
            </w:tc>
          </w:tr>
          <w:tr w:rsidR="001A48C3" w14:paraId="1103365B" w14:textId="77777777" w:rsidTr="00352E2B">
            <w:trPr>
              <w:trHeight w:val="277"/>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727E82F" w14:textId="77777777" w:rsidR="001A48C3" w:rsidRDefault="001A48C3" w:rsidP="00632746">
                <w:pPr>
                  <w:spacing w:line="240" w:lineRule="auto"/>
                  <w:jc w:val="center"/>
                  <w:rPr>
                    <w:rFonts w:cs="Arial"/>
                    <w:b/>
                  </w:rPr>
                </w:pPr>
                <w:r>
                  <w:rPr>
                    <w:rFonts w:cs="Arial"/>
                    <w:b/>
                  </w:rPr>
                  <w:t>Contenidos</w:t>
                </w:r>
              </w:p>
            </w:tc>
          </w:tr>
          <w:tr w:rsidR="001A48C3" w14:paraId="1068203C" w14:textId="77777777" w:rsidTr="00C75537">
            <w:tc>
              <w:tcPr>
                <w:tcW w:w="2489" w:type="dxa"/>
                <w:tcBorders>
                  <w:top w:val="single" w:sz="4" w:space="0" w:color="000000"/>
                  <w:left w:val="single" w:sz="4" w:space="0" w:color="000000"/>
                  <w:bottom w:val="single" w:sz="4" w:space="0" w:color="000000"/>
                  <w:right w:val="single" w:sz="4" w:space="0" w:color="000000"/>
                </w:tcBorders>
                <w:hideMark/>
              </w:tcPr>
              <w:p w14:paraId="43490E62"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4B9B0D2"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2C165B8" w14:textId="77777777" w:rsidR="001A48C3" w:rsidRDefault="001A48C3" w:rsidP="00C75537">
                <w:pPr>
                  <w:spacing w:line="240" w:lineRule="auto"/>
                  <w:jc w:val="center"/>
                  <w:rPr>
                    <w:rFonts w:cs="Arial"/>
                    <w:b/>
                  </w:rPr>
                </w:pPr>
                <w:r>
                  <w:rPr>
                    <w:rFonts w:cs="Arial"/>
                    <w:b/>
                  </w:rPr>
                  <w:t>Saber ser o contenido actitudinal</w:t>
                </w:r>
              </w:p>
            </w:tc>
          </w:tr>
          <w:tr w:rsidR="001A48C3" w14:paraId="40028E1D" w14:textId="77777777" w:rsidTr="00352E2B">
            <w:tc>
              <w:tcPr>
                <w:tcW w:w="2489" w:type="dxa"/>
                <w:tcBorders>
                  <w:top w:val="single" w:sz="4" w:space="0" w:color="000000"/>
                  <w:left w:val="single" w:sz="4" w:space="0" w:color="000000"/>
                  <w:bottom w:val="single" w:sz="4" w:space="0" w:color="000000"/>
                  <w:right w:val="single" w:sz="4" w:space="0" w:color="000000"/>
                </w:tcBorders>
                <w:hideMark/>
              </w:tcPr>
              <w:p w14:paraId="05A94FDA" w14:textId="77777777" w:rsidR="001A48C3" w:rsidRDefault="001A48C3" w:rsidP="00632746">
                <w:pPr>
                  <w:spacing w:line="240" w:lineRule="auto"/>
                  <w:rPr>
                    <w:rFonts w:cs="Arial"/>
                  </w:rPr>
                </w:pPr>
                <w:r>
                  <w:rPr>
                    <w:rFonts w:cs="Arial"/>
                  </w:rPr>
                  <w:t>El conocimiento y sus niveles. Fuentes del conocimiento.</w:t>
                </w:r>
              </w:p>
            </w:tc>
            <w:tc>
              <w:tcPr>
                <w:tcW w:w="3252" w:type="dxa"/>
                <w:tcBorders>
                  <w:top w:val="single" w:sz="4" w:space="0" w:color="000000"/>
                  <w:left w:val="single" w:sz="4" w:space="0" w:color="000000"/>
                  <w:bottom w:val="single" w:sz="4" w:space="0" w:color="000000"/>
                  <w:right w:val="single" w:sz="4" w:space="0" w:color="000000"/>
                </w:tcBorders>
                <w:hideMark/>
              </w:tcPr>
              <w:p w14:paraId="4B691E8F" w14:textId="77777777" w:rsidR="001A48C3" w:rsidRDefault="001A48C3" w:rsidP="00632746">
                <w:pPr>
                  <w:spacing w:line="240" w:lineRule="auto"/>
                  <w:rPr>
                    <w:rFonts w:cs="Arial"/>
                  </w:rPr>
                </w:pPr>
                <w:r>
                  <w:rPr>
                    <w:rFonts w:cs="Arial"/>
                  </w:rPr>
                  <w:t>Identificar los tipos y niveles del conocimiento.</w:t>
                </w:r>
              </w:p>
            </w:tc>
            <w:tc>
              <w:tcPr>
                <w:tcW w:w="3865" w:type="dxa"/>
                <w:tcBorders>
                  <w:top w:val="single" w:sz="4" w:space="0" w:color="000000"/>
                  <w:left w:val="single" w:sz="4" w:space="0" w:color="000000"/>
                  <w:bottom w:val="single" w:sz="4" w:space="0" w:color="000000"/>
                  <w:right w:val="single" w:sz="4" w:space="0" w:color="000000"/>
                </w:tcBorders>
                <w:hideMark/>
              </w:tcPr>
              <w:p w14:paraId="1AC62EEA" w14:textId="77777777" w:rsidR="001A48C3" w:rsidRDefault="001A48C3" w:rsidP="00632746">
                <w:pPr>
                  <w:spacing w:line="240" w:lineRule="auto"/>
                  <w:rPr>
                    <w:rFonts w:cs="Arial"/>
                  </w:rPr>
                </w:pPr>
                <w:r>
                  <w:rPr>
                    <w:rFonts w:cs="Arial"/>
                  </w:rPr>
                  <w:t xml:space="preserve">Muestra interés por identificar los tipos y niveles de conocimiento. </w:t>
                </w:r>
              </w:p>
            </w:tc>
          </w:tr>
          <w:tr w:rsidR="001A48C3" w14:paraId="57BE9C9C" w14:textId="77777777" w:rsidTr="00352E2B">
            <w:tc>
              <w:tcPr>
                <w:tcW w:w="2489" w:type="dxa"/>
                <w:tcBorders>
                  <w:top w:val="single" w:sz="4" w:space="0" w:color="000000"/>
                  <w:left w:val="single" w:sz="4" w:space="0" w:color="000000"/>
                  <w:bottom w:val="single" w:sz="4" w:space="0" w:color="000000"/>
                  <w:right w:val="single" w:sz="4" w:space="0" w:color="000000"/>
                </w:tcBorders>
                <w:hideMark/>
              </w:tcPr>
              <w:p w14:paraId="3D12D6D6" w14:textId="77777777" w:rsidR="001A48C3" w:rsidRDefault="001A48C3" w:rsidP="00632746">
                <w:pPr>
                  <w:spacing w:line="240" w:lineRule="auto"/>
                  <w:rPr>
                    <w:rFonts w:cs="Arial"/>
                  </w:rPr>
                </w:pPr>
                <w:r>
                  <w:rPr>
                    <w:rFonts w:cs="Arial"/>
                  </w:rPr>
                  <w:t>El conocimiento científico y la ciencia.</w:t>
                </w:r>
              </w:p>
            </w:tc>
            <w:tc>
              <w:tcPr>
                <w:tcW w:w="3252" w:type="dxa"/>
                <w:tcBorders>
                  <w:top w:val="single" w:sz="4" w:space="0" w:color="000000"/>
                  <w:left w:val="single" w:sz="4" w:space="0" w:color="000000"/>
                  <w:bottom w:val="single" w:sz="4" w:space="0" w:color="000000"/>
                  <w:right w:val="single" w:sz="4" w:space="0" w:color="000000"/>
                </w:tcBorders>
                <w:hideMark/>
              </w:tcPr>
              <w:p w14:paraId="16C8A397" w14:textId="77777777" w:rsidR="001A48C3" w:rsidRDefault="001A48C3" w:rsidP="00632746">
                <w:pPr>
                  <w:spacing w:line="240" w:lineRule="auto"/>
                  <w:rPr>
                    <w:rFonts w:cs="Arial"/>
                  </w:rPr>
                </w:pPr>
                <w:r>
                  <w:rPr>
                    <w:rFonts w:cs="Arial"/>
                  </w:rPr>
                  <w:t>Discutir acerca de las fuentes del conocimiento.</w:t>
                </w:r>
              </w:p>
            </w:tc>
            <w:tc>
              <w:tcPr>
                <w:tcW w:w="3865" w:type="dxa"/>
                <w:tcBorders>
                  <w:top w:val="single" w:sz="4" w:space="0" w:color="000000"/>
                  <w:left w:val="single" w:sz="4" w:space="0" w:color="000000"/>
                  <w:bottom w:val="single" w:sz="4" w:space="0" w:color="000000"/>
                  <w:right w:val="single" w:sz="4" w:space="0" w:color="000000"/>
                </w:tcBorders>
                <w:hideMark/>
              </w:tcPr>
              <w:p w14:paraId="2A389526" w14:textId="77777777" w:rsidR="001A48C3" w:rsidRDefault="001A48C3" w:rsidP="00632746">
                <w:pPr>
                  <w:spacing w:line="240" w:lineRule="auto"/>
                  <w:rPr>
                    <w:rFonts w:cs="Arial"/>
                  </w:rPr>
                </w:pPr>
                <w:r>
                  <w:rPr>
                    <w:rFonts w:cs="Arial"/>
                  </w:rPr>
                  <w:t>Respeta las opiniones de sus compañeros al discutir características de las fuentes del conocimiento.</w:t>
                </w:r>
              </w:p>
            </w:tc>
          </w:tr>
          <w:tr w:rsidR="001A48C3" w14:paraId="6440B465" w14:textId="77777777" w:rsidTr="00352E2B">
            <w:tc>
              <w:tcPr>
                <w:tcW w:w="2489" w:type="dxa"/>
                <w:tcBorders>
                  <w:top w:val="single" w:sz="4" w:space="0" w:color="000000"/>
                  <w:left w:val="single" w:sz="4" w:space="0" w:color="000000"/>
                  <w:bottom w:val="single" w:sz="4" w:space="0" w:color="000000"/>
                  <w:right w:val="single" w:sz="4" w:space="0" w:color="000000"/>
                </w:tcBorders>
                <w:hideMark/>
              </w:tcPr>
              <w:p w14:paraId="468AE34A" w14:textId="77777777" w:rsidR="001A48C3" w:rsidRDefault="001A48C3" w:rsidP="00632746">
                <w:pPr>
                  <w:spacing w:line="240" w:lineRule="auto"/>
                  <w:rPr>
                    <w:rFonts w:cs="Arial"/>
                  </w:rPr>
                </w:pPr>
                <w:r>
                  <w:rPr>
                    <w:rFonts w:cs="Arial"/>
                  </w:rPr>
                  <w:t>Procesos básicos del razonamiento.</w:t>
                </w:r>
              </w:p>
              <w:p w14:paraId="593E66D2" w14:textId="77777777" w:rsidR="001A48C3" w:rsidRDefault="001A48C3" w:rsidP="00632746">
                <w:pPr>
                  <w:spacing w:line="240" w:lineRule="auto"/>
                  <w:rPr>
                    <w:rFonts w:cs="Arial"/>
                  </w:rPr>
                </w:pPr>
                <w:r>
                  <w:rPr>
                    <w:rFonts w:cs="Arial"/>
                  </w:rPr>
                  <w:t xml:space="preserve">Análisis y síntesis; inducción y deducción; </w:t>
                </w:r>
                <w:r>
                  <w:rPr>
                    <w:rFonts w:cs="Arial"/>
                  </w:rPr>
                  <w:lastRenderedPageBreak/>
                  <w:t>analogía y comparación;</w:t>
                </w:r>
              </w:p>
              <w:p w14:paraId="49FB776E" w14:textId="77777777" w:rsidR="001A48C3" w:rsidRDefault="001A48C3" w:rsidP="00632746">
                <w:pPr>
                  <w:spacing w:line="240" w:lineRule="auto"/>
                  <w:rPr>
                    <w:rFonts w:cs="Arial"/>
                  </w:rPr>
                </w:pPr>
                <w:r>
                  <w:rPr>
                    <w:rFonts w:cs="Arial"/>
                  </w:rPr>
                  <w:t>La abstracción y la concreción.</w:t>
                </w:r>
              </w:p>
            </w:tc>
            <w:tc>
              <w:tcPr>
                <w:tcW w:w="3252" w:type="dxa"/>
                <w:tcBorders>
                  <w:top w:val="single" w:sz="4" w:space="0" w:color="000000"/>
                  <w:left w:val="single" w:sz="4" w:space="0" w:color="000000"/>
                  <w:bottom w:val="single" w:sz="4" w:space="0" w:color="000000"/>
                  <w:right w:val="single" w:sz="4" w:space="0" w:color="000000"/>
                </w:tcBorders>
                <w:hideMark/>
              </w:tcPr>
              <w:p w14:paraId="4F219B70" w14:textId="5056D486" w:rsidR="001A48C3" w:rsidRDefault="001A48C3" w:rsidP="00632746">
                <w:pPr>
                  <w:spacing w:line="240" w:lineRule="auto"/>
                  <w:rPr>
                    <w:rFonts w:cs="Arial"/>
                  </w:rPr>
                </w:pPr>
                <w:r>
                  <w:rPr>
                    <w:rFonts w:cs="Arial"/>
                  </w:rPr>
                  <w:lastRenderedPageBreak/>
                  <w:t xml:space="preserve">Identificar </w:t>
                </w:r>
                <w:r w:rsidR="00F6398E">
                  <w:rPr>
                    <w:rFonts w:cs="Arial"/>
                  </w:rPr>
                  <w:t>las similitudes</w:t>
                </w:r>
                <w:r>
                  <w:rPr>
                    <w:rFonts w:cs="Arial"/>
                  </w:rPr>
                  <w:t xml:space="preserve"> y diferencias de análisis, síntesis. Abstracción y concreción.</w:t>
                </w:r>
              </w:p>
            </w:tc>
            <w:tc>
              <w:tcPr>
                <w:tcW w:w="3865" w:type="dxa"/>
                <w:tcBorders>
                  <w:top w:val="single" w:sz="4" w:space="0" w:color="000000"/>
                  <w:left w:val="single" w:sz="4" w:space="0" w:color="000000"/>
                  <w:bottom w:val="single" w:sz="4" w:space="0" w:color="000000"/>
                  <w:right w:val="single" w:sz="4" w:space="0" w:color="000000"/>
                </w:tcBorders>
                <w:hideMark/>
              </w:tcPr>
              <w:p w14:paraId="575507C7" w14:textId="77777777" w:rsidR="001A48C3" w:rsidRDefault="001A48C3" w:rsidP="00632746">
                <w:pPr>
                  <w:spacing w:line="240" w:lineRule="auto"/>
                  <w:rPr>
                    <w:rFonts w:cs="Arial"/>
                    <w:lang w:eastAsia="es-ES"/>
                  </w:rPr>
                </w:pPr>
                <w:r>
                  <w:rPr>
                    <w:rFonts w:cs="Arial"/>
                  </w:rPr>
                  <w:t>Muestra respeto por las opiniones aportadas por sus compañeros acerca del pensamiento lógico-reflexivo.</w:t>
                </w:r>
              </w:p>
              <w:p w14:paraId="7418534D" w14:textId="77777777" w:rsidR="001A48C3" w:rsidRDefault="001A48C3" w:rsidP="00632746">
                <w:pPr>
                  <w:spacing w:line="240" w:lineRule="auto"/>
                  <w:rPr>
                    <w:rFonts w:cs="Arial"/>
                  </w:rPr>
                </w:pPr>
                <w:r>
                  <w:rPr>
                    <w:rFonts w:cs="Arial"/>
                  </w:rPr>
                  <w:lastRenderedPageBreak/>
                  <w:t xml:space="preserve">. </w:t>
                </w:r>
              </w:p>
            </w:tc>
          </w:tr>
          <w:tr w:rsidR="001A48C3" w14:paraId="182ADCB6" w14:textId="77777777" w:rsidTr="00352E2B">
            <w:tc>
              <w:tcPr>
                <w:tcW w:w="2489" w:type="dxa"/>
                <w:tcBorders>
                  <w:top w:val="single" w:sz="4" w:space="0" w:color="000000"/>
                  <w:left w:val="single" w:sz="4" w:space="0" w:color="000000"/>
                  <w:bottom w:val="single" w:sz="4" w:space="0" w:color="000000"/>
                  <w:right w:val="single" w:sz="4" w:space="0" w:color="000000"/>
                </w:tcBorders>
                <w:hideMark/>
              </w:tcPr>
              <w:p w14:paraId="2155779C" w14:textId="77777777" w:rsidR="001A48C3" w:rsidRDefault="001A48C3" w:rsidP="00632746">
                <w:pPr>
                  <w:spacing w:line="240" w:lineRule="auto"/>
                  <w:rPr>
                    <w:rFonts w:cs="Arial"/>
                  </w:rPr>
                </w:pPr>
                <w:r>
                  <w:rPr>
                    <w:rFonts w:cs="Arial"/>
                  </w:rPr>
                  <w:lastRenderedPageBreak/>
                  <w:t xml:space="preserve">Los conceptos, los juicios y las conclusiones  </w:t>
                </w:r>
              </w:p>
            </w:tc>
            <w:tc>
              <w:tcPr>
                <w:tcW w:w="3252" w:type="dxa"/>
                <w:tcBorders>
                  <w:top w:val="single" w:sz="4" w:space="0" w:color="000000"/>
                  <w:left w:val="single" w:sz="4" w:space="0" w:color="000000"/>
                  <w:bottom w:val="single" w:sz="4" w:space="0" w:color="000000"/>
                  <w:right w:val="single" w:sz="4" w:space="0" w:color="000000"/>
                </w:tcBorders>
                <w:hideMark/>
              </w:tcPr>
              <w:p w14:paraId="66DA6B3E" w14:textId="77777777" w:rsidR="001A48C3" w:rsidRDefault="001A48C3" w:rsidP="00632746">
                <w:pPr>
                  <w:spacing w:line="240" w:lineRule="auto"/>
                  <w:rPr>
                    <w:rFonts w:cs="Arial"/>
                  </w:rPr>
                </w:pPr>
                <w:r>
                  <w:rPr>
                    <w:rFonts w:cs="Arial"/>
                  </w:rPr>
                  <w:t>Ejemplificar los conceptos, juicios y conclusiones basadas en hechos reales.</w:t>
                </w:r>
              </w:p>
            </w:tc>
            <w:tc>
              <w:tcPr>
                <w:tcW w:w="3865" w:type="dxa"/>
                <w:tcBorders>
                  <w:top w:val="single" w:sz="4" w:space="0" w:color="000000"/>
                  <w:left w:val="single" w:sz="4" w:space="0" w:color="000000"/>
                  <w:bottom w:val="single" w:sz="4" w:space="0" w:color="000000"/>
                  <w:right w:val="single" w:sz="4" w:space="0" w:color="000000"/>
                </w:tcBorders>
                <w:hideMark/>
              </w:tcPr>
              <w:p w14:paraId="645125FA" w14:textId="77777777" w:rsidR="001A48C3" w:rsidRDefault="001A48C3" w:rsidP="00632746">
                <w:pPr>
                  <w:spacing w:line="240" w:lineRule="auto"/>
                  <w:rPr>
                    <w:rFonts w:cs="Arial"/>
                  </w:rPr>
                </w:pPr>
                <w:r>
                  <w:rPr>
                    <w:rFonts w:cs="Arial"/>
                  </w:rPr>
                  <w:t xml:space="preserve">Disposición para plantear conceptos, juicios y conclusiones basados en información obtenida de la vida cotidiana. </w:t>
                </w:r>
              </w:p>
            </w:tc>
          </w:tr>
        </w:tbl>
        <w:p w14:paraId="3F61F361" w14:textId="77777777" w:rsidR="001A48C3" w:rsidRDefault="001A48C3" w:rsidP="00632746">
          <w:pPr>
            <w:spacing w:line="240" w:lineRule="auto"/>
            <w:contextualSpacing/>
            <w:rPr>
              <w:rFonts w:eastAsia="Times New Roman" w:cs="Arial"/>
              <w:b/>
              <w:lang w:eastAsia="ja-JP"/>
            </w:rPr>
          </w:pPr>
        </w:p>
        <w:p w14:paraId="2BC2B219"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53BB3B0" w14:textId="77777777" w:rsidTr="0010019B">
            <w:tc>
              <w:tcPr>
                <w:tcW w:w="2489" w:type="dxa"/>
                <w:tcBorders>
                  <w:top w:val="single" w:sz="4" w:space="0" w:color="000000"/>
                  <w:left w:val="single" w:sz="4" w:space="0" w:color="000000"/>
                  <w:bottom w:val="single" w:sz="4" w:space="0" w:color="000000"/>
                  <w:right w:val="single" w:sz="4" w:space="0" w:color="000000"/>
                </w:tcBorders>
                <w:vAlign w:val="center"/>
                <w:hideMark/>
              </w:tcPr>
              <w:p w14:paraId="6737251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9971CE1" w14:textId="77777777" w:rsidR="001A48C3" w:rsidRDefault="001A48C3" w:rsidP="00085DF7">
                <w:pPr>
                  <w:pStyle w:val="Prrafodelista"/>
                  <w:numPr>
                    <w:ilvl w:val="0"/>
                    <w:numId w:val="121"/>
                  </w:numPr>
                  <w:spacing w:line="240" w:lineRule="auto"/>
                  <w:rPr>
                    <w:rFonts w:cs="Arial"/>
                  </w:rPr>
                </w:pPr>
                <w:r>
                  <w:rPr>
                    <w:rFonts w:cs="Arial"/>
                  </w:rPr>
                  <w:t>La investigación científica</w:t>
                </w:r>
              </w:p>
            </w:tc>
          </w:tr>
          <w:tr w:rsidR="001A48C3" w14:paraId="45D01082"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E693983" w14:textId="77777777" w:rsidR="001A48C3" w:rsidRDefault="001A48C3" w:rsidP="00632746">
                <w:pPr>
                  <w:spacing w:line="240" w:lineRule="auto"/>
                  <w:jc w:val="center"/>
                  <w:rPr>
                    <w:rFonts w:cs="Arial"/>
                    <w:b/>
                  </w:rPr>
                </w:pPr>
                <w:r>
                  <w:rPr>
                    <w:rFonts w:cs="Arial"/>
                    <w:b/>
                  </w:rPr>
                  <w:t>Contenidos</w:t>
                </w:r>
              </w:p>
            </w:tc>
          </w:tr>
          <w:tr w:rsidR="001A48C3" w14:paraId="41423CC6" w14:textId="77777777" w:rsidTr="00C75537">
            <w:tc>
              <w:tcPr>
                <w:tcW w:w="2489" w:type="dxa"/>
                <w:tcBorders>
                  <w:top w:val="single" w:sz="4" w:space="0" w:color="000000"/>
                  <w:left w:val="single" w:sz="4" w:space="0" w:color="000000"/>
                  <w:bottom w:val="single" w:sz="4" w:space="0" w:color="000000"/>
                  <w:right w:val="single" w:sz="4" w:space="0" w:color="000000"/>
                </w:tcBorders>
              </w:tcPr>
              <w:p w14:paraId="20F193D2" w14:textId="77777777" w:rsidR="001A48C3" w:rsidRDefault="001A48C3" w:rsidP="0010019B">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EC0A75E"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FE1B74F" w14:textId="77777777" w:rsidR="001A48C3" w:rsidRDefault="001A48C3" w:rsidP="00C75537">
                <w:pPr>
                  <w:spacing w:line="240" w:lineRule="auto"/>
                  <w:jc w:val="center"/>
                  <w:rPr>
                    <w:rFonts w:cs="Arial"/>
                    <w:b/>
                  </w:rPr>
                </w:pPr>
                <w:r>
                  <w:rPr>
                    <w:rFonts w:cs="Arial"/>
                    <w:b/>
                  </w:rPr>
                  <w:t>Saber ser o contenido actitudinal</w:t>
                </w:r>
              </w:p>
            </w:tc>
          </w:tr>
          <w:tr w:rsidR="001A48C3" w14:paraId="24EC2F7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5224123" w14:textId="77777777" w:rsidR="001A48C3" w:rsidRDefault="001A48C3" w:rsidP="00632746">
                <w:pPr>
                  <w:spacing w:line="240" w:lineRule="auto"/>
                  <w:rPr>
                    <w:rFonts w:cs="Arial"/>
                  </w:rPr>
                </w:pPr>
                <w:r>
                  <w:rPr>
                    <w:rFonts w:cs="Arial"/>
                  </w:rPr>
                  <w:t>Conceptos de investigación y método científico. Objetivo e   importancia</w:t>
                </w:r>
              </w:p>
            </w:tc>
            <w:tc>
              <w:tcPr>
                <w:tcW w:w="3252" w:type="dxa"/>
                <w:tcBorders>
                  <w:top w:val="single" w:sz="4" w:space="0" w:color="000000"/>
                  <w:left w:val="single" w:sz="4" w:space="0" w:color="000000"/>
                  <w:bottom w:val="single" w:sz="4" w:space="0" w:color="000000"/>
                  <w:right w:val="single" w:sz="4" w:space="0" w:color="000000"/>
                </w:tcBorders>
                <w:hideMark/>
              </w:tcPr>
              <w:p w14:paraId="2E29A0F3" w14:textId="77777777" w:rsidR="001A48C3" w:rsidRDefault="001A48C3" w:rsidP="00632746">
                <w:pPr>
                  <w:spacing w:line="240" w:lineRule="auto"/>
                  <w:rPr>
                    <w:rFonts w:cs="Arial"/>
                  </w:rPr>
                </w:pPr>
                <w:r>
                  <w:rPr>
                    <w:rFonts w:cs="Arial"/>
                  </w:rPr>
                  <w:t>Identificar las características esenciales de investigación y método científico.</w:t>
                </w:r>
              </w:p>
            </w:tc>
            <w:tc>
              <w:tcPr>
                <w:tcW w:w="3865" w:type="dxa"/>
                <w:tcBorders>
                  <w:top w:val="single" w:sz="4" w:space="0" w:color="000000"/>
                  <w:left w:val="single" w:sz="4" w:space="0" w:color="000000"/>
                  <w:bottom w:val="single" w:sz="4" w:space="0" w:color="000000"/>
                  <w:right w:val="single" w:sz="4" w:space="0" w:color="000000"/>
                </w:tcBorders>
                <w:hideMark/>
              </w:tcPr>
              <w:p w14:paraId="0E105DD3" w14:textId="77777777" w:rsidR="001A48C3" w:rsidRDefault="001A48C3" w:rsidP="00632746">
                <w:pPr>
                  <w:spacing w:line="240" w:lineRule="auto"/>
                  <w:rPr>
                    <w:rFonts w:cs="Arial"/>
                  </w:rPr>
                </w:pPr>
                <w:r>
                  <w:rPr>
                    <w:rFonts w:cs="Arial"/>
                  </w:rPr>
                  <w:t>Muestra respeto por opiniones de sus compañeros referidas a las características esenciales de la investigación y método científico.</w:t>
                </w:r>
              </w:p>
            </w:tc>
          </w:tr>
          <w:tr w:rsidR="001A48C3" w14:paraId="54E4B8A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3E48F9E" w14:textId="77777777" w:rsidR="001A48C3" w:rsidRDefault="001A48C3" w:rsidP="00632746">
                <w:pPr>
                  <w:spacing w:line="240" w:lineRule="auto"/>
                  <w:rPr>
                    <w:rFonts w:cs="Arial"/>
                  </w:rPr>
                </w:pPr>
                <w:r>
                  <w:rPr>
                    <w:rFonts w:cs="Arial"/>
                  </w:rPr>
                  <w:t>Tipos de investigación y niveles en la investigación</w:t>
                </w:r>
              </w:p>
            </w:tc>
            <w:tc>
              <w:tcPr>
                <w:tcW w:w="3252" w:type="dxa"/>
                <w:tcBorders>
                  <w:top w:val="single" w:sz="4" w:space="0" w:color="000000"/>
                  <w:left w:val="single" w:sz="4" w:space="0" w:color="000000"/>
                  <w:bottom w:val="single" w:sz="4" w:space="0" w:color="000000"/>
                  <w:right w:val="single" w:sz="4" w:space="0" w:color="000000"/>
                </w:tcBorders>
                <w:hideMark/>
              </w:tcPr>
              <w:p w14:paraId="42664F27" w14:textId="77777777" w:rsidR="001A48C3" w:rsidRDefault="001A48C3" w:rsidP="00632746">
                <w:pPr>
                  <w:spacing w:line="240" w:lineRule="auto"/>
                  <w:rPr>
                    <w:rFonts w:cs="Arial"/>
                  </w:rPr>
                </w:pPr>
                <w:r>
                  <w:rPr>
                    <w:rFonts w:cs="Arial"/>
                  </w:rPr>
                  <w:t>Identificar los tipos de investigación, así como diferenciación de sus niveles.</w:t>
                </w:r>
                <w:r>
                  <w:rPr>
                    <w:rFonts w:cs="Arial"/>
                  </w:rPr>
                  <w:tab/>
                </w:r>
              </w:p>
            </w:tc>
            <w:tc>
              <w:tcPr>
                <w:tcW w:w="3865" w:type="dxa"/>
                <w:tcBorders>
                  <w:top w:val="single" w:sz="4" w:space="0" w:color="000000"/>
                  <w:left w:val="single" w:sz="4" w:space="0" w:color="000000"/>
                  <w:bottom w:val="single" w:sz="4" w:space="0" w:color="000000"/>
                  <w:right w:val="single" w:sz="4" w:space="0" w:color="000000"/>
                </w:tcBorders>
                <w:hideMark/>
              </w:tcPr>
              <w:p w14:paraId="69F77231" w14:textId="77777777" w:rsidR="001A48C3" w:rsidRDefault="001A48C3" w:rsidP="00632746">
                <w:pPr>
                  <w:spacing w:line="240" w:lineRule="auto"/>
                  <w:rPr>
                    <w:rFonts w:cs="Arial"/>
                  </w:rPr>
                </w:pPr>
                <w:r>
                  <w:rPr>
                    <w:rFonts w:cs="Arial"/>
                  </w:rPr>
                  <w:t>Respeta las ideas de sus compañeros al identificar los tipos de investigación, así como diferenciación de sus niveles.</w:t>
                </w:r>
              </w:p>
            </w:tc>
          </w:tr>
          <w:tr w:rsidR="001A48C3" w14:paraId="375BA0A0" w14:textId="77777777" w:rsidTr="001A48C3">
            <w:trPr>
              <w:trHeight w:val="1501"/>
            </w:trPr>
            <w:tc>
              <w:tcPr>
                <w:tcW w:w="2489" w:type="dxa"/>
                <w:tcBorders>
                  <w:top w:val="single" w:sz="4" w:space="0" w:color="000000"/>
                  <w:left w:val="single" w:sz="4" w:space="0" w:color="000000"/>
                  <w:bottom w:val="single" w:sz="4" w:space="0" w:color="000000"/>
                  <w:right w:val="single" w:sz="4" w:space="0" w:color="000000"/>
                </w:tcBorders>
                <w:hideMark/>
              </w:tcPr>
              <w:p w14:paraId="658C2233" w14:textId="77777777" w:rsidR="001A48C3" w:rsidRDefault="001A48C3" w:rsidP="00632746">
                <w:pPr>
                  <w:spacing w:line="240" w:lineRule="auto"/>
                  <w:rPr>
                    <w:rFonts w:cs="Arial"/>
                    <w:lang w:eastAsia="es-ES"/>
                  </w:rPr>
                </w:pPr>
                <w:r>
                  <w:rPr>
                    <w:rFonts w:cs="Arial"/>
                  </w:rPr>
                  <w:t xml:space="preserve">  Enfoques de la investigación científica. </w:t>
                </w:r>
              </w:p>
            </w:tc>
            <w:tc>
              <w:tcPr>
                <w:tcW w:w="3252" w:type="dxa"/>
                <w:tcBorders>
                  <w:top w:val="single" w:sz="4" w:space="0" w:color="000000"/>
                  <w:left w:val="single" w:sz="4" w:space="0" w:color="000000"/>
                  <w:bottom w:val="single" w:sz="4" w:space="0" w:color="000000"/>
                  <w:right w:val="single" w:sz="4" w:space="0" w:color="000000"/>
                </w:tcBorders>
                <w:hideMark/>
              </w:tcPr>
              <w:p w14:paraId="4C08E853" w14:textId="77777777" w:rsidR="001A48C3" w:rsidRDefault="001A48C3" w:rsidP="00632746">
                <w:pPr>
                  <w:spacing w:line="240" w:lineRule="auto"/>
                  <w:rPr>
                    <w:rFonts w:cs="Arial"/>
                    <w:lang w:eastAsia="es-ES"/>
                  </w:rPr>
                </w:pPr>
                <w:r>
                  <w:rPr>
                    <w:rFonts w:cs="Arial"/>
                  </w:rPr>
                  <w:t>Diferenciar las características y procesos de los enfoques de la investigación científica, para ello elaborarán los cuadros comparativos.</w:t>
                </w:r>
              </w:p>
            </w:tc>
            <w:tc>
              <w:tcPr>
                <w:tcW w:w="3865" w:type="dxa"/>
                <w:tcBorders>
                  <w:top w:val="single" w:sz="4" w:space="0" w:color="000000"/>
                  <w:left w:val="single" w:sz="4" w:space="0" w:color="000000"/>
                  <w:bottom w:val="single" w:sz="4" w:space="0" w:color="000000"/>
                  <w:right w:val="single" w:sz="4" w:space="0" w:color="000000"/>
                </w:tcBorders>
              </w:tcPr>
              <w:p w14:paraId="0CC5A447" w14:textId="77777777" w:rsidR="001A48C3" w:rsidRDefault="001A48C3" w:rsidP="00632746">
                <w:pPr>
                  <w:spacing w:line="240" w:lineRule="auto"/>
                  <w:rPr>
                    <w:rFonts w:cs="Arial"/>
                    <w:lang w:eastAsia="es-ES"/>
                  </w:rPr>
                </w:pPr>
                <w:r>
                  <w:rPr>
                    <w:rFonts w:cs="Arial"/>
                  </w:rPr>
                  <w:t xml:space="preserve">Interés por aportar ideas esenciales al analizar los enfoques de la investigación científica. </w:t>
                </w:r>
              </w:p>
              <w:p w14:paraId="153BEF65" w14:textId="77777777" w:rsidR="001A48C3" w:rsidRDefault="001A48C3" w:rsidP="00632746">
                <w:pPr>
                  <w:spacing w:line="240" w:lineRule="auto"/>
                  <w:rPr>
                    <w:rFonts w:cs="Arial"/>
                  </w:rPr>
                </w:pPr>
              </w:p>
            </w:tc>
          </w:tr>
          <w:tr w:rsidR="001A48C3" w14:paraId="0279CFE4" w14:textId="77777777" w:rsidTr="001A48C3">
            <w:trPr>
              <w:trHeight w:val="1237"/>
            </w:trPr>
            <w:tc>
              <w:tcPr>
                <w:tcW w:w="2489" w:type="dxa"/>
                <w:tcBorders>
                  <w:top w:val="single" w:sz="4" w:space="0" w:color="000000"/>
                  <w:left w:val="single" w:sz="4" w:space="0" w:color="000000"/>
                  <w:bottom w:val="single" w:sz="4" w:space="0" w:color="000000"/>
                  <w:right w:val="single" w:sz="4" w:space="0" w:color="000000"/>
                </w:tcBorders>
                <w:hideMark/>
              </w:tcPr>
              <w:p w14:paraId="512DF709" w14:textId="77777777" w:rsidR="001A48C3" w:rsidRDefault="001A48C3" w:rsidP="00632746">
                <w:pPr>
                  <w:spacing w:line="240" w:lineRule="auto"/>
                  <w:rPr>
                    <w:rFonts w:cs="Arial"/>
                  </w:rPr>
                </w:pPr>
                <w:r>
                  <w:rPr>
                    <w:rFonts w:cs="Arial"/>
                  </w:rPr>
                  <w:t>Tipos de investigación</w:t>
                </w:r>
              </w:p>
            </w:tc>
            <w:tc>
              <w:tcPr>
                <w:tcW w:w="3252" w:type="dxa"/>
                <w:tcBorders>
                  <w:top w:val="single" w:sz="4" w:space="0" w:color="000000"/>
                  <w:left w:val="single" w:sz="4" w:space="0" w:color="000000"/>
                  <w:bottom w:val="single" w:sz="4" w:space="0" w:color="000000"/>
                  <w:right w:val="single" w:sz="4" w:space="0" w:color="000000"/>
                </w:tcBorders>
                <w:hideMark/>
              </w:tcPr>
              <w:p w14:paraId="6B6AF719" w14:textId="77777777" w:rsidR="001A48C3" w:rsidRDefault="001A48C3" w:rsidP="00632746">
                <w:pPr>
                  <w:spacing w:line="240" w:lineRule="auto"/>
                  <w:rPr>
                    <w:rFonts w:cs="Arial"/>
                  </w:rPr>
                </w:pPr>
                <w:r>
                  <w:rPr>
                    <w:rFonts w:cs="Arial"/>
                  </w:rPr>
                  <w:t>Diferenciar las características de cada uno de los tipos de investigación científica cuantitativa y cualitativa.</w:t>
                </w:r>
              </w:p>
            </w:tc>
            <w:tc>
              <w:tcPr>
                <w:tcW w:w="3865" w:type="dxa"/>
                <w:tcBorders>
                  <w:top w:val="single" w:sz="4" w:space="0" w:color="000000"/>
                  <w:left w:val="single" w:sz="4" w:space="0" w:color="000000"/>
                  <w:bottom w:val="single" w:sz="4" w:space="0" w:color="000000"/>
                  <w:right w:val="single" w:sz="4" w:space="0" w:color="000000"/>
                </w:tcBorders>
                <w:hideMark/>
              </w:tcPr>
              <w:p w14:paraId="01966A54" w14:textId="77777777" w:rsidR="001A48C3" w:rsidRDefault="001A48C3" w:rsidP="00632746">
                <w:pPr>
                  <w:spacing w:line="240" w:lineRule="auto"/>
                  <w:rPr>
                    <w:rFonts w:cs="Arial"/>
                  </w:rPr>
                </w:pPr>
                <w:r>
                  <w:rPr>
                    <w:rFonts w:cs="Arial"/>
                  </w:rPr>
                  <w:t xml:space="preserve">Disposición por diferenciar los tipos de investigación científica con sus características y procesos. </w:t>
                </w:r>
              </w:p>
            </w:tc>
          </w:tr>
        </w:tbl>
        <w:p w14:paraId="41DFCB1E" w14:textId="77777777" w:rsidR="001A48C3" w:rsidRDefault="001A48C3" w:rsidP="002D4BB8">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348"/>
            <w:gridCol w:w="141"/>
            <w:gridCol w:w="3252"/>
            <w:gridCol w:w="3865"/>
          </w:tblGrid>
          <w:tr w:rsidR="001A48C3" w14:paraId="6F2878E9" w14:textId="77777777" w:rsidTr="001A48C3">
            <w:tc>
              <w:tcPr>
                <w:tcW w:w="2348" w:type="dxa"/>
                <w:tcBorders>
                  <w:top w:val="single" w:sz="4" w:space="0" w:color="000000"/>
                  <w:left w:val="single" w:sz="4" w:space="0" w:color="000000"/>
                  <w:bottom w:val="single" w:sz="4" w:space="0" w:color="000000"/>
                  <w:right w:val="single" w:sz="4" w:space="0" w:color="000000"/>
                </w:tcBorders>
                <w:vAlign w:val="center"/>
                <w:hideMark/>
              </w:tcPr>
              <w:p w14:paraId="41801740"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58" w:type="dxa"/>
                <w:gridSpan w:val="3"/>
                <w:tcBorders>
                  <w:top w:val="single" w:sz="4" w:space="0" w:color="000000"/>
                  <w:left w:val="single" w:sz="4" w:space="0" w:color="000000"/>
                  <w:bottom w:val="single" w:sz="4" w:space="0" w:color="000000"/>
                  <w:right w:val="single" w:sz="4" w:space="0" w:color="000000"/>
                </w:tcBorders>
                <w:vAlign w:val="center"/>
                <w:hideMark/>
              </w:tcPr>
              <w:p w14:paraId="6A08D035" w14:textId="77777777" w:rsidR="001A48C3" w:rsidRDefault="001A48C3" w:rsidP="00085DF7">
                <w:pPr>
                  <w:pStyle w:val="Prrafodelista"/>
                  <w:numPr>
                    <w:ilvl w:val="0"/>
                    <w:numId w:val="121"/>
                  </w:numPr>
                  <w:spacing w:line="240" w:lineRule="auto"/>
                  <w:rPr>
                    <w:rFonts w:cs="Arial"/>
                  </w:rPr>
                </w:pPr>
                <w:r>
                  <w:rPr>
                    <w:rFonts w:cs="Arial"/>
                  </w:rPr>
                  <w:t>Estructura del plan de investigación</w:t>
                </w:r>
              </w:p>
            </w:tc>
          </w:tr>
          <w:tr w:rsidR="001A48C3" w14:paraId="48256B34" w14:textId="77777777" w:rsidTr="001A48C3">
            <w:trPr>
              <w:trHeight w:val="631"/>
            </w:trPr>
            <w:tc>
              <w:tcPr>
                <w:tcW w:w="9606" w:type="dxa"/>
                <w:gridSpan w:val="4"/>
                <w:tcBorders>
                  <w:top w:val="single" w:sz="4" w:space="0" w:color="000000"/>
                  <w:left w:val="single" w:sz="4" w:space="0" w:color="000000"/>
                  <w:bottom w:val="single" w:sz="4" w:space="0" w:color="000000"/>
                  <w:right w:val="single" w:sz="4" w:space="0" w:color="000000"/>
                </w:tcBorders>
                <w:vAlign w:val="center"/>
                <w:hideMark/>
              </w:tcPr>
              <w:p w14:paraId="7EB385EA" w14:textId="77777777" w:rsidR="001A48C3" w:rsidRDefault="001A48C3" w:rsidP="00632746">
                <w:pPr>
                  <w:spacing w:line="240" w:lineRule="auto"/>
                  <w:jc w:val="center"/>
                  <w:rPr>
                    <w:rFonts w:cs="Arial"/>
                    <w:b/>
                  </w:rPr>
                </w:pPr>
                <w:r>
                  <w:rPr>
                    <w:rFonts w:cs="Arial"/>
                    <w:b/>
                  </w:rPr>
                  <w:lastRenderedPageBreak/>
                  <w:t>Contenidos</w:t>
                </w:r>
              </w:p>
            </w:tc>
          </w:tr>
          <w:tr w:rsidR="001A48C3" w14:paraId="095BBD24" w14:textId="77777777" w:rsidTr="00C75537">
            <w:tc>
              <w:tcPr>
                <w:tcW w:w="2489" w:type="dxa"/>
                <w:gridSpan w:val="2"/>
                <w:tcBorders>
                  <w:top w:val="single" w:sz="4" w:space="0" w:color="000000"/>
                  <w:left w:val="single" w:sz="4" w:space="0" w:color="000000"/>
                  <w:bottom w:val="single" w:sz="4" w:space="0" w:color="000000"/>
                  <w:right w:val="single" w:sz="4" w:space="0" w:color="000000"/>
                </w:tcBorders>
              </w:tcPr>
              <w:p w14:paraId="19FF0A06" w14:textId="77777777" w:rsidR="001A48C3" w:rsidRDefault="001A48C3" w:rsidP="0010019B">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83058E0"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1CE7B45" w14:textId="77777777" w:rsidR="001A48C3" w:rsidRDefault="001A48C3" w:rsidP="00C75537">
                <w:pPr>
                  <w:spacing w:line="240" w:lineRule="auto"/>
                  <w:jc w:val="center"/>
                  <w:rPr>
                    <w:rFonts w:cs="Arial"/>
                    <w:b/>
                  </w:rPr>
                </w:pPr>
                <w:r>
                  <w:rPr>
                    <w:rFonts w:cs="Arial"/>
                    <w:b/>
                  </w:rPr>
                  <w:t>Saber ser o contenido actitudinal</w:t>
                </w:r>
              </w:p>
            </w:tc>
          </w:tr>
          <w:tr w:rsidR="001A48C3" w14:paraId="68E617E3" w14:textId="77777777" w:rsidTr="001A48C3">
            <w:tc>
              <w:tcPr>
                <w:tcW w:w="2489" w:type="dxa"/>
                <w:gridSpan w:val="2"/>
                <w:tcBorders>
                  <w:top w:val="single" w:sz="4" w:space="0" w:color="000000"/>
                  <w:left w:val="single" w:sz="4" w:space="0" w:color="000000"/>
                  <w:bottom w:val="single" w:sz="4" w:space="0" w:color="000000"/>
                  <w:right w:val="single" w:sz="4" w:space="0" w:color="000000"/>
                </w:tcBorders>
                <w:hideMark/>
              </w:tcPr>
              <w:p w14:paraId="1F73D4F6" w14:textId="77777777" w:rsidR="001A48C3" w:rsidRDefault="001A48C3" w:rsidP="00632746">
                <w:pPr>
                  <w:spacing w:line="240" w:lineRule="auto"/>
                  <w:rPr>
                    <w:rFonts w:cs="Arial"/>
                  </w:rPr>
                </w:pPr>
                <w:r>
                  <w:rPr>
                    <w:rFonts w:cs="Arial"/>
                  </w:rPr>
                  <w:t>Diseño del plan de investigación.</w:t>
                </w:r>
              </w:p>
            </w:tc>
            <w:tc>
              <w:tcPr>
                <w:tcW w:w="3252" w:type="dxa"/>
                <w:tcBorders>
                  <w:top w:val="single" w:sz="4" w:space="0" w:color="000000"/>
                  <w:left w:val="single" w:sz="4" w:space="0" w:color="000000"/>
                  <w:bottom w:val="single" w:sz="4" w:space="0" w:color="000000"/>
                  <w:right w:val="single" w:sz="4" w:space="0" w:color="000000"/>
                </w:tcBorders>
                <w:hideMark/>
              </w:tcPr>
              <w:p w14:paraId="39BDB4C3" w14:textId="77777777" w:rsidR="001A48C3" w:rsidRDefault="001A48C3" w:rsidP="00632746">
                <w:pPr>
                  <w:spacing w:line="240" w:lineRule="auto"/>
                  <w:rPr>
                    <w:rFonts w:cs="Arial"/>
                  </w:rPr>
                </w:pPr>
                <w:r>
                  <w:rPr>
                    <w:rFonts w:cs="Arial"/>
                  </w:rPr>
                  <w:t>Identificar los pasos a seguir en una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3DCC7D0C" w14:textId="77777777" w:rsidR="001A48C3" w:rsidRDefault="001A48C3" w:rsidP="00632746">
                <w:pPr>
                  <w:spacing w:line="240" w:lineRule="auto"/>
                  <w:rPr>
                    <w:rFonts w:cs="Arial"/>
                  </w:rPr>
                </w:pPr>
                <w:r>
                  <w:rPr>
                    <w:rFonts w:cs="Arial"/>
                  </w:rPr>
                  <w:t>Muestra respeto al plantear los pasos a seguir en una investigación.</w:t>
                </w:r>
              </w:p>
            </w:tc>
          </w:tr>
          <w:tr w:rsidR="001A48C3" w14:paraId="0381CC5F" w14:textId="77777777" w:rsidTr="001A48C3">
            <w:tc>
              <w:tcPr>
                <w:tcW w:w="2489" w:type="dxa"/>
                <w:gridSpan w:val="2"/>
                <w:tcBorders>
                  <w:top w:val="single" w:sz="4" w:space="0" w:color="000000"/>
                  <w:left w:val="single" w:sz="4" w:space="0" w:color="000000"/>
                  <w:bottom w:val="single" w:sz="4" w:space="0" w:color="000000"/>
                  <w:right w:val="single" w:sz="4" w:space="0" w:color="000000"/>
                </w:tcBorders>
                <w:hideMark/>
              </w:tcPr>
              <w:p w14:paraId="5E2F5A32" w14:textId="77777777" w:rsidR="001A48C3" w:rsidRDefault="001A48C3" w:rsidP="00632746">
                <w:pPr>
                  <w:spacing w:line="240" w:lineRule="auto"/>
                  <w:rPr>
                    <w:rFonts w:cs="Arial"/>
                  </w:rPr>
                </w:pPr>
                <w:r>
                  <w:rPr>
                    <w:rFonts w:cs="Arial"/>
                  </w:rPr>
                  <w:t>Planteamiento del problema</w:t>
                </w:r>
              </w:p>
            </w:tc>
            <w:tc>
              <w:tcPr>
                <w:tcW w:w="3252" w:type="dxa"/>
                <w:tcBorders>
                  <w:top w:val="single" w:sz="4" w:space="0" w:color="000000"/>
                  <w:left w:val="single" w:sz="4" w:space="0" w:color="000000"/>
                  <w:bottom w:val="single" w:sz="4" w:space="0" w:color="000000"/>
                  <w:right w:val="single" w:sz="4" w:space="0" w:color="000000"/>
                </w:tcBorders>
              </w:tcPr>
              <w:p w14:paraId="59A41E3C" w14:textId="77777777" w:rsidR="001A48C3" w:rsidRDefault="001A48C3" w:rsidP="00632746">
                <w:pPr>
                  <w:spacing w:line="240" w:lineRule="auto"/>
                  <w:rPr>
                    <w:rFonts w:cs="Arial"/>
                    <w:lang w:eastAsia="es-ES"/>
                  </w:rPr>
                </w:pPr>
                <w:r>
                  <w:rPr>
                    <w:rFonts w:cs="Arial"/>
                  </w:rPr>
                  <w:t>Redactar el planteamiento del problema.</w:t>
                </w:r>
              </w:p>
              <w:p w14:paraId="0828B71F" w14:textId="77777777" w:rsidR="001A48C3" w:rsidRDefault="001A48C3" w:rsidP="00632746">
                <w:pPr>
                  <w:spacing w:line="240" w:lineRule="auto"/>
                  <w:rPr>
                    <w:rFonts w:cs="Arial"/>
                  </w:rPr>
                </w:pPr>
              </w:p>
            </w:tc>
            <w:tc>
              <w:tcPr>
                <w:tcW w:w="3865" w:type="dxa"/>
                <w:tcBorders>
                  <w:top w:val="single" w:sz="4" w:space="0" w:color="000000"/>
                  <w:left w:val="single" w:sz="4" w:space="0" w:color="000000"/>
                  <w:bottom w:val="single" w:sz="4" w:space="0" w:color="000000"/>
                  <w:right w:val="single" w:sz="4" w:space="0" w:color="000000"/>
                </w:tcBorders>
                <w:hideMark/>
              </w:tcPr>
              <w:p w14:paraId="1D05D324" w14:textId="77777777" w:rsidR="001A48C3" w:rsidRDefault="001A48C3" w:rsidP="00632746">
                <w:pPr>
                  <w:spacing w:line="240" w:lineRule="auto"/>
                  <w:rPr>
                    <w:rFonts w:cs="Arial"/>
                  </w:rPr>
                </w:pPr>
                <w:r>
                  <w:rPr>
                    <w:rFonts w:cs="Arial"/>
                  </w:rPr>
                  <w:t>Respeta los aportes de sus compañeros al redactar el planteamiento del problema de su trabajo de investigación.</w:t>
                </w:r>
              </w:p>
            </w:tc>
          </w:tr>
          <w:tr w:rsidR="001A48C3" w14:paraId="2783AFBA"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258A0625" w14:textId="77777777" w:rsidR="001A48C3" w:rsidRDefault="001A48C3" w:rsidP="00632746">
                <w:pPr>
                  <w:spacing w:line="240" w:lineRule="auto"/>
                  <w:rPr>
                    <w:rFonts w:cs="Arial"/>
                  </w:rPr>
                </w:pPr>
                <w:r>
                  <w:rPr>
                    <w:rFonts w:cs="Arial"/>
                  </w:rPr>
                  <w:t>Enunciado del problema</w:t>
                </w:r>
              </w:p>
            </w:tc>
            <w:tc>
              <w:tcPr>
                <w:tcW w:w="3252" w:type="dxa"/>
                <w:tcBorders>
                  <w:top w:val="single" w:sz="4" w:space="0" w:color="000000"/>
                  <w:left w:val="single" w:sz="4" w:space="0" w:color="000000"/>
                  <w:bottom w:val="single" w:sz="4" w:space="0" w:color="000000"/>
                  <w:right w:val="single" w:sz="4" w:space="0" w:color="000000"/>
                </w:tcBorders>
                <w:hideMark/>
              </w:tcPr>
              <w:p w14:paraId="3B1A84AC" w14:textId="77777777" w:rsidR="001A48C3" w:rsidRDefault="001A48C3" w:rsidP="00632746">
                <w:pPr>
                  <w:spacing w:line="240" w:lineRule="auto"/>
                  <w:rPr>
                    <w:rFonts w:cs="Arial"/>
                  </w:rPr>
                </w:pPr>
                <w:r>
                  <w:rPr>
                    <w:rFonts w:cs="Arial"/>
                  </w:rPr>
                  <w:t>Elaborar la pregunta que guiará la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03607C0D" w14:textId="77777777" w:rsidR="001A48C3" w:rsidRDefault="001A48C3" w:rsidP="00632746">
                <w:pPr>
                  <w:spacing w:line="240" w:lineRule="auto"/>
                  <w:rPr>
                    <w:rFonts w:cs="Arial"/>
                  </w:rPr>
                </w:pPr>
                <w:r>
                  <w:rPr>
                    <w:rFonts w:cs="Arial"/>
                  </w:rPr>
                  <w:t>Disposición por elaborar el enunciado del problema.</w:t>
                </w:r>
              </w:p>
            </w:tc>
          </w:tr>
          <w:tr w:rsidR="001A48C3" w14:paraId="2CAFA32A"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01F94479" w14:textId="77777777" w:rsidR="001A48C3" w:rsidRDefault="001A48C3" w:rsidP="00632746">
                <w:pPr>
                  <w:spacing w:line="240" w:lineRule="auto"/>
                  <w:rPr>
                    <w:rFonts w:cs="Arial"/>
                  </w:rPr>
                </w:pPr>
                <w:r>
                  <w:rPr>
                    <w:rFonts w:cs="Arial"/>
                  </w:rPr>
                  <w:t xml:space="preserve">Delimitación de la investigación </w:t>
                </w:r>
              </w:p>
            </w:tc>
            <w:tc>
              <w:tcPr>
                <w:tcW w:w="3252" w:type="dxa"/>
                <w:tcBorders>
                  <w:top w:val="single" w:sz="4" w:space="0" w:color="000000"/>
                  <w:left w:val="single" w:sz="4" w:space="0" w:color="000000"/>
                  <w:bottom w:val="single" w:sz="4" w:space="0" w:color="000000"/>
                  <w:right w:val="single" w:sz="4" w:space="0" w:color="000000"/>
                </w:tcBorders>
                <w:hideMark/>
              </w:tcPr>
              <w:p w14:paraId="52C47786" w14:textId="77777777" w:rsidR="001A48C3" w:rsidRDefault="001A48C3" w:rsidP="00632746">
                <w:pPr>
                  <w:spacing w:line="240" w:lineRule="auto"/>
                  <w:rPr>
                    <w:rFonts w:cs="Arial"/>
                  </w:rPr>
                </w:pPr>
                <w:r>
                  <w:rPr>
                    <w:rFonts w:cs="Arial"/>
                  </w:rPr>
                  <w:t xml:space="preserve">Formular la delimitación del proyecto de la investigación. </w:t>
                </w:r>
              </w:p>
            </w:tc>
            <w:tc>
              <w:tcPr>
                <w:tcW w:w="3865" w:type="dxa"/>
                <w:tcBorders>
                  <w:top w:val="single" w:sz="4" w:space="0" w:color="000000"/>
                  <w:left w:val="single" w:sz="4" w:space="0" w:color="000000"/>
                  <w:bottom w:val="single" w:sz="4" w:space="0" w:color="000000"/>
                  <w:right w:val="single" w:sz="4" w:space="0" w:color="000000"/>
                </w:tcBorders>
                <w:hideMark/>
              </w:tcPr>
              <w:p w14:paraId="562A37E8" w14:textId="77777777" w:rsidR="001A48C3" w:rsidRDefault="001A48C3" w:rsidP="00632746">
                <w:pPr>
                  <w:spacing w:line="240" w:lineRule="auto"/>
                  <w:rPr>
                    <w:rFonts w:cs="Arial"/>
                  </w:rPr>
                </w:pPr>
                <w:r>
                  <w:rPr>
                    <w:rFonts w:cs="Arial"/>
                  </w:rPr>
                  <w:t xml:space="preserve">Actitud crítica y propositiva al aportar ideas para la formulación de la delimitación de la investigación.  </w:t>
                </w:r>
              </w:p>
            </w:tc>
          </w:tr>
          <w:tr w:rsidR="001A48C3" w14:paraId="55DC8573"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69133A9A" w14:textId="77777777" w:rsidR="001A48C3" w:rsidRDefault="001A48C3" w:rsidP="00632746">
                <w:pPr>
                  <w:spacing w:line="240" w:lineRule="auto"/>
                  <w:rPr>
                    <w:rFonts w:cs="Arial"/>
                    <w:lang w:eastAsia="es-ES"/>
                  </w:rPr>
                </w:pPr>
                <w:r>
                  <w:rPr>
                    <w:rFonts w:cs="Arial"/>
                  </w:rPr>
                  <w:t>Objetivos de la Investigación.</w:t>
                </w:r>
              </w:p>
            </w:tc>
            <w:tc>
              <w:tcPr>
                <w:tcW w:w="3252" w:type="dxa"/>
                <w:tcBorders>
                  <w:top w:val="single" w:sz="4" w:space="0" w:color="000000"/>
                  <w:left w:val="single" w:sz="4" w:space="0" w:color="000000"/>
                  <w:bottom w:val="single" w:sz="4" w:space="0" w:color="000000"/>
                  <w:right w:val="single" w:sz="4" w:space="0" w:color="000000"/>
                </w:tcBorders>
                <w:hideMark/>
              </w:tcPr>
              <w:p w14:paraId="21BC1691" w14:textId="77777777" w:rsidR="001A48C3" w:rsidRDefault="001A48C3" w:rsidP="00632746">
                <w:pPr>
                  <w:spacing w:line="240" w:lineRule="auto"/>
                  <w:rPr>
                    <w:rFonts w:cs="Arial"/>
                  </w:rPr>
                </w:pPr>
                <w:r>
                  <w:rPr>
                    <w:rFonts w:cs="Arial"/>
                  </w:rPr>
                  <w:t>Redactar los objetivos de la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47BA6C60" w14:textId="77777777" w:rsidR="001A48C3" w:rsidRDefault="001A48C3" w:rsidP="00632746">
                <w:pPr>
                  <w:spacing w:line="240" w:lineRule="auto"/>
                  <w:rPr>
                    <w:rFonts w:cs="Arial"/>
                  </w:rPr>
                </w:pPr>
                <w:r>
                  <w:rPr>
                    <w:rFonts w:cs="Arial"/>
                  </w:rPr>
                  <w:t>Valoración de la importancia de los objetivos para guiar la investigación.</w:t>
                </w:r>
              </w:p>
            </w:tc>
          </w:tr>
          <w:tr w:rsidR="001A48C3" w14:paraId="6F1381D4"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07F8802C" w14:textId="77777777" w:rsidR="001A48C3" w:rsidRDefault="001A48C3" w:rsidP="00632746">
                <w:pPr>
                  <w:spacing w:line="240" w:lineRule="auto"/>
                  <w:rPr>
                    <w:rFonts w:cs="Arial"/>
                  </w:rPr>
                </w:pPr>
                <w:r>
                  <w:rPr>
                    <w:rFonts w:cs="Arial"/>
                  </w:rPr>
                  <w:t>Justificación de la Investigación</w:t>
                </w:r>
              </w:p>
            </w:tc>
            <w:tc>
              <w:tcPr>
                <w:tcW w:w="3252" w:type="dxa"/>
                <w:tcBorders>
                  <w:top w:val="single" w:sz="4" w:space="0" w:color="000000"/>
                  <w:left w:val="single" w:sz="4" w:space="0" w:color="000000"/>
                  <w:bottom w:val="single" w:sz="4" w:space="0" w:color="000000"/>
                  <w:right w:val="single" w:sz="4" w:space="0" w:color="000000"/>
                </w:tcBorders>
                <w:hideMark/>
              </w:tcPr>
              <w:p w14:paraId="6359C0F8" w14:textId="77777777" w:rsidR="001A48C3" w:rsidRDefault="001A48C3" w:rsidP="00632746">
                <w:pPr>
                  <w:spacing w:line="240" w:lineRule="auto"/>
                  <w:rPr>
                    <w:rFonts w:cs="Arial"/>
                  </w:rPr>
                </w:pPr>
                <w:r>
                  <w:rPr>
                    <w:rFonts w:cs="Arial"/>
                  </w:rPr>
                  <w:t xml:space="preserve">Redactar la Justificación de la Investigación. </w:t>
                </w:r>
              </w:p>
            </w:tc>
            <w:tc>
              <w:tcPr>
                <w:tcW w:w="3865" w:type="dxa"/>
                <w:tcBorders>
                  <w:top w:val="single" w:sz="4" w:space="0" w:color="000000"/>
                  <w:left w:val="single" w:sz="4" w:space="0" w:color="000000"/>
                  <w:bottom w:val="single" w:sz="4" w:space="0" w:color="000000"/>
                  <w:right w:val="single" w:sz="4" w:space="0" w:color="000000"/>
                </w:tcBorders>
                <w:hideMark/>
              </w:tcPr>
              <w:p w14:paraId="054CD1A6" w14:textId="77777777" w:rsidR="001A48C3" w:rsidRDefault="001A48C3" w:rsidP="00632746">
                <w:pPr>
                  <w:spacing w:line="240" w:lineRule="auto"/>
                  <w:rPr>
                    <w:rFonts w:cs="Arial"/>
                  </w:rPr>
                </w:pPr>
                <w:r>
                  <w:rPr>
                    <w:rFonts w:cs="Arial"/>
                  </w:rPr>
                  <w:t>Trabajo en equipo y respeto de ideas, al redactar la justificación de un problema de investigación.</w:t>
                </w:r>
              </w:p>
            </w:tc>
          </w:tr>
          <w:tr w:rsidR="001A48C3" w14:paraId="41DCB14C"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5A688884" w14:textId="77777777" w:rsidR="001A48C3" w:rsidRDefault="001A48C3" w:rsidP="00632746">
                <w:pPr>
                  <w:spacing w:line="240" w:lineRule="auto"/>
                  <w:rPr>
                    <w:rFonts w:cs="Arial"/>
                  </w:rPr>
                </w:pPr>
                <w:r>
                  <w:rPr>
                    <w:rFonts w:cs="Arial"/>
                  </w:rPr>
                  <w:t>Sistema de hipótesis</w:t>
                </w:r>
              </w:p>
            </w:tc>
            <w:tc>
              <w:tcPr>
                <w:tcW w:w="3252" w:type="dxa"/>
                <w:tcBorders>
                  <w:top w:val="single" w:sz="4" w:space="0" w:color="000000"/>
                  <w:left w:val="single" w:sz="4" w:space="0" w:color="000000"/>
                  <w:bottom w:val="single" w:sz="4" w:space="0" w:color="000000"/>
                  <w:right w:val="single" w:sz="4" w:space="0" w:color="000000"/>
                </w:tcBorders>
                <w:hideMark/>
              </w:tcPr>
              <w:p w14:paraId="774A1C5F" w14:textId="4E035DB0" w:rsidR="001A48C3" w:rsidRDefault="001A48C3" w:rsidP="00632746">
                <w:pPr>
                  <w:spacing w:line="240" w:lineRule="auto"/>
                  <w:rPr>
                    <w:rFonts w:cs="Arial"/>
                  </w:rPr>
                </w:pPr>
                <w:r>
                  <w:rPr>
                    <w:rFonts w:cs="Arial"/>
                  </w:rPr>
                  <w:t xml:space="preserve">Identificar las </w:t>
                </w:r>
                <w:r w:rsidR="001517BA">
                  <w:rPr>
                    <w:rFonts w:cs="Arial"/>
                  </w:rPr>
                  <w:t>micro variables</w:t>
                </w:r>
                <w:r>
                  <w:rPr>
                    <w:rFonts w:cs="Arial"/>
                  </w:rPr>
                  <w:t xml:space="preserve"> e indicadores para la formulación de las hipótesis en la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712F6258" w14:textId="77777777" w:rsidR="001A48C3" w:rsidRDefault="001A48C3" w:rsidP="00632746">
                <w:pPr>
                  <w:spacing w:line="240" w:lineRule="auto"/>
                  <w:rPr>
                    <w:rFonts w:cs="Arial"/>
                  </w:rPr>
                </w:pPr>
                <w:r>
                  <w:rPr>
                    <w:rFonts w:cs="Arial"/>
                  </w:rPr>
                  <w:t xml:space="preserve">Actitud crítica y propositiva para la identificación de variables e indicadores y para la formulación de las hipótesis del proyecto de investigación.  </w:t>
                </w:r>
              </w:p>
            </w:tc>
          </w:tr>
          <w:tr w:rsidR="001A48C3" w14:paraId="2830D4B3"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4A8A76AB" w14:textId="77777777" w:rsidR="001A48C3" w:rsidRDefault="001A48C3" w:rsidP="00632746">
                <w:pPr>
                  <w:spacing w:line="240" w:lineRule="auto"/>
                  <w:rPr>
                    <w:rFonts w:cs="Arial"/>
                  </w:rPr>
                </w:pPr>
                <w:r>
                  <w:rPr>
                    <w:rFonts w:cs="Arial"/>
                  </w:rPr>
                  <w:t>Marco Referencial</w:t>
                </w:r>
              </w:p>
              <w:p w14:paraId="3CF75197" w14:textId="77777777" w:rsidR="001A48C3" w:rsidRDefault="001A48C3" w:rsidP="00085DF7">
                <w:pPr>
                  <w:numPr>
                    <w:ilvl w:val="0"/>
                    <w:numId w:val="122"/>
                  </w:numPr>
                  <w:autoSpaceDN w:val="0"/>
                  <w:spacing w:line="240" w:lineRule="auto"/>
                  <w:ind w:left="280" w:hanging="142"/>
                  <w:contextualSpacing/>
                  <w:rPr>
                    <w:rFonts w:cs="Arial"/>
                  </w:rPr>
                </w:pPr>
                <w:r>
                  <w:rPr>
                    <w:rFonts w:cs="Arial"/>
                  </w:rPr>
                  <w:t>Marco legal</w:t>
                </w:r>
              </w:p>
              <w:p w14:paraId="7701F507" w14:textId="77777777" w:rsidR="001A48C3" w:rsidRDefault="001A48C3" w:rsidP="00085DF7">
                <w:pPr>
                  <w:numPr>
                    <w:ilvl w:val="0"/>
                    <w:numId w:val="122"/>
                  </w:numPr>
                  <w:autoSpaceDN w:val="0"/>
                  <w:spacing w:line="240" w:lineRule="auto"/>
                  <w:ind w:left="280" w:hanging="142"/>
                  <w:contextualSpacing/>
                  <w:rPr>
                    <w:rFonts w:cs="Arial"/>
                  </w:rPr>
                </w:pPr>
                <w:r>
                  <w:rPr>
                    <w:rFonts w:cs="Arial"/>
                  </w:rPr>
                  <w:t>Marco Histórico</w:t>
                </w:r>
              </w:p>
              <w:p w14:paraId="21221251" w14:textId="77777777" w:rsidR="001A48C3" w:rsidRDefault="001A48C3" w:rsidP="00085DF7">
                <w:pPr>
                  <w:numPr>
                    <w:ilvl w:val="0"/>
                    <w:numId w:val="122"/>
                  </w:numPr>
                  <w:autoSpaceDN w:val="0"/>
                  <w:spacing w:line="240" w:lineRule="auto"/>
                  <w:ind w:left="280" w:hanging="142"/>
                  <w:contextualSpacing/>
                  <w:rPr>
                    <w:rFonts w:cs="Arial"/>
                  </w:rPr>
                </w:pPr>
                <w:r>
                  <w:rPr>
                    <w:rFonts w:cs="Arial"/>
                  </w:rPr>
                  <w:t>Marco Teórico</w:t>
                </w:r>
              </w:p>
            </w:tc>
            <w:tc>
              <w:tcPr>
                <w:tcW w:w="3252" w:type="dxa"/>
                <w:tcBorders>
                  <w:top w:val="single" w:sz="4" w:space="0" w:color="000000"/>
                  <w:left w:val="single" w:sz="4" w:space="0" w:color="000000"/>
                  <w:bottom w:val="single" w:sz="4" w:space="0" w:color="000000"/>
                  <w:right w:val="single" w:sz="4" w:space="0" w:color="000000"/>
                </w:tcBorders>
                <w:hideMark/>
              </w:tcPr>
              <w:p w14:paraId="3325822C" w14:textId="77777777" w:rsidR="001A48C3" w:rsidRDefault="001A48C3" w:rsidP="00632746">
                <w:pPr>
                  <w:spacing w:line="240" w:lineRule="auto"/>
                  <w:rPr>
                    <w:rFonts w:cs="Arial"/>
                  </w:rPr>
                </w:pPr>
                <w:r>
                  <w:rPr>
                    <w:rFonts w:cs="Arial"/>
                  </w:rPr>
                  <w:t>Estructurar la fundamentación teórica que sustentará la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40FF962B" w14:textId="77777777" w:rsidR="001A48C3" w:rsidRDefault="001A48C3" w:rsidP="00632746">
                <w:pPr>
                  <w:spacing w:line="240" w:lineRule="auto"/>
                  <w:rPr>
                    <w:rFonts w:cs="Arial"/>
                  </w:rPr>
                </w:pPr>
                <w:r>
                  <w:rPr>
                    <w:rFonts w:cs="Arial"/>
                  </w:rPr>
                  <w:t>Voluntad por analizar y definir el marco referencial que guiará el proyecto de la investigación.</w:t>
                </w:r>
              </w:p>
            </w:tc>
          </w:tr>
          <w:tr w:rsidR="001A48C3" w14:paraId="56EF27CA"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745CB223" w14:textId="77777777" w:rsidR="001A48C3" w:rsidRDefault="001A48C3" w:rsidP="00632746">
                <w:pPr>
                  <w:spacing w:line="240" w:lineRule="auto"/>
                  <w:rPr>
                    <w:rFonts w:cs="Arial"/>
                  </w:rPr>
                </w:pPr>
                <w:r>
                  <w:rPr>
                    <w:rFonts w:cs="Arial"/>
                  </w:rPr>
                  <w:t>Metodología de la investigación:</w:t>
                </w:r>
              </w:p>
              <w:p w14:paraId="232AE420" w14:textId="77777777" w:rsidR="001A48C3" w:rsidRDefault="001A48C3" w:rsidP="00085DF7">
                <w:pPr>
                  <w:numPr>
                    <w:ilvl w:val="0"/>
                    <w:numId w:val="123"/>
                  </w:numPr>
                  <w:autoSpaceDN w:val="0"/>
                  <w:spacing w:line="240" w:lineRule="auto"/>
                  <w:ind w:left="355" w:hanging="283"/>
                  <w:contextualSpacing/>
                  <w:rPr>
                    <w:rFonts w:cs="Arial"/>
                  </w:rPr>
                </w:pPr>
                <w:r>
                  <w:rPr>
                    <w:rFonts w:cs="Arial"/>
                  </w:rPr>
                  <w:t>Tipos de estudio</w:t>
                </w:r>
              </w:p>
              <w:p w14:paraId="3F7E5965" w14:textId="77777777" w:rsidR="001A48C3" w:rsidRDefault="001A48C3" w:rsidP="00085DF7">
                <w:pPr>
                  <w:numPr>
                    <w:ilvl w:val="0"/>
                    <w:numId w:val="123"/>
                  </w:numPr>
                  <w:autoSpaceDN w:val="0"/>
                  <w:spacing w:line="240" w:lineRule="auto"/>
                  <w:ind w:left="355" w:hanging="283"/>
                  <w:contextualSpacing/>
                  <w:rPr>
                    <w:rFonts w:cs="Arial"/>
                  </w:rPr>
                </w:pPr>
                <w:r>
                  <w:rPr>
                    <w:rFonts w:cs="Arial"/>
                  </w:rPr>
                  <w:t>Población, muestra.</w:t>
                </w:r>
              </w:p>
              <w:p w14:paraId="6D385340" w14:textId="77777777" w:rsidR="001A48C3" w:rsidRDefault="001A48C3" w:rsidP="00632746">
                <w:pPr>
                  <w:spacing w:line="240" w:lineRule="auto"/>
                  <w:rPr>
                    <w:rFonts w:cs="Arial"/>
                  </w:rPr>
                </w:pPr>
                <w:r>
                  <w:rPr>
                    <w:rFonts w:cs="Arial"/>
                  </w:rPr>
                  <w:t>Tipos de muestreo</w:t>
                </w:r>
              </w:p>
            </w:tc>
            <w:tc>
              <w:tcPr>
                <w:tcW w:w="3252" w:type="dxa"/>
                <w:tcBorders>
                  <w:top w:val="single" w:sz="4" w:space="0" w:color="000000"/>
                  <w:left w:val="single" w:sz="4" w:space="0" w:color="000000"/>
                  <w:bottom w:val="single" w:sz="4" w:space="0" w:color="000000"/>
                  <w:right w:val="single" w:sz="4" w:space="0" w:color="000000"/>
                </w:tcBorders>
                <w:hideMark/>
              </w:tcPr>
              <w:p w14:paraId="24DEBD1B" w14:textId="77777777" w:rsidR="001A48C3" w:rsidRDefault="001A48C3" w:rsidP="00632746">
                <w:pPr>
                  <w:spacing w:line="240" w:lineRule="auto"/>
                  <w:rPr>
                    <w:rFonts w:cs="Arial"/>
                  </w:rPr>
                </w:pPr>
                <w:r>
                  <w:rPr>
                    <w:rFonts w:cs="Arial"/>
                  </w:rPr>
                  <w:t>Discutir acerca de características esenciales del universo, población y muestra en una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10097C38" w14:textId="77777777" w:rsidR="001A48C3" w:rsidRDefault="001A48C3" w:rsidP="00632746">
                <w:pPr>
                  <w:spacing w:line="240" w:lineRule="auto"/>
                  <w:rPr>
                    <w:rFonts w:cs="Arial"/>
                  </w:rPr>
                </w:pPr>
                <w:r>
                  <w:rPr>
                    <w:rFonts w:cs="Arial"/>
                  </w:rPr>
                  <w:t>Muestra interés al escuchar las características del universo, población y muestra en una investigación.</w:t>
                </w:r>
              </w:p>
            </w:tc>
          </w:tr>
          <w:tr w:rsidR="001A48C3" w14:paraId="342ED76A"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2FD65A1C" w14:textId="77777777" w:rsidR="001A48C3" w:rsidRDefault="001A48C3" w:rsidP="00632746">
                <w:pPr>
                  <w:spacing w:line="240" w:lineRule="auto"/>
                  <w:rPr>
                    <w:rFonts w:cs="Arial"/>
                  </w:rPr>
                </w:pPr>
                <w:r>
                  <w:rPr>
                    <w:rFonts w:cs="Arial"/>
                  </w:rPr>
                  <w:t>Recolección de datos:</w:t>
                </w:r>
              </w:p>
              <w:p w14:paraId="4D4BA2F6" w14:textId="77777777" w:rsidR="001A48C3" w:rsidRDefault="001A48C3" w:rsidP="00085DF7">
                <w:pPr>
                  <w:numPr>
                    <w:ilvl w:val="0"/>
                    <w:numId w:val="124"/>
                  </w:numPr>
                  <w:autoSpaceDN w:val="0"/>
                  <w:spacing w:line="240" w:lineRule="auto"/>
                  <w:ind w:left="213" w:hanging="141"/>
                  <w:contextualSpacing/>
                  <w:rPr>
                    <w:rFonts w:cs="Arial"/>
                  </w:rPr>
                </w:pPr>
                <w:r>
                  <w:rPr>
                    <w:rFonts w:cs="Arial"/>
                  </w:rPr>
                  <w:lastRenderedPageBreak/>
                  <w:t>Métodos y Técnicas de recolección de datos.</w:t>
                </w:r>
              </w:p>
              <w:p w14:paraId="69B79972" w14:textId="77777777" w:rsidR="001A48C3" w:rsidRDefault="001A48C3" w:rsidP="00085DF7">
                <w:pPr>
                  <w:numPr>
                    <w:ilvl w:val="0"/>
                    <w:numId w:val="124"/>
                  </w:numPr>
                  <w:autoSpaceDN w:val="0"/>
                  <w:spacing w:line="240" w:lineRule="auto"/>
                  <w:ind w:left="213" w:hanging="141"/>
                  <w:contextualSpacing/>
                  <w:rPr>
                    <w:rFonts w:cs="Arial"/>
                  </w:rPr>
                </w:pPr>
                <w:r>
                  <w:rPr>
                    <w:rFonts w:cs="Arial"/>
                  </w:rPr>
                  <w:t>Instrumentos de recolección de datos.</w:t>
                </w:r>
              </w:p>
            </w:tc>
            <w:tc>
              <w:tcPr>
                <w:tcW w:w="3252" w:type="dxa"/>
                <w:tcBorders>
                  <w:top w:val="single" w:sz="4" w:space="0" w:color="000000"/>
                  <w:left w:val="single" w:sz="4" w:space="0" w:color="000000"/>
                  <w:bottom w:val="single" w:sz="4" w:space="0" w:color="000000"/>
                  <w:right w:val="single" w:sz="4" w:space="0" w:color="000000"/>
                </w:tcBorders>
              </w:tcPr>
              <w:p w14:paraId="4386A1B3" w14:textId="77777777" w:rsidR="001A48C3" w:rsidRDefault="001A48C3" w:rsidP="00632746">
                <w:pPr>
                  <w:spacing w:line="240" w:lineRule="auto"/>
                  <w:rPr>
                    <w:rFonts w:cs="Arial"/>
                    <w:lang w:eastAsia="es-ES"/>
                  </w:rPr>
                </w:pPr>
                <w:r>
                  <w:rPr>
                    <w:rFonts w:cs="Arial"/>
                  </w:rPr>
                  <w:lastRenderedPageBreak/>
                  <w:t>Identificar las diferentes técnicas de recolección.</w:t>
                </w:r>
              </w:p>
              <w:p w14:paraId="1EF63076" w14:textId="77777777" w:rsidR="001A48C3" w:rsidRDefault="001A48C3" w:rsidP="00632746">
                <w:pPr>
                  <w:spacing w:line="240" w:lineRule="auto"/>
                  <w:jc w:val="right"/>
                  <w:rPr>
                    <w:rFonts w:cs="Arial"/>
                  </w:rPr>
                </w:pPr>
              </w:p>
              <w:p w14:paraId="65ADEFF0" w14:textId="77777777" w:rsidR="001A48C3" w:rsidRDefault="001A48C3" w:rsidP="00632746">
                <w:pPr>
                  <w:spacing w:line="240" w:lineRule="auto"/>
                  <w:rPr>
                    <w:rFonts w:cs="Arial"/>
                  </w:rPr>
                </w:pPr>
                <w:r>
                  <w:rPr>
                    <w:rFonts w:cs="Arial"/>
                  </w:rPr>
                  <w:lastRenderedPageBreak/>
                  <w:t xml:space="preserve">Elaborar instrumentos para la recolección de datos en la investigación. </w:t>
                </w:r>
              </w:p>
            </w:tc>
            <w:tc>
              <w:tcPr>
                <w:tcW w:w="3865" w:type="dxa"/>
                <w:tcBorders>
                  <w:top w:val="single" w:sz="4" w:space="0" w:color="000000"/>
                  <w:left w:val="single" w:sz="4" w:space="0" w:color="000000"/>
                  <w:bottom w:val="single" w:sz="4" w:space="0" w:color="000000"/>
                  <w:right w:val="single" w:sz="4" w:space="0" w:color="000000"/>
                </w:tcBorders>
                <w:hideMark/>
              </w:tcPr>
              <w:p w14:paraId="5CDAB88E" w14:textId="77777777" w:rsidR="001A48C3" w:rsidRDefault="001A48C3" w:rsidP="00632746">
                <w:pPr>
                  <w:spacing w:line="240" w:lineRule="auto"/>
                  <w:rPr>
                    <w:rFonts w:cs="Arial"/>
                    <w:lang w:eastAsia="es-ES"/>
                  </w:rPr>
                </w:pPr>
                <w:r>
                  <w:rPr>
                    <w:rFonts w:cs="Arial"/>
                  </w:rPr>
                  <w:lastRenderedPageBreak/>
                  <w:t>Aporta ideas al momento de identificar y elegir las diferentes técnicas de recolección de datos.</w:t>
                </w:r>
              </w:p>
              <w:p w14:paraId="4DE70EC7" w14:textId="77777777" w:rsidR="001A48C3" w:rsidRDefault="001A48C3" w:rsidP="00632746">
                <w:pPr>
                  <w:spacing w:line="240" w:lineRule="auto"/>
                  <w:rPr>
                    <w:rFonts w:cs="Arial"/>
                  </w:rPr>
                </w:pPr>
                <w:r>
                  <w:rPr>
                    <w:rFonts w:cs="Arial"/>
                  </w:rPr>
                  <w:lastRenderedPageBreak/>
                  <w:t>Muestra interés para elaborar instrumentos para recolección de la información.</w:t>
                </w:r>
              </w:p>
            </w:tc>
          </w:tr>
          <w:tr w:rsidR="001A48C3" w14:paraId="6A4B6740"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040ABF4D" w14:textId="77777777" w:rsidR="001A48C3" w:rsidRDefault="001A48C3" w:rsidP="00632746">
                <w:pPr>
                  <w:spacing w:line="240" w:lineRule="auto"/>
                  <w:rPr>
                    <w:rFonts w:cs="Arial"/>
                  </w:rPr>
                </w:pPr>
                <w:r>
                  <w:rPr>
                    <w:rFonts w:cs="Arial"/>
                  </w:rPr>
                  <w:lastRenderedPageBreak/>
                  <w:t>Análisis de datos e interpretación de resultados.</w:t>
                </w:r>
              </w:p>
            </w:tc>
            <w:tc>
              <w:tcPr>
                <w:tcW w:w="3252" w:type="dxa"/>
                <w:tcBorders>
                  <w:top w:val="single" w:sz="4" w:space="0" w:color="000000"/>
                  <w:left w:val="single" w:sz="4" w:space="0" w:color="000000"/>
                  <w:bottom w:val="single" w:sz="4" w:space="0" w:color="000000"/>
                  <w:right w:val="single" w:sz="4" w:space="0" w:color="000000"/>
                </w:tcBorders>
                <w:hideMark/>
              </w:tcPr>
              <w:p w14:paraId="2B598C85" w14:textId="77777777" w:rsidR="001A48C3" w:rsidRDefault="001A48C3" w:rsidP="00632746">
                <w:pPr>
                  <w:spacing w:line="240" w:lineRule="auto"/>
                  <w:rPr>
                    <w:rFonts w:cs="Arial"/>
                  </w:rPr>
                </w:pPr>
                <w:r>
                  <w:rPr>
                    <w:rFonts w:cs="Arial"/>
                  </w:rPr>
                  <w:t>Discutir en forma grupal acerca de análisis e interpretación de resultados.</w:t>
                </w:r>
              </w:p>
            </w:tc>
            <w:tc>
              <w:tcPr>
                <w:tcW w:w="3865" w:type="dxa"/>
                <w:tcBorders>
                  <w:top w:val="single" w:sz="4" w:space="0" w:color="000000"/>
                  <w:left w:val="single" w:sz="4" w:space="0" w:color="000000"/>
                  <w:bottom w:val="single" w:sz="4" w:space="0" w:color="000000"/>
                  <w:right w:val="single" w:sz="4" w:space="0" w:color="000000"/>
                </w:tcBorders>
                <w:hideMark/>
              </w:tcPr>
              <w:p w14:paraId="25708FDA" w14:textId="77777777" w:rsidR="001A48C3" w:rsidRDefault="001A48C3" w:rsidP="00632746">
                <w:pPr>
                  <w:spacing w:line="240" w:lineRule="auto"/>
                  <w:rPr>
                    <w:rFonts w:cs="Arial"/>
                  </w:rPr>
                </w:pPr>
                <w:r>
                  <w:rPr>
                    <w:rFonts w:cs="Arial"/>
                  </w:rPr>
                  <w:t>Capacidad de trabajo de forma grupal al determinar características de análisis e interpretación de resultados.</w:t>
                </w:r>
              </w:p>
            </w:tc>
          </w:tr>
          <w:tr w:rsidR="001A48C3" w14:paraId="56207A64" w14:textId="77777777" w:rsidTr="001A48C3">
            <w:trPr>
              <w:trHeight w:val="70"/>
            </w:trPr>
            <w:tc>
              <w:tcPr>
                <w:tcW w:w="2489" w:type="dxa"/>
                <w:gridSpan w:val="2"/>
                <w:tcBorders>
                  <w:top w:val="single" w:sz="4" w:space="0" w:color="000000"/>
                  <w:left w:val="single" w:sz="4" w:space="0" w:color="000000"/>
                  <w:bottom w:val="single" w:sz="4" w:space="0" w:color="000000"/>
                  <w:right w:val="single" w:sz="4" w:space="0" w:color="000000"/>
                </w:tcBorders>
                <w:hideMark/>
              </w:tcPr>
              <w:p w14:paraId="69C4DFE8" w14:textId="77777777" w:rsidR="001A48C3" w:rsidRDefault="001A48C3" w:rsidP="00632746">
                <w:pPr>
                  <w:spacing w:line="240" w:lineRule="auto"/>
                  <w:rPr>
                    <w:rFonts w:cs="Arial"/>
                  </w:rPr>
                </w:pPr>
                <w:r>
                  <w:rPr>
                    <w:rFonts w:cs="Arial"/>
                  </w:rPr>
                  <w:t xml:space="preserve">Conclusiones y recomendaciones. </w:t>
                </w:r>
              </w:p>
            </w:tc>
            <w:tc>
              <w:tcPr>
                <w:tcW w:w="3252" w:type="dxa"/>
                <w:tcBorders>
                  <w:top w:val="single" w:sz="4" w:space="0" w:color="000000"/>
                  <w:left w:val="single" w:sz="4" w:space="0" w:color="000000"/>
                  <w:bottom w:val="single" w:sz="4" w:space="0" w:color="000000"/>
                  <w:right w:val="single" w:sz="4" w:space="0" w:color="000000"/>
                </w:tcBorders>
                <w:hideMark/>
              </w:tcPr>
              <w:p w14:paraId="40CEC96F" w14:textId="77777777" w:rsidR="001A48C3" w:rsidRDefault="001A48C3" w:rsidP="00632746">
                <w:pPr>
                  <w:spacing w:line="240" w:lineRule="auto"/>
                  <w:rPr>
                    <w:rFonts w:cs="Arial"/>
                  </w:rPr>
                </w:pPr>
                <w:r>
                  <w:rPr>
                    <w:rFonts w:cs="Arial"/>
                  </w:rPr>
                  <w:t xml:space="preserve">Redactar las conclusiones y recomendaciones teniendo como referencia los resultados de la investigación. </w:t>
                </w:r>
              </w:p>
            </w:tc>
            <w:tc>
              <w:tcPr>
                <w:tcW w:w="3865" w:type="dxa"/>
                <w:tcBorders>
                  <w:top w:val="single" w:sz="4" w:space="0" w:color="000000"/>
                  <w:left w:val="single" w:sz="4" w:space="0" w:color="000000"/>
                  <w:bottom w:val="single" w:sz="4" w:space="0" w:color="000000"/>
                  <w:right w:val="single" w:sz="4" w:space="0" w:color="000000"/>
                </w:tcBorders>
                <w:hideMark/>
              </w:tcPr>
              <w:p w14:paraId="58126E5B" w14:textId="77777777" w:rsidR="001A48C3" w:rsidRDefault="001A48C3" w:rsidP="00632746">
                <w:pPr>
                  <w:spacing w:line="240" w:lineRule="auto"/>
                  <w:rPr>
                    <w:rFonts w:cs="Arial"/>
                    <w:lang w:eastAsia="es-ES"/>
                  </w:rPr>
                </w:pPr>
                <w:r>
                  <w:rPr>
                    <w:rFonts w:cs="Arial"/>
                  </w:rPr>
                  <w:t xml:space="preserve">Disposición para redactar conclusiones y recomendaciones del proyecto de la investigación. </w:t>
                </w:r>
              </w:p>
            </w:tc>
          </w:tr>
        </w:tbl>
        <w:p w14:paraId="3704264B"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5A0C75E" w14:textId="77777777" w:rsidTr="0010019B">
            <w:tc>
              <w:tcPr>
                <w:tcW w:w="2489" w:type="dxa"/>
                <w:tcBorders>
                  <w:top w:val="single" w:sz="4" w:space="0" w:color="000000"/>
                  <w:left w:val="single" w:sz="4" w:space="0" w:color="000000"/>
                  <w:bottom w:val="single" w:sz="4" w:space="0" w:color="000000"/>
                  <w:right w:val="single" w:sz="4" w:space="0" w:color="000000"/>
                </w:tcBorders>
                <w:vAlign w:val="center"/>
                <w:hideMark/>
              </w:tcPr>
              <w:p w14:paraId="353DEE87"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3F47E5F" w14:textId="77777777" w:rsidR="001A48C3" w:rsidRDefault="001A48C3" w:rsidP="00085DF7">
                <w:pPr>
                  <w:pStyle w:val="Prrafodelista"/>
                  <w:numPr>
                    <w:ilvl w:val="0"/>
                    <w:numId w:val="121"/>
                  </w:numPr>
                  <w:spacing w:line="240" w:lineRule="auto"/>
                  <w:rPr>
                    <w:rFonts w:cs="Arial"/>
                  </w:rPr>
                </w:pPr>
                <w:r>
                  <w:rPr>
                    <w:rFonts w:cs="Arial"/>
                  </w:rPr>
                  <w:t>Reporte de resultados de investigación</w:t>
                </w:r>
              </w:p>
            </w:tc>
          </w:tr>
          <w:tr w:rsidR="001A48C3" w14:paraId="7FF2304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40D5E94" w14:textId="77777777" w:rsidR="001A48C3" w:rsidRDefault="001A48C3" w:rsidP="00632746">
                <w:pPr>
                  <w:spacing w:line="240" w:lineRule="auto"/>
                  <w:jc w:val="center"/>
                  <w:rPr>
                    <w:rFonts w:cs="Arial"/>
                    <w:b/>
                  </w:rPr>
                </w:pPr>
                <w:r>
                  <w:rPr>
                    <w:rFonts w:cs="Arial"/>
                    <w:b/>
                  </w:rPr>
                  <w:t>Contenidos</w:t>
                </w:r>
              </w:p>
            </w:tc>
          </w:tr>
          <w:tr w:rsidR="001A48C3" w14:paraId="39620A8A" w14:textId="77777777" w:rsidTr="00C75537">
            <w:tc>
              <w:tcPr>
                <w:tcW w:w="2489" w:type="dxa"/>
                <w:tcBorders>
                  <w:top w:val="single" w:sz="4" w:space="0" w:color="000000"/>
                  <w:left w:val="single" w:sz="4" w:space="0" w:color="000000"/>
                  <w:bottom w:val="single" w:sz="4" w:space="0" w:color="000000"/>
                  <w:right w:val="single" w:sz="4" w:space="0" w:color="000000"/>
                </w:tcBorders>
              </w:tcPr>
              <w:p w14:paraId="2631AECA" w14:textId="77777777" w:rsidR="001A48C3" w:rsidRDefault="001A48C3" w:rsidP="0010019B">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B0B3EAB"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970044E" w14:textId="77777777" w:rsidR="001A48C3" w:rsidRDefault="001A48C3" w:rsidP="00C75537">
                <w:pPr>
                  <w:spacing w:line="240" w:lineRule="auto"/>
                  <w:jc w:val="center"/>
                  <w:rPr>
                    <w:rFonts w:cs="Arial"/>
                    <w:b/>
                  </w:rPr>
                </w:pPr>
                <w:r>
                  <w:rPr>
                    <w:rFonts w:cs="Arial"/>
                    <w:b/>
                  </w:rPr>
                  <w:t>Saber ser o contenido actitudinal</w:t>
                </w:r>
              </w:p>
            </w:tc>
          </w:tr>
          <w:tr w:rsidR="001A48C3" w14:paraId="71A04D6E"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013B20AF" w14:textId="77777777" w:rsidR="001A48C3" w:rsidRDefault="001A48C3" w:rsidP="00632746">
                <w:pPr>
                  <w:tabs>
                    <w:tab w:val="center" w:pos="540"/>
                  </w:tabs>
                  <w:spacing w:line="240" w:lineRule="auto"/>
                  <w:rPr>
                    <w:rFonts w:cs="Arial"/>
                  </w:rPr>
                </w:pPr>
              </w:p>
              <w:p w14:paraId="3EF10BF0" w14:textId="5B1C1F35" w:rsidR="001A48C3" w:rsidRDefault="001A48C3" w:rsidP="00632746">
                <w:pPr>
                  <w:tabs>
                    <w:tab w:val="center" w:pos="540"/>
                  </w:tabs>
                  <w:spacing w:line="240" w:lineRule="auto"/>
                  <w:rPr>
                    <w:rFonts w:cs="Arial"/>
                  </w:rPr>
                </w:pPr>
                <w:r>
                  <w:rPr>
                    <w:rFonts w:cs="Arial"/>
                  </w:rPr>
                  <w:t>Redacción del informe de investigac</w:t>
                </w:r>
                <w:r w:rsidR="00B42A71">
                  <w:rPr>
                    <w:rFonts w:cs="Arial"/>
                  </w:rPr>
                  <w:t>ión.</w:t>
                </w:r>
              </w:p>
            </w:tc>
            <w:tc>
              <w:tcPr>
                <w:tcW w:w="3252" w:type="dxa"/>
                <w:tcBorders>
                  <w:top w:val="single" w:sz="4" w:space="0" w:color="000000"/>
                  <w:left w:val="single" w:sz="4" w:space="0" w:color="000000"/>
                  <w:bottom w:val="single" w:sz="4" w:space="0" w:color="000000"/>
                  <w:right w:val="single" w:sz="4" w:space="0" w:color="000000"/>
                </w:tcBorders>
              </w:tcPr>
              <w:p w14:paraId="4063C7C9" w14:textId="77777777" w:rsidR="001A48C3" w:rsidRDefault="001A48C3" w:rsidP="00632746">
                <w:pPr>
                  <w:spacing w:line="240" w:lineRule="auto"/>
                  <w:rPr>
                    <w:rFonts w:cs="Arial"/>
                  </w:rPr>
                </w:pPr>
              </w:p>
              <w:p w14:paraId="4EF43C71" w14:textId="77777777" w:rsidR="001A48C3" w:rsidRDefault="001A48C3" w:rsidP="00632746">
                <w:pPr>
                  <w:spacing w:line="240" w:lineRule="auto"/>
                  <w:rPr>
                    <w:rFonts w:cs="Arial"/>
                  </w:rPr>
                </w:pPr>
                <w:r>
                  <w:rPr>
                    <w:rFonts w:cs="Arial"/>
                  </w:rPr>
                  <w:t>Estructurar el informe de investigación.</w:t>
                </w:r>
                <w:r>
                  <w:rPr>
                    <w:rFonts w:cs="Arial"/>
                  </w:rPr>
                  <w:tab/>
                </w:r>
              </w:p>
            </w:tc>
            <w:tc>
              <w:tcPr>
                <w:tcW w:w="3865" w:type="dxa"/>
                <w:tcBorders>
                  <w:top w:val="single" w:sz="4" w:space="0" w:color="000000"/>
                  <w:left w:val="single" w:sz="4" w:space="0" w:color="000000"/>
                  <w:bottom w:val="single" w:sz="4" w:space="0" w:color="000000"/>
                  <w:right w:val="single" w:sz="4" w:space="0" w:color="000000"/>
                </w:tcBorders>
                <w:hideMark/>
              </w:tcPr>
              <w:p w14:paraId="0ABF8D67" w14:textId="77777777" w:rsidR="001A48C3" w:rsidRDefault="001A48C3" w:rsidP="00632746">
                <w:pPr>
                  <w:spacing w:line="240" w:lineRule="auto"/>
                  <w:rPr>
                    <w:rFonts w:cs="Arial"/>
                  </w:rPr>
                </w:pPr>
                <w:r>
                  <w:rPr>
                    <w:rFonts w:cs="Arial"/>
                  </w:rPr>
                  <w:t>Respeta opiniones de sus compañeros al aportar ideas de los pasos a seguir en la estructuración de informes de investigación.</w:t>
                </w:r>
              </w:p>
            </w:tc>
          </w:tr>
          <w:tr w:rsidR="001A48C3" w14:paraId="3F5C835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DC76AD3" w14:textId="77777777" w:rsidR="001A48C3" w:rsidRDefault="001A48C3" w:rsidP="00632746">
                <w:pPr>
                  <w:spacing w:line="240" w:lineRule="auto"/>
                  <w:rPr>
                    <w:rFonts w:cs="Arial"/>
                    <w:lang w:eastAsia="es-ES"/>
                  </w:rPr>
                </w:pPr>
                <w:r>
                  <w:rPr>
                    <w:rFonts w:cs="Arial"/>
                  </w:rPr>
                  <w:t>Estructura del informe</w:t>
                </w:r>
              </w:p>
            </w:tc>
            <w:tc>
              <w:tcPr>
                <w:tcW w:w="3252" w:type="dxa"/>
                <w:tcBorders>
                  <w:top w:val="single" w:sz="4" w:space="0" w:color="000000"/>
                  <w:left w:val="single" w:sz="4" w:space="0" w:color="000000"/>
                  <w:bottom w:val="single" w:sz="4" w:space="0" w:color="000000"/>
                  <w:right w:val="single" w:sz="4" w:space="0" w:color="000000"/>
                </w:tcBorders>
                <w:hideMark/>
              </w:tcPr>
              <w:p w14:paraId="5659EFDA" w14:textId="77777777" w:rsidR="001A48C3" w:rsidRDefault="001A48C3" w:rsidP="00632746">
                <w:pPr>
                  <w:spacing w:line="240" w:lineRule="auto"/>
                  <w:rPr>
                    <w:rFonts w:cs="Arial"/>
                    <w:lang w:eastAsia="es-ES"/>
                  </w:rPr>
                </w:pPr>
                <w:r>
                  <w:rPr>
                    <w:rFonts w:cs="Arial"/>
                  </w:rPr>
                  <w:t>Redactar el informe final del proyecto de la investigación.</w:t>
                </w:r>
              </w:p>
            </w:tc>
            <w:tc>
              <w:tcPr>
                <w:tcW w:w="3865" w:type="dxa"/>
                <w:tcBorders>
                  <w:top w:val="single" w:sz="4" w:space="0" w:color="000000"/>
                  <w:left w:val="single" w:sz="4" w:space="0" w:color="000000"/>
                  <w:bottom w:val="single" w:sz="4" w:space="0" w:color="000000"/>
                  <w:right w:val="single" w:sz="4" w:space="0" w:color="000000"/>
                </w:tcBorders>
                <w:hideMark/>
              </w:tcPr>
              <w:p w14:paraId="535357CF" w14:textId="77777777" w:rsidR="001A48C3" w:rsidRDefault="001A48C3" w:rsidP="00632746">
                <w:pPr>
                  <w:spacing w:line="240" w:lineRule="auto"/>
                  <w:rPr>
                    <w:rFonts w:cs="Arial"/>
                    <w:lang w:eastAsia="es-ES"/>
                  </w:rPr>
                </w:pPr>
                <w:r>
                  <w:rPr>
                    <w:rFonts w:cs="Arial"/>
                  </w:rPr>
                  <w:t>Interés al redactar el informe final de la investigación.</w:t>
                </w:r>
              </w:p>
            </w:tc>
          </w:tr>
          <w:tr w:rsidR="001A48C3" w14:paraId="7C450651"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B271344" w14:textId="77777777" w:rsidR="001A48C3" w:rsidRDefault="001A48C3" w:rsidP="00632746">
                <w:pPr>
                  <w:spacing w:line="240" w:lineRule="auto"/>
                  <w:rPr>
                    <w:rFonts w:cs="Arial"/>
                  </w:rPr>
                </w:pPr>
              </w:p>
              <w:p w14:paraId="798846EF" w14:textId="78E00396" w:rsidR="001A48C3" w:rsidRDefault="001A48C3" w:rsidP="00632746">
                <w:pPr>
                  <w:spacing w:line="240" w:lineRule="auto"/>
                  <w:rPr>
                    <w:rFonts w:cs="Arial"/>
                  </w:rPr>
                </w:pPr>
                <w:r>
                  <w:rPr>
                    <w:rFonts w:cs="Arial"/>
                  </w:rPr>
                  <w:t>No</w:t>
                </w:r>
                <w:r w:rsidR="00B42A71">
                  <w:rPr>
                    <w:rFonts w:cs="Arial"/>
                  </w:rPr>
                  <w:t>rmas para presentar el informe.</w:t>
                </w:r>
              </w:p>
            </w:tc>
            <w:tc>
              <w:tcPr>
                <w:tcW w:w="3252" w:type="dxa"/>
                <w:tcBorders>
                  <w:top w:val="single" w:sz="4" w:space="0" w:color="000000"/>
                  <w:left w:val="single" w:sz="4" w:space="0" w:color="000000"/>
                  <w:bottom w:val="single" w:sz="4" w:space="0" w:color="000000"/>
                  <w:right w:val="single" w:sz="4" w:space="0" w:color="000000"/>
                </w:tcBorders>
                <w:hideMark/>
              </w:tcPr>
              <w:p w14:paraId="7C16489D" w14:textId="77777777" w:rsidR="001A48C3" w:rsidRDefault="001A48C3" w:rsidP="00632746">
                <w:pPr>
                  <w:spacing w:line="240" w:lineRule="auto"/>
                  <w:rPr>
                    <w:rFonts w:cs="Arial"/>
                  </w:rPr>
                </w:pPr>
                <w:r>
                  <w:rPr>
                    <w:rFonts w:cs="Arial"/>
                  </w:rPr>
                  <w:t xml:space="preserve">Determinar las reglas o normas a seguir al presentar un informe de investigación y del estilo de bibliografía. </w:t>
                </w:r>
              </w:p>
            </w:tc>
            <w:tc>
              <w:tcPr>
                <w:tcW w:w="3865" w:type="dxa"/>
                <w:tcBorders>
                  <w:top w:val="single" w:sz="4" w:space="0" w:color="000000"/>
                  <w:left w:val="single" w:sz="4" w:space="0" w:color="000000"/>
                  <w:bottom w:val="single" w:sz="4" w:space="0" w:color="000000"/>
                  <w:right w:val="single" w:sz="4" w:space="0" w:color="000000"/>
                </w:tcBorders>
                <w:hideMark/>
              </w:tcPr>
              <w:p w14:paraId="7DECB0BC" w14:textId="77777777" w:rsidR="001A48C3" w:rsidRDefault="001A48C3" w:rsidP="00632746">
                <w:pPr>
                  <w:spacing w:line="240" w:lineRule="auto"/>
                  <w:rPr>
                    <w:rFonts w:cs="Arial"/>
                  </w:rPr>
                </w:pPr>
                <w:r>
                  <w:rPr>
                    <w:rFonts w:cs="Arial"/>
                  </w:rPr>
                  <w:t xml:space="preserve">Respeto por las normas a seguir para presentar el informe final.  </w:t>
                </w:r>
              </w:p>
            </w:tc>
          </w:tr>
        </w:tbl>
        <w:p w14:paraId="303ADDAF" w14:textId="37F84A3D" w:rsidR="001A48C3" w:rsidRDefault="001A48C3" w:rsidP="00632746">
          <w:pPr>
            <w:spacing w:before="120" w:after="0" w:line="240" w:lineRule="auto"/>
            <w:contextualSpacing/>
            <w:rPr>
              <w:rFonts w:eastAsia="Times New Roman" w:cs="Arial"/>
              <w:b/>
              <w:lang w:eastAsia="ja-JP"/>
            </w:rPr>
          </w:pPr>
        </w:p>
        <w:p w14:paraId="5D5757EB" w14:textId="77777777" w:rsidR="001A48C3" w:rsidRDefault="001A48C3" w:rsidP="00632746">
          <w:pPr>
            <w:pStyle w:val="Ttulo2"/>
            <w:spacing w:line="240" w:lineRule="auto"/>
            <w:rPr>
              <w:rFonts w:eastAsia="Calibri"/>
            </w:rPr>
          </w:pPr>
          <w:bookmarkStart w:id="605" w:name="_Toc57655742"/>
          <w:bookmarkStart w:id="606" w:name="_Toc57967968"/>
          <w:bookmarkStart w:id="607" w:name="_Toc58002121"/>
          <w:bookmarkStart w:id="608" w:name="_Toc58011229"/>
          <w:bookmarkStart w:id="609" w:name="_Toc59214253"/>
          <w:r>
            <w:rPr>
              <w:rFonts w:eastAsia="Calibri"/>
            </w:rPr>
            <w:t>IV.- Estrategias metodológicas</w:t>
          </w:r>
          <w:bookmarkEnd w:id="605"/>
          <w:bookmarkEnd w:id="606"/>
          <w:bookmarkEnd w:id="607"/>
          <w:bookmarkEnd w:id="608"/>
          <w:bookmarkEnd w:id="609"/>
        </w:p>
        <w:p w14:paraId="7AD4A7F0" w14:textId="77777777" w:rsidR="001A48C3" w:rsidRDefault="001A48C3" w:rsidP="00632746">
          <w:pPr>
            <w:spacing w:before="120" w:line="240" w:lineRule="auto"/>
            <w:rPr>
              <w:rFonts w:eastAsia="Times New Roman" w:cs="Arial"/>
              <w:lang w:eastAsia="ja-JP"/>
            </w:rPr>
          </w:pPr>
          <w:r>
            <w:rPr>
              <w:rFonts w:eastAsia="Times New Roman" w:cs="Arial"/>
              <w:lang w:eastAsia="ja-JP"/>
            </w:rPr>
            <w:t xml:space="preserve">Para el desarrollo de habilidades que se quieren desarrollar y consolidar con este módulo es preciso que el ambiente de enseñanza aprendizaje destaque por ser un contexto motivador adecuado, en el cual, el estudiante pueda construir su aprendizaje de forma natural hasta llegar a la comprensión profunda y aplicación de los conocimientos, apoyándose de la plataforma virtual y el uso de las </w:t>
          </w:r>
          <w:proofErr w:type="spellStart"/>
          <w:r>
            <w:rPr>
              <w:rFonts w:eastAsia="Times New Roman" w:cs="Arial"/>
              <w:lang w:eastAsia="ja-JP"/>
            </w:rPr>
            <w:t>TIC´s</w:t>
          </w:r>
          <w:proofErr w:type="spellEnd"/>
          <w:r>
            <w:rPr>
              <w:rFonts w:eastAsia="Times New Roman" w:cs="Arial"/>
              <w:lang w:eastAsia="ja-JP"/>
            </w:rPr>
            <w:t xml:space="preserve">. </w:t>
          </w:r>
        </w:p>
        <w:p w14:paraId="4B3B8CA9" w14:textId="77777777" w:rsidR="001A48C3" w:rsidRDefault="001A48C3" w:rsidP="00632746">
          <w:pPr>
            <w:spacing w:before="120" w:line="240" w:lineRule="auto"/>
            <w:rPr>
              <w:rFonts w:eastAsia="Times New Roman" w:cs="Arial"/>
              <w:lang w:eastAsia="ja-JP"/>
            </w:rPr>
          </w:pPr>
          <w:r>
            <w:rPr>
              <w:rFonts w:eastAsia="Times New Roman" w:cs="Arial"/>
              <w:lang w:eastAsia="ja-JP"/>
            </w:rPr>
            <w:t xml:space="preserve">Las actividades de aprendizaje deben estimular en el estudiante la capacidad de autoevaluarse en sus resultados, provocar el constante cuestionamiento, así como estimular el trabajo colaborativo como una forma óptima de obtener mejores y más grandes resultados.  </w:t>
          </w:r>
        </w:p>
        <w:p w14:paraId="1E1F66E5" w14:textId="77777777" w:rsidR="00B42A71" w:rsidRDefault="001A48C3" w:rsidP="00632746">
          <w:pPr>
            <w:spacing w:after="0" w:line="240" w:lineRule="auto"/>
            <w:rPr>
              <w:rFonts w:eastAsia="Times New Roman" w:cs="Arial"/>
              <w:lang w:eastAsia="ja-JP"/>
            </w:rPr>
          </w:pPr>
          <w:r>
            <w:rPr>
              <w:rFonts w:eastAsia="Times New Roman" w:cs="Arial"/>
              <w:lang w:eastAsia="ja-JP"/>
            </w:rPr>
            <w:lastRenderedPageBreak/>
            <w:t>El módulo se desarrollará estableciendo el peso por</w:t>
          </w:r>
          <w:r w:rsidR="00B42A71">
            <w:rPr>
              <w:rFonts w:eastAsia="Times New Roman" w:cs="Arial"/>
              <w:lang w:eastAsia="ja-JP"/>
            </w:rPr>
            <w:t xml:space="preserve">centual de la siguiente manera </w:t>
          </w:r>
        </w:p>
        <w:p w14:paraId="1F65CCF8" w14:textId="40F55089" w:rsidR="001A48C3" w:rsidRPr="00B42A71" w:rsidRDefault="001A48C3" w:rsidP="00632746">
          <w:pPr>
            <w:spacing w:after="0" w:line="240" w:lineRule="auto"/>
            <w:rPr>
              <w:rFonts w:eastAsia="Times New Roman" w:cs="Arial"/>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1F7516A5" w14:textId="24CC3D51"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4A591D46" w14:textId="77777777" w:rsidR="00302C4C" w:rsidRDefault="00302C4C" w:rsidP="00632746">
          <w:pPr>
            <w:tabs>
              <w:tab w:val="left" w:pos="3828"/>
            </w:tabs>
            <w:spacing w:after="0" w:line="240" w:lineRule="auto"/>
            <w:rPr>
              <w:rFonts w:eastAsia="Times New Roman" w:cs="Arial"/>
              <w:bCs/>
              <w:lang w:eastAsia="ja-JP"/>
            </w:rPr>
          </w:pPr>
        </w:p>
        <w:p w14:paraId="69F27588" w14:textId="32B17A49" w:rsidR="001A48C3" w:rsidRDefault="001A48C3" w:rsidP="00632746">
          <w:pPr>
            <w:pStyle w:val="Ttulo2"/>
            <w:spacing w:line="240" w:lineRule="auto"/>
            <w:rPr>
              <w:rFonts w:eastAsia="Calibri"/>
            </w:rPr>
          </w:pPr>
          <w:bookmarkStart w:id="610" w:name="_Toc57655743"/>
          <w:bookmarkStart w:id="611" w:name="_Toc57967969"/>
          <w:bookmarkStart w:id="612" w:name="_Toc58002122"/>
          <w:bookmarkStart w:id="613" w:name="_Toc58011230"/>
          <w:bookmarkStart w:id="614" w:name="_Toc59214254"/>
          <w:r>
            <w:rPr>
              <w:rFonts w:eastAsia="Calibri"/>
            </w:rPr>
            <w:t xml:space="preserve">V. </w:t>
          </w:r>
          <w:r w:rsidR="00F6398E">
            <w:rPr>
              <w:rFonts w:eastAsia="Calibri"/>
            </w:rPr>
            <w:t>Criterios de</w:t>
          </w:r>
          <w:r>
            <w:rPr>
              <w:rFonts w:eastAsia="Calibri"/>
            </w:rPr>
            <w:t xml:space="preserve"> evaluación</w:t>
          </w:r>
          <w:bookmarkEnd w:id="610"/>
          <w:bookmarkEnd w:id="611"/>
          <w:bookmarkEnd w:id="612"/>
          <w:bookmarkEnd w:id="613"/>
          <w:bookmarkEnd w:id="614"/>
        </w:p>
        <w:p w14:paraId="1593C816" w14:textId="3370BC1C"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 fin de aplicar un proceso d</w:t>
          </w:r>
          <w:r w:rsidR="002C642A">
            <w:rPr>
              <w:rFonts w:eastAsia="Calibri" w:cs="Arial"/>
              <w:lang w:eastAsia="ja-JP"/>
            </w:rPr>
            <w:t>e evaluación acorde al formato n</w:t>
          </w:r>
          <w:r>
            <w:rPr>
              <w:rFonts w:eastAsia="Calibri" w:cs="Arial"/>
              <w:lang w:eastAsia="ja-JP"/>
            </w:rPr>
            <w:t xml:space="preserve">o presencial del plan de estudios se proponen las </w:t>
          </w:r>
          <w:r w:rsidR="00F6398E">
            <w:rPr>
              <w:rFonts w:eastAsia="Calibri" w:cs="Arial"/>
              <w:lang w:eastAsia="ja-JP"/>
            </w:rPr>
            <w:t>siguientes evaluaciones</w:t>
          </w:r>
          <w:r>
            <w:rPr>
              <w:rFonts w:eastAsia="Calibri" w:cs="Arial"/>
              <w:lang w:eastAsia="ja-JP"/>
            </w:rPr>
            <w:t xml:space="preserve"> en modalidad virtual por medio de su plataforma y herramientas con que la misma cuenta: </w:t>
          </w:r>
        </w:p>
        <w:p w14:paraId="616FBA20" w14:textId="77777777" w:rsidR="001A48C3" w:rsidRDefault="001A48C3" w:rsidP="00632746">
          <w:pPr>
            <w:autoSpaceDE w:val="0"/>
            <w:autoSpaceDN w:val="0"/>
            <w:adjustRightInd w:val="0"/>
            <w:spacing w:after="0" w:line="240" w:lineRule="auto"/>
            <w:rPr>
              <w:rFonts w:eastAsia="Calibri" w:cs="Arial"/>
              <w:lang w:eastAsia="ja-JP"/>
            </w:rPr>
          </w:pPr>
        </w:p>
        <w:p w14:paraId="16443811"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5227A0D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5553436F"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764ECA8B" w14:textId="77777777" w:rsidR="001A48C3" w:rsidRDefault="001A48C3" w:rsidP="00632746">
          <w:pPr>
            <w:autoSpaceDE w:val="0"/>
            <w:autoSpaceDN w:val="0"/>
            <w:adjustRightInd w:val="0"/>
            <w:spacing w:after="0" w:line="240" w:lineRule="auto"/>
            <w:rPr>
              <w:rFonts w:eastAsia="Calibri" w:cs="Arial"/>
              <w:lang w:eastAsia="ja-JP"/>
            </w:rPr>
          </w:pPr>
        </w:p>
        <w:p w14:paraId="47BD32C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4052C98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430903F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4BEA447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75508CD9"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2E384CF4"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40ED0AA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60BF671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29E39C5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1BF0FF5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078132C9"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0285EBA4"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66ADA2E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2E4F7E31" w14:textId="77777777" w:rsidR="001A48C3" w:rsidRDefault="001A48C3" w:rsidP="00632746">
          <w:pPr>
            <w:autoSpaceDE w:val="0"/>
            <w:autoSpaceDN w:val="0"/>
            <w:adjustRightInd w:val="0"/>
            <w:spacing w:after="0" w:line="240" w:lineRule="auto"/>
            <w:ind w:left="360"/>
            <w:rPr>
              <w:rFonts w:eastAsia="Calibri" w:cs="Arial"/>
              <w:lang w:eastAsia="ja-JP"/>
            </w:rPr>
          </w:pPr>
        </w:p>
        <w:p w14:paraId="3AA8FB76"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7FC3B9A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12B6291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71522C2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Guías de observación</w:t>
          </w:r>
        </w:p>
        <w:p w14:paraId="78745F67"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237CFC37"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0CE47EF5"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34E7409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26A5B48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3E0C5AF1" w14:textId="77777777" w:rsidR="001A48C3" w:rsidRDefault="001A48C3" w:rsidP="00632746">
          <w:pPr>
            <w:spacing w:after="0" w:line="240" w:lineRule="auto"/>
            <w:rPr>
              <w:rFonts w:eastAsia="Calibri" w:cs="Arial"/>
              <w:b/>
              <w:szCs w:val="24"/>
            </w:rPr>
          </w:pPr>
        </w:p>
        <w:p w14:paraId="7B09A198" w14:textId="77777777" w:rsidR="001A48C3" w:rsidRDefault="001A48C3" w:rsidP="00632746">
          <w:pPr>
            <w:numPr>
              <w:ilvl w:val="12"/>
              <w:numId w:val="0"/>
            </w:numPr>
            <w:spacing w:after="0" w:line="240" w:lineRule="auto"/>
            <w:rPr>
              <w:rFonts w:eastAsia="Calibri" w:cs="Arial"/>
              <w:b/>
              <w:szCs w:val="24"/>
            </w:rPr>
          </w:pPr>
          <w:r>
            <w:rPr>
              <w:rFonts w:eastAsia="Calibri" w:cs="Arial"/>
              <w:b/>
              <w:szCs w:val="24"/>
            </w:rPr>
            <w:t xml:space="preserve">Indicadores de logro: </w:t>
          </w:r>
        </w:p>
        <w:p w14:paraId="3B894073" w14:textId="77777777" w:rsidR="001A48C3" w:rsidRDefault="001A48C3" w:rsidP="00632746">
          <w:pPr>
            <w:numPr>
              <w:ilvl w:val="12"/>
              <w:numId w:val="0"/>
            </w:numPr>
            <w:spacing w:after="0" w:line="240" w:lineRule="auto"/>
            <w:rPr>
              <w:rFonts w:eastAsia="Calibri" w:cs="Arial"/>
              <w:bCs/>
              <w:szCs w:val="24"/>
            </w:rPr>
          </w:pPr>
        </w:p>
        <w:p w14:paraId="1B7A5BEA" w14:textId="77777777" w:rsidR="001A48C3" w:rsidRDefault="001A48C3" w:rsidP="00FB7E52">
          <w:pPr>
            <w:pStyle w:val="Prrafodelista"/>
            <w:numPr>
              <w:ilvl w:val="0"/>
              <w:numId w:val="54"/>
            </w:numPr>
            <w:spacing w:line="240" w:lineRule="auto"/>
            <w:rPr>
              <w:rFonts w:cs="Arial"/>
            </w:rPr>
          </w:pPr>
          <w:r>
            <w:rPr>
              <w:rFonts w:cs="Arial"/>
            </w:rPr>
            <w:t>Conceptualizar el conocimiento y sus niveles, así como las fuentes del conocimiento.</w:t>
          </w:r>
        </w:p>
        <w:p w14:paraId="4024D535" w14:textId="77777777" w:rsidR="001A48C3" w:rsidRDefault="001A48C3" w:rsidP="00FB7E52">
          <w:pPr>
            <w:pStyle w:val="Prrafodelista"/>
            <w:numPr>
              <w:ilvl w:val="0"/>
              <w:numId w:val="54"/>
            </w:numPr>
            <w:spacing w:line="240" w:lineRule="auto"/>
            <w:rPr>
              <w:rFonts w:cs="Arial"/>
            </w:rPr>
          </w:pPr>
          <w:r>
            <w:rPr>
              <w:rFonts w:cs="Arial"/>
            </w:rPr>
            <w:t>Identificar la relación del conocimiento científico y la ciencia.</w:t>
          </w:r>
        </w:p>
        <w:p w14:paraId="60142ABE" w14:textId="77777777" w:rsidR="001A48C3" w:rsidRDefault="001A48C3" w:rsidP="00FB7E52">
          <w:pPr>
            <w:pStyle w:val="Prrafodelista"/>
            <w:numPr>
              <w:ilvl w:val="0"/>
              <w:numId w:val="54"/>
            </w:numPr>
            <w:spacing w:line="240" w:lineRule="auto"/>
            <w:rPr>
              <w:rFonts w:cs="Arial"/>
            </w:rPr>
          </w:pPr>
          <w:r>
            <w:rPr>
              <w:rFonts w:cs="Arial"/>
            </w:rPr>
            <w:t>Identificar los procesos básicos del razonamiento.</w:t>
          </w:r>
        </w:p>
        <w:p w14:paraId="00B8A8B9" w14:textId="77777777" w:rsidR="001A48C3" w:rsidRDefault="001A48C3" w:rsidP="00FB7E52">
          <w:pPr>
            <w:pStyle w:val="Prrafodelista"/>
            <w:numPr>
              <w:ilvl w:val="0"/>
              <w:numId w:val="54"/>
            </w:numPr>
            <w:spacing w:line="240" w:lineRule="auto"/>
            <w:rPr>
              <w:rFonts w:cs="Arial"/>
            </w:rPr>
          </w:pPr>
          <w:r>
            <w:rPr>
              <w:rFonts w:cs="Arial"/>
            </w:rPr>
            <w:t>Ejecutar el análisis y síntesis; inducción y deducción; analogía y comparación;</w:t>
          </w:r>
        </w:p>
        <w:p w14:paraId="472D71AF" w14:textId="77777777" w:rsidR="001A48C3" w:rsidRDefault="001A48C3" w:rsidP="00FB7E52">
          <w:pPr>
            <w:pStyle w:val="Prrafodelista"/>
            <w:numPr>
              <w:ilvl w:val="0"/>
              <w:numId w:val="54"/>
            </w:numPr>
            <w:spacing w:line="240" w:lineRule="auto"/>
            <w:rPr>
              <w:rFonts w:cs="Arial"/>
            </w:rPr>
          </w:pPr>
          <w:r>
            <w:rPr>
              <w:rFonts w:cs="Arial"/>
            </w:rPr>
            <w:t>Indagar en el concepto de la abstracción y la concreción.</w:t>
          </w:r>
        </w:p>
        <w:p w14:paraId="356F346C" w14:textId="58830114" w:rsidR="001A48C3" w:rsidRPr="001A48C3" w:rsidRDefault="001A48C3" w:rsidP="00FB7E52">
          <w:pPr>
            <w:pStyle w:val="Prrafodelista"/>
            <w:numPr>
              <w:ilvl w:val="0"/>
              <w:numId w:val="54"/>
            </w:numPr>
            <w:spacing w:before="120" w:after="0" w:line="240" w:lineRule="auto"/>
            <w:rPr>
              <w:rFonts w:eastAsia="Times New Roman" w:cs="Arial"/>
              <w:lang w:bidi="ar-SA"/>
            </w:rPr>
          </w:pPr>
          <w:r>
            <w:rPr>
              <w:rFonts w:cs="Arial"/>
            </w:rPr>
            <w:t xml:space="preserve">Realizar análisis de los conceptos, los juicios y las </w:t>
          </w:r>
          <w:r w:rsidR="00F6398E">
            <w:rPr>
              <w:rFonts w:cs="Arial"/>
            </w:rPr>
            <w:t>conclusiones Definir</w:t>
          </w:r>
          <w:r w:rsidRPr="001A48C3">
            <w:rPr>
              <w:rFonts w:cs="Arial"/>
              <w:lang w:bidi="ar-SA"/>
            </w:rPr>
            <w:t xml:space="preserve"> los conceptos de investigación y método científico los objetivos que tienen y la importancia de </w:t>
          </w:r>
          <w:proofErr w:type="gramStart"/>
          <w:r w:rsidRPr="001A48C3">
            <w:rPr>
              <w:rFonts w:cs="Arial"/>
              <w:lang w:bidi="ar-SA"/>
            </w:rPr>
            <w:t>los mismos</w:t>
          </w:r>
          <w:proofErr w:type="gramEnd"/>
          <w:r w:rsidRPr="001A48C3">
            <w:rPr>
              <w:rFonts w:cs="Arial"/>
              <w:lang w:bidi="ar-SA"/>
            </w:rPr>
            <w:t xml:space="preserve"> en su aplicación.</w:t>
          </w:r>
        </w:p>
        <w:p w14:paraId="063ADD1E" w14:textId="77777777" w:rsidR="001A48C3" w:rsidRPr="001A48C3" w:rsidRDefault="001A48C3" w:rsidP="00FB7E52">
          <w:pPr>
            <w:pStyle w:val="Prrafodelista"/>
            <w:numPr>
              <w:ilvl w:val="0"/>
              <w:numId w:val="54"/>
            </w:numPr>
            <w:spacing w:before="120" w:after="0" w:line="240" w:lineRule="auto"/>
            <w:rPr>
              <w:rFonts w:cs="Arial"/>
              <w:lang w:bidi="ar-SA"/>
            </w:rPr>
          </w:pPr>
          <w:r w:rsidRPr="001A48C3">
            <w:rPr>
              <w:rFonts w:cs="Arial"/>
              <w:lang w:bidi="ar-SA"/>
            </w:rPr>
            <w:lastRenderedPageBreak/>
            <w:t>Diferenciar los tipos y niveles de la investigación.</w:t>
          </w:r>
        </w:p>
        <w:p w14:paraId="1B417F20" w14:textId="77777777" w:rsidR="001A48C3" w:rsidRPr="001A48C3" w:rsidRDefault="001A48C3" w:rsidP="00FB7E52">
          <w:pPr>
            <w:pStyle w:val="Prrafodelista"/>
            <w:numPr>
              <w:ilvl w:val="0"/>
              <w:numId w:val="54"/>
            </w:numPr>
            <w:spacing w:before="120" w:after="0" w:line="240" w:lineRule="auto"/>
            <w:rPr>
              <w:rFonts w:cs="Arial"/>
              <w:lang w:bidi="ar-SA"/>
            </w:rPr>
          </w:pPr>
          <w:r w:rsidRPr="001A48C3">
            <w:rPr>
              <w:rFonts w:cs="Arial"/>
              <w:lang w:bidi="ar-SA"/>
            </w:rPr>
            <w:t xml:space="preserve"> Identificar los enfoques de la investigación científica. </w:t>
          </w:r>
        </w:p>
        <w:p w14:paraId="3AB69D15" w14:textId="77777777" w:rsidR="001A48C3" w:rsidRDefault="001A48C3" w:rsidP="00FB7E52">
          <w:pPr>
            <w:pStyle w:val="Prrafodelista"/>
            <w:numPr>
              <w:ilvl w:val="0"/>
              <w:numId w:val="54"/>
            </w:numPr>
            <w:spacing w:line="240" w:lineRule="auto"/>
            <w:rPr>
              <w:rFonts w:cs="Arial"/>
            </w:rPr>
          </w:pPr>
          <w:r>
            <w:rPr>
              <w:rFonts w:cs="Arial"/>
            </w:rPr>
            <w:t>Establecer el diseño del plan de investigación.</w:t>
          </w:r>
        </w:p>
        <w:p w14:paraId="0AB4F9C9" w14:textId="77777777" w:rsidR="001A48C3" w:rsidRDefault="001A48C3" w:rsidP="00FB7E52">
          <w:pPr>
            <w:pStyle w:val="Prrafodelista"/>
            <w:numPr>
              <w:ilvl w:val="0"/>
              <w:numId w:val="54"/>
            </w:numPr>
            <w:spacing w:line="240" w:lineRule="auto"/>
            <w:rPr>
              <w:rFonts w:cs="Arial"/>
            </w:rPr>
          </w:pPr>
          <w:r>
            <w:rPr>
              <w:rFonts w:cs="Arial"/>
            </w:rPr>
            <w:t xml:space="preserve">Elaborar correctamente el tema de la investigación.  </w:t>
          </w:r>
        </w:p>
        <w:p w14:paraId="5BDF4E9D" w14:textId="77777777" w:rsidR="001A48C3" w:rsidRDefault="001A48C3" w:rsidP="00FB7E52">
          <w:pPr>
            <w:pStyle w:val="Prrafodelista"/>
            <w:numPr>
              <w:ilvl w:val="0"/>
              <w:numId w:val="54"/>
            </w:numPr>
            <w:spacing w:line="240" w:lineRule="auto"/>
            <w:rPr>
              <w:rFonts w:cs="Arial"/>
            </w:rPr>
          </w:pPr>
          <w:r>
            <w:rPr>
              <w:rFonts w:cs="Arial"/>
            </w:rPr>
            <w:t xml:space="preserve">Plantear el problema que será el centro de la investigación. </w:t>
          </w:r>
        </w:p>
        <w:p w14:paraId="20D7B886" w14:textId="77777777" w:rsidR="001A48C3" w:rsidRDefault="001A48C3" w:rsidP="00FB7E52">
          <w:pPr>
            <w:pStyle w:val="Prrafodelista"/>
            <w:numPr>
              <w:ilvl w:val="0"/>
              <w:numId w:val="54"/>
            </w:numPr>
            <w:spacing w:line="240" w:lineRule="auto"/>
            <w:rPr>
              <w:rFonts w:cs="Arial"/>
            </w:rPr>
          </w:pPr>
          <w:r>
            <w:rPr>
              <w:rFonts w:cs="Arial"/>
            </w:rPr>
            <w:t xml:space="preserve">Elaborar el enunciado del problema tomando en cuenta el tipo de estudio. </w:t>
          </w:r>
        </w:p>
        <w:p w14:paraId="0ECEBE34" w14:textId="77777777" w:rsidR="001A48C3" w:rsidRDefault="001A48C3" w:rsidP="00FB7E52">
          <w:pPr>
            <w:pStyle w:val="Prrafodelista"/>
            <w:numPr>
              <w:ilvl w:val="0"/>
              <w:numId w:val="54"/>
            </w:numPr>
            <w:spacing w:line="240" w:lineRule="auto"/>
            <w:rPr>
              <w:rFonts w:cs="Arial"/>
            </w:rPr>
          </w:pPr>
          <w:r>
            <w:rPr>
              <w:rFonts w:cs="Arial"/>
            </w:rPr>
            <w:t xml:space="preserve">Delimitar el objeto de la investigación. </w:t>
          </w:r>
        </w:p>
        <w:p w14:paraId="2C639C58" w14:textId="77777777" w:rsidR="001A48C3" w:rsidRDefault="001A48C3" w:rsidP="00FB7E52">
          <w:pPr>
            <w:pStyle w:val="Prrafodelista"/>
            <w:numPr>
              <w:ilvl w:val="0"/>
              <w:numId w:val="54"/>
            </w:numPr>
            <w:spacing w:line="240" w:lineRule="auto"/>
            <w:rPr>
              <w:rFonts w:cs="Arial"/>
            </w:rPr>
          </w:pPr>
          <w:r>
            <w:rPr>
              <w:rFonts w:cs="Arial"/>
            </w:rPr>
            <w:t>Crear los objetivos de la Investigación.</w:t>
          </w:r>
        </w:p>
        <w:p w14:paraId="0471B271" w14:textId="77777777" w:rsidR="001A48C3" w:rsidRDefault="001A48C3" w:rsidP="00FB7E52">
          <w:pPr>
            <w:pStyle w:val="Prrafodelista"/>
            <w:numPr>
              <w:ilvl w:val="0"/>
              <w:numId w:val="54"/>
            </w:numPr>
            <w:spacing w:line="240" w:lineRule="auto"/>
            <w:rPr>
              <w:rFonts w:cs="Arial"/>
            </w:rPr>
          </w:pPr>
          <w:r>
            <w:rPr>
              <w:rFonts w:cs="Arial"/>
            </w:rPr>
            <w:t>Redactar la justificación de la Investigación</w:t>
          </w:r>
        </w:p>
        <w:p w14:paraId="18D73DB2" w14:textId="139D67D3" w:rsidR="001A48C3" w:rsidRDefault="001A48C3" w:rsidP="00FB7E52">
          <w:pPr>
            <w:pStyle w:val="Prrafodelista"/>
            <w:numPr>
              <w:ilvl w:val="0"/>
              <w:numId w:val="54"/>
            </w:numPr>
            <w:spacing w:line="240" w:lineRule="auto"/>
            <w:rPr>
              <w:rFonts w:cs="Arial"/>
            </w:rPr>
          </w:pPr>
          <w:r>
            <w:rPr>
              <w:rFonts w:cs="Arial"/>
            </w:rPr>
            <w:t>Establecer, según el tipo de investigación un sistema de hipótesis</w:t>
          </w:r>
          <w:r w:rsidR="00C75537">
            <w:rPr>
              <w:rFonts w:cs="Arial"/>
            </w:rPr>
            <w:t>.</w:t>
          </w:r>
        </w:p>
        <w:p w14:paraId="14668253" w14:textId="5F961D3E" w:rsidR="001A48C3" w:rsidRDefault="001A48C3" w:rsidP="00FB7E52">
          <w:pPr>
            <w:pStyle w:val="Prrafodelista"/>
            <w:numPr>
              <w:ilvl w:val="0"/>
              <w:numId w:val="54"/>
            </w:numPr>
            <w:spacing w:line="240" w:lineRule="auto"/>
            <w:rPr>
              <w:rFonts w:cs="Arial"/>
            </w:rPr>
          </w:pPr>
          <w:r>
            <w:rPr>
              <w:rFonts w:cs="Arial"/>
            </w:rPr>
            <w:t>Definir los componentes que contiene el marco</w:t>
          </w:r>
          <w:r w:rsidR="00C75537">
            <w:rPr>
              <w:rFonts w:cs="Arial"/>
            </w:rPr>
            <w:t xml:space="preserve"> referencial.</w:t>
          </w:r>
        </w:p>
        <w:p w14:paraId="3BA26785" w14:textId="1EA362EA" w:rsidR="001A48C3" w:rsidRDefault="001A48C3" w:rsidP="00FB7E52">
          <w:pPr>
            <w:pStyle w:val="Prrafodelista"/>
            <w:numPr>
              <w:ilvl w:val="0"/>
              <w:numId w:val="54"/>
            </w:numPr>
            <w:spacing w:line="240" w:lineRule="auto"/>
            <w:rPr>
              <w:rFonts w:cs="Arial"/>
            </w:rPr>
          </w:pPr>
          <w:r>
            <w:rPr>
              <w:rFonts w:cs="Arial"/>
            </w:rPr>
            <w:t xml:space="preserve">Aplicar la compresión de condiciones de la investigación a fin de establecer el marco legal, </w:t>
          </w:r>
          <w:r w:rsidR="00C75537">
            <w:rPr>
              <w:rFonts w:cs="Arial"/>
            </w:rPr>
            <w:t xml:space="preserve">marco histórico </w:t>
          </w:r>
          <w:r>
            <w:rPr>
              <w:rFonts w:cs="Arial"/>
            </w:rPr>
            <w:t xml:space="preserve">y </w:t>
          </w:r>
          <w:r w:rsidR="00C75537">
            <w:rPr>
              <w:rFonts w:cs="Arial"/>
            </w:rPr>
            <w:t>marco teórico.</w:t>
          </w:r>
        </w:p>
        <w:p w14:paraId="606A2A16" w14:textId="42397D9B" w:rsidR="001A48C3" w:rsidRDefault="001A48C3" w:rsidP="00085DF7">
          <w:pPr>
            <w:pStyle w:val="Prrafodelista"/>
            <w:numPr>
              <w:ilvl w:val="0"/>
              <w:numId w:val="125"/>
            </w:numPr>
            <w:spacing w:line="240" w:lineRule="auto"/>
            <w:rPr>
              <w:rFonts w:cs="Arial"/>
            </w:rPr>
          </w:pPr>
          <w:r>
            <w:rPr>
              <w:rFonts w:cs="Arial"/>
            </w:rPr>
            <w:t xml:space="preserve">Decidir la metodología que se le apicarará a la investigación </w:t>
          </w:r>
          <w:r w:rsidR="00F6398E">
            <w:rPr>
              <w:rFonts w:cs="Arial"/>
            </w:rPr>
            <w:t>y recolección</w:t>
          </w:r>
          <w:r>
            <w:rPr>
              <w:rFonts w:cs="Arial"/>
            </w:rPr>
            <w:t xml:space="preserve"> de datos. Efectuar una correcta redacción del informe de investigación.</w:t>
          </w:r>
        </w:p>
        <w:p w14:paraId="63DD86DA" w14:textId="77777777" w:rsidR="001A48C3" w:rsidRDefault="001A48C3" w:rsidP="00FB7E52">
          <w:pPr>
            <w:pStyle w:val="Prrafodelista"/>
            <w:numPr>
              <w:ilvl w:val="0"/>
              <w:numId w:val="54"/>
            </w:numPr>
            <w:spacing w:line="240" w:lineRule="auto"/>
            <w:rPr>
              <w:rFonts w:cs="Arial"/>
            </w:rPr>
          </w:pPr>
          <w:r>
            <w:rPr>
              <w:rFonts w:cs="Arial"/>
            </w:rPr>
            <w:t xml:space="preserve">Crear un informe según la estructura de un protocolo de investigación. </w:t>
          </w:r>
        </w:p>
        <w:p w14:paraId="448B3283" w14:textId="77777777" w:rsidR="001A48C3" w:rsidRDefault="001A48C3" w:rsidP="00FB7E52">
          <w:pPr>
            <w:pStyle w:val="Prrafodelista"/>
            <w:numPr>
              <w:ilvl w:val="0"/>
              <w:numId w:val="54"/>
            </w:numPr>
            <w:spacing w:line="240" w:lineRule="auto"/>
            <w:rPr>
              <w:rFonts w:cs="Arial"/>
            </w:rPr>
          </w:pPr>
          <w:r>
            <w:rPr>
              <w:rFonts w:cs="Arial"/>
            </w:rPr>
            <w:t>Establecer y aplicar adecuadamente las normas para presentar el informe.</w:t>
          </w:r>
        </w:p>
        <w:p w14:paraId="2B1D92D9" w14:textId="77777777" w:rsidR="001A48C3" w:rsidRDefault="001A48C3" w:rsidP="00632746">
          <w:pPr>
            <w:spacing w:after="0" w:line="240" w:lineRule="auto"/>
            <w:rPr>
              <w:rFonts w:eastAsia="Calibri" w:cs="Arial"/>
              <w:b/>
              <w:szCs w:val="24"/>
            </w:rPr>
          </w:pPr>
        </w:p>
        <w:p w14:paraId="3C6DE6BD" w14:textId="77777777" w:rsidR="0041798B" w:rsidRPr="0041798B" w:rsidRDefault="0041798B" w:rsidP="0041798B">
          <w:pPr>
            <w:spacing w:after="0" w:line="240" w:lineRule="auto"/>
            <w:rPr>
              <w:rFonts w:eastAsia="Times New Roman" w:cs="Arial"/>
              <w:b/>
              <w:bCs/>
              <w:color w:val="FF0000"/>
              <w:szCs w:val="20"/>
              <w:lang w:eastAsia="x-none"/>
            </w:rPr>
          </w:pPr>
          <w:r w:rsidRPr="0041798B">
            <w:rPr>
              <w:rFonts w:eastAsia="Times New Roman" w:cs="Arial"/>
              <w:b/>
              <w:bCs/>
              <w:szCs w:val="20"/>
              <w:lang w:eastAsia="x-none"/>
            </w:rPr>
            <w:t>Criterios de evaluación de los aprendizajes</w:t>
          </w:r>
        </w:p>
        <w:p w14:paraId="5219115B" w14:textId="77777777" w:rsidR="001A48C3" w:rsidRDefault="001A48C3" w:rsidP="00085DF7">
          <w:pPr>
            <w:pStyle w:val="Prrafodelista"/>
            <w:numPr>
              <w:ilvl w:val="0"/>
              <w:numId w:val="126"/>
            </w:numPr>
            <w:spacing w:line="240" w:lineRule="auto"/>
            <w:rPr>
              <w:rFonts w:cs="Arial"/>
            </w:rPr>
          </w:pPr>
          <w:r>
            <w:rPr>
              <w:rFonts w:cs="Arial"/>
            </w:rPr>
            <w:t>Define el concepto del conocimiento y sus niveles, así como las fuentes del conocimiento para exponer la relación del conocimiento científico y la ciencia.</w:t>
          </w:r>
        </w:p>
        <w:p w14:paraId="26BBB477" w14:textId="77777777" w:rsidR="001A48C3" w:rsidRDefault="001A48C3" w:rsidP="00085DF7">
          <w:pPr>
            <w:pStyle w:val="Prrafodelista"/>
            <w:numPr>
              <w:ilvl w:val="0"/>
              <w:numId w:val="126"/>
            </w:numPr>
            <w:spacing w:line="240" w:lineRule="auto"/>
            <w:rPr>
              <w:rFonts w:cs="Arial"/>
            </w:rPr>
          </w:pPr>
          <w:r>
            <w:rPr>
              <w:rFonts w:cs="Arial"/>
            </w:rPr>
            <w:t xml:space="preserve">Identifica los procesos básicos del razonamiento con la finalidad de ejecutar el análisis y síntesis; inducción y deducción; analogía y comparación. </w:t>
          </w:r>
        </w:p>
        <w:p w14:paraId="0A06FBFF" w14:textId="77777777" w:rsidR="001A48C3" w:rsidRDefault="001A48C3" w:rsidP="00085DF7">
          <w:pPr>
            <w:pStyle w:val="Prrafodelista"/>
            <w:numPr>
              <w:ilvl w:val="0"/>
              <w:numId w:val="126"/>
            </w:numPr>
            <w:spacing w:line="240" w:lineRule="auto"/>
            <w:rPr>
              <w:rFonts w:cs="Arial"/>
            </w:rPr>
          </w:pPr>
          <w:r>
            <w:rPr>
              <w:rFonts w:cs="Arial"/>
            </w:rPr>
            <w:t>Define los tipos de investigación y niveles en la investigación</w:t>
          </w:r>
        </w:p>
        <w:p w14:paraId="48FE130B" w14:textId="77777777" w:rsidR="001A48C3" w:rsidRDefault="001A48C3" w:rsidP="00085DF7">
          <w:pPr>
            <w:pStyle w:val="Prrafodelista"/>
            <w:numPr>
              <w:ilvl w:val="0"/>
              <w:numId w:val="126"/>
            </w:numPr>
            <w:spacing w:line="240" w:lineRule="auto"/>
            <w:rPr>
              <w:rFonts w:cs="Arial"/>
            </w:rPr>
          </w:pPr>
          <w:r>
            <w:rPr>
              <w:rFonts w:cs="Arial"/>
            </w:rPr>
            <w:t xml:space="preserve">Identifica los enfoques de la investigación científica el diseño del plan de investigación para elaborar correctamente el tema de la investigación, planteamiento del problema que será el centro de la investigación. </w:t>
          </w:r>
        </w:p>
        <w:p w14:paraId="562D69AE" w14:textId="46A2C588" w:rsidR="001A48C3" w:rsidRDefault="001A48C3" w:rsidP="00085DF7">
          <w:pPr>
            <w:pStyle w:val="Prrafodelista"/>
            <w:numPr>
              <w:ilvl w:val="0"/>
              <w:numId w:val="126"/>
            </w:numPr>
            <w:spacing w:line="240" w:lineRule="auto"/>
            <w:rPr>
              <w:rFonts w:cs="Arial"/>
            </w:rPr>
          </w:pPr>
          <w:r>
            <w:rPr>
              <w:rFonts w:cs="Arial"/>
            </w:rPr>
            <w:t xml:space="preserve">Efectúa una correcta redacción del informe de investigación, siguiendo la estructura de un </w:t>
          </w:r>
          <w:r w:rsidR="00F6398E">
            <w:rPr>
              <w:rFonts w:cs="Arial"/>
            </w:rPr>
            <w:t>protocolo estableciendo adecuadamente</w:t>
          </w:r>
          <w:r>
            <w:rPr>
              <w:rFonts w:cs="Arial"/>
            </w:rPr>
            <w:t xml:space="preserve"> las normas para presentar el informe.</w:t>
          </w:r>
        </w:p>
        <w:p w14:paraId="273C2C80" w14:textId="77777777" w:rsidR="001A48C3" w:rsidRDefault="001A48C3" w:rsidP="00632746">
          <w:pPr>
            <w:spacing w:after="0" w:line="240" w:lineRule="auto"/>
            <w:rPr>
              <w:rFonts w:eastAsia="Calibri" w:cs="Arial"/>
              <w:bCs/>
              <w:szCs w:val="24"/>
            </w:rPr>
          </w:pPr>
        </w:p>
        <w:p w14:paraId="4A8400BE" w14:textId="77777777" w:rsidR="001A48C3" w:rsidRDefault="001A48C3" w:rsidP="00632746">
          <w:pPr>
            <w:pStyle w:val="Ttulo2"/>
            <w:spacing w:line="240" w:lineRule="auto"/>
            <w:rPr>
              <w:rFonts w:eastAsia="Calibri"/>
            </w:rPr>
          </w:pPr>
          <w:bookmarkStart w:id="615" w:name="_Toc57655744"/>
          <w:bookmarkStart w:id="616" w:name="_Toc57967970"/>
          <w:bookmarkStart w:id="617" w:name="_Toc58002123"/>
          <w:bookmarkStart w:id="618" w:name="_Toc58011231"/>
          <w:bookmarkStart w:id="619" w:name="_Toc59214255"/>
          <w:r>
            <w:rPr>
              <w:rFonts w:eastAsia="Calibri"/>
            </w:rPr>
            <w:t>VI.- Fuentes de información y materiales de apoyo</w:t>
          </w:r>
          <w:bookmarkEnd w:id="615"/>
          <w:bookmarkEnd w:id="616"/>
          <w:bookmarkEnd w:id="617"/>
          <w:bookmarkEnd w:id="618"/>
          <w:bookmarkEnd w:id="619"/>
        </w:p>
        <w:p w14:paraId="451D557C" w14:textId="77777777" w:rsidR="001A48C3" w:rsidRDefault="001A48C3" w:rsidP="00632746">
          <w:pPr>
            <w:numPr>
              <w:ilvl w:val="12"/>
              <w:numId w:val="0"/>
            </w:numPr>
            <w:spacing w:after="0" w:line="240" w:lineRule="auto"/>
            <w:rPr>
              <w:rFonts w:eastAsia="Calibri" w:cs="Arial"/>
              <w:b/>
              <w:sz w:val="24"/>
              <w:szCs w:val="24"/>
            </w:rPr>
          </w:pPr>
        </w:p>
        <w:p w14:paraId="778B3F90" w14:textId="33B1F240" w:rsidR="001A48C3" w:rsidRPr="00BC0D41" w:rsidRDefault="001A48C3" w:rsidP="00BC0D41">
          <w:pPr>
            <w:numPr>
              <w:ilvl w:val="12"/>
              <w:numId w:val="0"/>
            </w:numPr>
            <w:spacing w:after="0" w:line="240" w:lineRule="auto"/>
            <w:rPr>
              <w:rFonts w:eastAsia="Calibri" w:cs="Arial"/>
              <w:b/>
              <w:sz w:val="24"/>
              <w:szCs w:val="24"/>
            </w:rPr>
          </w:pPr>
          <w:r>
            <w:rPr>
              <w:rFonts w:eastAsia="Calibri" w:cs="Arial"/>
              <w:b/>
              <w:sz w:val="24"/>
              <w:szCs w:val="24"/>
            </w:rPr>
            <w:t>Libros:</w:t>
          </w:r>
        </w:p>
        <w:p w14:paraId="34127904" w14:textId="58B36BE7" w:rsidR="001A48C3" w:rsidRDefault="001A48C3" w:rsidP="00085DF7">
          <w:pPr>
            <w:pStyle w:val="Prrafodelista"/>
            <w:numPr>
              <w:ilvl w:val="0"/>
              <w:numId w:val="127"/>
            </w:numPr>
            <w:spacing w:line="240" w:lineRule="auto"/>
            <w:rPr>
              <w:rFonts w:cs="Arial"/>
            </w:rPr>
          </w:pPr>
          <w:r>
            <w:rPr>
              <w:rFonts w:cs="Arial"/>
            </w:rPr>
            <w:t>Daniel, W. W. (1990). Estadística con aplicación a las Cienci</w:t>
          </w:r>
          <w:r w:rsidR="002C642A">
            <w:rPr>
              <w:rFonts w:cs="Arial"/>
            </w:rPr>
            <w:t>as Sociales y a la Educación. Mé</w:t>
          </w:r>
          <w:r>
            <w:rPr>
              <w:rFonts w:cs="Arial"/>
            </w:rPr>
            <w:t>xico: Mc Graw Hill. (3 Ejemplares)</w:t>
          </w:r>
        </w:p>
        <w:p w14:paraId="43B9521D" w14:textId="77777777" w:rsidR="001A48C3" w:rsidRPr="00C75537" w:rsidRDefault="001A48C3" w:rsidP="00632746">
          <w:pPr>
            <w:pStyle w:val="Prrafodelista"/>
            <w:spacing w:line="240" w:lineRule="auto"/>
            <w:rPr>
              <w:rFonts w:cs="Arial"/>
              <w:sz w:val="4"/>
            </w:rPr>
          </w:pPr>
        </w:p>
        <w:p w14:paraId="29F15F20" w14:textId="01C21AD3" w:rsidR="001A48C3" w:rsidRPr="00BC0D41" w:rsidRDefault="001A48C3" w:rsidP="00085DF7">
          <w:pPr>
            <w:pStyle w:val="Prrafodelista"/>
            <w:numPr>
              <w:ilvl w:val="0"/>
              <w:numId w:val="127"/>
            </w:numPr>
            <w:spacing w:line="240" w:lineRule="auto"/>
            <w:rPr>
              <w:rFonts w:cs="Arial"/>
            </w:rPr>
          </w:pPr>
          <w:r>
            <w:rPr>
              <w:rFonts w:cs="Arial"/>
            </w:rPr>
            <w:t>Roberto Hernández Sampieri, Fernando Collado, Carlos Baptista, María del Pilar. (2014). Metodología de la Investigación. México: Mc Graw Hill. (3 Ejemplares)</w:t>
          </w:r>
        </w:p>
        <w:p w14:paraId="108F9BB5" w14:textId="261494A1" w:rsidR="001A48C3" w:rsidRPr="00EF1E60" w:rsidRDefault="001A48C3" w:rsidP="00085DF7">
          <w:pPr>
            <w:pStyle w:val="Prrafodelista"/>
            <w:numPr>
              <w:ilvl w:val="0"/>
              <w:numId w:val="127"/>
            </w:numPr>
            <w:spacing w:line="240" w:lineRule="auto"/>
            <w:rPr>
              <w:rFonts w:cs="Arial"/>
            </w:rPr>
          </w:pPr>
          <w:r>
            <w:rPr>
              <w:rFonts w:cs="Arial"/>
            </w:rPr>
            <w:t>Tamayo, M. T. (2010). El proceso de la Investigación Científica. México: Limusa. (3 Ejemplares)</w:t>
          </w:r>
        </w:p>
        <w:p w14:paraId="7DB4EF64" w14:textId="3D38F25A" w:rsidR="001A48C3" w:rsidRPr="00302C4C" w:rsidRDefault="001A48C3" w:rsidP="00085DF7">
          <w:pPr>
            <w:pStyle w:val="Prrafodelista"/>
            <w:numPr>
              <w:ilvl w:val="0"/>
              <w:numId w:val="127"/>
            </w:numPr>
            <w:spacing w:line="240" w:lineRule="auto"/>
            <w:rPr>
              <w:rFonts w:cs="Arial"/>
            </w:rPr>
          </w:pPr>
          <w:r>
            <w:rPr>
              <w:rFonts w:cs="Arial"/>
            </w:rPr>
            <w:t>Torres, C. A. (2010). Metodología de la Investigación para Administración, Economía, Humanidades y Ciencias Sociales. México: Prentice Hall. (3 Ejemplares)</w:t>
          </w:r>
        </w:p>
        <w:p w14:paraId="00A91EF8" w14:textId="77777777" w:rsidR="00352E2B" w:rsidRDefault="00352E2B" w:rsidP="00302C4C">
          <w:pPr>
            <w:spacing w:after="0" w:line="240" w:lineRule="auto"/>
            <w:rPr>
              <w:rFonts w:eastAsia="Calibri" w:cs="Arial"/>
              <w:b/>
              <w:sz w:val="24"/>
              <w:szCs w:val="24"/>
            </w:rPr>
          </w:pPr>
        </w:p>
        <w:p w14:paraId="1335B77A" w14:textId="77777777" w:rsidR="00352E2B" w:rsidRDefault="00352E2B" w:rsidP="00302C4C">
          <w:pPr>
            <w:spacing w:after="0" w:line="240" w:lineRule="auto"/>
            <w:rPr>
              <w:rFonts w:eastAsia="Calibri" w:cs="Arial"/>
              <w:b/>
              <w:sz w:val="24"/>
              <w:szCs w:val="24"/>
            </w:rPr>
          </w:pPr>
        </w:p>
        <w:p w14:paraId="78FA5F76" w14:textId="77777777" w:rsidR="00352E2B" w:rsidRDefault="00352E2B" w:rsidP="00302C4C">
          <w:pPr>
            <w:spacing w:after="0" w:line="240" w:lineRule="auto"/>
            <w:rPr>
              <w:rFonts w:eastAsia="Calibri" w:cs="Arial"/>
              <w:b/>
              <w:sz w:val="24"/>
              <w:szCs w:val="24"/>
            </w:rPr>
          </w:pPr>
        </w:p>
        <w:p w14:paraId="342DC678" w14:textId="62BFF3D7" w:rsidR="001A48C3" w:rsidRDefault="001A48C3" w:rsidP="00302C4C">
          <w:pPr>
            <w:spacing w:after="0" w:line="240" w:lineRule="auto"/>
            <w:rPr>
              <w:rFonts w:eastAsia="Calibri" w:cs="Arial"/>
              <w:b/>
              <w:sz w:val="24"/>
              <w:szCs w:val="24"/>
            </w:rPr>
          </w:pPr>
          <w:r w:rsidRPr="0010674D">
            <w:rPr>
              <w:rFonts w:eastAsia="Calibri" w:cs="Arial"/>
              <w:b/>
              <w:sz w:val="24"/>
              <w:szCs w:val="24"/>
            </w:rPr>
            <w:lastRenderedPageBreak/>
            <w:t>Libros Electrónicos:</w:t>
          </w:r>
        </w:p>
        <w:p w14:paraId="196A7200" w14:textId="77777777" w:rsidR="00302C4C" w:rsidRPr="00302C4C" w:rsidRDefault="00302C4C" w:rsidP="00302C4C">
          <w:pPr>
            <w:spacing w:after="0" w:line="240" w:lineRule="auto"/>
            <w:rPr>
              <w:rFonts w:eastAsia="Calibri" w:cs="Arial"/>
              <w:b/>
              <w:sz w:val="18"/>
              <w:szCs w:val="18"/>
            </w:rPr>
          </w:pPr>
        </w:p>
        <w:p w14:paraId="021698A7" w14:textId="0F2C5807" w:rsidR="001A48C3" w:rsidRPr="001033F0" w:rsidRDefault="001A48C3" w:rsidP="00085DF7">
          <w:pPr>
            <w:pStyle w:val="Prrafodelista"/>
            <w:numPr>
              <w:ilvl w:val="0"/>
              <w:numId w:val="127"/>
            </w:numPr>
            <w:spacing w:line="240" w:lineRule="auto"/>
            <w:rPr>
              <w:rFonts w:cs="Arial"/>
            </w:rPr>
          </w:pPr>
          <w:r w:rsidRPr="001033F0">
            <w:rPr>
              <w:rFonts w:cs="Arial"/>
            </w:rPr>
            <w:t>Portilla Tafur, R., &amp; Sotomayor Izaguirre, M. (2016). Cómo hacer un proyecto de investigación (Vol. 2da. Digital). Ciudad de México, México: Alfaomega.</w:t>
          </w:r>
        </w:p>
        <w:p w14:paraId="4AD12D32" w14:textId="51F4D226" w:rsidR="001A48C3" w:rsidRPr="001033F0" w:rsidRDefault="001A48C3" w:rsidP="00085DF7">
          <w:pPr>
            <w:pStyle w:val="Prrafodelista"/>
            <w:numPr>
              <w:ilvl w:val="0"/>
              <w:numId w:val="127"/>
            </w:numPr>
            <w:spacing w:line="240" w:lineRule="auto"/>
            <w:rPr>
              <w:rFonts w:cs="Arial"/>
            </w:rPr>
          </w:pPr>
          <w:r w:rsidRPr="001033F0">
            <w:rPr>
              <w:rFonts w:cs="Arial"/>
            </w:rPr>
            <w:t>Lara Muñoz, E. M. (2013). Fundamentos de Investigación Un enfoque por competencias (Vol. 2da. Digital). Ciudad de México, México: Alfaomega.</w:t>
          </w:r>
        </w:p>
        <w:p w14:paraId="55BFA311" w14:textId="77777777" w:rsidR="001A48C3" w:rsidRPr="001033F0" w:rsidRDefault="001A48C3" w:rsidP="00085DF7">
          <w:pPr>
            <w:pStyle w:val="Prrafodelista"/>
            <w:numPr>
              <w:ilvl w:val="0"/>
              <w:numId w:val="127"/>
            </w:numPr>
            <w:spacing w:line="240" w:lineRule="auto"/>
            <w:rPr>
              <w:rFonts w:cs="Arial"/>
            </w:rPr>
          </w:pPr>
          <w:proofErr w:type="spellStart"/>
          <w:r w:rsidRPr="001033F0">
            <w:rPr>
              <w:rFonts w:cs="Arial"/>
            </w:rPr>
            <w:t>Bocco</w:t>
          </w:r>
          <w:proofErr w:type="spellEnd"/>
          <w:r w:rsidRPr="001033F0">
            <w:rPr>
              <w:rFonts w:cs="Arial"/>
            </w:rPr>
            <w:t xml:space="preserve"> Genero, M., Lemus Cruz, J. A., &amp; </w:t>
          </w:r>
          <w:proofErr w:type="spellStart"/>
          <w:r w:rsidRPr="001033F0">
            <w:rPr>
              <w:rFonts w:cs="Arial"/>
            </w:rPr>
            <w:t>VelthuisPiattini</w:t>
          </w:r>
          <w:proofErr w:type="spellEnd"/>
          <w:r w:rsidRPr="001033F0">
            <w:rPr>
              <w:rFonts w:cs="Arial"/>
            </w:rPr>
            <w:t>, M. G. (2014). Métodos de investigación en ingeniería del software (Vol. 1ra. Digital). Madrid, España: Alfaomega.</w:t>
          </w:r>
        </w:p>
        <w:p w14:paraId="33DF9D17" w14:textId="77777777" w:rsidR="001A48C3" w:rsidRPr="001033F0" w:rsidRDefault="001A48C3" w:rsidP="001033F0">
          <w:pPr>
            <w:spacing w:line="240" w:lineRule="auto"/>
            <w:ind w:left="360"/>
            <w:rPr>
              <w:rFonts w:cs="Arial"/>
            </w:rPr>
          </w:pPr>
        </w:p>
        <w:p w14:paraId="249A53FF" w14:textId="77777777" w:rsidR="001A48C3" w:rsidRDefault="007E636C" w:rsidP="00632746">
          <w:pPr>
            <w:spacing w:after="0" w:line="240" w:lineRule="auto"/>
            <w:ind w:left="720"/>
            <w:contextualSpacing/>
            <w:rPr>
              <w:rFonts w:eastAsia="Calibri" w:cs="Arial"/>
            </w:rPr>
          </w:pPr>
        </w:p>
      </w:sdtContent>
    </w:sdt>
    <w:p w14:paraId="4F9532E8" w14:textId="77777777" w:rsidR="001A48C3" w:rsidRDefault="001A48C3" w:rsidP="00632746">
      <w:pPr>
        <w:spacing w:after="0" w:line="240" w:lineRule="auto"/>
        <w:ind w:left="720"/>
        <w:contextualSpacing/>
        <w:rPr>
          <w:rFonts w:eastAsia="Calibri" w:cs="Arial"/>
        </w:rPr>
      </w:pPr>
    </w:p>
    <w:p w14:paraId="29CEBCE2" w14:textId="156EB3AD" w:rsidR="001A48C3" w:rsidRDefault="001A48C3" w:rsidP="00632746">
      <w:pPr>
        <w:spacing w:after="0" w:line="240" w:lineRule="auto"/>
        <w:ind w:left="720"/>
        <w:contextualSpacing/>
        <w:rPr>
          <w:rFonts w:eastAsia="Calibri" w:cs="Arial"/>
        </w:rPr>
      </w:pPr>
    </w:p>
    <w:p w14:paraId="52EF9F88" w14:textId="4DC7FA46" w:rsidR="002D4BB8" w:rsidRDefault="002D4BB8" w:rsidP="00632746">
      <w:pPr>
        <w:spacing w:after="0" w:line="240" w:lineRule="auto"/>
        <w:ind w:left="720"/>
        <w:contextualSpacing/>
        <w:rPr>
          <w:rFonts w:eastAsia="Calibri" w:cs="Arial"/>
        </w:rPr>
      </w:pPr>
    </w:p>
    <w:p w14:paraId="0BD92F6B" w14:textId="25FCC323" w:rsidR="002D4BB8" w:rsidRDefault="002D4BB8" w:rsidP="00632746">
      <w:pPr>
        <w:spacing w:after="0" w:line="240" w:lineRule="auto"/>
        <w:ind w:left="720"/>
        <w:contextualSpacing/>
        <w:rPr>
          <w:rFonts w:eastAsia="Calibri" w:cs="Arial"/>
        </w:rPr>
      </w:pPr>
    </w:p>
    <w:p w14:paraId="6CD6D015" w14:textId="77777777" w:rsidR="002D4BB8" w:rsidRDefault="002D4BB8" w:rsidP="00632746">
      <w:pPr>
        <w:spacing w:after="0" w:line="240" w:lineRule="auto"/>
        <w:ind w:left="720"/>
        <w:contextualSpacing/>
        <w:rPr>
          <w:rFonts w:eastAsia="Calibri" w:cs="Arial"/>
        </w:rPr>
      </w:pPr>
    </w:p>
    <w:p w14:paraId="7B30F254" w14:textId="77777777" w:rsidR="001A48C3" w:rsidRDefault="001A48C3" w:rsidP="00632746">
      <w:pPr>
        <w:spacing w:after="0" w:line="240" w:lineRule="auto"/>
        <w:ind w:left="720"/>
        <w:contextualSpacing/>
        <w:rPr>
          <w:rFonts w:eastAsia="Calibri" w:cs="Arial"/>
        </w:rPr>
      </w:pPr>
    </w:p>
    <w:p w14:paraId="1FCD849E" w14:textId="77777777" w:rsidR="001A48C3" w:rsidRDefault="001A48C3" w:rsidP="00632746">
      <w:pPr>
        <w:spacing w:after="0" w:line="240" w:lineRule="auto"/>
        <w:ind w:left="720"/>
        <w:contextualSpacing/>
        <w:rPr>
          <w:rFonts w:eastAsia="Calibri" w:cs="Arial"/>
        </w:rPr>
      </w:pPr>
    </w:p>
    <w:p w14:paraId="2A655DDE" w14:textId="382ED3FF" w:rsidR="001A48C3" w:rsidRDefault="001A48C3" w:rsidP="00632746">
      <w:pPr>
        <w:spacing w:after="0" w:line="240" w:lineRule="auto"/>
        <w:ind w:left="720"/>
        <w:contextualSpacing/>
        <w:rPr>
          <w:rFonts w:eastAsia="Calibri" w:cs="Arial"/>
        </w:rPr>
      </w:pPr>
    </w:p>
    <w:p w14:paraId="7787AF75" w14:textId="2B6302D5" w:rsidR="00EF1E60" w:rsidRDefault="00EF1E60" w:rsidP="00632746">
      <w:pPr>
        <w:spacing w:after="0" w:line="240" w:lineRule="auto"/>
        <w:ind w:left="720"/>
        <w:contextualSpacing/>
        <w:rPr>
          <w:rFonts w:eastAsia="Calibri" w:cs="Arial"/>
        </w:rPr>
      </w:pPr>
    </w:p>
    <w:p w14:paraId="10706B71" w14:textId="43D67B28" w:rsidR="00EF1E60" w:rsidRDefault="00EF1E60" w:rsidP="00632746">
      <w:pPr>
        <w:spacing w:after="0" w:line="240" w:lineRule="auto"/>
        <w:ind w:left="720"/>
        <w:contextualSpacing/>
        <w:rPr>
          <w:rFonts w:eastAsia="Calibri" w:cs="Arial"/>
        </w:rPr>
      </w:pPr>
    </w:p>
    <w:p w14:paraId="163F94B6" w14:textId="2038C22A" w:rsidR="00EF1E60" w:rsidRDefault="00EF1E60" w:rsidP="00632746">
      <w:pPr>
        <w:spacing w:after="0" w:line="240" w:lineRule="auto"/>
        <w:ind w:left="720"/>
        <w:contextualSpacing/>
        <w:rPr>
          <w:rFonts w:eastAsia="Calibri" w:cs="Arial"/>
        </w:rPr>
      </w:pPr>
    </w:p>
    <w:p w14:paraId="3C7D9A01" w14:textId="3989DC8C" w:rsidR="00EF1E60" w:rsidRDefault="00EF1E60" w:rsidP="00632746">
      <w:pPr>
        <w:spacing w:after="0" w:line="240" w:lineRule="auto"/>
        <w:ind w:left="720"/>
        <w:contextualSpacing/>
        <w:rPr>
          <w:rFonts w:eastAsia="Calibri" w:cs="Arial"/>
        </w:rPr>
      </w:pPr>
    </w:p>
    <w:p w14:paraId="78DECBEF" w14:textId="1642914E" w:rsidR="00EF1E60" w:rsidRDefault="00EF1E60" w:rsidP="00632746">
      <w:pPr>
        <w:spacing w:after="0" w:line="240" w:lineRule="auto"/>
        <w:ind w:left="720"/>
        <w:contextualSpacing/>
        <w:rPr>
          <w:rFonts w:eastAsia="Calibri" w:cs="Arial"/>
        </w:rPr>
      </w:pPr>
    </w:p>
    <w:p w14:paraId="12CD0C05" w14:textId="5F52D582" w:rsidR="00EF1E60" w:rsidRDefault="00EF1E60" w:rsidP="00632746">
      <w:pPr>
        <w:spacing w:after="0" w:line="240" w:lineRule="auto"/>
        <w:ind w:left="720"/>
        <w:contextualSpacing/>
        <w:rPr>
          <w:rFonts w:eastAsia="Calibri" w:cs="Arial"/>
        </w:rPr>
      </w:pPr>
    </w:p>
    <w:p w14:paraId="07D5D730" w14:textId="31AD02B0" w:rsidR="00EF1E60" w:rsidRDefault="00EF1E60" w:rsidP="00632746">
      <w:pPr>
        <w:spacing w:after="0" w:line="240" w:lineRule="auto"/>
        <w:ind w:left="720"/>
        <w:contextualSpacing/>
        <w:rPr>
          <w:rFonts w:eastAsia="Calibri" w:cs="Arial"/>
        </w:rPr>
      </w:pPr>
    </w:p>
    <w:p w14:paraId="554CE0E5" w14:textId="015C8B8F" w:rsidR="00EF1E60" w:rsidRDefault="00EF1E60" w:rsidP="00632746">
      <w:pPr>
        <w:spacing w:after="0" w:line="240" w:lineRule="auto"/>
        <w:ind w:left="720"/>
        <w:contextualSpacing/>
        <w:rPr>
          <w:rFonts w:eastAsia="Calibri" w:cs="Arial"/>
        </w:rPr>
      </w:pPr>
    </w:p>
    <w:p w14:paraId="5662A2AC" w14:textId="21078365" w:rsidR="00EF1E60" w:rsidRDefault="00EF1E60" w:rsidP="00632746">
      <w:pPr>
        <w:spacing w:after="0" w:line="240" w:lineRule="auto"/>
        <w:ind w:left="720"/>
        <w:contextualSpacing/>
        <w:rPr>
          <w:rFonts w:eastAsia="Calibri" w:cs="Arial"/>
        </w:rPr>
      </w:pPr>
    </w:p>
    <w:p w14:paraId="38486FA4" w14:textId="4DEFB806" w:rsidR="00EF1E60" w:rsidRDefault="00EF1E60" w:rsidP="00632746">
      <w:pPr>
        <w:spacing w:after="0" w:line="240" w:lineRule="auto"/>
        <w:ind w:left="720"/>
        <w:contextualSpacing/>
        <w:rPr>
          <w:rFonts w:eastAsia="Calibri" w:cs="Arial"/>
        </w:rPr>
      </w:pPr>
    </w:p>
    <w:p w14:paraId="0073A908" w14:textId="77777777" w:rsidR="00EF1E60" w:rsidRDefault="00EF1E60" w:rsidP="00632746">
      <w:pPr>
        <w:spacing w:after="0" w:line="240" w:lineRule="auto"/>
        <w:ind w:left="720"/>
        <w:contextualSpacing/>
        <w:rPr>
          <w:rFonts w:eastAsia="Calibri" w:cs="Arial"/>
        </w:rPr>
      </w:pPr>
    </w:p>
    <w:p w14:paraId="0DCED788" w14:textId="77777777" w:rsidR="001A48C3" w:rsidRDefault="001A48C3" w:rsidP="00632746">
      <w:pPr>
        <w:spacing w:after="0" w:line="240" w:lineRule="auto"/>
        <w:ind w:left="720"/>
        <w:contextualSpacing/>
        <w:rPr>
          <w:rFonts w:eastAsia="Calibri" w:cs="Arial"/>
        </w:rPr>
      </w:pPr>
    </w:p>
    <w:p w14:paraId="4D350EA4" w14:textId="77777777" w:rsidR="00F9197A" w:rsidRDefault="00F9197A" w:rsidP="00632746">
      <w:pPr>
        <w:spacing w:line="240" w:lineRule="auto"/>
        <w:contextualSpacing/>
        <w:rPr>
          <w:rFonts w:eastAsia="Calibri" w:cs="Arial"/>
          <w:b/>
          <w:sz w:val="28"/>
          <w:szCs w:val="28"/>
        </w:rPr>
      </w:pPr>
    </w:p>
    <w:p w14:paraId="40E19D0E" w14:textId="70284C21" w:rsidR="00F9197A" w:rsidRDefault="00F9197A" w:rsidP="00632746">
      <w:pPr>
        <w:spacing w:line="240" w:lineRule="auto"/>
        <w:contextualSpacing/>
        <w:rPr>
          <w:rFonts w:eastAsia="Calibri" w:cs="Arial"/>
          <w:b/>
          <w:sz w:val="28"/>
          <w:szCs w:val="28"/>
        </w:rPr>
      </w:pPr>
    </w:p>
    <w:p w14:paraId="54FD7EFB" w14:textId="1BFD4544" w:rsidR="00EF1E60" w:rsidRDefault="00EF1E60" w:rsidP="00632746">
      <w:pPr>
        <w:spacing w:line="240" w:lineRule="auto"/>
        <w:contextualSpacing/>
        <w:rPr>
          <w:rFonts w:eastAsia="Calibri" w:cs="Arial"/>
          <w:b/>
          <w:sz w:val="28"/>
          <w:szCs w:val="28"/>
        </w:rPr>
      </w:pPr>
    </w:p>
    <w:p w14:paraId="5E5712A0" w14:textId="50B81F45" w:rsidR="00EF1E60" w:rsidRDefault="00EF1E60" w:rsidP="00632746">
      <w:pPr>
        <w:spacing w:line="240" w:lineRule="auto"/>
        <w:contextualSpacing/>
        <w:rPr>
          <w:rFonts w:eastAsia="Calibri" w:cs="Arial"/>
          <w:b/>
          <w:sz w:val="28"/>
          <w:szCs w:val="28"/>
        </w:rPr>
      </w:pPr>
    </w:p>
    <w:p w14:paraId="4294781A" w14:textId="54D055B6" w:rsidR="00706E64" w:rsidRDefault="00706E64" w:rsidP="00632746">
      <w:pPr>
        <w:spacing w:line="240" w:lineRule="auto"/>
        <w:contextualSpacing/>
        <w:rPr>
          <w:rFonts w:eastAsia="Calibri" w:cs="Arial"/>
          <w:b/>
          <w:sz w:val="28"/>
          <w:szCs w:val="28"/>
        </w:rPr>
      </w:pPr>
    </w:p>
    <w:p w14:paraId="5774FFE8" w14:textId="3E8A4A7D" w:rsidR="00706E64" w:rsidRDefault="00706E64" w:rsidP="00632746">
      <w:pPr>
        <w:spacing w:line="240" w:lineRule="auto"/>
        <w:contextualSpacing/>
        <w:rPr>
          <w:rFonts w:eastAsia="Calibri" w:cs="Arial"/>
          <w:b/>
          <w:sz w:val="28"/>
          <w:szCs w:val="28"/>
        </w:rPr>
      </w:pPr>
    </w:p>
    <w:p w14:paraId="5A5863C4" w14:textId="0BF8458D" w:rsidR="00706E64" w:rsidRDefault="00706E64" w:rsidP="00632746">
      <w:pPr>
        <w:spacing w:line="240" w:lineRule="auto"/>
        <w:contextualSpacing/>
        <w:rPr>
          <w:rFonts w:eastAsia="Calibri" w:cs="Arial"/>
          <w:b/>
          <w:sz w:val="28"/>
          <w:szCs w:val="28"/>
        </w:rPr>
      </w:pPr>
    </w:p>
    <w:p w14:paraId="4E90E28D" w14:textId="27501B22" w:rsidR="00706E64" w:rsidRDefault="00706E64" w:rsidP="00632746">
      <w:pPr>
        <w:spacing w:line="240" w:lineRule="auto"/>
        <w:contextualSpacing/>
        <w:rPr>
          <w:rFonts w:eastAsia="Calibri" w:cs="Arial"/>
          <w:b/>
          <w:sz w:val="28"/>
          <w:szCs w:val="28"/>
        </w:rPr>
      </w:pPr>
    </w:p>
    <w:p w14:paraId="472DAE02" w14:textId="3E796795" w:rsidR="00706E64" w:rsidRDefault="00706E64" w:rsidP="00632746">
      <w:pPr>
        <w:spacing w:line="240" w:lineRule="auto"/>
        <w:contextualSpacing/>
        <w:rPr>
          <w:rFonts w:eastAsia="Calibri" w:cs="Arial"/>
          <w:b/>
          <w:sz w:val="28"/>
          <w:szCs w:val="28"/>
        </w:rPr>
      </w:pPr>
    </w:p>
    <w:p w14:paraId="52878556" w14:textId="341315A6" w:rsidR="00706E64" w:rsidRDefault="00706E64" w:rsidP="00632746">
      <w:pPr>
        <w:spacing w:line="240" w:lineRule="auto"/>
        <w:contextualSpacing/>
        <w:rPr>
          <w:rFonts w:eastAsia="Calibri" w:cs="Arial"/>
          <w:b/>
          <w:sz w:val="28"/>
          <w:szCs w:val="28"/>
        </w:rPr>
      </w:pPr>
    </w:p>
    <w:p w14:paraId="5B32603D" w14:textId="36A2E352" w:rsidR="00706E64" w:rsidRDefault="00706E64" w:rsidP="00632746">
      <w:pPr>
        <w:spacing w:line="240" w:lineRule="auto"/>
        <w:contextualSpacing/>
        <w:rPr>
          <w:rFonts w:eastAsia="Calibri" w:cs="Arial"/>
          <w:b/>
          <w:sz w:val="28"/>
          <w:szCs w:val="28"/>
        </w:rPr>
      </w:pPr>
    </w:p>
    <w:p w14:paraId="21F78E7E" w14:textId="77777777" w:rsidR="00706E64" w:rsidRDefault="00706E64" w:rsidP="00632746">
      <w:pPr>
        <w:spacing w:line="240" w:lineRule="auto"/>
        <w:contextualSpacing/>
        <w:rPr>
          <w:rFonts w:eastAsia="Calibri" w:cs="Arial"/>
          <w:b/>
          <w:sz w:val="28"/>
          <w:szCs w:val="28"/>
        </w:rPr>
      </w:pPr>
    </w:p>
    <w:p w14:paraId="57348CE6" w14:textId="134D9B52" w:rsidR="00EF1E60" w:rsidRDefault="00EF1E60" w:rsidP="00632746">
      <w:pPr>
        <w:spacing w:line="240" w:lineRule="auto"/>
        <w:contextualSpacing/>
        <w:rPr>
          <w:rFonts w:eastAsia="Calibri" w:cs="Arial"/>
          <w:b/>
          <w:sz w:val="28"/>
          <w:szCs w:val="28"/>
        </w:rPr>
      </w:pPr>
    </w:p>
    <w:p w14:paraId="54DC7C4E" w14:textId="77777777" w:rsidR="001A48C3" w:rsidRDefault="001A48C3" w:rsidP="00632746">
      <w:pPr>
        <w:pStyle w:val="Ttulo1"/>
        <w:rPr>
          <w:rFonts w:eastAsia="Calibri" w:cstheme="majorBidi"/>
          <w:sz w:val="32"/>
        </w:rPr>
      </w:pPr>
      <w:bookmarkStart w:id="620" w:name="_Toc57655745"/>
      <w:bookmarkStart w:id="621" w:name="_Toc57967971"/>
      <w:bookmarkStart w:id="622" w:name="_Toc58002124"/>
      <w:bookmarkStart w:id="623" w:name="_Toc58011232"/>
      <w:bookmarkStart w:id="624" w:name="_Toc59214256"/>
      <w:r>
        <w:rPr>
          <w:rFonts w:eastAsia="Calibri"/>
        </w:rPr>
        <w:lastRenderedPageBreak/>
        <w:t>Descriptor del Módulo: Programación Orientada a Objetos.</w:t>
      </w:r>
      <w:bookmarkEnd w:id="620"/>
      <w:bookmarkEnd w:id="621"/>
      <w:bookmarkEnd w:id="622"/>
      <w:bookmarkEnd w:id="623"/>
      <w:bookmarkEnd w:id="624"/>
    </w:p>
    <w:p w14:paraId="2999ADDB" w14:textId="77777777" w:rsidR="001A48C3" w:rsidRDefault="001A48C3" w:rsidP="00632746">
      <w:pPr>
        <w:spacing w:line="240" w:lineRule="auto"/>
        <w:rPr>
          <w:rFonts w:eastAsia="Calibri" w:cs="Arial"/>
          <w:b/>
          <w:szCs w:val="24"/>
        </w:rPr>
      </w:pPr>
    </w:p>
    <w:p w14:paraId="07AF6528" w14:textId="77777777" w:rsidR="001A48C3" w:rsidRDefault="001A48C3" w:rsidP="00632746">
      <w:pPr>
        <w:pStyle w:val="Ttulo2"/>
        <w:spacing w:line="240" w:lineRule="auto"/>
        <w:rPr>
          <w:rFonts w:eastAsia="Calibri"/>
        </w:rPr>
      </w:pPr>
      <w:bookmarkStart w:id="625" w:name="_Toc57655746"/>
      <w:bookmarkStart w:id="626" w:name="_Toc57967972"/>
      <w:bookmarkStart w:id="627" w:name="_Toc58002125"/>
      <w:bookmarkStart w:id="628" w:name="_Toc58011233"/>
      <w:bookmarkStart w:id="629" w:name="_Toc59214257"/>
      <w:r>
        <w:rPr>
          <w:rFonts w:eastAsia="Calibri"/>
        </w:rPr>
        <w:t>I.-Generalidades</w:t>
      </w:r>
      <w:bookmarkEnd w:id="625"/>
      <w:bookmarkEnd w:id="626"/>
      <w:bookmarkEnd w:id="627"/>
      <w:bookmarkEnd w:id="628"/>
      <w:bookmarkEnd w:id="629"/>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219"/>
      </w:tblGrid>
      <w:tr w:rsidR="001A48C3" w14:paraId="54D57373"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6EC864A7"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60" w:type="dxa"/>
            <w:tcBorders>
              <w:top w:val="single" w:sz="4" w:space="0" w:color="auto"/>
              <w:left w:val="single" w:sz="4" w:space="0" w:color="auto"/>
              <w:bottom w:val="single" w:sz="4" w:space="0" w:color="auto"/>
              <w:right w:val="single" w:sz="4" w:space="0" w:color="auto"/>
            </w:tcBorders>
            <w:hideMark/>
          </w:tcPr>
          <w:p w14:paraId="18CA528E" w14:textId="77777777" w:rsidR="001A48C3" w:rsidRDefault="001A48C3" w:rsidP="00632746">
            <w:pPr>
              <w:spacing w:after="0" w:line="240" w:lineRule="auto"/>
              <w:jc w:val="center"/>
              <w:rPr>
                <w:rFonts w:eastAsia="Calibri" w:cs="Arial"/>
                <w:szCs w:val="24"/>
              </w:rPr>
            </w:pPr>
            <w:r>
              <w:rPr>
                <w:rFonts w:eastAsia="Calibri" w:cs="Arial"/>
                <w:szCs w:val="24"/>
              </w:rPr>
              <w:t>15</w:t>
            </w:r>
          </w:p>
        </w:tc>
        <w:tc>
          <w:tcPr>
            <w:tcW w:w="3091" w:type="dxa"/>
            <w:tcBorders>
              <w:top w:val="single" w:sz="4" w:space="0" w:color="auto"/>
              <w:left w:val="single" w:sz="4" w:space="0" w:color="auto"/>
              <w:bottom w:val="single" w:sz="4" w:space="0" w:color="auto"/>
              <w:right w:val="single" w:sz="4" w:space="0" w:color="auto"/>
            </w:tcBorders>
            <w:hideMark/>
          </w:tcPr>
          <w:p w14:paraId="24CDDD0A" w14:textId="6A6C9B1E"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219" w:type="dxa"/>
            <w:tcBorders>
              <w:top w:val="single" w:sz="4" w:space="0" w:color="auto"/>
              <w:left w:val="single" w:sz="4" w:space="0" w:color="auto"/>
              <w:bottom w:val="single" w:sz="4" w:space="0" w:color="auto"/>
              <w:right w:val="single" w:sz="4" w:space="0" w:color="auto"/>
            </w:tcBorders>
            <w:hideMark/>
          </w:tcPr>
          <w:p w14:paraId="08A59F1B"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4A396F1C"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1BBAD5C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60" w:type="dxa"/>
            <w:tcBorders>
              <w:top w:val="single" w:sz="4" w:space="0" w:color="auto"/>
              <w:left w:val="single" w:sz="4" w:space="0" w:color="auto"/>
              <w:bottom w:val="single" w:sz="4" w:space="0" w:color="auto"/>
              <w:right w:val="single" w:sz="4" w:space="0" w:color="auto"/>
            </w:tcBorders>
            <w:hideMark/>
          </w:tcPr>
          <w:p w14:paraId="69A8D6D6" w14:textId="77777777" w:rsidR="001A48C3" w:rsidRDefault="001A48C3" w:rsidP="00632746">
            <w:pPr>
              <w:spacing w:after="0" w:line="240" w:lineRule="auto"/>
              <w:jc w:val="center"/>
              <w:rPr>
                <w:rFonts w:eastAsia="Calibri" w:cs="Arial"/>
                <w:szCs w:val="24"/>
              </w:rPr>
            </w:pPr>
            <w:r>
              <w:rPr>
                <w:rFonts w:eastAsia="Calibri" w:cs="Arial"/>
                <w:szCs w:val="24"/>
              </w:rPr>
              <w:t>POO</w:t>
            </w:r>
          </w:p>
        </w:tc>
        <w:tc>
          <w:tcPr>
            <w:tcW w:w="3091" w:type="dxa"/>
            <w:tcBorders>
              <w:top w:val="single" w:sz="4" w:space="0" w:color="auto"/>
              <w:left w:val="single" w:sz="4" w:space="0" w:color="auto"/>
              <w:bottom w:val="single" w:sz="4" w:space="0" w:color="auto"/>
              <w:right w:val="single" w:sz="4" w:space="0" w:color="auto"/>
            </w:tcBorders>
            <w:hideMark/>
          </w:tcPr>
          <w:p w14:paraId="0D46C6E2"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219" w:type="dxa"/>
            <w:tcBorders>
              <w:top w:val="single" w:sz="4" w:space="0" w:color="auto"/>
              <w:left w:val="single" w:sz="4" w:space="0" w:color="auto"/>
              <w:bottom w:val="single" w:sz="4" w:space="0" w:color="auto"/>
              <w:right w:val="single" w:sz="4" w:space="0" w:color="auto"/>
            </w:tcBorders>
            <w:hideMark/>
          </w:tcPr>
          <w:p w14:paraId="6F48783B"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0B850E70"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186872CB"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60" w:type="dxa"/>
            <w:tcBorders>
              <w:top w:val="single" w:sz="4" w:space="0" w:color="auto"/>
              <w:left w:val="single" w:sz="4" w:space="0" w:color="auto"/>
              <w:bottom w:val="single" w:sz="4" w:space="0" w:color="auto"/>
              <w:right w:val="single" w:sz="4" w:space="0" w:color="auto"/>
            </w:tcBorders>
            <w:hideMark/>
          </w:tcPr>
          <w:p w14:paraId="7A08A59E" w14:textId="77777777" w:rsidR="001A48C3" w:rsidRDefault="001A48C3" w:rsidP="00632746">
            <w:pPr>
              <w:spacing w:after="0" w:line="240" w:lineRule="auto"/>
              <w:jc w:val="center"/>
              <w:rPr>
                <w:rFonts w:eastAsia="Calibri" w:cs="Arial"/>
                <w:szCs w:val="24"/>
              </w:rPr>
            </w:pPr>
            <w:r>
              <w:rPr>
                <w:rFonts w:eastAsia="Calibri" w:cs="Arial"/>
                <w:szCs w:val="24"/>
              </w:rPr>
              <w:t>Programación Estructurada</w:t>
            </w:r>
          </w:p>
        </w:tc>
        <w:tc>
          <w:tcPr>
            <w:tcW w:w="3091" w:type="dxa"/>
            <w:tcBorders>
              <w:top w:val="single" w:sz="4" w:space="0" w:color="auto"/>
              <w:left w:val="single" w:sz="4" w:space="0" w:color="auto"/>
              <w:bottom w:val="single" w:sz="4" w:space="0" w:color="auto"/>
              <w:right w:val="single" w:sz="4" w:space="0" w:color="auto"/>
            </w:tcBorders>
            <w:hideMark/>
          </w:tcPr>
          <w:p w14:paraId="38C6905D"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219" w:type="dxa"/>
            <w:tcBorders>
              <w:top w:val="single" w:sz="4" w:space="0" w:color="auto"/>
              <w:left w:val="single" w:sz="4" w:space="0" w:color="auto"/>
              <w:bottom w:val="single" w:sz="4" w:space="0" w:color="auto"/>
              <w:right w:val="single" w:sz="4" w:space="0" w:color="auto"/>
            </w:tcBorders>
            <w:hideMark/>
          </w:tcPr>
          <w:p w14:paraId="349D2444"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099F1ECF"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0A8787FA"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60" w:type="dxa"/>
            <w:tcBorders>
              <w:top w:val="single" w:sz="4" w:space="0" w:color="auto"/>
              <w:left w:val="single" w:sz="4" w:space="0" w:color="auto"/>
              <w:bottom w:val="single" w:sz="4" w:space="0" w:color="auto"/>
              <w:right w:val="single" w:sz="4" w:space="0" w:color="auto"/>
            </w:tcBorders>
            <w:hideMark/>
          </w:tcPr>
          <w:p w14:paraId="0C783885"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91" w:type="dxa"/>
            <w:tcBorders>
              <w:top w:val="single" w:sz="4" w:space="0" w:color="auto"/>
              <w:left w:val="single" w:sz="4" w:space="0" w:color="auto"/>
              <w:bottom w:val="single" w:sz="4" w:space="0" w:color="auto"/>
              <w:right w:val="single" w:sz="4" w:space="0" w:color="auto"/>
            </w:tcBorders>
            <w:hideMark/>
          </w:tcPr>
          <w:p w14:paraId="7B1D10B8"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219" w:type="dxa"/>
            <w:tcBorders>
              <w:top w:val="single" w:sz="4" w:space="0" w:color="auto"/>
              <w:left w:val="single" w:sz="4" w:space="0" w:color="auto"/>
              <w:bottom w:val="single" w:sz="4" w:space="0" w:color="auto"/>
              <w:right w:val="single" w:sz="4" w:space="0" w:color="auto"/>
            </w:tcBorders>
            <w:hideMark/>
          </w:tcPr>
          <w:p w14:paraId="25174AD9"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5A3029B" w14:textId="77777777" w:rsidTr="00352E2B">
        <w:tc>
          <w:tcPr>
            <w:tcW w:w="2623" w:type="dxa"/>
            <w:tcBorders>
              <w:top w:val="single" w:sz="4" w:space="0" w:color="auto"/>
              <w:left w:val="single" w:sz="4" w:space="0" w:color="auto"/>
              <w:bottom w:val="single" w:sz="4" w:space="0" w:color="auto"/>
              <w:right w:val="single" w:sz="4" w:space="0" w:color="auto"/>
            </w:tcBorders>
            <w:hideMark/>
          </w:tcPr>
          <w:p w14:paraId="386D929D"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60" w:type="dxa"/>
            <w:tcBorders>
              <w:top w:val="single" w:sz="4" w:space="0" w:color="auto"/>
              <w:left w:val="single" w:sz="4" w:space="0" w:color="auto"/>
              <w:bottom w:val="single" w:sz="4" w:space="0" w:color="auto"/>
              <w:right w:val="single" w:sz="4" w:space="0" w:color="auto"/>
            </w:tcBorders>
            <w:hideMark/>
          </w:tcPr>
          <w:p w14:paraId="5E9E5957" w14:textId="77777777" w:rsidR="001A48C3" w:rsidRDefault="001A48C3" w:rsidP="00632746">
            <w:pPr>
              <w:spacing w:after="0" w:line="240" w:lineRule="auto"/>
              <w:jc w:val="center"/>
              <w:rPr>
                <w:rFonts w:eastAsia="Calibri" w:cs="Arial"/>
                <w:szCs w:val="24"/>
              </w:rPr>
            </w:pPr>
            <w:r>
              <w:rPr>
                <w:rFonts w:eastAsia="Calibri" w:cs="Arial"/>
                <w:szCs w:val="24"/>
              </w:rPr>
              <w:t>III</w:t>
            </w:r>
          </w:p>
        </w:tc>
        <w:tc>
          <w:tcPr>
            <w:tcW w:w="3091" w:type="dxa"/>
            <w:tcBorders>
              <w:top w:val="single" w:sz="4" w:space="0" w:color="auto"/>
              <w:left w:val="single" w:sz="4" w:space="0" w:color="auto"/>
              <w:bottom w:val="single" w:sz="4" w:space="0" w:color="auto"/>
              <w:right w:val="single" w:sz="4" w:space="0" w:color="auto"/>
            </w:tcBorders>
            <w:hideMark/>
          </w:tcPr>
          <w:p w14:paraId="7BD6434E"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219" w:type="dxa"/>
            <w:tcBorders>
              <w:top w:val="single" w:sz="4" w:space="0" w:color="auto"/>
              <w:left w:val="single" w:sz="4" w:space="0" w:color="auto"/>
              <w:bottom w:val="single" w:sz="4" w:space="0" w:color="auto"/>
              <w:right w:val="single" w:sz="4" w:space="0" w:color="auto"/>
            </w:tcBorders>
            <w:hideMark/>
          </w:tcPr>
          <w:p w14:paraId="65E10C55"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59A7B319" w14:textId="77777777" w:rsidR="001A48C3" w:rsidRDefault="001A48C3" w:rsidP="00632746">
      <w:pPr>
        <w:spacing w:line="240" w:lineRule="auto"/>
        <w:rPr>
          <w:rFonts w:eastAsia="Calibri" w:cs="Arial"/>
          <w:sz w:val="24"/>
          <w:szCs w:val="24"/>
        </w:rPr>
      </w:pPr>
    </w:p>
    <w:p w14:paraId="118EA82B" w14:textId="77777777" w:rsidR="001A48C3" w:rsidRDefault="001A48C3" w:rsidP="00632746">
      <w:pPr>
        <w:pStyle w:val="Ttulo2"/>
        <w:spacing w:line="240" w:lineRule="auto"/>
        <w:rPr>
          <w:rFonts w:eastAsia="Calibri"/>
        </w:rPr>
      </w:pPr>
      <w:bookmarkStart w:id="630" w:name="_Toc57655747"/>
      <w:bookmarkStart w:id="631" w:name="_Toc57967973"/>
      <w:bookmarkStart w:id="632" w:name="_Toc58002126"/>
      <w:bookmarkStart w:id="633" w:name="_Toc58011234"/>
      <w:bookmarkStart w:id="634" w:name="_Toc59214258"/>
      <w:r>
        <w:rPr>
          <w:rFonts w:eastAsia="Calibri"/>
        </w:rPr>
        <w:t>II.- Descripción del módulo</w:t>
      </w:r>
      <w:bookmarkEnd w:id="630"/>
      <w:bookmarkEnd w:id="631"/>
      <w:bookmarkEnd w:id="632"/>
      <w:bookmarkEnd w:id="633"/>
      <w:bookmarkEnd w:id="634"/>
    </w:p>
    <w:p w14:paraId="28D6242F" w14:textId="77777777" w:rsidR="001A48C3" w:rsidRDefault="001A48C3" w:rsidP="00632746">
      <w:pPr>
        <w:spacing w:after="0" w:line="240" w:lineRule="auto"/>
        <w:rPr>
          <w:rFonts w:eastAsia="Times New Roman" w:cs="Arial"/>
          <w:szCs w:val="20"/>
          <w:lang w:eastAsia="x-none"/>
        </w:rPr>
      </w:pPr>
    </w:p>
    <w:p w14:paraId="3A36D925"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Este módulo brindará al estudiante las habilidades para desarrollar aplicaciones de software bajo el paradigma de programación orientada a objetos. Estas habilidades se reconocen como claves dentro del dominio del perfil del programador, según las recomendaciones curriculares de ACM/IEEE, dado que no se trata de un lenguaje de programación en específico, sino de un paradigma de programación dominante que proporciona la forma de plantearse la programación, por lo que muchos lenguajes de programación en la actualidad están diseñados bajo este modelo de programación, que se basa en varias técnicas, incluyendo herencia, cohesión, abstracción, polimorfismo, acoplamiento y encapsulación.</w:t>
      </w:r>
    </w:p>
    <w:p w14:paraId="65353183" w14:textId="77777777" w:rsidR="001A48C3" w:rsidRDefault="001A48C3" w:rsidP="001E657F">
      <w:pPr>
        <w:spacing w:after="0" w:line="240" w:lineRule="auto"/>
        <w:rPr>
          <w:rFonts w:eastAsia="Times New Roman" w:cs="Arial"/>
          <w:szCs w:val="20"/>
          <w:lang w:eastAsia="x-none"/>
        </w:rPr>
      </w:pPr>
    </w:p>
    <w:p w14:paraId="44B95CF6" w14:textId="77777777" w:rsidR="001A48C3" w:rsidRDefault="001A48C3" w:rsidP="00632746">
      <w:pPr>
        <w:tabs>
          <w:tab w:val="left" w:pos="2535"/>
        </w:tabs>
        <w:spacing w:after="0" w:line="240" w:lineRule="auto"/>
        <w:rPr>
          <w:rFonts w:eastAsia="Times New Roman" w:cs="Arial"/>
          <w:b/>
          <w:szCs w:val="20"/>
          <w:lang w:eastAsia="x-none"/>
        </w:rPr>
      </w:pPr>
      <w:r>
        <w:rPr>
          <w:rFonts w:eastAsia="Times New Roman" w:cs="Arial"/>
          <w:b/>
          <w:szCs w:val="20"/>
          <w:lang w:eastAsia="x-none"/>
        </w:rPr>
        <w:t>Situación problemática</w:t>
      </w:r>
    </w:p>
    <w:p w14:paraId="16301233" w14:textId="77777777" w:rsidR="001A48C3" w:rsidRDefault="001A48C3" w:rsidP="00632746">
      <w:pPr>
        <w:spacing w:after="0" w:line="240" w:lineRule="auto"/>
        <w:rPr>
          <w:rFonts w:eastAsia="Times New Roman" w:cs="Arial"/>
          <w:szCs w:val="20"/>
          <w:lang w:eastAsia="x-none"/>
        </w:rPr>
      </w:pPr>
    </w:p>
    <w:p w14:paraId="4D36F74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Medianos y grandes proyectos de desarrollo de software realizados bajo el paradigma de programación estructurada, muchas veces </w:t>
      </w:r>
      <w:r w:rsidRPr="00D1381B">
        <w:rPr>
          <w:rFonts w:eastAsia="Times New Roman" w:cs="Arial"/>
          <w:szCs w:val="20"/>
          <w:lang w:eastAsia="x-none"/>
        </w:rPr>
        <w:t>modularizan</w:t>
      </w:r>
      <w:r>
        <w:rPr>
          <w:rFonts w:eastAsia="Times New Roman" w:cs="Arial"/>
          <w:szCs w:val="20"/>
          <w:lang w:eastAsia="x-none"/>
        </w:rPr>
        <w:t xml:space="preserve"> la solución y no el problema, causa que el código generado no pueda ser reutilizado en el desarrollo de nuevas aplicaciones de software, debido a que presentan altamente acoplados y con un bajo nivel de cohesión en los procesos, volviendo difícil el mantenimiento del código y las pruebas de software lo que incrementa el tiempo y costos de desarrollo de nuevas aplicaciones, afectando también la productividad del programador.   </w:t>
      </w:r>
    </w:p>
    <w:p w14:paraId="50B96D4E" w14:textId="77777777" w:rsidR="001A48C3" w:rsidRDefault="001A48C3" w:rsidP="00632746">
      <w:pPr>
        <w:spacing w:after="0" w:line="240" w:lineRule="auto"/>
        <w:rPr>
          <w:rFonts w:eastAsia="Times New Roman" w:cs="Arial"/>
          <w:szCs w:val="20"/>
          <w:lang w:eastAsia="x-none"/>
        </w:rPr>
      </w:pPr>
    </w:p>
    <w:p w14:paraId="74A3359B" w14:textId="77777777" w:rsidR="001A48C3" w:rsidRDefault="001A48C3" w:rsidP="00632746">
      <w:pPr>
        <w:spacing w:after="0" w:line="240" w:lineRule="auto"/>
        <w:rPr>
          <w:rFonts w:eastAsia="Times New Roman" w:cs="Arial"/>
          <w:szCs w:val="20"/>
          <w:lang w:eastAsia="x-none"/>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974"/>
      </w:tblGrid>
      <w:tr w:rsidR="001A48C3" w14:paraId="5644255C" w14:textId="77777777" w:rsidTr="00352E2B">
        <w:trPr>
          <w:trHeight w:val="608"/>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344C6735" w14:textId="77777777" w:rsidR="001A48C3" w:rsidRDefault="001A48C3" w:rsidP="00632746">
            <w:pPr>
              <w:spacing w:line="240" w:lineRule="auto"/>
              <w:rPr>
                <w:rFonts w:eastAsia="Calibri" w:cs="Arial"/>
                <w:b/>
              </w:rPr>
            </w:pPr>
            <w:r>
              <w:rPr>
                <w:rFonts w:eastAsia="Calibri" w:cs="Arial"/>
                <w:b/>
              </w:rPr>
              <w:t>Función clave</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7220254E" w14:textId="77777777" w:rsidR="001A48C3" w:rsidRDefault="001A48C3" w:rsidP="00632746">
            <w:pPr>
              <w:spacing w:after="0" w:line="240" w:lineRule="auto"/>
              <w:rPr>
                <w:rFonts w:eastAsia="Calibri" w:cs="Arial"/>
              </w:rPr>
            </w:pPr>
            <w:r>
              <w:rPr>
                <w:rFonts w:eastAsia="Times New Roman" w:cs="Arial"/>
                <w:szCs w:val="20"/>
                <w:lang w:eastAsia="x-none"/>
              </w:rPr>
              <w:t xml:space="preserve">Elaborar aplicaciones de software en modo consola acorde al paradigma de programación orientada a objetos   </w:t>
            </w:r>
          </w:p>
        </w:tc>
      </w:tr>
      <w:tr w:rsidR="001A48C3" w14:paraId="6E5B3C69" w14:textId="77777777" w:rsidTr="00352E2B">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0F5A165D" w14:textId="77777777" w:rsidR="001A48C3" w:rsidRDefault="001A48C3" w:rsidP="00632746">
            <w:pPr>
              <w:spacing w:line="240" w:lineRule="auto"/>
              <w:rPr>
                <w:rFonts w:eastAsia="Calibri" w:cs="Arial"/>
                <w:b/>
              </w:rPr>
            </w:pPr>
            <w:r>
              <w:rPr>
                <w:rFonts w:eastAsia="Calibri" w:cs="Arial"/>
                <w:b/>
              </w:rPr>
              <w:t>Unidad o unidades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0E189C65"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Programar bajo el paradigma de orientación a objetos</w:t>
            </w:r>
          </w:p>
          <w:p w14:paraId="6134816B"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Programar pruebas de software</w:t>
            </w:r>
          </w:p>
          <w:p w14:paraId="3655BE96"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Inspeccionar código fuente</w:t>
            </w:r>
          </w:p>
          <w:p w14:paraId="127D5CBB"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Mejorar código mediante refactorización</w:t>
            </w:r>
          </w:p>
        </w:tc>
      </w:tr>
      <w:tr w:rsidR="001A48C3" w14:paraId="3D2F4670" w14:textId="77777777" w:rsidTr="00352E2B">
        <w:trPr>
          <w:trHeight w:hRule="exact" w:val="1151"/>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3D29771D" w14:textId="77777777" w:rsidR="001A48C3" w:rsidRDefault="001A48C3" w:rsidP="00632746">
            <w:pPr>
              <w:spacing w:line="240" w:lineRule="auto"/>
              <w:rPr>
                <w:rFonts w:eastAsia="Calibri" w:cs="Arial"/>
                <w:b/>
              </w:rPr>
            </w:pPr>
            <w:r>
              <w:rPr>
                <w:rFonts w:eastAsia="Calibri" w:cs="Arial"/>
                <w:b/>
              </w:rPr>
              <w:t>Elementos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7ACB6DD2" w14:textId="77777777" w:rsidR="001A48C3" w:rsidRDefault="001A48C3" w:rsidP="00FB7E52">
            <w:pPr>
              <w:pStyle w:val="Prrafodelista"/>
              <w:numPr>
                <w:ilvl w:val="0"/>
                <w:numId w:val="66"/>
              </w:numPr>
              <w:spacing w:after="0" w:line="240" w:lineRule="auto"/>
              <w:rPr>
                <w:rFonts w:eastAsia="Calibri" w:cs="Arial"/>
              </w:rPr>
            </w:pPr>
            <w:r>
              <w:rPr>
                <w:rFonts w:eastAsia="Calibri" w:cs="Arial"/>
                <w:szCs w:val="24"/>
              </w:rPr>
              <w:t>Desarrollar programas orientados a objetos.</w:t>
            </w:r>
          </w:p>
          <w:p w14:paraId="69410CC5" w14:textId="77777777" w:rsidR="001A48C3" w:rsidRDefault="001A48C3" w:rsidP="00FB7E52">
            <w:pPr>
              <w:pStyle w:val="Prrafodelista"/>
              <w:numPr>
                <w:ilvl w:val="0"/>
                <w:numId w:val="66"/>
              </w:numPr>
              <w:spacing w:after="0" w:line="240" w:lineRule="auto"/>
              <w:rPr>
                <w:rFonts w:eastAsia="Calibri" w:cs="Arial"/>
              </w:rPr>
            </w:pPr>
            <w:r>
              <w:rPr>
                <w:rFonts w:eastAsia="Calibri" w:cs="Arial"/>
                <w:szCs w:val="24"/>
              </w:rPr>
              <w:t>Aplicar técnicas de extensión y abstracción de clases.</w:t>
            </w:r>
          </w:p>
          <w:p w14:paraId="7F93C897" w14:textId="77777777" w:rsidR="001A48C3" w:rsidRDefault="001A48C3" w:rsidP="00FB7E52">
            <w:pPr>
              <w:pStyle w:val="Prrafodelista"/>
              <w:numPr>
                <w:ilvl w:val="0"/>
                <w:numId w:val="66"/>
              </w:numPr>
              <w:spacing w:after="0" w:line="240" w:lineRule="auto"/>
              <w:rPr>
                <w:rFonts w:eastAsia="Calibri" w:cs="Arial"/>
              </w:rPr>
            </w:pPr>
            <w:r>
              <w:rPr>
                <w:rFonts w:eastAsia="Calibri" w:cs="Arial"/>
                <w:szCs w:val="24"/>
              </w:rPr>
              <w:t>Diseñar clases funcionales y optimizadas.</w:t>
            </w:r>
          </w:p>
          <w:p w14:paraId="63833FB1" w14:textId="77777777" w:rsidR="001A48C3" w:rsidRDefault="001A48C3" w:rsidP="00FB7E52">
            <w:pPr>
              <w:pStyle w:val="Prrafodelista"/>
              <w:numPr>
                <w:ilvl w:val="0"/>
                <w:numId w:val="66"/>
              </w:numPr>
              <w:spacing w:after="0" w:line="240" w:lineRule="auto"/>
              <w:rPr>
                <w:rFonts w:eastAsia="Calibri" w:cs="Arial"/>
              </w:rPr>
            </w:pPr>
            <w:r>
              <w:rPr>
                <w:rFonts w:eastAsia="Calibri" w:cs="Arial"/>
              </w:rPr>
              <w:t>Asegurar la calidad de las clases desarrolladas.</w:t>
            </w:r>
          </w:p>
        </w:tc>
      </w:tr>
    </w:tbl>
    <w:p w14:paraId="4542DD8F" w14:textId="77777777" w:rsidR="001A48C3" w:rsidRDefault="001A48C3" w:rsidP="00632746">
      <w:pPr>
        <w:spacing w:after="0" w:line="240" w:lineRule="auto"/>
        <w:rPr>
          <w:rFonts w:eastAsia="Times New Roman" w:cs="Arial"/>
          <w:lang w:eastAsia="ja-JP"/>
        </w:rPr>
      </w:pPr>
    </w:p>
    <w:p w14:paraId="313A840D"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En este módulo el estudiante desarrollará competencias para la programación de aplicaciones en modo consola bajo el paradigma de orientación a objetos dotándolos de una herramienta </w:t>
      </w:r>
      <w:r>
        <w:rPr>
          <w:rFonts w:eastAsia="Times New Roman" w:cs="Arial"/>
          <w:lang w:eastAsia="ja-JP"/>
        </w:rPr>
        <w:lastRenderedPageBreak/>
        <w:t>que les permita resolver situaciones en áreas especializadas en donde sea necesario el uso de lenguajes orientados a objetos.</w:t>
      </w:r>
    </w:p>
    <w:p w14:paraId="2CE8BD0B" w14:textId="77777777" w:rsidR="001A48C3" w:rsidRDefault="001A48C3" w:rsidP="00632746">
      <w:pPr>
        <w:spacing w:after="0" w:line="240" w:lineRule="auto"/>
        <w:rPr>
          <w:rFonts w:eastAsia="Times New Roman" w:cs="Arial"/>
          <w:lang w:eastAsia="ja-JP"/>
        </w:rPr>
      </w:pPr>
    </w:p>
    <w:p w14:paraId="77A90C0F"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cuatro unidades fundamentales que son:</w:t>
      </w:r>
    </w:p>
    <w:p w14:paraId="2B409D14" w14:textId="77777777" w:rsidR="001A48C3" w:rsidRDefault="001A48C3" w:rsidP="00632746">
      <w:pPr>
        <w:tabs>
          <w:tab w:val="left" w:pos="851"/>
          <w:tab w:val="left" w:pos="993"/>
        </w:tabs>
        <w:spacing w:after="0" w:line="240" w:lineRule="auto"/>
        <w:ind w:left="708"/>
        <w:rPr>
          <w:rFonts w:eastAsia="Times New Roman" w:cs="Arial"/>
          <w:lang w:eastAsia="ja-JP"/>
        </w:rPr>
      </w:pPr>
      <w:r>
        <w:rPr>
          <w:rFonts w:eastAsia="Times New Roman" w:cs="Arial"/>
          <w:lang w:eastAsia="ja-JP"/>
        </w:rPr>
        <w:t>1. Desarrollo de programas orientados a objetos, usando elementos de un lenguaje.</w:t>
      </w:r>
    </w:p>
    <w:p w14:paraId="68D6C508" w14:textId="77777777" w:rsidR="001A48C3" w:rsidRDefault="001A48C3" w:rsidP="00632746">
      <w:pPr>
        <w:tabs>
          <w:tab w:val="left" w:pos="851"/>
          <w:tab w:val="left" w:pos="993"/>
        </w:tabs>
        <w:spacing w:after="0" w:line="240" w:lineRule="auto"/>
        <w:ind w:left="708"/>
        <w:rPr>
          <w:rFonts w:eastAsia="Times New Roman" w:cs="Arial"/>
          <w:lang w:eastAsia="ja-JP"/>
        </w:rPr>
      </w:pPr>
      <w:r>
        <w:rPr>
          <w:rFonts w:eastAsia="Times New Roman" w:cs="Arial"/>
          <w:lang w:eastAsia="ja-JP"/>
        </w:rPr>
        <w:t>2. Aplicación de técnicas de reutilización de código, usando herencia y polimorfismo.</w:t>
      </w:r>
    </w:p>
    <w:p w14:paraId="1251A9A9" w14:textId="77777777" w:rsidR="001A48C3" w:rsidRDefault="001A48C3" w:rsidP="00632746">
      <w:pPr>
        <w:tabs>
          <w:tab w:val="left" w:pos="851"/>
          <w:tab w:val="left" w:pos="993"/>
        </w:tabs>
        <w:spacing w:after="0" w:line="240" w:lineRule="auto"/>
        <w:ind w:left="708"/>
        <w:rPr>
          <w:rFonts w:eastAsia="Times New Roman" w:cs="Arial"/>
          <w:lang w:eastAsia="ja-JP"/>
        </w:rPr>
      </w:pPr>
      <w:r>
        <w:rPr>
          <w:rFonts w:eastAsia="Times New Roman" w:cs="Arial"/>
          <w:lang w:eastAsia="ja-JP"/>
        </w:rPr>
        <w:t>3. Implementación de técnicas de optimización y refactorización de clases.</w:t>
      </w:r>
    </w:p>
    <w:p w14:paraId="61E6857E" w14:textId="77777777" w:rsidR="001A48C3" w:rsidRDefault="001A48C3" w:rsidP="00632746">
      <w:pPr>
        <w:tabs>
          <w:tab w:val="left" w:pos="851"/>
          <w:tab w:val="left" w:pos="993"/>
        </w:tabs>
        <w:spacing w:after="0" w:line="240" w:lineRule="auto"/>
        <w:ind w:left="708"/>
        <w:rPr>
          <w:rFonts w:eastAsia="Times New Roman" w:cs="Arial"/>
          <w:lang w:eastAsia="ja-JP"/>
        </w:rPr>
      </w:pPr>
      <w:r>
        <w:rPr>
          <w:rFonts w:eastAsia="Times New Roman" w:cs="Arial"/>
          <w:lang w:eastAsia="ja-JP"/>
        </w:rPr>
        <w:t>4. Programación de pruebas de software para asegurar el buen funcionamiento.</w:t>
      </w:r>
    </w:p>
    <w:p w14:paraId="639C2F74" w14:textId="77777777" w:rsidR="001A48C3" w:rsidRDefault="001A48C3" w:rsidP="00632746">
      <w:pPr>
        <w:tabs>
          <w:tab w:val="left" w:pos="851"/>
          <w:tab w:val="left" w:pos="993"/>
        </w:tabs>
        <w:spacing w:after="0" w:line="240" w:lineRule="auto"/>
        <w:rPr>
          <w:rFonts w:eastAsia="Times New Roman" w:cs="Arial"/>
          <w:lang w:eastAsia="ja-JP"/>
        </w:rPr>
      </w:pPr>
    </w:p>
    <w:p w14:paraId="79D55891"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20 horas de socialización, que consisten en clases expositivas, basadas en la solución de problemas usando programación orientada a objetos, con </w:t>
      </w:r>
      <w:proofErr w:type="gramStart"/>
      <w:r>
        <w:rPr>
          <w:rFonts w:eastAsia="Times New Roman" w:cs="Arial"/>
          <w:lang w:eastAsia="ja-JP"/>
        </w:rPr>
        <w:t>participación activa</w:t>
      </w:r>
      <w:proofErr w:type="gramEnd"/>
      <w:r>
        <w:rPr>
          <w:rFonts w:eastAsia="Times New Roman" w:cs="Arial"/>
          <w:lang w:eastAsia="ja-JP"/>
        </w:rPr>
        <w:t xml:space="preserve"> de los estudiantes, 60 horas prácticas en computadora, apoyado de un entorno integrado de programación, complementado con trabajos de investigación grupal, discusión de problemas y realización de proyectos grupales.</w:t>
      </w:r>
    </w:p>
    <w:p w14:paraId="08B3B44E" w14:textId="77777777" w:rsidR="001A48C3" w:rsidRDefault="001A48C3" w:rsidP="00632746">
      <w:pPr>
        <w:spacing w:after="0" w:line="240" w:lineRule="auto"/>
        <w:ind w:left="-170" w:firstLine="708"/>
        <w:rPr>
          <w:rFonts w:eastAsia="Times New Roman" w:cs="Arial"/>
          <w:b/>
          <w:lang w:eastAsia="ja-JP"/>
        </w:rPr>
      </w:pPr>
    </w:p>
    <w:p w14:paraId="7118D11A" w14:textId="77777777" w:rsidR="001A48C3" w:rsidRDefault="001A48C3" w:rsidP="00632746">
      <w:pPr>
        <w:spacing w:line="240" w:lineRule="auto"/>
        <w:contextualSpacing/>
        <w:rPr>
          <w:rFonts w:eastAsia="Times New Roman" w:cs="Arial"/>
          <w:b/>
          <w:lang w:eastAsia="ja-JP"/>
        </w:rPr>
      </w:pPr>
    </w:p>
    <w:p w14:paraId="601AB832" w14:textId="77777777" w:rsidR="001A48C3" w:rsidRDefault="001A48C3" w:rsidP="00632746">
      <w:pPr>
        <w:pStyle w:val="Ttulo2"/>
        <w:spacing w:line="240" w:lineRule="auto"/>
        <w:rPr>
          <w:rFonts w:eastAsia="Calibri"/>
        </w:rPr>
      </w:pPr>
      <w:bookmarkStart w:id="635" w:name="_Toc57655748"/>
      <w:bookmarkStart w:id="636" w:name="_Toc57967974"/>
      <w:bookmarkStart w:id="637" w:name="_Toc58002127"/>
      <w:bookmarkStart w:id="638" w:name="_Toc58011235"/>
      <w:bookmarkStart w:id="639" w:name="_Toc59214259"/>
      <w:r>
        <w:rPr>
          <w:rFonts w:eastAsia="Calibri"/>
        </w:rPr>
        <w:t>III.- Contenidos del módulo</w:t>
      </w:r>
      <w:bookmarkEnd w:id="635"/>
      <w:bookmarkEnd w:id="636"/>
      <w:bookmarkEnd w:id="637"/>
      <w:bookmarkEnd w:id="638"/>
      <w:bookmarkEnd w:id="639"/>
    </w:p>
    <w:p w14:paraId="7C1949C6"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7B90792F" w14:textId="77777777" w:rsidTr="0010674D">
        <w:tc>
          <w:tcPr>
            <w:tcW w:w="3202" w:type="dxa"/>
            <w:tcBorders>
              <w:top w:val="single" w:sz="4" w:space="0" w:color="000000"/>
              <w:left w:val="single" w:sz="4" w:space="0" w:color="000000"/>
              <w:bottom w:val="single" w:sz="4" w:space="0" w:color="000000"/>
              <w:right w:val="single" w:sz="4" w:space="0" w:color="000000"/>
            </w:tcBorders>
            <w:vAlign w:val="center"/>
            <w:hideMark/>
          </w:tcPr>
          <w:p w14:paraId="71303B8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62694532" w14:textId="77777777" w:rsidR="001A48C3" w:rsidRDefault="001A48C3" w:rsidP="00632746">
            <w:pPr>
              <w:tabs>
                <w:tab w:val="left" w:pos="851"/>
                <w:tab w:val="left" w:pos="993"/>
              </w:tabs>
              <w:spacing w:line="240" w:lineRule="auto"/>
              <w:rPr>
                <w:rFonts w:cs="Arial"/>
              </w:rPr>
            </w:pPr>
            <w:r>
              <w:rPr>
                <w:rFonts w:cs="Arial"/>
              </w:rPr>
              <w:t>1. Desarrollo de programas orientados a objetos, usando elementos de un lenguaje</w:t>
            </w:r>
          </w:p>
        </w:tc>
      </w:tr>
      <w:tr w:rsidR="001A48C3" w14:paraId="5FE51431" w14:textId="77777777" w:rsidTr="00D35DA3">
        <w:trPr>
          <w:trHeight w:val="328"/>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0860119" w14:textId="77777777" w:rsidR="001A48C3" w:rsidRDefault="001A48C3" w:rsidP="00632746">
            <w:pPr>
              <w:spacing w:line="240" w:lineRule="auto"/>
              <w:jc w:val="center"/>
              <w:rPr>
                <w:rFonts w:cs="Arial"/>
                <w:b/>
              </w:rPr>
            </w:pPr>
            <w:r>
              <w:rPr>
                <w:rFonts w:cs="Arial"/>
                <w:b/>
              </w:rPr>
              <w:t>Contenidos</w:t>
            </w:r>
          </w:p>
        </w:tc>
      </w:tr>
      <w:tr w:rsidR="001A48C3" w14:paraId="55D8F96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2447C3B"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85EDADE"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9FF652A" w14:textId="77777777" w:rsidR="001A48C3" w:rsidRDefault="001A48C3" w:rsidP="00632746">
            <w:pPr>
              <w:spacing w:line="240" w:lineRule="auto"/>
              <w:jc w:val="center"/>
              <w:rPr>
                <w:rFonts w:cs="Arial"/>
                <w:b/>
              </w:rPr>
            </w:pPr>
            <w:r>
              <w:rPr>
                <w:rFonts w:cs="Arial"/>
                <w:b/>
              </w:rPr>
              <w:t>Saber ser o contenido actitudinal</w:t>
            </w:r>
          </w:p>
        </w:tc>
      </w:tr>
      <w:tr w:rsidR="001A48C3" w14:paraId="54A9C72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FE431FD" w14:textId="77777777" w:rsidR="001A48C3" w:rsidRDefault="001A48C3" w:rsidP="00632746">
            <w:pPr>
              <w:spacing w:line="240" w:lineRule="auto"/>
              <w:rPr>
                <w:rFonts w:cs="Arial"/>
              </w:rPr>
            </w:pPr>
            <w:r>
              <w:rPr>
                <w:rFonts w:cs="Arial"/>
              </w:rPr>
              <w:t>Clase y objeto</w:t>
            </w:r>
          </w:p>
        </w:tc>
        <w:tc>
          <w:tcPr>
            <w:tcW w:w="3202" w:type="dxa"/>
            <w:tcBorders>
              <w:top w:val="single" w:sz="4" w:space="0" w:color="000000"/>
              <w:left w:val="single" w:sz="4" w:space="0" w:color="000000"/>
              <w:bottom w:val="single" w:sz="4" w:space="0" w:color="000000"/>
              <w:right w:val="single" w:sz="4" w:space="0" w:color="000000"/>
            </w:tcBorders>
            <w:hideMark/>
          </w:tcPr>
          <w:p w14:paraId="705EADBE" w14:textId="77777777" w:rsidR="001A48C3" w:rsidRDefault="001A48C3" w:rsidP="00632746">
            <w:pPr>
              <w:spacing w:line="240" w:lineRule="auto"/>
              <w:rPr>
                <w:rFonts w:cs="Arial"/>
              </w:rPr>
            </w:pPr>
            <w:r>
              <w:rPr>
                <w:rFonts w:cs="Arial"/>
              </w:rPr>
              <w:t>Explicar la diferencia entre clase y objeto</w:t>
            </w:r>
          </w:p>
        </w:tc>
        <w:tc>
          <w:tcPr>
            <w:tcW w:w="3202" w:type="dxa"/>
            <w:tcBorders>
              <w:top w:val="single" w:sz="4" w:space="0" w:color="000000"/>
              <w:left w:val="single" w:sz="4" w:space="0" w:color="000000"/>
              <w:bottom w:val="single" w:sz="4" w:space="0" w:color="000000"/>
              <w:right w:val="single" w:sz="4" w:space="0" w:color="000000"/>
            </w:tcBorders>
            <w:hideMark/>
          </w:tcPr>
          <w:p w14:paraId="7B3C5585" w14:textId="77777777" w:rsidR="001A48C3" w:rsidRDefault="001A48C3" w:rsidP="00632746">
            <w:pPr>
              <w:spacing w:line="240" w:lineRule="auto"/>
              <w:rPr>
                <w:rFonts w:cs="Arial"/>
              </w:rPr>
            </w:pPr>
            <w:r>
              <w:rPr>
                <w:rFonts w:cs="Arial"/>
              </w:rPr>
              <w:t>Participa en la discusión sobre clase y objeto</w:t>
            </w:r>
          </w:p>
        </w:tc>
      </w:tr>
      <w:tr w:rsidR="001A48C3" w14:paraId="5983542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049018D" w14:textId="77777777" w:rsidR="001A48C3" w:rsidRDefault="001A48C3" w:rsidP="00632746">
            <w:pPr>
              <w:spacing w:line="240" w:lineRule="auto"/>
              <w:rPr>
                <w:rFonts w:cs="Arial"/>
              </w:rPr>
            </w:pPr>
            <w:r>
              <w:rPr>
                <w:rFonts w:cs="Arial"/>
              </w:rPr>
              <w:t>Campos de 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5BCD396A" w14:textId="77777777" w:rsidR="001A48C3" w:rsidRDefault="001A48C3" w:rsidP="00632746">
            <w:pPr>
              <w:spacing w:line="240" w:lineRule="auto"/>
              <w:rPr>
                <w:rFonts w:cs="Arial"/>
              </w:rPr>
            </w:pPr>
            <w:r>
              <w:rPr>
                <w:rFonts w:cs="Arial"/>
              </w:rPr>
              <w:t>Codificar clases con campos de tipos de datos primitivos</w:t>
            </w:r>
          </w:p>
        </w:tc>
        <w:tc>
          <w:tcPr>
            <w:tcW w:w="3202" w:type="dxa"/>
            <w:tcBorders>
              <w:top w:val="single" w:sz="4" w:space="0" w:color="000000"/>
              <w:left w:val="single" w:sz="4" w:space="0" w:color="000000"/>
              <w:bottom w:val="single" w:sz="4" w:space="0" w:color="000000"/>
              <w:right w:val="single" w:sz="4" w:space="0" w:color="000000"/>
            </w:tcBorders>
            <w:hideMark/>
          </w:tcPr>
          <w:p w14:paraId="6B208460" w14:textId="77777777" w:rsidR="001A48C3" w:rsidRDefault="001A48C3" w:rsidP="00632746">
            <w:pPr>
              <w:spacing w:line="240" w:lineRule="auto"/>
              <w:rPr>
                <w:rFonts w:cs="Arial"/>
              </w:rPr>
            </w:pPr>
            <w:r>
              <w:rPr>
                <w:rFonts w:cs="Arial"/>
              </w:rPr>
              <w:t>Colabora en la programación de los campos</w:t>
            </w:r>
          </w:p>
        </w:tc>
      </w:tr>
      <w:tr w:rsidR="001A48C3" w14:paraId="5696A2A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E4050FC" w14:textId="77777777" w:rsidR="001A48C3" w:rsidRDefault="001A48C3" w:rsidP="00632746">
            <w:pPr>
              <w:spacing w:line="240" w:lineRule="auto"/>
              <w:rPr>
                <w:rFonts w:cs="Arial"/>
              </w:rPr>
            </w:pPr>
            <w:r>
              <w:rPr>
                <w:rFonts w:cs="Arial"/>
              </w:rPr>
              <w:t>Métodos constructores, destructores, de acceso, modificación y acción</w:t>
            </w:r>
          </w:p>
        </w:tc>
        <w:tc>
          <w:tcPr>
            <w:tcW w:w="3202" w:type="dxa"/>
            <w:tcBorders>
              <w:top w:val="single" w:sz="4" w:space="0" w:color="000000"/>
              <w:left w:val="single" w:sz="4" w:space="0" w:color="000000"/>
              <w:bottom w:val="single" w:sz="4" w:space="0" w:color="000000"/>
              <w:right w:val="single" w:sz="4" w:space="0" w:color="000000"/>
            </w:tcBorders>
            <w:hideMark/>
          </w:tcPr>
          <w:p w14:paraId="246F8DD8" w14:textId="77777777" w:rsidR="001A48C3" w:rsidRDefault="001A48C3" w:rsidP="00632746">
            <w:pPr>
              <w:spacing w:line="240" w:lineRule="auto"/>
              <w:rPr>
                <w:rFonts w:cs="Arial"/>
              </w:rPr>
            </w:pPr>
            <w:r>
              <w:rPr>
                <w:rFonts w:cs="Arial"/>
              </w:rPr>
              <w:t>Programar los diferentes tipos de métodos que posee una clase</w:t>
            </w:r>
          </w:p>
        </w:tc>
        <w:tc>
          <w:tcPr>
            <w:tcW w:w="3202" w:type="dxa"/>
            <w:tcBorders>
              <w:top w:val="single" w:sz="4" w:space="0" w:color="000000"/>
              <w:left w:val="single" w:sz="4" w:space="0" w:color="000000"/>
              <w:bottom w:val="single" w:sz="4" w:space="0" w:color="000000"/>
              <w:right w:val="single" w:sz="4" w:space="0" w:color="000000"/>
            </w:tcBorders>
            <w:hideMark/>
          </w:tcPr>
          <w:p w14:paraId="66A15715" w14:textId="77777777" w:rsidR="001A48C3" w:rsidRDefault="001A48C3" w:rsidP="00632746">
            <w:pPr>
              <w:spacing w:line="240" w:lineRule="auto"/>
              <w:rPr>
                <w:rFonts w:cs="Arial"/>
              </w:rPr>
            </w:pPr>
            <w:r>
              <w:rPr>
                <w:rFonts w:cs="Arial"/>
              </w:rPr>
              <w:t>Se interesa en la programación de diferentes tipos de métodos</w:t>
            </w:r>
          </w:p>
        </w:tc>
      </w:tr>
      <w:tr w:rsidR="001A48C3" w14:paraId="06F025A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BEA112B" w14:textId="77777777" w:rsidR="001A48C3" w:rsidRDefault="001A48C3" w:rsidP="00632746">
            <w:pPr>
              <w:spacing w:line="240" w:lineRule="auto"/>
              <w:rPr>
                <w:rFonts w:cs="Arial"/>
              </w:rPr>
            </w:pPr>
            <w:r>
              <w:rPr>
                <w:rFonts w:cs="Arial"/>
              </w:rPr>
              <w:t>Parámetros de métodos</w:t>
            </w:r>
          </w:p>
        </w:tc>
        <w:tc>
          <w:tcPr>
            <w:tcW w:w="3202" w:type="dxa"/>
            <w:tcBorders>
              <w:top w:val="single" w:sz="4" w:space="0" w:color="000000"/>
              <w:left w:val="single" w:sz="4" w:space="0" w:color="000000"/>
              <w:bottom w:val="single" w:sz="4" w:space="0" w:color="000000"/>
              <w:right w:val="single" w:sz="4" w:space="0" w:color="000000"/>
            </w:tcBorders>
            <w:hideMark/>
          </w:tcPr>
          <w:p w14:paraId="0DA1832E" w14:textId="77777777" w:rsidR="001A48C3" w:rsidRDefault="001A48C3" w:rsidP="00632746">
            <w:pPr>
              <w:spacing w:line="240" w:lineRule="auto"/>
              <w:rPr>
                <w:rFonts w:cs="Arial"/>
              </w:rPr>
            </w:pPr>
            <w:r>
              <w:rPr>
                <w:rFonts w:cs="Arial"/>
              </w:rPr>
              <w:t>Codificar parámetros para diferentes tipos de métodos</w:t>
            </w:r>
          </w:p>
        </w:tc>
        <w:tc>
          <w:tcPr>
            <w:tcW w:w="3202" w:type="dxa"/>
            <w:tcBorders>
              <w:top w:val="single" w:sz="4" w:space="0" w:color="000000"/>
              <w:left w:val="single" w:sz="4" w:space="0" w:color="000000"/>
              <w:bottom w:val="single" w:sz="4" w:space="0" w:color="000000"/>
              <w:right w:val="single" w:sz="4" w:space="0" w:color="000000"/>
            </w:tcBorders>
            <w:hideMark/>
          </w:tcPr>
          <w:p w14:paraId="08322633" w14:textId="77777777" w:rsidR="001A48C3" w:rsidRDefault="001A48C3" w:rsidP="00632746">
            <w:pPr>
              <w:spacing w:line="240" w:lineRule="auto"/>
              <w:rPr>
                <w:rFonts w:cs="Arial"/>
              </w:rPr>
            </w:pPr>
            <w:r>
              <w:rPr>
                <w:rFonts w:cs="Arial"/>
              </w:rPr>
              <w:t xml:space="preserve">Es ordenado en la asignación de parámetros </w:t>
            </w:r>
          </w:p>
        </w:tc>
      </w:tr>
      <w:tr w:rsidR="001A48C3" w14:paraId="212987A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5E066AF" w14:textId="77777777" w:rsidR="001A48C3" w:rsidRDefault="001A48C3" w:rsidP="00632746">
            <w:pPr>
              <w:spacing w:line="240" w:lineRule="auto"/>
              <w:rPr>
                <w:rFonts w:cs="Arial"/>
              </w:rPr>
            </w:pPr>
            <w:r>
              <w:rPr>
                <w:rFonts w:cs="Arial"/>
              </w:rPr>
              <w:t>Comentarios en el código fuente</w:t>
            </w:r>
          </w:p>
        </w:tc>
        <w:tc>
          <w:tcPr>
            <w:tcW w:w="3202" w:type="dxa"/>
            <w:tcBorders>
              <w:top w:val="single" w:sz="4" w:space="0" w:color="000000"/>
              <w:left w:val="single" w:sz="4" w:space="0" w:color="000000"/>
              <w:bottom w:val="single" w:sz="4" w:space="0" w:color="000000"/>
              <w:right w:val="single" w:sz="4" w:space="0" w:color="000000"/>
            </w:tcBorders>
            <w:hideMark/>
          </w:tcPr>
          <w:p w14:paraId="4CD00F35" w14:textId="77777777" w:rsidR="001A48C3" w:rsidRDefault="001A48C3" w:rsidP="00632746">
            <w:pPr>
              <w:spacing w:line="240" w:lineRule="auto"/>
              <w:rPr>
                <w:rFonts w:cs="Arial"/>
              </w:rPr>
            </w:pPr>
            <w:r>
              <w:rPr>
                <w:rFonts w:cs="Arial"/>
              </w:rPr>
              <w:t>Agregar comentarios al código Fuente</w:t>
            </w:r>
          </w:p>
        </w:tc>
        <w:tc>
          <w:tcPr>
            <w:tcW w:w="3202" w:type="dxa"/>
            <w:tcBorders>
              <w:top w:val="single" w:sz="4" w:space="0" w:color="000000"/>
              <w:left w:val="single" w:sz="4" w:space="0" w:color="000000"/>
              <w:bottom w:val="single" w:sz="4" w:space="0" w:color="000000"/>
              <w:right w:val="single" w:sz="4" w:space="0" w:color="000000"/>
            </w:tcBorders>
            <w:hideMark/>
          </w:tcPr>
          <w:p w14:paraId="64E4309B" w14:textId="77777777" w:rsidR="001A48C3" w:rsidRDefault="001A48C3" w:rsidP="00632746">
            <w:pPr>
              <w:spacing w:line="240" w:lineRule="auto"/>
              <w:rPr>
                <w:rFonts w:cs="Arial"/>
              </w:rPr>
            </w:pPr>
            <w:r>
              <w:rPr>
                <w:rFonts w:cs="Arial"/>
              </w:rPr>
              <w:t>Se esmera en comentar el código fuente y aplica correctamente las reglas ortográficas y gramaticales</w:t>
            </w:r>
          </w:p>
        </w:tc>
      </w:tr>
      <w:tr w:rsidR="001A48C3" w14:paraId="46AC061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1469166" w14:textId="77777777" w:rsidR="001A48C3" w:rsidRDefault="001A48C3" w:rsidP="00632746">
            <w:pPr>
              <w:spacing w:line="240" w:lineRule="auto"/>
              <w:rPr>
                <w:rFonts w:cs="Arial"/>
              </w:rPr>
            </w:pPr>
            <w:r>
              <w:rPr>
                <w:rFonts w:cs="Arial"/>
              </w:rPr>
              <w:t xml:space="preserve">Sintaxis para realizar la entrada y salida de datos </w:t>
            </w:r>
          </w:p>
        </w:tc>
        <w:tc>
          <w:tcPr>
            <w:tcW w:w="3202" w:type="dxa"/>
            <w:tcBorders>
              <w:top w:val="single" w:sz="4" w:space="0" w:color="000000"/>
              <w:left w:val="single" w:sz="4" w:space="0" w:color="000000"/>
              <w:bottom w:val="single" w:sz="4" w:space="0" w:color="000000"/>
              <w:right w:val="single" w:sz="4" w:space="0" w:color="000000"/>
            </w:tcBorders>
            <w:hideMark/>
          </w:tcPr>
          <w:p w14:paraId="1B44CD93" w14:textId="77777777" w:rsidR="001A48C3" w:rsidRDefault="001A48C3" w:rsidP="00632746">
            <w:pPr>
              <w:spacing w:line="240" w:lineRule="auto"/>
              <w:rPr>
                <w:rFonts w:cs="Arial"/>
              </w:rPr>
            </w:pPr>
            <w:r>
              <w:rPr>
                <w:rFonts w:cs="Arial"/>
              </w:rPr>
              <w:t>Desarrollar la entrada y salida de datos para aplicaciones en modo consola</w:t>
            </w:r>
          </w:p>
        </w:tc>
        <w:tc>
          <w:tcPr>
            <w:tcW w:w="3202" w:type="dxa"/>
            <w:tcBorders>
              <w:top w:val="single" w:sz="4" w:space="0" w:color="000000"/>
              <w:left w:val="single" w:sz="4" w:space="0" w:color="000000"/>
              <w:bottom w:val="single" w:sz="4" w:space="0" w:color="000000"/>
              <w:right w:val="single" w:sz="4" w:space="0" w:color="000000"/>
            </w:tcBorders>
            <w:hideMark/>
          </w:tcPr>
          <w:p w14:paraId="398F39E0" w14:textId="77777777" w:rsidR="001A48C3" w:rsidRDefault="001A48C3" w:rsidP="00632746">
            <w:pPr>
              <w:spacing w:line="240" w:lineRule="auto"/>
              <w:rPr>
                <w:rFonts w:cs="Arial"/>
              </w:rPr>
            </w:pPr>
            <w:r>
              <w:rPr>
                <w:rFonts w:cs="Arial"/>
              </w:rPr>
              <w:t>Profundiza en el uso de instrucciones de entrada y salida de datos</w:t>
            </w:r>
          </w:p>
        </w:tc>
      </w:tr>
      <w:tr w:rsidR="001A48C3" w14:paraId="54EB20D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0717CC9" w14:textId="77777777" w:rsidR="001A48C3" w:rsidRDefault="001A48C3" w:rsidP="00632746">
            <w:pPr>
              <w:spacing w:line="240" w:lineRule="auto"/>
              <w:rPr>
                <w:rFonts w:cs="Arial"/>
              </w:rPr>
            </w:pPr>
            <w:r>
              <w:rPr>
                <w:rFonts w:cs="Arial"/>
              </w:rPr>
              <w:lastRenderedPageBreak/>
              <w:t>Técnicas de interacción entre objetos</w:t>
            </w:r>
          </w:p>
        </w:tc>
        <w:tc>
          <w:tcPr>
            <w:tcW w:w="3202" w:type="dxa"/>
            <w:tcBorders>
              <w:top w:val="single" w:sz="4" w:space="0" w:color="000000"/>
              <w:left w:val="single" w:sz="4" w:space="0" w:color="000000"/>
              <w:bottom w:val="single" w:sz="4" w:space="0" w:color="000000"/>
              <w:right w:val="single" w:sz="4" w:space="0" w:color="000000"/>
            </w:tcBorders>
            <w:hideMark/>
          </w:tcPr>
          <w:p w14:paraId="2CCD1738" w14:textId="77777777" w:rsidR="001A48C3" w:rsidRDefault="001A48C3" w:rsidP="00632746">
            <w:pPr>
              <w:spacing w:line="240" w:lineRule="auto"/>
              <w:rPr>
                <w:rFonts w:cs="Arial"/>
              </w:rPr>
            </w:pPr>
            <w:r>
              <w:rPr>
                <w:rFonts w:cs="Arial"/>
              </w:rPr>
              <w:t>Implementar algoritmos de interacción entre objetos</w:t>
            </w:r>
          </w:p>
        </w:tc>
        <w:tc>
          <w:tcPr>
            <w:tcW w:w="3202" w:type="dxa"/>
            <w:tcBorders>
              <w:top w:val="single" w:sz="4" w:space="0" w:color="000000"/>
              <w:left w:val="single" w:sz="4" w:space="0" w:color="000000"/>
              <w:bottom w:val="single" w:sz="4" w:space="0" w:color="000000"/>
              <w:right w:val="single" w:sz="4" w:space="0" w:color="000000"/>
            </w:tcBorders>
            <w:hideMark/>
          </w:tcPr>
          <w:p w14:paraId="53007DE8" w14:textId="77777777" w:rsidR="001A48C3" w:rsidRDefault="001A48C3" w:rsidP="00632746">
            <w:pPr>
              <w:spacing w:line="240" w:lineRule="auto"/>
              <w:rPr>
                <w:rFonts w:cs="Arial"/>
              </w:rPr>
            </w:pPr>
            <w:r>
              <w:rPr>
                <w:rFonts w:cs="Arial"/>
              </w:rPr>
              <w:t>Participa en la programación de la interacción entre objetos</w:t>
            </w:r>
          </w:p>
        </w:tc>
      </w:tr>
      <w:tr w:rsidR="001A48C3" w14:paraId="40F3279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B56F593" w14:textId="77777777" w:rsidR="001A48C3" w:rsidRDefault="001A48C3" w:rsidP="00632746">
            <w:pPr>
              <w:spacing w:line="240" w:lineRule="auto"/>
              <w:rPr>
                <w:rFonts w:cs="Arial"/>
              </w:rPr>
            </w:pPr>
            <w:r>
              <w:rPr>
                <w:rFonts w:cs="Arial"/>
              </w:rPr>
              <w:t>Agrupación de objetos en colecciones de tamaño fijo</w:t>
            </w:r>
          </w:p>
        </w:tc>
        <w:tc>
          <w:tcPr>
            <w:tcW w:w="3202" w:type="dxa"/>
            <w:tcBorders>
              <w:top w:val="single" w:sz="4" w:space="0" w:color="000000"/>
              <w:left w:val="single" w:sz="4" w:space="0" w:color="000000"/>
              <w:bottom w:val="single" w:sz="4" w:space="0" w:color="000000"/>
              <w:right w:val="single" w:sz="4" w:space="0" w:color="000000"/>
            </w:tcBorders>
            <w:hideMark/>
          </w:tcPr>
          <w:p w14:paraId="3217E7B6" w14:textId="77777777" w:rsidR="001A48C3" w:rsidRDefault="001A48C3" w:rsidP="00632746">
            <w:pPr>
              <w:spacing w:line="240" w:lineRule="auto"/>
              <w:rPr>
                <w:rFonts w:cs="Arial"/>
              </w:rPr>
            </w:pPr>
            <w:r>
              <w:rPr>
                <w:rFonts w:cs="Arial"/>
              </w:rPr>
              <w:t>Codificar el almacenamiento de objetos en arreglos</w:t>
            </w:r>
          </w:p>
        </w:tc>
        <w:tc>
          <w:tcPr>
            <w:tcW w:w="3202" w:type="dxa"/>
            <w:tcBorders>
              <w:top w:val="single" w:sz="4" w:space="0" w:color="000000"/>
              <w:left w:val="single" w:sz="4" w:space="0" w:color="000000"/>
              <w:bottom w:val="single" w:sz="4" w:space="0" w:color="000000"/>
              <w:right w:val="single" w:sz="4" w:space="0" w:color="000000"/>
            </w:tcBorders>
            <w:hideMark/>
          </w:tcPr>
          <w:p w14:paraId="5A210CC1" w14:textId="77777777" w:rsidR="001A48C3" w:rsidRDefault="001A48C3" w:rsidP="00632746">
            <w:pPr>
              <w:spacing w:line="240" w:lineRule="auto"/>
              <w:rPr>
                <w:rFonts w:cs="Arial"/>
              </w:rPr>
            </w:pPr>
            <w:r>
              <w:rPr>
                <w:rFonts w:cs="Arial"/>
              </w:rPr>
              <w:t>Es ordenado en la programación de arreglos</w:t>
            </w:r>
          </w:p>
        </w:tc>
      </w:tr>
      <w:tr w:rsidR="001A48C3" w14:paraId="031B4B9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B41F59D" w14:textId="77777777" w:rsidR="001A48C3" w:rsidRDefault="001A48C3" w:rsidP="00632746">
            <w:pPr>
              <w:spacing w:line="240" w:lineRule="auto"/>
              <w:rPr>
                <w:rFonts w:cs="Arial"/>
              </w:rPr>
            </w:pPr>
            <w:r>
              <w:rPr>
                <w:rFonts w:cs="Arial"/>
              </w:rPr>
              <w:t>Agrupación de objetos en colecciones de tamaño flexible</w:t>
            </w:r>
          </w:p>
        </w:tc>
        <w:tc>
          <w:tcPr>
            <w:tcW w:w="3202" w:type="dxa"/>
            <w:tcBorders>
              <w:top w:val="single" w:sz="4" w:space="0" w:color="000000"/>
              <w:left w:val="single" w:sz="4" w:space="0" w:color="000000"/>
              <w:bottom w:val="single" w:sz="4" w:space="0" w:color="000000"/>
              <w:right w:val="single" w:sz="4" w:space="0" w:color="000000"/>
            </w:tcBorders>
            <w:hideMark/>
          </w:tcPr>
          <w:p w14:paraId="3C785F41" w14:textId="77777777" w:rsidR="001A48C3" w:rsidRDefault="001A48C3" w:rsidP="00632746">
            <w:pPr>
              <w:spacing w:line="240" w:lineRule="auto"/>
              <w:rPr>
                <w:rFonts w:cs="Arial"/>
              </w:rPr>
            </w:pPr>
            <w:r>
              <w:rPr>
                <w:rFonts w:cs="Arial"/>
              </w:rPr>
              <w:t xml:space="preserve">Programar el almacenamiento de objetos en colecciones: </w:t>
            </w:r>
            <w:proofErr w:type="spellStart"/>
            <w:r>
              <w:rPr>
                <w:rFonts w:cs="Arial"/>
              </w:rPr>
              <w:t>ArrayList</w:t>
            </w:r>
            <w:proofErr w:type="spellEnd"/>
            <w:r>
              <w:rPr>
                <w:rFonts w:cs="Arial"/>
              </w:rPr>
              <w:t xml:space="preserve">, </w:t>
            </w:r>
            <w:proofErr w:type="spellStart"/>
            <w:r>
              <w:rPr>
                <w:rFonts w:cs="Arial"/>
              </w:rPr>
              <w:t>HashSet</w:t>
            </w:r>
            <w:proofErr w:type="spellEnd"/>
            <w:r>
              <w:rPr>
                <w:rFonts w:cs="Arial"/>
              </w:rPr>
              <w:t xml:space="preserve">, </w:t>
            </w:r>
            <w:proofErr w:type="spellStart"/>
            <w:r>
              <w:rPr>
                <w:rFonts w:cs="Arial"/>
              </w:rPr>
              <w:t>HashMap</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70EB0492" w14:textId="77777777" w:rsidR="001A48C3" w:rsidRDefault="001A48C3" w:rsidP="00632746">
            <w:pPr>
              <w:spacing w:line="240" w:lineRule="auto"/>
              <w:rPr>
                <w:rFonts w:cs="Arial"/>
              </w:rPr>
            </w:pPr>
            <w:r>
              <w:rPr>
                <w:rFonts w:cs="Arial"/>
              </w:rPr>
              <w:t>Investiga sobre otras colecciones de tamaño flexible para almacenar objetos</w:t>
            </w:r>
          </w:p>
        </w:tc>
      </w:tr>
      <w:tr w:rsidR="001A48C3" w14:paraId="72AF6A6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92F2E07" w14:textId="77777777" w:rsidR="001A48C3" w:rsidRDefault="001A48C3" w:rsidP="00632746">
            <w:pPr>
              <w:spacing w:line="240" w:lineRule="auto"/>
              <w:rPr>
                <w:rFonts w:cs="Arial"/>
              </w:rPr>
            </w:pPr>
            <w:r>
              <w:rPr>
                <w:rFonts w:cs="Arial"/>
              </w:rPr>
              <w:t>Técnicas de búsqueda en colecciones de objetos</w:t>
            </w:r>
          </w:p>
        </w:tc>
        <w:tc>
          <w:tcPr>
            <w:tcW w:w="3202" w:type="dxa"/>
            <w:tcBorders>
              <w:top w:val="single" w:sz="4" w:space="0" w:color="000000"/>
              <w:left w:val="single" w:sz="4" w:space="0" w:color="000000"/>
              <w:bottom w:val="single" w:sz="4" w:space="0" w:color="000000"/>
              <w:right w:val="single" w:sz="4" w:space="0" w:color="000000"/>
            </w:tcBorders>
            <w:hideMark/>
          </w:tcPr>
          <w:p w14:paraId="3205A467" w14:textId="77777777" w:rsidR="001A48C3" w:rsidRDefault="001A48C3" w:rsidP="00632746">
            <w:pPr>
              <w:spacing w:line="240" w:lineRule="auto"/>
              <w:rPr>
                <w:rFonts w:cs="Arial"/>
              </w:rPr>
            </w:pPr>
            <w:r>
              <w:rPr>
                <w:rFonts w:cs="Arial"/>
              </w:rPr>
              <w:t>Implementar algoritmos de búsqueda en colecciones de tamaño fijo y flexible</w:t>
            </w:r>
          </w:p>
        </w:tc>
        <w:tc>
          <w:tcPr>
            <w:tcW w:w="3202" w:type="dxa"/>
            <w:tcBorders>
              <w:top w:val="single" w:sz="4" w:space="0" w:color="000000"/>
              <w:left w:val="single" w:sz="4" w:space="0" w:color="000000"/>
              <w:bottom w:val="single" w:sz="4" w:space="0" w:color="000000"/>
              <w:right w:val="single" w:sz="4" w:space="0" w:color="000000"/>
            </w:tcBorders>
            <w:hideMark/>
          </w:tcPr>
          <w:p w14:paraId="1D80D671" w14:textId="77777777" w:rsidR="001A48C3" w:rsidRDefault="001A48C3" w:rsidP="00632746">
            <w:pPr>
              <w:spacing w:line="240" w:lineRule="auto"/>
              <w:rPr>
                <w:rFonts w:cs="Arial"/>
              </w:rPr>
            </w:pPr>
            <w:r>
              <w:rPr>
                <w:rFonts w:cs="Arial"/>
              </w:rPr>
              <w:t>Inventa algoritmos optimizados para la búsqueda de objetos</w:t>
            </w:r>
          </w:p>
        </w:tc>
      </w:tr>
      <w:tr w:rsidR="001A48C3" w14:paraId="15344E6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E925BA5" w14:textId="77777777" w:rsidR="001A48C3" w:rsidRDefault="001A48C3" w:rsidP="00632746">
            <w:pPr>
              <w:spacing w:line="240" w:lineRule="auto"/>
              <w:rPr>
                <w:rFonts w:cs="Arial"/>
              </w:rPr>
            </w:pPr>
            <w:r>
              <w:rPr>
                <w:rFonts w:cs="Arial"/>
              </w:rPr>
              <w:t>Técnicas de documentación de clases</w:t>
            </w:r>
          </w:p>
        </w:tc>
        <w:tc>
          <w:tcPr>
            <w:tcW w:w="3202" w:type="dxa"/>
            <w:tcBorders>
              <w:top w:val="single" w:sz="4" w:space="0" w:color="000000"/>
              <w:left w:val="single" w:sz="4" w:space="0" w:color="000000"/>
              <w:bottom w:val="single" w:sz="4" w:space="0" w:color="000000"/>
              <w:right w:val="single" w:sz="4" w:space="0" w:color="000000"/>
            </w:tcBorders>
            <w:hideMark/>
          </w:tcPr>
          <w:p w14:paraId="5FD29B96" w14:textId="77777777" w:rsidR="001A48C3" w:rsidRDefault="001A48C3" w:rsidP="00632746">
            <w:pPr>
              <w:spacing w:line="240" w:lineRule="auto"/>
              <w:rPr>
                <w:rFonts w:cs="Arial"/>
              </w:rPr>
            </w:pPr>
            <w:r>
              <w:rPr>
                <w:rFonts w:cs="Arial"/>
              </w:rPr>
              <w:t>Codificar las instrucciones para documentar la clase</w:t>
            </w:r>
          </w:p>
        </w:tc>
        <w:tc>
          <w:tcPr>
            <w:tcW w:w="3202" w:type="dxa"/>
            <w:tcBorders>
              <w:top w:val="single" w:sz="4" w:space="0" w:color="000000"/>
              <w:left w:val="single" w:sz="4" w:space="0" w:color="000000"/>
              <w:bottom w:val="single" w:sz="4" w:space="0" w:color="000000"/>
              <w:right w:val="single" w:sz="4" w:space="0" w:color="000000"/>
            </w:tcBorders>
            <w:hideMark/>
          </w:tcPr>
          <w:p w14:paraId="2DA7B0BF" w14:textId="77777777" w:rsidR="001A48C3" w:rsidRDefault="001A48C3" w:rsidP="00632746">
            <w:pPr>
              <w:spacing w:line="240" w:lineRule="auto"/>
              <w:rPr>
                <w:rFonts w:cs="Arial"/>
              </w:rPr>
            </w:pPr>
            <w:r>
              <w:rPr>
                <w:rFonts w:cs="Arial"/>
              </w:rPr>
              <w:t>Es cuidadoso con la ortografía y gramática utilizada para documentar las clases</w:t>
            </w:r>
          </w:p>
        </w:tc>
      </w:tr>
    </w:tbl>
    <w:p w14:paraId="12B0960B" w14:textId="77777777" w:rsidR="001A48C3" w:rsidRDefault="001A48C3" w:rsidP="00632746">
      <w:pPr>
        <w:spacing w:after="0" w:line="240" w:lineRule="auto"/>
        <w:ind w:left="644"/>
        <w:contextualSpacing/>
        <w:rPr>
          <w:rFonts w:eastAsia="Times New Roman" w:cs="Arial"/>
          <w:b/>
          <w:lang w:eastAsia="ja-JP"/>
        </w:rPr>
      </w:pPr>
    </w:p>
    <w:p w14:paraId="1B78E88F"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7C926731" w14:textId="77777777" w:rsidTr="0010674D">
        <w:tc>
          <w:tcPr>
            <w:tcW w:w="3202" w:type="dxa"/>
            <w:tcBorders>
              <w:top w:val="single" w:sz="4" w:space="0" w:color="000000"/>
              <w:left w:val="single" w:sz="4" w:space="0" w:color="000000"/>
              <w:bottom w:val="single" w:sz="4" w:space="0" w:color="000000"/>
              <w:right w:val="single" w:sz="4" w:space="0" w:color="000000"/>
            </w:tcBorders>
            <w:vAlign w:val="center"/>
            <w:hideMark/>
          </w:tcPr>
          <w:p w14:paraId="087E712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75C75EF2" w14:textId="77777777" w:rsidR="001A48C3" w:rsidRDefault="001A48C3" w:rsidP="00085DF7">
            <w:pPr>
              <w:pStyle w:val="Prrafodelista"/>
              <w:numPr>
                <w:ilvl w:val="0"/>
                <w:numId w:val="128"/>
              </w:numPr>
              <w:tabs>
                <w:tab w:val="left" w:pos="851"/>
                <w:tab w:val="left" w:pos="993"/>
              </w:tabs>
              <w:spacing w:line="240" w:lineRule="auto"/>
              <w:rPr>
                <w:rFonts w:cs="Arial"/>
              </w:rPr>
            </w:pPr>
            <w:r>
              <w:rPr>
                <w:rFonts w:cs="Arial"/>
              </w:rPr>
              <w:t>Aplicación de técnicas de reutilización de código, usando herencia y polimorfismo</w:t>
            </w:r>
          </w:p>
        </w:tc>
      </w:tr>
      <w:tr w:rsidR="001A48C3" w14:paraId="32C9E2C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78DB79E" w14:textId="77777777" w:rsidR="001A48C3" w:rsidRDefault="001A48C3" w:rsidP="00632746">
            <w:pPr>
              <w:spacing w:line="240" w:lineRule="auto"/>
              <w:jc w:val="center"/>
              <w:rPr>
                <w:rFonts w:cs="Arial"/>
                <w:b/>
              </w:rPr>
            </w:pPr>
            <w:r>
              <w:rPr>
                <w:rFonts w:cs="Arial"/>
                <w:b/>
              </w:rPr>
              <w:t>Contenidos</w:t>
            </w:r>
          </w:p>
        </w:tc>
      </w:tr>
      <w:tr w:rsidR="001A48C3" w14:paraId="1C65568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60D6627"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B149DB1"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0F259A1" w14:textId="77777777" w:rsidR="001A48C3" w:rsidRDefault="001A48C3" w:rsidP="00632746">
            <w:pPr>
              <w:spacing w:line="240" w:lineRule="auto"/>
              <w:jc w:val="center"/>
              <w:rPr>
                <w:rFonts w:cs="Arial"/>
                <w:b/>
              </w:rPr>
            </w:pPr>
            <w:r>
              <w:rPr>
                <w:rFonts w:cs="Arial"/>
                <w:b/>
              </w:rPr>
              <w:t>Saber ser o contenido actitudinal</w:t>
            </w:r>
          </w:p>
        </w:tc>
      </w:tr>
      <w:tr w:rsidR="001A48C3" w14:paraId="0617B1A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6B50ED8" w14:textId="77777777" w:rsidR="001A48C3" w:rsidRDefault="001A48C3" w:rsidP="00632746">
            <w:pPr>
              <w:spacing w:line="240" w:lineRule="auto"/>
              <w:rPr>
                <w:rFonts w:cs="Arial"/>
              </w:rPr>
            </w:pPr>
            <w:r>
              <w:rPr>
                <w:rFonts w:cs="Arial"/>
              </w:rPr>
              <w:t>Herencia en programación orientada a objetos</w:t>
            </w:r>
          </w:p>
        </w:tc>
        <w:tc>
          <w:tcPr>
            <w:tcW w:w="3202" w:type="dxa"/>
            <w:tcBorders>
              <w:top w:val="single" w:sz="4" w:space="0" w:color="000000"/>
              <w:left w:val="single" w:sz="4" w:space="0" w:color="000000"/>
              <w:bottom w:val="single" w:sz="4" w:space="0" w:color="000000"/>
              <w:right w:val="single" w:sz="4" w:space="0" w:color="000000"/>
            </w:tcBorders>
            <w:hideMark/>
          </w:tcPr>
          <w:p w14:paraId="1B076F34" w14:textId="77777777" w:rsidR="001A48C3" w:rsidRDefault="001A48C3" w:rsidP="00632746">
            <w:pPr>
              <w:spacing w:line="240" w:lineRule="auto"/>
              <w:rPr>
                <w:rFonts w:cs="Arial"/>
              </w:rPr>
            </w:pPr>
            <w:r>
              <w:rPr>
                <w:rFonts w:cs="Arial"/>
              </w:rPr>
              <w:t xml:space="preserve">Explicar las ventajas de la herencia en programación </w:t>
            </w:r>
          </w:p>
        </w:tc>
        <w:tc>
          <w:tcPr>
            <w:tcW w:w="3202" w:type="dxa"/>
            <w:tcBorders>
              <w:top w:val="single" w:sz="4" w:space="0" w:color="000000"/>
              <w:left w:val="single" w:sz="4" w:space="0" w:color="000000"/>
              <w:bottom w:val="single" w:sz="4" w:space="0" w:color="000000"/>
              <w:right w:val="single" w:sz="4" w:space="0" w:color="000000"/>
            </w:tcBorders>
            <w:hideMark/>
          </w:tcPr>
          <w:p w14:paraId="0741E5C0" w14:textId="77777777" w:rsidR="001A48C3" w:rsidRDefault="001A48C3" w:rsidP="00632746">
            <w:pPr>
              <w:spacing w:line="240" w:lineRule="auto"/>
              <w:rPr>
                <w:rFonts w:cs="Arial"/>
              </w:rPr>
            </w:pPr>
            <w:r>
              <w:rPr>
                <w:rFonts w:cs="Arial"/>
              </w:rPr>
              <w:t>Se muestra interesado en la técnica de reutilización de código</w:t>
            </w:r>
          </w:p>
        </w:tc>
      </w:tr>
      <w:tr w:rsidR="001A48C3" w14:paraId="0396E79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606D7F0" w14:textId="77777777" w:rsidR="001A48C3" w:rsidRDefault="001A48C3" w:rsidP="00632746">
            <w:pPr>
              <w:spacing w:line="240" w:lineRule="auto"/>
              <w:rPr>
                <w:rFonts w:cs="Arial"/>
              </w:rPr>
            </w:pPr>
            <w:r>
              <w:rPr>
                <w:rFonts w:cs="Arial"/>
              </w:rPr>
              <w:t>Herencia simple y herencia múltiple</w:t>
            </w:r>
          </w:p>
        </w:tc>
        <w:tc>
          <w:tcPr>
            <w:tcW w:w="3202" w:type="dxa"/>
            <w:tcBorders>
              <w:top w:val="single" w:sz="4" w:space="0" w:color="000000"/>
              <w:left w:val="single" w:sz="4" w:space="0" w:color="000000"/>
              <w:bottom w:val="single" w:sz="4" w:space="0" w:color="000000"/>
              <w:right w:val="single" w:sz="4" w:space="0" w:color="000000"/>
            </w:tcBorders>
            <w:hideMark/>
          </w:tcPr>
          <w:p w14:paraId="5F96F996" w14:textId="77777777" w:rsidR="001A48C3" w:rsidRDefault="001A48C3" w:rsidP="00632746">
            <w:pPr>
              <w:spacing w:line="240" w:lineRule="auto"/>
              <w:rPr>
                <w:rFonts w:cs="Arial"/>
              </w:rPr>
            </w:pPr>
            <w:r>
              <w:rPr>
                <w:rFonts w:cs="Arial"/>
              </w:rPr>
              <w:t>Definir los tipos de herencia utilizados en programación orientada a objetos</w:t>
            </w:r>
          </w:p>
        </w:tc>
        <w:tc>
          <w:tcPr>
            <w:tcW w:w="3202" w:type="dxa"/>
            <w:tcBorders>
              <w:top w:val="single" w:sz="4" w:space="0" w:color="000000"/>
              <w:left w:val="single" w:sz="4" w:space="0" w:color="000000"/>
              <w:bottom w:val="single" w:sz="4" w:space="0" w:color="000000"/>
              <w:right w:val="single" w:sz="4" w:space="0" w:color="000000"/>
            </w:tcBorders>
            <w:hideMark/>
          </w:tcPr>
          <w:p w14:paraId="3DF1E2CF" w14:textId="77777777" w:rsidR="001A48C3" w:rsidRDefault="001A48C3" w:rsidP="00632746">
            <w:pPr>
              <w:spacing w:line="240" w:lineRule="auto"/>
              <w:rPr>
                <w:rFonts w:cs="Arial"/>
              </w:rPr>
            </w:pPr>
            <w:r>
              <w:rPr>
                <w:rFonts w:cs="Arial"/>
              </w:rPr>
              <w:t>Participa en la definición de los tipos de herencia</w:t>
            </w:r>
          </w:p>
        </w:tc>
      </w:tr>
      <w:tr w:rsidR="001A48C3" w14:paraId="5AA4A0E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F3F0470" w14:textId="77777777" w:rsidR="001A48C3" w:rsidRDefault="001A48C3" w:rsidP="00632746">
            <w:pPr>
              <w:spacing w:line="240" w:lineRule="auto"/>
              <w:rPr>
                <w:rFonts w:cs="Arial"/>
              </w:rPr>
            </w:pPr>
            <w:r>
              <w:rPr>
                <w:rFonts w:cs="Arial"/>
              </w:rPr>
              <w:t>Clase base y clases derivadas</w:t>
            </w:r>
          </w:p>
        </w:tc>
        <w:tc>
          <w:tcPr>
            <w:tcW w:w="3202" w:type="dxa"/>
            <w:tcBorders>
              <w:top w:val="single" w:sz="4" w:space="0" w:color="000000"/>
              <w:left w:val="single" w:sz="4" w:space="0" w:color="000000"/>
              <w:bottom w:val="single" w:sz="4" w:space="0" w:color="000000"/>
              <w:right w:val="single" w:sz="4" w:space="0" w:color="000000"/>
            </w:tcBorders>
            <w:hideMark/>
          </w:tcPr>
          <w:p w14:paraId="3F9A1734" w14:textId="77777777" w:rsidR="001A48C3" w:rsidRDefault="001A48C3" w:rsidP="00632746">
            <w:pPr>
              <w:spacing w:line="240" w:lineRule="auto"/>
              <w:rPr>
                <w:rFonts w:cs="Arial"/>
              </w:rPr>
            </w:pPr>
            <w:r>
              <w:rPr>
                <w:rFonts w:cs="Arial"/>
              </w:rPr>
              <w:t>Crear clases derivadas a partir de la clase base</w:t>
            </w:r>
          </w:p>
        </w:tc>
        <w:tc>
          <w:tcPr>
            <w:tcW w:w="3202" w:type="dxa"/>
            <w:tcBorders>
              <w:top w:val="single" w:sz="4" w:space="0" w:color="000000"/>
              <w:left w:val="single" w:sz="4" w:space="0" w:color="000000"/>
              <w:bottom w:val="single" w:sz="4" w:space="0" w:color="000000"/>
              <w:right w:val="single" w:sz="4" w:space="0" w:color="000000"/>
            </w:tcBorders>
            <w:hideMark/>
          </w:tcPr>
          <w:p w14:paraId="1578E98E" w14:textId="77777777" w:rsidR="001A48C3" w:rsidRDefault="001A48C3" w:rsidP="00632746">
            <w:pPr>
              <w:spacing w:line="240" w:lineRule="auto"/>
              <w:rPr>
                <w:rFonts w:cs="Arial"/>
              </w:rPr>
            </w:pPr>
            <w:r>
              <w:rPr>
                <w:rFonts w:cs="Arial"/>
              </w:rPr>
              <w:t xml:space="preserve">Profundiza en conocer más sobre la herencia en programación orientada a objetos </w:t>
            </w:r>
          </w:p>
        </w:tc>
      </w:tr>
      <w:tr w:rsidR="001A48C3" w14:paraId="300AACD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8BCF60F" w14:textId="77777777" w:rsidR="001A48C3" w:rsidRDefault="001A48C3" w:rsidP="00632746">
            <w:pPr>
              <w:spacing w:line="240" w:lineRule="auto"/>
              <w:rPr>
                <w:rFonts w:cs="Arial"/>
              </w:rPr>
            </w:pPr>
            <w:r>
              <w:rPr>
                <w:rFonts w:cs="Arial"/>
              </w:rPr>
              <w:t>Referencia a los elementos heredados y a la clase base</w:t>
            </w:r>
          </w:p>
        </w:tc>
        <w:tc>
          <w:tcPr>
            <w:tcW w:w="3202" w:type="dxa"/>
            <w:tcBorders>
              <w:top w:val="single" w:sz="4" w:space="0" w:color="000000"/>
              <w:left w:val="single" w:sz="4" w:space="0" w:color="000000"/>
              <w:bottom w:val="single" w:sz="4" w:space="0" w:color="000000"/>
              <w:right w:val="single" w:sz="4" w:space="0" w:color="000000"/>
            </w:tcBorders>
            <w:hideMark/>
          </w:tcPr>
          <w:p w14:paraId="0438963D" w14:textId="77777777" w:rsidR="001A48C3" w:rsidRDefault="001A48C3" w:rsidP="00632746">
            <w:pPr>
              <w:spacing w:line="240" w:lineRule="auto"/>
              <w:rPr>
                <w:rFonts w:cs="Arial"/>
              </w:rPr>
            </w:pPr>
            <w:r>
              <w:rPr>
                <w:rFonts w:cs="Arial"/>
              </w:rPr>
              <w:t>Interaccionar con los elementos heredados y los de la clase base</w:t>
            </w:r>
          </w:p>
        </w:tc>
        <w:tc>
          <w:tcPr>
            <w:tcW w:w="3202" w:type="dxa"/>
            <w:tcBorders>
              <w:top w:val="single" w:sz="4" w:space="0" w:color="000000"/>
              <w:left w:val="single" w:sz="4" w:space="0" w:color="000000"/>
              <w:bottom w:val="single" w:sz="4" w:space="0" w:color="000000"/>
              <w:right w:val="single" w:sz="4" w:space="0" w:color="000000"/>
            </w:tcBorders>
            <w:hideMark/>
          </w:tcPr>
          <w:p w14:paraId="09E84E26" w14:textId="77777777" w:rsidR="001A48C3" w:rsidRDefault="001A48C3" w:rsidP="00632746">
            <w:pPr>
              <w:spacing w:line="240" w:lineRule="auto"/>
              <w:rPr>
                <w:rFonts w:cs="Arial"/>
              </w:rPr>
            </w:pPr>
            <w:r>
              <w:rPr>
                <w:rFonts w:cs="Arial"/>
              </w:rPr>
              <w:t>Respeta las reglas de diseño de clases</w:t>
            </w:r>
          </w:p>
        </w:tc>
      </w:tr>
      <w:tr w:rsidR="001A48C3" w14:paraId="782ECE5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494C3CA" w14:textId="77777777" w:rsidR="001A48C3" w:rsidRDefault="001A48C3" w:rsidP="00632746">
            <w:pPr>
              <w:spacing w:line="240" w:lineRule="auto"/>
              <w:rPr>
                <w:rFonts w:cs="Arial"/>
              </w:rPr>
            </w:pPr>
            <w:r>
              <w:rPr>
                <w:rFonts w:cs="Arial"/>
              </w:rPr>
              <w:t>Redefinición de métodos en la clase derivada</w:t>
            </w:r>
          </w:p>
        </w:tc>
        <w:tc>
          <w:tcPr>
            <w:tcW w:w="3202" w:type="dxa"/>
            <w:tcBorders>
              <w:top w:val="single" w:sz="4" w:space="0" w:color="000000"/>
              <w:left w:val="single" w:sz="4" w:space="0" w:color="000000"/>
              <w:bottom w:val="single" w:sz="4" w:space="0" w:color="000000"/>
              <w:right w:val="single" w:sz="4" w:space="0" w:color="000000"/>
            </w:tcBorders>
            <w:hideMark/>
          </w:tcPr>
          <w:p w14:paraId="7A27EB81" w14:textId="77777777" w:rsidR="001A48C3" w:rsidRDefault="001A48C3" w:rsidP="00632746">
            <w:pPr>
              <w:spacing w:line="240" w:lineRule="auto"/>
              <w:rPr>
                <w:rFonts w:cs="Arial"/>
              </w:rPr>
            </w:pPr>
            <w:r>
              <w:rPr>
                <w:rFonts w:cs="Arial"/>
              </w:rPr>
              <w:t>Implementar métodos y constructores en la clase derivada</w:t>
            </w:r>
          </w:p>
        </w:tc>
        <w:tc>
          <w:tcPr>
            <w:tcW w:w="3202" w:type="dxa"/>
            <w:tcBorders>
              <w:top w:val="single" w:sz="4" w:space="0" w:color="000000"/>
              <w:left w:val="single" w:sz="4" w:space="0" w:color="000000"/>
              <w:bottom w:val="single" w:sz="4" w:space="0" w:color="000000"/>
              <w:right w:val="single" w:sz="4" w:space="0" w:color="000000"/>
            </w:tcBorders>
            <w:hideMark/>
          </w:tcPr>
          <w:p w14:paraId="6882ACDF" w14:textId="77777777" w:rsidR="001A48C3" w:rsidRDefault="001A48C3" w:rsidP="00632746">
            <w:pPr>
              <w:spacing w:line="240" w:lineRule="auto"/>
              <w:rPr>
                <w:rFonts w:cs="Arial"/>
              </w:rPr>
            </w:pPr>
            <w:r>
              <w:rPr>
                <w:rFonts w:cs="Arial"/>
              </w:rPr>
              <w:t>Colabora en la implementación de métodos en la clase derivada</w:t>
            </w:r>
          </w:p>
        </w:tc>
      </w:tr>
      <w:tr w:rsidR="001A48C3" w14:paraId="0BFBB8E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6AEA597" w14:textId="77777777" w:rsidR="001A48C3" w:rsidRDefault="001A48C3" w:rsidP="00632746">
            <w:pPr>
              <w:spacing w:line="240" w:lineRule="auto"/>
              <w:rPr>
                <w:rFonts w:cs="Arial"/>
              </w:rPr>
            </w:pPr>
            <w:r>
              <w:rPr>
                <w:rFonts w:cs="Arial"/>
              </w:rPr>
              <w:lastRenderedPageBreak/>
              <w:t xml:space="preserve">Polimorfismo en programación orientada a objetos </w:t>
            </w:r>
          </w:p>
        </w:tc>
        <w:tc>
          <w:tcPr>
            <w:tcW w:w="3202" w:type="dxa"/>
            <w:tcBorders>
              <w:top w:val="single" w:sz="4" w:space="0" w:color="000000"/>
              <w:left w:val="single" w:sz="4" w:space="0" w:color="000000"/>
              <w:bottom w:val="single" w:sz="4" w:space="0" w:color="000000"/>
              <w:right w:val="single" w:sz="4" w:space="0" w:color="000000"/>
            </w:tcBorders>
            <w:hideMark/>
          </w:tcPr>
          <w:p w14:paraId="65135E81" w14:textId="77777777" w:rsidR="001A48C3" w:rsidRDefault="001A48C3" w:rsidP="00632746">
            <w:pPr>
              <w:spacing w:line="240" w:lineRule="auto"/>
              <w:rPr>
                <w:rFonts w:cs="Arial"/>
              </w:rPr>
            </w:pPr>
            <w:r>
              <w:rPr>
                <w:rFonts w:cs="Arial"/>
              </w:rPr>
              <w:t xml:space="preserve">Explicar el concepto de polimorfismo en programación orientada a objetos </w:t>
            </w:r>
          </w:p>
        </w:tc>
        <w:tc>
          <w:tcPr>
            <w:tcW w:w="3202" w:type="dxa"/>
            <w:tcBorders>
              <w:top w:val="single" w:sz="4" w:space="0" w:color="000000"/>
              <w:left w:val="single" w:sz="4" w:space="0" w:color="000000"/>
              <w:bottom w:val="single" w:sz="4" w:space="0" w:color="000000"/>
              <w:right w:val="single" w:sz="4" w:space="0" w:color="000000"/>
            </w:tcBorders>
            <w:hideMark/>
          </w:tcPr>
          <w:p w14:paraId="331D7419" w14:textId="77777777" w:rsidR="001A48C3" w:rsidRDefault="001A48C3" w:rsidP="00632746">
            <w:pPr>
              <w:spacing w:line="240" w:lineRule="auto"/>
              <w:rPr>
                <w:rFonts w:cs="Arial"/>
              </w:rPr>
            </w:pPr>
            <w:r>
              <w:rPr>
                <w:rFonts w:cs="Arial"/>
              </w:rPr>
              <w:t>Se muestra interesado en la técnica de reutilización de código</w:t>
            </w:r>
          </w:p>
        </w:tc>
      </w:tr>
      <w:tr w:rsidR="001A48C3" w14:paraId="7F6F117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2F04264" w14:textId="77777777" w:rsidR="001A48C3" w:rsidRDefault="001A48C3" w:rsidP="00632746">
            <w:pPr>
              <w:spacing w:line="240" w:lineRule="auto"/>
              <w:rPr>
                <w:rFonts w:cs="Arial"/>
              </w:rPr>
            </w:pPr>
            <w:r>
              <w:rPr>
                <w:rFonts w:cs="Arial"/>
              </w:rPr>
              <w:t>Clases abstractas para aplicar polimorfismo</w:t>
            </w:r>
          </w:p>
        </w:tc>
        <w:tc>
          <w:tcPr>
            <w:tcW w:w="3202" w:type="dxa"/>
            <w:tcBorders>
              <w:top w:val="single" w:sz="4" w:space="0" w:color="000000"/>
              <w:left w:val="single" w:sz="4" w:space="0" w:color="000000"/>
              <w:bottom w:val="single" w:sz="4" w:space="0" w:color="000000"/>
              <w:right w:val="single" w:sz="4" w:space="0" w:color="000000"/>
            </w:tcBorders>
            <w:hideMark/>
          </w:tcPr>
          <w:p w14:paraId="662FC813" w14:textId="77777777" w:rsidR="001A48C3" w:rsidRDefault="001A48C3" w:rsidP="00632746">
            <w:pPr>
              <w:spacing w:line="240" w:lineRule="auto"/>
              <w:rPr>
                <w:rFonts w:cs="Arial"/>
              </w:rPr>
            </w:pPr>
            <w:r>
              <w:rPr>
                <w:rFonts w:cs="Arial"/>
              </w:rPr>
              <w:t>Codificar clases y métodos abstractos para ser implementados por otras clases</w:t>
            </w:r>
          </w:p>
        </w:tc>
        <w:tc>
          <w:tcPr>
            <w:tcW w:w="3202" w:type="dxa"/>
            <w:tcBorders>
              <w:top w:val="single" w:sz="4" w:space="0" w:color="000000"/>
              <w:left w:val="single" w:sz="4" w:space="0" w:color="000000"/>
              <w:bottom w:val="single" w:sz="4" w:space="0" w:color="000000"/>
              <w:right w:val="single" w:sz="4" w:space="0" w:color="000000"/>
            </w:tcBorders>
            <w:hideMark/>
          </w:tcPr>
          <w:p w14:paraId="521B6142" w14:textId="77777777" w:rsidR="001A48C3" w:rsidRDefault="001A48C3" w:rsidP="00632746">
            <w:pPr>
              <w:spacing w:line="240" w:lineRule="auto"/>
              <w:rPr>
                <w:rFonts w:cs="Arial"/>
              </w:rPr>
            </w:pPr>
            <w:r>
              <w:rPr>
                <w:rFonts w:cs="Arial"/>
              </w:rPr>
              <w:t>Opta por aplicar polimorfismo como mecanismo de reutilización de código</w:t>
            </w:r>
          </w:p>
        </w:tc>
      </w:tr>
      <w:tr w:rsidR="001A48C3" w14:paraId="7D373BC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2FD0E8A" w14:textId="77777777" w:rsidR="001A48C3" w:rsidRDefault="001A48C3" w:rsidP="00632746">
            <w:pPr>
              <w:spacing w:line="240" w:lineRule="auto"/>
              <w:rPr>
                <w:rFonts w:cs="Arial"/>
              </w:rPr>
            </w:pPr>
            <w:r>
              <w:rPr>
                <w:rFonts w:cs="Arial"/>
              </w:rPr>
              <w:t>Interfaces para la aplicación de herencia múltiple</w:t>
            </w:r>
          </w:p>
        </w:tc>
        <w:tc>
          <w:tcPr>
            <w:tcW w:w="3202" w:type="dxa"/>
            <w:tcBorders>
              <w:top w:val="single" w:sz="4" w:space="0" w:color="000000"/>
              <w:left w:val="single" w:sz="4" w:space="0" w:color="000000"/>
              <w:bottom w:val="single" w:sz="4" w:space="0" w:color="000000"/>
              <w:right w:val="single" w:sz="4" w:space="0" w:color="000000"/>
            </w:tcBorders>
            <w:hideMark/>
          </w:tcPr>
          <w:p w14:paraId="2123B2F4" w14:textId="77777777" w:rsidR="001A48C3" w:rsidRDefault="001A48C3" w:rsidP="00632746">
            <w:pPr>
              <w:spacing w:line="240" w:lineRule="auto"/>
              <w:rPr>
                <w:rFonts w:cs="Arial"/>
              </w:rPr>
            </w:pPr>
            <w:r>
              <w:rPr>
                <w:rFonts w:cs="Arial"/>
              </w:rPr>
              <w:t>Programar interfaces para la aplicación de herencia múltiple</w:t>
            </w:r>
          </w:p>
        </w:tc>
        <w:tc>
          <w:tcPr>
            <w:tcW w:w="3202" w:type="dxa"/>
            <w:tcBorders>
              <w:top w:val="single" w:sz="4" w:space="0" w:color="000000"/>
              <w:left w:val="single" w:sz="4" w:space="0" w:color="000000"/>
              <w:bottom w:val="single" w:sz="4" w:space="0" w:color="000000"/>
              <w:right w:val="single" w:sz="4" w:space="0" w:color="000000"/>
            </w:tcBorders>
            <w:hideMark/>
          </w:tcPr>
          <w:p w14:paraId="719506EA" w14:textId="77777777" w:rsidR="001A48C3" w:rsidRDefault="001A48C3" w:rsidP="00632746">
            <w:pPr>
              <w:spacing w:line="240" w:lineRule="auto"/>
              <w:rPr>
                <w:rFonts w:cs="Arial"/>
              </w:rPr>
            </w:pPr>
            <w:r>
              <w:rPr>
                <w:rFonts w:cs="Arial"/>
              </w:rPr>
              <w:t>Profundiza en el uso de interfaces y herencia múltiple</w:t>
            </w:r>
          </w:p>
        </w:tc>
      </w:tr>
      <w:tr w:rsidR="001A48C3" w14:paraId="6749AAE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AFC9250" w14:textId="77777777" w:rsidR="001A48C3" w:rsidRDefault="001A48C3" w:rsidP="00632746">
            <w:pPr>
              <w:spacing w:line="240" w:lineRule="auto"/>
              <w:rPr>
                <w:rFonts w:cs="Arial"/>
              </w:rPr>
            </w:pPr>
            <w:r>
              <w:rPr>
                <w:rFonts w:cs="Arial"/>
              </w:rPr>
              <w:t>Uso de variables polimórficas</w:t>
            </w:r>
          </w:p>
        </w:tc>
        <w:tc>
          <w:tcPr>
            <w:tcW w:w="3202" w:type="dxa"/>
            <w:tcBorders>
              <w:top w:val="single" w:sz="4" w:space="0" w:color="000000"/>
              <w:left w:val="single" w:sz="4" w:space="0" w:color="000000"/>
              <w:bottom w:val="single" w:sz="4" w:space="0" w:color="000000"/>
              <w:right w:val="single" w:sz="4" w:space="0" w:color="000000"/>
            </w:tcBorders>
            <w:hideMark/>
          </w:tcPr>
          <w:p w14:paraId="5685E53F" w14:textId="77777777" w:rsidR="001A48C3" w:rsidRDefault="001A48C3" w:rsidP="00632746">
            <w:pPr>
              <w:spacing w:line="240" w:lineRule="auto"/>
              <w:rPr>
                <w:rFonts w:cs="Arial"/>
              </w:rPr>
            </w:pPr>
            <w:r>
              <w:rPr>
                <w:rFonts w:cs="Arial"/>
              </w:rPr>
              <w:t>Implementar variables polimórficas</w:t>
            </w:r>
          </w:p>
        </w:tc>
        <w:tc>
          <w:tcPr>
            <w:tcW w:w="3202" w:type="dxa"/>
            <w:tcBorders>
              <w:top w:val="single" w:sz="4" w:space="0" w:color="000000"/>
              <w:left w:val="single" w:sz="4" w:space="0" w:color="000000"/>
              <w:bottom w:val="single" w:sz="4" w:space="0" w:color="000000"/>
              <w:right w:val="single" w:sz="4" w:space="0" w:color="000000"/>
            </w:tcBorders>
            <w:hideMark/>
          </w:tcPr>
          <w:p w14:paraId="69B88816" w14:textId="77777777" w:rsidR="001A48C3" w:rsidRDefault="001A48C3" w:rsidP="00632746">
            <w:pPr>
              <w:spacing w:line="240" w:lineRule="auto"/>
              <w:rPr>
                <w:rFonts w:cs="Arial"/>
              </w:rPr>
            </w:pPr>
            <w:r>
              <w:rPr>
                <w:rFonts w:cs="Arial"/>
              </w:rPr>
              <w:t>Inventa nuevas aplicaciones de variables polimórficas</w:t>
            </w:r>
          </w:p>
        </w:tc>
      </w:tr>
    </w:tbl>
    <w:p w14:paraId="59EEA7B0" w14:textId="62DFD61E" w:rsidR="001A48C3" w:rsidRPr="00022E66" w:rsidRDefault="001A48C3" w:rsidP="00632746">
      <w:pPr>
        <w:spacing w:line="240" w:lineRule="auto"/>
        <w:rPr>
          <w:rFonts w:cs="Arial"/>
          <w:sz w:val="6"/>
        </w:rPr>
      </w:pPr>
    </w:p>
    <w:tbl>
      <w:tblPr>
        <w:tblW w:w="9606" w:type="dxa"/>
        <w:tblLook w:val="04A0" w:firstRow="1" w:lastRow="0" w:firstColumn="1" w:lastColumn="0" w:noHBand="0" w:noVBand="1"/>
      </w:tblPr>
      <w:tblGrid>
        <w:gridCol w:w="3202"/>
        <w:gridCol w:w="3202"/>
        <w:gridCol w:w="3202"/>
      </w:tblGrid>
      <w:tr w:rsidR="001A48C3" w14:paraId="376016E5" w14:textId="77777777" w:rsidTr="0010674D">
        <w:tc>
          <w:tcPr>
            <w:tcW w:w="3202" w:type="dxa"/>
            <w:tcBorders>
              <w:top w:val="single" w:sz="4" w:space="0" w:color="000000"/>
              <w:left w:val="single" w:sz="4" w:space="0" w:color="000000"/>
              <w:bottom w:val="single" w:sz="4" w:space="0" w:color="000000"/>
              <w:right w:val="single" w:sz="4" w:space="0" w:color="000000"/>
            </w:tcBorders>
            <w:vAlign w:val="center"/>
            <w:hideMark/>
          </w:tcPr>
          <w:p w14:paraId="33A3F76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345837C4" w14:textId="77777777" w:rsidR="001A48C3" w:rsidRDefault="001A48C3" w:rsidP="00085DF7">
            <w:pPr>
              <w:pStyle w:val="Prrafodelista"/>
              <w:numPr>
                <w:ilvl w:val="0"/>
                <w:numId w:val="128"/>
              </w:numPr>
              <w:tabs>
                <w:tab w:val="left" w:pos="851"/>
                <w:tab w:val="left" w:pos="993"/>
              </w:tabs>
              <w:spacing w:line="240" w:lineRule="auto"/>
              <w:rPr>
                <w:rFonts w:cs="Arial"/>
              </w:rPr>
            </w:pPr>
            <w:r>
              <w:rPr>
                <w:rFonts w:cs="Arial"/>
              </w:rPr>
              <w:t>Implementación de técnicas de optimización y refactorización de clases</w:t>
            </w:r>
          </w:p>
        </w:tc>
      </w:tr>
      <w:tr w:rsidR="001A48C3" w14:paraId="50FFA10B"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C5B2DF9" w14:textId="77777777" w:rsidR="001A48C3" w:rsidRDefault="001A48C3" w:rsidP="00632746">
            <w:pPr>
              <w:spacing w:line="240" w:lineRule="auto"/>
              <w:jc w:val="center"/>
              <w:rPr>
                <w:rFonts w:cs="Arial"/>
                <w:b/>
              </w:rPr>
            </w:pPr>
            <w:r>
              <w:rPr>
                <w:rFonts w:cs="Arial"/>
                <w:b/>
              </w:rPr>
              <w:t>Contenidos</w:t>
            </w:r>
          </w:p>
        </w:tc>
      </w:tr>
      <w:tr w:rsidR="001A48C3" w14:paraId="05B5D0F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9D1F8F0"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0747F625"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6EBA8CBB" w14:textId="77777777" w:rsidR="001A48C3" w:rsidRDefault="001A48C3" w:rsidP="00632746">
            <w:pPr>
              <w:spacing w:line="240" w:lineRule="auto"/>
              <w:jc w:val="center"/>
              <w:rPr>
                <w:rFonts w:cs="Arial"/>
                <w:b/>
              </w:rPr>
            </w:pPr>
            <w:r>
              <w:rPr>
                <w:rFonts w:cs="Arial"/>
                <w:b/>
              </w:rPr>
              <w:t>Saber ser o contenido actitudinal</w:t>
            </w:r>
          </w:p>
        </w:tc>
      </w:tr>
      <w:tr w:rsidR="001A48C3" w14:paraId="2E65FB2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B1EE827" w14:textId="77777777" w:rsidR="001A48C3" w:rsidRDefault="001A48C3" w:rsidP="00632746">
            <w:pPr>
              <w:spacing w:line="240" w:lineRule="auto"/>
              <w:rPr>
                <w:rFonts w:cs="Arial"/>
              </w:rPr>
            </w:pPr>
            <w:r>
              <w:rPr>
                <w:rFonts w:cs="Arial"/>
              </w:rPr>
              <w:t>Desventajas de la duplicación de código</w:t>
            </w:r>
          </w:p>
        </w:tc>
        <w:tc>
          <w:tcPr>
            <w:tcW w:w="3202" w:type="dxa"/>
            <w:tcBorders>
              <w:top w:val="single" w:sz="4" w:space="0" w:color="000000"/>
              <w:left w:val="single" w:sz="4" w:space="0" w:color="000000"/>
              <w:bottom w:val="single" w:sz="4" w:space="0" w:color="000000"/>
              <w:right w:val="single" w:sz="4" w:space="0" w:color="000000"/>
            </w:tcBorders>
            <w:hideMark/>
          </w:tcPr>
          <w:p w14:paraId="5BBCF822" w14:textId="77777777" w:rsidR="001A48C3" w:rsidRDefault="001A48C3" w:rsidP="00632746">
            <w:pPr>
              <w:spacing w:line="240" w:lineRule="auto"/>
              <w:rPr>
                <w:rFonts w:cs="Arial"/>
              </w:rPr>
            </w:pPr>
            <w:r>
              <w:rPr>
                <w:rFonts w:cs="Arial"/>
              </w:rPr>
              <w:t>Identificar el código duplicado</w:t>
            </w:r>
          </w:p>
        </w:tc>
        <w:tc>
          <w:tcPr>
            <w:tcW w:w="3202" w:type="dxa"/>
            <w:tcBorders>
              <w:top w:val="single" w:sz="4" w:space="0" w:color="000000"/>
              <w:left w:val="single" w:sz="4" w:space="0" w:color="000000"/>
              <w:bottom w:val="single" w:sz="4" w:space="0" w:color="000000"/>
              <w:right w:val="single" w:sz="4" w:space="0" w:color="000000"/>
            </w:tcBorders>
            <w:hideMark/>
          </w:tcPr>
          <w:p w14:paraId="7B8813A1" w14:textId="77777777" w:rsidR="001A48C3" w:rsidRDefault="001A48C3" w:rsidP="00632746">
            <w:pPr>
              <w:spacing w:line="240" w:lineRule="auto"/>
              <w:rPr>
                <w:rFonts w:cs="Arial"/>
              </w:rPr>
            </w:pPr>
            <w:r>
              <w:rPr>
                <w:rFonts w:cs="Arial"/>
              </w:rPr>
              <w:t>Se interesa en escribir código funcional y legible para otros programadores</w:t>
            </w:r>
          </w:p>
        </w:tc>
      </w:tr>
      <w:tr w:rsidR="001A48C3" w14:paraId="226C4E9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961D893" w14:textId="77777777" w:rsidR="001A48C3" w:rsidRDefault="001A48C3" w:rsidP="00632746">
            <w:pPr>
              <w:spacing w:line="240" w:lineRule="auto"/>
              <w:rPr>
                <w:rFonts w:cs="Arial"/>
              </w:rPr>
            </w:pPr>
            <w:r>
              <w:rPr>
                <w:rFonts w:cs="Arial"/>
              </w:rPr>
              <w:t>Acoplamiento entre clases y métodos</w:t>
            </w:r>
          </w:p>
        </w:tc>
        <w:tc>
          <w:tcPr>
            <w:tcW w:w="3202" w:type="dxa"/>
            <w:tcBorders>
              <w:top w:val="single" w:sz="4" w:space="0" w:color="000000"/>
              <w:left w:val="single" w:sz="4" w:space="0" w:color="000000"/>
              <w:bottom w:val="single" w:sz="4" w:space="0" w:color="000000"/>
              <w:right w:val="single" w:sz="4" w:space="0" w:color="000000"/>
            </w:tcBorders>
            <w:hideMark/>
          </w:tcPr>
          <w:p w14:paraId="59BE301B" w14:textId="77777777" w:rsidR="001A48C3" w:rsidRDefault="001A48C3" w:rsidP="00632746">
            <w:pPr>
              <w:spacing w:line="240" w:lineRule="auto"/>
              <w:rPr>
                <w:rFonts w:cs="Arial"/>
              </w:rPr>
            </w:pPr>
            <w:r>
              <w:rPr>
                <w:rFonts w:cs="Arial"/>
              </w:rPr>
              <w:t>Programar clases y método con bajo nivel de acoplamiento</w:t>
            </w:r>
          </w:p>
        </w:tc>
        <w:tc>
          <w:tcPr>
            <w:tcW w:w="3202" w:type="dxa"/>
            <w:tcBorders>
              <w:top w:val="single" w:sz="4" w:space="0" w:color="000000"/>
              <w:left w:val="single" w:sz="4" w:space="0" w:color="000000"/>
              <w:bottom w:val="single" w:sz="4" w:space="0" w:color="000000"/>
              <w:right w:val="single" w:sz="4" w:space="0" w:color="000000"/>
            </w:tcBorders>
            <w:hideMark/>
          </w:tcPr>
          <w:p w14:paraId="70485831" w14:textId="77777777" w:rsidR="001A48C3" w:rsidRDefault="001A48C3" w:rsidP="00632746">
            <w:pPr>
              <w:spacing w:line="240" w:lineRule="auto"/>
              <w:rPr>
                <w:rFonts w:cs="Arial"/>
              </w:rPr>
            </w:pPr>
            <w:r>
              <w:rPr>
                <w:rFonts w:cs="Arial"/>
              </w:rPr>
              <w:t>Opta por escribir clases y método desacoplados</w:t>
            </w:r>
          </w:p>
        </w:tc>
      </w:tr>
      <w:tr w:rsidR="001A48C3" w14:paraId="69A20A8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00F6A7E" w14:textId="77777777" w:rsidR="001A48C3" w:rsidRDefault="001A48C3" w:rsidP="00632746">
            <w:pPr>
              <w:spacing w:line="240" w:lineRule="auto"/>
              <w:rPr>
                <w:rFonts w:cs="Arial"/>
              </w:rPr>
            </w:pPr>
            <w:r>
              <w:rPr>
                <w:rFonts w:cs="Arial"/>
              </w:rPr>
              <w:t>Cohesión de clases y métodos</w:t>
            </w:r>
          </w:p>
        </w:tc>
        <w:tc>
          <w:tcPr>
            <w:tcW w:w="3202" w:type="dxa"/>
            <w:tcBorders>
              <w:top w:val="single" w:sz="4" w:space="0" w:color="000000"/>
              <w:left w:val="single" w:sz="4" w:space="0" w:color="000000"/>
              <w:bottom w:val="single" w:sz="4" w:space="0" w:color="000000"/>
              <w:right w:val="single" w:sz="4" w:space="0" w:color="000000"/>
            </w:tcBorders>
            <w:hideMark/>
          </w:tcPr>
          <w:p w14:paraId="5A753EBC" w14:textId="77777777" w:rsidR="001A48C3" w:rsidRDefault="001A48C3" w:rsidP="00632746">
            <w:pPr>
              <w:spacing w:line="240" w:lineRule="auto"/>
              <w:rPr>
                <w:rFonts w:cs="Arial"/>
              </w:rPr>
            </w:pPr>
            <w:r>
              <w:rPr>
                <w:rFonts w:cs="Arial"/>
              </w:rPr>
              <w:t xml:space="preserve">Programar clases y métodos con alto nivel de cohesión </w:t>
            </w:r>
          </w:p>
        </w:tc>
        <w:tc>
          <w:tcPr>
            <w:tcW w:w="3202" w:type="dxa"/>
            <w:tcBorders>
              <w:top w:val="single" w:sz="4" w:space="0" w:color="000000"/>
              <w:left w:val="single" w:sz="4" w:space="0" w:color="000000"/>
              <w:bottom w:val="single" w:sz="4" w:space="0" w:color="000000"/>
              <w:right w:val="single" w:sz="4" w:space="0" w:color="000000"/>
            </w:tcBorders>
            <w:hideMark/>
          </w:tcPr>
          <w:p w14:paraId="5EF49FC4" w14:textId="77777777" w:rsidR="001A48C3" w:rsidRDefault="001A48C3" w:rsidP="00632746">
            <w:pPr>
              <w:spacing w:line="240" w:lineRule="auto"/>
              <w:rPr>
                <w:rFonts w:cs="Arial"/>
              </w:rPr>
            </w:pPr>
            <w:r>
              <w:rPr>
                <w:rFonts w:cs="Arial"/>
              </w:rPr>
              <w:t>Opta por escribir clases y métodos cohesionados</w:t>
            </w:r>
          </w:p>
        </w:tc>
      </w:tr>
      <w:tr w:rsidR="001A48C3" w14:paraId="181DDEE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879CAB6" w14:textId="77777777" w:rsidR="001A48C3" w:rsidRDefault="001A48C3" w:rsidP="00632746">
            <w:pPr>
              <w:spacing w:line="240" w:lineRule="auto"/>
              <w:rPr>
                <w:rFonts w:cs="Arial"/>
              </w:rPr>
            </w:pPr>
            <w:r>
              <w:rPr>
                <w:rFonts w:cs="Arial"/>
              </w:rPr>
              <w:t>Uso de la cohesión para la legibilidad y reusabilidad</w:t>
            </w:r>
          </w:p>
        </w:tc>
        <w:tc>
          <w:tcPr>
            <w:tcW w:w="3202" w:type="dxa"/>
            <w:tcBorders>
              <w:top w:val="single" w:sz="4" w:space="0" w:color="000000"/>
              <w:left w:val="single" w:sz="4" w:space="0" w:color="000000"/>
              <w:bottom w:val="single" w:sz="4" w:space="0" w:color="000000"/>
              <w:right w:val="single" w:sz="4" w:space="0" w:color="000000"/>
            </w:tcBorders>
            <w:hideMark/>
          </w:tcPr>
          <w:p w14:paraId="43626569" w14:textId="77777777" w:rsidR="001A48C3" w:rsidRDefault="001A48C3" w:rsidP="00632746">
            <w:pPr>
              <w:spacing w:line="240" w:lineRule="auto"/>
              <w:rPr>
                <w:rFonts w:cs="Arial"/>
              </w:rPr>
            </w:pPr>
            <w:r>
              <w:rPr>
                <w:rFonts w:cs="Arial"/>
              </w:rPr>
              <w:t>Desarrollar código optimizado para la legibilidad y reusabilidad</w:t>
            </w:r>
          </w:p>
        </w:tc>
        <w:tc>
          <w:tcPr>
            <w:tcW w:w="3202" w:type="dxa"/>
            <w:tcBorders>
              <w:top w:val="single" w:sz="4" w:space="0" w:color="000000"/>
              <w:left w:val="single" w:sz="4" w:space="0" w:color="000000"/>
              <w:bottom w:val="single" w:sz="4" w:space="0" w:color="000000"/>
              <w:right w:val="single" w:sz="4" w:space="0" w:color="000000"/>
            </w:tcBorders>
            <w:hideMark/>
          </w:tcPr>
          <w:p w14:paraId="30D936F3" w14:textId="77777777" w:rsidR="001A48C3" w:rsidRDefault="001A48C3" w:rsidP="00632746">
            <w:pPr>
              <w:spacing w:line="240" w:lineRule="auto"/>
              <w:rPr>
                <w:rFonts w:cs="Arial"/>
              </w:rPr>
            </w:pPr>
            <w:r>
              <w:rPr>
                <w:rFonts w:cs="Arial"/>
              </w:rPr>
              <w:t>Se esmera por escribir código legible y reusable</w:t>
            </w:r>
          </w:p>
        </w:tc>
      </w:tr>
      <w:tr w:rsidR="001A48C3" w14:paraId="5C6FCE5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CFCD021" w14:textId="77777777" w:rsidR="001A48C3" w:rsidRDefault="001A48C3" w:rsidP="00632746">
            <w:pPr>
              <w:spacing w:line="240" w:lineRule="auto"/>
              <w:rPr>
                <w:rFonts w:cs="Arial"/>
              </w:rPr>
            </w:pPr>
            <w:r>
              <w:rPr>
                <w:rFonts w:cs="Arial"/>
              </w:rPr>
              <w:t>Importancia de la refactorización de código</w:t>
            </w:r>
          </w:p>
        </w:tc>
        <w:tc>
          <w:tcPr>
            <w:tcW w:w="3202" w:type="dxa"/>
            <w:tcBorders>
              <w:top w:val="single" w:sz="4" w:space="0" w:color="000000"/>
              <w:left w:val="single" w:sz="4" w:space="0" w:color="000000"/>
              <w:bottom w:val="single" w:sz="4" w:space="0" w:color="000000"/>
              <w:right w:val="single" w:sz="4" w:space="0" w:color="000000"/>
            </w:tcBorders>
            <w:hideMark/>
          </w:tcPr>
          <w:p w14:paraId="19C97322" w14:textId="77777777" w:rsidR="001A48C3" w:rsidRDefault="001A48C3" w:rsidP="00632746">
            <w:pPr>
              <w:spacing w:line="240" w:lineRule="auto"/>
              <w:rPr>
                <w:rFonts w:cs="Arial"/>
              </w:rPr>
            </w:pPr>
            <w:r>
              <w:rPr>
                <w:rFonts w:cs="Arial"/>
              </w:rPr>
              <w:t>Explicar las ventas de refactorizar código</w:t>
            </w:r>
          </w:p>
        </w:tc>
        <w:tc>
          <w:tcPr>
            <w:tcW w:w="3202" w:type="dxa"/>
            <w:tcBorders>
              <w:top w:val="single" w:sz="4" w:space="0" w:color="000000"/>
              <w:left w:val="single" w:sz="4" w:space="0" w:color="000000"/>
              <w:bottom w:val="single" w:sz="4" w:space="0" w:color="000000"/>
              <w:right w:val="single" w:sz="4" w:space="0" w:color="000000"/>
            </w:tcBorders>
            <w:hideMark/>
          </w:tcPr>
          <w:p w14:paraId="60529D77" w14:textId="77777777" w:rsidR="001A48C3" w:rsidRDefault="001A48C3" w:rsidP="00632746">
            <w:pPr>
              <w:spacing w:line="240" w:lineRule="auto"/>
              <w:rPr>
                <w:rFonts w:cs="Arial"/>
              </w:rPr>
            </w:pPr>
            <w:r>
              <w:rPr>
                <w:rFonts w:cs="Arial"/>
              </w:rPr>
              <w:t>Mejora el código a través de refactorización</w:t>
            </w:r>
          </w:p>
        </w:tc>
      </w:tr>
      <w:tr w:rsidR="001A48C3" w14:paraId="7672AFF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84B15CD" w14:textId="77777777" w:rsidR="001A48C3" w:rsidRDefault="001A48C3" w:rsidP="00632746">
            <w:pPr>
              <w:spacing w:line="240" w:lineRule="auto"/>
              <w:rPr>
                <w:rFonts w:cs="Arial"/>
              </w:rPr>
            </w:pPr>
            <w:r>
              <w:rPr>
                <w:rFonts w:cs="Arial"/>
              </w:rPr>
              <w:t>Técnicas de refactorización de código</w:t>
            </w:r>
          </w:p>
        </w:tc>
        <w:tc>
          <w:tcPr>
            <w:tcW w:w="3202" w:type="dxa"/>
            <w:tcBorders>
              <w:top w:val="single" w:sz="4" w:space="0" w:color="000000"/>
              <w:left w:val="single" w:sz="4" w:space="0" w:color="000000"/>
              <w:bottom w:val="single" w:sz="4" w:space="0" w:color="000000"/>
              <w:right w:val="single" w:sz="4" w:space="0" w:color="000000"/>
            </w:tcBorders>
            <w:hideMark/>
          </w:tcPr>
          <w:p w14:paraId="0390368A" w14:textId="77777777" w:rsidR="001A48C3" w:rsidRDefault="001A48C3" w:rsidP="00632746">
            <w:pPr>
              <w:spacing w:line="240" w:lineRule="auto"/>
              <w:rPr>
                <w:rFonts w:cs="Arial"/>
              </w:rPr>
            </w:pPr>
            <w:r>
              <w:rPr>
                <w:rFonts w:cs="Arial"/>
              </w:rPr>
              <w:t>Aplicar técnicas de refactorización de código</w:t>
            </w:r>
          </w:p>
        </w:tc>
        <w:tc>
          <w:tcPr>
            <w:tcW w:w="3202" w:type="dxa"/>
            <w:tcBorders>
              <w:top w:val="single" w:sz="4" w:space="0" w:color="000000"/>
              <w:left w:val="single" w:sz="4" w:space="0" w:color="000000"/>
              <w:bottom w:val="single" w:sz="4" w:space="0" w:color="000000"/>
              <w:right w:val="single" w:sz="4" w:space="0" w:color="000000"/>
            </w:tcBorders>
            <w:hideMark/>
          </w:tcPr>
          <w:p w14:paraId="4E88F02C" w14:textId="77777777" w:rsidR="001A48C3" w:rsidRDefault="001A48C3" w:rsidP="00632746">
            <w:pPr>
              <w:spacing w:line="240" w:lineRule="auto"/>
              <w:rPr>
                <w:rFonts w:cs="Arial"/>
              </w:rPr>
            </w:pPr>
            <w:r>
              <w:rPr>
                <w:rFonts w:cs="Arial"/>
              </w:rPr>
              <w:t>Profundiza en técnicas de refactorización de código</w:t>
            </w:r>
          </w:p>
        </w:tc>
      </w:tr>
    </w:tbl>
    <w:p w14:paraId="28D634E2" w14:textId="77777777" w:rsidR="001A48C3" w:rsidRDefault="001A48C3" w:rsidP="00632746">
      <w:pPr>
        <w:spacing w:line="240" w:lineRule="auto"/>
        <w:contextualSpacing/>
        <w:rPr>
          <w:rFonts w:eastAsia="Times New Roman" w:cs="Arial"/>
          <w:lang w:eastAsia="ja-JP"/>
        </w:rPr>
      </w:pPr>
    </w:p>
    <w:p w14:paraId="3CB78FF4"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3B886EDD" w14:textId="77777777" w:rsidTr="0010674D">
        <w:tc>
          <w:tcPr>
            <w:tcW w:w="3202" w:type="dxa"/>
            <w:tcBorders>
              <w:top w:val="single" w:sz="4" w:space="0" w:color="000000"/>
              <w:left w:val="single" w:sz="4" w:space="0" w:color="000000"/>
              <w:bottom w:val="single" w:sz="4" w:space="0" w:color="000000"/>
              <w:right w:val="single" w:sz="4" w:space="0" w:color="000000"/>
            </w:tcBorders>
            <w:vAlign w:val="center"/>
            <w:hideMark/>
          </w:tcPr>
          <w:p w14:paraId="691A52E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31EBBB97" w14:textId="77777777" w:rsidR="001A48C3" w:rsidRDefault="001A48C3" w:rsidP="00085DF7">
            <w:pPr>
              <w:pStyle w:val="Prrafodelista"/>
              <w:numPr>
                <w:ilvl w:val="0"/>
                <w:numId w:val="128"/>
              </w:numPr>
              <w:tabs>
                <w:tab w:val="left" w:pos="851"/>
                <w:tab w:val="left" w:pos="993"/>
              </w:tabs>
              <w:spacing w:line="240" w:lineRule="auto"/>
              <w:rPr>
                <w:rFonts w:cs="Arial"/>
              </w:rPr>
            </w:pPr>
            <w:r>
              <w:rPr>
                <w:rFonts w:cs="Arial"/>
              </w:rPr>
              <w:t>Programación de pruebas de software para asegurar el buen funcionamiento</w:t>
            </w:r>
          </w:p>
        </w:tc>
      </w:tr>
      <w:tr w:rsidR="001A48C3" w14:paraId="58C07E16"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C11FA69" w14:textId="77777777" w:rsidR="001A48C3" w:rsidRDefault="001A48C3" w:rsidP="00632746">
            <w:pPr>
              <w:spacing w:line="240" w:lineRule="auto"/>
              <w:jc w:val="center"/>
              <w:rPr>
                <w:rFonts w:cs="Arial"/>
                <w:b/>
              </w:rPr>
            </w:pPr>
            <w:r>
              <w:rPr>
                <w:rFonts w:cs="Arial"/>
                <w:b/>
              </w:rPr>
              <w:lastRenderedPageBreak/>
              <w:t>Contenidos</w:t>
            </w:r>
          </w:p>
        </w:tc>
      </w:tr>
      <w:tr w:rsidR="001A48C3" w14:paraId="46B6256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BB1FA37"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25D90339"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15D6346" w14:textId="77777777" w:rsidR="001A48C3" w:rsidRDefault="001A48C3" w:rsidP="00632746">
            <w:pPr>
              <w:spacing w:line="240" w:lineRule="auto"/>
              <w:jc w:val="center"/>
              <w:rPr>
                <w:rFonts w:cs="Arial"/>
                <w:b/>
              </w:rPr>
            </w:pPr>
            <w:r>
              <w:rPr>
                <w:rFonts w:cs="Arial"/>
                <w:b/>
              </w:rPr>
              <w:t>Saber ser o contenido actitudinal</w:t>
            </w:r>
          </w:p>
        </w:tc>
      </w:tr>
      <w:tr w:rsidR="001A48C3" w14:paraId="7B5D780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4C6E538" w14:textId="77777777" w:rsidR="001A48C3" w:rsidRDefault="001A48C3" w:rsidP="00632746">
            <w:pPr>
              <w:spacing w:line="240" w:lineRule="auto"/>
              <w:rPr>
                <w:rFonts w:cs="Arial"/>
              </w:rPr>
            </w:pPr>
            <w:r>
              <w:rPr>
                <w:rFonts w:cs="Arial"/>
              </w:rPr>
              <w:t>Programación a la defensiva</w:t>
            </w:r>
          </w:p>
        </w:tc>
        <w:tc>
          <w:tcPr>
            <w:tcW w:w="3202" w:type="dxa"/>
            <w:tcBorders>
              <w:top w:val="single" w:sz="4" w:space="0" w:color="000000"/>
              <w:left w:val="single" w:sz="4" w:space="0" w:color="000000"/>
              <w:bottom w:val="single" w:sz="4" w:space="0" w:color="000000"/>
              <w:right w:val="single" w:sz="4" w:space="0" w:color="000000"/>
            </w:tcBorders>
            <w:hideMark/>
          </w:tcPr>
          <w:p w14:paraId="6D5483A3" w14:textId="77777777" w:rsidR="001A48C3" w:rsidRDefault="001A48C3" w:rsidP="00632746">
            <w:pPr>
              <w:spacing w:line="240" w:lineRule="auto"/>
              <w:rPr>
                <w:rFonts w:cs="Arial"/>
              </w:rPr>
            </w:pPr>
            <w:r>
              <w:rPr>
                <w:rFonts w:cs="Arial"/>
              </w:rPr>
              <w:t>Programar aplicaciones seguras</w:t>
            </w:r>
          </w:p>
        </w:tc>
        <w:tc>
          <w:tcPr>
            <w:tcW w:w="3202" w:type="dxa"/>
            <w:tcBorders>
              <w:top w:val="single" w:sz="4" w:space="0" w:color="000000"/>
              <w:left w:val="single" w:sz="4" w:space="0" w:color="000000"/>
              <w:bottom w:val="single" w:sz="4" w:space="0" w:color="000000"/>
              <w:right w:val="single" w:sz="4" w:space="0" w:color="000000"/>
            </w:tcBorders>
            <w:hideMark/>
          </w:tcPr>
          <w:p w14:paraId="5E4AEC70" w14:textId="77777777" w:rsidR="001A48C3" w:rsidRDefault="001A48C3" w:rsidP="00632746">
            <w:pPr>
              <w:spacing w:line="240" w:lineRule="auto"/>
              <w:rPr>
                <w:rFonts w:cs="Arial"/>
              </w:rPr>
            </w:pPr>
            <w:r>
              <w:rPr>
                <w:rFonts w:cs="Arial"/>
              </w:rPr>
              <w:t>Se preocupa por programar aplicaciones consistentes</w:t>
            </w:r>
          </w:p>
        </w:tc>
      </w:tr>
      <w:tr w:rsidR="001A48C3" w14:paraId="4F21A92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BD186BE" w14:textId="77777777" w:rsidR="001A48C3" w:rsidRDefault="001A48C3" w:rsidP="00632746">
            <w:pPr>
              <w:spacing w:line="240" w:lineRule="auto"/>
              <w:rPr>
                <w:rFonts w:cs="Arial"/>
              </w:rPr>
            </w:pPr>
            <w:r>
              <w:rPr>
                <w:rFonts w:cs="Arial"/>
              </w:rPr>
              <w:t>Manejo de excepciones</w:t>
            </w:r>
          </w:p>
        </w:tc>
        <w:tc>
          <w:tcPr>
            <w:tcW w:w="3202" w:type="dxa"/>
            <w:tcBorders>
              <w:top w:val="single" w:sz="4" w:space="0" w:color="000000"/>
              <w:left w:val="single" w:sz="4" w:space="0" w:color="000000"/>
              <w:bottom w:val="single" w:sz="4" w:space="0" w:color="000000"/>
              <w:right w:val="single" w:sz="4" w:space="0" w:color="000000"/>
            </w:tcBorders>
            <w:hideMark/>
          </w:tcPr>
          <w:p w14:paraId="402B12D8" w14:textId="77777777" w:rsidR="001A48C3" w:rsidRDefault="001A48C3" w:rsidP="00632746">
            <w:pPr>
              <w:spacing w:line="240" w:lineRule="auto"/>
              <w:rPr>
                <w:rFonts w:cs="Arial"/>
              </w:rPr>
            </w:pPr>
            <w:r>
              <w:rPr>
                <w:rFonts w:cs="Arial"/>
              </w:rPr>
              <w:t xml:space="preserve">Aplicar técnicas de manejo de errores en tiempo de ejecución </w:t>
            </w:r>
          </w:p>
        </w:tc>
        <w:tc>
          <w:tcPr>
            <w:tcW w:w="3202" w:type="dxa"/>
            <w:tcBorders>
              <w:top w:val="single" w:sz="4" w:space="0" w:color="000000"/>
              <w:left w:val="single" w:sz="4" w:space="0" w:color="000000"/>
              <w:bottom w:val="single" w:sz="4" w:space="0" w:color="000000"/>
              <w:right w:val="single" w:sz="4" w:space="0" w:color="000000"/>
            </w:tcBorders>
            <w:hideMark/>
          </w:tcPr>
          <w:p w14:paraId="4F7ED0EB" w14:textId="77777777" w:rsidR="001A48C3" w:rsidRDefault="001A48C3" w:rsidP="00632746">
            <w:pPr>
              <w:spacing w:line="240" w:lineRule="auto"/>
              <w:rPr>
                <w:rFonts w:cs="Arial"/>
              </w:rPr>
            </w:pPr>
            <w:r>
              <w:rPr>
                <w:rFonts w:cs="Arial"/>
              </w:rPr>
              <w:t>Profundiza en conocer más sobre diferentes tipos de excepciones</w:t>
            </w:r>
          </w:p>
        </w:tc>
      </w:tr>
      <w:tr w:rsidR="001A48C3" w14:paraId="52FED2E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9631894" w14:textId="77777777" w:rsidR="001A48C3" w:rsidRDefault="001A48C3" w:rsidP="00632746">
            <w:pPr>
              <w:spacing w:line="240" w:lineRule="auto"/>
              <w:rPr>
                <w:rFonts w:cs="Arial"/>
              </w:rPr>
            </w:pPr>
            <w:r>
              <w:rPr>
                <w:rFonts w:cs="Arial"/>
              </w:rPr>
              <w:t>Seguimiento manual de errores</w:t>
            </w:r>
          </w:p>
        </w:tc>
        <w:tc>
          <w:tcPr>
            <w:tcW w:w="3202" w:type="dxa"/>
            <w:tcBorders>
              <w:top w:val="single" w:sz="4" w:space="0" w:color="000000"/>
              <w:left w:val="single" w:sz="4" w:space="0" w:color="000000"/>
              <w:bottom w:val="single" w:sz="4" w:space="0" w:color="000000"/>
              <w:right w:val="single" w:sz="4" w:space="0" w:color="000000"/>
            </w:tcBorders>
            <w:hideMark/>
          </w:tcPr>
          <w:p w14:paraId="49B2D6AF" w14:textId="77777777" w:rsidR="001A48C3" w:rsidRDefault="001A48C3" w:rsidP="00632746">
            <w:pPr>
              <w:spacing w:line="240" w:lineRule="auto"/>
              <w:rPr>
                <w:rFonts w:cs="Arial"/>
              </w:rPr>
            </w:pPr>
            <w:r>
              <w:rPr>
                <w:rFonts w:cs="Arial"/>
              </w:rPr>
              <w:t>Aplicar el seguimiento manual de errores en el código</w:t>
            </w:r>
          </w:p>
        </w:tc>
        <w:tc>
          <w:tcPr>
            <w:tcW w:w="3202" w:type="dxa"/>
            <w:tcBorders>
              <w:top w:val="single" w:sz="4" w:space="0" w:color="000000"/>
              <w:left w:val="single" w:sz="4" w:space="0" w:color="000000"/>
              <w:bottom w:val="single" w:sz="4" w:space="0" w:color="000000"/>
              <w:right w:val="single" w:sz="4" w:space="0" w:color="000000"/>
            </w:tcBorders>
            <w:hideMark/>
          </w:tcPr>
          <w:p w14:paraId="6CE2C725" w14:textId="77777777" w:rsidR="001A48C3" w:rsidRDefault="001A48C3" w:rsidP="00632746">
            <w:pPr>
              <w:spacing w:line="240" w:lineRule="auto"/>
              <w:rPr>
                <w:rFonts w:cs="Arial"/>
              </w:rPr>
            </w:pPr>
            <w:r>
              <w:rPr>
                <w:rFonts w:cs="Arial"/>
              </w:rPr>
              <w:t>Colabora con otros programadores en el seguimiento manual de errores</w:t>
            </w:r>
          </w:p>
        </w:tc>
      </w:tr>
      <w:tr w:rsidR="001A48C3" w14:paraId="41C02E3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4ED9028" w14:textId="77777777" w:rsidR="001A48C3" w:rsidRDefault="001A48C3" w:rsidP="00632746">
            <w:pPr>
              <w:spacing w:line="240" w:lineRule="auto"/>
              <w:rPr>
                <w:rFonts w:cs="Arial"/>
              </w:rPr>
            </w:pPr>
            <w:r>
              <w:rPr>
                <w:rFonts w:cs="Arial"/>
              </w:rPr>
              <w:t>Uso de inspectores de código</w:t>
            </w:r>
          </w:p>
        </w:tc>
        <w:tc>
          <w:tcPr>
            <w:tcW w:w="3202" w:type="dxa"/>
            <w:tcBorders>
              <w:top w:val="single" w:sz="4" w:space="0" w:color="000000"/>
              <w:left w:val="single" w:sz="4" w:space="0" w:color="000000"/>
              <w:bottom w:val="single" w:sz="4" w:space="0" w:color="000000"/>
              <w:right w:val="single" w:sz="4" w:space="0" w:color="000000"/>
            </w:tcBorders>
            <w:hideMark/>
          </w:tcPr>
          <w:p w14:paraId="78C016C2" w14:textId="3F93A490" w:rsidR="001A48C3" w:rsidRDefault="001A48C3" w:rsidP="00632746">
            <w:pPr>
              <w:spacing w:line="240" w:lineRule="auto"/>
              <w:rPr>
                <w:rFonts w:cs="Arial"/>
              </w:rPr>
            </w:pPr>
            <w:r>
              <w:rPr>
                <w:rFonts w:cs="Arial"/>
              </w:rPr>
              <w:t xml:space="preserve">Utilizar el inspector de código para la búsqueda de errores lógicos en </w:t>
            </w:r>
            <w:r w:rsidR="00F6398E">
              <w:rPr>
                <w:rFonts w:cs="Arial"/>
              </w:rPr>
              <w:t>las estructuras</w:t>
            </w:r>
            <w:r>
              <w:rPr>
                <w:rFonts w:cs="Arial"/>
              </w:rPr>
              <w:t xml:space="preserve"> del algoritmo</w:t>
            </w:r>
          </w:p>
        </w:tc>
        <w:tc>
          <w:tcPr>
            <w:tcW w:w="3202" w:type="dxa"/>
            <w:tcBorders>
              <w:top w:val="single" w:sz="4" w:space="0" w:color="000000"/>
              <w:left w:val="single" w:sz="4" w:space="0" w:color="000000"/>
              <w:bottom w:val="single" w:sz="4" w:space="0" w:color="000000"/>
              <w:right w:val="single" w:sz="4" w:space="0" w:color="000000"/>
            </w:tcBorders>
            <w:hideMark/>
          </w:tcPr>
          <w:p w14:paraId="7C361492" w14:textId="77777777" w:rsidR="001A48C3" w:rsidRDefault="001A48C3" w:rsidP="00632746">
            <w:pPr>
              <w:spacing w:line="240" w:lineRule="auto"/>
              <w:rPr>
                <w:rFonts w:cs="Arial"/>
              </w:rPr>
            </w:pPr>
            <w:r>
              <w:rPr>
                <w:rFonts w:cs="Arial"/>
              </w:rPr>
              <w:t>Se esmera por inspeccionar si el código cumple con los estándares y requerimientos</w:t>
            </w:r>
          </w:p>
        </w:tc>
      </w:tr>
      <w:tr w:rsidR="001A48C3" w14:paraId="529FECC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4BA7DC1" w14:textId="77777777" w:rsidR="001A48C3" w:rsidRDefault="001A48C3" w:rsidP="00632746">
            <w:pPr>
              <w:spacing w:line="240" w:lineRule="auto"/>
              <w:rPr>
                <w:rFonts w:cs="Arial"/>
              </w:rPr>
            </w:pPr>
            <w:r>
              <w:rPr>
                <w:rFonts w:cs="Arial"/>
              </w:rPr>
              <w:t>Pruebas de unidad</w:t>
            </w:r>
          </w:p>
        </w:tc>
        <w:tc>
          <w:tcPr>
            <w:tcW w:w="3202" w:type="dxa"/>
            <w:tcBorders>
              <w:top w:val="single" w:sz="4" w:space="0" w:color="000000"/>
              <w:left w:val="single" w:sz="4" w:space="0" w:color="000000"/>
              <w:bottom w:val="single" w:sz="4" w:space="0" w:color="000000"/>
              <w:right w:val="single" w:sz="4" w:space="0" w:color="000000"/>
            </w:tcBorders>
            <w:hideMark/>
          </w:tcPr>
          <w:p w14:paraId="0177134F" w14:textId="77777777" w:rsidR="001A48C3" w:rsidRDefault="001A48C3" w:rsidP="00632746">
            <w:pPr>
              <w:spacing w:line="240" w:lineRule="auto"/>
              <w:rPr>
                <w:rFonts w:cs="Arial"/>
              </w:rPr>
            </w:pPr>
            <w:r>
              <w:rPr>
                <w:rFonts w:cs="Arial"/>
              </w:rPr>
              <w:t>Implementar pruebas unitarias para validar el funcionamiento de los métodos</w:t>
            </w:r>
          </w:p>
        </w:tc>
        <w:tc>
          <w:tcPr>
            <w:tcW w:w="3202" w:type="dxa"/>
            <w:tcBorders>
              <w:top w:val="single" w:sz="4" w:space="0" w:color="000000"/>
              <w:left w:val="single" w:sz="4" w:space="0" w:color="000000"/>
              <w:bottom w:val="single" w:sz="4" w:space="0" w:color="000000"/>
              <w:right w:val="single" w:sz="4" w:space="0" w:color="000000"/>
            </w:tcBorders>
            <w:hideMark/>
          </w:tcPr>
          <w:p w14:paraId="502C6808" w14:textId="77777777" w:rsidR="001A48C3" w:rsidRDefault="001A48C3" w:rsidP="00632746">
            <w:pPr>
              <w:spacing w:line="240" w:lineRule="auto"/>
              <w:rPr>
                <w:rFonts w:cs="Arial"/>
              </w:rPr>
            </w:pPr>
            <w:r>
              <w:rPr>
                <w:rFonts w:cs="Arial"/>
              </w:rPr>
              <w:t xml:space="preserve">Profundiza en el uso de </w:t>
            </w:r>
            <w:proofErr w:type="spellStart"/>
            <w:r>
              <w:rPr>
                <w:rFonts w:cs="Arial"/>
              </w:rPr>
              <w:t>Frameworks</w:t>
            </w:r>
            <w:proofErr w:type="spellEnd"/>
            <w:r>
              <w:rPr>
                <w:rFonts w:cs="Arial"/>
              </w:rPr>
              <w:t xml:space="preserve"> para programar pruebas unitarias</w:t>
            </w:r>
          </w:p>
        </w:tc>
      </w:tr>
      <w:tr w:rsidR="001A48C3" w14:paraId="0B13D44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C4C3702" w14:textId="77777777" w:rsidR="001A48C3" w:rsidRDefault="001A48C3" w:rsidP="00632746">
            <w:pPr>
              <w:spacing w:line="240" w:lineRule="auto"/>
              <w:rPr>
                <w:rFonts w:cs="Arial"/>
              </w:rPr>
            </w:pPr>
            <w:r>
              <w:rPr>
                <w:rFonts w:cs="Arial"/>
              </w:rPr>
              <w:t>Pruebas positivas y pruebas negativas</w:t>
            </w:r>
          </w:p>
        </w:tc>
        <w:tc>
          <w:tcPr>
            <w:tcW w:w="3202" w:type="dxa"/>
            <w:tcBorders>
              <w:top w:val="single" w:sz="4" w:space="0" w:color="000000"/>
              <w:left w:val="single" w:sz="4" w:space="0" w:color="000000"/>
              <w:bottom w:val="single" w:sz="4" w:space="0" w:color="000000"/>
              <w:right w:val="single" w:sz="4" w:space="0" w:color="000000"/>
            </w:tcBorders>
            <w:hideMark/>
          </w:tcPr>
          <w:p w14:paraId="72E72CF4" w14:textId="77777777" w:rsidR="001A48C3" w:rsidRDefault="001A48C3" w:rsidP="00632746">
            <w:pPr>
              <w:spacing w:line="240" w:lineRule="auto"/>
              <w:rPr>
                <w:rFonts w:cs="Arial"/>
              </w:rPr>
            </w:pPr>
            <w:r>
              <w:rPr>
                <w:rFonts w:cs="Arial"/>
              </w:rPr>
              <w:t xml:space="preserve">Programar pruebas positivas y negativas </w:t>
            </w:r>
          </w:p>
        </w:tc>
        <w:tc>
          <w:tcPr>
            <w:tcW w:w="3202" w:type="dxa"/>
            <w:tcBorders>
              <w:top w:val="single" w:sz="4" w:space="0" w:color="000000"/>
              <w:left w:val="single" w:sz="4" w:space="0" w:color="000000"/>
              <w:bottom w:val="single" w:sz="4" w:space="0" w:color="000000"/>
              <w:right w:val="single" w:sz="4" w:space="0" w:color="000000"/>
            </w:tcBorders>
            <w:hideMark/>
          </w:tcPr>
          <w:p w14:paraId="29B475B1" w14:textId="77777777" w:rsidR="001A48C3" w:rsidRDefault="001A48C3" w:rsidP="00632746">
            <w:pPr>
              <w:spacing w:line="240" w:lineRule="auto"/>
              <w:rPr>
                <w:rFonts w:cs="Arial"/>
              </w:rPr>
            </w:pPr>
            <w:r>
              <w:rPr>
                <w:rFonts w:cs="Arial"/>
              </w:rPr>
              <w:t xml:space="preserve">Se preocupa por garantizar el buen funcionamiento del software </w:t>
            </w:r>
          </w:p>
        </w:tc>
      </w:tr>
      <w:tr w:rsidR="001A48C3" w14:paraId="4D93E59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2C289FF" w14:textId="77777777" w:rsidR="001A48C3" w:rsidRDefault="001A48C3" w:rsidP="00632746">
            <w:pPr>
              <w:spacing w:line="240" w:lineRule="auto"/>
              <w:rPr>
                <w:rFonts w:cs="Arial"/>
              </w:rPr>
            </w:pPr>
            <w:r>
              <w:rPr>
                <w:rFonts w:cs="Arial"/>
              </w:rPr>
              <w:t xml:space="preserve">Pruebas automatizadas o pruebas de regresión </w:t>
            </w:r>
          </w:p>
        </w:tc>
        <w:tc>
          <w:tcPr>
            <w:tcW w:w="3202" w:type="dxa"/>
            <w:tcBorders>
              <w:top w:val="single" w:sz="4" w:space="0" w:color="000000"/>
              <w:left w:val="single" w:sz="4" w:space="0" w:color="000000"/>
              <w:bottom w:val="single" w:sz="4" w:space="0" w:color="000000"/>
              <w:right w:val="single" w:sz="4" w:space="0" w:color="000000"/>
            </w:tcBorders>
            <w:hideMark/>
          </w:tcPr>
          <w:p w14:paraId="4C34C0F2" w14:textId="77777777" w:rsidR="001A48C3" w:rsidRDefault="001A48C3" w:rsidP="00632746">
            <w:pPr>
              <w:spacing w:line="240" w:lineRule="auto"/>
              <w:rPr>
                <w:rFonts w:cs="Arial"/>
              </w:rPr>
            </w:pPr>
            <w:r>
              <w:rPr>
                <w:rFonts w:cs="Arial"/>
              </w:rPr>
              <w:t>Codificar clases personalizadas de pruebas</w:t>
            </w:r>
          </w:p>
        </w:tc>
        <w:tc>
          <w:tcPr>
            <w:tcW w:w="3202" w:type="dxa"/>
            <w:tcBorders>
              <w:top w:val="single" w:sz="4" w:space="0" w:color="000000"/>
              <w:left w:val="single" w:sz="4" w:space="0" w:color="000000"/>
              <w:bottom w:val="single" w:sz="4" w:space="0" w:color="000000"/>
              <w:right w:val="single" w:sz="4" w:space="0" w:color="000000"/>
            </w:tcBorders>
            <w:hideMark/>
          </w:tcPr>
          <w:p w14:paraId="1EDADE6E" w14:textId="77777777" w:rsidR="001A48C3" w:rsidRDefault="001A48C3" w:rsidP="00632746">
            <w:pPr>
              <w:spacing w:line="240" w:lineRule="auto"/>
              <w:rPr>
                <w:rFonts w:cs="Arial"/>
              </w:rPr>
            </w:pPr>
            <w:r>
              <w:rPr>
                <w:rFonts w:cs="Arial"/>
              </w:rPr>
              <w:t>Se esmera en programar las mejores pruebas automatizadas</w:t>
            </w:r>
          </w:p>
        </w:tc>
      </w:tr>
    </w:tbl>
    <w:p w14:paraId="3DDCDF6D" w14:textId="77777777" w:rsidR="001A48C3" w:rsidRDefault="001A48C3" w:rsidP="00632746">
      <w:pPr>
        <w:spacing w:line="240" w:lineRule="auto"/>
        <w:contextualSpacing/>
        <w:rPr>
          <w:rFonts w:eastAsia="Times New Roman" w:cs="Arial"/>
          <w:lang w:eastAsia="ja-JP"/>
        </w:rPr>
      </w:pPr>
    </w:p>
    <w:p w14:paraId="5D742A31" w14:textId="77777777" w:rsidR="001A48C3" w:rsidRDefault="001A48C3" w:rsidP="00632746">
      <w:pPr>
        <w:spacing w:before="120" w:after="0" w:line="240" w:lineRule="auto"/>
        <w:contextualSpacing/>
        <w:rPr>
          <w:rFonts w:eastAsia="Times New Roman" w:cs="Arial"/>
          <w:lang w:eastAsia="ja-JP"/>
        </w:rPr>
      </w:pPr>
    </w:p>
    <w:p w14:paraId="4C839296" w14:textId="77777777" w:rsidR="001A48C3" w:rsidRDefault="001A48C3" w:rsidP="00632746">
      <w:pPr>
        <w:pStyle w:val="Ttulo2"/>
        <w:spacing w:line="240" w:lineRule="auto"/>
        <w:rPr>
          <w:rFonts w:eastAsia="Calibri"/>
        </w:rPr>
      </w:pPr>
      <w:bookmarkStart w:id="640" w:name="_Toc57655749"/>
      <w:bookmarkStart w:id="641" w:name="_Toc57967975"/>
      <w:bookmarkStart w:id="642" w:name="_Toc58002128"/>
      <w:bookmarkStart w:id="643" w:name="_Toc58011236"/>
      <w:bookmarkStart w:id="644" w:name="_Toc59214260"/>
      <w:r>
        <w:rPr>
          <w:rFonts w:eastAsia="Calibri"/>
        </w:rPr>
        <w:t>IV.- Estrategias metodológicas</w:t>
      </w:r>
      <w:bookmarkEnd w:id="640"/>
      <w:bookmarkEnd w:id="641"/>
      <w:bookmarkEnd w:id="642"/>
      <w:bookmarkEnd w:id="643"/>
      <w:bookmarkEnd w:id="644"/>
      <w:r>
        <w:rPr>
          <w:rFonts w:eastAsia="Calibri"/>
        </w:rPr>
        <w:t xml:space="preserve"> </w:t>
      </w:r>
    </w:p>
    <w:p w14:paraId="6E9B56D6" w14:textId="77777777" w:rsidR="001A48C3" w:rsidRDefault="001A48C3" w:rsidP="00632746">
      <w:pPr>
        <w:spacing w:after="0" w:line="240" w:lineRule="auto"/>
        <w:rPr>
          <w:rFonts w:eastAsia="Times New Roman" w:cs="Arial"/>
          <w:lang w:eastAsia="ja-JP"/>
        </w:rPr>
      </w:pPr>
    </w:p>
    <w:p w14:paraId="585F417B"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El </w:t>
      </w:r>
      <w:r>
        <w:rPr>
          <w:rFonts w:cs="Arial"/>
          <w:lang w:eastAsia="ja-JP"/>
        </w:rPr>
        <w:t>docente</w:t>
      </w:r>
      <w:r>
        <w:rPr>
          <w:rFonts w:eastAsia="Times New Roman" w:cs="Arial"/>
          <w:lang w:eastAsia="ja-JP"/>
        </w:rPr>
        <w:t xml:space="preserve"> orientará al grupo de estudiantes durante todas las etapas del módulo, para lograr el desarrollo de las competencias mediante diferentes actividades metodológicas de las cuales podemos citar:</w:t>
      </w:r>
    </w:p>
    <w:p w14:paraId="596001B2" w14:textId="77777777" w:rsidR="001A48C3" w:rsidRDefault="001A48C3" w:rsidP="00632746">
      <w:pPr>
        <w:spacing w:after="0" w:line="240" w:lineRule="auto"/>
        <w:rPr>
          <w:rFonts w:eastAsia="Times New Roman" w:cs="Arial"/>
          <w:lang w:eastAsia="ja-JP"/>
        </w:rPr>
      </w:pPr>
    </w:p>
    <w:p w14:paraId="532DE6B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Clases participativas</w:t>
      </w:r>
    </w:p>
    <w:p w14:paraId="22F937F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4DE5337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6CF3EDD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Lluvia de ideas</w:t>
      </w:r>
    </w:p>
    <w:p w14:paraId="64F81EE1"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Discusiones grupales</w:t>
      </w:r>
    </w:p>
    <w:p w14:paraId="1DC58C8F"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Simulaciones de proyectos orientados a objetos reales</w:t>
      </w:r>
    </w:p>
    <w:p w14:paraId="3EAE163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Equipos de trabajo</w:t>
      </w:r>
    </w:p>
    <w:p w14:paraId="37978577"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lastRenderedPageBreak/>
        <w:t>Demostración de programas funcionales en el entorno de desarrollo</w:t>
      </w:r>
    </w:p>
    <w:p w14:paraId="4AE7EA44" w14:textId="58F6EEB4"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Prácticas de laboratorio de cómputo mediante uso de </w:t>
      </w:r>
      <w:r w:rsidR="00F6398E">
        <w:rPr>
          <w:rFonts w:eastAsia="Times New Roman" w:cs="Arial"/>
          <w:lang w:eastAsia="ja-JP"/>
        </w:rPr>
        <w:t>plataformas virtuales</w:t>
      </w:r>
      <w:r>
        <w:rPr>
          <w:rFonts w:eastAsia="Times New Roman" w:cs="Arial"/>
          <w:lang w:eastAsia="ja-JP"/>
        </w:rPr>
        <w:t xml:space="preserve"> y simuladores. </w:t>
      </w:r>
    </w:p>
    <w:p w14:paraId="3E1309D8"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Guías prácticas de aprendizaje basado en proyectos</w:t>
      </w:r>
    </w:p>
    <w:p w14:paraId="7B6D86D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Diseñar un plan de trabajo </w:t>
      </w:r>
    </w:p>
    <w:p w14:paraId="33DA20F3" w14:textId="77777777" w:rsidR="001A48C3" w:rsidRDefault="001A48C3" w:rsidP="00632746">
      <w:pPr>
        <w:tabs>
          <w:tab w:val="left" w:pos="993"/>
        </w:tabs>
        <w:spacing w:line="240" w:lineRule="auto"/>
        <w:contextualSpacing/>
        <w:rPr>
          <w:rFonts w:eastAsia="Times New Roman" w:cs="Arial"/>
          <w:lang w:eastAsia="ja-JP"/>
        </w:rPr>
      </w:pPr>
    </w:p>
    <w:p w14:paraId="522ECB17" w14:textId="357A168B" w:rsidR="001A48C3" w:rsidRDefault="00F6398E" w:rsidP="00632746">
      <w:pPr>
        <w:spacing w:after="0" w:line="240" w:lineRule="auto"/>
        <w:rPr>
          <w:rFonts w:eastAsia="Times New Roman" w:cs="Arial"/>
          <w:lang w:eastAsia="ja-JP"/>
        </w:rPr>
      </w:pPr>
      <w:r>
        <w:rPr>
          <w:rFonts w:eastAsia="Times New Roman" w:cs="Arial"/>
          <w:lang w:eastAsia="ja-JP"/>
        </w:rPr>
        <w:t>Además,</w:t>
      </w:r>
      <w:r w:rsidR="001A48C3">
        <w:rPr>
          <w:rFonts w:eastAsia="Times New Roman" w:cs="Arial"/>
          <w:lang w:eastAsia="ja-JP"/>
        </w:rPr>
        <w:t xml:space="preserve"> los estudiantes se involucrarán activamente con la información, mediante la discusión y práctica de los contenidos durante las jornadas en el laboratorio de cómputo.</w:t>
      </w:r>
    </w:p>
    <w:p w14:paraId="68320FC3" w14:textId="77777777" w:rsidR="001A48C3" w:rsidRDefault="001A48C3" w:rsidP="00632746">
      <w:pPr>
        <w:spacing w:after="0" w:line="240" w:lineRule="auto"/>
        <w:rPr>
          <w:rFonts w:eastAsia="Times New Roman" w:cs="Arial"/>
          <w:lang w:eastAsia="ja-JP"/>
        </w:rPr>
      </w:pPr>
    </w:p>
    <w:p w14:paraId="6393A6F2" w14:textId="77777777" w:rsidR="001A48C3" w:rsidRDefault="001A48C3" w:rsidP="00632746">
      <w:pPr>
        <w:spacing w:before="120" w:line="240" w:lineRule="auto"/>
        <w:rPr>
          <w:rFonts w:eastAsia="Times New Roman" w:cs="Arial"/>
          <w:szCs w:val="24"/>
          <w:lang w:eastAsia="ja-JP"/>
        </w:rPr>
      </w:pPr>
      <w:r>
        <w:rPr>
          <w:rFonts w:eastAsia="Times New Roman" w:cs="Arial"/>
          <w:szCs w:val="24"/>
          <w:lang w:eastAsia="ja-JP"/>
        </w:rPr>
        <w:t>Proyectos sugeridos para ser desarrollados durante el módulo:</w:t>
      </w:r>
    </w:p>
    <w:p w14:paraId="32787C77"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 xml:space="preserve">1. Simulador de termostato: aplicación en modo consola desarrollada con programación orientada a objetos, para simular el funcionamiento de un termostato para un equipo electrónico. </w:t>
      </w:r>
    </w:p>
    <w:p w14:paraId="534B9FF2"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2. Juego de bingo: los estudiantes diseñarán y desarrollarán una aplicación en modo consola con programación orientada a objetos, para el juego de bingo, utilizando las reglas requeridas para este tipo de juego.</w:t>
      </w:r>
    </w:p>
    <w:p w14:paraId="1743E208"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3. Máquina dispensadora de bebidas: los estudiantes diseñarán y desarrollarán una aplicación en modo consola con programación orientada a objetos, para simular una máquina dispensadora de bebidas, usando herencia. Emulando las funciones que realiza este tipo de máquinas en la realidad.</w:t>
      </w:r>
    </w:p>
    <w:p w14:paraId="2242FB97"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 xml:space="preserve">4. Reserva de butacas en sala de cine: los estudiantes diseñarán y desarrollarán una aplicación en modo consola con programación orientada a objetos usando herencia, para gestionar la reserva de butacas de una sala de cines, emulando el funcionamiento real de las operaciones realizadas por el cine. </w:t>
      </w:r>
    </w:p>
    <w:p w14:paraId="7EBA898C" w14:textId="77777777" w:rsidR="001A48C3" w:rsidRDefault="001A48C3" w:rsidP="00632746">
      <w:pPr>
        <w:spacing w:after="120" w:line="240" w:lineRule="auto"/>
        <w:rPr>
          <w:rFonts w:eastAsia="Times New Roman" w:cs="Arial"/>
          <w:szCs w:val="24"/>
          <w:lang w:eastAsia="ja-JP"/>
        </w:rPr>
      </w:pPr>
    </w:p>
    <w:p w14:paraId="553BBAD1"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6F7AC09C" w14:textId="77777777" w:rsidR="001A48C3" w:rsidRDefault="001A48C3" w:rsidP="00632746">
      <w:pPr>
        <w:spacing w:after="0" w:line="240" w:lineRule="auto"/>
        <w:rPr>
          <w:rFonts w:eastAsia="Times New Roman" w:cs="Arial"/>
          <w:bCs/>
          <w:lang w:eastAsia="ja-JP"/>
        </w:rPr>
      </w:pPr>
    </w:p>
    <w:p w14:paraId="533C14F6"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42FCF79C"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7DB3F821" w14:textId="77777777" w:rsidR="001A48C3" w:rsidRDefault="001A48C3" w:rsidP="00632746">
      <w:pPr>
        <w:spacing w:after="120" w:line="240" w:lineRule="auto"/>
        <w:rPr>
          <w:rFonts w:eastAsia="Times New Roman" w:cs="Arial"/>
          <w:szCs w:val="24"/>
          <w:lang w:eastAsia="ja-JP"/>
        </w:rPr>
      </w:pPr>
    </w:p>
    <w:p w14:paraId="7C430FBB" w14:textId="77777777" w:rsidR="001A48C3" w:rsidRDefault="001A48C3" w:rsidP="00632746">
      <w:pPr>
        <w:pStyle w:val="Ttulo2"/>
        <w:spacing w:line="240" w:lineRule="auto"/>
        <w:rPr>
          <w:rFonts w:eastAsia="Calibri"/>
        </w:rPr>
      </w:pPr>
      <w:bookmarkStart w:id="645" w:name="_Toc57655750"/>
      <w:bookmarkStart w:id="646" w:name="_Toc57967976"/>
      <w:bookmarkStart w:id="647" w:name="_Toc58002129"/>
      <w:bookmarkStart w:id="648" w:name="_Toc58011237"/>
      <w:bookmarkStart w:id="649" w:name="_Toc59214261"/>
      <w:r>
        <w:rPr>
          <w:rFonts w:eastAsia="Calibri"/>
        </w:rPr>
        <w:t>V. Criterios de evaluación</w:t>
      </w:r>
      <w:bookmarkEnd w:id="645"/>
      <w:bookmarkEnd w:id="646"/>
      <w:bookmarkEnd w:id="647"/>
      <w:bookmarkEnd w:id="648"/>
      <w:bookmarkEnd w:id="649"/>
    </w:p>
    <w:p w14:paraId="33BF81FB" w14:textId="77777777" w:rsidR="001A48C3" w:rsidRDefault="001A48C3" w:rsidP="00632746">
      <w:pPr>
        <w:autoSpaceDE w:val="0"/>
        <w:autoSpaceDN w:val="0"/>
        <w:adjustRightInd w:val="0"/>
        <w:spacing w:after="0" w:line="240" w:lineRule="auto"/>
        <w:rPr>
          <w:rFonts w:eastAsia="Calibri" w:cs="Arial"/>
          <w:lang w:eastAsia="ja-JP"/>
        </w:rPr>
      </w:pPr>
    </w:p>
    <w:p w14:paraId="54EA3633"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Para facilitar el seguimiento al desempeño de los estudiantes en las diferentes situaciones de aprendizaje durante el módulo, se recomiendan las siguientes estrategias e instrumentos de evaluación:</w:t>
      </w:r>
    </w:p>
    <w:p w14:paraId="382E2F53" w14:textId="77777777" w:rsidR="001A48C3" w:rsidRDefault="001A48C3" w:rsidP="00632746">
      <w:pPr>
        <w:autoSpaceDE w:val="0"/>
        <w:autoSpaceDN w:val="0"/>
        <w:adjustRightInd w:val="0"/>
        <w:spacing w:after="0" w:line="240" w:lineRule="auto"/>
        <w:rPr>
          <w:rFonts w:eastAsia="Calibri" w:cs="Arial"/>
          <w:lang w:eastAsia="ja-JP"/>
        </w:rPr>
      </w:pPr>
    </w:p>
    <w:p w14:paraId="5EDA5319"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Actividad del </w:t>
      </w:r>
      <w:r>
        <w:rPr>
          <w:rFonts w:cs="Arial"/>
          <w:lang w:eastAsia="ja-JP"/>
        </w:rPr>
        <w:t>docente</w:t>
      </w:r>
      <w:r>
        <w:rPr>
          <w:rFonts w:eastAsia="Calibri" w:cs="Arial"/>
          <w:lang w:eastAsia="ja-JP"/>
        </w:rPr>
        <w:t xml:space="preserve"> en la práctica de laboratorio: asignar una guía de práctica/proyecto a cada equipo de trabajo y explicarla al comienzo de la sesión de prácticas. Supervisar y orientar el trabajo de los estudiantes en el laboratorio. </w:t>
      </w:r>
    </w:p>
    <w:p w14:paraId="78B2DF03" w14:textId="77777777" w:rsidR="001A48C3" w:rsidRDefault="001A48C3" w:rsidP="00632746">
      <w:pPr>
        <w:autoSpaceDE w:val="0"/>
        <w:autoSpaceDN w:val="0"/>
        <w:adjustRightInd w:val="0"/>
        <w:spacing w:after="0" w:line="240" w:lineRule="auto"/>
        <w:rPr>
          <w:rFonts w:eastAsia="Calibri" w:cs="Arial"/>
          <w:lang w:eastAsia="ja-JP"/>
        </w:rPr>
      </w:pPr>
    </w:p>
    <w:p w14:paraId="01227CB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Actividad del estudiante en las prácticas de laboratorio: comprender el planteamiento inicial, previo al desarrollo de la práctica, sobre información contenida en el enunciado. Debate en el seno del equipo de trabajo sobre el planteamiento de la solución óptima. Al finalizar la práctica entregará un breve informe con el programa desarrollado y, además, se debe ejecutar con el </w:t>
      </w:r>
      <w:r>
        <w:rPr>
          <w:rFonts w:cs="Arial"/>
          <w:lang w:eastAsia="ja-JP"/>
        </w:rPr>
        <w:lastRenderedPageBreak/>
        <w:t>docente</w:t>
      </w:r>
      <w:r>
        <w:rPr>
          <w:rFonts w:eastAsia="Calibri" w:cs="Arial"/>
          <w:lang w:eastAsia="ja-JP"/>
        </w:rPr>
        <w:t xml:space="preserve"> presente, quien hará las preguntas oportunas a cada miembro del equipo para evaluar de forma individual las competencias adquiridas en la práctica.</w:t>
      </w:r>
    </w:p>
    <w:p w14:paraId="3D2C6757" w14:textId="77777777" w:rsidR="00D73A1D" w:rsidRDefault="00D73A1D" w:rsidP="00632746">
      <w:pPr>
        <w:autoSpaceDE w:val="0"/>
        <w:autoSpaceDN w:val="0"/>
        <w:adjustRightInd w:val="0"/>
        <w:spacing w:after="0" w:line="240" w:lineRule="auto"/>
        <w:rPr>
          <w:rFonts w:eastAsia="Calibri" w:cs="Arial"/>
        </w:rPr>
      </w:pPr>
    </w:p>
    <w:p w14:paraId="231821DF" w14:textId="19CF34E1" w:rsidR="001A48C3" w:rsidRDefault="001A48C3" w:rsidP="00632746">
      <w:pPr>
        <w:autoSpaceDE w:val="0"/>
        <w:autoSpaceDN w:val="0"/>
        <w:adjustRightInd w:val="0"/>
        <w:spacing w:after="0" w:line="240" w:lineRule="auto"/>
        <w:rPr>
          <w:rFonts w:eastAsia="Calibri" w:cs="Arial"/>
        </w:rPr>
      </w:pPr>
      <w:r>
        <w:rPr>
          <w:rFonts w:eastAsia="Calibri" w:cs="Arial"/>
        </w:rPr>
        <w:t xml:space="preserve">Evaluación diagnóstica: </w:t>
      </w:r>
    </w:p>
    <w:p w14:paraId="6FD83F3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Calibri" w:cs="Arial"/>
        </w:rPr>
      </w:pPr>
      <w:r>
        <w:rPr>
          <w:rFonts w:eastAsia="Times New Roman" w:cs="Arial"/>
          <w:lang w:eastAsia="ja-JP"/>
        </w:rPr>
        <w:t>Realizar una prueba diagnóstica a través de un cuestionario y una prueba práctica de laboratorio que incluya la evaluación del saber, saber hacer y saber ser.</w:t>
      </w:r>
    </w:p>
    <w:p w14:paraId="55FE89E5" w14:textId="77777777" w:rsidR="001A48C3" w:rsidRDefault="001A48C3" w:rsidP="00632746">
      <w:pPr>
        <w:tabs>
          <w:tab w:val="left" w:pos="284"/>
          <w:tab w:val="left" w:pos="709"/>
          <w:tab w:val="left" w:pos="993"/>
        </w:tabs>
        <w:spacing w:after="0" w:line="240" w:lineRule="auto"/>
        <w:ind w:left="11"/>
        <w:contextualSpacing/>
        <w:rPr>
          <w:rFonts w:eastAsia="Calibri" w:cs="Arial"/>
        </w:rPr>
      </w:pPr>
    </w:p>
    <w:p w14:paraId="20FCF521" w14:textId="77777777" w:rsidR="001A48C3" w:rsidRDefault="001A48C3" w:rsidP="00632746">
      <w:pPr>
        <w:tabs>
          <w:tab w:val="left" w:pos="284"/>
          <w:tab w:val="left" w:pos="709"/>
          <w:tab w:val="left" w:pos="993"/>
        </w:tabs>
        <w:spacing w:after="0" w:line="240" w:lineRule="auto"/>
        <w:ind w:left="11"/>
        <w:contextualSpacing/>
        <w:rPr>
          <w:rFonts w:eastAsia="Calibri" w:cs="Arial"/>
        </w:rPr>
      </w:pPr>
      <w:r>
        <w:rPr>
          <w:rFonts w:eastAsia="Calibri" w:cs="Arial"/>
        </w:rPr>
        <w:t xml:space="preserve">Evaluación formativa: </w:t>
      </w:r>
    </w:p>
    <w:p w14:paraId="2354ABC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024F0BB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2D81798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5B20B25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proyectos</w:t>
      </w:r>
    </w:p>
    <w:p w14:paraId="1065E90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Foros de discusión </w:t>
      </w:r>
    </w:p>
    <w:p w14:paraId="30AA7BD4" w14:textId="77777777" w:rsidR="001A48C3" w:rsidRDefault="001A48C3" w:rsidP="00632746">
      <w:pPr>
        <w:autoSpaceDE w:val="0"/>
        <w:autoSpaceDN w:val="0"/>
        <w:adjustRightInd w:val="0"/>
        <w:spacing w:after="0" w:line="240" w:lineRule="auto"/>
        <w:rPr>
          <w:rFonts w:eastAsia="Times New Roman" w:cs="Arial"/>
          <w:lang w:eastAsia="ja-JP"/>
        </w:rPr>
      </w:pPr>
    </w:p>
    <w:p w14:paraId="6F9DB1F4" w14:textId="10B4864F" w:rsidR="001A48C3" w:rsidRPr="008A5900" w:rsidRDefault="001A48C3" w:rsidP="008A5900">
      <w:pPr>
        <w:autoSpaceDE w:val="0"/>
        <w:autoSpaceDN w:val="0"/>
        <w:adjustRightInd w:val="0"/>
        <w:spacing w:after="0" w:line="240" w:lineRule="auto"/>
        <w:rPr>
          <w:rFonts w:eastAsia="Calibri" w:cs="Arial"/>
        </w:rPr>
      </w:pPr>
      <w:r>
        <w:rPr>
          <w:rFonts w:eastAsia="Times New Roman" w:cs="Arial"/>
          <w:lang w:eastAsia="ja-JP"/>
        </w:rPr>
        <w:t xml:space="preserve">Evaluación </w:t>
      </w:r>
      <w:r>
        <w:rPr>
          <w:rFonts w:eastAsia="Calibri" w:cs="Arial"/>
        </w:rPr>
        <w:t>sumativa:</w:t>
      </w:r>
    </w:p>
    <w:p w14:paraId="0FC0DF3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Portafolio electrónico o blog con evidencias de los productos generados</w:t>
      </w:r>
    </w:p>
    <w:p w14:paraId="753F36E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Proyectos colaborativos </w:t>
      </w:r>
    </w:p>
    <w:p w14:paraId="15298560" w14:textId="77777777" w:rsidR="001A48C3" w:rsidRDefault="001A48C3" w:rsidP="00632746">
      <w:pPr>
        <w:tabs>
          <w:tab w:val="left" w:pos="284"/>
          <w:tab w:val="left" w:pos="709"/>
          <w:tab w:val="left" w:pos="993"/>
        </w:tabs>
        <w:spacing w:after="0" w:line="240" w:lineRule="auto"/>
        <w:ind w:left="11"/>
        <w:contextualSpacing/>
        <w:rPr>
          <w:rFonts w:eastAsia="Times New Roman" w:cs="Arial"/>
          <w:lang w:eastAsia="ja-JP"/>
        </w:rPr>
      </w:pPr>
      <w:r>
        <w:rPr>
          <w:rFonts w:eastAsia="Times New Roman" w:cs="Arial"/>
          <w:lang w:eastAsia="ja-JP"/>
        </w:rPr>
        <w:t xml:space="preserve"> </w:t>
      </w:r>
    </w:p>
    <w:p w14:paraId="74EE5E5B" w14:textId="77777777" w:rsidR="001A48C3" w:rsidRDefault="001A48C3" w:rsidP="00632746">
      <w:pPr>
        <w:autoSpaceDE w:val="0"/>
        <w:autoSpaceDN w:val="0"/>
        <w:adjustRightInd w:val="0"/>
        <w:spacing w:after="0" w:line="240" w:lineRule="auto"/>
        <w:rPr>
          <w:rFonts w:eastAsia="Calibri" w:cs="Arial"/>
        </w:rPr>
      </w:pPr>
      <w:r>
        <w:rPr>
          <w:rFonts w:eastAsia="Calibri" w:cs="Arial"/>
        </w:rPr>
        <w:t>Autoevaluación:</w:t>
      </w:r>
    </w:p>
    <w:p w14:paraId="77A6C8E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semanal de autoevaluación </w:t>
      </w:r>
    </w:p>
    <w:p w14:paraId="547581CF"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Herramientas de autorreflexión elaboradas por el </w:t>
      </w:r>
      <w:r>
        <w:rPr>
          <w:rFonts w:cs="Arial"/>
          <w:lang w:eastAsia="ja-JP"/>
        </w:rPr>
        <w:t>docente</w:t>
      </w:r>
    </w:p>
    <w:p w14:paraId="3B01B7D8" w14:textId="77777777" w:rsidR="001A48C3" w:rsidRDefault="001A48C3" w:rsidP="00632746">
      <w:pPr>
        <w:autoSpaceDE w:val="0"/>
        <w:autoSpaceDN w:val="0"/>
        <w:adjustRightInd w:val="0"/>
        <w:spacing w:after="0" w:line="240" w:lineRule="auto"/>
        <w:rPr>
          <w:rFonts w:eastAsia="Calibri" w:cs="Arial"/>
        </w:rPr>
      </w:pPr>
    </w:p>
    <w:p w14:paraId="4BF6A48C" w14:textId="77777777" w:rsidR="001A48C3" w:rsidRDefault="001A48C3" w:rsidP="00632746">
      <w:pPr>
        <w:autoSpaceDE w:val="0"/>
        <w:autoSpaceDN w:val="0"/>
        <w:adjustRightInd w:val="0"/>
        <w:spacing w:after="0" w:line="240" w:lineRule="auto"/>
        <w:rPr>
          <w:rFonts w:eastAsia="Calibri" w:cs="Arial"/>
        </w:rPr>
      </w:pPr>
      <w:proofErr w:type="gramStart"/>
      <w:r>
        <w:rPr>
          <w:rFonts w:eastAsia="Calibri" w:cs="Arial"/>
        </w:rPr>
        <w:t>Hetero-evaluaci</w:t>
      </w:r>
      <w:r>
        <w:rPr>
          <w:rFonts w:eastAsia="Calibri" w:cs="Arial"/>
          <w:lang w:eastAsia="ja-JP"/>
        </w:rPr>
        <w:t>ó</w:t>
      </w:r>
      <w:r>
        <w:rPr>
          <w:rFonts w:eastAsia="Calibri" w:cs="Arial"/>
        </w:rPr>
        <w:t>n</w:t>
      </w:r>
      <w:proofErr w:type="gramEnd"/>
      <w:r>
        <w:rPr>
          <w:rFonts w:eastAsia="Calibri" w:cs="Arial"/>
        </w:rPr>
        <w:t>:</w:t>
      </w:r>
    </w:p>
    <w:p w14:paraId="501368D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13AA2C7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cortos</w:t>
      </w:r>
    </w:p>
    <w:p w14:paraId="0277BC34"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Guías de observación </w:t>
      </w:r>
    </w:p>
    <w:p w14:paraId="467BBF80" w14:textId="77777777" w:rsidR="001A48C3" w:rsidRDefault="001A48C3" w:rsidP="00632746">
      <w:pPr>
        <w:autoSpaceDE w:val="0"/>
        <w:autoSpaceDN w:val="0"/>
        <w:adjustRightInd w:val="0"/>
        <w:spacing w:after="0" w:line="240" w:lineRule="auto"/>
        <w:rPr>
          <w:rFonts w:eastAsia="Calibri" w:cs="Arial"/>
        </w:rPr>
      </w:pPr>
    </w:p>
    <w:p w14:paraId="146E7C94" w14:textId="77777777" w:rsidR="001A48C3" w:rsidRDefault="001A48C3" w:rsidP="00632746">
      <w:pPr>
        <w:autoSpaceDE w:val="0"/>
        <w:autoSpaceDN w:val="0"/>
        <w:adjustRightInd w:val="0"/>
        <w:spacing w:after="0" w:line="240" w:lineRule="auto"/>
        <w:rPr>
          <w:rFonts w:eastAsia="Calibri" w:cs="Arial"/>
        </w:rPr>
      </w:pPr>
      <w:proofErr w:type="spellStart"/>
      <w:proofErr w:type="gramStart"/>
      <w:r>
        <w:rPr>
          <w:rFonts w:eastAsia="Calibri" w:cs="Arial"/>
        </w:rPr>
        <w:t>Co-evaluación</w:t>
      </w:r>
      <w:proofErr w:type="spellEnd"/>
      <w:proofErr w:type="gramEnd"/>
    </w:p>
    <w:p w14:paraId="6DADF388"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Listas de cotejo</w:t>
      </w:r>
    </w:p>
    <w:p w14:paraId="4564AA5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para evaluación de portafolio </w:t>
      </w:r>
    </w:p>
    <w:p w14:paraId="41E7578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Rúbrica para evaluación de proyectos</w:t>
      </w:r>
    </w:p>
    <w:p w14:paraId="1DD3AEB9" w14:textId="705EBE06" w:rsidR="0086797A" w:rsidRDefault="0086797A" w:rsidP="00352E2B">
      <w:pPr>
        <w:numPr>
          <w:ilvl w:val="12"/>
          <w:numId w:val="0"/>
        </w:numPr>
        <w:spacing w:after="0" w:line="240" w:lineRule="auto"/>
        <w:rPr>
          <w:rFonts w:eastAsia="Calibri" w:cs="Arial"/>
          <w:b/>
          <w:sz w:val="24"/>
          <w:szCs w:val="24"/>
        </w:rPr>
      </w:pPr>
    </w:p>
    <w:p w14:paraId="45DA6F18" w14:textId="003C213C"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 xml:space="preserve">Indicadores de logro: </w:t>
      </w:r>
    </w:p>
    <w:p w14:paraId="67E4B3F3" w14:textId="77777777" w:rsidR="001A48C3" w:rsidRPr="00352E2B" w:rsidRDefault="001A48C3" w:rsidP="00632746">
      <w:pPr>
        <w:numPr>
          <w:ilvl w:val="12"/>
          <w:numId w:val="0"/>
        </w:numPr>
        <w:spacing w:after="0" w:line="240" w:lineRule="auto"/>
        <w:rPr>
          <w:rFonts w:eastAsia="Calibri" w:cs="Arial"/>
          <w:bCs/>
          <w:sz w:val="6"/>
          <w:szCs w:val="24"/>
        </w:rPr>
      </w:pPr>
    </w:p>
    <w:p w14:paraId="4BD84F03" w14:textId="77777777" w:rsidR="001A48C3" w:rsidRDefault="001A48C3" w:rsidP="00FB7E52">
      <w:pPr>
        <w:pStyle w:val="Prrafodelista"/>
        <w:numPr>
          <w:ilvl w:val="0"/>
          <w:numId w:val="69"/>
        </w:numPr>
        <w:spacing w:line="240" w:lineRule="auto"/>
        <w:rPr>
          <w:rFonts w:cs="Arial"/>
        </w:rPr>
      </w:pPr>
      <w:r>
        <w:rPr>
          <w:rFonts w:cs="Arial"/>
        </w:rPr>
        <w:t>Definir clases con los campos y métodos requeridos</w:t>
      </w:r>
    </w:p>
    <w:p w14:paraId="445C08D8" w14:textId="77777777" w:rsidR="001A48C3" w:rsidRDefault="001A48C3" w:rsidP="00FB7E52">
      <w:pPr>
        <w:pStyle w:val="Prrafodelista"/>
        <w:numPr>
          <w:ilvl w:val="0"/>
          <w:numId w:val="69"/>
        </w:numPr>
        <w:spacing w:line="240" w:lineRule="auto"/>
        <w:rPr>
          <w:rFonts w:cs="Arial"/>
        </w:rPr>
      </w:pPr>
      <w:r>
        <w:rPr>
          <w:rFonts w:cs="Arial"/>
        </w:rPr>
        <w:t>Programar la comunicación entre objetos de diferentes clases</w:t>
      </w:r>
    </w:p>
    <w:p w14:paraId="19CC2FBF" w14:textId="77777777" w:rsidR="001A48C3" w:rsidRDefault="001A48C3" w:rsidP="00FB7E52">
      <w:pPr>
        <w:pStyle w:val="Prrafodelista"/>
        <w:numPr>
          <w:ilvl w:val="0"/>
          <w:numId w:val="69"/>
        </w:numPr>
        <w:spacing w:line="240" w:lineRule="auto"/>
        <w:rPr>
          <w:rFonts w:cs="Arial"/>
        </w:rPr>
      </w:pPr>
      <w:r>
        <w:rPr>
          <w:rFonts w:cs="Arial"/>
        </w:rPr>
        <w:t>Crear agrupaciones de objetos en colecciones de tamaño fijo y flexible</w:t>
      </w:r>
    </w:p>
    <w:p w14:paraId="49506DBB" w14:textId="77777777" w:rsidR="001A48C3" w:rsidRPr="001A48C3" w:rsidRDefault="001A48C3" w:rsidP="00FB7E52">
      <w:pPr>
        <w:pStyle w:val="Prrafodelista"/>
        <w:numPr>
          <w:ilvl w:val="0"/>
          <w:numId w:val="69"/>
        </w:numPr>
        <w:spacing w:before="120" w:after="0" w:line="240" w:lineRule="auto"/>
        <w:rPr>
          <w:rFonts w:eastAsia="Times New Roman" w:cs="Arial"/>
          <w:lang w:bidi="ar-SA"/>
        </w:rPr>
      </w:pPr>
      <w:r>
        <w:rPr>
          <w:rFonts w:cs="Arial"/>
        </w:rPr>
        <w:t>Implementar algoritmos de búsqueda de objetos en colecciones de tamaño fijo y flexible</w:t>
      </w:r>
    </w:p>
    <w:p w14:paraId="2D8E7361" w14:textId="77777777" w:rsidR="001A48C3" w:rsidRPr="001A48C3" w:rsidRDefault="001A48C3" w:rsidP="00FB7E52">
      <w:pPr>
        <w:pStyle w:val="Prrafodelista"/>
        <w:numPr>
          <w:ilvl w:val="0"/>
          <w:numId w:val="69"/>
        </w:numPr>
        <w:spacing w:before="120" w:after="0" w:line="240" w:lineRule="auto"/>
        <w:rPr>
          <w:rFonts w:eastAsia="Times New Roman" w:cs="Arial"/>
          <w:lang w:bidi="ar-SA"/>
        </w:rPr>
      </w:pPr>
      <w:r w:rsidRPr="001A48C3">
        <w:rPr>
          <w:rFonts w:cs="Arial"/>
          <w:lang w:bidi="ar-SA"/>
        </w:rPr>
        <w:t xml:space="preserve">Aplicar herencia simple como técnica de reutilización de código  </w:t>
      </w:r>
    </w:p>
    <w:p w14:paraId="4CED1EEA" w14:textId="77777777" w:rsidR="001A48C3" w:rsidRPr="001A48C3" w:rsidRDefault="001A48C3" w:rsidP="00FB7E52">
      <w:pPr>
        <w:pStyle w:val="Prrafodelista"/>
        <w:numPr>
          <w:ilvl w:val="0"/>
          <w:numId w:val="69"/>
        </w:numPr>
        <w:spacing w:before="120" w:after="0" w:line="240" w:lineRule="auto"/>
        <w:rPr>
          <w:rFonts w:cs="Arial"/>
          <w:lang w:bidi="ar-SA"/>
        </w:rPr>
      </w:pPr>
      <w:r w:rsidRPr="001A48C3">
        <w:rPr>
          <w:rFonts w:cs="Arial"/>
          <w:lang w:bidi="ar-SA"/>
        </w:rPr>
        <w:t xml:space="preserve">Redefinir el comportamiento de los métodos de las clases derivadas </w:t>
      </w:r>
    </w:p>
    <w:p w14:paraId="3FC7C635" w14:textId="77777777" w:rsidR="001A48C3" w:rsidRPr="001A48C3" w:rsidRDefault="001A48C3" w:rsidP="00FB7E52">
      <w:pPr>
        <w:pStyle w:val="Prrafodelista"/>
        <w:numPr>
          <w:ilvl w:val="0"/>
          <w:numId w:val="69"/>
        </w:numPr>
        <w:spacing w:before="120" w:after="0" w:line="240" w:lineRule="auto"/>
        <w:rPr>
          <w:rFonts w:cs="Arial"/>
          <w:lang w:bidi="ar-SA"/>
        </w:rPr>
      </w:pPr>
      <w:r w:rsidRPr="001A48C3">
        <w:rPr>
          <w:rFonts w:cs="Arial"/>
          <w:lang w:bidi="ar-SA"/>
        </w:rPr>
        <w:t xml:space="preserve">Aplicar polimorfismo como técnica de reutilización de código </w:t>
      </w:r>
    </w:p>
    <w:p w14:paraId="6E0BB8DE" w14:textId="77777777" w:rsidR="001A48C3" w:rsidRPr="001A48C3" w:rsidRDefault="001A48C3" w:rsidP="00FB7E52">
      <w:pPr>
        <w:pStyle w:val="Prrafodelista"/>
        <w:numPr>
          <w:ilvl w:val="0"/>
          <w:numId w:val="69"/>
        </w:numPr>
        <w:spacing w:before="120" w:after="0" w:line="240" w:lineRule="auto"/>
        <w:rPr>
          <w:rFonts w:cs="Arial"/>
          <w:lang w:bidi="ar-SA"/>
        </w:rPr>
      </w:pPr>
      <w:r w:rsidRPr="001A48C3">
        <w:rPr>
          <w:rFonts w:cs="Arial"/>
          <w:lang w:bidi="ar-SA"/>
        </w:rPr>
        <w:t>Aplicar herencia múltiple a través de interfaces</w:t>
      </w:r>
    </w:p>
    <w:p w14:paraId="52BFFFC7" w14:textId="77777777" w:rsidR="001A48C3" w:rsidRDefault="001A48C3" w:rsidP="00FB7E52">
      <w:pPr>
        <w:pStyle w:val="Prrafodelista"/>
        <w:numPr>
          <w:ilvl w:val="0"/>
          <w:numId w:val="69"/>
        </w:numPr>
        <w:spacing w:line="240" w:lineRule="auto"/>
        <w:rPr>
          <w:rFonts w:cs="Arial"/>
        </w:rPr>
      </w:pPr>
      <w:r>
        <w:rPr>
          <w:rFonts w:cs="Arial"/>
        </w:rPr>
        <w:t xml:space="preserve">Desarrollar clases y métodos con bajo nivel de acoplamiento  </w:t>
      </w:r>
    </w:p>
    <w:p w14:paraId="2AC45B1F" w14:textId="77777777" w:rsidR="001A48C3" w:rsidRDefault="001A48C3" w:rsidP="00FB7E52">
      <w:pPr>
        <w:pStyle w:val="Prrafodelista"/>
        <w:numPr>
          <w:ilvl w:val="0"/>
          <w:numId w:val="69"/>
        </w:numPr>
        <w:spacing w:line="240" w:lineRule="auto"/>
        <w:rPr>
          <w:rFonts w:cs="Arial"/>
        </w:rPr>
      </w:pPr>
      <w:r>
        <w:rPr>
          <w:rFonts w:cs="Arial"/>
        </w:rPr>
        <w:t>Desarrollar clases y método altamente cohesionados</w:t>
      </w:r>
    </w:p>
    <w:p w14:paraId="49E88855" w14:textId="77777777" w:rsidR="001A48C3" w:rsidRDefault="001A48C3" w:rsidP="00FB7E52">
      <w:pPr>
        <w:pStyle w:val="Prrafodelista"/>
        <w:numPr>
          <w:ilvl w:val="0"/>
          <w:numId w:val="69"/>
        </w:numPr>
        <w:spacing w:line="240" w:lineRule="auto"/>
        <w:rPr>
          <w:rFonts w:cs="Arial"/>
        </w:rPr>
      </w:pPr>
      <w:r>
        <w:rPr>
          <w:rFonts w:cs="Arial"/>
        </w:rPr>
        <w:t>Mejorar la legibilidad y reusabilidad del código aplicando técnicas de refactorización</w:t>
      </w:r>
    </w:p>
    <w:p w14:paraId="78C2F712" w14:textId="77777777" w:rsidR="001A48C3" w:rsidRDefault="001A48C3" w:rsidP="00FB7E52">
      <w:pPr>
        <w:pStyle w:val="Prrafodelista"/>
        <w:numPr>
          <w:ilvl w:val="0"/>
          <w:numId w:val="69"/>
        </w:numPr>
        <w:spacing w:line="240" w:lineRule="auto"/>
        <w:rPr>
          <w:rFonts w:cs="Arial"/>
        </w:rPr>
      </w:pPr>
      <w:r>
        <w:rPr>
          <w:rFonts w:cs="Arial"/>
        </w:rPr>
        <w:t xml:space="preserve">Programar aplicaciones robustas con manejo de excepciones   </w:t>
      </w:r>
    </w:p>
    <w:p w14:paraId="6A8D77B4" w14:textId="77777777" w:rsidR="001A48C3" w:rsidRDefault="001A48C3" w:rsidP="00FB7E52">
      <w:pPr>
        <w:pStyle w:val="Prrafodelista"/>
        <w:numPr>
          <w:ilvl w:val="0"/>
          <w:numId w:val="69"/>
        </w:numPr>
        <w:spacing w:line="240" w:lineRule="auto"/>
        <w:rPr>
          <w:rFonts w:cs="Arial"/>
        </w:rPr>
      </w:pPr>
      <w:r>
        <w:rPr>
          <w:rFonts w:cs="Arial"/>
        </w:rPr>
        <w:t>Usar herramientas para facilitar la inspección de código</w:t>
      </w:r>
    </w:p>
    <w:p w14:paraId="5036327F" w14:textId="77777777" w:rsidR="001A48C3" w:rsidRDefault="001A48C3" w:rsidP="00FB7E52">
      <w:pPr>
        <w:pStyle w:val="Prrafodelista"/>
        <w:numPr>
          <w:ilvl w:val="0"/>
          <w:numId w:val="69"/>
        </w:numPr>
        <w:spacing w:line="240" w:lineRule="auto"/>
        <w:rPr>
          <w:rFonts w:cs="Arial"/>
        </w:rPr>
      </w:pPr>
      <w:r>
        <w:rPr>
          <w:rFonts w:cs="Arial"/>
        </w:rPr>
        <w:lastRenderedPageBreak/>
        <w:t>Desarrollar diferentes tipos de pruebas para garantizar la funcionalidad y calidad del software desarrollado</w:t>
      </w:r>
    </w:p>
    <w:p w14:paraId="4A3C0083" w14:textId="77777777" w:rsidR="001A48C3" w:rsidRDefault="001A48C3" w:rsidP="00FB7E52">
      <w:pPr>
        <w:pStyle w:val="Prrafodelista"/>
        <w:numPr>
          <w:ilvl w:val="0"/>
          <w:numId w:val="69"/>
        </w:numPr>
        <w:spacing w:line="240" w:lineRule="auto"/>
        <w:rPr>
          <w:rFonts w:cs="Arial"/>
        </w:rPr>
      </w:pPr>
      <w:r>
        <w:rPr>
          <w:rFonts w:cs="Arial"/>
        </w:rPr>
        <w:t>Aplicar técnicas manuales y automatizadas de pruebas de software</w:t>
      </w:r>
    </w:p>
    <w:p w14:paraId="7AEC7B47" w14:textId="77777777" w:rsidR="001A48C3" w:rsidRDefault="001A48C3" w:rsidP="00632746">
      <w:pPr>
        <w:spacing w:after="0" w:line="240" w:lineRule="auto"/>
        <w:rPr>
          <w:rFonts w:eastAsia="Calibri" w:cs="Arial"/>
          <w:b/>
          <w:sz w:val="24"/>
          <w:szCs w:val="24"/>
        </w:rPr>
      </w:pPr>
    </w:p>
    <w:p w14:paraId="08055C37" w14:textId="77777777" w:rsidR="00385809" w:rsidRPr="001E44B9" w:rsidRDefault="00385809" w:rsidP="00385809">
      <w:pPr>
        <w:spacing w:after="0" w:line="240" w:lineRule="auto"/>
        <w:rPr>
          <w:rFonts w:eastAsia="Times New Roman" w:cs="Arial"/>
          <w:b/>
          <w:bCs/>
          <w:color w:val="FF0000"/>
          <w:szCs w:val="20"/>
          <w:lang w:eastAsia="x-none"/>
        </w:rPr>
      </w:pPr>
      <w:r>
        <w:rPr>
          <w:rFonts w:eastAsia="Times New Roman" w:cs="Arial"/>
          <w:b/>
          <w:bCs/>
          <w:szCs w:val="20"/>
          <w:lang w:eastAsia="x-none"/>
        </w:rPr>
        <w:t>Criterios de evaluación de los aprendizajes</w:t>
      </w:r>
    </w:p>
    <w:p w14:paraId="5126D875" w14:textId="77777777" w:rsidR="001A48C3" w:rsidRPr="00352E2B" w:rsidRDefault="001A48C3" w:rsidP="00632746">
      <w:pPr>
        <w:numPr>
          <w:ilvl w:val="12"/>
          <w:numId w:val="0"/>
        </w:numPr>
        <w:spacing w:after="0" w:line="240" w:lineRule="auto"/>
        <w:rPr>
          <w:rFonts w:eastAsia="Calibri" w:cs="Arial"/>
          <w:b/>
          <w:sz w:val="6"/>
          <w:szCs w:val="24"/>
        </w:rPr>
      </w:pPr>
    </w:p>
    <w:p w14:paraId="5A4AF457" w14:textId="77777777" w:rsidR="001A48C3" w:rsidRDefault="001A48C3" w:rsidP="00FB7E52">
      <w:pPr>
        <w:pStyle w:val="Prrafodelista"/>
        <w:numPr>
          <w:ilvl w:val="0"/>
          <w:numId w:val="70"/>
        </w:numPr>
        <w:spacing w:line="240" w:lineRule="auto"/>
        <w:rPr>
          <w:rFonts w:cs="Arial"/>
        </w:rPr>
      </w:pPr>
      <w:r>
        <w:rPr>
          <w:rFonts w:cs="Arial"/>
        </w:rPr>
        <w:t>Codifica correctamente los diferentes componentes de una clase según requerimientos para desarrollar la comunicación interna y externa entre objetos.</w:t>
      </w:r>
    </w:p>
    <w:p w14:paraId="088CA6C5" w14:textId="7DDBE114" w:rsidR="001A48C3" w:rsidRDefault="001A48C3" w:rsidP="00FB7E52">
      <w:pPr>
        <w:pStyle w:val="Prrafodelista"/>
        <w:numPr>
          <w:ilvl w:val="0"/>
          <w:numId w:val="70"/>
        </w:numPr>
        <w:spacing w:line="240" w:lineRule="auto"/>
        <w:rPr>
          <w:rFonts w:cs="Arial"/>
        </w:rPr>
      </w:pPr>
      <w:r>
        <w:rPr>
          <w:rFonts w:cs="Arial"/>
        </w:rPr>
        <w:t xml:space="preserve">Almacena objetos adecuadamente en colecciones de tamaño fijo y flexible para </w:t>
      </w:r>
      <w:r w:rsidR="00F6398E">
        <w:rPr>
          <w:rFonts w:cs="Arial"/>
        </w:rPr>
        <w:t>comprender y</w:t>
      </w:r>
      <w:r>
        <w:rPr>
          <w:rFonts w:cs="Arial"/>
        </w:rPr>
        <w:t xml:space="preserve"> programar mecanismos para extraer objetos de colecciones de tamaño fijo y flexible. </w:t>
      </w:r>
    </w:p>
    <w:p w14:paraId="16E67C08" w14:textId="77777777" w:rsidR="001A48C3" w:rsidRDefault="001A48C3" w:rsidP="00FB7E52">
      <w:pPr>
        <w:pStyle w:val="Prrafodelista"/>
        <w:numPr>
          <w:ilvl w:val="0"/>
          <w:numId w:val="70"/>
        </w:numPr>
        <w:spacing w:line="240" w:lineRule="auto"/>
        <w:rPr>
          <w:rFonts w:cs="Arial"/>
        </w:rPr>
      </w:pPr>
      <w:r>
        <w:rPr>
          <w:rFonts w:cs="Arial"/>
        </w:rPr>
        <w:t>Programa la clase base y clases derivadas para reutilizar el código</w:t>
      </w:r>
    </w:p>
    <w:p w14:paraId="2330F5AE" w14:textId="77777777" w:rsidR="001A48C3" w:rsidRDefault="001A48C3" w:rsidP="00FB7E52">
      <w:pPr>
        <w:pStyle w:val="Prrafodelista"/>
        <w:numPr>
          <w:ilvl w:val="0"/>
          <w:numId w:val="70"/>
        </w:numPr>
        <w:spacing w:line="240" w:lineRule="auto"/>
        <w:rPr>
          <w:rFonts w:cs="Arial"/>
        </w:rPr>
      </w:pPr>
      <w:r>
        <w:rPr>
          <w:rFonts w:cs="Arial"/>
        </w:rPr>
        <w:t>Codifica los métodos de las clases derivadas para redefinir su uso</w:t>
      </w:r>
    </w:p>
    <w:p w14:paraId="284DE596" w14:textId="19E5A779" w:rsidR="001A48C3" w:rsidRDefault="001A48C3" w:rsidP="00FB7E52">
      <w:pPr>
        <w:pStyle w:val="Prrafodelista"/>
        <w:numPr>
          <w:ilvl w:val="0"/>
          <w:numId w:val="70"/>
        </w:numPr>
        <w:spacing w:line="240" w:lineRule="auto"/>
        <w:rPr>
          <w:rFonts w:cs="Arial"/>
        </w:rPr>
      </w:pPr>
      <w:r>
        <w:rPr>
          <w:rFonts w:cs="Arial"/>
        </w:rPr>
        <w:t xml:space="preserve">Implementa las clases y métodos abstractos según requerimientos para </w:t>
      </w:r>
      <w:r w:rsidR="00F6398E">
        <w:rPr>
          <w:rFonts w:cs="Arial"/>
        </w:rPr>
        <w:t>desarrollar herencia</w:t>
      </w:r>
      <w:r>
        <w:rPr>
          <w:rFonts w:cs="Arial"/>
        </w:rPr>
        <w:t xml:space="preserve"> múltiple ut</w:t>
      </w:r>
      <w:r w:rsidR="00C75537">
        <w:rPr>
          <w:rFonts w:cs="Arial"/>
        </w:rPr>
        <w:t xml:space="preserve">ilizando herencia e </w:t>
      </w:r>
      <w:proofErr w:type="gramStart"/>
      <w:r w:rsidR="00C75537">
        <w:rPr>
          <w:rFonts w:cs="Arial"/>
        </w:rPr>
        <w:t>interfaces,  c</w:t>
      </w:r>
      <w:r>
        <w:rPr>
          <w:rFonts w:cs="Arial"/>
        </w:rPr>
        <w:t>odifica</w:t>
      </w:r>
      <w:proofErr w:type="gramEnd"/>
      <w:r>
        <w:rPr>
          <w:rFonts w:cs="Arial"/>
        </w:rPr>
        <w:t xml:space="preserve"> clases y métodos desacoplados, para mejorar la independencia entre clases y métodos</w:t>
      </w:r>
    </w:p>
    <w:p w14:paraId="4F6D6902" w14:textId="77777777" w:rsidR="001A48C3" w:rsidRDefault="001A48C3" w:rsidP="00FB7E52">
      <w:pPr>
        <w:pStyle w:val="Prrafodelista"/>
        <w:numPr>
          <w:ilvl w:val="0"/>
          <w:numId w:val="70"/>
        </w:numPr>
        <w:spacing w:line="240" w:lineRule="auto"/>
        <w:rPr>
          <w:rFonts w:cs="Arial"/>
        </w:rPr>
      </w:pPr>
      <w:r>
        <w:rPr>
          <w:rFonts w:cs="Arial"/>
        </w:rPr>
        <w:t>Codifica clases y método cohesionados, para mejorar la reusabilidad de clases y métodos con la finalidad de implementar técnicas de refactorización de código Implementa el manejo de diferentes excepciones para asegurar el buen funcionamiento del software</w:t>
      </w:r>
    </w:p>
    <w:p w14:paraId="33625070" w14:textId="77777777" w:rsidR="001A48C3" w:rsidRDefault="001A48C3" w:rsidP="00FB7E52">
      <w:pPr>
        <w:pStyle w:val="Prrafodelista"/>
        <w:numPr>
          <w:ilvl w:val="0"/>
          <w:numId w:val="70"/>
        </w:numPr>
        <w:spacing w:line="240" w:lineRule="auto"/>
        <w:rPr>
          <w:rFonts w:cs="Arial"/>
        </w:rPr>
      </w:pPr>
      <w:r>
        <w:rPr>
          <w:rFonts w:cs="Arial"/>
        </w:rPr>
        <w:t>Inspecciona el código usando herramientas de depuración de código con el fin de implementar diferentes tipos de pruebas para asegurar la funcionalidad y garantizar la calidad del software</w:t>
      </w:r>
    </w:p>
    <w:p w14:paraId="5DB4A2F1" w14:textId="77777777" w:rsidR="001A48C3" w:rsidRDefault="001A48C3" w:rsidP="00632746">
      <w:pPr>
        <w:pStyle w:val="Ttulo2"/>
        <w:spacing w:line="240" w:lineRule="auto"/>
        <w:ind w:left="0"/>
        <w:rPr>
          <w:rFonts w:eastAsia="Calibri"/>
        </w:rPr>
      </w:pPr>
      <w:bookmarkStart w:id="650" w:name="_Toc57655751"/>
      <w:bookmarkStart w:id="651" w:name="_Toc57967977"/>
      <w:bookmarkStart w:id="652" w:name="_Toc58002130"/>
      <w:bookmarkStart w:id="653" w:name="_Toc58011238"/>
      <w:bookmarkStart w:id="654" w:name="_Toc59214262"/>
      <w:r>
        <w:rPr>
          <w:rFonts w:eastAsia="Calibri"/>
        </w:rPr>
        <w:t>VI.- Fuentes de información y materiales de apoyo</w:t>
      </w:r>
      <w:bookmarkEnd w:id="650"/>
      <w:bookmarkEnd w:id="651"/>
      <w:bookmarkEnd w:id="652"/>
      <w:bookmarkEnd w:id="653"/>
      <w:bookmarkEnd w:id="654"/>
    </w:p>
    <w:p w14:paraId="0D055A9E" w14:textId="6675526D" w:rsidR="001A48C3" w:rsidRDefault="001A48C3" w:rsidP="00632746">
      <w:pPr>
        <w:spacing w:line="240" w:lineRule="auto"/>
        <w:contextualSpacing/>
        <w:rPr>
          <w:rFonts w:eastAsia="Calibri" w:cs="Arial"/>
        </w:rPr>
      </w:pPr>
    </w:p>
    <w:p w14:paraId="2E624309" w14:textId="495452C0" w:rsidR="001A48C3" w:rsidRPr="00022E66" w:rsidRDefault="00022E66" w:rsidP="00632746">
      <w:pPr>
        <w:spacing w:line="240" w:lineRule="auto"/>
        <w:contextualSpacing/>
        <w:rPr>
          <w:rFonts w:eastAsia="Calibri" w:cs="Arial"/>
          <w:b/>
        </w:rPr>
      </w:pPr>
      <w:r>
        <w:rPr>
          <w:rFonts w:eastAsia="Calibri" w:cs="Arial"/>
          <w:b/>
        </w:rPr>
        <w:t>Libros</w:t>
      </w:r>
    </w:p>
    <w:p w14:paraId="7A195780" w14:textId="44CF1B24" w:rsidR="001A48C3" w:rsidRPr="002C5AF2" w:rsidRDefault="001A48C3" w:rsidP="00085DF7">
      <w:pPr>
        <w:pStyle w:val="Prrafodelista"/>
        <w:numPr>
          <w:ilvl w:val="0"/>
          <w:numId w:val="129"/>
        </w:numPr>
        <w:spacing w:after="0" w:line="240" w:lineRule="auto"/>
        <w:rPr>
          <w:rFonts w:eastAsia="Times New Roman" w:cs="Arial"/>
          <w:lang w:eastAsia="es-SV"/>
        </w:rPr>
      </w:pPr>
      <w:proofErr w:type="spellStart"/>
      <w:r>
        <w:rPr>
          <w:rFonts w:eastAsia="Times New Roman" w:cs="Arial"/>
          <w:lang w:eastAsia="es-SV"/>
        </w:rPr>
        <w:t>Mcnavage</w:t>
      </w:r>
      <w:proofErr w:type="spellEnd"/>
      <w:r>
        <w:rPr>
          <w:rFonts w:eastAsia="Times New Roman" w:cs="Arial"/>
          <w:lang w:eastAsia="es-SV"/>
        </w:rPr>
        <w:t>, Terry. (2012) </w:t>
      </w:r>
      <w:r>
        <w:rPr>
          <w:rFonts w:eastAsia="Times New Roman" w:cs="Arial"/>
          <w:iCs/>
          <w:lang w:eastAsia="es-SV"/>
        </w:rPr>
        <w:t xml:space="preserve">Manual Imprescindible de </w:t>
      </w:r>
      <w:r w:rsidR="00F6398E">
        <w:rPr>
          <w:rFonts w:eastAsia="Times New Roman" w:cs="Arial"/>
          <w:iCs/>
          <w:lang w:eastAsia="es-SV"/>
        </w:rPr>
        <w:t>JavaScript:</w:t>
      </w:r>
      <w:r>
        <w:rPr>
          <w:rFonts w:eastAsia="Times New Roman" w:cs="Arial"/>
          <w:iCs/>
          <w:lang w:eastAsia="es-SV"/>
        </w:rPr>
        <w:t xml:space="preserve"> Edición. </w:t>
      </w:r>
      <w:r>
        <w:rPr>
          <w:rFonts w:eastAsia="Times New Roman" w:cs="Arial"/>
          <w:lang w:eastAsia="es-SV"/>
        </w:rPr>
        <w:t>1a. Madrid: Anaya Multimedia. (3 ejemplares)</w:t>
      </w:r>
    </w:p>
    <w:p w14:paraId="3A2B805C" w14:textId="615D45D6" w:rsidR="001A48C3" w:rsidRPr="002C5AF2" w:rsidRDefault="001A48C3" w:rsidP="00085DF7">
      <w:pPr>
        <w:pStyle w:val="Prrafodelista"/>
        <w:numPr>
          <w:ilvl w:val="0"/>
          <w:numId w:val="129"/>
        </w:numPr>
        <w:spacing w:after="0" w:line="240" w:lineRule="auto"/>
        <w:rPr>
          <w:rFonts w:eastAsia="Times New Roman" w:cs="Arial"/>
          <w:lang w:eastAsia="es-SV"/>
        </w:rPr>
      </w:pPr>
      <w:proofErr w:type="spellStart"/>
      <w:r>
        <w:rPr>
          <w:rFonts w:eastAsia="Times New Roman" w:cs="Arial"/>
          <w:lang w:eastAsia="es-SV"/>
        </w:rPr>
        <w:t>Meloni</w:t>
      </w:r>
      <w:proofErr w:type="spellEnd"/>
      <w:r>
        <w:rPr>
          <w:rFonts w:eastAsia="Times New Roman" w:cs="Arial"/>
          <w:lang w:eastAsia="es-SV"/>
        </w:rPr>
        <w:t xml:space="preserve">, Julie </w:t>
      </w:r>
      <w:r w:rsidR="00F6398E">
        <w:rPr>
          <w:rFonts w:eastAsia="Times New Roman" w:cs="Arial"/>
          <w:lang w:eastAsia="es-SV"/>
        </w:rPr>
        <w:t>C. (</w:t>
      </w:r>
      <w:r>
        <w:rPr>
          <w:rFonts w:eastAsia="Times New Roman" w:cs="Arial"/>
          <w:lang w:eastAsia="es-SV"/>
        </w:rPr>
        <w:t>2012) </w:t>
      </w:r>
      <w:r>
        <w:rPr>
          <w:rFonts w:eastAsia="Times New Roman" w:cs="Arial"/>
          <w:iCs/>
          <w:lang w:eastAsia="es-SV"/>
        </w:rPr>
        <w:t>HTML5, CSS3 y JavaScript. </w:t>
      </w:r>
      <w:r>
        <w:rPr>
          <w:rFonts w:eastAsia="Times New Roman" w:cs="Arial"/>
          <w:lang w:eastAsia="es-SV"/>
        </w:rPr>
        <w:t xml:space="preserve">1a. Madrid: Anaya Multimedia. (3 ejemplares) </w:t>
      </w:r>
    </w:p>
    <w:p w14:paraId="31FC6EBF" w14:textId="1CAC8FAD" w:rsidR="001A48C3" w:rsidRPr="00706E64" w:rsidRDefault="001A48C3" w:rsidP="00085DF7">
      <w:pPr>
        <w:pStyle w:val="Prrafodelista"/>
        <w:numPr>
          <w:ilvl w:val="0"/>
          <w:numId w:val="129"/>
        </w:numPr>
        <w:spacing w:after="0" w:line="240" w:lineRule="auto"/>
        <w:rPr>
          <w:rFonts w:eastAsia="Times New Roman" w:cs="Arial"/>
          <w:lang w:eastAsia="es-SV"/>
        </w:rPr>
      </w:pPr>
      <w:r>
        <w:rPr>
          <w:rFonts w:eastAsia="Times New Roman" w:cs="Arial"/>
          <w:lang w:eastAsia="es-SV"/>
        </w:rPr>
        <w:t>Orbegozo Arana, Borja. (2015) </w:t>
      </w:r>
      <w:r>
        <w:rPr>
          <w:rFonts w:eastAsia="Times New Roman" w:cs="Arial"/>
          <w:iCs/>
          <w:lang w:eastAsia="es-SV"/>
        </w:rPr>
        <w:t>Desarrollo de aplicaciones C# con Microsoft Visual Studio .Net. </w:t>
      </w:r>
      <w:r>
        <w:rPr>
          <w:rFonts w:eastAsia="Times New Roman" w:cs="Arial"/>
          <w:lang w:eastAsia="es-SV"/>
        </w:rPr>
        <w:t xml:space="preserve">1a. </w:t>
      </w:r>
      <w:proofErr w:type="spellStart"/>
      <w:r>
        <w:rPr>
          <w:rFonts w:eastAsia="Times New Roman" w:cs="Arial"/>
          <w:lang w:eastAsia="es-SV"/>
        </w:rPr>
        <w:t>Mexico</w:t>
      </w:r>
      <w:proofErr w:type="spellEnd"/>
      <w:r>
        <w:rPr>
          <w:rFonts w:eastAsia="Times New Roman" w:cs="Arial"/>
          <w:lang w:eastAsia="es-SV"/>
        </w:rPr>
        <w:t xml:space="preserve"> </w:t>
      </w:r>
      <w:proofErr w:type="spellStart"/>
      <w:r>
        <w:rPr>
          <w:rFonts w:eastAsia="Times New Roman" w:cs="Arial"/>
          <w:lang w:eastAsia="es-SV"/>
        </w:rPr>
        <w:t>D.F</w:t>
      </w:r>
      <w:proofErr w:type="spellEnd"/>
      <w:r>
        <w:rPr>
          <w:rFonts w:eastAsia="Times New Roman" w:cs="Arial"/>
          <w:lang w:eastAsia="es-SV"/>
        </w:rPr>
        <w:t>: Alfaomega. (3 ejemplares)</w:t>
      </w:r>
    </w:p>
    <w:p w14:paraId="3C3159DF" w14:textId="77777777" w:rsidR="001A48C3" w:rsidRDefault="001A48C3" w:rsidP="00085DF7">
      <w:pPr>
        <w:pStyle w:val="Prrafodelista"/>
        <w:numPr>
          <w:ilvl w:val="0"/>
          <w:numId w:val="129"/>
        </w:numPr>
        <w:spacing w:after="0" w:line="240" w:lineRule="auto"/>
        <w:rPr>
          <w:rFonts w:eastAsia="Times New Roman" w:cs="Arial"/>
          <w:lang w:eastAsia="es-SV"/>
        </w:rPr>
      </w:pPr>
      <w:r>
        <w:rPr>
          <w:rFonts w:eastAsia="Times New Roman" w:cs="Arial"/>
          <w:lang w:val="en-US" w:eastAsia="es-SV"/>
        </w:rPr>
        <w:t xml:space="preserve">Sawyer </w:t>
      </w:r>
      <w:proofErr w:type="spellStart"/>
      <w:r>
        <w:rPr>
          <w:rFonts w:eastAsia="Times New Roman" w:cs="Arial"/>
          <w:lang w:val="en-US" w:eastAsia="es-SV"/>
        </w:rPr>
        <w:t>Mcfarland</w:t>
      </w:r>
      <w:proofErr w:type="spellEnd"/>
      <w:r>
        <w:rPr>
          <w:rFonts w:eastAsia="Times New Roman" w:cs="Arial"/>
          <w:lang w:val="en-US" w:eastAsia="es-SV"/>
        </w:rPr>
        <w:t xml:space="preserve">, David. (2012) </w:t>
      </w:r>
      <w:r>
        <w:rPr>
          <w:rFonts w:eastAsia="Times New Roman" w:cs="Arial"/>
          <w:iCs/>
          <w:lang w:val="en-US" w:eastAsia="es-SV"/>
        </w:rPr>
        <w:t>JavaScript y jQuery. </w:t>
      </w:r>
      <w:r>
        <w:rPr>
          <w:rFonts w:eastAsia="Times New Roman" w:cs="Arial"/>
          <w:lang w:eastAsia="es-SV"/>
        </w:rPr>
        <w:t xml:space="preserve">2a. Madrid: Anaya Multimedia. (3 ejemplares) </w:t>
      </w:r>
    </w:p>
    <w:p w14:paraId="4C519A99" w14:textId="77777777" w:rsidR="001A48C3" w:rsidRDefault="001A48C3" w:rsidP="00632746">
      <w:pPr>
        <w:spacing w:line="240" w:lineRule="auto"/>
        <w:contextualSpacing/>
        <w:rPr>
          <w:rFonts w:eastAsia="Calibri" w:cs="Arial"/>
        </w:rPr>
      </w:pPr>
    </w:p>
    <w:p w14:paraId="71A4D092" w14:textId="77777777" w:rsidR="001A48C3" w:rsidRDefault="001A48C3" w:rsidP="00632746">
      <w:pPr>
        <w:spacing w:line="240" w:lineRule="auto"/>
        <w:contextualSpacing/>
        <w:rPr>
          <w:rFonts w:eastAsia="Calibri" w:cs="Arial"/>
          <w:b/>
        </w:rPr>
      </w:pPr>
      <w:r>
        <w:rPr>
          <w:rFonts w:eastAsia="Calibri" w:cs="Arial"/>
          <w:b/>
        </w:rPr>
        <w:t xml:space="preserve">Libros Electrónicos: </w:t>
      </w:r>
    </w:p>
    <w:p w14:paraId="3BA0AEF6" w14:textId="34D01A39" w:rsidR="001A48C3" w:rsidRPr="00706E64" w:rsidRDefault="001A48C3" w:rsidP="00085DF7">
      <w:pPr>
        <w:pStyle w:val="Prrafodelista"/>
        <w:numPr>
          <w:ilvl w:val="0"/>
          <w:numId w:val="129"/>
        </w:numPr>
        <w:spacing w:after="0" w:line="240" w:lineRule="auto"/>
        <w:rPr>
          <w:rFonts w:eastAsia="Times New Roman" w:cs="Arial"/>
          <w:lang w:val="en-US" w:eastAsia="es-SV"/>
        </w:rPr>
      </w:pPr>
      <w:r>
        <w:rPr>
          <w:noProof/>
        </w:rPr>
        <w:t>Medina, N. (2016</w:t>
      </w:r>
      <w:r w:rsidRPr="00C23691">
        <w:rPr>
          <w:rFonts w:eastAsia="Times New Roman" w:cs="Arial"/>
          <w:lang w:eastAsia="es-SV"/>
        </w:rPr>
        <w:t xml:space="preserve">). Programación Orientada a Objetos con JAVA. “La novela” (Vol. 1ra. Digital). </w:t>
      </w:r>
      <w:r w:rsidRPr="00D71838">
        <w:rPr>
          <w:rFonts w:eastAsia="Times New Roman" w:cs="Arial"/>
          <w:lang w:val="en-US" w:eastAsia="es-SV"/>
        </w:rPr>
        <w:t xml:space="preserve">Ciudad de México, México: </w:t>
      </w:r>
      <w:proofErr w:type="spellStart"/>
      <w:r w:rsidRPr="00D71838">
        <w:rPr>
          <w:rFonts w:eastAsia="Times New Roman" w:cs="Arial"/>
          <w:lang w:val="en-US" w:eastAsia="es-SV"/>
        </w:rPr>
        <w:t>Alfaomega</w:t>
      </w:r>
      <w:proofErr w:type="spellEnd"/>
      <w:r w:rsidRPr="00D71838">
        <w:rPr>
          <w:rFonts w:eastAsia="Times New Roman" w:cs="Arial"/>
          <w:lang w:val="en-US" w:eastAsia="es-SV"/>
        </w:rPr>
        <w:t>.</w:t>
      </w:r>
    </w:p>
    <w:p w14:paraId="205482C8" w14:textId="6F1E128C" w:rsidR="001A48C3" w:rsidRPr="00706E64" w:rsidRDefault="001A48C3" w:rsidP="00085DF7">
      <w:pPr>
        <w:pStyle w:val="Prrafodelista"/>
        <w:numPr>
          <w:ilvl w:val="0"/>
          <w:numId w:val="129"/>
        </w:numPr>
        <w:spacing w:after="0" w:line="240" w:lineRule="auto"/>
        <w:rPr>
          <w:rFonts w:eastAsia="Times New Roman" w:cs="Arial"/>
          <w:lang w:val="en-US" w:eastAsia="es-SV"/>
        </w:rPr>
      </w:pPr>
      <w:r w:rsidRPr="00C23691">
        <w:rPr>
          <w:rFonts w:eastAsia="Times New Roman" w:cs="Arial"/>
          <w:lang w:eastAsia="es-SV"/>
        </w:rPr>
        <w:t xml:space="preserve">Pérez Moreno, J. C. (2015). Programación Orientada a Objetos (Vol. 1ra. </w:t>
      </w:r>
      <w:r w:rsidRPr="00D71838">
        <w:rPr>
          <w:rFonts w:eastAsia="Times New Roman" w:cs="Arial"/>
          <w:lang w:val="en-US" w:eastAsia="es-SV"/>
        </w:rPr>
        <w:t xml:space="preserve">Digital). Madrid, </w:t>
      </w:r>
      <w:proofErr w:type="spellStart"/>
      <w:r w:rsidRPr="00D71838">
        <w:rPr>
          <w:rFonts w:eastAsia="Times New Roman" w:cs="Arial"/>
          <w:lang w:val="en-US" w:eastAsia="es-SV"/>
        </w:rPr>
        <w:t>España</w:t>
      </w:r>
      <w:proofErr w:type="spellEnd"/>
      <w:r w:rsidRPr="00D71838">
        <w:rPr>
          <w:rFonts w:eastAsia="Times New Roman" w:cs="Arial"/>
          <w:lang w:val="en-US" w:eastAsia="es-SV"/>
        </w:rPr>
        <w:t xml:space="preserve">: </w:t>
      </w:r>
      <w:proofErr w:type="spellStart"/>
      <w:r w:rsidRPr="00D71838">
        <w:rPr>
          <w:rFonts w:eastAsia="Times New Roman" w:cs="Arial"/>
          <w:lang w:val="en-US" w:eastAsia="es-SV"/>
        </w:rPr>
        <w:t>Alfaomega</w:t>
      </w:r>
      <w:proofErr w:type="spellEnd"/>
      <w:r w:rsidRPr="00D71838">
        <w:rPr>
          <w:rFonts w:eastAsia="Times New Roman" w:cs="Arial"/>
          <w:lang w:val="en-US" w:eastAsia="es-SV"/>
        </w:rPr>
        <w:t>.</w:t>
      </w:r>
    </w:p>
    <w:p w14:paraId="5E951EFA" w14:textId="12424524" w:rsidR="001A48C3" w:rsidRPr="00D71838" w:rsidRDefault="001A48C3" w:rsidP="00085DF7">
      <w:pPr>
        <w:pStyle w:val="Prrafodelista"/>
        <w:numPr>
          <w:ilvl w:val="0"/>
          <w:numId w:val="129"/>
        </w:numPr>
        <w:spacing w:after="0" w:line="240" w:lineRule="auto"/>
        <w:rPr>
          <w:rFonts w:eastAsia="Times New Roman" w:cs="Arial"/>
          <w:lang w:val="en-US" w:eastAsia="es-SV"/>
        </w:rPr>
      </w:pPr>
      <w:r w:rsidRPr="00C23691">
        <w:rPr>
          <w:rFonts w:eastAsia="Times New Roman" w:cs="Arial"/>
          <w:lang w:eastAsia="es-SV"/>
        </w:rPr>
        <w:t xml:space="preserve">Román López, L. (2006). Metodología de la Programación Orientada a Objetos (Vol. 1ra. </w:t>
      </w:r>
      <w:r w:rsidRPr="00D71838">
        <w:rPr>
          <w:rFonts w:eastAsia="Times New Roman" w:cs="Arial"/>
          <w:lang w:val="en-US" w:eastAsia="es-SV"/>
        </w:rPr>
        <w:t xml:space="preserve">Digital). Ciudad de México, México: </w:t>
      </w:r>
      <w:proofErr w:type="spellStart"/>
      <w:r w:rsidRPr="00D71838">
        <w:rPr>
          <w:rFonts w:eastAsia="Times New Roman" w:cs="Arial"/>
          <w:lang w:val="en-US" w:eastAsia="es-SV"/>
        </w:rPr>
        <w:t>Alfaomega</w:t>
      </w:r>
      <w:proofErr w:type="spellEnd"/>
    </w:p>
    <w:p w14:paraId="0CD3A4C7" w14:textId="77777777" w:rsidR="00D71838" w:rsidRDefault="00D71838" w:rsidP="00632746">
      <w:pPr>
        <w:spacing w:line="240" w:lineRule="auto"/>
        <w:contextualSpacing/>
        <w:rPr>
          <w:rFonts w:eastAsia="Calibri" w:cs="Arial"/>
          <w:b/>
          <w:sz w:val="28"/>
          <w:szCs w:val="28"/>
        </w:rPr>
      </w:pPr>
    </w:p>
    <w:p w14:paraId="132B014B" w14:textId="0B7B542A" w:rsidR="002C5AF2" w:rsidRDefault="00827386" w:rsidP="00827386">
      <w:pPr>
        <w:jc w:val="left"/>
        <w:rPr>
          <w:rFonts w:eastAsia="Calibri" w:cs="Arial"/>
          <w:b/>
          <w:sz w:val="28"/>
          <w:szCs w:val="28"/>
        </w:rPr>
      </w:pPr>
      <w:r>
        <w:rPr>
          <w:rFonts w:eastAsia="Calibri" w:cs="Arial"/>
          <w:b/>
          <w:sz w:val="28"/>
          <w:szCs w:val="28"/>
        </w:rPr>
        <w:br w:type="page"/>
      </w:r>
    </w:p>
    <w:p w14:paraId="11F4D3B6" w14:textId="77777777" w:rsidR="001A48C3" w:rsidRDefault="001A48C3" w:rsidP="0086797A">
      <w:pPr>
        <w:pStyle w:val="Ttulo1"/>
        <w:jc w:val="both"/>
        <w:rPr>
          <w:rFonts w:eastAsia="Calibri" w:cstheme="majorBidi"/>
          <w:sz w:val="32"/>
          <w:szCs w:val="32"/>
        </w:rPr>
      </w:pPr>
      <w:bookmarkStart w:id="655" w:name="_Toc57655752"/>
      <w:bookmarkStart w:id="656" w:name="_Toc57967978"/>
      <w:bookmarkStart w:id="657" w:name="_Toc58002131"/>
      <w:bookmarkStart w:id="658" w:name="_Toc58011239"/>
      <w:bookmarkStart w:id="659" w:name="_Toc59214263"/>
      <w:r>
        <w:rPr>
          <w:rFonts w:eastAsia="Calibri"/>
        </w:rPr>
        <w:lastRenderedPageBreak/>
        <w:t>Descriptor del Módulo: Aplicación de Métodos Numéricos en las Ciencias Computacionales.</w:t>
      </w:r>
      <w:bookmarkEnd w:id="655"/>
      <w:bookmarkEnd w:id="656"/>
      <w:bookmarkEnd w:id="657"/>
      <w:bookmarkEnd w:id="658"/>
      <w:bookmarkEnd w:id="659"/>
      <w:r>
        <w:rPr>
          <w:rFonts w:eastAsia="Calibri"/>
        </w:rPr>
        <w:t xml:space="preserve">   </w:t>
      </w:r>
    </w:p>
    <w:p w14:paraId="786AA89B" w14:textId="77777777" w:rsidR="001A48C3" w:rsidRPr="00022E66" w:rsidRDefault="001A48C3" w:rsidP="00632746">
      <w:pPr>
        <w:spacing w:line="240" w:lineRule="auto"/>
        <w:rPr>
          <w:rFonts w:eastAsia="Calibri" w:cs="Arial"/>
          <w:b/>
          <w:sz w:val="2"/>
          <w:szCs w:val="24"/>
        </w:rPr>
      </w:pPr>
    </w:p>
    <w:p w14:paraId="2ED34B0E" w14:textId="77777777" w:rsidR="001A48C3" w:rsidRDefault="001A48C3" w:rsidP="00632746">
      <w:pPr>
        <w:pStyle w:val="Ttulo2"/>
        <w:spacing w:line="240" w:lineRule="auto"/>
        <w:rPr>
          <w:rFonts w:eastAsia="Calibri"/>
        </w:rPr>
      </w:pPr>
      <w:bookmarkStart w:id="660" w:name="_Toc57655753"/>
      <w:bookmarkStart w:id="661" w:name="_Toc57967979"/>
      <w:bookmarkStart w:id="662" w:name="_Toc58002132"/>
      <w:bookmarkStart w:id="663" w:name="_Toc58011240"/>
      <w:bookmarkStart w:id="664" w:name="_Toc59214264"/>
      <w:r>
        <w:rPr>
          <w:rFonts w:eastAsia="Calibri"/>
        </w:rPr>
        <w:t>I.-Generalidades</w:t>
      </w:r>
      <w:bookmarkEnd w:id="660"/>
      <w:bookmarkEnd w:id="661"/>
      <w:bookmarkEnd w:id="662"/>
      <w:bookmarkEnd w:id="663"/>
      <w:bookmarkEnd w:id="664"/>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17FD5EF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AF31E97"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5BE98422" w14:textId="77777777" w:rsidR="001A48C3" w:rsidRDefault="001A48C3" w:rsidP="00632746">
            <w:pPr>
              <w:spacing w:after="0" w:line="240" w:lineRule="auto"/>
              <w:jc w:val="center"/>
              <w:rPr>
                <w:rFonts w:eastAsia="Calibri" w:cs="Arial"/>
                <w:szCs w:val="24"/>
              </w:rPr>
            </w:pPr>
            <w:r>
              <w:rPr>
                <w:rFonts w:eastAsia="Calibri" w:cs="Arial"/>
                <w:szCs w:val="24"/>
              </w:rPr>
              <w:t>16</w:t>
            </w:r>
          </w:p>
        </w:tc>
        <w:tc>
          <w:tcPr>
            <w:tcW w:w="3089" w:type="dxa"/>
            <w:tcBorders>
              <w:top w:val="single" w:sz="4" w:space="0" w:color="auto"/>
              <w:left w:val="single" w:sz="4" w:space="0" w:color="auto"/>
              <w:bottom w:val="single" w:sz="4" w:space="0" w:color="auto"/>
              <w:right w:val="single" w:sz="4" w:space="0" w:color="auto"/>
            </w:tcBorders>
            <w:hideMark/>
          </w:tcPr>
          <w:p w14:paraId="287F012B" w14:textId="69D2A5F2"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B5C88EB"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4333C4A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E31CB8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075AD08B"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AMN</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41FF22C3"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3E56A81"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1935184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40B58BD"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325814FD" w14:textId="77777777" w:rsidR="001A48C3" w:rsidRDefault="001A48C3" w:rsidP="00632746">
            <w:pPr>
              <w:spacing w:after="0" w:line="240" w:lineRule="auto"/>
              <w:rPr>
                <w:rFonts w:eastAsia="Calibri" w:cs="Arial"/>
                <w:szCs w:val="24"/>
              </w:rPr>
            </w:pPr>
            <w:r>
              <w:rPr>
                <w:rFonts w:eastAsia="Calibri" w:cs="Arial"/>
                <w:szCs w:val="24"/>
              </w:rPr>
              <w:t>Desarrollo del Pensamiento Matemático Avanzado</w:t>
            </w:r>
          </w:p>
        </w:tc>
        <w:tc>
          <w:tcPr>
            <w:tcW w:w="3089" w:type="dxa"/>
            <w:tcBorders>
              <w:top w:val="single" w:sz="4" w:space="0" w:color="auto"/>
              <w:left w:val="single" w:sz="4" w:space="0" w:color="auto"/>
              <w:bottom w:val="single" w:sz="4" w:space="0" w:color="auto"/>
              <w:right w:val="single" w:sz="4" w:space="0" w:color="auto"/>
            </w:tcBorders>
            <w:hideMark/>
          </w:tcPr>
          <w:p w14:paraId="782A0EF0"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008C1603"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3EB515C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4F1358F"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54A08527"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2D211554"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693C05BD"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43815231"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4113F45"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64B51AF2" w14:textId="77777777" w:rsidR="001A48C3" w:rsidRDefault="001A48C3" w:rsidP="00632746">
            <w:pPr>
              <w:spacing w:after="0" w:line="240" w:lineRule="auto"/>
              <w:jc w:val="center"/>
              <w:rPr>
                <w:rFonts w:eastAsia="Calibri" w:cs="Arial"/>
                <w:szCs w:val="24"/>
              </w:rPr>
            </w:pPr>
            <w:r>
              <w:rPr>
                <w:rFonts w:eastAsia="Calibri" w:cs="Arial"/>
                <w:szCs w:val="24"/>
              </w:rPr>
              <w:t>IV</w:t>
            </w:r>
          </w:p>
        </w:tc>
        <w:tc>
          <w:tcPr>
            <w:tcW w:w="3089" w:type="dxa"/>
            <w:tcBorders>
              <w:top w:val="single" w:sz="4" w:space="0" w:color="auto"/>
              <w:left w:val="single" w:sz="4" w:space="0" w:color="auto"/>
              <w:bottom w:val="single" w:sz="4" w:space="0" w:color="auto"/>
              <w:right w:val="single" w:sz="4" w:space="0" w:color="auto"/>
            </w:tcBorders>
            <w:hideMark/>
          </w:tcPr>
          <w:p w14:paraId="12D7B0CD"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77A657C0"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533AFBF0" w14:textId="77777777" w:rsidR="001A48C3" w:rsidRDefault="001A48C3" w:rsidP="00632746">
      <w:pPr>
        <w:tabs>
          <w:tab w:val="center" w:pos="4252"/>
          <w:tab w:val="right" w:pos="8504"/>
        </w:tabs>
        <w:spacing w:after="0" w:line="240" w:lineRule="auto"/>
        <w:rPr>
          <w:rFonts w:eastAsia="Calibri" w:cs="Arial"/>
          <w:sz w:val="24"/>
          <w:szCs w:val="24"/>
        </w:rPr>
      </w:pPr>
    </w:p>
    <w:p w14:paraId="18E013BC" w14:textId="77777777" w:rsidR="001A48C3" w:rsidRDefault="001A48C3" w:rsidP="00632746">
      <w:pPr>
        <w:pStyle w:val="Ttulo2"/>
        <w:spacing w:line="240" w:lineRule="auto"/>
        <w:rPr>
          <w:rFonts w:eastAsia="Calibri"/>
        </w:rPr>
      </w:pPr>
      <w:bookmarkStart w:id="665" w:name="_Toc57655754"/>
      <w:bookmarkStart w:id="666" w:name="_Toc57967980"/>
      <w:bookmarkStart w:id="667" w:name="_Toc58002133"/>
      <w:bookmarkStart w:id="668" w:name="_Toc58011241"/>
      <w:bookmarkStart w:id="669" w:name="_Toc59214265"/>
      <w:r>
        <w:rPr>
          <w:rFonts w:eastAsia="Calibri"/>
        </w:rPr>
        <w:t>II.- Descripción del módulo</w:t>
      </w:r>
      <w:bookmarkEnd w:id="665"/>
      <w:bookmarkEnd w:id="666"/>
      <w:bookmarkEnd w:id="667"/>
      <w:bookmarkEnd w:id="668"/>
      <w:bookmarkEnd w:id="669"/>
    </w:p>
    <w:p w14:paraId="6761DC3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Este módulo supone la aplicación de conocimientos desarrollados a partir de fundamentación de pensamiento matemático avanzado a fin de extenderlo a su ejecución óptima combinada con programación numérica. </w:t>
      </w:r>
    </w:p>
    <w:p w14:paraId="3049869E" w14:textId="77777777" w:rsidR="001A48C3" w:rsidRDefault="001A48C3" w:rsidP="00632746">
      <w:pPr>
        <w:spacing w:after="0" w:line="240" w:lineRule="auto"/>
        <w:rPr>
          <w:rFonts w:eastAsia="Times New Roman" w:cs="Arial"/>
          <w:szCs w:val="20"/>
          <w:lang w:eastAsia="x-none"/>
        </w:rPr>
      </w:pPr>
    </w:p>
    <w:p w14:paraId="0FBE1911"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0AD46776"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Mediante la aplicación de métodos numéricos en las ciencias computacionales se proporcionará la metodología basada en algoritmos para dar solución a los problemas de la ingeniería traducidos en modelos matemáticos que por métodos analíticos resultan complejos y en ocasiones hasta imposibles de solucionar. Como una herramienta de apoyo a los temas expuestos en este módulo es utilizada la programación computacional. </w:t>
      </w:r>
    </w:p>
    <w:p w14:paraId="1191DBE2"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9"/>
        <w:gridCol w:w="6934"/>
      </w:tblGrid>
      <w:tr w:rsidR="001A48C3" w14:paraId="75CFC5A7" w14:textId="77777777" w:rsidTr="00352E2B">
        <w:trPr>
          <w:trHeight w:val="430"/>
        </w:trPr>
        <w:tc>
          <w:tcPr>
            <w:tcW w:w="2559" w:type="dxa"/>
            <w:tcBorders>
              <w:top w:val="single" w:sz="4" w:space="0" w:color="000000"/>
              <w:left w:val="single" w:sz="4" w:space="0" w:color="000000"/>
              <w:bottom w:val="single" w:sz="4" w:space="0" w:color="000000"/>
              <w:right w:val="single" w:sz="4" w:space="0" w:color="000000"/>
            </w:tcBorders>
            <w:vAlign w:val="center"/>
            <w:hideMark/>
          </w:tcPr>
          <w:p w14:paraId="23AD218E" w14:textId="77777777" w:rsidR="001A48C3" w:rsidRDefault="001A48C3" w:rsidP="00632746">
            <w:pPr>
              <w:spacing w:line="240" w:lineRule="auto"/>
              <w:rPr>
                <w:rFonts w:eastAsia="Calibri" w:cs="Arial"/>
                <w:b/>
              </w:rPr>
            </w:pPr>
            <w:r>
              <w:rPr>
                <w:rFonts w:eastAsia="Calibri" w:cs="Arial"/>
                <w:b/>
              </w:rPr>
              <w:t>Función clave</w:t>
            </w:r>
          </w:p>
        </w:tc>
        <w:tc>
          <w:tcPr>
            <w:tcW w:w="6934" w:type="dxa"/>
            <w:tcBorders>
              <w:top w:val="single" w:sz="4" w:space="0" w:color="000000"/>
              <w:left w:val="single" w:sz="4" w:space="0" w:color="000000"/>
              <w:bottom w:val="single" w:sz="4" w:space="0" w:color="000000"/>
              <w:right w:val="single" w:sz="4" w:space="0" w:color="000000"/>
            </w:tcBorders>
            <w:vAlign w:val="center"/>
            <w:hideMark/>
          </w:tcPr>
          <w:p w14:paraId="43ECFDC2" w14:textId="77777777" w:rsidR="001A48C3" w:rsidRDefault="001A48C3" w:rsidP="00632746">
            <w:pPr>
              <w:spacing w:after="0" w:line="240" w:lineRule="auto"/>
              <w:rPr>
                <w:rFonts w:eastAsia="Calibri" w:cs="Arial"/>
              </w:rPr>
            </w:pPr>
            <w:r>
              <w:rPr>
                <w:rFonts w:eastAsia="Calibri" w:cs="Arial"/>
              </w:rPr>
              <w:t>Razonamiento y modelado matemático de problemáticas del cálculo diferencial e integral.</w:t>
            </w:r>
          </w:p>
        </w:tc>
      </w:tr>
      <w:tr w:rsidR="001A48C3" w14:paraId="6E5C13AC" w14:textId="77777777" w:rsidTr="00352E2B">
        <w:trPr>
          <w:trHeight w:val="430"/>
        </w:trPr>
        <w:tc>
          <w:tcPr>
            <w:tcW w:w="2559" w:type="dxa"/>
            <w:tcBorders>
              <w:top w:val="single" w:sz="4" w:space="0" w:color="000000"/>
              <w:left w:val="single" w:sz="4" w:space="0" w:color="000000"/>
              <w:bottom w:val="single" w:sz="4" w:space="0" w:color="000000"/>
              <w:right w:val="single" w:sz="4" w:space="0" w:color="000000"/>
            </w:tcBorders>
            <w:vAlign w:val="center"/>
            <w:hideMark/>
          </w:tcPr>
          <w:p w14:paraId="3EDE9121" w14:textId="77777777" w:rsidR="001A48C3" w:rsidRDefault="001A48C3" w:rsidP="00632746">
            <w:pPr>
              <w:spacing w:line="240" w:lineRule="auto"/>
              <w:rPr>
                <w:rFonts w:eastAsia="Calibri" w:cs="Arial"/>
                <w:b/>
              </w:rPr>
            </w:pPr>
            <w:r>
              <w:rPr>
                <w:rFonts w:eastAsia="Calibri" w:cs="Arial"/>
                <w:b/>
              </w:rPr>
              <w:t>Unidad o unidades de competencia:</w:t>
            </w:r>
          </w:p>
        </w:tc>
        <w:tc>
          <w:tcPr>
            <w:tcW w:w="6934" w:type="dxa"/>
            <w:tcBorders>
              <w:top w:val="single" w:sz="4" w:space="0" w:color="000000"/>
              <w:left w:val="single" w:sz="4" w:space="0" w:color="000000"/>
              <w:bottom w:val="single" w:sz="4" w:space="0" w:color="000000"/>
              <w:right w:val="single" w:sz="4" w:space="0" w:color="000000"/>
            </w:tcBorders>
            <w:vAlign w:val="center"/>
            <w:hideMark/>
          </w:tcPr>
          <w:p w14:paraId="7B726365" w14:textId="77777777" w:rsidR="001A48C3" w:rsidRDefault="001A48C3" w:rsidP="00632746">
            <w:pPr>
              <w:spacing w:after="0" w:line="240" w:lineRule="auto"/>
              <w:rPr>
                <w:rFonts w:eastAsia="Calibri" w:cs="Arial"/>
              </w:rPr>
            </w:pPr>
            <w:r>
              <w:rPr>
                <w:rFonts w:eastAsia="Calibri" w:cs="Arial"/>
              </w:rPr>
              <w:t>Aplicación de los algoritmos numéricos en la solución de problemas de ingeniería cuya solución analítica resulta compleja o no existe.</w:t>
            </w:r>
          </w:p>
        </w:tc>
      </w:tr>
      <w:tr w:rsidR="001A48C3" w14:paraId="5393945F" w14:textId="77777777" w:rsidTr="00352E2B">
        <w:trPr>
          <w:trHeight w:val="430"/>
        </w:trPr>
        <w:tc>
          <w:tcPr>
            <w:tcW w:w="2559" w:type="dxa"/>
            <w:tcBorders>
              <w:top w:val="single" w:sz="4" w:space="0" w:color="000000"/>
              <w:left w:val="single" w:sz="4" w:space="0" w:color="000000"/>
              <w:bottom w:val="single" w:sz="4" w:space="0" w:color="auto"/>
              <w:right w:val="single" w:sz="4" w:space="0" w:color="000000"/>
            </w:tcBorders>
            <w:vAlign w:val="center"/>
            <w:hideMark/>
          </w:tcPr>
          <w:p w14:paraId="5D6BA299" w14:textId="77777777" w:rsidR="001A48C3" w:rsidRDefault="001A48C3" w:rsidP="00632746">
            <w:pPr>
              <w:spacing w:line="240" w:lineRule="auto"/>
              <w:rPr>
                <w:rFonts w:eastAsia="Calibri" w:cs="Arial"/>
                <w:b/>
              </w:rPr>
            </w:pPr>
            <w:r>
              <w:rPr>
                <w:rFonts w:eastAsia="Calibri" w:cs="Arial"/>
                <w:b/>
              </w:rPr>
              <w:t>Elementos de competencia</w:t>
            </w:r>
          </w:p>
        </w:tc>
        <w:tc>
          <w:tcPr>
            <w:tcW w:w="6934" w:type="dxa"/>
            <w:tcBorders>
              <w:top w:val="single" w:sz="4" w:space="0" w:color="000000"/>
              <w:left w:val="single" w:sz="4" w:space="0" w:color="000000"/>
              <w:bottom w:val="single" w:sz="4" w:space="0" w:color="auto"/>
              <w:right w:val="single" w:sz="4" w:space="0" w:color="000000"/>
            </w:tcBorders>
            <w:vAlign w:val="center"/>
            <w:hideMark/>
          </w:tcPr>
          <w:p w14:paraId="05499DD4" w14:textId="0124C1FE" w:rsidR="001A48C3" w:rsidRPr="008F02BA" w:rsidRDefault="001A48C3" w:rsidP="00085DF7">
            <w:pPr>
              <w:pStyle w:val="Prrafodelista"/>
              <w:numPr>
                <w:ilvl w:val="0"/>
                <w:numId w:val="378"/>
              </w:numPr>
              <w:spacing w:after="0" w:line="240" w:lineRule="auto"/>
              <w:rPr>
                <w:rFonts w:eastAsia="Calibri" w:cs="Arial"/>
              </w:rPr>
            </w:pPr>
            <w:r w:rsidRPr="008F02BA">
              <w:rPr>
                <w:rFonts w:eastAsia="Calibri" w:cs="Arial"/>
              </w:rPr>
              <w:t>Identificar cuándo el modelo matemático de un problema es posible resolverlo analíticamente y cuándo se hace necesario utilizar otro tipo de métodos numéricos.</w:t>
            </w:r>
          </w:p>
          <w:p w14:paraId="7438841C" w14:textId="0F37B4C9" w:rsidR="001A48C3" w:rsidRPr="008F02BA" w:rsidRDefault="001A48C3" w:rsidP="00085DF7">
            <w:pPr>
              <w:pStyle w:val="Prrafodelista"/>
              <w:numPr>
                <w:ilvl w:val="0"/>
                <w:numId w:val="378"/>
              </w:numPr>
              <w:spacing w:after="0" w:line="240" w:lineRule="auto"/>
              <w:rPr>
                <w:rFonts w:eastAsia="Calibri" w:cs="Arial"/>
              </w:rPr>
            </w:pPr>
            <w:r w:rsidRPr="008F02BA">
              <w:rPr>
                <w:rFonts w:eastAsia="Calibri" w:cs="Arial"/>
              </w:rPr>
              <w:t>Aplicar los métodos numéricos de solución de búsqueda de raíces de ecuaciones, enfatizando las ventajas y desventajas de cada uno con base al tipo de ecuación.</w:t>
            </w:r>
          </w:p>
          <w:p w14:paraId="37312BEB" w14:textId="7F7472AE" w:rsidR="001A48C3" w:rsidRPr="008F02BA" w:rsidRDefault="001A48C3" w:rsidP="00085DF7">
            <w:pPr>
              <w:pStyle w:val="Prrafodelista"/>
              <w:numPr>
                <w:ilvl w:val="0"/>
                <w:numId w:val="378"/>
              </w:numPr>
              <w:spacing w:after="0" w:line="240" w:lineRule="auto"/>
              <w:rPr>
                <w:rFonts w:eastAsia="Calibri" w:cs="Arial"/>
              </w:rPr>
            </w:pPr>
            <w:r w:rsidRPr="008F02BA">
              <w:rPr>
                <w:rFonts w:eastAsia="Calibri" w:cs="Arial"/>
              </w:rPr>
              <w:t>Aplicar los métodos iterativos de solución de sistemas de ecuaciones lineales.</w:t>
            </w:r>
          </w:p>
          <w:p w14:paraId="4F0E3602" w14:textId="77777777" w:rsidR="008F02BA" w:rsidRPr="008F02BA" w:rsidRDefault="001A48C3" w:rsidP="00085DF7">
            <w:pPr>
              <w:pStyle w:val="Prrafodelista"/>
              <w:numPr>
                <w:ilvl w:val="0"/>
                <w:numId w:val="378"/>
              </w:numPr>
              <w:spacing w:after="0" w:line="240" w:lineRule="auto"/>
              <w:rPr>
                <w:rFonts w:eastAsia="Calibri" w:cs="Arial"/>
              </w:rPr>
            </w:pPr>
            <w:r w:rsidRPr="008F02BA">
              <w:rPr>
                <w:rFonts w:eastAsia="Calibri" w:cs="Arial"/>
              </w:rPr>
              <w:t>Aplicar los métodos numéricos de Interpolación para la estimación de valores intermedios de un grupo de datos experimentales.</w:t>
            </w:r>
          </w:p>
          <w:p w14:paraId="56BE0A07" w14:textId="29A23669" w:rsidR="001A48C3" w:rsidRPr="008F02BA" w:rsidRDefault="001A48C3" w:rsidP="00085DF7">
            <w:pPr>
              <w:pStyle w:val="Prrafodelista"/>
              <w:numPr>
                <w:ilvl w:val="0"/>
                <w:numId w:val="378"/>
              </w:numPr>
              <w:spacing w:after="0" w:line="240" w:lineRule="auto"/>
              <w:rPr>
                <w:rFonts w:eastAsia="Calibri" w:cs="Arial"/>
              </w:rPr>
            </w:pPr>
            <w:r w:rsidRPr="008F02BA">
              <w:rPr>
                <w:rFonts w:eastAsia="Calibri" w:cs="Arial"/>
              </w:rPr>
              <w:t>Estimar las diferenciales e integrales mediante reglas y principios de análisis numérico.</w:t>
            </w:r>
          </w:p>
        </w:tc>
      </w:tr>
    </w:tbl>
    <w:p w14:paraId="5FAFD494"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El módulo denominado “Aplicación de métodos numéricos en las ciencias computacionales” consta de 5 unidades de aprendizaje las cuales se enlistan en su orden a continuación:</w:t>
      </w:r>
    </w:p>
    <w:p w14:paraId="777B2A5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1. Introducción a los métodos numéricos</w:t>
      </w:r>
    </w:p>
    <w:p w14:paraId="4B1395F5"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2. Resolución de ecuaciones y sistemas de ecuaciones</w:t>
      </w:r>
    </w:p>
    <w:p w14:paraId="496CAFBF"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3. Interpolación.</w:t>
      </w:r>
    </w:p>
    <w:p w14:paraId="699F00C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lastRenderedPageBreak/>
        <w:t>4. Diferenciación e integración numérica</w:t>
      </w:r>
    </w:p>
    <w:p w14:paraId="13ED128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5. Solución de ecuaciones diferenciales ordinarias.</w:t>
      </w:r>
    </w:p>
    <w:p w14:paraId="08ECAF25" w14:textId="77777777" w:rsidR="001A48C3" w:rsidRDefault="001A48C3" w:rsidP="00632746">
      <w:pPr>
        <w:spacing w:after="0" w:line="240" w:lineRule="auto"/>
        <w:rPr>
          <w:rFonts w:eastAsia="Times New Roman" w:cs="Arial"/>
          <w:szCs w:val="20"/>
          <w:lang w:eastAsia="x-none"/>
        </w:rPr>
      </w:pPr>
    </w:p>
    <w:p w14:paraId="36E2E22A" w14:textId="54FD705D" w:rsidR="001A48C3" w:rsidRDefault="001A48C3" w:rsidP="002D3E1F">
      <w:pPr>
        <w:spacing w:after="0" w:line="240" w:lineRule="auto"/>
        <w:rPr>
          <w:rFonts w:eastAsia="Times New Roman" w:cs="Arial"/>
          <w:szCs w:val="20"/>
          <w:lang w:eastAsia="x-none"/>
        </w:rPr>
      </w:pPr>
      <w:r>
        <w:rPr>
          <w:rFonts w:eastAsia="Times New Roman" w:cs="Arial"/>
          <w:szCs w:val="20"/>
          <w:lang w:eastAsia="x-none"/>
        </w:rPr>
        <w:t xml:space="preserve">La duración de este módulo será de 80 horas con una distribución de 40 horas teóricas combinadas con 40 horas prácticas orientadas a la correcta comprensión de fundamentos matemáticos. </w:t>
      </w:r>
    </w:p>
    <w:p w14:paraId="19CC7E46" w14:textId="77777777" w:rsidR="002D3E1F" w:rsidRPr="002D3E1F" w:rsidRDefault="002D3E1F" w:rsidP="002D3E1F">
      <w:pPr>
        <w:spacing w:after="0" w:line="240" w:lineRule="auto"/>
        <w:rPr>
          <w:rFonts w:eastAsia="Times New Roman" w:cs="Arial"/>
          <w:szCs w:val="20"/>
          <w:lang w:eastAsia="x-none"/>
        </w:rPr>
      </w:pPr>
    </w:p>
    <w:p w14:paraId="390B4218" w14:textId="218C084D" w:rsidR="001A48C3" w:rsidRDefault="001A48C3" w:rsidP="00632746">
      <w:pPr>
        <w:pStyle w:val="Ttulo2"/>
        <w:spacing w:line="240" w:lineRule="auto"/>
        <w:rPr>
          <w:rFonts w:eastAsia="Calibri"/>
        </w:rPr>
      </w:pPr>
      <w:bookmarkStart w:id="670" w:name="_Toc57655755"/>
      <w:bookmarkStart w:id="671" w:name="_Toc57967981"/>
      <w:bookmarkStart w:id="672" w:name="_Toc58002134"/>
      <w:bookmarkStart w:id="673" w:name="_Toc58011242"/>
      <w:bookmarkStart w:id="674" w:name="_Toc59214266"/>
      <w:r>
        <w:rPr>
          <w:rFonts w:eastAsia="Calibri"/>
        </w:rPr>
        <w:t>III.- Contenidos del módulo</w:t>
      </w:r>
      <w:bookmarkEnd w:id="670"/>
      <w:bookmarkEnd w:id="671"/>
      <w:bookmarkEnd w:id="672"/>
      <w:bookmarkEnd w:id="673"/>
      <w:bookmarkEnd w:id="674"/>
    </w:p>
    <w:p w14:paraId="14272334" w14:textId="77777777" w:rsidR="002D3E1F" w:rsidRPr="002D3E1F" w:rsidRDefault="002D3E1F" w:rsidP="002D3E1F">
      <w:pPr>
        <w:rPr>
          <w:lang w:eastAsia="es-ES" w:bidi="ar-SA"/>
        </w:rPr>
      </w:pPr>
    </w:p>
    <w:tbl>
      <w:tblPr>
        <w:tblW w:w="9606" w:type="dxa"/>
        <w:tblLook w:val="04A0" w:firstRow="1" w:lastRow="0" w:firstColumn="1" w:lastColumn="0" w:noHBand="0" w:noVBand="1"/>
      </w:tblPr>
      <w:tblGrid>
        <w:gridCol w:w="2489"/>
        <w:gridCol w:w="3252"/>
        <w:gridCol w:w="3865"/>
      </w:tblGrid>
      <w:tr w:rsidR="001A48C3" w14:paraId="6E388746" w14:textId="77777777" w:rsidTr="002E5BEF">
        <w:tc>
          <w:tcPr>
            <w:tcW w:w="2489" w:type="dxa"/>
            <w:tcBorders>
              <w:top w:val="single" w:sz="4" w:space="0" w:color="000000"/>
              <w:left w:val="single" w:sz="4" w:space="0" w:color="000000"/>
              <w:bottom w:val="single" w:sz="4" w:space="0" w:color="000000"/>
              <w:right w:val="single" w:sz="4" w:space="0" w:color="000000"/>
            </w:tcBorders>
            <w:vAlign w:val="center"/>
            <w:hideMark/>
          </w:tcPr>
          <w:p w14:paraId="7FF36E9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8E61821" w14:textId="77777777" w:rsidR="001A48C3" w:rsidRDefault="001A48C3" w:rsidP="00632746">
            <w:pPr>
              <w:spacing w:line="240" w:lineRule="auto"/>
              <w:contextualSpacing/>
              <w:rPr>
                <w:rFonts w:cs="Arial"/>
              </w:rPr>
            </w:pPr>
            <w:r>
              <w:rPr>
                <w:rFonts w:cs="Arial"/>
              </w:rPr>
              <w:t>1. Introducción a los métodos numéricos.</w:t>
            </w:r>
          </w:p>
        </w:tc>
      </w:tr>
      <w:tr w:rsidR="001A48C3" w14:paraId="695A994C" w14:textId="77777777" w:rsidTr="00D35DA3">
        <w:trPr>
          <w:trHeight w:val="330"/>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9AA67BE" w14:textId="77777777" w:rsidR="001A48C3" w:rsidRDefault="001A48C3" w:rsidP="00632746">
            <w:pPr>
              <w:spacing w:line="240" w:lineRule="auto"/>
              <w:jc w:val="center"/>
              <w:rPr>
                <w:rFonts w:cs="Arial"/>
                <w:b/>
              </w:rPr>
            </w:pPr>
            <w:r>
              <w:rPr>
                <w:rFonts w:cs="Arial"/>
                <w:b/>
              </w:rPr>
              <w:t>Contenidos</w:t>
            </w:r>
          </w:p>
        </w:tc>
      </w:tr>
      <w:tr w:rsidR="001A48C3" w14:paraId="6552AF0D" w14:textId="77777777" w:rsidTr="00C75537">
        <w:trPr>
          <w:trHeight w:val="742"/>
        </w:trPr>
        <w:tc>
          <w:tcPr>
            <w:tcW w:w="2489" w:type="dxa"/>
            <w:tcBorders>
              <w:top w:val="single" w:sz="4" w:space="0" w:color="000000"/>
              <w:left w:val="single" w:sz="4" w:space="0" w:color="000000"/>
              <w:bottom w:val="single" w:sz="4" w:space="0" w:color="000000"/>
              <w:right w:val="single" w:sz="4" w:space="0" w:color="000000"/>
            </w:tcBorders>
            <w:hideMark/>
          </w:tcPr>
          <w:p w14:paraId="53B7D811"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EE8EDC0"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8F5B5F7" w14:textId="77777777" w:rsidR="001A48C3" w:rsidRDefault="001A48C3" w:rsidP="00C75537">
            <w:pPr>
              <w:spacing w:line="240" w:lineRule="auto"/>
              <w:jc w:val="center"/>
              <w:rPr>
                <w:rFonts w:cs="Arial"/>
                <w:b/>
              </w:rPr>
            </w:pPr>
            <w:r>
              <w:rPr>
                <w:rFonts w:cs="Arial"/>
                <w:b/>
              </w:rPr>
              <w:t>Saber ser o contenido actitudinal</w:t>
            </w:r>
          </w:p>
        </w:tc>
      </w:tr>
      <w:tr w:rsidR="001A48C3" w14:paraId="140D971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0127C43" w14:textId="77777777" w:rsidR="001A48C3" w:rsidRDefault="001A48C3" w:rsidP="00632746">
            <w:pPr>
              <w:spacing w:line="240" w:lineRule="auto"/>
              <w:rPr>
                <w:rFonts w:cs="Arial"/>
              </w:rPr>
            </w:pPr>
            <w:r>
              <w:rPr>
                <w:rFonts w:cs="Arial"/>
              </w:rPr>
              <w:t xml:space="preserve">Importancia de los métodos numéricos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035D774" w14:textId="77777777" w:rsidR="001A48C3" w:rsidRDefault="001A48C3" w:rsidP="00632746">
            <w:pPr>
              <w:spacing w:line="240" w:lineRule="auto"/>
              <w:rPr>
                <w:rFonts w:cs="Arial"/>
              </w:rPr>
            </w:pPr>
            <w:r>
              <w:rPr>
                <w:rFonts w:cs="Arial"/>
              </w:rPr>
              <w:t xml:space="preserve">Desarrollar el concepto de límite con la finalidad de aplicarlo a análisis numérico.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C975110" w14:textId="77777777" w:rsidR="001A48C3" w:rsidRDefault="001A48C3" w:rsidP="00632746">
            <w:pPr>
              <w:spacing w:line="240" w:lineRule="auto"/>
              <w:rPr>
                <w:rFonts w:cs="Arial"/>
                <w:b/>
              </w:rPr>
            </w:pPr>
            <w:r>
              <w:rPr>
                <w:rFonts w:cs="Arial"/>
              </w:rPr>
              <w:t>Se esfuerza por desarrollar el concepto de límite con la finalidad de aplicarlo a análisis numérico.</w:t>
            </w:r>
          </w:p>
        </w:tc>
      </w:tr>
      <w:tr w:rsidR="001A48C3" w14:paraId="1B6329C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8697995" w14:textId="77777777" w:rsidR="001A48C3" w:rsidRDefault="001A48C3" w:rsidP="00632746">
            <w:pPr>
              <w:spacing w:line="240" w:lineRule="auto"/>
              <w:rPr>
                <w:rFonts w:cs="Arial"/>
              </w:rPr>
            </w:pPr>
            <w:r>
              <w:rPr>
                <w:rFonts w:cs="Arial"/>
              </w:rPr>
              <w:t xml:space="preserve">Conceptos básicos, limite y convergencia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16A467C" w14:textId="77777777" w:rsidR="001A48C3" w:rsidRDefault="001A48C3" w:rsidP="00632746">
            <w:pPr>
              <w:spacing w:line="240" w:lineRule="auto"/>
              <w:rPr>
                <w:rFonts w:cs="Arial"/>
              </w:rPr>
            </w:pPr>
            <w:r>
              <w:rPr>
                <w:rFonts w:cs="Arial"/>
              </w:rPr>
              <w:t xml:space="preserve">Interpretar conceptos básicos de límites y convergencia.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51ED877" w14:textId="77777777" w:rsidR="001A48C3" w:rsidRDefault="001A48C3" w:rsidP="00632746">
            <w:pPr>
              <w:spacing w:line="240" w:lineRule="auto"/>
              <w:rPr>
                <w:rFonts w:cs="Arial"/>
                <w:b/>
              </w:rPr>
            </w:pPr>
            <w:r>
              <w:rPr>
                <w:rFonts w:cs="Arial"/>
              </w:rPr>
              <w:t>Se esmera por interpretar y aplicar conceptos básicos de límites y convergencia.</w:t>
            </w:r>
          </w:p>
        </w:tc>
      </w:tr>
      <w:tr w:rsidR="001A48C3" w14:paraId="6ADDBBA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6462A8E" w14:textId="77777777" w:rsidR="001A48C3" w:rsidRDefault="001A48C3" w:rsidP="00632746">
            <w:pPr>
              <w:spacing w:line="240" w:lineRule="auto"/>
              <w:rPr>
                <w:rFonts w:cs="Arial"/>
              </w:rPr>
            </w:pPr>
            <w:r>
              <w:rPr>
                <w:rFonts w:cs="Arial"/>
              </w:rPr>
              <w:t xml:space="preserve">Precisión finita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CDB6813" w14:textId="77777777" w:rsidR="001A48C3" w:rsidRDefault="001A48C3" w:rsidP="00632746">
            <w:pPr>
              <w:spacing w:line="240" w:lineRule="auto"/>
              <w:rPr>
                <w:rFonts w:cs="Arial"/>
              </w:rPr>
            </w:pPr>
            <w:r>
              <w:rPr>
                <w:rFonts w:cs="Arial"/>
              </w:rPr>
              <w:t xml:space="preserve">Establecer precisión finita.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8345640" w14:textId="77777777" w:rsidR="001A48C3" w:rsidRDefault="001A48C3" w:rsidP="00632746">
            <w:pPr>
              <w:spacing w:line="240" w:lineRule="auto"/>
              <w:rPr>
                <w:rFonts w:cs="Arial"/>
                <w:b/>
              </w:rPr>
            </w:pPr>
            <w:r>
              <w:rPr>
                <w:rFonts w:cs="Arial"/>
              </w:rPr>
              <w:t xml:space="preserve">Es cuidadoso al establecer la precisión finita. </w:t>
            </w:r>
          </w:p>
        </w:tc>
      </w:tr>
      <w:tr w:rsidR="001A48C3" w14:paraId="5D3CAB3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775C14D" w14:textId="77777777" w:rsidR="001A48C3" w:rsidRDefault="001A48C3" w:rsidP="00632746">
            <w:pPr>
              <w:spacing w:line="240" w:lineRule="auto"/>
              <w:rPr>
                <w:rFonts w:cs="Arial"/>
              </w:rPr>
            </w:pPr>
            <w:r>
              <w:rPr>
                <w:rFonts w:cs="Arial"/>
              </w:rPr>
              <w:t xml:space="preserve">Algebra Lineal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B857EB6" w14:textId="77777777" w:rsidR="001A48C3" w:rsidRDefault="001A48C3" w:rsidP="00632746">
            <w:pPr>
              <w:spacing w:line="240" w:lineRule="auto"/>
              <w:rPr>
                <w:rFonts w:cs="Arial"/>
              </w:rPr>
            </w:pPr>
            <w:r>
              <w:rPr>
                <w:rFonts w:cs="Arial"/>
              </w:rPr>
              <w:t xml:space="preserve">Comprender operaciones y factorización como fundamento de algebra lineal.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B5B00DB" w14:textId="77777777" w:rsidR="001A48C3" w:rsidRDefault="001A48C3" w:rsidP="00632746">
            <w:pPr>
              <w:spacing w:line="240" w:lineRule="auto"/>
              <w:rPr>
                <w:rFonts w:cs="Arial"/>
              </w:rPr>
            </w:pPr>
            <w:r>
              <w:rPr>
                <w:rFonts w:cs="Arial"/>
              </w:rPr>
              <w:t xml:space="preserve">Se esfuerza por comprender las operaciones y factorización como fundamento de algebra lineal. </w:t>
            </w:r>
          </w:p>
        </w:tc>
      </w:tr>
      <w:tr w:rsidR="001A48C3" w14:paraId="4A53781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B8279FB" w14:textId="77777777" w:rsidR="001A48C3" w:rsidRDefault="001A48C3" w:rsidP="00632746">
            <w:pPr>
              <w:spacing w:line="240" w:lineRule="auto"/>
              <w:rPr>
                <w:rFonts w:cs="Arial"/>
              </w:rPr>
            </w:pPr>
            <w:r>
              <w:rPr>
                <w:rFonts w:cs="Arial"/>
              </w:rPr>
              <w:t xml:space="preserve">Teorema de valor medio e intermedio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78E9A2D" w14:textId="77777777" w:rsidR="001A48C3" w:rsidRDefault="001A48C3" w:rsidP="00632746">
            <w:pPr>
              <w:spacing w:line="240" w:lineRule="auto"/>
              <w:rPr>
                <w:rFonts w:cs="Arial"/>
              </w:rPr>
            </w:pPr>
            <w:r>
              <w:rPr>
                <w:rFonts w:cs="Arial"/>
              </w:rPr>
              <w:t xml:space="preserve">Adaptar los teoremas, valor medio e intermedio al análisis numérico.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4BDA444" w14:textId="77777777" w:rsidR="001A48C3" w:rsidRDefault="001A48C3" w:rsidP="00632746">
            <w:pPr>
              <w:spacing w:line="240" w:lineRule="auto"/>
              <w:rPr>
                <w:rFonts w:cs="Arial"/>
              </w:rPr>
            </w:pPr>
            <w:r>
              <w:rPr>
                <w:rFonts w:cs="Arial"/>
              </w:rPr>
              <w:t>Es diligente al adaptar los teoremas, valor medio e intermedio al análisis numérico.</w:t>
            </w:r>
          </w:p>
        </w:tc>
      </w:tr>
      <w:tr w:rsidR="001A48C3" w14:paraId="49F316F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F336E82" w14:textId="77777777" w:rsidR="001A48C3" w:rsidRDefault="001A48C3" w:rsidP="00632746">
            <w:pPr>
              <w:spacing w:line="240" w:lineRule="auto"/>
              <w:rPr>
                <w:rFonts w:cs="Arial"/>
              </w:rPr>
            </w:pPr>
            <w:r>
              <w:rPr>
                <w:rFonts w:cs="Arial"/>
              </w:rPr>
              <w:t xml:space="preserve">Teorema de Bolzano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3237519" w14:textId="77777777" w:rsidR="001A48C3" w:rsidRDefault="001A48C3" w:rsidP="00632746">
            <w:pPr>
              <w:spacing w:line="240" w:lineRule="auto"/>
              <w:rPr>
                <w:rFonts w:cs="Arial"/>
              </w:rPr>
            </w:pPr>
            <w:r>
              <w:rPr>
                <w:rFonts w:cs="Arial"/>
              </w:rPr>
              <w:t xml:space="preserve">Fundamentar condiciones para aplicación de Teorema de Bolzano.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250344C" w14:textId="77777777" w:rsidR="001A48C3" w:rsidRDefault="001A48C3" w:rsidP="00632746">
            <w:pPr>
              <w:spacing w:line="240" w:lineRule="auto"/>
              <w:rPr>
                <w:rFonts w:cs="Arial"/>
              </w:rPr>
            </w:pPr>
            <w:r>
              <w:rPr>
                <w:rFonts w:cs="Arial"/>
              </w:rPr>
              <w:t>Cumple con los requerimientos básicos para fundamentar condiciones para aplicación de Teorema de Bolzano.</w:t>
            </w:r>
          </w:p>
        </w:tc>
      </w:tr>
      <w:tr w:rsidR="001A48C3" w14:paraId="62321AE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DC49C8F" w14:textId="77777777" w:rsidR="001A48C3" w:rsidRDefault="001A48C3" w:rsidP="00632746">
            <w:pPr>
              <w:spacing w:line="240" w:lineRule="auto"/>
              <w:rPr>
                <w:rFonts w:cs="Arial"/>
              </w:rPr>
            </w:pPr>
            <w:r>
              <w:rPr>
                <w:rFonts w:cs="Arial"/>
              </w:rPr>
              <w:t xml:space="preserve">Iteración simple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AB6CE79" w14:textId="77777777" w:rsidR="001A48C3" w:rsidRDefault="001A48C3" w:rsidP="00632746">
            <w:pPr>
              <w:spacing w:line="240" w:lineRule="auto"/>
              <w:rPr>
                <w:rFonts w:cs="Arial"/>
              </w:rPr>
            </w:pPr>
            <w:r>
              <w:rPr>
                <w:rFonts w:cs="Arial"/>
              </w:rPr>
              <w:t xml:space="preserve">Comprender la iteración simple.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21BDE75" w14:textId="77777777" w:rsidR="001A48C3" w:rsidRDefault="001A48C3" w:rsidP="00632746">
            <w:pPr>
              <w:spacing w:line="240" w:lineRule="auto"/>
              <w:rPr>
                <w:rFonts w:cs="Arial"/>
              </w:rPr>
            </w:pPr>
            <w:r>
              <w:rPr>
                <w:rFonts w:cs="Arial"/>
              </w:rPr>
              <w:t xml:space="preserve">Valora la importancia de comprender la iteración simple. </w:t>
            </w:r>
          </w:p>
        </w:tc>
      </w:tr>
      <w:tr w:rsidR="001A48C3" w14:paraId="4F592A0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73FC992" w14:textId="77777777" w:rsidR="001A48C3" w:rsidRDefault="001A48C3" w:rsidP="00632746">
            <w:pPr>
              <w:spacing w:line="240" w:lineRule="auto"/>
              <w:rPr>
                <w:rFonts w:cs="Arial"/>
              </w:rPr>
            </w:pPr>
            <w:r>
              <w:rPr>
                <w:rFonts w:cs="Arial"/>
              </w:rPr>
              <w:t xml:space="preserve">Condición de </w:t>
            </w:r>
            <w:proofErr w:type="spellStart"/>
            <w:r>
              <w:rPr>
                <w:rFonts w:cs="Arial"/>
              </w:rPr>
              <w:t>Lipschitz</w:t>
            </w:r>
            <w:proofErr w:type="spellEnd"/>
            <w:r>
              <w:rPr>
                <w:rFonts w:cs="Arial"/>
              </w:rPr>
              <w:t xml:space="preserve">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524A6DB" w14:textId="77777777" w:rsidR="001A48C3" w:rsidRDefault="001A48C3" w:rsidP="00632746">
            <w:pPr>
              <w:spacing w:line="240" w:lineRule="auto"/>
              <w:rPr>
                <w:rFonts w:cs="Arial"/>
              </w:rPr>
            </w:pPr>
            <w:r>
              <w:rPr>
                <w:rFonts w:cs="Arial"/>
              </w:rPr>
              <w:t xml:space="preserve">Desarrollar ejercicios usando la condición de </w:t>
            </w:r>
            <w:proofErr w:type="spellStart"/>
            <w:r>
              <w:rPr>
                <w:rFonts w:cs="Arial"/>
              </w:rPr>
              <w:t>Lipschizt</w:t>
            </w:r>
            <w:proofErr w:type="spellEnd"/>
            <w:r>
              <w:rPr>
                <w:rFonts w:cs="Arial"/>
              </w:rP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A21D79C" w14:textId="77777777" w:rsidR="001A48C3" w:rsidRDefault="001A48C3" w:rsidP="00632746">
            <w:pPr>
              <w:spacing w:line="240" w:lineRule="auto"/>
              <w:rPr>
                <w:rFonts w:cs="Arial"/>
              </w:rPr>
            </w:pPr>
            <w:r>
              <w:rPr>
                <w:rFonts w:cs="Arial"/>
              </w:rPr>
              <w:t xml:space="preserve">Cuida la forma de internalizar la condición de </w:t>
            </w:r>
            <w:proofErr w:type="spellStart"/>
            <w:r>
              <w:rPr>
                <w:rFonts w:cs="Arial"/>
              </w:rPr>
              <w:t>Lipschizt</w:t>
            </w:r>
            <w:proofErr w:type="spellEnd"/>
            <w:r>
              <w:rPr>
                <w:rFonts w:cs="Arial"/>
              </w:rPr>
              <w:t xml:space="preserve">. </w:t>
            </w:r>
          </w:p>
        </w:tc>
      </w:tr>
      <w:tr w:rsidR="001A48C3" w14:paraId="0F22E1A2"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2AAF1F46" w14:textId="77777777" w:rsidR="001A48C3" w:rsidRDefault="001A48C3" w:rsidP="00632746">
            <w:pPr>
              <w:spacing w:line="240" w:lineRule="auto"/>
              <w:rPr>
                <w:rFonts w:cs="Arial"/>
              </w:rPr>
            </w:pPr>
            <w:r>
              <w:rPr>
                <w:rFonts w:cs="Arial"/>
              </w:rPr>
              <w:lastRenderedPageBreak/>
              <w:t xml:space="preserve">Mapeo de contracción </w:t>
            </w:r>
          </w:p>
        </w:tc>
        <w:tc>
          <w:tcPr>
            <w:tcW w:w="3252" w:type="dxa"/>
            <w:tcBorders>
              <w:top w:val="single" w:sz="4" w:space="0" w:color="000000"/>
              <w:left w:val="single" w:sz="4" w:space="0" w:color="000000"/>
              <w:bottom w:val="single" w:sz="4" w:space="0" w:color="000000"/>
              <w:right w:val="single" w:sz="4" w:space="0" w:color="000000"/>
            </w:tcBorders>
            <w:hideMark/>
          </w:tcPr>
          <w:p w14:paraId="1B4F7F26" w14:textId="77777777" w:rsidR="001A48C3" w:rsidRDefault="001A48C3" w:rsidP="00632746">
            <w:pPr>
              <w:spacing w:line="240" w:lineRule="auto"/>
              <w:rPr>
                <w:rFonts w:cs="Arial"/>
              </w:rPr>
            </w:pPr>
            <w:r>
              <w:rPr>
                <w:rFonts w:cs="Arial"/>
              </w:rPr>
              <w:t xml:space="preserve">Comprender proceso de mapeo de contracción. </w:t>
            </w:r>
          </w:p>
        </w:tc>
        <w:tc>
          <w:tcPr>
            <w:tcW w:w="3865" w:type="dxa"/>
            <w:tcBorders>
              <w:top w:val="single" w:sz="4" w:space="0" w:color="000000"/>
              <w:left w:val="single" w:sz="4" w:space="0" w:color="000000"/>
              <w:bottom w:val="single" w:sz="4" w:space="0" w:color="000000"/>
              <w:right w:val="single" w:sz="4" w:space="0" w:color="000000"/>
            </w:tcBorders>
            <w:hideMark/>
          </w:tcPr>
          <w:p w14:paraId="53CD898E" w14:textId="77777777" w:rsidR="001A48C3" w:rsidRDefault="001A48C3" w:rsidP="00632746">
            <w:pPr>
              <w:spacing w:line="240" w:lineRule="auto"/>
              <w:rPr>
                <w:rFonts w:cs="Arial"/>
              </w:rPr>
            </w:pPr>
            <w:r>
              <w:rPr>
                <w:rFonts w:cs="Arial"/>
              </w:rPr>
              <w:t xml:space="preserve">Se esmera por comprender el proceso de mapeo de contracción. </w:t>
            </w:r>
          </w:p>
        </w:tc>
      </w:tr>
    </w:tbl>
    <w:p w14:paraId="77127873" w14:textId="77777777" w:rsidR="001A48C3" w:rsidRDefault="001A48C3" w:rsidP="002D3E1F">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36899E7" w14:textId="77777777" w:rsidTr="002E5BEF">
        <w:tc>
          <w:tcPr>
            <w:tcW w:w="2489" w:type="dxa"/>
            <w:tcBorders>
              <w:top w:val="single" w:sz="4" w:space="0" w:color="000000"/>
              <w:left w:val="single" w:sz="4" w:space="0" w:color="000000"/>
              <w:bottom w:val="single" w:sz="4" w:space="0" w:color="000000"/>
              <w:right w:val="single" w:sz="4" w:space="0" w:color="000000"/>
            </w:tcBorders>
            <w:vAlign w:val="center"/>
            <w:hideMark/>
          </w:tcPr>
          <w:p w14:paraId="1AA3D6C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A727113" w14:textId="77777777" w:rsidR="001A48C3" w:rsidRDefault="001A48C3" w:rsidP="00085DF7">
            <w:pPr>
              <w:pStyle w:val="Prrafodelista"/>
              <w:numPr>
                <w:ilvl w:val="0"/>
                <w:numId w:val="130"/>
              </w:numPr>
              <w:spacing w:line="240" w:lineRule="auto"/>
              <w:rPr>
                <w:rFonts w:cs="Arial"/>
              </w:rPr>
            </w:pPr>
            <w:r>
              <w:rPr>
                <w:rFonts w:cs="Arial"/>
              </w:rPr>
              <w:t xml:space="preserve">Resolución de ecuaciones y sistemas de ecuaciones. </w:t>
            </w:r>
          </w:p>
        </w:tc>
      </w:tr>
      <w:tr w:rsidR="001A48C3" w14:paraId="447D7C4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EE50F01" w14:textId="77777777" w:rsidR="001A48C3" w:rsidRDefault="001A48C3" w:rsidP="00632746">
            <w:pPr>
              <w:spacing w:line="240" w:lineRule="auto"/>
              <w:jc w:val="center"/>
              <w:rPr>
                <w:rFonts w:cs="Arial"/>
                <w:b/>
              </w:rPr>
            </w:pPr>
            <w:r>
              <w:rPr>
                <w:rFonts w:cs="Arial"/>
                <w:b/>
              </w:rPr>
              <w:t>Contenidos</w:t>
            </w:r>
          </w:p>
        </w:tc>
      </w:tr>
      <w:tr w:rsidR="001A48C3" w14:paraId="1FC76BD4" w14:textId="77777777" w:rsidTr="00352E2B">
        <w:tc>
          <w:tcPr>
            <w:tcW w:w="2489" w:type="dxa"/>
            <w:tcBorders>
              <w:top w:val="single" w:sz="4" w:space="0" w:color="000000"/>
              <w:left w:val="single" w:sz="4" w:space="0" w:color="000000"/>
              <w:bottom w:val="single" w:sz="4" w:space="0" w:color="000000"/>
              <w:right w:val="single" w:sz="4" w:space="0" w:color="000000"/>
            </w:tcBorders>
          </w:tcPr>
          <w:p w14:paraId="51757179" w14:textId="77777777" w:rsidR="001A48C3" w:rsidRDefault="001A48C3" w:rsidP="002E5BEF">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18F042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69F13CE" w14:textId="77777777" w:rsidR="001A48C3" w:rsidRDefault="001A48C3" w:rsidP="00352E2B">
            <w:pPr>
              <w:spacing w:line="240" w:lineRule="auto"/>
              <w:jc w:val="center"/>
              <w:rPr>
                <w:rFonts w:cs="Arial"/>
                <w:b/>
              </w:rPr>
            </w:pPr>
            <w:r>
              <w:rPr>
                <w:rFonts w:cs="Arial"/>
                <w:b/>
              </w:rPr>
              <w:t>Saber ser o contenido actitudinal</w:t>
            </w:r>
          </w:p>
        </w:tc>
      </w:tr>
      <w:tr w:rsidR="001A48C3" w14:paraId="7CE61A96" w14:textId="77777777" w:rsidTr="001A48C3">
        <w:trPr>
          <w:trHeight w:val="997"/>
        </w:trPr>
        <w:tc>
          <w:tcPr>
            <w:tcW w:w="2489" w:type="dxa"/>
            <w:tcBorders>
              <w:top w:val="single" w:sz="4" w:space="0" w:color="000000"/>
              <w:left w:val="single" w:sz="4" w:space="0" w:color="000000"/>
              <w:bottom w:val="single" w:sz="4" w:space="0" w:color="000000"/>
              <w:right w:val="single" w:sz="4" w:space="0" w:color="000000"/>
            </w:tcBorders>
            <w:hideMark/>
          </w:tcPr>
          <w:p w14:paraId="40805B03" w14:textId="77777777" w:rsidR="001A48C3" w:rsidRDefault="001A48C3" w:rsidP="00632746">
            <w:pPr>
              <w:spacing w:line="240" w:lineRule="auto"/>
              <w:rPr>
                <w:rFonts w:cs="Arial"/>
              </w:rPr>
            </w:pPr>
            <w:r>
              <w:rPr>
                <w:rFonts w:cs="Arial"/>
              </w:rPr>
              <w:t xml:space="preserve">Métodos de punto fijo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730685F" w14:textId="77777777" w:rsidR="001A48C3" w:rsidRDefault="001A48C3" w:rsidP="00632746">
            <w:pPr>
              <w:spacing w:line="240" w:lineRule="auto"/>
              <w:rPr>
                <w:rFonts w:cs="Arial"/>
              </w:rPr>
            </w:pPr>
            <w:r>
              <w:rPr>
                <w:rFonts w:cs="Arial"/>
              </w:rPr>
              <w:t xml:space="preserve">Aplicar métodos de puntos fijo tales como método de bisección, secante, entre otros.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720B5AA" w14:textId="77777777" w:rsidR="001A48C3" w:rsidRDefault="001A48C3" w:rsidP="00632746">
            <w:pPr>
              <w:spacing w:line="240" w:lineRule="auto"/>
              <w:rPr>
                <w:rFonts w:cs="Arial"/>
              </w:rPr>
            </w:pPr>
            <w:r>
              <w:rPr>
                <w:rFonts w:cs="Arial"/>
              </w:rPr>
              <w:t xml:space="preserve">Es dedicado en desarrollar el método de bisección, secante, entre otros. </w:t>
            </w:r>
          </w:p>
        </w:tc>
      </w:tr>
      <w:tr w:rsidR="001A48C3" w14:paraId="50E4CFE9" w14:textId="77777777" w:rsidTr="001A48C3">
        <w:trPr>
          <w:trHeight w:val="842"/>
        </w:trPr>
        <w:tc>
          <w:tcPr>
            <w:tcW w:w="2489" w:type="dxa"/>
            <w:tcBorders>
              <w:top w:val="single" w:sz="4" w:space="0" w:color="000000"/>
              <w:left w:val="single" w:sz="4" w:space="0" w:color="000000"/>
              <w:bottom w:val="single" w:sz="4" w:space="0" w:color="000000"/>
              <w:right w:val="single" w:sz="4" w:space="0" w:color="000000"/>
            </w:tcBorders>
            <w:hideMark/>
          </w:tcPr>
          <w:p w14:paraId="2296F8E9" w14:textId="77777777" w:rsidR="001A48C3" w:rsidRDefault="001A48C3" w:rsidP="00632746">
            <w:pPr>
              <w:spacing w:line="240" w:lineRule="auto"/>
              <w:rPr>
                <w:rFonts w:cs="Arial"/>
              </w:rPr>
            </w:pPr>
            <w:r>
              <w:rPr>
                <w:rFonts w:cs="Arial"/>
              </w:rPr>
              <w:t xml:space="preserve">Métodos iterativos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4D7C569" w14:textId="77777777" w:rsidR="001A48C3" w:rsidRDefault="001A48C3" w:rsidP="00632746">
            <w:pPr>
              <w:spacing w:line="240" w:lineRule="auto"/>
              <w:rPr>
                <w:rFonts w:cs="Arial"/>
              </w:rPr>
            </w:pPr>
            <w:r>
              <w:rPr>
                <w:rFonts w:cs="Arial"/>
              </w:rPr>
              <w:t xml:space="preserve">Resuelve métodos iterativos de solución.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4BCFA8D" w14:textId="77777777" w:rsidR="001A48C3" w:rsidRDefault="001A48C3" w:rsidP="00632746">
            <w:pPr>
              <w:spacing w:line="240" w:lineRule="auto"/>
              <w:rPr>
                <w:rFonts w:cs="Arial"/>
              </w:rPr>
            </w:pPr>
            <w:r>
              <w:rPr>
                <w:rFonts w:cs="Arial"/>
              </w:rPr>
              <w:t xml:space="preserve">Se esfuerza métodos iterativos de solución. </w:t>
            </w:r>
          </w:p>
        </w:tc>
      </w:tr>
      <w:tr w:rsidR="001A48C3" w14:paraId="5F8400B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508EB91" w14:textId="77777777" w:rsidR="001A48C3" w:rsidRDefault="001A48C3" w:rsidP="00632746">
            <w:pPr>
              <w:spacing w:line="240" w:lineRule="auto"/>
              <w:rPr>
                <w:rFonts w:cs="Arial"/>
              </w:rPr>
            </w:pPr>
            <w:r>
              <w:rPr>
                <w:rFonts w:cs="Arial"/>
              </w:rPr>
              <w:t xml:space="preserve">Iteración y convergencia de los sistemas de ecuaciones lineales.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2421647" w14:textId="77777777" w:rsidR="001A48C3" w:rsidRDefault="001A48C3" w:rsidP="00632746">
            <w:pPr>
              <w:spacing w:line="240" w:lineRule="auto"/>
              <w:rPr>
                <w:rFonts w:cs="Arial"/>
              </w:rPr>
            </w:pPr>
            <w:r>
              <w:rPr>
                <w:rFonts w:cs="Arial"/>
              </w:rPr>
              <w:t xml:space="preserve">Ejecutar iteración y convergencia de los sistemas de ecuaciones lineales.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C5DA4B1" w14:textId="77777777" w:rsidR="001A48C3" w:rsidRDefault="001A48C3" w:rsidP="00632746">
            <w:pPr>
              <w:spacing w:line="240" w:lineRule="auto"/>
              <w:rPr>
                <w:rFonts w:cs="Arial"/>
              </w:rPr>
            </w:pPr>
            <w:r>
              <w:rPr>
                <w:rFonts w:cs="Arial"/>
              </w:rPr>
              <w:t xml:space="preserve">Participa activamente en la resolución de ejercicios de iteración y convergencia de los sistemas de ecuaciones lineales. </w:t>
            </w:r>
          </w:p>
        </w:tc>
      </w:tr>
      <w:tr w:rsidR="001A48C3" w14:paraId="05A2C25C" w14:textId="77777777" w:rsidTr="001A48C3">
        <w:trPr>
          <w:trHeight w:val="1305"/>
        </w:trPr>
        <w:tc>
          <w:tcPr>
            <w:tcW w:w="2489" w:type="dxa"/>
            <w:tcBorders>
              <w:top w:val="single" w:sz="4" w:space="0" w:color="000000"/>
              <w:left w:val="single" w:sz="4" w:space="0" w:color="000000"/>
              <w:bottom w:val="single" w:sz="4" w:space="0" w:color="000000"/>
              <w:right w:val="single" w:sz="4" w:space="0" w:color="000000"/>
            </w:tcBorders>
            <w:hideMark/>
          </w:tcPr>
          <w:p w14:paraId="661CC519" w14:textId="77777777" w:rsidR="001A48C3" w:rsidRDefault="001A48C3" w:rsidP="00632746">
            <w:pPr>
              <w:spacing w:line="240" w:lineRule="auto"/>
              <w:rPr>
                <w:rFonts w:cs="Arial"/>
              </w:rPr>
            </w:pPr>
            <w:r>
              <w:rPr>
                <w:rFonts w:cs="Arial"/>
              </w:rPr>
              <w:t xml:space="preserve">Aplicaciones </w:t>
            </w:r>
          </w:p>
        </w:tc>
        <w:tc>
          <w:tcPr>
            <w:tcW w:w="3252" w:type="dxa"/>
            <w:tcBorders>
              <w:top w:val="single" w:sz="4" w:space="0" w:color="000000"/>
              <w:left w:val="single" w:sz="4" w:space="0" w:color="000000"/>
              <w:bottom w:val="single" w:sz="4" w:space="0" w:color="000000"/>
              <w:right w:val="single" w:sz="4" w:space="0" w:color="000000"/>
            </w:tcBorders>
            <w:hideMark/>
          </w:tcPr>
          <w:p w14:paraId="78C22EA3" w14:textId="77777777" w:rsidR="001A48C3" w:rsidRDefault="001A48C3" w:rsidP="00632746">
            <w:pPr>
              <w:spacing w:line="240" w:lineRule="auto"/>
              <w:rPr>
                <w:rFonts w:cs="Arial"/>
              </w:rPr>
            </w:pPr>
            <w:r>
              <w:rPr>
                <w:rFonts w:cs="Arial"/>
              </w:rPr>
              <w:t xml:space="preserve">Clasificar las aplicaciones de los métodos de solución de ecuaciones y sistemas de ecuaciones.  </w:t>
            </w:r>
          </w:p>
        </w:tc>
        <w:tc>
          <w:tcPr>
            <w:tcW w:w="3865" w:type="dxa"/>
            <w:tcBorders>
              <w:top w:val="single" w:sz="4" w:space="0" w:color="000000"/>
              <w:left w:val="single" w:sz="4" w:space="0" w:color="000000"/>
              <w:bottom w:val="single" w:sz="4" w:space="0" w:color="000000"/>
              <w:right w:val="single" w:sz="4" w:space="0" w:color="000000"/>
            </w:tcBorders>
            <w:hideMark/>
          </w:tcPr>
          <w:p w14:paraId="4C842C42" w14:textId="77777777" w:rsidR="001A48C3" w:rsidRDefault="001A48C3" w:rsidP="00632746">
            <w:pPr>
              <w:spacing w:line="240" w:lineRule="auto"/>
              <w:rPr>
                <w:rFonts w:cs="Arial"/>
              </w:rPr>
            </w:pPr>
            <w:r>
              <w:rPr>
                <w:rFonts w:cs="Arial"/>
              </w:rPr>
              <w:t xml:space="preserve">Se esmera por aplicar los métodos de solución de ecuaciones y sistemas de ecuaciones.  </w:t>
            </w:r>
          </w:p>
        </w:tc>
      </w:tr>
    </w:tbl>
    <w:p w14:paraId="3911E682" w14:textId="095B91BA" w:rsidR="001A48C3" w:rsidRPr="00022E66" w:rsidRDefault="001A48C3" w:rsidP="00632746">
      <w:pPr>
        <w:spacing w:after="0" w:line="240" w:lineRule="auto"/>
        <w:contextualSpacing/>
        <w:rPr>
          <w:rFonts w:eastAsia="Times New Roman" w:cs="Arial"/>
          <w:b/>
          <w:sz w:val="8"/>
          <w:lang w:eastAsia="ja-JP"/>
        </w:rPr>
      </w:pPr>
    </w:p>
    <w:tbl>
      <w:tblPr>
        <w:tblW w:w="9606" w:type="dxa"/>
        <w:tblLook w:val="04A0" w:firstRow="1" w:lastRow="0" w:firstColumn="1" w:lastColumn="0" w:noHBand="0" w:noVBand="1"/>
      </w:tblPr>
      <w:tblGrid>
        <w:gridCol w:w="2489"/>
        <w:gridCol w:w="3252"/>
        <w:gridCol w:w="3865"/>
      </w:tblGrid>
      <w:tr w:rsidR="001A48C3" w14:paraId="300F42E7" w14:textId="77777777" w:rsidTr="002E5BEF">
        <w:tc>
          <w:tcPr>
            <w:tcW w:w="2489" w:type="dxa"/>
            <w:tcBorders>
              <w:top w:val="single" w:sz="4" w:space="0" w:color="000000"/>
              <w:left w:val="single" w:sz="4" w:space="0" w:color="000000"/>
              <w:bottom w:val="single" w:sz="4" w:space="0" w:color="000000"/>
              <w:right w:val="single" w:sz="4" w:space="0" w:color="000000"/>
            </w:tcBorders>
            <w:vAlign w:val="center"/>
            <w:hideMark/>
          </w:tcPr>
          <w:p w14:paraId="7EC4DBC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1310164" w14:textId="77777777" w:rsidR="001A48C3" w:rsidRDefault="001A48C3" w:rsidP="00085DF7">
            <w:pPr>
              <w:pStyle w:val="Prrafodelista"/>
              <w:numPr>
                <w:ilvl w:val="0"/>
                <w:numId w:val="130"/>
              </w:numPr>
              <w:spacing w:line="240" w:lineRule="auto"/>
              <w:rPr>
                <w:rFonts w:cs="Arial"/>
              </w:rPr>
            </w:pPr>
            <w:r>
              <w:rPr>
                <w:rFonts w:cs="Arial"/>
              </w:rPr>
              <w:t xml:space="preserve">Interpolación </w:t>
            </w:r>
          </w:p>
        </w:tc>
      </w:tr>
      <w:tr w:rsidR="001A48C3" w14:paraId="446255AD"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4866F22" w14:textId="77777777" w:rsidR="001A48C3" w:rsidRDefault="001A48C3" w:rsidP="00632746">
            <w:pPr>
              <w:spacing w:line="240" w:lineRule="auto"/>
              <w:jc w:val="center"/>
              <w:rPr>
                <w:rFonts w:cs="Arial"/>
                <w:b/>
              </w:rPr>
            </w:pPr>
            <w:r>
              <w:rPr>
                <w:rFonts w:cs="Arial"/>
                <w:b/>
              </w:rPr>
              <w:t>Contenidos</w:t>
            </w:r>
          </w:p>
        </w:tc>
      </w:tr>
      <w:tr w:rsidR="001A48C3" w14:paraId="07557ECA" w14:textId="77777777" w:rsidTr="00352E2B">
        <w:tc>
          <w:tcPr>
            <w:tcW w:w="2489" w:type="dxa"/>
            <w:tcBorders>
              <w:top w:val="single" w:sz="4" w:space="0" w:color="000000"/>
              <w:left w:val="single" w:sz="4" w:space="0" w:color="000000"/>
              <w:bottom w:val="single" w:sz="4" w:space="0" w:color="000000"/>
              <w:right w:val="single" w:sz="4" w:space="0" w:color="000000"/>
            </w:tcBorders>
          </w:tcPr>
          <w:p w14:paraId="6D240D4A" w14:textId="77777777" w:rsidR="001A48C3" w:rsidRDefault="001A48C3" w:rsidP="002D3E1F">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B1ECA2B"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73E97E2" w14:textId="77777777" w:rsidR="001A48C3" w:rsidRDefault="001A48C3" w:rsidP="00352E2B">
            <w:pPr>
              <w:spacing w:line="240" w:lineRule="auto"/>
              <w:jc w:val="center"/>
              <w:rPr>
                <w:rFonts w:cs="Arial"/>
                <w:b/>
              </w:rPr>
            </w:pPr>
            <w:r>
              <w:rPr>
                <w:rFonts w:cs="Arial"/>
                <w:b/>
              </w:rPr>
              <w:t>Saber ser o contenido actitudinal</w:t>
            </w:r>
          </w:p>
        </w:tc>
      </w:tr>
      <w:tr w:rsidR="001A48C3" w14:paraId="02EDEE3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5EDBC02" w14:textId="77777777" w:rsidR="001A48C3" w:rsidRDefault="001A48C3" w:rsidP="00632746">
            <w:pPr>
              <w:spacing w:line="240" w:lineRule="auto"/>
              <w:rPr>
                <w:rFonts w:cs="Arial"/>
              </w:rPr>
            </w:pPr>
            <w:r>
              <w:rPr>
                <w:rFonts w:cs="Arial"/>
              </w:rPr>
              <w:t xml:space="preserve">Existencia y unicidad del polinomio interpolante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C529482" w14:textId="77777777" w:rsidR="001A48C3" w:rsidRDefault="001A48C3" w:rsidP="00632746">
            <w:pPr>
              <w:spacing w:line="240" w:lineRule="auto"/>
              <w:rPr>
                <w:rFonts w:cs="Arial"/>
              </w:rPr>
            </w:pPr>
            <w:r>
              <w:rPr>
                <w:rFonts w:cs="Arial"/>
              </w:rPr>
              <w:t>Comprender la existencia y unicidad del polinomio interpolante.</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7181BC3" w14:textId="77777777" w:rsidR="001A48C3" w:rsidRDefault="001A48C3" w:rsidP="00632746">
            <w:pPr>
              <w:spacing w:line="240" w:lineRule="auto"/>
              <w:rPr>
                <w:rFonts w:cs="Arial"/>
              </w:rPr>
            </w:pPr>
            <w:r>
              <w:rPr>
                <w:rFonts w:cs="Arial"/>
              </w:rPr>
              <w:t>Se esfuerza por comprender la existencia y unicidad del polinomio interpolante.</w:t>
            </w:r>
          </w:p>
        </w:tc>
      </w:tr>
      <w:tr w:rsidR="001A48C3" w14:paraId="6D78669D" w14:textId="77777777" w:rsidTr="001A48C3">
        <w:trPr>
          <w:trHeight w:val="826"/>
        </w:trPr>
        <w:tc>
          <w:tcPr>
            <w:tcW w:w="2489" w:type="dxa"/>
            <w:tcBorders>
              <w:top w:val="single" w:sz="4" w:space="0" w:color="000000"/>
              <w:left w:val="single" w:sz="4" w:space="0" w:color="000000"/>
              <w:bottom w:val="single" w:sz="4" w:space="0" w:color="000000"/>
              <w:right w:val="single" w:sz="4" w:space="0" w:color="000000"/>
            </w:tcBorders>
            <w:hideMark/>
          </w:tcPr>
          <w:p w14:paraId="7CD7AC48" w14:textId="77777777" w:rsidR="001A48C3" w:rsidRDefault="001A48C3" w:rsidP="00632746">
            <w:pPr>
              <w:spacing w:line="240" w:lineRule="auto"/>
              <w:rPr>
                <w:rFonts w:cs="Arial"/>
              </w:rPr>
            </w:pPr>
            <w:r>
              <w:rPr>
                <w:rFonts w:cs="Arial"/>
              </w:rPr>
              <w:t xml:space="preserve">Interpolación de Lagrange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8F9483B" w14:textId="77777777" w:rsidR="001A48C3" w:rsidRDefault="001A48C3" w:rsidP="00632746">
            <w:pPr>
              <w:spacing w:line="240" w:lineRule="auto"/>
              <w:rPr>
                <w:rFonts w:cs="Arial"/>
              </w:rPr>
            </w:pPr>
            <w:r>
              <w:rPr>
                <w:rFonts w:cs="Arial"/>
              </w:rPr>
              <w:t xml:space="preserve">Ejecutar el proceso de interpolación de Lagrange.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E54FCF1" w14:textId="77777777" w:rsidR="001A48C3" w:rsidRDefault="001A48C3" w:rsidP="00632746">
            <w:pPr>
              <w:spacing w:line="240" w:lineRule="auto"/>
              <w:rPr>
                <w:rFonts w:cs="Arial"/>
              </w:rPr>
            </w:pPr>
            <w:r>
              <w:rPr>
                <w:rFonts w:cs="Arial"/>
              </w:rPr>
              <w:t xml:space="preserve">Es cuidadoso al ejecutar el proceso de interpolación de Lagrange. </w:t>
            </w:r>
          </w:p>
        </w:tc>
      </w:tr>
      <w:tr w:rsidR="001A48C3" w14:paraId="665E956C" w14:textId="77777777" w:rsidTr="001A48C3">
        <w:trPr>
          <w:trHeight w:val="764"/>
        </w:trPr>
        <w:tc>
          <w:tcPr>
            <w:tcW w:w="2489" w:type="dxa"/>
            <w:tcBorders>
              <w:top w:val="single" w:sz="4" w:space="0" w:color="000000"/>
              <w:left w:val="single" w:sz="4" w:space="0" w:color="000000"/>
              <w:bottom w:val="single" w:sz="4" w:space="0" w:color="000000"/>
              <w:right w:val="single" w:sz="4" w:space="0" w:color="000000"/>
            </w:tcBorders>
            <w:hideMark/>
          </w:tcPr>
          <w:p w14:paraId="3F0596A9" w14:textId="77777777" w:rsidR="001A48C3" w:rsidRDefault="001A48C3" w:rsidP="00632746">
            <w:pPr>
              <w:spacing w:line="240" w:lineRule="auto"/>
              <w:rPr>
                <w:rFonts w:cs="Arial"/>
              </w:rPr>
            </w:pPr>
            <w:r>
              <w:rPr>
                <w:rFonts w:cs="Arial"/>
              </w:rPr>
              <w:lastRenderedPageBreak/>
              <w:t xml:space="preserve">Interpolación de </w:t>
            </w:r>
            <w:proofErr w:type="spellStart"/>
            <w:r>
              <w:rPr>
                <w:rFonts w:cs="Arial"/>
              </w:rPr>
              <w:t>Hermite</w:t>
            </w:r>
            <w:proofErr w:type="spellEnd"/>
            <w:r>
              <w:rPr>
                <w:rFonts w:cs="Arial"/>
              </w:rPr>
              <w:t xml:space="preserve">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471B486" w14:textId="77777777" w:rsidR="001A48C3" w:rsidRDefault="001A48C3" w:rsidP="00632746">
            <w:pPr>
              <w:spacing w:line="240" w:lineRule="auto"/>
              <w:rPr>
                <w:rFonts w:cs="Arial"/>
              </w:rPr>
            </w:pPr>
            <w:r>
              <w:rPr>
                <w:rFonts w:cs="Arial"/>
              </w:rPr>
              <w:t xml:space="preserve">Interpolar aplicando el método de interpolación de </w:t>
            </w:r>
            <w:proofErr w:type="spellStart"/>
            <w:r>
              <w:rPr>
                <w:rFonts w:cs="Arial"/>
              </w:rPr>
              <w:t>Hermite</w:t>
            </w:r>
            <w:proofErr w:type="spellEnd"/>
            <w:r>
              <w:rPr>
                <w:rFonts w:cs="Arial"/>
              </w:rPr>
              <w:t>.</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9275E6F" w14:textId="77777777" w:rsidR="001A48C3" w:rsidRDefault="001A48C3" w:rsidP="00632746">
            <w:pPr>
              <w:spacing w:line="240" w:lineRule="auto"/>
              <w:rPr>
                <w:rFonts w:cs="Arial"/>
              </w:rPr>
            </w:pPr>
            <w:r>
              <w:rPr>
                <w:rFonts w:cs="Arial"/>
              </w:rPr>
              <w:t xml:space="preserve">Es dedicado aplicando el método de interpolación de </w:t>
            </w:r>
            <w:proofErr w:type="spellStart"/>
            <w:r>
              <w:rPr>
                <w:rFonts w:cs="Arial"/>
              </w:rPr>
              <w:t>Hermite</w:t>
            </w:r>
            <w:proofErr w:type="spellEnd"/>
            <w:r>
              <w:rPr>
                <w:rFonts w:cs="Arial"/>
              </w:rPr>
              <w:t>.</w:t>
            </w:r>
          </w:p>
        </w:tc>
      </w:tr>
      <w:tr w:rsidR="001A48C3" w14:paraId="2A46944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5974CEA" w14:textId="77777777" w:rsidR="001A48C3" w:rsidRDefault="001A48C3" w:rsidP="00632746">
            <w:pPr>
              <w:spacing w:line="240" w:lineRule="auto"/>
              <w:rPr>
                <w:rFonts w:cs="Arial"/>
              </w:rPr>
            </w:pPr>
            <w:r>
              <w:rPr>
                <w:rFonts w:cs="Arial"/>
              </w:rPr>
              <w:t xml:space="preserve">Interpolación de segmentada.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86E9070" w14:textId="77777777" w:rsidR="001A48C3" w:rsidRDefault="001A48C3" w:rsidP="00632746">
            <w:pPr>
              <w:spacing w:line="240" w:lineRule="auto"/>
              <w:rPr>
                <w:rFonts w:cs="Arial"/>
              </w:rPr>
            </w:pPr>
            <w:r>
              <w:rPr>
                <w:rFonts w:cs="Arial"/>
              </w:rPr>
              <w:t xml:space="preserve">Aplicar el proceso de interpolación segmentada.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4A7F3F4" w14:textId="77777777" w:rsidR="001A48C3" w:rsidRDefault="001A48C3" w:rsidP="00632746">
            <w:pPr>
              <w:spacing w:line="240" w:lineRule="auto"/>
              <w:rPr>
                <w:rFonts w:cs="Arial"/>
              </w:rPr>
            </w:pPr>
            <w:r>
              <w:rPr>
                <w:rFonts w:cs="Arial"/>
              </w:rPr>
              <w:t xml:space="preserve">Se esmera por aplicar correctamente el proceso de interpolación segmentada. </w:t>
            </w:r>
          </w:p>
        </w:tc>
      </w:tr>
      <w:tr w:rsidR="001A48C3" w14:paraId="714E7713"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0B27FCA" w14:textId="77777777" w:rsidR="001A48C3" w:rsidRDefault="001A48C3" w:rsidP="00632746">
            <w:pPr>
              <w:spacing w:line="240" w:lineRule="auto"/>
              <w:rPr>
                <w:rFonts w:cs="Arial"/>
              </w:rPr>
            </w:pPr>
            <w:r>
              <w:rPr>
                <w:rFonts w:cs="Arial"/>
              </w:rPr>
              <w:t xml:space="preserve">Aplicaciones. </w:t>
            </w:r>
          </w:p>
        </w:tc>
        <w:tc>
          <w:tcPr>
            <w:tcW w:w="3252" w:type="dxa"/>
            <w:tcBorders>
              <w:top w:val="single" w:sz="4" w:space="0" w:color="000000"/>
              <w:left w:val="single" w:sz="4" w:space="0" w:color="000000"/>
              <w:bottom w:val="single" w:sz="4" w:space="0" w:color="000000"/>
              <w:right w:val="single" w:sz="4" w:space="0" w:color="000000"/>
            </w:tcBorders>
            <w:hideMark/>
          </w:tcPr>
          <w:p w14:paraId="0ADD6418" w14:textId="77777777" w:rsidR="001A48C3" w:rsidRDefault="001A48C3" w:rsidP="00632746">
            <w:pPr>
              <w:spacing w:line="240" w:lineRule="auto"/>
              <w:rPr>
                <w:rFonts w:cs="Arial"/>
              </w:rPr>
            </w:pPr>
            <w:r>
              <w:rPr>
                <w:rFonts w:cs="Arial"/>
              </w:rPr>
              <w:t xml:space="preserve">Enlistar las aplicaciones de la interpolación al entorno informático. </w:t>
            </w:r>
          </w:p>
        </w:tc>
        <w:tc>
          <w:tcPr>
            <w:tcW w:w="3865" w:type="dxa"/>
            <w:tcBorders>
              <w:top w:val="single" w:sz="4" w:space="0" w:color="000000"/>
              <w:left w:val="single" w:sz="4" w:space="0" w:color="000000"/>
              <w:bottom w:val="single" w:sz="4" w:space="0" w:color="000000"/>
              <w:right w:val="single" w:sz="4" w:space="0" w:color="000000"/>
            </w:tcBorders>
            <w:hideMark/>
          </w:tcPr>
          <w:p w14:paraId="6A559BFF" w14:textId="77777777" w:rsidR="001A48C3" w:rsidRDefault="001A48C3" w:rsidP="00632746">
            <w:pPr>
              <w:spacing w:line="240" w:lineRule="auto"/>
              <w:rPr>
                <w:rFonts w:cs="Arial"/>
              </w:rPr>
            </w:pPr>
            <w:r>
              <w:rPr>
                <w:rFonts w:cs="Arial"/>
              </w:rPr>
              <w:t xml:space="preserve">Es diligente al enlistar y comprender las aplicaciones de la interpolación al entorno informático. </w:t>
            </w:r>
          </w:p>
        </w:tc>
      </w:tr>
    </w:tbl>
    <w:p w14:paraId="7784E14B" w14:textId="77777777" w:rsidR="001A48C3" w:rsidRDefault="001A48C3" w:rsidP="002D3E1F">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91494AE" w14:textId="77777777" w:rsidTr="00CA502B">
        <w:tc>
          <w:tcPr>
            <w:tcW w:w="2489" w:type="dxa"/>
            <w:tcBorders>
              <w:top w:val="single" w:sz="4" w:space="0" w:color="000000"/>
              <w:left w:val="single" w:sz="4" w:space="0" w:color="000000"/>
              <w:bottom w:val="single" w:sz="4" w:space="0" w:color="000000"/>
              <w:right w:val="single" w:sz="4" w:space="0" w:color="000000"/>
            </w:tcBorders>
            <w:vAlign w:val="center"/>
            <w:hideMark/>
          </w:tcPr>
          <w:p w14:paraId="3FC3F8B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C29C26C" w14:textId="77777777" w:rsidR="001A48C3" w:rsidRDefault="001A48C3" w:rsidP="00085DF7">
            <w:pPr>
              <w:pStyle w:val="Prrafodelista"/>
              <w:numPr>
                <w:ilvl w:val="0"/>
                <w:numId w:val="130"/>
              </w:numPr>
              <w:spacing w:line="240" w:lineRule="auto"/>
              <w:rPr>
                <w:rFonts w:cs="Arial"/>
              </w:rPr>
            </w:pPr>
            <w:r>
              <w:rPr>
                <w:rFonts w:cs="Arial"/>
              </w:rPr>
              <w:t xml:space="preserve">Diferenciación e integración numérica </w:t>
            </w:r>
          </w:p>
        </w:tc>
      </w:tr>
      <w:tr w:rsidR="001A48C3" w14:paraId="4084B219"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598C32F" w14:textId="77777777" w:rsidR="001A48C3" w:rsidRDefault="001A48C3" w:rsidP="00632746">
            <w:pPr>
              <w:spacing w:line="240" w:lineRule="auto"/>
              <w:jc w:val="center"/>
              <w:rPr>
                <w:rFonts w:cs="Arial"/>
                <w:b/>
              </w:rPr>
            </w:pPr>
            <w:r>
              <w:rPr>
                <w:rFonts w:cs="Arial"/>
                <w:b/>
              </w:rPr>
              <w:t>Contenidos</w:t>
            </w:r>
          </w:p>
        </w:tc>
      </w:tr>
      <w:tr w:rsidR="001A48C3" w14:paraId="28F587E5" w14:textId="77777777" w:rsidTr="00352E2B">
        <w:tc>
          <w:tcPr>
            <w:tcW w:w="2489" w:type="dxa"/>
            <w:tcBorders>
              <w:top w:val="single" w:sz="4" w:space="0" w:color="000000"/>
              <w:left w:val="single" w:sz="4" w:space="0" w:color="000000"/>
              <w:bottom w:val="single" w:sz="4" w:space="0" w:color="000000"/>
              <w:right w:val="single" w:sz="4" w:space="0" w:color="000000"/>
            </w:tcBorders>
          </w:tcPr>
          <w:p w14:paraId="5455A9EC" w14:textId="77777777" w:rsidR="001A48C3" w:rsidRDefault="001A48C3" w:rsidP="00CA502B">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564AC9B"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23EA966" w14:textId="77777777" w:rsidR="001A48C3" w:rsidRDefault="001A48C3" w:rsidP="00352E2B">
            <w:pPr>
              <w:spacing w:line="240" w:lineRule="auto"/>
              <w:jc w:val="center"/>
              <w:rPr>
                <w:rFonts w:cs="Arial"/>
                <w:b/>
              </w:rPr>
            </w:pPr>
            <w:r>
              <w:rPr>
                <w:rFonts w:cs="Arial"/>
                <w:b/>
              </w:rPr>
              <w:t>Saber ser o contenido actitudinal</w:t>
            </w:r>
          </w:p>
        </w:tc>
      </w:tr>
      <w:tr w:rsidR="001A48C3" w14:paraId="4198438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E6B2DDC" w14:textId="77777777" w:rsidR="001A48C3" w:rsidRDefault="001A48C3" w:rsidP="00632746">
            <w:pPr>
              <w:spacing w:line="240" w:lineRule="auto"/>
              <w:rPr>
                <w:rFonts w:cs="Arial"/>
              </w:rPr>
            </w:pPr>
            <w:r>
              <w:rPr>
                <w:rFonts w:cs="Arial"/>
              </w:rPr>
              <w:t xml:space="preserve">Diferenciación numérica.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0CB50AD" w14:textId="77777777" w:rsidR="001A48C3" w:rsidRDefault="001A48C3" w:rsidP="00632746">
            <w:pPr>
              <w:spacing w:line="240" w:lineRule="auto"/>
              <w:rPr>
                <w:rFonts w:cs="Arial"/>
              </w:rPr>
            </w:pPr>
            <w:r>
              <w:rPr>
                <w:rFonts w:cs="Arial"/>
              </w:rPr>
              <w:t xml:space="preserve">Identificar las condiciones de ejecución de la diferenciación numérica.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2E2CB26" w14:textId="77777777" w:rsidR="001A48C3" w:rsidRDefault="001A48C3" w:rsidP="00632746">
            <w:pPr>
              <w:spacing w:line="240" w:lineRule="auto"/>
              <w:rPr>
                <w:rFonts w:cs="Arial"/>
              </w:rPr>
            </w:pPr>
            <w:r>
              <w:rPr>
                <w:rFonts w:cs="Arial"/>
              </w:rPr>
              <w:t xml:space="preserve">Es cuidadoso al identificar las condiciones de ejecución de la diferenciación numérica. </w:t>
            </w:r>
          </w:p>
        </w:tc>
      </w:tr>
      <w:tr w:rsidR="001A48C3" w14:paraId="1D21B65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96359E7" w14:textId="77777777" w:rsidR="001A48C3" w:rsidRDefault="001A48C3" w:rsidP="00632746">
            <w:pPr>
              <w:spacing w:line="240" w:lineRule="auto"/>
              <w:rPr>
                <w:rFonts w:cs="Arial"/>
              </w:rPr>
            </w:pPr>
            <w:r>
              <w:rPr>
                <w:rFonts w:cs="Arial"/>
              </w:rPr>
              <w:t xml:space="preserve">Diferencias finitas.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37CADD0" w14:textId="77777777" w:rsidR="001A48C3" w:rsidRDefault="001A48C3" w:rsidP="00632746">
            <w:pPr>
              <w:spacing w:line="240" w:lineRule="auto"/>
              <w:rPr>
                <w:rFonts w:cs="Arial"/>
              </w:rPr>
            </w:pPr>
            <w:r>
              <w:rPr>
                <w:rFonts w:cs="Arial"/>
              </w:rPr>
              <w:t xml:space="preserve">Comprender el proceso de diferencias finitas.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124D590" w14:textId="77777777" w:rsidR="001A48C3" w:rsidRDefault="001A48C3" w:rsidP="00632746">
            <w:pPr>
              <w:spacing w:line="240" w:lineRule="auto"/>
              <w:rPr>
                <w:rFonts w:cs="Arial"/>
              </w:rPr>
            </w:pPr>
            <w:r>
              <w:rPr>
                <w:rFonts w:cs="Arial"/>
              </w:rPr>
              <w:t xml:space="preserve">Se esmera por comprender el proceso de diferencias finitas. </w:t>
            </w:r>
          </w:p>
        </w:tc>
      </w:tr>
      <w:tr w:rsidR="001A48C3" w14:paraId="11B0A76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15D67A6" w14:textId="77777777" w:rsidR="001A48C3" w:rsidRDefault="001A48C3" w:rsidP="00632746">
            <w:pPr>
              <w:spacing w:line="240" w:lineRule="auto"/>
              <w:rPr>
                <w:rFonts w:cs="Arial"/>
              </w:rPr>
            </w:pPr>
            <w:r>
              <w:rPr>
                <w:rFonts w:cs="Arial"/>
              </w:rPr>
              <w:t xml:space="preserve">Formula de tres puntos.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75E13AF" w14:textId="77777777" w:rsidR="001A48C3" w:rsidRDefault="001A48C3" w:rsidP="00632746">
            <w:pPr>
              <w:spacing w:line="240" w:lineRule="auto"/>
              <w:rPr>
                <w:rFonts w:cs="Arial"/>
              </w:rPr>
            </w:pPr>
            <w:r>
              <w:rPr>
                <w:rFonts w:cs="Arial"/>
              </w:rPr>
              <w:t xml:space="preserve">Aplicar la fórmula de los tres puntos.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F260C40" w14:textId="77777777" w:rsidR="001A48C3" w:rsidRDefault="001A48C3" w:rsidP="00632746">
            <w:pPr>
              <w:spacing w:line="240" w:lineRule="auto"/>
              <w:rPr>
                <w:rFonts w:cs="Arial"/>
              </w:rPr>
            </w:pPr>
            <w:r>
              <w:rPr>
                <w:rFonts w:cs="Arial"/>
              </w:rPr>
              <w:t xml:space="preserve">Es diligente al aplicar la fórmula de los tres puntos. </w:t>
            </w:r>
          </w:p>
        </w:tc>
      </w:tr>
      <w:tr w:rsidR="001A48C3" w14:paraId="0488D4E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112DE14" w14:textId="77777777" w:rsidR="001A48C3" w:rsidRDefault="001A48C3" w:rsidP="00632746">
            <w:pPr>
              <w:spacing w:line="240" w:lineRule="auto"/>
              <w:rPr>
                <w:rFonts w:cs="Arial"/>
              </w:rPr>
            </w:pPr>
            <w:r>
              <w:rPr>
                <w:rFonts w:cs="Arial"/>
              </w:rPr>
              <w:t xml:space="preserve">Formula de 5 puntos.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BDE7FEF" w14:textId="77777777" w:rsidR="001A48C3" w:rsidRDefault="001A48C3" w:rsidP="00632746">
            <w:pPr>
              <w:spacing w:line="240" w:lineRule="auto"/>
              <w:rPr>
                <w:rFonts w:cs="Arial"/>
              </w:rPr>
            </w:pPr>
            <w:r>
              <w:rPr>
                <w:rFonts w:cs="Arial"/>
              </w:rPr>
              <w:t xml:space="preserve">Aplicar la fórmula de los 5 puntos.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1DE9F0E" w14:textId="77777777" w:rsidR="001A48C3" w:rsidRDefault="001A48C3" w:rsidP="00632746">
            <w:pPr>
              <w:spacing w:line="240" w:lineRule="auto"/>
              <w:rPr>
                <w:rFonts w:cs="Arial"/>
              </w:rPr>
            </w:pPr>
            <w:r>
              <w:rPr>
                <w:rFonts w:cs="Arial"/>
              </w:rPr>
              <w:t xml:space="preserve">Es eficiente al aplicar la fórmula de los 5 puntos. </w:t>
            </w:r>
          </w:p>
        </w:tc>
      </w:tr>
      <w:tr w:rsidR="001A48C3" w14:paraId="72BEA39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05B415C" w14:textId="77777777" w:rsidR="001A48C3" w:rsidRDefault="001A48C3" w:rsidP="00632746">
            <w:pPr>
              <w:spacing w:line="240" w:lineRule="auto"/>
              <w:rPr>
                <w:rFonts w:cs="Arial"/>
              </w:rPr>
            </w:pPr>
            <w:r>
              <w:rPr>
                <w:rFonts w:cs="Arial"/>
              </w:rPr>
              <w:t xml:space="preserve">Integración numérica.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7E731CD" w14:textId="77777777" w:rsidR="001A48C3" w:rsidRDefault="001A48C3" w:rsidP="00632746">
            <w:pPr>
              <w:spacing w:line="240" w:lineRule="auto"/>
              <w:rPr>
                <w:rFonts w:cs="Arial"/>
              </w:rPr>
            </w:pPr>
            <w:r>
              <w:rPr>
                <w:rFonts w:cs="Arial"/>
              </w:rPr>
              <w:t xml:space="preserve">Ejecutar la integración numérica.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B6E54F9" w14:textId="77777777" w:rsidR="001A48C3" w:rsidRDefault="001A48C3" w:rsidP="00632746">
            <w:pPr>
              <w:spacing w:line="240" w:lineRule="auto"/>
              <w:rPr>
                <w:rFonts w:cs="Arial"/>
              </w:rPr>
            </w:pPr>
            <w:r>
              <w:rPr>
                <w:rFonts w:cs="Arial"/>
              </w:rPr>
              <w:t xml:space="preserve">Se preocupa por ejecutar de forma correcta la integración numérica. </w:t>
            </w:r>
          </w:p>
        </w:tc>
      </w:tr>
      <w:tr w:rsidR="001A48C3" w14:paraId="500F4ADE"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16965DC7" w14:textId="77777777" w:rsidR="001A48C3" w:rsidRDefault="001A48C3" w:rsidP="00632746">
            <w:pPr>
              <w:spacing w:line="240" w:lineRule="auto"/>
              <w:rPr>
                <w:rFonts w:cs="Arial"/>
              </w:rPr>
            </w:pPr>
            <w:r>
              <w:rPr>
                <w:rFonts w:cs="Arial"/>
              </w:rPr>
              <w:t xml:space="preserve">Aplicaciones. </w:t>
            </w:r>
          </w:p>
        </w:tc>
        <w:tc>
          <w:tcPr>
            <w:tcW w:w="3252" w:type="dxa"/>
            <w:tcBorders>
              <w:top w:val="single" w:sz="4" w:space="0" w:color="000000"/>
              <w:left w:val="single" w:sz="4" w:space="0" w:color="000000"/>
              <w:bottom w:val="single" w:sz="4" w:space="0" w:color="000000"/>
              <w:right w:val="single" w:sz="4" w:space="0" w:color="000000"/>
            </w:tcBorders>
            <w:hideMark/>
          </w:tcPr>
          <w:p w14:paraId="21985C42" w14:textId="77777777" w:rsidR="001A48C3" w:rsidRDefault="001A48C3" w:rsidP="00632746">
            <w:pPr>
              <w:spacing w:line="240" w:lineRule="auto"/>
              <w:rPr>
                <w:rFonts w:cs="Arial"/>
              </w:rPr>
            </w:pPr>
            <w:r>
              <w:rPr>
                <w:rFonts w:cs="Arial"/>
              </w:rPr>
              <w:t xml:space="preserve">Comprender las aplicaciones de la diferenciación numérica. </w:t>
            </w:r>
          </w:p>
        </w:tc>
        <w:tc>
          <w:tcPr>
            <w:tcW w:w="3865" w:type="dxa"/>
            <w:tcBorders>
              <w:top w:val="single" w:sz="4" w:space="0" w:color="000000"/>
              <w:left w:val="single" w:sz="4" w:space="0" w:color="000000"/>
              <w:bottom w:val="single" w:sz="4" w:space="0" w:color="000000"/>
              <w:right w:val="single" w:sz="4" w:space="0" w:color="000000"/>
            </w:tcBorders>
            <w:hideMark/>
          </w:tcPr>
          <w:p w14:paraId="6D1815F5" w14:textId="77777777" w:rsidR="001A48C3" w:rsidRDefault="001A48C3" w:rsidP="00632746">
            <w:pPr>
              <w:spacing w:line="240" w:lineRule="auto"/>
              <w:rPr>
                <w:rFonts w:cs="Arial"/>
              </w:rPr>
            </w:pPr>
            <w:r>
              <w:rPr>
                <w:rFonts w:cs="Arial"/>
              </w:rPr>
              <w:t xml:space="preserve">Muestra interés por comprender las aplicaciones de la diferenciación numérica. </w:t>
            </w:r>
          </w:p>
        </w:tc>
      </w:tr>
    </w:tbl>
    <w:p w14:paraId="75B81205"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9EF357E" w14:textId="77777777" w:rsidTr="00CA502B">
        <w:tc>
          <w:tcPr>
            <w:tcW w:w="2489" w:type="dxa"/>
            <w:tcBorders>
              <w:top w:val="single" w:sz="4" w:space="0" w:color="000000"/>
              <w:left w:val="single" w:sz="4" w:space="0" w:color="000000"/>
              <w:bottom w:val="single" w:sz="4" w:space="0" w:color="000000"/>
              <w:right w:val="single" w:sz="4" w:space="0" w:color="000000"/>
            </w:tcBorders>
            <w:vAlign w:val="center"/>
            <w:hideMark/>
          </w:tcPr>
          <w:p w14:paraId="31982ED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649026F" w14:textId="77777777" w:rsidR="001A48C3" w:rsidRDefault="001A48C3" w:rsidP="00085DF7">
            <w:pPr>
              <w:pStyle w:val="Prrafodelista"/>
              <w:numPr>
                <w:ilvl w:val="0"/>
                <w:numId w:val="130"/>
              </w:numPr>
              <w:spacing w:line="240" w:lineRule="auto"/>
              <w:rPr>
                <w:rFonts w:cs="Arial"/>
              </w:rPr>
            </w:pPr>
            <w:r>
              <w:rPr>
                <w:rFonts w:cs="Arial"/>
              </w:rPr>
              <w:t xml:space="preserve">Solución de ecuaciones diferenciales ordinarias. </w:t>
            </w:r>
          </w:p>
        </w:tc>
      </w:tr>
      <w:tr w:rsidR="001A48C3" w14:paraId="387F5CD6"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8E3DC18" w14:textId="77777777" w:rsidR="001A48C3" w:rsidRDefault="001A48C3" w:rsidP="00632746">
            <w:pPr>
              <w:spacing w:line="240" w:lineRule="auto"/>
              <w:jc w:val="center"/>
              <w:rPr>
                <w:rFonts w:cs="Arial"/>
                <w:b/>
              </w:rPr>
            </w:pPr>
            <w:r>
              <w:rPr>
                <w:rFonts w:cs="Arial"/>
                <w:b/>
              </w:rPr>
              <w:t>Contenidos</w:t>
            </w:r>
          </w:p>
        </w:tc>
      </w:tr>
      <w:tr w:rsidR="001A48C3" w14:paraId="47B9808B" w14:textId="77777777" w:rsidTr="00022E66">
        <w:tc>
          <w:tcPr>
            <w:tcW w:w="2489" w:type="dxa"/>
            <w:tcBorders>
              <w:top w:val="single" w:sz="4" w:space="0" w:color="000000"/>
              <w:left w:val="single" w:sz="4" w:space="0" w:color="000000"/>
              <w:bottom w:val="single" w:sz="4" w:space="0" w:color="000000"/>
              <w:right w:val="single" w:sz="4" w:space="0" w:color="000000"/>
            </w:tcBorders>
          </w:tcPr>
          <w:p w14:paraId="2A02DAAB" w14:textId="6849E05D" w:rsidR="001A48C3" w:rsidRDefault="001A48C3" w:rsidP="00632746">
            <w:pPr>
              <w:spacing w:line="240" w:lineRule="auto"/>
              <w:jc w:val="left"/>
              <w:rPr>
                <w:rFonts w:cs="Arial"/>
                <w:b/>
              </w:rPr>
            </w:pPr>
            <w:r>
              <w:rPr>
                <w:rFonts w:cs="Arial"/>
                <w:b/>
              </w:rPr>
              <w:lastRenderedPageBreak/>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4A8B97BB" w14:textId="77777777" w:rsidR="001A48C3" w:rsidRDefault="001A48C3" w:rsidP="00632746">
            <w:pPr>
              <w:spacing w:line="240" w:lineRule="auto"/>
              <w:jc w:val="left"/>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848B0F4" w14:textId="77777777" w:rsidR="001A48C3" w:rsidRDefault="001A48C3" w:rsidP="00632746">
            <w:pPr>
              <w:spacing w:line="240" w:lineRule="auto"/>
              <w:jc w:val="left"/>
              <w:rPr>
                <w:rFonts w:cs="Arial"/>
                <w:b/>
              </w:rPr>
            </w:pPr>
            <w:r>
              <w:rPr>
                <w:rFonts w:cs="Arial"/>
                <w:b/>
              </w:rPr>
              <w:t>Saber ser o contenido actitudinal</w:t>
            </w:r>
          </w:p>
        </w:tc>
      </w:tr>
      <w:tr w:rsidR="001A48C3" w14:paraId="7E1A099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28530A9" w14:textId="77777777" w:rsidR="001A48C3" w:rsidRDefault="001A48C3" w:rsidP="00632746">
            <w:pPr>
              <w:spacing w:line="240" w:lineRule="auto"/>
              <w:rPr>
                <w:rFonts w:cs="Arial"/>
              </w:rPr>
            </w:pPr>
            <w:r>
              <w:rPr>
                <w:rFonts w:cs="Arial"/>
              </w:rPr>
              <w:t xml:space="preserve">Teorema de </w:t>
            </w:r>
            <w:proofErr w:type="spellStart"/>
            <w:r>
              <w:rPr>
                <w:rFonts w:cs="Arial"/>
              </w:rPr>
              <w:t>Picard</w:t>
            </w:r>
            <w:proofErr w:type="spellEnd"/>
            <w:r>
              <w:rPr>
                <w:rFonts w:cs="Arial"/>
              </w:rPr>
              <w:t xml:space="preserve">.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AA886E8" w14:textId="77777777" w:rsidR="001A48C3" w:rsidRDefault="001A48C3" w:rsidP="00632746">
            <w:pPr>
              <w:spacing w:line="240" w:lineRule="auto"/>
              <w:rPr>
                <w:rFonts w:cs="Arial"/>
              </w:rPr>
            </w:pPr>
            <w:r>
              <w:rPr>
                <w:rFonts w:cs="Arial"/>
              </w:rPr>
              <w:t xml:space="preserve">Aplicar el teorema de </w:t>
            </w:r>
            <w:proofErr w:type="spellStart"/>
            <w:r>
              <w:rPr>
                <w:rFonts w:cs="Arial"/>
              </w:rPr>
              <w:t>Picard</w:t>
            </w:r>
            <w:proofErr w:type="spellEnd"/>
            <w:r>
              <w:rPr>
                <w:rFonts w:cs="Arial"/>
              </w:rP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E4C3F01" w14:textId="77777777" w:rsidR="001A48C3" w:rsidRDefault="001A48C3" w:rsidP="00632746">
            <w:pPr>
              <w:spacing w:line="240" w:lineRule="auto"/>
              <w:rPr>
                <w:rFonts w:cs="Arial"/>
              </w:rPr>
            </w:pPr>
            <w:r>
              <w:rPr>
                <w:rFonts w:cs="Arial"/>
              </w:rPr>
              <w:t xml:space="preserve">Cuida su comprensión y aplicación del teorema de </w:t>
            </w:r>
            <w:proofErr w:type="spellStart"/>
            <w:r>
              <w:rPr>
                <w:rFonts w:cs="Arial"/>
              </w:rPr>
              <w:t>Picard</w:t>
            </w:r>
            <w:proofErr w:type="spellEnd"/>
            <w:r>
              <w:rPr>
                <w:rFonts w:cs="Arial"/>
              </w:rPr>
              <w:t xml:space="preserve"> </w:t>
            </w:r>
          </w:p>
        </w:tc>
      </w:tr>
      <w:tr w:rsidR="001A48C3" w14:paraId="11A22F2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7EDD16C" w14:textId="77777777" w:rsidR="001A48C3" w:rsidRDefault="001A48C3" w:rsidP="00632746">
            <w:pPr>
              <w:spacing w:line="240" w:lineRule="auto"/>
              <w:rPr>
                <w:rFonts w:cs="Arial"/>
              </w:rPr>
            </w:pPr>
            <w:r>
              <w:rPr>
                <w:rFonts w:cs="Arial"/>
              </w:rPr>
              <w:t xml:space="preserve">Métodos de un paso.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987FCAC" w14:textId="77777777" w:rsidR="001A48C3" w:rsidRDefault="001A48C3" w:rsidP="00632746">
            <w:pPr>
              <w:spacing w:line="240" w:lineRule="auto"/>
              <w:rPr>
                <w:rFonts w:cs="Arial"/>
              </w:rPr>
            </w:pPr>
            <w:r>
              <w:rPr>
                <w:rFonts w:cs="Arial"/>
              </w:rPr>
              <w:t xml:space="preserve">Ejecutar el método de un paso para la solución de ecuaciones diferenciales.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0F4FD32" w14:textId="77777777" w:rsidR="001A48C3" w:rsidRDefault="001A48C3" w:rsidP="00632746">
            <w:pPr>
              <w:spacing w:line="240" w:lineRule="auto"/>
              <w:rPr>
                <w:rFonts w:cs="Arial"/>
              </w:rPr>
            </w:pPr>
            <w:r>
              <w:rPr>
                <w:rFonts w:cs="Arial"/>
              </w:rPr>
              <w:t xml:space="preserve">Es eficaz en la ejecución del método de un paso para la solución de ecuaciones diferenciales. </w:t>
            </w:r>
          </w:p>
        </w:tc>
      </w:tr>
      <w:tr w:rsidR="001A48C3" w14:paraId="5D0A8DD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5F873D1" w14:textId="77777777" w:rsidR="001A48C3" w:rsidRDefault="001A48C3" w:rsidP="00632746">
            <w:pPr>
              <w:spacing w:line="240" w:lineRule="auto"/>
              <w:rPr>
                <w:rFonts w:cs="Arial"/>
              </w:rPr>
            </w:pPr>
            <w:r>
              <w:rPr>
                <w:rFonts w:cs="Arial"/>
              </w:rPr>
              <w:t xml:space="preserve">Métodos </w:t>
            </w:r>
            <w:proofErr w:type="spellStart"/>
            <w:r>
              <w:rPr>
                <w:rFonts w:cs="Arial"/>
              </w:rPr>
              <w:t>Multipasos</w:t>
            </w:r>
            <w:proofErr w:type="spellEnd"/>
            <w:r>
              <w:rPr>
                <w:rFonts w:cs="Arial"/>
              </w:rPr>
              <w:t>.</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77FE1AE" w14:textId="77777777" w:rsidR="001A48C3" w:rsidRDefault="001A48C3" w:rsidP="00632746">
            <w:pPr>
              <w:spacing w:line="240" w:lineRule="auto"/>
              <w:rPr>
                <w:rFonts w:cs="Arial"/>
              </w:rPr>
            </w:pPr>
            <w:r>
              <w:rPr>
                <w:rFonts w:cs="Arial"/>
              </w:rPr>
              <w:t xml:space="preserve">Efectuar proceso de método </w:t>
            </w:r>
            <w:proofErr w:type="spellStart"/>
            <w:r>
              <w:rPr>
                <w:rFonts w:cs="Arial"/>
              </w:rPr>
              <w:t>multipasos</w:t>
            </w:r>
            <w:proofErr w:type="spellEnd"/>
            <w:r>
              <w:rPr>
                <w:rFonts w:cs="Arial"/>
              </w:rPr>
              <w:t xml:space="preserve"> para resolver ecuaciones diferenciales.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001B85E" w14:textId="77777777" w:rsidR="001A48C3" w:rsidRDefault="001A48C3" w:rsidP="00632746">
            <w:pPr>
              <w:spacing w:line="240" w:lineRule="auto"/>
              <w:rPr>
                <w:rFonts w:cs="Arial"/>
              </w:rPr>
            </w:pPr>
            <w:r>
              <w:rPr>
                <w:rFonts w:cs="Arial"/>
              </w:rPr>
              <w:t xml:space="preserve">Se esmera por efectuar proceso de método </w:t>
            </w:r>
            <w:proofErr w:type="spellStart"/>
            <w:r>
              <w:rPr>
                <w:rFonts w:cs="Arial"/>
              </w:rPr>
              <w:t>multipasos</w:t>
            </w:r>
            <w:proofErr w:type="spellEnd"/>
            <w:r>
              <w:rPr>
                <w:rFonts w:cs="Arial"/>
              </w:rPr>
              <w:t xml:space="preserve"> para resolver ecuaciones diferenciales. </w:t>
            </w:r>
          </w:p>
        </w:tc>
      </w:tr>
      <w:tr w:rsidR="001A48C3" w14:paraId="3C13CE6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8F06AF0" w14:textId="77777777" w:rsidR="001A48C3" w:rsidRDefault="001A48C3" w:rsidP="00632746">
            <w:pPr>
              <w:spacing w:line="240" w:lineRule="auto"/>
              <w:rPr>
                <w:rFonts w:cs="Arial"/>
              </w:rPr>
            </w:pPr>
            <w:r>
              <w:rPr>
                <w:rFonts w:cs="Arial"/>
              </w:rPr>
              <w:t xml:space="preserve">Sistemas de EDO.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A436E3A" w14:textId="77777777" w:rsidR="001A48C3" w:rsidRDefault="001A48C3" w:rsidP="00632746">
            <w:pPr>
              <w:spacing w:line="240" w:lineRule="auto"/>
              <w:rPr>
                <w:rFonts w:cs="Arial"/>
              </w:rPr>
            </w:pPr>
            <w:r>
              <w:rPr>
                <w:rFonts w:cs="Arial"/>
              </w:rPr>
              <w:t xml:space="preserve">Resolver sistemas de ecuaciones diferenciales ordinarias.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7E8766B" w14:textId="77777777" w:rsidR="001A48C3" w:rsidRDefault="001A48C3" w:rsidP="00632746">
            <w:pPr>
              <w:spacing w:line="240" w:lineRule="auto"/>
              <w:rPr>
                <w:rFonts w:cs="Arial"/>
              </w:rPr>
            </w:pPr>
            <w:r>
              <w:rPr>
                <w:rFonts w:cs="Arial"/>
              </w:rPr>
              <w:t xml:space="preserve">Es cuidadoso al resolver sistemas de ecuaciones diferenciales ordinarias. </w:t>
            </w:r>
          </w:p>
        </w:tc>
      </w:tr>
      <w:tr w:rsidR="001A48C3" w14:paraId="5DB7D1CF"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EE2E01F" w14:textId="77777777" w:rsidR="001A48C3" w:rsidRDefault="001A48C3" w:rsidP="00632746">
            <w:pPr>
              <w:spacing w:line="240" w:lineRule="auto"/>
              <w:rPr>
                <w:rFonts w:cs="Arial"/>
              </w:rPr>
            </w:pPr>
            <w:r>
              <w:rPr>
                <w:rFonts w:cs="Arial"/>
              </w:rPr>
              <w:t xml:space="preserve">Aplicaciones.  </w:t>
            </w:r>
          </w:p>
        </w:tc>
        <w:tc>
          <w:tcPr>
            <w:tcW w:w="3252" w:type="dxa"/>
            <w:tcBorders>
              <w:top w:val="single" w:sz="4" w:space="0" w:color="000000"/>
              <w:left w:val="single" w:sz="4" w:space="0" w:color="000000"/>
              <w:bottom w:val="single" w:sz="4" w:space="0" w:color="000000"/>
              <w:right w:val="single" w:sz="4" w:space="0" w:color="000000"/>
            </w:tcBorders>
            <w:hideMark/>
          </w:tcPr>
          <w:p w14:paraId="40BCEBC4" w14:textId="77777777" w:rsidR="001A48C3" w:rsidRDefault="001A48C3" w:rsidP="00632746">
            <w:pPr>
              <w:spacing w:line="240" w:lineRule="auto"/>
              <w:rPr>
                <w:rFonts w:cs="Arial"/>
              </w:rPr>
            </w:pPr>
            <w:r>
              <w:rPr>
                <w:rFonts w:cs="Arial"/>
              </w:rPr>
              <w:t xml:space="preserve">Desarrollar las aplicaciones de ecuaciones diferenciales ordinarias resolubles numéricamente. </w:t>
            </w:r>
          </w:p>
        </w:tc>
        <w:tc>
          <w:tcPr>
            <w:tcW w:w="3865" w:type="dxa"/>
            <w:tcBorders>
              <w:top w:val="single" w:sz="4" w:space="0" w:color="000000"/>
              <w:left w:val="single" w:sz="4" w:space="0" w:color="000000"/>
              <w:bottom w:val="single" w:sz="4" w:space="0" w:color="000000"/>
              <w:right w:val="single" w:sz="4" w:space="0" w:color="000000"/>
            </w:tcBorders>
            <w:hideMark/>
          </w:tcPr>
          <w:p w14:paraId="2AAD8443" w14:textId="77777777" w:rsidR="001A48C3" w:rsidRDefault="001A48C3" w:rsidP="00632746">
            <w:pPr>
              <w:spacing w:line="240" w:lineRule="auto"/>
              <w:rPr>
                <w:rFonts w:cs="Arial"/>
              </w:rPr>
            </w:pPr>
            <w:r>
              <w:rPr>
                <w:rFonts w:cs="Arial"/>
              </w:rPr>
              <w:t xml:space="preserve">Es participativo en las aplicaciones de ecuaciones diferenciales ordinarias resolubles numéricamente. </w:t>
            </w:r>
          </w:p>
        </w:tc>
      </w:tr>
    </w:tbl>
    <w:p w14:paraId="6FF8D95F" w14:textId="77777777" w:rsidR="001A48C3" w:rsidRDefault="001A48C3" w:rsidP="00632746">
      <w:pPr>
        <w:spacing w:before="120" w:after="0" w:line="240" w:lineRule="auto"/>
        <w:contextualSpacing/>
        <w:rPr>
          <w:rFonts w:eastAsia="Times New Roman" w:cs="Arial"/>
          <w:b/>
          <w:lang w:eastAsia="ja-JP"/>
        </w:rPr>
      </w:pPr>
    </w:p>
    <w:p w14:paraId="38B81649" w14:textId="3C7E4254" w:rsidR="001A48C3" w:rsidRDefault="001A48C3" w:rsidP="00632746">
      <w:pPr>
        <w:pStyle w:val="Ttulo2"/>
        <w:spacing w:line="240" w:lineRule="auto"/>
        <w:rPr>
          <w:rFonts w:eastAsia="Calibri"/>
        </w:rPr>
      </w:pPr>
      <w:bookmarkStart w:id="675" w:name="_Toc57655756"/>
      <w:bookmarkStart w:id="676" w:name="_Toc57967982"/>
      <w:bookmarkStart w:id="677" w:name="_Toc58002135"/>
      <w:bookmarkStart w:id="678" w:name="_Toc58011243"/>
      <w:bookmarkStart w:id="679" w:name="_Toc59214267"/>
      <w:r>
        <w:rPr>
          <w:rFonts w:eastAsia="Calibri"/>
        </w:rPr>
        <w:t>IV.- Estrategias metodológicas</w:t>
      </w:r>
      <w:bookmarkEnd w:id="675"/>
      <w:bookmarkEnd w:id="676"/>
      <w:bookmarkEnd w:id="677"/>
      <w:bookmarkEnd w:id="678"/>
      <w:bookmarkEnd w:id="679"/>
    </w:p>
    <w:p w14:paraId="52C37272" w14:textId="77777777" w:rsidR="002D3E1F" w:rsidRPr="002D3E1F" w:rsidRDefault="002D3E1F" w:rsidP="002D3E1F">
      <w:pPr>
        <w:rPr>
          <w:sz w:val="2"/>
          <w:szCs w:val="2"/>
          <w:lang w:eastAsia="es-ES" w:bidi="ar-SA"/>
        </w:rPr>
      </w:pPr>
    </w:p>
    <w:p w14:paraId="093BC344" w14:textId="77777777" w:rsidR="001A48C3" w:rsidRDefault="001A48C3" w:rsidP="00632746">
      <w:pPr>
        <w:spacing w:after="0" w:line="240" w:lineRule="auto"/>
        <w:rPr>
          <w:rFonts w:eastAsia="Times New Roman" w:cs="Arial"/>
          <w:szCs w:val="20"/>
          <w:lang w:eastAsia="x-none"/>
        </w:rPr>
      </w:pPr>
      <w:proofErr w:type="gramStart"/>
      <w:r>
        <w:rPr>
          <w:rFonts w:eastAsia="Times New Roman" w:cs="Arial"/>
          <w:szCs w:val="20"/>
          <w:lang w:eastAsia="x-none"/>
        </w:rPr>
        <w:t>La metodología a utilizar</w:t>
      </w:r>
      <w:proofErr w:type="gramEnd"/>
      <w:r>
        <w:rPr>
          <w:rFonts w:eastAsia="Times New Roman" w:cs="Arial"/>
          <w:szCs w:val="20"/>
          <w:lang w:eastAsia="x-none"/>
        </w:rPr>
        <w:t xml:space="preserve"> está centrada en el estudiante, tomando en cuenta estrategias de enseñanza aprendizaje desde la virtualidad, elaboración de guías de trabajo virtual, trabajo colaborativo estudiantil a través de foros participativos, exámenes virtuales de desarrollo conceptual y procedimental. </w:t>
      </w:r>
    </w:p>
    <w:p w14:paraId="54BECBE3" w14:textId="7960B53B"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Para el desarrollo de este curso de proponer además sesiones de tutoría práctica mediante sesiones sincrónicas y</w:t>
      </w:r>
      <w:r w:rsidR="00C75537">
        <w:rPr>
          <w:rFonts w:eastAsia="Times New Roman" w:cs="Arial"/>
          <w:szCs w:val="20"/>
          <w:lang w:eastAsia="x-none"/>
        </w:rPr>
        <w:t xml:space="preserve"> uso de estrategias tales como a</w:t>
      </w:r>
      <w:r>
        <w:rPr>
          <w:rFonts w:eastAsia="Times New Roman" w:cs="Arial"/>
          <w:szCs w:val="20"/>
          <w:lang w:eastAsia="x-none"/>
        </w:rPr>
        <w:t>ula invertida que permitan el avance de contenidos y logro de competencias que complementen el aprendizaje autónomo manteniendo un peso metodológico de 50</w:t>
      </w:r>
      <w:r w:rsidR="00F6398E">
        <w:rPr>
          <w:rFonts w:eastAsia="Times New Roman" w:cs="Arial"/>
          <w:szCs w:val="20"/>
          <w:lang w:eastAsia="x-none"/>
        </w:rPr>
        <w:t>% de</w:t>
      </w:r>
      <w:r>
        <w:rPr>
          <w:rFonts w:eastAsia="Times New Roman" w:cs="Arial"/>
          <w:szCs w:val="20"/>
          <w:lang w:eastAsia="x-none"/>
        </w:rPr>
        <w:t xml:space="preserve"> horas teóricas semanales (</w:t>
      </w:r>
      <w:proofErr w:type="spellStart"/>
      <w:r>
        <w:rPr>
          <w:rFonts w:eastAsia="Times New Roman" w:cs="Arial"/>
          <w:szCs w:val="20"/>
          <w:lang w:eastAsia="x-none"/>
        </w:rPr>
        <w:t>HTS</w:t>
      </w:r>
      <w:proofErr w:type="spellEnd"/>
      <w:r>
        <w:rPr>
          <w:rFonts w:eastAsia="Times New Roman" w:cs="Arial"/>
          <w:szCs w:val="20"/>
          <w:lang w:eastAsia="x-none"/>
        </w:rPr>
        <w:t>) y 50% de horas prácticas semanales (</w:t>
      </w:r>
      <w:proofErr w:type="spellStart"/>
      <w:r>
        <w:rPr>
          <w:rFonts w:eastAsia="Times New Roman" w:cs="Arial"/>
          <w:szCs w:val="20"/>
          <w:lang w:eastAsia="x-none"/>
        </w:rPr>
        <w:t>HPS</w:t>
      </w:r>
      <w:proofErr w:type="spellEnd"/>
      <w:r>
        <w:rPr>
          <w:rFonts w:eastAsia="Times New Roman" w:cs="Arial"/>
          <w:szCs w:val="20"/>
          <w:lang w:eastAsia="x-none"/>
        </w:rPr>
        <w:t xml:space="preserve">) en plataforma virtual. </w:t>
      </w:r>
    </w:p>
    <w:p w14:paraId="3D61E984" w14:textId="77777777" w:rsidR="002D3E1F" w:rsidRDefault="002D3E1F" w:rsidP="00632746">
      <w:pPr>
        <w:numPr>
          <w:ilvl w:val="12"/>
          <w:numId w:val="0"/>
        </w:numPr>
        <w:spacing w:after="0" w:line="240" w:lineRule="auto"/>
        <w:rPr>
          <w:rFonts w:eastAsia="Calibri" w:cs="Arial"/>
          <w:b/>
          <w:lang w:eastAsia="ja-JP"/>
        </w:rPr>
      </w:pPr>
    </w:p>
    <w:p w14:paraId="36A0A88B" w14:textId="2F0A68C4" w:rsidR="001A48C3" w:rsidRDefault="001A48C3" w:rsidP="00632746">
      <w:pPr>
        <w:numPr>
          <w:ilvl w:val="12"/>
          <w:numId w:val="0"/>
        </w:numPr>
        <w:spacing w:after="0" w:line="240" w:lineRule="auto"/>
        <w:rPr>
          <w:rFonts w:eastAsia="Calibri" w:cs="Arial"/>
          <w:b/>
          <w:lang w:eastAsia="ja-JP"/>
        </w:rPr>
      </w:pPr>
      <w:r>
        <w:rPr>
          <w:rFonts w:eastAsia="Calibri" w:cs="Arial"/>
          <w:b/>
          <w:lang w:eastAsia="ja-JP"/>
        </w:rPr>
        <w:t>Estrategias de evaluación:</w:t>
      </w:r>
    </w:p>
    <w:p w14:paraId="4C6EB79C"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Guías de ejercicios mediante herramienta “Tarea”</w:t>
      </w:r>
    </w:p>
    <w:p w14:paraId="4E86B0B7"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Demostraciones mediante sesiones sincrónicas o asincrónicas en forma de video tutorial. </w:t>
      </w:r>
    </w:p>
    <w:p w14:paraId="20363C8A" w14:textId="7F914C0E"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Evaluaciones </w:t>
      </w:r>
      <w:r w:rsidR="00F6398E">
        <w:rPr>
          <w:rFonts w:eastAsia="Calibri" w:cs="Arial"/>
          <w:lang w:eastAsia="ja-JP"/>
        </w:rPr>
        <w:t>escritas mediante</w:t>
      </w:r>
      <w:r>
        <w:rPr>
          <w:rFonts w:eastAsia="Calibri" w:cs="Arial"/>
          <w:lang w:eastAsia="ja-JP"/>
        </w:rPr>
        <w:t xml:space="preserve"> herramienta “Cuestionario” o “Ensayo” </w:t>
      </w:r>
    </w:p>
    <w:p w14:paraId="5BBD4EBA" w14:textId="59353C70" w:rsidR="001A48C3" w:rsidRDefault="001A48C3" w:rsidP="00FB7E52">
      <w:pPr>
        <w:pStyle w:val="Prrafodelista"/>
        <w:numPr>
          <w:ilvl w:val="0"/>
          <w:numId w:val="42"/>
        </w:numPr>
        <w:spacing w:after="0" w:line="240" w:lineRule="auto"/>
        <w:rPr>
          <w:rFonts w:eastAsia="Calibri" w:cs="Arial"/>
          <w:b/>
          <w:lang w:eastAsia="ja-JP"/>
        </w:rPr>
      </w:pPr>
      <w:r>
        <w:rPr>
          <w:rFonts w:eastAsia="Calibri" w:cs="Arial"/>
          <w:lang w:eastAsia="ja-JP"/>
        </w:rPr>
        <w:t xml:space="preserve">Proyectos de </w:t>
      </w:r>
      <w:r w:rsidR="00F6398E">
        <w:rPr>
          <w:rFonts w:eastAsia="Calibri" w:cs="Arial"/>
          <w:lang w:eastAsia="ja-JP"/>
        </w:rPr>
        <w:t>aplicación colaborativos mediante</w:t>
      </w:r>
      <w:r>
        <w:rPr>
          <w:rFonts w:eastAsia="Calibri" w:cs="Arial"/>
          <w:lang w:eastAsia="ja-JP"/>
        </w:rPr>
        <w:t xml:space="preserve"> herramienta “Wiki”</w:t>
      </w:r>
    </w:p>
    <w:p w14:paraId="0882122F" w14:textId="77777777" w:rsidR="001A48C3" w:rsidRDefault="001A48C3" w:rsidP="00632746">
      <w:pPr>
        <w:pStyle w:val="Prrafodelista"/>
        <w:spacing w:after="0" w:line="240" w:lineRule="auto"/>
        <w:rPr>
          <w:rFonts w:eastAsia="Calibri" w:cs="Arial"/>
          <w:b/>
          <w:lang w:eastAsia="ja-JP"/>
        </w:rPr>
      </w:pPr>
    </w:p>
    <w:p w14:paraId="01005C09" w14:textId="77777777" w:rsidR="001A48C3" w:rsidRDefault="001A48C3" w:rsidP="00632746">
      <w:pPr>
        <w:spacing w:after="0" w:line="240" w:lineRule="auto"/>
        <w:rPr>
          <w:rFonts w:eastAsia="Calibri" w:cs="Arial"/>
          <w:b/>
          <w:lang w:eastAsia="ja-JP"/>
        </w:rPr>
      </w:pPr>
      <w:r>
        <w:rPr>
          <w:rFonts w:eastAsia="Calibri" w:cs="Arial"/>
          <w:b/>
          <w:lang w:eastAsia="ja-JP"/>
        </w:rPr>
        <w:t xml:space="preserve">Herramientas de registro para evidenciar las evaluaciones: </w:t>
      </w:r>
    </w:p>
    <w:p w14:paraId="05D77946"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Rúbricas digitales. </w:t>
      </w:r>
    </w:p>
    <w:p w14:paraId="36542828"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Listas de cotejo digital. </w:t>
      </w:r>
    </w:p>
    <w:p w14:paraId="55954E92"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Portafolio o página web recopilatorio de experiencia de módulo virtual. </w:t>
      </w:r>
    </w:p>
    <w:p w14:paraId="5BF40EEE" w14:textId="762BC3AC" w:rsidR="001A48C3" w:rsidRDefault="001A48C3" w:rsidP="00FB7E52">
      <w:pPr>
        <w:pStyle w:val="Prrafodelista"/>
        <w:numPr>
          <w:ilvl w:val="0"/>
          <w:numId w:val="43"/>
        </w:numPr>
        <w:spacing w:after="0" w:line="240" w:lineRule="auto"/>
        <w:rPr>
          <w:rFonts w:eastAsia="Times New Roman" w:cs="Arial"/>
          <w:szCs w:val="20"/>
          <w:lang w:eastAsia="x-none"/>
        </w:rPr>
      </w:pPr>
      <w:r>
        <w:rPr>
          <w:rFonts w:eastAsia="Calibri" w:cs="Arial"/>
          <w:lang w:eastAsia="ja-JP"/>
        </w:rPr>
        <w:t xml:space="preserve">Guía de observación para evaluación de </w:t>
      </w:r>
      <w:r w:rsidR="00F6398E">
        <w:rPr>
          <w:rFonts w:eastAsia="Calibri" w:cs="Arial"/>
          <w:lang w:eastAsia="ja-JP"/>
        </w:rPr>
        <w:t>presentación de</w:t>
      </w:r>
      <w:r>
        <w:rPr>
          <w:rFonts w:eastAsia="Calibri" w:cs="Arial"/>
          <w:lang w:eastAsia="ja-JP"/>
        </w:rPr>
        <w:t xml:space="preserve"> resultados sincrónica u observación de videos </w:t>
      </w:r>
      <w:r w:rsidR="00F6398E">
        <w:rPr>
          <w:rFonts w:eastAsia="Calibri" w:cs="Arial"/>
          <w:lang w:eastAsia="ja-JP"/>
        </w:rPr>
        <w:t>tutoriales estudiantil</w:t>
      </w:r>
      <w:r>
        <w:rPr>
          <w:rFonts w:eastAsia="Calibri" w:cs="Arial"/>
          <w:lang w:eastAsia="ja-JP"/>
        </w:rPr>
        <w:t xml:space="preserve">. </w:t>
      </w:r>
    </w:p>
    <w:p w14:paraId="3CED9CC6" w14:textId="77777777" w:rsidR="001A48C3" w:rsidRDefault="001A48C3" w:rsidP="00632746">
      <w:pPr>
        <w:spacing w:after="0" w:line="240" w:lineRule="auto"/>
        <w:rPr>
          <w:rFonts w:eastAsia="Times New Roman" w:cs="Arial"/>
          <w:lang w:eastAsia="ja-JP"/>
        </w:rPr>
      </w:pPr>
    </w:p>
    <w:p w14:paraId="02A42961" w14:textId="77777777" w:rsidR="001A48C3" w:rsidRDefault="001A48C3" w:rsidP="00632746">
      <w:pPr>
        <w:pStyle w:val="Ttulo2"/>
        <w:spacing w:line="240" w:lineRule="auto"/>
        <w:rPr>
          <w:rFonts w:eastAsia="Calibri"/>
        </w:rPr>
      </w:pPr>
      <w:bookmarkStart w:id="680" w:name="_Toc57655757"/>
      <w:bookmarkStart w:id="681" w:name="_Toc57967983"/>
      <w:bookmarkStart w:id="682" w:name="_Toc58002136"/>
      <w:bookmarkStart w:id="683" w:name="_Toc58011244"/>
      <w:bookmarkStart w:id="684" w:name="_Toc59214268"/>
      <w:r>
        <w:rPr>
          <w:rFonts w:eastAsia="Calibri"/>
        </w:rPr>
        <w:t>V. Criterios de evaluación</w:t>
      </w:r>
      <w:bookmarkEnd w:id="680"/>
      <w:bookmarkEnd w:id="681"/>
      <w:bookmarkEnd w:id="682"/>
      <w:bookmarkEnd w:id="683"/>
      <w:bookmarkEnd w:id="684"/>
    </w:p>
    <w:p w14:paraId="6ED432B8"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El proceso de evaluación se desarrollará en la plataforma de manera continua, es decir, se sugiere iniciar haciendo diagnóstico, evaluaciones formativas continuas durante el proceso y evaluaciones sumarias proporcionales a las formativas durante y al final del curso a fin de verificar la obtención de las competencias que se requieren en indicadores de logro.</w:t>
      </w:r>
    </w:p>
    <w:p w14:paraId="1E639BD8" w14:textId="77777777" w:rsidR="002D3E1F" w:rsidRDefault="002D3E1F" w:rsidP="00632746">
      <w:pPr>
        <w:numPr>
          <w:ilvl w:val="12"/>
          <w:numId w:val="0"/>
        </w:numPr>
        <w:spacing w:after="0" w:line="240" w:lineRule="auto"/>
        <w:rPr>
          <w:rFonts w:eastAsia="Calibri" w:cs="Arial"/>
          <w:b/>
          <w:bCs/>
          <w:lang w:eastAsia="ja-JP"/>
        </w:rPr>
      </w:pPr>
    </w:p>
    <w:p w14:paraId="5DAABDCC" w14:textId="70483D46"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t xml:space="preserve">Indicadores de logro: </w:t>
      </w:r>
    </w:p>
    <w:p w14:paraId="7A401CBD" w14:textId="77777777" w:rsidR="001A48C3" w:rsidRDefault="001A48C3" w:rsidP="00085DF7">
      <w:pPr>
        <w:pStyle w:val="Prrafodelista"/>
        <w:numPr>
          <w:ilvl w:val="0"/>
          <w:numId w:val="131"/>
        </w:numPr>
        <w:spacing w:line="240" w:lineRule="auto"/>
        <w:rPr>
          <w:rFonts w:cs="Arial"/>
        </w:rPr>
      </w:pPr>
      <w:r>
        <w:rPr>
          <w:rFonts w:cs="Arial"/>
        </w:rPr>
        <w:t xml:space="preserve">Reconocer la importancia de los métodos numéricos para informática. </w:t>
      </w:r>
    </w:p>
    <w:p w14:paraId="089B7281" w14:textId="77777777" w:rsidR="001A48C3" w:rsidRDefault="001A48C3" w:rsidP="00085DF7">
      <w:pPr>
        <w:pStyle w:val="Prrafodelista"/>
        <w:numPr>
          <w:ilvl w:val="0"/>
          <w:numId w:val="131"/>
        </w:numPr>
        <w:spacing w:line="240" w:lineRule="auto"/>
        <w:rPr>
          <w:rFonts w:cs="Arial"/>
        </w:rPr>
      </w:pPr>
      <w:r>
        <w:rPr>
          <w:rFonts w:cs="Arial"/>
        </w:rPr>
        <w:t xml:space="preserve">Aplicar los conceptos básicos de límites y convergencia. </w:t>
      </w:r>
    </w:p>
    <w:p w14:paraId="4E846B72" w14:textId="77777777" w:rsidR="001A48C3" w:rsidRDefault="001A48C3" w:rsidP="00085DF7">
      <w:pPr>
        <w:pStyle w:val="Prrafodelista"/>
        <w:numPr>
          <w:ilvl w:val="0"/>
          <w:numId w:val="131"/>
        </w:numPr>
        <w:spacing w:line="240" w:lineRule="auto"/>
        <w:rPr>
          <w:rFonts w:cs="Arial"/>
        </w:rPr>
      </w:pPr>
      <w:r>
        <w:rPr>
          <w:rFonts w:cs="Arial"/>
        </w:rPr>
        <w:t xml:space="preserve">Establecer definiciones y condiciones para la precisión finita. </w:t>
      </w:r>
    </w:p>
    <w:p w14:paraId="491AD12D" w14:textId="77777777" w:rsidR="001A48C3" w:rsidRDefault="001A48C3" w:rsidP="00085DF7">
      <w:pPr>
        <w:pStyle w:val="Prrafodelista"/>
        <w:numPr>
          <w:ilvl w:val="0"/>
          <w:numId w:val="131"/>
        </w:numPr>
        <w:spacing w:line="240" w:lineRule="auto"/>
        <w:rPr>
          <w:rFonts w:cs="Arial"/>
        </w:rPr>
      </w:pPr>
      <w:r>
        <w:rPr>
          <w:rFonts w:cs="Arial"/>
        </w:rPr>
        <w:t xml:space="preserve">Comprensión de operaciones y factorizaciones necesarias de álgebra lineal. </w:t>
      </w:r>
    </w:p>
    <w:p w14:paraId="24D7803E" w14:textId="77777777" w:rsidR="001A48C3" w:rsidRDefault="001A48C3" w:rsidP="00085DF7">
      <w:pPr>
        <w:pStyle w:val="Prrafodelista"/>
        <w:numPr>
          <w:ilvl w:val="0"/>
          <w:numId w:val="131"/>
        </w:numPr>
        <w:spacing w:line="240" w:lineRule="auto"/>
        <w:rPr>
          <w:rFonts w:cs="Arial"/>
        </w:rPr>
      </w:pPr>
      <w:r>
        <w:rPr>
          <w:rFonts w:cs="Arial"/>
        </w:rPr>
        <w:t xml:space="preserve">Identificar las condiciones que concluyen los teoremas de valor medio e intermedio. Aplicar métodos iterativos y de punto fijo. </w:t>
      </w:r>
    </w:p>
    <w:p w14:paraId="7A5F9CA4" w14:textId="77777777" w:rsidR="001A48C3" w:rsidRDefault="001A48C3" w:rsidP="00085DF7">
      <w:pPr>
        <w:pStyle w:val="Prrafodelista"/>
        <w:numPr>
          <w:ilvl w:val="0"/>
          <w:numId w:val="131"/>
        </w:numPr>
        <w:spacing w:line="240" w:lineRule="auto"/>
        <w:rPr>
          <w:rFonts w:cs="Arial"/>
        </w:rPr>
      </w:pPr>
      <w:r>
        <w:rPr>
          <w:rFonts w:cs="Arial"/>
        </w:rPr>
        <w:t>Ejecutar iteración y convergencia de los sistemas de ecuaciones lineales.</w:t>
      </w:r>
    </w:p>
    <w:p w14:paraId="410942C7" w14:textId="77777777" w:rsidR="001A48C3" w:rsidRDefault="001A48C3" w:rsidP="00085DF7">
      <w:pPr>
        <w:pStyle w:val="Prrafodelista"/>
        <w:numPr>
          <w:ilvl w:val="0"/>
          <w:numId w:val="131"/>
        </w:numPr>
        <w:spacing w:after="160" w:line="240" w:lineRule="auto"/>
        <w:rPr>
          <w:rFonts w:cs="Arial"/>
        </w:rPr>
      </w:pPr>
      <w:r>
        <w:rPr>
          <w:rFonts w:cs="Arial"/>
        </w:rPr>
        <w:t>Reconocer aplicaciones de la resolución de ecuaciones y sistemas de ecuaciones. Comprender la existencia y unicidad del polinomio interpolante</w:t>
      </w:r>
    </w:p>
    <w:p w14:paraId="1B53A83C" w14:textId="77777777" w:rsidR="001A48C3" w:rsidRDefault="001A48C3" w:rsidP="00085DF7">
      <w:pPr>
        <w:pStyle w:val="Prrafodelista"/>
        <w:numPr>
          <w:ilvl w:val="0"/>
          <w:numId w:val="131"/>
        </w:numPr>
        <w:spacing w:after="160" w:line="240" w:lineRule="auto"/>
        <w:rPr>
          <w:rFonts w:cs="Arial"/>
        </w:rPr>
      </w:pPr>
      <w:r>
        <w:rPr>
          <w:rFonts w:cs="Arial"/>
        </w:rPr>
        <w:t xml:space="preserve">Aplicar el proceso de interpolación de Lagrange y de </w:t>
      </w:r>
      <w:proofErr w:type="spellStart"/>
      <w:r>
        <w:rPr>
          <w:rFonts w:cs="Arial"/>
        </w:rPr>
        <w:t>Hermite</w:t>
      </w:r>
      <w:proofErr w:type="spellEnd"/>
      <w:r>
        <w:rPr>
          <w:rFonts w:cs="Arial"/>
        </w:rPr>
        <w:t xml:space="preserve">. </w:t>
      </w:r>
    </w:p>
    <w:p w14:paraId="7369B466" w14:textId="77777777" w:rsidR="001A48C3" w:rsidRDefault="001A48C3" w:rsidP="00085DF7">
      <w:pPr>
        <w:pStyle w:val="Prrafodelista"/>
        <w:numPr>
          <w:ilvl w:val="0"/>
          <w:numId w:val="131"/>
        </w:numPr>
        <w:spacing w:after="160" w:line="240" w:lineRule="auto"/>
        <w:rPr>
          <w:rFonts w:cs="Arial"/>
        </w:rPr>
      </w:pPr>
      <w:r>
        <w:rPr>
          <w:rFonts w:cs="Arial"/>
        </w:rPr>
        <w:t xml:space="preserve">Ejecutar la interpolación segmentada. </w:t>
      </w:r>
    </w:p>
    <w:p w14:paraId="393AAC82" w14:textId="77777777" w:rsidR="001A48C3" w:rsidRDefault="001A48C3" w:rsidP="00085DF7">
      <w:pPr>
        <w:pStyle w:val="Prrafodelista"/>
        <w:numPr>
          <w:ilvl w:val="0"/>
          <w:numId w:val="131"/>
        </w:numPr>
        <w:spacing w:line="240" w:lineRule="auto"/>
        <w:rPr>
          <w:rFonts w:cs="Arial"/>
        </w:rPr>
      </w:pPr>
      <w:r>
        <w:rPr>
          <w:rFonts w:cs="Arial"/>
        </w:rPr>
        <w:t xml:space="preserve">Resolver las aplicaciones de la interpolación. Aplicar la diferenciación numérica. </w:t>
      </w:r>
    </w:p>
    <w:p w14:paraId="1AF8D005" w14:textId="77777777" w:rsidR="001A48C3" w:rsidRDefault="001A48C3" w:rsidP="00085DF7">
      <w:pPr>
        <w:pStyle w:val="Prrafodelista"/>
        <w:numPr>
          <w:ilvl w:val="0"/>
          <w:numId w:val="131"/>
        </w:numPr>
        <w:spacing w:line="240" w:lineRule="auto"/>
        <w:rPr>
          <w:rFonts w:cs="Arial"/>
        </w:rPr>
      </w:pPr>
      <w:r>
        <w:rPr>
          <w:rFonts w:cs="Arial"/>
        </w:rPr>
        <w:t xml:space="preserve">Resolver las diferencias finitas. </w:t>
      </w:r>
    </w:p>
    <w:p w14:paraId="56510CA8" w14:textId="77777777" w:rsidR="001A48C3" w:rsidRDefault="001A48C3" w:rsidP="00085DF7">
      <w:pPr>
        <w:pStyle w:val="Prrafodelista"/>
        <w:numPr>
          <w:ilvl w:val="0"/>
          <w:numId w:val="131"/>
        </w:numPr>
        <w:spacing w:line="240" w:lineRule="auto"/>
        <w:rPr>
          <w:rFonts w:cs="Arial"/>
        </w:rPr>
      </w:pPr>
      <w:r>
        <w:rPr>
          <w:rFonts w:cs="Arial"/>
        </w:rPr>
        <w:t xml:space="preserve">Aplicar la fórmula de tres y cinco puntos. </w:t>
      </w:r>
    </w:p>
    <w:p w14:paraId="7E5F75C0" w14:textId="77777777" w:rsidR="001A48C3" w:rsidRDefault="001A48C3" w:rsidP="00085DF7">
      <w:pPr>
        <w:pStyle w:val="Prrafodelista"/>
        <w:numPr>
          <w:ilvl w:val="0"/>
          <w:numId w:val="131"/>
        </w:numPr>
        <w:spacing w:line="240" w:lineRule="auto"/>
        <w:rPr>
          <w:rFonts w:cs="Arial"/>
        </w:rPr>
      </w:pPr>
      <w:r>
        <w:rPr>
          <w:rFonts w:cs="Arial"/>
        </w:rPr>
        <w:t xml:space="preserve">Ejecutar la integración numérica. </w:t>
      </w:r>
    </w:p>
    <w:p w14:paraId="2F353618" w14:textId="77777777" w:rsidR="001A48C3" w:rsidRDefault="001A48C3" w:rsidP="00085DF7">
      <w:pPr>
        <w:pStyle w:val="Prrafodelista"/>
        <w:numPr>
          <w:ilvl w:val="0"/>
          <w:numId w:val="131"/>
        </w:numPr>
        <w:spacing w:line="240" w:lineRule="auto"/>
        <w:rPr>
          <w:rFonts w:cs="Arial"/>
        </w:rPr>
      </w:pPr>
      <w:r>
        <w:rPr>
          <w:rFonts w:cs="Arial"/>
        </w:rPr>
        <w:t xml:space="preserve">Aplica las condiciones de aplicación del teorema de </w:t>
      </w:r>
      <w:proofErr w:type="spellStart"/>
      <w:r>
        <w:rPr>
          <w:rFonts w:cs="Arial"/>
        </w:rPr>
        <w:t>Picard</w:t>
      </w:r>
      <w:proofErr w:type="spellEnd"/>
      <w:r>
        <w:rPr>
          <w:rFonts w:cs="Arial"/>
        </w:rPr>
        <w:t xml:space="preserve">. </w:t>
      </w:r>
    </w:p>
    <w:p w14:paraId="27690D90" w14:textId="77777777" w:rsidR="001A48C3" w:rsidRDefault="001A48C3" w:rsidP="00085DF7">
      <w:pPr>
        <w:pStyle w:val="Prrafodelista"/>
        <w:numPr>
          <w:ilvl w:val="0"/>
          <w:numId w:val="131"/>
        </w:numPr>
        <w:spacing w:line="240" w:lineRule="auto"/>
        <w:rPr>
          <w:rFonts w:cs="Arial"/>
        </w:rPr>
      </w:pPr>
      <w:r>
        <w:rPr>
          <w:rFonts w:cs="Arial"/>
        </w:rPr>
        <w:t xml:space="preserve">Aplicar los métodos de un paso y métodos </w:t>
      </w:r>
      <w:proofErr w:type="spellStart"/>
      <w:r>
        <w:rPr>
          <w:rFonts w:cs="Arial"/>
        </w:rPr>
        <w:t>Multipasos</w:t>
      </w:r>
      <w:proofErr w:type="spellEnd"/>
      <w:r>
        <w:rPr>
          <w:rFonts w:cs="Arial"/>
        </w:rPr>
        <w:t>.</w:t>
      </w:r>
    </w:p>
    <w:p w14:paraId="043A14CC" w14:textId="77777777" w:rsidR="001A48C3" w:rsidRDefault="001A48C3" w:rsidP="00085DF7">
      <w:pPr>
        <w:pStyle w:val="Prrafodelista"/>
        <w:numPr>
          <w:ilvl w:val="0"/>
          <w:numId w:val="131"/>
        </w:numPr>
        <w:spacing w:line="240" w:lineRule="auto"/>
        <w:rPr>
          <w:rFonts w:cs="Arial"/>
        </w:rPr>
      </w:pPr>
      <w:r>
        <w:rPr>
          <w:rFonts w:cs="Arial"/>
        </w:rPr>
        <w:t>Identificar condiciones y formas de solución de sistemas de EDO.</w:t>
      </w:r>
    </w:p>
    <w:p w14:paraId="433C9486" w14:textId="77777777" w:rsidR="001A48C3" w:rsidRDefault="001A48C3" w:rsidP="00085DF7">
      <w:pPr>
        <w:pStyle w:val="Prrafodelista"/>
        <w:numPr>
          <w:ilvl w:val="0"/>
          <w:numId w:val="131"/>
        </w:numPr>
        <w:spacing w:after="0" w:line="240" w:lineRule="auto"/>
        <w:rPr>
          <w:rFonts w:eastAsia="Calibri" w:cs="Arial"/>
          <w:lang w:eastAsia="ja-JP"/>
        </w:rPr>
      </w:pPr>
      <w:r>
        <w:rPr>
          <w:rFonts w:cs="Arial"/>
        </w:rPr>
        <w:t xml:space="preserve">Resolver problemas de aplicación de ecuaciones diferenciales ordinarias.  </w:t>
      </w:r>
    </w:p>
    <w:p w14:paraId="395D4BAF" w14:textId="77777777" w:rsidR="002D3E1F" w:rsidRDefault="002D3E1F" w:rsidP="00632746">
      <w:pPr>
        <w:spacing w:after="0" w:line="240" w:lineRule="auto"/>
        <w:rPr>
          <w:rFonts w:eastAsia="Calibri" w:cs="Arial"/>
          <w:b/>
          <w:bCs/>
          <w:lang w:eastAsia="ja-JP"/>
        </w:rPr>
      </w:pPr>
    </w:p>
    <w:p w14:paraId="50AF555D" w14:textId="77777777" w:rsidR="00385809" w:rsidRPr="00385809" w:rsidRDefault="00385809" w:rsidP="00385809">
      <w:pPr>
        <w:spacing w:after="0" w:line="240" w:lineRule="auto"/>
        <w:rPr>
          <w:rFonts w:eastAsia="Times New Roman" w:cs="Arial"/>
          <w:b/>
          <w:bCs/>
          <w:color w:val="FF0000"/>
          <w:szCs w:val="20"/>
          <w:lang w:eastAsia="x-none"/>
        </w:rPr>
      </w:pPr>
      <w:r w:rsidRPr="00385809">
        <w:rPr>
          <w:rFonts w:eastAsia="Times New Roman" w:cs="Arial"/>
          <w:b/>
          <w:bCs/>
          <w:szCs w:val="20"/>
          <w:lang w:eastAsia="x-none"/>
        </w:rPr>
        <w:t>Criterios de evaluación de los aprendizajes</w:t>
      </w:r>
    </w:p>
    <w:p w14:paraId="4B02B5AF" w14:textId="77777777" w:rsidR="001A48C3" w:rsidRDefault="001A48C3" w:rsidP="00085DF7">
      <w:pPr>
        <w:pStyle w:val="Prrafodelista"/>
        <w:numPr>
          <w:ilvl w:val="0"/>
          <w:numId w:val="132"/>
        </w:numPr>
        <w:spacing w:line="240" w:lineRule="auto"/>
        <w:rPr>
          <w:rFonts w:cs="Arial"/>
        </w:rPr>
      </w:pPr>
      <w:r>
        <w:rPr>
          <w:rFonts w:cs="Arial"/>
        </w:rPr>
        <w:t xml:space="preserve">Reconoce apropiadamente la importancia de los métodos numéricos para la informática para aplicar correctamente los conceptos básicos de límites y convergencia. </w:t>
      </w:r>
    </w:p>
    <w:p w14:paraId="4200D922" w14:textId="77777777" w:rsidR="001A48C3" w:rsidRDefault="001A48C3" w:rsidP="00085DF7">
      <w:pPr>
        <w:pStyle w:val="Prrafodelista"/>
        <w:numPr>
          <w:ilvl w:val="0"/>
          <w:numId w:val="132"/>
        </w:numPr>
        <w:spacing w:line="240" w:lineRule="auto"/>
        <w:rPr>
          <w:rFonts w:cs="Arial"/>
        </w:rPr>
      </w:pPr>
      <w:r>
        <w:rPr>
          <w:rFonts w:cs="Arial"/>
        </w:rPr>
        <w:t xml:space="preserve">Establece definiciones y condiciones para la precisión finita con la finalidad de desarrollar oportunamente operaciones y factorizaciones fundamentales de algebra lineal. </w:t>
      </w:r>
    </w:p>
    <w:p w14:paraId="3596D008" w14:textId="77777777" w:rsidR="001A48C3" w:rsidRDefault="001A48C3" w:rsidP="00085DF7">
      <w:pPr>
        <w:pStyle w:val="Prrafodelista"/>
        <w:numPr>
          <w:ilvl w:val="0"/>
          <w:numId w:val="132"/>
        </w:numPr>
        <w:spacing w:line="240" w:lineRule="auto"/>
        <w:rPr>
          <w:rFonts w:cs="Arial"/>
        </w:rPr>
      </w:pPr>
      <w:r>
        <w:rPr>
          <w:rFonts w:cs="Arial"/>
        </w:rPr>
        <w:t xml:space="preserve">Identifica las condiciones que concluyen los teoremas de valor medio e intermedio. Aplica fluidamente métodos iterativos y de punto fijo para ejecutar correctamente iteración y convergencia de los sistemas de ecuaciones lineales. </w:t>
      </w:r>
    </w:p>
    <w:p w14:paraId="75B7A536" w14:textId="77777777" w:rsidR="001A48C3" w:rsidRDefault="001A48C3" w:rsidP="00085DF7">
      <w:pPr>
        <w:pStyle w:val="Prrafodelista"/>
        <w:numPr>
          <w:ilvl w:val="0"/>
          <w:numId w:val="132"/>
        </w:numPr>
        <w:spacing w:line="240" w:lineRule="auto"/>
        <w:rPr>
          <w:rFonts w:cs="Arial"/>
        </w:rPr>
      </w:pPr>
      <w:r>
        <w:rPr>
          <w:rFonts w:cs="Arial"/>
        </w:rPr>
        <w:t xml:space="preserve">Reconoce las aplicaciones de la resolución de ecuaciones y sistemas de ecuaciones lineales. </w:t>
      </w:r>
    </w:p>
    <w:p w14:paraId="2149EE72" w14:textId="77777777" w:rsidR="001A48C3" w:rsidRPr="001A48C3" w:rsidRDefault="001A48C3" w:rsidP="00085DF7">
      <w:pPr>
        <w:pStyle w:val="Prrafodelista"/>
        <w:numPr>
          <w:ilvl w:val="0"/>
          <w:numId w:val="132"/>
        </w:numPr>
        <w:spacing w:before="120" w:after="160" w:line="240" w:lineRule="auto"/>
        <w:rPr>
          <w:rFonts w:cs="Arial"/>
          <w:lang w:bidi="ar-SA"/>
        </w:rPr>
      </w:pPr>
      <w:r w:rsidRPr="001A48C3">
        <w:rPr>
          <w:rFonts w:cs="Arial"/>
          <w:lang w:bidi="ar-SA"/>
        </w:rPr>
        <w:t xml:space="preserve">Ejecuta apropiadamente la interpolación segmentada para resolver </w:t>
      </w:r>
      <w:r>
        <w:rPr>
          <w:rFonts w:cs="Arial"/>
        </w:rPr>
        <w:t xml:space="preserve">de forma adecuada las diferencias finitas. </w:t>
      </w:r>
    </w:p>
    <w:p w14:paraId="2C4D5F8F" w14:textId="6F7508E0" w:rsidR="001A48C3" w:rsidRDefault="001A48C3" w:rsidP="00085DF7">
      <w:pPr>
        <w:pStyle w:val="Prrafodelista"/>
        <w:numPr>
          <w:ilvl w:val="0"/>
          <w:numId w:val="132"/>
        </w:numPr>
        <w:spacing w:line="240" w:lineRule="auto"/>
        <w:rPr>
          <w:rFonts w:cs="Arial"/>
        </w:rPr>
      </w:pPr>
      <w:r>
        <w:rPr>
          <w:rFonts w:cs="Arial"/>
        </w:rPr>
        <w:t xml:space="preserve">Aplica correctamente la fórmula de tres y cinco </w:t>
      </w:r>
      <w:r w:rsidR="00F6398E">
        <w:rPr>
          <w:rFonts w:cs="Arial"/>
        </w:rPr>
        <w:t>puntos para</w:t>
      </w:r>
      <w:r>
        <w:rPr>
          <w:rFonts w:cs="Arial"/>
        </w:rPr>
        <w:t xml:space="preserve"> ejecutar fluidamente la integración numérica. </w:t>
      </w:r>
    </w:p>
    <w:p w14:paraId="2F57CA1D" w14:textId="77777777" w:rsidR="001A48C3" w:rsidRDefault="001A48C3" w:rsidP="00085DF7">
      <w:pPr>
        <w:pStyle w:val="Prrafodelista"/>
        <w:numPr>
          <w:ilvl w:val="0"/>
          <w:numId w:val="132"/>
        </w:numPr>
        <w:spacing w:line="240" w:lineRule="auto"/>
        <w:rPr>
          <w:rFonts w:cs="Arial"/>
        </w:rPr>
      </w:pPr>
      <w:r>
        <w:rPr>
          <w:rFonts w:cs="Arial"/>
        </w:rPr>
        <w:t xml:space="preserve">Aplica oportunamente las condiciones del teorema de </w:t>
      </w:r>
      <w:proofErr w:type="spellStart"/>
      <w:r>
        <w:rPr>
          <w:rFonts w:cs="Arial"/>
        </w:rPr>
        <w:t>Picard</w:t>
      </w:r>
      <w:proofErr w:type="spellEnd"/>
      <w:r>
        <w:rPr>
          <w:rFonts w:cs="Arial"/>
        </w:rPr>
        <w:t xml:space="preserve">, los métodos de un paso y métodos </w:t>
      </w:r>
      <w:proofErr w:type="spellStart"/>
      <w:r>
        <w:rPr>
          <w:rFonts w:cs="Arial"/>
        </w:rPr>
        <w:t>Multipasos</w:t>
      </w:r>
      <w:proofErr w:type="spellEnd"/>
      <w:r>
        <w:rPr>
          <w:rFonts w:cs="Arial"/>
        </w:rPr>
        <w:t xml:space="preserve"> para resolver problemas de aplicación de ecuaciones diferenciales ordinarias correctamente.</w:t>
      </w:r>
    </w:p>
    <w:p w14:paraId="55F19A38" w14:textId="77777777" w:rsidR="001A48C3" w:rsidRPr="00C75537" w:rsidRDefault="001A48C3" w:rsidP="00632746">
      <w:pPr>
        <w:spacing w:after="0" w:line="240" w:lineRule="auto"/>
        <w:rPr>
          <w:rFonts w:eastAsia="Calibri" w:cs="Arial"/>
          <w:b/>
          <w:sz w:val="8"/>
          <w:szCs w:val="24"/>
        </w:rPr>
      </w:pPr>
    </w:p>
    <w:p w14:paraId="30B62E76" w14:textId="77777777" w:rsidR="001A48C3" w:rsidRDefault="001A48C3" w:rsidP="00632746">
      <w:pPr>
        <w:pStyle w:val="Ttulo2"/>
        <w:spacing w:line="240" w:lineRule="auto"/>
        <w:rPr>
          <w:rFonts w:eastAsia="Calibri"/>
        </w:rPr>
      </w:pPr>
      <w:bookmarkStart w:id="685" w:name="_Toc57655758"/>
      <w:bookmarkStart w:id="686" w:name="_Toc57967984"/>
      <w:bookmarkStart w:id="687" w:name="_Toc58002137"/>
      <w:bookmarkStart w:id="688" w:name="_Toc58011245"/>
      <w:bookmarkStart w:id="689" w:name="_Toc59214269"/>
      <w:r>
        <w:rPr>
          <w:rFonts w:eastAsia="Calibri"/>
        </w:rPr>
        <w:t>VI.- Fuentes de información y materiales de apoyo</w:t>
      </w:r>
      <w:bookmarkEnd w:id="685"/>
      <w:bookmarkEnd w:id="686"/>
      <w:bookmarkEnd w:id="687"/>
      <w:bookmarkEnd w:id="688"/>
      <w:bookmarkEnd w:id="689"/>
    </w:p>
    <w:p w14:paraId="58212FB8" w14:textId="77777777" w:rsidR="001A48C3" w:rsidRDefault="001A48C3" w:rsidP="00632746">
      <w:pPr>
        <w:numPr>
          <w:ilvl w:val="12"/>
          <w:numId w:val="0"/>
        </w:numPr>
        <w:spacing w:after="0" w:line="240" w:lineRule="auto"/>
        <w:rPr>
          <w:rFonts w:eastAsia="Calibri" w:cs="Arial"/>
          <w:b/>
          <w:sz w:val="24"/>
          <w:szCs w:val="24"/>
        </w:rPr>
      </w:pPr>
    </w:p>
    <w:p w14:paraId="0C30914B" w14:textId="7777777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p w14:paraId="3E42AFDB" w14:textId="77777777" w:rsidR="001A48C3" w:rsidRDefault="001A48C3" w:rsidP="00632746">
      <w:pPr>
        <w:numPr>
          <w:ilvl w:val="12"/>
          <w:numId w:val="0"/>
        </w:numPr>
        <w:spacing w:after="0" w:line="240" w:lineRule="auto"/>
        <w:rPr>
          <w:rFonts w:eastAsia="Calibri" w:cs="Arial"/>
          <w:b/>
          <w:sz w:val="24"/>
          <w:szCs w:val="24"/>
        </w:rPr>
      </w:pPr>
    </w:p>
    <w:sdt>
      <w:sdtPr>
        <w:rPr>
          <w:rFonts w:eastAsia="Calibri" w:cs="Arial"/>
        </w:rPr>
        <w:id w:val="424697238"/>
        <w:bibliography/>
      </w:sdtPr>
      <w:sdtEndPr/>
      <w:sdtContent>
        <w:p w14:paraId="6F2B11AA" w14:textId="22413C60" w:rsidR="001A48C3" w:rsidRPr="002C5AF2" w:rsidRDefault="001A48C3" w:rsidP="00085DF7">
          <w:pPr>
            <w:pStyle w:val="Prrafodelista"/>
            <w:numPr>
              <w:ilvl w:val="0"/>
              <w:numId w:val="133"/>
            </w:numPr>
            <w:spacing w:after="0" w:line="240" w:lineRule="auto"/>
            <w:rPr>
              <w:rFonts w:eastAsia="Times New Roman" w:cs="Arial"/>
              <w:lang w:eastAsia="es-SV"/>
            </w:rPr>
          </w:pPr>
          <w:proofErr w:type="spellStart"/>
          <w:r>
            <w:rPr>
              <w:rFonts w:eastAsia="Times New Roman" w:cs="Arial"/>
              <w:lang w:val="es-ES" w:eastAsia="es-SV"/>
            </w:rPr>
            <w:t>Chapra</w:t>
          </w:r>
          <w:proofErr w:type="spellEnd"/>
          <w:r>
            <w:rPr>
              <w:rFonts w:eastAsia="Times New Roman" w:cs="Arial"/>
              <w:lang w:val="es-ES" w:eastAsia="es-SV"/>
            </w:rPr>
            <w:t xml:space="preserve">, Steven C. </w:t>
          </w:r>
          <w:proofErr w:type="spellStart"/>
          <w:r>
            <w:rPr>
              <w:rFonts w:eastAsia="Times New Roman" w:cs="Arial"/>
              <w:lang w:val="es-ES" w:eastAsia="es-SV"/>
            </w:rPr>
            <w:t>Canale</w:t>
          </w:r>
          <w:proofErr w:type="spellEnd"/>
          <w:r>
            <w:rPr>
              <w:rFonts w:eastAsia="Times New Roman" w:cs="Arial"/>
              <w:lang w:val="es-ES" w:eastAsia="es-SV"/>
            </w:rPr>
            <w:t>, Raymond P. (2003) </w:t>
          </w:r>
          <w:r>
            <w:rPr>
              <w:rFonts w:eastAsia="Times New Roman" w:cs="Arial"/>
              <w:iCs/>
              <w:lang w:eastAsia="es-SV"/>
            </w:rPr>
            <w:t>Métodos numéricos para ingenieros. </w:t>
          </w:r>
          <w:r>
            <w:rPr>
              <w:rFonts w:eastAsia="Times New Roman" w:cs="Arial"/>
              <w:lang w:eastAsia="es-SV"/>
            </w:rPr>
            <w:t>4a. México D.F.: McGraw-Hill/Interamericana. (8 ejemplares)</w:t>
          </w:r>
        </w:p>
        <w:p w14:paraId="71D8192D" w14:textId="1BA2023D" w:rsidR="001A48C3" w:rsidRPr="002C5AF2" w:rsidRDefault="001A48C3" w:rsidP="00085DF7">
          <w:pPr>
            <w:pStyle w:val="Prrafodelista"/>
            <w:numPr>
              <w:ilvl w:val="0"/>
              <w:numId w:val="133"/>
            </w:numPr>
            <w:spacing w:after="0" w:line="240" w:lineRule="auto"/>
            <w:rPr>
              <w:rFonts w:eastAsia="Times New Roman" w:cs="Arial"/>
              <w:lang w:eastAsia="es-SV"/>
            </w:rPr>
          </w:pPr>
          <w:r>
            <w:rPr>
              <w:rFonts w:eastAsia="Times New Roman" w:cs="Arial"/>
              <w:lang w:eastAsia="es-SV"/>
            </w:rPr>
            <w:t xml:space="preserve">Gerald, Curtis F. Wheatley, Patrick O (2000) </w:t>
          </w:r>
          <w:r>
            <w:rPr>
              <w:rFonts w:eastAsia="Times New Roman" w:cs="Arial"/>
              <w:iCs/>
              <w:lang w:eastAsia="es-SV"/>
            </w:rPr>
            <w:t>Análisis numérico con aplicaciones. </w:t>
          </w:r>
          <w:r>
            <w:rPr>
              <w:rFonts w:eastAsia="Times New Roman" w:cs="Arial"/>
              <w:lang w:eastAsia="es-SV"/>
            </w:rPr>
            <w:t xml:space="preserve"> 6a. </w:t>
          </w:r>
          <w:proofErr w:type="spellStart"/>
          <w:r>
            <w:rPr>
              <w:rFonts w:eastAsia="Times New Roman" w:cs="Arial"/>
              <w:lang w:eastAsia="es-SV"/>
            </w:rPr>
            <w:t>ed</w:t>
          </w:r>
          <w:proofErr w:type="spellEnd"/>
          <w:r>
            <w:rPr>
              <w:rFonts w:eastAsia="Times New Roman" w:cs="Arial"/>
              <w:lang w:eastAsia="es-SV"/>
            </w:rPr>
            <w:t xml:space="preserve"> Naucalpan de Juárez, Edo. de México: Pearson Educación. (3 ejemplares) </w:t>
          </w:r>
        </w:p>
        <w:p w14:paraId="73C2389E" w14:textId="76303BE3" w:rsidR="001A48C3" w:rsidRPr="002C5AF2" w:rsidRDefault="001A48C3" w:rsidP="00085DF7">
          <w:pPr>
            <w:pStyle w:val="Prrafodelista"/>
            <w:numPr>
              <w:ilvl w:val="0"/>
              <w:numId w:val="133"/>
            </w:numPr>
            <w:spacing w:after="0" w:line="240" w:lineRule="auto"/>
            <w:rPr>
              <w:rFonts w:eastAsia="Times New Roman" w:cs="Arial"/>
              <w:lang w:eastAsia="es-SV"/>
            </w:rPr>
          </w:pPr>
          <w:r>
            <w:rPr>
              <w:rFonts w:eastAsia="Times New Roman" w:cs="Arial"/>
              <w:lang w:eastAsia="es-SV"/>
            </w:rPr>
            <w:t xml:space="preserve">Gómez Jiménez, </w:t>
          </w:r>
          <w:r w:rsidR="00F6398E">
            <w:rPr>
              <w:rFonts w:eastAsia="Times New Roman" w:cs="Arial"/>
              <w:lang w:eastAsia="es-SV"/>
            </w:rPr>
            <w:t>Reynaldo.</w:t>
          </w:r>
          <w:r>
            <w:rPr>
              <w:rFonts w:eastAsia="Times New Roman" w:cs="Arial"/>
              <w:iCs/>
              <w:lang w:eastAsia="es-SV"/>
            </w:rPr>
            <w:t> </w:t>
          </w:r>
          <w:r>
            <w:rPr>
              <w:rFonts w:eastAsia="Times New Roman" w:cs="Arial"/>
              <w:lang w:eastAsia="es-SV"/>
            </w:rPr>
            <w:t xml:space="preserve">Escobar Hernández, </w:t>
          </w:r>
          <w:r w:rsidR="00F6398E">
            <w:rPr>
              <w:rFonts w:eastAsia="Times New Roman" w:cs="Arial"/>
              <w:lang w:eastAsia="es-SV"/>
            </w:rPr>
            <w:t>Daniel;</w:t>
          </w:r>
          <w:r>
            <w:rPr>
              <w:rFonts w:eastAsia="Times New Roman" w:cs="Arial"/>
              <w:lang w:eastAsia="es-SV"/>
            </w:rPr>
            <w:t xml:space="preserve"> Gómez Arias, Eduardo Artemio. (2002) </w:t>
          </w:r>
          <w:r>
            <w:rPr>
              <w:rFonts w:eastAsia="Times New Roman" w:cs="Arial"/>
              <w:iCs/>
              <w:lang w:eastAsia="es-SV"/>
            </w:rPr>
            <w:t>Elementos de métodos numéricos para ingeniería</w:t>
          </w:r>
          <w:r>
            <w:rPr>
              <w:rFonts w:eastAsia="Times New Roman" w:cs="Arial"/>
              <w:lang w:eastAsia="es-SV"/>
            </w:rPr>
            <w:t>1 Ed. México, D.F.: McGraw-Hill 2002. (3 ejemplares)</w:t>
          </w:r>
        </w:p>
        <w:p w14:paraId="7D030C1E" w14:textId="5533CAE7" w:rsidR="001A48C3" w:rsidRDefault="001A48C3" w:rsidP="00085DF7">
          <w:pPr>
            <w:pStyle w:val="Prrafodelista"/>
            <w:numPr>
              <w:ilvl w:val="0"/>
              <w:numId w:val="133"/>
            </w:numPr>
            <w:spacing w:after="0" w:line="240" w:lineRule="auto"/>
            <w:rPr>
              <w:rFonts w:eastAsia="Times New Roman" w:cs="Arial"/>
              <w:lang w:eastAsia="es-SV"/>
            </w:rPr>
          </w:pPr>
          <w:proofErr w:type="spellStart"/>
          <w:r>
            <w:rPr>
              <w:rFonts w:eastAsia="Times New Roman" w:cs="Arial"/>
              <w:lang w:eastAsia="es-SV"/>
            </w:rPr>
            <w:t>Hibbeler</w:t>
          </w:r>
          <w:proofErr w:type="spellEnd"/>
          <w:r>
            <w:rPr>
              <w:rFonts w:eastAsia="Times New Roman" w:cs="Arial"/>
              <w:lang w:eastAsia="es-SV"/>
            </w:rPr>
            <w:t>, R. C. (2004) </w:t>
          </w:r>
          <w:r>
            <w:rPr>
              <w:rFonts w:eastAsia="Times New Roman" w:cs="Arial"/>
              <w:iCs/>
              <w:lang w:eastAsia="es-SV"/>
            </w:rPr>
            <w:t xml:space="preserve">Mecánica Vectorial para </w:t>
          </w:r>
          <w:r w:rsidR="00F6398E">
            <w:rPr>
              <w:rFonts w:eastAsia="Times New Roman" w:cs="Arial"/>
              <w:iCs/>
              <w:lang w:eastAsia="es-SV"/>
            </w:rPr>
            <w:t>Ingenieros:</w:t>
          </w:r>
          <w:r>
            <w:rPr>
              <w:rFonts w:eastAsia="Times New Roman" w:cs="Arial"/>
              <w:iCs/>
              <w:lang w:eastAsia="es-SV"/>
            </w:rPr>
            <w:t xml:space="preserve"> Dinámica. </w:t>
          </w:r>
          <w:r>
            <w:rPr>
              <w:rFonts w:eastAsia="Times New Roman" w:cs="Arial"/>
              <w:lang w:eastAsia="es-SV"/>
            </w:rPr>
            <w:t xml:space="preserve">10a. </w:t>
          </w:r>
          <w:proofErr w:type="spellStart"/>
          <w:r>
            <w:rPr>
              <w:rFonts w:eastAsia="Times New Roman" w:cs="Arial"/>
              <w:lang w:eastAsia="es-SV"/>
            </w:rPr>
            <w:t>Naucalpán</w:t>
          </w:r>
          <w:proofErr w:type="spellEnd"/>
          <w:r>
            <w:rPr>
              <w:rFonts w:eastAsia="Times New Roman" w:cs="Arial"/>
              <w:lang w:eastAsia="es-SV"/>
            </w:rPr>
            <w:t xml:space="preserve"> de Juárez: Pearson Educación. (7 ejemplares)</w:t>
          </w:r>
        </w:p>
        <w:p w14:paraId="62306117" w14:textId="4B2D599B" w:rsidR="001A48C3" w:rsidRDefault="007E636C" w:rsidP="002D3E1F">
          <w:pPr>
            <w:pStyle w:val="Prrafodelista"/>
            <w:spacing w:after="0" w:line="240" w:lineRule="auto"/>
            <w:rPr>
              <w:rFonts w:cs="Arial"/>
              <w:lang w:eastAsia="ja-JP"/>
            </w:rPr>
          </w:pPr>
        </w:p>
      </w:sdtContent>
    </w:sdt>
    <w:p w14:paraId="75099CF9" w14:textId="25D371C4"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 Electrónicos:</w:t>
      </w:r>
    </w:p>
    <w:p w14:paraId="3BC0399B" w14:textId="77777777" w:rsidR="002D3E1F" w:rsidRDefault="002D3E1F" w:rsidP="00632746">
      <w:pPr>
        <w:numPr>
          <w:ilvl w:val="12"/>
          <w:numId w:val="0"/>
        </w:numPr>
        <w:spacing w:after="0" w:line="240" w:lineRule="auto"/>
        <w:rPr>
          <w:rFonts w:eastAsia="Calibri" w:cs="Arial"/>
          <w:b/>
          <w:sz w:val="24"/>
          <w:szCs w:val="24"/>
        </w:rPr>
      </w:pPr>
    </w:p>
    <w:p w14:paraId="5386626A" w14:textId="09DCD2D8" w:rsidR="001A48C3" w:rsidRPr="00CA502B" w:rsidRDefault="001A48C3" w:rsidP="00085DF7">
      <w:pPr>
        <w:pStyle w:val="Prrafodelista"/>
        <w:numPr>
          <w:ilvl w:val="0"/>
          <w:numId w:val="133"/>
        </w:numPr>
        <w:spacing w:after="0" w:line="240" w:lineRule="auto"/>
        <w:rPr>
          <w:rFonts w:eastAsia="Times New Roman" w:cs="Arial"/>
          <w:iCs/>
          <w:lang w:eastAsia="es-SV"/>
        </w:rPr>
      </w:pPr>
      <w:proofErr w:type="spellStart"/>
      <w:r w:rsidRPr="00CA502B">
        <w:rPr>
          <w:rFonts w:eastAsia="Times New Roman" w:cs="Arial"/>
          <w:iCs/>
          <w:lang w:eastAsia="es-SV"/>
        </w:rPr>
        <w:t>Landeta</w:t>
      </w:r>
      <w:proofErr w:type="spellEnd"/>
      <w:r w:rsidRPr="00CA502B">
        <w:rPr>
          <w:rFonts w:eastAsia="Times New Roman" w:cs="Arial"/>
          <w:iCs/>
          <w:lang w:eastAsia="es-SV"/>
        </w:rPr>
        <w:t xml:space="preserve"> Izar, J. M. (2018). Métodos Numéricos (Vol. 1ra. Digital). Ciudad de México, México: Alfaomega.</w:t>
      </w:r>
    </w:p>
    <w:p w14:paraId="24FB5BB7" w14:textId="35ED9F3F" w:rsidR="001A48C3" w:rsidRPr="00CA502B" w:rsidRDefault="001A48C3" w:rsidP="00085DF7">
      <w:pPr>
        <w:pStyle w:val="Prrafodelista"/>
        <w:numPr>
          <w:ilvl w:val="0"/>
          <w:numId w:val="133"/>
        </w:numPr>
        <w:spacing w:after="0" w:line="240" w:lineRule="auto"/>
        <w:rPr>
          <w:rFonts w:eastAsia="Times New Roman" w:cs="Arial"/>
          <w:iCs/>
          <w:lang w:eastAsia="es-SV"/>
        </w:rPr>
      </w:pPr>
      <w:r w:rsidRPr="00CA502B">
        <w:rPr>
          <w:rFonts w:eastAsia="Times New Roman" w:cs="Arial"/>
          <w:iCs/>
          <w:lang w:eastAsia="es-SV"/>
        </w:rPr>
        <w:t xml:space="preserve">Jorquera, H., &amp; </w:t>
      </w:r>
      <w:proofErr w:type="spellStart"/>
      <w:r w:rsidRPr="00CA502B">
        <w:rPr>
          <w:rFonts w:eastAsia="Times New Roman" w:cs="Arial"/>
          <w:iCs/>
          <w:lang w:eastAsia="es-SV"/>
        </w:rPr>
        <w:t>Gelmi</w:t>
      </w:r>
      <w:proofErr w:type="spellEnd"/>
      <w:r w:rsidRPr="00CA502B">
        <w:rPr>
          <w:rFonts w:eastAsia="Times New Roman" w:cs="Arial"/>
          <w:iCs/>
          <w:lang w:eastAsia="es-SV"/>
        </w:rPr>
        <w:t>, C. (2016). Métodos numéricos aplicados a la Ingeniería (Vol. 1ra. Digital). Ciudad de México, México: Alfaomega.</w:t>
      </w:r>
    </w:p>
    <w:p w14:paraId="59FA5000" w14:textId="77777777" w:rsidR="001A48C3" w:rsidRPr="00CA502B" w:rsidRDefault="001A48C3" w:rsidP="00085DF7">
      <w:pPr>
        <w:pStyle w:val="Prrafodelista"/>
        <w:numPr>
          <w:ilvl w:val="0"/>
          <w:numId w:val="133"/>
        </w:numPr>
        <w:spacing w:after="0" w:line="240" w:lineRule="auto"/>
        <w:rPr>
          <w:rFonts w:eastAsia="Times New Roman" w:cs="Arial"/>
          <w:iCs/>
          <w:lang w:eastAsia="es-SV"/>
        </w:rPr>
      </w:pPr>
      <w:r w:rsidRPr="00CA502B">
        <w:rPr>
          <w:rFonts w:eastAsia="Times New Roman" w:cs="Arial"/>
          <w:iCs/>
          <w:lang w:eastAsia="es-SV"/>
        </w:rPr>
        <w:t xml:space="preserve">Morales Cárdenas, D., Moreno Gómez, S., Sánchez Jiménez, F., &amp; Cobo Sánchez, F. (2014). Análisis </w:t>
      </w:r>
      <w:proofErr w:type="gramStart"/>
      <w:r w:rsidRPr="00CA502B">
        <w:rPr>
          <w:rFonts w:eastAsia="Times New Roman" w:cs="Arial"/>
          <w:iCs/>
          <w:lang w:eastAsia="es-SV"/>
        </w:rPr>
        <w:t>Numérico primeros</w:t>
      </w:r>
      <w:proofErr w:type="gramEnd"/>
      <w:r w:rsidRPr="00CA502B">
        <w:rPr>
          <w:rFonts w:eastAsia="Times New Roman" w:cs="Arial"/>
          <w:iCs/>
          <w:lang w:eastAsia="es-SV"/>
        </w:rPr>
        <w:t xml:space="preserve"> pasos (Vol. 1ra. Digital). </w:t>
      </w:r>
      <w:proofErr w:type="gramStart"/>
      <w:r w:rsidRPr="00CA502B">
        <w:rPr>
          <w:rFonts w:eastAsia="Times New Roman" w:cs="Arial"/>
          <w:iCs/>
          <w:lang w:eastAsia="es-SV"/>
        </w:rPr>
        <w:t>Barcelona ,</w:t>
      </w:r>
      <w:proofErr w:type="gramEnd"/>
      <w:r w:rsidRPr="00CA502B">
        <w:rPr>
          <w:rFonts w:eastAsia="Times New Roman" w:cs="Arial"/>
          <w:iCs/>
          <w:lang w:eastAsia="es-SV"/>
        </w:rPr>
        <w:t xml:space="preserve"> España: Google </w:t>
      </w:r>
      <w:proofErr w:type="spellStart"/>
      <w:r w:rsidRPr="00CA502B">
        <w:rPr>
          <w:rFonts w:eastAsia="Times New Roman" w:cs="Arial"/>
          <w:iCs/>
          <w:lang w:eastAsia="es-SV"/>
        </w:rPr>
        <w:t>Books</w:t>
      </w:r>
      <w:proofErr w:type="spellEnd"/>
      <w:r w:rsidRPr="00CA502B">
        <w:rPr>
          <w:rFonts w:eastAsia="Times New Roman" w:cs="Arial"/>
          <w:iCs/>
          <w:lang w:eastAsia="es-SV"/>
        </w:rPr>
        <w:t>.</w:t>
      </w:r>
    </w:p>
    <w:p w14:paraId="08F551E9" w14:textId="0FA8618B" w:rsidR="00022E66" w:rsidRDefault="00022E66" w:rsidP="00632746">
      <w:pPr>
        <w:spacing w:line="240" w:lineRule="auto"/>
        <w:contextualSpacing/>
        <w:rPr>
          <w:rFonts w:eastAsia="Calibri" w:cs="Arial"/>
          <w:b/>
          <w:sz w:val="28"/>
          <w:szCs w:val="28"/>
        </w:rPr>
      </w:pPr>
    </w:p>
    <w:p w14:paraId="49B2D5D5" w14:textId="7802F9F1" w:rsidR="00022E66" w:rsidRDefault="00022E66" w:rsidP="00632746">
      <w:pPr>
        <w:spacing w:line="240" w:lineRule="auto"/>
        <w:contextualSpacing/>
        <w:rPr>
          <w:rFonts w:eastAsia="Calibri" w:cs="Arial"/>
          <w:b/>
          <w:sz w:val="28"/>
          <w:szCs w:val="28"/>
        </w:rPr>
      </w:pPr>
    </w:p>
    <w:p w14:paraId="253B8C63" w14:textId="788572ED" w:rsidR="002C5AF2" w:rsidRDefault="002C5AF2" w:rsidP="00632746">
      <w:pPr>
        <w:spacing w:line="240" w:lineRule="auto"/>
        <w:contextualSpacing/>
        <w:rPr>
          <w:rFonts w:eastAsia="Calibri" w:cs="Arial"/>
          <w:b/>
          <w:sz w:val="28"/>
          <w:szCs w:val="28"/>
        </w:rPr>
      </w:pPr>
    </w:p>
    <w:p w14:paraId="3296DA72" w14:textId="3550D927" w:rsidR="002C5AF2" w:rsidRDefault="002C5AF2" w:rsidP="00632746">
      <w:pPr>
        <w:spacing w:line="240" w:lineRule="auto"/>
        <w:contextualSpacing/>
        <w:rPr>
          <w:rFonts w:eastAsia="Calibri" w:cs="Arial"/>
          <w:b/>
          <w:sz w:val="28"/>
          <w:szCs w:val="28"/>
        </w:rPr>
      </w:pPr>
    </w:p>
    <w:p w14:paraId="79A7862E" w14:textId="4DB886B2" w:rsidR="002C5AF2" w:rsidRDefault="002C5AF2" w:rsidP="00632746">
      <w:pPr>
        <w:spacing w:line="240" w:lineRule="auto"/>
        <w:contextualSpacing/>
        <w:rPr>
          <w:rFonts w:eastAsia="Calibri" w:cs="Arial"/>
          <w:b/>
          <w:sz w:val="28"/>
          <w:szCs w:val="28"/>
        </w:rPr>
      </w:pPr>
    </w:p>
    <w:p w14:paraId="3B143DF2" w14:textId="387983AB" w:rsidR="002C5AF2" w:rsidRDefault="002C5AF2" w:rsidP="00632746">
      <w:pPr>
        <w:spacing w:line="240" w:lineRule="auto"/>
        <w:contextualSpacing/>
        <w:rPr>
          <w:rFonts w:eastAsia="Calibri" w:cs="Arial"/>
          <w:b/>
          <w:sz w:val="28"/>
          <w:szCs w:val="28"/>
        </w:rPr>
      </w:pPr>
    </w:p>
    <w:p w14:paraId="28BD1382" w14:textId="78A23AA4" w:rsidR="002C5AF2" w:rsidRDefault="002C5AF2" w:rsidP="00632746">
      <w:pPr>
        <w:spacing w:line="240" w:lineRule="auto"/>
        <w:contextualSpacing/>
        <w:rPr>
          <w:rFonts w:eastAsia="Calibri" w:cs="Arial"/>
          <w:b/>
          <w:sz w:val="28"/>
          <w:szCs w:val="28"/>
        </w:rPr>
      </w:pPr>
    </w:p>
    <w:p w14:paraId="02B08C4F" w14:textId="4A036760" w:rsidR="002C5AF2" w:rsidRDefault="002C5AF2" w:rsidP="00632746">
      <w:pPr>
        <w:spacing w:line="240" w:lineRule="auto"/>
        <w:contextualSpacing/>
        <w:rPr>
          <w:rFonts w:eastAsia="Calibri" w:cs="Arial"/>
          <w:b/>
          <w:sz w:val="28"/>
          <w:szCs w:val="28"/>
        </w:rPr>
      </w:pPr>
    </w:p>
    <w:p w14:paraId="7FA19BF3" w14:textId="77777777" w:rsidR="002C5AF2" w:rsidRDefault="002C5AF2" w:rsidP="00632746">
      <w:pPr>
        <w:spacing w:line="240" w:lineRule="auto"/>
        <w:contextualSpacing/>
        <w:rPr>
          <w:rFonts w:eastAsia="Calibri" w:cs="Arial"/>
          <w:b/>
          <w:sz w:val="28"/>
          <w:szCs w:val="28"/>
        </w:rPr>
      </w:pPr>
    </w:p>
    <w:p w14:paraId="10087E2A" w14:textId="6911B352" w:rsidR="002C5AF2" w:rsidRDefault="002C5AF2" w:rsidP="00632746">
      <w:pPr>
        <w:spacing w:line="240" w:lineRule="auto"/>
        <w:contextualSpacing/>
        <w:rPr>
          <w:rFonts w:eastAsia="Calibri" w:cs="Arial"/>
          <w:b/>
          <w:sz w:val="28"/>
          <w:szCs w:val="28"/>
        </w:rPr>
      </w:pPr>
    </w:p>
    <w:p w14:paraId="67193D0F" w14:textId="75E8B475" w:rsidR="002C5AF2" w:rsidRDefault="002C5AF2" w:rsidP="00632746">
      <w:pPr>
        <w:spacing w:line="240" w:lineRule="auto"/>
        <w:contextualSpacing/>
        <w:rPr>
          <w:rFonts w:eastAsia="Calibri" w:cs="Arial"/>
          <w:b/>
          <w:sz w:val="28"/>
          <w:szCs w:val="28"/>
        </w:rPr>
      </w:pPr>
    </w:p>
    <w:p w14:paraId="7B5FDE04" w14:textId="27D546DA" w:rsidR="002C5AF2" w:rsidRDefault="002C5AF2" w:rsidP="00632746">
      <w:pPr>
        <w:spacing w:line="240" w:lineRule="auto"/>
        <w:contextualSpacing/>
        <w:rPr>
          <w:rFonts w:eastAsia="Calibri" w:cs="Arial"/>
          <w:b/>
          <w:sz w:val="28"/>
          <w:szCs w:val="28"/>
        </w:rPr>
      </w:pPr>
    </w:p>
    <w:p w14:paraId="3C0BD55D" w14:textId="2D052528" w:rsidR="002C5AF2" w:rsidRDefault="002C5AF2" w:rsidP="00632746">
      <w:pPr>
        <w:spacing w:line="240" w:lineRule="auto"/>
        <w:contextualSpacing/>
        <w:rPr>
          <w:rFonts w:eastAsia="Calibri" w:cs="Arial"/>
          <w:b/>
          <w:sz w:val="28"/>
          <w:szCs w:val="28"/>
        </w:rPr>
      </w:pPr>
    </w:p>
    <w:p w14:paraId="396F373D" w14:textId="7AA6F27A" w:rsidR="002C5AF2" w:rsidRDefault="002C5AF2" w:rsidP="00632746">
      <w:pPr>
        <w:spacing w:line="240" w:lineRule="auto"/>
        <w:contextualSpacing/>
        <w:rPr>
          <w:rFonts w:eastAsia="Calibri" w:cs="Arial"/>
          <w:b/>
          <w:sz w:val="28"/>
          <w:szCs w:val="28"/>
        </w:rPr>
      </w:pPr>
    </w:p>
    <w:p w14:paraId="71B131EC" w14:textId="35D51176" w:rsidR="002C5AF2" w:rsidRDefault="002C5AF2" w:rsidP="00632746">
      <w:pPr>
        <w:spacing w:line="240" w:lineRule="auto"/>
        <w:contextualSpacing/>
        <w:rPr>
          <w:rFonts w:eastAsia="Calibri" w:cs="Arial"/>
          <w:b/>
          <w:sz w:val="28"/>
          <w:szCs w:val="28"/>
        </w:rPr>
      </w:pPr>
    </w:p>
    <w:p w14:paraId="4A0BB6E8" w14:textId="77777777" w:rsidR="002C5AF2" w:rsidRDefault="002C5AF2" w:rsidP="00632746">
      <w:pPr>
        <w:spacing w:line="240" w:lineRule="auto"/>
        <w:contextualSpacing/>
        <w:rPr>
          <w:rFonts w:eastAsia="Calibri" w:cs="Arial"/>
          <w:b/>
          <w:sz w:val="28"/>
          <w:szCs w:val="28"/>
        </w:rPr>
      </w:pPr>
    </w:p>
    <w:p w14:paraId="0735D7EA" w14:textId="77777777" w:rsidR="002C5AF2" w:rsidRDefault="002C5AF2" w:rsidP="00632746">
      <w:pPr>
        <w:spacing w:line="240" w:lineRule="auto"/>
        <w:contextualSpacing/>
        <w:rPr>
          <w:rFonts w:eastAsia="Calibri" w:cs="Arial"/>
          <w:b/>
          <w:sz w:val="28"/>
          <w:szCs w:val="28"/>
        </w:rPr>
      </w:pPr>
    </w:p>
    <w:p w14:paraId="1B35F8A0" w14:textId="77777777" w:rsidR="001A48C3" w:rsidRDefault="001A48C3" w:rsidP="0086797A">
      <w:pPr>
        <w:pStyle w:val="Ttulo1"/>
        <w:jc w:val="both"/>
        <w:rPr>
          <w:rFonts w:eastAsia="Calibri" w:cstheme="majorBidi"/>
          <w:sz w:val="32"/>
          <w:szCs w:val="32"/>
        </w:rPr>
      </w:pPr>
      <w:bookmarkStart w:id="690" w:name="_Toc57655759"/>
      <w:bookmarkStart w:id="691" w:name="_Toc57967985"/>
      <w:bookmarkStart w:id="692" w:name="_Toc58002138"/>
      <w:bookmarkStart w:id="693" w:name="_Toc58011246"/>
      <w:bookmarkStart w:id="694" w:name="_Toc59214270"/>
      <w:r>
        <w:rPr>
          <w:rFonts w:eastAsia="Calibri"/>
        </w:rPr>
        <w:lastRenderedPageBreak/>
        <w:t>Descriptor del Módulo: Aplicación de Métodos y Técnicas de Instrumentos.</w:t>
      </w:r>
      <w:bookmarkEnd w:id="690"/>
      <w:bookmarkEnd w:id="691"/>
      <w:bookmarkEnd w:id="692"/>
      <w:bookmarkEnd w:id="693"/>
      <w:bookmarkEnd w:id="694"/>
    </w:p>
    <w:p w14:paraId="008FE2D4" w14:textId="77777777" w:rsidR="001A48C3" w:rsidRDefault="001A48C3" w:rsidP="00632746">
      <w:pPr>
        <w:spacing w:line="240" w:lineRule="auto"/>
        <w:rPr>
          <w:rFonts w:eastAsia="Calibri" w:cs="Arial"/>
          <w:b/>
        </w:rPr>
      </w:pPr>
    </w:p>
    <w:p w14:paraId="2AFD842F" w14:textId="77777777" w:rsidR="001A48C3" w:rsidRDefault="001A48C3" w:rsidP="00632746">
      <w:pPr>
        <w:pStyle w:val="Ttulo2"/>
        <w:spacing w:line="240" w:lineRule="auto"/>
        <w:rPr>
          <w:rFonts w:eastAsia="Calibri"/>
        </w:rPr>
      </w:pPr>
      <w:bookmarkStart w:id="695" w:name="_Toc57655760"/>
      <w:bookmarkStart w:id="696" w:name="_Toc57967986"/>
      <w:bookmarkStart w:id="697" w:name="_Toc58002139"/>
      <w:bookmarkStart w:id="698" w:name="_Toc58011247"/>
      <w:bookmarkStart w:id="699" w:name="_Toc59214271"/>
      <w:r>
        <w:rPr>
          <w:rFonts w:eastAsia="Calibri"/>
        </w:rPr>
        <w:t>I.-Generalidades</w:t>
      </w:r>
      <w:bookmarkEnd w:id="695"/>
      <w:bookmarkEnd w:id="696"/>
      <w:bookmarkEnd w:id="697"/>
      <w:bookmarkEnd w:id="698"/>
      <w:bookmarkEnd w:id="69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39"/>
        <w:gridCol w:w="2553"/>
        <w:gridCol w:w="2837"/>
        <w:gridCol w:w="1706"/>
      </w:tblGrid>
      <w:tr w:rsidR="001A48C3" w14:paraId="702812C6"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5AC4B625"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2552" w:type="dxa"/>
            <w:tcBorders>
              <w:top w:val="single" w:sz="4" w:space="0" w:color="auto"/>
              <w:left w:val="single" w:sz="4" w:space="0" w:color="auto"/>
              <w:bottom w:val="single" w:sz="4" w:space="0" w:color="auto"/>
              <w:right w:val="single" w:sz="4" w:space="0" w:color="auto"/>
            </w:tcBorders>
            <w:hideMark/>
          </w:tcPr>
          <w:p w14:paraId="478CA230" w14:textId="77777777" w:rsidR="001A48C3" w:rsidRDefault="001A48C3" w:rsidP="00632746">
            <w:pPr>
              <w:spacing w:after="0" w:line="240" w:lineRule="auto"/>
              <w:jc w:val="center"/>
              <w:rPr>
                <w:rFonts w:eastAsia="Calibri" w:cs="Arial"/>
              </w:rPr>
            </w:pPr>
            <w:r>
              <w:rPr>
                <w:rFonts w:eastAsia="Calibri" w:cs="Arial"/>
              </w:rPr>
              <w:t>17</w:t>
            </w:r>
          </w:p>
        </w:tc>
        <w:tc>
          <w:tcPr>
            <w:tcW w:w="2835" w:type="dxa"/>
            <w:tcBorders>
              <w:top w:val="single" w:sz="4" w:space="0" w:color="auto"/>
              <w:left w:val="single" w:sz="4" w:space="0" w:color="auto"/>
              <w:bottom w:val="single" w:sz="4" w:space="0" w:color="auto"/>
              <w:right w:val="single" w:sz="4" w:space="0" w:color="auto"/>
            </w:tcBorders>
            <w:hideMark/>
          </w:tcPr>
          <w:p w14:paraId="7936ED71" w14:textId="7F0A6B2C" w:rsidR="001A48C3" w:rsidRDefault="001517BA"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1705" w:type="dxa"/>
            <w:tcBorders>
              <w:top w:val="single" w:sz="4" w:space="0" w:color="auto"/>
              <w:left w:val="single" w:sz="4" w:space="0" w:color="auto"/>
              <w:bottom w:val="single" w:sz="4" w:space="0" w:color="auto"/>
              <w:right w:val="single" w:sz="4" w:space="0" w:color="auto"/>
            </w:tcBorders>
            <w:hideMark/>
          </w:tcPr>
          <w:p w14:paraId="4B3FF85E" w14:textId="77777777" w:rsidR="001A48C3" w:rsidRDefault="001A48C3" w:rsidP="00632746">
            <w:pPr>
              <w:spacing w:after="0" w:line="240" w:lineRule="auto"/>
              <w:jc w:val="center"/>
              <w:rPr>
                <w:rFonts w:eastAsia="Calibri" w:cs="Arial"/>
              </w:rPr>
            </w:pPr>
            <w:r>
              <w:rPr>
                <w:rFonts w:eastAsia="Calibri" w:cs="Arial"/>
              </w:rPr>
              <w:t>80</w:t>
            </w:r>
          </w:p>
        </w:tc>
      </w:tr>
      <w:tr w:rsidR="001A48C3" w14:paraId="035D692A"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4C6533F5" w14:textId="77777777" w:rsidR="001A48C3" w:rsidRDefault="001A48C3" w:rsidP="00632746">
            <w:pPr>
              <w:spacing w:after="0" w:line="240" w:lineRule="auto"/>
              <w:rPr>
                <w:rFonts w:eastAsia="Calibri" w:cs="Arial"/>
              </w:rPr>
            </w:pPr>
            <w:r>
              <w:rPr>
                <w:rFonts w:eastAsia="Calibri" w:cs="Arial"/>
              </w:rPr>
              <w:t>Código</w:t>
            </w:r>
          </w:p>
        </w:tc>
        <w:tc>
          <w:tcPr>
            <w:tcW w:w="2552" w:type="dxa"/>
            <w:tcBorders>
              <w:top w:val="single" w:sz="4" w:space="0" w:color="auto"/>
              <w:left w:val="single" w:sz="4" w:space="0" w:color="auto"/>
              <w:bottom w:val="single" w:sz="4" w:space="0" w:color="auto"/>
              <w:right w:val="single" w:sz="4" w:space="0" w:color="auto"/>
            </w:tcBorders>
            <w:hideMark/>
          </w:tcPr>
          <w:p w14:paraId="61872BEC" w14:textId="77777777" w:rsidR="001A48C3" w:rsidRDefault="001A48C3" w:rsidP="00632746">
            <w:pPr>
              <w:spacing w:after="0" w:line="240" w:lineRule="auto"/>
              <w:jc w:val="center"/>
              <w:rPr>
                <w:rFonts w:eastAsia="Calibri" w:cs="Arial"/>
              </w:rPr>
            </w:pPr>
            <w:proofErr w:type="spellStart"/>
            <w:r>
              <w:rPr>
                <w:rFonts w:eastAsia="Calibri" w:cs="Arial"/>
              </w:rPr>
              <w:t>AMTI</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19ACE87C" w14:textId="77777777" w:rsidR="001A48C3" w:rsidRDefault="001A48C3" w:rsidP="00632746">
            <w:pPr>
              <w:spacing w:after="0" w:line="240" w:lineRule="auto"/>
              <w:rPr>
                <w:rFonts w:eastAsia="Calibri" w:cs="Arial"/>
              </w:rPr>
            </w:pPr>
            <w:r>
              <w:rPr>
                <w:rFonts w:eastAsia="Calibri" w:cs="Arial"/>
              </w:rPr>
              <w:t>Horas teóricas semanales</w:t>
            </w:r>
          </w:p>
        </w:tc>
        <w:tc>
          <w:tcPr>
            <w:tcW w:w="1705" w:type="dxa"/>
            <w:tcBorders>
              <w:top w:val="single" w:sz="4" w:space="0" w:color="auto"/>
              <w:left w:val="single" w:sz="4" w:space="0" w:color="auto"/>
              <w:bottom w:val="single" w:sz="4" w:space="0" w:color="auto"/>
              <w:right w:val="single" w:sz="4" w:space="0" w:color="auto"/>
            </w:tcBorders>
            <w:hideMark/>
          </w:tcPr>
          <w:p w14:paraId="195F982B" w14:textId="77777777" w:rsidR="001A48C3" w:rsidRDefault="001A48C3" w:rsidP="00632746">
            <w:pPr>
              <w:spacing w:after="0" w:line="240" w:lineRule="auto"/>
              <w:jc w:val="center"/>
              <w:rPr>
                <w:rFonts w:eastAsia="Calibri" w:cs="Arial"/>
              </w:rPr>
            </w:pPr>
            <w:r>
              <w:rPr>
                <w:rFonts w:eastAsia="Calibri" w:cs="Arial"/>
              </w:rPr>
              <w:t>2</w:t>
            </w:r>
          </w:p>
        </w:tc>
      </w:tr>
      <w:tr w:rsidR="001A48C3" w14:paraId="33779516"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319824EF" w14:textId="77777777" w:rsidR="001A48C3" w:rsidRDefault="001A48C3" w:rsidP="00632746">
            <w:pPr>
              <w:spacing w:after="0" w:line="240" w:lineRule="auto"/>
              <w:rPr>
                <w:rFonts w:eastAsia="Calibri" w:cs="Arial"/>
              </w:rPr>
            </w:pPr>
            <w:r>
              <w:rPr>
                <w:rFonts w:eastAsia="Calibri" w:cs="Arial"/>
              </w:rPr>
              <w:t>Prerrequisito</w:t>
            </w:r>
          </w:p>
        </w:tc>
        <w:tc>
          <w:tcPr>
            <w:tcW w:w="2552" w:type="dxa"/>
            <w:tcBorders>
              <w:top w:val="single" w:sz="4" w:space="0" w:color="auto"/>
              <w:left w:val="single" w:sz="4" w:space="0" w:color="auto"/>
              <w:bottom w:val="single" w:sz="4" w:space="0" w:color="auto"/>
              <w:right w:val="single" w:sz="4" w:space="0" w:color="auto"/>
            </w:tcBorders>
            <w:hideMark/>
          </w:tcPr>
          <w:p w14:paraId="34CDB2E7" w14:textId="77777777" w:rsidR="001A48C3" w:rsidRDefault="001A48C3" w:rsidP="00632746">
            <w:pPr>
              <w:spacing w:after="0" w:line="240" w:lineRule="auto"/>
              <w:jc w:val="center"/>
              <w:rPr>
                <w:rFonts w:eastAsia="Calibri" w:cs="Arial"/>
              </w:rPr>
            </w:pPr>
            <w:r>
              <w:rPr>
                <w:rFonts w:eastAsia="Calibri" w:cs="Arial"/>
              </w:rPr>
              <w:t>Desarrollo del Pensamiento Matemático Avanzado</w:t>
            </w:r>
          </w:p>
        </w:tc>
        <w:tc>
          <w:tcPr>
            <w:tcW w:w="2835" w:type="dxa"/>
            <w:tcBorders>
              <w:top w:val="single" w:sz="4" w:space="0" w:color="auto"/>
              <w:left w:val="single" w:sz="4" w:space="0" w:color="auto"/>
              <w:bottom w:val="single" w:sz="4" w:space="0" w:color="auto"/>
              <w:right w:val="single" w:sz="4" w:space="0" w:color="auto"/>
            </w:tcBorders>
            <w:hideMark/>
          </w:tcPr>
          <w:p w14:paraId="525505BC" w14:textId="77777777" w:rsidR="001A48C3" w:rsidRDefault="001A48C3" w:rsidP="00632746">
            <w:pPr>
              <w:spacing w:after="0" w:line="240" w:lineRule="auto"/>
              <w:rPr>
                <w:rFonts w:eastAsia="Calibri" w:cs="Arial"/>
              </w:rPr>
            </w:pPr>
            <w:r>
              <w:rPr>
                <w:rFonts w:eastAsia="Calibri" w:cs="Arial"/>
              </w:rPr>
              <w:t>Horas prácticas semanales</w:t>
            </w:r>
          </w:p>
        </w:tc>
        <w:tc>
          <w:tcPr>
            <w:tcW w:w="1705" w:type="dxa"/>
            <w:tcBorders>
              <w:top w:val="single" w:sz="4" w:space="0" w:color="auto"/>
              <w:left w:val="single" w:sz="4" w:space="0" w:color="auto"/>
              <w:bottom w:val="single" w:sz="4" w:space="0" w:color="auto"/>
              <w:right w:val="single" w:sz="4" w:space="0" w:color="auto"/>
            </w:tcBorders>
            <w:hideMark/>
          </w:tcPr>
          <w:p w14:paraId="22C9D185" w14:textId="77777777" w:rsidR="001A48C3" w:rsidRDefault="001A48C3" w:rsidP="00632746">
            <w:pPr>
              <w:spacing w:after="0" w:line="240" w:lineRule="auto"/>
              <w:jc w:val="center"/>
              <w:rPr>
                <w:rFonts w:eastAsia="Calibri" w:cs="Arial"/>
              </w:rPr>
            </w:pPr>
            <w:r>
              <w:rPr>
                <w:rFonts w:eastAsia="Calibri" w:cs="Arial"/>
              </w:rPr>
              <w:t>2</w:t>
            </w:r>
          </w:p>
        </w:tc>
      </w:tr>
      <w:tr w:rsidR="001A48C3" w14:paraId="2A702F15"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0D9F488F" w14:textId="77777777" w:rsidR="001A48C3" w:rsidRDefault="001A48C3" w:rsidP="00632746">
            <w:pPr>
              <w:spacing w:after="0" w:line="240" w:lineRule="auto"/>
              <w:rPr>
                <w:rFonts w:eastAsia="Calibri" w:cs="Arial"/>
              </w:rPr>
            </w:pPr>
            <w:r>
              <w:rPr>
                <w:rFonts w:eastAsia="Calibri" w:cs="Arial"/>
              </w:rPr>
              <w:t>Unidades Valorativas</w:t>
            </w:r>
          </w:p>
        </w:tc>
        <w:tc>
          <w:tcPr>
            <w:tcW w:w="2552" w:type="dxa"/>
            <w:tcBorders>
              <w:top w:val="single" w:sz="4" w:space="0" w:color="auto"/>
              <w:left w:val="single" w:sz="4" w:space="0" w:color="auto"/>
              <w:bottom w:val="single" w:sz="4" w:space="0" w:color="auto"/>
              <w:right w:val="single" w:sz="4" w:space="0" w:color="auto"/>
            </w:tcBorders>
            <w:hideMark/>
          </w:tcPr>
          <w:p w14:paraId="32AF4814" w14:textId="77777777" w:rsidR="001A48C3" w:rsidRDefault="001A48C3" w:rsidP="00632746">
            <w:pPr>
              <w:spacing w:after="0" w:line="240" w:lineRule="auto"/>
              <w:jc w:val="center"/>
              <w:rPr>
                <w:rFonts w:eastAsia="Calibri" w:cs="Arial"/>
              </w:rPr>
            </w:pPr>
            <w:r>
              <w:rPr>
                <w:rFonts w:eastAsia="Calibri" w:cs="Arial"/>
              </w:rPr>
              <w:t>4</w:t>
            </w:r>
          </w:p>
        </w:tc>
        <w:tc>
          <w:tcPr>
            <w:tcW w:w="2835" w:type="dxa"/>
            <w:tcBorders>
              <w:top w:val="single" w:sz="4" w:space="0" w:color="auto"/>
              <w:left w:val="single" w:sz="4" w:space="0" w:color="auto"/>
              <w:bottom w:val="single" w:sz="4" w:space="0" w:color="auto"/>
              <w:right w:val="single" w:sz="4" w:space="0" w:color="auto"/>
            </w:tcBorders>
            <w:hideMark/>
          </w:tcPr>
          <w:p w14:paraId="096CEE9A" w14:textId="77777777" w:rsidR="001A48C3" w:rsidRDefault="001A48C3" w:rsidP="00632746">
            <w:pPr>
              <w:spacing w:after="0" w:line="240" w:lineRule="auto"/>
              <w:rPr>
                <w:rFonts w:eastAsia="Calibri" w:cs="Arial"/>
              </w:rPr>
            </w:pPr>
            <w:r>
              <w:rPr>
                <w:rFonts w:eastAsia="Calibri" w:cs="Arial"/>
              </w:rPr>
              <w:t>Duración del ciclo</w:t>
            </w:r>
          </w:p>
        </w:tc>
        <w:tc>
          <w:tcPr>
            <w:tcW w:w="1705" w:type="dxa"/>
            <w:tcBorders>
              <w:top w:val="single" w:sz="4" w:space="0" w:color="auto"/>
              <w:left w:val="single" w:sz="4" w:space="0" w:color="auto"/>
              <w:bottom w:val="single" w:sz="4" w:space="0" w:color="auto"/>
              <w:right w:val="single" w:sz="4" w:space="0" w:color="auto"/>
            </w:tcBorders>
            <w:hideMark/>
          </w:tcPr>
          <w:p w14:paraId="330A3A6D"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3798CD14"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2CCAF70C" w14:textId="77777777" w:rsidR="001A48C3" w:rsidRDefault="001A48C3" w:rsidP="00632746">
            <w:pPr>
              <w:spacing w:after="0" w:line="240" w:lineRule="auto"/>
              <w:rPr>
                <w:rFonts w:eastAsia="Calibri" w:cs="Arial"/>
              </w:rPr>
            </w:pPr>
            <w:r>
              <w:rPr>
                <w:rFonts w:eastAsia="Calibri" w:cs="Arial"/>
              </w:rPr>
              <w:t>Identificación del ciclo</w:t>
            </w:r>
          </w:p>
        </w:tc>
        <w:tc>
          <w:tcPr>
            <w:tcW w:w="2552" w:type="dxa"/>
            <w:tcBorders>
              <w:top w:val="single" w:sz="4" w:space="0" w:color="auto"/>
              <w:left w:val="single" w:sz="4" w:space="0" w:color="auto"/>
              <w:bottom w:val="single" w:sz="4" w:space="0" w:color="auto"/>
              <w:right w:val="single" w:sz="4" w:space="0" w:color="auto"/>
            </w:tcBorders>
            <w:hideMark/>
          </w:tcPr>
          <w:p w14:paraId="0174469A" w14:textId="77777777" w:rsidR="001A48C3" w:rsidRDefault="001A48C3" w:rsidP="00632746">
            <w:pPr>
              <w:spacing w:after="0" w:line="240" w:lineRule="auto"/>
              <w:jc w:val="center"/>
              <w:rPr>
                <w:rFonts w:eastAsia="Calibri" w:cs="Arial"/>
              </w:rPr>
            </w:pPr>
            <w:r>
              <w:rPr>
                <w:rFonts w:eastAsia="Calibri" w:cs="Arial"/>
              </w:rPr>
              <w:t>IV</w:t>
            </w:r>
          </w:p>
        </w:tc>
        <w:tc>
          <w:tcPr>
            <w:tcW w:w="2835" w:type="dxa"/>
            <w:tcBorders>
              <w:top w:val="single" w:sz="4" w:space="0" w:color="auto"/>
              <w:left w:val="single" w:sz="4" w:space="0" w:color="auto"/>
              <w:bottom w:val="single" w:sz="4" w:space="0" w:color="auto"/>
              <w:right w:val="single" w:sz="4" w:space="0" w:color="auto"/>
            </w:tcBorders>
            <w:hideMark/>
          </w:tcPr>
          <w:p w14:paraId="64C5411C" w14:textId="77777777" w:rsidR="001A48C3" w:rsidRDefault="001A48C3" w:rsidP="00632746">
            <w:pPr>
              <w:spacing w:after="0" w:line="240" w:lineRule="auto"/>
              <w:rPr>
                <w:rFonts w:eastAsia="Calibri" w:cs="Arial"/>
              </w:rPr>
            </w:pPr>
            <w:r>
              <w:rPr>
                <w:rFonts w:eastAsia="Calibri" w:cs="Arial"/>
              </w:rPr>
              <w:t>Duración de la hora clase</w:t>
            </w:r>
          </w:p>
        </w:tc>
        <w:tc>
          <w:tcPr>
            <w:tcW w:w="1705" w:type="dxa"/>
            <w:tcBorders>
              <w:top w:val="single" w:sz="4" w:space="0" w:color="auto"/>
              <w:left w:val="single" w:sz="4" w:space="0" w:color="auto"/>
              <w:bottom w:val="single" w:sz="4" w:space="0" w:color="auto"/>
              <w:right w:val="single" w:sz="4" w:space="0" w:color="auto"/>
            </w:tcBorders>
            <w:hideMark/>
          </w:tcPr>
          <w:p w14:paraId="7E5FADBB" w14:textId="77777777" w:rsidR="001A48C3" w:rsidRDefault="001A48C3" w:rsidP="00632746">
            <w:pPr>
              <w:spacing w:after="0" w:line="240" w:lineRule="auto"/>
              <w:jc w:val="center"/>
              <w:rPr>
                <w:rFonts w:eastAsia="Calibri" w:cs="Arial"/>
              </w:rPr>
            </w:pPr>
            <w:r>
              <w:rPr>
                <w:rFonts w:eastAsia="Calibri" w:cs="Arial"/>
              </w:rPr>
              <w:t>50 minutos</w:t>
            </w:r>
          </w:p>
        </w:tc>
      </w:tr>
    </w:tbl>
    <w:p w14:paraId="7C0052B3" w14:textId="77777777" w:rsidR="001A48C3" w:rsidRDefault="001A48C3" w:rsidP="00632746">
      <w:pPr>
        <w:spacing w:line="240" w:lineRule="auto"/>
        <w:rPr>
          <w:rFonts w:eastAsia="Calibri" w:cs="Arial"/>
          <w:b/>
        </w:rPr>
      </w:pPr>
    </w:p>
    <w:p w14:paraId="3371A672" w14:textId="586EBB23" w:rsidR="001A48C3" w:rsidRDefault="001A48C3" w:rsidP="00632746">
      <w:pPr>
        <w:pStyle w:val="Ttulo2"/>
        <w:spacing w:line="240" w:lineRule="auto"/>
        <w:rPr>
          <w:rFonts w:eastAsia="Calibri"/>
        </w:rPr>
      </w:pPr>
      <w:bookmarkStart w:id="700" w:name="_Toc57655761"/>
      <w:bookmarkStart w:id="701" w:name="_Toc57967987"/>
      <w:bookmarkStart w:id="702" w:name="_Toc58002140"/>
      <w:bookmarkStart w:id="703" w:name="_Toc58011248"/>
      <w:bookmarkStart w:id="704" w:name="_Toc59214272"/>
      <w:r>
        <w:rPr>
          <w:rFonts w:eastAsia="Calibri"/>
        </w:rPr>
        <w:t>II Descripción del módulo.</w:t>
      </w:r>
      <w:bookmarkEnd w:id="700"/>
      <w:bookmarkEnd w:id="701"/>
      <w:bookmarkEnd w:id="702"/>
      <w:bookmarkEnd w:id="703"/>
      <w:bookmarkEnd w:id="704"/>
    </w:p>
    <w:p w14:paraId="2B0E00A9" w14:textId="77777777" w:rsidR="002D3E1F" w:rsidRPr="002D3E1F" w:rsidRDefault="002D3E1F" w:rsidP="002D3E1F">
      <w:pPr>
        <w:rPr>
          <w:sz w:val="6"/>
          <w:szCs w:val="6"/>
          <w:lang w:eastAsia="es-ES" w:bidi="ar-SA"/>
        </w:rPr>
      </w:pPr>
    </w:p>
    <w:p w14:paraId="2A0B425A" w14:textId="61E0167D" w:rsidR="001A48C3" w:rsidRDefault="001A48C3" w:rsidP="00632746">
      <w:pPr>
        <w:spacing w:line="240" w:lineRule="auto"/>
        <w:rPr>
          <w:rFonts w:eastAsia="Times New Roman" w:cs="Arial"/>
          <w:lang w:eastAsia="ja-JP"/>
        </w:rPr>
      </w:pPr>
      <w:r>
        <w:rPr>
          <w:rFonts w:eastAsia="Times New Roman" w:cs="Arial"/>
          <w:lang w:eastAsia="ja-JP"/>
        </w:rPr>
        <w:t xml:space="preserve">En </w:t>
      </w:r>
      <w:r w:rsidR="00F6398E">
        <w:rPr>
          <w:rFonts w:eastAsia="Times New Roman" w:cs="Arial"/>
          <w:lang w:eastAsia="ja-JP"/>
        </w:rPr>
        <w:t>este</w:t>
      </w:r>
      <w:r>
        <w:rPr>
          <w:rFonts w:eastAsia="Times New Roman" w:cs="Arial"/>
          <w:lang w:eastAsia="ja-JP"/>
        </w:rPr>
        <w:t xml:space="preserve"> módulo el estudiante se introducirá a los conceptos, teorías y leyes básicas para la descripción de la Ciencia, Tecnología e Ingeniería y su interrelación, así como también al proceso de medición, la importancia de los gráficos, el análisis estadístico y una breve reseña sobre el método científico. Estos conocimientos son imprescindibles a la hora de afrontar las competencias que exigirán al futuro profesional en cursos superiores. </w:t>
      </w:r>
    </w:p>
    <w:p w14:paraId="0CFD2F7F" w14:textId="77777777" w:rsidR="001A48C3" w:rsidRDefault="001A48C3" w:rsidP="00632746">
      <w:pPr>
        <w:spacing w:line="240" w:lineRule="auto"/>
        <w:rPr>
          <w:rFonts w:eastAsia="Times New Roman" w:cs="Arial"/>
          <w:b/>
          <w:lang w:eastAsia="ja-JP"/>
        </w:rPr>
      </w:pPr>
      <w:r>
        <w:rPr>
          <w:rFonts w:eastAsia="Times New Roman" w:cs="Arial"/>
          <w:b/>
          <w:lang w:eastAsia="ja-JP"/>
        </w:rPr>
        <w:t>Situación problemática</w:t>
      </w:r>
    </w:p>
    <w:p w14:paraId="6813C279" w14:textId="5A0202BB" w:rsidR="001A48C3" w:rsidRDefault="001A48C3" w:rsidP="00632746">
      <w:pPr>
        <w:spacing w:line="240" w:lineRule="auto"/>
        <w:rPr>
          <w:rFonts w:eastAsia="Times New Roman" w:cs="Arial"/>
          <w:lang w:eastAsia="ja-JP"/>
        </w:rPr>
      </w:pPr>
      <w:r>
        <w:rPr>
          <w:rFonts w:eastAsia="Times New Roman" w:cs="Arial"/>
          <w:lang w:eastAsia="ja-JP"/>
        </w:rPr>
        <w:t xml:space="preserve">El poco conocimiento acerca de los fenómenos físicos y la forma en que se realiza las experimentaciones con fines de obtener la una respuesta aproximada basada en la experimentación, hace que las personas ignoren la manera en que se logra la correcta aplicación de los métodos y técnicas, esto impide que se logren descubrir la </w:t>
      </w:r>
      <w:r w:rsidR="00F6398E">
        <w:rPr>
          <w:rFonts w:eastAsia="Times New Roman" w:cs="Arial"/>
          <w:lang w:eastAsia="ja-JP"/>
        </w:rPr>
        <w:t>relación existente</w:t>
      </w:r>
      <w:r>
        <w:rPr>
          <w:rFonts w:eastAsia="Times New Roman" w:cs="Arial"/>
          <w:lang w:eastAsia="ja-JP"/>
        </w:rPr>
        <w:t xml:space="preserve"> entre los fenómenos físicos y el desarrollo tecnológico actual y futuro.</w:t>
      </w:r>
    </w:p>
    <w:tbl>
      <w:tblPr>
        <w:tblW w:w="9522" w:type="dxa"/>
        <w:tblInd w:w="-29" w:type="dxa"/>
        <w:tblLayout w:type="fixed"/>
        <w:tblCellMar>
          <w:left w:w="113" w:type="dxa"/>
        </w:tblCellMar>
        <w:tblLook w:val="04A0" w:firstRow="1" w:lastRow="0" w:firstColumn="1" w:lastColumn="0" w:noHBand="0" w:noVBand="1"/>
      </w:tblPr>
      <w:tblGrid>
        <w:gridCol w:w="2694"/>
        <w:gridCol w:w="20"/>
        <w:gridCol w:w="6808"/>
      </w:tblGrid>
      <w:tr w:rsidR="001A48C3" w14:paraId="69172BD1" w14:textId="77777777" w:rsidTr="00352E2B">
        <w:trPr>
          <w:trHeight w:val="430"/>
        </w:trPr>
        <w:tc>
          <w:tcPr>
            <w:tcW w:w="2694" w:type="dxa"/>
            <w:tcBorders>
              <w:top w:val="single" w:sz="4" w:space="0" w:color="000001"/>
              <w:left w:val="single" w:sz="4" w:space="0" w:color="000001"/>
              <w:bottom w:val="single" w:sz="4" w:space="0" w:color="000001"/>
              <w:right w:val="nil"/>
            </w:tcBorders>
            <w:shd w:val="clear" w:color="auto" w:fill="FFFFFF"/>
            <w:vAlign w:val="center"/>
            <w:hideMark/>
          </w:tcPr>
          <w:p w14:paraId="591883A8" w14:textId="77777777" w:rsidR="001A48C3" w:rsidRDefault="001A48C3" w:rsidP="00632746">
            <w:pPr>
              <w:spacing w:line="240" w:lineRule="auto"/>
              <w:rPr>
                <w:rFonts w:cs="Arial"/>
                <w:lang w:eastAsia="es-ES"/>
              </w:rPr>
            </w:pPr>
            <w:r>
              <w:rPr>
                <w:rFonts w:cs="Arial"/>
                <w:b/>
              </w:rPr>
              <w:t>Función clave</w:t>
            </w:r>
          </w:p>
        </w:tc>
        <w:tc>
          <w:tcPr>
            <w:tcW w:w="6828" w:type="dxa"/>
            <w:gridSpan w:val="2"/>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1C7FACDC" w14:textId="77777777" w:rsidR="001A48C3" w:rsidRDefault="001A48C3" w:rsidP="00632746">
            <w:pPr>
              <w:spacing w:line="240" w:lineRule="auto"/>
              <w:rPr>
                <w:rFonts w:eastAsia="Times New Roman" w:cs="Arial"/>
              </w:rPr>
            </w:pPr>
            <w:r>
              <w:rPr>
                <w:rFonts w:cs="Arial"/>
              </w:rPr>
              <w:t>Analizar la forma de uso de herramientas para comprender y aplicar las teorías, principios y leyes básicas en relación con la experimentación de las aplicaciones en ingeniería.</w:t>
            </w:r>
          </w:p>
        </w:tc>
      </w:tr>
      <w:tr w:rsidR="001A48C3" w14:paraId="73E725BD" w14:textId="77777777" w:rsidTr="00352E2B">
        <w:trPr>
          <w:trHeight w:val="430"/>
        </w:trPr>
        <w:tc>
          <w:tcPr>
            <w:tcW w:w="2714" w:type="dxa"/>
            <w:gridSpan w:val="2"/>
            <w:tcBorders>
              <w:top w:val="single" w:sz="4" w:space="0" w:color="000001"/>
              <w:left w:val="single" w:sz="4" w:space="0" w:color="000001"/>
              <w:bottom w:val="single" w:sz="4" w:space="0" w:color="000001"/>
              <w:right w:val="nil"/>
            </w:tcBorders>
            <w:shd w:val="clear" w:color="auto" w:fill="FFFFFF"/>
            <w:vAlign w:val="center"/>
            <w:hideMark/>
          </w:tcPr>
          <w:p w14:paraId="38F8DE19" w14:textId="77777777" w:rsidR="001A48C3" w:rsidRDefault="001A48C3" w:rsidP="00632746">
            <w:pPr>
              <w:spacing w:line="240" w:lineRule="auto"/>
              <w:rPr>
                <w:rFonts w:cs="Arial"/>
              </w:rPr>
            </w:pPr>
            <w:r>
              <w:rPr>
                <w:rFonts w:cs="Arial"/>
                <w:b/>
              </w:rPr>
              <w:t>Unidad o unidades de competencia:</w:t>
            </w:r>
          </w:p>
        </w:tc>
        <w:tc>
          <w:tcPr>
            <w:tcW w:w="680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E6D3182" w14:textId="77777777" w:rsidR="001A48C3" w:rsidRDefault="001A48C3" w:rsidP="00085DF7">
            <w:pPr>
              <w:numPr>
                <w:ilvl w:val="0"/>
                <w:numId w:val="134"/>
              </w:numPr>
              <w:tabs>
                <w:tab w:val="left" w:pos="3057"/>
              </w:tabs>
              <w:suppressAutoHyphens/>
              <w:spacing w:after="0" w:line="240" w:lineRule="auto"/>
              <w:rPr>
                <w:rFonts w:cs="Arial"/>
              </w:rPr>
            </w:pPr>
            <w:r>
              <w:rPr>
                <w:rFonts w:cs="Arial"/>
              </w:rPr>
              <w:t>Fundamentación básica de los conocimientos teóricos y prácticos para el desarrollo del pensamiento crítico</w:t>
            </w:r>
          </w:p>
          <w:p w14:paraId="7E112C8D"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Desarrollo del análisis, habilidades y destrezas en la solución de problemas de aplicación y análisis estadístico correspondiente. </w:t>
            </w:r>
          </w:p>
        </w:tc>
      </w:tr>
      <w:tr w:rsidR="001A48C3" w14:paraId="23D5F807" w14:textId="77777777" w:rsidTr="00352E2B">
        <w:trPr>
          <w:trHeight w:val="430"/>
        </w:trPr>
        <w:tc>
          <w:tcPr>
            <w:tcW w:w="2714" w:type="dxa"/>
            <w:gridSpan w:val="2"/>
            <w:tcBorders>
              <w:top w:val="single" w:sz="4" w:space="0" w:color="000001"/>
              <w:left w:val="single" w:sz="4" w:space="0" w:color="000001"/>
              <w:bottom w:val="single" w:sz="4" w:space="0" w:color="000001"/>
              <w:right w:val="nil"/>
            </w:tcBorders>
            <w:shd w:val="clear" w:color="auto" w:fill="FFFFFF"/>
            <w:vAlign w:val="center"/>
            <w:hideMark/>
          </w:tcPr>
          <w:p w14:paraId="059FC211" w14:textId="77777777" w:rsidR="001A48C3" w:rsidRDefault="001A48C3" w:rsidP="00632746">
            <w:pPr>
              <w:spacing w:line="240" w:lineRule="auto"/>
              <w:rPr>
                <w:rFonts w:cs="Arial"/>
              </w:rPr>
            </w:pPr>
            <w:r>
              <w:rPr>
                <w:rFonts w:cs="Arial"/>
                <w:b/>
              </w:rPr>
              <w:t>Elementos de competencia</w:t>
            </w:r>
          </w:p>
        </w:tc>
        <w:tc>
          <w:tcPr>
            <w:tcW w:w="680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CE4CA22" w14:textId="77777777" w:rsidR="001A48C3" w:rsidRDefault="001A48C3" w:rsidP="00085DF7">
            <w:pPr>
              <w:numPr>
                <w:ilvl w:val="0"/>
                <w:numId w:val="134"/>
              </w:numPr>
              <w:tabs>
                <w:tab w:val="left" w:pos="3057"/>
              </w:tabs>
              <w:suppressAutoHyphens/>
              <w:spacing w:after="0" w:line="240" w:lineRule="auto"/>
              <w:rPr>
                <w:rFonts w:cs="Arial"/>
              </w:rPr>
            </w:pPr>
            <w:r>
              <w:rPr>
                <w:rFonts w:cs="Arial"/>
              </w:rPr>
              <w:t>Plantear puntos de vista para compartir y contrastar conocimientos.</w:t>
            </w:r>
          </w:p>
          <w:p w14:paraId="502B70E3" w14:textId="2F591089" w:rsidR="001A48C3" w:rsidRDefault="001A48C3" w:rsidP="00085DF7">
            <w:pPr>
              <w:numPr>
                <w:ilvl w:val="0"/>
                <w:numId w:val="134"/>
              </w:numPr>
              <w:tabs>
                <w:tab w:val="left" w:pos="3057"/>
              </w:tabs>
              <w:suppressAutoHyphens/>
              <w:spacing w:after="0" w:line="240" w:lineRule="auto"/>
              <w:rPr>
                <w:rFonts w:cs="Arial"/>
              </w:rPr>
            </w:pPr>
            <w:r>
              <w:rPr>
                <w:rFonts w:cs="Arial"/>
              </w:rPr>
              <w:t xml:space="preserve">Establecer interrelación entre la Ciencia, la Tecnología y la Ingeniería para </w:t>
            </w:r>
            <w:r w:rsidR="00F6398E">
              <w:rPr>
                <w:rFonts w:cs="Arial"/>
              </w:rPr>
              <w:t>comprender contextos</w:t>
            </w:r>
            <w:r>
              <w:rPr>
                <w:rFonts w:cs="Arial"/>
              </w:rPr>
              <w:t xml:space="preserve"> históricos y sociales. </w:t>
            </w:r>
          </w:p>
          <w:p w14:paraId="2D969BF1"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Utilizar de manera correcta y ordenada los diferentes sistemas de unidades para aplicarlos de forma apropiada. </w:t>
            </w:r>
          </w:p>
          <w:p w14:paraId="05E94079"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Analizar tablas de datos, gráficos y el análisis estadístico correspondiente para inferir resultados. </w:t>
            </w:r>
          </w:p>
          <w:p w14:paraId="605B2637" w14:textId="4434EFB6" w:rsidR="001A48C3" w:rsidRDefault="001A48C3" w:rsidP="00085DF7">
            <w:pPr>
              <w:numPr>
                <w:ilvl w:val="0"/>
                <w:numId w:val="134"/>
              </w:numPr>
              <w:tabs>
                <w:tab w:val="left" w:pos="3057"/>
              </w:tabs>
              <w:suppressAutoHyphens/>
              <w:spacing w:after="0" w:line="240" w:lineRule="auto"/>
              <w:rPr>
                <w:rFonts w:cs="Arial"/>
              </w:rPr>
            </w:pPr>
            <w:r>
              <w:rPr>
                <w:rFonts w:cs="Arial"/>
              </w:rPr>
              <w:lastRenderedPageBreak/>
              <w:t xml:space="preserve">Identificar problemas, </w:t>
            </w:r>
            <w:r w:rsidR="00F6398E">
              <w:rPr>
                <w:rFonts w:cs="Arial"/>
              </w:rPr>
              <w:t>formular preguntas</w:t>
            </w:r>
            <w:r>
              <w:rPr>
                <w:rFonts w:cs="Arial"/>
              </w:rPr>
              <w:t xml:space="preserve"> de carácter científico y plantear las hipótesis necesarias para dar respuestas a situaciones problemáticas del entorno. </w:t>
            </w:r>
          </w:p>
        </w:tc>
      </w:tr>
    </w:tbl>
    <w:p w14:paraId="6298FB88" w14:textId="77777777" w:rsidR="001A48C3" w:rsidRPr="0086797A" w:rsidRDefault="001A48C3" w:rsidP="00632746">
      <w:pPr>
        <w:tabs>
          <w:tab w:val="left" w:pos="851"/>
          <w:tab w:val="left" w:pos="993"/>
        </w:tabs>
        <w:spacing w:line="240" w:lineRule="auto"/>
        <w:rPr>
          <w:rFonts w:eastAsia="Times New Roman" w:cs="Arial"/>
          <w:sz w:val="12"/>
          <w:lang w:eastAsia="ja-JP"/>
        </w:rPr>
      </w:pPr>
    </w:p>
    <w:p w14:paraId="21F68C31" w14:textId="77777777" w:rsidR="001A48C3" w:rsidRDefault="001A48C3" w:rsidP="00632746">
      <w:pPr>
        <w:tabs>
          <w:tab w:val="left" w:pos="851"/>
          <w:tab w:val="left" w:pos="993"/>
        </w:tabs>
        <w:spacing w:line="240" w:lineRule="auto"/>
        <w:rPr>
          <w:rFonts w:eastAsia="Times New Roman" w:cs="Arial"/>
          <w:lang w:eastAsia="ja-JP"/>
        </w:rPr>
      </w:pPr>
      <w:r>
        <w:rPr>
          <w:rFonts w:eastAsia="Times New Roman" w:cs="Arial"/>
          <w:lang w:eastAsia="ja-JP"/>
        </w:rPr>
        <w:t>El módulo comprenderá 80 horas distribuidas en dos horas prácticas y dos horas teóricas. Las segundas comprenden clases explicativas, complementadas con la realización de trabajos de investigación por equipos. Las horas practicas están constituidas por discusión de problemas, por la realización de trabajos, experimentos, visitas técnicas y simulaciones.</w:t>
      </w:r>
    </w:p>
    <w:p w14:paraId="0A6CE9FA" w14:textId="77777777" w:rsidR="001A48C3" w:rsidRDefault="001A48C3" w:rsidP="00632746">
      <w:pPr>
        <w:spacing w:line="240" w:lineRule="auto"/>
        <w:rPr>
          <w:rFonts w:eastAsia="Times New Roman" w:cs="Arial"/>
          <w:lang w:eastAsia="ja-JP"/>
        </w:rPr>
      </w:pPr>
      <w:r>
        <w:rPr>
          <w:rFonts w:eastAsia="Times New Roman" w:cs="Arial"/>
          <w:lang w:eastAsia="ja-JP"/>
        </w:rPr>
        <w:t>El módulo está compuesto de cuatro unidades fundamentales, que son:</w:t>
      </w:r>
    </w:p>
    <w:p w14:paraId="0F58DBD0" w14:textId="77777777" w:rsidR="001A48C3" w:rsidRDefault="001A48C3" w:rsidP="00632746">
      <w:pPr>
        <w:numPr>
          <w:ilvl w:val="0"/>
          <w:numId w:val="8"/>
        </w:numPr>
        <w:suppressAutoHyphens/>
        <w:spacing w:after="0" w:line="240" w:lineRule="auto"/>
        <w:rPr>
          <w:rFonts w:cs="Arial"/>
          <w:bCs/>
          <w:lang w:eastAsia="ja-JP"/>
        </w:rPr>
      </w:pPr>
      <w:r>
        <w:rPr>
          <w:rFonts w:cs="Arial"/>
          <w:bCs/>
          <w:lang w:eastAsia="ja-JP"/>
        </w:rPr>
        <w:t>Ciencia y tecnología.</w:t>
      </w:r>
    </w:p>
    <w:p w14:paraId="5EF572AF" w14:textId="77777777" w:rsidR="001A48C3" w:rsidRDefault="001A48C3" w:rsidP="00632746">
      <w:pPr>
        <w:numPr>
          <w:ilvl w:val="0"/>
          <w:numId w:val="8"/>
        </w:numPr>
        <w:suppressAutoHyphens/>
        <w:spacing w:after="0" w:line="240" w:lineRule="auto"/>
        <w:rPr>
          <w:rFonts w:cs="Arial"/>
          <w:bCs/>
          <w:lang w:eastAsia="ja-JP"/>
        </w:rPr>
      </w:pPr>
      <w:r>
        <w:rPr>
          <w:rFonts w:cs="Arial"/>
          <w:bCs/>
          <w:lang w:eastAsia="ja-JP"/>
        </w:rPr>
        <w:t>Proceso de medición.</w:t>
      </w:r>
    </w:p>
    <w:p w14:paraId="093D7F4A" w14:textId="77777777" w:rsidR="001A48C3" w:rsidRDefault="001A48C3" w:rsidP="00632746">
      <w:pPr>
        <w:pStyle w:val="Listavistosa-nfasis11"/>
        <w:numPr>
          <w:ilvl w:val="0"/>
          <w:numId w:val="8"/>
        </w:numPr>
        <w:tabs>
          <w:tab w:val="left" w:pos="851"/>
          <w:tab w:val="left" w:pos="993"/>
        </w:tabs>
        <w:rPr>
          <w:rFonts w:ascii="Arial" w:hAnsi="Arial" w:cs="Arial"/>
          <w:bCs/>
          <w:sz w:val="22"/>
          <w:szCs w:val="22"/>
          <w:lang w:val="es-SV" w:eastAsia="ja-JP"/>
        </w:rPr>
      </w:pPr>
      <w:r>
        <w:rPr>
          <w:rFonts w:ascii="Arial" w:hAnsi="Arial" w:cs="Arial"/>
          <w:bCs/>
          <w:sz w:val="22"/>
          <w:szCs w:val="22"/>
          <w:lang w:val="es-SV" w:eastAsia="ja-JP"/>
        </w:rPr>
        <w:t>Análisis de datos experimentales.</w:t>
      </w:r>
    </w:p>
    <w:p w14:paraId="1748F9F3" w14:textId="77777777" w:rsidR="001A48C3" w:rsidRDefault="001A48C3" w:rsidP="00632746">
      <w:pPr>
        <w:numPr>
          <w:ilvl w:val="0"/>
          <w:numId w:val="8"/>
        </w:numPr>
        <w:suppressAutoHyphens/>
        <w:spacing w:after="0" w:line="240" w:lineRule="auto"/>
        <w:rPr>
          <w:rFonts w:cs="Arial"/>
          <w:bCs/>
          <w:lang w:eastAsia="ja-JP"/>
        </w:rPr>
      </w:pPr>
      <w:r>
        <w:rPr>
          <w:rFonts w:cs="Arial"/>
          <w:bCs/>
          <w:lang w:eastAsia="ja-JP"/>
        </w:rPr>
        <w:t>El método científico.</w:t>
      </w:r>
    </w:p>
    <w:p w14:paraId="65A99E5D" w14:textId="77777777" w:rsidR="001A48C3" w:rsidRDefault="001A48C3" w:rsidP="00632746">
      <w:pPr>
        <w:spacing w:line="240" w:lineRule="auto"/>
        <w:rPr>
          <w:rFonts w:cs="Arial"/>
          <w:sz w:val="24"/>
          <w:szCs w:val="24"/>
          <w:lang w:eastAsia="es-ES"/>
        </w:rPr>
      </w:pPr>
    </w:p>
    <w:p w14:paraId="372D53BE" w14:textId="533C3028" w:rsidR="001A48C3" w:rsidRDefault="001A48C3" w:rsidP="00632746">
      <w:pPr>
        <w:pStyle w:val="Ttulo2"/>
        <w:spacing w:line="240" w:lineRule="auto"/>
        <w:rPr>
          <w:rFonts w:eastAsia="Calibri"/>
        </w:rPr>
      </w:pPr>
      <w:bookmarkStart w:id="705" w:name="_Toc57655762"/>
      <w:bookmarkStart w:id="706" w:name="_Toc57967988"/>
      <w:bookmarkStart w:id="707" w:name="_Toc58002141"/>
      <w:bookmarkStart w:id="708" w:name="_Toc58011249"/>
      <w:bookmarkStart w:id="709" w:name="_Toc59214273"/>
      <w:r>
        <w:rPr>
          <w:rFonts w:eastAsia="Calibri"/>
        </w:rPr>
        <w:t>III.- Contenidos del módulo</w:t>
      </w:r>
      <w:bookmarkEnd w:id="705"/>
      <w:bookmarkEnd w:id="706"/>
      <w:bookmarkEnd w:id="707"/>
      <w:bookmarkEnd w:id="708"/>
      <w:bookmarkEnd w:id="709"/>
    </w:p>
    <w:p w14:paraId="4710436D" w14:textId="77777777" w:rsidR="002D3E1F" w:rsidRPr="0086797A" w:rsidRDefault="002D3E1F" w:rsidP="002D3E1F">
      <w:pPr>
        <w:rPr>
          <w:sz w:val="6"/>
          <w:lang w:eastAsia="es-ES" w:bidi="ar-SA"/>
        </w:rPr>
      </w:pPr>
    </w:p>
    <w:tbl>
      <w:tblPr>
        <w:tblW w:w="9663" w:type="dxa"/>
        <w:tblInd w:w="-29" w:type="dxa"/>
        <w:tblLayout w:type="fixed"/>
        <w:tblCellMar>
          <w:left w:w="113" w:type="dxa"/>
        </w:tblCellMar>
        <w:tblLook w:val="04A0" w:firstRow="1" w:lastRow="0" w:firstColumn="1" w:lastColumn="0" w:noHBand="0" w:noVBand="1"/>
      </w:tblPr>
      <w:tblGrid>
        <w:gridCol w:w="3120"/>
        <w:gridCol w:w="23"/>
        <w:gridCol w:w="3097"/>
        <w:gridCol w:w="3423"/>
      </w:tblGrid>
      <w:tr w:rsidR="001A48C3" w14:paraId="2DD32B76" w14:textId="77777777" w:rsidTr="0086797A">
        <w:tc>
          <w:tcPr>
            <w:tcW w:w="3143" w:type="dxa"/>
            <w:gridSpan w:val="2"/>
            <w:tcBorders>
              <w:top w:val="single" w:sz="4" w:space="0" w:color="000001"/>
              <w:left w:val="single" w:sz="4" w:space="0" w:color="000001"/>
              <w:bottom w:val="single" w:sz="4" w:space="0" w:color="000001"/>
              <w:right w:val="nil"/>
            </w:tcBorders>
            <w:vAlign w:val="center"/>
            <w:hideMark/>
          </w:tcPr>
          <w:p w14:paraId="60F26076" w14:textId="77777777" w:rsidR="001A48C3" w:rsidRDefault="001A48C3" w:rsidP="00632746">
            <w:pPr>
              <w:spacing w:after="0" w:line="240" w:lineRule="auto"/>
              <w:rPr>
                <w:rFonts w:cs="Arial"/>
              </w:rPr>
            </w:pPr>
            <w:r>
              <w:rPr>
                <w:rFonts w:cs="Arial"/>
                <w:b/>
                <w:bCs/>
                <w:lang w:eastAsia="ja-JP"/>
              </w:rPr>
              <w:t xml:space="preserve">Número y </w:t>
            </w:r>
            <w:r>
              <w:rPr>
                <w:rFonts w:cs="Arial"/>
                <w:b/>
                <w:lang w:eastAsia="ja-JP"/>
              </w:rPr>
              <w:t>nombre de la unidad de aprendizaje</w:t>
            </w:r>
          </w:p>
        </w:tc>
        <w:tc>
          <w:tcPr>
            <w:tcW w:w="6520" w:type="dxa"/>
            <w:gridSpan w:val="2"/>
            <w:tcBorders>
              <w:top w:val="single" w:sz="4" w:space="0" w:color="000001"/>
              <w:left w:val="single" w:sz="4" w:space="0" w:color="000001"/>
              <w:bottom w:val="single" w:sz="4" w:space="0" w:color="000001"/>
              <w:right w:val="single" w:sz="4" w:space="0" w:color="000001"/>
            </w:tcBorders>
            <w:vAlign w:val="center"/>
            <w:hideMark/>
          </w:tcPr>
          <w:p w14:paraId="4D6B70CC" w14:textId="77777777" w:rsidR="001A48C3" w:rsidRDefault="001A48C3" w:rsidP="00632746">
            <w:pPr>
              <w:numPr>
                <w:ilvl w:val="0"/>
                <w:numId w:val="9"/>
              </w:numPr>
              <w:suppressAutoHyphens/>
              <w:spacing w:after="0" w:line="240" w:lineRule="auto"/>
              <w:rPr>
                <w:rFonts w:cs="Arial"/>
                <w:bCs/>
                <w:lang w:eastAsia="ja-JP"/>
              </w:rPr>
            </w:pPr>
            <w:r>
              <w:rPr>
                <w:rFonts w:cs="Arial"/>
                <w:bCs/>
                <w:lang w:eastAsia="ja-JP"/>
              </w:rPr>
              <w:t xml:space="preserve">Ciencia y tecnología. </w:t>
            </w:r>
          </w:p>
        </w:tc>
      </w:tr>
      <w:tr w:rsidR="001A48C3" w14:paraId="70748508" w14:textId="77777777" w:rsidTr="0086797A">
        <w:trPr>
          <w:trHeight w:val="631"/>
        </w:trPr>
        <w:tc>
          <w:tcPr>
            <w:tcW w:w="9663" w:type="dxa"/>
            <w:gridSpan w:val="4"/>
            <w:tcBorders>
              <w:top w:val="single" w:sz="4" w:space="0" w:color="000001"/>
              <w:left w:val="single" w:sz="4" w:space="0" w:color="000001"/>
              <w:bottom w:val="single" w:sz="4" w:space="0" w:color="000001"/>
              <w:right w:val="single" w:sz="4" w:space="0" w:color="000001"/>
            </w:tcBorders>
            <w:vAlign w:val="center"/>
            <w:hideMark/>
          </w:tcPr>
          <w:p w14:paraId="1937102E" w14:textId="77777777" w:rsidR="001A48C3" w:rsidRDefault="001A48C3" w:rsidP="00632746">
            <w:pPr>
              <w:spacing w:after="0" w:line="240" w:lineRule="auto"/>
              <w:jc w:val="center"/>
              <w:rPr>
                <w:rFonts w:eastAsia="Calibri" w:cs="Arial"/>
                <w:b/>
              </w:rPr>
            </w:pPr>
            <w:r>
              <w:rPr>
                <w:rFonts w:cs="Arial"/>
                <w:b/>
                <w:lang w:eastAsia="ja-JP"/>
              </w:rPr>
              <w:t>Contenidos.</w:t>
            </w:r>
          </w:p>
        </w:tc>
      </w:tr>
      <w:tr w:rsidR="001A48C3" w14:paraId="4972FCD7" w14:textId="77777777" w:rsidTr="0086797A">
        <w:tc>
          <w:tcPr>
            <w:tcW w:w="3120" w:type="dxa"/>
            <w:tcBorders>
              <w:top w:val="single" w:sz="4" w:space="0" w:color="000001"/>
              <w:left w:val="single" w:sz="4" w:space="0" w:color="000001"/>
              <w:bottom w:val="single" w:sz="4" w:space="0" w:color="000001"/>
              <w:right w:val="nil"/>
            </w:tcBorders>
            <w:hideMark/>
          </w:tcPr>
          <w:p w14:paraId="41207952" w14:textId="77777777" w:rsidR="001A48C3" w:rsidRDefault="001A48C3" w:rsidP="00632746">
            <w:pPr>
              <w:spacing w:after="0" w:line="240" w:lineRule="auto"/>
              <w:rPr>
                <w:rFonts w:cs="Arial"/>
                <w:lang w:eastAsia="es-ES"/>
              </w:rPr>
            </w:pPr>
            <w:r>
              <w:rPr>
                <w:rFonts w:cs="Arial"/>
                <w:b/>
                <w:lang w:eastAsia="ja-JP"/>
              </w:rPr>
              <w:t xml:space="preserve">Saber o contenido conceptual </w:t>
            </w:r>
          </w:p>
        </w:tc>
        <w:tc>
          <w:tcPr>
            <w:tcW w:w="3120" w:type="dxa"/>
            <w:gridSpan w:val="2"/>
            <w:tcBorders>
              <w:top w:val="single" w:sz="4" w:space="0" w:color="000001"/>
              <w:left w:val="single" w:sz="4" w:space="0" w:color="000001"/>
              <w:bottom w:val="single" w:sz="4" w:space="0" w:color="000001"/>
              <w:right w:val="nil"/>
            </w:tcBorders>
            <w:vAlign w:val="center"/>
            <w:hideMark/>
          </w:tcPr>
          <w:p w14:paraId="15DB0A8B"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423" w:type="dxa"/>
            <w:tcBorders>
              <w:top w:val="single" w:sz="4" w:space="0" w:color="000001"/>
              <w:left w:val="single" w:sz="4" w:space="0" w:color="000001"/>
              <w:bottom w:val="single" w:sz="4" w:space="0" w:color="000001"/>
              <w:right w:val="single" w:sz="4" w:space="0" w:color="000001"/>
            </w:tcBorders>
            <w:vAlign w:val="center"/>
            <w:hideMark/>
          </w:tcPr>
          <w:p w14:paraId="0F30427A"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06A322EF" w14:textId="77777777" w:rsidTr="0086797A">
        <w:tc>
          <w:tcPr>
            <w:tcW w:w="3120" w:type="dxa"/>
            <w:tcBorders>
              <w:top w:val="single" w:sz="4" w:space="0" w:color="000001"/>
              <w:left w:val="single" w:sz="4" w:space="0" w:color="000001"/>
              <w:bottom w:val="single" w:sz="4" w:space="0" w:color="000001"/>
              <w:right w:val="nil"/>
            </w:tcBorders>
            <w:hideMark/>
          </w:tcPr>
          <w:p w14:paraId="5B5A98A0" w14:textId="77777777" w:rsidR="001A48C3" w:rsidRDefault="001A48C3" w:rsidP="00632746">
            <w:pPr>
              <w:suppressAutoHyphens/>
              <w:spacing w:after="0" w:line="240" w:lineRule="auto"/>
              <w:rPr>
                <w:rFonts w:cs="Arial"/>
                <w:bCs/>
                <w:lang w:eastAsia="ja-JP"/>
              </w:rPr>
            </w:pPr>
            <w:r>
              <w:rPr>
                <w:rFonts w:cs="Arial"/>
                <w:bCs/>
                <w:lang w:eastAsia="ja-JP"/>
              </w:rPr>
              <w:t>Origen de la ciencia</w:t>
            </w:r>
          </w:p>
        </w:tc>
        <w:tc>
          <w:tcPr>
            <w:tcW w:w="3120" w:type="dxa"/>
            <w:gridSpan w:val="2"/>
            <w:tcBorders>
              <w:top w:val="single" w:sz="4" w:space="0" w:color="000001"/>
              <w:left w:val="single" w:sz="4" w:space="0" w:color="000001"/>
              <w:bottom w:val="single" w:sz="4" w:space="0" w:color="000001"/>
              <w:right w:val="nil"/>
            </w:tcBorders>
            <w:hideMark/>
          </w:tcPr>
          <w:p w14:paraId="3D9E07C5" w14:textId="77777777" w:rsidR="001A48C3" w:rsidRDefault="001A48C3" w:rsidP="00632746">
            <w:pPr>
              <w:suppressAutoHyphens/>
              <w:spacing w:after="0" w:line="240" w:lineRule="auto"/>
              <w:rPr>
                <w:rFonts w:cs="Arial"/>
                <w:bCs/>
                <w:lang w:eastAsia="ja-JP"/>
              </w:rPr>
            </w:pPr>
            <w:r>
              <w:rPr>
                <w:rFonts w:cs="Arial"/>
                <w:bCs/>
                <w:lang w:eastAsia="ja-JP"/>
              </w:rPr>
              <w:t>Descripción del origen de la ciencia</w:t>
            </w:r>
          </w:p>
        </w:tc>
        <w:tc>
          <w:tcPr>
            <w:tcW w:w="3423" w:type="dxa"/>
            <w:tcBorders>
              <w:top w:val="single" w:sz="4" w:space="0" w:color="000001"/>
              <w:left w:val="single" w:sz="4" w:space="0" w:color="000001"/>
              <w:bottom w:val="single" w:sz="4" w:space="0" w:color="000001"/>
              <w:right w:val="single" w:sz="4" w:space="0" w:color="000001"/>
            </w:tcBorders>
            <w:hideMark/>
          </w:tcPr>
          <w:p w14:paraId="729CDBA4" w14:textId="77777777" w:rsidR="001A48C3" w:rsidRDefault="001A48C3" w:rsidP="00632746">
            <w:pPr>
              <w:suppressAutoHyphens/>
              <w:spacing w:after="0" w:line="240" w:lineRule="auto"/>
              <w:rPr>
                <w:rFonts w:cs="Arial"/>
                <w:bCs/>
                <w:lang w:eastAsia="ja-JP"/>
              </w:rPr>
            </w:pPr>
            <w:r>
              <w:rPr>
                <w:rFonts w:cs="Arial"/>
                <w:bCs/>
                <w:lang w:eastAsia="ja-JP"/>
              </w:rPr>
              <w:t>Demuestra interés en los contenidos brindando su punto de vista sobre los mismos</w:t>
            </w:r>
          </w:p>
        </w:tc>
      </w:tr>
      <w:tr w:rsidR="001A48C3" w14:paraId="534B6558" w14:textId="77777777" w:rsidTr="0086797A">
        <w:tc>
          <w:tcPr>
            <w:tcW w:w="3120" w:type="dxa"/>
            <w:tcBorders>
              <w:top w:val="nil"/>
              <w:left w:val="single" w:sz="4" w:space="0" w:color="000001"/>
              <w:bottom w:val="single" w:sz="4" w:space="0" w:color="000001"/>
              <w:right w:val="nil"/>
            </w:tcBorders>
            <w:hideMark/>
          </w:tcPr>
          <w:p w14:paraId="3B7FE425" w14:textId="77777777" w:rsidR="001A48C3" w:rsidRDefault="001A48C3" w:rsidP="00632746">
            <w:pPr>
              <w:suppressAutoHyphens/>
              <w:spacing w:after="0" w:line="240" w:lineRule="auto"/>
              <w:rPr>
                <w:rFonts w:cs="Arial"/>
                <w:bCs/>
                <w:lang w:eastAsia="ja-JP"/>
              </w:rPr>
            </w:pPr>
            <w:r>
              <w:rPr>
                <w:rFonts w:cs="Arial"/>
                <w:bCs/>
                <w:lang w:eastAsia="ja-JP"/>
              </w:rPr>
              <w:t xml:space="preserve">Definición de ciencia </w:t>
            </w:r>
            <w:r>
              <w:rPr>
                <w:rFonts w:ascii="MS Gothic" w:eastAsia="MS Gothic" w:hAnsi="MS Gothic" w:cs="MS Gothic" w:hint="eastAsia"/>
                <w:bCs/>
                <w:lang w:eastAsia="ja-JP"/>
              </w:rPr>
              <w:t> </w:t>
            </w:r>
          </w:p>
          <w:p w14:paraId="3460378F" w14:textId="77777777" w:rsidR="001A48C3" w:rsidRDefault="001A48C3" w:rsidP="00632746">
            <w:pPr>
              <w:suppressAutoHyphens/>
              <w:spacing w:after="0" w:line="240" w:lineRule="auto"/>
              <w:rPr>
                <w:rFonts w:cs="Arial"/>
                <w:bCs/>
                <w:lang w:eastAsia="ja-JP"/>
              </w:rPr>
            </w:pPr>
            <w:r>
              <w:rPr>
                <w:rFonts w:ascii="MS Gothic" w:eastAsia="MS Gothic" w:hAnsi="MS Gothic" w:cs="MS Gothic" w:hint="eastAsia"/>
                <w:bCs/>
                <w:lang w:eastAsia="ja-JP"/>
              </w:rPr>
              <w:t> </w:t>
            </w:r>
          </w:p>
        </w:tc>
        <w:tc>
          <w:tcPr>
            <w:tcW w:w="3120" w:type="dxa"/>
            <w:gridSpan w:val="2"/>
            <w:tcBorders>
              <w:top w:val="nil"/>
              <w:left w:val="single" w:sz="4" w:space="0" w:color="000001"/>
              <w:bottom w:val="single" w:sz="4" w:space="0" w:color="000001"/>
              <w:right w:val="nil"/>
            </w:tcBorders>
            <w:hideMark/>
          </w:tcPr>
          <w:p w14:paraId="6A4033CD" w14:textId="77777777" w:rsidR="001A48C3" w:rsidRDefault="001A48C3" w:rsidP="00632746">
            <w:pPr>
              <w:suppressAutoHyphens/>
              <w:spacing w:after="0" w:line="240" w:lineRule="auto"/>
              <w:rPr>
                <w:rFonts w:cs="Arial"/>
                <w:bCs/>
                <w:lang w:eastAsia="ja-JP"/>
              </w:rPr>
            </w:pPr>
            <w:r>
              <w:rPr>
                <w:rFonts w:cs="Arial"/>
                <w:bCs/>
                <w:lang w:eastAsia="ja-JP"/>
              </w:rPr>
              <w:t>Explicación de la definición de ciencia, tomando en cuenta el punto de vista de varios autores</w:t>
            </w:r>
          </w:p>
        </w:tc>
        <w:tc>
          <w:tcPr>
            <w:tcW w:w="3423" w:type="dxa"/>
            <w:tcBorders>
              <w:top w:val="nil"/>
              <w:left w:val="single" w:sz="4" w:space="0" w:color="000001"/>
              <w:bottom w:val="single" w:sz="4" w:space="0" w:color="000001"/>
              <w:right w:val="single" w:sz="4" w:space="0" w:color="000001"/>
            </w:tcBorders>
            <w:hideMark/>
          </w:tcPr>
          <w:p w14:paraId="3C102AEC" w14:textId="77777777" w:rsidR="001A48C3" w:rsidRDefault="001A48C3" w:rsidP="00632746">
            <w:pPr>
              <w:suppressAutoHyphens/>
              <w:spacing w:after="0" w:line="240" w:lineRule="auto"/>
              <w:rPr>
                <w:rFonts w:cs="Arial"/>
                <w:bCs/>
                <w:lang w:eastAsia="ja-JP"/>
              </w:rPr>
            </w:pPr>
            <w:r>
              <w:rPr>
                <w:rFonts w:cs="Arial"/>
                <w:bCs/>
                <w:lang w:eastAsia="ja-JP"/>
              </w:rPr>
              <w:t>Respeto a los diferentes enfoques sobre la definición de ciencia</w:t>
            </w:r>
          </w:p>
        </w:tc>
      </w:tr>
      <w:tr w:rsidR="001A48C3" w14:paraId="0092E55C" w14:textId="77777777" w:rsidTr="0086797A">
        <w:tc>
          <w:tcPr>
            <w:tcW w:w="3120" w:type="dxa"/>
            <w:tcBorders>
              <w:top w:val="nil"/>
              <w:left w:val="single" w:sz="4" w:space="0" w:color="000001"/>
              <w:bottom w:val="single" w:sz="4" w:space="0" w:color="auto"/>
              <w:right w:val="nil"/>
            </w:tcBorders>
          </w:tcPr>
          <w:p w14:paraId="0E7BB0FF" w14:textId="77777777" w:rsidR="001A48C3" w:rsidRDefault="001A48C3" w:rsidP="00632746">
            <w:pPr>
              <w:suppressAutoHyphens/>
              <w:spacing w:after="0" w:line="240" w:lineRule="auto"/>
              <w:rPr>
                <w:rFonts w:cs="Arial"/>
                <w:bCs/>
                <w:lang w:eastAsia="ja-JP"/>
              </w:rPr>
            </w:pPr>
            <w:r>
              <w:rPr>
                <w:rFonts w:cs="Arial"/>
                <w:bCs/>
                <w:lang w:eastAsia="ja-JP"/>
              </w:rPr>
              <w:t>Características de la ciencia</w:t>
            </w:r>
          </w:p>
          <w:p w14:paraId="3A41D9D0" w14:textId="77777777" w:rsidR="001A48C3" w:rsidRDefault="001A48C3" w:rsidP="00632746">
            <w:pPr>
              <w:suppressAutoHyphens/>
              <w:spacing w:after="0" w:line="240" w:lineRule="auto"/>
              <w:rPr>
                <w:rFonts w:cs="Arial"/>
                <w:bCs/>
                <w:lang w:eastAsia="ja-JP"/>
              </w:rPr>
            </w:pPr>
          </w:p>
        </w:tc>
        <w:tc>
          <w:tcPr>
            <w:tcW w:w="3120" w:type="dxa"/>
            <w:gridSpan w:val="2"/>
            <w:tcBorders>
              <w:top w:val="nil"/>
              <w:left w:val="single" w:sz="4" w:space="0" w:color="000001"/>
              <w:bottom w:val="single" w:sz="4" w:space="0" w:color="auto"/>
              <w:right w:val="nil"/>
            </w:tcBorders>
            <w:hideMark/>
          </w:tcPr>
          <w:p w14:paraId="0B4DDCBA" w14:textId="77777777" w:rsidR="001A48C3" w:rsidRDefault="001A48C3" w:rsidP="00632746">
            <w:pPr>
              <w:suppressAutoHyphens/>
              <w:spacing w:after="0" w:line="240" w:lineRule="auto"/>
              <w:rPr>
                <w:rFonts w:cs="Arial"/>
                <w:bCs/>
                <w:lang w:eastAsia="ja-JP"/>
              </w:rPr>
            </w:pPr>
            <w:r>
              <w:rPr>
                <w:rFonts w:cs="Arial"/>
                <w:bCs/>
                <w:lang w:eastAsia="ja-JP"/>
              </w:rPr>
              <w:t xml:space="preserve">Identificar las características de la ciencia según varios autores </w:t>
            </w:r>
          </w:p>
        </w:tc>
        <w:tc>
          <w:tcPr>
            <w:tcW w:w="3423" w:type="dxa"/>
            <w:tcBorders>
              <w:top w:val="nil"/>
              <w:left w:val="single" w:sz="4" w:space="0" w:color="000001"/>
              <w:bottom w:val="single" w:sz="4" w:space="0" w:color="auto"/>
              <w:right w:val="single" w:sz="4" w:space="0" w:color="000001"/>
            </w:tcBorders>
            <w:hideMark/>
          </w:tcPr>
          <w:p w14:paraId="45198F15" w14:textId="77777777" w:rsidR="001A48C3" w:rsidRDefault="001A48C3" w:rsidP="00632746">
            <w:pPr>
              <w:suppressAutoHyphens/>
              <w:spacing w:after="0" w:line="240" w:lineRule="auto"/>
              <w:rPr>
                <w:rFonts w:cs="Arial"/>
                <w:bCs/>
                <w:lang w:eastAsia="ja-JP"/>
              </w:rPr>
            </w:pPr>
            <w:r>
              <w:rPr>
                <w:rFonts w:cs="Arial"/>
                <w:bCs/>
                <w:lang w:eastAsia="ja-JP"/>
              </w:rPr>
              <w:t>Muestra interés por la aplicación de las características según varios autores</w:t>
            </w:r>
          </w:p>
        </w:tc>
      </w:tr>
      <w:tr w:rsidR="001A48C3" w14:paraId="36574FA7" w14:textId="77777777" w:rsidTr="0086797A">
        <w:tc>
          <w:tcPr>
            <w:tcW w:w="3120" w:type="dxa"/>
            <w:tcBorders>
              <w:top w:val="single" w:sz="4" w:space="0" w:color="auto"/>
              <w:left w:val="single" w:sz="4" w:space="0" w:color="000001"/>
              <w:bottom w:val="single" w:sz="4" w:space="0" w:color="auto"/>
              <w:right w:val="nil"/>
            </w:tcBorders>
          </w:tcPr>
          <w:p w14:paraId="1E75ADE6" w14:textId="77777777" w:rsidR="001A48C3" w:rsidRDefault="001A48C3" w:rsidP="00632746">
            <w:pPr>
              <w:suppressAutoHyphens/>
              <w:spacing w:after="0" w:line="240" w:lineRule="auto"/>
              <w:rPr>
                <w:rFonts w:cs="Arial"/>
                <w:bCs/>
                <w:lang w:eastAsia="ja-JP"/>
              </w:rPr>
            </w:pPr>
            <w:r>
              <w:rPr>
                <w:rFonts w:cs="Arial"/>
                <w:bCs/>
                <w:lang w:eastAsia="ja-JP"/>
              </w:rPr>
              <w:t>Clasificación de la ciencia</w:t>
            </w:r>
          </w:p>
          <w:p w14:paraId="239D223B" w14:textId="77777777" w:rsidR="001A48C3" w:rsidRDefault="001A48C3" w:rsidP="00632746">
            <w:pPr>
              <w:suppressAutoHyphens/>
              <w:spacing w:after="0" w:line="240" w:lineRule="auto"/>
              <w:rPr>
                <w:rFonts w:cs="Arial"/>
                <w:bCs/>
                <w:lang w:eastAsia="ja-JP"/>
              </w:rPr>
            </w:pPr>
          </w:p>
        </w:tc>
        <w:tc>
          <w:tcPr>
            <w:tcW w:w="3120" w:type="dxa"/>
            <w:gridSpan w:val="2"/>
            <w:tcBorders>
              <w:top w:val="single" w:sz="4" w:space="0" w:color="auto"/>
              <w:left w:val="single" w:sz="4" w:space="0" w:color="000001"/>
              <w:bottom w:val="single" w:sz="4" w:space="0" w:color="auto"/>
              <w:right w:val="nil"/>
            </w:tcBorders>
            <w:hideMark/>
          </w:tcPr>
          <w:p w14:paraId="5E36EFF6" w14:textId="77777777" w:rsidR="001A48C3" w:rsidRDefault="001A48C3" w:rsidP="00632746">
            <w:pPr>
              <w:suppressAutoHyphens/>
              <w:spacing w:after="0" w:line="240" w:lineRule="auto"/>
              <w:rPr>
                <w:rFonts w:cs="Arial"/>
                <w:bCs/>
                <w:lang w:eastAsia="ja-JP"/>
              </w:rPr>
            </w:pPr>
            <w:r>
              <w:rPr>
                <w:rFonts w:cs="Arial"/>
                <w:bCs/>
                <w:lang w:eastAsia="ja-JP"/>
              </w:rPr>
              <w:t>Ejemplificar la clasificación de ciencia, según varios autores</w:t>
            </w:r>
          </w:p>
        </w:tc>
        <w:tc>
          <w:tcPr>
            <w:tcW w:w="3423" w:type="dxa"/>
            <w:tcBorders>
              <w:top w:val="single" w:sz="4" w:space="0" w:color="auto"/>
              <w:left w:val="single" w:sz="4" w:space="0" w:color="000001"/>
              <w:bottom w:val="single" w:sz="4" w:space="0" w:color="auto"/>
              <w:right w:val="single" w:sz="4" w:space="0" w:color="000001"/>
            </w:tcBorders>
            <w:hideMark/>
          </w:tcPr>
          <w:p w14:paraId="7CA08D3D" w14:textId="77777777" w:rsidR="001A48C3" w:rsidRDefault="001A48C3" w:rsidP="00632746">
            <w:pPr>
              <w:suppressAutoHyphens/>
              <w:spacing w:after="0" w:line="240" w:lineRule="auto"/>
              <w:rPr>
                <w:rFonts w:cs="Arial"/>
                <w:bCs/>
                <w:lang w:eastAsia="ja-JP"/>
              </w:rPr>
            </w:pPr>
            <w:r>
              <w:rPr>
                <w:rFonts w:cs="Arial"/>
                <w:bCs/>
                <w:lang w:eastAsia="ja-JP"/>
              </w:rPr>
              <w:t>Interés por explicar las características de la ciencia según varios autores</w:t>
            </w:r>
          </w:p>
        </w:tc>
      </w:tr>
      <w:tr w:rsidR="001A48C3" w14:paraId="25E9DC3A" w14:textId="77777777" w:rsidTr="0086797A">
        <w:tc>
          <w:tcPr>
            <w:tcW w:w="3120" w:type="dxa"/>
            <w:tcBorders>
              <w:top w:val="single" w:sz="4" w:space="0" w:color="auto"/>
              <w:left w:val="single" w:sz="4" w:space="0" w:color="000001"/>
              <w:bottom w:val="single" w:sz="4" w:space="0" w:color="auto"/>
              <w:right w:val="nil"/>
            </w:tcBorders>
          </w:tcPr>
          <w:p w14:paraId="4E978220" w14:textId="77777777" w:rsidR="001A48C3" w:rsidRDefault="001A48C3" w:rsidP="00632746">
            <w:pPr>
              <w:suppressAutoHyphens/>
              <w:spacing w:after="0" w:line="240" w:lineRule="auto"/>
              <w:rPr>
                <w:rFonts w:cs="Arial"/>
                <w:bCs/>
                <w:lang w:eastAsia="ja-JP"/>
              </w:rPr>
            </w:pPr>
            <w:r>
              <w:rPr>
                <w:rFonts w:cs="Arial"/>
                <w:bCs/>
                <w:lang w:eastAsia="ja-JP"/>
              </w:rPr>
              <w:t xml:space="preserve">Pensamiento cotidiano y científico </w:t>
            </w:r>
          </w:p>
          <w:p w14:paraId="2567D1E7" w14:textId="77777777" w:rsidR="001A48C3" w:rsidRDefault="001A48C3" w:rsidP="00632746">
            <w:pPr>
              <w:suppressAutoHyphens/>
              <w:spacing w:after="0" w:line="240" w:lineRule="auto"/>
              <w:rPr>
                <w:rFonts w:cs="Arial"/>
                <w:bCs/>
                <w:lang w:eastAsia="ja-JP"/>
              </w:rPr>
            </w:pPr>
          </w:p>
        </w:tc>
        <w:tc>
          <w:tcPr>
            <w:tcW w:w="3120" w:type="dxa"/>
            <w:gridSpan w:val="2"/>
            <w:tcBorders>
              <w:top w:val="single" w:sz="4" w:space="0" w:color="auto"/>
              <w:left w:val="single" w:sz="4" w:space="0" w:color="000001"/>
              <w:bottom w:val="single" w:sz="4" w:space="0" w:color="auto"/>
              <w:right w:val="nil"/>
            </w:tcBorders>
            <w:hideMark/>
          </w:tcPr>
          <w:p w14:paraId="1AEC6150" w14:textId="77777777" w:rsidR="001A48C3" w:rsidRDefault="001A48C3" w:rsidP="00632746">
            <w:pPr>
              <w:suppressAutoHyphens/>
              <w:spacing w:after="0" w:line="240" w:lineRule="auto"/>
              <w:rPr>
                <w:rFonts w:cs="Arial"/>
                <w:bCs/>
                <w:lang w:eastAsia="ja-JP"/>
              </w:rPr>
            </w:pPr>
            <w:r>
              <w:rPr>
                <w:rFonts w:cs="Arial"/>
                <w:bCs/>
                <w:lang w:eastAsia="ja-JP"/>
              </w:rPr>
              <w:t>Explicar el pensamiento cotidiano y científico.</w:t>
            </w:r>
          </w:p>
        </w:tc>
        <w:tc>
          <w:tcPr>
            <w:tcW w:w="3423" w:type="dxa"/>
            <w:tcBorders>
              <w:top w:val="single" w:sz="4" w:space="0" w:color="auto"/>
              <w:left w:val="single" w:sz="4" w:space="0" w:color="000001"/>
              <w:bottom w:val="single" w:sz="4" w:space="0" w:color="auto"/>
              <w:right w:val="single" w:sz="4" w:space="0" w:color="000001"/>
            </w:tcBorders>
            <w:hideMark/>
          </w:tcPr>
          <w:p w14:paraId="795DFE18" w14:textId="6152E7D0" w:rsidR="001A48C3" w:rsidRDefault="001A48C3" w:rsidP="00632746">
            <w:pPr>
              <w:suppressAutoHyphens/>
              <w:spacing w:after="0" w:line="240" w:lineRule="auto"/>
              <w:rPr>
                <w:rFonts w:cs="Arial"/>
                <w:bCs/>
                <w:lang w:eastAsia="ja-JP"/>
              </w:rPr>
            </w:pPr>
            <w:r>
              <w:rPr>
                <w:rFonts w:cs="Arial"/>
                <w:bCs/>
                <w:lang w:eastAsia="ja-JP"/>
              </w:rPr>
              <w:t xml:space="preserve">Muestra interés por la explicación y </w:t>
            </w:r>
            <w:r w:rsidR="00F6398E">
              <w:rPr>
                <w:rFonts w:cs="Arial"/>
                <w:bCs/>
                <w:lang w:eastAsia="ja-JP"/>
              </w:rPr>
              <w:t>ejemplificación del</w:t>
            </w:r>
            <w:r>
              <w:rPr>
                <w:rFonts w:cs="Arial"/>
                <w:bCs/>
                <w:lang w:eastAsia="ja-JP"/>
              </w:rPr>
              <w:t xml:space="preserve"> pensamiento cotidiano y científico</w:t>
            </w:r>
          </w:p>
        </w:tc>
      </w:tr>
      <w:tr w:rsidR="001A48C3" w14:paraId="3522484A" w14:textId="77777777" w:rsidTr="0086797A">
        <w:tc>
          <w:tcPr>
            <w:tcW w:w="3120" w:type="dxa"/>
            <w:tcBorders>
              <w:top w:val="single" w:sz="4" w:space="0" w:color="auto"/>
              <w:left w:val="single" w:sz="4" w:space="0" w:color="000001"/>
              <w:bottom w:val="single" w:sz="4" w:space="0" w:color="auto"/>
              <w:right w:val="nil"/>
            </w:tcBorders>
            <w:hideMark/>
          </w:tcPr>
          <w:p w14:paraId="17B25A24" w14:textId="77777777" w:rsidR="001A48C3" w:rsidRDefault="001A48C3" w:rsidP="00632746">
            <w:pPr>
              <w:suppressAutoHyphens/>
              <w:spacing w:after="0" w:line="240" w:lineRule="auto"/>
              <w:rPr>
                <w:rFonts w:cs="Arial"/>
                <w:bCs/>
                <w:lang w:eastAsia="ja-JP"/>
              </w:rPr>
            </w:pPr>
            <w:r>
              <w:rPr>
                <w:rFonts w:cs="Arial"/>
                <w:bCs/>
                <w:lang w:eastAsia="ja-JP"/>
              </w:rPr>
              <w:t>Relación entre ciencia y tecnología</w:t>
            </w:r>
          </w:p>
        </w:tc>
        <w:tc>
          <w:tcPr>
            <w:tcW w:w="3120" w:type="dxa"/>
            <w:gridSpan w:val="2"/>
            <w:tcBorders>
              <w:top w:val="single" w:sz="4" w:space="0" w:color="auto"/>
              <w:left w:val="single" w:sz="4" w:space="0" w:color="000001"/>
              <w:bottom w:val="single" w:sz="4" w:space="0" w:color="auto"/>
              <w:right w:val="nil"/>
            </w:tcBorders>
            <w:hideMark/>
          </w:tcPr>
          <w:p w14:paraId="3038CBFB" w14:textId="77777777" w:rsidR="001A48C3" w:rsidRDefault="001A48C3" w:rsidP="00632746">
            <w:pPr>
              <w:suppressAutoHyphens/>
              <w:spacing w:after="0" w:line="240" w:lineRule="auto"/>
              <w:rPr>
                <w:rFonts w:cs="Arial"/>
                <w:bCs/>
                <w:lang w:eastAsia="ja-JP"/>
              </w:rPr>
            </w:pPr>
            <w:r>
              <w:rPr>
                <w:rFonts w:cs="Arial"/>
                <w:bCs/>
                <w:lang w:eastAsia="ja-JP"/>
              </w:rPr>
              <w:t>Ejemplificar la diferencia entre ciencia y tecnología y su relación</w:t>
            </w:r>
          </w:p>
        </w:tc>
        <w:tc>
          <w:tcPr>
            <w:tcW w:w="3423" w:type="dxa"/>
            <w:tcBorders>
              <w:top w:val="single" w:sz="4" w:space="0" w:color="auto"/>
              <w:left w:val="single" w:sz="4" w:space="0" w:color="000001"/>
              <w:bottom w:val="single" w:sz="4" w:space="0" w:color="auto"/>
              <w:right w:val="single" w:sz="4" w:space="0" w:color="000001"/>
            </w:tcBorders>
            <w:hideMark/>
          </w:tcPr>
          <w:p w14:paraId="0DF618CE" w14:textId="7A46B36A" w:rsidR="001A48C3" w:rsidRDefault="001A48C3" w:rsidP="00632746">
            <w:pPr>
              <w:suppressAutoHyphens/>
              <w:spacing w:after="0" w:line="240" w:lineRule="auto"/>
              <w:rPr>
                <w:rFonts w:cs="Arial"/>
                <w:bCs/>
                <w:lang w:eastAsia="ja-JP"/>
              </w:rPr>
            </w:pPr>
            <w:r>
              <w:rPr>
                <w:rFonts w:cs="Arial"/>
                <w:bCs/>
                <w:lang w:eastAsia="ja-JP"/>
              </w:rPr>
              <w:t xml:space="preserve">Voluntad para </w:t>
            </w:r>
            <w:r w:rsidR="00F6398E">
              <w:rPr>
                <w:rFonts w:cs="Arial"/>
                <w:bCs/>
                <w:lang w:eastAsia="ja-JP"/>
              </w:rPr>
              <w:t>explicar la</w:t>
            </w:r>
            <w:r>
              <w:rPr>
                <w:rFonts w:cs="Arial"/>
                <w:bCs/>
                <w:lang w:eastAsia="ja-JP"/>
              </w:rPr>
              <w:t xml:space="preserve"> diferencia entre ciencia y tecnología y su relación.</w:t>
            </w:r>
          </w:p>
        </w:tc>
      </w:tr>
      <w:tr w:rsidR="001A48C3" w14:paraId="0C4832CB" w14:textId="77777777" w:rsidTr="0086797A">
        <w:tc>
          <w:tcPr>
            <w:tcW w:w="3120" w:type="dxa"/>
            <w:tcBorders>
              <w:top w:val="single" w:sz="4" w:space="0" w:color="auto"/>
              <w:left w:val="single" w:sz="4" w:space="0" w:color="000001"/>
              <w:bottom w:val="single" w:sz="4" w:space="0" w:color="auto"/>
              <w:right w:val="nil"/>
            </w:tcBorders>
            <w:hideMark/>
          </w:tcPr>
          <w:p w14:paraId="7F3C1439" w14:textId="77777777" w:rsidR="001A48C3" w:rsidRDefault="001A48C3" w:rsidP="00632746">
            <w:pPr>
              <w:suppressAutoHyphens/>
              <w:spacing w:after="0" w:line="240" w:lineRule="auto"/>
              <w:rPr>
                <w:rFonts w:cs="Arial"/>
                <w:bCs/>
                <w:lang w:eastAsia="ja-JP"/>
              </w:rPr>
            </w:pPr>
            <w:r>
              <w:rPr>
                <w:rFonts w:cs="Arial"/>
                <w:bCs/>
                <w:lang w:eastAsia="ja-JP"/>
              </w:rPr>
              <w:t>Origen de la Ingeniería moderna.</w:t>
            </w:r>
          </w:p>
        </w:tc>
        <w:tc>
          <w:tcPr>
            <w:tcW w:w="3120" w:type="dxa"/>
            <w:gridSpan w:val="2"/>
            <w:tcBorders>
              <w:top w:val="single" w:sz="4" w:space="0" w:color="auto"/>
              <w:left w:val="single" w:sz="4" w:space="0" w:color="000001"/>
              <w:bottom w:val="single" w:sz="4" w:space="0" w:color="auto"/>
              <w:right w:val="nil"/>
            </w:tcBorders>
            <w:hideMark/>
          </w:tcPr>
          <w:p w14:paraId="3EE0CAA4" w14:textId="77777777" w:rsidR="001A48C3" w:rsidRDefault="001A48C3" w:rsidP="00632746">
            <w:pPr>
              <w:suppressAutoHyphens/>
              <w:spacing w:after="0" w:line="240" w:lineRule="auto"/>
              <w:rPr>
                <w:rFonts w:cs="Arial"/>
                <w:bCs/>
                <w:lang w:eastAsia="ja-JP"/>
              </w:rPr>
            </w:pPr>
            <w:r>
              <w:rPr>
                <w:rFonts w:cs="Arial"/>
                <w:bCs/>
                <w:lang w:eastAsia="ja-JP"/>
              </w:rPr>
              <w:t xml:space="preserve">Analizar el origen de la ingeniería moderna  </w:t>
            </w:r>
          </w:p>
        </w:tc>
        <w:tc>
          <w:tcPr>
            <w:tcW w:w="3423" w:type="dxa"/>
            <w:tcBorders>
              <w:top w:val="single" w:sz="4" w:space="0" w:color="auto"/>
              <w:left w:val="single" w:sz="4" w:space="0" w:color="000001"/>
              <w:bottom w:val="single" w:sz="4" w:space="0" w:color="auto"/>
              <w:right w:val="single" w:sz="4" w:space="0" w:color="000001"/>
            </w:tcBorders>
            <w:hideMark/>
          </w:tcPr>
          <w:p w14:paraId="50CAB9D6" w14:textId="77777777" w:rsidR="001A48C3" w:rsidRDefault="001A48C3" w:rsidP="00632746">
            <w:pPr>
              <w:suppressAutoHyphens/>
              <w:spacing w:after="0" w:line="240" w:lineRule="auto"/>
              <w:rPr>
                <w:rFonts w:cs="Arial"/>
                <w:bCs/>
                <w:lang w:eastAsia="ja-JP"/>
              </w:rPr>
            </w:pPr>
            <w:r>
              <w:rPr>
                <w:rFonts w:cs="Arial"/>
                <w:bCs/>
                <w:lang w:eastAsia="ja-JP"/>
              </w:rPr>
              <w:t>Muestra interés por analizar y explicar el origen de la ingeniería moderna.</w:t>
            </w:r>
          </w:p>
        </w:tc>
      </w:tr>
      <w:tr w:rsidR="001A48C3" w14:paraId="7772AC54" w14:textId="77777777" w:rsidTr="0086797A">
        <w:tc>
          <w:tcPr>
            <w:tcW w:w="3120" w:type="dxa"/>
            <w:tcBorders>
              <w:top w:val="single" w:sz="4" w:space="0" w:color="auto"/>
              <w:left w:val="single" w:sz="4" w:space="0" w:color="000001"/>
              <w:bottom w:val="single" w:sz="4" w:space="0" w:color="auto"/>
              <w:right w:val="nil"/>
            </w:tcBorders>
          </w:tcPr>
          <w:p w14:paraId="48D14660" w14:textId="77777777" w:rsidR="001A48C3" w:rsidRDefault="001A48C3" w:rsidP="00632746">
            <w:pPr>
              <w:suppressAutoHyphens/>
              <w:spacing w:after="0" w:line="240" w:lineRule="auto"/>
              <w:rPr>
                <w:rFonts w:cs="Arial"/>
                <w:bCs/>
                <w:lang w:eastAsia="ja-JP"/>
              </w:rPr>
            </w:pPr>
            <w:r>
              <w:rPr>
                <w:rFonts w:cs="Arial"/>
                <w:bCs/>
                <w:lang w:eastAsia="ja-JP"/>
              </w:rPr>
              <w:lastRenderedPageBreak/>
              <w:t>La Ingeniería actual</w:t>
            </w:r>
          </w:p>
          <w:p w14:paraId="1F85A64C" w14:textId="77777777" w:rsidR="001A48C3" w:rsidRDefault="001A48C3" w:rsidP="00632746">
            <w:pPr>
              <w:suppressAutoHyphens/>
              <w:spacing w:after="0" w:line="240" w:lineRule="auto"/>
              <w:rPr>
                <w:rFonts w:cs="Arial"/>
                <w:bCs/>
                <w:lang w:eastAsia="ja-JP"/>
              </w:rPr>
            </w:pPr>
          </w:p>
        </w:tc>
        <w:tc>
          <w:tcPr>
            <w:tcW w:w="3120" w:type="dxa"/>
            <w:gridSpan w:val="2"/>
            <w:tcBorders>
              <w:top w:val="single" w:sz="4" w:space="0" w:color="auto"/>
              <w:left w:val="single" w:sz="4" w:space="0" w:color="000001"/>
              <w:bottom w:val="single" w:sz="4" w:space="0" w:color="auto"/>
              <w:right w:val="nil"/>
            </w:tcBorders>
          </w:tcPr>
          <w:p w14:paraId="654967C8" w14:textId="77777777" w:rsidR="001A48C3" w:rsidRDefault="001A48C3" w:rsidP="00632746">
            <w:pPr>
              <w:suppressAutoHyphens/>
              <w:spacing w:after="0" w:line="240" w:lineRule="auto"/>
              <w:rPr>
                <w:rFonts w:cs="Arial"/>
                <w:bCs/>
                <w:lang w:eastAsia="ja-JP"/>
              </w:rPr>
            </w:pPr>
            <w:r>
              <w:rPr>
                <w:rFonts w:cs="Arial"/>
                <w:bCs/>
                <w:lang w:eastAsia="ja-JP"/>
              </w:rPr>
              <w:t>Explicar la ingeniería actual</w:t>
            </w:r>
          </w:p>
          <w:p w14:paraId="4C1F4A02" w14:textId="77777777" w:rsidR="001A48C3" w:rsidRDefault="001A48C3" w:rsidP="00632746">
            <w:pPr>
              <w:suppressAutoHyphens/>
              <w:spacing w:after="0" w:line="240" w:lineRule="auto"/>
              <w:rPr>
                <w:rFonts w:cs="Arial"/>
                <w:bCs/>
                <w:lang w:eastAsia="ja-JP"/>
              </w:rPr>
            </w:pPr>
          </w:p>
        </w:tc>
        <w:tc>
          <w:tcPr>
            <w:tcW w:w="3423" w:type="dxa"/>
            <w:tcBorders>
              <w:top w:val="single" w:sz="4" w:space="0" w:color="auto"/>
              <w:left w:val="single" w:sz="4" w:space="0" w:color="000001"/>
              <w:bottom w:val="single" w:sz="4" w:space="0" w:color="auto"/>
              <w:right w:val="single" w:sz="4" w:space="0" w:color="000001"/>
            </w:tcBorders>
            <w:hideMark/>
          </w:tcPr>
          <w:p w14:paraId="67670D36" w14:textId="77777777" w:rsidR="001A48C3" w:rsidRDefault="001A48C3" w:rsidP="00632746">
            <w:pPr>
              <w:suppressAutoHyphens/>
              <w:spacing w:after="0" w:line="240" w:lineRule="auto"/>
              <w:rPr>
                <w:rFonts w:cs="Arial"/>
                <w:bCs/>
                <w:lang w:eastAsia="ja-JP"/>
              </w:rPr>
            </w:pPr>
            <w:proofErr w:type="gramStart"/>
            <w:r>
              <w:rPr>
                <w:rFonts w:cs="Arial"/>
                <w:bCs/>
                <w:lang w:eastAsia="ja-JP"/>
              </w:rPr>
              <w:t>Participación activa</w:t>
            </w:r>
            <w:proofErr w:type="gramEnd"/>
            <w:r>
              <w:rPr>
                <w:rFonts w:cs="Arial"/>
                <w:bCs/>
                <w:lang w:eastAsia="ja-JP"/>
              </w:rPr>
              <w:t xml:space="preserve"> en la ejemplificación de la ingeniería actual</w:t>
            </w:r>
          </w:p>
        </w:tc>
      </w:tr>
      <w:tr w:rsidR="001A48C3" w14:paraId="5CA1FD55" w14:textId="77777777" w:rsidTr="0086797A">
        <w:tc>
          <w:tcPr>
            <w:tcW w:w="3120" w:type="dxa"/>
            <w:tcBorders>
              <w:top w:val="single" w:sz="4" w:space="0" w:color="auto"/>
              <w:left w:val="single" w:sz="4" w:space="0" w:color="000001"/>
              <w:bottom w:val="single" w:sz="4" w:space="0" w:color="auto"/>
              <w:right w:val="nil"/>
            </w:tcBorders>
            <w:hideMark/>
          </w:tcPr>
          <w:p w14:paraId="0549F8F2" w14:textId="77777777" w:rsidR="001A48C3" w:rsidRDefault="001A48C3" w:rsidP="00632746">
            <w:pPr>
              <w:suppressAutoHyphens/>
              <w:spacing w:after="0" w:line="240" w:lineRule="auto"/>
              <w:rPr>
                <w:rFonts w:cs="Arial"/>
                <w:bCs/>
                <w:lang w:eastAsia="ja-JP"/>
              </w:rPr>
            </w:pPr>
            <w:r>
              <w:rPr>
                <w:rFonts w:cs="Arial"/>
                <w:bCs/>
                <w:lang w:eastAsia="ja-JP"/>
              </w:rPr>
              <w:t>Perfil del Ingeniero</w:t>
            </w:r>
          </w:p>
        </w:tc>
        <w:tc>
          <w:tcPr>
            <w:tcW w:w="3120" w:type="dxa"/>
            <w:gridSpan w:val="2"/>
            <w:tcBorders>
              <w:top w:val="single" w:sz="4" w:space="0" w:color="auto"/>
              <w:left w:val="single" w:sz="4" w:space="0" w:color="000001"/>
              <w:bottom w:val="single" w:sz="4" w:space="0" w:color="auto"/>
              <w:right w:val="nil"/>
            </w:tcBorders>
            <w:hideMark/>
          </w:tcPr>
          <w:p w14:paraId="01E01B15" w14:textId="7E68C209" w:rsidR="001A48C3" w:rsidRDefault="001A48C3" w:rsidP="00632746">
            <w:pPr>
              <w:suppressAutoHyphens/>
              <w:spacing w:after="0" w:line="240" w:lineRule="auto"/>
              <w:rPr>
                <w:rFonts w:cs="Arial"/>
                <w:bCs/>
                <w:strike/>
                <w:lang w:eastAsia="ja-JP"/>
              </w:rPr>
            </w:pPr>
            <w:r>
              <w:rPr>
                <w:rFonts w:cs="Arial"/>
                <w:bCs/>
                <w:lang w:eastAsia="ja-JP"/>
              </w:rPr>
              <w:t xml:space="preserve">Definir el perfil y habilidades </w:t>
            </w:r>
            <w:r w:rsidR="00F6398E">
              <w:rPr>
                <w:rFonts w:cs="Arial"/>
                <w:bCs/>
                <w:lang w:eastAsia="ja-JP"/>
              </w:rPr>
              <w:t>del ingeniero</w:t>
            </w:r>
            <w:r>
              <w:rPr>
                <w:rFonts w:cs="Arial"/>
                <w:bCs/>
                <w:lang w:eastAsia="ja-JP"/>
              </w:rPr>
              <w:t xml:space="preserve"> utilizando un mapa conceptual</w:t>
            </w:r>
          </w:p>
        </w:tc>
        <w:tc>
          <w:tcPr>
            <w:tcW w:w="3423" w:type="dxa"/>
            <w:tcBorders>
              <w:top w:val="single" w:sz="4" w:space="0" w:color="auto"/>
              <w:left w:val="single" w:sz="4" w:space="0" w:color="000001"/>
              <w:bottom w:val="single" w:sz="4" w:space="0" w:color="auto"/>
              <w:right w:val="single" w:sz="4" w:space="0" w:color="000001"/>
            </w:tcBorders>
            <w:hideMark/>
          </w:tcPr>
          <w:p w14:paraId="0D7BACD4" w14:textId="77777777" w:rsidR="001A48C3" w:rsidRDefault="001A48C3" w:rsidP="00632746">
            <w:pPr>
              <w:suppressAutoHyphens/>
              <w:spacing w:after="0" w:line="240" w:lineRule="auto"/>
              <w:rPr>
                <w:rFonts w:cs="Arial"/>
                <w:bCs/>
                <w:lang w:eastAsia="ja-JP"/>
              </w:rPr>
            </w:pPr>
            <w:r>
              <w:rPr>
                <w:rFonts w:cs="Arial"/>
                <w:bCs/>
                <w:lang w:eastAsia="ja-JP"/>
              </w:rPr>
              <w:t>Asume responsabilidad al explicar el perfil y las habilidades del ingeniero utilizando un mapa conceptual</w:t>
            </w:r>
          </w:p>
        </w:tc>
      </w:tr>
    </w:tbl>
    <w:p w14:paraId="4D809F30" w14:textId="77777777" w:rsidR="001A48C3" w:rsidRPr="0086797A" w:rsidRDefault="001A48C3" w:rsidP="00632746">
      <w:pPr>
        <w:spacing w:line="240" w:lineRule="auto"/>
        <w:rPr>
          <w:rFonts w:cs="Arial"/>
          <w:sz w:val="18"/>
        </w:rPr>
      </w:pPr>
    </w:p>
    <w:tbl>
      <w:tblPr>
        <w:tblW w:w="9654" w:type="dxa"/>
        <w:tblInd w:w="-20" w:type="dxa"/>
        <w:tblLayout w:type="fixed"/>
        <w:tblCellMar>
          <w:left w:w="113" w:type="dxa"/>
        </w:tblCellMar>
        <w:tblLook w:val="04A0" w:firstRow="1" w:lastRow="0" w:firstColumn="1" w:lastColumn="0" w:noHBand="0" w:noVBand="1"/>
      </w:tblPr>
      <w:tblGrid>
        <w:gridCol w:w="3115"/>
        <w:gridCol w:w="19"/>
        <w:gridCol w:w="3096"/>
        <w:gridCol w:w="3424"/>
      </w:tblGrid>
      <w:tr w:rsidR="001A48C3" w14:paraId="0B530F5C" w14:textId="77777777" w:rsidTr="0086797A">
        <w:tc>
          <w:tcPr>
            <w:tcW w:w="3134" w:type="dxa"/>
            <w:gridSpan w:val="2"/>
            <w:tcBorders>
              <w:top w:val="single" w:sz="4" w:space="0" w:color="000001"/>
              <w:left w:val="single" w:sz="4" w:space="0" w:color="000001"/>
              <w:bottom w:val="single" w:sz="4" w:space="0" w:color="000001"/>
              <w:right w:val="nil"/>
            </w:tcBorders>
            <w:vAlign w:val="center"/>
            <w:hideMark/>
          </w:tcPr>
          <w:p w14:paraId="5A67D133" w14:textId="77777777" w:rsidR="001A48C3" w:rsidRDefault="001A48C3" w:rsidP="00632746">
            <w:pPr>
              <w:spacing w:after="0" w:line="240" w:lineRule="auto"/>
              <w:rPr>
                <w:rFonts w:cs="Arial"/>
              </w:rPr>
            </w:pPr>
            <w:r>
              <w:rPr>
                <w:rFonts w:cs="Arial"/>
                <w:b/>
                <w:bCs/>
                <w:lang w:eastAsia="ja-JP"/>
              </w:rPr>
              <w:t xml:space="preserve">Número y </w:t>
            </w:r>
            <w:r>
              <w:rPr>
                <w:rFonts w:cs="Arial"/>
                <w:b/>
                <w:lang w:eastAsia="ja-JP"/>
              </w:rPr>
              <w:t>nombre de la unidad de aprendizaje</w:t>
            </w:r>
          </w:p>
        </w:tc>
        <w:tc>
          <w:tcPr>
            <w:tcW w:w="6520" w:type="dxa"/>
            <w:gridSpan w:val="2"/>
            <w:tcBorders>
              <w:top w:val="single" w:sz="4" w:space="0" w:color="000001"/>
              <w:left w:val="single" w:sz="4" w:space="0" w:color="000001"/>
              <w:bottom w:val="single" w:sz="4" w:space="0" w:color="000001"/>
              <w:right w:val="single" w:sz="4" w:space="0" w:color="000001"/>
            </w:tcBorders>
            <w:vAlign w:val="center"/>
            <w:hideMark/>
          </w:tcPr>
          <w:p w14:paraId="5BD1666B" w14:textId="77777777" w:rsidR="001A48C3" w:rsidRDefault="001A48C3" w:rsidP="00632746">
            <w:pPr>
              <w:numPr>
                <w:ilvl w:val="0"/>
                <w:numId w:val="9"/>
              </w:numPr>
              <w:suppressAutoHyphens/>
              <w:spacing w:after="0" w:line="240" w:lineRule="auto"/>
              <w:rPr>
                <w:rFonts w:cs="Arial"/>
                <w:bCs/>
                <w:lang w:eastAsia="ja-JP"/>
              </w:rPr>
            </w:pPr>
            <w:r>
              <w:rPr>
                <w:rFonts w:cs="Arial"/>
                <w:bCs/>
                <w:lang w:eastAsia="ja-JP"/>
              </w:rPr>
              <w:t>Proceso de medición.</w:t>
            </w:r>
          </w:p>
        </w:tc>
      </w:tr>
      <w:tr w:rsidR="001A48C3" w14:paraId="49F3170E" w14:textId="77777777" w:rsidTr="0086797A">
        <w:trPr>
          <w:trHeight w:val="631"/>
        </w:trPr>
        <w:tc>
          <w:tcPr>
            <w:tcW w:w="9654" w:type="dxa"/>
            <w:gridSpan w:val="4"/>
            <w:tcBorders>
              <w:top w:val="single" w:sz="4" w:space="0" w:color="000001"/>
              <w:left w:val="single" w:sz="4" w:space="0" w:color="000001"/>
              <w:bottom w:val="single" w:sz="4" w:space="0" w:color="000001"/>
              <w:right w:val="single" w:sz="4" w:space="0" w:color="000001"/>
            </w:tcBorders>
            <w:vAlign w:val="center"/>
            <w:hideMark/>
          </w:tcPr>
          <w:p w14:paraId="0C80F2E6" w14:textId="77777777" w:rsidR="001A48C3" w:rsidRDefault="001A48C3" w:rsidP="00632746">
            <w:pPr>
              <w:spacing w:before="120" w:after="0" w:line="240" w:lineRule="auto"/>
              <w:jc w:val="center"/>
              <w:rPr>
                <w:rFonts w:cs="Arial"/>
                <w:lang w:eastAsia="es-ES"/>
              </w:rPr>
            </w:pPr>
            <w:r>
              <w:rPr>
                <w:rFonts w:cs="Arial"/>
                <w:b/>
                <w:lang w:eastAsia="ja-JP"/>
              </w:rPr>
              <w:t>Contenidos</w:t>
            </w:r>
          </w:p>
        </w:tc>
      </w:tr>
      <w:tr w:rsidR="001A48C3" w14:paraId="65356931" w14:textId="77777777" w:rsidTr="0086797A">
        <w:tc>
          <w:tcPr>
            <w:tcW w:w="3115" w:type="dxa"/>
            <w:tcBorders>
              <w:top w:val="single" w:sz="4" w:space="0" w:color="000001"/>
              <w:left w:val="single" w:sz="4" w:space="0" w:color="000001"/>
              <w:bottom w:val="single" w:sz="4" w:space="0" w:color="000001"/>
              <w:right w:val="nil"/>
            </w:tcBorders>
            <w:hideMark/>
          </w:tcPr>
          <w:p w14:paraId="0DC84217" w14:textId="77777777" w:rsidR="001A48C3" w:rsidRDefault="001A48C3" w:rsidP="00632746">
            <w:pPr>
              <w:spacing w:after="0" w:line="240" w:lineRule="auto"/>
              <w:jc w:val="center"/>
              <w:rPr>
                <w:rFonts w:cs="Arial"/>
                <w:lang w:eastAsia="es-ES"/>
              </w:rPr>
            </w:pPr>
            <w:r>
              <w:rPr>
                <w:rFonts w:cs="Arial"/>
                <w:b/>
                <w:lang w:eastAsia="ja-JP"/>
              </w:rPr>
              <w:t>Saber o contenido conceptual</w:t>
            </w:r>
          </w:p>
        </w:tc>
        <w:tc>
          <w:tcPr>
            <w:tcW w:w="3115" w:type="dxa"/>
            <w:gridSpan w:val="2"/>
            <w:tcBorders>
              <w:top w:val="single" w:sz="4" w:space="0" w:color="000001"/>
              <w:left w:val="single" w:sz="4" w:space="0" w:color="000001"/>
              <w:bottom w:val="single" w:sz="4" w:space="0" w:color="000001"/>
              <w:right w:val="nil"/>
            </w:tcBorders>
            <w:vAlign w:val="center"/>
            <w:hideMark/>
          </w:tcPr>
          <w:p w14:paraId="569C2334"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424" w:type="dxa"/>
            <w:tcBorders>
              <w:top w:val="single" w:sz="4" w:space="0" w:color="000001"/>
              <w:left w:val="single" w:sz="4" w:space="0" w:color="000001"/>
              <w:bottom w:val="single" w:sz="4" w:space="0" w:color="000001"/>
              <w:right w:val="single" w:sz="4" w:space="0" w:color="000001"/>
            </w:tcBorders>
            <w:vAlign w:val="center"/>
            <w:hideMark/>
          </w:tcPr>
          <w:p w14:paraId="3EFF5A3B"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5BD2EA6B" w14:textId="77777777" w:rsidTr="0086797A">
        <w:tc>
          <w:tcPr>
            <w:tcW w:w="3115" w:type="dxa"/>
            <w:tcBorders>
              <w:top w:val="single" w:sz="4" w:space="0" w:color="000001"/>
              <w:left w:val="single" w:sz="4" w:space="0" w:color="000001"/>
              <w:bottom w:val="single" w:sz="4" w:space="0" w:color="000001"/>
              <w:right w:val="nil"/>
            </w:tcBorders>
            <w:hideMark/>
          </w:tcPr>
          <w:p w14:paraId="4D115BE2" w14:textId="77777777" w:rsidR="001A48C3" w:rsidRDefault="001A48C3" w:rsidP="00632746">
            <w:pPr>
              <w:suppressAutoHyphens/>
              <w:spacing w:after="0" w:line="240" w:lineRule="auto"/>
              <w:rPr>
                <w:rFonts w:cs="Arial"/>
                <w:bCs/>
                <w:lang w:eastAsia="ja-JP"/>
              </w:rPr>
            </w:pPr>
            <w:r>
              <w:rPr>
                <w:rFonts w:cs="Arial"/>
                <w:bCs/>
                <w:lang w:eastAsia="ja-JP"/>
              </w:rPr>
              <w:t xml:space="preserve">Magnitudes y unidades de medidas                             </w:t>
            </w:r>
          </w:p>
        </w:tc>
        <w:tc>
          <w:tcPr>
            <w:tcW w:w="3115" w:type="dxa"/>
            <w:gridSpan w:val="2"/>
            <w:tcBorders>
              <w:top w:val="single" w:sz="4" w:space="0" w:color="000001"/>
              <w:left w:val="single" w:sz="4" w:space="0" w:color="000001"/>
              <w:bottom w:val="single" w:sz="4" w:space="0" w:color="000001"/>
              <w:right w:val="nil"/>
            </w:tcBorders>
          </w:tcPr>
          <w:p w14:paraId="2DFEDA33" w14:textId="77777777" w:rsidR="001A48C3" w:rsidRDefault="001A48C3" w:rsidP="00632746">
            <w:pPr>
              <w:pStyle w:val="Textoindependiente"/>
              <w:suppressAutoHyphens/>
              <w:jc w:val="both"/>
              <w:rPr>
                <w:rFonts w:eastAsia="MS Mincho"/>
                <w:bCs/>
                <w:szCs w:val="22"/>
                <w:lang w:eastAsia="ja-JP"/>
              </w:rPr>
            </w:pPr>
            <w:r>
              <w:rPr>
                <w:rFonts w:eastAsia="MS Mincho"/>
                <w:bCs/>
                <w:szCs w:val="22"/>
                <w:lang w:eastAsia="ja-JP"/>
              </w:rPr>
              <w:t>Aplicar las magnitudes físicas y unidades de medida</w:t>
            </w:r>
          </w:p>
          <w:p w14:paraId="25059BFD" w14:textId="77777777" w:rsidR="001A48C3" w:rsidRDefault="001A48C3" w:rsidP="00632746">
            <w:pPr>
              <w:suppressAutoHyphens/>
              <w:spacing w:after="0" w:line="240" w:lineRule="auto"/>
              <w:rPr>
                <w:rFonts w:cs="Arial"/>
                <w:bCs/>
                <w:lang w:eastAsia="ja-JP"/>
              </w:rPr>
            </w:pPr>
          </w:p>
        </w:tc>
        <w:tc>
          <w:tcPr>
            <w:tcW w:w="3424" w:type="dxa"/>
            <w:tcBorders>
              <w:top w:val="single" w:sz="4" w:space="0" w:color="000001"/>
              <w:left w:val="single" w:sz="4" w:space="0" w:color="000001"/>
              <w:bottom w:val="single" w:sz="4" w:space="0" w:color="000001"/>
              <w:right w:val="single" w:sz="4" w:space="0" w:color="000001"/>
            </w:tcBorders>
            <w:hideMark/>
          </w:tcPr>
          <w:p w14:paraId="633DFAFF" w14:textId="77777777" w:rsidR="001A48C3" w:rsidRDefault="001A48C3" w:rsidP="00632746">
            <w:pPr>
              <w:suppressAutoHyphens/>
              <w:spacing w:after="0" w:line="240" w:lineRule="auto"/>
              <w:rPr>
                <w:rFonts w:cs="Arial"/>
                <w:bCs/>
                <w:lang w:eastAsia="ja-JP"/>
              </w:rPr>
            </w:pPr>
            <w:r>
              <w:rPr>
                <w:rFonts w:cs="Arial"/>
                <w:bCs/>
                <w:lang w:eastAsia="ja-JP"/>
              </w:rPr>
              <w:t>Muestra interés por la aplicación correcta de las magnitudes y unidades de medidas</w:t>
            </w:r>
          </w:p>
        </w:tc>
      </w:tr>
      <w:tr w:rsidR="001A48C3" w14:paraId="5367D688" w14:textId="77777777" w:rsidTr="0086797A">
        <w:tc>
          <w:tcPr>
            <w:tcW w:w="3115" w:type="dxa"/>
            <w:tcBorders>
              <w:top w:val="nil"/>
              <w:left w:val="single" w:sz="4" w:space="0" w:color="000001"/>
              <w:bottom w:val="single" w:sz="4" w:space="0" w:color="000001"/>
              <w:right w:val="nil"/>
            </w:tcBorders>
          </w:tcPr>
          <w:p w14:paraId="4577E649" w14:textId="77777777" w:rsidR="001A48C3" w:rsidRDefault="001A48C3" w:rsidP="00632746">
            <w:pPr>
              <w:suppressAutoHyphens/>
              <w:spacing w:after="0" w:line="240" w:lineRule="auto"/>
              <w:rPr>
                <w:rFonts w:cs="Arial"/>
                <w:bCs/>
                <w:lang w:eastAsia="ja-JP"/>
              </w:rPr>
            </w:pPr>
            <w:r>
              <w:rPr>
                <w:rFonts w:cs="Arial"/>
                <w:bCs/>
                <w:lang w:eastAsia="ja-JP"/>
              </w:rPr>
              <w:t>Sistemas de unidades de medida</w:t>
            </w:r>
          </w:p>
          <w:p w14:paraId="23CA4913" w14:textId="77777777" w:rsidR="001A48C3" w:rsidRDefault="001A48C3" w:rsidP="00632746">
            <w:pPr>
              <w:suppressAutoHyphens/>
              <w:spacing w:after="0" w:line="240" w:lineRule="auto"/>
              <w:rPr>
                <w:rFonts w:cs="Arial"/>
                <w:bCs/>
                <w:lang w:eastAsia="ja-JP"/>
              </w:rPr>
            </w:pPr>
          </w:p>
        </w:tc>
        <w:tc>
          <w:tcPr>
            <w:tcW w:w="3115" w:type="dxa"/>
            <w:gridSpan w:val="2"/>
            <w:tcBorders>
              <w:top w:val="nil"/>
              <w:left w:val="single" w:sz="4" w:space="0" w:color="000001"/>
              <w:bottom w:val="single" w:sz="4" w:space="0" w:color="000001"/>
              <w:right w:val="nil"/>
            </w:tcBorders>
          </w:tcPr>
          <w:p w14:paraId="22622D7A" w14:textId="77777777" w:rsidR="001A48C3" w:rsidRDefault="001A48C3" w:rsidP="00632746">
            <w:pPr>
              <w:suppressAutoHyphens/>
              <w:spacing w:after="0" w:line="240" w:lineRule="auto"/>
              <w:rPr>
                <w:rFonts w:cs="Arial"/>
                <w:bCs/>
                <w:lang w:eastAsia="ja-JP"/>
              </w:rPr>
            </w:pPr>
            <w:r>
              <w:rPr>
                <w:rFonts w:cs="Arial"/>
                <w:bCs/>
                <w:lang w:eastAsia="ja-JP"/>
              </w:rPr>
              <w:t>Diferenciar los sistemas de unidades de medida</w:t>
            </w:r>
          </w:p>
          <w:p w14:paraId="2B77776A" w14:textId="77777777" w:rsidR="001A48C3" w:rsidRDefault="001A48C3" w:rsidP="00632746">
            <w:pPr>
              <w:suppressAutoHyphens/>
              <w:spacing w:after="0" w:line="240" w:lineRule="auto"/>
              <w:rPr>
                <w:rFonts w:cs="Arial"/>
                <w:bCs/>
                <w:lang w:eastAsia="ja-JP"/>
              </w:rPr>
            </w:pPr>
          </w:p>
        </w:tc>
        <w:tc>
          <w:tcPr>
            <w:tcW w:w="3424" w:type="dxa"/>
            <w:tcBorders>
              <w:top w:val="nil"/>
              <w:left w:val="single" w:sz="4" w:space="0" w:color="000001"/>
              <w:bottom w:val="single" w:sz="4" w:space="0" w:color="000001"/>
              <w:right w:val="single" w:sz="4" w:space="0" w:color="000001"/>
            </w:tcBorders>
            <w:hideMark/>
          </w:tcPr>
          <w:p w14:paraId="212CEC09" w14:textId="77777777" w:rsidR="001A48C3" w:rsidRDefault="001A48C3" w:rsidP="00632746">
            <w:pPr>
              <w:suppressAutoHyphens/>
              <w:spacing w:after="0" w:line="240" w:lineRule="auto"/>
              <w:rPr>
                <w:rFonts w:cs="Arial"/>
                <w:bCs/>
                <w:lang w:eastAsia="ja-JP"/>
              </w:rPr>
            </w:pPr>
            <w:r>
              <w:rPr>
                <w:rFonts w:cs="Arial"/>
                <w:bCs/>
                <w:lang w:eastAsia="ja-JP"/>
              </w:rPr>
              <w:t>Asume responsabilidad en el uso adecuado de los diferentes sistemas de unidades</w:t>
            </w:r>
          </w:p>
        </w:tc>
      </w:tr>
      <w:tr w:rsidR="001A48C3" w14:paraId="462F289D" w14:textId="77777777" w:rsidTr="0086797A">
        <w:tc>
          <w:tcPr>
            <w:tcW w:w="3115" w:type="dxa"/>
            <w:tcBorders>
              <w:top w:val="nil"/>
              <w:left w:val="single" w:sz="4" w:space="0" w:color="000001"/>
              <w:bottom w:val="single" w:sz="4" w:space="0" w:color="000001"/>
              <w:right w:val="nil"/>
            </w:tcBorders>
            <w:hideMark/>
          </w:tcPr>
          <w:p w14:paraId="519E0143" w14:textId="77777777" w:rsidR="001A48C3" w:rsidRDefault="001A48C3" w:rsidP="00632746">
            <w:pPr>
              <w:suppressAutoHyphens/>
              <w:spacing w:after="0" w:line="240" w:lineRule="auto"/>
              <w:rPr>
                <w:rFonts w:cs="Arial"/>
                <w:bCs/>
                <w:lang w:eastAsia="ja-JP"/>
              </w:rPr>
            </w:pPr>
            <w:r>
              <w:rPr>
                <w:rFonts w:cs="Arial"/>
                <w:bCs/>
                <w:lang w:eastAsia="ja-JP"/>
              </w:rPr>
              <w:t>Factores de conversión de unidades</w:t>
            </w:r>
          </w:p>
        </w:tc>
        <w:tc>
          <w:tcPr>
            <w:tcW w:w="3115" w:type="dxa"/>
            <w:gridSpan w:val="2"/>
            <w:tcBorders>
              <w:top w:val="nil"/>
              <w:left w:val="single" w:sz="4" w:space="0" w:color="000001"/>
              <w:bottom w:val="single" w:sz="4" w:space="0" w:color="000001"/>
              <w:right w:val="nil"/>
            </w:tcBorders>
          </w:tcPr>
          <w:p w14:paraId="35A349B9" w14:textId="77777777" w:rsidR="001A48C3" w:rsidRDefault="001A48C3" w:rsidP="00632746">
            <w:pPr>
              <w:pStyle w:val="Textoindependiente"/>
              <w:suppressAutoHyphens/>
              <w:jc w:val="both"/>
              <w:rPr>
                <w:rFonts w:eastAsia="MS Mincho"/>
                <w:bCs/>
                <w:szCs w:val="22"/>
                <w:lang w:eastAsia="ja-JP"/>
              </w:rPr>
            </w:pPr>
            <w:r>
              <w:rPr>
                <w:rFonts w:eastAsia="MS Mincho"/>
                <w:bCs/>
                <w:szCs w:val="22"/>
                <w:lang w:eastAsia="ja-JP"/>
              </w:rPr>
              <w:t>Resolver ejercicios de conversión de unidades.</w:t>
            </w:r>
          </w:p>
          <w:p w14:paraId="545004A4" w14:textId="77777777" w:rsidR="001A48C3" w:rsidRDefault="001A48C3" w:rsidP="00632746">
            <w:pPr>
              <w:suppressAutoHyphens/>
              <w:spacing w:after="0" w:line="240" w:lineRule="auto"/>
              <w:rPr>
                <w:rFonts w:cs="Arial"/>
                <w:bCs/>
                <w:lang w:eastAsia="ja-JP"/>
              </w:rPr>
            </w:pPr>
          </w:p>
        </w:tc>
        <w:tc>
          <w:tcPr>
            <w:tcW w:w="3424" w:type="dxa"/>
            <w:tcBorders>
              <w:top w:val="nil"/>
              <w:left w:val="single" w:sz="4" w:space="0" w:color="000001"/>
              <w:bottom w:val="single" w:sz="4" w:space="0" w:color="000001"/>
              <w:right w:val="single" w:sz="4" w:space="0" w:color="000001"/>
            </w:tcBorders>
            <w:hideMark/>
          </w:tcPr>
          <w:p w14:paraId="1CCED787" w14:textId="77777777" w:rsidR="001A48C3" w:rsidRDefault="001A48C3" w:rsidP="00632746">
            <w:pPr>
              <w:pStyle w:val="Textoindependiente"/>
              <w:suppressAutoHyphens/>
              <w:jc w:val="both"/>
              <w:rPr>
                <w:rFonts w:eastAsia="MS Mincho"/>
                <w:bCs/>
                <w:szCs w:val="22"/>
                <w:lang w:eastAsia="ja-JP"/>
              </w:rPr>
            </w:pPr>
            <w:r>
              <w:rPr>
                <w:rFonts w:eastAsia="MS Mincho"/>
                <w:bCs/>
                <w:szCs w:val="22"/>
                <w:lang w:eastAsia="ja-JP"/>
              </w:rPr>
              <w:t>Interés en la solución de problemas relacionados con conversión de unidades.</w:t>
            </w:r>
          </w:p>
        </w:tc>
      </w:tr>
      <w:tr w:rsidR="001A48C3" w14:paraId="7D11E74E" w14:textId="77777777" w:rsidTr="0086797A">
        <w:tc>
          <w:tcPr>
            <w:tcW w:w="3115" w:type="dxa"/>
            <w:tcBorders>
              <w:top w:val="nil"/>
              <w:left w:val="single" w:sz="4" w:space="0" w:color="000001"/>
              <w:bottom w:val="single" w:sz="4" w:space="0" w:color="auto"/>
              <w:right w:val="nil"/>
            </w:tcBorders>
          </w:tcPr>
          <w:p w14:paraId="1A35EF52" w14:textId="77777777" w:rsidR="001A48C3" w:rsidRDefault="001A48C3" w:rsidP="00632746">
            <w:pPr>
              <w:suppressAutoHyphens/>
              <w:spacing w:after="0" w:line="240" w:lineRule="auto"/>
              <w:rPr>
                <w:rFonts w:cs="Arial"/>
                <w:bCs/>
                <w:lang w:eastAsia="ja-JP"/>
              </w:rPr>
            </w:pPr>
            <w:r>
              <w:rPr>
                <w:rFonts w:cs="Arial"/>
                <w:bCs/>
                <w:lang w:eastAsia="ja-JP"/>
              </w:rPr>
              <w:t>Tipos de error en las mediciones</w:t>
            </w:r>
          </w:p>
          <w:p w14:paraId="222ADFED" w14:textId="77777777" w:rsidR="001A48C3" w:rsidRDefault="001A48C3" w:rsidP="00632746">
            <w:pPr>
              <w:suppressAutoHyphens/>
              <w:spacing w:after="0" w:line="240" w:lineRule="auto"/>
              <w:rPr>
                <w:rFonts w:cs="Arial"/>
                <w:bCs/>
                <w:lang w:eastAsia="ja-JP"/>
              </w:rPr>
            </w:pPr>
          </w:p>
        </w:tc>
        <w:tc>
          <w:tcPr>
            <w:tcW w:w="3115" w:type="dxa"/>
            <w:gridSpan w:val="2"/>
            <w:tcBorders>
              <w:top w:val="nil"/>
              <w:left w:val="single" w:sz="4" w:space="0" w:color="000001"/>
              <w:bottom w:val="single" w:sz="4" w:space="0" w:color="auto"/>
              <w:right w:val="nil"/>
            </w:tcBorders>
            <w:hideMark/>
          </w:tcPr>
          <w:p w14:paraId="61DD5758" w14:textId="77777777" w:rsidR="001A48C3" w:rsidRDefault="001A48C3" w:rsidP="00632746">
            <w:pPr>
              <w:suppressAutoHyphens/>
              <w:spacing w:after="0" w:line="240" w:lineRule="auto"/>
              <w:rPr>
                <w:rFonts w:cs="Arial"/>
                <w:bCs/>
                <w:lang w:eastAsia="ja-JP"/>
              </w:rPr>
            </w:pPr>
            <w:r>
              <w:rPr>
                <w:rFonts w:cs="Arial"/>
                <w:bCs/>
                <w:lang w:eastAsia="ja-JP"/>
              </w:rPr>
              <w:t xml:space="preserve">Ejemplificar los tipos de errores que pueden afectar una medida </w:t>
            </w:r>
          </w:p>
        </w:tc>
        <w:tc>
          <w:tcPr>
            <w:tcW w:w="3424" w:type="dxa"/>
            <w:tcBorders>
              <w:top w:val="nil"/>
              <w:left w:val="single" w:sz="4" w:space="0" w:color="000001"/>
              <w:bottom w:val="single" w:sz="4" w:space="0" w:color="auto"/>
              <w:right w:val="single" w:sz="4" w:space="0" w:color="000001"/>
            </w:tcBorders>
            <w:hideMark/>
          </w:tcPr>
          <w:p w14:paraId="036CB96B" w14:textId="77777777" w:rsidR="001A48C3" w:rsidRDefault="001A48C3" w:rsidP="00632746">
            <w:pPr>
              <w:suppressAutoHyphens/>
              <w:spacing w:after="0" w:line="240" w:lineRule="auto"/>
              <w:rPr>
                <w:rFonts w:cs="Arial"/>
                <w:bCs/>
                <w:lang w:eastAsia="ja-JP"/>
              </w:rPr>
            </w:pPr>
            <w:r>
              <w:rPr>
                <w:rFonts w:cs="Arial"/>
                <w:bCs/>
                <w:lang w:eastAsia="ja-JP"/>
              </w:rPr>
              <w:t>Muestra interés por detectar los diferentes tipos de errores que pueden afectar una medida</w:t>
            </w:r>
          </w:p>
        </w:tc>
      </w:tr>
      <w:tr w:rsidR="001A48C3" w14:paraId="590C553D" w14:textId="77777777" w:rsidTr="0086797A">
        <w:trPr>
          <w:trHeight w:val="450"/>
        </w:trPr>
        <w:tc>
          <w:tcPr>
            <w:tcW w:w="3115" w:type="dxa"/>
            <w:tcBorders>
              <w:top w:val="single" w:sz="4" w:space="0" w:color="auto"/>
              <w:left w:val="single" w:sz="4" w:space="0" w:color="000001"/>
              <w:bottom w:val="single" w:sz="4" w:space="0" w:color="auto"/>
              <w:right w:val="nil"/>
            </w:tcBorders>
          </w:tcPr>
          <w:p w14:paraId="32E38656" w14:textId="77777777" w:rsidR="001A48C3" w:rsidRDefault="001A48C3" w:rsidP="00632746">
            <w:pPr>
              <w:suppressAutoHyphens/>
              <w:spacing w:after="0" w:line="240" w:lineRule="auto"/>
              <w:rPr>
                <w:rFonts w:cs="Arial"/>
                <w:bCs/>
                <w:lang w:eastAsia="ja-JP"/>
              </w:rPr>
            </w:pPr>
            <w:r>
              <w:rPr>
                <w:rFonts w:cs="Arial"/>
                <w:bCs/>
                <w:lang w:eastAsia="ja-JP"/>
              </w:rPr>
              <w:t xml:space="preserve">Características de los instrumentos de medición. </w:t>
            </w:r>
          </w:p>
          <w:p w14:paraId="5DA55367" w14:textId="77777777" w:rsidR="001A48C3" w:rsidRDefault="001A48C3" w:rsidP="00632746">
            <w:pPr>
              <w:suppressAutoHyphens/>
              <w:spacing w:after="0" w:line="240" w:lineRule="auto"/>
              <w:rPr>
                <w:rFonts w:cs="Arial"/>
                <w:bCs/>
                <w:lang w:eastAsia="ja-JP"/>
              </w:rPr>
            </w:pPr>
          </w:p>
          <w:p w14:paraId="2A7D7F2B"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auto"/>
              <w:right w:val="nil"/>
            </w:tcBorders>
            <w:hideMark/>
          </w:tcPr>
          <w:p w14:paraId="2B846BEA" w14:textId="62F4DE15" w:rsidR="001A48C3" w:rsidRDefault="001A48C3" w:rsidP="00632746">
            <w:pPr>
              <w:suppressAutoHyphens/>
              <w:spacing w:after="0" w:line="240" w:lineRule="auto"/>
              <w:rPr>
                <w:rFonts w:cs="Arial"/>
                <w:bCs/>
                <w:lang w:eastAsia="ja-JP"/>
              </w:rPr>
            </w:pPr>
            <w:r>
              <w:rPr>
                <w:rFonts w:cs="Arial"/>
                <w:bCs/>
                <w:lang w:eastAsia="ja-JP"/>
              </w:rPr>
              <w:t xml:space="preserve">Conceptualizar los </w:t>
            </w:r>
            <w:r w:rsidR="00F6398E">
              <w:rPr>
                <w:rFonts w:cs="Arial"/>
                <w:bCs/>
                <w:lang w:eastAsia="ja-JP"/>
              </w:rPr>
              <w:t>diferentes instrumentos</w:t>
            </w:r>
            <w:r>
              <w:rPr>
                <w:rFonts w:cs="Arial"/>
                <w:bCs/>
                <w:lang w:eastAsia="ja-JP"/>
              </w:rPr>
              <w:t xml:space="preserve"> de medición (pie de rey, cinta métrica, dinamómetro, probeta y </w:t>
            </w:r>
            <w:proofErr w:type="spellStart"/>
            <w:r>
              <w:rPr>
                <w:rFonts w:cs="Arial"/>
                <w:bCs/>
                <w:lang w:eastAsia="ja-JP"/>
              </w:rPr>
              <w:t>beaker</w:t>
            </w:r>
            <w:proofErr w:type="spellEnd"/>
            <w:r>
              <w:rPr>
                <w:rFonts w:cs="Arial"/>
                <w:bCs/>
                <w:lang w:eastAsia="ja-JP"/>
              </w:rPr>
              <w:t>)</w:t>
            </w:r>
          </w:p>
        </w:tc>
        <w:tc>
          <w:tcPr>
            <w:tcW w:w="3424" w:type="dxa"/>
            <w:tcBorders>
              <w:top w:val="single" w:sz="4" w:space="0" w:color="auto"/>
              <w:left w:val="single" w:sz="4" w:space="0" w:color="000001"/>
              <w:bottom w:val="single" w:sz="4" w:space="0" w:color="auto"/>
              <w:right w:val="single" w:sz="4" w:space="0" w:color="000001"/>
            </w:tcBorders>
            <w:hideMark/>
          </w:tcPr>
          <w:p w14:paraId="122CBAF0" w14:textId="77777777" w:rsidR="001A48C3" w:rsidRDefault="001A48C3" w:rsidP="00632746">
            <w:pPr>
              <w:suppressAutoHyphens/>
              <w:spacing w:after="0" w:line="240" w:lineRule="auto"/>
              <w:rPr>
                <w:rFonts w:cs="Arial"/>
                <w:bCs/>
                <w:lang w:eastAsia="ja-JP"/>
              </w:rPr>
            </w:pPr>
            <w:r>
              <w:rPr>
                <w:rFonts w:cs="Arial"/>
                <w:bCs/>
                <w:lang w:eastAsia="ja-JP"/>
              </w:rPr>
              <w:t xml:space="preserve">Interés en el uso adecuado de los diferentes instrumentos de medición (pie de rey, cinta métrica, dinamómetro, probeta y </w:t>
            </w:r>
            <w:proofErr w:type="spellStart"/>
            <w:r>
              <w:rPr>
                <w:rFonts w:cs="Arial"/>
                <w:bCs/>
                <w:lang w:eastAsia="ja-JP"/>
              </w:rPr>
              <w:t>beaker</w:t>
            </w:r>
            <w:proofErr w:type="spellEnd"/>
            <w:r>
              <w:rPr>
                <w:rFonts w:cs="Arial"/>
                <w:bCs/>
                <w:lang w:eastAsia="ja-JP"/>
              </w:rPr>
              <w:t>)</w:t>
            </w:r>
          </w:p>
        </w:tc>
      </w:tr>
      <w:tr w:rsidR="001A48C3" w14:paraId="7E374781" w14:textId="77777777" w:rsidTr="0086797A">
        <w:trPr>
          <w:trHeight w:val="435"/>
        </w:trPr>
        <w:tc>
          <w:tcPr>
            <w:tcW w:w="3115" w:type="dxa"/>
            <w:tcBorders>
              <w:top w:val="single" w:sz="4" w:space="0" w:color="auto"/>
              <w:left w:val="single" w:sz="4" w:space="0" w:color="000001"/>
              <w:bottom w:val="single" w:sz="4" w:space="0" w:color="auto"/>
              <w:right w:val="nil"/>
            </w:tcBorders>
          </w:tcPr>
          <w:p w14:paraId="492EED03" w14:textId="77777777" w:rsidR="001A48C3" w:rsidRDefault="001A48C3" w:rsidP="00632746">
            <w:pPr>
              <w:pStyle w:val="Textoindependiente"/>
              <w:jc w:val="both"/>
            </w:pPr>
            <w:r>
              <w:rPr>
                <w:rFonts w:eastAsia="Calibri"/>
                <w:lang w:eastAsia="en-US"/>
              </w:rPr>
              <w:t>Notación científica.</w:t>
            </w:r>
          </w:p>
          <w:p w14:paraId="28475C7D" w14:textId="77777777" w:rsidR="001A48C3" w:rsidRDefault="001A48C3" w:rsidP="00632746">
            <w:pPr>
              <w:pStyle w:val="Textoindependiente"/>
              <w:ind w:left="360"/>
              <w:jc w:val="both"/>
            </w:pPr>
          </w:p>
          <w:p w14:paraId="54B3FD6D" w14:textId="77777777" w:rsidR="001A48C3" w:rsidRDefault="001A48C3" w:rsidP="00632746">
            <w:pPr>
              <w:spacing w:after="0" w:line="240" w:lineRule="auto"/>
              <w:rPr>
                <w:rFonts w:cs="Arial"/>
                <w:sz w:val="24"/>
              </w:rPr>
            </w:pPr>
          </w:p>
        </w:tc>
        <w:tc>
          <w:tcPr>
            <w:tcW w:w="3115" w:type="dxa"/>
            <w:gridSpan w:val="2"/>
            <w:tcBorders>
              <w:top w:val="single" w:sz="4" w:space="0" w:color="auto"/>
              <w:left w:val="single" w:sz="4" w:space="0" w:color="000001"/>
              <w:bottom w:val="single" w:sz="4" w:space="0" w:color="auto"/>
              <w:right w:val="nil"/>
            </w:tcBorders>
            <w:hideMark/>
          </w:tcPr>
          <w:p w14:paraId="180E2C85" w14:textId="6FD63163" w:rsidR="001A48C3" w:rsidRDefault="001A48C3" w:rsidP="00632746">
            <w:pPr>
              <w:pStyle w:val="Textoindependiente"/>
              <w:jc w:val="both"/>
              <w:rPr>
                <w:szCs w:val="22"/>
              </w:rPr>
            </w:pPr>
            <w:r>
              <w:rPr>
                <w:szCs w:val="22"/>
              </w:rPr>
              <w:t xml:space="preserve">Ejemplificar la forma abreviada de </w:t>
            </w:r>
            <w:r w:rsidR="00F6398E">
              <w:rPr>
                <w:szCs w:val="22"/>
              </w:rPr>
              <w:t>escribir cantidades</w:t>
            </w:r>
            <w:r>
              <w:rPr>
                <w:szCs w:val="22"/>
              </w:rPr>
              <w:t xml:space="preserve"> </w:t>
            </w:r>
            <w:proofErr w:type="gramStart"/>
            <w:r>
              <w:rPr>
                <w:szCs w:val="22"/>
              </w:rPr>
              <w:t>muy pequeñas o muy grandes</w:t>
            </w:r>
            <w:proofErr w:type="gramEnd"/>
            <w:r>
              <w:rPr>
                <w:szCs w:val="22"/>
              </w:rPr>
              <w:t xml:space="preserve"> </w:t>
            </w:r>
          </w:p>
        </w:tc>
        <w:tc>
          <w:tcPr>
            <w:tcW w:w="3424" w:type="dxa"/>
            <w:tcBorders>
              <w:top w:val="single" w:sz="4" w:space="0" w:color="auto"/>
              <w:left w:val="single" w:sz="4" w:space="0" w:color="000001"/>
              <w:bottom w:val="single" w:sz="4" w:space="0" w:color="auto"/>
              <w:right w:val="single" w:sz="4" w:space="0" w:color="000001"/>
            </w:tcBorders>
            <w:hideMark/>
          </w:tcPr>
          <w:p w14:paraId="72CEAFB2" w14:textId="77777777" w:rsidR="001A48C3" w:rsidRDefault="001A48C3" w:rsidP="00632746">
            <w:pPr>
              <w:pStyle w:val="Textoindependiente"/>
              <w:jc w:val="both"/>
              <w:rPr>
                <w:szCs w:val="22"/>
              </w:rPr>
            </w:pPr>
            <w:r>
              <w:rPr>
                <w:szCs w:val="22"/>
              </w:rPr>
              <w:t xml:space="preserve">Interés por escribir en forma abreviada las cantidades </w:t>
            </w:r>
            <w:proofErr w:type="gramStart"/>
            <w:r>
              <w:rPr>
                <w:szCs w:val="22"/>
              </w:rPr>
              <w:t>muy pequeñas o muy grandes</w:t>
            </w:r>
            <w:proofErr w:type="gramEnd"/>
            <w:r>
              <w:rPr>
                <w:szCs w:val="22"/>
              </w:rPr>
              <w:t xml:space="preserve"> </w:t>
            </w:r>
          </w:p>
        </w:tc>
      </w:tr>
      <w:tr w:rsidR="001A48C3" w14:paraId="368A4EAC" w14:textId="77777777" w:rsidTr="0086797A">
        <w:trPr>
          <w:trHeight w:val="330"/>
        </w:trPr>
        <w:tc>
          <w:tcPr>
            <w:tcW w:w="3115" w:type="dxa"/>
            <w:tcBorders>
              <w:top w:val="single" w:sz="4" w:space="0" w:color="auto"/>
              <w:left w:val="single" w:sz="4" w:space="0" w:color="000001"/>
              <w:bottom w:val="single" w:sz="4" w:space="0" w:color="auto"/>
              <w:right w:val="nil"/>
            </w:tcBorders>
            <w:hideMark/>
          </w:tcPr>
          <w:p w14:paraId="29BF2C35" w14:textId="77777777" w:rsidR="001A48C3" w:rsidRDefault="001A48C3" w:rsidP="00632746">
            <w:pPr>
              <w:suppressAutoHyphens/>
              <w:spacing w:after="0" w:line="240" w:lineRule="auto"/>
              <w:rPr>
                <w:rFonts w:cs="Arial"/>
                <w:bCs/>
                <w:lang w:eastAsia="ja-JP"/>
              </w:rPr>
            </w:pPr>
            <w:r>
              <w:rPr>
                <w:rFonts w:cs="Arial"/>
                <w:bCs/>
                <w:lang w:eastAsia="ja-JP"/>
              </w:rPr>
              <w:t>Notación científica: suma, resta, multiplicación y división</w:t>
            </w:r>
          </w:p>
        </w:tc>
        <w:tc>
          <w:tcPr>
            <w:tcW w:w="3115" w:type="dxa"/>
            <w:gridSpan w:val="2"/>
            <w:tcBorders>
              <w:top w:val="single" w:sz="4" w:space="0" w:color="auto"/>
              <w:left w:val="single" w:sz="4" w:space="0" w:color="000001"/>
              <w:bottom w:val="single" w:sz="4" w:space="0" w:color="auto"/>
              <w:right w:val="nil"/>
            </w:tcBorders>
            <w:hideMark/>
          </w:tcPr>
          <w:p w14:paraId="260FA8F9" w14:textId="77777777" w:rsidR="001A48C3" w:rsidRDefault="001A48C3" w:rsidP="00632746">
            <w:pPr>
              <w:suppressAutoHyphens/>
              <w:spacing w:after="0" w:line="240" w:lineRule="auto"/>
              <w:rPr>
                <w:rFonts w:cs="Arial"/>
                <w:bCs/>
                <w:lang w:eastAsia="ja-JP"/>
              </w:rPr>
            </w:pPr>
            <w:r>
              <w:rPr>
                <w:rFonts w:cs="Arial"/>
                <w:bCs/>
                <w:lang w:eastAsia="ja-JP"/>
              </w:rPr>
              <w:t xml:space="preserve">Ejemplificar las operaciones básicas utilizando notación científica </w:t>
            </w:r>
          </w:p>
        </w:tc>
        <w:tc>
          <w:tcPr>
            <w:tcW w:w="3424" w:type="dxa"/>
            <w:tcBorders>
              <w:top w:val="single" w:sz="4" w:space="0" w:color="auto"/>
              <w:left w:val="single" w:sz="4" w:space="0" w:color="000001"/>
              <w:bottom w:val="single" w:sz="4" w:space="0" w:color="auto"/>
              <w:right w:val="single" w:sz="4" w:space="0" w:color="000001"/>
            </w:tcBorders>
            <w:hideMark/>
          </w:tcPr>
          <w:p w14:paraId="41D22961" w14:textId="77777777" w:rsidR="001A48C3" w:rsidRDefault="001A48C3" w:rsidP="00632746">
            <w:pPr>
              <w:suppressAutoHyphens/>
              <w:spacing w:after="0" w:line="240" w:lineRule="auto"/>
              <w:rPr>
                <w:rFonts w:cs="Arial"/>
                <w:bCs/>
                <w:lang w:eastAsia="ja-JP"/>
              </w:rPr>
            </w:pPr>
            <w:r>
              <w:rPr>
                <w:rFonts w:cs="Arial"/>
                <w:bCs/>
                <w:lang w:eastAsia="ja-JP"/>
              </w:rPr>
              <w:t xml:space="preserve">Persistencia en la solución correcta de las operaciones básicas con incerteza </w:t>
            </w:r>
          </w:p>
        </w:tc>
      </w:tr>
      <w:tr w:rsidR="001A48C3" w14:paraId="4B54C92D" w14:textId="77777777" w:rsidTr="0086797A">
        <w:trPr>
          <w:trHeight w:val="450"/>
        </w:trPr>
        <w:tc>
          <w:tcPr>
            <w:tcW w:w="3115" w:type="dxa"/>
            <w:tcBorders>
              <w:top w:val="single" w:sz="4" w:space="0" w:color="auto"/>
              <w:left w:val="single" w:sz="4" w:space="0" w:color="000001"/>
              <w:bottom w:val="single" w:sz="4" w:space="0" w:color="auto"/>
              <w:right w:val="nil"/>
            </w:tcBorders>
          </w:tcPr>
          <w:p w14:paraId="72F8ED8E" w14:textId="77777777" w:rsidR="001A48C3" w:rsidRDefault="001A48C3" w:rsidP="00632746">
            <w:pPr>
              <w:suppressAutoHyphens/>
              <w:spacing w:after="0" w:line="240" w:lineRule="auto"/>
              <w:rPr>
                <w:rFonts w:cs="Arial"/>
                <w:bCs/>
                <w:lang w:eastAsia="ja-JP"/>
              </w:rPr>
            </w:pPr>
            <w:r>
              <w:rPr>
                <w:rFonts w:cs="Arial"/>
                <w:bCs/>
                <w:lang w:eastAsia="ja-JP"/>
              </w:rPr>
              <w:t>Clasificación de las formas de expresar una medida.</w:t>
            </w:r>
          </w:p>
          <w:p w14:paraId="52BE4EF4"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auto"/>
              <w:right w:val="nil"/>
            </w:tcBorders>
            <w:hideMark/>
          </w:tcPr>
          <w:p w14:paraId="69E7D5E8" w14:textId="77777777" w:rsidR="001A48C3" w:rsidRDefault="001A48C3" w:rsidP="00632746">
            <w:pPr>
              <w:suppressAutoHyphens/>
              <w:spacing w:after="0" w:line="240" w:lineRule="auto"/>
              <w:rPr>
                <w:rFonts w:cs="Arial"/>
                <w:bCs/>
                <w:lang w:eastAsia="ja-JP"/>
              </w:rPr>
            </w:pPr>
            <w:r>
              <w:rPr>
                <w:rFonts w:cs="Arial"/>
                <w:bCs/>
                <w:lang w:eastAsia="ja-JP"/>
              </w:rPr>
              <w:t xml:space="preserve">Enunciar la forma en que se puede expresar una medida. </w:t>
            </w:r>
          </w:p>
        </w:tc>
        <w:tc>
          <w:tcPr>
            <w:tcW w:w="3424" w:type="dxa"/>
            <w:tcBorders>
              <w:top w:val="single" w:sz="4" w:space="0" w:color="auto"/>
              <w:left w:val="single" w:sz="4" w:space="0" w:color="000001"/>
              <w:bottom w:val="single" w:sz="4" w:space="0" w:color="auto"/>
              <w:right w:val="single" w:sz="4" w:space="0" w:color="000001"/>
            </w:tcBorders>
            <w:hideMark/>
          </w:tcPr>
          <w:p w14:paraId="7E061B5D" w14:textId="77777777" w:rsidR="001A48C3" w:rsidRDefault="001A48C3" w:rsidP="00632746">
            <w:pPr>
              <w:suppressAutoHyphens/>
              <w:spacing w:after="0" w:line="240" w:lineRule="auto"/>
              <w:rPr>
                <w:rFonts w:cs="Arial"/>
                <w:bCs/>
                <w:lang w:eastAsia="ja-JP"/>
              </w:rPr>
            </w:pPr>
            <w:r>
              <w:rPr>
                <w:rFonts w:cs="Arial"/>
                <w:bCs/>
                <w:lang w:eastAsia="ja-JP"/>
              </w:rPr>
              <w:t>Muestra interés por la clasificación de las formas de expresar una medida</w:t>
            </w:r>
          </w:p>
        </w:tc>
      </w:tr>
      <w:tr w:rsidR="001A48C3" w14:paraId="60FCF3DF" w14:textId="77777777" w:rsidTr="0086797A">
        <w:trPr>
          <w:trHeight w:val="210"/>
        </w:trPr>
        <w:tc>
          <w:tcPr>
            <w:tcW w:w="3115" w:type="dxa"/>
            <w:tcBorders>
              <w:top w:val="single" w:sz="4" w:space="0" w:color="auto"/>
              <w:left w:val="single" w:sz="4" w:space="0" w:color="000001"/>
              <w:bottom w:val="single" w:sz="4" w:space="0" w:color="auto"/>
              <w:right w:val="nil"/>
            </w:tcBorders>
          </w:tcPr>
          <w:p w14:paraId="0EB6B012" w14:textId="77777777" w:rsidR="001A48C3" w:rsidRDefault="001A48C3" w:rsidP="00632746">
            <w:pPr>
              <w:suppressAutoHyphens/>
              <w:spacing w:after="0" w:line="240" w:lineRule="auto"/>
              <w:rPr>
                <w:rFonts w:cs="Arial"/>
                <w:bCs/>
                <w:lang w:eastAsia="ja-JP"/>
              </w:rPr>
            </w:pPr>
            <w:r>
              <w:rPr>
                <w:rFonts w:cs="Arial"/>
                <w:bCs/>
                <w:lang w:eastAsia="ja-JP"/>
              </w:rPr>
              <w:t>Orden de magnitud de una medida</w:t>
            </w:r>
          </w:p>
          <w:p w14:paraId="118D6B86"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auto"/>
              <w:right w:val="nil"/>
            </w:tcBorders>
            <w:hideMark/>
          </w:tcPr>
          <w:p w14:paraId="7962A401" w14:textId="62EA9AB5" w:rsidR="001A48C3" w:rsidRDefault="001A48C3" w:rsidP="00632746">
            <w:pPr>
              <w:suppressAutoHyphens/>
              <w:spacing w:after="0" w:line="240" w:lineRule="auto"/>
              <w:rPr>
                <w:rFonts w:cs="Arial"/>
                <w:bCs/>
                <w:lang w:eastAsia="ja-JP"/>
              </w:rPr>
            </w:pPr>
            <w:r>
              <w:rPr>
                <w:rFonts w:cs="Arial"/>
                <w:bCs/>
                <w:lang w:eastAsia="ja-JP"/>
              </w:rPr>
              <w:t xml:space="preserve">Ejemplificar la </w:t>
            </w:r>
            <w:r w:rsidR="00F6398E">
              <w:rPr>
                <w:rFonts w:cs="Arial"/>
                <w:bCs/>
                <w:lang w:eastAsia="ja-JP"/>
              </w:rPr>
              <w:t>gráfica del</w:t>
            </w:r>
            <w:r>
              <w:rPr>
                <w:rFonts w:cs="Arial"/>
                <w:bCs/>
                <w:lang w:eastAsia="ja-JP"/>
              </w:rPr>
              <w:t xml:space="preserve"> orden de magnitud de una medida </w:t>
            </w:r>
          </w:p>
        </w:tc>
        <w:tc>
          <w:tcPr>
            <w:tcW w:w="3424" w:type="dxa"/>
            <w:tcBorders>
              <w:top w:val="single" w:sz="4" w:space="0" w:color="auto"/>
              <w:left w:val="single" w:sz="4" w:space="0" w:color="000001"/>
              <w:bottom w:val="single" w:sz="4" w:space="0" w:color="auto"/>
              <w:right w:val="single" w:sz="4" w:space="0" w:color="000001"/>
            </w:tcBorders>
            <w:hideMark/>
          </w:tcPr>
          <w:p w14:paraId="583AC0A2" w14:textId="77777777" w:rsidR="001A48C3" w:rsidRDefault="001A48C3" w:rsidP="00632746">
            <w:pPr>
              <w:suppressAutoHyphens/>
              <w:spacing w:after="0" w:line="240" w:lineRule="auto"/>
              <w:rPr>
                <w:rFonts w:cs="Arial"/>
                <w:bCs/>
                <w:lang w:eastAsia="ja-JP"/>
              </w:rPr>
            </w:pPr>
            <w:r>
              <w:rPr>
                <w:rFonts w:cs="Arial"/>
                <w:bCs/>
                <w:lang w:eastAsia="ja-JP"/>
              </w:rPr>
              <w:t>Muestra interés por calcular el orden de magnitud de una medida</w:t>
            </w:r>
          </w:p>
        </w:tc>
      </w:tr>
      <w:tr w:rsidR="001A48C3" w14:paraId="77C9F112" w14:textId="77777777" w:rsidTr="0086797A">
        <w:trPr>
          <w:trHeight w:val="345"/>
        </w:trPr>
        <w:tc>
          <w:tcPr>
            <w:tcW w:w="3115" w:type="dxa"/>
            <w:tcBorders>
              <w:top w:val="single" w:sz="4" w:space="0" w:color="auto"/>
              <w:left w:val="single" w:sz="4" w:space="0" w:color="000001"/>
              <w:bottom w:val="single" w:sz="4" w:space="0" w:color="auto"/>
              <w:right w:val="nil"/>
            </w:tcBorders>
          </w:tcPr>
          <w:p w14:paraId="632496DD" w14:textId="77777777" w:rsidR="001A48C3" w:rsidRDefault="001A48C3" w:rsidP="00632746">
            <w:pPr>
              <w:suppressAutoHyphens/>
              <w:spacing w:after="0" w:line="240" w:lineRule="auto"/>
              <w:rPr>
                <w:rFonts w:cs="Arial"/>
                <w:bCs/>
                <w:lang w:eastAsia="ja-JP"/>
              </w:rPr>
            </w:pPr>
            <w:r>
              <w:rPr>
                <w:rFonts w:cs="Arial"/>
                <w:bCs/>
                <w:lang w:eastAsia="ja-JP"/>
              </w:rPr>
              <w:t>Cifras significativas: suma, resta, multiplicación, división y potencias.</w:t>
            </w:r>
          </w:p>
          <w:p w14:paraId="0DBC88DC" w14:textId="77777777" w:rsidR="001A48C3" w:rsidRDefault="001A48C3" w:rsidP="00632746">
            <w:pPr>
              <w:suppressAutoHyphens/>
              <w:spacing w:after="0" w:line="240" w:lineRule="auto"/>
              <w:rPr>
                <w:rFonts w:cs="Arial"/>
                <w:bCs/>
                <w:lang w:eastAsia="ja-JP"/>
              </w:rPr>
            </w:pPr>
          </w:p>
          <w:p w14:paraId="14DB1AF8"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auto"/>
              <w:right w:val="nil"/>
            </w:tcBorders>
            <w:hideMark/>
          </w:tcPr>
          <w:p w14:paraId="34A654AA" w14:textId="77777777" w:rsidR="001A48C3" w:rsidRDefault="001A48C3" w:rsidP="00632746">
            <w:pPr>
              <w:suppressAutoHyphens/>
              <w:spacing w:after="0" w:line="240" w:lineRule="auto"/>
              <w:rPr>
                <w:rFonts w:cs="Arial"/>
                <w:bCs/>
                <w:lang w:eastAsia="ja-JP"/>
              </w:rPr>
            </w:pPr>
            <w:r>
              <w:rPr>
                <w:rFonts w:cs="Arial"/>
                <w:bCs/>
                <w:lang w:eastAsia="ja-JP"/>
              </w:rPr>
              <w:lastRenderedPageBreak/>
              <w:t xml:space="preserve">Aplicar las reglas para las operaciones básicas tomando </w:t>
            </w:r>
            <w:r>
              <w:rPr>
                <w:rFonts w:cs="Arial"/>
                <w:bCs/>
                <w:lang w:eastAsia="ja-JP"/>
              </w:rPr>
              <w:lastRenderedPageBreak/>
              <w:t>en cuenta las reglas de las cifras significativas</w:t>
            </w:r>
          </w:p>
        </w:tc>
        <w:tc>
          <w:tcPr>
            <w:tcW w:w="3424" w:type="dxa"/>
            <w:tcBorders>
              <w:top w:val="single" w:sz="4" w:space="0" w:color="auto"/>
              <w:left w:val="single" w:sz="4" w:space="0" w:color="000001"/>
              <w:bottom w:val="single" w:sz="4" w:space="0" w:color="auto"/>
              <w:right w:val="single" w:sz="4" w:space="0" w:color="000001"/>
            </w:tcBorders>
            <w:hideMark/>
          </w:tcPr>
          <w:p w14:paraId="6C0ADCEA" w14:textId="797B4403" w:rsidR="001A48C3" w:rsidRDefault="001A48C3" w:rsidP="00632746">
            <w:pPr>
              <w:suppressAutoHyphens/>
              <w:spacing w:after="0" w:line="240" w:lineRule="auto"/>
              <w:rPr>
                <w:rFonts w:cs="Arial"/>
                <w:bCs/>
                <w:lang w:eastAsia="ja-JP"/>
              </w:rPr>
            </w:pPr>
            <w:r>
              <w:rPr>
                <w:rFonts w:cs="Arial"/>
                <w:bCs/>
                <w:lang w:eastAsia="ja-JP"/>
              </w:rPr>
              <w:lastRenderedPageBreak/>
              <w:t xml:space="preserve">Esmero en la aplicación correcta de </w:t>
            </w:r>
            <w:r w:rsidR="00F6398E">
              <w:rPr>
                <w:rFonts w:cs="Arial"/>
                <w:bCs/>
                <w:lang w:eastAsia="ja-JP"/>
              </w:rPr>
              <w:t>las reglas</w:t>
            </w:r>
            <w:r>
              <w:rPr>
                <w:rFonts w:cs="Arial"/>
                <w:bCs/>
                <w:lang w:eastAsia="ja-JP"/>
              </w:rPr>
              <w:t xml:space="preserve"> para realizar las </w:t>
            </w:r>
            <w:r w:rsidR="00F6398E">
              <w:rPr>
                <w:rFonts w:cs="Arial"/>
                <w:bCs/>
                <w:lang w:eastAsia="ja-JP"/>
              </w:rPr>
              <w:lastRenderedPageBreak/>
              <w:t>operaciones básicas</w:t>
            </w:r>
            <w:r>
              <w:rPr>
                <w:rFonts w:cs="Arial"/>
                <w:bCs/>
                <w:lang w:eastAsia="ja-JP"/>
              </w:rPr>
              <w:t xml:space="preserve"> tomando en cuenta las cifras significativas </w:t>
            </w:r>
          </w:p>
        </w:tc>
      </w:tr>
      <w:tr w:rsidR="001A48C3" w14:paraId="2339D8BA" w14:textId="77777777" w:rsidTr="0086797A">
        <w:tc>
          <w:tcPr>
            <w:tcW w:w="3115" w:type="dxa"/>
            <w:tcBorders>
              <w:top w:val="single" w:sz="4" w:space="0" w:color="auto"/>
              <w:left w:val="single" w:sz="4" w:space="0" w:color="000001"/>
              <w:bottom w:val="single" w:sz="4" w:space="0" w:color="000001"/>
              <w:right w:val="nil"/>
            </w:tcBorders>
          </w:tcPr>
          <w:p w14:paraId="19322751" w14:textId="77777777" w:rsidR="001A48C3" w:rsidRDefault="001A48C3" w:rsidP="00632746">
            <w:pPr>
              <w:suppressAutoHyphens/>
              <w:spacing w:after="0" w:line="240" w:lineRule="auto"/>
              <w:rPr>
                <w:rFonts w:cs="Arial"/>
                <w:bCs/>
                <w:lang w:eastAsia="ja-JP"/>
              </w:rPr>
            </w:pPr>
            <w:r>
              <w:rPr>
                <w:rFonts w:cs="Arial"/>
                <w:bCs/>
                <w:lang w:eastAsia="ja-JP"/>
              </w:rPr>
              <w:lastRenderedPageBreak/>
              <w:t xml:space="preserve">Incerteza de una medida. </w:t>
            </w:r>
          </w:p>
          <w:p w14:paraId="341B17EE"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000001"/>
              <w:right w:val="nil"/>
            </w:tcBorders>
            <w:hideMark/>
          </w:tcPr>
          <w:p w14:paraId="0E71E692" w14:textId="10AB90BE" w:rsidR="001A48C3" w:rsidRDefault="001A48C3" w:rsidP="00632746">
            <w:pPr>
              <w:suppressAutoHyphens/>
              <w:spacing w:after="0" w:line="240" w:lineRule="auto"/>
              <w:rPr>
                <w:rFonts w:cs="Arial"/>
                <w:bCs/>
                <w:lang w:eastAsia="ja-JP"/>
              </w:rPr>
            </w:pPr>
            <w:r>
              <w:rPr>
                <w:rFonts w:cs="Arial"/>
                <w:bCs/>
                <w:lang w:eastAsia="ja-JP"/>
              </w:rPr>
              <w:t xml:space="preserve">Ejemplificar la forma en que se puede calcular la incerteza para una medida </w:t>
            </w:r>
            <w:r w:rsidR="00F6398E">
              <w:rPr>
                <w:rFonts w:cs="Arial"/>
                <w:bCs/>
                <w:lang w:eastAsia="ja-JP"/>
              </w:rPr>
              <w:t>realizada una</w:t>
            </w:r>
            <w:r>
              <w:rPr>
                <w:rFonts w:cs="Arial"/>
                <w:bCs/>
                <w:lang w:eastAsia="ja-JP"/>
              </w:rPr>
              <w:t xml:space="preserve"> sola vez</w:t>
            </w:r>
          </w:p>
        </w:tc>
        <w:tc>
          <w:tcPr>
            <w:tcW w:w="3424" w:type="dxa"/>
            <w:tcBorders>
              <w:top w:val="single" w:sz="4" w:space="0" w:color="auto"/>
              <w:left w:val="single" w:sz="4" w:space="0" w:color="000001"/>
              <w:bottom w:val="single" w:sz="4" w:space="0" w:color="000001"/>
              <w:right w:val="single" w:sz="4" w:space="0" w:color="000001"/>
            </w:tcBorders>
            <w:hideMark/>
          </w:tcPr>
          <w:p w14:paraId="42A7321A" w14:textId="4789B630" w:rsidR="001A48C3" w:rsidRDefault="001A48C3" w:rsidP="00632746">
            <w:pPr>
              <w:suppressAutoHyphens/>
              <w:spacing w:after="0" w:line="240" w:lineRule="auto"/>
              <w:rPr>
                <w:rFonts w:cs="Arial"/>
                <w:bCs/>
                <w:lang w:eastAsia="ja-JP"/>
              </w:rPr>
            </w:pPr>
            <w:r>
              <w:rPr>
                <w:rFonts w:cs="Arial"/>
                <w:bCs/>
                <w:lang w:eastAsia="ja-JP"/>
              </w:rPr>
              <w:t xml:space="preserve">Asume responsabilidad al calcular la incerteza de una medida realizada </w:t>
            </w:r>
            <w:r w:rsidR="00F6398E">
              <w:rPr>
                <w:rFonts w:cs="Arial"/>
                <w:bCs/>
                <w:lang w:eastAsia="ja-JP"/>
              </w:rPr>
              <w:t>una sola</w:t>
            </w:r>
            <w:r>
              <w:rPr>
                <w:rFonts w:cs="Arial"/>
                <w:bCs/>
                <w:lang w:eastAsia="ja-JP"/>
              </w:rPr>
              <w:t xml:space="preserve"> vez</w:t>
            </w:r>
          </w:p>
        </w:tc>
      </w:tr>
      <w:tr w:rsidR="001A48C3" w14:paraId="48093E3D" w14:textId="77777777" w:rsidTr="0086797A">
        <w:tc>
          <w:tcPr>
            <w:tcW w:w="3115" w:type="dxa"/>
            <w:tcBorders>
              <w:top w:val="single" w:sz="4" w:space="0" w:color="auto"/>
              <w:left w:val="single" w:sz="4" w:space="0" w:color="000001"/>
              <w:bottom w:val="single" w:sz="4" w:space="0" w:color="000001"/>
              <w:right w:val="nil"/>
            </w:tcBorders>
          </w:tcPr>
          <w:p w14:paraId="7D3C23C5" w14:textId="77777777" w:rsidR="001A48C3" w:rsidRDefault="001A48C3" w:rsidP="00632746">
            <w:pPr>
              <w:suppressAutoHyphens/>
              <w:spacing w:after="0" w:line="240" w:lineRule="auto"/>
              <w:rPr>
                <w:rFonts w:cs="Arial"/>
                <w:bCs/>
                <w:lang w:eastAsia="ja-JP"/>
              </w:rPr>
            </w:pPr>
            <w:r>
              <w:rPr>
                <w:rFonts w:cs="Arial"/>
                <w:bCs/>
                <w:lang w:eastAsia="ja-JP"/>
              </w:rPr>
              <w:t xml:space="preserve">Para una medida realizada varias veces </w:t>
            </w:r>
          </w:p>
          <w:p w14:paraId="0735325C" w14:textId="77777777" w:rsidR="001A48C3" w:rsidRDefault="001A48C3" w:rsidP="00632746">
            <w:pPr>
              <w:suppressAutoHyphens/>
              <w:spacing w:after="0" w:line="240" w:lineRule="auto"/>
              <w:rPr>
                <w:rFonts w:cs="Arial"/>
                <w:bCs/>
                <w:lang w:eastAsia="ja-JP"/>
              </w:rPr>
            </w:pPr>
          </w:p>
          <w:p w14:paraId="1ED99538"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000001"/>
              <w:right w:val="nil"/>
            </w:tcBorders>
            <w:hideMark/>
          </w:tcPr>
          <w:p w14:paraId="1C3E35C0" w14:textId="77777777" w:rsidR="001A48C3" w:rsidRDefault="001A48C3" w:rsidP="00632746">
            <w:pPr>
              <w:suppressAutoHyphens/>
              <w:spacing w:after="0" w:line="240" w:lineRule="auto"/>
              <w:rPr>
                <w:rFonts w:cs="Arial"/>
                <w:bCs/>
                <w:lang w:eastAsia="ja-JP"/>
              </w:rPr>
            </w:pPr>
            <w:r>
              <w:rPr>
                <w:rFonts w:cs="Arial"/>
                <w:bCs/>
                <w:lang w:eastAsia="ja-JP"/>
              </w:rPr>
              <w:t>Explicar la forma de calcular la incerteza para una medida realizada varias veces</w:t>
            </w:r>
          </w:p>
        </w:tc>
        <w:tc>
          <w:tcPr>
            <w:tcW w:w="3424" w:type="dxa"/>
            <w:tcBorders>
              <w:top w:val="single" w:sz="4" w:space="0" w:color="auto"/>
              <w:left w:val="single" w:sz="4" w:space="0" w:color="000001"/>
              <w:bottom w:val="single" w:sz="4" w:space="0" w:color="000001"/>
              <w:right w:val="single" w:sz="4" w:space="0" w:color="000001"/>
            </w:tcBorders>
            <w:hideMark/>
          </w:tcPr>
          <w:p w14:paraId="19A0C744" w14:textId="77777777" w:rsidR="001A48C3" w:rsidRDefault="001A48C3" w:rsidP="00632746">
            <w:pPr>
              <w:suppressAutoHyphens/>
              <w:spacing w:after="0" w:line="240" w:lineRule="auto"/>
              <w:rPr>
                <w:rFonts w:cs="Arial"/>
                <w:bCs/>
                <w:lang w:eastAsia="ja-JP"/>
              </w:rPr>
            </w:pPr>
            <w:r>
              <w:rPr>
                <w:rFonts w:cs="Arial"/>
                <w:bCs/>
                <w:lang w:eastAsia="ja-JP"/>
              </w:rPr>
              <w:t>Muestra interés por calcular la incerteza de una medida realizada varias veces</w:t>
            </w:r>
          </w:p>
        </w:tc>
      </w:tr>
      <w:tr w:rsidR="001A48C3" w14:paraId="793EE2C8" w14:textId="77777777" w:rsidTr="0086797A">
        <w:tc>
          <w:tcPr>
            <w:tcW w:w="3115" w:type="dxa"/>
            <w:tcBorders>
              <w:top w:val="single" w:sz="4" w:space="0" w:color="auto"/>
              <w:left w:val="single" w:sz="4" w:space="0" w:color="000001"/>
              <w:bottom w:val="single" w:sz="4" w:space="0" w:color="000001"/>
              <w:right w:val="nil"/>
            </w:tcBorders>
          </w:tcPr>
          <w:p w14:paraId="25A58F64" w14:textId="77777777" w:rsidR="001A48C3" w:rsidRDefault="001A48C3" w:rsidP="00632746">
            <w:pPr>
              <w:suppressAutoHyphens/>
              <w:spacing w:after="0" w:line="240" w:lineRule="auto"/>
              <w:rPr>
                <w:rFonts w:cs="Arial"/>
                <w:bCs/>
                <w:lang w:eastAsia="ja-JP"/>
              </w:rPr>
            </w:pPr>
            <w:r>
              <w:rPr>
                <w:rFonts w:cs="Arial"/>
                <w:bCs/>
                <w:lang w:eastAsia="ja-JP"/>
              </w:rPr>
              <w:t xml:space="preserve">Propagación de las incertezas: suma, resta, multiplicación y división </w:t>
            </w:r>
          </w:p>
          <w:p w14:paraId="5B7AB203" w14:textId="77777777" w:rsidR="001A48C3" w:rsidRDefault="001A48C3" w:rsidP="00632746">
            <w:pPr>
              <w:suppressAutoHyphens/>
              <w:spacing w:after="0" w:line="240" w:lineRule="auto"/>
              <w:rPr>
                <w:rFonts w:cs="Arial"/>
                <w:bCs/>
                <w:lang w:eastAsia="ja-JP"/>
              </w:rPr>
            </w:pPr>
          </w:p>
        </w:tc>
        <w:tc>
          <w:tcPr>
            <w:tcW w:w="3115" w:type="dxa"/>
            <w:gridSpan w:val="2"/>
            <w:tcBorders>
              <w:top w:val="single" w:sz="4" w:space="0" w:color="auto"/>
              <w:left w:val="single" w:sz="4" w:space="0" w:color="000001"/>
              <w:bottom w:val="single" w:sz="4" w:space="0" w:color="000001"/>
              <w:right w:val="nil"/>
            </w:tcBorders>
          </w:tcPr>
          <w:p w14:paraId="0D0C1042" w14:textId="613C77ED" w:rsidR="001A48C3" w:rsidRDefault="001A48C3" w:rsidP="00632746">
            <w:pPr>
              <w:suppressAutoHyphens/>
              <w:spacing w:after="0" w:line="240" w:lineRule="auto"/>
              <w:rPr>
                <w:rFonts w:cs="Arial"/>
                <w:bCs/>
                <w:lang w:eastAsia="ja-JP"/>
              </w:rPr>
            </w:pPr>
            <w:r>
              <w:rPr>
                <w:rFonts w:cs="Arial"/>
                <w:bCs/>
                <w:lang w:eastAsia="ja-JP"/>
              </w:rPr>
              <w:t xml:space="preserve">Definir las reglas para sumar, restar multiplicar y dividir </w:t>
            </w:r>
            <w:r w:rsidR="00F6398E">
              <w:rPr>
                <w:rFonts w:cs="Arial"/>
                <w:bCs/>
                <w:lang w:eastAsia="ja-JP"/>
              </w:rPr>
              <w:t>medidas con</w:t>
            </w:r>
            <w:r>
              <w:rPr>
                <w:rFonts w:cs="Arial"/>
                <w:bCs/>
                <w:lang w:eastAsia="ja-JP"/>
              </w:rPr>
              <w:t xml:space="preserve"> incertezas </w:t>
            </w:r>
          </w:p>
          <w:p w14:paraId="22D86E6C" w14:textId="77777777" w:rsidR="001A48C3" w:rsidRDefault="001A48C3" w:rsidP="00632746">
            <w:pPr>
              <w:suppressAutoHyphens/>
              <w:spacing w:after="0" w:line="240" w:lineRule="auto"/>
              <w:rPr>
                <w:rFonts w:cs="Arial"/>
                <w:bCs/>
                <w:lang w:eastAsia="ja-JP"/>
              </w:rPr>
            </w:pPr>
          </w:p>
        </w:tc>
        <w:tc>
          <w:tcPr>
            <w:tcW w:w="3424" w:type="dxa"/>
            <w:tcBorders>
              <w:top w:val="single" w:sz="4" w:space="0" w:color="auto"/>
              <w:left w:val="single" w:sz="4" w:space="0" w:color="000001"/>
              <w:bottom w:val="single" w:sz="4" w:space="0" w:color="000001"/>
              <w:right w:val="single" w:sz="4" w:space="0" w:color="000001"/>
            </w:tcBorders>
            <w:hideMark/>
          </w:tcPr>
          <w:p w14:paraId="6410F2C9" w14:textId="77777777" w:rsidR="001A48C3" w:rsidRDefault="001A48C3" w:rsidP="00632746">
            <w:pPr>
              <w:suppressAutoHyphens/>
              <w:spacing w:after="0" w:line="240" w:lineRule="auto"/>
              <w:rPr>
                <w:rFonts w:cs="Arial"/>
                <w:bCs/>
                <w:lang w:eastAsia="ja-JP"/>
              </w:rPr>
            </w:pPr>
            <w:r>
              <w:rPr>
                <w:rFonts w:cs="Arial"/>
                <w:bCs/>
                <w:lang w:eastAsia="ja-JP"/>
              </w:rPr>
              <w:t xml:space="preserve">Interés en la aplicación correcta de las reglas para sumar, restar multiplicar y dividir medidas con incertezas </w:t>
            </w:r>
          </w:p>
        </w:tc>
      </w:tr>
    </w:tbl>
    <w:p w14:paraId="7C8F03B8" w14:textId="77777777" w:rsidR="001A48C3" w:rsidRDefault="001A48C3" w:rsidP="00632746">
      <w:pPr>
        <w:spacing w:line="240" w:lineRule="auto"/>
        <w:rPr>
          <w:rFonts w:eastAsia="Calibri" w:cs="Arial"/>
        </w:rPr>
      </w:pPr>
    </w:p>
    <w:tbl>
      <w:tblPr>
        <w:tblW w:w="9645" w:type="dxa"/>
        <w:tblInd w:w="-20" w:type="dxa"/>
        <w:tblLayout w:type="fixed"/>
        <w:tblCellMar>
          <w:left w:w="113" w:type="dxa"/>
        </w:tblCellMar>
        <w:tblLook w:val="04A0" w:firstRow="1" w:lastRow="0" w:firstColumn="1" w:lastColumn="0" w:noHBand="0" w:noVBand="1"/>
      </w:tblPr>
      <w:tblGrid>
        <w:gridCol w:w="3134"/>
        <w:gridCol w:w="3295"/>
        <w:gridCol w:w="3216"/>
      </w:tblGrid>
      <w:tr w:rsidR="001A48C3" w14:paraId="3B1A7AB3" w14:textId="77777777" w:rsidTr="00022E66">
        <w:tc>
          <w:tcPr>
            <w:tcW w:w="3134" w:type="dxa"/>
            <w:tcBorders>
              <w:top w:val="single" w:sz="4" w:space="0" w:color="000001"/>
              <w:left w:val="single" w:sz="4" w:space="0" w:color="000001"/>
              <w:bottom w:val="single" w:sz="4" w:space="0" w:color="000001"/>
              <w:right w:val="nil"/>
            </w:tcBorders>
            <w:vAlign w:val="center"/>
            <w:hideMark/>
          </w:tcPr>
          <w:p w14:paraId="158EADCC" w14:textId="77777777" w:rsidR="001A48C3" w:rsidRDefault="001A48C3" w:rsidP="00632746">
            <w:pPr>
              <w:spacing w:before="120" w:after="0" w:line="240" w:lineRule="auto"/>
              <w:rPr>
                <w:rFonts w:cs="Arial"/>
                <w:lang w:eastAsia="es-ES"/>
              </w:rPr>
            </w:pPr>
            <w:r>
              <w:rPr>
                <w:rFonts w:cs="Arial"/>
                <w:b/>
                <w:bCs/>
                <w:lang w:eastAsia="ja-JP"/>
              </w:rPr>
              <w:t xml:space="preserve">Número y </w:t>
            </w:r>
            <w:r>
              <w:rPr>
                <w:rFonts w:cs="Arial"/>
                <w:b/>
                <w:lang w:eastAsia="ja-JP"/>
              </w:rPr>
              <w:t>nombre de la unidad de aprendizaje</w:t>
            </w:r>
          </w:p>
        </w:tc>
        <w:tc>
          <w:tcPr>
            <w:tcW w:w="6511" w:type="dxa"/>
            <w:gridSpan w:val="2"/>
            <w:tcBorders>
              <w:top w:val="single" w:sz="4" w:space="0" w:color="000001"/>
              <w:left w:val="single" w:sz="4" w:space="0" w:color="000001"/>
              <w:bottom w:val="single" w:sz="4" w:space="0" w:color="000001"/>
              <w:right w:val="single" w:sz="4" w:space="0" w:color="000001"/>
            </w:tcBorders>
            <w:vAlign w:val="center"/>
            <w:hideMark/>
          </w:tcPr>
          <w:p w14:paraId="1DAE19A4" w14:textId="77777777" w:rsidR="001A48C3" w:rsidRDefault="001A48C3" w:rsidP="00632746">
            <w:pPr>
              <w:numPr>
                <w:ilvl w:val="0"/>
                <w:numId w:val="9"/>
              </w:numPr>
              <w:suppressAutoHyphens/>
              <w:spacing w:after="0" w:line="240" w:lineRule="auto"/>
              <w:rPr>
                <w:rFonts w:cs="Arial"/>
                <w:bCs/>
                <w:lang w:eastAsia="ja-JP"/>
              </w:rPr>
            </w:pPr>
            <w:r>
              <w:rPr>
                <w:rFonts w:cs="Arial"/>
                <w:bCs/>
                <w:lang w:eastAsia="ja-JP"/>
              </w:rPr>
              <w:t>Análisis de datos experimentales.</w:t>
            </w:r>
          </w:p>
        </w:tc>
      </w:tr>
      <w:tr w:rsidR="001A48C3" w14:paraId="566E5725" w14:textId="77777777" w:rsidTr="001A48C3">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01E201DE" w14:textId="77777777" w:rsidR="001A48C3" w:rsidRDefault="001A48C3" w:rsidP="00632746">
            <w:pPr>
              <w:spacing w:before="120" w:after="0" w:line="240" w:lineRule="auto"/>
              <w:jc w:val="center"/>
              <w:rPr>
                <w:rFonts w:cs="Arial"/>
                <w:lang w:eastAsia="es-ES"/>
              </w:rPr>
            </w:pPr>
            <w:r>
              <w:rPr>
                <w:rFonts w:cs="Arial"/>
                <w:b/>
                <w:lang w:eastAsia="ja-JP"/>
              </w:rPr>
              <w:t>Contenidos</w:t>
            </w:r>
          </w:p>
        </w:tc>
      </w:tr>
      <w:tr w:rsidR="001A48C3" w14:paraId="3A0F615F" w14:textId="77777777" w:rsidTr="00CA502B">
        <w:trPr>
          <w:trHeight w:val="897"/>
        </w:trPr>
        <w:tc>
          <w:tcPr>
            <w:tcW w:w="3134" w:type="dxa"/>
            <w:tcBorders>
              <w:top w:val="single" w:sz="4" w:space="0" w:color="000001"/>
              <w:left w:val="single" w:sz="4" w:space="0" w:color="000001"/>
              <w:bottom w:val="single" w:sz="4" w:space="0" w:color="000001"/>
              <w:right w:val="nil"/>
            </w:tcBorders>
            <w:hideMark/>
          </w:tcPr>
          <w:p w14:paraId="62121ACE" w14:textId="77777777" w:rsidR="001A48C3" w:rsidRDefault="001A48C3" w:rsidP="00632746">
            <w:pPr>
              <w:spacing w:after="0" w:line="240" w:lineRule="auto"/>
              <w:jc w:val="center"/>
              <w:rPr>
                <w:rFonts w:cs="Arial"/>
                <w:lang w:eastAsia="es-ES"/>
              </w:rPr>
            </w:pPr>
            <w:r>
              <w:rPr>
                <w:rFonts w:cs="Arial"/>
                <w:b/>
                <w:lang w:eastAsia="ja-JP"/>
              </w:rPr>
              <w:t>Saber o contenido conceptual</w:t>
            </w:r>
          </w:p>
        </w:tc>
        <w:tc>
          <w:tcPr>
            <w:tcW w:w="3295" w:type="dxa"/>
            <w:tcBorders>
              <w:top w:val="single" w:sz="4" w:space="0" w:color="000001"/>
              <w:left w:val="single" w:sz="4" w:space="0" w:color="000001"/>
              <w:bottom w:val="single" w:sz="4" w:space="0" w:color="000001"/>
              <w:right w:val="nil"/>
            </w:tcBorders>
            <w:vAlign w:val="center"/>
            <w:hideMark/>
          </w:tcPr>
          <w:p w14:paraId="6B9B450C"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vAlign w:val="center"/>
            <w:hideMark/>
          </w:tcPr>
          <w:p w14:paraId="3EB4D2FF"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48F95C92" w14:textId="77777777" w:rsidTr="00CA502B">
        <w:tc>
          <w:tcPr>
            <w:tcW w:w="3134" w:type="dxa"/>
            <w:tcBorders>
              <w:top w:val="single" w:sz="4" w:space="0" w:color="000001"/>
              <w:left w:val="single" w:sz="4" w:space="0" w:color="000001"/>
              <w:bottom w:val="single" w:sz="4" w:space="0" w:color="000001"/>
              <w:right w:val="nil"/>
            </w:tcBorders>
          </w:tcPr>
          <w:p w14:paraId="7B174017"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Proporcionalidad y gráficos. Importancia de los gráficos.</w:t>
            </w:r>
          </w:p>
          <w:p w14:paraId="4602B69B" w14:textId="77777777" w:rsidR="001A48C3" w:rsidRDefault="001A48C3" w:rsidP="00632746">
            <w:pPr>
              <w:pStyle w:val="Listavistosa-nfasis11"/>
              <w:ind w:left="0"/>
              <w:rPr>
                <w:rFonts w:ascii="Arial" w:hAnsi="Arial" w:cs="Arial"/>
                <w:sz w:val="22"/>
                <w:szCs w:val="22"/>
                <w:lang w:val="es-SV" w:eastAsia="ja-JP"/>
              </w:rPr>
            </w:pPr>
          </w:p>
          <w:p w14:paraId="712422B6"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000001"/>
              <w:left w:val="single" w:sz="4" w:space="0" w:color="000001"/>
              <w:bottom w:val="single" w:sz="4" w:space="0" w:color="000001"/>
              <w:right w:val="nil"/>
            </w:tcBorders>
            <w:hideMark/>
          </w:tcPr>
          <w:p w14:paraId="1254881F" w14:textId="70CACB00"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Definir </w:t>
            </w:r>
            <w:r w:rsidR="00F6398E">
              <w:rPr>
                <w:rFonts w:ascii="Arial" w:hAnsi="Arial" w:cs="Arial"/>
                <w:sz w:val="22"/>
                <w:szCs w:val="22"/>
                <w:lang w:val="es-SV" w:eastAsia="ja-JP"/>
              </w:rPr>
              <w:t>la importancia</w:t>
            </w:r>
            <w:r>
              <w:rPr>
                <w:rFonts w:ascii="Arial" w:hAnsi="Arial" w:cs="Arial"/>
                <w:sz w:val="22"/>
                <w:szCs w:val="22"/>
                <w:lang w:val="es-SV" w:eastAsia="ja-JP"/>
              </w:rPr>
              <w:t xml:space="preserve"> que tiene los gráficos en ingeniería </w:t>
            </w:r>
          </w:p>
        </w:tc>
        <w:tc>
          <w:tcPr>
            <w:tcW w:w="3216" w:type="dxa"/>
            <w:tcBorders>
              <w:top w:val="single" w:sz="4" w:space="0" w:color="000001"/>
              <w:left w:val="single" w:sz="4" w:space="0" w:color="000001"/>
              <w:bottom w:val="single" w:sz="4" w:space="0" w:color="000001"/>
              <w:right w:val="single" w:sz="4" w:space="0" w:color="000001"/>
            </w:tcBorders>
            <w:hideMark/>
          </w:tcPr>
          <w:p w14:paraId="4FF6C53C"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Valora la importancia de conocer acerca de los gráficos y su aplicación en la vida cotidiana </w:t>
            </w:r>
          </w:p>
        </w:tc>
      </w:tr>
      <w:tr w:rsidR="001A48C3" w14:paraId="49DA9709" w14:textId="77777777" w:rsidTr="00CA502B">
        <w:tc>
          <w:tcPr>
            <w:tcW w:w="3134" w:type="dxa"/>
            <w:tcBorders>
              <w:top w:val="nil"/>
              <w:left w:val="single" w:sz="4" w:space="0" w:color="000001"/>
              <w:bottom w:val="single" w:sz="4" w:space="0" w:color="000001"/>
              <w:right w:val="nil"/>
            </w:tcBorders>
          </w:tcPr>
          <w:p w14:paraId="21613BB6"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Relación de proporcionalidad directa entre dos variables.</w:t>
            </w:r>
          </w:p>
          <w:p w14:paraId="2A3C7376" w14:textId="77777777" w:rsidR="001A48C3" w:rsidRDefault="001A48C3" w:rsidP="00632746">
            <w:pPr>
              <w:pStyle w:val="Listavistosa-nfasis11"/>
              <w:ind w:left="0"/>
              <w:rPr>
                <w:rFonts w:ascii="Arial" w:hAnsi="Arial" w:cs="Arial"/>
                <w:sz w:val="22"/>
                <w:szCs w:val="22"/>
                <w:lang w:val="es-SV" w:eastAsia="ja-JP"/>
              </w:rPr>
            </w:pPr>
          </w:p>
          <w:p w14:paraId="6C262E23"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nil"/>
              <w:left w:val="single" w:sz="4" w:space="0" w:color="000001"/>
              <w:bottom w:val="single" w:sz="4" w:space="0" w:color="000001"/>
              <w:right w:val="nil"/>
            </w:tcBorders>
            <w:hideMark/>
          </w:tcPr>
          <w:p w14:paraId="0FC4DE5E"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Ejemplificar </w:t>
            </w:r>
            <w:r>
              <w:rPr>
                <w:rFonts w:ascii="Arial" w:hAnsi="Arial" w:cs="Arial"/>
                <w:strike/>
                <w:sz w:val="22"/>
                <w:szCs w:val="22"/>
                <w:lang w:val="es-SV" w:eastAsia="ja-JP"/>
              </w:rPr>
              <w:t>de</w:t>
            </w:r>
            <w:r>
              <w:rPr>
                <w:rFonts w:ascii="Arial" w:hAnsi="Arial" w:cs="Arial"/>
                <w:sz w:val="22"/>
                <w:szCs w:val="22"/>
                <w:lang w:val="es-SV" w:eastAsia="ja-JP"/>
              </w:rPr>
              <w:t xml:space="preserve"> la relación de proporcionalidad directa entre dos variables </w:t>
            </w:r>
          </w:p>
        </w:tc>
        <w:tc>
          <w:tcPr>
            <w:tcW w:w="3216" w:type="dxa"/>
            <w:tcBorders>
              <w:top w:val="nil"/>
              <w:left w:val="single" w:sz="4" w:space="0" w:color="000001"/>
              <w:bottom w:val="single" w:sz="4" w:space="0" w:color="000001"/>
              <w:right w:val="single" w:sz="4" w:space="0" w:color="000001"/>
            </w:tcBorders>
            <w:hideMark/>
          </w:tcPr>
          <w:p w14:paraId="0E937420"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Estima la importancia de conocer la proporcionalidad directa y su aplicación en la ingeniería.</w:t>
            </w:r>
          </w:p>
        </w:tc>
      </w:tr>
      <w:tr w:rsidR="001A48C3" w14:paraId="39E7F824" w14:textId="77777777" w:rsidTr="00CA502B">
        <w:tc>
          <w:tcPr>
            <w:tcW w:w="3134" w:type="dxa"/>
            <w:tcBorders>
              <w:top w:val="nil"/>
              <w:left w:val="single" w:sz="4" w:space="0" w:color="000001"/>
              <w:bottom w:val="single" w:sz="4" w:space="0" w:color="000001"/>
              <w:right w:val="nil"/>
            </w:tcBorders>
          </w:tcPr>
          <w:p w14:paraId="61E122F0"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Relación de proporcionalidad inversa entres dos variables.</w:t>
            </w:r>
          </w:p>
          <w:p w14:paraId="150635E5"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nil"/>
              <w:left w:val="single" w:sz="4" w:space="0" w:color="000001"/>
              <w:bottom w:val="single" w:sz="4" w:space="0" w:color="000001"/>
              <w:right w:val="nil"/>
            </w:tcBorders>
            <w:hideMark/>
          </w:tcPr>
          <w:p w14:paraId="2A4E4A77"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Ejemplificar la proporcionalidad inversa entre dos variables. </w:t>
            </w:r>
          </w:p>
        </w:tc>
        <w:tc>
          <w:tcPr>
            <w:tcW w:w="3216" w:type="dxa"/>
            <w:tcBorders>
              <w:top w:val="nil"/>
              <w:left w:val="single" w:sz="4" w:space="0" w:color="000001"/>
              <w:bottom w:val="single" w:sz="4" w:space="0" w:color="000001"/>
              <w:right w:val="single" w:sz="4" w:space="0" w:color="000001"/>
            </w:tcBorders>
            <w:hideMark/>
          </w:tcPr>
          <w:p w14:paraId="188B7A85" w14:textId="206AAD1E"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Muestra interés por resolver problemas relacionados con la proporcionalidad inversa entre </w:t>
            </w:r>
            <w:r w:rsidR="001517BA">
              <w:rPr>
                <w:rFonts w:ascii="Arial" w:hAnsi="Arial" w:cs="Arial"/>
                <w:sz w:val="22"/>
                <w:szCs w:val="22"/>
                <w:lang w:val="es-SV" w:eastAsia="ja-JP"/>
              </w:rPr>
              <w:t>dos</w:t>
            </w:r>
            <w:r>
              <w:rPr>
                <w:rFonts w:ascii="Arial" w:hAnsi="Arial" w:cs="Arial"/>
                <w:sz w:val="22"/>
                <w:szCs w:val="22"/>
                <w:lang w:val="es-SV" w:eastAsia="ja-JP"/>
              </w:rPr>
              <w:t xml:space="preserve"> variables</w:t>
            </w:r>
          </w:p>
        </w:tc>
      </w:tr>
      <w:tr w:rsidR="001A48C3" w14:paraId="7646E482" w14:textId="77777777" w:rsidTr="00CA502B">
        <w:tc>
          <w:tcPr>
            <w:tcW w:w="3134" w:type="dxa"/>
            <w:tcBorders>
              <w:top w:val="nil"/>
              <w:left w:val="single" w:sz="4" w:space="0" w:color="000001"/>
              <w:bottom w:val="single" w:sz="4" w:space="0" w:color="auto"/>
              <w:right w:val="nil"/>
            </w:tcBorders>
          </w:tcPr>
          <w:p w14:paraId="13273CEC"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Relación potencial</w:t>
            </w:r>
          </w:p>
          <w:p w14:paraId="6358D3EB"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nil"/>
              <w:left w:val="single" w:sz="4" w:space="0" w:color="000001"/>
              <w:bottom w:val="single" w:sz="4" w:space="0" w:color="auto"/>
              <w:right w:val="nil"/>
            </w:tcBorders>
            <w:hideMark/>
          </w:tcPr>
          <w:p w14:paraId="61C6C253"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Definir la relación potencial</w:t>
            </w:r>
          </w:p>
        </w:tc>
        <w:tc>
          <w:tcPr>
            <w:tcW w:w="3216" w:type="dxa"/>
            <w:tcBorders>
              <w:top w:val="nil"/>
              <w:left w:val="single" w:sz="4" w:space="0" w:color="000001"/>
              <w:bottom w:val="single" w:sz="4" w:space="0" w:color="auto"/>
              <w:right w:val="single" w:sz="4" w:space="0" w:color="000001"/>
            </w:tcBorders>
            <w:hideMark/>
          </w:tcPr>
          <w:p w14:paraId="2119CFD5" w14:textId="17F1AAB5"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Estima la importancia de ejemplificar la relación potencial </w:t>
            </w:r>
            <w:r w:rsidR="00F6398E">
              <w:rPr>
                <w:rFonts w:ascii="Arial" w:hAnsi="Arial" w:cs="Arial"/>
                <w:sz w:val="22"/>
                <w:szCs w:val="22"/>
                <w:lang w:val="es-SV" w:eastAsia="ja-JP"/>
              </w:rPr>
              <w:t>y su</w:t>
            </w:r>
            <w:r>
              <w:rPr>
                <w:rFonts w:ascii="Arial" w:hAnsi="Arial" w:cs="Arial"/>
                <w:sz w:val="22"/>
                <w:szCs w:val="22"/>
                <w:lang w:val="es-SV" w:eastAsia="ja-JP"/>
              </w:rPr>
              <w:t xml:space="preserve"> aplicación en la ingeniería.</w:t>
            </w:r>
          </w:p>
        </w:tc>
      </w:tr>
      <w:tr w:rsidR="001A48C3" w14:paraId="33A76E22" w14:textId="77777777" w:rsidTr="00CA502B">
        <w:trPr>
          <w:trHeight w:val="180"/>
        </w:trPr>
        <w:tc>
          <w:tcPr>
            <w:tcW w:w="3134" w:type="dxa"/>
            <w:tcBorders>
              <w:top w:val="single" w:sz="4" w:space="0" w:color="auto"/>
              <w:left w:val="single" w:sz="4" w:space="0" w:color="000001"/>
              <w:bottom w:val="single" w:sz="4" w:space="0" w:color="auto"/>
              <w:right w:val="nil"/>
            </w:tcBorders>
          </w:tcPr>
          <w:p w14:paraId="18B95008"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Relación exponencial.</w:t>
            </w:r>
          </w:p>
          <w:p w14:paraId="183FFFAD"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Determinación de constantes </w:t>
            </w:r>
          </w:p>
          <w:p w14:paraId="6A404F3C"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auto"/>
              <w:left w:val="single" w:sz="4" w:space="0" w:color="000001"/>
              <w:bottom w:val="single" w:sz="4" w:space="0" w:color="auto"/>
              <w:right w:val="nil"/>
            </w:tcBorders>
          </w:tcPr>
          <w:p w14:paraId="402CA443"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Definir la relación exponencial </w:t>
            </w:r>
          </w:p>
          <w:p w14:paraId="0BA674A9" w14:textId="77777777" w:rsidR="001A48C3" w:rsidRDefault="001A48C3" w:rsidP="00632746">
            <w:pPr>
              <w:pStyle w:val="Listavistosa-nfasis11"/>
              <w:ind w:left="0"/>
              <w:rPr>
                <w:rFonts w:ascii="Arial" w:hAnsi="Arial" w:cs="Arial"/>
                <w:sz w:val="22"/>
                <w:szCs w:val="22"/>
                <w:lang w:val="es-SV" w:eastAsia="ja-JP"/>
              </w:rPr>
            </w:pPr>
          </w:p>
        </w:tc>
        <w:tc>
          <w:tcPr>
            <w:tcW w:w="3216" w:type="dxa"/>
            <w:tcBorders>
              <w:top w:val="single" w:sz="4" w:space="0" w:color="auto"/>
              <w:left w:val="single" w:sz="4" w:space="0" w:color="000001"/>
              <w:bottom w:val="single" w:sz="4" w:space="0" w:color="auto"/>
              <w:right w:val="single" w:sz="4" w:space="0" w:color="000001"/>
            </w:tcBorders>
            <w:hideMark/>
          </w:tcPr>
          <w:p w14:paraId="0BD63477"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Muestra interés por calcular las constantes en una relación exponencial </w:t>
            </w:r>
          </w:p>
        </w:tc>
      </w:tr>
      <w:tr w:rsidR="001A48C3" w14:paraId="5ACD7BF1" w14:textId="77777777" w:rsidTr="00CA502B">
        <w:trPr>
          <w:trHeight w:val="195"/>
        </w:trPr>
        <w:tc>
          <w:tcPr>
            <w:tcW w:w="3134" w:type="dxa"/>
            <w:tcBorders>
              <w:top w:val="single" w:sz="4" w:space="0" w:color="auto"/>
              <w:left w:val="single" w:sz="4" w:space="0" w:color="000001"/>
              <w:bottom w:val="single" w:sz="4" w:space="0" w:color="auto"/>
              <w:right w:val="nil"/>
            </w:tcBorders>
          </w:tcPr>
          <w:p w14:paraId="3938CAF8"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Análisis de regresión y correlación.</w:t>
            </w:r>
          </w:p>
          <w:p w14:paraId="52CF63E9"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auto"/>
              <w:left w:val="single" w:sz="4" w:space="0" w:color="000001"/>
              <w:bottom w:val="single" w:sz="4" w:space="0" w:color="auto"/>
              <w:right w:val="nil"/>
            </w:tcBorders>
            <w:hideMark/>
          </w:tcPr>
          <w:p w14:paraId="7938B6FC"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Explicar de forma clara y precisa el análisis de regresión y correlación </w:t>
            </w:r>
          </w:p>
        </w:tc>
        <w:tc>
          <w:tcPr>
            <w:tcW w:w="3216" w:type="dxa"/>
            <w:tcBorders>
              <w:top w:val="single" w:sz="4" w:space="0" w:color="auto"/>
              <w:left w:val="single" w:sz="4" w:space="0" w:color="000001"/>
              <w:bottom w:val="single" w:sz="4" w:space="0" w:color="auto"/>
              <w:right w:val="single" w:sz="4" w:space="0" w:color="000001"/>
            </w:tcBorders>
            <w:hideMark/>
          </w:tcPr>
          <w:p w14:paraId="0FD0DD7B"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Estima la importancia de aplicar correctamente el análisis de regresión y correlación</w:t>
            </w:r>
          </w:p>
        </w:tc>
      </w:tr>
      <w:tr w:rsidR="001A48C3" w14:paraId="0682BCD4" w14:textId="77777777" w:rsidTr="00CA502B">
        <w:trPr>
          <w:trHeight w:val="300"/>
        </w:trPr>
        <w:tc>
          <w:tcPr>
            <w:tcW w:w="3134" w:type="dxa"/>
            <w:tcBorders>
              <w:top w:val="single" w:sz="4" w:space="0" w:color="auto"/>
              <w:left w:val="single" w:sz="4" w:space="0" w:color="000001"/>
              <w:bottom w:val="single" w:sz="4" w:space="0" w:color="auto"/>
              <w:right w:val="nil"/>
            </w:tcBorders>
            <w:hideMark/>
          </w:tcPr>
          <w:p w14:paraId="1818B89A"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lastRenderedPageBreak/>
              <w:t>Regresión lineal simple</w:t>
            </w:r>
          </w:p>
        </w:tc>
        <w:tc>
          <w:tcPr>
            <w:tcW w:w="3295" w:type="dxa"/>
            <w:tcBorders>
              <w:top w:val="single" w:sz="4" w:space="0" w:color="auto"/>
              <w:left w:val="single" w:sz="4" w:space="0" w:color="000001"/>
              <w:bottom w:val="single" w:sz="4" w:space="0" w:color="auto"/>
              <w:right w:val="nil"/>
            </w:tcBorders>
            <w:hideMark/>
          </w:tcPr>
          <w:p w14:paraId="076E9C94"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Ejemplificar la regresión lineal simple utilizando una tabla de datos </w:t>
            </w:r>
          </w:p>
        </w:tc>
        <w:tc>
          <w:tcPr>
            <w:tcW w:w="3216" w:type="dxa"/>
            <w:tcBorders>
              <w:top w:val="single" w:sz="4" w:space="0" w:color="auto"/>
              <w:left w:val="single" w:sz="4" w:space="0" w:color="000001"/>
              <w:bottom w:val="single" w:sz="4" w:space="0" w:color="auto"/>
              <w:right w:val="single" w:sz="4" w:space="0" w:color="000001"/>
            </w:tcBorders>
            <w:hideMark/>
          </w:tcPr>
          <w:p w14:paraId="397988D2" w14:textId="71E5CA29"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Interés </w:t>
            </w:r>
            <w:r w:rsidR="00F6398E">
              <w:rPr>
                <w:rFonts w:ascii="Arial" w:hAnsi="Arial" w:cs="Arial"/>
                <w:sz w:val="22"/>
                <w:szCs w:val="22"/>
                <w:lang w:val="es-SV" w:eastAsia="ja-JP"/>
              </w:rPr>
              <w:t>por resolver</w:t>
            </w:r>
            <w:r>
              <w:rPr>
                <w:rFonts w:ascii="Arial" w:hAnsi="Arial" w:cs="Arial"/>
                <w:sz w:val="22"/>
                <w:szCs w:val="22"/>
                <w:lang w:val="es-SV" w:eastAsia="ja-JP"/>
              </w:rPr>
              <w:t xml:space="preserve"> y analizar problemas relacionados con la regresión simple </w:t>
            </w:r>
          </w:p>
        </w:tc>
      </w:tr>
      <w:tr w:rsidR="001A48C3" w14:paraId="76E1EA2F" w14:textId="77777777" w:rsidTr="00CA502B">
        <w:trPr>
          <w:trHeight w:val="195"/>
        </w:trPr>
        <w:tc>
          <w:tcPr>
            <w:tcW w:w="3134" w:type="dxa"/>
            <w:tcBorders>
              <w:top w:val="single" w:sz="4" w:space="0" w:color="auto"/>
              <w:left w:val="single" w:sz="4" w:space="0" w:color="000001"/>
              <w:bottom w:val="single" w:sz="4" w:space="0" w:color="auto"/>
              <w:right w:val="nil"/>
            </w:tcBorders>
          </w:tcPr>
          <w:p w14:paraId="6092D101"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Regresión curvilínea Caso parabólico.</w:t>
            </w:r>
          </w:p>
          <w:p w14:paraId="7B68F1D8"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auto"/>
              <w:left w:val="single" w:sz="4" w:space="0" w:color="000001"/>
              <w:bottom w:val="single" w:sz="4" w:space="0" w:color="auto"/>
              <w:right w:val="nil"/>
            </w:tcBorders>
            <w:hideMark/>
          </w:tcPr>
          <w:p w14:paraId="0412ED8C" w14:textId="0EEE9FD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Ejemplificar la </w:t>
            </w:r>
            <w:r w:rsidR="00F6398E">
              <w:rPr>
                <w:rFonts w:ascii="Arial" w:hAnsi="Arial" w:cs="Arial"/>
                <w:sz w:val="22"/>
                <w:szCs w:val="22"/>
                <w:lang w:val="es-SV" w:eastAsia="ja-JP"/>
              </w:rPr>
              <w:t>regresión curvilínea</w:t>
            </w:r>
            <w:r>
              <w:rPr>
                <w:rFonts w:ascii="Arial" w:hAnsi="Arial" w:cs="Arial"/>
                <w:sz w:val="22"/>
                <w:szCs w:val="22"/>
                <w:lang w:val="es-SV" w:eastAsia="ja-JP"/>
              </w:rPr>
              <w:t xml:space="preserve">, utilizando una tabla de datos </w:t>
            </w:r>
          </w:p>
        </w:tc>
        <w:tc>
          <w:tcPr>
            <w:tcW w:w="3216" w:type="dxa"/>
            <w:tcBorders>
              <w:top w:val="single" w:sz="4" w:space="0" w:color="auto"/>
              <w:left w:val="single" w:sz="4" w:space="0" w:color="000001"/>
              <w:bottom w:val="single" w:sz="4" w:space="0" w:color="auto"/>
              <w:right w:val="single" w:sz="4" w:space="0" w:color="000001"/>
            </w:tcBorders>
            <w:hideMark/>
          </w:tcPr>
          <w:p w14:paraId="652FD3EC"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Estima la importancia de analizar una tabla de datos y calcular la ecuación correspondiente</w:t>
            </w:r>
          </w:p>
        </w:tc>
      </w:tr>
      <w:tr w:rsidR="001A48C3" w14:paraId="400BC9DF" w14:textId="77777777" w:rsidTr="00CA502B">
        <w:trPr>
          <w:trHeight w:val="129"/>
        </w:trPr>
        <w:tc>
          <w:tcPr>
            <w:tcW w:w="3134" w:type="dxa"/>
            <w:tcBorders>
              <w:top w:val="single" w:sz="4" w:space="0" w:color="auto"/>
              <w:left w:val="single" w:sz="4" w:space="0" w:color="000001"/>
              <w:bottom w:val="single" w:sz="4" w:space="0" w:color="auto"/>
              <w:right w:val="nil"/>
            </w:tcBorders>
          </w:tcPr>
          <w:p w14:paraId="53E20B07"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Caso exponencial </w:t>
            </w:r>
          </w:p>
          <w:p w14:paraId="21CDF26C"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auto"/>
              <w:left w:val="single" w:sz="4" w:space="0" w:color="000001"/>
              <w:bottom w:val="single" w:sz="4" w:space="0" w:color="auto"/>
              <w:right w:val="nil"/>
            </w:tcBorders>
            <w:hideMark/>
          </w:tcPr>
          <w:p w14:paraId="74D9DBC5"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Ejemplificar el caso exponencial, utilizando una tabla de datos </w:t>
            </w:r>
          </w:p>
        </w:tc>
        <w:tc>
          <w:tcPr>
            <w:tcW w:w="3216" w:type="dxa"/>
            <w:tcBorders>
              <w:top w:val="single" w:sz="4" w:space="0" w:color="auto"/>
              <w:left w:val="single" w:sz="4" w:space="0" w:color="000001"/>
              <w:bottom w:val="single" w:sz="4" w:space="0" w:color="auto"/>
              <w:right w:val="single" w:sz="4" w:space="0" w:color="000001"/>
            </w:tcBorders>
            <w:hideMark/>
          </w:tcPr>
          <w:p w14:paraId="64D0F9CB"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Muestra interés en la solución de problemas relacionados con el caso exponencial </w:t>
            </w:r>
          </w:p>
        </w:tc>
      </w:tr>
      <w:tr w:rsidR="001A48C3" w14:paraId="5AF89206" w14:textId="77777777" w:rsidTr="00CA502B">
        <w:trPr>
          <w:trHeight w:val="405"/>
        </w:trPr>
        <w:tc>
          <w:tcPr>
            <w:tcW w:w="3134" w:type="dxa"/>
            <w:tcBorders>
              <w:top w:val="single" w:sz="4" w:space="0" w:color="auto"/>
              <w:left w:val="single" w:sz="4" w:space="0" w:color="000001"/>
              <w:bottom w:val="single" w:sz="4" w:space="0" w:color="auto"/>
              <w:right w:val="nil"/>
            </w:tcBorders>
          </w:tcPr>
          <w:p w14:paraId="1F4C43C9"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Función potencial o curva geométrica</w:t>
            </w:r>
          </w:p>
          <w:p w14:paraId="4BD12C58" w14:textId="77777777" w:rsidR="001A48C3" w:rsidRDefault="001A48C3" w:rsidP="00632746">
            <w:pPr>
              <w:pStyle w:val="Listavistosa-nfasis11"/>
              <w:ind w:left="0"/>
              <w:rPr>
                <w:rFonts w:ascii="Arial" w:hAnsi="Arial" w:cs="Arial"/>
                <w:sz w:val="22"/>
                <w:szCs w:val="22"/>
                <w:lang w:val="es-SV" w:eastAsia="ja-JP"/>
              </w:rPr>
            </w:pPr>
          </w:p>
          <w:p w14:paraId="329EF9E5"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auto"/>
              <w:left w:val="single" w:sz="4" w:space="0" w:color="000001"/>
              <w:bottom w:val="single" w:sz="4" w:space="0" w:color="auto"/>
              <w:right w:val="nil"/>
            </w:tcBorders>
            <w:hideMark/>
          </w:tcPr>
          <w:p w14:paraId="17E59C70"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Ejemplificar la función potencial o curva geométrica </w:t>
            </w:r>
          </w:p>
        </w:tc>
        <w:tc>
          <w:tcPr>
            <w:tcW w:w="3216" w:type="dxa"/>
            <w:tcBorders>
              <w:top w:val="single" w:sz="4" w:space="0" w:color="auto"/>
              <w:left w:val="single" w:sz="4" w:space="0" w:color="000001"/>
              <w:bottom w:val="single" w:sz="4" w:space="0" w:color="auto"/>
              <w:right w:val="single" w:sz="4" w:space="0" w:color="000001"/>
            </w:tcBorders>
          </w:tcPr>
          <w:p w14:paraId="5EAF2AC9"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Interés por resolver problemas relacionados con la función potencial. </w:t>
            </w:r>
          </w:p>
          <w:p w14:paraId="01094068" w14:textId="77777777" w:rsidR="001A48C3" w:rsidRDefault="001A48C3" w:rsidP="00632746">
            <w:pPr>
              <w:pStyle w:val="Listavistosa-nfasis11"/>
              <w:ind w:left="0"/>
              <w:rPr>
                <w:rFonts w:ascii="Arial" w:hAnsi="Arial" w:cs="Arial"/>
                <w:sz w:val="22"/>
                <w:szCs w:val="22"/>
                <w:lang w:val="es-SV" w:eastAsia="ja-JP"/>
              </w:rPr>
            </w:pPr>
          </w:p>
        </w:tc>
      </w:tr>
    </w:tbl>
    <w:p w14:paraId="0D06CB86" w14:textId="77777777" w:rsidR="001A48C3" w:rsidRDefault="001A48C3" w:rsidP="00632746">
      <w:pPr>
        <w:spacing w:line="240" w:lineRule="auto"/>
        <w:rPr>
          <w:rFonts w:eastAsia="Calibri" w:cs="Arial"/>
          <w:b/>
          <w:sz w:val="24"/>
          <w:szCs w:val="24"/>
        </w:rPr>
      </w:pPr>
    </w:p>
    <w:tbl>
      <w:tblPr>
        <w:tblW w:w="9645" w:type="dxa"/>
        <w:tblInd w:w="-20" w:type="dxa"/>
        <w:tblLayout w:type="fixed"/>
        <w:tblCellMar>
          <w:left w:w="113" w:type="dxa"/>
        </w:tblCellMar>
        <w:tblLook w:val="04A0" w:firstRow="1" w:lastRow="0" w:firstColumn="1" w:lastColumn="0" w:noHBand="0" w:noVBand="1"/>
      </w:tblPr>
      <w:tblGrid>
        <w:gridCol w:w="3134"/>
        <w:gridCol w:w="3295"/>
        <w:gridCol w:w="3216"/>
      </w:tblGrid>
      <w:tr w:rsidR="001A48C3" w14:paraId="4D4DA306" w14:textId="77777777" w:rsidTr="00022E66">
        <w:tc>
          <w:tcPr>
            <w:tcW w:w="3134" w:type="dxa"/>
            <w:tcBorders>
              <w:top w:val="single" w:sz="4" w:space="0" w:color="000001"/>
              <w:left w:val="single" w:sz="4" w:space="0" w:color="000001"/>
              <w:bottom w:val="single" w:sz="4" w:space="0" w:color="000001"/>
              <w:right w:val="nil"/>
            </w:tcBorders>
            <w:vAlign w:val="center"/>
            <w:hideMark/>
          </w:tcPr>
          <w:p w14:paraId="58BA7C5D" w14:textId="77777777" w:rsidR="001A48C3" w:rsidRDefault="001A48C3" w:rsidP="00632746">
            <w:pPr>
              <w:spacing w:before="120" w:after="0" w:line="240" w:lineRule="auto"/>
              <w:rPr>
                <w:rFonts w:cs="Arial"/>
                <w:lang w:eastAsia="es-ES"/>
              </w:rPr>
            </w:pPr>
            <w:r>
              <w:rPr>
                <w:rFonts w:cs="Arial"/>
                <w:b/>
                <w:bCs/>
                <w:lang w:eastAsia="ja-JP"/>
              </w:rPr>
              <w:t xml:space="preserve">Número y </w:t>
            </w:r>
            <w:r>
              <w:rPr>
                <w:rFonts w:cs="Arial"/>
                <w:b/>
                <w:lang w:eastAsia="ja-JP"/>
              </w:rPr>
              <w:t>nombre de la Unidad de aprendizaje</w:t>
            </w:r>
          </w:p>
        </w:tc>
        <w:tc>
          <w:tcPr>
            <w:tcW w:w="6511" w:type="dxa"/>
            <w:gridSpan w:val="2"/>
            <w:tcBorders>
              <w:top w:val="single" w:sz="4" w:space="0" w:color="000001"/>
              <w:left w:val="single" w:sz="4" w:space="0" w:color="000001"/>
              <w:bottom w:val="single" w:sz="4" w:space="0" w:color="000001"/>
              <w:right w:val="single" w:sz="4" w:space="0" w:color="000001"/>
            </w:tcBorders>
            <w:vAlign w:val="center"/>
            <w:hideMark/>
          </w:tcPr>
          <w:p w14:paraId="0541EDD4" w14:textId="77777777" w:rsidR="001A48C3" w:rsidRDefault="001A48C3" w:rsidP="00632746">
            <w:pPr>
              <w:numPr>
                <w:ilvl w:val="0"/>
                <w:numId w:val="9"/>
              </w:numPr>
              <w:suppressAutoHyphens/>
              <w:spacing w:after="0" w:line="240" w:lineRule="auto"/>
              <w:rPr>
                <w:rFonts w:cs="Arial"/>
                <w:bCs/>
                <w:lang w:eastAsia="ja-JP"/>
              </w:rPr>
            </w:pPr>
            <w:r>
              <w:rPr>
                <w:rFonts w:cs="Arial"/>
                <w:bCs/>
                <w:lang w:eastAsia="ja-JP"/>
              </w:rPr>
              <w:t xml:space="preserve">El método científico. </w:t>
            </w:r>
          </w:p>
        </w:tc>
      </w:tr>
      <w:tr w:rsidR="001A48C3" w14:paraId="1B849939" w14:textId="77777777" w:rsidTr="001A48C3">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3674022F" w14:textId="77777777" w:rsidR="001A48C3" w:rsidRDefault="001A48C3" w:rsidP="00632746">
            <w:pPr>
              <w:spacing w:before="120" w:after="0" w:line="240" w:lineRule="auto"/>
              <w:jc w:val="center"/>
              <w:rPr>
                <w:rFonts w:cs="Arial"/>
                <w:lang w:eastAsia="es-ES"/>
              </w:rPr>
            </w:pPr>
            <w:r>
              <w:rPr>
                <w:rFonts w:cs="Arial"/>
                <w:b/>
                <w:lang w:eastAsia="ja-JP"/>
              </w:rPr>
              <w:t>Contenidos.</w:t>
            </w:r>
          </w:p>
        </w:tc>
      </w:tr>
      <w:tr w:rsidR="001A48C3" w14:paraId="3E0A41B2" w14:textId="77777777" w:rsidTr="00CA502B">
        <w:trPr>
          <w:trHeight w:val="94"/>
        </w:trPr>
        <w:tc>
          <w:tcPr>
            <w:tcW w:w="3134" w:type="dxa"/>
            <w:tcBorders>
              <w:top w:val="single" w:sz="4" w:space="0" w:color="000001"/>
              <w:left w:val="single" w:sz="4" w:space="0" w:color="000001"/>
              <w:bottom w:val="single" w:sz="4" w:space="0" w:color="000001"/>
              <w:right w:val="nil"/>
            </w:tcBorders>
            <w:hideMark/>
          </w:tcPr>
          <w:p w14:paraId="48F6D282" w14:textId="77777777" w:rsidR="001A48C3" w:rsidRDefault="001A48C3" w:rsidP="00632746">
            <w:pPr>
              <w:spacing w:after="0" w:line="240" w:lineRule="auto"/>
              <w:jc w:val="center"/>
              <w:rPr>
                <w:rFonts w:cs="Arial"/>
              </w:rPr>
            </w:pPr>
            <w:r>
              <w:rPr>
                <w:rFonts w:cs="Arial"/>
                <w:b/>
                <w:lang w:eastAsia="ja-JP"/>
              </w:rPr>
              <w:t>Saber o contenido conceptual</w:t>
            </w:r>
          </w:p>
        </w:tc>
        <w:tc>
          <w:tcPr>
            <w:tcW w:w="3295" w:type="dxa"/>
            <w:tcBorders>
              <w:top w:val="single" w:sz="4" w:space="0" w:color="000001"/>
              <w:left w:val="single" w:sz="4" w:space="0" w:color="000001"/>
              <w:bottom w:val="single" w:sz="4" w:space="0" w:color="000001"/>
              <w:right w:val="nil"/>
            </w:tcBorders>
            <w:vAlign w:val="center"/>
            <w:hideMark/>
          </w:tcPr>
          <w:p w14:paraId="3FF6A4E9"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vAlign w:val="center"/>
            <w:hideMark/>
          </w:tcPr>
          <w:p w14:paraId="742156C2"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5B29002C" w14:textId="77777777" w:rsidTr="00CA502B">
        <w:tc>
          <w:tcPr>
            <w:tcW w:w="3134" w:type="dxa"/>
            <w:tcBorders>
              <w:top w:val="single" w:sz="4" w:space="0" w:color="000001"/>
              <w:left w:val="single" w:sz="4" w:space="0" w:color="000001"/>
              <w:bottom w:val="single" w:sz="4" w:space="0" w:color="000001"/>
              <w:right w:val="nil"/>
            </w:tcBorders>
            <w:hideMark/>
          </w:tcPr>
          <w:p w14:paraId="2A870ED3"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Definición y propósito del método científico.</w:t>
            </w:r>
          </w:p>
        </w:tc>
        <w:tc>
          <w:tcPr>
            <w:tcW w:w="3295" w:type="dxa"/>
            <w:tcBorders>
              <w:top w:val="single" w:sz="4" w:space="0" w:color="000001"/>
              <w:left w:val="single" w:sz="4" w:space="0" w:color="000001"/>
              <w:bottom w:val="single" w:sz="4" w:space="0" w:color="000001"/>
              <w:right w:val="nil"/>
            </w:tcBorders>
          </w:tcPr>
          <w:p w14:paraId="1A50813B"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Definir del método científico </w:t>
            </w:r>
          </w:p>
          <w:p w14:paraId="1D7A8057" w14:textId="77777777" w:rsidR="001A48C3" w:rsidRDefault="001A48C3" w:rsidP="00632746">
            <w:pPr>
              <w:pStyle w:val="Listavistosa-nfasis11"/>
              <w:ind w:left="0"/>
              <w:rPr>
                <w:rFonts w:ascii="Arial" w:hAnsi="Arial" w:cs="Arial"/>
                <w:sz w:val="22"/>
                <w:szCs w:val="22"/>
                <w:lang w:val="es-SV" w:eastAsia="ja-JP"/>
              </w:rPr>
            </w:pPr>
          </w:p>
        </w:tc>
        <w:tc>
          <w:tcPr>
            <w:tcW w:w="3216" w:type="dxa"/>
            <w:tcBorders>
              <w:top w:val="single" w:sz="4" w:space="0" w:color="000001"/>
              <w:left w:val="single" w:sz="4" w:space="0" w:color="000001"/>
              <w:bottom w:val="single" w:sz="4" w:space="0" w:color="000001"/>
              <w:right w:val="single" w:sz="4" w:space="0" w:color="000001"/>
            </w:tcBorders>
            <w:hideMark/>
          </w:tcPr>
          <w:p w14:paraId="7F9A3D27"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Valora la importancia de definir y explicar el método científico</w:t>
            </w:r>
          </w:p>
        </w:tc>
      </w:tr>
      <w:tr w:rsidR="001A48C3" w14:paraId="2C538CBC" w14:textId="77777777" w:rsidTr="00CA502B">
        <w:tc>
          <w:tcPr>
            <w:tcW w:w="3134" w:type="dxa"/>
            <w:tcBorders>
              <w:top w:val="nil"/>
              <w:left w:val="single" w:sz="4" w:space="0" w:color="000001"/>
              <w:bottom w:val="single" w:sz="4" w:space="0" w:color="000001"/>
              <w:right w:val="nil"/>
            </w:tcBorders>
          </w:tcPr>
          <w:p w14:paraId="4EF86D54"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Reglas del método científico</w:t>
            </w:r>
          </w:p>
          <w:p w14:paraId="2B870516"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nil"/>
              <w:left w:val="single" w:sz="4" w:space="0" w:color="000001"/>
              <w:bottom w:val="single" w:sz="4" w:space="0" w:color="000001"/>
              <w:right w:val="nil"/>
            </w:tcBorders>
          </w:tcPr>
          <w:p w14:paraId="75DAE119"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Aplicar las reglas del método científico en una investigación propia.  </w:t>
            </w:r>
          </w:p>
          <w:p w14:paraId="68FA808E" w14:textId="77777777" w:rsidR="001A48C3" w:rsidRDefault="001A48C3" w:rsidP="00632746">
            <w:pPr>
              <w:pStyle w:val="Listavistosa-nfasis11"/>
              <w:ind w:left="0"/>
              <w:rPr>
                <w:rFonts w:ascii="Arial" w:hAnsi="Arial" w:cs="Arial"/>
                <w:sz w:val="22"/>
                <w:szCs w:val="22"/>
                <w:lang w:val="es-SV" w:eastAsia="ja-JP"/>
              </w:rPr>
            </w:pPr>
          </w:p>
        </w:tc>
        <w:tc>
          <w:tcPr>
            <w:tcW w:w="3216" w:type="dxa"/>
            <w:tcBorders>
              <w:top w:val="nil"/>
              <w:left w:val="single" w:sz="4" w:space="0" w:color="000001"/>
              <w:bottom w:val="single" w:sz="4" w:space="0" w:color="000001"/>
              <w:right w:val="single" w:sz="4" w:space="0" w:color="000001"/>
            </w:tcBorders>
          </w:tcPr>
          <w:p w14:paraId="6D22A6D1" w14:textId="3B4BF13C"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Valora la importancia de </w:t>
            </w:r>
            <w:r w:rsidR="00F6398E">
              <w:rPr>
                <w:rFonts w:ascii="Arial" w:hAnsi="Arial" w:cs="Arial"/>
                <w:sz w:val="22"/>
                <w:szCs w:val="22"/>
                <w:lang w:val="es-SV" w:eastAsia="ja-JP"/>
              </w:rPr>
              <w:t>aplicar las</w:t>
            </w:r>
            <w:r>
              <w:rPr>
                <w:rFonts w:ascii="Arial" w:hAnsi="Arial" w:cs="Arial"/>
                <w:sz w:val="22"/>
                <w:szCs w:val="22"/>
                <w:lang w:val="es-SV" w:eastAsia="ja-JP"/>
              </w:rPr>
              <w:t xml:space="preserve"> reglas del método científico</w:t>
            </w:r>
          </w:p>
          <w:p w14:paraId="65669AF5" w14:textId="77777777" w:rsidR="001A48C3" w:rsidRDefault="001A48C3" w:rsidP="00632746">
            <w:pPr>
              <w:pStyle w:val="Listavistosa-nfasis11"/>
              <w:ind w:left="0"/>
              <w:rPr>
                <w:rFonts w:ascii="Arial" w:hAnsi="Arial" w:cs="Arial"/>
                <w:sz w:val="22"/>
                <w:szCs w:val="22"/>
                <w:lang w:val="es-SV" w:eastAsia="ja-JP"/>
              </w:rPr>
            </w:pPr>
          </w:p>
        </w:tc>
      </w:tr>
      <w:tr w:rsidR="001A48C3" w14:paraId="564D369F" w14:textId="77777777" w:rsidTr="00CA502B">
        <w:tc>
          <w:tcPr>
            <w:tcW w:w="3134" w:type="dxa"/>
            <w:tcBorders>
              <w:top w:val="nil"/>
              <w:left w:val="single" w:sz="4" w:space="0" w:color="000001"/>
              <w:bottom w:val="single" w:sz="4" w:space="0" w:color="000001"/>
              <w:right w:val="nil"/>
            </w:tcBorders>
          </w:tcPr>
          <w:p w14:paraId="1C4AD912"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Método estadístico</w:t>
            </w:r>
          </w:p>
          <w:p w14:paraId="7E765A08"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nil"/>
              <w:left w:val="single" w:sz="4" w:space="0" w:color="000001"/>
              <w:bottom w:val="single" w:sz="4" w:space="0" w:color="000001"/>
              <w:right w:val="nil"/>
            </w:tcBorders>
            <w:hideMark/>
          </w:tcPr>
          <w:p w14:paraId="1D68E496"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Definir el método estadístico y su aplicación en investigación </w:t>
            </w:r>
          </w:p>
        </w:tc>
        <w:tc>
          <w:tcPr>
            <w:tcW w:w="3216" w:type="dxa"/>
            <w:tcBorders>
              <w:top w:val="nil"/>
              <w:left w:val="single" w:sz="4" w:space="0" w:color="000001"/>
              <w:bottom w:val="single" w:sz="4" w:space="0" w:color="000001"/>
              <w:right w:val="single" w:sz="4" w:space="0" w:color="000001"/>
            </w:tcBorders>
            <w:hideMark/>
          </w:tcPr>
          <w:p w14:paraId="5C1615BF"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Muestra interés por aplicar el método estadístico a una investigación </w:t>
            </w:r>
          </w:p>
        </w:tc>
      </w:tr>
      <w:tr w:rsidR="001A48C3" w14:paraId="3CCD7C36" w14:textId="77777777" w:rsidTr="00CA502B">
        <w:tc>
          <w:tcPr>
            <w:tcW w:w="3134" w:type="dxa"/>
            <w:tcBorders>
              <w:top w:val="nil"/>
              <w:left w:val="single" w:sz="4" w:space="0" w:color="000001"/>
              <w:bottom w:val="single" w:sz="4" w:space="0" w:color="000001"/>
              <w:right w:val="nil"/>
            </w:tcBorders>
          </w:tcPr>
          <w:p w14:paraId="6B3563BA"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Método inductivo y método deductivo</w:t>
            </w:r>
          </w:p>
          <w:p w14:paraId="7A3FBAF9" w14:textId="77777777" w:rsidR="001A48C3" w:rsidRDefault="001A48C3" w:rsidP="00632746">
            <w:pPr>
              <w:pStyle w:val="Listavistosa-nfasis11"/>
              <w:ind w:left="0"/>
              <w:rPr>
                <w:rFonts w:ascii="Arial" w:hAnsi="Arial" w:cs="Arial"/>
                <w:sz w:val="22"/>
                <w:szCs w:val="22"/>
                <w:lang w:val="es-SV" w:eastAsia="ja-JP"/>
              </w:rPr>
            </w:pPr>
          </w:p>
          <w:p w14:paraId="79F4CB94"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nil"/>
              <w:left w:val="single" w:sz="4" w:space="0" w:color="000001"/>
              <w:bottom w:val="single" w:sz="4" w:space="0" w:color="000001"/>
              <w:right w:val="nil"/>
            </w:tcBorders>
            <w:hideMark/>
          </w:tcPr>
          <w:p w14:paraId="3F32E6F9"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Definir los métodos inductivos y deductivos</w:t>
            </w:r>
          </w:p>
        </w:tc>
        <w:tc>
          <w:tcPr>
            <w:tcW w:w="3216" w:type="dxa"/>
            <w:tcBorders>
              <w:top w:val="nil"/>
              <w:left w:val="single" w:sz="4" w:space="0" w:color="000001"/>
              <w:bottom w:val="single" w:sz="4" w:space="0" w:color="000001"/>
              <w:right w:val="single" w:sz="4" w:space="0" w:color="000001"/>
            </w:tcBorders>
            <w:hideMark/>
          </w:tcPr>
          <w:p w14:paraId="1ED3C230"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Interés por diferenciar los métodos inductivos y deductivos </w:t>
            </w:r>
          </w:p>
        </w:tc>
      </w:tr>
      <w:tr w:rsidR="001A48C3" w14:paraId="7A6CF30E" w14:textId="77777777" w:rsidTr="00CA502B">
        <w:tc>
          <w:tcPr>
            <w:tcW w:w="3134" w:type="dxa"/>
            <w:tcBorders>
              <w:top w:val="single" w:sz="4" w:space="0" w:color="000001"/>
              <w:left w:val="single" w:sz="4" w:space="0" w:color="000001"/>
              <w:bottom w:val="single" w:sz="4" w:space="0" w:color="000001"/>
              <w:right w:val="nil"/>
            </w:tcBorders>
          </w:tcPr>
          <w:p w14:paraId="3222F61D"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 xml:space="preserve">Pasos del método experimental </w:t>
            </w:r>
          </w:p>
          <w:p w14:paraId="02488FDB" w14:textId="77777777" w:rsidR="001A48C3" w:rsidRDefault="001A48C3" w:rsidP="00632746">
            <w:pPr>
              <w:pStyle w:val="Listavistosa-nfasis11"/>
              <w:ind w:left="0"/>
              <w:rPr>
                <w:rFonts w:ascii="Arial" w:hAnsi="Arial" w:cs="Arial"/>
                <w:sz w:val="22"/>
                <w:szCs w:val="22"/>
                <w:lang w:val="es-SV" w:eastAsia="ja-JP"/>
              </w:rPr>
            </w:pPr>
          </w:p>
        </w:tc>
        <w:tc>
          <w:tcPr>
            <w:tcW w:w="3295" w:type="dxa"/>
            <w:tcBorders>
              <w:top w:val="single" w:sz="4" w:space="0" w:color="000001"/>
              <w:left w:val="single" w:sz="4" w:space="0" w:color="000001"/>
              <w:bottom w:val="single" w:sz="4" w:space="0" w:color="000001"/>
              <w:right w:val="nil"/>
            </w:tcBorders>
            <w:hideMark/>
          </w:tcPr>
          <w:p w14:paraId="34C36574"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Aplicar los pasos del método experimental de manera ordenada y secuencial.</w:t>
            </w:r>
          </w:p>
        </w:tc>
        <w:tc>
          <w:tcPr>
            <w:tcW w:w="3216" w:type="dxa"/>
            <w:tcBorders>
              <w:top w:val="single" w:sz="4" w:space="0" w:color="000001"/>
              <w:left w:val="single" w:sz="4" w:space="0" w:color="000001"/>
              <w:bottom w:val="single" w:sz="4" w:space="0" w:color="000001"/>
              <w:right w:val="single" w:sz="4" w:space="0" w:color="000001"/>
            </w:tcBorders>
            <w:hideMark/>
          </w:tcPr>
          <w:p w14:paraId="4717E304" w14:textId="77777777" w:rsidR="001A48C3" w:rsidRDefault="001A48C3" w:rsidP="00632746">
            <w:pPr>
              <w:pStyle w:val="Listavistosa-nfasis11"/>
              <w:ind w:left="0"/>
              <w:rPr>
                <w:rFonts w:ascii="Arial" w:hAnsi="Arial" w:cs="Arial"/>
                <w:sz w:val="22"/>
                <w:szCs w:val="22"/>
                <w:lang w:val="es-SV" w:eastAsia="ja-JP"/>
              </w:rPr>
            </w:pPr>
            <w:r>
              <w:rPr>
                <w:rFonts w:ascii="Arial" w:hAnsi="Arial" w:cs="Arial"/>
                <w:sz w:val="22"/>
                <w:szCs w:val="22"/>
                <w:lang w:val="es-SV" w:eastAsia="ja-JP"/>
              </w:rPr>
              <w:t>Estima la importancia de la aplicación de los pasos del método experimental</w:t>
            </w:r>
          </w:p>
        </w:tc>
      </w:tr>
    </w:tbl>
    <w:p w14:paraId="40B561C9" w14:textId="77777777" w:rsidR="001A48C3" w:rsidRDefault="001A48C3" w:rsidP="00632746">
      <w:pPr>
        <w:spacing w:line="240" w:lineRule="auto"/>
        <w:rPr>
          <w:rFonts w:eastAsia="Calibri" w:cs="Arial"/>
          <w:b/>
          <w:sz w:val="24"/>
          <w:szCs w:val="24"/>
        </w:rPr>
      </w:pPr>
    </w:p>
    <w:p w14:paraId="0975460C" w14:textId="77777777" w:rsidR="001A48C3" w:rsidRDefault="001A48C3" w:rsidP="00632746">
      <w:pPr>
        <w:pStyle w:val="Ttulo2"/>
        <w:spacing w:line="240" w:lineRule="auto"/>
        <w:rPr>
          <w:rFonts w:eastAsia="Calibri"/>
        </w:rPr>
      </w:pPr>
      <w:bookmarkStart w:id="710" w:name="_Toc57655763"/>
      <w:bookmarkStart w:id="711" w:name="_Toc57967989"/>
      <w:bookmarkStart w:id="712" w:name="_Toc58002142"/>
      <w:bookmarkStart w:id="713" w:name="_Toc58011250"/>
      <w:bookmarkStart w:id="714" w:name="_Toc59214274"/>
      <w:r>
        <w:rPr>
          <w:rFonts w:eastAsia="Calibri"/>
        </w:rPr>
        <w:t>IV.-Estrategias metodológicas</w:t>
      </w:r>
      <w:bookmarkEnd w:id="710"/>
      <w:bookmarkEnd w:id="711"/>
      <w:bookmarkEnd w:id="712"/>
      <w:bookmarkEnd w:id="713"/>
      <w:bookmarkEnd w:id="714"/>
    </w:p>
    <w:p w14:paraId="730CEEA8" w14:textId="77777777" w:rsidR="001A48C3" w:rsidRDefault="001A48C3" w:rsidP="00632746">
      <w:pPr>
        <w:spacing w:line="240" w:lineRule="auto"/>
        <w:rPr>
          <w:rFonts w:cs="Arial"/>
          <w:lang w:eastAsia="es-ES"/>
        </w:rPr>
      </w:pPr>
      <w:r>
        <w:rPr>
          <w:rFonts w:cs="Arial"/>
          <w:lang w:eastAsia="ja-JP"/>
        </w:rPr>
        <w:t>El docente orientará al grupo de estudiantes durante todas las etapas del módulo, ellos con el objetivo de lograr el desarrollo de las competencias mediante diferentes actividades metodológicas.</w:t>
      </w:r>
    </w:p>
    <w:p w14:paraId="522C9AFE" w14:textId="77777777" w:rsidR="001A48C3" w:rsidRDefault="001A48C3" w:rsidP="00085DF7">
      <w:pPr>
        <w:numPr>
          <w:ilvl w:val="0"/>
          <w:numId w:val="135"/>
        </w:numPr>
        <w:tabs>
          <w:tab w:val="left" w:pos="993"/>
        </w:tabs>
        <w:suppressAutoHyphens/>
        <w:spacing w:after="0" w:line="240" w:lineRule="auto"/>
        <w:ind w:hanging="11"/>
        <w:contextualSpacing/>
        <w:rPr>
          <w:rFonts w:cs="Arial"/>
          <w:lang w:eastAsia="es-ES"/>
        </w:rPr>
      </w:pPr>
      <w:r>
        <w:rPr>
          <w:rFonts w:cs="Arial"/>
          <w:lang w:eastAsia="ja-JP"/>
        </w:rPr>
        <w:t xml:space="preserve">Durante las sesiones teóricas, el docente desarrollará: </w:t>
      </w:r>
    </w:p>
    <w:p w14:paraId="1442D4C6" w14:textId="77777777" w:rsidR="001A48C3" w:rsidRDefault="001A48C3" w:rsidP="00632746">
      <w:pPr>
        <w:numPr>
          <w:ilvl w:val="0"/>
          <w:numId w:val="10"/>
        </w:numPr>
        <w:tabs>
          <w:tab w:val="left" w:pos="993"/>
        </w:tabs>
        <w:suppressAutoHyphens/>
        <w:spacing w:after="0" w:line="240" w:lineRule="auto"/>
        <w:contextualSpacing/>
        <w:rPr>
          <w:rFonts w:cs="Arial"/>
        </w:rPr>
      </w:pPr>
      <w:r>
        <w:rPr>
          <w:rFonts w:cs="Arial"/>
          <w:lang w:eastAsia="ja-JP"/>
        </w:rPr>
        <w:t>Explicación de problemas.</w:t>
      </w:r>
    </w:p>
    <w:p w14:paraId="62E962E1" w14:textId="77777777" w:rsidR="001A48C3" w:rsidRDefault="001A48C3" w:rsidP="00632746">
      <w:pPr>
        <w:numPr>
          <w:ilvl w:val="0"/>
          <w:numId w:val="10"/>
        </w:numPr>
        <w:tabs>
          <w:tab w:val="left" w:pos="993"/>
        </w:tabs>
        <w:suppressAutoHyphens/>
        <w:spacing w:after="0" w:line="240" w:lineRule="auto"/>
        <w:contextualSpacing/>
        <w:rPr>
          <w:rFonts w:cs="Arial"/>
        </w:rPr>
      </w:pPr>
      <w:r>
        <w:rPr>
          <w:rFonts w:cs="Arial"/>
          <w:lang w:eastAsia="ja-JP"/>
        </w:rPr>
        <w:t>Demostración de ejemplos de programas.</w:t>
      </w:r>
    </w:p>
    <w:p w14:paraId="2E833F5C" w14:textId="77777777" w:rsidR="001A48C3" w:rsidRDefault="001A48C3" w:rsidP="00632746">
      <w:pPr>
        <w:tabs>
          <w:tab w:val="left" w:pos="993"/>
        </w:tabs>
        <w:suppressAutoHyphens/>
        <w:spacing w:after="0" w:line="240" w:lineRule="auto"/>
        <w:ind w:left="1068"/>
        <w:contextualSpacing/>
        <w:rPr>
          <w:rFonts w:cs="Arial"/>
        </w:rPr>
      </w:pPr>
    </w:p>
    <w:p w14:paraId="7C227C4B" w14:textId="77777777" w:rsidR="001A48C3" w:rsidRDefault="001A48C3" w:rsidP="00085DF7">
      <w:pPr>
        <w:numPr>
          <w:ilvl w:val="0"/>
          <w:numId w:val="135"/>
        </w:numPr>
        <w:tabs>
          <w:tab w:val="left" w:pos="993"/>
        </w:tabs>
        <w:suppressAutoHyphens/>
        <w:spacing w:after="0" w:line="240" w:lineRule="auto"/>
        <w:ind w:hanging="11"/>
        <w:contextualSpacing/>
        <w:rPr>
          <w:rFonts w:cs="Arial"/>
        </w:rPr>
      </w:pPr>
      <w:r>
        <w:rPr>
          <w:rFonts w:cs="Arial"/>
          <w:lang w:eastAsia="ja-JP"/>
        </w:rPr>
        <w:t xml:space="preserve">Para el estudio fuera del aula se contará con diversos recursos tales como: </w:t>
      </w:r>
    </w:p>
    <w:p w14:paraId="52073B36" w14:textId="77777777" w:rsidR="001A48C3" w:rsidRDefault="001A48C3" w:rsidP="00632746">
      <w:pPr>
        <w:numPr>
          <w:ilvl w:val="2"/>
          <w:numId w:val="11"/>
        </w:numPr>
        <w:tabs>
          <w:tab w:val="left" w:pos="993"/>
        </w:tabs>
        <w:suppressAutoHyphens/>
        <w:spacing w:after="0" w:line="240" w:lineRule="auto"/>
        <w:contextualSpacing/>
        <w:rPr>
          <w:rFonts w:cs="Arial"/>
        </w:rPr>
      </w:pPr>
      <w:r>
        <w:rPr>
          <w:rFonts w:cs="Arial"/>
          <w:lang w:eastAsia="ja-JP"/>
        </w:rPr>
        <w:t>Videos de resolución de ejercicios.</w:t>
      </w:r>
    </w:p>
    <w:p w14:paraId="7A776B18" w14:textId="77777777" w:rsidR="001A48C3" w:rsidRDefault="001A48C3" w:rsidP="00632746">
      <w:pPr>
        <w:numPr>
          <w:ilvl w:val="2"/>
          <w:numId w:val="11"/>
        </w:numPr>
        <w:tabs>
          <w:tab w:val="left" w:pos="993"/>
        </w:tabs>
        <w:suppressAutoHyphens/>
        <w:spacing w:after="0" w:line="240" w:lineRule="auto"/>
        <w:contextualSpacing/>
        <w:rPr>
          <w:rFonts w:cs="Arial"/>
        </w:rPr>
      </w:pPr>
      <w:r>
        <w:rPr>
          <w:rFonts w:cs="Arial"/>
          <w:lang w:eastAsia="ja-JP"/>
        </w:rPr>
        <w:t>Proporcionar guías de resolución de problemas.</w:t>
      </w:r>
    </w:p>
    <w:p w14:paraId="525467D0" w14:textId="77777777" w:rsidR="001A48C3" w:rsidRDefault="001A48C3" w:rsidP="00632746">
      <w:pPr>
        <w:tabs>
          <w:tab w:val="left" w:pos="993"/>
        </w:tabs>
        <w:spacing w:after="0" w:line="240" w:lineRule="auto"/>
        <w:ind w:left="720"/>
        <w:contextualSpacing/>
        <w:rPr>
          <w:rFonts w:cs="Arial"/>
          <w:lang w:eastAsia="ja-JP"/>
        </w:rPr>
      </w:pPr>
    </w:p>
    <w:p w14:paraId="0B1F6637" w14:textId="77777777" w:rsidR="001A48C3" w:rsidRDefault="001A48C3" w:rsidP="00632746">
      <w:pPr>
        <w:spacing w:line="240" w:lineRule="auto"/>
        <w:rPr>
          <w:rFonts w:cs="Arial"/>
          <w:lang w:eastAsia="es-ES"/>
        </w:rPr>
      </w:pPr>
      <w:r>
        <w:rPr>
          <w:rFonts w:cs="Arial"/>
          <w:lang w:eastAsia="ja-JP"/>
        </w:rPr>
        <w:t xml:space="preserve">Además, los estudiantes se involucrarán activamente con la información, mediante la discusión y práctica de los contenidos durante las jornadas en el laboratorio de física. </w:t>
      </w:r>
    </w:p>
    <w:p w14:paraId="4EA102AD" w14:textId="77777777" w:rsidR="001A48C3" w:rsidRDefault="001A48C3" w:rsidP="00632746">
      <w:pPr>
        <w:suppressAutoHyphens/>
        <w:spacing w:before="120" w:line="240" w:lineRule="auto"/>
        <w:rPr>
          <w:rFonts w:eastAsia="Times New Roman" w:cs="Arial"/>
          <w:lang w:eastAsia="es-ES"/>
        </w:rPr>
      </w:pPr>
      <w:r>
        <w:rPr>
          <w:rFonts w:eastAsia="Times New Roman" w:cs="Arial"/>
          <w:lang w:eastAsia="ja-JP"/>
        </w:rPr>
        <w:t>El estudiante deberá ser capaz de desarrollar proyectos en forma adecuada y con una buena actitud, entre ellos:</w:t>
      </w:r>
    </w:p>
    <w:p w14:paraId="11F0979E"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Tratamiento de datos experimentales.</w:t>
      </w:r>
    </w:p>
    <w:p w14:paraId="55F54A09"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 xml:space="preserve">Desarrolla un pensamiento reflexivo acerca de la evolución, desarrollo y proyecciones de la ciencia, tecnología e ingeniería y su interrelación.  </w:t>
      </w:r>
    </w:p>
    <w:p w14:paraId="3E26199B"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 xml:space="preserve">Utiliza la instrumentación y equipo básico del área de física como: la cinta métrica, pie de rey, balanza gravimétrica, </w:t>
      </w:r>
      <w:proofErr w:type="spellStart"/>
      <w:r>
        <w:rPr>
          <w:rFonts w:eastAsia="Times New Roman" w:cs="Arial"/>
          <w:lang w:eastAsia="ja-JP"/>
        </w:rPr>
        <w:t>beaker</w:t>
      </w:r>
      <w:proofErr w:type="spellEnd"/>
      <w:r>
        <w:rPr>
          <w:rFonts w:eastAsia="Times New Roman" w:cs="Arial"/>
          <w:lang w:eastAsia="ja-JP"/>
        </w:rPr>
        <w:t xml:space="preserve"> y probetas. </w:t>
      </w:r>
    </w:p>
    <w:p w14:paraId="56B11D15"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Mide y expresa</w:t>
      </w:r>
      <w:r>
        <w:rPr>
          <w:rFonts w:eastAsia="Times New Roman" w:cs="Arial"/>
          <w:strike/>
          <w:lang w:eastAsia="ja-JP"/>
        </w:rPr>
        <w:t>r</w:t>
      </w:r>
      <w:r>
        <w:rPr>
          <w:rFonts w:eastAsia="Times New Roman" w:cs="Arial"/>
          <w:lang w:eastAsia="ja-JP"/>
        </w:rPr>
        <w:t xml:space="preserve"> una magnitud física tomando en cuenta criterios de medición </w:t>
      </w:r>
    </w:p>
    <w:p w14:paraId="63B59D4C"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Construye gráficos por medio de tablas de datos y aplicar el análisis estadístico correspondiente.</w:t>
      </w:r>
    </w:p>
    <w:p w14:paraId="49605150"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Desarrolla habilidades para comprender y aplicar el método científico, como base del desarrollo y comprobación de las leyes y principios de la naturaleza</w:t>
      </w:r>
    </w:p>
    <w:p w14:paraId="0F1C48B3"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 xml:space="preserve">Desarrolla con criticidad y responsabilidad los conceptos de ciencia, tecnología e ingeniería y su interrelación. </w:t>
      </w:r>
    </w:p>
    <w:p w14:paraId="4B1DBE50"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Mide magnitudes físicas con responsabilidad y dedicación tomando en cuenta criterios de medición.</w:t>
      </w:r>
    </w:p>
    <w:p w14:paraId="4F1AE13F"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Construir de manera ordenada los gráficos haciendo el análisis estadístico correspondiente.</w:t>
      </w:r>
    </w:p>
    <w:p w14:paraId="55401417" w14:textId="77777777" w:rsidR="001A48C3" w:rsidRDefault="001A48C3" w:rsidP="00632746">
      <w:pPr>
        <w:pStyle w:val="Prrafodelista"/>
        <w:numPr>
          <w:ilvl w:val="0"/>
          <w:numId w:val="12"/>
        </w:numPr>
        <w:suppressAutoHyphens/>
        <w:spacing w:before="120" w:line="240" w:lineRule="auto"/>
        <w:rPr>
          <w:rFonts w:eastAsia="Times New Roman" w:cs="Arial"/>
          <w:lang w:eastAsia="ja-JP"/>
        </w:rPr>
      </w:pPr>
      <w:r>
        <w:rPr>
          <w:rFonts w:eastAsia="Times New Roman" w:cs="Arial"/>
          <w:lang w:eastAsia="ja-JP"/>
        </w:rPr>
        <w:t>Desarrolla responsablemente habilidades para comprender y aplicar el método científico, como base del desarrollo y comprobación de las leyes y principios de la naturaleza.</w:t>
      </w:r>
    </w:p>
    <w:p w14:paraId="164F86E8" w14:textId="77777777" w:rsidR="001A48C3" w:rsidRDefault="001A48C3" w:rsidP="00632746">
      <w:pPr>
        <w:spacing w:line="240" w:lineRule="auto"/>
        <w:ind w:right="282"/>
        <w:rPr>
          <w:rFonts w:eastAsia="Times New Roman" w:cs="Arial"/>
          <w:sz w:val="24"/>
          <w:szCs w:val="24"/>
          <w:lang w:eastAsia="ja-JP"/>
        </w:rPr>
      </w:pPr>
      <w:r>
        <w:rPr>
          <w:rFonts w:eastAsia="Times New Roman" w:cs="Arial"/>
          <w:lang w:eastAsia="ja-JP"/>
        </w:rPr>
        <w:t xml:space="preserve">El módulo se desarrollará estableciendo el peso porcentual de la siguiente manera </w:t>
      </w:r>
    </w:p>
    <w:p w14:paraId="03F72FE0"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3CF463B1"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06A14370" w14:textId="77777777" w:rsidR="001A48C3" w:rsidRDefault="001A48C3" w:rsidP="00632746">
      <w:pPr>
        <w:tabs>
          <w:tab w:val="left" w:pos="3828"/>
        </w:tabs>
        <w:spacing w:after="0" w:line="240" w:lineRule="auto"/>
        <w:rPr>
          <w:rFonts w:eastAsia="Times New Roman" w:cs="Arial"/>
          <w:bCs/>
          <w:lang w:eastAsia="ja-JP"/>
        </w:rPr>
      </w:pPr>
    </w:p>
    <w:p w14:paraId="73A4D3C3" w14:textId="55F77EB8" w:rsidR="001A48C3" w:rsidRDefault="001A48C3" w:rsidP="00632746">
      <w:pPr>
        <w:pStyle w:val="Ttulo2"/>
        <w:spacing w:line="240" w:lineRule="auto"/>
      </w:pPr>
      <w:bookmarkStart w:id="715" w:name="_Toc57655764"/>
      <w:bookmarkStart w:id="716" w:name="_Toc57967990"/>
      <w:bookmarkStart w:id="717" w:name="_Toc58002143"/>
      <w:bookmarkStart w:id="718" w:name="_Toc58011251"/>
      <w:bookmarkStart w:id="719" w:name="_Toc59214275"/>
      <w:r>
        <w:t>V. Criterios de evaluación.</w:t>
      </w:r>
      <w:bookmarkEnd w:id="715"/>
      <w:bookmarkEnd w:id="716"/>
      <w:bookmarkEnd w:id="717"/>
      <w:bookmarkEnd w:id="718"/>
      <w:bookmarkEnd w:id="719"/>
    </w:p>
    <w:p w14:paraId="12C535AF" w14:textId="77777777" w:rsidR="002D3E1F" w:rsidRPr="002D3E1F" w:rsidRDefault="002D3E1F" w:rsidP="002D3E1F">
      <w:pPr>
        <w:rPr>
          <w:sz w:val="2"/>
          <w:szCs w:val="2"/>
          <w:lang w:eastAsia="es-ES" w:bidi="ar-SA"/>
        </w:rPr>
      </w:pPr>
    </w:p>
    <w:p w14:paraId="155CC2E6" w14:textId="1CAB887D" w:rsidR="001A48C3" w:rsidRDefault="001A48C3" w:rsidP="00632746">
      <w:pPr>
        <w:suppressAutoHyphens/>
        <w:spacing w:line="240" w:lineRule="auto"/>
        <w:rPr>
          <w:rFonts w:eastAsia="Times New Roman" w:cs="Arial"/>
          <w:lang w:eastAsia="es-ES"/>
        </w:rPr>
      </w:pPr>
      <w:r>
        <w:rPr>
          <w:rFonts w:eastAsia="Times New Roman" w:cs="Arial"/>
          <w:lang w:eastAsia="ja-JP"/>
        </w:rPr>
        <w:t xml:space="preserve">Al inicio de cada practica el </w:t>
      </w:r>
      <w:r>
        <w:rPr>
          <w:rFonts w:cs="Arial"/>
          <w:lang w:eastAsia="ja-JP"/>
        </w:rPr>
        <w:t>docente</w:t>
      </w:r>
      <w:r>
        <w:rPr>
          <w:rFonts w:eastAsia="Times New Roman" w:cs="Arial"/>
          <w:lang w:eastAsia="ja-JP"/>
        </w:rPr>
        <w:t xml:space="preserve"> explorará los conocimientos previos en las temáticas de los métodos de </w:t>
      </w:r>
      <w:r w:rsidR="00F6398E">
        <w:rPr>
          <w:rFonts w:eastAsia="Times New Roman" w:cs="Arial"/>
          <w:lang w:eastAsia="ja-JP"/>
        </w:rPr>
        <w:t>experimentación.</w:t>
      </w:r>
      <w:r>
        <w:rPr>
          <w:rFonts w:eastAsia="Times New Roman" w:cs="Arial"/>
          <w:lang w:eastAsia="ja-JP"/>
        </w:rPr>
        <w:t xml:space="preserve"> Esta evaluación diagnóstica podría ser oral o mediante un cuestionario online no evaluado. Se proporcionará materiales complementarios en caso de ser necesario. </w:t>
      </w:r>
    </w:p>
    <w:p w14:paraId="22ADAA21" w14:textId="77777777" w:rsidR="001A48C3" w:rsidRDefault="001A48C3" w:rsidP="00632746">
      <w:pPr>
        <w:suppressAutoHyphens/>
        <w:spacing w:line="240" w:lineRule="auto"/>
        <w:rPr>
          <w:rFonts w:eastAsia="Times New Roman" w:cs="Arial"/>
          <w:lang w:eastAsia="ja-JP"/>
        </w:rPr>
      </w:pPr>
      <w:r>
        <w:rPr>
          <w:rFonts w:eastAsia="Times New Roman" w:cs="Arial"/>
          <w:lang w:eastAsia="ja-JP"/>
        </w:rPr>
        <w:t>Se recomienda realizar dos evaluaciones por cada una de las unidades, es decir, ocho en total, todas ellas de carácter práctico, donde el estudiante aplique los conocimientos adquiridos en clase de física y a través de su estudio personal, que deberá estar al alcance de su respectivo nivel de competencia. Para este módulo se recomienda que la mayoría de las evaluaciones sean individuales para poder determinar el avance de cada estudiante en cuanto al dominio propio.</w:t>
      </w:r>
    </w:p>
    <w:p w14:paraId="7B646CC8" w14:textId="77777777" w:rsidR="001A48C3" w:rsidRDefault="001A48C3" w:rsidP="00632746">
      <w:pPr>
        <w:suppressAutoHyphens/>
        <w:spacing w:line="240" w:lineRule="auto"/>
        <w:rPr>
          <w:rFonts w:eastAsia="Times New Roman" w:cs="Arial"/>
          <w:lang w:eastAsia="es-ES"/>
        </w:rPr>
      </w:pPr>
      <w:r>
        <w:rPr>
          <w:rFonts w:eastAsia="Times New Roman" w:cs="Arial"/>
          <w:lang w:eastAsia="ja-JP"/>
        </w:rPr>
        <w:lastRenderedPageBreak/>
        <w:t>Posterior a cada evaluación, el docente deberá proveer la solución a los ejercicios para que pueda existir realimentación.</w:t>
      </w:r>
    </w:p>
    <w:p w14:paraId="725D029E" w14:textId="32A93013" w:rsidR="001A48C3" w:rsidRDefault="001A48C3" w:rsidP="00632746">
      <w:pPr>
        <w:suppressAutoHyphens/>
        <w:spacing w:line="240" w:lineRule="auto"/>
        <w:rPr>
          <w:rFonts w:eastAsia="Times New Roman" w:cs="Arial"/>
          <w:lang w:eastAsia="ja-JP"/>
        </w:rPr>
      </w:pPr>
      <w:r>
        <w:rPr>
          <w:rFonts w:eastAsia="Times New Roman" w:cs="Arial"/>
          <w:lang w:eastAsia="ja-JP"/>
        </w:rPr>
        <w:t xml:space="preserve">Puesto </w:t>
      </w:r>
      <w:r>
        <w:rPr>
          <w:rFonts w:eastAsia="Times New Roman" w:cs="Arial"/>
          <w:strike/>
          <w:lang w:eastAsia="ja-JP"/>
        </w:rPr>
        <w:t>lo</w:t>
      </w:r>
      <w:r>
        <w:rPr>
          <w:rFonts w:eastAsia="Times New Roman" w:cs="Arial"/>
          <w:lang w:eastAsia="ja-JP"/>
        </w:rPr>
        <w:t xml:space="preserve"> que se pretende evaluar la comprensión de la temática y el desarrollo de competencias, se recomienda permitir el uso de materiales de apoyo, como guía. Sin embargo, se advierte sobre la necesidad de prevenir el fraude mediante mensajería móvil, correo electrónico, etc.</w:t>
      </w:r>
    </w:p>
    <w:p w14:paraId="753A5730" w14:textId="77777777" w:rsidR="001A48C3" w:rsidRDefault="001A48C3" w:rsidP="00632746">
      <w:pPr>
        <w:suppressAutoHyphens/>
        <w:spacing w:line="240" w:lineRule="auto"/>
        <w:rPr>
          <w:rFonts w:eastAsia="Times New Roman" w:cs="Arial"/>
          <w:b/>
          <w:bCs/>
          <w:lang w:eastAsia="ja-JP"/>
        </w:rPr>
      </w:pPr>
      <w:r>
        <w:rPr>
          <w:rFonts w:eastAsia="Times New Roman" w:cs="Arial"/>
          <w:b/>
          <w:bCs/>
          <w:lang w:eastAsia="ja-JP"/>
        </w:rPr>
        <w:t xml:space="preserve">Indicadores de logro: </w:t>
      </w:r>
    </w:p>
    <w:p w14:paraId="5A2FCCF0" w14:textId="77777777" w:rsidR="001A48C3" w:rsidRDefault="001A48C3" w:rsidP="00085DF7">
      <w:pPr>
        <w:numPr>
          <w:ilvl w:val="0"/>
          <w:numId w:val="136"/>
        </w:numPr>
        <w:suppressAutoHyphens/>
        <w:spacing w:after="0" w:line="240" w:lineRule="auto"/>
        <w:rPr>
          <w:rFonts w:cs="Arial"/>
          <w:bCs/>
          <w:lang w:eastAsia="ja-JP"/>
        </w:rPr>
      </w:pPr>
      <w:r>
        <w:rPr>
          <w:rFonts w:cs="Arial"/>
          <w:bCs/>
          <w:lang w:eastAsia="ja-JP"/>
        </w:rPr>
        <w:t>Analizar la manera en la cual la ciencia se ha desarrollado a través de la historia</w:t>
      </w:r>
    </w:p>
    <w:p w14:paraId="76D600CE" w14:textId="77777777" w:rsidR="001A48C3" w:rsidRDefault="001A48C3" w:rsidP="00085DF7">
      <w:pPr>
        <w:pStyle w:val="Prrafodelista"/>
        <w:numPr>
          <w:ilvl w:val="0"/>
          <w:numId w:val="137"/>
        </w:numPr>
        <w:snapToGrid w:val="0"/>
        <w:spacing w:after="0" w:line="240" w:lineRule="auto"/>
        <w:rPr>
          <w:rFonts w:cs="Arial"/>
          <w:lang w:eastAsia="ja-JP"/>
        </w:rPr>
      </w:pPr>
      <w:r>
        <w:rPr>
          <w:rFonts w:cs="Arial"/>
          <w:bCs/>
          <w:lang w:eastAsia="ja-JP"/>
        </w:rPr>
        <w:t>Interpretar los diferentes aportes para hacer que la tecnología se desarrolle.</w:t>
      </w:r>
      <w:r>
        <w:rPr>
          <w:rFonts w:cs="Arial"/>
          <w:lang w:eastAsia="ja-JP"/>
        </w:rPr>
        <w:t xml:space="preserve"> Definir conceptos básicos relacionados con magnitudes físicas y unidades de medida.</w:t>
      </w:r>
      <w:r>
        <w:rPr>
          <w:rFonts w:ascii="MS Gothic" w:eastAsia="MS Gothic" w:hAnsi="MS Gothic" w:cs="MS Gothic" w:hint="eastAsia"/>
          <w:lang w:eastAsia="ja-JP"/>
        </w:rPr>
        <w:t> </w:t>
      </w:r>
    </w:p>
    <w:p w14:paraId="0AE9D514" w14:textId="77777777" w:rsidR="001A48C3" w:rsidRDefault="001A48C3" w:rsidP="00085DF7">
      <w:pPr>
        <w:pStyle w:val="Prrafodelista"/>
        <w:numPr>
          <w:ilvl w:val="0"/>
          <w:numId w:val="137"/>
        </w:numPr>
        <w:snapToGrid w:val="0"/>
        <w:spacing w:after="0" w:line="240" w:lineRule="auto"/>
        <w:rPr>
          <w:rFonts w:cs="Arial"/>
          <w:lang w:eastAsia="ja-JP"/>
        </w:rPr>
      </w:pPr>
      <w:r>
        <w:rPr>
          <w:rFonts w:cs="Arial"/>
          <w:lang w:eastAsia="ja-JP"/>
        </w:rPr>
        <w:t xml:space="preserve">Identificar las características de las magnitudes físicas y unidades de medida que influyen en el proceso de medición. </w:t>
      </w:r>
    </w:p>
    <w:p w14:paraId="47A005A8" w14:textId="77777777" w:rsidR="001A48C3" w:rsidRPr="00CA502B" w:rsidRDefault="001A48C3" w:rsidP="00085DF7">
      <w:pPr>
        <w:pStyle w:val="Listavistosa-nfasis11"/>
        <w:numPr>
          <w:ilvl w:val="0"/>
          <w:numId w:val="138"/>
        </w:numPr>
        <w:rPr>
          <w:rFonts w:ascii="Arial" w:hAnsi="Arial" w:cs="Arial"/>
          <w:bCs/>
          <w:sz w:val="22"/>
          <w:szCs w:val="22"/>
          <w:lang w:val="es-SV" w:eastAsia="ja-JP" w:bidi="pa-IN"/>
        </w:rPr>
      </w:pPr>
      <w:r w:rsidRPr="00CA502B">
        <w:rPr>
          <w:rFonts w:ascii="Arial" w:hAnsi="Arial" w:cs="Arial"/>
          <w:bCs/>
          <w:sz w:val="22"/>
          <w:szCs w:val="22"/>
          <w:lang w:val="es-SV" w:eastAsia="ja-JP" w:bidi="pa-IN"/>
        </w:rPr>
        <w:t>Describir los tipos de errores en el proceso de medición en base a sus causas. Identificar los diferentes tipos de proporcionalidades en las gráficas.</w:t>
      </w:r>
    </w:p>
    <w:p w14:paraId="6105CA02" w14:textId="77777777" w:rsidR="001A48C3" w:rsidRPr="00CA502B" w:rsidRDefault="001A48C3" w:rsidP="00085DF7">
      <w:pPr>
        <w:pStyle w:val="Listavistosa-nfasis11"/>
        <w:numPr>
          <w:ilvl w:val="0"/>
          <w:numId w:val="138"/>
        </w:numPr>
        <w:rPr>
          <w:rFonts w:ascii="Arial" w:hAnsi="Arial" w:cs="Arial"/>
          <w:bCs/>
          <w:sz w:val="22"/>
          <w:szCs w:val="22"/>
          <w:lang w:val="es-SV" w:eastAsia="ja-JP" w:bidi="pa-IN"/>
        </w:rPr>
      </w:pPr>
      <w:r w:rsidRPr="00CA502B">
        <w:rPr>
          <w:rFonts w:ascii="Arial" w:hAnsi="Arial" w:cs="Arial"/>
          <w:bCs/>
          <w:sz w:val="22"/>
          <w:szCs w:val="22"/>
          <w:lang w:val="es-SV" w:eastAsia="ja-JP" w:bidi="pa-IN"/>
        </w:rPr>
        <w:t>Aplicar los diferentes tipos de análisis de regresión para un determinado conjunto de datos obtenidos de la experimentación.</w:t>
      </w:r>
    </w:p>
    <w:p w14:paraId="31C626FC" w14:textId="77777777" w:rsidR="00CA502B" w:rsidRDefault="001A48C3" w:rsidP="00085DF7">
      <w:pPr>
        <w:pStyle w:val="Listavistosa-nfasis11"/>
        <w:numPr>
          <w:ilvl w:val="0"/>
          <w:numId w:val="139"/>
        </w:numPr>
        <w:rPr>
          <w:rFonts w:ascii="Arial" w:hAnsi="Arial" w:cs="Arial"/>
          <w:bCs/>
          <w:sz w:val="22"/>
          <w:szCs w:val="22"/>
          <w:lang w:val="es-SV" w:eastAsia="ja-JP" w:bidi="pa-IN"/>
        </w:rPr>
      </w:pPr>
      <w:r w:rsidRPr="00CA502B">
        <w:rPr>
          <w:rFonts w:ascii="Arial" w:hAnsi="Arial" w:cs="Arial"/>
          <w:bCs/>
          <w:sz w:val="22"/>
          <w:szCs w:val="22"/>
          <w:lang w:val="es-SV" w:eastAsia="ja-JP" w:bidi="pa-IN"/>
        </w:rPr>
        <w:t xml:space="preserve">Utilizar los diferentes tipos de regresión utilizados para el análisis de datos. </w:t>
      </w:r>
    </w:p>
    <w:p w14:paraId="36238F9C" w14:textId="64732E5A" w:rsidR="001A48C3" w:rsidRPr="00CA502B" w:rsidRDefault="001A48C3" w:rsidP="00085DF7">
      <w:pPr>
        <w:pStyle w:val="Listavistosa-nfasis11"/>
        <w:numPr>
          <w:ilvl w:val="0"/>
          <w:numId w:val="139"/>
        </w:numPr>
        <w:rPr>
          <w:rFonts w:ascii="Arial" w:hAnsi="Arial" w:cs="Arial"/>
          <w:bCs/>
          <w:sz w:val="22"/>
          <w:szCs w:val="22"/>
          <w:lang w:val="es-SV" w:eastAsia="ja-JP" w:bidi="pa-IN"/>
        </w:rPr>
      </w:pPr>
      <w:r w:rsidRPr="00CA502B">
        <w:rPr>
          <w:rFonts w:ascii="Arial" w:hAnsi="Arial" w:cs="Arial"/>
          <w:bCs/>
          <w:sz w:val="22"/>
          <w:szCs w:val="22"/>
          <w:lang w:val="es-SV" w:eastAsia="ja-JP" w:bidi="pa-IN"/>
        </w:rPr>
        <w:t>Comprender la forma de desarrollo del método científico</w:t>
      </w:r>
    </w:p>
    <w:p w14:paraId="0D492832" w14:textId="77777777" w:rsidR="001A48C3" w:rsidRPr="00CA502B" w:rsidRDefault="001A48C3" w:rsidP="00085DF7">
      <w:pPr>
        <w:pStyle w:val="Listavistosa-nfasis11"/>
        <w:numPr>
          <w:ilvl w:val="0"/>
          <w:numId w:val="139"/>
        </w:numPr>
        <w:rPr>
          <w:rFonts w:ascii="Arial" w:hAnsi="Arial" w:cs="Arial"/>
          <w:bCs/>
          <w:sz w:val="22"/>
          <w:szCs w:val="22"/>
          <w:lang w:val="es-SV" w:eastAsia="ja-JP" w:bidi="pa-IN"/>
        </w:rPr>
      </w:pPr>
      <w:r w:rsidRPr="00CA502B">
        <w:rPr>
          <w:rFonts w:ascii="Arial" w:hAnsi="Arial" w:cs="Arial"/>
          <w:bCs/>
          <w:sz w:val="22"/>
          <w:szCs w:val="22"/>
          <w:lang w:val="es-SV" w:eastAsia="ja-JP" w:bidi="pa-IN"/>
        </w:rPr>
        <w:t xml:space="preserve">Diferenciar los tipos de métodos científicos existentes </w:t>
      </w:r>
    </w:p>
    <w:p w14:paraId="4CBF3AC1" w14:textId="7028370C" w:rsidR="00385809" w:rsidRPr="00385809" w:rsidRDefault="001A48C3" w:rsidP="00385809">
      <w:pPr>
        <w:pStyle w:val="Listavistosa-nfasis11"/>
        <w:numPr>
          <w:ilvl w:val="0"/>
          <w:numId w:val="139"/>
        </w:numPr>
        <w:rPr>
          <w:rFonts w:ascii="Arial" w:hAnsi="Arial" w:cs="Arial"/>
          <w:sz w:val="22"/>
          <w:szCs w:val="22"/>
          <w:lang w:val="es-SV" w:eastAsia="ja-JP" w:bidi="pa-IN"/>
        </w:rPr>
      </w:pPr>
      <w:r w:rsidRPr="00CA502B">
        <w:rPr>
          <w:rFonts w:ascii="Arial" w:hAnsi="Arial" w:cs="Arial"/>
          <w:bCs/>
          <w:sz w:val="22"/>
          <w:szCs w:val="22"/>
          <w:lang w:val="es-SV" w:eastAsia="ja-JP" w:bidi="pa-IN"/>
        </w:rPr>
        <w:t>Aplicar adecuada a determinados fenómenos</w:t>
      </w:r>
      <w:r>
        <w:rPr>
          <w:rFonts w:ascii="Arial" w:hAnsi="Arial" w:cs="Arial"/>
          <w:sz w:val="22"/>
          <w:szCs w:val="22"/>
          <w:lang w:val="es-SV" w:eastAsia="ja-JP" w:bidi="pa-IN"/>
        </w:rPr>
        <w:t xml:space="preserve">. </w:t>
      </w:r>
    </w:p>
    <w:p w14:paraId="3482F3EA" w14:textId="77777777" w:rsidR="00385809" w:rsidRDefault="00385809" w:rsidP="00385809">
      <w:pPr>
        <w:spacing w:after="0" w:line="240" w:lineRule="auto"/>
        <w:rPr>
          <w:rFonts w:eastAsia="Times New Roman" w:cs="Arial"/>
          <w:lang w:eastAsia="ja-JP"/>
        </w:rPr>
      </w:pPr>
    </w:p>
    <w:p w14:paraId="486AFA88" w14:textId="4B7A790E" w:rsidR="00385809" w:rsidRPr="00385809" w:rsidRDefault="00385809" w:rsidP="00385809">
      <w:pPr>
        <w:spacing w:after="0" w:line="240" w:lineRule="auto"/>
        <w:rPr>
          <w:rFonts w:eastAsia="Times New Roman" w:cs="Arial"/>
          <w:b/>
          <w:bCs/>
          <w:color w:val="FF0000"/>
          <w:szCs w:val="20"/>
          <w:lang w:eastAsia="x-none"/>
        </w:rPr>
      </w:pPr>
      <w:r w:rsidRPr="00385809">
        <w:rPr>
          <w:rFonts w:eastAsia="Times New Roman" w:cs="Arial"/>
          <w:b/>
          <w:bCs/>
          <w:szCs w:val="20"/>
          <w:lang w:eastAsia="x-none"/>
        </w:rPr>
        <w:t>Criterios de evaluación de los aprendizajes</w:t>
      </w:r>
    </w:p>
    <w:p w14:paraId="4DA67073" w14:textId="77777777" w:rsidR="001A48C3" w:rsidRDefault="001A48C3" w:rsidP="00085DF7">
      <w:pPr>
        <w:pStyle w:val="Prrafodelista"/>
        <w:numPr>
          <w:ilvl w:val="0"/>
          <w:numId w:val="140"/>
        </w:numPr>
        <w:snapToGrid w:val="0"/>
        <w:spacing w:after="0" w:line="240" w:lineRule="auto"/>
        <w:rPr>
          <w:rFonts w:cs="Arial"/>
          <w:lang w:eastAsia="ja-JP"/>
        </w:rPr>
      </w:pPr>
      <w:r>
        <w:rPr>
          <w:rFonts w:cs="Arial"/>
          <w:bCs/>
          <w:lang w:eastAsia="ja-JP"/>
        </w:rPr>
        <w:t xml:space="preserve">Interpreta los diferentes aportes que ha realizado la ciencia y tecnología en el área ingenieril para comprender la importancia de </w:t>
      </w:r>
      <w:proofErr w:type="gramStart"/>
      <w:r>
        <w:rPr>
          <w:rFonts w:cs="Arial"/>
          <w:bCs/>
          <w:lang w:eastAsia="ja-JP"/>
        </w:rPr>
        <w:t>los mismos</w:t>
      </w:r>
      <w:proofErr w:type="gramEnd"/>
      <w:r>
        <w:rPr>
          <w:rFonts w:cs="Arial"/>
          <w:bCs/>
          <w:lang w:eastAsia="ja-JP"/>
        </w:rPr>
        <w:t xml:space="preserve"> en el área laboral. </w:t>
      </w:r>
    </w:p>
    <w:p w14:paraId="0534BCEE" w14:textId="77777777" w:rsidR="001A48C3" w:rsidRDefault="001A48C3" w:rsidP="00085DF7">
      <w:pPr>
        <w:pStyle w:val="Prrafodelista"/>
        <w:numPr>
          <w:ilvl w:val="0"/>
          <w:numId w:val="140"/>
        </w:numPr>
        <w:snapToGrid w:val="0"/>
        <w:spacing w:after="0" w:line="240" w:lineRule="auto"/>
        <w:rPr>
          <w:rFonts w:cs="Arial"/>
          <w:lang w:eastAsia="ja-JP"/>
        </w:rPr>
      </w:pPr>
      <w:r>
        <w:rPr>
          <w:rFonts w:cs="Arial"/>
          <w:lang w:eastAsia="ja-JP"/>
        </w:rPr>
        <w:t xml:space="preserve">Elabora análisis de error de manera detallada y eficaz para reconocer los diferentes tipos de error en la medición. </w:t>
      </w:r>
    </w:p>
    <w:p w14:paraId="5340AA89" w14:textId="77777777" w:rsidR="001A48C3" w:rsidRDefault="001A48C3" w:rsidP="00085DF7">
      <w:pPr>
        <w:pStyle w:val="Listavistosa-nfasis11"/>
        <w:numPr>
          <w:ilvl w:val="0"/>
          <w:numId w:val="141"/>
        </w:numPr>
        <w:rPr>
          <w:rFonts w:ascii="Arial" w:hAnsi="Arial" w:cs="Arial"/>
          <w:sz w:val="22"/>
          <w:szCs w:val="22"/>
          <w:lang w:val="es-SV" w:eastAsia="ja-JP" w:bidi="pa-IN"/>
        </w:rPr>
      </w:pPr>
      <w:r>
        <w:rPr>
          <w:rFonts w:ascii="Arial" w:hAnsi="Arial" w:cs="Arial"/>
          <w:sz w:val="22"/>
          <w:szCs w:val="22"/>
          <w:lang w:val="es-SV" w:eastAsia="ja-JP"/>
        </w:rPr>
        <w:t xml:space="preserve">Representa los diferentes tipos de proporcionalidad de manera gráfica para una mejor comprensión de problemas de tipo proporción. </w:t>
      </w:r>
    </w:p>
    <w:p w14:paraId="72DB2CD2" w14:textId="3D9C18CB" w:rsidR="001A48C3" w:rsidRDefault="001A48C3" w:rsidP="00085DF7">
      <w:pPr>
        <w:pStyle w:val="Listavistosa-nfasis11"/>
        <w:numPr>
          <w:ilvl w:val="0"/>
          <w:numId w:val="141"/>
        </w:numPr>
        <w:rPr>
          <w:rFonts w:ascii="Arial" w:hAnsi="Arial" w:cs="Arial"/>
          <w:sz w:val="22"/>
          <w:szCs w:val="22"/>
          <w:lang w:val="es-SV" w:eastAsia="ja-JP" w:bidi="pa-IN"/>
        </w:rPr>
      </w:pPr>
      <w:r>
        <w:rPr>
          <w:rFonts w:ascii="Arial" w:hAnsi="Arial" w:cs="Arial"/>
          <w:sz w:val="22"/>
          <w:szCs w:val="22"/>
          <w:lang w:val="es-SV" w:eastAsia="ja-JP"/>
        </w:rPr>
        <w:t>Comprende</w:t>
      </w:r>
      <w:r>
        <w:rPr>
          <w:rFonts w:ascii="Arial" w:hAnsi="Arial" w:cs="Arial"/>
          <w:sz w:val="22"/>
          <w:szCs w:val="22"/>
          <w:lang w:val="es-SV" w:eastAsia="ja-JP" w:bidi="pa-IN"/>
        </w:rPr>
        <w:t xml:space="preserve"> la abstracción, análisis y síntesis, </w:t>
      </w:r>
      <w:r w:rsidR="00F6398E">
        <w:rPr>
          <w:rFonts w:ascii="Arial" w:hAnsi="Arial" w:cs="Arial"/>
          <w:sz w:val="22"/>
          <w:szCs w:val="22"/>
          <w:lang w:val="es-SV" w:eastAsia="ja-JP" w:bidi="pa-IN"/>
        </w:rPr>
        <w:t>para aplicar</w:t>
      </w:r>
      <w:r>
        <w:rPr>
          <w:rFonts w:ascii="Arial" w:hAnsi="Arial" w:cs="Arial"/>
          <w:sz w:val="22"/>
          <w:szCs w:val="22"/>
          <w:lang w:val="es-SV" w:eastAsia="ja-JP" w:bidi="pa-IN"/>
        </w:rPr>
        <w:t xml:space="preserve"> el método científico en un proceso de investigación o experimentación.</w:t>
      </w:r>
    </w:p>
    <w:p w14:paraId="07883676" w14:textId="3D2E3466" w:rsidR="001A48C3" w:rsidRDefault="001A48C3" w:rsidP="00085DF7">
      <w:pPr>
        <w:pStyle w:val="Listavistosa-nfasis11"/>
        <w:numPr>
          <w:ilvl w:val="0"/>
          <w:numId w:val="141"/>
        </w:numPr>
        <w:rPr>
          <w:rFonts w:ascii="Arial" w:hAnsi="Arial" w:cs="Arial"/>
          <w:sz w:val="22"/>
          <w:szCs w:val="22"/>
          <w:lang w:val="es-SV" w:eastAsia="ja-JP" w:bidi="pa-IN"/>
        </w:rPr>
      </w:pPr>
      <w:r>
        <w:rPr>
          <w:rFonts w:ascii="Arial" w:hAnsi="Arial" w:cs="Arial"/>
          <w:sz w:val="22"/>
          <w:szCs w:val="22"/>
          <w:lang w:val="es-SV" w:eastAsia="ja-JP" w:bidi="pa-IN"/>
        </w:rPr>
        <w:t xml:space="preserve">Identificar los diferentes tipos de métodos científicos para seleccionar el apropiado según el tipo de problema. </w:t>
      </w:r>
    </w:p>
    <w:p w14:paraId="309CEF25" w14:textId="77777777" w:rsidR="002D3E1F" w:rsidRPr="002D3E1F" w:rsidRDefault="002D3E1F" w:rsidP="002D3E1F">
      <w:pPr>
        <w:pStyle w:val="Listavistosa-nfasis11"/>
        <w:ind w:left="360"/>
        <w:rPr>
          <w:rFonts w:ascii="Arial" w:hAnsi="Arial" w:cs="Arial"/>
          <w:sz w:val="22"/>
          <w:szCs w:val="22"/>
          <w:lang w:val="es-SV" w:eastAsia="ja-JP" w:bidi="pa-IN"/>
        </w:rPr>
      </w:pPr>
    </w:p>
    <w:p w14:paraId="0F9E0956" w14:textId="77777777" w:rsidR="001A48C3" w:rsidRDefault="001A48C3" w:rsidP="00632746">
      <w:pPr>
        <w:pStyle w:val="Ttulo2"/>
        <w:spacing w:line="240" w:lineRule="auto"/>
      </w:pPr>
      <w:bookmarkStart w:id="720" w:name="_Toc57655765"/>
      <w:bookmarkStart w:id="721" w:name="_Toc57967991"/>
      <w:bookmarkStart w:id="722" w:name="_Toc58002144"/>
      <w:bookmarkStart w:id="723" w:name="_Toc58011252"/>
      <w:bookmarkStart w:id="724" w:name="_Toc59214276"/>
      <w:r>
        <w:t>VI.- Fuentes de información y materiales de apoyo</w:t>
      </w:r>
      <w:bookmarkEnd w:id="720"/>
      <w:bookmarkEnd w:id="721"/>
      <w:bookmarkEnd w:id="722"/>
      <w:bookmarkEnd w:id="723"/>
      <w:bookmarkEnd w:id="724"/>
    </w:p>
    <w:p w14:paraId="3CD8F21F" w14:textId="77777777" w:rsidR="001A48C3" w:rsidRDefault="001A48C3" w:rsidP="00632746">
      <w:pPr>
        <w:spacing w:line="240" w:lineRule="auto"/>
        <w:rPr>
          <w:rFonts w:cs="Arial"/>
          <w:b/>
          <w:lang w:eastAsia="es-ES"/>
        </w:rPr>
      </w:pPr>
      <w:r>
        <w:rPr>
          <w:rFonts w:cs="Arial"/>
          <w:b/>
        </w:rPr>
        <w:t>Libros</w:t>
      </w:r>
    </w:p>
    <w:p w14:paraId="08D595A8" w14:textId="254A754D" w:rsidR="001A48C3" w:rsidRPr="00AD6F34" w:rsidRDefault="001A48C3" w:rsidP="00085DF7">
      <w:pPr>
        <w:pStyle w:val="Prrafodelista"/>
        <w:numPr>
          <w:ilvl w:val="0"/>
          <w:numId w:val="142"/>
        </w:numPr>
        <w:spacing w:after="0" w:line="240" w:lineRule="auto"/>
        <w:rPr>
          <w:rFonts w:eastAsia="Times New Roman" w:cs="Arial"/>
          <w:lang w:eastAsia="es-SV"/>
        </w:rPr>
      </w:pPr>
      <w:r>
        <w:rPr>
          <w:rFonts w:eastAsia="Times New Roman" w:cs="Arial"/>
          <w:lang w:val="en-US" w:eastAsia="es-SV"/>
        </w:rPr>
        <w:t xml:space="preserve">Resnick, Robert; Halliday, </w:t>
      </w:r>
      <w:r w:rsidR="0086797A">
        <w:rPr>
          <w:rFonts w:eastAsia="Times New Roman" w:cs="Arial"/>
          <w:lang w:val="en-US" w:eastAsia="es-SV"/>
        </w:rPr>
        <w:t>David;</w:t>
      </w:r>
      <w:r>
        <w:rPr>
          <w:rFonts w:eastAsia="Times New Roman" w:cs="Arial"/>
          <w:lang w:val="en-US" w:eastAsia="es-SV"/>
        </w:rPr>
        <w:t xml:space="preserve"> </w:t>
      </w:r>
      <w:proofErr w:type="spellStart"/>
      <w:r>
        <w:rPr>
          <w:rFonts w:eastAsia="Times New Roman" w:cs="Arial"/>
          <w:lang w:val="en-US" w:eastAsia="es-SV"/>
        </w:rPr>
        <w:t>Kranne</w:t>
      </w:r>
      <w:proofErr w:type="spellEnd"/>
      <w:r>
        <w:rPr>
          <w:rFonts w:eastAsia="Times New Roman" w:cs="Arial"/>
          <w:lang w:val="en-US" w:eastAsia="es-SV"/>
        </w:rPr>
        <w:t xml:space="preserve">, Kenneth S. (2002) </w:t>
      </w:r>
      <w:proofErr w:type="spellStart"/>
      <w:r>
        <w:rPr>
          <w:rFonts w:eastAsia="Times New Roman" w:cs="Arial"/>
          <w:iCs/>
          <w:lang w:val="en-US" w:eastAsia="es-SV"/>
        </w:rPr>
        <w:t>Física</w:t>
      </w:r>
      <w:proofErr w:type="spellEnd"/>
      <w:r>
        <w:rPr>
          <w:rFonts w:eastAsia="Times New Roman" w:cs="Arial"/>
          <w:iCs/>
          <w:lang w:val="en-US" w:eastAsia="es-SV"/>
        </w:rPr>
        <w:t xml:space="preserve"> Vol. 1. </w:t>
      </w:r>
      <w:r>
        <w:rPr>
          <w:rFonts w:eastAsia="Times New Roman" w:cs="Arial"/>
          <w:lang w:val="en-US" w:eastAsia="es-SV"/>
        </w:rPr>
        <w:t xml:space="preserve"> </w:t>
      </w:r>
      <w:r>
        <w:rPr>
          <w:rFonts w:eastAsia="Times New Roman" w:cs="Arial"/>
          <w:lang w:eastAsia="es-SV"/>
        </w:rPr>
        <w:t xml:space="preserve">5a. </w:t>
      </w:r>
      <w:proofErr w:type="spellStart"/>
      <w:r>
        <w:rPr>
          <w:rFonts w:eastAsia="Times New Roman" w:cs="Arial"/>
          <w:lang w:eastAsia="es-SV"/>
        </w:rPr>
        <w:t>ed</w:t>
      </w:r>
      <w:proofErr w:type="spellEnd"/>
      <w:r>
        <w:rPr>
          <w:rFonts w:eastAsia="Times New Roman" w:cs="Arial"/>
          <w:lang w:eastAsia="es-SV"/>
        </w:rPr>
        <w:t xml:space="preserve"> México D.F.: </w:t>
      </w:r>
      <w:proofErr w:type="spellStart"/>
      <w:r>
        <w:rPr>
          <w:rFonts w:eastAsia="Times New Roman" w:cs="Arial"/>
          <w:lang w:eastAsia="es-SV"/>
        </w:rPr>
        <w:t>CECSA</w:t>
      </w:r>
      <w:proofErr w:type="spellEnd"/>
      <w:r>
        <w:rPr>
          <w:rFonts w:eastAsia="Times New Roman" w:cs="Arial"/>
          <w:lang w:eastAsia="es-SV"/>
        </w:rPr>
        <w:t xml:space="preserve">. (8 ejemplares) </w:t>
      </w:r>
    </w:p>
    <w:p w14:paraId="5EA2433F" w14:textId="41783EF3" w:rsidR="001A48C3" w:rsidRPr="00AD6F34" w:rsidRDefault="001A48C3" w:rsidP="00085DF7">
      <w:pPr>
        <w:pStyle w:val="Prrafodelista"/>
        <w:numPr>
          <w:ilvl w:val="0"/>
          <w:numId w:val="142"/>
        </w:numPr>
        <w:spacing w:after="0" w:line="240" w:lineRule="auto"/>
        <w:rPr>
          <w:rFonts w:eastAsia="Times New Roman" w:cs="Arial"/>
          <w:lang w:eastAsia="es-SV"/>
        </w:rPr>
      </w:pPr>
      <w:r>
        <w:rPr>
          <w:rFonts w:eastAsia="Times New Roman" w:cs="Arial"/>
          <w:lang w:val="en-US" w:eastAsia="es-SV"/>
        </w:rPr>
        <w:t xml:space="preserve">Resnick, Robert; Halliday, </w:t>
      </w:r>
      <w:r w:rsidR="0086797A">
        <w:rPr>
          <w:rFonts w:eastAsia="Times New Roman" w:cs="Arial"/>
          <w:lang w:val="en-US" w:eastAsia="es-SV"/>
        </w:rPr>
        <w:t>David;</w:t>
      </w:r>
      <w:r>
        <w:rPr>
          <w:rFonts w:eastAsia="Times New Roman" w:cs="Arial"/>
          <w:lang w:val="en-US" w:eastAsia="es-SV"/>
        </w:rPr>
        <w:t xml:space="preserve"> Krane, Kenneth S. (2002) </w:t>
      </w:r>
      <w:proofErr w:type="spellStart"/>
      <w:r>
        <w:rPr>
          <w:rFonts w:eastAsia="Times New Roman" w:cs="Arial"/>
          <w:iCs/>
          <w:lang w:val="en-US" w:eastAsia="es-SV"/>
        </w:rPr>
        <w:t>Física</w:t>
      </w:r>
      <w:proofErr w:type="spellEnd"/>
      <w:r>
        <w:rPr>
          <w:rFonts w:eastAsia="Times New Roman" w:cs="Arial"/>
          <w:iCs/>
          <w:lang w:val="en-US" w:eastAsia="es-SV"/>
        </w:rPr>
        <w:t xml:space="preserve"> Vol. 2</w:t>
      </w:r>
      <w:proofErr w:type="gramStart"/>
      <w:r>
        <w:rPr>
          <w:rFonts w:eastAsia="Times New Roman" w:cs="Arial"/>
          <w:iCs/>
          <w:lang w:val="en-US" w:eastAsia="es-SV"/>
        </w:rPr>
        <w:t>. </w:t>
      </w:r>
      <w:r>
        <w:rPr>
          <w:rFonts w:eastAsia="Times New Roman" w:cs="Arial"/>
          <w:lang w:val="en-US" w:eastAsia="es-SV"/>
        </w:rPr>
        <w:t>,</w:t>
      </w:r>
      <w:proofErr w:type="gramEnd"/>
      <w:r>
        <w:rPr>
          <w:rFonts w:eastAsia="Times New Roman" w:cs="Arial"/>
          <w:lang w:val="en-US" w:eastAsia="es-SV"/>
        </w:rPr>
        <w:t xml:space="preserve"> 4a. </w:t>
      </w:r>
      <w:r>
        <w:rPr>
          <w:rFonts w:eastAsia="Times New Roman" w:cs="Arial"/>
          <w:lang w:eastAsia="es-SV"/>
        </w:rPr>
        <w:t xml:space="preserve">México D.F.: </w:t>
      </w:r>
      <w:proofErr w:type="spellStart"/>
      <w:r>
        <w:rPr>
          <w:rFonts w:eastAsia="Times New Roman" w:cs="Arial"/>
          <w:lang w:eastAsia="es-SV"/>
        </w:rPr>
        <w:t>CECSA</w:t>
      </w:r>
      <w:proofErr w:type="spellEnd"/>
      <w:r>
        <w:rPr>
          <w:rFonts w:eastAsia="Times New Roman" w:cs="Arial"/>
          <w:lang w:eastAsia="es-SV"/>
        </w:rPr>
        <w:t>. (4 ejemplares)</w:t>
      </w:r>
    </w:p>
    <w:p w14:paraId="575A6B65" w14:textId="1A5D7897" w:rsidR="001A48C3" w:rsidRPr="00AD6F34" w:rsidRDefault="001A48C3" w:rsidP="00085DF7">
      <w:pPr>
        <w:pStyle w:val="Prrafodelista"/>
        <w:numPr>
          <w:ilvl w:val="0"/>
          <w:numId w:val="142"/>
        </w:numPr>
        <w:spacing w:after="0" w:line="240" w:lineRule="auto"/>
        <w:rPr>
          <w:rFonts w:eastAsia="Times New Roman" w:cs="Arial"/>
          <w:lang w:eastAsia="es-SV"/>
        </w:rPr>
      </w:pPr>
      <w:r>
        <w:rPr>
          <w:rFonts w:eastAsia="Times New Roman" w:cs="Arial"/>
          <w:lang w:eastAsia="es-SV"/>
        </w:rPr>
        <w:t xml:space="preserve">Serway, Raymond A. </w:t>
      </w:r>
      <w:r>
        <w:rPr>
          <w:rFonts w:eastAsia="Times New Roman" w:cs="Arial"/>
          <w:iCs/>
          <w:lang w:eastAsia="es-SV"/>
        </w:rPr>
        <w:t> </w:t>
      </w:r>
      <w:proofErr w:type="spellStart"/>
      <w:r>
        <w:rPr>
          <w:rFonts w:eastAsia="Times New Roman" w:cs="Arial"/>
          <w:lang w:eastAsia="es-SV"/>
        </w:rPr>
        <w:t>Beichner</w:t>
      </w:r>
      <w:proofErr w:type="spellEnd"/>
      <w:r>
        <w:rPr>
          <w:rFonts w:eastAsia="Times New Roman" w:cs="Arial"/>
          <w:lang w:eastAsia="es-SV"/>
        </w:rPr>
        <w:t xml:space="preserve">, Robert J. (2002) </w:t>
      </w:r>
      <w:r>
        <w:rPr>
          <w:rFonts w:eastAsia="Times New Roman" w:cs="Arial"/>
          <w:iCs/>
          <w:lang w:eastAsia="es-SV"/>
        </w:rPr>
        <w:t>Física: para ciencias e ingeniería Tomo I.</w:t>
      </w:r>
      <w:r>
        <w:rPr>
          <w:rFonts w:eastAsia="Times New Roman" w:cs="Arial"/>
          <w:lang w:eastAsia="es-SV"/>
        </w:rPr>
        <w:t xml:space="preserve"> 5a. </w:t>
      </w:r>
      <w:proofErr w:type="spellStart"/>
      <w:r>
        <w:rPr>
          <w:rFonts w:eastAsia="Times New Roman" w:cs="Arial"/>
          <w:lang w:eastAsia="es-SV"/>
        </w:rPr>
        <w:t>ed</w:t>
      </w:r>
      <w:proofErr w:type="spellEnd"/>
      <w:r>
        <w:rPr>
          <w:rFonts w:eastAsia="Times New Roman" w:cs="Arial"/>
          <w:lang w:eastAsia="es-SV"/>
        </w:rPr>
        <w:t xml:space="preserve"> México D.F.: McGraw-Hill. (8 ejemplares)</w:t>
      </w:r>
    </w:p>
    <w:p w14:paraId="4B4898B2" w14:textId="2871F4CD" w:rsidR="001A48C3" w:rsidRPr="00AD6F34" w:rsidRDefault="001A48C3" w:rsidP="00085DF7">
      <w:pPr>
        <w:pStyle w:val="Prrafodelista"/>
        <w:numPr>
          <w:ilvl w:val="0"/>
          <w:numId w:val="142"/>
        </w:numPr>
        <w:spacing w:after="0" w:line="240" w:lineRule="auto"/>
        <w:rPr>
          <w:rFonts w:eastAsia="Times New Roman" w:cs="Arial"/>
          <w:lang w:eastAsia="es-SV"/>
        </w:rPr>
      </w:pPr>
      <w:r>
        <w:rPr>
          <w:rFonts w:eastAsia="Times New Roman" w:cs="Arial"/>
          <w:lang w:eastAsia="es-SV"/>
        </w:rPr>
        <w:t xml:space="preserve">Serway, Raymond A. </w:t>
      </w:r>
      <w:r>
        <w:rPr>
          <w:rFonts w:eastAsia="Times New Roman" w:cs="Arial"/>
          <w:iCs/>
          <w:lang w:eastAsia="es-SV"/>
        </w:rPr>
        <w:t> </w:t>
      </w:r>
      <w:proofErr w:type="spellStart"/>
      <w:r>
        <w:rPr>
          <w:rFonts w:eastAsia="Times New Roman" w:cs="Arial"/>
          <w:lang w:eastAsia="es-SV"/>
        </w:rPr>
        <w:t>Beichner</w:t>
      </w:r>
      <w:proofErr w:type="spellEnd"/>
      <w:r>
        <w:rPr>
          <w:rFonts w:eastAsia="Times New Roman" w:cs="Arial"/>
          <w:lang w:eastAsia="es-SV"/>
        </w:rPr>
        <w:t xml:space="preserve">, Robert J. (2004) </w:t>
      </w:r>
      <w:r>
        <w:rPr>
          <w:rFonts w:eastAsia="Times New Roman" w:cs="Arial"/>
          <w:iCs/>
          <w:lang w:eastAsia="es-SV"/>
        </w:rPr>
        <w:t>Física: para ciencias e ingeniería Tomo II.</w:t>
      </w:r>
      <w:r>
        <w:rPr>
          <w:rFonts w:eastAsia="Times New Roman" w:cs="Arial"/>
          <w:lang w:eastAsia="es-SV"/>
        </w:rPr>
        <w:t xml:space="preserve"> 5a. </w:t>
      </w:r>
      <w:proofErr w:type="spellStart"/>
      <w:r>
        <w:rPr>
          <w:rFonts w:eastAsia="Times New Roman" w:cs="Arial"/>
          <w:lang w:eastAsia="es-SV"/>
        </w:rPr>
        <w:t>ed</w:t>
      </w:r>
      <w:proofErr w:type="spellEnd"/>
      <w:r>
        <w:rPr>
          <w:rFonts w:eastAsia="Times New Roman" w:cs="Arial"/>
          <w:lang w:eastAsia="es-SV"/>
        </w:rPr>
        <w:t xml:space="preserve"> México D.F.: McGraw-Hill. (4 ejemplares)</w:t>
      </w:r>
    </w:p>
    <w:p w14:paraId="3B16AFAB" w14:textId="77777777" w:rsidR="001A48C3" w:rsidRDefault="001A48C3" w:rsidP="00085DF7">
      <w:pPr>
        <w:pStyle w:val="Prrafodelista"/>
        <w:numPr>
          <w:ilvl w:val="0"/>
          <w:numId w:val="142"/>
        </w:numPr>
        <w:spacing w:after="0" w:line="240" w:lineRule="auto"/>
        <w:rPr>
          <w:rFonts w:eastAsia="Times New Roman" w:cs="Arial"/>
          <w:lang w:eastAsia="es-SV"/>
        </w:rPr>
      </w:pPr>
      <w:r>
        <w:rPr>
          <w:rFonts w:eastAsia="Times New Roman" w:cs="Arial"/>
          <w:lang w:val="en-US" w:eastAsia="es-SV"/>
        </w:rPr>
        <w:lastRenderedPageBreak/>
        <w:t xml:space="preserve">Wilson, Jerry D. </w:t>
      </w:r>
      <w:r>
        <w:rPr>
          <w:rFonts w:eastAsia="Times New Roman" w:cs="Arial"/>
          <w:iCs/>
          <w:lang w:val="en-US" w:eastAsia="es-SV"/>
        </w:rPr>
        <w:t> </w:t>
      </w:r>
      <w:r>
        <w:rPr>
          <w:rFonts w:eastAsia="Times New Roman" w:cs="Arial"/>
          <w:lang w:val="en-US" w:eastAsia="es-SV"/>
        </w:rPr>
        <w:t xml:space="preserve">Buffa, Anthony J. Lou, Bo. </w:t>
      </w:r>
      <w:r>
        <w:rPr>
          <w:rFonts w:eastAsia="Times New Roman" w:cs="Arial"/>
          <w:lang w:eastAsia="es-SV"/>
        </w:rPr>
        <w:t>(2007) </w:t>
      </w:r>
      <w:r>
        <w:rPr>
          <w:rFonts w:eastAsia="Times New Roman" w:cs="Arial"/>
          <w:iCs/>
          <w:lang w:eastAsia="es-SV"/>
        </w:rPr>
        <w:t>Física.</w:t>
      </w:r>
      <w:r>
        <w:rPr>
          <w:rFonts w:eastAsia="Times New Roman" w:cs="Arial"/>
          <w:lang w:eastAsia="es-SV"/>
        </w:rPr>
        <w:t xml:space="preserve"> 6a. </w:t>
      </w:r>
      <w:proofErr w:type="spellStart"/>
      <w:r>
        <w:rPr>
          <w:rFonts w:eastAsia="Times New Roman" w:cs="Arial"/>
          <w:lang w:eastAsia="es-SV"/>
        </w:rPr>
        <w:t>ed</w:t>
      </w:r>
      <w:proofErr w:type="spellEnd"/>
      <w:r>
        <w:rPr>
          <w:rFonts w:eastAsia="Times New Roman" w:cs="Arial"/>
          <w:lang w:eastAsia="es-SV"/>
        </w:rPr>
        <w:t xml:space="preserve"> Naucalpan, Edo. de México: Pearson Educación 2007. (3 ejemplares)</w:t>
      </w:r>
    </w:p>
    <w:p w14:paraId="705E0624" w14:textId="77777777" w:rsidR="001A48C3" w:rsidRDefault="001A48C3" w:rsidP="00632746">
      <w:pPr>
        <w:tabs>
          <w:tab w:val="left" w:pos="2673"/>
        </w:tabs>
        <w:spacing w:after="0" w:line="240" w:lineRule="auto"/>
        <w:rPr>
          <w:rFonts w:eastAsia="Calibri" w:cs="Arial"/>
          <w:b/>
        </w:rPr>
      </w:pPr>
    </w:p>
    <w:p w14:paraId="621E76CE" w14:textId="77777777" w:rsidR="001A48C3" w:rsidRDefault="001A48C3" w:rsidP="00632746">
      <w:pPr>
        <w:tabs>
          <w:tab w:val="left" w:pos="2673"/>
        </w:tabs>
        <w:spacing w:after="0" w:line="240" w:lineRule="auto"/>
        <w:rPr>
          <w:rFonts w:eastAsia="Calibri" w:cs="Arial"/>
          <w:b/>
        </w:rPr>
      </w:pPr>
    </w:p>
    <w:p w14:paraId="45C0B40C" w14:textId="77777777" w:rsidR="001A48C3" w:rsidRDefault="001A48C3" w:rsidP="00632746">
      <w:pPr>
        <w:spacing w:line="240" w:lineRule="auto"/>
        <w:rPr>
          <w:rFonts w:cs="Arial"/>
          <w:b/>
        </w:rPr>
      </w:pPr>
      <w:r>
        <w:rPr>
          <w:rFonts w:cs="Arial"/>
          <w:b/>
        </w:rPr>
        <w:t xml:space="preserve">Libros Electrónicos: </w:t>
      </w:r>
    </w:p>
    <w:p w14:paraId="712DB8D8" w14:textId="30773AFA" w:rsidR="001A48C3" w:rsidRPr="006450F2" w:rsidRDefault="001A48C3" w:rsidP="00085DF7">
      <w:pPr>
        <w:pStyle w:val="Prrafodelista"/>
        <w:numPr>
          <w:ilvl w:val="0"/>
          <w:numId w:val="142"/>
        </w:numPr>
        <w:spacing w:after="0" w:line="240" w:lineRule="auto"/>
        <w:rPr>
          <w:rFonts w:eastAsia="Times New Roman" w:cs="Arial"/>
          <w:lang w:eastAsia="es-SV"/>
        </w:rPr>
      </w:pPr>
      <w:r w:rsidRPr="006450F2">
        <w:rPr>
          <w:rFonts w:eastAsia="Times New Roman" w:cs="Arial"/>
          <w:lang w:eastAsia="es-SV"/>
        </w:rPr>
        <w:t xml:space="preserve">Mendoza Antonio, V., García, E. A., &amp; Reich, D. (2014). Física </w:t>
      </w:r>
      <w:proofErr w:type="spellStart"/>
      <w:r w:rsidRPr="006450F2">
        <w:rPr>
          <w:rFonts w:eastAsia="Times New Roman" w:cs="Arial"/>
          <w:lang w:eastAsia="es-SV"/>
        </w:rPr>
        <w:t>Teoria</w:t>
      </w:r>
      <w:proofErr w:type="spellEnd"/>
      <w:r w:rsidRPr="006450F2">
        <w:rPr>
          <w:rFonts w:eastAsia="Times New Roman" w:cs="Arial"/>
          <w:lang w:eastAsia="es-SV"/>
        </w:rPr>
        <w:t>, ejemplos y problemas (Vol. 1ra. Digital). Ciudad de México, México: Alfaomega.</w:t>
      </w:r>
    </w:p>
    <w:p w14:paraId="1998B596" w14:textId="526235E0" w:rsidR="001A48C3" w:rsidRPr="006450F2" w:rsidRDefault="001A48C3" w:rsidP="00085DF7">
      <w:pPr>
        <w:pStyle w:val="Prrafodelista"/>
        <w:numPr>
          <w:ilvl w:val="0"/>
          <w:numId w:val="142"/>
        </w:numPr>
        <w:spacing w:after="0" w:line="240" w:lineRule="auto"/>
        <w:rPr>
          <w:rFonts w:eastAsia="Times New Roman" w:cs="Arial"/>
          <w:lang w:eastAsia="es-SV"/>
        </w:rPr>
      </w:pPr>
      <w:r w:rsidRPr="006450F2">
        <w:rPr>
          <w:rFonts w:eastAsia="Times New Roman" w:cs="Arial"/>
          <w:lang w:eastAsia="es-SV"/>
        </w:rPr>
        <w:t xml:space="preserve">1, F. (2014). Montiel Pérez, Héctor; (Vol. 1ra. Digital). Ciudad de México, México: </w:t>
      </w:r>
      <w:proofErr w:type="spellStart"/>
      <w:r w:rsidRPr="006450F2">
        <w:rPr>
          <w:rFonts w:eastAsia="Times New Roman" w:cs="Arial"/>
          <w:lang w:eastAsia="es-SV"/>
        </w:rPr>
        <w:t>Alfomega</w:t>
      </w:r>
      <w:proofErr w:type="spellEnd"/>
      <w:r w:rsidRPr="006450F2">
        <w:rPr>
          <w:rFonts w:eastAsia="Times New Roman" w:cs="Arial"/>
          <w:lang w:eastAsia="es-SV"/>
        </w:rPr>
        <w:t>.</w:t>
      </w:r>
    </w:p>
    <w:p w14:paraId="127AF27F" w14:textId="77777777" w:rsidR="001A48C3" w:rsidRPr="006450F2" w:rsidRDefault="001A48C3" w:rsidP="00085DF7">
      <w:pPr>
        <w:pStyle w:val="Prrafodelista"/>
        <w:numPr>
          <w:ilvl w:val="0"/>
          <w:numId w:val="142"/>
        </w:numPr>
        <w:spacing w:after="0" w:line="240" w:lineRule="auto"/>
        <w:rPr>
          <w:rFonts w:eastAsia="Times New Roman" w:cs="Arial"/>
          <w:lang w:eastAsia="es-SV"/>
        </w:rPr>
      </w:pPr>
      <w:r w:rsidRPr="006450F2">
        <w:rPr>
          <w:rFonts w:eastAsia="Times New Roman" w:cs="Arial"/>
          <w:lang w:eastAsia="es-SV"/>
        </w:rPr>
        <w:t xml:space="preserve">Aranzeta Gutiérrez, C. (2005). Introducción a la metodología experimental (Vol. 2da. Digital). (LIMUSA, Ed.) Ciudad de México, México: Google </w:t>
      </w:r>
      <w:proofErr w:type="spellStart"/>
      <w:r w:rsidRPr="006450F2">
        <w:rPr>
          <w:rFonts w:eastAsia="Times New Roman" w:cs="Arial"/>
          <w:lang w:eastAsia="es-SV"/>
        </w:rPr>
        <w:t>Books</w:t>
      </w:r>
      <w:proofErr w:type="spellEnd"/>
      <w:r w:rsidRPr="006450F2">
        <w:rPr>
          <w:rFonts w:eastAsia="Times New Roman" w:cs="Arial"/>
          <w:lang w:eastAsia="es-SV"/>
        </w:rPr>
        <w:t>.</w:t>
      </w:r>
    </w:p>
    <w:p w14:paraId="106F492C" w14:textId="77777777" w:rsidR="001A48C3" w:rsidRPr="006450F2" w:rsidRDefault="001A48C3" w:rsidP="006450F2">
      <w:pPr>
        <w:pStyle w:val="Prrafodelista"/>
        <w:spacing w:after="0" w:line="240" w:lineRule="auto"/>
        <w:rPr>
          <w:rFonts w:eastAsia="Times New Roman" w:cs="Arial"/>
          <w:lang w:eastAsia="es-SV"/>
        </w:rPr>
      </w:pPr>
    </w:p>
    <w:p w14:paraId="33E20080" w14:textId="77777777" w:rsidR="00F9197A" w:rsidRDefault="00F9197A" w:rsidP="00632746">
      <w:pPr>
        <w:spacing w:line="240" w:lineRule="auto"/>
        <w:contextualSpacing/>
        <w:rPr>
          <w:rFonts w:eastAsia="Calibri" w:cs="Arial"/>
          <w:b/>
          <w:sz w:val="28"/>
          <w:szCs w:val="28"/>
        </w:rPr>
      </w:pPr>
    </w:p>
    <w:p w14:paraId="4A2008A7" w14:textId="77777777" w:rsidR="00F9197A" w:rsidRDefault="00F9197A" w:rsidP="00632746">
      <w:pPr>
        <w:spacing w:line="240" w:lineRule="auto"/>
        <w:jc w:val="left"/>
        <w:rPr>
          <w:rFonts w:eastAsia="Calibri" w:cs="Arial"/>
          <w:b/>
          <w:sz w:val="28"/>
          <w:szCs w:val="28"/>
        </w:rPr>
      </w:pPr>
      <w:r>
        <w:rPr>
          <w:rFonts w:eastAsia="Calibri" w:cs="Arial"/>
          <w:b/>
          <w:sz w:val="28"/>
          <w:szCs w:val="28"/>
        </w:rPr>
        <w:br w:type="page"/>
      </w:r>
    </w:p>
    <w:p w14:paraId="594B0537" w14:textId="77777777" w:rsidR="001A48C3" w:rsidRDefault="001A48C3" w:rsidP="00632746">
      <w:pPr>
        <w:pStyle w:val="Ttulo1"/>
        <w:rPr>
          <w:rFonts w:eastAsia="Calibri" w:cstheme="majorBidi"/>
          <w:sz w:val="32"/>
          <w:szCs w:val="32"/>
        </w:rPr>
      </w:pPr>
      <w:bookmarkStart w:id="725" w:name="_Toc57655766"/>
      <w:bookmarkStart w:id="726" w:name="_Toc57967992"/>
      <w:bookmarkStart w:id="727" w:name="_Toc58002145"/>
      <w:bookmarkStart w:id="728" w:name="_Toc58011253"/>
      <w:bookmarkStart w:id="729" w:name="_Toc59214277"/>
      <w:r>
        <w:rPr>
          <w:rFonts w:eastAsia="Calibri"/>
        </w:rPr>
        <w:lastRenderedPageBreak/>
        <w:t>Descriptor del Módulo: Administración de Sistemas Operativos.</w:t>
      </w:r>
      <w:bookmarkEnd w:id="725"/>
      <w:bookmarkEnd w:id="726"/>
      <w:bookmarkEnd w:id="727"/>
      <w:bookmarkEnd w:id="728"/>
      <w:bookmarkEnd w:id="729"/>
    </w:p>
    <w:p w14:paraId="2E13E8E5" w14:textId="77777777" w:rsidR="001A48C3" w:rsidRDefault="001A48C3" w:rsidP="00632746">
      <w:pPr>
        <w:spacing w:line="240" w:lineRule="auto"/>
        <w:rPr>
          <w:rFonts w:eastAsia="Calibri" w:cs="Arial"/>
          <w:b/>
          <w:szCs w:val="24"/>
        </w:rPr>
      </w:pPr>
    </w:p>
    <w:p w14:paraId="4CDA71D5" w14:textId="77777777" w:rsidR="001A48C3" w:rsidRDefault="001A48C3" w:rsidP="00632746">
      <w:pPr>
        <w:pStyle w:val="Ttulo2"/>
        <w:spacing w:line="240" w:lineRule="auto"/>
        <w:rPr>
          <w:rFonts w:eastAsia="Calibri"/>
        </w:rPr>
      </w:pPr>
      <w:bookmarkStart w:id="730" w:name="_Toc57655767"/>
      <w:bookmarkStart w:id="731" w:name="_Toc57967993"/>
      <w:bookmarkStart w:id="732" w:name="_Toc58002146"/>
      <w:bookmarkStart w:id="733" w:name="_Toc58011254"/>
      <w:bookmarkStart w:id="734" w:name="_Toc59214278"/>
      <w:r>
        <w:rPr>
          <w:rFonts w:eastAsia="Calibri"/>
        </w:rPr>
        <w:t>I.-Generalidades.</w:t>
      </w:r>
      <w:bookmarkEnd w:id="730"/>
      <w:bookmarkEnd w:id="731"/>
      <w:bookmarkEnd w:id="732"/>
      <w:bookmarkEnd w:id="733"/>
      <w:bookmarkEnd w:id="734"/>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1793"/>
      </w:tblGrid>
      <w:tr w:rsidR="001A48C3" w14:paraId="0F648ECD"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734DCDA5" w14:textId="77777777" w:rsidR="001A48C3" w:rsidRDefault="001A48C3" w:rsidP="00632746">
            <w:pPr>
              <w:spacing w:after="0" w:line="240" w:lineRule="auto"/>
              <w:rPr>
                <w:rFonts w:eastAsia="Calibri" w:cs="Arial"/>
                <w:szCs w:val="24"/>
              </w:rPr>
            </w:pPr>
            <w:r>
              <w:rPr>
                <w:rFonts w:eastAsia="Calibri" w:cs="Arial"/>
              </w:rPr>
              <w:t>N.º de orden</w:t>
            </w:r>
          </w:p>
        </w:tc>
        <w:tc>
          <w:tcPr>
            <w:tcW w:w="1560" w:type="dxa"/>
            <w:tcBorders>
              <w:top w:val="single" w:sz="4" w:space="0" w:color="auto"/>
              <w:left w:val="single" w:sz="4" w:space="0" w:color="auto"/>
              <w:bottom w:val="single" w:sz="4" w:space="0" w:color="auto"/>
              <w:right w:val="single" w:sz="4" w:space="0" w:color="auto"/>
            </w:tcBorders>
            <w:hideMark/>
          </w:tcPr>
          <w:p w14:paraId="0AD727E8" w14:textId="77777777" w:rsidR="001A48C3" w:rsidRDefault="001A48C3" w:rsidP="00632746">
            <w:pPr>
              <w:spacing w:after="0" w:line="240" w:lineRule="auto"/>
              <w:jc w:val="center"/>
              <w:rPr>
                <w:rFonts w:eastAsia="Calibri" w:cs="Arial"/>
                <w:szCs w:val="24"/>
              </w:rPr>
            </w:pPr>
            <w:r>
              <w:rPr>
                <w:rFonts w:eastAsia="Calibri" w:cs="Arial"/>
                <w:szCs w:val="24"/>
              </w:rPr>
              <w:t>18</w:t>
            </w:r>
          </w:p>
        </w:tc>
        <w:tc>
          <w:tcPr>
            <w:tcW w:w="3091" w:type="dxa"/>
            <w:tcBorders>
              <w:top w:val="single" w:sz="4" w:space="0" w:color="auto"/>
              <w:left w:val="single" w:sz="4" w:space="0" w:color="auto"/>
              <w:bottom w:val="single" w:sz="4" w:space="0" w:color="auto"/>
              <w:right w:val="single" w:sz="4" w:space="0" w:color="auto"/>
            </w:tcBorders>
            <w:hideMark/>
          </w:tcPr>
          <w:p w14:paraId="7B22B795" w14:textId="5DD38989" w:rsidR="001A48C3" w:rsidRDefault="002D3E1F" w:rsidP="00632746">
            <w:pPr>
              <w:spacing w:after="0" w:line="240" w:lineRule="auto"/>
              <w:rPr>
                <w:rFonts w:eastAsia="Calibri" w:cs="Arial"/>
                <w:szCs w:val="24"/>
              </w:rPr>
            </w:pPr>
            <w:r>
              <w:rPr>
                <w:rFonts w:eastAsia="Calibri" w:cs="Arial"/>
              </w:rPr>
              <w:t>N</w:t>
            </w:r>
            <w:r w:rsidR="001A48C3">
              <w:rPr>
                <w:rFonts w:eastAsia="Calibri" w:cs="Arial"/>
              </w:rPr>
              <w:t>.º de horas por ciclo</w:t>
            </w:r>
          </w:p>
        </w:tc>
        <w:tc>
          <w:tcPr>
            <w:tcW w:w="1793" w:type="dxa"/>
            <w:tcBorders>
              <w:top w:val="single" w:sz="4" w:space="0" w:color="auto"/>
              <w:left w:val="single" w:sz="4" w:space="0" w:color="auto"/>
              <w:bottom w:val="single" w:sz="4" w:space="0" w:color="auto"/>
              <w:right w:val="single" w:sz="4" w:space="0" w:color="auto"/>
            </w:tcBorders>
            <w:hideMark/>
          </w:tcPr>
          <w:p w14:paraId="7DE9DA31" w14:textId="77777777" w:rsidR="001A48C3" w:rsidRDefault="001A48C3" w:rsidP="00632746">
            <w:pPr>
              <w:spacing w:after="0" w:line="240" w:lineRule="auto"/>
              <w:jc w:val="center"/>
              <w:rPr>
                <w:rFonts w:eastAsia="Calibri" w:cs="Arial"/>
                <w:strike/>
                <w:szCs w:val="24"/>
              </w:rPr>
            </w:pPr>
            <w:r>
              <w:rPr>
                <w:rFonts w:eastAsia="Calibri" w:cs="Arial"/>
                <w:szCs w:val="24"/>
              </w:rPr>
              <w:t>80</w:t>
            </w:r>
          </w:p>
        </w:tc>
      </w:tr>
      <w:tr w:rsidR="001A48C3" w14:paraId="20A80550"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1FC711D6" w14:textId="77777777" w:rsidR="001A48C3" w:rsidRDefault="001A48C3" w:rsidP="00632746">
            <w:pPr>
              <w:spacing w:after="0" w:line="240" w:lineRule="auto"/>
              <w:rPr>
                <w:rFonts w:eastAsia="Calibri" w:cs="Arial"/>
                <w:szCs w:val="24"/>
              </w:rPr>
            </w:pPr>
            <w:r>
              <w:rPr>
                <w:rFonts w:eastAsia="Calibri" w:cs="Arial"/>
                <w:szCs w:val="24"/>
              </w:rPr>
              <w:t>Código</w:t>
            </w:r>
          </w:p>
        </w:tc>
        <w:tc>
          <w:tcPr>
            <w:tcW w:w="1560" w:type="dxa"/>
            <w:tcBorders>
              <w:top w:val="single" w:sz="4" w:space="0" w:color="auto"/>
              <w:left w:val="single" w:sz="4" w:space="0" w:color="auto"/>
              <w:bottom w:val="single" w:sz="4" w:space="0" w:color="auto"/>
              <w:right w:val="single" w:sz="4" w:space="0" w:color="auto"/>
            </w:tcBorders>
            <w:hideMark/>
          </w:tcPr>
          <w:p w14:paraId="3303FD89" w14:textId="77777777" w:rsidR="001A48C3" w:rsidRDefault="001A48C3" w:rsidP="00632746">
            <w:pPr>
              <w:spacing w:after="0" w:line="240" w:lineRule="auto"/>
              <w:jc w:val="center"/>
              <w:rPr>
                <w:rFonts w:eastAsia="Calibri" w:cs="Arial"/>
                <w:szCs w:val="24"/>
              </w:rPr>
            </w:pPr>
            <w:r>
              <w:rPr>
                <w:rFonts w:eastAsia="Calibri" w:cs="Arial"/>
                <w:szCs w:val="24"/>
              </w:rPr>
              <w:t>ASO</w:t>
            </w:r>
          </w:p>
        </w:tc>
        <w:tc>
          <w:tcPr>
            <w:tcW w:w="3091" w:type="dxa"/>
            <w:tcBorders>
              <w:top w:val="single" w:sz="4" w:space="0" w:color="auto"/>
              <w:left w:val="single" w:sz="4" w:space="0" w:color="auto"/>
              <w:bottom w:val="single" w:sz="4" w:space="0" w:color="auto"/>
              <w:right w:val="single" w:sz="4" w:space="0" w:color="auto"/>
            </w:tcBorders>
            <w:hideMark/>
          </w:tcPr>
          <w:p w14:paraId="3B222C7D"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1793" w:type="dxa"/>
            <w:tcBorders>
              <w:top w:val="single" w:sz="4" w:space="0" w:color="auto"/>
              <w:left w:val="single" w:sz="4" w:space="0" w:color="auto"/>
              <w:bottom w:val="single" w:sz="4" w:space="0" w:color="auto"/>
              <w:right w:val="single" w:sz="4" w:space="0" w:color="auto"/>
            </w:tcBorders>
            <w:hideMark/>
          </w:tcPr>
          <w:p w14:paraId="29118856"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3428E531"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68E09F22"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60" w:type="dxa"/>
            <w:tcBorders>
              <w:top w:val="single" w:sz="4" w:space="0" w:color="auto"/>
              <w:left w:val="single" w:sz="4" w:space="0" w:color="auto"/>
              <w:bottom w:val="single" w:sz="4" w:space="0" w:color="auto"/>
              <w:right w:val="single" w:sz="4" w:space="0" w:color="auto"/>
            </w:tcBorders>
            <w:hideMark/>
          </w:tcPr>
          <w:p w14:paraId="0C45C9B9" w14:textId="77777777" w:rsidR="001A48C3" w:rsidRDefault="001A48C3" w:rsidP="00632746">
            <w:pPr>
              <w:spacing w:after="0" w:line="240" w:lineRule="auto"/>
              <w:jc w:val="center"/>
              <w:rPr>
                <w:rFonts w:eastAsia="Calibri" w:cs="Arial"/>
                <w:szCs w:val="24"/>
              </w:rPr>
            </w:pPr>
            <w:r>
              <w:rPr>
                <w:rFonts w:eastAsia="Calibri" w:cs="Arial"/>
                <w:szCs w:val="24"/>
              </w:rPr>
              <w:t>Bachiller</w:t>
            </w:r>
          </w:p>
        </w:tc>
        <w:tc>
          <w:tcPr>
            <w:tcW w:w="3091" w:type="dxa"/>
            <w:tcBorders>
              <w:top w:val="single" w:sz="4" w:space="0" w:color="auto"/>
              <w:left w:val="single" w:sz="4" w:space="0" w:color="auto"/>
              <w:bottom w:val="single" w:sz="4" w:space="0" w:color="auto"/>
              <w:right w:val="single" w:sz="4" w:space="0" w:color="auto"/>
            </w:tcBorders>
            <w:hideMark/>
          </w:tcPr>
          <w:p w14:paraId="6C588709"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1793" w:type="dxa"/>
            <w:tcBorders>
              <w:top w:val="single" w:sz="4" w:space="0" w:color="auto"/>
              <w:left w:val="single" w:sz="4" w:space="0" w:color="auto"/>
              <w:bottom w:val="single" w:sz="4" w:space="0" w:color="auto"/>
              <w:right w:val="single" w:sz="4" w:space="0" w:color="auto"/>
            </w:tcBorders>
            <w:hideMark/>
          </w:tcPr>
          <w:p w14:paraId="1B415364"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3FA047D4"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1FED55AE"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60" w:type="dxa"/>
            <w:tcBorders>
              <w:top w:val="single" w:sz="4" w:space="0" w:color="auto"/>
              <w:left w:val="single" w:sz="4" w:space="0" w:color="auto"/>
              <w:bottom w:val="single" w:sz="4" w:space="0" w:color="auto"/>
              <w:right w:val="single" w:sz="4" w:space="0" w:color="auto"/>
            </w:tcBorders>
            <w:hideMark/>
          </w:tcPr>
          <w:p w14:paraId="6EFCB59F"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91" w:type="dxa"/>
            <w:tcBorders>
              <w:top w:val="single" w:sz="4" w:space="0" w:color="auto"/>
              <w:left w:val="single" w:sz="4" w:space="0" w:color="auto"/>
              <w:bottom w:val="single" w:sz="4" w:space="0" w:color="auto"/>
              <w:right w:val="single" w:sz="4" w:space="0" w:color="auto"/>
            </w:tcBorders>
            <w:hideMark/>
          </w:tcPr>
          <w:p w14:paraId="6FD0848D"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1793" w:type="dxa"/>
            <w:tcBorders>
              <w:top w:val="single" w:sz="4" w:space="0" w:color="auto"/>
              <w:left w:val="single" w:sz="4" w:space="0" w:color="auto"/>
              <w:bottom w:val="single" w:sz="4" w:space="0" w:color="auto"/>
              <w:right w:val="single" w:sz="4" w:space="0" w:color="auto"/>
            </w:tcBorders>
            <w:hideMark/>
          </w:tcPr>
          <w:p w14:paraId="2D7A15BA"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3F46BB7"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02F05FE5"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60" w:type="dxa"/>
            <w:tcBorders>
              <w:top w:val="single" w:sz="4" w:space="0" w:color="auto"/>
              <w:left w:val="single" w:sz="4" w:space="0" w:color="auto"/>
              <w:bottom w:val="single" w:sz="4" w:space="0" w:color="auto"/>
              <w:right w:val="single" w:sz="4" w:space="0" w:color="auto"/>
            </w:tcBorders>
            <w:hideMark/>
          </w:tcPr>
          <w:p w14:paraId="5A9B796E" w14:textId="77777777" w:rsidR="001A48C3" w:rsidRDefault="001A48C3" w:rsidP="00632746">
            <w:pPr>
              <w:spacing w:after="0" w:line="240" w:lineRule="auto"/>
              <w:jc w:val="center"/>
              <w:rPr>
                <w:rFonts w:eastAsia="Calibri" w:cs="Arial"/>
                <w:szCs w:val="24"/>
              </w:rPr>
            </w:pPr>
            <w:r>
              <w:rPr>
                <w:rFonts w:eastAsia="Calibri" w:cs="Arial"/>
                <w:szCs w:val="24"/>
              </w:rPr>
              <w:t>IV</w:t>
            </w:r>
          </w:p>
        </w:tc>
        <w:tc>
          <w:tcPr>
            <w:tcW w:w="3091" w:type="dxa"/>
            <w:tcBorders>
              <w:top w:val="single" w:sz="4" w:space="0" w:color="auto"/>
              <w:left w:val="single" w:sz="4" w:space="0" w:color="auto"/>
              <w:bottom w:val="single" w:sz="4" w:space="0" w:color="auto"/>
              <w:right w:val="single" w:sz="4" w:space="0" w:color="auto"/>
            </w:tcBorders>
            <w:hideMark/>
          </w:tcPr>
          <w:p w14:paraId="198E555F"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1793" w:type="dxa"/>
            <w:tcBorders>
              <w:top w:val="single" w:sz="4" w:space="0" w:color="auto"/>
              <w:left w:val="single" w:sz="4" w:space="0" w:color="auto"/>
              <w:bottom w:val="single" w:sz="4" w:space="0" w:color="auto"/>
              <w:right w:val="single" w:sz="4" w:space="0" w:color="auto"/>
            </w:tcBorders>
            <w:hideMark/>
          </w:tcPr>
          <w:p w14:paraId="046DD0EB"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52D502A0" w14:textId="77777777" w:rsidR="001A48C3" w:rsidRDefault="001A48C3" w:rsidP="00632746">
      <w:pPr>
        <w:spacing w:line="240" w:lineRule="auto"/>
        <w:rPr>
          <w:rFonts w:eastAsia="Calibri" w:cs="Arial"/>
          <w:b/>
          <w:sz w:val="24"/>
          <w:szCs w:val="24"/>
        </w:rPr>
      </w:pPr>
    </w:p>
    <w:p w14:paraId="50D2A857" w14:textId="77777777" w:rsidR="001A48C3" w:rsidRDefault="001A48C3" w:rsidP="00632746">
      <w:pPr>
        <w:pStyle w:val="Ttulo2"/>
        <w:spacing w:line="240" w:lineRule="auto"/>
        <w:rPr>
          <w:rFonts w:eastAsia="Calibri"/>
        </w:rPr>
      </w:pPr>
      <w:bookmarkStart w:id="735" w:name="_Toc57655768"/>
      <w:bookmarkStart w:id="736" w:name="_Toc57967994"/>
      <w:bookmarkStart w:id="737" w:name="_Toc58002147"/>
      <w:bookmarkStart w:id="738" w:name="_Toc58011255"/>
      <w:bookmarkStart w:id="739" w:name="_Toc59214279"/>
      <w:r>
        <w:rPr>
          <w:rFonts w:eastAsia="Calibri"/>
        </w:rPr>
        <w:t>II.- Descripción del módulo.</w:t>
      </w:r>
      <w:bookmarkEnd w:id="735"/>
      <w:bookmarkEnd w:id="736"/>
      <w:bookmarkEnd w:id="737"/>
      <w:bookmarkEnd w:id="738"/>
      <w:bookmarkEnd w:id="739"/>
    </w:p>
    <w:p w14:paraId="3C90E0E1"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En este módulo el estudiante adquirirá competencias para el desarrollo de </w:t>
      </w:r>
      <w:r>
        <w:rPr>
          <w:rFonts w:eastAsia="Times New Roman" w:cs="Arial"/>
          <w:szCs w:val="20"/>
          <w:lang w:eastAsia="x-none"/>
        </w:rPr>
        <w:t xml:space="preserve">habilidades y destrezas en la instalación, configuración y administración de sistemas operativos tanto propietarios, como de libre distribución tomando como base las necesidades de un usuario final o empresarial, </w:t>
      </w:r>
      <w:r>
        <w:rPr>
          <w:rFonts w:eastAsia="Times New Roman" w:cs="Arial"/>
          <w:lang w:eastAsia="ja-JP"/>
        </w:rPr>
        <w:t>dotándolos de una herramienta que les permita resolver situaciones en áreas especializadas en donde es necesaria.</w:t>
      </w:r>
    </w:p>
    <w:p w14:paraId="1D0FF853" w14:textId="77777777" w:rsidR="001A48C3" w:rsidRDefault="001A48C3" w:rsidP="00632746">
      <w:pPr>
        <w:spacing w:after="0" w:line="240" w:lineRule="auto"/>
        <w:rPr>
          <w:rFonts w:eastAsia="Times New Roman" w:cs="Arial"/>
          <w:lang w:eastAsia="ja-JP"/>
        </w:rPr>
      </w:pPr>
    </w:p>
    <w:p w14:paraId="08B640CD" w14:textId="77777777" w:rsidR="001A48C3" w:rsidRDefault="001A48C3" w:rsidP="00632746">
      <w:pPr>
        <w:spacing w:line="240" w:lineRule="auto"/>
        <w:rPr>
          <w:rFonts w:eastAsia="Calibri" w:cs="Arial"/>
          <w:b/>
          <w:szCs w:val="24"/>
        </w:rPr>
      </w:pPr>
      <w:r>
        <w:rPr>
          <w:rFonts w:eastAsia="Calibri" w:cs="Arial"/>
          <w:b/>
          <w:szCs w:val="24"/>
        </w:rPr>
        <w:t>Situación problemática.</w:t>
      </w:r>
    </w:p>
    <w:p w14:paraId="52E0B83C"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En el campo informático se han creado dos tendencias al momento de elegir qué sistema operativo será el adecuado para el aprovechamiento máximo del hardware de una computadora personal o un servidor multifunción siendo una de estas la de sistemas operativos propietarios y otra a sistemas de libre distribución.</w:t>
      </w:r>
    </w:p>
    <w:p w14:paraId="1208C5BE" w14:textId="77777777" w:rsidR="001A48C3" w:rsidRDefault="001A48C3" w:rsidP="00632746">
      <w:pPr>
        <w:spacing w:after="0" w:line="240" w:lineRule="auto"/>
        <w:rPr>
          <w:rFonts w:eastAsia="Times New Roman" w:cs="Arial"/>
          <w:szCs w:val="20"/>
          <w:lang w:eastAsia="x-none"/>
        </w:rPr>
      </w:pPr>
    </w:p>
    <w:p w14:paraId="7596CBBC"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Y en el sector empresarial y de usuario final se generan múltiples fallas de software de libre distribución y propietario provocando atraso en el desarrollo de las tareas diarias, por lo tanto, es necesario brindar un soporte técnico multiplataforma que permite solucionar rápidamente este inconveniente.</w:t>
      </w:r>
    </w:p>
    <w:p w14:paraId="3512D09A" w14:textId="77777777" w:rsidR="001A48C3" w:rsidRDefault="001A48C3" w:rsidP="00632746">
      <w:pPr>
        <w:spacing w:after="0" w:line="240" w:lineRule="auto"/>
        <w:rPr>
          <w:rFonts w:eastAsia="Times New Roman" w:cs="Arial"/>
          <w:szCs w:val="20"/>
          <w:lang w:eastAsia="x-none"/>
        </w:rPr>
      </w:pPr>
    </w:p>
    <w:p w14:paraId="2DD96D9A" w14:textId="77777777" w:rsidR="001A48C3" w:rsidRDefault="001A48C3" w:rsidP="00632746">
      <w:pPr>
        <w:spacing w:after="0" w:line="240" w:lineRule="auto"/>
        <w:rPr>
          <w:rFonts w:eastAsia="Times New Roman" w:cs="Arial"/>
          <w:szCs w:val="20"/>
          <w:lang w:eastAsia="x-none"/>
        </w:rPr>
      </w:pPr>
    </w:p>
    <w:tbl>
      <w:tblPr>
        <w:tblStyle w:val="Tablaconcuadrcula"/>
        <w:tblW w:w="0" w:type="auto"/>
        <w:tblInd w:w="-5" w:type="dxa"/>
        <w:tblLook w:val="04A0" w:firstRow="1" w:lastRow="0" w:firstColumn="1" w:lastColumn="0" w:noHBand="0" w:noVBand="1"/>
      </w:tblPr>
      <w:tblGrid>
        <w:gridCol w:w="1931"/>
        <w:gridCol w:w="7187"/>
      </w:tblGrid>
      <w:tr w:rsidR="001A48C3" w14:paraId="6E6A2717" w14:textId="77777777" w:rsidTr="001A48C3">
        <w:tc>
          <w:tcPr>
            <w:tcW w:w="1931" w:type="dxa"/>
            <w:tcBorders>
              <w:top w:val="single" w:sz="4" w:space="0" w:color="auto"/>
              <w:left w:val="single" w:sz="4" w:space="0" w:color="auto"/>
              <w:bottom w:val="single" w:sz="4" w:space="0" w:color="auto"/>
              <w:right w:val="single" w:sz="4" w:space="0" w:color="auto"/>
            </w:tcBorders>
          </w:tcPr>
          <w:p w14:paraId="094E75A1" w14:textId="77777777" w:rsidR="001A48C3" w:rsidRDefault="001A48C3" w:rsidP="00632746">
            <w:pPr>
              <w:rPr>
                <w:rFonts w:cs="Arial"/>
              </w:rPr>
            </w:pPr>
            <w:r>
              <w:rPr>
                <w:rFonts w:eastAsia="Times New Roman" w:cs="Arial"/>
                <w:b/>
                <w:lang w:eastAsia="ja-JP"/>
              </w:rPr>
              <w:t>Función clave</w:t>
            </w:r>
          </w:p>
          <w:p w14:paraId="22035C4F" w14:textId="77777777" w:rsidR="001A48C3" w:rsidRDefault="001A48C3" w:rsidP="00632746">
            <w:pPr>
              <w:rPr>
                <w:rFonts w:cs="Arial"/>
              </w:rPr>
            </w:pPr>
          </w:p>
        </w:tc>
        <w:tc>
          <w:tcPr>
            <w:tcW w:w="7187" w:type="dxa"/>
            <w:tcBorders>
              <w:top w:val="single" w:sz="4" w:space="0" w:color="auto"/>
              <w:left w:val="single" w:sz="4" w:space="0" w:color="auto"/>
              <w:bottom w:val="single" w:sz="4" w:space="0" w:color="auto"/>
              <w:right w:val="single" w:sz="4" w:space="0" w:color="auto"/>
            </w:tcBorders>
            <w:hideMark/>
          </w:tcPr>
          <w:p w14:paraId="75F90CBA" w14:textId="77777777" w:rsidR="001A48C3" w:rsidRDefault="001A48C3" w:rsidP="00632746">
            <w:pPr>
              <w:ind w:left="34"/>
              <w:rPr>
                <w:rFonts w:cs="Arial"/>
              </w:rPr>
            </w:pPr>
            <w:r>
              <w:rPr>
                <w:rFonts w:eastAsia="Times New Roman" w:cs="Arial"/>
                <w:lang w:eastAsia="ja-JP"/>
              </w:rPr>
              <w:t>Administrar sistemas operativos propietarios y de libre distribución para un entorno empresarial.</w:t>
            </w:r>
          </w:p>
        </w:tc>
      </w:tr>
      <w:tr w:rsidR="001A48C3" w14:paraId="3B092D78" w14:textId="77777777" w:rsidTr="001A48C3">
        <w:tc>
          <w:tcPr>
            <w:tcW w:w="1931" w:type="dxa"/>
            <w:tcBorders>
              <w:top w:val="single" w:sz="4" w:space="0" w:color="auto"/>
              <w:left w:val="single" w:sz="4" w:space="0" w:color="auto"/>
              <w:bottom w:val="single" w:sz="4" w:space="0" w:color="auto"/>
              <w:right w:val="single" w:sz="4" w:space="0" w:color="auto"/>
            </w:tcBorders>
            <w:hideMark/>
          </w:tcPr>
          <w:p w14:paraId="796A905E" w14:textId="77777777" w:rsidR="001A48C3" w:rsidRDefault="001A48C3" w:rsidP="00632746">
            <w:pPr>
              <w:rPr>
                <w:rFonts w:eastAsia="Times New Roman" w:cs="Arial"/>
                <w:b/>
                <w:lang w:eastAsia="ja-JP"/>
              </w:rPr>
            </w:pPr>
            <w:r>
              <w:rPr>
                <w:rFonts w:eastAsia="Times New Roman" w:cs="Arial"/>
                <w:b/>
                <w:lang w:eastAsia="ja-JP"/>
              </w:rPr>
              <w:t>Unidad de competencia</w:t>
            </w:r>
          </w:p>
        </w:tc>
        <w:tc>
          <w:tcPr>
            <w:tcW w:w="7187" w:type="dxa"/>
            <w:tcBorders>
              <w:top w:val="single" w:sz="4" w:space="0" w:color="auto"/>
              <w:left w:val="single" w:sz="4" w:space="0" w:color="auto"/>
              <w:bottom w:val="single" w:sz="4" w:space="0" w:color="auto"/>
              <w:right w:val="single" w:sz="4" w:space="0" w:color="auto"/>
            </w:tcBorders>
            <w:hideMark/>
          </w:tcPr>
          <w:p w14:paraId="08315F76" w14:textId="77777777"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Implementar y administrar servidores propietarios según requerimientos de la empresa.</w:t>
            </w:r>
          </w:p>
          <w:p w14:paraId="6927E856" w14:textId="77777777"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Implementar y administrar servidores de libre distribución según requerimientos de la empresa.</w:t>
            </w:r>
          </w:p>
        </w:tc>
      </w:tr>
      <w:tr w:rsidR="001A48C3" w14:paraId="6BC028AE" w14:textId="77777777" w:rsidTr="001A48C3">
        <w:tc>
          <w:tcPr>
            <w:tcW w:w="1931" w:type="dxa"/>
            <w:tcBorders>
              <w:top w:val="single" w:sz="4" w:space="0" w:color="auto"/>
              <w:left w:val="single" w:sz="4" w:space="0" w:color="auto"/>
              <w:bottom w:val="single" w:sz="4" w:space="0" w:color="auto"/>
              <w:right w:val="single" w:sz="4" w:space="0" w:color="auto"/>
            </w:tcBorders>
            <w:hideMark/>
          </w:tcPr>
          <w:p w14:paraId="6A222298" w14:textId="77777777" w:rsidR="001A48C3" w:rsidRDefault="001A48C3" w:rsidP="00632746">
            <w:pPr>
              <w:rPr>
                <w:rFonts w:eastAsia="Times New Roman" w:cs="Arial"/>
                <w:b/>
                <w:lang w:eastAsia="ja-JP"/>
              </w:rPr>
            </w:pPr>
            <w:r>
              <w:rPr>
                <w:rFonts w:eastAsia="Times New Roman" w:cs="Arial"/>
                <w:b/>
                <w:lang w:eastAsia="ja-JP"/>
              </w:rPr>
              <w:t>Elementos de competencia</w:t>
            </w:r>
          </w:p>
        </w:tc>
        <w:tc>
          <w:tcPr>
            <w:tcW w:w="7187" w:type="dxa"/>
            <w:tcBorders>
              <w:top w:val="single" w:sz="4" w:space="0" w:color="auto"/>
              <w:left w:val="single" w:sz="4" w:space="0" w:color="auto"/>
              <w:bottom w:val="single" w:sz="4" w:space="0" w:color="auto"/>
              <w:right w:val="single" w:sz="4" w:space="0" w:color="auto"/>
            </w:tcBorders>
            <w:hideMark/>
          </w:tcPr>
          <w:p w14:paraId="3A95FE6E" w14:textId="6A913E79"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 xml:space="preserve">Seleccionar la versión más adecuada de sistema operativo </w:t>
            </w:r>
            <w:r w:rsidR="00F6398E">
              <w:rPr>
                <w:rFonts w:eastAsia="Times New Roman" w:cs="Arial"/>
                <w:szCs w:val="20"/>
              </w:rPr>
              <w:t>para instalar</w:t>
            </w:r>
            <w:r>
              <w:rPr>
                <w:rFonts w:eastAsia="Times New Roman" w:cs="Arial"/>
                <w:szCs w:val="20"/>
              </w:rPr>
              <w:t xml:space="preserve"> según los requerimientos del usuario.</w:t>
            </w:r>
          </w:p>
          <w:p w14:paraId="274E9A4E" w14:textId="77777777"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 xml:space="preserve">Instalar sistema operativo seleccionado, ya sea propietario o de libre distribución para cumplir los requerimientos del usuario. </w:t>
            </w:r>
          </w:p>
          <w:p w14:paraId="0D825BBC" w14:textId="77777777"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Aplicar la configuración según requerimientos de la empresa, para obtener mejor rendimiento en la interacción de hardware y software.</w:t>
            </w:r>
          </w:p>
          <w:p w14:paraId="5D05F404" w14:textId="77777777"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 xml:space="preserve">Configurar el sistema operativo para la implementación de servicios de red </w:t>
            </w:r>
            <w:proofErr w:type="gramStart"/>
            <w:r>
              <w:rPr>
                <w:rFonts w:eastAsia="Times New Roman" w:cs="Arial"/>
                <w:szCs w:val="20"/>
              </w:rPr>
              <w:t>de acuerdo a</w:t>
            </w:r>
            <w:proofErr w:type="gramEnd"/>
            <w:r>
              <w:rPr>
                <w:rFonts w:eastAsia="Times New Roman" w:cs="Arial"/>
                <w:szCs w:val="20"/>
              </w:rPr>
              <w:t xml:space="preserve"> las necesidades de la empresa.</w:t>
            </w:r>
          </w:p>
          <w:p w14:paraId="486F2A8C" w14:textId="77777777" w:rsidR="001A48C3" w:rsidRDefault="001A48C3" w:rsidP="00085DF7">
            <w:pPr>
              <w:pStyle w:val="Prrafodelista"/>
              <w:numPr>
                <w:ilvl w:val="0"/>
                <w:numId w:val="143"/>
              </w:numPr>
              <w:ind w:left="325" w:hanging="283"/>
              <w:rPr>
                <w:rFonts w:eastAsia="Times New Roman" w:cs="Arial"/>
                <w:szCs w:val="20"/>
              </w:rPr>
            </w:pPr>
            <w:r>
              <w:rPr>
                <w:rFonts w:eastAsia="Times New Roman" w:cs="Arial"/>
                <w:szCs w:val="20"/>
              </w:rPr>
              <w:t>Aplicar la integración de servicios de red entre sistemas propietarios y de libre distribución.</w:t>
            </w:r>
          </w:p>
        </w:tc>
      </w:tr>
    </w:tbl>
    <w:p w14:paraId="23BB8389" w14:textId="77777777" w:rsidR="001A48C3" w:rsidRDefault="001A48C3" w:rsidP="00632746">
      <w:pPr>
        <w:spacing w:after="0" w:line="240" w:lineRule="auto"/>
        <w:rPr>
          <w:rFonts w:eastAsia="Times New Roman" w:cs="Arial"/>
          <w:szCs w:val="20"/>
          <w:lang w:eastAsia="x-none"/>
        </w:rPr>
      </w:pPr>
    </w:p>
    <w:p w14:paraId="6BB1EA85" w14:textId="77777777" w:rsidR="001A48C3" w:rsidRDefault="001A48C3" w:rsidP="00632746">
      <w:pPr>
        <w:spacing w:after="0" w:line="240" w:lineRule="auto"/>
        <w:rPr>
          <w:rFonts w:eastAsia="Times New Roman" w:cs="Arial"/>
          <w:lang w:eastAsia="ja-JP"/>
        </w:rPr>
      </w:pPr>
      <w:r>
        <w:rPr>
          <w:rFonts w:eastAsia="Times New Roman" w:cs="Arial"/>
          <w:lang w:eastAsia="ja-JP"/>
        </w:rPr>
        <w:lastRenderedPageBreak/>
        <w:t>El módulo está compuesto de dos unidades fundamentales que son:</w:t>
      </w:r>
    </w:p>
    <w:p w14:paraId="237EE2A9" w14:textId="77777777" w:rsidR="001A48C3" w:rsidRDefault="001A48C3" w:rsidP="00085DF7">
      <w:pPr>
        <w:pStyle w:val="Prrafodelista"/>
        <w:numPr>
          <w:ilvl w:val="0"/>
          <w:numId w:val="145"/>
        </w:numPr>
        <w:tabs>
          <w:tab w:val="left" w:pos="851"/>
          <w:tab w:val="left" w:pos="993"/>
        </w:tabs>
        <w:spacing w:after="0" w:line="240" w:lineRule="auto"/>
        <w:ind w:left="426" w:hanging="426"/>
        <w:rPr>
          <w:rFonts w:eastAsia="Times New Roman" w:cs="Arial"/>
          <w:lang w:eastAsia="ja-JP"/>
        </w:rPr>
      </w:pPr>
      <w:r>
        <w:rPr>
          <w:rFonts w:eastAsia="Times New Roman" w:cs="Arial"/>
          <w:lang w:eastAsia="ja-JP"/>
        </w:rPr>
        <w:t>Instalación, configuración y administración de sistemas operativos propietarios.</w:t>
      </w:r>
    </w:p>
    <w:p w14:paraId="55CA2810" w14:textId="77777777" w:rsidR="001A48C3" w:rsidRDefault="001A48C3" w:rsidP="00085DF7">
      <w:pPr>
        <w:pStyle w:val="Prrafodelista"/>
        <w:numPr>
          <w:ilvl w:val="0"/>
          <w:numId w:val="145"/>
        </w:numPr>
        <w:tabs>
          <w:tab w:val="left" w:pos="851"/>
          <w:tab w:val="left" w:pos="993"/>
        </w:tabs>
        <w:spacing w:after="0" w:line="240" w:lineRule="auto"/>
        <w:ind w:left="426" w:hanging="426"/>
        <w:rPr>
          <w:rFonts w:eastAsia="Times New Roman" w:cs="Arial"/>
          <w:lang w:eastAsia="ja-JP"/>
        </w:rPr>
      </w:pPr>
      <w:r>
        <w:rPr>
          <w:rFonts w:eastAsia="Times New Roman" w:cs="Arial"/>
          <w:lang w:eastAsia="ja-JP"/>
        </w:rPr>
        <w:t>Instalación, configuración y administración de sistemas operativos de libre distribución.</w:t>
      </w:r>
    </w:p>
    <w:p w14:paraId="476FD045" w14:textId="77777777" w:rsidR="001A48C3" w:rsidRDefault="001A48C3" w:rsidP="00632746">
      <w:pPr>
        <w:tabs>
          <w:tab w:val="left" w:pos="851"/>
          <w:tab w:val="left" w:pos="993"/>
        </w:tabs>
        <w:spacing w:after="0" w:line="240" w:lineRule="auto"/>
        <w:ind w:left="360"/>
        <w:rPr>
          <w:rFonts w:eastAsia="Times New Roman" w:cs="Arial"/>
          <w:lang w:eastAsia="ja-JP"/>
        </w:rPr>
      </w:pPr>
    </w:p>
    <w:p w14:paraId="2795B478"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El módulo consta de 80 horas distribuidas en horas de socialización, que consisten en clases teóricas expositivas, complementadas con trabajos de investigación grupal y horas prácticas que incluyen discusión de problemas, realización de trabajos grupales, experimentos, visitas técnicas y simulaciones.</w:t>
      </w:r>
    </w:p>
    <w:p w14:paraId="6D43A12D" w14:textId="77777777" w:rsidR="001A48C3" w:rsidRDefault="001A48C3" w:rsidP="00632746">
      <w:pPr>
        <w:spacing w:after="0" w:line="240" w:lineRule="auto"/>
        <w:rPr>
          <w:rFonts w:eastAsia="Times New Roman" w:cs="Arial"/>
          <w:lang w:eastAsia="ja-JP"/>
        </w:rPr>
      </w:pPr>
    </w:p>
    <w:p w14:paraId="568B3E79" w14:textId="1EAD9233" w:rsidR="001A48C3" w:rsidRDefault="001A48C3" w:rsidP="00632746">
      <w:pPr>
        <w:pStyle w:val="Ttulo2"/>
        <w:spacing w:line="240" w:lineRule="auto"/>
        <w:rPr>
          <w:rFonts w:eastAsia="Calibri"/>
        </w:rPr>
      </w:pPr>
      <w:bookmarkStart w:id="740" w:name="_Toc57655769"/>
      <w:bookmarkStart w:id="741" w:name="_Toc57967995"/>
      <w:bookmarkStart w:id="742" w:name="_Toc58002148"/>
      <w:bookmarkStart w:id="743" w:name="_Toc58011256"/>
      <w:bookmarkStart w:id="744" w:name="_Toc59214280"/>
      <w:r>
        <w:rPr>
          <w:rFonts w:eastAsia="Calibri"/>
        </w:rPr>
        <w:t>III.- Contenidos del módulo.</w:t>
      </w:r>
      <w:bookmarkEnd w:id="740"/>
      <w:bookmarkEnd w:id="741"/>
      <w:bookmarkEnd w:id="742"/>
      <w:bookmarkEnd w:id="743"/>
      <w:bookmarkEnd w:id="744"/>
    </w:p>
    <w:p w14:paraId="03CE60CF" w14:textId="77777777" w:rsidR="00DC072E" w:rsidRPr="00DC072E" w:rsidRDefault="00DC072E" w:rsidP="00DC072E">
      <w:pPr>
        <w:rPr>
          <w:sz w:val="2"/>
          <w:szCs w:val="2"/>
          <w:lang w:eastAsia="es-ES" w:bidi="ar-SA"/>
        </w:rPr>
      </w:pPr>
    </w:p>
    <w:tbl>
      <w:tblPr>
        <w:tblW w:w="9606" w:type="dxa"/>
        <w:tblLook w:val="04A0" w:firstRow="1" w:lastRow="0" w:firstColumn="1" w:lastColumn="0" w:noHBand="0" w:noVBand="1"/>
      </w:tblPr>
      <w:tblGrid>
        <w:gridCol w:w="2489"/>
        <w:gridCol w:w="3252"/>
        <w:gridCol w:w="3865"/>
      </w:tblGrid>
      <w:tr w:rsidR="001A48C3" w14:paraId="5BCF990B" w14:textId="77777777" w:rsidTr="006450F2">
        <w:tc>
          <w:tcPr>
            <w:tcW w:w="2489" w:type="dxa"/>
            <w:tcBorders>
              <w:top w:val="single" w:sz="4" w:space="0" w:color="auto"/>
              <w:left w:val="single" w:sz="4" w:space="0" w:color="auto"/>
              <w:bottom w:val="single" w:sz="4" w:space="0" w:color="auto"/>
              <w:right w:val="single" w:sz="4" w:space="0" w:color="auto"/>
            </w:tcBorders>
            <w:vAlign w:val="center"/>
            <w:hideMark/>
          </w:tcPr>
          <w:p w14:paraId="36E87D00"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auto"/>
              <w:left w:val="single" w:sz="4" w:space="0" w:color="auto"/>
              <w:bottom w:val="single" w:sz="4" w:space="0" w:color="auto"/>
              <w:right w:val="single" w:sz="4" w:space="0" w:color="auto"/>
            </w:tcBorders>
            <w:hideMark/>
          </w:tcPr>
          <w:p w14:paraId="10104910" w14:textId="77777777" w:rsidR="001A48C3" w:rsidRDefault="001A48C3" w:rsidP="00085DF7">
            <w:pPr>
              <w:pStyle w:val="Prrafodelista"/>
              <w:numPr>
                <w:ilvl w:val="1"/>
                <w:numId w:val="146"/>
              </w:numPr>
              <w:tabs>
                <w:tab w:val="left" w:pos="993"/>
              </w:tabs>
              <w:spacing w:before="120" w:line="240" w:lineRule="auto"/>
              <w:rPr>
                <w:rFonts w:cs="Arial"/>
              </w:rPr>
            </w:pPr>
            <w:r>
              <w:rPr>
                <w:rFonts w:cs="Arial"/>
              </w:rPr>
              <w:t>Instalación, configuración y administración de sistemas operativos propietarios</w:t>
            </w:r>
          </w:p>
        </w:tc>
      </w:tr>
      <w:tr w:rsidR="001A48C3" w14:paraId="17A982A2" w14:textId="77777777" w:rsidTr="001A0822">
        <w:trPr>
          <w:trHeight w:val="397"/>
        </w:trPr>
        <w:tc>
          <w:tcPr>
            <w:tcW w:w="9606" w:type="dxa"/>
            <w:gridSpan w:val="3"/>
            <w:tcBorders>
              <w:top w:val="single" w:sz="4" w:space="0" w:color="auto"/>
              <w:left w:val="single" w:sz="4" w:space="0" w:color="auto"/>
              <w:bottom w:val="single" w:sz="4" w:space="0" w:color="auto"/>
              <w:right w:val="single" w:sz="4" w:space="0" w:color="auto"/>
            </w:tcBorders>
            <w:vAlign w:val="center"/>
            <w:hideMark/>
          </w:tcPr>
          <w:p w14:paraId="462F179B" w14:textId="77777777" w:rsidR="001A48C3" w:rsidRDefault="001A48C3" w:rsidP="00632746">
            <w:pPr>
              <w:spacing w:line="240" w:lineRule="auto"/>
              <w:jc w:val="center"/>
              <w:rPr>
                <w:rFonts w:cs="Arial"/>
                <w:b/>
              </w:rPr>
            </w:pPr>
            <w:r>
              <w:rPr>
                <w:rFonts w:cs="Arial"/>
                <w:b/>
              </w:rPr>
              <w:t>Contenidos</w:t>
            </w:r>
          </w:p>
        </w:tc>
      </w:tr>
      <w:tr w:rsidR="001A48C3" w14:paraId="607B12A9"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5D0534DA"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auto"/>
              <w:left w:val="single" w:sz="4" w:space="0" w:color="auto"/>
              <w:bottom w:val="single" w:sz="4" w:space="0" w:color="auto"/>
              <w:right w:val="single" w:sz="4" w:space="0" w:color="auto"/>
            </w:tcBorders>
            <w:vAlign w:val="center"/>
            <w:hideMark/>
          </w:tcPr>
          <w:p w14:paraId="2BC96B4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auto"/>
              <w:left w:val="single" w:sz="4" w:space="0" w:color="auto"/>
              <w:bottom w:val="single" w:sz="4" w:space="0" w:color="auto"/>
              <w:right w:val="single" w:sz="4" w:space="0" w:color="auto"/>
            </w:tcBorders>
            <w:vAlign w:val="center"/>
            <w:hideMark/>
          </w:tcPr>
          <w:p w14:paraId="69258C0F" w14:textId="77777777" w:rsidR="001A48C3" w:rsidRDefault="001A48C3" w:rsidP="00632746">
            <w:pPr>
              <w:spacing w:line="240" w:lineRule="auto"/>
              <w:jc w:val="center"/>
              <w:rPr>
                <w:rFonts w:cs="Arial"/>
                <w:b/>
              </w:rPr>
            </w:pPr>
            <w:r>
              <w:rPr>
                <w:rFonts w:cs="Arial"/>
                <w:b/>
              </w:rPr>
              <w:t>Saber ser o contenido actitudinal</w:t>
            </w:r>
          </w:p>
        </w:tc>
      </w:tr>
      <w:tr w:rsidR="001A48C3" w14:paraId="41F3FEA1"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6C87B6DB" w14:textId="77777777" w:rsidR="001A48C3" w:rsidRDefault="001A48C3" w:rsidP="00632746">
            <w:pPr>
              <w:spacing w:line="240" w:lineRule="auto"/>
              <w:ind w:left="94"/>
              <w:contextualSpacing/>
              <w:rPr>
                <w:rFonts w:cs="Arial"/>
              </w:rPr>
            </w:pPr>
            <w:r>
              <w:rPr>
                <w:rFonts w:cs="Arial"/>
              </w:rPr>
              <w:t>Arquitecturas de computadoras</w:t>
            </w:r>
          </w:p>
        </w:tc>
        <w:tc>
          <w:tcPr>
            <w:tcW w:w="3252" w:type="dxa"/>
            <w:tcBorders>
              <w:top w:val="single" w:sz="4" w:space="0" w:color="auto"/>
              <w:left w:val="single" w:sz="4" w:space="0" w:color="auto"/>
              <w:bottom w:val="single" w:sz="4" w:space="0" w:color="auto"/>
              <w:right w:val="single" w:sz="4" w:space="0" w:color="auto"/>
            </w:tcBorders>
            <w:hideMark/>
          </w:tcPr>
          <w:p w14:paraId="2D7EEB1E" w14:textId="77777777" w:rsidR="001A48C3" w:rsidRDefault="001A48C3" w:rsidP="00632746">
            <w:pPr>
              <w:spacing w:line="240" w:lineRule="auto"/>
              <w:ind w:left="94"/>
              <w:contextualSpacing/>
              <w:rPr>
                <w:rFonts w:cs="Arial"/>
              </w:rPr>
            </w:pPr>
            <w:r>
              <w:rPr>
                <w:rFonts w:cs="Arial"/>
              </w:rPr>
              <w:t>Identifica la arquitectura versión y drivers para el equipo</w:t>
            </w:r>
          </w:p>
        </w:tc>
        <w:tc>
          <w:tcPr>
            <w:tcW w:w="3865" w:type="dxa"/>
            <w:tcBorders>
              <w:top w:val="single" w:sz="4" w:space="0" w:color="auto"/>
              <w:left w:val="single" w:sz="4" w:space="0" w:color="auto"/>
              <w:bottom w:val="single" w:sz="4" w:space="0" w:color="auto"/>
              <w:right w:val="single" w:sz="4" w:space="0" w:color="auto"/>
            </w:tcBorders>
            <w:vAlign w:val="center"/>
            <w:hideMark/>
          </w:tcPr>
          <w:p w14:paraId="790EA59A" w14:textId="77777777" w:rsidR="001A48C3" w:rsidRDefault="001A48C3" w:rsidP="00632746">
            <w:pPr>
              <w:spacing w:line="240" w:lineRule="auto"/>
              <w:ind w:left="94"/>
              <w:contextualSpacing/>
              <w:rPr>
                <w:rFonts w:cs="Arial"/>
              </w:rPr>
            </w:pPr>
            <w:r>
              <w:rPr>
                <w:rFonts w:cs="Arial"/>
              </w:rPr>
              <w:t>Autodidacta en la adquisición de información relacionada a los servicios que proporciona el sistema operativo</w:t>
            </w:r>
          </w:p>
        </w:tc>
      </w:tr>
      <w:tr w:rsidR="001A48C3" w14:paraId="2DB59B9F"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487C3FBA" w14:textId="77777777" w:rsidR="001A48C3" w:rsidRDefault="001A48C3" w:rsidP="00632746">
            <w:pPr>
              <w:spacing w:line="240" w:lineRule="auto"/>
              <w:ind w:left="94"/>
              <w:contextualSpacing/>
              <w:rPr>
                <w:rFonts w:cs="Arial"/>
              </w:rPr>
            </w:pPr>
            <w:r>
              <w:rPr>
                <w:rFonts w:cs="Arial"/>
              </w:rPr>
              <w:t>Requisitos de hardware y software</w:t>
            </w:r>
          </w:p>
        </w:tc>
        <w:tc>
          <w:tcPr>
            <w:tcW w:w="3252" w:type="dxa"/>
            <w:tcBorders>
              <w:top w:val="single" w:sz="4" w:space="0" w:color="auto"/>
              <w:left w:val="single" w:sz="4" w:space="0" w:color="auto"/>
              <w:bottom w:val="single" w:sz="4" w:space="0" w:color="auto"/>
              <w:right w:val="single" w:sz="4" w:space="0" w:color="auto"/>
            </w:tcBorders>
            <w:vAlign w:val="center"/>
            <w:hideMark/>
          </w:tcPr>
          <w:p w14:paraId="61A5A938" w14:textId="77777777" w:rsidR="001A48C3" w:rsidRDefault="001A48C3" w:rsidP="00632746">
            <w:pPr>
              <w:spacing w:line="240" w:lineRule="auto"/>
              <w:ind w:left="94"/>
              <w:contextualSpacing/>
              <w:rPr>
                <w:rFonts w:cs="Arial"/>
              </w:rPr>
            </w:pPr>
            <w:r>
              <w:rPr>
                <w:rFonts w:cs="Arial"/>
              </w:rPr>
              <w:t>Instala el sistema operativo según requerimientos de la empresa</w:t>
            </w:r>
          </w:p>
        </w:tc>
        <w:tc>
          <w:tcPr>
            <w:tcW w:w="3865" w:type="dxa"/>
            <w:tcBorders>
              <w:top w:val="single" w:sz="4" w:space="0" w:color="auto"/>
              <w:left w:val="single" w:sz="4" w:space="0" w:color="auto"/>
              <w:bottom w:val="single" w:sz="4" w:space="0" w:color="auto"/>
              <w:right w:val="single" w:sz="4" w:space="0" w:color="auto"/>
            </w:tcBorders>
            <w:vAlign w:val="center"/>
            <w:hideMark/>
          </w:tcPr>
          <w:p w14:paraId="2B59C3B4" w14:textId="77777777" w:rsidR="001A48C3" w:rsidRDefault="001A48C3" w:rsidP="00632746">
            <w:pPr>
              <w:spacing w:line="240" w:lineRule="auto"/>
              <w:ind w:left="94"/>
              <w:contextualSpacing/>
              <w:rPr>
                <w:rFonts w:cs="Arial"/>
              </w:rPr>
            </w:pPr>
            <w:r>
              <w:rPr>
                <w:rFonts w:cs="Arial"/>
              </w:rPr>
              <w:t>Metódico en el proceso de instalación y configuración de los recursos del equipo</w:t>
            </w:r>
          </w:p>
        </w:tc>
      </w:tr>
      <w:tr w:rsidR="001A48C3" w14:paraId="1255022E" w14:textId="77777777" w:rsidTr="001A48C3">
        <w:tc>
          <w:tcPr>
            <w:tcW w:w="2489" w:type="dxa"/>
            <w:tcBorders>
              <w:top w:val="single" w:sz="4" w:space="0" w:color="auto"/>
              <w:left w:val="single" w:sz="4" w:space="0" w:color="auto"/>
              <w:bottom w:val="single" w:sz="4" w:space="0" w:color="auto"/>
              <w:right w:val="single" w:sz="4" w:space="0" w:color="auto"/>
            </w:tcBorders>
          </w:tcPr>
          <w:p w14:paraId="2B1FE453" w14:textId="77777777" w:rsidR="001A48C3" w:rsidRDefault="001A48C3" w:rsidP="00632746">
            <w:pPr>
              <w:spacing w:line="240" w:lineRule="auto"/>
              <w:contextualSpacing/>
              <w:rPr>
                <w:rFonts w:cs="Arial"/>
              </w:rPr>
            </w:pPr>
            <w:r>
              <w:rPr>
                <w:rFonts w:cs="Arial"/>
              </w:rPr>
              <w:t>Protocolo de red</w:t>
            </w:r>
          </w:p>
          <w:p w14:paraId="01871B86" w14:textId="77777777" w:rsidR="001A48C3" w:rsidRDefault="001A48C3" w:rsidP="00085DF7">
            <w:pPr>
              <w:pStyle w:val="Prrafodelista"/>
              <w:numPr>
                <w:ilvl w:val="0"/>
                <w:numId w:val="144"/>
              </w:numPr>
              <w:spacing w:before="120" w:line="240" w:lineRule="auto"/>
              <w:ind w:left="310" w:hanging="284"/>
              <w:rPr>
                <w:rFonts w:cs="Arial"/>
              </w:rPr>
            </w:pPr>
            <w:r>
              <w:rPr>
                <w:rFonts w:cs="Arial"/>
              </w:rPr>
              <w:t>DHCP</w:t>
            </w:r>
          </w:p>
          <w:p w14:paraId="37378F37" w14:textId="77777777" w:rsidR="001A48C3" w:rsidRDefault="001A48C3" w:rsidP="00085DF7">
            <w:pPr>
              <w:pStyle w:val="Prrafodelista"/>
              <w:numPr>
                <w:ilvl w:val="0"/>
                <w:numId w:val="144"/>
              </w:numPr>
              <w:spacing w:before="120" w:line="240" w:lineRule="auto"/>
              <w:ind w:left="310" w:hanging="284"/>
              <w:rPr>
                <w:rFonts w:cs="Arial"/>
              </w:rPr>
            </w:pPr>
            <w:r>
              <w:rPr>
                <w:rFonts w:cs="Arial"/>
              </w:rPr>
              <w:t>TCP/IP</w:t>
            </w:r>
          </w:p>
          <w:p w14:paraId="697DF8E9" w14:textId="77777777" w:rsidR="001A48C3" w:rsidRDefault="001A48C3" w:rsidP="00085DF7">
            <w:pPr>
              <w:pStyle w:val="Prrafodelista"/>
              <w:numPr>
                <w:ilvl w:val="0"/>
                <w:numId w:val="144"/>
              </w:numPr>
              <w:spacing w:before="120" w:line="240" w:lineRule="auto"/>
              <w:ind w:left="310" w:hanging="284"/>
              <w:rPr>
                <w:rFonts w:cs="Arial"/>
              </w:rPr>
            </w:pPr>
            <w:r>
              <w:rPr>
                <w:rFonts w:cs="Arial"/>
              </w:rPr>
              <w:t>HTTP</w:t>
            </w:r>
          </w:p>
          <w:p w14:paraId="20C2F656" w14:textId="77777777" w:rsidR="001A48C3" w:rsidRDefault="001A48C3" w:rsidP="00085DF7">
            <w:pPr>
              <w:pStyle w:val="Prrafodelista"/>
              <w:numPr>
                <w:ilvl w:val="0"/>
                <w:numId w:val="144"/>
              </w:numPr>
              <w:spacing w:before="120" w:line="240" w:lineRule="auto"/>
              <w:ind w:left="310" w:hanging="284"/>
              <w:rPr>
                <w:rFonts w:cs="Arial"/>
              </w:rPr>
            </w:pPr>
            <w:r>
              <w:rPr>
                <w:rFonts w:cs="Arial"/>
              </w:rPr>
              <w:t>FTP</w:t>
            </w:r>
          </w:p>
          <w:p w14:paraId="7503EA82" w14:textId="32E07657" w:rsidR="001A48C3" w:rsidRPr="00022E66" w:rsidRDefault="001A48C3" w:rsidP="00085DF7">
            <w:pPr>
              <w:pStyle w:val="Prrafodelista"/>
              <w:numPr>
                <w:ilvl w:val="0"/>
                <w:numId w:val="144"/>
              </w:numPr>
              <w:spacing w:before="120" w:line="240" w:lineRule="auto"/>
              <w:ind w:left="310" w:hanging="284"/>
              <w:rPr>
                <w:rFonts w:cs="Arial"/>
              </w:rPr>
            </w:pPr>
            <w:r>
              <w:rPr>
                <w:rFonts w:cs="Arial"/>
              </w:rPr>
              <w:t>DNS</w:t>
            </w:r>
          </w:p>
        </w:tc>
        <w:tc>
          <w:tcPr>
            <w:tcW w:w="3252" w:type="dxa"/>
            <w:tcBorders>
              <w:top w:val="single" w:sz="4" w:space="0" w:color="auto"/>
              <w:left w:val="single" w:sz="4" w:space="0" w:color="auto"/>
              <w:bottom w:val="single" w:sz="4" w:space="0" w:color="auto"/>
              <w:right w:val="single" w:sz="4" w:space="0" w:color="auto"/>
            </w:tcBorders>
            <w:hideMark/>
          </w:tcPr>
          <w:p w14:paraId="32488021" w14:textId="77777777" w:rsidR="001A48C3" w:rsidRDefault="001A48C3" w:rsidP="00632746">
            <w:pPr>
              <w:spacing w:line="240" w:lineRule="auto"/>
              <w:ind w:left="94"/>
              <w:contextualSpacing/>
              <w:rPr>
                <w:rFonts w:cs="Arial"/>
                <w:b/>
              </w:rPr>
            </w:pPr>
            <w:r>
              <w:rPr>
                <w:rFonts w:cs="Arial"/>
              </w:rPr>
              <w:t>Implementar servicio web, ftp y nube privada</w:t>
            </w:r>
          </w:p>
        </w:tc>
        <w:tc>
          <w:tcPr>
            <w:tcW w:w="3865" w:type="dxa"/>
            <w:tcBorders>
              <w:top w:val="single" w:sz="4" w:space="0" w:color="auto"/>
              <w:left w:val="single" w:sz="4" w:space="0" w:color="auto"/>
              <w:bottom w:val="single" w:sz="4" w:space="0" w:color="auto"/>
              <w:right w:val="single" w:sz="4" w:space="0" w:color="auto"/>
            </w:tcBorders>
            <w:hideMark/>
          </w:tcPr>
          <w:p w14:paraId="2268320E" w14:textId="77777777" w:rsidR="001A48C3" w:rsidRDefault="001A48C3" w:rsidP="00632746">
            <w:pPr>
              <w:spacing w:line="240" w:lineRule="auto"/>
              <w:ind w:left="94"/>
              <w:contextualSpacing/>
              <w:rPr>
                <w:rFonts w:cs="Arial"/>
              </w:rPr>
            </w:pPr>
            <w:r>
              <w:rPr>
                <w:rFonts w:cs="Arial"/>
              </w:rPr>
              <w:t>Ordenado en la entrega de documentos y configuraciones del equipo</w:t>
            </w:r>
          </w:p>
        </w:tc>
      </w:tr>
      <w:tr w:rsidR="001A48C3" w14:paraId="6447F087"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62414FF0" w14:textId="77777777" w:rsidR="001A48C3" w:rsidRDefault="001A48C3" w:rsidP="00632746">
            <w:pPr>
              <w:spacing w:line="240" w:lineRule="auto"/>
              <w:ind w:left="94"/>
              <w:contextualSpacing/>
              <w:rPr>
                <w:rFonts w:cs="Arial"/>
              </w:rPr>
            </w:pPr>
            <w:r>
              <w:rPr>
                <w:rFonts w:cs="Arial"/>
              </w:rPr>
              <w:t>Plataforma multiusuario</w:t>
            </w:r>
          </w:p>
        </w:tc>
        <w:tc>
          <w:tcPr>
            <w:tcW w:w="3252" w:type="dxa"/>
            <w:tcBorders>
              <w:top w:val="single" w:sz="4" w:space="0" w:color="auto"/>
              <w:left w:val="single" w:sz="4" w:space="0" w:color="auto"/>
              <w:bottom w:val="single" w:sz="4" w:space="0" w:color="auto"/>
              <w:right w:val="single" w:sz="4" w:space="0" w:color="auto"/>
            </w:tcBorders>
            <w:hideMark/>
          </w:tcPr>
          <w:p w14:paraId="7EA490FC" w14:textId="77777777" w:rsidR="001A48C3" w:rsidRDefault="001A48C3" w:rsidP="00632746">
            <w:pPr>
              <w:spacing w:line="240" w:lineRule="auto"/>
              <w:rPr>
                <w:rFonts w:cs="Arial"/>
                <w:b/>
              </w:rPr>
            </w:pPr>
            <w:r>
              <w:rPr>
                <w:rFonts w:cs="Arial"/>
              </w:rPr>
              <w:t>Implementar complementos que permitan la integración con sistemas propietarios</w:t>
            </w:r>
          </w:p>
        </w:tc>
        <w:tc>
          <w:tcPr>
            <w:tcW w:w="3865" w:type="dxa"/>
            <w:tcBorders>
              <w:top w:val="single" w:sz="4" w:space="0" w:color="auto"/>
              <w:left w:val="single" w:sz="4" w:space="0" w:color="auto"/>
              <w:bottom w:val="single" w:sz="4" w:space="0" w:color="auto"/>
              <w:right w:val="single" w:sz="4" w:space="0" w:color="auto"/>
            </w:tcBorders>
            <w:vAlign w:val="center"/>
            <w:hideMark/>
          </w:tcPr>
          <w:p w14:paraId="0A5B1BD8" w14:textId="77777777" w:rsidR="001A48C3" w:rsidRDefault="001A48C3" w:rsidP="00632746">
            <w:pPr>
              <w:spacing w:line="240" w:lineRule="auto"/>
              <w:ind w:left="94"/>
              <w:contextualSpacing/>
              <w:rPr>
                <w:rFonts w:cs="Arial"/>
              </w:rPr>
            </w:pPr>
            <w:r>
              <w:rPr>
                <w:rFonts w:cs="Arial"/>
              </w:rPr>
              <w:t>Proactivo en aportación de nuevas ideas para la administración e integración del equipo con sistemas propietarios</w:t>
            </w:r>
          </w:p>
        </w:tc>
      </w:tr>
      <w:tr w:rsidR="001A48C3" w14:paraId="14734F06" w14:textId="77777777" w:rsidTr="001A48C3">
        <w:trPr>
          <w:trHeight w:val="820"/>
        </w:trPr>
        <w:tc>
          <w:tcPr>
            <w:tcW w:w="2489" w:type="dxa"/>
            <w:tcBorders>
              <w:top w:val="single" w:sz="4" w:space="0" w:color="auto"/>
              <w:left w:val="single" w:sz="4" w:space="0" w:color="auto"/>
              <w:bottom w:val="single" w:sz="4" w:space="0" w:color="auto"/>
              <w:right w:val="single" w:sz="4" w:space="0" w:color="auto"/>
            </w:tcBorders>
            <w:hideMark/>
          </w:tcPr>
          <w:p w14:paraId="36E35AB0" w14:textId="77777777" w:rsidR="001A48C3" w:rsidRDefault="001A48C3" w:rsidP="00632746">
            <w:pPr>
              <w:spacing w:line="240" w:lineRule="auto"/>
              <w:ind w:left="94"/>
              <w:contextualSpacing/>
              <w:rPr>
                <w:rFonts w:cs="Arial"/>
              </w:rPr>
            </w:pPr>
            <w:r>
              <w:rPr>
                <w:rFonts w:cs="Arial"/>
              </w:rPr>
              <w:t>Administración de políticas (AD)</w:t>
            </w:r>
          </w:p>
        </w:tc>
        <w:tc>
          <w:tcPr>
            <w:tcW w:w="3252" w:type="dxa"/>
            <w:tcBorders>
              <w:top w:val="single" w:sz="4" w:space="0" w:color="auto"/>
              <w:left w:val="single" w:sz="4" w:space="0" w:color="auto"/>
              <w:bottom w:val="single" w:sz="4" w:space="0" w:color="auto"/>
              <w:right w:val="single" w:sz="4" w:space="0" w:color="auto"/>
            </w:tcBorders>
            <w:vAlign w:val="center"/>
            <w:hideMark/>
          </w:tcPr>
          <w:p w14:paraId="4B1ADE24" w14:textId="77777777" w:rsidR="001A48C3" w:rsidRDefault="001A48C3" w:rsidP="00632746">
            <w:pPr>
              <w:spacing w:line="240" w:lineRule="auto"/>
              <w:ind w:left="94"/>
              <w:contextualSpacing/>
              <w:rPr>
                <w:rFonts w:cs="Arial"/>
              </w:rPr>
            </w:pPr>
            <w:r>
              <w:rPr>
                <w:rFonts w:cs="Arial"/>
              </w:rPr>
              <w:t>Implementar servicio de controlador de dominio, como políticas de grupo</w:t>
            </w:r>
          </w:p>
        </w:tc>
        <w:tc>
          <w:tcPr>
            <w:tcW w:w="3865" w:type="dxa"/>
            <w:tcBorders>
              <w:top w:val="single" w:sz="4" w:space="0" w:color="auto"/>
              <w:left w:val="single" w:sz="4" w:space="0" w:color="auto"/>
              <w:bottom w:val="single" w:sz="4" w:space="0" w:color="auto"/>
              <w:right w:val="single" w:sz="4" w:space="0" w:color="auto"/>
            </w:tcBorders>
            <w:hideMark/>
          </w:tcPr>
          <w:p w14:paraId="60C8DA80" w14:textId="77777777" w:rsidR="001A48C3" w:rsidRDefault="001A48C3" w:rsidP="00632746">
            <w:pPr>
              <w:spacing w:line="240" w:lineRule="auto"/>
              <w:ind w:left="94"/>
              <w:contextualSpacing/>
              <w:rPr>
                <w:rFonts w:cs="Arial"/>
              </w:rPr>
            </w:pPr>
            <w:r>
              <w:rPr>
                <w:rFonts w:cs="Arial"/>
              </w:rPr>
              <w:t>Responsable en las fechas de entrega de informes técnicos</w:t>
            </w:r>
          </w:p>
        </w:tc>
      </w:tr>
    </w:tbl>
    <w:p w14:paraId="26AB4996" w14:textId="77777777" w:rsidR="001A48C3" w:rsidRDefault="001A48C3" w:rsidP="00632746">
      <w:pPr>
        <w:spacing w:line="240" w:lineRule="auto"/>
        <w:rPr>
          <w:rFonts w:cs="Arial"/>
        </w:rPr>
      </w:pPr>
    </w:p>
    <w:tbl>
      <w:tblPr>
        <w:tblW w:w="9606" w:type="dxa"/>
        <w:tblLook w:val="04A0" w:firstRow="1" w:lastRow="0" w:firstColumn="1" w:lastColumn="0" w:noHBand="0" w:noVBand="1"/>
      </w:tblPr>
      <w:tblGrid>
        <w:gridCol w:w="2489"/>
        <w:gridCol w:w="3252"/>
        <w:gridCol w:w="3865"/>
      </w:tblGrid>
      <w:tr w:rsidR="001A48C3" w14:paraId="72A82291" w14:textId="77777777" w:rsidTr="00022E66">
        <w:tc>
          <w:tcPr>
            <w:tcW w:w="2489" w:type="dxa"/>
            <w:tcBorders>
              <w:top w:val="single" w:sz="4" w:space="0" w:color="auto"/>
              <w:left w:val="single" w:sz="4" w:space="0" w:color="auto"/>
              <w:bottom w:val="single" w:sz="4" w:space="0" w:color="auto"/>
              <w:right w:val="single" w:sz="4" w:space="0" w:color="auto"/>
            </w:tcBorders>
            <w:vAlign w:val="center"/>
            <w:hideMark/>
          </w:tcPr>
          <w:p w14:paraId="1432C00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auto"/>
              <w:left w:val="single" w:sz="4" w:space="0" w:color="auto"/>
              <w:bottom w:val="single" w:sz="4" w:space="0" w:color="auto"/>
              <w:right w:val="single" w:sz="4" w:space="0" w:color="auto"/>
            </w:tcBorders>
            <w:hideMark/>
          </w:tcPr>
          <w:p w14:paraId="79FCCF42" w14:textId="77777777" w:rsidR="001A48C3" w:rsidRDefault="001A48C3" w:rsidP="00085DF7">
            <w:pPr>
              <w:pStyle w:val="Prrafodelista"/>
              <w:numPr>
                <w:ilvl w:val="1"/>
                <w:numId w:val="146"/>
              </w:numPr>
              <w:tabs>
                <w:tab w:val="left" w:pos="228"/>
                <w:tab w:val="left" w:pos="993"/>
              </w:tabs>
              <w:spacing w:before="120" w:line="240" w:lineRule="auto"/>
              <w:rPr>
                <w:rFonts w:cs="Arial"/>
              </w:rPr>
            </w:pPr>
            <w:r>
              <w:rPr>
                <w:rFonts w:cs="Arial"/>
              </w:rPr>
              <w:t>Instalación, configuración y administración de sistemas operativos de libre distribución</w:t>
            </w:r>
          </w:p>
        </w:tc>
      </w:tr>
      <w:tr w:rsidR="001A48C3" w14:paraId="200F7552" w14:textId="77777777" w:rsidTr="001A48C3">
        <w:trPr>
          <w:trHeight w:val="631"/>
        </w:trPr>
        <w:tc>
          <w:tcPr>
            <w:tcW w:w="9606" w:type="dxa"/>
            <w:gridSpan w:val="3"/>
            <w:tcBorders>
              <w:top w:val="single" w:sz="4" w:space="0" w:color="auto"/>
              <w:left w:val="single" w:sz="4" w:space="0" w:color="auto"/>
              <w:bottom w:val="single" w:sz="4" w:space="0" w:color="auto"/>
              <w:right w:val="single" w:sz="4" w:space="0" w:color="auto"/>
            </w:tcBorders>
            <w:vAlign w:val="center"/>
            <w:hideMark/>
          </w:tcPr>
          <w:p w14:paraId="3742FDCD" w14:textId="77777777" w:rsidR="001A48C3" w:rsidRDefault="001A48C3" w:rsidP="00632746">
            <w:pPr>
              <w:spacing w:line="240" w:lineRule="auto"/>
              <w:jc w:val="center"/>
              <w:rPr>
                <w:rFonts w:cs="Arial"/>
                <w:b/>
              </w:rPr>
            </w:pPr>
            <w:r>
              <w:rPr>
                <w:rFonts w:cs="Arial"/>
                <w:b/>
              </w:rPr>
              <w:lastRenderedPageBreak/>
              <w:t>Contenidos</w:t>
            </w:r>
          </w:p>
        </w:tc>
      </w:tr>
      <w:tr w:rsidR="001A48C3" w14:paraId="0751DD7F"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0C148815"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auto"/>
              <w:left w:val="single" w:sz="4" w:space="0" w:color="auto"/>
              <w:bottom w:val="single" w:sz="4" w:space="0" w:color="auto"/>
              <w:right w:val="single" w:sz="4" w:space="0" w:color="auto"/>
            </w:tcBorders>
            <w:vAlign w:val="center"/>
            <w:hideMark/>
          </w:tcPr>
          <w:p w14:paraId="0AB55770"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auto"/>
              <w:left w:val="single" w:sz="4" w:space="0" w:color="auto"/>
              <w:bottom w:val="single" w:sz="4" w:space="0" w:color="auto"/>
              <w:right w:val="single" w:sz="4" w:space="0" w:color="auto"/>
            </w:tcBorders>
            <w:vAlign w:val="center"/>
            <w:hideMark/>
          </w:tcPr>
          <w:p w14:paraId="69E813F0" w14:textId="77777777" w:rsidR="001A48C3" w:rsidRDefault="001A48C3" w:rsidP="00632746">
            <w:pPr>
              <w:spacing w:line="240" w:lineRule="auto"/>
              <w:jc w:val="center"/>
              <w:rPr>
                <w:rFonts w:cs="Arial"/>
                <w:b/>
              </w:rPr>
            </w:pPr>
            <w:r>
              <w:rPr>
                <w:rFonts w:cs="Arial"/>
                <w:b/>
              </w:rPr>
              <w:t>Saber ser o contenido actitudinal</w:t>
            </w:r>
          </w:p>
        </w:tc>
      </w:tr>
      <w:tr w:rsidR="001A48C3" w14:paraId="5C7DFE28" w14:textId="77777777" w:rsidTr="001A48C3">
        <w:tc>
          <w:tcPr>
            <w:tcW w:w="2489" w:type="dxa"/>
            <w:tcBorders>
              <w:top w:val="single" w:sz="4" w:space="0" w:color="auto"/>
              <w:left w:val="single" w:sz="4" w:space="0" w:color="auto"/>
              <w:bottom w:val="single" w:sz="4" w:space="0" w:color="auto"/>
              <w:right w:val="single" w:sz="4" w:space="0" w:color="auto"/>
            </w:tcBorders>
          </w:tcPr>
          <w:p w14:paraId="6AAAF58D" w14:textId="77777777" w:rsidR="001A48C3" w:rsidRDefault="001A48C3" w:rsidP="00632746">
            <w:pPr>
              <w:spacing w:line="240" w:lineRule="auto"/>
              <w:contextualSpacing/>
              <w:rPr>
                <w:rFonts w:cs="Arial"/>
              </w:rPr>
            </w:pPr>
            <w:r>
              <w:rPr>
                <w:rFonts w:cs="Arial"/>
              </w:rPr>
              <w:t>Arquitecturas de computadoras</w:t>
            </w:r>
          </w:p>
          <w:p w14:paraId="3B9B06B4" w14:textId="77777777" w:rsidR="001A48C3" w:rsidRDefault="001A48C3" w:rsidP="00632746">
            <w:pPr>
              <w:spacing w:line="240" w:lineRule="auto"/>
              <w:rPr>
                <w:rFonts w:cs="Arial"/>
                <w:b/>
              </w:rPr>
            </w:pPr>
          </w:p>
        </w:tc>
        <w:tc>
          <w:tcPr>
            <w:tcW w:w="3252" w:type="dxa"/>
            <w:tcBorders>
              <w:top w:val="single" w:sz="4" w:space="0" w:color="auto"/>
              <w:left w:val="single" w:sz="4" w:space="0" w:color="auto"/>
              <w:bottom w:val="single" w:sz="4" w:space="0" w:color="auto"/>
              <w:right w:val="single" w:sz="4" w:space="0" w:color="auto"/>
            </w:tcBorders>
          </w:tcPr>
          <w:p w14:paraId="455CF11F" w14:textId="77777777" w:rsidR="001A48C3" w:rsidRDefault="001A48C3" w:rsidP="00632746">
            <w:pPr>
              <w:spacing w:line="240" w:lineRule="auto"/>
              <w:contextualSpacing/>
              <w:rPr>
                <w:rFonts w:cs="Arial"/>
              </w:rPr>
            </w:pPr>
            <w:r>
              <w:rPr>
                <w:rFonts w:cs="Arial"/>
              </w:rPr>
              <w:t>Identifica la arquitectura versión y drivers para el equipo</w:t>
            </w:r>
          </w:p>
          <w:p w14:paraId="199B01EA" w14:textId="77777777" w:rsidR="001A48C3" w:rsidRDefault="001A48C3" w:rsidP="00632746">
            <w:pPr>
              <w:spacing w:line="240" w:lineRule="auto"/>
              <w:rPr>
                <w:rFonts w:cs="Arial"/>
                <w:b/>
              </w:rPr>
            </w:pPr>
          </w:p>
        </w:tc>
        <w:tc>
          <w:tcPr>
            <w:tcW w:w="3865" w:type="dxa"/>
            <w:tcBorders>
              <w:top w:val="single" w:sz="4" w:space="0" w:color="auto"/>
              <w:left w:val="single" w:sz="4" w:space="0" w:color="auto"/>
              <w:bottom w:val="single" w:sz="4" w:space="0" w:color="auto"/>
              <w:right w:val="single" w:sz="4" w:space="0" w:color="auto"/>
            </w:tcBorders>
            <w:vAlign w:val="center"/>
            <w:hideMark/>
          </w:tcPr>
          <w:p w14:paraId="6AA524B4" w14:textId="77777777" w:rsidR="001A48C3" w:rsidRDefault="001A48C3" w:rsidP="00632746">
            <w:pPr>
              <w:spacing w:line="240" w:lineRule="auto"/>
              <w:contextualSpacing/>
              <w:rPr>
                <w:rFonts w:cs="Arial"/>
                <w:b/>
              </w:rPr>
            </w:pPr>
            <w:r>
              <w:rPr>
                <w:rFonts w:cs="Arial"/>
              </w:rPr>
              <w:t>Autodidacta en la adquisición de información relacionada a los servicios que proporciona el sistema de libre distribución</w:t>
            </w:r>
          </w:p>
        </w:tc>
      </w:tr>
      <w:tr w:rsidR="001A48C3" w14:paraId="444841C7"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688C2C88" w14:textId="77777777" w:rsidR="001A48C3" w:rsidRDefault="001A48C3" w:rsidP="00632746">
            <w:pPr>
              <w:spacing w:line="240" w:lineRule="auto"/>
              <w:contextualSpacing/>
              <w:rPr>
                <w:rFonts w:cs="Arial"/>
              </w:rPr>
            </w:pPr>
            <w:r>
              <w:rPr>
                <w:rFonts w:cs="Arial"/>
              </w:rPr>
              <w:t>Requisitos de hardware y software</w:t>
            </w:r>
          </w:p>
        </w:tc>
        <w:tc>
          <w:tcPr>
            <w:tcW w:w="3252" w:type="dxa"/>
            <w:tcBorders>
              <w:top w:val="single" w:sz="4" w:space="0" w:color="auto"/>
              <w:left w:val="single" w:sz="4" w:space="0" w:color="auto"/>
              <w:bottom w:val="single" w:sz="4" w:space="0" w:color="auto"/>
              <w:right w:val="single" w:sz="4" w:space="0" w:color="auto"/>
            </w:tcBorders>
            <w:hideMark/>
          </w:tcPr>
          <w:p w14:paraId="64953BBD" w14:textId="77777777" w:rsidR="001A48C3" w:rsidRDefault="001A48C3" w:rsidP="00632746">
            <w:pPr>
              <w:spacing w:line="240" w:lineRule="auto"/>
              <w:contextualSpacing/>
              <w:rPr>
                <w:rFonts w:cs="Arial"/>
              </w:rPr>
            </w:pPr>
            <w:r>
              <w:rPr>
                <w:rFonts w:cs="Arial"/>
              </w:rPr>
              <w:t>Instala el sistema operativo según requerimientos de la empresa</w:t>
            </w:r>
          </w:p>
        </w:tc>
        <w:tc>
          <w:tcPr>
            <w:tcW w:w="3865" w:type="dxa"/>
            <w:tcBorders>
              <w:top w:val="single" w:sz="4" w:space="0" w:color="auto"/>
              <w:left w:val="single" w:sz="4" w:space="0" w:color="auto"/>
              <w:bottom w:val="single" w:sz="4" w:space="0" w:color="auto"/>
              <w:right w:val="single" w:sz="4" w:space="0" w:color="auto"/>
            </w:tcBorders>
            <w:vAlign w:val="center"/>
            <w:hideMark/>
          </w:tcPr>
          <w:p w14:paraId="4C21B5CC" w14:textId="77777777" w:rsidR="001A48C3" w:rsidRDefault="001A48C3" w:rsidP="00632746">
            <w:pPr>
              <w:spacing w:line="240" w:lineRule="auto"/>
              <w:contextualSpacing/>
              <w:rPr>
                <w:rFonts w:cs="Arial"/>
                <w:b/>
              </w:rPr>
            </w:pPr>
            <w:r>
              <w:rPr>
                <w:rFonts w:cs="Arial"/>
              </w:rPr>
              <w:t>Metódico en el proceso de instalación y configuración de los recursos del equipo</w:t>
            </w:r>
          </w:p>
        </w:tc>
      </w:tr>
      <w:tr w:rsidR="001A48C3" w14:paraId="28A2D10B"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23105400" w14:textId="77777777" w:rsidR="001A48C3" w:rsidRDefault="001A48C3" w:rsidP="00632746">
            <w:pPr>
              <w:spacing w:line="240" w:lineRule="auto"/>
              <w:contextualSpacing/>
              <w:rPr>
                <w:rFonts w:cs="Arial"/>
              </w:rPr>
            </w:pPr>
            <w:r>
              <w:rPr>
                <w:rFonts w:cs="Arial"/>
              </w:rPr>
              <w:t>Protocolo de red:</w:t>
            </w:r>
          </w:p>
          <w:p w14:paraId="44733C45" w14:textId="77777777" w:rsidR="001A48C3" w:rsidRDefault="001A48C3" w:rsidP="00085DF7">
            <w:pPr>
              <w:pStyle w:val="Prrafodelista"/>
              <w:numPr>
                <w:ilvl w:val="0"/>
                <w:numId w:val="144"/>
              </w:numPr>
              <w:spacing w:before="120" w:line="240" w:lineRule="auto"/>
              <w:ind w:left="168" w:hanging="168"/>
              <w:rPr>
                <w:rFonts w:cs="Arial"/>
              </w:rPr>
            </w:pPr>
            <w:r>
              <w:rPr>
                <w:rFonts w:cs="Arial"/>
              </w:rPr>
              <w:t>DHCP</w:t>
            </w:r>
          </w:p>
          <w:p w14:paraId="13DC0CB8" w14:textId="77777777" w:rsidR="001A48C3" w:rsidRDefault="001A48C3" w:rsidP="00085DF7">
            <w:pPr>
              <w:pStyle w:val="Prrafodelista"/>
              <w:numPr>
                <w:ilvl w:val="0"/>
                <w:numId w:val="144"/>
              </w:numPr>
              <w:spacing w:before="120" w:line="240" w:lineRule="auto"/>
              <w:ind w:left="168" w:hanging="168"/>
              <w:rPr>
                <w:rFonts w:cs="Arial"/>
              </w:rPr>
            </w:pPr>
            <w:r>
              <w:rPr>
                <w:rFonts w:cs="Arial"/>
              </w:rPr>
              <w:t>TCP/IP</w:t>
            </w:r>
          </w:p>
          <w:p w14:paraId="7BE0A6A9" w14:textId="77777777" w:rsidR="001A48C3" w:rsidRDefault="001A48C3" w:rsidP="00085DF7">
            <w:pPr>
              <w:pStyle w:val="Prrafodelista"/>
              <w:numPr>
                <w:ilvl w:val="0"/>
                <w:numId w:val="144"/>
              </w:numPr>
              <w:spacing w:before="120" w:line="240" w:lineRule="auto"/>
              <w:ind w:left="168" w:hanging="168"/>
              <w:rPr>
                <w:rFonts w:cs="Arial"/>
              </w:rPr>
            </w:pPr>
            <w:r>
              <w:rPr>
                <w:rFonts w:cs="Arial"/>
              </w:rPr>
              <w:t>HTTP</w:t>
            </w:r>
          </w:p>
          <w:p w14:paraId="7466ADF5" w14:textId="77777777" w:rsidR="001A48C3" w:rsidRDefault="001A48C3" w:rsidP="00085DF7">
            <w:pPr>
              <w:pStyle w:val="Prrafodelista"/>
              <w:numPr>
                <w:ilvl w:val="0"/>
                <w:numId w:val="144"/>
              </w:numPr>
              <w:spacing w:before="120" w:line="240" w:lineRule="auto"/>
              <w:ind w:left="168" w:hanging="168"/>
              <w:rPr>
                <w:rFonts w:cs="Arial"/>
              </w:rPr>
            </w:pPr>
            <w:r>
              <w:rPr>
                <w:rFonts w:cs="Arial"/>
              </w:rPr>
              <w:t>FTP</w:t>
            </w:r>
          </w:p>
          <w:p w14:paraId="222C86EB" w14:textId="77777777" w:rsidR="001A48C3" w:rsidRDefault="001A48C3" w:rsidP="00085DF7">
            <w:pPr>
              <w:pStyle w:val="Prrafodelista"/>
              <w:numPr>
                <w:ilvl w:val="0"/>
                <w:numId w:val="144"/>
              </w:numPr>
              <w:spacing w:before="120" w:line="240" w:lineRule="auto"/>
              <w:ind w:left="168" w:hanging="168"/>
              <w:rPr>
                <w:rFonts w:cs="Arial"/>
              </w:rPr>
            </w:pPr>
            <w:r>
              <w:rPr>
                <w:rFonts w:cs="Arial"/>
              </w:rPr>
              <w:t>DNS</w:t>
            </w:r>
          </w:p>
        </w:tc>
        <w:tc>
          <w:tcPr>
            <w:tcW w:w="3252" w:type="dxa"/>
            <w:tcBorders>
              <w:top w:val="single" w:sz="4" w:space="0" w:color="auto"/>
              <w:left w:val="single" w:sz="4" w:space="0" w:color="auto"/>
              <w:bottom w:val="single" w:sz="4" w:space="0" w:color="auto"/>
              <w:right w:val="single" w:sz="4" w:space="0" w:color="auto"/>
            </w:tcBorders>
          </w:tcPr>
          <w:p w14:paraId="2140A30A" w14:textId="77777777" w:rsidR="001A48C3" w:rsidRDefault="001A48C3" w:rsidP="00632746">
            <w:pPr>
              <w:spacing w:line="240" w:lineRule="auto"/>
              <w:rPr>
                <w:rFonts w:cs="Arial"/>
              </w:rPr>
            </w:pPr>
            <w:r>
              <w:rPr>
                <w:rFonts w:cs="Arial"/>
              </w:rPr>
              <w:t>Implementar un servidor de archivos, DNS, Servicio WEB, Servicios de Internet</w:t>
            </w:r>
          </w:p>
          <w:p w14:paraId="47BB7CEA" w14:textId="77777777" w:rsidR="001A48C3" w:rsidRDefault="001A48C3" w:rsidP="00632746">
            <w:pPr>
              <w:spacing w:line="240" w:lineRule="auto"/>
              <w:rPr>
                <w:rFonts w:cs="Arial"/>
                <w:b/>
              </w:rPr>
            </w:pPr>
          </w:p>
        </w:tc>
        <w:tc>
          <w:tcPr>
            <w:tcW w:w="3865" w:type="dxa"/>
            <w:tcBorders>
              <w:top w:val="single" w:sz="4" w:space="0" w:color="auto"/>
              <w:left w:val="single" w:sz="4" w:space="0" w:color="auto"/>
              <w:bottom w:val="single" w:sz="4" w:space="0" w:color="auto"/>
              <w:right w:val="single" w:sz="4" w:space="0" w:color="auto"/>
            </w:tcBorders>
          </w:tcPr>
          <w:p w14:paraId="7EB40561" w14:textId="77777777" w:rsidR="001A48C3" w:rsidRDefault="001A48C3" w:rsidP="00632746">
            <w:pPr>
              <w:spacing w:line="240" w:lineRule="auto"/>
              <w:contextualSpacing/>
              <w:rPr>
                <w:rFonts w:cs="Arial"/>
              </w:rPr>
            </w:pPr>
            <w:r>
              <w:rPr>
                <w:rFonts w:cs="Arial"/>
              </w:rPr>
              <w:t>Proactivo en aportación de nuevas ideas para la administración e integración del equipo con sistemas de libre distribución</w:t>
            </w:r>
          </w:p>
          <w:p w14:paraId="5B3F5B6A" w14:textId="77777777" w:rsidR="001A48C3" w:rsidRDefault="001A48C3" w:rsidP="00632746">
            <w:pPr>
              <w:spacing w:line="240" w:lineRule="auto"/>
              <w:rPr>
                <w:rFonts w:cs="Arial"/>
                <w:b/>
              </w:rPr>
            </w:pPr>
          </w:p>
        </w:tc>
      </w:tr>
      <w:tr w:rsidR="001A48C3" w14:paraId="04573FAE" w14:textId="77777777" w:rsidTr="001A48C3">
        <w:tc>
          <w:tcPr>
            <w:tcW w:w="2489" w:type="dxa"/>
            <w:tcBorders>
              <w:top w:val="single" w:sz="4" w:space="0" w:color="auto"/>
              <w:left w:val="single" w:sz="4" w:space="0" w:color="auto"/>
              <w:bottom w:val="single" w:sz="4" w:space="0" w:color="auto"/>
              <w:right w:val="single" w:sz="4" w:space="0" w:color="auto"/>
            </w:tcBorders>
          </w:tcPr>
          <w:p w14:paraId="093A5D2E" w14:textId="77777777" w:rsidR="001A48C3" w:rsidRDefault="001A48C3" w:rsidP="00632746">
            <w:pPr>
              <w:spacing w:line="240" w:lineRule="auto"/>
              <w:contextualSpacing/>
              <w:rPr>
                <w:rFonts w:cs="Arial"/>
              </w:rPr>
            </w:pPr>
            <w:r>
              <w:rPr>
                <w:rFonts w:cs="Arial"/>
              </w:rPr>
              <w:t>Plataforma multiusuario</w:t>
            </w:r>
          </w:p>
          <w:p w14:paraId="1F155A72" w14:textId="77777777" w:rsidR="001A48C3" w:rsidRDefault="001A48C3" w:rsidP="00632746">
            <w:pPr>
              <w:spacing w:line="240" w:lineRule="auto"/>
              <w:rPr>
                <w:rFonts w:cs="Arial"/>
                <w:b/>
              </w:rPr>
            </w:pPr>
          </w:p>
        </w:tc>
        <w:tc>
          <w:tcPr>
            <w:tcW w:w="3252" w:type="dxa"/>
            <w:tcBorders>
              <w:top w:val="single" w:sz="4" w:space="0" w:color="auto"/>
              <w:left w:val="single" w:sz="4" w:space="0" w:color="auto"/>
              <w:bottom w:val="single" w:sz="4" w:space="0" w:color="auto"/>
              <w:right w:val="single" w:sz="4" w:space="0" w:color="auto"/>
            </w:tcBorders>
            <w:vAlign w:val="center"/>
            <w:hideMark/>
          </w:tcPr>
          <w:p w14:paraId="113B8BC0" w14:textId="77777777" w:rsidR="001A48C3" w:rsidRDefault="001A48C3" w:rsidP="00632746">
            <w:pPr>
              <w:spacing w:line="240" w:lineRule="auto"/>
              <w:contextualSpacing/>
              <w:rPr>
                <w:rFonts w:cs="Arial"/>
              </w:rPr>
            </w:pPr>
            <w:r>
              <w:rPr>
                <w:rFonts w:cs="Arial"/>
              </w:rPr>
              <w:t>Implementar complementos que permitan la integración con sistemas de libre distribución</w:t>
            </w:r>
          </w:p>
        </w:tc>
        <w:tc>
          <w:tcPr>
            <w:tcW w:w="3865" w:type="dxa"/>
            <w:tcBorders>
              <w:top w:val="single" w:sz="4" w:space="0" w:color="auto"/>
              <w:left w:val="single" w:sz="4" w:space="0" w:color="auto"/>
              <w:bottom w:val="single" w:sz="4" w:space="0" w:color="auto"/>
              <w:right w:val="single" w:sz="4" w:space="0" w:color="auto"/>
            </w:tcBorders>
          </w:tcPr>
          <w:p w14:paraId="346D1167" w14:textId="77777777" w:rsidR="001A48C3" w:rsidRDefault="001A48C3" w:rsidP="00632746">
            <w:pPr>
              <w:spacing w:line="240" w:lineRule="auto"/>
              <w:contextualSpacing/>
              <w:rPr>
                <w:rFonts w:cs="Arial"/>
              </w:rPr>
            </w:pPr>
            <w:r>
              <w:rPr>
                <w:rFonts w:cs="Arial"/>
              </w:rPr>
              <w:t>Responsable en las fechas de entrega de informes técnicos</w:t>
            </w:r>
          </w:p>
          <w:p w14:paraId="57416F4A" w14:textId="77777777" w:rsidR="001A48C3" w:rsidRDefault="001A48C3" w:rsidP="00632746">
            <w:pPr>
              <w:spacing w:line="240" w:lineRule="auto"/>
              <w:rPr>
                <w:rFonts w:cs="Arial"/>
                <w:b/>
              </w:rPr>
            </w:pPr>
          </w:p>
        </w:tc>
      </w:tr>
      <w:tr w:rsidR="001A48C3" w14:paraId="29B9E663" w14:textId="77777777" w:rsidTr="001A48C3">
        <w:tc>
          <w:tcPr>
            <w:tcW w:w="2489" w:type="dxa"/>
            <w:tcBorders>
              <w:top w:val="single" w:sz="4" w:space="0" w:color="auto"/>
              <w:left w:val="single" w:sz="4" w:space="0" w:color="auto"/>
              <w:bottom w:val="single" w:sz="4" w:space="0" w:color="auto"/>
              <w:right w:val="single" w:sz="4" w:space="0" w:color="auto"/>
            </w:tcBorders>
            <w:hideMark/>
          </w:tcPr>
          <w:p w14:paraId="2232A8DD" w14:textId="77777777" w:rsidR="001A48C3" w:rsidRDefault="001A48C3" w:rsidP="00632746">
            <w:pPr>
              <w:spacing w:line="240" w:lineRule="auto"/>
              <w:contextualSpacing/>
              <w:rPr>
                <w:rFonts w:cs="Arial"/>
              </w:rPr>
            </w:pPr>
            <w:r>
              <w:rPr>
                <w:rFonts w:cs="Arial"/>
              </w:rPr>
              <w:t>Administración de políticas (AD)</w:t>
            </w:r>
          </w:p>
        </w:tc>
        <w:tc>
          <w:tcPr>
            <w:tcW w:w="3252" w:type="dxa"/>
            <w:tcBorders>
              <w:top w:val="single" w:sz="4" w:space="0" w:color="auto"/>
              <w:left w:val="single" w:sz="4" w:space="0" w:color="auto"/>
              <w:bottom w:val="single" w:sz="4" w:space="0" w:color="auto"/>
              <w:right w:val="single" w:sz="4" w:space="0" w:color="auto"/>
            </w:tcBorders>
            <w:vAlign w:val="center"/>
          </w:tcPr>
          <w:p w14:paraId="0C84F809" w14:textId="77777777" w:rsidR="001A48C3" w:rsidRDefault="001A48C3" w:rsidP="00632746">
            <w:pPr>
              <w:spacing w:line="240" w:lineRule="auto"/>
              <w:contextualSpacing/>
              <w:rPr>
                <w:rFonts w:cs="Arial"/>
              </w:rPr>
            </w:pPr>
            <w:r>
              <w:rPr>
                <w:rFonts w:cs="Arial"/>
              </w:rPr>
              <w:t>Aplica uso de comandos en el entorno de terminal</w:t>
            </w:r>
          </w:p>
          <w:p w14:paraId="642C2B43" w14:textId="77777777" w:rsidR="001A48C3" w:rsidRDefault="001A48C3" w:rsidP="00632746">
            <w:pPr>
              <w:spacing w:line="240" w:lineRule="auto"/>
              <w:contextualSpacing/>
              <w:rPr>
                <w:rFonts w:cs="Arial"/>
                <w:sz w:val="2"/>
              </w:rPr>
            </w:pPr>
          </w:p>
          <w:p w14:paraId="0D8499D0" w14:textId="77777777" w:rsidR="001A48C3" w:rsidRDefault="001A48C3" w:rsidP="00085DF7">
            <w:pPr>
              <w:pStyle w:val="Prrafodelista"/>
              <w:numPr>
                <w:ilvl w:val="0"/>
                <w:numId w:val="144"/>
              </w:numPr>
              <w:spacing w:before="120" w:line="240" w:lineRule="auto"/>
              <w:ind w:left="379" w:hanging="379"/>
              <w:rPr>
                <w:rFonts w:cs="Arial"/>
              </w:rPr>
            </w:pPr>
            <w:r>
              <w:rPr>
                <w:rFonts w:cs="Arial"/>
              </w:rPr>
              <w:t>Gestión de archivos y directorios</w:t>
            </w:r>
          </w:p>
          <w:p w14:paraId="330D6654" w14:textId="77777777" w:rsidR="001A48C3" w:rsidRDefault="001A48C3" w:rsidP="00632746">
            <w:pPr>
              <w:pStyle w:val="Prrafodelista"/>
              <w:spacing w:line="240" w:lineRule="auto"/>
              <w:ind w:left="379" w:hanging="379"/>
              <w:rPr>
                <w:rFonts w:cs="Arial"/>
                <w:sz w:val="4"/>
              </w:rPr>
            </w:pPr>
          </w:p>
          <w:p w14:paraId="241B6CF9" w14:textId="77777777" w:rsidR="001A48C3" w:rsidRDefault="001A48C3" w:rsidP="00085DF7">
            <w:pPr>
              <w:pStyle w:val="Prrafodelista"/>
              <w:numPr>
                <w:ilvl w:val="0"/>
                <w:numId w:val="144"/>
              </w:numPr>
              <w:spacing w:before="120" w:line="240" w:lineRule="auto"/>
              <w:ind w:left="379" w:hanging="379"/>
              <w:rPr>
                <w:rFonts w:cs="Arial"/>
              </w:rPr>
            </w:pPr>
            <w:r>
              <w:rPr>
                <w:rFonts w:cs="Arial"/>
              </w:rPr>
              <w:t>Gestión de usuarios y grupos</w:t>
            </w:r>
          </w:p>
          <w:p w14:paraId="4B3058BC" w14:textId="77777777" w:rsidR="001A48C3" w:rsidRDefault="001A48C3" w:rsidP="00632746">
            <w:pPr>
              <w:pStyle w:val="Prrafodelista"/>
              <w:spacing w:line="240" w:lineRule="auto"/>
              <w:ind w:left="379" w:hanging="379"/>
              <w:rPr>
                <w:rFonts w:cs="Arial"/>
                <w:sz w:val="8"/>
              </w:rPr>
            </w:pPr>
          </w:p>
          <w:p w14:paraId="18C8FAB1" w14:textId="77777777" w:rsidR="001A48C3" w:rsidRDefault="001A48C3" w:rsidP="00085DF7">
            <w:pPr>
              <w:pStyle w:val="Prrafodelista"/>
              <w:numPr>
                <w:ilvl w:val="0"/>
                <w:numId w:val="144"/>
              </w:numPr>
              <w:spacing w:before="120" w:line="240" w:lineRule="auto"/>
              <w:ind w:left="379" w:hanging="379"/>
              <w:rPr>
                <w:rFonts w:cs="Arial"/>
                <w:b/>
              </w:rPr>
            </w:pPr>
            <w:r>
              <w:rPr>
                <w:rFonts w:cs="Arial"/>
              </w:rPr>
              <w:t>Asignación de permisos a directorios y archivos</w:t>
            </w:r>
          </w:p>
        </w:tc>
        <w:tc>
          <w:tcPr>
            <w:tcW w:w="3865" w:type="dxa"/>
            <w:tcBorders>
              <w:top w:val="single" w:sz="4" w:space="0" w:color="auto"/>
              <w:left w:val="single" w:sz="4" w:space="0" w:color="auto"/>
              <w:bottom w:val="single" w:sz="4" w:space="0" w:color="auto"/>
              <w:right w:val="single" w:sz="4" w:space="0" w:color="auto"/>
            </w:tcBorders>
            <w:hideMark/>
          </w:tcPr>
          <w:p w14:paraId="71461C55" w14:textId="77777777" w:rsidR="001A48C3" w:rsidRDefault="001A48C3" w:rsidP="00632746">
            <w:pPr>
              <w:spacing w:line="240" w:lineRule="auto"/>
              <w:rPr>
                <w:rFonts w:cs="Arial"/>
                <w:b/>
              </w:rPr>
            </w:pPr>
            <w:r>
              <w:rPr>
                <w:rFonts w:cs="Arial"/>
              </w:rPr>
              <w:t>Ordenado en la entrega de documentos y configuraciones del equipo</w:t>
            </w:r>
          </w:p>
        </w:tc>
      </w:tr>
    </w:tbl>
    <w:p w14:paraId="5BC82108" w14:textId="77777777" w:rsidR="001A48C3" w:rsidRDefault="001A48C3" w:rsidP="00632746">
      <w:pPr>
        <w:spacing w:before="120" w:after="0" w:line="240" w:lineRule="auto"/>
        <w:ind w:left="644"/>
        <w:contextualSpacing/>
        <w:rPr>
          <w:rFonts w:eastAsia="Times New Roman" w:cs="Arial"/>
          <w:b/>
          <w:lang w:eastAsia="ja-JP"/>
        </w:rPr>
      </w:pPr>
    </w:p>
    <w:p w14:paraId="27A80B2C" w14:textId="77777777" w:rsidR="001A48C3" w:rsidRDefault="001A48C3" w:rsidP="00632746">
      <w:pPr>
        <w:pStyle w:val="Ttulo2"/>
        <w:spacing w:line="240" w:lineRule="auto"/>
        <w:rPr>
          <w:rFonts w:eastAsia="Calibri"/>
        </w:rPr>
      </w:pPr>
      <w:bookmarkStart w:id="745" w:name="_Toc57655770"/>
      <w:bookmarkStart w:id="746" w:name="_Toc57967996"/>
      <w:bookmarkStart w:id="747" w:name="_Toc58002149"/>
      <w:bookmarkStart w:id="748" w:name="_Toc58011257"/>
      <w:bookmarkStart w:id="749" w:name="_Toc59214281"/>
      <w:r>
        <w:rPr>
          <w:rFonts w:eastAsia="Calibri"/>
        </w:rPr>
        <w:t>IV.- Estrategias metodológicas.</w:t>
      </w:r>
      <w:bookmarkEnd w:id="745"/>
      <w:bookmarkEnd w:id="746"/>
      <w:bookmarkEnd w:id="747"/>
      <w:bookmarkEnd w:id="748"/>
      <w:bookmarkEnd w:id="749"/>
    </w:p>
    <w:p w14:paraId="74C15399" w14:textId="77777777" w:rsidR="001A48C3" w:rsidRDefault="001A48C3" w:rsidP="00632746">
      <w:pPr>
        <w:numPr>
          <w:ilvl w:val="12"/>
          <w:numId w:val="0"/>
        </w:numPr>
        <w:spacing w:line="240" w:lineRule="auto"/>
        <w:rPr>
          <w:rFonts w:eastAsia="Calibri" w:cs="Arial"/>
        </w:rPr>
      </w:pPr>
      <w:r>
        <w:rPr>
          <w:rFonts w:eastAsia="Calibri" w:cs="Arial"/>
        </w:rPr>
        <w:t>Las estrategias orientadas para lograr el desarrollo de las competencias se harán con el acompañamiento del docente en la plataforma virtual haciendo uso de diferentes actividades metodológicas de las cuales es posible citar:</w:t>
      </w:r>
    </w:p>
    <w:p w14:paraId="37B112C3" w14:textId="77777777" w:rsidR="001A48C3" w:rsidRDefault="001A48C3" w:rsidP="00085DF7">
      <w:pPr>
        <w:pStyle w:val="Prrafodelista"/>
        <w:numPr>
          <w:ilvl w:val="0"/>
          <w:numId w:val="147"/>
        </w:numPr>
        <w:spacing w:line="240" w:lineRule="auto"/>
        <w:ind w:left="426" w:hanging="426"/>
        <w:rPr>
          <w:rFonts w:cs="Arial"/>
        </w:rPr>
      </w:pPr>
      <w:r>
        <w:rPr>
          <w:rFonts w:cs="Arial"/>
        </w:rPr>
        <w:t xml:space="preserve">Investigación bibliográfica. </w:t>
      </w:r>
    </w:p>
    <w:p w14:paraId="1F29982F" w14:textId="77777777" w:rsidR="001A48C3" w:rsidRDefault="001A48C3" w:rsidP="00085DF7">
      <w:pPr>
        <w:pStyle w:val="Prrafodelista"/>
        <w:numPr>
          <w:ilvl w:val="0"/>
          <w:numId w:val="147"/>
        </w:numPr>
        <w:spacing w:line="240" w:lineRule="auto"/>
        <w:ind w:left="426" w:hanging="426"/>
        <w:rPr>
          <w:rFonts w:cs="Arial"/>
        </w:rPr>
      </w:pPr>
      <w:r>
        <w:rPr>
          <w:rFonts w:cs="Arial"/>
        </w:rPr>
        <w:t>Estudio de casos.</w:t>
      </w:r>
    </w:p>
    <w:p w14:paraId="19C018A5" w14:textId="77777777" w:rsidR="001A48C3" w:rsidRDefault="001A48C3" w:rsidP="00085DF7">
      <w:pPr>
        <w:pStyle w:val="Prrafodelista"/>
        <w:numPr>
          <w:ilvl w:val="0"/>
          <w:numId w:val="147"/>
        </w:numPr>
        <w:spacing w:line="240" w:lineRule="auto"/>
        <w:ind w:left="426" w:hanging="426"/>
        <w:rPr>
          <w:rFonts w:cs="Arial"/>
        </w:rPr>
      </w:pPr>
      <w:r>
        <w:rPr>
          <w:rFonts w:cs="Arial"/>
        </w:rPr>
        <w:t xml:space="preserve">Clases demostrativas sincrónicas y asincrónicas. </w:t>
      </w:r>
    </w:p>
    <w:p w14:paraId="797E360C" w14:textId="77777777" w:rsidR="001A48C3" w:rsidRDefault="001A48C3" w:rsidP="00085DF7">
      <w:pPr>
        <w:pStyle w:val="Prrafodelista"/>
        <w:numPr>
          <w:ilvl w:val="0"/>
          <w:numId w:val="147"/>
        </w:numPr>
        <w:spacing w:line="240" w:lineRule="auto"/>
        <w:ind w:left="426" w:hanging="426"/>
        <w:rPr>
          <w:rFonts w:cs="Arial"/>
        </w:rPr>
      </w:pPr>
      <w:r>
        <w:rPr>
          <w:rFonts w:cs="Arial"/>
        </w:rPr>
        <w:t>Clases expositivas.</w:t>
      </w:r>
    </w:p>
    <w:p w14:paraId="79EC6ED4" w14:textId="77777777" w:rsidR="001A48C3" w:rsidRDefault="001A48C3" w:rsidP="00085DF7">
      <w:pPr>
        <w:pStyle w:val="Prrafodelista"/>
        <w:numPr>
          <w:ilvl w:val="0"/>
          <w:numId w:val="147"/>
        </w:numPr>
        <w:spacing w:line="240" w:lineRule="auto"/>
        <w:ind w:left="426" w:hanging="426"/>
        <w:rPr>
          <w:rFonts w:cs="Arial"/>
        </w:rPr>
      </w:pPr>
      <w:r>
        <w:rPr>
          <w:rFonts w:cs="Arial"/>
        </w:rPr>
        <w:t>Lluvia de ideas.</w:t>
      </w:r>
    </w:p>
    <w:p w14:paraId="7E64C09C" w14:textId="77777777" w:rsidR="001A48C3" w:rsidRDefault="001A48C3" w:rsidP="00085DF7">
      <w:pPr>
        <w:pStyle w:val="Prrafodelista"/>
        <w:numPr>
          <w:ilvl w:val="0"/>
          <w:numId w:val="147"/>
        </w:numPr>
        <w:spacing w:line="240" w:lineRule="auto"/>
        <w:ind w:left="426" w:hanging="426"/>
        <w:rPr>
          <w:rFonts w:cs="Arial"/>
        </w:rPr>
      </w:pPr>
      <w:r>
        <w:rPr>
          <w:rFonts w:cs="Arial"/>
        </w:rPr>
        <w:t>Trabajo colaborativo.</w:t>
      </w:r>
    </w:p>
    <w:p w14:paraId="7A3E1BC7" w14:textId="77777777" w:rsidR="001A48C3" w:rsidRDefault="001A48C3" w:rsidP="00632746">
      <w:pPr>
        <w:spacing w:line="240" w:lineRule="auto"/>
        <w:rPr>
          <w:rFonts w:eastAsia="Calibri" w:cs="Arial"/>
        </w:rPr>
      </w:pPr>
      <w:r>
        <w:rPr>
          <w:rFonts w:eastAsia="Calibri" w:cs="Arial"/>
        </w:rPr>
        <w:lastRenderedPageBreak/>
        <w:t xml:space="preserve">Además, los estudiantes se involucrarán activamente con la información, mediante la discusión y práctica de los contenidos. Se pondrá énfasis en la importancia de fomentar capacidades comunicativas, de expresión oral y escrita para lograr, mediante el uso de las </w:t>
      </w:r>
      <w:proofErr w:type="spellStart"/>
      <w:r>
        <w:rPr>
          <w:rFonts w:eastAsia="Calibri" w:cs="Arial"/>
        </w:rPr>
        <w:t>TICs</w:t>
      </w:r>
      <w:proofErr w:type="spellEnd"/>
      <w:r>
        <w:rPr>
          <w:rFonts w:eastAsia="Calibri" w:cs="Arial"/>
        </w:rPr>
        <w:t xml:space="preserve"> y las habilidades técnicas, el éxito en el proceso de enseñanza aprendizaje. </w:t>
      </w:r>
    </w:p>
    <w:p w14:paraId="3BBC8BEB" w14:textId="77777777" w:rsidR="001A48C3" w:rsidRDefault="001A48C3" w:rsidP="00632746">
      <w:pPr>
        <w:numPr>
          <w:ilvl w:val="12"/>
          <w:numId w:val="0"/>
        </w:numPr>
        <w:spacing w:line="240" w:lineRule="auto"/>
        <w:rPr>
          <w:rFonts w:eastAsia="Calibri" w:cs="Arial"/>
        </w:rPr>
      </w:pPr>
      <w:r>
        <w:rPr>
          <w:rFonts w:eastAsia="Calibri" w:cs="Arial"/>
        </w:rPr>
        <w:t>El módulo se desarrolla estableciendo el peso porcentual de la siguiente manera:</w:t>
      </w:r>
    </w:p>
    <w:p w14:paraId="4B507C21"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 xml:space="preserve">) </w:t>
      </w:r>
      <w:r>
        <w:rPr>
          <w:rFonts w:eastAsia="Times New Roman" w:cs="Arial"/>
          <w:bCs/>
          <w:lang w:eastAsia="ja-JP"/>
        </w:rPr>
        <w:tab/>
        <w:t>:25%</w:t>
      </w:r>
    </w:p>
    <w:p w14:paraId="69B6DBF2"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 xml:space="preserve">) </w:t>
      </w:r>
      <w:r>
        <w:rPr>
          <w:rFonts w:eastAsia="Times New Roman" w:cs="Arial"/>
          <w:bCs/>
          <w:lang w:eastAsia="ja-JP"/>
        </w:rPr>
        <w:tab/>
        <w:t xml:space="preserve">:75% </w:t>
      </w:r>
    </w:p>
    <w:p w14:paraId="2720CA94" w14:textId="77777777" w:rsidR="001A48C3" w:rsidRDefault="001A48C3" w:rsidP="00632746">
      <w:pPr>
        <w:numPr>
          <w:ilvl w:val="12"/>
          <w:numId w:val="0"/>
        </w:numPr>
        <w:spacing w:after="0" w:line="240" w:lineRule="auto"/>
        <w:rPr>
          <w:rFonts w:eastAsia="Calibri" w:cs="Arial"/>
        </w:rPr>
      </w:pPr>
      <w:r>
        <w:rPr>
          <w:rFonts w:eastAsia="Calibri" w:cs="Arial"/>
        </w:rPr>
        <w:t>Proyectos sugeridos para ser desarrollados durante el módulo:</w:t>
      </w:r>
    </w:p>
    <w:p w14:paraId="30084651" w14:textId="77777777" w:rsidR="001A48C3" w:rsidRDefault="001A48C3" w:rsidP="00632746">
      <w:pPr>
        <w:numPr>
          <w:ilvl w:val="12"/>
          <w:numId w:val="0"/>
        </w:numPr>
        <w:spacing w:after="0" w:line="240" w:lineRule="auto"/>
        <w:rPr>
          <w:rFonts w:eastAsia="Calibri" w:cs="Arial"/>
        </w:rPr>
      </w:pPr>
      <w:r>
        <w:rPr>
          <w:rFonts w:eastAsia="Calibri" w:cs="Arial"/>
        </w:rPr>
        <w:t xml:space="preserve"> </w:t>
      </w:r>
    </w:p>
    <w:p w14:paraId="487E4DE5" w14:textId="77777777" w:rsidR="001A48C3" w:rsidRDefault="001A48C3" w:rsidP="00085DF7">
      <w:pPr>
        <w:pStyle w:val="Prrafodelista"/>
        <w:numPr>
          <w:ilvl w:val="0"/>
          <w:numId w:val="148"/>
        </w:numPr>
        <w:spacing w:after="0" w:line="240" w:lineRule="auto"/>
        <w:ind w:left="284" w:hanging="284"/>
        <w:rPr>
          <w:rFonts w:cs="Arial"/>
        </w:rPr>
      </w:pPr>
      <w:r>
        <w:rPr>
          <w:rFonts w:cs="Arial"/>
        </w:rPr>
        <w:t>Implementar un servicio de directorio activo aplicado a un entorno laboral PYME, en la cual aplique   políticas de grupo a los usuarios de la red empresarial, al mismo tiempo dichos usuarios tendrán que visualizar en la intranet un servicio web en el cual será implementado con software libre.</w:t>
      </w:r>
    </w:p>
    <w:p w14:paraId="307F1412" w14:textId="77777777" w:rsidR="001A48C3" w:rsidRDefault="001A48C3" w:rsidP="00632746">
      <w:pPr>
        <w:spacing w:after="0" w:line="240" w:lineRule="auto"/>
        <w:rPr>
          <w:rFonts w:eastAsia="Calibri" w:cs="Arial"/>
        </w:rPr>
      </w:pPr>
    </w:p>
    <w:p w14:paraId="1631D421" w14:textId="77777777" w:rsidR="001A48C3" w:rsidRDefault="001A48C3" w:rsidP="00085DF7">
      <w:pPr>
        <w:pStyle w:val="Prrafodelista"/>
        <w:numPr>
          <w:ilvl w:val="0"/>
          <w:numId w:val="148"/>
        </w:numPr>
        <w:spacing w:after="0" w:line="240" w:lineRule="auto"/>
        <w:ind w:left="284" w:hanging="284"/>
        <w:rPr>
          <w:rFonts w:cs="Arial"/>
        </w:rPr>
      </w:pPr>
      <w:r>
        <w:rPr>
          <w:rFonts w:cs="Arial"/>
        </w:rPr>
        <w:t>Implementar un servidor de archivos aplicado a un entorno laboral PYME, en la cual aplique asignación de permisos a archivos y acceso a los usuarios de la red empresarial, al mismo tiempo dichos usuarios tendrán que visualizar en la intranet un servicio web en el cual será implementado con software propietario.</w:t>
      </w:r>
    </w:p>
    <w:p w14:paraId="10A3A472" w14:textId="77777777" w:rsidR="001A48C3" w:rsidRDefault="001A48C3" w:rsidP="00632746">
      <w:pPr>
        <w:spacing w:after="0" w:line="240" w:lineRule="auto"/>
        <w:rPr>
          <w:rFonts w:eastAsia="Calibri" w:cs="Arial"/>
        </w:rPr>
      </w:pPr>
    </w:p>
    <w:p w14:paraId="70E87491" w14:textId="77777777" w:rsidR="001A48C3" w:rsidRDefault="001A48C3" w:rsidP="00085DF7">
      <w:pPr>
        <w:pStyle w:val="Prrafodelista"/>
        <w:numPr>
          <w:ilvl w:val="0"/>
          <w:numId w:val="148"/>
        </w:numPr>
        <w:tabs>
          <w:tab w:val="left" w:pos="567"/>
        </w:tabs>
        <w:spacing w:after="0" w:line="240" w:lineRule="auto"/>
        <w:ind w:left="284" w:hanging="284"/>
        <w:rPr>
          <w:rFonts w:cs="Arial"/>
        </w:rPr>
      </w:pPr>
      <w:r>
        <w:rPr>
          <w:rFonts w:cs="Arial"/>
        </w:rPr>
        <w:t>Implementar un servidor de nube privado en un entorno laboral PYME, para lo cual deberá presentar un plan de costos/beneficios, al mismo tiempo dichos usuarios tendrán que visualizar en la intranet un servicio web en el cual será implementado con software libre.</w:t>
      </w:r>
    </w:p>
    <w:p w14:paraId="20CCBFA3" w14:textId="77777777" w:rsidR="001A48C3" w:rsidRDefault="001A48C3" w:rsidP="00632746">
      <w:pPr>
        <w:spacing w:after="0" w:line="240" w:lineRule="auto"/>
        <w:rPr>
          <w:rFonts w:eastAsia="Calibri" w:cs="Arial"/>
          <w:b/>
          <w:noProof/>
          <w:sz w:val="28"/>
          <w:szCs w:val="28"/>
          <w:lang w:eastAsia="es-SV"/>
        </w:rPr>
      </w:pPr>
    </w:p>
    <w:p w14:paraId="69E0857D" w14:textId="77777777" w:rsidR="001A48C3" w:rsidRDefault="001A48C3" w:rsidP="00632746">
      <w:pPr>
        <w:pStyle w:val="Ttulo2"/>
        <w:spacing w:line="240" w:lineRule="auto"/>
        <w:rPr>
          <w:rFonts w:eastAsia="Calibri"/>
        </w:rPr>
      </w:pPr>
      <w:bookmarkStart w:id="750" w:name="_Toc57655771"/>
      <w:bookmarkStart w:id="751" w:name="_Toc57967997"/>
      <w:bookmarkStart w:id="752" w:name="_Toc58002150"/>
      <w:bookmarkStart w:id="753" w:name="_Toc58011258"/>
      <w:bookmarkStart w:id="754" w:name="_Toc59214282"/>
      <w:r>
        <w:rPr>
          <w:rFonts w:eastAsia="Calibri"/>
        </w:rPr>
        <w:t>V. Criterios de evaluación</w:t>
      </w:r>
      <w:bookmarkEnd w:id="750"/>
      <w:bookmarkEnd w:id="751"/>
      <w:bookmarkEnd w:id="752"/>
      <w:bookmarkEnd w:id="753"/>
      <w:bookmarkEnd w:id="754"/>
    </w:p>
    <w:p w14:paraId="656DEBDE" w14:textId="77777777" w:rsidR="001A48C3" w:rsidRDefault="001A48C3" w:rsidP="00632746">
      <w:pPr>
        <w:autoSpaceDE w:val="0"/>
        <w:autoSpaceDN w:val="0"/>
        <w:adjustRightInd w:val="0"/>
        <w:spacing w:after="0" w:line="240" w:lineRule="auto"/>
        <w:rPr>
          <w:rFonts w:eastAsia="Calibri" w:cs="Arial"/>
          <w:lang w:eastAsia="ja-JP"/>
        </w:rPr>
      </w:pPr>
    </w:p>
    <w:p w14:paraId="44FE8D39" w14:textId="77777777" w:rsidR="001A48C3" w:rsidRDefault="001A48C3" w:rsidP="00632746">
      <w:pPr>
        <w:autoSpaceDE w:val="0"/>
        <w:autoSpaceDN w:val="0"/>
        <w:adjustRightInd w:val="0"/>
        <w:spacing w:after="0" w:line="240" w:lineRule="auto"/>
        <w:rPr>
          <w:rFonts w:cs="Arial"/>
          <w:lang w:eastAsia="ja-JP"/>
        </w:rPr>
      </w:pPr>
      <w:r>
        <w:rPr>
          <w:rFonts w:cs="Arial"/>
          <w:lang w:eastAsia="ja-JP"/>
        </w:rPr>
        <w:t>Para facilitar el seguimiento al desempeño de los estudiantes en las diferentes situaciones de aprendizaje durante el módulo, se recomiendan las siguientes estrategias de evaluación:</w:t>
      </w:r>
    </w:p>
    <w:p w14:paraId="747C9AEC" w14:textId="77777777" w:rsidR="001A48C3" w:rsidRDefault="001A48C3" w:rsidP="00632746">
      <w:pPr>
        <w:autoSpaceDE w:val="0"/>
        <w:autoSpaceDN w:val="0"/>
        <w:adjustRightInd w:val="0"/>
        <w:spacing w:after="0" w:line="240" w:lineRule="auto"/>
        <w:rPr>
          <w:rFonts w:cs="Arial"/>
          <w:lang w:eastAsia="ja-JP"/>
        </w:rPr>
      </w:pPr>
    </w:p>
    <w:p w14:paraId="6B503A0E" w14:textId="3F182CCD" w:rsidR="001A48C3" w:rsidRDefault="001A48C3" w:rsidP="00632746">
      <w:pPr>
        <w:autoSpaceDE w:val="0"/>
        <w:autoSpaceDN w:val="0"/>
        <w:adjustRightInd w:val="0"/>
        <w:spacing w:after="0" w:line="240" w:lineRule="auto"/>
        <w:rPr>
          <w:rFonts w:cs="Arial"/>
          <w:lang w:eastAsia="ja-JP"/>
        </w:rPr>
      </w:pPr>
      <w:r>
        <w:rPr>
          <w:rFonts w:cs="Arial"/>
          <w:lang w:eastAsia="ja-JP"/>
        </w:rPr>
        <w:t>Evaluación d</w:t>
      </w:r>
      <w:r w:rsidR="0086797A">
        <w:rPr>
          <w:rFonts w:cs="Arial"/>
          <w:lang w:eastAsia="ja-JP"/>
        </w:rPr>
        <w:t>iagnó</w:t>
      </w:r>
      <w:r>
        <w:rPr>
          <w:rFonts w:cs="Arial"/>
          <w:lang w:eastAsia="ja-JP"/>
        </w:rPr>
        <w:t>stica:</w:t>
      </w:r>
    </w:p>
    <w:p w14:paraId="7FD021B2" w14:textId="3BA5D0EE"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Evaluar el saber: a través de cuestionarios online.</w:t>
      </w:r>
    </w:p>
    <w:p w14:paraId="6EA9982E"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 xml:space="preserve">Evaluar el saber hacer y el saber ser: a través de una prueba práctica en una sesión sincrónica. </w:t>
      </w:r>
    </w:p>
    <w:p w14:paraId="7B4019EA" w14:textId="77777777" w:rsidR="001A48C3" w:rsidRDefault="001A48C3" w:rsidP="00632746">
      <w:pPr>
        <w:autoSpaceDE w:val="0"/>
        <w:autoSpaceDN w:val="0"/>
        <w:adjustRightInd w:val="0"/>
        <w:spacing w:after="0" w:line="240" w:lineRule="auto"/>
        <w:rPr>
          <w:rFonts w:cs="Arial"/>
          <w:lang w:eastAsia="ja-JP"/>
        </w:rPr>
      </w:pPr>
    </w:p>
    <w:p w14:paraId="652F13ED" w14:textId="77777777" w:rsidR="001A48C3" w:rsidRDefault="001A48C3" w:rsidP="00632746">
      <w:pPr>
        <w:autoSpaceDE w:val="0"/>
        <w:autoSpaceDN w:val="0"/>
        <w:adjustRightInd w:val="0"/>
        <w:spacing w:after="0" w:line="240" w:lineRule="auto"/>
        <w:rPr>
          <w:rFonts w:cs="Arial"/>
          <w:lang w:eastAsia="ja-JP"/>
        </w:rPr>
      </w:pPr>
      <w:r>
        <w:rPr>
          <w:rFonts w:cs="Arial"/>
          <w:lang w:eastAsia="ja-JP"/>
        </w:rPr>
        <w:t>Evaluación formativa:</w:t>
      </w:r>
    </w:p>
    <w:p w14:paraId="5A1C56EB"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Lluvia de ideas</w:t>
      </w:r>
    </w:p>
    <w:p w14:paraId="0C3F5DD3"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Estudio de casos</w:t>
      </w:r>
    </w:p>
    <w:p w14:paraId="75FF2311"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Solución de problemas individuales</w:t>
      </w:r>
    </w:p>
    <w:p w14:paraId="57F144F3"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Solución de problemas grupales</w:t>
      </w:r>
    </w:p>
    <w:p w14:paraId="5DEF0F31"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Técnica de preguntas</w:t>
      </w:r>
    </w:p>
    <w:p w14:paraId="3726C0BD"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Foros de discusión</w:t>
      </w:r>
    </w:p>
    <w:p w14:paraId="64BCE8C0" w14:textId="77777777" w:rsidR="001A48C3" w:rsidRDefault="001A48C3" w:rsidP="00632746">
      <w:pPr>
        <w:spacing w:line="240" w:lineRule="auto"/>
        <w:rPr>
          <w:rFonts w:cs="Arial"/>
        </w:rPr>
      </w:pPr>
    </w:p>
    <w:p w14:paraId="3E3A02A3" w14:textId="77777777" w:rsidR="001A48C3" w:rsidRDefault="001A48C3" w:rsidP="00632746">
      <w:pPr>
        <w:autoSpaceDE w:val="0"/>
        <w:autoSpaceDN w:val="0"/>
        <w:adjustRightInd w:val="0"/>
        <w:spacing w:before="120" w:after="0" w:line="240" w:lineRule="auto"/>
        <w:rPr>
          <w:rFonts w:eastAsia="Calibri" w:cs="Arial"/>
        </w:rPr>
      </w:pPr>
      <w:r>
        <w:rPr>
          <w:rFonts w:eastAsia="Calibri" w:cs="Arial"/>
        </w:rPr>
        <w:t>Evaluación sumativa:</w:t>
      </w:r>
    </w:p>
    <w:p w14:paraId="52840ED7"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Evaluaciones en escritas</w:t>
      </w:r>
    </w:p>
    <w:p w14:paraId="2F3A2FF7"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Evaluaciones en línea</w:t>
      </w:r>
    </w:p>
    <w:p w14:paraId="664ED2BF"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Elaboración de wikis</w:t>
      </w:r>
    </w:p>
    <w:p w14:paraId="78F7D62E"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lastRenderedPageBreak/>
        <w:t>Simulación de casos</w:t>
      </w:r>
    </w:p>
    <w:p w14:paraId="015B4DD4" w14:textId="3FD467DF" w:rsidR="001A48C3" w:rsidRPr="00DC072E"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Desarrollo de casos de estudios</w:t>
      </w:r>
    </w:p>
    <w:p w14:paraId="26C57EE8" w14:textId="77777777" w:rsidR="001A48C3" w:rsidRDefault="001A48C3" w:rsidP="00632746">
      <w:pPr>
        <w:autoSpaceDE w:val="0"/>
        <w:autoSpaceDN w:val="0"/>
        <w:adjustRightInd w:val="0"/>
        <w:spacing w:before="120" w:after="0" w:line="240" w:lineRule="auto"/>
        <w:rPr>
          <w:rFonts w:eastAsia="Calibri" w:cs="Arial"/>
        </w:rPr>
      </w:pPr>
      <w:r>
        <w:rPr>
          <w:rFonts w:eastAsia="Calibri" w:cs="Arial"/>
        </w:rPr>
        <w:t>Autoevaluación:</w:t>
      </w:r>
    </w:p>
    <w:p w14:paraId="01A2494D"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Rúbrica semanal de autoevaluación</w:t>
      </w:r>
    </w:p>
    <w:p w14:paraId="1BA23382" w14:textId="2C4D4B01" w:rsidR="001A48C3" w:rsidRPr="00DC072E"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Herramientas de autorreflexión elaboradas por el docente</w:t>
      </w:r>
    </w:p>
    <w:p w14:paraId="389EC956" w14:textId="77777777" w:rsidR="001A48C3" w:rsidRDefault="001A48C3" w:rsidP="00632746">
      <w:pPr>
        <w:autoSpaceDE w:val="0"/>
        <w:autoSpaceDN w:val="0"/>
        <w:adjustRightInd w:val="0"/>
        <w:spacing w:before="120" w:after="0" w:line="240" w:lineRule="auto"/>
        <w:rPr>
          <w:rFonts w:eastAsia="Calibri" w:cs="Arial"/>
        </w:rPr>
      </w:pPr>
      <w:proofErr w:type="gramStart"/>
      <w:r>
        <w:rPr>
          <w:rFonts w:eastAsia="Calibri" w:cs="Arial"/>
        </w:rPr>
        <w:t>Hetero-evaluación</w:t>
      </w:r>
      <w:proofErr w:type="gramEnd"/>
      <w:r>
        <w:rPr>
          <w:rFonts w:eastAsia="Calibri" w:cs="Arial"/>
        </w:rPr>
        <w:t>:</w:t>
      </w:r>
    </w:p>
    <w:p w14:paraId="3E9EAA2E"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Técnica de preguntas</w:t>
      </w:r>
    </w:p>
    <w:p w14:paraId="67F37A8E"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Solución de problemas cortos</w:t>
      </w:r>
    </w:p>
    <w:p w14:paraId="6E1E7D53" w14:textId="0E5D662D" w:rsidR="001A48C3" w:rsidRPr="00DC072E"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Exposiciones individuales</w:t>
      </w:r>
    </w:p>
    <w:p w14:paraId="22BAD623" w14:textId="77777777" w:rsidR="001A48C3" w:rsidRDefault="001A48C3" w:rsidP="00632746">
      <w:pPr>
        <w:autoSpaceDE w:val="0"/>
        <w:autoSpaceDN w:val="0"/>
        <w:adjustRightInd w:val="0"/>
        <w:spacing w:before="120" w:after="0" w:line="240" w:lineRule="auto"/>
        <w:rPr>
          <w:rFonts w:eastAsia="Calibri" w:cs="Arial"/>
        </w:rPr>
      </w:pPr>
      <w:proofErr w:type="spellStart"/>
      <w:proofErr w:type="gramStart"/>
      <w:r>
        <w:rPr>
          <w:rFonts w:eastAsia="Calibri" w:cs="Arial"/>
        </w:rPr>
        <w:t>Co-evaluación</w:t>
      </w:r>
      <w:proofErr w:type="spellEnd"/>
      <w:proofErr w:type="gramEnd"/>
      <w:r>
        <w:rPr>
          <w:rFonts w:eastAsia="Calibri" w:cs="Arial"/>
        </w:rPr>
        <w:t>:</w:t>
      </w:r>
    </w:p>
    <w:p w14:paraId="74B5C65E"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Listas de cotejo</w:t>
      </w:r>
    </w:p>
    <w:p w14:paraId="7C87F330"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Rúbrica para evaluación de exposiciones</w:t>
      </w:r>
    </w:p>
    <w:p w14:paraId="06898023"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Rúbrica para evaluación de proyectos</w:t>
      </w:r>
    </w:p>
    <w:p w14:paraId="64057064" w14:textId="77777777" w:rsidR="001A48C3" w:rsidRDefault="001A48C3" w:rsidP="00632746">
      <w:pPr>
        <w:autoSpaceDE w:val="0"/>
        <w:autoSpaceDN w:val="0"/>
        <w:adjustRightInd w:val="0"/>
        <w:spacing w:after="0" w:line="240" w:lineRule="auto"/>
        <w:rPr>
          <w:rFonts w:cs="Arial"/>
          <w:lang w:eastAsia="ja-JP"/>
        </w:rPr>
      </w:pPr>
    </w:p>
    <w:p w14:paraId="3FB59694" w14:textId="77777777" w:rsidR="001A48C3" w:rsidRDefault="001A48C3" w:rsidP="00632746">
      <w:pPr>
        <w:autoSpaceDE w:val="0"/>
        <w:autoSpaceDN w:val="0"/>
        <w:adjustRightInd w:val="0"/>
        <w:spacing w:after="0" w:line="240" w:lineRule="auto"/>
        <w:rPr>
          <w:rFonts w:cs="Arial"/>
          <w:b/>
          <w:bCs/>
          <w:lang w:eastAsia="ja-JP"/>
        </w:rPr>
      </w:pPr>
      <w:r>
        <w:rPr>
          <w:rFonts w:cs="Arial"/>
          <w:b/>
          <w:bCs/>
          <w:lang w:eastAsia="ja-JP"/>
        </w:rPr>
        <w:t xml:space="preserve">Indicadores de logro: </w:t>
      </w:r>
    </w:p>
    <w:p w14:paraId="345E74F9" w14:textId="77777777" w:rsidR="001A48C3" w:rsidRDefault="001A48C3" w:rsidP="00085DF7">
      <w:pPr>
        <w:numPr>
          <w:ilvl w:val="0"/>
          <w:numId w:val="150"/>
        </w:numPr>
        <w:spacing w:line="240" w:lineRule="auto"/>
        <w:contextualSpacing/>
        <w:rPr>
          <w:rFonts w:cs="Arial"/>
        </w:rPr>
      </w:pPr>
      <w:r>
        <w:rPr>
          <w:rFonts w:cs="Arial"/>
        </w:rPr>
        <w:t>Instalar el sistema operativo propietario basado en las necesidades de la empresa</w:t>
      </w:r>
    </w:p>
    <w:p w14:paraId="26BA39B1" w14:textId="77777777" w:rsidR="001A48C3" w:rsidRDefault="001A48C3" w:rsidP="00085DF7">
      <w:pPr>
        <w:numPr>
          <w:ilvl w:val="0"/>
          <w:numId w:val="150"/>
        </w:numPr>
        <w:spacing w:line="240" w:lineRule="auto"/>
        <w:contextualSpacing/>
        <w:rPr>
          <w:rFonts w:cs="Arial"/>
        </w:rPr>
      </w:pPr>
      <w:r>
        <w:rPr>
          <w:rFonts w:cs="Arial"/>
        </w:rPr>
        <w:t>Configurar el sistema operativo con los servicios de red según la necesidad de la empresa</w:t>
      </w:r>
    </w:p>
    <w:p w14:paraId="51440ED8" w14:textId="77777777" w:rsidR="001A48C3" w:rsidRDefault="001A48C3" w:rsidP="00085DF7">
      <w:pPr>
        <w:numPr>
          <w:ilvl w:val="0"/>
          <w:numId w:val="150"/>
        </w:numPr>
        <w:spacing w:line="240" w:lineRule="auto"/>
        <w:contextualSpacing/>
        <w:rPr>
          <w:rFonts w:cs="Arial"/>
        </w:rPr>
      </w:pPr>
      <w:r>
        <w:rPr>
          <w:rFonts w:cs="Arial"/>
        </w:rPr>
        <w:t>Monitorear los recursos de los servidores para un mejor rendimiento en la red</w:t>
      </w:r>
    </w:p>
    <w:p w14:paraId="3AFA629D" w14:textId="77777777" w:rsidR="001A48C3" w:rsidRDefault="001A48C3" w:rsidP="00085DF7">
      <w:pPr>
        <w:numPr>
          <w:ilvl w:val="0"/>
          <w:numId w:val="150"/>
        </w:numPr>
        <w:spacing w:line="240" w:lineRule="auto"/>
        <w:contextualSpacing/>
        <w:rPr>
          <w:rFonts w:cs="Arial"/>
        </w:rPr>
      </w:pPr>
      <w:r>
        <w:rPr>
          <w:rFonts w:cs="Arial"/>
        </w:rPr>
        <w:t>Interactuar servicios de red de plataforma propietaria con sistemas de libre distribución</w:t>
      </w:r>
    </w:p>
    <w:p w14:paraId="32A5FB53" w14:textId="77777777" w:rsidR="001A48C3" w:rsidRDefault="001A48C3" w:rsidP="00085DF7">
      <w:pPr>
        <w:pStyle w:val="Prrafodelista"/>
        <w:numPr>
          <w:ilvl w:val="0"/>
          <w:numId w:val="150"/>
        </w:numPr>
        <w:autoSpaceDE w:val="0"/>
        <w:autoSpaceDN w:val="0"/>
        <w:adjustRightInd w:val="0"/>
        <w:spacing w:after="0" w:line="240" w:lineRule="auto"/>
        <w:rPr>
          <w:rFonts w:cs="Arial"/>
          <w:lang w:eastAsia="ja-JP"/>
        </w:rPr>
      </w:pPr>
      <w:r>
        <w:rPr>
          <w:rFonts w:cs="Arial"/>
        </w:rPr>
        <w:t>Integrar servicios de red de plataforma de libre distribución con sistemas operativos propietarios</w:t>
      </w:r>
    </w:p>
    <w:p w14:paraId="24A77446" w14:textId="77777777" w:rsidR="001A48C3" w:rsidRDefault="001A48C3" w:rsidP="00632746">
      <w:pPr>
        <w:autoSpaceDE w:val="0"/>
        <w:autoSpaceDN w:val="0"/>
        <w:adjustRightInd w:val="0"/>
        <w:spacing w:after="0" w:line="240" w:lineRule="auto"/>
        <w:rPr>
          <w:rFonts w:cs="Arial"/>
          <w:b/>
          <w:bCs/>
          <w:lang w:eastAsia="ja-JP"/>
        </w:rPr>
      </w:pPr>
    </w:p>
    <w:p w14:paraId="59842448" w14:textId="77777777" w:rsidR="00F77575" w:rsidRPr="00F77575" w:rsidRDefault="00F77575" w:rsidP="00F77575">
      <w:pPr>
        <w:spacing w:after="0" w:line="240" w:lineRule="auto"/>
        <w:rPr>
          <w:rFonts w:eastAsia="Times New Roman" w:cs="Arial"/>
          <w:b/>
          <w:bCs/>
          <w:color w:val="FF0000"/>
          <w:szCs w:val="20"/>
          <w:lang w:eastAsia="x-none"/>
        </w:rPr>
      </w:pPr>
      <w:r w:rsidRPr="00F77575">
        <w:rPr>
          <w:rFonts w:eastAsia="Times New Roman" w:cs="Arial"/>
          <w:b/>
          <w:bCs/>
          <w:szCs w:val="20"/>
          <w:lang w:eastAsia="x-none"/>
        </w:rPr>
        <w:t>Criterios de evaluación de los aprendizajes</w:t>
      </w:r>
    </w:p>
    <w:p w14:paraId="59D40331" w14:textId="20750F9C" w:rsidR="001A48C3" w:rsidRDefault="001A48C3" w:rsidP="00085DF7">
      <w:pPr>
        <w:numPr>
          <w:ilvl w:val="0"/>
          <w:numId w:val="151"/>
        </w:numPr>
        <w:spacing w:line="240" w:lineRule="auto"/>
        <w:contextualSpacing/>
        <w:rPr>
          <w:rFonts w:cs="Arial"/>
        </w:rPr>
      </w:pPr>
      <w:r>
        <w:rPr>
          <w:rFonts w:cs="Arial"/>
        </w:rPr>
        <w:t xml:space="preserve">Genera una solución basada en la arquitectura del equipo a configurar para mostrar </w:t>
      </w:r>
      <w:r w:rsidR="00F6398E">
        <w:rPr>
          <w:rFonts w:cs="Arial"/>
        </w:rPr>
        <w:t>el propósito</w:t>
      </w:r>
      <w:r>
        <w:rPr>
          <w:rFonts w:cs="Arial"/>
        </w:rPr>
        <w:t xml:space="preserve"> para el cual será utilizado.</w:t>
      </w:r>
    </w:p>
    <w:p w14:paraId="358B4BCA" w14:textId="77777777" w:rsidR="001A48C3" w:rsidRDefault="001A48C3" w:rsidP="00085DF7">
      <w:pPr>
        <w:numPr>
          <w:ilvl w:val="0"/>
          <w:numId w:val="151"/>
        </w:numPr>
        <w:spacing w:line="240" w:lineRule="auto"/>
        <w:contextualSpacing/>
        <w:rPr>
          <w:rFonts w:cs="Arial"/>
        </w:rPr>
      </w:pPr>
      <w:r>
        <w:rPr>
          <w:rFonts w:cs="Arial"/>
        </w:rPr>
        <w:t xml:space="preserve">Aplica procedimientos de instalación basado en el conocimiento de la versión a instalar en los equipos con la finalidad de satisfacer la necesidad del usuario. </w:t>
      </w:r>
    </w:p>
    <w:p w14:paraId="3BE747D2" w14:textId="77777777" w:rsidR="001A48C3" w:rsidRDefault="001A48C3" w:rsidP="00085DF7">
      <w:pPr>
        <w:numPr>
          <w:ilvl w:val="0"/>
          <w:numId w:val="151"/>
        </w:numPr>
        <w:spacing w:line="240" w:lineRule="auto"/>
        <w:contextualSpacing/>
        <w:rPr>
          <w:rFonts w:cs="Arial"/>
        </w:rPr>
      </w:pPr>
      <w:r>
        <w:rPr>
          <w:rFonts w:cs="Arial"/>
        </w:rPr>
        <w:t>Configura los recursos de red para el mejor rendimiento según los requerimientos de la empresa.</w:t>
      </w:r>
    </w:p>
    <w:p w14:paraId="32BB090C" w14:textId="77777777" w:rsidR="001A48C3" w:rsidRDefault="001A48C3" w:rsidP="00085DF7">
      <w:pPr>
        <w:pStyle w:val="Prrafodelista"/>
        <w:numPr>
          <w:ilvl w:val="0"/>
          <w:numId w:val="151"/>
        </w:numPr>
        <w:autoSpaceDE w:val="0"/>
        <w:autoSpaceDN w:val="0"/>
        <w:adjustRightInd w:val="0"/>
        <w:spacing w:after="0" w:line="240" w:lineRule="auto"/>
        <w:rPr>
          <w:rFonts w:cs="Arial"/>
          <w:lang w:eastAsia="ja-JP"/>
        </w:rPr>
      </w:pPr>
      <w:r>
        <w:rPr>
          <w:rFonts w:cs="Arial"/>
        </w:rPr>
        <w:t xml:space="preserve">Proporciona solución al funcionamiento integrado con sistemas operativos de libre distribución para optimizar el uso de los dispositivos. </w:t>
      </w:r>
    </w:p>
    <w:p w14:paraId="4C56EF52" w14:textId="77777777" w:rsidR="001A48C3" w:rsidRDefault="001A48C3" w:rsidP="00632746">
      <w:pPr>
        <w:autoSpaceDE w:val="0"/>
        <w:autoSpaceDN w:val="0"/>
        <w:adjustRightInd w:val="0"/>
        <w:spacing w:after="0" w:line="240" w:lineRule="auto"/>
        <w:rPr>
          <w:rFonts w:cs="Arial"/>
          <w:lang w:eastAsia="ja-JP"/>
        </w:rPr>
      </w:pPr>
    </w:p>
    <w:p w14:paraId="3E27EE16" w14:textId="77777777" w:rsidR="001A48C3" w:rsidRDefault="001A48C3" w:rsidP="00632746">
      <w:pPr>
        <w:pStyle w:val="Ttulo2"/>
        <w:spacing w:line="240" w:lineRule="auto"/>
        <w:rPr>
          <w:rFonts w:eastAsia="Calibri"/>
        </w:rPr>
      </w:pPr>
      <w:bookmarkStart w:id="755" w:name="_Toc57655772"/>
      <w:bookmarkStart w:id="756" w:name="_Toc57967998"/>
      <w:bookmarkStart w:id="757" w:name="_Toc58002151"/>
      <w:bookmarkStart w:id="758" w:name="_Toc58011259"/>
      <w:bookmarkStart w:id="759" w:name="_Toc59214283"/>
      <w:r>
        <w:rPr>
          <w:rFonts w:eastAsia="Calibri"/>
        </w:rPr>
        <w:t>VI.- Fuentes de información y materiales de apoyo.</w:t>
      </w:r>
      <w:bookmarkEnd w:id="755"/>
      <w:bookmarkEnd w:id="756"/>
      <w:bookmarkEnd w:id="757"/>
      <w:bookmarkEnd w:id="758"/>
      <w:bookmarkEnd w:id="759"/>
    </w:p>
    <w:p w14:paraId="1CE59EE8" w14:textId="77777777" w:rsidR="001A48C3" w:rsidRDefault="001A48C3" w:rsidP="00632746">
      <w:pPr>
        <w:tabs>
          <w:tab w:val="left" w:pos="708"/>
        </w:tabs>
        <w:autoSpaceDE w:val="0"/>
        <w:autoSpaceDN w:val="0"/>
        <w:adjustRightInd w:val="0"/>
        <w:spacing w:after="0" w:line="240" w:lineRule="auto"/>
        <w:rPr>
          <w:rFonts w:eastAsia="Times New Roman" w:cs="Arial"/>
          <w:sz w:val="24"/>
          <w:szCs w:val="24"/>
          <w:lang w:eastAsia="es-SV"/>
        </w:rPr>
      </w:pPr>
    </w:p>
    <w:p w14:paraId="300DE6C0" w14:textId="77777777" w:rsidR="001A48C3" w:rsidRDefault="001A48C3" w:rsidP="00632746">
      <w:pPr>
        <w:tabs>
          <w:tab w:val="left" w:pos="708"/>
        </w:tabs>
        <w:autoSpaceDE w:val="0"/>
        <w:autoSpaceDN w:val="0"/>
        <w:adjustRightInd w:val="0"/>
        <w:spacing w:after="0" w:line="240" w:lineRule="auto"/>
        <w:rPr>
          <w:rFonts w:eastAsia="Times New Roman" w:cs="Arial"/>
          <w:b/>
          <w:szCs w:val="24"/>
          <w:lang w:eastAsia="es-SV"/>
        </w:rPr>
      </w:pPr>
      <w:r>
        <w:rPr>
          <w:rFonts w:eastAsia="Times New Roman" w:cs="Arial"/>
          <w:b/>
          <w:szCs w:val="24"/>
          <w:lang w:eastAsia="es-SV"/>
        </w:rPr>
        <w:t>Libros</w:t>
      </w:r>
    </w:p>
    <w:p w14:paraId="205A1DA2" w14:textId="77777777" w:rsidR="001A48C3" w:rsidRDefault="001A48C3" w:rsidP="00632746">
      <w:pPr>
        <w:spacing w:after="0" w:line="240" w:lineRule="auto"/>
        <w:rPr>
          <w:rFonts w:eastAsia="Calibri" w:cs="Arial"/>
        </w:rPr>
      </w:pPr>
    </w:p>
    <w:p w14:paraId="065DB8BA" w14:textId="10329A33" w:rsidR="001A48C3" w:rsidRPr="005B7303" w:rsidRDefault="001A48C3" w:rsidP="00085DF7">
      <w:pPr>
        <w:pStyle w:val="Prrafodelista"/>
        <w:numPr>
          <w:ilvl w:val="0"/>
          <w:numId w:val="152"/>
        </w:numPr>
        <w:spacing w:after="0" w:line="240" w:lineRule="auto"/>
        <w:ind w:left="284" w:hanging="284"/>
        <w:rPr>
          <w:rFonts w:cs="Arial"/>
        </w:rPr>
      </w:pPr>
      <w:proofErr w:type="spellStart"/>
      <w:r>
        <w:rPr>
          <w:rFonts w:cs="Arial"/>
        </w:rPr>
        <w:t>Apréa</w:t>
      </w:r>
      <w:proofErr w:type="spellEnd"/>
      <w:r>
        <w:rPr>
          <w:rFonts w:cs="Arial"/>
        </w:rPr>
        <w:t xml:space="preserve">, J. (2017). Windows Server 2016 Arquitectura y Administración de los servicios de dominio active </w:t>
      </w:r>
      <w:proofErr w:type="spellStart"/>
      <w:r>
        <w:rPr>
          <w:rFonts w:cs="Arial"/>
        </w:rPr>
        <w:t>directory</w:t>
      </w:r>
      <w:proofErr w:type="spellEnd"/>
      <w:r>
        <w:rPr>
          <w:rFonts w:cs="Arial"/>
        </w:rPr>
        <w:t>. España, Editorial ENI (3 ejemplares)</w:t>
      </w:r>
    </w:p>
    <w:p w14:paraId="74D81660" w14:textId="3CDE4BED" w:rsidR="001A48C3" w:rsidRPr="005B7303" w:rsidRDefault="001A48C3" w:rsidP="00085DF7">
      <w:pPr>
        <w:pStyle w:val="Prrafodelista"/>
        <w:numPr>
          <w:ilvl w:val="0"/>
          <w:numId w:val="152"/>
        </w:numPr>
        <w:spacing w:after="0" w:line="240" w:lineRule="auto"/>
        <w:ind w:left="284" w:hanging="284"/>
        <w:rPr>
          <w:rFonts w:cs="Arial"/>
        </w:rPr>
      </w:pPr>
      <w:proofErr w:type="spellStart"/>
      <w:r>
        <w:rPr>
          <w:rFonts w:cs="Arial"/>
        </w:rPr>
        <w:t>Apréa</w:t>
      </w:r>
      <w:proofErr w:type="spellEnd"/>
      <w:r>
        <w:rPr>
          <w:rFonts w:cs="Arial"/>
        </w:rPr>
        <w:t>, J. (2017). Las bases imprescindibles para administrar y configurar su servidor. España: Editorial ENI (3 ejemplares)</w:t>
      </w:r>
    </w:p>
    <w:p w14:paraId="34DB4B2B" w14:textId="2E8B1C90" w:rsidR="001A48C3" w:rsidRPr="005B7303" w:rsidRDefault="001A48C3" w:rsidP="00085DF7">
      <w:pPr>
        <w:pStyle w:val="Prrafodelista"/>
        <w:numPr>
          <w:ilvl w:val="0"/>
          <w:numId w:val="152"/>
        </w:numPr>
        <w:spacing w:after="0" w:line="240" w:lineRule="auto"/>
        <w:ind w:left="284" w:hanging="284"/>
        <w:rPr>
          <w:rFonts w:cs="Arial"/>
        </w:rPr>
      </w:pPr>
      <w:r>
        <w:rPr>
          <w:rFonts w:cs="Arial"/>
          <w:lang w:val="en-US"/>
        </w:rPr>
        <w:t xml:space="preserve">Barrett, D. (2016). Linux Pocket Guide. </w:t>
      </w:r>
      <w:r>
        <w:rPr>
          <w:rFonts w:cs="Arial"/>
        </w:rPr>
        <w:t xml:space="preserve">Estados Unidos: </w:t>
      </w:r>
      <w:proofErr w:type="spellStart"/>
      <w:r>
        <w:rPr>
          <w:rFonts w:cs="Arial"/>
        </w:rPr>
        <w:t>O´reilly</w:t>
      </w:r>
      <w:proofErr w:type="spellEnd"/>
      <w:r>
        <w:rPr>
          <w:rFonts w:cs="Arial"/>
        </w:rPr>
        <w:t xml:space="preserve"> Media. (3 ejemplares)</w:t>
      </w:r>
    </w:p>
    <w:p w14:paraId="5BDF830A" w14:textId="77777777" w:rsidR="001A48C3" w:rsidRDefault="001A48C3" w:rsidP="00085DF7">
      <w:pPr>
        <w:pStyle w:val="Prrafodelista"/>
        <w:numPr>
          <w:ilvl w:val="0"/>
          <w:numId w:val="152"/>
        </w:numPr>
        <w:spacing w:after="0" w:line="240" w:lineRule="auto"/>
        <w:ind w:left="284" w:hanging="284"/>
        <w:rPr>
          <w:rFonts w:cs="Arial"/>
        </w:rPr>
      </w:pPr>
      <w:r>
        <w:rPr>
          <w:rFonts w:cs="Arial"/>
        </w:rPr>
        <w:t>Pons, N. (2017). Linux Pack de 2 libros: Usos y administración avanzada del sistema. España: Editorial ENI (3 ejemplares)</w:t>
      </w:r>
    </w:p>
    <w:p w14:paraId="28B30F58" w14:textId="77777777" w:rsidR="001A48C3" w:rsidRDefault="001A48C3" w:rsidP="00632746">
      <w:pPr>
        <w:spacing w:line="240" w:lineRule="auto"/>
        <w:rPr>
          <w:rFonts w:cs="Arial"/>
        </w:rPr>
      </w:pPr>
    </w:p>
    <w:p w14:paraId="78606E58" w14:textId="30257DCD" w:rsidR="001A48C3" w:rsidRDefault="001A48C3" w:rsidP="00632746">
      <w:pPr>
        <w:tabs>
          <w:tab w:val="left" w:pos="708"/>
        </w:tabs>
        <w:autoSpaceDE w:val="0"/>
        <w:autoSpaceDN w:val="0"/>
        <w:adjustRightInd w:val="0"/>
        <w:spacing w:after="0" w:line="240" w:lineRule="auto"/>
        <w:rPr>
          <w:rFonts w:eastAsia="Times New Roman" w:cs="Arial"/>
          <w:b/>
          <w:szCs w:val="24"/>
          <w:lang w:eastAsia="es-SV"/>
        </w:rPr>
      </w:pPr>
      <w:r>
        <w:rPr>
          <w:rFonts w:eastAsia="Times New Roman" w:cs="Arial"/>
          <w:b/>
          <w:szCs w:val="24"/>
          <w:lang w:eastAsia="es-SV"/>
        </w:rPr>
        <w:t xml:space="preserve">Libros Electrónicos: </w:t>
      </w:r>
    </w:p>
    <w:p w14:paraId="2957F6D1" w14:textId="77777777" w:rsidR="00DC072E" w:rsidRDefault="00DC072E" w:rsidP="00632746">
      <w:pPr>
        <w:tabs>
          <w:tab w:val="left" w:pos="708"/>
        </w:tabs>
        <w:autoSpaceDE w:val="0"/>
        <w:autoSpaceDN w:val="0"/>
        <w:adjustRightInd w:val="0"/>
        <w:spacing w:after="0" w:line="240" w:lineRule="auto"/>
        <w:rPr>
          <w:rFonts w:eastAsia="Times New Roman" w:cs="Arial"/>
          <w:b/>
          <w:szCs w:val="24"/>
          <w:lang w:eastAsia="es-SV"/>
        </w:rPr>
      </w:pPr>
    </w:p>
    <w:p w14:paraId="1C168995" w14:textId="42D33342" w:rsidR="001A48C3" w:rsidRPr="005B7303" w:rsidRDefault="001A48C3" w:rsidP="00085DF7">
      <w:pPr>
        <w:pStyle w:val="Prrafodelista"/>
        <w:numPr>
          <w:ilvl w:val="0"/>
          <w:numId w:val="152"/>
        </w:numPr>
        <w:spacing w:after="0" w:line="240" w:lineRule="auto"/>
        <w:ind w:left="284" w:hanging="284"/>
        <w:rPr>
          <w:rFonts w:cs="Arial"/>
          <w:lang w:val="en-US"/>
        </w:rPr>
      </w:pPr>
      <w:r>
        <w:rPr>
          <w:noProof/>
        </w:rPr>
        <w:t xml:space="preserve">López </w:t>
      </w:r>
      <w:r w:rsidRPr="00C23691">
        <w:rPr>
          <w:rFonts w:cs="Arial"/>
        </w:rPr>
        <w:t xml:space="preserve">Gómez, J., &amp; López Gómez, O. D. (2014). Administración de Sistemas Operativos (Vol. 1ra. </w:t>
      </w:r>
      <w:r w:rsidRPr="00DC072E">
        <w:rPr>
          <w:rFonts w:cs="Arial"/>
          <w:lang w:val="en-US"/>
        </w:rPr>
        <w:t xml:space="preserve">Digital). (RA-MA, Ed.) Madrid, </w:t>
      </w:r>
      <w:proofErr w:type="spellStart"/>
      <w:r w:rsidRPr="00DC072E">
        <w:rPr>
          <w:rFonts w:cs="Arial"/>
          <w:lang w:val="en-US"/>
        </w:rPr>
        <w:t>España</w:t>
      </w:r>
      <w:proofErr w:type="spellEnd"/>
      <w:r w:rsidRPr="00DC072E">
        <w:rPr>
          <w:rFonts w:cs="Arial"/>
          <w:lang w:val="en-US"/>
        </w:rPr>
        <w:t xml:space="preserve">: </w:t>
      </w:r>
      <w:proofErr w:type="spellStart"/>
      <w:r w:rsidRPr="00DC072E">
        <w:rPr>
          <w:rFonts w:cs="Arial"/>
          <w:lang w:val="en-US"/>
        </w:rPr>
        <w:t>Alfaomega</w:t>
      </w:r>
      <w:proofErr w:type="spellEnd"/>
      <w:r w:rsidRPr="00DC072E">
        <w:rPr>
          <w:rFonts w:cs="Arial"/>
          <w:lang w:val="en-US"/>
        </w:rPr>
        <w:t>.</w:t>
      </w:r>
    </w:p>
    <w:p w14:paraId="11B5885F" w14:textId="19C7EBDD" w:rsidR="001A48C3" w:rsidRPr="005B7303" w:rsidRDefault="001A48C3" w:rsidP="00085DF7">
      <w:pPr>
        <w:pStyle w:val="Prrafodelista"/>
        <w:numPr>
          <w:ilvl w:val="0"/>
          <w:numId w:val="152"/>
        </w:numPr>
        <w:spacing w:after="0" w:line="240" w:lineRule="auto"/>
        <w:ind w:left="284" w:hanging="284"/>
        <w:rPr>
          <w:rFonts w:cs="Arial"/>
          <w:lang w:val="en-US"/>
        </w:rPr>
      </w:pPr>
      <w:r w:rsidRPr="00C23691">
        <w:rPr>
          <w:rFonts w:cs="Arial"/>
        </w:rPr>
        <w:t xml:space="preserve">Pérez Moreno, J. C., &amp; Pérez Ramos, A. F. (2014). Sistemas Operativos y Aplicaciones Informáticas (Vol. 1ra. </w:t>
      </w:r>
      <w:r w:rsidRPr="00DC072E">
        <w:rPr>
          <w:rFonts w:cs="Arial"/>
          <w:lang w:val="en-US"/>
        </w:rPr>
        <w:t xml:space="preserve">Digital). Madrid, </w:t>
      </w:r>
      <w:proofErr w:type="spellStart"/>
      <w:r w:rsidRPr="00DC072E">
        <w:rPr>
          <w:rFonts w:cs="Arial"/>
          <w:lang w:val="en-US"/>
        </w:rPr>
        <w:t>España</w:t>
      </w:r>
      <w:proofErr w:type="spellEnd"/>
      <w:r w:rsidRPr="00DC072E">
        <w:rPr>
          <w:rFonts w:cs="Arial"/>
          <w:lang w:val="en-US"/>
        </w:rPr>
        <w:t xml:space="preserve">: </w:t>
      </w:r>
      <w:proofErr w:type="spellStart"/>
      <w:r w:rsidRPr="00DC072E">
        <w:rPr>
          <w:rFonts w:cs="Arial"/>
          <w:lang w:val="en-US"/>
        </w:rPr>
        <w:t>Alfaomega</w:t>
      </w:r>
      <w:proofErr w:type="spellEnd"/>
      <w:r w:rsidRPr="00DC072E">
        <w:rPr>
          <w:rFonts w:cs="Arial"/>
          <w:lang w:val="en-US"/>
        </w:rPr>
        <w:t>.</w:t>
      </w:r>
    </w:p>
    <w:p w14:paraId="7C3D63E6" w14:textId="77777777" w:rsidR="001A48C3" w:rsidRPr="00DC072E" w:rsidRDefault="001A48C3" w:rsidP="00085DF7">
      <w:pPr>
        <w:pStyle w:val="Prrafodelista"/>
        <w:numPr>
          <w:ilvl w:val="0"/>
          <w:numId w:val="152"/>
        </w:numPr>
        <w:spacing w:after="0" w:line="240" w:lineRule="auto"/>
        <w:ind w:left="284" w:hanging="284"/>
        <w:rPr>
          <w:rFonts w:cs="Arial"/>
          <w:lang w:val="en-US"/>
        </w:rPr>
      </w:pPr>
      <w:r w:rsidRPr="00C23691">
        <w:rPr>
          <w:rFonts w:cs="Arial"/>
        </w:rPr>
        <w:t xml:space="preserve">Cabrera Raya, J. L., &amp; González Raya, L. (2014). Implantación de Sistemas Operativos (Vol. 1ra. </w:t>
      </w:r>
      <w:r w:rsidRPr="00DC072E">
        <w:rPr>
          <w:rFonts w:cs="Arial"/>
          <w:lang w:val="en-US"/>
        </w:rPr>
        <w:t xml:space="preserve">Digital). (RA-MA, Ed.) Madrid, </w:t>
      </w:r>
      <w:proofErr w:type="spellStart"/>
      <w:r w:rsidRPr="00DC072E">
        <w:rPr>
          <w:rFonts w:cs="Arial"/>
          <w:lang w:val="en-US"/>
        </w:rPr>
        <w:t>España</w:t>
      </w:r>
      <w:proofErr w:type="spellEnd"/>
      <w:r w:rsidRPr="00DC072E">
        <w:rPr>
          <w:rFonts w:cs="Arial"/>
          <w:lang w:val="en-US"/>
        </w:rPr>
        <w:t xml:space="preserve">: </w:t>
      </w:r>
      <w:proofErr w:type="spellStart"/>
      <w:r w:rsidRPr="00DC072E">
        <w:rPr>
          <w:rFonts w:cs="Arial"/>
          <w:lang w:val="en-US"/>
        </w:rPr>
        <w:t>Alfaomega</w:t>
      </w:r>
      <w:proofErr w:type="spellEnd"/>
      <w:r w:rsidRPr="00DC072E">
        <w:rPr>
          <w:rFonts w:cs="Arial"/>
          <w:lang w:val="en-US"/>
        </w:rPr>
        <w:t>.</w:t>
      </w:r>
    </w:p>
    <w:p w14:paraId="40733036" w14:textId="77777777" w:rsidR="001A48C3" w:rsidRPr="00DC072E" w:rsidRDefault="001A48C3" w:rsidP="00DC072E">
      <w:pPr>
        <w:spacing w:after="0" w:line="240" w:lineRule="auto"/>
        <w:rPr>
          <w:rFonts w:cs="Arial"/>
          <w:lang w:val="en-US"/>
        </w:rPr>
      </w:pPr>
    </w:p>
    <w:p w14:paraId="1E0D4BA8" w14:textId="77777777" w:rsidR="001A48C3" w:rsidRDefault="001A48C3" w:rsidP="00632746">
      <w:pPr>
        <w:spacing w:line="240" w:lineRule="auto"/>
        <w:rPr>
          <w:rFonts w:cs="Arial"/>
        </w:rPr>
      </w:pPr>
    </w:p>
    <w:p w14:paraId="7F1C1CCE" w14:textId="25B03CFA" w:rsidR="001A48C3" w:rsidRDefault="001A48C3" w:rsidP="00632746">
      <w:pPr>
        <w:spacing w:line="240" w:lineRule="auto"/>
        <w:rPr>
          <w:rFonts w:cs="Arial"/>
        </w:rPr>
      </w:pPr>
    </w:p>
    <w:p w14:paraId="7520056E" w14:textId="687D3928" w:rsidR="005B7303" w:rsidRDefault="005B7303" w:rsidP="00632746">
      <w:pPr>
        <w:spacing w:line="240" w:lineRule="auto"/>
        <w:rPr>
          <w:rFonts w:cs="Arial"/>
        </w:rPr>
      </w:pPr>
    </w:p>
    <w:p w14:paraId="27069876" w14:textId="4313B40B" w:rsidR="005B7303" w:rsidRDefault="005B7303" w:rsidP="00632746">
      <w:pPr>
        <w:spacing w:line="240" w:lineRule="auto"/>
        <w:rPr>
          <w:rFonts w:cs="Arial"/>
        </w:rPr>
      </w:pPr>
    </w:p>
    <w:p w14:paraId="65EEE748" w14:textId="192B9478" w:rsidR="005B7303" w:rsidRDefault="005B7303" w:rsidP="00632746">
      <w:pPr>
        <w:spacing w:line="240" w:lineRule="auto"/>
        <w:rPr>
          <w:rFonts w:cs="Arial"/>
        </w:rPr>
      </w:pPr>
    </w:p>
    <w:p w14:paraId="37EB74DE" w14:textId="77777777" w:rsidR="005B7303" w:rsidRDefault="005B7303" w:rsidP="00632746">
      <w:pPr>
        <w:spacing w:line="240" w:lineRule="auto"/>
        <w:rPr>
          <w:rFonts w:cs="Arial"/>
        </w:rPr>
      </w:pPr>
    </w:p>
    <w:p w14:paraId="3375B105" w14:textId="1A5D7CD5" w:rsidR="00022E66" w:rsidRDefault="00022E66" w:rsidP="00632746">
      <w:pPr>
        <w:spacing w:line="240" w:lineRule="auto"/>
        <w:rPr>
          <w:rFonts w:cs="Arial"/>
        </w:rPr>
      </w:pPr>
    </w:p>
    <w:p w14:paraId="0F8AAB75" w14:textId="3D06B735" w:rsidR="00022E66" w:rsidRDefault="00022E66" w:rsidP="00632746">
      <w:pPr>
        <w:spacing w:line="240" w:lineRule="auto"/>
        <w:rPr>
          <w:rFonts w:cs="Arial"/>
        </w:rPr>
      </w:pPr>
    </w:p>
    <w:p w14:paraId="45AF3D1A" w14:textId="5650180F" w:rsidR="00022E66" w:rsidRDefault="00022E66" w:rsidP="00632746">
      <w:pPr>
        <w:spacing w:line="240" w:lineRule="auto"/>
        <w:rPr>
          <w:rFonts w:cs="Arial"/>
        </w:rPr>
      </w:pPr>
    </w:p>
    <w:p w14:paraId="59B7DF73" w14:textId="3199D462" w:rsidR="00022E66" w:rsidRDefault="00022E66" w:rsidP="00632746">
      <w:pPr>
        <w:spacing w:line="240" w:lineRule="auto"/>
        <w:rPr>
          <w:rFonts w:cs="Arial"/>
        </w:rPr>
      </w:pPr>
    </w:p>
    <w:p w14:paraId="1974C355" w14:textId="5EEF481B" w:rsidR="00DC072E" w:rsidRDefault="00DC072E" w:rsidP="00632746">
      <w:pPr>
        <w:spacing w:line="240" w:lineRule="auto"/>
        <w:contextualSpacing/>
        <w:rPr>
          <w:rFonts w:eastAsia="Calibri" w:cs="Arial"/>
          <w:b/>
          <w:sz w:val="28"/>
          <w:szCs w:val="28"/>
        </w:rPr>
      </w:pPr>
    </w:p>
    <w:p w14:paraId="1CAE1D63" w14:textId="5EAA0FD1" w:rsidR="005B7303" w:rsidRDefault="005B7303" w:rsidP="00632746">
      <w:pPr>
        <w:spacing w:line="240" w:lineRule="auto"/>
        <w:contextualSpacing/>
        <w:rPr>
          <w:rFonts w:eastAsia="Calibri" w:cs="Arial"/>
          <w:b/>
          <w:sz w:val="28"/>
          <w:szCs w:val="28"/>
        </w:rPr>
      </w:pPr>
    </w:p>
    <w:p w14:paraId="3D2DAF40" w14:textId="3A2CDDE5" w:rsidR="005B7303" w:rsidRDefault="005B7303" w:rsidP="00632746">
      <w:pPr>
        <w:spacing w:line="240" w:lineRule="auto"/>
        <w:contextualSpacing/>
        <w:rPr>
          <w:rFonts w:eastAsia="Calibri" w:cs="Arial"/>
          <w:b/>
          <w:sz w:val="28"/>
          <w:szCs w:val="28"/>
        </w:rPr>
      </w:pPr>
    </w:p>
    <w:p w14:paraId="66495FDF" w14:textId="7DF8F2F7" w:rsidR="005B7303" w:rsidRDefault="005B7303" w:rsidP="00632746">
      <w:pPr>
        <w:spacing w:line="240" w:lineRule="auto"/>
        <w:contextualSpacing/>
        <w:rPr>
          <w:rFonts w:eastAsia="Calibri" w:cs="Arial"/>
          <w:b/>
          <w:sz w:val="28"/>
          <w:szCs w:val="28"/>
        </w:rPr>
      </w:pPr>
    </w:p>
    <w:p w14:paraId="117A1375" w14:textId="49070043" w:rsidR="005B7303" w:rsidRDefault="00413829" w:rsidP="00C75537">
      <w:pPr>
        <w:jc w:val="left"/>
        <w:rPr>
          <w:rFonts w:eastAsia="Calibri" w:cs="Arial"/>
          <w:b/>
          <w:sz w:val="28"/>
          <w:szCs w:val="28"/>
        </w:rPr>
      </w:pPr>
      <w:r>
        <w:rPr>
          <w:rFonts w:eastAsia="Calibri" w:cs="Arial"/>
          <w:b/>
          <w:sz w:val="28"/>
          <w:szCs w:val="28"/>
        </w:rPr>
        <w:br w:type="page"/>
      </w:r>
    </w:p>
    <w:p w14:paraId="70436007" w14:textId="77777777" w:rsidR="001A48C3" w:rsidRDefault="001A48C3" w:rsidP="00632746">
      <w:pPr>
        <w:pStyle w:val="Ttulo1"/>
        <w:rPr>
          <w:rFonts w:eastAsia="Calibri" w:cstheme="majorBidi"/>
          <w:sz w:val="32"/>
          <w:szCs w:val="32"/>
        </w:rPr>
      </w:pPr>
      <w:bookmarkStart w:id="760" w:name="_Toc57655773"/>
      <w:bookmarkStart w:id="761" w:name="_Toc57967999"/>
      <w:bookmarkStart w:id="762" w:name="_Toc58002152"/>
      <w:bookmarkStart w:id="763" w:name="_Toc58011260"/>
      <w:bookmarkStart w:id="764" w:name="_Toc59214284"/>
      <w:r>
        <w:rPr>
          <w:rFonts w:eastAsia="Calibri"/>
        </w:rPr>
        <w:lastRenderedPageBreak/>
        <w:t>Descriptor del Módulo: Manejo de Estructuras de Datos</w:t>
      </w:r>
      <w:bookmarkEnd w:id="760"/>
      <w:bookmarkEnd w:id="761"/>
      <w:bookmarkEnd w:id="762"/>
      <w:bookmarkEnd w:id="763"/>
      <w:bookmarkEnd w:id="764"/>
    </w:p>
    <w:p w14:paraId="63C7E1A7" w14:textId="77777777" w:rsidR="001A48C3" w:rsidRDefault="001A48C3" w:rsidP="00632746">
      <w:pPr>
        <w:spacing w:line="240" w:lineRule="auto"/>
        <w:rPr>
          <w:rFonts w:eastAsia="Calibri" w:cs="Arial"/>
          <w:b/>
        </w:rPr>
      </w:pPr>
    </w:p>
    <w:p w14:paraId="0628C047" w14:textId="77777777" w:rsidR="001A48C3" w:rsidRDefault="001A48C3" w:rsidP="00632746">
      <w:pPr>
        <w:pStyle w:val="Ttulo2"/>
        <w:spacing w:line="240" w:lineRule="auto"/>
        <w:rPr>
          <w:rFonts w:eastAsia="Calibri"/>
        </w:rPr>
      </w:pPr>
      <w:bookmarkStart w:id="765" w:name="_Toc57655774"/>
      <w:bookmarkStart w:id="766" w:name="_Toc57968000"/>
      <w:bookmarkStart w:id="767" w:name="_Toc58002153"/>
      <w:bookmarkStart w:id="768" w:name="_Toc58011261"/>
      <w:bookmarkStart w:id="769" w:name="_Toc59214285"/>
      <w:r>
        <w:rPr>
          <w:rFonts w:eastAsia="Calibri"/>
        </w:rPr>
        <w:t>I.-Generalidades</w:t>
      </w:r>
      <w:bookmarkEnd w:id="765"/>
      <w:bookmarkEnd w:id="766"/>
      <w:bookmarkEnd w:id="767"/>
      <w:bookmarkEnd w:id="768"/>
      <w:bookmarkEnd w:id="769"/>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1935"/>
      </w:tblGrid>
      <w:tr w:rsidR="001A48C3" w14:paraId="2E5682F2"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646519E4"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1560" w:type="dxa"/>
            <w:tcBorders>
              <w:top w:val="single" w:sz="4" w:space="0" w:color="auto"/>
              <w:left w:val="single" w:sz="4" w:space="0" w:color="auto"/>
              <w:bottom w:val="single" w:sz="4" w:space="0" w:color="auto"/>
              <w:right w:val="single" w:sz="4" w:space="0" w:color="auto"/>
            </w:tcBorders>
            <w:hideMark/>
          </w:tcPr>
          <w:p w14:paraId="159F1F37" w14:textId="77777777" w:rsidR="001A48C3" w:rsidRDefault="001A48C3" w:rsidP="00632746">
            <w:pPr>
              <w:spacing w:after="0" w:line="240" w:lineRule="auto"/>
              <w:jc w:val="center"/>
              <w:rPr>
                <w:rFonts w:eastAsia="Calibri" w:cs="Arial"/>
              </w:rPr>
            </w:pPr>
            <w:r>
              <w:rPr>
                <w:rFonts w:eastAsia="Calibri" w:cs="Arial"/>
              </w:rPr>
              <w:t>19</w:t>
            </w:r>
          </w:p>
        </w:tc>
        <w:tc>
          <w:tcPr>
            <w:tcW w:w="3091" w:type="dxa"/>
            <w:tcBorders>
              <w:top w:val="single" w:sz="4" w:space="0" w:color="auto"/>
              <w:left w:val="single" w:sz="4" w:space="0" w:color="auto"/>
              <w:bottom w:val="single" w:sz="4" w:space="0" w:color="auto"/>
              <w:right w:val="single" w:sz="4" w:space="0" w:color="auto"/>
            </w:tcBorders>
            <w:hideMark/>
          </w:tcPr>
          <w:p w14:paraId="147D3D3A" w14:textId="4632D432" w:rsidR="001A48C3" w:rsidRDefault="001517BA"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1935" w:type="dxa"/>
            <w:tcBorders>
              <w:top w:val="single" w:sz="4" w:space="0" w:color="auto"/>
              <w:left w:val="single" w:sz="4" w:space="0" w:color="auto"/>
              <w:bottom w:val="single" w:sz="4" w:space="0" w:color="auto"/>
              <w:right w:val="single" w:sz="4" w:space="0" w:color="auto"/>
            </w:tcBorders>
            <w:hideMark/>
          </w:tcPr>
          <w:p w14:paraId="23A28F0C" w14:textId="77777777" w:rsidR="001A48C3" w:rsidRDefault="001A48C3" w:rsidP="00632746">
            <w:pPr>
              <w:spacing w:after="0" w:line="240" w:lineRule="auto"/>
              <w:jc w:val="center"/>
              <w:rPr>
                <w:rFonts w:eastAsia="Calibri" w:cs="Arial"/>
              </w:rPr>
            </w:pPr>
            <w:r>
              <w:rPr>
                <w:rFonts w:eastAsia="Calibri" w:cs="Arial"/>
              </w:rPr>
              <w:t>80</w:t>
            </w:r>
          </w:p>
        </w:tc>
      </w:tr>
      <w:tr w:rsidR="001A48C3" w14:paraId="710FB502"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47EA519C" w14:textId="77777777" w:rsidR="001A48C3" w:rsidRDefault="001A48C3" w:rsidP="00632746">
            <w:pPr>
              <w:spacing w:after="0" w:line="240" w:lineRule="auto"/>
              <w:rPr>
                <w:rFonts w:eastAsia="Calibri" w:cs="Arial"/>
              </w:rPr>
            </w:pPr>
            <w:r>
              <w:rPr>
                <w:rFonts w:eastAsia="Calibri" w:cs="Arial"/>
              </w:rPr>
              <w:t>Código</w:t>
            </w:r>
          </w:p>
        </w:tc>
        <w:tc>
          <w:tcPr>
            <w:tcW w:w="1560" w:type="dxa"/>
            <w:tcBorders>
              <w:top w:val="single" w:sz="4" w:space="0" w:color="auto"/>
              <w:left w:val="single" w:sz="4" w:space="0" w:color="auto"/>
              <w:bottom w:val="single" w:sz="4" w:space="0" w:color="auto"/>
              <w:right w:val="single" w:sz="4" w:space="0" w:color="auto"/>
            </w:tcBorders>
            <w:hideMark/>
          </w:tcPr>
          <w:p w14:paraId="0349A365" w14:textId="77777777" w:rsidR="001A48C3" w:rsidRDefault="001A48C3" w:rsidP="00632746">
            <w:pPr>
              <w:spacing w:after="0" w:line="240" w:lineRule="auto"/>
              <w:jc w:val="center"/>
              <w:rPr>
                <w:rFonts w:eastAsia="Calibri" w:cs="Arial"/>
              </w:rPr>
            </w:pPr>
            <w:proofErr w:type="spellStart"/>
            <w:r>
              <w:rPr>
                <w:rFonts w:eastAsia="Calibri" w:cs="Arial"/>
              </w:rPr>
              <w:t>MED</w:t>
            </w:r>
            <w:proofErr w:type="spellEnd"/>
          </w:p>
        </w:tc>
        <w:tc>
          <w:tcPr>
            <w:tcW w:w="3091" w:type="dxa"/>
            <w:tcBorders>
              <w:top w:val="single" w:sz="4" w:space="0" w:color="auto"/>
              <w:left w:val="single" w:sz="4" w:space="0" w:color="auto"/>
              <w:bottom w:val="single" w:sz="4" w:space="0" w:color="auto"/>
              <w:right w:val="single" w:sz="4" w:space="0" w:color="auto"/>
            </w:tcBorders>
            <w:hideMark/>
          </w:tcPr>
          <w:p w14:paraId="3B0E0560" w14:textId="77777777" w:rsidR="001A48C3" w:rsidRDefault="001A48C3" w:rsidP="00632746">
            <w:pPr>
              <w:spacing w:after="0" w:line="240" w:lineRule="auto"/>
              <w:rPr>
                <w:rFonts w:eastAsia="Calibri" w:cs="Arial"/>
              </w:rPr>
            </w:pPr>
            <w:r>
              <w:rPr>
                <w:rFonts w:eastAsia="Calibri" w:cs="Arial"/>
              </w:rPr>
              <w:t>Horas teóricas semanales</w:t>
            </w:r>
          </w:p>
        </w:tc>
        <w:tc>
          <w:tcPr>
            <w:tcW w:w="1935" w:type="dxa"/>
            <w:tcBorders>
              <w:top w:val="single" w:sz="4" w:space="0" w:color="auto"/>
              <w:left w:val="single" w:sz="4" w:space="0" w:color="auto"/>
              <w:bottom w:val="single" w:sz="4" w:space="0" w:color="auto"/>
              <w:right w:val="single" w:sz="4" w:space="0" w:color="auto"/>
            </w:tcBorders>
            <w:hideMark/>
          </w:tcPr>
          <w:p w14:paraId="23F109BF" w14:textId="77777777" w:rsidR="001A48C3" w:rsidRDefault="001A48C3" w:rsidP="00632746">
            <w:pPr>
              <w:spacing w:after="0" w:line="240" w:lineRule="auto"/>
              <w:jc w:val="center"/>
              <w:rPr>
                <w:rFonts w:eastAsia="Calibri" w:cs="Arial"/>
              </w:rPr>
            </w:pPr>
            <w:r>
              <w:rPr>
                <w:rFonts w:eastAsia="Calibri" w:cs="Arial"/>
              </w:rPr>
              <w:t>2</w:t>
            </w:r>
          </w:p>
        </w:tc>
      </w:tr>
      <w:tr w:rsidR="001A48C3" w14:paraId="5BAA4BB5"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029FF8A7" w14:textId="77777777" w:rsidR="001A48C3" w:rsidRDefault="001A48C3" w:rsidP="00632746">
            <w:pPr>
              <w:spacing w:after="0" w:line="240" w:lineRule="auto"/>
              <w:rPr>
                <w:rFonts w:eastAsia="Calibri" w:cs="Arial"/>
              </w:rPr>
            </w:pPr>
            <w:r>
              <w:rPr>
                <w:rFonts w:eastAsia="Calibri" w:cs="Arial"/>
              </w:rPr>
              <w:t>Prerrequisito</w:t>
            </w:r>
          </w:p>
        </w:tc>
        <w:tc>
          <w:tcPr>
            <w:tcW w:w="1560" w:type="dxa"/>
            <w:tcBorders>
              <w:top w:val="single" w:sz="4" w:space="0" w:color="auto"/>
              <w:left w:val="single" w:sz="4" w:space="0" w:color="auto"/>
              <w:bottom w:val="single" w:sz="4" w:space="0" w:color="auto"/>
              <w:right w:val="single" w:sz="4" w:space="0" w:color="auto"/>
            </w:tcBorders>
            <w:hideMark/>
          </w:tcPr>
          <w:p w14:paraId="4E12D9F0" w14:textId="77777777" w:rsidR="001A48C3" w:rsidRDefault="001A48C3" w:rsidP="00632746">
            <w:pPr>
              <w:spacing w:after="0" w:line="240" w:lineRule="auto"/>
              <w:jc w:val="center"/>
              <w:rPr>
                <w:rFonts w:eastAsia="Calibri" w:cs="Arial"/>
              </w:rPr>
            </w:pPr>
            <w:r>
              <w:rPr>
                <w:rFonts w:eastAsia="Calibri" w:cs="Arial"/>
              </w:rPr>
              <w:t>Bachiller</w:t>
            </w:r>
          </w:p>
        </w:tc>
        <w:tc>
          <w:tcPr>
            <w:tcW w:w="3091" w:type="dxa"/>
            <w:tcBorders>
              <w:top w:val="single" w:sz="4" w:space="0" w:color="auto"/>
              <w:left w:val="single" w:sz="4" w:space="0" w:color="auto"/>
              <w:bottom w:val="single" w:sz="4" w:space="0" w:color="auto"/>
              <w:right w:val="single" w:sz="4" w:space="0" w:color="auto"/>
            </w:tcBorders>
            <w:hideMark/>
          </w:tcPr>
          <w:p w14:paraId="443F99AA" w14:textId="77777777" w:rsidR="001A48C3" w:rsidRDefault="001A48C3" w:rsidP="00632746">
            <w:pPr>
              <w:spacing w:after="0" w:line="240" w:lineRule="auto"/>
              <w:rPr>
                <w:rFonts w:eastAsia="Calibri" w:cs="Arial"/>
              </w:rPr>
            </w:pPr>
            <w:r>
              <w:rPr>
                <w:rFonts w:eastAsia="Calibri" w:cs="Arial"/>
              </w:rPr>
              <w:t>Horas prácticas semanales</w:t>
            </w:r>
          </w:p>
        </w:tc>
        <w:tc>
          <w:tcPr>
            <w:tcW w:w="1935" w:type="dxa"/>
            <w:tcBorders>
              <w:top w:val="single" w:sz="4" w:space="0" w:color="auto"/>
              <w:left w:val="single" w:sz="4" w:space="0" w:color="auto"/>
              <w:bottom w:val="single" w:sz="4" w:space="0" w:color="auto"/>
              <w:right w:val="single" w:sz="4" w:space="0" w:color="auto"/>
            </w:tcBorders>
            <w:hideMark/>
          </w:tcPr>
          <w:p w14:paraId="56F6F88E" w14:textId="77777777" w:rsidR="001A48C3" w:rsidRDefault="001A48C3" w:rsidP="00632746">
            <w:pPr>
              <w:spacing w:after="0" w:line="240" w:lineRule="auto"/>
              <w:jc w:val="center"/>
              <w:rPr>
                <w:rFonts w:eastAsia="Calibri" w:cs="Arial"/>
              </w:rPr>
            </w:pPr>
            <w:r>
              <w:rPr>
                <w:rFonts w:eastAsia="Calibri" w:cs="Arial"/>
              </w:rPr>
              <w:t>2</w:t>
            </w:r>
          </w:p>
        </w:tc>
      </w:tr>
      <w:tr w:rsidR="001A48C3" w14:paraId="72ACF015"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2F273CB7" w14:textId="77777777" w:rsidR="001A48C3" w:rsidRDefault="001A48C3" w:rsidP="00632746">
            <w:pPr>
              <w:spacing w:after="0" w:line="240" w:lineRule="auto"/>
              <w:rPr>
                <w:rFonts w:eastAsia="Calibri" w:cs="Arial"/>
              </w:rPr>
            </w:pPr>
            <w:r>
              <w:rPr>
                <w:rFonts w:eastAsia="Calibri" w:cs="Arial"/>
              </w:rPr>
              <w:t>Unidades Valorativas</w:t>
            </w:r>
          </w:p>
        </w:tc>
        <w:tc>
          <w:tcPr>
            <w:tcW w:w="1560" w:type="dxa"/>
            <w:tcBorders>
              <w:top w:val="single" w:sz="4" w:space="0" w:color="auto"/>
              <w:left w:val="single" w:sz="4" w:space="0" w:color="auto"/>
              <w:bottom w:val="single" w:sz="4" w:space="0" w:color="auto"/>
              <w:right w:val="single" w:sz="4" w:space="0" w:color="auto"/>
            </w:tcBorders>
            <w:hideMark/>
          </w:tcPr>
          <w:p w14:paraId="0F5109C8" w14:textId="77777777" w:rsidR="001A48C3" w:rsidRDefault="001A48C3" w:rsidP="00632746">
            <w:pPr>
              <w:spacing w:after="0" w:line="240" w:lineRule="auto"/>
              <w:jc w:val="center"/>
              <w:rPr>
                <w:rFonts w:eastAsia="Calibri" w:cs="Arial"/>
              </w:rPr>
            </w:pPr>
            <w:r>
              <w:rPr>
                <w:rFonts w:eastAsia="Calibri" w:cs="Arial"/>
              </w:rPr>
              <w:t>4</w:t>
            </w:r>
          </w:p>
        </w:tc>
        <w:tc>
          <w:tcPr>
            <w:tcW w:w="3091" w:type="dxa"/>
            <w:tcBorders>
              <w:top w:val="single" w:sz="4" w:space="0" w:color="auto"/>
              <w:left w:val="single" w:sz="4" w:space="0" w:color="auto"/>
              <w:bottom w:val="single" w:sz="4" w:space="0" w:color="auto"/>
              <w:right w:val="single" w:sz="4" w:space="0" w:color="auto"/>
            </w:tcBorders>
            <w:hideMark/>
          </w:tcPr>
          <w:p w14:paraId="32F0F435" w14:textId="77777777" w:rsidR="001A48C3" w:rsidRDefault="001A48C3" w:rsidP="00632746">
            <w:pPr>
              <w:spacing w:after="0" w:line="240" w:lineRule="auto"/>
              <w:rPr>
                <w:rFonts w:eastAsia="Calibri" w:cs="Arial"/>
              </w:rPr>
            </w:pPr>
            <w:r>
              <w:rPr>
                <w:rFonts w:eastAsia="Calibri" w:cs="Arial"/>
              </w:rPr>
              <w:t>Duración del ciclo</w:t>
            </w:r>
          </w:p>
        </w:tc>
        <w:tc>
          <w:tcPr>
            <w:tcW w:w="1935" w:type="dxa"/>
            <w:tcBorders>
              <w:top w:val="single" w:sz="4" w:space="0" w:color="auto"/>
              <w:left w:val="single" w:sz="4" w:space="0" w:color="auto"/>
              <w:bottom w:val="single" w:sz="4" w:space="0" w:color="auto"/>
              <w:right w:val="single" w:sz="4" w:space="0" w:color="auto"/>
            </w:tcBorders>
            <w:hideMark/>
          </w:tcPr>
          <w:p w14:paraId="60D551B8"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5C32DF22" w14:textId="77777777" w:rsidTr="0086797A">
        <w:tc>
          <w:tcPr>
            <w:tcW w:w="2623" w:type="dxa"/>
            <w:tcBorders>
              <w:top w:val="single" w:sz="4" w:space="0" w:color="auto"/>
              <w:left w:val="single" w:sz="4" w:space="0" w:color="auto"/>
              <w:bottom w:val="single" w:sz="4" w:space="0" w:color="auto"/>
              <w:right w:val="single" w:sz="4" w:space="0" w:color="auto"/>
            </w:tcBorders>
            <w:hideMark/>
          </w:tcPr>
          <w:p w14:paraId="6F835993" w14:textId="77777777" w:rsidR="001A48C3" w:rsidRDefault="001A48C3" w:rsidP="00632746">
            <w:pPr>
              <w:spacing w:after="0" w:line="240" w:lineRule="auto"/>
              <w:rPr>
                <w:rFonts w:eastAsia="Calibri" w:cs="Arial"/>
              </w:rPr>
            </w:pPr>
            <w:r>
              <w:rPr>
                <w:rFonts w:eastAsia="Calibri" w:cs="Arial"/>
              </w:rPr>
              <w:t>Identificación del ciclo</w:t>
            </w:r>
          </w:p>
        </w:tc>
        <w:tc>
          <w:tcPr>
            <w:tcW w:w="1560" w:type="dxa"/>
            <w:tcBorders>
              <w:top w:val="single" w:sz="4" w:space="0" w:color="auto"/>
              <w:left w:val="single" w:sz="4" w:space="0" w:color="auto"/>
              <w:bottom w:val="single" w:sz="4" w:space="0" w:color="auto"/>
              <w:right w:val="single" w:sz="4" w:space="0" w:color="auto"/>
            </w:tcBorders>
            <w:hideMark/>
          </w:tcPr>
          <w:p w14:paraId="1D1057A9" w14:textId="77777777" w:rsidR="001A48C3" w:rsidRDefault="001A48C3" w:rsidP="00632746">
            <w:pPr>
              <w:spacing w:after="0" w:line="240" w:lineRule="auto"/>
              <w:jc w:val="center"/>
              <w:rPr>
                <w:rFonts w:eastAsia="Calibri" w:cs="Arial"/>
              </w:rPr>
            </w:pPr>
            <w:r>
              <w:rPr>
                <w:rFonts w:eastAsia="Calibri" w:cs="Arial"/>
              </w:rPr>
              <w:t>IV</w:t>
            </w:r>
          </w:p>
        </w:tc>
        <w:tc>
          <w:tcPr>
            <w:tcW w:w="3091" w:type="dxa"/>
            <w:tcBorders>
              <w:top w:val="single" w:sz="4" w:space="0" w:color="auto"/>
              <w:left w:val="single" w:sz="4" w:space="0" w:color="auto"/>
              <w:bottom w:val="single" w:sz="4" w:space="0" w:color="auto"/>
              <w:right w:val="single" w:sz="4" w:space="0" w:color="auto"/>
            </w:tcBorders>
            <w:hideMark/>
          </w:tcPr>
          <w:p w14:paraId="16FFC098" w14:textId="77777777" w:rsidR="001A48C3" w:rsidRDefault="001A48C3" w:rsidP="00632746">
            <w:pPr>
              <w:spacing w:after="0" w:line="240" w:lineRule="auto"/>
              <w:rPr>
                <w:rFonts w:eastAsia="Calibri" w:cs="Arial"/>
              </w:rPr>
            </w:pPr>
            <w:r>
              <w:rPr>
                <w:rFonts w:eastAsia="Calibri" w:cs="Arial"/>
              </w:rPr>
              <w:t>Duración de la hora clase</w:t>
            </w:r>
          </w:p>
        </w:tc>
        <w:tc>
          <w:tcPr>
            <w:tcW w:w="1935" w:type="dxa"/>
            <w:tcBorders>
              <w:top w:val="single" w:sz="4" w:space="0" w:color="auto"/>
              <w:left w:val="single" w:sz="4" w:space="0" w:color="auto"/>
              <w:bottom w:val="single" w:sz="4" w:space="0" w:color="auto"/>
              <w:right w:val="single" w:sz="4" w:space="0" w:color="auto"/>
            </w:tcBorders>
            <w:hideMark/>
          </w:tcPr>
          <w:p w14:paraId="6C8C44A8" w14:textId="77777777" w:rsidR="001A48C3" w:rsidRDefault="001A48C3" w:rsidP="00632746">
            <w:pPr>
              <w:spacing w:after="0" w:line="240" w:lineRule="auto"/>
              <w:jc w:val="center"/>
              <w:rPr>
                <w:rFonts w:eastAsia="Calibri" w:cs="Arial"/>
              </w:rPr>
            </w:pPr>
            <w:r>
              <w:rPr>
                <w:rFonts w:eastAsia="Calibri" w:cs="Arial"/>
              </w:rPr>
              <w:t>50 minutos</w:t>
            </w:r>
          </w:p>
        </w:tc>
      </w:tr>
    </w:tbl>
    <w:p w14:paraId="26A7102B" w14:textId="77777777" w:rsidR="001A48C3" w:rsidRDefault="001A48C3" w:rsidP="00632746">
      <w:pPr>
        <w:tabs>
          <w:tab w:val="center" w:pos="4252"/>
          <w:tab w:val="right" w:pos="8504"/>
        </w:tabs>
        <w:spacing w:after="0" w:line="240" w:lineRule="auto"/>
        <w:rPr>
          <w:rFonts w:eastAsia="Calibri" w:cs="Arial"/>
        </w:rPr>
      </w:pPr>
    </w:p>
    <w:p w14:paraId="7223FBEA" w14:textId="77777777" w:rsidR="001A48C3" w:rsidRDefault="001A48C3" w:rsidP="00632746">
      <w:pPr>
        <w:pStyle w:val="Ttulo2"/>
        <w:spacing w:line="240" w:lineRule="auto"/>
        <w:rPr>
          <w:rFonts w:eastAsia="Calibri"/>
        </w:rPr>
      </w:pPr>
      <w:bookmarkStart w:id="770" w:name="_Toc57655775"/>
      <w:bookmarkStart w:id="771" w:name="_Toc57968001"/>
      <w:bookmarkStart w:id="772" w:name="_Toc58002154"/>
      <w:bookmarkStart w:id="773" w:name="_Toc58011262"/>
      <w:bookmarkStart w:id="774" w:name="_Toc59214286"/>
      <w:r>
        <w:rPr>
          <w:rFonts w:eastAsia="Calibri"/>
        </w:rPr>
        <w:t>II.- Descripción del módulo</w:t>
      </w:r>
      <w:bookmarkEnd w:id="770"/>
      <w:bookmarkEnd w:id="771"/>
      <w:bookmarkEnd w:id="772"/>
      <w:bookmarkEnd w:id="773"/>
      <w:bookmarkEnd w:id="774"/>
    </w:p>
    <w:p w14:paraId="698425FC"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El módulo denominado “Manejo de Estructuras de Datos” consiste en explorar los conceptos básicos y los inicios de las bases de datos usado como fundamentos para la elaboración de algoritmos eficientes que apoyen el desarrollo de funciones recursivas, además estructuras que manipulen datos estructurados y no estructurados, también se hace referencia a estructuras lineales y no lineales para la manipulación de datos. </w:t>
      </w:r>
    </w:p>
    <w:p w14:paraId="0DB216A2" w14:textId="77777777" w:rsidR="001A48C3" w:rsidRDefault="001A48C3" w:rsidP="00632746">
      <w:pPr>
        <w:spacing w:after="0" w:line="240" w:lineRule="auto"/>
        <w:rPr>
          <w:rFonts w:eastAsia="Times New Roman" w:cs="Arial"/>
          <w:lang w:eastAsia="x-none"/>
        </w:rPr>
      </w:pPr>
      <w:r>
        <w:rPr>
          <w:rFonts w:eastAsia="Times New Roman" w:cs="Arial"/>
          <w:lang w:eastAsia="x-none"/>
        </w:rPr>
        <w:t>Se concluye el módulo aplicando algoritmos de ordenamiento y búsqueda como base para que faciliten la aplicación de técnicas modernas de dichas funciones en una base de datos.</w:t>
      </w:r>
    </w:p>
    <w:p w14:paraId="041AEF6A" w14:textId="77777777" w:rsidR="001A48C3" w:rsidRDefault="001A48C3" w:rsidP="00632746">
      <w:pPr>
        <w:spacing w:after="0" w:line="240" w:lineRule="auto"/>
        <w:rPr>
          <w:rFonts w:eastAsia="Times New Roman" w:cs="Arial"/>
          <w:lang w:eastAsia="x-none"/>
        </w:rPr>
      </w:pPr>
    </w:p>
    <w:p w14:paraId="185F6F94" w14:textId="77777777" w:rsidR="001A48C3" w:rsidRDefault="001A48C3" w:rsidP="00632746">
      <w:pPr>
        <w:spacing w:after="0" w:line="240" w:lineRule="auto"/>
        <w:rPr>
          <w:rFonts w:eastAsia="Times New Roman" w:cs="Arial"/>
          <w:b/>
          <w:lang w:eastAsia="x-none"/>
        </w:rPr>
      </w:pPr>
      <w:r>
        <w:rPr>
          <w:rFonts w:eastAsia="Times New Roman" w:cs="Arial"/>
          <w:b/>
          <w:lang w:eastAsia="x-none"/>
        </w:rPr>
        <w:t>Situación problemática:</w:t>
      </w:r>
    </w:p>
    <w:p w14:paraId="204851D7" w14:textId="77777777" w:rsidR="001A48C3" w:rsidRDefault="001A48C3" w:rsidP="00632746">
      <w:pPr>
        <w:spacing w:after="0" w:line="240" w:lineRule="auto"/>
        <w:rPr>
          <w:rFonts w:eastAsia="Times New Roman" w:cs="Arial"/>
          <w:lang w:eastAsia="x-none"/>
        </w:rPr>
      </w:pPr>
      <w:r>
        <w:rPr>
          <w:rFonts w:eastAsia="Times New Roman" w:cs="Arial"/>
          <w:lang w:eastAsia="x-none"/>
        </w:rPr>
        <w:t>En el entorno empresarial se encuentran problemáticas específicas que ralentizan el flujo de la información, dichas dificultades tienen como base el planteamiento erróneo de la descripción de pasos a desarrollar para que el proceso se ejecute de manera correcta, esto tiene como consecuencia la generación de cuellos de botella y en algunos casos producción de datos erróneos, implicando así retrasos en los plazos de entrega de información y que la información no sea coherente a los requerimientos solicitados.</w:t>
      </w:r>
    </w:p>
    <w:p w14:paraId="11786D1D" w14:textId="77777777" w:rsidR="001A48C3" w:rsidRDefault="001A48C3" w:rsidP="00632746">
      <w:pPr>
        <w:spacing w:after="0" w:line="240" w:lineRule="auto"/>
        <w:rPr>
          <w:rFonts w:eastAsia="Times New Roman" w:cs="Arial"/>
          <w:lang w:eastAsia="ja-JP"/>
        </w:rPr>
      </w:pP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691"/>
      </w:tblGrid>
      <w:tr w:rsidR="001A48C3" w14:paraId="39383612" w14:textId="77777777" w:rsidTr="005C6E94">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53FEBA5D" w14:textId="77777777" w:rsidR="001A48C3" w:rsidRDefault="001A48C3" w:rsidP="00632746">
            <w:pPr>
              <w:spacing w:line="240" w:lineRule="auto"/>
              <w:rPr>
                <w:rFonts w:eastAsia="Calibri" w:cs="Arial"/>
                <w:b/>
              </w:rPr>
            </w:pPr>
            <w:r>
              <w:rPr>
                <w:rFonts w:eastAsia="Calibri" w:cs="Arial"/>
                <w:b/>
              </w:rPr>
              <w:t>Función clave</w:t>
            </w:r>
          </w:p>
        </w:tc>
        <w:tc>
          <w:tcPr>
            <w:tcW w:w="6691" w:type="dxa"/>
            <w:tcBorders>
              <w:top w:val="single" w:sz="4" w:space="0" w:color="000000"/>
              <w:left w:val="single" w:sz="4" w:space="0" w:color="000000"/>
              <w:bottom w:val="single" w:sz="4" w:space="0" w:color="000000"/>
              <w:right w:val="single" w:sz="4" w:space="0" w:color="000000"/>
            </w:tcBorders>
            <w:vAlign w:val="center"/>
            <w:hideMark/>
          </w:tcPr>
          <w:p w14:paraId="6E4070E7" w14:textId="77777777" w:rsidR="001A48C3" w:rsidRDefault="001A48C3" w:rsidP="00632746">
            <w:pPr>
              <w:spacing w:after="0" w:line="240" w:lineRule="auto"/>
              <w:rPr>
                <w:rFonts w:eastAsia="Calibri" w:cs="Arial"/>
              </w:rPr>
            </w:pPr>
            <w:r>
              <w:rPr>
                <w:rFonts w:eastAsia="Times New Roman" w:cs="Arial"/>
                <w:lang w:eastAsia="ja-JP"/>
              </w:rPr>
              <w:t xml:space="preserve">Desarrollar entornos adecuados para que las empresas puedan usar inteligencia de negocios acordes a requerimientos de </w:t>
            </w:r>
            <w:proofErr w:type="gramStart"/>
            <w:r>
              <w:rPr>
                <w:rFonts w:eastAsia="Times New Roman" w:cs="Arial"/>
                <w:lang w:eastAsia="ja-JP"/>
              </w:rPr>
              <w:t>las mismas</w:t>
            </w:r>
            <w:proofErr w:type="gramEnd"/>
          </w:p>
        </w:tc>
      </w:tr>
      <w:tr w:rsidR="001A48C3" w14:paraId="71052209" w14:textId="77777777" w:rsidTr="005C6E94">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3C7F1699" w14:textId="77777777" w:rsidR="001A48C3" w:rsidRDefault="001A48C3" w:rsidP="00632746">
            <w:pPr>
              <w:spacing w:line="240" w:lineRule="auto"/>
              <w:rPr>
                <w:rFonts w:eastAsia="Calibri" w:cs="Arial"/>
                <w:b/>
              </w:rPr>
            </w:pPr>
            <w:r>
              <w:rPr>
                <w:rFonts w:eastAsia="Calibri" w:cs="Arial"/>
                <w:b/>
              </w:rPr>
              <w:t>Unidad o unidades de competencia:</w:t>
            </w:r>
          </w:p>
        </w:tc>
        <w:tc>
          <w:tcPr>
            <w:tcW w:w="6691" w:type="dxa"/>
            <w:tcBorders>
              <w:top w:val="single" w:sz="4" w:space="0" w:color="000000"/>
              <w:left w:val="single" w:sz="4" w:space="0" w:color="000000"/>
              <w:bottom w:val="single" w:sz="4" w:space="0" w:color="000000"/>
              <w:right w:val="single" w:sz="4" w:space="0" w:color="000000"/>
            </w:tcBorders>
            <w:vAlign w:val="center"/>
            <w:hideMark/>
          </w:tcPr>
          <w:p w14:paraId="7292BF0D" w14:textId="77777777" w:rsidR="001A48C3" w:rsidRDefault="001A48C3" w:rsidP="00085DF7">
            <w:pPr>
              <w:pStyle w:val="Prrafodelista"/>
              <w:numPr>
                <w:ilvl w:val="0"/>
                <w:numId w:val="153"/>
              </w:numPr>
              <w:spacing w:after="0" w:line="240" w:lineRule="auto"/>
              <w:ind w:left="491"/>
              <w:rPr>
                <w:rFonts w:eastAsia="Calibri" w:cs="Arial"/>
              </w:rPr>
            </w:pPr>
            <w:r>
              <w:rPr>
                <w:rFonts w:eastAsia="Calibri" w:cs="Arial"/>
              </w:rPr>
              <w:t xml:space="preserve">Definir la fundamentación de los datos y tipos de datos para facilitar la manipulación y uso de algoritmos. </w:t>
            </w:r>
          </w:p>
          <w:p w14:paraId="02B83CE7" w14:textId="77777777" w:rsidR="001A48C3" w:rsidRDefault="001A48C3" w:rsidP="00085DF7">
            <w:pPr>
              <w:pStyle w:val="Prrafodelista"/>
              <w:numPr>
                <w:ilvl w:val="0"/>
                <w:numId w:val="153"/>
              </w:numPr>
              <w:spacing w:after="0" w:line="240" w:lineRule="auto"/>
              <w:ind w:left="491"/>
              <w:rPr>
                <w:rFonts w:eastAsia="Calibri" w:cs="Arial"/>
              </w:rPr>
            </w:pPr>
            <w:r>
              <w:rPr>
                <w:rFonts w:eastAsia="Calibri" w:cs="Arial"/>
              </w:rPr>
              <w:t>Resolver algoritmos de estructuras de datos lineales y no lineales, de búsqueda y ordena</w:t>
            </w:r>
          </w:p>
        </w:tc>
      </w:tr>
      <w:tr w:rsidR="001A48C3" w14:paraId="58CA586E" w14:textId="77777777" w:rsidTr="005C6E94">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6CF7B558" w14:textId="77777777" w:rsidR="001A48C3" w:rsidRDefault="001A48C3" w:rsidP="00632746">
            <w:pPr>
              <w:spacing w:line="240" w:lineRule="auto"/>
              <w:rPr>
                <w:rFonts w:eastAsia="Calibri" w:cs="Arial"/>
                <w:b/>
              </w:rPr>
            </w:pPr>
            <w:r>
              <w:rPr>
                <w:rFonts w:eastAsia="Calibri" w:cs="Arial"/>
                <w:b/>
              </w:rPr>
              <w:t>Elementos de competencia</w:t>
            </w:r>
          </w:p>
        </w:tc>
        <w:tc>
          <w:tcPr>
            <w:tcW w:w="6691" w:type="dxa"/>
            <w:tcBorders>
              <w:top w:val="single" w:sz="4" w:space="0" w:color="000000"/>
              <w:left w:val="single" w:sz="4" w:space="0" w:color="000000"/>
              <w:bottom w:val="single" w:sz="4" w:space="0" w:color="000000"/>
              <w:right w:val="single" w:sz="4" w:space="0" w:color="000000"/>
            </w:tcBorders>
            <w:vAlign w:val="center"/>
            <w:hideMark/>
          </w:tcPr>
          <w:p w14:paraId="75F4EE78" w14:textId="6EF8A23F" w:rsidR="001A48C3" w:rsidRDefault="001A48C3" w:rsidP="00085DF7">
            <w:pPr>
              <w:pStyle w:val="Prrafodelista"/>
              <w:numPr>
                <w:ilvl w:val="0"/>
                <w:numId w:val="154"/>
              </w:numPr>
              <w:spacing w:after="0" w:line="240" w:lineRule="auto"/>
              <w:ind w:left="491"/>
              <w:rPr>
                <w:rFonts w:eastAsia="Calibri" w:cs="Arial"/>
              </w:rPr>
            </w:pPr>
            <w:r>
              <w:rPr>
                <w:rFonts w:eastAsia="Calibri" w:cs="Arial"/>
              </w:rPr>
              <w:t xml:space="preserve">Definir los datos y tipos de datos </w:t>
            </w:r>
            <w:r w:rsidR="00F6398E">
              <w:rPr>
                <w:rFonts w:eastAsia="Calibri" w:cs="Arial"/>
              </w:rPr>
              <w:t>para resolver</w:t>
            </w:r>
            <w:r>
              <w:rPr>
                <w:rFonts w:eastAsia="Calibri" w:cs="Arial"/>
              </w:rPr>
              <w:t xml:space="preserve"> la funcionalidad de las estructuras de datos lineales. </w:t>
            </w:r>
          </w:p>
          <w:p w14:paraId="506D7B63" w14:textId="77777777" w:rsidR="001A48C3" w:rsidRDefault="001A48C3" w:rsidP="00085DF7">
            <w:pPr>
              <w:pStyle w:val="Prrafodelista"/>
              <w:numPr>
                <w:ilvl w:val="0"/>
                <w:numId w:val="154"/>
              </w:numPr>
              <w:spacing w:after="0" w:line="240" w:lineRule="auto"/>
              <w:ind w:left="491"/>
              <w:rPr>
                <w:rFonts w:eastAsia="Calibri" w:cs="Arial"/>
              </w:rPr>
            </w:pPr>
            <w:r>
              <w:rPr>
                <w:rFonts w:eastAsia="Calibri" w:cs="Arial"/>
              </w:rPr>
              <w:t>Identificar la aplicación de las estructuras de datos no lineales</w:t>
            </w:r>
          </w:p>
          <w:p w14:paraId="1323604E" w14:textId="77777777" w:rsidR="001A48C3" w:rsidRDefault="001A48C3" w:rsidP="00085DF7">
            <w:pPr>
              <w:pStyle w:val="Prrafodelista"/>
              <w:numPr>
                <w:ilvl w:val="0"/>
                <w:numId w:val="154"/>
              </w:numPr>
              <w:spacing w:after="0" w:line="240" w:lineRule="auto"/>
              <w:ind w:left="491"/>
              <w:rPr>
                <w:rFonts w:eastAsia="Calibri" w:cs="Arial"/>
              </w:rPr>
            </w:pPr>
            <w:r>
              <w:rPr>
                <w:rFonts w:eastAsia="Calibri" w:cs="Arial"/>
              </w:rPr>
              <w:t xml:space="preserve">Plantear el funcionamiento de la recursividad por medio de aplicación práctica de solución de situaciones de su área de trabajo. </w:t>
            </w:r>
          </w:p>
          <w:p w14:paraId="4F3253EC" w14:textId="77777777" w:rsidR="001A48C3" w:rsidRDefault="001A48C3" w:rsidP="00085DF7">
            <w:pPr>
              <w:pStyle w:val="Prrafodelista"/>
              <w:numPr>
                <w:ilvl w:val="0"/>
                <w:numId w:val="154"/>
              </w:numPr>
              <w:spacing w:after="0" w:line="240" w:lineRule="auto"/>
              <w:ind w:left="491"/>
              <w:rPr>
                <w:rFonts w:eastAsia="Calibri" w:cs="Arial"/>
              </w:rPr>
            </w:pPr>
            <w:r>
              <w:rPr>
                <w:rFonts w:eastAsia="Calibri" w:cs="Arial"/>
              </w:rPr>
              <w:t xml:space="preserve">Aplicar algoritmos de búsqueda y de ordenamiento para la resolución optima de problemas de su entorno. </w:t>
            </w:r>
          </w:p>
        </w:tc>
      </w:tr>
    </w:tbl>
    <w:p w14:paraId="1E2A07CF" w14:textId="77777777" w:rsidR="001A48C3" w:rsidRDefault="001A48C3" w:rsidP="00632746">
      <w:pPr>
        <w:spacing w:after="0" w:line="240" w:lineRule="auto"/>
        <w:rPr>
          <w:rFonts w:eastAsia="Times New Roman" w:cs="Arial"/>
          <w:lang w:eastAsia="x-none"/>
        </w:rPr>
      </w:pPr>
    </w:p>
    <w:p w14:paraId="4D7A52A9" w14:textId="517EB4C3" w:rsidR="001A48C3" w:rsidRDefault="001A48C3" w:rsidP="00632746">
      <w:pPr>
        <w:spacing w:after="0" w:line="240" w:lineRule="auto"/>
        <w:rPr>
          <w:rFonts w:eastAsia="Times New Roman" w:cs="Arial"/>
          <w:lang w:eastAsia="x-none"/>
        </w:rPr>
      </w:pPr>
      <w:r>
        <w:rPr>
          <w:rFonts w:eastAsia="Times New Roman" w:cs="Arial"/>
          <w:lang w:eastAsia="x-none"/>
        </w:rPr>
        <w:t xml:space="preserve">En este módulo el estudiante desarrollará competencias para la compresión de los tipos de datos, definición y funcionamiento de la recursividad, aplicación de estructuras de datos lineales y no lineales y manipulación de algoritmos </w:t>
      </w:r>
      <w:r w:rsidR="00F6398E">
        <w:rPr>
          <w:rFonts w:eastAsia="Times New Roman" w:cs="Arial"/>
          <w:lang w:eastAsia="x-none"/>
        </w:rPr>
        <w:t>reordenamiento</w:t>
      </w:r>
      <w:r>
        <w:rPr>
          <w:rFonts w:eastAsia="Times New Roman" w:cs="Arial"/>
          <w:lang w:eastAsia="x-none"/>
        </w:rPr>
        <w:t xml:space="preserve"> y búsqueda de datos, </w:t>
      </w:r>
      <w:r>
        <w:rPr>
          <w:rFonts w:eastAsia="Times New Roman" w:cs="Arial"/>
          <w:lang w:eastAsia="x-none"/>
        </w:rPr>
        <w:lastRenderedPageBreak/>
        <w:t>brindado las herramientas necesarias para la elaboración de algoritmos de solución a problemas específicos.</w:t>
      </w:r>
    </w:p>
    <w:p w14:paraId="68C1FBA7" w14:textId="77777777" w:rsidR="001A48C3" w:rsidRDefault="001A48C3" w:rsidP="00632746">
      <w:pPr>
        <w:spacing w:after="0" w:line="240" w:lineRule="auto"/>
        <w:rPr>
          <w:rFonts w:eastAsia="Times New Roman" w:cs="Arial"/>
          <w:lang w:eastAsia="x-none"/>
        </w:rPr>
      </w:pPr>
    </w:p>
    <w:p w14:paraId="74E022D6"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El módulo está compuesto de 5 unidades fundamentales que son: </w:t>
      </w:r>
    </w:p>
    <w:p w14:paraId="55A55E88" w14:textId="77777777" w:rsidR="001A48C3" w:rsidRDefault="001A48C3" w:rsidP="00632746">
      <w:pPr>
        <w:spacing w:after="0" w:line="240" w:lineRule="auto"/>
        <w:rPr>
          <w:rFonts w:eastAsia="Times New Roman" w:cs="Arial"/>
          <w:lang w:eastAsia="x-none"/>
        </w:rPr>
      </w:pPr>
      <w:r>
        <w:rPr>
          <w:rFonts w:eastAsia="Times New Roman" w:cs="Arial"/>
          <w:lang w:eastAsia="x-none"/>
        </w:rPr>
        <w:t>1. Representación de los datos</w:t>
      </w:r>
    </w:p>
    <w:p w14:paraId="44286BBC" w14:textId="77777777" w:rsidR="001A48C3" w:rsidRDefault="001A48C3" w:rsidP="00632746">
      <w:pPr>
        <w:spacing w:after="0" w:line="240" w:lineRule="auto"/>
        <w:rPr>
          <w:rFonts w:eastAsia="Times New Roman" w:cs="Arial"/>
          <w:lang w:eastAsia="x-none"/>
        </w:rPr>
      </w:pPr>
      <w:r>
        <w:rPr>
          <w:rFonts w:eastAsia="Times New Roman" w:cs="Arial"/>
          <w:lang w:eastAsia="x-none"/>
        </w:rPr>
        <w:t>2. Estructuras lineales</w:t>
      </w:r>
    </w:p>
    <w:p w14:paraId="5DB9ED74"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3. Estructuras no lineales </w:t>
      </w:r>
    </w:p>
    <w:p w14:paraId="40D75308" w14:textId="77777777" w:rsidR="001A48C3" w:rsidRDefault="001A48C3" w:rsidP="00632746">
      <w:pPr>
        <w:spacing w:after="0" w:line="240" w:lineRule="auto"/>
        <w:rPr>
          <w:rFonts w:eastAsia="Times New Roman" w:cs="Arial"/>
          <w:lang w:eastAsia="x-none"/>
        </w:rPr>
      </w:pPr>
      <w:r>
        <w:rPr>
          <w:rFonts w:eastAsia="Times New Roman" w:cs="Arial"/>
          <w:lang w:eastAsia="x-none"/>
        </w:rPr>
        <w:t>4. Comprensión de la recursividad</w:t>
      </w:r>
    </w:p>
    <w:p w14:paraId="1F993638" w14:textId="77777777" w:rsidR="001A48C3" w:rsidRDefault="001A48C3" w:rsidP="00632746">
      <w:pPr>
        <w:spacing w:after="0" w:line="240" w:lineRule="auto"/>
        <w:rPr>
          <w:rFonts w:eastAsia="Times New Roman" w:cs="Arial"/>
          <w:lang w:eastAsia="x-none"/>
        </w:rPr>
      </w:pPr>
      <w:r>
        <w:rPr>
          <w:rFonts w:eastAsia="Times New Roman" w:cs="Arial"/>
          <w:lang w:eastAsia="x-none"/>
        </w:rPr>
        <w:t>5. Métodos de Ordenamiento y búsqueda</w:t>
      </w:r>
    </w:p>
    <w:p w14:paraId="53C1D3CA" w14:textId="77777777" w:rsidR="001A48C3" w:rsidRDefault="001A48C3" w:rsidP="00632746">
      <w:pPr>
        <w:spacing w:after="0" w:line="240" w:lineRule="auto"/>
        <w:rPr>
          <w:rFonts w:eastAsia="Times New Roman" w:cs="Arial"/>
          <w:lang w:eastAsia="x-none"/>
        </w:rPr>
      </w:pPr>
    </w:p>
    <w:p w14:paraId="4DE6D73B"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Se requiere que la duración de este módulo sea de 80 horas con sesiones teóricas con una duración de 40 horas y de igual manera 40 horas de sesiones prácticas orientadas a la discusión de problemas, aplicación de soluciones algorítmicas. </w:t>
      </w:r>
    </w:p>
    <w:p w14:paraId="2BDBCD06" w14:textId="77777777" w:rsidR="001A48C3" w:rsidRDefault="001A48C3" w:rsidP="00632746">
      <w:pPr>
        <w:spacing w:line="240" w:lineRule="auto"/>
        <w:contextualSpacing/>
        <w:rPr>
          <w:rFonts w:eastAsia="Times New Roman" w:cs="Arial"/>
          <w:b/>
          <w:lang w:eastAsia="ja-JP"/>
        </w:rPr>
      </w:pPr>
    </w:p>
    <w:p w14:paraId="2A5529CF" w14:textId="2F76610F" w:rsidR="001A48C3" w:rsidRDefault="001A48C3" w:rsidP="00632746">
      <w:pPr>
        <w:pStyle w:val="Ttulo2"/>
        <w:spacing w:line="240" w:lineRule="auto"/>
        <w:rPr>
          <w:rFonts w:eastAsia="Calibri"/>
        </w:rPr>
      </w:pPr>
      <w:bookmarkStart w:id="775" w:name="_Toc57655776"/>
      <w:bookmarkStart w:id="776" w:name="_Toc57968002"/>
      <w:bookmarkStart w:id="777" w:name="_Toc58002155"/>
      <w:bookmarkStart w:id="778" w:name="_Toc58011263"/>
      <w:bookmarkStart w:id="779" w:name="_Toc59214287"/>
      <w:r>
        <w:rPr>
          <w:rFonts w:eastAsia="Calibri"/>
        </w:rPr>
        <w:t>III.- Contenidos del módulo</w:t>
      </w:r>
      <w:bookmarkEnd w:id="775"/>
      <w:bookmarkEnd w:id="776"/>
      <w:bookmarkEnd w:id="777"/>
      <w:bookmarkEnd w:id="778"/>
      <w:bookmarkEnd w:id="779"/>
    </w:p>
    <w:p w14:paraId="6B764A5F" w14:textId="77777777" w:rsidR="00DC072E" w:rsidRPr="00DC072E" w:rsidRDefault="00DC072E" w:rsidP="00DC072E">
      <w:pPr>
        <w:rPr>
          <w:sz w:val="4"/>
          <w:szCs w:val="4"/>
          <w:lang w:eastAsia="es-ES" w:bidi="ar-SA"/>
        </w:rPr>
      </w:pPr>
    </w:p>
    <w:tbl>
      <w:tblPr>
        <w:tblW w:w="9606" w:type="dxa"/>
        <w:tblLook w:val="04A0" w:firstRow="1" w:lastRow="0" w:firstColumn="1" w:lastColumn="0" w:noHBand="0" w:noVBand="1"/>
      </w:tblPr>
      <w:tblGrid>
        <w:gridCol w:w="2489"/>
        <w:gridCol w:w="3252"/>
        <w:gridCol w:w="3865"/>
      </w:tblGrid>
      <w:tr w:rsidR="001A48C3" w14:paraId="5BFEA789" w14:textId="77777777" w:rsidTr="00022E66">
        <w:tc>
          <w:tcPr>
            <w:tcW w:w="2489" w:type="dxa"/>
            <w:tcBorders>
              <w:top w:val="single" w:sz="4" w:space="0" w:color="000000"/>
              <w:left w:val="single" w:sz="4" w:space="0" w:color="000000"/>
              <w:bottom w:val="single" w:sz="4" w:space="0" w:color="000000"/>
              <w:right w:val="single" w:sz="4" w:space="0" w:color="000000"/>
            </w:tcBorders>
            <w:vAlign w:val="center"/>
            <w:hideMark/>
          </w:tcPr>
          <w:p w14:paraId="2031C0BE"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FBC0AFF" w14:textId="77777777" w:rsidR="001A48C3" w:rsidRDefault="001A48C3" w:rsidP="00085DF7">
            <w:pPr>
              <w:pStyle w:val="Prrafodelista"/>
              <w:numPr>
                <w:ilvl w:val="2"/>
                <w:numId w:val="146"/>
              </w:numPr>
              <w:spacing w:line="240" w:lineRule="auto"/>
              <w:rPr>
                <w:rFonts w:cs="Arial"/>
              </w:rPr>
            </w:pPr>
            <w:r>
              <w:rPr>
                <w:rFonts w:cs="Arial"/>
              </w:rPr>
              <w:t>Representación de los datos</w:t>
            </w:r>
          </w:p>
        </w:tc>
      </w:tr>
      <w:tr w:rsidR="001A48C3" w14:paraId="41705CA0" w14:textId="77777777" w:rsidTr="001A0822">
        <w:trPr>
          <w:trHeight w:val="389"/>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36E16DF" w14:textId="77777777" w:rsidR="001A48C3" w:rsidRDefault="001A48C3" w:rsidP="00632746">
            <w:pPr>
              <w:spacing w:line="240" w:lineRule="auto"/>
              <w:jc w:val="center"/>
              <w:rPr>
                <w:rFonts w:cs="Arial"/>
                <w:b/>
              </w:rPr>
            </w:pPr>
            <w:r>
              <w:rPr>
                <w:rFonts w:cs="Arial"/>
                <w:b/>
              </w:rPr>
              <w:t>Contenidos</w:t>
            </w:r>
          </w:p>
        </w:tc>
      </w:tr>
      <w:tr w:rsidR="001A48C3" w14:paraId="76F7D8A3" w14:textId="77777777" w:rsidTr="00C75537">
        <w:tc>
          <w:tcPr>
            <w:tcW w:w="2489" w:type="dxa"/>
            <w:tcBorders>
              <w:top w:val="single" w:sz="4" w:space="0" w:color="000000"/>
              <w:left w:val="single" w:sz="4" w:space="0" w:color="000000"/>
              <w:bottom w:val="single" w:sz="4" w:space="0" w:color="000000"/>
              <w:right w:val="single" w:sz="4" w:space="0" w:color="000000"/>
            </w:tcBorders>
          </w:tcPr>
          <w:p w14:paraId="6998466C" w14:textId="77777777" w:rsidR="001A48C3" w:rsidRDefault="001A48C3" w:rsidP="001A0822">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1D29F9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841FF9C" w14:textId="77777777" w:rsidR="001A48C3" w:rsidRDefault="001A48C3" w:rsidP="00C75537">
            <w:pPr>
              <w:spacing w:line="240" w:lineRule="auto"/>
              <w:jc w:val="center"/>
              <w:rPr>
                <w:rFonts w:cs="Arial"/>
                <w:b/>
              </w:rPr>
            </w:pPr>
            <w:r>
              <w:rPr>
                <w:rFonts w:cs="Arial"/>
                <w:b/>
              </w:rPr>
              <w:t>Saber ser o contenido actitudinal</w:t>
            </w:r>
          </w:p>
        </w:tc>
      </w:tr>
      <w:tr w:rsidR="001A48C3" w14:paraId="741F968D" w14:textId="77777777" w:rsidTr="0086797A">
        <w:tc>
          <w:tcPr>
            <w:tcW w:w="2489" w:type="dxa"/>
            <w:tcBorders>
              <w:top w:val="single" w:sz="4" w:space="0" w:color="000000"/>
              <w:left w:val="single" w:sz="4" w:space="0" w:color="000000"/>
              <w:bottom w:val="single" w:sz="4" w:space="0" w:color="000000"/>
              <w:right w:val="single" w:sz="4" w:space="0" w:color="000000"/>
            </w:tcBorders>
            <w:hideMark/>
          </w:tcPr>
          <w:p w14:paraId="1D3EE4AC" w14:textId="77777777" w:rsidR="001A48C3" w:rsidRDefault="001A48C3" w:rsidP="00632746">
            <w:pPr>
              <w:spacing w:line="240" w:lineRule="auto"/>
              <w:rPr>
                <w:rFonts w:cs="Arial"/>
              </w:rPr>
            </w:pPr>
            <w:r>
              <w:rPr>
                <w:rFonts w:cs="Arial"/>
              </w:rPr>
              <w:t>Tipos de datos básicos y apuntadores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0D74CEA" w14:textId="77777777" w:rsidR="001A48C3" w:rsidRDefault="001A48C3" w:rsidP="00632746">
            <w:pPr>
              <w:spacing w:line="240" w:lineRule="auto"/>
              <w:rPr>
                <w:rFonts w:cs="Arial"/>
              </w:rPr>
            </w:pPr>
            <w:r>
              <w:rPr>
                <w:rFonts w:cs="Arial"/>
              </w:rPr>
              <w:t>Definir los tipos de datos más utilizados que se pueden manipular en las bases de datos</w:t>
            </w:r>
          </w:p>
        </w:tc>
        <w:tc>
          <w:tcPr>
            <w:tcW w:w="3865" w:type="dxa"/>
            <w:tcBorders>
              <w:top w:val="single" w:sz="4" w:space="0" w:color="000000"/>
              <w:left w:val="single" w:sz="4" w:space="0" w:color="000000"/>
              <w:bottom w:val="single" w:sz="4" w:space="0" w:color="000000"/>
              <w:right w:val="single" w:sz="4" w:space="0" w:color="000000"/>
            </w:tcBorders>
            <w:hideMark/>
          </w:tcPr>
          <w:p w14:paraId="2EAE69DA" w14:textId="77777777" w:rsidR="001A48C3" w:rsidRDefault="001A48C3" w:rsidP="0086797A">
            <w:pPr>
              <w:spacing w:line="240" w:lineRule="auto"/>
              <w:jc w:val="left"/>
              <w:rPr>
                <w:rFonts w:cs="Arial"/>
              </w:rPr>
            </w:pPr>
            <w:r>
              <w:rPr>
                <w:rFonts w:cs="Arial"/>
              </w:rPr>
              <w:t xml:space="preserve">Reconoce la importancia de los datos dentro del entorno de bases de datos </w:t>
            </w:r>
          </w:p>
        </w:tc>
      </w:tr>
      <w:tr w:rsidR="001A48C3" w14:paraId="6A6CB6D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ADF8E90" w14:textId="77777777" w:rsidR="001A48C3" w:rsidRDefault="001A48C3" w:rsidP="00632746">
            <w:pPr>
              <w:spacing w:line="240" w:lineRule="auto"/>
              <w:rPr>
                <w:rFonts w:cs="Arial"/>
              </w:rPr>
            </w:pPr>
            <w:r>
              <w:rPr>
                <w:rFonts w:cs="Arial"/>
              </w:rPr>
              <w:t>Rangos de los tipos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D6D2784" w14:textId="77777777" w:rsidR="001A48C3" w:rsidRDefault="001A48C3" w:rsidP="00632746">
            <w:pPr>
              <w:spacing w:line="240" w:lineRule="auto"/>
              <w:rPr>
                <w:rFonts w:cs="Arial"/>
              </w:rPr>
            </w:pPr>
            <w:r>
              <w:rPr>
                <w:rFonts w:cs="Arial"/>
              </w:rPr>
              <w:t>Describir los rangos para cada uno de los tipos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F91E0E0" w14:textId="77777777" w:rsidR="001A48C3" w:rsidRDefault="001A48C3" w:rsidP="00632746">
            <w:pPr>
              <w:spacing w:line="240" w:lineRule="auto"/>
              <w:rPr>
                <w:rFonts w:cs="Arial"/>
              </w:rPr>
            </w:pPr>
            <w:r>
              <w:rPr>
                <w:rFonts w:cs="Arial"/>
              </w:rPr>
              <w:t>Se interesa por las limitaciones que tiene cada tipo de datos</w:t>
            </w:r>
          </w:p>
        </w:tc>
      </w:tr>
      <w:tr w:rsidR="001A48C3" w14:paraId="6864833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7AEF1D4" w14:textId="77777777" w:rsidR="001A48C3" w:rsidRDefault="001A48C3" w:rsidP="00632746">
            <w:pPr>
              <w:spacing w:line="240" w:lineRule="auto"/>
              <w:rPr>
                <w:rFonts w:cs="Arial"/>
              </w:rPr>
            </w:pPr>
            <w:r>
              <w:rPr>
                <w:rFonts w:cs="Arial"/>
              </w:rPr>
              <w:t>Datos estructurados, Vectores y matrices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D8033CC" w14:textId="77777777" w:rsidR="001A48C3" w:rsidRDefault="001A48C3" w:rsidP="00632746">
            <w:pPr>
              <w:spacing w:line="240" w:lineRule="auto"/>
              <w:rPr>
                <w:rFonts w:cs="Arial"/>
              </w:rPr>
            </w:pPr>
            <w:r>
              <w:rPr>
                <w:rFonts w:cs="Arial"/>
              </w:rPr>
              <w:t>Utilizar tipos de datos compuesto para la aplicación dentro de una base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A4FF485" w14:textId="77777777" w:rsidR="001A48C3" w:rsidRDefault="001A48C3" w:rsidP="00632746">
            <w:pPr>
              <w:spacing w:line="240" w:lineRule="auto"/>
              <w:rPr>
                <w:rFonts w:cs="Arial"/>
              </w:rPr>
            </w:pPr>
            <w:r>
              <w:rPr>
                <w:rFonts w:cs="Arial"/>
              </w:rPr>
              <w:t>Se esmera por utilizar de manera idónea los datos compuestos por su complejidad</w:t>
            </w:r>
          </w:p>
        </w:tc>
      </w:tr>
      <w:tr w:rsidR="001A48C3" w14:paraId="17A9E0F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30B6471" w14:textId="77777777" w:rsidR="001A48C3" w:rsidRDefault="001A48C3" w:rsidP="00632746">
            <w:pPr>
              <w:spacing w:line="240" w:lineRule="auto"/>
              <w:rPr>
                <w:rFonts w:cs="Arial"/>
              </w:rPr>
            </w:pPr>
            <w:r>
              <w:rPr>
                <w:rFonts w:cs="Arial"/>
              </w:rPr>
              <w:t>Registros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719467A" w14:textId="77777777" w:rsidR="001A48C3" w:rsidRDefault="001A48C3" w:rsidP="00632746">
            <w:pPr>
              <w:spacing w:line="240" w:lineRule="auto"/>
              <w:rPr>
                <w:rFonts w:cs="Arial"/>
              </w:rPr>
            </w:pPr>
            <w:r>
              <w:rPr>
                <w:rFonts w:cs="Arial"/>
              </w:rPr>
              <w:t xml:space="preserve">Definir de manera básica el grupo de datos que se pueden agrupar para generar información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FB180E0" w14:textId="77777777" w:rsidR="001A48C3" w:rsidRDefault="001A48C3" w:rsidP="00632746">
            <w:pPr>
              <w:spacing w:line="240" w:lineRule="auto"/>
              <w:rPr>
                <w:rFonts w:cs="Arial"/>
              </w:rPr>
            </w:pPr>
            <w:r>
              <w:rPr>
                <w:rFonts w:cs="Arial"/>
              </w:rPr>
              <w:t xml:space="preserve">Respeta el orden lógico de la información para su respectiva integridad y validez </w:t>
            </w:r>
          </w:p>
        </w:tc>
      </w:tr>
    </w:tbl>
    <w:p w14:paraId="6A402B09" w14:textId="77777777" w:rsidR="001A48C3" w:rsidRDefault="001A48C3" w:rsidP="001E657F">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60F4CBE" w14:textId="77777777" w:rsidTr="00022E66">
        <w:tc>
          <w:tcPr>
            <w:tcW w:w="2489" w:type="dxa"/>
            <w:tcBorders>
              <w:top w:val="single" w:sz="4" w:space="0" w:color="000000"/>
              <w:left w:val="single" w:sz="4" w:space="0" w:color="000000"/>
              <w:bottom w:val="single" w:sz="4" w:space="0" w:color="000000"/>
              <w:right w:val="single" w:sz="4" w:space="0" w:color="000000"/>
            </w:tcBorders>
            <w:vAlign w:val="center"/>
            <w:hideMark/>
          </w:tcPr>
          <w:p w14:paraId="3ABFDFE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DFD360C" w14:textId="77777777" w:rsidR="001A48C3" w:rsidRDefault="001A48C3" w:rsidP="00085DF7">
            <w:pPr>
              <w:pStyle w:val="Prrafodelista"/>
              <w:numPr>
                <w:ilvl w:val="2"/>
                <w:numId w:val="146"/>
              </w:numPr>
              <w:spacing w:line="240" w:lineRule="auto"/>
              <w:rPr>
                <w:rFonts w:cs="Arial"/>
              </w:rPr>
            </w:pPr>
            <w:r>
              <w:rPr>
                <w:rFonts w:cs="Arial"/>
              </w:rPr>
              <w:t>Estructuras lineales</w:t>
            </w:r>
          </w:p>
        </w:tc>
      </w:tr>
      <w:tr w:rsidR="001A48C3" w14:paraId="7995C752"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3FFDB88" w14:textId="77777777" w:rsidR="001A48C3" w:rsidRDefault="001A48C3" w:rsidP="00632746">
            <w:pPr>
              <w:spacing w:line="240" w:lineRule="auto"/>
              <w:jc w:val="center"/>
              <w:rPr>
                <w:rFonts w:cs="Arial"/>
                <w:b/>
              </w:rPr>
            </w:pPr>
            <w:r>
              <w:rPr>
                <w:rFonts w:cs="Arial"/>
                <w:b/>
              </w:rPr>
              <w:t>Contenidos</w:t>
            </w:r>
          </w:p>
        </w:tc>
      </w:tr>
      <w:tr w:rsidR="001A48C3" w14:paraId="628B0C7A" w14:textId="77777777" w:rsidTr="0086797A">
        <w:tc>
          <w:tcPr>
            <w:tcW w:w="2489" w:type="dxa"/>
            <w:tcBorders>
              <w:top w:val="single" w:sz="4" w:space="0" w:color="000000"/>
              <w:left w:val="single" w:sz="4" w:space="0" w:color="000000"/>
              <w:bottom w:val="single" w:sz="4" w:space="0" w:color="000000"/>
              <w:right w:val="single" w:sz="4" w:space="0" w:color="000000"/>
            </w:tcBorders>
          </w:tcPr>
          <w:p w14:paraId="3607B9AE" w14:textId="53B9AFAB" w:rsidR="001A48C3" w:rsidRDefault="001A48C3" w:rsidP="0086797A">
            <w:pPr>
              <w:spacing w:line="240" w:lineRule="auto"/>
              <w:rPr>
                <w:rFonts w:cs="Arial"/>
                <w:b/>
              </w:rPr>
            </w:pPr>
            <w:r>
              <w:rPr>
                <w:rFonts w:cs="Arial"/>
                <w:b/>
              </w:rPr>
              <w:lastRenderedPageBreak/>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16B0ECB"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32376A2" w14:textId="77777777" w:rsidR="001A48C3" w:rsidRDefault="001A48C3" w:rsidP="0086797A">
            <w:pPr>
              <w:spacing w:line="240" w:lineRule="auto"/>
              <w:jc w:val="center"/>
              <w:rPr>
                <w:rFonts w:cs="Arial"/>
                <w:b/>
              </w:rPr>
            </w:pPr>
            <w:r>
              <w:rPr>
                <w:rFonts w:cs="Arial"/>
                <w:b/>
              </w:rPr>
              <w:t>Saber ser o contenido actitudinal</w:t>
            </w:r>
          </w:p>
        </w:tc>
      </w:tr>
      <w:tr w:rsidR="001A48C3" w14:paraId="0A82401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B6A862E" w14:textId="77777777" w:rsidR="001A48C3" w:rsidRDefault="001A48C3" w:rsidP="00632746">
            <w:pPr>
              <w:spacing w:line="240" w:lineRule="auto"/>
              <w:rPr>
                <w:rFonts w:cs="Arial"/>
                <w:b/>
              </w:rPr>
            </w:pPr>
            <w:proofErr w:type="spellStart"/>
            <w:r>
              <w:rPr>
                <w:rFonts w:cs="Arial"/>
              </w:rPr>
              <w:t>List</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10AA4EBB" w14:textId="77777777" w:rsidR="001A48C3" w:rsidRDefault="001A48C3" w:rsidP="00632746">
            <w:pPr>
              <w:spacing w:line="240" w:lineRule="auto"/>
              <w:rPr>
                <w:rFonts w:cs="Arial"/>
              </w:rPr>
            </w:pPr>
            <w:r>
              <w:rPr>
                <w:rFonts w:cs="Arial"/>
              </w:rPr>
              <w:t xml:space="preserve">Clasificar los diferentes tipos de listas y las funciones que se pueden desarrollar para la manipulación de datos </w:t>
            </w:r>
          </w:p>
        </w:tc>
        <w:tc>
          <w:tcPr>
            <w:tcW w:w="3865" w:type="dxa"/>
            <w:tcBorders>
              <w:top w:val="single" w:sz="4" w:space="0" w:color="000000"/>
              <w:left w:val="single" w:sz="4" w:space="0" w:color="000000"/>
              <w:bottom w:val="single" w:sz="4" w:space="0" w:color="000000"/>
              <w:right w:val="single" w:sz="4" w:space="0" w:color="000000"/>
            </w:tcBorders>
            <w:hideMark/>
          </w:tcPr>
          <w:p w14:paraId="709B225D" w14:textId="77777777" w:rsidR="001A48C3" w:rsidRDefault="001A48C3" w:rsidP="00632746">
            <w:pPr>
              <w:spacing w:line="240" w:lineRule="auto"/>
              <w:rPr>
                <w:rFonts w:cs="Arial"/>
              </w:rPr>
            </w:pPr>
            <w:r>
              <w:rPr>
                <w:rFonts w:cs="Arial"/>
              </w:rPr>
              <w:t xml:space="preserve">Se interesa por el funcionamiento diferenciado de los tipos de listas de datos </w:t>
            </w:r>
          </w:p>
        </w:tc>
      </w:tr>
      <w:tr w:rsidR="001A48C3" w14:paraId="2EF4C4B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1E1D1BA" w14:textId="77777777" w:rsidR="001A48C3" w:rsidRDefault="001A48C3" w:rsidP="00632746">
            <w:pPr>
              <w:spacing w:line="240" w:lineRule="auto"/>
              <w:rPr>
                <w:rFonts w:cs="Arial"/>
              </w:rPr>
            </w:pPr>
            <w:proofErr w:type="spellStart"/>
            <w:r>
              <w:rPr>
                <w:rFonts w:cs="Arial"/>
              </w:rPr>
              <w:t>Stack</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0F37B3D3" w14:textId="77777777" w:rsidR="001A48C3" w:rsidRDefault="001A48C3" w:rsidP="00632746">
            <w:pPr>
              <w:spacing w:line="240" w:lineRule="auto"/>
              <w:rPr>
                <w:rFonts w:cs="Arial"/>
              </w:rPr>
            </w:pPr>
            <w:r>
              <w:rPr>
                <w:rFonts w:cs="Arial"/>
              </w:rPr>
              <w:t xml:space="preserve">Desarrollar el funcionamiento completo de una pila de datos aplicando </w:t>
            </w:r>
            <w:proofErr w:type="spellStart"/>
            <w:r>
              <w:rPr>
                <w:rFonts w:cs="Arial"/>
              </w:rPr>
              <w:t>LIFO</w:t>
            </w:r>
            <w:proofErr w:type="spellEnd"/>
          </w:p>
        </w:tc>
        <w:tc>
          <w:tcPr>
            <w:tcW w:w="3865" w:type="dxa"/>
            <w:tcBorders>
              <w:top w:val="single" w:sz="4" w:space="0" w:color="000000"/>
              <w:left w:val="single" w:sz="4" w:space="0" w:color="000000"/>
              <w:bottom w:val="single" w:sz="4" w:space="0" w:color="000000"/>
              <w:right w:val="single" w:sz="4" w:space="0" w:color="000000"/>
            </w:tcBorders>
            <w:hideMark/>
          </w:tcPr>
          <w:p w14:paraId="66FA64AA" w14:textId="77777777" w:rsidR="001A48C3" w:rsidRDefault="001A48C3" w:rsidP="00632746">
            <w:pPr>
              <w:spacing w:line="240" w:lineRule="auto"/>
              <w:rPr>
                <w:rFonts w:cs="Arial"/>
              </w:rPr>
            </w:pPr>
            <w:r>
              <w:rPr>
                <w:rFonts w:cs="Arial"/>
              </w:rPr>
              <w:t xml:space="preserve">Se esmera por el resultado de la manipulación de funciones de las pilas </w:t>
            </w:r>
          </w:p>
        </w:tc>
      </w:tr>
      <w:tr w:rsidR="001A48C3" w14:paraId="0F8CB3F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F2C97F1" w14:textId="77777777" w:rsidR="001A48C3" w:rsidRDefault="001A48C3" w:rsidP="00632746">
            <w:pPr>
              <w:spacing w:line="240" w:lineRule="auto"/>
              <w:rPr>
                <w:rFonts w:cs="Arial"/>
                <w:b/>
              </w:rPr>
            </w:pPr>
            <w:proofErr w:type="spellStart"/>
            <w:r>
              <w:rPr>
                <w:rFonts w:cs="Arial"/>
              </w:rPr>
              <w:t>Queue</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6CCE0078" w14:textId="77777777" w:rsidR="001A48C3" w:rsidRDefault="001A48C3" w:rsidP="00632746">
            <w:pPr>
              <w:spacing w:line="240" w:lineRule="auto"/>
              <w:rPr>
                <w:rFonts w:cs="Arial"/>
              </w:rPr>
            </w:pPr>
            <w:r>
              <w:rPr>
                <w:rFonts w:cs="Arial"/>
              </w:rPr>
              <w:t>Desarrollar el funcionamiento completo de una cola de datos aplicando FIFO</w:t>
            </w:r>
          </w:p>
        </w:tc>
        <w:tc>
          <w:tcPr>
            <w:tcW w:w="3865" w:type="dxa"/>
            <w:tcBorders>
              <w:top w:val="single" w:sz="4" w:space="0" w:color="000000"/>
              <w:left w:val="single" w:sz="4" w:space="0" w:color="000000"/>
              <w:bottom w:val="single" w:sz="4" w:space="0" w:color="000000"/>
              <w:right w:val="single" w:sz="4" w:space="0" w:color="000000"/>
            </w:tcBorders>
            <w:hideMark/>
          </w:tcPr>
          <w:p w14:paraId="35F4E89E" w14:textId="77777777" w:rsidR="001A48C3" w:rsidRDefault="001A48C3" w:rsidP="00632746">
            <w:pPr>
              <w:spacing w:line="240" w:lineRule="auto"/>
              <w:rPr>
                <w:rFonts w:cs="Arial"/>
              </w:rPr>
            </w:pPr>
            <w:r>
              <w:rPr>
                <w:rFonts w:cs="Arial"/>
              </w:rPr>
              <w:t>Admira el resultado del procesamiento de datos en esta estructura lineal</w:t>
            </w:r>
          </w:p>
        </w:tc>
      </w:tr>
    </w:tbl>
    <w:p w14:paraId="23E0D7E9" w14:textId="77777777" w:rsidR="001A48C3" w:rsidRDefault="001A48C3" w:rsidP="00632746">
      <w:pPr>
        <w:spacing w:line="240" w:lineRule="auto"/>
        <w:contextualSpacing/>
        <w:rPr>
          <w:rFonts w:eastAsia="Times New Roman" w:cs="Arial"/>
          <w:b/>
          <w:lang w:eastAsia="ja-JP"/>
        </w:rPr>
      </w:pPr>
    </w:p>
    <w:p w14:paraId="03C7BC92"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1F77A89" w14:textId="77777777" w:rsidTr="00022E66">
        <w:tc>
          <w:tcPr>
            <w:tcW w:w="2489" w:type="dxa"/>
            <w:tcBorders>
              <w:top w:val="single" w:sz="4" w:space="0" w:color="000000"/>
              <w:left w:val="single" w:sz="4" w:space="0" w:color="000000"/>
              <w:bottom w:val="single" w:sz="4" w:space="0" w:color="000000"/>
              <w:right w:val="single" w:sz="4" w:space="0" w:color="000000"/>
            </w:tcBorders>
            <w:vAlign w:val="center"/>
            <w:hideMark/>
          </w:tcPr>
          <w:p w14:paraId="2099E5F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B18D02F" w14:textId="77777777" w:rsidR="001A48C3" w:rsidRDefault="001A48C3" w:rsidP="00085DF7">
            <w:pPr>
              <w:pStyle w:val="Prrafodelista"/>
              <w:numPr>
                <w:ilvl w:val="1"/>
                <w:numId w:val="146"/>
              </w:numPr>
              <w:spacing w:line="240" w:lineRule="auto"/>
              <w:rPr>
                <w:rFonts w:cs="Arial"/>
              </w:rPr>
            </w:pPr>
            <w:r>
              <w:rPr>
                <w:rFonts w:cs="Arial"/>
              </w:rPr>
              <w:t xml:space="preserve">Estructuras de datos no lineales </w:t>
            </w:r>
          </w:p>
        </w:tc>
      </w:tr>
      <w:tr w:rsidR="001A48C3" w14:paraId="3DA7206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E249CFB" w14:textId="77777777" w:rsidR="001A48C3" w:rsidRDefault="001A48C3" w:rsidP="00632746">
            <w:pPr>
              <w:spacing w:line="240" w:lineRule="auto"/>
              <w:jc w:val="center"/>
              <w:rPr>
                <w:rFonts w:cs="Arial"/>
                <w:b/>
              </w:rPr>
            </w:pPr>
            <w:r>
              <w:rPr>
                <w:rFonts w:cs="Arial"/>
                <w:b/>
              </w:rPr>
              <w:t>Contenidos</w:t>
            </w:r>
          </w:p>
        </w:tc>
      </w:tr>
      <w:tr w:rsidR="001A48C3" w14:paraId="1CE8A3D6" w14:textId="77777777" w:rsidTr="0086797A">
        <w:tc>
          <w:tcPr>
            <w:tcW w:w="2489" w:type="dxa"/>
            <w:tcBorders>
              <w:top w:val="single" w:sz="4" w:space="0" w:color="000000"/>
              <w:left w:val="single" w:sz="4" w:space="0" w:color="000000"/>
              <w:bottom w:val="single" w:sz="4" w:space="0" w:color="000000"/>
              <w:right w:val="single" w:sz="4" w:space="0" w:color="000000"/>
            </w:tcBorders>
          </w:tcPr>
          <w:p w14:paraId="4EC40069" w14:textId="44A88D3D" w:rsidR="001A48C3" w:rsidRDefault="001A48C3" w:rsidP="0086797A">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050A39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0A1DEAF" w14:textId="77777777" w:rsidR="001A48C3" w:rsidRDefault="001A48C3" w:rsidP="0086797A">
            <w:pPr>
              <w:spacing w:line="240" w:lineRule="auto"/>
              <w:jc w:val="center"/>
              <w:rPr>
                <w:rFonts w:cs="Arial"/>
                <w:b/>
              </w:rPr>
            </w:pPr>
            <w:r>
              <w:rPr>
                <w:rFonts w:cs="Arial"/>
                <w:b/>
              </w:rPr>
              <w:t>Saber ser o contenido actitudinal</w:t>
            </w:r>
          </w:p>
        </w:tc>
      </w:tr>
      <w:tr w:rsidR="001A48C3" w14:paraId="3A3B09F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3E20E6D" w14:textId="77777777" w:rsidR="001A48C3" w:rsidRDefault="001A48C3" w:rsidP="00632746">
            <w:pPr>
              <w:spacing w:line="240" w:lineRule="auto"/>
              <w:rPr>
                <w:rFonts w:cs="Arial"/>
              </w:rPr>
            </w:pPr>
            <w:r>
              <w:rPr>
                <w:rFonts w:cs="Arial"/>
              </w:rPr>
              <w:t>Arboles binarios</w:t>
            </w:r>
          </w:p>
        </w:tc>
        <w:tc>
          <w:tcPr>
            <w:tcW w:w="3252" w:type="dxa"/>
            <w:tcBorders>
              <w:top w:val="single" w:sz="4" w:space="0" w:color="000000"/>
              <w:left w:val="single" w:sz="4" w:space="0" w:color="000000"/>
              <w:bottom w:val="single" w:sz="4" w:space="0" w:color="000000"/>
              <w:right w:val="single" w:sz="4" w:space="0" w:color="000000"/>
            </w:tcBorders>
            <w:hideMark/>
          </w:tcPr>
          <w:p w14:paraId="32504297" w14:textId="77777777" w:rsidR="001A48C3" w:rsidRDefault="001A48C3" w:rsidP="00632746">
            <w:pPr>
              <w:pStyle w:val="Textoindependiente"/>
              <w:jc w:val="both"/>
              <w:rPr>
                <w:szCs w:val="22"/>
              </w:rPr>
            </w:pPr>
            <w:r>
              <w:rPr>
                <w:szCs w:val="22"/>
              </w:rPr>
              <w:t xml:space="preserve">Manejar de manera coherente la conceptualización básica de los árboles de datos </w:t>
            </w:r>
          </w:p>
        </w:tc>
        <w:tc>
          <w:tcPr>
            <w:tcW w:w="3865" w:type="dxa"/>
            <w:tcBorders>
              <w:top w:val="single" w:sz="4" w:space="0" w:color="000000"/>
              <w:left w:val="single" w:sz="4" w:space="0" w:color="000000"/>
              <w:bottom w:val="single" w:sz="4" w:space="0" w:color="000000"/>
              <w:right w:val="single" w:sz="4" w:space="0" w:color="000000"/>
            </w:tcBorders>
            <w:hideMark/>
          </w:tcPr>
          <w:p w14:paraId="4C177046" w14:textId="77777777" w:rsidR="001A48C3" w:rsidRDefault="001A48C3" w:rsidP="00632746">
            <w:pPr>
              <w:pStyle w:val="Textoindependiente"/>
              <w:jc w:val="both"/>
              <w:rPr>
                <w:szCs w:val="22"/>
              </w:rPr>
            </w:pPr>
            <w:r>
              <w:rPr>
                <w:szCs w:val="22"/>
              </w:rPr>
              <w:t xml:space="preserve">Admira la aplicación de árbol binario y los diferentes tipos de operaciones </w:t>
            </w:r>
          </w:p>
        </w:tc>
      </w:tr>
      <w:tr w:rsidR="001A48C3" w14:paraId="5C304A5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5FA2F16" w14:textId="77777777" w:rsidR="001A48C3" w:rsidRDefault="001A48C3" w:rsidP="00632746">
            <w:pPr>
              <w:spacing w:line="240" w:lineRule="auto"/>
              <w:rPr>
                <w:rFonts w:cs="Arial"/>
              </w:rPr>
            </w:pPr>
            <w:r>
              <w:rPr>
                <w:rFonts w:cs="Arial"/>
              </w:rPr>
              <w:t>Grafos</w:t>
            </w:r>
          </w:p>
        </w:tc>
        <w:tc>
          <w:tcPr>
            <w:tcW w:w="3252" w:type="dxa"/>
            <w:tcBorders>
              <w:top w:val="single" w:sz="4" w:space="0" w:color="000000"/>
              <w:left w:val="single" w:sz="4" w:space="0" w:color="000000"/>
              <w:bottom w:val="single" w:sz="4" w:space="0" w:color="000000"/>
              <w:right w:val="single" w:sz="4" w:space="0" w:color="000000"/>
            </w:tcBorders>
            <w:hideMark/>
          </w:tcPr>
          <w:p w14:paraId="69ED171C" w14:textId="77777777" w:rsidR="001A48C3" w:rsidRDefault="001A48C3" w:rsidP="00632746">
            <w:pPr>
              <w:pStyle w:val="Textoindependiente"/>
              <w:jc w:val="both"/>
              <w:rPr>
                <w:szCs w:val="22"/>
              </w:rPr>
            </w:pPr>
            <w:r>
              <w:rPr>
                <w:szCs w:val="22"/>
              </w:rPr>
              <w:t>Experimenta con la terminología de grafos, soluciones a problemas básicos matemáticos y otros que conlleven diferentes tipos de datos</w:t>
            </w:r>
          </w:p>
        </w:tc>
        <w:tc>
          <w:tcPr>
            <w:tcW w:w="3865" w:type="dxa"/>
            <w:tcBorders>
              <w:top w:val="single" w:sz="4" w:space="0" w:color="000000"/>
              <w:left w:val="single" w:sz="4" w:space="0" w:color="000000"/>
              <w:bottom w:val="single" w:sz="4" w:space="0" w:color="000000"/>
              <w:right w:val="single" w:sz="4" w:space="0" w:color="000000"/>
            </w:tcBorders>
            <w:hideMark/>
          </w:tcPr>
          <w:p w14:paraId="479C8F3F" w14:textId="77777777" w:rsidR="001A48C3" w:rsidRDefault="001A48C3" w:rsidP="00632746">
            <w:pPr>
              <w:pStyle w:val="Textoindependiente"/>
              <w:jc w:val="both"/>
              <w:rPr>
                <w:szCs w:val="22"/>
              </w:rPr>
            </w:pPr>
            <w:r>
              <w:rPr>
                <w:szCs w:val="22"/>
              </w:rPr>
              <w:t>Se esfuerza por desarrollar soluciones a problemas utilizando grafos</w:t>
            </w:r>
          </w:p>
        </w:tc>
      </w:tr>
    </w:tbl>
    <w:p w14:paraId="15BA624D" w14:textId="77777777" w:rsidR="001A48C3" w:rsidRDefault="001A48C3" w:rsidP="00F813C7">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DF0495B" w14:textId="77777777" w:rsidTr="00022E66">
        <w:tc>
          <w:tcPr>
            <w:tcW w:w="2489" w:type="dxa"/>
            <w:tcBorders>
              <w:top w:val="single" w:sz="4" w:space="0" w:color="000000"/>
              <w:left w:val="single" w:sz="4" w:space="0" w:color="000000"/>
              <w:bottom w:val="single" w:sz="4" w:space="0" w:color="000000"/>
              <w:right w:val="single" w:sz="4" w:space="0" w:color="000000"/>
            </w:tcBorders>
            <w:vAlign w:val="center"/>
            <w:hideMark/>
          </w:tcPr>
          <w:p w14:paraId="2A59DF8B" w14:textId="77777777" w:rsidR="001A48C3" w:rsidRDefault="001A48C3" w:rsidP="00632746">
            <w:pPr>
              <w:spacing w:line="240" w:lineRule="auto"/>
              <w:jc w:val="center"/>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4E19A7B" w14:textId="77777777" w:rsidR="001A48C3" w:rsidRDefault="001A48C3" w:rsidP="00085DF7">
            <w:pPr>
              <w:pStyle w:val="Prrafodelista"/>
              <w:numPr>
                <w:ilvl w:val="1"/>
                <w:numId w:val="146"/>
              </w:numPr>
              <w:spacing w:line="240" w:lineRule="auto"/>
              <w:rPr>
                <w:rFonts w:cs="Arial"/>
              </w:rPr>
            </w:pPr>
            <w:r>
              <w:rPr>
                <w:rFonts w:cs="Arial"/>
              </w:rPr>
              <w:t>Recursividad</w:t>
            </w:r>
          </w:p>
        </w:tc>
      </w:tr>
      <w:tr w:rsidR="001A48C3" w14:paraId="1517547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63B1EBF" w14:textId="77777777" w:rsidR="001A48C3" w:rsidRDefault="001A48C3" w:rsidP="00632746">
            <w:pPr>
              <w:spacing w:line="240" w:lineRule="auto"/>
              <w:jc w:val="center"/>
              <w:rPr>
                <w:rFonts w:cs="Arial"/>
                <w:b/>
              </w:rPr>
            </w:pPr>
            <w:r>
              <w:rPr>
                <w:rFonts w:cs="Arial"/>
                <w:b/>
              </w:rPr>
              <w:t>Contenidos</w:t>
            </w:r>
          </w:p>
        </w:tc>
      </w:tr>
      <w:tr w:rsidR="001A48C3" w14:paraId="79803DE9" w14:textId="77777777" w:rsidTr="0086797A">
        <w:tc>
          <w:tcPr>
            <w:tcW w:w="2489" w:type="dxa"/>
            <w:tcBorders>
              <w:top w:val="single" w:sz="4" w:space="0" w:color="000000"/>
              <w:left w:val="single" w:sz="4" w:space="0" w:color="000000"/>
              <w:bottom w:val="single" w:sz="4" w:space="0" w:color="000000"/>
              <w:right w:val="single" w:sz="4" w:space="0" w:color="000000"/>
            </w:tcBorders>
            <w:hideMark/>
          </w:tcPr>
          <w:p w14:paraId="3B0F185E"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D269328"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BE84A89" w14:textId="77777777" w:rsidR="001A48C3" w:rsidRDefault="001A48C3" w:rsidP="0086797A">
            <w:pPr>
              <w:spacing w:line="240" w:lineRule="auto"/>
              <w:jc w:val="center"/>
              <w:rPr>
                <w:rFonts w:cs="Arial"/>
                <w:b/>
              </w:rPr>
            </w:pPr>
            <w:r>
              <w:rPr>
                <w:rFonts w:cs="Arial"/>
                <w:b/>
              </w:rPr>
              <w:t>Saber ser o contenido actitudinal</w:t>
            </w:r>
          </w:p>
        </w:tc>
      </w:tr>
      <w:tr w:rsidR="001A48C3" w14:paraId="338C28C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7D4132C" w14:textId="77777777" w:rsidR="001A48C3" w:rsidRDefault="001A48C3" w:rsidP="00632746">
            <w:pPr>
              <w:spacing w:line="240" w:lineRule="auto"/>
              <w:rPr>
                <w:rFonts w:cs="Arial"/>
              </w:rPr>
            </w:pPr>
            <w:r>
              <w:rPr>
                <w:rFonts w:cs="Arial"/>
              </w:rPr>
              <w:t>Concepto de recursividad</w:t>
            </w:r>
          </w:p>
        </w:tc>
        <w:tc>
          <w:tcPr>
            <w:tcW w:w="3252" w:type="dxa"/>
            <w:tcBorders>
              <w:top w:val="single" w:sz="4" w:space="0" w:color="000000"/>
              <w:left w:val="single" w:sz="4" w:space="0" w:color="000000"/>
              <w:bottom w:val="single" w:sz="4" w:space="0" w:color="000000"/>
              <w:right w:val="single" w:sz="4" w:space="0" w:color="000000"/>
            </w:tcBorders>
            <w:hideMark/>
          </w:tcPr>
          <w:p w14:paraId="2DF05ED2" w14:textId="77777777" w:rsidR="001A48C3" w:rsidRDefault="001A48C3" w:rsidP="00632746">
            <w:pPr>
              <w:pStyle w:val="Textoindependiente"/>
              <w:jc w:val="both"/>
              <w:rPr>
                <w:szCs w:val="22"/>
              </w:rPr>
            </w:pPr>
            <w:r>
              <w:rPr>
                <w:szCs w:val="22"/>
              </w:rPr>
              <w:t xml:space="preserve">Conceptualizar las llamadas hacia una misma función  </w:t>
            </w:r>
          </w:p>
        </w:tc>
        <w:tc>
          <w:tcPr>
            <w:tcW w:w="3865" w:type="dxa"/>
            <w:tcBorders>
              <w:top w:val="single" w:sz="4" w:space="0" w:color="000000"/>
              <w:left w:val="single" w:sz="4" w:space="0" w:color="000000"/>
              <w:bottom w:val="single" w:sz="4" w:space="0" w:color="000000"/>
              <w:right w:val="single" w:sz="4" w:space="0" w:color="000000"/>
            </w:tcBorders>
            <w:hideMark/>
          </w:tcPr>
          <w:p w14:paraId="79725DFA" w14:textId="77777777" w:rsidR="001A48C3" w:rsidRDefault="001A48C3" w:rsidP="00632746">
            <w:pPr>
              <w:pStyle w:val="Textoindependiente"/>
              <w:jc w:val="both"/>
              <w:rPr>
                <w:szCs w:val="22"/>
              </w:rPr>
            </w:pPr>
            <w:r>
              <w:rPr>
                <w:szCs w:val="22"/>
              </w:rPr>
              <w:t xml:space="preserve">Acepta la metodología diferente de una llamada recursiva </w:t>
            </w:r>
          </w:p>
        </w:tc>
      </w:tr>
      <w:tr w:rsidR="001A48C3" w14:paraId="33DE816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305E005" w14:textId="77777777" w:rsidR="001A48C3" w:rsidRDefault="001A48C3" w:rsidP="00632746">
            <w:pPr>
              <w:spacing w:line="240" w:lineRule="auto"/>
              <w:rPr>
                <w:rFonts w:cs="Arial"/>
              </w:rPr>
            </w:pPr>
            <w:r>
              <w:rPr>
                <w:rFonts w:cs="Arial"/>
              </w:rPr>
              <w:lastRenderedPageBreak/>
              <w:t>Función factorial con recursividad</w:t>
            </w:r>
          </w:p>
        </w:tc>
        <w:tc>
          <w:tcPr>
            <w:tcW w:w="3252" w:type="dxa"/>
            <w:tcBorders>
              <w:top w:val="single" w:sz="4" w:space="0" w:color="000000"/>
              <w:left w:val="single" w:sz="4" w:space="0" w:color="000000"/>
              <w:bottom w:val="single" w:sz="4" w:space="0" w:color="000000"/>
              <w:right w:val="single" w:sz="4" w:space="0" w:color="000000"/>
            </w:tcBorders>
            <w:hideMark/>
          </w:tcPr>
          <w:p w14:paraId="336FE55A" w14:textId="77777777" w:rsidR="001A48C3" w:rsidRDefault="001A48C3" w:rsidP="00632746">
            <w:pPr>
              <w:pStyle w:val="Textoindependiente"/>
              <w:jc w:val="both"/>
              <w:rPr>
                <w:szCs w:val="22"/>
              </w:rPr>
            </w:pPr>
            <w:r>
              <w:rPr>
                <w:szCs w:val="22"/>
              </w:rPr>
              <w:t xml:space="preserve">Solucionar ejercicios aplicando la metodología de la recursividad </w:t>
            </w:r>
          </w:p>
        </w:tc>
        <w:tc>
          <w:tcPr>
            <w:tcW w:w="3865" w:type="dxa"/>
            <w:tcBorders>
              <w:top w:val="single" w:sz="4" w:space="0" w:color="000000"/>
              <w:left w:val="single" w:sz="4" w:space="0" w:color="000000"/>
              <w:bottom w:val="single" w:sz="4" w:space="0" w:color="000000"/>
              <w:right w:val="single" w:sz="4" w:space="0" w:color="000000"/>
            </w:tcBorders>
            <w:hideMark/>
          </w:tcPr>
          <w:p w14:paraId="66BE76C0" w14:textId="77777777" w:rsidR="001A48C3" w:rsidRDefault="001A48C3" w:rsidP="00632746">
            <w:pPr>
              <w:pStyle w:val="Textoindependiente"/>
              <w:jc w:val="both"/>
              <w:rPr>
                <w:szCs w:val="22"/>
              </w:rPr>
            </w:pPr>
            <w:r>
              <w:rPr>
                <w:szCs w:val="22"/>
              </w:rPr>
              <w:t>Aprecia la comparación entre la función factorial de manera recursiva</w:t>
            </w:r>
          </w:p>
        </w:tc>
      </w:tr>
      <w:tr w:rsidR="001A48C3" w14:paraId="75EB7FD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A1774EE" w14:textId="77777777" w:rsidR="001A48C3" w:rsidRDefault="001A48C3" w:rsidP="00632746">
            <w:pPr>
              <w:spacing w:line="240" w:lineRule="auto"/>
              <w:rPr>
                <w:rFonts w:cs="Arial"/>
              </w:rPr>
            </w:pPr>
            <w:r>
              <w:rPr>
                <w:rFonts w:cs="Arial"/>
              </w:rPr>
              <w:t>Sucesión de Fibonacci</w:t>
            </w:r>
          </w:p>
        </w:tc>
        <w:tc>
          <w:tcPr>
            <w:tcW w:w="3252" w:type="dxa"/>
            <w:tcBorders>
              <w:top w:val="single" w:sz="4" w:space="0" w:color="000000"/>
              <w:left w:val="single" w:sz="4" w:space="0" w:color="000000"/>
              <w:bottom w:val="single" w:sz="4" w:space="0" w:color="000000"/>
              <w:right w:val="single" w:sz="4" w:space="0" w:color="000000"/>
            </w:tcBorders>
            <w:hideMark/>
          </w:tcPr>
          <w:p w14:paraId="70EDBBDB" w14:textId="77777777" w:rsidR="001A48C3" w:rsidRDefault="001A48C3" w:rsidP="00632746">
            <w:pPr>
              <w:pStyle w:val="Textoindependiente"/>
              <w:jc w:val="both"/>
              <w:rPr>
                <w:szCs w:val="22"/>
              </w:rPr>
            </w:pPr>
            <w:r>
              <w:rPr>
                <w:szCs w:val="22"/>
              </w:rPr>
              <w:t xml:space="preserve">Aplicar la metodología de la recursividad </w:t>
            </w:r>
          </w:p>
        </w:tc>
        <w:tc>
          <w:tcPr>
            <w:tcW w:w="3865" w:type="dxa"/>
            <w:tcBorders>
              <w:top w:val="single" w:sz="4" w:space="0" w:color="000000"/>
              <w:left w:val="single" w:sz="4" w:space="0" w:color="000000"/>
              <w:bottom w:val="single" w:sz="4" w:space="0" w:color="000000"/>
              <w:right w:val="single" w:sz="4" w:space="0" w:color="000000"/>
            </w:tcBorders>
            <w:hideMark/>
          </w:tcPr>
          <w:p w14:paraId="6B4CA1E3" w14:textId="77777777" w:rsidR="001A48C3" w:rsidRDefault="001A48C3" w:rsidP="00632746">
            <w:pPr>
              <w:pStyle w:val="Textoindependiente"/>
              <w:jc w:val="both"/>
              <w:rPr>
                <w:szCs w:val="22"/>
              </w:rPr>
            </w:pPr>
            <w:r>
              <w:rPr>
                <w:szCs w:val="22"/>
              </w:rPr>
              <w:t>Aprecia la comparación entre la sucesión Fibonacci de manera recursiva</w:t>
            </w:r>
          </w:p>
        </w:tc>
      </w:tr>
      <w:tr w:rsidR="001A48C3" w14:paraId="0C23818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69551F8" w14:textId="77777777" w:rsidR="001A48C3" w:rsidRDefault="001A48C3" w:rsidP="00632746">
            <w:pPr>
              <w:spacing w:line="240" w:lineRule="auto"/>
              <w:rPr>
                <w:rFonts w:cs="Arial"/>
              </w:rPr>
            </w:pPr>
            <w:r>
              <w:rPr>
                <w:rFonts w:cs="Arial"/>
              </w:rPr>
              <w:t>Torres de Hanoi</w:t>
            </w:r>
          </w:p>
        </w:tc>
        <w:tc>
          <w:tcPr>
            <w:tcW w:w="3252" w:type="dxa"/>
            <w:tcBorders>
              <w:top w:val="single" w:sz="4" w:space="0" w:color="000000"/>
              <w:left w:val="single" w:sz="4" w:space="0" w:color="000000"/>
              <w:bottom w:val="single" w:sz="4" w:space="0" w:color="000000"/>
              <w:right w:val="single" w:sz="4" w:space="0" w:color="000000"/>
            </w:tcBorders>
            <w:hideMark/>
          </w:tcPr>
          <w:p w14:paraId="09768DB5" w14:textId="77777777" w:rsidR="001A48C3" w:rsidRDefault="001A48C3" w:rsidP="00632746">
            <w:pPr>
              <w:pStyle w:val="Textoindependiente"/>
              <w:jc w:val="both"/>
              <w:rPr>
                <w:szCs w:val="22"/>
              </w:rPr>
            </w:pPr>
            <w:r>
              <w:rPr>
                <w:szCs w:val="22"/>
              </w:rPr>
              <w:t xml:space="preserve">Aplicar la metodología de la recursividad </w:t>
            </w:r>
          </w:p>
        </w:tc>
        <w:tc>
          <w:tcPr>
            <w:tcW w:w="3865" w:type="dxa"/>
            <w:tcBorders>
              <w:top w:val="single" w:sz="4" w:space="0" w:color="000000"/>
              <w:left w:val="single" w:sz="4" w:space="0" w:color="000000"/>
              <w:bottom w:val="single" w:sz="4" w:space="0" w:color="000000"/>
              <w:right w:val="single" w:sz="4" w:space="0" w:color="000000"/>
            </w:tcBorders>
            <w:hideMark/>
          </w:tcPr>
          <w:p w14:paraId="242720D6" w14:textId="77777777" w:rsidR="001A48C3" w:rsidRDefault="001A48C3" w:rsidP="00632746">
            <w:pPr>
              <w:pStyle w:val="Textoindependiente"/>
              <w:jc w:val="both"/>
              <w:rPr>
                <w:szCs w:val="22"/>
              </w:rPr>
            </w:pPr>
            <w:r>
              <w:rPr>
                <w:szCs w:val="22"/>
              </w:rPr>
              <w:t>Aprecia la comparación entre la Torres de Hanoi de manera recursiva</w:t>
            </w:r>
          </w:p>
        </w:tc>
      </w:tr>
    </w:tbl>
    <w:p w14:paraId="492D7621"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3717B0D" w14:textId="77777777" w:rsidTr="00022E66">
        <w:tc>
          <w:tcPr>
            <w:tcW w:w="2489" w:type="dxa"/>
            <w:tcBorders>
              <w:top w:val="single" w:sz="4" w:space="0" w:color="000000"/>
              <w:left w:val="single" w:sz="4" w:space="0" w:color="000000"/>
              <w:bottom w:val="single" w:sz="4" w:space="0" w:color="000000"/>
              <w:right w:val="single" w:sz="4" w:space="0" w:color="000000"/>
            </w:tcBorders>
            <w:vAlign w:val="center"/>
            <w:hideMark/>
          </w:tcPr>
          <w:p w14:paraId="7019B88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5C86257" w14:textId="77777777" w:rsidR="001A48C3" w:rsidRDefault="001A48C3" w:rsidP="00085DF7">
            <w:pPr>
              <w:pStyle w:val="Prrafodelista"/>
              <w:numPr>
                <w:ilvl w:val="1"/>
                <w:numId w:val="146"/>
              </w:numPr>
              <w:spacing w:line="240" w:lineRule="auto"/>
              <w:rPr>
                <w:rFonts w:cs="Arial"/>
              </w:rPr>
            </w:pPr>
            <w:r>
              <w:rPr>
                <w:rFonts w:cs="Arial"/>
              </w:rPr>
              <w:t>Métodos de ordenamiento y de búsqueda de datos</w:t>
            </w:r>
          </w:p>
        </w:tc>
      </w:tr>
      <w:tr w:rsidR="001A48C3" w14:paraId="6CCDF8E1"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38A543A" w14:textId="77777777" w:rsidR="001A48C3" w:rsidRDefault="001A48C3" w:rsidP="00632746">
            <w:pPr>
              <w:spacing w:line="240" w:lineRule="auto"/>
              <w:jc w:val="center"/>
              <w:rPr>
                <w:rFonts w:cs="Arial"/>
                <w:b/>
              </w:rPr>
            </w:pPr>
            <w:r>
              <w:rPr>
                <w:rFonts w:cs="Arial"/>
                <w:b/>
              </w:rPr>
              <w:t>Contenidos</w:t>
            </w:r>
          </w:p>
        </w:tc>
      </w:tr>
      <w:tr w:rsidR="001A48C3" w14:paraId="1105C7F6" w14:textId="77777777" w:rsidTr="0086797A">
        <w:tc>
          <w:tcPr>
            <w:tcW w:w="2489" w:type="dxa"/>
            <w:tcBorders>
              <w:top w:val="single" w:sz="4" w:space="0" w:color="000000"/>
              <w:left w:val="single" w:sz="4" w:space="0" w:color="000000"/>
              <w:bottom w:val="single" w:sz="4" w:space="0" w:color="000000"/>
              <w:right w:val="single" w:sz="4" w:space="0" w:color="000000"/>
            </w:tcBorders>
          </w:tcPr>
          <w:p w14:paraId="6C99AAF5" w14:textId="6FD4954F" w:rsidR="001A48C3" w:rsidRDefault="001A48C3" w:rsidP="0086797A">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E40728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976E395" w14:textId="77777777" w:rsidR="001A48C3" w:rsidRDefault="001A48C3" w:rsidP="0086797A">
            <w:pPr>
              <w:spacing w:line="240" w:lineRule="auto"/>
              <w:jc w:val="center"/>
              <w:rPr>
                <w:rFonts w:cs="Arial"/>
                <w:b/>
              </w:rPr>
            </w:pPr>
            <w:r>
              <w:rPr>
                <w:rFonts w:cs="Arial"/>
                <w:b/>
              </w:rPr>
              <w:t>Saber ser o contenido actitudinal</w:t>
            </w:r>
          </w:p>
        </w:tc>
      </w:tr>
      <w:tr w:rsidR="001A48C3" w14:paraId="3DB8A69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5D4F35F" w14:textId="77777777" w:rsidR="001A48C3" w:rsidRDefault="001A48C3" w:rsidP="00632746">
            <w:pPr>
              <w:spacing w:line="240" w:lineRule="auto"/>
              <w:rPr>
                <w:rFonts w:cs="Arial"/>
              </w:rPr>
            </w:pPr>
            <w:r>
              <w:rPr>
                <w:rFonts w:cs="Arial"/>
              </w:rPr>
              <w:t xml:space="preserve">Ordenamiento: Burbuja, Quicksort y </w:t>
            </w:r>
            <w:proofErr w:type="spellStart"/>
            <w:r>
              <w:rPr>
                <w:rFonts w:cs="Arial"/>
              </w:rPr>
              <w:t>Heapsort</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75895688" w14:textId="1CB61FFC" w:rsidR="001A48C3" w:rsidRDefault="001A48C3" w:rsidP="00632746">
            <w:pPr>
              <w:pStyle w:val="Textoindependiente"/>
              <w:jc w:val="both"/>
              <w:rPr>
                <w:szCs w:val="22"/>
              </w:rPr>
            </w:pPr>
            <w:r>
              <w:rPr>
                <w:szCs w:val="22"/>
              </w:rPr>
              <w:t xml:space="preserve">Ejecutar la interacción de </w:t>
            </w:r>
            <w:r w:rsidR="00F6398E">
              <w:rPr>
                <w:szCs w:val="22"/>
              </w:rPr>
              <w:t>los diferentes</w:t>
            </w:r>
            <w:r>
              <w:rPr>
                <w:szCs w:val="22"/>
              </w:rPr>
              <w:t xml:space="preserve"> métodos de ordenamiento </w:t>
            </w:r>
          </w:p>
        </w:tc>
        <w:tc>
          <w:tcPr>
            <w:tcW w:w="3865" w:type="dxa"/>
            <w:tcBorders>
              <w:top w:val="single" w:sz="4" w:space="0" w:color="000000"/>
              <w:left w:val="single" w:sz="4" w:space="0" w:color="000000"/>
              <w:bottom w:val="single" w:sz="4" w:space="0" w:color="000000"/>
              <w:right w:val="single" w:sz="4" w:space="0" w:color="000000"/>
            </w:tcBorders>
            <w:hideMark/>
          </w:tcPr>
          <w:p w14:paraId="30C98323" w14:textId="77777777" w:rsidR="001A48C3" w:rsidRDefault="001A48C3" w:rsidP="00632746">
            <w:pPr>
              <w:pStyle w:val="Textoindependiente"/>
              <w:jc w:val="both"/>
              <w:rPr>
                <w:szCs w:val="22"/>
              </w:rPr>
            </w:pPr>
            <w:r>
              <w:rPr>
                <w:szCs w:val="22"/>
              </w:rPr>
              <w:t xml:space="preserve">Se interesa por las soluciones al ordenamiento de datos y a la ejecución de </w:t>
            </w:r>
            <w:proofErr w:type="gramStart"/>
            <w:r>
              <w:rPr>
                <w:szCs w:val="22"/>
              </w:rPr>
              <w:t>los mismos</w:t>
            </w:r>
            <w:proofErr w:type="gramEnd"/>
          </w:p>
        </w:tc>
      </w:tr>
      <w:tr w:rsidR="001A48C3" w14:paraId="011DD096"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6FDABBC6" w14:textId="06A2EFBB" w:rsidR="001A48C3" w:rsidRDefault="001A48C3" w:rsidP="00632746">
            <w:pPr>
              <w:spacing w:line="240" w:lineRule="auto"/>
              <w:rPr>
                <w:rFonts w:cs="Arial"/>
              </w:rPr>
            </w:pPr>
            <w:r>
              <w:rPr>
                <w:rFonts w:cs="Arial"/>
              </w:rPr>
              <w:t>Búsqueda Secuencial, Binaria e Interpolaci</w:t>
            </w:r>
            <w:r w:rsidR="00A72434">
              <w:rPr>
                <w:rFonts w:cs="Arial"/>
              </w:rPr>
              <w:t>ó</w:t>
            </w:r>
            <w:r>
              <w:rPr>
                <w:rFonts w:cs="Arial"/>
              </w:rPr>
              <w:t>n</w:t>
            </w:r>
          </w:p>
          <w:p w14:paraId="3562967D" w14:textId="77777777" w:rsidR="001A48C3" w:rsidRDefault="001A48C3" w:rsidP="00632746">
            <w:pPr>
              <w:spacing w:line="240" w:lineRule="auto"/>
              <w:rPr>
                <w:rFonts w:cs="Arial"/>
              </w:rPr>
            </w:pPr>
          </w:p>
        </w:tc>
        <w:tc>
          <w:tcPr>
            <w:tcW w:w="3252" w:type="dxa"/>
            <w:tcBorders>
              <w:top w:val="single" w:sz="4" w:space="0" w:color="000000"/>
              <w:left w:val="single" w:sz="4" w:space="0" w:color="000000"/>
              <w:bottom w:val="single" w:sz="4" w:space="0" w:color="000000"/>
              <w:right w:val="single" w:sz="4" w:space="0" w:color="000000"/>
            </w:tcBorders>
            <w:hideMark/>
          </w:tcPr>
          <w:p w14:paraId="2234011E" w14:textId="77777777" w:rsidR="001A48C3" w:rsidRDefault="001A48C3" w:rsidP="00632746">
            <w:pPr>
              <w:pStyle w:val="Textoindependiente"/>
              <w:jc w:val="both"/>
              <w:rPr>
                <w:szCs w:val="22"/>
              </w:rPr>
            </w:pPr>
            <w:r>
              <w:rPr>
                <w:szCs w:val="22"/>
              </w:rPr>
              <w:t xml:space="preserve">Ejecutar la interacción de los métodos de búsqueda </w:t>
            </w:r>
          </w:p>
        </w:tc>
        <w:tc>
          <w:tcPr>
            <w:tcW w:w="3865" w:type="dxa"/>
            <w:tcBorders>
              <w:top w:val="single" w:sz="4" w:space="0" w:color="000000"/>
              <w:left w:val="single" w:sz="4" w:space="0" w:color="000000"/>
              <w:bottom w:val="single" w:sz="4" w:space="0" w:color="000000"/>
              <w:right w:val="single" w:sz="4" w:space="0" w:color="000000"/>
            </w:tcBorders>
            <w:hideMark/>
          </w:tcPr>
          <w:p w14:paraId="401BAF38" w14:textId="1F831517" w:rsidR="001A48C3" w:rsidRDefault="001A48C3" w:rsidP="00632746">
            <w:pPr>
              <w:pStyle w:val="Textoindependiente"/>
              <w:jc w:val="both"/>
              <w:rPr>
                <w:szCs w:val="22"/>
              </w:rPr>
            </w:pPr>
            <w:r>
              <w:rPr>
                <w:szCs w:val="22"/>
              </w:rPr>
              <w:t xml:space="preserve">Se interesa por las soluciones a la </w:t>
            </w:r>
            <w:r w:rsidR="00F6398E">
              <w:rPr>
                <w:szCs w:val="22"/>
              </w:rPr>
              <w:t>búsqueda de</w:t>
            </w:r>
            <w:r>
              <w:rPr>
                <w:szCs w:val="22"/>
              </w:rPr>
              <w:t xml:space="preserve"> datos y a la ejecución de </w:t>
            </w:r>
            <w:proofErr w:type="gramStart"/>
            <w:r>
              <w:rPr>
                <w:szCs w:val="22"/>
              </w:rPr>
              <w:t>los mismos</w:t>
            </w:r>
            <w:proofErr w:type="gramEnd"/>
          </w:p>
        </w:tc>
      </w:tr>
    </w:tbl>
    <w:p w14:paraId="2A899383" w14:textId="77777777" w:rsidR="001A48C3" w:rsidRDefault="001A48C3" w:rsidP="00DC072E">
      <w:pPr>
        <w:spacing w:before="120" w:after="0" w:line="240" w:lineRule="auto"/>
        <w:contextualSpacing/>
        <w:rPr>
          <w:rFonts w:eastAsia="Times New Roman" w:cs="Arial"/>
          <w:b/>
          <w:lang w:eastAsia="ja-JP"/>
        </w:rPr>
      </w:pPr>
    </w:p>
    <w:p w14:paraId="7AECD011" w14:textId="77777777" w:rsidR="001A48C3" w:rsidRDefault="001A48C3" w:rsidP="00632746">
      <w:pPr>
        <w:pStyle w:val="Ttulo2"/>
        <w:spacing w:line="240" w:lineRule="auto"/>
        <w:rPr>
          <w:rFonts w:eastAsia="Calibri"/>
        </w:rPr>
      </w:pPr>
      <w:bookmarkStart w:id="780" w:name="_Toc57655777"/>
      <w:bookmarkStart w:id="781" w:name="_Toc57968003"/>
      <w:bookmarkStart w:id="782" w:name="_Toc58002156"/>
      <w:bookmarkStart w:id="783" w:name="_Toc58011264"/>
      <w:bookmarkStart w:id="784" w:name="_Toc59214288"/>
      <w:r>
        <w:rPr>
          <w:rFonts w:eastAsia="Calibri"/>
        </w:rPr>
        <w:t>IV.- Estrategias metodológicas</w:t>
      </w:r>
      <w:bookmarkEnd w:id="780"/>
      <w:bookmarkEnd w:id="781"/>
      <w:bookmarkEnd w:id="782"/>
      <w:bookmarkEnd w:id="783"/>
      <w:bookmarkEnd w:id="784"/>
    </w:p>
    <w:p w14:paraId="69F72751" w14:textId="77777777" w:rsidR="001A48C3" w:rsidRDefault="001A48C3" w:rsidP="00632746">
      <w:pPr>
        <w:spacing w:after="0" w:line="240" w:lineRule="auto"/>
        <w:rPr>
          <w:rFonts w:eastAsia="Calibri" w:cs="Arial"/>
          <w:b/>
          <w:sz w:val="24"/>
          <w:szCs w:val="24"/>
        </w:rPr>
      </w:pPr>
    </w:p>
    <w:p w14:paraId="49AC341A"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Las estrategias metodológicas aplicables a este tipo de módulo, manteniendo al estudiante como centro de su aprendizaje autónomo será propiciado por actividades metodológicas en plataforma virtual tales como: </w:t>
      </w:r>
    </w:p>
    <w:p w14:paraId="6E57B5F0"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Lectura dirigida con control de lectura a través de cuestionarios Online. </w:t>
      </w:r>
    </w:p>
    <w:p w14:paraId="35EBB8FD" w14:textId="77777777" w:rsidR="001A48C3" w:rsidRDefault="001A48C3" w:rsidP="00085DF7">
      <w:pPr>
        <w:pStyle w:val="Prrafodelista"/>
        <w:numPr>
          <w:ilvl w:val="0"/>
          <w:numId w:val="155"/>
        </w:numPr>
        <w:spacing w:after="0" w:line="240" w:lineRule="auto"/>
        <w:rPr>
          <w:rFonts w:cs="Arial"/>
        </w:rPr>
      </w:pPr>
      <w:r>
        <w:rPr>
          <w:rFonts w:cs="Arial"/>
        </w:rPr>
        <w:t xml:space="preserve">Discusiones grupales, </w:t>
      </w:r>
      <w:r>
        <w:rPr>
          <w:rFonts w:eastAsia="Times New Roman" w:cs="Arial"/>
          <w:lang w:eastAsia="ja-JP"/>
        </w:rPr>
        <w:t xml:space="preserve">panel de discusión mediante sesiones sincrónicas, foros, chat. </w:t>
      </w:r>
    </w:p>
    <w:p w14:paraId="2F24A50B" w14:textId="77777777" w:rsidR="001A48C3" w:rsidRDefault="001A48C3" w:rsidP="00085DF7">
      <w:pPr>
        <w:pStyle w:val="Prrafodelista"/>
        <w:numPr>
          <w:ilvl w:val="0"/>
          <w:numId w:val="155"/>
        </w:numPr>
        <w:spacing w:after="0" w:line="240" w:lineRule="auto"/>
        <w:rPr>
          <w:rFonts w:cs="Arial"/>
        </w:rPr>
      </w:pPr>
      <w:r>
        <w:rPr>
          <w:rFonts w:cs="Arial"/>
        </w:rPr>
        <w:t xml:space="preserve">Prácticas de laboratorios de cómputo a través de uso de simuladores, con apartado o sección en plataforma destinado a prácticas. </w:t>
      </w:r>
    </w:p>
    <w:p w14:paraId="2BDC5663" w14:textId="77777777" w:rsidR="001A48C3" w:rsidRDefault="001A48C3" w:rsidP="00085DF7">
      <w:pPr>
        <w:pStyle w:val="Prrafodelista"/>
        <w:numPr>
          <w:ilvl w:val="0"/>
          <w:numId w:val="155"/>
        </w:numPr>
        <w:spacing w:after="0" w:line="240" w:lineRule="auto"/>
        <w:rPr>
          <w:rFonts w:cs="Arial"/>
        </w:rPr>
      </w:pPr>
      <w:r>
        <w:rPr>
          <w:rFonts w:cs="Arial"/>
        </w:rPr>
        <w:t xml:space="preserve">Guías de resolución de problemas presentadas a través de herramienta tarea. </w:t>
      </w:r>
    </w:p>
    <w:p w14:paraId="3EEAE111" w14:textId="77777777" w:rsidR="001A48C3" w:rsidRDefault="001A48C3" w:rsidP="00085DF7">
      <w:pPr>
        <w:pStyle w:val="Prrafodelista"/>
        <w:numPr>
          <w:ilvl w:val="0"/>
          <w:numId w:val="155"/>
        </w:numPr>
        <w:spacing w:after="0" w:line="240" w:lineRule="auto"/>
        <w:rPr>
          <w:rFonts w:cs="Arial"/>
        </w:rPr>
      </w:pPr>
      <w:r>
        <w:rPr>
          <w:rFonts w:cs="Arial"/>
        </w:rPr>
        <w:t xml:space="preserve">Demostración de aplicaciones funcionales a través de sesiones sincrónicas. </w:t>
      </w:r>
    </w:p>
    <w:p w14:paraId="53C91F7E" w14:textId="4B844D61"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Trabajos de investigación </w:t>
      </w:r>
      <w:r w:rsidR="00F6398E">
        <w:rPr>
          <w:rFonts w:eastAsia="Times New Roman" w:cs="Arial"/>
          <w:lang w:eastAsia="ja-JP"/>
        </w:rPr>
        <w:t>colaborativos a</w:t>
      </w:r>
      <w:r>
        <w:rPr>
          <w:rFonts w:eastAsia="Times New Roman" w:cs="Arial"/>
          <w:lang w:eastAsia="ja-JP"/>
        </w:rPr>
        <w:t xml:space="preserve"> través de herramientas como wiki, foro, </w:t>
      </w:r>
      <w:r w:rsidR="00F6398E">
        <w:rPr>
          <w:rFonts w:eastAsia="Times New Roman" w:cs="Arial"/>
          <w:lang w:eastAsia="ja-JP"/>
        </w:rPr>
        <w:t>páginas</w:t>
      </w:r>
      <w:r>
        <w:rPr>
          <w:rFonts w:eastAsia="Times New Roman" w:cs="Arial"/>
          <w:lang w:eastAsia="ja-JP"/>
        </w:rPr>
        <w:t xml:space="preserve"> web entre otros. </w:t>
      </w:r>
    </w:p>
    <w:p w14:paraId="65CA0834" w14:textId="77777777" w:rsidR="001A48C3" w:rsidRDefault="001A48C3" w:rsidP="00632746">
      <w:pPr>
        <w:tabs>
          <w:tab w:val="left" w:pos="993"/>
        </w:tabs>
        <w:spacing w:line="240" w:lineRule="auto"/>
        <w:contextualSpacing/>
        <w:rPr>
          <w:rFonts w:eastAsia="Times New Roman" w:cs="Arial"/>
          <w:lang w:eastAsia="ja-JP"/>
        </w:rPr>
      </w:pPr>
    </w:p>
    <w:p w14:paraId="12A98E28" w14:textId="77777777" w:rsidR="001A48C3" w:rsidRDefault="001A48C3" w:rsidP="00632746">
      <w:pPr>
        <w:tabs>
          <w:tab w:val="left" w:pos="993"/>
        </w:tabs>
        <w:spacing w:line="240" w:lineRule="auto"/>
        <w:contextualSpacing/>
        <w:rPr>
          <w:rFonts w:eastAsia="Times New Roman" w:cs="Arial"/>
          <w:lang w:eastAsia="ja-JP"/>
        </w:rPr>
      </w:pPr>
      <w:r>
        <w:rPr>
          <w:rFonts w:eastAsia="Times New Roman" w:cs="Arial"/>
          <w:lang w:eastAsia="ja-JP"/>
        </w:rPr>
        <w:t xml:space="preserve">Proyectos sugeridos para ser desarrollados durante el módulo </w:t>
      </w:r>
    </w:p>
    <w:p w14:paraId="0DBF5127" w14:textId="77777777" w:rsidR="001A48C3" w:rsidRDefault="001A48C3" w:rsidP="00632746">
      <w:pPr>
        <w:spacing w:after="0" w:line="240" w:lineRule="auto"/>
        <w:rPr>
          <w:rFonts w:eastAsia="Times New Roman" w:cs="Arial"/>
          <w:lang w:eastAsia="ja-JP"/>
        </w:rPr>
      </w:pPr>
    </w:p>
    <w:p w14:paraId="7F98F69E" w14:textId="77777777" w:rsidR="001A48C3" w:rsidRDefault="001A48C3" w:rsidP="00085DF7">
      <w:pPr>
        <w:pStyle w:val="Prrafodelista"/>
        <w:numPr>
          <w:ilvl w:val="0"/>
          <w:numId w:val="156"/>
        </w:numPr>
        <w:spacing w:after="0" w:line="240" w:lineRule="auto"/>
        <w:rPr>
          <w:rFonts w:eastAsia="Times New Roman" w:cs="Arial"/>
          <w:lang w:eastAsia="ja-JP"/>
        </w:rPr>
      </w:pPr>
      <w:r>
        <w:rPr>
          <w:rFonts w:eastAsia="Times New Roman" w:cs="Arial"/>
          <w:lang w:eastAsia="ja-JP"/>
        </w:rPr>
        <w:t>Desarrollo de una aplicación que contenga todas las estructuras lineales y que muestre cada una de las funciones que se pueden hacer.</w:t>
      </w:r>
    </w:p>
    <w:p w14:paraId="2A3A071B" w14:textId="77777777" w:rsidR="001A48C3" w:rsidRPr="00C75537" w:rsidRDefault="001A48C3" w:rsidP="00632746">
      <w:pPr>
        <w:pStyle w:val="Prrafodelista"/>
        <w:spacing w:after="0" w:line="240" w:lineRule="auto"/>
        <w:rPr>
          <w:rFonts w:eastAsia="Times New Roman" w:cs="Arial"/>
          <w:sz w:val="2"/>
          <w:lang w:eastAsia="ja-JP"/>
        </w:rPr>
      </w:pPr>
    </w:p>
    <w:p w14:paraId="0F2F6C74" w14:textId="77777777" w:rsidR="001A48C3" w:rsidRDefault="001A48C3" w:rsidP="00085DF7">
      <w:pPr>
        <w:pStyle w:val="Prrafodelista"/>
        <w:numPr>
          <w:ilvl w:val="0"/>
          <w:numId w:val="156"/>
        </w:numPr>
        <w:spacing w:after="0" w:line="240" w:lineRule="auto"/>
        <w:rPr>
          <w:rFonts w:eastAsia="Times New Roman" w:cs="Arial"/>
          <w:lang w:eastAsia="ja-JP"/>
        </w:rPr>
      </w:pPr>
      <w:r>
        <w:rPr>
          <w:rFonts w:eastAsia="Times New Roman" w:cs="Arial"/>
          <w:lang w:eastAsia="ja-JP"/>
        </w:rPr>
        <w:t>Aplicación que muestre el recorrido de solución de un árbol binario de manera gráfica.</w:t>
      </w:r>
    </w:p>
    <w:p w14:paraId="29606938" w14:textId="77777777" w:rsidR="001A48C3" w:rsidRDefault="001A48C3" w:rsidP="00632746">
      <w:pPr>
        <w:pStyle w:val="Prrafodelista"/>
        <w:spacing w:line="240" w:lineRule="auto"/>
        <w:rPr>
          <w:rFonts w:eastAsia="Times New Roman" w:cs="Arial"/>
          <w:lang w:eastAsia="ja-JP"/>
        </w:rPr>
      </w:pPr>
    </w:p>
    <w:p w14:paraId="72B16354" w14:textId="7EBC335E" w:rsidR="001A48C3" w:rsidRDefault="001A48C3" w:rsidP="00085DF7">
      <w:pPr>
        <w:pStyle w:val="Prrafodelista"/>
        <w:numPr>
          <w:ilvl w:val="0"/>
          <w:numId w:val="156"/>
        </w:numPr>
        <w:spacing w:after="0" w:line="240" w:lineRule="auto"/>
        <w:rPr>
          <w:rFonts w:eastAsia="Times New Roman" w:cs="Arial"/>
          <w:lang w:eastAsia="ja-JP"/>
        </w:rPr>
      </w:pPr>
      <w:r>
        <w:rPr>
          <w:rFonts w:eastAsia="Times New Roman" w:cs="Arial"/>
          <w:lang w:eastAsia="ja-JP"/>
        </w:rPr>
        <w:lastRenderedPageBreak/>
        <w:t xml:space="preserve">Desarrollo de una aplicación que solucione un juego de lógica aplicando recursividad, </w:t>
      </w:r>
      <w:r w:rsidR="008244E3">
        <w:rPr>
          <w:rFonts w:eastAsia="Times New Roman" w:cs="Arial"/>
          <w:lang w:eastAsia="ja-JP"/>
        </w:rPr>
        <w:t>T</w:t>
      </w:r>
      <w:r>
        <w:rPr>
          <w:rFonts w:eastAsia="Times New Roman" w:cs="Arial"/>
          <w:lang w:eastAsia="ja-JP"/>
        </w:rPr>
        <w:t xml:space="preserve">orre de </w:t>
      </w:r>
      <w:r w:rsidR="008244E3">
        <w:rPr>
          <w:rFonts w:eastAsia="Times New Roman" w:cs="Arial"/>
          <w:lang w:eastAsia="ja-JP"/>
        </w:rPr>
        <w:t>H</w:t>
      </w:r>
      <w:r>
        <w:rPr>
          <w:rFonts w:eastAsia="Times New Roman" w:cs="Arial"/>
          <w:lang w:eastAsia="ja-JP"/>
        </w:rPr>
        <w:t>anoi, números de catalán, cuadrado mágico, 8 reinas, entre otros.</w:t>
      </w:r>
    </w:p>
    <w:p w14:paraId="1A3C937D" w14:textId="77777777" w:rsidR="001A48C3" w:rsidRPr="00C75537" w:rsidRDefault="001A48C3" w:rsidP="00632746">
      <w:pPr>
        <w:pStyle w:val="Prrafodelista"/>
        <w:spacing w:line="240" w:lineRule="auto"/>
        <w:rPr>
          <w:rFonts w:eastAsia="Times New Roman" w:cs="Arial"/>
          <w:sz w:val="2"/>
          <w:lang w:eastAsia="ja-JP"/>
        </w:rPr>
      </w:pPr>
    </w:p>
    <w:p w14:paraId="20F2F38F" w14:textId="77777777" w:rsidR="001A48C3" w:rsidRDefault="001A48C3" w:rsidP="00085DF7">
      <w:pPr>
        <w:pStyle w:val="Prrafodelista"/>
        <w:numPr>
          <w:ilvl w:val="0"/>
          <w:numId w:val="156"/>
        </w:numPr>
        <w:spacing w:after="0" w:line="240" w:lineRule="auto"/>
        <w:rPr>
          <w:rFonts w:eastAsia="Times New Roman" w:cs="Arial"/>
          <w:lang w:eastAsia="ja-JP"/>
        </w:rPr>
      </w:pPr>
      <w:r>
        <w:rPr>
          <w:rFonts w:eastAsia="Times New Roman" w:cs="Arial"/>
          <w:lang w:eastAsia="ja-JP"/>
        </w:rPr>
        <w:t>Desarrollo de una aplicación que muestre la eficiencia en términos de tiempo de cada uno de los métodos de ordenamiento y los métodos de búsqueda.</w:t>
      </w:r>
    </w:p>
    <w:p w14:paraId="237683ED" w14:textId="77777777" w:rsidR="001A48C3" w:rsidRDefault="001A48C3" w:rsidP="00632746">
      <w:pPr>
        <w:spacing w:after="0" w:line="240" w:lineRule="auto"/>
        <w:rPr>
          <w:rFonts w:eastAsia="Times New Roman" w:cs="Arial"/>
          <w:lang w:eastAsia="ja-JP"/>
        </w:rPr>
      </w:pPr>
    </w:p>
    <w:p w14:paraId="14AFDFCF"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3A29D154" w14:textId="77777777" w:rsidR="001A48C3" w:rsidRDefault="001A48C3" w:rsidP="00632746">
      <w:pPr>
        <w:spacing w:after="0" w:line="240" w:lineRule="auto"/>
        <w:rPr>
          <w:rFonts w:cs="Arial"/>
        </w:rPr>
      </w:pPr>
    </w:p>
    <w:p w14:paraId="71506824"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50%</w:t>
      </w:r>
    </w:p>
    <w:p w14:paraId="34B82B1C"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185A98BB" w14:textId="77777777" w:rsidR="001A48C3" w:rsidRDefault="001A48C3" w:rsidP="00632746">
      <w:pPr>
        <w:spacing w:before="120" w:line="240" w:lineRule="auto"/>
        <w:rPr>
          <w:rFonts w:cs="Arial"/>
          <w:b/>
          <w:sz w:val="24"/>
          <w:szCs w:val="24"/>
        </w:rPr>
      </w:pPr>
    </w:p>
    <w:p w14:paraId="66A20351" w14:textId="77777777" w:rsidR="001A48C3" w:rsidRDefault="001A48C3" w:rsidP="00632746">
      <w:pPr>
        <w:pStyle w:val="Ttulo2"/>
        <w:spacing w:line="240" w:lineRule="auto"/>
      </w:pPr>
      <w:bookmarkStart w:id="785" w:name="_Toc57655778"/>
      <w:bookmarkStart w:id="786" w:name="_Toc57968004"/>
      <w:bookmarkStart w:id="787" w:name="_Toc58002157"/>
      <w:bookmarkStart w:id="788" w:name="_Toc58011265"/>
      <w:bookmarkStart w:id="789" w:name="_Toc59214289"/>
      <w:r>
        <w:t>V. Criterios de evaluación.</w:t>
      </w:r>
      <w:bookmarkEnd w:id="785"/>
      <w:bookmarkEnd w:id="786"/>
      <w:bookmarkEnd w:id="787"/>
      <w:bookmarkEnd w:id="788"/>
      <w:bookmarkEnd w:id="789"/>
    </w:p>
    <w:p w14:paraId="70661BE8" w14:textId="77777777" w:rsidR="001A48C3" w:rsidRDefault="001A48C3" w:rsidP="00632746">
      <w:pPr>
        <w:spacing w:before="120" w:line="240" w:lineRule="auto"/>
        <w:rPr>
          <w:rFonts w:cs="Arial"/>
          <w:szCs w:val="24"/>
        </w:rPr>
      </w:pPr>
      <w:r>
        <w:rPr>
          <w:rFonts w:cs="Arial"/>
          <w:szCs w:val="24"/>
        </w:rPr>
        <w:t>Para facilitar el seguimiento al desempeño de los estudiantes en las diferentes situaciones de aprendizaje durante el módulo, se recomiendan las siguientes estrategias e instrumentos de evaluación:</w:t>
      </w:r>
    </w:p>
    <w:p w14:paraId="18497930" w14:textId="77777777" w:rsidR="001A48C3" w:rsidRDefault="001A48C3" w:rsidP="00632746">
      <w:pPr>
        <w:spacing w:before="120" w:line="240" w:lineRule="auto"/>
        <w:rPr>
          <w:rFonts w:cs="Arial"/>
        </w:rPr>
      </w:pPr>
      <w:r>
        <w:rPr>
          <w:rFonts w:cs="Arial"/>
        </w:rPr>
        <w:t xml:space="preserve">Evaluación diagnóstica: </w:t>
      </w:r>
    </w:p>
    <w:p w14:paraId="55BADB1C" w14:textId="77777777" w:rsidR="001A48C3" w:rsidRDefault="001A48C3" w:rsidP="00085DF7">
      <w:pPr>
        <w:pStyle w:val="Prrafodelista"/>
        <w:numPr>
          <w:ilvl w:val="0"/>
          <w:numId w:val="157"/>
        </w:numPr>
        <w:spacing w:before="120" w:after="0" w:line="240" w:lineRule="auto"/>
        <w:ind w:left="0" w:firstLine="0"/>
        <w:rPr>
          <w:rFonts w:cs="Arial"/>
        </w:rPr>
      </w:pPr>
      <w:r>
        <w:rPr>
          <w:rFonts w:cs="Arial"/>
        </w:rPr>
        <w:t xml:space="preserve">Evaluar el saber: a través de un cuestionario online o escrito. </w:t>
      </w:r>
    </w:p>
    <w:p w14:paraId="7C74B59B" w14:textId="77777777" w:rsidR="001A48C3" w:rsidRDefault="001A48C3" w:rsidP="00085DF7">
      <w:pPr>
        <w:pStyle w:val="Prrafodelista"/>
        <w:numPr>
          <w:ilvl w:val="0"/>
          <w:numId w:val="157"/>
        </w:numPr>
        <w:spacing w:before="120" w:after="0" w:line="240" w:lineRule="auto"/>
        <w:ind w:left="0" w:firstLine="0"/>
        <w:rPr>
          <w:rFonts w:cs="Arial"/>
        </w:rPr>
      </w:pPr>
      <w:r>
        <w:rPr>
          <w:rFonts w:cs="Arial"/>
        </w:rPr>
        <w:t xml:space="preserve">Evaluar el saber hacer y el saber ser: a través de una prueba práctica de laboratorio. </w:t>
      </w:r>
    </w:p>
    <w:p w14:paraId="246805DA" w14:textId="77777777" w:rsidR="001A48C3" w:rsidRDefault="001A48C3" w:rsidP="00632746">
      <w:pPr>
        <w:spacing w:after="0" w:line="240" w:lineRule="auto"/>
        <w:rPr>
          <w:rFonts w:eastAsia="Calibri" w:cs="Arial"/>
          <w:b/>
        </w:rPr>
      </w:pPr>
    </w:p>
    <w:p w14:paraId="45B5507D" w14:textId="77777777" w:rsidR="001A48C3" w:rsidRDefault="001A48C3" w:rsidP="00632746">
      <w:pPr>
        <w:numPr>
          <w:ilvl w:val="12"/>
          <w:numId w:val="0"/>
        </w:numPr>
        <w:spacing w:after="0" w:line="240" w:lineRule="auto"/>
        <w:rPr>
          <w:rFonts w:eastAsia="Calibri" w:cs="Arial"/>
          <w:b/>
        </w:rPr>
      </w:pPr>
      <w:r>
        <w:rPr>
          <w:rFonts w:eastAsia="Calibri" w:cs="Arial"/>
          <w:b/>
        </w:rPr>
        <w:t xml:space="preserve">Indicadores de logro: </w:t>
      </w:r>
    </w:p>
    <w:p w14:paraId="57DDB283" w14:textId="77777777" w:rsidR="001A48C3" w:rsidRDefault="001A48C3" w:rsidP="00632746">
      <w:pPr>
        <w:numPr>
          <w:ilvl w:val="12"/>
          <w:numId w:val="0"/>
        </w:numPr>
        <w:spacing w:after="0" w:line="240" w:lineRule="auto"/>
        <w:rPr>
          <w:rFonts w:eastAsia="Calibri" w:cs="Arial"/>
          <w:bCs/>
        </w:rPr>
      </w:pPr>
    </w:p>
    <w:p w14:paraId="6F162307" w14:textId="77777777" w:rsidR="001A48C3" w:rsidRDefault="001A48C3" w:rsidP="00085DF7">
      <w:pPr>
        <w:pStyle w:val="Prrafodelista"/>
        <w:numPr>
          <w:ilvl w:val="0"/>
          <w:numId w:val="157"/>
        </w:numPr>
        <w:spacing w:line="240" w:lineRule="auto"/>
        <w:rPr>
          <w:rFonts w:cs="Arial"/>
        </w:rPr>
      </w:pPr>
      <w:r>
        <w:rPr>
          <w:rFonts w:cs="Arial"/>
        </w:rPr>
        <w:t xml:space="preserve">Definir los datos y su composición </w:t>
      </w:r>
    </w:p>
    <w:p w14:paraId="3F4AC2C6" w14:textId="77777777" w:rsidR="001A48C3" w:rsidRDefault="001A48C3" w:rsidP="00085DF7">
      <w:pPr>
        <w:pStyle w:val="Prrafodelista"/>
        <w:numPr>
          <w:ilvl w:val="0"/>
          <w:numId w:val="157"/>
        </w:numPr>
        <w:spacing w:line="240" w:lineRule="auto"/>
        <w:rPr>
          <w:rFonts w:cs="Arial"/>
        </w:rPr>
      </w:pPr>
      <w:r>
        <w:rPr>
          <w:rFonts w:cs="Arial"/>
        </w:rPr>
        <w:t xml:space="preserve">Definir los rangos de los tipos de datos </w:t>
      </w:r>
    </w:p>
    <w:p w14:paraId="321EE9E4" w14:textId="77777777" w:rsidR="001A48C3" w:rsidRDefault="001A48C3" w:rsidP="00085DF7">
      <w:pPr>
        <w:pStyle w:val="Prrafodelista"/>
        <w:numPr>
          <w:ilvl w:val="0"/>
          <w:numId w:val="157"/>
        </w:numPr>
        <w:spacing w:line="240" w:lineRule="auto"/>
        <w:rPr>
          <w:rFonts w:cs="Arial"/>
        </w:rPr>
      </w:pPr>
      <w:r>
        <w:rPr>
          <w:rFonts w:cs="Arial"/>
        </w:rPr>
        <w:t>Clasificar los tipos de datos</w:t>
      </w:r>
    </w:p>
    <w:p w14:paraId="66FFA000" w14:textId="77777777" w:rsidR="001A48C3" w:rsidRDefault="001A48C3" w:rsidP="00085DF7">
      <w:pPr>
        <w:pStyle w:val="Prrafodelista"/>
        <w:numPr>
          <w:ilvl w:val="0"/>
          <w:numId w:val="157"/>
        </w:numPr>
        <w:spacing w:line="240" w:lineRule="auto"/>
        <w:rPr>
          <w:rFonts w:cs="Arial"/>
        </w:rPr>
      </w:pPr>
      <w:r>
        <w:rPr>
          <w:rFonts w:cs="Arial"/>
        </w:rPr>
        <w:t xml:space="preserve">Diferenciar datos simples de datos compuestos </w:t>
      </w:r>
    </w:p>
    <w:p w14:paraId="77AA0779" w14:textId="77777777" w:rsidR="001A48C3" w:rsidRDefault="001A48C3" w:rsidP="00085DF7">
      <w:pPr>
        <w:pStyle w:val="Prrafodelista"/>
        <w:numPr>
          <w:ilvl w:val="0"/>
          <w:numId w:val="157"/>
        </w:numPr>
        <w:spacing w:line="240" w:lineRule="auto"/>
        <w:rPr>
          <w:rFonts w:cs="Arial"/>
        </w:rPr>
      </w:pPr>
      <w:r>
        <w:rPr>
          <w:rFonts w:cs="Arial"/>
        </w:rPr>
        <w:t xml:space="preserve">Identificar la composición de un registro de información </w:t>
      </w:r>
    </w:p>
    <w:p w14:paraId="50EDA73D" w14:textId="77777777" w:rsidR="001A48C3" w:rsidRDefault="001A48C3" w:rsidP="00085DF7">
      <w:pPr>
        <w:pStyle w:val="Prrafodelista"/>
        <w:numPr>
          <w:ilvl w:val="0"/>
          <w:numId w:val="157"/>
        </w:numPr>
        <w:spacing w:line="240" w:lineRule="auto"/>
        <w:rPr>
          <w:rFonts w:cs="Arial"/>
        </w:rPr>
      </w:pPr>
      <w:r>
        <w:rPr>
          <w:rFonts w:cs="Arial"/>
        </w:rPr>
        <w:t xml:space="preserve">Identificar los diferentes tipos de estructuras lineales </w:t>
      </w:r>
    </w:p>
    <w:p w14:paraId="4835B9C8" w14:textId="77777777" w:rsidR="001A48C3" w:rsidRDefault="001A48C3" w:rsidP="00085DF7">
      <w:pPr>
        <w:pStyle w:val="Prrafodelista"/>
        <w:numPr>
          <w:ilvl w:val="0"/>
          <w:numId w:val="157"/>
        </w:numPr>
        <w:spacing w:line="240" w:lineRule="auto"/>
        <w:rPr>
          <w:rFonts w:cs="Arial"/>
        </w:rPr>
      </w:pPr>
      <w:r>
        <w:rPr>
          <w:rFonts w:cs="Arial"/>
        </w:rPr>
        <w:t>Desarrollar los algoritmos pertinentes para cada estructura</w:t>
      </w:r>
    </w:p>
    <w:p w14:paraId="502519B4" w14:textId="77777777" w:rsidR="001A48C3" w:rsidRDefault="001A48C3" w:rsidP="00085DF7">
      <w:pPr>
        <w:pStyle w:val="Prrafodelista"/>
        <w:numPr>
          <w:ilvl w:val="0"/>
          <w:numId w:val="157"/>
        </w:numPr>
        <w:spacing w:line="240" w:lineRule="auto"/>
        <w:rPr>
          <w:rFonts w:cs="Arial"/>
        </w:rPr>
      </w:pPr>
      <w:r>
        <w:rPr>
          <w:rFonts w:cs="Arial"/>
        </w:rPr>
        <w:t>Elaborar cada una de las funciones que apliquen las estructuras</w:t>
      </w:r>
    </w:p>
    <w:p w14:paraId="3A57E562" w14:textId="77777777" w:rsidR="001A48C3" w:rsidRDefault="001A48C3" w:rsidP="00085DF7">
      <w:pPr>
        <w:pStyle w:val="Prrafodelista"/>
        <w:numPr>
          <w:ilvl w:val="0"/>
          <w:numId w:val="157"/>
        </w:numPr>
        <w:spacing w:line="240" w:lineRule="auto"/>
        <w:rPr>
          <w:rFonts w:cs="Arial"/>
        </w:rPr>
      </w:pPr>
      <w:r>
        <w:rPr>
          <w:rFonts w:cs="Arial"/>
        </w:rPr>
        <w:t>Crear soluciones a problemáticas especificas utilizando las estructuras lineales</w:t>
      </w:r>
    </w:p>
    <w:p w14:paraId="5907B605" w14:textId="77777777" w:rsidR="001A48C3" w:rsidRDefault="001A48C3" w:rsidP="00085DF7">
      <w:pPr>
        <w:pStyle w:val="Prrafodelista"/>
        <w:numPr>
          <w:ilvl w:val="0"/>
          <w:numId w:val="157"/>
        </w:numPr>
        <w:spacing w:line="240" w:lineRule="auto"/>
        <w:rPr>
          <w:rFonts w:cs="Arial"/>
        </w:rPr>
      </w:pPr>
      <w:r>
        <w:rPr>
          <w:rFonts w:cs="Arial"/>
        </w:rPr>
        <w:t>Aplicar la definición de árboles binarios</w:t>
      </w:r>
    </w:p>
    <w:p w14:paraId="17DEBA5B" w14:textId="722411BA" w:rsidR="001A48C3" w:rsidRDefault="001A48C3" w:rsidP="00085DF7">
      <w:pPr>
        <w:pStyle w:val="Prrafodelista"/>
        <w:numPr>
          <w:ilvl w:val="0"/>
          <w:numId w:val="157"/>
        </w:numPr>
        <w:spacing w:line="240" w:lineRule="auto"/>
        <w:rPr>
          <w:rFonts w:cs="Arial"/>
        </w:rPr>
      </w:pPr>
      <w:r>
        <w:rPr>
          <w:rFonts w:cs="Arial"/>
        </w:rPr>
        <w:t xml:space="preserve">Aplicar el funcionamiento de los </w:t>
      </w:r>
      <w:r w:rsidR="00F6398E">
        <w:rPr>
          <w:rFonts w:cs="Arial"/>
        </w:rPr>
        <w:t>árboles</w:t>
      </w:r>
      <w:r>
        <w:rPr>
          <w:rFonts w:cs="Arial"/>
        </w:rPr>
        <w:t xml:space="preserve"> binarios a la manipulación de datos</w:t>
      </w:r>
    </w:p>
    <w:p w14:paraId="569FF50C" w14:textId="77777777" w:rsidR="001A48C3" w:rsidRDefault="001A48C3" w:rsidP="00085DF7">
      <w:pPr>
        <w:pStyle w:val="Prrafodelista"/>
        <w:numPr>
          <w:ilvl w:val="0"/>
          <w:numId w:val="157"/>
        </w:numPr>
        <w:spacing w:line="240" w:lineRule="auto"/>
        <w:rPr>
          <w:rFonts w:cs="Arial"/>
        </w:rPr>
      </w:pPr>
      <w:r>
        <w:rPr>
          <w:rFonts w:cs="Arial"/>
        </w:rPr>
        <w:t>Observa la aplicación de los datos a la terminología de grafos Representar la recursividad como una estructura de datos</w:t>
      </w:r>
    </w:p>
    <w:p w14:paraId="5188ABD8" w14:textId="77777777" w:rsidR="001A48C3" w:rsidRDefault="001A48C3" w:rsidP="00085DF7">
      <w:pPr>
        <w:pStyle w:val="Prrafodelista"/>
        <w:numPr>
          <w:ilvl w:val="0"/>
          <w:numId w:val="157"/>
        </w:numPr>
        <w:spacing w:line="240" w:lineRule="auto"/>
        <w:rPr>
          <w:rFonts w:cs="Arial"/>
        </w:rPr>
      </w:pPr>
      <w:r>
        <w:rPr>
          <w:rFonts w:cs="Arial"/>
        </w:rPr>
        <w:t>Aplicar la recursividad a problemáticas matemáticas simples</w:t>
      </w:r>
    </w:p>
    <w:p w14:paraId="0335592F" w14:textId="77777777" w:rsidR="001A48C3" w:rsidRDefault="001A48C3" w:rsidP="00085DF7">
      <w:pPr>
        <w:pStyle w:val="Prrafodelista"/>
        <w:numPr>
          <w:ilvl w:val="0"/>
          <w:numId w:val="157"/>
        </w:numPr>
        <w:spacing w:line="240" w:lineRule="auto"/>
        <w:rPr>
          <w:rFonts w:cs="Arial"/>
        </w:rPr>
      </w:pPr>
      <w:r>
        <w:rPr>
          <w:rFonts w:cs="Arial"/>
        </w:rPr>
        <w:t>Aplicar la recursividad a problemas matemáticos compuestos</w:t>
      </w:r>
    </w:p>
    <w:p w14:paraId="30AB2024" w14:textId="77777777" w:rsidR="001A48C3" w:rsidRDefault="001A48C3" w:rsidP="00085DF7">
      <w:pPr>
        <w:pStyle w:val="Prrafodelista"/>
        <w:numPr>
          <w:ilvl w:val="0"/>
          <w:numId w:val="157"/>
        </w:numPr>
        <w:spacing w:line="240" w:lineRule="auto"/>
        <w:rPr>
          <w:rFonts w:cs="Arial"/>
        </w:rPr>
      </w:pPr>
      <w:r>
        <w:rPr>
          <w:rFonts w:cs="Arial"/>
        </w:rPr>
        <w:t xml:space="preserve">Desarrollar soluciones algorítmicas usando recursividad  </w:t>
      </w:r>
    </w:p>
    <w:p w14:paraId="2FFCC42C" w14:textId="77777777" w:rsidR="001A48C3" w:rsidRDefault="001A48C3" w:rsidP="00085DF7">
      <w:pPr>
        <w:pStyle w:val="Prrafodelista"/>
        <w:numPr>
          <w:ilvl w:val="0"/>
          <w:numId w:val="157"/>
        </w:numPr>
        <w:spacing w:line="240" w:lineRule="auto"/>
        <w:rPr>
          <w:rFonts w:cs="Arial"/>
        </w:rPr>
      </w:pPr>
      <w:r>
        <w:rPr>
          <w:rFonts w:cs="Arial"/>
        </w:rPr>
        <w:t>Conceptualizar los métodos de ordenamiento y búsqueda</w:t>
      </w:r>
    </w:p>
    <w:p w14:paraId="0EFE9438" w14:textId="77777777" w:rsidR="001A48C3" w:rsidRDefault="001A48C3" w:rsidP="00085DF7">
      <w:pPr>
        <w:pStyle w:val="Prrafodelista"/>
        <w:numPr>
          <w:ilvl w:val="0"/>
          <w:numId w:val="157"/>
        </w:numPr>
        <w:spacing w:line="240" w:lineRule="auto"/>
        <w:rPr>
          <w:rFonts w:cs="Arial"/>
        </w:rPr>
      </w:pPr>
      <w:r>
        <w:rPr>
          <w:rFonts w:cs="Arial"/>
        </w:rPr>
        <w:t xml:space="preserve">Aplicar métodos de ordenamiento   y búsqueda </w:t>
      </w:r>
    </w:p>
    <w:p w14:paraId="5788DFB7" w14:textId="77777777" w:rsidR="001A48C3" w:rsidRDefault="001A48C3" w:rsidP="00085DF7">
      <w:pPr>
        <w:pStyle w:val="Prrafodelista"/>
        <w:numPr>
          <w:ilvl w:val="0"/>
          <w:numId w:val="157"/>
        </w:numPr>
        <w:spacing w:after="0" w:line="240" w:lineRule="auto"/>
        <w:rPr>
          <w:rFonts w:eastAsia="Calibri" w:cs="Arial"/>
          <w:b/>
        </w:rPr>
      </w:pPr>
      <w:r>
        <w:rPr>
          <w:rFonts w:cs="Arial"/>
        </w:rPr>
        <w:t>Verifica la optimización de cada método de ordenamiento y búsqueda</w:t>
      </w:r>
    </w:p>
    <w:p w14:paraId="38FB523D" w14:textId="77777777" w:rsidR="001A48C3" w:rsidRDefault="001A48C3" w:rsidP="00632746">
      <w:pPr>
        <w:spacing w:after="0" w:line="240" w:lineRule="auto"/>
        <w:rPr>
          <w:rFonts w:eastAsia="Calibri" w:cs="Arial"/>
          <w:b/>
        </w:rPr>
      </w:pPr>
    </w:p>
    <w:p w14:paraId="2D4A2B03" w14:textId="77777777" w:rsidR="00F77575" w:rsidRPr="00F77575" w:rsidRDefault="00F77575" w:rsidP="00F77575">
      <w:pPr>
        <w:spacing w:after="0" w:line="240" w:lineRule="auto"/>
        <w:rPr>
          <w:rFonts w:eastAsia="Times New Roman" w:cs="Arial"/>
          <w:b/>
          <w:bCs/>
          <w:color w:val="FF0000"/>
          <w:szCs w:val="20"/>
          <w:lang w:eastAsia="x-none"/>
        </w:rPr>
      </w:pPr>
      <w:r w:rsidRPr="00F77575">
        <w:rPr>
          <w:rFonts w:eastAsia="Times New Roman" w:cs="Arial"/>
          <w:b/>
          <w:bCs/>
          <w:szCs w:val="20"/>
          <w:lang w:eastAsia="x-none"/>
        </w:rPr>
        <w:t>Criterios de evaluación de los aprendizajes</w:t>
      </w:r>
    </w:p>
    <w:p w14:paraId="292BE13F" w14:textId="77777777" w:rsidR="001A48C3" w:rsidRPr="001A48C3" w:rsidRDefault="001A48C3" w:rsidP="00FB7E52">
      <w:pPr>
        <w:pStyle w:val="Prrafodelista"/>
        <w:numPr>
          <w:ilvl w:val="0"/>
          <w:numId w:val="62"/>
        </w:numPr>
        <w:spacing w:before="120" w:after="0" w:line="240" w:lineRule="auto"/>
        <w:rPr>
          <w:rFonts w:eastAsia="Times New Roman" w:cs="Arial"/>
          <w:lang w:bidi="ar-SA"/>
        </w:rPr>
      </w:pPr>
      <w:r w:rsidRPr="001A48C3">
        <w:rPr>
          <w:rFonts w:cs="Arial"/>
          <w:lang w:bidi="ar-SA"/>
        </w:rPr>
        <w:t>Conceptualiza los métodos de ordenamiento y búsqueda para establecer una relación entre los métodos de ordenamiento</w:t>
      </w:r>
    </w:p>
    <w:p w14:paraId="136D0255" w14:textId="7874943E" w:rsidR="001A48C3" w:rsidRPr="001A48C3" w:rsidRDefault="001A48C3" w:rsidP="00FB7E52">
      <w:pPr>
        <w:pStyle w:val="Prrafodelista"/>
        <w:numPr>
          <w:ilvl w:val="0"/>
          <w:numId w:val="62"/>
        </w:numPr>
        <w:spacing w:before="120" w:after="0" w:line="240" w:lineRule="auto"/>
        <w:rPr>
          <w:rFonts w:cs="Arial"/>
          <w:lang w:bidi="ar-SA"/>
        </w:rPr>
      </w:pPr>
      <w:r w:rsidRPr="001A48C3">
        <w:rPr>
          <w:rFonts w:cs="Arial"/>
          <w:lang w:bidi="ar-SA"/>
        </w:rPr>
        <w:lastRenderedPageBreak/>
        <w:t xml:space="preserve">Identifica los métodos de </w:t>
      </w:r>
      <w:r w:rsidR="00F6398E" w:rsidRPr="001A48C3">
        <w:rPr>
          <w:rFonts w:cs="Arial"/>
          <w:lang w:bidi="ar-SA"/>
        </w:rPr>
        <w:t>búsqueda para</w:t>
      </w:r>
      <w:r w:rsidRPr="001A48C3">
        <w:rPr>
          <w:rFonts w:cs="Arial"/>
          <w:lang w:bidi="ar-SA"/>
        </w:rPr>
        <w:t xml:space="preserve"> practicar la búsqueda de datos por medio de los métodos</w:t>
      </w:r>
    </w:p>
    <w:p w14:paraId="57FF458D" w14:textId="77777777" w:rsidR="001A48C3" w:rsidRDefault="001A48C3" w:rsidP="00FB7E52">
      <w:pPr>
        <w:pStyle w:val="Prrafodelista"/>
        <w:numPr>
          <w:ilvl w:val="0"/>
          <w:numId w:val="62"/>
        </w:numPr>
        <w:spacing w:line="240" w:lineRule="auto"/>
        <w:rPr>
          <w:rFonts w:cs="Arial"/>
        </w:rPr>
      </w:pPr>
      <w:r>
        <w:rPr>
          <w:rFonts w:cs="Arial"/>
        </w:rPr>
        <w:t xml:space="preserve">Representar la recursividad como una estructura de datos para diferenciar una función recursiva de la iteración. </w:t>
      </w:r>
    </w:p>
    <w:p w14:paraId="771C27C8" w14:textId="50159DD2" w:rsidR="001A48C3" w:rsidRDefault="001A48C3" w:rsidP="00FB7E52">
      <w:pPr>
        <w:pStyle w:val="Prrafodelista"/>
        <w:numPr>
          <w:ilvl w:val="0"/>
          <w:numId w:val="62"/>
        </w:numPr>
        <w:spacing w:line="240" w:lineRule="auto"/>
        <w:rPr>
          <w:rFonts w:cs="Arial"/>
        </w:rPr>
      </w:pPr>
      <w:r>
        <w:rPr>
          <w:rFonts w:cs="Arial"/>
        </w:rPr>
        <w:t xml:space="preserve">Desarrolla la codificación de algoritmos </w:t>
      </w:r>
      <w:r w:rsidR="00F6398E">
        <w:rPr>
          <w:rFonts w:cs="Arial"/>
        </w:rPr>
        <w:t>recursivos para</w:t>
      </w:r>
      <w:r>
        <w:rPr>
          <w:rFonts w:cs="Arial"/>
        </w:rPr>
        <w:t xml:space="preserve"> formular soluciones recursivas a problemas </w:t>
      </w:r>
    </w:p>
    <w:p w14:paraId="0E2F23A3" w14:textId="77777777" w:rsidR="001A48C3" w:rsidRDefault="001A48C3" w:rsidP="00FB7E52">
      <w:pPr>
        <w:pStyle w:val="Prrafodelista"/>
        <w:numPr>
          <w:ilvl w:val="0"/>
          <w:numId w:val="62"/>
        </w:numPr>
        <w:spacing w:line="240" w:lineRule="auto"/>
        <w:rPr>
          <w:rFonts w:cs="Arial"/>
        </w:rPr>
      </w:pPr>
      <w:r>
        <w:rPr>
          <w:rFonts w:cs="Arial"/>
        </w:rPr>
        <w:t>Aplica las definiciones de árboles binarios y grafos con la finalidad de identificar las características de los árboles binarios</w:t>
      </w:r>
    </w:p>
    <w:p w14:paraId="4176E0FB" w14:textId="77777777" w:rsidR="001A48C3" w:rsidRDefault="001A48C3" w:rsidP="00FB7E52">
      <w:pPr>
        <w:pStyle w:val="Prrafodelista"/>
        <w:numPr>
          <w:ilvl w:val="0"/>
          <w:numId w:val="62"/>
        </w:numPr>
        <w:spacing w:line="240" w:lineRule="auto"/>
        <w:rPr>
          <w:rFonts w:cs="Arial"/>
        </w:rPr>
      </w:pPr>
      <w:r>
        <w:rPr>
          <w:rFonts w:cs="Arial"/>
        </w:rPr>
        <w:t xml:space="preserve">Elabora algoritmos funcionales utilizando estructuras lineales para almacenamiento de datos. </w:t>
      </w:r>
    </w:p>
    <w:p w14:paraId="08A1E2F1" w14:textId="77777777" w:rsidR="001A48C3" w:rsidRDefault="001A48C3" w:rsidP="00FB7E52">
      <w:pPr>
        <w:pStyle w:val="Prrafodelista"/>
        <w:numPr>
          <w:ilvl w:val="0"/>
          <w:numId w:val="62"/>
        </w:numPr>
        <w:spacing w:line="240" w:lineRule="auto"/>
        <w:rPr>
          <w:rFonts w:cs="Arial"/>
        </w:rPr>
      </w:pPr>
      <w:r>
        <w:rPr>
          <w:rFonts w:cs="Arial"/>
        </w:rPr>
        <w:t>Reconocer los diferentes tipos de datos y su respectivo rango para aplicar los tipos de manera correcta cada tipo de dato.</w:t>
      </w:r>
    </w:p>
    <w:p w14:paraId="458BDE4A" w14:textId="77777777" w:rsidR="001A48C3" w:rsidRDefault="001A48C3" w:rsidP="00FB7E52">
      <w:pPr>
        <w:pStyle w:val="Prrafodelista"/>
        <w:numPr>
          <w:ilvl w:val="0"/>
          <w:numId w:val="62"/>
        </w:numPr>
        <w:spacing w:line="240" w:lineRule="auto"/>
        <w:rPr>
          <w:rFonts w:cs="Arial"/>
        </w:rPr>
      </w:pPr>
      <w:r>
        <w:rPr>
          <w:rFonts w:cs="Arial"/>
        </w:rPr>
        <w:t>Resuelve problemas básicos usando datos estructurados para verificar como se construye un registro.</w:t>
      </w:r>
    </w:p>
    <w:p w14:paraId="21DB9334" w14:textId="77777777" w:rsidR="001A48C3" w:rsidRDefault="001A48C3" w:rsidP="00632746">
      <w:pPr>
        <w:pStyle w:val="Ttulo2"/>
        <w:spacing w:line="240" w:lineRule="auto"/>
        <w:rPr>
          <w:rFonts w:eastAsia="Calibri"/>
        </w:rPr>
      </w:pPr>
      <w:bookmarkStart w:id="790" w:name="_Toc57655779"/>
      <w:bookmarkStart w:id="791" w:name="_Toc57968005"/>
      <w:bookmarkStart w:id="792" w:name="_Toc58002158"/>
      <w:bookmarkStart w:id="793" w:name="_Toc58011266"/>
      <w:bookmarkStart w:id="794" w:name="_Toc59214290"/>
      <w:r>
        <w:rPr>
          <w:rFonts w:eastAsia="Calibri"/>
        </w:rPr>
        <w:t>VI.- Fuentes de información y materiales de apoyo</w:t>
      </w:r>
      <w:bookmarkEnd w:id="790"/>
      <w:bookmarkEnd w:id="791"/>
      <w:bookmarkEnd w:id="792"/>
      <w:bookmarkEnd w:id="793"/>
      <w:bookmarkEnd w:id="794"/>
    </w:p>
    <w:p w14:paraId="7FAAEEF4" w14:textId="77777777" w:rsidR="001A48C3" w:rsidRDefault="001A48C3" w:rsidP="00632746">
      <w:pPr>
        <w:numPr>
          <w:ilvl w:val="12"/>
          <w:numId w:val="0"/>
        </w:numPr>
        <w:spacing w:after="0" w:line="240" w:lineRule="auto"/>
        <w:rPr>
          <w:rFonts w:eastAsia="Calibri" w:cs="Arial"/>
          <w:b/>
        </w:rPr>
      </w:pPr>
    </w:p>
    <w:p w14:paraId="5B9E0844" w14:textId="27A6A773" w:rsidR="001A48C3" w:rsidRDefault="001A48C3" w:rsidP="00632746">
      <w:pPr>
        <w:numPr>
          <w:ilvl w:val="12"/>
          <w:numId w:val="0"/>
        </w:numPr>
        <w:spacing w:after="0" w:line="240" w:lineRule="auto"/>
        <w:rPr>
          <w:rFonts w:eastAsia="Calibri" w:cs="Arial"/>
          <w:b/>
        </w:rPr>
      </w:pPr>
      <w:r>
        <w:rPr>
          <w:rFonts w:eastAsia="Calibri" w:cs="Arial"/>
          <w:b/>
        </w:rPr>
        <w:t>Libros</w:t>
      </w:r>
    </w:p>
    <w:p w14:paraId="3115921D" w14:textId="6DCED5A5" w:rsidR="0000736B" w:rsidRPr="005B7303" w:rsidRDefault="0000736B" w:rsidP="00085DF7">
      <w:pPr>
        <w:pStyle w:val="Bibliografa"/>
        <w:numPr>
          <w:ilvl w:val="0"/>
          <w:numId w:val="158"/>
        </w:numPr>
        <w:spacing w:after="0" w:line="240" w:lineRule="auto"/>
        <w:jc w:val="left"/>
        <w:rPr>
          <w:noProof/>
        </w:rPr>
      </w:pPr>
      <w:r w:rsidRPr="0000736B">
        <w:rPr>
          <w:noProof/>
        </w:rPr>
        <w:t>Cairó, O., &amp; Guardati, S. (2006). Estructuras de datos (Vol. 3ra.). México, D.F.: McGraw-Hill/Interamericana. (7 Ejemplares)</w:t>
      </w:r>
    </w:p>
    <w:p w14:paraId="5FCB3FB6" w14:textId="7CD5654F" w:rsidR="0000736B" w:rsidRPr="005B7303" w:rsidRDefault="0000736B" w:rsidP="00085DF7">
      <w:pPr>
        <w:pStyle w:val="Bibliografa"/>
        <w:numPr>
          <w:ilvl w:val="0"/>
          <w:numId w:val="158"/>
        </w:numPr>
        <w:spacing w:after="0" w:line="240" w:lineRule="auto"/>
        <w:jc w:val="left"/>
        <w:rPr>
          <w:noProof/>
        </w:rPr>
      </w:pPr>
      <w:r w:rsidRPr="00C23691">
        <w:rPr>
          <w:noProof/>
          <w:lang w:val="en-US"/>
        </w:rPr>
        <w:t xml:space="preserve">Langsam, Y., Augenstein, M. J., Tenenbaum, A. M., &amp; College, B. (1997). </w:t>
      </w:r>
      <w:r w:rsidRPr="0000736B">
        <w:rPr>
          <w:noProof/>
        </w:rPr>
        <w:t>Estructuras de datos con C y C ++ (Vol. 2da.). México D.F.: Prentice-Hall Hispanoamericana. (9 Ejemplares)</w:t>
      </w:r>
    </w:p>
    <w:p w14:paraId="5CB3B295" w14:textId="62FB88C2" w:rsidR="0000736B" w:rsidRPr="0000736B" w:rsidRDefault="0000736B" w:rsidP="00085DF7">
      <w:pPr>
        <w:pStyle w:val="Bibliografa"/>
        <w:numPr>
          <w:ilvl w:val="0"/>
          <w:numId w:val="158"/>
        </w:numPr>
        <w:spacing w:after="0" w:line="240" w:lineRule="auto"/>
        <w:jc w:val="left"/>
        <w:rPr>
          <w:noProof/>
        </w:rPr>
      </w:pPr>
      <w:r w:rsidRPr="0000736B">
        <w:rPr>
          <w:noProof/>
        </w:rPr>
        <w:t>Schildt, H. (2001). C. Manual de referencia (Vol. 4ta.). Madrid, España: McGraw-Hill.(3 Ejemplares)</w:t>
      </w:r>
    </w:p>
    <w:p w14:paraId="58AFFBD5" w14:textId="77777777" w:rsidR="001A48C3" w:rsidRDefault="001A48C3" w:rsidP="00632746">
      <w:pPr>
        <w:numPr>
          <w:ilvl w:val="12"/>
          <w:numId w:val="0"/>
        </w:numPr>
        <w:spacing w:after="0" w:line="240" w:lineRule="auto"/>
        <w:rPr>
          <w:rFonts w:eastAsia="Calibri" w:cs="Arial"/>
          <w:b/>
        </w:rPr>
      </w:pPr>
    </w:p>
    <w:p w14:paraId="054D2797" w14:textId="63B16619" w:rsidR="001A48C3" w:rsidRDefault="001A48C3" w:rsidP="00632746">
      <w:pPr>
        <w:numPr>
          <w:ilvl w:val="12"/>
          <w:numId w:val="0"/>
        </w:numPr>
        <w:spacing w:after="0" w:line="240" w:lineRule="auto"/>
        <w:rPr>
          <w:rFonts w:eastAsia="Calibri" w:cs="Arial"/>
          <w:b/>
        </w:rPr>
      </w:pPr>
      <w:r>
        <w:rPr>
          <w:rFonts w:eastAsia="Calibri" w:cs="Arial"/>
          <w:b/>
        </w:rPr>
        <w:t xml:space="preserve">Libros electrónicos: </w:t>
      </w:r>
    </w:p>
    <w:p w14:paraId="6CD43C69" w14:textId="4D8F2FDD" w:rsidR="001A48C3" w:rsidRPr="00E460B8" w:rsidRDefault="001A48C3" w:rsidP="00085DF7">
      <w:pPr>
        <w:pStyle w:val="Bibliografa"/>
        <w:numPr>
          <w:ilvl w:val="0"/>
          <w:numId w:val="158"/>
        </w:numPr>
        <w:spacing w:after="0" w:line="240" w:lineRule="auto"/>
        <w:jc w:val="left"/>
        <w:rPr>
          <w:noProof/>
        </w:rPr>
      </w:pPr>
      <w:r>
        <w:rPr>
          <w:noProof/>
        </w:rPr>
        <w:t xml:space="preserve">López Takeyas, B. (2012). </w:t>
      </w:r>
      <w:r w:rsidRPr="00E460B8">
        <w:rPr>
          <w:noProof/>
        </w:rPr>
        <w:t xml:space="preserve">Estructuras de datos orientadas a objetos Pseudocódigo y aplicaciones en C# .NET </w:t>
      </w:r>
      <w:r>
        <w:rPr>
          <w:noProof/>
        </w:rPr>
        <w:t>(Vol. 1ra.Digital). Ciudad de México, México: Alfaomega.</w:t>
      </w:r>
    </w:p>
    <w:p w14:paraId="1F788F0C" w14:textId="47A7B6CC" w:rsidR="001A48C3" w:rsidRDefault="001A48C3" w:rsidP="00085DF7">
      <w:pPr>
        <w:pStyle w:val="Bibliografa"/>
        <w:numPr>
          <w:ilvl w:val="0"/>
          <w:numId w:val="158"/>
        </w:numPr>
        <w:spacing w:after="0" w:line="240" w:lineRule="auto"/>
        <w:jc w:val="left"/>
        <w:rPr>
          <w:noProof/>
        </w:rPr>
      </w:pPr>
      <w:r>
        <w:rPr>
          <w:noProof/>
        </w:rPr>
        <w:t xml:space="preserve">Guardati Buemo, S. (2015). </w:t>
      </w:r>
      <w:r w:rsidRPr="00E460B8">
        <w:rPr>
          <w:noProof/>
        </w:rPr>
        <w:t>Estructuras de datos básicas. Programación orientada a objetos con Java</w:t>
      </w:r>
      <w:r>
        <w:rPr>
          <w:noProof/>
        </w:rPr>
        <w:t xml:space="preserve"> (Vol. 1ra. Digital). Ciudad de México, México: Alfaoemega.</w:t>
      </w:r>
    </w:p>
    <w:p w14:paraId="068DE838" w14:textId="6059EA73" w:rsidR="00DC072E" w:rsidRDefault="001A48C3" w:rsidP="00632746">
      <w:pPr>
        <w:pStyle w:val="Bibliografa"/>
        <w:numPr>
          <w:ilvl w:val="0"/>
          <w:numId w:val="158"/>
        </w:numPr>
        <w:spacing w:after="0" w:line="240" w:lineRule="auto"/>
        <w:jc w:val="left"/>
        <w:rPr>
          <w:noProof/>
        </w:rPr>
      </w:pPr>
      <w:r>
        <w:rPr>
          <w:noProof/>
        </w:rPr>
        <w:t xml:space="preserve">García, J., Molina, J. M., Berlanga, A., Patricio, M. A., Bustamante, Á. L., &amp; Padilla, W. R. (2018). </w:t>
      </w:r>
      <w:r w:rsidRPr="00E460B8">
        <w:rPr>
          <w:noProof/>
        </w:rPr>
        <w:t>Ciencia de Datos</w:t>
      </w:r>
      <w:r>
        <w:rPr>
          <w:noProof/>
        </w:rPr>
        <w:t xml:space="preserve"> (Vol. 1ra. Digital). Ciudad de México, México: Alfaomega.</w:t>
      </w:r>
    </w:p>
    <w:p w14:paraId="091C0E32" w14:textId="765D7789" w:rsidR="00710DB4" w:rsidRPr="00710DB4" w:rsidRDefault="00710DB4" w:rsidP="00C75537">
      <w:pPr>
        <w:jc w:val="left"/>
      </w:pPr>
      <w:r>
        <w:br w:type="page"/>
      </w:r>
    </w:p>
    <w:p w14:paraId="4DE24CFE" w14:textId="77777777" w:rsidR="001A48C3" w:rsidRDefault="001A48C3" w:rsidP="00632746">
      <w:pPr>
        <w:pStyle w:val="Ttulo1"/>
        <w:rPr>
          <w:rFonts w:eastAsia="Calibri" w:cstheme="majorBidi"/>
          <w:sz w:val="32"/>
        </w:rPr>
      </w:pPr>
      <w:bookmarkStart w:id="795" w:name="_Toc57655780"/>
      <w:bookmarkStart w:id="796" w:name="_Toc57968006"/>
      <w:bookmarkStart w:id="797" w:name="_Toc58002159"/>
      <w:bookmarkStart w:id="798" w:name="_Toc58011267"/>
      <w:bookmarkStart w:id="799" w:name="_Toc59214291"/>
      <w:r>
        <w:rPr>
          <w:rFonts w:eastAsia="Calibri"/>
        </w:rPr>
        <w:lastRenderedPageBreak/>
        <w:t>Descriptor del Módulo: Programación Orientada a Eventos</w:t>
      </w:r>
      <w:bookmarkEnd w:id="795"/>
      <w:bookmarkEnd w:id="796"/>
      <w:bookmarkEnd w:id="797"/>
      <w:bookmarkEnd w:id="798"/>
      <w:bookmarkEnd w:id="799"/>
    </w:p>
    <w:p w14:paraId="7DB07C85" w14:textId="77777777" w:rsidR="001A48C3" w:rsidRPr="00352E2B" w:rsidRDefault="001A48C3" w:rsidP="00632746">
      <w:pPr>
        <w:spacing w:line="240" w:lineRule="auto"/>
        <w:rPr>
          <w:rFonts w:eastAsia="Calibri" w:cs="Arial"/>
          <w:b/>
          <w:sz w:val="2"/>
          <w:szCs w:val="24"/>
        </w:rPr>
      </w:pPr>
    </w:p>
    <w:p w14:paraId="76A5E8C2" w14:textId="77777777" w:rsidR="001A48C3" w:rsidRDefault="001A48C3" w:rsidP="00632746">
      <w:pPr>
        <w:pStyle w:val="Ttulo2"/>
        <w:spacing w:line="240" w:lineRule="auto"/>
        <w:rPr>
          <w:rFonts w:eastAsia="Calibri"/>
        </w:rPr>
      </w:pPr>
      <w:bookmarkStart w:id="800" w:name="_Toc57655781"/>
      <w:bookmarkStart w:id="801" w:name="_Toc57968007"/>
      <w:bookmarkStart w:id="802" w:name="_Toc58002160"/>
      <w:bookmarkStart w:id="803" w:name="_Toc58011268"/>
      <w:bookmarkStart w:id="804" w:name="_Toc59214292"/>
      <w:r>
        <w:rPr>
          <w:rFonts w:eastAsia="Calibri"/>
        </w:rPr>
        <w:t>I.-Generalidades</w:t>
      </w:r>
      <w:bookmarkEnd w:id="800"/>
      <w:bookmarkEnd w:id="801"/>
      <w:bookmarkEnd w:id="802"/>
      <w:bookmarkEnd w:id="803"/>
      <w:bookmarkEnd w:id="804"/>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E4C5BF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5DF50CA"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732B2807" w14:textId="77777777" w:rsidR="001A48C3" w:rsidRDefault="001A48C3" w:rsidP="00632746">
            <w:pPr>
              <w:spacing w:after="0" w:line="240" w:lineRule="auto"/>
              <w:jc w:val="center"/>
              <w:rPr>
                <w:rFonts w:eastAsia="Calibri" w:cs="Arial"/>
                <w:szCs w:val="24"/>
              </w:rPr>
            </w:pPr>
            <w:r>
              <w:rPr>
                <w:rFonts w:eastAsia="Calibri" w:cs="Arial"/>
                <w:szCs w:val="24"/>
              </w:rPr>
              <w:t>20</w:t>
            </w:r>
          </w:p>
        </w:tc>
        <w:tc>
          <w:tcPr>
            <w:tcW w:w="3089" w:type="dxa"/>
            <w:tcBorders>
              <w:top w:val="single" w:sz="4" w:space="0" w:color="auto"/>
              <w:left w:val="single" w:sz="4" w:space="0" w:color="auto"/>
              <w:bottom w:val="single" w:sz="4" w:space="0" w:color="auto"/>
              <w:right w:val="single" w:sz="4" w:space="0" w:color="auto"/>
            </w:tcBorders>
            <w:hideMark/>
          </w:tcPr>
          <w:p w14:paraId="59AB7BCB" w14:textId="4432E376"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2B90047"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712FE2F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271DB97"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2502122A" w14:textId="77777777" w:rsidR="001A48C3" w:rsidRDefault="001A48C3" w:rsidP="00632746">
            <w:pPr>
              <w:spacing w:after="0" w:line="240" w:lineRule="auto"/>
              <w:jc w:val="center"/>
              <w:rPr>
                <w:rFonts w:eastAsia="Calibri" w:cs="Arial"/>
                <w:szCs w:val="24"/>
              </w:rPr>
            </w:pPr>
            <w:r>
              <w:rPr>
                <w:rFonts w:eastAsia="Calibri" w:cs="Arial"/>
                <w:szCs w:val="24"/>
              </w:rPr>
              <w:t>POE</w:t>
            </w:r>
          </w:p>
        </w:tc>
        <w:tc>
          <w:tcPr>
            <w:tcW w:w="3089" w:type="dxa"/>
            <w:tcBorders>
              <w:top w:val="single" w:sz="4" w:space="0" w:color="auto"/>
              <w:left w:val="single" w:sz="4" w:space="0" w:color="auto"/>
              <w:bottom w:val="single" w:sz="4" w:space="0" w:color="auto"/>
              <w:right w:val="single" w:sz="4" w:space="0" w:color="auto"/>
            </w:tcBorders>
            <w:hideMark/>
          </w:tcPr>
          <w:p w14:paraId="5B7F94B9"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48795147"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1A647C8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523E7B7"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5D7D2F38" w14:textId="77777777" w:rsidR="001A48C3" w:rsidRDefault="001A48C3" w:rsidP="00632746">
            <w:pPr>
              <w:spacing w:after="0" w:line="240" w:lineRule="auto"/>
              <w:rPr>
                <w:rFonts w:eastAsia="Calibri" w:cs="Arial"/>
                <w:szCs w:val="24"/>
              </w:rPr>
            </w:pPr>
            <w:r>
              <w:rPr>
                <w:rFonts w:eastAsia="Calibri" w:cs="Arial"/>
                <w:szCs w:val="24"/>
              </w:rPr>
              <w:t>Programación Orientada a Objetos</w:t>
            </w:r>
          </w:p>
        </w:tc>
        <w:tc>
          <w:tcPr>
            <w:tcW w:w="3089" w:type="dxa"/>
            <w:tcBorders>
              <w:top w:val="single" w:sz="4" w:space="0" w:color="auto"/>
              <w:left w:val="single" w:sz="4" w:space="0" w:color="auto"/>
              <w:bottom w:val="single" w:sz="4" w:space="0" w:color="auto"/>
              <w:right w:val="single" w:sz="4" w:space="0" w:color="auto"/>
            </w:tcBorders>
            <w:hideMark/>
          </w:tcPr>
          <w:p w14:paraId="26896C15"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01043B52"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7F005DB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C0A0251"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4707900A"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082DB115"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5BEF1B8A"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7ABCDB1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C18147D"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52D6E589" w14:textId="77777777" w:rsidR="001A48C3" w:rsidRDefault="001A48C3" w:rsidP="00632746">
            <w:pPr>
              <w:spacing w:after="0" w:line="240" w:lineRule="auto"/>
              <w:jc w:val="center"/>
              <w:rPr>
                <w:rFonts w:eastAsia="Calibri" w:cs="Arial"/>
                <w:szCs w:val="24"/>
              </w:rPr>
            </w:pPr>
            <w:r>
              <w:rPr>
                <w:rFonts w:eastAsia="Calibri" w:cs="Arial"/>
                <w:szCs w:val="24"/>
              </w:rPr>
              <w:t>IV</w:t>
            </w:r>
          </w:p>
        </w:tc>
        <w:tc>
          <w:tcPr>
            <w:tcW w:w="3089" w:type="dxa"/>
            <w:tcBorders>
              <w:top w:val="single" w:sz="4" w:space="0" w:color="auto"/>
              <w:left w:val="single" w:sz="4" w:space="0" w:color="auto"/>
              <w:bottom w:val="single" w:sz="4" w:space="0" w:color="auto"/>
              <w:right w:val="single" w:sz="4" w:space="0" w:color="auto"/>
            </w:tcBorders>
            <w:hideMark/>
          </w:tcPr>
          <w:p w14:paraId="1930A8B7"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7AC53630"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A2E6477" w14:textId="77777777" w:rsidR="001A48C3" w:rsidRDefault="001A48C3" w:rsidP="00632746">
      <w:pPr>
        <w:tabs>
          <w:tab w:val="center" w:pos="4252"/>
          <w:tab w:val="right" w:pos="8504"/>
        </w:tabs>
        <w:spacing w:after="0" w:line="240" w:lineRule="auto"/>
        <w:rPr>
          <w:rFonts w:eastAsia="Calibri" w:cs="Arial"/>
          <w:sz w:val="24"/>
          <w:szCs w:val="24"/>
        </w:rPr>
      </w:pPr>
    </w:p>
    <w:p w14:paraId="20D0F1FD" w14:textId="77777777" w:rsidR="001A48C3" w:rsidRDefault="001A48C3" w:rsidP="00632746">
      <w:pPr>
        <w:pStyle w:val="Ttulo2"/>
        <w:spacing w:line="240" w:lineRule="auto"/>
        <w:rPr>
          <w:rFonts w:eastAsia="Calibri"/>
        </w:rPr>
      </w:pPr>
      <w:bookmarkStart w:id="805" w:name="_Toc57655782"/>
      <w:bookmarkStart w:id="806" w:name="_Toc57968008"/>
      <w:bookmarkStart w:id="807" w:name="_Toc58002161"/>
      <w:bookmarkStart w:id="808" w:name="_Toc58011269"/>
      <w:bookmarkStart w:id="809" w:name="_Toc59214293"/>
      <w:r>
        <w:rPr>
          <w:rFonts w:eastAsia="Calibri"/>
        </w:rPr>
        <w:t>II.- Descripción del módulo</w:t>
      </w:r>
      <w:bookmarkEnd w:id="805"/>
      <w:bookmarkEnd w:id="806"/>
      <w:bookmarkEnd w:id="807"/>
      <w:bookmarkEnd w:id="808"/>
      <w:bookmarkEnd w:id="809"/>
    </w:p>
    <w:p w14:paraId="0AE038B3" w14:textId="77777777" w:rsidR="001A48C3" w:rsidRDefault="001A48C3" w:rsidP="00632746">
      <w:pPr>
        <w:spacing w:after="0" w:line="240" w:lineRule="auto"/>
        <w:rPr>
          <w:rFonts w:eastAsia="Times New Roman" w:cs="Arial"/>
          <w:szCs w:val="20"/>
          <w:lang w:eastAsia="x-none"/>
        </w:rPr>
      </w:pPr>
    </w:p>
    <w:p w14:paraId="56EBF0EF"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Este módulo proporcionará al estudiante las habilidades para desarrollar aplicaciones de software bajo el paradigma de programación orientada a eventos. Estas habilidades se reconocen como claves dentro del dominio del perfil del programador, según las recomendaciones curriculares de ACM/IEEE, dado que permite para cada problema particular, la creación de la interfaz gráfica de usuario, definiendo los componentes que la compondrán, las propiedades de </w:t>
      </w:r>
      <w:proofErr w:type="gramStart"/>
      <w:r>
        <w:rPr>
          <w:rFonts w:eastAsia="Times New Roman" w:cs="Arial"/>
          <w:szCs w:val="20"/>
          <w:lang w:eastAsia="x-none"/>
        </w:rPr>
        <w:t>los mismos</w:t>
      </w:r>
      <w:proofErr w:type="gramEnd"/>
      <w:r>
        <w:rPr>
          <w:rFonts w:eastAsia="Times New Roman" w:cs="Arial"/>
          <w:szCs w:val="20"/>
          <w:lang w:eastAsia="x-none"/>
        </w:rPr>
        <w:t xml:space="preserve"> y establecer los manejadores para los posibles eventos que puedan producirse en la aplicación. El paradigma de orientación a eventos ayuda al programador a desarrollar nuevos programas con alta calidad en muy poco tiempo al ser implementado como una derivación de la orientación a objetos.</w:t>
      </w:r>
    </w:p>
    <w:p w14:paraId="3486ECB9" w14:textId="77777777" w:rsidR="001A48C3" w:rsidRDefault="001A48C3" w:rsidP="00632746">
      <w:pPr>
        <w:spacing w:after="0" w:line="240" w:lineRule="auto"/>
        <w:rPr>
          <w:rFonts w:eastAsia="Times New Roman" w:cs="Arial"/>
          <w:szCs w:val="20"/>
          <w:lang w:eastAsia="x-none"/>
        </w:rPr>
      </w:pPr>
    </w:p>
    <w:p w14:paraId="37343E43" w14:textId="77777777" w:rsidR="001A48C3" w:rsidRDefault="001A48C3" w:rsidP="00632746">
      <w:pPr>
        <w:tabs>
          <w:tab w:val="left" w:pos="2535"/>
        </w:tabs>
        <w:spacing w:after="0" w:line="240" w:lineRule="auto"/>
        <w:rPr>
          <w:rFonts w:eastAsia="Times New Roman" w:cs="Arial"/>
          <w:b/>
          <w:szCs w:val="20"/>
          <w:lang w:eastAsia="x-none"/>
        </w:rPr>
      </w:pPr>
      <w:r>
        <w:rPr>
          <w:rFonts w:eastAsia="Times New Roman" w:cs="Arial"/>
          <w:b/>
          <w:szCs w:val="20"/>
          <w:lang w:eastAsia="x-none"/>
        </w:rPr>
        <w:t>Situación problemática</w:t>
      </w:r>
    </w:p>
    <w:p w14:paraId="6A456DFF" w14:textId="77777777" w:rsidR="001A48C3" w:rsidRDefault="001A48C3" w:rsidP="00632746">
      <w:pPr>
        <w:spacing w:after="0" w:line="240" w:lineRule="auto"/>
        <w:rPr>
          <w:rFonts w:eastAsia="Times New Roman" w:cs="Arial"/>
          <w:szCs w:val="20"/>
          <w:lang w:eastAsia="x-none"/>
        </w:rPr>
      </w:pPr>
    </w:p>
    <w:p w14:paraId="0499D1CB"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Algunas empresas no tienen herramientas informáticas para la generación de reportes que le permitan tomar decisiones oportunamente, y que además los obliga a llevar procesos de registro y procesamiento de información de manera manual, haciéndolos susceptibles a errores y al incremento del tiempo de respuesta, causando pérdidas financieras y de clientes.   </w:t>
      </w:r>
    </w:p>
    <w:p w14:paraId="1C11F96B" w14:textId="77777777" w:rsidR="001A48C3" w:rsidRDefault="001A48C3" w:rsidP="00632746">
      <w:pPr>
        <w:spacing w:after="0" w:line="240" w:lineRule="auto"/>
        <w:rPr>
          <w:rFonts w:eastAsia="Times New Roman" w:cs="Arial"/>
          <w:szCs w:val="20"/>
          <w:lang w:eastAsia="x-none"/>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974"/>
      </w:tblGrid>
      <w:tr w:rsidR="001A48C3" w14:paraId="7F3C5DF7" w14:textId="77777777" w:rsidTr="00761DD8">
        <w:trPr>
          <w:trHeight w:val="608"/>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789A38D6" w14:textId="77777777" w:rsidR="001A48C3" w:rsidRDefault="001A48C3" w:rsidP="00632746">
            <w:pPr>
              <w:spacing w:line="240" w:lineRule="auto"/>
              <w:rPr>
                <w:rFonts w:eastAsia="Calibri" w:cs="Arial"/>
                <w:b/>
              </w:rPr>
            </w:pPr>
            <w:r>
              <w:rPr>
                <w:rFonts w:eastAsia="Calibri" w:cs="Arial"/>
                <w:b/>
              </w:rPr>
              <w:t>Función clave</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4F836812" w14:textId="77777777" w:rsidR="001A48C3" w:rsidRDefault="001A48C3" w:rsidP="00632746">
            <w:pPr>
              <w:spacing w:after="0" w:line="240" w:lineRule="auto"/>
              <w:rPr>
                <w:rFonts w:eastAsia="Calibri" w:cs="Arial"/>
              </w:rPr>
            </w:pPr>
            <w:r>
              <w:rPr>
                <w:rFonts w:eastAsia="Times New Roman" w:cs="Arial"/>
                <w:szCs w:val="20"/>
                <w:lang w:eastAsia="x-none"/>
              </w:rPr>
              <w:t xml:space="preserve">Elaboración de aplicaciones gráficas de software acorde al paradigma de programación orientada a eventos   </w:t>
            </w:r>
          </w:p>
        </w:tc>
      </w:tr>
      <w:tr w:rsidR="001A48C3" w14:paraId="32678331" w14:textId="77777777" w:rsidTr="00761DD8">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49EDCE5B" w14:textId="77777777" w:rsidR="001A48C3" w:rsidRDefault="001A48C3" w:rsidP="00632746">
            <w:pPr>
              <w:spacing w:line="240" w:lineRule="auto"/>
              <w:rPr>
                <w:rFonts w:eastAsia="Calibri" w:cs="Arial"/>
                <w:b/>
              </w:rPr>
            </w:pPr>
            <w:r>
              <w:rPr>
                <w:rFonts w:eastAsia="Calibri" w:cs="Arial"/>
                <w:b/>
              </w:rPr>
              <w:t>Unidad o unidades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43125C30"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Desarrollar soluciones de escritorio que cumplan con los requerimientos del usuario basadas en tecnologías de libre distribución o propietarias.</w:t>
            </w:r>
          </w:p>
        </w:tc>
      </w:tr>
      <w:tr w:rsidR="001A48C3" w14:paraId="0B784602" w14:textId="77777777" w:rsidTr="00761DD8">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4820BBE7" w14:textId="77777777" w:rsidR="001A48C3" w:rsidRDefault="001A48C3" w:rsidP="00632746">
            <w:pPr>
              <w:spacing w:line="240" w:lineRule="auto"/>
              <w:rPr>
                <w:rFonts w:eastAsia="Calibri" w:cs="Arial"/>
                <w:b/>
              </w:rPr>
            </w:pPr>
            <w:r>
              <w:rPr>
                <w:rFonts w:eastAsia="Calibri" w:cs="Arial"/>
                <w:b/>
              </w:rPr>
              <w:t>Elementos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2AD5633D" w14:textId="066CBBD9" w:rsidR="001A48C3" w:rsidRDefault="001A48C3" w:rsidP="00FB7E52">
            <w:pPr>
              <w:pStyle w:val="Prrafodelista"/>
              <w:numPr>
                <w:ilvl w:val="0"/>
                <w:numId w:val="65"/>
              </w:numPr>
              <w:spacing w:after="0" w:line="240" w:lineRule="auto"/>
              <w:rPr>
                <w:rFonts w:eastAsia="Calibri" w:cs="Arial"/>
              </w:rPr>
            </w:pPr>
            <w:r>
              <w:rPr>
                <w:rFonts w:eastAsia="Calibri" w:cs="Arial"/>
              </w:rPr>
              <w:t xml:space="preserve">Diseñar interfaces gráficas para </w:t>
            </w:r>
            <w:r w:rsidR="00F6398E">
              <w:rPr>
                <w:rFonts w:eastAsia="Calibri" w:cs="Arial"/>
              </w:rPr>
              <w:t>hacer amigables</w:t>
            </w:r>
            <w:r>
              <w:rPr>
                <w:rFonts w:eastAsia="Calibri" w:cs="Arial"/>
              </w:rPr>
              <w:t xml:space="preserve"> las aplicaciones para el usuario.</w:t>
            </w:r>
          </w:p>
          <w:p w14:paraId="574CD83A"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 xml:space="preserve">Desarrollar prototipos de software funcionales para hacer más eficientes las empresas. </w:t>
            </w:r>
          </w:p>
          <w:p w14:paraId="3A100455"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 xml:space="preserve">Establecer niveles de seguridad en la aplicación para evitar ataques cibernéticos. </w:t>
            </w:r>
          </w:p>
          <w:p w14:paraId="138313DD" w14:textId="77777777" w:rsidR="001A48C3" w:rsidRDefault="001A48C3" w:rsidP="00FB7E52">
            <w:pPr>
              <w:pStyle w:val="Prrafodelista"/>
              <w:numPr>
                <w:ilvl w:val="0"/>
                <w:numId w:val="66"/>
              </w:numPr>
              <w:suppressAutoHyphens/>
              <w:spacing w:after="0" w:line="240" w:lineRule="auto"/>
              <w:ind w:right="57"/>
              <w:rPr>
                <w:rFonts w:cs="Arial"/>
              </w:rPr>
            </w:pPr>
            <w:r>
              <w:rPr>
                <w:rFonts w:eastAsia="Arial" w:cs="Arial"/>
                <w:spacing w:val="-1"/>
              </w:rPr>
              <w:t>Documenta las aplicaciones para dar mantenimiento y soporte a aplicaciones.</w:t>
            </w:r>
          </w:p>
          <w:p w14:paraId="269DB6BD" w14:textId="77777777" w:rsidR="001A48C3" w:rsidRDefault="001A48C3" w:rsidP="00FB7E52">
            <w:pPr>
              <w:pStyle w:val="Prrafodelista"/>
              <w:numPr>
                <w:ilvl w:val="0"/>
                <w:numId w:val="65"/>
              </w:numPr>
              <w:spacing w:after="0" w:line="240" w:lineRule="auto"/>
              <w:rPr>
                <w:rFonts w:eastAsia="Calibri" w:cs="Arial"/>
              </w:rPr>
            </w:pPr>
            <w:r>
              <w:rPr>
                <w:rFonts w:eastAsia="Arial" w:cs="Arial"/>
                <w:spacing w:val="-1"/>
              </w:rPr>
              <w:t xml:space="preserve">Instala las aplicaciones para mejorar el funcionamiento de las empresas y experiencia del usuario. </w:t>
            </w:r>
          </w:p>
        </w:tc>
      </w:tr>
    </w:tbl>
    <w:p w14:paraId="202269EF" w14:textId="77777777" w:rsidR="001A48C3" w:rsidRDefault="001A48C3" w:rsidP="00632746">
      <w:pPr>
        <w:spacing w:after="0" w:line="240" w:lineRule="auto"/>
        <w:rPr>
          <w:rFonts w:eastAsia="Times New Roman" w:cs="Arial"/>
          <w:lang w:eastAsia="ja-JP"/>
        </w:rPr>
      </w:pPr>
    </w:p>
    <w:p w14:paraId="6346B9EF" w14:textId="77777777" w:rsidR="001A48C3" w:rsidRDefault="001A48C3" w:rsidP="00632746">
      <w:pPr>
        <w:spacing w:after="0" w:line="240" w:lineRule="auto"/>
        <w:rPr>
          <w:rFonts w:eastAsia="Times New Roman" w:cs="Arial"/>
          <w:lang w:eastAsia="ja-JP"/>
        </w:rPr>
      </w:pPr>
      <w:r>
        <w:rPr>
          <w:rFonts w:eastAsia="Times New Roman" w:cs="Arial"/>
          <w:lang w:eastAsia="ja-JP"/>
        </w:rPr>
        <w:lastRenderedPageBreak/>
        <w:t>En este módulo el estudiante desarrollará competencias para la programación de aplicaciones de escritorio dotándolos de una herramienta que les permita resolver situaciones en áreas especializadas en donde es necesaria la programación orientada a eventos.</w:t>
      </w:r>
    </w:p>
    <w:p w14:paraId="2B57E3F0" w14:textId="77777777" w:rsidR="001A48C3" w:rsidRDefault="001A48C3" w:rsidP="00632746">
      <w:pPr>
        <w:spacing w:after="0" w:line="240" w:lineRule="auto"/>
        <w:rPr>
          <w:rFonts w:eastAsia="Times New Roman" w:cs="Arial"/>
          <w:lang w:eastAsia="ja-JP"/>
        </w:rPr>
      </w:pPr>
    </w:p>
    <w:p w14:paraId="65D0270E"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tres unidades fundamentales que son:</w:t>
      </w:r>
    </w:p>
    <w:p w14:paraId="7D773F1D" w14:textId="77777777" w:rsidR="001A48C3" w:rsidRDefault="001A48C3" w:rsidP="00085DF7">
      <w:pPr>
        <w:pStyle w:val="Prrafodelista"/>
        <w:numPr>
          <w:ilvl w:val="2"/>
          <w:numId w:val="146"/>
        </w:numPr>
        <w:tabs>
          <w:tab w:val="left" w:pos="851"/>
          <w:tab w:val="left" w:pos="993"/>
        </w:tabs>
        <w:spacing w:after="0" w:line="240" w:lineRule="auto"/>
        <w:rPr>
          <w:rFonts w:eastAsia="Times New Roman" w:cs="Arial"/>
          <w:lang w:eastAsia="ja-JP"/>
        </w:rPr>
      </w:pPr>
      <w:r>
        <w:rPr>
          <w:rFonts w:eastAsia="Times New Roman" w:cs="Arial"/>
          <w:lang w:eastAsia="ja-JP"/>
        </w:rPr>
        <w:t xml:space="preserve">Construcción de interfaces gráficas amigables para el usuario </w:t>
      </w:r>
    </w:p>
    <w:p w14:paraId="62BD457A" w14:textId="77777777" w:rsidR="001A48C3" w:rsidRDefault="001A48C3" w:rsidP="00085DF7">
      <w:pPr>
        <w:pStyle w:val="Prrafodelista"/>
        <w:numPr>
          <w:ilvl w:val="2"/>
          <w:numId w:val="146"/>
        </w:numPr>
        <w:tabs>
          <w:tab w:val="left" w:pos="851"/>
          <w:tab w:val="left" w:pos="993"/>
        </w:tabs>
        <w:spacing w:after="0" w:line="240" w:lineRule="auto"/>
        <w:rPr>
          <w:rFonts w:eastAsia="Times New Roman" w:cs="Arial"/>
          <w:lang w:eastAsia="ja-JP"/>
        </w:rPr>
      </w:pPr>
      <w:r>
        <w:rPr>
          <w:rFonts w:eastAsia="Times New Roman" w:cs="Arial"/>
          <w:lang w:eastAsia="ja-JP"/>
        </w:rPr>
        <w:t>Desarrollo de aplicaciones de escritorio con conexión a bases de datos</w:t>
      </w:r>
    </w:p>
    <w:p w14:paraId="121F4299" w14:textId="77777777" w:rsidR="001A48C3" w:rsidRDefault="001A48C3" w:rsidP="00085DF7">
      <w:pPr>
        <w:pStyle w:val="Prrafodelista"/>
        <w:numPr>
          <w:ilvl w:val="2"/>
          <w:numId w:val="146"/>
        </w:numPr>
        <w:tabs>
          <w:tab w:val="left" w:pos="851"/>
          <w:tab w:val="left" w:pos="993"/>
        </w:tabs>
        <w:spacing w:after="0" w:line="240" w:lineRule="auto"/>
        <w:rPr>
          <w:rFonts w:eastAsia="Times New Roman" w:cs="Arial"/>
          <w:lang w:eastAsia="ja-JP"/>
        </w:rPr>
      </w:pPr>
      <w:r>
        <w:rPr>
          <w:rFonts w:eastAsia="Times New Roman" w:cs="Arial"/>
          <w:lang w:eastAsia="ja-JP"/>
        </w:rPr>
        <w:t xml:space="preserve">Generación de reportes dinámicos con conexión a bases de datos </w:t>
      </w:r>
    </w:p>
    <w:p w14:paraId="544AA2ED" w14:textId="77777777" w:rsidR="001A48C3" w:rsidRDefault="001A48C3" w:rsidP="00632746">
      <w:pPr>
        <w:tabs>
          <w:tab w:val="left" w:pos="851"/>
          <w:tab w:val="left" w:pos="993"/>
        </w:tabs>
        <w:spacing w:after="0" w:line="240" w:lineRule="auto"/>
        <w:rPr>
          <w:rFonts w:eastAsia="Times New Roman" w:cs="Arial"/>
          <w:lang w:eastAsia="ja-JP"/>
        </w:rPr>
      </w:pPr>
    </w:p>
    <w:p w14:paraId="4E59328B"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horas de socialización, que consisten en clases expositivas, basadas en la solución de problemas con el paradigma de orientación a eventos, con </w:t>
      </w:r>
      <w:proofErr w:type="gramStart"/>
      <w:r>
        <w:rPr>
          <w:rFonts w:eastAsia="Times New Roman" w:cs="Arial"/>
          <w:lang w:eastAsia="ja-JP"/>
        </w:rPr>
        <w:t>participación activa</w:t>
      </w:r>
      <w:proofErr w:type="gramEnd"/>
      <w:r>
        <w:rPr>
          <w:rFonts w:eastAsia="Times New Roman" w:cs="Arial"/>
          <w:lang w:eastAsia="ja-JP"/>
        </w:rPr>
        <w:t xml:space="preserve"> de los estudiantes. Y prácticas en computadora, apoyado de un entorno integrado de programación, complementado con trabajos de investigación grupal, discusión de problemas y realización de proyectos grupales.</w:t>
      </w:r>
    </w:p>
    <w:p w14:paraId="4EF4CD2C" w14:textId="77777777" w:rsidR="001A48C3" w:rsidRDefault="001A48C3" w:rsidP="00632746">
      <w:pPr>
        <w:spacing w:after="0" w:line="240" w:lineRule="auto"/>
        <w:ind w:left="-170" w:firstLine="708"/>
        <w:rPr>
          <w:rFonts w:eastAsia="Times New Roman" w:cs="Arial"/>
          <w:b/>
          <w:lang w:eastAsia="ja-JP"/>
        </w:rPr>
      </w:pPr>
    </w:p>
    <w:p w14:paraId="206FE030" w14:textId="77777777" w:rsidR="001A48C3" w:rsidRDefault="001A48C3" w:rsidP="00632746">
      <w:pPr>
        <w:spacing w:line="240" w:lineRule="auto"/>
        <w:contextualSpacing/>
        <w:rPr>
          <w:rFonts w:eastAsia="Times New Roman" w:cs="Arial"/>
          <w:b/>
          <w:lang w:eastAsia="ja-JP"/>
        </w:rPr>
      </w:pPr>
    </w:p>
    <w:p w14:paraId="7EF844AF" w14:textId="77777777" w:rsidR="001A48C3" w:rsidRDefault="001A48C3" w:rsidP="00632746">
      <w:pPr>
        <w:pStyle w:val="Ttulo2"/>
        <w:spacing w:line="240" w:lineRule="auto"/>
        <w:rPr>
          <w:rFonts w:eastAsia="Calibri"/>
        </w:rPr>
      </w:pPr>
      <w:bookmarkStart w:id="810" w:name="_Toc57655783"/>
      <w:bookmarkStart w:id="811" w:name="_Toc57968009"/>
      <w:bookmarkStart w:id="812" w:name="_Toc58002162"/>
      <w:bookmarkStart w:id="813" w:name="_Toc58011270"/>
      <w:bookmarkStart w:id="814" w:name="_Toc59214294"/>
      <w:r>
        <w:rPr>
          <w:rFonts w:eastAsia="Calibri"/>
        </w:rPr>
        <w:t>III.- Contenidos del módulo</w:t>
      </w:r>
      <w:bookmarkEnd w:id="810"/>
      <w:bookmarkEnd w:id="811"/>
      <w:bookmarkEnd w:id="812"/>
      <w:bookmarkEnd w:id="813"/>
      <w:bookmarkEnd w:id="814"/>
    </w:p>
    <w:p w14:paraId="156FF712"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09629B86" w14:textId="77777777" w:rsidTr="00761DD8">
        <w:tc>
          <w:tcPr>
            <w:tcW w:w="3202" w:type="dxa"/>
            <w:tcBorders>
              <w:top w:val="single" w:sz="4" w:space="0" w:color="000000"/>
              <w:left w:val="single" w:sz="4" w:space="0" w:color="000000"/>
              <w:bottom w:val="single" w:sz="4" w:space="0" w:color="000000"/>
              <w:right w:val="single" w:sz="4" w:space="0" w:color="000000"/>
            </w:tcBorders>
            <w:vAlign w:val="center"/>
            <w:hideMark/>
          </w:tcPr>
          <w:p w14:paraId="03662D0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01D95370" w14:textId="77777777" w:rsidR="001A48C3" w:rsidRDefault="001A48C3" w:rsidP="00632746">
            <w:pPr>
              <w:tabs>
                <w:tab w:val="left" w:pos="851"/>
                <w:tab w:val="left" w:pos="993"/>
              </w:tabs>
              <w:spacing w:line="240" w:lineRule="auto"/>
              <w:rPr>
                <w:rFonts w:cs="Arial"/>
              </w:rPr>
            </w:pPr>
            <w:r>
              <w:rPr>
                <w:rFonts w:cs="Arial"/>
              </w:rPr>
              <w:t>1. Construcción de interfaces gráficas amigables para el usuario</w:t>
            </w:r>
          </w:p>
        </w:tc>
      </w:tr>
      <w:tr w:rsidR="001A48C3" w14:paraId="25049100" w14:textId="77777777" w:rsidTr="00761DD8">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6F52120" w14:textId="77777777" w:rsidR="001A48C3" w:rsidRDefault="001A48C3" w:rsidP="00632746">
            <w:pPr>
              <w:spacing w:line="240" w:lineRule="auto"/>
              <w:jc w:val="center"/>
              <w:rPr>
                <w:rFonts w:cs="Arial"/>
                <w:b/>
              </w:rPr>
            </w:pPr>
            <w:r>
              <w:rPr>
                <w:rFonts w:cs="Arial"/>
                <w:b/>
              </w:rPr>
              <w:t>Contenidos</w:t>
            </w:r>
          </w:p>
        </w:tc>
      </w:tr>
      <w:tr w:rsidR="001A48C3" w14:paraId="500DACEA"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B3B6310"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0542587"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6730A3ED" w14:textId="77777777" w:rsidR="001A48C3" w:rsidRDefault="001A48C3" w:rsidP="00632746">
            <w:pPr>
              <w:spacing w:line="240" w:lineRule="auto"/>
              <w:jc w:val="center"/>
              <w:rPr>
                <w:rFonts w:cs="Arial"/>
                <w:b/>
              </w:rPr>
            </w:pPr>
            <w:r>
              <w:rPr>
                <w:rFonts w:cs="Arial"/>
                <w:b/>
              </w:rPr>
              <w:t>Saber ser o contenido actitudinal</w:t>
            </w:r>
          </w:p>
        </w:tc>
      </w:tr>
      <w:tr w:rsidR="001A48C3" w14:paraId="5164ACB7"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7AF637A" w14:textId="77777777" w:rsidR="001A48C3" w:rsidRDefault="001A48C3" w:rsidP="00632746">
            <w:pPr>
              <w:spacing w:line="240" w:lineRule="auto"/>
              <w:rPr>
                <w:rFonts w:cs="Arial"/>
              </w:rPr>
            </w:pPr>
            <w:r>
              <w:rPr>
                <w:rFonts w:cs="Arial"/>
              </w:rPr>
              <w:t>Aplicación de escritorio con software multiplataforma o propietario</w:t>
            </w:r>
          </w:p>
        </w:tc>
        <w:tc>
          <w:tcPr>
            <w:tcW w:w="3202" w:type="dxa"/>
            <w:tcBorders>
              <w:top w:val="single" w:sz="4" w:space="0" w:color="000000"/>
              <w:left w:val="single" w:sz="4" w:space="0" w:color="000000"/>
              <w:bottom w:val="single" w:sz="4" w:space="0" w:color="000000"/>
              <w:right w:val="single" w:sz="4" w:space="0" w:color="000000"/>
            </w:tcBorders>
            <w:hideMark/>
          </w:tcPr>
          <w:p w14:paraId="5E880A52" w14:textId="77777777" w:rsidR="001A48C3" w:rsidRDefault="001A48C3" w:rsidP="00632746">
            <w:pPr>
              <w:spacing w:line="240" w:lineRule="auto"/>
              <w:rPr>
                <w:rFonts w:cs="Arial"/>
              </w:rPr>
            </w:pPr>
            <w:r>
              <w:rPr>
                <w:rFonts w:cs="Arial"/>
              </w:rPr>
              <w:t>Explicar usos y ventajas de la aplicación de escritorio</w:t>
            </w:r>
          </w:p>
        </w:tc>
        <w:tc>
          <w:tcPr>
            <w:tcW w:w="3202" w:type="dxa"/>
            <w:tcBorders>
              <w:top w:val="single" w:sz="4" w:space="0" w:color="000000"/>
              <w:left w:val="single" w:sz="4" w:space="0" w:color="000000"/>
              <w:bottom w:val="single" w:sz="4" w:space="0" w:color="000000"/>
              <w:right w:val="single" w:sz="4" w:space="0" w:color="000000"/>
            </w:tcBorders>
            <w:hideMark/>
          </w:tcPr>
          <w:p w14:paraId="2400E52D" w14:textId="77777777" w:rsidR="001A48C3" w:rsidRDefault="001A48C3" w:rsidP="00632746">
            <w:pPr>
              <w:spacing w:line="240" w:lineRule="auto"/>
              <w:rPr>
                <w:rFonts w:cs="Arial"/>
              </w:rPr>
            </w:pPr>
            <w:r>
              <w:rPr>
                <w:rFonts w:cs="Arial"/>
              </w:rPr>
              <w:t>Se motiva en el uso de interfaces gráficas de usuario</w:t>
            </w:r>
          </w:p>
        </w:tc>
      </w:tr>
      <w:tr w:rsidR="001A48C3" w14:paraId="07CF2EAC"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1E42B941" w14:textId="77777777" w:rsidR="001A48C3" w:rsidRDefault="001A48C3" w:rsidP="00632746">
            <w:pPr>
              <w:spacing w:line="240" w:lineRule="auto"/>
              <w:rPr>
                <w:rFonts w:cs="Arial"/>
              </w:rPr>
            </w:pPr>
            <w:r>
              <w:rPr>
                <w:rFonts w:cs="Arial"/>
              </w:rPr>
              <w:t>Ventana o contenedor principal</w:t>
            </w:r>
          </w:p>
        </w:tc>
        <w:tc>
          <w:tcPr>
            <w:tcW w:w="3202" w:type="dxa"/>
            <w:tcBorders>
              <w:top w:val="single" w:sz="4" w:space="0" w:color="000000"/>
              <w:left w:val="single" w:sz="4" w:space="0" w:color="000000"/>
              <w:bottom w:val="single" w:sz="4" w:space="0" w:color="000000"/>
              <w:right w:val="single" w:sz="4" w:space="0" w:color="000000"/>
            </w:tcBorders>
            <w:hideMark/>
          </w:tcPr>
          <w:p w14:paraId="00C9C51D" w14:textId="77777777" w:rsidR="001A48C3" w:rsidRDefault="001A48C3" w:rsidP="00632746">
            <w:pPr>
              <w:spacing w:line="240" w:lineRule="auto"/>
              <w:rPr>
                <w:rFonts w:cs="Arial"/>
              </w:rPr>
            </w:pPr>
            <w:r>
              <w:rPr>
                <w:rFonts w:cs="Arial"/>
              </w:rPr>
              <w:t xml:space="preserve">Crear la venta o contenedor principal de la aplicación </w:t>
            </w:r>
          </w:p>
        </w:tc>
        <w:tc>
          <w:tcPr>
            <w:tcW w:w="3202" w:type="dxa"/>
            <w:tcBorders>
              <w:top w:val="single" w:sz="4" w:space="0" w:color="000000"/>
              <w:left w:val="single" w:sz="4" w:space="0" w:color="000000"/>
              <w:bottom w:val="single" w:sz="4" w:space="0" w:color="000000"/>
              <w:right w:val="single" w:sz="4" w:space="0" w:color="000000"/>
            </w:tcBorders>
            <w:hideMark/>
          </w:tcPr>
          <w:p w14:paraId="579B9C7C" w14:textId="77777777" w:rsidR="001A48C3" w:rsidRDefault="001A48C3" w:rsidP="00632746">
            <w:pPr>
              <w:spacing w:line="240" w:lineRule="auto"/>
              <w:rPr>
                <w:rFonts w:cs="Arial"/>
              </w:rPr>
            </w:pPr>
            <w:r>
              <w:rPr>
                <w:rFonts w:cs="Arial"/>
              </w:rPr>
              <w:t>Participa en la creación de la interfaz gráfica</w:t>
            </w:r>
          </w:p>
        </w:tc>
      </w:tr>
      <w:tr w:rsidR="001A48C3" w14:paraId="38949F76"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23E3176" w14:textId="77777777" w:rsidR="001A48C3" w:rsidRDefault="001A48C3" w:rsidP="00632746">
            <w:pPr>
              <w:spacing w:line="240" w:lineRule="auto"/>
              <w:rPr>
                <w:rFonts w:cs="Arial"/>
              </w:rPr>
            </w:pPr>
            <w:r>
              <w:rPr>
                <w:rFonts w:cs="Arial"/>
              </w:rPr>
              <w:t xml:space="preserve">Componentes básicos: etiquetas, cuadros de texto, botones y cuadros de contraseña </w:t>
            </w:r>
          </w:p>
        </w:tc>
        <w:tc>
          <w:tcPr>
            <w:tcW w:w="3202" w:type="dxa"/>
            <w:tcBorders>
              <w:top w:val="single" w:sz="4" w:space="0" w:color="000000"/>
              <w:left w:val="single" w:sz="4" w:space="0" w:color="000000"/>
              <w:bottom w:val="single" w:sz="4" w:space="0" w:color="000000"/>
              <w:right w:val="single" w:sz="4" w:space="0" w:color="000000"/>
            </w:tcBorders>
            <w:hideMark/>
          </w:tcPr>
          <w:p w14:paraId="16FC3F75" w14:textId="77777777" w:rsidR="001A48C3" w:rsidRDefault="001A48C3" w:rsidP="00632746">
            <w:pPr>
              <w:spacing w:line="240" w:lineRule="auto"/>
              <w:rPr>
                <w:rFonts w:cs="Arial"/>
              </w:rPr>
            </w:pPr>
            <w:r>
              <w:rPr>
                <w:rFonts w:cs="Arial"/>
              </w:rPr>
              <w:t>Incorporar componentes básicos al contenedor principal</w:t>
            </w:r>
          </w:p>
        </w:tc>
        <w:tc>
          <w:tcPr>
            <w:tcW w:w="3202" w:type="dxa"/>
            <w:tcBorders>
              <w:top w:val="single" w:sz="4" w:space="0" w:color="000000"/>
              <w:left w:val="single" w:sz="4" w:space="0" w:color="000000"/>
              <w:bottom w:val="single" w:sz="4" w:space="0" w:color="000000"/>
              <w:right w:val="single" w:sz="4" w:space="0" w:color="000000"/>
            </w:tcBorders>
            <w:hideMark/>
          </w:tcPr>
          <w:p w14:paraId="661B18D5" w14:textId="050D8CDA" w:rsidR="001A48C3" w:rsidRDefault="001A48C3" w:rsidP="00632746">
            <w:pPr>
              <w:spacing w:line="240" w:lineRule="auto"/>
              <w:rPr>
                <w:rFonts w:cs="Arial"/>
              </w:rPr>
            </w:pPr>
            <w:r>
              <w:rPr>
                <w:rFonts w:cs="Arial"/>
              </w:rPr>
              <w:t xml:space="preserve">Se esmera en </w:t>
            </w:r>
            <w:r w:rsidR="00F6398E">
              <w:rPr>
                <w:rFonts w:cs="Arial"/>
              </w:rPr>
              <w:t>el diseño</w:t>
            </w:r>
            <w:r>
              <w:rPr>
                <w:rFonts w:cs="Arial"/>
              </w:rPr>
              <w:t xml:space="preserve"> de interfaces gráficas de usuario para que sea amigable al usuario</w:t>
            </w:r>
          </w:p>
        </w:tc>
      </w:tr>
      <w:tr w:rsidR="001A48C3" w14:paraId="6810890C"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8B643EA" w14:textId="77777777" w:rsidR="001A48C3" w:rsidRDefault="001A48C3" w:rsidP="00632746">
            <w:pPr>
              <w:spacing w:line="240" w:lineRule="auto"/>
              <w:rPr>
                <w:rFonts w:cs="Arial"/>
              </w:rPr>
            </w:pPr>
            <w:r>
              <w:rPr>
                <w:rFonts w:cs="Arial"/>
              </w:rPr>
              <w:t>Configuración de apariencia y diseño de componentes gráficos</w:t>
            </w:r>
          </w:p>
        </w:tc>
        <w:tc>
          <w:tcPr>
            <w:tcW w:w="3202" w:type="dxa"/>
            <w:tcBorders>
              <w:top w:val="single" w:sz="4" w:space="0" w:color="000000"/>
              <w:left w:val="single" w:sz="4" w:space="0" w:color="000000"/>
              <w:bottom w:val="single" w:sz="4" w:space="0" w:color="000000"/>
              <w:right w:val="single" w:sz="4" w:space="0" w:color="000000"/>
            </w:tcBorders>
            <w:hideMark/>
          </w:tcPr>
          <w:p w14:paraId="43583DE0" w14:textId="77777777" w:rsidR="001A48C3" w:rsidRDefault="001A48C3" w:rsidP="00632746">
            <w:pPr>
              <w:spacing w:line="240" w:lineRule="auto"/>
              <w:rPr>
                <w:rFonts w:cs="Arial"/>
              </w:rPr>
            </w:pPr>
            <w:r>
              <w:rPr>
                <w:rFonts w:cs="Arial"/>
              </w:rPr>
              <w:t>Configurar la apariencia y el diseño de los componentes a utilizar en la interfaz gráfica de usuario</w:t>
            </w:r>
          </w:p>
        </w:tc>
        <w:tc>
          <w:tcPr>
            <w:tcW w:w="3202" w:type="dxa"/>
            <w:tcBorders>
              <w:top w:val="single" w:sz="4" w:space="0" w:color="000000"/>
              <w:left w:val="single" w:sz="4" w:space="0" w:color="000000"/>
              <w:bottom w:val="single" w:sz="4" w:space="0" w:color="000000"/>
              <w:right w:val="single" w:sz="4" w:space="0" w:color="000000"/>
            </w:tcBorders>
            <w:hideMark/>
          </w:tcPr>
          <w:p w14:paraId="2B4A9A5C" w14:textId="77777777" w:rsidR="001A48C3" w:rsidRDefault="001A48C3" w:rsidP="00632746">
            <w:pPr>
              <w:spacing w:line="240" w:lineRule="auto"/>
              <w:rPr>
                <w:rFonts w:cs="Arial"/>
              </w:rPr>
            </w:pPr>
            <w:r>
              <w:rPr>
                <w:rFonts w:cs="Arial"/>
              </w:rPr>
              <w:t>Es ordenado con el diseño de las interfaces gráficas</w:t>
            </w:r>
          </w:p>
        </w:tc>
      </w:tr>
      <w:tr w:rsidR="001A48C3" w14:paraId="1B62FE41"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5D667217" w14:textId="77777777" w:rsidR="001A48C3" w:rsidRDefault="001A48C3" w:rsidP="00632746">
            <w:pPr>
              <w:spacing w:line="240" w:lineRule="auto"/>
              <w:rPr>
                <w:rFonts w:cs="Arial"/>
              </w:rPr>
            </w:pPr>
            <w:r>
              <w:rPr>
                <w:rFonts w:cs="Arial"/>
              </w:rPr>
              <w:t>Tipos de eventos comunes de la interfaz gráfica de usuario</w:t>
            </w:r>
          </w:p>
        </w:tc>
        <w:tc>
          <w:tcPr>
            <w:tcW w:w="3202" w:type="dxa"/>
            <w:tcBorders>
              <w:top w:val="single" w:sz="4" w:space="0" w:color="000000"/>
              <w:left w:val="single" w:sz="4" w:space="0" w:color="000000"/>
              <w:bottom w:val="single" w:sz="4" w:space="0" w:color="000000"/>
              <w:right w:val="single" w:sz="4" w:space="0" w:color="000000"/>
            </w:tcBorders>
            <w:hideMark/>
          </w:tcPr>
          <w:p w14:paraId="3E33C94D" w14:textId="77777777" w:rsidR="001A48C3" w:rsidRDefault="001A48C3" w:rsidP="00632746">
            <w:pPr>
              <w:spacing w:line="240" w:lineRule="auto"/>
              <w:rPr>
                <w:rFonts w:cs="Arial"/>
              </w:rPr>
            </w:pPr>
            <w:r>
              <w:rPr>
                <w:rFonts w:cs="Arial"/>
              </w:rPr>
              <w:t>Identificar los diferentes eventos de la interfaz gráfica de usuario</w:t>
            </w:r>
          </w:p>
        </w:tc>
        <w:tc>
          <w:tcPr>
            <w:tcW w:w="3202" w:type="dxa"/>
            <w:tcBorders>
              <w:top w:val="single" w:sz="4" w:space="0" w:color="000000"/>
              <w:left w:val="single" w:sz="4" w:space="0" w:color="000000"/>
              <w:bottom w:val="single" w:sz="4" w:space="0" w:color="000000"/>
              <w:right w:val="single" w:sz="4" w:space="0" w:color="000000"/>
            </w:tcBorders>
            <w:hideMark/>
          </w:tcPr>
          <w:p w14:paraId="63BE6CDB" w14:textId="77777777" w:rsidR="001A48C3" w:rsidRDefault="001A48C3" w:rsidP="00632746">
            <w:pPr>
              <w:spacing w:line="240" w:lineRule="auto"/>
              <w:rPr>
                <w:rFonts w:cs="Arial"/>
              </w:rPr>
            </w:pPr>
            <w:r>
              <w:rPr>
                <w:rFonts w:cs="Arial"/>
              </w:rPr>
              <w:t>Se aplica en los eventos ocurridos en interfaces gráficas</w:t>
            </w:r>
          </w:p>
        </w:tc>
      </w:tr>
      <w:tr w:rsidR="001A48C3" w14:paraId="5C8DDA83"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FC0BE48" w14:textId="77777777" w:rsidR="001A48C3" w:rsidRDefault="001A48C3" w:rsidP="00632746">
            <w:pPr>
              <w:spacing w:line="240" w:lineRule="auto"/>
              <w:rPr>
                <w:rFonts w:cs="Arial"/>
              </w:rPr>
            </w:pPr>
            <w:r>
              <w:rPr>
                <w:rFonts w:cs="Arial"/>
              </w:rPr>
              <w:lastRenderedPageBreak/>
              <w:t xml:space="preserve">Manejo de eventos </w:t>
            </w:r>
          </w:p>
        </w:tc>
        <w:tc>
          <w:tcPr>
            <w:tcW w:w="3202" w:type="dxa"/>
            <w:tcBorders>
              <w:top w:val="single" w:sz="4" w:space="0" w:color="000000"/>
              <w:left w:val="single" w:sz="4" w:space="0" w:color="000000"/>
              <w:bottom w:val="single" w:sz="4" w:space="0" w:color="000000"/>
              <w:right w:val="single" w:sz="4" w:space="0" w:color="000000"/>
            </w:tcBorders>
            <w:hideMark/>
          </w:tcPr>
          <w:p w14:paraId="6050B29C" w14:textId="77777777" w:rsidR="001A48C3" w:rsidRDefault="001A48C3" w:rsidP="00632746">
            <w:pPr>
              <w:spacing w:line="240" w:lineRule="auto"/>
              <w:rPr>
                <w:rFonts w:cs="Arial"/>
              </w:rPr>
            </w:pPr>
            <w:r>
              <w:rPr>
                <w:rFonts w:cs="Arial"/>
              </w:rPr>
              <w:t>Programar el manejador de eventos de botones</w:t>
            </w:r>
          </w:p>
        </w:tc>
        <w:tc>
          <w:tcPr>
            <w:tcW w:w="3202" w:type="dxa"/>
            <w:tcBorders>
              <w:top w:val="single" w:sz="4" w:space="0" w:color="000000"/>
              <w:left w:val="single" w:sz="4" w:space="0" w:color="000000"/>
              <w:bottom w:val="single" w:sz="4" w:space="0" w:color="000000"/>
              <w:right w:val="single" w:sz="4" w:space="0" w:color="000000"/>
            </w:tcBorders>
            <w:hideMark/>
          </w:tcPr>
          <w:p w14:paraId="12E0FE70" w14:textId="77777777" w:rsidR="001A48C3" w:rsidRDefault="001A48C3" w:rsidP="00632746">
            <w:pPr>
              <w:spacing w:line="240" w:lineRule="auto"/>
              <w:rPr>
                <w:rFonts w:cs="Arial"/>
              </w:rPr>
            </w:pPr>
            <w:r>
              <w:rPr>
                <w:rFonts w:cs="Arial"/>
              </w:rPr>
              <w:t xml:space="preserve">Participa activamente en la programación de botones </w:t>
            </w:r>
          </w:p>
        </w:tc>
      </w:tr>
      <w:tr w:rsidR="001A48C3" w14:paraId="6DA023E8"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4904CCE6" w14:textId="77777777" w:rsidR="001A48C3" w:rsidRDefault="001A48C3" w:rsidP="00632746">
            <w:pPr>
              <w:spacing w:line="240" w:lineRule="auto"/>
              <w:rPr>
                <w:rFonts w:cs="Arial"/>
              </w:rPr>
            </w:pPr>
            <w:r>
              <w:rPr>
                <w:rFonts w:cs="Arial"/>
              </w:rPr>
              <w:t>Componentes: contenedores, casillas de activación, botones de opción, listas, cuadros combinados y tabla (</w:t>
            </w:r>
            <w:proofErr w:type="spellStart"/>
            <w:r>
              <w:rPr>
                <w:rFonts w:cs="Arial"/>
              </w:rPr>
              <w:t>grid</w:t>
            </w:r>
            <w:proofErr w:type="spellEnd"/>
            <w:r>
              <w:rPr>
                <w:rFonts w:cs="Arial"/>
              </w:rPr>
              <w:t>)</w:t>
            </w:r>
          </w:p>
        </w:tc>
        <w:tc>
          <w:tcPr>
            <w:tcW w:w="3202" w:type="dxa"/>
            <w:tcBorders>
              <w:top w:val="single" w:sz="4" w:space="0" w:color="000000"/>
              <w:left w:val="single" w:sz="4" w:space="0" w:color="000000"/>
              <w:bottom w:val="single" w:sz="4" w:space="0" w:color="000000"/>
              <w:right w:val="single" w:sz="4" w:space="0" w:color="000000"/>
            </w:tcBorders>
            <w:hideMark/>
          </w:tcPr>
          <w:p w14:paraId="58357051" w14:textId="77777777" w:rsidR="001A48C3" w:rsidRDefault="001A48C3" w:rsidP="00632746">
            <w:pPr>
              <w:spacing w:line="240" w:lineRule="auto"/>
              <w:rPr>
                <w:rFonts w:cs="Arial"/>
              </w:rPr>
            </w:pPr>
            <w:r>
              <w:rPr>
                <w:rFonts w:cs="Arial"/>
              </w:rPr>
              <w:t>Incorporar diferentes componentes a la interfaz gráfica de usuario</w:t>
            </w:r>
          </w:p>
        </w:tc>
        <w:tc>
          <w:tcPr>
            <w:tcW w:w="3202" w:type="dxa"/>
            <w:tcBorders>
              <w:top w:val="single" w:sz="4" w:space="0" w:color="000000"/>
              <w:left w:val="single" w:sz="4" w:space="0" w:color="000000"/>
              <w:bottom w:val="single" w:sz="4" w:space="0" w:color="000000"/>
              <w:right w:val="single" w:sz="4" w:space="0" w:color="000000"/>
            </w:tcBorders>
            <w:hideMark/>
          </w:tcPr>
          <w:p w14:paraId="1522A853" w14:textId="77777777" w:rsidR="001A48C3" w:rsidRDefault="001A48C3" w:rsidP="00632746">
            <w:pPr>
              <w:spacing w:line="240" w:lineRule="auto"/>
              <w:rPr>
                <w:rFonts w:cs="Arial"/>
              </w:rPr>
            </w:pPr>
            <w:r>
              <w:rPr>
                <w:rFonts w:cs="Arial"/>
              </w:rPr>
              <w:t>Se interesa por conocer nuevos componentes gráficos</w:t>
            </w:r>
          </w:p>
        </w:tc>
      </w:tr>
      <w:tr w:rsidR="001A48C3" w14:paraId="31D5772D"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38E7E7B" w14:textId="77777777" w:rsidR="001A48C3" w:rsidRDefault="001A48C3" w:rsidP="00632746">
            <w:pPr>
              <w:spacing w:line="240" w:lineRule="auto"/>
              <w:rPr>
                <w:rFonts w:cs="Arial"/>
              </w:rPr>
            </w:pPr>
            <w:r>
              <w:rPr>
                <w:rFonts w:cs="Arial"/>
              </w:rPr>
              <w:t>Manejo de eventos de ratón y eventos de tecla</w:t>
            </w:r>
          </w:p>
        </w:tc>
        <w:tc>
          <w:tcPr>
            <w:tcW w:w="3202" w:type="dxa"/>
            <w:tcBorders>
              <w:top w:val="single" w:sz="4" w:space="0" w:color="000000"/>
              <w:left w:val="single" w:sz="4" w:space="0" w:color="000000"/>
              <w:bottom w:val="single" w:sz="4" w:space="0" w:color="000000"/>
              <w:right w:val="single" w:sz="4" w:space="0" w:color="000000"/>
            </w:tcBorders>
            <w:hideMark/>
          </w:tcPr>
          <w:p w14:paraId="7C97109E" w14:textId="77777777" w:rsidR="001A48C3" w:rsidRDefault="001A48C3" w:rsidP="00632746">
            <w:pPr>
              <w:spacing w:line="240" w:lineRule="auto"/>
              <w:rPr>
                <w:rFonts w:cs="Arial"/>
              </w:rPr>
            </w:pPr>
            <w:r>
              <w:rPr>
                <w:rFonts w:cs="Arial"/>
              </w:rPr>
              <w:t>Programar el manejo de eventos de ratón y de tecla</w:t>
            </w:r>
          </w:p>
        </w:tc>
        <w:tc>
          <w:tcPr>
            <w:tcW w:w="3202" w:type="dxa"/>
            <w:tcBorders>
              <w:top w:val="single" w:sz="4" w:space="0" w:color="000000"/>
              <w:left w:val="single" w:sz="4" w:space="0" w:color="000000"/>
              <w:bottom w:val="single" w:sz="4" w:space="0" w:color="000000"/>
              <w:right w:val="single" w:sz="4" w:space="0" w:color="000000"/>
            </w:tcBorders>
            <w:hideMark/>
          </w:tcPr>
          <w:p w14:paraId="4A6578BB" w14:textId="77777777" w:rsidR="001A48C3" w:rsidRDefault="001A48C3" w:rsidP="00632746">
            <w:pPr>
              <w:spacing w:line="240" w:lineRule="auto"/>
              <w:rPr>
                <w:rFonts w:cs="Arial"/>
              </w:rPr>
            </w:pPr>
            <w:r>
              <w:rPr>
                <w:rFonts w:cs="Arial"/>
              </w:rPr>
              <w:t xml:space="preserve">Es creativo en la programación de eventos buscando la mejor usabilidad de la interfaz gráfica </w:t>
            </w:r>
          </w:p>
        </w:tc>
      </w:tr>
      <w:tr w:rsidR="001A48C3" w14:paraId="69850664"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6549B9A2" w14:textId="77777777" w:rsidR="001A48C3" w:rsidRDefault="001A48C3" w:rsidP="00632746">
            <w:pPr>
              <w:spacing w:line="240" w:lineRule="auto"/>
              <w:rPr>
                <w:rFonts w:cs="Arial"/>
              </w:rPr>
            </w:pPr>
            <w:r>
              <w:rPr>
                <w:rFonts w:cs="Arial"/>
              </w:rPr>
              <w:t xml:space="preserve">Validar el ingreso de datos a la aplicación </w:t>
            </w:r>
          </w:p>
        </w:tc>
        <w:tc>
          <w:tcPr>
            <w:tcW w:w="3202" w:type="dxa"/>
            <w:tcBorders>
              <w:top w:val="single" w:sz="4" w:space="0" w:color="000000"/>
              <w:left w:val="single" w:sz="4" w:space="0" w:color="000000"/>
              <w:bottom w:val="single" w:sz="4" w:space="0" w:color="000000"/>
              <w:right w:val="single" w:sz="4" w:space="0" w:color="000000"/>
            </w:tcBorders>
            <w:hideMark/>
          </w:tcPr>
          <w:p w14:paraId="58637635" w14:textId="77777777" w:rsidR="001A48C3" w:rsidRDefault="001A48C3" w:rsidP="00632746">
            <w:pPr>
              <w:spacing w:line="240" w:lineRule="auto"/>
              <w:rPr>
                <w:rFonts w:cs="Arial"/>
              </w:rPr>
            </w:pPr>
            <w:r>
              <w:rPr>
                <w:rFonts w:cs="Arial"/>
              </w:rPr>
              <w:t>Usar técnicas de validación de datos ingresados por el usuario</w:t>
            </w:r>
          </w:p>
        </w:tc>
        <w:tc>
          <w:tcPr>
            <w:tcW w:w="3202" w:type="dxa"/>
            <w:tcBorders>
              <w:top w:val="single" w:sz="4" w:space="0" w:color="000000"/>
              <w:left w:val="single" w:sz="4" w:space="0" w:color="000000"/>
              <w:bottom w:val="single" w:sz="4" w:space="0" w:color="000000"/>
              <w:right w:val="single" w:sz="4" w:space="0" w:color="000000"/>
            </w:tcBorders>
            <w:hideMark/>
          </w:tcPr>
          <w:p w14:paraId="7ABAC0D8" w14:textId="77777777" w:rsidR="001A48C3" w:rsidRDefault="001A48C3" w:rsidP="00632746">
            <w:pPr>
              <w:spacing w:line="240" w:lineRule="auto"/>
              <w:rPr>
                <w:rFonts w:cs="Arial"/>
              </w:rPr>
            </w:pPr>
            <w:r>
              <w:rPr>
                <w:rFonts w:cs="Arial"/>
              </w:rPr>
              <w:t>Se interesa en crear aplicaciones de escritorio seguras</w:t>
            </w:r>
          </w:p>
        </w:tc>
      </w:tr>
      <w:tr w:rsidR="001A48C3" w14:paraId="409549C5"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2F532822" w14:textId="77777777" w:rsidR="001A48C3" w:rsidRDefault="001A48C3" w:rsidP="00632746">
            <w:pPr>
              <w:spacing w:line="240" w:lineRule="auto"/>
              <w:rPr>
                <w:rFonts w:cs="Arial"/>
              </w:rPr>
            </w:pPr>
            <w:r>
              <w:rPr>
                <w:rFonts w:cs="Arial"/>
              </w:rPr>
              <w:t>Cuadros de diálogo para aplicaciones de escritorio</w:t>
            </w:r>
          </w:p>
        </w:tc>
        <w:tc>
          <w:tcPr>
            <w:tcW w:w="3202" w:type="dxa"/>
            <w:tcBorders>
              <w:top w:val="single" w:sz="4" w:space="0" w:color="000000"/>
              <w:left w:val="single" w:sz="4" w:space="0" w:color="000000"/>
              <w:bottom w:val="single" w:sz="4" w:space="0" w:color="000000"/>
              <w:right w:val="single" w:sz="4" w:space="0" w:color="000000"/>
            </w:tcBorders>
            <w:hideMark/>
          </w:tcPr>
          <w:p w14:paraId="24377938" w14:textId="77777777" w:rsidR="001A48C3" w:rsidRDefault="001A48C3" w:rsidP="00632746">
            <w:pPr>
              <w:spacing w:line="240" w:lineRule="auto"/>
              <w:rPr>
                <w:rFonts w:cs="Arial"/>
              </w:rPr>
            </w:pPr>
            <w:r>
              <w:rPr>
                <w:rFonts w:cs="Arial"/>
              </w:rPr>
              <w:t>Codificar el uso de diferentes cuadros de diálogo</w:t>
            </w:r>
          </w:p>
        </w:tc>
        <w:tc>
          <w:tcPr>
            <w:tcW w:w="3202" w:type="dxa"/>
            <w:tcBorders>
              <w:top w:val="single" w:sz="4" w:space="0" w:color="000000"/>
              <w:left w:val="single" w:sz="4" w:space="0" w:color="000000"/>
              <w:bottom w:val="single" w:sz="4" w:space="0" w:color="000000"/>
              <w:right w:val="single" w:sz="4" w:space="0" w:color="000000"/>
            </w:tcBorders>
            <w:hideMark/>
          </w:tcPr>
          <w:p w14:paraId="7F321D26" w14:textId="77777777" w:rsidR="001A48C3" w:rsidRDefault="001A48C3" w:rsidP="00632746">
            <w:pPr>
              <w:spacing w:line="240" w:lineRule="auto"/>
              <w:rPr>
                <w:rFonts w:cs="Arial"/>
              </w:rPr>
            </w:pPr>
            <w:r>
              <w:rPr>
                <w:rFonts w:cs="Arial"/>
              </w:rPr>
              <w:t xml:space="preserve">Profundiza en el uso de cuadros de diálogo </w:t>
            </w:r>
          </w:p>
        </w:tc>
      </w:tr>
      <w:tr w:rsidR="001A48C3" w14:paraId="0FED0507"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3A3BD3EC" w14:textId="77777777" w:rsidR="001A48C3" w:rsidRDefault="001A48C3" w:rsidP="00632746">
            <w:pPr>
              <w:spacing w:line="240" w:lineRule="auto"/>
              <w:rPr>
                <w:rFonts w:cs="Arial"/>
              </w:rPr>
            </w:pPr>
            <w:r>
              <w:rPr>
                <w:rFonts w:cs="Arial"/>
              </w:rPr>
              <w:t>Barra de menú, barra de herramientas y barra de estado</w:t>
            </w:r>
          </w:p>
        </w:tc>
        <w:tc>
          <w:tcPr>
            <w:tcW w:w="3202" w:type="dxa"/>
            <w:tcBorders>
              <w:top w:val="single" w:sz="4" w:space="0" w:color="000000"/>
              <w:left w:val="single" w:sz="4" w:space="0" w:color="000000"/>
              <w:bottom w:val="single" w:sz="4" w:space="0" w:color="000000"/>
              <w:right w:val="single" w:sz="4" w:space="0" w:color="000000"/>
            </w:tcBorders>
            <w:hideMark/>
          </w:tcPr>
          <w:p w14:paraId="243DD7E8" w14:textId="77777777" w:rsidR="001A48C3" w:rsidRDefault="001A48C3" w:rsidP="00632746">
            <w:pPr>
              <w:spacing w:line="240" w:lineRule="auto"/>
              <w:rPr>
                <w:rFonts w:cs="Arial"/>
              </w:rPr>
            </w:pPr>
            <w:r>
              <w:rPr>
                <w:rFonts w:cs="Arial"/>
              </w:rPr>
              <w:t>Crear menús, barras de herramienta y estado para interfaces gráficas de múltiples documentos (MDI)</w:t>
            </w:r>
          </w:p>
        </w:tc>
        <w:tc>
          <w:tcPr>
            <w:tcW w:w="3202" w:type="dxa"/>
            <w:tcBorders>
              <w:top w:val="single" w:sz="4" w:space="0" w:color="000000"/>
              <w:left w:val="single" w:sz="4" w:space="0" w:color="000000"/>
              <w:bottom w:val="single" w:sz="4" w:space="0" w:color="000000"/>
              <w:right w:val="single" w:sz="4" w:space="0" w:color="000000"/>
            </w:tcBorders>
            <w:hideMark/>
          </w:tcPr>
          <w:p w14:paraId="7390AA95" w14:textId="77777777" w:rsidR="001A48C3" w:rsidRDefault="001A48C3" w:rsidP="00632746">
            <w:pPr>
              <w:spacing w:line="240" w:lineRule="auto"/>
              <w:rPr>
                <w:rFonts w:cs="Arial"/>
              </w:rPr>
            </w:pPr>
            <w:r>
              <w:rPr>
                <w:rFonts w:cs="Arial"/>
              </w:rPr>
              <w:t>Es creativo y ordenado en la incorporación de menús, barras de herramienta y estado</w:t>
            </w:r>
          </w:p>
        </w:tc>
      </w:tr>
      <w:tr w:rsidR="001A48C3" w14:paraId="76DD66DA" w14:textId="77777777" w:rsidTr="00761DD8">
        <w:tc>
          <w:tcPr>
            <w:tcW w:w="3202" w:type="dxa"/>
            <w:tcBorders>
              <w:top w:val="single" w:sz="4" w:space="0" w:color="000000"/>
              <w:left w:val="single" w:sz="4" w:space="0" w:color="000000"/>
              <w:bottom w:val="single" w:sz="4" w:space="0" w:color="000000"/>
              <w:right w:val="single" w:sz="4" w:space="0" w:color="000000"/>
            </w:tcBorders>
            <w:hideMark/>
          </w:tcPr>
          <w:p w14:paraId="12E68A6E" w14:textId="77777777" w:rsidR="001A48C3" w:rsidRDefault="001A48C3" w:rsidP="00632746">
            <w:pPr>
              <w:spacing w:line="240" w:lineRule="auto"/>
              <w:rPr>
                <w:rFonts w:cs="Arial"/>
              </w:rPr>
            </w:pPr>
            <w:r>
              <w:rPr>
                <w:rFonts w:cs="Arial"/>
              </w:rPr>
              <w:t>Ventanas secundarias o hijas</w:t>
            </w:r>
          </w:p>
        </w:tc>
        <w:tc>
          <w:tcPr>
            <w:tcW w:w="3202" w:type="dxa"/>
            <w:tcBorders>
              <w:top w:val="single" w:sz="4" w:space="0" w:color="000000"/>
              <w:left w:val="single" w:sz="4" w:space="0" w:color="000000"/>
              <w:bottom w:val="single" w:sz="4" w:space="0" w:color="000000"/>
              <w:right w:val="single" w:sz="4" w:space="0" w:color="000000"/>
            </w:tcBorders>
            <w:hideMark/>
          </w:tcPr>
          <w:p w14:paraId="315949DF" w14:textId="77777777" w:rsidR="001A48C3" w:rsidRDefault="001A48C3" w:rsidP="00632746">
            <w:pPr>
              <w:spacing w:line="240" w:lineRule="auto"/>
              <w:rPr>
                <w:rFonts w:cs="Arial"/>
              </w:rPr>
            </w:pPr>
            <w:r>
              <w:rPr>
                <w:rFonts w:cs="Arial"/>
              </w:rPr>
              <w:t>Crear ventanas secundarias para interfaces gráficas de múltiples documentos (MDI)</w:t>
            </w:r>
          </w:p>
        </w:tc>
        <w:tc>
          <w:tcPr>
            <w:tcW w:w="3202" w:type="dxa"/>
            <w:tcBorders>
              <w:top w:val="single" w:sz="4" w:space="0" w:color="000000"/>
              <w:left w:val="single" w:sz="4" w:space="0" w:color="000000"/>
              <w:bottom w:val="single" w:sz="4" w:space="0" w:color="000000"/>
              <w:right w:val="single" w:sz="4" w:space="0" w:color="000000"/>
            </w:tcBorders>
            <w:hideMark/>
          </w:tcPr>
          <w:p w14:paraId="4973B46C" w14:textId="77777777" w:rsidR="001A48C3" w:rsidRDefault="001A48C3" w:rsidP="00632746">
            <w:pPr>
              <w:spacing w:line="240" w:lineRule="auto"/>
              <w:rPr>
                <w:rFonts w:cs="Arial"/>
              </w:rPr>
            </w:pPr>
            <w:r>
              <w:rPr>
                <w:rFonts w:cs="Arial"/>
              </w:rPr>
              <w:t>Es ordenado en la creación de aplicaciones de escritorio de múltiples ventanas</w:t>
            </w:r>
          </w:p>
        </w:tc>
      </w:tr>
    </w:tbl>
    <w:p w14:paraId="26BFAE4F" w14:textId="77777777" w:rsidR="001A48C3" w:rsidRDefault="001A48C3" w:rsidP="00632746">
      <w:pPr>
        <w:spacing w:after="0" w:line="240" w:lineRule="auto"/>
        <w:ind w:left="644"/>
        <w:contextualSpacing/>
        <w:rPr>
          <w:rFonts w:eastAsia="Times New Roman" w:cs="Arial"/>
          <w:b/>
          <w:lang w:eastAsia="ja-JP"/>
        </w:rPr>
      </w:pPr>
    </w:p>
    <w:p w14:paraId="228EE2F2"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04828291" w14:textId="77777777" w:rsidTr="00022E66">
        <w:tc>
          <w:tcPr>
            <w:tcW w:w="3202" w:type="dxa"/>
            <w:tcBorders>
              <w:top w:val="single" w:sz="4" w:space="0" w:color="000000"/>
              <w:left w:val="single" w:sz="4" w:space="0" w:color="000000"/>
              <w:bottom w:val="single" w:sz="4" w:space="0" w:color="000000"/>
              <w:right w:val="single" w:sz="4" w:space="0" w:color="000000"/>
            </w:tcBorders>
            <w:vAlign w:val="center"/>
            <w:hideMark/>
          </w:tcPr>
          <w:p w14:paraId="5EA5140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7DFD9678" w14:textId="77777777" w:rsidR="001A48C3" w:rsidRDefault="001A48C3" w:rsidP="00632746">
            <w:pPr>
              <w:tabs>
                <w:tab w:val="left" w:pos="851"/>
                <w:tab w:val="left" w:pos="993"/>
              </w:tabs>
              <w:spacing w:line="240" w:lineRule="auto"/>
              <w:rPr>
                <w:rFonts w:cs="Arial"/>
              </w:rPr>
            </w:pPr>
            <w:r>
              <w:rPr>
                <w:rFonts w:cs="Arial"/>
              </w:rPr>
              <w:t>2. Desarrollo de aplicaciones de escritorio con conexión a bases de datos</w:t>
            </w:r>
          </w:p>
        </w:tc>
      </w:tr>
      <w:tr w:rsidR="001A48C3" w14:paraId="75942F4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DD7A9A7" w14:textId="77777777" w:rsidR="001A48C3" w:rsidRDefault="001A48C3" w:rsidP="00632746">
            <w:pPr>
              <w:spacing w:line="240" w:lineRule="auto"/>
              <w:jc w:val="center"/>
              <w:rPr>
                <w:rFonts w:cs="Arial"/>
                <w:b/>
              </w:rPr>
            </w:pPr>
            <w:r>
              <w:rPr>
                <w:rFonts w:cs="Arial"/>
                <w:b/>
              </w:rPr>
              <w:t>Contenidos</w:t>
            </w:r>
          </w:p>
        </w:tc>
      </w:tr>
      <w:tr w:rsidR="001A48C3" w14:paraId="2544E92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0E5A44F"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4DD407F"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06FFFACB" w14:textId="77777777" w:rsidR="001A48C3" w:rsidRDefault="001A48C3" w:rsidP="00632746">
            <w:pPr>
              <w:spacing w:line="240" w:lineRule="auto"/>
              <w:jc w:val="center"/>
              <w:rPr>
                <w:rFonts w:cs="Arial"/>
                <w:b/>
              </w:rPr>
            </w:pPr>
            <w:r>
              <w:rPr>
                <w:rFonts w:cs="Arial"/>
                <w:b/>
              </w:rPr>
              <w:t>Saber ser o contenido actitudinal</w:t>
            </w:r>
          </w:p>
        </w:tc>
      </w:tr>
      <w:tr w:rsidR="001A48C3" w14:paraId="1A70516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FB07758" w14:textId="77777777" w:rsidR="001A48C3" w:rsidRDefault="001A48C3" w:rsidP="00632746">
            <w:pPr>
              <w:spacing w:line="240" w:lineRule="auto"/>
              <w:rPr>
                <w:rFonts w:cs="Arial"/>
              </w:rPr>
            </w:pPr>
            <w:r>
              <w:rPr>
                <w:rFonts w:cs="Arial"/>
              </w:rPr>
              <w:t>Base de datos relacional</w:t>
            </w:r>
          </w:p>
        </w:tc>
        <w:tc>
          <w:tcPr>
            <w:tcW w:w="3202" w:type="dxa"/>
            <w:tcBorders>
              <w:top w:val="single" w:sz="4" w:space="0" w:color="000000"/>
              <w:left w:val="single" w:sz="4" w:space="0" w:color="000000"/>
              <w:bottom w:val="single" w:sz="4" w:space="0" w:color="000000"/>
              <w:right w:val="single" w:sz="4" w:space="0" w:color="000000"/>
            </w:tcBorders>
            <w:hideMark/>
          </w:tcPr>
          <w:p w14:paraId="0FDF5B70" w14:textId="77777777" w:rsidR="001A48C3" w:rsidRDefault="001A48C3" w:rsidP="00632746">
            <w:pPr>
              <w:spacing w:line="240" w:lineRule="auto"/>
              <w:rPr>
                <w:rFonts w:cs="Arial"/>
              </w:rPr>
            </w:pPr>
            <w:r>
              <w:rPr>
                <w:rFonts w:cs="Arial"/>
              </w:rPr>
              <w:t>Crear la base de datos en un gestor de bases de datos relacionales</w:t>
            </w:r>
          </w:p>
        </w:tc>
        <w:tc>
          <w:tcPr>
            <w:tcW w:w="3202" w:type="dxa"/>
            <w:tcBorders>
              <w:top w:val="single" w:sz="4" w:space="0" w:color="000000"/>
              <w:left w:val="single" w:sz="4" w:space="0" w:color="000000"/>
              <w:bottom w:val="single" w:sz="4" w:space="0" w:color="000000"/>
              <w:right w:val="single" w:sz="4" w:space="0" w:color="000000"/>
            </w:tcBorders>
            <w:hideMark/>
          </w:tcPr>
          <w:p w14:paraId="06C3A3D2" w14:textId="77777777" w:rsidR="001A48C3" w:rsidRDefault="001A48C3" w:rsidP="00632746">
            <w:pPr>
              <w:spacing w:line="240" w:lineRule="auto"/>
              <w:rPr>
                <w:rFonts w:cs="Arial"/>
              </w:rPr>
            </w:pPr>
            <w:r>
              <w:rPr>
                <w:rFonts w:cs="Arial"/>
              </w:rPr>
              <w:t>Se esfuerza al modelar y crear la base de datos</w:t>
            </w:r>
          </w:p>
        </w:tc>
      </w:tr>
      <w:tr w:rsidR="001A48C3" w14:paraId="068E9F1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1EEE8E0" w14:textId="77777777" w:rsidR="001A48C3" w:rsidRDefault="001A48C3" w:rsidP="00632746">
            <w:pPr>
              <w:spacing w:line="240" w:lineRule="auto"/>
              <w:rPr>
                <w:rFonts w:cs="Arial"/>
              </w:rPr>
            </w:pPr>
            <w:r>
              <w:rPr>
                <w:rFonts w:cs="Arial"/>
              </w:rPr>
              <w:t xml:space="preserve">Instrucciones SQL </w:t>
            </w:r>
            <w:proofErr w:type="spellStart"/>
            <w:r>
              <w:rPr>
                <w:rFonts w:cs="Arial"/>
              </w:rPr>
              <w:t>DML</w:t>
            </w:r>
            <w:proofErr w:type="spellEnd"/>
            <w:r>
              <w:rPr>
                <w:rFonts w:cs="Arial"/>
              </w:rPr>
              <w:t xml:space="preserve">: </w:t>
            </w:r>
            <w:proofErr w:type="spellStart"/>
            <w:r>
              <w:rPr>
                <w:rFonts w:cs="Arial"/>
              </w:rPr>
              <w:t>select</w:t>
            </w:r>
            <w:proofErr w:type="spellEnd"/>
            <w:r>
              <w:rPr>
                <w:rFonts w:cs="Arial"/>
              </w:rPr>
              <w:t xml:space="preserve">, </w:t>
            </w:r>
            <w:proofErr w:type="spellStart"/>
            <w:r>
              <w:rPr>
                <w:rFonts w:cs="Arial"/>
              </w:rPr>
              <w:t>insert</w:t>
            </w:r>
            <w:proofErr w:type="spellEnd"/>
            <w:r>
              <w:rPr>
                <w:rFonts w:cs="Arial"/>
              </w:rPr>
              <w:t xml:space="preserve">, </w:t>
            </w:r>
            <w:proofErr w:type="spellStart"/>
            <w:r>
              <w:rPr>
                <w:rFonts w:cs="Arial"/>
              </w:rPr>
              <w:t>delete</w:t>
            </w:r>
            <w:proofErr w:type="spellEnd"/>
            <w:r>
              <w:rPr>
                <w:rFonts w:cs="Arial"/>
              </w:rPr>
              <w:t xml:space="preserve"> y </w:t>
            </w:r>
            <w:proofErr w:type="spellStart"/>
            <w:r>
              <w:rPr>
                <w:rFonts w:cs="Arial"/>
              </w:rPr>
              <w:t>update</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2568D622" w14:textId="77777777" w:rsidR="001A48C3" w:rsidRDefault="001A48C3" w:rsidP="00632746">
            <w:pPr>
              <w:spacing w:line="240" w:lineRule="auto"/>
              <w:rPr>
                <w:rFonts w:cs="Arial"/>
              </w:rPr>
            </w:pPr>
            <w:r>
              <w:rPr>
                <w:rFonts w:cs="Arial"/>
              </w:rPr>
              <w:t>Programar instrucciones del lenguaje de manipulación de datos de SQL</w:t>
            </w:r>
          </w:p>
        </w:tc>
        <w:tc>
          <w:tcPr>
            <w:tcW w:w="3202" w:type="dxa"/>
            <w:tcBorders>
              <w:top w:val="single" w:sz="4" w:space="0" w:color="000000"/>
              <w:left w:val="single" w:sz="4" w:space="0" w:color="000000"/>
              <w:bottom w:val="single" w:sz="4" w:space="0" w:color="000000"/>
              <w:right w:val="single" w:sz="4" w:space="0" w:color="000000"/>
            </w:tcBorders>
            <w:hideMark/>
          </w:tcPr>
          <w:p w14:paraId="41EB9A63" w14:textId="77777777" w:rsidR="001A48C3" w:rsidRDefault="001A48C3" w:rsidP="00632746">
            <w:pPr>
              <w:spacing w:line="240" w:lineRule="auto"/>
              <w:rPr>
                <w:rFonts w:cs="Arial"/>
              </w:rPr>
            </w:pPr>
            <w:r>
              <w:rPr>
                <w:rFonts w:cs="Arial"/>
              </w:rPr>
              <w:t>Se interesa en conocer más sobre las sintaxis de SQL</w:t>
            </w:r>
          </w:p>
        </w:tc>
      </w:tr>
      <w:tr w:rsidR="001A48C3" w14:paraId="6002009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87AB22A" w14:textId="77777777" w:rsidR="001A48C3" w:rsidRDefault="001A48C3" w:rsidP="00632746">
            <w:pPr>
              <w:spacing w:line="240" w:lineRule="auto"/>
              <w:rPr>
                <w:rFonts w:cs="Arial"/>
              </w:rPr>
            </w:pPr>
            <w:r>
              <w:rPr>
                <w:rFonts w:cs="Arial"/>
              </w:rPr>
              <w:t>Driver de conexión a bases de datos</w:t>
            </w:r>
          </w:p>
        </w:tc>
        <w:tc>
          <w:tcPr>
            <w:tcW w:w="3202" w:type="dxa"/>
            <w:tcBorders>
              <w:top w:val="single" w:sz="4" w:space="0" w:color="000000"/>
              <w:left w:val="single" w:sz="4" w:space="0" w:color="000000"/>
              <w:bottom w:val="single" w:sz="4" w:space="0" w:color="000000"/>
              <w:right w:val="single" w:sz="4" w:space="0" w:color="000000"/>
            </w:tcBorders>
            <w:hideMark/>
          </w:tcPr>
          <w:p w14:paraId="0611C98E" w14:textId="77777777" w:rsidR="001A48C3" w:rsidRDefault="001A48C3" w:rsidP="00632746">
            <w:pPr>
              <w:spacing w:line="240" w:lineRule="auto"/>
              <w:rPr>
                <w:rFonts w:cs="Arial"/>
              </w:rPr>
            </w:pPr>
            <w:r>
              <w:rPr>
                <w:rFonts w:cs="Arial"/>
              </w:rPr>
              <w:t xml:space="preserve">Instalar el </w:t>
            </w:r>
            <w:proofErr w:type="gramStart"/>
            <w:r>
              <w:rPr>
                <w:rFonts w:cs="Arial"/>
              </w:rPr>
              <w:t>driver</w:t>
            </w:r>
            <w:proofErr w:type="gramEnd"/>
            <w:r>
              <w:rPr>
                <w:rFonts w:cs="Arial"/>
              </w:rPr>
              <w:t xml:space="preserve"> de conexión a la base de datos</w:t>
            </w:r>
          </w:p>
        </w:tc>
        <w:tc>
          <w:tcPr>
            <w:tcW w:w="3202" w:type="dxa"/>
            <w:tcBorders>
              <w:top w:val="single" w:sz="4" w:space="0" w:color="000000"/>
              <w:left w:val="single" w:sz="4" w:space="0" w:color="000000"/>
              <w:bottom w:val="single" w:sz="4" w:space="0" w:color="000000"/>
              <w:right w:val="single" w:sz="4" w:space="0" w:color="000000"/>
            </w:tcBorders>
            <w:hideMark/>
          </w:tcPr>
          <w:p w14:paraId="736E0D52" w14:textId="77777777" w:rsidR="001A48C3" w:rsidRDefault="001A48C3" w:rsidP="00632746">
            <w:pPr>
              <w:spacing w:line="240" w:lineRule="auto"/>
              <w:rPr>
                <w:rFonts w:cs="Arial"/>
              </w:rPr>
            </w:pPr>
            <w:r>
              <w:rPr>
                <w:rFonts w:cs="Arial"/>
              </w:rPr>
              <w:t>Colabora en la instalación de los componentes necesarios para desarrollar la aplicación</w:t>
            </w:r>
          </w:p>
        </w:tc>
      </w:tr>
      <w:tr w:rsidR="001A48C3" w14:paraId="2F1E567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7DDA029" w14:textId="77777777" w:rsidR="001A48C3" w:rsidRDefault="001A48C3" w:rsidP="00632746">
            <w:pPr>
              <w:spacing w:line="240" w:lineRule="auto"/>
              <w:rPr>
                <w:rFonts w:cs="Arial"/>
              </w:rPr>
            </w:pPr>
            <w:r>
              <w:rPr>
                <w:rFonts w:cs="Arial"/>
              </w:rPr>
              <w:lastRenderedPageBreak/>
              <w:t xml:space="preserve">Conexión a bases de datos </w:t>
            </w:r>
          </w:p>
        </w:tc>
        <w:tc>
          <w:tcPr>
            <w:tcW w:w="3202" w:type="dxa"/>
            <w:tcBorders>
              <w:top w:val="single" w:sz="4" w:space="0" w:color="000000"/>
              <w:left w:val="single" w:sz="4" w:space="0" w:color="000000"/>
              <w:bottom w:val="single" w:sz="4" w:space="0" w:color="000000"/>
              <w:right w:val="single" w:sz="4" w:space="0" w:color="000000"/>
            </w:tcBorders>
            <w:hideMark/>
          </w:tcPr>
          <w:p w14:paraId="1C560FAD" w14:textId="77777777" w:rsidR="001A48C3" w:rsidRDefault="001A48C3" w:rsidP="00632746">
            <w:pPr>
              <w:spacing w:line="240" w:lineRule="auto"/>
              <w:rPr>
                <w:rFonts w:cs="Arial"/>
              </w:rPr>
            </w:pPr>
            <w:r>
              <w:rPr>
                <w:rFonts w:cs="Arial"/>
              </w:rPr>
              <w:t>Configurar conexiones seguras a la base de datos</w:t>
            </w:r>
          </w:p>
        </w:tc>
        <w:tc>
          <w:tcPr>
            <w:tcW w:w="3202" w:type="dxa"/>
            <w:tcBorders>
              <w:top w:val="single" w:sz="4" w:space="0" w:color="000000"/>
              <w:left w:val="single" w:sz="4" w:space="0" w:color="000000"/>
              <w:bottom w:val="single" w:sz="4" w:space="0" w:color="000000"/>
              <w:right w:val="single" w:sz="4" w:space="0" w:color="000000"/>
            </w:tcBorders>
            <w:hideMark/>
          </w:tcPr>
          <w:p w14:paraId="2CA41DF7" w14:textId="77777777" w:rsidR="001A48C3" w:rsidRDefault="001A48C3" w:rsidP="00632746">
            <w:pPr>
              <w:spacing w:line="240" w:lineRule="auto"/>
              <w:rPr>
                <w:rFonts w:cs="Arial"/>
              </w:rPr>
            </w:pPr>
            <w:r>
              <w:rPr>
                <w:rFonts w:cs="Arial"/>
              </w:rPr>
              <w:t>Es responsable al crear conexiones seguras a la base de datos</w:t>
            </w:r>
          </w:p>
        </w:tc>
      </w:tr>
      <w:tr w:rsidR="001A48C3" w14:paraId="0D95E99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9E7BC84" w14:textId="77777777" w:rsidR="001A48C3" w:rsidRDefault="001A48C3" w:rsidP="00632746">
            <w:pPr>
              <w:spacing w:line="240" w:lineRule="auto"/>
              <w:rPr>
                <w:rFonts w:cs="Arial"/>
              </w:rPr>
            </w:pPr>
            <w:r>
              <w:rPr>
                <w:rFonts w:cs="Arial"/>
              </w:rPr>
              <w:t>Procedimientos almacenados básicos</w:t>
            </w:r>
          </w:p>
        </w:tc>
        <w:tc>
          <w:tcPr>
            <w:tcW w:w="3202" w:type="dxa"/>
            <w:tcBorders>
              <w:top w:val="single" w:sz="4" w:space="0" w:color="000000"/>
              <w:left w:val="single" w:sz="4" w:space="0" w:color="000000"/>
              <w:bottom w:val="single" w:sz="4" w:space="0" w:color="000000"/>
              <w:right w:val="single" w:sz="4" w:space="0" w:color="000000"/>
            </w:tcBorders>
            <w:hideMark/>
          </w:tcPr>
          <w:p w14:paraId="0A37F105" w14:textId="77777777" w:rsidR="001A48C3" w:rsidRDefault="001A48C3" w:rsidP="00632746">
            <w:pPr>
              <w:spacing w:line="240" w:lineRule="auto"/>
              <w:rPr>
                <w:rFonts w:cs="Arial"/>
              </w:rPr>
            </w:pPr>
            <w:r>
              <w:rPr>
                <w:rFonts w:cs="Arial"/>
              </w:rPr>
              <w:t>Programar procedimientos almacenados, consultas y mantenimiento de la base de datos</w:t>
            </w:r>
          </w:p>
        </w:tc>
        <w:tc>
          <w:tcPr>
            <w:tcW w:w="3202" w:type="dxa"/>
            <w:tcBorders>
              <w:top w:val="single" w:sz="4" w:space="0" w:color="000000"/>
              <w:left w:val="single" w:sz="4" w:space="0" w:color="000000"/>
              <w:bottom w:val="single" w:sz="4" w:space="0" w:color="000000"/>
              <w:right w:val="single" w:sz="4" w:space="0" w:color="000000"/>
            </w:tcBorders>
            <w:hideMark/>
          </w:tcPr>
          <w:p w14:paraId="1F25F0DC" w14:textId="77777777" w:rsidR="001A48C3" w:rsidRDefault="001A48C3" w:rsidP="00632746">
            <w:pPr>
              <w:spacing w:line="240" w:lineRule="auto"/>
              <w:rPr>
                <w:rFonts w:cs="Arial"/>
              </w:rPr>
            </w:pPr>
            <w:r>
              <w:rPr>
                <w:rFonts w:cs="Arial"/>
              </w:rPr>
              <w:t>Profundiza en el uso de procedimientos almacenados para mejorar la seguridad de las aplicaciones</w:t>
            </w:r>
          </w:p>
        </w:tc>
      </w:tr>
      <w:tr w:rsidR="001A48C3" w14:paraId="177177B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B2DF149" w14:textId="77777777" w:rsidR="001A48C3" w:rsidRDefault="001A48C3" w:rsidP="00632746">
            <w:pPr>
              <w:spacing w:line="240" w:lineRule="auto"/>
              <w:rPr>
                <w:rFonts w:cs="Arial"/>
              </w:rPr>
            </w:pPr>
            <w:r>
              <w:rPr>
                <w:rFonts w:cs="Arial"/>
              </w:rPr>
              <w:t>Interfaz gráfica para consulta a base de datos</w:t>
            </w:r>
          </w:p>
        </w:tc>
        <w:tc>
          <w:tcPr>
            <w:tcW w:w="3202" w:type="dxa"/>
            <w:tcBorders>
              <w:top w:val="single" w:sz="4" w:space="0" w:color="000000"/>
              <w:left w:val="single" w:sz="4" w:space="0" w:color="000000"/>
              <w:bottom w:val="single" w:sz="4" w:space="0" w:color="000000"/>
              <w:right w:val="single" w:sz="4" w:space="0" w:color="000000"/>
            </w:tcBorders>
            <w:hideMark/>
          </w:tcPr>
          <w:p w14:paraId="3C8E4B4C" w14:textId="77777777" w:rsidR="001A48C3" w:rsidRDefault="001A48C3" w:rsidP="00632746">
            <w:pPr>
              <w:spacing w:line="240" w:lineRule="auto"/>
              <w:rPr>
                <w:rFonts w:cs="Arial"/>
              </w:rPr>
            </w:pPr>
            <w:r>
              <w:rPr>
                <w:rFonts w:cs="Arial"/>
              </w:rPr>
              <w:t xml:space="preserve">Desarrollar aplicaciones de escritorio para consulta a bases de datos </w:t>
            </w:r>
          </w:p>
        </w:tc>
        <w:tc>
          <w:tcPr>
            <w:tcW w:w="3202" w:type="dxa"/>
            <w:tcBorders>
              <w:top w:val="single" w:sz="4" w:space="0" w:color="000000"/>
              <w:left w:val="single" w:sz="4" w:space="0" w:color="000000"/>
              <w:bottom w:val="single" w:sz="4" w:space="0" w:color="000000"/>
              <w:right w:val="single" w:sz="4" w:space="0" w:color="000000"/>
            </w:tcBorders>
            <w:hideMark/>
          </w:tcPr>
          <w:p w14:paraId="39EB6AEA" w14:textId="77777777" w:rsidR="001A48C3" w:rsidRDefault="001A48C3" w:rsidP="00632746">
            <w:pPr>
              <w:spacing w:line="240" w:lineRule="auto"/>
              <w:rPr>
                <w:rFonts w:cs="Arial"/>
              </w:rPr>
            </w:pPr>
            <w:r>
              <w:rPr>
                <w:rFonts w:cs="Arial"/>
              </w:rPr>
              <w:t>Es ordenado en el diseño de las interfaces gráficas y cuida la ortografía y gramática utilizada para mostrar información al usuario</w:t>
            </w:r>
          </w:p>
        </w:tc>
      </w:tr>
      <w:tr w:rsidR="001A48C3" w14:paraId="0779371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70A5FC0" w14:textId="77777777" w:rsidR="001A48C3" w:rsidRDefault="001A48C3" w:rsidP="00632746">
            <w:pPr>
              <w:spacing w:line="240" w:lineRule="auto"/>
              <w:rPr>
                <w:rFonts w:cs="Arial"/>
              </w:rPr>
            </w:pPr>
            <w:r>
              <w:rPr>
                <w:rFonts w:cs="Arial"/>
              </w:rPr>
              <w:t>Interfaz gráfica para manipular datos: insertar, consultar, actualizar y eliminar (</w:t>
            </w:r>
            <w:proofErr w:type="spellStart"/>
            <w:r>
              <w:rPr>
                <w:rFonts w:cs="Arial"/>
              </w:rPr>
              <w:t>CRUD</w:t>
            </w:r>
            <w:proofErr w:type="spellEnd"/>
            <w:r>
              <w:rPr>
                <w:rFonts w:cs="Arial"/>
              </w:rPr>
              <w:t>)</w:t>
            </w:r>
          </w:p>
        </w:tc>
        <w:tc>
          <w:tcPr>
            <w:tcW w:w="3202" w:type="dxa"/>
            <w:tcBorders>
              <w:top w:val="single" w:sz="4" w:space="0" w:color="000000"/>
              <w:left w:val="single" w:sz="4" w:space="0" w:color="000000"/>
              <w:bottom w:val="single" w:sz="4" w:space="0" w:color="000000"/>
              <w:right w:val="single" w:sz="4" w:space="0" w:color="000000"/>
            </w:tcBorders>
            <w:hideMark/>
          </w:tcPr>
          <w:p w14:paraId="64083266" w14:textId="77777777" w:rsidR="001A48C3" w:rsidRDefault="001A48C3" w:rsidP="00632746">
            <w:pPr>
              <w:spacing w:line="240" w:lineRule="auto"/>
              <w:rPr>
                <w:rFonts w:cs="Arial"/>
              </w:rPr>
            </w:pPr>
            <w:r>
              <w:rPr>
                <w:rFonts w:cs="Arial"/>
              </w:rPr>
              <w:t>Desarrollar aplicaciones de escritorio de mantenimiento de bases de datos</w:t>
            </w:r>
          </w:p>
        </w:tc>
        <w:tc>
          <w:tcPr>
            <w:tcW w:w="3202" w:type="dxa"/>
            <w:tcBorders>
              <w:top w:val="single" w:sz="4" w:space="0" w:color="000000"/>
              <w:left w:val="single" w:sz="4" w:space="0" w:color="000000"/>
              <w:bottom w:val="single" w:sz="4" w:space="0" w:color="000000"/>
              <w:right w:val="single" w:sz="4" w:space="0" w:color="000000"/>
            </w:tcBorders>
            <w:hideMark/>
          </w:tcPr>
          <w:p w14:paraId="29825164" w14:textId="77777777" w:rsidR="001A48C3" w:rsidRDefault="001A48C3" w:rsidP="00632746">
            <w:pPr>
              <w:spacing w:line="240" w:lineRule="auto"/>
              <w:rPr>
                <w:rFonts w:cs="Arial"/>
              </w:rPr>
            </w:pPr>
            <w:r>
              <w:rPr>
                <w:rFonts w:cs="Arial"/>
              </w:rPr>
              <w:t>Es creativo en el diseño de las interfaces gráficas y cuida la ortografía y gramática utilizada para mostrar información al usuario</w:t>
            </w:r>
          </w:p>
        </w:tc>
      </w:tr>
      <w:tr w:rsidR="001A48C3" w14:paraId="5C12FF6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043CF1D" w14:textId="77777777" w:rsidR="001A48C3" w:rsidRDefault="001A48C3" w:rsidP="00632746">
            <w:pPr>
              <w:spacing w:line="240" w:lineRule="auto"/>
              <w:rPr>
                <w:rFonts w:cs="Arial"/>
              </w:rPr>
            </w:pPr>
            <w:r>
              <w:rPr>
                <w:rFonts w:cs="Arial"/>
              </w:rPr>
              <w:t>Interfaz gráfica para autenticación de usuarios</w:t>
            </w:r>
          </w:p>
        </w:tc>
        <w:tc>
          <w:tcPr>
            <w:tcW w:w="3202" w:type="dxa"/>
            <w:tcBorders>
              <w:top w:val="single" w:sz="4" w:space="0" w:color="000000"/>
              <w:left w:val="single" w:sz="4" w:space="0" w:color="000000"/>
              <w:bottom w:val="single" w:sz="4" w:space="0" w:color="000000"/>
              <w:right w:val="single" w:sz="4" w:space="0" w:color="000000"/>
            </w:tcBorders>
            <w:hideMark/>
          </w:tcPr>
          <w:p w14:paraId="546D703D" w14:textId="77777777" w:rsidR="001A48C3" w:rsidRDefault="001A48C3" w:rsidP="00632746">
            <w:pPr>
              <w:spacing w:line="240" w:lineRule="auto"/>
              <w:rPr>
                <w:rFonts w:cs="Arial"/>
              </w:rPr>
            </w:pPr>
            <w:r>
              <w:rPr>
                <w:rFonts w:cs="Arial"/>
              </w:rPr>
              <w:t>Programar aplicaciones de escritorio de autenticación de usuarios con la base de datos</w:t>
            </w:r>
          </w:p>
        </w:tc>
        <w:tc>
          <w:tcPr>
            <w:tcW w:w="3202" w:type="dxa"/>
            <w:tcBorders>
              <w:top w:val="single" w:sz="4" w:space="0" w:color="000000"/>
              <w:left w:val="single" w:sz="4" w:space="0" w:color="000000"/>
              <w:bottom w:val="single" w:sz="4" w:space="0" w:color="000000"/>
              <w:right w:val="single" w:sz="4" w:space="0" w:color="000000"/>
            </w:tcBorders>
            <w:hideMark/>
          </w:tcPr>
          <w:p w14:paraId="0577B2CC" w14:textId="77777777" w:rsidR="001A48C3" w:rsidRDefault="001A48C3" w:rsidP="00632746">
            <w:pPr>
              <w:spacing w:line="240" w:lineRule="auto"/>
              <w:rPr>
                <w:rFonts w:cs="Arial"/>
              </w:rPr>
            </w:pPr>
            <w:r>
              <w:rPr>
                <w:rFonts w:cs="Arial"/>
              </w:rPr>
              <w:t xml:space="preserve">Es responsable al utilizar técnicas para garantizar el acceso y seguridad de las aplicaciones </w:t>
            </w:r>
          </w:p>
        </w:tc>
      </w:tr>
    </w:tbl>
    <w:p w14:paraId="5FDCA3E0" w14:textId="77777777" w:rsidR="001A48C3" w:rsidRDefault="001A48C3" w:rsidP="00632746">
      <w:pPr>
        <w:spacing w:line="240" w:lineRule="auto"/>
        <w:contextualSpacing/>
        <w:rPr>
          <w:rFonts w:eastAsia="Times New Roman" w:cs="Arial"/>
          <w:lang w:eastAsia="ja-JP"/>
        </w:rPr>
      </w:pPr>
    </w:p>
    <w:p w14:paraId="2E87AE94"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1D131022" w14:textId="77777777" w:rsidTr="00022E66">
        <w:tc>
          <w:tcPr>
            <w:tcW w:w="3202" w:type="dxa"/>
            <w:tcBorders>
              <w:top w:val="single" w:sz="4" w:space="0" w:color="000000"/>
              <w:left w:val="single" w:sz="4" w:space="0" w:color="000000"/>
              <w:bottom w:val="single" w:sz="4" w:space="0" w:color="000000"/>
              <w:right w:val="single" w:sz="4" w:space="0" w:color="000000"/>
            </w:tcBorders>
            <w:vAlign w:val="center"/>
            <w:hideMark/>
          </w:tcPr>
          <w:p w14:paraId="2641345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2E80C505" w14:textId="77777777" w:rsidR="001A48C3" w:rsidRDefault="001A48C3" w:rsidP="00632746">
            <w:pPr>
              <w:tabs>
                <w:tab w:val="left" w:pos="851"/>
                <w:tab w:val="left" w:pos="993"/>
              </w:tabs>
              <w:spacing w:line="240" w:lineRule="auto"/>
              <w:rPr>
                <w:rFonts w:cs="Arial"/>
              </w:rPr>
            </w:pPr>
            <w:r>
              <w:rPr>
                <w:rFonts w:cs="Arial"/>
              </w:rPr>
              <w:t>3. Generación de reportes dinámicos con conexión a bases de datos</w:t>
            </w:r>
          </w:p>
        </w:tc>
      </w:tr>
      <w:tr w:rsidR="001A48C3" w14:paraId="6E58A57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F5EAE7B" w14:textId="77777777" w:rsidR="001A48C3" w:rsidRDefault="001A48C3" w:rsidP="00632746">
            <w:pPr>
              <w:spacing w:line="240" w:lineRule="auto"/>
              <w:jc w:val="center"/>
              <w:rPr>
                <w:rFonts w:cs="Arial"/>
                <w:b/>
              </w:rPr>
            </w:pPr>
            <w:r>
              <w:rPr>
                <w:rFonts w:cs="Arial"/>
                <w:b/>
              </w:rPr>
              <w:t>Contenidos</w:t>
            </w:r>
          </w:p>
        </w:tc>
      </w:tr>
      <w:tr w:rsidR="001A48C3" w14:paraId="5D83B61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9D1692D"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51BCC92D"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527E976B" w14:textId="77777777" w:rsidR="001A48C3" w:rsidRDefault="001A48C3" w:rsidP="00632746">
            <w:pPr>
              <w:spacing w:line="240" w:lineRule="auto"/>
              <w:jc w:val="center"/>
              <w:rPr>
                <w:rFonts w:cs="Arial"/>
                <w:b/>
              </w:rPr>
            </w:pPr>
            <w:r>
              <w:rPr>
                <w:rFonts w:cs="Arial"/>
                <w:b/>
              </w:rPr>
              <w:t>Saber ser o contenido actitudinal</w:t>
            </w:r>
          </w:p>
        </w:tc>
      </w:tr>
      <w:tr w:rsidR="001A48C3" w14:paraId="77E09AA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0EC8DFC" w14:textId="77777777" w:rsidR="001A48C3" w:rsidRDefault="001A48C3" w:rsidP="00632746">
            <w:pPr>
              <w:spacing w:line="240" w:lineRule="auto"/>
              <w:rPr>
                <w:rFonts w:cs="Arial"/>
              </w:rPr>
            </w:pPr>
            <w:r>
              <w:rPr>
                <w:rFonts w:cs="Arial"/>
              </w:rPr>
              <w:t xml:space="preserve">Reportes dinámicos  </w:t>
            </w:r>
          </w:p>
        </w:tc>
        <w:tc>
          <w:tcPr>
            <w:tcW w:w="3202" w:type="dxa"/>
            <w:tcBorders>
              <w:top w:val="single" w:sz="4" w:space="0" w:color="000000"/>
              <w:left w:val="single" w:sz="4" w:space="0" w:color="000000"/>
              <w:bottom w:val="single" w:sz="4" w:space="0" w:color="000000"/>
              <w:right w:val="single" w:sz="4" w:space="0" w:color="000000"/>
            </w:tcBorders>
            <w:hideMark/>
          </w:tcPr>
          <w:p w14:paraId="2E0FADED" w14:textId="77777777" w:rsidR="001A48C3" w:rsidRDefault="001A48C3" w:rsidP="00632746">
            <w:pPr>
              <w:spacing w:line="240" w:lineRule="auto"/>
              <w:rPr>
                <w:rFonts w:cs="Arial"/>
              </w:rPr>
            </w:pPr>
            <w:r>
              <w:rPr>
                <w:rFonts w:cs="Arial"/>
              </w:rPr>
              <w:t>Explicar el proceso de creación de reportes dinámicos con conexión a bases de datos</w:t>
            </w:r>
          </w:p>
        </w:tc>
        <w:tc>
          <w:tcPr>
            <w:tcW w:w="3202" w:type="dxa"/>
            <w:tcBorders>
              <w:top w:val="single" w:sz="4" w:space="0" w:color="000000"/>
              <w:left w:val="single" w:sz="4" w:space="0" w:color="000000"/>
              <w:bottom w:val="single" w:sz="4" w:space="0" w:color="000000"/>
              <w:right w:val="single" w:sz="4" w:space="0" w:color="000000"/>
            </w:tcBorders>
            <w:hideMark/>
          </w:tcPr>
          <w:p w14:paraId="2A902B79" w14:textId="77777777" w:rsidR="001A48C3" w:rsidRDefault="001A48C3" w:rsidP="00632746">
            <w:pPr>
              <w:spacing w:line="240" w:lineRule="auto"/>
              <w:rPr>
                <w:rFonts w:cs="Arial"/>
              </w:rPr>
            </w:pPr>
            <w:r>
              <w:rPr>
                <w:rFonts w:cs="Arial"/>
              </w:rPr>
              <w:t>Se interesa por la generación de reportes dinámicos</w:t>
            </w:r>
          </w:p>
        </w:tc>
      </w:tr>
      <w:tr w:rsidR="001A48C3" w14:paraId="2F3BF46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E999609" w14:textId="77777777" w:rsidR="001A48C3" w:rsidRDefault="001A48C3" w:rsidP="00632746">
            <w:pPr>
              <w:spacing w:line="240" w:lineRule="auto"/>
              <w:rPr>
                <w:rFonts w:cs="Arial"/>
              </w:rPr>
            </w:pPr>
            <w:r>
              <w:rPr>
                <w:rFonts w:cs="Arial"/>
              </w:rPr>
              <w:t>Herramientas para generación de reportes</w:t>
            </w:r>
          </w:p>
        </w:tc>
        <w:tc>
          <w:tcPr>
            <w:tcW w:w="3202" w:type="dxa"/>
            <w:tcBorders>
              <w:top w:val="single" w:sz="4" w:space="0" w:color="000000"/>
              <w:left w:val="single" w:sz="4" w:space="0" w:color="000000"/>
              <w:bottom w:val="single" w:sz="4" w:space="0" w:color="000000"/>
              <w:right w:val="single" w:sz="4" w:space="0" w:color="000000"/>
            </w:tcBorders>
            <w:hideMark/>
          </w:tcPr>
          <w:p w14:paraId="651DDF43" w14:textId="77777777" w:rsidR="001A48C3" w:rsidRDefault="001A48C3" w:rsidP="00632746">
            <w:pPr>
              <w:spacing w:line="240" w:lineRule="auto"/>
              <w:rPr>
                <w:rFonts w:cs="Arial"/>
              </w:rPr>
            </w:pPr>
            <w:r>
              <w:rPr>
                <w:rFonts w:cs="Arial"/>
              </w:rPr>
              <w:t>Implementar las herramientas para generar reportes</w:t>
            </w:r>
          </w:p>
        </w:tc>
        <w:tc>
          <w:tcPr>
            <w:tcW w:w="3202" w:type="dxa"/>
            <w:tcBorders>
              <w:top w:val="single" w:sz="4" w:space="0" w:color="000000"/>
              <w:left w:val="single" w:sz="4" w:space="0" w:color="000000"/>
              <w:bottom w:val="single" w:sz="4" w:space="0" w:color="000000"/>
              <w:right w:val="single" w:sz="4" w:space="0" w:color="000000"/>
            </w:tcBorders>
            <w:hideMark/>
          </w:tcPr>
          <w:p w14:paraId="460B0141" w14:textId="677E7393" w:rsidR="001A48C3" w:rsidRDefault="001A48C3" w:rsidP="00632746">
            <w:pPr>
              <w:spacing w:line="240" w:lineRule="auto"/>
              <w:rPr>
                <w:rFonts w:cs="Arial"/>
              </w:rPr>
            </w:pPr>
            <w:r>
              <w:rPr>
                <w:rFonts w:cs="Arial"/>
              </w:rPr>
              <w:t xml:space="preserve">Colabora en </w:t>
            </w:r>
            <w:r w:rsidR="00F6398E">
              <w:rPr>
                <w:rFonts w:cs="Arial"/>
              </w:rPr>
              <w:t>las instalaciones</w:t>
            </w:r>
            <w:r>
              <w:rPr>
                <w:rFonts w:cs="Arial"/>
              </w:rPr>
              <w:t xml:space="preserve"> de las herramientas</w:t>
            </w:r>
          </w:p>
        </w:tc>
      </w:tr>
      <w:tr w:rsidR="001A48C3" w14:paraId="7180B60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A1AF7F2" w14:textId="77777777" w:rsidR="001A48C3" w:rsidRDefault="001A48C3" w:rsidP="00632746">
            <w:pPr>
              <w:spacing w:line="240" w:lineRule="auto"/>
              <w:rPr>
                <w:rFonts w:cs="Arial"/>
              </w:rPr>
            </w:pPr>
            <w:r>
              <w:rPr>
                <w:rFonts w:cs="Arial"/>
              </w:rPr>
              <w:t>Diseño de reportes</w:t>
            </w:r>
          </w:p>
        </w:tc>
        <w:tc>
          <w:tcPr>
            <w:tcW w:w="3202" w:type="dxa"/>
            <w:tcBorders>
              <w:top w:val="single" w:sz="4" w:space="0" w:color="000000"/>
              <w:left w:val="single" w:sz="4" w:space="0" w:color="000000"/>
              <w:bottom w:val="single" w:sz="4" w:space="0" w:color="000000"/>
              <w:right w:val="single" w:sz="4" w:space="0" w:color="000000"/>
            </w:tcBorders>
            <w:hideMark/>
          </w:tcPr>
          <w:p w14:paraId="67A6B60F" w14:textId="77777777" w:rsidR="001A48C3" w:rsidRDefault="001A48C3" w:rsidP="00632746">
            <w:pPr>
              <w:spacing w:line="240" w:lineRule="auto"/>
              <w:rPr>
                <w:rFonts w:cs="Arial"/>
              </w:rPr>
            </w:pPr>
            <w:r>
              <w:rPr>
                <w:rFonts w:cs="Arial"/>
              </w:rPr>
              <w:t>Diseñar el esquema del reporte</w:t>
            </w:r>
          </w:p>
        </w:tc>
        <w:tc>
          <w:tcPr>
            <w:tcW w:w="3202" w:type="dxa"/>
            <w:tcBorders>
              <w:top w:val="single" w:sz="4" w:space="0" w:color="000000"/>
              <w:left w:val="single" w:sz="4" w:space="0" w:color="000000"/>
              <w:bottom w:val="single" w:sz="4" w:space="0" w:color="000000"/>
              <w:right w:val="single" w:sz="4" w:space="0" w:color="000000"/>
            </w:tcBorders>
            <w:hideMark/>
          </w:tcPr>
          <w:p w14:paraId="01A351AB" w14:textId="77777777" w:rsidR="001A48C3" w:rsidRDefault="001A48C3" w:rsidP="00632746">
            <w:pPr>
              <w:spacing w:line="240" w:lineRule="auto"/>
              <w:rPr>
                <w:rFonts w:cs="Arial"/>
              </w:rPr>
            </w:pPr>
            <w:r>
              <w:rPr>
                <w:rFonts w:cs="Arial"/>
              </w:rPr>
              <w:t>Es ordenado y creativo al diseñar reportes</w:t>
            </w:r>
          </w:p>
        </w:tc>
      </w:tr>
      <w:tr w:rsidR="001A48C3" w14:paraId="6D9D789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1D4317D" w14:textId="77777777" w:rsidR="001A48C3" w:rsidRDefault="001A48C3" w:rsidP="00632746">
            <w:pPr>
              <w:spacing w:line="240" w:lineRule="auto"/>
              <w:rPr>
                <w:rFonts w:cs="Arial"/>
              </w:rPr>
            </w:pPr>
            <w:r>
              <w:rPr>
                <w:rFonts w:cs="Arial"/>
              </w:rPr>
              <w:t>Creación de reportes dinámicos</w:t>
            </w:r>
          </w:p>
        </w:tc>
        <w:tc>
          <w:tcPr>
            <w:tcW w:w="3202" w:type="dxa"/>
            <w:tcBorders>
              <w:top w:val="single" w:sz="4" w:space="0" w:color="000000"/>
              <w:left w:val="single" w:sz="4" w:space="0" w:color="000000"/>
              <w:bottom w:val="single" w:sz="4" w:space="0" w:color="000000"/>
              <w:right w:val="single" w:sz="4" w:space="0" w:color="000000"/>
            </w:tcBorders>
            <w:hideMark/>
          </w:tcPr>
          <w:p w14:paraId="747B7308" w14:textId="77777777" w:rsidR="001A48C3" w:rsidRDefault="001A48C3" w:rsidP="00632746">
            <w:pPr>
              <w:spacing w:line="240" w:lineRule="auto"/>
              <w:rPr>
                <w:rFonts w:cs="Arial"/>
              </w:rPr>
            </w:pPr>
            <w:r>
              <w:rPr>
                <w:rFonts w:cs="Arial"/>
              </w:rPr>
              <w:t>Crear las diferentes secciones del reporte</w:t>
            </w:r>
          </w:p>
        </w:tc>
        <w:tc>
          <w:tcPr>
            <w:tcW w:w="3202" w:type="dxa"/>
            <w:tcBorders>
              <w:top w:val="single" w:sz="4" w:space="0" w:color="000000"/>
              <w:left w:val="single" w:sz="4" w:space="0" w:color="000000"/>
              <w:bottom w:val="single" w:sz="4" w:space="0" w:color="000000"/>
              <w:right w:val="single" w:sz="4" w:space="0" w:color="000000"/>
            </w:tcBorders>
            <w:hideMark/>
          </w:tcPr>
          <w:p w14:paraId="3EF8E607" w14:textId="77777777" w:rsidR="001A48C3" w:rsidRDefault="001A48C3" w:rsidP="00632746">
            <w:pPr>
              <w:spacing w:line="240" w:lineRule="auto"/>
              <w:rPr>
                <w:rFonts w:cs="Arial"/>
              </w:rPr>
            </w:pPr>
            <w:r>
              <w:rPr>
                <w:rFonts w:cs="Arial"/>
              </w:rPr>
              <w:t>Participa en la creación de reportes</w:t>
            </w:r>
          </w:p>
        </w:tc>
      </w:tr>
      <w:tr w:rsidR="001A48C3" w14:paraId="34AFB12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D279E08" w14:textId="11F79A6D" w:rsidR="001A48C3" w:rsidRDefault="001A48C3" w:rsidP="00632746">
            <w:pPr>
              <w:spacing w:line="240" w:lineRule="auto"/>
              <w:rPr>
                <w:rFonts w:cs="Arial"/>
              </w:rPr>
            </w:pPr>
            <w:r>
              <w:rPr>
                <w:rFonts w:cs="Arial"/>
              </w:rPr>
              <w:lastRenderedPageBreak/>
              <w:t xml:space="preserve">Componentes </w:t>
            </w:r>
            <w:r w:rsidR="00F6398E">
              <w:rPr>
                <w:rFonts w:cs="Arial"/>
              </w:rPr>
              <w:t>del reporte</w:t>
            </w:r>
            <w:r>
              <w:rPr>
                <w:rFonts w:cs="Arial"/>
              </w:rPr>
              <w:t xml:space="preserve">: texto, figuras, imágenes </w:t>
            </w:r>
          </w:p>
        </w:tc>
        <w:tc>
          <w:tcPr>
            <w:tcW w:w="3202" w:type="dxa"/>
            <w:tcBorders>
              <w:top w:val="single" w:sz="4" w:space="0" w:color="000000"/>
              <w:left w:val="single" w:sz="4" w:space="0" w:color="000000"/>
              <w:bottom w:val="single" w:sz="4" w:space="0" w:color="000000"/>
              <w:right w:val="single" w:sz="4" w:space="0" w:color="000000"/>
            </w:tcBorders>
            <w:hideMark/>
          </w:tcPr>
          <w:p w14:paraId="03E671DA" w14:textId="77777777" w:rsidR="001A48C3" w:rsidRDefault="001A48C3" w:rsidP="00632746">
            <w:pPr>
              <w:spacing w:line="240" w:lineRule="auto"/>
              <w:rPr>
                <w:rFonts w:cs="Arial"/>
              </w:rPr>
            </w:pPr>
            <w:r>
              <w:rPr>
                <w:rFonts w:cs="Arial"/>
              </w:rPr>
              <w:t>Incorporar componentes al reporte</w:t>
            </w:r>
          </w:p>
        </w:tc>
        <w:tc>
          <w:tcPr>
            <w:tcW w:w="3202" w:type="dxa"/>
            <w:tcBorders>
              <w:top w:val="single" w:sz="4" w:space="0" w:color="000000"/>
              <w:left w:val="single" w:sz="4" w:space="0" w:color="000000"/>
              <w:bottom w:val="single" w:sz="4" w:space="0" w:color="000000"/>
              <w:right w:val="single" w:sz="4" w:space="0" w:color="000000"/>
            </w:tcBorders>
            <w:hideMark/>
          </w:tcPr>
          <w:p w14:paraId="3AAA5C9C" w14:textId="77777777" w:rsidR="001A48C3" w:rsidRDefault="001A48C3" w:rsidP="00632746">
            <w:pPr>
              <w:spacing w:line="240" w:lineRule="auto"/>
              <w:rPr>
                <w:rFonts w:cs="Arial"/>
              </w:rPr>
            </w:pPr>
            <w:r>
              <w:rPr>
                <w:rFonts w:cs="Arial"/>
              </w:rPr>
              <w:t>Es creativo con los elementos que incorpora al reporte y cumple con los requerimientos del cliente</w:t>
            </w:r>
          </w:p>
        </w:tc>
      </w:tr>
      <w:tr w:rsidR="001A48C3" w14:paraId="56D16B0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32BEEE6" w14:textId="13BB062E" w:rsidR="001A48C3" w:rsidRDefault="001A48C3" w:rsidP="00632746">
            <w:pPr>
              <w:spacing w:line="240" w:lineRule="auto"/>
              <w:rPr>
                <w:rFonts w:cs="Arial"/>
              </w:rPr>
            </w:pPr>
            <w:r>
              <w:rPr>
                <w:rFonts w:cs="Arial"/>
              </w:rPr>
              <w:t xml:space="preserve">Desarrollo </w:t>
            </w:r>
            <w:r w:rsidR="00F6398E">
              <w:rPr>
                <w:rFonts w:cs="Arial"/>
              </w:rPr>
              <w:t>de reportes</w:t>
            </w:r>
            <w:r>
              <w:rPr>
                <w:rFonts w:cs="Arial"/>
              </w:rPr>
              <w:t xml:space="preserve"> en otros formatos</w:t>
            </w:r>
          </w:p>
        </w:tc>
        <w:tc>
          <w:tcPr>
            <w:tcW w:w="3202" w:type="dxa"/>
            <w:tcBorders>
              <w:top w:val="single" w:sz="4" w:space="0" w:color="000000"/>
              <w:left w:val="single" w:sz="4" w:space="0" w:color="000000"/>
              <w:bottom w:val="single" w:sz="4" w:space="0" w:color="000000"/>
              <w:right w:val="single" w:sz="4" w:space="0" w:color="000000"/>
            </w:tcBorders>
            <w:hideMark/>
          </w:tcPr>
          <w:p w14:paraId="5778BD34" w14:textId="77777777" w:rsidR="001A48C3" w:rsidRDefault="001A48C3" w:rsidP="00632746">
            <w:pPr>
              <w:spacing w:line="240" w:lineRule="auto"/>
              <w:rPr>
                <w:rFonts w:cs="Arial"/>
              </w:rPr>
            </w:pPr>
            <w:r>
              <w:rPr>
                <w:rFonts w:cs="Arial"/>
              </w:rPr>
              <w:t>Exportar reportes en formatos XML y PDF</w:t>
            </w:r>
          </w:p>
        </w:tc>
        <w:tc>
          <w:tcPr>
            <w:tcW w:w="3202" w:type="dxa"/>
            <w:tcBorders>
              <w:top w:val="single" w:sz="4" w:space="0" w:color="000000"/>
              <w:left w:val="single" w:sz="4" w:space="0" w:color="000000"/>
              <w:bottom w:val="single" w:sz="4" w:space="0" w:color="000000"/>
              <w:right w:val="single" w:sz="4" w:space="0" w:color="000000"/>
            </w:tcBorders>
            <w:hideMark/>
          </w:tcPr>
          <w:p w14:paraId="4DFF50F3" w14:textId="77777777" w:rsidR="001A48C3" w:rsidRDefault="001A48C3" w:rsidP="00632746">
            <w:pPr>
              <w:spacing w:line="240" w:lineRule="auto"/>
              <w:rPr>
                <w:rFonts w:cs="Arial"/>
              </w:rPr>
            </w:pPr>
            <w:r>
              <w:rPr>
                <w:rFonts w:cs="Arial"/>
              </w:rPr>
              <w:t>Profundiza en los formatos utilizados para exportar reportes</w:t>
            </w:r>
          </w:p>
        </w:tc>
      </w:tr>
      <w:tr w:rsidR="001A48C3" w14:paraId="09137C1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B046CFF" w14:textId="77777777" w:rsidR="001A48C3" w:rsidRDefault="001A48C3" w:rsidP="00632746">
            <w:pPr>
              <w:spacing w:line="240" w:lineRule="auto"/>
              <w:rPr>
                <w:rFonts w:cs="Arial"/>
              </w:rPr>
            </w:pPr>
            <w:r>
              <w:rPr>
                <w:rFonts w:cs="Arial"/>
              </w:rPr>
              <w:t>Ejecución de reportes parametrizados</w:t>
            </w:r>
          </w:p>
        </w:tc>
        <w:tc>
          <w:tcPr>
            <w:tcW w:w="3202" w:type="dxa"/>
            <w:tcBorders>
              <w:top w:val="single" w:sz="4" w:space="0" w:color="000000"/>
              <w:left w:val="single" w:sz="4" w:space="0" w:color="000000"/>
              <w:bottom w:val="single" w:sz="4" w:space="0" w:color="000000"/>
              <w:right w:val="single" w:sz="4" w:space="0" w:color="000000"/>
            </w:tcBorders>
            <w:hideMark/>
          </w:tcPr>
          <w:p w14:paraId="33D650F9" w14:textId="77777777" w:rsidR="001A48C3" w:rsidRDefault="001A48C3" w:rsidP="00632746">
            <w:pPr>
              <w:spacing w:line="240" w:lineRule="auto"/>
              <w:rPr>
                <w:rFonts w:cs="Arial"/>
              </w:rPr>
            </w:pPr>
            <w:r>
              <w:rPr>
                <w:rFonts w:cs="Arial"/>
              </w:rPr>
              <w:t>Programar la interfaz gráfica de usuario para obtener la vista previa del reporte</w:t>
            </w:r>
          </w:p>
        </w:tc>
        <w:tc>
          <w:tcPr>
            <w:tcW w:w="3202" w:type="dxa"/>
            <w:tcBorders>
              <w:top w:val="single" w:sz="4" w:space="0" w:color="000000"/>
              <w:left w:val="single" w:sz="4" w:space="0" w:color="000000"/>
              <w:bottom w:val="single" w:sz="4" w:space="0" w:color="000000"/>
              <w:right w:val="single" w:sz="4" w:space="0" w:color="000000"/>
            </w:tcBorders>
            <w:hideMark/>
          </w:tcPr>
          <w:p w14:paraId="3FED2E3C" w14:textId="77777777" w:rsidR="001A48C3" w:rsidRDefault="001A48C3" w:rsidP="00632746">
            <w:pPr>
              <w:spacing w:line="240" w:lineRule="auto"/>
              <w:rPr>
                <w:rFonts w:cs="Arial"/>
              </w:rPr>
            </w:pPr>
            <w:r>
              <w:rPr>
                <w:rFonts w:cs="Arial"/>
              </w:rPr>
              <w:t>Participa en la programación de interfaces para ejecución de reportes</w:t>
            </w:r>
          </w:p>
        </w:tc>
      </w:tr>
      <w:tr w:rsidR="001A48C3" w14:paraId="2622A99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B8CD626" w14:textId="77777777" w:rsidR="001A48C3" w:rsidRDefault="001A48C3" w:rsidP="00632746">
            <w:pPr>
              <w:spacing w:line="240" w:lineRule="auto"/>
              <w:rPr>
                <w:rFonts w:cs="Arial"/>
              </w:rPr>
            </w:pPr>
            <w:r>
              <w:rPr>
                <w:rFonts w:cs="Arial"/>
              </w:rPr>
              <w:t>Instalación de aplicaciones</w:t>
            </w:r>
          </w:p>
        </w:tc>
        <w:tc>
          <w:tcPr>
            <w:tcW w:w="3202" w:type="dxa"/>
            <w:tcBorders>
              <w:top w:val="single" w:sz="4" w:space="0" w:color="000000"/>
              <w:left w:val="single" w:sz="4" w:space="0" w:color="000000"/>
              <w:bottom w:val="single" w:sz="4" w:space="0" w:color="000000"/>
              <w:right w:val="single" w:sz="4" w:space="0" w:color="000000"/>
            </w:tcBorders>
            <w:hideMark/>
          </w:tcPr>
          <w:p w14:paraId="75004E70" w14:textId="77777777" w:rsidR="001A48C3" w:rsidRDefault="001A48C3" w:rsidP="00632746">
            <w:pPr>
              <w:spacing w:line="240" w:lineRule="auto"/>
              <w:rPr>
                <w:rFonts w:cs="Arial"/>
              </w:rPr>
            </w:pPr>
            <w:r>
              <w:rPr>
                <w:rFonts w:cs="Arial"/>
              </w:rPr>
              <w:t>Brindar soporte a aplicaciones implementadas</w:t>
            </w:r>
          </w:p>
        </w:tc>
        <w:tc>
          <w:tcPr>
            <w:tcW w:w="3202" w:type="dxa"/>
            <w:tcBorders>
              <w:top w:val="single" w:sz="4" w:space="0" w:color="000000"/>
              <w:left w:val="single" w:sz="4" w:space="0" w:color="000000"/>
              <w:bottom w:val="single" w:sz="4" w:space="0" w:color="000000"/>
              <w:right w:val="single" w:sz="4" w:space="0" w:color="000000"/>
            </w:tcBorders>
            <w:hideMark/>
          </w:tcPr>
          <w:p w14:paraId="27CE0857" w14:textId="77777777" w:rsidR="001A48C3" w:rsidRDefault="001A48C3" w:rsidP="00632746">
            <w:pPr>
              <w:spacing w:line="240" w:lineRule="auto"/>
              <w:rPr>
                <w:rFonts w:cs="Arial"/>
              </w:rPr>
            </w:pPr>
            <w:r>
              <w:rPr>
                <w:rFonts w:cs="Arial"/>
              </w:rPr>
              <w:t>Colabora en el soporte a las aplicaciones</w:t>
            </w:r>
          </w:p>
        </w:tc>
      </w:tr>
      <w:tr w:rsidR="001A48C3" w14:paraId="65DB01F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AD0608B" w14:textId="77777777" w:rsidR="001A48C3" w:rsidRDefault="001A48C3" w:rsidP="00632746">
            <w:pPr>
              <w:spacing w:line="240" w:lineRule="auto"/>
              <w:rPr>
                <w:rFonts w:cs="Arial"/>
              </w:rPr>
            </w:pPr>
            <w:r>
              <w:rPr>
                <w:rFonts w:cs="Arial"/>
              </w:rPr>
              <w:t>Plan de soporte de aplicaciones</w:t>
            </w:r>
          </w:p>
        </w:tc>
        <w:tc>
          <w:tcPr>
            <w:tcW w:w="3202" w:type="dxa"/>
            <w:tcBorders>
              <w:top w:val="single" w:sz="4" w:space="0" w:color="000000"/>
              <w:left w:val="single" w:sz="4" w:space="0" w:color="000000"/>
              <w:bottom w:val="single" w:sz="4" w:space="0" w:color="000000"/>
              <w:right w:val="single" w:sz="4" w:space="0" w:color="000000"/>
            </w:tcBorders>
            <w:hideMark/>
          </w:tcPr>
          <w:p w14:paraId="47147CCD" w14:textId="77777777" w:rsidR="001A48C3" w:rsidRDefault="001A48C3" w:rsidP="00632746">
            <w:pPr>
              <w:spacing w:line="240" w:lineRule="auto"/>
              <w:rPr>
                <w:rFonts w:cs="Arial"/>
              </w:rPr>
            </w:pPr>
            <w:r>
              <w:rPr>
                <w:rFonts w:cs="Arial"/>
              </w:rPr>
              <w:t>Diseñar planes de implementación de aplicaciones</w:t>
            </w:r>
          </w:p>
        </w:tc>
        <w:tc>
          <w:tcPr>
            <w:tcW w:w="3202" w:type="dxa"/>
            <w:tcBorders>
              <w:top w:val="single" w:sz="4" w:space="0" w:color="000000"/>
              <w:left w:val="single" w:sz="4" w:space="0" w:color="000000"/>
              <w:bottom w:val="single" w:sz="4" w:space="0" w:color="000000"/>
              <w:right w:val="single" w:sz="4" w:space="0" w:color="000000"/>
            </w:tcBorders>
            <w:hideMark/>
          </w:tcPr>
          <w:p w14:paraId="7804A92C" w14:textId="77777777" w:rsidR="001A48C3" w:rsidRDefault="001A48C3" w:rsidP="00632746">
            <w:pPr>
              <w:spacing w:line="240" w:lineRule="auto"/>
              <w:rPr>
                <w:rFonts w:cs="Arial"/>
              </w:rPr>
            </w:pPr>
            <w:r>
              <w:rPr>
                <w:rFonts w:cs="Arial"/>
              </w:rPr>
              <w:t>Es responsable y organizado en la elaboración del plan</w:t>
            </w:r>
          </w:p>
        </w:tc>
      </w:tr>
      <w:tr w:rsidR="001A48C3" w14:paraId="4D7D7AB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DE7E3E9" w14:textId="77777777" w:rsidR="001A48C3" w:rsidRDefault="001A48C3" w:rsidP="00632746">
            <w:pPr>
              <w:spacing w:line="240" w:lineRule="auto"/>
              <w:rPr>
                <w:rFonts w:cs="Arial"/>
              </w:rPr>
            </w:pPr>
            <w:r>
              <w:rPr>
                <w:rFonts w:cs="Arial"/>
              </w:rPr>
              <w:t>Formatos para elaboración de manuales de usuario</w:t>
            </w:r>
          </w:p>
        </w:tc>
        <w:tc>
          <w:tcPr>
            <w:tcW w:w="3202" w:type="dxa"/>
            <w:tcBorders>
              <w:top w:val="single" w:sz="4" w:space="0" w:color="000000"/>
              <w:left w:val="single" w:sz="4" w:space="0" w:color="000000"/>
              <w:bottom w:val="single" w:sz="4" w:space="0" w:color="000000"/>
              <w:right w:val="single" w:sz="4" w:space="0" w:color="000000"/>
            </w:tcBorders>
            <w:hideMark/>
          </w:tcPr>
          <w:p w14:paraId="641F206F" w14:textId="77777777" w:rsidR="001A48C3" w:rsidRDefault="001A48C3" w:rsidP="00632746">
            <w:pPr>
              <w:spacing w:line="240" w:lineRule="auto"/>
              <w:rPr>
                <w:rFonts w:cs="Arial"/>
              </w:rPr>
            </w:pPr>
            <w:r>
              <w:rPr>
                <w:rFonts w:cs="Arial"/>
              </w:rPr>
              <w:t>Elaborar manuales de usuario y guías para soporte técnico</w:t>
            </w:r>
          </w:p>
        </w:tc>
        <w:tc>
          <w:tcPr>
            <w:tcW w:w="3202" w:type="dxa"/>
            <w:tcBorders>
              <w:top w:val="single" w:sz="4" w:space="0" w:color="000000"/>
              <w:left w:val="single" w:sz="4" w:space="0" w:color="000000"/>
              <w:bottom w:val="single" w:sz="4" w:space="0" w:color="000000"/>
              <w:right w:val="single" w:sz="4" w:space="0" w:color="000000"/>
            </w:tcBorders>
            <w:hideMark/>
          </w:tcPr>
          <w:p w14:paraId="192C2468" w14:textId="77777777" w:rsidR="001A48C3" w:rsidRDefault="001A48C3" w:rsidP="00632746">
            <w:pPr>
              <w:spacing w:line="240" w:lineRule="auto"/>
              <w:rPr>
                <w:rFonts w:cs="Arial"/>
              </w:rPr>
            </w:pPr>
            <w:r>
              <w:rPr>
                <w:rFonts w:cs="Arial"/>
              </w:rPr>
              <w:t>Cuida las reglas de ortografía y gramática de los manuales que elabora</w:t>
            </w:r>
          </w:p>
        </w:tc>
      </w:tr>
    </w:tbl>
    <w:p w14:paraId="61D92BD2" w14:textId="77777777" w:rsidR="001A48C3" w:rsidRDefault="001A48C3" w:rsidP="00632746">
      <w:pPr>
        <w:spacing w:before="120" w:after="0" w:line="240" w:lineRule="auto"/>
        <w:contextualSpacing/>
        <w:rPr>
          <w:rFonts w:eastAsia="Times New Roman" w:cs="Arial"/>
          <w:lang w:eastAsia="ja-JP"/>
        </w:rPr>
      </w:pPr>
    </w:p>
    <w:p w14:paraId="63730EB9" w14:textId="77777777" w:rsidR="001A48C3" w:rsidRDefault="001A48C3" w:rsidP="00632746">
      <w:pPr>
        <w:pStyle w:val="Ttulo2"/>
        <w:spacing w:line="240" w:lineRule="auto"/>
        <w:rPr>
          <w:rFonts w:eastAsia="Calibri"/>
        </w:rPr>
      </w:pPr>
      <w:bookmarkStart w:id="815" w:name="_Toc57655784"/>
      <w:bookmarkStart w:id="816" w:name="_Toc57968010"/>
      <w:bookmarkStart w:id="817" w:name="_Toc58002163"/>
      <w:bookmarkStart w:id="818" w:name="_Toc58011271"/>
      <w:bookmarkStart w:id="819" w:name="_Toc59214295"/>
      <w:r>
        <w:rPr>
          <w:rFonts w:eastAsia="Calibri"/>
        </w:rPr>
        <w:t>IV.- Estrategias metodológicas</w:t>
      </w:r>
      <w:bookmarkEnd w:id="815"/>
      <w:bookmarkEnd w:id="816"/>
      <w:bookmarkEnd w:id="817"/>
      <w:bookmarkEnd w:id="818"/>
      <w:bookmarkEnd w:id="819"/>
      <w:r>
        <w:rPr>
          <w:rFonts w:eastAsia="Calibri"/>
        </w:rPr>
        <w:t xml:space="preserve"> </w:t>
      </w:r>
    </w:p>
    <w:p w14:paraId="5008BD93" w14:textId="77777777" w:rsidR="001A48C3" w:rsidRDefault="001A48C3" w:rsidP="00632746">
      <w:pPr>
        <w:spacing w:after="0" w:line="240" w:lineRule="auto"/>
        <w:rPr>
          <w:rFonts w:eastAsia="Times New Roman" w:cs="Arial"/>
          <w:lang w:eastAsia="ja-JP"/>
        </w:rPr>
      </w:pPr>
    </w:p>
    <w:p w14:paraId="7A5D9F98"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El </w:t>
      </w:r>
      <w:r>
        <w:rPr>
          <w:rFonts w:cs="Arial"/>
          <w:lang w:eastAsia="ja-JP"/>
        </w:rPr>
        <w:t>docente</w:t>
      </w:r>
      <w:r>
        <w:rPr>
          <w:rFonts w:eastAsia="Times New Roman" w:cs="Arial"/>
          <w:lang w:eastAsia="ja-JP"/>
        </w:rPr>
        <w:t xml:space="preserve"> orientará al grupo de estudiantes durante todas las etapas del módulo, para lograr el desarrollo de las competencias mediante diferentes actividades metodológicas de las cuales podemos citar:</w:t>
      </w:r>
    </w:p>
    <w:p w14:paraId="74C07956" w14:textId="77777777" w:rsidR="001A48C3" w:rsidRDefault="001A48C3" w:rsidP="00632746">
      <w:pPr>
        <w:spacing w:after="0" w:line="240" w:lineRule="auto"/>
        <w:rPr>
          <w:rFonts w:eastAsia="Times New Roman" w:cs="Arial"/>
          <w:lang w:eastAsia="ja-JP"/>
        </w:rPr>
      </w:pPr>
    </w:p>
    <w:p w14:paraId="16FBC078"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Clases participativas</w:t>
      </w:r>
    </w:p>
    <w:p w14:paraId="5313888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2F6A2B3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1709AED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Lluvia de ideas</w:t>
      </w:r>
    </w:p>
    <w:p w14:paraId="6984FBE4"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Discusiones grupales</w:t>
      </w:r>
    </w:p>
    <w:p w14:paraId="2DC043D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Simulaciones de interfaces gráficas de usuario reales</w:t>
      </w:r>
    </w:p>
    <w:p w14:paraId="43F7DCD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Equipos de trabajo</w:t>
      </w:r>
    </w:p>
    <w:p w14:paraId="16E0B58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Demostración de programas funcionales en el entorno de desarrollo</w:t>
      </w:r>
    </w:p>
    <w:p w14:paraId="45A081BD" w14:textId="644FF962"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Prácticas </w:t>
      </w:r>
      <w:r w:rsidR="00F6398E">
        <w:rPr>
          <w:rFonts w:eastAsia="Times New Roman" w:cs="Arial"/>
          <w:lang w:eastAsia="ja-JP"/>
        </w:rPr>
        <w:t>de laboratorio</w:t>
      </w:r>
      <w:r>
        <w:rPr>
          <w:rFonts w:eastAsia="Times New Roman" w:cs="Arial"/>
          <w:lang w:eastAsia="ja-JP"/>
        </w:rPr>
        <w:t xml:space="preserve"> de cómputo haciendo uso de plataforma virtual y simuladores. </w:t>
      </w:r>
    </w:p>
    <w:p w14:paraId="399E020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Guías prácticas de aprendizaje basado en proyectos</w:t>
      </w:r>
    </w:p>
    <w:p w14:paraId="7DBFD21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Diseñar un plan de trabajo </w:t>
      </w:r>
    </w:p>
    <w:p w14:paraId="42EC254F" w14:textId="77777777" w:rsidR="001A48C3" w:rsidRDefault="001A48C3" w:rsidP="00632746">
      <w:pPr>
        <w:tabs>
          <w:tab w:val="left" w:pos="993"/>
        </w:tabs>
        <w:spacing w:line="240" w:lineRule="auto"/>
        <w:contextualSpacing/>
        <w:rPr>
          <w:rFonts w:eastAsia="Times New Roman" w:cs="Arial"/>
          <w:lang w:eastAsia="ja-JP"/>
        </w:rPr>
      </w:pPr>
    </w:p>
    <w:p w14:paraId="786016E5" w14:textId="43E59445" w:rsidR="001A48C3" w:rsidRDefault="00F6398E" w:rsidP="00632746">
      <w:pPr>
        <w:spacing w:after="0" w:line="240" w:lineRule="auto"/>
        <w:rPr>
          <w:rFonts w:eastAsia="Times New Roman" w:cs="Arial"/>
          <w:lang w:eastAsia="ja-JP"/>
        </w:rPr>
      </w:pPr>
      <w:r>
        <w:rPr>
          <w:rFonts w:eastAsia="Times New Roman" w:cs="Arial"/>
          <w:lang w:eastAsia="ja-JP"/>
        </w:rPr>
        <w:t>Además,</w:t>
      </w:r>
      <w:r w:rsidR="001A48C3">
        <w:rPr>
          <w:rFonts w:eastAsia="Times New Roman" w:cs="Arial"/>
          <w:lang w:eastAsia="ja-JP"/>
        </w:rPr>
        <w:t xml:space="preserve"> los estudiantes se involucrarán activamente con la información, mediante la discusión y práctica de los contenidos durante las jornadas en el laboratorio de cómputo.</w:t>
      </w:r>
    </w:p>
    <w:p w14:paraId="195B4F2C" w14:textId="77777777" w:rsidR="001A48C3" w:rsidRDefault="001A48C3" w:rsidP="00632746">
      <w:pPr>
        <w:spacing w:after="0" w:line="240" w:lineRule="auto"/>
        <w:rPr>
          <w:rFonts w:eastAsia="Times New Roman" w:cs="Arial"/>
          <w:lang w:eastAsia="ja-JP"/>
        </w:rPr>
      </w:pPr>
    </w:p>
    <w:p w14:paraId="5EF907C0" w14:textId="77777777" w:rsidR="001A48C3" w:rsidRDefault="001A48C3" w:rsidP="00632746">
      <w:pPr>
        <w:spacing w:before="120" w:line="240" w:lineRule="auto"/>
        <w:rPr>
          <w:rFonts w:eastAsia="Times New Roman" w:cs="Arial"/>
          <w:szCs w:val="24"/>
          <w:lang w:eastAsia="ja-JP"/>
        </w:rPr>
      </w:pPr>
      <w:r>
        <w:rPr>
          <w:rFonts w:eastAsia="Times New Roman" w:cs="Arial"/>
          <w:szCs w:val="24"/>
          <w:lang w:eastAsia="ja-JP"/>
        </w:rPr>
        <w:t>Proyectos sugeridos para ser desarrollados durante el módulo:</w:t>
      </w:r>
    </w:p>
    <w:p w14:paraId="12AB3681"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lastRenderedPageBreak/>
        <w:t>1. El estudiante diseñará y desarrollará una aplicación de escritorio, con programación orientada a eventos, para permitir a una empresa realizar la gestión de pedidos de sus clientes.</w:t>
      </w:r>
    </w:p>
    <w:p w14:paraId="4D56BFF7" w14:textId="1D55590D"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 xml:space="preserve">2. El estudiante diseñará y desarrollará una aplicación de escritorio, con programación orientada a eventos, para permitir a una municipalidad realizar las votaciones durante la elección de </w:t>
      </w:r>
      <w:r w:rsidR="00F6398E">
        <w:rPr>
          <w:rFonts w:eastAsia="Times New Roman" w:cs="Arial"/>
          <w:szCs w:val="24"/>
          <w:lang w:eastAsia="ja-JP"/>
        </w:rPr>
        <w:t>alcalde</w:t>
      </w:r>
      <w:r>
        <w:rPr>
          <w:rFonts w:eastAsia="Times New Roman" w:cs="Arial"/>
          <w:szCs w:val="24"/>
          <w:lang w:eastAsia="ja-JP"/>
        </w:rPr>
        <w:t>.</w:t>
      </w:r>
    </w:p>
    <w:p w14:paraId="140F3D0D"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3. El estudiante diseñará y desarrollará una aplicación de escritorio, con programación orientada a eventos, para permitir a una entidad de salud, realizar la gestión de un banco de sangre.</w:t>
      </w:r>
    </w:p>
    <w:p w14:paraId="27A5D8CB"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4. El estudiante diseñará y desarrollará una aplicación de escritorio, con programación orientada a eventos, para permitir a las autoridades municipales realizar todas las gestiones de un centro de acopio antes desastres naturales.</w:t>
      </w:r>
    </w:p>
    <w:p w14:paraId="207A98A6" w14:textId="77777777" w:rsidR="001A48C3" w:rsidRPr="00761DD8" w:rsidRDefault="001A48C3" w:rsidP="00632746">
      <w:pPr>
        <w:spacing w:after="120" w:line="240" w:lineRule="auto"/>
        <w:rPr>
          <w:rFonts w:eastAsia="Times New Roman" w:cs="Arial"/>
          <w:sz w:val="2"/>
          <w:szCs w:val="24"/>
          <w:lang w:eastAsia="ja-JP"/>
        </w:rPr>
      </w:pPr>
    </w:p>
    <w:p w14:paraId="1A3ED4ED"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777B398C" w14:textId="77777777" w:rsidR="001A48C3" w:rsidRDefault="001A48C3" w:rsidP="00632746">
      <w:pPr>
        <w:spacing w:after="0" w:line="240" w:lineRule="auto"/>
        <w:rPr>
          <w:rFonts w:eastAsia="Times New Roman" w:cs="Arial"/>
          <w:bCs/>
          <w:lang w:eastAsia="ja-JP"/>
        </w:rPr>
      </w:pPr>
    </w:p>
    <w:p w14:paraId="4D5BAB91"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50D1AF51"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173FA7DF" w14:textId="77777777" w:rsidR="001A48C3" w:rsidRDefault="001A48C3" w:rsidP="00632746">
      <w:pPr>
        <w:spacing w:after="120" w:line="240" w:lineRule="auto"/>
        <w:rPr>
          <w:rFonts w:eastAsia="Times New Roman" w:cs="Arial"/>
          <w:szCs w:val="24"/>
          <w:lang w:eastAsia="ja-JP"/>
        </w:rPr>
      </w:pPr>
    </w:p>
    <w:p w14:paraId="0017C9A4" w14:textId="77777777" w:rsidR="001A48C3" w:rsidRDefault="001A48C3" w:rsidP="00632746">
      <w:pPr>
        <w:pStyle w:val="Ttulo2"/>
        <w:spacing w:line="240" w:lineRule="auto"/>
        <w:rPr>
          <w:rFonts w:eastAsia="Calibri"/>
        </w:rPr>
      </w:pPr>
      <w:bookmarkStart w:id="820" w:name="_Toc57655785"/>
      <w:bookmarkStart w:id="821" w:name="_Toc57968011"/>
      <w:bookmarkStart w:id="822" w:name="_Toc58002164"/>
      <w:bookmarkStart w:id="823" w:name="_Toc58011272"/>
      <w:bookmarkStart w:id="824" w:name="_Toc59214296"/>
      <w:r>
        <w:rPr>
          <w:rFonts w:eastAsia="Calibri"/>
        </w:rPr>
        <w:t>V. Criterios de evaluación</w:t>
      </w:r>
      <w:bookmarkEnd w:id="820"/>
      <w:bookmarkEnd w:id="821"/>
      <w:bookmarkEnd w:id="822"/>
      <w:bookmarkEnd w:id="823"/>
      <w:bookmarkEnd w:id="824"/>
    </w:p>
    <w:p w14:paraId="2B9F51D3" w14:textId="77777777" w:rsidR="001A48C3" w:rsidRDefault="001A48C3" w:rsidP="00632746">
      <w:pPr>
        <w:autoSpaceDE w:val="0"/>
        <w:autoSpaceDN w:val="0"/>
        <w:adjustRightInd w:val="0"/>
        <w:spacing w:after="0" w:line="240" w:lineRule="auto"/>
        <w:rPr>
          <w:rFonts w:eastAsia="Calibri" w:cs="Arial"/>
          <w:lang w:eastAsia="ja-JP"/>
        </w:rPr>
      </w:pPr>
    </w:p>
    <w:p w14:paraId="1A12DCCE" w14:textId="0F1E758E"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Para facilitar el seguimiento al desempeño de los estudiantes en las diferentes situaciones de </w:t>
      </w:r>
      <w:r w:rsidR="00F6398E">
        <w:rPr>
          <w:rFonts w:eastAsia="Calibri" w:cs="Arial"/>
          <w:lang w:eastAsia="ja-JP"/>
        </w:rPr>
        <w:t>aprendizaje en</w:t>
      </w:r>
      <w:r>
        <w:rPr>
          <w:rFonts w:eastAsia="Calibri" w:cs="Arial"/>
          <w:lang w:eastAsia="ja-JP"/>
        </w:rPr>
        <w:t xml:space="preserve"> plataforma virtual durante el módulo, se recomiendan las siguientes estrategias e instrumentos de evaluación:</w:t>
      </w:r>
    </w:p>
    <w:p w14:paraId="60AD8115" w14:textId="77777777" w:rsidR="001A48C3" w:rsidRDefault="001A48C3" w:rsidP="00632746">
      <w:pPr>
        <w:autoSpaceDE w:val="0"/>
        <w:autoSpaceDN w:val="0"/>
        <w:adjustRightInd w:val="0"/>
        <w:spacing w:after="0" w:line="240" w:lineRule="auto"/>
        <w:rPr>
          <w:rFonts w:eastAsia="Calibri" w:cs="Arial"/>
          <w:lang w:eastAsia="ja-JP"/>
        </w:rPr>
      </w:pPr>
    </w:p>
    <w:p w14:paraId="7B3DEFF2"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Actividad del </w:t>
      </w:r>
      <w:r>
        <w:rPr>
          <w:rFonts w:cs="Arial"/>
          <w:b/>
          <w:bCs/>
          <w:lang w:eastAsia="ja-JP"/>
        </w:rPr>
        <w:t>docente</w:t>
      </w:r>
      <w:r>
        <w:rPr>
          <w:rFonts w:eastAsia="Calibri" w:cs="Arial"/>
          <w:b/>
          <w:bCs/>
          <w:lang w:eastAsia="ja-JP"/>
        </w:rPr>
        <w:t xml:space="preserve"> en la práctica de laboratorio: </w:t>
      </w:r>
    </w:p>
    <w:p w14:paraId="122B17A5" w14:textId="27E8C401"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asignar una guía de práctica/proyecto a cada equipo de trabajo y explicarla al comienzo de la </w:t>
      </w:r>
      <w:r w:rsidR="00F6398E">
        <w:rPr>
          <w:rFonts w:eastAsia="Calibri" w:cs="Arial"/>
          <w:lang w:eastAsia="ja-JP"/>
        </w:rPr>
        <w:t>sesión sincrónica</w:t>
      </w:r>
      <w:r>
        <w:rPr>
          <w:rFonts w:eastAsia="Calibri" w:cs="Arial"/>
          <w:lang w:eastAsia="ja-JP"/>
        </w:rPr>
        <w:t xml:space="preserve"> de prácticas. </w:t>
      </w:r>
    </w:p>
    <w:p w14:paraId="1A36CAD1" w14:textId="43EAE71A" w:rsidR="001A48C3" w:rsidRDefault="001A48C3" w:rsidP="00632746">
      <w:pPr>
        <w:autoSpaceDE w:val="0"/>
        <w:autoSpaceDN w:val="0"/>
        <w:adjustRightInd w:val="0"/>
        <w:spacing w:after="0" w:line="240" w:lineRule="auto"/>
        <w:rPr>
          <w:rFonts w:eastAsia="Calibri" w:cs="Arial"/>
          <w:lang w:eastAsia="ja-JP"/>
        </w:rPr>
      </w:pPr>
      <w:r>
        <w:rPr>
          <w:rFonts w:eastAsia="Calibri" w:cs="Arial"/>
          <w:b/>
          <w:bCs/>
          <w:lang w:eastAsia="ja-JP"/>
        </w:rPr>
        <w:t>Actividad del estudiante en las prácticas de laboratorio:</w:t>
      </w:r>
      <w:r>
        <w:rPr>
          <w:rFonts w:eastAsia="Calibri" w:cs="Arial"/>
          <w:lang w:eastAsia="ja-JP"/>
        </w:rPr>
        <w:t xml:space="preserve"> comprender el planteamiento inicial, previo al desarrollo de la práctica, sobre información contenida en el enunciado. Debate en el seno del equipo de trabajo haciendo uso de herramientas de comunicación de plataforma para documentar su discusión sobre el planteamiento de la solución óptima. Al finalizar la práctica entregará un breve informe a través de herramienta “</w:t>
      </w:r>
      <w:r w:rsidR="00F6398E">
        <w:rPr>
          <w:rFonts w:eastAsia="Calibri" w:cs="Arial"/>
          <w:lang w:eastAsia="ja-JP"/>
        </w:rPr>
        <w:t>Tarea” con</w:t>
      </w:r>
      <w:r>
        <w:rPr>
          <w:rFonts w:eastAsia="Calibri" w:cs="Arial"/>
          <w:lang w:eastAsia="ja-JP"/>
        </w:rPr>
        <w:t xml:space="preserve"> el programa desarrollado y, además, se debe ejecutar con el </w:t>
      </w:r>
      <w:r>
        <w:rPr>
          <w:rFonts w:cs="Arial"/>
          <w:lang w:eastAsia="ja-JP"/>
        </w:rPr>
        <w:t>docente</w:t>
      </w:r>
      <w:r>
        <w:rPr>
          <w:rFonts w:eastAsia="Calibri" w:cs="Arial"/>
          <w:lang w:eastAsia="ja-JP"/>
        </w:rPr>
        <w:t xml:space="preserve"> en sesión sincrónica, quien hará las preguntas oportunas a cada miembro del equipo para evaluar de forma individual las competencias adquiridas en la práctica.</w:t>
      </w:r>
    </w:p>
    <w:p w14:paraId="430F7E68" w14:textId="77777777" w:rsidR="001A48C3" w:rsidRDefault="001A48C3" w:rsidP="00632746">
      <w:pPr>
        <w:autoSpaceDE w:val="0"/>
        <w:autoSpaceDN w:val="0"/>
        <w:adjustRightInd w:val="0"/>
        <w:spacing w:after="0" w:line="240" w:lineRule="auto"/>
        <w:rPr>
          <w:rFonts w:eastAsia="Calibri" w:cs="Arial"/>
          <w:lang w:eastAsia="ja-JP"/>
        </w:rPr>
      </w:pPr>
    </w:p>
    <w:p w14:paraId="44712463" w14:textId="77777777" w:rsidR="001A48C3" w:rsidRDefault="001A48C3" w:rsidP="00632746">
      <w:pPr>
        <w:autoSpaceDE w:val="0"/>
        <w:autoSpaceDN w:val="0"/>
        <w:adjustRightInd w:val="0"/>
        <w:spacing w:after="0" w:line="240" w:lineRule="auto"/>
        <w:rPr>
          <w:rFonts w:eastAsia="Calibri" w:cs="Arial"/>
        </w:rPr>
      </w:pPr>
      <w:r>
        <w:rPr>
          <w:rFonts w:eastAsia="Calibri" w:cs="Arial"/>
        </w:rPr>
        <w:t xml:space="preserve">Evaluación diagnóstica: </w:t>
      </w:r>
    </w:p>
    <w:p w14:paraId="438DC42E"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Calibri" w:cs="Arial"/>
        </w:rPr>
      </w:pPr>
      <w:r>
        <w:rPr>
          <w:rFonts w:eastAsia="Times New Roman" w:cs="Arial"/>
          <w:lang w:eastAsia="ja-JP"/>
        </w:rPr>
        <w:t>Realizar una prueba diagnóstica a través de un cuestionario y una prueba práctica de laboratorio que incluya la evaluación del saber, saber hacer y saber ser.</w:t>
      </w:r>
    </w:p>
    <w:p w14:paraId="30ABE6DD" w14:textId="77777777" w:rsidR="001A48C3" w:rsidRDefault="001A48C3" w:rsidP="00632746">
      <w:pPr>
        <w:tabs>
          <w:tab w:val="left" w:pos="284"/>
          <w:tab w:val="left" w:pos="709"/>
          <w:tab w:val="left" w:pos="993"/>
        </w:tabs>
        <w:spacing w:after="0" w:line="240" w:lineRule="auto"/>
        <w:ind w:left="11"/>
        <w:contextualSpacing/>
        <w:rPr>
          <w:rFonts w:eastAsia="Calibri" w:cs="Arial"/>
        </w:rPr>
      </w:pPr>
    </w:p>
    <w:p w14:paraId="4DC47112" w14:textId="77777777" w:rsidR="001A48C3" w:rsidRDefault="001A48C3" w:rsidP="00632746">
      <w:pPr>
        <w:tabs>
          <w:tab w:val="left" w:pos="284"/>
          <w:tab w:val="left" w:pos="709"/>
          <w:tab w:val="left" w:pos="993"/>
        </w:tabs>
        <w:spacing w:after="0" w:line="240" w:lineRule="auto"/>
        <w:ind w:left="11"/>
        <w:contextualSpacing/>
        <w:rPr>
          <w:rFonts w:eastAsia="Calibri" w:cs="Arial"/>
        </w:rPr>
      </w:pPr>
      <w:r>
        <w:rPr>
          <w:rFonts w:eastAsia="Calibri" w:cs="Arial"/>
        </w:rPr>
        <w:t xml:space="preserve">Evaluación formativa: </w:t>
      </w:r>
    </w:p>
    <w:p w14:paraId="04328FA4"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22BD40B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5168D13F"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3D304823"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proyectos</w:t>
      </w:r>
    </w:p>
    <w:p w14:paraId="004C2FED"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Foros de discusión </w:t>
      </w:r>
    </w:p>
    <w:p w14:paraId="05D735F9" w14:textId="77777777" w:rsidR="001A48C3" w:rsidRDefault="001A48C3" w:rsidP="00632746">
      <w:pPr>
        <w:autoSpaceDE w:val="0"/>
        <w:autoSpaceDN w:val="0"/>
        <w:adjustRightInd w:val="0"/>
        <w:spacing w:after="0" w:line="240" w:lineRule="auto"/>
        <w:rPr>
          <w:rFonts w:eastAsia="Times New Roman" w:cs="Arial"/>
          <w:lang w:eastAsia="ja-JP"/>
        </w:rPr>
      </w:pPr>
    </w:p>
    <w:p w14:paraId="2C3E3EA4" w14:textId="77777777" w:rsidR="001A48C3" w:rsidRDefault="001A48C3" w:rsidP="00632746">
      <w:pPr>
        <w:autoSpaceDE w:val="0"/>
        <w:autoSpaceDN w:val="0"/>
        <w:adjustRightInd w:val="0"/>
        <w:spacing w:after="0" w:line="240" w:lineRule="auto"/>
        <w:rPr>
          <w:rFonts w:eastAsia="Calibri" w:cs="Arial"/>
        </w:rPr>
      </w:pPr>
      <w:r>
        <w:rPr>
          <w:rFonts w:eastAsia="Times New Roman" w:cs="Arial"/>
          <w:lang w:eastAsia="ja-JP"/>
        </w:rPr>
        <w:lastRenderedPageBreak/>
        <w:t xml:space="preserve">Evaluación </w:t>
      </w:r>
      <w:r>
        <w:rPr>
          <w:rFonts w:eastAsia="Calibri" w:cs="Arial"/>
        </w:rPr>
        <w:t>sumativa:</w:t>
      </w:r>
    </w:p>
    <w:p w14:paraId="77FABDE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Portafolio electrónico o blog con evidencias de los productos generados</w:t>
      </w:r>
    </w:p>
    <w:p w14:paraId="6954046F"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Proyectos colaborativos </w:t>
      </w:r>
    </w:p>
    <w:p w14:paraId="573AF51B" w14:textId="77777777" w:rsidR="001A48C3" w:rsidRDefault="001A48C3" w:rsidP="00632746">
      <w:pPr>
        <w:tabs>
          <w:tab w:val="left" w:pos="284"/>
          <w:tab w:val="left" w:pos="709"/>
          <w:tab w:val="left" w:pos="993"/>
        </w:tabs>
        <w:spacing w:after="0" w:line="240" w:lineRule="auto"/>
        <w:ind w:left="11"/>
        <w:contextualSpacing/>
        <w:rPr>
          <w:rFonts w:eastAsia="Times New Roman" w:cs="Arial"/>
          <w:lang w:eastAsia="ja-JP"/>
        </w:rPr>
      </w:pPr>
      <w:r>
        <w:rPr>
          <w:rFonts w:eastAsia="Times New Roman" w:cs="Arial"/>
          <w:lang w:eastAsia="ja-JP"/>
        </w:rPr>
        <w:t xml:space="preserve"> </w:t>
      </w:r>
    </w:p>
    <w:p w14:paraId="0BDA0466" w14:textId="77777777" w:rsidR="001A48C3" w:rsidRDefault="001A48C3" w:rsidP="00632746">
      <w:pPr>
        <w:autoSpaceDE w:val="0"/>
        <w:autoSpaceDN w:val="0"/>
        <w:adjustRightInd w:val="0"/>
        <w:spacing w:after="0" w:line="240" w:lineRule="auto"/>
        <w:rPr>
          <w:rFonts w:eastAsia="Calibri" w:cs="Arial"/>
        </w:rPr>
      </w:pPr>
      <w:r>
        <w:rPr>
          <w:rFonts w:eastAsia="Calibri" w:cs="Arial"/>
        </w:rPr>
        <w:t>Autoevaluación:</w:t>
      </w:r>
    </w:p>
    <w:p w14:paraId="45E76CA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semanal de autoevaluación </w:t>
      </w:r>
    </w:p>
    <w:p w14:paraId="5A3F69CD"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Herramientas de autorreflexión elaboradas por el </w:t>
      </w:r>
      <w:r>
        <w:rPr>
          <w:rFonts w:cs="Arial"/>
          <w:lang w:eastAsia="ja-JP"/>
        </w:rPr>
        <w:t>docente</w:t>
      </w:r>
    </w:p>
    <w:p w14:paraId="4DCACD57" w14:textId="77777777" w:rsidR="001A48C3" w:rsidRDefault="001A48C3" w:rsidP="00632746">
      <w:pPr>
        <w:autoSpaceDE w:val="0"/>
        <w:autoSpaceDN w:val="0"/>
        <w:adjustRightInd w:val="0"/>
        <w:spacing w:after="0" w:line="240" w:lineRule="auto"/>
        <w:rPr>
          <w:rFonts w:eastAsia="Calibri" w:cs="Arial"/>
        </w:rPr>
      </w:pPr>
    </w:p>
    <w:p w14:paraId="783463B6" w14:textId="77777777" w:rsidR="001A48C3" w:rsidRDefault="001A48C3" w:rsidP="00632746">
      <w:pPr>
        <w:autoSpaceDE w:val="0"/>
        <w:autoSpaceDN w:val="0"/>
        <w:adjustRightInd w:val="0"/>
        <w:spacing w:after="0" w:line="240" w:lineRule="auto"/>
        <w:rPr>
          <w:rFonts w:eastAsia="Calibri" w:cs="Arial"/>
        </w:rPr>
      </w:pPr>
      <w:proofErr w:type="gramStart"/>
      <w:r>
        <w:rPr>
          <w:rFonts w:eastAsia="Calibri" w:cs="Arial"/>
        </w:rPr>
        <w:t>Hetero-evaluaci</w:t>
      </w:r>
      <w:r>
        <w:rPr>
          <w:rFonts w:eastAsia="Calibri" w:cs="Arial"/>
          <w:lang w:eastAsia="ja-JP"/>
        </w:rPr>
        <w:t>ó</w:t>
      </w:r>
      <w:r>
        <w:rPr>
          <w:rFonts w:eastAsia="Calibri" w:cs="Arial"/>
        </w:rPr>
        <w:t>n</w:t>
      </w:r>
      <w:proofErr w:type="gramEnd"/>
      <w:r>
        <w:rPr>
          <w:rFonts w:eastAsia="Calibri" w:cs="Arial"/>
        </w:rPr>
        <w:t>:</w:t>
      </w:r>
    </w:p>
    <w:p w14:paraId="0CE2268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5AED6BD9"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Solución de problemas cortos</w:t>
      </w:r>
    </w:p>
    <w:p w14:paraId="614F5D5D"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Guías de observación </w:t>
      </w:r>
    </w:p>
    <w:p w14:paraId="3CBDAA74" w14:textId="77777777" w:rsidR="001A48C3" w:rsidRDefault="001A48C3" w:rsidP="00632746">
      <w:pPr>
        <w:autoSpaceDE w:val="0"/>
        <w:autoSpaceDN w:val="0"/>
        <w:adjustRightInd w:val="0"/>
        <w:spacing w:after="0" w:line="240" w:lineRule="auto"/>
        <w:rPr>
          <w:rFonts w:eastAsia="Calibri" w:cs="Arial"/>
        </w:rPr>
      </w:pPr>
    </w:p>
    <w:p w14:paraId="5340ECAC" w14:textId="77777777" w:rsidR="001A48C3" w:rsidRDefault="001A48C3" w:rsidP="00632746">
      <w:pPr>
        <w:autoSpaceDE w:val="0"/>
        <w:autoSpaceDN w:val="0"/>
        <w:adjustRightInd w:val="0"/>
        <w:spacing w:after="0" w:line="240" w:lineRule="auto"/>
        <w:rPr>
          <w:rFonts w:eastAsia="Calibri" w:cs="Arial"/>
        </w:rPr>
      </w:pPr>
      <w:proofErr w:type="spellStart"/>
      <w:proofErr w:type="gramStart"/>
      <w:r>
        <w:rPr>
          <w:rFonts w:eastAsia="Calibri" w:cs="Arial"/>
        </w:rPr>
        <w:t>Co-evaluación</w:t>
      </w:r>
      <w:proofErr w:type="spellEnd"/>
      <w:proofErr w:type="gramEnd"/>
    </w:p>
    <w:p w14:paraId="7CC455BA"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Listas de cotejo</w:t>
      </w:r>
    </w:p>
    <w:p w14:paraId="1319B935"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Rúbrica para evaluación de portafolio </w:t>
      </w:r>
    </w:p>
    <w:p w14:paraId="5CE2EAD0"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Rúbrica para evaluación de proyectos</w:t>
      </w:r>
    </w:p>
    <w:p w14:paraId="08570F1F" w14:textId="77777777" w:rsidR="001A48C3" w:rsidRDefault="001A48C3" w:rsidP="00632746">
      <w:pPr>
        <w:tabs>
          <w:tab w:val="left" w:pos="284"/>
          <w:tab w:val="left" w:pos="993"/>
        </w:tabs>
        <w:spacing w:line="240" w:lineRule="auto"/>
        <w:contextualSpacing/>
        <w:rPr>
          <w:rFonts w:eastAsia="Times New Roman" w:cs="Arial"/>
          <w:lang w:eastAsia="ja-JP"/>
        </w:rPr>
      </w:pPr>
    </w:p>
    <w:p w14:paraId="0EEBDEC6" w14:textId="77777777" w:rsidR="001A48C3" w:rsidRDefault="001A48C3" w:rsidP="00632746">
      <w:pPr>
        <w:tabs>
          <w:tab w:val="left" w:pos="284"/>
          <w:tab w:val="left" w:pos="993"/>
        </w:tabs>
        <w:spacing w:before="120" w:after="0" w:line="240" w:lineRule="auto"/>
        <w:contextualSpacing/>
        <w:rPr>
          <w:rFonts w:eastAsia="Times New Roman" w:cs="Arial"/>
          <w:b/>
          <w:bCs/>
          <w:lang w:eastAsia="ja-JP"/>
        </w:rPr>
      </w:pPr>
      <w:r>
        <w:rPr>
          <w:rFonts w:eastAsia="Times New Roman" w:cs="Arial"/>
          <w:b/>
          <w:bCs/>
          <w:lang w:eastAsia="ja-JP"/>
        </w:rPr>
        <w:t xml:space="preserve">Indicadores de logro: </w:t>
      </w:r>
    </w:p>
    <w:p w14:paraId="09CE027D" w14:textId="77777777" w:rsidR="001A48C3" w:rsidRDefault="001A48C3" w:rsidP="00085DF7">
      <w:pPr>
        <w:pStyle w:val="Prrafodelista"/>
        <w:numPr>
          <w:ilvl w:val="0"/>
          <w:numId w:val="159"/>
        </w:numPr>
        <w:spacing w:line="240" w:lineRule="auto"/>
        <w:rPr>
          <w:rFonts w:cs="Arial"/>
        </w:rPr>
      </w:pPr>
      <w:r>
        <w:rPr>
          <w:rFonts w:cs="Arial"/>
        </w:rPr>
        <w:t>Diseñar interfaces gráficas amigables para el usuario por medio de entornos de desarrollo para un tiempo de entrega más eficiente.</w:t>
      </w:r>
    </w:p>
    <w:p w14:paraId="3F421D7F" w14:textId="77777777" w:rsidR="001A48C3" w:rsidRDefault="001A48C3" w:rsidP="00085DF7">
      <w:pPr>
        <w:pStyle w:val="Prrafodelista"/>
        <w:numPr>
          <w:ilvl w:val="0"/>
          <w:numId w:val="159"/>
        </w:numPr>
        <w:spacing w:line="240" w:lineRule="auto"/>
        <w:rPr>
          <w:rFonts w:cs="Arial"/>
        </w:rPr>
      </w:pPr>
      <w:r>
        <w:rPr>
          <w:rFonts w:cs="Arial"/>
        </w:rPr>
        <w:t>Desarrollar prototipos de software funcionales por medio de entornos de desarrollo propios de cada lenguaje de programación para presentación de propuestas al cliente.</w:t>
      </w:r>
    </w:p>
    <w:p w14:paraId="4F845EB9" w14:textId="6EC40BB3" w:rsidR="001A48C3" w:rsidRPr="00022E66" w:rsidRDefault="001A48C3" w:rsidP="00085DF7">
      <w:pPr>
        <w:pStyle w:val="Prrafodelista"/>
        <w:numPr>
          <w:ilvl w:val="0"/>
          <w:numId w:val="159"/>
        </w:numPr>
        <w:spacing w:line="240" w:lineRule="auto"/>
        <w:rPr>
          <w:rFonts w:cs="Arial"/>
        </w:rPr>
      </w:pPr>
      <w:r>
        <w:rPr>
          <w:rFonts w:cs="Arial"/>
        </w:rPr>
        <w:t>Establecer niveles de seguridad de la aplicación por medio de técnicas conocidas para evitar intrusos o procedimientos inapropiados en el programa.</w:t>
      </w:r>
    </w:p>
    <w:p w14:paraId="2432C137" w14:textId="77777777" w:rsidR="001A48C3" w:rsidRPr="00761DD8" w:rsidRDefault="001A48C3" w:rsidP="00632746">
      <w:pPr>
        <w:tabs>
          <w:tab w:val="left" w:pos="284"/>
          <w:tab w:val="left" w:pos="993"/>
        </w:tabs>
        <w:spacing w:line="240" w:lineRule="auto"/>
        <w:contextualSpacing/>
        <w:rPr>
          <w:rFonts w:eastAsia="Times New Roman" w:cs="Arial"/>
          <w:sz w:val="2"/>
          <w:lang w:eastAsia="ja-JP"/>
        </w:rPr>
      </w:pPr>
    </w:p>
    <w:p w14:paraId="6D2AC82B" w14:textId="77777777" w:rsidR="00F77575" w:rsidRPr="00F77575" w:rsidRDefault="00F77575" w:rsidP="00F77575">
      <w:pPr>
        <w:spacing w:after="0" w:line="240" w:lineRule="auto"/>
        <w:rPr>
          <w:rFonts w:eastAsia="Times New Roman" w:cs="Arial"/>
          <w:b/>
          <w:bCs/>
          <w:color w:val="FF0000"/>
          <w:szCs w:val="20"/>
          <w:lang w:eastAsia="x-none"/>
        </w:rPr>
      </w:pPr>
      <w:r w:rsidRPr="00F77575">
        <w:rPr>
          <w:rFonts w:eastAsia="Times New Roman" w:cs="Arial"/>
          <w:b/>
          <w:bCs/>
          <w:szCs w:val="20"/>
          <w:lang w:eastAsia="x-none"/>
        </w:rPr>
        <w:t>Criterios de evaluación de los aprendizajes</w:t>
      </w:r>
    </w:p>
    <w:p w14:paraId="7434C960" w14:textId="77777777" w:rsidR="001A48C3" w:rsidRDefault="001A48C3" w:rsidP="00085DF7">
      <w:pPr>
        <w:pStyle w:val="Prrafodelista"/>
        <w:numPr>
          <w:ilvl w:val="0"/>
          <w:numId w:val="104"/>
        </w:numPr>
        <w:spacing w:before="120" w:after="0" w:line="240" w:lineRule="auto"/>
        <w:rPr>
          <w:rFonts w:cs="Arial"/>
        </w:rPr>
      </w:pPr>
      <w:r>
        <w:rPr>
          <w:rFonts w:cs="Arial"/>
        </w:rPr>
        <w:t xml:space="preserve">Diseña los componentes de interfaz gráfica para satisfacer las necesidades del usuario. </w:t>
      </w:r>
    </w:p>
    <w:p w14:paraId="281E5EF0" w14:textId="77777777" w:rsidR="001A48C3" w:rsidRDefault="001A48C3" w:rsidP="00085DF7">
      <w:pPr>
        <w:pStyle w:val="Prrafodelista"/>
        <w:numPr>
          <w:ilvl w:val="0"/>
          <w:numId w:val="104"/>
        </w:numPr>
        <w:spacing w:before="120" w:after="0" w:line="240" w:lineRule="auto"/>
        <w:rPr>
          <w:rFonts w:cs="Arial"/>
        </w:rPr>
      </w:pPr>
      <w:r>
        <w:rPr>
          <w:rFonts w:cs="Arial"/>
        </w:rPr>
        <w:t>Crea manejadores de eventos de ratón y teclado con la finalidad de diseñar programas con métodos de validación de captura de datos de usuario.</w:t>
      </w:r>
    </w:p>
    <w:p w14:paraId="302CE8CB" w14:textId="77777777" w:rsidR="001A48C3" w:rsidRDefault="001A48C3" w:rsidP="00085DF7">
      <w:pPr>
        <w:pStyle w:val="Prrafodelista"/>
        <w:numPr>
          <w:ilvl w:val="0"/>
          <w:numId w:val="104"/>
        </w:numPr>
        <w:spacing w:before="120" w:after="0" w:line="240" w:lineRule="auto"/>
        <w:rPr>
          <w:rFonts w:cs="Arial"/>
        </w:rPr>
      </w:pPr>
      <w:r>
        <w:rPr>
          <w:rFonts w:cs="Arial"/>
        </w:rPr>
        <w:t xml:space="preserve">Desarrollar aplicaciones de interfaz de múltiples documentos para hacer eficientes los procesos. </w:t>
      </w:r>
    </w:p>
    <w:p w14:paraId="45EB71C9" w14:textId="77777777" w:rsidR="001A48C3" w:rsidRDefault="001A48C3" w:rsidP="00632746">
      <w:pPr>
        <w:tabs>
          <w:tab w:val="left" w:pos="284"/>
          <w:tab w:val="left" w:pos="993"/>
        </w:tabs>
        <w:spacing w:line="240" w:lineRule="auto"/>
        <w:contextualSpacing/>
        <w:rPr>
          <w:rFonts w:eastAsia="Times New Roman" w:cs="Arial"/>
          <w:lang w:eastAsia="ja-JP"/>
        </w:rPr>
      </w:pPr>
    </w:p>
    <w:p w14:paraId="74791524" w14:textId="77777777" w:rsidR="001A48C3" w:rsidRDefault="001A48C3" w:rsidP="00632746">
      <w:pPr>
        <w:tabs>
          <w:tab w:val="left" w:pos="284"/>
          <w:tab w:val="left" w:pos="993"/>
        </w:tabs>
        <w:spacing w:before="120" w:after="0" w:line="240" w:lineRule="auto"/>
        <w:contextualSpacing/>
        <w:rPr>
          <w:rFonts w:eastAsia="Times New Roman" w:cs="Arial"/>
          <w:lang w:eastAsia="ja-JP"/>
        </w:rPr>
      </w:pPr>
    </w:p>
    <w:p w14:paraId="642D0036" w14:textId="77777777" w:rsidR="001A48C3" w:rsidRDefault="001A48C3" w:rsidP="00632746">
      <w:pPr>
        <w:pStyle w:val="Ttulo2"/>
        <w:spacing w:line="240" w:lineRule="auto"/>
        <w:rPr>
          <w:rFonts w:eastAsia="Calibri"/>
        </w:rPr>
      </w:pPr>
      <w:bookmarkStart w:id="825" w:name="_Toc57655786"/>
      <w:bookmarkStart w:id="826" w:name="_Toc57968012"/>
      <w:bookmarkStart w:id="827" w:name="_Toc58002165"/>
      <w:bookmarkStart w:id="828" w:name="_Toc58011273"/>
      <w:bookmarkStart w:id="829" w:name="_Toc59214297"/>
      <w:r>
        <w:rPr>
          <w:rFonts w:eastAsia="Calibri"/>
        </w:rPr>
        <w:t>VI.- Fuentes de información y materiales de apoyo</w:t>
      </w:r>
      <w:bookmarkEnd w:id="825"/>
      <w:bookmarkEnd w:id="826"/>
      <w:bookmarkEnd w:id="827"/>
      <w:bookmarkEnd w:id="828"/>
      <w:bookmarkEnd w:id="829"/>
    </w:p>
    <w:p w14:paraId="2D6DF474" w14:textId="77777777" w:rsidR="001A48C3" w:rsidRDefault="001A48C3" w:rsidP="00632746">
      <w:pPr>
        <w:spacing w:line="240" w:lineRule="auto"/>
        <w:contextualSpacing/>
        <w:rPr>
          <w:rFonts w:eastAsia="Calibri" w:cs="Arial"/>
        </w:rPr>
      </w:pPr>
    </w:p>
    <w:p w14:paraId="56B60E5D" w14:textId="533DA9D0" w:rsidR="001A48C3" w:rsidRPr="00022E66" w:rsidRDefault="00022E66" w:rsidP="00632746">
      <w:pPr>
        <w:spacing w:line="240" w:lineRule="auto"/>
        <w:contextualSpacing/>
        <w:rPr>
          <w:rFonts w:eastAsia="Calibri" w:cs="Arial"/>
          <w:b/>
        </w:rPr>
      </w:pPr>
      <w:r>
        <w:rPr>
          <w:rFonts w:eastAsia="Calibri" w:cs="Arial"/>
          <w:b/>
        </w:rPr>
        <w:t>Libros</w:t>
      </w:r>
    </w:p>
    <w:p w14:paraId="5D8108D9" w14:textId="4ECCF9D6" w:rsidR="001A48C3" w:rsidRPr="00CF419F" w:rsidRDefault="001A48C3" w:rsidP="00085DF7">
      <w:pPr>
        <w:pStyle w:val="Prrafodelista"/>
        <w:numPr>
          <w:ilvl w:val="0"/>
          <w:numId w:val="160"/>
        </w:numPr>
        <w:spacing w:after="0" w:line="240" w:lineRule="auto"/>
        <w:rPr>
          <w:rFonts w:eastAsia="Times New Roman" w:cs="Arial"/>
          <w:lang w:eastAsia="es-SV"/>
        </w:rPr>
      </w:pPr>
      <w:bookmarkStart w:id="830" w:name="_Hlk482046870"/>
      <w:proofErr w:type="spellStart"/>
      <w:r>
        <w:rPr>
          <w:rFonts w:eastAsia="Times New Roman" w:cs="Arial"/>
          <w:lang w:eastAsia="es-SV"/>
        </w:rPr>
        <w:t>Mcnavage</w:t>
      </w:r>
      <w:proofErr w:type="spellEnd"/>
      <w:r>
        <w:rPr>
          <w:rFonts w:eastAsia="Times New Roman" w:cs="Arial"/>
          <w:lang w:eastAsia="es-SV"/>
        </w:rPr>
        <w:t>, Terry. (2012) </w:t>
      </w:r>
      <w:r>
        <w:rPr>
          <w:rFonts w:eastAsia="Times New Roman" w:cs="Arial"/>
          <w:iCs/>
          <w:lang w:eastAsia="es-SV"/>
        </w:rPr>
        <w:t xml:space="preserve">Manual Imprescindible de </w:t>
      </w:r>
      <w:r w:rsidR="00F6398E">
        <w:rPr>
          <w:rFonts w:eastAsia="Times New Roman" w:cs="Arial"/>
          <w:iCs/>
          <w:lang w:eastAsia="es-SV"/>
        </w:rPr>
        <w:t>JavaScript:</w:t>
      </w:r>
      <w:r>
        <w:rPr>
          <w:rFonts w:eastAsia="Times New Roman" w:cs="Arial"/>
          <w:iCs/>
          <w:lang w:eastAsia="es-SV"/>
        </w:rPr>
        <w:t xml:space="preserve"> Edición 2012. </w:t>
      </w:r>
      <w:r>
        <w:rPr>
          <w:rFonts w:eastAsia="Times New Roman" w:cs="Arial"/>
          <w:lang w:eastAsia="es-SV"/>
        </w:rPr>
        <w:t>1a. Madrid: Anaya Multimedia. (3 ejemplares)</w:t>
      </w:r>
    </w:p>
    <w:p w14:paraId="5C12030D" w14:textId="3804DAB0" w:rsidR="001A48C3" w:rsidRPr="00CF419F" w:rsidRDefault="001A48C3" w:rsidP="00085DF7">
      <w:pPr>
        <w:pStyle w:val="Prrafodelista"/>
        <w:numPr>
          <w:ilvl w:val="0"/>
          <w:numId w:val="160"/>
        </w:numPr>
        <w:spacing w:after="0" w:line="240" w:lineRule="auto"/>
        <w:rPr>
          <w:rFonts w:eastAsia="Times New Roman" w:cs="Arial"/>
          <w:lang w:eastAsia="es-SV"/>
        </w:rPr>
      </w:pPr>
      <w:proofErr w:type="spellStart"/>
      <w:r>
        <w:rPr>
          <w:rFonts w:eastAsia="Times New Roman" w:cs="Arial"/>
          <w:lang w:eastAsia="es-SV"/>
        </w:rPr>
        <w:t>Meloni</w:t>
      </w:r>
      <w:proofErr w:type="spellEnd"/>
      <w:r>
        <w:rPr>
          <w:rFonts w:eastAsia="Times New Roman" w:cs="Arial"/>
          <w:lang w:eastAsia="es-SV"/>
        </w:rPr>
        <w:t xml:space="preserve">, Julie </w:t>
      </w:r>
      <w:r w:rsidR="00F6398E">
        <w:rPr>
          <w:rFonts w:eastAsia="Times New Roman" w:cs="Arial"/>
          <w:lang w:eastAsia="es-SV"/>
        </w:rPr>
        <w:t>C.</w:t>
      </w:r>
      <w:r>
        <w:rPr>
          <w:rFonts w:eastAsia="Times New Roman" w:cs="Arial"/>
          <w:lang w:eastAsia="es-SV"/>
        </w:rPr>
        <w:t xml:space="preserve"> (2012) </w:t>
      </w:r>
      <w:r>
        <w:rPr>
          <w:rFonts w:eastAsia="Times New Roman" w:cs="Arial"/>
          <w:iCs/>
          <w:lang w:eastAsia="es-SV"/>
        </w:rPr>
        <w:t>HTML5, CSS3 y JavaScript. </w:t>
      </w:r>
      <w:r>
        <w:rPr>
          <w:rFonts w:eastAsia="Times New Roman" w:cs="Arial"/>
          <w:lang w:eastAsia="es-SV"/>
        </w:rPr>
        <w:t>1a. Madrid: Anaya Multimedia (3 ejemplares)</w:t>
      </w:r>
    </w:p>
    <w:p w14:paraId="3A0BF34C" w14:textId="77777777" w:rsidR="001A48C3" w:rsidRDefault="001A48C3" w:rsidP="00085DF7">
      <w:pPr>
        <w:pStyle w:val="Prrafodelista"/>
        <w:numPr>
          <w:ilvl w:val="0"/>
          <w:numId w:val="160"/>
        </w:numPr>
        <w:spacing w:after="0" w:line="240" w:lineRule="auto"/>
        <w:rPr>
          <w:rFonts w:eastAsia="Times New Roman" w:cs="Arial"/>
          <w:lang w:eastAsia="es-SV"/>
        </w:rPr>
      </w:pPr>
      <w:r>
        <w:rPr>
          <w:rFonts w:eastAsia="Times New Roman" w:cs="Arial"/>
          <w:lang w:eastAsia="es-SV"/>
        </w:rPr>
        <w:t xml:space="preserve">Orbegozo Arana, Borja. (2015) </w:t>
      </w:r>
      <w:r>
        <w:rPr>
          <w:rFonts w:eastAsia="Times New Roman" w:cs="Arial"/>
          <w:iCs/>
          <w:lang w:eastAsia="es-SV"/>
        </w:rPr>
        <w:t>Desarrollo de aplicaciones C# con Microsoft Visual Studio .Net. </w:t>
      </w:r>
      <w:r>
        <w:rPr>
          <w:rFonts w:eastAsia="Times New Roman" w:cs="Arial"/>
          <w:lang w:eastAsia="es-SV"/>
        </w:rPr>
        <w:t xml:space="preserve">1a. </w:t>
      </w:r>
      <w:proofErr w:type="spellStart"/>
      <w:r>
        <w:rPr>
          <w:rFonts w:eastAsia="Times New Roman" w:cs="Arial"/>
          <w:lang w:eastAsia="es-SV"/>
        </w:rPr>
        <w:t>Mexico</w:t>
      </w:r>
      <w:proofErr w:type="spellEnd"/>
      <w:r>
        <w:rPr>
          <w:rFonts w:eastAsia="Times New Roman" w:cs="Arial"/>
          <w:lang w:eastAsia="es-SV"/>
        </w:rPr>
        <w:t xml:space="preserve"> </w:t>
      </w:r>
      <w:proofErr w:type="spellStart"/>
      <w:r>
        <w:rPr>
          <w:rFonts w:eastAsia="Times New Roman" w:cs="Arial"/>
          <w:lang w:eastAsia="es-SV"/>
        </w:rPr>
        <w:t>D.F</w:t>
      </w:r>
      <w:proofErr w:type="spellEnd"/>
      <w:r>
        <w:rPr>
          <w:rFonts w:eastAsia="Times New Roman" w:cs="Arial"/>
          <w:lang w:eastAsia="es-SV"/>
        </w:rPr>
        <w:t xml:space="preserve">: Alfaomega. (3 ejemplares) </w:t>
      </w:r>
    </w:p>
    <w:p w14:paraId="778181D3" w14:textId="77777777" w:rsidR="001A48C3" w:rsidRDefault="001A48C3" w:rsidP="00632746">
      <w:pPr>
        <w:spacing w:after="0" w:line="240" w:lineRule="auto"/>
        <w:rPr>
          <w:rFonts w:eastAsia="Times New Roman" w:cs="Arial"/>
          <w:lang w:eastAsia="es-SV"/>
        </w:rPr>
      </w:pPr>
    </w:p>
    <w:p w14:paraId="3E5E65FA" w14:textId="1C5027F3" w:rsidR="001A48C3" w:rsidRDefault="001A48C3" w:rsidP="00085DF7">
      <w:pPr>
        <w:pStyle w:val="Prrafodelista"/>
        <w:numPr>
          <w:ilvl w:val="0"/>
          <w:numId w:val="160"/>
        </w:numPr>
        <w:spacing w:after="0" w:line="240" w:lineRule="auto"/>
        <w:rPr>
          <w:rFonts w:eastAsia="Times New Roman" w:cs="Arial"/>
          <w:lang w:eastAsia="es-SV"/>
        </w:rPr>
      </w:pPr>
      <w:r>
        <w:rPr>
          <w:rFonts w:eastAsia="Times New Roman" w:cs="Arial"/>
          <w:lang w:val="en-US" w:eastAsia="es-SV"/>
        </w:rPr>
        <w:t xml:space="preserve">Sawyer </w:t>
      </w:r>
      <w:proofErr w:type="spellStart"/>
      <w:r>
        <w:rPr>
          <w:rFonts w:eastAsia="Times New Roman" w:cs="Arial"/>
          <w:lang w:val="en-US" w:eastAsia="es-SV"/>
        </w:rPr>
        <w:t>Mcfarland</w:t>
      </w:r>
      <w:proofErr w:type="spellEnd"/>
      <w:r>
        <w:rPr>
          <w:rFonts w:eastAsia="Times New Roman" w:cs="Arial"/>
          <w:lang w:val="en-US" w:eastAsia="es-SV"/>
        </w:rPr>
        <w:t>, (2012) David. </w:t>
      </w:r>
      <w:r>
        <w:rPr>
          <w:rFonts w:eastAsia="Times New Roman" w:cs="Arial"/>
          <w:iCs/>
          <w:lang w:val="en-US" w:eastAsia="es-SV"/>
        </w:rPr>
        <w:t>JavaScript y jQuery. </w:t>
      </w:r>
      <w:r>
        <w:rPr>
          <w:rFonts w:eastAsia="Times New Roman" w:cs="Arial"/>
          <w:lang w:eastAsia="es-SV"/>
        </w:rPr>
        <w:t xml:space="preserve">2a. Madrid: Anaya </w:t>
      </w:r>
      <w:r w:rsidR="00F6398E">
        <w:rPr>
          <w:rFonts w:eastAsia="Times New Roman" w:cs="Arial"/>
          <w:lang w:eastAsia="es-SV"/>
        </w:rPr>
        <w:t>Multimedia. (3</w:t>
      </w:r>
      <w:r>
        <w:rPr>
          <w:rFonts w:eastAsia="Times New Roman" w:cs="Arial"/>
          <w:lang w:eastAsia="es-SV"/>
        </w:rPr>
        <w:t xml:space="preserve"> ejemplares)</w:t>
      </w:r>
    </w:p>
    <w:bookmarkEnd w:id="830"/>
    <w:p w14:paraId="467AF812" w14:textId="77777777" w:rsidR="001A48C3" w:rsidRDefault="001A48C3" w:rsidP="00632746">
      <w:pPr>
        <w:spacing w:after="0" w:line="240" w:lineRule="auto"/>
        <w:ind w:left="360"/>
        <w:rPr>
          <w:rFonts w:eastAsia="Calibri" w:cs="Arial"/>
          <w:b/>
        </w:rPr>
      </w:pPr>
    </w:p>
    <w:p w14:paraId="768B929E" w14:textId="77777777" w:rsidR="001A48C3" w:rsidRPr="00022E66" w:rsidRDefault="001A48C3" w:rsidP="00632746">
      <w:pPr>
        <w:spacing w:after="0" w:line="240" w:lineRule="auto"/>
        <w:rPr>
          <w:rFonts w:eastAsia="Calibri" w:cs="Arial"/>
          <w:b/>
          <w:sz w:val="2"/>
        </w:rPr>
      </w:pPr>
    </w:p>
    <w:p w14:paraId="6384AD8F" w14:textId="77777777" w:rsidR="001A48C3" w:rsidRDefault="001A48C3" w:rsidP="00632746">
      <w:pPr>
        <w:spacing w:after="0" w:line="240" w:lineRule="auto"/>
        <w:rPr>
          <w:rFonts w:eastAsia="Calibri" w:cs="Arial"/>
          <w:b/>
        </w:rPr>
      </w:pPr>
      <w:r>
        <w:rPr>
          <w:rFonts w:eastAsia="Calibri" w:cs="Arial"/>
          <w:b/>
        </w:rPr>
        <w:t xml:space="preserve">Libros electrónicos: </w:t>
      </w:r>
    </w:p>
    <w:p w14:paraId="74033205" w14:textId="77777777" w:rsidR="001A48C3" w:rsidRDefault="001A48C3" w:rsidP="00632746">
      <w:pPr>
        <w:spacing w:after="0" w:line="240" w:lineRule="auto"/>
        <w:rPr>
          <w:rFonts w:eastAsia="Calibri" w:cs="Arial"/>
          <w:b/>
        </w:rPr>
      </w:pPr>
    </w:p>
    <w:p w14:paraId="37779054" w14:textId="3D15524A" w:rsidR="001A48C3" w:rsidRPr="005E3855" w:rsidRDefault="001A48C3" w:rsidP="00085DF7">
      <w:pPr>
        <w:pStyle w:val="Prrafodelista"/>
        <w:numPr>
          <w:ilvl w:val="0"/>
          <w:numId w:val="160"/>
        </w:numPr>
        <w:spacing w:after="0" w:line="240" w:lineRule="auto"/>
        <w:rPr>
          <w:rFonts w:eastAsia="Times New Roman" w:cs="Arial"/>
          <w:lang w:val="en-US" w:eastAsia="es-SV"/>
        </w:rPr>
      </w:pPr>
      <w:r w:rsidRPr="00582001">
        <w:rPr>
          <w:rFonts w:eastAsia="Times New Roman" w:cs="Arial"/>
          <w:lang w:eastAsia="es-SV"/>
        </w:rPr>
        <w:t xml:space="preserve">Ceballos, F. J. (2015). Java Interfaces gráficas y aplicaciones para internet (Vol. 4ta. </w:t>
      </w:r>
      <w:r w:rsidRPr="005E3855">
        <w:rPr>
          <w:rFonts w:eastAsia="Times New Roman" w:cs="Arial"/>
          <w:lang w:val="en-US" w:eastAsia="es-SV"/>
        </w:rPr>
        <w:t xml:space="preserve">Digital). Madrid, </w:t>
      </w:r>
      <w:proofErr w:type="spellStart"/>
      <w:r w:rsidRPr="005E3855">
        <w:rPr>
          <w:rFonts w:eastAsia="Times New Roman" w:cs="Arial"/>
          <w:lang w:val="en-US" w:eastAsia="es-SV"/>
        </w:rPr>
        <w:t>España</w:t>
      </w:r>
      <w:proofErr w:type="spellEnd"/>
      <w:r w:rsidRPr="005E3855">
        <w:rPr>
          <w:rFonts w:eastAsia="Times New Roman" w:cs="Arial"/>
          <w:lang w:val="en-US" w:eastAsia="es-SV"/>
        </w:rPr>
        <w:t xml:space="preserve">: </w:t>
      </w:r>
      <w:proofErr w:type="spellStart"/>
      <w:r w:rsidRPr="005E3855">
        <w:rPr>
          <w:rFonts w:eastAsia="Times New Roman" w:cs="Arial"/>
          <w:lang w:val="en-US" w:eastAsia="es-SV"/>
        </w:rPr>
        <w:t>Alfaomega</w:t>
      </w:r>
      <w:proofErr w:type="spellEnd"/>
      <w:r w:rsidRPr="005E3855">
        <w:rPr>
          <w:rFonts w:eastAsia="Times New Roman" w:cs="Arial"/>
          <w:lang w:val="en-US" w:eastAsia="es-SV"/>
        </w:rPr>
        <w:t>.</w:t>
      </w:r>
    </w:p>
    <w:p w14:paraId="04D2C868" w14:textId="30E3B93C" w:rsidR="00022E66" w:rsidRPr="005E3855" w:rsidRDefault="001A48C3" w:rsidP="00085DF7">
      <w:pPr>
        <w:pStyle w:val="Prrafodelista"/>
        <w:numPr>
          <w:ilvl w:val="0"/>
          <w:numId w:val="160"/>
        </w:numPr>
        <w:spacing w:after="0" w:line="240" w:lineRule="auto"/>
        <w:rPr>
          <w:rFonts w:eastAsia="Times New Roman" w:cs="Arial"/>
          <w:lang w:val="en-US" w:eastAsia="es-SV"/>
        </w:rPr>
      </w:pPr>
      <w:proofErr w:type="spellStart"/>
      <w:r w:rsidRPr="00582001">
        <w:rPr>
          <w:rFonts w:eastAsia="Times New Roman" w:cs="Arial"/>
          <w:lang w:eastAsia="es-SV"/>
        </w:rPr>
        <w:t>Quijado</w:t>
      </w:r>
      <w:proofErr w:type="spellEnd"/>
      <w:r w:rsidRPr="00582001">
        <w:rPr>
          <w:rFonts w:eastAsia="Times New Roman" w:cs="Arial"/>
          <w:lang w:eastAsia="es-SV"/>
        </w:rPr>
        <w:t xml:space="preserve"> López, J. (2014). Domine PHP y MySQL (Vol. 2da. </w:t>
      </w:r>
      <w:r w:rsidRPr="005E3855">
        <w:rPr>
          <w:rFonts w:eastAsia="Times New Roman" w:cs="Arial"/>
          <w:lang w:val="en-US" w:eastAsia="es-SV"/>
        </w:rPr>
        <w:t xml:space="preserve">Digital). Madrid, </w:t>
      </w:r>
      <w:proofErr w:type="spellStart"/>
      <w:r w:rsidRPr="005E3855">
        <w:rPr>
          <w:rFonts w:eastAsia="Times New Roman" w:cs="Arial"/>
          <w:lang w:val="en-US" w:eastAsia="es-SV"/>
        </w:rPr>
        <w:t>España</w:t>
      </w:r>
      <w:proofErr w:type="spellEnd"/>
      <w:r w:rsidRPr="005E3855">
        <w:rPr>
          <w:rFonts w:eastAsia="Times New Roman" w:cs="Arial"/>
          <w:lang w:val="en-US" w:eastAsia="es-SV"/>
        </w:rPr>
        <w:t xml:space="preserve">: </w:t>
      </w:r>
      <w:proofErr w:type="spellStart"/>
      <w:r w:rsidRPr="005E3855">
        <w:rPr>
          <w:rFonts w:eastAsia="Times New Roman" w:cs="Arial"/>
          <w:lang w:val="en-US" w:eastAsia="es-SV"/>
        </w:rPr>
        <w:t>Alfaomega</w:t>
      </w:r>
      <w:proofErr w:type="spellEnd"/>
      <w:r w:rsidRPr="005E3855">
        <w:rPr>
          <w:rFonts w:eastAsia="Times New Roman" w:cs="Arial"/>
          <w:lang w:val="en-US" w:eastAsia="es-SV"/>
        </w:rPr>
        <w:t>.</w:t>
      </w:r>
    </w:p>
    <w:p w14:paraId="2F81C47F" w14:textId="77777777" w:rsidR="001A48C3" w:rsidRPr="005E3855" w:rsidRDefault="001A48C3" w:rsidP="00085DF7">
      <w:pPr>
        <w:pStyle w:val="Prrafodelista"/>
        <w:numPr>
          <w:ilvl w:val="0"/>
          <w:numId w:val="160"/>
        </w:numPr>
        <w:spacing w:after="0" w:line="240" w:lineRule="auto"/>
        <w:rPr>
          <w:rFonts w:eastAsia="Times New Roman" w:cs="Arial"/>
          <w:lang w:val="en-US" w:eastAsia="es-SV"/>
        </w:rPr>
      </w:pPr>
      <w:r w:rsidRPr="00582001">
        <w:rPr>
          <w:rFonts w:eastAsia="Times New Roman" w:cs="Arial"/>
          <w:lang w:eastAsia="es-SV"/>
        </w:rPr>
        <w:t xml:space="preserve">Quintero López, I. (2017). </w:t>
      </w:r>
      <w:proofErr w:type="spellStart"/>
      <w:r w:rsidRPr="00582001">
        <w:rPr>
          <w:rFonts w:eastAsia="Times New Roman" w:cs="Arial"/>
          <w:lang w:eastAsia="es-SV"/>
        </w:rPr>
        <w:t>Currso</w:t>
      </w:r>
      <w:proofErr w:type="spellEnd"/>
      <w:r w:rsidRPr="00582001">
        <w:rPr>
          <w:rFonts w:eastAsia="Times New Roman" w:cs="Arial"/>
          <w:lang w:eastAsia="es-SV"/>
        </w:rPr>
        <w:t xml:space="preserve"> avanzado de JAVA </w:t>
      </w:r>
      <w:proofErr w:type="spellStart"/>
      <w:r w:rsidRPr="00582001">
        <w:rPr>
          <w:rFonts w:eastAsia="Times New Roman" w:cs="Arial"/>
          <w:lang w:eastAsia="es-SV"/>
        </w:rPr>
        <w:t>JEE</w:t>
      </w:r>
      <w:proofErr w:type="spellEnd"/>
      <w:r w:rsidRPr="00582001">
        <w:rPr>
          <w:rFonts w:eastAsia="Times New Roman" w:cs="Arial"/>
          <w:lang w:eastAsia="es-SV"/>
        </w:rPr>
        <w:t xml:space="preserve">. Manual práctico (Vol. 1ra. Digital). </w:t>
      </w:r>
      <w:r w:rsidRPr="005E3855">
        <w:rPr>
          <w:rFonts w:eastAsia="Times New Roman" w:cs="Arial"/>
          <w:lang w:val="en-US" w:eastAsia="es-SV"/>
        </w:rPr>
        <w:t xml:space="preserve">Ciudad de México, México: </w:t>
      </w:r>
      <w:proofErr w:type="spellStart"/>
      <w:r w:rsidRPr="005E3855">
        <w:rPr>
          <w:rFonts w:eastAsia="Times New Roman" w:cs="Arial"/>
          <w:lang w:val="en-US" w:eastAsia="es-SV"/>
        </w:rPr>
        <w:t>Alfaomega</w:t>
      </w:r>
      <w:proofErr w:type="spellEnd"/>
      <w:r w:rsidRPr="005E3855">
        <w:rPr>
          <w:rFonts w:eastAsia="Times New Roman" w:cs="Arial"/>
          <w:lang w:val="en-US" w:eastAsia="es-SV"/>
        </w:rPr>
        <w:t>.</w:t>
      </w:r>
    </w:p>
    <w:p w14:paraId="205C0B0A" w14:textId="77777777" w:rsidR="001A48C3" w:rsidRDefault="001A48C3" w:rsidP="00632746">
      <w:pPr>
        <w:spacing w:after="0" w:line="240" w:lineRule="auto"/>
        <w:rPr>
          <w:rFonts w:eastAsia="Calibri" w:cs="Arial"/>
          <w:b/>
        </w:rPr>
      </w:pPr>
    </w:p>
    <w:p w14:paraId="06203C61" w14:textId="77777777" w:rsidR="001A48C3" w:rsidRDefault="001A48C3" w:rsidP="00632746">
      <w:pPr>
        <w:spacing w:line="240" w:lineRule="auto"/>
        <w:rPr>
          <w:rFonts w:cs="Arial"/>
        </w:rPr>
      </w:pPr>
    </w:p>
    <w:p w14:paraId="1DB8FC21" w14:textId="77777777" w:rsidR="001A48C3" w:rsidRDefault="001A48C3" w:rsidP="00632746">
      <w:pPr>
        <w:spacing w:line="240" w:lineRule="auto"/>
        <w:rPr>
          <w:rFonts w:cs="Arial"/>
        </w:rPr>
      </w:pPr>
    </w:p>
    <w:p w14:paraId="5CAD3BE1" w14:textId="77777777" w:rsidR="001A48C3" w:rsidRDefault="001A48C3" w:rsidP="00632746">
      <w:pPr>
        <w:spacing w:line="240" w:lineRule="auto"/>
        <w:rPr>
          <w:rFonts w:cs="Arial"/>
        </w:rPr>
      </w:pPr>
    </w:p>
    <w:p w14:paraId="7CDF01EC" w14:textId="77777777" w:rsidR="001A48C3" w:rsidRDefault="001A48C3" w:rsidP="00632746">
      <w:pPr>
        <w:spacing w:line="240" w:lineRule="auto"/>
        <w:rPr>
          <w:rFonts w:cs="Arial"/>
        </w:rPr>
      </w:pPr>
    </w:p>
    <w:p w14:paraId="74C32A03" w14:textId="77777777" w:rsidR="001A48C3" w:rsidRDefault="001A48C3" w:rsidP="00632746">
      <w:pPr>
        <w:spacing w:line="240" w:lineRule="auto"/>
        <w:rPr>
          <w:rFonts w:cs="Arial"/>
        </w:rPr>
      </w:pPr>
    </w:p>
    <w:p w14:paraId="7E2F9D3D" w14:textId="77777777" w:rsidR="001A48C3" w:rsidRDefault="001A48C3" w:rsidP="00632746">
      <w:pPr>
        <w:spacing w:line="240" w:lineRule="auto"/>
        <w:rPr>
          <w:rFonts w:cs="Arial"/>
        </w:rPr>
      </w:pPr>
    </w:p>
    <w:p w14:paraId="03B01996" w14:textId="2B460080" w:rsidR="001A48C3" w:rsidRDefault="001A48C3" w:rsidP="00632746">
      <w:pPr>
        <w:spacing w:line="240" w:lineRule="auto"/>
        <w:rPr>
          <w:rFonts w:cs="Arial"/>
        </w:rPr>
      </w:pPr>
    </w:p>
    <w:p w14:paraId="378DEFD7" w14:textId="5B36CD91" w:rsidR="00CF419F" w:rsidRDefault="00CF419F" w:rsidP="00632746">
      <w:pPr>
        <w:spacing w:line="240" w:lineRule="auto"/>
        <w:rPr>
          <w:rFonts w:cs="Arial"/>
        </w:rPr>
      </w:pPr>
    </w:p>
    <w:p w14:paraId="607911EF" w14:textId="1FB1EAFF" w:rsidR="00CF419F" w:rsidRDefault="00CF419F" w:rsidP="00632746">
      <w:pPr>
        <w:spacing w:line="240" w:lineRule="auto"/>
        <w:rPr>
          <w:rFonts w:cs="Arial"/>
        </w:rPr>
      </w:pPr>
    </w:p>
    <w:p w14:paraId="07910511" w14:textId="617C1B24" w:rsidR="00CF419F" w:rsidRDefault="00CF419F" w:rsidP="00632746">
      <w:pPr>
        <w:spacing w:line="240" w:lineRule="auto"/>
        <w:rPr>
          <w:rFonts w:cs="Arial"/>
        </w:rPr>
      </w:pPr>
    </w:p>
    <w:p w14:paraId="712A163B" w14:textId="76A3D3AF" w:rsidR="00CF419F" w:rsidRDefault="00CF419F" w:rsidP="00632746">
      <w:pPr>
        <w:spacing w:line="240" w:lineRule="auto"/>
        <w:rPr>
          <w:rFonts w:cs="Arial"/>
        </w:rPr>
      </w:pPr>
    </w:p>
    <w:p w14:paraId="05FCE354" w14:textId="51A9BFA4" w:rsidR="00CF419F" w:rsidRDefault="00CF419F" w:rsidP="00632746">
      <w:pPr>
        <w:spacing w:line="240" w:lineRule="auto"/>
        <w:rPr>
          <w:rFonts w:cs="Arial"/>
        </w:rPr>
      </w:pPr>
    </w:p>
    <w:p w14:paraId="7829E445" w14:textId="7A272845" w:rsidR="00CF419F" w:rsidRDefault="00CF419F" w:rsidP="00632746">
      <w:pPr>
        <w:spacing w:line="240" w:lineRule="auto"/>
        <w:rPr>
          <w:rFonts w:cs="Arial"/>
        </w:rPr>
      </w:pPr>
    </w:p>
    <w:p w14:paraId="4B40CCFC" w14:textId="1004CB5F" w:rsidR="00CF419F" w:rsidRDefault="00CF419F" w:rsidP="00632746">
      <w:pPr>
        <w:spacing w:line="240" w:lineRule="auto"/>
        <w:rPr>
          <w:rFonts w:cs="Arial"/>
        </w:rPr>
      </w:pPr>
    </w:p>
    <w:p w14:paraId="22FABD9A" w14:textId="0848785E" w:rsidR="00CF419F" w:rsidRDefault="00CF419F" w:rsidP="00632746">
      <w:pPr>
        <w:spacing w:line="240" w:lineRule="auto"/>
        <w:rPr>
          <w:rFonts w:cs="Arial"/>
        </w:rPr>
      </w:pPr>
    </w:p>
    <w:p w14:paraId="5F3E6332" w14:textId="77706614" w:rsidR="00CF419F" w:rsidRDefault="00CF419F" w:rsidP="00632746">
      <w:pPr>
        <w:spacing w:line="240" w:lineRule="auto"/>
        <w:rPr>
          <w:rFonts w:cs="Arial"/>
        </w:rPr>
      </w:pPr>
    </w:p>
    <w:p w14:paraId="2E090334" w14:textId="2ACCB822" w:rsidR="00CF419F" w:rsidRDefault="00CF419F" w:rsidP="00632746">
      <w:pPr>
        <w:spacing w:line="240" w:lineRule="auto"/>
        <w:rPr>
          <w:rFonts w:cs="Arial"/>
        </w:rPr>
      </w:pPr>
    </w:p>
    <w:p w14:paraId="0AC0CCD1" w14:textId="78914A61" w:rsidR="008A5900" w:rsidRDefault="008A5900">
      <w:pPr>
        <w:jc w:val="left"/>
        <w:rPr>
          <w:rFonts w:cs="Arial"/>
        </w:rPr>
      </w:pPr>
      <w:r>
        <w:rPr>
          <w:rFonts w:cs="Arial"/>
        </w:rPr>
        <w:br w:type="page"/>
      </w:r>
    </w:p>
    <w:p w14:paraId="78DF6897" w14:textId="77777777" w:rsidR="00CF419F" w:rsidRDefault="00CF419F" w:rsidP="00632746">
      <w:pPr>
        <w:spacing w:line="240" w:lineRule="auto"/>
        <w:rPr>
          <w:rFonts w:cs="Arial"/>
        </w:rPr>
      </w:pPr>
    </w:p>
    <w:p w14:paraId="15D23CAD" w14:textId="77777777" w:rsidR="001A48C3" w:rsidRDefault="001A48C3" w:rsidP="00632746">
      <w:pPr>
        <w:spacing w:line="240" w:lineRule="auto"/>
        <w:rPr>
          <w:rFonts w:cs="Arial"/>
        </w:rPr>
      </w:pPr>
    </w:p>
    <w:p w14:paraId="3E118F28" w14:textId="77777777" w:rsidR="001A48C3" w:rsidRDefault="001A48C3" w:rsidP="00632746">
      <w:pPr>
        <w:pStyle w:val="Ttulo1"/>
        <w:jc w:val="both"/>
        <w:rPr>
          <w:rFonts w:cstheme="majorBidi"/>
          <w:sz w:val="32"/>
          <w:szCs w:val="32"/>
        </w:rPr>
      </w:pPr>
      <w:bookmarkStart w:id="831" w:name="_Toc57655787"/>
      <w:bookmarkStart w:id="832" w:name="_Toc57968013"/>
      <w:bookmarkStart w:id="833" w:name="_Toc58002166"/>
      <w:bookmarkStart w:id="834" w:name="_Toc58011274"/>
      <w:bookmarkStart w:id="835" w:name="_Toc59214298"/>
      <w:r>
        <w:t>Descriptor del Módulo: Desarrollo del Pensamiento Estadístico y Probabilístico.</w:t>
      </w:r>
      <w:bookmarkEnd w:id="831"/>
      <w:bookmarkEnd w:id="832"/>
      <w:bookmarkEnd w:id="833"/>
      <w:bookmarkEnd w:id="834"/>
      <w:bookmarkEnd w:id="835"/>
    </w:p>
    <w:p w14:paraId="42ADD03E" w14:textId="77777777" w:rsidR="001A48C3" w:rsidRDefault="001A48C3" w:rsidP="00632746">
      <w:pPr>
        <w:spacing w:line="240" w:lineRule="auto"/>
        <w:rPr>
          <w:rFonts w:cs="Arial"/>
        </w:rPr>
      </w:pPr>
    </w:p>
    <w:p w14:paraId="211AA4C8" w14:textId="77777777" w:rsidR="001A48C3" w:rsidRDefault="001A48C3" w:rsidP="00632746">
      <w:pPr>
        <w:pStyle w:val="Ttulo2"/>
        <w:spacing w:line="240" w:lineRule="auto"/>
      </w:pPr>
      <w:bookmarkStart w:id="836" w:name="_Toc57655788"/>
      <w:bookmarkStart w:id="837" w:name="_Toc57968014"/>
      <w:bookmarkStart w:id="838" w:name="_Toc58002167"/>
      <w:bookmarkStart w:id="839" w:name="_Toc58011275"/>
      <w:bookmarkStart w:id="840" w:name="_Toc59214299"/>
      <w:r>
        <w:t>I.-Generalidades</w:t>
      </w:r>
      <w:bookmarkEnd w:id="836"/>
      <w:bookmarkEnd w:id="837"/>
      <w:bookmarkEnd w:id="838"/>
      <w:bookmarkEnd w:id="839"/>
      <w:bookmarkEnd w:id="840"/>
    </w:p>
    <w:tbl>
      <w:tblPr>
        <w:tblW w:w="0" w:type="auto"/>
        <w:tblLook w:val="04A0" w:firstRow="1" w:lastRow="0" w:firstColumn="1" w:lastColumn="0" w:noHBand="0" w:noVBand="1"/>
      </w:tblPr>
      <w:tblGrid>
        <w:gridCol w:w="2785"/>
        <w:gridCol w:w="1916"/>
        <w:gridCol w:w="2885"/>
        <w:gridCol w:w="1527"/>
      </w:tblGrid>
      <w:tr w:rsidR="001A48C3" w14:paraId="00A8DE91" w14:textId="77777777" w:rsidTr="001A48C3">
        <w:tc>
          <w:tcPr>
            <w:tcW w:w="3011" w:type="dxa"/>
            <w:tcBorders>
              <w:top w:val="single" w:sz="4" w:space="0" w:color="auto"/>
              <w:left w:val="single" w:sz="4" w:space="0" w:color="auto"/>
              <w:bottom w:val="single" w:sz="4" w:space="0" w:color="auto"/>
              <w:right w:val="single" w:sz="4" w:space="0" w:color="auto"/>
            </w:tcBorders>
            <w:hideMark/>
          </w:tcPr>
          <w:p w14:paraId="1630405C" w14:textId="77777777" w:rsidR="001A48C3" w:rsidRPr="00CA51F6" w:rsidRDefault="001A48C3" w:rsidP="00CA51F6">
            <w:pPr>
              <w:spacing w:after="0" w:line="240" w:lineRule="auto"/>
              <w:rPr>
                <w:rFonts w:eastAsia="Calibri" w:cs="Arial"/>
                <w:szCs w:val="24"/>
              </w:rPr>
            </w:pPr>
            <w:r w:rsidRPr="00CA51F6">
              <w:rPr>
                <w:rFonts w:eastAsia="Calibri" w:cs="Arial"/>
                <w:szCs w:val="24"/>
              </w:rPr>
              <w:t>N.º de orden</w:t>
            </w:r>
          </w:p>
        </w:tc>
        <w:tc>
          <w:tcPr>
            <w:tcW w:w="1471" w:type="dxa"/>
            <w:tcBorders>
              <w:top w:val="single" w:sz="4" w:space="0" w:color="auto"/>
              <w:left w:val="single" w:sz="4" w:space="0" w:color="auto"/>
              <w:bottom w:val="single" w:sz="4" w:space="0" w:color="auto"/>
              <w:right w:val="single" w:sz="4" w:space="0" w:color="auto"/>
            </w:tcBorders>
            <w:hideMark/>
          </w:tcPr>
          <w:p w14:paraId="5421C9A2"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21</w:t>
            </w:r>
          </w:p>
        </w:tc>
        <w:tc>
          <w:tcPr>
            <w:tcW w:w="3168" w:type="dxa"/>
            <w:tcBorders>
              <w:top w:val="single" w:sz="4" w:space="0" w:color="auto"/>
              <w:left w:val="single" w:sz="4" w:space="0" w:color="auto"/>
              <w:bottom w:val="single" w:sz="4" w:space="0" w:color="auto"/>
              <w:right w:val="single" w:sz="4" w:space="0" w:color="auto"/>
            </w:tcBorders>
            <w:hideMark/>
          </w:tcPr>
          <w:p w14:paraId="2F413F3E" w14:textId="65FAB47D" w:rsidR="001A48C3" w:rsidRPr="00CA51F6" w:rsidRDefault="00673DFD" w:rsidP="00CA51F6">
            <w:pPr>
              <w:spacing w:after="0" w:line="240" w:lineRule="auto"/>
              <w:rPr>
                <w:rFonts w:eastAsia="Calibri" w:cs="Arial"/>
                <w:szCs w:val="24"/>
              </w:rPr>
            </w:pPr>
            <w:r>
              <w:rPr>
                <w:rFonts w:eastAsia="Calibri" w:cs="Arial"/>
                <w:szCs w:val="24"/>
              </w:rPr>
              <w:t>N</w:t>
            </w:r>
            <w:r w:rsidR="001A48C3" w:rsidRPr="00CA51F6">
              <w:rPr>
                <w:rFonts w:eastAsia="Calibri" w:cs="Arial"/>
                <w:szCs w:val="24"/>
              </w:rPr>
              <w:t>.º de horas por ciclo</w:t>
            </w:r>
          </w:p>
        </w:tc>
        <w:tc>
          <w:tcPr>
            <w:tcW w:w="1559" w:type="dxa"/>
            <w:tcBorders>
              <w:top w:val="single" w:sz="4" w:space="0" w:color="auto"/>
              <w:left w:val="single" w:sz="4" w:space="0" w:color="auto"/>
              <w:bottom w:val="single" w:sz="4" w:space="0" w:color="auto"/>
              <w:right w:val="single" w:sz="4" w:space="0" w:color="auto"/>
            </w:tcBorders>
            <w:hideMark/>
          </w:tcPr>
          <w:p w14:paraId="7523FCDF"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80</w:t>
            </w:r>
          </w:p>
        </w:tc>
      </w:tr>
      <w:tr w:rsidR="001A48C3" w14:paraId="77A232B6" w14:textId="77777777" w:rsidTr="001A48C3">
        <w:tc>
          <w:tcPr>
            <w:tcW w:w="3011" w:type="dxa"/>
            <w:tcBorders>
              <w:top w:val="single" w:sz="4" w:space="0" w:color="auto"/>
              <w:left w:val="single" w:sz="4" w:space="0" w:color="auto"/>
              <w:bottom w:val="single" w:sz="4" w:space="0" w:color="auto"/>
              <w:right w:val="single" w:sz="4" w:space="0" w:color="auto"/>
            </w:tcBorders>
            <w:hideMark/>
          </w:tcPr>
          <w:p w14:paraId="696F1559" w14:textId="77777777" w:rsidR="001A48C3" w:rsidRPr="00CA51F6" w:rsidRDefault="001A48C3" w:rsidP="00CA51F6">
            <w:pPr>
              <w:spacing w:after="0" w:line="240" w:lineRule="auto"/>
              <w:rPr>
                <w:rFonts w:eastAsia="Calibri" w:cs="Arial"/>
                <w:szCs w:val="24"/>
              </w:rPr>
            </w:pPr>
            <w:r w:rsidRPr="00CA51F6">
              <w:rPr>
                <w:rFonts w:eastAsia="Calibri" w:cs="Arial"/>
                <w:szCs w:val="24"/>
              </w:rPr>
              <w:t>Código</w:t>
            </w:r>
          </w:p>
        </w:tc>
        <w:tc>
          <w:tcPr>
            <w:tcW w:w="1471" w:type="dxa"/>
            <w:tcBorders>
              <w:top w:val="single" w:sz="4" w:space="0" w:color="auto"/>
              <w:left w:val="single" w:sz="4" w:space="0" w:color="auto"/>
              <w:bottom w:val="single" w:sz="4" w:space="0" w:color="auto"/>
              <w:right w:val="single" w:sz="4" w:space="0" w:color="auto"/>
            </w:tcBorders>
            <w:hideMark/>
          </w:tcPr>
          <w:p w14:paraId="6592EBC5" w14:textId="77777777" w:rsidR="001A48C3" w:rsidRPr="00CA51F6" w:rsidRDefault="001A48C3" w:rsidP="00CA51F6">
            <w:pPr>
              <w:spacing w:after="0" w:line="240" w:lineRule="auto"/>
              <w:jc w:val="center"/>
              <w:rPr>
                <w:rFonts w:eastAsia="Calibri" w:cs="Arial"/>
                <w:szCs w:val="24"/>
              </w:rPr>
            </w:pPr>
            <w:proofErr w:type="spellStart"/>
            <w:r w:rsidRPr="00CA51F6">
              <w:rPr>
                <w:rFonts w:eastAsia="Calibri" w:cs="Arial"/>
                <w:szCs w:val="24"/>
              </w:rPr>
              <w:t>DPEP</w:t>
            </w:r>
            <w:proofErr w:type="spellEnd"/>
          </w:p>
        </w:tc>
        <w:tc>
          <w:tcPr>
            <w:tcW w:w="3168" w:type="dxa"/>
            <w:tcBorders>
              <w:top w:val="single" w:sz="4" w:space="0" w:color="auto"/>
              <w:left w:val="single" w:sz="4" w:space="0" w:color="auto"/>
              <w:bottom w:val="single" w:sz="4" w:space="0" w:color="auto"/>
              <w:right w:val="single" w:sz="4" w:space="0" w:color="auto"/>
            </w:tcBorders>
            <w:hideMark/>
          </w:tcPr>
          <w:p w14:paraId="506BD435" w14:textId="77777777" w:rsidR="001A48C3" w:rsidRPr="00CA51F6" w:rsidRDefault="001A48C3" w:rsidP="00CA51F6">
            <w:pPr>
              <w:spacing w:after="0" w:line="240" w:lineRule="auto"/>
              <w:rPr>
                <w:rFonts w:eastAsia="Calibri" w:cs="Arial"/>
                <w:szCs w:val="24"/>
              </w:rPr>
            </w:pPr>
            <w:r w:rsidRPr="00CA51F6">
              <w:rPr>
                <w:rFonts w:eastAsia="Calibri" w:cs="Arial"/>
                <w:szCs w:val="24"/>
              </w:rPr>
              <w:t>Horas teóricas semanales</w:t>
            </w:r>
          </w:p>
        </w:tc>
        <w:tc>
          <w:tcPr>
            <w:tcW w:w="1559" w:type="dxa"/>
            <w:tcBorders>
              <w:top w:val="single" w:sz="4" w:space="0" w:color="auto"/>
              <w:left w:val="single" w:sz="4" w:space="0" w:color="auto"/>
              <w:bottom w:val="single" w:sz="4" w:space="0" w:color="auto"/>
              <w:right w:val="single" w:sz="4" w:space="0" w:color="auto"/>
            </w:tcBorders>
            <w:hideMark/>
          </w:tcPr>
          <w:p w14:paraId="53B8E7D2"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1</w:t>
            </w:r>
          </w:p>
        </w:tc>
      </w:tr>
      <w:tr w:rsidR="001A48C3" w14:paraId="64AC8481" w14:textId="77777777" w:rsidTr="001A48C3">
        <w:tc>
          <w:tcPr>
            <w:tcW w:w="3011" w:type="dxa"/>
            <w:tcBorders>
              <w:top w:val="single" w:sz="4" w:space="0" w:color="auto"/>
              <w:left w:val="single" w:sz="4" w:space="0" w:color="auto"/>
              <w:bottom w:val="single" w:sz="4" w:space="0" w:color="auto"/>
              <w:right w:val="single" w:sz="4" w:space="0" w:color="auto"/>
            </w:tcBorders>
            <w:hideMark/>
          </w:tcPr>
          <w:p w14:paraId="24805EA3" w14:textId="77777777" w:rsidR="001A48C3" w:rsidRPr="00CA51F6" w:rsidRDefault="001A48C3" w:rsidP="00CA51F6">
            <w:pPr>
              <w:spacing w:after="0" w:line="240" w:lineRule="auto"/>
              <w:rPr>
                <w:rFonts w:eastAsia="Calibri" w:cs="Arial"/>
                <w:szCs w:val="24"/>
              </w:rPr>
            </w:pPr>
            <w:r w:rsidRPr="00CA51F6">
              <w:rPr>
                <w:rFonts w:eastAsia="Calibri" w:cs="Arial"/>
                <w:szCs w:val="24"/>
              </w:rPr>
              <w:t>Prerrequisito</w:t>
            </w:r>
          </w:p>
        </w:tc>
        <w:tc>
          <w:tcPr>
            <w:tcW w:w="1471" w:type="dxa"/>
            <w:tcBorders>
              <w:top w:val="single" w:sz="4" w:space="0" w:color="auto"/>
              <w:left w:val="single" w:sz="4" w:space="0" w:color="auto"/>
              <w:bottom w:val="single" w:sz="4" w:space="0" w:color="auto"/>
              <w:right w:val="single" w:sz="4" w:space="0" w:color="auto"/>
            </w:tcBorders>
            <w:hideMark/>
          </w:tcPr>
          <w:p w14:paraId="6BBB6A0E" w14:textId="77777777" w:rsidR="001A48C3" w:rsidRPr="00CA51F6" w:rsidRDefault="001A48C3" w:rsidP="00CA51F6">
            <w:pPr>
              <w:spacing w:after="0" w:line="240" w:lineRule="auto"/>
              <w:rPr>
                <w:rFonts w:eastAsia="Calibri" w:cs="Arial"/>
                <w:szCs w:val="24"/>
              </w:rPr>
            </w:pPr>
            <w:r w:rsidRPr="00CA51F6">
              <w:rPr>
                <w:rFonts w:eastAsia="Calibri" w:cs="Arial"/>
                <w:szCs w:val="24"/>
              </w:rPr>
              <w:t>Aplicación de Métodos Numéricos en la Ciencias Computacionales</w:t>
            </w:r>
          </w:p>
        </w:tc>
        <w:tc>
          <w:tcPr>
            <w:tcW w:w="3168" w:type="dxa"/>
            <w:tcBorders>
              <w:top w:val="single" w:sz="4" w:space="0" w:color="auto"/>
              <w:left w:val="single" w:sz="4" w:space="0" w:color="auto"/>
              <w:bottom w:val="single" w:sz="4" w:space="0" w:color="auto"/>
              <w:right w:val="single" w:sz="4" w:space="0" w:color="auto"/>
            </w:tcBorders>
            <w:hideMark/>
          </w:tcPr>
          <w:p w14:paraId="0FE088EF" w14:textId="77777777" w:rsidR="001A48C3" w:rsidRPr="00CA51F6" w:rsidRDefault="001A48C3" w:rsidP="00CA51F6">
            <w:pPr>
              <w:spacing w:after="0" w:line="240" w:lineRule="auto"/>
              <w:rPr>
                <w:rFonts w:eastAsia="Calibri" w:cs="Arial"/>
                <w:szCs w:val="24"/>
              </w:rPr>
            </w:pPr>
            <w:r w:rsidRPr="00CA51F6">
              <w:rPr>
                <w:rFonts w:eastAsia="Calibri" w:cs="Arial"/>
                <w:szCs w:val="24"/>
              </w:rPr>
              <w:t>Horas prácticas semanales</w:t>
            </w:r>
          </w:p>
        </w:tc>
        <w:tc>
          <w:tcPr>
            <w:tcW w:w="1559" w:type="dxa"/>
            <w:tcBorders>
              <w:top w:val="single" w:sz="4" w:space="0" w:color="auto"/>
              <w:left w:val="single" w:sz="4" w:space="0" w:color="auto"/>
              <w:bottom w:val="single" w:sz="4" w:space="0" w:color="auto"/>
              <w:right w:val="single" w:sz="4" w:space="0" w:color="auto"/>
            </w:tcBorders>
            <w:hideMark/>
          </w:tcPr>
          <w:p w14:paraId="33F1F764"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3</w:t>
            </w:r>
          </w:p>
        </w:tc>
      </w:tr>
      <w:tr w:rsidR="001A48C3" w14:paraId="1671C2A1" w14:textId="77777777" w:rsidTr="001A48C3">
        <w:tc>
          <w:tcPr>
            <w:tcW w:w="3011" w:type="dxa"/>
            <w:tcBorders>
              <w:top w:val="single" w:sz="4" w:space="0" w:color="auto"/>
              <w:left w:val="single" w:sz="4" w:space="0" w:color="auto"/>
              <w:bottom w:val="single" w:sz="4" w:space="0" w:color="auto"/>
              <w:right w:val="single" w:sz="4" w:space="0" w:color="auto"/>
            </w:tcBorders>
            <w:hideMark/>
          </w:tcPr>
          <w:p w14:paraId="49642626" w14:textId="77777777" w:rsidR="001A48C3" w:rsidRPr="00CA51F6" w:rsidRDefault="001A48C3" w:rsidP="00CA51F6">
            <w:pPr>
              <w:spacing w:after="0" w:line="240" w:lineRule="auto"/>
              <w:rPr>
                <w:rFonts w:eastAsia="Calibri" w:cs="Arial"/>
                <w:szCs w:val="24"/>
              </w:rPr>
            </w:pPr>
            <w:r w:rsidRPr="00CA51F6">
              <w:rPr>
                <w:rFonts w:eastAsia="Calibri" w:cs="Arial"/>
                <w:szCs w:val="24"/>
              </w:rPr>
              <w:t>Unidades valorativas</w:t>
            </w:r>
          </w:p>
        </w:tc>
        <w:tc>
          <w:tcPr>
            <w:tcW w:w="1471" w:type="dxa"/>
            <w:tcBorders>
              <w:top w:val="single" w:sz="4" w:space="0" w:color="auto"/>
              <w:left w:val="single" w:sz="4" w:space="0" w:color="auto"/>
              <w:bottom w:val="single" w:sz="4" w:space="0" w:color="auto"/>
              <w:right w:val="single" w:sz="4" w:space="0" w:color="auto"/>
            </w:tcBorders>
            <w:hideMark/>
          </w:tcPr>
          <w:p w14:paraId="22185F1E"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4</w:t>
            </w:r>
          </w:p>
        </w:tc>
        <w:tc>
          <w:tcPr>
            <w:tcW w:w="3168" w:type="dxa"/>
            <w:tcBorders>
              <w:top w:val="single" w:sz="4" w:space="0" w:color="auto"/>
              <w:left w:val="single" w:sz="4" w:space="0" w:color="auto"/>
              <w:bottom w:val="single" w:sz="4" w:space="0" w:color="auto"/>
              <w:right w:val="single" w:sz="4" w:space="0" w:color="auto"/>
            </w:tcBorders>
            <w:hideMark/>
          </w:tcPr>
          <w:p w14:paraId="1C05B72D" w14:textId="77777777" w:rsidR="001A48C3" w:rsidRPr="00CA51F6" w:rsidRDefault="001A48C3" w:rsidP="00CA51F6">
            <w:pPr>
              <w:spacing w:after="0" w:line="240" w:lineRule="auto"/>
              <w:rPr>
                <w:rFonts w:eastAsia="Calibri" w:cs="Arial"/>
                <w:szCs w:val="24"/>
              </w:rPr>
            </w:pPr>
            <w:r w:rsidRPr="00CA51F6">
              <w:rPr>
                <w:rFonts w:eastAsia="Calibri" w:cs="Arial"/>
                <w:szCs w:val="24"/>
              </w:rPr>
              <w:t>Duración del ciclo</w:t>
            </w:r>
          </w:p>
        </w:tc>
        <w:tc>
          <w:tcPr>
            <w:tcW w:w="1559" w:type="dxa"/>
            <w:tcBorders>
              <w:top w:val="single" w:sz="4" w:space="0" w:color="auto"/>
              <w:left w:val="single" w:sz="4" w:space="0" w:color="auto"/>
              <w:bottom w:val="single" w:sz="4" w:space="0" w:color="auto"/>
              <w:right w:val="single" w:sz="4" w:space="0" w:color="auto"/>
            </w:tcBorders>
            <w:hideMark/>
          </w:tcPr>
          <w:p w14:paraId="2250F272"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20 semanas</w:t>
            </w:r>
          </w:p>
        </w:tc>
      </w:tr>
      <w:tr w:rsidR="001A48C3" w14:paraId="02D8E484" w14:textId="77777777" w:rsidTr="001A48C3">
        <w:tc>
          <w:tcPr>
            <w:tcW w:w="3011" w:type="dxa"/>
            <w:tcBorders>
              <w:top w:val="single" w:sz="4" w:space="0" w:color="auto"/>
              <w:left w:val="single" w:sz="4" w:space="0" w:color="auto"/>
              <w:bottom w:val="single" w:sz="4" w:space="0" w:color="auto"/>
              <w:right w:val="single" w:sz="4" w:space="0" w:color="auto"/>
            </w:tcBorders>
            <w:hideMark/>
          </w:tcPr>
          <w:p w14:paraId="25444B58" w14:textId="77777777" w:rsidR="001A48C3" w:rsidRPr="00CA51F6" w:rsidRDefault="001A48C3" w:rsidP="00CA51F6">
            <w:pPr>
              <w:spacing w:after="0" w:line="240" w:lineRule="auto"/>
              <w:rPr>
                <w:rFonts w:eastAsia="Calibri" w:cs="Arial"/>
                <w:szCs w:val="24"/>
              </w:rPr>
            </w:pPr>
            <w:r w:rsidRPr="00CA51F6">
              <w:rPr>
                <w:rFonts w:eastAsia="Calibri" w:cs="Arial"/>
                <w:szCs w:val="24"/>
              </w:rPr>
              <w:t>Identificación del ciclo</w:t>
            </w:r>
          </w:p>
        </w:tc>
        <w:tc>
          <w:tcPr>
            <w:tcW w:w="1471" w:type="dxa"/>
            <w:tcBorders>
              <w:top w:val="single" w:sz="4" w:space="0" w:color="auto"/>
              <w:left w:val="single" w:sz="4" w:space="0" w:color="auto"/>
              <w:bottom w:val="single" w:sz="4" w:space="0" w:color="auto"/>
              <w:right w:val="single" w:sz="4" w:space="0" w:color="auto"/>
            </w:tcBorders>
            <w:hideMark/>
          </w:tcPr>
          <w:p w14:paraId="480B32EE" w14:textId="77777777" w:rsidR="001A48C3" w:rsidRPr="00CA51F6" w:rsidRDefault="001A48C3" w:rsidP="00CA51F6">
            <w:pPr>
              <w:spacing w:after="0" w:line="240" w:lineRule="auto"/>
              <w:jc w:val="center"/>
              <w:rPr>
                <w:rFonts w:eastAsia="Calibri" w:cs="Arial"/>
                <w:szCs w:val="24"/>
              </w:rPr>
            </w:pPr>
            <w:r w:rsidRPr="00CA51F6">
              <w:rPr>
                <w:rFonts w:eastAsia="Calibri" w:cs="Arial"/>
                <w:szCs w:val="24"/>
              </w:rPr>
              <w:t>V</w:t>
            </w:r>
          </w:p>
        </w:tc>
        <w:tc>
          <w:tcPr>
            <w:tcW w:w="3168" w:type="dxa"/>
            <w:tcBorders>
              <w:top w:val="single" w:sz="4" w:space="0" w:color="auto"/>
              <w:left w:val="single" w:sz="4" w:space="0" w:color="auto"/>
              <w:bottom w:val="single" w:sz="4" w:space="0" w:color="auto"/>
              <w:right w:val="single" w:sz="4" w:space="0" w:color="auto"/>
            </w:tcBorders>
            <w:hideMark/>
          </w:tcPr>
          <w:p w14:paraId="70ADA4A2" w14:textId="77777777" w:rsidR="001A48C3" w:rsidRPr="00CA51F6" w:rsidRDefault="001A48C3" w:rsidP="00CA51F6">
            <w:pPr>
              <w:spacing w:after="0" w:line="240" w:lineRule="auto"/>
              <w:rPr>
                <w:rFonts w:eastAsia="Calibri" w:cs="Arial"/>
                <w:szCs w:val="24"/>
              </w:rPr>
            </w:pPr>
            <w:r w:rsidRPr="00CA51F6">
              <w:rPr>
                <w:rFonts w:eastAsia="Calibri" w:cs="Arial"/>
                <w:szCs w:val="24"/>
              </w:rPr>
              <w:t>Duración de la hora clase</w:t>
            </w:r>
          </w:p>
        </w:tc>
        <w:tc>
          <w:tcPr>
            <w:tcW w:w="1559" w:type="dxa"/>
            <w:tcBorders>
              <w:top w:val="single" w:sz="4" w:space="0" w:color="auto"/>
              <w:left w:val="single" w:sz="4" w:space="0" w:color="auto"/>
              <w:bottom w:val="single" w:sz="4" w:space="0" w:color="auto"/>
              <w:right w:val="single" w:sz="4" w:space="0" w:color="auto"/>
            </w:tcBorders>
            <w:hideMark/>
          </w:tcPr>
          <w:p w14:paraId="5091C254" w14:textId="77777777" w:rsidR="001A48C3" w:rsidRPr="00CA51F6" w:rsidRDefault="001A48C3" w:rsidP="00085DF7">
            <w:pPr>
              <w:pStyle w:val="Prrafodelista"/>
              <w:numPr>
                <w:ilvl w:val="0"/>
                <w:numId w:val="161"/>
              </w:numPr>
              <w:spacing w:after="0" w:line="240" w:lineRule="auto"/>
              <w:jc w:val="center"/>
              <w:rPr>
                <w:rFonts w:eastAsia="Calibri" w:cs="Arial"/>
                <w:szCs w:val="24"/>
              </w:rPr>
            </w:pPr>
            <w:r w:rsidRPr="00CA51F6">
              <w:rPr>
                <w:rFonts w:eastAsia="Calibri" w:cs="Arial"/>
                <w:szCs w:val="24"/>
              </w:rPr>
              <w:t>minutos</w:t>
            </w:r>
          </w:p>
        </w:tc>
      </w:tr>
    </w:tbl>
    <w:p w14:paraId="55C340D1" w14:textId="77777777" w:rsidR="001A48C3" w:rsidRDefault="001A48C3" w:rsidP="00632746">
      <w:pPr>
        <w:spacing w:line="240" w:lineRule="auto"/>
        <w:rPr>
          <w:rFonts w:cs="Arial"/>
        </w:rPr>
      </w:pPr>
    </w:p>
    <w:p w14:paraId="3E9A79DB" w14:textId="77777777" w:rsidR="001A48C3" w:rsidRDefault="001A48C3" w:rsidP="00632746">
      <w:pPr>
        <w:pStyle w:val="Ttulo2"/>
        <w:spacing w:line="240" w:lineRule="auto"/>
      </w:pPr>
      <w:bookmarkStart w:id="841" w:name="_Toc57655789"/>
      <w:bookmarkStart w:id="842" w:name="_Toc57968015"/>
      <w:bookmarkStart w:id="843" w:name="_Toc58002168"/>
      <w:bookmarkStart w:id="844" w:name="_Toc58011276"/>
      <w:bookmarkStart w:id="845" w:name="_Toc59214300"/>
      <w:r>
        <w:t>II.- Descripción del módulo</w:t>
      </w:r>
      <w:bookmarkEnd w:id="841"/>
      <w:bookmarkEnd w:id="842"/>
      <w:bookmarkEnd w:id="843"/>
      <w:bookmarkEnd w:id="844"/>
      <w:bookmarkEnd w:id="845"/>
    </w:p>
    <w:p w14:paraId="47418E91" w14:textId="435FD252" w:rsidR="001A48C3" w:rsidRDefault="001A48C3" w:rsidP="00632746">
      <w:pPr>
        <w:spacing w:line="240" w:lineRule="auto"/>
        <w:rPr>
          <w:rFonts w:cs="Arial"/>
        </w:rPr>
      </w:pPr>
      <w:r>
        <w:rPr>
          <w:rFonts w:cs="Arial"/>
        </w:rPr>
        <w:t xml:space="preserve">El módulo de Desarrollo del Pensamiento Estadístico y </w:t>
      </w:r>
      <w:r w:rsidR="00F6398E">
        <w:rPr>
          <w:rFonts w:cs="Arial"/>
        </w:rPr>
        <w:t>Probabilístico</w:t>
      </w:r>
      <w:r>
        <w:rPr>
          <w:rFonts w:cs="Arial"/>
        </w:rPr>
        <w:t xml:space="preserve"> está diseñado para contribuir a la formación integral de los estudiantes de la carrera de Ingeniería en Desarrollo de Software, ya que incluye el estudio y la aplicación de las técnicas de Estadística Descriptiva, las cuales proveen un uso eficiente en el manejo de datos y al mismo tiempo obtener características generales y específicas de ellos. El módulo permitirá además desarrollar el pensamiento lógico y algorítmico ya que el estudiante podrá modelar fenómenos aleatorios resolviendo problemas en los que interviene la incertidumbre y le permitirá hacer inferencias para el proceso de toma de decisiones.</w:t>
      </w:r>
    </w:p>
    <w:p w14:paraId="39071982" w14:textId="77777777" w:rsidR="001A48C3" w:rsidRDefault="001A48C3" w:rsidP="00632746">
      <w:pPr>
        <w:spacing w:line="240" w:lineRule="auto"/>
        <w:rPr>
          <w:rFonts w:cs="Arial"/>
          <w:b/>
        </w:rPr>
      </w:pPr>
      <w:r>
        <w:rPr>
          <w:rFonts w:cs="Arial"/>
          <w:b/>
        </w:rPr>
        <w:t xml:space="preserve">Situación problemática </w:t>
      </w:r>
    </w:p>
    <w:p w14:paraId="606A58FB" w14:textId="77777777" w:rsidR="001A48C3" w:rsidRDefault="001A48C3" w:rsidP="00632746">
      <w:pPr>
        <w:spacing w:line="240" w:lineRule="auto"/>
        <w:rPr>
          <w:rFonts w:cs="Arial"/>
        </w:rPr>
      </w:pPr>
      <w:r>
        <w:rPr>
          <w:rFonts w:cs="Arial"/>
        </w:rPr>
        <w:t>Hay una diversidad de problemas en la Ingeniería que son modelados y resueltos a través de técnicas probabilísticas ya establecidas, por lo que resulta trascendental que el ingeniero y e ingeniera domine la Estadística y Probabilidad, ya que en la actualidad surgen diversas ideas de productos y servicios que suplen distintas necesidades, por lo que requieren de una investigación estadística previa para determinar la factibilidad productiva. Por lo tanto, se vuelve imprescindible adquirir las capacidades necesarias para desarrollar estas investigaciones, con el objeto de plantear variables, hipótesis, recogida y análisis de la información y posterior toma de decisiones.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548"/>
      </w:tblGrid>
      <w:tr w:rsidR="001A48C3" w14:paraId="232A27C7" w14:textId="77777777" w:rsidTr="00761DD8">
        <w:trPr>
          <w:trHeight w:val="608"/>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6AE47D55" w14:textId="77777777" w:rsidR="001A48C3" w:rsidRDefault="001A48C3" w:rsidP="00632746">
            <w:pPr>
              <w:spacing w:line="240" w:lineRule="auto"/>
              <w:rPr>
                <w:rFonts w:eastAsia="Calibri" w:cs="Arial"/>
                <w:b/>
              </w:rPr>
            </w:pPr>
            <w:r>
              <w:rPr>
                <w:rFonts w:eastAsia="Calibri" w:cs="Arial"/>
                <w:b/>
              </w:rPr>
              <w:t>Función clave</w:t>
            </w:r>
          </w:p>
        </w:tc>
        <w:tc>
          <w:tcPr>
            <w:tcW w:w="6548" w:type="dxa"/>
            <w:tcBorders>
              <w:top w:val="single" w:sz="4" w:space="0" w:color="000000"/>
              <w:left w:val="single" w:sz="4" w:space="0" w:color="000000"/>
              <w:bottom w:val="single" w:sz="4" w:space="0" w:color="000000"/>
              <w:right w:val="single" w:sz="4" w:space="0" w:color="000000"/>
            </w:tcBorders>
            <w:vAlign w:val="center"/>
            <w:hideMark/>
          </w:tcPr>
          <w:p w14:paraId="5AA91226" w14:textId="00C44AE8" w:rsidR="001A48C3" w:rsidRDefault="001A48C3" w:rsidP="00632746">
            <w:pPr>
              <w:spacing w:after="0" w:line="240" w:lineRule="auto"/>
              <w:rPr>
                <w:rFonts w:eastAsia="Calibri" w:cs="Arial"/>
              </w:rPr>
            </w:pPr>
            <w:r>
              <w:rPr>
                <w:rFonts w:eastAsia="Times New Roman" w:cs="Arial"/>
              </w:rPr>
              <w:t xml:space="preserve">Desarrollar los principios, las disposiciones legales y los fines de la </w:t>
            </w:r>
            <w:r w:rsidR="00F6398E">
              <w:rPr>
                <w:rFonts w:eastAsia="Times New Roman" w:cs="Arial"/>
              </w:rPr>
              <w:t>contabilidad y</w:t>
            </w:r>
            <w:r>
              <w:rPr>
                <w:rFonts w:eastAsia="Times New Roman" w:cs="Arial"/>
              </w:rPr>
              <w:t xml:space="preserve"> la conceptualización; documentación y estructura de la conformación de estado de resultados, su ajuste y la hoja de trabajo.</w:t>
            </w:r>
          </w:p>
        </w:tc>
      </w:tr>
      <w:tr w:rsidR="001A48C3" w14:paraId="0790F4B5" w14:textId="77777777" w:rsidTr="00761DD8">
        <w:trPr>
          <w:trHeight w:val="577"/>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2344CD52" w14:textId="77777777" w:rsidR="001A48C3" w:rsidRDefault="001A48C3" w:rsidP="00632746">
            <w:pPr>
              <w:spacing w:line="240" w:lineRule="auto"/>
              <w:rPr>
                <w:rFonts w:eastAsia="Calibri" w:cs="Arial"/>
                <w:b/>
              </w:rPr>
            </w:pPr>
            <w:r>
              <w:rPr>
                <w:rFonts w:eastAsia="Calibri" w:cs="Arial"/>
                <w:b/>
              </w:rPr>
              <w:t>Unidad o unidades de competencia:</w:t>
            </w:r>
          </w:p>
        </w:tc>
        <w:tc>
          <w:tcPr>
            <w:tcW w:w="6548" w:type="dxa"/>
            <w:tcBorders>
              <w:top w:val="single" w:sz="4" w:space="0" w:color="000000"/>
              <w:left w:val="single" w:sz="4" w:space="0" w:color="000000"/>
              <w:bottom w:val="single" w:sz="4" w:space="0" w:color="000000"/>
              <w:right w:val="single" w:sz="4" w:space="0" w:color="000000"/>
            </w:tcBorders>
            <w:vAlign w:val="center"/>
          </w:tcPr>
          <w:p w14:paraId="218575F8" w14:textId="47989F52" w:rsidR="001A48C3" w:rsidRDefault="001A48C3" w:rsidP="00FB7E52">
            <w:pPr>
              <w:pStyle w:val="Prrafodelista"/>
              <w:numPr>
                <w:ilvl w:val="0"/>
                <w:numId w:val="66"/>
              </w:numPr>
              <w:spacing w:line="240" w:lineRule="auto"/>
              <w:rPr>
                <w:rFonts w:eastAsia="Calibri" w:cs="Arial"/>
              </w:rPr>
            </w:pPr>
            <w:r>
              <w:rPr>
                <w:rFonts w:eastAsia="Calibri" w:cs="Arial"/>
              </w:rPr>
              <w:t xml:space="preserve">Aplicar las </w:t>
            </w:r>
            <w:r w:rsidR="00F6398E">
              <w:rPr>
                <w:rFonts w:eastAsia="Calibri" w:cs="Arial"/>
              </w:rPr>
              <w:t>herramientas de</w:t>
            </w:r>
            <w:r>
              <w:rPr>
                <w:rFonts w:eastAsia="Calibri" w:cs="Arial"/>
              </w:rPr>
              <w:t xml:space="preserve"> la estadística </w:t>
            </w:r>
            <w:r w:rsidR="00F6398E">
              <w:rPr>
                <w:rFonts w:eastAsia="Calibri" w:cs="Arial"/>
              </w:rPr>
              <w:t>descriptiva para</w:t>
            </w:r>
            <w:r>
              <w:rPr>
                <w:rFonts w:eastAsia="Calibri" w:cs="Arial"/>
              </w:rPr>
              <w:t xml:space="preserve"> facilitar la toma de decisiones.</w:t>
            </w:r>
          </w:p>
          <w:p w14:paraId="180B60E5" w14:textId="77777777" w:rsidR="001A48C3" w:rsidRDefault="001A48C3" w:rsidP="00632746">
            <w:pPr>
              <w:spacing w:after="0" w:line="240" w:lineRule="auto"/>
              <w:rPr>
                <w:rFonts w:eastAsia="Calibri" w:cs="Arial"/>
              </w:rPr>
            </w:pPr>
          </w:p>
        </w:tc>
      </w:tr>
      <w:tr w:rsidR="001A48C3" w14:paraId="068244E9" w14:textId="77777777" w:rsidTr="00352E2B">
        <w:trPr>
          <w:trHeight w:hRule="exact" w:val="3173"/>
        </w:trPr>
        <w:tc>
          <w:tcPr>
            <w:tcW w:w="2519" w:type="dxa"/>
            <w:tcBorders>
              <w:top w:val="single" w:sz="4" w:space="0" w:color="000000"/>
              <w:left w:val="single" w:sz="4" w:space="0" w:color="000000"/>
              <w:bottom w:val="single" w:sz="4" w:space="0" w:color="auto"/>
              <w:right w:val="single" w:sz="4" w:space="0" w:color="000000"/>
            </w:tcBorders>
            <w:vAlign w:val="center"/>
            <w:hideMark/>
          </w:tcPr>
          <w:p w14:paraId="5F086A1E" w14:textId="77777777" w:rsidR="001A48C3" w:rsidRDefault="001A48C3" w:rsidP="00632746">
            <w:pPr>
              <w:spacing w:line="240" w:lineRule="auto"/>
              <w:rPr>
                <w:rFonts w:eastAsia="Calibri" w:cs="Arial"/>
                <w:b/>
              </w:rPr>
            </w:pPr>
            <w:r>
              <w:rPr>
                <w:rFonts w:eastAsia="Calibri" w:cs="Arial"/>
                <w:b/>
              </w:rPr>
              <w:lastRenderedPageBreak/>
              <w:t>Elementos de competencia:</w:t>
            </w:r>
          </w:p>
        </w:tc>
        <w:tc>
          <w:tcPr>
            <w:tcW w:w="6548" w:type="dxa"/>
            <w:tcBorders>
              <w:top w:val="single" w:sz="4" w:space="0" w:color="000000"/>
              <w:left w:val="single" w:sz="4" w:space="0" w:color="000000"/>
              <w:bottom w:val="single" w:sz="4" w:space="0" w:color="auto"/>
              <w:right w:val="single" w:sz="4" w:space="0" w:color="000000"/>
            </w:tcBorders>
            <w:vAlign w:val="center"/>
            <w:hideMark/>
          </w:tcPr>
          <w:p w14:paraId="60DBDABC" w14:textId="77777777" w:rsidR="001A48C3" w:rsidRDefault="001A48C3" w:rsidP="00FB7E52">
            <w:pPr>
              <w:pStyle w:val="Prrafodelista"/>
              <w:numPr>
                <w:ilvl w:val="0"/>
                <w:numId w:val="66"/>
              </w:numPr>
              <w:spacing w:line="240" w:lineRule="auto"/>
              <w:rPr>
                <w:rFonts w:eastAsia="Calibri" w:cs="Arial"/>
              </w:rPr>
            </w:pPr>
            <w:r>
              <w:rPr>
                <w:rFonts w:eastAsia="Calibri" w:cs="Arial"/>
              </w:rPr>
              <w:t xml:space="preserve">Analizar, interpretar y representar información para facilitar su análisis. </w:t>
            </w:r>
          </w:p>
          <w:p w14:paraId="6D635654" w14:textId="1DBB430D" w:rsidR="001A48C3" w:rsidRDefault="001A48C3" w:rsidP="00FB7E52">
            <w:pPr>
              <w:pStyle w:val="Prrafodelista"/>
              <w:numPr>
                <w:ilvl w:val="0"/>
                <w:numId w:val="66"/>
              </w:numPr>
              <w:spacing w:line="240" w:lineRule="auto"/>
              <w:rPr>
                <w:rFonts w:eastAsia="Calibri" w:cs="Arial"/>
              </w:rPr>
            </w:pPr>
            <w:r>
              <w:rPr>
                <w:rFonts w:eastAsia="Calibri" w:cs="Arial"/>
              </w:rPr>
              <w:t xml:space="preserve">Utilizar y aplicar las medidas de tendencia central, de posición y de </w:t>
            </w:r>
            <w:r w:rsidR="00F6398E">
              <w:rPr>
                <w:rFonts w:eastAsia="Calibri" w:cs="Arial"/>
              </w:rPr>
              <w:t>dispersión para</w:t>
            </w:r>
            <w:r>
              <w:rPr>
                <w:rFonts w:eastAsia="Calibri" w:cs="Arial"/>
              </w:rPr>
              <w:t xml:space="preserve"> resolver situaciones de las ciencias.</w:t>
            </w:r>
          </w:p>
          <w:p w14:paraId="16F3D445" w14:textId="27486BB7" w:rsidR="001A48C3" w:rsidRDefault="001A48C3" w:rsidP="00FB7E52">
            <w:pPr>
              <w:pStyle w:val="Prrafodelista"/>
              <w:numPr>
                <w:ilvl w:val="0"/>
                <w:numId w:val="66"/>
              </w:numPr>
              <w:spacing w:line="240" w:lineRule="auto"/>
              <w:rPr>
                <w:rFonts w:eastAsia="Calibri" w:cs="Arial"/>
              </w:rPr>
            </w:pPr>
            <w:r>
              <w:rPr>
                <w:rFonts w:eastAsia="Calibri" w:cs="Arial"/>
              </w:rPr>
              <w:t xml:space="preserve">Calcular probabilidades por medio de análisis </w:t>
            </w:r>
            <w:r w:rsidR="00F6398E">
              <w:rPr>
                <w:rFonts w:eastAsia="Calibri" w:cs="Arial"/>
              </w:rPr>
              <w:t>combinatorio para interpretar</w:t>
            </w:r>
            <w:r>
              <w:rPr>
                <w:rFonts w:eastAsia="Calibri" w:cs="Arial"/>
              </w:rPr>
              <w:t xml:space="preserve"> el significado de eventos aleatorios.</w:t>
            </w:r>
          </w:p>
          <w:p w14:paraId="2323295E" w14:textId="77777777" w:rsidR="001A48C3" w:rsidRDefault="001A48C3" w:rsidP="00FB7E52">
            <w:pPr>
              <w:pStyle w:val="Prrafodelista"/>
              <w:numPr>
                <w:ilvl w:val="0"/>
                <w:numId w:val="66"/>
              </w:numPr>
              <w:spacing w:line="240" w:lineRule="auto"/>
              <w:rPr>
                <w:rFonts w:eastAsia="Calibri" w:cs="Arial"/>
              </w:rPr>
            </w:pPr>
            <w:r>
              <w:rPr>
                <w:rFonts w:eastAsia="Calibri" w:cs="Arial"/>
              </w:rPr>
              <w:t xml:space="preserve">Usar las distribuciones de probabilidad para la solución de problemas </w:t>
            </w:r>
          </w:p>
          <w:p w14:paraId="16F6CDDF" w14:textId="77777777" w:rsidR="001A48C3" w:rsidRDefault="001A48C3" w:rsidP="00FB7E52">
            <w:pPr>
              <w:pStyle w:val="Prrafodelista"/>
              <w:numPr>
                <w:ilvl w:val="0"/>
                <w:numId w:val="66"/>
              </w:numPr>
              <w:spacing w:line="240" w:lineRule="auto"/>
              <w:rPr>
                <w:rFonts w:eastAsia="Calibri" w:cs="Arial"/>
              </w:rPr>
            </w:pPr>
            <w:r>
              <w:rPr>
                <w:rFonts w:eastAsia="Calibri" w:cs="Arial"/>
              </w:rPr>
              <w:t>Aplicar las técnicas y el cálculo matemático de inferencia estadística para fortalecer el análisis en las investigaciones científicas</w:t>
            </w:r>
          </w:p>
          <w:p w14:paraId="1544ABDF" w14:textId="77777777" w:rsidR="001A48C3" w:rsidRPr="00352E2B" w:rsidRDefault="001A48C3" w:rsidP="00632746">
            <w:pPr>
              <w:spacing w:line="240" w:lineRule="auto"/>
              <w:rPr>
                <w:rFonts w:eastAsia="Calibri" w:cs="Arial"/>
                <w:sz w:val="4"/>
              </w:rPr>
            </w:pPr>
            <w:r>
              <w:rPr>
                <w:rFonts w:eastAsia="Calibri" w:cs="Arial"/>
              </w:rPr>
              <w:t xml:space="preserve"> </w:t>
            </w:r>
          </w:p>
        </w:tc>
      </w:tr>
    </w:tbl>
    <w:p w14:paraId="4E9A4947" w14:textId="77777777" w:rsidR="001A48C3" w:rsidRDefault="001A48C3" w:rsidP="00632746">
      <w:pPr>
        <w:spacing w:line="240" w:lineRule="auto"/>
        <w:rPr>
          <w:rFonts w:cs="Arial"/>
        </w:rPr>
      </w:pPr>
    </w:p>
    <w:p w14:paraId="0FFA1033" w14:textId="77777777" w:rsidR="001A48C3" w:rsidRDefault="001A48C3" w:rsidP="00632746">
      <w:pPr>
        <w:spacing w:line="240" w:lineRule="auto"/>
        <w:rPr>
          <w:rFonts w:cs="Arial"/>
        </w:rPr>
      </w:pPr>
      <w:r>
        <w:rPr>
          <w:rFonts w:cs="Arial"/>
        </w:rPr>
        <w:t xml:space="preserve">Al finalizar este módulo entonces, el </w:t>
      </w:r>
      <w:r>
        <w:rPr>
          <w:rFonts w:eastAsia="Times New Roman" w:cs="Arial"/>
          <w:lang w:eastAsia="ja-JP"/>
        </w:rPr>
        <w:t>estudiante</w:t>
      </w:r>
      <w:r>
        <w:rPr>
          <w:rFonts w:cs="Arial"/>
        </w:rPr>
        <w:t xml:space="preserve"> es capaz de analizar y aplicar técnicas de Estadística Descriptiva, de Probabilidades, de Inferencia Estadística, interpreta datos experimentales, así como también selecciona los modelos analíticos para resolver problemas de investigación, diseño y toma de decisiones.</w:t>
      </w:r>
    </w:p>
    <w:p w14:paraId="074C1B1F" w14:textId="77777777" w:rsidR="001A48C3" w:rsidRDefault="001A48C3" w:rsidP="00632746">
      <w:pPr>
        <w:spacing w:line="240" w:lineRule="auto"/>
        <w:rPr>
          <w:rFonts w:cs="Arial"/>
        </w:rPr>
      </w:pPr>
      <w:r>
        <w:rPr>
          <w:rFonts w:cs="Arial"/>
        </w:rPr>
        <w:t>El módulo está compuesto de las siguientes unidades fundamentales:</w:t>
      </w:r>
    </w:p>
    <w:p w14:paraId="0DB91648" w14:textId="77777777" w:rsidR="001A48C3" w:rsidRDefault="001A48C3" w:rsidP="00085DF7">
      <w:pPr>
        <w:pStyle w:val="Prrafodelista"/>
        <w:numPr>
          <w:ilvl w:val="0"/>
          <w:numId w:val="162"/>
        </w:numPr>
        <w:spacing w:after="160" w:line="240" w:lineRule="auto"/>
        <w:rPr>
          <w:rFonts w:cs="Arial"/>
        </w:rPr>
      </w:pPr>
      <w:r>
        <w:rPr>
          <w:rFonts w:cs="Arial"/>
        </w:rPr>
        <w:t>Estadística Descriptiva</w:t>
      </w:r>
    </w:p>
    <w:p w14:paraId="10988D78" w14:textId="77777777" w:rsidR="001A48C3" w:rsidRDefault="001A48C3" w:rsidP="00085DF7">
      <w:pPr>
        <w:pStyle w:val="Prrafodelista"/>
        <w:numPr>
          <w:ilvl w:val="0"/>
          <w:numId w:val="162"/>
        </w:numPr>
        <w:spacing w:after="160" w:line="240" w:lineRule="auto"/>
        <w:rPr>
          <w:rFonts w:cs="Arial"/>
        </w:rPr>
      </w:pPr>
      <w:r>
        <w:rPr>
          <w:rFonts w:cs="Arial"/>
        </w:rPr>
        <w:t>Probabilidad</w:t>
      </w:r>
    </w:p>
    <w:p w14:paraId="4777E8BE" w14:textId="77777777" w:rsidR="001A48C3" w:rsidRDefault="001A48C3" w:rsidP="00085DF7">
      <w:pPr>
        <w:pStyle w:val="Prrafodelista"/>
        <w:numPr>
          <w:ilvl w:val="0"/>
          <w:numId w:val="162"/>
        </w:numPr>
        <w:spacing w:after="160" w:line="240" w:lineRule="auto"/>
        <w:rPr>
          <w:rFonts w:cs="Arial"/>
        </w:rPr>
      </w:pPr>
      <w:r>
        <w:rPr>
          <w:rFonts w:cs="Arial"/>
        </w:rPr>
        <w:t>Distribuciones de Probabilidad</w:t>
      </w:r>
    </w:p>
    <w:p w14:paraId="5E28AB0C" w14:textId="77777777" w:rsidR="001A48C3" w:rsidRDefault="001A48C3" w:rsidP="00085DF7">
      <w:pPr>
        <w:pStyle w:val="Prrafodelista"/>
        <w:numPr>
          <w:ilvl w:val="0"/>
          <w:numId w:val="162"/>
        </w:numPr>
        <w:spacing w:after="160" w:line="240" w:lineRule="auto"/>
        <w:rPr>
          <w:rFonts w:cs="Arial"/>
        </w:rPr>
      </w:pPr>
      <w:r>
        <w:rPr>
          <w:rFonts w:cs="Arial"/>
        </w:rPr>
        <w:t>Inferencia Estadística</w:t>
      </w:r>
    </w:p>
    <w:p w14:paraId="5936C605" w14:textId="77777777" w:rsidR="001A48C3" w:rsidRDefault="001A48C3" w:rsidP="00085DF7">
      <w:pPr>
        <w:pStyle w:val="Prrafodelista"/>
        <w:numPr>
          <w:ilvl w:val="0"/>
          <w:numId w:val="162"/>
        </w:numPr>
        <w:spacing w:after="160" w:line="240" w:lineRule="auto"/>
        <w:rPr>
          <w:rFonts w:cs="Arial"/>
        </w:rPr>
      </w:pPr>
      <w:r>
        <w:rPr>
          <w:rFonts w:cs="Arial"/>
        </w:rPr>
        <w:t>Análisis de Regresión y Correlación</w:t>
      </w:r>
    </w:p>
    <w:p w14:paraId="2557A5C7" w14:textId="77777777" w:rsidR="001A48C3" w:rsidRDefault="001A48C3" w:rsidP="00632746">
      <w:pPr>
        <w:spacing w:line="240" w:lineRule="auto"/>
        <w:rPr>
          <w:rFonts w:cs="Arial"/>
        </w:rPr>
      </w:pPr>
      <w:r>
        <w:rPr>
          <w:rFonts w:cs="Arial"/>
        </w:rPr>
        <w:t>El módulo consta de 80 horas las cuales se distribuyen en 25% teóricas y 75% prácticas, las cuales se desarrollarán mediante la exposición y discusión en clase, investigación de fuentes de información, uso de software, materiales audiovisuales, mapas conceptuales, solución de guías y modelado de situaciones reales.</w:t>
      </w:r>
    </w:p>
    <w:p w14:paraId="2E7F95B7" w14:textId="17948C3A" w:rsidR="001A48C3" w:rsidRDefault="001A48C3" w:rsidP="00632746">
      <w:pPr>
        <w:pStyle w:val="Ttulo2"/>
        <w:spacing w:line="240" w:lineRule="auto"/>
      </w:pPr>
      <w:bookmarkStart w:id="846" w:name="_Toc57655790"/>
      <w:bookmarkStart w:id="847" w:name="_Toc57968016"/>
      <w:bookmarkStart w:id="848" w:name="_Toc58002169"/>
      <w:bookmarkStart w:id="849" w:name="_Toc58011277"/>
      <w:bookmarkStart w:id="850" w:name="_Toc59214301"/>
      <w:r>
        <w:t>III.- Contenidos del módulo</w:t>
      </w:r>
      <w:bookmarkEnd w:id="846"/>
      <w:bookmarkEnd w:id="847"/>
      <w:bookmarkEnd w:id="848"/>
      <w:bookmarkEnd w:id="849"/>
      <w:bookmarkEnd w:id="850"/>
    </w:p>
    <w:p w14:paraId="38D4553A" w14:textId="77777777" w:rsidR="00CA4311" w:rsidRPr="00CA4311" w:rsidRDefault="00CA4311" w:rsidP="00CA4311">
      <w:pPr>
        <w:rPr>
          <w:sz w:val="2"/>
          <w:szCs w:val="2"/>
          <w:lang w:eastAsia="es-ES" w:bidi="ar-SA"/>
        </w:rPr>
      </w:pPr>
    </w:p>
    <w:tbl>
      <w:tblPr>
        <w:tblW w:w="9634" w:type="dxa"/>
        <w:tblLook w:val="04A0" w:firstRow="1" w:lastRow="0" w:firstColumn="1" w:lastColumn="0" w:noHBand="0" w:noVBand="1"/>
      </w:tblPr>
      <w:tblGrid>
        <w:gridCol w:w="2934"/>
        <w:gridCol w:w="3157"/>
        <w:gridCol w:w="3543"/>
      </w:tblGrid>
      <w:tr w:rsidR="001A48C3" w14:paraId="45F0D957" w14:textId="77777777" w:rsidTr="00761DD8">
        <w:tc>
          <w:tcPr>
            <w:tcW w:w="2934" w:type="dxa"/>
            <w:tcBorders>
              <w:top w:val="single" w:sz="4" w:space="0" w:color="auto"/>
              <w:left w:val="single" w:sz="4" w:space="0" w:color="auto"/>
              <w:bottom w:val="single" w:sz="4" w:space="0" w:color="auto"/>
              <w:right w:val="single" w:sz="4" w:space="0" w:color="auto"/>
            </w:tcBorders>
            <w:vAlign w:val="center"/>
            <w:hideMark/>
          </w:tcPr>
          <w:p w14:paraId="6F9F5FD3" w14:textId="77777777" w:rsidR="001A48C3" w:rsidRDefault="001A48C3" w:rsidP="00632746">
            <w:pPr>
              <w:spacing w:line="240" w:lineRule="auto"/>
              <w:rPr>
                <w:rFonts w:cs="Arial"/>
                <w:b/>
              </w:rPr>
            </w:pPr>
            <w:r>
              <w:rPr>
                <w:rFonts w:cs="Arial"/>
                <w:b/>
              </w:rPr>
              <w:t>Número y nombre de la Unidad de aprendizaje</w:t>
            </w:r>
          </w:p>
        </w:tc>
        <w:tc>
          <w:tcPr>
            <w:tcW w:w="6700" w:type="dxa"/>
            <w:gridSpan w:val="2"/>
            <w:tcBorders>
              <w:top w:val="single" w:sz="4" w:space="0" w:color="auto"/>
              <w:left w:val="single" w:sz="4" w:space="0" w:color="auto"/>
              <w:bottom w:val="single" w:sz="4" w:space="0" w:color="auto"/>
              <w:right w:val="single" w:sz="4" w:space="0" w:color="auto"/>
            </w:tcBorders>
            <w:vAlign w:val="center"/>
            <w:hideMark/>
          </w:tcPr>
          <w:p w14:paraId="502C1365" w14:textId="77777777" w:rsidR="001A48C3" w:rsidRDefault="001A48C3" w:rsidP="00085DF7">
            <w:pPr>
              <w:pStyle w:val="Prrafodelista"/>
              <w:numPr>
                <w:ilvl w:val="0"/>
                <w:numId w:val="163"/>
              </w:numPr>
              <w:spacing w:line="240" w:lineRule="auto"/>
              <w:rPr>
                <w:rFonts w:cs="Arial"/>
              </w:rPr>
            </w:pPr>
            <w:r>
              <w:rPr>
                <w:rFonts w:cs="Arial"/>
              </w:rPr>
              <w:t>Estadística Descriptiva</w:t>
            </w:r>
          </w:p>
        </w:tc>
      </w:tr>
      <w:tr w:rsidR="001A48C3" w14:paraId="6D025986" w14:textId="77777777" w:rsidTr="00761DD8">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43CEBBAB" w14:textId="77777777" w:rsidR="001A48C3" w:rsidRDefault="001A48C3" w:rsidP="00632746">
            <w:pPr>
              <w:spacing w:line="240" w:lineRule="auto"/>
              <w:jc w:val="center"/>
              <w:rPr>
                <w:rFonts w:cs="Arial"/>
                <w:b/>
              </w:rPr>
            </w:pPr>
            <w:r>
              <w:rPr>
                <w:rFonts w:cs="Arial"/>
                <w:b/>
              </w:rPr>
              <w:t>Contenidos</w:t>
            </w:r>
          </w:p>
        </w:tc>
      </w:tr>
      <w:tr w:rsidR="001A48C3" w14:paraId="6BD9AB85" w14:textId="77777777" w:rsidTr="00761DD8">
        <w:trPr>
          <w:trHeight w:val="419"/>
        </w:trPr>
        <w:tc>
          <w:tcPr>
            <w:tcW w:w="2934" w:type="dxa"/>
            <w:tcBorders>
              <w:top w:val="single" w:sz="4" w:space="0" w:color="auto"/>
              <w:left w:val="single" w:sz="4" w:space="0" w:color="auto"/>
              <w:bottom w:val="single" w:sz="4" w:space="0" w:color="auto"/>
              <w:right w:val="single" w:sz="4" w:space="0" w:color="auto"/>
            </w:tcBorders>
            <w:vAlign w:val="center"/>
            <w:hideMark/>
          </w:tcPr>
          <w:p w14:paraId="0E3151AF" w14:textId="77777777" w:rsidR="001A48C3" w:rsidRDefault="001A48C3" w:rsidP="00632746">
            <w:pPr>
              <w:spacing w:line="240" w:lineRule="auto"/>
              <w:jc w:val="center"/>
              <w:rPr>
                <w:rFonts w:cs="Arial"/>
                <w:b/>
              </w:rPr>
            </w:pPr>
            <w:r>
              <w:rPr>
                <w:rFonts w:cs="Arial"/>
                <w:b/>
              </w:rPr>
              <w:t>Saber o contenido conceptual</w:t>
            </w:r>
          </w:p>
        </w:tc>
        <w:tc>
          <w:tcPr>
            <w:tcW w:w="3157" w:type="dxa"/>
            <w:tcBorders>
              <w:top w:val="single" w:sz="4" w:space="0" w:color="auto"/>
              <w:left w:val="single" w:sz="4" w:space="0" w:color="auto"/>
              <w:bottom w:val="single" w:sz="4" w:space="0" w:color="auto"/>
              <w:right w:val="single" w:sz="4" w:space="0" w:color="auto"/>
            </w:tcBorders>
            <w:vAlign w:val="center"/>
            <w:hideMark/>
          </w:tcPr>
          <w:p w14:paraId="15175E8C" w14:textId="77777777" w:rsidR="001A48C3" w:rsidRDefault="001A48C3" w:rsidP="00632746">
            <w:pPr>
              <w:spacing w:line="240" w:lineRule="auto"/>
              <w:jc w:val="center"/>
              <w:rPr>
                <w:rFonts w:cs="Arial"/>
                <w:b/>
              </w:rPr>
            </w:pPr>
            <w:r>
              <w:rPr>
                <w:rFonts w:cs="Arial"/>
                <w:b/>
              </w:rPr>
              <w:t>Saber hacer o contenido procedimental</w:t>
            </w:r>
          </w:p>
        </w:tc>
        <w:tc>
          <w:tcPr>
            <w:tcW w:w="3543" w:type="dxa"/>
            <w:tcBorders>
              <w:top w:val="single" w:sz="4" w:space="0" w:color="auto"/>
              <w:left w:val="single" w:sz="4" w:space="0" w:color="auto"/>
              <w:bottom w:val="single" w:sz="4" w:space="0" w:color="auto"/>
              <w:right w:val="single" w:sz="4" w:space="0" w:color="auto"/>
            </w:tcBorders>
            <w:vAlign w:val="center"/>
            <w:hideMark/>
          </w:tcPr>
          <w:p w14:paraId="3C92EEA3" w14:textId="77777777" w:rsidR="001A48C3" w:rsidRDefault="001A48C3" w:rsidP="00632746">
            <w:pPr>
              <w:spacing w:line="240" w:lineRule="auto"/>
              <w:jc w:val="center"/>
              <w:rPr>
                <w:rFonts w:cs="Arial"/>
                <w:b/>
              </w:rPr>
            </w:pPr>
            <w:r>
              <w:rPr>
                <w:rFonts w:cs="Arial"/>
                <w:b/>
              </w:rPr>
              <w:t>Saber ser o contenido actitudinal</w:t>
            </w:r>
          </w:p>
        </w:tc>
      </w:tr>
      <w:tr w:rsidR="001A48C3" w14:paraId="31E36CC9" w14:textId="77777777" w:rsidTr="00761DD8">
        <w:trPr>
          <w:trHeight w:val="419"/>
        </w:trPr>
        <w:tc>
          <w:tcPr>
            <w:tcW w:w="2934" w:type="dxa"/>
            <w:tcBorders>
              <w:top w:val="single" w:sz="4" w:space="0" w:color="auto"/>
              <w:left w:val="single" w:sz="4" w:space="0" w:color="auto"/>
              <w:bottom w:val="single" w:sz="4" w:space="0" w:color="auto"/>
              <w:right w:val="single" w:sz="4" w:space="0" w:color="auto"/>
            </w:tcBorders>
            <w:hideMark/>
          </w:tcPr>
          <w:p w14:paraId="1895F206" w14:textId="77777777" w:rsidR="001A48C3" w:rsidRDefault="001A48C3" w:rsidP="00632746">
            <w:pPr>
              <w:spacing w:line="240" w:lineRule="auto"/>
              <w:rPr>
                <w:rFonts w:cs="Arial"/>
                <w:b/>
              </w:rPr>
            </w:pPr>
            <w:r>
              <w:rPr>
                <w:rFonts w:cs="Arial"/>
              </w:rPr>
              <w:t>Describe la importancia de la Estadística y las ramas que la componen</w:t>
            </w:r>
          </w:p>
        </w:tc>
        <w:tc>
          <w:tcPr>
            <w:tcW w:w="3157" w:type="dxa"/>
            <w:tcBorders>
              <w:top w:val="single" w:sz="4" w:space="0" w:color="auto"/>
              <w:left w:val="single" w:sz="4" w:space="0" w:color="auto"/>
              <w:bottom w:val="single" w:sz="4" w:space="0" w:color="auto"/>
              <w:right w:val="single" w:sz="4" w:space="0" w:color="auto"/>
            </w:tcBorders>
            <w:hideMark/>
          </w:tcPr>
          <w:p w14:paraId="4B728873" w14:textId="77777777" w:rsidR="001A48C3" w:rsidRDefault="001A48C3" w:rsidP="00632746">
            <w:pPr>
              <w:spacing w:line="240" w:lineRule="auto"/>
              <w:rPr>
                <w:rFonts w:cs="Arial"/>
                <w:b/>
              </w:rPr>
            </w:pPr>
            <w:r>
              <w:rPr>
                <w:rFonts w:cs="Arial"/>
              </w:rPr>
              <w:t xml:space="preserve">Describir la importancia de la estadística </w:t>
            </w:r>
          </w:p>
        </w:tc>
        <w:tc>
          <w:tcPr>
            <w:tcW w:w="3543" w:type="dxa"/>
            <w:tcBorders>
              <w:top w:val="single" w:sz="4" w:space="0" w:color="auto"/>
              <w:left w:val="single" w:sz="4" w:space="0" w:color="auto"/>
              <w:bottom w:val="single" w:sz="4" w:space="0" w:color="auto"/>
              <w:right w:val="single" w:sz="4" w:space="0" w:color="auto"/>
            </w:tcBorders>
            <w:hideMark/>
          </w:tcPr>
          <w:p w14:paraId="03E98D6E" w14:textId="77777777" w:rsidR="001A48C3" w:rsidRDefault="001A48C3" w:rsidP="00632746">
            <w:pPr>
              <w:spacing w:line="240" w:lineRule="auto"/>
              <w:rPr>
                <w:rFonts w:cs="Arial"/>
                <w:b/>
              </w:rPr>
            </w:pPr>
            <w:r>
              <w:rPr>
                <w:rFonts w:cs="Arial"/>
              </w:rPr>
              <w:t>Tiene disposición para la investigación y la búsqueda de la información</w:t>
            </w:r>
          </w:p>
        </w:tc>
      </w:tr>
      <w:tr w:rsidR="001A48C3" w14:paraId="20754D7C" w14:textId="77777777" w:rsidTr="00761DD8">
        <w:trPr>
          <w:trHeight w:val="419"/>
        </w:trPr>
        <w:tc>
          <w:tcPr>
            <w:tcW w:w="2934" w:type="dxa"/>
            <w:tcBorders>
              <w:top w:val="single" w:sz="4" w:space="0" w:color="auto"/>
              <w:left w:val="single" w:sz="4" w:space="0" w:color="auto"/>
              <w:bottom w:val="single" w:sz="4" w:space="0" w:color="auto"/>
              <w:right w:val="single" w:sz="4" w:space="0" w:color="auto"/>
            </w:tcBorders>
            <w:hideMark/>
          </w:tcPr>
          <w:p w14:paraId="7CD11ADB" w14:textId="77777777" w:rsidR="001A48C3" w:rsidRDefault="001A48C3" w:rsidP="00632746">
            <w:pPr>
              <w:spacing w:line="240" w:lineRule="auto"/>
              <w:rPr>
                <w:rFonts w:cs="Arial"/>
              </w:rPr>
            </w:pPr>
            <w:r>
              <w:rPr>
                <w:rFonts w:cs="Arial"/>
              </w:rPr>
              <w:t>Identifica la clasificación de las variables estadísticas</w:t>
            </w:r>
          </w:p>
        </w:tc>
        <w:tc>
          <w:tcPr>
            <w:tcW w:w="3157" w:type="dxa"/>
            <w:tcBorders>
              <w:top w:val="single" w:sz="4" w:space="0" w:color="auto"/>
              <w:left w:val="single" w:sz="4" w:space="0" w:color="auto"/>
              <w:bottom w:val="single" w:sz="4" w:space="0" w:color="auto"/>
              <w:right w:val="single" w:sz="4" w:space="0" w:color="auto"/>
            </w:tcBorders>
            <w:hideMark/>
          </w:tcPr>
          <w:p w14:paraId="7D003A77" w14:textId="77777777" w:rsidR="001A48C3" w:rsidRDefault="001A48C3" w:rsidP="00632746">
            <w:pPr>
              <w:spacing w:line="240" w:lineRule="auto"/>
              <w:rPr>
                <w:rFonts w:cs="Arial"/>
              </w:rPr>
            </w:pPr>
            <w:r>
              <w:rPr>
                <w:rFonts w:cs="Arial"/>
              </w:rPr>
              <w:t>Clasificar las variables de su entorno</w:t>
            </w:r>
          </w:p>
        </w:tc>
        <w:tc>
          <w:tcPr>
            <w:tcW w:w="3543" w:type="dxa"/>
            <w:tcBorders>
              <w:top w:val="single" w:sz="4" w:space="0" w:color="auto"/>
              <w:left w:val="single" w:sz="4" w:space="0" w:color="auto"/>
              <w:bottom w:val="single" w:sz="4" w:space="0" w:color="auto"/>
              <w:right w:val="single" w:sz="4" w:space="0" w:color="auto"/>
            </w:tcBorders>
            <w:hideMark/>
          </w:tcPr>
          <w:p w14:paraId="0CCFF1A0" w14:textId="77777777" w:rsidR="001A48C3" w:rsidRDefault="001A48C3" w:rsidP="00632746">
            <w:pPr>
              <w:spacing w:line="240" w:lineRule="auto"/>
              <w:rPr>
                <w:rFonts w:cs="Arial"/>
              </w:rPr>
            </w:pPr>
            <w:r>
              <w:rPr>
                <w:rFonts w:cs="Arial"/>
              </w:rPr>
              <w:t>Reconoce y valora la importancia de la Estadística en la Ingeniería de Desarrollo de Software</w:t>
            </w:r>
          </w:p>
        </w:tc>
      </w:tr>
      <w:tr w:rsidR="001A48C3" w14:paraId="61311D69" w14:textId="77777777" w:rsidTr="00761DD8">
        <w:trPr>
          <w:trHeight w:val="419"/>
        </w:trPr>
        <w:tc>
          <w:tcPr>
            <w:tcW w:w="2934" w:type="dxa"/>
            <w:tcBorders>
              <w:top w:val="single" w:sz="4" w:space="0" w:color="auto"/>
              <w:left w:val="single" w:sz="4" w:space="0" w:color="auto"/>
              <w:bottom w:val="single" w:sz="4" w:space="0" w:color="auto"/>
              <w:right w:val="single" w:sz="4" w:space="0" w:color="auto"/>
            </w:tcBorders>
            <w:hideMark/>
          </w:tcPr>
          <w:p w14:paraId="4F2A5707" w14:textId="77777777" w:rsidR="001A48C3" w:rsidRDefault="001A48C3" w:rsidP="00632746">
            <w:pPr>
              <w:spacing w:line="240" w:lineRule="auto"/>
              <w:rPr>
                <w:rFonts w:cs="Arial"/>
              </w:rPr>
            </w:pPr>
            <w:r>
              <w:rPr>
                <w:rFonts w:cs="Arial"/>
              </w:rPr>
              <w:lastRenderedPageBreak/>
              <w:t>Construye tablas de distribución de frecuencias para datos agrupados y no agrupados</w:t>
            </w:r>
          </w:p>
        </w:tc>
        <w:tc>
          <w:tcPr>
            <w:tcW w:w="3157" w:type="dxa"/>
            <w:tcBorders>
              <w:top w:val="single" w:sz="4" w:space="0" w:color="auto"/>
              <w:left w:val="single" w:sz="4" w:space="0" w:color="auto"/>
              <w:bottom w:val="single" w:sz="4" w:space="0" w:color="auto"/>
              <w:right w:val="single" w:sz="4" w:space="0" w:color="auto"/>
            </w:tcBorders>
            <w:hideMark/>
          </w:tcPr>
          <w:p w14:paraId="26597E3D" w14:textId="77777777" w:rsidR="001A48C3" w:rsidRDefault="001A48C3" w:rsidP="00632746">
            <w:pPr>
              <w:spacing w:line="240" w:lineRule="auto"/>
              <w:rPr>
                <w:rFonts w:cs="Arial"/>
              </w:rPr>
            </w:pPr>
            <w:r>
              <w:rPr>
                <w:rFonts w:cs="Arial"/>
              </w:rPr>
              <w:t xml:space="preserve">Procesar información obtenida por medio de tablas de distribución </w:t>
            </w:r>
          </w:p>
        </w:tc>
        <w:tc>
          <w:tcPr>
            <w:tcW w:w="3543" w:type="dxa"/>
            <w:tcBorders>
              <w:top w:val="single" w:sz="4" w:space="0" w:color="auto"/>
              <w:left w:val="single" w:sz="4" w:space="0" w:color="auto"/>
              <w:bottom w:val="single" w:sz="4" w:space="0" w:color="auto"/>
              <w:right w:val="single" w:sz="4" w:space="0" w:color="auto"/>
            </w:tcBorders>
            <w:hideMark/>
          </w:tcPr>
          <w:p w14:paraId="524CA3B4" w14:textId="77777777" w:rsidR="001A48C3" w:rsidRDefault="001A48C3" w:rsidP="00632746">
            <w:pPr>
              <w:spacing w:line="240" w:lineRule="auto"/>
              <w:rPr>
                <w:rFonts w:cs="Arial"/>
              </w:rPr>
            </w:pPr>
            <w:r>
              <w:rPr>
                <w:rFonts w:cs="Arial"/>
              </w:rPr>
              <w:t>Valora la veracidad de la información representada en los gráficos estadísticos</w:t>
            </w:r>
          </w:p>
        </w:tc>
      </w:tr>
      <w:tr w:rsidR="001A48C3" w14:paraId="4232C454" w14:textId="77777777" w:rsidTr="00761DD8">
        <w:trPr>
          <w:trHeight w:val="419"/>
        </w:trPr>
        <w:tc>
          <w:tcPr>
            <w:tcW w:w="2934" w:type="dxa"/>
            <w:tcBorders>
              <w:top w:val="single" w:sz="4" w:space="0" w:color="auto"/>
              <w:left w:val="single" w:sz="4" w:space="0" w:color="auto"/>
              <w:bottom w:val="single" w:sz="4" w:space="0" w:color="auto"/>
              <w:right w:val="single" w:sz="4" w:space="0" w:color="auto"/>
            </w:tcBorders>
            <w:hideMark/>
          </w:tcPr>
          <w:p w14:paraId="34422A00" w14:textId="77777777" w:rsidR="001A48C3" w:rsidRDefault="001A48C3" w:rsidP="00632746">
            <w:pPr>
              <w:spacing w:line="240" w:lineRule="auto"/>
              <w:rPr>
                <w:rFonts w:cs="Arial"/>
              </w:rPr>
            </w:pPr>
            <w:r>
              <w:rPr>
                <w:rFonts w:cs="Arial"/>
              </w:rPr>
              <w:t>Analiza y comprende la información presentada en los gráficos estadísticos</w:t>
            </w:r>
          </w:p>
        </w:tc>
        <w:tc>
          <w:tcPr>
            <w:tcW w:w="3157" w:type="dxa"/>
            <w:tcBorders>
              <w:top w:val="single" w:sz="4" w:space="0" w:color="auto"/>
              <w:left w:val="single" w:sz="4" w:space="0" w:color="auto"/>
              <w:bottom w:val="single" w:sz="4" w:space="0" w:color="auto"/>
              <w:right w:val="single" w:sz="4" w:space="0" w:color="auto"/>
            </w:tcBorders>
            <w:hideMark/>
          </w:tcPr>
          <w:p w14:paraId="69520835" w14:textId="77777777" w:rsidR="001A48C3" w:rsidRDefault="001A48C3" w:rsidP="00632746">
            <w:pPr>
              <w:spacing w:line="240" w:lineRule="auto"/>
              <w:rPr>
                <w:rFonts w:cs="Arial"/>
              </w:rPr>
            </w:pPr>
            <w:r>
              <w:rPr>
                <w:rFonts w:cs="Arial"/>
              </w:rPr>
              <w:t>Elaborar distintos tipos de gráficos según la clasificación de las variables estadísticas</w:t>
            </w:r>
          </w:p>
        </w:tc>
        <w:tc>
          <w:tcPr>
            <w:tcW w:w="3543" w:type="dxa"/>
            <w:tcBorders>
              <w:top w:val="single" w:sz="4" w:space="0" w:color="auto"/>
              <w:left w:val="single" w:sz="4" w:space="0" w:color="auto"/>
              <w:bottom w:val="single" w:sz="4" w:space="0" w:color="auto"/>
              <w:right w:val="single" w:sz="4" w:space="0" w:color="auto"/>
            </w:tcBorders>
            <w:hideMark/>
          </w:tcPr>
          <w:p w14:paraId="0B11BAAA" w14:textId="77777777" w:rsidR="001A48C3" w:rsidRDefault="001A48C3" w:rsidP="00632746">
            <w:pPr>
              <w:spacing w:line="240" w:lineRule="auto"/>
              <w:rPr>
                <w:rFonts w:cs="Arial"/>
              </w:rPr>
            </w:pPr>
            <w:r>
              <w:rPr>
                <w:rFonts w:cs="Arial"/>
              </w:rPr>
              <w:t>Realiza las tareas relacionadas con una actitud propositiva</w:t>
            </w:r>
          </w:p>
        </w:tc>
      </w:tr>
      <w:tr w:rsidR="001A48C3" w14:paraId="39D77FC2" w14:textId="77777777" w:rsidTr="00761DD8">
        <w:trPr>
          <w:trHeight w:val="419"/>
        </w:trPr>
        <w:tc>
          <w:tcPr>
            <w:tcW w:w="2934" w:type="dxa"/>
            <w:tcBorders>
              <w:top w:val="single" w:sz="4" w:space="0" w:color="auto"/>
              <w:left w:val="single" w:sz="4" w:space="0" w:color="auto"/>
              <w:bottom w:val="single" w:sz="4" w:space="0" w:color="auto"/>
              <w:right w:val="single" w:sz="4" w:space="0" w:color="auto"/>
            </w:tcBorders>
            <w:hideMark/>
          </w:tcPr>
          <w:p w14:paraId="30A2A9AD" w14:textId="77777777" w:rsidR="001A48C3" w:rsidRDefault="001A48C3" w:rsidP="00632746">
            <w:pPr>
              <w:spacing w:line="240" w:lineRule="auto"/>
              <w:rPr>
                <w:rFonts w:cs="Arial"/>
              </w:rPr>
            </w:pPr>
            <w:r>
              <w:rPr>
                <w:rFonts w:cs="Arial"/>
              </w:rPr>
              <w:t>Distingue la media aritmética en distintos contextos</w:t>
            </w:r>
          </w:p>
          <w:p w14:paraId="6B541F8C" w14:textId="77777777" w:rsidR="001A48C3" w:rsidRDefault="001A48C3" w:rsidP="00632746">
            <w:pPr>
              <w:spacing w:line="240" w:lineRule="auto"/>
              <w:rPr>
                <w:rFonts w:cs="Arial"/>
              </w:rPr>
            </w:pPr>
            <w:r>
              <w:rPr>
                <w:rFonts w:cs="Arial"/>
              </w:rPr>
              <w:t>Comprende la ubicación de las medidas de ubicación</w:t>
            </w:r>
          </w:p>
          <w:p w14:paraId="154B2590" w14:textId="77777777" w:rsidR="001A48C3" w:rsidRDefault="001A48C3" w:rsidP="00632746">
            <w:pPr>
              <w:spacing w:line="240" w:lineRule="auto"/>
              <w:rPr>
                <w:rFonts w:cs="Arial"/>
              </w:rPr>
            </w:pPr>
            <w:r>
              <w:rPr>
                <w:rFonts w:cs="Arial"/>
              </w:rPr>
              <w:t>Describe las medidas de variación en problemas de la vida real.</w:t>
            </w:r>
          </w:p>
        </w:tc>
        <w:tc>
          <w:tcPr>
            <w:tcW w:w="3157" w:type="dxa"/>
            <w:tcBorders>
              <w:top w:val="single" w:sz="4" w:space="0" w:color="auto"/>
              <w:left w:val="single" w:sz="4" w:space="0" w:color="auto"/>
              <w:bottom w:val="single" w:sz="4" w:space="0" w:color="auto"/>
              <w:right w:val="single" w:sz="4" w:space="0" w:color="auto"/>
            </w:tcBorders>
            <w:hideMark/>
          </w:tcPr>
          <w:p w14:paraId="7EECC7C5" w14:textId="77777777" w:rsidR="001A48C3" w:rsidRDefault="001A48C3" w:rsidP="00632746">
            <w:pPr>
              <w:spacing w:line="240" w:lineRule="auto"/>
              <w:rPr>
                <w:rFonts w:cs="Arial"/>
              </w:rPr>
            </w:pPr>
            <w:r>
              <w:rPr>
                <w:rFonts w:cs="Arial"/>
              </w:rPr>
              <w:t>Realizar cálculos de las medidas de tendencia central y desviación estándar para el análisis de situaciones</w:t>
            </w:r>
          </w:p>
        </w:tc>
        <w:tc>
          <w:tcPr>
            <w:tcW w:w="3543" w:type="dxa"/>
            <w:tcBorders>
              <w:top w:val="single" w:sz="4" w:space="0" w:color="auto"/>
              <w:left w:val="single" w:sz="4" w:space="0" w:color="auto"/>
              <w:bottom w:val="single" w:sz="4" w:space="0" w:color="auto"/>
              <w:right w:val="single" w:sz="4" w:space="0" w:color="auto"/>
            </w:tcBorders>
            <w:hideMark/>
          </w:tcPr>
          <w:p w14:paraId="5CB8D530" w14:textId="77777777" w:rsidR="001A48C3" w:rsidRDefault="001A48C3" w:rsidP="00632746">
            <w:pPr>
              <w:spacing w:line="240" w:lineRule="auto"/>
              <w:rPr>
                <w:rFonts w:cs="Arial"/>
              </w:rPr>
            </w:pPr>
            <w:r>
              <w:rPr>
                <w:rFonts w:cs="Arial"/>
              </w:rPr>
              <w:t>Aprecia la utilidad de estos parámetros para emitir juicios objetivos y dar solución a los problemas</w:t>
            </w:r>
          </w:p>
        </w:tc>
      </w:tr>
    </w:tbl>
    <w:p w14:paraId="1B4D0FD8" w14:textId="77777777" w:rsidR="001A48C3" w:rsidRDefault="001A48C3" w:rsidP="00632746">
      <w:pPr>
        <w:spacing w:line="240" w:lineRule="auto"/>
        <w:rPr>
          <w:rFonts w:cs="Arial"/>
        </w:rPr>
      </w:pPr>
    </w:p>
    <w:tbl>
      <w:tblPr>
        <w:tblW w:w="9634" w:type="dxa"/>
        <w:tblLook w:val="04A0" w:firstRow="1" w:lastRow="0" w:firstColumn="1" w:lastColumn="0" w:noHBand="0" w:noVBand="1"/>
      </w:tblPr>
      <w:tblGrid>
        <w:gridCol w:w="2943"/>
        <w:gridCol w:w="2951"/>
        <w:gridCol w:w="3740"/>
      </w:tblGrid>
      <w:tr w:rsidR="001A48C3" w14:paraId="157F019B" w14:textId="77777777" w:rsidTr="00761DD8">
        <w:tc>
          <w:tcPr>
            <w:tcW w:w="2943" w:type="dxa"/>
            <w:tcBorders>
              <w:top w:val="single" w:sz="4" w:space="0" w:color="auto"/>
              <w:left w:val="single" w:sz="4" w:space="0" w:color="auto"/>
              <w:bottom w:val="single" w:sz="4" w:space="0" w:color="auto"/>
              <w:right w:val="single" w:sz="4" w:space="0" w:color="auto"/>
            </w:tcBorders>
            <w:vAlign w:val="center"/>
            <w:hideMark/>
          </w:tcPr>
          <w:p w14:paraId="76658730" w14:textId="77777777" w:rsidR="001A48C3" w:rsidRDefault="001A48C3" w:rsidP="00632746">
            <w:pPr>
              <w:spacing w:line="240" w:lineRule="auto"/>
              <w:rPr>
                <w:rFonts w:cs="Arial"/>
                <w:b/>
              </w:rPr>
            </w:pPr>
            <w:r>
              <w:rPr>
                <w:rFonts w:cs="Arial"/>
                <w:b/>
              </w:rPr>
              <w:t>Número y nombre de la Unidad de aprendizaje</w:t>
            </w:r>
          </w:p>
        </w:tc>
        <w:tc>
          <w:tcPr>
            <w:tcW w:w="6691" w:type="dxa"/>
            <w:gridSpan w:val="2"/>
            <w:tcBorders>
              <w:top w:val="single" w:sz="4" w:space="0" w:color="auto"/>
              <w:left w:val="single" w:sz="4" w:space="0" w:color="auto"/>
              <w:bottom w:val="single" w:sz="4" w:space="0" w:color="auto"/>
              <w:right w:val="single" w:sz="4" w:space="0" w:color="auto"/>
            </w:tcBorders>
            <w:vAlign w:val="center"/>
            <w:hideMark/>
          </w:tcPr>
          <w:p w14:paraId="300045B5" w14:textId="77777777" w:rsidR="001A48C3" w:rsidRDefault="001A48C3" w:rsidP="00085DF7">
            <w:pPr>
              <w:pStyle w:val="Prrafodelista"/>
              <w:numPr>
                <w:ilvl w:val="0"/>
                <w:numId w:val="163"/>
              </w:numPr>
              <w:spacing w:line="240" w:lineRule="auto"/>
              <w:rPr>
                <w:rFonts w:cs="Arial"/>
              </w:rPr>
            </w:pPr>
            <w:r>
              <w:rPr>
                <w:rFonts w:cs="Arial"/>
              </w:rPr>
              <w:t>Análisis de Probabilidad</w:t>
            </w:r>
          </w:p>
        </w:tc>
      </w:tr>
      <w:tr w:rsidR="001A48C3" w14:paraId="2FCC7357" w14:textId="77777777" w:rsidTr="00761DD8">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446D4A69" w14:textId="77777777" w:rsidR="001A48C3" w:rsidRDefault="001A48C3" w:rsidP="00632746">
            <w:pPr>
              <w:spacing w:line="240" w:lineRule="auto"/>
              <w:jc w:val="center"/>
              <w:rPr>
                <w:rFonts w:cs="Arial"/>
                <w:b/>
              </w:rPr>
            </w:pPr>
            <w:r>
              <w:rPr>
                <w:rFonts w:cs="Arial"/>
                <w:b/>
              </w:rPr>
              <w:t>Contenidos</w:t>
            </w:r>
          </w:p>
        </w:tc>
      </w:tr>
      <w:tr w:rsidR="001A48C3" w14:paraId="6D147E8D" w14:textId="77777777" w:rsidTr="00761DD8">
        <w:trPr>
          <w:trHeight w:val="419"/>
        </w:trPr>
        <w:tc>
          <w:tcPr>
            <w:tcW w:w="2943" w:type="dxa"/>
            <w:tcBorders>
              <w:top w:val="single" w:sz="4" w:space="0" w:color="auto"/>
              <w:left w:val="single" w:sz="4" w:space="0" w:color="auto"/>
              <w:bottom w:val="single" w:sz="4" w:space="0" w:color="auto"/>
              <w:right w:val="single" w:sz="4" w:space="0" w:color="auto"/>
            </w:tcBorders>
            <w:vAlign w:val="center"/>
            <w:hideMark/>
          </w:tcPr>
          <w:p w14:paraId="5171983C" w14:textId="77777777" w:rsidR="001A48C3" w:rsidRDefault="001A48C3" w:rsidP="00632746">
            <w:pPr>
              <w:spacing w:line="240" w:lineRule="auto"/>
              <w:jc w:val="center"/>
              <w:rPr>
                <w:rFonts w:cs="Arial"/>
                <w:b/>
              </w:rPr>
            </w:pPr>
            <w:r>
              <w:rPr>
                <w:rFonts w:cs="Arial"/>
                <w:b/>
              </w:rPr>
              <w:t>Saber o contenido conceptual</w:t>
            </w:r>
          </w:p>
        </w:tc>
        <w:tc>
          <w:tcPr>
            <w:tcW w:w="2951" w:type="dxa"/>
            <w:tcBorders>
              <w:top w:val="single" w:sz="4" w:space="0" w:color="auto"/>
              <w:left w:val="single" w:sz="4" w:space="0" w:color="auto"/>
              <w:bottom w:val="single" w:sz="4" w:space="0" w:color="auto"/>
              <w:right w:val="single" w:sz="4" w:space="0" w:color="auto"/>
            </w:tcBorders>
            <w:vAlign w:val="center"/>
            <w:hideMark/>
          </w:tcPr>
          <w:p w14:paraId="0DEA2884" w14:textId="77777777" w:rsidR="001A48C3" w:rsidRDefault="001A48C3" w:rsidP="00632746">
            <w:pPr>
              <w:spacing w:line="240" w:lineRule="auto"/>
              <w:jc w:val="center"/>
              <w:rPr>
                <w:rFonts w:cs="Arial"/>
                <w:b/>
              </w:rPr>
            </w:pPr>
            <w:r>
              <w:rPr>
                <w:rFonts w:cs="Arial"/>
                <w:b/>
              </w:rPr>
              <w:t>Saber hacer o contenido procedimental</w:t>
            </w:r>
          </w:p>
        </w:tc>
        <w:tc>
          <w:tcPr>
            <w:tcW w:w="3740" w:type="dxa"/>
            <w:tcBorders>
              <w:top w:val="single" w:sz="4" w:space="0" w:color="auto"/>
              <w:left w:val="single" w:sz="4" w:space="0" w:color="auto"/>
              <w:bottom w:val="single" w:sz="4" w:space="0" w:color="auto"/>
              <w:right w:val="single" w:sz="4" w:space="0" w:color="auto"/>
            </w:tcBorders>
            <w:hideMark/>
          </w:tcPr>
          <w:p w14:paraId="6B2106F3" w14:textId="77777777" w:rsidR="001A48C3" w:rsidRDefault="001A48C3" w:rsidP="00761DD8">
            <w:pPr>
              <w:spacing w:line="240" w:lineRule="auto"/>
              <w:jc w:val="center"/>
              <w:rPr>
                <w:rFonts w:cs="Arial"/>
                <w:b/>
              </w:rPr>
            </w:pPr>
            <w:r>
              <w:rPr>
                <w:rFonts w:cs="Arial"/>
                <w:b/>
              </w:rPr>
              <w:t>Saber ser o contenido actitudinal</w:t>
            </w:r>
          </w:p>
        </w:tc>
      </w:tr>
      <w:tr w:rsidR="001A48C3" w14:paraId="488DEC89" w14:textId="77777777" w:rsidTr="00761DD8">
        <w:trPr>
          <w:trHeight w:val="419"/>
        </w:trPr>
        <w:tc>
          <w:tcPr>
            <w:tcW w:w="2943" w:type="dxa"/>
            <w:tcBorders>
              <w:top w:val="single" w:sz="4" w:space="0" w:color="auto"/>
              <w:left w:val="single" w:sz="4" w:space="0" w:color="auto"/>
              <w:bottom w:val="single" w:sz="4" w:space="0" w:color="auto"/>
              <w:right w:val="single" w:sz="4" w:space="0" w:color="auto"/>
            </w:tcBorders>
            <w:hideMark/>
          </w:tcPr>
          <w:p w14:paraId="4647E52D" w14:textId="77777777" w:rsidR="001A48C3" w:rsidRDefault="001A48C3" w:rsidP="00632746">
            <w:pPr>
              <w:spacing w:line="240" w:lineRule="auto"/>
              <w:rPr>
                <w:rFonts w:cs="Arial"/>
              </w:rPr>
            </w:pPr>
            <w:r>
              <w:rPr>
                <w:rFonts w:cs="Arial"/>
              </w:rPr>
              <w:t>Analiza los conceptos básicos de las variables aleatorias y los relaciona con la toma de decisiones</w:t>
            </w:r>
          </w:p>
        </w:tc>
        <w:tc>
          <w:tcPr>
            <w:tcW w:w="2951" w:type="dxa"/>
            <w:tcBorders>
              <w:top w:val="single" w:sz="4" w:space="0" w:color="auto"/>
              <w:left w:val="single" w:sz="4" w:space="0" w:color="auto"/>
              <w:bottom w:val="single" w:sz="4" w:space="0" w:color="auto"/>
              <w:right w:val="single" w:sz="4" w:space="0" w:color="auto"/>
            </w:tcBorders>
            <w:hideMark/>
          </w:tcPr>
          <w:p w14:paraId="4F2FD639" w14:textId="77777777" w:rsidR="001A48C3" w:rsidRDefault="001A48C3" w:rsidP="00632746">
            <w:pPr>
              <w:spacing w:line="240" w:lineRule="auto"/>
              <w:rPr>
                <w:rFonts w:cs="Arial"/>
                <w:b/>
              </w:rPr>
            </w:pPr>
            <w:r>
              <w:rPr>
                <w:rFonts w:cs="Arial"/>
              </w:rPr>
              <w:t>Elaborar espacios muéstrales para distintos experimentos</w:t>
            </w:r>
          </w:p>
        </w:tc>
        <w:tc>
          <w:tcPr>
            <w:tcW w:w="3740" w:type="dxa"/>
            <w:tcBorders>
              <w:top w:val="single" w:sz="4" w:space="0" w:color="auto"/>
              <w:left w:val="single" w:sz="4" w:space="0" w:color="auto"/>
              <w:bottom w:val="single" w:sz="4" w:space="0" w:color="auto"/>
              <w:right w:val="single" w:sz="4" w:space="0" w:color="auto"/>
            </w:tcBorders>
            <w:hideMark/>
          </w:tcPr>
          <w:p w14:paraId="793A319A" w14:textId="77777777" w:rsidR="001A48C3" w:rsidRDefault="001A48C3" w:rsidP="00632746">
            <w:pPr>
              <w:spacing w:line="240" w:lineRule="auto"/>
              <w:rPr>
                <w:rFonts w:cs="Arial"/>
                <w:b/>
              </w:rPr>
            </w:pPr>
            <w:r>
              <w:rPr>
                <w:rFonts w:cs="Arial"/>
              </w:rPr>
              <w:t>Demuestra interés al investigar sobre: experimentos aleatorios, espacios muéstrales, sucesos y probabilidades</w:t>
            </w:r>
          </w:p>
        </w:tc>
      </w:tr>
      <w:tr w:rsidR="001A48C3" w14:paraId="26133F58" w14:textId="77777777" w:rsidTr="00761DD8">
        <w:trPr>
          <w:trHeight w:val="419"/>
        </w:trPr>
        <w:tc>
          <w:tcPr>
            <w:tcW w:w="2943" w:type="dxa"/>
            <w:tcBorders>
              <w:top w:val="single" w:sz="4" w:space="0" w:color="auto"/>
              <w:left w:val="single" w:sz="4" w:space="0" w:color="auto"/>
              <w:bottom w:val="single" w:sz="4" w:space="0" w:color="auto"/>
              <w:right w:val="single" w:sz="4" w:space="0" w:color="auto"/>
            </w:tcBorders>
            <w:hideMark/>
          </w:tcPr>
          <w:p w14:paraId="07B82CE6" w14:textId="77777777" w:rsidR="001A48C3" w:rsidRDefault="001A48C3" w:rsidP="00632746">
            <w:pPr>
              <w:spacing w:line="240" w:lineRule="auto"/>
              <w:rPr>
                <w:rFonts w:cs="Arial"/>
              </w:rPr>
            </w:pPr>
            <w:r>
              <w:rPr>
                <w:rFonts w:cs="Arial"/>
              </w:rPr>
              <w:t>Identifica los sucesos mutuamente excluyentes, los dependientes e independientes</w:t>
            </w:r>
          </w:p>
        </w:tc>
        <w:tc>
          <w:tcPr>
            <w:tcW w:w="2951" w:type="dxa"/>
            <w:tcBorders>
              <w:top w:val="single" w:sz="4" w:space="0" w:color="auto"/>
              <w:left w:val="single" w:sz="4" w:space="0" w:color="auto"/>
              <w:bottom w:val="single" w:sz="4" w:space="0" w:color="auto"/>
              <w:right w:val="single" w:sz="4" w:space="0" w:color="auto"/>
            </w:tcBorders>
          </w:tcPr>
          <w:p w14:paraId="56C05A0D" w14:textId="243A33A5" w:rsidR="001A48C3" w:rsidRDefault="001A48C3" w:rsidP="00632746">
            <w:pPr>
              <w:spacing w:line="240" w:lineRule="auto"/>
              <w:rPr>
                <w:rFonts w:cs="Arial"/>
              </w:rPr>
            </w:pPr>
            <w:r>
              <w:rPr>
                <w:rFonts w:cs="Arial"/>
              </w:rPr>
              <w:t>Calcular proba</w:t>
            </w:r>
            <w:r w:rsidR="00022E66">
              <w:rPr>
                <w:rFonts w:cs="Arial"/>
              </w:rPr>
              <w:t>bilidades por el método clásico</w:t>
            </w:r>
          </w:p>
        </w:tc>
        <w:tc>
          <w:tcPr>
            <w:tcW w:w="3740" w:type="dxa"/>
            <w:tcBorders>
              <w:top w:val="single" w:sz="4" w:space="0" w:color="auto"/>
              <w:left w:val="single" w:sz="4" w:space="0" w:color="auto"/>
              <w:bottom w:val="single" w:sz="4" w:space="0" w:color="auto"/>
              <w:right w:val="single" w:sz="4" w:space="0" w:color="auto"/>
            </w:tcBorders>
          </w:tcPr>
          <w:p w14:paraId="6B39DE54" w14:textId="50457CD6" w:rsidR="001A48C3" w:rsidRDefault="001A48C3" w:rsidP="00632746">
            <w:pPr>
              <w:spacing w:line="240" w:lineRule="auto"/>
              <w:rPr>
                <w:rFonts w:cs="Arial"/>
              </w:rPr>
            </w:pPr>
            <w:r>
              <w:rPr>
                <w:rFonts w:cs="Arial"/>
              </w:rPr>
              <w:t>Tiene disposición para resolver guías de ejercicios donde se aplique la</w:t>
            </w:r>
            <w:r w:rsidR="00022E66">
              <w:rPr>
                <w:rFonts w:cs="Arial"/>
              </w:rPr>
              <w:t xml:space="preserve"> regla de la suma y el producto</w:t>
            </w:r>
          </w:p>
        </w:tc>
      </w:tr>
      <w:tr w:rsidR="001A48C3" w14:paraId="15444170" w14:textId="77777777" w:rsidTr="00761DD8">
        <w:trPr>
          <w:trHeight w:val="419"/>
        </w:trPr>
        <w:tc>
          <w:tcPr>
            <w:tcW w:w="2943" w:type="dxa"/>
            <w:tcBorders>
              <w:top w:val="single" w:sz="4" w:space="0" w:color="auto"/>
              <w:left w:val="single" w:sz="4" w:space="0" w:color="auto"/>
              <w:bottom w:val="single" w:sz="4" w:space="0" w:color="auto"/>
              <w:right w:val="single" w:sz="4" w:space="0" w:color="auto"/>
            </w:tcBorders>
            <w:hideMark/>
          </w:tcPr>
          <w:p w14:paraId="4B71CC23" w14:textId="77777777" w:rsidR="001A48C3" w:rsidRDefault="001A48C3" w:rsidP="00632746">
            <w:pPr>
              <w:spacing w:line="240" w:lineRule="auto"/>
              <w:rPr>
                <w:rFonts w:cs="Arial"/>
              </w:rPr>
            </w:pPr>
            <w:r>
              <w:rPr>
                <w:rFonts w:cs="Arial"/>
              </w:rPr>
              <w:t>Aprende la aplicación de la regla de la suma y el producto en probabilidad</w:t>
            </w:r>
          </w:p>
        </w:tc>
        <w:tc>
          <w:tcPr>
            <w:tcW w:w="2951" w:type="dxa"/>
            <w:tcBorders>
              <w:top w:val="single" w:sz="4" w:space="0" w:color="auto"/>
              <w:left w:val="single" w:sz="4" w:space="0" w:color="auto"/>
              <w:bottom w:val="single" w:sz="4" w:space="0" w:color="auto"/>
              <w:right w:val="single" w:sz="4" w:space="0" w:color="auto"/>
            </w:tcBorders>
          </w:tcPr>
          <w:p w14:paraId="67B14B41" w14:textId="77777777" w:rsidR="001A48C3" w:rsidRDefault="001A48C3" w:rsidP="00632746">
            <w:pPr>
              <w:spacing w:line="240" w:lineRule="auto"/>
              <w:rPr>
                <w:rFonts w:cs="Arial"/>
              </w:rPr>
            </w:pPr>
            <w:r>
              <w:rPr>
                <w:rFonts w:cs="Arial"/>
              </w:rPr>
              <w:t>Calcular probabilidades basándose en distintos tipos de eventos y variables</w:t>
            </w:r>
          </w:p>
          <w:p w14:paraId="17A0F613" w14:textId="77777777" w:rsidR="001A48C3" w:rsidRDefault="001A48C3" w:rsidP="00632746">
            <w:pPr>
              <w:spacing w:line="240" w:lineRule="auto"/>
              <w:rPr>
                <w:rFonts w:cs="Arial"/>
              </w:rPr>
            </w:pPr>
          </w:p>
        </w:tc>
        <w:tc>
          <w:tcPr>
            <w:tcW w:w="3740" w:type="dxa"/>
            <w:tcBorders>
              <w:top w:val="single" w:sz="4" w:space="0" w:color="auto"/>
              <w:left w:val="single" w:sz="4" w:space="0" w:color="auto"/>
              <w:bottom w:val="single" w:sz="4" w:space="0" w:color="auto"/>
              <w:right w:val="single" w:sz="4" w:space="0" w:color="auto"/>
            </w:tcBorders>
          </w:tcPr>
          <w:p w14:paraId="2E0F1FD0" w14:textId="3BE4E134" w:rsidR="001A48C3" w:rsidRDefault="001A48C3" w:rsidP="00632746">
            <w:pPr>
              <w:spacing w:line="240" w:lineRule="auto"/>
              <w:rPr>
                <w:rFonts w:cs="Arial"/>
              </w:rPr>
            </w:pPr>
            <w:r>
              <w:rPr>
                <w:rFonts w:cs="Arial"/>
              </w:rPr>
              <w:t>Da sentido y significado a los conocimientos probabilíst</w:t>
            </w:r>
            <w:r w:rsidR="00022E66">
              <w:rPr>
                <w:rFonts w:cs="Arial"/>
              </w:rPr>
              <w:t>icos en la práctica profesional</w:t>
            </w:r>
          </w:p>
        </w:tc>
      </w:tr>
    </w:tbl>
    <w:p w14:paraId="768F151D" w14:textId="77777777" w:rsidR="001A48C3" w:rsidRDefault="001A48C3" w:rsidP="00632746">
      <w:pPr>
        <w:spacing w:line="240" w:lineRule="auto"/>
        <w:rPr>
          <w:rFonts w:cs="Arial"/>
        </w:rPr>
      </w:pPr>
    </w:p>
    <w:tbl>
      <w:tblPr>
        <w:tblW w:w="9634" w:type="dxa"/>
        <w:tblLook w:val="04A0" w:firstRow="1" w:lastRow="0" w:firstColumn="1" w:lastColumn="0" w:noHBand="0" w:noVBand="1"/>
      </w:tblPr>
      <w:tblGrid>
        <w:gridCol w:w="2937"/>
        <w:gridCol w:w="2954"/>
        <w:gridCol w:w="3743"/>
      </w:tblGrid>
      <w:tr w:rsidR="001A48C3" w14:paraId="76269E78" w14:textId="77777777" w:rsidTr="00761DD8">
        <w:tc>
          <w:tcPr>
            <w:tcW w:w="2937" w:type="dxa"/>
            <w:tcBorders>
              <w:top w:val="single" w:sz="4" w:space="0" w:color="auto"/>
              <w:left w:val="single" w:sz="4" w:space="0" w:color="auto"/>
              <w:bottom w:val="single" w:sz="4" w:space="0" w:color="auto"/>
              <w:right w:val="single" w:sz="4" w:space="0" w:color="auto"/>
            </w:tcBorders>
            <w:vAlign w:val="center"/>
            <w:hideMark/>
          </w:tcPr>
          <w:p w14:paraId="6A29F8E9" w14:textId="77777777" w:rsidR="001A48C3" w:rsidRDefault="001A48C3" w:rsidP="00632746">
            <w:pPr>
              <w:spacing w:line="240" w:lineRule="auto"/>
              <w:rPr>
                <w:rFonts w:cs="Arial"/>
                <w:b/>
              </w:rPr>
            </w:pPr>
            <w:r>
              <w:rPr>
                <w:rFonts w:cs="Arial"/>
                <w:b/>
              </w:rPr>
              <w:t>Número y nombre de la Unidad de aprendizaje</w:t>
            </w:r>
          </w:p>
        </w:tc>
        <w:tc>
          <w:tcPr>
            <w:tcW w:w="6697" w:type="dxa"/>
            <w:gridSpan w:val="2"/>
            <w:tcBorders>
              <w:top w:val="single" w:sz="4" w:space="0" w:color="auto"/>
              <w:left w:val="single" w:sz="4" w:space="0" w:color="auto"/>
              <w:bottom w:val="single" w:sz="4" w:space="0" w:color="auto"/>
              <w:right w:val="single" w:sz="4" w:space="0" w:color="auto"/>
            </w:tcBorders>
            <w:vAlign w:val="center"/>
            <w:hideMark/>
          </w:tcPr>
          <w:p w14:paraId="673EFAC1" w14:textId="77777777" w:rsidR="001A48C3" w:rsidRDefault="001A48C3" w:rsidP="00085DF7">
            <w:pPr>
              <w:pStyle w:val="Prrafodelista"/>
              <w:numPr>
                <w:ilvl w:val="0"/>
                <w:numId w:val="163"/>
              </w:numPr>
              <w:spacing w:line="240" w:lineRule="auto"/>
              <w:rPr>
                <w:rFonts w:cs="Arial"/>
              </w:rPr>
            </w:pPr>
            <w:r>
              <w:rPr>
                <w:rFonts w:cs="Arial"/>
              </w:rPr>
              <w:t>Distribuciones de Probabilidad</w:t>
            </w:r>
          </w:p>
        </w:tc>
      </w:tr>
      <w:tr w:rsidR="001A48C3" w14:paraId="354AFC04" w14:textId="77777777" w:rsidTr="00761DD8">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429A5210" w14:textId="77777777" w:rsidR="001A48C3" w:rsidRDefault="001A48C3" w:rsidP="00632746">
            <w:pPr>
              <w:spacing w:line="240" w:lineRule="auto"/>
              <w:jc w:val="center"/>
              <w:rPr>
                <w:rFonts w:cs="Arial"/>
                <w:b/>
              </w:rPr>
            </w:pPr>
            <w:r>
              <w:rPr>
                <w:rFonts w:cs="Arial"/>
                <w:b/>
              </w:rPr>
              <w:lastRenderedPageBreak/>
              <w:t>Contenidos</w:t>
            </w:r>
          </w:p>
        </w:tc>
      </w:tr>
      <w:tr w:rsidR="001A48C3" w14:paraId="4D8043E1" w14:textId="77777777" w:rsidTr="00761DD8">
        <w:trPr>
          <w:trHeight w:val="419"/>
        </w:trPr>
        <w:tc>
          <w:tcPr>
            <w:tcW w:w="2937" w:type="dxa"/>
            <w:tcBorders>
              <w:top w:val="single" w:sz="4" w:space="0" w:color="auto"/>
              <w:left w:val="single" w:sz="4" w:space="0" w:color="auto"/>
              <w:bottom w:val="single" w:sz="4" w:space="0" w:color="auto"/>
              <w:right w:val="single" w:sz="4" w:space="0" w:color="auto"/>
            </w:tcBorders>
            <w:vAlign w:val="center"/>
            <w:hideMark/>
          </w:tcPr>
          <w:p w14:paraId="18B2F4E1" w14:textId="77777777" w:rsidR="001A48C3" w:rsidRDefault="001A48C3" w:rsidP="00632746">
            <w:pPr>
              <w:spacing w:line="240" w:lineRule="auto"/>
              <w:jc w:val="center"/>
              <w:rPr>
                <w:rFonts w:cs="Arial"/>
                <w:b/>
              </w:rPr>
            </w:pPr>
            <w:r>
              <w:rPr>
                <w:rFonts w:cs="Arial"/>
                <w:b/>
              </w:rPr>
              <w:t>Saber o contenido conceptual</w:t>
            </w:r>
          </w:p>
        </w:tc>
        <w:tc>
          <w:tcPr>
            <w:tcW w:w="2954" w:type="dxa"/>
            <w:tcBorders>
              <w:top w:val="single" w:sz="4" w:space="0" w:color="auto"/>
              <w:left w:val="single" w:sz="4" w:space="0" w:color="auto"/>
              <w:bottom w:val="single" w:sz="4" w:space="0" w:color="auto"/>
              <w:right w:val="single" w:sz="4" w:space="0" w:color="auto"/>
            </w:tcBorders>
            <w:vAlign w:val="center"/>
            <w:hideMark/>
          </w:tcPr>
          <w:p w14:paraId="246923E5" w14:textId="77777777" w:rsidR="001A48C3" w:rsidRDefault="001A48C3" w:rsidP="00632746">
            <w:pPr>
              <w:spacing w:line="240" w:lineRule="auto"/>
              <w:jc w:val="center"/>
              <w:rPr>
                <w:rFonts w:cs="Arial"/>
                <w:b/>
              </w:rPr>
            </w:pPr>
            <w:r>
              <w:rPr>
                <w:rFonts w:cs="Arial"/>
                <w:b/>
              </w:rPr>
              <w:t>Saber hacer o contenido procedimental</w:t>
            </w:r>
          </w:p>
        </w:tc>
        <w:tc>
          <w:tcPr>
            <w:tcW w:w="3743" w:type="dxa"/>
            <w:tcBorders>
              <w:top w:val="single" w:sz="4" w:space="0" w:color="auto"/>
              <w:left w:val="single" w:sz="4" w:space="0" w:color="auto"/>
              <w:bottom w:val="single" w:sz="4" w:space="0" w:color="auto"/>
              <w:right w:val="single" w:sz="4" w:space="0" w:color="auto"/>
            </w:tcBorders>
            <w:hideMark/>
          </w:tcPr>
          <w:p w14:paraId="7092DEF5" w14:textId="77777777" w:rsidR="001A48C3" w:rsidRDefault="001A48C3" w:rsidP="00761DD8">
            <w:pPr>
              <w:spacing w:line="240" w:lineRule="auto"/>
              <w:jc w:val="center"/>
              <w:rPr>
                <w:rFonts w:cs="Arial"/>
                <w:b/>
              </w:rPr>
            </w:pPr>
            <w:r>
              <w:rPr>
                <w:rFonts w:cs="Arial"/>
                <w:b/>
              </w:rPr>
              <w:t>Saber ser o contenido actitudinal</w:t>
            </w:r>
          </w:p>
        </w:tc>
      </w:tr>
      <w:tr w:rsidR="001A48C3" w14:paraId="07B0AF87" w14:textId="77777777" w:rsidTr="00761DD8">
        <w:trPr>
          <w:trHeight w:val="419"/>
        </w:trPr>
        <w:tc>
          <w:tcPr>
            <w:tcW w:w="2937" w:type="dxa"/>
            <w:tcBorders>
              <w:top w:val="single" w:sz="4" w:space="0" w:color="auto"/>
              <w:left w:val="single" w:sz="4" w:space="0" w:color="auto"/>
              <w:bottom w:val="single" w:sz="4" w:space="0" w:color="auto"/>
              <w:right w:val="single" w:sz="4" w:space="0" w:color="auto"/>
            </w:tcBorders>
            <w:hideMark/>
          </w:tcPr>
          <w:p w14:paraId="4CB8F7B6" w14:textId="77777777" w:rsidR="001A48C3" w:rsidRDefault="001A48C3" w:rsidP="00632746">
            <w:pPr>
              <w:spacing w:line="240" w:lineRule="auto"/>
              <w:rPr>
                <w:rFonts w:cs="Arial"/>
                <w:b/>
              </w:rPr>
            </w:pPr>
            <w:r>
              <w:rPr>
                <w:rFonts w:cs="Arial"/>
              </w:rPr>
              <w:t>Distribuciones de probabilidad para variables discretas</w:t>
            </w:r>
          </w:p>
        </w:tc>
        <w:tc>
          <w:tcPr>
            <w:tcW w:w="2954" w:type="dxa"/>
            <w:tcBorders>
              <w:top w:val="single" w:sz="4" w:space="0" w:color="auto"/>
              <w:left w:val="single" w:sz="4" w:space="0" w:color="auto"/>
              <w:bottom w:val="single" w:sz="4" w:space="0" w:color="auto"/>
              <w:right w:val="single" w:sz="4" w:space="0" w:color="auto"/>
            </w:tcBorders>
            <w:hideMark/>
          </w:tcPr>
          <w:p w14:paraId="6F03ED50" w14:textId="77777777" w:rsidR="001A48C3" w:rsidRDefault="001A48C3" w:rsidP="00632746">
            <w:pPr>
              <w:spacing w:line="240" w:lineRule="auto"/>
              <w:rPr>
                <w:rFonts w:cs="Arial"/>
                <w:b/>
              </w:rPr>
            </w:pPr>
            <w:r>
              <w:rPr>
                <w:rFonts w:cs="Arial"/>
              </w:rPr>
              <w:t>Resolver ejercicios aplicando las distintas distribuciones de probabilidad para variables discretas</w:t>
            </w:r>
          </w:p>
        </w:tc>
        <w:tc>
          <w:tcPr>
            <w:tcW w:w="3743" w:type="dxa"/>
            <w:tcBorders>
              <w:top w:val="single" w:sz="4" w:space="0" w:color="auto"/>
              <w:left w:val="single" w:sz="4" w:space="0" w:color="auto"/>
              <w:bottom w:val="single" w:sz="4" w:space="0" w:color="auto"/>
              <w:right w:val="single" w:sz="4" w:space="0" w:color="auto"/>
            </w:tcBorders>
            <w:hideMark/>
          </w:tcPr>
          <w:p w14:paraId="04B3FAFF" w14:textId="77777777" w:rsidR="001A48C3" w:rsidRDefault="001A48C3" w:rsidP="00632746">
            <w:pPr>
              <w:spacing w:line="240" w:lineRule="auto"/>
              <w:rPr>
                <w:rFonts w:cs="Arial"/>
                <w:b/>
              </w:rPr>
            </w:pPr>
            <w:r>
              <w:rPr>
                <w:rFonts w:cs="Arial"/>
              </w:rPr>
              <w:t>Valora el conocimiento adquirido al relacionarlo con la realidad</w:t>
            </w:r>
          </w:p>
        </w:tc>
      </w:tr>
      <w:tr w:rsidR="001A48C3" w14:paraId="73E03761" w14:textId="77777777" w:rsidTr="00761DD8">
        <w:trPr>
          <w:trHeight w:val="419"/>
        </w:trPr>
        <w:tc>
          <w:tcPr>
            <w:tcW w:w="2937" w:type="dxa"/>
            <w:tcBorders>
              <w:top w:val="single" w:sz="4" w:space="0" w:color="auto"/>
              <w:left w:val="single" w:sz="4" w:space="0" w:color="auto"/>
              <w:bottom w:val="single" w:sz="4" w:space="0" w:color="auto"/>
              <w:right w:val="single" w:sz="4" w:space="0" w:color="auto"/>
            </w:tcBorders>
            <w:hideMark/>
          </w:tcPr>
          <w:p w14:paraId="204A8BF0" w14:textId="77777777" w:rsidR="001A48C3" w:rsidRDefault="001A48C3" w:rsidP="00632746">
            <w:pPr>
              <w:spacing w:line="240" w:lineRule="auto"/>
              <w:rPr>
                <w:rFonts w:cs="Arial"/>
              </w:rPr>
            </w:pPr>
            <w:r>
              <w:rPr>
                <w:rFonts w:cs="Arial"/>
              </w:rPr>
              <w:t>Distribución binomial, la hipergeométrica y la de Poisson</w:t>
            </w:r>
          </w:p>
        </w:tc>
        <w:tc>
          <w:tcPr>
            <w:tcW w:w="2954" w:type="dxa"/>
            <w:tcBorders>
              <w:top w:val="single" w:sz="4" w:space="0" w:color="auto"/>
              <w:left w:val="single" w:sz="4" w:space="0" w:color="auto"/>
              <w:bottom w:val="single" w:sz="4" w:space="0" w:color="auto"/>
              <w:right w:val="single" w:sz="4" w:space="0" w:color="auto"/>
            </w:tcBorders>
            <w:hideMark/>
          </w:tcPr>
          <w:p w14:paraId="66E72B03" w14:textId="77777777" w:rsidR="001A48C3" w:rsidRDefault="001A48C3" w:rsidP="00632746">
            <w:pPr>
              <w:spacing w:line="240" w:lineRule="auto"/>
              <w:rPr>
                <w:rFonts w:cs="Arial"/>
              </w:rPr>
            </w:pPr>
            <w:r>
              <w:rPr>
                <w:rFonts w:cs="Arial"/>
              </w:rPr>
              <w:t>Simular casos prácticos de la realidad con la distribución normal</w:t>
            </w:r>
          </w:p>
        </w:tc>
        <w:tc>
          <w:tcPr>
            <w:tcW w:w="3743" w:type="dxa"/>
            <w:tcBorders>
              <w:top w:val="single" w:sz="4" w:space="0" w:color="auto"/>
              <w:left w:val="single" w:sz="4" w:space="0" w:color="auto"/>
              <w:bottom w:val="single" w:sz="4" w:space="0" w:color="auto"/>
              <w:right w:val="single" w:sz="4" w:space="0" w:color="auto"/>
            </w:tcBorders>
            <w:hideMark/>
          </w:tcPr>
          <w:p w14:paraId="4D69EE1A" w14:textId="77777777" w:rsidR="001A48C3" w:rsidRDefault="001A48C3" w:rsidP="00632746">
            <w:pPr>
              <w:spacing w:line="240" w:lineRule="auto"/>
              <w:rPr>
                <w:rFonts w:cs="Arial"/>
              </w:rPr>
            </w:pPr>
            <w:r>
              <w:rPr>
                <w:rFonts w:cs="Arial"/>
              </w:rPr>
              <w:t>Acepta las opiniones ajenas valorándolas críticamente</w:t>
            </w:r>
          </w:p>
        </w:tc>
      </w:tr>
      <w:tr w:rsidR="001A48C3" w14:paraId="2B977048" w14:textId="77777777" w:rsidTr="00761DD8">
        <w:trPr>
          <w:trHeight w:val="419"/>
        </w:trPr>
        <w:tc>
          <w:tcPr>
            <w:tcW w:w="2937" w:type="dxa"/>
            <w:tcBorders>
              <w:top w:val="single" w:sz="4" w:space="0" w:color="auto"/>
              <w:left w:val="single" w:sz="4" w:space="0" w:color="auto"/>
              <w:bottom w:val="single" w:sz="4" w:space="0" w:color="auto"/>
              <w:right w:val="single" w:sz="4" w:space="0" w:color="auto"/>
            </w:tcBorders>
            <w:hideMark/>
          </w:tcPr>
          <w:p w14:paraId="7BB97F91" w14:textId="77777777" w:rsidR="001A48C3" w:rsidRDefault="001A48C3" w:rsidP="00632746">
            <w:pPr>
              <w:spacing w:line="240" w:lineRule="auto"/>
              <w:rPr>
                <w:rFonts w:cs="Arial"/>
              </w:rPr>
            </w:pPr>
            <w:r>
              <w:rPr>
                <w:rFonts w:cs="Arial"/>
              </w:rPr>
              <w:t>Variables cuantitativas continuas y la distribución que las representa</w:t>
            </w:r>
          </w:p>
        </w:tc>
        <w:tc>
          <w:tcPr>
            <w:tcW w:w="2954" w:type="dxa"/>
            <w:tcBorders>
              <w:top w:val="single" w:sz="4" w:space="0" w:color="auto"/>
              <w:left w:val="single" w:sz="4" w:space="0" w:color="auto"/>
              <w:bottom w:val="single" w:sz="4" w:space="0" w:color="auto"/>
              <w:right w:val="single" w:sz="4" w:space="0" w:color="auto"/>
            </w:tcBorders>
            <w:hideMark/>
          </w:tcPr>
          <w:p w14:paraId="165FDD48" w14:textId="77777777" w:rsidR="001A48C3" w:rsidRDefault="001A48C3" w:rsidP="00632746">
            <w:pPr>
              <w:spacing w:line="240" w:lineRule="auto"/>
              <w:rPr>
                <w:rFonts w:cs="Arial"/>
              </w:rPr>
            </w:pPr>
            <w:r>
              <w:rPr>
                <w:rFonts w:cs="Arial"/>
              </w:rPr>
              <w:t>Calcular parámetros en poblaciones y muestras</w:t>
            </w:r>
          </w:p>
        </w:tc>
        <w:tc>
          <w:tcPr>
            <w:tcW w:w="3743" w:type="dxa"/>
            <w:tcBorders>
              <w:top w:val="single" w:sz="4" w:space="0" w:color="auto"/>
              <w:left w:val="single" w:sz="4" w:space="0" w:color="auto"/>
              <w:bottom w:val="single" w:sz="4" w:space="0" w:color="auto"/>
              <w:right w:val="single" w:sz="4" w:space="0" w:color="auto"/>
            </w:tcBorders>
            <w:hideMark/>
          </w:tcPr>
          <w:p w14:paraId="76B8D384" w14:textId="77777777" w:rsidR="001A48C3" w:rsidRDefault="001A48C3" w:rsidP="00632746">
            <w:pPr>
              <w:spacing w:line="240" w:lineRule="auto"/>
              <w:rPr>
                <w:rFonts w:cs="Arial"/>
              </w:rPr>
            </w:pPr>
            <w:r>
              <w:rPr>
                <w:rFonts w:cs="Arial"/>
              </w:rPr>
              <w:t>Adquiere habilidades en el uso de tecnologías</w:t>
            </w:r>
          </w:p>
        </w:tc>
      </w:tr>
      <w:tr w:rsidR="001A48C3" w14:paraId="47BA2509" w14:textId="77777777" w:rsidTr="00761DD8">
        <w:trPr>
          <w:trHeight w:val="419"/>
        </w:trPr>
        <w:tc>
          <w:tcPr>
            <w:tcW w:w="2937" w:type="dxa"/>
            <w:tcBorders>
              <w:top w:val="single" w:sz="4" w:space="0" w:color="auto"/>
              <w:left w:val="single" w:sz="4" w:space="0" w:color="auto"/>
              <w:bottom w:val="single" w:sz="4" w:space="0" w:color="auto"/>
              <w:right w:val="single" w:sz="4" w:space="0" w:color="auto"/>
            </w:tcBorders>
            <w:hideMark/>
          </w:tcPr>
          <w:p w14:paraId="6BBB4169" w14:textId="77777777" w:rsidR="001A48C3" w:rsidRDefault="001A48C3" w:rsidP="00632746">
            <w:pPr>
              <w:spacing w:line="240" w:lineRule="auto"/>
              <w:rPr>
                <w:rFonts w:cs="Arial"/>
              </w:rPr>
            </w:pPr>
            <w:r>
              <w:rPr>
                <w:rFonts w:cs="Arial"/>
              </w:rPr>
              <w:t>La distribución normal como una aproximación a la binomial</w:t>
            </w:r>
          </w:p>
        </w:tc>
        <w:tc>
          <w:tcPr>
            <w:tcW w:w="2954" w:type="dxa"/>
            <w:tcBorders>
              <w:top w:val="single" w:sz="4" w:space="0" w:color="auto"/>
              <w:left w:val="single" w:sz="4" w:space="0" w:color="auto"/>
              <w:bottom w:val="single" w:sz="4" w:space="0" w:color="auto"/>
              <w:right w:val="single" w:sz="4" w:space="0" w:color="auto"/>
            </w:tcBorders>
            <w:hideMark/>
          </w:tcPr>
          <w:p w14:paraId="09C94F63" w14:textId="77777777" w:rsidR="001A48C3" w:rsidRDefault="001A48C3" w:rsidP="00632746">
            <w:pPr>
              <w:spacing w:line="240" w:lineRule="auto"/>
              <w:rPr>
                <w:rFonts w:cs="Arial"/>
              </w:rPr>
            </w:pPr>
            <w:r>
              <w:rPr>
                <w:rFonts w:cs="Arial"/>
              </w:rPr>
              <w:t>Realizar cálculos de probabilidad utilizando las distintas tablas correspondientes a cada distribución</w:t>
            </w:r>
          </w:p>
        </w:tc>
        <w:tc>
          <w:tcPr>
            <w:tcW w:w="3743" w:type="dxa"/>
            <w:tcBorders>
              <w:top w:val="single" w:sz="4" w:space="0" w:color="auto"/>
              <w:left w:val="single" w:sz="4" w:space="0" w:color="auto"/>
              <w:bottom w:val="single" w:sz="4" w:space="0" w:color="auto"/>
              <w:right w:val="single" w:sz="4" w:space="0" w:color="auto"/>
            </w:tcBorders>
            <w:hideMark/>
          </w:tcPr>
          <w:p w14:paraId="0AF72E5C" w14:textId="77777777" w:rsidR="001A48C3" w:rsidRDefault="001A48C3" w:rsidP="00632746">
            <w:pPr>
              <w:spacing w:line="240" w:lineRule="auto"/>
              <w:rPr>
                <w:rFonts w:cs="Arial"/>
              </w:rPr>
            </w:pPr>
            <w:r>
              <w:rPr>
                <w:rFonts w:cs="Arial"/>
              </w:rPr>
              <w:t xml:space="preserve">Se esmera en realizar cálculos con tablas de correspondencia y distribución </w:t>
            </w:r>
          </w:p>
        </w:tc>
      </w:tr>
    </w:tbl>
    <w:p w14:paraId="4B2BAB27" w14:textId="77777777" w:rsidR="001A48C3" w:rsidRDefault="001A48C3" w:rsidP="00632746">
      <w:pPr>
        <w:spacing w:line="240" w:lineRule="auto"/>
        <w:rPr>
          <w:rFonts w:cs="Arial"/>
        </w:rPr>
      </w:pPr>
    </w:p>
    <w:tbl>
      <w:tblPr>
        <w:tblW w:w="9634" w:type="dxa"/>
        <w:tblLook w:val="04A0" w:firstRow="1" w:lastRow="0" w:firstColumn="1" w:lastColumn="0" w:noHBand="0" w:noVBand="1"/>
      </w:tblPr>
      <w:tblGrid>
        <w:gridCol w:w="2932"/>
        <w:gridCol w:w="3017"/>
        <w:gridCol w:w="3685"/>
      </w:tblGrid>
      <w:tr w:rsidR="001A48C3" w14:paraId="2F56C335" w14:textId="77777777" w:rsidTr="00761DD8">
        <w:tc>
          <w:tcPr>
            <w:tcW w:w="2932" w:type="dxa"/>
            <w:tcBorders>
              <w:top w:val="single" w:sz="4" w:space="0" w:color="auto"/>
              <w:left w:val="single" w:sz="4" w:space="0" w:color="auto"/>
              <w:bottom w:val="single" w:sz="4" w:space="0" w:color="auto"/>
              <w:right w:val="single" w:sz="4" w:space="0" w:color="auto"/>
            </w:tcBorders>
            <w:vAlign w:val="center"/>
            <w:hideMark/>
          </w:tcPr>
          <w:p w14:paraId="6551CBAF" w14:textId="77777777" w:rsidR="001A48C3" w:rsidRDefault="001A48C3" w:rsidP="00632746">
            <w:pPr>
              <w:spacing w:line="240" w:lineRule="auto"/>
              <w:rPr>
                <w:rFonts w:cs="Arial"/>
                <w:b/>
              </w:rPr>
            </w:pPr>
            <w:r>
              <w:rPr>
                <w:rFonts w:cs="Arial"/>
                <w:b/>
              </w:rPr>
              <w:t>Número y nombre de la Unidad de aprendizaje</w:t>
            </w:r>
          </w:p>
        </w:tc>
        <w:tc>
          <w:tcPr>
            <w:tcW w:w="6702" w:type="dxa"/>
            <w:gridSpan w:val="2"/>
            <w:tcBorders>
              <w:top w:val="single" w:sz="4" w:space="0" w:color="auto"/>
              <w:left w:val="single" w:sz="4" w:space="0" w:color="auto"/>
              <w:bottom w:val="single" w:sz="4" w:space="0" w:color="auto"/>
              <w:right w:val="single" w:sz="4" w:space="0" w:color="auto"/>
            </w:tcBorders>
            <w:vAlign w:val="center"/>
            <w:hideMark/>
          </w:tcPr>
          <w:p w14:paraId="0DFFF495" w14:textId="77777777" w:rsidR="001A48C3" w:rsidRDefault="001A48C3" w:rsidP="00085DF7">
            <w:pPr>
              <w:pStyle w:val="Prrafodelista"/>
              <w:numPr>
                <w:ilvl w:val="0"/>
                <w:numId w:val="163"/>
              </w:numPr>
              <w:spacing w:line="240" w:lineRule="auto"/>
              <w:rPr>
                <w:rFonts w:cs="Arial"/>
              </w:rPr>
            </w:pPr>
            <w:r>
              <w:rPr>
                <w:rFonts w:cs="Arial"/>
              </w:rPr>
              <w:t>Inferencia Estadística</w:t>
            </w:r>
          </w:p>
        </w:tc>
      </w:tr>
      <w:tr w:rsidR="001A48C3" w14:paraId="3DDC0422" w14:textId="77777777" w:rsidTr="00761DD8">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2E8BA23F" w14:textId="77777777" w:rsidR="001A48C3" w:rsidRDefault="001A48C3" w:rsidP="00632746">
            <w:pPr>
              <w:spacing w:line="240" w:lineRule="auto"/>
              <w:jc w:val="center"/>
              <w:rPr>
                <w:rFonts w:cs="Arial"/>
                <w:b/>
              </w:rPr>
            </w:pPr>
            <w:r>
              <w:rPr>
                <w:rFonts w:cs="Arial"/>
                <w:b/>
              </w:rPr>
              <w:t>Contenidos</w:t>
            </w:r>
          </w:p>
        </w:tc>
      </w:tr>
      <w:tr w:rsidR="001A48C3" w14:paraId="54C72B09" w14:textId="77777777" w:rsidTr="00761DD8">
        <w:trPr>
          <w:trHeight w:val="419"/>
        </w:trPr>
        <w:tc>
          <w:tcPr>
            <w:tcW w:w="2932" w:type="dxa"/>
            <w:tcBorders>
              <w:top w:val="single" w:sz="4" w:space="0" w:color="auto"/>
              <w:left w:val="single" w:sz="4" w:space="0" w:color="auto"/>
              <w:bottom w:val="single" w:sz="4" w:space="0" w:color="auto"/>
              <w:right w:val="single" w:sz="4" w:space="0" w:color="auto"/>
            </w:tcBorders>
            <w:vAlign w:val="center"/>
            <w:hideMark/>
          </w:tcPr>
          <w:p w14:paraId="3C975D80" w14:textId="77777777" w:rsidR="001A48C3" w:rsidRDefault="001A48C3" w:rsidP="00632746">
            <w:pPr>
              <w:spacing w:line="240" w:lineRule="auto"/>
              <w:jc w:val="center"/>
              <w:rPr>
                <w:rFonts w:cs="Arial"/>
                <w:b/>
              </w:rPr>
            </w:pPr>
            <w:r>
              <w:rPr>
                <w:rFonts w:cs="Arial"/>
                <w:b/>
              </w:rPr>
              <w:t>Saber o contenido conceptual</w:t>
            </w:r>
          </w:p>
        </w:tc>
        <w:tc>
          <w:tcPr>
            <w:tcW w:w="3017" w:type="dxa"/>
            <w:tcBorders>
              <w:top w:val="single" w:sz="4" w:space="0" w:color="auto"/>
              <w:left w:val="single" w:sz="4" w:space="0" w:color="auto"/>
              <w:bottom w:val="single" w:sz="4" w:space="0" w:color="auto"/>
              <w:right w:val="single" w:sz="4" w:space="0" w:color="auto"/>
            </w:tcBorders>
            <w:vAlign w:val="center"/>
            <w:hideMark/>
          </w:tcPr>
          <w:p w14:paraId="15EAC67A" w14:textId="77777777" w:rsidR="001A48C3" w:rsidRDefault="001A48C3" w:rsidP="00632746">
            <w:pPr>
              <w:spacing w:line="240" w:lineRule="auto"/>
              <w:jc w:val="center"/>
              <w:rPr>
                <w:rFonts w:cs="Arial"/>
                <w:b/>
              </w:rPr>
            </w:pPr>
            <w:r>
              <w:rPr>
                <w:rFonts w:cs="Arial"/>
                <w:b/>
              </w:rPr>
              <w:t>Saber hacer o contenido procedimental</w:t>
            </w:r>
          </w:p>
        </w:tc>
        <w:tc>
          <w:tcPr>
            <w:tcW w:w="3685" w:type="dxa"/>
            <w:tcBorders>
              <w:top w:val="single" w:sz="4" w:space="0" w:color="auto"/>
              <w:left w:val="single" w:sz="4" w:space="0" w:color="auto"/>
              <w:bottom w:val="single" w:sz="4" w:space="0" w:color="auto"/>
              <w:right w:val="single" w:sz="4" w:space="0" w:color="auto"/>
            </w:tcBorders>
            <w:vAlign w:val="center"/>
            <w:hideMark/>
          </w:tcPr>
          <w:p w14:paraId="6ACCFB07" w14:textId="77777777" w:rsidR="001A48C3" w:rsidRDefault="001A48C3" w:rsidP="00632746">
            <w:pPr>
              <w:spacing w:line="240" w:lineRule="auto"/>
              <w:jc w:val="center"/>
              <w:rPr>
                <w:rFonts w:cs="Arial"/>
                <w:b/>
              </w:rPr>
            </w:pPr>
            <w:r>
              <w:rPr>
                <w:rFonts w:cs="Arial"/>
                <w:b/>
              </w:rPr>
              <w:t>Saber ser o contenido actitudinal</w:t>
            </w:r>
          </w:p>
        </w:tc>
      </w:tr>
      <w:tr w:rsidR="001A48C3" w14:paraId="79501315" w14:textId="77777777" w:rsidTr="00761DD8">
        <w:trPr>
          <w:trHeight w:val="419"/>
        </w:trPr>
        <w:tc>
          <w:tcPr>
            <w:tcW w:w="2932" w:type="dxa"/>
            <w:tcBorders>
              <w:top w:val="single" w:sz="4" w:space="0" w:color="auto"/>
              <w:left w:val="single" w:sz="4" w:space="0" w:color="auto"/>
              <w:bottom w:val="single" w:sz="4" w:space="0" w:color="auto"/>
              <w:right w:val="single" w:sz="4" w:space="0" w:color="auto"/>
            </w:tcBorders>
            <w:hideMark/>
          </w:tcPr>
          <w:p w14:paraId="77CADCE5" w14:textId="77777777" w:rsidR="001A48C3" w:rsidRDefault="001A48C3" w:rsidP="00632746">
            <w:pPr>
              <w:spacing w:line="240" w:lineRule="auto"/>
              <w:rPr>
                <w:rFonts w:cs="Arial"/>
                <w:b/>
              </w:rPr>
            </w:pPr>
            <w:r>
              <w:rPr>
                <w:rFonts w:cs="Arial"/>
              </w:rPr>
              <w:t>Medida muestral y una poblacional</w:t>
            </w:r>
          </w:p>
        </w:tc>
        <w:tc>
          <w:tcPr>
            <w:tcW w:w="3017" w:type="dxa"/>
            <w:tcBorders>
              <w:top w:val="single" w:sz="4" w:space="0" w:color="auto"/>
              <w:left w:val="single" w:sz="4" w:space="0" w:color="auto"/>
              <w:bottom w:val="single" w:sz="4" w:space="0" w:color="auto"/>
              <w:right w:val="single" w:sz="4" w:space="0" w:color="auto"/>
            </w:tcBorders>
            <w:hideMark/>
          </w:tcPr>
          <w:p w14:paraId="3C893B39" w14:textId="77777777" w:rsidR="001A48C3" w:rsidRDefault="001A48C3" w:rsidP="00632746">
            <w:pPr>
              <w:spacing w:line="240" w:lineRule="auto"/>
              <w:rPr>
                <w:rFonts w:cs="Arial"/>
                <w:b/>
              </w:rPr>
            </w:pPr>
            <w:r>
              <w:rPr>
                <w:rFonts w:cs="Arial"/>
              </w:rPr>
              <w:t>Explicar los diferentes métodos de estimación que permiten definir un buen índice para medir los parámetros y estadísticos aplicados a situaciones reales</w:t>
            </w:r>
          </w:p>
        </w:tc>
        <w:tc>
          <w:tcPr>
            <w:tcW w:w="3685" w:type="dxa"/>
            <w:tcBorders>
              <w:top w:val="single" w:sz="4" w:space="0" w:color="auto"/>
              <w:left w:val="single" w:sz="4" w:space="0" w:color="auto"/>
              <w:bottom w:val="single" w:sz="4" w:space="0" w:color="auto"/>
              <w:right w:val="single" w:sz="4" w:space="0" w:color="auto"/>
            </w:tcBorders>
            <w:hideMark/>
          </w:tcPr>
          <w:p w14:paraId="77B1C143" w14:textId="77777777" w:rsidR="001A48C3" w:rsidRDefault="001A48C3" w:rsidP="00632746">
            <w:pPr>
              <w:spacing w:line="240" w:lineRule="auto"/>
              <w:rPr>
                <w:rFonts w:cs="Arial"/>
                <w:b/>
              </w:rPr>
            </w:pPr>
            <w:r>
              <w:rPr>
                <w:rFonts w:cs="Arial"/>
              </w:rPr>
              <w:t>Desarrolla capacidad de análisis y síntesis</w:t>
            </w:r>
          </w:p>
        </w:tc>
      </w:tr>
      <w:tr w:rsidR="001A48C3" w14:paraId="0CE6E2BE" w14:textId="77777777" w:rsidTr="00761DD8">
        <w:trPr>
          <w:trHeight w:val="419"/>
        </w:trPr>
        <w:tc>
          <w:tcPr>
            <w:tcW w:w="2932" w:type="dxa"/>
            <w:tcBorders>
              <w:top w:val="single" w:sz="4" w:space="0" w:color="auto"/>
              <w:left w:val="single" w:sz="4" w:space="0" w:color="auto"/>
              <w:bottom w:val="single" w:sz="4" w:space="0" w:color="auto"/>
              <w:right w:val="single" w:sz="4" w:space="0" w:color="auto"/>
            </w:tcBorders>
            <w:hideMark/>
          </w:tcPr>
          <w:p w14:paraId="0FF914A1" w14:textId="77777777" w:rsidR="001A48C3" w:rsidRDefault="001A48C3" w:rsidP="00632746">
            <w:pPr>
              <w:spacing w:line="240" w:lineRule="auto"/>
              <w:rPr>
                <w:rFonts w:cs="Arial"/>
              </w:rPr>
            </w:pPr>
            <w:r>
              <w:rPr>
                <w:rFonts w:cs="Arial"/>
              </w:rPr>
              <w:t>Estimación estadística</w:t>
            </w:r>
          </w:p>
        </w:tc>
        <w:tc>
          <w:tcPr>
            <w:tcW w:w="3017" w:type="dxa"/>
            <w:tcBorders>
              <w:top w:val="single" w:sz="4" w:space="0" w:color="auto"/>
              <w:left w:val="single" w:sz="4" w:space="0" w:color="auto"/>
              <w:bottom w:val="single" w:sz="4" w:space="0" w:color="auto"/>
              <w:right w:val="single" w:sz="4" w:space="0" w:color="auto"/>
            </w:tcBorders>
            <w:hideMark/>
          </w:tcPr>
          <w:p w14:paraId="61990BAD" w14:textId="77777777" w:rsidR="001A48C3" w:rsidRDefault="001A48C3" w:rsidP="00632746">
            <w:pPr>
              <w:spacing w:line="240" w:lineRule="auto"/>
              <w:rPr>
                <w:rFonts w:cs="Arial"/>
              </w:rPr>
            </w:pPr>
            <w:r>
              <w:rPr>
                <w:rFonts w:cs="Arial"/>
              </w:rPr>
              <w:t>Ejecuta el procedimiento correcto para probar su veracidad o nulidad</w:t>
            </w:r>
          </w:p>
        </w:tc>
        <w:tc>
          <w:tcPr>
            <w:tcW w:w="3685" w:type="dxa"/>
            <w:tcBorders>
              <w:top w:val="single" w:sz="4" w:space="0" w:color="auto"/>
              <w:left w:val="single" w:sz="4" w:space="0" w:color="auto"/>
              <w:bottom w:val="single" w:sz="4" w:space="0" w:color="auto"/>
              <w:right w:val="single" w:sz="4" w:space="0" w:color="auto"/>
            </w:tcBorders>
            <w:hideMark/>
          </w:tcPr>
          <w:p w14:paraId="4761C59D" w14:textId="77777777" w:rsidR="001A48C3" w:rsidRDefault="001A48C3" w:rsidP="00632746">
            <w:pPr>
              <w:spacing w:line="240" w:lineRule="auto"/>
              <w:rPr>
                <w:rFonts w:cs="Arial"/>
              </w:rPr>
            </w:pPr>
            <w:r>
              <w:rPr>
                <w:rFonts w:cs="Arial"/>
              </w:rPr>
              <w:t>Posee capacidad de interpretación gráfica</w:t>
            </w:r>
          </w:p>
        </w:tc>
      </w:tr>
      <w:tr w:rsidR="001A48C3" w14:paraId="0546F60A" w14:textId="77777777" w:rsidTr="00761DD8">
        <w:trPr>
          <w:trHeight w:val="419"/>
        </w:trPr>
        <w:tc>
          <w:tcPr>
            <w:tcW w:w="2932" w:type="dxa"/>
            <w:tcBorders>
              <w:top w:val="single" w:sz="4" w:space="0" w:color="auto"/>
              <w:left w:val="single" w:sz="4" w:space="0" w:color="auto"/>
              <w:bottom w:val="single" w:sz="4" w:space="0" w:color="auto"/>
              <w:right w:val="single" w:sz="4" w:space="0" w:color="auto"/>
            </w:tcBorders>
            <w:hideMark/>
          </w:tcPr>
          <w:p w14:paraId="10954A2D" w14:textId="77777777" w:rsidR="001A48C3" w:rsidRDefault="001A48C3" w:rsidP="00632746">
            <w:pPr>
              <w:spacing w:line="240" w:lineRule="auto"/>
              <w:rPr>
                <w:rFonts w:cs="Arial"/>
              </w:rPr>
            </w:pPr>
            <w:r>
              <w:rPr>
                <w:rFonts w:cs="Arial"/>
              </w:rPr>
              <w:t>Estimación para una media y varianza conocida y desconocida</w:t>
            </w:r>
          </w:p>
        </w:tc>
        <w:tc>
          <w:tcPr>
            <w:tcW w:w="3017" w:type="dxa"/>
            <w:tcBorders>
              <w:top w:val="single" w:sz="4" w:space="0" w:color="auto"/>
              <w:left w:val="single" w:sz="4" w:space="0" w:color="auto"/>
              <w:bottom w:val="single" w:sz="4" w:space="0" w:color="auto"/>
              <w:right w:val="single" w:sz="4" w:space="0" w:color="auto"/>
            </w:tcBorders>
            <w:hideMark/>
          </w:tcPr>
          <w:p w14:paraId="4A4B47D6" w14:textId="77777777" w:rsidR="001A48C3" w:rsidRDefault="001A48C3" w:rsidP="00632746">
            <w:pPr>
              <w:spacing w:line="240" w:lineRule="auto"/>
              <w:rPr>
                <w:rFonts w:cs="Arial"/>
              </w:rPr>
            </w:pPr>
            <w:r>
              <w:rPr>
                <w:rFonts w:cs="Arial"/>
              </w:rPr>
              <w:t>Analizar el procedimiento correcto para calcular el tamaño de la muestra</w:t>
            </w:r>
          </w:p>
        </w:tc>
        <w:tc>
          <w:tcPr>
            <w:tcW w:w="3685" w:type="dxa"/>
            <w:tcBorders>
              <w:top w:val="single" w:sz="4" w:space="0" w:color="auto"/>
              <w:left w:val="single" w:sz="4" w:space="0" w:color="auto"/>
              <w:bottom w:val="single" w:sz="4" w:space="0" w:color="auto"/>
              <w:right w:val="single" w:sz="4" w:space="0" w:color="auto"/>
            </w:tcBorders>
            <w:hideMark/>
          </w:tcPr>
          <w:p w14:paraId="450FAC04" w14:textId="0FF2A77F" w:rsidR="001A48C3" w:rsidRDefault="00F6398E" w:rsidP="00632746">
            <w:pPr>
              <w:spacing w:line="240" w:lineRule="auto"/>
              <w:rPr>
                <w:rFonts w:cs="Arial"/>
              </w:rPr>
            </w:pPr>
            <w:r>
              <w:rPr>
                <w:rFonts w:cs="Arial"/>
              </w:rPr>
              <w:t>Manifiesta interés</w:t>
            </w:r>
            <w:r w:rsidR="001A48C3">
              <w:rPr>
                <w:rFonts w:cs="Arial"/>
              </w:rPr>
              <w:t xml:space="preserve"> para tomar decisiones por medio de estadísticos y parámetros</w:t>
            </w:r>
          </w:p>
        </w:tc>
      </w:tr>
      <w:tr w:rsidR="001A48C3" w14:paraId="2D6FE479" w14:textId="77777777" w:rsidTr="00761DD8">
        <w:trPr>
          <w:trHeight w:val="419"/>
        </w:trPr>
        <w:tc>
          <w:tcPr>
            <w:tcW w:w="2932" w:type="dxa"/>
            <w:tcBorders>
              <w:top w:val="single" w:sz="4" w:space="0" w:color="auto"/>
              <w:left w:val="single" w:sz="4" w:space="0" w:color="auto"/>
              <w:bottom w:val="single" w:sz="4" w:space="0" w:color="auto"/>
              <w:right w:val="single" w:sz="4" w:space="0" w:color="auto"/>
            </w:tcBorders>
          </w:tcPr>
          <w:p w14:paraId="0E599648" w14:textId="77777777" w:rsidR="001A48C3" w:rsidRDefault="001A48C3" w:rsidP="00632746">
            <w:pPr>
              <w:spacing w:line="240" w:lineRule="auto"/>
              <w:rPr>
                <w:rFonts w:cs="Arial"/>
              </w:rPr>
            </w:pPr>
            <w:r>
              <w:rPr>
                <w:rFonts w:cs="Arial"/>
                <w:strike/>
              </w:rPr>
              <w:lastRenderedPageBreak/>
              <w:t>Conoce la</w:t>
            </w:r>
            <w:r>
              <w:rPr>
                <w:rFonts w:cs="Arial"/>
              </w:rPr>
              <w:t xml:space="preserve"> diferencia entre hipótesis nula y verdadera</w:t>
            </w:r>
          </w:p>
          <w:p w14:paraId="1DE707EC" w14:textId="77777777" w:rsidR="001A48C3" w:rsidRDefault="001A48C3" w:rsidP="00632746">
            <w:pPr>
              <w:spacing w:line="240" w:lineRule="auto"/>
              <w:rPr>
                <w:rFonts w:cs="Arial"/>
              </w:rPr>
            </w:pPr>
          </w:p>
          <w:p w14:paraId="4327B250" w14:textId="77777777" w:rsidR="001A48C3" w:rsidRDefault="001A48C3" w:rsidP="00632746">
            <w:pPr>
              <w:spacing w:line="240" w:lineRule="auto"/>
              <w:rPr>
                <w:rFonts w:cs="Arial"/>
              </w:rPr>
            </w:pPr>
            <w:r>
              <w:rPr>
                <w:rFonts w:cs="Arial"/>
              </w:rPr>
              <w:t>Define que es el error estadístico</w:t>
            </w:r>
          </w:p>
        </w:tc>
        <w:tc>
          <w:tcPr>
            <w:tcW w:w="3017" w:type="dxa"/>
            <w:tcBorders>
              <w:top w:val="single" w:sz="4" w:space="0" w:color="auto"/>
              <w:left w:val="single" w:sz="4" w:space="0" w:color="auto"/>
              <w:bottom w:val="single" w:sz="4" w:space="0" w:color="auto"/>
              <w:right w:val="single" w:sz="4" w:space="0" w:color="auto"/>
            </w:tcBorders>
            <w:hideMark/>
          </w:tcPr>
          <w:p w14:paraId="64F08F23" w14:textId="77777777" w:rsidR="001A48C3" w:rsidRDefault="001A48C3" w:rsidP="00632746">
            <w:pPr>
              <w:spacing w:line="240" w:lineRule="auto"/>
              <w:rPr>
                <w:rFonts w:cs="Arial"/>
              </w:rPr>
            </w:pPr>
            <w:r>
              <w:rPr>
                <w:rFonts w:cs="Arial"/>
              </w:rPr>
              <w:t>Inferir características de una población a partir de una muestra</w:t>
            </w:r>
          </w:p>
        </w:tc>
        <w:tc>
          <w:tcPr>
            <w:tcW w:w="3685" w:type="dxa"/>
            <w:tcBorders>
              <w:top w:val="single" w:sz="4" w:space="0" w:color="auto"/>
              <w:left w:val="single" w:sz="4" w:space="0" w:color="auto"/>
              <w:bottom w:val="single" w:sz="4" w:space="0" w:color="auto"/>
              <w:right w:val="single" w:sz="4" w:space="0" w:color="auto"/>
            </w:tcBorders>
            <w:hideMark/>
          </w:tcPr>
          <w:p w14:paraId="7BB01704" w14:textId="77777777" w:rsidR="001A48C3" w:rsidRDefault="001A48C3" w:rsidP="00632746">
            <w:pPr>
              <w:spacing w:line="240" w:lineRule="auto"/>
              <w:rPr>
                <w:rFonts w:cs="Arial"/>
              </w:rPr>
            </w:pPr>
            <w:r>
              <w:rPr>
                <w:rFonts w:cs="Arial"/>
              </w:rPr>
              <w:t>Demuestra interés por saber utilizar aplicaciones informáticas de análisis estadístico, cálculo numérico y simbólico, visualización gráfica y optimización para acelerar el procesamiento y análisis de datos</w:t>
            </w:r>
          </w:p>
        </w:tc>
      </w:tr>
    </w:tbl>
    <w:p w14:paraId="389CBEB7" w14:textId="77777777" w:rsidR="001A48C3" w:rsidRDefault="001A48C3" w:rsidP="00632746">
      <w:pPr>
        <w:spacing w:line="240" w:lineRule="auto"/>
        <w:rPr>
          <w:rFonts w:cs="Arial"/>
        </w:rPr>
      </w:pPr>
    </w:p>
    <w:tbl>
      <w:tblPr>
        <w:tblW w:w="9634" w:type="dxa"/>
        <w:tblLook w:val="04A0" w:firstRow="1" w:lastRow="0" w:firstColumn="1" w:lastColumn="0" w:noHBand="0" w:noVBand="1"/>
      </w:tblPr>
      <w:tblGrid>
        <w:gridCol w:w="2950"/>
        <w:gridCol w:w="2952"/>
        <w:gridCol w:w="3732"/>
      </w:tblGrid>
      <w:tr w:rsidR="001A48C3" w14:paraId="58C13C6D" w14:textId="77777777" w:rsidTr="00761DD8">
        <w:tc>
          <w:tcPr>
            <w:tcW w:w="2950" w:type="dxa"/>
            <w:tcBorders>
              <w:top w:val="single" w:sz="4" w:space="0" w:color="auto"/>
              <w:left w:val="single" w:sz="4" w:space="0" w:color="auto"/>
              <w:bottom w:val="single" w:sz="4" w:space="0" w:color="auto"/>
              <w:right w:val="single" w:sz="4" w:space="0" w:color="auto"/>
            </w:tcBorders>
            <w:vAlign w:val="center"/>
            <w:hideMark/>
          </w:tcPr>
          <w:p w14:paraId="704D3444" w14:textId="77777777" w:rsidR="001A48C3" w:rsidRDefault="001A48C3" w:rsidP="00632746">
            <w:pPr>
              <w:spacing w:line="240" w:lineRule="auto"/>
              <w:rPr>
                <w:rFonts w:cs="Arial"/>
                <w:b/>
              </w:rPr>
            </w:pPr>
            <w:r>
              <w:rPr>
                <w:rFonts w:cs="Arial"/>
                <w:b/>
              </w:rPr>
              <w:t>Número y nombre de la Unidad de aprendizaje</w:t>
            </w:r>
          </w:p>
        </w:tc>
        <w:tc>
          <w:tcPr>
            <w:tcW w:w="6684" w:type="dxa"/>
            <w:gridSpan w:val="2"/>
            <w:tcBorders>
              <w:top w:val="single" w:sz="4" w:space="0" w:color="auto"/>
              <w:left w:val="single" w:sz="4" w:space="0" w:color="auto"/>
              <w:bottom w:val="single" w:sz="4" w:space="0" w:color="auto"/>
              <w:right w:val="single" w:sz="4" w:space="0" w:color="auto"/>
            </w:tcBorders>
            <w:vAlign w:val="center"/>
            <w:hideMark/>
          </w:tcPr>
          <w:p w14:paraId="5CDB00F9" w14:textId="77777777" w:rsidR="001A48C3" w:rsidRDefault="001A48C3" w:rsidP="00085DF7">
            <w:pPr>
              <w:pStyle w:val="Prrafodelista"/>
              <w:numPr>
                <w:ilvl w:val="0"/>
                <w:numId w:val="163"/>
              </w:numPr>
              <w:spacing w:line="240" w:lineRule="auto"/>
              <w:rPr>
                <w:rFonts w:cs="Arial"/>
              </w:rPr>
            </w:pPr>
            <w:r>
              <w:rPr>
                <w:rFonts w:cs="Arial"/>
              </w:rPr>
              <w:t>Análisis de Regresión y Correlación.</w:t>
            </w:r>
          </w:p>
        </w:tc>
      </w:tr>
      <w:tr w:rsidR="001A48C3" w14:paraId="6AFCF815" w14:textId="77777777" w:rsidTr="00761DD8">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083817FD" w14:textId="77777777" w:rsidR="001A48C3" w:rsidRDefault="001A48C3" w:rsidP="00632746">
            <w:pPr>
              <w:spacing w:line="240" w:lineRule="auto"/>
              <w:jc w:val="center"/>
              <w:rPr>
                <w:rFonts w:cs="Arial"/>
                <w:b/>
              </w:rPr>
            </w:pPr>
            <w:r>
              <w:rPr>
                <w:rFonts w:cs="Arial"/>
                <w:b/>
              </w:rPr>
              <w:t>Contenidos</w:t>
            </w:r>
          </w:p>
        </w:tc>
      </w:tr>
      <w:tr w:rsidR="001A48C3" w14:paraId="08B462D5" w14:textId="77777777" w:rsidTr="00761DD8">
        <w:trPr>
          <w:trHeight w:val="419"/>
        </w:trPr>
        <w:tc>
          <w:tcPr>
            <w:tcW w:w="2950" w:type="dxa"/>
            <w:tcBorders>
              <w:top w:val="single" w:sz="4" w:space="0" w:color="auto"/>
              <w:left w:val="single" w:sz="4" w:space="0" w:color="auto"/>
              <w:bottom w:val="single" w:sz="4" w:space="0" w:color="auto"/>
              <w:right w:val="single" w:sz="4" w:space="0" w:color="auto"/>
            </w:tcBorders>
            <w:vAlign w:val="center"/>
            <w:hideMark/>
          </w:tcPr>
          <w:p w14:paraId="05C64028" w14:textId="77777777" w:rsidR="001A48C3" w:rsidRDefault="001A48C3" w:rsidP="00632746">
            <w:pPr>
              <w:spacing w:line="240" w:lineRule="auto"/>
              <w:jc w:val="center"/>
              <w:rPr>
                <w:rFonts w:cs="Arial"/>
                <w:b/>
              </w:rPr>
            </w:pPr>
            <w:r>
              <w:rPr>
                <w:rFonts w:cs="Arial"/>
                <w:b/>
              </w:rPr>
              <w:t>Saber o contenido conceptual</w:t>
            </w:r>
          </w:p>
        </w:tc>
        <w:tc>
          <w:tcPr>
            <w:tcW w:w="2952" w:type="dxa"/>
            <w:tcBorders>
              <w:top w:val="single" w:sz="4" w:space="0" w:color="auto"/>
              <w:left w:val="single" w:sz="4" w:space="0" w:color="auto"/>
              <w:bottom w:val="single" w:sz="4" w:space="0" w:color="auto"/>
              <w:right w:val="single" w:sz="4" w:space="0" w:color="auto"/>
            </w:tcBorders>
            <w:vAlign w:val="center"/>
            <w:hideMark/>
          </w:tcPr>
          <w:p w14:paraId="21980232" w14:textId="77777777" w:rsidR="001A48C3" w:rsidRDefault="001A48C3" w:rsidP="00632746">
            <w:pPr>
              <w:spacing w:line="240" w:lineRule="auto"/>
              <w:jc w:val="center"/>
              <w:rPr>
                <w:rFonts w:cs="Arial"/>
                <w:b/>
              </w:rPr>
            </w:pPr>
            <w:r>
              <w:rPr>
                <w:rFonts w:cs="Arial"/>
                <w:b/>
              </w:rPr>
              <w:t>Saber hacer o contenido procedimental</w:t>
            </w:r>
          </w:p>
        </w:tc>
        <w:tc>
          <w:tcPr>
            <w:tcW w:w="3732" w:type="dxa"/>
            <w:tcBorders>
              <w:top w:val="single" w:sz="4" w:space="0" w:color="auto"/>
              <w:left w:val="single" w:sz="4" w:space="0" w:color="auto"/>
              <w:bottom w:val="single" w:sz="4" w:space="0" w:color="auto"/>
              <w:right w:val="single" w:sz="4" w:space="0" w:color="auto"/>
            </w:tcBorders>
            <w:hideMark/>
          </w:tcPr>
          <w:p w14:paraId="5F98EC76" w14:textId="77777777" w:rsidR="001A48C3" w:rsidRDefault="001A48C3" w:rsidP="00761DD8">
            <w:pPr>
              <w:spacing w:line="240" w:lineRule="auto"/>
              <w:jc w:val="center"/>
              <w:rPr>
                <w:rFonts w:cs="Arial"/>
                <w:b/>
              </w:rPr>
            </w:pPr>
            <w:r>
              <w:rPr>
                <w:rFonts w:cs="Arial"/>
                <w:b/>
              </w:rPr>
              <w:t>Saber ser o contenido actitudinal</w:t>
            </w:r>
          </w:p>
        </w:tc>
      </w:tr>
      <w:tr w:rsidR="001A48C3" w14:paraId="14D76BCE" w14:textId="77777777" w:rsidTr="00761DD8">
        <w:trPr>
          <w:trHeight w:val="996"/>
        </w:trPr>
        <w:tc>
          <w:tcPr>
            <w:tcW w:w="2950" w:type="dxa"/>
            <w:tcBorders>
              <w:top w:val="single" w:sz="4" w:space="0" w:color="auto"/>
              <w:left w:val="single" w:sz="4" w:space="0" w:color="auto"/>
              <w:bottom w:val="single" w:sz="4" w:space="0" w:color="auto"/>
              <w:right w:val="single" w:sz="4" w:space="0" w:color="auto"/>
            </w:tcBorders>
            <w:hideMark/>
          </w:tcPr>
          <w:p w14:paraId="0B403171" w14:textId="77777777" w:rsidR="001A48C3" w:rsidRDefault="001A48C3" w:rsidP="00632746">
            <w:pPr>
              <w:spacing w:line="240" w:lineRule="auto"/>
              <w:rPr>
                <w:rFonts w:cs="Arial"/>
                <w:b/>
              </w:rPr>
            </w:pPr>
            <w:r>
              <w:rPr>
                <w:rFonts w:cs="Arial"/>
              </w:rPr>
              <w:t>Describe y conoce el análisis de regresión y correlación en el diseño de software</w:t>
            </w:r>
          </w:p>
        </w:tc>
        <w:tc>
          <w:tcPr>
            <w:tcW w:w="2952" w:type="dxa"/>
            <w:tcBorders>
              <w:top w:val="single" w:sz="4" w:space="0" w:color="auto"/>
              <w:left w:val="single" w:sz="4" w:space="0" w:color="auto"/>
              <w:bottom w:val="single" w:sz="4" w:space="0" w:color="auto"/>
              <w:right w:val="single" w:sz="4" w:space="0" w:color="auto"/>
            </w:tcBorders>
            <w:hideMark/>
          </w:tcPr>
          <w:p w14:paraId="38B56809" w14:textId="77777777" w:rsidR="001A48C3" w:rsidRDefault="001A48C3" w:rsidP="00632746">
            <w:pPr>
              <w:spacing w:line="240" w:lineRule="auto"/>
              <w:rPr>
                <w:rFonts w:cs="Arial"/>
                <w:b/>
              </w:rPr>
            </w:pPr>
            <w:r>
              <w:rPr>
                <w:rFonts w:cs="Arial"/>
              </w:rPr>
              <w:t>Realizar el cálculo regresión y correlación de varios pares de datos para valorar la situación</w:t>
            </w:r>
          </w:p>
        </w:tc>
        <w:tc>
          <w:tcPr>
            <w:tcW w:w="3732" w:type="dxa"/>
            <w:tcBorders>
              <w:top w:val="single" w:sz="4" w:space="0" w:color="auto"/>
              <w:left w:val="single" w:sz="4" w:space="0" w:color="auto"/>
              <w:bottom w:val="single" w:sz="4" w:space="0" w:color="auto"/>
              <w:right w:val="single" w:sz="4" w:space="0" w:color="auto"/>
            </w:tcBorders>
            <w:hideMark/>
          </w:tcPr>
          <w:p w14:paraId="2264ECA6" w14:textId="77777777" w:rsidR="001A48C3" w:rsidRDefault="001A48C3" w:rsidP="00632746">
            <w:pPr>
              <w:spacing w:line="240" w:lineRule="auto"/>
              <w:rPr>
                <w:rFonts w:cs="Arial"/>
                <w:b/>
              </w:rPr>
            </w:pPr>
            <w:r>
              <w:rPr>
                <w:rFonts w:cs="Arial"/>
              </w:rPr>
              <w:t>Muestra interés en realizar las actividades relacionadas con la unidad</w:t>
            </w:r>
          </w:p>
        </w:tc>
      </w:tr>
      <w:tr w:rsidR="001A48C3" w14:paraId="11308CFD" w14:textId="77777777" w:rsidTr="00761DD8">
        <w:trPr>
          <w:trHeight w:val="419"/>
        </w:trPr>
        <w:tc>
          <w:tcPr>
            <w:tcW w:w="2950" w:type="dxa"/>
            <w:tcBorders>
              <w:top w:val="single" w:sz="4" w:space="0" w:color="auto"/>
              <w:left w:val="single" w:sz="4" w:space="0" w:color="auto"/>
              <w:bottom w:val="single" w:sz="4" w:space="0" w:color="auto"/>
              <w:right w:val="single" w:sz="4" w:space="0" w:color="auto"/>
            </w:tcBorders>
            <w:hideMark/>
          </w:tcPr>
          <w:p w14:paraId="274F8CF6" w14:textId="77777777" w:rsidR="001A48C3" w:rsidRDefault="001A48C3" w:rsidP="00632746">
            <w:pPr>
              <w:spacing w:line="240" w:lineRule="auto"/>
              <w:rPr>
                <w:rFonts w:cs="Arial"/>
              </w:rPr>
            </w:pPr>
            <w:r>
              <w:rPr>
                <w:rFonts w:cs="Arial"/>
              </w:rPr>
              <w:t>Calcula el coeficiente de correlación lineal</w:t>
            </w:r>
          </w:p>
        </w:tc>
        <w:tc>
          <w:tcPr>
            <w:tcW w:w="2952" w:type="dxa"/>
            <w:tcBorders>
              <w:top w:val="single" w:sz="4" w:space="0" w:color="auto"/>
              <w:left w:val="single" w:sz="4" w:space="0" w:color="auto"/>
              <w:bottom w:val="single" w:sz="4" w:space="0" w:color="auto"/>
              <w:right w:val="single" w:sz="4" w:space="0" w:color="auto"/>
            </w:tcBorders>
            <w:hideMark/>
          </w:tcPr>
          <w:p w14:paraId="31DF8C04" w14:textId="77777777" w:rsidR="001A48C3" w:rsidRDefault="001A48C3" w:rsidP="00632746">
            <w:pPr>
              <w:spacing w:line="240" w:lineRule="auto"/>
              <w:rPr>
                <w:rFonts w:cs="Arial"/>
              </w:rPr>
            </w:pPr>
            <w:r>
              <w:rPr>
                <w:rFonts w:cs="Arial"/>
              </w:rPr>
              <w:t>Interpretar la información obtenida de la regresión y correlación para valorar la situación</w:t>
            </w:r>
          </w:p>
        </w:tc>
        <w:tc>
          <w:tcPr>
            <w:tcW w:w="3732" w:type="dxa"/>
            <w:tcBorders>
              <w:top w:val="single" w:sz="4" w:space="0" w:color="auto"/>
              <w:left w:val="single" w:sz="4" w:space="0" w:color="auto"/>
              <w:bottom w:val="single" w:sz="4" w:space="0" w:color="auto"/>
              <w:right w:val="single" w:sz="4" w:space="0" w:color="auto"/>
            </w:tcBorders>
            <w:hideMark/>
          </w:tcPr>
          <w:p w14:paraId="680B3657" w14:textId="77777777" w:rsidR="001A48C3" w:rsidRDefault="001A48C3" w:rsidP="00632746">
            <w:pPr>
              <w:spacing w:line="240" w:lineRule="auto"/>
              <w:rPr>
                <w:rFonts w:cs="Arial"/>
              </w:rPr>
            </w:pPr>
            <w:r>
              <w:rPr>
                <w:rFonts w:cs="Arial"/>
              </w:rPr>
              <w:t>Aprecia la utilidad de los resultados obtenidos en la regresión y correlación de dos grupos de datos, para emitir un juicio de valoración y como una herramienta para resolver problemas</w:t>
            </w:r>
          </w:p>
        </w:tc>
      </w:tr>
      <w:tr w:rsidR="001A48C3" w14:paraId="41046998" w14:textId="77777777" w:rsidTr="00761DD8">
        <w:tc>
          <w:tcPr>
            <w:tcW w:w="2950" w:type="dxa"/>
            <w:tcBorders>
              <w:top w:val="single" w:sz="4" w:space="0" w:color="auto"/>
              <w:left w:val="single" w:sz="4" w:space="0" w:color="auto"/>
              <w:bottom w:val="single" w:sz="4" w:space="0" w:color="auto"/>
              <w:right w:val="single" w:sz="4" w:space="0" w:color="auto"/>
            </w:tcBorders>
            <w:hideMark/>
          </w:tcPr>
          <w:p w14:paraId="0E9D702C" w14:textId="6E93CE56" w:rsidR="001A48C3" w:rsidRDefault="001A48C3" w:rsidP="00632746">
            <w:pPr>
              <w:spacing w:line="240" w:lineRule="auto"/>
              <w:rPr>
                <w:rFonts w:cs="Arial"/>
              </w:rPr>
            </w:pPr>
            <w:r>
              <w:rPr>
                <w:rFonts w:cs="Arial"/>
              </w:rPr>
              <w:t xml:space="preserve">Utiliza la regresión y correlación para hacer proyecciones o predicciones de </w:t>
            </w:r>
            <w:r w:rsidR="00F6398E">
              <w:rPr>
                <w:rFonts w:cs="Arial"/>
              </w:rPr>
              <w:t>fenómenos y</w:t>
            </w:r>
            <w:r>
              <w:rPr>
                <w:rFonts w:cs="Arial"/>
              </w:rPr>
              <w:t xml:space="preserve"> el comportamiento que estos pueden tener en el futuro.</w:t>
            </w:r>
          </w:p>
        </w:tc>
        <w:tc>
          <w:tcPr>
            <w:tcW w:w="2952" w:type="dxa"/>
            <w:tcBorders>
              <w:top w:val="single" w:sz="4" w:space="0" w:color="auto"/>
              <w:left w:val="single" w:sz="4" w:space="0" w:color="auto"/>
              <w:bottom w:val="single" w:sz="4" w:space="0" w:color="auto"/>
              <w:right w:val="single" w:sz="4" w:space="0" w:color="auto"/>
            </w:tcBorders>
            <w:hideMark/>
          </w:tcPr>
          <w:p w14:paraId="48E50C8B" w14:textId="77777777" w:rsidR="001A48C3" w:rsidRDefault="001A48C3" w:rsidP="00632746">
            <w:pPr>
              <w:spacing w:line="240" w:lineRule="auto"/>
              <w:rPr>
                <w:rFonts w:cs="Arial"/>
              </w:rPr>
            </w:pPr>
            <w:r>
              <w:rPr>
                <w:rFonts w:cs="Arial"/>
              </w:rPr>
              <w:t>Emplear la regresión y correlación con el fin de concluir sobre la solución de problemas cotidianos en un proyecto estadístico de investigación</w:t>
            </w:r>
          </w:p>
        </w:tc>
        <w:tc>
          <w:tcPr>
            <w:tcW w:w="3732" w:type="dxa"/>
            <w:tcBorders>
              <w:top w:val="single" w:sz="4" w:space="0" w:color="auto"/>
              <w:left w:val="single" w:sz="4" w:space="0" w:color="auto"/>
              <w:bottom w:val="single" w:sz="4" w:space="0" w:color="auto"/>
              <w:right w:val="single" w:sz="4" w:space="0" w:color="auto"/>
            </w:tcBorders>
            <w:hideMark/>
          </w:tcPr>
          <w:p w14:paraId="161F120E" w14:textId="77777777" w:rsidR="001A48C3" w:rsidRDefault="001A48C3" w:rsidP="00632746">
            <w:pPr>
              <w:spacing w:line="240" w:lineRule="auto"/>
              <w:rPr>
                <w:rFonts w:cs="Arial"/>
              </w:rPr>
            </w:pPr>
            <w:r>
              <w:rPr>
                <w:rFonts w:cs="Arial"/>
              </w:rPr>
              <w:t>Se compromete con una actitud propositiva y reflexiva, de participación y colaboración.</w:t>
            </w:r>
          </w:p>
        </w:tc>
      </w:tr>
    </w:tbl>
    <w:p w14:paraId="6153C322" w14:textId="77777777" w:rsidR="001A48C3" w:rsidRDefault="001A48C3" w:rsidP="00632746">
      <w:pPr>
        <w:spacing w:line="240" w:lineRule="auto"/>
        <w:rPr>
          <w:rFonts w:cs="Arial"/>
        </w:rPr>
      </w:pPr>
    </w:p>
    <w:p w14:paraId="6571E42A" w14:textId="77777777" w:rsidR="001A48C3" w:rsidRDefault="001A48C3" w:rsidP="00632746">
      <w:pPr>
        <w:pStyle w:val="Ttulo2"/>
        <w:spacing w:line="240" w:lineRule="auto"/>
      </w:pPr>
      <w:bookmarkStart w:id="851" w:name="_Toc57655791"/>
      <w:bookmarkStart w:id="852" w:name="_Toc57968017"/>
      <w:bookmarkStart w:id="853" w:name="_Toc58002170"/>
      <w:bookmarkStart w:id="854" w:name="_Toc58011278"/>
      <w:bookmarkStart w:id="855" w:name="_Toc59214302"/>
      <w:r>
        <w:t>IV.- Estrategias Metodológicas</w:t>
      </w:r>
      <w:bookmarkEnd w:id="851"/>
      <w:bookmarkEnd w:id="852"/>
      <w:bookmarkEnd w:id="853"/>
      <w:bookmarkEnd w:id="854"/>
      <w:bookmarkEnd w:id="855"/>
    </w:p>
    <w:p w14:paraId="5D4AFFEA" w14:textId="77777777" w:rsidR="001A48C3" w:rsidRDefault="001A48C3" w:rsidP="00632746">
      <w:pPr>
        <w:spacing w:after="0" w:line="240" w:lineRule="auto"/>
        <w:rPr>
          <w:rFonts w:eastAsia="Times New Roman" w:cs="Arial"/>
          <w:szCs w:val="20"/>
          <w:lang w:eastAsia="x-none"/>
        </w:rPr>
      </w:pPr>
      <w:proofErr w:type="gramStart"/>
      <w:r>
        <w:rPr>
          <w:rFonts w:eastAsia="Times New Roman" w:cs="Arial"/>
          <w:szCs w:val="20"/>
          <w:lang w:eastAsia="x-none"/>
        </w:rPr>
        <w:t>La metodología a utilizar</w:t>
      </w:r>
      <w:proofErr w:type="gramEnd"/>
      <w:r>
        <w:rPr>
          <w:rFonts w:eastAsia="Times New Roman" w:cs="Arial"/>
          <w:szCs w:val="20"/>
          <w:lang w:eastAsia="x-none"/>
        </w:rPr>
        <w:t xml:space="preserve"> está centrada en el estudiante, tomando en cuenta estrategias de enseñanza aprendizaje desde la virtualidad, elaboración de guías de trabajo virtual, trabajo colaborativo estudiantil a través de foros participativos, exámenes virtuales de desarrollo conceptual y procedimental. </w:t>
      </w:r>
    </w:p>
    <w:p w14:paraId="214899FD" w14:textId="6A7D48A6"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Para el desarrollo de este curso de proponer además sesiones de tutoría práctica mediante sesiones sincrónicas y uso de estrategias tales como Aula invertida que permitan el avance de contenidos y logro de competencias que complementen el aprendizaje autónomo manteniendo un peso metodológico de 50</w:t>
      </w:r>
      <w:r w:rsidR="00F6398E">
        <w:rPr>
          <w:rFonts w:eastAsia="Times New Roman" w:cs="Arial"/>
          <w:szCs w:val="20"/>
          <w:lang w:eastAsia="x-none"/>
        </w:rPr>
        <w:t>% de</w:t>
      </w:r>
      <w:r>
        <w:rPr>
          <w:rFonts w:eastAsia="Times New Roman" w:cs="Arial"/>
          <w:szCs w:val="20"/>
          <w:lang w:eastAsia="x-none"/>
        </w:rPr>
        <w:t xml:space="preserve"> horas teóricas semanales (</w:t>
      </w:r>
      <w:proofErr w:type="spellStart"/>
      <w:r>
        <w:rPr>
          <w:rFonts w:eastAsia="Times New Roman" w:cs="Arial"/>
          <w:szCs w:val="20"/>
          <w:lang w:eastAsia="x-none"/>
        </w:rPr>
        <w:t>HTS</w:t>
      </w:r>
      <w:proofErr w:type="spellEnd"/>
      <w:r>
        <w:rPr>
          <w:rFonts w:eastAsia="Times New Roman" w:cs="Arial"/>
          <w:szCs w:val="20"/>
          <w:lang w:eastAsia="x-none"/>
        </w:rPr>
        <w:t>) y 50% de horas prácticas semanales (</w:t>
      </w:r>
      <w:proofErr w:type="spellStart"/>
      <w:r>
        <w:rPr>
          <w:rFonts w:eastAsia="Times New Roman" w:cs="Arial"/>
          <w:szCs w:val="20"/>
          <w:lang w:eastAsia="x-none"/>
        </w:rPr>
        <w:t>HPS</w:t>
      </w:r>
      <w:proofErr w:type="spellEnd"/>
      <w:r>
        <w:rPr>
          <w:rFonts w:eastAsia="Times New Roman" w:cs="Arial"/>
          <w:szCs w:val="20"/>
          <w:lang w:eastAsia="x-none"/>
        </w:rPr>
        <w:t xml:space="preserve">) en plataforma virtual. </w:t>
      </w:r>
    </w:p>
    <w:p w14:paraId="79483A8D" w14:textId="77777777" w:rsidR="001A48C3" w:rsidRDefault="001A48C3" w:rsidP="00632746">
      <w:pPr>
        <w:numPr>
          <w:ilvl w:val="12"/>
          <w:numId w:val="0"/>
        </w:numPr>
        <w:spacing w:after="0" w:line="240" w:lineRule="auto"/>
        <w:rPr>
          <w:rFonts w:eastAsia="Calibri" w:cs="Arial"/>
          <w:b/>
          <w:lang w:eastAsia="ja-JP"/>
        </w:rPr>
      </w:pPr>
      <w:r>
        <w:rPr>
          <w:rFonts w:eastAsia="Calibri" w:cs="Arial"/>
          <w:b/>
          <w:lang w:eastAsia="ja-JP"/>
        </w:rPr>
        <w:lastRenderedPageBreak/>
        <w:t>Estrategias de evaluación:</w:t>
      </w:r>
    </w:p>
    <w:p w14:paraId="62FB238A"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Guías de ejercicios mediante herramienta “Tarea”</w:t>
      </w:r>
    </w:p>
    <w:p w14:paraId="578F49C3" w14:textId="7777777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Demostraciones mediante sesiones sincrónicas o asincrónicas en forma de video tutorial. </w:t>
      </w:r>
    </w:p>
    <w:p w14:paraId="2F0D9582" w14:textId="649D8EF7" w:rsidR="001A48C3" w:rsidRDefault="001A48C3" w:rsidP="00FB7E52">
      <w:pPr>
        <w:pStyle w:val="Prrafodelista"/>
        <w:numPr>
          <w:ilvl w:val="0"/>
          <w:numId w:val="42"/>
        </w:numPr>
        <w:spacing w:after="0" w:line="240" w:lineRule="auto"/>
        <w:rPr>
          <w:rFonts w:eastAsia="Calibri" w:cs="Arial"/>
          <w:lang w:eastAsia="ja-JP"/>
        </w:rPr>
      </w:pPr>
      <w:r>
        <w:rPr>
          <w:rFonts w:eastAsia="Calibri" w:cs="Arial"/>
          <w:lang w:eastAsia="ja-JP"/>
        </w:rPr>
        <w:t xml:space="preserve">Evaluaciones </w:t>
      </w:r>
      <w:r w:rsidR="00F6398E">
        <w:rPr>
          <w:rFonts w:eastAsia="Calibri" w:cs="Arial"/>
          <w:lang w:eastAsia="ja-JP"/>
        </w:rPr>
        <w:t>escritas mediante</w:t>
      </w:r>
      <w:r>
        <w:rPr>
          <w:rFonts w:eastAsia="Calibri" w:cs="Arial"/>
          <w:lang w:eastAsia="ja-JP"/>
        </w:rPr>
        <w:t xml:space="preserve"> herramienta “Cuestionario” o “Ensayo” </w:t>
      </w:r>
    </w:p>
    <w:p w14:paraId="372D63A2" w14:textId="49923FB2" w:rsidR="001A48C3" w:rsidRDefault="001A48C3" w:rsidP="00FB7E52">
      <w:pPr>
        <w:pStyle w:val="Prrafodelista"/>
        <w:numPr>
          <w:ilvl w:val="0"/>
          <w:numId w:val="42"/>
        </w:numPr>
        <w:spacing w:after="0" w:line="240" w:lineRule="auto"/>
        <w:rPr>
          <w:rFonts w:eastAsia="Calibri" w:cs="Arial"/>
          <w:b/>
          <w:lang w:eastAsia="ja-JP"/>
        </w:rPr>
      </w:pPr>
      <w:r>
        <w:rPr>
          <w:rFonts w:eastAsia="Calibri" w:cs="Arial"/>
          <w:lang w:eastAsia="ja-JP"/>
        </w:rPr>
        <w:t xml:space="preserve">Proyectos de </w:t>
      </w:r>
      <w:r w:rsidR="00F6398E">
        <w:rPr>
          <w:rFonts w:eastAsia="Calibri" w:cs="Arial"/>
          <w:lang w:eastAsia="ja-JP"/>
        </w:rPr>
        <w:t>aplicación colaborativos mediante</w:t>
      </w:r>
      <w:r>
        <w:rPr>
          <w:rFonts w:eastAsia="Calibri" w:cs="Arial"/>
          <w:lang w:eastAsia="ja-JP"/>
        </w:rPr>
        <w:t xml:space="preserve"> herramienta “Wiki”</w:t>
      </w:r>
    </w:p>
    <w:p w14:paraId="63541BA9" w14:textId="77777777" w:rsidR="001A48C3" w:rsidRDefault="001A48C3" w:rsidP="00632746">
      <w:pPr>
        <w:pStyle w:val="Prrafodelista"/>
        <w:spacing w:after="0" w:line="240" w:lineRule="auto"/>
        <w:rPr>
          <w:rFonts w:eastAsia="Calibri" w:cs="Arial"/>
          <w:b/>
          <w:lang w:eastAsia="ja-JP"/>
        </w:rPr>
      </w:pPr>
    </w:p>
    <w:p w14:paraId="2CB60C1F" w14:textId="77777777" w:rsidR="001A48C3" w:rsidRDefault="001A48C3" w:rsidP="00632746">
      <w:pPr>
        <w:spacing w:after="0" w:line="240" w:lineRule="auto"/>
        <w:rPr>
          <w:rFonts w:eastAsia="Calibri" w:cs="Arial"/>
          <w:b/>
          <w:lang w:eastAsia="ja-JP"/>
        </w:rPr>
      </w:pPr>
      <w:r>
        <w:rPr>
          <w:rFonts w:eastAsia="Calibri" w:cs="Arial"/>
          <w:b/>
          <w:lang w:eastAsia="ja-JP"/>
        </w:rPr>
        <w:t xml:space="preserve">Herramientas de registro para evidenciar las evaluaciones: </w:t>
      </w:r>
    </w:p>
    <w:p w14:paraId="5EFBC00D"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Rúbricas digitales. </w:t>
      </w:r>
    </w:p>
    <w:p w14:paraId="7B0394CD"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Listas de cotejo digital. </w:t>
      </w:r>
    </w:p>
    <w:p w14:paraId="537073C2" w14:textId="77777777" w:rsidR="001A48C3" w:rsidRDefault="001A48C3" w:rsidP="00FB7E52">
      <w:pPr>
        <w:pStyle w:val="Prrafodelista"/>
        <w:numPr>
          <w:ilvl w:val="0"/>
          <w:numId w:val="43"/>
        </w:numPr>
        <w:spacing w:after="0" w:line="240" w:lineRule="auto"/>
        <w:rPr>
          <w:rFonts w:eastAsia="Calibri" w:cs="Arial"/>
          <w:lang w:eastAsia="ja-JP"/>
        </w:rPr>
      </w:pPr>
      <w:r>
        <w:rPr>
          <w:rFonts w:eastAsia="Calibri" w:cs="Arial"/>
          <w:lang w:eastAsia="ja-JP"/>
        </w:rPr>
        <w:t xml:space="preserve">Portafolio o página web recopilatorio de experiencia de módulo virtual. </w:t>
      </w:r>
    </w:p>
    <w:p w14:paraId="1C15B9E9" w14:textId="12B0B74F" w:rsidR="001A48C3" w:rsidRDefault="001A48C3" w:rsidP="00FB7E52">
      <w:pPr>
        <w:pStyle w:val="Prrafodelista"/>
        <w:numPr>
          <w:ilvl w:val="0"/>
          <w:numId w:val="43"/>
        </w:numPr>
        <w:spacing w:after="0" w:line="240" w:lineRule="auto"/>
        <w:rPr>
          <w:rFonts w:eastAsia="Times New Roman" w:cs="Arial"/>
          <w:szCs w:val="20"/>
          <w:lang w:eastAsia="x-none"/>
        </w:rPr>
      </w:pPr>
      <w:r>
        <w:rPr>
          <w:rFonts w:eastAsia="Calibri" w:cs="Arial"/>
          <w:lang w:eastAsia="ja-JP"/>
        </w:rPr>
        <w:t xml:space="preserve">Guía de observación para evaluación de </w:t>
      </w:r>
      <w:r w:rsidR="00F6398E">
        <w:rPr>
          <w:rFonts w:eastAsia="Calibri" w:cs="Arial"/>
          <w:lang w:eastAsia="ja-JP"/>
        </w:rPr>
        <w:t>presentación de</w:t>
      </w:r>
      <w:r>
        <w:rPr>
          <w:rFonts w:eastAsia="Calibri" w:cs="Arial"/>
          <w:lang w:eastAsia="ja-JP"/>
        </w:rPr>
        <w:t xml:space="preserve"> resultados sincrónica u observación de videos </w:t>
      </w:r>
      <w:r w:rsidR="00F6398E">
        <w:rPr>
          <w:rFonts w:eastAsia="Calibri" w:cs="Arial"/>
          <w:lang w:eastAsia="ja-JP"/>
        </w:rPr>
        <w:t>tutoriales estudiantil</w:t>
      </w:r>
      <w:r>
        <w:rPr>
          <w:rFonts w:eastAsia="Calibri" w:cs="Arial"/>
          <w:lang w:eastAsia="ja-JP"/>
        </w:rPr>
        <w:t xml:space="preserve">. </w:t>
      </w:r>
    </w:p>
    <w:p w14:paraId="2EE48ADA" w14:textId="62D85E0C" w:rsidR="001A48C3" w:rsidRDefault="001A48C3" w:rsidP="00632746">
      <w:pPr>
        <w:spacing w:line="240" w:lineRule="auto"/>
        <w:rPr>
          <w:rFonts w:cs="Arial"/>
          <w:sz w:val="20"/>
        </w:rPr>
      </w:pPr>
    </w:p>
    <w:p w14:paraId="10AF9607" w14:textId="77777777" w:rsidR="001A48C3" w:rsidRDefault="001A48C3" w:rsidP="00632746">
      <w:pPr>
        <w:pStyle w:val="Ttulo2"/>
        <w:spacing w:line="240" w:lineRule="auto"/>
      </w:pPr>
      <w:bookmarkStart w:id="856" w:name="_Toc57655792"/>
      <w:bookmarkStart w:id="857" w:name="_Toc57968018"/>
      <w:bookmarkStart w:id="858" w:name="_Toc58002171"/>
      <w:bookmarkStart w:id="859" w:name="_Toc58011279"/>
      <w:bookmarkStart w:id="860" w:name="_Toc59214303"/>
      <w:r>
        <w:t>V.- Criterios de evaluación</w:t>
      </w:r>
      <w:bookmarkEnd w:id="856"/>
      <w:bookmarkEnd w:id="857"/>
      <w:bookmarkEnd w:id="858"/>
      <w:bookmarkEnd w:id="859"/>
      <w:bookmarkEnd w:id="860"/>
    </w:p>
    <w:p w14:paraId="3B1B534D" w14:textId="77777777" w:rsidR="001A48C3" w:rsidRDefault="001A48C3" w:rsidP="00632746">
      <w:pPr>
        <w:spacing w:line="240" w:lineRule="auto"/>
        <w:rPr>
          <w:rFonts w:cs="Arial"/>
        </w:rPr>
      </w:pPr>
      <w:r>
        <w:rPr>
          <w:rFonts w:cs="Arial"/>
        </w:rPr>
        <w:t>Con el objeto de evaluar la adquisición de los contenidos y competencias a desarrollar en el módulo de Desarrollo del Pensamiento Estadístico y Probabilístico, se puede utilizar un sistema de evaluación diversificado, seleccionando técnicas de evaluación que permitan poner de manifiesto los distintos conocimientos y capacidades adquiridas por los estudiantes en el transcurso del módulo. Se sugiere entonces, utilizar los siguientes métodos de evaluación:</w:t>
      </w:r>
    </w:p>
    <w:p w14:paraId="225772C3" w14:textId="77777777" w:rsidR="001A48C3" w:rsidRDefault="001A48C3" w:rsidP="00085DF7">
      <w:pPr>
        <w:pStyle w:val="Prrafodelista"/>
        <w:numPr>
          <w:ilvl w:val="0"/>
          <w:numId w:val="164"/>
        </w:numPr>
        <w:spacing w:after="160" w:line="240" w:lineRule="auto"/>
        <w:rPr>
          <w:rFonts w:cs="Arial"/>
        </w:rPr>
      </w:pPr>
      <w:r>
        <w:rPr>
          <w:rFonts w:cs="Arial"/>
        </w:rPr>
        <w:t>Pruebas específicas de conocimientos y solución de ejercicios, donde se valorará tanto la asimilación como la expresión de los conocimientos adquiridos por el</w:t>
      </w:r>
      <w:r>
        <w:rPr>
          <w:rFonts w:eastAsia="Times New Roman" w:cs="Arial"/>
          <w:lang w:eastAsia="ja-JP"/>
        </w:rPr>
        <w:t xml:space="preserve"> estudiante</w:t>
      </w:r>
      <w:r>
        <w:rPr>
          <w:rFonts w:cs="Arial"/>
        </w:rPr>
        <w:t>.</w:t>
      </w:r>
    </w:p>
    <w:p w14:paraId="0FDA68C0" w14:textId="77777777" w:rsidR="001A48C3" w:rsidRDefault="001A48C3" w:rsidP="00085DF7">
      <w:pPr>
        <w:pStyle w:val="Prrafodelista"/>
        <w:numPr>
          <w:ilvl w:val="0"/>
          <w:numId w:val="164"/>
        </w:numPr>
        <w:spacing w:after="160" w:line="240" w:lineRule="auto"/>
        <w:rPr>
          <w:rFonts w:cs="Arial"/>
        </w:rPr>
      </w:pPr>
      <w:r>
        <w:rPr>
          <w:rFonts w:cs="Arial"/>
        </w:rPr>
        <w:t>Realización de trabajos individuales y en grupo, exposiciones sobre la ejecución de tareas prácticas correspondientes a competencias concretas.</w:t>
      </w:r>
    </w:p>
    <w:p w14:paraId="48F15349" w14:textId="77777777" w:rsidR="001A48C3" w:rsidRDefault="001A48C3" w:rsidP="00085DF7">
      <w:pPr>
        <w:pStyle w:val="Prrafodelista"/>
        <w:numPr>
          <w:ilvl w:val="0"/>
          <w:numId w:val="164"/>
        </w:numPr>
        <w:spacing w:after="160" w:line="240" w:lineRule="auto"/>
        <w:rPr>
          <w:rFonts w:cs="Arial"/>
        </w:rPr>
      </w:pPr>
      <w:r>
        <w:rPr>
          <w:rFonts w:cs="Arial"/>
        </w:rPr>
        <w:t>Participación, actitud y esfuerzo personal en todas las actividades formativas programadas.</w:t>
      </w:r>
    </w:p>
    <w:p w14:paraId="6D14E092" w14:textId="77777777" w:rsidR="001A48C3" w:rsidRDefault="001A48C3" w:rsidP="00085DF7">
      <w:pPr>
        <w:pStyle w:val="Prrafodelista"/>
        <w:numPr>
          <w:ilvl w:val="0"/>
          <w:numId w:val="164"/>
        </w:numPr>
        <w:spacing w:after="160" w:line="240" w:lineRule="auto"/>
        <w:rPr>
          <w:rFonts w:cs="Arial"/>
        </w:rPr>
      </w:pPr>
      <w:r>
        <w:rPr>
          <w:rFonts w:cs="Arial"/>
        </w:rPr>
        <w:t>Uso adecuado de software estadístico mediante prácticas realizadas dentro de la clase y fuera de ellas.</w:t>
      </w:r>
    </w:p>
    <w:p w14:paraId="54F84510" w14:textId="77777777" w:rsidR="001A48C3" w:rsidRDefault="001A48C3" w:rsidP="00085DF7">
      <w:pPr>
        <w:pStyle w:val="Prrafodelista"/>
        <w:numPr>
          <w:ilvl w:val="0"/>
          <w:numId w:val="164"/>
        </w:numPr>
        <w:spacing w:after="160" w:line="240" w:lineRule="auto"/>
        <w:rPr>
          <w:rFonts w:cs="Arial"/>
        </w:rPr>
      </w:pPr>
      <w:r>
        <w:rPr>
          <w:rFonts w:cs="Arial"/>
        </w:rPr>
        <w:t>Desarrollo de guías de ejercicios.</w:t>
      </w:r>
    </w:p>
    <w:p w14:paraId="537E52C0" w14:textId="77777777" w:rsidR="001A48C3" w:rsidRDefault="001A48C3" w:rsidP="00085DF7">
      <w:pPr>
        <w:pStyle w:val="Prrafodelista"/>
        <w:numPr>
          <w:ilvl w:val="0"/>
          <w:numId w:val="164"/>
        </w:numPr>
        <w:spacing w:after="160" w:line="240" w:lineRule="auto"/>
        <w:rPr>
          <w:rFonts w:cs="Arial"/>
        </w:rPr>
      </w:pPr>
      <w:r>
        <w:rPr>
          <w:rFonts w:cs="Arial"/>
        </w:rPr>
        <w:t>Criterio para contextualizar la teoría con la realidad práctica y cómo esta influye en el proceso de toma de decisiones.</w:t>
      </w:r>
    </w:p>
    <w:p w14:paraId="303964B8" w14:textId="77777777" w:rsidR="001A48C3" w:rsidRDefault="001A48C3" w:rsidP="00085DF7">
      <w:pPr>
        <w:pStyle w:val="Prrafodelista"/>
        <w:numPr>
          <w:ilvl w:val="0"/>
          <w:numId w:val="164"/>
        </w:numPr>
        <w:spacing w:after="160" w:line="240" w:lineRule="auto"/>
        <w:rPr>
          <w:rFonts w:cs="Arial"/>
        </w:rPr>
      </w:pPr>
      <w:r>
        <w:rPr>
          <w:rFonts w:cs="Arial"/>
        </w:rPr>
        <w:t>Creación o incorporación de nuevas tecnologías estadísticas (software para la solución de problemas).</w:t>
      </w:r>
    </w:p>
    <w:p w14:paraId="24D9BFEF" w14:textId="77777777" w:rsidR="001A48C3" w:rsidRDefault="001A48C3" w:rsidP="00085DF7">
      <w:pPr>
        <w:pStyle w:val="Prrafodelista"/>
        <w:numPr>
          <w:ilvl w:val="0"/>
          <w:numId w:val="164"/>
        </w:numPr>
        <w:spacing w:after="160" w:line="240" w:lineRule="auto"/>
        <w:rPr>
          <w:rFonts w:cs="Arial"/>
        </w:rPr>
      </w:pPr>
      <w:r>
        <w:rPr>
          <w:rFonts w:cs="Arial"/>
        </w:rPr>
        <w:t>Trabajos de investigación documental, recogida y análisis de información de la realidad.</w:t>
      </w:r>
    </w:p>
    <w:p w14:paraId="50A50C8A" w14:textId="6B071814" w:rsidR="001A48C3" w:rsidRDefault="001A48C3" w:rsidP="00632746">
      <w:pPr>
        <w:spacing w:line="240" w:lineRule="auto"/>
        <w:ind w:left="360"/>
        <w:rPr>
          <w:rFonts w:cs="Arial"/>
          <w:b/>
          <w:bCs/>
          <w:sz w:val="24"/>
          <w:szCs w:val="24"/>
        </w:rPr>
      </w:pPr>
      <w:r>
        <w:rPr>
          <w:rFonts w:cs="Arial"/>
          <w:b/>
          <w:bCs/>
          <w:sz w:val="24"/>
          <w:szCs w:val="24"/>
        </w:rPr>
        <w:t xml:space="preserve">Indicadores de logro </w:t>
      </w:r>
    </w:p>
    <w:p w14:paraId="66DEE65E" w14:textId="77777777" w:rsidR="001A48C3" w:rsidRDefault="001A48C3" w:rsidP="00085DF7">
      <w:pPr>
        <w:pStyle w:val="Prrafodelista"/>
        <w:numPr>
          <w:ilvl w:val="0"/>
          <w:numId w:val="164"/>
        </w:numPr>
        <w:spacing w:after="160" w:line="240" w:lineRule="auto"/>
        <w:rPr>
          <w:rFonts w:cs="Arial"/>
        </w:rPr>
      </w:pPr>
      <w:r>
        <w:rPr>
          <w:rFonts w:cs="Arial"/>
        </w:rPr>
        <w:t>Analizar, interpretar y representar información.</w:t>
      </w:r>
    </w:p>
    <w:p w14:paraId="103894FE" w14:textId="77777777" w:rsidR="001A48C3" w:rsidRDefault="001A48C3" w:rsidP="00085DF7">
      <w:pPr>
        <w:pStyle w:val="Prrafodelista"/>
        <w:numPr>
          <w:ilvl w:val="0"/>
          <w:numId w:val="164"/>
        </w:numPr>
        <w:spacing w:after="160" w:line="240" w:lineRule="auto"/>
        <w:rPr>
          <w:rFonts w:cs="Arial"/>
        </w:rPr>
      </w:pPr>
      <w:r>
        <w:rPr>
          <w:rFonts w:cs="Arial"/>
        </w:rPr>
        <w:t>Utilizar y aplicar las medidas de tendencia central, de posición y de dispersión a situaciones de las ciencias.</w:t>
      </w:r>
    </w:p>
    <w:p w14:paraId="65B89CE1" w14:textId="77777777" w:rsidR="001A48C3" w:rsidRDefault="001A48C3" w:rsidP="00085DF7">
      <w:pPr>
        <w:pStyle w:val="Prrafodelista"/>
        <w:numPr>
          <w:ilvl w:val="0"/>
          <w:numId w:val="164"/>
        </w:numPr>
        <w:spacing w:after="160" w:line="240" w:lineRule="auto"/>
        <w:rPr>
          <w:rFonts w:cs="Arial"/>
        </w:rPr>
      </w:pPr>
      <w:r>
        <w:rPr>
          <w:rFonts w:cs="Arial"/>
        </w:rPr>
        <w:t>Calcular probabilidades por medio de análisis combinatorio e interpretar el significado de eventos aleatorios.</w:t>
      </w:r>
    </w:p>
    <w:p w14:paraId="76673DF3" w14:textId="77777777" w:rsidR="001A48C3" w:rsidRDefault="001A48C3" w:rsidP="00085DF7">
      <w:pPr>
        <w:pStyle w:val="Prrafodelista"/>
        <w:numPr>
          <w:ilvl w:val="0"/>
          <w:numId w:val="164"/>
        </w:numPr>
        <w:spacing w:after="160" w:line="240" w:lineRule="auto"/>
        <w:rPr>
          <w:rFonts w:cs="Arial"/>
        </w:rPr>
      </w:pPr>
      <w:r>
        <w:rPr>
          <w:rFonts w:cs="Arial"/>
        </w:rPr>
        <w:t>Usar las distribuciones de probabilidad para la solución de problemas.</w:t>
      </w:r>
    </w:p>
    <w:p w14:paraId="02263B9C" w14:textId="4A603C36" w:rsidR="001A48C3" w:rsidRPr="00470B9A" w:rsidRDefault="001A48C3" w:rsidP="00085DF7">
      <w:pPr>
        <w:pStyle w:val="Prrafodelista"/>
        <w:numPr>
          <w:ilvl w:val="0"/>
          <w:numId w:val="164"/>
        </w:numPr>
        <w:spacing w:after="160" w:line="240" w:lineRule="auto"/>
        <w:rPr>
          <w:rFonts w:cs="Arial"/>
        </w:rPr>
      </w:pPr>
      <w:r>
        <w:rPr>
          <w:rFonts w:cs="Arial"/>
        </w:rPr>
        <w:t>Plantear alternativas viables para la solución de problemas mediante procesos de control estadístico.</w:t>
      </w:r>
    </w:p>
    <w:p w14:paraId="0FC98074" w14:textId="77777777" w:rsidR="001A48C3" w:rsidRDefault="001A48C3" w:rsidP="00085DF7">
      <w:pPr>
        <w:pStyle w:val="Prrafodelista"/>
        <w:numPr>
          <w:ilvl w:val="0"/>
          <w:numId w:val="164"/>
        </w:numPr>
        <w:spacing w:after="160" w:line="240" w:lineRule="auto"/>
        <w:rPr>
          <w:rFonts w:cs="Arial"/>
        </w:rPr>
      </w:pPr>
      <w:r>
        <w:rPr>
          <w:rFonts w:cs="Arial"/>
        </w:rPr>
        <w:lastRenderedPageBreak/>
        <w:t xml:space="preserve">Aplicar los modelos probabilísticos para encontrar una solución fiable. </w:t>
      </w:r>
    </w:p>
    <w:p w14:paraId="40519F23" w14:textId="7ED6F1E1" w:rsidR="001A48C3" w:rsidRDefault="001A48C3" w:rsidP="00632746">
      <w:pPr>
        <w:spacing w:line="240" w:lineRule="auto"/>
        <w:rPr>
          <w:rFonts w:cs="Arial"/>
          <w:b/>
          <w:bCs/>
          <w:sz w:val="24"/>
          <w:szCs w:val="24"/>
        </w:rPr>
      </w:pPr>
      <w:r>
        <w:rPr>
          <w:rFonts w:cs="Arial"/>
          <w:b/>
          <w:bCs/>
          <w:sz w:val="24"/>
          <w:szCs w:val="24"/>
        </w:rPr>
        <w:t xml:space="preserve">Criterios de evaluación </w:t>
      </w:r>
      <w:r w:rsidR="005270B6">
        <w:rPr>
          <w:rFonts w:cs="Arial"/>
          <w:b/>
          <w:bCs/>
          <w:sz w:val="24"/>
          <w:szCs w:val="24"/>
        </w:rPr>
        <w:t xml:space="preserve">de los aprendizajes </w:t>
      </w:r>
    </w:p>
    <w:p w14:paraId="1652C6A7" w14:textId="5D855AE5" w:rsidR="001A48C3" w:rsidRDefault="001A48C3" w:rsidP="00085DF7">
      <w:pPr>
        <w:pStyle w:val="Prrafodelista"/>
        <w:numPr>
          <w:ilvl w:val="0"/>
          <w:numId w:val="164"/>
        </w:numPr>
        <w:spacing w:after="160" w:line="240" w:lineRule="auto"/>
        <w:rPr>
          <w:rFonts w:cs="Arial"/>
        </w:rPr>
      </w:pPr>
      <w:r>
        <w:rPr>
          <w:rFonts w:cs="Arial"/>
        </w:rPr>
        <w:t xml:space="preserve">Analiza, interpreta y </w:t>
      </w:r>
      <w:r w:rsidR="00F6398E">
        <w:rPr>
          <w:rFonts w:cs="Arial"/>
        </w:rPr>
        <w:t>representa de</w:t>
      </w:r>
      <w:r>
        <w:rPr>
          <w:rFonts w:cs="Arial"/>
        </w:rPr>
        <w:t xml:space="preserve"> forma clara y ordenada la información de problemas del entorno real para describir mediante las medidas de tendencia central, de posición y de dispersión. </w:t>
      </w:r>
    </w:p>
    <w:p w14:paraId="009BAC58" w14:textId="04A6B757" w:rsidR="001A48C3" w:rsidRDefault="001A48C3" w:rsidP="00085DF7">
      <w:pPr>
        <w:pStyle w:val="Prrafodelista"/>
        <w:numPr>
          <w:ilvl w:val="0"/>
          <w:numId w:val="164"/>
        </w:numPr>
        <w:spacing w:after="160" w:line="240" w:lineRule="auto"/>
        <w:rPr>
          <w:rFonts w:cs="Arial"/>
        </w:rPr>
      </w:pPr>
      <w:r>
        <w:rPr>
          <w:rFonts w:cs="Arial"/>
        </w:rPr>
        <w:t xml:space="preserve">Calcula correctamente probabilidades por medio de análisis combinatorio </w:t>
      </w:r>
      <w:r w:rsidR="00F6398E">
        <w:rPr>
          <w:rFonts w:cs="Arial"/>
        </w:rPr>
        <w:t>para interpretar</w:t>
      </w:r>
      <w:r>
        <w:rPr>
          <w:rFonts w:cs="Arial"/>
        </w:rPr>
        <w:t xml:space="preserve"> fluidamente el significado de eventos aleatorios.</w:t>
      </w:r>
    </w:p>
    <w:p w14:paraId="6F2F5DDE" w14:textId="77777777" w:rsidR="001A48C3" w:rsidRDefault="001A48C3" w:rsidP="00085DF7">
      <w:pPr>
        <w:pStyle w:val="Prrafodelista"/>
        <w:numPr>
          <w:ilvl w:val="0"/>
          <w:numId w:val="164"/>
        </w:numPr>
        <w:spacing w:after="160" w:line="240" w:lineRule="auto"/>
        <w:rPr>
          <w:rFonts w:cs="Arial"/>
        </w:rPr>
      </w:pPr>
      <w:r>
        <w:rPr>
          <w:rFonts w:cs="Arial"/>
        </w:rPr>
        <w:t xml:space="preserve">Usa con seguridad las distribuciones de probabilidad para la solución de problemas. </w:t>
      </w:r>
    </w:p>
    <w:p w14:paraId="07310CCF" w14:textId="42F890AB" w:rsidR="001A48C3" w:rsidRDefault="00F6398E" w:rsidP="00085DF7">
      <w:pPr>
        <w:pStyle w:val="Prrafodelista"/>
        <w:numPr>
          <w:ilvl w:val="0"/>
          <w:numId w:val="164"/>
        </w:numPr>
        <w:spacing w:after="160" w:line="240" w:lineRule="auto"/>
        <w:rPr>
          <w:rFonts w:cs="Arial"/>
        </w:rPr>
      </w:pPr>
      <w:r>
        <w:rPr>
          <w:rFonts w:cs="Arial"/>
        </w:rPr>
        <w:t>Obtiene muestras</w:t>
      </w:r>
      <w:r w:rsidR="001A48C3">
        <w:rPr>
          <w:rFonts w:cs="Arial"/>
        </w:rPr>
        <w:t xml:space="preserve"> y </w:t>
      </w:r>
      <w:r>
        <w:rPr>
          <w:rFonts w:cs="Arial"/>
        </w:rPr>
        <w:t>analiza acertadamente</w:t>
      </w:r>
      <w:r w:rsidR="001A48C3">
        <w:rPr>
          <w:rFonts w:cs="Arial"/>
        </w:rPr>
        <w:t xml:space="preserve"> la producción de las empresas para plantear alternativas viables para la solución de problemas mediante procesos de control estadístico. </w:t>
      </w:r>
    </w:p>
    <w:p w14:paraId="7FC5034A" w14:textId="77777777" w:rsidR="001A48C3" w:rsidRDefault="001A48C3" w:rsidP="00632746">
      <w:pPr>
        <w:pStyle w:val="Ttulo2"/>
        <w:spacing w:line="240" w:lineRule="auto"/>
      </w:pPr>
      <w:bookmarkStart w:id="861" w:name="_Toc57655793"/>
      <w:bookmarkStart w:id="862" w:name="_Toc57968019"/>
      <w:bookmarkStart w:id="863" w:name="_Toc58002172"/>
      <w:bookmarkStart w:id="864" w:name="_Toc58011280"/>
      <w:bookmarkStart w:id="865" w:name="_Toc59214304"/>
      <w:r>
        <w:t>VI.- Fuentes de información y material de apoyo</w:t>
      </w:r>
      <w:bookmarkEnd w:id="861"/>
      <w:bookmarkEnd w:id="862"/>
      <w:bookmarkEnd w:id="863"/>
      <w:bookmarkEnd w:id="864"/>
      <w:bookmarkEnd w:id="865"/>
    </w:p>
    <w:p w14:paraId="441C2086" w14:textId="77777777" w:rsidR="001A48C3" w:rsidRDefault="001A48C3" w:rsidP="00632746">
      <w:pPr>
        <w:spacing w:line="240" w:lineRule="auto"/>
        <w:rPr>
          <w:rFonts w:cs="Arial"/>
          <w:b/>
        </w:rPr>
      </w:pPr>
      <w:r>
        <w:rPr>
          <w:rFonts w:cs="Arial"/>
          <w:b/>
        </w:rPr>
        <w:t>Libros</w:t>
      </w:r>
    </w:p>
    <w:p w14:paraId="76A1DBAD" w14:textId="7CB0CD0C" w:rsidR="001A48C3" w:rsidRPr="00470B9A" w:rsidRDefault="001A48C3" w:rsidP="00085DF7">
      <w:pPr>
        <w:pStyle w:val="Prrafodelista"/>
        <w:numPr>
          <w:ilvl w:val="0"/>
          <w:numId w:val="165"/>
        </w:numPr>
        <w:spacing w:after="0" w:line="240" w:lineRule="auto"/>
        <w:rPr>
          <w:rFonts w:eastAsia="Times New Roman" w:cs="Arial"/>
          <w:lang w:eastAsia="es-SV"/>
        </w:rPr>
      </w:pPr>
      <w:r>
        <w:rPr>
          <w:rFonts w:eastAsia="Times New Roman" w:cs="Arial"/>
          <w:lang w:eastAsia="es-SV"/>
        </w:rPr>
        <w:t xml:space="preserve">Bonilla, </w:t>
      </w:r>
      <w:proofErr w:type="spellStart"/>
      <w:r>
        <w:rPr>
          <w:rFonts w:eastAsia="Times New Roman" w:cs="Arial"/>
          <w:lang w:eastAsia="es-SV"/>
        </w:rPr>
        <w:t>Gildaberto</w:t>
      </w:r>
      <w:proofErr w:type="spellEnd"/>
      <w:r>
        <w:rPr>
          <w:rFonts w:eastAsia="Times New Roman" w:cs="Arial"/>
          <w:lang w:eastAsia="es-SV"/>
        </w:rPr>
        <w:t xml:space="preserve">. (2005) </w:t>
      </w:r>
      <w:r>
        <w:rPr>
          <w:rFonts w:eastAsia="Times New Roman" w:cs="Arial"/>
          <w:iCs/>
          <w:lang w:eastAsia="es-SV"/>
        </w:rPr>
        <w:t xml:space="preserve">Estadística </w:t>
      </w:r>
      <w:r w:rsidR="00F6398E">
        <w:rPr>
          <w:rFonts w:eastAsia="Times New Roman" w:cs="Arial"/>
          <w:iCs/>
          <w:lang w:eastAsia="es-SV"/>
        </w:rPr>
        <w:t>I:</w:t>
      </w:r>
      <w:r>
        <w:rPr>
          <w:rFonts w:eastAsia="Times New Roman" w:cs="Arial"/>
          <w:iCs/>
          <w:lang w:eastAsia="es-SV"/>
        </w:rPr>
        <w:t xml:space="preserve"> elementos de estadística descriptiva y probabilidad. </w:t>
      </w:r>
      <w:r>
        <w:rPr>
          <w:rFonts w:eastAsia="Times New Roman" w:cs="Arial"/>
          <w:lang w:eastAsia="es-SV"/>
        </w:rPr>
        <w:t xml:space="preserve">1a. </w:t>
      </w:r>
      <w:proofErr w:type="spellStart"/>
      <w:r>
        <w:rPr>
          <w:rFonts w:eastAsia="Times New Roman" w:cs="Arial"/>
          <w:lang w:eastAsia="es-SV"/>
        </w:rPr>
        <w:t>ed</w:t>
      </w:r>
      <w:proofErr w:type="spellEnd"/>
      <w:r>
        <w:rPr>
          <w:rFonts w:eastAsia="Times New Roman" w:cs="Arial"/>
          <w:lang w:eastAsia="es-SV"/>
        </w:rPr>
        <w:t xml:space="preserve"> San Salvador: </w:t>
      </w:r>
      <w:proofErr w:type="spellStart"/>
      <w:r>
        <w:rPr>
          <w:rFonts w:eastAsia="Times New Roman" w:cs="Arial"/>
          <w:lang w:eastAsia="es-SV"/>
        </w:rPr>
        <w:t>UCA</w:t>
      </w:r>
      <w:proofErr w:type="spellEnd"/>
      <w:r>
        <w:rPr>
          <w:rFonts w:eastAsia="Times New Roman" w:cs="Arial"/>
          <w:lang w:eastAsia="es-SV"/>
        </w:rPr>
        <w:t>. (3 ejemplares)</w:t>
      </w:r>
    </w:p>
    <w:p w14:paraId="4681235A" w14:textId="5891B8DE" w:rsidR="001A48C3" w:rsidRPr="00470B9A" w:rsidRDefault="001A48C3" w:rsidP="00085DF7">
      <w:pPr>
        <w:pStyle w:val="Prrafodelista"/>
        <w:numPr>
          <w:ilvl w:val="0"/>
          <w:numId w:val="165"/>
        </w:numPr>
        <w:spacing w:after="0" w:line="240" w:lineRule="auto"/>
        <w:rPr>
          <w:rFonts w:eastAsia="Times New Roman" w:cs="Arial"/>
          <w:lang w:eastAsia="es-SV"/>
        </w:rPr>
      </w:pPr>
      <w:r>
        <w:rPr>
          <w:rFonts w:eastAsia="Times New Roman" w:cs="Arial"/>
          <w:lang w:eastAsia="es-SV"/>
        </w:rPr>
        <w:t xml:space="preserve">Bonilla, </w:t>
      </w:r>
      <w:proofErr w:type="spellStart"/>
      <w:r>
        <w:rPr>
          <w:rFonts w:eastAsia="Times New Roman" w:cs="Arial"/>
          <w:lang w:eastAsia="es-SV"/>
        </w:rPr>
        <w:t>Gildaberto</w:t>
      </w:r>
      <w:proofErr w:type="spellEnd"/>
      <w:r>
        <w:rPr>
          <w:rFonts w:eastAsia="Times New Roman" w:cs="Arial"/>
          <w:lang w:eastAsia="es-SV"/>
        </w:rPr>
        <w:t xml:space="preserve">. (2009) </w:t>
      </w:r>
      <w:r>
        <w:rPr>
          <w:rFonts w:eastAsia="Times New Roman" w:cs="Arial"/>
          <w:iCs/>
          <w:lang w:eastAsia="es-SV"/>
        </w:rPr>
        <w:t xml:space="preserve">Estadística </w:t>
      </w:r>
      <w:r w:rsidR="00F6398E">
        <w:rPr>
          <w:rFonts w:eastAsia="Times New Roman" w:cs="Arial"/>
          <w:iCs/>
          <w:lang w:eastAsia="es-SV"/>
        </w:rPr>
        <w:t>II:</w:t>
      </w:r>
      <w:r>
        <w:rPr>
          <w:rFonts w:eastAsia="Times New Roman" w:cs="Arial"/>
          <w:iCs/>
          <w:lang w:eastAsia="es-SV"/>
        </w:rPr>
        <w:t xml:space="preserve"> Métodos Prácticos De Inferencia estadística. </w:t>
      </w:r>
      <w:r>
        <w:rPr>
          <w:rFonts w:eastAsia="Times New Roman" w:cs="Arial"/>
          <w:lang w:eastAsia="es-SV"/>
        </w:rPr>
        <w:t xml:space="preserve">2a. 5a. </w:t>
      </w:r>
      <w:proofErr w:type="spellStart"/>
      <w:r>
        <w:rPr>
          <w:rFonts w:eastAsia="Times New Roman" w:cs="Arial"/>
          <w:lang w:eastAsia="es-SV"/>
        </w:rPr>
        <w:t>reimp</w:t>
      </w:r>
      <w:proofErr w:type="spellEnd"/>
      <w:r>
        <w:rPr>
          <w:rFonts w:eastAsia="Times New Roman" w:cs="Arial"/>
          <w:lang w:eastAsia="es-SV"/>
        </w:rPr>
        <w:t xml:space="preserve"> San Salvador: </w:t>
      </w:r>
      <w:proofErr w:type="spellStart"/>
      <w:r>
        <w:rPr>
          <w:rFonts w:eastAsia="Times New Roman" w:cs="Arial"/>
          <w:lang w:eastAsia="es-SV"/>
        </w:rPr>
        <w:t>UCA</w:t>
      </w:r>
      <w:proofErr w:type="spellEnd"/>
      <w:r>
        <w:rPr>
          <w:rFonts w:eastAsia="Times New Roman" w:cs="Arial"/>
          <w:lang w:eastAsia="es-SV"/>
        </w:rPr>
        <w:t>. (4 ejemplares)</w:t>
      </w:r>
    </w:p>
    <w:p w14:paraId="2ADA7C24" w14:textId="314C49F7" w:rsidR="001A48C3" w:rsidRPr="00470B9A" w:rsidRDefault="001A48C3" w:rsidP="00085DF7">
      <w:pPr>
        <w:pStyle w:val="Prrafodelista"/>
        <w:numPr>
          <w:ilvl w:val="0"/>
          <w:numId w:val="165"/>
        </w:numPr>
        <w:spacing w:after="0" w:line="240" w:lineRule="auto"/>
        <w:rPr>
          <w:rFonts w:eastAsia="Times New Roman" w:cs="Arial"/>
          <w:lang w:eastAsia="es-SV"/>
        </w:rPr>
      </w:pPr>
      <w:proofErr w:type="spellStart"/>
      <w:r>
        <w:rPr>
          <w:rFonts w:eastAsia="Times New Roman" w:cs="Arial"/>
          <w:lang w:eastAsia="es-SV"/>
        </w:rPr>
        <w:t>Lipschutz</w:t>
      </w:r>
      <w:proofErr w:type="spellEnd"/>
      <w:r>
        <w:rPr>
          <w:rFonts w:eastAsia="Times New Roman" w:cs="Arial"/>
          <w:lang w:eastAsia="es-SV"/>
        </w:rPr>
        <w:t xml:space="preserve">, Seymour. Schiller, John J. (2000) </w:t>
      </w:r>
      <w:r>
        <w:rPr>
          <w:rFonts w:eastAsia="Times New Roman" w:cs="Arial"/>
          <w:iCs/>
          <w:lang w:eastAsia="es-SV"/>
        </w:rPr>
        <w:t>Introducción a la probabilidad y estadística. </w:t>
      </w:r>
      <w:r>
        <w:rPr>
          <w:rFonts w:eastAsia="Times New Roman" w:cs="Arial"/>
          <w:lang w:eastAsia="es-SV"/>
        </w:rPr>
        <w:t xml:space="preserve"> 1 </w:t>
      </w:r>
      <w:r w:rsidR="00F6398E">
        <w:rPr>
          <w:rFonts w:eastAsia="Times New Roman" w:cs="Arial"/>
          <w:lang w:eastAsia="es-SV"/>
        </w:rPr>
        <w:t>ed.</w:t>
      </w:r>
      <w:r>
        <w:rPr>
          <w:rFonts w:eastAsia="Times New Roman" w:cs="Arial"/>
          <w:lang w:eastAsia="es-SV"/>
        </w:rPr>
        <w:t xml:space="preserve"> Madrid: McGraw-Hill, Interamericana de España. (3 ejemplares) </w:t>
      </w:r>
    </w:p>
    <w:p w14:paraId="1D5E0812" w14:textId="03345F9F" w:rsidR="001A48C3" w:rsidRDefault="001A48C3" w:rsidP="00085DF7">
      <w:pPr>
        <w:pStyle w:val="Prrafodelista"/>
        <w:numPr>
          <w:ilvl w:val="0"/>
          <w:numId w:val="165"/>
        </w:numPr>
        <w:spacing w:after="0" w:line="240" w:lineRule="auto"/>
        <w:rPr>
          <w:rFonts w:cs="Arial"/>
        </w:rPr>
      </w:pPr>
      <w:proofErr w:type="spellStart"/>
      <w:r>
        <w:rPr>
          <w:rFonts w:eastAsia="Times New Roman" w:cs="Arial"/>
          <w:lang w:eastAsia="es-SV"/>
        </w:rPr>
        <w:t>Triola</w:t>
      </w:r>
      <w:proofErr w:type="spellEnd"/>
      <w:r>
        <w:rPr>
          <w:rFonts w:eastAsia="Times New Roman" w:cs="Arial"/>
          <w:lang w:eastAsia="es-SV"/>
        </w:rPr>
        <w:t xml:space="preserve">, Mario (2004) </w:t>
      </w:r>
      <w:r w:rsidR="00F6398E">
        <w:rPr>
          <w:rFonts w:eastAsia="Times New Roman" w:cs="Arial"/>
          <w:lang w:eastAsia="es-SV"/>
        </w:rPr>
        <w:t>F.</w:t>
      </w:r>
      <w:r>
        <w:rPr>
          <w:rFonts w:eastAsia="Times New Roman" w:cs="Arial"/>
          <w:lang w:eastAsia="es-SV"/>
        </w:rPr>
        <w:t> </w:t>
      </w:r>
      <w:r>
        <w:rPr>
          <w:rFonts w:eastAsia="Times New Roman" w:cs="Arial"/>
          <w:iCs/>
          <w:lang w:eastAsia="es-SV"/>
        </w:rPr>
        <w:t>Estadística. </w:t>
      </w:r>
      <w:r>
        <w:rPr>
          <w:rFonts w:eastAsia="Times New Roman" w:cs="Arial"/>
          <w:lang w:eastAsia="es-SV"/>
        </w:rPr>
        <w:t xml:space="preserve">9a. </w:t>
      </w:r>
      <w:proofErr w:type="spellStart"/>
      <w:r>
        <w:rPr>
          <w:rFonts w:eastAsia="Times New Roman" w:cs="Arial"/>
          <w:lang w:eastAsia="es-SV"/>
        </w:rPr>
        <w:t>ed</w:t>
      </w:r>
      <w:proofErr w:type="spellEnd"/>
      <w:r>
        <w:rPr>
          <w:rFonts w:eastAsia="Times New Roman" w:cs="Arial"/>
          <w:lang w:eastAsia="es-SV"/>
        </w:rPr>
        <w:t xml:space="preserve"> Naucalpan de Juárez: Pearson Educación. (3 ejemplares)</w:t>
      </w:r>
      <w:r>
        <w:rPr>
          <w:rFonts w:cs="Arial"/>
        </w:rPr>
        <w:t xml:space="preserve"> </w:t>
      </w:r>
    </w:p>
    <w:p w14:paraId="66DB1077" w14:textId="77777777" w:rsidR="00022E66" w:rsidRPr="00022E66" w:rsidRDefault="00022E66" w:rsidP="00632746">
      <w:pPr>
        <w:pStyle w:val="Prrafodelista"/>
        <w:spacing w:line="240" w:lineRule="auto"/>
        <w:rPr>
          <w:rFonts w:cs="Arial"/>
        </w:rPr>
      </w:pPr>
    </w:p>
    <w:p w14:paraId="0B44F7F5" w14:textId="77777777" w:rsidR="00022E66" w:rsidRPr="00022E66" w:rsidRDefault="00022E66" w:rsidP="00632746">
      <w:pPr>
        <w:pStyle w:val="Prrafodelista"/>
        <w:spacing w:after="0" w:line="240" w:lineRule="auto"/>
        <w:rPr>
          <w:rFonts w:cs="Arial"/>
          <w:sz w:val="2"/>
        </w:rPr>
      </w:pPr>
    </w:p>
    <w:p w14:paraId="3B6861DF" w14:textId="77777777" w:rsidR="001A48C3" w:rsidRDefault="001A48C3" w:rsidP="00632746">
      <w:pPr>
        <w:spacing w:line="240" w:lineRule="auto"/>
        <w:rPr>
          <w:rFonts w:cs="Arial"/>
          <w:b/>
        </w:rPr>
      </w:pPr>
      <w:r>
        <w:rPr>
          <w:rFonts w:cs="Arial"/>
          <w:b/>
        </w:rPr>
        <w:t xml:space="preserve">Libros Electrónicos: </w:t>
      </w:r>
    </w:p>
    <w:p w14:paraId="6C325F0A" w14:textId="24E14E37" w:rsidR="001A48C3" w:rsidRPr="005E3855" w:rsidRDefault="001A48C3" w:rsidP="00085DF7">
      <w:pPr>
        <w:pStyle w:val="Prrafodelista"/>
        <w:numPr>
          <w:ilvl w:val="0"/>
          <w:numId w:val="165"/>
        </w:numPr>
        <w:spacing w:after="0" w:line="240" w:lineRule="auto"/>
        <w:rPr>
          <w:rFonts w:eastAsia="Times New Roman" w:cs="Arial"/>
          <w:lang w:eastAsia="es-SV"/>
        </w:rPr>
      </w:pPr>
      <w:r w:rsidRPr="005E3855">
        <w:rPr>
          <w:rFonts w:eastAsia="Times New Roman" w:cs="Arial"/>
          <w:lang w:eastAsia="es-SV"/>
        </w:rPr>
        <w:t xml:space="preserve">Alvarado Peña, É. (2012). Probabilidad y estadística (Vol. 1ra. Digital). Ciudad de México, México: </w:t>
      </w:r>
      <w:proofErr w:type="spellStart"/>
      <w:r w:rsidRPr="005E3855">
        <w:rPr>
          <w:rFonts w:eastAsia="Times New Roman" w:cs="Arial"/>
          <w:lang w:eastAsia="es-SV"/>
        </w:rPr>
        <w:t>RTM</w:t>
      </w:r>
      <w:proofErr w:type="spellEnd"/>
      <w:r w:rsidRPr="005E3855">
        <w:rPr>
          <w:rFonts w:eastAsia="Times New Roman" w:cs="Arial"/>
          <w:lang w:eastAsia="es-SV"/>
        </w:rPr>
        <w:t>.</w:t>
      </w:r>
    </w:p>
    <w:p w14:paraId="16DE8CD3" w14:textId="26F6A563" w:rsidR="001A48C3" w:rsidRPr="005E3855" w:rsidRDefault="001A48C3" w:rsidP="00085DF7">
      <w:pPr>
        <w:pStyle w:val="Prrafodelista"/>
        <w:numPr>
          <w:ilvl w:val="0"/>
          <w:numId w:val="165"/>
        </w:numPr>
        <w:spacing w:after="0" w:line="240" w:lineRule="auto"/>
        <w:rPr>
          <w:rFonts w:eastAsia="Times New Roman" w:cs="Arial"/>
          <w:lang w:eastAsia="es-SV"/>
        </w:rPr>
      </w:pPr>
      <w:r w:rsidRPr="005E3855">
        <w:rPr>
          <w:rFonts w:eastAsia="Times New Roman" w:cs="Arial"/>
          <w:lang w:eastAsia="es-SV"/>
        </w:rPr>
        <w:t>García, J., Molina, J. M., Berlanga, A., Patricio, M. A., Bustamante, Á. L., &amp; Padilla, W. R. (2018). Ciencia de Datos Técnicas analíticas y aprendizaje estadístico (Vol. 1ra. Digital). Ciudad de México, México: Alfaomega.</w:t>
      </w:r>
    </w:p>
    <w:p w14:paraId="26A8CC9B" w14:textId="54634266" w:rsidR="001A48C3" w:rsidRPr="005E3855" w:rsidRDefault="001A48C3" w:rsidP="00085DF7">
      <w:pPr>
        <w:pStyle w:val="Prrafodelista"/>
        <w:numPr>
          <w:ilvl w:val="0"/>
          <w:numId w:val="165"/>
        </w:numPr>
        <w:spacing w:after="0" w:line="240" w:lineRule="auto"/>
        <w:rPr>
          <w:rFonts w:eastAsia="Times New Roman" w:cs="Arial"/>
          <w:lang w:eastAsia="es-SV"/>
        </w:rPr>
      </w:pPr>
      <w:r w:rsidRPr="005E3855">
        <w:rPr>
          <w:rFonts w:eastAsia="Times New Roman" w:cs="Arial"/>
          <w:lang w:eastAsia="es-SV"/>
        </w:rPr>
        <w:t>Rodríguez Villareal, C. E. (2012). Introducción a la Probabilidad (Vol. 1ra. Digital). Ciudad de México, México: Alfaomega.</w:t>
      </w:r>
    </w:p>
    <w:p w14:paraId="55D5A999" w14:textId="77777777" w:rsidR="00761DD8" w:rsidRDefault="00761DD8" w:rsidP="001871B3">
      <w:bookmarkStart w:id="866" w:name="_Toc57655794"/>
      <w:bookmarkStart w:id="867" w:name="_Toc57968020"/>
      <w:bookmarkStart w:id="868" w:name="_Toc58002173"/>
      <w:bookmarkStart w:id="869" w:name="_Toc58011281"/>
    </w:p>
    <w:p w14:paraId="1CEC81D6" w14:textId="4028924E" w:rsidR="00761DD8" w:rsidRDefault="00761DD8" w:rsidP="001871B3"/>
    <w:p w14:paraId="6F81A0AF" w14:textId="14DBCACA" w:rsidR="00761DD8" w:rsidRDefault="00761DD8" w:rsidP="001871B3">
      <w:pPr>
        <w:rPr>
          <w:lang w:eastAsia="es-ES" w:bidi="ar-SA"/>
        </w:rPr>
      </w:pPr>
    </w:p>
    <w:p w14:paraId="4EFF6220" w14:textId="77777777" w:rsidR="00761DD8" w:rsidRPr="00761DD8" w:rsidRDefault="00761DD8" w:rsidP="001871B3">
      <w:pPr>
        <w:rPr>
          <w:lang w:eastAsia="es-ES" w:bidi="ar-SA"/>
        </w:rPr>
      </w:pPr>
    </w:p>
    <w:p w14:paraId="20D4A205" w14:textId="49656E71" w:rsidR="00761DD8" w:rsidRDefault="00761DD8" w:rsidP="001871B3"/>
    <w:p w14:paraId="534AB167" w14:textId="77777777" w:rsidR="00761DD8" w:rsidRPr="00761DD8" w:rsidRDefault="00761DD8" w:rsidP="001871B3">
      <w:pPr>
        <w:rPr>
          <w:lang w:eastAsia="es-ES" w:bidi="ar-SA"/>
        </w:rPr>
      </w:pPr>
    </w:p>
    <w:p w14:paraId="235E4437" w14:textId="77777777" w:rsidR="00761DD8" w:rsidRDefault="00761DD8" w:rsidP="001871B3"/>
    <w:p w14:paraId="184C174D" w14:textId="04CF64E4" w:rsidR="001A48C3" w:rsidRDefault="001A48C3" w:rsidP="00761DD8">
      <w:pPr>
        <w:pStyle w:val="Ttulo1"/>
        <w:jc w:val="both"/>
        <w:rPr>
          <w:rFonts w:eastAsia="Calibri" w:cstheme="majorBidi"/>
          <w:sz w:val="32"/>
          <w:szCs w:val="32"/>
        </w:rPr>
      </w:pPr>
      <w:bookmarkStart w:id="870" w:name="_Toc59214305"/>
      <w:r>
        <w:rPr>
          <w:rFonts w:eastAsia="Calibri"/>
        </w:rPr>
        <w:lastRenderedPageBreak/>
        <w:t>Descriptor del Módulo: Comprensión de los Fundamentos de la Mecánica.</w:t>
      </w:r>
      <w:bookmarkEnd w:id="866"/>
      <w:bookmarkEnd w:id="867"/>
      <w:bookmarkEnd w:id="868"/>
      <w:bookmarkEnd w:id="869"/>
      <w:bookmarkEnd w:id="870"/>
      <w:r>
        <w:rPr>
          <w:rFonts w:eastAsia="Calibri"/>
        </w:rPr>
        <w:t xml:space="preserve"> </w:t>
      </w:r>
    </w:p>
    <w:p w14:paraId="3A2699F3" w14:textId="77777777" w:rsidR="001A48C3" w:rsidRDefault="001A48C3" w:rsidP="00632746">
      <w:pPr>
        <w:spacing w:line="240" w:lineRule="auto"/>
        <w:rPr>
          <w:rFonts w:eastAsia="Calibri" w:cs="Arial"/>
          <w:b/>
          <w:sz w:val="24"/>
        </w:rPr>
      </w:pPr>
    </w:p>
    <w:p w14:paraId="75ECC2DC" w14:textId="77777777" w:rsidR="001A48C3" w:rsidRDefault="001A48C3" w:rsidP="00632746">
      <w:pPr>
        <w:pStyle w:val="Ttulo2"/>
        <w:spacing w:line="240" w:lineRule="auto"/>
        <w:rPr>
          <w:rFonts w:eastAsia="Calibri"/>
        </w:rPr>
      </w:pPr>
      <w:bookmarkStart w:id="871" w:name="_Toc57655795"/>
      <w:bookmarkStart w:id="872" w:name="_Toc57968021"/>
      <w:bookmarkStart w:id="873" w:name="_Toc58002174"/>
      <w:bookmarkStart w:id="874" w:name="_Toc58011282"/>
      <w:bookmarkStart w:id="875" w:name="_Toc59214306"/>
      <w:r>
        <w:rPr>
          <w:rFonts w:eastAsia="Calibri"/>
        </w:rPr>
        <w:t>I.-Generalidades</w:t>
      </w:r>
      <w:bookmarkEnd w:id="871"/>
      <w:bookmarkEnd w:id="872"/>
      <w:bookmarkEnd w:id="873"/>
      <w:bookmarkEnd w:id="874"/>
      <w:bookmarkEnd w:id="875"/>
    </w:p>
    <w:p w14:paraId="16FC6BFC" w14:textId="77777777" w:rsidR="001A48C3" w:rsidRDefault="001A48C3" w:rsidP="00632746">
      <w:pPr>
        <w:spacing w:after="0" w:line="240" w:lineRule="auto"/>
        <w:rPr>
          <w:rFonts w:eastAsia="Calibri" w:cs="Arial"/>
          <w:b/>
        </w:rPr>
      </w:pPr>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339"/>
        <w:gridCol w:w="2553"/>
        <w:gridCol w:w="2837"/>
        <w:gridCol w:w="1706"/>
      </w:tblGrid>
      <w:tr w:rsidR="001A48C3" w14:paraId="108085D3"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6CC751F9"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2552" w:type="dxa"/>
            <w:tcBorders>
              <w:top w:val="single" w:sz="4" w:space="0" w:color="auto"/>
              <w:left w:val="single" w:sz="4" w:space="0" w:color="auto"/>
              <w:bottom w:val="single" w:sz="4" w:space="0" w:color="auto"/>
              <w:right w:val="single" w:sz="4" w:space="0" w:color="auto"/>
            </w:tcBorders>
            <w:hideMark/>
          </w:tcPr>
          <w:p w14:paraId="35A0BCD6" w14:textId="77777777" w:rsidR="001A48C3" w:rsidRDefault="001A48C3" w:rsidP="00632746">
            <w:pPr>
              <w:spacing w:after="0" w:line="240" w:lineRule="auto"/>
              <w:jc w:val="center"/>
              <w:rPr>
                <w:rFonts w:eastAsia="Calibri" w:cs="Arial"/>
              </w:rPr>
            </w:pPr>
            <w:r>
              <w:rPr>
                <w:rFonts w:eastAsia="Calibri" w:cs="Arial"/>
              </w:rPr>
              <w:t>22</w:t>
            </w:r>
          </w:p>
        </w:tc>
        <w:tc>
          <w:tcPr>
            <w:tcW w:w="2835" w:type="dxa"/>
            <w:tcBorders>
              <w:top w:val="single" w:sz="4" w:space="0" w:color="auto"/>
              <w:left w:val="single" w:sz="4" w:space="0" w:color="auto"/>
              <w:bottom w:val="single" w:sz="4" w:space="0" w:color="auto"/>
              <w:right w:val="single" w:sz="4" w:space="0" w:color="auto"/>
            </w:tcBorders>
            <w:hideMark/>
          </w:tcPr>
          <w:p w14:paraId="72792F7C" w14:textId="7881AE58" w:rsidR="001A48C3" w:rsidRDefault="001517BA"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1705" w:type="dxa"/>
            <w:tcBorders>
              <w:top w:val="single" w:sz="4" w:space="0" w:color="auto"/>
              <w:left w:val="single" w:sz="4" w:space="0" w:color="auto"/>
              <w:bottom w:val="single" w:sz="4" w:space="0" w:color="auto"/>
              <w:right w:val="single" w:sz="4" w:space="0" w:color="auto"/>
            </w:tcBorders>
            <w:hideMark/>
          </w:tcPr>
          <w:p w14:paraId="2E1FAEC5" w14:textId="77777777" w:rsidR="001A48C3" w:rsidRDefault="001A48C3" w:rsidP="00632746">
            <w:pPr>
              <w:spacing w:after="0" w:line="240" w:lineRule="auto"/>
              <w:jc w:val="center"/>
              <w:rPr>
                <w:rFonts w:eastAsia="Calibri" w:cs="Arial"/>
              </w:rPr>
            </w:pPr>
            <w:r>
              <w:rPr>
                <w:rFonts w:eastAsia="Calibri" w:cs="Arial"/>
              </w:rPr>
              <w:t>80</w:t>
            </w:r>
          </w:p>
        </w:tc>
      </w:tr>
      <w:tr w:rsidR="001A48C3" w14:paraId="33B849D2"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2D9AA35B" w14:textId="77777777" w:rsidR="001A48C3" w:rsidRDefault="001A48C3" w:rsidP="00632746">
            <w:pPr>
              <w:spacing w:after="0" w:line="240" w:lineRule="auto"/>
              <w:rPr>
                <w:rFonts w:eastAsia="Calibri" w:cs="Arial"/>
              </w:rPr>
            </w:pPr>
            <w:r>
              <w:rPr>
                <w:rFonts w:eastAsia="Calibri" w:cs="Arial"/>
              </w:rPr>
              <w:t>Código</w:t>
            </w:r>
          </w:p>
        </w:tc>
        <w:tc>
          <w:tcPr>
            <w:tcW w:w="2552" w:type="dxa"/>
            <w:tcBorders>
              <w:top w:val="single" w:sz="4" w:space="0" w:color="auto"/>
              <w:left w:val="single" w:sz="4" w:space="0" w:color="auto"/>
              <w:bottom w:val="single" w:sz="4" w:space="0" w:color="auto"/>
              <w:right w:val="single" w:sz="4" w:space="0" w:color="auto"/>
            </w:tcBorders>
            <w:hideMark/>
          </w:tcPr>
          <w:p w14:paraId="20799A46" w14:textId="77777777" w:rsidR="001A48C3" w:rsidRDefault="001A48C3" w:rsidP="00632746">
            <w:pPr>
              <w:spacing w:after="0" w:line="240" w:lineRule="auto"/>
              <w:jc w:val="center"/>
              <w:rPr>
                <w:rFonts w:eastAsia="Calibri" w:cs="Arial"/>
              </w:rPr>
            </w:pPr>
            <w:proofErr w:type="spellStart"/>
            <w:r>
              <w:rPr>
                <w:rFonts w:eastAsia="Calibri" w:cs="Arial"/>
              </w:rPr>
              <w:t>CFM</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74203C74" w14:textId="77777777" w:rsidR="001A48C3" w:rsidRDefault="001A48C3" w:rsidP="00632746">
            <w:pPr>
              <w:spacing w:after="0" w:line="240" w:lineRule="auto"/>
              <w:rPr>
                <w:rFonts w:eastAsia="Calibri" w:cs="Arial"/>
              </w:rPr>
            </w:pPr>
            <w:r>
              <w:rPr>
                <w:rFonts w:eastAsia="Calibri" w:cs="Arial"/>
              </w:rPr>
              <w:t>Horas teóricas semanales</w:t>
            </w:r>
          </w:p>
        </w:tc>
        <w:tc>
          <w:tcPr>
            <w:tcW w:w="1705" w:type="dxa"/>
            <w:tcBorders>
              <w:top w:val="single" w:sz="4" w:space="0" w:color="auto"/>
              <w:left w:val="single" w:sz="4" w:space="0" w:color="auto"/>
              <w:bottom w:val="single" w:sz="4" w:space="0" w:color="auto"/>
              <w:right w:val="single" w:sz="4" w:space="0" w:color="auto"/>
            </w:tcBorders>
            <w:hideMark/>
          </w:tcPr>
          <w:p w14:paraId="13BC23DB" w14:textId="77777777" w:rsidR="001A48C3" w:rsidRDefault="001A48C3" w:rsidP="00632746">
            <w:pPr>
              <w:spacing w:after="0" w:line="240" w:lineRule="auto"/>
              <w:jc w:val="center"/>
              <w:rPr>
                <w:rFonts w:eastAsia="Calibri" w:cs="Arial"/>
              </w:rPr>
            </w:pPr>
            <w:r>
              <w:rPr>
                <w:rFonts w:eastAsia="Calibri" w:cs="Arial"/>
              </w:rPr>
              <w:t>1</w:t>
            </w:r>
          </w:p>
        </w:tc>
      </w:tr>
      <w:tr w:rsidR="001A48C3" w14:paraId="2BA03C20"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3FF4DF25" w14:textId="77777777" w:rsidR="001A48C3" w:rsidRDefault="001A48C3" w:rsidP="00632746">
            <w:pPr>
              <w:spacing w:after="0" w:line="240" w:lineRule="auto"/>
              <w:rPr>
                <w:rFonts w:eastAsia="Calibri" w:cs="Arial"/>
              </w:rPr>
            </w:pPr>
            <w:r>
              <w:rPr>
                <w:rFonts w:eastAsia="Calibri" w:cs="Arial"/>
              </w:rPr>
              <w:t>Prerrequisito</w:t>
            </w:r>
          </w:p>
        </w:tc>
        <w:tc>
          <w:tcPr>
            <w:tcW w:w="2552" w:type="dxa"/>
            <w:tcBorders>
              <w:top w:val="single" w:sz="4" w:space="0" w:color="auto"/>
              <w:left w:val="single" w:sz="4" w:space="0" w:color="auto"/>
              <w:bottom w:val="single" w:sz="4" w:space="0" w:color="auto"/>
              <w:right w:val="single" w:sz="4" w:space="0" w:color="auto"/>
            </w:tcBorders>
            <w:hideMark/>
          </w:tcPr>
          <w:p w14:paraId="302170D3" w14:textId="77777777" w:rsidR="001A48C3" w:rsidRDefault="001A48C3" w:rsidP="00632746">
            <w:pPr>
              <w:spacing w:after="0" w:line="240" w:lineRule="auto"/>
              <w:rPr>
                <w:rFonts w:eastAsia="Calibri" w:cs="Arial"/>
              </w:rPr>
            </w:pPr>
            <w:r>
              <w:rPr>
                <w:rFonts w:eastAsia="Calibri" w:cs="Arial"/>
              </w:rPr>
              <w:t>Aplicación de Métodos y Técnicas de Instrumentos</w:t>
            </w:r>
          </w:p>
        </w:tc>
        <w:tc>
          <w:tcPr>
            <w:tcW w:w="2835" w:type="dxa"/>
            <w:tcBorders>
              <w:top w:val="single" w:sz="4" w:space="0" w:color="auto"/>
              <w:left w:val="single" w:sz="4" w:space="0" w:color="auto"/>
              <w:bottom w:val="single" w:sz="4" w:space="0" w:color="auto"/>
              <w:right w:val="single" w:sz="4" w:space="0" w:color="auto"/>
            </w:tcBorders>
            <w:hideMark/>
          </w:tcPr>
          <w:p w14:paraId="0DF21517" w14:textId="77777777" w:rsidR="001A48C3" w:rsidRDefault="001A48C3" w:rsidP="00632746">
            <w:pPr>
              <w:spacing w:after="0" w:line="240" w:lineRule="auto"/>
              <w:rPr>
                <w:rFonts w:eastAsia="Calibri" w:cs="Arial"/>
              </w:rPr>
            </w:pPr>
            <w:r>
              <w:rPr>
                <w:rFonts w:eastAsia="Calibri" w:cs="Arial"/>
              </w:rPr>
              <w:t>Horas prácticas semanales</w:t>
            </w:r>
          </w:p>
        </w:tc>
        <w:tc>
          <w:tcPr>
            <w:tcW w:w="1705" w:type="dxa"/>
            <w:tcBorders>
              <w:top w:val="single" w:sz="4" w:space="0" w:color="auto"/>
              <w:left w:val="single" w:sz="4" w:space="0" w:color="auto"/>
              <w:bottom w:val="single" w:sz="4" w:space="0" w:color="auto"/>
              <w:right w:val="single" w:sz="4" w:space="0" w:color="auto"/>
            </w:tcBorders>
            <w:hideMark/>
          </w:tcPr>
          <w:p w14:paraId="1B1FBCF1" w14:textId="77777777" w:rsidR="001A48C3" w:rsidRDefault="001A48C3" w:rsidP="00632746">
            <w:pPr>
              <w:spacing w:after="0" w:line="240" w:lineRule="auto"/>
              <w:jc w:val="center"/>
              <w:rPr>
                <w:rFonts w:eastAsia="Calibri" w:cs="Arial"/>
              </w:rPr>
            </w:pPr>
            <w:r>
              <w:rPr>
                <w:rFonts w:eastAsia="Calibri" w:cs="Arial"/>
              </w:rPr>
              <w:t>3</w:t>
            </w:r>
          </w:p>
        </w:tc>
      </w:tr>
      <w:tr w:rsidR="001A48C3" w14:paraId="35706EA9"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3D2F518C" w14:textId="77777777" w:rsidR="001A48C3" w:rsidRDefault="001A48C3" w:rsidP="00632746">
            <w:pPr>
              <w:spacing w:after="0" w:line="240" w:lineRule="auto"/>
              <w:rPr>
                <w:rFonts w:eastAsia="Calibri" w:cs="Arial"/>
              </w:rPr>
            </w:pPr>
            <w:r>
              <w:rPr>
                <w:rFonts w:eastAsia="Calibri" w:cs="Arial"/>
              </w:rPr>
              <w:t>Unidades Valorativas</w:t>
            </w:r>
          </w:p>
        </w:tc>
        <w:tc>
          <w:tcPr>
            <w:tcW w:w="2552" w:type="dxa"/>
            <w:tcBorders>
              <w:top w:val="single" w:sz="4" w:space="0" w:color="auto"/>
              <w:left w:val="single" w:sz="4" w:space="0" w:color="auto"/>
              <w:bottom w:val="single" w:sz="4" w:space="0" w:color="auto"/>
              <w:right w:val="single" w:sz="4" w:space="0" w:color="auto"/>
            </w:tcBorders>
            <w:hideMark/>
          </w:tcPr>
          <w:p w14:paraId="5B582AFE" w14:textId="77777777" w:rsidR="001A48C3" w:rsidRDefault="001A48C3" w:rsidP="00632746">
            <w:pPr>
              <w:spacing w:after="0" w:line="240" w:lineRule="auto"/>
              <w:jc w:val="center"/>
              <w:rPr>
                <w:rFonts w:eastAsia="Calibri" w:cs="Arial"/>
              </w:rPr>
            </w:pPr>
            <w:r>
              <w:rPr>
                <w:rFonts w:eastAsia="Calibri" w:cs="Arial"/>
              </w:rPr>
              <w:t>4</w:t>
            </w:r>
          </w:p>
        </w:tc>
        <w:tc>
          <w:tcPr>
            <w:tcW w:w="2835" w:type="dxa"/>
            <w:tcBorders>
              <w:top w:val="single" w:sz="4" w:space="0" w:color="auto"/>
              <w:left w:val="single" w:sz="4" w:space="0" w:color="auto"/>
              <w:bottom w:val="single" w:sz="4" w:space="0" w:color="auto"/>
              <w:right w:val="single" w:sz="4" w:space="0" w:color="auto"/>
            </w:tcBorders>
            <w:hideMark/>
          </w:tcPr>
          <w:p w14:paraId="607648E2" w14:textId="77777777" w:rsidR="001A48C3" w:rsidRDefault="001A48C3" w:rsidP="00632746">
            <w:pPr>
              <w:spacing w:after="0" w:line="240" w:lineRule="auto"/>
              <w:rPr>
                <w:rFonts w:eastAsia="Calibri" w:cs="Arial"/>
              </w:rPr>
            </w:pPr>
            <w:r>
              <w:rPr>
                <w:rFonts w:eastAsia="Calibri" w:cs="Arial"/>
              </w:rPr>
              <w:t>Duración del ciclo</w:t>
            </w:r>
          </w:p>
        </w:tc>
        <w:tc>
          <w:tcPr>
            <w:tcW w:w="1705" w:type="dxa"/>
            <w:tcBorders>
              <w:top w:val="single" w:sz="4" w:space="0" w:color="auto"/>
              <w:left w:val="single" w:sz="4" w:space="0" w:color="auto"/>
              <w:bottom w:val="single" w:sz="4" w:space="0" w:color="auto"/>
              <w:right w:val="single" w:sz="4" w:space="0" w:color="auto"/>
            </w:tcBorders>
            <w:hideMark/>
          </w:tcPr>
          <w:p w14:paraId="34D6F48C"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06422143" w14:textId="77777777" w:rsidTr="001A48C3">
        <w:tc>
          <w:tcPr>
            <w:tcW w:w="2338" w:type="dxa"/>
            <w:tcBorders>
              <w:top w:val="single" w:sz="4" w:space="0" w:color="auto"/>
              <w:left w:val="single" w:sz="4" w:space="0" w:color="auto"/>
              <w:bottom w:val="single" w:sz="4" w:space="0" w:color="auto"/>
              <w:right w:val="single" w:sz="4" w:space="0" w:color="auto"/>
            </w:tcBorders>
            <w:hideMark/>
          </w:tcPr>
          <w:p w14:paraId="35520E08" w14:textId="77777777" w:rsidR="001A48C3" w:rsidRDefault="001A48C3" w:rsidP="00632746">
            <w:pPr>
              <w:spacing w:after="0" w:line="240" w:lineRule="auto"/>
              <w:rPr>
                <w:rFonts w:eastAsia="Calibri" w:cs="Arial"/>
              </w:rPr>
            </w:pPr>
            <w:r>
              <w:rPr>
                <w:rFonts w:eastAsia="Calibri" w:cs="Arial"/>
              </w:rPr>
              <w:t>Identificación del ciclo</w:t>
            </w:r>
          </w:p>
        </w:tc>
        <w:tc>
          <w:tcPr>
            <w:tcW w:w="2552" w:type="dxa"/>
            <w:tcBorders>
              <w:top w:val="single" w:sz="4" w:space="0" w:color="auto"/>
              <w:left w:val="single" w:sz="4" w:space="0" w:color="auto"/>
              <w:bottom w:val="single" w:sz="4" w:space="0" w:color="auto"/>
              <w:right w:val="single" w:sz="4" w:space="0" w:color="auto"/>
            </w:tcBorders>
            <w:hideMark/>
          </w:tcPr>
          <w:p w14:paraId="27F10B12" w14:textId="77777777" w:rsidR="001A48C3" w:rsidRDefault="001A48C3" w:rsidP="00632746">
            <w:pPr>
              <w:spacing w:after="0" w:line="240" w:lineRule="auto"/>
              <w:jc w:val="center"/>
              <w:rPr>
                <w:rFonts w:eastAsia="Calibri" w:cs="Arial"/>
              </w:rPr>
            </w:pPr>
            <w:r>
              <w:rPr>
                <w:rFonts w:eastAsia="Calibri" w:cs="Arial"/>
              </w:rPr>
              <w:t>V</w:t>
            </w:r>
          </w:p>
        </w:tc>
        <w:tc>
          <w:tcPr>
            <w:tcW w:w="2835" w:type="dxa"/>
            <w:tcBorders>
              <w:top w:val="single" w:sz="4" w:space="0" w:color="auto"/>
              <w:left w:val="single" w:sz="4" w:space="0" w:color="auto"/>
              <w:bottom w:val="single" w:sz="4" w:space="0" w:color="auto"/>
              <w:right w:val="single" w:sz="4" w:space="0" w:color="auto"/>
            </w:tcBorders>
            <w:hideMark/>
          </w:tcPr>
          <w:p w14:paraId="654273EC" w14:textId="77777777" w:rsidR="001A48C3" w:rsidRDefault="001A48C3" w:rsidP="00632746">
            <w:pPr>
              <w:spacing w:after="0" w:line="240" w:lineRule="auto"/>
              <w:rPr>
                <w:rFonts w:eastAsia="Calibri" w:cs="Arial"/>
              </w:rPr>
            </w:pPr>
            <w:r>
              <w:rPr>
                <w:rFonts w:eastAsia="Calibri" w:cs="Arial"/>
              </w:rPr>
              <w:t>Duración de la hora clase</w:t>
            </w:r>
          </w:p>
        </w:tc>
        <w:tc>
          <w:tcPr>
            <w:tcW w:w="1705" w:type="dxa"/>
            <w:tcBorders>
              <w:top w:val="single" w:sz="4" w:space="0" w:color="auto"/>
              <w:left w:val="single" w:sz="4" w:space="0" w:color="auto"/>
              <w:bottom w:val="single" w:sz="4" w:space="0" w:color="auto"/>
              <w:right w:val="single" w:sz="4" w:space="0" w:color="auto"/>
            </w:tcBorders>
            <w:hideMark/>
          </w:tcPr>
          <w:p w14:paraId="41662264" w14:textId="77777777" w:rsidR="001A48C3" w:rsidRDefault="001A48C3" w:rsidP="00632746">
            <w:pPr>
              <w:spacing w:after="0" w:line="240" w:lineRule="auto"/>
              <w:jc w:val="center"/>
              <w:rPr>
                <w:rFonts w:eastAsia="Calibri" w:cs="Arial"/>
              </w:rPr>
            </w:pPr>
            <w:r>
              <w:rPr>
                <w:rFonts w:eastAsia="Calibri" w:cs="Arial"/>
              </w:rPr>
              <w:t>50 minutos</w:t>
            </w:r>
          </w:p>
        </w:tc>
      </w:tr>
    </w:tbl>
    <w:p w14:paraId="3202AD08" w14:textId="77777777" w:rsidR="001A48C3" w:rsidRDefault="001A48C3" w:rsidP="00632746">
      <w:pPr>
        <w:spacing w:after="0" w:line="240" w:lineRule="auto"/>
        <w:rPr>
          <w:rFonts w:eastAsia="Calibri" w:cs="Arial"/>
          <w:b/>
        </w:rPr>
      </w:pPr>
    </w:p>
    <w:p w14:paraId="2BB4CD65" w14:textId="77777777" w:rsidR="001A48C3" w:rsidRDefault="001A48C3" w:rsidP="00632746">
      <w:pPr>
        <w:pStyle w:val="Ttulo2"/>
        <w:spacing w:line="240" w:lineRule="auto"/>
        <w:rPr>
          <w:rFonts w:eastAsia="Calibri"/>
        </w:rPr>
      </w:pPr>
      <w:bookmarkStart w:id="876" w:name="_Toc57655796"/>
      <w:bookmarkStart w:id="877" w:name="_Toc57968022"/>
      <w:bookmarkStart w:id="878" w:name="_Toc58002175"/>
      <w:bookmarkStart w:id="879" w:name="_Toc58011283"/>
      <w:bookmarkStart w:id="880" w:name="_Toc59214307"/>
      <w:r>
        <w:rPr>
          <w:rFonts w:eastAsia="Calibri"/>
        </w:rPr>
        <w:t>II.- Descripción del módulo.</w:t>
      </w:r>
      <w:bookmarkEnd w:id="876"/>
      <w:bookmarkEnd w:id="877"/>
      <w:bookmarkEnd w:id="878"/>
      <w:bookmarkEnd w:id="879"/>
      <w:bookmarkEnd w:id="880"/>
    </w:p>
    <w:p w14:paraId="52386C17" w14:textId="77777777" w:rsidR="001A48C3" w:rsidRDefault="001A48C3" w:rsidP="00632746">
      <w:pPr>
        <w:spacing w:after="0" w:line="240" w:lineRule="auto"/>
        <w:rPr>
          <w:rFonts w:eastAsia="Times New Roman" w:cs="Arial"/>
          <w:lang w:eastAsia="ja-JP"/>
        </w:rPr>
      </w:pPr>
    </w:p>
    <w:p w14:paraId="5997845F" w14:textId="77777777" w:rsidR="001A48C3" w:rsidRDefault="001A48C3" w:rsidP="00632746">
      <w:pPr>
        <w:spacing w:after="0" w:line="240" w:lineRule="auto"/>
        <w:rPr>
          <w:rFonts w:eastAsia="Times New Roman" w:cs="Arial"/>
          <w:lang w:eastAsia="ja-JP"/>
        </w:rPr>
      </w:pPr>
      <w:r>
        <w:rPr>
          <w:rFonts w:eastAsia="Times New Roman" w:cs="Arial"/>
          <w:lang w:eastAsia="ja-JP"/>
        </w:rPr>
        <w:t>En este módulo se pretende que el estudiante aborde una introducción a los conceptos y leyes básicas imprescindibles para la descripción, análisis e interpretación de resultados de las áreas de estudio como: cinemática en la cual se abordará el movimiento de los cuerpos, dinámica en donde se estudiará la relación existente entre las fuerzas que actúan sobre un cuerpo, trabajo y energía y sus leyes, colisiones y rotación de cuerpos rígidos. Como área de fortalecimiento de las competencias necesarias para su desarrollo como profesional.</w:t>
      </w:r>
    </w:p>
    <w:p w14:paraId="24BE1E6F" w14:textId="77777777" w:rsidR="001A48C3" w:rsidRDefault="001A48C3" w:rsidP="00632746">
      <w:pPr>
        <w:spacing w:after="0" w:line="240" w:lineRule="auto"/>
        <w:rPr>
          <w:rFonts w:eastAsia="Times New Roman" w:cs="Arial"/>
          <w:b/>
          <w:lang w:eastAsia="ja-JP"/>
        </w:rPr>
      </w:pPr>
    </w:p>
    <w:p w14:paraId="2CA24DB6" w14:textId="77777777" w:rsidR="001A48C3" w:rsidRDefault="001A48C3" w:rsidP="00632746">
      <w:pPr>
        <w:spacing w:after="0" w:line="240" w:lineRule="auto"/>
        <w:rPr>
          <w:rFonts w:eastAsia="Times New Roman" w:cs="Arial"/>
          <w:b/>
          <w:lang w:eastAsia="ja-JP"/>
        </w:rPr>
      </w:pPr>
      <w:r>
        <w:rPr>
          <w:rFonts w:eastAsia="Times New Roman" w:cs="Arial"/>
          <w:b/>
          <w:lang w:eastAsia="ja-JP"/>
        </w:rPr>
        <w:t>Situación problemática</w:t>
      </w:r>
    </w:p>
    <w:p w14:paraId="698BFA3C"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El limitado conocimiento sobre los fenómenos físicos causa que las personas ignoren su funcionamiento y aplicación, impide que puedan innovar las tecnologías existentes, no logran descubrir la relación existente entre los fenómenos físicos y el desarrollo tecnológico actual y futuro, desconocen que gracias a estos descubrimientos se cuenta hoy en día con diversa tecnología, como: computadoras, teléfonos inteligentes, </w:t>
      </w:r>
      <w:proofErr w:type="spellStart"/>
      <w:r>
        <w:rPr>
          <w:rFonts w:eastAsia="Times New Roman" w:cs="Arial"/>
          <w:lang w:eastAsia="ja-JP"/>
        </w:rPr>
        <w:t>tablets</w:t>
      </w:r>
      <w:proofErr w:type="spellEnd"/>
      <w:r>
        <w:rPr>
          <w:rFonts w:eastAsia="Times New Roman" w:cs="Arial"/>
          <w:lang w:eastAsia="ja-JP"/>
        </w:rPr>
        <w:t>, medios de telecomunicación y generación de energía eléctrica, entre una gran variedad de tecnologías y aplicaciones, inventadas gracias al entendimiento de los fenómenos físicos.</w:t>
      </w:r>
    </w:p>
    <w:p w14:paraId="3A0BB5B3" w14:textId="77777777" w:rsidR="001A48C3" w:rsidRDefault="001A48C3" w:rsidP="00632746">
      <w:pPr>
        <w:spacing w:after="0" w:line="240" w:lineRule="auto"/>
        <w:rPr>
          <w:rFonts w:eastAsia="Times New Roman" w:cs="Arial"/>
          <w:lang w:eastAsia="ja-JP"/>
        </w:rPr>
      </w:pPr>
    </w:p>
    <w:tbl>
      <w:tblPr>
        <w:tblW w:w="9522" w:type="dxa"/>
        <w:tblInd w:w="-29" w:type="dxa"/>
        <w:tblLayout w:type="fixed"/>
        <w:tblCellMar>
          <w:left w:w="113" w:type="dxa"/>
        </w:tblCellMar>
        <w:tblLook w:val="04A0" w:firstRow="1" w:lastRow="0" w:firstColumn="1" w:lastColumn="0" w:noHBand="0" w:noVBand="1"/>
      </w:tblPr>
      <w:tblGrid>
        <w:gridCol w:w="2694"/>
        <w:gridCol w:w="20"/>
        <w:gridCol w:w="6808"/>
      </w:tblGrid>
      <w:tr w:rsidR="001A48C3" w14:paraId="1D465495" w14:textId="77777777" w:rsidTr="00352E2B">
        <w:trPr>
          <w:trHeight w:val="430"/>
        </w:trPr>
        <w:tc>
          <w:tcPr>
            <w:tcW w:w="2694" w:type="dxa"/>
            <w:tcBorders>
              <w:top w:val="single" w:sz="4" w:space="0" w:color="000001"/>
              <w:left w:val="single" w:sz="4" w:space="0" w:color="000001"/>
              <w:bottom w:val="single" w:sz="4" w:space="0" w:color="000001"/>
              <w:right w:val="nil"/>
            </w:tcBorders>
            <w:shd w:val="clear" w:color="auto" w:fill="FFFFFF"/>
            <w:vAlign w:val="center"/>
            <w:hideMark/>
          </w:tcPr>
          <w:p w14:paraId="6E466F10" w14:textId="77777777" w:rsidR="001A48C3" w:rsidRDefault="001A48C3" w:rsidP="00632746">
            <w:pPr>
              <w:spacing w:after="0" w:line="240" w:lineRule="auto"/>
              <w:rPr>
                <w:rFonts w:cs="Arial"/>
                <w:lang w:eastAsia="es-ES"/>
              </w:rPr>
            </w:pPr>
            <w:r>
              <w:rPr>
                <w:rFonts w:cs="Arial"/>
                <w:b/>
              </w:rPr>
              <w:t>Función clave</w:t>
            </w:r>
          </w:p>
        </w:tc>
        <w:tc>
          <w:tcPr>
            <w:tcW w:w="6828" w:type="dxa"/>
            <w:gridSpan w:val="2"/>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1F1FAD41" w14:textId="77777777" w:rsidR="001A48C3" w:rsidRDefault="001A48C3" w:rsidP="00632746">
            <w:pPr>
              <w:spacing w:after="0" w:line="240" w:lineRule="auto"/>
              <w:rPr>
                <w:rFonts w:eastAsia="Times New Roman" w:cs="Arial"/>
                <w:lang w:eastAsia="ja-JP"/>
              </w:rPr>
            </w:pPr>
            <w:r>
              <w:rPr>
                <w:rFonts w:eastAsia="Times New Roman" w:cs="Arial"/>
                <w:lang w:eastAsia="ja-JP"/>
              </w:rPr>
              <w:t>Aplicar los principios y leyes básicas de la física en relación con las áreas de estudio, así como sus aplicaciones en la ingeniería. Con una clara percepción de las situaciones que son físicamente diferentes, pero que muestran analogías, permitiendo el uso de soluciones a nuevos problemas.</w:t>
            </w:r>
          </w:p>
        </w:tc>
      </w:tr>
      <w:tr w:rsidR="001A48C3" w14:paraId="64DBD422" w14:textId="77777777" w:rsidTr="00352E2B">
        <w:trPr>
          <w:trHeight w:val="430"/>
        </w:trPr>
        <w:tc>
          <w:tcPr>
            <w:tcW w:w="2714" w:type="dxa"/>
            <w:gridSpan w:val="2"/>
            <w:tcBorders>
              <w:top w:val="single" w:sz="4" w:space="0" w:color="000001"/>
              <w:left w:val="single" w:sz="4" w:space="0" w:color="000001"/>
              <w:bottom w:val="single" w:sz="4" w:space="0" w:color="000001"/>
              <w:right w:val="nil"/>
            </w:tcBorders>
            <w:shd w:val="clear" w:color="auto" w:fill="FFFFFF"/>
            <w:vAlign w:val="center"/>
            <w:hideMark/>
          </w:tcPr>
          <w:p w14:paraId="2E2793EC" w14:textId="77777777" w:rsidR="001A48C3" w:rsidRDefault="001A48C3" w:rsidP="00632746">
            <w:pPr>
              <w:spacing w:after="0" w:line="240" w:lineRule="auto"/>
              <w:rPr>
                <w:rFonts w:cs="Arial"/>
              </w:rPr>
            </w:pPr>
            <w:r>
              <w:rPr>
                <w:rFonts w:cs="Arial"/>
                <w:b/>
              </w:rPr>
              <w:t>Unidad o unidades de competencia:</w:t>
            </w:r>
          </w:p>
        </w:tc>
        <w:tc>
          <w:tcPr>
            <w:tcW w:w="6808" w:type="dxa"/>
            <w:tcBorders>
              <w:top w:val="single" w:sz="4" w:space="0" w:color="000001"/>
              <w:left w:val="single" w:sz="4" w:space="0" w:color="000001"/>
              <w:bottom w:val="single" w:sz="4" w:space="0" w:color="000001"/>
              <w:right w:val="single" w:sz="4" w:space="0" w:color="000001"/>
            </w:tcBorders>
            <w:shd w:val="clear" w:color="auto" w:fill="FFFFFF"/>
            <w:vAlign w:val="center"/>
          </w:tcPr>
          <w:p w14:paraId="3F629CA0" w14:textId="77777777" w:rsidR="001A48C3" w:rsidRDefault="001A48C3" w:rsidP="00085DF7">
            <w:pPr>
              <w:pStyle w:val="Prrafodelista"/>
              <w:numPr>
                <w:ilvl w:val="0"/>
                <w:numId w:val="166"/>
              </w:numPr>
              <w:spacing w:after="0" w:line="240" w:lineRule="auto"/>
              <w:rPr>
                <w:rFonts w:cs="Arial"/>
              </w:rPr>
            </w:pPr>
            <w:r>
              <w:rPr>
                <w:rFonts w:eastAsia="Times New Roman" w:cs="Arial"/>
                <w:lang w:eastAsia="ja-JP"/>
              </w:rPr>
              <w:t xml:space="preserve">Capacidad para fundamentar los conocimientos teóricos y prácticos para el desarrollo de habilidades, destrezas en la solución de problemas de aplicación de los resultados.   </w:t>
            </w:r>
          </w:p>
          <w:p w14:paraId="451F8270" w14:textId="77777777" w:rsidR="001A48C3" w:rsidRDefault="001A48C3" w:rsidP="00632746">
            <w:pPr>
              <w:pStyle w:val="Prrafodelista"/>
              <w:spacing w:after="0" w:line="240" w:lineRule="auto"/>
              <w:ind w:left="360"/>
              <w:rPr>
                <w:rFonts w:cs="Arial"/>
              </w:rPr>
            </w:pPr>
          </w:p>
        </w:tc>
      </w:tr>
      <w:tr w:rsidR="001A48C3" w14:paraId="364CB559" w14:textId="77777777" w:rsidTr="00352E2B">
        <w:trPr>
          <w:trHeight w:val="430"/>
        </w:trPr>
        <w:tc>
          <w:tcPr>
            <w:tcW w:w="2714" w:type="dxa"/>
            <w:gridSpan w:val="2"/>
            <w:tcBorders>
              <w:top w:val="single" w:sz="4" w:space="0" w:color="000001"/>
              <w:left w:val="single" w:sz="4" w:space="0" w:color="000001"/>
              <w:bottom w:val="single" w:sz="4" w:space="0" w:color="000001"/>
              <w:right w:val="nil"/>
            </w:tcBorders>
            <w:shd w:val="clear" w:color="auto" w:fill="FFFFFF"/>
            <w:vAlign w:val="center"/>
            <w:hideMark/>
          </w:tcPr>
          <w:p w14:paraId="60660733" w14:textId="77777777" w:rsidR="001A48C3" w:rsidRDefault="001A48C3" w:rsidP="00632746">
            <w:pPr>
              <w:spacing w:after="0" w:line="240" w:lineRule="auto"/>
              <w:rPr>
                <w:rFonts w:cs="Arial"/>
              </w:rPr>
            </w:pPr>
            <w:r>
              <w:rPr>
                <w:rFonts w:cs="Arial"/>
                <w:b/>
              </w:rPr>
              <w:t>Elementos de competencia</w:t>
            </w:r>
          </w:p>
        </w:tc>
        <w:tc>
          <w:tcPr>
            <w:tcW w:w="680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452F0A1E"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Medir una magnitud física con el número correcto de cifras significativas permitidas por la escala del instrumento. </w:t>
            </w:r>
          </w:p>
          <w:p w14:paraId="38A3EB87"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Representar correcta y ordenadamente los vectores, tomando en cuenta escalas y puntos cardinales. </w:t>
            </w:r>
          </w:p>
          <w:p w14:paraId="038F7097"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Analizar e interpretar el movimiento rectilíneo de una partícula en una y dos dimensiones.  </w:t>
            </w:r>
          </w:p>
          <w:p w14:paraId="30DEFC77" w14:textId="77777777" w:rsidR="001A48C3" w:rsidRDefault="001A48C3" w:rsidP="00085DF7">
            <w:pPr>
              <w:numPr>
                <w:ilvl w:val="0"/>
                <w:numId w:val="134"/>
              </w:numPr>
              <w:tabs>
                <w:tab w:val="left" w:pos="3057"/>
              </w:tabs>
              <w:suppressAutoHyphens/>
              <w:spacing w:after="0" w:line="240" w:lineRule="auto"/>
              <w:rPr>
                <w:rFonts w:cs="Arial"/>
              </w:rPr>
            </w:pPr>
            <w:r>
              <w:rPr>
                <w:rFonts w:cs="Arial"/>
              </w:rPr>
              <w:lastRenderedPageBreak/>
              <w:t xml:space="preserve">Analizar y explicar las leyes del movimiento de Newton por medio de planteamientos y diagramas de cuerpo libre. </w:t>
            </w:r>
          </w:p>
          <w:p w14:paraId="75883021"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Identificar la diferencia entre trabajo y energía y establecer su relación </w:t>
            </w:r>
          </w:p>
          <w:p w14:paraId="04AB4619"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Interpretar el significado físico del concepto de cantidad de movimiento y establecer la diferencia entre choques elásticos e inelásticos. </w:t>
            </w:r>
          </w:p>
          <w:p w14:paraId="39ACD3F8" w14:textId="77777777" w:rsidR="001A48C3" w:rsidRDefault="001A48C3" w:rsidP="00085DF7">
            <w:pPr>
              <w:numPr>
                <w:ilvl w:val="0"/>
                <w:numId w:val="134"/>
              </w:numPr>
              <w:tabs>
                <w:tab w:val="left" w:pos="3057"/>
              </w:tabs>
              <w:suppressAutoHyphens/>
              <w:spacing w:after="0" w:line="240" w:lineRule="auto"/>
              <w:rPr>
                <w:rFonts w:cs="Arial"/>
              </w:rPr>
            </w:pPr>
            <w:r>
              <w:rPr>
                <w:rFonts w:cs="Arial"/>
              </w:rPr>
              <w:t xml:space="preserve">Identificar las magnitudes angulares y establecer la analogía entre magnitudes lineales y angulares. </w:t>
            </w:r>
          </w:p>
        </w:tc>
      </w:tr>
    </w:tbl>
    <w:p w14:paraId="37D5F285" w14:textId="77777777" w:rsidR="001A48C3" w:rsidRDefault="001A48C3" w:rsidP="00632746">
      <w:pPr>
        <w:tabs>
          <w:tab w:val="left" w:pos="851"/>
          <w:tab w:val="left" w:pos="993"/>
        </w:tabs>
        <w:spacing w:after="0" w:line="240" w:lineRule="auto"/>
        <w:rPr>
          <w:rFonts w:eastAsia="Times New Roman" w:cs="Arial"/>
          <w:lang w:eastAsia="ja-JP"/>
        </w:rPr>
      </w:pPr>
    </w:p>
    <w:p w14:paraId="25C5B455"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El módulo comprenderá 80 horas distribuidas en 2 horas prácticas y dos horas teóricas. Las segundas comprenden clases explicativas, complementadas con la realización de trabajos de investigación por equipos. Las horas practicas están constituidas por discusión de problemas, por la realización de trabajos, experimentos, visitas técnicas y simulaciones.</w:t>
      </w:r>
    </w:p>
    <w:p w14:paraId="2CA3D674" w14:textId="77777777" w:rsidR="001A48C3" w:rsidRDefault="001A48C3" w:rsidP="00632746">
      <w:pPr>
        <w:spacing w:after="0" w:line="240" w:lineRule="auto"/>
        <w:rPr>
          <w:rFonts w:eastAsia="Times New Roman" w:cs="Arial"/>
          <w:lang w:eastAsia="ja-JP"/>
        </w:rPr>
      </w:pPr>
    </w:p>
    <w:p w14:paraId="2466F51C"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cuatro unidades fundamentales, que son:</w:t>
      </w:r>
    </w:p>
    <w:p w14:paraId="1CD60C44" w14:textId="77777777" w:rsidR="001A48C3" w:rsidRPr="00CA4311" w:rsidRDefault="001A48C3" w:rsidP="00085DF7">
      <w:pPr>
        <w:pStyle w:val="Prrafodelista"/>
        <w:numPr>
          <w:ilvl w:val="0"/>
          <w:numId w:val="342"/>
        </w:numPr>
        <w:suppressAutoHyphens/>
        <w:spacing w:after="0" w:line="240" w:lineRule="auto"/>
        <w:rPr>
          <w:rFonts w:cs="Arial"/>
          <w:bCs/>
          <w:lang w:eastAsia="ja-JP"/>
        </w:rPr>
      </w:pPr>
      <w:r w:rsidRPr="00CA4311">
        <w:rPr>
          <w:rFonts w:cs="Arial"/>
          <w:bCs/>
          <w:lang w:eastAsia="ja-JP"/>
        </w:rPr>
        <w:t>Vectores.</w:t>
      </w:r>
    </w:p>
    <w:p w14:paraId="5AA13F0E" w14:textId="77777777" w:rsidR="001A48C3" w:rsidRPr="00CA4311" w:rsidRDefault="001A48C3" w:rsidP="00085DF7">
      <w:pPr>
        <w:pStyle w:val="Prrafodelista"/>
        <w:numPr>
          <w:ilvl w:val="0"/>
          <w:numId w:val="342"/>
        </w:numPr>
        <w:suppressAutoHyphens/>
        <w:spacing w:after="0" w:line="240" w:lineRule="auto"/>
        <w:rPr>
          <w:rFonts w:cs="Arial"/>
          <w:bCs/>
          <w:lang w:eastAsia="ja-JP"/>
        </w:rPr>
      </w:pPr>
      <w:r w:rsidRPr="00CA4311">
        <w:rPr>
          <w:rFonts w:cs="Arial"/>
          <w:bCs/>
          <w:lang w:eastAsia="ja-JP"/>
        </w:rPr>
        <w:t xml:space="preserve">Movimiento en una dimensión. </w:t>
      </w:r>
    </w:p>
    <w:p w14:paraId="76FCD852" w14:textId="77777777" w:rsidR="001A48C3" w:rsidRPr="00CA4311" w:rsidRDefault="001A48C3" w:rsidP="00085DF7">
      <w:pPr>
        <w:pStyle w:val="Prrafodelista"/>
        <w:numPr>
          <w:ilvl w:val="0"/>
          <w:numId w:val="342"/>
        </w:numPr>
        <w:tabs>
          <w:tab w:val="left" w:pos="851"/>
          <w:tab w:val="left" w:pos="993"/>
        </w:tabs>
        <w:spacing w:line="240" w:lineRule="auto"/>
        <w:rPr>
          <w:rFonts w:cs="Arial"/>
          <w:bCs/>
        </w:rPr>
      </w:pPr>
      <w:r w:rsidRPr="00CA4311">
        <w:rPr>
          <w:rFonts w:cs="Arial"/>
          <w:bCs/>
        </w:rPr>
        <w:t>Movimiento en dos dimensiones.</w:t>
      </w:r>
    </w:p>
    <w:p w14:paraId="5D03B2A1" w14:textId="77777777" w:rsidR="001A48C3" w:rsidRPr="00CA4311" w:rsidRDefault="001A48C3" w:rsidP="00085DF7">
      <w:pPr>
        <w:pStyle w:val="Prrafodelista"/>
        <w:numPr>
          <w:ilvl w:val="0"/>
          <w:numId w:val="342"/>
        </w:numPr>
        <w:suppressAutoHyphens/>
        <w:spacing w:after="0" w:line="240" w:lineRule="auto"/>
        <w:rPr>
          <w:rFonts w:cs="Arial"/>
          <w:bCs/>
          <w:lang w:eastAsia="ja-JP"/>
        </w:rPr>
      </w:pPr>
      <w:r w:rsidRPr="00CA4311">
        <w:rPr>
          <w:rFonts w:cs="Arial"/>
          <w:bCs/>
          <w:lang w:eastAsia="ja-JP"/>
        </w:rPr>
        <w:t>Las leyes de Newton del movimiento.</w:t>
      </w:r>
    </w:p>
    <w:p w14:paraId="71E8B99B" w14:textId="77777777" w:rsidR="001A48C3" w:rsidRDefault="001A48C3" w:rsidP="00632746">
      <w:pPr>
        <w:spacing w:after="0" w:line="240" w:lineRule="auto"/>
        <w:rPr>
          <w:rFonts w:cs="Arial"/>
        </w:rPr>
      </w:pPr>
    </w:p>
    <w:p w14:paraId="08255776" w14:textId="77777777" w:rsidR="001A48C3" w:rsidRDefault="001A48C3" w:rsidP="00632746">
      <w:pPr>
        <w:pStyle w:val="Ttulo2"/>
        <w:spacing w:line="240" w:lineRule="auto"/>
        <w:rPr>
          <w:rFonts w:eastAsia="Calibri"/>
        </w:rPr>
      </w:pPr>
      <w:bookmarkStart w:id="881" w:name="_Toc57655797"/>
      <w:bookmarkStart w:id="882" w:name="_Toc57968023"/>
      <w:bookmarkStart w:id="883" w:name="_Toc58002176"/>
      <w:bookmarkStart w:id="884" w:name="_Toc58011284"/>
      <w:bookmarkStart w:id="885" w:name="_Toc59214308"/>
      <w:r>
        <w:rPr>
          <w:rFonts w:eastAsia="Calibri"/>
        </w:rPr>
        <w:t>III.- Contenidos del módulo</w:t>
      </w:r>
      <w:bookmarkEnd w:id="881"/>
      <w:bookmarkEnd w:id="882"/>
      <w:bookmarkEnd w:id="883"/>
      <w:bookmarkEnd w:id="884"/>
      <w:bookmarkEnd w:id="885"/>
    </w:p>
    <w:p w14:paraId="1B990FED" w14:textId="77777777" w:rsidR="001A48C3" w:rsidRDefault="001A48C3" w:rsidP="00632746">
      <w:pPr>
        <w:spacing w:after="0" w:line="240" w:lineRule="auto"/>
        <w:rPr>
          <w:rFonts w:eastAsia="Calibri" w:cs="Arial"/>
          <w:b/>
        </w:rPr>
      </w:pPr>
    </w:p>
    <w:tbl>
      <w:tblPr>
        <w:tblW w:w="9522" w:type="dxa"/>
        <w:tblInd w:w="-29" w:type="dxa"/>
        <w:tblLayout w:type="fixed"/>
        <w:tblCellMar>
          <w:left w:w="113" w:type="dxa"/>
        </w:tblCellMar>
        <w:tblLook w:val="04A0" w:firstRow="1" w:lastRow="0" w:firstColumn="1" w:lastColumn="0" w:noHBand="0" w:noVBand="1"/>
      </w:tblPr>
      <w:tblGrid>
        <w:gridCol w:w="3120"/>
        <w:gridCol w:w="23"/>
        <w:gridCol w:w="3097"/>
        <w:gridCol w:w="3282"/>
      </w:tblGrid>
      <w:tr w:rsidR="001A48C3" w14:paraId="078CA09C" w14:textId="77777777" w:rsidTr="00761DD8">
        <w:tc>
          <w:tcPr>
            <w:tcW w:w="3143" w:type="dxa"/>
            <w:gridSpan w:val="2"/>
            <w:tcBorders>
              <w:top w:val="single" w:sz="4" w:space="0" w:color="000001"/>
              <w:left w:val="single" w:sz="4" w:space="0" w:color="000001"/>
              <w:bottom w:val="single" w:sz="4" w:space="0" w:color="000001"/>
              <w:right w:val="nil"/>
            </w:tcBorders>
            <w:vAlign w:val="center"/>
            <w:hideMark/>
          </w:tcPr>
          <w:p w14:paraId="5A04CA91" w14:textId="77777777" w:rsidR="001A48C3" w:rsidRDefault="001A48C3" w:rsidP="00632746">
            <w:pPr>
              <w:spacing w:after="0" w:line="240" w:lineRule="auto"/>
              <w:rPr>
                <w:rFonts w:cs="Arial"/>
              </w:rPr>
            </w:pPr>
            <w:r>
              <w:rPr>
                <w:rFonts w:cs="Arial"/>
                <w:b/>
                <w:bCs/>
                <w:lang w:eastAsia="ja-JP"/>
              </w:rPr>
              <w:t xml:space="preserve">Número y </w:t>
            </w:r>
            <w:r>
              <w:rPr>
                <w:rFonts w:cs="Arial"/>
                <w:b/>
                <w:lang w:eastAsia="ja-JP"/>
              </w:rPr>
              <w:t>nombre de la unidad de aprendizaje</w:t>
            </w:r>
          </w:p>
        </w:tc>
        <w:tc>
          <w:tcPr>
            <w:tcW w:w="6379" w:type="dxa"/>
            <w:gridSpan w:val="2"/>
            <w:tcBorders>
              <w:top w:val="single" w:sz="4" w:space="0" w:color="000001"/>
              <w:left w:val="single" w:sz="4" w:space="0" w:color="000001"/>
              <w:bottom w:val="single" w:sz="4" w:space="0" w:color="000001"/>
              <w:right w:val="single" w:sz="4" w:space="0" w:color="000001"/>
            </w:tcBorders>
            <w:vAlign w:val="center"/>
            <w:hideMark/>
          </w:tcPr>
          <w:p w14:paraId="04DC03DB" w14:textId="77777777" w:rsidR="001A48C3" w:rsidRDefault="001A48C3" w:rsidP="00632746">
            <w:pPr>
              <w:suppressAutoHyphens/>
              <w:spacing w:after="0" w:line="240" w:lineRule="auto"/>
              <w:rPr>
                <w:rFonts w:cs="Arial"/>
                <w:bCs/>
                <w:lang w:eastAsia="ja-JP"/>
              </w:rPr>
            </w:pPr>
            <w:r>
              <w:rPr>
                <w:rFonts w:cs="Arial"/>
                <w:bCs/>
                <w:lang w:eastAsia="ja-JP"/>
              </w:rPr>
              <w:t xml:space="preserve">1. Vectores. </w:t>
            </w:r>
          </w:p>
        </w:tc>
      </w:tr>
      <w:tr w:rsidR="001A48C3" w14:paraId="70EBF045" w14:textId="77777777" w:rsidTr="00761DD8">
        <w:trPr>
          <w:trHeight w:val="631"/>
        </w:trPr>
        <w:tc>
          <w:tcPr>
            <w:tcW w:w="9522" w:type="dxa"/>
            <w:gridSpan w:val="4"/>
            <w:tcBorders>
              <w:top w:val="single" w:sz="4" w:space="0" w:color="000001"/>
              <w:left w:val="single" w:sz="4" w:space="0" w:color="000001"/>
              <w:bottom w:val="single" w:sz="4" w:space="0" w:color="000001"/>
              <w:right w:val="single" w:sz="4" w:space="0" w:color="000001"/>
            </w:tcBorders>
            <w:vAlign w:val="center"/>
            <w:hideMark/>
          </w:tcPr>
          <w:p w14:paraId="38FA2F0E" w14:textId="77777777" w:rsidR="001A48C3" w:rsidRDefault="001A48C3" w:rsidP="00632746">
            <w:pPr>
              <w:spacing w:after="0" w:line="240" w:lineRule="auto"/>
              <w:jc w:val="center"/>
              <w:rPr>
                <w:rFonts w:eastAsia="Calibri" w:cs="Arial"/>
                <w:b/>
              </w:rPr>
            </w:pPr>
            <w:r>
              <w:rPr>
                <w:rFonts w:cs="Arial"/>
                <w:b/>
                <w:lang w:eastAsia="ja-JP"/>
              </w:rPr>
              <w:t>Contenidos.</w:t>
            </w:r>
          </w:p>
        </w:tc>
      </w:tr>
      <w:tr w:rsidR="001A48C3" w14:paraId="263AC870" w14:textId="77777777" w:rsidTr="00761DD8">
        <w:tc>
          <w:tcPr>
            <w:tcW w:w="3120" w:type="dxa"/>
            <w:tcBorders>
              <w:top w:val="single" w:sz="4" w:space="0" w:color="000001"/>
              <w:left w:val="single" w:sz="4" w:space="0" w:color="000001"/>
              <w:bottom w:val="single" w:sz="4" w:space="0" w:color="000001"/>
              <w:right w:val="nil"/>
            </w:tcBorders>
            <w:hideMark/>
          </w:tcPr>
          <w:p w14:paraId="266D6C26" w14:textId="77777777" w:rsidR="001A48C3" w:rsidRDefault="001A48C3" w:rsidP="00632746">
            <w:pPr>
              <w:spacing w:after="0" w:line="240" w:lineRule="auto"/>
              <w:rPr>
                <w:rFonts w:cs="Arial"/>
                <w:lang w:eastAsia="es-ES"/>
              </w:rPr>
            </w:pPr>
            <w:r>
              <w:rPr>
                <w:rFonts w:cs="Arial"/>
                <w:b/>
                <w:lang w:eastAsia="ja-JP"/>
              </w:rPr>
              <w:t xml:space="preserve">Saber o contenido conceptual </w:t>
            </w:r>
          </w:p>
        </w:tc>
        <w:tc>
          <w:tcPr>
            <w:tcW w:w="3120" w:type="dxa"/>
            <w:gridSpan w:val="2"/>
            <w:tcBorders>
              <w:top w:val="single" w:sz="4" w:space="0" w:color="000001"/>
              <w:left w:val="single" w:sz="4" w:space="0" w:color="000001"/>
              <w:bottom w:val="single" w:sz="4" w:space="0" w:color="000001"/>
              <w:right w:val="nil"/>
            </w:tcBorders>
            <w:vAlign w:val="center"/>
            <w:hideMark/>
          </w:tcPr>
          <w:p w14:paraId="4EDAA2A1"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282" w:type="dxa"/>
            <w:tcBorders>
              <w:top w:val="single" w:sz="4" w:space="0" w:color="000001"/>
              <w:left w:val="single" w:sz="4" w:space="0" w:color="000001"/>
              <w:bottom w:val="single" w:sz="4" w:space="0" w:color="000001"/>
              <w:right w:val="single" w:sz="4" w:space="0" w:color="000001"/>
            </w:tcBorders>
            <w:vAlign w:val="center"/>
            <w:hideMark/>
          </w:tcPr>
          <w:p w14:paraId="349DD680"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5414CB0E" w14:textId="77777777" w:rsidTr="00761DD8">
        <w:tc>
          <w:tcPr>
            <w:tcW w:w="3120" w:type="dxa"/>
            <w:tcBorders>
              <w:top w:val="single" w:sz="4" w:space="0" w:color="000001"/>
              <w:left w:val="single" w:sz="4" w:space="0" w:color="000001"/>
              <w:bottom w:val="single" w:sz="4" w:space="0" w:color="000001"/>
              <w:right w:val="nil"/>
            </w:tcBorders>
            <w:hideMark/>
          </w:tcPr>
          <w:p w14:paraId="382845A8" w14:textId="77777777" w:rsidR="001A48C3" w:rsidRDefault="001A48C3" w:rsidP="00632746">
            <w:pPr>
              <w:snapToGrid w:val="0"/>
              <w:spacing w:after="0" w:line="240" w:lineRule="auto"/>
              <w:rPr>
                <w:rFonts w:cs="Arial"/>
                <w:lang w:eastAsia="ja-JP"/>
              </w:rPr>
            </w:pPr>
            <w:r>
              <w:rPr>
                <w:rFonts w:cs="Arial"/>
                <w:lang w:eastAsia="ja-JP"/>
              </w:rPr>
              <w:t>Sistema de coordenadas y marco de referencia.</w:t>
            </w:r>
          </w:p>
        </w:tc>
        <w:tc>
          <w:tcPr>
            <w:tcW w:w="3120" w:type="dxa"/>
            <w:gridSpan w:val="2"/>
            <w:tcBorders>
              <w:top w:val="single" w:sz="4" w:space="0" w:color="000001"/>
              <w:left w:val="single" w:sz="4" w:space="0" w:color="000001"/>
              <w:bottom w:val="single" w:sz="4" w:space="0" w:color="000001"/>
              <w:right w:val="nil"/>
            </w:tcBorders>
            <w:hideMark/>
          </w:tcPr>
          <w:p w14:paraId="7C05171E" w14:textId="77777777" w:rsidR="001A48C3" w:rsidRDefault="001A48C3" w:rsidP="00632746">
            <w:pPr>
              <w:snapToGrid w:val="0"/>
              <w:spacing w:after="0" w:line="240" w:lineRule="auto"/>
              <w:rPr>
                <w:rFonts w:cs="Arial"/>
                <w:lang w:eastAsia="ja-JP"/>
              </w:rPr>
            </w:pPr>
            <w:r>
              <w:rPr>
                <w:rFonts w:cs="Arial"/>
                <w:lang w:eastAsia="ja-JP"/>
              </w:rPr>
              <w:t>Representar puntos en el plano cartesiano.</w:t>
            </w:r>
          </w:p>
        </w:tc>
        <w:tc>
          <w:tcPr>
            <w:tcW w:w="3282" w:type="dxa"/>
            <w:tcBorders>
              <w:top w:val="single" w:sz="4" w:space="0" w:color="000001"/>
              <w:left w:val="single" w:sz="4" w:space="0" w:color="000001"/>
              <w:bottom w:val="single" w:sz="4" w:space="0" w:color="000001"/>
              <w:right w:val="single" w:sz="4" w:space="0" w:color="000001"/>
            </w:tcBorders>
            <w:hideMark/>
          </w:tcPr>
          <w:p w14:paraId="6A54D8F9" w14:textId="77777777" w:rsidR="001A48C3" w:rsidRDefault="001A48C3" w:rsidP="00632746">
            <w:pPr>
              <w:snapToGrid w:val="0"/>
              <w:spacing w:after="0" w:line="240" w:lineRule="auto"/>
              <w:rPr>
                <w:rFonts w:cs="Arial"/>
                <w:lang w:eastAsia="ja-JP"/>
              </w:rPr>
            </w:pPr>
            <w:r>
              <w:rPr>
                <w:rFonts w:cs="Arial"/>
                <w:lang w:eastAsia="ja-JP"/>
              </w:rPr>
              <w:t>Esmero en la ubicación correcta de puntos en el plano cartesiano.</w:t>
            </w:r>
          </w:p>
        </w:tc>
      </w:tr>
      <w:tr w:rsidR="001A48C3" w14:paraId="509C328B" w14:textId="77777777" w:rsidTr="00761DD8">
        <w:tc>
          <w:tcPr>
            <w:tcW w:w="3120" w:type="dxa"/>
            <w:tcBorders>
              <w:top w:val="nil"/>
              <w:left w:val="single" w:sz="4" w:space="0" w:color="000001"/>
              <w:bottom w:val="single" w:sz="4" w:space="0" w:color="000001"/>
              <w:right w:val="nil"/>
            </w:tcBorders>
          </w:tcPr>
          <w:p w14:paraId="3CBEC8EE" w14:textId="77777777" w:rsidR="001A48C3" w:rsidRDefault="001A48C3" w:rsidP="00632746">
            <w:pPr>
              <w:snapToGrid w:val="0"/>
              <w:spacing w:after="0" w:line="240" w:lineRule="auto"/>
              <w:rPr>
                <w:rFonts w:cs="Arial"/>
                <w:lang w:eastAsia="ja-JP"/>
              </w:rPr>
            </w:pPr>
            <w:r>
              <w:rPr>
                <w:rFonts w:cs="Arial"/>
                <w:lang w:eastAsia="ja-JP"/>
              </w:rPr>
              <w:t>Magnitudes vectoriales y escalares.</w:t>
            </w:r>
          </w:p>
          <w:p w14:paraId="7E2F1B10" w14:textId="77777777" w:rsidR="001A48C3" w:rsidRDefault="001A48C3" w:rsidP="00632746">
            <w:pPr>
              <w:snapToGrid w:val="0"/>
              <w:spacing w:after="0" w:line="240" w:lineRule="auto"/>
              <w:rPr>
                <w:rFonts w:cs="Arial"/>
                <w:lang w:eastAsia="ja-JP"/>
              </w:rPr>
            </w:pPr>
          </w:p>
        </w:tc>
        <w:tc>
          <w:tcPr>
            <w:tcW w:w="3120" w:type="dxa"/>
            <w:gridSpan w:val="2"/>
            <w:tcBorders>
              <w:top w:val="nil"/>
              <w:left w:val="single" w:sz="4" w:space="0" w:color="000001"/>
              <w:bottom w:val="single" w:sz="4" w:space="0" w:color="000001"/>
              <w:right w:val="nil"/>
            </w:tcBorders>
            <w:hideMark/>
          </w:tcPr>
          <w:p w14:paraId="702E3563" w14:textId="77777777" w:rsidR="001A48C3" w:rsidRDefault="001A48C3" w:rsidP="00632746">
            <w:pPr>
              <w:snapToGrid w:val="0"/>
              <w:spacing w:after="0" w:line="240" w:lineRule="auto"/>
              <w:rPr>
                <w:rFonts w:cs="Arial"/>
                <w:lang w:eastAsia="ja-JP"/>
              </w:rPr>
            </w:pPr>
            <w:r>
              <w:rPr>
                <w:rFonts w:cs="Arial"/>
                <w:lang w:eastAsia="ja-JP"/>
              </w:rPr>
              <w:t>Establecer la diferencia entre magnitudes vectoriales y escalares.</w:t>
            </w:r>
          </w:p>
        </w:tc>
        <w:tc>
          <w:tcPr>
            <w:tcW w:w="3282" w:type="dxa"/>
            <w:tcBorders>
              <w:top w:val="nil"/>
              <w:left w:val="single" w:sz="4" w:space="0" w:color="000001"/>
              <w:bottom w:val="single" w:sz="4" w:space="0" w:color="000001"/>
              <w:right w:val="single" w:sz="4" w:space="0" w:color="000001"/>
            </w:tcBorders>
            <w:hideMark/>
          </w:tcPr>
          <w:p w14:paraId="37C30B7B" w14:textId="77777777" w:rsidR="001A48C3" w:rsidRDefault="001A48C3" w:rsidP="00632746">
            <w:pPr>
              <w:snapToGrid w:val="0"/>
              <w:spacing w:after="0" w:line="240" w:lineRule="auto"/>
              <w:rPr>
                <w:rFonts w:cs="Arial"/>
                <w:lang w:eastAsia="ja-JP"/>
              </w:rPr>
            </w:pPr>
            <w:r>
              <w:rPr>
                <w:rFonts w:cs="Arial"/>
                <w:lang w:eastAsia="ja-JP"/>
              </w:rPr>
              <w:t xml:space="preserve">Muestra interés en diferenciar    las magnitudes vectoriales y escalares </w:t>
            </w:r>
          </w:p>
        </w:tc>
      </w:tr>
      <w:tr w:rsidR="001A48C3" w14:paraId="54860DC7" w14:textId="77777777" w:rsidTr="00761DD8">
        <w:trPr>
          <w:trHeight w:val="972"/>
        </w:trPr>
        <w:tc>
          <w:tcPr>
            <w:tcW w:w="3120" w:type="dxa"/>
            <w:tcBorders>
              <w:top w:val="nil"/>
              <w:left w:val="single" w:sz="4" w:space="0" w:color="000001"/>
              <w:bottom w:val="single" w:sz="4" w:space="0" w:color="auto"/>
              <w:right w:val="nil"/>
            </w:tcBorders>
            <w:hideMark/>
          </w:tcPr>
          <w:p w14:paraId="134BD591" w14:textId="77777777" w:rsidR="001A48C3" w:rsidRDefault="001A48C3" w:rsidP="00632746">
            <w:pPr>
              <w:snapToGrid w:val="0"/>
              <w:spacing w:after="0" w:line="240" w:lineRule="auto"/>
              <w:rPr>
                <w:rFonts w:cs="Arial"/>
                <w:lang w:eastAsia="ja-JP"/>
              </w:rPr>
            </w:pPr>
            <w:r>
              <w:rPr>
                <w:rFonts w:cs="Arial"/>
                <w:lang w:eastAsia="ja-JP"/>
              </w:rPr>
              <w:t>Representación gráfica de un vector. Suma y resta de vectores.</w:t>
            </w:r>
          </w:p>
        </w:tc>
        <w:tc>
          <w:tcPr>
            <w:tcW w:w="3120" w:type="dxa"/>
            <w:gridSpan w:val="2"/>
            <w:tcBorders>
              <w:top w:val="nil"/>
              <w:left w:val="single" w:sz="4" w:space="0" w:color="000001"/>
              <w:bottom w:val="single" w:sz="4" w:space="0" w:color="auto"/>
              <w:right w:val="nil"/>
            </w:tcBorders>
            <w:hideMark/>
          </w:tcPr>
          <w:p w14:paraId="5F4CD1B3" w14:textId="3FAA1B70" w:rsidR="001A48C3" w:rsidRDefault="001A48C3" w:rsidP="00632746">
            <w:pPr>
              <w:snapToGrid w:val="0"/>
              <w:spacing w:after="0" w:line="240" w:lineRule="auto"/>
              <w:rPr>
                <w:rFonts w:cs="Arial"/>
                <w:lang w:eastAsia="ja-JP"/>
              </w:rPr>
            </w:pPr>
            <w:r>
              <w:rPr>
                <w:rFonts w:cs="Arial"/>
                <w:lang w:eastAsia="ja-JP"/>
              </w:rPr>
              <w:t xml:space="preserve">Representación </w:t>
            </w:r>
            <w:r w:rsidR="00F6398E">
              <w:rPr>
                <w:rFonts w:cs="Arial"/>
                <w:lang w:eastAsia="ja-JP"/>
              </w:rPr>
              <w:t>gráfica de</w:t>
            </w:r>
            <w:r>
              <w:rPr>
                <w:rFonts w:cs="Arial"/>
                <w:lang w:eastAsia="ja-JP"/>
              </w:rPr>
              <w:t xml:space="preserve"> los vectores en el plano bidimensional</w:t>
            </w:r>
          </w:p>
        </w:tc>
        <w:tc>
          <w:tcPr>
            <w:tcW w:w="3282" w:type="dxa"/>
            <w:tcBorders>
              <w:top w:val="nil"/>
              <w:left w:val="single" w:sz="4" w:space="0" w:color="000001"/>
              <w:bottom w:val="single" w:sz="4" w:space="0" w:color="auto"/>
              <w:right w:val="single" w:sz="4" w:space="0" w:color="000001"/>
            </w:tcBorders>
            <w:hideMark/>
          </w:tcPr>
          <w:p w14:paraId="21159872" w14:textId="070CD7CB" w:rsidR="001A48C3" w:rsidRDefault="001A48C3" w:rsidP="00632746">
            <w:pPr>
              <w:snapToGrid w:val="0"/>
              <w:spacing w:after="0" w:line="240" w:lineRule="auto"/>
              <w:rPr>
                <w:rFonts w:cs="Arial"/>
                <w:lang w:eastAsia="ja-JP"/>
              </w:rPr>
            </w:pPr>
            <w:r>
              <w:rPr>
                <w:rFonts w:cs="Arial"/>
                <w:lang w:eastAsia="ja-JP"/>
              </w:rPr>
              <w:t xml:space="preserve">Analiza </w:t>
            </w:r>
            <w:r w:rsidR="00F6398E">
              <w:rPr>
                <w:rFonts w:cs="Arial"/>
                <w:lang w:eastAsia="ja-JP"/>
              </w:rPr>
              <w:t>correctamente problemas</w:t>
            </w:r>
            <w:r>
              <w:rPr>
                <w:rFonts w:cs="Arial"/>
                <w:lang w:eastAsia="ja-JP"/>
              </w:rPr>
              <w:t xml:space="preserve"> relacionados </w:t>
            </w:r>
            <w:r w:rsidR="00F6398E">
              <w:rPr>
                <w:rFonts w:cs="Arial"/>
                <w:lang w:eastAsia="ja-JP"/>
              </w:rPr>
              <w:t>con suma</w:t>
            </w:r>
            <w:r>
              <w:rPr>
                <w:rFonts w:cs="Arial"/>
                <w:lang w:eastAsia="ja-JP"/>
              </w:rPr>
              <w:t xml:space="preserve"> y resta de vectores</w:t>
            </w:r>
          </w:p>
        </w:tc>
      </w:tr>
      <w:tr w:rsidR="001A48C3" w14:paraId="29BF2BFE" w14:textId="77777777" w:rsidTr="00761DD8">
        <w:trPr>
          <w:trHeight w:val="210"/>
        </w:trPr>
        <w:tc>
          <w:tcPr>
            <w:tcW w:w="3120" w:type="dxa"/>
            <w:tcBorders>
              <w:top w:val="single" w:sz="4" w:space="0" w:color="auto"/>
              <w:left w:val="single" w:sz="4" w:space="0" w:color="000001"/>
              <w:bottom w:val="single" w:sz="4" w:space="0" w:color="auto"/>
              <w:right w:val="nil"/>
            </w:tcBorders>
            <w:hideMark/>
          </w:tcPr>
          <w:p w14:paraId="35CB6642" w14:textId="77777777" w:rsidR="001A48C3" w:rsidRDefault="001A48C3" w:rsidP="00632746">
            <w:pPr>
              <w:snapToGrid w:val="0"/>
              <w:spacing w:after="0" w:line="240" w:lineRule="auto"/>
              <w:rPr>
                <w:rFonts w:cs="Arial"/>
                <w:lang w:eastAsia="ja-JP"/>
              </w:rPr>
            </w:pPr>
            <w:r>
              <w:rPr>
                <w:rFonts w:cs="Arial"/>
                <w:lang w:eastAsia="ja-JP"/>
              </w:rPr>
              <w:t>Suma de vectores:  método de triángulos</w:t>
            </w:r>
          </w:p>
        </w:tc>
        <w:tc>
          <w:tcPr>
            <w:tcW w:w="3120" w:type="dxa"/>
            <w:gridSpan w:val="2"/>
            <w:tcBorders>
              <w:top w:val="single" w:sz="4" w:space="0" w:color="auto"/>
              <w:left w:val="single" w:sz="4" w:space="0" w:color="000001"/>
              <w:bottom w:val="single" w:sz="4" w:space="0" w:color="auto"/>
              <w:right w:val="nil"/>
            </w:tcBorders>
            <w:hideMark/>
          </w:tcPr>
          <w:p w14:paraId="571EB915" w14:textId="77777777" w:rsidR="001A48C3" w:rsidRDefault="001A48C3" w:rsidP="00632746">
            <w:pPr>
              <w:snapToGrid w:val="0"/>
              <w:spacing w:after="0" w:line="240" w:lineRule="auto"/>
              <w:rPr>
                <w:rFonts w:cs="Arial"/>
                <w:lang w:eastAsia="ja-JP"/>
              </w:rPr>
            </w:pPr>
            <w:r>
              <w:rPr>
                <w:rFonts w:cs="Arial"/>
                <w:lang w:eastAsia="ja-JP"/>
              </w:rPr>
              <w:t>Representación gráfica de los ángulos que corresponden al triangulo rectángulo o al equilátero</w:t>
            </w:r>
          </w:p>
        </w:tc>
        <w:tc>
          <w:tcPr>
            <w:tcW w:w="3282" w:type="dxa"/>
            <w:tcBorders>
              <w:top w:val="single" w:sz="4" w:space="0" w:color="auto"/>
              <w:left w:val="single" w:sz="4" w:space="0" w:color="000001"/>
              <w:bottom w:val="single" w:sz="4" w:space="0" w:color="auto"/>
              <w:right w:val="single" w:sz="4" w:space="0" w:color="000001"/>
            </w:tcBorders>
          </w:tcPr>
          <w:p w14:paraId="50AF42EE" w14:textId="7EFD8164" w:rsidR="001A48C3" w:rsidRDefault="001A48C3" w:rsidP="00632746">
            <w:pPr>
              <w:snapToGrid w:val="0"/>
              <w:spacing w:after="0" w:line="240" w:lineRule="auto"/>
              <w:rPr>
                <w:rFonts w:cs="Arial"/>
                <w:lang w:eastAsia="ja-JP"/>
              </w:rPr>
            </w:pPr>
            <w:r>
              <w:rPr>
                <w:rFonts w:cs="Arial"/>
                <w:lang w:eastAsia="ja-JP"/>
              </w:rPr>
              <w:t xml:space="preserve">Resuelve de manera correcta y ordenada la suma de vectores utilizando el método </w:t>
            </w:r>
            <w:r w:rsidR="00F6398E">
              <w:rPr>
                <w:rFonts w:cs="Arial"/>
                <w:lang w:eastAsia="ja-JP"/>
              </w:rPr>
              <w:t>de triángulos</w:t>
            </w:r>
            <w:r>
              <w:rPr>
                <w:rFonts w:cs="Arial"/>
                <w:lang w:eastAsia="ja-JP"/>
              </w:rPr>
              <w:t>.</w:t>
            </w:r>
          </w:p>
          <w:p w14:paraId="6EA7784E" w14:textId="77777777" w:rsidR="001A48C3" w:rsidRDefault="001A48C3" w:rsidP="00632746">
            <w:pPr>
              <w:snapToGrid w:val="0"/>
              <w:spacing w:after="0" w:line="240" w:lineRule="auto"/>
              <w:rPr>
                <w:rFonts w:cs="Arial"/>
                <w:lang w:eastAsia="ja-JP"/>
              </w:rPr>
            </w:pPr>
          </w:p>
        </w:tc>
      </w:tr>
      <w:tr w:rsidR="001A48C3" w14:paraId="1B26262F" w14:textId="77777777" w:rsidTr="00761DD8">
        <w:tc>
          <w:tcPr>
            <w:tcW w:w="3120" w:type="dxa"/>
            <w:tcBorders>
              <w:top w:val="single" w:sz="4" w:space="0" w:color="auto"/>
              <w:left w:val="single" w:sz="4" w:space="0" w:color="000001"/>
              <w:bottom w:val="single" w:sz="4" w:space="0" w:color="auto"/>
              <w:right w:val="nil"/>
            </w:tcBorders>
            <w:hideMark/>
          </w:tcPr>
          <w:p w14:paraId="2607793B" w14:textId="77777777" w:rsidR="001A48C3" w:rsidRDefault="001A48C3" w:rsidP="00632746">
            <w:pPr>
              <w:snapToGrid w:val="0"/>
              <w:spacing w:after="0" w:line="240" w:lineRule="auto"/>
              <w:rPr>
                <w:rFonts w:cs="Arial"/>
                <w:lang w:eastAsia="ja-JP"/>
              </w:rPr>
            </w:pPr>
            <w:r>
              <w:rPr>
                <w:rFonts w:cs="Arial"/>
                <w:lang w:eastAsia="ja-JP"/>
              </w:rPr>
              <w:t>Componentes rectangulares de un vector</w:t>
            </w:r>
          </w:p>
        </w:tc>
        <w:tc>
          <w:tcPr>
            <w:tcW w:w="3120" w:type="dxa"/>
            <w:gridSpan w:val="2"/>
            <w:tcBorders>
              <w:top w:val="single" w:sz="4" w:space="0" w:color="auto"/>
              <w:left w:val="single" w:sz="4" w:space="0" w:color="000001"/>
              <w:bottom w:val="single" w:sz="4" w:space="0" w:color="auto"/>
              <w:right w:val="nil"/>
            </w:tcBorders>
            <w:hideMark/>
          </w:tcPr>
          <w:p w14:paraId="07C28AA1" w14:textId="36239D5D" w:rsidR="001A48C3" w:rsidRDefault="001A48C3" w:rsidP="00632746">
            <w:pPr>
              <w:snapToGrid w:val="0"/>
              <w:spacing w:after="0" w:line="240" w:lineRule="auto"/>
              <w:rPr>
                <w:rFonts w:cs="Arial"/>
                <w:lang w:eastAsia="ja-JP"/>
              </w:rPr>
            </w:pPr>
            <w:r>
              <w:rPr>
                <w:rFonts w:cs="Arial"/>
                <w:lang w:eastAsia="ja-JP"/>
              </w:rPr>
              <w:t xml:space="preserve">Explicación y </w:t>
            </w:r>
            <w:r w:rsidR="00F6398E">
              <w:rPr>
                <w:rFonts w:cs="Arial"/>
                <w:lang w:eastAsia="ja-JP"/>
              </w:rPr>
              <w:t>representación gráfica</w:t>
            </w:r>
            <w:r>
              <w:rPr>
                <w:rFonts w:cs="Arial"/>
                <w:lang w:eastAsia="ja-JP"/>
              </w:rPr>
              <w:t xml:space="preserve"> de las componentes rectangulares de un vector</w:t>
            </w:r>
          </w:p>
        </w:tc>
        <w:tc>
          <w:tcPr>
            <w:tcW w:w="3282" w:type="dxa"/>
            <w:tcBorders>
              <w:top w:val="single" w:sz="4" w:space="0" w:color="auto"/>
              <w:left w:val="single" w:sz="4" w:space="0" w:color="000001"/>
              <w:bottom w:val="single" w:sz="4" w:space="0" w:color="auto"/>
              <w:right w:val="single" w:sz="4" w:space="0" w:color="000001"/>
            </w:tcBorders>
            <w:hideMark/>
          </w:tcPr>
          <w:p w14:paraId="4D4CECD3" w14:textId="5C5BC3E4" w:rsidR="001A48C3" w:rsidRDefault="001A48C3" w:rsidP="00632746">
            <w:pPr>
              <w:snapToGrid w:val="0"/>
              <w:spacing w:after="0" w:line="240" w:lineRule="auto"/>
              <w:rPr>
                <w:rFonts w:cs="Arial"/>
                <w:lang w:eastAsia="ja-JP"/>
              </w:rPr>
            </w:pPr>
            <w:r>
              <w:rPr>
                <w:rFonts w:cs="Arial"/>
                <w:lang w:eastAsia="ja-JP"/>
              </w:rPr>
              <w:t xml:space="preserve">Esmero en la aplicación del método analítico en </w:t>
            </w:r>
            <w:r w:rsidR="00F6398E">
              <w:rPr>
                <w:rFonts w:cs="Arial"/>
                <w:lang w:eastAsia="ja-JP"/>
              </w:rPr>
              <w:t>la resolución</w:t>
            </w:r>
            <w:r>
              <w:rPr>
                <w:rFonts w:cs="Arial"/>
                <w:lang w:eastAsia="ja-JP"/>
              </w:rPr>
              <w:t xml:space="preserve"> de problemas de componentes de vectores</w:t>
            </w:r>
          </w:p>
        </w:tc>
      </w:tr>
      <w:tr w:rsidR="001A48C3" w14:paraId="56632C16" w14:textId="77777777" w:rsidTr="00761DD8">
        <w:tc>
          <w:tcPr>
            <w:tcW w:w="3120" w:type="dxa"/>
            <w:tcBorders>
              <w:top w:val="single" w:sz="4" w:space="0" w:color="auto"/>
              <w:left w:val="single" w:sz="4" w:space="0" w:color="000001"/>
              <w:bottom w:val="single" w:sz="4" w:space="0" w:color="auto"/>
              <w:right w:val="nil"/>
            </w:tcBorders>
            <w:hideMark/>
          </w:tcPr>
          <w:p w14:paraId="21939026" w14:textId="77777777" w:rsidR="001A48C3" w:rsidRDefault="001A48C3" w:rsidP="00632746">
            <w:pPr>
              <w:snapToGrid w:val="0"/>
              <w:spacing w:after="0" w:line="240" w:lineRule="auto"/>
              <w:rPr>
                <w:rFonts w:cs="Arial"/>
                <w:lang w:eastAsia="ja-JP"/>
              </w:rPr>
            </w:pPr>
            <w:r>
              <w:rPr>
                <w:rFonts w:cs="Arial"/>
                <w:lang w:eastAsia="ja-JP"/>
              </w:rPr>
              <w:lastRenderedPageBreak/>
              <w:t>Vector unitario</w:t>
            </w:r>
          </w:p>
        </w:tc>
        <w:tc>
          <w:tcPr>
            <w:tcW w:w="3120" w:type="dxa"/>
            <w:gridSpan w:val="2"/>
            <w:tcBorders>
              <w:top w:val="single" w:sz="4" w:space="0" w:color="auto"/>
              <w:left w:val="single" w:sz="4" w:space="0" w:color="000001"/>
              <w:bottom w:val="single" w:sz="4" w:space="0" w:color="auto"/>
              <w:right w:val="nil"/>
            </w:tcBorders>
            <w:hideMark/>
          </w:tcPr>
          <w:p w14:paraId="350DC8B0" w14:textId="77777777" w:rsidR="001A48C3" w:rsidRDefault="001A48C3" w:rsidP="00632746">
            <w:pPr>
              <w:snapToGrid w:val="0"/>
              <w:spacing w:after="0" w:line="240" w:lineRule="auto"/>
              <w:rPr>
                <w:rFonts w:cs="Arial"/>
                <w:lang w:eastAsia="ja-JP"/>
              </w:rPr>
            </w:pPr>
            <w:r>
              <w:rPr>
                <w:rFonts w:cs="Arial"/>
                <w:lang w:eastAsia="ja-JP"/>
              </w:rPr>
              <w:t>Representación de los vectores unitarios en el plano bidimensional y tridimensional</w:t>
            </w:r>
          </w:p>
        </w:tc>
        <w:tc>
          <w:tcPr>
            <w:tcW w:w="3282" w:type="dxa"/>
            <w:tcBorders>
              <w:top w:val="single" w:sz="4" w:space="0" w:color="auto"/>
              <w:left w:val="single" w:sz="4" w:space="0" w:color="000001"/>
              <w:bottom w:val="single" w:sz="4" w:space="0" w:color="auto"/>
              <w:right w:val="single" w:sz="4" w:space="0" w:color="000001"/>
            </w:tcBorders>
            <w:hideMark/>
          </w:tcPr>
          <w:p w14:paraId="6CD8DB55" w14:textId="77777777" w:rsidR="001A48C3" w:rsidRDefault="001A48C3" w:rsidP="00632746">
            <w:pPr>
              <w:snapToGrid w:val="0"/>
              <w:spacing w:after="0" w:line="240" w:lineRule="auto"/>
              <w:rPr>
                <w:rFonts w:cs="Arial"/>
                <w:lang w:eastAsia="ja-JP"/>
              </w:rPr>
            </w:pPr>
            <w:r>
              <w:rPr>
                <w:rFonts w:cs="Arial"/>
                <w:lang w:eastAsia="ja-JP"/>
              </w:rPr>
              <w:t>Interés en la resolución de problemas relacionados con vectores unitarios</w:t>
            </w:r>
          </w:p>
        </w:tc>
      </w:tr>
      <w:tr w:rsidR="001A48C3" w14:paraId="11DAA449" w14:textId="77777777" w:rsidTr="00761DD8">
        <w:tc>
          <w:tcPr>
            <w:tcW w:w="3120" w:type="dxa"/>
            <w:tcBorders>
              <w:top w:val="single" w:sz="4" w:space="0" w:color="auto"/>
              <w:left w:val="single" w:sz="4" w:space="0" w:color="000001"/>
              <w:bottom w:val="single" w:sz="4" w:space="0" w:color="000001"/>
              <w:right w:val="nil"/>
            </w:tcBorders>
            <w:hideMark/>
          </w:tcPr>
          <w:p w14:paraId="359F2A86" w14:textId="77777777" w:rsidR="001A48C3" w:rsidRDefault="001A48C3" w:rsidP="00632746">
            <w:pPr>
              <w:snapToGrid w:val="0"/>
              <w:spacing w:after="0" w:line="240" w:lineRule="auto"/>
              <w:rPr>
                <w:rFonts w:cs="Arial"/>
                <w:lang w:eastAsia="ja-JP"/>
              </w:rPr>
            </w:pPr>
            <w:r>
              <w:rPr>
                <w:rFonts w:cs="Arial"/>
                <w:lang w:eastAsia="ja-JP"/>
              </w:rPr>
              <w:t>Producto de vectores</w:t>
            </w:r>
          </w:p>
        </w:tc>
        <w:tc>
          <w:tcPr>
            <w:tcW w:w="3120" w:type="dxa"/>
            <w:gridSpan w:val="2"/>
            <w:tcBorders>
              <w:top w:val="single" w:sz="4" w:space="0" w:color="auto"/>
              <w:left w:val="single" w:sz="4" w:space="0" w:color="000001"/>
              <w:bottom w:val="single" w:sz="4" w:space="0" w:color="000001"/>
              <w:right w:val="nil"/>
            </w:tcBorders>
            <w:hideMark/>
          </w:tcPr>
          <w:p w14:paraId="362F2B0D" w14:textId="77777777" w:rsidR="001A48C3" w:rsidRDefault="001A48C3" w:rsidP="00632746">
            <w:pPr>
              <w:snapToGrid w:val="0"/>
              <w:spacing w:after="0" w:line="240" w:lineRule="auto"/>
              <w:rPr>
                <w:rFonts w:cs="Arial"/>
                <w:lang w:eastAsia="ja-JP"/>
              </w:rPr>
            </w:pPr>
            <w:r>
              <w:rPr>
                <w:rFonts w:cs="Arial"/>
                <w:lang w:eastAsia="ja-JP"/>
              </w:rPr>
              <w:t>Establecer la diferencia entre producto escalar y producto vectorial</w:t>
            </w:r>
          </w:p>
        </w:tc>
        <w:tc>
          <w:tcPr>
            <w:tcW w:w="3282" w:type="dxa"/>
            <w:tcBorders>
              <w:top w:val="single" w:sz="4" w:space="0" w:color="auto"/>
              <w:left w:val="single" w:sz="4" w:space="0" w:color="000001"/>
              <w:bottom w:val="single" w:sz="4" w:space="0" w:color="000001"/>
              <w:right w:val="single" w:sz="4" w:space="0" w:color="000001"/>
            </w:tcBorders>
            <w:hideMark/>
          </w:tcPr>
          <w:p w14:paraId="4A93596E" w14:textId="77777777" w:rsidR="001A48C3" w:rsidRDefault="001A48C3" w:rsidP="00632746">
            <w:pPr>
              <w:snapToGrid w:val="0"/>
              <w:spacing w:after="0" w:line="240" w:lineRule="auto"/>
              <w:rPr>
                <w:rFonts w:cs="Arial"/>
                <w:lang w:eastAsia="ja-JP"/>
              </w:rPr>
            </w:pPr>
            <w:r>
              <w:rPr>
                <w:rFonts w:cs="Arial"/>
                <w:lang w:eastAsia="ja-JP"/>
              </w:rPr>
              <w:t xml:space="preserve">Interés en la aplicación correcta de ejercicios de producto escalar y vectorial   </w:t>
            </w:r>
          </w:p>
        </w:tc>
      </w:tr>
    </w:tbl>
    <w:p w14:paraId="0BDD3766" w14:textId="77777777" w:rsidR="001A48C3" w:rsidRDefault="001A48C3" w:rsidP="00632746">
      <w:pPr>
        <w:spacing w:after="0" w:line="240" w:lineRule="auto"/>
        <w:rPr>
          <w:rFonts w:cs="Arial"/>
          <w:sz w:val="24"/>
          <w:szCs w:val="24"/>
          <w:lang w:eastAsia="es-ES"/>
        </w:rPr>
      </w:pPr>
    </w:p>
    <w:tbl>
      <w:tblPr>
        <w:tblW w:w="9513" w:type="dxa"/>
        <w:tblInd w:w="-20" w:type="dxa"/>
        <w:tblLayout w:type="fixed"/>
        <w:tblCellMar>
          <w:left w:w="113" w:type="dxa"/>
        </w:tblCellMar>
        <w:tblLook w:val="04A0" w:firstRow="1" w:lastRow="0" w:firstColumn="1" w:lastColumn="0" w:noHBand="0" w:noVBand="1"/>
      </w:tblPr>
      <w:tblGrid>
        <w:gridCol w:w="3115"/>
        <w:gridCol w:w="19"/>
        <w:gridCol w:w="3096"/>
        <w:gridCol w:w="3283"/>
      </w:tblGrid>
      <w:tr w:rsidR="001A48C3" w14:paraId="660909F5" w14:textId="77777777" w:rsidTr="00761DD8">
        <w:tc>
          <w:tcPr>
            <w:tcW w:w="3134" w:type="dxa"/>
            <w:gridSpan w:val="2"/>
            <w:tcBorders>
              <w:top w:val="single" w:sz="4" w:space="0" w:color="000001"/>
              <w:left w:val="single" w:sz="4" w:space="0" w:color="000001"/>
              <w:bottom w:val="single" w:sz="4" w:space="0" w:color="000001"/>
              <w:right w:val="nil"/>
            </w:tcBorders>
            <w:vAlign w:val="center"/>
            <w:hideMark/>
          </w:tcPr>
          <w:p w14:paraId="40A30458" w14:textId="77777777" w:rsidR="001A48C3" w:rsidRDefault="001A48C3" w:rsidP="00632746">
            <w:pPr>
              <w:spacing w:after="0" w:line="240" w:lineRule="auto"/>
              <w:rPr>
                <w:rFonts w:cs="Arial"/>
              </w:rPr>
            </w:pPr>
            <w:r>
              <w:rPr>
                <w:rFonts w:cs="Arial"/>
                <w:b/>
                <w:bCs/>
                <w:lang w:eastAsia="ja-JP"/>
              </w:rPr>
              <w:t xml:space="preserve">Número y </w:t>
            </w:r>
            <w:r>
              <w:rPr>
                <w:rFonts w:cs="Arial"/>
                <w:b/>
                <w:lang w:eastAsia="ja-JP"/>
              </w:rPr>
              <w:t>nombre de la unidad de aprendizaje</w:t>
            </w:r>
          </w:p>
        </w:tc>
        <w:tc>
          <w:tcPr>
            <w:tcW w:w="6379" w:type="dxa"/>
            <w:gridSpan w:val="2"/>
            <w:tcBorders>
              <w:top w:val="single" w:sz="4" w:space="0" w:color="000001"/>
              <w:left w:val="single" w:sz="4" w:space="0" w:color="000001"/>
              <w:bottom w:val="single" w:sz="4" w:space="0" w:color="000001"/>
              <w:right w:val="single" w:sz="4" w:space="0" w:color="000001"/>
            </w:tcBorders>
            <w:vAlign w:val="center"/>
            <w:hideMark/>
          </w:tcPr>
          <w:p w14:paraId="48EA77F7" w14:textId="77777777" w:rsidR="001A48C3" w:rsidRDefault="001A48C3" w:rsidP="00632746">
            <w:pPr>
              <w:suppressAutoHyphens/>
              <w:spacing w:after="0" w:line="240" w:lineRule="auto"/>
              <w:rPr>
                <w:rFonts w:cs="Arial"/>
                <w:bCs/>
                <w:lang w:eastAsia="ja-JP"/>
              </w:rPr>
            </w:pPr>
            <w:r>
              <w:rPr>
                <w:rFonts w:cs="Arial"/>
                <w:bCs/>
                <w:lang w:eastAsia="ja-JP"/>
              </w:rPr>
              <w:t xml:space="preserve">2. Movimiento en una dimensión. </w:t>
            </w:r>
          </w:p>
        </w:tc>
      </w:tr>
      <w:tr w:rsidR="001A48C3" w14:paraId="5967F8D3" w14:textId="77777777" w:rsidTr="00761DD8">
        <w:trPr>
          <w:trHeight w:val="631"/>
        </w:trPr>
        <w:tc>
          <w:tcPr>
            <w:tcW w:w="9513" w:type="dxa"/>
            <w:gridSpan w:val="4"/>
            <w:tcBorders>
              <w:top w:val="single" w:sz="4" w:space="0" w:color="000001"/>
              <w:left w:val="single" w:sz="4" w:space="0" w:color="000001"/>
              <w:bottom w:val="single" w:sz="4" w:space="0" w:color="000001"/>
              <w:right w:val="single" w:sz="4" w:space="0" w:color="000001"/>
            </w:tcBorders>
            <w:vAlign w:val="center"/>
            <w:hideMark/>
          </w:tcPr>
          <w:p w14:paraId="03CFE3EF" w14:textId="77777777" w:rsidR="001A48C3" w:rsidRDefault="001A48C3" w:rsidP="00632746">
            <w:pPr>
              <w:spacing w:before="120" w:after="0" w:line="240" w:lineRule="auto"/>
              <w:jc w:val="center"/>
              <w:rPr>
                <w:rFonts w:cs="Arial"/>
                <w:lang w:eastAsia="es-ES"/>
              </w:rPr>
            </w:pPr>
            <w:r>
              <w:rPr>
                <w:rFonts w:cs="Arial"/>
                <w:b/>
                <w:lang w:eastAsia="ja-JP"/>
              </w:rPr>
              <w:t>Contenidos</w:t>
            </w:r>
          </w:p>
        </w:tc>
      </w:tr>
      <w:tr w:rsidR="001A48C3" w14:paraId="61B8B062" w14:textId="77777777" w:rsidTr="00761DD8">
        <w:tc>
          <w:tcPr>
            <w:tcW w:w="3115" w:type="dxa"/>
            <w:tcBorders>
              <w:top w:val="single" w:sz="4" w:space="0" w:color="000001"/>
              <w:left w:val="single" w:sz="4" w:space="0" w:color="000001"/>
              <w:bottom w:val="single" w:sz="4" w:space="0" w:color="000001"/>
              <w:right w:val="nil"/>
            </w:tcBorders>
            <w:hideMark/>
          </w:tcPr>
          <w:p w14:paraId="04C1AEEB" w14:textId="77777777" w:rsidR="001A48C3" w:rsidRDefault="001A48C3" w:rsidP="00632746">
            <w:pPr>
              <w:spacing w:after="0" w:line="240" w:lineRule="auto"/>
              <w:jc w:val="center"/>
              <w:rPr>
                <w:rFonts w:cs="Arial"/>
                <w:lang w:eastAsia="es-ES"/>
              </w:rPr>
            </w:pPr>
            <w:r>
              <w:rPr>
                <w:rFonts w:cs="Arial"/>
                <w:b/>
                <w:lang w:eastAsia="ja-JP"/>
              </w:rPr>
              <w:t>Saber o contenido conceptual</w:t>
            </w:r>
          </w:p>
        </w:tc>
        <w:tc>
          <w:tcPr>
            <w:tcW w:w="3115" w:type="dxa"/>
            <w:gridSpan w:val="2"/>
            <w:tcBorders>
              <w:top w:val="single" w:sz="4" w:space="0" w:color="000001"/>
              <w:left w:val="single" w:sz="4" w:space="0" w:color="000001"/>
              <w:bottom w:val="single" w:sz="4" w:space="0" w:color="000001"/>
              <w:right w:val="nil"/>
            </w:tcBorders>
            <w:vAlign w:val="center"/>
            <w:hideMark/>
          </w:tcPr>
          <w:p w14:paraId="15600EF1"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283" w:type="dxa"/>
            <w:tcBorders>
              <w:top w:val="single" w:sz="4" w:space="0" w:color="000001"/>
              <w:left w:val="single" w:sz="4" w:space="0" w:color="000001"/>
              <w:bottom w:val="single" w:sz="4" w:space="0" w:color="000001"/>
              <w:right w:val="single" w:sz="4" w:space="0" w:color="000001"/>
            </w:tcBorders>
            <w:vAlign w:val="center"/>
            <w:hideMark/>
          </w:tcPr>
          <w:p w14:paraId="2129F56A"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71442898" w14:textId="77777777" w:rsidTr="00761DD8">
        <w:tc>
          <w:tcPr>
            <w:tcW w:w="3115" w:type="dxa"/>
            <w:tcBorders>
              <w:top w:val="single" w:sz="4" w:space="0" w:color="000001"/>
              <w:left w:val="single" w:sz="4" w:space="0" w:color="000001"/>
              <w:bottom w:val="single" w:sz="4" w:space="0" w:color="000001"/>
              <w:right w:val="nil"/>
            </w:tcBorders>
            <w:hideMark/>
          </w:tcPr>
          <w:p w14:paraId="05538762" w14:textId="77777777" w:rsidR="001A48C3" w:rsidRDefault="001A48C3" w:rsidP="00632746">
            <w:pPr>
              <w:snapToGrid w:val="0"/>
              <w:spacing w:after="0" w:line="240" w:lineRule="auto"/>
              <w:rPr>
                <w:rFonts w:cs="Arial"/>
                <w:lang w:eastAsia="ja-JP"/>
              </w:rPr>
            </w:pPr>
            <w:r>
              <w:rPr>
                <w:rFonts w:cs="Arial"/>
                <w:lang w:eastAsia="ja-JP"/>
              </w:rPr>
              <w:t>Posición y desplazamiento</w:t>
            </w:r>
          </w:p>
        </w:tc>
        <w:tc>
          <w:tcPr>
            <w:tcW w:w="3115" w:type="dxa"/>
            <w:gridSpan w:val="2"/>
            <w:tcBorders>
              <w:top w:val="single" w:sz="4" w:space="0" w:color="000001"/>
              <w:left w:val="single" w:sz="4" w:space="0" w:color="000001"/>
              <w:bottom w:val="single" w:sz="4" w:space="0" w:color="000001"/>
              <w:right w:val="nil"/>
            </w:tcBorders>
            <w:hideMark/>
          </w:tcPr>
          <w:p w14:paraId="707D5DAA" w14:textId="77777777" w:rsidR="001A48C3" w:rsidRDefault="001A48C3" w:rsidP="00632746">
            <w:pPr>
              <w:snapToGrid w:val="0"/>
              <w:spacing w:after="0" w:line="240" w:lineRule="auto"/>
              <w:rPr>
                <w:rFonts w:cs="Arial"/>
                <w:lang w:eastAsia="ja-JP"/>
              </w:rPr>
            </w:pPr>
            <w:r>
              <w:rPr>
                <w:rFonts w:cs="Arial"/>
                <w:lang w:eastAsia="ja-JP"/>
              </w:rPr>
              <w:t>Definición y explicación de la posición y el desplazamiento de una partícula</w:t>
            </w:r>
          </w:p>
        </w:tc>
        <w:tc>
          <w:tcPr>
            <w:tcW w:w="3283" w:type="dxa"/>
            <w:tcBorders>
              <w:top w:val="single" w:sz="4" w:space="0" w:color="000001"/>
              <w:left w:val="single" w:sz="4" w:space="0" w:color="000001"/>
              <w:bottom w:val="single" w:sz="4" w:space="0" w:color="000001"/>
              <w:right w:val="single" w:sz="4" w:space="0" w:color="000001"/>
            </w:tcBorders>
            <w:hideMark/>
          </w:tcPr>
          <w:p w14:paraId="147F4343" w14:textId="39D832A0" w:rsidR="001A48C3" w:rsidRDefault="00F6398E" w:rsidP="00632746">
            <w:pPr>
              <w:snapToGrid w:val="0"/>
              <w:spacing w:after="0" w:line="240" w:lineRule="auto"/>
              <w:rPr>
                <w:rFonts w:cs="Arial"/>
                <w:lang w:eastAsia="ja-JP"/>
              </w:rPr>
            </w:pPr>
            <w:r>
              <w:rPr>
                <w:rFonts w:cs="Arial"/>
                <w:lang w:eastAsia="ja-JP"/>
              </w:rPr>
              <w:t>Definición y</w:t>
            </w:r>
            <w:r w:rsidR="001A48C3">
              <w:rPr>
                <w:rFonts w:cs="Arial"/>
                <w:lang w:eastAsia="ja-JP"/>
              </w:rPr>
              <w:t xml:space="preserve"> explicación de la posición y el desplazamiento de una partícula</w:t>
            </w:r>
          </w:p>
        </w:tc>
      </w:tr>
      <w:tr w:rsidR="001A48C3" w14:paraId="4A545186" w14:textId="77777777" w:rsidTr="00761DD8">
        <w:tc>
          <w:tcPr>
            <w:tcW w:w="3115" w:type="dxa"/>
            <w:tcBorders>
              <w:top w:val="nil"/>
              <w:left w:val="single" w:sz="4" w:space="0" w:color="000001"/>
              <w:bottom w:val="single" w:sz="4" w:space="0" w:color="000001"/>
              <w:right w:val="nil"/>
            </w:tcBorders>
            <w:hideMark/>
          </w:tcPr>
          <w:p w14:paraId="5ED64574" w14:textId="77777777" w:rsidR="001A48C3" w:rsidRDefault="001A48C3" w:rsidP="00632746">
            <w:pPr>
              <w:snapToGrid w:val="0"/>
              <w:spacing w:after="0" w:line="240" w:lineRule="auto"/>
              <w:rPr>
                <w:rFonts w:cs="Arial"/>
                <w:lang w:eastAsia="ja-JP"/>
              </w:rPr>
            </w:pPr>
            <w:r>
              <w:rPr>
                <w:rFonts w:cs="Arial"/>
                <w:lang w:eastAsia="ja-JP"/>
              </w:rPr>
              <w:t>Velocidad media y velocidad instantánea</w:t>
            </w:r>
          </w:p>
        </w:tc>
        <w:tc>
          <w:tcPr>
            <w:tcW w:w="3115" w:type="dxa"/>
            <w:gridSpan w:val="2"/>
            <w:tcBorders>
              <w:top w:val="nil"/>
              <w:left w:val="single" w:sz="4" w:space="0" w:color="000001"/>
              <w:bottom w:val="single" w:sz="4" w:space="0" w:color="000001"/>
              <w:right w:val="nil"/>
            </w:tcBorders>
            <w:hideMark/>
          </w:tcPr>
          <w:p w14:paraId="5D336541" w14:textId="77777777" w:rsidR="001A48C3" w:rsidRDefault="001A48C3" w:rsidP="00632746">
            <w:pPr>
              <w:snapToGrid w:val="0"/>
              <w:spacing w:after="0" w:line="240" w:lineRule="auto"/>
              <w:rPr>
                <w:rFonts w:cs="Arial"/>
                <w:lang w:eastAsia="ja-JP"/>
              </w:rPr>
            </w:pPr>
            <w:r>
              <w:rPr>
                <w:rFonts w:cs="Arial"/>
                <w:lang w:eastAsia="ja-JP"/>
              </w:rPr>
              <w:t>Establecer por medio de graficas la diferencia entre la velocidad media y la velocidad instantánea</w:t>
            </w:r>
          </w:p>
        </w:tc>
        <w:tc>
          <w:tcPr>
            <w:tcW w:w="3283" w:type="dxa"/>
            <w:tcBorders>
              <w:top w:val="nil"/>
              <w:left w:val="single" w:sz="4" w:space="0" w:color="000001"/>
              <w:bottom w:val="single" w:sz="4" w:space="0" w:color="000001"/>
              <w:right w:val="single" w:sz="4" w:space="0" w:color="000001"/>
            </w:tcBorders>
            <w:hideMark/>
          </w:tcPr>
          <w:p w14:paraId="17C060F5" w14:textId="77777777" w:rsidR="001A48C3" w:rsidRDefault="001A48C3" w:rsidP="00632746">
            <w:pPr>
              <w:snapToGrid w:val="0"/>
              <w:spacing w:after="0" w:line="240" w:lineRule="auto"/>
              <w:rPr>
                <w:rFonts w:cs="Arial"/>
                <w:lang w:eastAsia="ja-JP"/>
              </w:rPr>
            </w:pPr>
            <w:r>
              <w:rPr>
                <w:rFonts w:cs="Arial"/>
                <w:lang w:eastAsia="ja-JP"/>
              </w:rPr>
              <w:t>Perseverancia en la solución de problemas relacionados con la velocidad media y la velocidad instantánea.</w:t>
            </w:r>
          </w:p>
        </w:tc>
      </w:tr>
      <w:tr w:rsidR="001A48C3" w14:paraId="3D0BAECD" w14:textId="77777777" w:rsidTr="00761DD8">
        <w:tc>
          <w:tcPr>
            <w:tcW w:w="3115" w:type="dxa"/>
            <w:tcBorders>
              <w:top w:val="nil"/>
              <w:left w:val="single" w:sz="4" w:space="0" w:color="000001"/>
              <w:bottom w:val="single" w:sz="4" w:space="0" w:color="000001"/>
              <w:right w:val="nil"/>
            </w:tcBorders>
            <w:hideMark/>
          </w:tcPr>
          <w:p w14:paraId="1FC85633" w14:textId="77777777" w:rsidR="001A48C3" w:rsidRDefault="001A48C3" w:rsidP="00632746">
            <w:pPr>
              <w:snapToGrid w:val="0"/>
              <w:spacing w:after="0" w:line="240" w:lineRule="auto"/>
              <w:rPr>
                <w:rFonts w:cs="Arial"/>
                <w:lang w:eastAsia="ja-JP"/>
              </w:rPr>
            </w:pPr>
            <w:r>
              <w:rPr>
                <w:rFonts w:cs="Arial"/>
                <w:lang w:eastAsia="ja-JP"/>
              </w:rPr>
              <w:t>Aceleración media y aceleración instantánea</w:t>
            </w:r>
          </w:p>
        </w:tc>
        <w:tc>
          <w:tcPr>
            <w:tcW w:w="3115" w:type="dxa"/>
            <w:gridSpan w:val="2"/>
            <w:tcBorders>
              <w:top w:val="nil"/>
              <w:left w:val="single" w:sz="4" w:space="0" w:color="000001"/>
              <w:bottom w:val="single" w:sz="4" w:space="0" w:color="000001"/>
              <w:right w:val="nil"/>
            </w:tcBorders>
            <w:hideMark/>
          </w:tcPr>
          <w:p w14:paraId="639FB82B" w14:textId="5BEBC909" w:rsidR="001A48C3" w:rsidRDefault="001A48C3" w:rsidP="00632746">
            <w:pPr>
              <w:snapToGrid w:val="0"/>
              <w:spacing w:after="0" w:line="240" w:lineRule="auto"/>
              <w:rPr>
                <w:rFonts w:cs="Arial"/>
                <w:lang w:eastAsia="ja-JP"/>
              </w:rPr>
            </w:pPr>
            <w:r>
              <w:rPr>
                <w:rFonts w:cs="Arial"/>
                <w:lang w:eastAsia="ja-JP"/>
              </w:rPr>
              <w:t xml:space="preserve">Establecer por medio de graficas la diferencia entre la aceleración media y </w:t>
            </w:r>
            <w:r w:rsidR="00F6398E">
              <w:rPr>
                <w:rFonts w:cs="Arial"/>
                <w:lang w:eastAsia="ja-JP"/>
              </w:rPr>
              <w:t>la instantánea</w:t>
            </w:r>
          </w:p>
        </w:tc>
        <w:tc>
          <w:tcPr>
            <w:tcW w:w="3283" w:type="dxa"/>
            <w:tcBorders>
              <w:top w:val="nil"/>
              <w:left w:val="single" w:sz="4" w:space="0" w:color="000001"/>
              <w:bottom w:val="single" w:sz="4" w:space="0" w:color="000001"/>
              <w:right w:val="single" w:sz="4" w:space="0" w:color="000001"/>
            </w:tcBorders>
            <w:hideMark/>
          </w:tcPr>
          <w:p w14:paraId="01693B11" w14:textId="4B0746F3" w:rsidR="001A48C3" w:rsidRDefault="00F6398E" w:rsidP="00632746">
            <w:pPr>
              <w:snapToGrid w:val="0"/>
              <w:spacing w:after="0" w:line="240" w:lineRule="auto"/>
              <w:rPr>
                <w:rFonts w:cs="Arial"/>
                <w:lang w:eastAsia="ja-JP"/>
              </w:rPr>
            </w:pPr>
            <w:r>
              <w:rPr>
                <w:rFonts w:cs="Arial"/>
                <w:lang w:eastAsia="ja-JP"/>
              </w:rPr>
              <w:t>Seguridad en</w:t>
            </w:r>
            <w:r w:rsidR="001A48C3">
              <w:rPr>
                <w:rFonts w:cs="Arial"/>
                <w:lang w:eastAsia="ja-JP"/>
              </w:rPr>
              <w:t xml:space="preserve"> la solución de problemas relacionados con la aceleración media y la </w:t>
            </w:r>
            <w:r>
              <w:rPr>
                <w:rFonts w:cs="Arial"/>
                <w:lang w:eastAsia="ja-JP"/>
              </w:rPr>
              <w:t>aceleración instantánea</w:t>
            </w:r>
            <w:r w:rsidR="001A48C3">
              <w:rPr>
                <w:rFonts w:cs="Arial"/>
                <w:lang w:eastAsia="ja-JP"/>
              </w:rPr>
              <w:t>.</w:t>
            </w:r>
          </w:p>
        </w:tc>
      </w:tr>
      <w:tr w:rsidR="001A48C3" w14:paraId="6FDA0E0B" w14:textId="77777777" w:rsidTr="00761DD8">
        <w:tc>
          <w:tcPr>
            <w:tcW w:w="3115" w:type="dxa"/>
            <w:tcBorders>
              <w:top w:val="nil"/>
              <w:left w:val="single" w:sz="4" w:space="0" w:color="000001"/>
              <w:bottom w:val="single" w:sz="4" w:space="0" w:color="auto"/>
              <w:right w:val="nil"/>
            </w:tcBorders>
            <w:hideMark/>
          </w:tcPr>
          <w:p w14:paraId="043DCE16" w14:textId="77777777" w:rsidR="001A48C3" w:rsidRDefault="001A48C3" w:rsidP="00632746">
            <w:pPr>
              <w:snapToGrid w:val="0"/>
              <w:spacing w:after="0" w:line="240" w:lineRule="auto"/>
              <w:rPr>
                <w:rFonts w:cs="Arial"/>
                <w:lang w:eastAsia="ja-JP"/>
              </w:rPr>
            </w:pPr>
            <w:r>
              <w:rPr>
                <w:rFonts w:cs="Arial"/>
                <w:lang w:eastAsia="ja-JP"/>
              </w:rPr>
              <w:t>Movimiento unidimensional con aceleración constante</w:t>
            </w:r>
          </w:p>
        </w:tc>
        <w:tc>
          <w:tcPr>
            <w:tcW w:w="3115" w:type="dxa"/>
            <w:gridSpan w:val="2"/>
            <w:tcBorders>
              <w:top w:val="nil"/>
              <w:left w:val="single" w:sz="4" w:space="0" w:color="000001"/>
              <w:bottom w:val="single" w:sz="4" w:space="0" w:color="auto"/>
              <w:right w:val="nil"/>
            </w:tcBorders>
            <w:hideMark/>
          </w:tcPr>
          <w:p w14:paraId="5217D83D" w14:textId="36286889" w:rsidR="001A48C3" w:rsidRDefault="00F6398E" w:rsidP="00632746">
            <w:pPr>
              <w:snapToGrid w:val="0"/>
              <w:spacing w:after="0" w:line="240" w:lineRule="auto"/>
              <w:rPr>
                <w:rFonts w:cs="Arial"/>
                <w:lang w:eastAsia="ja-JP"/>
              </w:rPr>
            </w:pPr>
            <w:r>
              <w:rPr>
                <w:rFonts w:cs="Arial"/>
                <w:lang w:eastAsia="ja-JP"/>
              </w:rPr>
              <w:t>Deducción y</w:t>
            </w:r>
            <w:r w:rsidR="001A48C3">
              <w:rPr>
                <w:rFonts w:cs="Arial"/>
                <w:lang w:eastAsia="ja-JP"/>
              </w:rPr>
              <w:t xml:space="preserve"> aplicaciones de las ecuaciones del movimiento rectilíneo uniforme</w:t>
            </w:r>
          </w:p>
        </w:tc>
        <w:tc>
          <w:tcPr>
            <w:tcW w:w="3283" w:type="dxa"/>
            <w:tcBorders>
              <w:top w:val="nil"/>
              <w:left w:val="single" w:sz="4" w:space="0" w:color="000001"/>
              <w:bottom w:val="single" w:sz="4" w:space="0" w:color="auto"/>
              <w:right w:val="single" w:sz="4" w:space="0" w:color="000001"/>
            </w:tcBorders>
            <w:hideMark/>
          </w:tcPr>
          <w:p w14:paraId="77CF897A" w14:textId="77777777" w:rsidR="001A48C3" w:rsidRDefault="001A48C3" w:rsidP="00632746">
            <w:pPr>
              <w:snapToGrid w:val="0"/>
              <w:spacing w:after="0" w:line="240" w:lineRule="auto"/>
              <w:rPr>
                <w:rFonts w:cs="Arial"/>
                <w:lang w:eastAsia="ja-JP"/>
              </w:rPr>
            </w:pPr>
            <w:r>
              <w:rPr>
                <w:rFonts w:cs="Arial"/>
                <w:lang w:eastAsia="ja-JP"/>
              </w:rPr>
              <w:t>Interés en resolver problemas de movimiento rectilíneo con aceleración constante.</w:t>
            </w:r>
          </w:p>
        </w:tc>
      </w:tr>
      <w:tr w:rsidR="001A48C3" w14:paraId="53CF30F9" w14:textId="77777777" w:rsidTr="00761DD8">
        <w:tc>
          <w:tcPr>
            <w:tcW w:w="3115" w:type="dxa"/>
            <w:tcBorders>
              <w:top w:val="single" w:sz="4" w:space="0" w:color="auto"/>
              <w:left w:val="single" w:sz="4" w:space="0" w:color="000001"/>
              <w:bottom w:val="single" w:sz="4" w:space="0" w:color="000001"/>
              <w:right w:val="nil"/>
            </w:tcBorders>
            <w:hideMark/>
          </w:tcPr>
          <w:p w14:paraId="1B59BE99" w14:textId="77777777" w:rsidR="001A48C3" w:rsidRDefault="001A48C3" w:rsidP="00632746">
            <w:pPr>
              <w:snapToGrid w:val="0"/>
              <w:spacing w:after="0" w:line="240" w:lineRule="auto"/>
              <w:rPr>
                <w:rFonts w:cs="Arial"/>
                <w:lang w:eastAsia="ja-JP"/>
              </w:rPr>
            </w:pPr>
            <w:r>
              <w:rPr>
                <w:rFonts w:cs="Arial"/>
                <w:lang w:eastAsia="ja-JP"/>
              </w:rPr>
              <w:t>Cuerpos en caída libre</w:t>
            </w:r>
          </w:p>
        </w:tc>
        <w:tc>
          <w:tcPr>
            <w:tcW w:w="3115" w:type="dxa"/>
            <w:gridSpan w:val="2"/>
            <w:tcBorders>
              <w:top w:val="single" w:sz="4" w:space="0" w:color="auto"/>
              <w:left w:val="single" w:sz="4" w:space="0" w:color="000001"/>
              <w:bottom w:val="single" w:sz="4" w:space="0" w:color="000001"/>
              <w:right w:val="nil"/>
            </w:tcBorders>
            <w:hideMark/>
          </w:tcPr>
          <w:p w14:paraId="5CF1BE22" w14:textId="77777777" w:rsidR="001A48C3" w:rsidRDefault="001A48C3" w:rsidP="00632746">
            <w:pPr>
              <w:snapToGrid w:val="0"/>
              <w:spacing w:after="0" w:line="240" w:lineRule="auto"/>
              <w:jc w:val="center"/>
              <w:rPr>
                <w:rFonts w:cs="Arial"/>
                <w:lang w:eastAsia="ja-JP"/>
              </w:rPr>
            </w:pPr>
            <w:r>
              <w:rPr>
                <w:rFonts w:cs="Arial"/>
                <w:lang w:eastAsia="ja-JP"/>
              </w:rPr>
              <w:t>Explicación y ejemplificación de los objetos en caída libre</w:t>
            </w:r>
          </w:p>
        </w:tc>
        <w:tc>
          <w:tcPr>
            <w:tcW w:w="3283" w:type="dxa"/>
            <w:tcBorders>
              <w:top w:val="single" w:sz="4" w:space="0" w:color="auto"/>
              <w:left w:val="single" w:sz="4" w:space="0" w:color="000001"/>
              <w:bottom w:val="single" w:sz="4" w:space="0" w:color="000001"/>
              <w:right w:val="single" w:sz="4" w:space="0" w:color="000001"/>
            </w:tcBorders>
            <w:hideMark/>
          </w:tcPr>
          <w:p w14:paraId="4118144A" w14:textId="77777777" w:rsidR="001A48C3" w:rsidRDefault="001A48C3" w:rsidP="00632746">
            <w:pPr>
              <w:snapToGrid w:val="0"/>
              <w:spacing w:after="0" w:line="240" w:lineRule="auto"/>
              <w:rPr>
                <w:rFonts w:cs="Arial"/>
                <w:lang w:eastAsia="ja-JP"/>
              </w:rPr>
            </w:pPr>
            <w:r>
              <w:rPr>
                <w:rFonts w:cs="Arial"/>
                <w:lang w:eastAsia="ja-JP"/>
              </w:rPr>
              <w:t>Seguridad en la aplicación correcta de ecuaciones para resolver problemas de caída libre.</w:t>
            </w:r>
          </w:p>
        </w:tc>
      </w:tr>
    </w:tbl>
    <w:p w14:paraId="4E96B558" w14:textId="77777777" w:rsidR="001A48C3" w:rsidRDefault="001A48C3" w:rsidP="00632746">
      <w:pPr>
        <w:spacing w:after="0" w:line="240" w:lineRule="auto"/>
        <w:rPr>
          <w:rFonts w:eastAsia="Calibri" w:cs="Arial"/>
          <w:b/>
          <w:sz w:val="24"/>
          <w:szCs w:val="24"/>
        </w:rPr>
      </w:pPr>
    </w:p>
    <w:p w14:paraId="06B7D899" w14:textId="77777777" w:rsidR="001A48C3" w:rsidRDefault="001A48C3" w:rsidP="00632746">
      <w:pPr>
        <w:spacing w:after="0" w:line="240" w:lineRule="auto"/>
        <w:rPr>
          <w:rFonts w:eastAsia="Calibri" w:cs="Arial"/>
        </w:rPr>
      </w:pPr>
    </w:p>
    <w:tbl>
      <w:tblPr>
        <w:tblW w:w="9645" w:type="dxa"/>
        <w:tblInd w:w="-20" w:type="dxa"/>
        <w:tblLayout w:type="fixed"/>
        <w:tblCellMar>
          <w:left w:w="113" w:type="dxa"/>
        </w:tblCellMar>
        <w:tblLook w:val="04A0" w:firstRow="1" w:lastRow="0" w:firstColumn="1" w:lastColumn="0" w:noHBand="0" w:noVBand="1"/>
      </w:tblPr>
      <w:tblGrid>
        <w:gridCol w:w="3134"/>
        <w:gridCol w:w="3295"/>
        <w:gridCol w:w="3216"/>
      </w:tblGrid>
      <w:tr w:rsidR="001A48C3" w14:paraId="49AC8EF4" w14:textId="77777777" w:rsidTr="005E3855">
        <w:tc>
          <w:tcPr>
            <w:tcW w:w="3134" w:type="dxa"/>
            <w:tcBorders>
              <w:top w:val="single" w:sz="4" w:space="0" w:color="000001"/>
              <w:left w:val="single" w:sz="4" w:space="0" w:color="000001"/>
              <w:bottom w:val="single" w:sz="4" w:space="0" w:color="000001"/>
              <w:right w:val="nil"/>
            </w:tcBorders>
            <w:vAlign w:val="center"/>
            <w:hideMark/>
          </w:tcPr>
          <w:p w14:paraId="55FD2113" w14:textId="77777777" w:rsidR="001A48C3" w:rsidRDefault="001A48C3" w:rsidP="00632746">
            <w:pPr>
              <w:spacing w:before="120" w:after="0" w:line="240" w:lineRule="auto"/>
              <w:rPr>
                <w:rFonts w:cs="Arial"/>
                <w:lang w:eastAsia="es-ES"/>
              </w:rPr>
            </w:pPr>
            <w:r>
              <w:rPr>
                <w:rFonts w:cs="Arial"/>
                <w:b/>
                <w:bCs/>
                <w:lang w:eastAsia="ja-JP"/>
              </w:rPr>
              <w:t xml:space="preserve">Número y </w:t>
            </w:r>
            <w:r>
              <w:rPr>
                <w:rFonts w:cs="Arial"/>
                <w:b/>
                <w:lang w:eastAsia="ja-JP"/>
              </w:rPr>
              <w:t>nombre de la unidad de aprendizaje</w:t>
            </w:r>
          </w:p>
        </w:tc>
        <w:tc>
          <w:tcPr>
            <w:tcW w:w="6511" w:type="dxa"/>
            <w:gridSpan w:val="2"/>
            <w:tcBorders>
              <w:top w:val="single" w:sz="4" w:space="0" w:color="000001"/>
              <w:left w:val="single" w:sz="4" w:space="0" w:color="000001"/>
              <w:bottom w:val="single" w:sz="4" w:space="0" w:color="000001"/>
              <w:right w:val="single" w:sz="4" w:space="0" w:color="000001"/>
            </w:tcBorders>
            <w:vAlign w:val="center"/>
            <w:hideMark/>
          </w:tcPr>
          <w:p w14:paraId="6AEAB848" w14:textId="77777777" w:rsidR="001A48C3" w:rsidRDefault="001A48C3" w:rsidP="00632746">
            <w:pPr>
              <w:suppressAutoHyphens/>
              <w:spacing w:after="0" w:line="240" w:lineRule="auto"/>
              <w:rPr>
                <w:rFonts w:cs="Arial"/>
                <w:bCs/>
                <w:lang w:eastAsia="ja-JP"/>
              </w:rPr>
            </w:pPr>
            <w:r>
              <w:rPr>
                <w:rFonts w:cs="Arial"/>
                <w:bCs/>
                <w:lang w:eastAsia="ja-JP"/>
              </w:rPr>
              <w:t>3. Movimiento en dos dimensiones.</w:t>
            </w:r>
          </w:p>
        </w:tc>
      </w:tr>
      <w:tr w:rsidR="001A48C3" w14:paraId="7FA4D16C" w14:textId="77777777" w:rsidTr="001A48C3">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7BF4F696" w14:textId="77777777" w:rsidR="001A48C3" w:rsidRDefault="001A48C3" w:rsidP="00632746">
            <w:pPr>
              <w:spacing w:before="120" w:after="0" w:line="240" w:lineRule="auto"/>
              <w:jc w:val="center"/>
              <w:rPr>
                <w:rFonts w:cs="Arial"/>
                <w:lang w:eastAsia="es-ES"/>
              </w:rPr>
            </w:pPr>
            <w:r>
              <w:rPr>
                <w:rFonts w:cs="Arial"/>
                <w:b/>
                <w:lang w:eastAsia="ja-JP"/>
              </w:rPr>
              <w:t>Contenidos</w:t>
            </w:r>
          </w:p>
        </w:tc>
      </w:tr>
      <w:tr w:rsidR="001A48C3" w14:paraId="232C58B4" w14:textId="77777777" w:rsidTr="00761DD8">
        <w:trPr>
          <w:trHeight w:val="678"/>
        </w:trPr>
        <w:tc>
          <w:tcPr>
            <w:tcW w:w="3134" w:type="dxa"/>
            <w:tcBorders>
              <w:top w:val="single" w:sz="4" w:space="0" w:color="000001"/>
              <w:left w:val="single" w:sz="4" w:space="0" w:color="000001"/>
              <w:bottom w:val="single" w:sz="4" w:space="0" w:color="000001"/>
              <w:right w:val="nil"/>
            </w:tcBorders>
          </w:tcPr>
          <w:p w14:paraId="2063BB0E" w14:textId="77777777" w:rsidR="001A48C3" w:rsidRDefault="001A48C3" w:rsidP="005E3855">
            <w:pPr>
              <w:spacing w:after="0" w:line="240" w:lineRule="auto"/>
              <w:rPr>
                <w:rFonts w:cs="Arial"/>
                <w:lang w:eastAsia="es-ES"/>
              </w:rPr>
            </w:pPr>
            <w:r>
              <w:rPr>
                <w:rFonts w:cs="Arial"/>
                <w:b/>
                <w:lang w:eastAsia="ja-JP"/>
              </w:rPr>
              <w:t>Saber o contenido conceptual</w:t>
            </w:r>
          </w:p>
        </w:tc>
        <w:tc>
          <w:tcPr>
            <w:tcW w:w="3295" w:type="dxa"/>
            <w:tcBorders>
              <w:top w:val="single" w:sz="4" w:space="0" w:color="000001"/>
              <w:left w:val="single" w:sz="4" w:space="0" w:color="000001"/>
              <w:bottom w:val="single" w:sz="4" w:space="0" w:color="000001"/>
              <w:right w:val="nil"/>
            </w:tcBorders>
            <w:hideMark/>
          </w:tcPr>
          <w:p w14:paraId="2D0BD723" w14:textId="77777777" w:rsidR="001A48C3" w:rsidRDefault="001A48C3" w:rsidP="00761DD8">
            <w:pPr>
              <w:spacing w:after="0" w:line="240" w:lineRule="auto"/>
              <w:jc w:val="center"/>
              <w:rPr>
                <w:rFonts w:cs="Arial"/>
              </w:rPr>
            </w:pPr>
            <w:r>
              <w:rPr>
                <w:rFonts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hideMark/>
          </w:tcPr>
          <w:p w14:paraId="3A492565" w14:textId="77777777" w:rsidR="001A48C3" w:rsidRDefault="001A48C3" w:rsidP="00761DD8">
            <w:pPr>
              <w:spacing w:after="0" w:line="240" w:lineRule="auto"/>
              <w:jc w:val="center"/>
              <w:rPr>
                <w:rFonts w:cs="Arial"/>
              </w:rPr>
            </w:pPr>
            <w:r>
              <w:rPr>
                <w:rFonts w:cs="Arial"/>
                <w:b/>
                <w:lang w:eastAsia="ja-JP"/>
              </w:rPr>
              <w:t>Saber ser o contenido actitudinal</w:t>
            </w:r>
          </w:p>
        </w:tc>
      </w:tr>
      <w:tr w:rsidR="001A48C3" w14:paraId="3A047205" w14:textId="77777777" w:rsidTr="005E3855">
        <w:tc>
          <w:tcPr>
            <w:tcW w:w="3134" w:type="dxa"/>
            <w:tcBorders>
              <w:top w:val="single" w:sz="4" w:space="0" w:color="000001"/>
              <w:left w:val="single" w:sz="4" w:space="0" w:color="000001"/>
              <w:bottom w:val="single" w:sz="4" w:space="0" w:color="000001"/>
              <w:right w:val="nil"/>
            </w:tcBorders>
            <w:hideMark/>
          </w:tcPr>
          <w:p w14:paraId="7753B007" w14:textId="77777777" w:rsidR="001A48C3" w:rsidRDefault="001A48C3" w:rsidP="00632746">
            <w:pPr>
              <w:snapToGrid w:val="0"/>
              <w:spacing w:after="0" w:line="240" w:lineRule="auto"/>
              <w:rPr>
                <w:rFonts w:cs="Arial"/>
                <w:lang w:eastAsia="ja-JP"/>
              </w:rPr>
            </w:pPr>
            <w:r>
              <w:rPr>
                <w:rFonts w:cs="Arial"/>
                <w:lang w:eastAsia="ja-JP"/>
              </w:rPr>
              <w:t>Los vectores desplazamiento velocidad y aceleración</w:t>
            </w:r>
          </w:p>
        </w:tc>
        <w:tc>
          <w:tcPr>
            <w:tcW w:w="3295" w:type="dxa"/>
            <w:tcBorders>
              <w:top w:val="single" w:sz="4" w:space="0" w:color="000001"/>
              <w:left w:val="single" w:sz="4" w:space="0" w:color="000001"/>
              <w:bottom w:val="single" w:sz="4" w:space="0" w:color="000001"/>
              <w:right w:val="nil"/>
            </w:tcBorders>
            <w:hideMark/>
          </w:tcPr>
          <w:p w14:paraId="6094F70D" w14:textId="77777777" w:rsidR="001A48C3" w:rsidRDefault="001A48C3" w:rsidP="00632746">
            <w:pPr>
              <w:snapToGrid w:val="0"/>
              <w:spacing w:after="0" w:line="240" w:lineRule="auto"/>
              <w:rPr>
                <w:rFonts w:cs="Arial"/>
                <w:lang w:eastAsia="ja-JP"/>
              </w:rPr>
            </w:pPr>
            <w:r>
              <w:rPr>
                <w:rFonts w:cs="Arial"/>
                <w:lang w:eastAsia="ja-JP"/>
              </w:rPr>
              <w:t>Definición y representación gráfica de los vectores desplazamiento, velocidad y aceleración</w:t>
            </w:r>
          </w:p>
        </w:tc>
        <w:tc>
          <w:tcPr>
            <w:tcW w:w="3216" w:type="dxa"/>
            <w:tcBorders>
              <w:top w:val="single" w:sz="4" w:space="0" w:color="000001"/>
              <w:left w:val="single" w:sz="4" w:space="0" w:color="000001"/>
              <w:bottom w:val="single" w:sz="4" w:space="0" w:color="000001"/>
              <w:right w:val="single" w:sz="4" w:space="0" w:color="000001"/>
            </w:tcBorders>
            <w:hideMark/>
          </w:tcPr>
          <w:p w14:paraId="4DD686F6" w14:textId="5AA27492" w:rsidR="001A48C3" w:rsidRDefault="001A48C3" w:rsidP="00632746">
            <w:pPr>
              <w:snapToGrid w:val="0"/>
              <w:spacing w:after="0" w:line="240" w:lineRule="auto"/>
              <w:rPr>
                <w:rFonts w:cs="Arial"/>
                <w:lang w:eastAsia="ja-JP"/>
              </w:rPr>
            </w:pPr>
            <w:r>
              <w:rPr>
                <w:rFonts w:cs="Arial"/>
                <w:lang w:eastAsia="ja-JP"/>
              </w:rPr>
              <w:t xml:space="preserve">Disposición e interés en la solución de problemas </w:t>
            </w:r>
            <w:r w:rsidR="00F6398E">
              <w:rPr>
                <w:rFonts w:cs="Arial"/>
                <w:lang w:eastAsia="ja-JP"/>
              </w:rPr>
              <w:t>relacionados con</w:t>
            </w:r>
            <w:r>
              <w:rPr>
                <w:rFonts w:cs="Arial"/>
                <w:lang w:eastAsia="ja-JP"/>
              </w:rPr>
              <w:t xml:space="preserve"> los vectores: desplazamiento, velocidad y aceleración.</w:t>
            </w:r>
          </w:p>
        </w:tc>
      </w:tr>
      <w:tr w:rsidR="001A48C3" w14:paraId="69331E10" w14:textId="77777777" w:rsidTr="005E3855">
        <w:tc>
          <w:tcPr>
            <w:tcW w:w="3134" w:type="dxa"/>
            <w:tcBorders>
              <w:top w:val="nil"/>
              <w:left w:val="single" w:sz="4" w:space="0" w:color="000001"/>
              <w:bottom w:val="single" w:sz="4" w:space="0" w:color="000001"/>
              <w:right w:val="nil"/>
            </w:tcBorders>
            <w:hideMark/>
          </w:tcPr>
          <w:p w14:paraId="5796FDCF" w14:textId="77777777" w:rsidR="001A48C3" w:rsidRDefault="001A48C3" w:rsidP="00632746">
            <w:pPr>
              <w:snapToGrid w:val="0"/>
              <w:spacing w:after="0" w:line="240" w:lineRule="auto"/>
              <w:rPr>
                <w:rFonts w:cs="Arial"/>
                <w:lang w:eastAsia="ja-JP"/>
              </w:rPr>
            </w:pPr>
            <w:r>
              <w:rPr>
                <w:rFonts w:cs="Arial"/>
                <w:lang w:eastAsia="ja-JP"/>
              </w:rPr>
              <w:lastRenderedPageBreak/>
              <w:t>Movimiento de proyectiles</w:t>
            </w:r>
          </w:p>
        </w:tc>
        <w:tc>
          <w:tcPr>
            <w:tcW w:w="3295" w:type="dxa"/>
            <w:tcBorders>
              <w:top w:val="nil"/>
              <w:left w:val="single" w:sz="4" w:space="0" w:color="000001"/>
              <w:bottom w:val="single" w:sz="4" w:space="0" w:color="000001"/>
              <w:right w:val="nil"/>
            </w:tcBorders>
            <w:hideMark/>
          </w:tcPr>
          <w:p w14:paraId="5693DFCA" w14:textId="77777777" w:rsidR="001A48C3" w:rsidRDefault="001A48C3" w:rsidP="00632746">
            <w:pPr>
              <w:snapToGrid w:val="0"/>
              <w:spacing w:after="0" w:line="240" w:lineRule="auto"/>
              <w:rPr>
                <w:rFonts w:cs="Arial"/>
                <w:lang w:eastAsia="ja-JP"/>
              </w:rPr>
            </w:pPr>
            <w:r>
              <w:rPr>
                <w:rFonts w:cs="Arial"/>
                <w:lang w:eastAsia="ja-JP"/>
              </w:rPr>
              <w:t>Representación gráfica del movimiento bidimensional de proyectiles</w:t>
            </w:r>
          </w:p>
        </w:tc>
        <w:tc>
          <w:tcPr>
            <w:tcW w:w="3216" w:type="dxa"/>
            <w:tcBorders>
              <w:top w:val="nil"/>
              <w:left w:val="single" w:sz="4" w:space="0" w:color="000001"/>
              <w:bottom w:val="single" w:sz="4" w:space="0" w:color="000001"/>
              <w:right w:val="single" w:sz="4" w:space="0" w:color="000001"/>
            </w:tcBorders>
            <w:hideMark/>
          </w:tcPr>
          <w:p w14:paraId="01FD3050" w14:textId="45201DD2" w:rsidR="001A48C3" w:rsidRDefault="001A48C3" w:rsidP="00632746">
            <w:pPr>
              <w:snapToGrid w:val="0"/>
              <w:spacing w:after="0" w:line="240" w:lineRule="auto"/>
              <w:rPr>
                <w:rFonts w:cs="Arial"/>
                <w:lang w:eastAsia="ja-JP"/>
              </w:rPr>
            </w:pPr>
            <w:r>
              <w:rPr>
                <w:rFonts w:cs="Arial"/>
                <w:lang w:eastAsia="ja-JP"/>
              </w:rPr>
              <w:t xml:space="preserve">Seguridad al resolver problemas </w:t>
            </w:r>
            <w:r w:rsidR="00F6398E">
              <w:rPr>
                <w:rFonts w:cs="Arial"/>
                <w:lang w:eastAsia="ja-JP"/>
              </w:rPr>
              <w:t>de movimiento</w:t>
            </w:r>
            <w:r>
              <w:rPr>
                <w:rFonts w:cs="Arial"/>
                <w:lang w:eastAsia="ja-JP"/>
              </w:rPr>
              <w:t xml:space="preserve"> de proyectiles.</w:t>
            </w:r>
          </w:p>
        </w:tc>
      </w:tr>
      <w:tr w:rsidR="001A48C3" w14:paraId="3F1E9EC5" w14:textId="77777777" w:rsidTr="005E3855">
        <w:tc>
          <w:tcPr>
            <w:tcW w:w="3134" w:type="dxa"/>
            <w:tcBorders>
              <w:top w:val="nil"/>
              <w:left w:val="single" w:sz="4" w:space="0" w:color="000001"/>
              <w:bottom w:val="single" w:sz="4" w:space="0" w:color="000001"/>
              <w:right w:val="nil"/>
            </w:tcBorders>
            <w:hideMark/>
          </w:tcPr>
          <w:p w14:paraId="69154413" w14:textId="77777777" w:rsidR="001A48C3" w:rsidRDefault="001A48C3" w:rsidP="00632746">
            <w:pPr>
              <w:snapToGrid w:val="0"/>
              <w:spacing w:after="0" w:line="240" w:lineRule="auto"/>
              <w:rPr>
                <w:rFonts w:cs="Arial"/>
                <w:lang w:eastAsia="ja-JP"/>
              </w:rPr>
            </w:pPr>
            <w:r>
              <w:rPr>
                <w:rFonts w:cs="Arial"/>
                <w:lang w:eastAsia="ja-JP"/>
              </w:rPr>
              <w:t>Movimiento circular uniforme</w:t>
            </w:r>
          </w:p>
        </w:tc>
        <w:tc>
          <w:tcPr>
            <w:tcW w:w="3295" w:type="dxa"/>
            <w:tcBorders>
              <w:top w:val="nil"/>
              <w:left w:val="single" w:sz="4" w:space="0" w:color="000001"/>
              <w:bottom w:val="single" w:sz="4" w:space="0" w:color="000001"/>
              <w:right w:val="nil"/>
            </w:tcBorders>
            <w:hideMark/>
          </w:tcPr>
          <w:p w14:paraId="6FE16BD5" w14:textId="2F24F992" w:rsidR="001A48C3" w:rsidRDefault="001A48C3" w:rsidP="00632746">
            <w:pPr>
              <w:snapToGrid w:val="0"/>
              <w:spacing w:after="0" w:line="240" w:lineRule="auto"/>
              <w:rPr>
                <w:rFonts w:cs="Arial"/>
                <w:lang w:eastAsia="ja-JP"/>
              </w:rPr>
            </w:pPr>
            <w:r>
              <w:rPr>
                <w:rFonts w:cs="Arial"/>
                <w:lang w:eastAsia="ja-JP"/>
              </w:rPr>
              <w:t xml:space="preserve">Definición y </w:t>
            </w:r>
            <w:r w:rsidR="00F6398E">
              <w:rPr>
                <w:rFonts w:cs="Arial"/>
                <w:lang w:eastAsia="ja-JP"/>
              </w:rPr>
              <w:t>representación gráfica</w:t>
            </w:r>
            <w:r>
              <w:rPr>
                <w:rFonts w:cs="Arial"/>
                <w:lang w:eastAsia="ja-JP"/>
              </w:rPr>
              <w:t xml:space="preserve"> del movimiento circular de una partícula </w:t>
            </w:r>
          </w:p>
        </w:tc>
        <w:tc>
          <w:tcPr>
            <w:tcW w:w="3216" w:type="dxa"/>
            <w:tcBorders>
              <w:top w:val="nil"/>
              <w:left w:val="single" w:sz="4" w:space="0" w:color="000001"/>
              <w:bottom w:val="single" w:sz="4" w:space="0" w:color="000001"/>
              <w:right w:val="single" w:sz="4" w:space="0" w:color="000001"/>
            </w:tcBorders>
            <w:hideMark/>
          </w:tcPr>
          <w:p w14:paraId="35F2CFE7" w14:textId="77777777" w:rsidR="001A48C3" w:rsidRDefault="001A48C3" w:rsidP="00632746">
            <w:pPr>
              <w:snapToGrid w:val="0"/>
              <w:spacing w:after="0" w:line="240" w:lineRule="auto"/>
              <w:rPr>
                <w:rFonts w:cs="Arial"/>
                <w:lang w:eastAsia="ja-JP"/>
              </w:rPr>
            </w:pPr>
            <w:r>
              <w:rPr>
                <w:rFonts w:cs="Arial"/>
                <w:lang w:eastAsia="ja-JP"/>
              </w:rPr>
              <w:t>Esmero en la solución de problemas relacionados con el movimiento circular.</w:t>
            </w:r>
          </w:p>
        </w:tc>
      </w:tr>
    </w:tbl>
    <w:p w14:paraId="14BDBAD8" w14:textId="77777777" w:rsidR="001A48C3" w:rsidRDefault="001A48C3" w:rsidP="00632746">
      <w:pPr>
        <w:spacing w:after="0" w:line="240" w:lineRule="auto"/>
        <w:rPr>
          <w:rFonts w:eastAsia="Calibri" w:cs="Arial"/>
          <w:b/>
          <w:sz w:val="24"/>
          <w:szCs w:val="24"/>
        </w:rPr>
      </w:pPr>
    </w:p>
    <w:tbl>
      <w:tblPr>
        <w:tblW w:w="9645" w:type="dxa"/>
        <w:tblInd w:w="-20" w:type="dxa"/>
        <w:tblLayout w:type="fixed"/>
        <w:tblCellMar>
          <w:left w:w="113" w:type="dxa"/>
        </w:tblCellMar>
        <w:tblLook w:val="04A0" w:firstRow="1" w:lastRow="0" w:firstColumn="1" w:lastColumn="0" w:noHBand="0" w:noVBand="1"/>
      </w:tblPr>
      <w:tblGrid>
        <w:gridCol w:w="3134"/>
        <w:gridCol w:w="3295"/>
        <w:gridCol w:w="3216"/>
      </w:tblGrid>
      <w:tr w:rsidR="001A48C3" w14:paraId="43CB2A0B" w14:textId="77777777" w:rsidTr="005E3855">
        <w:tc>
          <w:tcPr>
            <w:tcW w:w="3134" w:type="dxa"/>
            <w:tcBorders>
              <w:top w:val="single" w:sz="4" w:space="0" w:color="000001"/>
              <w:left w:val="single" w:sz="4" w:space="0" w:color="000001"/>
              <w:bottom w:val="single" w:sz="4" w:space="0" w:color="000001"/>
              <w:right w:val="nil"/>
            </w:tcBorders>
            <w:vAlign w:val="center"/>
            <w:hideMark/>
          </w:tcPr>
          <w:p w14:paraId="4DB5AAB0" w14:textId="77777777" w:rsidR="001A48C3" w:rsidRDefault="001A48C3" w:rsidP="00632746">
            <w:pPr>
              <w:spacing w:before="120" w:after="0" w:line="240" w:lineRule="auto"/>
              <w:rPr>
                <w:rFonts w:cs="Arial"/>
                <w:lang w:eastAsia="es-ES"/>
              </w:rPr>
            </w:pPr>
            <w:r>
              <w:rPr>
                <w:rFonts w:cs="Arial"/>
                <w:b/>
                <w:bCs/>
                <w:lang w:eastAsia="ja-JP"/>
              </w:rPr>
              <w:t xml:space="preserve">Número y </w:t>
            </w:r>
            <w:r>
              <w:rPr>
                <w:rFonts w:cs="Arial"/>
                <w:b/>
                <w:lang w:eastAsia="ja-JP"/>
              </w:rPr>
              <w:t>nombre de la Unidad de aprendizaje</w:t>
            </w:r>
          </w:p>
        </w:tc>
        <w:tc>
          <w:tcPr>
            <w:tcW w:w="6511" w:type="dxa"/>
            <w:gridSpan w:val="2"/>
            <w:tcBorders>
              <w:top w:val="single" w:sz="4" w:space="0" w:color="000001"/>
              <w:left w:val="single" w:sz="4" w:space="0" w:color="000001"/>
              <w:bottom w:val="single" w:sz="4" w:space="0" w:color="000001"/>
              <w:right w:val="single" w:sz="4" w:space="0" w:color="000001"/>
            </w:tcBorders>
            <w:vAlign w:val="center"/>
            <w:hideMark/>
          </w:tcPr>
          <w:p w14:paraId="4D6200F2" w14:textId="77777777" w:rsidR="001A48C3" w:rsidRDefault="001A48C3" w:rsidP="00632746">
            <w:pPr>
              <w:suppressAutoHyphens/>
              <w:spacing w:after="0" w:line="240" w:lineRule="auto"/>
              <w:rPr>
                <w:rFonts w:cs="Arial"/>
                <w:bCs/>
                <w:lang w:eastAsia="ja-JP"/>
              </w:rPr>
            </w:pPr>
            <w:r>
              <w:rPr>
                <w:rFonts w:cs="Arial"/>
                <w:bCs/>
                <w:lang w:eastAsia="ja-JP"/>
              </w:rPr>
              <w:t>4. Las leyes de Newton del movimiento</w:t>
            </w:r>
          </w:p>
        </w:tc>
      </w:tr>
      <w:tr w:rsidR="001A48C3" w14:paraId="22613C7B" w14:textId="77777777" w:rsidTr="001A48C3">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6418B193" w14:textId="77777777" w:rsidR="001A48C3" w:rsidRDefault="001A48C3" w:rsidP="00632746">
            <w:pPr>
              <w:spacing w:before="120" w:after="0" w:line="240" w:lineRule="auto"/>
              <w:jc w:val="center"/>
              <w:rPr>
                <w:rFonts w:cs="Arial"/>
                <w:lang w:eastAsia="es-ES"/>
              </w:rPr>
            </w:pPr>
            <w:r>
              <w:rPr>
                <w:rFonts w:cs="Arial"/>
                <w:b/>
                <w:lang w:eastAsia="ja-JP"/>
              </w:rPr>
              <w:t>Contenidos.</w:t>
            </w:r>
          </w:p>
        </w:tc>
      </w:tr>
      <w:tr w:rsidR="001A48C3" w14:paraId="6D65D96C" w14:textId="77777777" w:rsidTr="005E3855">
        <w:trPr>
          <w:trHeight w:val="94"/>
        </w:trPr>
        <w:tc>
          <w:tcPr>
            <w:tcW w:w="3134" w:type="dxa"/>
            <w:tcBorders>
              <w:top w:val="single" w:sz="4" w:space="0" w:color="000001"/>
              <w:left w:val="single" w:sz="4" w:space="0" w:color="000001"/>
              <w:bottom w:val="single" w:sz="4" w:space="0" w:color="000001"/>
              <w:right w:val="nil"/>
            </w:tcBorders>
            <w:hideMark/>
          </w:tcPr>
          <w:p w14:paraId="0759F9A1" w14:textId="77777777" w:rsidR="001A48C3" w:rsidRDefault="001A48C3" w:rsidP="00632746">
            <w:pPr>
              <w:spacing w:after="0" w:line="240" w:lineRule="auto"/>
              <w:jc w:val="center"/>
              <w:rPr>
                <w:rFonts w:cs="Arial"/>
              </w:rPr>
            </w:pPr>
            <w:r>
              <w:rPr>
                <w:rFonts w:cs="Arial"/>
                <w:b/>
                <w:lang w:eastAsia="ja-JP"/>
              </w:rPr>
              <w:t>Saber o contenido conceptual</w:t>
            </w:r>
          </w:p>
        </w:tc>
        <w:tc>
          <w:tcPr>
            <w:tcW w:w="3295" w:type="dxa"/>
            <w:tcBorders>
              <w:top w:val="single" w:sz="4" w:space="0" w:color="000001"/>
              <w:left w:val="single" w:sz="4" w:space="0" w:color="000001"/>
              <w:bottom w:val="single" w:sz="4" w:space="0" w:color="000001"/>
              <w:right w:val="nil"/>
            </w:tcBorders>
            <w:vAlign w:val="center"/>
            <w:hideMark/>
          </w:tcPr>
          <w:p w14:paraId="21CA38C8" w14:textId="77777777" w:rsidR="001A48C3" w:rsidRDefault="001A48C3" w:rsidP="00632746">
            <w:pPr>
              <w:spacing w:after="0" w:line="240" w:lineRule="auto"/>
              <w:jc w:val="center"/>
              <w:rPr>
                <w:rFonts w:cs="Arial"/>
              </w:rPr>
            </w:pPr>
            <w:r>
              <w:rPr>
                <w:rFonts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vAlign w:val="center"/>
            <w:hideMark/>
          </w:tcPr>
          <w:p w14:paraId="65F11956" w14:textId="77777777" w:rsidR="001A48C3" w:rsidRDefault="001A48C3" w:rsidP="00632746">
            <w:pPr>
              <w:spacing w:after="0" w:line="240" w:lineRule="auto"/>
              <w:jc w:val="center"/>
              <w:rPr>
                <w:rFonts w:cs="Arial"/>
              </w:rPr>
            </w:pPr>
            <w:r>
              <w:rPr>
                <w:rFonts w:cs="Arial"/>
                <w:b/>
                <w:lang w:eastAsia="ja-JP"/>
              </w:rPr>
              <w:t>Saber ser o contenido actitudinal</w:t>
            </w:r>
          </w:p>
        </w:tc>
      </w:tr>
      <w:tr w:rsidR="001A48C3" w14:paraId="36B096E0" w14:textId="77777777" w:rsidTr="005E3855">
        <w:tc>
          <w:tcPr>
            <w:tcW w:w="3134" w:type="dxa"/>
            <w:tcBorders>
              <w:top w:val="single" w:sz="4" w:space="0" w:color="000001"/>
              <w:left w:val="single" w:sz="4" w:space="0" w:color="000001"/>
              <w:bottom w:val="single" w:sz="4" w:space="0" w:color="000001"/>
              <w:right w:val="nil"/>
            </w:tcBorders>
            <w:hideMark/>
          </w:tcPr>
          <w:p w14:paraId="7752F4A0" w14:textId="77777777" w:rsidR="001A48C3" w:rsidRDefault="001A48C3" w:rsidP="00632746">
            <w:pPr>
              <w:snapToGrid w:val="0"/>
              <w:spacing w:after="0" w:line="240" w:lineRule="auto"/>
              <w:rPr>
                <w:rFonts w:cs="Arial"/>
                <w:lang w:eastAsia="ja-JP"/>
              </w:rPr>
            </w:pPr>
            <w:r>
              <w:rPr>
                <w:rFonts w:cs="Arial"/>
                <w:lang w:eastAsia="ja-JP"/>
              </w:rPr>
              <w:t xml:space="preserve">Fuerza e interacciones </w:t>
            </w:r>
          </w:p>
        </w:tc>
        <w:tc>
          <w:tcPr>
            <w:tcW w:w="3295" w:type="dxa"/>
            <w:tcBorders>
              <w:top w:val="single" w:sz="4" w:space="0" w:color="000001"/>
              <w:left w:val="single" w:sz="4" w:space="0" w:color="000001"/>
              <w:bottom w:val="single" w:sz="4" w:space="0" w:color="000001"/>
              <w:right w:val="nil"/>
            </w:tcBorders>
            <w:hideMark/>
          </w:tcPr>
          <w:p w14:paraId="447F89A6" w14:textId="77777777" w:rsidR="001A48C3" w:rsidRDefault="001A48C3" w:rsidP="00632746">
            <w:pPr>
              <w:snapToGrid w:val="0"/>
              <w:spacing w:after="0" w:line="240" w:lineRule="auto"/>
              <w:rPr>
                <w:rFonts w:cs="Arial"/>
                <w:lang w:eastAsia="ja-JP"/>
              </w:rPr>
            </w:pPr>
            <w:r>
              <w:rPr>
                <w:rFonts w:cs="Arial"/>
                <w:lang w:eastAsia="ja-JP"/>
              </w:rPr>
              <w:t>Definición y explicación del concepto de fuerza</w:t>
            </w:r>
          </w:p>
        </w:tc>
        <w:tc>
          <w:tcPr>
            <w:tcW w:w="3216" w:type="dxa"/>
            <w:tcBorders>
              <w:top w:val="single" w:sz="4" w:space="0" w:color="000001"/>
              <w:left w:val="single" w:sz="4" w:space="0" w:color="000001"/>
              <w:bottom w:val="single" w:sz="4" w:space="0" w:color="000001"/>
              <w:right w:val="single" w:sz="4" w:space="0" w:color="000001"/>
            </w:tcBorders>
            <w:hideMark/>
          </w:tcPr>
          <w:p w14:paraId="6BD071F4" w14:textId="77777777" w:rsidR="001A48C3" w:rsidRDefault="001A48C3" w:rsidP="00632746">
            <w:pPr>
              <w:snapToGrid w:val="0"/>
              <w:spacing w:after="0" w:line="240" w:lineRule="auto"/>
              <w:rPr>
                <w:rFonts w:cs="Arial"/>
                <w:lang w:eastAsia="ja-JP"/>
              </w:rPr>
            </w:pPr>
            <w:r>
              <w:rPr>
                <w:rFonts w:cs="Arial"/>
                <w:lang w:eastAsia="ja-JP"/>
              </w:rPr>
              <w:t>Define y explica de manera correcta el concepto de fuerza</w:t>
            </w:r>
          </w:p>
        </w:tc>
      </w:tr>
      <w:tr w:rsidR="001A48C3" w14:paraId="13B4166A" w14:textId="77777777" w:rsidTr="005E3855">
        <w:tc>
          <w:tcPr>
            <w:tcW w:w="3134" w:type="dxa"/>
            <w:tcBorders>
              <w:top w:val="nil"/>
              <w:left w:val="single" w:sz="4" w:space="0" w:color="000001"/>
              <w:bottom w:val="single" w:sz="4" w:space="0" w:color="000001"/>
              <w:right w:val="nil"/>
            </w:tcBorders>
            <w:hideMark/>
          </w:tcPr>
          <w:p w14:paraId="2F98E552" w14:textId="77777777" w:rsidR="001A48C3" w:rsidRDefault="001A48C3" w:rsidP="00632746">
            <w:pPr>
              <w:snapToGrid w:val="0"/>
              <w:spacing w:after="0" w:line="240" w:lineRule="auto"/>
              <w:rPr>
                <w:rFonts w:cs="Arial"/>
                <w:lang w:eastAsia="ja-JP"/>
              </w:rPr>
            </w:pPr>
            <w:r>
              <w:rPr>
                <w:rFonts w:cs="Arial"/>
                <w:lang w:eastAsia="ja-JP"/>
              </w:rPr>
              <w:t>Leyes del movimiento de Newton</w:t>
            </w:r>
          </w:p>
        </w:tc>
        <w:tc>
          <w:tcPr>
            <w:tcW w:w="3295" w:type="dxa"/>
            <w:tcBorders>
              <w:top w:val="nil"/>
              <w:left w:val="single" w:sz="4" w:space="0" w:color="000001"/>
              <w:bottom w:val="single" w:sz="4" w:space="0" w:color="000001"/>
              <w:right w:val="nil"/>
            </w:tcBorders>
            <w:hideMark/>
          </w:tcPr>
          <w:p w14:paraId="17A23B61" w14:textId="361F1295" w:rsidR="001A48C3" w:rsidRDefault="00F6398E" w:rsidP="00632746">
            <w:pPr>
              <w:snapToGrid w:val="0"/>
              <w:spacing w:after="0" w:line="240" w:lineRule="auto"/>
              <w:rPr>
                <w:rFonts w:cs="Arial"/>
                <w:lang w:eastAsia="ja-JP"/>
              </w:rPr>
            </w:pPr>
            <w:r>
              <w:rPr>
                <w:rFonts w:cs="Arial"/>
                <w:lang w:eastAsia="ja-JP"/>
              </w:rPr>
              <w:t>Enunciación y</w:t>
            </w:r>
            <w:r w:rsidR="001A48C3">
              <w:rPr>
                <w:rFonts w:cs="Arial"/>
                <w:lang w:eastAsia="ja-JP"/>
              </w:rPr>
              <w:t xml:space="preserve"> aplicación de las leyes del movimiento de Newton.</w:t>
            </w:r>
          </w:p>
        </w:tc>
        <w:tc>
          <w:tcPr>
            <w:tcW w:w="3216" w:type="dxa"/>
            <w:tcBorders>
              <w:top w:val="nil"/>
              <w:left w:val="single" w:sz="4" w:space="0" w:color="000001"/>
              <w:bottom w:val="single" w:sz="4" w:space="0" w:color="000001"/>
              <w:right w:val="single" w:sz="4" w:space="0" w:color="000001"/>
            </w:tcBorders>
          </w:tcPr>
          <w:p w14:paraId="45CCC1BE" w14:textId="77777777" w:rsidR="001A48C3" w:rsidRDefault="001A48C3" w:rsidP="00632746">
            <w:pPr>
              <w:snapToGrid w:val="0"/>
              <w:spacing w:after="0" w:line="240" w:lineRule="auto"/>
              <w:rPr>
                <w:rFonts w:cs="Arial"/>
                <w:lang w:eastAsia="ja-JP"/>
              </w:rPr>
            </w:pPr>
            <w:r>
              <w:rPr>
                <w:rFonts w:cs="Arial"/>
                <w:lang w:eastAsia="ja-JP"/>
              </w:rPr>
              <w:t xml:space="preserve">Interés en la solución de problemas de las leyes del movimiento de Newton. </w:t>
            </w:r>
          </w:p>
          <w:p w14:paraId="5B317721" w14:textId="77777777" w:rsidR="001A48C3" w:rsidRDefault="001A48C3" w:rsidP="00632746">
            <w:pPr>
              <w:snapToGrid w:val="0"/>
              <w:spacing w:after="0" w:line="240" w:lineRule="auto"/>
              <w:rPr>
                <w:rFonts w:cs="Arial"/>
                <w:lang w:eastAsia="ja-JP"/>
              </w:rPr>
            </w:pPr>
          </w:p>
        </w:tc>
      </w:tr>
      <w:tr w:rsidR="001A48C3" w14:paraId="2C3F0A66" w14:textId="77777777" w:rsidTr="005E3855">
        <w:tc>
          <w:tcPr>
            <w:tcW w:w="3134" w:type="dxa"/>
            <w:tcBorders>
              <w:top w:val="nil"/>
              <w:left w:val="single" w:sz="4" w:space="0" w:color="000001"/>
              <w:bottom w:val="single" w:sz="4" w:space="0" w:color="000001"/>
              <w:right w:val="nil"/>
            </w:tcBorders>
            <w:hideMark/>
          </w:tcPr>
          <w:p w14:paraId="7ECCA9C9" w14:textId="77777777" w:rsidR="001A48C3" w:rsidRDefault="001A48C3" w:rsidP="00632746">
            <w:pPr>
              <w:snapToGrid w:val="0"/>
              <w:spacing w:after="0" w:line="240" w:lineRule="auto"/>
              <w:rPr>
                <w:rFonts w:cs="Arial"/>
                <w:lang w:eastAsia="ja-JP"/>
              </w:rPr>
            </w:pPr>
            <w:r>
              <w:rPr>
                <w:rFonts w:cs="Arial"/>
                <w:lang w:eastAsia="ja-JP"/>
              </w:rPr>
              <w:t xml:space="preserve">Diagramas de cuerpo libre. </w:t>
            </w:r>
          </w:p>
        </w:tc>
        <w:tc>
          <w:tcPr>
            <w:tcW w:w="3295" w:type="dxa"/>
            <w:tcBorders>
              <w:top w:val="nil"/>
              <w:left w:val="single" w:sz="4" w:space="0" w:color="000001"/>
              <w:bottom w:val="single" w:sz="4" w:space="0" w:color="000001"/>
              <w:right w:val="nil"/>
            </w:tcBorders>
            <w:hideMark/>
          </w:tcPr>
          <w:p w14:paraId="0C9A7697" w14:textId="77777777" w:rsidR="001A48C3" w:rsidRDefault="001A48C3" w:rsidP="00632746">
            <w:pPr>
              <w:snapToGrid w:val="0"/>
              <w:spacing w:after="0" w:line="240" w:lineRule="auto"/>
              <w:rPr>
                <w:rFonts w:cs="Arial"/>
                <w:lang w:eastAsia="ja-JP"/>
              </w:rPr>
            </w:pPr>
            <w:r>
              <w:rPr>
                <w:rFonts w:cs="Arial"/>
                <w:lang w:eastAsia="ja-JP"/>
              </w:rPr>
              <w:t>Definición y representación gráfica de un diagrama de cuerpo libre.</w:t>
            </w:r>
          </w:p>
        </w:tc>
        <w:tc>
          <w:tcPr>
            <w:tcW w:w="3216" w:type="dxa"/>
            <w:tcBorders>
              <w:top w:val="nil"/>
              <w:left w:val="single" w:sz="4" w:space="0" w:color="000001"/>
              <w:bottom w:val="single" w:sz="4" w:space="0" w:color="000001"/>
              <w:right w:val="single" w:sz="4" w:space="0" w:color="000001"/>
            </w:tcBorders>
            <w:hideMark/>
          </w:tcPr>
          <w:p w14:paraId="1CC427FE" w14:textId="77777777" w:rsidR="001A48C3" w:rsidRDefault="001A48C3" w:rsidP="00632746">
            <w:pPr>
              <w:snapToGrid w:val="0"/>
              <w:spacing w:after="0" w:line="240" w:lineRule="auto"/>
              <w:rPr>
                <w:rFonts w:cs="Arial"/>
                <w:lang w:eastAsia="ja-JP"/>
              </w:rPr>
            </w:pPr>
            <w:r>
              <w:rPr>
                <w:rFonts w:cs="Arial"/>
                <w:lang w:eastAsia="ja-JP"/>
              </w:rPr>
              <w:t>Dibuja de manera correcta y ordenada los diagramas de cuerpo libre.</w:t>
            </w:r>
          </w:p>
        </w:tc>
      </w:tr>
      <w:tr w:rsidR="001A48C3" w14:paraId="579AE89B" w14:textId="77777777" w:rsidTr="005E3855">
        <w:tc>
          <w:tcPr>
            <w:tcW w:w="3134" w:type="dxa"/>
            <w:tcBorders>
              <w:top w:val="nil"/>
              <w:left w:val="single" w:sz="4" w:space="0" w:color="000001"/>
              <w:bottom w:val="single" w:sz="4" w:space="0" w:color="000001"/>
              <w:right w:val="nil"/>
            </w:tcBorders>
            <w:hideMark/>
          </w:tcPr>
          <w:p w14:paraId="097EBDB4" w14:textId="4FBD6030" w:rsidR="001A48C3" w:rsidRDefault="001A48C3" w:rsidP="00632746">
            <w:pPr>
              <w:snapToGrid w:val="0"/>
              <w:spacing w:after="0" w:line="240" w:lineRule="auto"/>
              <w:rPr>
                <w:rFonts w:cs="Arial"/>
                <w:lang w:eastAsia="ja-JP"/>
              </w:rPr>
            </w:pPr>
            <w:r>
              <w:rPr>
                <w:rFonts w:cs="Arial"/>
                <w:lang w:eastAsia="ja-JP"/>
              </w:rPr>
              <w:t xml:space="preserve">Aplicación </w:t>
            </w:r>
            <w:r w:rsidR="00F6398E">
              <w:rPr>
                <w:rFonts w:cs="Arial"/>
                <w:lang w:eastAsia="ja-JP"/>
              </w:rPr>
              <w:t>de las</w:t>
            </w:r>
            <w:r>
              <w:rPr>
                <w:rFonts w:cs="Arial"/>
                <w:lang w:eastAsia="ja-JP"/>
              </w:rPr>
              <w:t xml:space="preserve"> Leyes de </w:t>
            </w:r>
            <w:r w:rsidR="00F6398E">
              <w:rPr>
                <w:rFonts w:cs="Arial"/>
                <w:lang w:eastAsia="ja-JP"/>
              </w:rPr>
              <w:t>Newton Cuerpos</w:t>
            </w:r>
            <w:r>
              <w:rPr>
                <w:rFonts w:cs="Arial"/>
                <w:lang w:eastAsia="ja-JP"/>
              </w:rPr>
              <w:t xml:space="preserve"> en equilibrio</w:t>
            </w:r>
          </w:p>
        </w:tc>
        <w:tc>
          <w:tcPr>
            <w:tcW w:w="3295" w:type="dxa"/>
            <w:tcBorders>
              <w:top w:val="nil"/>
              <w:left w:val="single" w:sz="4" w:space="0" w:color="000001"/>
              <w:bottom w:val="single" w:sz="4" w:space="0" w:color="000001"/>
              <w:right w:val="nil"/>
            </w:tcBorders>
            <w:hideMark/>
          </w:tcPr>
          <w:p w14:paraId="5E406347" w14:textId="3DFB90F5" w:rsidR="001A48C3" w:rsidRDefault="00F6398E" w:rsidP="00632746">
            <w:pPr>
              <w:snapToGrid w:val="0"/>
              <w:spacing w:after="0" w:line="240" w:lineRule="auto"/>
              <w:rPr>
                <w:rFonts w:cs="Arial"/>
                <w:lang w:eastAsia="ja-JP"/>
              </w:rPr>
            </w:pPr>
            <w:r>
              <w:rPr>
                <w:rFonts w:cs="Arial"/>
                <w:lang w:eastAsia="ja-JP"/>
              </w:rPr>
              <w:t>Aplicación correcta</w:t>
            </w:r>
            <w:r w:rsidR="001A48C3">
              <w:rPr>
                <w:rFonts w:cs="Arial"/>
                <w:lang w:eastAsia="ja-JP"/>
              </w:rPr>
              <w:t xml:space="preserve"> de la primera condición de equilibrio a un diagrama de cuerpo libre.</w:t>
            </w:r>
          </w:p>
        </w:tc>
        <w:tc>
          <w:tcPr>
            <w:tcW w:w="3216" w:type="dxa"/>
            <w:tcBorders>
              <w:top w:val="nil"/>
              <w:left w:val="single" w:sz="4" w:space="0" w:color="000001"/>
              <w:bottom w:val="single" w:sz="4" w:space="0" w:color="000001"/>
              <w:right w:val="single" w:sz="4" w:space="0" w:color="000001"/>
            </w:tcBorders>
            <w:hideMark/>
          </w:tcPr>
          <w:p w14:paraId="672D802B" w14:textId="77777777" w:rsidR="001A48C3" w:rsidRDefault="001A48C3" w:rsidP="00632746">
            <w:pPr>
              <w:spacing w:after="0" w:line="240" w:lineRule="auto"/>
              <w:rPr>
                <w:rFonts w:cs="Arial"/>
                <w:lang w:eastAsia="ja-JP"/>
              </w:rPr>
            </w:pPr>
            <w:r>
              <w:rPr>
                <w:rFonts w:cs="Arial"/>
                <w:lang w:eastAsia="ja-JP"/>
              </w:rPr>
              <w:t>Perseverancia en la solución correcta de problemas de las leyes de Newton.</w:t>
            </w:r>
          </w:p>
        </w:tc>
      </w:tr>
      <w:tr w:rsidR="001A48C3" w14:paraId="39BDE651" w14:textId="77777777" w:rsidTr="005E3855">
        <w:tc>
          <w:tcPr>
            <w:tcW w:w="3134" w:type="dxa"/>
            <w:tcBorders>
              <w:top w:val="single" w:sz="4" w:space="0" w:color="000001"/>
              <w:left w:val="single" w:sz="4" w:space="0" w:color="000001"/>
              <w:bottom w:val="single" w:sz="4" w:space="0" w:color="000001"/>
              <w:right w:val="nil"/>
            </w:tcBorders>
            <w:hideMark/>
          </w:tcPr>
          <w:p w14:paraId="6CDA6D3B" w14:textId="77777777" w:rsidR="001A48C3" w:rsidRDefault="001A48C3" w:rsidP="00632746">
            <w:pPr>
              <w:snapToGrid w:val="0"/>
              <w:spacing w:after="0" w:line="240" w:lineRule="auto"/>
              <w:rPr>
                <w:rFonts w:cs="Arial"/>
                <w:lang w:eastAsia="ja-JP"/>
              </w:rPr>
            </w:pPr>
            <w:r>
              <w:rPr>
                <w:rFonts w:cs="Arial"/>
                <w:lang w:eastAsia="ja-JP"/>
              </w:rPr>
              <w:t>Fuerza de fricción</w:t>
            </w:r>
          </w:p>
        </w:tc>
        <w:tc>
          <w:tcPr>
            <w:tcW w:w="3295" w:type="dxa"/>
            <w:tcBorders>
              <w:top w:val="single" w:sz="4" w:space="0" w:color="000001"/>
              <w:left w:val="single" w:sz="4" w:space="0" w:color="000001"/>
              <w:bottom w:val="single" w:sz="4" w:space="0" w:color="000001"/>
              <w:right w:val="nil"/>
            </w:tcBorders>
            <w:hideMark/>
          </w:tcPr>
          <w:p w14:paraId="129D51FE" w14:textId="2B42F191" w:rsidR="001A48C3" w:rsidRDefault="001A48C3" w:rsidP="00632746">
            <w:pPr>
              <w:snapToGrid w:val="0"/>
              <w:spacing w:after="0" w:line="240" w:lineRule="auto"/>
              <w:rPr>
                <w:rFonts w:cs="Arial"/>
                <w:lang w:eastAsia="ja-JP"/>
              </w:rPr>
            </w:pPr>
            <w:r>
              <w:rPr>
                <w:rFonts w:cs="Arial"/>
                <w:lang w:eastAsia="ja-JP"/>
              </w:rPr>
              <w:t xml:space="preserve">Definición y aplicación práctica de la </w:t>
            </w:r>
            <w:r w:rsidR="00F6398E">
              <w:rPr>
                <w:rFonts w:cs="Arial"/>
                <w:lang w:eastAsia="ja-JP"/>
              </w:rPr>
              <w:t>fuerza de</w:t>
            </w:r>
            <w:r>
              <w:rPr>
                <w:rFonts w:cs="Arial"/>
                <w:lang w:eastAsia="ja-JP"/>
              </w:rPr>
              <w:t xml:space="preserve"> fricción </w:t>
            </w:r>
          </w:p>
        </w:tc>
        <w:tc>
          <w:tcPr>
            <w:tcW w:w="3216" w:type="dxa"/>
            <w:tcBorders>
              <w:top w:val="single" w:sz="4" w:space="0" w:color="000001"/>
              <w:left w:val="single" w:sz="4" w:space="0" w:color="000001"/>
              <w:bottom w:val="single" w:sz="4" w:space="0" w:color="000001"/>
              <w:right w:val="single" w:sz="4" w:space="0" w:color="000001"/>
            </w:tcBorders>
            <w:hideMark/>
          </w:tcPr>
          <w:p w14:paraId="385F43EE" w14:textId="77777777" w:rsidR="001A48C3" w:rsidRDefault="001A48C3" w:rsidP="00632746">
            <w:pPr>
              <w:spacing w:after="0" w:line="240" w:lineRule="auto"/>
              <w:rPr>
                <w:rFonts w:cs="Arial"/>
                <w:lang w:eastAsia="ja-JP"/>
              </w:rPr>
            </w:pPr>
            <w:r>
              <w:rPr>
                <w:rFonts w:cs="Arial"/>
                <w:lang w:eastAsia="ja-JP"/>
              </w:rPr>
              <w:t xml:space="preserve">Muestra interés en resolver problemas relacionados </w:t>
            </w:r>
            <w:r>
              <w:rPr>
                <w:rFonts w:cs="Arial"/>
                <w:strike/>
                <w:lang w:eastAsia="ja-JP"/>
              </w:rPr>
              <w:t>de</w:t>
            </w:r>
            <w:r>
              <w:rPr>
                <w:rFonts w:cs="Arial"/>
                <w:lang w:eastAsia="ja-JP"/>
              </w:rPr>
              <w:t xml:space="preserve"> la fuerza de fricción estática y cinética</w:t>
            </w:r>
          </w:p>
        </w:tc>
      </w:tr>
    </w:tbl>
    <w:p w14:paraId="48AF6342" w14:textId="77777777" w:rsidR="001A48C3" w:rsidRDefault="001A48C3" w:rsidP="00632746">
      <w:pPr>
        <w:spacing w:after="0" w:line="240" w:lineRule="auto"/>
        <w:rPr>
          <w:rFonts w:eastAsia="Calibri" w:cs="Arial"/>
          <w:b/>
          <w:sz w:val="24"/>
          <w:szCs w:val="24"/>
        </w:rPr>
      </w:pPr>
    </w:p>
    <w:p w14:paraId="0B7FB9EA" w14:textId="77777777" w:rsidR="001A48C3" w:rsidRDefault="001A48C3" w:rsidP="00632746">
      <w:pPr>
        <w:pStyle w:val="Ttulo2"/>
        <w:spacing w:line="240" w:lineRule="auto"/>
        <w:rPr>
          <w:rFonts w:eastAsia="Calibri"/>
        </w:rPr>
      </w:pPr>
      <w:bookmarkStart w:id="886" w:name="_Toc57655798"/>
      <w:bookmarkStart w:id="887" w:name="_Toc57968024"/>
      <w:bookmarkStart w:id="888" w:name="_Toc58002177"/>
      <w:bookmarkStart w:id="889" w:name="_Toc58011285"/>
      <w:bookmarkStart w:id="890" w:name="_Toc59214309"/>
      <w:r>
        <w:rPr>
          <w:rFonts w:eastAsia="Calibri"/>
        </w:rPr>
        <w:t>IV.- Estrategias metodológicas</w:t>
      </w:r>
      <w:bookmarkEnd w:id="886"/>
      <w:bookmarkEnd w:id="887"/>
      <w:bookmarkEnd w:id="888"/>
      <w:bookmarkEnd w:id="889"/>
      <w:bookmarkEnd w:id="890"/>
    </w:p>
    <w:p w14:paraId="3E0BFECE" w14:textId="77777777" w:rsidR="001A48C3" w:rsidRDefault="001A48C3" w:rsidP="00632746">
      <w:pPr>
        <w:tabs>
          <w:tab w:val="left" w:pos="993"/>
        </w:tabs>
        <w:spacing w:after="0" w:line="240" w:lineRule="auto"/>
        <w:rPr>
          <w:rFonts w:eastAsia="Calibri" w:cs="Arial"/>
          <w:b/>
        </w:rPr>
      </w:pPr>
    </w:p>
    <w:p w14:paraId="6D3AF289" w14:textId="77777777" w:rsidR="001A48C3" w:rsidRDefault="001A48C3" w:rsidP="00632746">
      <w:pPr>
        <w:spacing w:after="0" w:line="240" w:lineRule="auto"/>
        <w:rPr>
          <w:rFonts w:cs="Arial"/>
          <w:lang w:eastAsia="es-ES"/>
        </w:rPr>
      </w:pPr>
      <w:r>
        <w:rPr>
          <w:rFonts w:cs="Arial"/>
          <w:lang w:eastAsia="ja-JP"/>
        </w:rPr>
        <w:t>El docente orientará al grupo de estudiantes durante todas las etapas del módulo, ellos con el objetivo de lograr el desarrollo de las competencias en modalidad no presencial haciendo uso de herramientas de la plataforma virtual utilizando diferentes actividades metodológicas.</w:t>
      </w:r>
    </w:p>
    <w:p w14:paraId="09775979" w14:textId="77777777" w:rsidR="001A48C3" w:rsidRDefault="001A48C3" w:rsidP="00085DF7">
      <w:pPr>
        <w:numPr>
          <w:ilvl w:val="0"/>
          <w:numId w:val="135"/>
        </w:numPr>
        <w:tabs>
          <w:tab w:val="left" w:pos="993"/>
        </w:tabs>
        <w:suppressAutoHyphens/>
        <w:spacing w:after="0" w:line="240" w:lineRule="auto"/>
        <w:ind w:hanging="11"/>
        <w:contextualSpacing/>
        <w:rPr>
          <w:rFonts w:cs="Arial"/>
          <w:lang w:eastAsia="es-ES"/>
        </w:rPr>
      </w:pPr>
      <w:r>
        <w:rPr>
          <w:rFonts w:cs="Arial"/>
          <w:lang w:eastAsia="ja-JP"/>
        </w:rPr>
        <w:t xml:space="preserve">Durante las sesiones teóricas, el docente desarrollará: </w:t>
      </w:r>
    </w:p>
    <w:p w14:paraId="42B0396B" w14:textId="77777777" w:rsidR="001A48C3" w:rsidRDefault="001A48C3" w:rsidP="00632746">
      <w:pPr>
        <w:tabs>
          <w:tab w:val="left" w:pos="993"/>
        </w:tabs>
        <w:suppressAutoHyphens/>
        <w:spacing w:after="0" w:line="240" w:lineRule="auto"/>
        <w:ind w:left="1068"/>
        <w:contextualSpacing/>
        <w:rPr>
          <w:rFonts w:cs="Arial"/>
        </w:rPr>
      </w:pPr>
      <w:r>
        <w:rPr>
          <w:rFonts w:cs="Arial"/>
          <w:lang w:eastAsia="ja-JP"/>
        </w:rPr>
        <w:t>1.</w:t>
      </w:r>
      <w:r>
        <w:rPr>
          <w:rFonts w:cs="Arial"/>
          <w:lang w:eastAsia="ja-JP"/>
        </w:rPr>
        <w:tab/>
        <w:t xml:space="preserve">Explicación de problemas en sesiones sincrónicas. </w:t>
      </w:r>
    </w:p>
    <w:p w14:paraId="7D979C21" w14:textId="77777777" w:rsidR="001A48C3" w:rsidRDefault="001A48C3" w:rsidP="00632746">
      <w:pPr>
        <w:tabs>
          <w:tab w:val="left" w:pos="993"/>
        </w:tabs>
        <w:suppressAutoHyphens/>
        <w:spacing w:line="240" w:lineRule="auto"/>
        <w:contextualSpacing/>
        <w:rPr>
          <w:rFonts w:cs="Arial"/>
        </w:rPr>
      </w:pPr>
      <w:r>
        <w:rPr>
          <w:rFonts w:cs="Arial"/>
          <w:lang w:eastAsia="ja-JP"/>
        </w:rPr>
        <w:tab/>
        <w:t xml:space="preserve"> 2. Demostración de ejemplos de programas mediante video tutoriales y clases prácticas con simuladores virtuales.</w:t>
      </w:r>
    </w:p>
    <w:p w14:paraId="3C4D8B29" w14:textId="77777777" w:rsidR="001A48C3" w:rsidRDefault="001A48C3" w:rsidP="00632746">
      <w:pPr>
        <w:tabs>
          <w:tab w:val="left" w:pos="993"/>
        </w:tabs>
        <w:spacing w:after="0" w:line="240" w:lineRule="auto"/>
        <w:ind w:left="720"/>
        <w:contextualSpacing/>
        <w:rPr>
          <w:rFonts w:cs="Arial"/>
          <w:lang w:eastAsia="ja-JP"/>
        </w:rPr>
      </w:pPr>
    </w:p>
    <w:p w14:paraId="05E07066" w14:textId="77777777" w:rsidR="001A48C3" w:rsidRDefault="001A48C3" w:rsidP="00632746">
      <w:pPr>
        <w:spacing w:after="0" w:line="240" w:lineRule="auto"/>
        <w:rPr>
          <w:rFonts w:cs="Arial"/>
          <w:lang w:eastAsia="es-ES"/>
        </w:rPr>
      </w:pPr>
      <w:r>
        <w:rPr>
          <w:rFonts w:cs="Arial"/>
          <w:lang w:eastAsia="ja-JP"/>
        </w:rPr>
        <w:t xml:space="preserve">Además, los estudiantes se involucrarán activamente con la información, mediante la discusión y práctica de los contenidos durante las jornadas en el laboratorio de física. </w:t>
      </w:r>
    </w:p>
    <w:p w14:paraId="0E44BDFE" w14:textId="77777777" w:rsidR="001A48C3" w:rsidRDefault="001A48C3" w:rsidP="00632746">
      <w:pPr>
        <w:suppressAutoHyphens/>
        <w:spacing w:before="120" w:after="0" w:line="240" w:lineRule="auto"/>
        <w:rPr>
          <w:rFonts w:eastAsia="Times New Roman" w:cs="Arial"/>
          <w:lang w:eastAsia="es-ES"/>
        </w:rPr>
      </w:pPr>
      <w:r>
        <w:rPr>
          <w:rFonts w:eastAsia="Times New Roman" w:cs="Arial"/>
          <w:lang w:eastAsia="ja-JP"/>
        </w:rPr>
        <w:t>El estudiante deberá ser capaz de desarrollar proyectos en forma adecuada y con una buena actitud, entre ellos:</w:t>
      </w:r>
    </w:p>
    <w:p w14:paraId="7E3970F1"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Tratamiento de datos experimentales.</w:t>
      </w:r>
    </w:p>
    <w:p w14:paraId="7CAECC2D"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Controlar variables en sistemas físicos.</w:t>
      </w:r>
    </w:p>
    <w:p w14:paraId="58DBD9A6" w14:textId="4661CD76"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lastRenderedPageBreak/>
        <w:t xml:space="preserve">Determinación de resultante de la suma de vectores por medio de método teórico </w:t>
      </w:r>
      <w:r w:rsidR="00F6398E">
        <w:rPr>
          <w:rFonts w:eastAsia="Times New Roman" w:cs="Arial"/>
          <w:lang w:eastAsia="ja-JP"/>
        </w:rPr>
        <w:t>e</w:t>
      </w:r>
      <w:r>
        <w:rPr>
          <w:rFonts w:eastAsia="Times New Roman" w:cs="Arial"/>
          <w:lang w:eastAsia="ja-JP"/>
        </w:rPr>
        <w:t xml:space="preserve"> implementación de recursos electrónicos (Apps)</w:t>
      </w:r>
    </w:p>
    <w:p w14:paraId="0539A686"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Determinación de un peso desconocido por medio de componentes rectangulares (utilizando dinamómetros).</w:t>
      </w:r>
    </w:p>
    <w:p w14:paraId="0FB627C4" w14:textId="7704CF4A" w:rsidR="001A48C3" w:rsidRDefault="00F6398E" w:rsidP="00632746">
      <w:pPr>
        <w:numPr>
          <w:ilvl w:val="0"/>
          <w:numId w:val="17"/>
        </w:numPr>
        <w:spacing w:after="0" w:line="240" w:lineRule="auto"/>
        <w:rPr>
          <w:rFonts w:eastAsia="Times New Roman" w:cs="Arial"/>
          <w:lang w:eastAsia="ja-JP"/>
        </w:rPr>
      </w:pPr>
      <w:r>
        <w:rPr>
          <w:rFonts w:eastAsia="Times New Roman" w:cs="Arial"/>
          <w:lang w:eastAsia="ja-JP"/>
        </w:rPr>
        <w:t>Representa de</w:t>
      </w:r>
      <w:r w:rsidR="001A48C3">
        <w:rPr>
          <w:rFonts w:eastAsia="Times New Roman" w:cs="Arial"/>
          <w:lang w:eastAsia="ja-JP"/>
        </w:rPr>
        <w:t xml:space="preserve"> manera correcta y </w:t>
      </w:r>
      <w:r>
        <w:rPr>
          <w:rFonts w:eastAsia="Times New Roman" w:cs="Arial"/>
          <w:lang w:eastAsia="ja-JP"/>
        </w:rPr>
        <w:t>ordenada los</w:t>
      </w:r>
      <w:r w:rsidR="001A48C3">
        <w:rPr>
          <w:rFonts w:eastAsia="Times New Roman" w:cs="Arial"/>
          <w:lang w:eastAsia="ja-JP"/>
        </w:rPr>
        <w:t xml:space="preserve"> vectores, tomando en cuenta escalas y puntos cardinales. </w:t>
      </w:r>
    </w:p>
    <w:p w14:paraId="5A204FCF"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Analiza el movimiento de una partícula en una y dos dimensiones y deduce las respectivas ecuaciones.</w:t>
      </w:r>
    </w:p>
    <w:p w14:paraId="24A2AE97" w14:textId="40231BE1"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 xml:space="preserve">Analiza y </w:t>
      </w:r>
      <w:r w:rsidR="00F6398E">
        <w:rPr>
          <w:rFonts w:eastAsia="Times New Roman" w:cs="Arial"/>
          <w:lang w:eastAsia="ja-JP"/>
        </w:rPr>
        <w:t>explica las</w:t>
      </w:r>
      <w:r>
        <w:rPr>
          <w:rFonts w:eastAsia="Times New Roman" w:cs="Arial"/>
          <w:lang w:eastAsia="ja-JP"/>
        </w:rPr>
        <w:t xml:space="preserve"> leyes del movimiento de Newton por medio de planteamientos y diagramas de cuerpo libre. </w:t>
      </w:r>
    </w:p>
    <w:p w14:paraId="10108A09"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Determinar cuantitativamente como al variar la fuerza resultante sobre un objeto, varía también su aceleración.</w:t>
      </w:r>
    </w:p>
    <w:p w14:paraId="658C3111"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Calcular cuantitativamente el coeficiente de fricción entre dos superficies en contacto.</w:t>
      </w:r>
    </w:p>
    <w:p w14:paraId="4E43430D"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Obtener las gráficas de las respuestas de forma analítica y utilizando software de simulación.</w:t>
      </w:r>
    </w:p>
    <w:p w14:paraId="05701674" w14:textId="77777777" w:rsidR="001A48C3" w:rsidRDefault="001A48C3" w:rsidP="00632746">
      <w:pPr>
        <w:numPr>
          <w:ilvl w:val="0"/>
          <w:numId w:val="17"/>
        </w:numPr>
        <w:spacing w:after="0" w:line="240" w:lineRule="auto"/>
        <w:rPr>
          <w:rFonts w:eastAsia="Times New Roman" w:cs="Arial"/>
          <w:lang w:eastAsia="ja-JP"/>
        </w:rPr>
      </w:pPr>
      <w:r>
        <w:rPr>
          <w:rFonts w:eastAsia="Times New Roman" w:cs="Arial"/>
          <w:lang w:eastAsia="ja-JP"/>
        </w:rPr>
        <w:t xml:space="preserve">Programar algoritmos de solución de circuitos utilizando software de simulación. </w:t>
      </w:r>
      <w:r>
        <w:rPr>
          <w:rFonts w:ascii="MS Gothic" w:eastAsia="MS Gothic" w:hAnsi="MS Gothic" w:cs="MS Gothic" w:hint="eastAsia"/>
          <w:lang w:eastAsia="ja-JP"/>
        </w:rPr>
        <w:t> </w:t>
      </w:r>
    </w:p>
    <w:p w14:paraId="381A139E" w14:textId="77777777" w:rsidR="001A48C3" w:rsidRDefault="001A48C3" w:rsidP="00632746">
      <w:pPr>
        <w:spacing w:after="0" w:line="240" w:lineRule="auto"/>
        <w:rPr>
          <w:rFonts w:eastAsia="Times New Roman" w:cs="Arial"/>
          <w:lang w:eastAsia="ja-JP"/>
        </w:rPr>
      </w:pPr>
    </w:p>
    <w:p w14:paraId="5B6F6612" w14:textId="77777777" w:rsidR="001A48C3" w:rsidRDefault="001A48C3" w:rsidP="00632746">
      <w:pPr>
        <w:spacing w:after="0" w:line="240" w:lineRule="auto"/>
        <w:ind w:right="282"/>
        <w:rPr>
          <w:rFonts w:eastAsia="Times New Roman" w:cs="Arial"/>
          <w:sz w:val="24"/>
          <w:szCs w:val="24"/>
          <w:lang w:eastAsia="ja-JP"/>
        </w:rPr>
      </w:pPr>
      <w:r>
        <w:rPr>
          <w:rFonts w:eastAsia="Times New Roman" w:cs="Arial"/>
          <w:lang w:eastAsia="ja-JP"/>
        </w:rPr>
        <w:t xml:space="preserve">El módulo se desarrollará estableciendo el peso porcentual de la siguiente manera </w:t>
      </w:r>
    </w:p>
    <w:p w14:paraId="5BAB99ED"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613D0DAF"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7E42E4B0" w14:textId="77777777" w:rsidR="001A48C3" w:rsidRDefault="001A48C3" w:rsidP="00632746">
      <w:pPr>
        <w:spacing w:after="0" w:line="240" w:lineRule="auto"/>
        <w:rPr>
          <w:rFonts w:eastAsia="Times New Roman" w:cs="Arial"/>
          <w:lang w:eastAsia="ja-JP"/>
        </w:rPr>
      </w:pPr>
    </w:p>
    <w:p w14:paraId="674C2647" w14:textId="77777777" w:rsidR="001A48C3" w:rsidRDefault="001A48C3" w:rsidP="00632746">
      <w:pPr>
        <w:pStyle w:val="Ttulo2"/>
        <w:spacing w:line="240" w:lineRule="auto"/>
      </w:pPr>
      <w:bookmarkStart w:id="891" w:name="_Toc57655799"/>
      <w:bookmarkStart w:id="892" w:name="_Toc57968025"/>
      <w:bookmarkStart w:id="893" w:name="_Toc58002178"/>
      <w:bookmarkStart w:id="894" w:name="_Toc58011286"/>
      <w:bookmarkStart w:id="895" w:name="_Toc59214310"/>
      <w:r>
        <w:t>V.-Criterios de evaluación.</w:t>
      </w:r>
      <w:bookmarkEnd w:id="891"/>
      <w:bookmarkEnd w:id="892"/>
      <w:bookmarkEnd w:id="893"/>
      <w:bookmarkEnd w:id="894"/>
      <w:bookmarkEnd w:id="895"/>
    </w:p>
    <w:p w14:paraId="6F6552D3" w14:textId="77777777" w:rsidR="001A48C3" w:rsidRDefault="001A48C3" w:rsidP="00632746">
      <w:pPr>
        <w:spacing w:after="0" w:line="240" w:lineRule="auto"/>
        <w:rPr>
          <w:rFonts w:cs="Arial"/>
          <w:b/>
          <w:lang w:eastAsia="ja-JP"/>
        </w:rPr>
      </w:pPr>
    </w:p>
    <w:p w14:paraId="1D274B1C" w14:textId="77777777" w:rsidR="001A48C3" w:rsidRDefault="001A48C3" w:rsidP="00632746">
      <w:pPr>
        <w:suppressAutoHyphens/>
        <w:spacing w:after="0" w:line="240" w:lineRule="auto"/>
        <w:rPr>
          <w:rFonts w:eastAsia="Times New Roman" w:cs="Arial"/>
          <w:lang w:eastAsia="es-ES"/>
        </w:rPr>
      </w:pPr>
      <w:r>
        <w:rPr>
          <w:rFonts w:eastAsia="Times New Roman" w:cs="Arial"/>
          <w:lang w:eastAsia="ja-JP"/>
        </w:rPr>
        <w:t xml:space="preserve">Al inicio de cada practica el </w:t>
      </w:r>
      <w:r>
        <w:rPr>
          <w:rFonts w:cs="Arial"/>
          <w:lang w:eastAsia="ja-JP"/>
        </w:rPr>
        <w:t>docente</w:t>
      </w:r>
      <w:r>
        <w:rPr>
          <w:rFonts w:eastAsia="Times New Roman" w:cs="Arial"/>
          <w:lang w:eastAsia="ja-JP"/>
        </w:rPr>
        <w:t xml:space="preserve"> explorará los conocimientos previos en las temáticas de física. Esta evaluación diagnóstica podría ser oral o mediante un cuestionario online no evaluado. Se proporcionará materiales complementarios en caso de ser necesario. </w:t>
      </w:r>
    </w:p>
    <w:p w14:paraId="07793EBA" w14:textId="77777777" w:rsidR="001A48C3" w:rsidRDefault="001A48C3" w:rsidP="00632746">
      <w:pPr>
        <w:suppressAutoHyphens/>
        <w:spacing w:after="0" w:line="240" w:lineRule="auto"/>
        <w:rPr>
          <w:rFonts w:eastAsia="Times New Roman" w:cs="Arial"/>
          <w:lang w:eastAsia="ja-JP"/>
        </w:rPr>
      </w:pPr>
      <w:r>
        <w:rPr>
          <w:rFonts w:eastAsia="Times New Roman" w:cs="Arial"/>
          <w:lang w:eastAsia="ja-JP"/>
        </w:rPr>
        <w:t>Se recomienda realizar dos evaluaciones por cada una de las unidades, es decir, ocho en total, todas ellas de carácter práctico, donde el estudiante aplique los conocimientos adquiridos en clase de física y a través de su estudio personal, que deberá estar al alcance de su respectivo nivel de competencia. Para este módulo se recomienda que la mayoría de las evaluaciones sean individuales para poder determinar el avance de cada estudiante en cuanto al dominio propio.</w:t>
      </w:r>
    </w:p>
    <w:p w14:paraId="516818F8" w14:textId="77777777" w:rsidR="001A48C3" w:rsidRDefault="001A48C3" w:rsidP="00632746">
      <w:pPr>
        <w:suppressAutoHyphens/>
        <w:spacing w:after="0" w:line="240" w:lineRule="auto"/>
        <w:rPr>
          <w:rFonts w:eastAsia="Times New Roman" w:cs="Arial"/>
          <w:lang w:eastAsia="es-ES"/>
        </w:rPr>
      </w:pPr>
      <w:r>
        <w:rPr>
          <w:rFonts w:eastAsia="Times New Roman" w:cs="Arial"/>
          <w:lang w:eastAsia="ja-JP"/>
        </w:rPr>
        <w:t>Posterior a cada evaluación, el docente deberá proveer la solución a los ejercicios para que pueda existir realimentación.</w:t>
      </w:r>
    </w:p>
    <w:p w14:paraId="2192D32A" w14:textId="77777777" w:rsidR="001A48C3" w:rsidRDefault="001A48C3" w:rsidP="00632746">
      <w:pPr>
        <w:suppressAutoHyphens/>
        <w:spacing w:after="0" w:line="240" w:lineRule="auto"/>
        <w:rPr>
          <w:rFonts w:eastAsia="Times New Roman" w:cs="Arial"/>
          <w:lang w:eastAsia="ja-JP"/>
        </w:rPr>
      </w:pPr>
    </w:p>
    <w:p w14:paraId="18BBA968" w14:textId="77777777" w:rsidR="001A48C3" w:rsidRDefault="001A48C3" w:rsidP="00632746">
      <w:pPr>
        <w:suppressAutoHyphens/>
        <w:spacing w:after="0" w:line="240" w:lineRule="auto"/>
        <w:rPr>
          <w:rFonts w:eastAsia="Times New Roman" w:cs="Arial"/>
          <w:b/>
          <w:bCs/>
          <w:lang w:eastAsia="ja-JP"/>
        </w:rPr>
      </w:pPr>
      <w:r>
        <w:rPr>
          <w:rFonts w:eastAsia="Times New Roman" w:cs="Arial"/>
          <w:b/>
          <w:bCs/>
          <w:lang w:eastAsia="ja-JP"/>
        </w:rPr>
        <w:t xml:space="preserve">Indicadores de logro: </w:t>
      </w:r>
    </w:p>
    <w:p w14:paraId="725EC8A1" w14:textId="77777777" w:rsidR="001A48C3" w:rsidRDefault="001A48C3" w:rsidP="00085DF7">
      <w:pPr>
        <w:pStyle w:val="Prrafodelista"/>
        <w:numPr>
          <w:ilvl w:val="0"/>
          <w:numId w:val="167"/>
        </w:numPr>
        <w:snapToGrid w:val="0"/>
        <w:spacing w:after="0" w:line="240" w:lineRule="auto"/>
        <w:rPr>
          <w:rFonts w:cs="Arial"/>
          <w:lang w:val="es-ES" w:eastAsia="ja-JP"/>
        </w:rPr>
      </w:pPr>
      <w:r>
        <w:rPr>
          <w:rFonts w:cs="Arial"/>
          <w:lang w:val="es-ES" w:eastAsia="ja-JP"/>
        </w:rPr>
        <w:t>Analizar e implementar el cálculo vectorial para la interpretación de cantidades físicas que interactúan en su ambiente natural.</w:t>
      </w:r>
    </w:p>
    <w:p w14:paraId="3943BE20" w14:textId="77777777" w:rsidR="001A48C3" w:rsidRDefault="001A48C3" w:rsidP="00085DF7">
      <w:pPr>
        <w:pStyle w:val="Prrafodelista"/>
        <w:numPr>
          <w:ilvl w:val="0"/>
          <w:numId w:val="167"/>
        </w:numPr>
        <w:snapToGrid w:val="0"/>
        <w:spacing w:after="0" w:line="240" w:lineRule="auto"/>
        <w:rPr>
          <w:rFonts w:cs="Arial"/>
          <w:lang w:eastAsia="ja-JP"/>
        </w:rPr>
      </w:pPr>
      <w:r>
        <w:rPr>
          <w:rFonts w:cs="Arial"/>
          <w:lang w:eastAsia="ja-JP"/>
        </w:rPr>
        <w:t>Definir conceptos básicos relacionados con el movimiento.</w:t>
      </w:r>
      <w:r>
        <w:rPr>
          <w:rFonts w:ascii="MS Gothic" w:eastAsia="MS Gothic" w:hAnsi="MS Gothic" w:cs="MS Gothic" w:hint="eastAsia"/>
          <w:lang w:eastAsia="ja-JP"/>
        </w:rPr>
        <w:t> </w:t>
      </w:r>
    </w:p>
    <w:p w14:paraId="76E1B25B" w14:textId="77777777" w:rsidR="001A48C3" w:rsidRDefault="001A48C3" w:rsidP="00085DF7">
      <w:pPr>
        <w:pStyle w:val="Prrafodelista"/>
        <w:numPr>
          <w:ilvl w:val="0"/>
          <w:numId w:val="167"/>
        </w:numPr>
        <w:snapToGrid w:val="0"/>
        <w:spacing w:after="0" w:line="240" w:lineRule="auto"/>
        <w:rPr>
          <w:rFonts w:cs="Arial"/>
          <w:lang w:eastAsia="ja-JP"/>
        </w:rPr>
      </w:pPr>
      <w:r>
        <w:rPr>
          <w:rFonts w:cs="Arial"/>
          <w:lang w:eastAsia="ja-JP"/>
        </w:rPr>
        <w:t xml:space="preserve">Identificar las características del movimiento de los cuerpos en una y dos dimensiones. </w:t>
      </w:r>
    </w:p>
    <w:p w14:paraId="4B843A01" w14:textId="77777777" w:rsidR="001A48C3" w:rsidRDefault="001A48C3" w:rsidP="00085DF7">
      <w:pPr>
        <w:pStyle w:val="Prrafodelista"/>
        <w:numPr>
          <w:ilvl w:val="0"/>
          <w:numId w:val="167"/>
        </w:numPr>
        <w:snapToGrid w:val="0"/>
        <w:spacing w:after="0" w:line="240" w:lineRule="auto"/>
        <w:rPr>
          <w:rFonts w:cs="Arial"/>
          <w:lang w:eastAsia="ja-JP"/>
        </w:rPr>
      </w:pPr>
      <w:r>
        <w:rPr>
          <w:rFonts w:cs="Arial"/>
          <w:lang w:eastAsia="ja-JP"/>
        </w:rPr>
        <w:t>Reconocer y describir, en base a sus características, diferencias entre cada tipo de movimiento. Identificar en los diferentes tipos de movimiento las fuerzas que intervienen en el movimiento de los cuerpos.</w:t>
      </w:r>
    </w:p>
    <w:p w14:paraId="2AB21666" w14:textId="77777777" w:rsidR="001A48C3" w:rsidRDefault="001A48C3" w:rsidP="00085DF7">
      <w:pPr>
        <w:pStyle w:val="Prrafodelista"/>
        <w:numPr>
          <w:ilvl w:val="0"/>
          <w:numId w:val="167"/>
        </w:numPr>
        <w:snapToGrid w:val="0"/>
        <w:spacing w:after="0" w:line="240" w:lineRule="auto"/>
        <w:rPr>
          <w:rFonts w:cs="Arial"/>
          <w:lang w:eastAsia="ja-JP"/>
        </w:rPr>
      </w:pPr>
      <w:r>
        <w:rPr>
          <w:rFonts w:cs="Arial"/>
          <w:lang w:eastAsia="ja-JP"/>
        </w:rPr>
        <w:t>Aplicar las leyes del movimiento en dos dimensiones. Identificar en los diferentes tipos de movimiento las fuerzas que intervienen en el movimiento de los cuerpos.</w:t>
      </w:r>
    </w:p>
    <w:p w14:paraId="0D121F53" w14:textId="77777777" w:rsidR="001A48C3" w:rsidRDefault="001A48C3" w:rsidP="00085DF7">
      <w:pPr>
        <w:pStyle w:val="Prrafodelista"/>
        <w:numPr>
          <w:ilvl w:val="0"/>
          <w:numId w:val="167"/>
        </w:numPr>
        <w:snapToGrid w:val="0"/>
        <w:spacing w:after="0" w:line="240" w:lineRule="auto"/>
        <w:rPr>
          <w:rFonts w:cs="Arial"/>
          <w:lang w:eastAsia="ja-JP"/>
        </w:rPr>
      </w:pPr>
      <w:r>
        <w:rPr>
          <w:rFonts w:cs="Arial"/>
          <w:lang w:eastAsia="ja-JP"/>
        </w:rPr>
        <w:t xml:space="preserve">Aplicar las leyes de la dinámica de Newton, en la solución y explicación del movimiento de los cuerpos, observables en su entorno inmediato. </w:t>
      </w:r>
    </w:p>
    <w:p w14:paraId="736DC1F8" w14:textId="1DF775B2" w:rsidR="001A48C3" w:rsidRPr="005E3855" w:rsidRDefault="001A48C3" w:rsidP="00085DF7">
      <w:pPr>
        <w:pStyle w:val="Prrafodelista"/>
        <w:numPr>
          <w:ilvl w:val="0"/>
          <w:numId w:val="167"/>
        </w:numPr>
        <w:snapToGrid w:val="0"/>
        <w:spacing w:after="0" w:line="240" w:lineRule="auto"/>
        <w:rPr>
          <w:rFonts w:cs="Arial"/>
          <w:lang w:eastAsia="ja-JP"/>
        </w:rPr>
      </w:pPr>
      <w:r>
        <w:rPr>
          <w:rFonts w:cs="Arial"/>
          <w:lang w:eastAsia="ja-JP"/>
        </w:rPr>
        <w:lastRenderedPageBreak/>
        <w:t>Utilizar la Ley de la Gravitación Universal para entender el comportamiento de los cuerpos bajo la acción de fuerzas gravitatorias.</w:t>
      </w:r>
    </w:p>
    <w:p w14:paraId="54B733D0" w14:textId="77777777" w:rsidR="001A48C3" w:rsidRDefault="001A48C3" w:rsidP="00632746">
      <w:pPr>
        <w:suppressAutoHyphens/>
        <w:spacing w:after="0" w:line="240" w:lineRule="auto"/>
        <w:rPr>
          <w:rFonts w:eastAsia="Times New Roman" w:cs="Arial"/>
          <w:lang w:eastAsia="ja-JP"/>
        </w:rPr>
      </w:pPr>
    </w:p>
    <w:p w14:paraId="5791F7D8" w14:textId="49C80D76" w:rsidR="001A48C3" w:rsidRPr="005E3855" w:rsidRDefault="001A48C3" w:rsidP="00632746">
      <w:pPr>
        <w:suppressAutoHyphens/>
        <w:spacing w:after="0" w:line="240" w:lineRule="auto"/>
        <w:rPr>
          <w:rFonts w:eastAsia="Times New Roman" w:cs="Arial"/>
          <w:b/>
          <w:bCs/>
          <w:lang w:eastAsia="ja-JP"/>
        </w:rPr>
      </w:pPr>
      <w:r>
        <w:rPr>
          <w:rFonts w:eastAsia="Times New Roman" w:cs="Arial"/>
          <w:b/>
          <w:bCs/>
          <w:lang w:eastAsia="ja-JP"/>
        </w:rPr>
        <w:t>Criterios de evaluación</w:t>
      </w:r>
      <w:r w:rsidR="005270B6">
        <w:rPr>
          <w:rFonts w:eastAsia="Times New Roman" w:cs="Arial"/>
          <w:b/>
          <w:bCs/>
          <w:lang w:eastAsia="ja-JP"/>
        </w:rPr>
        <w:t xml:space="preserve"> </w:t>
      </w:r>
      <w:r w:rsidR="005270B6" w:rsidRPr="005270B6">
        <w:rPr>
          <w:rFonts w:eastAsia="Times New Roman" w:cs="Arial"/>
          <w:b/>
          <w:bCs/>
          <w:lang w:eastAsia="ja-JP"/>
        </w:rPr>
        <w:t>de los aprendizajes</w:t>
      </w:r>
      <w:r>
        <w:rPr>
          <w:rFonts w:eastAsia="Times New Roman" w:cs="Arial"/>
          <w:b/>
          <w:bCs/>
          <w:lang w:eastAsia="ja-JP"/>
        </w:rPr>
        <w:t xml:space="preserve"> </w:t>
      </w:r>
    </w:p>
    <w:p w14:paraId="15DDF542" w14:textId="77777777" w:rsidR="001A48C3" w:rsidRDefault="001A48C3" w:rsidP="00085DF7">
      <w:pPr>
        <w:numPr>
          <w:ilvl w:val="0"/>
          <w:numId w:val="168"/>
        </w:numPr>
        <w:suppressAutoHyphens/>
        <w:spacing w:after="0" w:line="240" w:lineRule="auto"/>
        <w:rPr>
          <w:rFonts w:cs="Arial"/>
          <w:bCs/>
          <w:lang w:val="es-ES" w:eastAsia="ja-JP"/>
        </w:rPr>
      </w:pPr>
      <w:r>
        <w:rPr>
          <w:rFonts w:cs="Arial"/>
          <w:bCs/>
          <w:lang w:val="es-ES" w:eastAsia="ja-JP"/>
        </w:rPr>
        <w:t>Aplica magnitudes vectoriales correctamente para analizar los componentes de un vector y sus propiedades.</w:t>
      </w:r>
    </w:p>
    <w:p w14:paraId="7F16AC01" w14:textId="77777777" w:rsidR="001A48C3" w:rsidRDefault="001A48C3" w:rsidP="00085DF7">
      <w:pPr>
        <w:numPr>
          <w:ilvl w:val="0"/>
          <w:numId w:val="168"/>
        </w:numPr>
        <w:suppressAutoHyphens/>
        <w:spacing w:after="0" w:line="240" w:lineRule="auto"/>
        <w:rPr>
          <w:rFonts w:cs="Arial"/>
          <w:bCs/>
          <w:lang w:val="es-ES" w:eastAsia="ja-JP"/>
        </w:rPr>
      </w:pPr>
      <w:r>
        <w:rPr>
          <w:rFonts w:cs="Arial"/>
          <w:bCs/>
          <w:lang w:eastAsia="ja-JP"/>
        </w:rPr>
        <w:t xml:space="preserve">Interpreta las </w:t>
      </w:r>
      <w:r>
        <w:rPr>
          <w:rFonts w:cs="Arial"/>
          <w:bCs/>
          <w:lang w:val="es-ES" w:eastAsia="ja-JP"/>
        </w:rPr>
        <w:t xml:space="preserve">operaciones con los vectores de manera adecuada con la finalidad de realizar correctamente los diagramas de posición, velocidad y rapidez. </w:t>
      </w:r>
      <w:r>
        <w:rPr>
          <w:rFonts w:cs="Arial" w:hint="eastAsia"/>
          <w:bCs/>
          <w:lang w:val="es-ES" w:eastAsia="ja-JP"/>
        </w:rPr>
        <w:t> </w:t>
      </w:r>
    </w:p>
    <w:p w14:paraId="23D1AA0F" w14:textId="77777777" w:rsidR="001A48C3" w:rsidRDefault="001A48C3" w:rsidP="00085DF7">
      <w:pPr>
        <w:numPr>
          <w:ilvl w:val="0"/>
          <w:numId w:val="168"/>
        </w:numPr>
        <w:suppressAutoHyphens/>
        <w:spacing w:after="0" w:line="240" w:lineRule="auto"/>
        <w:rPr>
          <w:rFonts w:cs="Arial"/>
          <w:bCs/>
          <w:lang w:val="es-ES" w:eastAsia="ja-JP"/>
        </w:rPr>
      </w:pPr>
      <w:r>
        <w:rPr>
          <w:rFonts w:cs="Arial"/>
          <w:bCs/>
          <w:lang w:val="es-ES" w:eastAsia="ja-JP"/>
        </w:rPr>
        <w:t xml:space="preserve">Identifica velocidad y rapidez instantáneas para desarrollar modelos de análisis de la partícula bajo </w:t>
      </w:r>
      <w:r>
        <w:rPr>
          <w:rFonts w:cs="Arial" w:hint="eastAsia"/>
          <w:bCs/>
          <w:lang w:val="es-ES" w:eastAsia="ja-JP"/>
        </w:rPr>
        <w:t> </w:t>
      </w:r>
      <w:r>
        <w:rPr>
          <w:rFonts w:cs="Arial"/>
          <w:bCs/>
          <w:lang w:val="es-ES" w:eastAsia="ja-JP"/>
        </w:rPr>
        <w:t xml:space="preserve">velocidad constante. </w:t>
      </w:r>
      <w:r>
        <w:rPr>
          <w:rFonts w:cs="Arial" w:hint="eastAsia"/>
          <w:bCs/>
          <w:lang w:val="es-ES" w:eastAsia="ja-JP"/>
        </w:rPr>
        <w:t> </w:t>
      </w:r>
    </w:p>
    <w:p w14:paraId="3D75D97E" w14:textId="77777777" w:rsidR="001A48C3" w:rsidRDefault="001A48C3" w:rsidP="00085DF7">
      <w:pPr>
        <w:numPr>
          <w:ilvl w:val="0"/>
          <w:numId w:val="168"/>
        </w:numPr>
        <w:suppressAutoHyphens/>
        <w:spacing w:after="0" w:line="240" w:lineRule="auto"/>
        <w:rPr>
          <w:rFonts w:cs="Arial"/>
          <w:bCs/>
          <w:lang w:val="es-ES" w:eastAsia="ja-JP"/>
        </w:rPr>
      </w:pPr>
      <w:r>
        <w:rPr>
          <w:rFonts w:cs="Arial"/>
          <w:bCs/>
          <w:lang w:val="es-ES" w:eastAsia="ja-JP"/>
        </w:rPr>
        <w:t>Realiza procedimientos para la obtención de la aceleración para la creación de diagramas de movimiento de la partícula bajo aceleración constante</w:t>
      </w:r>
      <w:r>
        <w:rPr>
          <w:rFonts w:cs="Arial"/>
          <w:lang w:val="es-ES" w:eastAsia="ja-JP"/>
        </w:rPr>
        <w:t xml:space="preserve">. </w:t>
      </w:r>
    </w:p>
    <w:p w14:paraId="6D257AA8" w14:textId="4D1C0194" w:rsidR="001A48C3" w:rsidRDefault="00F6398E" w:rsidP="00085DF7">
      <w:pPr>
        <w:numPr>
          <w:ilvl w:val="0"/>
          <w:numId w:val="168"/>
        </w:numPr>
        <w:suppressAutoHyphens/>
        <w:spacing w:after="0" w:line="240" w:lineRule="auto"/>
        <w:rPr>
          <w:rFonts w:cs="Arial"/>
          <w:bCs/>
          <w:lang w:val="es-ES" w:eastAsia="ja-JP"/>
        </w:rPr>
      </w:pPr>
      <w:r>
        <w:rPr>
          <w:rFonts w:cs="Arial"/>
          <w:lang w:eastAsia="ja-JP"/>
        </w:rPr>
        <w:t>Comprende el</w:t>
      </w:r>
      <w:r w:rsidR="001A48C3">
        <w:rPr>
          <w:rFonts w:cs="Arial"/>
          <w:lang w:eastAsia="ja-JP"/>
        </w:rPr>
        <w:t xml:space="preserve"> concepto de movimiento de proyectiles para describir la aplicabilidad las leyes de movimiento en </w:t>
      </w:r>
      <w:r w:rsidR="001A48C3">
        <w:rPr>
          <w:rFonts w:cs="Arial"/>
          <w:bCs/>
          <w:lang w:val="es-ES" w:eastAsia="ja-JP"/>
        </w:rPr>
        <w:t>dos dimensiones.</w:t>
      </w:r>
    </w:p>
    <w:p w14:paraId="51DF6E99" w14:textId="77777777" w:rsidR="001A48C3" w:rsidRDefault="001A48C3" w:rsidP="00085DF7">
      <w:pPr>
        <w:numPr>
          <w:ilvl w:val="0"/>
          <w:numId w:val="168"/>
        </w:numPr>
        <w:suppressAutoHyphens/>
        <w:spacing w:after="0" w:line="240" w:lineRule="auto"/>
        <w:rPr>
          <w:rFonts w:cs="Arial"/>
          <w:bCs/>
          <w:lang w:val="es-ES" w:eastAsia="ja-JP"/>
        </w:rPr>
      </w:pPr>
      <w:r>
        <w:rPr>
          <w:rFonts w:cs="Arial"/>
          <w:bCs/>
          <w:lang w:val="es-ES" w:eastAsia="ja-JP"/>
        </w:rPr>
        <w:t xml:space="preserve">Describe el movimiento de proyectiles para comprender el desplazamiento, velocidad y aceleración. </w:t>
      </w:r>
    </w:p>
    <w:p w14:paraId="03A2CF42" w14:textId="77777777" w:rsidR="001A48C3" w:rsidRDefault="001A48C3" w:rsidP="00085DF7">
      <w:pPr>
        <w:numPr>
          <w:ilvl w:val="0"/>
          <w:numId w:val="168"/>
        </w:numPr>
        <w:suppressAutoHyphens/>
        <w:spacing w:after="0" w:line="240" w:lineRule="auto"/>
        <w:rPr>
          <w:rFonts w:cs="Arial"/>
          <w:bCs/>
          <w:lang w:val="es-ES" w:eastAsia="ja-JP"/>
        </w:rPr>
      </w:pPr>
      <w:r>
        <w:rPr>
          <w:rFonts w:cs="Arial"/>
          <w:bCs/>
          <w:lang w:val="es-ES" w:eastAsia="ja-JP"/>
        </w:rPr>
        <w:t>Describe la primera ley de Newton y marcos inerciales</w:t>
      </w:r>
      <w:r>
        <w:rPr>
          <w:rFonts w:cs="Arial"/>
          <w:lang w:eastAsia="ja-JP"/>
        </w:rPr>
        <w:t xml:space="preserve"> para describir la fuerza gravitacional y peso.</w:t>
      </w:r>
    </w:p>
    <w:p w14:paraId="17F5CB21" w14:textId="77777777" w:rsidR="001A48C3" w:rsidRDefault="001A48C3" w:rsidP="00085DF7">
      <w:pPr>
        <w:pStyle w:val="Listavistosa-nfasis11"/>
        <w:numPr>
          <w:ilvl w:val="0"/>
          <w:numId w:val="168"/>
        </w:numPr>
        <w:rPr>
          <w:rFonts w:ascii="Arial" w:hAnsi="Arial" w:cs="Arial"/>
          <w:sz w:val="22"/>
          <w:szCs w:val="22"/>
          <w:lang w:val="es-SV" w:eastAsia="ja-JP"/>
        </w:rPr>
      </w:pPr>
      <w:r>
        <w:rPr>
          <w:rFonts w:ascii="Arial" w:hAnsi="Arial" w:cs="Arial"/>
          <w:sz w:val="22"/>
          <w:szCs w:val="22"/>
          <w:lang w:val="es-SV" w:eastAsia="ja-JP"/>
        </w:rPr>
        <w:t xml:space="preserve">Identifica las aplicaciones de las leyes de Newton para resolver problemas del entorno. </w:t>
      </w:r>
    </w:p>
    <w:p w14:paraId="4B7E74A6" w14:textId="77777777" w:rsidR="001A48C3" w:rsidRDefault="001A48C3" w:rsidP="00632746">
      <w:pPr>
        <w:pStyle w:val="Listavistosa-nfasis11"/>
        <w:rPr>
          <w:rFonts w:ascii="Arial" w:hAnsi="Arial" w:cs="Arial"/>
          <w:sz w:val="22"/>
          <w:szCs w:val="22"/>
          <w:lang w:val="es-SV" w:eastAsia="ja-JP"/>
        </w:rPr>
      </w:pPr>
    </w:p>
    <w:p w14:paraId="4D4DDEF8" w14:textId="77777777" w:rsidR="001A48C3" w:rsidRDefault="001A48C3" w:rsidP="00632746">
      <w:pPr>
        <w:pStyle w:val="Ttulo2"/>
        <w:spacing w:line="240" w:lineRule="auto"/>
      </w:pPr>
      <w:bookmarkStart w:id="896" w:name="_Toc57655800"/>
      <w:bookmarkStart w:id="897" w:name="_Toc57968026"/>
      <w:bookmarkStart w:id="898" w:name="_Toc58002179"/>
      <w:bookmarkStart w:id="899" w:name="_Toc58011287"/>
      <w:bookmarkStart w:id="900" w:name="_Toc59214311"/>
      <w:r>
        <w:t>VI.- Fuentes de información y materiales de apoyo</w:t>
      </w:r>
      <w:bookmarkEnd w:id="896"/>
      <w:bookmarkEnd w:id="897"/>
      <w:bookmarkEnd w:id="898"/>
      <w:bookmarkEnd w:id="899"/>
      <w:bookmarkEnd w:id="900"/>
    </w:p>
    <w:p w14:paraId="3F6FA1B1" w14:textId="77777777" w:rsidR="001A48C3" w:rsidRDefault="001A48C3" w:rsidP="00632746">
      <w:pPr>
        <w:spacing w:after="0" w:line="240" w:lineRule="auto"/>
        <w:rPr>
          <w:rFonts w:cs="Arial"/>
        </w:rPr>
      </w:pPr>
    </w:p>
    <w:p w14:paraId="389AD5B9" w14:textId="77777777" w:rsidR="001A48C3" w:rsidRDefault="001A48C3" w:rsidP="00632746">
      <w:pPr>
        <w:spacing w:after="0" w:line="240" w:lineRule="auto"/>
        <w:rPr>
          <w:rFonts w:cs="Arial"/>
          <w:b/>
          <w:lang w:val="en-US"/>
        </w:rPr>
      </w:pPr>
      <w:proofErr w:type="spellStart"/>
      <w:r>
        <w:rPr>
          <w:rFonts w:cs="Arial"/>
          <w:b/>
          <w:lang w:val="en-US"/>
        </w:rPr>
        <w:t>Libros</w:t>
      </w:r>
      <w:proofErr w:type="spellEnd"/>
    </w:p>
    <w:p w14:paraId="2705EC8E" w14:textId="77777777" w:rsidR="001A48C3" w:rsidRDefault="001A48C3" w:rsidP="00632746">
      <w:pPr>
        <w:spacing w:after="0" w:line="240" w:lineRule="auto"/>
        <w:rPr>
          <w:rFonts w:cs="Arial"/>
          <w:b/>
          <w:lang w:val="en-US" w:eastAsia="es-ES"/>
        </w:rPr>
      </w:pPr>
    </w:p>
    <w:p w14:paraId="1C20A93B" w14:textId="023C3D98" w:rsidR="001A48C3" w:rsidRPr="00077DC6" w:rsidRDefault="001A48C3" w:rsidP="00085DF7">
      <w:pPr>
        <w:pStyle w:val="Prrafodelista"/>
        <w:numPr>
          <w:ilvl w:val="0"/>
          <w:numId w:val="344"/>
        </w:numPr>
        <w:tabs>
          <w:tab w:val="num" w:pos="720"/>
        </w:tabs>
        <w:suppressAutoHyphens/>
        <w:spacing w:after="0" w:line="240" w:lineRule="auto"/>
        <w:rPr>
          <w:lang w:val="en-US" w:eastAsia="ja-JP"/>
        </w:rPr>
      </w:pPr>
      <w:r w:rsidRPr="00E144AA">
        <w:rPr>
          <w:lang w:val="en-US" w:eastAsia="ja-JP"/>
        </w:rPr>
        <w:t xml:space="preserve">Resnick, </w:t>
      </w:r>
      <w:r w:rsidR="00761DD8" w:rsidRPr="00E144AA">
        <w:rPr>
          <w:lang w:val="en-US" w:eastAsia="ja-JP"/>
        </w:rPr>
        <w:t>Robert.</w:t>
      </w:r>
      <w:r w:rsidRPr="00E144AA">
        <w:rPr>
          <w:lang w:val="en-US" w:eastAsia="ja-JP"/>
        </w:rPr>
        <w:t xml:space="preserve"> Halliday, </w:t>
      </w:r>
      <w:r w:rsidR="00761DD8" w:rsidRPr="00E144AA">
        <w:rPr>
          <w:lang w:val="en-US" w:eastAsia="ja-JP"/>
        </w:rPr>
        <w:t>David;</w:t>
      </w:r>
      <w:r w:rsidRPr="00E144AA">
        <w:rPr>
          <w:lang w:val="en-US" w:eastAsia="ja-JP"/>
        </w:rPr>
        <w:t xml:space="preserve"> </w:t>
      </w:r>
      <w:proofErr w:type="spellStart"/>
      <w:r w:rsidRPr="00E144AA">
        <w:rPr>
          <w:lang w:val="en-US" w:eastAsia="ja-JP"/>
        </w:rPr>
        <w:t>Kranne</w:t>
      </w:r>
      <w:proofErr w:type="spellEnd"/>
      <w:r w:rsidRPr="00E144AA">
        <w:rPr>
          <w:lang w:val="en-US" w:eastAsia="ja-JP"/>
        </w:rPr>
        <w:t xml:space="preserve">, Kenneth </w:t>
      </w:r>
      <w:r w:rsidR="00761DD8" w:rsidRPr="00E144AA">
        <w:rPr>
          <w:lang w:val="en-US" w:eastAsia="ja-JP"/>
        </w:rPr>
        <w:t>S.</w:t>
      </w:r>
      <w:r w:rsidRPr="00E144AA">
        <w:rPr>
          <w:lang w:val="en-US" w:eastAsia="ja-JP"/>
        </w:rPr>
        <w:t xml:space="preserve"> </w:t>
      </w:r>
      <w:r w:rsidRPr="00091230">
        <w:rPr>
          <w:lang w:val="en-US" w:eastAsia="ja-JP"/>
        </w:rPr>
        <w:t xml:space="preserve">(2002) </w:t>
      </w:r>
      <w:proofErr w:type="spellStart"/>
      <w:r w:rsidRPr="00091230">
        <w:rPr>
          <w:lang w:val="en-US" w:eastAsia="ja-JP"/>
        </w:rPr>
        <w:t>Física</w:t>
      </w:r>
      <w:proofErr w:type="spellEnd"/>
      <w:r w:rsidRPr="00091230">
        <w:rPr>
          <w:lang w:val="en-US" w:eastAsia="ja-JP"/>
        </w:rPr>
        <w:t xml:space="preserve"> Vol. 1.  </w:t>
      </w:r>
      <w:r>
        <w:rPr>
          <w:lang w:eastAsia="ja-JP"/>
        </w:rPr>
        <w:t xml:space="preserve">5a. </w:t>
      </w:r>
      <w:proofErr w:type="spellStart"/>
      <w:r>
        <w:rPr>
          <w:lang w:eastAsia="ja-JP"/>
        </w:rPr>
        <w:t>ed</w:t>
      </w:r>
      <w:proofErr w:type="spellEnd"/>
      <w:r>
        <w:rPr>
          <w:lang w:eastAsia="ja-JP"/>
        </w:rPr>
        <w:t xml:space="preserve"> México D.F.: </w:t>
      </w:r>
      <w:proofErr w:type="spellStart"/>
      <w:r>
        <w:rPr>
          <w:lang w:eastAsia="ja-JP"/>
        </w:rPr>
        <w:t>CECSA</w:t>
      </w:r>
      <w:proofErr w:type="spellEnd"/>
      <w:r>
        <w:rPr>
          <w:lang w:eastAsia="ja-JP"/>
        </w:rPr>
        <w:t xml:space="preserve">. </w:t>
      </w:r>
      <w:r w:rsidRPr="00E144AA">
        <w:rPr>
          <w:lang w:val="en-US" w:eastAsia="ja-JP"/>
        </w:rPr>
        <w:t xml:space="preserve">(8 </w:t>
      </w:r>
      <w:proofErr w:type="spellStart"/>
      <w:r w:rsidRPr="00E144AA">
        <w:rPr>
          <w:lang w:val="en-US" w:eastAsia="ja-JP"/>
        </w:rPr>
        <w:t>ejemplares</w:t>
      </w:r>
      <w:proofErr w:type="spellEnd"/>
      <w:r w:rsidRPr="00E144AA">
        <w:rPr>
          <w:lang w:val="en-US" w:eastAsia="ja-JP"/>
        </w:rPr>
        <w:t>)</w:t>
      </w:r>
    </w:p>
    <w:p w14:paraId="720D3F98" w14:textId="3F756E21" w:rsidR="001A48C3" w:rsidRDefault="001A48C3" w:rsidP="00085DF7">
      <w:pPr>
        <w:pStyle w:val="Prrafodelista"/>
        <w:numPr>
          <w:ilvl w:val="0"/>
          <w:numId w:val="344"/>
        </w:numPr>
        <w:tabs>
          <w:tab w:val="num" w:pos="720"/>
        </w:tabs>
        <w:suppressAutoHyphens/>
        <w:spacing w:after="0" w:line="240" w:lineRule="auto"/>
        <w:rPr>
          <w:lang w:eastAsia="ja-JP"/>
        </w:rPr>
      </w:pPr>
      <w:r w:rsidRPr="00E144AA">
        <w:rPr>
          <w:lang w:val="en-US" w:eastAsia="ja-JP"/>
        </w:rPr>
        <w:t xml:space="preserve">Resnick, Robert. Halliday, </w:t>
      </w:r>
      <w:r w:rsidR="00761DD8" w:rsidRPr="00E144AA">
        <w:rPr>
          <w:lang w:val="en-US" w:eastAsia="ja-JP"/>
        </w:rPr>
        <w:t>David;</w:t>
      </w:r>
      <w:r w:rsidRPr="00E144AA">
        <w:rPr>
          <w:lang w:val="en-US" w:eastAsia="ja-JP"/>
        </w:rPr>
        <w:t xml:space="preserve"> Krane, Kenneth S. (2004) </w:t>
      </w:r>
      <w:proofErr w:type="spellStart"/>
      <w:r w:rsidRPr="00E144AA">
        <w:rPr>
          <w:lang w:val="en-US" w:eastAsia="ja-JP"/>
        </w:rPr>
        <w:t>Física</w:t>
      </w:r>
      <w:proofErr w:type="spellEnd"/>
      <w:r w:rsidRPr="00E144AA">
        <w:rPr>
          <w:lang w:val="en-US" w:eastAsia="ja-JP"/>
        </w:rPr>
        <w:t xml:space="preserve"> Vol. 2.  </w:t>
      </w:r>
      <w:r>
        <w:rPr>
          <w:lang w:eastAsia="ja-JP"/>
        </w:rPr>
        <w:t xml:space="preserve">4a. México D.F.: </w:t>
      </w:r>
      <w:proofErr w:type="spellStart"/>
      <w:r>
        <w:rPr>
          <w:lang w:eastAsia="ja-JP"/>
        </w:rPr>
        <w:t>CECSA</w:t>
      </w:r>
      <w:proofErr w:type="spellEnd"/>
      <w:r>
        <w:rPr>
          <w:lang w:eastAsia="ja-JP"/>
        </w:rPr>
        <w:t>. (4 ejemplares).</w:t>
      </w:r>
    </w:p>
    <w:p w14:paraId="17D28E20" w14:textId="077E5A8E" w:rsidR="001A48C3" w:rsidRDefault="001A48C3" w:rsidP="00085DF7">
      <w:pPr>
        <w:pStyle w:val="Prrafodelista"/>
        <w:numPr>
          <w:ilvl w:val="0"/>
          <w:numId w:val="344"/>
        </w:numPr>
        <w:tabs>
          <w:tab w:val="num" w:pos="720"/>
        </w:tabs>
        <w:suppressAutoHyphens/>
        <w:spacing w:after="0" w:line="240" w:lineRule="auto"/>
        <w:rPr>
          <w:lang w:eastAsia="ja-JP"/>
        </w:rPr>
      </w:pPr>
      <w:r>
        <w:rPr>
          <w:lang w:eastAsia="ja-JP"/>
        </w:rPr>
        <w:t xml:space="preserve">Serway, Raymond A. </w:t>
      </w:r>
      <w:proofErr w:type="spellStart"/>
      <w:r>
        <w:rPr>
          <w:lang w:eastAsia="ja-JP"/>
        </w:rPr>
        <w:t>Beichner</w:t>
      </w:r>
      <w:proofErr w:type="spellEnd"/>
      <w:r>
        <w:rPr>
          <w:lang w:eastAsia="ja-JP"/>
        </w:rPr>
        <w:t>, Robert J. (2002) </w:t>
      </w:r>
      <w:r w:rsidR="00F6398E">
        <w:rPr>
          <w:lang w:eastAsia="ja-JP"/>
        </w:rPr>
        <w:t>Física:</w:t>
      </w:r>
      <w:r>
        <w:rPr>
          <w:lang w:eastAsia="ja-JP"/>
        </w:rPr>
        <w:t xml:space="preserve"> para ciencias e ingeniería Tomo I.  5a. </w:t>
      </w:r>
      <w:proofErr w:type="spellStart"/>
      <w:r>
        <w:rPr>
          <w:lang w:eastAsia="ja-JP"/>
        </w:rPr>
        <w:t>ed</w:t>
      </w:r>
      <w:proofErr w:type="spellEnd"/>
      <w:r>
        <w:rPr>
          <w:lang w:eastAsia="ja-JP"/>
        </w:rPr>
        <w:t xml:space="preserve"> México D.F.: McGraw-Hill. (8 ejemplares)</w:t>
      </w:r>
    </w:p>
    <w:p w14:paraId="23227B79" w14:textId="47CB8655" w:rsidR="001A48C3" w:rsidRPr="00077DC6" w:rsidRDefault="001A48C3" w:rsidP="00085DF7">
      <w:pPr>
        <w:pStyle w:val="Prrafodelista"/>
        <w:numPr>
          <w:ilvl w:val="0"/>
          <w:numId w:val="344"/>
        </w:numPr>
        <w:tabs>
          <w:tab w:val="num" w:pos="720"/>
        </w:tabs>
        <w:suppressAutoHyphens/>
        <w:spacing w:after="0" w:line="240" w:lineRule="auto"/>
        <w:rPr>
          <w:lang w:val="en-US" w:eastAsia="ja-JP"/>
        </w:rPr>
      </w:pPr>
      <w:r>
        <w:rPr>
          <w:lang w:eastAsia="ja-JP"/>
        </w:rPr>
        <w:t xml:space="preserve">Serway, Raymond A. </w:t>
      </w:r>
      <w:proofErr w:type="spellStart"/>
      <w:r w:rsidRPr="00E144AA">
        <w:rPr>
          <w:lang w:val="es-ES" w:eastAsia="ja-JP"/>
        </w:rPr>
        <w:t>Beichner</w:t>
      </w:r>
      <w:proofErr w:type="spellEnd"/>
      <w:r w:rsidRPr="00E144AA">
        <w:rPr>
          <w:lang w:val="es-ES" w:eastAsia="ja-JP"/>
        </w:rPr>
        <w:t>, Robert J. (2002)</w:t>
      </w:r>
      <w:r>
        <w:rPr>
          <w:lang w:eastAsia="ja-JP"/>
        </w:rPr>
        <w:t> </w:t>
      </w:r>
      <w:r w:rsidR="00F6398E">
        <w:rPr>
          <w:lang w:eastAsia="ja-JP"/>
        </w:rPr>
        <w:t>Física:</w:t>
      </w:r>
      <w:r>
        <w:rPr>
          <w:lang w:eastAsia="ja-JP"/>
        </w:rPr>
        <w:t xml:space="preserve"> para ciencias e ingeniería Tomo II. </w:t>
      </w:r>
      <w:r w:rsidRPr="00E144AA">
        <w:rPr>
          <w:lang w:val="es-ES" w:eastAsia="ja-JP"/>
        </w:rPr>
        <w:t xml:space="preserve"> </w:t>
      </w:r>
      <w:r w:rsidRPr="00E144AA">
        <w:rPr>
          <w:lang w:val="en-US" w:eastAsia="ja-JP"/>
        </w:rPr>
        <w:t xml:space="preserve">5a. ed México D.F.: McGraw-Hill. (4 </w:t>
      </w:r>
      <w:proofErr w:type="spellStart"/>
      <w:r w:rsidRPr="00E144AA">
        <w:rPr>
          <w:lang w:val="en-US" w:eastAsia="ja-JP"/>
        </w:rPr>
        <w:t>ejemplares</w:t>
      </w:r>
      <w:proofErr w:type="spellEnd"/>
      <w:r w:rsidRPr="00E144AA">
        <w:rPr>
          <w:lang w:val="en-US" w:eastAsia="ja-JP"/>
        </w:rPr>
        <w:t>)</w:t>
      </w:r>
    </w:p>
    <w:p w14:paraId="7CE79B8B" w14:textId="77777777" w:rsidR="001A48C3" w:rsidRDefault="001A48C3" w:rsidP="00085DF7">
      <w:pPr>
        <w:pStyle w:val="Prrafodelista"/>
        <w:numPr>
          <w:ilvl w:val="0"/>
          <w:numId w:val="344"/>
        </w:numPr>
        <w:tabs>
          <w:tab w:val="num" w:pos="720"/>
        </w:tabs>
        <w:suppressAutoHyphens/>
        <w:spacing w:after="0" w:line="240" w:lineRule="auto"/>
        <w:rPr>
          <w:lang w:eastAsia="ja-JP"/>
        </w:rPr>
      </w:pPr>
      <w:r w:rsidRPr="00E144AA">
        <w:rPr>
          <w:lang w:val="en-US" w:eastAsia="ja-JP"/>
        </w:rPr>
        <w:t xml:space="preserve">Wilson, Jerry D. Buffa, Anthony J. Lou, Bo. </w:t>
      </w:r>
      <w:r>
        <w:rPr>
          <w:lang w:eastAsia="ja-JP"/>
        </w:rPr>
        <w:t xml:space="preserve">(2007) Física.  6a. </w:t>
      </w:r>
      <w:proofErr w:type="spellStart"/>
      <w:r>
        <w:rPr>
          <w:lang w:eastAsia="ja-JP"/>
        </w:rPr>
        <w:t>ed</w:t>
      </w:r>
      <w:proofErr w:type="spellEnd"/>
      <w:r>
        <w:rPr>
          <w:lang w:eastAsia="ja-JP"/>
        </w:rPr>
        <w:t xml:space="preserve"> Naucalpan, Edo. de México: Pearson Educación. (3 ejemplares)</w:t>
      </w:r>
    </w:p>
    <w:p w14:paraId="5CF8DB6A" w14:textId="77777777" w:rsidR="00077DC6" w:rsidRDefault="00077DC6" w:rsidP="00632746">
      <w:pPr>
        <w:spacing w:after="0" w:line="240" w:lineRule="auto"/>
        <w:rPr>
          <w:rFonts w:cs="Arial"/>
          <w:b/>
          <w:lang w:val="en-US"/>
        </w:rPr>
      </w:pPr>
    </w:p>
    <w:p w14:paraId="5B39D0D1" w14:textId="77777777" w:rsidR="00077DC6" w:rsidRDefault="00077DC6" w:rsidP="00632746">
      <w:pPr>
        <w:spacing w:after="0" w:line="240" w:lineRule="auto"/>
        <w:rPr>
          <w:rFonts w:cs="Arial"/>
          <w:b/>
          <w:lang w:val="en-US"/>
        </w:rPr>
      </w:pPr>
    </w:p>
    <w:p w14:paraId="3B218021" w14:textId="52066ABE" w:rsidR="001A48C3" w:rsidRDefault="001A48C3" w:rsidP="00632746">
      <w:pPr>
        <w:spacing w:after="0" w:line="240" w:lineRule="auto"/>
        <w:rPr>
          <w:rFonts w:cs="Arial"/>
          <w:b/>
          <w:lang w:val="en-US"/>
        </w:rPr>
      </w:pPr>
      <w:proofErr w:type="spellStart"/>
      <w:r>
        <w:rPr>
          <w:rFonts w:cs="Arial"/>
          <w:b/>
          <w:lang w:val="en-US"/>
        </w:rPr>
        <w:t>Libros</w:t>
      </w:r>
      <w:proofErr w:type="spellEnd"/>
      <w:r>
        <w:rPr>
          <w:rFonts w:cs="Arial"/>
          <w:b/>
          <w:lang w:val="en-US"/>
        </w:rPr>
        <w:t xml:space="preserve"> </w:t>
      </w:r>
      <w:proofErr w:type="spellStart"/>
      <w:r>
        <w:rPr>
          <w:rFonts w:cs="Arial"/>
          <w:b/>
          <w:lang w:val="en-US"/>
        </w:rPr>
        <w:t>electrónicos</w:t>
      </w:r>
      <w:proofErr w:type="spellEnd"/>
      <w:r>
        <w:rPr>
          <w:rFonts w:cs="Arial"/>
          <w:b/>
          <w:lang w:val="en-US"/>
        </w:rPr>
        <w:t xml:space="preserve">: </w:t>
      </w:r>
    </w:p>
    <w:p w14:paraId="0F3D3E7E" w14:textId="77777777" w:rsidR="001A48C3" w:rsidRDefault="001A48C3" w:rsidP="00632746">
      <w:pPr>
        <w:spacing w:after="0" w:line="240" w:lineRule="auto"/>
        <w:rPr>
          <w:rFonts w:cs="Arial"/>
          <w:b/>
          <w:lang w:val="en-US"/>
        </w:rPr>
      </w:pPr>
    </w:p>
    <w:p w14:paraId="1826F9CB" w14:textId="4DDCD97D" w:rsidR="001A48C3" w:rsidRPr="00077DC6" w:rsidRDefault="001A48C3" w:rsidP="00085DF7">
      <w:pPr>
        <w:pStyle w:val="Bibliografa"/>
        <w:numPr>
          <w:ilvl w:val="0"/>
          <w:numId w:val="343"/>
        </w:numPr>
        <w:spacing w:after="0" w:line="240" w:lineRule="auto"/>
        <w:jc w:val="left"/>
        <w:rPr>
          <w:rFonts w:asciiTheme="minorHAnsi" w:eastAsiaTheme="minorHAnsi" w:hAnsiTheme="minorHAnsi"/>
          <w:noProof/>
          <w:lang w:bidi="ar-SA"/>
        </w:rPr>
      </w:pPr>
      <w:r w:rsidRPr="001A48C3">
        <w:rPr>
          <w:noProof/>
          <w:lang w:val="en-US"/>
        </w:rPr>
        <w:t xml:space="preserve">Tripler, P. A., &amp; Mosca, G. (2006). </w:t>
      </w:r>
      <w:r>
        <w:rPr>
          <w:i/>
          <w:iCs/>
          <w:noProof/>
        </w:rPr>
        <w:t>Física para la ciencia y la tecnología</w:t>
      </w:r>
      <w:r>
        <w:rPr>
          <w:noProof/>
        </w:rPr>
        <w:t xml:space="preserve"> (Vol. 5ta. Digital). Barcelona, España: Google Books.</w:t>
      </w:r>
    </w:p>
    <w:p w14:paraId="638BC318" w14:textId="744AE40F" w:rsidR="001A48C3" w:rsidRPr="00077DC6" w:rsidRDefault="001A48C3" w:rsidP="00085DF7">
      <w:pPr>
        <w:pStyle w:val="Bibliografa"/>
        <w:numPr>
          <w:ilvl w:val="0"/>
          <w:numId w:val="343"/>
        </w:numPr>
        <w:spacing w:after="0" w:line="240" w:lineRule="auto"/>
        <w:jc w:val="left"/>
        <w:rPr>
          <w:noProof/>
        </w:rPr>
      </w:pPr>
      <w:r w:rsidRPr="001A48C3">
        <w:rPr>
          <w:noProof/>
          <w:lang w:val="en-US"/>
        </w:rPr>
        <w:t xml:space="preserve">Wilson, J. D., &amp; Buffa, A. D. (2003). </w:t>
      </w:r>
      <w:r>
        <w:rPr>
          <w:i/>
          <w:iCs/>
          <w:noProof/>
        </w:rPr>
        <w:t>Física</w:t>
      </w:r>
      <w:r>
        <w:rPr>
          <w:noProof/>
        </w:rPr>
        <w:t xml:space="preserve"> (Vol. 5ta. Digital). Ciudad de México, México: Google Books.</w:t>
      </w:r>
    </w:p>
    <w:p w14:paraId="5042DA5A" w14:textId="4D05D133" w:rsidR="00077DC6" w:rsidRPr="005E3855" w:rsidRDefault="001A48C3" w:rsidP="00085DF7">
      <w:pPr>
        <w:pStyle w:val="Bibliografa"/>
        <w:numPr>
          <w:ilvl w:val="0"/>
          <w:numId w:val="343"/>
        </w:numPr>
        <w:spacing w:after="0" w:line="240" w:lineRule="auto"/>
        <w:jc w:val="left"/>
        <w:rPr>
          <w:noProof/>
        </w:rPr>
      </w:pPr>
      <w:r>
        <w:rPr>
          <w:noProof/>
        </w:rPr>
        <w:t xml:space="preserve">Montiel, H. P. (2014). </w:t>
      </w:r>
      <w:r>
        <w:rPr>
          <w:i/>
          <w:iCs/>
          <w:noProof/>
        </w:rPr>
        <w:t>Física</w:t>
      </w:r>
      <w:r>
        <w:rPr>
          <w:noProof/>
        </w:rPr>
        <w:t xml:space="preserve"> (Vol. 1ra. Digital). Ciudad de México, México: Alfaomeg</w:t>
      </w:r>
      <w:r w:rsidR="005E3855">
        <w:rPr>
          <w:noProof/>
        </w:rPr>
        <w:t>a</w:t>
      </w:r>
    </w:p>
    <w:p w14:paraId="74CFDD02" w14:textId="322496C6" w:rsidR="001871B3" w:rsidRDefault="001871B3">
      <w:pPr>
        <w:jc w:val="left"/>
      </w:pPr>
      <w:bookmarkStart w:id="901" w:name="_Toc57655801"/>
      <w:bookmarkStart w:id="902" w:name="_Toc57968027"/>
      <w:bookmarkStart w:id="903" w:name="_Toc58002180"/>
      <w:bookmarkStart w:id="904" w:name="_Toc58011288"/>
      <w:r>
        <w:br w:type="page"/>
      </w:r>
    </w:p>
    <w:p w14:paraId="40B8F77B" w14:textId="77777777" w:rsidR="00761DD8" w:rsidRDefault="00761DD8" w:rsidP="001871B3"/>
    <w:p w14:paraId="0487F5D7" w14:textId="7C3E159B" w:rsidR="001A48C3" w:rsidRDefault="001A48C3" w:rsidP="00632746">
      <w:pPr>
        <w:pStyle w:val="Ttulo1"/>
        <w:rPr>
          <w:rFonts w:eastAsia="Calibri" w:cstheme="majorBidi"/>
          <w:sz w:val="32"/>
          <w:szCs w:val="32"/>
        </w:rPr>
      </w:pPr>
      <w:bookmarkStart w:id="905" w:name="_Toc59214312"/>
      <w:r>
        <w:rPr>
          <w:rFonts w:eastAsia="Calibri"/>
        </w:rPr>
        <w:t>Descriptor del Módulo: Configuración de Redes Informáticas.</w:t>
      </w:r>
      <w:bookmarkEnd w:id="901"/>
      <w:bookmarkEnd w:id="902"/>
      <w:bookmarkEnd w:id="903"/>
      <w:bookmarkEnd w:id="904"/>
      <w:bookmarkEnd w:id="905"/>
    </w:p>
    <w:p w14:paraId="6EEEF160" w14:textId="77777777" w:rsidR="001A48C3" w:rsidRDefault="001A48C3" w:rsidP="00632746">
      <w:pPr>
        <w:spacing w:line="240" w:lineRule="auto"/>
        <w:rPr>
          <w:rFonts w:eastAsia="Calibri" w:cs="Arial"/>
          <w:b/>
          <w:szCs w:val="24"/>
        </w:rPr>
      </w:pPr>
    </w:p>
    <w:p w14:paraId="5FAED986" w14:textId="77777777" w:rsidR="001A48C3" w:rsidRDefault="001A48C3" w:rsidP="00632746">
      <w:pPr>
        <w:pStyle w:val="Ttulo2"/>
        <w:spacing w:line="240" w:lineRule="auto"/>
        <w:rPr>
          <w:rFonts w:eastAsia="Calibri"/>
        </w:rPr>
      </w:pPr>
      <w:bookmarkStart w:id="906" w:name="_Toc57655802"/>
      <w:bookmarkStart w:id="907" w:name="_Toc57968028"/>
      <w:bookmarkStart w:id="908" w:name="_Toc58002181"/>
      <w:bookmarkStart w:id="909" w:name="_Toc58011289"/>
      <w:bookmarkStart w:id="910" w:name="_Toc59214313"/>
      <w:r>
        <w:rPr>
          <w:rFonts w:eastAsia="Calibri"/>
        </w:rPr>
        <w:t>I.-Generalidades.</w:t>
      </w:r>
      <w:bookmarkEnd w:id="906"/>
      <w:bookmarkEnd w:id="907"/>
      <w:bookmarkEnd w:id="908"/>
      <w:bookmarkEnd w:id="909"/>
      <w:bookmarkEnd w:id="910"/>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769"/>
        <w:gridCol w:w="2882"/>
        <w:gridCol w:w="2161"/>
      </w:tblGrid>
      <w:tr w:rsidR="001A48C3" w14:paraId="193ECB4B"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1DBC803" w14:textId="77777777" w:rsidR="001A48C3" w:rsidRDefault="001A48C3" w:rsidP="00632746">
            <w:pPr>
              <w:spacing w:after="0" w:line="240" w:lineRule="auto"/>
              <w:rPr>
                <w:rFonts w:eastAsia="Calibri" w:cs="Arial"/>
                <w:szCs w:val="24"/>
              </w:rPr>
            </w:pPr>
            <w:r>
              <w:rPr>
                <w:rFonts w:eastAsia="Calibri" w:cs="Arial"/>
              </w:rPr>
              <w:t>N.º de orden</w:t>
            </w:r>
          </w:p>
        </w:tc>
        <w:tc>
          <w:tcPr>
            <w:tcW w:w="1768" w:type="dxa"/>
            <w:tcBorders>
              <w:top w:val="single" w:sz="4" w:space="0" w:color="auto"/>
              <w:left w:val="single" w:sz="4" w:space="0" w:color="auto"/>
              <w:bottom w:val="single" w:sz="4" w:space="0" w:color="auto"/>
              <w:right w:val="single" w:sz="4" w:space="0" w:color="auto"/>
            </w:tcBorders>
            <w:hideMark/>
          </w:tcPr>
          <w:p w14:paraId="77950F3A" w14:textId="77777777" w:rsidR="001A48C3" w:rsidRDefault="001A48C3" w:rsidP="00632746">
            <w:pPr>
              <w:spacing w:after="0" w:line="240" w:lineRule="auto"/>
              <w:jc w:val="center"/>
              <w:rPr>
                <w:rFonts w:eastAsia="Calibri" w:cs="Arial"/>
                <w:szCs w:val="24"/>
              </w:rPr>
            </w:pPr>
            <w:r>
              <w:rPr>
                <w:rFonts w:eastAsia="Calibri" w:cs="Arial"/>
                <w:szCs w:val="24"/>
              </w:rPr>
              <w:t>23</w:t>
            </w:r>
          </w:p>
        </w:tc>
        <w:tc>
          <w:tcPr>
            <w:tcW w:w="2880" w:type="dxa"/>
            <w:tcBorders>
              <w:top w:val="single" w:sz="4" w:space="0" w:color="auto"/>
              <w:left w:val="single" w:sz="4" w:space="0" w:color="auto"/>
              <w:bottom w:val="single" w:sz="4" w:space="0" w:color="auto"/>
              <w:right w:val="single" w:sz="4" w:space="0" w:color="auto"/>
            </w:tcBorders>
            <w:hideMark/>
          </w:tcPr>
          <w:p w14:paraId="2C7612BE" w14:textId="5901AA32" w:rsidR="001A48C3" w:rsidRDefault="00E144AA" w:rsidP="00632746">
            <w:pPr>
              <w:spacing w:after="0" w:line="240" w:lineRule="auto"/>
              <w:rPr>
                <w:rFonts w:eastAsia="Calibri" w:cs="Arial"/>
                <w:szCs w:val="24"/>
              </w:rPr>
            </w:pPr>
            <w:r>
              <w:rPr>
                <w:rFonts w:eastAsia="Calibri" w:cs="Arial"/>
              </w:rPr>
              <w:t>N</w:t>
            </w:r>
            <w:r w:rsidR="001A48C3">
              <w:rPr>
                <w:rFonts w:eastAsia="Calibri" w:cs="Arial"/>
              </w:rPr>
              <w:t>.º de horas por ciclo</w:t>
            </w:r>
          </w:p>
        </w:tc>
        <w:tc>
          <w:tcPr>
            <w:tcW w:w="2160" w:type="dxa"/>
            <w:tcBorders>
              <w:top w:val="single" w:sz="4" w:space="0" w:color="auto"/>
              <w:left w:val="single" w:sz="4" w:space="0" w:color="auto"/>
              <w:bottom w:val="single" w:sz="4" w:space="0" w:color="auto"/>
              <w:right w:val="single" w:sz="4" w:space="0" w:color="auto"/>
            </w:tcBorders>
            <w:hideMark/>
          </w:tcPr>
          <w:p w14:paraId="48B9C170"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2C93714C"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909BB6A" w14:textId="77777777" w:rsidR="001A48C3" w:rsidRDefault="001A48C3" w:rsidP="00632746">
            <w:pPr>
              <w:spacing w:after="0" w:line="240" w:lineRule="auto"/>
              <w:rPr>
                <w:rFonts w:eastAsia="Calibri" w:cs="Arial"/>
                <w:szCs w:val="24"/>
              </w:rPr>
            </w:pPr>
            <w:r>
              <w:rPr>
                <w:rFonts w:eastAsia="Calibri" w:cs="Arial"/>
                <w:szCs w:val="24"/>
              </w:rPr>
              <w:t>Código</w:t>
            </w:r>
          </w:p>
        </w:tc>
        <w:tc>
          <w:tcPr>
            <w:tcW w:w="1768" w:type="dxa"/>
            <w:tcBorders>
              <w:top w:val="single" w:sz="4" w:space="0" w:color="auto"/>
              <w:left w:val="single" w:sz="4" w:space="0" w:color="auto"/>
              <w:bottom w:val="single" w:sz="4" w:space="0" w:color="auto"/>
              <w:right w:val="single" w:sz="4" w:space="0" w:color="auto"/>
            </w:tcBorders>
            <w:hideMark/>
          </w:tcPr>
          <w:p w14:paraId="256789B5"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CRI</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101AA113"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68A211D8" w14:textId="77777777" w:rsidR="001A48C3" w:rsidRDefault="001A48C3" w:rsidP="00632746">
            <w:pPr>
              <w:spacing w:after="0" w:line="240" w:lineRule="auto"/>
              <w:jc w:val="center"/>
              <w:rPr>
                <w:rFonts w:eastAsia="Calibri" w:cs="Arial"/>
                <w:szCs w:val="24"/>
              </w:rPr>
            </w:pPr>
            <w:r>
              <w:rPr>
                <w:rFonts w:eastAsia="Calibri" w:cs="Arial"/>
                <w:szCs w:val="24"/>
              </w:rPr>
              <w:t xml:space="preserve">2 </w:t>
            </w:r>
          </w:p>
        </w:tc>
      </w:tr>
      <w:tr w:rsidR="001A48C3" w14:paraId="0AD2942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F6E44AE"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768" w:type="dxa"/>
            <w:tcBorders>
              <w:top w:val="single" w:sz="4" w:space="0" w:color="auto"/>
              <w:left w:val="single" w:sz="4" w:space="0" w:color="auto"/>
              <w:bottom w:val="single" w:sz="4" w:space="0" w:color="auto"/>
              <w:right w:val="single" w:sz="4" w:space="0" w:color="auto"/>
            </w:tcBorders>
            <w:hideMark/>
          </w:tcPr>
          <w:p w14:paraId="344D9969" w14:textId="77777777" w:rsidR="001A48C3" w:rsidRDefault="001A48C3" w:rsidP="00632746">
            <w:pPr>
              <w:spacing w:after="0" w:line="240" w:lineRule="auto"/>
              <w:rPr>
                <w:rFonts w:eastAsia="Calibri" w:cs="Arial"/>
                <w:szCs w:val="24"/>
              </w:rPr>
            </w:pPr>
            <w:r>
              <w:rPr>
                <w:rFonts w:eastAsia="Calibri" w:cs="Arial"/>
                <w:szCs w:val="24"/>
              </w:rPr>
              <w:t>Administración de Sistemas Operativos</w:t>
            </w:r>
          </w:p>
        </w:tc>
        <w:tc>
          <w:tcPr>
            <w:tcW w:w="2880" w:type="dxa"/>
            <w:tcBorders>
              <w:top w:val="single" w:sz="4" w:space="0" w:color="auto"/>
              <w:left w:val="single" w:sz="4" w:space="0" w:color="auto"/>
              <w:bottom w:val="single" w:sz="4" w:space="0" w:color="auto"/>
              <w:right w:val="single" w:sz="4" w:space="0" w:color="auto"/>
            </w:tcBorders>
            <w:hideMark/>
          </w:tcPr>
          <w:p w14:paraId="20030E97"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3053683C"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2E41763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B8B35AC"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768" w:type="dxa"/>
            <w:tcBorders>
              <w:top w:val="single" w:sz="4" w:space="0" w:color="auto"/>
              <w:left w:val="single" w:sz="4" w:space="0" w:color="auto"/>
              <w:bottom w:val="single" w:sz="4" w:space="0" w:color="auto"/>
              <w:right w:val="single" w:sz="4" w:space="0" w:color="auto"/>
            </w:tcBorders>
            <w:hideMark/>
          </w:tcPr>
          <w:p w14:paraId="3696F195" w14:textId="77777777" w:rsidR="001A48C3" w:rsidRDefault="001A48C3" w:rsidP="00632746">
            <w:pPr>
              <w:spacing w:after="0" w:line="240" w:lineRule="auto"/>
              <w:jc w:val="center"/>
              <w:rPr>
                <w:rFonts w:eastAsia="Calibri" w:cs="Arial"/>
                <w:strike/>
                <w:szCs w:val="24"/>
              </w:rPr>
            </w:pPr>
            <w:r>
              <w:rPr>
                <w:rFonts w:eastAsia="Calibri" w:cs="Arial"/>
                <w:szCs w:val="24"/>
              </w:rPr>
              <w:t>4</w:t>
            </w:r>
          </w:p>
        </w:tc>
        <w:tc>
          <w:tcPr>
            <w:tcW w:w="2880" w:type="dxa"/>
            <w:tcBorders>
              <w:top w:val="single" w:sz="4" w:space="0" w:color="auto"/>
              <w:left w:val="single" w:sz="4" w:space="0" w:color="auto"/>
              <w:bottom w:val="single" w:sz="4" w:space="0" w:color="auto"/>
              <w:right w:val="single" w:sz="4" w:space="0" w:color="auto"/>
            </w:tcBorders>
            <w:hideMark/>
          </w:tcPr>
          <w:p w14:paraId="57BEC2C2"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4C428051"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1AA64BC1"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0613789"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768" w:type="dxa"/>
            <w:tcBorders>
              <w:top w:val="single" w:sz="4" w:space="0" w:color="auto"/>
              <w:left w:val="single" w:sz="4" w:space="0" w:color="auto"/>
              <w:bottom w:val="single" w:sz="4" w:space="0" w:color="auto"/>
              <w:right w:val="single" w:sz="4" w:space="0" w:color="auto"/>
            </w:tcBorders>
            <w:hideMark/>
          </w:tcPr>
          <w:p w14:paraId="4C9C398B" w14:textId="77777777" w:rsidR="001A48C3" w:rsidRDefault="001A48C3" w:rsidP="00632746">
            <w:pPr>
              <w:spacing w:after="0" w:line="240" w:lineRule="auto"/>
              <w:jc w:val="center"/>
              <w:rPr>
                <w:rFonts w:eastAsia="Calibri" w:cs="Arial"/>
                <w:strike/>
                <w:szCs w:val="24"/>
              </w:rPr>
            </w:pPr>
            <w:r>
              <w:rPr>
                <w:rFonts w:eastAsia="Calibri" w:cs="Arial"/>
                <w:szCs w:val="24"/>
              </w:rPr>
              <w:t>V</w:t>
            </w:r>
          </w:p>
        </w:tc>
        <w:tc>
          <w:tcPr>
            <w:tcW w:w="2880" w:type="dxa"/>
            <w:tcBorders>
              <w:top w:val="single" w:sz="4" w:space="0" w:color="auto"/>
              <w:left w:val="single" w:sz="4" w:space="0" w:color="auto"/>
              <w:bottom w:val="single" w:sz="4" w:space="0" w:color="auto"/>
              <w:right w:val="single" w:sz="4" w:space="0" w:color="auto"/>
            </w:tcBorders>
            <w:hideMark/>
          </w:tcPr>
          <w:p w14:paraId="20585ADF"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78A2DA86"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78B4F55D" w14:textId="77777777" w:rsidR="001A48C3" w:rsidRDefault="001A48C3" w:rsidP="00632746">
      <w:pPr>
        <w:spacing w:line="240" w:lineRule="auto"/>
        <w:rPr>
          <w:rFonts w:eastAsia="Calibri" w:cs="Arial"/>
          <w:sz w:val="24"/>
          <w:szCs w:val="24"/>
        </w:rPr>
      </w:pPr>
    </w:p>
    <w:p w14:paraId="5135F136" w14:textId="77777777" w:rsidR="001A48C3" w:rsidRDefault="001A48C3" w:rsidP="00632746">
      <w:pPr>
        <w:pStyle w:val="Ttulo2"/>
        <w:spacing w:line="240" w:lineRule="auto"/>
        <w:rPr>
          <w:rFonts w:eastAsia="Calibri"/>
        </w:rPr>
      </w:pPr>
      <w:bookmarkStart w:id="911" w:name="_Toc57655803"/>
      <w:bookmarkStart w:id="912" w:name="_Toc57968029"/>
      <w:bookmarkStart w:id="913" w:name="_Toc58002182"/>
      <w:bookmarkStart w:id="914" w:name="_Toc58011290"/>
      <w:bookmarkStart w:id="915" w:name="_Toc59214314"/>
      <w:r>
        <w:rPr>
          <w:rFonts w:eastAsia="Calibri"/>
        </w:rPr>
        <w:t>II.- Descripción del módulo.</w:t>
      </w:r>
      <w:bookmarkEnd w:id="911"/>
      <w:bookmarkEnd w:id="912"/>
      <w:bookmarkEnd w:id="913"/>
      <w:bookmarkEnd w:id="914"/>
      <w:bookmarkEnd w:id="915"/>
    </w:p>
    <w:p w14:paraId="1D738B59" w14:textId="77777777" w:rsidR="001A48C3" w:rsidRDefault="001A48C3" w:rsidP="00632746">
      <w:pPr>
        <w:spacing w:after="0" w:line="240" w:lineRule="auto"/>
        <w:rPr>
          <w:rFonts w:cs="Arial"/>
        </w:rPr>
      </w:pPr>
      <w:r>
        <w:rPr>
          <w:rFonts w:cs="Arial"/>
        </w:rPr>
        <w:t>En este módulo el estudiante adquirirá competencias para la configuración de entornos de redes informáticas, partiendo desde los elementos principales tales como, componentes y tecnologías de comunicación, que abarcan, además, temáticas de configuración de protocolos y servicios a nivel de infraestructura de red empresarial. En el desarrollo de las sesiones de aprendizaje se cubrirán técnicas de direccionamiento IP para el protocolo en sus versiones 4 y 6, además de los principales protocolos de enrutamiento de tráfico IP para garantizar tanto la conectividad, como asistencia remota a la red empresarial, y que le permita dar respuesta a problemáticas generadas en el área de su especialidad y durante la puesta en marcha de los sistemas informáticos.</w:t>
      </w:r>
    </w:p>
    <w:p w14:paraId="74B589EE" w14:textId="77777777" w:rsidR="001A48C3" w:rsidRDefault="001A48C3" w:rsidP="00632746">
      <w:pPr>
        <w:spacing w:after="0" w:line="240" w:lineRule="auto"/>
        <w:ind w:left="-170"/>
        <w:rPr>
          <w:rFonts w:cs="Arial"/>
        </w:rPr>
      </w:pPr>
    </w:p>
    <w:p w14:paraId="73795CEE" w14:textId="77777777" w:rsidR="001A48C3" w:rsidRDefault="001A48C3" w:rsidP="00632746">
      <w:pPr>
        <w:spacing w:line="240" w:lineRule="auto"/>
        <w:rPr>
          <w:rFonts w:cs="Arial"/>
          <w:sz w:val="20"/>
        </w:rPr>
      </w:pPr>
      <w:r>
        <w:rPr>
          <w:rFonts w:eastAsia="Calibri" w:cs="Arial"/>
          <w:b/>
          <w:szCs w:val="24"/>
        </w:rPr>
        <w:t>Situación problemática.</w:t>
      </w:r>
    </w:p>
    <w:p w14:paraId="11EEFED7" w14:textId="616071D8"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La falta de conocimientos del funcionamiento de los protocolos y servicios en la red </w:t>
      </w:r>
      <w:r w:rsidR="00F6398E">
        <w:rPr>
          <w:rFonts w:eastAsia="Times New Roman" w:cs="Arial"/>
          <w:szCs w:val="20"/>
          <w:lang w:eastAsia="x-none"/>
        </w:rPr>
        <w:t>empresarial</w:t>
      </w:r>
      <w:r>
        <w:rPr>
          <w:rFonts w:eastAsia="Times New Roman" w:cs="Arial"/>
          <w:szCs w:val="20"/>
          <w:lang w:eastAsia="x-none"/>
        </w:rPr>
        <w:t xml:space="preserve"> puede generar un fallo de aplicaciones y sistemas de información, dada una mala configuración de la infraestructura, generando bajo rendimiento y en consecuencia la pérdida de oportunidad del negocio.</w:t>
      </w:r>
    </w:p>
    <w:p w14:paraId="18B332A2" w14:textId="77777777" w:rsidR="001A48C3" w:rsidRDefault="001A48C3" w:rsidP="00632746">
      <w:pPr>
        <w:spacing w:after="0" w:line="240" w:lineRule="auto"/>
        <w:ind w:left="-170"/>
        <w:rPr>
          <w:rFonts w:eastAsia="Times New Roman" w:cs="Arial"/>
          <w:szCs w:val="20"/>
          <w:lang w:eastAsia="x-none"/>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2"/>
        <w:gridCol w:w="7206"/>
      </w:tblGrid>
      <w:tr w:rsidR="001A48C3" w14:paraId="357E83A9" w14:textId="77777777" w:rsidTr="00761DD8">
        <w:tc>
          <w:tcPr>
            <w:tcW w:w="2292" w:type="dxa"/>
            <w:tcBorders>
              <w:top w:val="single" w:sz="4" w:space="0" w:color="auto"/>
              <w:left w:val="single" w:sz="4" w:space="0" w:color="auto"/>
              <w:bottom w:val="single" w:sz="4" w:space="0" w:color="auto"/>
              <w:right w:val="single" w:sz="4" w:space="0" w:color="auto"/>
            </w:tcBorders>
          </w:tcPr>
          <w:p w14:paraId="2DAA30FE" w14:textId="77777777" w:rsidR="001A48C3" w:rsidRDefault="001A48C3" w:rsidP="00632746">
            <w:pPr>
              <w:spacing w:line="240" w:lineRule="auto"/>
              <w:ind w:left="60"/>
              <w:rPr>
                <w:rFonts w:cs="Arial"/>
              </w:rPr>
            </w:pPr>
            <w:r>
              <w:rPr>
                <w:rFonts w:eastAsia="Times New Roman" w:cs="Arial"/>
                <w:b/>
                <w:lang w:eastAsia="ja-JP"/>
              </w:rPr>
              <w:t>Función clave</w:t>
            </w:r>
          </w:p>
          <w:p w14:paraId="75264654" w14:textId="77777777" w:rsidR="001A48C3" w:rsidRDefault="001A48C3" w:rsidP="00632746">
            <w:pPr>
              <w:spacing w:line="240" w:lineRule="auto"/>
              <w:rPr>
                <w:rFonts w:cs="Arial"/>
              </w:rPr>
            </w:pPr>
          </w:p>
        </w:tc>
        <w:tc>
          <w:tcPr>
            <w:tcW w:w="7206" w:type="dxa"/>
            <w:tcBorders>
              <w:top w:val="single" w:sz="4" w:space="0" w:color="auto"/>
              <w:left w:val="single" w:sz="4" w:space="0" w:color="auto"/>
              <w:bottom w:val="single" w:sz="4" w:space="0" w:color="auto"/>
              <w:right w:val="single" w:sz="4" w:space="0" w:color="auto"/>
            </w:tcBorders>
            <w:hideMark/>
          </w:tcPr>
          <w:p w14:paraId="5864FE59" w14:textId="77777777" w:rsidR="001A48C3" w:rsidRDefault="001A48C3" w:rsidP="00632746">
            <w:pPr>
              <w:spacing w:after="0" w:line="240" w:lineRule="auto"/>
              <w:rPr>
                <w:rFonts w:eastAsia="Times New Roman" w:cs="Arial"/>
                <w:lang w:eastAsia="x-none"/>
              </w:rPr>
            </w:pPr>
            <w:r>
              <w:rPr>
                <w:rFonts w:eastAsia="Times New Roman" w:cs="Arial"/>
                <w:lang w:eastAsia="x-none"/>
              </w:rPr>
              <w:t>Administrar dispositivos intermediarios que dan soporte y garantizan el funcionamiento óptimo de las redes informáticas en un entorno empresarial</w:t>
            </w:r>
          </w:p>
        </w:tc>
      </w:tr>
      <w:tr w:rsidR="001A48C3" w14:paraId="75E44EF4" w14:textId="77777777" w:rsidTr="00761DD8">
        <w:tc>
          <w:tcPr>
            <w:tcW w:w="2292" w:type="dxa"/>
            <w:tcBorders>
              <w:top w:val="single" w:sz="4" w:space="0" w:color="auto"/>
              <w:left w:val="single" w:sz="4" w:space="0" w:color="auto"/>
              <w:bottom w:val="single" w:sz="4" w:space="0" w:color="auto"/>
              <w:right w:val="single" w:sz="4" w:space="0" w:color="auto"/>
            </w:tcBorders>
            <w:hideMark/>
          </w:tcPr>
          <w:p w14:paraId="518DB060" w14:textId="77777777" w:rsidR="001A48C3" w:rsidRDefault="001A48C3" w:rsidP="00632746">
            <w:pPr>
              <w:spacing w:line="240" w:lineRule="auto"/>
              <w:rPr>
                <w:rFonts w:eastAsia="Times New Roman" w:cs="Arial"/>
                <w:b/>
                <w:lang w:eastAsia="ja-JP"/>
              </w:rPr>
            </w:pPr>
            <w:r>
              <w:rPr>
                <w:rFonts w:eastAsia="Times New Roman" w:cs="Arial"/>
                <w:b/>
                <w:lang w:eastAsia="ja-JP"/>
              </w:rPr>
              <w:t>Unidad de competencia</w:t>
            </w:r>
          </w:p>
        </w:tc>
        <w:tc>
          <w:tcPr>
            <w:tcW w:w="7206" w:type="dxa"/>
            <w:tcBorders>
              <w:top w:val="single" w:sz="4" w:space="0" w:color="auto"/>
              <w:left w:val="single" w:sz="4" w:space="0" w:color="auto"/>
              <w:bottom w:val="single" w:sz="4" w:space="0" w:color="auto"/>
              <w:right w:val="single" w:sz="4" w:space="0" w:color="auto"/>
            </w:tcBorders>
            <w:hideMark/>
          </w:tcPr>
          <w:p w14:paraId="43B445BD" w14:textId="77777777" w:rsidR="001A48C3" w:rsidRDefault="001A48C3" w:rsidP="00632746">
            <w:pPr>
              <w:spacing w:after="0" w:line="240" w:lineRule="auto"/>
              <w:rPr>
                <w:rFonts w:eastAsia="Times New Roman" w:cs="Arial"/>
                <w:lang w:eastAsia="x-none"/>
              </w:rPr>
            </w:pPr>
            <w:r>
              <w:rPr>
                <w:rFonts w:eastAsia="Times New Roman" w:cs="Arial"/>
                <w:lang w:eastAsia="x-none"/>
              </w:rPr>
              <w:t>Administrar dispositivos intermediarios</w:t>
            </w:r>
          </w:p>
        </w:tc>
      </w:tr>
      <w:tr w:rsidR="001A48C3" w14:paraId="03B5F763" w14:textId="77777777" w:rsidTr="00761DD8">
        <w:tc>
          <w:tcPr>
            <w:tcW w:w="2292" w:type="dxa"/>
            <w:tcBorders>
              <w:top w:val="single" w:sz="4" w:space="0" w:color="auto"/>
              <w:left w:val="single" w:sz="4" w:space="0" w:color="auto"/>
              <w:bottom w:val="single" w:sz="4" w:space="0" w:color="auto"/>
              <w:right w:val="single" w:sz="4" w:space="0" w:color="auto"/>
            </w:tcBorders>
            <w:hideMark/>
          </w:tcPr>
          <w:p w14:paraId="52B5EB0A" w14:textId="77777777" w:rsidR="001A48C3" w:rsidRDefault="001A48C3" w:rsidP="00632746">
            <w:pPr>
              <w:spacing w:line="240" w:lineRule="auto"/>
              <w:rPr>
                <w:rFonts w:eastAsia="Times New Roman" w:cs="Arial"/>
                <w:b/>
                <w:lang w:eastAsia="ja-JP"/>
              </w:rPr>
            </w:pPr>
            <w:r>
              <w:rPr>
                <w:rFonts w:eastAsia="Times New Roman" w:cs="Arial"/>
                <w:b/>
                <w:lang w:eastAsia="ja-JP"/>
              </w:rPr>
              <w:t>Elementos de competencia</w:t>
            </w:r>
          </w:p>
        </w:tc>
        <w:tc>
          <w:tcPr>
            <w:tcW w:w="7206" w:type="dxa"/>
            <w:tcBorders>
              <w:top w:val="single" w:sz="4" w:space="0" w:color="auto"/>
              <w:left w:val="single" w:sz="4" w:space="0" w:color="auto"/>
              <w:bottom w:val="single" w:sz="4" w:space="0" w:color="auto"/>
              <w:right w:val="single" w:sz="4" w:space="0" w:color="auto"/>
            </w:tcBorders>
            <w:hideMark/>
          </w:tcPr>
          <w:p w14:paraId="2806B6FA"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 xml:space="preserve">Describir tecnologías de comunicación de redes informáticas para aplicar la apropiada según requerimientos de usuario. </w:t>
            </w:r>
          </w:p>
          <w:p w14:paraId="24A64E38"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 xml:space="preserve">Identificar los componentes de una red informática para dar solución a problemas que tenga alguno de ellos. </w:t>
            </w:r>
          </w:p>
          <w:p w14:paraId="1B137311"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 xml:space="preserve">Especificar la función de los protocolos en la comunicación de redes informáticas para detectar situaciones problemáticas de forma eficiente. </w:t>
            </w:r>
          </w:p>
          <w:p w14:paraId="543219E8"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lastRenderedPageBreak/>
              <w:t>Aplicar un esquema de direccionamiento IP para el protocolo en su versión 4 y 6.</w:t>
            </w:r>
          </w:p>
          <w:p w14:paraId="2118C51B"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 xml:space="preserve">Configurar redes LAN físicas y virtuales para ofrecer soporte técnico a cualquier situación que lo requiera. </w:t>
            </w:r>
          </w:p>
          <w:p w14:paraId="4E4E5EE5"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 xml:space="preserve">Aplicar técnicas de enrutamiento </w:t>
            </w:r>
            <w:proofErr w:type="spellStart"/>
            <w:r>
              <w:rPr>
                <w:rFonts w:eastAsia="Times New Roman" w:cs="Arial"/>
                <w:lang w:eastAsia="ja-JP"/>
              </w:rPr>
              <w:t>InterVlan</w:t>
            </w:r>
            <w:proofErr w:type="spellEnd"/>
            <w:r>
              <w:rPr>
                <w:rFonts w:eastAsia="Times New Roman" w:cs="Arial"/>
                <w:lang w:eastAsia="ja-JP"/>
              </w:rPr>
              <w:t>.</w:t>
            </w:r>
          </w:p>
          <w:p w14:paraId="2F9B58F9"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Administrar enrutamiento dinámico.</w:t>
            </w:r>
          </w:p>
          <w:p w14:paraId="75B123DE"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Utilizar técnicas de enrutamiento estático para el envío de paquetes entre redes.</w:t>
            </w:r>
          </w:p>
          <w:p w14:paraId="27B9EC91"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Configurar conexiones remotas seguras.</w:t>
            </w:r>
          </w:p>
          <w:p w14:paraId="22B54654"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Utilizar conexiones a través de una VPN empresarial.</w:t>
            </w:r>
          </w:p>
          <w:p w14:paraId="1F57BB37" w14:textId="77777777" w:rsidR="001A48C3" w:rsidRDefault="001A48C3" w:rsidP="00085DF7">
            <w:pPr>
              <w:pStyle w:val="Prrafodelista"/>
              <w:numPr>
                <w:ilvl w:val="0"/>
                <w:numId w:val="169"/>
              </w:numPr>
              <w:spacing w:after="0" w:line="240" w:lineRule="auto"/>
              <w:ind w:left="318" w:hanging="318"/>
              <w:rPr>
                <w:rFonts w:eastAsia="Times New Roman" w:cs="Arial"/>
                <w:lang w:eastAsia="ja-JP"/>
              </w:rPr>
            </w:pPr>
            <w:r>
              <w:rPr>
                <w:rFonts w:eastAsia="Times New Roman" w:cs="Arial"/>
                <w:lang w:eastAsia="ja-JP"/>
              </w:rPr>
              <w:t>Diseñar políticas de seguridad.</w:t>
            </w:r>
          </w:p>
        </w:tc>
      </w:tr>
    </w:tbl>
    <w:p w14:paraId="76E05299" w14:textId="77777777" w:rsidR="001A48C3" w:rsidRDefault="001A48C3" w:rsidP="00632746">
      <w:pPr>
        <w:spacing w:after="0" w:line="240" w:lineRule="auto"/>
        <w:ind w:left="-170"/>
        <w:rPr>
          <w:rFonts w:cs="Arial"/>
        </w:rPr>
      </w:pPr>
    </w:p>
    <w:p w14:paraId="16CDBC48" w14:textId="77777777" w:rsidR="001A48C3" w:rsidRDefault="001A48C3" w:rsidP="00632746">
      <w:pPr>
        <w:spacing w:line="240" w:lineRule="auto"/>
        <w:contextualSpacing/>
        <w:rPr>
          <w:rFonts w:eastAsia="Times New Roman" w:cs="Arial"/>
          <w:b/>
          <w:lang w:eastAsia="ja-JP"/>
        </w:rPr>
      </w:pPr>
    </w:p>
    <w:p w14:paraId="6DBCE401" w14:textId="77777777" w:rsidR="001A48C3" w:rsidRDefault="001A48C3" w:rsidP="00632746">
      <w:pPr>
        <w:spacing w:after="0" w:line="240" w:lineRule="auto"/>
        <w:rPr>
          <w:rFonts w:cs="Arial"/>
        </w:rPr>
      </w:pPr>
      <w:r>
        <w:rPr>
          <w:rFonts w:cs="Arial"/>
        </w:rPr>
        <w:t>El módulo está compuesto de dos unidades fundamentales que son:</w:t>
      </w:r>
    </w:p>
    <w:p w14:paraId="0283F001" w14:textId="77777777" w:rsidR="001A48C3" w:rsidRDefault="001A48C3" w:rsidP="00085DF7">
      <w:pPr>
        <w:pStyle w:val="Prrafodelista"/>
        <w:numPr>
          <w:ilvl w:val="0"/>
          <w:numId w:val="170"/>
        </w:numPr>
        <w:tabs>
          <w:tab w:val="left" w:pos="142"/>
          <w:tab w:val="left" w:pos="284"/>
        </w:tabs>
        <w:spacing w:after="0" w:line="240" w:lineRule="auto"/>
        <w:ind w:left="0" w:firstLine="0"/>
        <w:rPr>
          <w:rFonts w:cs="Arial"/>
        </w:rPr>
      </w:pPr>
      <w:r>
        <w:rPr>
          <w:rFonts w:cs="Arial"/>
        </w:rPr>
        <w:t>Integro conceptos, componentes y aplicaciones de las redes informáticas en el entorno empresarial.</w:t>
      </w:r>
    </w:p>
    <w:p w14:paraId="1A9B10BC" w14:textId="77777777" w:rsidR="001A48C3" w:rsidRDefault="001A48C3" w:rsidP="00085DF7">
      <w:pPr>
        <w:pStyle w:val="Prrafodelista"/>
        <w:numPr>
          <w:ilvl w:val="0"/>
          <w:numId w:val="170"/>
        </w:numPr>
        <w:tabs>
          <w:tab w:val="left" w:pos="142"/>
          <w:tab w:val="left" w:pos="284"/>
        </w:tabs>
        <w:spacing w:after="0" w:line="240" w:lineRule="auto"/>
        <w:ind w:left="0" w:firstLine="0"/>
        <w:rPr>
          <w:rFonts w:cs="Arial"/>
        </w:rPr>
      </w:pPr>
      <w:r>
        <w:rPr>
          <w:rFonts w:cs="Arial"/>
        </w:rPr>
        <w:t>Conectividad y configuraciones de red.</w:t>
      </w:r>
    </w:p>
    <w:p w14:paraId="49DDC2E2" w14:textId="77777777" w:rsidR="001A48C3" w:rsidRDefault="001A48C3" w:rsidP="00632746">
      <w:pPr>
        <w:spacing w:after="0" w:line="240" w:lineRule="auto"/>
        <w:rPr>
          <w:rFonts w:cs="Arial"/>
        </w:rPr>
      </w:pPr>
    </w:p>
    <w:p w14:paraId="5B8A26A0" w14:textId="77777777" w:rsidR="001A48C3" w:rsidRDefault="001A48C3" w:rsidP="00632746">
      <w:pPr>
        <w:spacing w:after="0" w:line="240" w:lineRule="auto"/>
        <w:rPr>
          <w:rFonts w:cs="Arial"/>
        </w:rPr>
      </w:pPr>
      <w:r>
        <w:rPr>
          <w:rFonts w:cs="Arial"/>
        </w:rPr>
        <w:t>El módulo consta de 80 horas distribuidas en horas de socialización, que consisten en clases teóricas expositivas, complementadas con trabajos de investigación grupal y horas prácticas que incluyen discusión de problemas, realización de trabajos grupales, experimentos, visitas técnicas y simulaciones.</w:t>
      </w:r>
    </w:p>
    <w:p w14:paraId="5DF8AFC0" w14:textId="77777777" w:rsidR="001A48C3" w:rsidRDefault="001A48C3" w:rsidP="00632746">
      <w:pPr>
        <w:spacing w:line="240" w:lineRule="auto"/>
        <w:contextualSpacing/>
        <w:rPr>
          <w:rFonts w:eastAsia="Times New Roman" w:cs="Arial"/>
          <w:b/>
          <w:lang w:eastAsia="ja-JP"/>
        </w:rPr>
      </w:pPr>
    </w:p>
    <w:p w14:paraId="287B3A9C" w14:textId="77777777" w:rsidR="001A48C3" w:rsidRDefault="001A48C3" w:rsidP="00632746">
      <w:pPr>
        <w:pStyle w:val="Ttulo2"/>
        <w:spacing w:line="240" w:lineRule="auto"/>
        <w:rPr>
          <w:rFonts w:eastAsia="Calibri"/>
        </w:rPr>
      </w:pPr>
      <w:bookmarkStart w:id="916" w:name="_Toc57655804"/>
      <w:bookmarkStart w:id="917" w:name="_Toc57968030"/>
      <w:bookmarkStart w:id="918" w:name="_Toc58002183"/>
      <w:bookmarkStart w:id="919" w:name="_Toc58011291"/>
      <w:bookmarkStart w:id="920" w:name="_Toc59214315"/>
      <w:r>
        <w:rPr>
          <w:rFonts w:eastAsia="Calibri"/>
        </w:rPr>
        <w:t>III.- Contenidos del módulo.</w:t>
      </w:r>
      <w:bookmarkEnd w:id="916"/>
      <w:bookmarkEnd w:id="917"/>
      <w:bookmarkEnd w:id="918"/>
      <w:bookmarkEnd w:id="919"/>
      <w:bookmarkEnd w:id="920"/>
    </w:p>
    <w:p w14:paraId="1A842EB1" w14:textId="77777777" w:rsidR="001A48C3" w:rsidRDefault="001A48C3" w:rsidP="00632746">
      <w:pPr>
        <w:spacing w:after="0" w:line="240" w:lineRule="auto"/>
        <w:ind w:left="644"/>
        <w:contextualSpacing/>
        <w:rPr>
          <w:rFonts w:eastAsia="Times New Roman" w:cs="Arial"/>
          <w:b/>
          <w:lang w:eastAsia="ja-JP"/>
        </w:rPr>
      </w:pPr>
    </w:p>
    <w:tbl>
      <w:tblPr>
        <w:tblW w:w="9634" w:type="dxa"/>
        <w:tblLook w:val="04A0" w:firstRow="1" w:lastRow="0" w:firstColumn="1" w:lastColumn="0" w:noHBand="0" w:noVBand="1"/>
      </w:tblPr>
      <w:tblGrid>
        <w:gridCol w:w="2600"/>
        <w:gridCol w:w="3349"/>
        <w:gridCol w:w="3685"/>
      </w:tblGrid>
      <w:tr w:rsidR="001A48C3" w14:paraId="49DD6175" w14:textId="77777777" w:rsidTr="00ED5DA5">
        <w:tc>
          <w:tcPr>
            <w:tcW w:w="2600" w:type="dxa"/>
            <w:tcBorders>
              <w:top w:val="single" w:sz="4" w:space="0" w:color="auto"/>
              <w:left w:val="single" w:sz="4" w:space="0" w:color="auto"/>
              <w:bottom w:val="single" w:sz="4" w:space="0" w:color="auto"/>
              <w:right w:val="single" w:sz="4" w:space="0" w:color="auto"/>
            </w:tcBorders>
            <w:vAlign w:val="center"/>
            <w:hideMark/>
          </w:tcPr>
          <w:p w14:paraId="5C0002B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034" w:type="dxa"/>
            <w:gridSpan w:val="2"/>
            <w:tcBorders>
              <w:top w:val="single" w:sz="4" w:space="0" w:color="auto"/>
              <w:left w:val="single" w:sz="4" w:space="0" w:color="auto"/>
              <w:bottom w:val="single" w:sz="4" w:space="0" w:color="auto"/>
              <w:right w:val="single" w:sz="4" w:space="0" w:color="auto"/>
            </w:tcBorders>
            <w:hideMark/>
          </w:tcPr>
          <w:p w14:paraId="0775B640" w14:textId="77777777" w:rsidR="001A48C3" w:rsidRDefault="001A48C3" w:rsidP="00632746">
            <w:pPr>
              <w:spacing w:line="240" w:lineRule="auto"/>
              <w:rPr>
                <w:rFonts w:cs="Arial"/>
              </w:rPr>
            </w:pPr>
            <w:r>
              <w:rPr>
                <w:rFonts w:cs="Arial"/>
              </w:rPr>
              <w:t>1. Integro conceptos, componentes y aplicaciones de las redes informáticas</w:t>
            </w:r>
            <w:r>
              <w:rPr>
                <w:rFonts w:cs="Arial"/>
              </w:rPr>
              <w:tab/>
              <w:t>en el entorno empresarial</w:t>
            </w:r>
          </w:p>
        </w:tc>
      </w:tr>
      <w:tr w:rsidR="001A48C3" w14:paraId="4714F985" w14:textId="77777777" w:rsidTr="00ED5DA5">
        <w:trPr>
          <w:trHeight w:val="631"/>
        </w:trPr>
        <w:tc>
          <w:tcPr>
            <w:tcW w:w="9634" w:type="dxa"/>
            <w:gridSpan w:val="3"/>
            <w:tcBorders>
              <w:top w:val="single" w:sz="4" w:space="0" w:color="auto"/>
              <w:left w:val="single" w:sz="4" w:space="0" w:color="auto"/>
              <w:bottom w:val="single" w:sz="4" w:space="0" w:color="auto"/>
              <w:right w:val="single" w:sz="4" w:space="0" w:color="auto"/>
            </w:tcBorders>
            <w:vAlign w:val="center"/>
            <w:hideMark/>
          </w:tcPr>
          <w:p w14:paraId="4CF0A5C9" w14:textId="77777777" w:rsidR="001A48C3" w:rsidRDefault="001A48C3" w:rsidP="00632746">
            <w:pPr>
              <w:spacing w:line="240" w:lineRule="auto"/>
              <w:jc w:val="center"/>
              <w:rPr>
                <w:rFonts w:cs="Arial"/>
                <w:b/>
              </w:rPr>
            </w:pPr>
            <w:r>
              <w:rPr>
                <w:rFonts w:cs="Arial"/>
                <w:b/>
              </w:rPr>
              <w:t>Contenidos</w:t>
            </w:r>
          </w:p>
        </w:tc>
      </w:tr>
      <w:tr w:rsidR="001A48C3" w14:paraId="454E936D" w14:textId="77777777" w:rsidTr="00ED5DA5">
        <w:tc>
          <w:tcPr>
            <w:tcW w:w="2600" w:type="dxa"/>
            <w:tcBorders>
              <w:top w:val="single" w:sz="4" w:space="0" w:color="auto"/>
              <w:left w:val="single" w:sz="4" w:space="0" w:color="auto"/>
              <w:bottom w:val="single" w:sz="4" w:space="0" w:color="auto"/>
              <w:right w:val="single" w:sz="4" w:space="0" w:color="auto"/>
            </w:tcBorders>
            <w:hideMark/>
          </w:tcPr>
          <w:p w14:paraId="0AB53391" w14:textId="77777777" w:rsidR="001A48C3" w:rsidRDefault="001A48C3" w:rsidP="00632746">
            <w:pPr>
              <w:spacing w:line="240" w:lineRule="auto"/>
              <w:jc w:val="center"/>
              <w:rPr>
                <w:rFonts w:cs="Arial"/>
                <w:b/>
              </w:rPr>
            </w:pPr>
            <w:r>
              <w:rPr>
                <w:rFonts w:cs="Arial"/>
                <w:b/>
              </w:rPr>
              <w:t>Saber o contenido conceptual</w:t>
            </w:r>
          </w:p>
        </w:tc>
        <w:tc>
          <w:tcPr>
            <w:tcW w:w="3349" w:type="dxa"/>
            <w:tcBorders>
              <w:top w:val="single" w:sz="4" w:space="0" w:color="auto"/>
              <w:left w:val="single" w:sz="4" w:space="0" w:color="auto"/>
              <w:bottom w:val="single" w:sz="4" w:space="0" w:color="auto"/>
              <w:right w:val="single" w:sz="4" w:space="0" w:color="auto"/>
            </w:tcBorders>
            <w:vAlign w:val="center"/>
            <w:hideMark/>
          </w:tcPr>
          <w:p w14:paraId="648809C1" w14:textId="77777777" w:rsidR="001A48C3" w:rsidRDefault="001A48C3" w:rsidP="00632746">
            <w:pPr>
              <w:spacing w:line="240" w:lineRule="auto"/>
              <w:jc w:val="center"/>
              <w:rPr>
                <w:rFonts w:cs="Arial"/>
                <w:b/>
              </w:rPr>
            </w:pPr>
            <w:r>
              <w:rPr>
                <w:rFonts w:cs="Arial"/>
                <w:b/>
              </w:rPr>
              <w:t>Saber hacer o contenido procedimental</w:t>
            </w:r>
          </w:p>
        </w:tc>
        <w:tc>
          <w:tcPr>
            <w:tcW w:w="3685" w:type="dxa"/>
            <w:tcBorders>
              <w:top w:val="single" w:sz="4" w:space="0" w:color="auto"/>
              <w:left w:val="single" w:sz="4" w:space="0" w:color="auto"/>
              <w:bottom w:val="single" w:sz="4" w:space="0" w:color="auto"/>
              <w:right w:val="single" w:sz="4" w:space="0" w:color="auto"/>
            </w:tcBorders>
            <w:hideMark/>
          </w:tcPr>
          <w:p w14:paraId="51EB2746" w14:textId="77777777" w:rsidR="001A48C3" w:rsidRDefault="001A48C3" w:rsidP="00761DD8">
            <w:pPr>
              <w:spacing w:line="240" w:lineRule="auto"/>
              <w:jc w:val="center"/>
              <w:rPr>
                <w:rFonts w:cs="Arial"/>
                <w:b/>
              </w:rPr>
            </w:pPr>
            <w:r>
              <w:rPr>
                <w:rFonts w:cs="Arial"/>
                <w:b/>
              </w:rPr>
              <w:t>Saber ser o contenido actitudinal</w:t>
            </w:r>
          </w:p>
        </w:tc>
      </w:tr>
      <w:tr w:rsidR="001A48C3" w14:paraId="1CDCD346" w14:textId="77777777" w:rsidTr="00ED5DA5">
        <w:trPr>
          <w:trHeight w:val="1015"/>
        </w:trPr>
        <w:tc>
          <w:tcPr>
            <w:tcW w:w="2600" w:type="dxa"/>
            <w:tcBorders>
              <w:top w:val="single" w:sz="4" w:space="0" w:color="auto"/>
              <w:left w:val="single" w:sz="4" w:space="0" w:color="auto"/>
              <w:bottom w:val="single" w:sz="4" w:space="0" w:color="auto"/>
              <w:right w:val="single" w:sz="4" w:space="0" w:color="auto"/>
            </w:tcBorders>
            <w:hideMark/>
          </w:tcPr>
          <w:p w14:paraId="727AA51F" w14:textId="77777777" w:rsidR="001A48C3" w:rsidRDefault="001A48C3" w:rsidP="00632746">
            <w:pPr>
              <w:spacing w:line="240" w:lineRule="auto"/>
              <w:rPr>
                <w:rFonts w:cs="Arial"/>
              </w:rPr>
            </w:pPr>
            <w:r>
              <w:rPr>
                <w:rFonts w:cs="Arial"/>
              </w:rPr>
              <w:t>El uso de las redes en la empresa</w:t>
            </w:r>
          </w:p>
        </w:tc>
        <w:tc>
          <w:tcPr>
            <w:tcW w:w="3349" w:type="dxa"/>
            <w:tcBorders>
              <w:top w:val="single" w:sz="4" w:space="0" w:color="auto"/>
              <w:left w:val="single" w:sz="4" w:space="0" w:color="auto"/>
              <w:bottom w:val="single" w:sz="4" w:space="0" w:color="auto"/>
              <w:right w:val="single" w:sz="4" w:space="0" w:color="auto"/>
            </w:tcBorders>
            <w:hideMark/>
          </w:tcPr>
          <w:p w14:paraId="661D7F02" w14:textId="77777777" w:rsidR="001A48C3" w:rsidRDefault="001A48C3" w:rsidP="00ED5DA5">
            <w:pPr>
              <w:spacing w:line="240" w:lineRule="auto"/>
              <w:rPr>
                <w:rFonts w:cs="Arial"/>
                <w:b/>
              </w:rPr>
            </w:pPr>
            <w:r>
              <w:rPr>
                <w:rFonts w:cs="Arial"/>
              </w:rPr>
              <w:t xml:space="preserve">Divide las direcciones asignadas IP en subredes utilizando el método de </w:t>
            </w:r>
            <w:proofErr w:type="spellStart"/>
            <w:r>
              <w:rPr>
                <w:rFonts w:cs="Arial"/>
              </w:rPr>
              <w:t>VLSM</w:t>
            </w:r>
            <w:proofErr w:type="spellEnd"/>
          </w:p>
        </w:tc>
        <w:tc>
          <w:tcPr>
            <w:tcW w:w="3685" w:type="dxa"/>
            <w:tcBorders>
              <w:top w:val="single" w:sz="4" w:space="0" w:color="auto"/>
              <w:left w:val="single" w:sz="4" w:space="0" w:color="auto"/>
              <w:bottom w:val="single" w:sz="4" w:space="0" w:color="auto"/>
              <w:right w:val="single" w:sz="4" w:space="0" w:color="auto"/>
            </w:tcBorders>
            <w:hideMark/>
          </w:tcPr>
          <w:p w14:paraId="149E6D89" w14:textId="77777777" w:rsidR="001A48C3" w:rsidRDefault="001A48C3" w:rsidP="00632746">
            <w:pPr>
              <w:spacing w:line="240" w:lineRule="auto"/>
              <w:rPr>
                <w:rFonts w:cs="Arial"/>
                <w:b/>
              </w:rPr>
            </w:pPr>
            <w:r>
              <w:rPr>
                <w:rFonts w:cs="Arial"/>
              </w:rPr>
              <w:t>Proactivo en aportación de nuevas ideas para la administración e integración del direccionamiento IP</w:t>
            </w:r>
          </w:p>
        </w:tc>
      </w:tr>
      <w:tr w:rsidR="001A48C3" w14:paraId="4337FF56" w14:textId="77777777" w:rsidTr="00ED5DA5">
        <w:tc>
          <w:tcPr>
            <w:tcW w:w="2600" w:type="dxa"/>
            <w:tcBorders>
              <w:top w:val="single" w:sz="4" w:space="0" w:color="auto"/>
              <w:left w:val="single" w:sz="4" w:space="0" w:color="auto"/>
              <w:bottom w:val="single" w:sz="4" w:space="0" w:color="auto"/>
              <w:right w:val="single" w:sz="4" w:space="0" w:color="auto"/>
            </w:tcBorders>
            <w:hideMark/>
          </w:tcPr>
          <w:p w14:paraId="5EA1E83D" w14:textId="77777777" w:rsidR="001A48C3" w:rsidRDefault="001A48C3" w:rsidP="00632746">
            <w:pPr>
              <w:spacing w:line="240" w:lineRule="auto"/>
              <w:rPr>
                <w:rFonts w:cs="Arial"/>
                <w:b/>
              </w:rPr>
            </w:pPr>
            <w:r>
              <w:rPr>
                <w:rFonts w:cs="Arial"/>
              </w:rPr>
              <w:t>Tecnologías utilizadas para la conectividad de redes</w:t>
            </w:r>
          </w:p>
        </w:tc>
        <w:tc>
          <w:tcPr>
            <w:tcW w:w="3349" w:type="dxa"/>
            <w:tcBorders>
              <w:top w:val="single" w:sz="4" w:space="0" w:color="auto"/>
              <w:left w:val="single" w:sz="4" w:space="0" w:color="auto"/>
              <w:bottom w:val="single" w:sz="4" w:space="0" w:color="auto"/>
              <w:right w:val="single" w:sz="4" w:space="0" w:color="auto"/>
            </w:tcBorders>
            <w:hideMark/>
          </w:tcPr>
          <w:p w14:paraId="045754C4" w14:textId="77777777" w:rsidR="001A48C3" w:rsidRDefault="001A48C3" w:rsidP="00632746">
            <w:pPr>
              <w:spacing w:line="240" w:lineRule="auto"/>
              <w:rPr>
                <w:rFonts w:cs="Arial"/>
                <w:b/>
              </w:rPr>
            </w:pPr>
            <w:r>
              <w:rPr>
                <w:rFonts w:cs="Arial"/>
              </w:rPr>
              <w:t>Diagnostica problemas del funcionamiento de los protocolos</w:t>
            </w:r>
          </w:p>
        </w:tc>
        <w:tc>
          <w:tcPr>
            <w:tcW w:w="3685" w:type="dxa"/>
            <w:tcBorders>
              <w:top w:val="single" w:sz="4" w:space="0" w:color="auto"/>
              <w:left w:val="single" w:sz="4" w:space="0" w:color="auto"/>
              <w:bottom w:val="single" w:sz="4" w:space="0" w:color="auto"/>
              <w:right w:val="single" w:sz="4" w:space="0" w:color="auto"/>
            </w:tcBorders>
            <w:vAlign w:val="center"/>
            <w:hideMark/>
          </w:tcPr>
          <w:p w14:paraId="255B8632" w14:textId="77777777" w:rsidR="001A48C3" w:rsidRDefault="001A48C3" w:rsidP="00632746">
            <w:pPr>
              <w:spacing w:line="240" w:lineRule="auto"/>
              <w:contextualSpacing/>
              <w:rPr>
                <w:rFonts w:cs="Arial"/>
                <w:b/>
              </w:rPr>
            </w:pPr>
            <w:r>
              <w:rPr>
                <w:rFonts w:cs="Arial"/>
              </w:rPr>
              <w:t>Autodidacta en la adquisición de información relacionada a los problemas presentados</w:t>
            </w:r>
          </w:p>
        </w:tc>
      </w:tr>
      <w:tr w:rsidR="001A48C3" w14:paraId="66C2FD41" w14:textId="77777777" w:rsidTr="00ED5DA5">
        <w:trPr>
          <w:trHeight w:val="1143"/>
        </w:trPr>
        <w:tc>
          <w:tcPr>
            <w:tcW w:w="2600" w:type="dxa"/>
            <w:tcBorders>
              <w:top w:val="single" w:sz="4" w:space="0" w:color="auto"/>
              <w:left w:val="single" w:sz="4" w:space="0" w:color="auto"/>
              <w:bottom w:val="single" w:sz="4" w:space="0" w:color="auto"/>
              <w:right w:val="single" w:sz="4" w:space="0" w:color="auto"/>
            </w:tcBorders>
            <w:hideMark/>
          </w:tcPr>
          <w:p w14:paraId="564B518B" w14:textId="77777777" w:rsidR="001A48C3" w:rsidRDefault="001A48C3" w:rsidP="00632746">
            <w:pPr>
              <w:spacing w:line="240" w:lineRule="auto"/>
              <w:rPr>
                <w:rFonts w:cs="Arial"/>
                <w:b/>
              </w:rPr>
            </w:pPr>
            <w:r>
              <w:rPr>
                <w:rFonts w:cs="Arial"/>
              </w:rPr>
              <w:t>Funcionalidad de la red con base en los protocolos de red y los estándares</w:t>
            </w:r>
          </w:p>
        </w:tc>
        <w:tc>
          <w:tcPr>
            <w:tcW w:w="3349" w:type="dxa"/>
            <w:tcBorders>
              <w:top w:val="single" w:sz="4" w:space="0" w:color="auto"/>
              <w:left w:val="single" w:sz="4" w:space="0" w:color="auto"/>
              <w:bottom w:val="single" w:sz="4" w:space="0" w:color="auto"/>
              <w:right w:val="single" w:sz="4" w:space="0" w:color="auto"/>
            </w:tcBorders>
          </w:tcPr>
          <w:p w14:paraId="44413F93" w14:textId="1D05CE75" w:rsidR="001A48C3" w:rsidRPr="00ED5DA5" w:rsidRDefault="001A48C3" w:rsidP="00ED5DA5">
            <w:pPr>
              <w:spacing w:line="240" w:lineRule="auto"/>
              <w:rPr>
                <w:rFonts w:cs="Arial"/>
              </w:rPr>
            </w:pPr>
            <w:r>
              <w:rPr>
                <w:rFonts w:cs="Arial"/>
              </w:rPr>
              <w:t>Diagnostica problemas del funci</w:t>
            </w:r>
            <w:r w:rsidR="00ED5DA5">
              <w:rPr>
                <w:rFonts w:cs="Arial"/>
              </w:rPr>
              <w:t>onamiento de los protocolos</w:t>
            </w:r>
          </w:p>
        </w:tc>
        <w:tc>
          <w:tcPr>
            <w:tcW w:w="3685" w:type="dxa"/>
            <w:tcBorders>
              <w:top w:val="single" w:sz="4" w:space="0" w:color="auto"/>
              <w:left w:val="single" w:sz="4" w:space="0" w:color="auto"/>
              <w:bottom w:val="single" w:sz="4" w:space="0" w:color="auto"/>
              <w:right w:val="single" w:sz="4" w:space="0" w:color="auto"/>
            </w:tcBorders>
            <w:hideMark/>
          </w:tcPr>
          <w:p w14:paraId="1630BCAD" w14:textId="77777777" w:rsidR="001A48C3" w:rsidRDefault="001A48C3" w:rsidP="00632746">
            <w:pPr>
              <w:spacing w:line="240" w:lineRule="auto"/>
              <w:contextualSpacing/>
              <w:rPr>
                <w:rFonts w:cs="Arial"/>
                <w:b/>
              </w:rPr>
            </w:pPr>
            <w:r>
              <w:rPr>
                <w:rFonts w:cs="Arial"/>
              </w:rPr>
              <w:t>Autodidacta en la adquisición de información relacionada a los problemas presentados</w:t>
            </w:r>
          </w:p>
        </w:tc>
      </w:tr>
      <w:tr w:rsidR="001A48C3" w14:paraId="486AC4DA" w14:textId="77777777" w:rsidTr="00ED5DA5">
        <w:tc>
          <w:tcPr>
            <w:tcW w:w="2600" w:type="dxa"/>
            <w:tcBorders>
              <w:top w:val="single" w:sz="4" w:space="0" w:color="auto"/>
              <w:left w:val="single" w:sz="4" w:space="0" w:color="auto"/>
              <w:bottom w:val="single" w:sz="4" w:space="0" w:color="auto"/>
              <w:right w:val="single" w:sz="4" w:space="0" w:color="auto"/>
            </w:tcBorders>
            <w:hideMark/>
          </w:tcPr>
          <w:p w14:paraId="617AA098" w14:textId="77777777" w:rsidR="001A48C3" w:rsidRDefault="001A48C3" w:rsidP="00632746">
            <w:pPr>
              <w:spacing w:line="240" w:lineRule="auto"/>
              <w:rPr>
                <w:rFonts w:cs="Arial"/>
                <w:b/>
              </w:rPr>
            </w:pPr>
            <w:r>
              <w:rPr>
                <w:rFonts w:cs="Arial"/>
              </w:rPr>
              <w:lastRenderedPageBreak/>
              <w:t>Planificación y detalle de cableado de red</w:t>
            </w:r>
          </w:p>
        </w:tc>
        <w:tc>
          <w:tcPr>
            <w:tcW w:w="3349" w:type="dxa"/>
            <w:tcBorders>
              <w:top w:val="single" w:sz="4" w:space="0" w:color="auto"/>
              <w:left w:val="single" w:sz="4" w:space="0" w:color="auto"/>
              <w:bottom w:val="single" w:sz="4" w:space="0" w:color="auto"/>
              <w:right w:val="single" w:sz="4" w:space="0" w:color="auto"/>
            </w:tcBorders>
            <w:hideMark/>
          </w:tcPr>
          <w:p w14:paraId="386FDC55" w14:textId="77777777" w:rsidR="001A48C3" w:rsidRDefault="001A48C3" w:rsidP="00632746">
            <w:pPr>
              <w:spacing w:line="240" w:lineRule="auto"/>
              <w:rPr>
                <w:rFonts w:cs="Arial"/>
                <w:b/>
              </w:rPr>
            </w:pPr>
            <w:r>
              <w:rPr>
                <w:rFonts w:cs="Arial"/>
              </w:rPr>
              <w:t>Diseña cableado de red</w:t>
            </w:r>
          </w:p>
        </w:tc>
        <w:tc>
          <w:tcPr>
            <w:tcW w:w="3685" w:type="dxa"/>
            <w:tcBorders>
              <w:top w:val="single" w:sz="4" w:space="0" w:color="auto"/>
              <w:left w:val="single" w:sz="4" w:space="0" w:color="auto"/>
              <w:bottom w:val="single" w:sz="4" w:space="0" w:color="auto"/>
              <w:right w:val="single" w:sz="4" w:space="0" w:color="auto"/>
            </w:tcBorders>
            <w:hideMark/>
          </w:tcPr>
          <w:p w14:paraId="36647F0C" w14:textId="77777777" w:rsidR="001A48C3" w:rsidRDefault="001A48C3" w:rsidP="00632746">
            <w:pPr>
              <w:spacing w:line="240" w:lineRule="auto"/>
              <w:rPr>
                <w:rFonts w:cs="Arial"/>
                <w:b/>
              </w:rPr>
            </w:pPr>
            <w:r>
              <w:rPr>
                <w:rFonts w:cs="Arial"/>
              </w:rPr>
              <w:t>Responsable en utilizar los equipos y herramientas</w:t>
            </w:r>
          </w:p>
        </w:tc>
      </w:tr>
      <w:tr w:rsidR="001A48C3" w14:paraId="207884A6" w14:textId="77777777" w:rsidTr="00ED5DA5">
        <w:tc>
          <w:tcPr>
            <w:tcW w:w="2600" w:type="dxa"/>
            <w:tcBorders>
              <w:top w:val="single" w:sz="4" w:space="0" w:color="auto"/>
              <w:left w:val="single" w:sz="4" w:space="0" w:color="auto"/>
              <w:bottom w:val="single" w:sz="4" w:space="0" w:color="auto"/>
              <w:right w:val="single" w:sz="4" w:space="0" w:color="auto"/>
            </w:tcBorders>
            <w:hideMark/>
          </w:tcPr>
          <w:p w14:paraId="430EC2B3" w14:textId="77777777" w:rsidR="001A48C3" w:rsidRDefault="001A48C3" w:rsidP="00632746">
            <w:pPr>
              <w:spacing w:line="240" w:lineRule="auto"/>
              <w:rPr>
                <w:rFonts w:cs="Arial"/>
                <w:b/>
              </w:rPr>
            </w:pPr>
            <w:r>
              <w:rPr>
                <w:rFonts w:cs="Arial"/>
              </w:rPr>
              <w:t>Diseño de esquema de direccionamiento de red</w:t>
            </w:r>
          </w:p>
        </w:tc>
        <w:tc>
          <w:tcPr>
            <w:tcW w:w="3349" w:type="dxa"/>
            <w:tcBorders>
              <w:top w:val="single" w:sz="4" w:space="0" w:color="auto"/>
              <w:left w:val="single" w:sz="4" w:space="0" w:color="auto"/>
              <w:bottom w:val="single" w:sz="4" w:space="0" w:color="auto"/>
              <w:right w:val="single" w:sz="4" w:space="0" w:color="auto"/>
            </w:tcBorders>
            <w:hideMark/>
          </w:tcPr>
          <w:p w14:paraId="28502F43" w14:textId="77777777" w:rsidR="001A48C3" w:rsidRDefault="001A48C3" w:rsidP="00632746">
            <w:pPr>
              <w:spacing w:line="240" w:lineRule="auto"/>
              <w:rPr>
                <w:rFonts w:cs="Arial"/>
              </w:rPr>
            </w:pPr>
            <w:r>
              <w:rPr>
                <w:rFonts w:cs="Arial"/>
              </w:rPr>
              <w:t xml:space="preserve">Divide las direcciones asignadas IP en subredes utilizando el método de </w:t>
            </w:r>
            <w:proofErr w:type="spellStart"/>
            <w:r>
              <w:rPr>
                <w:rFonts w:cs="Arial"/>
              </w:rPr>
              <w:t>VLSM</w:t>
            </w:r>
            <w:proofErr w:type="spellEnd"/>
          </w:p>
        </w:tc>
        <w:tc>
          <w:tcPr>
            <w:tcW w:w="3685" w:type="dxa"/>
            <w:tcBorders>
              <w:top w:val="single" w:sz="4" w:space="0" w:color="auto"/>
              <w:left w:val="single" w:sz="4" w:space="0" w:color="auto"/>
              <w:bottom w:val="single" w:sz="4" w:space="0" w:color="auto"/>
              <w:right w:val="single" w:sz="4" w:space="0" w:color="auto"/>
            </w:tcBorders>
          </w:tcPr>
          <w:p w14:paraId="3DE54AEF" w14:textId="1F90E3BA" w:rsidR="001A48C3" w:rsidRPr="00ED5DA5" w:rsidRDefault="001A48C3" w:rsidP="00ED5DA5">
            <w:pPr>
              <w:spacing w:line="240" w:lineRule="auto"/>
              <w:rPr>
                <w:rFonts w:cs="Arial"/>
              </w:rPr>
            </w:pPr>
            <w:r>
              <w:rPr>
                <w:rFonts w:cs="Arial"/>
              </w:rPr>
              <w:t>Hábil para expresarse y</w:t>
            </w:r>
            <w:r w:rsidR="00ED5DA5">
              <w:rPr>
                <w:rFonts w:cs="Arial"/>
              </w:rPr>
              <w:t xml:space="preserve"> ordenado en su área de trabajo</w:t>
            </w:r>
          </w:p>
        </w:tc>
      </w:tr>
    </w:tbl>
    <w:p w14:paraId="4A859544" w14:textId="77777777" w:rsidR="001A48C3" w:rsidRDefault="001A48C3" w:rsidP="00632746">
      <w:pPr>
        <w:spacing w:line="240" w:lineRule="auto"/>
        <w:contextualSpacing/>
        <w:rPr>
          <w:rFonts w:eastAsia="Times New Roman" w:cs="Arial"/>
          <w:b/>
          <w:lang w:eastAsia="ja-JP"/>
        </w:rPr>
      </w:pPr>
      <w:r>
        <w:rPr>
          <w:rFonts w:eastAsia="Times New Roman" w:cs="Arial"/>
          <w:b/>
          <w:lang w:eastAsia="ja-JP"/>
        </w:rPr>
        <w:tab/>
      </w:r>
    </w:p>
    <w:tbl>
      <w:tblPr>
        <w:tblW w:w="9606" w:type="dxa"/>
        <w:tblLook w:val="04A0" w:firstRow="1" w:lastRow="0" w:firstColumn="1" w:lastColumn="0" w:noHBand="0" w:noVBand="1"/>
      </w:tblPr>
      <w:tblGrid>
        <w:gridCol w:w="2568"/>
        <w:gridCol w:w="3318"/>
        <w:gridCol w:w="3720"/>
      </w:tblGrid>
      <w:tr w:rsidR="001A48C3" w14:paraId="77112666" w14:textId="77777777" w:rsidTr="00ED5DA5">
        <w:tc>
          <w:tcPr>
            <w:tcW w:w="2568" w:type="dxa"/>
            <w:tcBorders>
              <w:top w:val="single" w:sz="4" w:space="0" w:color="auto"/>
              <w:left w:val="single" w:sz="4" w:space="0" w:color="auto"/>
              <w:bottom w:val="single" w:sz="4" w:space="0" w:color="auto"/>
              <w:right w:val="single" w:sz="4" w:space="0" w:color="auto"/>
            </w:tcBorders>
            <w:vAlign w:val="center"/>
            <w:hideMark/>
          </w:tcPr>
          <w:p w14:paraId="01BC3E0E"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038" w:type="dxa"/>
            <w:gridSpan w:val="2"/>
            <w:tcBorders>
              <w:top w:val="single" w:sz="4" w:space="0" w:color="auto"/>
              <w:left w:val="single" w:sz="4" w:space="0" w:color="auto"/>
              <w:bottom w:val="single" w:sz="4" w:space="0" w:color="auto"/>
              <w:right w:val="single" w:sz="4" w:space="0" w:color="auto"/>
            </w:tcBorders>
          </w:tcPr>
          <w:p w14:paraId="2DA5453A" w14:textId="77777777" w:rsidR="001A48C3" w:rsidRDefault="001A48C3" w:rsidP="00632746">
            <w:pPr>
              <w:spacing w:line="240" w:lineRule="auto"/>
              <w:rPr>
                <w:rFonts w:cs="Arial"/>
              </w:rPr>
            </w:pPr>
            <w:r>
              <w:rPr>
                <w:rFonts w:cs="Arial"/>
              </w:rPr>
              <w:t>2. Conectividad y configuraciones de red</w:t>
            </w:r>
          </w:p>
          <w:p w14:paraId="385D8702" w14:textId="77777777" w:rsidR="001A48C3" w:rsidRDefault="001A48C3" w:rsidP="00632746">
            <w:pPr>
              <w:tabs>
                <w:tab w:val="left" w:pos="851"/>
                <w:tab w:val="left" w:pos="993"/>
                <w:tab w:val="center" w:pos="4599"/>
              </w:tabs>
              <w:spacing w:line="240" w:lineRule="auto"/>
              <w:ind w:left="360"/>
              <w:rPr>
                <w:rFonts w:cs="Arial"/>
              </w:rPr>
            </w:pPr>
          </w:p>
        </w:tc>
      </w:tr>
      <w:tr w:rsidR="001A48C3" w14:paraId="251FE317" w14:textId="77777777" w:rsidTr="00ED5DA5">
        <w:trPr>
          <w:trHeight w:val="631"/>
        </w:trPr>
        <w:tc>
          <w:tcPr>
            <w:tcW w:w="9606" w:type="dxa"/>
            <w:gridSpan w:val="3"/>
            <w:tcBorders>
              <w:top w:val="single" w:sz="4" w:space="0" w:color="auto"/>
              <w:left w:val="single" w:sz="4" w:space="0" w:color="auto"/>
              <w:bottom w:val="single" w:sz="4" w:space="0" w:color="auto"/>
              <w:right w:val="single" w:sz="4" w:space="0" w:color="auto"/>
            </w:tcBorders>
            <w:vAlign w:val="center"/>
            <w:hideMark/>
          </w:tcPr>
          <w:p w14:paraId="67FB0C9D" w14:textId="77777777" w:rsidR="001A48C3" w:rsidRDefault="001A48C3" w:rsidP="00632746">
            <w:pPr>
              <w:spacing w:line="240" w:lineRule="auto"/>
              <w:jc w:val="center"/>
              <w:rPr>
                <w:rFonts w:cs="Arial"/>
                <w:b/>
              </w:rPr>
            </w:pPr>
            <w:r>
              <w:rPr>
                <w:rFonts w:cs="Arial"/>
                <w:b/>
              </w:rPr>
              <w:t>Contenidos</w:t>
            </w:r>
          </w:p>
        </w:tc>
      </w:tr>
      <w:tr w:rsidR="001A48C3" w14:paraId="74A8AFC2" w14:textId="77777777" w:rsidTr="00ED5DA5">
        <w:tc>
          <w:tcPr>
            <w:tcW w:w="2568" w:type="dxa"/>
            <w:tcBorders>
              <w:top w:val="single" w:sz="4" w:space="0" w:color="auto"/>
              <w:left w:val="single" w:sz="4" w:space="0" w:color="auto"/>
              <w:bottom w:val="single" w:sz="4" w:space="0" w:color="auto"/>
              <w:right w:val="single" w:sz="4" w:space="0" w:color="auto"/>
            </w:tcBorders>
            <w:hideMark/>
          </w:tcPr>
          <w:p w14:paraId="5357AD17" w14:textId="77777777" w:rsidR="001A48C3" w:rsidRDefault="001A48C3" w:rsidP="00632746">
            <w:pPr>
              <w:spacing w:line="240" w:lineRule="auto"/>
              <w:jc w:val="center"/>
              <w:rPr>
                <w:rFonts w:cs="Arial"/>
                <w:b/>
              </w:rPr>
            </w:pPr>
            <w:r>
              <w:rPr>
                <w:rFonts w:cs="Arial"/>
                <w:b/>
              </w:rPr>
              <w:t>Saber o contenido conceptual</w:t>
            </w:r>
          </w:p>
        </w:tc>
        <w:tc>
          <w:tcPr>
            <w:tcW w:w="3318" w:type="dxa"/>
            <w:tcBorders>
              <w:top w:val="single" w:sz="4" w:space="0" w:color="auto"/>
              <w:left w:val="single" w:sz="4" w:space="0" w:color="auto"/>
              <w:bottom w:val="single" w:sz="4" w:space="0" w:color="auto"/>
              <w:right w:val="single" w:sz="4" w:space="0" w:color="auto"/>
            </w:tcBorders>
            <w:vAlign w:val="center"/>
            <w:hideMark/>
          </w:tcPr>
          <w:p w14:paraId="65982CFC" w14:textId="77777777" w:rsidR="001A48C3" w:rsidRDefault="001A48C3" w:rsidP="00632746">
            <w:pPr>
              <w:spacing w:line="240" w:lineRule="auto"/>
              <w:jc w:val="center"/>
              <w:rPr>
                <w:rFonts w:cs="Arial"/>
                <w:b/>
              </w:rPr>
            </w:pPr>
            <w:r>
              <w:rPr>
                <w:rFonts w:cs="Arial"/>
                <w:b/>
              </w:rPr>
              <w:t>Saber hacer o contenido procedimental</w:t>
            </w:r>
          </w:p>
        </w:tc>
        <w:tc>
          <w:tcPr>
            <w:tcW w:w="3720" w:type="dxa"/>
            <w:tcBorders>
              <w:top w:val="single" w:sz="4" w:space="0" w:color="auto"/>
              <w:left w:val="single" w:sz="4" w:space="0" w:color="auto"/>
              <w:bottom w:val="single" w:sz="4" w:space="0" w:color="auto"/>
              <w:right w:val="single" w:sz="4" w:space="0" w:color="auto"/>
            </w:tcBorders>
            <w:vAlign w:val="center"/>
            <w:hideMark/>
          </w:tcPr>
          <w:p w14:paraId="1A02B363" w14:textId="77777777" w:rsidR="001A48C3" w:rsidRDefault="001A48C3" w:rsidP="00632746">
            <w:pPr>
              <w:spacing w:line="240" w:lineRule="auto"/>
              <w:jc w:val="center"/>
              <w:rPr>
                <w:rFonts w:cs="Arial"/>
                <w:b/>
              </w:rPr>
            </w:pPr>
            <w:r>
              <w:rPr>
                <w:rFonts w:cs="Arial"/>
                <w:b/>
              </w:rPr>
              <w:t>Saber ser o contenido actitudinal</w:t>
            </w:r>
          </w:p>
        </w:tc>
      </w:tr>
      <w:tr w:rsidR="001A48C3" w14:paraId="143BB3D9" w14:textId="77777777" w:rsidTr="00ED5DA5">
        <w:tc>
          <w:tcPr>
            <w:tcW w:w="2568" w:type="dxa"/>
            <w:tcBorders>
              <w:top w:val="single" w:sz="4" w:space="0" w:color="auto"/>
              <w:left w:val="single" w:sz="4" w:space="0" w:color="auto"/>
              <w:bottom w:val="single" w:sz="4" w:space="0" w:color="auto"/>
              <w:right w:val="single" w:sz="4" w:space="0" w:color="auto"/>
            </w:tcBorders>
          </w:tcPr>
          <w:p w14:paraId="066B9AAB" w14:textId="77777777" w:rsidR="001A48C3" w:rsidRDefault="001A48C3" w:rsidP="00632746">
            <w:pPr>
              <w:spacing w:line="240" w:lineRule="auto"/>
              <w:rPr>
                <w:rFonts w:cs="Arial"/>
              </w:rPr>
            </w:pPr>
            <w:r>
              <w:rPr>
                <w:rFonts w:cs="Arial"/>
              </w:rPr>
              <w:t>Protocolos de enrutamiento</w:t>
            </w:r>
          </w:p>
          <w:p w14:paraId="691948E4" w14:textId="77777777" w:rsidR="001A48C3" w:rsidRDefault="001A48C3" w:rsidP="00632746">
            <w:pPr>
              <w:spacing w:line="240" w:lineRule="auto"/>
              <w:jc w:val="center"/>
              <w:rPr>
                <w:rFonts w:cs="Arial"/>
                <w:b/>
              </w:rPr>
            </w:pPr>
          </w:p>
        </w:tc>
        <w:tc>
          <w:tcPr>
            <w:tcW w:w="3318" w:type="dxa"/>
            <w:tcBorders>
              <w:top w:val="single" w:sz="4" w:space="0" w:color="auto"/>
              <w:left w:val="single" w:sz="4" w:space="0" w:color="auto"/>
              <w:bottom w:val="single" w:sz="4" w:space="0" w:color="auto"/>
              <w:right w:val="single" w:sz="4" w:space="0" w:color="auto"/>
            </w:tcBorders>
            <w:vAlign w:val="center"/>
          </w:tcPr>
          <w:p w14:paraId="0A0E4A91" w14:textId="77777777" w:rsidR="001A48C3" w:rsidRDefault="001A48C3" w:rsidP="00632746">
            <w:pPr>
              <w:spacing w:line="240" w:lineRule="auto"/>
              <w:rPr>
                <w:rFonts w:cs="Arial"/>
              </w:rPr>
            </w:pPr>
            <w:r>
              <w:rPr>
                <w:rFonts w:cs="Arial"/>
              </w:rPr>
              <w:t xml:space="preserve">Configura protocolos de enrutamiento </w:t>
            </w:r>
            <w:proofErr w:type="gramStart"/>
            <w:r>
              <w:rPr>
                <w:rFonts w:cs="Arial"/>
              </w:rPr>
              <w:t>de acuerdo a</w:t>
            </w:r>
            <w:proofErr w:type="gramEnd"/>
            <w:r>
              <w:rPr>
                <w:rFonts w:cs="Arial"/>
              </w:rPr>
              <w:t xml:space="preserve"> las necesidades de la red</w:t>
            </w:r>
          </w:p>
          <w:p w14:paraId="614F5A31" w14:textId="77777777" w:rsidR="001A48C3" w:rsidRDefault="001A48C3" w:rsidP="00632746">
            <w:pPr>
              <w:spacing w:line="240" w:lineRule="auto"/>
              <w:rPr>
                <w:rFonts w:cs="Arial"/>
                <w:b/>
              </w:rPr>
            </w:pPr>
          </w:p>
        </w:tc>
        <w:tc>
          <w:tcPr>
            <w:tcW w:w="3720" w:type="dxa"/>
            <w:tcBorders>
              <w:top w:val="single" w:sz="4" w:space="0" w:color="auto"/>
              <w:left w:val="single" w:sz="4" w:space="0" w:color="auto"/>
              <w:bottom w:val="single" w:sz="4" w:space="0" w:color="auto"/>
              <w:right w:val="single" w:sz="4" w:space="0" w:color="auto"/>
            </w:tcBorders>
            <w:vAlign w:val="center"/>
            <w:hideMark/>
          </w:tcPr>
          <w:p w14:paraId="3C43E883" w14:textId="77777777" w:rsidR="001A48C3" w:rsidRDefault="001A48C3" w:rsidP="00632746">
            <w:pPr>
              <w:spacing w:line="240" w:lineRule="auto"/>
              <w:rPr>
                <w:rFonts w:cs="Arial"/>
                <w:b/>
              </w:rPr>
            </w:pPr>
            <w:r>
              <w:rPr>
                <w:rFonts w:cs="Arial"/>
              </w:rPr>
              <w:t>Proactivo en aportación de nuevas ideas para la administración e integración de los protocolos de enrutamiento</w:t>
            </w:r>
          </w:p>
        </w:tc>
      </w:tr>
      <w:tr w:rsidR="001A48C3" w14:paraId="63BF3DBB" w14:textId="77777777" w:rsidTr="00ED5DA5">
        <w:tc>
          <w:tcPr>
            <w:tcW w:w="2568" w:type="dxa"/>
            <w:tcBorders>
              <w:top w:val="single" w:sz="4" w:space="0" w:color="auto"/>
              <w:left w:val="single" w:sz="4" w:space="0" w:color="auto"/>
              <w:bottom w:val="single" w:sz="4" w:space="0" w:color="auto"/>
              <w:right w:val="single" w:sz="4" w:space="0" w:color="auto"/>
            </w:tcBorders>
          </w:tcPr>
          <w:p w14:paraId="516F3F88" w14:textId="77777777" w:rsidR="001A48C3" w:rsidRDefault="001A48C3" w:rsidP="00632746">
            <w:pPr>
              <w:spacing w:line="240" w:lineRule="auto"/>
              <w:rPr>
                <w:rFonts w:cs="Arial"/>
              </w:rPr>
            </w:pPr>
            <w:r>
              <w:rPr>
                <w:rFonts w:cs="Arial"/>
              </w:rPr>
              <w:t>Protocolo de conexiones seguras</w:t>
            </w:r>
          </w:p>
          <w:p w14:paraId="33E52AFC" w14:textId="77777777" w:rsidR="001A48C3" w:rsidRDefault="001A48C3" w:rsidP="00632746">
            <w:pPr>
              <w:spacing w:line="240" w:lineRule="auto"/>
              <w:jc w:val="center"/>
              <w:rPr>
                <w:rFonts w:cs="Arial"/>
                <w:b/>
              </w:rPr>
            </w:pPr>
          </w:p>
        </w:tc>
        <w:tc>
          <w:tcPr>
            <w:tcW w:w="3318" w:type="dxa"/>
            <w:tcBorders>
              <w:top w:val="single" w:sz="4" w:space="0" w:color="auto"/>
              <w:left w:val="single" w:sz="4" w:space="0" w:color="auto"/>
              <w:bottom w:val="single" w:sz="4" w:space="0" w:color="auto"/>
              <w:right w:val="single" w:sz="4" w:space="0" w:color="auto"/>
            </w:tcBorders>
            <w:vAlign w:val="center"/>
            <w:hideMark/>
          </w:tcPr>
          <w:p w14:paraId="79AED292" w14:textId="77777777" w:rsidR="001A48C3" w:rsidRDefault="001A48C3" w:rsidP="00632746">
            <w:pPr>
              <w:spacing w:line="240" w:lineRule="auto"/>
              <w:rPr>
                <w:rFonts w:cs="Arial"/>
                <w:b/>
              </w:rPr>
            </w:pPr>
            <w:r>
              <w:rPr>
                <w:rFonts w:cs="Arial"/>
              </w:rPr>
              <w:t>Establece conexiones seguras aplicando protocolos de seguridad</w:t>
            </w:r>
          </w:p>
        </w:tc>
        <w:tc>
          <w:tcPr>
            <w:tcW w:w="3720" w:type="dxa"/>
            <w:tcBorders>
              <w:top w:val="single" w:sz="4" w:space="0" w:color="auto"/>
              <w:left w:val="single" w:sz="4" w:space="0" w:color="auto"/>
              <w:bottom w:val="single" w:sz="4" w:space="0" w:color="auto"/>
              <w:right w:val="single" w:sz="4" w:space="0" w:color="auto"/>
            </w:tcBorders>
          </w:tcPr>
          <w:p w14:paraId="42D120C0" w14:textId="77777777" w:rsidR="001A48C3" w:rsidRDefault="001A48C3" w:rsidP="00632746">
            <w:pPr>
              <w:spacing w:line="240" w:lineRule="auto"/>
              <w:contextualSpacing/>
              <w:rPr>
                <w:rFonts w:cs="Arial"/>
              </w:rPr>
            </w:pPr>
            <w:r>
              <w:rPr>
                <w:rFonts w:cs="Arial"/>
              </w:rPr>
              <w:t>Proactivo en aportación de nuevas ideas para la administración de protocolo de conexiones seguras</w:t>
            </w:r>
          </w:p>
          <w:p w14:paraId="6BE24D60" w14:textId="77777777" w:rsidR="001A48C3" w:rsidRDefault="001A48C3" w:rsidP="00632746">
            <w:pPr>
              <w:spacing w:line="240" w:lineRule="auto"/>
              <w:jc w:val="center"/>
              <w:rPr>
                <w:rFonts w:cs="Arial"/>
                <w:b/>
              </w:rPr>
            </w:pPr>
          </w:p>
        </w:tc>
      </w:tr>
      <w:tr w:rsidR="001A48C3" w14:paraId="6A34B926" w14:textId="77777777" w:rsidTr="00ED5DA5">
        <w:tc>
          <w:tcPr>
            <w:tcW w:w="2568" w:type="dxa"/>
            <w:tcBorders>
              <w:top w:val="single" w:sz="4" w:space="0" w:color="auto"/>
              <w:left w:val="single" w:sz="4" w:space="0" w:color="auto"/>
              <w:bottom w:val="single" w:sz="4" w:space="0" w:color="auto"/>
              <w:right w:val="single" w:sz="4" w:space="0" w:color="auto"/>
            </w:tcBorders>
            <w:hideMark/>
          </w:tcPr>
          <w:p w14:paraId="3AB01177" w14:textId="77777777" w:rsidR="001A48C3" w:rsidRDefault="001A48C3" w:rsidP="00632746">
            <w:pPr>
              <w:spacing w:line="240" w:lineRule="auto"/>
              <w:rPr>
                <w:rFonts w:cs="Arial"/>
                <w:b/>
              </w:rPr>
            </w:pPr>
            <w:r>
              <w:rPr>
                <w:rFonts w:cs="Arial"/>
              </w:rPr>
              <w:t>Diseño de redes LAN virtuales</w:t>
            </w:r>
          </w:p>
        </w:tc>
        <w:tc>
          <w:tcPr>
            <w:tcW w:w="3318" w:type="dxa"/>
            <w:tcBorders>
              <w:top w:val="single" w:sz="4" w:space="0" w:color="auto"/>
              <w:left w:val="single" w:sz="4" w:space="0" w:color="auto"/>
              <w:bottom w:val="single" w:sz="4" w:space="0" w:color="auto"/>
              <w:right w:val="single" w:sz="4" w:space="0" w:color="auto"/>
            </w:tcBorders>
            <w:vAlign w:val="center"/>
            <w:hideMark/>
          </w:tcPr>
          <w:p w14:paraId="0F9AD69A" w14:textId="77777777" w:rsidR="001A48C3" w:rsidRDefault="001A48C3" w:rsidP="00632746">
            <w:pPr>
              <w:spacing w:line="240" w:lineRule="auto"/>
              <w:rPr>
                <w:rFonts w:cs="Arial"/>
                <w:b/>
              </w:rPr>
            </w:pPr>
            <w:r>
              <w:rPr>
                <w:rFonts w:cs="Arial"/>
              </w:rPr>
              <w:t>Diseña redes LAN virtuales según las necesidades identificadas en la empresa</w:t>
            </w:r>
          </w:p>
        </w:tc>
        <w:tc>
          <w:tcPr>
            <w:tcW w:w="3720" w:type="dxa"/>
            <w:tcBorders>
              <w:top w:val="single" w:sz="4" w:space="0" w:color="auto"/>
              <w:left w:val="single" w:sz="4" w:space="0" w:color="auto"/>
              <w:bottom w:val="single" w:sz="4" w:space="0" w:color="auto"/>
              <w:right w:val="single" w:sz="4" w:space="0" w:color="auto"/>
            </w:tcBorders>
            <w:vAlign w:val="center"/>
          </w:tcPr>
          <w:p w14:paraId="422799A7" w14:textId="77777777" w:rsidR="001A48C3" w:rsidRDefault="001A48C3" w:rsidP="00632746">
            <w:pPr>
              <w:spacing w:line="240" w:lineRule="auto"/>
              <w:rPr>
                <w:rFonts w:cs="Arial"/>
              </w:rPr>
            </w:pPr>
            <w:r>
              <w:rPr>
                <w:rFonts w:cs="Arial"/>
              </w:rPr>
              <w:t>Puntual en la entrega de actividades</w:t>
            </w:r>
          </w:p>
          <w:p w14:paraId="043E6EFE" w14:textId="77777777" w:rsidR="001A48C3" w:rsidRDefault="001A48C3" w:rsidP="00632746">
            <w:pPr>
              <w:spacing w:line="240" w:lineRule="auto"/>
              <w:jc w:val="center"/>
              <w:rPr>
                <w:rFonts w:cs="Arial"/>
                <w:b/>
              </w:rPr>
            </w:pPr>
          </w:p>
        </w:tc>
      </w:tr>
    </w:tbl>
    <w:p w14:paraId="03AFCD76" w14:textId="77777777" w:rsidR="001A48C3" w:rsidRDefault="001A48C3" w:rsidP="00632746">
      <w:pPr>
        <w:spacing w:before="120" w:after="0" w:line="240" w:lineRule="auto"/>
        <w:ind w:left="644"/>
        <w:contextualSpacing/>
        <w:rPr>
          <w:rFonts w:eastAsia="Times New Roman" w:cs="Arial"/>
          <w:b/>
          <w:lang w:eastAsia="ja-JP"/>
        </w:rPr>
      </w:pPr>
    </w:p>
    <w:p w14:paraId="0A69D581" w14:textId="77777777" w:rsidR="001A48C3" w:rsidRDefault="001A48C3" w:rsidP="00632746">
      <w:pPr>
        <w:pStyle w:val="Ttulo2"/>
        <w:spacing w:line="240" w:lineRule="auto"/>
        <w:rPr>
          <w:rFonts w:eastAsia="Calibri"/>
        </w:rPr>
      </w:pPr>
      <w:bookmarkStart w:id="921" w:name="_Toc57655805"/>
      <w:bookmarkStart w:id="922" w:name="_Toc57968031"/>
      <w:bookmarkStart w:id="923" w:name="_Toc58002184"/>
      <w:bookmarkStart w:id="924" w:name="_Toc58011292"/>
      <w:bookmarkStart w:id="925" w:name="_Toc59214316"/>
      <w:r>
        <w:rPr>
          <w:rFonts w:eastAsia="Calibri"/>
        </w:rPr>
        <w:t>IV.- Estrategias metodológicas.</w:t>
      </w:r>
      <w:bookmarkEnd w:id="921"/>
      <w:bookmarkEnd w:id="922"/>
      <w:bookmarkEnd w:id="923"/>
      <w:bookmarkEnd w:id="924"/>
      <w:bookmarkEnd w:id="925"/>
    </w:p>
    <w:p w14:paraId="19305ABB" w14:textId="24ADA8A7" w:rsidR="001A48C3" w:rsidRDefault="001A48C3" w:rsidP="00632746">
      <w:pPr>
        <w:spacing w:after="0" w:line="240" w:lineRule="auto"/>
        <w:rPr>
          <w:rFonts w:eastAsia="Times New Roman" w:cs="Arial"/>
          <w:lang w:eastAsia="ja-JP"/>
        </w:rPr>
      </w:pPr>
      <w:r>
        <w:rPr>
          <w:rFonts w:eastAsia="Times New Roman" w:cs="Arial"/>
          <w:lang w:eastAsia="ja-JP"/>
        </w:rPr>
        <w:t xml:space="preserve">Siendo el estudiante centro de un proceso de aprendizaje No presencial se pretende la tutoría virtual por parte del docente </w:t>
      </w:r>
      <w:r w:rsidR="00F6398E">
        <w:rPr>
          <w:rFonts w:eastAsia="Times New Roman" w:cs="Arial"/>
          <w:lang w:eastAsia="ja-JP"/>
        </w:rPr>
        <w:t>en todas</w:t>
      </w:r>
      <w:r>
        <w:rPr>
          <w:rFonts w:eastAsia="Times New Roman" w:cs="Arial"/>
          <w:lang w:eastAsia="ja-JP"/>
        </w:rPr>
        <w:t xml:space="preserve"> las etapas del </w:t>
      </w:r>
      <w:r w:rsidR="00F6398E">
        <w:rPr>
          <w:rFonts w:eastAsia="Times New Roman" w:cs="Arial"/>
          <w:lang w:eastAsia="ja-JP"/>
        </w:rPr>
        <w:t>módulo, para</w:t>
      </w:r>
      <w:r>
        <w:rPr>
          <w:rFonts w:eastAsia="Times New Roman" w:cs="Arial"/>
          <w:lang w:eastAsia="ja-JP"/>
        </w:rPr>
        <w:t xml:space="preserve"> lograr el desarrollo de las competencias mediante diferentes actividades metodológicas en plataforma </w:t>
      </w:r>
      <w:r w:rsidR="00F6398E">
        <w:rPr>
          <w:rFonts w:eastAsia="Times New Roman" w:cs="Arial"/>
          <w:lang w:eastAsia="ja-JP"/>
        </w:rPr>
        <w:t>virtual, de</w:t>
      </w:r>
      <w:r>
        <w:rPr>
          <w:rFonts w:eastAsia="Times New Roman" w:cs="Arial"/>
          <w:lang w:eastAsia="ja-JP"/>
        </w:rPr>
        <w:t xml:space="preserve"> las cuales es posible citar:</w:t>
      </w:r>
    </w:p>
    <w:p w14:paraId="6F15797E" w14:textId="77777777" w:rsidR="001A48C3" w:rsidRDefault="001A48C3" w:rsidP="00632746">
      <w:pPr>
        <w:spacing w:after="0" w:line="240" w:lineRule="auto"/>
        <w:ind w:left="502"/>
        <w:rPr>
          <w:rFonts w:eastAsia="Times New Roman" w:cs="Arial"/>
          <w:lang w:eastAsia="ja-JP"/>
        </w:rPr>
      </w:pPr>
    </w:p>
    <w:p w14:paraId="25E2D481" w14:textId="77777777" w:rsidR="001A48C3" w:rsidRDefault="001A48C3" w:rsidP="00FB7E52">
      <w:pPr>
        <w:numPr>
          <w:ilvl w:val="0"/>
          <w:numId w:val="67"/>
        </w:numPr>
        <w:tabs>
          <w:tab w:val="clear" w:pos="720"/>
          <w:tab w:val="left" w:pos="993"/>
        </w:tabs>
        <w:spacing w:after="0" w:line="240" w:lineRule="auto"/>
        <w:ind w:left="284" w:hanging="284"/>
        <w:contextualSpacing/>
        <w:rPr>
          <w:rFonts w:eastAsia="Times New Roman" w:cs="Arial"/>
          <w:lang w:eastAsia="ja-JP"/>
        </w:rPr>
      </w:pPr>
      <w:r>
        <w:rPr>
          <w:rFonts w:eastAsia="Times New Roman" w:cs="Arial"/>
          <w:lang w:eastAsia="ja-JP"/>
        </w:rPr>
        <w:t xml:space="preserve">Guías de discusión grupal e individual. </w:t>
      </w:r>
    </w:p>
    <w:p w14:paraId="09FF2AEA" w14:textId="77777777" w:rsidR="001A48C3" w:rsidRDefault="001A48C3" w:rsidP="00FB7E52">
      <w:pPr>
        <w:numPr>
          <w:ilvl w:val="0"/>
          <w:numId w:val="67"/>
        </w:numPr>
        <w:tabs>
          <w:tab w:val="clear" w:pos="720"/>
          <w:tab w:val="left" w:pos="993"/>
        </w:tabs>
        <w:spacing w:after="0" w:line="240" w:lineRule="auto"/>
        <w:ind w:left="284" w:hanging="284"/>
        <w:contextualSpacing/>
        <w:rPr>
          <w:rFonts w:eastAsia="Times New Roman" w:cs="Arial"/>
          <w:lang w:eastAsia="ja-JP"/>
        </w:rPr>
      </w:pPr>
      <w:r>
        <w:rPr>
          <w:rFonts w:eastAsia="Times New Roman" w:cs="Arial"/>
          <w:lang w:eastAsia="ja-JP"/>
        </w:rPr>
        <w:t>Problemas de aplicación.</w:t>
      </w:r>
    </w:p>
    <w:p w14:paraId="1D1E0284" w14:textId="77777777" w:rsidR="001A48C3" w:rsidRDefault="001A48C3" w:rsidP="00FB7E52">
      <w:pPr>
        <w:numPr>
          <w:ilvl w:val="0"/>
          <w:numId w:val="67"/>
        </w:numPr>
        <w:tabs>
          <w:tab w:val="clear" w:pos="720"/>
          <w:tab w:val="left" w:pos="993"/>
        </w:tabs>
        <w:spacing w:after="0" w:line="240" w:lineRule="auto"/>
        <w:ind w:left="284" w:hanging="284"/>
        <w:contextualSpacing/>
        <w:rPr>
          <w:rFonts w:eastAsia="Times New Roman" w:cs="Arial"/>
          <w:lang w:eastAsia="ja-JP"/>
        </w:rPr>
      </w:pPr>
      <w:r>
        <w:rPr>
          <w:rFonts w:eastAsia="Times New Roman" w:cs="Arial"/>
          <w:lang w:eastAsia="ja-JP"/>
        </w:rPr>
        <w:t xml:space="preserve">Trabajos ex aula entregables en herramienta Tareas. </w:t>
      </w:r>
    </w:p>
    <w:p w14:paraId="23533B93" w14:textId="77777777" w:rsidR="001A48C3" w:rsidRDefault="001A48C3" w:rsidP="00FB7E52">
      <w:pPr>
        <w:numPr>
          <w:ilvl w:val="0"/>
          <w:numId w:val="67"/>
        </w:numPr>
        <w:tabs>
          <w:tab w:val="clear" w:pos="720"/>
          <w:tab w:val="left" w:pos="993"/>
        </w:tabs>
        <w:spacing w:after="0" w:line="240" w:lineRule="auto"/>
        <w:ind w:left="284" w:hanging="284"/>
        <w:contextualSpacing/>
        <w:rPr>
          <w:rFonts w:eastAsia="Times New Roman" w:cs="Arial"/>
          <w:lang w:eastAsia="ja-JP"/>
        </w:rPr>
      </w:pPr>
      <w:r>
        <w:rPr>
          <w:rFonts w:eastAsia="Times New Roman" w:cs="Arial"/>
          <w:lang w:eastAsia="ja-JP"/>
        </w:rPr>
        <w:t xml:space="preserve">Equipos de trabajo para exposición de temas en sesiones sincrónicas. </w:t>
      </w:r>
    </w:p>
    <w:p w14:paraId="4B214407" w14:textId="77777777" w:rsidR="001A48C3" w:rsidRDefault="001A48C3" w:rsidP="00FB7E52">
      <w:pPr>
        <w:numPr>
          <w:ilvl w:val="0"/>
          <w:numId w:val="67"/>
        </w:numPr>
        <w:tabs>
          <w:tab w:val="clear" w:pos="720"/>
          <w:tab w:val="left" w:pos="993"/>
        </w:tabs>
        <w:spacing w:after="0" w:line="240" w:lineRule="auto"/>
        <w:ind w:left="284" w:hanging="284"/>
        <w:contextualSpacing/>
        <w:rPr>
          <w:rFonts w:eastAsia="Times New Roman" w:cs="Arial"/>
          <w:lang w:eastAsia="ja-JP"/>
        </w:rPr>
      </w:pPr>
      <w:r>
        <w:rPr>
          <w:rFonts w:eastAsia="Times New Roman" w:cs="Arial"/>
          <w:lang w:eastAsia="ja-JP"/>
        </w:rPr>
        <w:t>Videos de resolución de ejercicios.</w:t>
      </w:r>
    </w:p>
    <w:p w14:paraId="563BA146" w14:textId="77777777" w:rsidR="001A48C3" w:rsidRDefault="001A48C3" w:rsidP="00FB7E52">
      <w:pPr>
        <w:numPr>
          <w:ilvl w:val="0"/>
          <w:numId w:val="67"/>
        </w:numPr>
        <w:tabs>
          <w:tab w:val="clear" w:pos="720"/>
          <w:tab w:val="left" w:pos="993"/>
        </w:tabs>
        <w:spacing w:after="0" w:line="240" w:lineRule="auto"/>
        <w:ind w:left="284" w:hanging="284"/>
        <w:contextualSpacing/>
        <w:rPr>
          <w:rFonts w:eastAsia="Times New Roman" w:cs="Arial"/>
          <w:lang w:eastAsia="ja-JP"/>
        </w:rPr>
      </w:pPr>
      <w:r>
        <w:rPr>
          <w:rFonts w:eastAsia="Times New Roman" w:cs="Arial"/>
          <w:lang w:eastAsia="ja-JP"/>
        </w:rPr>
        <w:t>Trabajos de investigación.</w:t>
      </w:r>
    </w:p>
    <w:p w14:paraId="48A6E760" w14:textId="77777777" w:rsidR="001A48C3" w:rsidRDefault="001A48C3" w:rsidP="00632746">
      <w:pPr>
        <w:spacing w:after="0" w:line="240" w:lineRule="auto"/>
        <w:rPr>
          <w:rFonts w:eastAsia="Times New Roman" w:cs="Arial"/>
          <w:lang w:eastAsia="ja-JP"/>
        </w:rPr>
      </w:pPr>
    </w:p>
    <w:p w14:paraId="46072BC3"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Además, los estudiantes se involucrarán activamente con la información, mediante la discusión y práctica de los contenidos. Se pondrá énfasis en la importancia de la solución de ejercicios </w:t>
      </w:r>
      <w:r>
        <w:rPr>
          <w:rFonts w:eastAsia="Times New Roman" w:cs="Arial"/>
          <w:lang w:eastAsia="ja-JP"/>
        </w:rPr>
        <w:lastRenderedPageBreak/>
        <w:t>y problemas de aplicación de los contenidos teóricos, para el éxito en el proceso de enseñanza aprendizaje</w:t>
      </w:r>
    </w:p>
    <w:p w14:paraId="1C26A22C" w14:textId="77777777" w:rsidR="001A48C3" w:rsidRDefault="001A48C3" w:rsidP="00632746">
      <w:pPr>
        <w:spacing w:after="0" w:line="240" w:lineRule="auto"/>
        <w:ind w:right="282"/>
        <w:rPr>
          <w:rFonts w:eastAsia="Times New Roman" w:cs="Arial"/>
          <w:lang w:eastAsia="ja-JP"/>
        </w:rPr>
      </w:pPr>
    </w:p>
    <w:p w14:paraId="11282CA8" w14:textId="77777777" w:rsidR="001A48C3" w:rsidRDefault="001A48C3" w:rsidP="00632746">
      <w:pPr>
        <w:spacing w:after="0" w:line="240" w:lineRule="auto"/>
        <w:rPr>
          <w:rFonts w:eastAsia="Times New Roman" w:cs="Arial"/>
          <w:lang w:eastAsia="ja-JP"/>
        </w:rPr>
      </w:pPr>
      <w:r>
        <w:rPr>
          <w:rFonts w:eastAsia="Times New Roman" w:cs="Arial"/>
          <w:lang w:eastAsia="ja-JP"/>
        </w:rPr>
        <w:t>Que el estudiante aplique los conceptos y técnicas aprendidas durante el desarrollo del módulo de Configuración de Redes Informáticas para el cumplimiento de los siguientes lineamientos establecidos en el siguiente proyecto:</w:t>
      </w:r>
    </w:p>
    <w:p w14:paraId="4D45E520" w14:textId="77777777" w:rsidR="001A48C3" w:rsidRDefault="001A48C3" w:rsidP="00632746">
      <w:pPr>
        <w:autoSpaceDE w:val="0"/>
        <w:autoSpaceDN w:val="0"/>
        <w:adjustRightInd w:val="0"/>
        <w:spacing w:before="120" w:after="0" w:line="240" w:lineRule="auto"/>
        <w:rPr>
          <w:rFonts w:eastAsia="Times New Roman" w:cs="Arial"/>
          <w:lang w:eastAsia="ja-JP"/>
        </w:rPr>
      </w:pPr>
    </w:p>
    <w:p w14:paraId="0D73CA08" w14:textId="77777777" w:rsidR="001A48C3" w:rsidRDefault="001A48C3" w:rsidP="00085DF7">
      <w:pPr>
        <w:pStyle w:val="Prrafodelista"/>
        <w:numPr>
          <w:ilvl w:val="0"/>
          <w:numId w:val="171"/>
        </w:numPr>
        <w:spacing w:after="0" w:line="240" w:lineRule="auto"/>
        <w:ind w:left="284" w:hanging="284"/>
        <w:rPr>
          <w:rFonts w:eastAsia="Times New Roman" w:cs="Arial"/>
          <w:lang w:eastAsia="ja-JP"/>
        </w:rPr>
      </w:pPr>
      <w:r>
        <w:rPr>
          <w:rFonts w:eastAsia="Times New Roman" w:cs="Arial"/>
          <w:lang w:eastAsia="ja-JP"/>
        </w:rPr>
        <w:t xml:space="preserve">Diseño de planos de cableado estructurado de la empresa seleccionada. </w:t>
      </w:r>
    </w:p>
    <w:p w14:paraId="2E1A3A5F" w14:textId="77777777" w:rsidR="001A48C3" w:rsidRDefault="001A48C3" w:rsidP="00085DF7">
      <w:pPr>
        <w:pStyle w:val="Prrafodelista"/>
        <w:numPr>
          <w:ilvl w:val="0"/>
          <w:numId w:val="171"/>
        </w:numPr>
        <w:spacing w:after="0" w:line="240" w:lineRule="auto"/>
        <w:ind w:left="284" w:hanging="284"/>
        <w:rPr>
          <w:rFonts w:eastAsia="Times New Roman" w:cs="Arial"/>
          <w:lang w:eastAsia="ja-JP"/>
        </w:rPr>
      </w:pPr>
      <w:r>
        <w:rPr>
          <w:rFonts w:eastAsia="Times New Roman" w:cs="Arial"/>
          <w:lang w:eastAsia="ja-JP"/>
        </w:rPr>
        <w:t>Diseño del esquema del direccionamiento IP</w:t>
      </w:r>
    </w:p>
    <w:p w14:paraId="3F3E2175" w14:textId="77777777" w:rsidR="001A48C3" w:rsidRDefault="001A48C3" w:rsidP="00085DF7">
      <w:pPr>
        <w:pStyle w:val="Prrafodelista"/>
        <w:numPr>
          <w:ilvl w:val="0"/>
          <w:numId w:val="171"/>
        </w:numPr>
        <w:spacing w:after="0" w:line="240" w:lineRule="auto"/>
        <w:ind w:left="284" w:hanging="284"/>
        <w:rPr>
          <w:rFonts w:eastAsia="Times New Roman" w:cs="Arial"/>
          <w:lang w:eastAsia="ja-JP"/>
        </w:rPr>
      </w:pPr>
      <w:r>
        <w:rPr>
          <w:rFonts w:eastAsia="Times New Roman" w:cs="Arial"/>
          <w:lang w:eastAsia="ja-JP"/>
        </w:rPr>
        <w:t>Configurar los dispositivos de redes aplicando las tablas de direccionamiento IP</w:t>
      </w:r>
    </w:p>
    <w:p w14:paraId="4D966244" w14:textId="77777777" w:rsidR="001A48C3" w:rsidRDefault="001A48C3" w:rsidP="00085DF7">
      <w:pPr>
        <w:pStyle w:val="Prrafodelista"/>
        <w:numPr>
          <w:ilvl w:val="0"/>
          <w:numId w:val="171"/>
        </w:numPr>
        <w:spacing w:after="0" w:line="240" w:lineRule="auto"/>
        <w:ind w:left="284" w:hanging="284"/>
        <w:rPr>
          <w:rFonts w:eastAsia="Times New Roman" w:cs="Arial"/>
          <w:lang w:eastAsia="ja-JP"/>
        </w:rPr>
      </w:pPr>
      <w:r>
        <w:rPr>
          <w:rFonts w:eastAsia="Times New Roman" w:cs="Arial"/>
          <w:lang w:eastAsia="ja-JP"/>
        </w:rPr>
        <w:t>Diseño de la topología a configurar en un software simulador de redes</w:t>
      </w:r>
    </w:p>
    <w:p w14:paraId="1D449F99" w14:textId="77777777" w:rsidR="001A48C3" w:rsidRDefault="001A48C3" w:rsidP="00085DF7">
      <w:pPr>
        <w:pStyle w:val="Prrafodelista"/>
        <w:numPr>
          <w:ilvl w:val="0"/>
          <w:numId w:val="171"/>
        </w:numPr>
        <w:spacing w:after="0" w:line="240" w:lineRule="auto"/>
        <w:ind w:left="284" w:hanging="284"/>
        <w:rPr>
          <w:rFonts w:eastAsia="Times New Roman" w:cs="Arial"/>
          <w:lang w:eastAsia="ja-JP"/>
        </w:rPr>
      </w:pPr>
      <w:r>
        <w:rPr>
          <w:rFonts w:eastAsia="Times New Roman" w:cs="Arial"/>
          <w:lang w:eastAsia="ja-JP"/>
        </w:rPr>
        <w:t>Configuración de la comunicación de la red a través de los protocolos de enrutamiento</w:t>
      </w:r>
    </w:p>
    <w:p w14:paraId="6CAB82B3" w14:textId="77777777" w:rsidR="001A48C3" w:rsidRDefault="001A48C3" w:rsidP="00085DF7">
      <w:pPr>
        <w:pStyle w:val="Prrafodelista"/>
        <w:numPr>
          <w:ilvl w:val="0"/>
          <w:numId w:val="171"/>
        </w:numPr>
        <w:spacing w:after="0" w:line="240" w:lineRule="auto"/>
        <w:ind w:left="284" w:hanging="284"/>
        <w:rPr>
          <w:rFonts w:eastAsia="Times New Roman" w:cs="Arial"/>
          <w:lang w:eastAsia="ja-JP"/>
        </w:rPr>
      </w:pPr>
      <w:r>
        <w:rPr>
          <w:rFonts w:eastAsia="Times New Roman" w:cs="Arial"/>
          <w:lang w:eastAsia="ja-JP"/>
        </w:rPr>
        <w:t>Aplicación de técnicas de seguridad en la configuración de las conexiones remotas</w:t>
      </w:r>
    </w:p>
    <w:p w14:paraId="0AC2103B" w14:textId="77777777" w:rsidR="001A48C3" w:rsidRPr="00352E2B" w:rsidRDefault="001A48C3" w:rsidP="00632746">
      <w:pPr>
        <w:autoSpaceDE w:val="0"/>
        <w:autoSpaceDN w:val="0"/>
        <w:adjustRightInd w:val="0"/>
        <w:spacing w:before="120" w:after="0" w:line="240" w:lineRule="auto"/>
        <w:rPr>
          <w:rFonts w:eastAsia="Calibri" w:cs="Arial"/>
          <w:b/>
          <w:sz w:val="6"/>
          <w:szCs w:val="24"/>
          <w:lang w:eastAsia="ja-JP"/>
        </w:rPr>
      </w:pPr>
    </w:p>
    <w:p w14:paraId="51F55D02" w14:textId="77777777" w:rsidR="001A48C3" w:rsidRDefault="001A48C3" w:rsidP="00632746">
      <w:pPr>
        <w:numPr>
          <w:ilvl w:val="12"/>
          <w:numId w:val="0"/>
        </w:numPr>
        <w:spacing w:line="240" w:lineRule="auto"/>
        <w:rPr>
          <w:rFonts w:eastAsia="Calibri" w:cs="Arial"/>
        </w:rPr>
      </w:pPr>
      <w:r>
        <w:rPr>
          <w:rFonts w:eastAsia="Calibri" w:cs="Arial"/>
        </w:rPr>
        <w:t>El módulo se desarrolla estableciendo el peso porcentual de la siguiente manera:</w:t>
      </w:r>
    </w:p>
    <w:p w14:paraId="4CFDEAB2"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 xml:space="preserve">) </w:t>
      </w:r>
      <w:r>
        <w:rPr>
          <w:rFonts w:eastAsia="Times New Roman" w:cs="Arial"/>
          <w:bCs/>
          <w:lang w:eastAsia="ja-JP"/>
        </w:rPr>
        <w:tab/>
        <w:t>:50%</w:t>
      </w:r>
    </w:p>
    <w:p w14:paraId="442187C1"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 xml:space="preserve">) </w:t>
      </w:r>
      <w:r>
        <w:rPr>
          <w:rFonts w:eastAsia="Times New Roman" w:cs="Arial"/>
          <w:bCs/>
          <w:lang w:eastAsia="ja-JP"/>
        </w:rPr>
        <w:tab/>
        <w:t>:50%</w:t>
      </w:r>
    </w:p>
    <w:p w14:paraId="5561CFD4" w14:textId="77777777" w:rsidR="001A48C3" w:rsidRDefault="001A48C3" w:rsidP="00632746">
      <w:pPr>
        <w:spacing w:after="0" w:line="240" w:lineRule="auto"/>
        <w:rPr>
          <w:rFonts w:eastAsia="Times New Roman" w:cs="Arial"/>
          <w:bCs/>
          <w:lang w:eastAsia="ja-JP"/>
        </w:rPr>
      </w:pPr>
    </w:p>
    <w:p w14:paraId="246ED441" w14:textId="77777777" w:rsidR="001A48C3" w:rsidRDefault="001A48C3" w:rsidP="00632746">
      <w:pPr>
        <w:spacing w:after="0" w:line="240" w:lineRule="auto"/>
        <w:rPr>
          <w:rFonts w:eastAsia="Times New Roman" w:cs="Arial"/>
          <w:bCs/>
          <w:lang w:eastAsia="ja-JP"/>
        </w:rPr>
      </w:pPr>
    </w:p>
    <w:p w14:paraId="4AD18C17" w14:textId="01E9A8FD" w:rsidR="001A48C3" w:rsidRDefault="001A48C3" w:rsidP="00632746">
      <w:pPr>
        <w:pStyle w:val="Ttulo2"/>
        <w:spacing w:line="240" w:lineRule="auto"/>
        <w:rPr>
          <w:rFonts w:eastAsia="Calibri"/>
        </w:rPr>
      </w:pPr>
      <w:bookmarkStart w:id="926" w:name="_Toc57655806"/>
      <w:bookmarkStart w:id="927" w:name="_Toc57968032"/>
      <w:bookmarkStart w:id="928" w:name="_Toc58002185"/>
      <w:bookmarkStart w:id="929" w:name="_Toc58011293"/>
      <w:bookmarkStart w:id="930" w:name="_Toc59214317"/>
      <w:r>
        <w:rPr>
          <w:rFonts w:eastAsia="Calibri"/>
        </w:rPr>
        <w:t>V.</w:t>
      </w:r>
      <w:r w:rsidR="00F6398E">
        <w:rPr>
          <w:rFonts w:eastAsia="Calibri"/>
        </w:rPr>
        <w:t>- Criterios</w:t>
      </w:r>
      <w:r>
        <w:rPr>
          <w:rFonts w:eastAsia="Calibri"/>
        </w:rPr>
        <w:t xml:space="preserve"> de evaluación.</w:t>
      </w:r>
      <w:bookmarkEnd w:id="926"/>
      <w:bookmarkEnd w:id="927"/>
      <w:bookmarkEnd w:id="928"/>
      <w:bookmarkEnd w:id="929"/>
      <w:bookmarkEnd w:id="930"/>
    </w:p>
    <w:p w14:paraId="63F83D53" w14:textId="77777777" w:rsidR="001A48C3" w:rsidRDefault="001A48C3" w:rsidP="00632746">
      <w:pPr>
        <w:numPr>
          <w:ilvl w:val="12"/>
          <w:numId w:val="0"/>
        </w:numPr>
        <w:spacing w:after="0" w:line="240" w:lineRule="auto"/>
        <w:rPr>
          <w:rFonts w:eastAsia="Calibri" w:cs="Arial"/>
          <w:lang w:eastAsia="ja-JP"/>
        </w:rPr>
      </w:pPr>
    </w:p>
    <w:p w14:paraId="4555735E" w14:textId="77777777" w:rsidR="001A48C3" w:rsidRDefault="001A48C3" w:rsidP="00632746">
      <w:pPr>
        <w:autoSpaceDE w:val="0"/>
        <w:autoSpaceDN w:val="0"/>
        <w:adjustRightInd w:val="0"/>
        <w:spacing w:after="0" w:line="240" w:lineRule="auto"/>
        <w:rPr>
          <w:rFonts w:cs="Arial"/>
          <w:lang w:eastAsia="ja-JP"/>
        </w:rPr>
      </w:pPr>
      <w:r>
        <w:rPr>
          <w:rFonts w:cs="Arial"/>
          <w:lang w:eastAsia="ja-JP"/>
        </w:rPr>
        <w:t>Para facilitar el seguimiento al desempeño de los estudiantes en las diferentes situaciones de aprendizaje durante el módulo, se recomiendan las siguientes estrategias de evaluación:</w:t>
      </w:r>
    </w:p>
    <w:p w14:paraId="7A37AB4C" w14:textId="77777777" w:rsidR="001A48C3" w:rsidRDefault="001A48C3" w:rsidP="00632746">
      <w:pPr>
        <w:autoSpaceDE w:val="0"/>
        <w:autoSpaceDN w:val="0"/>
        <w:adjustRightInd w:val="0"/>
        <w:spacing w:after="0" w:line="240" w:lineRule="auto"/>
        <w:rPr>
          <w:rFonts w:cs="Arial"/>
          <w:lang w:eastAsia="ja-JP"/>
        </w:rPr>
      </w:pPr>
    </w:p>
    <w:p w14:paraId="44B36DC2" w14:textId="2EAFDB5E" w:rsidR="001A48C3" w:rsidRDefault="00ED5DA5" w:rsidP="00632746">
      <w:pPr>
        <w:autoSpaceDE w:val="0"/>
        <w:autoSpaceDN w:val="0"/>
        <w:adjustRightInd w:val="0"/>
        <w:spacing w:after="0" w:line="240" w:lineRule="auto"/>
        <w:rPr>
          <w:rFonts w:cs="Arial"/>
          <w:lang w:eastAsia="ja-JP"/>
        </w:rPr>
      </w:pPr>
      <w:r>
        <w:rPr>
          <w:rFonts w:cs="Arial"/>
          <w:lang w:eastAsia="ja-JP"/>
        </w:rPr>
        <w:t>Evaluación diagnó</w:t>
      </w:r>
      <w:r w:rsidR="001A48C3">
        <w:rPr>
          <w:rFonts w:cs="Arial"/>
          <w:lang w:eastAsia="ja-JP"/>
        </w:rPr>
        <w:t>stica:</w:t>
      </w:r>
    </w:p>
    <w:p w14:paraId="32867BBA"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Evaluar el saber: a través de cuestionarios orales y escritos.</w:t>
      </w:r>
    </w:p>
    <w:p w14:paraId="6C4556A6"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Evaluar el saber hacer y el saber ser: a través de una prueba práctica.</w:t>
      </w:r>
    </w:p>
    <w:p w14:paraId="3B1A1478" w14:textId="77777777" w:rsidR="001A48C3" w:rsidRDefault="001A48C3" w:rsidP="00632746">
      <w:pPr>
        <w:autoSpaceDE w:val="0"/>
        <w:autoSpaceDN w:val="0"/>
        <w:adjustRightInd w:val="0"/>
        <w:spacing w:after="0" w:line="240" w:lineRule="auto"/>
        <w:rPr>
          <w:rFonts w:cs="Arial"/>
          <w:lang w:eastAsia="ja-JP"/>
        </w:rPr>
      </w:pPr>
    </w:p>
    <w:p w14:paraId="7290044D" w14:textId="77777777" w:rsidR="001A48C3" w:rsidRDefault="001A48C3" w:rsidP="00632746">
      <w:pPr>
        <w:autoSpaceDE w:val="0"/>
        <w:autoSpaceDN w:val="0"/>
        <w:adjustRightInd w:val="0"/>
        <w:spacing w:after="0" w:line="240" w:lineRule="auto"/>
        <w:rPr>
          <w:rFonts w:cs="Arial"/>
          <w:lang w:eastAsia="ja-JP"/>
        </w:rPr>
      </w:pPr>
      <w:r>
        <w:rPr>
          <w:rFonts w:cs="Arial"/>
          <w:lang w:eastAsia="ja-JP"/>
        </w:rPr>
        <w:t>Evaluación formativa:</w:t>
      </w:r>
    </w:p>
    <w:p w14:paraId="1A01ED78"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Lluvia de ideas</w:t>
      </w:r>
    </w:p>
    <w:p w14:paraId="56FFD2DC"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Estudio de casos</w:t>
      </w:r>
    </w:p>
    <w:p w14:paraId="2F491997"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Solución de problemas individuales</w:t>
      </w:r>
    </w:p>
    <w:p w14:paraId="22677D44"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Solución de problemas grupales</w:t>
      </w:r>
    </w:p>
    <w:p w14:paraId="773D5126"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Técnica de preguntas</w:t>
      </w:r>
    </w:p>
    <w:p w14:paraId="065F0888"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Foros de discusión</w:t>
      </w:r>
    </w:p>
    <w:p w14:paraId="06D70846" w14:textId="77777777" w:rsidR="001A48C3" w:rsidRPr="00ED5DA5" w:rsidRDefault="001A48C3" w:rsidP="00632746">
      <w:pPr>
        <w:pStyle w:val="Prrafodelista"/>
        <w:autoSpaceDE w:val="0"/>
        <w:autoSpaceDN w:val="0"/>
        <w:adjustRightInd w:val="0"/>
        <w:spacing w:after="0" w:line="240" w:lineRule="auto"/>
        <w:ind w:left="284"/>
        <w:rPr>
          <w:rFonts w:cs="Arial"/>
          <w:sz w:val="8"/>
          <w:lang w:eastAsia="ja-JP"/>
        </w:rPr>
      </w:pPr>
    </w:p>
    <w:p w14:paraId="0265281F" w14:textId="77777777" w:rsidR="001A48C3" w:rsidRDefault="001A48C3" w:rsidP="00632746">
      <w:pPr>
        <w:autoSpaceDE w:val="0"/>
        <w:autoSpaceDN w:val="0"/>
        <w:adjustRightInd w:val="0"/>
        <w:spacing w:before="120" w:after="0" w:line="240" w:lineRule="auto"/>
        <w:rPr>
          <w:rFonts w:eastAsia="Calibri" w:cs="Arial"/>
        </w:rPr>
      </w:pPr>
      <w:r>
        <w:rPr>
          <w:rFonts w:eastAsia="Calibri" w:cs="Arial"/>
        </w:rPr>
        <w:t>Evaluación sumativa:</w:t>
      </w:r>
    </w:p>
    <w:p w14:paraId="7DC0D3B2"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Evaluaciones en línea</w:t>
      </w:r>
    </w:p>
    <w:p w14:paraId="69865AD6"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Elaboración de wikis</w:t>
      </w:r>
    </w:p>
    <w:p w14:paraId="6257A85E"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Simulación de casos</w:t>
      </w:r>
    </w:p>
    <w:p w14:paraId="3EBCD81E" w14:textId="48AD7E1B" w:rsidR="001A48C3" w:rsidRPr="005F3C32"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Desarrollo de casos de estudios</w:t>
      </w:r>
    </w:p>
    <w:p w14:paraId="6DBBD4B5" w14:textId="77777777" w:rsidR="001A48C3" w:rsidRDefault="001A48C3" w:rsidP="00632746">
      <w:pPr>
        <w:autoSpaceDE w:val="0"/>
        <w:autoSpaceDN w:val="0"/>
        <w:adjustRightInd w:val="0"/>
        <w:spacing w:before="120" w:after="0" w:line="240" w:lineRule="auto"/>
        <w:rPr>
          <w:rFonts w:eastAsia="Calibri" w:cs="Arial"/>
        </w:rPr>
      </w:pPr>
      <w:r>
        <w:rPr>
          <w:rFonts w:eastAsia="Calibri" w:cs="Arial"/>
        </w:rPr>
        <w:t>Autoevaluación</w:t>
      </w:r>
    </w:p>
    <w:p w14:paraId="59DC0D7A"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Rúbrica semanal de autoevaluación</w:t>
      </w:r>
    </w:p>
    <w:p w14:paraId="4C8271E9" w14:textId="250953F5" w:rsidR="001A48C3" w:rsidRPr="005F3C32"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Herramientas de autorreflexión elaboradas por el docente.</w:t>
      </w:r>
    </w:p>
    <w:p w14:paraId="4358C472" w14:textId="77777777" w:rsidR="001A48C3" w:rsidRDefault="001A48C3" w:rsidP="00632746">
      <w:pPr>
        <w:autoSpaceDE w:val="0"/>
        <w:autoSpaceDN w:val="0"/>
        <w:adjustRightInd w:val="0"/>
        <w:spacing w:before="120" w:after="0" w:line="240" w:lineRule="auto"/>
        <w:rPr>
          <w:rFonts w:eastAsia="Calibri" w:cs="Arial"/>
        </w:rPr>
      </w:pPr>
      <w:proofErr w:type="gramStart"/>
      <w:r>
        <w:rPr>
          <w:rFonts w:eastAsia="Calibri" w:cs="Arial"/>
        </w:rPr>
        <w:t>Hetero-evaluación</w:t>
      </w:r>
      <w:proofErr w:type="gramEnd"/>
    </w:p>
    <w:p w14:paraId="3F752A39"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Técnica de preguntas</w:t>
      </w:r>
    </w:p>
    <w:p w14:paraId="0CE19A43"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lastRenderedPageBreak/>
        <w:t>Solución de problemas cortos</w:t>
      </w:r>
    </w:p>
    <w:p w14:paraId="644DD6BA" w14:textId="6AF870A8" w:rsidR="001A48C3" w:rsidRPr="005F3C32"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Exposiciones individuales</w:t>
      </w:r>
    </w:p>
    <w:p w14:paraId="19337B15" w14:textId="77777777" w:rsidR="001A48C3" w:rsidRDefault="001A48C3" w:rsidP="00632746">
      <w:pPr>
        <w:autoSpaceDE w:val="0"/>
        <w:autoSpaceDN w:val="0"/>
        <w:adjustRightInd w:val="0"/>
        <w:spacing w:before="120" w:after="0" w:line="240" w:lineRule="auto"/>
        <w:rPr>
          <w:rFonts w:eastAsia="Calibri" w:cs="Arial"/>
        </w:rPr>
      </w:pPr>
      <w:proofErr w:type="spellStart"/>
      <w:proofErr w:type="gramStart"/>
      <w:r>
        <w:rPr>
          <w:rFonts w:eastAsia="Calibri" w:cs="Arial"/>
        </w:rPr>
        <w:t>Co-evaluación</w:t>
      </w:r>
      <w:proofErr w:type="spellEnd"/>
      <w:proofErr w:type="gramEnd"/>
    </w:p>
    <w:p w14:paraId="6705A27A"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Listas de cotejo</w:t>
      </w:r>
    </w:p>
    <w:p w14:paraId="5E3717F5"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Rúbrica para evaluación de exposiciones</w:t>
      </w:r>
    </w:p>
    <w:p w14:paraId="029EF297" w14:textId="77777777" w:rsidR="001A48C3" w:rsidRDefault="001A48C3" w:rsidP="00085DF7">
      <w:pPr>
        <w:pStyle w:val="Prrafodelista"/>
        <w:numPr>
          <w:ilvl w:val="0"/>
          <w:numId w:val="149"/>
        </w:numPr>
        <w:autoSpaceDE w:val="0"/>
        <w:autoSpaceDN w:val="0"/>
        <w:adjustRightInd w:val="0"/>
        <w:spacing w:after="0" w:line="240" w:lineRule="auto"/>
        <w:ind w:left="284" w:hanging="284"/>
        <w:rPr>
          <w:rFonts w:cs="Arial"/>
          <w:lang w:eastAsia="ja-JP"/>
        </w:rPr>
      </w:pPr>
      <w:r>
        <w:rPr>
          <w:rFonts w:cs="Arial"/>
          <w:lang w:eastAsia="ja-JP"/>
        </w:rPr>
        <w:t>Rúbrica para evaluación de proyectos</w:t>
      </w:r>
    </w:p>
    <w:p w14:paraId="26CD4381" w14:textId="77777777" w:rsidR="001A48C3" w:rsidRDefault="001A48C3" w:rsidP="00632746">
      <w:pPr>
        <w:spacing w:after="0" w:line="240" w:lineRule="auto"/>
        <w:rPr>
          <w:rFonts w:eastAsia="Times New Roman" w:cs="Arial"/>
          <w:lang w:eastAsia="ja-JP"/>
        </w:rPr>
      </w:pPr>
    </w:p>
    <w:p w14:paraId="2BA36BA2" w14:textId="77777777" w:rsidR="001A48C3" w:rsidRPr="00ED5DA5" w:rsidRDefault="001A48C3" w:rsidP="00632746">
      <w:pPr>
        <w:numPr>
          <w:ilvl w:val="12"/>
          <w:numId w:val="0"/>
        </w:numPr>
        <w:spacing w:after="0" w:line="240" w:lineRule="auto"/>
        <w:rPr>
          <w:rFonts w:eastAsia="Times New Roman" w:cs="Arial"/>
          <w:sz w:val="2"/>
          <w:lang w:eastAsia="ja-JP"/>
        </w:rPr>
      </w:pPr>
    </w:p>
    <w:p w14:paraId="3764E012" w14:textId="77777777" w:rsidR="001A48C3" w:rsidRDefault="001A48C3" w:rsidP="00632746">
      <w:pPr>
        <w:numPr>
          <w:ilvl w:val="12"/>
          <w:numId w:val="0"/>
        </w:numPr>
        <w:spacing w:after="0" w:line="240" w:lineRule="auto"/>
        <w:rPr>
          <w:rFonts w:eastAsia="Times New Roman" w:cs="Arial"/>
          <w:b/>
          <w:bCs/>
          <w:lang w:eastAsia="ja-JP"/>
        </w:rPr>
      </w:pPr>
      <w:r>
        <w:rPr>
          <w:rFonts w:eastAsia="Times New Roman" w:cs="Arial"/>
          <w:b/>
          <w:bCs/>
          <w:lang w:eastAsia="ja-JP"/>
        </w:rPr>
        <w:t xml:space="preserve">Indicadores de logro: </w:t>
      </w:r>
    </w:p>
    <w:p w14:paraId="33F4F18D" w14:textId="77777777" w:rsidR="001A48C3" w:rsidRDefault="001A48C3" w:rsidP="00085DF7">
      <w:pPr>
        <w:pStyle w:val="Prrafodelista"/>
        <w:numPr>
          <w:ilvl w:val="0"/>
          <w:numId w:val="172"/>
        </w:numPr>
        <w:spacing w:after="0" w:line="240" w:lineRule="auto"/>
        <w:rPr>
          <w:rFonts w:eastAsia="Times New Roman" w:cs="Arial"/>
          <w:lang w:eastAsia="ja-JP"/>
        </w:rPr>
      </w:pPr>
      <w:r>
        <w:rPr>
          <w:rFonts w:cs="Arial"/>
        </w:rPr>
        <w:t xml:space="preserve">Describir tecnologías de comunicación de redes informáticas por medio del modelo </w:t>
      </w:r>
      <w:proofErr w:type="spellStart"/>
      <w:r>
        <w:rPr>
          <w:rFonts w:cs="Arial"/>
        </w:rPr>
        <w:t>OSI</w:t>
      </w:r>
      <w:proofErr w:type="spellEnd"/>
      <w:r>
        <w:rPr>
          <w:rFonts w:cs="Arial"/>
        </w:rPr>
        <w:t xml:space="preserve"> para lograr definir la importancia de los estándares en el área de redes informáticas.</w:t>
      </w:r>
    </w:p>
    <w:p w14:paraId="56E36DFC" w14:textId="77777777" w:rsidR="001A48C3" w:rsidRDefault="001A48C3" w:rsidP="00085DF7">
      <w:pPr>
        <w:pStyle w:val="Prrafodelista"/>
        <w:numPr>
          <w:ilvl w:val="0"/>
          <w:numId w:val="172"/>
        </w:numPr>
        <w:spacing w:after="0" w:line="240" w:lineRule="auto"/>
        <w:rPr>
          <w:rFonts w:eastAsia="Times New Roman" w:cs="Arial"/>
          <w:lang w:eastAsia="ja-JP"/>
        </w:rPr>
      </w:pPr>
      <w:r>
        <w:rPr>
          <w:rFonts w:eastAsia="Times New Roman" w:cs="Arial"/>
          <w:lang w:eastAsia="ja-JP"/>
        </w:rPr>
        <w:t>Identificar componentes de una red informática por medio del uso de diagramas y simuladores para un mayor entendimiento de los procedimientos de redes.</w:t>
      </w:r>
    </w:p>
    <w:p w14:paraId="6DFF4C7D" w14:textId="77777777" w:rsidR="001A48C3" w:rsidRDefault="001A48C3" w:rsidP="00085DF7">
      <w:pPr>
        <w:pStyle w:val="Prrafodelista"/>
        <w:numPr>
          <w:ilvl w:val="0"/>
          <w:numId w:val="172"/>
        </w:numPr>
        <w:spacing w:after="0" w:line="240" w:lineRule="auto"/>
        <w:rPr>
          <w:rFonts w:eastAsia="Times New Roman" w:cs="Arial"/>
          <w:lang w:eastAsia="ja-JP"/>
        </w:rPr>
      </w:pPr>
      <w:r>
        <w:rPr>
          <w:rFonts w:eastAsia="Times New Roman" w:cs="Arial"/>
          <w:lang w:eastAsia="ja-JP"/>
        </w:rPr>
        <w:t>Especificar la función de los protocolos en la comunicación de redes informáticas por medio de la comprensión y puesta en práctica de dichos protocolos para el aseguramiento de la calidad en el diseño de redes.</w:t>
      </w:r>
    </w:p>
    <w:p w14:paraId="76263F7C" w14:textId="77777777" w:rsidR="001A48C3" w:rsidRDefault="001A48C3" w:rsidP="00632746">
      <w:pPr>
        <w:spacing w:after="0" w:line="240" w:lineRule="auto"/>
        <w:rPr>
          <w:rFonts w:eastAsia="Times New Roman" w:cs="Arial"/>
          <w:lang w:eastAsia="ja-JP"/>
        </w:rPr>
      </w:pPr>
    </w:p>
    <w:p w14:paraId="59B875CA" w14:textId="77777777" w:rsidR="00EC09F9" w:rsidRPr="00EC09F9" w:rsidRDefault="00EC09F9" w:rsidP="00EC09F9">
      <w:pPr>
        <w:suppressAutoHyphens/>
        <w:spacing w:after="0" w:line="240" w:lineRule="auto"/>
        <w:rPr>
          <w:rFonts w:eastAsia="Times New Roman" w:cs="Arial"/>
          <w:b/>
          <w:bCs/>
          <w:lang w:eastAsia="ja-JP"/>
        </w:rPr>
      </w:pPr>
      <w:r w:rsidRPr="00EC09F9">
        <w:rPr>
          <w:rFonts w:eastAsia="Times New Roman" w:cs="Arial"/>
          <w:b/>
          <w:bCs/>
          <w:lang w:eastAsia="ja-JP"/>
        </w:rPr>
        <w:t xml:space="preserve">Criterios de evaluación de los aprendizajes </w:t>
      </w:r>
    </w:p>
    <w:p w14:paraId="2332EF4C" w14:textId="77777777" w:rsidR="001A48C3" w:rsidRDefault="001A48C3" w:rsidP="00085DF7">
      <w:pPr>
        <w:pStyle w:val="Prrafodelista"/>
        <w:numPr>
          <w:ilvl w:val="0"/>
          <w:numId w:val="173"/>
        </w:numPr>
        <w:tabs>
          <w:tab w:val="left" w:pos="405"/>
        </w:tabs>
        <w:spacing w:line="240" w:lineRule="auto"/>
        <w:rPr>
          <w:rFonts w:cs="Arial"/>
        </w:rPr>
      </w:pPr>
      <w:r>
        <w:rPr>
          <w:rFonts w:cs="Arial"/>
        </w:rPr>
        <w:t>Describe las tecnologías de comunicación de redes informáticas en el entorno empresarial para identificar tipos de protocolos de red y su funcionamiento.</w:t>
      </w:r>
    </w:p>
    <w:p w14:paraId="74130222" w14:textId="77777777" w:rsidR="001A48C3" w:rsidRDefault="001A48C3" w:rsidP="00085DF7">
      <w:pPr>
        <w:pStyle w:val="Prrafodelista"/>
        <w:numPr>
          <w:ilvl w:val="0"/>
          <w:numId w:val="173"/>
        </w:numPr>
        <w:tabs>
          <w:tab w:val="left" w:pos="405"/>
        </w:tabs>
        <w:spacing w:line="240" w:lineRule="auto"/>
        <w:rPr>
          <w:rFonts w:cs="Arial"/>
        </w:rPr>
      </w:pPr>
      <w:r>
        <w:rPr>
          <w:rFonts w:cs="Arial"/>
        </w:rPr>
        <w:t>Manipula herramientas para la creación de cableado estructurado para aplicar las medidas de seguridad y buenas prácticas.</w:t>
      </w:r>
    </w:p>
    <w:p w14:paraId="1845D627" w14:textId="77777777" w:rsidR="001A48C3" w:rsidRDefault="001A48C3" w:rsidP="00085DF7">
      <w:pPr>
        <w:pStyle w:val="Prrafodelista"/>
        <w:numPr>
          <w:ilvl w:val="0"/>
          <w:numId w:val="173"/>
        </w:numPr>
        <w:tabs>
          <w:tab w:val="left" w:pos="405"/>
        </w:tabs>
        <w:spacing w:line="240" w:lineRule="auto"/>
        <w:rPr>
          <w:rFonts w:cs="Arial"/>
        </w:rPr>
      </w:pPr>
      <w:r>
        <w:rPr>
          <w:rFonts w:cs="Arial"/>
        </w:rPr>
        <w:t xml:space="preserve">Diseña esquemas de red aplicando las topologías estandarizadas con la finalidad de métodos de cálculo de subredes con clase y sin clase para una distribución óptima del direccionamiento IP. </w:t>
      </w:r>
    </w:p>
    <w:p w14:paraId="4A355D20" w14:textId="5675393A" w:rsidR="001A48C3" w:rsidRDefault="001A48C3" w:rsidP="00085DF7">
      <w:pPr>
        <w:pStyle w:val="Prrafodelista"/>
        <w:numPr>
          <w:ilvl w:val="0"/>
          <w:numId w:val="173"/>
        </w:numPr>
        <w:tabs>
          <w:tab w:val="left" w:pos="405"/>
        </w:tabs>
        <w:spacing w:line="240" w:lineRule="auto"/>
        <w:rPr>
          <w:rFonts w:cs="Arial"/>
        </w:rPr>
      </w:pPr>
      <w:r>
        <w:rPr>
          <w:rFonts w:cs="Arial"/>
        </w:rPr>
        <w:t xml:space="preserve">Administra los dispositivos de red para la creación de redes virtuales para comprender la aplicación de los protocolos de enrutamiento en equipos de capa 3 </w:t>
      </w:r>
      <w:r w:rsidR="00F6398E">
        <w:rPr>
          <w:rFonts w:cs="Arial"/>
        </w:rPr>
        <w:t>y el</w:t>
      </w:r>
      <w:r>
        <w:rPr>
          <w:rFonts w:cs="Arial"/>
        </w:rPr>
        <w:t xml:space="preserve"> protocolo </w:t>
      </w:r>
      <w:proofErr w:type="spellStart"/>
      <w:r>
        <w:rPr>
          <w:rFonts w:cs="Arial"/>
        </w:rPr>
        <w:t>SSH</w:t>
      </w:r>
      <w:proofErr w:type="spellEnd"/>
      <w:r>
        <w:rPr>
          <w:rFonts w:cs="Arial"/>
        </w:rPr>
        <w:t xml:space="preserve"> y conexiones seguras a través de las VPN</w:t>
      </w:r>
    </w:p>
    <w:p w14:paraId="7C426EFC" w14:textId="77777777" w:rsidR="001A48C3" w:rsidRDefault="001A48C3" w:rsidP="00632746">
      <w:pPr>
        <w:spacing w:after="0" w:line="240" w:lineRule="auto"/>
        <w:rPr>
          <w:rFonts w:eastAsia="Times New Roman" w:cs="Arial"/>
          <w:lang w:eastAsia="ja-JP"/>
        </w:rPr>
      </w:pPr>
    </w:p>
    <w:p w14:paraId="1BA8BC00" w14:textId="77777777" w:rsidR="001A48C3" w:rsidRDefault="001A48C3" w:rsidP="00632746">
      <w:pPr>
        <w:pStyle w:val="Ttulo2"/>
        <w:spacing w:line="240" w:lineRule="auto"/>
        <w:rPr>
          <w:rFonts w:eastAsia="Calibri"/>
        </w:rPr>
      </w:pPr>
      <w:bookmarkStart w:id="931" w:name="_Toc57655807"/>
      <w:bookmarkStart w:id="932" w:name="_Toc57968033"/>
      <w:bookmarkStart w:id="933" w:name="_Toc58002186"/>
      <w:bookmarkStart w:id="934" w:name="_Toc58011294"/>
      <w:bookmarkStart w:id="935" w:name="_Toc59214318"/>
      <w:r>
        <w:rPr>
          <w:rFonts w:eastAsia="Calibri"/>
        </w:rPr>
        <w:t>VI.- Fuentes de información y materiales de apoyo.</w:t>
      </w:r>
      <w:bookmarkEnd w:id="931"/>
      <w:bookmarkEnd w:id="932"/>
      <w:bookmarkEnd w:id="933"/>
      <w:bookmarkEnd w:id="934"/>
      <w:bookmarkEnd w:id="935"/>
    </w:p>
    <w:p w14:paraId="491C0173" w14:textId="77777777" w:rsidR="00ED5DA5" w:rsidRDefault="00ED5DA5" w:rsidP="00632746">
      <w:pPr>
        <w:tabs>
          <w:tab w:val="left" w:pos="708"/>
        </w:tabs>
        <w:autoSpaceDE w:val="0"/>
        <w:autoSpaceDN w:val="0"/>
        <w:adjustRightInd w:val="0"/>
        <w:spacing w:after="0" w:line="240" w:lineRule="auto"/>
        <w:rPr>
          <w:rFonts w:eastAsia="Times New Roman" w:cs="Arial"/>
          <w:b/>
          <w:sz w:val="24"/>
          <w:szCs w:val="24"/>
          <w:lang w:eastAsia="es-SV"/>
        </w:rPr>
      </w:pPr>
    </w:p>
    <w:p w14:paraId="3341089E" w14:textId="623C948E"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r>
        <w:rPr>
          <w:rFonts w:eastAsia="Times New Roman" w:cs="Arial"/>
          <w:b/>
          <w:sz w:val="24"/>
          <w:szCs w:val="24"/>
          <w:lang w:eastAsia="es-SV"/>
        </w:rPr>
        <w:t>Libros</w:t>
      </w:r>
    </w:p>
    <w:p w14:paraId="1C0EAC54" w14:textId="59BC6C8F" w:rsidR="001A48C3" w:rsidRPr="00077DC6" w:rsidRDefault="001A48C3" w:rsidP="00085DF7">
      <w:pPr>
        <w:pStyle w:val="Prrafodelista"/>
        <w:numPr>
          <w:ilvl w:val="0"/>
          <w:numId w:val="174"/>
        </w:numPr>
        <w:spacing w:after="0" w:line="240" w:lineRule="auto"/>
        <w:rPr>
          <w:rFonts w:eastAsia="Times New Roman" w:cs="Arial"/>
          <w:lang w:eastAsia="es-SV"/>
        </w:rPr>
      </w:pPr>
      <w:proofErr w:type="spellStart"/>
      <w:r>
        <w:rPr>
          <w:rFonts w:eastAsia="Times New Roman" w:cs="Arial"/>
          <w:lang w:eastAsia="es-SV"/>
        </w:rPr>
        <w:t>Ariganello</w:t>
      </w:r>
      <w:proofErr w:type="spellEnd"/>
      <w:r>
        <w:rPr>
          <w:rFonts w:eastAsia="Times New Roman" w:cs="Arial"/>
          <w:lang w:eastAsia="es-SV"/>
        </w:rPr>
        <w:t>, Ernesto. (2013) </w:t>
      </w:r>
      <w:r>
        <w:rPr>
          <w:rFonts w:eastAsia="Times New Roman" w:cs="Arial"/>
          <w:iCs/>
          <w:lang w:eastAsia="es-SV"/>
        </w:rPr>
        <w:t xml:space="preserve">Redes </w:t>
      </w:r>
      <w:r w:rsidR="00F6398E">
        <w:rPr>
          <w:rFonts w:eastAsia="Times New Roman" w:cs="Arial"/>
          <w:iCs/>
          <w:lang w:eastAsia="es-SV"/>
        </w:rPr>
        <w:t>Cisco:</w:t>
      </w:r>
      <w:r>
        <w:rPr>
          <w:rFonts w:eastAsia="Times New Roman" w:cs="Arial"/>
          <w:iCs/>
          <w:lang w:eastAsia="es-SV"/>
        </w:rPr>
        <w:t xml:space="preserve"> Guía de estudio para la certificación </w:t>
      </w:r>
      <w:proofErr w:type="spellStart"/>
      <w:r>
        <w:rPr>
          <w:rFonts w:eastAsia="Times New Roman" w:cs="Arial"/>
          <w:iCs/>
          <w:lang w:eastAsia="es-SV"/>
        </w:rPr>
        <w:t>CCNA</w:t>
      </w:r>
      <w:proofErr w:type="spellEnd"/>
      <w:r>
        <w:rPr>
          <w:rFonts w:eastAsia="Times New Roman" w:cs="Arial"/>
          <w:iCs/>
          <w:lang w:eastAsia="es-SV"/>
        </w:rPr>
        <w:t xml:space="preserve"> Security. </w:t>
      </w:r>
      <w:r>
        <w:rPr>
          <w:rFonts w:eastAsia="Times New Roman" w:cs="Arial"/>
          <w:lang w:eastAsia="es-SV"/>
        </w:rPr>
        <w:t>1a. México, D.F.: Alfaomega. (3 ejemplares)</w:t>
      </w:r>
    </w:p>
    <w:p w14:paraId="64159A51" w14:textId="544FF714" w:rsidR="001A48C3" w:rsidRPr="00077DC6" w:rsidRDefault="001A48C3" w:rsidP="00085DF7">
      <w:pPr>
        <w:pStyle w:val="Prrafodelista"/>
        <w:numPr>
          <w:ilvl w:val="0"/>
          <w:numId w:val="174"/>
        </w:numPr>
        <w:spacing w:after="0" w:line="240" w:lineRule="auto"/>
        <w:rPr>
          <w:rFonts w:eastAsia="Times New Roman" w:cs="Arial"/>
          <w:lang w:eastAsia="es-SV"/>
        </w:rPr>
      </w:pPr>
      <w:r>
        <w:rPr>
          <w:rFonts w:eastAsia="Times New Roman" w:cs="Arial"/>
          <w:lang w:eastAsia="es-SV"/>
        </w:rPr>
        <w:t xml:space="preserve">Black, </w:t>
      </w:r>
      <w:proofErr w:type="spellStart"/>
      <w:r>
        <w:rPr>
          <w:rFonts w:eastAsia="Times New Roman" w:cs="Arial"/>
          <w:lang w:eastAsia="es-SV"/>
        </w:rPr>
        <w:t>Uyless</w:t>
      </w:r>
      <w:proofErr w:type="spellEnd"/>
      <w:r>
        <w:rPr>
          <w:rFonts w:eastAsia="Times New Roman" w:cs="Arial"/>
          <w:lang w:eastAsia="es-SV"/>
        </w:rPr>
        <w:t xml:space="preserve">. (2010) </w:t>
      </w:r>
      <w:r>
        <w:rPr>
          <w:rFonts w:eastAsia="Times New Roman" w:cs="Arial"/>
          <w:iCs/>
          <w:lang w:eastAsia="es-SV"/>
        </w:rPr>
        <w:t>Manual Imprescindible de Redes Edición 2010. </w:t>
      </w:r>
      <w:r>
        <w:rPr>
          <w:rFonts w:eastAsia="Times New Roman" w:cs="Arial"/>
          <w:lang w:eastAsia="es-SV"/>
        </w:rPr>
        <w:t>1a. Madrid: Anaya Multimedia. (3 ejemplares)</w:t>
      </w:r>
    </w:p>
    <w:p w14:paraId="17078DE0" w14:textId="05550EE3" w:rsidR="001A48C3" w:rsidRPr="00077DC6" w:rsidRDefault="001A48C3" w:rsidP="00085DF7">
      <w:pPr>
        <w:pStyle w:val="Prrafodelista"/>
        <w:numPr>
          <w:ilvl w:val="0"/>
          <w:numId w:val="174"/>
        </w:numPr>
        <w:spacing w:after="0" w:line="240" w:lineRule="auto"/>
        <w:rPr>
          <w:rFonts w:eastAsia="Times New Roman" w:cs="Arial"/>
          <w:lang w:eastAsia="es-SV"/>
        </w:rPr>
      </w:pPr>
      <w:r>
        <w:rPr>
          <w:rFonts w:eastAsia="Times New Roman" w:cs="Arial"/>
          <w:lang w:eastAsia="es-SV"/>
        </w:rPr>
        <w:t>Cabezas GRANADO, Luis Miguel. González Lozano, Francisco José. (2010) </w:t>
      </w:r>
      <w:r>
        <w:rPr>
          <w:rFonts w:eastAsia="Times New Roman" w:cs="Arial"/>
          <w:iCs/>
          <w:lang w:eastAsia="es-SV"/>
        </w:rPr>
        <w:t>Redes inalámbricas. </w:t>
      </w:r>
      <w:r>
        <w:rPr>
          <w:rFonts w:eastAsia="Times New Roman" w:cs="Arial"/>
          <w:lang w:eastAsia="es-SV"/>
        </w:rPr>
        <w:t>1a. Madrid: Anaya Multimedia. (3 ejemplares)</w:t>
      </w:r>
    </w:p>
    <w:p w14:paraId="387633B1" w14:textId="07CE44E5" w:rsidR="001A48C3" w:rsidRPr="00077DC6" w:rsidRDefault="001A48C3" w:rsidP="00085DF7">
      <w:pPr>
        <w:pStyle w:val="Prrafodelista"/>
        <w:numPr>
          <w:ilvl w:val="0"/>
          <w:numId w:val="174"/>
        </w:numPr>
        <w:spacing w:after="0" w:line="240" w:lineRule="auto"/>
        <w:rPr>
          <w:rFonts w:eastAsia="Times New Roman" w:cs="Arial"/>
          <w:lang w:eastAsia="es-SV"/>
        </w:rPr>
      </w:pPr>
      <w:proofErr w:type="spellStart"/>
      <w:r>
        <w:rPr>
          <w:rFonts w:eastAsia="Times New Roman" w:cs="Arial"/>
          <w:lang w:eastAsia="es-SV"/>
        </w:rPr>
        <w:t>Mcnab</w:t>
      </w:r>
      <w:proofErr w:type="spellEnd"/>
      <w:r>
        <w:rPr>
          <w:rFonts w:eastAsia="Times New Roman" w:cs="Arial"/>
          <w:lang w:eastAsia="es-SV"/>
        </w:rPr>
        <w:t>, Chris. (2008) </w:t>
      </w:r>
      <w:r>
        <w:rPr>
          <w:rFonts w:eastAsia="Times New Roman" w:cs="Arial"/>
          <w:iCs/>
          <w:lang w:eastAsia="es-SV"/>
        </w:rPr>
        <w:t>Seguridad de Redes. </w:t>
      </w:r>
      <w:r>
        <w:rPr>
          <w:rFonts w:eastAsia="Times New Roman" w:cs="Arial"/>
          <w:lang w:eastAsia="es-SV"/>
        </w:rPr>
        <w:t>2a. Madrid: Anaya Multimedia. (3 ejemplares)</w:t>
      </w:r>
    </w:p>
    <w:p w14:paraId="721B8F87" w14:textId="6E3B56DF" w:rsidR="001A48C3" w:rsidRPr="00077DC6" w:rsidRDefault="001A48C3" w:rsidP="00085DF7">
      <w:pPr>
        <w:pStyle w:val="Prrafodelista"/>
        <w:numPr>
          <w:ilvl w:val="0"/>
          <w:numId w:val="174"/>
        </w:numPr>
        <w:spacing w:after="0" w:line="240" w:lineRule="auto"/>
        <w:rPr>
          <w:rFonts w:eastAsia="Times New Roman" w:cs="Arial"/>
          <w:lang w:eastAsia="es-SV"/>
        </w:rPr>
      </w:pPr>
      <w:r>
        <w:rPr>
          <w:rFonts w:eastAsia="Times New Roman" w:cs="Arial"/>
          <w:lang w:eastAsia="es-SV"/>
        </w:rPr>
        <w:t xml:space="preserve">Meyers, Mike. (2009) </w:t>
      </w:r>
      <w:r>
        <w:rPr>
          <w:rFonts w:eastAsia="Times New Roman" w:cs="Arial"/>
          <w:iCs/>
          <w:lang w:eastAsia="es-SV"/>
        </w:rPr>
        <w:t>Redes Administración y Mantenimiento. </w:t>
      </w:r>
      <w:r>
        <w:rPr>
          <w:rFonts w:eastAsia="Times New Roman" w:cs="Arial"/>
          <w:lang w:eastAsia="es-SV"/>
        </w:rPr>
        <w:t>1a. Madrid: Anaya Multimedia. (3 ejemplares)</w:t>
      </w:r>
    </w:p>
    <w:p w14:paraId="265E2ED9" w14:textId="73A6985E" w:rsidR="001A48C3" w:rsidRDefault="001A48C3" w:rsidP="00085DF7">
      <w:pPr>
        <w:pStyle w:val="Prrafodelista"/>
        <w:numPr>
          <w:ilvl w:val="0"/>
          <w:numId w:val="174"/>
        </w:numPr>
        <w:spacing w:after="0" w:line="240" w:lineRule="auto"/>
        <w:rPr>
          <w:rFonts w:eastAsia="Times New Roman" w:cs="Arial"/>
          <w:lang w:eastAsia="es-SV"/>
        </w:rPr>
      </w:pPr>
      <w:r>
        <w:rPr>
          <w:rFonts w:eastAsia="Times New Roman" w:cs="Arial"/>
          <w:lang w:val="es-ES" w:eastAsia="es-SV"/>
        </w:rPr>
        <w:t>Tanenbaum, Andrew S. Wetherall, David J. (2012) </w:t>
      </w:r>
      <w:r>
        <w:rPr>
          <w:rFonts w:eastAsia="Times New Roman" w:cs="Arial"/>
          <w:iCs/>
          <w:lang w:eastAsia="es-SV"/>
        </w:rPr>
        <w:t>Redes de computadoras. </w:t>
      </w:r>
      <w:r>
        <w:rPr>
          <w:rFonts w:eastAsia="Times New Roman" w:cs="Arial"/>
          <w:lang w:eastAsia="es-SV"/>
        </w:rPr>
        <w:t xml:space="preserve">5a. </w:t>
      </w:r>
      <w:proofErr w:type="spellStart"/>
      <w:r>
        <w:rPr>
          <w:rFonts w:eastAsia="Times New Roman" w:cs="Arial"/>
          <w:lang w:eastAsia="es-SV"/>
        </w:rPr>
        <w:t>Naucalpán</w:t>
      </w:r>
      <w:proofErr w:type="spellEnd"/>
      <w:r>
        <w:rPr>
          <w:rFonts w:eastAsia="Times New Roman" w:cs="Arial"/>
          <w:lang w:eastAsia="es-SV"/>
        </w:rPr>
        <w:t xml:space="preserve"> de Juárez, Edo. De México: Pearson Educación. (3 ejemplares)</w:t>
      </w:r>
    </w:p>
    <w:p w14:paraId="0637F79A" w14:textId="77777777" w:rsidR="001A48C3" w:rsidRPr="00352E2B" w:rsidRDefault="001A48C3" w:rsidP="00632746">
      <w:pPr>
        <w:spacing w:after="0" w:line="240" w:lineRule="auto"/>
        <w:rPr>
          <w:rFonts w:eastAsia="Times New Roman" w:cs="Arial"/>
          <w:sz w:val="2"/>
          <w:lang w:eastAsia="es-SV"/>
        </w:rPr>
      </w:pPr>
    </w:p>
    <w:p w14:paraId="44BB4658" w14:textId="3D693AC0" w:rsidR="001A48C3" w:rsidRPr="00077DC6" w:rsidRDefault="001A48C3" w:rsidP="00085DF7">
      <w:pPr>
        <w:pStyle w:val="Prrafodelista"/>
        <w:numPr>
          <w:ilvl w:val="0"/>
          <w:numId w:val="174"/>
        </w:numPr>
        <w:spacing w:after="0" w:line="240" w:lineRule="auto"/>
        <w:rPr>
          <w:rFonts w:eastAsia="Times New Roman" w:cs="Arial"/>
          <w:lang w:eastAsia="es-SV"/>
        </w:rPr>
      </w:pPr>
      <w:r>
        <w:rPr>
          <w:rFonts w:eastAsia="Times New Roman" w:cs="Arial"/>
          <w:lang w:eastAsia="es-SV"/>
        </w:rPr>
        <w:t>Terán Pérez, David Moisés. (2010) </w:t>
      </w:r>
      <w:r>
        <w:rPr>
          <w:rFonts w:eastAsia="Times New Roman" w:cs="Arial"/>
          <w:iCs/>
          <w:lang w:eastAsia="es-SV"/>
        </w:rPr>
        <w:t>Redes Convergentes. Diseño e implementación. </w:t>
      </w:r>
      <w:r>
        <w:rPr>
          <w:rFonts w:eastAsia="Times New Roman" w:cs="Arial"/>
          <w:lang w:eastAsia="es-SV"/>
        </w:rPr>
        <w:t>1a. México: Alfaomega. (3 ejemplares)</w:t>
      </w:r>
    </w:p>
    <w:p w14:paraId="5F867449" w14:textId="77777777" w:rsidR="001A48C3" w:rsidRDefault="001A48C3" w:rsidP="00085DF7">
      <w:pPr>
        <w:pStyle w:val="Prrafodelista"/>
        <w:numPr>
          <w:ilvl w:val="0"/>
          <w:numId w:val="174"/>
        </w:numPr>
        <w:spacing w:after="0" w:line="240" w:lineRule="auto"/>
        <w:rPr>
          <w:rFonts w:eastAsia="Times New Roman" w:cs="Arial"/>
          <w:lang w:eastAsia="es-SV"/>
        </w:rPr>
      </w:pPr>
      <w:r>
        <w:rPr>
          <w:rFonts w:eastAsia="Times New Roman" w:cs="Arial"/>
          <w:lang w:eastAsia="es-SV"/>
        </w:rPr>
        <w:lastRenderedPageBreak/>
        <w:t>Polanco Sarmiento, Oscar. (2012) </w:t>
      </w:r>
      <w:r>
        <w:rPr>
          <w:rFonts w:eastAsia="Times New Roman" w:cs="Arial"/>
          <w:iCs/>
          <w:lang w:eastAsia="es-SV"/>
        </w:rPr>
        <w:t>Laboratorio de Redes y Comunicaciones. </w:t>
      </w:r>
      <w:r>
        <w:rPr>
          <w:rFonts w:eastAsia="Times New Roman" w:cs="Arial"/>
          <w:lang w:eastAsia="es-SV"/>
        </w:rPr>
        <w:t>1a. Cali: Universidad del Valle. (3 ejemplares)</w:t>
      </w:r>
    </w:p>
    <w:p w14:paraId="4427F7F3" w14:textId="77777777" w:rsidR="001A48C3" w:rsidRDefault="001A48C3" w:rsidP="00632746">
      <w:pPr>
        <w:tabs>
          <w:tab w:val="left" w:pos="708"/>
        </w:tabs>
        <w:autoSpaceDE w:val="0"/>
        <w:autoSpaceDN w:val="0"/>
        <w:adjustRightInd w:val="0"/>
        <w:spacing w:after="0" w:line="240" w:lineRule="auto"/>
        <w:ind w:left="360"/>
        <w:rPr>
          <w:rFonts w:eastAsia="Times New Roman" w:cs="Arial"/>
          <w:b/>
          <w:sz w:val="24"/>
          <w:szCs w:val="24"/>
          <w:lang w:eastAsia="es-SV"/>
        </w:rPr>
      </w:pPr>
    </w:p>
    <w:p w14:paraId="4C60008A"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r>
        <w:rPr>
          <w:rFonts w:eastAsia="Times New Roman" w:cs="Arial"/>
          <w:b/>
          <w:sz w:val="24"/>
          <w:szCs w:val="24"/>
          <w:lang w:eastAsia="es-SV"/>
        </w:rPr>
        <w:t xml:space="preserve">Libros electrónicos: </w:t>
      </w:r>
    </w:p>
    <w:p w14:paraId="478C52D1" w14:textId="4CFAA50A" w:rsidR="00FF34F0" w:rsidRPr="001F2334" w:rsidRDefault="001A48C3" w:rsidP="00085DF7">
      <w:pPr>
        <w:pStyle w:val="Prrafodelista"/>
        <w:numPr>
          <w:ilvl w:val="0"/>
          <w:numId w:val="174"/>
        </w:numPr>
        <w:spacing w:after="0" w:line="240" w:lineRule="auto"/>
        <w:rPr>
          <w:rFonts w:eastAsia="Times New Roman" w:cs="Arial"/>
          <w:lang w:eastAsia="es-SV"/>
        </w:rPr>
      </w:pPr>
      <w:r w:rsidRPr="001F2334">
        <w:rPr>
          <w:rFonts w:eastAsia="Times New Roman" w:cs="Arial"/>
          <w:lang w:eastAsia="es-SV"/>
        </w:rPr>
        <w:t>Robles Molina, F. J. (2014). Planificación y Administración de Redes (Vol. 1ra. Digital). Madrid, España: Alfaomega.</w:t>
      </w:r>
    </w:p>
    <w:p w14:paraId="7CC12CB3" w14:textId="273164E3" w:rsidR="00FF34F0" w:rsidRPr="001F2334" w:rsidRDefault="001A48C3" w:rsidP="00085DF7">
      <w:pPr>
        <w:pStyle w:val="Prrafodelista"/>
        <w:numPr>
          <w:ilvl w:val="0"/>
          <w:numId w:val="174"/>
        </w:numPr>
        <w:spacing w:after="0" w:line="240" w:lineRule="auto"/>
        <w:rPr>
          <w:rFonts w:eastAsia="Times New Roman" w:cs="Arial"/>
          <w:lang w:eastAsia="es-SV"/>
        </w:rPr>
      </w:pPr>
      <w:r w:rsidRPr="001F2334">
        <w:rPr>
          <w:rFonts w:eastAsia="Times New Roman" w:cs="Arial"/>
          <w:lang w:eastAsia="es-SV"/>
        </w:rPr>
        <w:t>Molina Robles, F. J. (2014). Redes Locales (Vol. 1ra. Digital). Madrid, España: Alfaomega.</w:t>
      </w:r>
    </w:p>
    <w:p w14:paraId="1E7CA2A9" w14:textId="088724D2" w:rsidR="001A48C3" w:rsidRPr="001F2334" w:rsidRDefault="001A48C3" w:rsidP="00085DF7">
      <w:pPr>
        <w:pStyle w:val="Prrafodelista"/>
        <w:numPr>
          <w:ilvl w:val="0"/>
          <w:numId w:val="174"/>
        </w:numPr>
        <w:spacing w:after="0" w:line="240" w:lineRule="auto"/>
        <w:rPr>
          <w:rFonts w:eastAsia="Times New Roman" w:cs="Arial"/>
          <w:lang w:eastAsia="es-SV"/>
        </w:rPr>
      </w:pPr>
      <w:r w:rsidRPr="001F2334">
        <w:rPr>
          <w:rFonts w:eastAsia="Times New Roman" w:cs="Arial"/>
          <w:lang w:eastAsia="es-SV"/>
        </w:rPr>
        <w:t>Moreno Pérez, J. C., &amp; González, M. S. (2014). Sistemas Informáticos y Redes Locales (Vol. 1ra. Digital). Madrid, España: Alfaomega.</w:t>
      </w:r>
    </w:p>
    <w:p w14:paraId="2E78FC72"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1799389F" w14:textId="77777777" w:rsidR="005F3C32" w:rsidRDefault="005F3C32" w:rsidP="00632746">
      <w:pPr>
        <w:spacing w:line="240" w:lineRule="auto"/>
        <w:contextualSpacing/>
        <w:rPr>
          <w:rFonts w:eastAsia="Calibri" w:cs="Arial"/>
          <w:b/>
          <w:sz w:val="28"/>
          <w:szCs w:val="28"/>
        </w:rPr>
      </w:pPr>
    </w:p>
    <w:p w14:paraId="4FF32560" w14:textId="77777777" w:rsidR="005F3C32" w:rsidRDefault="005F3C32" w:rsidP="00632746">
      <w:pPr>
        <w:spacing w:line="240" w:lineRule="auto"/>
        <w:contextualSpacing/>
        <w:rPr>
          <w:rFonts w:eastAsia="Calibri" w:cs="Arial"/>
          <w:b/>
          <w:sz w:val="28"/>
          <w:szCs w:val="28"/>
        </w:rPr>
      </w:pPr>
    </w:p>
    <w:p w14:paraId="6489BBFE" w14:textId="77777777" w:rsidR="005F3C32" w:rsidRDefault="005F3C32" w:rsidP="00632746">
      <w:pPr>
        <w:spacing w:line="240" w:lineRule="auto"/>
        <w:contextualSpacing/>
        <w:rPr>
          <w:rFonts w:eastAsia="Calibri" w:cs="Arial"/>
          <w:b/>
          <w:sz w:val="28"/>
          <w:szCs w:val="28"/>
        </w:rPr>
      </w:pPr>
    </w:p>
    <w:p w14:paraId="31F762C2" w14:textId="77777777" w:rsidR="005F3C32" w:rsidRDefault="005F3C32" w:rsidP="00632746">
      <w:pPr>
        <w:spacing w:line="240" w:lineRule="auto"/>
        <w:contextualSpacing/>
        <w:rPr>
          <w:rFonts w:eastAsia="Calibri" w:cs="Arial"/>
          <w:b/>
          <w:sz w:val="28"/>
          <w:szCs w:val="28"/>
        </w:rPr>
      </w:pPr>
    </w:p>
    <w:p w14:paraId="2B3D0DC7" w14:textId="77777777" w:rsidR="005F3C32" w:rsidRDefault="005F3C32" w:rsidP="00632746">
      <w:pPr>
        <w:spacing w:line="240" w:lineRule="auto"/>
        <w:contextualSpacing/>
        <w:rPr>
          <w:rFonts w:eastAsia="Calibri" w:cs="Arial"/>
          <w:b/>
          <w:sz w:val="28"/>
          <w:szCs w:val="28"/>
        </w:rPr>
      </w:pPr>
    </w:p>
    <w:p w14:paraId="0466C046" w14:textId="77777777" w:rsidR="005F3C32" w:rsidRDefault="005F3C32" w:rsidP="00632746">
      <w:pPr>
        <w:spacing w:line="240" w:lineRule="auto"/>
        <w:contextualSpacing/>
        <w:rPr>
          <w:rFonts w:eastAsia="Calibri" w:cs="Arial"/>
          <w:b/>
          <w:sz w:val="28"/>
          <w:szCs w:val="28"/>
        </w:rPr>
      </w:pPr>
    </w:p>
    <w:p w14:paraId="73BB8ADD" w14:textId="77777777" w:rsidR="005F3C32" w:rsidRDefault="005F3C32" w:rsidP="00632746">
      <w:pPr>
        <w:spacing w:line="240" w:lineRule="auto"/>
        <w:contextualSpacing/>
        <w:rPr>
          <w:rFonts w:eastAsia="Calibri" w:cs="Arial"/>
          <w:b/>
          <w:sz w:val="28"/>
          <w:szCs w:val="28"/>
        </w:rPr>
      </w:pPr>
    </w:p>
    <w:p w14:paraId="1CDD4881" w14:textId="77777777" w:rsidR="005F3C32" w:rsidRDefault="005F3C32" w:rsidP="00632746">
      <w:pPr>
        <w:spacing w:line="240" w:lineRule="auto"/>
        <w:contextualSpacing/>
        <w:rPr>
          <w:rFonts w:eastAsia="Calibri" w:cs="Arial"/>
          <w:b/>
          <w:sz w:val="28"/>
          <w:szCs w:val="28"/>
        </w:rPr>
      </w:pPr>
    </w:p>
    <w:p w14:paraId="7892B719" w14:textId="77777777" w:rsidR="005F3C32" w:rsidRDefault="005F3C32" w:rsidP="00632746">
      <w:pPr>
        <w:spacing w:line="240" w:lineRule="auto"/>
        <w:contextualSpacing/>
        <w:rPr>
          <w:rFonts w:eastAsia="Calibri" w:cs="Arial"/>
          <w:b/>
          <w:sz w:val="28"/>
          <w:szCs w:val="28"/>
        </w:rPr>
      </w:pPr>
    </w:p>
    <w:p w14:paraId="732CC4BF" w14:textId="77777777" w:rsidR="005F3C32" w:rsidRDefault="005F3C32" w:rsidP="00632746">
      <w:pPr>
        <w:spacing w:line="240" w:lineRule="auto"/>
        <w:contextualSpacing/>
        <w:rPr>
          <w:rFonts w:eastAsia="Calibri" w:cs="Arial"/>
          <w:b/>
          <w:sz w:val="28"/>
          <w:szCs w:val="28"/>
        </w:rPr>
      </w:pPr>
    </w:p>
    <w:p w14:paraId="59916966" w14:textId="2CF82006" w:rsidR="005F3C32" w:rsidRDefault="005F3C32" w:rsidP="00632746">
      <w:pPr>
        <w:spacing w:line="240" w:lineRule="auto"/>
        <w:contextualSpacing/>
        <w:rPr>
          <w:rFonts w:eastAsia="Calibri" w:cs="Arial"/>
          <w:b/>
          <w:sz w:val="28"/>
          <w:szCs w:val="28"/>
        </w:rPr>
      </w:pPr>
    </w:p>
    <w:p w14:paraId="45F14B90" w14:textId="54ECB4CB" w:rsidR="00077DC6" w:rsidRDefault="00077DC6" w:rsidP="00632746">
      <w:pPr>
        <w:spacing w:line="240" w:lineRule="auto"/>
        <w:contextualSpacing/>
        <w:rPr>
          <w:rFonts w:eastAsia="Calibri" w:cs="Arial"/>
          <w:b/>
          <w:sz w:val="28"/>
          <w:szCs w:val="28"/>
        </w:rPr>
      </w:pPr>
    </w:p>
    <w:p w14:paraId="17E0B5A7" w14:textId="22A57C58" w:rsidR="00077DC6" w:rsidRDefault="00077DC6" w:rsidP="00632746">
      <w:pPr>
        <w:spacing w:line="240" w:lineRule="auto"/>
        <w:contextualSpacing/>
        <w:rPr>
          <w:rFonts w:eastAsia="Calibri" w:cs="Arial"/>
          <w:b/>
          <w:sz w:val="28"/>
          <w:szCs w:val="28"/>
        </w:rPr>
      </w:pPr>
    </w:p>
    <w:p w14:paraId="41A00A0B" w14:textId="33AE2C2D" w:rsidR="00077DC6" w:rsidRDefault="00077DC6" w:rsidP="00632746">
      <w:pPr>
        <w:spacing w:line="240" w:lineRule="auto"/>
        <w:contextualSpacing/>
        <w:rPr>
          <w:rFonts w:eastAsia="Calibri" w:cs="Arial"/>
          <w:b/>
          <w:sz w:val="28"/>
          <w:szCs w:val="28"/>
        </w:rPr>
      </w:pPr>
    </w:p>
    <w:p w14:paraId="3BE18E91" w14:textId="572730CF" w:rsidR="00077DC6" w:rsidRDefault="00077DC6" w:rsidP="00632746">
      <w:pPr>
        <w:spacing w:line="240" w:lineRule="auto"/>
        <w:contextualSpacing/>
        <w:rPr>
          <w:rFonts w:eastAsia="Calibri" w:cs="Arial"/>
          <w:b/>
          <w:sz w:val="28"/>
          <w:szCs w:val="28"/>
        </w:rPr>
      </w:pPr>
    </w:p>
    <w:p w14:paraId="158850C4" w14:textId="298F2155" w:rsidR="00077DC6" w:rsidRDefault="00077DC6" w:rsidP="00632746">
      <w:pPr>
        <w:spacing w:line="240" w:lineRule="auto"/>
        <w:contextualSpacing/>
        <w:rPr>
          <w:rFonts w:eastAsia="Calibri" w:cs="Arial"/>
          <w:b/>
          <w:sz w:val="28"/>
          <w:szCs w:val="28"/>
        </w:rPr>
      </w:pPr>
    </w:p>
    <w:p w14:paraId="72FE8135" w14:textId="77777777" w:rsidR="00077DC6" w:rsidRDefault="00077DC6" w:rsidP="00632746">
      <w:pPr>
        <w:spacing w:line="240" w:lineRule="auto"/>
        <w:contextualSpacing/>
        <w:rPr>
          <w:rFonts w:eastAsia="Calibri" w:cs="Arial"/>
          <w:b/>
          <w:sz w:val="28"/>
          <w:szCs w:val="28"/>
        </w:rPr>
      </w:pPr>
    </w:p>
    <w:p w14:paraId="0432617B" w14:textId="28AFCB76" w:rsidR="005F3C32" w:rsidRDefault="005F3C32" w:rsidP="00632746">
      <w:pPr>
        <w:spacing w:line="240" w:lineRule="auto"/>
        <w:contextualSpacing/>
        <w:rPr>
          <w:rFonts w:eastAsia="Calibri" w:cs="Arial"/>
          <w:b/>
          <w:sz w:val="28"/>
          <w:szCs w:val="28"/>
        </w:rPr>
      </w:pPr>
    </w:p>
    <w:p w14:paraId="7B1D356C" w14:textId="2A975BFC" w:rsidR="00077DC6" w:rsidRDefault="00077DC6" w:rsidP="00632746">
      <w:pPr>
        <w:spacing w:line="240" w:lineRule="auto"/>
        <w:contextualSpacing/>
        <w:rPr>
          <w:rFonts w:eastAsia="Calibri" w:cs="Arial"/>
          <w:b/>
          <w:sz w:val="28"/>
          <w:szCs w:val="28"/>
        </w:rPr>
      </w:pPr>
    </w:p>
    <w:p w14:paraId="0BB08DD2" w14:textId="0F471ECF" w:rsidR="00077DC6" w:rsidRDefault="00077DC6" w:rsidP="00632746">
      <w:pPr>
        <w:spacing w:line="240" w:lineRule="auto"/>
        <w:contextualSpacing/>
        <w:rPr>
          <w:rFonts w:eastAsia="Calibri" w:cs="Arial"/>
          <w:b/>
          <w:sz w:val="28"/>
          <w:szCs w:val="28"/>
        </w:rPr>
      </w:pPr>
    </w:p>
    <w:p w14:paraId="3675A1F9" w14:textId="402545E7" w:rsidR="00077DC6" w:rsidRDefault="00077DC6" w:rsidP="00632746">
      <w:pPr>
        <w:spacing w:line="240" w:lineRule="auto"/>
        <w:contextualSpacing/>
        <w:rPr>
          <w:rFonts w:eastAsia="Calibri" w:cs="Arial"/>
          <w:b/>
          <w:sz w:val="28"/>
          <w:szCs w:val="28"/>
        </w:rPr>
      </w:pPr>
    </w:p>
    <w:p w14:paraId="70F7792B" w14:textId="0FC50CF5" w:rsidR="00077DC6" w:rsidRDefault="00077DC6" w:rsidP="00632746">
      <w:pPr>
        <w:spacing w:line="240" w:lineRule="auto"/>
        <w:contextualSpacing/>
        <w:rPr>
          <w:rFonts w:eastAsia="Calibri" w:cs="Arial"/>
          <w:b/>
          <w:sz w:val="28"/>
          <w:szCs w:val="28"/>
        </w:rPr>
      </w:pPr>
    </w:p>
    <w:p w14:paraId="158EDA1E" w14:textId="46F34590" w:rsidR="00077DC6" w:rsidRDefault="00077DC6" w:rsidP="00632746">
      <w:pPr>
        <w:spacing w:line="240" w:lineRule="auto"/>
        <w:contextualSpacing/>
        <w:rPr>
          <w:rFonts w:eastAsia="Calibri" w:cs="Arial"/>
          <w:b/>
          <w:sz w:val="28"/>
          <w:szCs w:val="28"/>
        </w:rPr>
      </w:pPr>
    </w:p>
    <w:p w14:paraId="7DC06F0A" w14:textId="22B3AD0C" w:rsidR="00077DC6" w:rsidRDefault="00077DC6" w:rsidP="00632746">
      <w:pPr>
        <w:spacing w:line="240" w:lineRule="auto"/>
        <w:contextualSpacing/>
        <w:rPr>
          <w:rFonts w:eastAsia="Calibri" w:cs="Arial"/>
          <w:b/>
          <w:sz w:val="28"/>
          <w:szCs w:val="28"/>
        </w:rPr>
      </w:pPr>
    </w:p>
    <w:p w14:paraId="62026592" w14:textId="06AF6A41" w:rsidR="00077DC6" w:rsidRDefault="00077DC6" w:rsidP="00632746">
      <w:pPr>
        <w:spacing w:line="240" w:lineRule="auto"/>
        <w:contextualSpacing/>
        <w:rPr>
          <w:rFonts w:eastAsia="Calibri" w:cs="Arial"/>
          <w:b/>
          <w:sz w:val="28"/>
          <w:szCs w:val="28"/>
        </w:rPr>
      </w:pPr>
    </w:p>
    <w:p w14:paraId="128BF424" w14:textId="77777777" w:rsidR="00077DC6" w:rsidRDefault="00077DC6" w:rsidP="00632746">
      <w:pPr>
        <w:spacing w:line="240" w:lineRule="auto"/>
        <w:contextualSpacing/>
        <w:rPr>
          <w:rFonts w:eastAsia="Calibri" w:cs="Arial"/>
          <w:b/>
          <w:sz w:val="28"/>
          <w:szCs w:val="28"/>
        </w:rPr>
      </w:pPr>
    </w:p>
    <w:p w14:paraId="3B365818" w14:textId="7B880C8E" w:rsidR="00077DC6" w:rsidRDefault="00077DC6" w:rsidP="00632746">
      <w:pPr>
        <w:spacing w:line="240" w:lineRule="auto"/>
        <w:contextualSpacing/>
        <w:rPr>
          <w:rFonts w:eastAsia="Calibri" w:cs="Arial"/>
          <w:b/>
          <w:sz w:val="28"/>
          <w:szCs w:val="28"/>
        </w:rPr>
      </w:pPr>
    </w:p>
    <w:p w14:paraId="2D568BAA" w14:textId="69FA8D48" w:rsidR="00ED5DA5" w:rsidRDefault="00ED5DA5" w:rsidP="00632746">
      <w:pPr>
        <w:spacing w:line="240" w:lineRule="auto"/>
        <w:contextualSpacing/>
        <w:rPr>
          <w:rFonts w:eastAsia="Calibri" w:cs="Arial"/>
          <w:b/>
          <w:sz w:val="28"/>
          <w:szCs w:val="28"/>
        </w:rPr>
      </w:pPr>
    </w:p>
    <w:p w14:paraId="4C0AF5B9" w14:textId="6C78E7DB" w:rsidR="00ED5DA5" w:rsidRDefault="00ED5DA5" w:rsidP="00632746">
      <w:pPr>
        <w:spacing w:line="240" w:lineRule="auto"/>
        <w:contextualSpacing/>
        <w:rPr>
          <w:rFonts w:eastAsia="Calibri" w:cs="Arial"/>
          <w:b/>
          <w:sz w:val="28"/>
          <w:szCs w:val="28"/>
        </w:rPr>
      </w:pPr>
    </w:p>
    <w:p w14:paraId="7563A275" w14:textId="77777777" w:rsidR="00ED5DA5" w:rsidRPr="00352E2B" w:rsidRDefault="00ED5DA5" w:rsidP="00632746">
      <w:pPr>
        <w:spacing w:line="240" w:lineRule="auto"/>
        <w:contextualSpacing/>
        <w:rPr>
          <w:rFonts w:eastAsia="Calibri" w:cs="Arial"/>
          <w:b/>
          <w:sz w:val="16"/>
          <w:szCs w:val="28"/>
        </w:rPr>
      </w:pPr>
    </w:p>
    <w:p w14:paraId="20407EEB" w14:textId="77777777" w:rsidR="001A48C3" w:rsidRDefault="001A48C3" w:rsidP="00632746">
      <w:pPr>
        <w:pStyle w:val="Ttulo1"/>
        <w:rPr>
          <w:rFonts w:eastAsia="Calibri" w:cstheme="majorBidi"/>
          <w:sz w:val="32"/>
          <w:szCs w:val="32"/>
        </w:rPr>
      </w:pPr>
      <w:bookmarkStart w:id="936" w:name="_Toc57655808"/>
      <w:bookmarkStart w:id="937" w:name="_Toc57968034"/>
      <w:bookmarkStart w:id="938" w:name="_Toc58002187"/>
      <w:bookmarkStart w:id="939" w:name="_Toc58011295"/>
      <w:bookmarkStart w:id="940" w:name="_Toc59214319"/>
      <w:r>
        <w:rPr>
          <w:rFonts w:eastAsia="Calibri"/>
        </w:rPr>
        <w:lastRenderedPageBreak/>
        <w:t>Descriptor del Módulo: Diseño de Bases de Datos.</w:t>
      </w:r>
      <w:bookmarkEnd w:id="936"/>
      <w:bookmarkEnd w:id="937"/>
      <w:bookmarkEnd w:id="938"/>
      <w:bookmarkEnd w:id="939"/>
      <w:bookmarkEnd w:id="940"/>
    </w:p>
    <w:p w14:paraId="6551B710" w14:textId="77777777" w:rsidR="001A48C3" w:rsidRDefault="001A48C3" w:rsidP="00632746">
      <w:pPr>
        <w:spacing w:line="240" w:lineRule="auto"/>
        <w:rPr>
          <w:rFonts w:eastAsia="Calibri" w:cs="Arial"/>
          <w:b/>
        </w:rPr>
      </w:pPr>
    </w:p>
    <w:p w14:paraId="0AE8DBC6" w14:textId="77777777" w:rsidR="001A48C3" w:rsidRDefault="001A48C3" w:rsidP="00632746">
      <w:pPr>
        <w:pStyle w:val="Ttulo2"/>
        <w:spacing w:line="240" w:lineRule="auto"/>
        <w:rPr>
          <w:rFonts w:eastAsia="Calibri"/>
        </w:rPr>
      </w:pPr>
      <w:bookmarkStart w:id="941" w:name="_Toc57655809"/>
      <w:bookmarkStart w:id="942" w:name="_Toc57968035"/>
      <w:bookmarkStart w:id="943" w:name="_Toc58002188"/>
      <w:bookmarkStart w:id="944" w:name="_Toc58011296"/>
      <w:bookmarkStart w:id="945" w:name="_Toc59214320"/>
      <w:r>
        <w:rPr>
          <w:rFonts w:eastAsia="Calibri"/>
        </w:rPr>
        <w:t>I.-Generalidades</w:t>
      </w:r>
      <w:bookmarkEnd w:id="941"/>
      <w:bookmarkEnd w:id="942"/>
      <w:bookmarkEnd w:id="943"/>
      <w:bookmarkEnd w:id="944"/>
      <w:bookmarkEnd w:id="945"/>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4F4EA4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243F12E"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238838AC" w14:textId="77777777" w:rsidR="001A48C3" w:rsidRDefault="001A48C3" w:rsidP="00632746">
            <w:pPr>
              <w:spacing w:after="0" w:line="240" w:lineRule="auto"/>
              <w:jc w:val="center"/>
              <w:rPr>
                <w:rFonts w:eastAsia="Calibri" w:cs="Arial"/>
              </w:rPr>
            </w:pPr>
            <w:r>
              <w:rPr>
                <w:rFonts w:eastAsia="Calibri" w:cs="Arial"/>
              </w:rPr>
              <w:t>24</w:t>
            </w:r>
          </w:p>
        </w:tc>
        <w:tc>
          <w:tcPr>
            <w:tcW w:w="3089" w:type="dxa"/>
            <w:tcBorders>
              <w:top w:val="single" w:sz="4" w:space="0" w:color="auto"/>
              <w:left w:val="single" w:sz="4" w:space="0" w:color="auto"/>
              <w:bottom w:val="single" w:sz="4" w:space="0" w:color="auto"/>
              <w:right w:val="single" w:sz="4" w:space="0" w:color="auto"/>
            </w:tcBorders>
            <w:hideMark/>
          </w:tcPr>
          <w:p w14:paraId="3BF2D27C" w14:textId="1372891D" w:rsidR="001A48C3" w:rsidRDefault="000122F9"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6D81BB22" w14:textId="77777777" w:rsidR="001A48C3" w:rsidRDefault="001A48C3" w:rsidP="00632746">
            <w:pPr>
              <w:spacing w:after="0" w:line="240" w:lineRule="auto"/>
              <w:jc w:val="center"/>
              <w:rPr>
                <w:rFonts w:eastAsia="Calibri" w:cs="Arial"/>
              </w:rPr>
            </w:pPr>
            <w:r>
              <w:rPr>
                <w:rFonts w:eastAsia="Calibri" w:cs="Arial"/>
              </w:rPr>
              <w:t>80</w:t>
            </w:r>
          </w:p>
        </w:tc>
      </w:tr>
      <w:tr w:rsidR="001A48C3" w14:paraId="22140B0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2CBB6D3" w14:textId="77777777" w:rsidR="001A48C3" w:rsidRDefault="001A48C3" w:rsidP="00632746">
            <w:pPr>
              <w:spacing w:after="0" w:line="240" w:lineRule="auto"/>
              <w:rPr>
                <w:rFonts w:eastAsia="Calibri" w:cs="Arial"/>
              </w:rPr>
            </w:pPr>
            <w:r>
              <w:rPr>
                <w:rFonts w:eastAsia="Calibri" w:cs="Arial"/>
              </w:rPr>
              <w:t>Código</w:t>
            </w:r>
          </w:p>
        </w:tc>
        <w:tc>
          <w:tcPr>
            <w:tcW w:w="1559" w:type="dxa"/>
            <w:tcBorders>
              <w:top w:val="single" w:sz="4" w:space="0" w:color="auto"/>
              <w:left w:val="single" w:sz="4" w:space="0" w:color="auto"/>
              <w:bottom w:val="single" w:sz="4" w:space="0" w:color="auto"/>
              <w:right w:val="single" w:sz="4" w:space="0" w:color="auto"/>
            </w:tcBorders>
            <w:hideMark/>
          </w:tcPr>
          <w:p w14:paraId="3C31961E" w14:textId="77777777" w:rsidR="001A48C3" w:rsidRDefault="001A48C3" w:rsidP="00632746">
            <w:pPr>
              <w:spacing w:after="0" w:line="240" w:lineRule="auto"/>
              <w:jc w:val="center"/>
              <w:rPr>
                <w:rFonts w:eastAsia="Calibri" w:cs="Arial"/>
              </w:rPr>
            </w:pPr>
            <w:proofErr w:type="spellStart"/>
            <w:r>
              <w:rPr>
                <w:rFonts w:eastAsia="Calibri" w:cs="Arial"/>
              </w:rPr>
              <w:t>DBD</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5558D217" w14:textId="77777777" w:rsidR="001A48C3" w:rsidRDefault="001A48C3" w:rsidP="00632746">
            <w:pPr>
              <w:spacing w:after="0" w:line="240" w:lineRule="auto"/>
              <w:rPr>
                <w:rFonts w:eastAsia="Calibri" w:cs="Arial"/>
              </w:rPr>
            </w:pPr>
            <w:r>
              <w:rPr>
                <w:rFonts w:eastAsia="Calibri" w:cs="Arial"/>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4B80AA5A" w14:textId="77777777" w:rsidR="001A48C3" w:rsidRDefault="001A48C3" w:rsidP="00632746">
            <w:pPr>
              <w:spacing w:after="0" w:line="240" w:lineRule="auto"/>
              <w:jc w:val="center"/>
              <w:rPr>
                <w:rFonts w:eastAsia="Calibri" w:cs="Arial"/>
              </w:rPr>
            </w:pPr>
            <w:r>
              <w:rPr>
                <w:rFonts w:eastAsia="Calibri" w:cs="Arial"/>
              </w:rPr>
              <w:t>2</w:t>
            </w:r>
          </w:p>
        </w:tc>
      </w:tr>
      <w:tr w:rsidR="001A48C3" w14:paraId="2878A69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5F8A8B8" w14:textId="77777777" w:rsidR="001A48C3" w:rsidRDefault="001A48C3" w:rsidP="00632746">
            <w:pPr>
              <w:spacing w:after="0" w:line="240" w:lineRule="auto"/>
              <w:rPr>
                <w:rFonts w:eastAsia="Calibri" w:cs="Arial"/>
              </w:rPr>
            </w:pPr>
            <w:r>
              <w:rPr>
                <w:rFonts w:eastAsia="Calibri" w:cs="Arial"/>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5F6D811F" w14:textId="77777777" w:rsidR="001A48C3" w:rsidRDefault="001A48C3" w:rsidP="00632746">
            <w:pPr>
              <w:spacing w:after="0" w:line="240" w:lineRule="auto"/>
              <w:rPr>
                <w:rFonts w:eastAsia="Calibri" w:cs="Arial"/>
              </w:rPr>
            </w:pPr>
            <w:r>
              <w:rPr>
                <w:rFonts w:eastAsia="Calibri" w:cs="Arial"/>
              </w:rPr>
              <w:t>Manejo de Estructuras de Datos</w:t>
            </w:r>
          </w:p>
        </w:tc>
        <w:tc>
          <w:tcPr>
            <w:tcW w:w="3089" w:type="dxa"/>
            <w:tcBorders>
              <w:top w:val="single" w:sz="4" w:space="0" w:color="auto"/>
              <w:left w:val="single" w:sz="4" w:space="0" w:color="auto"/>
              <w:bottom w:val="single" w:sz="4" w:space="0" w:color="auto"/>
              <w:right w:val="single" w:sz="4" w:space="0" w:color="auto"/>
            </w:tcBorders>
            <w:hideMark/>
          </w:tcPr>
          <w:p w14:paraId="06FF59DB" w14:textId="77777777" w:rsidR="001A48C3" w:rsidRDefault="001A48C3" w:rsidP="00632746">
            <w:pPr>
              <w:spacing w:after="0" w:line="240" w:lineRule="auto"/>
              <w:rPr>
                <w:rFonts w:eastAsia="Calibri" w:cs="Arial"/>
              </w:rPr>
            </w:pPr>
            <w:r>
              <w:rPr>
                <w:rFonts w:eastAsia="Calibri" w:cs="Arial"/>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0D26E700" w14:textId="77777777" w:rsidR="001A48C3" w:rsidRDefault="001A48C3" w:rsidP="00632746">
            <w:pPr>
              <w:spacing w:after="0" w:line="240" w:lineRule="auto"/>
              <w:jc w:val="center"/>
              <w:rPr>
                <w:rFonts w:eastAsia="Calibri" w:cs="Arial"/>
              </w:rPr>
            </w:pPr>
            <w:r>
              <w:rPr>
                <w:rFonts w:eastAsia="Calibri" w:cs="Arial"/>
              </w:rPr>
              <w:t>2</w:t>
            </w:r>
          </w:p>
        </w:tc>
      </w:tr>
      <w:tr w:rsidR="001A48C3" w14:paraId="25787DD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79AF207" w14:textId="77777777" w:rsidR="001A48C3" w:rsidRDefault="001A48C3" w:rsidP="00632746">
            <w:pPr>
              <w:spacing w:after="0" w:line="240" w:lineRule="auto"/>
              <w:rPr>
                <w:rFonts w:eastAsia="Calibri" w:cs="Arial"/>
              </w:rPr>
            </w:pPr>
            <w:r>
              <w:rPr>
                <w:rFonts w:eastAsia="Calibri" w:cs="Arial"/>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4E43B8DB" w14:textId="77777777" w:rsidR="001A48C3" w:rsidRDefault="001A48C3" w:rsidP="00632746">
            <w:pPr>
              <w:spacing w:after="0" w:line="240" w:lineRule="auto"/>
              <w:jc w:val="center"/>
              <w:rPr>
                <w:rFonts w:eastAsia="Calibri" w:cs="Arial"/>
              </w:rPr>
            </w:pPr>
            <w:r>
              <w:rPr>
                <w:rFonts w:eastAsia="Calibri" w:cs="Arial"/>
              </w:rPr>
              <w:t>4</w:t>
            </w:r>
          </w:p>
        </w:tc>
        <w:tc>
          <w:tcPr>
            <w:tcW w:w="3089" w:type="dxa"/>
            <w:tcBorders>
              <w:top w:val="single" w:sz="4" w:space="0" w:color="auto"/>
              <w:left w:val="single" w:sz="4" w:space="0" w:color="auto"/>
              <w:bottom w:val="single" w:sz="4" w:space="0" w:color="auto"/>
              <w:right w:val="single" w:sz="4" w:space="0" w:color="auto"/>
            </w:tcBorders>
            <w:hideMark/>
          </w:tcPr>
          <w:p w14:paraId="171779E2" w14:textId="77777777" w:rsidR="001A48C3" w:rsidRDefault="001A48C3" w:rsidP="00632746">
            <w:pPr>
              <w:spacing w:after="0" w:line="240" w:lineRule="auto"/>
              <w:rPr>
                <w:rFonts w:eastAsia="Calibri" w:cs="Arial"/>
              </w:rPr>
            </w:pPr>
            <w:r>
              <w:rPr>
                <w:rFonts w:eastAsia="Calibri" w:cs="Arial"/>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AABA226"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59E5544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A80B2FE" w14:textId="77777777" w:rsidR="001A48C3" w:rsidRDefault="001A48C3" w:rsidP="00632746">
            <w:pPr>
              <w:spacing w:after="0" w:line="240" w:lineRule="auto"/>
              <w:rPr>
                <w:rFonts w:eastAsia="Calibri" w:cs="Arial"/>
              </w:rPr>
            </w:pPr>
            <w:r>
              <w:rPr>
                <w:rFonts w:eastAsia="Calibri" w:cs="Arial"/>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565F86D9" w14:textId="77777777" w:rsidR="001A48C3" w:rsidRDefault="001A48C3" w:rsidP="00632746">
            <w:pPr>
              <w:spacing w:after="0" w:line="240" w:lineRule="auto"/>
              <w:jc w:val="center"/>
              <w:rPr>
                <w:rFonts w:eastAsia="Calibri" w:cs="Arial"/>
              </w:rPr>
            </w:pPr>
            <w:r>
              <w:rPr>
                <w:rFonts w:eastAsia="Calibri" w:cs="Arial"/>
              </w:rPr>
              <w:t>V</w:t>
            </w:r>
          </w:p>
        </w:tc>
        <w:tc>
          <w:tcPr>
            <w:tcW w:w="3089" w:type="dxa"/>
            <w:tcBorders>
              <w:top w:val="single" w:sz="4" w:space="0" w:color="auto"/>
              <w:left w:val="single" w:sz="4" w:space="0" w:color="auto"/>
              <w:bottom w:val="single" w:sz="4" w:space="0" w:color="auto"/>
              <w:right w:val="single" w:sz="4" w:space="0" w:color="auto"/>
            </w:tcBorders>
            <w:hideMark/>
          </w:tcPr>
          <w:p w14:paraId="29C52519" w14:textId="77777777" w:rsidR="001A48C3" w:rsidRDefault="001A48C3" w:rsidP="00632746">
            <w:pPr>
              <w:spacing w:after="0" w:line="240" w:lineRule="auto"/>
              <w:rPr>
                <w:rFonts w:eastAsia="Calibri" w:cs="Arial"/>
              </w:rPr>
            </w:pPr>
            <w:r>
              <w:rPr>
                <w:rFonts w:eastAsia="Calibri" w:cs="Arial"/>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0B2D0A00" w14:textId="77777777" w:rsidR="001A48C3" w:rsidRDefault="001A48C3" w:rsidP="00632746">
            <w:pPr>
              <w:spacing w:after="0" w:line="240" w:lineRule="auto"/>
              <w:jc w:val="center"/>
              <w:rPr>
                <w:rFonts w:eastAsia="Calibri" w:cs="Arial"/>
              </w:rPr>
            </w:pPr>
            <w:r>
              <w:rPr>
                <w:rFonts w:eastAsia="Calibri" w:cs="Arial"/>
              </w:rPr>
              <w:t>50 minutos</w:t>
            </w:r>
          </w:p>
        </w:tc>
      </w:tr>
    </w:tbl>
    <w:p w14:paraId="4DDEFD10" w14:textId="77777777" w:rsidR="001A48C3" w:rsidRDefault="001A48C3" w:rsidP="00632746">
      <w:pPr>
        <w:tabs>
          <w:tab w:val="center" w:pos="4252"/>
          <w:tab w:val="right" w:pos="8504"/>
        </w:tabs>
        <w:spacing w:after="0" w:line="240" w:lineRule="auto"/>
        <w:rPr>
          <w:rFonts w:eastAsia="Calibri" w:cs="Arial"/>
        </w:rPr>
      </w:pPr>
    </w:p>
    <w:p w14:paraId="7E9F1D69" w14:textId="77777777" w:rsidR="001A48C3" w:rsidRDefault="001A48C3" w:rsidP="00632746">
      <w:pPr>
        <w:pStyle w:val="Ttulo2"/>
        <w:spacing w:line="240" w:lineRule="auto"/>
        <w:rPr>
          <w:rFonts w:eastAsia="Calibri"/>
        </w:rPr>
      </w:pPr>
      <w:bookmarkStart w:id="946" w:name="_Toc57655810"/>
      <w:bookmarkStart w:id="947" w:name="_Toc57968036"/>
      <w:bookmarkStart w:id="948" w:name="_Toc58002189"/>
      <w:bookmarkStart w:id="949" w:name="_Toc58011297"/>
      <w:bookmarkStart w:id="950" w:name="_Toc59214321"/>
      <w:r>
        <w:rPr>
          <w:rFonts w:eastAsia="Calibri"/>
        </w:rPr>
        <w:t>II.- Descripción del módulo</w:t>
      </w:r>
      <w:bookmarkEnd w:id="946"/>
      <w:bookmarkEnd w:id="947"/>
      <w:bookmarkEnd w:id="948"/>
      <w:bookmarkEnd w:id="949"/>
      <w:bookmarkEnd w:id="950"/>
    </w:p>
    <w:p w14:paraId="393833BD" w14:textId="77777777" w:rsidR="001A48C3" w:rsidRDefault="001A48C3" w:rsidP="00632746">
      <w:pPr>
        <w:spacing w:after="0" w:line="240" w:lineRule="auto"/>
        <w:rPr>
          <w:rFonts w:eastAsia="Times New Roman" w:cs="Arial"/>
          <w:u w:val="single"/>
          <w:lang w:eastAsia="x-none"/>
        </w:rPr>
      </w:pPr>
      <w:r>
        <w:rPr>
          <w:rFonts w:eastAsia="Times New Roman" w:cs="Arial"/>
          <w:lang w:eastAsia="x-none"/>
        </w:rPr>
        <w:t xml:space="preserve">El módulo denominado “Diseño de Bases de Datos” consta de la introducción a las bases de datos con un fuerte énfasis en la etapa de concepción de diseño, validación y testeo lógico para evitar errores de redundancia, falta de sostenibilidad y otros problemas que puedan ocurrir por un diseño erróneo. </w:t>
      </w:r>
    </w:p>
    <w:p w14:paraId="3C25B765" w14:textId="77777777" w:rsidR="001A48C3" w:rsidRDefault="001A48C3" w:rsidP="00632746">
      <w:pPr>
        <w:spacing w:after="0" w:line="240" w:lineRule="auto"/>
        <w:rPr>
          <w:rFonts w:eastAsia="Times New Roman" w:cs="Arial"/>
          <w:lang w:eastAsia="x-none"/>
        </w:rPr>
      </w:pPr>
      <w:r>
        <w:rPr>
          <w:rFonts w:eastAsia="Times New Roman" w:cs="Arial"/>
          <w:lang w:eastAsia="x-none"/>
        </w:rPr>
        <w:t>Se concluye el módulo haciendo una introducción a las bases de datos no relacionales, donde el modelado que se aplica para la concepción de este planteamiento NO-SQL es un paradigma diferente.</w:t>
      </w:r>
    </w:p>
    <w:p w14:paraId="0DF98073" w14:textId="77777777" w:rsidR="001A48C3" w:rsidRDefault="001A48C3" w:rsidP="00632746">
      <w:pPr>
        <w:spacing w:after="0" w:line="240" w:lineRule="auto"/>
        <w:rPr>
          <w:rFonts w:eastAsia="Times New Roman" w:cs="Arial"/>
          <w:lang w:eastAsia="x-none"/>
        </w:rPr>
      </w:pPr>
    </w:p>
    <w:p w14:paraId="37C17EB0" w14:textId="77777777" w:rsidR="001A48C3" w:rsidRDefault="001A48C3" w:rsidP="00632746">
      <w:pPr>
        <w:spacing w:after="0" w:line="240" w:lineRule="auto"/>
        <w:rPr>
          <w:rFonts w:eastAsia="Times New Roman" w:cs="Arial"/>
          <w:b/>
          <w:lang w:eastAsia="x-none"/>
        </w:rPr>
      </w:pPr>
      <w:r>
        <w:rPr>
          <w:rFonts w:eastAsia="Times New Roman" w:cs="Arial"/>
          <w:b/>
          <w:lang w:eastAsia="x-none"/>
        </w:rPr>
        <w:t>Situación problemática:</w:t>
      </w:r>
    </w:p>
    <w:p w14:paraId="152607A6" w14:textId="77777777" w:rsidR="001A48C3" w:rsidRDefault="001A48C3" w:rsidP="00632746">
      <w:pPr>
        <w:spacing w:after="0" w:line="240" w:lineRule="auto"/>
        <w:rPr>
          <w:rFonts w:eastAsia="Times New Roman" w:cs="Arial"/>
          <w:lang w:eastAsia="x-none"/>
        </w:rPr>
      </w:pPr>
      <w:r>
        <w:rPr>
          <w:rFonts w:eastAsia="Times New Roman" w:cs="Arial"/>
          <w:lang w:eastAsia="x-none"/>
        </w:rPr>
        <w:t>El uso de base de datos con la evolución de los sistemas de información ha venido en gran medida a agilizar los procesos y generar nuevas tecnologías de manipulación de información, esto conlleva también a una serie de problemas dentro de la empresa que manejan grandes volúmenes de información, el hecho de no tener un fundamento sólido de diseño de bases de datos, derivando esto en redundancia de información, errores en la presentación de resultados y reportes, también tiempos de procesamiento alto y en ocasiones grandes espacios de almacenamiento</w:t>
      </w:r>
    </w:p>
    <w:p w14:paraId="6F001962"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975"/>
      </w:tblGrid>
      <w:tr w:rsidR="001A48C3" w14:paraId="6AA146B9" w14:textId="77777777" w:rsidTr="00ED5DA5">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71DAB9A3" w14:textId="77777777" w:rsidR="001A48C3" w:rsidRDefault="001A48C3" w:rsidP="00632746">
            <w:pPr>
              <w:spacing w:line="240" w:lineRule="auto"/>
              <w:rPr>
                <w:rFonts w:eastAsia="Calibri" w:cs="Arial"/>
                <w:b/>
              </w:rPr>
            </w:pPr>
            <w:r>
              <w:rPr>
                <w:rFonts w:eastAsia="Calibri" w:cs="Arial"/>
                <w:b/>
              </w:rPr>
              <w:t>Función clave</w:t>
            </w:r>
          </w:p>
        </w:tc>
        <w:tc>
          <w:tcPr>
            <w:tcW w:w="6975" w:type="dxa"/>
            <w:tcBorders>
              <w:top w:val="single" w:sz="4" w:space="0" w:color="000000"/>
              <w:left w:val="single" w:sz="4" w:space="0" w:color="000000"/>
              <w:bottom w:val="single" w:sz="4" w:space="0" w:color="000000"/>
              <w:right w:val="single" w:sz="4" w:space="0" w:color="000000"/>
            </w:tcBorders>
            <w:vAlign w:val="center"/>
            <w:hideMark/>
          </w:tcPr>
          <w:p w14:paraId="6F1097ED" w14:textId="77777777" w:rsidR="001A48C3" w:rsidRDefault="001A48C3" w:rsidP="00632746">
            <w:pPr>
              <w:spacing w:after="0" w:line="240" w:lineRule="auto"/>
              <w:rPr>
                <w:rFonts w:eastAsia="Calibri" w:cs="Arial"/>
              </w:rPr>
            </w:pPr>
            <w:r>
              <w:rPr>
                <w:rFonts w:eastAsia="Times New Roman" w:cs="Arial"/>
                <w:lang w:eastAsia="ja-JP"/>
              </w:rPr>
              <w:t xml:space="preserve">Desarrollar entornos adecuados para que las empresas puedan usar inteligencia de negocios acordes a requerimientos de </w:t>
            </w:r>
            <w:proofErr w:type="gramStart"/>
            <w:r>
              <w:rPr>
                <w:rFonts w:eastAsia="Times New Roman" w:cs="Arial"/>
                <w:lang w:eastAsia="ja-JP"/>
              </w:rPr>
              <w:t>las mismas</w:t>
            </w:r>
            <w:proofErr w:type="gramEnd"/>
          </w:p>
        </w:tc>
      </w:tr>
      <w:tr w:rsidR="001A48C3" w14:paraId="68C376BC" w14:textId="77777777" w:rsidTr="00ED5DA5">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48230923" w14:textId="77777777" w:rsidR="001A48C3" w:rsidRDefault="001A48C3" w:rsidP="00632746">
            <w:pPr>
              <w:spacing w:line="240" w:lineRule="auto"/>
              <w:rPr>
                <w:rFonts w:eastAsia="Calibri" w:cs="Arial"/>
                <w:b/>
              </w:rPr>
            </w:pPr>
            <w:r>
              <w:rPr>
                <w:rFonts w:eastAsia="Calibri" w:cs="Arial"/>
                <w:b/>
              </w:rPr>
              <w:t>Unidad o unidades de competencia:</w:t>
            </w:r>
          </w:p>
        </w:tc>
        <w:tc>
          <w:tcPr>
            <w:tcW w:w="6975" w:type="dxa"/>
            <w:tcBorders>
              <w:top w:val="single" w:sz="4" w:space="0" w:color="000000"/>
              <w:left w:val="single" w:sz="4" w:space="0" w:color="000000"/>
              <w:bottom w:val="single" w:sz="4" w:space="0" w:color="000000"/>
              <w:right w:val="single" w:sz="4" w:space="0" w:color="000000"/>
            </w:tcBorders>
            <w:vAlign w:val="center"/>
            <w:hideMark/>
          </w:tcPr>
          <w:p w14:paraId="03226D11" w14:textId="39E729CE" w:rsidR="001A48C3" w:rsidRPr="001F2334" w:rsidRDefault="001A48C3" w:rsidP="00085DF7">
            <w:pPr>
              <w:pStyle w:val="Prrafodelista"/>
              <w:numPr>
                <w:ilvl w:val="0"/>
                <w:numId w:val="379"/>
              </w:numPr>
              <w:spacing w:after="0" w:line="240" w:lineRule="auto"/>
              <w:rPr>
                <w:rFonts w:eastAsia="Calibri" w:cs="Arial"/>
              </w:rPr>
            </w:pPr>
            <w:r w:rsidRPr="001F2334">
              <w:rPr>
                <w:rFonts w:eastAsia="Calibri" w:cs="Arial"/>
              </w:rPr>
              <w:t>Creación de bases de datos utilizando normalización, acceso, sostenibilidad, y seguridad para el diseño de bases de datos empresariales.</w:t>
            </w:r>
          </w:p>
          <w:p w14:paraId="5ABEE77C" w14:textId="2E19E7A6" w:rsidR="001A48C3" w:rsidRPr="001F2334" w:rsidRDefault="001A48C3" w:rsidP="00085DF7">
            <w:pPr>
              <w:pStyle w:val="Prrafodelista"/>
              <w:numPr>
                <w:ilvl w:val="0"/>
                <w:numId w:val="379"/>
              </w:numPr>
              <w:spacing w:after="0" w:line="240" w:lineRule="auto"/>
              <w:rPr>
                <w:rFonts w:eastAsia="Calibri" w:cs="Arial"/>
              </w:rPr>
            </w:pPr>
            <w:r w:rsidRPr="001F2334">
              <w:rPr>
                <w:rFonts w:eastAsia="Calibri" w:cs="Arial"/>
              </w:rPr>
              <w:t>Desarrollar el diseño de bases de datos funcionales para sistemas de información</w:t>
            </w:r>
          </w:p>
        </w:tc>
      </w:tr>
      <w:tr w:rsidR="001A48C3" w14:paraId="23B85708" w14:textId="77777777" w:rsidTr="00ED5DA5">
        <w:trPr>
          <w:trHeight w:val="430"/>
        </w:trPr>
        <w:tc>
          <w:tcPr>
            <w:tcW w:w="2518" w:type="dxa"/>
            <w:tcBorders>
              <w:top w:val="single" w:sz="4" w:space="0" w:color="000000"/>
              <w:left w:val="single" w:sz="4" w:space="0" w:color="000000"/>
              <w:bottom w:val="single" w:sz="4" w:space="0" w:color="auto"/>
              <w:right w:val="single" w:sz="4" w:space="0" w:color="000000"/>
            </w:tcBorders>
            <w:vAlign w:val="center"/>
            <w:hideMark/>
          </w:tcPr>
          <w:p w14:paraId="2DAEF05A" w14:textId="77777777" w:rsidR="001A48C3" w:rsidRDefault="001A48C3" w:rsidP="00632746">
            <w:pPr>
              <w:spacing w:line="240" w:lineRule="auto"/>
              <w:rPr>
                <w:rFonts w:eastAsia="Calibri" w:cs="Arial"/>
                <w:b/>
              </w:rPr>
            </w:pPr>
            <w:r>
              <w:rPr>
                <w:rFonts w:eastAsia="Calibri" w:cs="Arial"/>
                <w:b/>
              </w:rPr>
              <w:t>Elementos de competencia</w:t>
            </w:r>
          </w:p>
        </w:tc>
        <w:tc>
          <w:tcPr>
            <w:tcW w:w="6975" w:type="dxa"/>
            <w:tcBorders>
              <w:top w:val="single" w:sz="4" w:space="0" w:color="000000"/>
              <w:left w:val="single" w:sz="4" w:space="0" w:color="000000"/>
              <w:bottom w:val="single" w:sz="4" w:space="0" w:color="auto"/>
              <w:right w:val="single" w:sz="4" w:space="0" w:color="000000"/>
            </w:tcBorders>
            <w:vAlign w:val="center"/>
            <w:hideMark/>
          </w:tcPr>
          <w:p w14:paraId="2B476F4F" w14:textId="3CD407A6" w:rsidR="001A48C3" w:rsidRPr="001F2334" w:rsidRDefault="001A48C3" w:rsidP="00085DF7">
            <w:pPr>
              <w:pStyle w:val="Prrafodelista"/>
              <w:numPr>
                <w:ilvl w:val="0"/>
                <w:numId w:val="379"/>
              </w:numPr>
              <w:spacing w:after="0" w:line="240" w:lineRule="auto"/>
              <w:rPr>
                <w:rFonts w:eastAsia="Calibri" w:cs="Arial"/>
              </w:rPr>
            </w:pPr>
            <w:r w:rsidRPr="001F2334">
              <w:rPr>
                <w:rFonts w:eastAsia="Calibri" w:cs="Arial"/>
              </w:rPr>
              <w:t xml:space="preserve">Definir conceptualización de bases de datos para mejoramiento de comprensión teórica de contenido. </w:t>
            </w:r>
          </w:p>
          <w:p w14:paraId="6E85EF88" w14:textId="13D40777" w:rsidR="001A48C3" w:rsidRPr="001F2334" w:rsidRDefault="001A48C3" w:rsidP="00085DF7">
            <w:pPr>
              <w:pStyle w:val="Prrafodelista"/>
              <w:numPr>
                <w:ilvl w:val="0"/>
                <w:numId w:val="379"/>
              </w:numPr>
              <w:spacing w:after="0" w:line="240" w:lineRule="auto"/>
              <w:rPr>
                <w:rFonts w:eastAsia="Calibri" w:cs="Arial"/>
              </w:rPr>
            </w:pPr>
            <w:r w:rsidRPr="001F2334">
              <w:rPr>
                <w:rFonts w:eastAsia="Calibri" w:cs="Arial"/>
              </w:rPr>
              <w:t xml:space="preserve">Diseñar usando el modelo entidad </w:t>
            </w:r>
            <w:r w:rsidR="00F6398E" w:rsidRPr="001F2334">
              <w:rPr>
                <w:rFonts w:eastAsia="Calibri" w:cs="Arial"/>
              </w:rPr>
              <w:t>relación para</w:t>
            </w:r>
            <w:r w:rsidRPr="001F2334">
              <w:rPr>
                <w:rFonts w:eastAsia="Calibri" w:cs="Arial"/>
              </w:rPr>
              <w:t xml:space="preserve"> su posterior aplicación a un proyecto. </w:t>
            </w:r>
          </w:p>
          <w:p w14:paraId="61CD5C19" w14:textId="77777777" w:rsidR="001F2334" w:rsidRPr="001F2334" w:rsidRDefault="001A48C3" w:rsidP="00085DF7">
            <w:pPr>
              <w:pStyle w:val="Prrafodelista"/>
              <w:numPr>
                <w:ilvl w:val="0"/>
                <w:numId w:val="379"/>
              </w:numPr>
              <w:spacing w:after="0" w:line="240" w:lineRule="auto"/>
              <w:rPr>
                <w:rFonts w:eastAsia="Calibri" w:cs="Arial"/>
              </w:rPr>
            </w:pPr>
            <w:r w:rsidRPr="001F2334">
              <w:rPr>
                <w:rFonts w:eastAsia="Calibri" w:cs="Arial"/>
              </w:rPr>
              <w:t xml:space="preserve">Eliminar incoherencias en el diseño aplicando formas normales para evitar errores en producto final. </w:t>
            </w:r>
          </w:p>
          <w:p w14:paraId="602FC57E" w14:textId="563F9F41" w:rsidR="001A48C3" w:rsidRPr="001F2334" w:rsidRDefault="001A48C3" w:rsidP="00085DF7">
            <w:pPr>
              <w:pStyle w:val="Prrafodelista"/>
              <w:numPr>
                <w:ilvl w:val="0"/>
                <w:numId w:val="379"/>
              </w:numPr>
              <w:spacing w:after="0" w:line="240" w:lineRule="auto"/>
              <w:rPr>
                <w:rFonts w:eastAsia="Calibri" w:cs="Arial"/>
              </w:rPr>
            </w:pPr>
            <w:r w:rsidRPr="001F2334">
              <w:rPr>
                <w:rFonts w:eastAsia="Calibri" w:cs="Arial"/>
              </w:rPr>
              <w:t xml:space="preserve">Diseño del esquema entidad </w:t>
            </w:r>
            <w:r w:rsidR="00F6398E" w:rsidRPr="001F2334">
              <w:rPr>
                <w:rFonts w:eastAsia="Calibri" w:cs="Arial"/>
              </w:rPr>
              <w:t>relación para</w:t>
            </w:r>
            <w:r w:rsidRPr="001F2334">
              <w:rPr>
                <w:rFonts w:eastAsia="Calibri" w:cs="Arial"/>
              </w:rPr>
              <w:t xml:space="preserve"> la presentación de bases de datos NO SQL. </w:t>
            </w:r>
          </w:p>
        </w:tc>
      </w:tr>
    </w:tbl>
    <w:p w14:paraId="71EF82BA" w14:textId="77777777" w:rsidR="001A48C3" w:rsidRDefault="001A48C3" w:rsidP="00632746">
      <w:pPr>
        <w:spacing w:after="0" w:line="240" w:lineRule="auto"/>
        <w:rPr>
          <w:rFonts w:eastAsia="Times New Roman" w:cs="Arial"/>
          <w:lang w:eastAsia="x-none"/>
        </w:rPr>
      </w:pPr>
    </w:p>
    <w:p w14:paraId="0C771BF3" w14:textId="77777777" w:rsidR="001A48C3" w:rsidRDefault="001A48C3" w:rsidP="00632746">
      <w:pPr>
        <w:spacing w:after="0" w:line="240" w:lineRule="auto"/>
        <w:rPr>
          <w:rFonts w:eastAsia="Times New Roman" w:cs="Arial"/>
          <w:lang w:eastAsia="x-none"/>
        </w:rPr>
      </w:pPr>
      <w:r>
        <w:rPr>
          <w:rFonts w:eastAsia="Times New Roman" w:cs="Arial"/>
          <w:lang w:eastAsia="x-none"/>
        </w:rPr>
        <w:lastRenderedPageBreak/>
        <w:t xml:space="preserve">En este módulo el estudiante desarrollará competencias para el diseño de base de datos, teniendo como fundamento la concepción de los datos y del rol que juega un </w:t>
      </w:r>
      <w:proofErr w:type="spellStart"/>
      <w:r>
        <w:rPr>
          <w:rFonts w:eastAsia="Times New Roman" w:cs="Arial"/>
          <w:lang w:eastAsia="x-none"/>
        </w:rPr>
        <w:t>DBA</w:t>
      </w:r>
      <w:proofErr w:type="spellEnd"/>
      <w:r>
        <w:rPr>
          <w:rFonts w:eastAsia="Times New Roman" w:cs="Arial"/>
          <w:lang w:eastAsia="x-none"/>
        </w:rPr>
        <w:t xml:space="preserve">, a mediados del curso se plantea el modelo relacional, la normalización y la creación de diagramas E-R y finaliza ofreciendo una introducción al NO SQL </w:t>
      </w:r>
    </w:p>
    <w:p w14:paraId="5077EEDA"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El módulo está compuesto de 5 unidades fundamentales que son: </w:t>
      </w:r>
    </w:p>
    <w:p w14:paraId="2412F62B" w14:textId="77777777" w:rsidR="001A48C3" w:rsidRDefault="001A48C3" w:rsidP="00085DF7">
      <w:pPr>
        <w:pStyle w:val="Prrafodelista"/>
        <w:numPr>
          <w:ilvl w:val="0"/>
          <w:numId w:val="175"/>
        </w:numPr>
        <w:spacing w:after="0" w:line="240" w:lineRule="auto"/>
        <w:rPr>
          <w:rFonts w:eastAsia="Times New Roman" w:cs="Arial"/>
          <w:lang w:eastAsia="x-none"/>
        </w:rPr>
      </w:pPr>
      <w:r>
        <w:rPr>
          <w:rFonts w:eastAsia="Times New Roman" w:cs="Arial"/>
          <w:lang w:eastAsia="x-none"/>
        </w:rPr>
        <w:t>Introducción a las bases de datos</w:t>
      </w:r>
    </w:p>
    <w:p w14:paraId="067A825A" w14:textId="77777777" w:rsidR="001A48C3" w:rsidRDefault="001A48C3" w:rsidP="00085DF7">
      <w:pPr>
        <w:pStyle w:val="Prrafodelista"/>
        <w:numPr>
          <w:ilvl w:val="0"/>
          <w:numId w:val="175"/>
        </w:numPr>
        <w:spacing w:after="0" w:line="240" w:lineRule="auto"/>
        <w:rPr>
          <w:rFonts w:eastAsia="Times New Roman" w:cs="Arial"/>
          <w:lang w:eastAsia="x-none"/>
        </w:rPr>
      </w:pPr>
      <w:r>
        <w:rPr>
          <w:rFonts w:eastAsia="Times New Roman" w:cs="Arial"/>
          <w:lang w:eastAsia="x-none"/>
        </w:rPr>
        <w:t>Modelo Entidad Relación</w:t>
      </w:r>
    </w:p>
    <w:p w14:paraId="24E7690D" w14:textId="77777777" w:rsidR="001A48C3" w:rsidRDefault="001A48C3" w:rsidP="00085DF7">
      <w:pPr>
        <w:pStyle w:val="Prrafodelista"/>
        <w:numPr>
          <w:ilvl w:val="0"/>
          <w:numId w:val="175"/>
        </w:numPr>
        <w:spacing w:after="0" w:line="240" w:lineRule="auto"/>
        <w:rPr>
          <w:rFonts w:eastAsia="Times New Roman" w:cs="Arial"/>
          <w:lang w:eastAsia="x-none"/>
        </w:rPr>
      </w:pPr>
      <w:r>
        <w:rPr>
          <w:rFonts w:eastAsia="Times New Roman" w:cs="Arial"/>
          <w:lang w:eastAsia="x-none"/>
        </w:rPr>
        <w:t>Normalización</w:t>
      </w:r>
    </w:p>
    <w:p w14:paraId="5CB5CD98" w14:textId="77777777" w:rsidR="001A48C3" w:rsidRDefault="001A48C3" w:rsidP="00085DF7">
      <w:pPr>
        <w:pStyle w:val="Prrafodelista"/>
        <w:numPr>
          <w:ilvl w:val="0"/>
          <w:numId w:val="175"/>
        </w:numPr>
        <w:spacing w:after="0" w:line="240" w:lineRule="auto"/>
        <w:rPr>
          <w:rFonts w:eastAsia="Times New Roman" w:cs="Arial"/>
          <w:lang w:eastAsia="x-none"/>
        </w:rPr>
      </w:pPr>
      <w:r>
        <w:rPr>
          <w:rFonts w:eastAsia="Times New Roman" w:cs="Arial"/>
          <w:lang w:eastAsia="x-none"/>
        </w:rPr>
        <w:t xml:space="preserve">Diagrama Entidad Relación </w:t>
      </w:r>
    </w:p>
    <w:p w14:paraId="459D3110" w14:textId="77777777" w:rsidR="001A48C3" w:rsidRDefault="001A48C3" w:rsidP="00085DF7">
      <w:pPr>
        <w:pStyle w:val="Prrafodelista"/>
        <w:numPr>
          <w:ilvl w:val="0"/>
          <w:numId w:val="175"/>
        </w:numPr>
        <w:spacing w:after="0" w:line="240" w:lineRule="auto"/>
        <w:rPr>
          <w:rFonts w:eastAsia="Times New Roman" w:cs="Arial"/>
          <w:lang w:eastAsia="x-none"/>
        </w:rPr>
      </w:pPr>
      <w:r>
        <w:rPr>
          <w:rFonts w:eastAsia="Times New Roman" w:cs="Arial"/>
          <w:lang w:eastAsia="x-none"/>
        </w:rPr>
        <w:t>Conceptualización de Bases de datos NO SQL</w:t>
      </w:r>
    </w:p>
    <w:p w14:paraId="3A6FFB6B" w14:textId="77777777" w:rsidR="001A48C3" w:rsidRDefault="001A48C3" w:rsidP="00632746">
      <w:pPr>
        <w:spacing w:after="0" w:line="240" w:lineRule="auto"/>
        <w:rPr>
          <w:rFonts w:eastAsia="Times New Roman" w:cs="Arial"/>
          <w:lang w:eastAsia="x-none"/>
        </w:rPr>
      </w:pPr>
    </w:p>
    <w:p w14:paraId="4F54E44D" w14:textId="1BD25CD7" w:rsidR="001A48C3" w:rsidRPr="005F3C32" w:rsidRDefault="001A48C3" w:rsidP="005F3C32">
      <w:pPr>
        <w:spacing w:after="0" w:line="240" w:lineRule="auto"/>
        <w:rPr>
          <w:rFonts w:eastAsia="Times New Roman" w:cs="Arial"/>
          <w:lang w:eastAsia="x-none"/>
        </w:rPr>
      </w:pPr>
      <w:r>
        <w:rPr>
          <w:rFonts w:eastAsia="Times New Roman" w:cs="Arial"/>
          <w:lang w:eastAsia="x-none"/>
        </w:rPr>
        <w:t>Se requiere que la duración de este módulo sea de 80 horas en con sesiones teóricas con una duración de 40 horas y de igual manera 40 horas de sesiones prácticas orientadas a la discusión de problemas, casos de estudio, guías prácticas de aplicación de diseño de bases de datos.</w:t>
      </w:r>
    </w:p>
    <w:p w14:paraId="06C7350B" w14:textId="77777777" w:rsidR="001A48C3" w:rsidRDefault="001A48C3" w:rsidP="00632746">
      <w:pPr>
        <w:pStyle w:val="Ttulo2"/>
        <w:spacing w:line="240" w:lineRule="auto"/>
        <w:rPr>
          <w:rFonts w:eastAsia="Calibri"/>
        </w:rPr>
      </w:pPr>
      <w:bookmarkStart w:id="951" w:name="_Toc57655811"/>
      <w:bookmarkStart w:id="952" w:name="_Toc57968037"/>
      <w:bookmarkStart w:id="953" w:name="_Toc58002190"/>
      <w:bookmarkStart w:id="954" w:name="_Toc58011298"/>
      <w:bookmarkStart w:id="955" w:name="_Toc59214322"/>
      <w:r>
        <w:rPr>
          <w:rFonts w:eastAsia="Calibri"/>
        </w:rPr>
        <w:t>III.- Contenidos del módulo</w:t>
      </w:r>
      <w:bookmarkEnd w:id="951"/>
      <w:bookmarkEnd w:id="952"/>
      <w:bookmarkEnd w:id="953"/>
      <w:bookmarkEnd w:id="954"/>
      <w:bookmarkEnd w:id="955"/>
    </w:p>
    <w:p w14:paraId="234A9D05"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D2E6EDC" w14:textId="77777777" w:rsidTr="00A83C7D">
        <w:tc>
          <w:tcPr>
            <w:tcW w:w="2489" w:type="dxa"/>
            <w:tcBorders>
              <w:top w:val="single" w:sz="4" w:space="0" w:color="000000"/>
              <w:left w:val="single" w:sz="4" w:space="0" w:color="000000"/>
              <w:bottom w:val="single" w:sz="4" w:space="0" w:color="000000"/>
              <w:right w:val="single" w:sz="4" w:space="0" w:color="000000"/>
            </w:tcBorders>
            <w:vAlign w:val="center"/>
            <w:hideMark/>
          </w:tcPr>
          <w:p w14:paraId="0076A13C"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2143B29" w14:textId="77777777" w:rsidR="001A48C3" w:rsidRDefault="001A48C3" w:rsidP="00632746">
            <w:pPr>
              <w:spacing w:line="240" w:lineRule="auto"/>
              <w:rPr>
                <w:rFonts w:cs="Arial"/>
              </w:rPr>
            </w:pPr>
            <w:r>
              <w:rPr>
                <w:rFonts w:cs="Arial"/>
              </w:rPr>
              <w:t>1. Introducción a las bases de datos</w:t>
            </w:r>
          </w:p>
        </w:tc>
      </w:tr>
      <w:tr w:rsidR="001A48C3" w14:paraId="2968820F"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95FC07E" w14:textId="77777777" w:rsidR="001A48C3" w:rsidRDefault="001A48C3" w:rsidP="00632746">
            <w:pPr>
              <w:spacing w:line="240" w:lineRule="auto"/>
              <w:jc w:val="center"/>
              <w:rPr>
                <w:rFonts w:cs="Arial"/>
                <w:b/>
              </w:rPr>
            </w:pPr>
            <w:r>
              <w:rPr>
                <w:rFonts w:cs="Arial"/>
                <w:b/>
              </w:rPr>
              <w:t>Contenidos</w:t>
            </w:r>
          </w:p>
        </w:tc>
      </w:tr>
      <w:tr w:rsidR="001A48C3" w14:paraId="2C85BE9C" w14:textId="77777777" w:rsidTr="00ED5DA5">
        <w:tc>
          <w:tcPr>
            <w:tcW w:w="2489" w:type="dxa"/>
            <w:tcBorders>
              <w:top w:val="single" w:sz="4" w:space="0" w:color="000000"/>
              <w:left w:val="single" w:sz="4" w:space="0" w:color="000000"/>
              <w:bottom w:val="single" w:sz="4" w:space="0" w:color="000000"/>
              <w:right w:val="single" w:sz="4" w:space="0" w:color="000000"/>
            </w:tcBorders>
            <w:hideMark/>
          </w:tcPr>
          <w:p w14:paraId="29523C96"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2EB16B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FD43F1B" w14:textId="77777777" w:rsidR="001A48C3" w:rsidRDefault="001A48C3" w:rsidP="00ED5DA5">
            <w:pPr>
              <w:spacing w:line="240" w:lineRule="auto"/>
              <w:jc w:val="center"/>
              <w:rPr>
                <w:rFonts w:cs="Arial"/>
                <w:b/>
              </w:rPr>
            </w:pPr>
            <w:r>
              <w:rPr>
                <w:rFonts w:cs="Arial"/>
                <w:b/>
              </w:rPr>
              <w:t>Saber ser o contenido actitudinal</w:t>
            </w:r>
          </w:p>
        </w:tc>
      </w:tr>
      <w:tr w:rsidR="001A48C3" w14:paraId="4CD72CC6"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1EE2B4F" w14:textId="77777777" w:rsidR="001A48C3" w:rsidRDefault="001A48C3" w:rsidP="00632746">
            <w:pPr>
              <w:spacing w:line="240" w:lineRule="auto"/>
              <w:rPr>
                <w:rFonts w:cs="Arial"/>
              </w:rPr>
            </w:pPr>
            <w:r>
              <w:rPr>
                <w:rFonts w:cs="Arial"/>
              </w:rPr>
              <w:t>Conceptualización de bases de datos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90037DC" w14:textId="77777777" w:rsidR="001A48C3" w:rsidRDefault="001A48C3" w:rsidP="00632746">
            <w:pPr>
              <w:spacing w:line="240" w:lineRule="auto"/>
              <w:rPr>
                <w:rFonts w:cs="Arial"/>
              </w:rPr>
            </w:pPr>
            <w:r>
              <w:rPr>
                <w:rFonts w:cs="Arial"/>
              </w:rPr>
              <w:t>Definir los conceptos necesarios sobre bases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86BDBAC" w14:textId="77777777" w:rsidR="001A48C3" w:rsidRDefault="001A48C3" w:rsidP="00632746">
            <w:pPr>
              <w:spacing w:line="240" w:lineRule="auto"/>
              <w:rPr>
                <w:rFonts w:cs="Arial"/>
              </w:rPr>
            </w:pPr>
            <w:r>
              <w:rPr>
                <w:rFonts w:cs="Arial"/>
              </w:rPr>
              <w:t>Entiende la importancia de los conceptos del entorno de base de datos</w:t>
            </w:r>
          </w:p>
        </w:tc>
      </w:tr>
      <w:tr w:rsidR="001A48C3" w14:paraId="6A929BC8"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5DD9938" w14:textId="77777777" w:rsidR="001A48C3" w:rsidRDefault="001A48C3" w:rsidP="00632746">
            <w:pPr>
              <w:spacing w:line="240" w:lineRule="auto"/>
              <w:rPr>
                <w:rFonts w:cs="Arial"/>
              </w:rPr>
            </w:pPr>
            <w:r>
              <w:rPr>
                <w:rFonts w:cs="Arial"/>
              </w:rPr>
              <w:t>Proyectos de desarrollo usando BD</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14BEBC2" w14:textId="77777777" w:rsidR="001A48C3" w:rsidRDefault="001A48C3" w:rsidP="00632746">
            <w:pPr>
              <w:spacing w:line="240" w:lineRule="auto"/>
              <w:rPr>
                <w:rFonts w:cs="Arial"/>
              </w:rPr>
            </w:pPr>
            <w:r>
              <w:rPr>
                <w:rFonts w:cs="Arial"/>
              </w:rPr>
              <w:t>Plantear la funcionalidad de las bases de datos en proyectos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8A05966" w14:textId="77777777" w:rsidR="001A48C3" w:rsidRDefault="001A48C3" w:rsidP="00632746">
            <w:pPr>
              <w:spacing w:line="240" w:lineRule="auto"/>
              <w:rPr>
                <w:rFonts w:cs="Arial"/>
              </w:rPr>
            </w:pPr>
            <w:r>
              <w:rPr>
                <w:rFonts w:cs="Arial"/>
              </w:rPr>
              <w:t>Integra los conceptos para la aplicación de proyectos de BD</w:t>
            </w:r>
          </w:p>
        </w:tc>
      </w:tr>
      <w:tr w:rsidR="001A48C3" w14:paraId="5E384D67"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156F3FEB" w14:textId="77777777" w:rsidR="001A48C3" w:rsidRDefault="001A48C3" w:rsidP="00632746">
            <w:pPr>
              <w:spacing w:line="240" w:lineRule="auto"/>
              <w:rPr>
                <w:rFonts w:cs="Arial"/>
              </w:rPr>
            </w:pPr>
            <w:r>
              <w:rPr>
                <w:rFonts w:cs="Arial"/>
              </w:rPr>
              <w:t xml:space="preserve">Labor del </w:t>
            </w:r>
            <w:proofErr w:type="spellStart"/>
            <w:r>
              <w:rPr>
                <w:rFonts w:cs="Arial"/>
              </w:rPr>
              <w:t>DBA</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7F3E24D" w14:textId="77777777" w:rsidR="001A48C3" w:rsidRDefault="001A48C3" w:rsidP="00632746">
            <w:pPr>
              <w:spacing w:line="240" w:lineRule="auto"/>
              <w:rPr>
                <w:rFonts w:cs="Arial"/>
              </w:rPr>
            </w:pPr>
            <w:r>
              <w:rPr>
                <w:rFonts w:cs="Arial"/>
              </w:rPr>
              <w:t>Definir el papel en el que se desenvuelve un profesional que administra bases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23D8C33" w14:textId="77777777" w:rsidR="001A48C3" w:rsidRDefault="001A48C3" w:rsidP="00632746">
            <w:pPr>
              <w:spacing w:line="240" w:lineRule="auto"/>
              <w:rPr>
                <w:rFonts w:cs="Arial"/>
              </w:rPr>
            </w:pPr>
            <w:r>
              <w:rPr>
                <w:rFonts w:cs="Arial"/>
              </w:rPr>
              <w:t>Valora las funciones que se desempeñan en el rol de Administrador de Base de datos</w:t>
            </w:r>
          </w:p>
        </w:tc>
      </w:tr>
      <w:tr w:rsidR="001A48C3" w14:paraId="08C05C9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0FE5032" w14:textId="77777777" w:rsidR="001A48C3" w:rsidRDefault="001A48C3" w:rsidP="00632746">
            <w:pPr>
              <w:spacing w:line="240" w:lineRule="auto"/>
              <w:rPr>
                <w:rFonts w:cs="Arial"/>
              </w:rPr>
            </w:pPr>
            <w:r>
              <w:rPr>
                <w:rFonts w:cs="Arial"/>
              </w:rPr>
              <w:t xml:space="preserve">Funciones del </w:t>
            </w:r>
            <w:proofErr w:type="spellStart"/>
            <w:r>
              <w:rPr>
                <w:rFonts w:cs="Arial"/>
              </w:rPr>
              <w:t>DBA</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7575798" w14:textId="77777777" w:rsidR="001A48C3" w:rsidRDefault="001A48C3" w:rsidP="00632746">
            <w:pPr>
              <w:spacing w:line="240" w:lineRule="auto"/>
              <w:rPr>
                <w:rFonts w:cs="Arial"/>
              </w:rPr>
            </w:pPr>
            <w:r>
              <w:rPr>
                <w:rFonts w:cs="Arial"/>
              </w:rPr>
              <w:t xml:space="preserve">Listar las diferentes funciones y tareas que debe realizar el </w:t>
            </w:r>
            <w:proofErr w:type="spellStart"/>
            <w:r>
              <w:rPr>
                <w:rFonts w:cs="Arial"/>
              </w:rPr>
              <w:t>DBA</w:t>
            </w:r>
            <w:proofErr w:type="spellEnd"/>
            <w:r>
              <w:rPr>
                <w:rFonts w:cs="Arial"/>
              </w:rP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CC83C5B" w14:textId="77777777" w:rsidR="001A48C3" w:rsidRDefault="001A48C3" w:rsidP="00632746">
            <w:pPr>
              <w:spacing w:line="240" w:lineRule="auto"/>
              <w:rPr>
                <w:rFonts w:cs="Arial"/>
              </w:rPr>
            </w:pPr>
            <w:r>
              <w:rPr>
                <w:rFonts w:cs="Arial"/>
              </w:rPr>
              <w:t>Admira la importancia del trabajo que realiza la persona encargada de dar el mantenimiento a la base de datos</w:t>
            </w:r>
          </w:p>
        </w:tc>
      </w:tr>
    </w:tbl>
    <w:p w14:paraId="56AD6F36" w14:textId="77777777" w:rsidR="001A48C3" w:rsidRDefault="001A48C3" w:rsidP="00632746">
      <w:pPr>
        <w:spacing w:line="240" w:lineRule="auto"/>
        <w:contextualSpacing/>
        <w:rPr>
          <w:rFonts w:eastAsia="Times New Roman" w:cs="Arial"/>
          <w:b/>
          <w:lang w:eastAsia="ja-JP"/>
        </w:rPr>
      </w:pPr>
    </w:p>
    <w:p w14:paraId="569060B4"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04B167B" w14:textId="77777777" w:rsidTr="001F2334">
        <w:tc>
          <w:tcPr>
            <w:tcW w:w="2489" w:type="dxa"/>
            <w:tcBorders>
              <w:top w:val="single" w:sz="4" w:space="0" w:color="000000"/>
              <w:left w:val="single" w:sz="4" w:space="0" w:color="000000"/>
              <w:bottom w:val="single" w:sz="4" w:space="0" w:color="000000"/>
              <w:right w:val="single" w:sz="4" w:space="0" w:color="000000"/>
            </w:tcBorders>
            <w:vAlign w:val="center"/>
            <w:hideMark/>
          </w:tcPr>
          <w:p w14:paraId="7BDABD6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1A19E85" w14:textId="77777777" w:rsidR="001A48C3" w:rsidRDefault="001A48C3" w:rsidP="00632746">
            <w:pPr>
              <w:spacing w:line="240" w:lineRule="auto"/>
              <w:rPr>
                <w:rFonts w:cs="Arial"/>
              </w:rPr>
            </w:pPr>
            <w:r>
              <w:rPr>
                <w:rFonts w:cs="Arial"/>
              </w:rPr>
              <w:t>2. Modelo entidad relación</w:t>
            </w:r>
          </w:p>
        </w:tc>
      </w:tr>
      <w:tr w:rsidR="001A48C3" w14:paraId="2ADC9CD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BAA2F12" w14:textId="77777777" w:rsidR="001A48C3" w:rsidRDefault="001A48C3" w:rsidP="00632746">
            <w:pPr>
              <w:spacing w:line="240" w:lineRule="auto"/>
              <w:jc w:val="center"/>
              <w:rPr>
                <w:rFonts w:cs="Arial"/>
                <w:b/>
              </w:rPr>
            </w:pPr>
            <w:r>
              <w:rPr>
                <w:rFonts w:cs="Arial"/>
                <w:b/>
              </w:rPr>
              <w:t>Contenidos</w:t>
            </w:r>
          </w:p>
        </w:tc>
      </w:tr>
      <w:tr w:rsidR="001A48C3" w14:paraId="4EE7CBB9" w14:textId="77777777" w:rsidTr="00ED5DA5">
        <w:tc>
          <w:tcPr>
            <w:tcW w:w="2489" w:type="dxa"/>
            <w:tcBorders>
              <w:top w:val="single" w:sz="4" w:space="0" w:color="000000"/>
              <w:left w:val="single" w:sz="4" w:space="0" w:color="000000"/>
              <w:bottom w:val="single" w:sz="4" w:space="0" w:color="000000"/>
              <w:right w:val="single" w:sz="4" w:space="0" w:color="000000"/>
            </w:tcBorders>
          </w:tcPr>
          <w:p w14:paraId="09E523ED" w14:textId="77777777" w:rsidR="001A48C3" w:rsidRDefault="001A48C3" w:rsidP="001F2334">
            <w:pPr>
              <w:spacing w:line="240" w:lineRule="auto"/>
              <w:rPr>
                <w:rFonts w:cs="Arial"/>
                <w:b/>
              </w:rPr>
            </w:pPr>
            <w:r>
              <w:rPr>
                <w:rFonts w:cs="Arial"/>
                <w:b/>
              </w:rPr>
              <w:lastRenderedPageBreak/>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69FE4A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F14E026" w14:textId="77777777" w:rsidR="001A48C3" w:rsidRDefault="001A48C3" w:rsidP="00ED5DA5">
            <w:pPr>
              <w:spacing w:line="240" w:lineRule="auto"/>
              <w:jc w:val="center"/>
              <w:rPr>
                <w:rFonts w:cs="Arial"/>
                <w:b/>
              </w:rPr>
            </w:pPr>
            <w:r>
              <w:rPr>
                <w:rFonts w:cs="Arial"/>
                <w:b/>
              </w:rPr>
              <w:t>Saber ser o contenido actitudinal</w:t>
            </w:r>
          </w:p>
        </w:tc>
      </w:tr>
      <w:tr w:rsidR="001A48C3" w14:paraId="12F4B037"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D7F61B5" w14:textId="77777777" w:rsidR="001A48C3" w:rsidRDefault="001A48C3" w:rsidP="00632746">
            <w:pPr>
              <w:spacing w:line="240" w:lineRule="auto"/>
              <w:rPr>
                <w:rFonts w:cs="Arial"/>
              </w:rPr>
            </w:pPr>
            <w:r>
              <w:rPr>
                <w:rFonts w:cs="Arial"/>
              </w:rPr>
              <w:t>Modelo Relacional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AD42D01" w14:textId="77777777" w:rsidR="001A48C3" w:rsidRDefault="001A48C3" w:rsidP="00632746">
            <w:pPr>
              <w:spacing w:line="240" w:lineRule="auto"/>
              <w:rPr>
                <w:rFonts w:cs="Arial"/>
              </w:rPr>
            </w:pPr>
            <w:r>
              <w:rPr>
                <w:rFonts w:cs="Arial"/>
              </w:rPr>
              <w:t>Presentar las definiciones básicas del modelo relacional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8CF4773" w14:textId="77777777" w:rsidR="001A48C3" w:rsidRDefault="001A48C3" w:rsidP="00632746">
            <w:pPr>
              <w:spacing w:line="240" w:lineRule="auto"/>
              <w:rPr>
                <w:rFonts w:cs="Arial"/>
              </w:rPr>
            </w:pPr>
            <w:r>
              <w:rPr>
                <w:rFonts w:cs="Arial"/>
              </w:rPr>
              <w:t>Admira los conceptos y definiciones del modelo relacional</w:t>
            </w:r>
          </w:p>
        </w:tc>
      </w:tr>
      <w:tr w:rsidR="001A48C3" w14:paraId="197FC952"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5018F29D" w14:textId="77777777" w:rsidR="001A48C3" w:rsidRDefault="001A48C3" w:rsidP="00632746">
            <w:pPr>
              <w:spacing w:line="240" w:lineRule="auto"/>
              <w:rPr>
                <w:rFonts w:cs="Arial"/>
              </w:rPr>
            </w:pPr>
            <w:r>
              <w:rPr>
                <w:rFonts w:cs="Arial"/>
              </w:rPr>
              <w:t>Restricciones del modelo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820598F" w14:textId="77777777" w:rsidR="001A48C3" w:rsidRDefault="001A48C3" w:rsidP="00632746">
            <w:pPr>
              <w:spacing w:line="240" w:lineRule="auto"/>
              <w:rPr>
                <w:rFonts w:cs="Arial"/>
              </w:rPr>
            </w:pPr>
            <w:r>
              <w:rPr>
                <w:rFonts w:cs="Arial"/>
              </w:rPr>
              <w:t>Identificar las restricciones que presenta el modelo en su aplicabilidad</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C18ABB3" w14:textId="77777777" w:rsidR="001A48C3" w:rsidRDefault="001A48C3" w:rsidP="00632746">
            <w:pPr>
              <w:spacing w:line="240" w:lineRule="auto"/>
              <w:rPr>
                <w:rFonts w:cs="Arial"/>
              </w:rPr>
            </w:pPr>
            <w:r>
              <w:rPr>
                <w:rFonts w:cs="Arial"/>
              </w:rPr>
              <w:t>Colabora en la implementación de las restricciones a una base de datos</w:t>
            </w:r>
          </w:p>
        </w:tc>
      </w:tr>
      <w:tr w:rsidR="001A48C3" w14:paraId="3613768C"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565B19B7" w14:textId="77777777" w:rsidR="001A48C3" w:rsidRDefault="001A48C3" w:rsidP="00632746">
            <w:pPr>
              <w:spacing w:line="240" w:lineRule="auto"/>
              <w:rPr>
                <w:rFonts w:cs="Arial"/>
              </w:rPr>
            </w:pPr>
            <w:r>
              <w:rPr>
                <w:rFonts w:cs="Arial"/>
              </w:rPr>
              <w:t>Operaciones de actualización</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FF673E4" w14:textId="77777777" w:rsidR="001A48C3" w:rsidRDefault="001A48C3" w:rsidP="00632746">
            <w:pPr>
              <w:spacing w:line="240" w:lineRule="auto"/>
              <w:rPr>
                <w:rFonts w:cs="Arial"/>
              </w:rPr>
            </w:pPr>
            <w:r>
              <w:rPr>
                <w:rFonts w:cs="Arial"/>
              </w:rPr>
              <w:t>Representar correctamente las operaciones de actualización de datos en el modelo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CC9000B" w14:textId="77777777" w:rsidR="001A48C3" w:rsidRDefault="001A48C3" w:rsidP="00632746">
            <w:pPr>
              <w:spacing w:line="240" w:lineRule="auto"/>
              <w:rPr>
                <w:rFonts w:cs="Arial"/>
              </w:rPr>
            </w:pPr>
            <w:r>
              <w:rPr>
                <w:rFonts w:cs="Arial"/>
              </w:rPr>
              <w:t>Muestra interés en las operaciones que se pueden realizar con las bases de datos</w:t>
            </w:r>
          </w:p>
        </w:tc>
      </w:tr>
      <w:tr w:rsidR="001A48C3" w14:paraId="5E8674A7"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3B79674" w14:textId="77777777" w:rsidR="001A48C3" w:rsidRDefault="001A48C3" w:rsidP="00632746">
            <w:pPr>
              <w:spacing w:line="240" w:lineRule="auto"/>
              <w:rPr>
                <w:rFonts w:cs="Arial"/>
              </w:rPr>
            </w:pPr>
            <w:r>
              <w:rPr>
                <w:rFonts w:cs="Arial"/>
              </w:rPr>
              <w:t>Operaciones y Consultas con algebra relacional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5139F74" w14:textId="77777777" w:rsidR="001A48C3" w:rsidRDefault="001A48C3" w:rsidP="00632746">
            <w:pPr>
              <w:spacing w:line="240" w:lineRule="auto"/>
              <w:rPr>
                <w:rFonts w:cs="Arial"/>
              </w:rPr>
            </w:pPr>
            <w:r>
              <w:rPr>
                <w:rFonts w:cs="Arial"/>
              </w:rPr>
              <w:t>Plantear ejercicios utilizando algebra relacional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CD911A2" w14:textId="77777777" w:rsidR="001A48C3" w:rsidRDefault="001A48C3" w:rsidP="00632746">
            <w:pPr>
              <w:spacing w:line="240" w:lineRule="auto"/>
              <w:rPr>
                <w:rFonts w:cs="Arial"/>
              </w:rPr>
            </w:pPr>
            <w:r>
              <w:rPr>
                <w:rFonts w:cs="Arial"/>
              </w:rPr>
              <w:t>Aprecia la presentación de los datos resultantes de algebra relacional</w:t>
            </w:r>
          </w:p>
        </w:tc>
      </w:tr>
    </w:tbl>
    <w:p w14:paraId="11AB5B64" w14:textId="77777777" w:rsidR="001A48C3" w:rsidRDefault="001A48C3" w:rsidP="00632746">
      <w:pPr>
        <w:spacing w:line="240" w:lineRule="auto"/>
        <w:contextualSpacing/>
        <w:rPr>
          <w:rFonts w:eastAsia="Times New Roman" w:cs="Arial"/>
          <w:b/>
          <w:lang w:eastAsia="ja-JP"/>
        </w:rPr>
      </w:pPr>
    </w:p>
    <w:p w14:paraId="75DDBB47"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15D0BF7" w14:textId="77777777" w:rsidTr="001F2334">
        <w:tc>
          <w:tcPr>
            <w:tcW w:w="2489" w:type="dxa"/>
            <w:tcBorders>
              <w:top w:val="single" w:sz="4" w:space="0" w:color="000000"/>
              <w:left w:val="single" w:sz="4" w:space="0" w:color="000000"/>
              <w:bottom w:val="single" w:sz="4" w:space="0" w:color="000000"/>
              <w:right w:val="single" w:sz="4" w:space="0" w:color="000000"/>
            </w:tcBorders>
            <w:vAlign w:val="center"/>
            <w:hideMark/>
          </w:tcPr>
          <w:p w14:paraId="56669C96"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99201D5" w14:textId="77777777" w:rsidR="001A48C3" w:rsidRDefault="001A48C3" w:rsidP="00632746">
            <w:pPr>
              <w:spacing w:line="240" w:lineRule="auto"/>
              <w:rPr>
                <w:rFonts w:cs="Arial"/>
              </w:rPr>
            </w:pPr>
            <w:r>
              <w:rPr>
                <w:rFonts w:cs="Arial"/>
              </w:rPr>
              <w:t>3. Normalización</w:t>
            </w:r>
          </w:p>
        </w:tc>
      </w:tr>
      <w:tr w:rsidR="001A48C3" w14:paraId="0A4EE952"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9A0D66D" w14:textId="77777777" w:rsidR="001A48C3" w:rsidRDefault="001A48C3" w:rsidP="00632746">
            <w:pPr>
              <w:spacing w:line="240" w:lineRule="auto"/>
              <w:jc w:val="center"/>
              <w:rPr>
                <w:rFonts w:cs="Arial"/>
                <w:b/>
              </w:rPr>
            </w:pPr>
            <w:r>
              <w:rPr>
                <w:rFonts w:cs="Arial"/>
                <w:b/>
              </w:rPr>
              <w:t>Contenidos</w:t>
            </w:r>
          </w:p>
        </w:tc>
      </w:tr>
      <w:tr w:rsidR="001A48C3" w14:paraId="22F3A5D7"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887E9D3" w14:textId="77777777" w:rsidR="001A48C3" w:rsidRDefault="001A48C3" w:rsidP="001F2334">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12223A2"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5BDF1D7" w14:textId="77777777" w:rsidR="001A48C3" w:rsidRDefault="001A48C3" w:rsidP="00632746">
            <w:pPr>
              <w:spacing w:line="240" w:lineRule="auto"/>
              <w:jc w:val="center"/>
              <w:rPr>
                <w:rFonts w:cs="Arial"/>
                <w:b/>
              </w:rPr>
            </w:pPr>
            <w:r>
              <w:rPr>
                <w:rFonts w:cs="Arial"/>
                <w:b/>
              </w:rPr>
              <w:t>Saber ser o contenido actitudinal</w:t>
            </w:r>
          </w:p>
        </w:tc>
      </w:tr>
      <w:tr w:rsidR="001A48C3" w14:paraId="173CB61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82DEFAF" w14:textId="77777777" w:rsidR="001A48C3" w:rsidRDefault="001A48C3" w:rsidP="00632746">
            <w:pPr>
              <w:spacing w:line="240" w:lineRule="auto"/>
              <w:rPr>
                <w:rFonts w:cs="Arial"/>
              </w:rPr>
            </w:pPr>
            <w:r>
              <w:rPr>
                <w:rFonts w:cs="Arial"/>
              </w:rPr>
              <w:t>Normalización</w:t>
            </w:r>
          </w:p>
        </w:tc>
        <w:tc>
          <w:tcPr>
            <w:tcW w:w="3252" w:type="dxa"/>
            <w:tcBorders>
              <w:top w:val="single" w:sz="4" w:space="0" w:color="000000"/>
              <w:left w:val="single" w:sz="4" w:space="0" w:color="000000"/>
              <w:bottom w:val="single" w:sz="4" w:space="0" w:color="000000"/>
              <w:right w:val="single" w:sz="4" w:space="0" w:color="000000"/>
            </w:tcBorders>
            <w:hideMark/>
          </w:tcPr>
          <w:p w14:paraId="155110D3" w14:textId="77777777" w:rsidR="001A48C3" w:rsidRDefault="001A48C3" w:rsidP="00632746">
            <w:pPr>
              <w:pStyle w:val="Textoindependiente"/>
              <w:jc w:val="both"/>
              <w:rPr>
                <w:szCs w:val="22"/>
              </w:rPr>
            </w:pPr>
            <w:r>
              <w:rPr>
                <w:szCs w:val="22"/>
              </w:rPr>
              <w:t xml:space="preserve">Definir la teoría necesaria para la comprensión del proceso de normalización </w:t>
            </w:r>
          </w:p>
        </w:tc>
        <w:tc>
          <w:tcPr>
            <w:tcW w:w="3865" w:type="dxa"/>
            <w:tcBorders>
              <w:top w:val="single" w:sz="4" w:space="0" w:color="000000"/>
              <w:left w:val="single" w:sz="4" w:space="0" w:color="000000"/>
              <w:bottom w:val="single" w:sz="4" w:space="0" w:color="000000"/>
              <w:right w:val="single" w:sz="4" w:space="0" w:color="000000"/>
            </w:tcBorders>
            <w:hideMark/>
          </w:tcPr>
          <w:p w14:paraId="61FF390E" w14:textId="77777777" w:rsidR="001A48C3" w:rsidRDefault="001A48C3" w:rsidP="00632746">
            <w:pPr>
              <w:pStyle w:val="Textoindependiente"/>
              <w:jc w:val="both"/>
              <w:rPr>
                <w:szCs w:val="22"/>
              </w:rPr>
            </w:pPr>
            <w:r>
              <w:rPr>
                <w:szCs w:val="22"/>
              </w:rPr>
              <w:t>Se interesa por una metodología de eliminación de errores en la fase de diseño</w:t>
            </w:r>
          </w:p>
        </w:tc>
      </w:tr>
      <w:tr w:rsidR="001A48C3" w14:paraId="1148C2E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F224855" w14:textId="77777777" w:rsidR="001A48C3" w:rsidRDefault="001A48C3" w:rsidP="00632746">
            <w:pPr>
              <w:spacing w:line="240" w:lineRule="auto"/>
              <w:rPr>
                <w:rFonts w:cs="Arial"/>
              </w:rPr>
            </w:pPr>
            <w:r>
              <w:rPr>
                <w:rFonts w:cs="Arial"/>
              </w:rPr>
              <w:t>Formas normales</w:t>
            </w:r>
          </w:p>
        </w:tc>
        <w:tc>
          <w:tcPr>
            <w:tcW w:w="3252" w:type="dxa"/>
            <w:tcBorders>
              <w:top w:val="single" w:sz="4" w:space="0" w:color="000000"/>
              <w:left w:val="single" w:sz="4" w:space="0" w:color="000000"/>
              <w:bottom w:val="single" w:sz="4" w:space="0" w:color="000000"/>
              <w:right w:val="single" w:sz="4" w:space="0" w:color="000000"/>
            </w:tcBorders>
            <w:hideMark/>
          </w:tcPr>
          <w:p w14:paraId="313D8C4B" w14:textId="77777777" w:rsidR="001A48C3" w:rsidRDefault="001A48C3" w:rsidP="00632746">
            <w:pPr>
              <w:pStyle w:val="Textoindependiente"/>
              <w:jc w:val="both"/>
              <w:rPr>
                <w:szCs w:val="22"/>
              </w:rPr>
            </w:pPr>
            <w:r>
              <w:rPr>
                <w:szCs w:val="22"/>
              </w:rPr>
              <w:t xml:space="preserve">Construir la función de las formas de las n formas normales  </w:t>
            </w:r>
          </w:p>
        </w:tc>
        <w:tc>
          <w:tcPr>
            <w:tcW w:w="3865" w:type="dxa"/>
            <w:tcBorders>
              <w:top w:val="single" w:sz="4" w:space="0" w:color="000000"/>
              <w:left w:val="single" w:sz="4" w:space="0" w:color="000000"/>
              <w:bottom w:val="single" w:sz="4" w:space="0" w:color="000000"/>
              <w:right w:val="single" w:sz="4" w:space="0" w:color="000000"/>
            </w:tcBorders>
            <w:hideMark/>
          </w:tcPr>
          <w:p w14:paraId="213BE18E" w14:textId="77777777" w:rsidR="001A48C3" w:rsidRDefault="001A48C3" w:rsidP="00632746">
            <w:pPr>
              <w:pStyle w:val="Textoindependiente"/>
              <w:jc w:val="both"/>
              <w:rPr>
                <w:szCs w:val="22"/>
              </w:rPr>
            </w:pPr>
            <w:r>
              <w:rPr>
                <w:szCs w:val="22"/>
              </w:rPr>
              <w:t xml:space="preserve">Aprecia los posibles errores que pueden ser suprimidos por las formas normales </w:t>
            </w:r>
          </w:p>
        </w:tc>
      </w:tr>
      <w:tr w:rsidR="001A48C3" w14:paraId="49DB004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F6ADCBC" w14:textId="77777777" w:rsidR="001A48C3" w:rsidRDefault="001A48C3" w:rsidP="00632746">
            <w:pPr>
              <w:spacing w:line="240" w:lineRule="auto"/>
              <w:rPr>
                <w:rFonts w:cs="Arial"/>
              </w:rPr>
            </w:pPr>
            <w:r>
              <w:rPr>
                <w:rFonts w:cs="Arial"/>
              </w:rPr>
              <w:t>Primera forma normal</w:t>
            </w:r>
          </w:p>
        </w:tc>
        <w:tc>
          <w:tcPr>
            <w:tcW w:w="3252" w:type="dxa"/>
            <w:tcBorders>
              <w:top w:val="single" w:sz="4" w:space="0" w:color="000000"/>
              <w:left w:val="single" w:sz="4" w:space="0" w:color="000000"/>
              <w:bottom w:val="single" w:sz="4" w:space="0" w:color="000000"/>
              <w:right w:val="single" w:sz="4" w:space="0" w:color="000000"/>
            </w:tcBorders>
            <w:hideMark/>
          </w:tcPr>
          <w:p w14:paraId="31A2DB95" w14:textId="3195A287" w:rsidR="001A48C3" w:rsidRDefault="001A48C3" w:rsidP="00632746">
            <w:pPr>
              <w:pStyle w:val="Textoindependiente"/>
              <w:jc w:val="both"/>
              <w:rPr>
                <w:szCs w:val="22"/>
              </w:rPr>
            </w:pPr>
            <w:r>
              <w:rPr>
                <w:szCs w:val="22"/>
              </w:rPr>
              <w:t xml:space="preserve">Dividir los datos en </w:t>
            </w:r>
            <w:r w:rsidR="00F6398E">
              <w:rPr>
                <w:szCs w:val="22"/>
              </w:rPr>
              <w:t>subconjuntos</w:t>
            </w:r>
            <w:r>
              <w:rPr>
                <w:szCs w:val="22"/>
              </w:rPr>
              <w:t xml:space="preserve"> agrupados por la relación que existe entre ellos</w:t>
            </w:r>
          </w:p>
        </w:tc>
        <w:tc>
          <w:tcPr>
            <w:tcW w:w="3865" w:type="dxa"/>
            <w:tcBorders>
              <w:top w:val="single" w:sz="4" w:space="0" w:color="000000"/>
              <w:left w:val="single" w:sz="4" w:space="0" w:color="000000"/>
              <w:bottom w:val="single" w:sz="4" w:space="0" w:color="000000"/>
              <w:right w:val="single" w:sz="4" w:space="0" w:color="000000"/>
            </w:tcBorders>
            <w:hideMark/>
          </w:tcPr>
          <w:p w14:paraId="4FCEC150" w14:textId="77777777" w:rsidR="001A48C3" w:rsidRDefault="001A48C3" w:rsidP="00632746">
            <w:pPr>
              <w:spacing w:line="240" w:lineRule="auto"/>
              <w:rPr>
                <w:rFonts w:cs="Arial"/>
                <w:lang w:eastAsia="es-ES"/>
              </w:rPr>
            </w:pPr>
            <w:r>
              <w:rPr>
                <w:rFonts w:cs="Arial"/>
                <w:lang w:eastAsia="es-ES"/>
              </w:rPr>
              <w:t>Admira la aplicación de la primera forma normal para la depuración de repeticiones en un proceso de elaboración de datos</w:t>
            </w:r>
          </w:p>
        </w:tc>
      </w:tr>
      <w:tr w:rsidR="001A48C3" w14:paraId="6247EEE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1A60140" w14:textId="77777777" w:rsidR="001A48C3" w:rsidRDefault="001A48C3" w:rsidP="00632746">
            <w:pPr>
              <w:spacing w:line="240" w:lineRule="auto"/>
              <w:rPr>
                <w:rFonts w:cs="Arial"/>
              </w:rPr>
            </w:pPr>
            <w:r>
              <w:rPr>
                <w:rFonts w:cs="Arial"/>
              </w:rPr>
              <w:t>Segunda forma normal</w:t>
            </w:r>
          </w:p>
        </w:tc>
        <w:tc>
          <w:tcPr>
            <w:tcW w:w="3252" w:type="dxa"/>
            <w:tcBorders>
              <w:top w:val="single" w:sz="4" w:space="0" w:color="000000"/>
              <w:left w:val="single" w:sz="4" w:space="0" w:color="000000"/>
              <w:bottom w:val="single" w:sz="4" w:space="0" w:color="000000"/>
              <w:right w:val="single" w:sz="4" w:space="0" w:color="000000"/>
            </w:tcBorders>
            <w:hideMark/>
          </w:tcPr>
          <w:p w14:paraId="088AD835" w14:textId="77777777" w:rsidR="001A48C3" w:rsidRDefault="001A48C3" w:rsidP="00632746">
            <w:pPr>
              <w:pStyle w:val="Textoindependiente"/>
              <w:jc w:val="both"/>
              <w:rPr>
                <w:szCs w:val="22"/>
              </w:rPr>
            </w:pPr>
            <w:r>
              <w:rPr>
                <w:szCs w:val="22"/>
              </w:rPr>
              <w:t>Verificar si puede ser aplicada la FN2</w:t>
            </w:r>
          </w:p>
        </w:tc>
        <w:tc>
          <w:tcPr>
            <w:tcW w:w="3865" w:type="dxa"/>
            <w:tcBorders>
              <w:top w:val="single" w:sz="4" w:space="0" w:color="000000"/>
              <w:left w:val="single" w:sz="4" w:space="0" w:color="000000"/>
              <w:bottom w:val="single" w:sz="4" w:space="0" w:color="000000"/>
              <w:right w:val="single" w:sz="4" w:space="0" w:color="000000"/>
            </w:tcBorders>
            <w:hideMark/>
          </w:tcPr>
          <w:p w14:paraId="519528B8" w14:textId="77777777" w:rsidR="001A48C3" w:rsidRDefault="001A48C3" w:rsidP="00632746">
            <w:pPr>
              <w:pStyle w:val="Textoindependiente"/>
              <w:jc w:val="both"/>
              <w:rPr>
                <w:szCs w:val="22"/>
              </w:rPr>
            </w:pPr>
            <w:r>
              <w:rPr>
                <w:szCs w:val="22"/>
              </w:rPr>
              <w:t>Asume su papel en la aplicación de las formas normales</w:t>
            </w:r>
          </w:p>
        </w:tc>
      </w:tr>
      <w:tr w:rsidR="001A48C3" w14:paraId="2784B33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CA55933" w14:textId="77777777" w:rsidR="001A48C3" w:rsidRDefault="001A48C3" w:rsidP="00632746">
            <w:pPr>
              <w:spacing w:line="240" w:lineRule="auto"/>
              <w:rPr>
                <w:rFonts w:cs="Arial"/>
              </w:rPr>
            </w:pPr>
            <w:r>
              <w:rPr>
                <w:rFonts w:cs="Arial"/>
              </w:rPr>
              <w:t>Tercera forma normal</w:t>
            </w:r>
          </w:p>
        </w:tc>
        <w:tc>
          <w:tcPr>
            <w:tcW w:w="3252" w:type="dxa"/>
            <w:tcBorders>
              <w:top w:val="single" w:sz="4" w:space="0" w:color="000000"/>
              <w:left w:val="single" w:sz="4" w:space="0" w:color="000000"/>
              <w:bottom w:val="single" w:sz="4" w:space="0" w:color="000000"/>
              <w:right w:val="single" w:sz="4" w:space="0" w:color="000000"/>
            </w:tcBorders>
            <w:hideMark/>
          </w:tcPr>
          <w:p w14:paraId="6E5C03B1" w14:textId="77777777" w:rsidR="001A48C3" w:rsidRDefault="001A48C3" w:rsidP="00632746">
            <w:pPr>
              <w:pStyle w:val="Textoindependiente"/>
              <w:jc w:val="both"/>
              <w:rPr>
                <w:szCs w:val="22"/>
              </w:rPr>
            </w:pPr>
            <w:r>
              <w:rPr>
                <w:szCs w:val="22"/>
              </w:rPr>
              <w:t>Eliminar información repetida de modo que no se generen duplicados de datos</w:t>
            </w:r>
          </w:p>
        </w:tc>
        <w:tc>
          <w:tcPr>
            <w:tcW w:w="3865" w:type="dxa"/>
            <w:tcBorders>
              <w:top w:val="single" w:sz="4" w:space="0" w:color="000000"/>
              <w:left w:val="single" w:sz="4" w:space="0" w:color="000000"/>
              <w:bottom w:val="single" w:sz="4" w:space="0" w:color="000000"/>
              <w:right w:val="single" w:sz="4" w:space="0" w:color="000000"/>
            </w:tcBorders>
            <w:hideMark/>
          </w:tcPr>
          <w:p w14:paraId="5B069B67" w14:textId="77777777" w:rsidR="001A48C3" w:rsidRDefault="001A48C3" w:rsidP="00632746">
            <w:pPr>
              <w:pStyle w:val="Textoindependiente"/>
              <w:jc w:val="both"/>
              <w:rPr>
                <w:szCs w:val="22"/>
              </w:rPr>
            </w:pPr>
            <w:r>
              <w:rPr>
                <w:szCs w:val="22"/>
              </w:rPr>
              <w:t>Colabora en la construcción de las formas normales más detalladas</w:t>
            </w:r>
          </w:p>
        </w:tc>
      </w:tr>
      <w:tr w:rsidR="001A48C3" w14:paraId="6846076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8DCBF18" w14:textId="77777777" w:rsidR="001A48C3" w:rsidRDefault="001A48C3" w:rsidP="00632746">
            <w:pPr>
              <w:spacing w:line="240" w:lineRule="auto"/>
              <w:rPr>
                <w:rFonts w:cs="Arial"/>
              </w:rPr>
            </w:pPr>
            <w:r>
              <w:rPr>
                <w:rFonts w:cs="Arial"/>
              </w:rPr>
              <w:t>Normalización avanzada</w:t>
            </w:r>
          </w:p>
        </w:tc>
        <w:tc>
          <w:tcPr>
            <w:tcW w:w="3252" w:type="dxa"/>
            <w:tcBorders>
              <w:top w:val="single" w:sz="4" w:space="0" w:color="000000"/>
              <w:left w:val="single" w:sz="4" w:space="0" w:color="000000"/>
              <w:bottom w:val="single" w:sz="4" w:space="0" w:color="000000"/>
              <w:right w:val="single" w:sz="4" w:space="0" w:color="000000"/>
            </w:tcBorders>
            <w:hideMark/>
          </w:tcPr>
          <w:p w14:paraId="379BBB55" w14:textId="77777777" w:rsidR="001A48C3" w:rsidRDefault="001A48C3" w:rsidP="00632746">
            <w:pPr>
              <w:pStyle w:val="Textoindependiente"/>
              <w:jc w:val="both"/>
              <w:rPr>
                <w:szCs w:val="22"/>
              </w:rPr>
            </w:pPr>
            <w:r>
              <w:rPr>
                <w:szCs w:val="22"/>
              </w:rPr>
              <w:t>Reducir a la mínima expresión los errores que se puedan dar por un diseño incorrecto</w:t>
            </w:r>
          </w:p>
        </w:tc>
        <w:tc>
          <w:tcPr>
            <w:tcW w:w="3865" w:type="dxa"/>
            <w:tcBorders>
              <w:top w:val="single" w:sz="4" w:space="0" w:color="000000"/>
              <w:left w:val="single" w:sz="4" w:space="0" w:color="000000"/>
              <w:bottom w:val="single" w:sz="4" w:space="0" w:color="000000"/>
              <w:right w:val="single" w:sz="4" w:space="0" w:color="000000"/>
            </w:tcBorders>
            <w:hideMark/>
          </w:tcPr>
          <w:p w14:paraId="6C6E8DE2" w14:textId="77777777" w:rsidR="001A48C3" w:rsidRDefault="001A48C3" w:rsidP="00632746">
            <w:pPr>
              <w:pStyle w:val="Textoindependiente"/>
              <w:jc w:val="both"/>
              <w:rPr>
                <w:szCs w:val="22"/>
              </w:rPr>
            </w:pPr>
            <w:r>
              <w:rPr>
                <w:szCs w:val="22"/>
              </w:rPr>
              <w:t>Interioriza su propio concepto de aplicación de las formas normales</w:t>
            </w:r>
          </w:p>
        </w:tc>
      </w:tr>
    </w:tbl>
    <w:p w14:paraId="0AF69E2B" w14:textId="77777777" w:rsidR="001A48C3" w:rsidRDefault="001A48C3" w:rsidP="005F3C32">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348"/>
        <w:gridCol w:w="141"/>
        <w:gridCol w:w="3252"/>
        <w:gridCol w:w="3865"/>
      </w:tblGrid>
      <w:tr w:rsidR="001A48C3" w14:paraId="16523F6C" w14:textId="77777777" w:rsidTr="001A48C3">
        <w:tc>
          <w:tcPr>
            <w:tcW w:w="2348" w:type="dxa"/>
            <w:tcBorders>
              <w:top w:val="single" w:sz="4" w:space="0" w:color="000000"/>
              <w:left w:val="single" w:sz="4" w:space="0" w:color="000000"/>
              <w:bottom w:val="single" w:sz="4" w:space="0" w:color="000000"/>
              <w:right w:val="single" w:sz="4" w:space="0" w:color="000000"/>
            </w:tcBorders>
            <w:vAlign w:val="center"/>
            <w:hideMark/>
          </w:tcPr>
          <w:p w14:paraId="321E9F07" w14:textId="77777777" w:rsidR="001A48C3" w:rsidRDefault="001A48C3" w:rsidP="00632746">
            <w:pPr>
              <w:spacing w:line="240" w:lineRule="auto"/>
              <w:jc w:val="center"/>
              <w:rPr>
                <w:rFonts w:cs="Arial"/>
                <w:b/>
              </w:rPr>
            </w:pPr>
            <w:r>
              <w:rPr>
                <w:rFonts w:cs="Arial"/>
                <w:b/>
                <w:bCs/>
              </w:rPr>
              <w:lastRenderedPageBreak/>
              <w:t xml:space="preserve">Número y </w:t>
            </w:r>
            <w:r>
              <w:rPr>
                <w:rFonts w:cs="Arial"/>
                <w:b/>
              </w:rPr>
              <w:t>nombre de la Unidad de Aprendizaje</w:t>
            </w:r>
          </w:p>
        </w:tc>
        <w:tc>
          <w:tcPr>
            <w:tcW w:w="7258" w:type="dxa"/>
            <w:gridSpan w:val="3"/>
            <w:tcBorders>
              <w:top w:val="single" w:sz="4" w:space="0" w:color="000000"/>
              <w:left w:val="single" w:sz="4" w:space="0" w:color="000000"/>
              <w:bottom w:val="single" w:sz="4" w:space="0" w:color="000000"/>
              <w:right w:val="single" w:sz="4" w:space="0" w:color="000000"/>
            </w:tcBorders>
            <w:vAlign w:val="center"/>
            <w:hideMark/>
          </w:tcPr>
          <w:p w14:paraId="5BC7AD5A" w14:textId="77777777" w:rsidR="001A48C3" w:rsidRDefault="001A48C3" w:rsidP="00632746">
            <w:pPr>
              <w:spacing w:line="240" w:lineRule="auto"/>
              <w:rPr>
                <w:rFonts w:cs="Arial"/>
              </w:rPr>
            </w:pPr>
            <w:r>
              <w:rPr>
                <w:rFonts w:cs="Arial"/>
              </w:rPr>
              <w:t xml:space="preserve">3. Diagrama entidad relación </w:t>
            </w:r>
          </w:p>
        </w:tc>
      </w:tr>
      <w:tr w:rsidR="001A48C3" w14:paraId="7FFAB542" w14:textId="77777777" w:rsidTr="001A48C3">
        <w:trPr>
          <w:trHeight w:val="631"/>
        </w:trPr>
        <w:tc>
          <w:tcPr>
            <w:tcW w:w="9606" w:type="dxa"/>
            <w:gridSpan w:val="4"/>
            <w:tcBorders>
              <w:top w:val="single" w:sz="4" w:space="0" w:color="000000"/>
              <w:left w:val="single" w:sz="4" w:space="0" w:color="000000"/>
              <w:bottom w:val="single" w:sz="4" w:space="0" w:color="000000"/>
              <w:right w:val="single" w:sz="4" w:space="0" w:color="000000"/>
            </w:tcBorders>
            <w:vAlign w:val="center"/>
            <w:hideMark/>
          </w:tcPr>
          <w:p w14:paraId="6C57D106" w14:textId="77777777" w:rsidR="001A48C3" w:rsidRDefault="001A48C3" w:rsidP="00632746">
            <w:pPr>
              <w:spacing w:line="240" w:lineRule="auto"/>
              <w:jc w:val="center"/>
              <w:rPr>
                <w:rFonts w:cs="Arial"/>
                <w:b/>
              </w:rPr>
            </w:pPr>
            <w:r>
              <w:rPr>
                <w:rFonts w:cs="Arial"/>
                <w:b/>
              </w:rPr>
              <w:t>Contenidos</w:t>
            </w:r>
          </w:p>
        </w:tc>
      </w:tr>
      <w:tr w:rsidR="001A48C3" w14:paraId="73C1B5E9" w14:textId="77777777" w:rsidTr="001A48C3">
        <w:tc>
          <w:tcPr>
            <w:tcW w:w="2489" w:type="dxa"/>
            <w:gridSpan w:val="2"/>
            <w:tcBorders>
              <w:top w:val="single" w:sz="4" w:space="0" w:color="000000"/>
              <w:left w:val="single" w:sz="4" w:space="0" w:color="000000"/>
              <w:bottom w:val="single" w:sz="4" w:space="0" w:color="000000"/>
              <w:right w:val="single" w:sz="4" w:space="0" w:color="000000"/>
            </w:tcBorders>
          </w:tcPr>
          <w:p w14:paraId="756276B7" w14:textId="77777777" w:rsidR="001A48C3" w:rsidRDefault="001A48C3" w:rsidP="001F2334">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D7144C3"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D67D776" w14:textId="77777777" w:rsidR="001A48C3" w:rsidRDefault="001A48C3" w:rsidP="00632746">
            <w:pPr>
              <w:spacing w:line="240" w:lineRule="auto"/>
              <w:jc w:val="center"/>
              <w:rPr>
                <w:rFonts w:cs="Arial"/>
                <w:b/>
              </w:rPr>
            </w:pPr>
            <w:r>
              <w:rPr>
                <w:rFonts w:cs="Arial"/>
                <w:b/>
              </w:rPr>
              <w:t>Saber ser o contenido actitudinal</w:t>
            </w:r>
          </w:p>
        </w:tc>
      </w:tr>
      <w:tr w:rsidR="001A48C3" w14:paraId="0C5BA107" w14:textId="77777777" w:rsidTr="001A48C3">
        <w:tc>
          <w:tcPr>
            <w:tcW w:w="2489" w:type="dxa"/>
            <w:gridSpan w:val="2"/>
            <w:tcBorders>
              <w:top w:val="single" w:sz="4" w:space="0" w:color="000000"/>
              <w:left w:val="single" w:sz="4" w:space="0" w:color="000000"/>
              <w:bottom w:val="single" w:sz="4" w:space="0" w:color="000000"/>
              <w:right w:val="single" w:sz="4" w:space="0" w:color="000000"/>
            </w:tcBorders>
            <w:hideMark/>
          </w:tcPr>
          <w:p w14:paraId="696CA8FF" w14:textId="77777777" w:rsidR="001A48C3" w:rsidRDefault="001A48C3" w:rsidP="00632746">
            <w:pPr>
              <w:spacing w:line="240" w:lineRule="auto"/>
              <w:rPr>
                <w:rFonts w:cs="Arial"/>
              </w:rPr>
            </w:pPr>
            <w:r>
              <w:rPr>
                <w:rFonts w:cs="Arial"/>
              </w:rPr>
              <w:t>Identificación de entidades</w:t>
            </w:r>
          </w:p>
        </w:tc>
        <w:tc>
          <w:tcPr>
            <w:tcW w:w="3252" w:type="dxa"/>
            <w:tcBorders>
              <w:top w:val="single" w:sz="4" w:space="0" w:color="000000"/>
              <w:left w:val="single" w:sz="4" w:space="0" w:color="000000"/>
              <w:bottom w:val="single" w:sz="4" w:space="0" w:color="000000"/>
              <w:right w:val="single" w:sz="4" w:space="0" w:color="000000"/>
            </w:tcBorders>
            <w:hideMark/>
          </w:tcPr>
          <w:p w14:paraId="089C3A7F" w14:textId="77777777" w:rsidR="001A48C3" w:rsidRDefault="001A48C3" w:rsidP="00632746">
            <w:pPr>
              <w:pStyle w:val="Textoindependiente"/>
              <w:jc w:val="both"/>
              <w:rPr>
                <w:szCs w:val="22"/>
              </w:rPr>
            </w:pPr>
            <w:r>
              <w:rPr>
                <w:szCs w:val="22"/>
              </w:rPr>
              <w:t>Definir una entidad</w:t>
            </w:r>
          </w:p>
        </w:tc>
        <w:tc>
          <w:tcPr>
            <w:tcW w:w="3865" w:type="dxa"/>
            <w:tcBorders>
              <w:top w:val="single" w:sz="4" w:space="0" w:color="000000"/>
              <w:left w:val="single" w:sz="4" w:space="0" w:color="000000"/>
              <w:bottom w:val="single" w:sz="4" w:space="0" w:color="000000"/>
              <w:right w:val="single" w:sz="4" w:space="0" w:color="000000"/>
            </w:tcBorders>
            <w:hideMark/>
          </w:tcPr>
          <w:p w14:paraId="6C7CD747" w14:textId="77777777" w:rsidR="001A48C3" w:rsidRDefault="001A48C3" w:rsidP="00632746">
            <w:pPr>
              <w:pStyle w:val="Textoindependiente"/>
              <w:jc w:val="both"/>
              <w:rPr>
                <w:szCs w:val="22"/>
              </w:rPr>
            </w:pPr>
            <w:r>
              <w:rPr>
                <w:szCs w:val="22"/>
              </w:rPr>
              <w:t>Participa en la identificación de entidades</w:t>
            </w:r>
          </w:p>
        </w:tc>
      </w:tr>
      <w:tr w:rsidR="001A48C3" w14:paraId="106FA290" w14:textId="77777777" w:rsidTr="001A48C3">
        <w:tc>
          <w:tcPr>
            <w:tcW w:w="2489" w:type="dxa"/>
            <w:gridSpan w:val="2"/>
            <w:tcBorders>
              <w:top w:val="single" w:sz="4" w:space="0" w:color="000000"/>
              <w:left w:val="single" w:sz="4" w:space="0" w:color="000000"/>
              <w:bottom w:val="single" w:sz="4" w:space="0" w:color="000000"/>
              <w:right w:val="single" w:sz="4" w:space="0" w:color="000000"/>
            </w:tcBorders>
            <w:hideMark/>
          </w:tcPr>
          <w:p w14:paraId="323D421D" w14:textId="77777777" w:rsidR="001A48C3" w:rsidRDefault="001A48C3" w:rsidP="00632746">
            <w:pPr>
              <w:spacing w:line="240" w:lineRule="auto"/>
              <w:rPr>
                <w:rFonts w:cs="Arial"/>
              </w:rPr>
            </w:pPr>
            <w:r>
              <w:rPr>
                <w:rFonts w:cs="Arial"/>
              </w:rPr>
              <w:t xml:space="preserve">Relaciones </w:t>
            </w:r>
          </w:p>
        </w:tc>
        <w:tc>
          <w:tcPr>
            <w:tcW w:w="3252" w:type="dxa"/>
            <w:tcBorders>
              <w:top w:val="single" w:sz="4" w:space="0" w:color="000000"/>
              <w:left w:val="single" w:sz="4" w:space="0" w:color="000000"/>
              <w:bottom w:val="single" w:sz="4" w:space="0" w:color="000000"/>
              <w:right w:val="single" w:sz="4" w:space="0" w:color="000000"/>
            </w:tcBorders>
            <w:hideMark/>
          </w:tcPr>
          <w:p w14:paraId="731E31B1" w14:textId="77777777" w:rsidR="001A48C3" w:rsidRDefault="001A48C3" w:rsidP="00632746">
            <w:pPr>
              <w:pStyle w:val="Textoindependiente"/>
              <w:jc w:val="both"/>
              <w:rPr>
                <w:szCs w:val="22"/>
              </w:rPr>
            </w:pPr>
            <w:r>
              <w:rPr>
                <w:szCs w:val="22"/>
              </w:rPr>
              <w:t>Formar las relaciones que existen entre entidades</w:t>
            </w:r>
          </w:p>
        </w:tc>
        <w:tc>
          <w:tcPr>
            <w:tcW w:w="3865" w:type="dxa"/>
            <w:tcBorders>
              <w:top w:val="single" w:sz="4" w:space="0" w:color="000000"/>
              <w:left w:val="single" w:sz="4" w:space="0" w:color="000000"/>
              <w:bottom w:val="single" w:sz="4" w:space="0" w:color="000000"/>
              <w:right w:val="single" w:sz="4" w:space="0" w:color="000000"/>
            </w:tcBorders>
            <w:hideMark/>
          </w:tcPr>
          <w:p w14:paraId="6865475D" w14:textId="77777777" w:rsidR="001A48C3" w:rsidRDefault="001A48C3" w:rsidP="00632746">
            <w:pPr>
              <w:pStyle w:val="Textoindependiente"/>
              <w:jc w:val="both"/>
              <w:rPr>
                <w:szCs w:val="22"/>
              </w:rPr>
            </w:pPr>
            <w:r>
              <w:rPr>
                <w:szCs w:val="22"/>
              </w:rPr>
              <w:t xml:space="preserve">Cuida de identificar las relaciones de manera lógica </w:t>
            </w:r>
          </w:p>
        </w:tc>
      </w:tr>
      <w:tr w:rsidR="001A48C3" w14:paraId="25157FF5" w14:textId="77777777" w:rsidTr="001A48C3">
        <w:tc>
          <w:tcPr>
            <w:tcW w:w="2489" w:type="dxa"/>
            <w:gridSpan w:val="2"/>
            <w:tcBorders>
              <w:top w:val="single" w:sz="4" w:space="0" w:color="000000"/>
              <w:left w:val="single" w:sz="4" w:space="0" w:color="000000"/>
              <w:bottom w:val="single" w:sz="4" w:space="0" w:color="000000"/>
              <w:right w:val="single" w:sz="4" w:space="0" w:color="000000"/>
            </w:tcBorders>
            <w:hideMark/>
          </w:tcPr>
          <w:p w14:paraId="25BC37BF" w14:textId="77777777" w:rsidR="001A48C3" w:rsidRDefault="001A48C3" w:rsidP="00632746">
            <w:pPr>
              <w:spacing w:line="240" w:lineRule="auto"/>
              <w:rPr>
                <w:rFonts w:cs="Arial"/>
              </w:rPr>
            </w:pPr>
            <w:r>
              <w:rPr>
                <w:rFonts w:cs="Arial"/>
              </w:rPr>
              <w:t>Tipos de relaciones</w:t>
            </w:r>
          </w:p>
        </w:tc>
        <w:tc>
          <w:tcPr>
            <w:tcW w:w="3252" w:type="dxa"/>
            <w:tcBorders>
              <w:top w:val="single" w:sz="4" w:space="0" w:color="000000"/>
              <w:left w:val="single" w:sz="4" w:space="0" w:color="000000"/>
              <w:bottom w:val="single" w:sz="4" w:space="0" w:color="000000"/>
              <w:right w:val="single" w:sz="4" w:space="0" w:color="000000"/>
            </w:tcBorders>
            <w:hideMark/>
          </w:tcPr>
          <w:p w14:paraId="40B34E2A" w14:textId="77777777" w:rsidR="001A48C3" w:rsidRDefault="001A48C3" w:rsidP="00632746">
            <w:pPr>
              <w:pStyle w:val="Textoindependiente"/>
              <w:jc w:val="both"/>
              <w:rPr>
                <w:szCs w:val="22"/>
              </w:rPr>
            </w:pPr>
            <w:r>
              <w:rPr>
                <w:szCs w:val="22"/>
              </w:rPr>
              <w:t>Identificar los tipos de relaciones que hay entre entidades</w:t>
            </w:r>
          </w:p>
        </w:tc>
        <w:tc>
          <w:tcPr>
            <w:tcW w:w="3865" w:type="dxa"/>
            <w:tcBorders>
              <w:top w:val="single" w:sz="4" w:space="0" w:color="000000"/>
              <w:left w:val="single" w:sz="4" w:space="0" w:color="000000"/>
              <w:bottom w:val="single" w:sz="4" w:space="0" w:color="000000"/>
              <w:right w:val="single" w:sz="4" w:space="0" w:color="000000"/>
            </w:tcBorders>
            <w:hideMark/>
          </w:tcPr>
          <w:p w14:paraId="39CA6871" w14:textId="77777777" w:rsidR="001A48C3" w:rsidRDefault="001A48C3" w:rsidP="00632746">
            <w:pPr>
              <w:pStyle w:val="Textoindependiente"/>
              <w:jc w:val="both"/>
              <w:rPr>
                <w:szCs w:val="22"/>
              </w:rPr>
            </w:pPr>
            <w:r>
              <w:rPr>
                <w:szCs w:val="22"/>
              </w:rPr>
              <w:t>Colabora en la elección de tipos de relaciones que se colocaran en las entidades</w:t>
            </w:r>
          </w:p>
        </w:tc>
      </w:tr>
      <w:tr w:rsidR="001A48C3" w14:paraId="28BD3372" w14:textId="77777777" w:rsidTr="001A48C3">
        <w:tc>
          <w:tcPr>
            <w:tcW w:w="2489" w:type="dxa"/>
            <w:gridSpan w:val="2"/>
            <w:tcBorders>
              <w:top w:val="single" w:sz="4" w:space="0" w:color="000000"/>
              <w:left w:val="single" w:sz="4" w:space="0" w:color="000000"/>
              <w:bottom w:val="single" w:sz="4" w:space="0" w:color="000000"/>
              <w:right w:val="single" w:sz="4" w:space="0" w:color="000000"/>
            </w:tcBorders>
            <w:hideMark/>
          </w:tcPr>
          <w:p w14:paraId="44DAA9BA" w14:textId="77777777" w:rsidR="001A48C3" w:rsidRDefault="001A48C3" w:rsidP="00632746">
            <w:pPr>
              <w:spacing w:line="240" w:lineRule="auto"/>
              <w:rPr>
                <w:rFonts w:cs="Arial"/>
              </w:rPr>
            </w:pPr>
            <w:r>
              <w:rPr>
                <w:rFonts w:cs="Arial"/>
              </w:rPr>
              <w:t>Diagrama E-R</w:t>
            </w:r>
          </w:p>
        </w:tc>
        <w:tc>
          <w:tcPr>
            <w:tcW w:w="3252" w:type="dxa"/>
            <w:tcBorders>
              <w:top w:val="single" w:sz="4" w:space="0" w:color="000000"/>
              <w:left w:val="single" w:sz="4" w:space="0" w:color="000000"/>
              <w:bottom w:val="single" w:sz="4" w:space="0" w:color="000000"/>
              <w:right w:val="single" w:sz="4" w:space="0" w:color="000000"/>
            </w:tcBorders>
            <w:hideMark/>
          </w:tcPr>
          <w:p w14:paraId="13AE289A" w14:textId="77777777" w:rsidR="001A48C3" w:rsidRDefault="001A48C3" w:rsidP="00632746">
            <w:pPr>
              <w:pStyle w:val="Textoindependiente"/>
              <w:jc w:val="both"/>
              <w:rPr>
                <w:szCs w:val="22"/>
              </w:rPr>
            </w:pPr>
            <w:r>
              <w:rPr>
                <w:szCs w:val="22"/>
              </w:rPr>
              <w:t xml:space="preserve">Diseñar el diagrama utilizando las entidades identificadas y los tipos de relaciones </w:t>
            </w:r>
          </w:p>
        </w:tc>
        <w:tc>
          <w:tcPr>
            <w:tcW w:w="3865" w:type="dxa"/>
            <w:tcBorders>
              <w:top w:val="single" w:sz="4" w:space="0" w:color="000000"/>
              <w:left w:val="single" w:sz="4" w:space="0" w:color="000000"/>
              <w:bottom w:val="single" w:sz="4" w:space="0" w:color="000000"/>
              <w:right w:val="single" w:sz="4" w:space="0" w:color="000000"/>
            </w:tcBorders>
            <w:hideMark/>
          </w:tcPr>
          <w:p w14:paraId="1B58623B" w14:textId="77777777" w:rsidR="001A48C3" w:rsidRDefault="001A48C3" w:rsidP="00632746">
            <w:pPr>
              <w:pStyle w:val="Textoindependiente"/>
              <w:jc w:val="both"/>
              <w:rPr>
                <w:szCs w:val="22"/>
              </w:rPr>
            </w:pPr>
            <w:r>
              <w:rPr>
                <w:szCs w:val="22"/>
              </w:rPr>
              <w:t>Organiza las entidades y relaciones para la creación del diagrama E-R</w:t>
            </w:r>
          </w:p>
        </w:tc>
      </w:tr>
    </w:tbl>
    <w:p w14:paraId="7D6B7739"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C1F4560" w14:textId="77777777" w:rsidTr="002D5AAB">
        <w:tc>
          <w:tcPr>
            <w:tcW w:w="2489" w:type="dxa"/>
            <w:tcBorders>
              <w:top w:val="single" w:sz="4" w:space="0" w:color="000000"/>
              <w:left w:val="single" w:sz="4" w:space="0" w:color="000000"/>
              <w:bottom w:val="single" w:sz="4" w:space="0" w:color="000000"/>
              <w:right w:val="single" w:sz="4" w:space="0" w:color="000000"/>
            </w:tcBorders>
            <w:vAlign w:val="center"/>
            <w:hideMark/>
          </w:tcPr>
          <w:p w14:paraId="1EC9CB9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E94C390" w14:textId="77777777" w:rsidR="001A48C3" w:rsidRDefault="001A48C3" w:rsidP="00632746">
            <w:pPr>
              <w:spacing w:line="240" w:lineRule="auto"/>
              <w:rPr>
                <w:rFonts w:cs="Arial"/>
              </w:rPr>
            </w:pPr>
            <w:r>
              <w:rPr>
                <w:rFonts w:cs="Arial"/>
              </w:rPr>
              <w:t>4. Conceptualización de bases de datos NO SQL</w:t>
            </w:r>
          </w:p>
        </w:tc>
      </w:tr>
      <w:tr w:rsidR="001A48C3" w14:paraId="765BE13D"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6B55A75" w14:textId="77777777" w:rsidR="001A48C3" w:rsidRDefault="001A48C3" w:rsidP="00632746">
            <w:pPr>
              <w:spacing w:line="240" w:lineRule="auto"/>
              <w:jc w:val="center"/>
              <w:rPr>
                <w:rFonts w:cs="Arial"/>
                <w:b/>
              </w:rPr>
            </w:pPr>
            <w:r>
              <w:rPr>
                <w:rFonts w:cs="Arial"/>
                <w:b/>
              </w:rPr>
              <w:t>Contenidos</w:t>
            </w:r>
          </w:p>
        </w:tc>
      </w:tr>
      <w:tr w:rsidR="001A48C3" w14:paraId="5AED2C48" w14:textId="77777777" w:rsidTr="001A48C3">
        <w:tc>
          <w:tcPr>
            <w:tcW w:w="2489" w:type="dxa"/>
            <w:tcBorders>
              <w:top w:val="single" w:sz="4" w:space="0" w:color="000000"/>
              <w:left w:val="single" w:sz="4" w:space="0" w:color="000000"/>
              <w:bottom w:val="single" w:sz="4" w:space="0" w:color="000000"/>
              <w:right w:val="single" w:sz="4" w:space="0" w:color="000000"/>
            </w:tcBorders>
          </w:tcPr>
          <w:p w14:paraId="5D376489" w14:textId="77777777" w:rsidR="001A48C3" w:rsidRDefault="001A48C3" w:rsidP="001F2334">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118B70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C3290E4" w14:textId="77777777" w:rsidR="001A48C3" w:rsidRDefault="001A48C3" w:rsidP="00632746">
            <w:pPr>
              <w:spacing w:line="240" w:lineRule="auto"/>
              <w:jc w:val="center"/>
              <w:rPr>
                <w:rFonts w:cs="Arial"/>
                <w:b/>
              </w:rPr>
            </w:pPr>
            <w:r>
              <w:rPr>
                <w:rFonts w:cs="Arial"/>
                <w:b/>
              </w:rPr>
              <w:t>Saber ser o contenido actitudinal</w:t>
            </w:r>
          </w:p>
        </w:tc>
      </w:tr>
      <w:tr w:rsidR="001A48C3" w14:paraId="5761C76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7C89B80" w14:textId="77777777" w:rsidR="001A48C3" w:rsidRDefault="001A48C3" w:rsidP="00632746">
            <w:pPr>
              <w:spacing w:line="240" w:lineRule="auto"/>
              <w:rPr>
                <w:rFonts w:cs="Arial"/>
              </w:rPr>
            </w:pPr>
            <w:r>
              <w:rPr>
                <w:rFonts w:cs="Arial"/>
              </w:rPr>
              <w:t>Concepto de NO SQL</w:t>
            </w:r>
          </w:p>
        </w:tc>
        <w:tc>
          <w:tcPr>
            <w:tcW w:w="3252" w:type="dxa"/>
            <w:tcBorders>
              <w:top w:val="single" w:sz="4" w:space="0" w:color="000000"/>
              <w:left w:val="single" w:sz="4" w:space="0" w:color="000000"/>
              <w:bottom w:val="single" w:sz="4" w:space="0" w:color="000000"/>
              <w:right w:val="single" w:sz="4" w:space="0" w:color="000000"/>
            </w:tcBorders>
            <w:hideMark/>
          </w:tcPr>
          <w:p w14:paraId="46025311" w14:textId="77777777" w:rsidR="001A48C3" w:rsidRDefault="001A48C3" w:rsidP="00632746">
            <w:pPr>
              <w:pStyle w:val="Textoindependiente"/>
              <w:rPr>
                <w:szCs w:val="22"/>
              </w:rPr>
            </w:pPr>
            <w:r>
              <w:rPr>
                <w:szCs w:val="22"/>
              </w:rPr>
              <w:t>Plantear la conceptualización de las bases de datos NO SQL</w:t>
            </w:r>
          </w:p>
        </w:tc>
        <w:tc>
          <w:tcPr>
            <w:tcW w:w="3865" w:type="dxa"/>
            <w:tcBorders>
              <w:top w:val="single" w:sz="4" w:space="0" w:color="000000"/>
              <w:left w:val="single" w:sz="4" w:space="0" w:color="000000"/>
              <w:bottom w:val="single" w:sz="4" w:space="0" w:color="000000"/>
              <w:right w:val="single" w:sz="4" w:space="0" w:color="000000"/>
            </w:tcBorders>
            <w:hideMark/>
          </w:tcPr>
          <w:p w14:paraId="62399DA6" w14:textId="77777777" w:rsidR="001A48C3" w:rsidRDefault="001A48C3" w:rsidP="00632746">
            <w:pPr>
              <w:pStyle w:val="Textoindependiente"/>
              <w:jc w:val="both"/>
              <w:rPr>
                <w:szCs w:val="22"/>
              </w:rPr>
            </w:pPr>
            <w:r>
              <w:rPr>
                <w:szCs w:val="22"/>
              </w:rPr>
              <w:t>Contempla una nueva metodología de bases de datos</w:t>
            </w:r>
          </w:p>
        </w:tc>
      </w:tr>
      <w:tr w:rsidR="001A48C3" w14:paraId="3598770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D2C0CBD" w14:textId="77777777" w:rsidR="001A48C3" w:rsidRDefault="001A48C3" w:rsidP="00632746">
            <w:pPr>
              <w:spacing w:line="240" w:lineRule="auto"/>
              <w:rPr>
                <w:rFonts w:cs="Arial"/>
              </w:rPr>
            </w:pPr>
            <w:r>
              <w:rPr>
                <w:rFonts w:cs="Arial"/>
              </w:rPr>
              <w:t>Diferencias entre SQL y NO SQL</w:t>
            </w:r>
          </w:p>
        </w:tc>
        <w:tc>
          <w:tcPr>
            <w:tcW w:w="3252" w:type="dxa"/>
            <w:tcBorders>
              <w:top w:val="single" w:sz="4" w:space="0" w:color="000000"/>
              <w:left w:val="single" w:sz="4" w:space="0" w:color="000000"/>
              <w:bottom w:val="single" w:sz="4" w:space="0" w:color="000000"/>
              <w:right w:val="single" w:sz="4" w:space="0" w:color="000000"/>
            </w:tcBorders>
            <w:hideMark/>
          </w:tcPr>
          <w:p w14:paraId="7DF1A9B0" w14:textId="77777777" w:rsidR="001A48C3" w:rsidRDefault="001A48C3" w:rsidP="00632746">
            <w:pPr>
              <w:pStyle w:val="Textoindependiente"/>
              <w:jc w:val="both"/>
              <w:rPr>
                <w:szCs w:val="22"/>
              </w:rPr>
            </w:pPr>
            <w:r>
              <w:rPr>
                <w:szCs w:val="22"/>
              </w:rPr>
              <w:t>Clasificar las diferencias entre las dos metodologías de bases de datos</w:t>
            </w:r>
          </w:p>
        </w:tc>
        <w:tc>
          <w:tcPr>
            <w:tcW w:w="3865" w:type="dxa"/>
            <w:tcBorders>
              <w:top w:val="single" w:sz="4" w:space="0" w:color="000000"/>
              <w:left w:val="single" w:sz="4" w:space="0" w:color="000000"/>
              <w:bottom w:val="single" w:sz="4" w:space="0" w:color="000000"/>
              <w:right w:val="single" w:sz="4" w:space="0" w:color="000000"/>
            </w:tcBorders>
            <w:hideMark/>
          </w:tcPr>
          <w:p w14:paraId="3B07CEE2" w14:textId="77777777" w:rsidR="001A48C3" w:rsidRDefault="001A48C3" w:rsidP="00632746">
            <w:pPr>
              <w:pStyle w:val="Textoindependiente"/>
              <w:jc w:val="both"/>
              <w:rPr>
                <w:szCs w:val="22"/>
              </w:rPr>
            </w:pPr>
            <w:r>
              <w:rPr>
                <w:szCs w:val="22"/>
              </w:rPr>
              <w:t>Se esmera en reconocer la diferencia de las metodologías de bases de datos</w:t>
            </w:r>
          </w:p>
        </w:tc>
      </w:tr>
      <w:tr w:rsidR="001A48C3" w14:paraId="255AB88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51A8FCC" w14:textId="77777777" w:rsidR="001A48C3" w:rsidRDefault="001A48C3" w:rsidP="00632746">
            <w:pPr>
              <w:spacing w:line="240" w:lineRule="auto"/>
              <w:rPr>
                <w:rFonts w:cs="Arial"/>
              </w:rPr>
            </w:pPr>
            <w:r>
              <w:rPr>
                <w:rFonts w:cs="Arial"/>
              </w:rPr>
              <w:t xml:space="preserve">Planteamiento de no SQL </w:t>
            </w:r>
          </w:p>
        </w:tc>
        <w:tc>
          <w:tcPr>
            <w:tcW w:w="3252" w:type="dxa"/>
            <w:tcBorders>
              <w:top w:val="single" w:sz="4" w:space="0" w:color="000000"/>
              <w:left w:val="single" w:sz="4" w:space="0" w:color="000000"/>
              <w:bottom w:val="single" w:sz="4" w:space="0" w:color="000000"/>
              <w:right w:val="single" w:sz="4" w:space="0" w:color="000000"/>
            </w:tcBorders>
            <w:hideMark/>
          </w:tcPr>
          <w:p w14:paraId="570B598D" w14:textId="77777777" w:rsidR="001A48C3" w:rsidRDefault="001A48C3" w:rsidP="00632746">
            <w:pPr>
              <w:pStyle w:val="Textoindependiente"/>
              <w:jc w:val="both"/>
              <w:rPr>
                <w:szCs w:val="22"/>
              </w:rPr>
            </w:pPr>
            <w:r>
              <w:rPr>
                <w:szCs w:val="22"/>
              </w:rPr>
              <w:t xml:space="preserve">Representar el planteamiento que conllevan las bases de datos NO SQL </w:t>
            </w:r>
          </w:p>
        </w:tc>
        <w:tc>
          <w:tcPr>
            <w:tcW w:w="3865" w:type="dxa"/>
            <w:tcBorders>
              <w:top w:val="single" w:sz="4" w:space="0" w:color="000000"/>
              <w:left w:val="single" w:sz="4" w:space="0" w:color="000000"/>
              <w:bottom w:val="single" w:sz="4" w:space="0" w:color="000000"/>
              <w:right w:val="single" w:sz="4" w:space="0" w:color="000000"/>
            </w:tcBorders>
            <w:hideMark/>
          </w:tcPr>
          <w:p w14:paraId="69776B42" w14:textId="13A10443" w:rsidR="001A48C3" w:rsidRDefault="001A48C3" w:rsidP="00632746">
            <w:pPr>
              <w:pStyle w:val="Textoindependiente"/>
              <w:jc w:val="both"/>
              <w:rPr>
                <w:szCs w:val="22"/>
              </w:rPr>
            </w:pPr>
            <w:r>
              <w:rPr>
                <w:szCs w:val="22"/>
              </w:rPr>
              <w:t xml:space="preserve">Admira </w:t>
            </w:r>
            <w:r w:rsidR="00F6398E">
              <w:rPr>
                <w:szCs w:val="22"/>
              </w:rPr>
              <w:t>las bases</w:t>
            </w:r>
            <w:r>
              <w:rPr>
                <w:szCs w:val="22"/>
              </w:rPr>
              <w:t xml:space="preserve"> de datos NO SQL</w:t>
            </w:r>
          </w:p>
        </w:tc>
      </w:tr>
    </w:tbl>
    <w:p w14:paraId="06740585" w14:textId="77777777" w:rsidR="001A48C3" w:rsidRDefault="001A48C3" w:rsidP="005F3C32">
      <w:pPr>
        <w:spacing w:before="120" w:after="0" w:line="240" w:lineRule="auto"/>
        <w:contextualSpacing/>
        <w:rPr>
          <w:rFonts w:eastAsia="Times New Roman" w:cs="Arial"/>
          <w:b/>
          <w:lang w:eastAsia="ja-JP"/>
        </w:rPr>
      </w:pPr>
    </w:p>
    <w:p w14:paraId="2C047EB5" w14:textId="77777777" w:rsidR="001A48C3" w:rsidRDefault="001A48C3" w:rsidP="00632746">
      <w:pPr>
        <w:pStyle w:val="Ttulo2"/>
        <w:spacing w:line="240" w:lineRule="auto"/>
        <w:rPr>
          <w:rFonts w:eastAsia="Calibri"/>
        </w:rPr>
      </w:pPr>
      <w:bookmarkStart w:id="956" w:name="_Toc57655812"/>
      <w:bookmarkStart w:id="957" w:name="_Toc57968038"/>
      <w:bookmarkStart w:id="958" w:name="_Toc58002191"/>
      <w:bookmarkStart w:id="959" w:name="_Toc58011299"/>
      <w:bookmarkStart w:id="960" w:name="_Toc59214323"/>
      <w:r>
        <w:rPr>
          <w:rFonts w:eastAsia="Calibri"/>
        </w:rPr>
        <w:t>IV.- Estrategias metodológicas</w:t>
      </w:r>
      <w:bookmarkEnd w:id="956"/>
      <w:bookmarkEnd w:id="957"/>
      <w:bookmarkEnd w:id="958"/>
      <w:bookmarkEnd w:id="959"/>
      <w:bookmarkEnd w:id="960"/>
    </w:p>
    <w:p w14:paraId="437DB2DB" w14:textId="77777777" w:rsidR="001A48C3" w:rsidRDefault="001A48C3" w:rsidP="00632746">
      <w:pPr>
        <w:spacing w:after="0" w:line="240" w:lineRule="auto"/>
        <w:rPr>
          <w:rFonts w:eastAsia="Calibri" w:cs="Arial"/>
          <w:b/>
          <w:sz w:val="24"/>
          <w:szCs w:val="24"/>
        </w:rPr>
      </w:pPr>
    </w:p>
    <w:p w14:paraId="59A8E1CE" w14:textId="002B8414" w:rsidR="001A48C3" w:rsidRDefault="001A48C3" w:rsidP="00632746">
      <w:pPr>
        <w:spacing w:after="0" w:line="240" w:lineRule="auto"/>
        <w:rPr>
          <w:rFonts w:eastAsia="Times New Roman" w:cs="Arial"/>
          <w:lang w:eastAsia="ja-JP"/>
        </w:rPr>
      </w:pPr>
      <w:r>
        <w:rPr>
          <w:rFonts w:eastAsia="Times New Roman" w:cs="Arial"/>
          <w:lang w:eastAsia="ja-JP"/>
        </w:rPr>
        <w:t xml:space="preserve">Es responsabilidad del docente tutor del curso emplear estrategias metodológicas haciendo uso de plataforma virtual y herramientas con las que cuenta a fin de lograr el cumplimiento de competencias del curso, para ello puede auxiliarse de las estrategias siguientes: </w:t>
      </w:r>
    </w:p>
    <w:p w14:paraId="2076B2A8" w14:textId="77777777" w:rsidR="00F9197A" w:rsidRDefault="00F9197A" w:rsidP="00632746">
      <w:pPr>
        <w:spacing w:after="0" w:line="240" w:lineRule="auto"/>
        <w:rPr>
          <w:rFonts w:eastAsia="Times New Roman" w:cs="Arial"/>
          <w:lang w:eastAsia="ja-JP"/>
        </w:rPr>
      </w:pPr>
    </w:p>
    <w:p w14:paraId="3EEB7719" w14:textId="77777777" w:rsidR="001A48C3" w:rsidRDefault="001A48C3" w:rsidP="00085DF7">
      <w:pPr>
        <w:pStyle w:val="Prrafodelista"/>
        <w:numPr>
          <w:ilvl w:val="0"/>
          <w:numId w:val="155"/>
        </w:numPr>
        <w:spacing w:after="0" w:line="240" w:lineRule="auto"/>
        <w:rPr>
          <w:rFonts w:cs="Arial"/>
        </w:rPr>
      </w:pPr>
      <w:r>
        <w:rPr>
          <w:rFonts w:cs="Arial"/>
        </w:rPr>
        <w:t xml:space="preserve">Discusiones grupales en sesiones sincrónicas. </w:t>
      </w:r>
    </w:p>
    <w:p w14:paraId="6A44DD0F" w14:textId="77777777" w:rsidR="001A48C3" w:rsidRDefault="001A48C3" w:rsidP="00085DF7">
      <w:pPr>
        <w:pStyle w:val="Prrafodelista"/>
        <w:numPr>
          <w:ilvl w:val="0"/>
          <w:numId w:val="155"/>
        </w:numPr>
        <w:spacing w:after="0" w:line="240" w:lineRule="auto"/>
        <w:rPr>
          <w:rFonts w:cs="Arial"/>
        </w:rPr>
      </w:pPr>
      <w:r>
        <w:rPr>
          <w:rFonts w:cs="Arial"/>
        </w:rPr>
        <w:t>Guías de resolución de casos prácticos.</w:t>
      </w:r>
    </w:p>
    <w:p w14:paraId="6EE186A0" w14:textId="77777777" w:rsidR="001A48C3" w:rsidRDefault="001A48C3" w:rsidP="00085DF7">
      <w:pPr>
        <w:pStyle w:val="Prrafodelista"/>
        <w:numPr>
          <w:ilvl w:val="0"/>
          <w:numId w:val="155"/>
        </w:numPr>
        <w:spacing w:after="0" w:line="240" w:lineRule="auto"/>
        <w:rPr>
          <w:rFonts w:cs="Arial"/>
        </w:rPr>
      </w:pPr>
      <w:r>
        <w:rPr>
          <w:rFonts w:cs="Arial"/>
        </w:rPr>
        <w:t>Demostración de aplicaciones funcionales.</w:t>
      </w:r>
    </w:p>
    <w:p w14:paraId="5CF6A3D5"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lastRenderedPageBreak/>
        <w:t>Trabajos de investigación.</w:t>
      </w:r>
    </w:p>
    <w:p w14:paraId="7CF7F805"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Videos experienciales de desarrollo de proyecto.  </w:t>
      </w:r>
    </w:p>
    <w:p w14:paraId="4FF2C942" w14:textId="77777777" w:rsidR="001A48C3" w:rsidRDefault="001A48C3" w:rsidP="00632746">
      <w:pPr>
        <w:tabs>
          <w:tab w:val="left" w:pos="993"/>
        </w:tabs>
        <w:spacing w:line="240" w:lineRule="auto"/>
        <w:contextualSpacing/>
        <w:rPr>
          <w:rFonts w:eastAsia="Times New Roman" w:cs="Arial"/>
          <w:lang w:eastAsia="ja-JP"/>
        </w:rPr>
      </w:pPr>
    </w:p>
    <w:p w14:paraId="301FC31E" w14:textId="77777777" w:rsidR="001A48C3" w:rsidRDefault="001A48C3" w:rsidP="00632746">
      <w:pPr>
        <w:tabs>
          <w:tab w:val="left" w:pos="993"/>
        </w:tabs>
        <w:spacing w:before="120" w:after="0" w:line="240" w:lineRule="auto"/>
        <w:contextualSpacing/>
        <w:rPr>
          <w:rFonts w:eastAsia="Times New Roman" w:cs="Arial"/>
          <w:lang w:eastAsia="ja-JP"/>
        </w:rPr>
      </w:pPr>
      <w:r>
        <w:rPr>
          <w:rFonts w:eastAsia="Times New Roman" w:cs="Arial"/>
          <w:lang w:eastAsia="ja-JP"/>
        </w:rPr>
        <w:t xml:space="preserve">Proyectos sugeridos para ser desarrollados durante el módulo </w:t>
      </w:r>
    </w:p>
    <w:p w14:paraId="4D8D1D14" w14:textId="77777777" w:rsidR="001A48C3" w:rsidRPr="001F2334" w:rsidRDefault="001A48C3" w:rsidP="00085DF7">
      <w:pPr>
        <w:pStyle w:val="Prrafodelista"/>
        <w:numPr>
          <w:ilvl w:val="0"/>
          <w:numId w:val="380"/>
        </w:numPr>
        <w:spacing w:after="0" w:line="240" w:lineRule="auto"/>
        <w:rPr>
          <w:rFonts w:eastAsia="Times New Roman" w:cs="Arial"/>
          <w:lang w:eastAsia="ja-JP"/>
        </w:rPr>
      </w:pPr>
      <w:r w:rsidRPr="001F2334">
        <w:rPr>
          <w:rFonts w:eastAsia="Times New Roman" w:cs="Arial"/>
          <w:lang w:eastAsia="ja-JP"/>
        </w:rPr>
        <w:t>Desarrollo de diseño de una base de datos de una escuela</w:t>
      </w:r>
    </w:p>
    <w:p w14:paraId="39A17789" w14:textId="77777777" w:rsidR="001A48C3" w:rsidRPr="001F2334" w:rsidRDefault="001A48C3" w:rsidP="00085DF7">
      <w:pPr>
        <w:pStyle w:val="Prrafodelista"/>
        <w:numPr>
          <w:ilvl w:val="0"/>
          <w:numId w:val="380"/>
        </w:numPr>
        <w:spacing w:after="0" w:line="240" w:lineRule="auto"/>
        <w:rPr>
          <w:rFonts w:eastAsia="Times New Roman" w:cs="Arial"/>
          <w:lang w:eastAsia="ja-JP"/>
        </w:rPr>
      </w:pPr>
      <w:r w:rsidRPr="001F2334">
        <w:rPr>
          <w:rFonts w:eastAsia="Times New Roman" w:cs="Arial"/>
          <w:lang w:eastAsia="ja-JP"/>
        </w:rPr>
        <w:t>Diseño de una base de datos de un banco</w:t>
      </w:r>
    </w:p>
    <w:p w14:paraId="26C7CFCE" w14:textId="7A5868E7" w:rsidR="001A48C3" w:rsidRPr="001F2334" w:rsidRDefault="001A48C3" w:rsidP="00085DF7">
      <w:pPr>
        <w:pStyle w:val="Prrafodelista"/>
        <w:numPr>
          <w:ilvl w:val="0"/>
          <w:numId w:val="380"/>
        </w:numPr>
        <w:spacing w:after="0" w:line="240" w:lineRule="auto"/>
        <w:rPr>
          <w:rFonts w:eastAsia="Times New Roman" w:cs="Arial"/>
          <w:lang w:eastAsia="ja-JP"/>
        </w:rPr>
      </w:pPr>
      <w:r w:rsidRPr="001F2334">
        <w:rPr>
          <w:rFonts w:eastAsia="Times New Roman" w:cs="Arial"/>
          <w:lang w:eastAsia="ja-JP"/>
        </w:rPr>
        <w:t xml:space="preserve">Diseño de una base de datos de una línea de farmacias </w:t>
      </w:r>
    </w:p>
    <w:p w14:paraId="5A7BD81F"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5C1EF646"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50%</w:t>
      </w:r>
    </w:p>
    <w:p w14:paraId="2ADAD38B" w14:textId="2CBD70D6"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7A9E9296" w14:textId="77777777" w:rsidR="005F3C32" w:rsidRDefault="005F3C32" w:rsidP="00632746">
      <w:pPr>
        <w:spacing w:after="0" w:line="240" w:lineRule="auto"/>
        <w:rPr>
          <w:rFonts w:cs="Arial"/>
        </w:rPr>
      </w:pPr>
    </w:p>
    <w:p w14:paraId="625E3FDD" w14:textId="1B49A928" w:rsidR="001A48C3" w:rsidRDefault="001A48C3" w:rsidP="00632746">
      <w:pPr>
        <w:pStyle w:val="Ttulo2"/>
        <w:spacing w:line="240" w:lineRule="auto"/>
      </w:pPr>
      <w:bookmarkStart w:id="961" w:name="_Toc57655813"/>
      <w:bookmarkStart w:id="962" w:name="_Toc57968039"/>
      <w:bookmarkStart w:id="963" w:name="_Toc58002192"/>
      <w:bookmarkStart w:id="964" w:name="_Toc58011300"/>
      <w:bookmarkStart w:id="965" w:name="_Toc59214324"/>
      <w:r>
        <w:t>V.</w:t>
      </w:r>
      <w:r w:rsidR="00F6398E">
        <w:t>- Criterios</w:t>
      </w:r>
      <w:r>
        <w:t xml:space="preserve"> de evaluación.</w:t>
      </w:r>
      <w:bookmarkEnd w:id="961"/>
      <w:bookmarkEnd w:id="962"/>
      <w:bookmarkEnd w:id="963"/>
      <w:bookmarkEnd w:id="964"/>
      <w:bookmarkEnd w:id="965"/>
    </w:p>
    <w:p w14:paraId="54C4F01A" w14:textId="77777777" w:rsidR="001A48C3" w:rsidRDefault="001A48C3" w:rsidP="00632746">
      <w:pPr>
        <w:spacing w:before="120" w:line="240" w:lineRule="auto"/>
        <w:rPr>
          <w:rFonts w:cs="Arial"/>
          <w:szCs w:val="24"/>
        </w:rPr>
      </w:pPr>
      <w:r>
        <w:rPr>
          <w:rFonts w:cs="Arial"/>
          <w:szCs w:val="24"/>
        </w:rPr>
        <w:t>Para facilitar el seguimiento al desempeño de los estudiantes en las diferentes situaciones de aprendizaje durante el módulo, se recomiendan las siguientes estrategias e instrumentos de evaluación:</w:t>
      </w:r>
    </w:p>
    <w:p w14:paraId="223C0816" w14:textId="77777777" w:rsidR="001A48C3" w:rsidRDefault="001A48C3" w:rsidP="00632746">
      <w:pPr>
        <w:spacing w:before="120" w:line="240" w:lineRule="auto"/>
        <w:rPr>
          <w:rFonts w:cs="Arial"/>
        </w:rPr>
      </w:pPr>
      <w:r>
        <w:rPr>
          <w:rFonts w:cs="Arial"/>
        </w:rPr>
        <w:t xml:space="preserve">Evaluación diagnóstica: </w:t>
      </w:r>
    </w:p>
    <w:p w14:paraId="740F0A62" w14:textId="77777777" w:rsidR="001A48C3" w:rsidRDefault="001A48C3" w:rsidP="00085DF7">
      <w:pPr>
        <w:pStyle w:val="Prrafodelista"/>
        <w:numPr>
          <w:ilvl w:val="0"/>
          <w:numId w:val="157"/>
        </w:numPr>
        <w:spacing w:before="120" w:after="0" w:line="240" w:lineRule="auto"/>
        <w:ind w:left="0" w:firstLine="0"/>
        <w:rPr>
          <w:rFonts w:cs="Arial"/>
        </w:rPr>
      </w:pPr>
      <w:r>
        <w:rPr>
          <w:rFonts w:cs="Arial"/>
        </w:rPr>
        <w:t xml:space="preserve">Evaluar el saber: a través de un cuestionario online o escrito. </w:t>
      </w:r>
    </w:p>
    <w:p w14:paraId="000E3C01" w14:textId="77777777" w:rsidR="001A48C3" w:rsidRDefault="001A48C3" w:rsidP="00085DF7">
      <w:pPr>
        <w:pStyle w:val="Prrafodelista"/>
        <w:numPr>
          <w:ilvl w:val="0"/>
          <w:numId w:val="157"/>
        </w:numPr>
        <w:spacing w:before="120" w:after="0" w:line="240" w:lineRule="auto"/>
        <w:ind w:left="0" w:firstLine="0"/>
        <w:rPr>
          <w:rFonts w:cs="Arial"/>
        </w:rPr>
      </w:pPr>
      <w:r>
        <w:rPr>
          <w:rFonts w:cs="Arial"/>
        </w:rPr>
        <w:t xml:space="preserve">Evaluar el saber hacer y el saber ser: a través de una prueba práctica de laboratorio. </w:t>
      </w:r>
    </w:p>
    <w:p w14:paraId="3D20A324" w14:textId="77777777" w:rsidR="001A48C3" w:rsidRDefault="001A48C3" w:rsidP="00632746">
      <w:pPr>
        <w:spacing w:before="120" w:line="240" w:lineRule="auto"/>
        <w:rPr>
          <w:rFonts w:cs="Arial"/>
        </w:rPr>
      </w:pPr>
      <w:r>
        <w:rPr>
          <w:rFonts w:cs="Arial"/>
        </w:rPr>
        <w:t xml:space="preserve">Evaluación formativa: </w:t>
      </w:r>
    </w:p>
    <w:p w14:paraId="281F7F70" w14:textId="77777777" w:rsidR="001A48C3" w:rsidRDefault="001A48C3" w:rsidP="00085DF7">
      <w:pPr>
        <w:pStyle w:val="Prrafodelista"/>
        <w:numPr>
          <w:ilvl w:val="0"/>
          <w:numId w:val="176"/>
        </w:numPr>
        <w:spacing w:before="120" w:after="0" w:line="240" w:lineRule="auto"/>
        <w:ind w:hanging="720"/>
        <w:rPr>
          <w:rFonts w:cs="Arial"/>
        </w:rPr>
      </w:pPr>
      <w:r>
        <w:rPr>
          <w:rFonts w:cs="Arial"/>
        </w:rPr>
        <w:t xml:space="preserve">Solución de problemas individuales. </w:t>
      </w:r>
    </w:p>
    <w:p w14:paraId="5B68A741" w14:textId="77777777" w:rsidR="001A48C3" w:rsidRDefault="001A48C3" w:rsidP="00085DF7">
      <w:pPr>
        <w:pStyle w:val="Prrafodelista"/>
        <w:numPr>
          <w:ilvl w:val="0"/>
          <w:numId w:val="176"/>
        </w:numPr>
        <w:spacing w:before="120" w:after="0" w:line="240" w:lineRule="auto"/>
        <w:ind w:hanging="720"/>
        <w:rPr>
          <w:rFonts w:cs="Arial"/>
        </w:rPr>
      </w:pPr>
      <w:r>
        <w:rPr>
          <w:rFonts w:cs="Arial"/>
        </w:rPr>
        <w:t>Solución de problemas grupales.</w:t>
      </w:r>
    </w:p>
    <w:p w14:paraId="58E551F6" w14:textId="77777777" w:rsidR="001A48C3" w:rsidRDefault="001A48C3" w:rsidP="00085DF7">
      <w:pPr>
        <w:pStyle w:val="Prrafodelista"/>
        <w:numPr>
          <w:ilvl w:val="0"/>
          <w:numId w:val="176"/>
        </w:numPr>
        <w:spacing w:before="120" w:after="0" w:line="240" w:lineRule="auto"/>
        <w:ind w:hanging="720"/>
        <w:rPr>
          <w:rFonts w:cs="Arial"/>
        </w:rPr>
      </w:pPr>
      <w:r>
        <w:rPr>
          <w:rFonts w:cs="Arial"/>
        </w:rPr>
        <w:t>Estudio de casos.</w:t>
      </w:r>
    </w:p>
    <w:p w14:paraId="7086330A" w14:textId="77777777" w:rsidR="001A48C3" w:rsidRDefault="001A48C3" w:rsidP="00085DF7">
      <w:pPr>
        <w:pStyle w:val="Prrafodelista"/>
        <w:numPr>
          <w:ilvl w:val="0"/>
          <w:numId w:val="176"/>
        </w:numPr>
        <w:spacing w:before="120" w:after="0" w:line="240" w:lineRule="auto"/>
        <w:ind w:hanging="720"/>
        <w:rPr>
          <w:rFonts w:cs="Arial"/>
        </w:rPr>
      </w:pPr>
      <w:r>
        <w:rPr>
          <w:rFonts w:cs="Arial"/>
        </w:rPr>
        <w:t>Técnica de preguntas.</w:t>
      </w:r>
    </w:p>
    <w:p w14:paraId="6760FD51" w14:textId="77777777" w:rsidR="001A48C3" w:rsidRDefault="001A48C3" w:rsidP="00085DF7">
      <w:pPr>
        <w:pStyle w:val="Prrafodelista"/>
        <w:numPr>
          <w:ilvl w:val="0"/>
          <w:numId w:val="176"/>
        </w:numPr>
        <w:spacing w:before="120" w:after="0" w:line="240" w:lineRule="auto"/>
        <w:ind w:hanging="720"/>
        <w:rPr>
          <w:rFonts w:cs="Arial"/>
        </w:rPr>
      </w:pPr>
      <w:r>
        <w:rPr>
          <w:rFonts w:cs="Arial"/>
        </w:rPr>
        <w:t>Foros de discusión.</w:t>
      </w:r>
    </w:p>
    <w:p w14:paraId="0EE301D7" w14:textId="77777777" w:rsidR="001A48C3" w:rsidRDefault="001A48C3" w:rsidP="00632746">
      <w:pPr>
        <w:spacing w:before="120" w:line="240" w:lineRule="auto"/>
        <w:rPr>
          <w:rFonts w:cs="Arial"/>
        </w:rPr>
      </w:pPr>
      <w:r>
        <w:rPr>
          <w:rFonts w:cs="Arial"/>
        </w:rPr>
        <w:t xml:space="preserve">Evaluación sumativa: </w:t>
      </w:r>
    </w:p>
    <w:p w14:paraId="35CA60C9" w14:textId="1CBE13CB" w:rsidR="001A48C3" w:rsidRDefault="001A48C3" w:rsidP="00085DF7">
      <w:pPr>
        <w:pStyle w:val="Prrafodelista"/>
        <w:numPr>
          <w:ilvl w:val="0"/>
          <w:numId w:val="177"/>
        </w:numPr>
        <w:spacing w:before="120" w:after="0" w:line="240" w:lineRule="auto"/>
        <w:ind w:hanging="720"/>
        <w:rPr>
          <w:rFonts w:cs="Arial"/>
        </w:rPr>
      </w:pPr>
      <w:commentRangeStart w:id="966"/>
      <w:commentRangeStart w:id="967"/>
      <w:r>
        <w:rPr>
          <w:rFonts w:cs="Arial"/>
        </w:rPr>
        <w:t>Pruebas prácticas de laboratorio de cómputo</w:t>
      </w:r>
      <w:r w:rsidR="008A5900">
        <w:rPr>
          <w:rFonts w:cs="Arial"/>
        </w:rPr>
        <w:t xml:space="preserve"> haciendo uso de simulaciones en plataforma virtual</w:t>
      </w:r>
      <w:r>
        <w:rPr>
          <w:rFonts w:cs="Arial"/>
        </w:rPr>
        <w:t>.</w:t>
      </w:r>
      <w:commentRangeEnd w:id="966"/>
      <w:r w:rsidR="00C34816">
        <w:rPr>
          <w:rStyle w:val="Refdecomentario"/>
        </w:rPr>
        <w:commentReference w:id="966"/>
      </w:r>
      <w:commentRangeEnd w:id="967"/>
      <w:r w:rsidR="007A7CEA">
        <w:rPr>
          <w:rStyle w:val="Refdecomentario"/>
        </w:rPr>
        <w:commentReference w:id="967"/>
      </w:r>
    </w:p>
    <w:p w14:paraId="2FEFC408" w14:textId="77777777" w:rsidR="001A48C3" w:rsidRDefault="001A48C3" w:rsidP="00085DF7">
      <w:pPr>
        <w:pStyle w:val="Prrafodelista"/>
        <w:numPr>
          <w:ilvl w:val="0"/>
          <w:numId w:val="177"/>
        </w:numPr>
        <w:spacing w:before="120" w:after="0" w:line="240" w:lineRule="auto"/>
        <w:ind w:hanging="720"/>
        <w:rPr>
          <w:rFonts w:cs="Arial"/>
        </w:rPr>
      </w:pPr>
      <w:r>
        <w:rPr>
          <w:rFonts w:cs="Arial"/>
        </w:rPr>
        <w:t xml:space="preserve">Portafolio electrónico o blog con evidencias de los productos generados. </w:t>
      </w:r>
    </w:p>
    <w:p w14:paraId="1C40258C" w14:textId="77777777" w:rsidR="001A48C3" w:rsidRDefault="001A48C3" w:rsidP="00085DF7">
      <w:pPr>
        <w:pStyle w:val="Prrafodelista"/>
        <w:numPr>
          <w:ilvl w:val="0"/>
          <w:numId w:val="177"/>
        </w:numPr>
        <w:spacing w:before="120" w:after="0" w:line="240" w:lineRule="auto"/>
        <w:ind w:hanging="720"/>
        <w:rPr>
          <w:rFonts w:cs="Arial"/>
        </w:rPr>
      </w:pPr>
      <w:r>
        <w:rPr>
          <w:rFonts w:cs="Arial"/>
        </w:rPr>
        <w:t xml:space="preserve">Proyectos colaborativos </w:t>
      </w:r>
    </w:p>
    <w:p w14:paraId="63ED4001" w14:textId="77777777" w:rsidR="001A48C3" w:rsidRDefault="001A48C3" w:rsidP="00632746">
      <w:pPr>
        <w:spacing w:after="0" w:line="240" w:lineRule="auto"/>
        <w:rPr>
          <w:rFonts w:cs="Arial"/>
        </w:rPr>
      </w:pPr>
    </w:p>
    <w:p w14:paraId="1FBD3F88" w14:textId="77777777" w:rsidR="001A48C3" w:rsidRDefault="001A48C3" w:rsidP="00632746">
      <w:pPr>
        <w:numPr>
          <w:ilvl w:val="12"/>
          <w:numId w:val="0"/>
        </w:numPr>
        <w:spacing w:after="0" w:line="240" w:lineRule="auto"/>
        <w:rPr>
          <w:rFonts w:cs="Arial"/>
          <w:b/>
          <w:bCs/>
        </w:rPr>
      </w:pPr>
      <w:r>
        <w:rPr>
          <w:rFonts w:cs="Arial"/>
          <w:b/>
          <w:bCs/>
        </w:rPr>
        <w:t xml:space="preserve">Indicadores de logro: </w:t>
      </w:r>
    </w:p>
    <w:p w14:paraId="3A3AFDBA" w14:textId="77777777" w:rsidR="001A48C3" w:rsidRDefault="001A48C3" w:rsidP="00632746">
      <w:pPr>
        <w:numPr>
          <w:ilvl w:val="12"/>
          <w:numId w:val="0"/>
        </w:numPr>
        <w:spacing w:after="0" w:line="240" w:lineRule="auto"/>
        <w:rPr>
          <w:rFonts w:cs="Arial"/>
        </w:rPr>
      </w:pPr>
    </w:p>
    <w:p w14:paraId="0424A0B1" w14:textId="77777777" w:rsidR="001A48C3" w:rsidRDefault="001A48C3" w:rsidP="00085DF7">
      <w:pPr>
        <w:pStyle w:val="Prrafodelista"/>
        <w:numPr>
          <w:ilvl w:val="0"/>
          <w:numId w:val="178"/>
        </w:numPr>
        <w:spacing w:line="240" w:lineRule="auto"/>
        <w:rPr>
          <w:rFonts w:cs="Arial"/>
        </w:rPr>
      </w:pPr>
      <w:r>
        <w:rPr>
          <w:rFonts w:cs="Arial"/>
        </w:rPr>
        <w:t>Definir los datos dentro de una base de datos</w:t>
      </w:r>
    </w:p>
    <w:p w14:paraId="0C354ACB" w14:textId="77777777" w:rsidR="001A48C3" w:rsidRDefault="001A48C3" w:rsidP="00085DF7">
      <w:pPr>
        <w:pStyle w:val="Prrafodelista"/>
        <w:numPr>
          <w:ilvl w:val="0"/>
          <w:numId w:val="178"/>
        </w:numPr>
        <w:spacing w:line="240" w:lineRule="auto"/>
        <w:rPr>
          <w:rFonts w:cs="Arial"/>
        </w:rPr>
      </w:pPr>
      <w:r>
        <w:rPr>
          <w:rFonts w:cs="Arial"/>
        </w:rPr>
        <w:t>Definir la importancia del uso de bases de datos</w:t>
      </w:r>
    </w:p>
    <w:p w14:paraId="738312D4" w14:textId="77777777" w:rsidR="001A48C3" w:rsidRDefault="001A48C3" w:rsidP="00085DF7">
      <w:pPr>
        <w:pStyle w:val="Prrafodelista"/>
        <w:numPr>
          <w:ilvl w:val="0"/>
          <w:numId w:val="178"/>
        </w:numPr>
        <w:spacing w:line="240" w:lineRule="auto"/>
        <w:rPr>
          <w:rFonts w:cs="Arial"/>
        </w:rPr>
      </w:pPr>
      <w:r>
        <w:rPr>
          <w:rFonts w:cs="Arial"/>
        </w:rPr>
        <w:t xml:space="preserve">Definir la importancia de un </w:t>
      </w:r>
      <w:proofErr w:type="spellStart"/>
      <w:r>
        <w:rPr>
          <w:rFonts w:cs="Arial"/>
        </w:rPr>
        <w:t>DBA</w:t>
      </w:r>
      <w:proofErr w:type="spellEnd"/>
    </w:p>
    <w:p w14:paraId="06763AFE" w14:textId="77777777" w:rsidR="001A48C3" w:rsidRDefault="001A48C3" w:rsidP="00085DF7">
      <w:pPr>
        <w:pStyle w:val="Prrafodelista"/>
        <w:numPr>
          <w:ilvl w:val="0"/>
          <w:numId w:val="178"/>
        </w:numPr>
        <w:spacing w:line="240" w:lineRule="auto"/>
        <w:rPr>
          <w:rFonts w:cs="Arial"/>
        </w:rPr>
      </w:pPr>
      <w:r>
        <w:rPr>
          <w:rFonts w:cs="Arial"/>
        </w:rPr>
        <w:t xml:space="preserve">Listar las actividades de un </w:t>
      </w:r>
      <w:proofErr w:type="spellStart"/>
      <w:r>
        <w:rPr>
          <w:rFonts w:cs="Arial"/>
        </w:rPr>
        <w:t>DBA</w:t>
      </w:r>
      <w:proofErr w:type="spellEnd"/>
      <w:r>
        <w:rPr>
          <w:rFonts w:cs="Arial"/>
        </w:rPr>
        <w:t xml:space="preserve"> </w:t>
      </w:r>
    </w:p>
    <w:p w14:paraId="00C1CC03" w14:textId="77777777" w:rsidR="001A48C3" w:rsidRDefault="001A48C3" w:rsidP="00085DF7">
      <w:pPr>
        <w:pStyle w:val="Prrafodelista"/>
        <w:numPr>
          <w:ilvl w:val="0"/>
          <w:numId w:val="178"/>
        </w:numPr>
        <w:spacing w:line="240" w:lineRule="auto"/>
        <w:rPr>
          <w:rFonts w:cs="Arial"/>
        </w:rPr>
      </w:pPr>
      <w:r>
        <w:rPr>
          <w:rFonts w:cs="Arial"/>
        </w:rPr>
        <w:t>Identificar la importancia que tiene el modelo sobre las bases de datos</w:t>
      </w:r>
    </w:p>
    <w:p w14:paraId="25BC493C" w14:textId="77777777" w:rsidR="001A48C3" w:rsidRDefault="001A48C3" w:rsidP="00085DF7">
      <w:pPr>
        <w:pStyle w:val="Prrafodelista"/>
        <w:numPr>
          <w:ilvl w:val="0"/>
          <w:numId w:val="178"/>
        </w:numPr>
        <w:spacing w:line="240" w:lineRule="auto"/>
        <w:rPr>
          <w:rFonts w:cs="Arial"/>
        </w:rPr>
      </w:pPr>
      <w:r>
        <w:rPr>
          <w:rFonts w:cs="Arial"/>
        </w:rPr>
        <w:t>Aplicar el modelo relacional sobre una temática orientada a datos</w:t>
      </w:r>
    </w:p>
    <w:p w14:paraId="43525AD7" w14:textId="77777777" w:rsidR="001A48C3" w:rsidRDefault="001A48C3" w:rsidP="00085DF7">
      <w:pPr>
        <w:pStyle w:val="Prrafodelista"/>
        <w:numPr>
          <w:ilvl w:val="0"/>
          <w:numId w:val="178"/>
        </w:numPr>
        <w:spacing w:line="240" w:lineRule="auto"/>
        <w:rPr>
          <w:rFonts w:cs="Arial"/>
        </w:rPr>
      </w:pPr>
      <w:r>
        <w:rPr>
          <w:rFonts w:cs="Arial"/>
        </w:rPr>
        <w:t>Elaborar una lista de restricciones que tiene el modelo</w:t>
      </w:r>
    </w:p>
    <w:p w14:paraId="4973B97E" w14:textId="77777777" w:rsidR="001A48C3" w:rsidRDefault="001A48C3" w:rsidP="00085DF7">
      <w:pPr>
        <w:pStyle w:val="Prrafodelista"/>
        <w:numPr>
          <w:ilvl w:val="0"/>
          <w:numId w:val="178"/>
        </w:numPr>
        <w:spacing w:line="240" w:lineRule="auto"/>
        <w:rPr>
          <w:rFonts w:cs="Arial"/>
        </w:rPr>
      </w:pPr>
      <w:r>
        <w:rPr>
          <w:rFonts w:cs="Arial"/>
        </w:rPr>
        <w:t xml:space="preserve">Crear una solución especifica utilizando el modelo </w:t>
      </w:r>
    </w:p>
    <w:p w14:paraId="779FEE96" w14:textId="77777777" w:rsidR="001A48C3" w:rsidRDefault="001A48C3" w:rsidP="00085DF7">
      <w:pPr>
        <w:pStyle w:val="Prrafodelista"/>
        <w:numPr>
          <w:ilvl w:val="0"/>
          <w:numId w:val="178"/>
        </w:numPr>
        <w:spacing w:line="240" w:lineRule="auto"/>
        <w:rPr>
          <w:rFonts w:cs="Arial"/>
        </w:rPr>
      </w:pPr>
      <w:r>
        <w:rPr>
          <w:rFonts w:cs="Arial"/>
        </w:rPr>
        <w:t>Analizar la definición de normalización a una base de datos</w:t>
      </w:r>
    </w:p>
    <w:p w14:paraId="4D90EC33" w14:textId="77777777" w:rsidR="001A48C3" w:rsidRDefault="001A48C3" w:rsidP="00085DF7">
      <w:pPr>
        <w:pStyle w:val="Prrafodelista"/>
        <w:numPr>
          <w:ilvl w:val="0"/>
          <w:numId w:val="178"/>
        </w:numPr>
        <w:spacing w:line="240" w:lineRule="auto"/>
        <w:rPr>
          <w:rFonts w:cs="Arial"/>
        </w:rPr>
      </w:pPr>
      <w:r>
        <w:rPr>
          <w:rFonts w:cs="Arial"/>
        </w:rPr>
        <w:t xml:space="preserve">Aplicar las formas normales necesarias para depurar un diseño </w:t>
      </w:r>
    </w:p>
    <w:p w14:paraId="4BC2362C" w14:textId="77777777" w:rsidR="001A48C3" w:rsidRDefault="001A48C3" w:rsidP="00085DF7">
      <w:pPr>
        <w:pStyle w:val="Prrafodelista"/>
        <w:numPr>
          <w:ilvl w:val="0"/>
          <w:numId w:val="178"/>
        </w:numPr>
        <w:spacing w:line="240" w:lineRule="auto"/>
        <w:rPr>
          <w:rFonts w:cs="Arial"/>
        </w:rPr>
      </w:pPr>
      <w:r>
        <w:rPr>
          <w:rFonts w:cs="Arial"/>
        </w:rPr>
        <w:t xml:space="preserve">Observar el resultado que se obtiene de un diseño normalizado </w:t>
      </w:r>
    </w:p>
    <w:p w14:paraId="74A5010F" w14:textId="77777777" w:rsidR="001A48C3" w:rsidRDefault="001A48C3" w:rsidP="00085DF7">
      <w:pPr>
        <w:pStyle w:val="Prrafodelista"/>
        <w:numPr>
          <w:ilvl w:val="0"/>
          <w:numId w:val="178"/>
        </w:numPr>
        <w:spacing w:line="240" w:lineRule="auto"/>
        <w:rPr>
          <w:rFonts w:cs="Arial"/>
        </w:rPr>
      </w:pPr>
      <w:r>
        <w:rPr>
          <w:rFonts w:cs="Arial"/>
        </w:rPr>
        <w:lastRenderedPageBreak/>
        <w:t>Definir la recursividad como una estructura de datos</w:t>
      </w:r>
    </w:p>
    <w:p w14:paraId="79269CCC" w14:textId="77777777" w:rsidR="001A48C3" w:rsidRDefault="001A48C3" w:rsidP="00085DF7">
      <w:pPr>
        <w:pStyle w:val="Prrafodelista"/>
        <w:numPr>
          <w:ilvl w:val="0"/>
          <w:numId w:val="178"/>
        </w:numPr>
        <w:spacing w:line="240" w:lineRule="auto"/>
        <w:rPr>
          <w:rFonts w:cs="Arial"/>
        </w:rPr>
      </w:pPr>
      <w:r>
        <w:rPr>
          <w:rFonts w:cs="Arial"/>
        </w:rPr>
        <w:t>Aplicar la recursividad a problemáticas matemáticas simples</w:t>
      </w:r>
    </w:p>
    <w:p w14:paraId="595A4428" w14:textId="77777777" w:rsidR="001A48C3" w:rsidRDefault="001A48C3" w:rsidP="00085DF7">
      <w:pPr>
        <w:pStyle w:val="Prrafodelista"/>
        <w:numPr>
          <w:ilvl w:val="0"/>
          <w:numId w:val="178"/>
        </w:numPr>
        <w:spacing w:line="240" w:lineRule="auto"/>
        <w:rPr>
          <w:rFonts w:cs="Arial"/>
        </w:rPr>
      </w:pPr>
      <w:r>
        <w:rPr>
          <w:rFonts w:cs="Arial"/>
        </w:rPr>
        <w:t>Aplicar la recursividad a problemas matemáticos compuestos</w:t>
      </w:r>
    </w:p>
    <w:p w14:paraId="76F58AB8" w14:textId="77777777" w:rsidR="001A48C3" w:rsidRDefault="001A48C3" w:rsidP="00085DF7">
      <w:pPr>
        <w:pStyle w:val="Prrafodelista"/>
        <w:numPr>
          <w:ilvl w:val="0"/>
          <w:numId w:val="178"/>
        </w:numPr>
        <w:spacing w:line="240" w:lineRule="auto"/>
        <w:rPr>
          <w:rFonts w:cs="Arial"/>
        </w:rPr>
      </w:pPr>
      <w:r>
        <w:rPr>
          <w:rFonts w:cs="Arial"/>
        </w:rPr>
        <w:t xml:space="preserve">Desarrollar soluciones algorítmicas usando recursividad  </w:t>
      </w:r>
    </w:p>
    <w:p w14:paraId="44D7AD07" w14:textId="77777777" w:rsidR="001A48C3" w:rsidRDefault="001A48C3" w:rsidP="00085DF7">
      <w:pPr>
        <w:pStyle w:val="Prrafodelista"/>
        <w:numPr>
          <w:ilvl w:val="0"/>
          <w:numId w:val="178"/>
        </w:numPr>
        <w:spacing w:line="240" w:lineRule="auto"/>
        <w:rPr>
          <w:rFonts w:cs="Arial"/>
        </w:rPr>
      </w:pPr>
      <w:r>
        <w:rPr>
          <w:rFonts w:cs="Arial"/>
        </w:rPr>
        <w:t>Conceptualizar la base de datos NO SQL</w:t>
      </w:r>
    </w:p>
    <w:p w14:paraId="2115CCDF" w14:textId="77777777" w:rsidR="001A48C3" w:rsidRDefault="001A48C3" w:rsidP="00085DF7">
      <w:pPr>
        <w:pStyle w:val="Prrafodelista"/>
        <w:numPr>
          <w:ilvl w:val="0"/>
          <w:numId w:val="178"/>
        </w:numPr>
        <w:spacing w:after="0" w:line="240" w:lineRule="auto"/>
        <w:rPr>
          <w:rFonts w:cs="Arial"/>
        </w:rPr>
      </w:pPr>
      <w:r>
        <w:rPr>
          <w:rFonts w:cs="Arial"/>
        </w:rPr>
        <w:t xml:space="preserve">Identificar las diferencias entre las metodologías  </w:t>
      </w:r>
    </w:p>
    <w:p w14:paraId="5C614CFE" w14:textId="77777777" w:rsidR="001A48C3" w:rsidRDefault="001A48C3" w:rsidP="00632746">
      <w:pPr>
        <w:spacing w:after="0" w:line="240" w:lineRule="auto"/>
        <w:rPr>
          <w:rFonts w:cs="Arial"/>
        </w:rPr>
      </w:pPr>
    </w:p>
    <w:p w14:paraId="6BF814A0" w14:textId="77777777" w:rsidR="00EC09F9" w:rsidRPr="005E3855" w:rsidRDefault="00EC09F9" w:rsidP="00EC09F9">
      <w:pPr>
        <w:suppressAutoHyphens/>
        <w:spacing w:after="0" w:line="240" w:lineRule="auto"/>
        <w:rPr>
          <w:rFonts w:eastAsia="Times New Roman" w:cs="Arial"/>
          <w:b/>
          <w:bCs/>
          <w:lang w:eastAsia="ja-JP"/>
        </w:rPr>
      </w:pPr>
      <w:r>
        <w:rPr>
          <w:rFonts w:eastAsia="Times New Roman" w:cs="Arial"/>
          <w:b/>
          <w:bCs/>
          <w:lang w:eastAsia="ja-JP"/>
        </w:rPr>
        <w:t xml:space="preserve">Criterios de evaluación </w:t>
      </w:r>
      <w:r w:rsidRPr="005270B6">
        <w:rPr>
          <w:rFonts w:eastAsia="Times New Roman" w:cs="Arial"/>
          <w:b/>
          <w:bCs/>
          <w:lang w:eastAsia="ja-JP"/>
        </w:rPr>
        <w:t>de los aprendizajes</w:t>
      </w:r>
      <w:r>
        <w:rPr>
          <w:rFonts w:eastAsia="Times New Roman" w:cs="Arial"/>
          <w:b/>
          <w:bCs/>
          <w:lang w:eastAsia="ja-JP"/>
        </w:rPr>
        <w:t xml:space="preserve"> </w:t>
      </w:r>
    </w:p>
    <w:p w14:paraId="208CED04" w14:textId="77777777" w:rsidR="001A48C3" w:rsidRDefault="001A48C3" w:rsidP="00632746">
      <w:pPr>
        <w:numPr>
          <w:ilvl w:val="12"/>
          <w:numId w:val="0"/>
        </w:numPr>
        <w:spacing w:after="0" w:line="240" w:lineRule="auto"/>
        <w:rPr>
          <w:rFonts w:cs="Arial"/>
        </w:rPr>
      </w:pPr>
    </w:p>
    <w:p w14:paraId="596D6A20" w14:textId="77777777" w:rsidR="001A48C3" w:rsidRPr="005F3C32" w:rsidRDefault="001A48C3" w:rsidP="00085DF7">
      <w:pPr>
        <w:pStyle w:val="Prrafodelista"/>
        <w:numPr>
          <w:ilvl w:val="0"/>
          <w:numId w:val="345"/>
        </w:numPr>
        <w:spacing w:line="240" w:lineRule="auto"/>
        <w:rPr>
          <w:rFonts w:cs="Arial"/>
        </w:rPr>
      </w:pPr>
      <w:r w:rsidRPr="005F3C32">
        <w:rPr>
          <w:rFonts w:cs="Arial"/>
        </w:rPr>
        <w:t xml:space="preserve">Conceptualiza las bases de datos NO </w:t>
      </w:r>
      <w:proofErr w:type="spellStart"/>
      <w:r w:rsidRPr="005F3C32">
        <w:rPr>
          <w:rFonts w:cs="Arial"/>
        </w:rPr>
        <w:t>SQ</w:t>
      </w:r>
      <w:proofErr w:type="spellEnd"/>
      <w:r w:rsidRPr="005F3C32">
        <w:rPr>
          <w:rFonts w:cs="Arial"/>
        </w:rPr>
        <w:t xml:space="preserve"> para establecer una relación entre las metodologías</w:t>
      </w:r>
    </w:p>
    <w:p w14:paraId="558D25E4" w14:textId="2785A8F2" w:rsidR="001A48C3" w:rsidRPr="005F3C32" w:rsidRDefault="001A48C3" w:rsidP="00085DF7">
      <w:pPr>
        <w:pStyle w:val="Prrafodelista"/>
        <w:numPr>
          <w:ilvl w:val="0"/>
          <w:numId w:val="345"/>
        </w:numPr>
        <w:spacing w:line="240" w:lineRule="auto"/>
        <w:rPr>
          <w:rFonts w:cs="Arial"/>
        </w:rPr>
      </w:pPr>
      <w:r w:rsidRPr="005F3C32">
        <w:rPr>
          <w:rFonts w:cs="Arial"/>
        </w:rPr>
        <w:t xml:space="preserve">Reconoce las diferencias entre SQL y NO </w:t>
      </w:r>
      <w:r w:rsidR="00F6398E" w:rsidRPr="005F3C32">
        <w:rPr>
          <w:rFonts w:cs="Arial"/>
        </w:rPr>
        <w:t>SQL para</w:t>
      </w:r>
      <w:r w:rsidRPr="005F3C32">
        <w:rPr>
          <w:rFonts w:cs="Arial"/>
        </w:rPr>
        <w:t xml:space="preserve"> establecer el planteamiento de NO </w:t>
      </w:r>
      <w:proofErr w:type="spellStart"/>
      <w:r w:rsidRPr="005F3C32">
        <w:rPr>
          <w:rFonts w:cs="Arial"/>
        </w:rPr>
        <w:t>SQL</w:t>
      </w:r>
      <w:r w:rsidRPr="005F3C32">
        <w:rPr>
          <w:rFonts w:cs="Arial"/>
          <w:lang w:bidi="ar-SA"/>
        </w:rPr>
        <w:t>Define</w:t>
      </w:r>
      <w:proofErr w:type="spellEnd"/>
      <w:r w:rsidRPr="005F3C32">
        <w:rPr>
          <w:rFonts w:cs="Arial"/>
          <w:lang w:bidi="ar-SA"/>
        </w:rPr>
        <w:t xml:space="preserve"> la recursividad</w:t>
      </w:r>
    </w:p>
    <w:p w14:paraId="70CDB49A" w14:textId="534B0EA8" w:rsidR="001A48C3" w:rsidRPr="005F3C32" w:rsidRDefault="001A48C3" w:rsidP="00085DF7">
      <w:pPr>
        <w:pStyle w:val="Prrafodelista"/>
        <w:numPr>
          <w:ilvl w:val="0"/>
          <w:numId w:val="345"/>
        </w:numPr>
        <w:spacing w:before="120" w:after="0" w:line="240" w:lineRule="auto"/>
        <w:rPr>
          <w:rFonts w:cs="Arial"/>
          <w:lang w:bidi="ar-SA"/>
        </w:rPr>
      </w:pPr>
      <w:r w:rsidRPr="005F3C32">
        <w:rPr>
          <w:rFonts w:cs="Arial"/>
          <w:lang w:bidi="ar-SA"/>
        </w:rPr>
        <w:t xml:space="preserve">Formula soluciones recursivas a </w:t>
      </w:r>
      <w:r w:rsidR="00F6398E" w:rsidRPr="005F3C32">
        <w:rPr>
          <w:rFonts w:cs="Arial"/>
          <w:lang w:bidi="ar-SA"/>
        </w:rPr>
        <w:t>problemas para</w:t>
      </w:r>
      <w:r w:rsidRPr="005F3C32">
        <w:rPr>
          <w:rFonts w:cs="Arial"/>
          <w:lang w:bidi="ar-SA"/>
        </w:rPr>
        <w:t xml:space="preserve"> crear la codificación de algoritmos recursivos</w:t>
      </w:r>
    </w:p>
    <w:p w14:paraId="1E9664AB" w14:textId="77777777" w:rsidR="001A48C3" w:rsidRPr="005F3C32" w:rsidRDefault="001A48C3" w:rsidP="00085DF7">
      <w:pPr>
        <w:pStyle w:val="Prrafodelista"/>
        <w:numPr>
          <w:ilvl w:val="0"/>
          <w:numId w:val="345"/>
        </w:numPr>
        <w:spacing w:line="240" w:lineRule="auto"/>
        <w:rPr>
          <w:rFonts w:cs="Arial"/>
        </w:rPr>
      </w:pPr>
      <w:r w:rsidRPr="005F3C32">
        <w:rPr>
          <w:rFonts w:cs="Arial"/>
        </w:rPr>
        <w:t>Utiliza las formas normales para ajustar y relacionar los datos similares con la finalidad de verificar que un diseño este correctamente normalizado</w:t>
      </w:r>
    </w:p>
    <w:p w14:paraId="0AA0BD2E" w14:textId="5D771092" w:rsidR="001A48C3" w:rsidRPr="005F3C32" w:rsidRDefault="001A48C3" w:rsidP="00085DF7">
      <w:pPr>
        <w:pStyle w:val="Prrafodelista"/>
        <w:numPr>
          <w:ilvl w:val="0"/>
          <w:numId w:val="345"/>
        </w:numPr>
        <w:spacing w:line="240" w:lineRule="auto"/>
        <w:rPr>
          <w:rFonts w:cs="Arial"/>
        </w:rPr>
      </w:pPr>
      <w:r w:rsidRPr="005F3C32">
        <w:rPr>
          <w:rFonts w:cs="Arial"/>
        </w:rPr>
        <w:t xml:space="preserve">Diferencia la aplicación del </w:t>
      </w:r>
      <w:r w:rsidR="00F6398E" w:rsidRPr="005F3C32">
        <w:rPr>
          <w:rFonts w:cs="Arial"/>
        </w:rPr>
        <w:t>modelo con</w:t>
      </w:r>
      <w:r w:rsidRPr="005F3C32">
        <w:rPr>
          <w:rFonts w:cs="Arial"/>
        </w:rPr>
        <w:t xml:space="preserve"> el objetivo de diferencial la forma de creación de instancias con el modelo.</w:t>
      </w:r>
    </w:p>
    <w:p w14:paraId="53864502" w14:textId="77777777" w:rsidR="001A48C3" w:rsidRPr="005F3C32" w:rsidRDefault="001A48C3" w:rsidP="00085DF7">
      <w:pPr>
        <w:pStyle w:val="Prrafodelista"/>
        <w:numPr>
          <w:ilvl w:val="0"/>
          <w:numId w:val="345"/>
        </w:numPr>
        <w:spacing w:line="240" w:lineRule="auto"/>
        <w:rPr>
          <w:rFonts w:cs="Arial"/>
        </w:rPr>
      </w:pPr>
      <w:r w:rsidRPr="005F3C32">
        <w:rPr>
          <w:rFonts w:cs="Arial"/>
        </w:rPr>
        <w:t>Utiliza el álgebra relacional para definir la estructura de una base de datos</w:t>
      </w:r>
    </w:p>
    <w:p w14:paraId="61123983" w14:textId="77777777" w:rsidR="001A48C3" w:rsidRDefault="001A48C3" w:rsidP="00632746">
      <w:pPr>
        <w:spacing w:after="0" w:line="240" w:lineRule="auto"/>
        <w:rPr>
          <w:rFonts w:eastAsia="Calibri" w:cs="Arial"/>
          <w:b/>
        </w:rPr>
      </w:pPr>
    </w:p>
    <w:p w14:paraId="133543FD" w14:textId="77777777" w:rsidR="001A48C3" w:rsidRDefault="001A48C3" w:rsidP="00632746">
      <w:pPr>
        <w:pStyle w:val="Ttulo2"/>
        <w:spacing w:line="240" w:lineRule="auto"/>
        <w:rPr>
          <w:rFonts w:eastAsia="Calibri"/>
        </w:rPr>
      </w:pPr>
      <w:bookmarkStart w:id="968" w:name="_Toc57655814"/>
      <w:bookmarkStart w:id="969" w:name="_Toc57968040"/>
      <w:bookmarkStart w:id="970" w:name="_Toc58002193"/>
      <w:bookmarkStart w:id="971" w:name="_Toc58011301"/>
      <w:bookmarkStart w:id="972" w:name="_Toc59214325"/>
      <w:r>
        <w:rPr>
          <w:rFonts w:eastAsia="Calibri"/>
        </w:rPr>
        <w:t>VI.- Fuentes de información y materiales de apoyo</w:t>
      </w:r>
      <w:bookmarkEnd w:id="968"/>
      <w:bookmarkEnd w:id="969"/>
      <w:bookmarkEnd w:id="970"/>
      <w:bookmarkEnd w:id="971"/>
      <w:bookmarkEnd w:id="972"/>
    </w:p>
    <w:sdt>
      <w:sdtPr>
        <w:rPr>
          <w:rFonts w:eastAsia="Calibri" w:cs="Arial"/>
        </w:rPr>
        <w:id w:val="-282345717"/>
        <w:bibliography/>
      </w:sdtPr>
      <w:sdtEndPr/>
      <w:sdtContent>
        <w:p w14:paraId="7D7DFBE0" w14:textId="77777777" w:rsidR="001A48C3" w:rsidRDefault="001A48C3" w:rsidP="00632746">
          <w:pPr>
            <w:spacing w:line="240" w:lineRule="auto"/>
            <w:contextualSpacing/>
            <w:rPr>
              <w:rFonts w:eastAsia="Calibri" w:cs="Arial"/>
            </w:rPr>
          </w:pPr>
        </w:p>
        <w:p w14:paraId="6534BEB4" w14:textId="77777777" w:rsidR="001A48C3" w:rsidRDefault="001A48C3" w:rsidP="00632746">
          <w:pPr>
            <w:spacing w:line="240" w:lineRule="auto"/>
            <w:contextualSpacing/>
            <w:rPr>
              <w:rFonts w:cs="Arial"/>
              <w:b/>
            </w:rPr>
          </w:pPr>
          <w:r>
            <w:rPr>
              <w:rFonts w:eastAsia="Calibri" w:cs="Arial"/>
              <w:b/>
            </w:rPr>
            <w:t>Libros</w:t>
          </w:r>
        </w:p>
        <w:p w14:paraId="3384E2D2" w14:textId="77777777" w:rsidR="001A48C3" w:rsidRDefault="001A48C3" w:rsidP="00085DF7">
          <w:pPr>
            <w:pStyle w:val="Prrafodelista"/>
            <w:numPr>
              <w:ilvl w:val="0"/>
              <w:numId w:val="179"/>
            </w:numPr>
            <w:spacing w:after="0" w:line="240" w:lineRule="auto"/>
            <w:rPr>
              <w:rFonts w:eastAsia="Times New Roman" w:cs="Arial"/>
              <w:lang w:eastAsia="es-SV"/>
            </w:rPr>
          </w:pPr>
          <w:r>
            <w:rPr>
              <w:rFonts w:eastAsia="Times New Roman" w:cs="Arial"/>
              <w:lang w:eastAsia="es-SV"/>
            </w:rPr>
            <w:t>Connolly, Thomas M. Begg, Carolyn E. (2005) </w:t>
          </w:r>
          <w:r>
            <w:rPr>
              <w:rFonts w:eastAsia="Times New Roman" w:cs="Arial"/>
              <w:iCs/>
              <w:lang w:eastAsia="es-SV"/>
            </w:rPr>
            <w:t>Sistemas de bases de datos: un enfoque práctico para diseño, implementación y gestión. </w:t>
          </w:r>
          <w:r>
            <w:rPr>
              <w:rFonts w:eastAsia="Times New Roman" w:cs="Arial"/>
              <w:lang w:eastAsia="es-SV"/>
            </w:rPr>
            <w:t xml:space="preserve"> 4a. </w:t>
          </w:r>
          <w:proofErr w:type="spellStart"/>
          <w:r>
            <w:rPr>
              <w:rFonts w:eastAsia="Times New Roman" w:cs="Arial"/>
              <w:lang w:eastAsia="es-SV"/>
            </w:rPr>
            <w:t>ed</w:t>
          </w:r>
          <w:proofErr w:type="spellEnd"/>
          <w:r>
            <w:rPr>
              <w:rFonts w:eastAsia="Times New Roman" w:cs="Arial"/>
              <w:lang w:eastAsia="es-SV"/>
            </w:rPr>
            <w:t xml:space="preserve"> Madrid: Pearson Educación. (3 ejemplares) </w:t>
          </w:r>
        </w:p>
        <w:p w14:paraId="0BFE6D8E" w14:textId="5ACFF30D" w:rsidR="001A48C3" w:rsidRDefault="001A48C3" w:rsidP="00085DF7">
          <w:pPr>
            <w:pStyle w:val="Prrafodelista"/>
            <w:numPr>
              <w:ilvl w:val="0"/>
              <w:numId w:val="179"/>
            </w:numPr>
            <w:spacing w:after="0" w:line="240" w:lineRule="auto"/>
            <w:rPr>
              <w:rFonts w:eastAsia="Times New Roman" w:cs="Arial"/>
              <w:lang w:eastAsia="es-SV"/>
            </w:rPr>
          </w:pPr>
          <w:proofErr w:type="spellStart"/>
          <w:r>
            <w:rPr>
              <w:rFonts w:eastAsia="Times New Roman" w:cs="Arial"/>
              <w:lang w:eastAsia="es-SV"/>
            </w:rPr>
            <w:t>Kroenke</w:t>
          </w:r>
          <w:proofErr w:type="spellEnd"/>
          <w:r>
            <w:rPr>
              <w:rFonts w:eastAsia="Times New Roman" w:cs="Arial"/>
              <w:lang w:eastAsia="es-SV"/>
            </w:rPr>
            <w:t>, David M. (2003) </w:t>
          </w:r>
          <w:r>
            <w:rPr>
              <w:rFonts w:eastAsia="Times New Roman" w:cs="Arial"/>
              <w:iCs/>
              <w:lang w:eastAsia="es-SV"/>
            </w:rPr>
            <w:t xml:space="preserve">Procesamiento de bases de </w:t>
          </w:r>
          <w:r w:rsidR="00F6398E">
            <w:rPr>
              <w:rFonts w:eastAsia="Times New Roman" w:cs="Arial"/>
              <w:iCs/>
              <w:lang w:eastAsia="es-SV"/>
            </w:rPr>
            <w:t>datos:</w:t>
          </w:r>
          <w:r>
            <w:rPr>
              <w:rFonts w:eastAsia="Times New Roman" w:cs="Arial"/>
              <w:iCs/>
              <w:lang w:eastAsia="es-SV"/>
            </w:rPr>
            <w:t xml:space="preserve"> fundamentos, diseño e implementación. </w:t>
          </w:r>
          <w:r>
            <w:rPr>
              <w:rFonts w:eastAsia="Times New Roman" w:cs="Arial"/>
              <w:lang w:eastAsia="es-SV"/>
            </w:rPr>
            <w:t xml:space="preserve">8a. </w:t>
          </w:r>
          <w:proofErr w:type="spellStart"/>
          <w:r>
            <w:rPr>
              <w:rFonts w:eastAsia="Times New Roman" w:cs="Arial"/>
              <w:lang w:eastAsia="es-SV"/>
            </w:rPr>
            <w:t>ed</w:t>
          </w:r>
          <w:proofErr w:type="spellEnd"/>
          <w:r>
            <w:rPr>
              <w:rFonts w:eastAsia="Times New Roman" w:cs="Arial"/>
              <w:lang w:eastAsia="es-SV"/>
            </w:rPr>
            <w:t xml:space="preserve"> Naucalpan de Juárez: Pearson Educación. (3 ejemplares) </w:t>
          </w:r>
        </w:p>
        <w:p w14:paraId="3ABD9D34" w14:textId="4299CB6F" w:rsidR="001A48C3" w:rsidRDefault="001A48C3" w:rsidP="00085DF7">
          <w:pPr>
            <w:pStyle w:val="Prrafodelista"/>
            <w:numPr>
              <w:ilvl w:val="0"/>
              <w:numId w:val="179"/>
            </w:numPr>
            <w:spacing w:after="0" w:line="240" w:lineRule="auto"/>
            <w:rPr>
              <w:rFonts w:eastAsia="Times New Roman" w:cs="Arial"/>
              <w:lang w:eastAsia="es-SV"/>
            </w:rPr>
          </w:pPr>
          <w:proofErr w:type="spellStart"/>
          <w:r>
            <w:rPr>
              <w:rFonts w:eastAsia="Times New Roman" w:cs="Arial"/>
              <w:lang w:eastAsia="es-SV"/>
            </w:rPr>
            <w:t>Mendelzon</w:t>
          </w:r>
          <w:proofErr w:type="spellEnd"/>
          <w:r>
            <w:rPr>
              <w:rFonts w:eastAsia="Times New Roman" w:cs="Arial"/>
              <w:lang w:eastAsia="es-SV"/>
            </w:rPr>
            <w:t xml:space="preserve">-Al, </w:t>
          </w:r>
          <w:proofErr w:type="spellStart"/>
          <w:r>
            <w:rPr>
              <w:rFonts w:eastAsia="Times New Roman" w:cs="Arial"/>
              <w:lang w:eastAsia="es-SV"/>
            </w:rPr>
            <w:t>Mendelzon</w:t>
          </w:r>
          <w:proofErr w:type="spellEnd"/>
          <w:r>
            <w:rPr>
              <w:rFonts w:eastAsia="Times New Roman" w:cs="Arial"/>
              <w:lang w:eastAsia="es-SV"/>
            </w:rPr>
            <w:t xml:space="preserve">-Ale. (2000) </w:t>
          </w:r>
          <w:r>
            <w:rPr>
              <w:rFonts w:eastAsia="Times New Roman" w:cs="Arial"/>
              <w:iCs/>
              <w:lang w:eastAsia="es-SV"/>
            </w:rPr>
            <w:t>Introducción a las bases de datos relacionales. </w:t>
          </w:r>
          <w:r>
            <w:rPr>
              <w:rFonts w:eastAsia="Times New Roman" w:cs="Arial"/>
              <w:lang w:eastAsia="es-SV"/>
            </w:rPr>
            <w:t xml:space="preserve">1 </w:t>
          </w:r>
          <w:r w:rsidR="00F6398E">
            <w:rPr>
              <w:rFonts w:eastAsia="Times New Roman" w:cs="Arial"/>
              <w:lang w:eastAsia="es-SV"/>
            </w:rPr>
            <w:t>ed.</w:t>
          </w:r>
          <w:r>
            <w:rPr>
              <w:rFonts w:eastAsia="Times New Roman" w:cs="Arial"/>
              <w:lang w:eastAsia="es-SV"/>
            </w:rPr>
            <w:t xml:space="preserve"> Buenos Aires: Prentice-Hall. (3 ejemplares)</w:t>
          </w:r>
        </w:p>
        <w:p w14:paraId="1744ABB6" w14:textId="24C62379" w:rsidR="001A48C3" w:rsidRDefault="001A48C3" w:rsidP="00085DF7">
          <w:pPr>
            <w:pStyle w:val="Prrafodelista"/>
            <w:numPr>
              <w:ilvl w:val="0"/>
              <w:numId w:val="179"/>
            </w:numPr>
            <w:spacing w:after="0" w:line="240" w:lineRule="auto"/>
            <w:rPr>
              <w:rFonts w:eastAsia="Times New Roman" w:cs="Arial"/>
              <w:lang w:eastAsia="es-SV"/>
            </w:rPr>
          </w:pPr>
          <w:r>
            <w:rPr>
              <w:rFonts w:eastAsia="Times New Roman" w:cs="Arial"/>
              <w:lang w:eastAsia="es-SV"/>
            </w:rPr>
            <w:t xml:space="preserve">Pérez Marqués, María. (2012) </w:t>
          </w:r>
          <w:r>
            <w:rPr>
              <w:rFonts w:eastAsia="Times New Roman" w:cs="Arial"/>
              <w:iCs/>
              <w:lang w:eastAsia="es-SV"/>
            </w:rPr>
            <w:t xml:space="preserve">Microsoft SQL </w:t>
          </w:r>
          <w:r w:rsidR="00F6398E">
            <w:rPr>
              <w:rFonts w:eastAsia="Times New Roman" w:cs="Arial"/>
              <w:iCs/>
              <w:lang w:eastAsia="es-SV"/>
            </w:rPr>
            <w:t>Azure:</w:t>
          </w:r>
          <w:r>
            <w:rPr>
              <w:rFonts w:eastAsia="Times New Roman" w:cs="Arial"/>
              <w:iCs/>
              <w:lang w:eastAsia="es-SV"/>
            </w:rPr>
            <w:t xml:space="preserve"> Administración y desarrollo en la nube. </w:t>
          </w:r>
          <w:r>
            <w:rPr>
              <w:rFonts w:eastAsia="Times New Roman" w:cs="Arial"/>
              <w:lang w:eastAsia="es-SV"/>
            </w:rPr>
            <w:t>1a. México, D.F.: Alfaomega. (4 ejemplares)</w:t>
          </w:r>
        </w:p>
        <w:p w14:paraId="407C1419" w14:textId="77777777" w:rsidR="001A48C3" w:rsidRDefault="001A48C3" w:rsidP="00085DF7">
          <w:pPr>
            <w:pStyle w:val="Prrafodelista"/>
            <w:numPr>
              <w:ilvl w:val="0"/>
              <w:numId w:val="179"/>
            </w:numPr>
            <w:spacing w:after="0" w:line="240" w:lineRule="auto"/>
            <w:rPr>
              <w:rFonts w:eastAsia="Times New Roman" w:cs="Arial"/>
              <w:lang w:eastAsia="es-SV"/>
            </w:rPr>
          </w:pPr>
          <w:r>
            <w:rPr>
              <w:rFonts w:eastAsia="Times New Roman" w:cs="Arial"/>
              <w:lang w:eastAsia="es-SV"/>
            </w:rPr>
            <w:t>Ricardo, Catherine M (2009). </w:t>
          </w:r>
          <w:r>
            <w:rPr>
              <w:rFonts w:eastAsia="Times New Roman" w:cs="Arial"/>
              <w:iCs/>
              <w:lang w:eastAsia="es-SV"/>
            </w:rPr>
            <w:t>Bases de datos. </w:t>
          </w:r>
          <w:r>
            <w:rPr>
              <w:rFonts w:eastAsia="Times New Roman" w:cs="Arial"/>
              <w:lang w:eastAsia="es-SV"/>
            </w:rPr>
            <w:t>1a. México, D.F.: McGraw-Hill/Interamericana. (3 ejemplares)</w:t>
          </w:r>
        </w:p>
        <w:p w14:paraId="731BD8A6" w14:textId="59D1AFA0" w:rsidR="001A48C3" w:rsidRDefault="001A48C3" w:rsidP="00085DF7">
          <w:pPr>
            <w:pStyle w:val="Prrafodelista"/>
            <w:numPr>
              <w:ilvl w:val="0"/>
              <w:numId w:val="179"/>
            </w:numPr>
            <w:spacing w:after="0" w:line="240" w:lineRule="auto"/>
            <w:rPr>
              <w:rFonts w:eastAsia="Times New Roman" w:cs="Arial"/>
              <w:lang w:eastAsia="es-SV"/>
            </w:rPr>
          </w:pPr>
          <w:proofErr w:type="spellStart"/>
          <w:r w:rsidRPr="00091230">
            <w:rPr>
              <w:rFonts w:eastAsia="Times New Roman" w:cs="Arial"/>
              <w:lang w:eastAsia="es-SV"/>
            </w:rPr>
            <w:t>Silberschatz</w:t>
          </w:r>
          <w:proofErr w:type="spellEnd"/>
          <w:r w:rsidRPr="00091230">
            <w:rPr>
              <w:rFonts w:eastAsia="Times New Roman" w:cs="Arial"/>
              <w:lang w:eastAsia="es-SV"/>
            </w:rPr>
            <w:t xml:space="preserve">, </w:t>
          </w:r>
          <w:r w:rsidR="00ED5DA5" w:rsidRPr="00091230">
            <w:rPr>
              <w:rFonts w:eastAsia="Times New Roman" w:cs="Arial"/>
              <w:lang w:eastAsia="es-SV"/>
            </w:rPr>
            <w:t>Abraham.</w:t>
          </w:r>
          <w:r w:rsidRPr="00091230">
            <w:rPr>
              <w:rFonts w:eastAsia="Times New Roman" w:cs="Arial"/>
              <w:lang w:eastAsia="es-SV"/>
            </w:rPr>
            <w:t xml:space="preserve"> </w:t>
          </w:r>
          <w:proofErr w:type="spellStart"/>
          <w:r w:rsidRPr="00091230">
            <w:rPr>
              <w:rFonts w:eastAsia="Times New Roman" w:cs="Arial"/>
              <w:lang w:eastAsia="es-SV"/>
            </w:rPr>
            <w:t>Korth</w:t>
          </w:r>
          <w:proofErr w:type="spellEnd"/>
          <w:r w:rsidRPr="00091230">
            <w:rPr>
              <w:rFonts w:eastAsia="Times New Roman" w:cs="Arial"/>
              <w:lang w:eastAsia="es-SV"/>
            </w:rPr>
            <w:t xml:space="preserve">, Henry </w:t>
          </w:r>
          <w:r w:rsidR="00ED5DA5" w:rsidRPr="00091230">
            <w:rPr>
              <w:rFonts w:eastAsia="Times New Roman" w:cs="Arial"/>
              <w:lang w:eastAsia="es-SV"/>
            </w:rPr>
            <w:t>F.</w:t>
          </w:r>
          <w:r w:rsidRPr="00091230">
            <w:rPr>
              <w:rFonts w:eastAsia="Times New Roman" w:cs="Arial"/>
              <w:lang w:eastAsia="es-SV"/>
            </w:rPr>
            <w:t xml:space="preserve"> </w:t>
          </w:r>
          <w:proofErr w:type="spellStart"/>
          <w:r>
            <w:rPr>
              <w:rFonts w:eastAsia="Times New Roman" w:cs="Arial"/>
              <w:lang w:eastAsia="es-SV"/>
            </w:rPr>
            <w:t>Sudarshan</w:t>
          </w:r>
          <w:proofErr w:type="spellEnd"/>
          <w:r>
            <w:rPr>
              <w:rFonts w:eastAsia="Times New Roman" w:cs="Arial"/>
              <w:lang w:eastAsia="es-SV"/>
            </w:rPr>
            <w:t>, S. (2002)</w:t>
          </w:r>
          <w:r>
            <w:rPr>
              <w:rFonts w:eastAsia="Times New Roman" w:cs="Arial"/>
              <w:iCs/>
              <w:lang w:eastAsia="es-SV"/>
            </w:rPr>
            <w:t xml:space="preserve"> Fundamentos de bases de datos. </w:t>
          </w:r>
          <w:r>
            <w:rPr>
              <w:rFonts w:eastAsia="Times New Roman" w:cs="Arial"/>
              <w:lang w:eastAsia="es-SV"/>
            </w:rPr>
            <w:t xml:space="preserve">4a. </w:t>
          </w:r>
          <w:proofErr w:type="spellStart"/>
          <w:r>
            <w:rPr>
              <w:rFonts w:eastAsia="Times New Roman" w:cs="Arial"/>
              <w:lang w:eastAsia="es-SV"/>
            </w:rPr>
            <w:t>ed</w:t>
          </w:r>
          <w:proofErr w:type="spellEnd"/>
          <w:r>
            <w:rPr>
              <w:rFonts w:eastAsia="Times New Roman" w:cs="Arial"/>
              <w:lang w:eastAsia="es-SV"/>
            </w:rPr>
            <w:t xml:space="preserve"> Madrid: McGraw-Hill. (9 ejemplares)</w:t>
          </w:r>
        </w:p>
        <w:p w14:paraId="0E5342C8" w14:textId="77777777" w:rsidR="001A48C3" w:rsidRDefault="007E636C" w:rsidP="00632746">
          <w:pPr>
            <w:spacing w:line="240" w:lineRule="auto"/>
            <w:contextualSpacing/>
            <w:rPr>
              <w:rFonts w:eastAsia="Calibri" w:cs="Arial"/>
            </w:rPr>
          </w:pPr>
        </w:p>
      </w:sdtContent>
    </w:sdt>
    <w:p w14:paraId="2B35AA7B" w14:textId="77777777" w:rsidR="001A48C3" w:rsidRDefault="001A48C3" w:rsidP="00632746">
      <w:pPr>
        <w:spacing w:line="240" w:lineRule="auto"/>
        <w:contextualSpacing/>
        <w:rPr>
          <w:rFonts w:cs="Arial"/>
          <w:b/>
        </w:rPr>
      </w:pPr>
      <w:r>
        <w:rPr>
          <w:rFonts w:eastAsia="Calibri" w:cs="Arial"/>
          <w:b/>
        </w:rPr>
        <w:t xml:space="preserve"> Libros Electrónicos. </w:t>
      </w:r>
    </w:p>
    <w:p w14:paraId="44D9F086" w14:textId="77777777" w:rsidR="001A48C3" w:rsidRDefault="001A48C3" w:rsidP="00085DF7">
      <w:pPr>
        <w:pStyle w:val="Bibliografa"/>
        <w:numPr>
          <w:ilvl w:val="0"/>
          <w:numId w:val="180"/>
        </w:numPr>
        <w:spacing w:after="0" w:line="240" w:lineRule="auto"/>
        <w:jc w:val="left"/>
        <w:rPr>
          <w:rFonts w:asciiTheme="minorHAnsi" w:eastAsiaTheme="minorHAnsi" w:hAnsiTheme="minorHAnsi"/>
          <w:noProof/>
          <w:lang w:bidi="ar-SA"/>
        </w:rPr>
      </w:pPr>
      <w:r>
        <w:rPr>
          <w:noProof/>
        </w:rPr>
        <w:t xml:space="preserve">Kroenke, D. M. (2003). </w:t>
      </w:r>
      <w:r>
        <w:rPr>
          <w:i/>
          <w:iCs/>
          <w:noProof/>
        </w:rPr>
        <w:t>Procesamiento de Bases de Datos Funtamentos, diseño e implementación</w:t>
      </w:r>
      <w:r>
        <w:rPr>
          <w:noProof/>
        </w:rPr>
        <w:t xml:space="preserve"> (Vol. 8va. Digital). Ciudad de México, México: Google Books.</w:t>
      </w:r>
    </w:p>
    <w:p w14:paraId="77ED1539" w14:textId="77777777" w:rsidR="001A48C3" w:rsidRDefault="001A48C3" w:rsidP="00085DF7">
      <w:pPr>
        <w:pStyle w:val="Bibliografa"/>
        <w:numPr>
          <w:ilvl w:val="0"/>
          <w:numId w:val="180"/>
        </w:numPr>
        <w:spacing w:after="0" w:line="240" w:lineRule="auto"/>
        <w:jc w:val="left"/>
        <w:rPr>
          <w:noProof/>
        </w:rPr>
      </w:pPr>
      <w:r>
        <w:rPr>
          <w:noProof/>
        </w:rPr>
        <w:t xml:space="preserve">Capacho Portilla, J. R., &amp; Bernal Nieto, W. (2017). </w:t>
      </w:r>
      <w:r>
        <w:rPr>
          <w:i/>
          <w:iCs/>
          <w:noProof/>
        </w:rPr>
        <w:t>Diseño de Base de Datos.</w:t>
      </w:r>
      <w:r>
        <w:rPr>
          <w:noProof/>
        </w:rPr>
        <w:t xml:space="preserve"> Barranquilla, Colombia: Google Books.</w:t>
      </w:r>
    </w:p>
    <w:p w14:paraId="5D543606" w14:textId="77777777" w:rsidR="001A48C3" w:rsidRDefault="001A48C3" w:rsidP="00085DF7">
      <w:pPr>
        <w:pStyle w:val="Bibliografa"/>
        <w:numPr>
          <w:ilvl w:val="0"/>
          <w:numId w:val="180"/>
        </w:numPr>
        <w:spacing w:after="0" w:line="240" w:lineRule="auto"/>
        <w:jc w:val="left"/>
        <w:rPr>
          <w:noProof/>
        </w:rPr>
      </w:pPr>
      <w:r>
        <w:rPr>
          <w:noProof/>
        </w:rPr>
        <w:t xml:space="preserve">Reinosa, E., Maldonado, C., Muñoz, R., Damiano, L., &amp; Abrutsky, M. (2012). </w:t>
      </w:r>
      <w:r>
        <w:rPr>
          <w:i/>
          <w:iCs/>
          <w:noProof/>
        </w:rPr>
        <w:t>Bases de Datos.</w:t>
      </w:r>
      <w:r>
        <w:rPr>
          <w:noProof/>
        </w:rPr>
        <w:t xml:space="preserve"> Buenos Aires, Argentina: Alfaomega.</w:t>
      </w:r>
    </w:p>
    <w:p w14:paraId="69429C83" w14:textId="77777777" w:rsidR="00077DC6" w:rsidRDefault="00077DC6" w:rsidP="00632746">
      <w:pPr>
        <w:spacing w:line="240" w:lineRule="auto"/>
        <w:contextualSpacing/>
        <w:rPr>
          <w:rFonts w:eastAsia="Calibri" w:cs="Arial"/>
          <w:b/>
          <w:sz w:val="28"/>
          <w:szCs w:val="28"/>
        </w:rPr>
      </w:pPr>
    </w:p>
    <w:p w14:paraId="40DC4D70" w14:textId="17BBCC1D" w:rsidR="001A48C3" w:rsidRPr="00A83C7D" w:rsidRDefault="001A48C3" w:rsidP="00632746">
      <w:pPr>
        <w:pStyle w:val="Ttulo1"/>
        <w:rPr>
          <w:rFonts w:eastAsia="Calibri" w:cstheme="majorBidi"/>
          <w:sz w:val="32"/>
        </w:rPr>
      </w:pPr>
      <w:bookmarkStart w:id="973" w:name="_Toc57655815"/>
      <w:bookmarkStart w:id="974" w:name="_Toc57968041"/>
      <w:bookmarkStart w:id="975" w:name="_Toc58002194"/>
      <w:bookmarkStart w:id="976" w:name="_Toc58011302"/>
      <w:bookmarkStart w:id="977" w:name="_Toc59214326"/>
      <w:r>
        <w:rPr>
          <w:rFonts w:eastAsia="Calibri"/>
        </w:rPr>
        <w:t>Descriptor del Módulo: Diseño de Páginas Web.</w:t>
      </w:r>
      <w:bookmarkEnd w:id="973"/>
      <w:bookmarkEnd w:id="974"/>
      <w:bookmarkEnd w:id="975"/>
      <w:bookmarkEnd w:id="976"/>
      <w:bookmarkEnd w:id="977"/>
      <w:r>
        <w:rPr>
          <w:rFonts w:eastAsia="Calibri"/>
        </w:rPr>
        <w:t xml:space="preserve"> </w:t>
      </w:r>
    </w:p>
    <w:p w14:paraId="5E939C93" w14:textId="77777777" w:rsidR="001A48C3" w:rsidRDefault="001A48C3" w:rsidP="00632746">
      <w:pPr>
        <w:pStyle w:val="Ttulo2"/>
        <w:spacing w:line="240" w:lineRule="auto"/>
        <w:rPr>
          <w:rFonts w:eastAsia="Calibri"/>
        </w:rPr>
      </w:pPr>
      <w:bookmarkStart w:id="978" w:name="_Toc57655816"/>
      <w:bookmarkStart w:id="979" w:name="_Toc57968042"/>
      <w:bookmarkStart w:id="980" w:name="_Toc58002195"/>
      <w:bookmarkStart w:id="981" w:name="_Toc58011303"/>
      <w:bookmarkStart w:id="982" w:name="_Toc59214327"/>
      <w:r>
        <w:rPr>
          <w:rFonts w:eastAsia="Calibri"/>
        </w:rPr>
        <w:t>I.-Generalidades</w:t>
      </w:r>
      <w:bookmarkEnd w:id="978"/>
      <w:bookmarkEnd w:id="979"/>
      <w:bookmarkEnd w:id="980"/>
      <w:bookmarkEnd w:id="981"/>
      <w:bookmarkEnd w:id="982"/>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4493BDA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FEA99E7"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461F1F57" w14:textId="77777777" w:rsidR="001A48C3" w:rsidRDefault="001A48C3" w:rsidP="00632746">
            <w:pPr>
              <w:spacing w:after="0" w:line="240" w:lineRule="auto"/>
              <w:jc w:val="center"/>
              <w:rPr>
                <w:rFonts w:eastAsia="Calibri" w:cs="Arial"/>
                <w:szCs w:val="24"/>
              </w:rPr>
            </w:pPr>
            <w:r>
              <w:rPr>
                <w:rFonts w:eastAsia="Calibri" w:cs="Arial"/>
                <w:szCs w:val="24"/>
              </w:rPr>
              <w:t>25</w:t>
            </w:r>
          </w:p>
        </w:tc>
        <w:tc>
          <w:tcPr>
            <w:tcW w:w="3089" w:type="dxa"/>
            <w:tcBorders>
              <w:top w:val="single" w:sz="4" w:space="0" w:color="auto"/>
              <w:left w:val="single" w:sz="4" w:space="0" w:color="auto"/>
              <w:bottom w:val="single" w:sz="4" w:space="0" w:color="auto"/>
              <w:right w:val="single" w:sz="4" w:space="0" w:color="auto"/>
            </w:tcBorders>
            <w:hideMark/>
          </w:tcPr>
          <w:p w14:paraId="33022014" w14:textId="13DE8039" w:rsidR="001A48C3" w:rsidRDefault="00362D93"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73956013"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1E52EC14"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2E06A97"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26660D68"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DPW</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341D0DA6"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59A15BFD"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4698D10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E3775B5"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60AB94AB" w14:textId="77777777" w:rsidR="001A48C3" w:rsidRDefault="001A48C3" w:rsidP="00632746">
            <w:pPr>
              <w:spacing w:after="0" w:line="240" w:lineRule="auto"/>
              <w:rPr>
                <w:rFonts w:eastAsia="Calibri" w:cs="Arial"/>
                <w:szCs w:val="24"/>
              </w:rPr>
            </w:pPr>
            <w:r>
              <w:rPr>
                <w:rFonts w:eastAsia="Calibri" w:cs="Arial"/>
                <w:szCs w:val="24"/>
              </w:rPr>
              <w:t>Programación Orientada a Eventos</w:t>
            </w:r>
          </w:p>
        </w:tc>
        <w:tc>
          <w:tcPr>
            <w:tcW w:w="3089" w:type="dxa"/>
            <w:tcBorders>
              <w:top w:val="single" w:sz="4" w:space="0" w:color="auto"/>
              <w:left w:val="single" w:sz="4" w:space="0" w:color="auto"/>
              <w:bottom w:val="single" w:sz="4" w:space="0" w:color="auto"/>
              <w:right w:val="single" w:sz="4" w:space="0" w:color="auto"/>
            </w:tcBorders>
            <w:hideMark/>
          </w:tcPr>
          <w:p w14:paraId="31733DF6"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2D1CD80A"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47C9967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F97A167"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2717DE89"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59C0F9D2"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5B3CD523"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1EDAA76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B9E9C57"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2EE07D2A" w14:textId="77777777" w:rsidR="001A48C3" w:rsidRDefault="001A48C3" w:rsidP="00632746">
            <w:pPr>
              <w:spacing w:after="0" w:line="240" w:lineRule="auto"/>
              <w:jc w:val="center"/>
              <w:rPr>
                <w:rFonts w:eastAsia="Calibri" w:cs="Arial"/>
                <w:szCs w:val="24"/>
              </w:rPr>
            </w:pPr>
            <w:r>
              <w:rPr>
                <w:rFonts w:eastAsia="Calibri" w:cs="Arial"/>
                <w:szCs w:val="24"/>
              </w:rPr>
              <w:t>V</w:t>
            </w:r>
          </w:p>
        </w:tc>
        <w:tc>
          <w:tcPr>
            <w:tcW w:w="3089" w:type="dxa"/>
            <w:tcBorders>
              <w:top w:val="single" w:sz="4" w:space="0" w:color="auto"/>
              <w:left w:val="single" w:sz="4" w:space="0" w:color="auto"/>
              <w:bottom w:val="single" w:sz="4" w:space="0" w:color="auto"/>
              <w:right w:val="single" w:sz="4" w:space="0" w:color="auto"/>
            </w:tcBorders>
            <w:hideMark/>
          </w:tcPr>
          <w:p w14:paraId="752E79A3"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12FD6A10"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4555E29B" w14:textId="77777777" w:rsidR="001A48C3" w:rsidRDefault="001A48C3" w:rsidP="00632746">
      <w:pPr>
        <w:tabs>
          <w:tab w:val="center" w:pos="4252"/>
          <w:tab w:val="right" w:pos="8504"/>
        </w:tabs>
        <w:spacing w:after="0" w:line="240" w:lineRule="auto"/>
        <w:rPr>
          <w:rFonts w:eastAsia="Calibri" w:cs="Arial"/>
          <w:sz w:val="24"/>
          <w:szCs w:val="24"/>
        </w:rPr>
      </w:pPr>
    </w:p>
    <w:p w14:paraId="0AE31E44" w14:textId="77777777" w:rsidR="001A48C3" w:rsidRDefault="001A48C3" w:rsidP="00632746">
      <w:pPr>
        <w:pStyle w:val="Ttulo2"/>
        <w:spacing w:line="240" w:lineRule="auto"/>
        <w:rPr>
          <w:rFonts w:eastAsia="Calibri"/>
        </w:rPr>
      </w:pPr>
      <w:bookmarkStart w:id="983" w:name="_Toc57655817"/>
      <w:bookmarkStart w:id="984" w:name="_Toc57968043"/>
      <w:bookmarkStart w:id="985" w:name="_Toc58002196"/>
      <w:bookmarkStart w:id="986" w:name="_Toc58011304"/>
      <w:bookmarkStart w:id="987" w:name="_Toc59214328"/>
      <w:r>
        <w:rPr>
          <w:rFonts w:eastAsia="Calibri"/>
        </w:rPr>
        <w:t>II.- Descripción del módulo</w:t>
      </w:r>
      <w:bookmarkEnd w:id="983"/>
      <w:bookmarkEnd w:id="984"/>
      <w:bookmarkEnd w:id="985"/>
      <w:bookmarkEnd w:id="986"/>
      <w:bookmarkEnd w:id="987"/>
    </w:p>
    <w:p w14:paraId="460CD4E5" w14:textId="1E33C7E3" w:rsidR="001A48C3" w:rsidRDefault="001A48C3" w:rsidP="00632746">
      <w:pPr>
        <w:spacing w:after="0" w:line="240" w:lineRule="auto"/>
        <w:rPr>
          <w:rFonts w:cs="Arial"/>
        </w:rPr>
      </w:pPr>
      <w:r>
        <w:rPr>
          <w:rFonts w:cs="Arial"/>
        </w:rPr>
        <w:t xml:space="preserve">El </w:t>
      </w:r>
      <w:r w:rsidR="00F6398E">
        <w:rPr>
          <w:rFonts w:cs="Arial"/>
        </w:rPr>
        <w:t>módulo</w:t>
      </w:r>
      <w:r>
        <w:rPr>
          <w:rFonts w:cs="Arial"/>
        </w:rPr>
        <w:t xml:space="preserve"> denominado “Diseño de páginas web” consiste en el diseño de páginas web a través del lenguaje de híper texto </w:t>
      </w:r>
      <w:r w:rsidR="00F6398E">
        <w:rPr>
          <w:rFonts w:cs="Arial"/>
        </w:rPr>
        <w:t>HTML,</w:t>
      </w:r>
      <w:r>
        <w:rPr>
          <w:rFonts w:cs="Arial"/>
        </w:rPr>
        <w:t xml:space="preserve"> así como la adaptación de hojas de estilo “CSS” y finalmente se </w:t>
      </w:r>
      <w:r w:rsidR="00F6398E">
        <w:rPr>
          <w:rFonts w:cs="Arial"/>
        </w:rPr>
        <w:t>desarrollarán</w:t>
      </w:r>
      <w:r>
        <w:rPr>
          <w:rFonts w:cs="Arial"/>
        </w:rPr>
        <w:t xml:space="preserve"> </w:t>
      </w:r>
      <w:r>
        <w:rPr>
          <w:rStyle w:val="Refdecomentario"/>
        </w:rPr>
        <w:t xml:space="preserve">ejercicios </w:t>
      </w:r>
      <w:r>
        <w:rPr>
          <w:rFonts w:cs="Arial"/>
        </w:rPr>
        <w:t xml:space="preserve">básicos programáticos de “JavaScript” para brindarle animación a los elementos visuales </w:t>
      </w:r>
    </w:p>
    <w:p w14:paraId="755025E3" w14:textId="77777777" w:rsidR="001A48C3" w:rsidRDefault="001A48C3" w:rsidP="00632746">
      <w:pPr>
        <w:spacing w:after="0" w:line="240" w:lineRule="auto"/>
        <w:rPr>
          <w:rFonts w:eastAsia="Times New Roman" w:cs="Arial"/>
          <w:szCs w:val="20"/>
          <w:lang w:eastAsia="x-none"/>
        </w:rPr>
      </w:pPr>
    </w:p>
    <w:p w14:paraId="1ECA675C"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55EBEB7E"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la actualidad el diseño de páginas web y el conocimiento de su funcionamiento es cada vez más importante en una sociedad donde la informática se vuelve indispensable para el desarrollo de la industria por lo que es importante que los estudiantes estén capacitados para modificar, crear y resolver problemas en el diseño de páginas web. </w:t>
      </w:r>
    </w:p>
    <w:p w14:paraId="56B62E05" w14:textId="77777777" w:rsidR="001A48C3" w:rsidRDefault="001A48C3" w:rsidP="00632746">
      <w:pPr>
        <w:spacing w:after="0" w:line="240" w:lineRule="auto"/>
        <w:rPr>
          <w:rFonts w:eastAsia="Times New Roman" w:cs="Arial"/>
          <w:lang w:eastAsia="ja-JP"/>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8"/>
        <w:gridCol w:w="6793"/>
      </w:tblGrid>
      <w:tr w:rsidR="001A48C3" w14:paraId="6E228D2E" w14:textId="77777777" w:rsidTr="00ED5DA5">
        <w:trPr>
          <w:trHeight w:val="430"/>
        </w:trPr>
        <w:tc>
          <w:tcPr>
            <w:tcW w:w="2558" w:type="dxa"/>
            <w:tcBorders>
              <w:top w:val="single" w:sz="4" w:space="0" w:color="000000"/>
              <w:left w:val="single" w:sz="4" w:space="0" w:color="000000"/>
              <w:bottom w:val="single" w:sz="4" w:space="0" w:color="000000"/>
              <w:right w:val="single" w:sz="4" w:space="0" w:color="000000"/>
            </w:tcBorders>
            <w:vAlign w:val="center"/>
            <w:hideMark/>
          </w:tcPr>
          <w:p w14:paraId="26104937" w14:textId="77777777" w:rsidR="001A48C3" w:rsidRDefault="001A48C3" w:rsidP="00632746">
            <w:pPr>
              <w:spacing w:line="240" w:lineRule="auto"/>
              <w:rPr>
                <w:rFonts w:eastAsia="Calibri" w:cs="Arial"/>
                <w:b/>
              </w:rPr>
            </w:pPr>
            <w:r>
              <w:rPr>
                <w:rFonts w:eastAsia="Calibri" w:cs="Arial"/>
                <w:b/>
              </w:rPr>
              <w:t>Función clave</w:t>
            </w:r>
          </w:p>
        </w:tc>
        <w:tc>
          <w:tcPr>
            <w:tcW w:w="6793" w:type="dxa"/>
            <w:tcBorders>
              <w:top w:val="single" w:sz="4" w:space="0" w:color="000000"/>
              <w:left w:val="single" w:sz="4" w:space="0" w:color="000000"/>
              <w:bottom w:val="single" w:sz="4" w:space="0" w:color="000000"/>
              <w:right w:val="single" w:sz="4" w:space="0" w:color="000000"/>
            </w:tcBorders>
            <w:vAlign w:val="center"/>
            <w:hideMark/>
          </w:tcPr>
          <w:p w14:paraId="59D57CD3" w14:textId="77777777" w:rsidR="001A48C3" w:rsidRDefault="001A48C3" w:rsidP="00632746">
            <w:pPr>
              <w:spacing w:after="0" w:line="240" w:lineRule="auto"/>
              <w:rPr>
                <w:rFonts w:eastAsia="Calibri" w:cs="Arial"/>
              </w:rPr>
            </w:pPr>
            <w:r>
              <w:rPr>
                <w:rFonts w:cs="Arial"/>
              </w:rPr>
              <w:t>Los estudiantes podrán crear sistemas y sitios web que puedan ser instalados en servidores para su publicación local o mundial.</w:t>
            </w:r>
          </w:p>
        </w:tc>
      </w:tr>
      <w:tr w:rsidR="001A48C3" w14:paraId="0D301736" w14:textId="77777777" w:rsidTr="00ED5DA5">
        <w:trPr>
          <w:trHeight w:val="430"/>
        </w:trPr>
        <w:tc>
          <w:tcPr>
            <w:tcW w:w="2558" w:type="dxa"/>
            <w:tcBorders>
              <w:top w:val="single" w:sz="4" w:space="0" w:color="000000"/>
              <w:left w:val="single" w:sz="4" w:space="0" w:color="000000"/>
              <w:bottom w:val="single" w:sz="4" w:space="0" w:color="000000"/>
              <w:right w:val="single" w:sz="4" w:space="0" w:color="000000"/>
            </w:tcBorders>
            <w:vAlign w:val="center"/>
            <w:hideMark/>
          </w:tcPr>
          <w:p w14:paraId="3E8F1872" w14:textId="77777777" w:rsidR="001A48C3" w:rsidRDefault="001A48C3" w:rsidP="00632746">
            <w:pPr>
              <w:spacing w:line="240" w:lineRule="auto"/>
              <w:rPr>
                <w:rFonts w:eastAsia="Calibri" w:cs="Arial"/>
                <w:b/>
              </w:rPr>
            </w:pPr>
            <w:r>
              <w:rPr>
                <w:rFonts w:eastAsia="Calibri" w:cs="Arial"/>
                <w:b/>
              </w:rPr>
              <w:t>Unidad o unidades de competencia:</w:t>
            </w:r>
          </w:p>
        </w:tc>
        <w:tc>
          <w:tcPr>
            <w:tcW w:w="6793" w:type="dxa"/>
            <w:tcBorders>
              <w:top w:val="single" w:sz="4" w:space="0" w:color="000000"/>
              <w:left w:val="single" w:sz="4" w:space="0" w:color="000000"/>
              <w:bottom w:val="single" w:sz="4" w:space="0" w:color="000000"/>
              <w:right w:val="single" w:sz="4" w:space="0" w:color="000000"/>
            </w:tcBorders>
            <w:vAlign w:val="center"/>
            <w:hideMark/>
          </w:tcPr>
          <w:p w14:paraId="12A99546" w14:textId="6628AF7B" w:rsidR="001A48C3" w:rsidRPr="00AA52F5" w:rsidRDefault="001A48C3" w:rsidP="00085DF7">
            <w:pPr>
              <w:pStyle w:val="Prrafodelista"/>
              <w:numPr>
                <w:ilvl w:val="0"/>
                <w:numId w:val="381"/>
              </w:numPr>
              <w:spacing w:after="0" w:line="240" w:lineRule="auto"/>
              <w:rPr>
                <w:rFonts w:eastAsia="Calibri" w:cs="Arial"/>
              </w:rPr>
            </w:pPr>
            <w:r w:rsidRPr="00AA52F5">
              <w:rPr>
                <w:rFonts w:eastAsia="Calibri" w:cs="Arial"/>
              </w:rPr>
              <w:t>Diseña páginas web con la estructura básica de HTML</w:t>
            </w:r>
          </w:p>
          <w:p w14:paraId="0ED05954" w14:textId="6EE460B7" w:rsidR="001A48C3" w:rsidRPr="00AA52F5" w:rsidRDefault="001A48C3" w:rsidP="00085DF7">
            <w:pPr>
              <w:pStyle w:val="Prrafodelista"/>
              <w:numPr>
                <w:ilvl w:val="0"/>
                <w:numId w:val="381"/>
              </w:numPr>
              <w:spacing w:after="0" w:line="240" w:lineRule="auto"/>
              <w:rPr>
                <w:rFonts w:eastAsia="Calibri" w:cs="Arial"/>
              </w:rPr>
            </w:pPr>
            <w:r w:rsidRPr="00AA52F5">
              <w:rPr>
                <w:rFonts w:eastAsia="Calibri" w:cs="Arial"/>
              </w:rPr>
              <w:t>Aplica los componentes HTML dentro de una página web para llenarla de contenido y elementos de ingreso de datos</w:t>
            </w:r>
          </w:p>
          <w:p w14:paraId="69FF9626" w14:textId="40D7B7BE" w:rsidR="001A48C3" w:rsidRPr="00AA52F5" w:rsidRDefault="001A48C3" w:rsidP="00085DF7">
            <w:pPr>
              <w:pStyle w:val="Prrafodelista"/>
              <w:numPr>
                <w:ilvl w:val="0"/>
                <w:numId w:val="381"/>
              </w:numPr>
              <w:spacing w:after="0" w:line="240" w:lineRule="auto"/>
              <w:rPr>
                <w:rFonts w:eastAsia="Calibri" w:cs="Arial"/>
              </w:rPr>
            </w:pPr>
            <w:r w:rsidRPr="00AA52F5">
              <w:rPr>
                <w:rFonts w:eastAsia="Calibri" w:cs="Arial"/>
              </w:rPr>
              <w:t>Aplica diseño CSS para el mejoramiento visual de la página web.</w:t>
            </w:r>
          </w:p>
        </w:tc>
      </w:tr>
      <w:tr w:rsidR="001A48C3" w14:paraId="7D5D5CD2" w14:textId="77777777" w:rsidTr="00ED5DA5">
        <w:trPr>
          <w:trHeight w:val="430"/>
        </w:trPr>
        <w:tc>
          <w:tcPr>
            <w:tcW w:w="2558" w:type="dxa"/>
            <w:tcBorders>
              <w:top w:val="single" w:sz="4" w:space="0" w:color="000000"/>
              <w:left w:val="single" w:sz="4" w:space="0" w:color="000000"/>
              <w:bottom w:val="single" w:sz="4" w:space="0" w:color="auto"/>
              <w:right w:val="single" w:sz="4" w:space="0" w:color="000000"/>
            </w:tcBorders>
            <w:vAlign w:val="center"/>
            <w:hideMark/>
          </w:tcPr>
          <w:p w14:paraId="08F71935" w14:textId="77777777" w:rsidR="001A48C3" w:rsidRDefault="001A48C3" w:rsidP="00632746">
            <w:pPr>
              <w:spacing w:line="240" w:lineRule="auto"/>
              <w:rPr>
                <w:rFonts w:eastAsia="Calibri" w:cs="Arial"/>
                <w:b/>
              </w:rPr>
            </w:pPr>
            <w:r>
              <w:rPr>
                <w:rFonts w:eastAsia="Calibri" w:cs="Arial"/>
                <w:b/>
              </w:rPr>
              <w:t>Elementos de competencia</w:t>
            </w:r>
          </w:p>
        </w:tc>
        <w:tc>
          <w:tcPr>
            <w:tcW w:w="6793" w:type="dxa"/>
            <w:tcBorders>
              <w:top w:val="single" w:sz="4" w:space="0" w:color="000000"/>
              <w:left w:val="single" w:sz="4" w:space="0" w:color="000000"/>
              <w:bottom w:val="single" w:sz="4" w:space="0" w:color="auto"/>
              <w:right w:val="single" w:sz="4" w:space="0" w:color="000000"/>
            </w:tcBorders>
            <w:vAlign w:val="center"/>
            <w:hideMark/>
          </w:tcPr>
          <w:p w14:paraId="0A8ECEA3" w14:textId="77777777" w:rsidR="001A48C3" w:rsidRPr="00AA52F5" w:rsidRDefault="001A48C3" w:rsidP="00085DF7">
            <w:pPr>
              <w:pStyle w:val="Prrafodelista"/>
              <w:numPr>
                <w:ilvl w:val="0"/>
                <w:numId w:val="381"/>
              </w:numPr>
              <w:spacing w:after="0" w:line="240" w:lineRule="auto"/>
              <w:rPr>
                <w:rFonts w:eastAsia="Calibri" w:cs="Arial"/>
              </w:rPr>
            </w:pPr>
            <w:r w:rsidRPr="00AA52F5">
              <w:rPr>
                <w:rFonts w:eastAsia="Calibri" w:cs="Arial"/>
              </w:rPr>
              <w:t xml:space="preserve">Utilizar el </w:t>
            </w:r>
            <w:proofErr w:type="spellStart"/>
            <w:r w:rsidRPr="00AA52F5">
              <w:rPr>
                <w:rFonts w:eastAsia="Calibri" w:cs="Arial"/>
              </w:rPr>
              <w:t>body</w:t>
            </w:r>
            <w:proofErr w:type="spellEnd"/>
            <w:r w:rsidRPr="00AA52F5">
              <w:rPr>
                <w:rFonts w:eastAsia="Calibri" w:cs="Arial"/>
              </w:rPr>
              <w:t xml:space="preserve"> de las páginas web para asignar una cabecera HTML estandarizada</w:t>
            </w:r>
          </w:p>
          <w:p w14:paraId="239A0887" w14:textId="77777777" w:rsidR="001A48C3" w:rsidRPr="00AA52F5" w:rsidRDefault="001A48C3" w:rsidP="00085DF7">
            <w:pPr>
              <w:pStyle w:val="Prrafodelista"/>
              <w:numPr>
                <w:ilvl w:val="0"/>
                <w:numId w:val="381"/>
              </w:numPr>
              <w:spacing w:after="0" w:line="240" w:lineRule="auto"/>
              <w:rPr>
                <w:rFonts w:eastAsia="Calibri" w:cs="Arial"/>
              </w:rPr>
            </w:pPr>
            <w:r w:rsidRPr="00AA52F5">
              <w:rPr>
                <w:rFonts w:eastAsia="Calibri" w:cs="Arial"/>
              </w:rPr>
              <w:t xml:space="preserve">Diseñar formularios HTML agregando efectos de fondo a elementos HTML para hacer atractivo para el usuario. </w:t>
            </w:r>
          </w:p>
          <w:p w14:paraId="6745D731" w14:textId="46CEBFEC" w:rsidR="001A48C3" w:rsidRPr="00AA52F5" w:rsidRDefault="001A48C3" w:rsidP="00085DF7">
            <w:pPr>
              <w:pStyle w:val="Prrafodelista"/>
              <w:numPr>
                <w:ilvl w:val="0"/>
                <w:numId w:val="381"/>
              </w:numPr>
              <w:spacing w:after="0" w:line="240" w:lineRule="auto"/>
              <w:rPr>
                <w:rFonts w:eastAsia="Calibri" w:cs="Arial"/>
              </w:rPr>
            </w:pPr>
            <w:r w:rsidRPr="00AA52F5">
              <w:rPr>
                <w:rFonts w:eastAsia="Calibri" w:cs="Arial"/>
              </w:rPr>
              <w:t xml:space="preserve">Modificar </w:t>
            </w:r>
            <w:r w:rsidR="00F6398E" w:rsidRPr="00AA52F5">
              <w:rPr>
                <w:rFonts w:eastAsia="Calibri" w:cs="Arial"/>
              </w:rPr>
              <w:t>el comportamiento</w:t>
            </w:r>
            <w:r w:rsidRPr="00AA52F5">
              <w:rPr>
                <w:rFonts w:eastAsia="Calibri" w:cs="Arial"/>
              </w:rPr>
              <w:t xml:space="preserve"> de los elementos HTML para mostrar versatilidad de los mismo. </w:t>
            </w:r>
          </w:p>
        </w:tc>
      </w:tr>
    </w:tbl>
    <w:p w14:paraId="01BEE552" w14:textId="77777777" w:rsidR="001A48C3" w:rsidRDefault="001A48C3" w:rsidP="00632746">
      <w:pPr>
        <w:spacing w:after="0" w:line="240" w:lineRule="auto"/>
        <w:rPr>
          <w:rFonts w:eastAsia="Times New Roman" w:cs="Arial"/>
          <w:szCs w:val="20"/>
          <w:lang w:eastAsia="x-none"/>
        </w:rPr>
      </w:pPr>
    </w:p>
    <w:p w14:paraId="1370262D"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este módulo el estudiante desarrollará competencias para crear el esqueleto sobre el cual se mostrarán diversos elementos web que conforman el diseño de una página brindando estilos y características propias a diversos elementos dentro del mismo, adecuándolo para una presentación aceptable al público al que se dirige el sitio. </w:t>
      </w:r>
    </w:p>
    <w:p w14:paraId="50754658" w14:textId="77777777" w:rsidR="001A48C3" w:rsidRDefault="001A48C3" w:rsidP="00632746">
      <w:pPr>
        <w:spacing w:after="0" w:line="240" w:lineRule="auto"/>
        <w:rPr>
          <w:rFonts w:eastAsia="Times New Roman" w:cs="Arial"/>
          <w:szCs w:val="20"/>
          <w:lang w:eastAsia="x-none"/>
        </w:rPr>
      </w:pPr>
    </w:p>
    <w:p w14:paraId="3E187F14"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3 unidades básicas que son: </w:t>
      </w:r>
    </w:p>
    <w:p w14:paraId="4CCFE55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1. HTML</w:t>
      </w:r>
    </w:p>
    <w:p w14:paraId="5E9D90CB"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2. Componentes HTML</w:t>
      </w:r>
    </w:p>
    <w:p w14:paraId="5DC8AE4F"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3. Diseño CSS</w:t>
      </w:r>
    </w:p>
    <w:p w14:paraId="76D4027C" w14:textId="77777777" w:rsidR="001A48C3" w:rsidRDefault="001A48C3" w:rsidP="00632746">
      <w:pPr>
        <w:spacing w:after="0" w:line="240" w:lineRule="auto"/>
        <w:rPr>
          <w:rFonts w:eastAsia="Times New Roman" w:cs="Arial"/>
          <w:szCs w:val="20"/>
          <w:lang w:eastAsia="x-none"/>
        </w:rPr>
      </w:pPr>
    </w:p>
    <w:p w14:paraId="72F6BA84" w14:textId="3756228F" w:rsidR="001A48C3" w:rsidRDefault="001A48C3" w:rsidP="00362D93">
      <w:pPr>
        <w:spacing w:after="0" w:line="240" w:lineRule="auto"/>
        <w:rPr>
          <w:rFonts w:eastAsia="Times New Roman" w:cs="Arial"/>
          <w:szCs w:val="20"/>
          <w:lang w:eastAsia="x-none"/>
        </w:rPr>
      </w:pPr>
      <w:r>
        <w:rPr>
          <w:rFonts w:eastAsia="Times New Roman" w:cs="Arial"/>
          <w:szCs w:val="20"/>
          <w:lang w:eastAsia="x-none"/>
        </w:rPr>
        <w:lastRenderedPageBreak/>
        <w:t xml:space="preserve">Se requiere que la duración de este módulo sea de 80 horas con sesiones teóricas combinadas con sesiones de práctica orientados al correcto diseño y versatilidad para construir sitios web de forma básica. </w:t>
      </w:r>
    </w:p>
    <w:p w14:paraId="7E788DC7" w14:textId="77777777" w:rsidR="00362D93" w:rsidRPr="00362D93" w:rsidRDefault="00362D93" w:rsidP="00362D93">
      <w:pPr>
        <w:spacing w:after="0" w:line="240" w:lineRule="auto"/>
        <w:rPr>
          <w:rFonts w:eastAsia="Times New Roman" w:cs="Arial"/>
          <w:szCs w:val="20"/>
          <w:lang w:eastAsia="x-none"/>
        </w:rPr>
      </w:pPr>
    </w:p>
    <w:p w14:paraId="7E5E47CB" w14:textId="7A4B3F0D" w:rsidR="001A48C3" w:rsidRDefault="001A48C3" w:rsidP="00632746">
      <w:pPr>
        <w:pStyle w:val="Ttulo2"/>
        <w:spacing w:line="240" w:lineRule="auto"/>
        <w:rPr>
          <w:rFonts w:eastAsia="Calibri"/>
        </w:rPr>
      </w:pPr>
      <w:bookmarkStart w:id="988" w:name="_Toc57655818"/>
      <w:bookmarkStart w:id="989" w:name="_Toc57968044"/>
      <w:bookmarkStart w:id="990" w:name="_Toc58002197"/>
      <w:bookmarkStart w:id="991" w:name="_Toc58011305"/>
      <w:bookmarkStart w:id="992" w:name="_Toc59214329"/>
      <w:r>
        <w:rPr>
          <w:rFonts w:eastAsia="Calibri"/>
        </w:rPr>
        <w:t>III.- Contenidos del módulo</w:t>
      </w:r>
      <w:bookmarkEnd w:id="988"/>
      <w:bookmarkEnd w:id="989"/>
      <w:bookmarkEnd w:id="990"/>
      <w:bookmarkEnd w:id="991"/>
      <w:bookmarkEnd w:id="992"/>
    </w:p>
    <w:p w14:paraId="33BEBC9A" w14:textId="77777777" w:rsidR="00362D93" w:rsidRPr="00362D93" w:rsidRDefault="00362D93" w:rsidP="00362D93">
      <w:pPr>
        <w:rPr>
          <w:sz w:val="8"/>
          <w:szCs w:val="8"/>
          <w:lang w:eastAsia="es-ES" w:bidi="ar-SA"/>
        </w:rPr>
      </w:pPr>
    </w:p>
    <w:tbl>
      <w:tblPr>
        <w:tblW w:w="9606" w:type="dxa"/>
        <w:tblLook w:val="04A0" w:firstRow="1" w:lastRow="0" w:firstColumn="1" w:lastColumn="0" w:noHBand="0" w:noVBand="1"/>
      </w:tblPr>
      <w:tblGrid>
        <w:gridCol w:w="2489"/>
        <w:gridCol w:w="3252"/>
        <w:gridCol w:w="3865"/>
      </w:tblGrid>
      <w:tr w:rsidR="001A48C3" w14:paraId="67F3305B" w14:textId="77777777" w:rsidTr="00AA52F5">
        <w:tc>
          <w:tcPr>
            <w:tcW w:w="2489" w:type="dxa"/>
            <w:tcBorders>
              <w:top w:val="single" w:sz="4" w:space="0" w:color="000000"/>
              <w:left w:val="single" w:sz="4" w:space="0" w:color="000000"/>
              <w:bottom w:val="single" w:sz="4" w:space="0" w:color="000000"/>
              <w:right w:val="single" w:sz="4" w:space="0" w:color="000000"/>
            </w:tcBorders>
            <w:vAlign w:val="center"/>
            <w:hideMark/>
          </w:tcPr>
          <w:p w14:paraId="01F5420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8F346E2" w14:textId="77777777" w:rsidR="001A48C3" w:rsidRDefault="001A48C3" w:rsidP="00632746">
            <w:pPr>
              <w:spacing w:line="240" w:lineRule="auto"/>
              <w:rPr>
                <w:rFonts w:cs="Arial"/>
              </w:rPr>
            </w:pPr>
            <w:r>
              <w:rPr>
                <w:rFonts w:cs="Arial"/>
              </w:rPr>
              <w:t>1. HTML</w:t>
            </w:r>
          </w:p>
        </w:tc>
      </w:tr>
      <w:tr w:rsidR="001A48C3" w14:paraId="5E3D3B32" w14:textId="77777777" w:rsidTr="00F8738F">
        <w:trPr>
          <w:trHeight w:val="452"/>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793053F" w14:textId="77777777" w:rsidR="001A48C3" w:rsidRDefault="001A48C3" w:rsidP="00632746">
            <w:pPr>
              <w:spacing w:line="240" w:lineRule="auto"/>
              <w:jc w:val="center"/>
              <w:rPr>
                <w:rFonts w:cs="Arial"/>
                <w:b/>
              </w:rPr>
            </w:pPr>
            <w:r>
              <w:rPr>
                <w:rFonts w:cs="Arial"/>
                <w:b/>
              </w:rPr>
              <w:t>Contenidos</w:t>
            </w:r>
          </w:p>
        </w:tc>
      </w:tr>
      <w:tr w:rsidR="001A48C3" w14:paraId="39AAA80E" w14:textId="77777777" w:rsidTr="00ED5DA5">
        <w:tc>
          <w:tcPr>
            <w:tcW w:w="2489" w:type="dxa"/>
            <w:tcBorders>
              <w:top w:val="single" w:sz="4" w:space="0" w:color="000000"/>
              <w:left w:val="single" w:sz="4" w:space="0" w:color="000000"/>
              <w:bottom w:val="single" w:sz="4" w:space="0" w:color="000000"/>
              <w:right w:val="single" w:sz="4" w:space="0" w:color="000000"/>
            </w:tcBorders>
          </w:tcPr>
          <w:p w14:paraId="2E963DDD" w14:textId="77777777" w:rsidR="001A48C3" w:rsidRDefault="001A48C3" w:rsidP="00AA52F5">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4D0156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DD32E79" w14:textId="77777777" w:rsidR="001A48C3" w:rsidRDefault="001A48C3" w:rsidP="00ED5DA5">
            <w:pPr>
              <w:spacing w:line="240" w:lineRule="auto"/>
              <w:jc w:val="center"/>
              <w:rPr>
                <w:rFonts w:cs="Arial"/>
                <w:b/>
              </w:rPr>
            </w:pPr>
            <w:r>
              <w:rPr>
                <w:rFonts w:cs="Arial"/>
                <w:b/>
              </w:rPr>
              <w:t>Saber ser o contenido actitudinal</w:t>
            </w:r>
          </w:p>
        </w:tc>
      </w:tr>
      <w:tr w:rsidR="001A48C3" w14:paraId="440B2C4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2FE0197" w14:textId="77777777" w:rsidR="001A48C3" w:rsidRDefault="001A48C3" w:rsidP="00632746">
            <w:pPr>
              <w:spacing w:line="240" w:lineRule="auto"/>
              <w:rPr>
                <w:rFonts w:cs="Arial"/>
              </w:rPr>
            </w:pPr>
            <w:r>
              <w:rPr>
                <w:rFonts w:cs="Arial"/>
              </w:rPr>
              <w:t>Introducción a HTML</w:t>
            </w:r>
          </w:p>
        </w:tc>
        <w:tc>
          <w:tcPr>
            <w:tcW w:w="3252" w:type="dxa"/>
            <w:tcBorders>
              <w:top w:val="single" w:sz="4" w:space="0" w:color="000000"/>
              <w:left w:val="single" w:sz="4" w:space="0" w:color="000000"/>
              <w:bottom w:val="single" w:sz="4" w:space="0" w:color="000000"/>
              <w:right w:val="single" w:sz="4" w:space="0" w:color="000000"/>
            </w:tcBorders>
            <w:hideMark/>
          </w:tcPr>
          <w:p w14:paraId="458FFC42" w14:textId="77777777" w:rsidR="001A48C3" w:rsidRDefault="001A48C3" w:rsidP="00632746">
            <w:pPr>
              <w:spacing w:line="240" w:lineRule="auto"/>
              <w:rPr>
                <w:rFonts w:cs="Arial"/>
              </w:rPr>
            </w:pPr>
            <w:r>
              <w:rPr>
                <w:rFonts w:cs="Arial"/>
              </w:rPr>
              <w:t>Manejar los conceptos y etiquetas básicas de HTML</w:t>
            </w:r>
          </w:p>
        </w:tc>
        <w:tc>
          <w:tcPr>
            <w:tcW w:w="3865" w:type="dxa"/>
            <w:tcBorders>
              <w:top w:val="single" w:sz="4" w:space="0" w:color="000000"/>
              <w:left w:val="single" w:sz="4" w:space="0" w:color="000000"/>
              <w:bottom w:val="single" w:sz="4" w:space="0" w:color="000000"/>
              <w:right w:val="single" w:sz="4" w:space="0" w:color="000000"/>
            </w:tcBorders>
            <w:hideMark/>
          </w:tcPr>
          <w:p w14:paraId="3FCD5A3A" w14:textId="77777777" w:rsidR="001A48C3" w:rsidRDefault="001A48C3" w:rsidP="00632746">
            <w:pPr>
              <w:spacing w:line="240" w:lineRule="auto"/>
              <w:rPr>
                <w:rFonts w:cs="Arial"/>
              </w:rPr>
            </w:pPr>
            <w:r>
              <w:rPr>
                <w:rFonts w:cs="Arial"/>
              </w:rPr>
              <w:t>Aprecia los conceptos básicos de HTML mostrados</w:t>
            </w:r>
          </w:p>
        </w:tc>
      </w:tr>
      <w:tr w:rsidR="001A48C3" w14:paraId="5D2AE3F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BAE6506" w14:textId="77777777" w:rsidR="001A48C3" w:rsidRDefault="001A48C3" w:rsidP="00632746">
            <w:pPr>
              <w:spacing w:line="240" w:lineRule="auto"/>
              <w:rPr>
                <w:rFonts w:cs="Arial"/>
              </w:rPr>
            </w:pPr>
            <w:r>
              <w:rPr>
                <w:rFonts w:cs="Arial"/>
              </w:rPr>
              <w:t>Elementos básicos y atributos HTML</w:t>
            </w:r>
          </w:p>
        </w:tc>
        <w:tc>
          <w:tcPr>
            <w:tcW w:w="3252" w:type="dxa"/>
            <w:tcBorders>
              <w:top w:val="single" w:sz="4" w:space="0" w:color="000000"/>
              <w:left w:val="single" w:sz="4" w:space="0" w:color="000000"/>
              <w:bottom w:val="single" w:sz="4" w:space="0" w:color="000000"/>
              <w:right w:val="single" w:sz="4" w:space="0" w:color="000000"/>
            </w:tcBorders>
            <w:hideMark/>
          </w:tcPr>
          <w:p w14:paraId="6C669116" w14:textId="77777777" w:rsidR="001A48C3" w:rsidRDefault="001A48C3" w:rsidP="00632746">
            <w:pPr>
              <w:spacing w:line="240" w:lineRule="auto"/>
              <w:rPr>
                <w:rFonts w:cs="Arial"/>
              </w:rPr>
            </w:pPr>
            <w:r>
              <w:rPr>
                <w:rFonts w:cs="Arial"/>
              </w:rPr>
              <w:t>Experimentar con los elementos básicos de HTML en el diseño de páginas web</w:t>
            </w:r>
          </w:p>
        </w:tc>
        <w:tc>
          <w:tcPr>
            <w:tcW w:w="3865" w:type="dxa"/>
            <w:tcBorders>
              <w:top w:val="single" w:sz="4" w:space="0" w:color="000000"/>
              <w:left w:val="single" w:sz="4" w:space="0" w:color="000000"/>
              <w:bottom w:val="single" w:sz="4" w:space="0" w:color="000000"/>
              <w:right w:val="single" w:sz="4" w:space="0" w:color="000000"/>
            </w:tcBorders>
            <w:hideMark/>
          </w:tcPr>
          <w:p w14:paraId="35D8E736" w14:textId="428BB27A" w:rsidR="001A48C3" w:rsidRDefault="001A48C3" w:rsidP="00632746">
            <w:pPr>
              <w:spacing w:line="240" w:lineRule="auto"/>
              <w:rPr>
                <w:rFonts w:cs="Arial"/>
              </w:rPr>
            </w:pPr>
            <w:r>
              <w:rPr>
                <w:rFonts w:cs="Arial"/>
              </w:rPr>
              <w:t xml:space="preserve">Se interesa por </w:t>
            </w:r>
            <w:r w:rsidR="00F6398E">
              <w:rPr>
                <w:rFonts w:cs="Arial"/>
              </w:rPr>
              <w:t>las etiquetas HTML</w:t>
            </w:r>
          </w:p>
        </w:tc>
      </w:tr>
      <w:tr w:rsidR="001A48C3" w14:paraId="46F97E1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177B93E" w14:textId="77777777" w:rsidR="001A48C3" w:rsidRDefault="001A48C3" w:rsidP="00632746">
            <w:pPr>
              <w:spacing w:line="240" w:lineRule="auto"/>
              <w:rPr>
                <w:rFonts w:cs="Arial"/>
              </w:rPr>
            </w:pPr>
            <w:r>
              <w:rPr>
                <w:rFonts w:cs="Arial"/>
              </w:rPr>
              <w:t>Direcciones de archivos relativas, completas</w:t>
            </w:r>
          </w:p>
        </w:tc>
        <w:tc>
          <w:tcPr>
            <w:tcW w:w="3252" w:type="dxa"/>
            <w:tcBorders>
              <w:top w:val="single" w:sz="4" w:space="0" w:color="000000"/>
              <w:left w:val="single" w:sz="4" w:space="0" w:color="000000"/>
              <w:bottom w:val="single" w:sz="4" w:space="0" w:color="000000"/>
              <w:right w:val="single" w:sz="4" w:space="0" w:color="000000"/>
            </w:tcBorders>
            <w:hideMark/>
          </w:tcPr>
          <w:p w14:paraId="790A62CD" w14:textId="77777777" w:rsidR="001A48C3" w:rsidRDefault="001A48C3" w:rsidP="00632746">
            <w:pPr>
              <w:spacing w:line="240" w:lineRule="auto"/>
              <w:rPr>
                <w:rFonts w:cs="Arial"/>
              </w:rPr>
            </w:pPr>
            <w:r>
              <w:rPr>
                <w:rFonts w:cs="Arial"/>
              </w:rPr>
              <w:t xml:space="preserve">Colocar las direcciones de archivos </w:t>
            </w:r>
          </w:p>
        </w:tc>
        <w:tc>
          <w:tcPr>
            <w:tcW w:w="3865" w:type="dxa"/>
            <w:tcBorders>
              <w:top w:val="single" w:sz="4" w:space="0" w:color="000000"/>
              <w:left w:val="single" w:sz="4" w:space="0" w:color="000000"/>
              <w:bottom w:val="single" w:sz="4" w:space="0" w:color="000000"/>
              <w:right w:val="single" w:sz="4" w:space="0" w:color="000000"/>
            </w:tcBorders>
            <w:hideMark/>
          </w:tcPr>
          <w:p w14:paraId="1E7D462A" w14:textId="77777777" w:rsidR="001A48C3" w:rsidRDefault="001A48C3" w:rsidP="00632746">
            <w:pPr>
              <w:spacing w:line="240" w:lineRule="auto"/>
              <w:rPr>
                <w:rFonts w:cs="Arial"/>
              </w:rPr>
            </w:pPr>
            <w:r>
              <w:rPr>
                <w:rFonts w:cs="Arial"/>
              </w:rPr>
              <w:t xml:space="preserve">Se entusiasma en escribir las etiquetas HTML </w:t>
            </w:r>
          </w:p>
        </w:tc>
      </w:tr>
      <w:tr w:rsidR="001A48C3" w14:paraId="03FBC5B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C681BF6" w14:textId="77777777" w:rsidR="001A48C3" w:rsidRDefault="001A48C3" w:rsidP="00632746">
            <w:pPr>
              <w:spacing w:line="240" w:lineRule="auto"/>
              <w:rPr>
                <w:rFonts w:cs="Arial"/>
              </w:rPr>
            </w:pPr>
            <w:r>
              <w:rPr>
                <w:rFonts w:cs="Arial"/>
              </w:rPr>
              <w:t>Secciones, agrupaciones HTML y declaración de Scripts</w:t>
            </w:r>
          </w:p>
        </w:tc>
        <w:tc>
          <w:tcPr>
            <w:tcW w:w="3252" w:type="dxa"/>
            <w:tcBorders>
              <w:top w:val="single" w:sz="4" w:space="0" w:color="000000"/>
              <w:left w:val="single" w:sz="4" w:space="0" w:color="000000"/>
              <w:bottom w:val="single" w:sz="4" w:space="0" w:color="000000"/>
              <w:right w:val="single" w:sz="4" w:space="0" w:color="000000"/>
            </w:tcBorders>
            <w:hideMark/>
          </w:tcPr>
          <w:p w14:paraId="7105AF1D" w14:textId="77777777" w:rsidR="001A48C3" w:rsidRDefault="001A48C3" w:rsidP="00632746">
            <w:pPr>
              <w:spacing w:line="240" w:lineRule="auto"/>
              <w:rPr>
                <w:rFonts w:cs="Arial"/>
              </w:rPr>
            </w:pPr>
            <w:r>
              <w:rPr>
                <w:rFonts w:cs="Arial"/>
              </w:rPr>
              <w:t>Probar la utilización de secciones y agrupaciones HTML</w:t>
            </w:r>
          </w:p>
        </w:tc>
        <w:tc>
          <w:tcPr>
            <w:tcW w:w="3865" w:type="dxa"/>
            <w:tcBorders>
              <w:top w:val="single" w:sz="4" w:space="0" w:color="000000"/>
              <w:left w:val="single" w:sz="4" w:space="0" w:color="000000"/>
              <w:bottom w:val="single" w:sz="4" w:space="0" w:color="000000"/>
              <w:right w:val="single" w:sz="4" w:space="0" w:color="000000"/>
            </w:tcBorders>
            <w:hideMark/>
          </w:tcPr>
          <w:p w14:paraId="021BEA65" w14:textId="77777777" w:rsidR="001A48C3" w:rsidRDefault="001A48C3" w:rsidP="00632746">
            <w:pPr>
              <w:spacing w:line="240" w:lineRule="auto"/>
              <w:rPr>
                <w:rFonts w:cs="Arial"/>
              </w:rPr>
            </w:pPr>
            <w:r>
              <w:rPr>
                <w:rFonts w:cs="Arial"/>
              </w:rPr>
              <w:t>Se interesa por las secciones y agrupación para un uso más efectivo del código</w:t>
            </w:r>
          </w:p>
        </w:tc>
      </w:tr>
      <w:tr w:rsidR="001A48C3" w14:paraId="29E6FD0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CDD9B1B" w14:textId="77777777" w:rsidR="001A48C3" w:rsidRDefault="001A48C3" w:rsidP="00632746">
            <w:pPr>
              <w:spacing w:line="240" w:lineRule="auto"/>
              <w:rPr>
                <w:rFonts w:cs="Arial"/>
              </w:rPr>
            </w:pPr>
            <w:r>
              <w:rPr>
                <w:rFonts w:cs="Arial"/>
              </w:rPr>
              <w:t>Atributos HTML</w:t>
            </w:r>
          </w:p>
        </w:tc>
        <w:tc>
          <w:tcPr>
            <w:tcW w:w="3252" w:type="dxa"/>
            <w:tcBorders>
              <w:top w:val="single" w:sz="4" w:space="0" w:color="000000"/>
              <w:left w:val="single" w:sz="4" w:space="0" w:color="000000"/>
              <w:bottom w:val="single" w:sz="4" w:space="0" w:color="000000"/>
              <w:right w:val="single" w:sz="4" w:space="0" w:color="000000"/>
            </w:tcBorders>
            <w:hideMark/>
          </w:tcPr>
          <w:p w14:paraId="0C945B88" w14:textId="77777777" w:rsidR="001A48C3" w:rsidRDefault="001A48C3" w:rsidP="00632746">
            <w:pPr>
              <w:spacing w:line="240" w:lineRule="auto"/>
              <w:rPr>
                <w:rFonts w:cs="Arial"/>
              </w:rPr>
            </w:pPr>
            <w:r>
              <w:rPr>
                <w:rFonts w:cs="Arial"/>
              </w:rPr>
              <w:t xml:space="preserve">Agregar </w:t>
            </w:r>
            <w:proofErr w:type="gramStart"/>
            <w:r>
              <w:rPr>
                <w:rFonts w:cs="Arial"/>
              </w:rPr>
              <w:t>meta-información</w:t>
            </w:r>
            <w:proofErr w:type="gramEnd"/>
            <w:r>
              <w:rPr>
                <w:rFonts w:cs="Arial"/>
              </w:rPr>
              <w:t xml:space="preserve"> a las etiquetas de las páginas web</w:t>
            </w:r>
          </w:p>
        </w:tc>
        <w:tc>
          <w:tcPr>
            <w:tcW w:w="3865" w:type="dxa"/>
            <w:tcBorders>
              <w:top w:val="single" w:sz="4" w:space="0" w:color="000000"/>
              <w:left w:val="single" w:sz="4" w:space="0" w:color="000000"/>
              <w:bottom w:val="single" w:sz="4" w:space="0" w:color="000000"/>
              <w:right w:val="single" w:sz="4" w:space="0" w:color="000000"/>
            </w:tcBorders>
            <w:hideMark/>
          </w:tcPr>
          <w:p w14:paraId="328816FF" w14:textId="77777777" w:rsidR="001A48C3" w:rsidRDefault="001A48C3" w:rsidP="00632746">
            <w:pPr>
              <w:spacing w:line="240" w:lineRule="auto"/>
              <w:rPr>
                <w:rFonts w:cs="Arial"/>
              </w:rPr>
            </w:pPr>
            <w:r>
              <w:rPr>
                <w:rFonts w:cs="Arial"/>
              </w:rPr>
              <w:t xml:space="preserve">Aprecia las características para incrustar </w:t>
            </w:r>
            <w:proofErr w:type="gramStart"/>
            <w:r>
              <w:rPr>
                <w:rFonts w:cs="Arial"/>
              </w:rPr>
              <w:t>meta-información</w:t>
            </w:r>
            <w:proofErr w:type="gramEnd"/>
            <w:r>
              <w:rPr>
                <w:rFonts w:cs="Arial"/>
              </w:rPr>
              <w:t xml:space="preserve"> a los elementos web ya conocidos.</w:t>
            </w:r>
          </w:p>
        </w:tc>
      </w:tr>
    </w:tbl>
    <w:p w14:paraId="1D856E21"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0A63153" w14:textId="77777777" w:rsidTr="00AA52F5">
        <w:tc>
          <w:tcPr>
            <w:tcW w:w="2489" w:type="dxa"/>
            <w:tcBorders>
              <w:top w:val="single" w:sz="4" w:space="0" w:color="000000"/>
              <w:left w:val="single" w:sz="4" w:space="0" w:color="000000"/>
              <w:bottom w:val="single" w:sz="4" w:space="0" w:color="000000"/>
              <w:right w:val="single" w:sz="4" w:space="0" w:color="000000"/>
            </w:tcBorders>
            <w:vAlign w:val="center"/>
            <w:hideMark/>
          </w:tcPr>
          <w:p w14:paraId="22DE9C2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118D4BD" w14:textId="77777777" w:rsidR="001A48C3" w:rsidRDefault="001A48C3" w:rsidP="00632746">
            <w:pPr>
              <w:spacing w:line="240" w:lineRule="auto"/>
              <w:rPr>
                <w:rFonts w:cs="Arial"/>
              </w:rPr>
            </w:pPr>
            <w:r>
              <w:rPr>
                <w:rFonts w:cs="Arial"/>
              </w:rPr>
              <w:t xml:space="preserve">2. Componentes HTML </w:t>
            </w:r>
          </w:p>
        </w:tc>
      </w:tr>
      <w:tr w:rsidR="001A48C3" w14:paraId="36A5AE2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2BF0EC0" w14:textId="77777777" w:rsidR="001A48C3" w:rsidRDefault="001A48C3" w:rsidP="00632746">
            <w:pPr>
              <w:spacing w:line="240" w:lineRule="auto"/>
              <w:jc w:val="center"/>
              <w:rPr>
                <w:rFonts w:cs="Arial"/>
                <w:b/>
              </w:rPr>
            </w:pPr>
            <w:r>
              <w:rPr>
                <w:rFonts w:cs="Arial"/>
                <w:b/>
              </w:rPr>
              <w:t>Contenidos</w:t>
            </w:r>
          </w:p>
        </w:tc>
      </w:tr>
      <w:tr w:rsidR="001A48C3" w14:paraId="6A36160F" w14:textId="77777777" w:rsidTr="002A7A1A">
        <w:tc>
          <w:tcPr>
            <w:tcW w:w="2489" w:type="dxa"/>
            <w:tcBorders>
              <w:top w:val="single" w:sz="4" w:space="0" w:color="000000"/>
              <w:left w:val="single" w:sz="4" w:space="0" w:color="000000"/>
              <w:bottom w:val="single" w:sz="4" w:space="0" w:color="000000"/>
              <w:right w:val="single" w:sz="4" w:space="0" w:color="000000"/>
            </w:tcBorders>
          </w:tcPr>
          <w:p w14:paraId="5E6EA841" w14:textId="77777777" w:rsidR="001A48C3" w:rsidRDefault="001A48C3" w:rsidP="00AA52F5">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639BB7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FDA0671" w14:textId="77777777" w:rsidR="001A48C3" w:rsidRDefault="001A48C3" w:rsidP="002A7A1A">
            <w:pPr>
              <w:spacing w:line="240" w:lineRule="auto"/>
              <w:jc w:val="center"/>
              <w:rPr>
                <w:rFonts w:cs="Arial"/>
                <w:b/>
              </w:rPr>
            </w:pPr>
            <w:r>
              <w:rPr>
                <w:rFonts w:cs="Arial"/>
                <w:b/>
              </w:rPr>
              <w:t>Saber ser o contenido actitudinal</w:t>
            </w:r>
          </w:p>
        </w:tc>
      </w:tr>
      <w:tr w:rsidR="001A48C3" w14:paraId="03E2E49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7F924C7" w14:textId="77777777" w:rsidR="001A48C3" w:rsidRDefault="001A48C3" w:rsidP="00632746">
            <w:pPr>
              <w:spacing w:line="240" w:lineRule="auto"/>
              <w:rPr>
                <w:rFonts w:cs="Arial"/>
              </w:rPr>
            </w:pPr>
            <w:r>
              <w:rPr>
                <w:rFonts w:cs="Arial"/>
              </w:rPr>
              <w:t>Etiquetas de enlace</w:t>
            </w:r>
          </w:p>
        </w:tc>
        <w:tc>
          <w:tcPr>
            <w:tcW w:w="3252" w:type="dxa"/>
            <w:tcBorders>
              <w:top w:val="single" w:sz="4" w:space="0" w:color="000000"/>
              <w:left w:val="single" w:sz="4" w:space="0" w:color="000000"/>
              <w:bottom w:val="single" w:sz="4" w:space="0" w:color="000000"/>
              <w:right w:val="single" w:sz="4" w:space="0" w:color="000000"/>
            </w:tcBorders>
            <w:hideMark/>
          </w:tcPr>
          <w:p w14:paraId="6C04AC46" w14:textId="38E76EDF" w:rsidR="001A48C3" w:rsidRDefault="00ED5DA5" w:rsidP="00632746">
            <w:pPr>
              <w:spacing w:line="240" w:lineRule="auto"/>
              <w:rPr>
                <w:rFonts w:cs="Arial"/>
              </w:rPr>
            </w:pPr>
            <w:r>
              <w:rPr>
                <w:rFonts w:cs="Arial"/>
              </w:rPr>
              <w:t>R</w:t>
            </w:r>
            <w:r w:rsidR="00F6398E">
              <w:rPr>
                <w:rFonts w:cs="Arial"/>
              </w:rPr>
              <w:t>edireccionamiento</w:t>
            </w:r>
            <w:r w:rsidR="001A48C3">
              <w:rPr>
                <w:rFonts w:cs="Arial"/>
              </w:rPr>
              <w:t xml:space="preserve"> de páginas web</w:t>
            </w:r>
          </w:p>
        </w:tc>
        <w:tc>
          <w:tcPr>
            <w:tcW w:w="3865" w:type="dxa"/>
            <w:tcBorders>
              <w:top w:val="single" w:sz="4" w:space="0" w:color="000000"/>
              <w:left w:val="single" w:sz="4" w:space="0" w:color="000000"/>
              <w:bottom w:val="single" w:sz="4" w:space="0" w:color="000000"/>
              <w:right w:val="single" w:sz="4" w:space="0" w:color="000000"/>
            </w:tcBorders>
            <w:hideMark/>
          </w:tcPr>
          <w:p w14:paraId="0A51EC4C" w14:textId="3D2683A1" w:rsidR="001A48C3" w:rsidRDefault="001A48C3" w:rsidP="00632746">
            <w:pPr>
              <w:spacing w:line="240" w:lineRule="auto"/>
              <w:rPr>
                <w:rFonts w:cs="Arial"/>
              </w:rPr>
            </w:pPr>
            <w:r>
              <w:rPr>
                <w:rFonts w:cs="Arial"/>
              </w:rPr>
              <w:t xml:space="preserve">Interioriza la importancia del uso del </w:t>
            </w:r>
            <w:r w:rsidR="00F6398E">
              <w:rPr>
                <w:rFonts w:cs="Arial"/>
              </w:rPr>
              <w:t>redireccionamiento</w:t>
            </w:r>
          </w:p>
        </w:tc>
      </w:tr>
      <w:tr w:rsidR="001A48C3" w14:paraId="1C355A0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2696667" w14:textId="77777777" w:rsidR="001A48C3" w:rsidRDefault="001A48C3" w:rsidP="00632746">
            <w:pPr>
              <w:spacing w:line="240" w:lineRule="auto"/>
              <w:rPr>
                <w:rFonts w:cs="Arial"/>
              </w:rPr>
            </w:pPr>
            <w:r>
              <w:rPr>
                <w:rFonts w:cs="Arial"/>
              </w:rPr>
              <w:t>Etiqueta table</w:t>
            </w:r>
          </w:p>
        </w:tc>
        <w:tc>
          <w:tcPr>
            <w:tcW w:w="3252" w:type="dxa"/>
            <w:tcBorders>
              <w:top w:val="single" w:sz="4" w:space="0" w:color="000000"/>
              <w:left w:val="single" w:sz="4" w:space="0" w:color="000000"/>
              <w:bottom w:val="single" w:sz="4" w:space="0" w:color="000000"/>
              <w:right w:val="single" w:sz="4" w:space="0" w:color="000000"/>
            </w:tcBorders>
            <w:hideMark/>
          </w:tcPr>
          <w:p w14:paraId="108A5191" w14:textId="77777777" w:rsidR="001A48C3" w:rsidRDefault="001A48C3" w:rsidP="00632746">
            <w:pPr>
              <w:spacing w:line="240" w:lineRule="auto"/>
              <w:rPr>
                <w:rFonts w:cs="Arial"/>
              </w:rPr>
            </w:pPr>
            <w:r>
              <w:rPr>
                <w:rFonts w:cs="Arial"/>
              </w:rPr>
              <w:t>Crear tablas en HTML</w:t>
            </w:r>
          </w:p>
        </w:tc>
        <w:tc>
          <w:tcPr>
            <w:tcW w:w="3865" w:type="dxa"/>
            <w:tcBorders>
              <w:top w:val="single" w:sz="4" w:space="0" w:color="000000"/>
              <w:left w:val="single" w:sz="4" w:space="0" w:color="000000"/>
              <w:bottom w:val="single" w:sz="4" w:space="0" w:color="000000"/>
              <w:right w:val="single" w:sz="4" w:space="0" w:color="000000"/>
            </w:tcBorders>
            <w:hideMark/>
          </w:tcPr>
          <w:p w14:paraId="2567DA7B" w14:textId="77777777" w:rsidR="001A48C3" w:rsidRDefault="001A48C3" w:rsidP="00632746">
            <w:pPr>
              <w:spacing w:line="240" w:lineRule="auto"/>
              <w:rPr>
                <w:rFonts w:cs="Arial"/>
              </w:rPr>
            </w:pPr>
            <w:r>
              <w:rPr>
                <w:rFonts w:cs="Arial"/>
              </w:rPr>
              <w:t>Se interesa por la forma estructurada de esta etiqueta</w:t>
            </w:r>
          </w:p>
        </w:tc>
      </w:tr>
      <w:tr w:rsidR="001A48C3" w14:paraId="135C21F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5CAB07B" w14:textId="77777777" w:rsidR="001A48C3" w:rsidRDefault="001A48C3" w:rsidP="00632746">
            <w:pPr>
              <w:spacing w:line="240" w:lineRule="auto"/>
              <w:rPr>
                <w:rFonts w:cs="Arial"/>
              </w:rPr>
            </w:pPr>
            <w:r>
              <w:rPr>
                <w:rFonts w:cs="Arial"/>
              </w:rPr>
              <w:lastRenderedPageBreak/>
              <w:t>Listas HTML</w:t>
            </w:r>
          </w:p>
        </w:tc>
        <w:tc>
          <w:tcPr>
            <w:tcW w:w="3252" w:type="dxa"/>
            <w:tcBorders>
              <w:top w:val="single" w:sz="4" w:space="0" w:color="000000"/>
              <w:left w:val="single" w:sz="4" w:space="0" w:color="000000"/>
              <w:bottom w:val="single" w:sz="4" w:space="0" w:color="000000"/>
              <w:right w:val="single" w:sz="4" w:space="0" w:color="000000"/>
            </w:tcBorders>
            <w:hideMark/>
          </w:tcPr>
          <w:p w14:paraId="0BE1298A" w14:textId="77777777" w:rsidR="001A48C3" w:rsidRDefault="001A48C3" w:rsidP="00632746">
            <w:pPr>
              <w:spacing w:line="240" w:lineRule="auto"/>
              <w:rPr>
                <w:rFonts w:cs="Arial"/>
              </w:rPr>
            </w:pPr>
            <w:r>
              <w:rPr>
                <w:rFonts w:cs="Arial"/>
              </w:rPr>
              <w:t>Definir datos y elementos en páginas web</w:t>
            </w:r>
          </w:p>
        </w:tc>
        <w:tc>
          <w:tcPr>
            <w:tcW w:w="3865" w:type="dxa"/>
            <w:tcBorders>
              <w:top w:val="single" w:sz="4" w:space="0" w:color="000000"/>
              <w:left w:val="single" w:sz="4" w:space="0" w:color="000000"/>
              <w:bottom w:val="single" w:sz="4" w:space="0" w:color="000000"/>
              <w:right w:val="single" w:sz="4" w:space="0" w:color="000000"/>
            </w:tcBorders>
            <w:hideMark/>
          </w:tcPr>
          <w:p w14:paraId="58035837" w14:textId="77777777" w:rsidR="001A48C3" w:rsidRDefault="001A48C3" w:rsidP="00632746">
            <w:pPr>
              <w:spacing w:line="240" w:lineRule="auto"/>
              <w:rPr>
                <w:rFonts w:cs="Arial"/>
              </w:rPr>
            </w:pPr>
            <w:r>
              <w:rPr>
                <w:rFonts w:cs="Arial"/>
              </w:rPr>
              <w:t>Se esfuerza por comprender el funcionamiento de los elementos de tipo lista</w:t>
            </w:r>
          </w:p>
        </w:tc>
      </w:tr>
      <w:tr w:rsidR="001A48C3" w14:paraId="50264E7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08F5DAA" w14:textId="77777777" w:rsidR="001A48C3" w:rsidRDefault="001A48C3" w:rsidP="00632746">
            <w:pPr>
              <w:spacing w:line="240" w:lineRule="auto"/>
              <w:rPr>
                <w:rFonts w:cs="Arial"/>
              </w:rPr>
            </w:pPr>
            <w:proofErr w:type="spellStart"/>
            <w:r>
              <w:rPr>
                <w:rFonts w:cs="Arial"/>
              </w:rPr>
              <w:t>iFrames</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27091C4D" w14:textId="77777777" w:rsidR="001A48C3" w:rsidRDefault="001A48C3" w:rsidP="00632746">
            <w:pPr>
              <w:spacing w:line="240" w:lineRule="auto"/>
              <w:rPr>
                <w:rFonts w:cs="Arial"/>
              </w:rPr>
            </w:pPr>
            <w:r>
              <w:rPr>
                <w:rFonts w:cs="Arial"/>
              </w:rPr>
              <w:t>Creación de espacios de páginas web incrustadas dentro de otra</w:t>
            </w:r>
          </w:p>
        </w:tc>
        <w:tc>
          <w:tcPr>
            <w:tcW w:w="3865" w:type="dxa"/>
            <w:tcBorders>
              <w:top w:val="single" w:sz="4" w:space="0" w:color="000000"/>
              <w:left w:val="single" w:sz="4" w:space="0" w:color="000000"/>
              <w:bottom w:val="single" w:sz="4" w:space="0" w:color="000000"/>
              <w:right w:val="single" w:sz="4" w:space="0" w:color="000000"/>
            </w:tcBorders>
            <w:hideMark/>
          </w:tcPr>
          <w:p w14:paraId="238F6BC6" w14:textId="77777777" w:rsidR="001A48C3" w:rsidRDefault="001A48C3" w:rsidP="00632746">
            <w:pPr>
              <w:spacing w:line="240" w:lineRule="auto"/>
              <w:rPr>
                <w:rFonts w:cs="Arial"/>
              </w:rPr>
            </w:pPr>
            <w:r>
              <w:rPr>
                <w:rFonts w:cs="Arial"/>
              </w:rPr>
              <w:t>Toma conciencia de la importancia que estos componentes programáticos</w:t>
            </w:r>
          </w:p>
        </w:tc>
      </w:tr>
      <w:tr w:rsidR="001A48C3" w14:paraId="3E1D2292"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689C11C6" w14:textId="77777777" w:rsidR="001A48C3" w:rsidRDefault="001A48C3" w:rsidP="00632746">
            <w:pPr>
              <w:spacing w:line="240" w:lineRule="auto"/>
              <w:rPr>
                <w:rFonts w:cs="Arial"/>
              </w:rPr>
            </w:pPr>
            <w:r>
              <w:rPr>
                <w:rFonts w:cs="Arial"/>
              </w:rPr>
              <w:t>Formularios con HTML</w:t>
            </w:r>
          </w:p>
        </w:tc>
        <w:tc>
          <w:tcPr>
            <w:tcW w:w="3252" w:type="dxa"/>
            <w:tcBorders>
              <w:top w:val="single" w:sz="4" w:space="0" w:color="000000"/>
              <w:left w:val="single" w:sz="4" w:space="0" w:color="000000"/>
              <w:bottom w:val="single" w:sz="4" w:space="0" w:color="000000"/>
              <w:right w:val="single" w:sz="4" w:space="0" w:color="000000"/>
            </w:tcBorders>
            <w:hideMark/>
          </w:tcPr>
          <w:p w14:paraId="4662D922" w14:textId="77777777" w:rsidR="001A48C3" w:rsidRDefault="001A48C3" w:rsidP="00632746">
            <w:pPr>
              <w:spacing w:line="240" w:lineRule="auto"/>
              <w:rPr>
                <w:rFonts w:cs="Arial"/>
              </w:rPr>
            </w:pPr>
            <w:r>
              <w:rPr>
                <w:rFonts w:cs="Arial"/>
              </w:rPr>
              <w:t>Elaborar formularios web HTML</w:t>
            </w:r>
          </w:p>
        </w:tc>
        <w:tc>
          <w:tcPr>
            <w:tcW w:w="3865" w:type="dxa"/>
            <w:tcBorders>
              <w:top w:val="single" w:sz="4" w:space="0" w:color="000000"/>
              <w:left w:val="single" w:sz="4" w:space="0" w:color="000000"/>
              <w:bottom w:val="single" w:sz="4" w:space="0" w:color="000000"/>
              <w:right w:val="single" w:sz="4" w:space="0" w:color="000000"/>
            </w:tcBorders>
            <w:hideMark/>
          </w:tcPr>
          <w:p w14:paraId="5930BF06" w14:textId="77777777" w:rsidR="001A48C3" w:rsidRDefault="001A48C3" w:rsidP="00632746">
            <w:pPr>
              <w:spacing w:line="240" w:lineRule="auto"/>
              <w:rPr>
                <w:rFonts w:cs="Arial"/>
              </w:rPr>
            </w:pPr>
            <w:r>
              <w:rPr>
                <w:rFonts w:cs="Arial"/>
              </w:rPr>
              <w:t xml:space="preserve">Atiende las diferentes etiquetas web </w:t>
            </w:r>
          </w:p>
        </w:tc>
      </w:tr>
      <w:tr w:rsidR="001A48C3" w14:paraId="4292BC70"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EC40943" w14:textId="77777777" w:rsidR="001A48C3" w:rsidRDefault="001A48C3" w:rsidP="00632746">
            <w:pPr>
              <w:spacing w:line="240" w:lineRule="auto"/>
              <w:rPr>
                <w:rFonts w:cs="Arial"/>
              </w:rPr>
            </w:pPr>
            <w:r>
              <w:rPr>
                <w:rFonts w:cs="Arial"/>
              </w:rPr>
              <w:t>Elementos de un formulario HTML</w:t>
            </w:r>
          </w:p>
        </w:tc>
        <w:tc>
          <w:tcPr>
            <w:tcW w:w="3252" w:type="dxa"/>
            <w:tcBorders>
              <w:top w:val="single" w:sz="4" w:space="0" w:color="000000"/>
              <w:left w:val="single" w:sz="4" w:space="0" w:color="000000"/>
              <w:bottom w:val="single" w:sz="4" w:space="0" w:color="000000"/>
              <w:right w:val="single" w:sz="4" w:space="0" w:color="000000"/>
            </w:tcBorders>
            <w:hideMark/>
          </w:tcPr>
          <w:p w14:paraId="41A44175" w14:textId="77777777" w:rsidR="001A48C3" w:rsidRDefault="001A48C3" w:rsidP="00632746">
            <w:pPr>
              <w:spacing w:line="240" w:lineRule="auto"/>
              <w:rPr>
                <w:rFonts w:cs="Arial"/>
              </w:rPr>
            </w:pPr>
            <w:r>
              <w:rPr>
                <w:rFonts w:cs="Arial"/>
              </w:rPr>
              <w:t>Agregar elementos de entrada de datos</w:t>
            </w:r>
          </w:p>
        </w:tc>
        <w:tc>
          <w:tcPr>
            <w:tcW w:w="3865" w:type="dxa"/>
            <w:tcBorders>
              <w:top w:val="single" w:sz="4" w:space="0" w:color="000000"/>
              <w:left w:val="single" w:sz="4" w:space="0" w:color="000000"/>
              <w:bottom w:val="single" w:sz="4" w:space="0" w:color="000000"/>
              <w:right w:val="single" w:sz="4" w:space="0" w:color="000000"/>
            </w:tcBorders>
            <w:hideMark/>
          </w:tcPr>
          <w:p w14:paraId="556FF18E" w14:textId="77777777" w:rsidR="001A48C3" w:rsidRDefault="001A48C3" w:rsidP="00632746">
            <w:pPr>
              <w:spacing w:line="240" w:lineRule="auto"/>
              <w:rPr>
                <w:rFonts w:cs="Arial"/>
              </w:rPr>
            </w:pPr>
            <w:r>
              <w:rPr>
                <w:rFonts w:cs="Arial"/>
              </w:rPr>
              <w:t>Interiorizar la importancia de los elementos de entrada de datos.</w:t>
            </w:r>
          </w:p>
        </w:tc>
      </w:tr>
    </w:tbl>
    <w:p w14:paraId="03E561A6" w14:textId="77777777" w:rsidR="001A48C3" w:rsidRDefault="001A48C3" w:rsidP="00362D93">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CA7FDC6" w14:textId="77777777" w:rsidTr="00A83C7D">
        <w:tc>
          <w:tcPr>
            <w:tcW w:w="2489" w:type="dxa"/>
            <w:tcBorders>
              <w:top w:val="single" w:sz="4" w:space="0" w:color="000000"/>
              <w:left w:val="single" w:sz="4" w:space="0" w:color="000000"/>
              <w:bottom w:val="single" w:sz="4" w:space="0" w:color="000000"/>
              <w:right w:val="single" w:sz="4" w:space="0" w:color="000000"/>
            </w:tcBorders>
            <w:vAlign w:val="center"/>
            <w:hideMark/>
          </w:tcPr>
          <w:p w14:paraId="11DFE2B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5085B6B" w14:textId="77777777" w:rsidR="001A48C3" w:rsidRDefault="001A48C3" w:rsidP="00632746">
            <w:pPr>
              <w:spacing w:line="240" w:lineRule="auto"/>
              <w:rPr>
                <w:rFonts w:cs="Arial"/>
              </w:rPr>
            </w:pPr>
            <w:r>
              <w:rPr>
                <w:rFonts w:cs="Arial"/>
              </w:rPr>
              <w:t xml:space="preserve">3. Diseño CSS </w:t>
            </w:r>
          </w:p>
        </w:tc>
      </w:tr>
      <w:tr w:rsidR="001A48C3" w14:paraId="32374B2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3BF6FF8" w14:textId="77777777" w:rsidR="001A48C3" w:rsidRDefault="001A48C3" w:rsidP="00632746">
            <w:pPr>
              <w:spacing w:line="240" w:lineRule="auto"/>
              <w:jc w:val="center"/>
              <w:rPr>
                <w:rFonts w:cs="Arial"/>
                <w:b/>
              </w:rPr>
            </w:pPr>
            <w:r>
              <w:rPr>
                <w:rFonts w:cs="Arial"/>
                <w:b/>
              </w:rPr>
              <w:t>Contenidos</w:t>
            </w:r>
          </w:p>
        </w:tc>
      </w:tr>
      <w:tr w:rsidR="001A48C3" w14:paraId="5D29EBF4" w14:textId="77777777" w:rsidTr="00352E2B">
        <w:tc>
          <w:tcPr>
            <w:tcW w:w="2489" w:type="dxa"/>
            <w:tcBorders>
              <w:top w:val="single" w:sz="4" w:space="0" w:color="000000"/>
              <w:left w:val="single" w:sz="4" w:space="0" w:color="000000"/>
              <w:bottom w:val="single" w:sz="4" w:space="0" w:color="000000"/>
              <w:right w:val="single" w:sz="4" w:space="0" w:color="000000"/>
            </w:tcBorders>
          </w:tcPr>
          <w:p w14:paraId="049850B2" w14:textId="77777777" w:rsidR="001A48C3" w:rsidRDefault="001A48C3" w:rsidP="00AA52F5">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25C766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0385BE4" w14:textId="77777777" w:rsidR="001A48C3" w:rsidRDefault="001A48C3" w:rsidP="00352E2B">
            <w:pPr>
              <w:spacing w:line="240" w:lineRule="auto"/>
              <w:jc w:val="center"/>
              <w:rPr>
                <w:rFonts w:cs="Arial"/>
                <w:b/>
              </w:rPr>
            </w:pPr>
            <w:r>
              <w:rPr>
                <w:rFonts w:cs="Arial"/>
                <w:b/>
              </w:rPr>
              <w:t>Saber ser o contenido actitudinal</w:t>
            </w:r>
          </w:p>
        </w:tc>
      </w:tr>
      <w:tr w:rsidR="001A48C3" w14:paraId="377A48B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C4DDD56" w14:textId="77777777" w:rsidR="001A48C3" w:rsidRDefault="001A48C3" w:rsidP="00632746">
            <w:pPr>
              <w:spacing w:line="240" w:lineRule="auto"/>
              <w:rPr>
                <w:rFonts w:cs="Arial"/>
              </w:rPr>
            </w:pPr>
            <w:r>
              <w:rPr>
                <w:rFonts w:cs="Arial"/>
              </w:rPr>
              <w:t>Sintaxis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2310316" w14:textId="203C9BDC" w:rsidR="001A48C3" w:rsidRDefault="001A48C3" w:rsidP="00632746">
            <w:pPr>
              <w:spacing w:line="240" w:lineRule="auto"/>
              <w:rPr>
                <w:rFonts w:cs="Arial"/>
              </w:rPr>
            </w:pPr>
            <w:r>
              <w:rPr>
                <w:rFonts w:cs="Arial"/>
              </w:rPr>
              <w:t xml:space="preserve">Identificar las partes de </w:t>
            </w:r>
            <w:r w:rsidR="00F6398E">
              <w:rPr>
                <w:rFonts w:cs="Arial"/>
              </w:rPr>
              <w:t>un elemento</w:t>
            </w:r>
            <w:r>
              <w:rPr>
                <w:rFonts w:cs="Arial"/>
              </w:rPr>
              <w:t xml:space="preserve"> CSS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D502A79" w14:textId="54BD3F86" w:rsidR="001A48C3" w:rsidRDefault="001A48C3" w:rsidP="00632746">
            <w:pPr>
              <w:spacing w:line="240" w:lineRule="auto"/>
              <w:rPr>
                <w:rFonts w:cs="Arial"/>
              </w:rPr>
            </w:pPr>
            <w:r>
              <w:rPr>
                <w:rFonts w:cs="Arial"/>
              </w:rPr>
              <w:t xml:space="preserve">Se aplica en diseño </w:t>
            </w:r>
            <w:r w:rsidR="00F6398E">
              <w:rPr>
                <w:rFonts w:cs="Arial"/>
              </w:rPr>
              <w:t>de una</w:t>
            </w:r>
            <w:r>
              <w:rPr>
                <w:rFonts w:cs="Arial"/>
              </w:rPr>
              <w:t xml:space="preserve"> estructura de </w:t>
            </w:r>
            <w:r w:rsidR="00F6398E">
              <w:rPr>
                <w:rFonts w:cs="Arial"/>
              </w:rPr>
              <w:t>un elemento</w:t>
            </w:r>
            <w:r>
              <w:rPr>
                <w:rFonts w:cs="Arial"/>
              </w:rPr>
              <w:t xml:space="preserve"> CSS</w:t>
            </w:r>
          </w:p>
        </w:tc>
      </w:tr>
      <w:tr w:rsidR="001A48C3" w14:paraId="2484FA5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94539F9" w14:textId="77777777" w:rsidR="001A48C3" w:rsidRDefault="001A48C3" w:rsidP="00632746">
            <w:pPr>
              <w:spacing w:line="240" w:lineRule="auto"/>
              <w:rPr>
                <w:rFonts w:cs="Arial"/>
              </w:rPr>
            </w:pPr>
            <w:r>
              <w:rPr>
                <w:rFonts w:cs="Arial"/>
              </w:rPr>
              <w:t>Insertar código CSS en HTML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FCDF1F5" w14:textId="77777777" w:rsidR="001A48C3" w:rsidRDefault="001A48C3" w:rsidP="00632746">
            <w:pPr>
              <w:spacing w:line="240" w:lineRule="auto"/>
              <w:rPr>
                <w:rFonts w:cs="Arial"/>
              </w:rPr>
            </w:pPr>
            <w:r>
              <w:rPr>
                <w:rFonts w:cs="Arial"/>
              </w:rPr>
              <w:t>Agregar CSS de forma incrustada, e línea o externo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AC7F814" w14:textId="77777777" w:rsidR="001A48C3" w:rsidRDefault="001A48C3" w:rsidP="00632746">
            <w:pPr>
              <w:spacing w:line="240" w:lineRule="auto"/>
              <w:rPr>
                <w:rFonts w:cs="Arial"/>
              </w:rPr>
            </w:pPr>
            <w:r>
              <w:rPr>
                <w:rFonts w:cs="Arial"/>
              </w:rPr>
              <w:t>Colabora en la aplicación de estándares para la inserción de código CSS</w:t>
            </w:r>
          </w:p>
        </w:tc>
      </w:tr>
      <w:tr w:rsidR="001A48C3" w14:paraId="56067D20"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1C83FA93" w14:textId="77777777" w:rsidR="001A48C3" w:rsidRDefault="001A48C3" w:rsidP="00632746">
            <w:pPr>
              <w:spacing w:line="240" w:lineRule="auto"/>
              <w:rPr>
                <w:rFonts w:cs="Arial"/>
              </w:rPr>
            </w:pPr>
            <w:r>
              <w:rPr>
                <w:rFonts w:cs="Arial"/>
              </w:rPr>
              <w:t>Selectores CSS y sus clases asignables</w:t>
            </w:r>
          </w:p>
        </w:tc>
        <w:tc>
          <w:tcPr>
            <w:tcW w:w="3252" w:type="dxa"/>
            <w:tcBorders>
              <w:top w:val="single" w:sz="4" w:space="0" w:color="000000"/>
              <w:left w:val="single" w:sz="4" w:space="0" w:color="000000"/>
              <w:bottom w:val="single" w:sz="4" w:space="0" w:color="000000"/>
              <w:right w:val="single" w:sz="4" w:space="0" w:color="000000"/>
            </w:tcBorders>
            <w:hideMark/>
          </w:tcPr>
          <w:p w14:paraId="0E30AAA1" w14:textId="77777777" w:rsidR="001A48C3" w:rsidRDefault="001A48C3" w:rsidP="00632746">
            <w:pPr>
              <w:spacing w:line="240" w:lineRule="auto"/>
              <w:rPr>
                <w:rFonts w:cs="Arial"/>
              </w:rPr>
            </w:pPr>
            <w:r>
              <w:rPr>
                <w:rFonts w:cs="Arial"/>
              </w:rPr>
              <w:t>Asignar los elementos que serán afectados por el CSS en la página web</w:t>
            </w:r>
          </w:p>
        </w:tc>
        <w:tc>
          <w:tcPr>
            <w:tcW w:w="3865" w:type="dxa"/>
            <w:tcBorders>
              <w:top w:val="single" w:sz="4" w:space="0" w:color="000000"/>
              <w:left w:val="single" w:sz="4" w:space="0" w:color="000000"/>
              <w:bottom w:val="single" w:sz="4" w:space="0" w:color="000000"/>
              <w:right w:val="single" w:sz="4" w:space="0" w:color="000000"/>
            </w:tcBorders>
            <w:hideMark/>
          </w:tcPr>
          <w:p w14:paraId="7C0E9210" w14:textId="77777777" w:rsidR="001A48C3" w:rsidRDefault="001A48C3" w:rsidP="00632746">
            <w:pPr>
              <w:spacing w:line="240" w:lineRule="auto"/>
              <w:rPr>
                <w:rFonts w:cs="Arial"/>
              </w:rPr>
            </w:pPr>
            <w:r>
              <w:rPr>
                <w:rFonts w:cs="Arial"/>
              </w:rPr>
              <w:t>Respeta los lineamientos para la asignación de código CSS a los elementos HTML</w:t>
            </w:r>
          </w:p>
        </w:tc>
      </w:tr>
      <w:tr w:rsidR="001A48C3" w14:paraId="63B337F1"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1FB24A4" w14:textId="77777777" w:rsidR="001A48C3" w:rsidRDefault="001A48C3" w:rsidP="00632746">
            <w:pPr>
              <w:spacing w:line="240" w:lineRule="auto"/>
              <w:rPr>
                <w:rFonts w:cs="Arial"/>
              </w:rPr>
            </w:pPr>
            <w:r>
              <w:rPr>
                <w:rFonts w:cs="Arial"/>
              </w:rPr>
              <w:t>Colores en CSS</w:t>
            </w:r>
          </w:p>
        </w:tc>
        <w:tc>
          <w:tcPr>
            <w:tcW w:w="3252" w:type="dxa"/>
            <w:tcBorders>
              <w:top w:val="single" w:sz="4" w:space="0" w:color="000000"/>
              <w:left w:val="single" w:sz="4" w:space="0" w:color="000000"/>
              <w:bottom w:val="single" w:sz="4" w:space="0" w:color="000000"/>
              <w:right w:val="single" w:sz="4" w:space="0" w:color="000000"/>
            </w:tcBorders>
            <w:hideMark/>
          </w:tcPr>
          <w:p w14:paraId="2AB996A0" w14:textId="77777777" w:rsidR="001A48C3" w:rsidRDefault="001A48C3" w:rsidP="00632746">
            <w:pPr>
              <w:spacing w:line="240" w:lineRule="auto"/>
              <w:rPr>
                <w:rFonts w:cs="Arial"/>
              </w:rPr>
            </w:pPr>
            <w:r>
              <w:rPr>
                <w:rFonts w:cs="Arial"/>
              </w:rPr>
              <w:t>Asignar colores a clases o elementos CSS</w:t>
            </w:r>
          </w:p>
        </w:tc>
        <w:tc>
          <w:tcPr>
            <w:tcW w:w="3865" w:type="dxa"/>
            <w:tcBorders>
              <w:top w:val="single" w:sz="4" w:space="0" w:color="000000"/>
              <w:left w:val="single" w:sz="4" w:space="0" w:color="000000"/>
              <w:bottom w:val="single" w:sz="4" w:space="0" w:color="000000"/>
              <w:right w:val="single" w:sz="4" w:space="0" w:color="000000"/>
            </w:tcBorders>
            <w:hideMark/>
          </w:tcPr>
          <w:p w14:paraId="2CD432F2" w14:textId="77777777" w:rsidR="001A48C3" w:rsidRDefault="001A48C3" w:rsidP="00632746">
            <w:pPr>
              <w:spacing w:line="240" w:lineRule="auto"/>
              <w:rPr>
                <w:rFonts w:cs="Arial"/>
              </w:rPr>
            </w:pPr>
            <w:r>
              <w:rPr>
                <w:rFonts w:cs="Arial"/>
              </w:rPr>
              <w:t>Permite el funcionamiento apropiado de las diferentes técnicas de asignación de colores.</w:t>
            </w:r>
          </w:p>
        </w:tc>
      </w:tr>
      <w:tr w:rsidR="001A48C3" w14:paraId="21A4C726"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6D760412" w14:textId="77777777" w:rsidR="001A48C3" w:rsidRDefault="001A48C3" w:rsidP="00632746">
            <w:pPr>
              <w:spacing w:line="240" w:lineRule="auto"/>
              <w:rPr>
                <w:rFonts w:cs="Arial"/>
              </w:rPr>
            </w:pPr>
            <w:r>
              <w:rPr>
                <w:rFonts w:cs="Arial"/>
              </w:rPr>
              <w:t>Fondos CSS</w:t>
            </w:r>
          </w:p>
        </w:tc>
        <w:tc>
          <w:tcPr>
            <w:tcW w:w="3252" w:type="dxa"/>
            <w:tcBorders>
              <w:top w:val="single" w:sz="4" w:space="0" w:color="000000"/>
              <w:left w:val="single" w:sz="4" w:space="0" w:color="000000"/>
              <w:bottom w:val="single" w:sz="4" w:space="0" w:color="000000"/>
              <w:right w:val="single" w:sz="4" w:space="0" w:color="000000"/>
            </w:tcBorders>
            <w:hideMark/>
          </w:tcPr>
          <w:p w14:paraId="6387197A" w14:textId="77777777" w:rsidR="001A48C3" w:rsidRDefault="001A48C3" w:rsidP="00632746">
            <w:pPr>
              <w:spacing w:line="240" w:lineRule="auto"/>
              <w:rPr>
                <w:rFonts w:cs="Arial"/>
              </w:rPr>
            </w:pPr>
            <w:r>
              <w:rPr>
                <w:rFonts w:cs="Arial"/>
              </w:rPr>
              <w:t>Asignar fondos a diversos elementos HTML</w:t>
            </w:r>
          </w:p>
        </w:tc>
        <w:tc>
          <w:tcPr>
            <w:tcW w:w="3865" w:type="dxa"/>
            <w:tcBorders>
              <w:top w:val="single" w:sz="4" w:space="0" w:color="000000"/>
              <w:left w:val="single" w:sz="4" w:space="0" w:color="000000"/>
              <w:bottom w:val="single" w:sz="4" w:space="0" w:color="000000"/>
              <w:right w:val="single" w:sz="4" w:space="0" w:color="000000"/>
            </w:tcBorders>
            <w:hideMark/>
          </w:tcPr>
          <w:p w14:paraId="50E94FBC" w14:textId="62480ABE" w:rsidR="001A48C3" w:rsidRDefault="001A48C3" w:rsidP="00632746">
            <w:pPr>
              <w:spacing w:line="240" w:lineRule="auto"/>
              <w:rPr>
                <w:rFonts w:cs="Arial"/>
              </w:rPr>
            </w:pPr>
            <w:r>
              <w:rPr>
                <w:rFonts w:cs="Arial"/>
              </w:rPr>
              <w:t xml:space="preserve">Se esfuerza por determinar la manera </w:t>
            </w:r>
            <w:r w:rsidR="00F6398E">
              <w:rPr>
                <w:rFonts w:cs="Arial"/>
              </w:rPr>
              <w:t>óptima</w:t>
            </w:r>
            <w:r>
              <w:rPr>
                <w:rFonts w:cs="Arial"/>
              </w:rPr>
              <w:t xml:space="preserve"> para agregar el elemento de fondo</w:t>
            </w:r>
          </w:p>
        </w:tc>
      </w:tr>
      <w:tr w:rsidR="001A48C3" w14:paraId="33A9DB46"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4978CD34" w14:textId="77777777" w:rsidR="001A48C3" w:rsidRDefault="001A48C3" w:rsidP="00632746">
            <w:pPr>
              <w:spacing w:line="240" w:lineRule="auto"/>
              <w:rPr>
                <w:rFonts w:cs="Arial"/>
              </w:rPr>
            </w:pPr>
            <w:r>
              <w:rPr>
                <w:rFonts w:cs="Arial"/>
              </w:rPr>
              <w:t xml:space="preserve">Márgenes y </w:t>
            </w:r>
            <w:proofErr w:type="spellStart"/>
            <w:r>
              <w:rPr>
                <w:rFonts w:cs="Arial"/>
              </w:rPr>
              <w:t>padding</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3A6519E9" w14:textId="77777777" w:rsidR="001A48C3" w:rsidRDefault="001A48C3" w:rsidP="00632746">
            <w:pPr>
              <w:spacing w:line="240" w:lineRule="auto"/>
              <w:rPr>
                <w:rFonts w:cs="Arial"/>
              </w:rPr>
            </w:pPr>
            <w:r>
              <w:rPr>
                <w:rFonts w:cs="Arial"/>
              </w:rPr>
              <w:t xml:space="preserve">Modificar los márgenes y </w:t>
            </w:r>
            <w:proofErr w:type="spellStart"/>
            <w:r>
              <w:rPr>
                <w:rFonts w:cs="Arial"/>
              </w:rPr>
              <w:t>padding</w:t>
            </w:r>
            <w:proofErr w:type="spellEnd"/>
            <w:r>
              <w:rPr>
                <w:rFonts w:cs="Arial"/>
              </w:rPr>
              <w:t xml:space="preserve"> de elementos HTML</w:t>
            </w:r>
          </w:p>
        </w:tc>
        <w:tc>
          <w:tcPr>
            <w:tcW w:w="3865" w:type="dxa"/>
            <w:tcBorders>
              <w:top w:val="single" w:sz="4" w:space="0" w:color="000000"/>
              <w:left w:val="single" w:sz="4" w:space="0" w:color="000000"/>
              <w:bottom w:val="single" w:sz="4" w:space="0" w:color="000000"/>
              <w:right w:val="single" w:sz="4" w:space="0" w:color="000000"/>
            </w:tcBorders>
            <w:hideMark/>
          </w:tcPr>
          <w:p w14:paraId="539FC733" w14:textId="6EAA0D49" w:rsidR="001A48C3" w:rsidRDefault="001A48C3" w:rsidP="00632746">
            <w:pPr>
              <w:spacing w:line="240" w:lineRule="auto"/>
              <w:rPr>
                <w:rFonts w:cs="Arial"/>
              </w:rPr>
            </w:pPr>
            <w:r>
              <w:rPr>
                <w:rFonts w:cs="Arial"/>
              </w:rPr>
              <w:t xml:space="preserve">Observa las diferencias existentes </w:t>
            </w:r>
            <w:r w:rsidR="00F6398E">
              <w:rPr>
                <w:rFonts w:cs="Arial"/>
              </w:rPr>
              <w:t>de programación</w:t>
            </w:r>
            <w:r>
              <w:rPr>
                <w:rFonts w:cs="Arial"/>
              </w:rPr>
              <w:t xml:space="preserve"> de diversos exploradores</w:t>
            </w:r>
          </w:p>
        </w:tc>
      </w:tr>
    </w:tbl>
    <w:p w14:paraId="164DEDEA" w14:textId="77777777" w:rsidR="001A48C3" w:rsidRDefault="001A48C3" w:rsidP="00632746">
      <w:pPr>
        <w:spacing w:before="120" w:after="0" w:line="240" w:lineRule="auto"/>
        <w:ind w:left="644"/>
        <w:contextualSpacing/>
        <w:rPr>
          <w:rFonts w:eastAsia="Times New Roman" w:cs="Arial"/>
          <w:b/>
          <w:lang w:eastAsia="ja-JP"/>
        </w:rPr>
      </w:pPr>
    </w:p>
    <w:p w14:paraId="46ACE98C" w14:textId="77777777" w:rsidR="001A48C3" w:rsidRDefault="001A48C3" w:rsidP="00632746">
      <w:pPr>
        <w:pStyle w:val="Ttulo2"/>
        <w:spacing w:line="240" w:lineRule="auto"/>
        <w:rPr>
          <w:rFonts w:eastAsia="Calibri"/>
        </w:rPr>
      </w:pPr>
      <w:bookmarkStart w:id="993" w:name="_Toc57655819"/>
      <w:bookmarkStart w:id="994" w:name="_Toc57968045"/>
      <w:bookmarkStart w:id="995" w:name="_Toc58002198"/>
      <w:bookmarkStart w:id="996" w:name="_Toc58011306"/>
      <w:bookmarkStart w:id="997" w:name="_Toc59214330"/>
      <w:r>
        <w:rPr>
          <w:rFonts w:eastAsia="Calibri"/>
        </w:rPr>
        <w:lastRenderedPageBreak/>
        <w:t>IV.- Estrategias metodológicas</w:t>
      </w:r>
      <w:bookmarkEnd w:id="993"/>
      <w:bookmarkEnd w:id="994"/>
      <w:bookmarkEnd w:id="995"/>
      <w:bookmarkEnd w:id="996"/>
      <w:bookmarkEnd w:id="997"/>
    </w:p>
    <w:p w14:paraId="72887AE5" w14:textId="2B3623F9" w:rsidR="001A48C3" w:rsidRDefault="001A48C3" w:rsidP="00632746">
      <w:pPr>
        <w:spacing w:after="0" w:line="240" w:lineRule="auto"/>
        <w:rPr>
          <w:rFonts w:eastAsia="Times New Roman" w:cs="Arial"/>
          <w:lang w:eastAsia="ja-JP"/>
        </w:rPr>
      </w:pPr>
      <w:r>
        <w:rPr>
          <w:rFonts w:eastAsia="Times New Roman" w:cs="Arial"/>
          <w:lang w:eastAsia="ja-JP"/>
        </w:rPr>
        <w:t xml:space="preserve">El </w:t>
      </w:r>
      <w:r>
        <w:rPr>
          <w:rFonts w:cs="Arial"/>
          <w:lang w:eastAsia="ja-JP"/>
        </w:rPr>
        <w:t xml:space="preserve">docente </w:t>
      </w:r>
      <w:r w:rsidR="00F6398E">
        <w:rPr>
          <w:rFonts w:cs="Arial"/>
          <w:lang w:eastAsia="ja-JP"/>
        </w:rPr>
        <w:t>tutor es</w:t>
      </w:r>
      <w:r>
        <w:rPr>
          <w:rFonts w:cs="Arial"/>
          <w:lang w:eastAsia="ja-JP"/>
        </w:rPr>
        <w:t xml:space="preserve"> encargado </w:t>
      </w:r>
      <w:r w:rsidR="00F6398E">
        <w:rPr>
          <w:rFonts w:cs="Arial"/>
          <w:lang w:eastAsia="ja-JP"/>
        </w:rPr>
        <w:t xml:space="preserve">de </w:t>
      </w:r>
      <w:r w:rsidR="00F6398E">
        <w:rPr>
          <w:rFonts w:eastAsia="Times New Roman" w:cs="Arial"/>
          <w:lang w:eastAsia="ja-JP"/>
        </w:rPr>
        <w:t>facilitar</w:t>
      </w:r>
      <w:r>
        <w:rPr>
          <w:rFonts w:eastAsia="Times New Roman" w:cs="Arial"/>
          <w:lang w:eastAsia="ja-JP"/>
        </w:rPr>
        <w:t xml:space="preserve"> el aprendizaje a través de plataforma virtual al grupo de estudiantes durante todas las etapas del módulo, esto con la finalidad de lograr el desarrollo de las competencias mediante diferentes actividades metodológicas </w:t>
      </w:r>
    </w:p>
    <w:p w14:paraId="78DF97A0" w14:textId="77777777" w:rsidR="001A48C3" w:rsidRDefault="001A48C3" w:rsidP="00632746">
      <w:pPr>
        <w:spacing w:after="0" w:line="240" w:lineRule="auto"/>
        <w:rPr>
          <w:rFonts w:eastAsia="Times New Roman" w:cs="Arial"/>
          <w:lang w:eastAsia="ja-JP"/>
        </w:rPr>
      </w:pPr>
    </w:p>
    <w:p w14:paraId="34C8DFD1"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193F3729"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25%</w:t>
      </w:r>
    </w:p>
    <w:p w14:paraId="2933D864"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75%</w:t>
      </w:r>
    </w:p>
    <w:p w14:paraId="45014C85" w14:textId="77777777" w:rsidR="001A48C3" w:rsidRDefault="001A48C3" w:rsidP="00632746">
      <w:pPr>
        <w:spacing w:after="0" w:line="240" w:lineRule="auto"/>
        <w:rPr>
          <w:rFonts w:eastAsia="Times New Roman" w:cs="Arial"/>
          <w:lang w:eastAsia="ja-JP"/>
        </w:rPr>
      </w:pPr>
    </w:p>
    <w:p w14:paraId="5DE15C23" w14:textId="77777777" w:rsidR="001A48C3" w:rsidRDefault="001A48C3" w:rsidP="00632746">
      <w:pPr>
        <w:tabs>
          <w:tab w:val="left" w:pos="993"/>
        </w:tabs>
        <w:spacing w:before="120" w:after="0" w:line="240" w:lineRule="auto"/>
        <w:contextualSpacing/>
        <w:rPr>
          <w:rFonts w:eastAsia="Times New Roman" w:cs="Arial"/>
          <w:lang w:eastAsia="ja-JP"/>
        </w:rPr>
      </w:pPr>
      <w:r>
        <w:rPr>
          <w:rFonts w:eastAsia="Times New Roman" w:cs="Arial"/>
          <w:lang w:eastAsia="ja-JP"/>
        </w:rPr>
        <w:t xml:space="preserve">Proyectos sugeridos para ser desarrollados durante el módulo </w:t>
      </w:r>
    </w:p>
    <w:p w14:paraId="2998920B"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Creación de un sitio web para una compañía</w:t>
      </w:r>
    </w:p>
    <w:p w14:paraId="5D2775FA"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Creación de un sitio web para una institución sin fines de lucro</w:t>
      </w:r>
    </w:p>
    <w:p w14:paraId="4DE5EAAF"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 xml:space="preserve">Uso de </w:t>
      </w:r>
      <w:proofErr w:type="spellStart"/>
      <w:r>
        <w:rPr>
          <w:rFonts w:eastAsia="Times New Roman" w:cs="Arial"/>
          <w:lang w:eastAsia="ja-JP"/>
        </w:rPr>
        <w:t>frameworks</w:t>
      </w:r>
      <w:proofErr w:type="spellEnd"/>
      <w:r>
        <w:rPr>
          <w:rFonts w:eastAsia="Times New Roman" w:cs="Arial"/>
          <w:lang w:eastAsia="ja-JP"/>
        </w:rPr>
        <w:t xml:space="preserve"> de desarrollo para la construcción de un sitio web</w:t>
      </w:r>
    </w:p>
    <w:p w14:paraId="086926E0"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Creación de un juego a través de una página web.</w:t>
      </w:r>
    </w:p>
    <w:p w14:paraId="4505170C"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Creación de los formularios web necesarios para un sistema de mantenimiento de usuarios.</w:t>
      </w:r>
    </w:p>
    <w:p w14:paraId="6F51FF9F"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Desarrollo de una galería de imágenes web.</w:t>
      </w:r>
    </w:p>
    <w:p w14:paraId="37C875EA" w14:textId="77777777" w:rsidR="001A48C3" w:rsidRDefault="001A48C3" w:rsidP="00085DF7">
      <w:pPr>
        <w:pStyle w:val="Prrafodelista"/>
        <w:numPr>
          <w:ilvl w:val="1"/>
          <w:numId w:val="181"/>
        </w:numPr>
        <w:spacing w:after="0" w:line="240" w:lineRule="auto"/>
        <w:rPr>
          <w:rFonts w:eastAsia="Times New Roman" w:cs="Arial"/>
          <w:lang w:eastAsia="ja-JP"/>
        </w:rPr>
      </w:pPr>
      <w:r>
        <w:rPr>
          <w:rFonts w:eastAsia="Times New Roman" w:cs="Arial"/>
          <w:lang w:eastAsia="ja-JP"/>
        </w:rPr>
        <w:t>Desarrollo de un chat a través de la web para una empresa.</w:t>
      </w:r>
    </w:p>
    <w:p w14:paraId="2060754A" w14:textId="77777777" w:rsidR="001A48C3" w:rsidRDefault="001A48C3" w:rsidP="00632746">
      <w:pPr>
        <w:spacing w:after="0" w:line="240" w:lineRule="auto"/>
        <w:rPr>
          <w:rFonts w:eastAsia="Times New Roman" w:cs="Arial"/>
          <w:lang w:eastAsia="ja-JP"/>
        </w:rPr>
      </w:pPr>
    </w:p>
    <w:p w14:paraId="2F806536" w14:textId="03A2C9CB" w:rsidR="001A48C3" w:rsidRDefault="001A48C3" w:rsidP="00632746">
      <w:pPr>
        <w:pStyle w:val="Ttulo2"/>
        <w:spacing w:line="240" w:lineRule="auto"/>
        <w:rPr>
          <w:rFonts w:eastAsia="Calibri"/>
        </w:rPr>
      </w:pPr>
      <w:bookmarkStart w:id="998" w:name="_Toc57655820"/>
      <w:bookmarkStart w:id="999" w:name="_Toc57968046"/>
      <w:bookmarkStart w:id="1000" w:name="_Toc58002199"/>
      <w:bookmarkStart w:id="1001" w:name="_Toc58011307"/>
      <w:bookmarkStart w:id="1002" w:name="_Toc59214331"/>
      <w:r>
        <w:rPr>
          <w:rFonts w:eastAsia="Calibri"/>
        </w:rPr>
        <w:t xml:space="preserve">V.- </w:t>
      </w:r>
      <w:r w:rsidR="00F6398E">
        <w:rPr>
          <w:rFonts w:eastAsia="Calibri"/>
        </w:rPr>
        <w:t>Criterios de</w:t>
      </w:r>
      <w:r>
        <w:rPr>
          <w:rFonts w:eastAsia="Calibri"/>
        </w:rPr>
        <w:t xml:space="preserve"> evaluación</w:t>
      </w:r>
      <w:bookmarkEnd w:id="998"/>
      <w:bookmarkEnd w:id="999"/>
      <w:bookmarkEnd w:id="1000"/>
      <w:bookmarkEnd w:id="1001"/>
      <w:bookmarkEnd w:id="1002"/>
    </w:p>
    <w:p w14:paraId="6BB78D79" w14:textId="77777777" w:rsidR="001A48C3" w:rsidRPr="00D82F97" w:rsidRDefault="001A48C3" w:rsidP="00632746">
      <w:pPr>
        <w:autoSpaceDE w:val="0"/>
        <w:autoSpaceDN w:val="0"/>
        <w:adjustRightInd w:val="0"/>
        <w:spacing w:after="0" w:line="240" w:lineRule="auto"/>
        <w:rPr>
          <w:rFonts w:eastAsia="Calibri" w:cs="Arial"/>
          <w:sz w:val="10"/>
          <w:lang w:eastAsia="ja-JP"/>
        </w:rPr>
      </w:pPr>
    </w:p>
    <w:p w14:paraId="7BBB5862"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evaluaciones formativas continuas durante el proceso y evaluaciones sumativas proporcionales a las formativas durante y al final del curso a fin de verificar la obtención de las competencias que se requieren en indicadores de logro. Para ello se recomienda lo siguiente: </w:t>
      </w:r>
    </w:p>
    <w:p w14:paraId="5D3AAA80" w14:textId="77777777" w:rsidR="001A48C3" w:rsidRDefault="001A48C3" w:rsidP="00632746">
      <w:pPr>
        <w:numPr>
          <w:ilvl w:val="12"/>
          <w:numId w:val="0"/>
        </w:numPr>
        <w:spacing w:after="0" w:line="240" w:lineRule="auto"/>
        <w:rPr>
          <w:rFonts w:eastAsia="Calibri" w:cs="Arial"/>
          <w:lang w:eastAsia="ja-JP"/>
        </w:rPr>
      </w:pPr>
    </w:p>
    <w:p w14:paraId="2EABD6EE"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1161278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573723D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7965C95C" w14:textId="77777777" w:rsidR="001A48C3" w:rsidRDefault="001A48C3" w:rsidP="00632746">
      <w:pPr>
        <w:autoSpaceDE w:val="0"/>
        <w:autoSpaceDN w:val="0"/>
        <w:adjustRightInd w:val="0"/>
        <w:spacing w:after="0" w:line="240" w:lineRule="auto"/>
        <w:rPr>
          <w:rFonts w:eastAsia="Calibri" w:cs="Arial"/>
          <w:lang w:eastAsia="ja-JP"/>
        </w:rPr>
      </w:pPr>
    </w:p>
    <w:p w14:paraId="50EAD6B7"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5C3C13E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07D4749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7C88848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1C508B61"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58FFD065"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68EA8975"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08A8346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37EE562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5D08FAB7" w14:textId="15003C70"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451B55CD" w14:textId="77777777" w:rsidR="00362D93" w:rsidRPr="00362D93" w:rsidRDefault="00362D93" w:rsidP="00362D93">
      <w:pPr>
        <w:pStyle w:val="Prrafodelista"/>
        <w:autoSpaceDE w:val="0"/>
        <w:autoSpaceDN w:val="0"/>
        <w:adjustRightInd w:val="0"/>
        <w:spacing w:after="0" w:line="240" w:lineRule="auto"/>
        <w:ind w:left="284"/>
        <w:rPr>
          <w:rFonts w:eastAsia="Calibri" w:cs="Arial"/>
          <w:lang w:eastAsia="ja-JP"/>
        </w:rPr>
      </w:pPr>
    </w:p>
    <w:p w14:paraId="3C87183F"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25B9F39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69C2C55D" w14:textId="77777777" w:rsidR="001A48C3" w:rsidRDefault="001A48C3" w:rsidP="00632746">
      <w:pPr>
        <w:autoSpaceDE w:val="0"/>
        <w:autoSpaceDN w:val="0"/>
        <w:adjustRightInd w:val="0"/>
        <w:spacing w:after="0" w:line="240" w:lineRule="auto"/>
        <w:ind w:left="360"/>
        <w:rPr>
          <w:rFonts w:eastAsia="Calibri" w:cs="Arial"/>
          <w:lang w:eastAsia="ja-JP"/>
        </w:rPr>
      </w:pPr>
    </w:p>
    <w:p w14:paraId="701A74FF"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42075046"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2D9F6E2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585207D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lastRenderedPageBreak/>
        <w:t>Guías de observación</w:t>
      </w:r>
    </w:p>
    <w:p w14:paraId="5E03A0FD"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4C43FA9A"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66F1C6F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646B4746"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029A3C3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720415FD" w14:textId="77777777" w:rsidR="001A48C3" w:rsidRDefault="001A48C3" w:rsidP="00632746">
      <w:pPr>
        <w:spacing w:after="0" w:line="240" w:lineRule="auto"/>
        <w:rPr>
          <w:rFonts w:eastAsia="Calibri" w:cs="Arial"/>
          <w:lang w:eastAsia="ja-JP"/>
        </w:rPr>
      </w:pPr>
    </w:p>
    <w:p w14:paraId="21CC8439" w14:textId="44B76D64"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 xml:space="preserve">Indicadores de logro: </w:t>
      </w:r>
    </w:p>
    <w:p w14:paraId="4BEC7FF3" w14:textId="77777777" w:rsidR="00362D93" w:rsidRPr="00D82F97" w:rsidRDefault="00362D93" w:rsidP="00632746">
      <w:pPr>
        <w:numPr>
          <w:ilvl w:val="12"/>
          <w:numId w:val="0"/>
        </w:numPr>
        <w:spacing w:after="0" w:line="240" w:lineRule="auto"/>
        <w:rPr>
          <w:rFonts w:eastAsia="Calibri" w:cs="Arial"/>
          <w:b/>
          <w:sz w:val="12"/>
          <w:szCs w:val="24"/>
        </w:rPr>
      </w:pPr>
    </w:p>
    <w:p w14:paraId="3DF94C1C" w14:textId="77777777" w:rsidR="001A48C3" w:rsidRDefault="001A48C3" w:rsidP="00FB7E52">
      <w:pPr>
        <w:pStyle w:val="Prrafodelista"/>
        <w:numPr>
          <w:ilvl w:val="0"/>
          <w:numId w:val="54"/>
        </w:numPr>
        <w:spacing w:line="240" w:lineRule="auto"/>
        <w:ind w:left="374"/>
        <w:rPr>
          <w:rFonts w:cs="Arial"/>
        </w:rPr>
      </w:pPr>
      <w:r>
        <w:rPr>
          <w:rFonts w:cs="Arial"/>
        </w:rPr>
        <w:t>Definir los conceptos pertinentes a la introducción a HTML</w:t>
      </w:r>
    </w:p>
    <w:p w14:paraId="1FE99A00" w14:textId="77777777" w:rsidR="001A48C3" w:rsidRDefault="001A48C3" w:rsidP="00FB7E52">
      <w:pPr>
        <w:pStyle w:val="Prrafodelista"/>
        <w:numPr>
          <w:ilvl w:val="0"/>
          <w:numId w:val="54"/>
        </w:numPr>
        <w:spacing w:line="240" w:lineRule="auto"/>
        <w:ind w:left="374"/>
        <w:rPr>
          <w:rFonts w:cs="Arial"/>
        </w:rPr>
      </w:pPr>
      <w:r>
        <w:rPr>
          <w:rFonts w:cs="Arial"/>
        </w:rPr>
        <w:t>Enlistar los elementos básicos y atributos HTML</w:t>
      </w:r>
    </w:p>
    <w:p w14:paraId="5FC5C4F2" w14:textId="77777777" w:rsidR="001A48C3" w:rsidRDefault="001A48C3" w:rsidP="00FB7E52">
      <w:pPr>
        <w:pStyle w:val="Prrafodelista"/>
        <w:numPr>
          <w:ilvl w:val="0"/>
          <w:numId w:val="54"/>
        </w:numPr>
        <w:spacing w:line="240" w:lineRule="auto"/>
        <w:ind w:left="374"/>
        <w:rPr>
          <w:rFonts w:cs="Arial"/>
        </w:rPr>
      </w:pPr>
      <w:r>
        <w:rPr>
          <w:rFonts w:cs="Arial"/>
        </w:rPr>
        <w:t>Aprender las direcciones de archivos relativas, completes</w:t>
      </w:r>
    </w:p>
    <w:p w14:paraId="412154AD" w14:textId="77777777" w:rsidR="001A48C3" w:rsidRDefault="001A48C3" w:rsidP="00FB7E52">
      <w:pPr>
        <w:pStyle w:val="Prrafodelista"/>
        <w:numPr>
          <w:ilvl w:val="0"/>
          <w:numId w:val="54"/>
        </w:numPr>
        <w:spacing w:line="240" w:lineRule="auto"/>
        <w:ind w:left="374"/>
        <w:rPr>
          <w:rFonts w:cs="Arial"/>
        </w:rPr>
      </w:pPr>
      <w:r>
        <w:rPr>
          <w:rFonts w:cs="Arial"/>
        </w:rPr>
        <w:t>Utilizar secciones, agrupaciones HTML y declaración de Scripts</w:t>
      </w:r>
    </w:p>
    <w:p w14:paraId="36BA45BE" w14:textId="77777777" w:rsidR="001A48C3" w:rsidRDefault="001A48C3" w:rsidP="00FB7E52">
      <w:pPr>
        <w:pStyle w:val="Prrafodelista"/>
        <w:numPr>
          <w:ilvl w:val="0"/>
          <w:numId w:val="54"/>
        </w:numPr>
        <w:spacing w:line="240" w:lineRule="auto"/>
        <w:ind w:left="374"/>
        <w:rPr>
          <w:rFonts w:cs="Arial"/>
        </w:rPr>
      </w:pPr>
      <w:r>
        <w:rPr>
          <w:rFonts w:cs="Arial"/>
        </w:rPr>
        <w:t xml:space="preserve">Incrustar atributos </w:t>
      </w:r>
      <w:proofErr w:type="spellStart"/>
      <w:r>
        <w:rPr>
          <w:rFonts w:cs="Arial"/>
        </w:rPr>
        <w:t>HTMLUtilizar</w:t>
      </w:r>
      <w:proofErr w:type="spellEnd"/>
      <w:r>
        <w:rPr>
          <w:rFonts w:cs="Arial"/>
        </w:rPr>
        <w:t xml:space="preserve"> etiquetas de enlace</w:t>
      </w:r>
    </w:p>
    <w:p w14:paraId="23125C26" w14:textId="77777777" w:rsidR="001A48C3" w:rsidRDefault="001A48C3" w:rsidP="00FB7E52">
      <w:pPr>
        <w:pStyle w:val="Prrafodelista"/>
        <w:numPr>
          <w:ilvl w:val="0"/>
          <w:numId w:val="54"/>
        </w:numPr>
        <w:spacing w:line="240" w:lineRule="auto"/>
        <w:ind w:left="374"/>
        <w:rPr>
          <w:rFonts w:cs="Arial"/>
        </w:rPr>
      </w:pPr>
      <w:r>
        <w:rPr>
          <w:rFonts w:cs="Arial"/>
        </w:rPr>
        <w:t>Generar cuadriculas con la etiqueta table</w:t>
      </w:r>
    </w:p>
    <w:p w14:paraId="1265D448" w14:textId="77777777" w:rsidR="001A48C3" w:rsidRDefault="001A48C3" w:rsidP="00FB7E52">
      <w:pPr>
        <w:pStyle w:val="Prrafodelista"/>
        <w:numPr>
          <w:ilvl w:val="0"/>
          <w:numId w:val="54"/>
        </w:numPr>
        <w:spacing w:line="240" w:lineRule="auto"/>
        <w:ind w:left="374"/>
        <w:rPr>
          <w:rFonts w:cs="Arial"/>
        </w:rPr>
      </w:pPr>
      <w:r>
        <w:rPr>
          <w:rFonts w:cs="Arial"/>
        </w:rPr>
        <w:t>Organizar elementos con Listas HTML</w:t>
      </w:r>
    </w:p>
    <w:p w14:paraId="678D83A7" w14:textId="77777777" w:rsidR="001A48C3" w:rsidRDefault="001A48C3" w:rsidP="00FB7E52">
      <w:pPr>
        <w:pStyle w:val="Prrafodelista"/>
        <w:numPr>
          <w:ilvl w:val="0"/>
          <w:numId w:val="54"/>
        </w:numPr>
        <w:spacing w:line="240" w:lineRule="auto"/>
        <w:ind w:left="374"/>
        <w:rPr>
          <w:rFonts w:cs="Arial"/>
        </w:rPr>
      </w:pPr>
      <w:r>
        <w:rPr>
          <w:rFonts w:cs="Arial"/>
        </w:rPr>
        <w:t xml:space="preserve">Diseñar </w:t>
      </w:r>
      <w:proofErr w:type="spellStart"/>
      <w:r>
        <w:rPr>
          <w:rFonts w:cs="Arial"/>
        </w:rPr>
        <w:t>iFrames</w:t>
      </w:r>
      <w:proofErr w:type="spellEnd"/>
    </w:p>
    <w:p w14:paraId="3B009208" w14:textId="77777777" w:rsidR="001A48C3" w:rsidRDefault="001A48C3" w:rsidP="00FB7E52">
      <w:pPr>
        <w:pStyle w:val="Prrafodelista"/>
        <w:numPr>
          <w:ilvl w:val="0"/>
          <w:numId w:val="54"/>
        </w:numPr>
        <w:spacing w:line="240" w:lineRule="auto"/>
        <w:ind w:left="374"/>
        <w:rPr>
          <w:rFonts w:cs="Arial"/>
        </w:rPr>
      </w:pPr>
      <w:r>
        <w:rPr>
          <w:rFonts w:cs="Arial"/>
        </w:rPr>
        <w:t>Recolectar datos con formularios HTML</w:t>
      </w:r>
    </w:p>
    <w:p w14:paraId="1FEF1A1F" w14:textId="77777777" w:rsidR="001A48C3" w:rsidRDefault="001A48C3" w:rsidP="00FB7E52">
      <w:pPr>
        <w:pStyle w:val="Prrafodelista"/>
        <w:numPr>
          <w:ilvl w:val="0"/>
          <w:numId w:val="54"/>
        </w:numPr>
        <w:spacing w:line="240" w:lineRule="auto"/>
        <w:ind w:left="374"/>
        <w:rPr>
          <w:rFonts w:cs="Arial"/>
        </w:rPr>
      </w:pPr>
      <w:r>
        <w:rPr>
          <w:rFonts w:cs="Arial"/>
        </w:rPr>
        <w:t>Completar entradas de datos con elementos de un formulario HTML</w:t>
      </w:r>
    </w:p>
    <w:p w14:paraId="32C9C93D" w14:textId="77777777" w:rsidR="001A48C3" w:rsidRDefault="001A48C3" w:rsidP="00FB7E52">
      <w:pPr>
        <w:pStyle w:val="Prrafodelista"/>
        <w:numPr>
          <w:ilvl w:val="0"/>
          <w:numId w:val="54"/>
        </w:numPr>
        <w:spacing w:line="240" w:lineRule="auto"/>
        <w:ind w:left="374"/>
        <w:rPr>
          <w:rFonts w:cs="Arial"/>
        </w:rPr>
      </w:pPr>
      <w:r>
        <w:rPr>
          <w:rFonts w:cs="Arial"/>
        </w:rPr>
        <w:t>Comprender la sintaxis</w:t>
      </w:r>
    </w:p>
    <w:p w14:paraId="023A08EC" w14:textId="77777777" w:rsidR="001A48C3" w:rsidRDefault="001A48C3" w:rsidP="00FB7E52">
      <w:pPr>
        <w:pStyle w:val="Prrafodelista"/>
        <w:numPr>
          <w:ilvl w:val="0"/>
          <w:numId w:val="54"/>
        </w:numPr>
        <w:spacing w:line="240" w:lineRule="auto"/>
        <w:ind w:left="374"/>
        <w:rPr>
          <w:rFonts w:cs="Arial"/>
        </w:rPr>
      </w:pPr>
      <w:r>
        <w:rPr>
          <w:rFonts w:cs="Arial"/>
        </w:rPr>
        <w:t>Insertar código CSS en HTML</w:t>
      </w:r>
    </w:p>
    <w:p w14:paraId="0774FE75" w14:textId="77777777" w:rsidR="001A48C3" w:rsidRDefault="001A48C3" w:rsidP="00FB7E52">
      <w:pPr>
        <w:pStyle w:val="Prrafodelista"/>
        <w:numPr>
          <w:ilvl w:val="0"/>
          <w:numId w:val="54"/>
        </w:numPr>
        <w:spacing w:line="240" w:lineRule="auto"/>
        <w:ind w:left="374"/>
        <w:rPr>
          <w:rFonts w:cs="Arial"/>
        </w:rPr>
      </w:pPr>
      <w:r>
        <w:rPr>
          <w:rFonts w:cs="Arial"/>
        </w:rPr>
        <w:t>Identificar elementos utilizando selectores CSS y sus clases asignables</w:t>
      </w:r>
    </w:p>
    <w:p w14:paraId="2E52953D" w14:textId="77777777" w:rsidR="001A48C3" w:rsidRDefault="001A48C3" w:rsidP="00FB7E52">
      <w:pPr>
        <w:pStyle w:val="Prrafodelista"/>
        <w:numPr>
          <w:ilvl w:val="0"/>
          <w:numId w:val="54"/>
        </w:numPr>
        <w:spacing w:line="240" w:lineRule="auto"/>
        <w:ind w:left="374"/>
        <w:rPr>
          <w:rFonts w:cs="Arial"/>
        </w:rPr>
      </w:pPr>
      <w:r>
        <w:rPr>
          <w:rFonts w:cs="Arial"/>
        </w:rPr>
        <w:t>Asignar colores en CSS</w:t>
      </w:r>
    </w:p>
    <w:p w14:paraId="3134219D" w14:textId="77777777" w:rsidR="001A48C3" w:rsidRDefault="001A48C3" w:rsidP="00FB7E52">
      <w:pPr>
        <w:pStyle w:val="Prrafodelista"/>
        <w:numPr>
          <w:ilvl w:val="0"/>
          <w:numId w:val="54"/>
        </w:numPr>
        <w:spacing w:line="240" w:lineRule="auto"/>
        <w:ind w:left="374"/>
        <w:rPr>
          <w:rFonts w:cs="Arial"/>
        </w:rPr>
      </w:pPr>
      <w:r>
        <w:rPr>
          <w:rFonts w:cs="Arial"/>
        </w:rPr>
        <w:t>Cambiar el fondo de los elementos utilizando CSS</w:t>
      </w:r>
    </w:p>
    <w:p w14:paraId="37FA542C" w14:textId="3F81A61C" w:rsidR="001A48C3" w:rsidRDefault="001A48C3" w:rsidP="00FB7E52">
      <w:pPr>
        <w:pStyle w:val="Prrafodelista"/>
        <w:numPr>
          <w:ilvl w:val="0"/>
          <w:numId w:val="54"/>
        </w:numPr>
        <w:spacing w:line="240" w:lineRule="auto"/>
        <w:ind w:left="374"/>
        <w:rPr>
          <w:rFonts w:cs="Arial"/>
        </w:rPr>
      </w:pPr>
      <w:r>
        <w:rPr>
          <w:rFonts w:cs="Arial"/>
        </w:rPr>
        <w:t xml:space="preserve">Controlar los </w:t>
      </w:r>
      <w:r w:rsidR="00D82F97">
        <w:rPr>
          <w:rFonts w:cs="Arial"/>
        </w:rPr>
        <w:t>márgenes</w:t>
      </w:r>
      <w:r>
        <w:rPr>
          <w:rFonts w:cs="Arial"/>
        </w:rPr>
        <w:t xml:space="preserve"> y </w:t>
      </w:r>
      <w:proofErr w:type="spellStart"/>
      <w:r>
        <w:rPr>
          <w:rFonts w:cs="Arial"/>
        </w:rPr>
        <w:t>padding</w:t>
      </w:r>
      <w:proofErr w:type="spellEnd"/>
      <w:r>
        <w:rPr>
          <w:rFonts w:cs="Arial"/>
        </w:rPr>
        <w:t xml:space="preserve"> de los elementos</w:t>
      </w:r>
    </w:p>
    <w:p w14:paraId="197BECCC" w14:textId="77777777" w:rsidR="001A48C3" w:rsidRPr="00D82F97" w:rsidRDefault="001A48C3" w:rsidP="00632746">
      <w:pPr>
        <w:spacing w:after="0" w:line="240" w:lineRule="auto"/>
        <w:rPr>
          <w:rFonts w:eastAsia="Calibri" w:cs="Arial"/>
          <w:b/>
          <w:sz w:val="4"/>
          <w:szCs w:val="24"/>
        </w:rPr>
      </w:pPr>
    </w:p>
    <w:p w14:paraId="273C3590" w14:textId="77777777" w:rsidR="00EC09F9" w:rsidRPr="005E3855" w:rsidRDefault="00EC09F9" w:rsidP="00EC09F9">
      <w:pPr>
        <w:suppressAutoHyphens/>
        <w:spacing w:after="0" w:line="240" w:lineRule="auto"/>
        <w:rPr>
          <w:rFonts w:eastAsia="Times New Roman" w:cs="Arial"/>
          <w:b/>
          <w:bCs/>
          <w:lang w:eastAsia="ja-JP"/>
        </w:rPr>
      </w:pPr>
      <w:r>
        <w:rPr>
          <w:rFonts w:eastAsia="Times New Roman" w:cs="Arial"/>
          <w:b/>
          <w:bCs/>
          <w:lang w:eastAsia="ja-JP"/>
        </w:rPr>
        <w:t xml:space="preserve">Criterios de evaluación </w:t>
      </w:r>
      <w:r w:rsidRPr="005270B6">
        <w:rPr>
          <w:rFonts w:eastAsia="Times New Roman" w:cs="Arial"/>
          <w:b/>
          <w:bCs/>
          <w:lang w:eastAsia="ja-JP"/>
        </w:rPr>
        <w:t>de los aprendizajes</w:t>
      </w:r>
      <w:r>
        <w:rPr>
          <w:rFonts w:eastAsia="Times New Roman" w:cs="Arial"/>
          <w:b/>
          <w:bCs/>
          <w:lang w:eastAsia="ja-JP"/>
        </w:rPr>
        <w:t xml:space="preserve"> </w:t>
      </w:r>
    </w:p>
    <w:p w14:paraId="7BEEEEA6" w14:textId="77777777" w:rsidR="001A48C3" w:rsidRPr="00D82F97" w:rsidRDefault="001A48C3" w:rsidP="00632746">
      <w:pPr>
        <w:numPr>
          <w:ilvl w:val="12"/>
          <w:numId w:val="0"/>
        </w:numPr>
        <w:spacing w:after="0" w:line="240" w:lineRule="auto"/>
        <w:rPr>
          <w:rFonts w:eastAsia="Calibri" w:cs="Arial"/>
          <w:b/>
          <w:sz w:val="16"/>
          <w:szCs w:val="24"/>
        </w:rPr>
      </w:pPr>
    </w:p>
    <w:p w14:paraId="1846553C" w14:textId="77777777" w:rsidR="001A48C3" w:rsidRDefault="001A48C3" w:rsidP="00FB7E52">
      <w:pPr>
        <w:pStyle w:val="Prrafodelista"/>
        <w:numPr>
          <w:ilvl w:val="0"/>
          <w:numId w:val="62"/>
        </w:numPr>
        <w:spacing w:line="240" w:lineRule="auto"/>
        <w:rPr>
          <w:rFonts w:cs="Arial"/>
        </w:rPr>
      </w:pPr>
      <w:r>
        <w:rPr>
          <w:rFonts w:cs="Arial"/>
        </w:rPr>
        <w:t>Define los conceptos pertinentes a la introducción a HTML con la finalidad de enlistar fluidamente los elementos básicos y atributos HTML</w:t>
      </w:r>
    </w:p>
    <w:p w14:paraId="5D40AD3F" w14:textId="77777777" w:rsidR="001A48C3" w:rsidRDefault="001A48C3" w:rsidP="00FB7E52">
      <w:pPr>
        <w:pStyle w:val="Prrafodelista"/>
        <w:numPr>
          <w:ilvl w:val="0"/>
          <w:numId w:val="62"/>
        </w:numPr>
        <w:spacing w:line="240" w:lineRule="auto"/>
        <w:rPr>
          <w:rFonts w:cs="Arial"/>
        </w:rPr>
      </w:pPr>
      <w:r>
        <w:rPr>
          <w:rFonts w:cs="Arial"/>
        </w:rPr>
        <w:t>Aprende las direcciones de archivos relativas, completes</w:t>
      </w:r>
    </w:p>
    <w:p w14:paraId="15432A8C" w14:textId="77777777" w:rsidR="001A48C3" w:rsidRDefault="001A48C3" w:rsidP="00FB7E52">
      <w:pPr>
        <w:pStyle w:val="Prrafodelista"/>
        <w:numPr>
          <w:ilvl w:val="0"/>
          <w:numId w:val="62"/>
        </w:numPr>
        <w:spacing w:line="240" w:lineRule="auto"/>
        <w:rPr>
          <w:rFonts w:cs="Arial"/>
        </w:rPr>
      </w:pPr>
      <w:r>
        <w:rPr>
          <w:rFonts w:cs="Arial"/>
        </w:rPr>
        <w:t xml:space="preserve">Utiliza secciones, agrupaciones HTML y declaración de Scripts, incrusta atributos HTML, utiliza etiquetas de enlace para que la experiencia sea amigable con el usuario. </w:t>
      </w:r>
    </w:p>
    <w:p w14:paraId="4CC3FC79" w14:textId="77777777" w:rsidR="001A48C3" w:rsidRDefault="001A48C3" w:rsidP="00FB7E52">
      <w:pPr>
        <w:pStyle w:val="Prrafodelista"/>
        <w:numPr>
          <w:ilvl w:val="0"/>
          <w:numId w:val="54"/>
        </w:numPr>
        <w:spacing w:line="240" w:lineRule="auto"/>
        <w:ind w:left="374"/>
        <w:rPr>
          <w:rFonts w:cs="Arial"/>
        </w:rPr>
      </w:pPr>
      <w:r>
        <w:rPr>
          <w:rFonts w:cs="Arial"/>
        </w:rPr>
        <w:t xml:space="preserve">Genera cuadriculas con la etiqueta table, organiza elementos con Listas HTML, diseña </w:t>
      </w:r>
      <w:proofErr w:type="spellStart"/>
      <w:r>
        <w:rPr>
          <w:rFonts w:cs="Arial"/>
        </w:rPr>
        <w:t>iFramesm</w:t>
      </w:r>
      <w:proofErr w:type="spellEnd"/>
      <w:r>
        <w:rPr>
          <w:rFonts w:cs="Arial"/>
        </w:rPr>
        <w:t xml:space="preserve"> recolecta datos con formularios HTML, completa entradas de datos con elementos de un formulario HTML para que los procesos sean optimizados.</w:t>
      </w:r>
    </w:p>
    <w:p w14:paraId="15B98FF7" w14:textId="3F3DB4B1" w:rsidR="001A48C3" w:rsidRPr="001A48C3" w:rsidRDefault="001A48C3" w:rsidP="00FB7E52">
      <w:pPr>
        <w:pStyle w:val="Prrafodelista"/>
        <w:numPr>
          <w:ilvl w:val="0"/>
          <w:numId w:val="62"/>
        </w:numPr>
        <w:spacing w:before="120" w:after="0" w:line="240" w:lineRule="auto"/>
        <w:rPr>
          <w:rFonts w:cs="Arial"/>
          <w:lang w:bidi="ar-SA"/>
        </w:rPr>
      </w:pPr>
      <w:r w:rsidRPr="001A48C3">
        <w:rPr>
          <w:rFonts w:cs="Arial"/>
          <w:lang w:bidi="ar-SA"/>
        </w:rPr>
        <w:t xml:space="preserve">Identifica elementos utilizando selectores CSS y sus clases asignables, colores en CSS, cambia el fondo de los elementos utilizando CSS, controla los márgenes y </w:t>
      </w:r>
      <w:proofErr w:type="spellStart"/>
      <w:r w:rsidRPr="001A48C3">
        <w:rPr>
          <w:rFonts w:cs="Arial"/>
          <w:lang w:bidi="ar-SA"/>
        </w:rPr>
        <w:t>padding</w:t>
      </w:r>
      <w:proofErr w:type="spellEnd"/>
      <w:r w:rsidRPr="001A48C3">
        <w:rPr>
          <w:rFonts w:cs="Arial"/>
          <w:lang w:bidi="ar-SA"/>
        </w:rPr>
        <w:t xml:space="preserve"> de los elementos para mostrar una solución </w:t>
      </w:r>
      <w:r w:rsidR="00F6398E" w:rsidRPr="001A48C3">
        <w:rPr>
          <w:rFonts w:cs="Arial"/>
          <w:lang w:bidi="ar-SA"/>
        </w:rPr>
        <w:t>programática de</w:t>
      </w:r>
      <w:r w:rsidRPr="001A48C3">
        <w:rPr>
          <w:rFonts w:cs="Arial"/>
          <w:lang w:bidi="ar-SA"/>
        </w:rPr>
        <w:t xml:space="preserve"> manera eficiente </w:t>
      </w:r>
    </w:p>
    <w:p w14:paraId="0AD4C0B0" w14:textId="77777777" w:rsidR="001A48C3" w:rsidRDefault="001A48C3" w:rsidP="00632746">
      <w:pPr>
        <w:spacing w:after="0" w:line="240" w:lineRule="auto"/>
        <w:rPr>
          <w:rFonts w:eastAsia="Calibri" w:cs="Arial"/>
          <w:b/>
          <w:sz w:val="24"/>
          <w:szCs w:val="24"/>
        </w:rPr>
      </w:pPr>
    </w:p>
    <w:p w14:paraId="1946DEDF" w14:textId="42D26EA0" w:rsidR="001D453F" w:rsidRPr="00D82F97" w:rsidRDefault="001A48C3" w:rsidP="00D82F97">
      <w:pPr>
        <w:pStyle w:val="Ttulo2"/>
        <w:spacing w:line="240" w:lineRule="auto"/>
        <w:rPr>
          <w:rFonts w:eastAsia="Calibri"/>
        </w:rPr>
      </w:pPr>
      <w:bookmarkStart w:id="1003" w:name="_Toc57655821"/>
      <w:bookmarkStart w:id="1004" w:name="_Toc57968047"/>
      <w:bookmarkStart w:id="1005" w:name="_Toc58002200"/>
      <w:bookmarkStart w:id="1006" w:name="_Toc58011308"/>
      <w:bookmarkStart w:id="1007" w:name="_Toc59214332"/>
      <w:r>
        <w:rPr>
          <w:rFonts w:eastAsia="Calibri"/>
        </w:rPr>
        <w:t>VI.- Fuentes de información y materiales de apoyo</w:t>
      </w:r>
      <w:bookmarkEnd w:id="1003"/>
      <w:bookmarkEnd w:id="1004"/>
      <w:bookmarkEnd w:id="1005"/>
      <w:bookmarkEnd w:id="1006"/>
      <w:bookmarkEnd w:id="1007"/>
    </w:p>
    <w:sdt>
      <w:sdtPr>
        <w:rPr>
          <w:rFonts w:eastAsia="Calibri" w:cs="Arial"/>
          <w:lang w:bidi="ar-SA"/>
        </w:rPr>
        <w:id w:val="1018052710"/>
        <w:bibliography/>
      </w:sdtPr>
      <w:sdtEndPr>
        <w:rPr>
          <w:rFonts w:eastAsia="MS Mincho" w:cstheme="minorBidi"/>
          <w:noProof/>
          <w:lang w:bidi="pa-IN"/>
        </w:rPr>
      </w:sdtEndPr>
      <w:sdtContent>
        <w:sdt>
          <w:sdtPr>
            <w:rPr>
              <w:rFonts w:cs="Arial"/>
              <w:sz w:val="24"/>
              <w:szCs w:val="24"/>
              <w:lang w:bidi="ar-SA"/>
            </w:rPr>
            <w:id w:val="-326902452"/>
            <w:bibliography/>
          </w:sdtPr>
          <w:sdtEndPr>
            <w:rPr>
              <w:rFonts w:cstheme="minorBidi"/>
              <w:noProof/>
              <w:sz w:val="22"/>
              <w:szCs w:val="22"/>
              <w:lang w:bidi="pa-IN"/>
            </w:rPr>
          </w:sdtEndPr>
          <w:sdtContent>
            <w:p w14:paraId="2101A6EB" w14:textId="77777777" w:rsidR="001D453F" w:rsidRDefault="001D453F" w:rsidP="001D453F">
              <w:pPr>
                <w:numPr>
                  <w:ilvl w:val="12"/>
                  <w:numId w:val="0"/>
                </w:numPr>
                <w:spacing w:after="0" w:line="240" w:lineRule="auto"/>
                <w:rPr>
                  <w:rFonts w:eastAsia="Calibri" w:cs="Arial"/>
                  <w:b/>
                  <w:sz w:val="24"/>
                  <w:szCs w:val="24"/>
                </w:rPr>
              </w:pPr>
              <w:r>
                <w:rPr>
                  <w:rFonts w:eastAsia="Calibri" w:cs="Arial"/>
                  <w:b/>
                  <w:sz w:val="24"/>
                  <w:szCs w:val="24"/>
                </w:rPr>
                <w:t>Libros</w:t>
              </w:r>
            </w:p>
            <w:p w14:paraId="0E18DC02" w14:textId="576D43B6" w:rsidR="003B289C" w:rsidRDefault="001A48C3" w:rsidP="001D453F">
              <w:pPr>
                <w:pStyle w:val="Bibliografa"/>
                <w:spacing w:after="0" w:line="240" w:lineRule="auto"/>
                <w:jc w:val="left"/>
                <w:rPr>
                  <w:noProof/>
                </w:rPr>
              </w:pPr>
              <w:r>
                <w:rPr>
                  <w:noProof/>
                </w:rPr>
                <w:fldChar w:fldCharType="begin"/>
              </w:r>
              <w:r w:rsidRPr="00A50EA2">
                <w:rPr>
                  <w:noProof/>
                </w:rPr>
                <w:instrText>BIBLIOGRAPHY</w:instrText>
              </w:r>
              <w:r>
                <w:rPr>
                  <w:noProof/>
                </w:rPr>
                <w:fldChar w:fldCharType="separate"/>
              </w:r>
            </w:p>
            <w:p w14:paraId="789F7964" w14:textId="64451881" w:rsidR="001A48C3" w:rsidRDefault="003B289C" w:rsidP="00FB7E52">
              <w:pPr>
                <w:pStyle w:val="Bibliografa"/>
                <w:numPr>
                  <w:ilvl w:val="0"/>
                  <w:numId w:val="62"/>
                </w:numPr>
                <w:spacing w:after="0" w:line="240" w:lineRule="auto"/>
                <w:jc w:val="left"/>
                <w:rPr>
                  <w:noProof/>
                </w:rPr>
              </w:pPr>
              <w:r w:rsidRPr="00C23691">
                <w:rPr>
                  <w:noProof/>
                  <w:lang w:val="en-US"/>
                </w:rPr>
                <w:t xml:space="preserve">Jamsa, K., King, K., &amp; Anderson, A. (2002). </w:t>
              </w:r>
              <w:r w:rsidRPr="003B289C">
                <w:rPr>
                  <w:noProof/>
                </w:rPr>
                <w:t>Superutilidades para HTML y diseño WebSuperutilidades para HTML y diseño Web; Biblioteca del Programador (Vol. 1ra.). Madrid, España: McGraw-Hill, Interamericana. (3 Ejemplares)</w:t>
              </w:r>
            </w:p>
            <w:p w14:paraId="576B5D27" w14:textId="77777777" w:rsidR="003B289C" w:rsidRPr="001D453F" w:rsidRDefault="001A48C3" w:rsidP="001D453F">
              <w:pPr>
                <w:pStyle w:val="Bibliografa"/>
                <w:spacing w:after="0" w:line="240" w:lineRule="auto"/>
                <w:jc w:val="left"/>
                <w:rPr>
                  <w:noProof/>
                  <w:sz w:val="2"/>
                  <w:szCs w:val="2"/>
                </w:rPr>
              </w:pPr>
              <w:r>
                <w:rPr>
                  <w:noProof/>
                </w:rPr>
                <w:fldChar w:fldCharType="end"/>
              </w:r>
            </w:p>
            <w:p w14:paraId="661EB190" w14:textId="5C53F58F" w:rsidR="00A50EA2" w:rsidRDefault="003B289C" w:rsidP="001D453F">
              <w:pPr>
                <w:pStyle w:val="Bibliografa"/>
                <w:numPr>
                  <w:ilvl w:val="0"/>
                  <w:numId w:val="62"/>
                </w:numPr>
                <w:spacing w:after="0" w:line="240" w:lineRule="auto"/>
                <w:jc w:val="left"/>
                <w:rPr>
                  <w:noProof/>
                </w:rPr>
              </w:pPr>
              <w:r>
                <w:rPr>
                  <w:noProof/>
                </w:rPr>
                <w:t>Meloni, J. C. (2012). HTML5, CSS3 y JavaScript (Vol. 1ra.). Madrid, España: Anaya Multimedia.  (3 Ejemplares)</w:t>
              </w:r>
            </w:p>
            <w:p w14:paraId="1900EBB0" w14:textId="7DD81807" w:rsidR="001A48C3" w:rsidRPr="00A50EA2" w:rsidRDefault="00A50EA2" w:rsidP="00FB7E52">
              <w:pPr>
                <w:pStyle w:val="Bibliografa"/>
                <w:numPr>
                  <w:ilvl w:val="0"/>
                  <w:numId w:val="62"/>
                </w:numPr>
                <w:spacing w:after="0" w:line="240" w:lineRule="auto"/>
                <w:jc w:val="left"/>
                <w:rPr>
                  <w:noProof/>
                </w:rPr>
              </w:pPr>
              <w:r w:rsidRPr="00A50EA2">
                <w:rPr>
                  <w:noProof/>
                </w:rPr>
                <w:lastRenderedPageBreak/>
                <w:t>Powell, T. A. (2001). Diseño de sitios web : manual de referencia (Vol. 1ra.). Madrid, España: McGraw-Hill. (3 Ejemplares)</w:t>
              </w:r>
            </w:p>
          </w:sdtContent>
        </w:sdt>
      </w:sdtContent>
    </w:sdt>
    <w:p w14:paraId="4CC02ACA" w14:textId="77777777" w:rsidR="00A50EA2" w:rsidRDefault="00A50EA2" w:rsidP="00632746">
      <w:pPr>
        <w:numPr>
          <w:ilvl w:val="12"/>
          <w:numId w:val="0"/>
        </w:numPr>
        <w:spacing w:after="0" w:line="240" w:lineRule="auto"/>
        <w:rPr>
          <w:rFonts w:eastAsia="Calibri" w:cs="Arial"/>
          <w:b/>
          <w:sz w:val="24"/>
          <w:szCs w:val="24"/>
        </w:rPr>
      </w:pPr>
    </w:p>
    <w:p w14:paraId="6CEA350D" w14:textId="4EE0DBB7" w:rsidR="001A48C3" w:rsidRDefault="001A48C3" w:rsidP="001D453F">
      <w:pPr>
        <w:spacing w:after="0" w:line="240" w:lineRule="auto"/>
        <w:rPr>
          <w:rFonts w:eastAsia="Calibri" w:cs="Arial"/>
          <w:b/>
          <w:sz w:val="24"/>
          <w:szCs w:val="24"/>
        </w:rPr>
      </w:pPr>
      <w:r w:rsidRPr="00DF6CD1">
        <w:rPr>
          <w:rFonts w:eastAsia="Calibri" w:cs="Arial"/>
          <w:b/>
          <w:sz w:val="24"/>
          <w:szCs w:val="24"/>
        </w:rPr>
        <w:t xml:space="preserve">Libros Electrónicos: </w:t>
      </w:r>
    </w:p>
    <w:p w14:paraId="1E91E83A" w14:textId="49C5394C" w:rsidR="001A48C3" w:rsidRPr="00AA52F5" w:rsidRDefault="001A48C3" w:rsidP="00FB7E52">
      <w:pPr>
        <w:pStyle w:val="Bibliografa"/>
        <w:numPr>
          <w:ilvl w:val="0"/>
          <w:numId w:val="62"/>
        </w:numPr>
        <w:spacing w:after="0" w:line="240" w:lineRule="auto"/>
        <w:jc w:val="left"/>
        <w:rPr>
          <w:noProof/>
        </w:rPr>
      </w:pPr>
      <w:r>
        <w:rPr>
          <w:noProof/>
        </w:rPr>
        <w:t xml:space="preserve">Arce Anguiano, F. J. (2016). </w:t>
      </w:r>
      <w:r w:rsidRPr="00AA52F5">
        <w:rPr>
          <w:noProof/>
        </w:rPr>
        <w:t>Desarrollo web con HTML5</w:t>
      </w:r>
      <w:r>
        <w:rPr>
          <w:noProof/>
        </w:rPr>
        <w:t xml:space="preserve"> (Vol. 1ra. Digital). Ciudad de México, México: Alfaomega.</w:t>
      </w:r>
    </w:p>
    <w:p w14:paraId="732E1F25" w14:textId="0AC43540" w:rsidR="001A48C3" w:rsidRDefault="001A48C3" w:rsidP="00FB7E52">
      <w:pPr>
        <w:pStyle w:val="Bibliografa"/>
        <w:numPr>
          <w:ilvl w:val="0"/>
          <w:numId w:val="62"/>
        </w:numPr>
        <w:spacing w:after="0" w:line="240" w:lineRule="auto"/>
        <w:jc w:val="left"/>
        <w:rPr>
          <w:noProof/>
        </w:rPr>
      </w:pPr>
      <w:r>
        <w:rPr>
          <w:noProof/>
        </w:rPr>
        <w:t xml:space="preserve">Luján Mora, S. (2016). </w:t>
      </w:r>
      <w:r w:rsidRPr="00AA52F5">
        <w:rPr>
          <w:noProof/>
        </w:rPr>
        <w:t>HTML &amp; CSS: Curso práctico avanzado</w:t>
      </w:r>
      <w:r>
        <w:rPr>
          <w:noProof/>
        </w:rPr>
        <w:t xml:space="preserve"> (Vol. 1ra. Digital). Ciudad de México, México: Alfaomega.</w:t>
      </w:r>
    </w:p>
    <w:p w14:paraId="4B6DBFCF" w14:textId="77777777" w:rsidR="001A48C3" w:rsidRDefault="001A48C3" w:rsidP="00FB7E52">
      <w:pPr>
        <w:pStyle w:val="Bibliografa"/>
        <w:numPr>
          <w:ilvl w:val="0"/>
          <w:numId w:val="62"/>
        </w:numPr>
        <w:spacing w:after="0" w:line="240" w:lineRule="auto"/>
        <w:jc w:val="left"/>
        <w:rPr>
          <w:noProof/>
        </w:rPr>
      </w:pPr>
      <w:r>
        <w:rPr>
          <w:noProof/>
        </w:rPr>
        <w:t xml:space="preserve">Luján, J. D. (2016). </w:t>
      </w:r>
      <w:r w:rsidRPr="00AA52F5">
        <w:rPr>
          <w:noProof/>
        </w:rPr>
        <w:t xml:space="preserve">HTML5, CSS Y JAVASCRIPT. </w:t>
      </w:r>
      <w:r>
        <w:rPr>
          <w:noProof/>
        </w:rPr>
        <w:t>(Vol. 1ra. Digital). Ciudad de México, México: Alfaomega.</w:t>
      </w:r>
    </w:p>
    <w:p w14:paraId="4C643B4B" w14:textId="77777777" w:rsidR="001A48C3" w:rsidRPr="00AA52F5" w:rsidRDefault="001A48C3" w:rsidP="00AA52F5">
      <w:pPr>
        <w:pStyle w:val="Bibliografa"/>
        <w:spacing w:after="0" w:line="240" w:lineRule="auto"/>
        <w:jc w:val="left"/>
        <w:rPr>
          <w:noProof/>
        </w:rPr>
      </w:pPr>
    </w:p>
    <w:p w14:paraId="3C4396F2"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08028E92"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6524238B"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367487A7"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2F84EAAF"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674D22F0" w14:textId="0315AF67" w:rsidR="00362D93" w:rsidRDefault="00362D93" w:rsidP="00632746">
      <w:pPr>
        <w:tabs>
          <w:tab w:val="left" w:pos="708"/>
        </w:tabs>
        <w:autoSpaceDE w:val="0"/>
        <w:autoSpaceDN w:val="0"/>
        <w:adjustRightInd w:val="0"/>
        <w:spacing w:after="0" w:line="240" w:lineRule="auto"/>
        <w:rPr>
          <w:rFonts w:eastAsia="Times New Roman" w:cs="Arial"/>
          <w:b/>
          <w:sz w:val="24"/>
          <w:szCs w:val="24"/>
          <w:lang w:eastAsia="es-SV"/>
        </w:rPr>
      </w:pPr>
    </w:p>
    <w:p w14:paraId="71F6B7FD" w14:textId="77777777" w:rsidR="00DF6CD1" w:rsidRDefault="00DF6CD1" w:rsidP="00632746">
      <w:pPr>
        <w:tabs>
          <w:tab w:val="left" w:pos="708"/>
        </w:tabs>
        <w:autoSpaceDE w:val="0"/>
        <w:autoSpaceDN w:val="0"/>
        <w:adjustRightInd w:val="0"/>
        <w:spacing w:after="0" w:line="240" w:lineRule="auto"/>
        <w:rPr>
          <w:rFonts w:eastAsia="Times New Roman" w:cs="Arial"/>
          <w:b/>
          <w:sz w:val="24"/>
          <w:szCs w:val="24"/>
          <w:lang w:eastAsia="es-SV"/>
        </w:rPr>
      </w:pPr>
    </w:p>
    <w:p w14:paraId="2C479A5B" w14:textId="51F959D8" w:rsidR="00362D93" w:rsidRDefault="00362D93" w:rsidP="00632746">
      <w:pPr>
        <w:tabs>
          <w:tab w:val="left" w:pos="708"/>
        </w:tabs>
        <w:autoSpaceDE w:val="0"/>
        <w:autoSpaceDN w:val="0"/>
        <w:adjustRightInd w:val="0"/>
        <w:spacing w:after="0" w:line="240" w:lineRule="auto"/>
        <w:rPr>
          <w:rFonts w:eastAsia="Times New Roman" w:cs="Arial"/>
          <w:b/>
          <w:sz w:val="24"/>
          <w:szCs w:val="24"/>
          <w:lang w:eastAsia="es-SV"/>
        </w:rPr>
      </w:pPr>
    </w:p>
    <w:p w14:paraId="65F88391" w14:textId="09DC3230" w:rsidR="00362D93" w:rsidRDefault="00362D93" w:rsidP="00632746">
      <w:pPr>
        <w:tabs>
          <w:tab w:val="left" w:pos="708"/>
        </w:tabs>
        <w:autoSpaceDE w:val="0"/>
        <w:autoSpaceDN w:val="0"/>
        <w:adjustRightInd w:val="0"/>
        <w:spacing w:after="0" w:line="240" w:lineRule="auto"/>
        <w:rPr>
          <w:rFonts w:eastAsia="Times New Roman" w:cs="Arial"/>
          <w:b/>
          <w:sz w:val="24"/>
          <w:szCs w:val="24"/>
          <w:lang w:eastAsia="es-SV"/>
        </w:rPr>
      </w:pPr>
    </w:p>
    <w:p w14:paraId="5F7E0D1D" w14:textId="01C9FBCA" w:rsidR="00362D93" w:rsidRDefault="00362D93" w:rsidP="00632746">
      <w:pPr>
        <w:tabs>
          <w:tab w:val="left" w:pos="708"/>
        </w:tabs>
        <w:autoSpaceDE w:val="0"/>
        <w:autoSpaceDN w:val="0"/>
        <w:adjustRightInd w:val="0"/>
        <w:spacing w:after="0" w:line="240" w:lineRule="auto"/>
        <w:rPr>
          <w:rFonts w:eastAsia="Times New Roman" w:cs="Arial"/>
          <w:b/>
          <w:sz w:val="24"/>
          <w:szCs w:val="24"/>
          <w:lang w:eastAsia="es-SV"/>
        </w:rPr>
      </w:pPr>
    </w:p>
    <w:p w14:paraId="575195E6" w14:textId="2359D8FE" w:rsidR="00362D93" w:rsidRDefault="00362D93" w:rsidP="00632746">
      <w:pPr>
        <w:tabs>
          <w:tab w:val="left" w:pos="708"/>
        </w:tabs>
        <w:autoSpaceDE w:val="0"/>
        <w:autoSpaceDN w:val="0"/>
        <w:adjustRightInd w:val="0"/>
        <w:spacing w:after="0" w:line="240" w:lineRule="auto"/>
        <w:rPr>
          <w:rFonts w:eastAsia="Times New Roman" w:cs="Arial"/>
          <w:b/>
          <w:sz w:val="24"/>
          <w:szCs w:val="24"/>
          <w:lang w:eastAsia="es-SV"/>
        </w:rPr>
      </w:pPr>
    </w:p>
    <w:p w14:paraId="48E65620" w14:textId="4782D8E6"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01C7D024" w14:textId="577E5BD3"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25958CAA" w14:textId="5C5EEF33"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410B6AC5" w14:textId="07F073B0"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2E92CEA7" w14:textId="713F1FD5"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1DB5304F" w14:textId="005294F6"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7B29434E" w14:textId="14B33B9E"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3B02E993" w14:textId="7081C085"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3CC3B437" w14:textId="62E4C57F"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7D798C86" w14:textId="0C177F80"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7C830D84" w14:textId="6AA95B99"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7E2BDCDD" w14:textId="18C3F550" w:rsidR="001D453F" w:rsidRDefault="001D453F" w:rsidP="00632746">
      <w:pPr>
        <w:tabs>
          <w:tab w:val="left" w:pos="708"/>
        </w:tabs>
        <w:autoSpaceDE w:val="0"/>
        <w:autoSpaceDN w:val="0"/>
        <w:adjustRightInd w:val="0"/>
        <w:spacing w:after="0" w:line="240" w:lineRule="auto"/>
        <w:rPr>
          <w:rFonts w:eastAsia="Times New Roman" w:cs="Arial"/>
          <w:b/>
          <w:sz w:val="24"/>
          <w:szCs w:val="24"/>
          <w:lang w:eastAsia="es-SV"/>
        </w:rPr>
      </w:pPr>
    </w:p>
    <w:p w14:paraId="30A6CD43" w14:textId="0A1D5CF5" w:rsidR="00AA52F5" w:rsidRDefault="00AA52F5" w:rsidP="00632746">
      <w:pPr>
        <w:tabs>
          <w:tab w:val="left" w:pos="708"/>
        </w:tabs>
        <w:autoSpaceDE w:val="0"/>
        <w:autoSpaceDN w:val="0"/>
        <w:adjustRightInd w:val="0"/>
        <w:spacing w:after="0" w:line="240" w:lineRule="auto"/>
        <w:rPr>
          <w:rFonts w:eastAsia="Times New Roman" w:cs="Arial"/>
          <w:b/>
          <w:sz w:val="24"/>
          <w:szCs w:val="24"/>
          <w:lang w:eastAsia="es-SV"/>
        </w:rPr>
      </w:pPr>
    </w:p>
    <w:p w14:paraId="2383DFC6" w14:textId="2BA85D26" w:rsidR="00AA52F5" w:rsidRDefault="00AA52F5" w:rsidP="00632746">
      <w:pPr>
        <w:tabs>
          <w:tab w:val="left" w:pos="708"/>
        </w:tabs>
        <w:autoSpaceDE w:val="0"/>
        <w:autoSpaceDN w:val="0"/>
        <w:adjustRightInd w:val="0"/>
        <w:spacing w:after="0" w:line="240" w:lineRule="auto"/>
        <w:rPr>
          <w:rFonts w:eastAsia="Times New Roman" w:cs="Arial"/>
          <w:b/>
          <w:sz w:val="24"/>
          <w:szCs w:val="24"/>
          <w:lang w:eastAsia="es-SV"/>
        </w:rPr>
      </w:pPr>
    </w:p>
    <w:p w14:paraId="750A37DE" w14:textId="6342C21D" w:rsidR="00AA52F5" w:rsidRDefault="00AA52F5" w:rsidP="00632746">
      <w:pPr>
        <w:tabs>
          <w:tab w:val="left" w:pos="708"/>
        </w:tabs>
        <w:autoSpaceDE w:val="0"/>
        <w:autoSpaceDN w:val="0"/>
        <w:adjustRightInd w:val="0"/>
        <w:spacing w:after="0" w:line="240" w:lineRule="auto"/>
        <w:rPr>
          <w:rFonts w:eastAsia="Times New Roman" w:cs="Arial"/>
          <w:b/>
          <w:sz w:val="24"/>
          <w:szCs w:val="24"/>
          <w:lang w:eastAsia="es-SV"/>
        </w:rPr>
      </w:pPr>
    </w:p>
    <w:p w14:paraId="131DB9CA" w14:textId="33185DA7"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48CDACE1" w14:textId="6E692BFB"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53C93B30" w14:textId="77777777"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203B927E" w14:textId="293AC4D9" w:rsidR="003A01FB" w:rsidRDefault="003A01FB">
      <w:pPr>
        <w:jc w:val="left"/>
        <w:rPr>
          <w:rFonts w:eastAsia="Times New Roman" w:cs="Arial"/>
          <w:b/>
          <w:sz w:val="24"/>
          <w:szCs w:val="24"/>
          <w:lang w:eastAsia="es-SV"/>
        </w:rPr>
      </w:pPr>
      <w:r>
        <w:rPr>
          <w:rFonts w:eastAsia="Times New Roman" w:cs="Arial"/>
          <w:b/>
          <w:sz w:val="24"/>
          <w:szCs w:val="24"/>
          <w:lang w:eastAsia="es-SV"/>
        </w:rPr>
        <w:br w:type="page"/>
      </w:r>
    </w:p>
    <w:p w14:paraId="4E9E8449" w14:textId="77777777" w:rsidR="00AA52F5" w:rsidRDefault="00AA52F5" w:rsidP="00632746">
      <w:pPr>
        <w:tabs>
          <w:tab w:val="left" w:pos="708"/>
        </w:tabs>
        <w:autoSpaceDE w:val="0"/>
        <w:autoSpaceDN w:val="0"/>
        <w:adjustRightInd w:val="0"/>
        <w:spacing w:after="0" w:line="240" w:lineRule="auto"/>
        <w:rPr>
          <w:rFonts w:eastAsia="Times New Roman" w:cs="Arial"/>
          <w:b/>
          <w:sz w:val="24"/>
          <w:szCs w:val="24"/>
          <w:lang w:eastAsia="es-SV"/>
        </w:rPr>
      </w:pPr>
    </w:p>
    <w:p w14:paraId="1DDB0EDD" w14:textId="77777777" w:rsidR="001A48C3" w:rsidRDefault="001A48C3" w:rsidP="00632746">
      <w:pPr>
        <w:pStyle w:val="Ttulo1"/>
        <w:rPr>
          <w:rFonts w:cstheme="majorBidi"/>
          <w:sz w:val="32"/>
          <w:szCs w:val="32"/>
        </w:rPr>
      </w:pPr>
      <w:bookmarkStart w:id="1008" w:name="_Toc57655822"/>
      <w:bookmarkStart w:id="1009" w:name="_Toc57968048"/>
      <w:bookmarkStart w:id="1010" w:name="_Toc58002201"/>
      <w:bookmarkStart w:id="1011" w:name="_Toc58011309"/>
      <w:bookmarkStart w:id="1012" w:name="_Toc59214333"/>
      <w:r>
        <w:t>Descriptor del Módulo: Aplicación de Técnicas Contables.</w:t>
      </w:r>
      <w:bookmarkEnd w:id="1008"/>
      <w:bookmarkEnd w:id="1009"/>
      <w:bookmarkEnd w:id="1010"/>
      <w:bookmarkEnd w:id="1011"/>
      <w:bookmarkEnd w:id="1012"/>
    </w:p>
    <w:p w14:paraId="77D5FB3D" w14:textId="77777777" w:rsidR="001A48C3" w:rsidRDefault="001A48C3" w:rsidP="00632746">
      <w:pPr>
        <w:spacing w:after="0" w:line="240" w:lineRule="auto"/>
        <w:rPr>
          <w:rFonts w:cs="Arial"/>
          <w:b/>
          <w:sz w:val="24"/>
          <w:szCs w:val="24"/>
        </w:rPr>
      </w:pPr>
    </w:p>
    <w:p w14:paraId="671453E3" w14:textId="6FF07490" w:rsidR="001A48C3" w:rsidRDefault="001A48C3" w:rsidP="00632746">
      <w:pPr>
        <w:pStyle w:val="Ttulo2"/>
        <w:spacing w:line="240" w:lineRule="auto"/>
      </w:pPr>
      <w:bookmarkStart w:id="1013" w:name="_Toc57655823"/>
      <w:bookmarkStart w:id="1014" w:name="_Toc57968049"/>
      <w:bookmarkStart w:id="1015" w:name="_Toc58002202"/>
      <w:bookmarkStart w:id="1016" w:name="_Toc58011310"/>
      <w:bookmarkStart w:id="1017" w:name="_Toc59214334"/>
      <w:r>
        <w:t>I.-Generalidades</w:t>
      </w:r>
      <w:bookmarkEnd w:id="1013"/>
      <w:bookmarkEnd w:id="1014"/>
      <w:bookmarkEnd w:id="1015"/>
      <w:bookmarkEnd w:id="1016"/>
      <w:bookmarkEnd w:id="1017"/>
    </w:p>
    <w:p w14:paraId="76B4BA9C" w14:textId="77777777" w:rsidR="00362D93" w:rsidRPr="00362D93" w:rsidRDefault="00362D93" w:rsidP="00362D93">
      <w:pPr>
        <w:rPr>
          <w:sz w:val="4"/>
          <w:szCs w:val="4"/>
          <w:lang w:eastAsia="es-ES" w:bidi="ar-S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34"/>
        <w:gridCol w:w="1507"/>
        <w:gridCol w:w="2985"/>
        <w:gridCol w:w="2087"/>
      </w:tblGrid>
      <w:tr w:rsidR="001A48C3" w14:paraId="06A8F130" w14:textId="77777777" w:rsidTr="001A48C3">
        <w:tc>
          <w:tcPr>
            <w:tcW w:w="1390" w:type="pct"/>
            <w:tcBorders>
              <w:top w:val="single" w:sz="4" w:space="0" w:color="auto"/>
              <w:left w:val="single" w:sz="4" w:space="0" w:color="auto"/>
              <w:bottom w:val="single" w:sz="4" w:space="0" w:color="auto"/>
              <w:right w:val="single" w:sz="4" w:space="0" w:color="auto"/>
            </w:tcBorders>
            <w:hideMark/>
          </w:tcPr>
          <w:p w14:paraId="11E307B4" w14:textId="77777777" w:rsidR="001A48C3" w:rsidRDefault="001A48C3" w:rsidP="00632746">
            <w:pPr>
              <w:spacing w:after="0" w:line="240" w:lineRule="auto"/>
              <w:rPr>
                <w:rFonts w:cs="Arial"/>
              </w:rPr>
            </w:pPr>
            <w:proofErr w:type="spellStart"/>
            <w:r>
              <w:rPr>
                <w:rFonts w:cs="Arial"/>
              </w:rPr>
              <w:t>N.°</w:t>
            </w:r>
            <w:proofErr w:type="spellEnd"/>
            <w:r>
              <w:rPr>
                <w:rFonts w:cs="Arial"/>
              </w:rPr>
              <w:t xml:space="preserve"> de orden</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B4EDE" w14:textId="77777777" w:rsidR="001A48C3" w:rsidRDefault="001A48C3" w:rsidP="00632746">
            <w:pPr>
              <w:spacing w:after="0" w:line="240" w:lineRule="auto"/>
              <w:jc w:val="center"/>
              <w:rPr>
                <w:rFonts w:cs="Arial"/>
              </w:rPr>
            </w:pPr>
            <w:r>
              <w:rPr>
                <w:rFonts w:cs="Arial"/>
              </w:rPr>
              <w:t>26</w:t>
            </w:r>
          </w:p>
        </w:tc>
        <w:tc>
          <w:tcPr>
            <w:tcW w:w="1638" w:type="pct"/>
            <w:tcBorders>
              <w:top w:val="single" w:sz="4" w:space="0" w:color="auto"/>
              <w:left w:val="single" w:sz="4" w:space="0" w:color="auto"/>
              <w:bottom w:val="single" w:sz="4" w:space="0" w:color="auto"/>
              <w:right w:val="single" w:sz="4" w:space="0" w:color="auto"/>
            </w:tcBorders>
            <w:hideMark/>
          </w:tcPr>
          <w:p w14:paraId="3FFD899E" w14:textId="03A83B9D" w:rsidR="001A48C3" w:rsidRDefault="001517BA" w:rsidP="00632746">
            <w:pPr>
              <w:spacing w:after="0" w:line="240" w:lineRule="auto"/>
              <w:rPr>
                <w:rFonts w:cs="Arial"/>
              </w:rPr>
            </w:pPr>
            <w:proofErr w:type="spellStart"/>
            <w:r>
              <w:rPr>
                <w:rFonts w:cs="Arial"/>
              </w:rPr>
              <w:t>N</w:t>
            </w:r>
            <w:r w:rsidR="001A48C3">
              <w:rPr>
                <w:rFonts w:cs="Arial"/>
              </w:rPr>
              <w:t>.°</w:t>
            </w:r>
            <w:proofErr w:type="spellEnd"/>
            <w:r w:rsidR="001A48C3">
              <w:rPr>
                <w:rFonts w:cs="Arial"/>
              </w:rPr>
              <w:t xml:space="preserve"> de horas por ciclo</w:t>
            </w:r>
          </w:p>
        </w:tc>
        <w:tc>
          <w:tcPr>
            <w:tcW w:w="114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C954C9C" w14:textId="77777777" w:rsidR="001A48C3" w:rsidRDefault="001A48C3" w:rsidP="00632746">
            <w:pPr>
              <w:spacing w:after="0" w:line="240" w:lineRule="auto"/>
              <w:jc w:val="center"/>
              <w:rPr>
                <w:rFonts w:cs="Arial"/>
              </w:rPr>
            </w:pPr>
            <w:r>
              <w:rPr>
                <w:rFonts w:cs="Arial"/>
              </w:rPr>
              <w:t>80</w:t>
            </w:r>
          </w:p>
        </w:tc>
      </w:tr>
      <w:tr w:rsidR="001A48C3" w14:paraId="4A12A258" w14:textId="77777777" w:rsidTr="001A48C3">
        <w:tc>
          <w:tcPr>
            <w:tcW w:w="1390" w:type="pct"/>
            <w:tcBorders>
              <w:top w:val="single" w:sz="4" w:space="0" w:color="auto"/>
              <w:left w:val="single" w:sz="4" w:space="0" w:color="auto"/>
              <w:bottom w:val="single" w:sz="4" w:space="0" w:color="auto"/>
              <w:right w:val="single" w:sz="4" w:space="0" w:color="auto"/>
            </w:tcBorders>
            <w:hideMark/>
          </w:tcPr>
          <w:p w14:paraId="1A39834D" w14:textId="77777777" w:rsidR="001A48C3" w:rsidRDefault="001A48C3" w:rsidP="00632746">
            <w:pPr>
              <w:spacing w:after="0" w:line="240" w:lineRule="auto"/>
              <w:rPr>
                <w:rFonts w:cs="Arial"/>
              </w:rPr>
            </w:pPr>
            <w:r>
              <w:rPr>
                <w:rFonts w:cs="Arial"/>
              </w:rPr>
              <w:t>Código</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ED1AD" w14:textId="77777777" w:rsidR="001A48C3" w:rsidRDefault="001A48C3" w:rsidP="00632746">
            <w:pPr>
              <w:spacing w:after="0" w:line="240" w:lineRule="auto"/>
              <w:jc w:val="center"/>
              <w:rPr>
                <w:rFonts w:cs="Arial"/>
              </w:rPr>
            </w:pPr>
            <w:proofErr w:type="spellStart"/>
            <w:r>
              <w:rPr>
                <w:rFonts w:cs="Arial"/>
              </w:rPr>
              <w:t>APT</w:t>
            </w:r>
            <w:proofErr w:type="spellEnd"/>
          </w:p>
        </w:tc>
        <w:tc>
          <w:tcPr>
            <w:tcW w:w="1638" w:type="pct"/>
            <w:tcBorders>
              <w:top w:val="single" w:sz="4" w:space="0" w:color="auto"/>
              <w:left w:val="single" w:sz="4" w:space="0" w:color="auto"/>
              <w:bottom w:val="single" w:sz="4" w:space="0" w:color="auto"/>
              <w:right w:val="single" w:sz="4" w:space="0" w:color="auto"/>
            </w:tcBorders>
            <w:hideMark/>
          </w:tcPr>
          <w:p w14:paraId="556EB63C" w14:textId="77777777" w:rsidR="001A48C3" w:rsidRDefault="001A48C3" w:rsidP="00632746">
            <w:pPr>
              <w:spacing w:after="0" w:line="240" w:lineRule="auto"/>
              <w:rPr>
                <w:rFonts w:cs="Arial"/>
              </w:rPr>
            </w:pPr>
            <w:r>
              <w:rPr>
                <w:rFonts w:cs="Arial"/>
              </w:rPr>
              <w:t>Horas teóricas semanales</w:t>
            </w:r>
          </w:p>
        </w:tc>
        <w:tc>
          <w:tcPr>
            <w:tcW w:w="114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351F437" w14:textId="77777777" w:rsidR="001A48C3" w:rsidRDefault="001A48C3" w:rsidP="00632746">
            <w:pPr>
              <w:spacing w:after="0" w:line="240" w:lineRule="auto"/>
              <w:jc w:val="center"/>
              <w:rPr>
                <w:rFonts w:cs="Arial"/>
              </w:rPr>
            </w:pPr>
            <w:r>
              <w:rPr>
                <w:rFonts w:cs="Arial"/>
              </w:rPr>
              <w:t>2</w:t>
            </w:r>
          </w:p>
        </w:tc>
      </w:tr>
      <w:tr w:rsidR="001A48C3" w14:paraId="058D323C" w14:textId="77777777" w:rsidTr="001A48C3">
        <w:tc>
          <w:tcPr>
            <w:tcW w:w="1390" w:type="pct"/>
            <w:tcBorders>
              <w:top w:val="single" w:sz="4" w:space="0" w:color="auto"/>
              <w:left w:val="single" w:sz="4" w:space="0" w:color="auto"/>
              <w:bottom w:val="single" w:sz="4" w:space="0" w:color="auto"/>
              <w:right w:val="single" w:sz="4" w:space="0" w:color="auto"/>
            </w:tcBorders>
            <w:hideMark/>
          </w:tcPr>
          <w:p w14:paraId="47EAE4EE" w14:textId="77777777" w:rsidR="001A48C3" w:rsidRDefault="001A48C3" w:rsidP="00632746">
            <w:pPr>
              <w:spacing w:after="0" w:line="240" w:lineRule="auto"/>
              <w:rPr>
                <w:rFonts w:cs="Arial"/>
              </w:rPr>
            </w:pPr>
            <w:r>
              <w:rPr>
                <w:rFonts w:cs="Arial"/>
              </w:rPr>
              <w:t>Prerrequisito</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95D6BEF" w14:textId="77777777" w:rsidR="001A48C3" w:rsidRDefault="001A48C3" w:rsidP="00632746">
            <w:pPr>
              <w:spacing w:after="0" w:line="240" w:lineRule="auto"/>
              <w:rPr>
                <w:rFonts w:cs="Arial"/>
              </w:rPr>
            </w:pPr>
            <w:r>
              <w:rPr>
                <w:rFonts w:cs="Arial"/>
              </w:rPr>
              <w:t>Desarrollo del Pensamiento Estadístico y Probabilístico</w:t>
            </w:r>
          </w:p>
        </w:tc>
        <w:tc>
          <w:tcPr>
            <w:tcW w:w="1638" w:type="pct"/>
            <w:tcBorders>
              <w:top w:val="single" w:sz="4" w:space="0" w:color="auto"/>
              <w:left w:val="single" w:sz="4" w:space="0" w:color="auto"/>
              <w:bottom w:val="single" w:sz="4" w:space="0" w:color="auto"/>
              <w:right w:val="single" w:sz="4" w:space="0" w:color="auto"/>
            </w:tcBorders>
            <w:hideMark/>
          </w:tcPr>
          <w:p w14:paraId="300271C3" w14:textId="77777777" w:rsidR="001A48C3" w:rsidRDefault="001A48C3" w:rsidP="00632746">
            <w:pPr>
              <w:spacing w:after="0" w:line="240" w:lineRule="auto"/>
              <w:rPr>
                <w:rFonts w:cs="Arial"/>
              </w:rPr>
            </w:pPr>
            <w:r>
              <w:rPr>
                <w:rFonts w:cs="Arial"/>
              </w:rPr>
              <w:t>Horas prácticas semanales</w:t>
            </w:r>
          </w:p>
        </w:tc>
        <w:tc>
          <w:tcPr>
            <w:tcW w:w="114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8D319AF" w14:textId="77777777" w:rsidR="001A48C3" w:rsidRDefault="001A48C3" w:rsidP="00632746">
            <w:pPr>
              <w:spacing w:after="0" w:line="240" w:lineRule="auto"/>
              <w:jc w:val="center"/>
              <w:rPr>
                <w:rFonts w:cs="Arial"/>
              </w:rPr>
            </w:pPr>
            <w:r>
              <w:rPr>
                <w:rFonts w:cs="Arial"/>
              </w:rPr>
              <w:t>2</w:t>
            </w:r>
          </w:p>
        </w:tc>
      </w:tr>
      <w:tr w:rsidR="001A48C3" w14:paraId="191873E2" w14:textId="77777777" w:rsidTr="001A48C3">
        <w:tc>
          <w:tcPr>
            <w:tcW w:w="1390" w:type="pct"/>
            <w:tcBorders>
              <w:top w:val="single" w:sz="4" w:space="0" w:color="auto"/>
              <w:left w:val="single" w:sz="4" w:space="0" w:color="auto"/>
              <w:bottom w:val="single" w:sz="4" w:space="0" w:color="auto"/>
              <w:right w:val="single" w:sz="4" w:space="0" w:color="auto"/>
            </w:tcBorders>
            <w:hideMark/>
          </w:tcPr>
          <w:p w14:paraId="14CCCB3E" w14:textId="77777777" w:rsidR="001A48C3" w:rsidRDefault="001A48C3" w:rsidP="00632746">
            <w:pPr>
              <w:spacing w:after="0" w:line="240" w:lineRule="auto"/>
              <w:rPr>
                <w:rFonts w:cs="Arial"/>
              </w:rPr>
            </w:pPr>
            <w:r>
              <w:rPr>
                <w:rFonts w:cs="Arial"/>
              </w:rPr>
              <w:t>Unidades Valorativas</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DB9C8" w14:textId="77777777" w:rsidR="001A48C3" w:rsidRDefault="001A48C3" w:rsidP="00632746">
            <w:pPr>
              <w:spacing w:after="0" w:line="240" w:lineRule="auto"/>
              <w:jc w:val="center"/>
              <w:rPr>
                <w:rFonts w:cs="Arial"/>
              </w:rPr>
            </w:pPr>
            <w:r>
              <w:rPr>
                <w:rFonts w:cs="Arial"/>
              </w:rPr>
              <w:t>4</w:t>
            </w:r>
          </w:p>
        </w:tc>
        <w:tc>
          <w:tcPr>
            <w:tcW w:w="1638" w:type="pct"/>
            <w:tcBorders>
              <w:top w:val="single" w:sz="4" w:space="0" w:color="auto"/>
              <w:left w:val="single" w:sz="4" w:space="0" w:color="auto"/>
              <w:bottom w:val="single" w:sz="4" w:space="0" w:color="auto"/>
              <w:right w:val="single" w:sz="4" w:space="0" w:color="auto"/>
            </w:tcBorders>
            <w:hideMark/>
          </w:tcPr>
          <w:p w14:paraId="30ECE03C" w14:textId="77777777" w:rsidR="001A48C3" w:rsidRDefault="001A48C3" w:rsidP="00632746">
            <w:pPr>
              <w:spacing w:after="0" w:line="240" w:lineRule="auto"/>
              <w:rPr>
                <w:rFonts w:cs="Arial"/>
              </w:rPr>
            </w:pPr>
            <w:r>
              <w:rPr>
                <w:rFonts w:cs="Arial"/>
              </w:rPr>
              <w:t>Duración del ciclo</w:t>
            </w:r>
          </w:p>
        </w:tc>
        <w:tc>
          <w:tcPr>
            <w:tcW w:w="1145" w:type="pct"/>
            <w:tcBorders>
              <w:top w:val="single" w:sz="4" w:space="0" w:color="auto"/>
              <w:left w:val="single" w:sz="4" w:space="0" w:color="auto"/>
              <w:bottom w:val="single" w:sz="4" w:space="0" w:color="auto"/>
              <w:right w:val="single" w:sz="4" w:space="0" w:color="auto"/>
            </w:tcBorders>
            <w:hideMark/>
          </w:tcPr>
          <w:p w14:paraId="0A632894" w14:textId="77777777" w:rsidR="001A48C3" w:rsidRDefault="001A48C3" w:rsidP="00632746">
            <w:pPr>
              <w:spacing w:after="0" w:line="240" w:lineRule="auto"/>
              <w:jc w:val="center"/>
              <w:rPr>
                <w:rFonts w:cs="Arial"/>
              </w:rPr>
            </w:pPr>
            <w:r>
              <w:rPr>
                <w:rFonts w:cs="Arial"/>
              </w:rPr>
              <w:t>20 semanas</w:t>
            </w:r>
          </w:p>
        </w:tc>
      </w:tr>
      <w:tr w:rsidR="001A48C3" w14:paraId="7521C7DB" w14:textId="77777777" w:rsidTr="001A48C3">
        <w:tc>
          <w:tcPr>
            <w:tcW w:w="1390" w:type="pct"/>
            <w:tcBorders>
              <w:top w:val="single" w:sz="4" w:space="0" w:color="auto"/>
              <w:left w:val="single" w:sz="4" w:space="0" w:color="auto"/>
              <w:bottom w:val="single" w:sz="4" w:space="0" w:color="auto"/>
              <w:right w:val="single" w:sz="4" w:space="0" w:color="auto"/>
            </w:tcBorders>
            <w:hideMark/>
          </w:tcPr>
          <w:p w14:paraId="5A226ED4" w14:textId="77777777" w:rsidR="001A48C3" w:rsidRDefault="001A48C3" w:rsidP="00632746">
            <w:pPr>
              <w:spacing w:after="0" w:line="240" w:lineRule="auto"/>
              <w:rPr>
                <w:rFonts w:cs="Arial"/>
              </w:rPr>
            </w:pPr>
            <w:r>
              <w:rPr>
                <w:rFonts w:cs="Arial"/>
              </w:rPr>
              <w:t>Identificación del ciclo</w:t>
            </w:r>
          </w:p>
        </w:tc>
        <w:tc>
          <w:tcPr>
            <w:tcW w:w="82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602B106" w14:textId="77777777" w:rsidR="001A48C3" w:rsidRDefault="001A48C3" w:rsidP="00632746">
            <w:pPr>
              <w:spacing w:after="0" w:line="240" w:lineRule="auto"/>
              <w:jc w:val="center"/>
              <w:rPr>
                <w:rFonts w:cs="Arial"/>
              </w:rPr>
            </w:pPr>
            <w:r>
              <w:rPr>
                <w:rFonts w:cs="Arial"/>
              </w:rPr>
              <w:t>VI</w:t>
            </w:r>
          </w:p>
        </w:tc>
        <w:tc>
          <w:tcPr>
            <w:tcW w:w="1638" w:type="pct"/>
            <w:tcBorders>
              <w:top w:val="single" w:sz="4" w:space="0" w:color="auto"/>
              <w:left w:val="single" w:sz="4" w:space="0" w:color="auto"/>
              <w:bottom w:val="single" w:sz="4" w:space="0" w:color="auto"/>
              <w:right w:val="single" w:sz="4" w:space="0" w:color="auto"/>
            </w:tcBorders>
            <w:hideMark/>
          </w:tcPr>
          <w:p w14:paraId="604E369A" w14:textId="77777777" w:rsidR="001A48C3" w:rsidRDefault="001A48C3" w:rsidP="00632746">
            <w:pPr>
              <w:spacing w:after="0" w:line="240" w:lineRule="auto"/>
              <w:rPr>
                <w:rFonts w:cs="Arial"/>
              </w:rPr>
            </w:pPr>
            <w:r>
              <w:rPr>
                <w:rFonts w:cs="Arial"/>
              </w:rPr>
              <w:t>Duración de la hora clases</w:t>
            </w:r>
          </w:p>
        </w:tc>
        <w:tc>
          <w:tcPr>
            <w:tcW w:w="1145" w:type="pct"/>
            <w:tcBorders>
              <w:top w:val="single" w:sz="4" w:space="0" w:color="auto"/>
              <w:left w:val="single" w:sz="4" w:space="0" w:color="auto"/>
              <w:bottom w:val="single" w:sz="4" w:space="0" w:color="auto"/>
              <w:right w:val="single" w:sz="4" w:space="0" w:color="auto"/>
            </w:tcBorders>
            <w:hideMark/>
          </w:tcPr>
          <w:p w14:paraId="3391A2DD" w14:textId="77777777" w:rsidR="001A48C3" w:rsidRDefault="001A48C3" w:rsidP="00085DF7">
            <w:pPr>
              <w:pStyle w:val="Prrafodelista"/>
              <w:numPr>
                <w:ilvl w:val="0"/>
                <w:numId w:val="182"/>
              </w:numPr>
              <w:spacing w:after="0" w:line="240" w:lineRule="auto"/>
              <w:jc w:val="center"/>
              <w:rPr>
                <w:rFonts w:cs="Arial"/>
              </w:rPr>
            </w:pPr>
            <w:r>
              <w:rPr>
                <w:rFonts w:cs="Arial"/>
              </w:rPr>
              <w:t>minutos</w:t>
            </w:r>
          </w:p>
        </w:tc>
      </w:tr>
    </w:tbl>
    <w:p w14:paraId="2BFD1904" w14:textId="77777777" w:rsidR="001A48C3" w:rsidRDefault="001A48C3" w:rsidP="00632746">
      <w:pPr>
        <w:spacing w:line="240" w:lineRule="auto"/>
        <w:rPr>
          <w:rFonts w:cs="Arial"/>
        </w:rPr>
      </w:pPr>
    </w:p>
    <w:p w14:paraId="27B57D0E" w14:textId="77777777" w:rsidR="001A48C3" w:rsidRDefault="001A48C3" w:rsidP="00632746">
      <w:pPr>
        <w:pStyle w:val="Ttulo2"/>
        <w:spacing w:line="240" w:lineRule="auto"/>
      </w:pPr>
      <w:bookmarkStart w:id="1018" w:name="_Toc57655824"/>
      <w:bookmarkStart w:id="1019" w:name="_Toc57968050"/>
      <w:bookmarkStart w:id="1020" w:name="_Toc58002203"/>
      <w:bookmarkStart w:id="1021" w:name="_Toc58011311"/>
      <w:bookmarkStart w:id="1022" w:name="_Toc59214335"/>
      <w:r>
        <w:t>II.- Descripción del módulo</w:t>
      </w:r>
      <w:bookmarkEnd w:id="1018"/>
      <w:bookmarkEnd w:id="1019"/>
      <w:bookmarkEnd w:id="1020"/>
      <w:bookmarkEnd w:id="1021"/>
      <w:bookmarkEnd w:id="1022"/>
    </w:p>
    <w:p w14:paraId="788B4A50" w14:textId="77777777" w:rsidR="001A48C3" w:rsidRDefault="001A48C3" w:rsidP="00632746">
      <w:pPr>
        <w:spacing w:line="240" w:lineRule="auto"/>
        <w:rPr>
          <w:rFonts w:cs="Arial"/>
        </w:rPr>
      </w:pPr>
      <w:r>
        <w:rPr>
          <w:rFonts w:cs="Arial"/>
        </w:rPr>
        <w:t>En el desarrollo del presente módulo, los estudiantes adquirirán competencias en la aplicación de técnicas contables, a fin de manejar información contable- financiera en estas áreas tan necesarias como la eficiencia y desarrollo de las operaciones de aquellas empresas que lo demanden.</w:t>
      </w:r>
    </w:p>
    <w:p w14:paraId="12AEE32A" w14:textId="77777777" w:rsidR="001A48C3" w:rsidRDefault="001A48C3" w:rsidP="00632746">
      <w:pPr>
        <w:spacing w:line="240" w:lineRule="auto"/>
        <w:rPr>
          <w:rFonts w:cs="Arial"/>
          <w:b/>
        </w:rPr>
      </w:pPr>
      <w:r>
        <w:rPr>
          <w:rFonts w:cs="Arial"/>
          <w:b/>
        </w:rPr>
        <w:t>Situación problemática</w:t>
      </w:r>
    </w:p>
    <w:p w14:paraId="5A4D7EB9" w14:textId="77777777" w:rsidR="001A48C3" w:rsidRDefault="001A48C3" w:rsidP="00632746">
      <w:pPr>
        <w:spacing w:line="240" w:lineRule="auto"/>
        <w:rPr>
          <w:rFonts w:cs="Arial"/>
        </w:rPr>
      </w:pPr>
      <w:r>
        <w:rPr>
          <w:rFonts w:cs="Arial"/>
        </w:rPr>
        <w:t>El Salvador al igual que muchos se encuentran en un proceso de globalización de la tecnología, obliga a la contabilidad a actualizarse poniendo nuevos métodos, enfoques y criterio al alcance de los estudiantes a fin de no solo se queden con el desarrollo manual, mecanizado de las técnicas contable.</w:t>
      </w:r>
    </w:p>
    <w:tbl>
      <w:tblPr>
        <w:tblW w:w="5000" w:type="pct"/>
        <w:tblLook w:val="04A0" w:firstRow="1" w:lastRow="0" w:firstColumn="1" w:lastColumn="0" w:noHBand="0" w:noVBand="1"/>
      </w:tblPr>
      <w:tblGrid>
        <w:gridCol w:w="3036"/>
        <w:gridCol w:w="6077"/>
      </w:tblGrid>
      <w:tr w:rsidR="001A48C3" w14:paraId="0365009C" w14:textId="77777777" w:rsidTr="001A48C3">
        <w:tc>
          <w:tcPr>
            <w:tcW w:w="1666" w:type="pct"/>
            <w:tcBorders>
              <w:top w:val="single" w:sz="4" w:space="0" w:color="auto"/>
              <w:left w:val="single" w:sz="4" w:space="0" w:color="auto"/>
              <w:bottom w:val="single" w:sz="4" w:space="0" w:color="auto"/>
              <w:right w:val="single" w:sz="4" w:space="0" w:color="auto"/>
            </w:tcBorders>
            <w:hideMark/>
          </w:tcPr>
          <w:p w14:paraId="6A036F73" w14:textId="77777777" w:rsidR="001A48C3" w:rsidRDefault="001A48C3" w:rsidP="00632746">
            <w:pPr>
              <w:spacing w:line="240" w:lineRule="auto"/>
              <w:rPr>
                <w:rFonts w:cs="Arial"/>
                <w:b/>
              </w:rPr>
            </w:pPr>
            <w:r>
              <w:rPr>
                <w:rFonts w:cs="Arial"/>
                <w:b/>
              </w:rPr>
              <w:t xml:space="preserve">Función clave </w:t>
            </w:r>
          </w:p>
        </w:tc>
        <w:tc>
          <w:tcPr>
            <w:tcW w:w="3334" w:type="pct"/>
            <w:tcBorders>
              <w:top w:val="single" w:sz="4" w:space="0" w:color="auto"/>
              <w:left w:val="single" w:sz="4" w:space="0" w:color="auto"/>
              <w:bottom w:val="single" w:sz="4" w:space="0" w:color="auto"/>
              <w:right w:val="single" w:sz="4" w:space="0" w:color="auto"/>
            </w:tcBorders>
            <w:hideMark/>
          </w:tcPr>
          <w:p w14:paraId="20D76C5D" w14:textId="77777777" w:rsidR="001A48C3" w:rsidRDefault="001A48C3" w:rsidP="00632746">
            <w:pPr>
              <w:spacing w:line="240" w:lineRule="auto"/>
              <w:rPr>
                <w:rFonts w:cs="Arial"/>
              </w:rPr>
            </w:pPr>
            <w:r>
              <w:rPr>
                <w:rFonts w:cs="Arial"/>
              </w:rPr>
              <w:t>Aplicar, adaptar e identificar en un software desarrollado de instalación libre, las técnicas contables generalmente aceptadas para cumplir con las normas de información financiera.</w:t>
            </w:r>
          </w:p>
        </w:tc>
      </w:tr>
      <w:tr w:rsidR="001A48C3" w14:paraId="19725A24" w14:textId="77777777" w:rsidTr="001A48C3">
        <w:tc>
          <w:tcPr>
            <w:tcW w:w="1666" w:type="pct"/>
            <w:tcBorders>
              <w:top w:val="single" w:sz="4" w:space="0" w:color="auto"/>
              <w:left w:val="single" w:sz="4" w:space="0" w:color="auto"/>
              <w:bottom w:val="single" w:sz="4" w:space="0" w:color="auto"/>
              <w:right w:val="single" w:sz="4" w:space="0" w:color="auto"/>
            </w:tcBorders>
            <w:hideMark/>
          </w:tcPr>
          <w:p w14:paraId="54D50576" w14:textId="77777777" w:rsidR="001A48C3" w:rsidRDefault="001A48C3" w:rsidP="00632746">
            <w:pPr>
              <w:spacing w:line="240" w:lineRule="auto"/>
              <w:rPr>
                <w:rFonts w:cs="Arial"/>
                <w:b/>
              </w:rPr>
            </w:pPr>
            <w:r>
              <w:rPr>
                <w:rFonts w:cs="Arial"/>
                <w:b/>
              </w:rPr>
              <w:t>Unidad o unidades de competencia:</w:t>
            </w:r>
          </w:p>
        </w:tc>
        <w:tc>
          <w:tcPr>
            <w:tcW w:w="3334" w:type="pct"/>
            <w:tcBorders>
              <w:top w:val="single" w:sz="4" w:space="0" w:color="auto"/>
              <w:left w:val="single" w:sz="4" w:space="0" w:color="auto"/>
              <w:bottom w:val="single" w:sz="4" w:space="0" w:color="auto"/>
              <w:right w:val="single" w:sz="4" w:space="0" w:color="auto"/>
            </w:tcBorders>
            <w:hideMark/>
          </w:tcPr>
          <w:p w14:paraId="0B3F60D4" w14:textId="77777777" w:rsidR="001A48C3" w:rsidRDefault="001A48C3" w:rsidP="00632746">
            <w:pPr>
              <w:spacing w:after="160" w:line="240" w:lineRule="auto"/>
              <w:rPr>
                <w:rFonts w:cs="Arial"/>
              </w:rPr>
            </w:pPr>
            <w:r>
              <w:rPr>
                <w:rFonts w:cs="Arial"/>
              </w:rPr>
              <w:t>Aplicar las técnicas contables en un ambiente informático.</w:t>
            </w:r>
          </w:p>
        </w:tc>
      </w:tr>
      <w:tr w:rsidR="001A48C3" w14:paraId="41A22998" w14:textId="77777777" w:rsidTr="001A48C3">
        <w:tc>
          <w:tcPr>
            <w:tcW w:w="1666" w:type="pct"/>
            <w:tcBorders>
              <w:top w:val="single" w:sz="4" w:space="0" w:color="auto"/>
              <w:left w:val="single" w:sz="4" w:space="0" w:color="auto"/>
              <w:bottom w:val="single" w:sz="4" w:space="0" w:color="auto"/>
              <w:right w:val="single" w:sz="4" w:space="0" w:color="auto"/>
            </w:tcBorders>
            <w:hideMark/>
          </w:tcPr>
          <w:p w14:paraId="52F8E899" w14:textId="77777777" w:rsidR="001A48C3" w:rsidRDefault="001A48C3" w:rsidP="00632746">
            <w:pPr>
              <w:spacing w:line="240" w:lineRule="auto"/>
              <w:rPr>
                <w:rFonts w:cs="Arial"/>
                <w:b/>
              </w:rPr>
            </w:pPr>
            <w:r>
              <w:rPr>
                <w:rFonts w:cs="Arial"/>
                <w:b/>
              </w:rPr>
              <w:t>Elementos de competencia:</w:t>
            </w:r>
          </w:p>
        </w:tc>
        <w:tc>
          <w:tcPr>
            <w:tcW w:w="3334" w:type="pct"/>
            <w:tcBorders>
              <w:top w:val="single" w:sz="4" w:space="0" w:color="auto"/>
              <w:left w:val="single" w:sz="4" w:space="0" w:color="auto"/>
              <w:bottom w:val="single" w:sz="4" w:space="0" w:color="auto"/>
              <w:right w:val="single" w:sz="4" w:space="0" w:color="auto"/>
            </w:tcBorders>
            <w:hideMark/>
          </w:tcPr>
          <w:p w14:paraId="32002766" w14:textId="77777777" w:rsidR="001A48C3" w:rsidRPr="00AA52F5" w:rsidRDefault="001A48C3" w:rsidP="00085DF7">
            <w:pPr>
              <w:pStyle w:val="Prrafodelista"/>
              <w:numPr>
                <w:ilvl w:val="0"/>
                <w:numId w:val="382"/>
              </w:numPr>
              <w:spacing w:after="160" w:line="240" w:lineRule="auto"/>
              <w:rPr>
                <w:rFonts w:cs="Arial"/>
              </w:rPr>
            </w:pPr>
            <w:r w:rsidRPr="00AA52F5">
              <w:rPr>
                <w:rFonts w:cs="Arial"/>
              </w:rPr>
              <w:t xml:space="preserve">Aplicar las técnicas contables generalmente aceptadas para resolución de problemas que interesan al desarrollo de software. </w:t>
            </w:r>
          </w:p>
          <w:p w14:paraId="4AF44A86" w14:textId="77777777" w:rsidR="001A48C3" w:rsidRPr="00AA52F5" w:rsidRDefault="001A48C3" w:rsidP="00085DF7">
            <w:pPr>
              <w:pStyle w:val="Prrafodelista"/>
              <w:numPr>
                <w:ilvl w:val="0"/>
                <w:numId w:val="382"/>
              </w:numPr>
              <w:spacing w:after="160" w:line="240" w:lineRule="auto"/>
              <w:rPr>
                <w:rFonts w:cs="Arial"/>
              </w:rPr>
            </w:pPr>
            <w:r w:rsidRPr="00AA52F5">
              <w:rPr>
                <w:rFonts w:cs="Arial"/>
              </w:rPr>
              <w:t>Analizar y sintetizar casos hipotéticos y reales para su planteo y solución.</w:t>
            </w:r>
          </w:p>
          <w:p w14:paraId="18DBC1B0" w14:textId="77777777" w:rsidR="001A48C3" w:rsidRPr="00AA52F5" w:rsidRDefault="001A48C3" w:rsidP="00085DF7">
            <w:pPr>
              <w:pStyle w:val="Prrafodelista"/>
              <w:numPr>
                <w:ilvl w:val="0"/>
                <w:numId w:val="382"/>
              </w:numPr>
              <w:spacing w:after="160" w:line="240" w:lineRule="auto"/>
              <w:rPr>
                <w:rFonts w:cs="Arial"/>
              </w:rPr>
            </w:pPr>
            <w:r w:rsidRPr="00AA52F5">
              <w:rPr>
                <w:rFonts w:cs="Arial"/>
              </w:rPr>
              <w:t>Utilizar las técnicas contables como herramienta para evaluar mercados informáticos y acceder a oportunidades laborales.</w:t>
            </w:r>
          </w:p>
        </w:tc>
      </w:tr>
    </w:tbl>
    <w:p w14:paraId="05228FF4" w14:textId="77777777" w:rsidR="001A48C3" w:rsidRDefault="001A48C3" w:rsidP="00632746">
      <w:pPr>
        <w:spacing w:line="240" w:lineRule="auto"/>
        <w:rPr>
          <w:rFonts w:cs="Arial"/>
        </w:rPr>
      </w:pPr>
      <w:r>
        <w:rPr>
          <w:rFonts w:cs="Arial"/>
        </w:rPr>
        <w:t>El módulo está estructurado en cuatro unidades fundamentales que son:</w:t>
      </w:r>
    </w:p>
    <w:p w14:paraId="19F92E0D" w14:textId="77777777" w:rsidR="001A48C3" w:rsidRDefault="001A48C3" w:rsidP="00085DF7">
      <w:pPr>
        <w:pStyle w:val="Prrafodelista"/>
        <w:numPr>
          <w:ilvl w:val="0"/>
          <w:numId w:val="183"/>
        </w:numPr>
        <w:spacing w:after="160" w:line="240" w:lineRule="auto"/>
        <w:rPr>
          <w:rFonts w:cs="Arial"/>
        </w:rPr>
      </w:pPr>
      <w:r>
        <w:rPr>
          <w:rFonts w:cs="Arial"/>
        </w:rPr>
        <w:t>Aspectos tributarios de los contribuyentes del IVA y RENTA.</w:t>
      </w:r>
    </w:p>
    <w:p w14:paraId="07687B39" w14:textId="77777777" w:rsidR="001A48C3" w:rsidRDefault="001A48C3" w:rsidP="00085DF7">
      <w:pPr>
        <w:pStyle w:val="Prrafodelista"/>
        <w:numPr>
          <w:ilvl w:val="0"/>
          <w:numId w:val="183"/>
        </w:numPr>
        <w:spacing w:after="160" w:line="240" w:lineRule="auto"/>
        <w:rPr>
          <w:rFonts w:cs="Arial"/>
        </w:rPr>
      </w:pPr>
      <w:r>
        <w:rPr>
          <w:rFonts w:cs="Arial"/>
        </w:rPr>
        <w:lastRenderedPageBreak/>
        <w:t>Generalidades, catálogo de cuentas y sus clasificaciones</w:t>
      </w:r>
    </w:p>
    <w:p w14:paraId="4E4BECA8" w14:textId="77777777" w:rsidR="001A48C3" w:rsidRDefault="001A48C3" w:rsidP="00085DF7">
      <w:pPr>
        <w:pStyle w:val="Prrafodelista"/>
        <w:numPr>
          <w:ilvl w:val="0"/>
          <w:numId w:val="183"/>
        </w:numPr>
        <w:spacing w:after="160" w:line="240" w:lineRule="auto"/>
        <w:rPr>
          <w:rFonts w:cs="Arial"/>
        </w:rPr>
      </w:pPr>
      <w:r>
        <w:rPr>
          <w:rFonts w:cs="Arial"/>
        </w:rPr>
        <w:t>El ciclo contable y sus principales estados financieros.</w:t>
      </w:r>
    </w:p>
    <w:p w14:paraId="51C2D6A7" w14:textId="77777777" w:rsidR="001A48C3" w:rsidRDefault="001A48C3" w:rsidP="00085DF7">
      <w:pPr>
        <w:pStyle w:val="Prrafodelista"/>
        <w:numPr>
          <w:ilvl w:val="0"/>
          <w:numId w:val="183"/>
        </w:numPr>
        <w:spacing w:after="160" w:line="240" w:lineRule="auto"/>
        <w:rPr>
          <w:rFonts w:cs="Arial"/>
        </w:rPr>
      </w:pPr>
      <w:r>
        <w:rPr>
          <w:rFonts w:cs="Arial"/>
        </w:rPr>
        <w:t>Evaluación de un software contable gratuito integrado a cuentas de bancos, inventario, clientes y cuentas por pagar.</w:t>
      </w:r>
    </w:p>
    <w:p w14:paraId="3AB1948B" w14:textId="77777777" w:rsidR="001A48C3" w:rsidRDefault="001A48C3" w:rsidP="00632746">
      <w:pPr>
        <w:spacing w:line="240" w:lineRule="auto"/>
        <w:rPr>
          <w:rFonts w:cs="Arial"/>
        </w:rPr>
      </w:pPr>
      <w:r>
        <w:rPr>
          <w:rFonts w:cs="Arial"/>
        </w:rPr>
        <w:t xml:space="preserve">El Módulo consta de 80 horas distribuidas en 40 horas de clases teóricas expositivas y 40 horas de clases de prácticas que incluyen desarrollo de laboratorios, formación de mesas de trabajo según los equipos de trabajo formados inicialmente para la resolución de casos hipotéticos y reales, su planteo y solución, no olvidando la socialización y la tutoría constante. </w:t>
      </w:r>
    </w:p>
    <w:p w14:paraId="499C6419" w14:textId="674A059D" w:rsidR="001A48C3" w:rsidRDefault="001A48C3" w:rsidP="00632746">
      <w:pPr>
        <w:pStyle w:val="Ttulo2"/>
        <w:spacing w:line="240" w:lineRule="auto"/>
      </w:pPr>
      <w:bookmarkStart w:id="1023" w:name="_Toc57655825"/>
      <w:bookmarkStart w:id="1024" w:name="_Toc57968051"/>
      <w:bookmarkStart w:id="1025" w:name="_Toc58002204"/>
      <w:bookmarkStart w:id="1026" w:name="_Toc58011312"/>
      <w:bookmarkStart w:id="1027" w:name="_Toc59214336"/>
      <w:r>
        <w:t>III.</w:t>
      </w:r>
      <w:r w:rsidR="00F6398E">
        <w:t>- Contenidos</w:t>
      </w:r>
      <w:r>
        <w:t xml:space="preserve"> del   Módulo</w:t>
      </w:r>
      <w:bookmarkEnd w:id="1023"/>
      <w:bookmarkEnd w:id="1024"/>
      <w:bookmarkEnd w:id="1025"/>
      <w:bookmarkEnd w:id="1026"/>
      <w:bookmarkEnd w:id="1027"/>
    </w:p>
    <w:p w14:paraId="1DC656E4" w14:textId="77777777" w:rsidR="00362D93" w:rsidRPr="00362D93" w:rsidRDefault="00362D93" w:rsidP="00362D93">
      <w:pPr>
        <w:rPr>
          <w:sz w:val="4"/>
          <w:szCs w:val="4"/>
          <w:lang w:eastAsia="es-ES" w:bidi="ar-SA"/>
        </w:rPr>
      </w:pPr>
    </w:p>
    <w:tbl>
      <w:tblPr>
        <w:tblW w:w="5000" w:type="pct"/>
        <w:tblLook w:val="04A0" w:firstRow="1" w:lastRow="0" w:firstColumn="1" w:lastColumn="0" w:noHBand="0" w:noVBand="1"/>
      </w:tblPr>
      <w:tblGrid>
        <w:gridCol w:w="2972"/>
        <w:gridCol w:w="3106"/>
        <w:gridCol w:w="3035"/>
      </w:tblGrid>
      <w:tr w:rsidR="001A48C3" w14:paraId="51CD20C1" w14:textId="77777777" w:rsidTr="007F645B">
        <w:trPr>
          <w:trHeight w:val="392"/>
        </w:trPr>
        <w:tc>
          <w:tcPr>
            <w:tcW w:w="1631" w:type="pct"/>
            <w:tcBorders>
              <w:top w:val="single" w:sz="4" w:space="0" w:color="000000"/>
              <w:left w:val="single" w:sz="4" w:space="0" w:color="000000"/>
              <w:bottom w:val="single" w:sz="4" w:space="0" w:color="000000"/>
              <w:right w:val="single" w:sz="4" w:space="0" w:color="000000"/>
            </w:tcBorders>
            <w:vAlign w:val="center"/>
            <w:hideMark/>
          </w:tcPr>
          <w:p w14:paraId="0FB8F77D" w14:textId="77777777" w:rsidR="001A48C3" w:rsidRDefault="001A48C3" w:rsidP="00632746">
            <w:pPr>
              <w:spacing w:line="240" w:lineRule="auto"/>
              <w:rPr>
                <w:rFonts w:cs="Arial"/>
                <w:b/>
              </w:rPr>
            </w:pPr>
            <w:r>
              <w:rPr>
                <w:rFonts w:cs="Arial"/>
                <w:b/>
              </w:rPr>
              <w:t>Número y nombre de la Unidad de Aprendizaje</w:t>
            </w:r>
          </w:p>
        </w:tc>
        <w:tc>
          <w:tcPr>
            <w:tcW w:w="3369" w:type="pct"/>
            <w:gridSpan w:val="2"/>
            <w:tcBorders>
              <w:top w:val="single" w:sz="4" w:space="0" w:color="000000"/>
              <w:left w:val="single" w:sz="4" w:space="0" w:color="000000"/>
              <w:bottom w:val="single" w:sz="4" w:space="0" w:color="000000"/>
              <w:right w:val="single" w:sz="4" w:space="0" w:color="000000"/>
            </w:tcBorders>
            <w:vAlign w:val="center"/>
            <w:hideMark/>
          </w:tcPr>
          <w:p w14:paraId="45FB392C" w14:textId="77777777" w:rsidR="001A48C3" w:rsidRDefault="001A48C3" w:rsidP="00085DF7">
            <w:pPr>
              <w:pStyle w:val="Prrafodelista"/>
              <w:numPr>
                <w:ilvl w:val="0"/>
                <w:numId w:val="184"/>
              </w:numPr>
              <w:spacing w:after="160" w:line="240" w:lineRule="auto"/>
              <w:rPr>
                <w:rFonts w:eastAsia="Calibri" w:cs="Arial"/>
              </w:rPr>
            </w:pPr>
            <w:r>
              <w:rPr>
                <w:rFonts w:eastAsia="Calibri" w:cs="Arial"/>
              </w:rPr>
              <w:t>Aspectos Tributarios de los contribuyentes del IVA y RENTA.</w:t>
            </w:r>
          </w:p>
        </w:tc>
      </w:tr>
      <w:tr w:rsidR="001A48C3" w14:paraId="37B74E66" w14:textId="77777777" w:rsidTr="001A48C3">
        <w:trPr>
          <w:trHeight w:val="515"/>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456E68CD" w14:textId="77777777" w:rsidR="001A48C3" w:rsidRDefault="001A48C3" w:rsidP="00632746">
            <w:pPr>
              <w:spacing w:line="240" w:lineRule="auto"/>
              <w:jc w:val="center"/>
              <w:rPr>
                <w:rFonts w:cs="Arial"/>
                <w:b/>
              </w:rPr>
            </w:pPr>
            <w:r>
              <w:rPr>
                <w:rFonts w:cs="Arial"/>
                <w:b/>
              </w:rPr>
              <w:t>Contenidos</w:t>
            </w:r>
          </w:p>
        </w:tc>
      </w:tr>
      <w:tr w:rsidR="001A48C3" w14:paraId="36757657" w14:textId="77777777" w:rsidTr="007F645B">
        <w:trPr>
          <w:trHeight w:val="697"/>
        </w:trPr>
        <w:tc>
          <w:tcPr>
            <w:tcW w:w="1631" w:type="pct"/>
            <w:tcBorders>
              <w:top w:val="single" w:sz="4" w:space="0" w:color="000000"/>
              <w:left w:val="single" w:sz="4" w:space="0" w:color="000000"/>
              <w:bottom w:val="single" w:sz="4" w:space="0" w:color="000000"/>
              <w:right w:val="single" w:sz="4" w:space="0" w:color="000000"/>
            </w:tcBorders>
            <w:hideMark/>
          </w:tcPr>
          <w:p w14:paraId="0E47754D" w14:textId="77777777" w:rsidR="001A48C3" w:rsidRDefault="001A48C3" w:rsidP="00632746">
            <w:pPr>
              <w:spacing w:line="240" w:lineRule="auto"/>
              <w:jc w:val="center"/>
              <w:rPr>
                <w:rFonts w:cs="Arial"/>
                <w:b/>
              </w:rPr>
            </w:pPr>
            <w:r>
              <w:rPr>
                <w:rFonts w:cs="Arial"/>
                <w:b/>
              </w:rPr>
              <w:t>Saber o contenido conceptual</w:t>
            </w:r>
          </w:p>
        </w:tc>
        <w:tc>
          <w:tcPr>
            <w:tcW w:w="1704" w:type="pct"/>
            <w:tcBorders>
              <w:top w:val="single" w:sz="4" w:space="0" w:color="000000"/>
              <w:left w:val="single" w:sz="4" w:space="0" w:color="000000"/>
              <w:bottom w:val="single" w:sz="4" w:space="0" w:color="000000"/>
              <w:right w:val="single" w:sz="4" w:space="0" w:color="000000"/>
            </w:tcBorders>
            <w:vAlign w:val="center"/>
            <w:hideMark/>
          </w:tcPr>
          <w:p w14:paraId="666BC112" w14:textId="77777777" w:rsidR="001A48C3" w:rsidRDefault="001A48C3" w:rsidP="00632746">
            <w:pPr>
              <w:spacing w:line="240" w:lineRule="auto"/>
              <w:jc w:val="center"/>
              <w:rPr>
                <w:rFonts w:cs="Arial"/>
                <w:b/>
              </w:rPr>
            </w:pPr>
            <w:r>
              <w:rPr>
                <w:rFonts w:cs="Arial"/>
                <w:b/>
              </w:rPr>
              <w:t>Saber hacer o contenido procedimental</w:t>
            </w:r>
          </w:p>
        </w:tc>
        <w:tc>
          <w:tcPr>
            <w:tcW w:w="1666" w:type="pct"/>
            <w:tcBorders>
              <w:top w:val="single" w:sz="4" w:space="0" w:color="000000"/>
              <w:left w:val="single" w:sz="4" w:space="0" w:color="000000"/>
              <w:bottom w:val="single" w:sz="4" w:space="0" w:color="000000"/>
              <w:right w:val="single" w:sz="4" w:space="0" w:color="000000"/>
            </w:tcBorders>
            <w:vAlign w:val="center"/>
            <w:hideMark/>
          </w:tcPr>
          <w:p w14:paraId="4EDAAEEC" w14:textId="77777777" w:rsidR="001A48C3" w:rsidRDefault="001A48C3" w:rsidP="00632746">
            <w:pPr>
              <w:spacing w:line="240" w:lineRule="auto"/>
              <w:jc w:val="center"/>
              <w:rPr>
                <w:rFonts w:cs="Arial"/>
                <w:b/>
              </w:rPr>
            </w:pPr>
            <w:r>
              <w:rPr>
                <w:rFonts w:cs="Arial"/>
                <w:b/>
              </w:rPr>
              <w:t>Saber ser o contenido actitudinal</w:t>
            </w:r>
          </w:p>
        </w:tc>
      </w:tr>
      <w:tr w:rsidR="001A48C3" w14:paraId="20AB56E2" w14:textId="77777777" w:rsidTr="007F645B">
        <w:trPr>
          <w:trHeight w:val="666"/>
        </w:trPr>
        <w:tc>
          <w:tcPr>
            <w:tcW w:w="1631" w:type="pct"/>
            <w:tcBorders>
              <w:top w:val="single" w:sz="4" w:space="0" w:color="000000"/>
              <w:left w:val="single" w:sz="4" w:space="0" w:color="000000"/>
              <w:bottom w:val="single" w:sz="4" w:space="0" w:color="auto"/>
              <w:right w:val="single" w:sz="4" w:space="0" w:color="000000"/>
            </w:tcBorders>
            <w:hideMark/>
          </w:tcPr>
          <w:p w14:paraId="5349C2F1" w14:textId="77777777" w:rsidR="001A48C3" w:rsidRDefault="001A48C3" w:rsidP="00632746">
            <w:pPr>
              <w:spacing w:line="240" w:lineRule="auto"/>
              <w:rPr>
                <w:rFonts w:cs="Arial"/>
              </w:rPr>
            </w:pPr>
            <w:r>
              <w:rPr>
                <w:rFonts w:cs="Arial"/>
              </w:rPr>
              <w:t>Tributos, tasas y contribuciones especiales.</w:t>
            </w:r>
          </w:p>
        </w:tc>
        <w:tc>
          <w:tcPr>
            <w:tcW w:w="1704" w:type="pct"/>
            <w:tcBorders>
              <w:top w:val="single" w:sz="4" w:space="0" w:color="000000"/>
              <w:left w:val="single" w:sz="4" w:space="0" w:color="000000"/>
              <w:bottom w:val="single" w:sz="4" w:space="0" w:color="auto"/>
              <w:right w:val="single" w:sz="4" w:space="0" w:color="000000"/>
            </w:tcBorders>
            <w:hideMark/>
          </w:tcPr>
          <w:p w14:paraId="4FC88180" w14:textId="77777777" w:rsidR="001A48C3" w:rsidRDefault="001A48C3" w:rsidP="00632746">
            <w:pPr>
              <w:spacing w:line="240" w:lineRule="auto"/>
              <w:rPr>
                <w:rFonts w:cs="Arial"/>
              </w:rPr>
            </w:pPr>
            <w:r>
              <w:rPr>
                <w:rFonts w:cs="Arial"/>
              </w:rPr>
              <w:t xml:space="preserve">Aplicar la ley tributaria, tasas y tipos de contribuyentes </w:t>
            </w:r>
          </w:p>
        </w:tc>
        <w:tc>
          <w:tcPr>
            <w:tcW w:w="1666" w:type="pct"/>
            <w:tcBorders>
              <w:top w:val="single" w:sz="4" w:space="0" w:color="000000"/>
              <w:left w:val="single" w:sz="4" w:space="0" w:color="000000"/>
              <w:bottom w:val="single" w:sz="4" w:space="0" w:color="auto"/>
              <w:right w:val="single" w:sz="4" w:space="0" w:color="000000"/>
            </w:tcBorders>
            <w:hideMark/>
          </w:tcPr>
          <w:p w14:paraId="5A1CDF32" w14:textId="77777777" w:rsidR="001A48C3" w:rsidRDefault="001A48C3" w:rsidP="00632746">
            <w:pPr>
              <w:spacing w:line="240" w:lineRule="auto"/>
              <w:rPr>
                <w:rFonts w:cs="Arial"/>
              </w:rPr>
            </w:pPr>
            <w:r>
              <w:rPr>
                <w:rFonts w:cs="Arial"/>
              </w:rPr>
              <w:t>Muestra conocimiento del tema de los tributos y promueve la cultura fiscal.</w:t>
            </w:r>
          </w:p>
        </w:tc>
      </w:tr>
      <w:tr w:rsidR="001A48C3" w14:paraId="388F72D9" w14:textId="77777777" w:rsidTr="007F645B">
        <w:trPr>
          <w:trHeight w:val="978"/>
        </w:trPr>
        <w:tc>
          <w:tcPr>
            <w:tcW w:w="1631" w:type="pct"/>
            <w:tcBorders>
              <w:top w:val="single" w:sz="4" w:space="0" w:color="auto"/>
              <w:left w:val="single" w:sz="4" w:space="0" w:color="000000"/>
              <w:bottom w:val="single" w:sz="4" w:space="0" w:color="auto"/>
              <w:right w:val="single" w:sz="4" w:space="0" w:color="000000"/>
            </w:tcBorders>
          </w:tcPr>
          <w:p w14:paraId="6830EE25" w14:textId="77777777" w:rsidR="001A48C3" w:rsidRDefault="001A48C3" w:rsidP="00632746">
            <w:pPr>
              <w:spacing w:line="240" w:lineRule="auto"/>
              <w:rPr>
                <w:rFonts w:cs="Arial"/>
              </w:rPr>
            </w:pPr>
            <w:r>
              <w:rPr>
                <w:rFonts w:cs="Arial"/>
              </w:rPr>
              <w:t>Ley del IVA</w:t>
            </w:r>
          </w:p>
          <w:p w14:paraId="382CFDAC"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tcPr>
          <w:p w14:paraId="49E8BC38" w14:textId="134ABA60" w:rsidR="001A48C3" w:rsidRDefault="001A48C3" w:rsidP="00632746">
            <w:pPr>
              <w:spacing w:line="240" w:lineRule="auto"/>
              <w:rPr>
                <w:rFonts w:cs="Arial"/>
              </w:rPr>
            </w:pPr>
            <w:r>
              <w:rPr>
                <w:rFonts w:cs="Arial"/>
              </w:rPr>
              <w:t>Aplicación de la ley del IVA a ejemplos compras y venta de producto</w:t>
            </w:r>
          </w:p>
        </w:tc>
        <w:tc>
          <w:tcPr>
            <w:tcW w:w="1666" w:type="pct"/>
            <w:tcBorders>
              <w:top w:val="single" w:sz="4" w:space="0" w:color="auto"/>
              <w:left w:val="single" w:sz="4" w:space="0" w:color="000000"/>
              <w:bottom w:val="single" w:sz="4" w:space="0" w:color="auto"/>
              <w:right w:val="single" w:sz="4" w:space="0" w:color="000000"/>
            </w:tcBorders>
            <w:hideMark/>
          </w:tcPr>
          <w:p w14:paraId="00899115" w14:textId="77777777" w:rsidR="001A48C3" w:rsidRDefault="001A48C3" w:rsidP="00632746">
            <w:pPr>
              <w:spacing w:line="240" w:lineRule="auto"/>
              <w:rPr>
                <w:rFonts w:cs="Arial"/>
              </w:rPr>
            </w:pPr>
            <w:r>
              <w:rPr>
                <w:rFonts w:cs="Arial"/>
              </w:rPr>
              <w:t>Cumple con la ley fiscal y mercantil con honestidad y trasparencia</w:t>
            </w:r>
          </w:p>
        </w:tc>
      </w:tr>
      <w:tr w:rsidR="001A48C3" w14:paraId="25F59B0E" w14:textId="77777777" w:rsidTr="007F645B">
        <w:trPr>
          <w:trHeight w:val="1044"/>
        </w:trPr>
        <w:tc>
          <w:tcPr>
            <w:tcW w:w="1631" w:type="pct"/>
            <w:tcBorders>
              <w:top w:val="single" w:sz="4" w:space="0" w:color="auto"/>
              <w:left w:val="single" w:sz="4" w:space="0" w:color="000000"/>
              <w:bottom w:val="single" w:sz="4" w:space="0" w:color="auto"/>
              <w:right w:val="single" w:sz="4" w:space="0" w:color="000000"/>
            </w:tcBorders>
            <w:hideMark/>
          </w:tcPr>
          <w:p w14:paraId="7235CCB7" w14:textId="77777777" w:rsidR="001A48C3" w:rsidRDefault="001A48C3" w:rsidP="00632746">
            <w:pPr>
              <w:spacing w:line="240" w:lineRule="auto"/>
              <w:rPr>
                <w:rFonts w:cs="Arial"/>
              </w:rPr>
            </w:pPr>
            <w:r>
              <w:rPr>
                <w:rFonts w:cs="Arial"/>
              </w:rPr>
              <w:t>Libros del IVA, libro de compra, de venta a consumidores finales y de venta a contribuyentes.</w:t>
            </w:r>
          </w:p>
        </w:tc>
        <w:tc>
          <w:tcPr>
            <w:tcW w:w="1704" w:type="pct"/>
            <w:tcBorders>
              <w:top w:val="single" w:sz="4" w:space="0" w:color="auto"/>
              <w:left w:val="single" w:sz="4" w:space="0" w:color="000000"/>
              <w:bottom w:val="single" w:sz="4" w:space="0" w:color="auto"/>
              <w:right w:val="single" w:sz="4" w:space="0" w:color="000000"/>
            </w:tcBorders>
            <w:hideMark/>
          </w:tcPr>
          <w:p w14:paraId="14FB84A4" w14:textId="77777777" w:rsidR="001A48C3" w:rsidRDefault="001A48C3" w:rsidP="00632746">
            <w:pPr>
              <w:spacing w:line="240" w:lineRule="auto"/>
              <w:rPr>
                <w:rFonts w:cs="Arial"/>
              </w:rPr>
            </w:pPr>
            <w:r>
              <w:rPr>
                <w:rFonts w:cs="Arial"/>
              </w:rPr>
              <w:t xml:space="preserve">Desarrollo de libros usados en la contabilidad </w:t>
            </w:r>
          </w:p>
        </w:tc>
        <w:tc>
          <w:tcPr>
            <w:tcW w:w="1666" w:type="pct"/>
            <w:tcBorders>
              <w:top w:val="single" w:sz="4" w:space="0" w:color="auto"/>
              <w:left w:val="single" w:sz="4" w:space="0" w:color="000000"/>
              <w:bottom w:val="single" w:sz="4" w:space="0" w:color="auto"/>
              <w:right w:val="single" w:sz="4" w:space="0" w:color="000000"/>
            </w:tcBorders>
            <w:hideMark/>
          </w:tcPr>
          <w:p w14:paraId="101C3A4F" w14:textId="7EE1C52B" w:rsidR="001A48C3" w:rsidRDefault="001A48C3" w:rsidP="00632746">
            <w:pPr>
              <w:spacing w:line="240" w:lineRule="auto"/>
              <w:rPr>
                <w:rFonts w:cs="Arial"/>
              </w:rPr>
            </w:pPr>
            <w:r>
              <w:rPr>
                <w:rFonts w:cs="Arial"/>
              </w:rPr>
              <w:t xml:space="preserve">Se interesa </w:t>
            </w:r>
            <w:r w:rsidR="00F6398E">
              <w:rPr>
                <w:rFonts w:cs="Arial"/>
              </w:rPr>
              <w:t>en la</w:t>
            </w:r>
            <w:r>
              <w:rPr>
                <w:rFonts w:cs="Arial"/>
              </w:rPr>
              <w:t xml:space="preserve"> normativa legal y las técnicas contables de registro del IVA evitando así multas y sanciones.</w:t>
            </w:r>
          </w:p>
        </w:tc>
      </w:tr>
      <w:tr w:rsidR="001A48C3" w14:paraId="3606AB12" w14:textId="77777777" w:rsidTr="007F645B">
        <w:trPr>
          <w:trHeight w:val="638"/>
        </w:trPr>
        <w:tc>
          <w:tcPr>
            <w:tcW w:w="1631" w:type="pct"/>
            <w:tcBorders>
              <w:top w:val="single" w:sz="4" w:space="0" w:color="auto"/>
              <w:left w:val="single" w:sz="4" w:space="0" w:color="000000"/>
              <w:bottom w:val="single" w:sz="4" w:space="0" w:color="auto"/>
              <w:right w:val="single" w:sz="4" w:space="0" w:color="000000"/>
            </w:tcBorders>
            <w:hideMark/>
          </w:tcPr>
          <w:p w14:paraId="5A4A1DF5" w14:textId="77777777" w:rsidR="001A48C3" w:rsidRDefault="001A48C3" w:rsidP="00632746">
            <w:pPr>
              <w:spacing w:line="240" w:lineRule="auto"/>
              <w:rPr>
                <w:rFonts w:cs="Arial"/>
              </w:rPr>
            </w:pPr>
            <w:r>
              <w:rPr>
                <w:rFonts w:cs="Arial"/>
              </w:rPr>
              <w:t>Libros de IVA</w:t>
            </w:r>
          </w:p>
          <w:p w14:paraId="686C30D8" w14:textId="77777777" w:rsidR="001A48C3" w:rsidRDefault="001A48C3" w:rsidP="00632746">
            <w:pPr>
              <w:spacing w:line="240" w:lineRule="auto"/>
              <w:rPr>
                <w:rFonts w:cs="Arial"/>
              </w:rPr>
            </w:pPr>
            <w:r>
              <w:rPr>
                <w:rFonts w:cs="Arial"/>
              </w:rPr>
              <w:t>Débito y Crédito Fiscal</w:t>
            </w:r>
          </w:p>
        </w:tc>
        <w:tc>
          <w:tcPr>
            <w:tcW w:w="1704" w:type="pct"/>
            <w:tcBorders>
              <w:top w:val="single" w:sz="4" w:space="0" w:color="auto"/>
              <w:left w:val="single" w:sz="4" w:space="0" w:color="000000"/>
              <w:bottom w:val="single" w:sz="4" w:space="0" w:color="auto"/>
              <w:right w:val="single" w:sz="4" w:space="0" w:color="000000"/>
            </w:tcBorders>
            <w:hideMark/>
          </w:tcPr>
          <w:p w14:paraId="199ABD71" w14:textId="77777777" w:rsidR="001A48C3" w:rsidRDefault="001A48C3" w:rsidP="00632746">
            <w:pPr>
              <w:spacing w:line="240" w:lineRule="auto"/>
              <w:rPr>
                <w:rFonts w:cs="Arial"/>
              </w:rPr>
            </w:pPr>
            <w:r>
              <w:rPr>
                <w:rFonts w:cs="Arial"/>
              </w:rPr>
              <w:t xml:space="preserve">Desarrollo de libros de IVA, débito y crédito fiscal </w:t>
            </w:r>
          </w:p>
        </w:tc>
        <w:tc>
          <w:tcPr>
            <w:tcW w:w="1666" w:type="pct"/>
            <w:tcBorders>
              <w:top w:val="single" w:sz="4" w:space="0" w:color="auto"/>
              <w:left w:val="single" w:sz="4" w:space="0" w:color="000000"/>
              <w:bottom w:val="single" w:sz="4" w:space="0" w:color="auto"/>
              <w:right w:val="single" w:sz="4" w:space="0" w:color="000000"/>
            </w:tcBorders>
            <w:hideMark/>
          </w:tcPr>
          <w:p w14:paraId="60624BE6" w14:textId="77777777" w:rsidR="001A48C3" w:rsidRDefault="001A48C3" w:rsidP="00632746">
            <w:pPr>
              <w:spacing w:line="240" w:lineRule="auto"/>
              <w:rPr>
                <w:rFonts w:cs="Arial"/>
              </w:rPr>
            </w:pPr>
            <w:r>
              <w:rPr>
                <w:rFonts w:cs="Arial"/>
              </w:rPr>
              <w:t>Fomenta el uso de documentos legales del IVA</w:t>
            </w:r>
          </w:p>
        </w:tc>
      </w:tr>
      <w:tr w:rsidR="001A48C3" w14:paraId="2B54D934" w14:textId="77777777" w:rsidTr="007F645B">
        <w:trPr>
          <w:trHeight w:val="1147"/>
        </w:trPr>
        <w:tc>
          <w:tcPr>
            <w:tcW w:w="1631" w:type="pct"/>
            <w:tcBorders>
              <w:top w:val="single" w:sz="4" w:space="0" w:color="auto"/>
              <w:left w:val="single" w:sz="4" w:space="0" w:color="000000"/>
              <w:bottom w:val="single" w:sz="4" w:space="0" w:color="auto"/>
              <w:right w:val="single" w:sz="4" w:space="0" w:color="000000"/>
            </w:tcBorders>
          </w:tcPr>
          <w:p w14:paraId="38DD9653" w14:textId="77777777" w:rsidR="001A48C3" w:rsidRDefault="001A48C3" w:rsidP="00632746">
            <w:pPr>
              <w:spacing w:line="240" w:lineRule="auto"/>
              <w:rPr>
                <w:rFonts w:cs="Arial"/>
              </w:rPr>
            </w:pPr>
            <w:r>
              <w:rPr>
                <w:rFonts w:cs="Arial"/>
              </w:rPr>
              <w:t>Sistema de Declaración Electrónica de Tributos.</w:t>
            </w:r>
          </w:p>
          <w:p w14:paraId="27DCBE41"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5A7B7DC2" w14:textId="77777777" w:rsidR="001A48C3" w:rsidRDefault="001A48C3" w:rsidP="00632746">
            <w:pPr>
              <w:spacing w:line="240" w:lineRule="auto"/>
              <w:rPr>
                <w:rFonts w:cs="Arial"/>
              </w:rPr>
            </w:pPr>
            <w:r>
              <w:rPr>
                <w:rFonts w:cs="Arial"/>
              </w:rPr>
              <w:t>Aplicar técnicas de observación, en tutoriales y usuarios directos.</w:t>
            </w:r>
          </w:p>
        </w:tc>
        <w:tc>
          <w:tcPr>
            <w:tcW w:w="1666" w:type="pct"/>
            <w:tcBorders>
              <w:top w:val="single" w:sz="4" w:space="0" w:color="auto"/>
              <w:left w:val="single" w:sz="4" w:space="0" w:color="000000"/>
              <w:bottom w:val="single" w:sz="4" w:space="0" w:color="auto"/>
              <w:right w:val="single" w:sz="4" w:space="0" w:color="000000"/>
            </w:tcBorders>
            <w:hideMark/>
          </w:tcPr>
          <w:p w14:paraId="4E945384" w14:textId="77777777" w:rsidR="001A48C3" w:rsidRDefault="001A48C3" w:rsidP="00632746">
            <w:pPr>
              <w:spacing w:line="240" w:lineRule="auto"/>
              <w:rPr>
                <w:rFonts w:cs="Arial"/>
              </w:rPr>
            </w:pPr>
            <w:r>
              <w:rPr>
                <w:rFonts w:cs="Arial"/>
              </w:rPr>
              <w:t>Se actualiza en el entorno de presentación de tributos y distingue los aplicativos y sus usos.</w:t>
            </w:r>
          </w:p>
        </w:tc>
      </w:tr>
      <w:tr w:rsidR="001A48C3" w14:paraId="32C42973" w14:textId="77777777" w:rsidTr="007F645B">
        <w:trPr>
          <w:trHeight w:val="176"/>
        </w:trPr>
        <w:tc>
          <w:tcPr>
            <w:tcW w:w="1631" w:type="pct"/>
            <w:tcBorders>
              <w:top w:val="single" w:sz="4" w:space="0" w:color="auto"/>
              <w:left w:val="single" w:sz="4" w:space="0" w:color="000000"/>
              <w:bottom w:val="single" w:sz="4" w:space="0" w:color="auto"/>
              <w:right w:val="single" w:sz="4" w:space="0" w:color="000000"/>
            </w:tcBorders>
          </w:tcPr>
          <w:p w14:paraId="711D6918" w14:textId="77777777" w:rsidR="001A48C3" w:rsidRDefault="001A48C3" w:rsidP="00632746">
            <w:pPr>
              <w:spacing w:line="240" w:lineRule="auto"/>
              <w:rPr>
                <w:rFonts w:cs="Arial"/>
              </w:rPr>
            </w:pPr>
            <w:proofErr w:type="spellStart"/>
            <w:r>
              <w:rPr>
                <w:rFonts w:cs="Arial"/>
              </w:rPr>
              <w:t>DET</w:t>
            </w:r>
            <w:proofErr w:type="spellEnd"/>
            <w:r>
              <w:rPr>
                <w:rFonts w:cs="Arial"/>
              </w:rPr>
              <w:t xml:space="preserve"> y sus aplicativos.</w:t>
            </w:r>
          </w:p>
          <w:p w14:paraId="1055A952"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414D5BF9" w14:textId="77777777" w:rsidR="001A48C3" w:rsidRDefault="001A48C3" w:rsidP="00632746">
            <w:pPr>
              <w:spacing w:line="240" w:lineRule="auto"/>
              <w:rPr>
                <w:rFonts w:cs="Arial"/>
              </w:rPr>
            </w:pPr>
            <w:r>
              <w:rPr>
                <w:rFonts w:cs="Arial"/>
              </w:rPr>
              <w:t xml:space="preserve">Usar el programa </w:t>
            </w:r>
            <w:proofErr w:type="spellStart"/>
            <w:r>
              <w:rPr>
                <w:rFonts w:cs="Arial"/>
              </w:rPr>
              <w:t>DET</w:t>
            </w:r>
            <w:proofErr w:type="spellEnd"/>
            <w:r>
              <w:rPr>
                <w:rFonts w:cs="Arial"/>
              </w:rPr>
              <w:t xml:space="preserve"> y sus aplicativos </w:t>
            </w:r>
          </w:p>
        </w:tc>
        <w:tc>
          <w:tcPr>
            <w:tcW w:w="1666" w:type="pct"/>
            <w:tcBorders>
              <w:top w:val="single" w:sz="4" w:space="0" w:color="auto"/>
              <w:left w:val="single" w:sz="4" w:space="0" w:color="000000"/>
              <w:bottom w:val="single" w:sz="4" w:space="0" w:color="auto"/>
              <w:right w:val="single" w:sz="4" w:space="0" w:color="000000"/>
            </w:tcBorders>
            <w:hideMark/>
          </w:tcPr>
          <w:p w14:paraId="4FCE273D" w14:textId="77777777" w:rsidR="001A48C3" w:rsidRDefault="001A48C3" w:rsidP="00632746">
            <w:pPr>
              <w:spacing w:line="240" w:lineRule="auto"/>
              <w:rPr>
                <w:rFonts w:cs="Arial"/>
              </w:rPr>
            </w:pPr>
            <w:r>
              <w:rPr>
                <w:rFonts w:cs="Arial"/>
              </w:rPr>
              <w:t xml:space="preserve">Comparte resultados del uso del sistema </w:t>
            </w:r>
            <w:proofErr w:type="spellStart"/>
            <w:r>
              <w:rPr>
                <w:rFonts w:cs="Arial"/>
              </w:rPr>
              <w:t>DET</w:t>
            </w:r>
            <w:proofErr w:type="spellEnd"/>
            <w:r>
              <w:rPr>
                <w:rFonts w:cs="Arial"/>
              </w:rPr>
              <w:t>.</w:t>
            </w:r>
          </w:p>
        </w:tc>
      </w:tr>
      <w:tr w:rsidR="001A48C3" w14:paraId="46BDD3E9" w14:textId="77777777" w:rsidTr="007F645B">
        <w:trPr>
          <w:trHeight w:val="956"/>
        </w:trPr>
        <w:tc>
          <w:tcPr>
            <w:tcW w:w="1631" w:type="pct"/>
            <w:tcBorders>
              <w:top w:val="single" w:sz="4" w:space="0" w:color="auto"/>
              <w:left w:val="single" w:sz="4" w:space="0" w:color="000000"/>
              <w:bottom w:val="single" w:sz="4" w:space="0" w:color="auto"/>
              <w:right w:val="single" w:sz="4" w:space="0" w:color="000000"/>
            </w:tcBorders>
            <w:hideMark/>
          </w:tcPr>
          <w:p w14:paraId="2A76F5E6" w14:textId="77777777" w:rsidR="001A48C3" w:rsidRDefault="001A48C3" w:rsidP="00632746">
            <w:pPr>
              <w:spacing w:line="240" w:lineRule="auto"/>
              <w:rPr>
                <w:rFonts w:cs="Arial"/>
              </w:rPr>
            </w:pPr>
            <w:r>
              <w:rPr>
                <w:rFonts w:cs="Arial"/>
              </w:rPr>
              <w:t>Declaración mensual del IVA y del pago a cuenta e impuesto retenido</w:t>
            </w:r>
          </w:p>
        </w:tc>
        <w:tc>
          <w:tcPr>
            <w:tcW w:w="1704" w:type="pct"/>
            <w:tcBorders>
              <w:top w:val="single" w:sz="4" w:space="0" w:color="auto"/>
              <w:left w:val="single" w:sz="4" w:space="0" w:color="000000"/>
              <w:bottom w:val="single" w:sz="4" w:space="0" w:color="auto"/>
              <w:right w:val="single" w:sz="4" w:space="0" w:color="000000"/>
            </w:tcBorders>
            <w:hideMark/>
          </w:tcPr>
          <w:p w14:paraId="30C43938" w14:textId="77777777" w:rsidR="001A48C3" w:rsidRDefault="001A48C3" w:rsidP="00632746">
            <w:pPr>
              <w:spacing w:line="240" w:lineRule="auto"/>
              <w:rPr>
                <w:rFonts w:cs="Arial"/>
              </w:rPr>
            </w:pPr>
            <w:r>
              <w:rPr>
                <w:rFonts w:cs="Arial"/>
              </w:rPr>
              <w:t>Utilizar el aplicativo F07 el aplicativo F14 y los libros de compra y venta del IVA</w:t>
            </w:r>
          </w:p>
        </w:tc>
        <w:tc>
          <w:tcPr>
            <w:tcW w:w="1666" w:type="pct"/>
            <w:tcBorders>
              <w:top w:val="single" w:sz="4" w:space="0" w:color="auto"/>
              <w:left w:val="single" w:sz="4" w:space="0" w:color="000000"/>
              <w:bottom w:val="single" w:sz="4" w:space="0" w:color="auto"/>
              <w:right w:val="single" w:sz="4" w:space="0" w:color="000000"/>
            </w:tcBorders>
            <w:hideMark/>
          </w:tcPr>
          <w:p w14:paraId="72D3E9D0" w14:textId="77777777" w:rsidR="001A48C3" w:rsidRDefault="001A48C3" w:rsidP="00632746">
            <w:pPr>
              <w:spacing w:line="240" w:lineRule="auto"/>
              <w:rPr>
                <w:rFonts w:cs="Arial"/>
              </w:rPr>
            </w:pPr>
            <w:r>
              <w:rPr>
                <w:rFonts w:cs="Arial"/>
              </w:rPr>
              <w:t>Valora resultados finales en las casillas respectivas y no confunde las declaraciones a pagar o con remanente</w:t>
            </w:r>
          </w:p>
        </w:tc>
      </w:tr>
      <w:tr w:rsidR="001A48C3" w14:paraId="5105FBE6" w14:textId="77777777" w:rsidTr="007F645B">
        <w:trPr>
          <w:trHeight w:val="1310"/>
        </w:trPr>
        <w:tc>
          <w:tcPr>
            <w:tcW w:w="1631" w:type="pct"/>
            <w:tcBorders>
              <w:top w:val="single" w:sz="4" w:space="0" w:color="auto"/>
              <w:left w:val="single" w:sz="4" w:space="0" w:color="000000"/>
              <w:bottom w:val="single" w:sz="4" w:space="0" w:color="auto"/>
              <w:right w:val="single" w:sz="4" w:space="0" w:color="000000"/>
            </w:tcBorders>
          </w:tcPr>
          <w:p w14:paraId="7B777B84" w14:textId="77777777" w:rsidR="001A48C3" w:rsidRDefault="001A48C3" w:rsidP="00632746">
            <w:pPr>
              <w:spacing w:line="240" w:lineRule="auto"/>
              <w:rPr>
                <w:rFonts w:cs="Arial"/>
              </w:rPr>
            </w:pPr>
            <w:r>
              <w:rPr>
                <w:rFonts w:cs="Arial"/>
              </w:rPr>
              <w:lastRenderedPageBreak/>
              <w:t>Declaraciones con pago o con remanente.</w:t>
            </w:r>
          </w:p>
          <w:p w14:paraId="31CA6A0B"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3D5301D6" w14:textId="77777777" w:rsidR="001A48C3" w:rsidRDefault="001A48C3" w:rsidP="00632746">
            <w:pPr>
              <w:spacing w:line="240" w:lineRule="auto"/>
              <w:rPr>
                <w:rFonts w:cs="Arial"/>
              </w:rPr>
            </w:pPr>
            <w:r>
              <w:rPr>
                <w:rFonts w:cs="Arial"/>
              </w:rPr>
              <w:t>Definir resultados de declaraciones elaboradas e investiga en otras declaraciones ya presentadas por los negocios.</w:t>
            </w:r>
          </w:p>
        </w:tc>
        <w:tc>
          <w:tcPr>
            <w:tcW w:w="1666" w:type="pct"/>
            <w:tcBorders>
              <w:top w:val="single" w:sz="4" w:space="0" w:color="auto"/>
              <w:left w:val="single" w:sz="4" w:space="0" w:color="000000"/>
              <w:bottom w:val="single" w:sz="4" w:space="0" w:color="auto"/>
              <w:right w:val="single" w:sz="4" w:space="0" w:color="000000"/>
            </w:tcBorders>
            <w:hideMark/>
          </w:tcPr>
          <w:p w14:paraId="347A406A" w14:textId="77777777" w:rsidR="001A48C3" w:rsidRDefault="001A48C3" w:rsidP="00632746">
            <w:pPr>
              <w:spacing w:line="240" w:lineRule="auto"/>
              <w:rPr>
                <w:rFonts w:cs="Arial"/>
              </w:rPr>
            </w:pPr>
            <w:r>
              <w:rPr>
                <w:rFonts w:cs="Arial"/>
              </w:rPr>
              <w:t>Interesado en ver el entorno de hechos generadores del impuesto</w:t>
            </w:r>
          </w:p>
        </w:tc>
      </w:tr>
      <w:tr w:rsidR="001A48C3" w14:paraId="1E96C7DB" w14:textId="77777777" w:rsidTr="007F645B">
        <w:trPr>
          <w:trHeight w:val="1413"/>
        </w:trPr>
        <w:tc>
          <w:tcPr>
            <w:tcW w:w="1631" w:type="pct"/>
            <w:tcBorders>
              <w:top w:val="single" w:sz="4" w:space="0" w:color="auto"/>
              <w:left w:val="single" w:sz="4" w:space="0" w:color="000000"/>
              <w:bottom w:val="single" w:sz="4" w:space="0" w:color="auto"/>
              <w:right w:val="single" w:sz="4" w:space="0" w:color="000000"/>
            </w:tcBorders>
            <w:hideMark/>
          </w:tcPr>
          <w:p w14:paraId="6D9D74C7" w14:textId="77777777" w:rsidR="001A48C3" w:rsidRDefault="001A48C3" w:rsidP="00632746">
            <w:pPr>
              <w:spacing w:line="240" w:lineRule="auto"/>
              <w:rPr>
                <w:rFonts w:cs="Arial"/>
              </w:rPr>
            </w:pPr>
            <w:r>
              <w:rPr>
                <w:rFonts w:cs="Arial"/>
              </w:rPr>
              <w:t>Declaración de renta a pagar con una devolución.</w:t>
            </w:r>
          </w:p>
        </w:tc>
        <w:tc>
          <w:tcPr>
            <w:tcW w:w="1704" w:type="pct"/>
            <w:tcBorders>
              <w:top w:val="single" w:sz="4" w:space="0" w:color="auto"/>
              <w:left w:val="single" w:sz="4" w:space="0" w:color="000000"/>
              <w:bottom w:val="single" w:sz="4" w:space="0" w:color="auto"/>
              <w:right w:val="single" w:sz="4" w:space="0" w:color="000000"/>
            </w:tcBorders>
          </w:tcPr>
          <w:p w14:paraId="2E01D033" w14:textId="0D24BE70" w:rsidR="001A48C3" w:rsidRDefault="001A48C3" w:rsidP="00632746">
            <w:pPr>
              <w:spacing w:line="240" w:lineRule="auto"/>
              <w:rPr>
                <w:rFonts w:cs="Arial"/>
              </w:rPr>
            </w:pPr>
            <w:r>
              <w:rPr>
                <w:rFonts w:cs="Arial"/>
              </w:rPr>
              <w:t>Utilizar el aplicativo F11 constancias de la renta de amigos y familiares y tablas del cálculo de la renta.</w:t>
            </w:r>
          </w:p>
        </w:tc>
        <w:tc>
          <w:tcPr>
            <w:tcW w:w="1666" w:type="pct"/>
            <w:tcBorders>
              <w:top w:val="single" w:sz="4" w:space="0" w:color="auto"/>
              <w:left w:val="single" w:sz="4" w:space="0" w:color="000000"/>
              <w:bottom w:val="single" w:sz="4" w:space="0" w:color="auto"/>
              <w:right w:val="single" w:sz="4" w:space="0" w:color="000000"/>
            </w:tcBorders>
            <w:hideMark/>
          </w:tcPr>
          <w:p w14:paraId="169CF604" w14:textId="77777777" w:rsidR="001A48C3" w:rsidRDefault="001A48C3" w:rsidP="00632746">
            <w:pPr>
              <w:spacing w:line="240" w:lineRule="auto"/>
              <w:rPr>
                <w:rFonts w:cs="Arial"/>
              </w:rPr>
            </w:pPr>
            <w:r>
              <w:rPr>
                <w:rFonts w:cs="Arial"/>
              </w:rPr>
              <w:t>Valora resultados finales del proceso y ofrece su ayuda a terceros para orientar y elaborar declaraciones anuales de renta.</w:t>
            </w:r>
          </w:p>
        </w:tc>
      </w:tr>
    </w:tbl>
    <w:p w14:paraId="197DCC37" w14:textId="77777777" w:rsidR="001A48C3" w:rsidRDefault="001A48C3" w:rsidP="00632746">
      <w:pPr>
        <w:spacing w:line="240" w:lineRule="auto"/>
        <w:rPr>
          <w:rFonts w:cs="Arial"/>
        </w:rPr>
      </w:pPr>
    </w:p>
    <w:tbl>
      <w:tblPr>
        <w:tblW w:w="5000" w:type="pct"/>
        <w:tblLook w:val="04A0" w:firstRow="1" w:lastRow="0" w:firstColumn="1" w:lastColumn="0" w:noHBand="0" w:noVBand="1"/>
      </w:tblPr>
      <w:tblGrid>
        <w:gridCol w:w="2972"/>
        <w:gridCol w:w="3106"/>
        <w:gridCol w:w="3035"/>
      </w:tblGrid>
      <w:tr w:rsidR="001A48C3" w14:paraId="5B60596F" w14:textId="77777777" w:rsidTr="007F645B">
        <w:trPr>
          <w:trHeight w:val="118"/>
        </w:trPr>
        <w:tc>
          <w:tcPr>
            <w:tcW w:w="1631" w:type="pct"/>
            <w:tcBorders>
              <w:top w:val="single" w:sz="4" w:space="0" w:color="000000"/>
              <w:left w:val="single" w:sz="4" w:space="0" w:color="000000"/>
              <w:bottom w:val="single" w:sz="4" w:space="0" w:color="000000"/>
              <w:right w:val="single" w:sz="4" w:space="0" w:color="000000"/>
            </w:tcBorders>
            <w:vAlign w:val="center"/>
            <w:hideMark/>
          </w:tcPr>
          <w:p w14:paraId="0A10218A" w14:textId="77777777" w:rsidR="001A48C3" w:rsidRDefault="001A48C3" w:rsidP="00632746">
            <w:pPr>
              <w:spacing w:line="240" w:lineRule="auto"/>
              <w:rPr>
                <w:rFonts w:cs="Arial"/>
                <w:b/>
              </w:rPr>
            </w:pPr>
            <w:r>
              <w:rPr>
                <w:rFonts w:cs="Arial"/>
                <w:b/>
              </w:rPr>
              <w:t>Número y nombre de la Unidad de Aprendizaje</w:t>
            </w:r>
          </w:p>
        </w:tc>
        <w:tc>
          <w:tcPr>
            <w:tcW w:w="3369" w:type="pct"/>
            <w:gridSpan w:val="2"/>
            <w:tcBorders>
              <w:top w:val="single" w:sz="4" w:space="0" w:color="000000"/>
              <w:left w:val="single" w:sz="4" w:space="0" w:color="000000"/>
              <w:bottom w:val="single" w:sz="4" w:space="0" w:color="000000"/>
              <w:right w:val="single" w:sz="4" w:space="0" w:color="000000"/>
            </w:tcBorders>
            <w:vAlign w:val="center"/>
            <w:hideMark/>
          </w:tcPr>
          <w:p w14:paraId="27E37085" w14:textId="77777777" w:rsidR="001A48C3" w:rsidRDefault="001A48C3" w:rsidP="00085DF7">
            <w:pPr>
              <w:pStyle w:val="Prrafodelista"/>
              <w:numPr>
                <w:ilvl w:val="0"/>
                <w:numId w:val="184"/>
              </w:numPr>
              <w:spacing w:after="160" w:line="240" w:lineRule="auto"/>
              <w:rPr>
                <w:rFonts w:eastAsia="Calibri" w:cs="Arial"/>
              </w:rPr>
            </w:pPr>
            <w:r>
              <w:rPr>
                <w:rFonts w:eastAsia="Calibri" w:cs="Arial"/>
              </w:rPr>
              <w:t>Generalidades, catálogo de cuentas y sus clasificaciones.</w:t>
            </w:r>
          </w:p>
        </w:tc>
      </w:tr>
      <w:tr w:rsidR="001A48C3" w14:paraId="1E5AD51C" w14:textId="77777777" w:rsidTr="001A48C3">
        <w:trPr>
          <w:trHeight w:val="635"/>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1A53DD3B" w14:textId="77777777" w:rsidR="001A48C3" w:rsidRDefault="001A48C3" w:rsidP="00632746">
            <w:pPr>
              <w:spacing w:line="240" w:lineRule="auto"/>
              <w:jc w:val="center"/>
              <w:rPr>
                <w:rFonts w:cs="Arial"/>
                <w:b/>
              </w:rPr>
            </w:pPr>
            <w:r>
              <w:rPr>
                <w:rFonts w:cs="Arial"/>
                <w:b/>
              </w:rPr>
              <w:t>Contenidos</w:t>
            </w:r>
          </w:p>
        </w:tc>
      </w:tr>
      <w:tr w:rsidR="001A48C3" w14:paraId="276B84D4" w14:textId="77777777" w:rsidTr="007F645B">
        <w:trPr>
          <w:trHeight w:val="118"/>
        </w:trPr>
        <w:tc>
          <w:tcPr>
            <w:tcW w:w="1631" w:type="pct"/>
            <w:tcBorders>
              <w:top w:val="single" w:sz="4" w:space="0" w:color="000000"/>
              <w:left w:val="single" w:sz="4" w:space="0" w:color="000000"/>
              <w:bottom w:val="single" w:sz="4" w:space="0" w:color="000000"/>
              <w:right w:val="single" w:sz="4" w:space="0" w:color="000000"/>
            </w:tcBorders>
            <w:hideMark/>
          </w:tcPr>
          <w:p w14:paraId="1DAE6140" w14:textId="77777777" w:rsidR="001A48C3" w:rsidRDefault="001A48C3" w:rsidP="00632746">
            <w:pPr>
              <w:spacing w:line="240" w:lineRule="auto"/>
              <w:jc w:val="center"/>
              <w:rPr>
                <w:rFonts w:cs="Arial"/>
                <w:b/>
              </w:rPr>
            </w:pPr>
            <w:r>
              <w:rPr>
                <w:rFonts w:cs="Arial"/>
                <w:b/>
              </w:rPr>
              <w:t>Saber o contenido conceptual</w:t>
            </w:r>
          </w:p>
        </w:tc>
        <w:tc>
          <w:tcPr>
            <w:tcW w:w="1704" w:type="pct"/>
            <w:tcBorders>
              <w:top w:val="single" w:sz="4" w:space="0" w:color="000000"/>
              <w:left w:val="single" w:sz="4" w:space="0" w:color="000000"/>
              <w:bottom w:val="single" w:sz="4" w:space="0" w:color="000000"/>
              <w:right w:val="single" w:sz="4" w:space="0" w:color="000000"/>
            </w:tcBorders>
            <w:vAlign w:val="center"/>
            <w:hideMark/>
          </w:tcPr>
          <w:p w14:paraId="45D59211" w14:textId="77777777" w:rsidR="001A48C3" w:rsidRDefault="001A48C3" w:rsidP="00632746">
            <w:pPr>
              <w:spacing w:line="240" w:lineRule="auto"/>
              <w:jc w:val="center"/>
              <w:rPr>
                <w:rFonts w:cs="Arial"/>
                <w:b/>
              </w:rPr>
            </w:pPr>
            <w:r>
              <w:rPr>
                <w:rFonts w:cs="Arial"/>
                <w:b/>
              </w:rPr>
              <w:t>Saber hacer o contenido procedimental</w:t>
            </w:r>
          </w:p>
        </w:tc>
        <w:tc>
          <w:tcPr>
            <w:tcW w:w="1666" w:type="pct"/>
            <w:tcBorders>
              <w:top w:val="single" w:sz="4" w:space="0" w:color="000000"/>
              <w:left w:val="single" w:sz="4" w:space="0" w:color="000000"/>
              <w:bottom w:val="single" w:sz="4" w:space="0" w:color="000000"/>
              <w:right w:val="single" w:sz="4" w:space="0" w:color="000000"/>
            </w:tcBorders>
            <w:vAlign w:val="center"/>
            <w:hideMark/>
          </w:tcPr>
          <w:p w14:paraId="2D516A66" w14:textId="77777777" w:rsidR="001A48C3" w:rsidRDefault="001A48C3" w:rsidP="00632746">
            <w:pPr>
              <w:spacing w:line="240" w:lineRule="auto"/>
              <w:jc w:val="center"/>
              <w:rPr>
                <w:rFonts w:cs="Arial"/>
                <w:b/>
              </w:rPr>
            </w:pPr>
            <w:r>
              <w:rPr>
                <w:rFonts w:cs="Arial"/>
                <w:b/>
              </w:rPr>
              <w:t>Saber ser o contenido actitudinal</w:t>
            </w:r>
          </w:p>
        </w:tc>
      </w:tr>
      <w:tr w:rsidR="001A48C3" w14:paraId="10C5FEBA" w14:textId="77777777" w:rsidTr="007F645B">
        <w:trPr>
          <w:trHeight w:val="843"/>
        </w:trPr>
        <w:tc>
          <w:tcPr>
            <w:tcW w:w="1631" w:type="pct"/>
            <w:tcBorders>
              <w:top w:val="single" w:sz="4" w:space="0" w:color="000000"/>
              <w:left w:val="single" w:sz="4" w:space="0" w:color="000000"/>
              <w:bottom w:val="single" w:sz="4" w:space="0" w:color="auto"/>
              <w:right w:val="single" w:sz="4" w:space="0" w:color="000000"/>
            </w:tcBorders>
            <w:hideMark/>
          </w:tcPr>
          <w:p w14:paraId="62D36E37" w14:textId="77777777" w:rsidR="001A48C3" w:rsidRDefault="001A48C3" w:rsidP="00632746">
            <w:pPr>
              <w:spacing w:line="240" w:lineRule="auto"/>
              <w:rPr>
                <w:rFonts w:cs="Arial"/>
              </w:rPr>
            </w:pPr>
            <w:r>
              <w:rPr>
                <w:rFonts w:cs="Arial"/>
              </w:rPr>
              <w:t>Fines de la contabilidad</w:t>
            </w:r>
          </w:p>
        </w:tc>
        <w:tc>
          <w:tcPr>
            <w:tcW w:w="1704" w:type="pct"/>
            <w:tcBorders>
              <w:top w:val="single" w:sz="4" w:space="0" w:color="000000"/>
              <w:left w:val="single" w:sz="4" w:space="0" w:color="000000"/>
              <w:bottom w:val="single" w:sz="4" w:space="0" w:color="auto"/>
              <w:right w:val="single" w:sz="4" w:space="0" w:color="000000"/>
            </w:tcBorders>
            <w:hideMark/>
          </w:tcPr>
          <w:p w14:paraId="64380C78" w14:textId="77777777" w:rsidR="001A48C3" w:rsidRDefault="001A48C3" w:rsidP="00632746">
            <w:pPr>
              <w:spacing w:line="240" w:lineRule="auto"/>
              <w:rPr>
                <w:rFonts w:cs="Arial"/>
              </w:rPr>
            </w:pPr>
            <w:r>
              <w:rPr>
                <w:rFonts w:cs="Arial"/>
              </w:rPr>
              <w:t>Explicar, conceptos, usos y fines de la contabilidad</w:t>
            </w:r>
          </w:p>
        </w:tc>
        <w:tc>
          <w:tcPr>
            <w:tcW w:w="1666" w:type="pct"/>
            <w:tcBorders>
              <w:top w:val="single" w:sz="4" w:space="0" w:color="000000"/>
              <w:left w:val="single" w:sz="4" w:space="0" w:color="000000"/>
              <w:bottom w:val="single" w:sz="4" w:space="0" w:color="auto"/>
              <w:right w:val="single" w:sz="4" w:space="0" w:color="000000"/>
            </w:tcBorders>
            <w:hideMark/>
          </w:tcPr>
          <w:p w14:paraId="5543454A" w14:textId="77777777" w:rsidR="001A48C3" w:rsidRDefault="001A48C3" w:rsidP="00632746">
            <w:pPr>
              <w:spacing w:line="240" w:lineRule="auto"/>
              <w:rPr>
                <w:rFonts w:cs="Arial"/>
              </w:rPr>
            </w:pPr>
            <w:r>
              <w:rPr>
                <w:rFonts w:cs="Arial"/>
              </w:rPr>
              <w:t>Muestra conocimiento previo del tema y promueve los usos de la contabilidad</w:t>
            </w:r>
          </w:p>
        </w:tc>
      </w:tr>
      <w:tr w:rsidR="001A48C3" w14:paraId="22B2F518" w14:textId="77777777" w:rsidTr="00D82F97">
        <w:trPr>
          <w:trHeight w:val="947"/>
        </w:trPr>
        <w:tc>
          <w:tcPr>
            <w:tcW w:w="1631" w:type="pct"/>
            <w:tcBorders>
              <w:top w:val="single" w:sz="4" w:space="0" w:color="auto"/>
              <w:left w:val="single" w:sz="4" w:space="0" w:color="000000"/>
              <w:bottom w:val="single" w:sz="4" w:space="0" w:color="auto"/>
              <w:right w:val="single" w:sz="4" w:space="0" w:color="000000"/>
            </w:tcBorders>
          </w:tcPr>
          <w:p w14:paraId="16C9ED0E" w14:textId="77777777" w:rsidR="001A48C3" w:rsidRDefault="001A48C3" w:rsidP="00632746">
            <w:pPr>
              <w:spacing w:line="240" w:lineRule="auto"/>
              <w:rPr>
                <w:rFonts w:cs="Arial"/>
              </w:rPr>
            </w:pPr>
            <w:r>
              <w:rPr>
                <w:rFonts w:cs="Arial"/>
              </w:rPr>
              <w:t>Tipos de contabilidad</w:t>
            </w:r>
          </w:p>
          <w:p w14:paraId="5B97F080"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6EF2441A" w14:textId="77777777" w:rsidR="001A48C3" w:rsidRDefault="001A48C3" w:rsidP="00632746">
            <w:pPr>
              <w:spacing w:line="240" w:lineRule="auto"/>
              <w:rPr>
                <w:rFonts w:cs="Arial"/>
              </w:rPr>
            </w:pPr>
            <w:r>
              <w:rPr>
                <w:rFonts w:cs="Arial"/>
              </w:rPr>
              <w:t>Integrar y reconocer los tipos de contabilidad y sus usuarios.</w:t>
            </w:r>
          </w:p>
        </w:tc>
        <w:tc>
          <w:tcPr>
            <w:tcW w:w="1666" w:type="pct"/>
            <w:tcBorders>
              <w:top w:val="single" w:sz="4" w:space="0" w:color="auto"/>
              <w:left w:val="single" w:sz="4" w:space="0" w:color="000000"/>
              <w:bottom w:val="single" w:sz="4" w:space="0" w:color="auto"/>
              <w:right w:val="single" w:sz="4" w:space="0" w:color="000000"/>
            </w:tcBorders>
            <w:hideMark/>
          </w:tcPr>
          <w:p w14:paraId="5F2B7EF9" w14:textId="77777777" w:rsidR="001A48C3" w:rsidRDefault="001A48C3" w:rsidP="00632746">
            <w:pPr>
              <w:spacing w:line="240" w:lineRule="auto"/>
              <w:rPr>
                <w:rFonts w:cs="Arial"/>
              </w:rPr>
            </w:pPr>
            <w:r>
              <w:rPr>
                <w:rFonts w:cs="Arial"/>
              </w:rPr>
              <w:t>Se orienta para utilizar material de exposición y equipo informático.</w:t>
            </w:r>
          </w:p>
        </w:tc>
      </w:tr>
      <w:tr w:rsidR="001A48C3" w14:paraId="6ACEE85C" w14:textId="77777777" w:rsidTr="00D82F97">
        <w:trPr>
          <w:trHeight w:val="1275"/>
        </w:trPr>
        <w:tc>
          <w:tcPr>
            <w:tcW w:w="1631" w:type="pct"/>
            <w:tcBorders>
              <w:top w:val="single" w:sz="4" w:space="0" w:color="auto"/>
              <w:left w:val="single" w:sz="4" w:space="0" w:color="000000"/>
              <w:bottom w:val="single" w:sz="4" w:space="0" w:color="auto"/>
              <w:right w:val="single" w:sz="4" w:space="0" w:color="000000"/>
            </w:tcBorders>
            <w:hideMark/>
          </w:tcPr>
          <w:p w14:paraId="46715D01" w14:textId="77777777" w:rsidR="001A48C3" w:rsidRDefault="001A48C3" w:rsidP="00632746">
            <w:pPr>
              <w:spacing w:line="240" w:lineRule="auto"/>
              <w:rPr>
                <w:rFonts w:cs="Arial"/>
              </w:rPr>
            </w:pPr>
            <w:r>
              <w:rPr>
                <w:rFonts w:cs="Arial"/>
              </w:rPr>
              <w:t xml:space="preserve">Ecuación contable </w:t>
            </w:r>
          </w:p>
        </w:tc>
        <w:tc>
          <w:tcPr>
            <w:tcW w:w="1704" w:type="pct"/>
            <w:tcBorders>
              <w:top w:val="single" w:sz="4" w:space="0" w:color="auto"/>
              <w:left w:val="single" w:sz="4" w:space="0" w:color="000000"/>
              <w:bottom w:val="single" w:sz="4" w:space="0" w:color="auto"/>
              <w:right w:val="single" w:sz="4" w:space="0" w:color="000000"/>
            </w:tcBorders>
            <w:hideMark/>
          </w:tcPr>
          <w:p w14:paraId="0609CD8D" w14:textId="77777777" w:rsidR="001A48C3" w:rsidRDefault="001A48C3" w:rsidP="00632746">
            <w:pPr>
              <w:spacing w:line="240" w:lineRule="auto"/>
              <w:rPr>
                <w:rFonts w:cs="Arial"/>
              </w:rPr>
            </w:pPr>
            <w:r>
              <w:rPr>
                <w:rFonts w:cs="Arial"/>
              </w:rPr>
              <w:t>Trabajar en casos hipotéticos donde se debe resolver problemas de la Ecuación Contable</w:t>
            </w:r>
          </w:p>
        </w:tc>
        <w:tc>
          <w:tcPr>
            <w:tcW w:w="1666" w:type="pct"/>
            <w:tcBorders>
              <w:top w:val="single" w:sz="4" w:space="0" w:color="auto"/>
              <w:left w:val="single" w:sz="4" w:space="0" w:color="000000"/>
              <w:bottom w:val="single" w:sz="4" w:space="0" w:color="auto"/>
              <w:right w:val="single" w:sz="4" w:space="0" w:color="000000"/>
            </w:tcBorders>
            <w:hideMark/>
          </w:tcPr>
          <w:p w14:paraId="411F5A10" w14:textId="77777777" w:rsidR="001A48C3" w:rsidRDefault="001A48C3" w:rsidP="00632746">
            <w:pPr>
              <w:spacing w:line="240" w:lineRule="auto"/>
              <w:rPr>
                <w:rFonts w:cs="Arial"/>
              </w:rPr>
            </w:pPr>
            <w:r>
              <w:rPr>
                <w:rFonts w:cs="Arial"/>
              </w:rPr>
              <w:t>Posee una buena base de conocimiento del tema para aplicarlo más adelante del módulo.</w:t>
            </w:r>
          </w:p>
        </w:tc>
      </w:tr>
      <w:tr w:rsidR="001A48C3" w14:paraId="53FA889E" w14:textId="77777777" w:rsidTr="007F645B">
        <w:trPr>
          <w:trHeight w:val="1149"/>
        </w:trPr>
        <w:tc>
          <w:tcPr>
            <w:tcW w:w="1631" w:type="pct"/>
            <w:tcBorders>
              <w:top w:val="single" w:sz="4" w:space="0" w:color="auto"/>
              <w:left w:val="single" w:sz="4" w:space="0" w:color="auto"/>
              <w:bottom w:val="single" w:sz="4" w:space="0" w:color="auto"/>
              <w:right w:val="single" w:sz="4" w:space="0" w:color="000000"/>
            </w:tcBorders>
            <w:hideMark/>
          </w:tcPr>
          <w:p w14:paraId="1EB4F561" w14:textId="77777777" w:rsidR="001A48C3" w:rsidRDefault="001A48C3" w:rsidP="00632746">
            <w:pPr>
              <w:spacing w:line="240" w:lineRule="auto"/>
              <w:rPr>
                <w:rFonts w:cs="Arial"/>
              </w:rPr>
            </w:pPr>
            <w:r>
              <w:rPr>
                <w:rFonts w:cs="Arial"/>
              </w:rPr>
              <w:t>Fórmulas de la Ecuación para encontrar el Activo, pasivo y capital</w:t>
            </w:r>
          </w:p>
        </w:tc>
        <w:tc>
          <w:tcPr>
            <w:tcW w:w="1704" w:type="pct"/>
            <w:tcBorders>
              <w:top w:val="single" w:sz="4" w:space="0" w:color="auto"/>
              <w:left w:val="single" w:sz="4" w:space="0" w:color="000000"/>
              <w:bottom w:val="single" w:sz="4" w:space="0" w:color="auto"/>
              <w:right w:val="single" w:sz="4" w:space="0" w:color="000000"/>
            </w:tcBorders>
            <w:hideMark/>
          </w:tcPr>
          <w:p w14:paraId="1F3649B4" w14:textId="1B21DCB6" w:rsidR="001A48C3" w:rsidRDefault="001A48C3" w:rsidP="00632746">
            <w:pPr>
              <w:spacing w:line="240" w:lineRule="auto"/>
              <w:rPr>
                <w:rFonts w:cs="Arial"/>
              </w:rPr>
            </w:pPr>
            <w:r>
              <w:rPr>
                <w:rFonts w:cs="Arial"/>
              </w:rPr>
              <w:t xml:space="preserve">Aplicar la formula A= </w:t>
            </w:r>
            <w:proofErr w:type="spellStart"/>
            <w:r>
              <w:rPr>
                <w:rFonts w:cs="Arial"/>
              </w:rPr>
              <w:t>P+C</w:t>
            </w:r>
            <w:proofErr w:type="spellEnd"/>
            <w:r>
              <w:rPr>
                <w:rFonts w:cs="Arial"/>
              </w:rPr>
              <w:t xml:space="preserve">   C= A - P y P = A - C </w:t>
            </w:r>
            <w:r w:rsidR="00F6398E">
              <w:rPr>
                <w:rFonts w:cs="Arial"/>
              </w:rPr>
              <w:t>Interpreta los</w:t>
            </w:r>
            <w:r>
              <w:rPr>
                <w:rFonts w:cs="Arial"/>
              </w:rPr>
              <w:t xml:space="preserve"> elementos que lo componen</w:t>
            </w:r>
          </w:p>
        </w:tc>
        <w:tc>
          <w:tcPr>
            <w:tcW w:w="1666" w:type="pct"/>
            <w:tcBorders>
              <w:top w:val="single" w:sz="4" w:space="0" w:color="auto"/>
              <w:left w:val="single" w:sz="4" w:space="0" w:color="000000"/>
              <w:bottom w:val="single" w:sz="4" w:space="0" w:color="auto"/>
              <w:right w:val="single" w:sz="4" w:space="0" w:color="000000"/>
            </w:tcBorders>
          </w:tcPr>
          <w:p w14:paraId="00B65277" w14:textId="77777777" w:rsidR="001A48C3" w:rsidRDefault="001A48C3" w:rsidP="00632746">
            <w:pPr>
              <w:spacing w:line="240" w:lineRule="auto"/>
              <w:rPr>
                <w:rFonts w:cs="Arial"/>
              </w:rPr>
            </w:pPr>
            <w:r>
              <w:rPr>
                <w:rFonts w:cs="Arial"/>
              </w:rPr>
              <w:t>Percepción y manejo de las técnicas de cuadratura.</w:t>
            </w:r>
          </w:p>
          <w:p w14:paraId="6D864B10" w14:textId="77777777" w:rsidR="001A48C3" w:rsidRDefault="001A48C3" w:rsidP="00632746">
            <w:pPr>
              <w:spacing w:line="240" w:lineRule="auto"/>
              <w:rPr>
                <w:rFonts w:cs="Arial"/>
              </w:rPr>
            </w:pPr>
          </w:p>
        </w:tc>
      </w:tr>
      <w:tr w:rsidR="001A48C3" w14:paraId="27AA2B25" w14:textId="77777777" w:rsidTr="00D82F97">
        <w:trPr>
          <w:trHeight w:val="1153"/>
        </w:trPr>
        <w:tc>
          <w:tcPr>
            <w:tcW w:w="1631" w:type="pct"/>
            <w:tcBorders>
              <w:top w:val="single" w:sz="4" w:space="0" w:color="auto"/>
              <w:left w:val="single" w:sz="4" w:space="0" w:color="auto"/>
              <w:bottom w:val="single" w:sz="4" w:space="0" w:color="auto"/>
              <w:right w:val="single" w:sz="4" w:space="0" w:color="000000"/>
            </w:tcBorders>
            <w:hideMark/>
          </w:tcPr>
          <w:p w14:paraId="4D57F8AE" w14:textId="77777777" w:rsidR="001A48C3" w:rsidRDefault="001A48C3" w:rsidP="00632746">
            <w:pPr>
              <w:spacing w:line="240" w:lineRule="auto"/>
              <w:rPr>
                <w:rFonts w:cs="Arial"/>
              </w:rPr>
            </w:pPr>
            <w:r>
              <w:rPr>
                <w:rFonts w:cs="Arial"/>
              </w:rPr>
              <w:t>Activo, pasivo y capital</w:t>
            </w:r>
          </w:p>
        </w:tc>
        <w:tc>
          <w:tcPr>
            <w:tcW w:w="1704" w:type="pct"/>
            <w:tcBorders>
              <w:top w:val="single" w:sz="4" w:space="0" w:color="auto"/>
              <w:left w:val="single" w:sz="4" w:space="0" w:color="000000"/>
              <w:bottom w:val="single" w:sz="4" w:space="0" w:color="auto"/>
              <w:right w:val="single" w:sz="4" w:space="0" w:color="000000"/>
            </w:tcBorders>
          </w:tcPr>
          <w:p w14:paraId="42EBF889" w14:textId="0E19A078" w:rsidR="001A48C3" w:rsidRDefault="001A48C3" w:rsidP="00632746">
            <w:pPr>
              <w:spacing w:line="240" w:lineRule="auto"/>
              <w:rPr>
                <w:rFonts w:cs="Arial"/>
              </w:rPr>
            </w:pPr>
            <w:r>
              <w:rPr>
                <w:rFonts w:cs="Arial"/>
              </w:rPr>
              <w:t>Definir conceptos de activo, pasivo y capital</w:t>
            </w:r>
          </w:p>
          <w:p w14:paraId="71AA8AFD" w14:textId="77777777" w:rsidR="001A48C3" w:rsidRDefault="001A48C3" w:rsidP="00632746">
            <w:pPr>
              <w:spacing w:line="240" w:lineRule="auto"/>
              <w:rPr>
                <w:rFonts w:cs="Arial"/>
              </w:rPr>
            </w:pPr>
          </w:p>
        </w:tc>
        <w:tc>
          <w:tcPr>
            <w:tcW w:w="1666" w:type="pct"/>
            <w:tcBorders>
              <w:top w:val="single" w:sz="4" w:space="0" w:color="auto"/>
              <w:left w:val="single" w:sz="4" w:space="0" w:color="000000"/>
              <w:bottom w:val="single" w:sz="4" w:space="0" w:color="auto"/>
              <w:right w:val="single" w:sz="4" w:space="0" w:color="000000"/>
            </w:tcBorders>
            <w:hideMark/>
          </w:tcPr>
          <w:p w14:paraId="36A30957" w14:textId="77777777" w:rsidR="001A48C3" w:rsidRDefault="001A48C3" w:rsidP="00632746">
            <w:pPr>
              <w:spacing w:line="240" w:lineRule="auto"/>
              <w:rPr>
                <w:rFonts w:cs="Arial"/>
              </w:rPr>
            </w:pPr>
            <w:r>
              <w:rPr>
                <w:rFonts w:cs="Arial"/>
              </w:rPr>
              <w:t>Se interesa en las características y su naturaleza deudora o acreedora</w:t>
            </w:r>
          </w:p>
        </w:tc>
      </w:tr>
      <w:tr w:rsidR="001A48C3" w14:paraId="29749E2E" w14:textId="77777777" w:rsidTr="007F645B">
        <w:trPr>
          <w:trHeight w:val="743"/>
        </w:trPr>
        <w:tc>
          <w:tcPr>
            <w:tcW w:w="1631" w:type="pct"/>
            <w:tcBorders>
              <w:top w:val="single" w:sz="4" w:space="0" w:color="auto"/>
              <w:left w:val="single" w:sz="4" w:space="0" w:color="auto"/>
              <w:bottom w:val="single" w:sz="4" w:space="0" w:color="auto"/>
              <w:right w:val="single" w:sz="4" w:space="0" w:color="000000"/>
            </w:tcBorders>
            <w:hideMark/>
          </w:tcPr>
          <w:p w14:paraId="4645EA6E" w14:textId="77777777" w:rsidR="001A48C3" w:rsidRDefault="001A48C3" w:rsidP="00632746">
            <w:pPr>
              <w:spacing w:line="240" w:lineRule="auto"/>
              <w:rPr>
                <w:rFonts w:cs="Arial"/>
              </w:rPr>
            </w:pPr>
            <w:r>
              <w:rPr>
                <w:rFonts w:cs="Arial"/>
              </w:rPr>
              <w:t>Reglas de cargo y del abono de las cuentas contables</w:t>
            </w:r>
          </w:p>
        </w:tc>
        <w:tc>
          <w:tcPr>
            <w:tcW w:w="1704" w:type="pct"/>
            <w:tcBorders>
              <w:top w:val="single" w:sz="4" w:space="0" w:color="auto"/>
              <w:left w:val="single" w:sz="4" w:space="0" w:color="000000"/>
              <w:bottom w:val="single" w:sz="4" w:space="0" w:color="auto"/>
              <w:right w:val="single" w:sz="4" w:space="0" w:color="000000"/>
            </w:tcBorders>
            <w:hideMark/>
          </w:tcPr>
          <w:p w14:paraId="033F5C73" w14:textId="77777777" w:rsidR="001A48C3" w:rsidRDefault="001A48C3" w:rsidP="00632746">
            <w:pPr>
              <w:spacing w:line="240" w:lineRule="auto"/>
              <w:rPr>
                <w:rFonts w:cs="Arial"/>
              </w:rPr>
            </w:pPr>
            <w:r>
              <w:rPr>
                <w:rFonts w:cs="Arial"/>
              </w:rPr>
              <w:t>Explicar las reglas del cargo y del abono de las cuentas contables</w:t>
            </w:r>
          </w:p>
        </w:tc>
        <w:tc>
          <w:tcPr>
            <w:tcW w:w="1666" w:type="pct"/>
            <w:tcBorders>
              <w:top w:val="single" w:sz="4" w:space="0" w:color="auto"/>
              <w:left w:val="single" w:sz="4" w:space="0" w:color="000000"/>
              <w:bottom w:val="single" w:sz="4" w:space="0" w:color="auto"/>
              <w:right w:val="single" w:sz="4" w:space="0" w:color="000000"/>
            </w:tcBorders>
          </w:tcPr>
          <w:p w14:paraId="5E637B0E" w14:textId="76483F18" w:rsidR="001A48C3" w:rsidRDefault="001A48C3" w:rsidP="00632746">
            <w:pPr>
              <w:spacing w:line="240" w:lineRule="auto"/>
              <w:rPr>
                <w:rFonts w:cs="Arial"/>
              </w:rPr>
            </w:pPr>
            <w:r>
              <w:rPr>
                <w:rFonts w:cs="Arial"/>
              </w:rPr>
              <w:t>Se esmera en comprender las reglas de cargo y abono.</w:t>
            </w:r>
          </w:p>
        </w:tc>
      </w:tr>
      <w:tr w:rsidR="001A48C3" w14:paraId="712730DE" w14:textId="77777777" w:rsidTr="007F645B">
        <w:trPr>
          <w:trHeight w:val="770"/>
        </w:trPr>
        <w:tc>
          <w:tcPr>
            <w:tcW w:w="1631" w:type="pct"/>
            <w:tcBorders>
              <w:top w:val="single" w:sz="4" w:space="0" w:color="auto"/>
              <w:left w:val="single" w:sz="4" w:space="0" w:color="auto"/>
              <w:bottom w:val="single" w:sz="4" w:space="0" w:color="auto"/>
              <w:right w:val="single" w:sz="4" w:space="0" w:color="000000"/>
            </w:tcBorders>
          </w:tcPr>
          <w:p w14:paraId="6505FA6C" w14:textId="3DEABA98" w:rsidR="001A48C3" w:rsidRDefault="001A48C3" w:rsidP="00632746">
            <w:pPr>
              <w:spacing w:line="240" w:lineRule="auto"/>
              <w:rPr>
                <w:rFonts w:cs="Arial"/>
              </w:rPr>
            </w:pPr>
            <w:r>
              <w:rPr>
                <w:rFonts w:cs="Arial"/>
              </w:rPr>
              <w:lastRenderedPageBreak/>
              <w:t>Cuentas Deudor y Acreedor.</w:t>
            </w:r>
          </w:p>
          <w:p w14:paraId="3164E32B"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066BAB9C" w14:textId="77777777" w:rsidR="001A48C3" w:rsidRDefault="001A48C3" w:rsidP="00632746">
            <w:pPr>
              <w:spacing w:line="240" w:lineRule="auto"/>
              <w:rPr>
                <w:rFonts w:cs="Arial"/>
              </w:rPr>
            </w:pPr>
            <w:r>
              <w:rPr>
                <w:rFonts w:cs="Arial"/>
              </w:rPr>
              <w:t>Reconocer las cuentas deudor y acreedor</w:t>
            </w:r>
          </w:p>
        </w:tc>
        <w:tc>
          <w:tcPr>
            <w:tcW w:w="1666" w:type="pct"/>
            <w:tcBorders>
              <w:top w:val="single" w:sz="4" w:space="0" w:color="auto"/>
              <w:left w:val="single" w:sz="4" w:space="0" w:color="000000"/>
              <w:bottom w:val="single" w:sz="4" w:space="0" w:color="auto"/>
              <w:right w:val="single" w:sz="4" w:space="0" w:color="000000"/>
            </w:tcBorders>
            <w:hideMark/>
          </w:tcPr>
          <w:p w14:paraId="6BA341FB" w14:textId="5B7DC8E9" w:rsidR="001A48C3" w:rsidRDefault="001A48C3" w:rsidP="00632746">
            <w:pPr>
              <w:spacing w:line="240" w:lineRule="auto"/>
              <w:rPr>
                <w:rFonts w:cs="Arial"/>
              </w:rPr>
            </w:pPr>
            <w:r>
              <w:rPr>
                <w:rFonts w:cs="Arial"/>
              </w:rPr>
              <w:t xml:space="preserve">Detecta </w:t>
            </w:r>
            <w:r w:rsidR="00F6398E">
              <w:rPr>
                <w:rFonts w:cs="Arial"/>
              </w:rPr>
              <w:t>los puntos</w:t>
            </w:r>
            <w:r>
              <w:rPr>
                <w:rFonts w:cs="Arial"/>
              </w:rPr>
              <w:t xml:space="preserve"> fuertes del tema y obtiene competencia al hacerlo</w:t>
            </w:r>
          </w:p>
        </w:tc>
      </w:tr>
      <w:tr w:rsidR="001A48C3" w14:paraId="586E957B" w14:textId="77777777" w:rsidTr="007F645B">
        <w:trPr>
          <w:trHeight w:val="784"/>
        </w:trPr>
        <w:tc>
          <w:tcPr>
            <w:tcW w:w="1631" w:type="pct"/>
            <w:tcBorders>
              <w:top w:val="single" w:sz="4" w:space="0" w:color="auto"/>
              <w:left w:val="single" w:sz="4" w:space="0" w:color="auto"/>
              <w:bottom w:val="single" w:sz="4" w:space="0" w:color="auto"/>
              <w:right w:val="single" w:sz="4" w:space="0" w:color="000000"/>
            </w:tcBorders>
            <w:hideMark/>
          </w:tcPr>
          <w:p w14:paraId="078AAA11" w14:textId="77777777" w:rsidR="001A48C3" w:rsidRDefault="001A48C3" w:rsidP="00632746">
            <w:pPr>
              <w:spacing w:line="240" w:lineRule="auto"/>
              <w:rPr>
                <w:rFonts w:cs="Arial"/>
              </w:rPr>
            </w:pPr>
            <w:r>
              <w:rPr>
                <w:rFonts w:cs="Arial"/>
              </w:rPr>
              <w:t xml:space="preserve">Reglas del cargo y del abono </w:t>
            </w:r>
          </w:p>
        </w:tc>
        <w:tc>
          <w:tcPr>
            <w:tcW w:w="1704" w:type="pct"/>
            <w:tcBorders>
              <w:top w:val="single" w:sz="4" w:space="0" w:color="auto"/>
              <w:left w:val="single" w:sz="4" w:space="0" w:color="000000"/>
              <w:bottom w:val="single" w:sz="4" w:space="0" w:color="auto"/>
              <w:right w:val="single" w:sz="4" w:space="0" w:color="000000"/>
            </w:tcBorders>
            <w:hideMark/>
          </w:tcPr>
          <w:p w14:paraId="524ECDA7" w14:textId="6E486658" w:rsidR="001A48C3" w:rsidRDefault="001A48C3" w:rsidP="00632746">
            <w:pPr>
              <w:spacing w:line="240" w:lineRule="auto"/>
              <w:rPr>
                <w:rFonts w:cs="Arial"/>
              </w:rPr>
            </w:pPr>
            <w:r>
              <w:rPr>
                <w:rFonts w:cs="Arial"/>
              </w:rPr>
              <w:t>Aplicar las Reglas del cargo y del abono en simulaciones teóricas y prácticas</w:t>
            </w:r>
          </w:p>
        </w:tc>
        <w:tc>
          <w:tcPr>
            <w:tcW w:w="1666" w:type="pct"/>
            <w:tcBorders>
              <w:top w:val="single" w:sz="4" w:space="0" w:color="auto"/>
              <w:left w:val="single" w:sz="4" w:space="0" w:color="000000"/>
              <w:bottom w:val="single" w:sz="4" w:space="0" w:color="auto"/>
              <w:right w:val="single" w:sz="4" w:space="0" w:color="000000"/>
            </w:tcBorders>
            <w:hideMark/>
          </w:tcPr>
          <w:p w14:paraId="343460B3" w14:textId="77777777" w:rsidR="001A48C3" w:rsidRDefault="001A48C3" w:rsidP="00632746">
            <w:pPr>
              <w:spacing w:line="240" w:lineRule="auto"/>
              <w:rPr>
                <w:rFonts w:cs="Arial"/>
              </w:rPr>
            </w:pPr>
            <w:r>
              <w:rPr>
                <w:rFonts w:cs="Arial"/>
              </w:rPr>
              <w:t>Incrementa su conocimiento y minimiza errores de operación de saldos</w:t>
            </w:r>
          </w:p>
        </w:tc>
      </w:tr>
      <w:tr w:rsidR="001A48C3" w14:paraId="0DFB74EC" w14:textId="77777777" w:rsidTr="007F645B">
        <w:trPr>
          <w:trHeight w:val="1076"/>
        </w:trPr>
        <w:tc>
          <w:tcPr>
            <w:tcW w:w="1631" w:type="pct"/>
            <w:tcBorders>
              <w:top w:val="single" w:sz="4" w:space="0" w:color="auto"/>
              <w:left w:val="single" w:sz="4" w:space="0" w:color="000000"/>
              <w:bottom w:val="single" w:sz="4" w:space="0" w:color="auto"/>
              <w:right w:val="single" w:sz="4" w:space="0" w:color="000000"/>
            </w:tcBorders>
          </w:tcPr>
          <w:p w14:paraId="25698373" w14:textId="77777777" w:rsidR="001A48C3" w:rsidRDefault="001A48C3" w:rsidP="00632746">
            <w:pPr>
              <w:spacing w:line="240" w:lineRule="auto"/>
              <w:rPr>
                <w:rFonts w:cs="Arial"/>
              </w:rPr>
            </w:pPr>
            <w:r>
              <w:rPr>
                <w:rFonts w:cs="Arial"/>
              </w:rPr>
              <w:t>Saldo deudor y acreedor</w:t>
            </w:r>
          </w:p>
          <w:p w14:paraId="5BE49E9A"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6CA57340" w14:textId="77777777" w:rsidR="001A48C3" w:rsidRDefault="001A48C3" w:rsidP="00632746">
            <w:pPr>
              <w:spacing w:line="240" w:lineRule="auto"/>
              <w:rPr>
                <w:rFonts w:cs="Arial"/>
              </w:rPr>
            </w:pPr>
            <w:r>
              <w:rPr>
                <w:rFonts w:cs="Arial"/>
              </w:rPr>
              <w:t>Utilizar el formato de T ejemplos de guías y cuestionario</w:t>
            </w:r>
          </w:p>
        </w:tc>
        <w:tc>
          <w:tcPr>
            <w:tcW w:w="1666" w:type="pct"/>
            <w:tcBorders>
              <w:top w:val="single" w:sz="4" w:space="0" w:color="auto"/>
              <w:left w:val="single" w:sz="4" w:space="0" w:color="000000"/>
              <w:bottom w:val="single" w:sz="4" w:space="0" w:color="auto"/>
              <w:right w:val="single" w:sz="4" w:space="0" w:color="000000"/>
            </w:tcBorders>
            <w:hideMark/>
          </w:tcPr>
          <w:p w14:paraId="22436160" w14:textId="77777777" w:rsidR="001A48C3" w:rsidRDefault="001A48C3" w:rsidP="00632746">
            <w:pPr>
              <w:spacing w:line="240" w:lineRule="auto"/>
              <w:rPr>
                <w:rFonts w:cs="Arial"/>
              </w:rPr>
            </w:pPr>
            <w:r>
              <w:rPr>
                <w:rFonts w:cs="Arial"/>
              </w:rPr>
              <w:t>Reconoce cualquier tipo de cuentas en cualquier caso a tratar</w:t>
            </w:r>
          </w:p>
        </w:tc>
      </w:tr>
      <w:tr w:rsidR="001A48C3" w14:paraId="17D1C5B6" w14:textId="77777777" w:rsidTr="007F645B">
        <w:trPr>
          <w:trHeight w:val="970"/>
        </w:trPr>
        <w:tc>
          <w:tcPr>
            <w:tcW w:w="1631" w:type="pct"/>
            <w:tcBorders>
              <w:top w:val="single" w:sz="4" w:space="0" w:color="auto"/>
              <w:left w:val="single" w:sz="4" w:space="0" w:color="auto"/>
              <w:bottom w:val="single" w:sz="4" w:space="0" w:color="auto"/>
              <w:right w:val="single" w:sz="4" w:space="0" w:color="000000"/>
            </w:tcBorders>
            <w:hideMark/>
          </w:tcPr>
          <w:p w14:paraId="02C13B6F" w14:textId="77777777" w:rsidR="001A48C3" w:rsidRDefault="001A48C3" w:rsidP="00632746">
            <w:pPr>
              <w:spacing w:line="240" w:lineRule="auto"/>
              <w:rPr>
                <w:rFonts w:cs="Arial"/>
              </w:rPr>
            </w:pPr>
            <w:r>
              <w:rPr>
                <w:rFonts w:cs="Arial"/>
              </w:rPr>
              <w:t>Partes de la cuenta contable</w:t>
            </w:r>
          </w:p>
        </w:tc>
        <w:tc>
          <w:tcPr>
            <w:tcW w:w="1704" w:type="pct"/>
            <w:tcBorders>
              <w:top w:val="single" w:sz="4" w:space="0" w:color="auto"/>
              <w:left w:val="single" w:sz="4" w:space="0" w:color="000000"/>
              <w:bottom w:val="single" w:sz="4" w:space="0" w:color="auto"/>
              <w:right w:val="single" w:sz="4" w:space="0" w:color="000000"/>
            </w:tcBorders>
          </w:tcPr>
          <w:p w14:paraId="25EE8734" w14:textId="7EE7909D" w:rsidR="001A48C3" w:rsidRDefault="001A48C3" w:rsidP="00632746">
            <w:pPr>
              <w:spacing w:line="240" w:lineRule="auto"/>
              <w:rPr>
                <w:rFonts w:cs="Arial"/>
              </w:rPr>
            </w:pPr>
            <w:r>
              <w:rPr>
                <w:rFonts w:cs="Arial"/>
              </w:rPr>
              <w:t>Explicar las partes de la cuenta contable, distingue una cuenta saldada de una abierta</w:t>
            </w:r>
          </w:p>
        </w:tc>
        <w:tc>
          <w:tcPr>
            <w:tcW w:w="1666" w:type="pct"/>
            <w:tcBorders>
              <w:top w:val="single" w:sz="4" w:space="0" w:color="auto"/>
              <w:left w:val="single" w:sz="4" w:space="0" w:color="000000"/>
              <w:bottom w:val="single" w:sz="4" w:space="0" w:color="auto"/>
              <w:right w:val="single" w:sz="4" w:space="0" w:color="000000"/>
            </w:tcBorders>
            <w:hideMark/>
          </w:tcPr>
          <w:p w14:paraId="4AC58D7D" w14:textId="77777777" w:rsidR="001A48C3" w:rsidRDefault="001A48C3" w:rsidP="00632746">
            <w:pPr>
              <w:spacing w:line="240" w:lineRule="auto"/>
              <w:rPr>
                <w:rFonts w:cs="Arial"/>
              </w:rPr>
            </w:pPr>
            <w:r>
              <w:rPr>
                <w:rFonts w:cs="Arial"/>
              </w:rPr>
              <w:t>Ejerce dominio de los saldos de las cuentas técnicamente.</w:t>
            </w:r>
          </w:p>
        </w:tc>
      </w:tr>
      <w:tr w:rsidR="001A48C3" w14:paraId="300ADAAA" w14:textId="77777777" w:rsidTr="007F645B">
        <w:trPr>
          <w:trHeight w:val="1545"/>
        </w:trPr>
        <w:tc>
          <w:tcPr>
            <w:tcW w:w="1631" w:type="pct"/>
            <w:tcBorders>
              <w:top w:val="single" w:sz="4" w:space="0" w:color="auto"/>
              <w:left w:val="single" w:sz="4" w:space="0" w:color="auto"/>
              <w:bottom w:val="single" w:sz="4" w:space="0" w:color="auto"/>
              <w:right w:val="single" w:sz="4" w:space="0" w:color="000000"/>
            </w:tcBorders>
            <w:hideMark/>
          </w:tcPr>
          <w:p w14:paraId="659A8DAA" w14:textId="77777777" w:rsidR="001A48C3" w:rsidRDefault="001A48C3" w:rsidP="00632746">
            <w:pPr>
              <w:spacing w:line="240" w:lineRule="auto"/>
              <w:rPr>
                <w:rFonts w:cs="Arial"/>
              </w:rPr>
            </w:pPr>
            <w:r>
              <w:rPr>
                <w:rFonts w:cs="Arial"/>
              </w:rPr>
              <w:t>Cuentas del activo y pasivo</w:t>
            </w:r>
          </w:p>
        </w:tc>
        <w:tc>
          <w:tcPr>
            <w:tcW w:w="1704" w:type="pct"/>
            <w:tcBorders>
              <w:top w:val="single" w:sz="4" w:space="0" w:color="auto"/>
              <w:left w:val="single" w:sz="4" w:space="0" w:color="000000"/>
              <w:bottom w:val="single" w:sz="4" w:space="0" w:color="auto"/>
              <w:right w:val="single" w:sz="4" w:space="0" w:color="000000"/>
            </w:tcBorders>
          </w:tcPr>
          <w:p w14:paraId="3D2C8BBC" w14:textId="14A3CB67" w:rsidR="001A48C3" w:rsidRDefault="001A48C3" w:rsidP="00632746">
            <w:pPr>
              <w:spacing w:line="240" w:lineRule="auto"/>
              <w:rPr>
                <w:rFonts w:cs="Arial"/>
              </w:rPr>
            </w:pPr>
            <w:r>
              <w:rPr>
                <w:rFonts w:cs="Arial"/>
              </w:rPr>
              <w:t>Clasificar el grupo de cuentas del Activo según el grado de disponibilidad y el pasivo según el grado de exigibilidad</w:t>
            </w:r>
          </w:p>
        </w:tc>
        <w:tc>
          <w:tcPr>
            <w:tcW w:w="1666" w:type="pct"/>
            <w:tcBorders>
              <w:top w:val="single" w:sz="4" w:space="0" w:color="auto"/>
              <w:left w:val="single" w:sz="4" w:space="0" w:color="000000"/>
              <w:bottom w:val="single" w:sz="4" w:space="0" w:color="auto"/>
              <w:right w:val="single" w:sz="4" w:space="0" w:color="000000"/>
            </w:tcBorders>
            <w:hideMark/>
          </w:tcPr>
          <w:p w14:paraId="70F98908" w14:textId="77777777" w:rsidR="001A48C3" w:rsidRDefault="001A48C3" w:rsidP="00632746">
            <w:pPr>
              <w:spacing w:line="240" w:lineRule="auto"/>
              <w:rPr>
                <w:rFonts w:cs="Arial"/>
              </w:rPr>
            </w:pPr>
            <w:r>
              <w:rPr>
                <w:rFonts w:cs="Arial"/>
              </w:rPr>
              <w:t>Promueve competencias a la hora de clasificar y ejerce dominio del orden Ascendente del A=</w:t>
            </w:r>
            <w:proofErr w:type="spellStart"/>
            <w:r>
              <w:rPr>
                <w:rFonts w:cs="Arial"/>
              </w:rPr>
              <w:t>P+C</w:t>
            </w:r>
            <w:proofErr w:type="spellEnd"/>
          </w:p>
        </w:tc>
      </w:tr>
      <w:tr w:rsidR="001A48C3" w14:paraId="1AF98C18" w14:textId="77777777" w:rsidTr="007F645B">
        <w:trPr>
          <w:trHeight w:val="1872"/>
        </w:trPr>
        <w:tc>
          <w:tcPr>
            <w:tcW w:w="1631" w:type="pct"/>
            <w:tcBorders>
              <w:top w:val="single" w:sz="4" w:space="0" w:color="auto"/>
              <w:left w:val="single" w:sz="4" w:space="0" w:color="auto"/>
              <w:bottom w:val="single" w:sz="4" w:space="0" w:color="auto"/>
              <w:right w:val="single" w:sz="4" w:space="0" w:color="000000"/>
            </w:tcBorders>
          </w:tcPr>
          <w:p w14:paraId="2B736ED2" w14:textId="77777777" w:rsidR="001A48C3" w:rsidRDefault="001A48C3" w:rsidP="00632746">
            <w:pPr>
              <w:spacing w:line="240" w:lineRule="auto"/>
              <w:rPr>
                <w:rFonts w:cs="Arial"/>
              </w:rPr>
            </w:pPr>
            <w:r>
              <w:rPr>
                <w:rFonts w:cs="Arial"/>
              </w:rPr>
              <w:t>Cuentas del Activo, Pasivo y Capital en un catálogo de cuentas básico.</w:t>
            </w:r>
          </w:p>
          <w:p w14:paraId="066F3793" w14:textId="77777777" w:rsidR="001A48C3" w:rsidRDefault="001A48C3" w:rsidP="00632746">
            <w:pPr>
              <w:spacing w:line="240" w:lineRule="auto"/>
              <w:rPr>
                <w:rFonts w:cs="Arial"/>
              </w:rPr>
            </w:pPr>
          </w:p>
          <w:p w14:paraId="73B3A83D"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4E4A21F2" w14:textId="77777777" w:rsidR="001A48C3" w:rsidRDefault="001A48C3" w:rsidP="00632746">
            <w:pPr>
              <w:spacing w:line="240" w:lineRule="auto"/>
              <w:rPr>
                <w:rFonts w:cs="Arial"/>
              </w:rPr>
            </w:pPr>
            <w:r>
              <w:rPr>
                <w:rFonts w:cs="Arial"/>
              </w:rPr>
              <w:t>Presentar el informe final del catálogo de cuentas elaborado a los demás grupos de trabajo y se construye un esquema de reflexión del avance.</w:t>
            </w:r>
          </w:p>
        </w:tc>
        <w:tc>
          <w:tcPr>
            <w:tcW w:w="1666" w:type="pct"/>
            <w:tcBorders>
              <w:top w:val="single" w:sz="4" w:space="0" w:color="auto"/>
              <w:left w:val="single" w:sz="4" w:space="0" w:color="000000"/>
              <w:bottom w:val="single" w:sz="4" w:space="0" w:color="auto"/>
              <w:right w:val="single" w:sz="4" w:space="0" w:color="000000"/>
            </w:tcBorders>
            <w:hideMark/>
          </w:tcPr>
          <w:p w14:paraId="0D052F70" w14:textId="77777777" w:rsidR="001A48C3" w:rsidRDefault="001A48C3" w:rsidP="00632746">
            <w:pPr>
              <w:spacing w:line="240" w:lineRule="auto"/>
              <w:rPr>
                <w:rFonts w:cs="Arial"/>
              </w:rPr>
            </w:pPr>
            <w:r>
              <w:rPr>
                <w:rFonts w:cs="Arial"/>
              </w:rPr>
              <w:t>Avanza en el desempeño de la base de datos que va incorporada en todo el software contable, concluye con autoevaluación.</w:t>
            </w:r>
          </w:p>
        </w:tc>
      </w:tr>
    </w:tbl>
    <w:p w14:paraId="7280353B" w14:textId="77777777" w:rsidR="001A48C3" w:rsidRDefault="001A48C3" w:rsidP="00632746">
      <w:pPr>
        <w:spacing w:line="240" w:lineRule="auto"/>
        <w:rPr>
          <w:rFonts w:cs="Arial"/>
        </w:rPr>
      </w:pPr>
    </w:p>
    <w:tbl>
      <w:tblPr>
        <w:tblW w:w="5000" w:type="pct"/>
        <w:tblLook w:val="04A0" w:firstRow="1" w:lastRow="0" w:firstColumn="1" w:lastColumn="0" w:noHBand="0" w:noVBand="1"/>
      </w:tblPr>
      <w:tblGrid>
        <w:gridCol w:w="2972"/>
        <w:gridCol w:w="3106"/>
        <w:gridCol w:w="3035"/>
      </w:tblGrid>
      <w:tr w:rsidR="001A48C3" w14:paraId="692997DB" w14:textId="77777777" w:rsidTr="007F645B">
        <w:trPr>
          <w:trHeight w:val="118"/>
        </w:trPr>
        <w:tc>
          <w:tcPr>
            <w:tcW w:w="1631" w:type="pct"/>
            <w:tcBorders>
              <w:top w:val="single" w:sz="4" w:space="0" w:color="000000"/>
              <w:left w:val="single" w:sz="4" w:space="0" w:color="000000"/>
              <w:bottom w:val="single" w:sz="4" w:space="0" w:color="000000"/>
              <w:right w:val="single" w:sz="4" w:space="0" w:color="000000"/>
            </w:tcBorders>
            <w:vAlign w:val="center"/>
            <w:hideMark/>
          </w:tcPr>
          <w:p w14:paraId="3B870155" w14:textId="77777777" w:rsidR="001A48C3" w:rsidRDefault="001A48C3" w:rsidP="00632746">
            <w:pPr>
              <w:spacing w:line="240" w:lineRule="auto"/>
              <w:rPr>
                <w:rFonts w:cs="Arial"/>
                <w:b/>
              </w:rPr>
            </w:pPr>
            <w:r>
              <w:rPr>
                <w:rFonts w:cs="Arial"/>
                <w:b/>
              </w:rPr>
              <w:t>Número y nombre de la Unidad de Aprendizaje</w:t>
            </w:r>
          </w:p>
        </w:tc>
        <w:tc>
          <w:tcPr>
            <w:tcW w:w="3369" w:type="pct"/>
            <w:gridSpan w:val="2"/>
            <w:tcBorders>
              <w:top w:val="single" w:sz="4" w:space="0" w:color="000000"/>
              <w:left w:val="single" w:sz="4" w:space="0" w:color="000000"/>
              <w:bottom w:val="single" w:sz="4" w:space="0" w:color="000000"/>
              <w:right w:val="single" w:sz="4" w:space="0" w:color="000000"/>
            </w:tcBorders>
            <w:vAlign w:val="center"/>
            <w:hideMark/>
          </w:tcPr>
          <w:p w14:paraId="454AFF1B" w14:textId="77777777" w:rsidR="001A48C3" w:rsidRDefault="001A48C3" w:rsidP="00085DF7">
            <w:pPr>
              <w:pStyle w:val="Prrafodelista"/>
              <w:numPr>
                <w:ilvl w:val="0"/>
                <w:numId w:val="184"/>
              </w:numPr>
              <w:spacing w:after="160" w:line="240" w:lineRule="auto"/>
              <w:rPr>
                <w:rFonts w:eastAsia="Calibri" w:cs="Arial"/>
              </w:rPr>
            </w:pPr>
            <w:r>
              <w:rPr>
                <w:rFonts w:eastAsia="Calibri" w:cs="Arial"/>
              </w:rPr>
              <w:t>El ciclo Contable y sus principales Estados Financieros.</w:t>
            </w:r>
          </w:p>
        </w:tc>
      </w:tr>
      <w:tr w:rsidR="001A48C3" w14:paraId="35035D04" w14:textId="77777777" w:rsidTr="001A48C3">
        <w:trPr>
          <w:trHeight w:val="515"/>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7BB39FB8" w14:textId="77777777" w:rsidR="001A48C3" w:rsidRDefault="001A48C3" w:rsidP="00632746">
            <w:pPr>
              <w:spacing w:line="240" w:lineRule="auto"/>
              <w:jc w:val="center"/>
              <w:rPr>
                <w:rFonts w:cs="Arial"/>
                <w:b/>
              </w:rPr>
            </w:pPr>
            <w:r>
              <w:rPr>
                <w:rFonts w:cs="Arial"/>
                <w:b/>
              </w:rPr>
              <w:t>Contenidos</w:t>
            </w:r>
          </w:p>
        </w:tc>
      </w:tr>
      <w:tr w:rsidR="001A48C3" w14:paraId="0F9A9FD1" w14:textId="77777777" w:rsidTr="007F645B">
        <w:trPr>
          <w:trHeight w:val="118"/>
        </w:trPr>
        <w:tc>
          <w:tcPr>
            <w:tcW w:w="1631" w:type="pct"/>
            <w:tcBorders>
              <w:top w:val="single" w:sz="4" w:space="0" w:color="000000"/>
              <w:left w:val="single" w:sz="4" w:space="0" w:color="000000"/>
              <w:bottom w:val="single" w:sz="4" w:space="0" w:color="000000"/>
              <w:right w:val="single" w:sz="4" w:space="0" w:color="000000"/>
            </w:tcBorders>
            <w:hideMark/>
          </w:tcPr>
          <w:p w14:paraId="5D143001" w14:textId="77777777" w:rsidR="001A48C3" w:rsidRDefault="001A48C3" w:rsidP="00632746">
            <w:pPr>
              <w:spacing w:line="240" w:lineRule="auto"/>
              <w:jc w:val="center"/>
              <w:rPr>
                <w:rFonts w:cs="Arial"/>
                <w:b/>
              </w:rPr>
            </w:pPr>
            <w:r>
              <w:rPr>
                <w:rFonts w:cs="Arial"/>
                <w:b/>
              </w:rPr>
              <w:t>Saber o contenido conceptual</w:t>
            </w:r>
          </w:p>
        </w:tc>
        <w:tc>
          <w:tcPr>
            <w:tcW w:w="1704" w:type="pct"/>
            <w:tcBorders>
              <w:top w:val="single" w:sz="4" w:space="0" w:color="000000"/>
              <w:left w:val="single" w:sz="4" w:space="0" w:color="000000"/>
              <w:bottom w:val="single" w:sz="4" w:space="0" w:color="000000"/>
              <w:right w:val="single" w:sz="4" w:space="0" w:color="000000"/>
            </w:tcBorders>
            <w:vAlign w:val="center"/>
            <w:hideMark/>
          </w:tcPr>
          <w:p w14:paraId="6A827020" w14:textId="77777777" w:rsidR="001A48C3" w:rsidRDefault="001A48C3" w:rsidP="00632746">
            <w:pPr>
              <w:spacing w:line="240" w:lineRule="auto"/>
              <w:jc w:val="center"/>
              <w:rPr>
                <w:rFonts w:cs="Arial"/>
                <w:b/>
              </w:rPr>
            </w:pPr>
            <w:r>
              <w:rPr>
                <w:rFonts w:cs="Arial"/>
                <w:b/>
              </w:rPr>
              <w:t>Saber hacer o contenido procedimental</w:t>
            </w:r>
          </w:p>
        </w:tc>
        <w:tc>
          <w:tcPr>
            <w:tcW w:w="1666" w:type="pct"/>
            <w:tcBorders>
              <w:top w:val="single" w:sz="4" w:space="0" w:color="000000"/>
              <w:left w:val="single" w:sz="4" w:space="0" w:color="000000"/>
              <w:bottom w:val="single" w:sz="4" w:space="0" w:color="000000"/>
              <w:right w:val="single" w:sz="4" w:space="0" w:color="000000"/>
            </w:tcBorders>
            <w:vAlign w:val="center"/>
            <w:hideMark/>
          </w:tcPr>
          <w:p w14:paraId="29146CB2" w14:textId="77777777" w:rsidR="001A48C3" w:rsidRDefault="001A48C3" w:rsidP="00632746">
            <w:pPr>
              <w:spacing w:line="240" w:lineRule="auto"/>
              <w:jc w:val="center"/>
              <w:rPr>
                <w:rFonts w:cs="Arial"/>
                <w:b/>
              </w:rPr>
            </w:pPr>
            <w:r>
              <w:rPr>
                <w:rFonts w:cs="Arial"/>
                <w:b/>
              </w:rPr>
              <w:t>Saber ser o contenido actitudinal</w:t>
            </w:r>
          </w:p>
        </w:tc>
      </w:tr>
      <w:tr w:rsidR="001A48C3" w14:paraId="4DA97D2B" w14:textId="77777777" w:rsidTr="007F645B">
        <w:trPr>
          <w:trHeight w:val="1337"/>
        </w:trPr>
        <w:tc>
          <w:tcPr>
            <w:tcW w:w="1631" w:type="pct"/>
            <w:tcBorders>
              <w:top w:val="single" w:sz="4" w:space="0" w:color="000000"/>
              <w:left w:val="single" w:sz="4" w:space="0" w:color="auto"/>
              <w:bottom w:val="single" w:sz="4" w:space="0" w:color="auto"/>
              <w:right w:val="single" w:sz="4" w:space="0" w:color="000000"/>
            </w:tcBorders>
            <w:hideMark/>
          </w:tcPr>
          <w:p w14:paraId="39F1BC6A" w14:textId="77777777" w:rsidR="001A48C3" w:rsidRDefault="001A48C3" w:rsidP="00632746">
            <w:pPr>
              <w:spacing w:line="240" w:lineRule="auto"/>
              <w:rPr>
                <w:rFonts w:cs="Arial"/>
              </w:rPr>
            </w:pPr>
            <w:r>
              <w:rPr>
                <w:rFonts w:cs="Arial"/>
              </w:rPr>
              <w:t>Define conceptos como partida doble, asientos de diarios</w:t>
            </w:r>
          </w:p>
        </w:tc>
        <w:tc>
          <w:tcPr>
            <w:tcW w:w="1704" w:type="pct"/>
            <w:tcBorders>
              <w:top w:val="single" w:sz="4" w:space="0" w:color="000000"/>
              <w:left w:val="single" w:sz="4" w:space="0" w:color="000000"/>
              <w:bottom w:val="single" w:sz="4" w:space="0" w:color="auto"/>
              <w:right w:val="single" w:sz="4" w:space="0" w:color="000000"/>
            </w:tcBorders>
            <w:hideMark/>
          </w:tcPr>
          <w:p w14:paraId="09D5FDC9" w14:textId="77777777" w:rsidR="001A48C3" w:rsidRDefault="001A48C3" w:rsidP="00632746">
            <w:pPr>
              <w:spacing w:line="240" w:lineRule="auto"/>
              <w:rPr>
                <w:rFonts w:cs="Arial"/>
              </w:rPr>
            </w:pPr>
            <w:r>
              <w:rPr>
                <w:rFonts w:cs="Arial"/>
              </w:rPr>
              <w:t>Utilizar la documentación bibliográfica de Guajardo Andrade “Contabilidad para no Contadores” capítulo 5.</w:t>
            </w:r>
          </w:p>
        </w:tc>
        <w:tc>
          <w:tcPr>
            <w:tcW w:w="1666" w:type="pct"/>
            <w:tcBorders>
              <w:top w:val="single" w:sz="4" w:space="0" w:color="000000"/>
              <w:left w:val="single" w:sz="4" w:space="0" w:color="000000"/>
              <w:bottom w:val="single" w:sz="4" w:space="0" w:color="auto"/>
              <w:right w:val="single" w:sz="4" w:space="0" w:color="000000"/>
            </w:tcBorders>
            <w:hideMark/>
          </w:tcPr>
          <w:p w14:paraId="7175C23C" w14:textId="77777777" w:rsidR="001A48C3" w:rsidRDefault="001A48C3" w:rsidP="00632746">
            <w:pPr>
              <w:spacing w:line="240" w:lineRule="auto"/>
              <w:rPr>
                <w:rFonts w:cs="Arial"/>
              </w:rPr>
            </w:pPr>
            <w:r>
              <w:rPr>
                <w:rFonts w:cs="Arial"/>
              </w:rPr>
              <w:t>Cuida la proyección a ejecutar en el Boucher, cheque o comprobante de diario</w:t>
            </w:r>
          </w:p>
        </w:tc>
      </w:tr>
      <w:tr w:rsidR="001A48C3" w14:paraId="277CE955" w14:textId="77777777" w:rsidTr="00D82F97">
        <w:trPr>
          <w:trHeight w:val="1310"/>
        </w:trPr>
        <w:tc>
          <w:tcPr>
            <w:tcW w:w="1631" w:type="pct"/>
            <w:tcBorders>
              <w:top w:val="single" w:sz="4" w:space="0" w:color="auto"/>
              <w:left w:val="single" w:sz="4" w:space="0" w:color="auto"/>
              <w:bottom w:val="single" w:sz="4" w:space="0" w:color="auto"/>
              <w:right w:val="single" w:sz="4" w:space="0" w:color="000000"/>
            </w:tcBorders>
          </w:tcPr>
          <w:p w14:paraId="2E764F55" w14:textId="042145F1" w:rsidR="001A48C3" w:rsidRDefault="001A48C3" w:rsidP="00632746">
            <w:pPr>
              <w:spacing w:line="240" w:lineRule="auto"/>
              <w:rPr>
                <w:rFonts w:cs="Arial"/>
              </w:rPr>
            </w:pPr>
            <w:r>
              <w:rPr>
                <w:rFonts w:cs="Arial"/>
              </w:rPr>
              <w:lastRenderedPageBreak/>
              <w:t>Identifica y relaciona las cuentas para e</w:t>
            </w:r>
            <w:r w:rsidR="00D82F97">
              <w:rPr>
                <w:rFonts w:cs="Arial"/>
              </w:rPr>
              <w:t>laborar las partidas de diario.</w:t>
            </w:r>
          </w:p>
        </w:tc>
        <w:tc>
          <w:tcPr>
            <w:tcW w:w="1704" w:type="pct"/>
            <w:tcBorders>
              <w:top w:val="single" w:sz="4" w:space="0" w:color="auto"/>
              <w:left w:val="single" w:sz="4" w:space="0" w:color="000000"/>
              <w:bottom w:val="single" w:sz="4" w:space="0" w:color="auto"/>
              <w:right w:val="single" w:sz="4" w:space="0" w:color="000000"/>
            </w:tcBorders>
            <w:hideMark/>
          </w:tcPr>
          <w:p w14:paraId="0BCE31BF" w14:textId="77777777" w:rsidR="001A48C3" w:rsidRDefault="001A48C3" w:rsidP="00632746">
            <w:pPr>
              <w:spacing w:line="240" w:lineRule="auto"/>
              <w:rPr>
                <w:rFonts w:cs="Arial"/>
              </w:rPr>
            </w:pPr>
            <w:r>
              <w:rPr>
                <w:rFonts w:cs="Arial"/>
              </w:rPr>
              <w:t>Utilizar formatos de comprobante de diario, aplica catálogo de cuentas</w:t>
            </w:r>
          </w:p>
        </w:tc>
        <w:tc>
          <w:tcPr>
            <w:tcW w:w="1666" w:type="pct"/>
            <w:tcBorders>
              <w:top w:val="single" w:sz="4" w:space="0" w:color="auto"/>
              <w:left w:val="single" w:sz="4" w:space="0" w:color="000000"/>
              <w:bottom w:val="single" w:sz="4" w:space="0" w:color="auto"/>
              <w:right w:val="single" w:sz="4" w:space="0" w:color="000000"/>
            </w:tcBorders>
            <w:hideMark/>
          </w:tcPr>
          <w:p w14:paraId="005712E7" w14:textId="006B3B26" w:rsidR="001A48C3" w:rsidRDefault="001A48C3" w:rsidP="00632746">
            <w:pPr>
              <w:spacing w:line="240" w:lineRule="auto"/>
              <w:rPr>
                <w:rFonts w:cs="Arial"/>
              </w:rPr>
            </w:pPr>
            <w:r>
              <w:rPr>
                <w:rFonts w:cs="Arial"/>
              </w:rPr>
              <w:t xml:space="preserve">Participa activamente en </w:t>
            </w:r>
            <w:r w:rsidR="00F6398E">
              <w:rPr>
                <w:rFonts w:cs="Arial"/>
              </w:rPr>
              <w:t>la parte</w:t>
            </w:r>
            <w:r>
              <w:rPr>
                <w:rFonts w:cs="Arial"/>
              </w:rPr>
              <w:t xml:space="preserve"> del ciclo contable, conoce esquemas de trabajo es ordenado</w:t>
            </w:r>
          </w:p>
        </w:tc>
      </w:tr>
      <w:tr w:rsidR="001A48C3" w14:paraId="62866AED" w14:textId="77777777" w:rsidTr="007F645B">
        <w:trPr>
          <w:trHeight w:val="1403"/>
        </w:trPr>
        <w:tc>
          <w:tcPr>
            <w:tcW w:w="1631" w:type="pct"/>
            <w:tcBorders>
              <w:top w:val="single" w:sz="4" w:space="0" w:color="auto"/>
              <w:left w:val="single" w:sz="4" w:space="0" w:color="auto"/>
              <w:bottom w:val="single" w:sz="4" w:space="0" w:color="auto"/>
              <w:right w:val="single" w:sz="4" w:space="0" w:color="000000"/>
            </w:tcBorders>
          </w:tcPr>
          <w:p w14:paraId="7E102B4E" w14:textId="77777777" w:rsidR="001A48C3" w:rsidRDefault="001A48C3" w:rsidP="00632746">
            <w:pPr>
              <w:spacing w:line="240" w:lineRule="auto"/>
              <w:rPr>
                <w:rFonts w:cs="Arial"/>
              </w:rPr>
            </w:pPr>
            <w:r>
              <w:rPr>
                <w:rFonts w:cs="Arial"/>
              </w:rPr>
              <w:t>Hace pases de las partidas contables al libro mayor.</w:t>
            </w:r>
          </w:p>
          <w:p w14:paraId="4D5A5E39"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1EDD9989" w14:textId="77777777" w:rsidR="001A48C3" w:rsidRDefault="001A48C3" w:rsidP="00632746">
            <w:pPr>
              <w:spacing w:line="240" w:lineRule="auto"/>
              <w:rPr>
                <w:rFonts w:cs="Arial"/>
              </w:rPr>
            </w:pPr>
            <w:r>
              <w:rPr>
                <w:rFonts w:cs="Arial"/>
              </w:rPr>
              <w:t xml:space="preserve">Utilizar para el registro hojas </w:t>
            </w:r>
            <w:proofErr w:type="spellStart"/>
            <w:r>
              <w:rPr>
                <w:rFonts w:cs="Arial"/>
              </w:rPr>
              <w:t>multicolumnas</w:t>
            </w:r>
            <w:proofErr w:type="spellEnd"/>
            <w:r>
              <w:rPr>
                <w:rFonts w:cs="Arial"/>
              </w:rPr>
              <w:t xml:space="preserve"> elaboradas en Excel y muestra los saldos finales deudor y acreedor</w:t>
            </w:r>
          </w:p>
        </w:tc>
        <w:tc>
          <w:tcPr>
            <w:tcW w:w="1666" w:type="pct"/>
            <w:tcBorders>
              <w:top w:val="single" w:sz="4" w:space="0" w:color="auto"/>
              <w:left w:val="single" w:sz="4" w:space="0" w:color="000000"/>
              <w:bottom w:val="single" w:sz="4" w:space="0" w:color="auto"/>
              <w:right w:val="single" w:sz="4" w:space="0" w:color="000000"/>
            </w:tcBorders>
            <w:hideMark/>
          </w:tcPr>
          <w:p w14:paraId="3657D4AB" w14:textId="77777777" w:rsidR="001A48C3" w:rsidRDefault="001A48C3" w:rsidP="00632746">
            <w:pPr>
              <w:spacing w:line="240" w:lineRule="auto"/>
              <w:rPr>
                <w:rFonts w:cs="Arial"/>
              </w:rPr>
            </w:pPr>
            <w:r>
              <w:rPr>
                <w:rFonts w:cs="Arial"/>
              </w:rPr>
              <w:t xml:space="preserve">Se interesa en las operaciones en las columnas de cálculo </w:t>
            </w:r>
          </w:p>
        </w:tc>
      </w:tr>
      <w:tr w:rsidR="001A48C3" w14:paraId="62F96ECF" w14:textId="77777777" w:rsidTr="007F645B">
        <w:trPr>
          <w:trHeight w:val="1629"/>
        </w:trPr>
        <w:tc>
          <w:tcPr>
            <w:tcW w:w="1631" w:type="pct"/>
            <w:tcBorders>
              <w:top w:val="single" w:sz="4" w:space="0" w:color="auto"/>
              <w:left w:val="single" w:sz="4" w:space="0" w:color="auto"/>
              <w:bottom w:val="single" w:sz="4" w:space="0" w:color="auto"/>
              <w:right w:val="single" w:sz="4" w:space="0" w:color="000000"/>
            </w:tcBorders>
            <w:hideMark/>
          </w:tcPr>
          <w:p w14:paraId="59C0F8E3" w14:textId="7806544D" w:rsidR="001A48C3" w:rsidRDefault="001A48C3" w:rsidP="00632746">
            <w:pPr>
              <w:spacing w:line="240" w:lineRule="auto"/>
              <w:rPr>
                <w:rFonts w:cs="Arial"/>
              </w:rPr>
            </w:pPr>
            <w:r>
              <w:rPr>
                <w:rFonts w:cs="Arial"/>
              </w:rPr>
              <w:t>Sabe</w:t>
            </w:r>
            <w:r w:rsidR="002A7A1A">
              <w:rPr>
                <w:rFonts w:cs="Arial"/>
              </w:rPr>
              <w:t xml:space="preserve"> preparar una hoja </w:t>
            </w:r>
            <w:proofErr w:type="spellStart"/>
            <w:r w:rsidR="002A7A1A">
              <w:rPr>
                <w:rFonts w:cs="Arial"/>
              </w:rPr>
              <w:t>multicolumnas</w:t>
            </w:r>
            <w:proofErr w:type="spellEnd"/>
            <w:r>
              <w:rPr>
                <w:rFonts w:cs="Arial"/>
              </w:rPr>
              <w:t xml:space="preserve"> en Excel con el orden de las cuentas de Balance y de Resultados</w:t>
            </w:r>
          </w:p>
        </w:tc>
        <w:tc>
          <w:tcPr>
            <w:tcW w:w="1704" w:type="pct"/>
            <w:tcBorders>
              <w:top w:val="single" w:sz="4" w:space="0" w:color="auto"/>
              <w:left w:val="single" w:sz="4" w:space="0" w:color="000000"/>
              <w:bottom w:val="single" w:sz="4" w:space="0" w:color="auto"/>
              <w:right w:val="single" w:sz="4" w:space="0" w:color="000000"/>
            </w:tcBorders>
            <w:hideMark/>
          </w:tcPr>
          <w:p w14:paraId="5B1900CB" w14:textId="77777777" w:rsidR="001A48C3" w:rsidRDefault="001A48C3" w:rsidP="00632746">
            <w:pPr>
              <w:spacing w:line="240" w:lineRule="auto"/>
              <w:rPr>
                <w:rFonts w:cs="Arial"/>
              </w:rPr>
            </w:pPr>
            <w:r>
              <w:rPr>
                <w:rFonts w:cs="Arial"/>
              </w:rPr>
              <w:t xml:space="preserve">Utilizar formato manual </w:t>
            </w:r>
            <w:proofErr w:type="spellStart"/>
            <w:r>
              <w:rPr>
                <w:rFonts w:cs="Arial"/>
              </w:rPr>
              <w:t>multicolumnas</w:t>
            </w:r>
            <w:proofErr w:type="spellEnd"/>
            <w:r>
              <w:rPr>
                <w:rFonts w:cs="Arial"/>
              </w:rPr>
              <w:t xml:space="preserve"> comercial o personalizado y ubica las cuentas de activo, a capital y gastos.</w:t>
            </w:r>
          </w:p>
        </w:tc>
        <w:tc>
          <w:tcPr>
            <w:tcW w:w="1666" w:type="pct"/>
            <w:tcBorders>
              <w:top w:val="single" w:sz="4" w:space="0" w:color="auto"/>
              <w:left w:val="single" w:sz="4" w:space="0" w:color="000000"/>
              <w:bottom w:val="single" w:sz="4" w:space="0" w:color="auto"/>
              <w:right w:val="single" w:sz="4" w:space="0" w:color="000000"/>
            </w:tcBorders>
            <w:hideMark/>
          </w:tcPr>
          <w:p w14:paraId="69404DE6" w14:textId="77777777" w:rsidR="001A48C3" w:rsidRDefault="001A48C3" w:rsidP="00632746">
            <w:pPr>
              <w:spacing w:line="240" w:lineRule="auto"/>
              <w:rPr>
                <w:rFonts w:cs="Arial"/>
              </w:rPr>
            </w:pPr>
            <w:r>
              <w:rPr>
                <w:rFonts w:cs="Arial"/>
              </w:rPr>
              <w:t>Le es factible definir el sitio de fila y columna a la pertenece el orden de las cuentas.</w:t>
            </w:r>
          </w:p>
        </w:tc>
      </w:tr>
      <w:tr w:rsidR="001A48C3" w14:paraId="47418BA3" w14:textId="77777777" w:rsidTr="007F645B">
        <w:trPr>
          <w:trHeight w:val="1005"/>
        </w:trPr>
        <w:tc>
          <w:tcPr>
            <w:tcW w:w="1631" w:type="pct"/>
            <w:tcBorders>
              <w:top w:val="single" w:sz="4" w:space="0" w:color="auto"/>
              <w:left w:val="single" w:sz="4" w:space="0" w:color="auto"/>
              <w:bottom w:val="single" w:sz="4" w:space="0" w:color="auto"/>
              <w:right w:val="single" w:sz="4" w:space="0" w:color="000000"/>
            </w:tcBorders>
            <w:hideMark/>
          </w:tcPr>
          <w:p w14:paraId="161CD784" w14:textId="77777777" w:rsidR="001A48C3" w:rsidRDefault="001A48C3" w:rsidP="00632746">
            <w:pPr>
              <w:spacing w:line="240" w:lineRule="auto"/>
              <w:rPr>
                <w:rFonts w:cs="Arial"/>
              </w:rPr>
            </w:pPr>
            <w:r>
              <w:rPr>
                <w:rFonts w:cs="Arial"/>
              </w:rPr>
              <w:t>Balance General, Balanza de comprobación y sus cuentas.</w:t>
            </w:r>
          </w:p>
        </w:tc>
        <w:tc>
          <w:tcPr>
            <w:tcW w:w="1704" w:type="pct"/>
            <w:tcBorders>
              <w:top w:val="single" w:sz="4" w:space="0" w:color="auto"/>
              <w:left w:val="single" w:sz="4" w:space="0" w:color="000000"/>
              <w:bottom w:val="single" w:sz="4" w:space="0" w:color="auto"/>
              <w:right w:val="single" w:sz="4" w:space="0" w:color="000000"/>
            </w:tcBorders>
            <w:hideMark/>
          </w:tcPr>
          <w:p w14:paraId="6B848E09" w14:textId="77777777" w:rsidR="001A48C3" w:rsidRDefault="001A48C3" w:rsidP="00632746">
            <w:pPr>
              <w:spacing w:line="240" w:lineRule="auto"/>
              <w:rPr>
                <w:rFonts w:cs="Arial"/>
              </w:rPr>
            </w:pPr>
            <w:r>
              <w:rPr>
                <w:rFonts w:cs="Arial"/>
              </w:rPr>
              <w:t>Definir los conceptos Balance General, Balanza de comprobación y sus cuentas.</w:t>
            </w:r>
          </w:p>
        </w:tc>
        <w:tc>
          <w:tcPr>
            <w:tcW w:w="1666" w:type="pct"/>
            <w:tcBorders>
              <w:top w:val="single" w:sz="4" w:space="0" w:color="auto"/>
              <w:left w:val="single" w:sz="4" w:space="0" w:color="000000"/>
              <w:bottom w:val="single" w:sz="4" w:space="0" w:color="auto"/>
              <w:right w:val="single" w:sz="4" w:space="0" w:color="000000"/>
            </w:tcBorders>
            <w:hideMark/>
          </w:tcPr>
          <w:p w14:paraId="5749DA1E" w14:textId="77777777" w:rsidR="001A48C3" w:rsidRDefault="001A48C3" w:rsidP="00632746">
            <w:pPr>
              <w:spacing w:line="240" w:lineRule="auto"/>
              <w:rPr>
                <w:rFonts w:cs="Arial"/>
              </w:rPr>
            </w:pPr>
            <w:r>
              <w:rPr>
                <w:rFonts w:cs="Arial"/>
              </w:rPr>
              <w:t>Interioriza los conceptos con los estados financieros básicos.</w:t>
            </w:r>
          </w:p>
        </w:tc>
      </w:tr>
      <w:tr w:rsidR="001A48C3" w14:paraId="571D268E" w14:textId="77777777" w:rsidTr="007F645B">
        <w:trPr>
          <w:trHeight w:val="1160"/>
        </w:trPr>
        <w:tc>
          <w:tcPr>
            <w:tcW w:w="1631" w:type="pct"/>
            <w:tcBorders>
              <w:top w:val="single" w:sz="4" w:space="0" w:color="auto"/>
              <w:left w:val="single" w:sz="4" w:space="0" w:color="auto"/>
              <w:bottom w:val="single" w:sz="4" w:space="0" w:color="auto"/>
              <w:right w:val="single" w:sz="4" w:space="0" w:color="000000"/>
            </w:tcBorders>
            <w:hideMark/>
          </w:tcPr>
          <w:p w14:paraId="3896C4C8" w14:textId="77777777" w:rsidR="001A48C3" w:rsidRDefault="001A48C3" w:rsidP="00632746">
            <w:pPr>
              <w:spacing w:line="240" w:lineRule="auto"/>
              <w:rPr>
                <w:rFonts w:cs="Arial"/>
              </w:rPr>
            </w:pPr>
            <w:r>
              <w:rPr>
                <w:rFonts w:cs="Arial"/>
              </w:rPr>
              <w:t xml:space="preserve">Formas de presentación del balance general </w:t>
            </w:r>
          </w:p>
        </w:tc>
        <w:tc>
          <w:tcPr>
            <w:tcW w:w="1704" w:type="pct"/>
            <w:tcBorders>
              <w:top w:val="single" w:sz="4" w:space="0" w:color="auto"/>
              <w:left w:val="single" w:sz="4" w:space="0" w:color="000000"/>
              <w:bottom w:val="single" w:sz="4" w:space="0" w:color="auto"/>
              <w:right w:val="single" w:sz="4" w:space="0" w:color="000000"/>
            </w:tcBorders>
            <w:hideMark/>
          </w:tcPr>
          <w:p w14:paraId="0B07FAF6" w14:textId="77777777" w:rsidR="001A48C3" w:rsidRDefault="001A48C3" w:rsidP="00632746">
            <w:pPr>
              <w:spacing w:line="240" w:lineRule="auto"/>
              <w:rPr>
                <w:rFonts w:cs="Arial"/>
              </w:rPr>
            </w:pPr>
            <w:r>
              <w:rPr>
                <w:rFonts w:cs="Arial"/>
              </w:rPr>
              <w:t>Presentar el balance general en forma de reporte y en forma de cuenta T</w:t>
            </w:r>
          </w:p>
          <w:p w14:paraId="4C335BB9" w14:textId="7A03E2B7" w:rsidR="001A48C3" w:rsidRDefault="001A48C3" w:rsidP="00632746">
            <w:pPr>
              <w:spacing w:line="240" w:lineRule="auto"/>
              <w:rPr>
                <w:rFonts w:cs="Arial"/>
              </w:rPr>
            </w:pPr>
            <w:r>
              <w:rPr>
                <w:rFonts w:cs="Arial"/>
              </w:rPr>
              <w:t xml:space="preserve">Elabora </w:t>
            </w:r>
            <w:r w:rsidR="002A7A1A">
              <w:rPr>
                <w:rFonts w:cs="Arial"/>
              </w:rPr>
              <w:t xml:space="preserve">el balance general </w:t>
            </w:r>
            <w:r>
              <w:rPr>
                <w:rFonts w:cs="Arial"/>
              </w:rPr>
              <w:t>en las dos formas de presentación</w:t>
            </w:r>
          </w:p>
        </w:tc>
        <w:tc>
          <w:tcPr>
            <w:tcW w:w="1666" w:type="pct"/>
            <w:tcBorders>
              <w:top w:val="single" w:sz="4" w:space="0" w:color="auto"/>
              <w:left w:val="single" w:sz="4" w:space="0" w:color="000000"/>
              <w:bottom w:val="single" w:sz="4" w:space="0" w:color="auto"/>
              <w:right w:val="single" w:sz="4" w:space="0" w:color="000000"/>
            </w:tcBorders>
          </w:tcPr>
          <w:p w14:paraId="6952B66D" w14:textId="77777777" w:rsidR="001A48C3" w:rsidRDefault="001A48C3" w:rsidP="00632746">
            <w:pPr>
              <w:spacing w:line="240" w:lineRule="auto"/>
              <w:rPr>
                <w:rFonts w:cs="Arial"/>
              </w:rPr>
            </w:pPr>
            <w:r>
              <w:rPr>
                <w:rFonts w:cs="Arial"/>
              </w:rPr>
              <w:t xml:space="preserve">Contempla las partes del balance general de esta forma aplicando la fórmula A= </w:t>
            </w:r>
            <w:proofErr w:type="spellStart"/>
            <w:r>
              <w:rPr>
                <w:rFonts w:cs="Arial"/>
              </w:rPr>
              <w:t>P+C</w:t>
            </w:r>
            <w:proofErr w:type="spellEnd"/>
          </w:p>
          <w:p w14:paraId="252D54DB" w14:textId="77777777" w:rsidR="001A48C3" w:rsidRDefault="001A48C3" w:rsidP="00632746">
            <w:pPr>
              <w:spacing w:line="240" w:lineRule="auto"/>
              <w:rPr>
                <w:rFonts w:cs="Arial"/>
              </w:rPr>
            </w:pPr>
          </w:p>
        </w:tc>
      </w:tr>
      <w:tr w:rsidR="001A48C3" w14:paraId="3060E77A" w14:textId="77777777" w:rsidTr="007F645B">
        <w:trPr>
          <w:trHeight w:val="1325"/>
        </w:trPr>
        <w:tc>
          <w:tcPr>
            <w:tcW w:w="1631" w:type="pct"/>
            <w:tcBorders>
              <w:top w:val="single" w:sz="4" w:space="0" w:color="auto"/>
              <w:left w:val="single" w:sz="4" w:space="0" w:color="auto"/>
              <w:bottom w:val="single" w:sz="4" w:space="0" w:color="auto"/>
              <w:right w:val="single" w:sz="4" w:space="0" w:color="000000"/>
            </w:tcBorders>
          </w:tcPr>
          <w:p w14:paraId="145CFCFD" w14:textId="77777777" w:rsidR="001A48C3" w:rsidRDefault="001A48C3" w:rsidP="00632746">
            <w:pPr>
              <w:spacing w:line="240" w:lineRule="auto"/>
              <w:rPr>
                <w:rFonts w:cs="Arial"/>
              </w:rPr>
            </w:pPr>
            <w:r>
              <w:rPr>
                <w:rFonts w:cs="Arial"/>
              </w:rPr>
              <w:t>Elabora La Balanza de Comprobación de Saldos</w:t>
            </w:r>
          </w:p>
          <w:p w14:paraId="4E6242DC" w14:textId="77777777" w:rsidR="001A48C3" w:rsidRDefault="001A48C3" w:rsidP="00632746">
            <w:pPr>
              <w:spacing w:line="240" w:lineRule="auto"/>
              <w:rPr>
                <w:rFonts w:cs="Arial"/>
              </w:rPr>
            </w:pPr>
          </w:p>
        </w:tc>
        <w:tc>
          <w:tcPr>
            <w:tcW w:w="1704" w:type="pct"/>
            <w:tcBorders>
              <w:top w:val="single" w:sz="4" w:space="0" w:color="auto"/>
              <w:left w:val="single" w:sz="4" w:space="0" w:color="000000"/>
              <w:bottom w:val="single" w:sz="4" w:space="0" w:color="auto"/>
              <w:right w:val="single" w:sz="4" w:space="0" w:color="000000"/>
            </w:tcBorders>
            <w:hideMark/>
          </w:tcPr>
          <w:p w14:paraId="2AABE0AB" w14:textId="77777777" w:rsidR="001A48C3" w:rsidRDefault="001A48C3" w:rsidP="00632746">
            <w:pPr>
              <w:spacing w:line="240" w:lineRule="auto"/>
              <w:rPr>
                <w:rFonts w:cs="Arial"/>
              </w:rPr>
            </w:pPr>
            <w:r>
              <w:rPr>
                <w:rFonts w:cs="Arial"/>
              </w:rPr>
              <w:t>Expone al pleno este estado financiero, acompañado de un ejemplo de empresa simulada y uno real.</w:t>
            </w:r>
          </w:p>
        </w:tc>
        <w:tc>
          <w:tcPr>
            <w:tcW w:w="1666" w:type="pct"/>
            <w:tcBorders>
              <w:top w:val="single" w:sz="4" w:space="0" w:color="auto"/>
              <w:left w:val="single" w:sz="4" w:space="0" w:color="000000"/>
              <w:bottom w:val="single" w:sz="4" w:space="0" w:color="auto"/>
              <w:right w:val="single" w:sz="4" w:space="0" w:color="000000"/>
            </w:tcBorders>
            <w:hideMark/>
          </w:tcPr>
          <w:p w14:paraId="1ED6C56F" w14:textId="30311812" w:rsidR="001A48C3" w:rsidRDefault="001A48C3" w:rsidP="00632746">
            <w:pPr>
              <w:spacing w:line="240" w:lineRule="auto"/>
              <w:rPr>
                <w:rFonts w:cs="Arial"/>
              </w:rPr>
            </w:pPr>
            <w:r>
              <w:rPr>
                <w:rFonts w:cs="Arial"/>
              </w:rPr>
              <w:t xml:space="preserve">Participa en el llenado de </w:t>
            </w:r>
            <w:r w:rsidR="00F6398E">
              <w:rPr>
                <w:rFonts w:cs="Arial"/>
              </w:rPr>
              <w:t>las columnas</w:t>
            </w:r>
            <w:r>
              <w:rPr>
                <w:rFonts w:cs="Arial"/>
              </w:rPr>
              <w:t xml:space="preserve"> y saldos de movimientos deudor y acreedor.</w:t>
            </w:r>
          </w:p>
        </w:tc>
      </w:tr>
      <w:tr w:rsidR="001A48C3" w14:paraId="27552D6B" w14:textId="77777777" w:rsidTr="007F645B">
        <w:trPr>
          <w:trHeight w:val="73"/>
        </w:trPr>
        <w:tc>
          <w:tcPr>
            <w:tcW w:w="1631" w:type="pct"/>
            <w:tcBorders>
              <w:top w:val="single" w:sz="4" w:space="0" w:color="auto"/>
              <w:left w:val="single" w:sz="4" w:space="0" w:color="auto"/>
              <w:bottom w:val="single" w:sz="4" w:space="0" w:color="auto"/>
              <w:right w:val="single" w:sz="4" w:space="0" w:color="000000"/>
            </w:tcBorders>
          </w:tcPr>
          <w:p w14:paraId="7107B76D" w14:textId="521A0A1C" w:rsidR="001A48C3" w:rsidRDefault="001A48C3" w:rsidP="00632746">
            <w:pPr>
              <w:spacing w:line="240" w:lineRule="auto"/>
              <w:rPr>
                <w:rFonts w:cs="Arial"/>
              </w:rPr>
            </w:pPr>
            <w:r>
              <w:rPr>
                <w:rFonts w:cs="Arial"/>
              </w:rPr>
              <w:t>Est</w:t>
            </w:r>
            <w:r w:rsidR="00D82F97">
              <w:rPr>
                <w:rFonts w:cs="Arial"/>
              </w:rPr>
              <w:t>ado de Pérdidas y Ganancias</w:t>
            </w:r>
          </w:p>
        </w:tc>
        <w:tc>
          <w:tcPr>
            <w:tcW w:w="1704" w:type="pct"/>
            <w:tcBorders>
              <w:top w:val="single" w:sz="4" w:space="0" w:color="auto"/>
              <w:left w:val="single" w:sz="4" w:space="0" w:color="000000"/>
              <w:bottom w:val="single" w:sz="4" w:space="0" w:color="auto"/>
              <w:right w:val="single" w:sz="4" w:space="0" w:color="000000"/>
            </w:tcBorders>
            <w:hideMark/>
          </w:tcPr>
          <w:p w14:paraId="5014C975" w14:textId="77777777" w:rsidR="001A48C3" w:rsidRDefault="001A48C3" w:rsidP="00632746">
            <w:pPr>
              <w:spacing w:line="240" w:lineRule="auto"/>
              <w:rPr>
                <w:rFonts w:cs="Arial"/>
              </w:rPr>
            </w:pPr>
            <w:r>
              <w:rPr>
                <w:rFonts w:cs="Arial"/>
              </w:rPr>
              <w:t xml:space="preserve">Construir un mapa conceptual de fórmulas </w:t>
            </w:r>
          </w:p>
        </w:tc>
        <w:tc>
          <w:tcPr>
            <w:tcW w:w="1666" w:type="pct"/>
            <w:tcBorders>
              <w:top w:val="single" w:sz="4" w:space="0" w:color="auto"/>
              <w:left w:val="single" w:sz="4" w:space="0" w:color="000000"/>
              <w:bottom w:val="single" w:sz="4" w:space="0" w:color="auto"/>
              <w:right w:val="single" w:sz="4" w:space="0" w:color="000000"/>
            </w:tcBorders>
            <w:hideMark/>
          </w:tcPr>
          <w:p w14:paraId="488166E5" w14:textId="77777777" w:rsidR="001A48C3" w:rsidRDefault="001A48C3" w:rsidP="00632746">
            <w:pPr>
              <w:spacing w:line="240" w:lineRule="auto"/>
              <w:rPr>
                <w:rFonts w:cs="Arial"/>
              </w:rPr>
            </w:pPr>
            <w:r>
              <w:rPr>
                <w:rFonts w:cs="Arial"/>
              </w:rPr>
              <w:t>Demuestra capacidad de trabajo en equipo.</w:t>
            </w:r>
          </w:p>
        </w:tc>
      </w:tr>
      <w:tr w:rsidR="001A48C3" w14:paraId="6877B008" w14:textId="77777777" w:rsidTr="007F645B">
        <w:trPr>
          <w:trHeight w:val="1623"/>
        </w:trPr>
        <w:tc>
          <w:tcPr>
            <w:tcW w:w="1631" w:type="pct"/>
            <w:tcBorders>
              <w:top w:val="single" w:sz="4" w:space="0" w:color="auto"/>
              <w:left w:val="single" w:sz="4" w:space="0" w:color="auto"/>
              <w:bottom w:val="single" w:sz="4" w:space="0" w:color="auto"/>
              <w:right w:val="single" w:sz="4" w:space="0" w:color="000000"/>
            </w:tcBorders>
            <w:hideMark/>
          </w:tcPr>
          <w:p w14:paraId="09BC2DA1" w14:textId="77777777" w:rsidR="001A48C3" w:rsidRDefault="001A48C3" w:rsidP="00632746">
            <w:pPr>
              <w:spacing w:line="240" w:lineRule="auto"/>
              <w:rPr>
                <w:rFonts w:cs="Arial"/>
              </w:rPr>
            </w:pPr>
            <w:r>
              <w:rPr>
                <w:rFonts w:cs="Arial"/>
              </w:rPr>
              <w:t>Ciclo contable</w:t>
            </w:r>
          </w:p>
        </w:tc>
        <w:tc>
          <w:tcPr>
            <w:tcW w:w="1704" w:type="pct"/>
            <w:tcBorders>
              <w:top w:val="single" w:sz="4" w:space="0" w:color="auto"/>
              <w:left w:val="single" w:sz="4" w:space="0" w:color="000000"/>
              <w:bottom w:val="single" w:sz="4" w:space="0" w:color="auto"/>
              <w:right w:val="single" w:sz="4" w:space="0" w:color="000000"/>
            </w:tcBorders>
            <w:hideMark/>
          </w:tcPr>
          <w:p w14:paraId="132F1F1B" w14:textId="77777777" w:rsidR="001A48C3" w:rsidRDefault="001A48C3" w:rsidP="00632746">
            <w:pPr>
              <w:spacing w:line="240" w:lineRule="auto"/>
              <w:rPr>
                <w:rFonts w:cs="Arial"/>
              </w:rPr>
            </w:pPr>
            <w:r>
              <w:rPr>
                <w:rFonts w:cs="Arial"/>
              </w:rPr>
              <w:t>Concluir correctamente el ciclo contable, en todas sus etapas y formas de presentación</w:t>
            </w:r>
          </w:p>
        </w:tc>
        <w:tc>
          <w:tcPr>
            <w:tcW w:w="1666" w:type="pct"/>
            <w:tcBorders>
              <w:top w:val="single" w:sz="4" w:space="0" w:color="auto"/>
              <w:left w:val="single" w:sz="4" w:space="0" w:color="000000"/>
              <w:bottom w:val="single" w:sz="4" w:space="0" w:color="auto"/>
              <w:right w:val="single" w:sz="4" w:space="0" w:color="000000"/>
            </w:tcBorders>
            <w:hideMark/>
          </w:tcPr>
          <w:p w14:paraId="11C90955" w14:textId="066B4804" w:rsidR="001A48C3" w:rsidRDefault="001A48C3" w:rsidP="00632746">
            <w:pPr>
              <w:spacing w:line="240" w:lineRule="auto"/>
              <w:rPr>
                <w:rFonts w:cs="Arial"/>
              </w:rPr>
            </w:pPr>
            <w:r>
              <w:rPr>
                <w:rFonts w:cs="Arial"/>
              </w:rPr>
              <w:t>Participa y domina el ciclo contable co</w:t>
            </w:r>
            <w:r w:rsidR="00D82F97">
              <w:rPr>
                <w:rFonts w:cs="Arial"/>
              </w:rPr>
              <w:t xml:space="preserve">ncluye con autoevaluación, </w:t>
            </w:r>
            <w:r w:rsidR="006A0298">
              <w:rPr>
                <w:rFonts w:cs="Arial"/>
              </w:rPr>
              <w:t>hetero</w:t>
            </w:r>
            <w:r w:rsidR="006A0298">
              <w:rPr>
                <w:rFonts w:eastAsia="Calibri" w:cs="Arial"/>
              </w:rPr>
              <w:t>evaluación</w:t>
            </w:r>
            <w:r>
              <w:rPr>
                <w:rFonts w:cs="Arial"/>
              </w:rPr>
              <w:t xml:space="preserve"> </w:t>
            </w:r>
            <w:r w:rsidR="00F6398E">
              <w:rPr>
                <w:rFonts w:cs="Arial"/>
              </w:rPr>
              <w:t>y archiva</w:t>
            </w:r>
            <w:r>
              <w:rPr>
                <w:rFonts w:cs="Arial"/>
              </w:rPr>
              <w:t xml:space="preserve"> en portafolio</w:t>
            </w:r>
          </w:p>
        </w:tc>
      </w:tr>
    </w:tbl>
    <w:p w14:paraId="52A91EE9" w14:textId="77777777" w:rsidR="001A48C3" w:rsidRDefault="001A48C3" w:rsidP="00632746">
      <w:pPr>
        <w:spacing w:line="240" w:lineRule="auto"/>
        <w:rPr>
          <w:rFonts w:cs="Arial"/>
        </w:rPr>
      </w:pPr>
    </w:p>
    <w:tbl>
      <w:tblPr>
        <w:tblW w:w="5000" w:type="pct"/>
        <w:tblLook w:val="04A0" w:firstRow="1" w:lastRow="0" w:firstColumn="1" w:lastColumn="0" w:noHBand="0" w:noVBand="1"/>
      </w:tblPr>
      <w:tblGrid>
        <w:gridCol w:w="3114"/>
        <w:gridCol w:w="2964"/>
        <w:gridCol w:w="3035"/>
      </w:tblGrid>
      <w:tr w:rsidR="001A48C3" w14:paraId="1E4B3FCB" w14:textId="77777777" w:rsidTr="007F645B">
        <w:trPr>
          <w:trHeight w:val="1152"/>
        </w:trPr>
        <w:tc>
          <w:tcPr>
            <w:tcW w:w="1709" w:type="pct"/>
            <w:tcBorders>
              <w:top w:val="single" w:sz="4" w:space="0" w:color="000000"/>
              <w:left w:val="single" w:sz="4" w:space="0" w:color="000000"/>
              <w:bottom w:val="single" w:sz="4" w:space="0" w:color="000000"/>
              <w:right w:val="single" w:sz="4" w:space="0" w:color="000000"/>
            </w:tcBorders>
            <w:vAlign w:val="center"/>
            <w:hideMark/>
          </w:tcPr>
          <w:p w14:paraId="3D13C216" w14:textId="77777777" w:rsidR="001A48C3" w:rsidRDefault="001A48C3" w:rsidP="00632746">
            <w:pPr>
              <w:spacing w:line="240" w:lineRule="auto"/>
              <w:rPr>
                <w:rFonts w:cs="Arial"/>
                <w:b/>
              </w:rPr>
            </w:pPr>
            <w:r>
              <w:rPr>
                <w:rFonts w:cs="Arial"/>
                <w:b/>
              </w:rPr>
              <w:lastRenderedPageBreak/>
              <w:t>Número y nombre de la Unidad de Aprendizaje</w:t>
            </w:r>
          </w:p>
        </w:tc>
        <w:tc>
          <w:tcPr>
            <w:tcW w:w="3291" w:type="pct"/>
            <w:gridSpan w:val="2"/>
            <w:tcBorders>
              <w:top w:val="single" w:sz="4" w:space="0" w:color="000000"/>
              <w:left w:val="single" w:sz="4" w:space="0" w:color="000000"/>
              <w:bottom w:val="single" w:sz="4" w:space="0" w:color="000000"/>
              <w:right w:val="single" w:sz="4" w:space="0" w:color="000000"/>
            </w:tcBorders>
            <w:vAlign w:val="center"/>
            <w:hideMark/>
          </w:tcPr>
          <w:p w14:paraId="3A099FFB" w14:textId="77777777" w:rsidR="001A48C3" w:rsidRDefault="001A48C3" w:rsidP="00085DF7">
            <w:pPr>
              <w:pStyle w:val="Prrafodelista"/>
              <w:numPr>
                <w:ilvl w:val="0"/>
                <w:numId w:val="184"/>
              </w:numPr>
              <w:spacing w:after="160" w:line="240" w:lineRule="auto"/>
              <w:rPr>
                <w:rFonts w:eastAsia="Calibri" w:cs="Arial"/>
              </w:rPr>
            </w:pPr>
            <w:r>
              <w:rPr>
                <w:rFonts w:eastAsia="Calibri" w:cs="Arial"/>
              </w:rPr>
              <w:t>Evaluación de un Software Contable Gratuito integrado a cuentas de Bancos, Inventario, Clientes y Cuentas por Pagar.</w:t>
            </w:r>
          </w:p>
        </w:tc>
      </w:tr>
      <w:tr w:rsidR="001A48C3" w14:paraId="3C63632B" w14:textId="77777777" w:rsidTr="001A48C3">
        <w:trPr>
          <w:trHeight w:val="495"/>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47DB1FE5" w14:textId="77777777" w:rsidR="001A48C3" w:rsidRDefault="001A48C3" w:rsidP="00632746">
            <w:pPr>
              <w:spacing w:line="240" w:lineRule="auto"/>
              <w:rPr>
                <w:rFonts w:cs="Arial"/>
                <w:b/>
              </w:rPr>
            </w:pPr>
            <w:r>
              <w:rPr>
                <w:rFonts w:cs="Arial"/>
                <w:b/>
              </w:rPr>
              <w:t xml:space="preserve">                                                                Contenidos</w:t>
            </w:r>
          </w:p>
        </w:tc>
      </w:tr>
      <w:tr w:rsidR="001A48C3" w14:paraId="32AC5ECD" w14:textId="77777777" w:rsidTr="007F645B">
        <w:trPr>
          <w:trHeight w:val="118"/>
        </w:trPr>
        <w:tc>
          <w:tcPr>
            <w:tcW w:w="1709" w:type="pct"/>
            <w:tcBorders>
              <w:top w:val="single" w:sz="4" w:space="0" w:color="000000"/>
              <w:left w:val="single" w:sz="4" w:space="0" w:color="000000"/>
              <w:bottom w:val="single" w:sz="4" w:space="0" w:color="000000"/>
              <w:right w:val="single" w:sz="4" w:space="0" w:color="000000"/>
            </w:tcBorders>
            <w:hideMark/>
          </w:tcPr>
          <w:p w14:paraId="4BE02D54" w14:textId="77777777" w:rsidR="001A48C3" w:rsidRDefault="001A48C3" w:rsidP="00632746">
            <w:pPr>
              <w:spacing w:line="240" w:lineRule="auto"/>
              <w:jc w:val="center"/>
              <w:rPr>
                <w:rFonts w:cs="Arial"/>
                <w:b/>
              </w:rPr>
            </w:pPr>
            <w:r>
              <w:rPr>
                <w:rFonts w:cs="Arial"/>
                <w:b/>
              </w:rPr>
              <w:t>Saber o contenido conceptual</w:t>
            </w:r>
          </w:p>
        </w:tc>
        <w:tc>
          <w:tcPr>
            <w:tcW w:w="1626" w:type="pct"/>
            <w:tcBorders>
              <w:top w:val="single" w:sz="4" w:space="0" w:color="000000"/>
              <w:left w:val="single" w:sz="4" w:space="0" w:color="000000"/>
              <w:bottom w:val="single" w:sz="4" w:space="0" w:color="000000"/>
              <w:right w:val="single" w:sz="4" w:space="0" w:color="000000"/>
            </w:tcBorders>
            <w:vAlign w:val="center"/>
            <w:hideMark/>
          </w:tcPr>
          <w:p w14:paraId="7237DF02" w14:textId="77777777" w:rsidR="001A48C3" w:rsidRDefault="001A48C3" w:rsidP="00632746">
            <w:pPr>
              <w:spacing w:line="240" w:lineRule="auto"/>
              <w:jc w:val="center"/>
              <w:rPr>
                <w:rFonts w:cs="Arial"/>
                <w:b/>
              </w:rPr>
            </w:pPr>
            <w:r>
              <w:rPr>
                <w:rFonts w:cs="Arial"/>
                <w:b/>
              </w:rPr>
              <w:t>Saber hacer o contenido procedimental</w:t>
            </w:r>
          </w:p>
        </w:tc>
        <w:tc>
          <w:tcPr>
            <w:tcW w:w="1666" w:type="pct"/>
            <w:tcBorders>
              <w:top w:val="single" w:sz="4" w:space="0" w:color="000000"/>
              <w:left w:val="single" w:sz="4" w:space="0" w:color="000000"/>
              <w:bottom w:val="single" w:sz="4" w:space="0" w:color="000000"/>
              <w:right w:val="single" w:sz="4" w:space="0" w:color="000000"/>
            </w:tcBorders>
            <w:vAlign w:val="center"/>
            <w:hideMark/>
          </w:tcPr>
          <w:p w14:paraId="6473345A" w14:textId="77777777" w:rsidR="001A48C3" w:rsidRDefault="001A48C3" w:rsidP="00632746">
            <w:pPr>
              <w:spacing w:line="240" w:lineRule="auto"/>
              <w:jc w:val="center"/>
              <w:rPr>
                <w:rFonts w:cs="Arial"/>
                <w:b/>
              </w:rPr>
            </w:pPr>
            <w:r>
              <w:rPr>
                <w:rFonts w:cs="Arial"/>
                <w:b/>
              </w:rPr>
              <w:t>Saber ser o contenido actitudinal</w:t>
            </w:r>
          </w:p>
        </w:tc>
      </w:tr>
      <w:tr w:rsidR="001A48C3" w14:paraId="353F408E" w14:textId="77777777" w:rsidTr="007F645B">
        <w:trPr>
          <w:trHeight w:val="943"/>
        </w:trPr>
        <w:tc>
          <w:tcPr>
            <w:tcW w:w="1709" w:type="pct"/>
            <w:tcBorders>
              <w:top w:val="single" w:sz="4" w:space="0" w:color="000000"/>
              <w:left w:val="single" w:sz="4" w:space="0" w:color="000000"/>
              <w:bottom w:val="single" w:sz="4" w:space="0" w:color="auto"/>
              <w:right w:val="single" w:sz="4" w:space="0" w:color="000000"/>
            </w:tcBorders>
            <w:hideMark/>
          </w:tcPr>
          <w:p w14:paraId="19BDACDA" w14:textId="77777777" w:rsidR="001A48C3" w:rsidRDefault="001A48C3" w:rsidP="00632746">
            <w:pPr>
              <w:spacing w:line="240" w:lineRule="auto"/>
              <w:rPr>
                <w:rFonts w:cs="Arial"/>
              </w:rPr>
            </w:pPr>
            <w:r>
              <w:rPr>
                <w:rFonts w:cs="Arial"/>
              </w:rPr>
              <w:t>Inventario, cuentas por pagar, clientes, bancos</w:t>
            </w:r>
          </w:p>
        </w:tc>
        <w:tc>
          <w:tcPr>
            <w:tcW w:w="1626" w:type="pct"/>
            <w:tcBorders>
              <w:top w:val="single" w:sz="4" w:space="0" w:color="000000"/>
              <w:left w:val="single" w:sz="4" w:space="0" w:color="000000"/>
              <w:bottom w:val="single" w:sz="4" w:space="0" w:color="auto"/>
              <w:right w:val="single" w:sz="4" w:space="0" w:color="000000"/>
            </w:tcBorders>
          </w:tcPr>
          <w:p w14:paraId="48780A6A" w14:textId="6326E699" w:rsidR="001A48C3" w:rsidRDefault="001A48C3" w:rsidP="00632746">
            <w:pPr>
              <w:spacing w:line="240" w:lineRule="auto"/>
              <w:rPr>
                <w:rFonts w:cs="Arial"/>
              </w:rPr>
            </w:pPr>
            <w:r>
              <w:rPr>
                <w:rFonts w:cs="Arial"/>
              </w:rPr>
              <w:t>Definir los conceptos inventario, cuentas por pagar, cl</w:t>
            </w:r>
            <w:r w:rsidR="00D82F97">
              <w:rPr>
                <w:rFonts w:cs="Arial"/>
              </w:rPr>
              <w:t>ientes, bancos</w:t>
            </w:r>
          </w:p>
        </w:tc>
        <w:tc>
          <w:tcPr>
            <w:tcW w:w="1666" w:type="pct"/>
            <w:tcBorders>
              <w:top w:val="single" w:sz="4" w:space="0" w:color="000000"/>
              <w:left w:val="single" w:sz="4" w:space="0" w:color="000000"/>
              <w:bottom w:val="single" w:sz="4" w:space="0" w:color="auto"/>
              <w:right w:val="single" w:sz="4" w:space="0" w:color="000000"/>
            </w:tcBorders>
            <w:hideMark/>
          </w:tcPr>
          <w:p w14:paraId="40346624" w14:textId="77777777" w:rsidR="001A48C3" w:rsidRDefault="001A48C3" w:rsidP="00632746">
            <w:pPr>
              <w:spacing w:line="240" w:lineRule="auto"/>
              <w:rPr>
                <w:rFonts w:cs="Arial"/>
              </w:rPr>
            </w:pPr>
            <w:r>
              <w:rPr>
                <w:rFonts w:cs="Arial"/>
              </w:rPr>
              <w:t>Acepta los conceptos con los módulos del software contable a evaluar.</w:t>
            </w:r>
          </w:p>
        </w:tc>
      </w:tr>
      <w:tr w:rsidR="001A48C3" w14:paraId="6629D7AB" w14:textId="77777777" w:rsidTr="00D82F97">
        <w:trPr>
          <w:trHeight w:val="1230"/>
        </w:trPr>
        <w:tc>
          <w:tcPr>
            <w:tcW w:w="1709" w:type="pct"/>
            <w:tcBorders>
              <w:top w:val="single" w:sz="4" w:space="0" w:color="auto"/>
              <w:left w:val="single" w:sz="4" w:space="0" w:color="000000"/>
              <w:bottom w:val="single" w:sz="4" w:space="0" w:color="auto"/>
              <w:right w:val="single" w:sz="4" w:space="0" w:color="000000"/>
            </w:tcBorders>
            <w:hideMark/>
          </w:tcPr>
          <w:p w14:paraId="569C5A61" w14:textId="77777777" w:rsidR="001A48C3" w:rsidRDefault="001A48C3" w:rsidP="00632746">
            <w:pPr>
              <w:spacing w:line="240" w:lineRule="auto"/>
              <w:rPr>
                <w:rFonts w:cs="Arial"/>
              </w:rPr>
            </w:pPr>
            <w:r>
              <w:rPr>
                <w:rFonts w:cs="Arial"/>
              </w:rPr>
              <w:t xml:space="preserve">Método de evaluación de inventario de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xml:space="preserve">, PROMEDIO O </w:t>
            </w:r>
            <w:proofErr w:type="spellStart"/>
            <w:r>
              <w:rPr>
                <w:rFonts w:cs="Arial"/>
              </w:rPr>
              <w:t>ALIGACION</w:t>
            </w:r>
            <w:proofErr w:type="spellEnd"/>
            <w:r>
              <w:rPr>
                <w:rFonts w:cs="Arial"/>
              </w:rPr>
              <w:t xml:space="preserve"> DIRECTA</w:t>
            </w:r>
          </w:p>
        </w:tc>
        <w:tc>
          <w:tcPr>
            <w:tcW w:w="1626" w:type="pct"/>
            <w:tcBorders>
              <w:top w:val="single" w:sz="4" w:space="0" w:color="auto"/>
              <w:left w:val="single" w:sz="4" w:space="0" w:color="000000"/>
              <w:bottom w:val="single" w:sz="4" w:space="0" w:color="auto"/>
              <w:right w:val="single" w:sz="4" w:space="0" w:color="000000"/>
            </w:tcBorders>
            <w:hideMark/>
          </w:tcPr>
          <w:p w14:paraId="4744306D" w14:textId="77777777" w:rsidR="001A48C3" w:rsidRDefault="001A48C3" w:rsidP="00632746">
            <w:pPr>
              <w:spacing w:line="240" w:lineRule="auto"/>
              <w:rPr>
                <w:rFonts w:cs="Arial"/>
              </w:rPr>
            </w:pPr>
            <w:r>
              <w:rPr>
                <w:rFonts w:cs="Arial"/>
              </w:rPr>
              <w:t xml:space="preserve">Aplicar el método de evaluación de inventario de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xml:space="preserve">, PROMEDIO O </w:t>
            </w:r>
            <w:proofErr w:type="spellStart"/>
            <w:r>
              <w:rPr>
                <w:rFonts w:cs="Arial"/>
              </w:rPr>
              <w:t>ALIGACION</w:t>
            </w:r>
            <w:proofErr w:type="spellEnd"/>
            <w:r>
              <w:rPr>
                <w:rFonts w:cs="Arial"/>
              </w:rPr>
              <w:t xml:space="preserve"> DIRECTA</w:t>
            </w:r>
          </w:p>
        </w:tc>
        <w:tc>
          <w:tcPr>
            <w:tcW w:w="1666" w:type="pct"/>
            <w:tcBorders>
              <w:top w:val="single" w:sz="4" w:space="0" w:color="auto"/>
              <w:left w:val="single" w:sz="4" w:space="0" w:color="000000"/>
              <w:bottom w:val="single" w:sz="4" w:space="0" w:color="auto"/>
              <w:right w:val="single" w:sz="4" w:space="0" w:color="000000"/>
            </w:tcBorders>
            <w:hideMark/>
          </w:tcPr>
          <w:p w14:paraId="1E02A2BC" w14:textId="1255B13D" w:rsidR="001A48C3" w:rsidRDefault="001A48C3" w:rsidP="00632746">
            <w:pPr>
              <w:spacing w:line="240" w:lineRule="auto"/>
              <w:rPr>
                <w:rFonts w:cs="Arial"/>
              </w:rPr>
            </w:pPr>
            <w:r>
              <w:rPr>
                <w:rFonts w:cs="Arial"/>
              </w:rPr>
              <w:t xml:space="preserve">Distingue el método para aplicarlo en cada caso que </w:t>
            </w:r>
            <w:r w:rsidR="00F6398E">
              <w:rPr>
                <w:rFonts w:cs="Arial"/>
              </w:rPr>
              <w:t>se pida</w:t>
            </w:r>
            <w:r>
              <w:rPr>
                <w:rFonts w:cs="Arial"/>
              </w:rPr>
              <w:t>.</w:t>
            </w:r>
          </w:p>
        </w:tc>
      </w:tr>
      <w:tr w:rsidR="001A48C3" w14:paraId="2E1249F4" w14:textId="77777777" w:rsidTr="00D82F97">
        <w:trPr>
          <w:trHeight w:val="1545"/>
        </w:trPr>
        <w:tc>
          <w:tcPr>
            <w:tcW w:w="1709" w:type="pct"/>
            <w:tcBorders>
              <w:top w:val="single" w:sz="4" w:space="0" w:color="auto"/>
              <w:left w:val="single" w:sz="4" w:space="0" w:color="000000"/>
              <w:bottom w:val="single" w:sz="4" w:space="0" w:color="auto"/>
              <w:right w:val="single" w:sz="4" w:space="0" w:color="000000"/>
            </w:tcBorders>
          </w:tcPr>
          <w:p w14:paraId="3337A1B6" w14:textId="5A720190" w:rsidR="001A48C3" w:rsidRDefault="001A48C3" w:rsidP="00632746">
            <w:pPr>
              <w:spacing w:line="240" w:lineRule="auto"/>
              <w:rPr>
                <w:rFonts w:cs="Arial"/>
              </w:rPr>
            </w:pPr>
            <w:r>
              <w:rPr>
                <w:rFonts w:cs="Arial"/>
              </w:rPr>
              <w:t xml:space="preserve">Ventajas y desventaja de los métodos de evaluación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xml:space="preserve">, PROMEDIO O </w:t>
            </w:r>
            <w:proofErr w:type="spellStart"/>
            <w:r>
              <w:rPr>
                <w:rFonts w:cs="Arial"/>
              </w:rPr>
              <w:t>ALIGACION</w:t>
            </w:r>
            <w:proofErr w:type="spellEnd"/>
            <w:r>
              <w:rPr>
                <w:rFonts w:cs="Arial"/>
              </w:rPr>
              <w:t xml:space="preserve"> DIRECTA</w:t>
            </w:r>
          </w:p>
        </w:tc>
        <w:tc>
          <w:tcPr>
            <w:tcW w:w="1626" w:type="pct"/>
            <w:tcBorders>
              <w:top w:val="single" w:sz="4" w:space="0" w:color="auto"/>
              <w:left w:val="single" w:sz="4" w:space="0" w:color="000000"/>
              <w:bottom w:val="single" w:sz="4" w:space="0" w:color="auto"/>
              <w:right w:val="single" w:sz="4" w:space="0" w:color="000000"/>
            </w:tcBorders>
          </w:tcPr>
          <w:p w14:paraId="52934F93" w14:textId="39276D10" w:rsidR="001A48C3" w:rsidRDefault="001A48C3" w:rsidP="00632746">
            <w:pPr>
              <w:spacing w:line="240" w:lineRule="auto"/>
              <w:rPr>
                <w:rFonts w:cs="Arial"/>
              </w:rPr>
            </w:pPr>
            <w:r>
              <w:rPr>
                <w:rFonts w:cs="Arial"/>
              </w:rPr>
              <w:t xml:space="preserve">Identificar las ventajas y desventajas en el uso de los métodos de evaluación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Promedio o aligación directa</w:t>
            </w:r>
          </w:p>
        </w:tc>
        <w:tc>
          <w:tcPr>
            <w:tcW w:w="1666" w:type="pct"/>
            <w:tcBorders>
              <w:top w:val="single" w:sz="4" w:space="0" w:color="auto"/>
              <w:left w:val="single" w:sz="4" w:space="0" w:color="000000"/>
              <w:bottom w:val="single" w:sz="4" w:space="0" w:color="auto"/>
              <w:right w:val="single" w:sz="4" w:space="0" w:color="000000"/>
            </w:tcBorders>
            <w:hideMark/>
          </w:tcPr>
          <w:p w14:paraId="7860A120" w14:textId="77777777" w:rsidR="001A48C3" w:rsidRDefault="001A48C3" w:rsidP="00632746">
            <w:pPr>
              <w:spacing w:line="240" w:lineRule="auto"/>
              <w:rPr>
                <w:rFonts w:cs="Arial"/>
              </w:rPr>
            </w:pPr>
            <w:r>
              <w:rPr>
                <w:rFonts w:cs="Arial"/>
              </w:rPr>
              <w:t>Respetar la temática y cuando socializa</w:t>
            </w:r>
          </w:p>
        </w:tc>
      </w:tr>
      <w:tr w:rsidR="001A48C3" w14:paraId="023696F9" w14:textId="77777777" w:rsidTr="007F645B">
        <w:trPr>
          <w:trHeight w:val="1440"/>
        </w:trPr>
        <w:tc>
          <w:tcPr>
            <w:tcW w:w="1709" w:type="pct"/>
            <w:tcBorders>
              <w:top w:val="single" w:sz="4" w:space="0" w:color="auto"/>
              <w:left w:val="single" w:sz="4" w:space="0" w:color="000000"/>
              <w:bottom w:val="single" w:sz="4" w:space="0" w:color="auto"/>
              <w:right w:val="single" w:sz="4" w:space="0" w:color="000000"/>
            </w:tcBorders>
          </w:tcPr>
          <w:p w14:paraId="0EABDCE7" w14:textId="77777777" w:rsidR="001A48C3" w:rsidRDefault="001A48C3" w:rsidP="00632746">
            <w:pPr>
              <w:spacing w:line="240" w:lineRule="auto"/>
              <w:rPr>
                <w:rFonts w:cs="Arial"/>
              </w:rPr>
            </w:pPr>
            <w:r>
              <w:rPr>
                <w:rFonts w:cs="Arial"/>
              </w:rPr>
              <w:t xml:space="preserve">Inventario Según el método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Promedio o aligación directa.</w:t>
            </w:r>
          </w:p>
          <w:p w14:paraId="7246336D" w14:textId="77777777" w:rsidR="001A48C3" w:rsidRDefault="001A48C3" w:rsidP="00632746">
            <w:pPr>
              <w:spacing w:line="240" w:lineRule="auto"/>
              <w:rPr>
                <w:rFonts w:cs="Arial"/>
              </w:rPr>
            </w:pPr>
          </w:p>
        </w:tc>
        <w:tc>
          <w:tcPr>
            <w:tcW w:w="1626" w:type="pct"/>
            <w:tcBorders>
              <w:top w:val="single" w:sz="4" w:space="0" w:color="auto"/>
              <w:left w:val="single" w:sz="4" w:space="0" w:color="000000"/>
              <w:bottom w:val="single" w:sz="4" w:space="0" w:color="auto"/>
              <w:right w:val="single" w:sz="4" w:space="0" w:color="000000"/>
            </w:tcBorders>
            <w:hideMark/>
          </w:tcPr>
          <w:p w14:paraId="0A2FCE91" w14:textId="77777777" w:rsidR="001A48C3" w:rsidRDefault="001A48C3" w:rsidP="00632746">
            <w:pPr>
              <w:spacing w:line="240" w:lineRule="auto"/>
              <w:rPr>
                <w:rFonts w:cs="Arial"/>
              </w:rPr>
            </w:pPr>
            <w:r>
              <w:rPr>
                <w:rFonts w:cs="Arial"/>
              </w:rPr>
              <w:t xml:space="preserve">Elaborar inventario Según el método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Promedio o aligación directa.</w:t>
            </w:r>
          </w:p>
          <w:p w14:paraId="67144ECA" w14:textId="77777777" w:rsidR="001A48C3" w:rsidRDefault="001A48C3" w:rsidP="00632746">
            <w:pPr>
              <w:spacing w:line="240" w:lineRule="auto"/>
              <w:rPr>
                <w:rFonts w:cs="Arial"/>
              </w:rPr>
            </w:pPr>
            <w:r>
              <w:rPr>
                <w:rFonts w:cs="Arial"/>
              </w:rPr>
              <w:t>Consultar un negocio de amigos o parientes donde aplica los métodos de inventarios y evalúa resultados</w:t>
            </w:r>
          </w:p>
        </w:tc>
        <w:tc>
          <w:tcPr>
            <w:tcW w:w="1666" w:type="pct"/>
            <w:tcBorders>
              <w:top w:val="single" w:sz="4" w:space="0" w:color="auto"/>
              <w:left w:val="single" w:sz="4" w:space="0" w:color="000000"/>
              <w:bottom w:val="single" w:sz="4" w:space="0" w:color="auto"/>
              <w:right w:val="single" w:sz="4" w:space="0" w:color="000000"/>
            </w:tcBorders>
            <w:hideMark/>
          </w:tcPr>
          <w:p w14:paraId="111F8B7B" w14:textId="77777777" w:rsidR="001A48C3" w:rsidRDefault="001A48C3" w:rsidP="00632746">
            <w:pPr>
              <w:spacing w:line="240" w:lineRule="auto"/>
              <w:rPr>
                <w:rFonts w:cs="Arial"/>
              </w:rPr>
            </w:pPr>
            <w:r>
              <w:rPr>
                <w:rFonts w:cs="Arial"/>
              </w:rPr>
              <w:t>Manifiesta actitud alternada de interés por el cumplimiento de los métodos de evaluación de inventario.</w:t>
            </w:r>
          </w:p>
        </w:tc>
      </w:tr>
      <w:tr w:rsidR="001A48C3" w14:paraId="332FF8E2" w14:textId="77777777" w:rsidTr="00D82F97">
        <w:trPr>
          <w:trHeight w:val="1690"/>
        </w:trPr>
        <w:tc>
          <w:tcPr>
            <w:tcW w:w="1709" w:type="pct"/>
            <w:tcBorders>
              <w:top w:val="single" w:sz="4" w:space="0" w:color="auto"/>
              <w:left w:val="single" w:sz="4" w:space="0" w:color="000000"/>
              <w:bottom w:val="single" w:sz="4" w:space="0" w:color="auto"/>
              <w:right w:val="single" w:sz="4" w:space="0" w:color="000000"/>
            </w:tcBorders>
          </w:tcPr>
          <w:p w14:paraId="5CE319F0" w14:textId="77597450" w:rsidR="001A48C3" w:rsidRDefault="001A48C3" w:rsidP="00632746">
            <w:pPr>
              <w:spacing w:line="240" w:lineRule="auto"/>
              <w:rPr>
                <w:rFonts w:cs="Arial"/>
              </w:rPr>
            </w:pPr>
            <w:r>
              <w:rPr>
                <w:rFonts w:cs="Arial"/>
              </w:rPr>
              <w:t>Auxiliar de Banco, clientes, cuentas por pagar</w:t>
            </w:r>
            <w:r w:rsidR="007F645B">
              <w:rPr>
                <w:rFonts w:cs="Arial"/>
              </w:rPr>
              <w:t xml:space="preserve">. </w:t>
            </w:r>
          </w:p>
        </w:tc>
        <w:tc>
          <w:tcPr>
            <w:tcW w:w="1626" w:type="pct"/>
            <w:tcBorders>
              <w:top w:val="single" w:sz="4" w:space="0" w:color="auto"/>
              <w:left w:val="single" w:sz="4" w:space="0" w:color="000000"/>
              <w:bottom w:val="single" w:sz="4" w:space="0" w:color="auto"/>
              <w:right w:val="single" w:sz="4" w:space="0" w:color="000000"/>
            </w:tcBorders>
          </w:tcPr>
          <w:p w14:paraId="0F66E4D4" w14:textId="77777777" w:rsidR="001A48C3" w:rsidRDefault="001A48C3" w:rsidP="00632746">
            <w:pPr>
              <w:spacing w:line="240" w:lineRule="auto"/>
              <w:rPr>
                <w:rFonts w:cs="Arial"/>
              </w:rPr>
            </w:pPr>
            <w:r>
              <w:rPr>
                <w:rFonts w:cs="Arial"/>
              </w:rPr>
              <w:t>Utilizar el auxiliar de banco, clientes, cuentas por pagar.</w:t>
            </w:r>
          </w:p>
          <w:p w14:paraId="3C5FC487" w14:textId="6EDE35C6" w:rsidR="001A48C3" w:rsidRDefault="001A48C3" w:rsidP="00632746">
            <w:pPr>
              <w:spacing w:line="240" w:lineRule="auto"/>
              <w:rPr>
                <w:rFonts w:cs="Arial"/>
              </w:rPr>
            </w:pPr>
            <w:r>
              <w:rPr>
                <w:rFonts w:cs="Arial"/>
              </w:rPr>
              <w:t>Investigar y elaborar formatos de auxiliares, consulta sus usos</w:t>
            </w:r>
            <w:r w:rsidR="007F645B">
              <w:rPr>
                <w:rFonts w:cs="Arial"/>
              </w:rPr>
              <w:t xml:space="preserve">. </w:t>
            </w:r>
          </w:p>
        </w:tc>
        <w:tc>
          <w:tcPr>
            <w:tcW w:w="1666" w:type="pct"/>
            <w:tcBorders>
              <w:top w:val="single" w:sz="4" w:space="0" w:color="auto"/>
              <w:left w:val="single" w:sz="4" w:space="0" w:color="000000"/>
              <w:bottom w:val="single" w:sz="4" w:space="0" w:color="auto"/>
              <w:right w:val="single" w:sz="4" w:space="0" w:color="000000"/>
            </w:tcBorders>
            <w:hideMark/>
          </w:tcPr>
          <w:p w14:paraId="410335B3" w14:textId="77777777" w:rsidR="001A48C3" w:rsidRDefault="001A48C3" w:rsidP="00632746">
            <w:pPr>
              <w:spacing w:line="240" w:lineRule="auto"/>
              <w:rPr>
                <w:rFonts w:cs="Arial"/>
              </w:rPr>
            </w:pPr>
            <w:r>
              <w:rPr>
                <w:rFonts w:cs="Arial"/>
              </w:rPr>
              <w:t>Muestra una buena actitud en el conocimiento del tema para aplicarlo en la práctica con usuarios no obligados a llevar contabilidad formal.</w:t>
            </w:r>
          </w:p>
        </w:tc>
      </w:tr>
      <w:tr w:rsidR="001A48C3" w14:paraId="6E495E2E" w14:textId="77777777" w:rsidTr="007F645B">
        <w:trPr>
          <w:trHeight w:val="1027"/>
        </w:trPr>
        <w:tc>
          <w:tcPr>
            <w:tcW w:w="1709" w:type="pct"/>
            <w:tcBorders>
              <w:top w:val="single" w:sz="4" w:space="0" w:color="auto"/>
              <w:left w:val="single" w:sz="4" w:space="0" w:color="auto"/>
              <w:bottom w:val="single" w:sz="4" w:space="0" w:color="auto"/>
              <w:right w:val="single" w:sz="4" w:space="0" w:color="000000"/>
            </w:tcBorders>
          </w:tcPr>
          <w:p w14:paraId="526BBC4F" w14:textId="77777777" w:rsidR="001A48C3" w:rsidRDefault="001A48C3" w:rsidP="00632746">
            <w:pPr>
              <w:spacing w:line="240" w:lineRule="auto"/>
              <w:rPr>
                <w:rFonts w:cs="Arial"/>
              </w:rPr>
            </w:pPr>
            <w:r>
              <w:rPr>
                <w:rFonts w:cs="Arial"/>
              </w:rPr>
              <w:t>Conciliación bancaria</w:t>
            </w:r>
          </w:p>
          <w:p w14:paraId="0A24041C" w14:textId="77777777" w:rsidR="001A48C3" w:rsidRDefault="001A48C3" w:rsidP="00632746">
            <w:pPr>
              <w:spacing w:line="240" w:lineRule="auto"/>
              <w:rPr>
                <w:rFonts w:cs="Arial"/>
              </w:rPr>
            </w:pPr>
          </w:p>
          <w:p w14:paraId="22BE5EBF" w14:textId="77777777" w:rsidR="001A48C3" w:rsidRDefault="001A48C3" w:rsidP="00632746">
            <w:pPr>
              <w:spacing w:line="240" w:lineRule="auto"/>
              <w:rPr>
                <w:rFonts w:cs="Arial"/>
              </w:rPr>
            </w:pPr>
          </w:p>
        </w:tc>
        <w:tc>
          <w:tcPr>
            <w:tcW w:w="1626" w:type="pct"/>
            <w:tcBorders>
              <w:top w:val="single" w:sz="4" w:space="0" w:color="auto"/>
              <w:left w:val="single" w:sz="4" w:space="0" w:color="000000"/>
              <w:bottom w:val="single" w:sz="4" w:space="0" w:color="auto"/>
              <w:right w:val="single" w:sz="4" w:space="0" w:color="000000"/>
            </w:tcBorders>
          </w:tcPr>
          <w:p w14:paraId="7C457E2E" w14:textId="0CC64DD1" w:rsidR="001A48C3" w:rsidRDefault="001A48C3" w:rsidP="00632746">
            <w:pPr>
              <w:spacing w:line="240" w:lineRule="auto"/>
              <w:rPr>
                <w:rFonts w:cs="Arial"/>
              </w:rPr>
            </w:pPr>
            <w:r>
              <w:rPr>
                <w:rFonts w:cs="Arial"/>
              </w:rPr>
              <w:t>Identificar el procedimiento para elaborar una conciliación bancaria.</w:t>
            </w:r>
          </w:p>
          <w:p w14:paraId="11069EC7" w14:textId="77777777" w:rsidR="001A48C3" w:rsidRDefault="001A48C3" w:rsidP="00632746">
            <w:pPr>
              <w:spacing w:line="240" w:lineRule="auto"/>
              <w:rPr>
                <w:rFonts w:cs="Arial"/>
              </w:rPr>
            </w:pPr>
          </w:p>
        </w:tc>
        <w:tc>
          <w:tcPr>
            <w:tcW w:w="1666" w:type="pct"/>
            <w:tcBorders>
              <w:top w:val="single" w:sz="4" w:space="0" w:color="auto"/>
              <w:left w:val="single" w:sz="4" w:space="0" w:color="000000"/>
              <w:bottom w:val="single" w:sz="4" w:space="0" w:color="auto"/>
              <w:right w:val="single" w:sz="4" w:space="0" w:color="000000"/>
            </w:tcBorders>
            <w:hideMark/>
          </w:tcPr>
          <w:p w14:paraId="4605F9B5" w14:textId="6B434CBC" w:rsidR="001A48C3" w:rsidRDefault="001A48C3" w:rsidP="00632746">
            <w:pPr>
              <w:spacing w:line="240" w:lineRule="auto"/>
              <w:rPr>
                <w:rFonts w:cs="Arial"/>
              </w:rPr>
            </w:pPr>
            <w:r>
              <w:rPr>
                <w:rFonts w:cs="Arial"/>
              </w:rPr>
              <w:t xml:space="preserve">Actitud Proactiva, de </w:t>
            </w:r>
            <w:r w:rsidR="00F6398E">
              <w:rPr>
                <w:rFonts w:cs="Arial"/>
              </w:rPr>
              <w:t>investigación y</w:t>
            </w:r>
            <w:r>
              <w:rPr>
                <w:rFonts w:cs="Arial"/>
              </w:rPr>
              <w:t xml:space="preserve"> competencia al conciliar saldos de un mes o más de un período</w:t>
            </w:r>
          </w:p>
        </w:tc>
      </w:tr>
      <w:tr w:rsidR="001A48C3" w14:paraId="3BB00B6B" w14:textId="77777777" w:rsidTr="007F645B">
        <w:trPr>
          <w:trHeight w:val="2100"/>
        </w:trPr>
        <w:tc>
          <w:tcPr>
            <w:tcW w:w="1709" w:type="pct"/>
            <w:tcBorders>
              <w:top w:val="single" w:sz="4" w:space="0" w:color="auto"/>
              <w:left w:val="single" w:sz="4" w:space="0" w:color="auto"/>
              <w:bottom w:val="single" w:sz="4" w:space="0" w:color="auto"/>
              <w:right w:val="single" w:sz="4" w:space="0" w:color="000000"/>
            </w:tcBorders>
            <w:hideMark/>
          </w:tcPr>
          <w:p w14:paraId="0FAF0B37" w14:textId="2C8A968C" w:rsidR="001A48C3" w:rsidRDefault="001A48C3" w:rsidP="00632746">
            <w:pPr>
              <w:spacing w:line="240" w:lineRule="auto"/>
              <w:rPr>
                <w:rFonts w:cs="Arial"/>
              </w:rPr>
            </w:pPr>
            <w:r>
              <w:rPr>
                <w:rFonts w:cs="Arial"/>
              </w:rPr>
              <w:lastRenderedPageBreak/>
              <w:t xml:space="preserve">Evalúa un Sistema Contable de descarga gratis </w:t>
            </w:r>
            <w:r w:rsidR="00F6398E">
              <w:rPr>
                <w:rFonts w:cs="Arial"/>
              </w:rPr>
              <w:t>o Demos</w:t>
            </w:r>
            <w:r>
              <w:rPr>
                <w:rFonts w:cs="Arial"/>
              </w:rPr>
              <w:t xml:space="preserve"> de presentación de un mes.</w:t>
            </w:r>
          </w:p>
        </w:tc>
        <w:tc>
          <w:tcPr>
            <w:tcW w:w="1626" w:type="pct"/>
            <w:tcBorders>
              <w:top w:val="single" w:sz="4" w:space="0" w:color="auto"/>
              <w:left w:val="single" w:sz="4" w:space="0" w:color="000000"/>
              <w:bottom w:val="single" w:sz="4" w:space="0" w:color="auto"/>
              <w:right w:val="single" w:sz="4" w:space="0" w:color="000000"/>
            </w:tcBorders>
          </w:tcPr>
          <w:p w14:paraId="494E043D" w14:textId="77777777" w:rsidR="001A48C3" w:rsidRDefault="001A48C3" w:rsidP="00632746">
            <w:pPr>
              <w:spacing w:line="240" w:lineRule="auto"/>
              <w:rPr>
                <w:rFonts w:cs="Arial"/>
              </w:rPr>
            </w:pPr>
            <w:r>
              <w:rPr>
                <w:rFonts w:cs="Arial"/>
              </w:rPr>
              <w:t xml:space="preserve">Elaborar rúbricas con las técnicas contables aprendidas que desean encontrar a la hora de evaluar el software elegido. </w:t>
            </w:r>
          </w:p>
          <w:p w14:paraId="51056808" w14:textId="77777777" w:rsidR="001A48C3" w:rsidRDefault="001A48C3" w:rsidP="00632746">
            <w:pPr>
              <w:spacing w:line="240" w:lineRule="auto"/>
              <w:rPr>
                <w:rFonts w:cs="Arial"/>
              </w:rPr>
            </w:pPr>
          </w:p>
        </w:tc>
        <w:tc>
          <w:tcPr>
            <w:tcW w:w="1666" w:type="pct"/>
            <w:tcBorders>
              <w:top w:val="single" w:sz="4" w:space="0" w:color="auto"/>
              <w:left w:val="single" w:sz="4" w:space="0" w:color="000000"/>
              <w:bottom w:val="single" w:sz="4" w:space="0" w:color="auto"/>
              <w:right w:val="single" w:sz="4" w:space="0" w:color="000000"/>
            </w:tcBorders>
            <w:hideMark/>
          </w:tcPr>
          <w:p w14:paraId="5774ECDF" w14:textId="77777777" w:rsidR="001A48C3" w:rsidRDefault="001A48C3" w:rsidP="00632746">
            <w:pPr>
              <w:spacing w:line="240" w:lineRule="auto"/>
              <w:rPr>
                <w:rFonts w:cs="Arial"/>
              </w:rPr>
            </w:pPr>
            <w:r>
              <w:rPr>
                <w:rFonts w:cs="Arial"/>
              </w:rPr>
              <w:t>Valora las técnicas contables aprendidas en el lenguaje técnico de un software robusto empresarial, emite su propia recomendación del software hacia los usuarios, y los archiva en su portafolio informático</w:t>
            </w:r>
          </w:p>
        </w:tc>
      </w:tr>
    </w:tbl>
    <w:p w14:paraId="6BB2CAA1" w14:textId="77777777" w:rsidR="001A48C3" w:rsidRDefault="001A48C3" w:rsidP="00632746">
      <w:pPr>
        <w:spacing w:line="240" w:lineRule="auto"/>
        <w:rPr>
          <w:rFonts w:cs="Arial"/>
          <w:b/>
        </w:rPr>
      </w:pPr>
    </w:p>
    <w:p w14:paraId="45147C9F" w14:textId="77777777" w:rsidR="001A48C3" w:rsidRDefault="001A48C3" w:rsidP="00632746">
      <w:pPr>
        <w:pStyle w:val="Ttulo2"/>
        <w:spacing w:line="240" w:lineRule="auto"/>
      </w:pPr>
      <w:bookmarkStart w:id="1028" w:name="_Toc57655826"/>
      <w:bookmarkStart w:id="1029" w:name="_Toc57968052"/>
      <w:bookmarkStart w:id="1030" w:name="_Toc58002205"/>
      <w:bookmarkStart w:id="1031" w:name="_Toc58011313"/>
      <w:bookmarkStart w:id="1032" w:name="_Toc59214337"/>
      <w:r>
        <w:t>IV.- Estrategias metodológicas</w:t>
      </w:r>
      <w:bookmarkEnd w:id="1028"/>
      <w:bookmarkEnd w:id="1029"/>
      <w:bookmarkEnd w:id="1030"/>
      <w:bookmarkEnd w:id="1031"/>
      <w:bookmarkEnd w:id="1032"/>
    </w:p>
    <w:p w14:paraId="3DFDBC99" w14:textId="2D526767" w:rsidR="001A48C3" w:rsidRDefault="001A48C3" w:rsidP="00632746">
      <w:pPr>
        <w:spacing w:line="240" w:lineRule="auto"/>
        <w:rPr>
          <w:rFonts w:cs="Arial"/>
        </w:rPr>
      </w:pPr>
      <w:r>
        <w:rPr>
          <w:rFonts w:cs="Arial"/>
          <w:b/>
        </w:rPr>
        <w:t xml:space="preserve"> </w:t>
      </w:r>
      <w:r>
        <w:rPr>
          <w:rFonts w:cs="Arial"/>
        </w:rPr>
        <w:t xml:space="preserve">Los estudiantes participarán </w:t>
      </w:r>
      <w:r w:rsidR="00F6398E">
        <w:rPr>
          <w:rFonts w:cs="Arial"/>
        </w:rPr>
        <w:t>activamente haciendo</w:t>
      </w:r>
      <w:r>
        <w:rPr>
          <w:rFonts w:cs="Arial"/>
        </w:rPr>
        <w:t xml:space="preserve"> uso de la plataforma virtual y las herramientas que la misma ofrece para desarrollar sus competencias mediante las actividades siguientes: </w:t>
      </w:r>
    </w:p>
    <w:p w14:paraId="4A391572" w14:textId="77777777" w:rsidR="001A48C3" w:rsidRDefault="001A48C3" w:rsidP="00085DF7">
      <w:pPr>
        <w:pStyle w:val="Prrafodelista"/>
        <w:numPr>
          <w:ilvl w:val="0"/>
          <w:numId w:val="185"/>
        </w:numPr>
        <w:spacing w:after="160" w:line="240" w:lineRule="auto"/>
        <w:rPr>
          <w:rFonts w:cs="Arial"/>
        </w:rPr>
      </w:pPr>
      <w:r>
        <w:rPr>
          <w:rFonts w:cs="Arial"/>
        </w:rPr>
        <w:t xml:space="preserve">Investigar, descubrir y construir saberes por su propia cuenta. </w:t>
      </w:r>
    </w:p>
    <w:p w14:paraId="0AF8846B" w14:textId="77777777" w:rsidR="001A48C3" w:rsidRDefault="001A48C3" w:rsidP="00085DF7">
      <w:pPr>
        <w:pStyle w:val="Prrafodelista"/>
        <w:numPr>
          <w:ilvl w:val="0"/>
          <w:numId w:val="185"/>
        </w:numPr>
        <w:spacing w:after="160" w:line="240" w:lineRule="auto"/>
        <w:rPr>
          <w:rFonts w:cs="Arial"/>
        </w:rPr>
      </w:pPr>
      <w:r>
        <w:rPr>
          <w:rFonts w:cs="Arial"/>
        </w:rPr>
        <w:t>Trabajar y aprender por iniciativa propia; pero consultarán cuantas veces sea necesario a las fuentes más idóneas; no solamente al docente ni en libros.</w:t>
      </w:r>
    </w:p>
    <w:p w14:paraId="7AFCB3B7" w14:textId="77777777" w:rsidR="001A48C3" w:rsidRDefault="001A48C3" w:rsidP="00085DF7">
      <w:pPr>
        <w:pStyle w:val="Prrafodelista"/>
        <w:numPr>
          <w:ilvl w:val="0"/>
          <w:numId w:val="185"/>
        </w:numPr>
        <w:spacing w:after="160" w:line="240" w:lineRule="auto"/>
        <w:rPr>
          <w:rFonts w:cs="Arial"/>
        </w:rPr>
      </w:pPr>
      <w:r>
        <w:rPr>
          <w:rFonts w:cs="Arial"/>
        </w:rPr>
        <w:t>Trabajar, aprender y compartir sus nuevos saberes, con todos sus compañeros de equipo, con el docente y con cuantas personas sea posible hacerlo, de manera leal y solidaria</w:t>
      </w:r>
    </w:p>
    <w:p w14:paraId="4B87722F" w14:textId="77777777" w:rsidR="001A48C3" w:rsidRDefault="001A48C3" w:rsidP="00085DF7">
      <w:pPr>
        <w:pStyle w:val="Prrafodelista"/>
        <w:numPr>
          <w:ilvl w:val="0"/>
          <w:numId w:val="185"/>
        </w:numPr>
        <w:spacing w:after="160" w:line="240" w:lineRule="auto"/>
        <w:rPr>
          <w:rFonts w:cs="Arial"/>
        </w:rPr>
      </w:pPr>
      <w:r>
        <w:rPr>
          <w:rFonts w:cs="Arial"/>
        </w:rPr>
        <w:t>Demostrar la adquisición y el desarrollo de sus competencias; al mismo tiempo expone ampliamente los resultados de su trabajo y aprendizaje creativamente.</w:t>
      </w:r>
    </w:p>
    <w:p w14:paraId="263454E9" w14:textId="77777777" w:rsidR="001A48C3" w:rsidRDefault="001A48C3" w:rsidP="00085DF7">
      <w:pPr>
        <w:pStyle w:val="Prrafodelista"/>
        <w:numPr>
          <w:ilvl w:val="0"/>
          <w:numId w:val="185"/>
        </w:numPr>
        <w:spacing w:after="160" w:line="240" w:lineRule="auto"/>
        <w:rPr>
          <w:rFonts w:cs="Arial"/>
        </w:rPr>
      </w:pPr>
      <w:r>
        <w:rPr>
          <w:rFonts w:cs="Arial"/>
        </w:rPr>
        <w:t>Conoce y analiza críticamente la realidad de su entorno, identifica problemas y participa en la solución de estos.</w:t>
      </w:r>
    </w:p>
    <w:p w14:paraId="40AA2E55" w14:textId="77777777" w:rsidR="001A48C3" w:rsidRDefault="001A48C3" w:rsidP="00632746">
      <w:pPr>
        <w:spacing w:line="240" w:lineRule="auto"/>
        <w:rPr>
          <w:rFonts w:eastAsia="Times New Roman" w:cs="Arial"/>
          <w:lang w:eastAsia="ja-JP"/>
        </w:rPr>
      </w:pPr>
      <w:r>
        <w:rPr>
          <w:rFonts w:eastAsia="Times New Roman" w:cs="Arial"/>
          <w:lang w:eastAsia="ja-JP"/>
        </w:rPr>
        <w:t xml:space="preserve">El módulo se desarrollará estableciendo el peso porcentual de la siguiente manera </w:t>
      </w:r>
    </w:p>
    <w:p w14:paraId="5BC05BDA"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r>
      <w:r>
        <w:rPr>
          <w:rFonts w:eastAsia="Times New Roman" w:cs="Arial"/>
          <w:bCs/>
          <w:lang w:eastAsia="ja-JP"/>
        </w:rPr>
        <w:tab/>
        <w:t>: 50%</w:t>
      </w:r>
    </w:p>
    <w:p w14:paraId="7D90A663"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xml:space="preserve"> </w:t>
      </w:r>
      <w:r>
        <w:rPr>
          <w:rFonts w:eastAsia="Times New Roman" w:cs="Arial"/>
          <w:bCs/>
          <w:lang w:eastAsia="ja-JP"/>
        </w:rPr>
        <w:tab/>
        <w:t>: 50%</w:t>
      </w:r>
    </w:p>
    <w:p w14:paraId="314C2F42" w14:textId="77777777" w:rsidR="001A48C3" w:rsidRDefault="001A48C3" w:rsidP="00632746">
      <w:pPr>
        <w:spacing w:line="240" w:lineRule="auto"/>
        <w:rPr>
          <w:rFonts w:cs="Arial"/>
        </w:rPr>
      </w:pPr>
    </w:p>
    <w:p w14:paraId="52BDC43A" w14:textId="77777777" w:rsidR="001A48C3" w:rsidRDefault="001A48C3" w:rsidP="00632746">
      <w:pPr>
        <w:pStyle w:val="Ttulo2"/>
        <w:spacing w:line="240" w:lineRule="auto"/>
      </w:pPr>
      <w:bookmarkStart w:id="1033" w:name="_Toc57655827"/>
      <w:bookmarkStart w:id="1034" w:name="_Toc57968053"/>
      <w:bookmarkStart w:id="1035" w:name="_Toc58002206"/>
      <w:bookmarkStart w:id="1036" w:name="_Toc58011314"/>
      <w:bookmarkStart w:id="1037" w:name="_Toc59214338"/>
      <w:r>
        <w:t>V.- Criterios de evaluación</w:t>
      </w:r>
      <w:bookmarkEnd w:id="1033"/>
      <w:bookmarkEnd w:id="1034"/>
      <w:bookmarkEnd w:id="1035"/>
      <w:bookmarkEnd w:id="1036"/>
      <w:bookmarkEnd w:id="1037"/>
    </w:p>
    <w:p w14:paraId="551DC953"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evaluaciones formativas continuas durante el proceso y evaluaciones sumativas proporcionales a las formativas durante y al final del curso a fin de verificar la obtención de las competencias que se requieren en indicadores de logro. Para ello se recomienda lo siguiente: </w:t>
      </w:r>
    </w:p>
    <w:p w14:paraId="72C15056" w14:textId="77777777" w:rsidR="001A48C3" w:rsidRDefault="001A48C3" w:rsidP="00632746">
      <w:pPr>
        <w:numPr>
          <w:ilvl w:val="12"/>
          <w:numId w:val="0"/>
        </w:numPr>
        <w:spacing w:after="0" w:line="240" w:lineRule="auto"/>
        <w:rPr>
          <w:rFonts w:eastAsia="Calibri" w:cs="Arial"/>
          <w:lang w:eastAsia="ja-JP"/>
        </w:rPr>
      </w:pPr>
    </w:p>
    <w:p w14:paraId="7D33F59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4D628A56"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5861DA49" w14:textId="77777777" w:rsidR="001A48C3" w:rsidRDefault="001A48C3" w:rsidP="00632746">
      <w:pPr>
        <w:autoSpaceDE w:val="0"/>
        <w:autoSpaceDN w:val="0"/>
        <w:adjustRightInd w:val="0"/>
        <w:spacing w:after="0" w:line="240" w:lineRule="auto"/>
        <w:ind w:left="360"/>
        <w:rPr>
          <w:rFonts w:eastAsia="Calibri" w:cs="Arial"/>
          <w:lang w:eastAsia="ja-JP"/>
        </w:rPr>
      </w:pPr>
    </w:p>
    <w:p w14:paraId="3D000294"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446FBC5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0D99F20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65E70A3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Guías de observación</w:t>
      </w:r>
    </w:p>
    <w:p w14:paraId="6B802D6E"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37165106" w14:textId="77777777" w:rsidR="002A7A1A" w:rsidRDefault="002A7A1A" w:rsidP="00632746">
      <w:pPr>
        <w:autoSpaceDE w:val="0"/>
        <w:autoSpaceDN w:val="0"/>
        <w:adjustRightInd w:val="0"/>
        <w:spacing w:after="0" w:line="240" w:lineRule="auto"/>
        <w:rPr>
          <w:rFonts w:eastAsia="Calibri" w:cs="Arial"/>
          <w:lang w:eastAsia="ja-JP"/>
        </w:rPr>
      </w:pPr>
    </w:p>
    <w:p w14:paraId="2F5BD76A" w14:textId="09BD1D36"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lastRenderedPageBreak/>
        <w:t>Co-evaluación</w:t>
      </w:r>
      <w:proofErr w:type="spellEnd"/>
      <w:proofErr w:type="gramEnd"/>
    </w:p>
    <w:p w14:paraId="7163BA1F"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19E8357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7C57056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3513D39A" w14:textId="38F6D78C" w:rsidR="001A48C3" w:rsidRDefault="001A48C3" w:rsidP="00632746">
      <w:pPr>
        <w:autoSpaceDE w:val="0"/>
        <w:autoSpaceDN w:val="0"/>
        <w:adjustRightInd w:val="0"/>
        <w:spacing w:after="0" w:line="240" w:lineRule="auto"/>
        <w:rPr>
          <w:rFonts w:eastAsia="Calibri" w:cs="Arial"/>
          <w:lang w:eastAsia="ja-JP"/>
        </w:rPr>
      </w:pPr>
    </w:p>
    <w:p w14:paraId="54A980A1"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Indicadores de logro: </w:t>
      </w:r>
    </w:p>
    <w:p w14:paraId="05B8777C" w14:textId="77777777" w:rsidR="001A48C3" w:rsidRDefault="001A48C3" w:rsidP="00632746">
      <w:pPr>
        <w:autoSpaceDE w:val="0"/>
        <w:autoSpaceDN w:val="0"/>
        <w:adjustRightInd w:val="0"/>
        <w:spacing w:after="0" w:line="240" w:lineRule="auto"/>
        <w:rPr>
          <w:rFonts w:eastAsia="Calibri" w:cs="Arial"/>
          <w:b/>
          <w:bCs/>
          <w:lang w:eastAsia="ja-JP"/>
        </w:rPr>
      </w:pPr>
    </w:p>
    <w:p w14:paraId="10CC7F1B" w14:textId="77777777" w:rsidR="001A48C3" w:rsidRDefault="001A48C3" w:rsidP="00085DF7">
      <w:pPr>
        <w:pStyle w:val="Prrafodelista"/>
        <w:numPr>
          <w:ilvl w:val="0"/>
          <w:numId w:val="186"/>
        </w:numPr>
        <w:spacing w:after="160" w:line="240" w:lineRule="auto"/>
        <w:rPr>
          <w:rFonts w:cs="Arial"/>
        </w:rPr>
      </w:pPr>
      <w:r>
        <w:rPr>
          <w:rFonts w:cs="Arial"/>
        </w:rPr>
        <w:t xml:space="preserve">Aplicar el marco tributario en el proceso de venta y compra de mercadería local. Distinguir los grupos de cuentas del Activo, Pasivo, Capital, Ventas, Compras, Gastos de operación y Elabora un Catálogo de cuentas para el sector que más le convenga. </w:t>
      </w:r>
    </w:p>
    <w:p w14:paraId="1034E4FC" w14:textId="77777777" w:rsidR="001A48C3" w:rsidRDefault="001A48C3" w:rsidP="00085DF7">
      <w:pPr>
        <w:pStyle w:val="Prrafodelista"/>
        <w:numPr>
          <w:ilvl w:val="0"/>
          <w:numId w:val="186"/>
        </w:numPr>
        <w:spacing w:after="160" w:line="240" w:lineRule="auto"/>
        <w:rPr>
          <w:rFonts w:cs="Arial"/>
        </w:rPr>
      </w:pPr>
      <w:r>
        <w:rPr>
          <w:rFonts w:cs="Arial"/>
        </w:rPr>
        <w:t>Aplicar el ciclo contable</w:t>
      </w:r>
    </w:p>
    <w:p w14:paraId="58415789" w14:textId="77777777" w:rsidR="001A48C3" w:rsidRDefault="001A48C3" w:rsidP="00085DF7">
      <w:pPr>
        <w:pStyle w:val="Prrafodelista"/>
        <w:numPr>
          <w:ilvl w:val="0"/>
          <w:numId w:val="186"/>
        </w:numPr>
        <w:autoSpaceDE w:val="0"/>
        <w:autoSpaceDN w:val="0"/>
        <w:adjustRightInd w:val="0"/>
        <w:spacing w:after="0" w:line="240" w:lineRule="auto"/>
        <w:rPr>
          <w:rFonts w:eastAsia="Calibri" w:cs="Arial"/>
          <w:lang w:eastAsia="ja-JP"/>
        </w:rPr>
      </w:pPr>
      <w:r>
        <w:rPr>
          <w:rFonts w:cs="Arial"/>
        </w:rPr>
        <w:t xml:space="preserve">Elaborar los Estados Financieros en los formatos establecidos manual e informáticamente. </w:t>
      </w:r>
    </w:p>
    <w:p w14:paraId="5DC80141" w14:textId="77777777" w:rsidR="001A48C3" w:rsidRDefault="001A48C3" w:rsidP="00085DF7">
      <w:pPr>
        <w:pStyle w:val="Prrafodelista"/>
        <w:numPr>
          <w:ilvl w:val="0"/>
          <w:numId w:val="186"/>
        </w:numPr>
        <w:autoSpaceDE w:val="0"/>
        <w:autoSpaceDN w:val="0"/>
        <w:adjustRightInd w:val="0"/>
        <w:spacing w:after="0" w:line="240" w:lineRule="auto"/>
        <w:rPr>
          <w:rFonts w:eastAsia="Calibri" w:cs="Arial"/>
          <w:lang w:eastAsia="ja-JP"/>
        </w:rPr>
      </w:pPr>
      <w:r>
        <w:rPr>
          <w:rFonts w:cs="Arial"/>
        </w:rPr>
        <w:t>Aplicar las técnicas contables y evalúa un software contable gratuito o un demo de manera integrada.</w:t>
      </w:r>
    </w:p>
    <w:p w14:paraId="5CE4F653"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56CAB494" w14:textId="54F43F4C" w:rsidR="001A48C3" w:rsidRPr="00EC09F9" w:rsidRDefault="00EC09F9" w:rsidP="00EC09F9">
      <w:pPr>
        <w:suppressAutoHyphens/>
        <w:spacing w:after="0" w:line="240" w:lineRule="auto"/>
        <w:rPr>
          <w:rFonts w:eastAsia="Times New Roman" w:cs="Arial"/>
          <w:b/>
          <w:bCs/>
          <w:lang w:eastAsia="ja-JP"/>
        </w:rPr>
      </w:pPr>
      <w:r>
        <w:rPr>
          <w:rFonts w:eastAsia="Times New Roman" w:cs="Arial"/>
          <w:b/>
          <w:bCs/>
          <w:lang w:eastAsia="ja-JP"/>
        </w:rPr>
        <w:t xml:space="preserve">Criterios de evaluación </w:t>
      </w:r>
      <w:r w:rsidRPr="005270B6">
        <w:rPr>
          <w:rFonts w:eastAsia="Times New Roman" w:cs="Arial"/>
          <w:b/>
          <w:bCs/>
          <w:lang w:eastAsia="ja-JP"/>
        </w:rPr>
        <w:t>de los aprendizajes</w:t>
      </w:r>
      <w:r>
        <w:rPr>
          <w:rFonts w:eastAsia="Times New Roman" w:cs="Arial"/>
          <w:b/>
          <w:bCs/>
          <w:lang w:eastAsia="ja-JP"/>
        </w:rPr>
        <w:t xml:space="preserve"> </w:t>
      </w:r>
    </w:p>
    <w:p w14:paraId="397E7738" w14:textId="77777777" w:rsidR="001A48C3" w:rsidRDefault="001A48C3" w:rsidP="00632746">
      <w:pPr>
        <w:autoSpaceDE w:val="0"/>
        <w:autoSpaceDN w:val="0"/>
        <w:adjustRightInd w:val="0"/>
        <w:spacing w:after="0" w:line="240" w:lineRule="auto"/>
        <w:rPr>
          <w:rFonts w:eastAsia="Calibri" w:cs="Arial"/>
          <w:lang w:eastAsia="ja-JP"/>
        </w:rPr>
      </w:pPr>
    </w:p>
    <w:p w14:paraId="43B076EF" w14:textId="77777777" w:rsidR="001A48C3" w:rsidRDefault="001A48C3" w:rsidP="00085DF7">
      <w:pPr>
        <w:pStyle w:val="Prrafodelista"/>
        <w:numPr>
          <w:ilvl w:val="0"/>
          <w:numId w:val="187"/>
        </w:numPr>
        <w:spacing w:after="160" w:line="240" w:lineRule="auto"/>
        <w:rPr>
          <w:rFonts w:cs="Arial"/>
        </w:rPr>
      </w:pPr>
      <w:r>
        <w:rPr>
          <w:rFonts w:cs="Arial"/>
        </w:rPr>
        <w:t>Muestra conocimiento de la Ley y Reglamento Tributario para interpretar los términos y definiciones de las Temáticas</w:t>
      </w:r>
    </w:p>
    <w:p w14:paraId="63CF95A0" w14:textId="77777777" w:rsidR="001A48C3" w:rsidRDefault="001A48C3" w:rsidP="00085DF7">
      <w:pPr>
        <w:pStyle w:val="Prrafodelista"/>
        <w:numPr>
          <w:ilvl w:val="0"/>
          <w:numId w:val="188"/>
        </w:numPr>
        <w:spacing w:after="160" w:line="240" w:lineRule="auto"/>
        <w:rPr>
          <w:rFonts w:cs="Arial"/>
        </w:rPr>
      </w:pPr>
      <w:r>
        <w:rPr>
          <w:rFonts w:cs="Arial"/>
        </w:rPr>
        <w:t>Diferencia los grandes grupos de cuentas de activo, pasivo y capital, ordena las cuentas de activo según su grado de disponibilidad, ordena las cuentas de pasivo según su grado de exigibilidad para ser registrado en su portafolio informático</w:t>
      </w:r>
    </w:p>
    <w:p w14:paraId="2DABFD0F" w14:textId="77777777" w:rsidR="001A48C3" w:rsidRDefault="001A48C3" w:rsidP="00085DF7">
      <w:pPr>
        <w:pStyle w:val="Prrafodelista"/>
        <w:numPr>
          <w:ilvl w:val="0"/>
          <w:numId w:val="188"/>
        </w:numPr>
        <w:spacing w:after="160" w:line="240" w:lineRule="auto"/>
        <w:rPr>
          <w:rFonts w:cs="Arial"/>
        </w:rPr>
      </w:pPr>
      <w:r>
        <w:rPr>
          <w:rFonts w:cs="Arial"/>
        </w:rPr>
        <w:t>Explica las reglas del cargo y del abono para cada grupo de cuentas para elaborar un manual de Catálogo de cuentas informático.</w:t>
      </w:r>
    </w:p>
    <w:p w14:paraId="3A17EB70" w14:textId="6919DA5E" w:rsidR="001A48C3" w:rsidRDefault="001A48C3" w:rsidP="00085DF7">
      <w:pPr>
        <w:pStyle w:val="Prrafodelista"/>
        <w:numPr>
          <w:ilvl w:val="0"/>
          <w:numId w:val="189"/>
        </w:numPr>
        <w:spacing w:after="160" w:line="240" w:lineRule="auto"/>
        <w:rPr>
          <w:rFonts w:cs="Arial"/>
        </w:rPr>
      </w:pPr>
      <w:r>
        <w:rPr>
          <w:rFonts w:cs="Arial"/>
        </w:rPr>
        <w:t xml:space="preserve">Elabora una Balanza de comprobación de saldos, Balance General en forma de Reporte, Balance General en Forma T, Estado de Resultado de pérdidas y Ganancias para aplicarlos </w:t>
      </w:r>
      <w:r w:rsidR="00F6398E">
        <w:rPr>
          <w:rFonts w:cs="Arial"/>
        </w:rPr>
        <w:t>a softwares</w:t>
      </w:r>
      <w:r>
        <w:rPr>
          <w:rFonts w:cs="Arial"/>
        </w:rPr>
        <w:t xml:space="preserve"> contables integrados.</w:t>
      </w:r>
    </w:p>
    <w:p w14:paraId="42AFEA00" w14:textId="77777777" w:rsidR="001A48C3" w:rsidRDefault="001A48C3" w:rsidP="00085DF7">
      <w:pPr>
        <w:pStyle w:val="Prrafodelista"/>
        <w:numPr>
          <w:ilvl w:val="0"/>
          <w:numId w:val="189"/>
        </w:numPr>
        <w:spacing w:after="160" w:line="240" w:lineRule="auto"/>
        <w:rPr>
          <w:rFonts w:cs="Arial"/>
        </w:rPr>
      </w:pPr>
      <w:r>
        <w:rPr>
          <w:rFonts w:cs="Arial"/>
        </w:rPr>
        <w:t>Identifica los beneficios de aplicar un método de evaluación de inventario sobre los demás (</w:t>
      </w:r>
      <w:proofErr w:type="spellStart"/>
      <w:r>
        <w:rPr>
          <w:rFonts w:cs="Arial"/>
        </w:rPr>
        <w:t>UEPS</w:t>
      </w:r>
      <w:proofErr w:type="spellEnd"/>
      <w:r>
        <w:rPr>
          <w:rFonts w:cs="Arial"/>
        </w:rPr>
        <w:t xml:space="preserve">, </w:t>
      </w:r>
      <w:proofErr w:type="spellStart"/>
      <w:r>
        <w:rPr>
          <w:rFonts w:cs="Arial"/>
        </w:rPr>
        <w:t>PEPS</w:t>
      </w:r>
      <w:proofErr w:type="spellEnd"/>
      <w:r>
        <w:rPr>
          <w:rFonts w:cs="Arial"/>
        </w:rPr>
        <w:t>, COSTO PROMEDIO) para explicar los aspectos negativos de no llevar al día la conciliación bancaria</w:t>
      </w:r>
    </w:p>
    <w:p w14:paraId="71B0D252" w14:textId="77777777" w:rsidR="001A48C3" w:rsidRDefault="001A48C3" w:rsidP="00085DF7">
      <w:pPr>
        <w:pStyle w:val="Prrafodelista"/>
        <w:numPr>
          <w:ilvl w:val="0"/>
          <w:numId w:val="189"/>
        </w:numPr>
        <w:spacing w:after="160" w:line="240" w:lineRule="auto"/>
        <w:rPr>
          <w:rFonts w:cs="Arial"/>
        </w:rPr>
      </w:pPr>
      <w:r>
        <w:rPr>
          <w:rFonts w:cs="Arial"/>
        </w:rPr>
        <w:t>Construye indicadores para la aplicación del instrumento para evaluar un software contable del mercado para emitir una recomendación de que software contable del mercado es el que más cumple con la aplicación de las técnicas contables comparado con su costo de adquisición según su naturaleza.</w:t>
      </w:r>
    </w:p>
    <w:p w14:paraId="27818934" w14:textId="77777777" w:rsidR="001A48C3" w:rsidRDefault="001A48C3" w:rsidP="00632746">
      <w:pPr>
        <w:autoSpaceDE w:val="0"/>
        <w:autoSpaceDN w:val="0"/>
        <w:adjustRightInd w:val="0"/>
        <w:spacing w:after="0" w:line="240" w:lineRule="auto"/>
        <w:rPr>
          <w:rFonts w:eastAsia="Calibri" w:cs="Arial"/>
          <w:lang w:eastAsia="ja-JP"/>
        </w:rPr>
      </w:pPr>
    </w:p>
    <w:p w14:paraId="2F795BA5" w14:textId="77777777" w:rsidR="001A48C3" w:rsidRDefault="001A48C3" w:rsidP="00632746">
      <w:pPr>
        <w:pStyle w:val="Ttulo2"/>
        <w:spacing w:line="240" w:lineRule="auto"/>
      </w:pPr>
      <w:bookmarkStart w:id="1038" w:name="_Toc57655828"/>
      <w:bookmarkStart w:id="1039" w:name="_Toc57968054"/>
      <w:bookmarkStart w:id="1040" w:name="_Toc58002207"/>
      <w:bookmarkStart w:id="1041" w:name="_Toc58011315"/>
      <w:bookmarkStart w:id="1042" w:name="_Toc59214339"/>
      <w:r>
        <w:t>VI.- Fuentes de información y materiales de apoyo</w:t>
      </w:r>
      <w:bookmarkEnd w:id="1038"/>
      <w:bookmarkEnd w:id="1039"/>
      <w:bookmarkEnd w:id="1040"/>
      <w:bookmarkEnd w:id="1041"/>
      <w:bookmarkEnd w:id="1042"/>
    </w:p>
    <w:p w14:paraId="5DBD94EB" w14:textId="77777777" w:rsidR="001A48C3" w:rsidRDefault="001A48C3" w:rsidP="00632746">
      <w:pPr>
        <w:spacing w:line="240" w:lineRule="auto"/>
        <w:rPr>
          <w:rFonts w:eastAsia="Times New Roman" w:cs="Arial"/>
          <w:b/>
          <w:lang w:eastAsia="es-SV"/>
        </w:rPr>
      </w:pPr>
      <w:r>
        <w:rPr>
          <w:rFonts w:eastAsia="Times New Roman" w:cs="Arial"/>
          <w:b/>
          <w:lang w:eastAsia="es-SV"/>
        </w:rPr>
        <w:t xml:space="preserve">Libros </w:t>
      </w:r>
    </w:p>
    <w:p w14:paraId="1B3C7E23" w14:textId="080E8AA2" w:rsidR="001A48C3" w:rsidRPr="001D132B" w:rsidRDefault="001A48C3" w:rsidP="00085DF7">
      <w:pPr>
        <w:pStyle w:val="Prrafodelista"/>
        <w:numPr>
          <w:ilvl w:val="0"/>
          <w:numId w:val="190"/>
        </w:numPr>
        <w:spacing w:after="0" w:line="240" w:lineRule="auto"/>
        <w:rPr>
          <w:rFonts w:eastAsia="Times New Roman" w:cs="Arial"/>
          <w:lang w:eastAsia="es-SV"/>
        </w:rPr>
      </w:pPr>
      <w:r>
        <w:rPr>
          <w:rFonts w:eastAsia="Times New Roman" w:cs="Arial"/>
          <w:lang w:eastAsia="es-SV"/>
        </w:rPr>
        <w:t>Guajardo Cantú, Gerardo. (2005) </w:t>
      </w:r>
      <w:r>
        <w:rPr>
          <w:rFonts w:eastAsia="Times New Roman" w:cs="Arial"/>
          <w:iCs/>
          <w:lang w:eastAsia="es-SV"/>
        </w:rPr>
        <w:t>Fundamentos de Contabilidad. </w:t>
      </w:r>
      <w:r>
        <w:rPr>
          <w:rFonts w:eastAsia="Times New Roman" w:cs="Arial"/>
          <w:lang w:eastAsia="es-SV"/>
        </w:rPr>
        <w:t xml:space="preserve">1 </w:t>
      </w:r>
      <w:r w:rsidR="00F6398E">
        <w:rPr>
          <w:rFonts w:eastAsia="Times New Roman" w:cs="Arial"/>
          <w:lang w:eastAsia="es-SV"/>
        </w:rPr>
        <w:t>ed.</w:t>
      </w:r>
      <w:r>
        <w:rPr>
          <w:rFonts w:eastAsia="Times New Roman" w:cs="Arial"/>
          <w:lang w:eastAsia="es-SV"/>
        </w:rPr>
        <w:t xml:space="preserve"> México D.F.: McGraw-Hill Interamericana. (3 ejemplares)</w:t>
      </w:r>
    </w:p>
    <w:p w14:paraId="7ABFB3FE" w14:textId="1FE02EC7" w:rsidR="001A48C3" w:rsidRDefault="001A48C3" w:rsidP="00085DF7">
      <w:pPr>
        <w:pStyle w:val="Prrafodelista"/>
        <w:numPr>
          <w:ilvl w:val="0"/>
          <w:numId w:val="190"/>
        </w:numPr>
        <w:spacing w:after="0" w:line="240" w:lineRule="auto"/>
        <w:rPr>
          <w:rFonts w:eastAsia="Times New Roman" w:cs="Arial"/>
          <w:lang w:eastAsia="es-SV"/>
        </w:rPr>
      </w:pPr>
      <w:r>
        <w:rPr>
          <w:rFonts w:eastAsia="Times New Roman" w:cs="Arial"/>
          <w:lang w:eastAsia="es-SV"/>
        </w:rPr>
        <w:t xml:space="preserve">Horngren, Charles T. </w:t>
      </w:r>
      <w:r>
        <w:rPr>
          <w:rFonts w:eastAsia="Times New Roman" w:cs="Arial"/>
          <w:lang w:val="es-ES" w:eastAsia="es-SV"/>
        </w:rPr>
        <w:t xml:space="preserve">Foster, </w:t>
      </w:r>
      <w:r w:rsidR="00F6398E">
        <w:rPr>
          <w:rFonts w:eastAsia="Times New Roman" w:cs="Arial"/>
          <w:lang w:val="es-ES" w:eastAsia="es-SV"/>
        </w:rPr>
        <w:t>George;</w:t>
      </w:r>
      <w:r>
        <w:rPr>
          <w:rFonts w:eastAsia="Times New Roman" w:cs="Arial"/>
          <w:lang w:val="es-ES" w:eastAsia="es-SV"/>
        </w:rPr>
        <w:t xml:space="preserve"> Datar, </w:t>
      </w:r>
      <w:proofErr w:type="spellStart"/>
      <w:r>
        <w:rPr>
          <w:rFonts w:eastAsia="Times New Roman" w:cs="Arial"/>
          <w:lang w:val="es-ES" w:eastAsia="es-SV"/>
        </w:rPr>
        <w:t>Srikant</w:t>
      </w:r>
      <w:proofErr w:type="spellEnd"/>
      <w:r>
        <w:rPr>
          <w:rFonts w:eastAsia="Times New Roman" w:cs="Arial"/>
          <w:lang w:val="es-ES" w:eastAsia="es-SV"/>
        </w:rPr>
        <w:t xml:space="preserve"> M. (2002)</w:t>
      </w:r>
      <w:r>
        <w:rPr>
          <w:rFonts w:eastAsia="Times New Roman" w:cs="Arial"/>
          <w:lang w:eastAsia="es-SV"/>
        </w:rPr>
        <w:t> </w:t>
      </w:r>
      <w:r>
        <w:rPr>
          <w:rFonts w:eastAsia="Times New Roman" w:cs="Arial"/>
          <w:iCs/>
          <w:lang w:eastAsia="es-SV"/>
        </w:rPr>
        <w:t>Contabilidad de costos. </w:t>
      </w:r>
      <w:r>
        <w:rPr>
          <w:rFonts w:eastAsia="Times New Roman" w:cs="Arial"/>
          <w:lang w:val="es-ES" w:eastAsia="es-SV"/>
        </w:rPr>
        <w:t xml:space="preserve"> </w:t>
      </w:r>
      <w:r>
        <w:rPr>
          <w:rFonts w:eastAsia="Times New Roman" w:cs="Arial"/>
          <w:lang w:eastAsia="es-SV"/>
        </w:rPr>
        <w:t xml:space="preserve">10. </w:t>
      </w:r>
      <w:proofErr w:type="spellStart"/>
      <w:r>
        <w:rPr>
          <w:rFonts w:eastAsia="Times New Roman" w:cs="Arial"/>
          <w:lang w:eastAsia="es-SV"/>
        </w:rPr>
        <w:t>ed</w:t>
      </w:r>
      <w:proofErr w:type="spellEnd"/>
      <w:r>
        <w:rPr>
          <w:rFonts w:eastAsia="Times New Roman" w:cs="Arial"/>
          <w:lang w:eastAsia="es-SV"/>
        </w:rPr>
        <w:t xml:space="preserve"> México, D.F.: Pearson Educación. (5 ejemplares)</w:t>
      </w:r>
    </w:p>
    <w:p w14:paraId="276908B7" w14:textId="77777777" w:rsidR="001A48C3" w:rsidRPr="00D82F97" w:rsidRDefault="001A48C3" w:rsidP="00632746">
      <w:pPr>
        <w:spacing w:after="0" w:line="240" w:lineRule="auto"/>
        <w:rPr>
          <w:rFonts w:eastAsia="Times New Roman" w:cs="Arial"/>
          <w:sz w:val="2"/>
          <w:lang w:eastAsia="es-SV"/>
        </w:rPr>
      </w:pPr>
    </w:p>
    <w:p w14:paraId="678950F1" w14:textId="53D2E939" w:rsidR="001A48C3" w:rsidRPr="001D132B" w:rsidRDefault="001A48C3" w:rsidP="00085DF7">
      <w:pPr>
        <w:pStyle w:val="Prrafodelista"/>
        <w:numPr>
          <w:ilvl w:val="0"/>
          <w:numId w:val="190"/>
        </w:numPr>
        <w:spacing w:after="0" w:line="240" w:lineRule="auto"/>
        <w:rPr>
          <w:rFonts w:eastAsia="Times New Roman" w:cs="Arial"/>
          <w:lang w:eastAsia="es-SV"/>
        </w:rPr>
      </w:pPr>
      <w:r>
        <w:rPr>
          <w:rFonts w:eastAsia="Times New Roman" w:cs="Arial"/>
          <w:lang w:eastAsia="es-SV"/>
        </w:rPr>
        <w:t xml:space="preserve">Warren, Carl S. </w:t>
      </w:r>
      <w:r>
        <w:rPr>
          <w:rFonts w:eastAsia="Times New Roman" w:cs="Arial"/>
          <w:lang w:val="es-ES" w:eastAsia="es-SV"/>
        </w:rPr>
        <w:t xml:space="preserve">Reeve, James </w:t>
      </w:r>
      <w:r w:rsidR="00F6398E">
        <w:rPr>
          <w:rFonts w:eastAsia="Times New Roman" w:cs="Arial"/>
          <w:lang w:val="es-ES" w:eastAsia="es-SV"/>
        </w:rPr>
        <w:t>M.;</w:t>
      </w:r>
      <w:r>
        <w:rPr>
          <w:rFonts w:eastAsia="Times New Roman" w:cs="Arial"/>
          <w:lang w:val="es-ES" w:eastAsia="es-SV"/>
        </w:rPr>
        <w:t xml:space="preserve"> Duchac, Jonathan E. (2010)</w:t>
      </w:r>
      <w:r>
        <w:rPr>
          <w:rFonts w:eastAsia="Times New Roman" w:cs="Arial"/>
          <w:lang w:eastAsia="es-SV"/>
        </w:rPr>
        <w:t> </w:t>
      </w:r>
      <w:r>
        <w:rPr>
          <w:rFonts w:eastAsia="Times New Roman" w:cs="Arial"/>
          <w:iCs/>
          <w:lang w:eastAsia="es-SV"/>
        </w:rPr>
        <w:t>Contabilidad financiera. </w:t>
      </w:r>
      <w:r>
        <w:rPr>
          <w:rFonts w:eastAsia="Times New Roman" w:cs="Arial"/>
          <w:lang w:val="es-ES" w:eastAsia="es-SV"/>
        </w:rPr>
        <w:t xml:space="preserve"> </w:t>
      </w:r>
      <w:r>
        <w:rPr>
          <w:rFonts w:eastAsia="Times New Roman" w:cs="Arial"/>
          <w:lang w:eastAsia="es-SV"/>
        </w:rPr>
        <w:t xml:space="preserve">11a. </w:t>
      </w:r>
      <w:proofErr w:type="spellStart"/>
      <w:r>
        <w:rPr>
          <w:rFonts w:eastAsia="Times New Roman" w:cs="Arial"/>
          <w:lang w:eastAsia="es-SV"/>
        </w:rPr>
        <w:t>ed</w:t>
      </w:r>
      <w:proofErr w:type="spellEnd"/>
      <w:r>
        <w:rPr>
          <w:rFonts w:eastAsia="Times New Roman" w:cs="Arial"/>
          <w:lang w:eastAsia="es-SV"/>
        </w:rPr>
        <w:t xml:space="preserve"> México, D.F.: Cengage </w:t>
      </w:r>
      <w:proofErr w:type="spellStart"/>
      <w:r>
        <w:rPr>
          <w:rFonts w:eastAsia="Times New Roman" w:cs="Arial"/>
          <w:lang w:eastAsia="es-SV"/>
        </w:rPr>
        <w:t>Learning</w:t>
      </w:r>
      <w:proofErr w:type="spellEnd"/>
      <w:r>
        <w:rPr>
          <w:rFonts w:eastAsia="Times New Roman" w:cs="Arial"/>
          <w:lang w:eastAsia="es-SV"/>
        </w:rPr>
        <w:t>. (3 ejemplares)</w:t>
      </w:r>
    </w:p>
    <w:p w14:paraId="19F31CD2" w14:textId="061E5480" w:rsidR="001A48C3" w:rsidRDefault="001A48C3" w:rsidP="00085DF7">
      <w:pPr>
        <w:pStyle w:val="Prrafodelista"/>
        <w:numPr>
          <w:ilvl w:val="0"/>
          <w:numId w:val="190"/>
        </w:numPr>
        <w:spacing w:after="0" w:line="240" w:lineRule="auto"/>
        <w:rPr>
          <w:rFonts w:eastAsia="Times New Roman" w:cs="Arial"/>
          <w:lang w:eastAsia="es-SV"/>
        </w:rPr>
      </w:pPr>
      <w:r>
        <w:rPr>
          <w:rFonts w:eastAsia="Times New Roman" w:cs="Arial"/>
          <w:lang w:eastAsia="es-SV"/>
        </w:rPr>
        <w:t xml:space="preserve">ZAPATA Sánchez, Pedro. (2015) </w:t>
      </w:r>
      <w:r>
        <w:rPr>
          <w:rFonts w:eastAsia="Times New Roman" w:cs="Arial"/>
          <w:iCs/>
          <w:lang w:eastAsia="es-SV"/>
        </w:rPr>
        <w:t xml:space="preserve">Contabilidad de costos. Herramientas para la toma de </w:t>
      </w:r>
      <w:r w:rsidR="00F6398E">
        <w:rPr>
          <w:rFonts w:eastAsia="Times New Roman" w:cs="Arial"/>
          <w:iCs/>
          <w:lang w:eastAsia="es-SV"/>
        </w:rPr>
        <w:t>decisiones.</w:t>
      </w:r>
      <w:r>
        <w:rPr>
          <w:rFonts w:eastAsia="Times New Roman" w:cs="Arial"/>
          <w:iCs/>
          <w:lang w:eastAsia="es-SV"/>
        </w:rPr>
        <w:t> </w:t>
      </w:r>
      <w:r>
        <w:rPr>
          <w:rFonts w:eastAsia="Times New Roman" w:cs="Arial"/>
          <w:lang w:eastAsia="es-SV"/>
        </w:rPr>
        <w:t>2a. Distrito Federal: Alfaomega. (3 ejemplares)</w:t>
      </w:r>
    </w:p>
    <w:p w14:paraId="1EA57404"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4C607B1E" w14:textId="0C381992" w:rsidR="001A48C3" w:rsidRDefault="00F6398E" w:rsidP="00632746">
      <w:pPr>
        <w:spacing w:line="240" w:lineRule="auto"/>
        <w:rPr>
          <w:rFonts w:eastAsia="Times New Roman" w:cs="Arial"/>
          <w:b/>
          <w:lang w:eastAsia="es-SV"/>
        </w:rPr>
      </w:pPr>
      <w:r>
        <w:rPr>
          <w:rFonts w:eastAsia="Times New Roman" w:cs="Arial"/>
          <w:b/>
          <w:lang w:eastAsia="es-SV"/>
        </w:rPr>
        <w:t>Libros Electrónicos</w:t>
      </w:r>
      <w:r w:rsidR="001A48C3">
        <w:rPr>
          <w:rFonts w:eastAsia="Times New Roman" w:cs="Arial"/>
          <w:b/>
          <w:lang w:eastAsia="es-SV"/>
        </w:rPr>
        <w:t xml:space="preserve">: </w:t>
      </w:r>
    </w:p>
    <w:p w14:paraId="003422AC" w14:textId="02EB8564" w:rsidR="00461285" w:rsidRPr="001D132B" w:rsidRDefault="001A48C3" w:rsidP="00085DF7">
      <w:pPr>
        <w:pStyle w:val="Bibliografa"/>
        <w:numPr>
          <w:ilvl w:val="0"/>
          <w:numId w:val="191"/>
        </w:numPr>
        <w:spacing w:after="0" w:line="240" w:lineRule="auto"/>
        <w:jc w:val="left"/>
        <w:rPr>
          <w:noProof/>
        </w:rPr>
      </w:pPr>
      <w:r>
        <w:rPr>
          <w:noProof/>
        </w:rPr>
        <w:t xml:space="preserve">Pombo, J. R. (2013). </w:t>
      </w:r>
      <w:r>
        <w:rPr>
          <w:i/>
          <w:iCs/>
          <w:noProof/>
        </w:rPr>
        <w:t>Contabilidad y Fiscalidad</w:t>
      </w:r>
      <w:r>
        <w:rPr>
          <w:noProof/>
        </w:rPr>
        <w:t xml:space="preserve"> (Vol. 1ra. Digital). Madrid , España: Google Books.</w:t>
      </w:r>
    </w:p>
    <w:p w14:paraId="2F5E963E" w14:textId="35DF507C" w:rsidR="00461285" w:rsidRPr="001D132B" w:rsidRDefault="001A48C3" w:rsidP="00085DF7">
      <w:pPr>
        <w:pStyle w:val="Bibliografa"/>
        <w:numPr>
          <w:ilvl w:val="0"/>
          <w:numId w:val="191"/>
        </w:numPr>
        <w:spacing w:after="0" w:line="240" w:lineRule="auto"/>
        <w:jc w:val="left"/>
        <w:rPr>
          <w:noProof/>
        </w:rPr>
      </w:pPr>
      <w:r>
        <w:rPr>
          <w:noProof/>
        </w:rPr>
        <w:t xml:space="preserve">Zapata Sánchez, P. (2017). </w:t>
      </w:r>
      <w:r>
        <w:rPr>
          <w:i/>
          <w:iCs/>
          <w:noProof/>
        </w:rPr>
        <w:t>Contabilidad General</w:t>
      </w:r>
      <w:r>
        <w:rPr>
          <w:noProof/>
        </w:rPr>
        <w:t xml:space="preserve"> (Vol. 8va. Digital). Bogotá, Colombia: Alfaomega.</w:t>
      </w:r>
    </w:p>
    <w:p w14:paraId="28FDFBD4" w14:textId="77777777" w:rsidR="001A48C3" w:rsidRDefault="001A48C3" w:rsidP="00085DF7">
      <w:pPr>
        <w:pStyle w:val="Bibliografa"/>
        <w:numPr>
          <w:ilvl w:val="0"/>
          <w:numId w:val="191"/>
        </w:numPr>
        <w:spacing w:after="0" w:line="240" w:lineRule="auto"/>
        <w:jc w:val="left"/>
        <w:rPr>
          <w:noProof/>
        </w:rPr>
      </w:pPr>
      <w:r>
        <w:rPr>
          <w:noProof/>
        </w:rPr>
        <w:t xml:space="preserve">Pellegrino, F. A. (2001). </w:t>
      </w:r>
      <w:r>
        <w:rPr>
          <w:i/>
          <w:iCs/>
          <w:noProof/>
        </w:rPr>
        <w:t>Introducción a la Contabilidad General</w:t>
      </w:r>
      <w:r>
        <w:rPr>
          <w:noProof/>
        </w:rPr>
        <w:t xml:space="preserve"> (Vol. 1ra. Digital). Caracas, Venezuela: Google Books.</w:t>
      </w:r>
    </w:p>
    <w:p w14:paraId="1B5B4DA5" w14:textId="77777777" w:rsidR="00F9197A" w:rsidRDefault="00F9197A" w:rsidP="00632746">
      <w:pPr>
        <w:spacing w:line="240" w:lineRule="auto"/>
        <w:contextualSpacing/>
        <w:rPr>
          <w:rFonts w:cs="Arial"/>
          <w:b/>
          <w:sz w:val="28"/>
          <w:szCs w:val="28"/>
        </w:rPr>
      </w:pPr>
    </w:p>
    <w:p w14:paraId="5C887BBD" w14:textId="77777777" w:rsidR="00F9197A" w:rsidRDefault="00F9197A" w:rsidP="00632746">
      <w:pPr>
        <w:spacing w:line="240" w:lineRule="auto"/>
        <w:jc w:val="left"/>
        <w:rPr>
          <w:rFonts w:cs="Arial"/>
          <w:b/>
          <w:sz w:val="28"/>
          <w:szCs w:val="28"/>
        </w:rPr>
      </w:pPr>
      <w:r>
        <w:rPr>
          <w:rFonts w:cs="Arial"/>
          <w:b/>
          <w:sz w:val="28"/>
          <w:szCs w:val="28"/>
        </w:rPr>
        <w:br w:type="page"/>
      </w:r>
    </w:p>
    <w:p w14:paraId="33AB847F" w14:textId="5AB6A6B5" w:rsidR="001A48C3" w:rsidRPr="00461285" w:rsidRDefault="001A48C3" w:rsidP="00461285">
      <w:pPr>
        <w:pStyle w:val="Ttulo1"/>
        <w:rPr>
          <w:rFonts w:cstheme="majorBidi"/>
          <w:sz w:val="32"/>
        </w:rPr>
      </w:pPr>
      <w:bookmarkStart w:id="1043" w:name="_Toc57655829"/>
      <w:bookmarkStart w:id="1044" w:name="_Toc57968055"/>
      <w:bookmarkStart w:id="1045" w:name="_Toc58002208"/>
      <w:bookmarkStart w:id="1046" w:name="_Toc58011316"/>
      <w:bookmarkStart w:id="1047" w:name="_Toc59214340"/>
      <w:r>
        <w:lastRenderedPageBreak/>
        <w:t>Descriptor del Módulo: Manejo de la Legislación Nacional Aplicada a la Informática.</w:t>
      </w:r>
      <w:bookmarkEnd w:id="1043"/>
      <w:bookmarkEnd w:id="1044"/>
      <w:bookmarkEnd w:id="1045"/>
      <w:bookmarkEnd w:id="1046"/>
      <w:bookmarkEnd w:id="1047"/>
    </w:p>
    <w:p w14:paraId="5606C078" w14:textId="77777777" w:rsidR="001A48C3" w:rsidRDefault="001A48C3" w:rsidP="00632746">
      <w:pPr>
        <w:pStyle w:val="Ttulo2"/>
        <w:spacing w:line="240" w:lineRule="auto"/>
      </w:pPr>
      <w:bookmarkStart w:id="1048" w:name="_Toc57655830"/>
      <w:bookmarkStart w:id="1049" w:name="_Toc57968056"/>
      <w:bookmarkStart w:id="1050" w:name="_Toc58002209"/>
      <w:bookmarkStart w:id="1051" w:name="_Toc58011317"/>
      <w:bookmarkStart w:id="1052" w:name="_Toc59214341"/>
      <w:r>
        <w:t>I.-Generalidades</w:t>
      </w:r>
      <w:bookmarkEnd w:id="1048"/>
      <w:bookmarkEnd w:id="1049"/>
      <w:bookmarkEnd w:id="1050"/>
      <w:bookmarkEnd w:id="1051"/>
      <w:bookmarkEnd w:id="1052"/>
    </w:p>
    <w:tbl>
      <w:tblPr>
        <w:tblW w:w="9538" w:type="dxa"/>
        <w:tblInd w:w="-45" w:type="dxa"/>
        <w:tblLayout w:type="fixed"/>
        <w:tblCellMar>
          <w:left w:w="75" w:type="dxa"/>
          <w:right w:w="70" w:type="dxa"/>
        </w:tblCellMar>
        <w:tblLook w:val="04A0" w:firstRow="1" w:lastRow="0" w:firstColumn="1" w:lastColumn="0" w:noHBand="0" w:noVBand="1"/>
      </w:tblPr>
      <w:tblGrid>
        <w:gridCol w:w="2621"/>
        <w:gridCol w:w="1559"/>
        <w:gridCol w:w="3089"/>
        <w:gridCol w:w="2269"/>
      </w:tblGrid>
      <w:tr w:rsidR="001A48C3" w14:paraId="461AA34D" w14:textId="77777777" w:rsidTr="002A7A1A">
        <w:tc>
          <w:tcPr>
            <w:tcW w:w="2621" w:type="dxa"/>
            <w:tcBorders>
              <w:top w:val="single" w:sz="4" w:space="0" w:color="00000A"/>
              <w:left w:val="single" w:sz="4" w:space="0" w:color="00000A"/>
              <w:bottom w:val="single" w:sz="4" w:space="0" w:color="00000A"/>
              <w:right w:val="nil"/>
            </w:tcBorders>
            <w:hideMark/>
          </w:tcPr>
          <w:p w14:paraId="5C12AE9B" w14:textId="77777777" w:rsidR="001A48C3" w:rsidRDefault="001A48C3" w:rsidP="00632746">
            <w:pPr>
              <w:spacing w:after="0" w:line="240" w:lineRule="auto"/>
              <w:rPr>
                <w:rFonts w:cs="Arial"/>
              </w:rPr>
            </w:pPr>
            <w:r>
              <w:rPr>
                <w:rFonts w:cs="Arial"/>
              </w:rPr>
              <w:t>N.º de orden</w:t>
            </w:r>
          </w:p>
        </w:tc>
        <w:tc>
          <w:tcPr>
            <w:tcW w:w="1559" w:type="dxa"/>
            <w:tcBorders>
              <w:top w:val="single" w:sz="4" w:space="0" w:color="00000A"/>
              <w:left w:val="single" w:sz="4" w:space="0" w:color="00000A"/>
              <w:bottom w:val="single" w:sz="4" w:space="0" w:color="00000A"/>
              <w:right w:val="nil"/>
            </w:tcBorders>
            <w:hideMark/>
          </w:tcPr>
          <w:p w14:paraId="53C1698B" w14:textId="77777777" w:rsidR="001A48C3" w:rsidRDefault="001A48C3" w:rsidP="00632746">
            <w:pPr>
              <w:spacing w:after="0" w:line="240" w:lineRule="auto"/>
              <w:jc w:val="center"/>
              <w:rPr>
                <w:rFonts w:cs="Arial"/>
              </w:rPr>
            </w:pPr>
            <w:r>
              <w:rPr>
                <w:rFonts w:cs="Arial"/>
              </w:rPr>
              <w:t>27</w:t>
            </w:r>
          </w:p>
        </w:tc>
        <w:tc>
          <w:tcPr>
            <w:tcW w:w="3089" w:type="dxa"/>
            <w:tcBorders>
              <w:top w:val="single" w:sz="4" w:space="0" w:color="00000A"/>
              <w:left w:val="single" w:sz="4" w:space="0" w:color="00000A"/>
              <w:bottom w:val="single" w:sz="4" w:space="0" w:color="00000A"/>
              <w:right w:val="nil"/>
            </w:tcBorders>
            <w:hideMark/>
          </w:tcPr>
          <w:p w14:paraId="3DFACF4A" w14:textId="4F0C65FB" w:rsidR="001A48C3" w:rsidRDefault="00EF6A1B" w:rsidP="00632746">
            <w:pPr>
              <w:spacing w:after="0" w:line="240" w:lineRule="auto"/>
              <w:rPr>
                <w:rFonts w:cs="Arial"/>
              </w:rPr>
            </w:pPr>
            <w:r>
              <w:rPr>
                <w:rFonts w:cs="Arial"/>
              </w:rPr>
              <w:t>N</w:t>
            </w:r>
            <w:r w:rsidR="001A48C3">
              <w:rPr>
                <w:rFonts w:cs="Arial"/>
              </w:rPr>
              <w:t>.º de horas por ciclo</w:t>
            </w:r>
          </w:p>
        </w:tc>
        <w:tc>
          <w:tcPr>
            <w:tcW w:w="2269" w:type="dxa"/>
            <w:tcBorders>
              <w:top w:val="single" w:sz="4" w:space="0" w:color="00000A"/>
              <w:left w:val="single" w:sz="4" w:space="0" w:color="00000A"/>
              <w:bottom w:val="single" w:sz="4" w:space="0" w:color="00000A"/>
              <w:right w:val="single" w:sz="4" w:space="0" w:color="00000A"/>
            </w:tcBorders>
            <w:hideMark/>
          </w:tcPr>
          <w:p w14:paraId="59EF22E5" w14:textId="77777777" w:rsidR="001A48C3" w:rsidRDefault="001A48C3" w:rsidP="00632746">
            <w:pPr>
              <w:spacing w:after="0" w:line="240" w:lineRule="auto"/>
              <w:jc w:val="center"/>
              <w:rPr>
                <w:rFonts w:cs="Arial"/>
              </w:rPr>
            </w:pPr>
            <w:r>
              <w:rPr>
                <w:rFonts w:cs="Arial"/>
              </w:rPr>
              <w:t>80</w:t>
            </w:r>
          </w:p>
        </w:tc>
      </w:tr>
      <w:tr w:rsidR="001A48C3" w14:paraId="726C939C" w14:textId="77777777" w:rsidTr="002A7A1A">
        <w:tc>
          <w:tcPr>
            <w:tcW w:w="2621" w:type="dxa"/>
            <w:tcBorders>
              <w:top w:val="single" w:sz="4" w:space="0" w:color="00000A"/>
              <w:left w:val="single" w:sz="4" w:space="0" w:color="00000A"/>
              <w:bottom w:val="single" w:sz="4" w:space="0" w:color="00000A"/>
              <w:right w:val="nil"/>
            </w:tcBorders>
            <w:hideMark/>
          </w:tcPr>
          <w:p w14:paraId="06F7A156" w14:textId="77777777" w:rsidR="001A48C3" w:rsidRDefault="001A48C3" w:rsidP="00632746">
            <w:pPr>
              <w:spacing w:after="0" w:line="240" w:lineRule="auto"/>
              <w:rPr>
                <w:rFonts w:cs="Arial"/>
              </w:rPr>
            </w:pPr>
            <w:r>
              <w:rPr>
                <w:rFonts w:cs="Arial"/>
              </w:rPr>
              <w:t>Código</w:t>
            </w:r>
          </w:p>
        </w:tc>
        <w:tc>
          <w:tcPr>
            <w:tcW w:w="1559" w:type="dxa"/>
            <w:tcBorders>
              <w:top w:val="single" w:sz="4" w:space="0" w:color="00000A"/>
              <w:left w:val="single" w:sz="4" w:space="0" w:color="00000A"/>
              <w:bottom w:val="single" w:sz="4" w:space="0" w:color="00000A"/>
              <w:right w:val="nil"/>
            </w:tcBorders>
            <w:hideMark/>
          </w:tcPr>
          <w:p w14:paraId="64F503FB" w14:textId="77777777" w:rsidR="001A48C3" w:rsidRDefault="001A48C3" w:rsidP="00632746">
            <w:pPr>
              <w:snapToGrid w:val="0"/>
              <w:spacing w:after="0" w:line="240" w:lineRule="auto"/>
              <w:jc w:val="center"/>
              <w:rPr>
                <w:rFonts w:cs="Arial"/>
              </w:rPr>
            </w:pPr>
            <w:proofErr w:type="spellStart"/>
            <w:r>
              <w:rPr>
                <w:rFonts w:cs="Arial"/>
              </w:rPr>
              <w:t>MLNI</w:t>
            </w:r>
            <w:proofErr w:type="spellEnd"/>
          </w:p>
        </w:tc>
        <w:tc>
          <w:tcPr>
            <w:tcW w:w="3089" w:type="dxa"/>
            <w:tcBorders>
              <w:top w:val="single" w:sz="4" w:space="0" w:color="00000A"/>
              <w:left w:val="single" w:sz="4" w:space="0" w:color="00000A"/>
              <w:bottom w:val="single" w:sz="4" w:space="0" w:color="00000A"/>
              <w:right w:val="nil"/>
            </w:tcBorders>
            <w:hideMark/>
          </w:tcPr>
          <w:p w14:paraId="26A6A6AD" w14:textId="77777777" w:rsidR="001A48C3" w:rsidRDefault="001A48C3" w:rsidP="00632746">
            <w:pPr>
              <w:spacing w:after="0" w:line="240" w:lineRule="auto"/>
              <w:rPr>
                <w:rFonts w:cs="Arial"/>
              </w:rPr>
            </w:pPr>
            <w:r>
              <w:rPr>
                <w:rFonts w:cs="Arial"/>
              </w:rPr>
              <w:t>Horas teóricas semanales</w:t>
            </w:r>
          </w:p>
        </w:tc>
        <w:tc>
          <w:tcPr>
            <w:tcW w:w="2269" w:type="dxa"/>
            <w:tcBorders>
              <w:top w:val="single" w:sz="4" w:space="0" w:color="00000A"/>
              <w:left w:val="single" w:sz="4" w:space="0" w:color="00000A"/>
              <w:bottom w:val="single" w:sz="4" w:space="0" w:color="00000A"/>
              <w:right w:val="single" w:sz="4" w:space="0" w:color="00000A"/>
            </w:tcBorders>
            <w:hideMark/>
          </w:tcPr>
          <w:p w14:paraId="6255034D" w14:textId="77777777" w:rsidR="001A48C3" w:rsidRDefault="001A48C3" w:rsidP="00632746">
            <w:pPr>
              <w:spacing w:after="0" w:line="240" w:lineRule="auto"/>
              <w:jc w:val="center"/>
              <w:rPr>
                <w:rFonts w:cs="Arial"/>
              </w:rPr>
            </w:pPr>
            <w:r>
              <w:rPr>
                <w:rFonts w:cs="Arial"/>
              </w:rPr>
              <w:t>2</w:t>
            </w:r>
          </w:p>
        </w:tc>
      </w:tr>
      <w:tr w:rsidR="001A48C3" w14:paraId="5EDF39CD" w14:textId="77777777" w:rsidTr="002A7A1A">
        <w:tc>
          <w:tcPr>
            <w:tcW w:w="2621" w:type="dxa"/>
            <w:tcBorders>
              <w:top w:val="single" w:sz="4" w:space="0" w:color="00000A"/>
              <w:left w:val="single" w:sz="4" w:space="0" w:color="00000A"/>
              <w:bottom w:val="single" w:sz="4" w:space="0" w:color="00000A"/>
              <w:right w:val="nil"/>
            </w:tcBorders>
            <w:hideMark/>
          </w:tcPr>
          <w:p w14:paraId="4A67C46D" w14:textId="77777777" w:rsidR="001A48C3" w:rsidRDefault="001A48C3" w:rsidP="00632746">
            <w:pPr>
              <w:spacing w:after="0" w:line="240" w:lineRule="auto"/>
              <w:rPr>
                <w:rFonts w:cs="Arial"/>
              </w:rPr>
            </w:pPr>
            <w:r>
              <w:rPr>
                <w:rFonts w:cs="Arial"/>
              </w:rPr>
              <w:t>Prerrequisito</w:t>
            </w:r>
          </w:p>
        </w:tc>
        <w:tc>
          <w:tcPr>
            <w:tcW w:w="1559" w:type="dxa"/>
            <w:tcBorders>
              <w:top w:val="single" w:sz="4" w:space="0" w:color="00000A"/>
              <w:left w:val="single" w:sz="4" w:space="0" w:color="00000A"/>
              <w:bottom w:val="single" w:sz="4" w:space="0" w:color="00000A"/>
              <w:right w:val="nil"/>
            </w:tcBorders>
            <w:hideMark/>
          </w:tcPr>
          <w:p w14:paraId="09E77413" w14:textId="77777777" w:rsidR="001A48C3" w:rsidRDefault="001A48C3" w:rsidP="00632746">
            <w:pPr>
              <w:spacing w:after="0" w:line="240" w:lineRule="auto"/>
              <w:jc w:val="center"/>
              <w:rPr>
                <w:rFonts w:cs="Arial"/>
              </w:rPr>
            </w:pPr>
            <w:r>
              <w:rPr>
                <w:rFonts w:cs="Arial"/>
              </w:rPr>
              <w:t>Desarrollo del Liderazgo y Trabajo en Equipo</w:t>
            </w:r>
          </w:p>
        </w:tc>
        <w:tc>
          <w:tcPr>
            <w:tcW w:w="3089" w:type="dxa"/>
            <w:tcBorders>
              <w:top w:val="single" w:sz="4" w:space="0" w:color="00000A"/>
              <w:left w:val="single" w:sz="4" w:space="0" w:color="00000A"/>
              <w:bottom w:val="single" w:sz="4" w:space="0" w:color="00000A"/>
              <w:right w:val="nil"/>
            </w:tcBorders>
            <w:hideMark/>
          </w:tcPr>
          <w:p w14:paraId="0F5CB4A7" w14:textId="77777777" w:rsidR="001A48C3" w:rsidRDefault="001A48C3" w:rsidP="00632746">
            <w:pPr>
              <w:spacing w:after="0" w:line="240" w:lineRule="auto"/>
              <w:rPr>
                <w:rFonts w:cs="Arial"/>
              </w:rPr>
            </w:pPr>
            <w:r>
              <w:rPr>
                <w:rFonts w:cs="Arial"/>
              </w:rPr>
              <w:t>Horas prácticas semanales</w:t>
            </w:r>
          </w:p>
        </w:tc>
        <w:tc>
          <w:tcPr>
            <w:tcW w:w="2269" w:type="dxa"/>
            <w:tcBorders>
              <w:top w:val="single" w:sz="4" w:space="0" w:color="00000A"/>
              <w:left w:val="single" w:sz="4" w:space="0" w:color="00000A"/>
              <w:bottom w:val="single" w:sz="4" w:space="0" w:color="00000A"/>
              <w:right w:val="single" w:sz="4" w:space="0" w:color="00000A"/>
            </w:tcBorders>
            <w:hideMark/>
          </w:tcPr>
          <w:p w14:paraId="728B2389" w14:textId="77777777" w:rsidR="001A48C3" w:rsidRDefault="001A48C3" w:rsidP="00632746">
            <w:pPr>
              <w:spacing w:after="0" w:line="240" w:lineRule="auto"/>
              <w:jc w:val="center"/>
              <w:rPr>
                <w:rFonts w:cs="Arial"/>
              </w:rPr>
            </w:pPr>
            <w:r>
              <w:rPr>
                <w:rFonts w:cs="Arial"/>
              </w:rPr>
              <w:t>2</w:t>
            </w:r>
          </w:p>
        </w:tc>
      </w:tr>
      <w:tr w:rsidR="001A48C3" w14:paraId="3437C3B8" w14:textId="77777777" w:rsidTr="002A7A1A">
        <w:tc>
          <w:tcPr>
            <w:tcW w:w="2621" w:type="dxa"/>
            <w:tcBorders>
              <w:top w:val="single" w:sz="4" w:space="0" w:color="00000A"/>
              <w:left w:val="single" w:sz="4" w:space="0" w:color="00000A"/>
              <w:bottom w:val="single" w:sz="4" w:space="0" w:color="00000A"/>
              <w:right w:val="nil"/>
            </w:tcBorders>
            <w:hideMark/>
          </w:tcPr>
          <w:p w14:paraId="34B95134" w14:textId="77777777" w:rsidR="001A48C3" w:rsidRDefault="001A48C3" w:rsidP="00632746">
            <w:pPr>
              <w:spacing w:after="0" w:line="240" w:lineRule="auto"/>
              <w:rPr>
                <w:rFonts w:cs="Arial"/>
              </w:rPr>
            </w:pPr>
            <w:r>
              <w:rPr>
                <w:rFonts w:cs="Arial"/>
              </w:rPr>
              <w:t>Unidades Valorativas</w:t>
            </w:r>
          </w:p>
        </w:tc>
        <w:tc>
          <w:tcPr>
            <w:tcW w:w="1559" w:type="dxa"/>
            <w:tcBorders>
              <w:top w:val="single" w:sz="4" w:space="0" w:color="00000A"/>
              <w:left w:val="single" w:sz="4" w:space="0" w:color="00000A"/>
              <w:bottom w:val="single" w:sz="4" w:space="0" w:color="00000A"/>
              <w:right w:val="nil"/>
            </w:tcBorders>
            <w:hideMark/>
          </w:tcPr>
          <w:p w14:paraId="446D08AA" w14:textId="77777777" w:rsidR="001A48C3" w:rsidRDefault="001A48C3" w:rsidP="00632746">
            <w:pPr>
              <w:spacing w:after="0" w:line="240" w:lineRule="auto"/>
              <w:jc w:val="center"/>
              <w:rPr>
                <w:rFonts w:cs="Arial"/>
              </w:rPr>
            </w:pPr>
            <w:r>
              <w:rPr>
                <w:rFonts w:cs="Arial"/>
              </w:rPr>
              <w:t>4</w:t>
            </w:r>
          </w:p>
        </w:tc>
        <w:tc>
          <w:tcPr>
            <w:tcW w:w="3089" w:type="dxa"/>
            <w:tcBorders>
              <w:top w:val="single" w:sz="4" w:space="0" w:color="00000A"/>
              <w:left w:val="single" w:sz="4" w:space="0" w:color="00000A"/>
              <w:bottom w:val="single" w:sz="4" w:space="0" w:color="00000A"/>
              <w:right w:val="nil"/>
            </w:tcBorders>
            <w:hideMark/>
          </w:tcPr>
          <w:p w14:paraId="25F23441" w14:textId="77777777" w:rsidR="001A48C3" w:rsidRDefault="001A48C3" w:rsidP="00632746">
            <w:pPr>
              <w:spacing w:after="0" w:line="240" w:lineRule="auto"/>
              <w:rPr>
                <w:rFonts w:cs="Arial"/>
              </w:rPr>
            </w:pPr>
            <w:r>
              <w:rPr>
                <w:rFonts w:cs="Arial"/>
              </w:rPr>
              <w:t>Duración del ciclo</w:t>
            </w:r>
          </w:p>
        </w:tc>
        <w:tc>
          <w:tcPr>
            <w:tcW w:w="2269" w:type="dxa"/>
            <w:tcBorders>
              <w:top w:val="single" w:sz="4" w:space="0" w:color="00000A"/>
              <w:left w:val="single" w:sz="4" w:space="0" w:color="00000A"/>
              <w:bottom w:val="single" w:sz="4" w:space="0" w:color="00000A"/>
              <w:right w:val="single" w:sz="4" w:space="0" w:color="00000A"/>
            </w:tcBorders>
            <w:hideMark/>
          </w:tcPr>
          <w:p w14:paraId="57CB7AED" w14:textId="77777777" w:rsidR="001A48C3" w:rsidRDefault="001A48C3" w:rsidP="00632746">
            <w:pPr>
              <w:spacing w:after="0" w:line="240" w:lineRule="auto"/>
              <w:jc w:val="center"/>
              <w:rPr>
                <w:rFonts w:cs="Arial"/>
              </w:rPr>
            </w:pPr>
            <w:r>
              <w:rPr>
                <w:rFonts w:cs="Arial"/>
              </w:rPr>
              <w:t>20 semanas</w:t>
            </w:r>
          </w:p>
        </w:tc>
      </w:tr>
      <w:tr w:rsidR="001A48C3" w14:paraId="48B3157E" w14:textId="77777777" w:rsidTr="002A7A1A">
        <w:tc>
          <w:tcPr>
            <w:tcW w:w="2621" w:type="dxa"/>
            <w:tcBorders>
              <w:top w:val="single" w:sz="4" w:space="0" w:color="00000A"/>
              <w:left w:val="single" w:sz="4" w:space="0" w:color="00000A"/>
              <w:bottom w:val="single" w:sz="4" w:space="0" w:color="00000A"/>
              <w:right w:val="nil"/>
            </w:tcBorders>
            <w:hideMark/>
          </w:tcPr>
          <w:p w14:paraId="5A5C39B7" w14:textId="77777777" w:rsidR="001A48C3" w:rsidRDefault="001A48C3" w:rsidP="00632746">
            <w:pPr>
              <w:spacing w:after="0" w:line="240" w:lineRule="auto"/>
              <w:rPr>
                <w:rFonts w:cs="Arial"/>
              </w:rPr>
            </w:pPr>
            <w:r>
              <w:rPr>
                <w:rFonts w:cs="Arial"/>
              </w:rPr>
              <w:t>Identificación del ciclo</w:t>
            </w:r>
          </w:p>
        </w:tc>
        <w:tc>
          <w:tcPr>
            <w:tcW w:w="1559" w:type="dxa"/>
            <w:tcBorders>
              <w:top w:val="single" w:sz="4" w:space="0" w:color="00000A"/>
              <w:left w:val="single" w:sz="4" w:space="0" w:color="00000A"/>
              <w:bottom w:val="single" w:sz="4" w:space="0" w:color="00000A"/>
              <w:right w:val="nil"/>
            </w:tcBorders>
            <w:hideMark/>
          </w:tcPr>
          <w:p w14:paraId="1F1F1373" w14:textId="77777777" w:rsidR="001A48C3" w:rsidRDefault="001A48C3" w:rsidP="00632746">
            <w:pPr>
              <w:spacing w:after="0" w:line="240" w:lineRule="auto"/>
              <w:jc w:val="center"/>
              <w:rPr>
                <w:rFonts w:cs="Arial"/>
              </w:rPr>
            </w:pPr>
            <w:r>
              <w:rPr>
                <w:rFonts w:cs="Arial"/>
              </w:rPr>
              <w:t>VI</w:t>
            </w:r>
          </w:p>
        </w:tc>
        <w:tc>
          <w:tcPr>
            <w:tcW w:w="3089" w:type="dxa"/>
            <w:tcBorders>
              <w:top w:val="single" w:sz="4" w:space="0" w:color="00000A"/>
              <w:left w:val="single" w:sz="4" w:space="0" w:color="00000A"/>
              <w:bottom w:val="single" w:sz="4" w:space="0" w:color="00000A"/>
              <w:right w:val="nil"/>
            </w:tcBorders>
            <w:hideMark/>
          </w:tcPr>
          <w:p w14:paraId="0639E0D2" w14:textId="77777777" w:rsidR="001A48C3" w:rsidRDefault="001A48C3" w:rsidP="00632746">
            <w:pPr>
              <w:spacing w:after="0" w:line="240" w:lineRule="auto"/>
              <w:rPr>
                <w:rFonts w:cs="Arial"/>
              </w:rPr>
            </w:pPr>
            <w:r>
              <w:rPr>
                <w:rFonts w:cs="Arial"/>
              </w:rPr>
              <w:t>Duración de la hora clase</w:t>
            </w:r>
          </w:p>
        </w:tc>
        <w:tc>
          <w:tcPr>
            <w:tcW w:w="2269" w:type="dxa"/>
            <w:tcBorders>
              <w:top w:val="single" w:sz="4" w:space="0" w:color="00000A"/>
              <w:left w:val="single" w:sz="4" w:space="0" w:color="00000A"/>
              <w:bottom w:val="single" w:sz="4" w:space="0" w:color="00000A"/>
              <w:right w:val="single" w:sz="4" w:space="0" w:color="00000A"/>
            </w:tcBorders>
            <w:hideMark/>
          </w:tcPr>
          <w:p w14:paraId="75729B0C" w14:textId="77777777" w:rsidR="001A48C3" w:rsidRDefault="001A48C3" w:rsidP="00632746">
            <w:pPr>
              <w:spacing w:after="0" w:line="240" w:lineRule="auto"/>
              <w:jc w:val="center"/>
              <w:rPr>
                <w:rFonts w:cs="Arial"/>
              </w:rPr>
            </w:pPr>
            <w:r>
              <w:rPr>
                <w:rFonts w:cs="Arial"/>
              </w:rPr>
              <w:t>50 minutos</w:t>
            </w:r>
          </w:p>
        </w:tc>
      </w:tr>
    </w:tbl>
    <w:p w14:paraId="194C5F9D" w14:textId="77777777" w:rsidR="001A48C3" w:rsidRDefault="001A48C3" w:rsidP="00632746">
      <w:pPr>
        <w:tabs>
          <w:tab w:val="center" w:pos="4252"/>
          <w:tab w:val="right" w:pos="8504"/>
        </w:tabs>
        <w:spacing w:after="0" w:line="240" w:lineRule="auto"/>
        <w:rPr>
          <w:rFonts w:cs="Arial"/>
          <w:sz w:val="24"/>
          <w:szCs w:val="24"/>
        </w:rPr>
      </w:pPr>
    </w:p>
    <w:p w14:paraId="21FCBF89" w14:textId="77777777" w:rsidR="001A48C3" w:rsidRDefault="001A48C3" w:rsidP="00632746">
      <w:pPr>
        <w:pStyle w:val="Ttulo2"/>
        <w:spacing w:line="240" w:lineRule="auto"/>
      </w:pPr>
      <w:bookmarkStart w:id="1053" w:name="_Toc57655831"/>
      <w:bookmarkStart w:id="1054" w:name="_Toc57968057"/>
      <w:bookmarkStart w:id="1055" w:name="_Toc58002210"/>
      <w:bookmarkStart w:id="1056" w:name="_Toc58011318"/>
      <w:bookmarkStart w:id="1057" w:name="_Toc59214342"/>
      <w:r>
        <w:t>II.- Descripción del módulo</w:t>
      </w:r>
      <w:bookmarkEnd w:id="1053"/>
      <w:bookmarkEnd w:id="1054"/>
      <w:bookmarkEnd w:id="1055"/>
      <w:bookmarkEnd w:id="1056"/>
      <w:bookmarkEnd w:id="1057"/>
    </w:p>
    <w:p w14:paraId="784CB8C4" w14:textId="77777777" w:rsidR="001A48C3" w:rsidRDefault="001A48C3" w:rsidP="00632746">
      <w:pPr>
        <w:spacing w:after="0" w:line="240" w:lineRule="auto"/>
        <w:rPr>
          <w:rFonts w:eastAsia="Times New Roman" w:cs="Arial"/>
          <w:sz w:val="24"/>
          <w:szCs w:val="24"/>
        </w:rPr>
      </w:pPr>
    </w:p>
    <w:p w14:paraId="32593AC7" w14:textId="77777777" w:rsidR="001A48C3" w:rsidRDefault="001A48C3" w:rsidP="00632746">
      <w:pPr>
        <w:spacing w:after="0" w:line="240" w:lineRule="auto"/>
        <w:rPr>
          <w:rFonts w:eastAsia="Times New Roman" w:cs="Arial"/>
        </w:rPr>
      </w:pPr>
      <w:r>
        <w:rPr>
          <w:rFonts w:eastAsia="Times New Roman" w:cs="Arial"/>
        </w:rPr>
        <w:t>Este módulo aportará a los estudiantes habilidades necesarias para identificar las leyes de la República de El Salvador y a nivel internacional, relacionadas con el desarrollo y comercialización de aplicaciones de software, así como las instancias a la que se debe acudir para realizar las gestiones o trámites legales.</w:t>
      </w:r>
    </w:p>
    <w:p w14:paraId="2430BCA3" w14:textId="77777777" w:rsidR="001A48C3" w:rsidRDefault="001A48C3" w:rsidP="00632746">
      <w:pPr>
        <w:spacing w:after="0" w:line="240" w:lineRule="auto"/>
        <w:rPr>
          <w:rFonts w:eastAsia="Times New Roman" w:cs="Arial"/>
        </w:rPr>
      </w:pPr>
    </w:p>
    <w:p w14:paraId="7CC1729B" w14:textId="77777777" w:rsidR="001A48C3" w:rsidRDefault="001A48C3" w:rsidP="00632746">
      <w:pPr>
        <w:spacing w:after="0" w:line="240" w:lineRule="auto"/>
        <w:rPr>
          <w:rFonts w:eastAsia="Times New Roman" w:cs="Arial"/>
          <w:b/>
        </w:rPr>
      </w:pPr>
      <w:r>
        <w:rPr>
          <w:rFonts w:eastAsia="Times New Roman" w:cs="Arial"/>
          <w:b/>
        </w:rPr>
        <w:t>Situación problemática</w:t>
      </w:r>
    </w:p>
    <w:p w14:paraId="2456A9C2" w14:textId="77777777" w:rsidR="001A48C3" w:rsidRDefault="001A48C3" w:rsidP="00632746">
      <w:pPr>
        <w:spacing w:after="0" w:line="240" w:lineRule="auto"/>
        <w:rPr>
          <w:rFonts w:eastAsia="Times New Roman" w:cs="Arial"/>
        </w:rPr>
      </w:pPr>
    </w:p>
    <w:p w14:paraId="2BBB3E49" w14:textId="33E524A7" w:rsidR="001A48C3" w:rsidRDefault="001A48C3" w:rsidP="00632746">
      <w:pPr>
        <w:spacing w:after="0" w:line="240" w:lineRule="auto"/>
        <w:rPr>
          <w:rFonts w:cs="Arial"/>
        </w:rPr>
      </w:pPr>
      <w:r>
        <w:rPr>
          <w:rFonts w:eastAsia="Times New Roman" w:cs="Arial"/>
        </w:rPr>
        <w:t xml:space="preserve">Las leyes de la República de El Salvador mandan que todas las empresas e instituciones deben acatar las disposiciones previamente establecidas para su ejercicio económico y contable. Por tanto, los sistemas de software y proyectos informáticos en </w:t>
      </w:r>
      <w:r w:rsidR="00F6398E">
        <w:rPr>
          <w:rFonts w:eastAsia="Times New Roman" w:cs="Arial"/>
        </w:rPr>
        <w:t>general</w:t>
      </w:r>
      <w:r>
        <w:rPr>
          <w:rFonts w:eastAsia="Times New Roman" w:cs="Arial"/>
        </w:rPr>
        <w:t xml:space="preserve"> necesitan ser diseñados en base a las regulaciones legales vigentes que posee el país. Las consecuencias, por ejemplo, un software contable que no cumpla con los debidos </w:t>
      </w:r>
      <w:r w:rsidR="00F6398E">
        <w:rPr>
          <w:rFonts w:eastAsia="Times New Roman" w:cs="Arial"/>
        </w:rPr>
        <w:t>requisitos</w:t>
      </w:r>
      <w:r>
        <w:rPr>
          <w:rFonts w:eastAsia="Times New Roman" w:cs="Arial"/>
        </w:rPr>
        <w:t xml:space="preserve"> podría acarrear graves problemas legales o costosas multas a la empresa que comete la infracción. Por tal motivo, es indispensable que el profesional de la carrera de Ingeniería en Desarrollo de Software tenga las nociones básicas de las leyes que rigen diversos aspectos relacionados con su área de profesión.</w:t>
      </w:r>
    </w:p>
    <w:p w14:paraId="495142F2" w14:textId="77777777" w:rsidR="001A48C3" w:rsidRDefault="001A48C3" w:rsidP="00632746">
      <w:pPr>
        <w:spacing w:after="0" w:line="240" w:lineRule="auto"/>
        <w:rPr>
          <w:rFonts w:eastAsia="Times New Roman" w:cs="Arial"/>
          <w:sz w:val="24"/>
          <w:szCs w:val="24"/>
        </w:rPr>
      </w:pPr>
    </w:p>
    <w:p w14:paraId="4D82223E" w14:textId="77777777" w:rsidR="001A48C3" w:rsidRDefault="001A48C3" w:rsidP="00632746">
      <w:pPr>
        <w:spacing w:after="0" w:line="240" w:lineRule="auto"/>
        <w:rPr>
          <w:rFonts w:eastAsia="Times New Roman" w:cs="Arial"/>
          <w:sz w:val="24"/>
          <w:szCs w:val="24"/>
          <w:lang w:eastAsia="ja-JP"/>
        </w:rPr>
      </w:pPr>
    </w:p>
    <w:tbl>
      <w:tblPr>
        <w:tblW w:w="0" w:type="auto"/>
        <w:tblInd w:w="-45" w:type="dxa"/>
        <w:tblLayout w:type="fixed"/>
        <w:tblCellMar>
          <w:left w:w="113" w:type="dxa"/>
        </w:tblCellMar>
        <w:tblLook w:val="04A0" w:firstRow="1" w:lastRow="0" w:firstColumn="1" w:lastColumn="0" w:noHBand="0" w:noVBand="1"/>
      </w:tblPr>
      <w:tblGrid>
        <w:gridCol w:w="2518"/>
        <w:gridCol w:w="7018"/>
      </w:tblGrid>
      <w:tr w:rsidR="001A48C3" w14:paraId="6A1556C1" w14:textId="77777777" w:rsidTr="001A48C3">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146886AF" w14:textId="77777777" w:rsidR="001A48C3" w:rsidRDefault="001A48C3" w:rsidP="00632746">
            <w:pPr>
              <w:spacing w:line="240" w:lineRule="auto"/>
              <w:rPr>
                <w:rFonts w:cs="Arial"/>
              </w:rPr>
            </w:pPr>
            <w:r>
              <w:rPr>
                <w:rFonts w:cs="Arial"/>
                <w:b/>
              </w:rPr>
              <w:t>Función clave</w:t>
            </w:r>
          </w:p>
        </w:tc>
        <w:tc>
          <w:tcPr>
            <w:tcW w:w="701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0903991B" w14:textId="77777777" w:rsidR="001A48C3" w:rsidRDefault="001A48C3" w:rsidP="00632746">
            <w:pPr>
              <w:spacing w:after="0" w:line="240" w:lineRule="auto"/>
              <w:rPr>
                <w:rFonts w:cs="Arial"/>
              </w:rPr>
            </w:pPr>
            <w:r>
              <w:rPr>
                <w:rFonts w:eastAsia="Times New Roman" w:cs="Arial"/>
              </w:rPr>
              <w:t>Reconocer las nociones de las leyes de la República de El Salvador, que se relacionan con el área del desarrollo de software informático</w:t>
            </w:r>
          </w:p>
        </w:tc>
      </w:tr>
      <w:tr w:rsidR="001A48C3" w14:paraId="31034079" w14:textId="77777777" w:rsidTr="001A48C3">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4FAE21EC" w14:textId="77777777" w:rsidR="001A48C3" w:rsidRDefault="001A48C3" w:rsidP="00632746">
            <w:pPr>
              <w:spacing w:line="240" w:lineRule="auto"/>
              <w:rPr>
                <w:rFonts w:cs="Arial"/>
              </w:rPr>
            </w:pPr>
            <w:r>
              <w:rPr>
                <w:rFonts w:cs="Arial"/>
                <w:b/>
              </w:rPr>
              <w:t>Unidad o unidades de competencia:</w:t>
            </w:r>
          </w:p>
        </w:tc>
        <w:tc>
          <w:tcPr>
            <w:tcW w:w="701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66584595" w14:textId="77777777" w:rsidR="001A48C3" w:rsidRDefault="001A48C3" w:rsidP="00085DF7">
            <w:pPr>
              <w:numPr>
                <w:ilvl w:val="0"/>
                <w:numId w:val="192"/>
              </w:numPr>
              <w:tabs>
                <w:tab w:val="left" w:pos="3057"/>
              </w:tabs>
              <w:suppressAutoHyphens/>
              <w:spacing w:after="0" w:line="240" w:lineRule="auto"/>
              <w:rPr>
                <w:rFonts w:cs="Arial"/>
              </w:rPr>
            </w:pPr>
            <w:r>
              <w:rPr>
                <w:rFonts w:cs="Arial"/>
              </w:rPr>
              <w:t>Identificar regulaciones legales.</w:t>
            </w:r>
          </w:p>
          <w:p w14:paraId="63723FB7" w14:textId="77777777" w:rsidR="001A48C3" w:rsidRDefault="001A48C3" w:rsidP="00085DF7">
            <w:pPr>
              <w:numPr>
                <w:ilvl w:val="0"/>
                <w:numId w:val="192"/>
              </w:numPr>
              <w:tabs>
                <w:tab w:val="left" w:pos="3057"/>
              </w:tabs>
              <w:suppressAutoHyphens/>
              <w:spacing w:after="0" w:line="240" w:lineRule="auto"/>
              <w:rPr>
                <w:rFonts w:cs="Arial"/>
              </w:rPr>
            </w:pPr>
            <w:r>
              <w:rPr>
                <w:rFonts w:cs="Arial"/>
              </w:rPr>
              <w:t>Auditar aplicaciones programadas.</w:t>
            </w:r>
          </w:p>
        </w:tc>
      </w:tr>
      <w:tr w:rsidR="001A48C3" w14:paraId="665AA10E" w14:textId="77777777" w:rsidTr="001A48C3">
        <w:trPr>
          <w:trHeight w:val="430"/>
        </w:trPr>
        <w:tc>
          <w:tcPr>
            <w:tcW w:w="2518" w:type="dxa"/>
            <w:tcBorders>
              <w:top w:val="single" w:sz="4" w:space="0" w:color="000001"/>
              <w:left w:val="single" w:sz="4" w:space="0" w:color="000001"/>
              <w:bottom w:val="single" w:sz="4" w:space="0" w:color="00000A"/>
              <w:right w:val="nil"/>
            </w:tcBorders>
            <w:shd w:val="clear" w:color="auto" w:fill="FFFFFF"/>
            <w:vAlign w:val="center"/>
            <w:hideMark/>
          </w:tcPr>
          <w:p w14:paraId="64CD387F" w14:textId="77777777" w:rsidR="001A48C3" w:rsidRDefault="001A48C3" w:rsidP="00632746">
            <w:pPr>
              <w:spacing w:line="240" w:lineRule="auto"/>
              <w:rPr>
                <w:rFonts w:cs="Arial"/>
              </w:rPr>
            </w:pPr>
            <w:r>
              <w:rPr>
                <w:rFonts w:cs="Arial"/>
                <w:b/>
              </w:rPr>
              <w:t>Elementos de competencia</w:t>
            </w:r>
          </w:p>
        </w:tc>
        <w:tc>
          <w:tcPr>
            <w:tcW w:w="7018" w:type="dxa"/>
            <w:tcBorders>
              <w:top w:val="single" w:sz="4" w:space="0" w:color="000001"/>
              <w:left w:val="single" w:sz="4" w:space="0" w:color="000001"/>
              <w:bottom w:val="single" w:sz="4" w:space="0" w:color="00000A"/>
              <w:right w:val="single" w:sz="4" w:space="0" w:color="000001"/>
            </w:tcBorders>
            <w:shd w:val="clear" w:color="auto" w:fill="FFFFFF"/>
            <w:vAlign w:val="center"/>
            <w:hideMark/>
          </w:tcPr>
          <w:p w14:paraId="2FFD5879" w14:textId="77777777" w:rsidR="001A48C3" w:rsidRDefault="001A48C3" w:rsidP="00085DF7">
            <w:pPr>
              <w:numPr>
                <w:ilvl w:val="0"/>
                <w:numId w:val="193"/>
              </w:numPr>
              <w:suppressAutoHyphens/>
              <w:spacing w:after="0" w:line="240" w:lineRule="auto"/>
              <w:rPr>
                <w:rFonts w:cs="Arial"/>
              </w:rPr>
            </w:pPr>
            <w:r>
              <w:rPr>
                <w:rFonts w:cs="Arial"/>
              </w:rPr>
              <w:t xml:space="preserve">Reconocer la naturaleza y generalidades de cada una de las leyes relacionadas a la profesión para hacer uso efectivo de las mismas en su ejercicio. </w:t>
            </w:r>
          </w:p>
          <w:p w14:paraId="2537E8DC" w14:textId="77777777" w:rsidR="001A48C3" w:rsidRDefault="001A48C3" w:rsidP="00085DF7">
            <w:pPr>
              <w:numPr>
                <w:ilvl w:val="0"/>
                <w:numId w:val="193"/>
              </w:numPr>
              <w:suppressAutoHyphens/>
              <w:spacing w:after="0" w:line="240" w:lineRule="auto"/>
              <w:rPr>
                <w:rFonts w:cs="Arial"/>
              </w:rPr>
            </w:pPr>
            <w:r>
              <w:rPr>
                <w:rFonts w:cs="Arial"/>
              </w:rPr>
              <w:t xml:space="preserve">Identificar los requisitos legales que deben cumplir los proyectos de desarrollo de software para evitar caer en ilegalidades de su profesión. </w:t>
            </w:r>
          </w:p>
          <w:p w14:paraId="6CECFDA9" w14:textId="77777777" w:rsidR="001A48C3" w:rsidRDefault="001A48C3" w:rsidP="00085DF7">
            <w:pPr>
              <w:numPr>
                <w:ilvl w:val="0"/>
                <w:numId w:val="193"/>
              </w:numPr>
              <w:suppressAutoHyphens/>
              <w:spacing w:after="0" w:line="240" w:lineRule="auto"/>
              <w:rPr>
                <w:rFonts w:cs="Arial"/>
              </w:rPr>
            </w:pPr>
            <w:r>
              <w:rPr>
                <w:rFonts w:cs="Arial"/>
              </w:rPr>
              <w:t xml:space="preserve">Informarse acerca de las posibles sanciones en que se podría incurrir para evitar cometerlas. </w:t>
            </w:r>
          </w:p>
          <w:p w14:paraId="5ACC3002" w14:textId="77777777" w:rsidR="001A48C3" w:rsidRDefault="001A48C3" w:rsidP="00085DF7">
            <w:pPr>
              <w:numPr>
                <w:ilvl w:val="0"/>
                <w:numId w:val="193"/>
              </w:numPr>
              <w:suppressAutoHyphens/>
              <w:spacing w:after="0" w:line="240" w:lineRule="auto"/>
              <w:rPr>
                <w:rFonts w:cs="Arial"/>
              </w:rPr>
            </w:pPr>
            <w:r>
              <w:rPr>
                <w:rFonts w:cs="Arial"/>
              </w:rPr>
              <w:lastRenderedPageBreak/>
              <w:t xml:space="preserve">Comprender la naturaleza de los distintos documentos que son necesarios para que un sistema contable funcione en forma adecuada. </w:t>
            </w:r>
          </w:p>
        </w:tc>
      </w:tr>
    </w:tbl>
    <w:p w14:paraId="3DE1783E" w14:textId="77777777" w:rsidR="001A48C3" w:rsidRDefault="001A48C3" w:rsidP="00632746">
      <w:pPr>
        <w:spacing w:after="0" w:line="240" w:lineRule="auto"/>
        <w:rPr>
          <w:rFonts w:eastAsia="Times New Roman" w:cs="Arial"/>
          <w:sz w:val="24"/>
          <w:szCs w:val="24"/>
          <w:lang w:eastAsia="ja-JP"/>
        </w:rPr>
      </w:pPr>
    </w:p>
    <w:p w14:paraId="0DCEBA6B" w14:textId="77777777" w:rsidR="001A48C3" w:rsidRDefault="001A48C3" w:rsidP="00632746">
      <w:pPr>
        <w:tabs>
          <w:tab w:val="left" w:pos="851"/>
          <w:tab w:val="left" w:pos="993"/>
        </w:tabs>
        <w:spacing w:after="0" w:line="240" w:lineRule="auto"/>
        <w:rPr>
          <w:rFonts w:cs="Arial"/>
        </w:rPr>
      </w:pPr>
      <w:r>
        <w:rPr>
          <w:rFonts w:eastAsia="Times New Roman" w:cs="Arial"/>
          <w:lang w:eastAsia="ja-JP"/>
        </w:rPr>
        <w:t xml:space="preserve">El módulo consta de 80 horas distribuidas en dos partes: (1) El </w:t>
      </w:r>
      <w:r>
        <w:rPr>
          <w:rFonts w:cs="Arial"/>
          <w:lang w:eastAsia="ja-JP"/>
        </w:rPr>
        <w:t>docente</w:t>
      </w:r>
      <w:r>
        <w:rPr>
          <w:rFonts w:eastAsia="Times New Roman" w:cs="Arial"/>
          <w:lang w:eastAsia="ja-JP"/>
        </w:rPr>
        <w:t xml:space="preserve"> ofrecerá sus clases expositivas, basadas en la explicación de un resumen de las leyes relacionadas al área y ejemplos de aplicación. (2) El estudiante resolverá casos de estudio aplicando las respectivas leyes.</w:t>
      </w:r>
    </w:p>
    <w:p w14:paraId="4ED250D2" w14:textId="77777777" w:rsidR="001A48C3" w:rsidRDefault="001A48C3" w:rsidP="00632746">
      <w:pPr>
        <w:spacing w:after="0" w:line="240" w:lineRule="auto"/>
        <w:rPr>
          <w:rFonts w:eastAsia="Times New Roman" w:cs="Arial"/>
          <w:lang w:eastAsia="ja-JP"/>
        </w:rPr>
      </w:pPr>
    </w:p>
    <w:p w14:paraId="757359BC" w14:textId="77777777" w:rsidR="001A48C3" w:rsidRDefault="001A48C3" w:rsidP="00632746">
      <w:pPr>
        <w:spacing w:after="0" w:line="240" w:lineRule="auto"/>
        <w:rPr>
          <w:rFonts w:cs="Arial"/>
        </w:rPr>
      </w:pPr>
      <w:r>
        <w:rPr>
          <w:rFonts w:eastAsia="Times New Roman" w:cs="Arial"/>
          <w:lang w:eastAsia="ja-JP"/>
        </w:rPr>
        <w:t>El módulo está compuesto de siete unidades fundamentales que son:</w:t>
      </w:r>
    </w:p>
    <w:p w14:paraId="65466C25"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Ley de Ética Gubernamental de El Salvador</w:t>
      </w:r>
    </w:p>
    <w:p w14:paraId="59AFA22E"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Derecho Laboral en El Salvador</w:t>
      </w:r>
    </w:p>
    <w:p w14:paraId="41ED9747"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Ley de Adquisiciones y Contrataciones de la Administración Pública</w:t>
      </w:r>
    </w:p>
    <w:p w14:paraId="52D14D18"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Legislación sobre la propiedad intelectual de software informático</w:t>
      </w:r>
    </w:p>
    <w:p w14:paraId="42876471"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Legislación tributaria en El Salvador aplicada a sistemas informáticos contables.</w:t>
      </w:r>
    </w:p>
    <w:p w14:paraId="5F250AE8"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Legalización de sistemas informáticos contables</w:t>
      </w:r>
    </w:p>
    <w:p w14:paraId="2B20478A" w14:textId="77777777" w:rsidR="001A48C3" w:rsidRDefault="001A48C3" w:rsidP="00085DF7">
      <w:pPr>
        <w:numPr>
          <w:ilvl w:val="0"/>
          <w:numId w:val="194"/>
        </w:numPr>
        <w:suppressAutoHyphens/>
        <w:spacing w:after="0" w:line="240" w:lineRule="auto"/>
        <w:rPr>
          <w:rFonts w:cs="Arial"/>
        </w:rPr>
      </w:pPr>
      <w:r>
        <w:rPr>
          <w:rFonts w:eastAsia="Times New Roman" w:cs="Arial"/>
          <w:lang w:eastAsia="ja-JP"/>
        </w:rPr>
        <w:t xml:space="preserve">Delito informático en El Salvador </w:t>
      </w:r>
    </w:p>
    <w:p w14:paraId="10654A22" w14:textId="77777777" w:rsidR="001A48C3" w:rsidRDefault="001A48C3" w:rsidP="00632746">
      <w:pPr>
        <w:spacing w:after="0" w:line="240" w:lineRule="auto"/>
        <w:rPr>
          <w:rFonts w:eastAsia="Times New Roman" w:cs="Arial"/>
          <w:lang w:eastAsia="ja-JP"/>
        </w:rPr>
      </w:pPr>
    </w:p>
    <w:p w14:paraId="18D9BB64" w14:textId="77777777" w:rsidR="001A48C3" w:rsidRDefault="001A48C3" w:rsidP="00632746">
      <w:pPr>
        <w:spacing w:after="0" w:line="240" w:lineRule="auto"/>
        <w:rPr>
          <w:rFonts w:eastAsia="Times New Roman" w:cs="Arial"/>
          <w:sz w:val="24"/>
          <w:szCs w:val="24"/>
          <w:lang w:eastAsia="ja-JP"/>
        </w:rPr>
      </w:pPr>
    </w:p>
    <w:p w14:paraId="73F6B847" w14:textId="2C2653F5" w:rsidR="001A48C3" w:rsidRDefault="001A48C3" w:rsidP="00632746">
      <w:pPr>
        <w:pStyle w:val="Ttulo2"/>
        <w:spacing w:line="240" w:lineRule="auto"/>
      </w:pPr>
      <w:bookmarkStart w:id="1058" w:name="_Toc57655832"/>
      <w:bookmarkStart w:id="1059" w:name="_Toc57968058"/>
      <w:bookmarkStart w:id="1060" w:name="_Toc58002211"/>
      <w:bookmarkStart w:id="1061" w:name="_Toc58011319"/>
      <w:bookmarkStart w:id="1062" w:name="_Toc59214343"/>
      <w:r>
        <w:t>III.- Contenidos del módulo</w:t>
      </w:r>
      <w:bookmarkEnd w:id="1058"/>
      <w:bookmarkEnd w:id="1059"/>
      <w:bookmarkEnd w:id="1060"/>
      <w:bookmarkEnd w:id="1061"/>
      <w:bookmarkEnd w:id="1062"/>
    </w:p>
    <w:p w14:paraId="556FAE8D" w14:textId="77777777" w:rsidR="00461285" w:rsidRPr="00461285" w:rsidRDefault="00461285" w:rsidP="00461285">
      <w:pPr>
        <w:rPr>
          <w:sz w:val="4"/>
          <w:szCs w:val="4"/>
          <w:lang w:eastAsia="es-ES" w:bidi="ar-SA"/>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33398A4E" w14:textId="77777777" w:rsidTr="007F645B">
        <w:tc>
          <w:tcPr>
            <w:tcW w:w="3159" w:type="dxa"/>
            <w:tcBorders>
              <w:top w:val="single" w:sz="4" w:space="0" w:color="000001"/>
              <w:left w:val="single" w:sz="4" w:space="0" w:color="000001"/>
              <w:bottom w:val="single" w:sz="4" w:space="0" w:color="000001"/>
              <w:right w:val="nil"/>
            </w:tcBorders>
            <w:vAlign w:val="center"/>
            <w:hideMark/>
          </w:tcPr>
          <w:p w14:paraId="5B086A89"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6CEBF597" w14:textId="77777777" w:rsidR="001A48C3" w:rsidRDefault="001A48C3" w:rsidP="00085DF7">
            <w:pPr>
              <w:pStyle w:val="Prrafodelista"/>
              <w:numPr>
                <w:ilvl w:val="1"/>
                <w:numId w:val="194"/>
              </w:numPr>
              <w:suppressAutoHyphens/>
              <w:spacing w:after="0" w:line="240" w:lineRule="auto"/>
              <w:rPr>
                <w:rFonts w:cs="Arial"/>
              </w:rPr>
            </w:pPr>
            <w:r>
              <w:rPr>
                <w:rFonts w:eastAsia="Times New Roman" w:cs="Arial"/>
                <w:bCs/>
                <w:lang w:eastAsia="ja-JP"/>
              </w:rPr>
              <w:t>Ley de Ética Gubernamental de El Salvador</w:t>
            </w:r>
          </w:p>
        </w:tc>
      </w:tr>
      <w:tr w:rsidR="001A48C3" w14:paraId="41BF7E0D" w14:textId="77777777" w:rsidTr="00A83C7D">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417BB444"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48ED7979" w14:textId="77777777" w:rsidTr="007F645B">
        <w:tc>
          <w:tcPr>
            <w:tcW w:w="3159" w:type="dxa"/>
            <w:tcBorders>
              <w:top w:val="single" w:sz="4" w:space="0" w:color="000001"/>
              <w:left w:val="single" w:sz="4" w:space="0" w:color="000001"/>
              <w:bottom w:val="single" w:sz="4" w:space="0" w:color="000001"/>
              <w:right w:val="nil"/>
            </w:tcBorders>
            <w:hideMark/>
          </w:tcPr>
          <w:p w14:paraId="6A53A165"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1" w:type="dxa"/>
            <w:tcBorders>
              <w:top w:val="single" w:sz="4" w:space="0" w:color="000001"/>
              <w:left w:val="single" w:sz="4" w:space="0" w:color="000001"/>
              <w:bottom w:val="single" w:sz="4" w:space="0" w:color="000001"/>
              <w:right w:val="nil"/>
            </w:tcBorders>
            <w:vAlign w:val="center"/>
            <w:hideMark/>
          </w:tcPr>
          <w:p w14:paraId="25639661"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vAlign w:val="center"/>
            <w:hideMark/>
          </w:tcPr>
          <w:p w14:paraId="788CD649"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4E05A08F"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196EDBB3" w14:textId="77777777" w:rsidTr="007F645B">
        <w:tc>
          <w:tcPr>
            <w:tcW w:w="3159" w:type="dxa"/>
            <w:tcBorders>
              <w:top w:val="single" w:sz="4" w:space="0" w:color="000001"/>
              <w:left w:val="single" w:sz="4" w:space="0" w:color="000001"/>
              <w:bottom w:val="single" w:sz="4" w:space="0" w:color="000001"/>
              <w:right w:val="nil"/>
            </w:tcBorders>
            <w:hideMark/>
          </w:tcPr>
          <w:p w14:paraId="5959E388" w14:textId="77777777" w:rsidR="001A48C3" w:rsidRDefault="001A48C3" w:rsidP="00632746">
            <w:pPr>
              <w:snapToGrid w:val="0"/>
              <w:spacing w:before="120" w:after="0" w:line="240" w:lineRule="auto"/>
              <w:rPr>
                <w:rFonts w:cs="Arial"/>
              </w:rPr>
            </w:pPr>
            <w:r>
              <w:rPr>
                <w:rFonts w:eastAsia="Times New Roman" w:cs="Arial"/>
                <w:lang w:eastAsia="ja-JP"/>
              </w:rPr>
              <w:t>Perfil ético de un funcionario público.</w:t>
            </w:r>
          </w:p>
        </w:tc>
        <w:tc>
          <w:tcPr>
            <w:tcW w:w="3301" w:type="dxa"/>
            <w:tcBorders>
              <w:top w:val="single" w:sz="4" w:space="0" w:color="000001"/>
              <w:left w:val="single" w:sz="4" w:space="0" w:color="000001"/>
              <w:bottom w:val="single" w:sz="4" w:space="0" w:color="000001"/>
              <w:right w:val="nil"/>
            </w:tcBorders>
            <w:hideMark/>
          </w:tcPr>
          <w:p w14:paraId="687ACAAB" w14:textId="77777777" w:rsidR="001A48C3" w:rsidRDefault="001A48C3" w:rsidP="00632746">
            <w:pPr>
              <w:snapToGrid w:val="0"/>
              <w:spacing w:before="120" w:after="0" w:line="240" w:lineRule="auto"/>
              <w:rPr>
                <w:rFonts w:cs="Arial"/>
              </w:rPr>
            </w:pPr>
            <w:r>
              <w:rPr>
                <w:rFonts w:eastAsia="Times New Roman" w:cs="Arial"/>
                <w:lang w:eastAsia="ja-JP"/>
              </w:rPr>
              <w:t xml:space="preserve">Definir el perfil ético de un funcionario publico </w:t>
            </w:r>
          </w:p>
        </w:tc>
        <w:tc>
          <w:tcPr>
            <w:tcW w:w="3230" w:type="dxa"/>
            <w:tcBorders>
              <w:top w:val="single" w:sz="4" w:space="0" w:color="000001"/>
              <w:left w:val="single" w:sz="4" w:space="0" w:color="000001"/>
              <w:bottom w:val="single" w:sz="4" w:space="0" w:color="000001"/>
              <w:right w:val="single" w:sz="4" w:space="0" w:color="000001"/>
            </w:tcBorders>
            <w:hideMark/>
          </w:tcPr>
          <w:p w14:paraId="49BE0266" w14:textId="77777777" w:rsidR="001A48C3" w:rsidRDefault="001A48C3" w:rsidP="00632746">
            <w:pPr>
              <w:snapToGrid w:val="0"/>
              <w:spacing w:before="120" w:after="0" w:line="240" w:lineRule="auto"/>
              <w:rPr>
                <w:rFonts w:cs="Arial"/>
              </w:rPr>
            </w:pPr>
            <w:r>
              <w:rPr>
                <w:rFonts w:eastAsia="Times New Roman" w:cs="Arial"/>
                <w:lang w:eastAsia="ja-JP"/>
              </w:rPr>
              <w:t>Se identifica con el perfil de funcionario, empleado o empresario que respeta la ética gubernamental.</w:t>
            </w:r>
          </w:p>
        </w:tc>
      </w:tr>
      <w:tr w:rsidR="001A48C3" w14:paraId="1BC952C1" w14:textId="77777777" w:rsidTr="007F645B">
        <w:tc>
          <w:tcPr>
            <w:tcW w:w="3159" w:type="dxa"/>
            <w:tcBorders>
              <w:top w:val="nil"/>
              <w:left w:val="single" w:sz="4" w:space="0" w:color="000001"/>
              <w:bottom w:val="single" w:sz="4" w:space="0" w:color="000001"/>
              <w:right w:val="nil"/>
            </w:tcBorders>
            <w:hideMark/>
          </w:tcPr>
          <w:p w14:paraId="4CEF10EF" w14:textId="77777777" w:rsidR="001A48C3" w:rsidRDefault="001A48C3" w:rsidP="00632746">
            <w:pPr>
              <w:snapToGrid w:val="0"/>
              <w:spacing w:before="120" w:after="0" w:line="240" w:lineRule="auto"/>
              <w:rPr>
                <w:rFonts w:cs="Arial"/>
              </w:rPr>
            </w:pPr>
            <w:r>
              <w:rPr>
                <w:rFonts w:eastAsia="Times New Roman" w:cs="Arial"/>
                <w:lang w:eastAsia="ja-JP"/>
              </w:rPr>
              <w:t>Importancia de la ética gubernamental, en el ámbito de proyectos relacionados con su carrera.</w:t>
            </w:r>
          </w:p>
        </w:tc>
        <w:tc>
          <w:tcPr>
            <w:tcW w:w="3301" w:type="dxa"/>
            <w:tcBorders>
              <w:top w:val="nil"/>
              <w:left w:val="single" w:sz="4" w:space="0" w:color="000001"/>
              <w:bottom w:val="single" w:sz="4" w:space="0" w:color="000001"/>
              <w:right w:val="nil"/>
            </w:tcBorders>
            <w:hideMark/>
          </w:tcPr>
          <w:p w14:paraId="0A696F6D" w14:textId="77777777" w:rsidR="001A48C3" w:rsidRDefault="001A48C3" w:rsidP="00632746">
            <w:pPr>
              <w:snapToGrid w:val="0"/>
              <w:spacing w:before="120" w:after="0" w:line="240" w:lineRule="auto"/>
              <w:rPr>
                <w:rFonts w:cs="Arial"/>
              </w:rPr>
            </w:pPr>
            <w:r>
              <w:rPr>
                <w:rFonts w:eastAsia="Times New Roman" w:cs="Arial"/>
                <w:lang w:eastAsia="ja-JP"/>
              </w:rPr>
              <w:t>Debatir con respecto a la importancia de dicha ley con respecto a su área de profesión.</w:t>
            </w:r>
          </w:p>
        </w:tc>
        <w:tc>
          <w:tcPr>
            <w:tcW w:w="3230" w:type="dxa"/>
            <w:tcBorders>
              <w:top w:val="nil"/>
              <w:left w:val="single" w:sz="4" w:space="0" w:color="000001"/>
              <w:bottom w:val="single" w:sz="4" w:space="0" w:color="000001"/>
              <w:right w:val="single" w:sz="4" w:space="0" w:color="000001"/>
            </w:tcBorders>
            <w:hideMark/>
          </w:tcPr>
          <w:p w14:paraId="09E470D5" w14:textId="77777777" w:rsidR="001A48C3" w:rsidRDefault="001A48C3" w:rsidP="00632746">
            <w:pPr>
              <w:snapToGrid w:val="0"/>
              <w:spacing w:before="120" w:after="0" w:line="240" w:lineRule="auto"/>
              <w:rPr>
                <w:rFonts w:cs="Arial"/>
              </w:rPr>
            </w:pPr>
            <w:r>
              <w:rPr>
                <w:rFonts w:eastAsia="Times New Roman" w:cs="Arial"/>
                <w:lang w:eastAsia="ja-JP"/>
              </w:rPr>
              <w:t>Defiende con legítimo interés lo que es éticamente bueno en su profesión.</w:t>
            </w:r>
          </w:p>
        </w:tc>
      </w:tr>
      <w:tr w:rsidR="001A48C3" w14:paraId="77F38BAD" w14:textId="77777777" w:rsidTr="007F645B">
        <w:tc>
          <w:tcPr>
            <w:tcW w:w="3159" w:type="dxa"/>
            <w:tcBorders>
              <w:top w:val="nil"/>
              <w:left w:val="single" w:sz="4" w:space="0" w:color="000001"/>
              <w:bottom w:val="single" w:sz="4" w:space="0" w:color="000001"/>
              <w:right w:val="nil"/>
            </w:tcBorders>
            <w:hideMark/>
          </w:tcPr>
          <w:p w14:paraId="15787282" w14:textId="77777777" w:rsidR="001A48C3" w:rsidRDefault="001A48C3" w:rsidP="00632746">
            <w:pPr>
              <w:snapToGrid w:val="0"/>
              <w:spacing w:before="120" w:after="0" w:line="240" w:lineRule="auto"/>
              <w:rPr>
                <w:rFonts w:cs="Arial"/>
              </w:rPr>
            </w:pPr>
            <w:r>
              <w:rPr>
                <w:rFonts w:eastAsia="Times New Roman" w:cs="Arial"/>
                <w:lang w:eastAsia="ja-JP"/>
              </w:rPr>
              <w:t>Posibles infracciones a la ley que pueden acontecer.</w:t>
            </w:r>
          </w:p>
        </w:tc>
        <w:tc>
          <w:tcPr>
            <w:tcW w:w="3301" w:type="dxa"/>
            <w:tcBorders>
              <w:top w:val="nil"/>
              <w:left w:val="single" w:sz="4" w:space="0" w:color="000001"/>
              <w:bottom w:val="single" w:sz="4" w:space="0" w:color="000001"/>
              <w:right w:val="nil"/>
            </w:tcBorders>
            <w:hideMark/>
          </w:tcPr>
          <w:p w14:paraId="48CDA823" w14:textId="72B4408E" w:rsidR="001A48C3" w:rsidRDefault="001A48C3" w:rsidP="00632746">
            <w:pPr>
              <w:snapToGrid w:val="0"/>
              <w:spacing w:before="120" w:after="0" w:line="240" w:lineRule="auto"/>
              <w:rPr>
                <w:rFonts w:cs="Arial"/>
              </w:rPr>
            </w:pPr>
            <w:r>
              <w:rPr>
                <w:rFonts w:eastAsia="Times New Roman" w:cs="Arial"/>
                <w:lang w:eastAsia="ja-JP"/>
              </w:rPr>
              <w:t xml:space="preserve">Describir las posibles </w:t>
            </w:r>
            <w:r w:rsidR="001517BA">
              <w:rPr>
                <w:rFonts w:eastAsia="Times New Roman" w:cs="Arial"/>
                <w:lang w:eastAsia="ja-JP"/>
              </w:rPr>
              <w:t>infracciones</w:t>
            </w:r>
            <w:r>
              <w:rPr>
                <w:rFonts w:eastAsia="Times New Roman" w:cs="Arial"/>
                <w:lang w:eastAsia="ja-JP"/>
              </w:rPr>
              <w:t xml:space="preserve"> de la Ley de </w:t>
            </w:r>
            <w:r w:rsidR="001517BA">
              <w:rPr>
                <w:rFonts w:eastAsia="Times New Roman" w:cs="Arial"/>
                <w:lang w:eastAsia="ja-JP"/>
              </w:rPr>
              <w:t>Ética</w:t>
            </w:r>
            <w:r>
              <w:rPr>
                <w:rFonts w:eastAsia="Times New Roman" w:cs="Arial"/>
                <w:lang w:eastAsia="ja-JP"/>
              </w:rPr>
              <w:t xml:space="preserve"> </w:t>
            </w:r>
          </w:p>
        </w:tc>
        <w:tc>
          <w:tcPr>
            <w:tcW w:w="3230" w:type="dxa"/>
            <w:tcBorders>
              <w:top w:val="nil"/>
              <w:left w:val="single" w:sz="4" w:space="0" w:color="000001"/>
              <w:bottom w:val="single" w:sz="4" w:space="0" w:color="000001"/>
              <w:right w:val="single" w:sz="4" w:space="0" w:color="000001"/>
            </w:tcBorders>
            <w:hideMark/>
          </w:tcPr>
          <w:p w14:paraId="14B8286D" w14:textId="77777777" w:rsidR="001A48C3" w:rsidRDefault="001A48C3" w:rsidP="00632746">
            <w:pPr>
              <w:snapToGrid w:val="0"/>
              <w:spacing w:before="120" w:after="0" w:line="240" w:lineRule="auto"/>
              <w:rPr>
                <w:rFonts w:cs="Arial"/>
              </w:rPr>
            </w:pPr>
            <w:r>
              <w:rPr>
                <w:rFonts w:eastAsia="Times New Roman" w:cs="Arial"/>
                <w:lang w:eastAsia="ja-JP"/>
              </w:rPr>
              <w:t>Es consciente de las consecuencias que acarrea el incumplimiento de las normativas éticas.</w:t>
            </w:r>
          </w:p>
        </w:tc>
      </w:tr>
      <w:tr w:rsidR="001A48C3" w14:paraId="00BCA594" w14:textId="77777777" w:rsidTr="007F645B">
        <w:tc>
          <w:tcPr>
            <w:tcW w:w="3159" w:type="dxa"/>
            <w:tcBorders>
              <w:top w:val="nil"/>
              <w:left w:val="single" w:sz="4" w:space="0" w:color="000001"/>
              <w:bottom w:val="single" w:sz="4" w:space="0" w:color="000001"/>
              <w:right w:val="nil"/>
            </w:tcBorders>
            <w:hideMark/>
          </w:tcPr>
          <w:p w14:paraId="554260E2" w14:textId="77777777" w:rsidR="001A48C3" w:rsidRDefault="001A48C3" w:rsidP="00632746">
            <w:pPr>
              <w:snapToGrid w:val="0"/>
              <w:spacing w:before="120" w:after="0" w:line="240" w:lineRule="auto"/>
              <w:rPr>
                <w:rFonts w:cs="Arial"/>
              </w:rPr>
            </w:pPr>
            <w:r>
              <w:rPr>
                <w:rFonts w:eastAsia="Times New Roman" w:cs="Arial"/>
                <w:lang w:eastAsia="ja-JP"/>
              </w:rPr>
              <w:t>Injerencias de la ética gubernamental en cada uno de los pasos de diseño y ejecución de un proyecto informático.</w:t>
            </w:r>
          </w:p>
        </w:tc>
        <w:tc>
          <w:tcPr>
            <w:tcW w:w="3301" w:type="dxa"/>
            <w:tcBorders>
              <w:top w:val="nil"/>
              <w:left w:val="single" w:sz="4" w:space="0" w:color="000001"/>
              <w:bottom w:val="single" w:sz="4" w:space="0" w:color="000001"/>
              <w:right w:val="nil"/>
            </w:tcBorders>
            <w:hideMark/>
          </w:tcPr>
          <w:p w14:paraId="6E8BB3D0" w14:textId="77777777" w:rsidR="001A48C3" w:rsidRDefault="001A48C3" w:rsidP="00632746">
            <w:pPr>
              <w:snapToGrid w:val="0"/>
              <w:spacing w:before="120" w:after="0" w:line="240" w:lineRule="auto"/>
              <w:rPr>
                <w:rFonts w:cs="Arial"/>
              </w:rPr>
            </w:pPr>
            <w:r>
              <w:rPr>
                <w:rFonts w:eastAsia="Times New Roman" w:cs="Arial"/>
                <w:lang w:eastAsia="ja-JP"/>
              </w:rPr>
              <w:t>Proporcionar casos en donde el rumbo de un proyecto informático se ve comprometido a causa de faltas a la ética.</w:t>
            </w:r>
          </w:p>
        </w:tc>
        <w:tc>
          <w:tcPr>
            <w:tcW w:w="3230" w:type="dxa"/>
            <w:tcBorders>
              <w:top w:val="nil"/>
              <w:left w:val="single" w:sz="4" w:space="0" w:color="000001"/>
              <w:bottom w:val="single" w:sz="4" w:space="0" w:color="000001"/>
              <w:right w:val="single" w:sz="4" w:space="0" w:color="000001"/>
            </w:tcBorders>
            <w:hideMark/>
          </w:tcPr>
          <w:p w14:paraId="007E1A1E" w14:textId="5E0D2BFC" w:rsidR="001A48C3" w:rsidRDefault="001A48C3" w:rsidP="00632746">
            <w:pPr>
              <w:snapToGrid w:val="0"/>
              <w:spacing w:before="120" w:after="0" w:line="240" w:lineRule="auto"/>
              <w:rPr>
                <w:rFonts w:cs="Arial"/>
              </w:rPr>
            </w:pPr>
            <w:r>
              <w:rPr>
                <w:rFonts w:eastAsia="Times New Roman" w:cs="Arial"/>
                <w:lang w:eastAsia="ja-JP"/>
              </w:rPr>
              <w:t xml:space="preserve">Rechaza aquellos elementos o circunstancias que conlleven a que un proyecto se vea relacionado con una situación </w:t>
            </w:r>
            <w:r w:rsidR="00F6398E">
              <w:rPr>
                <w:rFonts w:eastAsia="Times New Roman" w:cs="Arial"/>
                <w:lang w:eastAsia="ja-JP"/>
              </w:rPr>
              <w:t>antiética</w:t>
            </w:r>
            <w:r>
              <w:rPr>
                <w:rFonts w:eastAsia="Times New Roman" w:cs="Arial"/>
                <w:lang w:eastAsia="ja-JP"/>
              </w:rPr>
              <w:t>.</w:t>
            </w:r>
          </w:p>
        </w:tc>
      </w:tr>
      <w:tr w:rsidR="001A48C3" w14:paraId="624E0CD5" w14:textId="77777777" w:rsidTr="007F645B">
        <w:tc>
          <w:tcPr>
            <w:tcW w:w="3159" w:type="dxa"/>
            <w:tcBorders>
              <w:top w:val="nil"/>
              <w:left w:val="single" w:sz="4" w:space="0" w:color="000001"/>
              <w:bottom w:val="single" w:sz="4" w:space="0" w:color="000001"/>
              <w:right w:val="nil"/>
            </w:tcBorders>
            <w:hideMark/>
          </w:tcPr>
          <w:p w14:paraId="6028C67A" w14:textId="77777777" w:rsidR="001A48C3" w:rsidRDefault="001A48C3" w:rsidP="00632746">
            <w:pPr>
              <w:snapToGrid w:val="0"/>
              <w:spacing w:before="120" w:after="0" w:line="240" w:lineRule="auto"/>
              <w:rPr>
                <w:rFonts w:cs="Arial"/>
              </w:rPr>
            </w:pPr>
            <w:r>
              <w:rPr>
                <w:rFonts w:eastAsia="Times New Roman" w:cs="Arial"/>
                <w:lang w:eastAsia="ja-JP"/>
              </w:rPr>
              <w:lastRenderedPageBreak/>
              <w:t>Instancias gubernamentales donde pueden denunciarse este tipo de abusos.</w:t>
            </w:r>
          </w:p>
        </w:tc>
        <w:tc>
          <w:tcPr>
            <w:tcW w:w="3301" w:type="dxa"/>
            <w:tcBorders>
              <w:top w:val="nil"/>
              <w:left w:val="single" w:sz="4" w:space="0" w:color="000001"/>
              <w:bottom w:val="single" w:sz="4" w:space="0" w:color="000001"/>
              <w:right w:val="nil"/>
            </w:tcBorders>
            <w:hideMark/>
          </w:tcPr>
          <w:p w14:paraId="17532600" w14:textId="77777777" w:rsidR="001A48C3" w:rsidRDefault="001A48C3" w:rsidP="00632746">
            <w:pPr>
              <w:snapToGrid w:val="0"/>
              <w:spacing w:before="120" w:after="0" w:line="240" w:lineRule="auto"/>
              <w:rPr>
                <w:rFonts w:cs="Arial"/>
              </w:rPr>
            </w:pPr>
            <w:r>
              <w:rPr>
                <w:rFonts w:eastAsia="Times New Roman" w:cs="Arial"/>
                <w:lang w:eastAsia="ja-JP"/>
              </w:rPr>
              <w:t>Explicar en forma ordenada, los pasos que se deben de seguir para denunciar un abuso de este tipo, y las respectivas instancias ante quienes debe recurrirse.</w:t>
            </w:r>
          </w:p>
        </w:tc>
        <w:tc>
          <w:tcPr>
            <w:tcW w:w="3230" w:type="dxa"/>
            <w:tcBorders>
              <w:top w:val="nil"/>
              <w:left w:val="single" w:sz="4" w:space="0" w:color="000001"/>
              <w:bottom w:val="single" w:sz="4" w:space="0" w:color="000001"/>
              <w:right w:val="single" w:sz="4" w:space="0" w:color="000001"/>
            </w:tcBorders>
            <w:hideMark/>
          </w:tcPr>
          <w:p w14:paraId="6BE599E6" w14:textId="77777777" w:rsidR="001A48C3" w:rsidRDefault="001A48C3" w:rsidP="00632746">
            <w:pPr>
              <w:snapToGrid w:val="0"/>
              <w:spacing w:before="120" w:after="0" w:line="240" w:lineRule="auto"/>
              <w:rPr>
                <w:rFonts w:cs="Arial"/>
              </w:rPr>
            </w:pPr>
            <w:r>
              <w:rPr>
                <w:rFonts w:eastAsia="Times New Roman" w:cs="Arial"/>
                <w:lang w:eastAsia="ja-JP"/>
              </w:rPr>
              <w:t>Demuestra confianza en sí mismo al describir las instancias ante las cuales deben denunciarse este tipo de abusos.</w:t>
            </w:r>
          </w:p>
        </w:tc>
      </w:tr>
    </w:tbl>
    <w:p w14:paraId="618C3515" w14:textId="77777777" w:rsidR="001A48C3" w:rsidRDefault="001A48C3" w:rsidP="006323C3">
      <w:pPr>
        <w:spacing w:after="0" w:line="240" w:lineRule="auto"/>
        <w:contextualSpacing/>
        <w:rPr>
          <w:rFonts w:eastAsia="Times New Roman" w:cs="Arial"/>
          <w:b/>
          <w:sz w:val="24"/>
          <w:szCs w:val="24"/>
          <w:lang w:eastAsia="ja-JP"/>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673E7F83" w14:textId="77777777" w:rsidTr="007F645B">
        <w:tc>
          <w:tcPr>
            <w:tcW w:w="3159" w:type="dxa"/>
            <w:tcBorders>
              <w:top w:val="single" w:sz="4" w:space="0" w:color="000001"/>
              <w:left w:val="single" w:sz="4" w:space="0" w:color="000001"/>
              <w:bottom w:val="single" w:sz="4" w:space="0" w:color="000001"/>
              <w:right w:val="nil"/>
            </w:tcBorders>
            <w:vAlign w:val="center"/>
            <w:hideMark/>
          </w:tcPr>
          <w:p w14:paraId="5ADD5B97"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790F9E72" w14:textId="77777777" w:rsidR="001A48C3" w:rsidRDefault="001A48C3" w:rsidP="00085DF7">
            <w:pPr>
              <w:pStyle w:val="Prrafodelista"/>
              <w:numPr>
                <w:ilvl w:val="1"/>
                <w:numId w:val="194"/>
              </w:numPr>
              <w:suppressAutoHyphens/>
              <w:spacing w:after="0" w:line="240" w:lineRule="auto"/>
              <w:rPr>
                <w:rFonts w:cs="Arial"/>
              </w:rPr>
            </w:pPr>
            <w:r>
              <w:rPr>
                <w:rFonts w:eastAsia="Times New Roman" w:cs="Arial"/>
                <w:bCs/>
                <w:lang w:eastAsia="ja-JP"/>
              </w:rPr>
              <w:t>Derecho Laboral en El Salvador</w:t>
            </w:r>
          </w:p>
        </w:tc>
      </w:tr>
      <w:tr w:rsidR="001A48C3" w14:paraId="3E59A41D" w14:textId="77777777" w:rsidTr="00A83C7D">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63AEA76B"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717CD364" w14:textId="77777777" w:rsidTr="007F645B">
        <w:tc>
          <w:tcPr>
            <w:tcW w:w="3159" w:type="dxa"/>
            <w:tcBorders>
              <w:top w:val="single" w:sz="4" w:space="0" w:color="000001"/>
              <w:left w:val="single" w:sz="4" w:space="0" w:color="000001"/>
              <w:bottom w:val="single" w:sz="4" w:space="0" w:color="000001"/>
              <w:right w:val="nil"/>
            </w:tcBorders>
            <w:hideMark/>
          </w:tcPr>
          <w:p w14:paraId="0FF9CA20"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1" w:type="dxa"/>
            <w:tcBorders>
              <w:top w:val="single" w:sz="4" w:space="0" w:color="000001"/>
              <w:left w:val="single" w:sz="4" w:space="0" w:color="000001"/>
              <w:bottom w:val="single" w:sz="4" w:space="0" w:color="000001"/>
              <w:right w:val="nil"/>
            </w:tcBorders>
            <w:vAlign w:val="center"/>
            <w:hideMark/>
          </w:tcPr>
          <w:p w14:paraId="7CCBDC14"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vAlign w:val="center"/>
            <w:hideMark/>
          </w:tcPr>
          <w:p w14:paraId="33C6DCC8"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6F10C5B0"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504BB5E5" w14:textId="77777777" w:rsidTr="007F645B">
        <w:tc>
          <w:tcPr>
            <w:tcW w:w="3159" w:type="dxa"/>
            <w:tcBorders>
              <w:top w:val="single" w:sz="4" w:space="0" w:color="000001"/>
              <w:left w:val="single" w:sz="4" w:space="0" w:color="000001"/>
              <w:bottom w:val="single" w:sz="4" w:space="0" w:color="000001"/>
              <w:right w:val="nil"/>
            </w:tcBorders>
            <w:hideMark/>
          </w:tcPr>
          <w:p w14:paraId="5CC6973E" w14:textId="77777777" w:rsidR="001A48C3" w:rsidRDefault="001A48C3" w:rsidP="00632746">
            <w:pPr>
              <w:snapToGrid w:val="0"/>
              <w:spacing w:before="120" w:after="0" w:line="240" w:lineRule="auto"/>
              <w:rPr>
                <w:rFonts w:cs="Arial"/>
              </w:rPr>
            </w:pPr>
            <w:r>
              <w:rPr>
                <w:rFonts w:eastAsia="Times New Roman" w:cs="Arial"/>
                <w:lang w:eastAsia="ja-JP"/>
              </w:rPr>
              <w:t>Derechos y deberes del trabajador, desde el punto de vista legal de El Salvador y de los Derechos Humanos.</w:t>
            </w:r>
          </w:p>
        </w:tc>
        <w:tc>
          <w:tcPr>
            <w:tcW w:w="3301" w:type="dxa"/>
            <w:tcBorders>
              <w:top w:val="single" w:sz="4" w:space="0" w:color="000001"/>
              <w:left w:val="single" w:sz="4" w:space="0" w:color="000001"/>
              <w:bottom w:val="single" w:sz="4" w:space="0" w:color="000001"/>
              <w:right w:val="nil"/>
            </w:tcBorders>
            <w:hideMark/>
          </w:tcPr>
          <w:p w14:paraId="49A4FF5D" w14:textId="77777777" w:rsidR="001A48C3" w:rsidRDefault="001A48C3" w:rsidP="00632746">
            <w:pPr>
              <w:snapToGrid w:val="0"/>
              <w:spacing w:before="120" w:after="0" w:line="240" w:lineRule="auto"/>
              <w:rPr>
                <w:rFonts w:cs="Arial"/>
              </w:rPr>
            </w:pPr>
            <w:r>
              <w:rPr>
                <w:rFonts w:eastAsia="Times New Roman" w:cs="Arial"/>
                <w:lang w:eastAsia="ja-JP"/>
              </w:rPr>
              <w:t>Enumerar los principales derechos y deberes de los trabajadores en cualquier área que se desempeñen</w:t>
            </w:r>
          </w:p>
        </w:tc>
        <w:tc>
          <w:tcPr>
            <w:tcW w:w="3230" w:type="dxa"/>
            <w:tcBorders>
              <w:top w:val="single" w:sz="4" w:space="0" w:color="000001"/>
              <w:left w:val="single" w:sz="4" w:space="0" w:color="000001"/>
              <w:bottom w:val="single" w:sz="4" w:space="0" w:color="000001"/>
              <w:right w:val="single" w:sz="4" w:space="0" w:color="000001"/>
            </w:tcBorders>
            <w:hideMark/>
          </w:tcPr>
          <w:p w14:paraId="59E56475" w14:textId="77777777" w:rsidR="001A48C3" w:rsidRDefault="001A48C3" w:rsidP="00632746">
            <w:pPr>
              <w:snapToGrid w:val="0"/>
              <w:spacing w:before="120" w:after="0" w:line="240" w:lineRule="auto"/>
              <w:rPr>
                <w:rFonts w:cs="Arial"/>
              </w:rPr>
            </w:pPr>
            <w:r>
              <w:rPr>
                <w:rFonts w:eastAsia="Times New Roman" w:cs="Arial"/>
                <w:lang w:eastAsia="ja-JP"/>
              </w:rPr>
              <w:t>Se identifica plenamente con el respeto a los derechos y el cumplimiento de los deberes de un trabajador, en cualquier ámbito.</w:t>
            </w:r>
          </w:p>
        </w:tc>
      </w:tr>
      <w:tr w:rsidR="001A48C3" w14:paraId="33BC887B" w14:textId="77777777" w:rsidTr="007F645B">
        <w:tc>
          <w:tcPr>
            <w:tcW w:w="3159" w:type="dxa"/>
            <w:tcBorders>
              <w:top w:val="nil"/>
              <w:left w:val="single" w:sz="4" w:space="0" w:color="000001"/>
              <w:bottom w:val="single" w:sz="4" w:space="0" w:color="000001"/>
              <w:right w:val="nil"/>
            </w:tcBorders>
            <w:hideMark/>
          </w:tcPr>
          <w:p w14:paraId="038DE06C" w14:textId="77777777" w:rsidR="001A48C3" w:rsidRDefault="001A48C3" w:rsidP="00632746">
            <w:pPr>
              <w:snapToGrid w:val="0"/>
              <w:spacing w:before="120" w:after="0" w:line="240" w:lineRule="auto"/>
              <w:rPr>
                <w:rFonts w:cs="Arial"/>
              </w:rPr>
            </w:pPr>
            <w:r>
              <w:rPr>
                <w:rFonts w:eastAsia="Times New Roman" w:cs="Arial"/>
                <w:lang w:eastAsia="ja-JP"/>
              </w:rPr>
              <w:t>Elementos de ley laboral que son vinculantes con el funcionamiento de un programa informático.</w:t>
            </w:r>
          </w:p>
        </w:tc>
        <w:tc>
          <w:tcPr>
            <w:tcW w:w="3301" w:type="dxa"/>
            <w:tcBorders>
              <w:top w:val="nil"/>
              <w:left w:val="single" w:sz="4" w:space="0" w:color="000001"/>
              <w:bottom w:val="single" w:sz="4" w:space="0" w:color="000001"/>
              <w:right w:val="nil"/>
            </w:tcBorders>
            <w:hideMark/>
          </w:tcPr>
          <w:p w14:paraId="74E7349F" w14:textId="77777777" w:rsidR="001A48C3" w:rsidRDefault="001A48C3" w:rsidP="00632746">
            <w:pPr>
              <w:snapToGrid w:val="0"/>
              <w:spacing w:before="120" w:after="0" w:line="240" w:lineRule="auto"/>
              <w:rPr>
                <w:rFonts w:cs="Arial"/>
              </w:rPr>
            </w:pPr>
            <w:r>
              <w:rPr>
                <w:rFonts w:eastAsia="Times New Roman" w:cs="Arial"/>
                <w:lang w:eastAsia="ja-JP"/>
              </w:rPr>
              <w:t>Elaborar algoritmos y procesos informáticos, para el manejo de datos de una empresa, que incorporan como regla de negocio la validación de regulaciones laborales.</w:t>
            </w:r>
          </w:p>
        </w:tc>
        <w:tc>
          <w:tcPr>
            <w:tcW w:w="3230" w:type="dxa"/>
            <w:tcBorders>
              <w:top w:val="nil"/>
              <w:left w:val="single" w:sz="4" w:space="0" w:color="000001"/>
              <w:bottom w:val="single" w:sz="4" w:space="0" w:color="000001"/>
              <w:right w:val="single" w:sz="4" w:space="0" w:color="000001"/>
            </w:tcBorders>
            <w:hideMark/>
          </w:tcPr>
          <w:p w14:paraId="64DAAA1A" w14:textId="77777777" w:rsidR="001A48C3" w:rsidRDefault="001A48C3" w:rsidP="00632746">
            <w:pPr>
              <w:snapToGrid w:val="0"/>
              <w:spacing w:before="120" w:after="0" w:line="240" w:lineRule="auto"/>
              <w:rPr>
                <w:rFonts w:cs="Arial"/>
              </w:rPr>
            </w:pPr>
            <w:r>
              <w:rPr>
                <w:rFonts w:eastAsia="Times New Roman" w:cs="Arial"/>
                <w:lang w:eastAsia="ja-JP"/>
              </w:rPr>
              <w:t>Aplica con criterio acertado las normativas laborales a la lógica de un sistema informático.</w:t>
            </w:r>
          </w:p>
        </w:tc>
      </w:tr>
      <w:tr w:rsidR="001A48C3" w14:paraId="572EFDB8" w14:textId="77777777" w:rsidTr="007F645B">
        <w:tc>
          <w:tcPr>
            <w:tcW w:w="3159" w:type="dxa"/>
            <w:tcBorders>
              <w:top w:val="nil"/>
              <w:left w:val="single" w:sz="4" w:space="0" w:color="000001"/>
              <w:bottom w:val="single" w:sz="4" w:space="0" w:color="000001"/>
              <w:right w:val="nil"/>
            </w:tcBorders>
            <w:hideMark/>
          </w:tcPr>
          <w:p w14:paraId="62CC92C6" w14:textId="77777777" w:rsidR="001A48C3" w:rsidRDefault="001A48C3" w:rsidP="00632746">
            <w:pPr>
              <w:snapToGrid w:val="0"/>
              <w:spacing w:before="120" w:after="0" w:line="240" w:lineRule="auto"/>
              <w:rPr>
                <w:rFonts w:cs="Arial"/>
              </w:rPr>
            </w:pPr>
            <w:r>
              <w:rPr>
                <w:rFonts w:eastAsia="Times New Roman" w:cs="Arial"/>
                <w:lang w:eastAsia="ja-JP"/>
              </w:rPr>
              <w:t>Criterios de auditoría de sistemas informáticos en términos del respeto a la legislación laboral vigente.</w:t>
            </w:r>
          </w:p>
        </w:tc>
        <w:tc>
          <w:tcPr>
            <w:tcW w:w="3301" w:type="dxa"/>
            <w:tcBorders>
              <w:top w:val="nil"/>
              <w:left w:val="single" w:sz="4" w:space="0" w:color="000001"/>
              <w:bottom w:val="single" w:sz="4" w:space="0" w:color="000001"/>
              <w:right w:val="nil"/>
            </w:tcBorders>
            <w:hideMark/>
          </w:tcPr>
          <w:p w14:paraId="5D27A9B1" w14:textId="77777777" w:rsidR="001A48C3" w:rsidRDefault="001A48C3" w:rsidP="00632746">
            <w:pPr>
              <w:snapToGrid w:val="0"/>
              <w:spacing w:before="120" w:after="0" w:line="240" w:lineRule="auto"/>
              <w:rPr>
                <w:rFonts w:cs="Arial"/>
              </w:rPr>
            </w:pPr>
            <w:r>
              <w:rPr>
                <w:rFonts w:eastAsia="Times New Roman" w:cs="Arial"/>
                <w:lang w:eastAsia="ja-JP"/>
              </w:rPr>
              <w:t>Identificar faltas a la ley laboral o puntos de mejora, en un sistema informático determinado.</w:t>
            </w:r>
          </w:p>
        </w:tc>
        <w:tc>
          <w:tcPr>
            <w:tcW w:w="3230" w:type="dxa"/>
            <w:tcBorders>
              <w:top w:val="nil"/>
              <w:left w:val="single" w:sz="4" w:space="0" w:color="000001"/>
              <w:bottom w:val="single" w:sz="4" w:space="0" w:color="000001"/>
              <w:right w:val="single" w:sz="4" w:space="0" w:color="000001"/>
            </w:tcBorders>
            <w:hideMark/>
          </w:tcPr>
          <w:p w14:paraId="55A5DD7E" w14:textId="77777777" w:rsidR="001A48C3" w:rsidRDefault="001A48C3" w:rsidP="00632746">
            <w:pPr>
              <w:snapToGrid w:val="0"/>
              <w:spacing w:before="120" w:after="0" w:line="240" w:lineRule="auto"/>
              <w:rPr>
                <w:rFonts w:cs="Arial"/>
              </w:rPr>
            </w:pPr>
            <w:r>
              <w:rPr>
                <w:rFonts w:eastAsia="Times New Roman" w:cs="Arial"/>
                <w:lang w:eastAsia="ja-JP"/>
              </w:rPr>
              <w:t>Demuestra claridad al momento de analizar la prevención de violaciones y descripción de pasos e instancias relacionadas con la denuncia de incumplimientos a la ley laboral</w:t>
            </w:r>
          </w:p>
        </w:tc>
      </w:tr>
      <w:tr w:rsidR="001A48C3" w14:paraId="70E4D7EC" w14:textId="77777777" w:rsidTr="007F645B">
        <w:tc>
          <w:tcPr>
            <w:tcW w:w="3159" w:type="dxa"/>
            <w:tcBorders>
              <w:top w:val="nil"/>
              <w:left w:val="single" w:sz="4" w:space="0" w:color="000001"/>
              <w:bottom w:val="single" w:sz="4" w:space="0" w:color="000001"/>
              <w:right w:val="nil"/>
            </w:tcBorders>
            <w:hideMark/>
          </w:tcPr>
          <w:p w14:paraId="40C8589B" w14:textId="77777777" w:rsidR="001A48C3" w:rsidRDefault="001A48C3" w:rsidP="00632746">
            <w:pPr>
              <w:snapToGrid w:val="0"/>
              <w:spacing w:before="120" w:after="0" w:line="240" w:lineRule="auto"/>
              <w:rPr>
                <w:rFonts w:cs="Arial"/>
              </w:rPr>
            </w:pPr>
            <w:r>
              <w:rPr>
                <w:rFonts w:eastAsia="Times New Roman" w:cs="Arial"/>
                <w:lang w:eastAsia="ja-JP"/>
              </w:rPr>
              <w:t>Normas para la disminución del riesgo ante desastres.</w:t>
            </w:r>
          </w:p>
        </w:tc>
        <w:tc>
          <w:tcPr>
            <w:tcW w:w="3301" w:type="dxa"/>
            <w:tcBorders>
              <w:top w:val="nil"/>
              <w:left w:val="single" w:sz="4" w:space="0" w:color="000001"/>
              <w:bottom w:val="single" w:sz="4" w:space="0" w:color="000001"/>
              <w:right w:val="nil"/>
            </w:tcBorders>
            <w:hideMark/>
          </w:tcPr>
          <w:p w14:paraId="60FC0733" w14:textId="77777777" w:rsidR="001A48C3" w:rsidRDefault="001A48C3" w:rsidP="00632746">
            <w:pPr>
              <w:snapToGrid w:val="0"/>
              <w:spacing w:before="120" w:after="0" w:line="240" w:lineRule="auto"/>
              <w:rPr>
                <w:rFonts w:cs="Arial"/>
              </w:rPr>
            </w:pPr>
            <w:r>
              <w:rPr>
                <w:rFonts w:eastAsia="Times New Roman" w:cs="Arial"/>
                <w:lang w:eastAsia="ja-JP"/>
              </w:rPr>
              <w:t>Desarrollar un manual de prevención de riesgo</w:t>
            </w:r>
          </w:p>
        </w:tc>
        <w:tc>
          <w:tcPr>
            <w:tcW w:w="3230" w:type="dxa"/>
            <w:tcBorders>
              <w:top w:val="nil"/>
              <w:left w:val="single" w:sz="4" w:space="0" w:color="000001"/>
              <w:bottom w:val="single" w:sz="4" w:space="0" w:color="000001"/>
              <w:right w:val="single" w:sz="4" w:space="0" w:color="000001"/>
            </w:tcBorders>
            <w:hideMark/>
          </w:tcPr>
          <w:p w14:paraId="3FAD2803" w14:textId="77777777" w:rsidR="001A48C3" w:rsidRDefault="001A48C3" w:rsidP="00632746">
            <w:pPr>
              <w:snapToGrid w:val="0"/>
              <w:spacing w:before="120" w:after="0" w:line="240" w:lineRule="auto"/>
              <w:rPr>
                <w:rFonts w:cs="Arial"/>
              </w:rPr>
            </w:pPr>
            <w:r>
              <w:rPr>
                <w:rFonts w:eastAsia="Times New Roman" w:cs="Arial"/>
                <w:lang w:eastAsia="ja-JP"/>
              </w:rPr>
              <w:t>Demuestra interés por la preservación de la vida y el bienestar de las personas, ante la posibilidad de un percance, accidente de trabajo o desastre natural</w:t>
            </w:r>
          </w:p>
        </w:tc>
      </w:tr>
    </w:tbl>
    <w:p w14:paraId="163C7AF6" w14:textId="77777777" w:rsidR="001A48C3" w:rsidRDefault="001A48C3" w:rsidP="00632746">
      <w:pPr>
        <w:spacing w:after="0" w:line="240" w:lineRule="auto"/>
        <w:ind w:left="644"/>
        <w:contextualSpacing/>
        <w:rPr>
          <w:rFonts w:eastAsia="Times New Roman" w:cs="Arial"/>
          <w:b/>
          <w:sz w:val="24"/>
          <w:szCs w:val="24"/>
          <w:lang w:eastAsia="ja-JP"/>
        </w:rPr>
      </w:pPr>
    </w:p>
    <w:p w14:paraId="7D1B9C19" w14:textId="7BB65D2A" w:rsidR="001A48C3" w:rsidRDefault="001A48C3" w:rsidP="00D82F97">
      <w:pPr>
        <w:spacing w:after="0" w:line="240" w:lineRule="auto"/>
        <w:contextualSpacing/>
        <w:rPr>
          <w:rFonts w:eastAsia="Times New Roman" w:cs="Arial"/>
          <w:b/>
          <w:sz w:val="24"/>
          <w:szCs w:val="24"/>
          <w:lang w:eastAsia="ja-JP"/>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2F55C847" w14:textId="77777777" w:rsidTr="00A83C7D">
        <w:tc>
          <w:tcPr>
            <w:tcW w:w="3159" w:type="dxa"/>
            <w:tcBorders>
              <w:top w:val="single" w:sz="4" w:space="0" w:color="000001"/>
              <w:left w:val="single" w:sz="4" w:space="0" w:color="000001"/>
              <w:bottom w:val="single" w:sz="4" w:space="0" w:color="000001"/>
              <w:right w:val="nil"/>
            </w:tcBorders>
            <w:vAlign w:val="center"/>
            <w:hideMark/>
          </w:tcPr>
          <w:p w14:paraId="2740618C"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6BEAF214" w14:textId="77777777" w:rsidR="001A48C3" w:rsidRDefault="001A48C3" w:rsidP="00085DF7">
            <w:pPr>
              <w:pStyle w:val="Prrafodelista"/>
              <w:numPr>
                <w:ilvl w:val="1"/>
                <w:numId w:val="194"/>
              </w:numPr>
              <w:suppressAutoHyphens/>
              <w:spacing w:after="0" w:line="240" w:lineRule="auto"/>
              <w:rPr>
                <w:rFonts w:cs="Arial"/>
              </w:rPr>
            </w:pPr>
            <w:r>
              <w:rPr>
                <w:rFonts w:eastAsia="Times New Roman" w:cs="Arial"/>
                <w:bCs/>
                <w:lang w:eastAsia="ja-JP"/>
              </w:rPr>
              <w:t>Ley de Adquisiciones y Contrataciones de la Administración Pública (</w:t>
            </w:r>
            <w:proofErr w:type="spellStart"/>
            <w:r>
              <w:rPr>
                <w:rFonts w:eastAsia="Times New Roman" w:cs="Arial"/>
                <w:bCs/>
                <w:lang w:eastAsia="ja-JP"/>
              </w:rPr>
              <w:t>LACAP</w:t>
            </w:r>
            <w:proofErr w:type="spellEnd"/>
            <w:r>
              <w:rPr>
                <w:rFonts w:eastAsia="Times New Roman" w:cs="Arial"/>
                <w:bCs/>
                <w:lang w:eastAsia="ja-JP"/>
              </w:rPr>
              <w:t>)</w:t>
            </w:r>
          </w:p>
        </w:tc>
      </w:tr>
      <w:tr w:rsidR="001A48C3" w14:paraId="22553688" w14:textId="77777777" w:rsidTr="00A83C7D">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08F10B90"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0757D08B" w14:textId="77777777" w:rsidTr="00D82F97">
        <w:tc>
          <w:tcPr>
            <w:tcW w:w="3159" w:type="dxa"/>
            <w:tcBorders>
              <w:top w:val="single" w:sz="4" w:space="0" w:color="000001"/>
              <w:left w:val="single" w:sz="4" w:space="0" w:color="000001"/>
              <w:bottom w:val="single" w:sz="4" w:space="0" w:color="000001"/>
              <w:right w:val="nil"/>
            </w:tcBorders>
            <w:hideMark/>
          </w:tcPr>
          <w:p w14:paraId="3A19C11E" w14:textId="77777777" w:rsidR="001A48C3" w:rsidRDefault="001A48C3" w:rsidP="00D82F97">
            <w:pPr>
              <w:spacing w:before="120" w:after="0" w:line="240" w:lineRule="auto"/>
              <w:jc w:val="center"/>
              <w:rPr>
                <w:rFonts w:cs="Arial"/>
              </w:rPr>
            </w:pPr>
            <w:r>
              <w:rPr>
                <w:rFonts w:eastAsia="Times New Roman" w:cs="Arial"/>
                <w:b/>
                <w:lang w:eastAsia="ja-JP"/>
              </w:rPr>
              <w:lastRenderedPageBreak/>
              <w:t>Saber o contenido conceptual</w:t>
            </w:r>
          </w:p>
        </w:tc>
        <w:tc>
          <w:tcPr>
            <w:tcW w:w="3301" w:type="dxa"/>
            <w:tcBorders>
              <w:top w:val="single" w:sz="4" w:space="0" w:color="000001"/>
              <w:left w:val="single" w:sz="4" w:space="0" w:color="000001"/>
              <w:bottom w:val="single" w:sz="4" w:space="0" w:color="000001"/>
              <w:right w:val="nil"/>
            </w:tcBorders>
            <w:hideMark/>
          </w:tcPr>
          <w:p w14:paraId="09128135" w14:textId="77777777" w:rsidR="001A48C3" w:rsidRDefault="001A48C3" w:rsidP="00D82F97">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hideMark/>
          </w:tcPr>
          <w:p w14:paraId="25F3718C" w14:textId="77777777" w:rsidR="001A48C3" w:rsidRDefault="001A48C3" w:rsidP="00D82F97">
            <w:pPr>
              <w:spacing w:before="120" w:after="0" w:line="240" w:lineRule="auto"/>
              <w:jc w:val="center"/>
              <w:rPr>
                <w:rFonts w:cs="Arial"/>
              </w:rPr>
            </w:pPr>
            <w:r>
              <w:rPr>
                <w:rFonts w:eastAsia="Times New Roman" w:cs="Arial"/>
                <w:b/>
                <w:lang w:eastAsia="ja-JP"/>
              </w:rPr>
              <w:t>Saber ser o contenido actitudinal</w:t>
            </w:r>
          </w:p>
        </w:tc>
      </w:tr>
      <w:tr w:rsidR="001A48C3" w14:paraId="64E1EF55" w14:textId="77777777" w:rsidTr="007F645B">
        <w:tc>
          <w:tcPr>
            <w:tcW w:w="3159" w:type="dxa"/>
            <w:tcBorders>
              <w:top w:val="single" w:sz="4" w:space="0" w:color="000001"/>
              <w:left w:val="single" w:sz="4" w:space="0" w:color="000001"/>
              <w:bottom w:val="single" w:sz="4" w:space="0" w:color="000001"/>
              <w:right w:val="nil"/>
            </w:tcBorders>
            <w:hideMark/>
          </w:tcPr>
          <w:p w14:paraId="4EE81F50" w14:textId="77777777" w:rsidR="001A48C3" w:rsidRDefault="001A48C3" w:rsidP="00632746">
            <w:pPr>
              <w:snapToGrid w:val="0"/>
              <w:spacing w:before="120" w:after="0" w:line="240" w:lineRule="auto"/>
              <w:rPr>
                <w:rFonts w:cs="Arial"/>
              </w:rPr>
            </w:pPr>
            <w:r>
              <w:rPr>
                <w:rFonts w:eastAsia="Times New Roman" w:cs="Arial"/>
                <w:lang w:eastAsia="ja-JP"/>
              </w:rPr>
              <w:t xml:space="preserve">Casos de aplicación de la ley </w:t>
            </w:r>
            <w:proofErr w:type="spellStart"/>
            <w:r>
              <w:rPr>
                <w:rFonts w:eastAsia="Times New Roman" w:cs="Arial"/>
                <w:lang w:eastAsia="ja-JP"/>
              </w:rPr>
              <w:t>LACAP</w:t>
            </w:r>
            <w:proofErr w:type="spellEnd"/>
            <w:r>
              <w:rPr>
                <w:rFonts w:eastAsia="Times New Roman" w:cs="Arial"/>
                <w:lang w:eastAsia="ja-JP"/>
              </w:rPr>
              <w:t>.</w:t>
            </w:r>
          </w:p>
        </w:tc>
        <w:tc>
          <w:tcPr>
            <w:tcW w:w="3301" w:type="dxa"/>
            <w:tcBorders>
              <w:top w:val="single" w:sz="4" w:space="0" w:color="000001"/>
              <w:left w:val="single" w:sz="4" w:space="0" w:color="000001"/>
              <w:bottom w:val="single" w:sz="4" w:space="0" w:color="000001"/>
              <w:right w:val="nil"/>
            </w:tcBorders>
            <w:hideMark/>
          </w:tcPr>
          <w:p w14:paraId="3A063075" w14:textId="77777777" w:rsidR="001A48C3" w:rsidRDefault="001A48C3" w:rsidP="00632746">
            <w:pPr>
              <w:snapToGrid w:val="0"/>
              <w:spacing w:after="0" w:line="240" w:lineRule="auto"/>
              <w:rPr>
                <w:rFonts w:cs="Arial"/>
              </w:rPr>
            </w:pPr>
            <w:r>
              <w:rPr>
                <w:rFonts w:eastAsia="Times New Roman" w:cs="Arial"/>
                <w:lang w:eastAsia="ja-JP"/>
              </w:rPr>
              <w:t xml:space="preserve">Describir los casos aplicados en los cuales se aplica o no la ley </w:t>
            </w:r>
            <w:proofErr w:type="spellStart"/>
            <w:r>
              <w:rPr>
                <w:rFonts w:eastAsia="Times New Roman" w:cs="Arial"/>
                <w:lang w:eastAsia="ja-JP"/>
              </w:rPr>
              <w:t>LACAP</w:t>
            </w:r>
            <w:proofErr w:type="spellEnd"/>
          </w:p>
        </w:tc>
        <w:tc>
          <w:tcPr>
            <w:tcW w:w="3230" w:type="dxa"/>
            <w:tcBorders>
              <w:top w:val="single" w:sz="4" w:space="0" w:color="000001"/>
              <w:left w:val="single" w:sz="4" w:space="0" w:color="000001"/>
              <w:bottom w:val="single" w:sz="4" w:space="0" w:color="000001"/>
              <w:right w:val="single" w:sz="4" w:space="0" w:color="000001"/>
            </w:tcBorders>
            <w:hideMark/>
          </w:tcPr>
          <w:p w14:paraId="1A7DBDAA" w14:textId="255879D9" w:rsidR="001A48C3" w:rsidRDefault="001A48C3" w:rsidP="00632746">
            <w:pPr>
              <w:snapToGrid w:val="0"/>
              <w:spacing w:before="120" w:after="0" w:line="240" w:lineRule="auto"/>
              <w:rPr>
                <w:rFonts w:cs="Arial"/>
              </w:rPr>
            </w:pPr>
            <w:r>
              <w:rPr>
                <w:rFonts w:eastAsia="Times New Roman" w:cs="Arial"/>
                <w:lang w:eastAsia="ja-JP"/>
              </w:rPr>
              <w:t xml:space="preserve">Demuestra interés por respetar </w:t>
            </w:r>
            <w:r w:rsidR="00F6398E">
              <w:rPr>
                <w:rFonts w:eastAsia="Times New Roman" w:cs="Arial"/>
                <w:lang w:eastAsia="ja-JP"/>
              </w:rPr>
              <w:t>las regulaciones</w:t>
            </w:r>
            <w:r>
              <w:rPr>
                <w:rFonts w:eastAsia="Times New Roman" w:cs="Arial"/>
                <w:lang w:eastAsia="ja-JP"/>
              </w:rPr>
              <w:t xml:space="preserve"> de la </w:t>
            </w:r>
            <w:proofErr w:type="spellStart"/>
            <w:r>
              <w:rPr>
                <w:rFonts w:eastAsia="Times New Roman" w:cs="Arial"/>
                <w:lang w:eastAsia="ja-JP"/>
              </w:rPr>
              <w:t>LACAP</w:t>
            </w:r>
            <w:proofErr w:type="spellEnd"/>
            <w:r>
              <w:rPr>
                <w:rFonts w:eastAsia="Times New Roman" w:cs="Arial"/>
                <w:lang w:eastAsia="ja-JP"/>
              </w:rPr>
              <w:t>.</w:t>
            </w:r>
          </w:p>
        </w:tc>
      </w:tr>
      <w:tr w:rsidR="001A48C3" w14:paraId="0BE02E4D" w14:textId="77777777" w:rsidTr="007F645B">
        <w:tc>
          <w:tcPr>
            <w:tcW w:w="3159" w:type="dxa"/>
            <w:tcBorders>
              <w:top w:val="nil"/>
              <w:left w:val="single" w:sz="4" w:space="0" w:color="000001"/>
              <w:bottom w:val="single" w:sz="4" w:space="0" w:color="000001"/>
              <w:right w:val="nil"/>
            </w:tcBorders>
            <w:hideMark/>
          </w:tcPr>
          <w:p w14:paraId="4AA78225" w14:textId="77777777" w:rsidR="001A48C3" w:rsidRDefault="001A48C3" w:rsidP="00632746">
            <w:pPr>
              <w:snapToGrid w:val="0"/>
              <w:spacing w:before="120" w:after="0" w:line="240" w:lineRule="auto"/>
              <w:rPr>
                <w:rFonts w:cs="Arial"/>
              </w:rPr>
            </w:pPr>
            <w:r>
              <w:rPr>
                <w:rFonts w:eastAsia="Times New Roman" w:cs="Arial"/>
                <w:lang w:eastAsia="ja-JP"/>
              </w:rPr>
              <w:t>Bases de una licitación pública.</w:t>
            </w:r>
          </w:p>
        </w:tc>
        <w:tc>
          <w:tcPr>
            <w:tcW w:w="3301" w:type="dxa"/>
            <w:tcBorders>
              <w:top w:val="nil"/>
              <w:left w:val="single" w:sz="4" w:space="0" w:color="000001"/>
              <w:bottom w:val="single" w:sz="4" w:space="0" w:color="000001"/>
              <w:right w:val="nil"/>
            </w:tcBorders>
            <w:hideMark/>
          </w:tcPr>
          <w:p w14:paraId="17389F5C" w14:textId="77777777" w:rsidR="001A48C3" w:rsidRDefault="001A48C3" w:rsidP="00632746">
            <w:pPr>
              <w:snapToGrid w:val="0"/>
              <w:spacing w:after="0" w:line="240" w:lineRule="auto"/>
              <w:rPr>
                <w:rFonts w:cs="Arial"/>
              </w:rPr>
            </w:pPr>
            <w:r>
              <w:rPr>
                <w:rFonts w:eastAsia="Times New Roman" w:cs="Arial"/>
                <w:lang w:eastAsia="ja-JP"/>
              </w:rPr>
              <w:t xml:space="preserve">Definir en que se sintetiza fielmente los pasos para participar de una licitación pública </w:t>
            </w:r>
          </w:p>
        </w:tc>
        <w:tc>
          <w:tcPr>
            <w:tcW w:w="3230" w:type="dxa"/>
            <w:tcBorders>
              <w:top w:val="nil"/>
              <w:left w:val="single" w:sz="4" w:space="0" w:color="000001"/>
              <w:bottom w:val="single" w:sz="4" w:space="0" w:color="000001"/>
              <w:right w:val="single" w:sz="4" w:space="0" w:color="000001"/>
            </w:tcBorders>
            <w:hideMark/>
          </w:tcPr>
          <w:p w14:paraId="72463EB2" w14:textId="77777777" w:rsidR="001A48C3" w:rsidRDefault="001A48C3" w:rsidP="00632746">
            <w:pPr>
              <w:snapToGrid w:val="0"/>
              <w:spacing w:before="120" w:after="0" w:line="240" w:lineRule="auto"/>
              <w:rPr>
                <w:rFonts w:cs="Arial"/>
              </w:rPr>
            </w:pPr>
            <w:r>
              <w:rPr>
                <w:rFonts w:eastAsia="Times New Roman" w:cs="Arial"/>
                <w:lang w:eastAsia="ja-JP"/>
              </w:rPr>
              <w:t xml:space="preserve">Demostrar dominio sobre los pasos de la ley </w:t>
            </w:r>
            <w:proofErr w:type="spellStart"/>
            <w:r>
              <w:rPr>
                <w:rFonts w:eastAsia="Times New Roman" w:cs="Arial"/>
                <w:lang w:eastAsia="ja-JP"/>
              </w:rPr>
              <w:t>LACAP</w:t>
            </w:r>
            <w:proofErr w:type="spellEnd"/>
            <w:r>
              <w:rPr>
                <w:rFonts w:eastAsia="Times New Roman" w:cs="Arial"/>
                <w:lang w:eastAsia="ja-JP"/>
              </w:rPr>
              <w:t>, aplicada a la carrera.</w:t>
            </w:r>
          </w:p>
        </w:tc>
      </w:tr>
      <w:tr w:rsidR="001A48C3" w14:paraId="13DA76D7" w14:textId="77777777" w:rsidTr="007F645B">
        <w:tc>
          <w:tcPr>
            <w:tcW w:w="3159" w:type="dxa"/>
            <w:tcBorders>
              <w:top w:val="nil"/>
              <w:left w:val="single" w:sz="4" w:space="0" w:color="000001"/>
              <w:bottom w:val="single" w:sz="4" w:space="0" w:color="000001"/>
              <w:right w:val="nil"/>
            </w:tcBorders>
            <w:hideMark/>
          </w:tcPr>
          <w:p w14:paraId="325CE85C" w14:textId="77777777" w:rsidR="001A48C3" w:rsidRDefault="001A48C3" w:rsidP="00632746">
            <w:pPr>
              <w:snapToGrid w:val="0"/>
              <w:spacing w:before="120" w:after="0" w:line="240" w:lineRule="auto"/>
              <w:rPr>
                <w:rFonts w:cs="Arial"/>
              </w:rPr>
            </w:pPr>
            <w:r>
              <w:rPr>
                <w:rFonts w:eastAsia="Times New Roman" w:cs="Arial"/>
                <w:lang w:eastAsia="ja-JP"/>
              </w:rPr>
              <w:t>Aspectos que una propuesta de proyecto informático debe cumplir para poder participar de una licitación pública</w:t>
            </w:r>
          </w:p>
        </w:tc>
        <w:tc>
          <w:tcPr>
            <w:tcW w:w="3301" w:type="dxa"/>
            <w:tcBorders>
              <w:top w:val="nil"/>
              <w:left w:val="single" w:sz="4" w:space="0" w:color="000001"/>
              <w:bottom w:val="single" w:sz="4" w:space="0" w:color="000001"/>
              <w:right w:val="nil"/>
            </w:tcBorders>
            <w:hideMark/>
          </w:tcPr>
          <w:p w14:paraId="314AE797" w14:textId="11760ED0" w:rsidR="001A48C3" w:rsidRDefault="001A48C3" w:rsidP="00632746">
            <w:pPr>
              <w:snapToGrid w:val="0"/>
              <w:spacing w:after="0" w:line="240" w:lineRule="auto"/>
              <w:rPr>
                <w:rFonts w:cs="Arial"/>
              </w:rPr>
            </w:pPr>
            <w:r>
              <w:rPr>
                <w:rFonts w:eastAsia="Times New Roman" w:cs="Arial"/>
                <w:lang w:eastAsia="ja-JP"/>
              </w:rPr>
              <w:t xml:space="preserve">Describe los </w:t>
            </w:r>
            <w:r w:rsidR="00F6398E">
              <w:rPr>
                <w:rFonts w:eastAsia="Times New Roman" w:cs="Arial"/>
                <w:lang w:eastAsia="ja-JP"/>
              </w:rPr>
              <w:t>proyectos informáticos</w:t>
            </w:r>
            <w:r>
              <w:rPr>
                <w:rFonts w:eastAsia="Times New Roman" w:cs="Arial"/>
                <w:lang w:eastAsia="ja-JP"/>
              </w:rPr>
              <w:t xml:space="preserve"> y su respectiva licitación </w:t>
            </w:r>
          </w:p>
        </w:tc>
        <w:tc>
          <w:tcPr>
            <w:tcW w:w="3230" w:type="dxa"/>
            <w:tcBorders>
              <w:top w:val="nil"/>
              <w:left w:val="single" w:sz="4" w:space="0" w:color="000001"/>
              <w:bottom w:val="single" w:sz="4" w:space="0" w:color="000001"/>
              <w:right w:val="single" w:sz="4" w:space="0" w:color="000001"/>
            </w:tcBorders>
            <w:hideMark/>
          </w:tcPr>
          <w:p w14:paraId="21A3615A" w14:textId="77777777" w:rsidR="001A48C3" w:rsidRDefault="001A48C3" w:rsidP="00632746">
            <w:pPr>
              <w:snapToGrid w:val="0"/>
              <w:spacing w:before="120" w:after="0" w:line="240" w:lineRule="auto"/>
              <w:rPr>
                <w:rFonts w:cs="Arial"/>
              </w:rPr>
            </w:pPr>
            <w:r>
              <w:rPr>
                <w:rFonts w:eastAsia="Times New Roman" w:cs="Arial"/>
                <w:lang w:eastAsia="ja-JP"/>
              </w:rPr>
              <w:t>Proponer de forma efectiva, ideas que aporten al cumplimiento fiel de la ley.</w:t>
            </w:r>
          </w:p>
        </w:tc>
      </w:tr>
      <w:tr w:rsidR="001A48C3" w14:paraId="6A20AA38" w14:textId="77777777" w:rsidTr="007F645B">
        <w:tc>
          <w:tcPr>
            <w:tcW w:w="3159" w:type="dxa"/>
            <w:tcBorders>
              <w:top w:val="nil"/>
              <w:left w:val="single" w:sz="4" w:space="0" w:color="000001"/>
              <w:bottom w:val="single" w:sz="4" w:space="0" w:color="000001"/>
              <w:right w:val="nil"/>
            </w:tcBorders>
            <w:hideMark/>
          </w:tcPr>
          <w:p w14:paraId="3F0DD1F9" w14:textId="77777777" w:rsidR="001A48C3" w:rsidRDefault="001A48C3" w:rsidP="00632746">
            <w:pPr>
              <w:snapToGrid w:val="0"/>
              <w:spacing w:before="120" w:after="0" w:line="240" w:lineRule="auto"/>
              <w:rPr>
                <w:rFonts w:cs="Arial"/>
              </w:rPr>
            </w:pPr>
            <w:r>
              <w:rPr>
                <w:rFonts w:eastAsia="Times New Roman" w:cs="Arial"/>
                <w:lang w:eastAsia="ja-JP"/>
              </w:rPr>
              <w:t>Casos reales de licitación pública de proyectos de desarrollo de sistemas informáticos.</w:t>
            </w:r>
          </w:p>
        </w:tc>
        <w:tc>
          <w:tcPr>
            <w:tcW w:w="3301" w:type="dxa"/>
            <w:tcBorders>
              <w:top w:val="nil"/>
              <w:left w:val="single" w:sz="4" w:space="0" w:color="000001"/>
              <w:bottom w:val="single" w:sz="4" w:space="0" w:color="000001"/>
              <w:right w:val="nil"/>
            </w:tcBorders>
            <w:hideMark/>
          </w:tcPr>
          <w:p w14:paraId="103D1C52" w14:textId="77777777" w:rsidR="001A48C3" w:rsidRDefault="001A48C3" w:rsidP="00632746">
            <w:pPr>
              <w:snapToGrid w:val="0"/>
              <w:spacing w:before="120" w:after="0" w:line="240" w:lineRule="auto"/>
              <w:rPr>
                <w:rFonts w:cs="Arial"/>
              </w:rPr>
            </w:pPr>
            <w:r>
              <w:rPr>
                <w:rFonts w:eastAsia="Times New Roman" w:cs="Arial"/>
                <w:lang w:eastAsia="ja-JP"/>
              </w:rPr>
              <w:t>Diferenciar los aspectos positivos y negativos en casos reales de licitación pública.</w:t>
            </w:r>
          </w:p>
        </w:tc>
        <w:tc>
          <w:tcPr>
            <w:tcW w:w="3230" w:type="dxa"/>
            <w:tcBorders>
              <w:top w:val="nil"/>
              <w:left w:val="single" w:sz="4" w:space="0" w:color="000001"/>
              <w:bottom w:val="single" w:sz="4" w:space="0" w:color="000001"/>
              <w:right w:val="single" w:sz="4" w:space="0" w:color="000001"/>
            </w:tcBorders>
            <w:hideMark/>
          </w:tcPr>
          <w:p w14:paraId="1374279F" w14:textId="77777777" w:rsidR="001A48C3" w:rsidRDefault="001A48C3" w:rsidP="00632746">
            <w:pPr>
              <w:spacing w:before="120" w:after="0" w:line="240" w:lineRule="auto"/>
              <w:rPr>
                <w:rFonts w:cs="Arial"/>
              </w:rPr>
            </w:pPr>
            <w:r>
              <w:rPr>
                <w:rFonts w:eastAsia="Times New Roman" w:cs="Arial"/>
                <w:lang w:eastAsia="ja-JP"/>
              </w:rPr>
              <w:t>Preferir actitudes de respeto a la ley, en rechazo de acciones que la incumplen.</w:t>
            </w:r>
          </w:p>
        </w:tc>
      </w:tr>
      <w:tr w:rsidR="001A48C3" w14:paraId="45A27005" w14:textId="77777777" w:rsidTr="007F645B">
        <w:tc>
          <w:tcPr>
            <w:tcW w:w="3159" w:type="dxa"/>
            <w:tcBorders>
              <w:top w:val="nil"/>
              <w:left w:val="single" w:sz="4" w:space="0" w:color="000001"/>
              <w:bottom w:val="single" w:sz="4" w:space="0" w:color="000001"/>
              <w:right w:val="nil"/>
            </w:tcBorders>
            <w:hideMark/>
          </w:tcPr>
          <w:p w14:paraId="022F0DAD" w14:textId="77777777" w:rsidR="001A48C3" w:rsidRDefault="001A48C3" w:rsidP="00632746">
            <w:pPr>
              <w:snapToGrid w:val="0"/>
              <w:spacing w:before="120" w:after="0" w:line="240" w:lineRule="auto"/>
              <w:rPr>
                <w:rFonts w:cs="Arial"/>
              </w:rPr>
            </w:pPr>
            <w:r>
              <w:rPr>
                <w:rFonts w:eastAsia="Times New Roman" w:cs="Arial"/>
                <w:lang w:eastAsia="ja-JP"/>
              </w:rPr>
              <w:t>Posibles violaciones a la ley y sus consecuencias, en el marco de proyectos relacionados con su carrera.</w:t>
            </w:r>
          </w:p>
        </w:tc>
        <w:tc>
          <w:tcPr>
            <w:tcW w:w="3301" w:type="dxa"/>
            <w:tcBorders>
              <w:top w:val="nil"/>
              <w:left w:val="single" w:sz="4" w:space="0" w:color="000001"/>
              <w:bottom w:val="single" w:sz="4" w:space="0" w:color="000001"/>
              <w:right w:val="nil"/>
            </w:tcBorders>
            <w:hideMark/>
          </w:tcPr>
          <w:p w14:paraId="622C4577" w14:textId="77777777" w:rsidR="001A48C3" w:rsidRDefault="001A48C3" w:rsidP="00632746">
            <w:pPr>
              <w:snapToGrid w:val="0"/>
              <w:spacing w:before="120" w:after="0" w:line="240" w:lineRule="auto"/>
              <w:rPr>
                <w:rFonts w:cs="Arial"/>
              </w:rPr>
            </w:pPr>
            <w:r>
              <w:rPr>
                <w:rFonts w:eastAsia="Times New Roman" w:cs="Arial"/>
                <w:lang w:eastAsia="ja-JP"/>
              </w:rPr>
              <w:t>Resolver sobre la legalidad o ilegalidad de acciones relacionadas al proceso de una licitación pública.</w:t>
            </w:r>
          </w:p>
        </w:tc>
        <w:tc>
          <w:tcPr>
            <w:tcW w:w="3230" w:type="dxa"/>
            <w:tcBorders>
              <w:top w:val="nil"/>
              <w:left w:val="single" w:sz="4" w:space="0" w:color="000001"/>
              <w:bottom w:val="single" w:sz="4" w:space="0" w:color="000001"/>
              <w:right w:val="single" w:sz="4" w:space="0" w:color="000001"/>
            </w:tcBorders>
            <w:hideMark/>
          </w:tcPr>
          <w:p w14:paraId="5771D919" w14:textId="77777777" w:rsidR="001A48C3" w:rsidRDefault="001A48C3" w:rsidP="00632746">
            <w:pPr>
              <w:snapToGrid w:val="0"/>
              <w:spacing w:before="120" w:after="0" w:line="240" w:lineRule="auto"/>
              <w:rPr>
                <w:rFonts w:cs="Arial"/>
              </w:rPr>
            </w:pPr>
            <w:r>
              <w:rPr>
                <w:rFonts w:eastAsia="Times New Roman" w:cs="Arial"/>
                <w:lang w:eastAsia="ja-JP"/>
              </w:rPr>
              <w:t>Demuestra valores éticos e interés legítimo por el respeto de la ley, en beneficio del bien común.</w:t>
            </w:r>
          </w:p>
        </w:tc>
      </w:tr>
    </w:tbl>
    <w:p w14:paraId="03B044CA" w14:textId="77777777" w:rsidR="001A48C3" w:rsidRDefault="001A48C3" w:rsidP="00632746">
      <w:pPr>
        <w:spacing w:line="240" w:lineRule="auto"/>
        <w:rPr>
          <w:rFonts w:cs="Arial"/>
          <w:b/>
          <w:sz w:val="24"/>
          <w:szCs w:val="24"/>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61418EB3" w14:textId="77777777" w:rsidTr="007F645B">
        <w:tc>
          <w:tcPr>
            <w:tcW w:w="3159" w:type="dxa"/>
            <w:tcBorders>
              <w:top w:val="single" w:sz="4" w:space="0" w:color="000001"/>
              <w:left w:val="single" w:sz="4" w:space="0" w:color="000001"/>
              <w:bottom w:val="single" w:sz="4" w:space="0" w:color="000001"/>
              <w:right w:val="nil"/>
            </w:tcBorders>
            <w:vAlign w:val="center"/>
            <w:hideMark/>
          </w:tcPr>
          <w:p w14:paraId="1C4BAC1D"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1E1686E4" w14:textId="77777777" w:rsidR="001A48C3" w:rsidRDefault="001A48C3" w:rsidP="00085DF7">
            <w:pPr>
              <w:pStyle w:val="Prrafodelista"/>
              <w:numPr>
                <w:ilvl w:val="1"/>
                <w:numId w:val="194"/>
              </w:numPr>
              <w:suppressAutoHyphens/>
              <w:spacing w:after="0" w:line="240" w:lineRule="auto"/>
              <w:rPr>
                <w:rFonts w:cs="Arial"/>
              </w:rPr>
            </w:pPr>
            <w:r>
              <w:rPr>
                <w:rFonts w:eastAsia="Times New Roman" w:cs="Arial"/>
                <w:bCs/>
                <w:lang w:eastAsia="ja-JP"/>
              </w:rPr>
              <w:t>Legislación sobre la propiedad intelectual de software informático</w:t>
            </w:r>
          </w:p>
        </w:tc>
      </w:tr>
      <w:tr w:rsidR="001A48C3" w14:paraId="13E0889F" w14:textId="77777777" w:rsidTr="00A83C7D">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2B0C59DF"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15925F59" w14:textId="77777777" w:rsidTr="00D82F97">
        <w:tc>
          <w:tcPr>
            <w:tcW w:w="3159" w:type="dxa"/>
            <w:tcBorders>
              <w:top w:val="single" w:sz="4" w:space="0" w:color="000001"/>
              <w:left w:val="single" w:sz="4" w:space="0" w:color="000001"/>
              <w:bottom w:val="single" w:sz="4" w:space="0" w:color="000001"/>
              <w:right w:val="nil"/>
            </w:tcBorders>
            <w:hideMark/>
          </w:tcPr>
          <w:p w14:paraId="27E5EF9D" w14:textId="77777777" w:rsidR="001A48C3" w:rsidRDefault="001A48C3" w:rsidP="00D82F97">
            <w:pPr>
              <w:spacing w:before="120" w:after="0" w:line="240" w:lineRule="auto"/>
              <w:jc w:val="center"/>
              <w:rPr>
                <w:rFonts w:cs="Arial"/>
              </w:rPr>
            </w:pPr>
            <w:r>
              <w:rPr>
                <w:rFonts w:eastAsia="Times New Roman" w:cs="Arial"/>
                <w:b/>
                <w:lang w:eastAsia="ja-JP"/>
              </w:rPr>
              <w:t>Saber o contenido conceptual</w:t>
            </w:r>
          </w:p>
        </w:tc>
        <w:tc>
          <w:tcPr>
            <w:tcW w:w="3301" w:type="dxa"/>
            <w:tcBorders>
              <w:top w:val="single" w:sz="4" w:space="0" w:color="000001"/>
              <w:left w:val="single" w:sz="4" w:space="0" w:color="000001"/>
              <w:bottom w:val="single" w:sz="4" w:space="0" w:color="000001"/>
              <w:right w:val="nil"/>
            </w:tcBorders>
            <w:hideMark/>
          </w:tcPr>
          <w:p w14:paraId="3B262830" w14:textId="77777777" w:rsidR="001A48C3" w:rsidRDefault="001A48C3" w:rsidP="00D82F97">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vAlign w:val="center"/>
            <w:hideMark/>
          </w:tcPr>
          <w:p w14:paraId="41E07E39" w14:textId="1A949741" w:rsidR="001A48C3" w:rsidRDefault="001A48C3" w:rsidP="00D82F97">
            <w:pPr>
              <w:spacing w:after="0" w:line="240" w:lineRule="auto"/>
              <w:jc w:val="center"/>
              <w:rPr>
                <w:rFonts w:eastAsia="Times New Roman" w:cs="Arial"/>
                <w:b/>
                <w:lang w:eastAsia="ja-JP"/>
              </w:rPr>
            </w:pPr>
            <w:r>
              <w:rPr>
                <w:rFonts w:eastAsia="Times New Roman" w:cs="Arial"/>
                <w:b/>
                <w:lang w:eastAsia="ja-JP"/>
              </w:rPr>
              <w:t>Saber ser o contenido</w:t>
            </w:r>
          </w:p>
          <w:p w14:paraId="5C5720CE" w14:textId="77777777" w:rsidR="001A48C3" w:rsidRDefault="001A48C3" w:rsidP="00D82F97">
            <w:pPr>
              <w:spacing w:after="0" w:line="240" w:lineRule="auto"/>
              <w:jc w:val="center"/>
              <w:rPr>
                <w:rFonts w:cs="Arial"/>
              </w:rPr>
            </w:pPr>
            <w:r>
              <w:rPr>
                <w:rFonts w:eastAsia="Times New Roman" w:cs="Arial"/>
                <w:b/>
                <w:lang w:eastAsia="ja-JP"/>
              </w:rPr>
              <w:t>actitudinal</w:t>
            </w:r>
          </w:p>
        </w:tc>
      </w:tr>
      <w:tr w:rsidR="001A48C3" w14:paraId="10872EC8" w14:textId="77777777" w:rsidTr="007F645B">
        <w:tc>
          <w:tcPr>
            <w:tcW w:w="3159" w:type="dxa"/>
            <w:tcBorders>
              <w:top w:val="single" w:sz="4" w:space="0" w:color="000001"/>
              <w:left w:val="single" w:sz="4" w:space="0" w:color="000001"/>
              <w:bottom w:val="single" w:sz="4" w:space="0" w:color="000001"/>
              <w:right w:val="nil"/>
            </w:tcBorders>
            <w:hideMark/>
          </w:tcPr>
          <w:p w14:paraId="2B608B03" w14:textId="77777777" w:rsidR="001A48C3" w:rsidRDefault="001A48C3" w:rsidP="00632746">
            <w:pPr>
              <w:snapToGrid w:val="0"/>
              <w:spacing w:before="120" w:after="0" w:line="240" w:lineRule="auto"/>
              <w:rPr>
                <w:rFonts w:cs="Arial"/>
              </w:rPr>
            </w:pPr>
            <w:r>
              <w:rPr>
                <w:rFonts w:eastAsia="Times New Roman" w:cs="Arial"/>
                <w:lang w:eastAsia="ja-JP"/>
              </w:rPr>
              <w:t>Finalidad de la protección a la propiedad intelectual.</w:t>
            </w:r>
          </w:p>
        </w:tc>
        <w:tc>
          <w:tcPr>
            <w:tcW w:w="3301" w:type="dxa"/>
            <w:tcBorders>
              <w:top w:val="single" w:sz="4" w:space="0" w:color="000001"/>
              <w:left w:val="single" w:sz="4" w:space="0" w:color="000001"/>
              <w:bottom w:val="single" w:sz="4" w:space="0" w:color="000001"/>
              <w:right w:val="nil"/>
            </w:tcBorders>
            <w:hideMark/>
          </w:tcPr>
          <w:p w14:paraId="31C1B5FA" w14:textId="77777777" w:rsidR="001A48C3" w:rsidRDefault="001A48C3" w:rsidP="00632746">
            <w:pPr>
              <w:snapToGrid w:val="0"/>
              <w:spacing w:after="0" w:line="240" w:lineRule="auto"/>
              <w:rPr>
                <w:rFonts w:cs="Arial"/>
              </w:rPr>
            </w:pPr>
            <w:r>
              <w:rPr>
                <w:rFonts w:eastAsia="Times New Roman" w:cs="Arial"/>
                <w:lang w:eastAsia="ja-JP"/>
              </w:rPr>
              <w:t>Formular como la propiedad intelectual puede ser violentada.</w:t>
            </w:r>
          </w:p>
        </w:tc>
        <w:tc>
          <w:tcPr>
            <w:tcW w:w="3230" w:type="dxa"/>
            <w:tcBorders>
              <w:top w:val="single" w:sz="4" w:space="0" w:color="000001"/>
              <w:left w:val="single" w:sz="4" w:space="0" w:color="000001"/>
              <w:bottom w:val="single" w:sz="4" w:space="0" w:color="000001"/>
              <w:right w:val="single" w:sz="4" w:space="0" w:color="000001"/>
            </w:tcBorders>
            <w:hideMark/>
          </w:tcPr>
          <w:p w14:paraId="6F6F0106" w14:textId="77777777" w:rsidR="001A48C3" w:rsidRDefault="001A48C3" w:rsidP="00632746">
            <w:pPr>
              <w:snapToGrid w:val="0"/>
              <w:spacing w:before="120" w:after="0" w:line="240" w:lineRule="auto"/>
              <w:rPr>
                <w:rFonts w:cs="Arial"/>
              </w:rPr>
            </w:pPr>
            <w:r>
              <w:rPr>
                <w:rFonts w:eastAsia="Times New Roman" w:cs="Arial"/>
                <w:lang w:eastAsia="ja-JP"/>
              </w:rPr>
              <w:t>Interesarse por respetar la propiedad intelectual ajena.</w:t>
            </w:r>
          </w:p>
        </w:tc>
      </w:tr>
      <w:tr w:rsidR="001A48C3" w14:paraId="3957653C" w14:textId="77777777" w:rsidTr="007F645B">
        <w:tc>
          <w:tcPr>
            <w:tcW w:w="3159" w:type="dxa"/>
            <w:tcBorders>
              <w:top w:val="nil"/>
              <w:left w:val="single" w:sz="4" w:space="0" w:color="000001"/>
              <w:bottom w:val="single" w:sz="4" w:space="0" w:color="000001"/>
              <w:right w:val="nil"/>
            </w:tcBorders>
            <w:hideMark/>
          </w:tcPr>
          <w:p w14:paraId="2D1A5BD7" w14:textId="77777777" w:rsidR="001A48C3" w:rsidRDefault="001A48C3" w:rsidP="00632746">
            <w:pPr>
              <w:snapToGrid w:val="0"/>
              <w:spacing w:before="120" w:after="0" w:line="240" w:lineRule="auto"/>
              <w:rPr>
                <w:rFonts w:cs="Arial"/>
              </w:rPr>
            </w:pPr>
            <w:r>
              <w:rPr>
                <w:rFonts w:eastAsia="Times New Roman" w:cs="Arial"/>
                <w:lang w:eastAsia="ja-JP"/>
              </w:rPr>
              <w:t>Normativas de protección a la propiedad intelectual que deben ser cumplidas durante el diseño y ejecución de proyectos de desarrollo de software.</w:t>
            </w:r>
          </w:p>
        </w:tc>
        <w:tc>
          <w:tcPr>
            <w:tcW w:w="3301" w:type="dxa"/>
            <w:tcBorders>
              <w:top w:val="nil"/>
              <w:left w:val="single" w:sz="4" w:space="0" w:color="000001"/>
              <w:bottom w:val="single" w:sz="4" w:space="0" w:color="000001"/>
              <w:right w:val="nil"/>
            </w:tcBorders>
            <w:hideMark/>
          </w:tcPr>
          <w:p w14:paraId="67420EE2" w14:textId="77777777" w:rsidR="001A48C3" w:rsidRDefault="001A48C3" w:rsidP="00632746">
            <w:pPr>
              <w:snapToGrid w:val="0"/>
              <w:spacing w:after="0" w:line="240" w:lineRule="auto"/>
              <w:rPr>
                <w:rFonts w:cs="Arial"/>
              </w:rPr>
            </w:pPr>
            <w:r>
              <w:rPr>
                <w:rFonts w:eastAsia="Times New Roman" w:cs="Arial"/>
                <w:lang w:eastAsia="ja-JP"/>
              </w:rPr>
              <w:t>Elaborar el planteamiento de un proyecto informático en donde se apliquen los criterios de respeto a la propiedad intelectual.</w:t>
            </w:r>
          </w:p>
        </w:tc>
        <w:tc>
          <w:tcPr>
            <w:tcW w:w="3230" w:type="dxa"/>
            <w:tcBorders>
              <w:top w:val="nil"/>
              <w:left w:val="single" w:sz="4" w:space="0" w:color="000001"/>
              <w:bottom w:val="single" w:sz="4" w:space="0" w:color="000001"/>
              <w:right w:val="single" w:sz="4" w:space="0" w:color="000001"/>
            </w:tcBorders>
            <w:hideMark/>
          </w:tcPr>
          <w:p w14:paraId="6C41F4C0" w14:textId="77777777" w:rsidR="001A48C3" w:rsidRDefault="001A48C3" w:rsidP="00632746">
            <w:pPr>
              <w:snapToGrid w:val="0"/>
              <w:spacing w:before="120" w:after="0" w:line="240" w:lineRule="auto"/>
              <w:rPr>
                <w:rFonts w:cs="Arial"/>
              </w:rPr>
            </w:pPr>
            <w:r>
              <w:rPr>
                <w:rFonts w:eastAsia="Times New Roman" w:cs="Arial"/>
                <w:lang w:eastAsia="ja-JP"/>
              </w:rPr>
              <w:t>Proporcionar razonamientos acertados y suficientes, en cuanto al planteamiento de un proyecto informático que cumpla con la protección de la propiedad intelectual.</w:t>
            </w:r>
          </w:p>
        </w:tc>
      </w:tr>
      <w:tr w:rsidR="001A48C3" w14:paraId="133DFAA8" w14:textId="77777777" w:rsidTr="007F645B">
        <w:tc>
          <w:tcPr>
            <w:tcW w:w="3159" w:type="dxa"/>
            <w:tcBorders>
              <w:top w:val="nil"/>
              <w:left w:val="single" w:sz="4" w:space="0" w:color="000001"/>
              <w:bottom w:val="single" w:sz="4" w:space="0" w:color="000001"/>
              <w:right w:val="nil"/>
            </w:tcBorders>
            <w:hideMark/>
          </w:tcPr>
          <w:p w14:paraId="68D36F75" w14:textId="77777777" w:rsidR="001A48C3" w:rsidRDefault="001A48C3" w:rsidP="00632746">
            <w:pPr>
              <w:snapToGrid w:val="0"/>
              <w:spacing w:before="120" w:after="0" w:line="240" w:lineRule="auto"/>
              <w:rPr>
                <w:rFonts w:cs="Arial"/>
              </w:rPr>
            </w:pPr>
            <w:r>
              <w:rPr>
                <w:rFonts w:eastAsia="Times New Roman" w:cs="Arial"/>
                <w:lang w:eastAsia="ja-JP"/>
              </w:rPr>
              <w:t>Posibles infracciones a dicha ley y sus consecuencias.</w:t>
            </w:r>
          </w:p>
        </w:tc>
        <w:tc>
          <w:tcPr>
            <w:tcW w:w="3301" w:type="dxa"/>
            <w:tcBorders>
              <w:top w:val="nil"/>
              <w:left w:val="single" w:sz="4" w:space="0" w:color="000001"/>
              <w:bottom w:val="single" w:sz="4" w:space="0" w:color="000001"/>
              <w:right w:val="nil"/>
            </w:tcBorders>
            <w:hideMark/>
          </w:tcPr>
          <w:p w14:paraId="1267D258" w14:textId="77777777" w:rsidR="001A48C3" w:rsidRDefault="001A48C3" w:rsidP="00632746">
            <w:pPr>
              <w:snapToGrid w:val="0"/>
              <w:spacing w:after="0" w:line="240" w:lineRule="auto"/>
              <w:rPr>
                <w:rFonts w:cs="Arial"/>
              </w:rPr>
            </w:pPr>
            <w:r>
              <w:rPr>
                <w:rFonts w:eastAsia="Times New Roman" w:cs="Arial"/>
                <w:lang w:eastAsia="ja-JP"/>
              </w:rPr>
              <w:t>Describir los delitos y las penas relativas a esta legislación.</w:t>
            </w:r>
          </w:p>
        </w:tc>
        <w:tc>
          <w:tcPr>
            <w:tcW w:w="3230" w:type="dxa"/>
            <w:tcBorders>
              <w:top w:val="nil"/>
              <w:left w:val="single" w:sz="4" w:space="0" w:color="000001"/>
              <w:bottom w:val="single" w:sz="4" w:space="0" w:color="000001"/>
              <w:right w:val="single" w:sz="4" w:space="0" w:color="000001"/>
            </w:tcBorders>
            <w:hideMark/>
          </w:tcPr>
          <w:p w14:paraId="33FD3098" w14:textId="77777777" w:rsidR="001A48C3" w:rsidRDefault="001A48C3" w:rsidP="00632746">
            <w:pPr>
              <w:snapToGrid w:val="0"/>
              <w:spacing w:before="120" w:after="0" w:line="240" w:lineRule="auto"/>
              <w:rPr>
                <w:rFonts w:cs="Arial"/>
              </w:rPr>
            </w:pPr>
            <w:r>
              <w:rPr>
                <w:rFonts w:eastAsia="Times New Roman" w:cs="Arial"/>
                <w:lang w:eastAsia="ja-JP"/>
              </w:rPr>
              <w:t>Demuestra interés por el conocimiento y aplicación de la respectiva legislación.</w:t>
            </w:r>
          </w:p>
        </w:tc>
      </w:tr>
      <w:tr w:rsidR="001A48C3" w14:paraId="2261B9B1" w14:textId="77777777" w:rsidTr="007F645B">
        <w:tc>
          <w:tcPr>
            <w:tcW w:w="3159" w:type="dxa"/>
            <w:tcBorders>
              <w:top w:val="nil"/>
              <w:left w:val="single" w:sz="4" w:space="0" w:color="000001"/>
              <w:bottom w:val="single" w:sz="4" w:space="0" w:color="000001"/>
              <w:right w:val="nil"/>
            </w:tcBorders>
            <w:hideMark/>
          </w:tcPr>
          <w:p w14:paraId="4BC5C4CA" w14:textId="77777777" w:rsidR="001A48C3" w:rsidRDefault="001A48C3" w:rsidP="00632746">
            <w:pPr>
              <w:snapToGrid w:val="0"/>
              <w:spacing w:before="120" w:after="0" w:line="240" w:lineRule="auto"/>
              <w:rPr>
                <w:rFonts w:cs="Arial"/>
              </w:rPr>
            </w:pPr>
            <w:r>
              <w:rPr>
                <w:rFonts w:eastAsia="Times New Roman" w:cs="Arial"/>
                <w:lang w:eastAsia="ja-JP"/>
              </w:rPr>
              <w:t xml:space="preserve">Instancias de gobierno a las cuales recurrir para el aseguramiento de la </w:t>
            </w:r>
            <w:r>
              <w:rPr>
                <w:rFonts w:eastAsia="Times New Roman" w:cs="Arial"/>
                <w:lang w:eastAsia="ja-JP"/>
              </w:rPr>
              <w:lastRenderedPageBreak/>
              <w:t>propiedad intelectual de sistemas de software</w:t>
            </w:r>
          </w:p>
        </w:tc>
        <w:tc>
          <w:tcPr>
            <w:tcW w:w="3301" w:type="dxa"/>
            <w:tcBorders>
              <w:top w:val="nil"/>
              <w:left w:val="single" w:sz="4" w:space="0" w:color="000001"/>
              <w:bottom w:val="single" w:sz="4" w:space="0" w:color="000001"/>
              <w:right w:val="nil"/>
            </w:tcBorders>
            <w:hideMark/>
          </w:tcPr>
          <w:p w14:paraId="7D1B5757" w14:textId="77777777" w:rsidR="001A48C3" w:rsidRDefault="001A48C3" w:rsidP="00632746">
            <w:pPr>
              <w:snapToGrid w:val="0"/>
              <w:spacing w:after="0" w:line="240" w:lineRule="auto"/>
              <w:rPr>
                <w:rFonts w:cs="Arial"/>
              </w:rPr>
            </w:pPr>
            <w:r>
              <w:rPr>
                <w:rFonts w:eastAsia="Times New Roman" w:cs="Arial"/>
                <w:lang w:eastAsia="ja-JP"/>
              </w:rPr>
              <w:lastRenderedPageBreak/>
              <w:t xml:space="preserve">Englobar los pasos a seguir y las instancias involucradas para el registro de la propiedad </w:t>
            </w:r>
            <w:r>
              <w:rPr>
                <w:rFonts w:eastAsia="Times New Roman" w:cs="Arial"/>
                <w:lang w:eastAsia="ja-JP"/>
              </w:rPr>
              <w:lastRenderedPageBreak/>
              <w:t>intelectual, así como la denuncia de cualquier falta a esta normativa.</w:t>
            </w:r>
          </w:p>
        </w:tc>
        <w:tc>
          <w:tcPr>
            <w:tcW w:w="3230" w:type="dxa"/>
            <w:tcBorders>
              <w:top w:val="nil"/>
              <w:left w:val="single" w:sz="4" w:space="0" w:color="000001"/>
              <w:bottom w:val="single" w:sz="4" w:space="0" w:color="000001"/>
              <w:right w:val="single" w:sz="4" w:space="0" w:color="000001"/>
            </w:tcBorders>
            <w:hideMark/>
          </w:tcPr>
          <w:p w14:paraId="1CF29C45" w14:textId="77777777" w:rsidR="001A48C3" w:rsidRDefault="001A48C3" w:rsidP="00632746">
            <w:pPr>
              <w:snapToGrid w:val="0"/>
              <w:spacing w:before="120" w:after="0" w:line="240" w:lineRule="auto"/>
              <w:rPr>
                <w:rFonts w:cs="Arial"/>
              </w:rPr>
            </w:pPr>
            <w:r>
              <w:rPr>
                <w:rFonts w:eastAsia="Times New Roman" w:cs="Arial"/>
                <w:lang w:eastAsia="ja-JP"/>
              </w:rPr>
              <w:lastRenderedPageBreak/>
              <w:t>Demuestra dominio del debido proceso de registro de la propiedad intelectual.</w:t>
            </w:r>
          </w:p>
        </w:tc>
      </w:tr>
    </w:tbl>
    <w:p w14:paraId="7893DE6A" w14:textId="77777777" w:rsidR="001A48C3" w:rsidRDefault="001A48C3" w:rsidP="00632746">
      <w:pPr>
        <w:spacing w:line="240" w:lineRule="auto"/>
        <w:rPr>
          <w:rFonts w:cs="Arial"/>
          <w:b/>
          <w:sz w:val="24"/>
          <w:szCs w:val="24"/>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3226C180" w14:textId="77777777" w:rsidTr="007F645B">
        <w:tc>
          <w:tcPr>
            <w:tcW w:w="3159" w:type="dxa"/>
            <w:tcBorders>
              <w:top w:val="single" w:sz="4" w:space="0" w:color="000001"/>
              <w:left w:val="single" w:sz="4" w:space="0" w:color="000001"/>
              <w:bottom w:val="single" w:sz="4" w:space="0" w:color="000001"/>
              <w:right w:val="nil"/>
            </w:tcBorders>
            <w:vAlign w:val="center"/>
            <w:hideMark/>
          </w:tcPr>
          <w:p w14:paraId="5BC88CD4"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37CF98D4" w14:textId="77777777" w:rsidR="001A48C3" w:rsidRDefault="001A48C3" w:rsidP="00085DF7">
            <w:pPr>
              <w:pStyle w:val="Prrafodelista"/>
              <w:numPr>
                <w:ilvl w:val="1"/>
                <w:numId w:val="194"/>
              </w:numPr>
              <w:suppressAutoHyphens/>
              <w:spacing w:after="0" w:line="240" w:lineRule="auto"/>
              <w:rPr>
                <w:rFonts w:cs="Arial"/>
              </w:rPr>
            </w:pPr>
            <w:r>
              <w:rPr>
                <w:rFonts w:eastAsia="Times New Roman" w:cs="Arial"/>
                <w:bCs/>
                <w:lang w:eastAsia="ja-JP"/>
              </w:rPr>
              <w:t>Legislación tributaria en El Salvador aplicada a sistemas informáticos contables.</w:t>
            </w:r>
          </w:p>
        </w:tc>
      </w:tr>
      <w:tr w:rsidR="001A48C3" w14:paraId="32F40AFC" w14:textId="77777777" w:rsidTr="00A83C7D">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13DA2617"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6379DF49" w14:textId="77777777" w:rsidTr="007F645B">
        <w:tc>
          <w:tcPr>
            <w:tcW w:w="3159" w:type="dxa"/>
            <w:tcBorders>
              <w:top w:val="single" w:sz="4" w:space="0" w:color="000001"/>
              <w:left w:val="single" w:sz="4" w:space="0" w:color="000001"/>
              <w:bottom w:val="single" w:sz="4" w:space="0" w:color="000001"/>
              <w:right w:val="nil"/>
            </w:tcBorders>
            <w:hideMark/>
          </w:tcPr>
          <w:p w14:paraId="57563C17"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1" w:type="dxa"/>
            <w:tcBorders>
              <w:top w:val="single" w:sz="4" w:space="0" w:color="000001"/>
              <w:left w:val="single" w:sz="4" w:space="0" w:color="000001"/>
              <w:bottom w:val="single" w:sz="4" w:space="0" w:color="000001"/>
              <w:right w:val="nil"/>
            </w:tcBorders>
            <w:vAlign w:val="center"/>
            <w:hideMark/>
          </w:tcPr>
          <w:p w14:paraId="224C1054"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vAlign w:val="center"/>
            <w:hideMark/>
          </w:tcPr>
          <w:p w14:paraId="5B1B356A"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3DDD079D"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7737AA94" w14:textId="77777777" w:rsidTr="007F645B">
        <w:tc>
          <w:tcPr>
            <w:tcW w:w="3159" w:type="dxa"/>
            <w:tcBorders>
              <w:top w:val="single" w:sz="4" w:space="0" w:color="000001"/>
              <w:left w:val="single" w:sz="4" w:space="0" w:color="000001"/>
              <w:bottom w:val="single" w:sz="4" w:space="0" w:color="000001"/>
              <w:right w:val="nil"/>
            </w:tcBorders>
            <w:hideMark/>
          </w:tcPr>
          <w:p w14:paraId="5577D7C6" w14:textId="77777777" w:rsidR="001A48C3" w:rsidRDefault="001A48C3" w:rsidP="00632746">
            <w:pPr>
              <w:snapToGrid w:val="0"/>
              <w:spacing w:before="120" w:after="0" w:line="240" w:lineRule="auto"/>
              <w:rPr>
                <w:rFonts w:cs="Arial"/>
              </w:rPr>
            </w:pPr>
            <w:r>
              <w:rPr>
                <w:rFonts w:eastAsia="Times New Roman" w:cs="Arial"/>
                <w:lang w:eastAsia="ja-JP"/>
              </w:rPr>
              <w:t>Leyes tributarias que rigen a los sistemas informáticos contables.</w:t>
            </w:r>
          </w:p>
        </w:tc>
        <w:tc>
          <w:tcPr>
            <w:tcW w:w="3301" w:type="dxa"/>
            <w:tcBorders>
              <w:top w:val="single" w:sz="4" w:space="0" w:color="000001"/>
              <w:left w:val="single" w:sz="4" w:space="0" w:color="000001"/>
              <w:bottom w:val="single" w:sz="4" w:space="0" w:color="000001"/>
              <w:right w:val="nil"/>
            </w:tcBorders>
            <w:hideMark/>
          </w:tcPr>
          <w:p w14:paraId="719DA21D" w14:textId="77777777" w:rsidR="001A48C3" w:rsidRDefault="001A48C3" w:rsidP="00632746">
            <w:pPr>
              <w:snapToGrid w:val="0"/>
              <w:spacing w:after="0" w:line="240" w:lineRule="auto"/>
              <w:rPr>
                <w:rFonts w:cs="Arial"/>
              </w:rPr>
            </w:pPr>
            <w:r>
              <w:rPr>
                <w:rFonts w:eastAsia="Times New Roman" w:cs="Arial"/>
                <w:lang w:eastAsia="ja-JP"/>
              </w:rPr>
              <w:t>Modelar un sistema informático contable, que incorpore el cumplimiento de las leyes tributarias más generales.</w:t>
            </w:r>
          </w:p>
        </w:tc>
        <w:tc>
          <w:tcPr>
            <w:tcW w:w="3230" w:type="dxa"/>
            <w:tcBorders>
              <w:top w:val="single" w:sz="4" w:space="0" w:color="000001"/>
              <w:left w:val="single" w:sz="4" w:space="0" w:color="000001"/>
              <w:bottom w:val="single" w:sz="4" w:space="0" w:color="000001"/>
              <w:right w:val="single" w:sz="4" w:space="0" w:color="000001"/>
            </w:tcBorders>
            <w:hideMark/>
          </w:tcPr>
          <w:p w14:paraId="476134E9" w14:textId="77777777" w:rsidR="001A48C3" w:rsidRDefault="001A48C3" w:rsidP="00632746">
            <w:pPr>
              <w:snapToGrid w:val="0"/>
              <w:spacing w:before="120" w:after="0" w:line="240" w:lineRule="auto"/>
              <w:rPr>
                <w:rFonts w:cs="Arial"/>
              </w:rPr>
            </w:pPr>
            <w:r>
              <w:rPr>
                <w:rFonts w:eastAsia="Times New Roman" w:cs="Arial"/>
                <w:lang w:eastAsia="ja-JP"/>
              </w:rPr>
              <w:t>Demostrar precisión a la hora de modelar la lógica de negocios del sistema contable informático.</w:t>
            </w:r>
          </w:p>
        </w:tc>
      </w:tr>
      <w:tr w:rsidR="001A48C3" w14:paraId="5D33220B" w14:textId="77777777" w:rsidTr="007F645B">
        <w:tc>
          <w:tcPr>
            <w:tcW w:w="3159" w:type="dxa"/>
            <w:tcBorders>
              <w:top w:val="nil"/>
              <w:left w:val="single" w:sz="4" w:space="0" w:color="000001"/>
              <w:bottom w:val="single" w:sz="4" w:space="0" w:color="000001"/>
              <w:right w:val="nil"/>
            </w:tcBorders>
            <w:hideMark/>
          </w:tcPr>
          <w:p w14:paraId="2D97EB19" w14:textId="77777777" w:rsidR="001A48C3" w:rsidRDefault="001A48C3" w:rsidP="00632746">
            <w:pPr>
              <w:snapToGrid w:val="0"/>
              <w:spacing w:before="120" w:after="0" w:line="240" w:lineRule="auto"/>
              <w:rPr>
                <w:rFonts w:cs="Arial"/>
              </w:rPr>
            </w:pPr>
            <w:r>
              <w:rPr>
                <w:rFonts w:eastAsia="Times New Roman" w:cs="Arial"/>
                <w:lang w:eastAsia="ja-JP"/>
              </w:rPr>
              <w:t>Pasos que un sistema informático contable debe realizar durante las principales actividades económicas de una empresa.</w:t>
            </w:r>
          </w:p>
        </w:tc>
        <w:tc>
          <w:tcPr>
            <w:tcW w:w="3301" w:type="dxa"/>
            <w:tcBorders>
              <w:top w:val="nil"/>
              <w:left w:val="single" w:sz="4" w:space="0" w:color="000001"/>
              <w:bottom w:val="single" w:sz="4" w:space="0" w:color="000001"/>
              <w:right w:val="nil"/>
            </w:tcBorders>
            <w:hideMark/>
          </w:tcPr>
          <w:p w14:paraId="3822F753" w14:textId="77777777" w:rsidR="001A48C3" w:rsidRDefault="001A48C3" w:rsidP="00632746">
            <w:pPr>
              <w:snapToGrid w:val="0"/>
              <w:spacing w:after="0" w:line="240" w:lineRule="auto"/>
              <w:rPr>
                <w:rFonts w:cs="Arial"/>
              </w:rPr>
            </w:pPr>
            <w:r>
              <w:rPr>
                <w:rFonts w:eastAsia="Times New Roman" w:cs="Arial"/>
                <w:lang w:eastAsia="ja-JP"/>
              </w:rPr>
              <w:t>Elaborar diagramas de procesos que modelen adecuadamente los pasos que los sistemas informáticos contables deben efectuar, en virtud del cumplimiento de las leyes, tales como registro de operaciones, cálculo de impuestos, retenciones, entre otros</w:t>
            </w:r>
          </w:p>
        </w:tc>
        <w:tc>
          <w:tcPr>
            <w:tcW w:w="3230" w:type="dxa"/>
            <w:tcBorders>
              <w:top w:val="nil"/>
              <w:left w:val="single" w:sz="4" w:space="0" w:color="000001"/>
              <w:bottom w:val="single" w:sz="4" w:space="0" w:color="000001"/>
              <w:right w:val="single" w:sz="4" w:space="0" w:color="000001"/>
            </w:tcBorders>
            <w:hideMark/>
          </w:tcPr>
          <w:p w14:paraId="3076EB71" w14:textId="77777777" w:rsidR="001A48C3" w:rsidRDefault="001A48C3" w:rsidP="00632746">
            <w:pPr>
              <w:snapToGrid w:val="0"/>
              <w:spacing w:before="120" w:after="0" w:line="240" w:lineRule="auto"/>
              <w:rPr>
                <w:rFonts w:cs="Arial"/>
              </w:rPr>
            </w:pPr>
            <w:r>
              <w:rPr>
                <w:rFonts w:eastAsia="Times New Roman" w:cs="Arial"/>
                <w:lang w:eastAsia="ja-JP"/>
              </w:rPr>
              <w:t>Mostrar interés y buena disposición por sintetizar el amplio mundo de la legislación tributaria.</w:t>
            </w:r>
          </w:p>
        </w:tc>
      </w:tr>
      <w:tr w:rsidR="001A48C3" w14:paraId="15A2FD0F" w14:textId="77777777" w:rsidTr="007F645B">
        <w:tc>
          <w:tcPr>
            <w:tcW w:w="3159" w:type="dxa"/>
            <w:tcBorders>
              <w:top w:val="nil"/>
              <w:left w:val="single" w:sz="4" w:space="0" w:color="000001"/>
              <w:bottom w:val="single" w:sz="4" w:space="0" w:color="000001"/>
              <w:right w:val="nil"/>
            </w:tcBorders>
            <w:hideMark/>
          </w:tcPr>
          <w:p w14:paraId="0DADF197" w14:textId="77777777" w:rsidR="001A48C3" w:rsidRDefault="001A48C3" w:rsidP="00632746">
            <w:pPr>
              <w:snapToGrid w:val="0"/>
              <w:spacing w:before="120" w:after="0" w:line="240" w:lineRule="auto"/>
              <w:rPr>
                <w:rFonts w:cs="Arial"/>
              </w:rPr>
            </w:pPr>
            <w:r>
              <w:rPr>
                <w:rFonts w:eastAsia="Times New Roman" w:cs="Arial"/>
                <w:lang w:eastAsia="ja-JP"/>
              </w:rPr>
              <w:t>Principales documentos que son requisito de los sistemas contables</w:t>
            </w:r>
          </w:p>
        </w:tc>
        <w:tc>
          <w:tcPr>
            <w:tcW w:w="3301" w:type="dxa"/>
            <w:tcBorders>
              <w:top w:val="nil"/>
              <w:left w:val="single" w:sz="4" w:space="0" w:color="000001"/>
              <w:bottom w:val="single" w:sz="4" w:space="0" w:color="000001"/>
              <w:right w:val="nil"/>
            </w:tcBorders>
            <w:hideMark/>
          </w:tcPr>
          <w:p w14:paraId="6519EF6A" w14:textId="77777777" w:rsidR="001A48C3" w:rsidRDefault="001A48C3" w:rsidP="00632746">
            <w:pPr>
              <w:snapToGrid w:val="0"/>
              <w:spacing w:after="0" w:line="240" w:lineRule="auto"/>
              <w:rPr>
                <w:rFonts w:cs="Arial"/>
              </w:rPr>
            </w:pPr>
            <w:r>
              <w:rPr>
                <w:rFonts w:eastAsia="Times New Roman" w:cs="Arial"/>
                <w:lang w:eastAsia="ja-JP"/>
              </w:rPr>
              <w:t>Modelar mediante software, la elaboración de reportes de propósito contable.</w:t>
            </w:r>
          </w:p>
        </w:tc>
        <w:tc>
          <w:tcPr>
            <w:tcW w:w="3230" w:type="dxa"/>
            <w:tcBorders>
              <w:top w:val="nil"/>
              <w:left w:val="single" w:sz="4" w:space="0" w:color="000001"/>
              <w:bottom w:val="single" w:sz="4" w:space="0" w:color="000001"/>
              <w:right w:val="single" w:sz="4" w:space="0" w:color="000001"/>
            </w:tcBorders>
            <w:hideMark/>
          </w:tcPr>
          <w:p w14:paraId="2F02B33D" w14:textId="77777777" w:rsidR="001A48C3" w:rsidRDefault="001A48C3" w:rsidP="00632746">
            <w:pPr>
              <w:snapToGrid w:val="0"/>
              <w:spacing w:before="120" w:after="0" w:line="240" w:lineRule="auto"/>
              <w:rPr>
                <w:rFonts w:cs="Arial"/>
              </w:rPr>
            </w:pPr>
            <w:r>
              <w:rPr>
                <w:rFonts w:eastAsia="Times New Roman" w:cs="Arial"/>
                <w:lang w:eastAsia="ja-JP"/>
              </w:rPr>
              <w:t>Representar con claridad y precisión los modelos de documentos contables requeridos.</w:t>
            </w:r>
          </w:p>
        </w:tc>
      </w:tr>
      <w:tr w:rsidR="001A48C3" w14:paraId="42D53696" w14:textId="77777777" w:rsidTr="007F645B">
        <w:tc>
          <w:tcPr>
            <w:tcW w:w="3159" w:type="dxa"/>
            <w:tcBorders>
              <w:top w:val="nil"/>
              <w:left w:val="single" w:sz="4" w:space="0" w:color="000001"/>
              <w:bottom w:val="single" w:sz="4" w:space="0" w:color="000001"/>
              <w:right w:val="nil"/>
            </w:tcBorders>
            <w:hideMark/>
          </w:tcPr>
          <w:p w14:paraId="28D2F062" w14:textId="77777777" w:rsidR="001A48C3" w:rsidRDefault="001A48C3" w:rsidP="00632746">
            <w:pPr>
              <w:snapToGrid w:val="0"/>
              <w:spacing w:before="120" w:after="0" w:line="240" w:lineRule="auto"/>
              <w:rPr>
                <w:rFonts w:cs="Arial"/>
              </w:rPr>
            </w:pPr>
            <w:r>
              <w:rPr>
                <w:rFonts w:eastAsia="Times New Roman" w:cs="Arial"/>
                <w:lang w:eastAsia="ja-JP"/>
              </w:rPr>
              <w:t>Sanciones que existen ante el incumplimiento de las normativas.</w:t>
            </w:r>
          </w:p>
        </w:tc>
        <w:tc>
          <w:tcPr>
            <w:tcW w:w="3301" w:type="dxa"/>
            <w:tcBorders>
              <w:top w:val="nil"/>
              <w:left w:val="single" w:sz="4" w:space="0" w:color="000001"/>
              <w:bottom w:val="single" w:sz="4" w:space="0" w:color="000001"/>
              <w:right w:val="nil"/>
            </w:tcBorders>
            <w:hideMark/>
          </w:tcPr>
          <w:p w14:paraId="3F5CA177" w14:textId="77777777" w:rsidR="001A48C3" w:rsidRDefault="001A48C3" w:rsidP="00632746">
            <w:pPr>
              <w:snapToGrid w:val="0"/>
              <w:spacing w:after="0" w:line="240" w:lineRule="auto"/>
              <w:rPr>
                <w:rFonts w:cs="Arial"/>
              </w:rPr>
            </w:pPr>
            <w:r>
              <w:rPr>
                <w:rFonts w:eastAsia="Times New Roman" w:cs="Arial"/>
                <w:lang w:eastAsia="ja-JP"/>
              </w:rPr>
              <w:t>Elabora un documento de auditoría de las fallas al cumplimiento de normativas legales, para el caso de un sistema informático que se haya propuestos como referencia.</w:t>
            </w:r>
          </w:p>
        </w:tc>
        <w:tc>
          <w:tcPr>
            <w:tcW w:w="3230" w:type="dxa"/>
            <w:tcBorders>
              <w:top w:val="nil"/>
              <w:left w:val="single" w:sz="4" w:space="0" w:color="000001"/>
              <w:bottom w:val="single" w:sz="4" w:space="0" w:color="000001"/>
              <w:right w:val="single" w:sz="4" w:space="0" w:color="000001"/>
            </w:tcBorders>
            <w:hideMark/>
          </w:tcPr>
          <w:p w14:paraId="5FAB1F1B" w14:textId="6CDB8590" w:rsidR="001A48C3" w:rsidRDefault="001A48C3" w:rsidP="00632746">
            <w:pPr>
              <w:snapToGrid w:val="0"/>
              <w:spacing w:before="120" w:after="0" w:line="240" w:lineRule="auto"/>
              <w:rPr>
                <w:rFonts w:cs="Arial"/>
              </w:rPr>
            </w:pPr>
            <w:r>
              <w:rPr>
                <w:rFonts w:eastAsia="Times New Roman" w:cs="Arial"/>
                <w:lang w:eastAsia="ja-JP"/>
              </w:rPr>
              <w:t xml:space="preserve">Demostrar dominio y precisión a la hora de </w:t>
            </w:r>
            <w:r w:rsidR="001517BA">
              <w:rPr>
                <w:rFonts w:eastAsia="Times New Roman" w:cs="Arial"/>
                <w:lang w:eastAsia="ja-JP"/>
              </w:rPr>
              <w:t>identificar</w:t>
            </w:r>
            <w:r>
              <w:rPr>
                <w:rFonts w:eastAsia="Times New Roman" w:cs="Arial"/>
                <w:lang w:eastAsia="ja-JP"/>
              </w:rPr>
              <w:t xml:space="preserve"> fallos en el cumplimiento de la ley.</w:t>
            </w:r>
          </w:p>
        </w:tc>
      </w:tr>
    </w:tbl>
    <w:p w14:paraId="089BE1ED" w14:textId="77777777" w:rsidR="001A48C3" w:rsidRDefault="001A48C3" w:rsidP="00632746">
      <w:pPr>
        <w:spacing w:line="240" w:lineRule="auto"/>
        <w:rPr>
          <w:rFonts w:cs="Arial"/>
          <w:b/>
          <w:sz w:val="24"/>
          <w:szCs w:val="24"/>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3C51C2DB" w14:textId="77777777" w:rsidTr="007F645B">
        <w:tc>
          <w:tcPr>
            <w:tcW w:w="3159" w:type="dxa"/>
            <w:tcBorders>
              <w:top w:val="single" w:sz="4" w:space="0" w:color="000001"/>
              <w:left w:val="single" w:sz="4" w:space="0" w:color="000001"/>
              <w:bottom w:val="single" w:sz="4" w:space="0" w:color="000001"/>
              <w:right w:val="nil"/>
            </w:tcBorders>
            <w:vAlign w:val="center"/>
            <w:hideMark/>
          </w:tcPr>
          <w:p w14:paraId="5F36F4DF"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5A5CFC8E" w14:textId="77777777" w:rsidR="001A48C3" w:rsidRDefault="001A48C3" w:rsidP="00085DF7">
            <w:pPr>
              <w:pStyle w:val="Prrafodelista"/>
              <w:numPr>
                <w:ilvl w:val="1"/>
                <w:numId w:val="194"/>
              </w:numPr>
              <w:suppressAutoHyphens/>
              <w:spacing w:after="0" w:line="240" w:lineRule="auto"/>
              <w:rPr>
                <w:rFonts w:cs="Arial"/>
              </w:rPr>
            </w:pPr>
            <w:r>
              <w:rPr>
                <w:rFonts w:eastAsia="Times New Roman" w:cs="Arial"/>
                <w:bCs/>
                <w:lang w:eastAsia="ja-JP"/>
              </w:rPr>
              <w:t>Legalización de sistemas informáticos contables.</w:t>
            </w:r>
          </w:p>
        </w:tc>
      </w:tr>
      <w:tr w:rsidR="001A48C3" w14:paraId="36FC7D30" w14:textId="77777777" w:rsidTr="007F645B">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27AD1B49"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082B3A5C" w14:textId="77777777" w:rsidTr="007F645B">
        <w:tc>
          <w:tcPr>
            <w:tcW w:w="3159" w:type="dxa"/>
            <w:tcBorders>
              <w:top w:val="single" w:sz="4" w:space="0" w:color="000001"/>
              <w:left w:val="single" w:sz="4" w:space="0" w:color="000001"/>
              <w:bottom w:val="single" w:sz="4" w:space="0" w:color="000001"/>
              <w:right w:val="nil"/>
            </w:tcBorders>
            <w:hideMark/>
          </w:tcPr>
          <w:p w14:paraId="0F5B60B9"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1" w:type="dxa"/>
            <w:tcBorders>
              <w:top w:val="single" w:sz="4" w:space="0" w:color="000001"/>
              <w:left w:val="single" w:sz="4" w:space="0" w:color="000001"/>
              <w:bottom w:val="single" w:sz="4" w:space="0" w:color="000001"/>
              <w:right w:val="nil"/>
            </w:tcBorders>
            <w:vAlign w:val="center"/>
            <w:hideMark/>
          </w:tcPr>
          <w:p w14:paraId="3F9A5B38"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vAlign w:val="center"/>
            <w:hideMark/>
          </w:tcPr>
          <w:p w14:paraId="1FAA4E29"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63853410"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6FA383EA" w14:textId="77777777" w:rsidTr="007F645B">
        <w:tc>
          <w:tcPr>
            <w:tcW w:w="3159" w:type="dxa"/>
            <w:tcBorders>
              <w:top w:val="single" w:sz="4" w:space="0" w:color="000001"/>
              <w:left w:val="single" w:sz="4" w:space="0" w:color="000001"/>
              <w:bottom w:val="single" w:sz="4" w:space="0" w:color="000001"/>
              <w:right w:val="nil"/>
            </w:tcBorders>
            <w:hideMark/>
          </w:tcPr>
          <w:p w14:paraId="7D6A8827" w14:textId="77777777" w:rsidR="001A48C3" w:rsidRDefault="001A48C3" w:rsidP="00632746">
            <w:pPr>
              <w:snapToGrid w:val="0"/>
              <w:spacing w:before="120" w:after="0" w:line="240" w:lineRule="auto"/>
              <w:rPr>
                <w:rFonts w:cs="Arial"/>
              </w:rPr>
            </w:pPr>
            <w:r>
              <w:rPr>
                <w:rFonts w:eastAsia="Times New Roman" w:cs="Arial"/>
                <w:lang w:eastAsia="ja-JP"/>
              </w:rPr>
              <w:lastRenderedPageBreak/>
              <w:t>Pasos necesarios para legalizar un sistema informático contable.</w:t>
            </w:r>
          </w:p>
        </w:tc>
        <w:tc>
          <w:tcPr>
            <w:tcW w:w="3301" w:type="dxa"/>
            <w:tcBorders>
              <w:top w:val="single" w:sz="4" w:space="0" w:color="000001"/>
              <w:left w:val="single" w:sz="4" w:space="0" w:color="000001"/>
              <w:bottom w:val="single" w:sz="4" w:space="0" w:color="000001"/>
              <w:right w:val="nil"/>
            </w:tcBorders>
            <w:hideMark/>
          </w:tcPr>
          <w:p w14:paraId="7AF62ADD" w14:textId="77777777" w:rsidR="001A48C3" w:rsidRDefault="001A48C3" w:rsidP="00632746">
            <w:pPr>
              <w:snapToGrid w:val="0"/>
              <w:spacing w:after="0" w:line="240" w:lineRule="auto"/>
              <w:rPr>
                <w:rFonts w:cs="Arial"/>
              </w:rPr>
            </w:pPr>
            <w:r>
              <w:rPr>
                <w:rFonts w:eastAsia="Times New Roman" w:cs="Arial"/>
                <w:lang w:eastAsia="ja-JP"/>
              </w:rPr>
              <w:t>Elaborar un diagrama de procesos que sintetice los pasos para legalizar un sistema informático contable, incorporando los actores que a éste se relacionan.</w:t>
            </w:r>
          </w:p>
        </w:tc>
        <w:tc>
          <w:tcPr>
            <w:tcW w:w="3230" w:type="dxa"/>
            <w:tcBorders>
              <w:top w:val="single" w:sz="4" w:space="0" w:color="000001"/>
              <w:left w:val="single" w:sz="4" w:space="0" w:color="000001"/>
              <w:bottom w:val="single" w:sz="4" w:space="0" w:color="000001"/>
              <w:right w:val="single" w:sz="4" w:space="0" w:color="000001"/>
            </w:tcBorders>
            <w:hideMark/>
          </w:tcPr>
          <w:p w14:paraId="50D7534D" w14:textId="77777777" w:rsidR="001A48C3" w:rsidRDefault="001A48C3" w:rsidP="00632746">
            <w:pPr>
              <w:snapToGrid w:val="0"/>
              <w:spacing w:before="120" w:after="0" w:line="240" w:lineRule="auto"/>
              <w:rPr>
                <w:rFonts w:cs="Arial"/>
              </w:rPr>
            </w:pPr>
            <w:r>
              <w:rPr>
                <w:rFonts w:eastAsia="Times New Roman" w:cs="Arial"/>
                <w:lang w:eastAsia="ja-JP"/>
              </w:rPr>
              <w:t>Elaborar con precisión lógica la diagramación de procesos, en correspondencia al modelado de la realidad.</w:t>
            </w:r>
          </w:p>
        </w:tc>
      </w:tr>
      <w:tr w:rsidR="001A48C3" w14:paraId="4E74A037" w14:textId="77777777" w:rsidTr="007F645B">
        <w:tc>
          <w:tcPr>
            <w:tcW w:w="3159" w:type="dxa"/>
            <w:tcBorders>
              <w:top w:val="nil"/>
              <w:left w:val="single" w:sz="4" w:space="0" w:color="000001"/>
              <w:bottom w:val="single" w:sz="4" w:space="0" w:color="000001"/>
              <w:right w:val="nil"/>
            </w:tcBorders>
            <w:hideMark/>
          </w:tcPr>
          <w:p w14:paraId="6F08AB21" w14:textId="77777777" w:rsidR="001A48C3" w:rsidRDefault="001A48C3" w:rsidP="00632746">
            <w:pPr>
              <w:snapToGrid w:val="0"/>
              <w:spacing w:before="120" w:after="0" w:line="240" w:lineRule="auto"/>
              <w:rPr>
                <w:rFonts w:cs="Arial"/>
              </w:rPr>
            </w:pPr>
            <w:r>
              <w:rPr>
                <w:rFonts w:eastAsia="Times New Roman" w:cs="Arial"/>
                <w:lang w:eastAsia="ja-JP"/>
              </w:rPr>
              <w:t>Requisitos que un sistema de esta índole debe cumplir, para ser legalizado.</w:t>
            </w:r>
          </w:p>
        </w:tc>
        <w:tc>
          <w:tcPr>
            <w:tcW w:w="3301" w:type="dxa"/>
            <w:tcBorders>
              <w:top w:val="nil"/>
              <w:left w:val="single" w:sz="4" w:space="0" w:color="000001"/>
              <w:bottom w:val="single" w:sz="4" w:space="0" w:color="000001"/>
              <w:right w:val="nil"/>
            </w:tcBorders>
            <w:hideMark/>
          </w:tcPr>
          <w:p w14:paraId="3A9A0C65" w14:textId="77777777" w:rsidR="001A48C3" w:rsidRDefault="001A48C3" w:rsidP="00632746">
            <w:pPr>
              <w:snapToGrid w:val="0"/>
              <w:spacing w:after="0" w:line="240" w:lineRule="auto"/>
              <w:rPr>
                <w:rFonts w:cs="Arial"/>
              </w:rPr>
            </w:pPr>
            <w:r>
              <w:rPr>
                <w:rFonts w:eastAsia="Times New Roman" w:cs="Arial"/>
                <w:lang w:eastAsia="ja-JP"/>
              </w:rPr>
              <w:t>Redactar los documentos requeridos para legalizar un sistema informático contable.</w:t>
            </w:r>
          </w:p>
        </w:tc>
        <w:tc>
          <w:tcPr>
            <w:tcW w:w="3230" w:type="dxa"/>
            <w:tcBorders>
              <w:top w:val="nil"/>
              <w:left w:val="single" w:sz="4" w:space="0" w:color="000001"/>
              <w:bottom w:val="single" w:sz="4" w:space="0" w:color="000001"/>
              <w:right w:val="single" w:sz="4" w:space="0" w:color="000001"/>
            </w:tcBorders>
            <w:hideMark/>
          </w:tcPr>
          <w:p w14:paraId="42DA5ED3" w14:textId="77777777" w:rsidR="001A48C3" w:rsidRDefault="001A48C3" w:rsidP="00632746">
            <w:pPr>
              <w:snapToGrid w:val="0"/>
              <w:spacing w:before="120" w:after="0" w:line="240" w:lineRule="auto"/>
              <w:rPr>
                <w:rFonts w:cs="Arial"/>
              </w:rPr>
            </w:pPr>
            <w:r>
              <w:rPr>
                <w:rFonts w:eastAsia="Times New Roman" w:cs="Arial"/>
                <w:lang w:eastAsia="ja-JP"/>
              </w:rPr>
              <w:t>Demostrar criterios de calidad al desarrollar la documentación requerida.</w:t>
            </w:r>
          </w:p>
        </w:tc>
      </w:tr>
      <w:tr w:rsidR="001A48C3" w14:paraId="1081BF0E" w14:textId="77777777" w:rsidTr="007F645B">
        <w:tc>
          <w:tcPr>
            <w:tcW w:w="3159" w:type="dxa"/>
            <w:tcBorders>
              <w:top w:val="nil"/>
              <w:left w:val="single" w:sz="4" w:space="0" w:color="000001"/>
              <w:bottom w:val="single" w:sz="4" w:space="0" w:color="000001"/>
              <w:right w:val="nil"/>
            </w:tcBorders>
            <w:hideMark/>
          </w:tcPr>
          <w:p w14:paraId="6B333678" w14:textId="77777777" w:rsidR="001A48C3" w:rsidRDefault="001A48C3" w:rsidP="00632746">
            <w:pPr>
              <w:snapToGrid w:val="0"/>
              <w:spacing w:before="120" w:after="0" w:line="240" w:lineRule="auto"/>
              <w:rPr>
                <w:rFonts w:cs="Arial"/>
              </w:rPr>
            </w:pPr>
            <w:r>
              <w:rPr>
                <w:rFonts w:eastAsia="Times New Roman" w:cs="Arial"/>
                <w:lang w:eastAsia="ja-JP"/>
              </w:rPr>
              <w:t>Instancias ante las cuales se realizan los respectivos trámites.</w:t>
            </w:r>
          </w:p>
        </w:tc>
        <w:tc>
          <w:tcPr>
            <w:tcW w:w="3301" w:type="dxa"/>
            <w:tcBorders>
              <w:top w:val="nil"/>
              <w:left w:val="single" w:sz="4" w:space="0" w:color="000001"/>
              <w:bottom w:val="single" w:sz="4" w:space="0" w:color="000001"/>
              <w:right w:val="nil"/>
            </w:tcBorders>
            <w:hideMark/>
          </w:tcPr>
          <w:p w14:paraId="26BD874A" w14:textId="77777777" w:rsidR="001A48C3" w:rsidRDefault="001A48C3" w:rsidP="00632746">
            <w:pPr>
              <w:snapToGrid w:val="0"/>
              <w:spacing w:after="0" w:line="240" w:lineRule="auto"/>
              <w:rPr>
                <w:rFonts w:cs="Arial"/>
              </w:rPr>
            </w:pPr>
            <w:r>
              <w:rPr>
                <w:rFonts w:eastAsia="Times New Roman" w:cs="Arial"/>
                <w:lang w:eastAsia="ja-JP"/>
              </w:rPr>
              <w:t>Formular los pasos a seguir para la legalización de un sistema informático contable</w:t>
            </w:r>
          </w:p>
        </w:tc>
        <w:tc>
          <w:tcPr>
            <w:tcW w:w="3230" w:type="dxa"/>
            <w:tcBorders>
              <w:top w:val="nil"/>
              <w:left w:val="single" w:sz="4" w:space="0" w:color="000001"/>
              <w:bottom w:val="single" w:sz="4" w:space="0" w:color="000001"/>
              <w:right w:val="single" w:sz="4" w:space="0" w:color="000001"/>
            </w:tcBorders>
            <w:hideMark/>
          </w:tcPr>
          <w:p w14:paraId="4FFBF8B9" w14:textId="77777777" w:rsidR="001A48C3" w:rsidRDefault="001A48C3" w:rsidP="00632746">
            <w:pPr>
              <w:snapToGrid w:val="0"/>
              <w:spacing w:before="120" w:after="0" w:line="240" w:lineRule="auto"/>
              <w:rPr>
                <w:rFonts w:cs="Arial"/>
              </w:rPr>
            </w:pPr>
            <w:r>
              <w:rPr>
                <w:rFonts w:eastAsia="Times New Roman" w:cs="Arial"/>
                <w:lang w:eastAsia="ja-JP"/>
              </w:rPr>
              <w:t>Demostrar dominio y claridad ante cuáles instancias hay que recurrir para la legalización de un sistema informático contable.</w:t>
            </w:r>
          </w:p>
        </w:tc>
      </w:tr>
    </w:tbl>
    <w:p w14:paraId="5C8B3A80" w14:textId="77777777" w:rsidR="001A48C3" w:rsidRDefault="001A48C3" w:rsidP="00632746">
      <w:pPr>
        <w:spacing w:line="240" w:lineRule="auto"/>
        <w:rPr>
          <w:rFonts w:cs="Arial"/>
          <w:b/>
          <w:sz w:val="24"/>
          <w:szCs w:val="24"/>
        </w:rPr>
      </w:pPr>
    </w:p>
    <w:tbl>
      <w:tblPr>
        <w:tblW w:w="9690" w:type="dxa"/>
        <w:tblInd w:w="-45" w:type="dxa"/>
        <w:tblLayout w:type="fixed"/>
        <w:tblCellMar>
          <w:left w:w="113" w:type="dxa"/>
        </w:tblCellMar>
        <w:tblLook w:val="04A0" w:firstRow="1" w:lastRow="0" w:firstColumn="1" w:lastColumn="0" w:noHBand="0" w:noVBand="1"/>
      </w:tblPr>
      <w:tblGrid>
        <w:gridCol w:w="3159"/>
        <w:gridCol w:w="3301"/>
        <w:gridCol w:w="3230"/>
      </w:tblGrid>
      <w:tr w:rsidR="001A48C3" w14:paraId="37436704" w14:textId="77777777" w:rsidTr="007F645B">
        <w:tc>
          <w:tcPr>
            <w:tcW w:w="3159" w:type="dxa"/>
            <w:tcBorders>
              <w:top w:val="single" w:sz="4" w:space="0" w:color="000001"/>
              <w:left w:val="single" w:sz="4" w:space="0" w:color="000001"/>
              <w:bottom w:val="single" w:sz="4" w:space="0" w:color="000001"/>
              <w:right w:val="nil"/>
            </w:tcBorders>
            <w:vAlign w:val="center"/>
            <w:hideMark/>
          </w:tcPr>
          <w:p w14:paraId="6450261A"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31" w:type="dxa"/>
            <w:gridSpan w:val="2"/>
            <w:tcBorders>
              <w:top w:val="single" w:sz="4" w:space="0" w:color="000001"/>
              <w:left w:val="single" w:sz="4" w:space="0" w:color="000001"/>
              <w:bottom w:val="single" w:sz="4" w:space="0" w:color="000001"/>
              <w:right w:val="single" w:sz="4" w:space="0" w:color="000001"/>
            </w:tcBorders>
            <w:vAlign w:val="center"/>
            <w:hideMark/>
          </w:tcPr>
          <w:p w14:paraId="71D298F8" w14:textId="77777777" w:rsidR="001A48C3" w:rsidRDefault="001A48C3" w:rsidP="00632746">
            <w:pPr>
              <w:suppressAutoHyphens/>
              <w:spacing w:after="0" w:line="240" w:lineRule="auto"/>
              <w:rPr>
                <w:rFonts w:cs="Arial"/>
              </w:rPr>
            </w:pPr>
            <w:r>
              <w:rPr>
                <w:rFonts w:eastAsia="Times New Roman" w:cs="Arial"/>
                <w:bCs/>
                <w:lang w:eastAsia="ja-JP"/>
              </w:rPr>
              <w:t xml:space="preserve">7. Delito informático en El Salvador </w:t>
            </w:r>
          </w:p>
        </w:tc>
      </w:tr>
      <w:tr w:rsidR="001A48C3" w14:paraId="6F5CA565" w14:textId="77777777" w:rsidTr="00A83C7D">
        <w:trPr>
          <w:trHeight w:val="631"/>
        </w:trPr>
        <w:tc>
          <w:tcPr>
            <w:tcW w:w="9690" w:type="dxa"/>
            <w:gridSpan w:val="3"/>
            <w:tcBorders>
              <w:top w:val="single" w:sz="4" w:space="0" w:color="000001"/>
              <w:left w:val="single" w:sz="4" w:space="0" w:color="000001"/>
              <w:bottom w:val="single" w:sz="4" w:space="0" w:color="000001"/>
              <w:right w:val="single" w:sz="4" w:space="0" w:color="000001"/>
            </w:tcBorders>
            <w:vAlign w:val="center"/>
            <w:hideMark/>
          </w:tcPr>
          <w:p w14:paraId="2FD3E749"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721E1061" w14:textId="77777777" w:rsidTr="007F645B">
        <w:tc>
          <w:tcPr>
            <w:tcW w:w="3159" w:type="dxa"/>
            <w:tcBorders>
              <w:top w:val="single" w:sz="4" w:space="0" w:color="000001"/>
              <w:left w:val="single" w:sz="4" w:space="0" w:color="000001"/>
              <w:bottom w:val="single" w:sz="4" w:space="0" w:color="000001"/>
              <w:right w:val="nil"/>
            </w:tcBorders>
            <w:hideMark/>
          </w:tcPr>
          <w:p w14:paraId="504217A4"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1" w:type="dxa"/>
            <w:tcBorders>
              <w:top w:val="single" w:sz="4" w:space="0" w:color="000001"/>
              <w:left w:val="single" w:sz="4" w:space="0" w:color="000001"/>
              <w:bottom w:val="single" w:sz="4" w:space="0" w:color="000001"/>
              <w:right w:val="nil"/>
            </w:tcBorders>
            <w:vAlign w:val="center"/>
            <w:hideMark/>
          </w:tcPr>
          <w:p w14:paraId="1291C37A"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0" w:type="dxa"/>
            <w:tcBorders>
              <w:top w:val="single" w:sz="4" w:space="0" w:color="000001"/>
              <w:left w:val="single" w:sz="4" w:space="0" w:color="000001"/>
              <w:bottom w:val="single" w:sz="4" w:space="0" w:color="000001"/>
              <w:right w:val="single" w:sz="4" w:space="0" w:color="000001"/>
            </w:tcBorders>
            <w:vAlign w:val="center"/>
            <w:hideMark/>
          </w:tcPr>
          <w:p w14:paraId="7D04CB13"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3BEF9B1A"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3E61B969" w14:textId="77777777" w:rsidTr="007F645B">
        <w:tc>
          <w:tcPr>
            <w:tcW w:w="3159" w:type="dxa"/>
            <w:tcBorders>
              <w:top w:val="single" w:sz="4" w:space="0" w:color="000001"/>
              <w:left w:val="single" w:sz="4" w:space="0" w:color="000001"/>
              <w:bottom w:val="single" w:sz="4" w:space="0" w:color="000001"/>
              <w:right w:val="nil"/>
            </w:tcBorders>
            <w:hideMark/>
          </w:tcPr>
          <w:p w14:paraId="06675493" w14:textId="77777777" w:rsidR="001A48C3" w:rsidRDefault="001A48C3" w:rsidP="00632746">
            <w:pPr>
              <w:snapToGrid w:val="0"/>
              <w:spacing w:before="120" w:after="0" w:line="240" w:lineRule="auto"/>
              <w:rPr>
                <w:rFonts w:cs="Arial"/>
              </w:rPr>
            </w:pPr>
            <w:r>
              <w:rPr>
                <w:rFonts w:eastAsia="Times New Roman" w:cs="Arial"/>
                <w:lang w:eastAsia="ja-JP"/>
              </w:rPr>
              <w:t>Tipificación del delito informático en El Salvador.</w:t>
            </w:r>
          </w:p>
        </w:tc>
        <w:tc>
          <w:tcPr>
            <w:tcW w:w="3301" w:type="dxa"/>
            <w:tcBorders>
              <w:top w:val="single" w:sz="4" w:space="0" w:color="000001"/>
              <w:left w:val="single" w:sz="4" w:space="0" w:color="000001"/>
              <w:bottom w:val="single" w:sz="4" w:space="0" w:color="000001"/>
              <w:right w:val="nil"/>
            </w:tcBorders>
            <w:hideMark/>
          </w:tcPr>
          <w:p w14:paraId="45243E47" w14:textId="77777777" w:rsidR="001A48C3" w:rsidRDefault="001A48C3" w:rsidP="00632746">
            <w:pPr>
              <w:snapToGrid w:val="0"/>
              <w:spacing w:after="0" w:line="240" w:lineRule="auto"/>
              <w:rPr>
                <w:rFonts w:cs="Arial"/>
              </w:rPr>
            </w:pPr>
            <w:r>
              <w:rPr>
                <w:rFonts w:eastAsia="Times New Roman" w:cs="Arial"/>
                <w:lang w:eastAsia="ja-JP"/>
              </w:rPr>
              <w:t>Elaborar un cuadro sinóptico de los delitos informáticos y sus respectivas penas, según la legislación vigente en El Salvador.</w:t>
            </w:r>
          </w:p>
        </w:tc>
        <w:tc>
          <w:tcPr>
            <w:tcW w:w="3230" w:type="dxa"/>
            <w:tcBorders>
              <w:top w:val="single" w:sz="4" w:space="0" w:color="000001"/>
              <w:left w:val="single" w:sz="4" w:space="0" w:color="000001"/>
              <w:bottom w:val="single" w:sz="4" w:space="0" w:color="000001"/>
              <w:right w:val="single" w:sz="4" w:space="0" w:color="000001"/>
            </w:tcBorders>
            <w:hideMark/>
          </w:tcPr>
          <w:p w14:paraId="1A761073" w14:textId="77777777" w:rsidR="001A48C3" w:rsidRDefault="001A48C3" w:rsidP="002A7A1A">
            <w:pPr>
              <w:snapToGrid w:val="0"/>
              <w:spacing w:after="0" w:line="240" w:lineRule="auto"/>
              <w:rPr>
                <w:rFonts w:cs="Arial"/>
              </w:rPr>
            </w:pPr>
            <w:r>
              <w:rPr>
                <w:rFonts w:eastAsia="Times New Roman" w:cs="Arial"/>
                <w:lang w:eastAsia="ja-JP"/>
              </w:rPr>
              <w:t>Elaborar con precisión lógica la diagramación de procesos, en correspondencia al modelado de la realidad.</w:t>
            </w:r>
          </w:p>
        </w:tc>
      </w:tr>
      <w:tr w:rsidR="001A48C3" w14:paraId="7DB2FAFB" w14:textId="77777777" w:rsidTr="007F645B">
        <w:tc>
          <w:tcPr>
            <w:tcW w:w="3159" w:type="dxa"/>
            <w:tcBorders>
              <w:top w:val="nil"/>
              <w:left w:val="single" w:sz="4" w:space="0" w:color="000001"/>
              <w:bottom w:val="single" w:sz="4" w:space="0" w:color="000001"/>
              <w:right w:val="nil"/>
            </w:tcBorders>
            <w:hideMark/>
          </w:tcPr>
          <w:p w14:paraId="4612BC5F" w14:textId="77777777" w:rsidR="001A48C3" w:rsidRDefault="001A48C3" w:rsidP="00632746">
            <w:pPr>
              <w:snapToGrid w:val="0"/>
              <w:spacing w:before="120" w:after="0" w:line="240" w:lineRule="auto"/>
              <w:rPr>
                <w:rFonts w:cs="Arial"/>
              </w:rPr>
            </w:pPr>
            <w:r>
              <w:rPr>
                <w:rFonts w:eastAsia="Times New Roman" w:cs="Arial"/>
                <w:lang w:eastAsia="ja-JP"/>
              </w:rPr>
              <w:t>Catalogación del delito informático a nivel internacional.</w:t>
            </w:r>
          </w:p>
        </w:tc>
        <w:tc>
          <w:tcPr>
            <w:tcW w:w="3301" w:type="dxa"/>
            <w:tcBorders>
              <w:top w:val="nil"/>
              <w:left w:val="single" w:sz="4" w:space="0" w:color="000001"/>
              <w:bottom w:val="single" w:sz="4" w:space="0" w:color="000001"/>
              <w:right w:val="nil"/>
            </w:tcBorders>
            <w:hideMark/>
          </w:tcPr>
          <w:p w14:paraId="57D17070" w14:textId="77777777" w:rsidR="001A48C3" w:rsidRDefault="001A48C3" w:rsidP="00632746">
            <w:pPr>
              <w:snapToGrid w:val="0"/>
              <w:spacing w:after="0" w:line="240" w:lineRule="auto"/>
              <w:rPr>
                <w:rFonts w:cs="Arial"/>
              </w:rPr>
            </w:pPr>
            <w:r>
              <w:rPr>
                <w:rFonts w:eastAsia="Times New Roman" w:cs="Arial"/>
                <w:lang w:eastAsia="ja-JP"/>
              </w:rPr>
              <w:t>Elaborar un cuadro sinóptico de los delitos informáticos según estándares internacionales.</w:t>
            </w:r>
          </w:p>
        </w:tc>
        <w:tc>
          <w:tcPr>
            <w:tcW w:w="3230" w:type="dxa"/>
            <w:tcBorders>
              <w:top w:val="nil"/>
              <w:left w:val="single" w:sz="4" w:space="0" w:color="000001"/>
              <w:bottom w:val="single" w:sz="4" w:space="0" w:color="000001"/>
              <w:right w:val="single" w:sz="4" w:space="0" w:color="000001"/>
            </w:tcBorders>
            <w:hideMark/>
          </w:tcPr>
          <w:p w14:paraId="18D3500E" w14:textId="77777777" w:rsidR="001A48C3" w:rsidRDefault="001A48C3" w:rsidP="002A7A1A">
            <w:pPr>
              <w:snapToGrid w:val="0"/>
              <w:spacing w:after="0" w:line="240" w:lineRule="auto"/>
              <w:rPr>
                <w:rFonts w:cs="Arial"/>
              </w:rPr>
            </w:pPr>
            <w:r>
              <w:rPr>
                <w:rFonts w:eastAsia="Times New Roman" w:cs="Arial"/>
                <w:lang w:eastAsia="ja-JP"/>
              </w:rPr>
              <w:t>Elaborar con precisión lógica la diagramación de procesos, en correspondencia al modelado de la realidad.</w:t>
            </w:r>
          </w:p>
        </w:tc>
      </w:tr>
      <w:tr w:rsidR="001A48C3" w14:paraId="132DE013" w14:textId="77777777" w:rsidTr="007F645B">
        <w:tc>
          <w:tcPr>
            <w:tcW w:w="3159" w:type="dxa"/>
            <w:tcBorders>
              <w:top w:val="nil"/>
              <w:left w:val="single" w:sz="4" w:space="0" w:color="000001"/>
              <w:bottom w:val="single" w:sz="4" w:space="0" w:color="000001"/>
              <w:right w:val="nil"/>
            </w:tcBorders>
            <w:hideMark/>
          </w:tcPr>
          <w:p w14:paraId="56535D7A" w14:textId="77777777" w:rsidR="001A48C3" w:rsidRDefault="001A48C3" w:rsidP="00632746">
            <w:pPr>
              <w:snapToGrid w:val="0"/>
              <w:spacing w:before="120" w:after="0" w:line="240" w:lineRule="auto"/>
              <w:rPr>
                <w:rFonts w:cs="Arial"/>
              </w:rPr>
            </w:pPr>
            <w:r>
              <w:rPr>
                <w:rFonts w:eastAsia="Times New Roman" w:cs="Arial"/>
                <w:lang w:eastAsia="ja-JP"/>
              </w:rPr>
              <w:t>Sanciones que existen ante el incumplimiento de las normativas.</w:t>
            </w:r>
          </w:p>
        </w:tc>
        <w:tc>
          <w:tcPr>
            <w:tcW w:w="3301" w:type="dxa"/>
            <w:tcBorders>
              <w:top w:val="nil"/>
              <w:left w:val="single" w:sz="4" w:space="0" w:color="000001"/>
              <w:bottom w:val="single" w:sz="4" w:space="0" w:color="000001"/>
              <w:right w:val="nil"/>
            </w:tcBorders>
            <w:hideMark/>
          </w:tcPr>
          <w:p w14:paraId="5735F98B" w14:textId="77777777" w:rsidR="001A48C3" w:rsidRDefault="001A48C3" w:rsidP="00632746">
            <w:pPr>
              <w:snapToGrid w:val="0"/>
              <w:spacing w:after="0" w:line="240" w:lineRule="auto"/>
              <w:rPr>
                <w:rFonts w:cs="Arial"/>
              </w:rPr>
            </w:pPr>
            <w:r>
              <w:rPr>
                <w:rFonts w:eastAsia="Times New Roman" w:cs="Arial"/>
                <w:lang w:eastAsia="ja-JP"/>
              </w:rPr>
              <w:t>Resolver adecuadamente la tipificación de los delitos que se hayan cometido en casos de estudio proporcionados, así como sus respectivas consecuencias, según la legislación salvadoreña.</w:t>
            </w:r>
          </w:p>
        </w:tc>
        <w:tc>
          <w:tcPr>
            <w:tcW w:w="3230" w:type="dxa"/>
            <w:tcBorders>
              <w:top w:val="nil"/>
              <w:left w:val="single" w:sz="4" w:space="0" w:color="000001"/>
              <w:bottom w:val="single" w:sz="4" w:space="0" w:color="000001"/>
              <w:right w:val="single" w:sz="4" w:space="0" w:color="000001"/>
            </w:tcBorders>
            <w:hideMark/>
          </w:tcPr>
          <w:p w14:paraId="4CB33CBC" w14:textId="77777777" w:rsidR="001A48C3" w:rsidRDefault="001A48C3" w:rsidP="00632746">
            <w:pPr>
              <w:snapToGrid w:val="0"/>
              <w:spacing w:before="120" w:after="0" w:line="240" w:lineRule="auto"/>
              <w:rPr>
                <w:rFonts w:cs="Arial"/>
              </w:rPr>
            </w:pPr>
            <w:r>
              <w:rPr>
                <w:rFonts w:eastAsia="Times New Roman" w:cs="Arial"/>
                <w:lang w:eastAsia="ja-JP"/>
              </w:rPr>
              <w:t>Manifestar criterio acertado y una satisfactoria fundamentación documental al momento de defender sus argumentos.</w:t>
            </w:r>
          </w:p>
        </w:tc>
      </w:tr>
      <w:tr w:rsidR="001A48C3" w14:paraId="27056CE8" w14:textId="77777777" w:rsidTr="007F645B">
        <w:tc>
          <w:tcPr>
            <w:tcW w:w="3159" w:type="dxa"/>
            <w:tcBorders>
              <w:top w:val="nil"/>
              <w:left w:val="single" w:sz="4" w:space="0" w:color="000001"/>
              <w:bottom w:val="single" w:sz="4" w:space="0" w:color="000001"/>
              <w:right w:val="nil"/>
            </w:tcBorders>
            <w:hideMark/>
          </w:tcPr>
          <w:p w14:paraId="61FA0255" w14:textId="77777777" w:rsidR="001A48C3" w:rsidRDefault="001A48C3" w:rsidP="00632746">
            <w:pPr>
              <w:snapToGrid w:val="0"/>
              <w:spacing w:before="120" w:after="0" w:line="240" w:lineRule="auto"/>
              <w:rPr>
                <w:rFonts w:cs="Arial"/>
              </w:rPr>
            </w:pPr>
            <w:r>
              <w:rPr>
                <w:rFonts w:eastAsia="Times New Roman" w:cs="Arial"/>
                <w:lang w:eastAsia="ja-JP"/>
              </w:rPr>
              <w:t>Alcance de las normativas y sanciones a nivel internacional, que se aplican con respecto a esta materia y que podrían incidir en su propia realidad.</w:t>
            </w:r>
          </w:p>
        </w:tc>
        <w:tc>
          <w:tcPr>
            <w:tcW w:w="3301" w:type="dxa"/>
            <w:tcBorders>
              <w:top w:val="nil"/>
              <w:left w:val="single" w:sz="4" w:space="0" w:color="000001"/>
              <w:bottom w:val="single" w:sz="4" w:space="0" w:color="000001"/>
              <w:right w:val="nil"/>
            </w:tcBorders>
            <w:hideMark/>
          </w:tcPr>
          <w:p w14:paraId="4F385104" w14:textId="77777777" w:rsidR="001A48C3" w:rsidRDefault="001A48C3" w:rsidP="00632746">
            <w:pPr>
              <w:snapToGrid w:val="0"/>
              <w:spacing w:after="0" w:line="240" w:lineRule="auto"/>
              <w:rPr>
                <w:rFonts w:cs="Arial"/>
              </w:rPr>
            </w:pPr>
            <w:r>
              <w:rPr>
                <w:rFonts w:eastAsia="Times New Roman" w:cs="Arial"/>
                <w:lang w:eastAsia="ja-JP"/>
              </w:rPr>
              <w:t>Resolver adecuadamente la tipificación de los delitos que se hayan cometido en casos de estudio proporcionados, así como sus respectivas consecuencias, según estándares internacionales.</w:t>
            </w:r>
          </w:p>
        </w:tc>
        <w:tc>
          <w:tcPr>
            <w:tcW w:w="3230" w:type="dxa"/>
            <w:tcBorders>
              <w:top w:val="nil"/>
              <w:left w:val="single" w:sz="4" w:space="0" w:color="000001"/>
              <w:bottom w:val="single" w:sz="4" w:space="0" w:color="000001"/>
              <w:right w:val="single" w:sz="4" w:space="0" w:color="000001"/>
            </w:tcBorders>
            <w:hideMark/>
          </w:tcPr>
          <w:p w14:paraId="3E88F400" w14:textId="77777777" w:rsidR="001A48C3" w:rsidRDefault="001A48C3" w:rsidP="00632746">
            <w:pPr>
              <w:snapToGrid w:val="0"/>
              <w:spacing w:before="120" w:after="0" w:line="240" w:lineRule="auto"/>
              <w:rPr>
                <w:rFonts w:cs="Arial"/>
              </w:rPr>
            </w:pPr>
            <w:r>
              <w:rPr>
                <w:rFonts w:eastAsia="Times New Roman" w:cs="Arial"/>
                <w:lang w:eastAsia="ja-JP"/>
              </w:rPr>
              <w:t>Manifestar criterio acertado y una satisfactoria fundamentación documental al momento de defender sus argumentos.</w:t>
            </w:r>
          </w:p>
        </w:tc>
      </w:tr>
    </w:tbl>
    <w:p w14:paraId="162FD002" w14:textId="77777777" w:rsidR="001A48C3" w:rsidRDefault="001A48C3" w:rsidP="00632746">
      <w:pPr>
        <w:spacing w:line="240" w:lineRule="auto"/>
        <w:rPr>
          <w:rFonts w:cs="Arial"/>
          <w:b/>
          <w:sz w:val="24"/>
          <w:szCs w:val="24"/>
        </w:rPr>
      </w:pPr>
    </w:p>
    <w:p w14:paraId="434B9A65" w14:textId="77777777" w:rsidR="001A48C3" w:rsidRDefault="001A48C3" w:rsidP="00632746">
      <w:pPr>
        <w:pStyle w:val="Ttulo2"/>
        <w:spacing w:line="240" w:lineRule="auto"/>
      </w:pPr>
      <w:bookmarkStart w:id="1063" w:name="_Toc57655833"/>
      <w:bookmarkStart w:id="1064" w:name="_Toc57968059"/>
      <w:bookmarkStart w:id="1065" w:name="_Toc58002212"/>
      <w:bookmarkStart w:id="1066" w:name="_Toc58011320"/>
      <w:bookmarkStart w:id="1067" w:name="_Toc59214344"/>
      <w:r>
        <w:lastRenderedPageBreak/>
        <w:t>IV.- Estrategias metodológicas</w:t>
      </w:r>
      <w:bookmarkEnd w:id="1063"/>
      <w:bookmarkEnd w:id="1064"/>
      <w:bookmarkEnd w:id="1065"/>
      <w:bookmarkEnd w:id="1066"/>
      <w:bookmarkEnd w:id="1067"/>
    </w:p>
    <w:p w14:paraId="466EDAF9" w14:textId="77777777" w:rsidR="001A48C3" w:rsidRDefault="001A48C3" w:rsidP="00632746">
      <w:pPr>
        <w:spacing w:after="0" w:line="240" w:lineRule="auto"/>
        <w:rPr>
          <w:rFonts w:eastAsia="Times New Roman" w:cs="Arial"/>
          <w:sz w:val="24"/>
          <w:szCs w:val="24"/>
          <w:lang w:eastAsia="ja-JP"/>
        </w:rPr>
      </w:pPr>
    </w:p>
    <w:p w14:paraId="25D36AD6" w14:textId="77777777" w:rsidR="001A48C3" w:rsidRDefault="001A48C3" w:rsidP="00632746">
      <w:pPr>
        <w:spacing w:after="0" w:line="240" w:lineRule="auto"/>
        <w:rPr>
          <w:rFonts w:cs="Arial"/>
        </w:rPr>
      </w:pPr>
      <w:r>
        <w:rPr>
          <w:rFonts w:eastAsia="Times New Roman" w:cs="Arial"/>
          <w:lang w:eastAsia="ja-JP"/>
        </w:rPr>
        <w:t xml:space="preserve">Se proponen las estrategias metodológicas que se detallan a continuación a fin de desarrollar las competencias a través de la correcta utilización de herramientas virtuales de la plataforma: </w:t>
      </w:r>
    </w:p>
    <w:p w14:paraId="3AB64831" w14:textId="77777777" w:rsidR="001A48C3" w:rsidRDefault="001A48C3" w:rsidP="00632746">
      <w:pPr>
        <w:spacing w:after="0" w:line="240" w:lineRule="auto"/>
        <w:ind w:left="502"/>
        <w:rPr>
          <w:rFonts w:eastAsia="Times New Roman" w:cs="Arial"/>
          <w:lang w:eastAsia="ja-JP"/>
        </w:rPr>
      </w:pPr>
    </w:p>
    <w:p w14:paraId="7DFC5F55" w14:textId="77777777" w:rsidR="001A48C3" w:rsidRDefault="001A48C3" w:rsidP="00085DF7">
      <w:pPr>
        <w:numPr>
          <w:ilvl w:val="0"/>
          <w:numId w:val="135"/>
        </w:numPr>
        <w:tabs>
          <w:tab w:val="left" w:pos="993"/>
        </w:tabs>
        <w:suppressAutoHyphens/>
        <w:spacing w:after="0" w:line="240" w:lineRule="auto"/>
        <w:contextualSpacing/>
        <w:rPr>
          <w:rFonts w:cs="Arial"/>
        </w:rPr>
      </w:pPr>
      <w:r>
        <w:rPr>
          <w:rFonts w:eastAsia="Times New Roman" w:cs="Arial"/>
          <w:lang w:eastAsia="ja-JP"/>
        </w:rPr>
        <w:t xml:space="preserve">Durante las sesiones teóricas sincrónicas, el </w:t>
      </w:r>
      <w:r>
        <w:rPr>
          <w:rFonts w:cs="Arial"/>
          <w:lang w:eastAsia="ja-JP"/>
        </w:rPr>
        <w:t>docente</w:t>
      </w:r>
      <w:r>
        <w:rPr>
          <w:rFonts w:eastAsia="Times New Roman" w:cs="Arial"/>
          <w:lang w:eastAsia="ja-JP"/>
        </w:rPr>
        <w:t xml:space="preserve"> desarrollará: </w:t>
      </w:r>
      <w:r>
        <w:rPr>
          <w:rFonts w:eastAsia="Times New Roman" w:cs="Arial"/>
          <w:lang w:eastAsia="ja-JP"/>
        </w:rPr>
        <w:tab/>
      </w:r>
    </w:p>
    <w:p w14:paraId="55E2306C" w14:textId="77777777" w:rsidR="001A48C3" w:rsidRDefault="001A48C3" w:rsidP="00632746">
      <w:pPr>
        <w:tabs>
          <w:tab w:val="left" w:pos="993"/>
        </w:tabs>
        <w:suppressAutoHyphens/>
        <w:spacing w:before="120" w:after="0" w:line="240" w:lineRule="auto"/>
        <w:ind w:left="709"/>
        <w:rPr>
          <w:rFonts w:cs="Arial"/>
        </w:rPr>
      </w:pPr>
      <w:r>
        <w:rPr>
          <w:rFonts w:eastAsia="Times New Roman" w:cs="Arial"/>
          <w:lang w:eastAsia="ja-JP"/>
        </w:rPr>
        <w:t>1. Explicación del resumen de las leyes.</w:t>
      </w:r>
    </w:p>
    <w:p w14:paraId="6168727A" w14:textId="77777777" w:rsidR="001A48C3" w:rsidRDefault="001A48C3" w:rsidP="00632746">
      <w:pPr>
        <w:tabs>
          <w:tab w:val="left" w:pos="993"/>
        </w:tabs>
        <w:suppressAutoHyphens/>
        <w:spacing w:before="120" w:after="0" w:line="240" w:lineRule="auto"/>
        <w:ind w:left="709"/>
        <w:rPr>
          <w:rFonts w:cs="Arial"/>
        </w:rPr>
      </w:pPr>
      <w:r>
        <w:rPr>
          <w:rFonts w:eastAsia="Times New Roman" w:cs="Arial"/>
          <w:lang w:eastAsia="ja-JP"/>
        </w:rPr>
        <w:t>2. Demostración de ejemplos concretos, de infracción a la normativa legal y sus consecuencias.</w:t>
      </w:r>
    </w:p>
    <w:p w14:paraId="7EFCAAF4" w14:textId="77777777" w:rsidR="001A48C3" w:rsidRDefault="001A48C3" w:rsidP="00085DF7">
      <w:pPr>
        <w:numPr>
          <w:ilvl w:val="0"/>
          <w:numId w:val="135"/>
        </w:numPr>
        <w:tabs>
          <w:tab w:val="left" w:pos="993"/>
        </w:tabs>
        <w:suppressAutoHyphens/>
        <w:spacing w:after="0" w:line="240" w:lineRule="auto"/>
        <w:contextualSpacing/>
        <w:rPr>
          <w:rFonts w:cs="Arial"/>
        </w:rPr>
      </w:pPr>
      <w:r>
        <w:rPr>
          <w:rFonts w:eastAsia="Times New Roman" w:cs="Arial"/>
          <w:lang w:eastAsia="ja-JP"/>
        </w:rPr>
        <w:t xml:space="preserve">Para el estudio fuera del aula se contará con diversos recursos tales como: </w:t>
      </w:r>
    </w:p>
    <w:p w14:paraId="3E373D6A" w14:textId="77777777" w:rsidR="001A48C3" w:rsidRDefault="001A48C3" w:rsidP="00632746">
      <w:pPr>
        <w:tabs>
          <w:tab w:val="left" w:pos="993"/>
        </w:tabs>
        <w:suppressAutoHyphens/>
        <w:spacing w:after="0" w:line="240" w:lineRule="auto"/>
        <w:ind w:left="720"/>
        <w:contextualSpacing/>
        <w:rPr>
          <w:rFonts w:cs="Arial"/>
        </w:rPr>
      </w:pPr>
      <w:r>
        <w:rPr>
          <w:rFonts w:eastAsia="Times New Roman" w:cs="Arial"/>
          <w:lang w:eastAsia="ja-JP"/>
        </w:rPr>
        <w:t xml:space="preserve">1. Disposición de casos de estudio para su análisis mediante foros, chat, wikis, entre otras. </w:t>
      </w:r>
    </w:p>
    <w:p w14:paraId="683BDF33" w14:textId="77777777" w:rsidR="001A48C3" w:rsidRDefault="001A48C3" w:rsidP="00632746">
      <w:pPr>
        <w:tabs>
          <w:tab w:val="left" w:pos="993"/>
        </w:tabs>
        <w:suppressAutoHyphens/>
        <w:spacing w:after="0" w:line="240" w:lineRule="auto"/>
        <w:ind w:left="720"/>
        <w:contextualSpacing/>
        <w:rPr>
          <w:rFonts w:cs="Arial"/>
        </w:rPr>
      </w:pPr>
      <w:r>
        <w:rPr>
          <w:rFonts w:eastAsia="Times New Roman" w:cs="Arial"/>
          <w:lang w:eastAsia="ja-JP"/>
        </w:rPr>
        <w:t>2. Creación de informes que unifiquen el estudio de requerimientos de un proyecto de sistemas informáticos, con el cumplimiento de las normativas legales que aplican sobre éstos.</w:t>
      </w:r>
    </w:p>
    <w:p w14:paraId="5BEEA39B" w14:textId="77777777" w:rsidR="001A48C3" w:rsidRDefault="001A48C3" w:rsidP="00632746">
      <w:pPr>
        <w:tabs>
          <w:tab w:val="left" w:pos="993"/>
        </w:tabs>
        <w:spacing w:after="0" w:line="240" w:lineRule="auto"/>
        <w:ind w:left="720"/>
        <w:contextualSpacing/>
        <w:rPr>
          <w:rFonts w:eastAsia="Times New Roman" w:cs="Arial"/>
          <w:lang w:eastAsia="ja-JP"/>
        </w:rPr>
      </w:pPr>
    </w:p>
    <w:p w14:paraId="6D0769B7" w14:textId="77777777" w:rsidR="001A48C3" w:rsidRDefault="001A48C3" w:rsidP="00632746">
      <w:pPr>
        <w:spacing w:after="0" w:line="240" w:lineRule="auto"/>
        <w:rPr>
          <w:rFonts w:cs="Arial"/>
        </w:rPr>
      </w:pPr>
      <w:r>
        <w:rPr>
          <w:rFonts w:eastAsia="Times New Roman" w:cs="Arial"/>
          <w:lang w:eastAsia="ja-JP"/>
        </w:rPr>
        <w:t xml:space="preserve">Además, los estudiantes se involucrarán activamente con la información, mediante la discusión y práctica de los contenidos durante las jornadas de discusión grupal durante las sesiones programadas de manera sincrónica y mediante videos experienciales. </w:t>
      </w:r>
    </w:p>
    <w:p w14:paraId="506F8DB6" w14:textId="77777777" w:rsidR="001A48C3" w:rsidRDefault="001A48C3" w:rsidP="00632746">
      <w:pPr>
        <w:spacing w:after="0" w:line="240" w:lineRule="auto"/>
        <w:ind w:right="282"/>
        <w:rPr>
          <w:rFonts w:eastAsia="Times New Roman" w:cs="Arial"/>
          <w:lang w:eastAsia="ja-JP"/>
        </w:rPr>
      </w:pPr>
    </w:p>
    <w:p w14:paraId="629C5F40" w14:textId="77777777" w:rsidR="001A48C3" w:rsidRDefault="001A48C3" w:rsidP="00632746">
      <w:pPr>
        <w:spacing w:before="120" w:line="240" w:lineRule="auto"/>
        <w:rPr>
          <w:rFonts w:cs="Arial"/>
        </w:rPr>
      </w:pPr>
      <w:r>
        <w:rPr>
          <w:rFonts w:eastAsia="Times New Roman" w:cs="Arial"/>
          <w:lang w:eastAsia="ja-JP"/>
        </w:rPr>
        <w:t>El estudiante deberá ser capaz de desarrollar en forma adecuada y con buena actitud, proyectos tales como:</w:t>
      </w:r>
    </w:p>
    <w:p w14:paraId="23FEF5D0"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t>Reporte de aplicación de la Ley de Ética Gubernamental de El Salvador, en donde se propongan casos de análisis aplicados al área y se determine la existencia de delito y sus posibles sanciones.</w:t>
      </w:r>
    </w:p>
    <w:p w14:paraId="0729050E"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t>Reporte de aplicación del derecho laboral en El Salvador, en donde se propongan casos de análisis aplicados al área y se determine la existencia de delito y sus posibles sanciones.</w:t>
      </w:r>
    </w:p>
    <w:p w14:paraId="4BB3B16B"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t>Reporte de aplicación de la Ley de Adquisiciones y Contrataciones de la Administración Pública, en donde se desarrolle la documentación necesaria para poder participar con el planteamiento de un proyecto hipotético, en un proceso de licitación pública, aplicado al área.</w:t>
      </w:r>
    </w:p>
    <w:p w14:paraId="47AA2CB6"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t>Reporte de aplicación de la Legislación sobre la propiedad intelectual de software informático, en donde se propongan casos de análisis aplicados al área y se determine la existencia de delito y sus posibles sanciones.</w:t>
      </w:r>
    </w:p>
    <w:p w14:paraId="66822FF6"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t>Reporte de aplicación de la Legislación tributaria en El Salvador aplicada a sistemas informáticos contables, en donde se proponga el planteamiento de un proyecto concreto, que cumpla con las respectivas normativas.</w:t>
      </w:r>
    </w:p>
    <w:p w14:paraId="2B76D526"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t>Reporte de aplicación de la Legalización de sistemas informáticos contables, en donde se proponga el planteamiento de un proyecto concreto, que cumpla con las respectivas normativas.</w:t>
      </w:r>
    </w:p>
    <w:p w14:paraId="08DBD20C" w14:textId="77777777" w:rsidR="001A48C3" w:rsidRDefault="001A48C3" w:rsidP="00085DF7">
      <w:pPr>
        <w:numPr>
          <w:ilvl w:val="0"/>
          <w:numId w:val="195"/>
        </w:numPr>
        <w:suppressAutoHyphens/>
        <w:spacing w:before="120" w:line="240" w:lineRule="auto"/>
        <w:rPr>
          <w:rFonts w:cs="Arial"/>
        </w:rPr>
      </w:pPr>
      <w:r>
        <w:rPr>
          <w:rFonts w:eastAsia="Times New Roman" w:cs="Arial"/>
          <w:lang w:eastAsia="ja-JP"/>
        </w:rPr>
        <w:lastRenderedPageBreak/>
        <w:t>Reporte de aplicación del Delito Informático en El Salvador, en donde se propongan casos de análisis aplicados al área y se determine la existencia de delito y sus posibles sanciones.</w:t>
      </w:r>
    </w:p>
    <w:p w14:paraId="7415D585" w14:textId="77777777" w:rsidR="001A48C3" w:rsidRDefault="001A48C3" w:rsidP="00632746">
      <w:pPr>
        <w:spacing w:after="0" w:line="240" w:lineRule="auto"/>
        <w:ind w:right="282"/>
        <w:rPr>
          <w:rFonts w:eastAsia="Times New Roman" w:cs="Arial"/>
          <w:sz w:val="8"/>
          <w:lang w:eastAsia="ja-JP"/>
        </w:rPr>
      </w:pPr>
    </w:p>
    <w:p w14:paraId="04AD543E"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08858AFF" w14:textId="77777777" w:rsidR="001A48C3" w:rsidRDefault="001A48C3" w:rsidP="00632746">
      <w:pPr>
        <w:spacing w:after="0" w:line="240" w:lineRule="auto"/>
        <w:rPr>
          <w:rFonts w:eastAsia="Times New Roman" w:cs="Arial"/>
          <w:bCs/>
          <w:lang w:eastAsia="ja-JP"/>
        </w:rPr>
      </w:pPr>
    </w:p>
    <w:p w14:paraId="0631FC28"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46A341C1"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001E5DF0" w14:textId="77777777" w:rsidR="001A48C3" w:rsidRDefault="001A48C3" w:rsidP="00632746">
      <w:pPr>
        <w:spacing w:before="120" w:after="0" w:line="240" w:lineRule="auto"/>
        <w:rPr>
          <w:rFonts w:cs="Arial"/>
          <w:b/>
          <w:sz w:val="24"/>
          <w:szCs w:val="24"/>
          <w:lang w:eastAsia="ja-JP"/>
        </w:rPr>
      </w:pPr>
    </w:p>
    <w:p w14:paraId="280664FB" w14:textId="77777777" w:rsidR="001A48C3" w:rsidRDefault="001A48C3" w:rsidP="00632746">
      <w:pPr>
        <w:pStyle w:val="Ttulo2"/>
        <w:spacing w:line="240" w:lineRule="auto"/>
      </w:pPr>
      <w:bookmarkStart w:id="1068" w:name="_Toc57655834"/>
      <w:bookmarkStart w:id="1069" w:name="_Toc57968060"/>
      <w:bookmarkStart w:id="1070" w:name="_Toc58002213"/>
      <w:bookmarkStart w:id="1071" w:name="_Toc58011321"/>
      <w:bookmarkStart w:id="1072" w:name="_Toc59214345"/>
      <w:r>
        <w:t>V. Criterios de evaluación</w:t>
      </w:r>
      <w:bookmarkEnd w:id="1068"/>
      <w:bookmarkEnd w:id="1069"/>
      <w:bookmarkEnd w:id="1070"/>
      <w:bookmarkEnd w:id="1071"/>
      <w:bookmarkEnd w:id="1072"/>
    </w:p>
    <w:p w14:paraId="185CABC8" w14:textId="77777777" w:rsidR="001A48C3" w:rsidRDefault="001A48C3" w:rsidP="00632746">
      <w:pPr>
        <w:spacing w:after="0" w:line="240" w:lineRule="auto"/>
        <w:rPr>
          <w:rFonts w:cs="Arial"/>
          <w:sz w:val="24"/>
          <w:szCs w:val="24"/>
          <w:lang w:eastAsia="ja-JP"/>
        </w:rPr>
      </w:pPr>
    </w:p>
    <w:p w14:paraId="3636DB2B" w14:textId="77777777" w:rsidR="001A48C3" w:rsidRDefault="001A48C3" w:rsidP="00632746">
      <w:pPr>
        <w:spacing w:after="0" w:line="240" w:lineRule="auto"/>
        <w:rPr>
          <w:rFonts w:cs="Arial"/>
        </w:rPr>
      </w:pPr>
      <w:r>
        <w:rPr>
          <w:rFonts w:cs="Arial"/>
          <w:lang w:eastAsia="ja-JP"/>
        </w:rPr>
        <w:t xml:space="preserve">El docente explorará los conocimientos previos en las temáticas las leyes mencionadas. Esta evaluación diagnóstica podría ser oral o mediante un cuestionario online no evaluado. Se proporcionará materiales complementarios en caso de ser necesario. </w:t>
      </w:r>
    </w:p>
    <w:p w14:paraId="7182CD58" w14:textId="77777777" w:rsidR="001A48C3" w:rsidRDefault="001A48C3" w:rsidP="00632746">
      <w:pPr>
        <w:spacing w:after="0" w:line="240" w:lineRule="auto"/>
        <w:rPr>
          <w:rFonts w:cs="Arial"/>
          <w:lang w:eastAsia="ja-JP"/>
        </w:rPr>
      </w:pPr>
    </w:p>
    <w:p w14:paraId="420CA92C" w14:textId="77777777" w:rsidR="001A48C3" w:rsidRDefault="001A48C3" w:rsidP="00632746">
      <w:pPr>
        <w:spacing w:after="0" w:line="240" w:lineRule="auto"/>
        <w:rPr>
          <w:rFonts w:cs="Arial"/>
        </w:rPr>
      </w:pPr>
      <w:r>
        <w:rPr>
          <w:rFonts w:cs="Arial"/>
          <w:lang w:eastAsia="ja-JP"/>
        </w:rPr>
        <w:t xml:space="preserve">Se recomienda realizar tres evaluaciones por cada una unidad, es decir, 21 en total: 7 laboratorios que evalúen de forma individual los conocimientos teóricos adquiridos, la evaluación de los 7 reportes propuestos y la evaluación actitudinal del estudiante en cada una de las reuniones de discusión grupal para cada una de las 7 temáticas. </w:t>
      </w:r>
    </w:p>
    <w:p w14:paraId="7AC2CEBA" w14:textId="77777777" w:rsidR="001A48C3" w:rsidRDefault="001A48C3" w:rsidP="00632746">
      <w:pPr>
        <w:spacing w:after="0" w:line="240" w:lineRule="auto"/>
        <w:rPr>
          <w:rFonts w:cs="Arial"/>
          <w:lang w:eastAsia="ja-JP"/>
        </w:rPr>
      </w:pPr>
    </w:p>
    <w:p w14:paraId="1E81BC4B" w14:textId="77777777" w:rsidR="001A48C3" w:rsidRDefault="001A48C3" w:rsidP="00632746">
      <w:pPr>
        <w:spacing w:after="0" w:line="240" w:lineRule="auto"/>
        <w:rPr>
          <w:rFonts w:cs="Arial"/>
        </w:rPr>
      </w:pPr>
      <w:r>
        <w:rPr>
          <w:rFonts w:cs="Arial"/>
          <w:lang w:eastAsia="ja-JP"/>
        </w:rPr>
        <w:t>Posterior a cada evaluación, el docente deberá proporcionar la solución a los ejercicios para que pueda existir realimentación.</w:t>
      </w:r>
    </w:p>
    <w:p w14:paraId="7221537F" w14:textId="77777777" w:rsidR="001A48C3" w:rsidRDefault="001A48C3" w:rsidP="00632746">
      <w:pPr>
        <w:spacing w:after="0" w:line="240" w:lineRule="auto"/>
        <w:rPr>
          <w:rFonts w:cs="Arial"/>
          <w:lang w:eastAsia="ja-JP"/>
        </w:rPr>
      </w:pPr>
    </w:p>
    <w:p w14:paraId="038D2F91" w14:textId="77777777" w:rsidR="001A48C3" w:rsidRDefault="001A48C3" w:rsidP="00632746">
      <w:pPr>
        <w:spacing w:after="0" w:line="240" w:lineRule="auto"/>
        <w:rPr>
          <w:rFonts w:cs="Arial"/>
        </w:rPr>
      </w:pPr>
      <w:r>
        <w:rPr>
          <w:rFonts w:cs="Arial"/>
          <w:lang w:eastAsia="ja-JP"/>
        </w:rPr>
        <w:t>Puesto lo que se pretende es evaluar la comprensión de la temática y el desarrollo de competencias, se recomienda permitir el uso de materiales de apoyo tales como los documentos oficiales de las leyes y otras normativas. Sin embargo, se advierte sobre la necesidad de prevenir el fraude mediante mensajería móvil o sitios de Internet, correo electrónico, etc.</w:t>
      </w:r>
    </w:p>
    <w:p w14:paraId="5A668E0A" w14:textId="77777777" w:rsidR="001A48C3" w:rsidRDefault="001A48C3" w:rsidP="00632746">
      <w:pPr>
        <w:spacing w:after="0" w:line="240" w:lineRule="auto"/>
        <w:rPr>
          <w:rFonts w:cs="Arial"/>
          <w:lang w:eastAsia="ja-JP"/>
        </w:rPr>
      </w:pPr>
    </w:p>
    <w:p w14:paraId="2B63F099" w14:textId="77777777" w:rsidR="001A48C3" w:rsidRDefault="001A48C3" w:rsidP="00632746">
      <w:pPr>
        <w:spacing w:after="0" w:line="240" w:lineRule="auto"/>
        <w:rPr>
          <w:rFonts w:cs="Arial"/>
          <w:lang w:eastAsia="ja-JP"/>
        </w:rPr>
      </w:pPr>
      <w:r>
        <w:rPr>
          <w:rFonts w:cs="Arial"/>
          <w:lang w:eastAsia="ja-JP"/>
        </w:rPr>
        <w:t>Para asignar una nota a la evaluación, se hará uso de rúbricas que representen, en la escala del 0 al 10, el nivel de adquisición de las competencias de interés. Así mismo, para este módulo habrá de tomarse en cuenta otros elementos, tales como:</w:t>
      </w:r>
    </w:p>
    <w:p w14:paraId="3411E4B1" w14:textId="77777777" w:rsidR="001A48C3" w:rsidRDefault="001A48C3" w:rsidP="00632746">
      <w:pPr>
        <w:spacing w:after="0" w:line="240" w:lineRule="auto"/>
        <w:rPr>
          <w:rFonts w:cs="Arial"/>
        </w:rPr>
      </w:pPr>
    </w:p>
    <w:p w14:paraId="2D7F1C3D" w14:textId="77777777" w:rsidR="001A48C3" w:rsidRDefault="001A48C3" w:rsidP="00085DF7">
      <w:pPr>
        <w:numPr>
          <w:ilvl w:val="0"/>
          <w:numId w:val="196"/>
        </w:numPr>
        <w:suppressAutoHyphens/>
        <w:spacing w:after="0" w:line="240" w:lineRule="auto"/>
        <w:rPr>
          <w:rFonts w:cs="Arial"/>
        </w:rPr>
      </w:pPr>
      <w:r>
        <w:rPr>
          <w:rFonts w:cs="Arial"/>
          <w:lang w:eastAsia="ja-JP"/>
        </w:rPr>
        <w:t>El conocimiento manifestado acerca de las distintas leyes.</w:t>
      </w:r>
    </w:p>
    <w:p w14:paraId="006B2402" w14:textId="77777777" w:rsidR="001A48C3" w:rsidRDefault="001A48C3" w:rsidP="00085DF7">
      <w:pPr>
        <w:numPr>
          <w:ilvl w:val="0"/>
          <w:numId w:val="196"/>
        </w:numPr>
        <w:suppressAutoHyphens/>
        <w:spacing w:after="0" w:line="240" w:lineRule="auto"/>
        <w:rPr>
          <w:rFonts w:cs="Arial"/>
        </w:rPr>
      </w:pPr>
      <w:r>
        <w:rPr>
          <w:rFonts w:cs="Arial"/>
          <w:lang w:eastAsia="ja-JP"/>
        </w:rPr>
        <w:t>La pertinencia en cuanto al análisis de dichas leyes en su carrera.</w:t>
      </w:r>
    </w:p>
    <w:p w14:paraId="273C08E2" w14:textId="2AD5754D" w:rsidR="001A48C3" w:rsidRDefault="001A48C3" w:rsidP="00085DF7">
      <w:pPr>
        <w:numPr>
          <w:ilvl w:val="0"/>
          <w:numId w:val="196"/>
        </w:numPr>
        <w:suppressAutoHyphens/>
        <w:spacing w:after="0" w:line="240" w:lineRule="auto"/>
        <w:rPr>
          <w:rFonts w:cs="Arial"/>
        </w:rPr>
      </w:pPr>
      <w:r>
        <w:rPr>
          <w:rFonts w:cs="Arial"/>
          <w:lang w:eastAsia="ja-JP"/>
        </w:rPr>
        <w:t>La actitud propositiva para el análisis de casos de estudios</w:t>
      </w:r>
    </w:p>
    <w:p w14:paraId="5A01C63D" w14:textId="77777777" w:rsidR="006323C3" w:rsidRPr="006323C3" w:rsidRDefault="006323C3" w:rsidP="006323C3">
      <w:pPr>
        <w:suppressAutoHyphens/>
        <w:spacing w:after="0" w:line="240" w:lineRule="auto"/>
        <w:ind w:left="720"/>
        <w:rPr>
          <w:rFonts w:cs="Arial"/>
        </w:rPr>
      </w:pPr>
    </w:p>
    <w:p w14:paraId="452D8754" w14:textId="77777777" w:rsidR="001A48C3" w:rsidRDefault="001A48C3" w:rsidP="00632746">
      <w:pPr>
        <w:spacing w:after="0" w:line="240" w:lineRule="auto"/>
        <w:rPr>
          <w:rFonts w:cs="Arial"/>
          <w:b/>
          <w:sz w:val="24"/>
          <w:szCs w:val="24"/>
        </w:rPr>
      </w:pPr>
      <w:r>
        <w:rPr>
          <w:rFonts w:cs="Arial"/>
          <w:b/>
          <w:sz w:val="24"/>
          <w:szCs w:val="24"/>
        </w:rPr>
        <w:t xml:space="preserve">Indicadores de logro: </w:t>
      </w:r>
    </w:p>
    <w:p w14:paraId="7EAD6CB4" w14:textId="77777777" w:rsidR="001A48C3" w:rsidRDefault="001A48C3" w:rsidP="00632746">
      <w:pPr>
        <w:spacing w:after="0" w:line="240" w:lineRule="auto"/>
        <w:rPr>
          <w:rFonts w:cs="Arial"/>
          <w:b/>
          <w:sz w:val="24"/>
          <w:szCs w:val="24"/>
        </w:rPr>
      </w:pPr>
    </w:p>
    <w:p w14:paraId="5E302CFA" w14:textId="77777777" w:rsidR="001A48C3" w:rsidRDefault="001A48C3" w:rsidP="00085DF7">
      <w:pPr>
        <w:numPr>
          <w:ilvl w:val="0"/>
          <w:numId w:val="197"/>
        </w:numPr>
        <w:suppressAutoHyphens/>
        <w:snapToGrid w:val="0"/>
        <w:spacing w:after="0" w:line="240" w:lineRule="auto"/>
        <w:rPr>
          <w:rFonts w:cs="Arial"/>
        </w:rPr>
      </w:pPr>
      <w:r>
        <w:rPr>
          <w:rFonts w:eastAsia="Times New Roman" w:cs="Arial"/>
          <w:lang w:eastAsia="ja-JP"/>
        </w:rPr>
        <w:t>Identifica el debido comportamiento de un servidor público.</w:t>
      </w:r>
    </w:p>
    <w:p w14:paraId="793A48C3" w14:textId="77777777" w:rsidR="001A48C3" w:rsidRDefault="001A48C3" w:rsidP="00085DF7">
      <w:pPr>
        <w:numPr>
          <w:ilvl w:val="0"/>
          <w:numId w:val="197"/>
        </w:numPr>
        <w:suppressAutoHyphens/>
        <w:snapToGrid w:val="0"/>
        <w:spacing w:after="0" w:line="240" w:lineRule="auto"/>
        <w:rPr>
          <w:rFonts w:cs="Arial"/>
        </w:rPr>
      </w:pPr>
      <w:r>
        <w:rPr>
          <w:rFonts w:eastAsia="Times New Roman" w:cs="Arial"/>
          <w:lang w:eastAsia="ja-JP"/>
        </w:rPr>
        <w:t>Reconoce la forma correcta de proceder al participar en proyectos de desarrollo informático que conciernen al Estado salvadoreño.</w:t>
      </w:r>
    </w:p>
    <w:p w14:paraId="4C0647CA" w14:textId="77777777" w:rsidR="001A48C3" w:rsidRDefault="001A48C3" w:rsidP="00085DF7">
      <w:pPr>
        <w:pStyle w:val="Prrafodelista"/>
        <w:numPr>
          <w:ilvl w:val="0"/>
          <w:numId w:val="197"/>
        </w:numPr>
        <w:spacing w:after="0" w:line="240" w:lineRule="auto"/>
        <w:rPr>
          <w:rFonts w:cs="Arial"/>
          <w:bCs/>
          <w:sz w:val="24"/>
          <w:szCs w:val="24"/>
        </w:rPr>
      </w:pPr>
      <w:r>
        <w:rPr>
          <w:rFonts w:eastAsia="Times New Roman" w:cs="Arial"/>
          <w:lang w:eastAsia="ja-JP"/>
        </w:rPr>
        <w:t xml:space="preserve">Analiza las infracciones y posibles consecuencias legales ante un mal procedimiento en un proyecto informático, durante cualquiera de sus etapas. </w:t>
      </w:r>
    </w:p>
    <w:p w14:paraId="27FD0067" w14:textId="62C8424B" w:rsidR="001A48C3" w:rsidRDefault="001A48C3" w:rsidP="00085DF7">
      <w:pPr>
        <w:pStyle w:val="Prrafodelista"/>
        <w:numPr>
          <w:ilvl w:val="0"/>
          <w:numId w:val="197"/>
        </w:numPr>
        <w:spacing w:after="0" w:line="240" w:lineRule="auto"/>
        <w:rPr>
          <w:rFonts w:cs="Arial"/>
          <w:bCs/>
          <w:sz w:val="24"/>
          <w:szCs w:val="24"/>
        </w:rPr>
      </w:pPr>
      <w:r>
        <w:rPr>
          <w:rFonts w:eastAsia="Times New Roman" w:cs="Arial"/>
          <w:lang w:eastAsia="ja-JP"/>
        </w:rPr>
        <w:t xml:space="preserve">Sintetizar las condiciones laborales que deben existir en proyectos y empresas informáticas, de acuerdo con la legislación vigente; así como también aquellas </w:t>
      </w:r>
      <w:r>
        <w:rPr>
          <w:rFonts w:eastAsia="Times New Roman" w:cs="Arial"/>
          <w:lang w:eastAsia="ja-JP"/>
        </w:rPr>
        <w:lastRenderedPageBreak/>
        <w:t xml:space="preserve">disposiciones que deben cumplir </w:t>
      </w:r>
      <w:r w:rsidR="00F6398E">
        <w:rPr>
          <w:rFonts w:eastAsia="Times New Roman" w:cs="Arial"/>
          <w:lang w:eastAsia="ja-JP"/>
        </w:rPr>
        <w:t>los softwares</w:t>
      </w:r>
      <w:r>
        <w:rPr>
          <w:rFonts w:eastAsia="Times New Roman" w:cs="Arial"/>
          <w:lang w:eastAsia="ja-JP"/>
        </w:rPr>
        <w:t xml:space="preserve"> que se relacionan con la administración del recurso humano en el sector público y privado. </w:t>
      </w:r>
    </w:p>
    <w:p w14:paraId="3005381A" w14:textId="77777777" w:rsidR="001A48C3" w:rsidRDefault="001A48C3" w:rsidP="00085DF7">
      <w:pPr>
        <w:pStyle w:val="Prrafodelista"/>
        <w:numPr>
          <w:ilvl w:val="0"/>
          <w:numId w:val="197"/>
        </w:numPr>
        <w:spacing w:after="0" w:line="240" w:lineRule="auto"/>
        <w:rPr>
          <w:rFonts w:cs="Arial"/>
          <w:bCs/>
          <w:sz w:val="24"/>
          <w:szCs w:val="24"/>
        </w:rPr>
      </w:pPr>
      <w:r>
        <w:rPr>
          <w:rFonts w:eastAsia="Times New Roman" w:cs="Arial"/>
          <w:lang w:eastAsia="ja-JP"/>
        </w:rPr>
        <w:t xml:space="preserve">Reconocer las bases de la licitación pública, como instrumento para realizar obras informáticas o adquisición de bienes semejantes cuando estas se realizan con fondos estatales. </w:t>
      </w:r>
    </w:p>
    <w:p w14:paraId="5345F843" w14:textId="77777777" w:rsidR="001A48C3" w:rsidRDefault="001A48C3" w:rsidP="00085DF7">
      <w:pPr>
        <w:pStyle w:val="Prrafodelista"/>
        <w:numPr>
          <w:ilvl w:val="0"/>
          <w:numId w:val="197"/>
        </w:numPr>
        <w:spacing w:after="0" w:line="240" w:lineRule="auto"/>
        <w:rPr>
          <w:rFonts w:cs="Arial"/>
          <w:bCs/>
          <w:sz w:val="24"/>
          <w:szCs w:val="24"/>
        </w:rPr>
      </w:pPr>
      <w:r>
        <w:rPr>
          <w:rFonts w:eastAsia="Times New Roman" w:cs="Arial"/>
          <w:lang w:eastAsia="ja-JP"/>
        </w:rPr>
        <w:t>Conocer las leyes relacionadas a la protección suficiente y efectiva de la propiedad intelectual, estableciendo las bases que la promuevan, fomenten y protejan.</w:t>
      </w:r>
    </w:p>
    <w:p w14:paraId="3E5212BC" w14:textId="77777777" w:rsidR="001A48C3" w:rsidRDefault="001A48C3" w:rsidP="00085DF7">
      <w:pPr>
        <w:pStyle w:val="Prrafodelista"/>
        <w:numPr>
          <w:ilvl w:val="0"/>
          <w:numId w:val="197"/>
        </w:numPr>
        <w:spacing w:after="0" w:line="240" w:lineRule="auto"/>
        <w:rPr>
          <w:rFonts w:cs="Arial"/>
          <w:bCs/>
          <w:sz w:val="24"/>
          <w:szCs w:val="24"/>
        </w:rPr>
      </w:pPr>
      <w:r>
        <w:rPr>
          <w:rFonts w:eastAsia="Times New Roman" w:cs="Arial"/>
          <w:lang w:eastAsia="ja-JP"/>
        </w:rPr>
        <w:t xml:space="preserve">Reconocer los aspectos legales que un sistema contable informático debe cumplir. Indicar cuáles son </w:t>
      </w:r>
      <w:proofErr w:type="gramStart"/>
      <w:r>
        <w:rPr>
          <w:rFonts w:eastAsia="Times New Roman" w:cs="Arial"/>
          <w:lang w:eastAsia="ja-JP"/>
        </w:rPr>
        <w:t>los pasos a seguir</w:t>
      </w:r>
      <w:proofErr w:type="gramEnd"/>
      <w:r>
        <w:rPr>
          <w:rFonts w:eastAsia="Times New Roman" w:cs="Arial"/>
          <w:lang w:eastAsia="ja-JP"/>
        </w:rPr>
        <w:t xml:space="preserve"> para obtener la legalización de un sistema informático contable. </w:t>
      </w:r>
    </w:p>
    <w:p w14:paraId="6DA57B74" w14:textId="77777777" w:rsidR="001A48C3" w:rsidRDefault="001A48C3" w:rsidP="00085DF7">
      <w:pPr>
        <w:pStyle w:val="Prrafodelista"/>
        <w:numPr>
          <w:ilvl w:val="0"/>
          <w:numId w:val="197"/>
        </w:numPr>
        <w:spacing w:after="0" w:line="240" w:lineRule="auto"/>
        <w:rPr>
          <w:rFonts w:cs="Arial"/>
          <w:bCs/>
          <w:sz w:val="24"/>
          <w:szCs w:val="24"/>
        </w:rPr>
      </w:pPr>
      <w:r>
        <w:rPr>
          <w:rFonts w:eastAsia="Times New Roman" w:cs="Arial"/>
          <w:lang w:eastAsia="ja-JP"/>
        </w:rPr>
        <w:t xml:space="preserve">Reconocer los mecanismos que </w:t>
      </w:r>
      <w:r>
        <w:rPr>
          <w:rFonts w:cs="Arial"/>
        </w:rPr>
        <w:t>protegen los bienes jurídicos de aquellas conductas delictivas cometidas por medio de las Tecnologías de la Información y la Comunicación, que atentan contra los datos almacenados, procesados o transferidos; los sistemas mismos, su infraestructura o cualquiera de sus componentes, afecten el bienestar económico e intereses asociados a la identidad, propiedad, intimidad e imagen de las personas naturales o jurídicas</w:t>
      </w:r>
    </w:p>
    <w:p w14:paraId="6E3600CB" w14:textId="77777777" w:rsidR="006323C3" w:rsidRDefault="006323C3" w:rsidP="00632746">
      <w:pPr>
        <w:spacing w:after="0" w:line="240" w:lineRule="auto"/>
        <w:rPr>
          <w:rFonts w:cs="Arial"/>
          <w:b/>
          <w:sz w:val="24"/>
          <w:szCs w:val="24"/>
        </w:rPr>
      </w:pPr>
    </w:p>
    <w:p w14:paraId="392D2F82" w14:textId="77777777" w:rsidR="00EC09F9" w:rsidRPr="00EC09F9" w:rsidRDefault="00EC09F9" w:rsidP="00EC09F9">
      <w:pPr>
        <w:suppressAutoHyphens/>
        <w:spacing w:after="0" w:line="240" w:lineRule="auto"/>
        <w:rPr>
          <w:rFonts w:eastAsia="Times New Roman" w:cs="Arial"/>
          <w:b/>
          <w:bCs/>
          <w:lang w:eastAsia="ja-JP"/>
        </w:rPr>
      </w:pPr>
      <w:r w:rsidRPr="00EC09F9">
        <w:rPr>
          <w:rFonts w:eastAsia="Times New Roman" w:cs="Arial"/>
          <w:b/>
          <w:bCs/>
          <w:lang w:eastAsia="ja-JP"/>
        </w:rPr>
        <w:t xml:space="preserve">Criterios de evaluación de los aprendizajes </w:t>
      </w:r>
    </w:p>
    <w:p w14:paraId="7D6F65AD" w14:textId="77777777" w:rsidR="001A48C3" w:rsidRDefault="001A48C3" w:rsidP="00085DF7">
      <w:pPr>
        <w:numPr>
          <w:ilvl w:val="0"/>
          <w:numId w:val="198"/>
        </w:numPr>
        <w:suppressAutoHyphens/>
        <w:snapToGrid w:val="0"/>
        <w:spacing w:after="0" w:line="240" w:lineRule="auto"/>
        <w:rPr>
          <w:rFonts w:cs="Arial"/>
        </w:rPr>
      </w:pPr>
      <w:r>
        <w:rPr>
          <w:rFonts w:eastAsia="Times New Roman" w:cs="Arial"/>
          <w:lang w:eastAsia="ja-JP"/>
        </w:rPr>
        <w:t>Identifica el debido comportamiento de un servidor público para reconocer la forma correcta de proceder al participar en proyectos de desarrollo informático que conciernen al Estado salvadoreño.</w:t>
      </w:r>
    </w:p>
    <w:p w14:paraId="359CAC10" w14:textId="77777777" w:rsidR="001A48C3" w:rsidRDefault="001A48C3" w:rsidP="00085DF7">
      <w:pPr>
        <w:numPr>
          <w:ilvl w:val="0"/>
          <w:numId w:val="198"/>
        </w:numPr>
        <w:suppressAutoHyphens/>
        <w:snapToGrid w:val="0"/>
        <w:spacing w:before="63" w:after="0" w:line="240" w:lineRule="auto"/>
        <w:rPr>
          <w:rFonts w:cs="Arial"/>
          <w:lang w:val="es-ES"/>
        </w:rPr>
      </w:pPr>
      <w:r>
        <w:rPr>
          <w:rFonts w:eastAsia="Times New Roman" w:cs="Arial"/>
          <w:lang w:eastAsia="ja-JP"/>
        </w:rPr>
        <w:t>Analiza las infracciones y posibles consecuencias legales ante un mal procedimiento en un proyecto informático, durante cualquiera de sus etapas con la finalidad de d</w:t>
      </w:r>
      <w:r>
        <w:rPr>
          <w:rFonts w:eastAsia="Times New Roman" w:cs="Arial"/>
          <w:lang w:val="es-ES" w:eastAsia="ja-JP"/>
        </w:rPr>
        <w:t>escribir adecuadamente los deberes y derechos del trabajador.</w:t>
      </w:r>
    </w:p>
    <w:p w14:paraId="5681BDC0" w14:textId="77777777" w:rsidR="001A48C3" w:rsidRDefault="001A48C3" w:rsidP="00085DF7">
      <w:pPr>
        <w:numPr>
          <w:ilvl w:val="0"/>
          <w:numId w:val="198"/>
        </w:numPr>
        <w:suppressAutoHyphens/>
        <w:snapToGrid w:val="0"/>
        <w:spacing w:before="63" w:after="0" w:line="240" w:lineRule="auto"/>
        <w:rPr>
          <w:rFonts w:cs="Arial"/>
          <w:lang w:val="es-ES"/>
        </w:rPr>
      </w:pPr>
      <w:r>
        <w:rPr>
          <w:rFonts w:eastAsia="Times New Roman" w:cs="Arial"/>
          <w:lang w:val="es-ES" w:eastAsia="ja-JP"/>
        </w:rPr>
        <w:t>Reconoce de qué forma los programas que gestionan información de trabajo y recurso humano para aplicar en forma apropiada la respectiva legislación vigente.</w:t>
      </w:r>
    </w:p>
    <w:p w14:paraId="4A5943B8" w14:textId="2C10AC17" w:rsidR="001A48C3" w:rsidRDefault="001A48C3" w:rsidP="00085DF7">
      <w:pPr>
        <w:numPr>
          <w:ilvl w:val="0"/>
          <w:numId w:val="198"/>
        </w:numPr>
        <w:suppressAutoHyphens/>
        <w:snapToGrid w:val="0"/>
        <w:spacing w:after="0" w:line="240" w:lineRule="auto"/>
        <w:rPr>
          <w:rFonts w:cs="Arial"/>
        </w:rPr>
      </w:pPr>
      <w:r>
        <w:rPr>
          <w:rFonts w:eastAsia="Times New Roman" w:cs="Arial"/>
          <w:lang w:eastAsia="ja-JP"/>
        </w:rPr>
        <w:t>Reconoce el proceso de licitación pública, relacionado al diseño y ejecución de proyectos informáticos</w:t>
      </w:r>
      <w:r>
        <w:rPr>
          <w:rFonts w:cs="Arial"/>
        </w:rPr>
        <w:t xml:space="preserve"> para identificar </w:t>
      </w:r>
      <w:r>
        <w:rPr>
          <w:rFonts w:eastAsia="Times New Roman" w:cs="Arial"/>
          <w:lang w:eastAsia="ja-JP"/>
        </w:rPr>
        <w:t xml:space="preserve">las posibles infracciones a dicha ley y sus consecuencias describiendo, </w:t>
      </w:r>
      <w:r w:rsidR="00F6398E">
        <w:rPr>
          <w:rFonts w:eastAsia="Times New Roman" w:cs="Arial"/>
          <w:lang w:eastAsia="ja-JP"/>
        </w:rPr>
        <w:t>además, acertadamente</w:t>
      </w:r>
      <w:r>
        <w:rPr>
          <w:rFonts w:eastAsia="Times New Roman" w:cs="Arial"/>
          <w:lang w:eastAsia="ja-JP"/>
        </w:rPr>
        <w:t xml:space="preserve"> la finalidad de la protección a la propiedad intelectual.</w:t>
      </w:r>
    </w:p>
    <w:p w14:paraId="5D87C2EF" w14:textId="77777777" w:rsidR="001A48C3" w:rsidRDefault="001A48C3" w:rsidP="00085DF7">
      <w:pPr>
        <w:numPr>
          <w:ilvl w:val="0"/>
          <w:numId w:val="198"/>
        </w:numPr>
        <w:suppressAutoHyphens/>
        <w:snapToGrid w:val="0"/>
        <w:spacing w:after="0" w:line="240" w:lineRule="auto"/>
        <w:rPr>
          <w:rFonts w:cs="Arial"/>
          <w:lang w:val="es-ES"/>
        </w:rPr>
      </w:pPr>
      <w:r>
        <w:rPr>
          <w:rFonts w:eastAsia="Times New Roman" w:cs="Arial"/>
          <w:lang w:val="es-ES" w:eastAsia="ja-JP"/>
        </w:rPr>
        <w:t>Describir la naturaleza de los principales documentos contables que deben modelar los sistemas, tales como facturas, comprobantes de crédito, comprobantes de abono, notas de remisión, entre otros, para enterarse de los requisitos que un sistema informático contable debe cumplir, conforme a la ley.</w:t>
      </w:r>
    </w:p>
    <w:p w14:paraId="3C4E238A" w14:textId="77777777" w:rsidR="001A48C3" w:rsidRDefault="001A48C3" w:rsidP="00085DF7">
      <w:pPr>
        <w:numPr>
          <w:ilvl w:val="0"/>
          <w:numId w:val="198"/>
        </w:numPr>
        <w:suppressAutoHyphens/>
        <w:snapToGrid w:val="0"/>
        <w:spacing w:after="0" w:line="240" w:lineRule="auto"/>
        <w:rPr>
          <w:rFonts w:cs="Arial"/>
          <w:lang w:val="es-ES"/>
        </w:rPr>
      </w:pPr>
      <w:r>
        <w:rPr>
          <w:rFonts w:eastAsia="Times New Roman" w:cs="Arial"/>
          <w:lang w:val="es-ES" w:eastAsia="ja-JP"/>
        </w:rPr>
        <w:t xml:space="preserve">Conocer las sanciones que existen ante el incumplimiento de las normativas, para evitar incurrir en dichas situaciones. </w:t>
      </w:r>
    </w:p>
    <w:p w14:paraId="1CB6415F" w14:textId="77777777" w:rsidR="001A48C3" w:rsidRDefault="001A48C3" w:rsidP="00085DF7">
      <w:pPr>
        <w:pStyle w:val="Prrafodelista"/>
        <w:numPr>
          <w:ilvl w:val="0"/>
          <w:numId w:val="198"/>
        </w:numPr>
        <w:snapToGrid w:val="0"/>
        <w:spacing w:after="0" w:line="240" w:lineRule="auto"/>
        <w:rPr>
          <w:rFonts w:cs="Arial"/>
        </w:rPr>
      </w:pPr>
      <w:r>
        <w:rPr>
          <w:rFonts w:cs="Arial"/>
          <w:lang w:eastAsia="ja-JP"/>
        </w:rPr>
        <w:t>Describe los pasos a seguir para obtener la legalización de un sistema informático contable para comprender los requisitos que un sistema de esta índole debe cumplir, para ser legalizado.</w:t>
      </w:r>
    </w:p>
    <w:p w14:paraId="16F6A3FE" w14:textId="77777777" w:rsidR="001A48C3" w:rsidRDefault="001A48C3" w:rsidP="00085DF7">
      <w:pPr>
        <w:numPr>
          <w:ilvl w:val="0"/>
          <w:numId w:val="198"/>
        </w:numPr>
        <w:suppressAutoHyphens/>
        <w:snapToGrid w:val="0"/>
        <w:spacing w:after="0" w:line="240" w:lineRule="auto"/>
        <w:rPr>
          <w:rFonts w:cs="Arial"/>
        </w:rPr>
      </w:pPr>
      <w:r>
        <w:rPr>
          <w:rFonts w:eastAsia="Times New Roman" w:cs="Arial"/>
          <w:lang w:eastAsia="ja-JP"/>
        </w:rPr>
        <w:t>Identificar la forma en que se tipifica el delito informático a nivel internacional, dado que los sistemas de computación se encuentran globalizados para describir las sanciones que existen ante el incumplimiento de las normativas.</w:t>
      </w:r>
    </w:p>
    <w:p w14:paraId="0EFE0FE2" w14:textId="77777777" w:rsidR="001A48C3" w:rsidRDefault="001A48C3" w:rsidP="00632746">
      <w:pPr>
        <w:spacing w:after="0" w:line="240" w:lineRule="auto"/>
        <w:rPr>
          <w:rFonts w:cs="Arial"/>
          <w:b/>
          <w:sz w:val="24"/>
          <w:szCs w:val="24"/>
        </w:rPr>
      </w:pPr>
    </w:p>
    <w:p w14:paraId="43B404F4" w14:textId="77777777" w:rsidR="001A48C3" w:rsidRDefault="001A48C3" w:rsidP="00632746">
      <w:pPr>
        <w:pStyle w:val="Ttulo2"/>
        <w:spacing w:line="240" w:lineRule="auto"/>
      </w:pPr>
      <w:bookmarkStart w:id="1073" w:name="_Toc57655835"/>
      <w:bookmarkStart w:id="1074" w:name="_Toc57968061"/>
      <w:bookmarkStart w:id="1075" w:name="_Toc58002214"/>
      <w:bookmarkStart w:id="1076" w:name="_Toc58011322"/>
      <w:bookmarkStart w:id="1077" w:name="_Toc59214346"/>
      <w:r>
        <w:t>VI.- Fuentes de información y materiales de apoyo</w:t>
      </w:r>
      <w:bookmarkEnd w:id="1073"/>
      <w:bookmarkEnd w:id="1074"/>
      <w:bookmarkEnd w:id="1075"/>
      <w:bookmarkEnd w:id="1076"/>
      <w:bookmarkEnd w:id="1077"/>
    </w:p>
    <w:p w14:paraId="6C2ED2CA" w14:textId="77777777" w:rsidR="001A48C3" w:rsidRDefault="001A48C3" w:rsidP="00632746">
      <w:pPr>
        <w:tabs>
          <w:tab w:val="left" w:pos="708"/>
        </w:tabs>
        <w:spacing w:after="0" w:line="240" w:lineRule="auto"/>
        <w:rPr>
          <w:rFonts w:eastAsia="Times New Roman" w:cs="Arial"/>
          <w:sz w:val="24"/>
          <w:szCs w:val="24"/>
          <w:lang w:eastAsia="es-SV"/>
        </w:rPr>
      </w:pPr>
    </w:p>
    <w:p w14:paraId="5B597A87" w14:textId="77777777" w:rsidR="001A48C3" w:rsidRDefault="001A48C3" w:rsidP="00632746">
      <w:pPr>
        <w:tabs>
          <w:tab w:val="left" w:pos="708"/>
        </w:tabs>
        <w:spacing w:after="0" w:line="240" w:lineRule="auto"/>
        <w:rPr>
          <w:rFonts w:eastAsia="Times New Roman" w:cs="Arial"/>
          <w:b/>
          <w:lang w:eastAsia="es-SV"/>
        </w:rPr>
      </w:pPr>
      <w:r>
        <w:rPr>
          <w:rFonts w:eastAsia="Times New Roman" w:cs="Arial"/>
          <w:b/>
          <w:lang w:eastAsia="es-SV"/>
        </w:rPr>
        <w:t>Libros</w:t>
      </w:r>
    </w:p>
    <w:p w14:paraId="12BE83A8" w14:textId="77777777" w:rsidR="001A48C3" w:rsidRDefault="001A48C3" w:rsidP="00632746">
      <w:pPr>
        <w:tabs>
          <w:tab w:val="left" w:pos="708"/>
        </w:tabs>
        <w:spacing w:after="0" w:line="240" w:lineRule="auto"/>
        <w:rPr>
          <w:rFonts w:eastAsia="Times New Roman" w:cs="Arial"/>
          <w:b/>
          <w:lang w:eastAsia="es-SV"/>
        </w:rPr>
      </w:pPr>
    </w:p>
    <w:p w14:paraId="35850456" w14:textId="57FC7A31" w:rsidR="001A48C3" w:rsidRPr="001D132B" w:rsidRDefault="001A48C3" w:rsidP="00085DF7">
      <w:pPr>
        <w:pStyle w:val="Prrafodelista"/>
        <w:numPr>
          <w:ilvl w:val="0"/>
          <w:numId w:val="199"/>
        </w:numPr>
        <w:spacing w:after="0" w:line="240" w:lineRule="auto"/>
        <w:rPr>
          <w:rFonts w:eastAsia="Times New Roman" w:cs="Arial"/>
          <w:lang w:eastAsia="es-SV"/>
        </w:rPr>
      </w:pPr>
      <w:r>
        <w:rPr>
          <w:rFonts w:eastAsia="Times New Roman" w:cs="Arial"/>
          <w:lang w:eastAsia="es-SV"/>
        </w:rPr>
        <w:lastRenderedPageBreak/>
        <w:t xml:space="preserve">Costas Santos, Jesús. (2011) </w:t>
      </w:r>
      <w:r>
        <w:rPr>
          <w:rFonts w:eastAsia="Times New Roman" w:cs="Arial"/>
          <w:iCs/>
          <w:lang w:eastAsia="es-SV"/>
        </w:rPr>
        <w:t>Seguridad informática. </w:t>
      </w:r>
      <w:r>
        <w:rPr>
          <w:rFonts w:eastAsia="Times New Roman" w:cs="Arial"/>
          <w:lang w:eastAsia="es-SV"/>
        </w:rPr>
        <w:t>1a. Bogotá: Ediciones de la U. (3 ejemplares)</w:t>
      </w:r>
    </w:p>
    <w:p w14:paraId="77AE48E6" w14:textId="6780FE42" w:rsidR="001A48C3" w:rsidRPr="001D132B" w:rsidRDefault="001A48C3" w:rsidP="00085DF7">
      <w:pPr>
        <w:pStyle w:val="Prrafodelista"/>
        <w:numPr>
          <w:ilvl w:val="0"/>
          <w:numId w:val="199"/>
        </w:numPr>
        <w:spacing w:after="0" w:line="240" w:lineRule="auto"/>
        <w:rPr>
          <w:rFonts w:eastAsia="Times New Roman" w:cs="Arial"/>
          <w:lang w:eastAsia="es-SV"/>
        </w:rPr>
      </w:pPr>
      <w:proofErr w:type="spellStart"/>
      <w:r>
        <w:rPr>
          <w:rFonts w:eastAsia="Times New Roman" w:cs="Arial"/>
          <w:lang w:eastAsia="es-SV"/>
        </w:rPr>
        <w:t>Piattini</w:t>
      </w:r>
      <w:proofErr w:type="spellEnd"/>
      <w:r>
        <w:rPr>
          <w:rFonts w:eastAsia="Times New Roman" w:cs="Arial"/>
          <w:lang w:eastAsia="es-SV"/>
        </w:rPr>
        <w:t xml:space="preserve"> </w:t>
      </w:r>
      <w:proofErr w:type="spellStart"/>
      <w:r>
        <w:rPr>
          <w:rFonts w:eastAsia="Times New Roman" w:cs="Arial"/>
          <w:lang w:eastAsia="es-SV"/>
        </w:rPr>
        <w:t>Velthuis</w:t>
      </w:r>
      <w:proofErr w:type="spellEnd"/>
      <w:r>
        <w:rPr>
          <w:rFonts w:eastAsia="Times New Roman" w:cs="Arial"/>
          <w:lang w:eastAsia="es-SV"/>
        </w:rPr>
        <w:t>, Mario Gerardo. (2001</w:t>
      </w:r>
      <w:r w:rsidR="00F6398E">
        <w:rPr>
          <w:rFonts w:eastAsia="Times New Roman" w:cs="Arial"/>
          <w:lang w:eastAsia="es-SV"/>
        </w:rPr>
        <w:t>) Auditoría</w:t>
      </w:r>
      <w:r>
        <w:rPr>
          <w:rFonts w:eastAsia="Times New Roman" w:cs="Arial"/>
          <w:iCs/>
          <w:lang w:eastAsia="es-SV"/>
        </w:rPr>
        <w:t xml:space="preserve"> </w:t>
      </w:r>
      <w:r w:rsidR="00F6398E">
        <w:rPr>
          <w:rFonts w:eastAsia="Times New Roman" w:cs="Arial"/>
          <w:iCs/>
          <w:lang w:eastAsia="es-SV"/>
        </w:rPr>
        <w:t>Informática:</w:t>
      </w:r>
      <w:r>
        <w:rPr>
          <w:rFonts w:eastAsia="Times New Roman" w:cs="Arial"/>
          <w:iCs/>
          <w:lang w:eastAsia="es-SV"/>
        </w:rPr>
        <w:t xml:space="preserve"> un enfoque práctico. </w:t>
      </w:r>
      <w:r>
        <w:rPr>
          <w:rFonts w:eastAsia="Times New Roman" w:cs="Arial"/>
          <w:lang w:eastAsia="es-SV"/>
        </w:rPr>
        <w:t xml:space="preserve">Peso Navarro, Emilio del. 2a. México, </w:t>
      </w:r>
      <w:proofErr w:type="spellStart"/>
      <w:r>
        <w:rPr>
          <w:rFonts w:eastAsia="Times New Roman" w:cs="Arial"/>
          <w:lang w:eastAsia="es-SV"/>
        </w:rPr>
        <w:t>D.F</w:t>
      </w:r>
      <w:proofErr w:type="spellEnd"/>
      <w:r>
        <w:rPr>
          <w:rFonts w:eastAsia="Times New Roman" w:cs="Arial"/>
          <w:lang w:eastAsia="es-SV"/>
        </w:rPr>
        <w:t>: Alfaomega. (3 ejemplares)</w:t>
      </w:r>
      <w:r w:rsidRPr="001D132B">
        <w:rPr>
          <w:rFonts w:eastAsia="Times New Roman" w:cs="Arial"/>
          <w:lang w:eastAsia="es-SV"/>
        </w:rPr>
        <w:t xml:space="preserve"> </w:t>
      </w:r>
    </w:p>
    <w:p w14:paraId="742F884D" w14:textId="77777777" w:rsidR="001A48C3" w:rsidRDefault="001A48C3" w:rsidP="00085DF7">
      <w:pPr>
        <w:pStyle w:val="Prrafodelista"/>
        <w:numPr>
          <w:ilvl w:val="0"/>
          <w:numId w:val="199"/>
        </w:numPr>
        <w:spacing w:after="0" w:line="240" w:lineRule="auto"/>
        <w:rPr>
          <w:rFonts w:eastAsia="Times New Roman" w:cs="Arial"/>
          <w:lang w:eastAsia="es-SV"/>
        </w:rPr>
      </w:pPr>
      <w:r>
        <w:rPr>
          <w:rFonts w:eastAsia="Times New Roman" w:cs="Arial"/>
          <w:lang w:eastAsia="es-SV"/>
        </w:rPr>
        <w:t xml:space="preserve">Téllez Valdés, Julio. (2004) </w:t>
      </w:r>
      <w:r>
        <w:rPr>
          <w:rFonts w:eastAsia="Times New Roman" w:cs="Arial"/>
          <w:iCs/>
          <w:lang w:eastAsia="es-SV"/>
        </w:rPr>
        <w:t>Derecho Informático. </w:t>
      </w:r>
      <w:r>
        <w:rPr>
          <w:rFonts w:eastAsia="Times New Roman" w:cs="Arial"/>
          <w:lang w:eastAsia="es-SV"/>
        </w:rPr>
        <w:t>3a. México, D.F.: McGraw-Hill/ Interamericana. (3 ejemplares)</w:t>
      </w:r>
    </w:p>
    <w:p w14:paraId="5E8CEFC7" w14:textId="77777777" w:rsidR="001A48C3" w:rsidRDefault="001A48C3" w:rsidP="00632746">
      <w:pPr>
        <w:tabs>
          <w:tab w:val="left" w:pos="708"/>
        </w:tabs>
        <w:spacing w:after="0" w:line="240" w:lineRule="auto"/>
        <w:rPr>
          <w:rFonts w:eastAsia="Times New Roman" w:cs="Arial"/>
          <w:b/>
          <w:lang w:eastAsia="es-SV"/>
        </w:rPr>
      </w:pPr>
    </w:p>
    <w:p w14:paraId="5FD77E3B" w14:textId="77777777" w:rsidR="001A48C3" w:rsidRDefault="001A48C3" w:rsidP="00632746">
      <w:pPr>
        <w:tabs>
          <w:tab w:val="left" w:pos="708"/>
        </w:tabs>
        <w:spacing w:after="0" w:line="240" w:lineRule="auto"/>
        <w:rPr>
          <w:rFonts w:eastAsia="Times New Roman" w:cs="Arial"/>
          <w:b/>
          <w:lang w:eastAsia="es-SV"/>
        </w:rPr>
      </w:pPr>
      <w:r>
        <w:rPr>
          <w:rFonts w:eastAsia="Times New Roman" w:cs="Arial"/>
          <w:b/>
          <w:lang w:eastAsia="es-SV"/>
        </w:rPr>
        <w:t>Libros Electrónicos</w:t>
      </w:r>
    </w:p>
    <w:p w14:paraId="07F481E3" w14:textId="78F8D073" w:rsidR="001A48C3" w:rsidRPr="001D132B" w:rsidRDefault="001A48C3" w:rsidP="00085DF7">
      <w:pPr>
        <w:pStyle w:val="Bibliografa"/>
        <w:numPr>
          <w:ilvl w:val="0"/>
          <w:numId w:val="200"/>
        </w:numPr>
        <w:spacing w:after="0" w:line="240" w:lineRule="auto"/>
        <w:jc w:val="left"/>
        <w:rPr>
          <w:rFonts w:asciiTheme="minorHAnsi" w:eastAsiaTheme="minorHAnsi" w:hAnsiTheme="minorHAnsi"/>
          <w:noProof/>
          <w:lang w:bidi="ar-SA"/>
        </w:rPr>
      </w:pPr>
      <w:r>
        <w:rPr>
          <w:noProof/>
        </w:rPr>
        <w:t xml:space="preserve">Flores Salgado, L. (2014). </w:t>
      </w:r>
      <w:r>
        <w:rPr>
          <w:i/>
          <w:iCs/>
          <w:noProof/>
        </w:rPr>
        <w:t>Derecho Informático</w:t>
      </w:r>
      <w:r>
        <w:rPr>
          <w:noProof/>
        </w:rPr>
        <w:t xml:space="preserve"> (Vol. 1ra. Digital). Ciudad de México, México: Google Books.</w:t>
      </w:r>
    </w:p>
    <w:p w14:paraId="691FAF07" w14:textId="5409F691" w:rsidR="001A48C3" w:rsidRDefault="001A48C3" w:rsidP="00085DF7">
      <w:pPr>
        <w:pStyle w:val="Bibliografa"/>
        <w:numPr>
          <w:ilvl w:val="0"/>
          <w:numId w:val="200"/>
        </w:numPr>
        <w:spacing w:after="0" w:line="240" w:lineRule="auto"/>
        <w:jc w:val="left"/>
        <w:rPr>
          <w:noProof/>
        </w:rPr>
      </w:pPr>
      <w:r>
        <w:rPr>
          <w:noProof/>
        </w:rPr>
        <w:t xml:space="preserve">Del Peso Navarro, E. (2001). </w:t>
      </w:r>
      <w:r>
        <w:rPr>
          <w:i/>
          <w:iCs/>
          <w:noProof/>
        </w:rPr>
        <w:t>Peritajes Informáticos</w:t>
      </w:r>
      <w:r>
        <w:rPr>
          <w:noProof/>
        </w:rPr>
        <w:t xml:space="preserve"> (Vol. 2da. Digital). Madrid, España: Google Books.</w:t>
      </w:r>
    </w:p>
    <w:p w14:paraId="7F8A7C9A" w14:textId="77777777" w:rsidR="001A48C3" w:rsidRDefault="001A48C3" w:rsidP="00085DF7">
      <w:pPr>
        <w:pStyle w:val="Bibliografa"/>
        <w:numPr>
          <w:ilvl w:val="0"/>
          <w:numId w:val="200"/>
        </w:numPr>
        <w:spacing w:after="0" w:line="240" w:lineRule="auto"/>
        <w:jc w:val="left"/>
        <w:rPr>
          <w:noProof/>
        </w:rPr>
      </w:pPr>
      <w:r>
        <w:rPr>
          <w:noProof/>
        </w:rPr>
        <w:t xml:space="preserve">Costas Santos, J. (2014). </w:t>
      </w:r>
      <w:r>
        <w:rPr>
          <w:i/>
          <w:iCs/>
          <w:noProof/>
        </w:rPr>
        <w:t>SEGURIDAD INFORMÁTICA</w:t>
      </w:r>
      <w:r>
        <w:rPr>
          <w:noProof/>
        </w:rPr>
        <w:t xml:space="preserve"> (Vol. 1ra. Digital). Madrid, España: Alfaomega.</w:t>
      </w:r>
    </w:p>
    <w:p w14:paraId="7EDB10B5" w14:textId="77777777" w:rsidR="001A48C3" w:rsidRDefault="001A48C3" w:rsidP="00632746">
      <w:pPr>
        <w:tabs>
          <w:tab w:val="left" w:pos="708"/>
        </w:tabs>
        <w:spacing w:after="0" w:line="240" w:lineRule="auto"/>
        <w:rPr>
          <w:rFonts w:eastAsia="Times New Roman" w:cs="Arial"/>
          <w:b/>
          <w:lang w:eastAsia="es-SV"/>
        </w:rPr>
      </w:pPr>
    </w:p>
    <w:p w14:paraId="2E6B097D" w14:textId="30DCEABB" w:rsidR="00F9197A" w:rsidRDefault="00F9197A" w:rsidP="00632746">
      <w:pPr>
        <w:spacing w:line="240" w:lineRule="auto"/>
        <w:jc w:val="left"/>
        <w:rPr>
          <w:rFonts w:eastAsia="Calibri" w:cs="Arial"/>
          <w:b/>
          <w:sz w:val="28"/>
          <w:szCs w:val="28"/>
        </w:rPr>
      </w:pPr>
      <w:r>
        <w:rPr>
          <w:rFonts w:eastAsia="Calibri" w:cs="Arial"/>
          <w:b/>
          <w:sz w:val="28"/>
          <w:szCs w:val="28"/>
        </w:rPr>
        <w:br w:type="page"/>
      </w:r>
    </w:p>
    <w:p w14:paraId="5F84501D" w14:textId="28C960F0" w:rsidR="001A48C3" w:rsidRPr="006323C3" w:rsidRDefault="001A48C3" w:rsidP="006323C3">
      <w:pPr>
        <w:pStyle w:val="Ttulo1"/>
        <w:rPr>
          <w:rFonts w:eastAsia="Calibri" w:cstheme="majorBidi"/>
          <w:sz w:val="32"/>
        </w:rPr>
      </w:pPr>
      <w:bookmarkStart w:id="1078" w:name="_Toc57655836"/>
      <w:bookmarkStart w:id="1079" w:name="_Toc57968062"/>
      <w:bookmarkStart w:id="1080" w:name="_Toc58002215"/>
      <w:bookmarkStart w:id="1081" w:name="_Toc58011323"/>
      <w:bookmarkStart w:id="1082" w:name="_Toc59214347"/>
      <w:r>
        <w:rPr>
          <w:rFonts w:eastAsia="Calibri"/>
        </w:rPr>
        <w:lastRenderedPageBreak/>
        <w:t>Descriptor del Módulo: Gestión de Servidores Web.</w:t>
      </w:r>
      <w:bookmarkEnd w:id="1078"/>
      <w:bookmarkEnd w:id="1079"/>
      <w:bookmarkEnd w:id="1080"/>
      <w:bookmarkEnd w:id="1081"/>
      <w:bookmarkEnd w:id="1082"/>
    </w:p>
    <w:p w14:paraId="72024E49" w14:textId="77777777" w:rsidR="001A48C3" w:rsidRDefault="001A48C3" w:rsidP="00632746">
      <w:pPr>
        <w:pStyle w:val="Ttulo2"/>
        <w:spacing w:line="240" w:lineRule="auto"/>
        <w:rPr>
          <w:rFonts w:eastAsia="Calibri"/>
        </w:rPr>
      </w:pPr>
      <w:bookmarkStart w:id="1083" w:name="_Toc57655837"/>
      <w:bookmarkStart w:id="1084" w:name="_Toc57968063"/>
      <w:bookmarkStart w:id="1085" w:name="_Toc58002216"/>
      <w:bookmarkStart w:id="1086" w:name="_Toc58011324"/>
      <w:bookmarkStart w:id="1087" w:name="_Toc59214348"/>
      <w:r>
        <w:rPr>
          <w:rFonts w:eastAsia="Calibri"/>
        </w:rPr>
        <w:t>I.-Generalidades</w:t>
      </w:r>
      <w:bookmarkEnd w:id="1083"/>
      <w:bookmarkEnd w:id="1084"/>
      <w:bookmarkEnd w:id="1085"/>
      <w:bookmarkEnd w:id="1086"/>
      <w:bookmarkEnd w:id="1087"/>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0A41C63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D8239FC"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67F74EF0" w14:textId="77777777" w:rsidR="001A48C3" w:rsidRDefault="001A48C3" w:rsidP="00632746">
            <w:pPr>
              <w:spacing w:after="0" w:line="240" w:lineRule="auto"/>
              <w:jc w:val="center"/>
              <w:rPr>
                <w:rFonts w:eastAsia="Calibri" w:cs="Arial"/>
                <w:szCs w:val="24"/>
              </w:rPr>
            </w:pPr>
            <w:r>
              <w:rPr>
                <w:rFonts w:eastAsia="Calibri" w:cs="Arial"/>
                <w:szCs w:val="24"/>
              </w:rPr>
              <w:t>28</w:t>
            </w:r>
          </w:p>
        </w:tc>
        <w:tc>
          <w:tcPr>
            <w:tcW w:w="3089" w:type="dxa"/>
            <w:tcBorders>
              <w:top w:val="single" w:sz="4" w:space="0" w:color="auto"/>
              <w:left w:val="single" w:sz="4" w:space="0" w:color="auto"/>
              <w:bottom w:val="single" w:sz="4" w:space="0" w:color="auto"/>
              <w:right w:val="single" w:sz="4" w:space="0" w:color="auto"/>
            </w:tcBorders>
            <w:hideMark/>
          </w:tcPr>
          <w:p w14:paraId="159C3797" w14:textId="5AED44E0"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50D4CA3"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3ED2D1FC"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85DB38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5DBDE8F6"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GSW</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599EFCCF" w14:textId="77777777" w:rsidR="001A48C3" w:rsidRDefault="001A48C3" w:rsidP="00632746">
            <w:pPr>
              <w:spacing w:after="0" w:line="240" w:lineRule="auto"/>
              <w:rPr>
                <w:rFonts w:eastAsia="Calibri" w:cs="Arial"/>
                <w:szCs w:val="24"/>
              </w:rPr>
            </w:pPr>
            <w:r>
              <w:rPr>
                <w:rFonts w:eastAsia="Calibri" w:cs="Arial"/>
                <w:szCs w:val="24"/>
              </w:rPr>
              <w:t xml:space="preserve">Horas teóricas semanales </w:t>
            </w:r>
          </w:p>
        </w:tc>
        <w:tc>
          <w:tcPr>
            <w:tcW w:w="2160" w:type="dxa"/>
            <w:tcBorders>
              <w:top w:val="single" w:sz="4" w:space="0" w:color="auto"/>
              <w:left w:val="single" w:sz="4" w:space="0" w:color="auto"/>
              <w:bottom w:val="single" w:sz="4" w:space="0" w:color="auto"/>
              <w:right w:val="single" w:sz="4" w:space="0" w:color="auto"/>
            </w:tcBorders>
            <w:hideMark/>
          </w:tcPr>
          <w:p w14:paraId="43556A10"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7A46DA4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8CE9926"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68D61028" w14:textId="77777777" w:rsidR="001A48C3" w:rsidRDefault="001A48C3" w:rsidP="00632746">
            <w:pPr>
              <w:spacing w:after="0" w:line="240" w:lineRule="auto"/>
              <w:rPr>
                <w:rFonts w:eastAsia="Calibri" w:cs="Arial"/>
                <w:szCs w:val="24"/>
              </w:rPr>
            </w:pPr>
            <w:r>
              <w:rPr>
                <w:rFonts w:eastAsia="Calibri" w:cs="Arial"/>
                <w:szCs w:val="24"/>
              </w:rPr>
              <w:t>Configuración de Redes Informáticas</w:t>
            </w:r>
          </w:p>
        </w:tc>
        <w:tc>
          <w:tcPr>
            <w:tcW w:w="3089" w:type="dxa"/>
            <w:tcBorders>
              <w:top w:val="single" w:sz="4" w:space="0" w:color="auto"/>
              <w:left w:val="single" w:sz="4" w:space="0" w:color="auto"/>
              <w:bottom w:val="single" w:sz="4" w:space="0" w:color="auto"/>
              <w:right w:val="single" w:sz="4" w:space="0" w:color="auto"/>
            </w:tcBorders>
            <w:hideMark/>
          </w:tcPr>
          <w:p w14:paraId="7736C810"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0BA5FF7B"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35340B5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B31231A"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771C443B"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12727696"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4C3C0260"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34E19FD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8A31897"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13F31D7E" w14:textId="77777777" w:rsidR="001A48C3" w:rsidRDefault="001A48C3" w:rsidP="00632746">
            <w:pPr>
              <w:spacing w:after="0" w:line="240" w:lineRule="auto"/>
              <w:jc w:val="center"/>
              <w:rPr>
                <w:rFonts w:eastAsia="Calibri" w:cs="Arial"/>
                <w:szCs w:val="24"/>
              </w:rPr>
            </w:pPr>
            <w:r>
              <w:rPr>
                <w:rFonts w:eastAsia="Calibri" w:cs="Arial"/>
                <w:szCs w:val="24"/>
              </w:rPr>
              <w:t>VI</w:t>
            </w:r>
          </w:p>
        </w:tc>
        <w:tc>
          <w:tcPr>
            <w:tcW w:w="3089" w:type="dxa"/>
            <w:tcBorders>
              <w:top w:val="single" w:sz="4" w:space="0" w:color="auto"/>
              <w:left w:val="single" w:sz="4" w:space="0" w:color="auto"/>
              <w:bottom w:val="single" w:sz="4" w:space="0" w:color="auto"/>
              <w:right w:val="single" w:sz="4" w:space="0" w:color="auto"/>
            </w:tcBorders>
            <w:hideMark/>
          </w:tcPr>
          <w:p w14:paraId="70BF2CEF"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712BB592"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4EBDFA68" w14:textId="77777777" w:rsidR="001A48C3" w:rsidRDefault="001A48C3" w:rsidP="00632746">
      <w:pPr>
        <w:tabs>
          <w:tab w:val="center" w:pos="4252"/>
          <w:tab w:val="right" w:pos="8504"/>
        </w:tabs>
        <w:spacing w:after="0" w:line="240" w:lineRule="auto"/>
        <w:rPr>
          <w:rFonts w:eastAsia="Calibri" w:cs="Arial"/>
          <w:sz w:val="24"/>
          <w:szCs w:val="24"/>
        </w:rPr>
      </w:pPr>
    </w:p>
    <w:p w14:paraId="693C58EC" w14:textId="77777777" w:rsidR="001A48C3" w:rsidRDefault="001A48C3" w:rsidP="00632746">
      <w:pPr>
        <w:pStyle w:val="Ttulo2"/>
        <w:spacing w:line="240" w:lineRule="auto"/>
        <w:rPr>
          <w:rFonts w:eastAsia="Calibri"/>
        </w:rPr>
      </w:pPr>
      <w:bookmarkStart w:id="1088" w:name="_Toc57655838"/>
      <w:bookmarkStart w:id="1089" w:name="_Toc57968064"/>
      <w:bookmarkStart w:id="1090" w:name="_Toc58002217"/>
      <w:bookmarkStart w:id="1091" w:name="_Toc58011325"/>
      <w:bookmarkStart w:id="1092" w:name="_Toc59214349"/>
      <w:r>
        <w:rPr>
          <w:rFonts w:eastAsia="Calibri"/>
        </w:rPr>
        <w:t>II.- Descripción del módulo</w:t>
      </w:r>
      <w:bookmarkEnd w:id="1088"/>
      <w:bookmarkEnd w:id="1089"/>
      <w:bookmarkEnd w:id="1090"/>
      <w:bookmarkEnd w:id="1091"/>
      <w:bookmarkEnd w:id="1092"/>
    </w:p>
    <w:p w14:paraId="4B2C3A36" w14:textId="77777777" w:rsidR="001A48C3" w:rsidRDefault="001A48C3" w:rsidP="00632746">
      <w:pPr>
        <w:spacing w:after="0" w:line="240" w:lineRule="auto"/>
        <w:rPr>
          <w:rFonts w:eastAsia="Times New Roman" w:cs="Arial"/>
          <w:szCs w:val="20"/>
          <w:lang w:eastAsia="x-none"/>
        </w:rPr>
      </w:pPr>
    </w:p>
    <w:p w14:paraId="7AC219B5"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Los servidores web necesitan ser gestionados y configurados de tal manera que garanticen la eficiencia y alta disponibilidad utilizando granjas de servidores, para poder responder a la tolerancia a fallos y certificar el alto rendimiento por medio de arreglos utilizando balanceo de cargas, los cuales se mantengan sin las fallas no sean visibles para los usuarios finales en las empresas.</w:t>
      </w:r>
    </w:p>
    <w:p w14:paraId="03612AC5" w14:textId="77777777" w:rsidR="001A48C3" w:rsidRDefault="001A48C3" w:rsidP="00632746">
      <w:pPr>
        <w:spacing w:after="0" w:line="240" w:lineRule="auto"/>
        <w:rPr>
          <w:rFonts w:eastAsia="Times New Roman" w:cs="Arial"/>
          <w:szCs w:val="20"/>
          <w:lang w:eastAsia="x-none"/>
        </w:rPr>
      </w:pPr>
    </w:p>
    <w:p w14:paraId="41B27E57" w14:textId="77777777" w:rsidR="001A48C3" w:rsidRDefault="001A48C3" w:rsidP="00632746">
      <w:pPr>
        <w:spacing w:line="240" w:lineRule="auto"/>
        <w:rPr>
          <w:rFonts w:eastAsia="Times New Roman" w:cs="Arial"/>
          <w:b/>
          <w:szCs w:val="20"/>
          <w:lang w:eastAsia="x-none"/>
        </w:rPr>
      </w:pPr>
      <w:r>
        <w:rPr>
          <w:rFonts w:eastAsia="Times New Roman" w:cs="Arial"/>
          <w:b/>
          <w:szCs w:val="20"/>
          <w:lang w:eastAsia="x-none"/>
        </w:rPr>
        <w:t>Situación problemática</w:t>
      </w:r>
    </w:p>
    <w:p w14:paraId="77A5A0F9"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crecimiento acelerado de la implementación tecnológica en las empresas e instituciones ha generado gran demanda de aplicaciones web a nivel mundial para poder proponer sus servicios y productos en línea; lo que ha generado la globalización informática donde se hace necesaria la implementación de servidores web, para el desarrollo de sitios o aplicaciones web que les permitan darse a conocer y poder ofrecer sus servicios. </w:t>
      </w:r>
    </w:p>
    <w:p w14:paraId="281D7AB4" w14:textId="77777777" w:rsidR="001A48C3" w:rsidRDefault="001A48C3" w:rsidP="00632746">
      <w:pPr>
        <w:spacing w:after="0" w:line="240" w:lineRule="auto"/>
        <w:rPr>
          <w:rFonts w:eastAsia="Times New Roman" w:cs="Arial"/>
          <w:szCs w:val="20"/>
          <w:lang w:eastAsia="x-none"/>
        </w:rPr>
      </w:pPr>
    </w:p>
    <w:p w14:paraId="0DF903D1" w14:textId="074451B3"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la actualidad existen empresas </w:t>
      </w:r>
      <w:r w:rsidR="00F6398E">
        <w:rPr>
          <w:rFonts w:eastAsia="Times New Roman" w:cs="Arial"/>
          <w:szCs w:val="20"/>
          <w:lang w:eastAsia="x-none"/>
        </w:rPr>
        <w:t>que no</w:t>
      </w:r>
      <w:r>
        <w:rPr>
          <w:rFonts w:eastAsia="Times New Roman" w:cs="Arial"/>
          <w:szCs w:val="20"/>
          <w:lang w:eastAsia="x-none"/>
        </w:rPr>
        <w:t xml:space="preserve"> poseen herramientas informáticas que les permitan posicionarse en un mercado global e innovador, lo que genera pérdidas de clientes y por ende de ingresos económicos por la falta de uso de las tecnologías informáticas.  </w:t>
      </w:r>
    </w:p>
    <w:p w14:paraId="251413C9" w14:textId="77777777" w:rsidR="001A48C3" w:rsidRDefault="001A48C3" w:rsidP="00632746">
      <w:pPr>
        <w:spacing w:after="0" w:line="240" w:lineRule="auto"/>
        <w:rPr>
          <w:rFonts w:eastAsia="Times New Roman" w:cs="Arial"/>
          <w:lang w:eastAsia="ja-JP"/>
        </w:rPr>
      </w:pPr>
    </w:p>
    <w:p w14:paraId="0E47DBF7" w14:textId="77777777" w:rsidR="001A48C3" w:rsidRDefault="001A48C3" w:rsidP="00632746">
      <w:pPr>
        <w:spacing w:after="0" w:line="240" w:lineRule="auto"/>
        <w:rPr>
          <w:rFonts w:eastAsia="Times New Roman" w:cs="Arial"/>
          <w:lang w:eastAsia="ja-JP"/>
        </w:rPr>
      </w:pP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7115"/>
      </w:tblGrid>
      <w:tr w:rsidR="001A48C3" w14:paraId="6B4C306D" w14:textId="77777777" w:rsidTr="001A48C3">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75CE5351" w14:textId="77777777" w:rsidR="001A48C3" w:rsidRDefault="001A48C3" w:rsidP="00632746">
            <w:pPr>
              <w:spacing w:line="240" w:lineRule="auto"/>
              <w:rPr>
                <w:rFonts w:eastAsia="Calibri" w:cs="Arial"/>
                <w:b/>
              </w:rPr>
            </w:pPr>
            <w:r>
              <w:rPr>
                <w:rFonts w:eastAsia="Calibri" w:cs="Arial"/>
                <w:b/>
              </w:rPr>
              <w:t>Función clave</w:t>
            </w:r>
          </w:p>
        </w:tc>
        <w:tc>
          <w:tcPr>
            <w:tcW w:w="7115" w:type="dxa"/>
            <w:tcBorders>
              <w:top w:val="single" w:sz="4" w:space="0" w:color="000000"/>
              <w:left w:val="single" w:sz="4" w:space="0" w:color="000000"/>
              <w:bottom w:val="single" w:sz="4" w:space="0" w:color="000000"/>
              <w:right w:val="single" w:sz="4" w:space="0" w:color="000000"/>
            </w:tcBorders>
            <w:vAlign w:val="center"/>
            <w:hideMark/>
          </w:tcPr>
          <w:p w14:paraId="075F3A4C" w14:textId="77777777" w:rsidR="001A48C3" w:rsidRDefault="001A48C3" w:rsidP="00632746">
            <w:pPr>
              <w:spacing w:after="0" w:line="240" w:lineRule="auto"/>
              <w:rPr>
                <w:rFonts w:eastAsia="Calibri" w:cs="Arial"/>
              </w:rPr>
            </w:pPr>
            <w:r>
              <w:rPr>
                <w:rFonts w:eastAsia="Calibri" w:cs="Arial"/>
              </w:rPr>
              <w:t>Configurar contenedores para administrar servidores web que permitan garantizar la alta disponibilidad y correcto funcionamiento en las empresas y organizaciones.</w:t>
            </w:r>
          </w:p>
        </w:tc>
      </w:tr>
      <w:tr w:rsidR="001A48C3" w14:paraId="171BECE7" w14:textId="77777777" w:rsidTr="001A48C3">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64EAB5FD" w14:textId="77777777" w:rsidR="001A48C3" w:rsidRDefault="001A48C3" w:rsidP="00632746">
            <w:pPr>
              <w:spacing w:line="240" w:lineRule="auto"/>
              <w:rPr>
                <w:rFonts w:eastAsia="Calibri" w:cs="Arial"/>
                <w:b/>
              </w:rPr>
            </w:pPr>
            <w:r>
              <w:rPr>
                <w:rFonts w:eastAsia="Calibri" w:cs="Arial"/>
                <w:b/>
              </w:rPr>
              <w:t>Unidad o unidades de competencia:</w:t>
            </w:r>
          </w:p>
        </w:tc>
        <w:tc>
          <w:tcPr>
            <w:tcW w:w="7115" w:type="dxa"/>
            <w:tcBorders>
              <w:top w:val="single" w:sz="4" w:space="0" w:color="000000"/>
              <w:left w:val="single" w:sz="4" w:space="0" w:color="000000"/>
              <w:bottom w:val="single" w:sz="4" w:space="0" w:color="000000"/>
              <w:right w:val="single" w:sz="4" w:space="0" w:color="000000"/>
            </w:tcBorders>
            <w:vAlign w:val="center"/>
            <w:hideMark/>
          </w:tcPr>
          <w:p w14:paraId="1B54966F" w14:textId="77777777" w:rsidR="001A48C3" w:rsidRDefault="001A48C3" w:rsidP="00085DF7">
            <w:pPr>
              <w:pStyle w:val="Prrafodelista"/>
              <w:numPr>
                <w:ilvl w:val="0"/>
                <w:numId w:val="201"/>
              </w:numPr>
              <w:spacing w:after="0" w:line="240" w:lineRule="auto"/>
              <w:rPr>
                <w:rFonts w:eastAsia="Calibri" w:cs="Arial"/>
              </w:rPr>
            </w:pPr>
            <w:r>
              <w:rPr>
                <w:rFonts w:eastAsia="Calibri" w:cs="Arial"/>
              </w:rPr>
              <w:t>Administrar servidores web.</w:t>
            </w:r>
          </w:p>
        </w:tc>
      </w:tr>
      <w:tr w:rsidR="001A48C3" w14:paraId="7F49BB14" w14:textId="77777777" w:rsidTr="001A48C3">
        <w:trPr>
          <w:trHeight w:val="430"/>
        </w:trPr>
        <w:tc>
          <w:tcPr>
            <w:tcW w:w="2519" w:type="dxa"/>
            <w:tcBorders>
              <w:top w:val="single" w:sz="4" w:space="0" w:color="000000"/>
              <w:left w:val="single" w:sz="4" w:space="0" w:color="000000"/>
              <w:bottom w:val="single" w:sz="4" w:space="0" w:color="auto"/>
              <w:right w:val="single" w:sz="4" w:space="0" w:color="000000"/>
            </w:tcBorders>
            <w:vAlign w:val="center"/>
            <w:hideMark/>
          </w:tcPr>
          <w:p w14:paraId="255C25D3" w14:textId="77777777" w:rsidR="001A48C3" w:rsidRDefault="001A48C3" w:rsidP="00632746">
            <w:pPr>
              <w:spacing w:line="240" w:lineRule="auto"/>
              <w:rPr>
                <w:rFonts w:eastAsia="Calibri" w:cs="Arial"/>
                <w:b/>
              </w:rPr>
            </w:pPr>
            <w:r>
              <w:rPr>
                <w:rFonts w:eastAsia="Calibri" w:cs="Arial"/>
                <w:b/>
              </w:rPr>
              <w:t>Elementos de competencia</w:t>
            </w:r>
          </w:p>
        </w:tc>
        <w:tc>
          <w:tcPr>
            <w:tcW w:w="7115" w:type="dxa"/>
            <w:tcBorders>
              <w:top w:val="single" w:sz="4" w:space="0" w:color="000000"/>
              <w:left w:val="single" w:sz="4" w:space="0" w:color="000000"/>
              <w:bottom w:val="single" w:sz="4" w:space="0" w:color="auto"/>
              <w:right w:val="single" w:sz="4" w:space="0" w:color="000000"/>
            </w:tcBorders>
            <w:vAlign w:val="center"/>
            <w:hideMark/>
          </w:tcPr>
          <w:p w14:paraId="5B23C334" w14:textId="77777777" w:rsidR="001A48C3" w:rsidRDefault="001A48C3" w:rsidP="00085DF7">
            <w:pPr>
              <w:pStyle w:val="Prrafodelista"/>
              <w:numPr>
                <w:ilvl w:val="0"/>
                <w:numId w:val="202"/>
              </w:numPr>
              <w:spacing w:after="0" w:line="240" w:lineRule="auto"/>
              <w:rPr>
                <w:rFonts w:eastAsia="Calibri" w:cs="Arial"/>
              </w:rPr>
            </w:pPr>
            <w:r>
              <w:rPr>
                <w:rFonts w:eastAsia="Calibri" w:cs="Arial"/>
              </w:rPr>
              <w:t>Configurar contenedores para la implementación de servidores web.</w:t>
            </w:r>
          </w:p>
          <w:p w14:paraId="06047A89" w14:textId="77777777" w:rsidR="001A48C3" w:rsidRDefault="001A48C3" w:rsidP="00085DF7">
            <w:pPr>
              <w:pStyle w:val="Prrafodelista"/>
              <w:numPr>
                <w:ilvl w:val="0"/>
                <w:numId w:val="202"/>
              </w:numPr>
              <w:spacing w:after="0" w:line="240" w:lineRule="auto"/>
              <w:rPr>
                <w:rFonts w:eastAsia="Calibri" w:cs="Arial"/>
              </w:rPr>
            </w:pPr>
            <w:r>
              <w:rPr>
                <w:rFonts w:eastAsia="Calibri" w:cs="Arial"/>
              </w:rPr>
              <w:t>Configurar servidores web para la entrega de datos por medio de páginas web.</w:t>
            </w:r>
          </w:p>
          <w:p w14:paraId="74DD88AC" w14:textId="77777777" w:rsidR="001A48C3" w:rsidRDefault="001A48C3" w:rsidP="00085DF7">
            <w:pPr>
              <w:pStyle w:val="Prrafodelista"/>
              <w:numPr>
                <w:ilvl w:val="0"/>
                <w:numId w:val="202"/>
              </w:numPr>
              <w:spacing w:after="0" w:line="240" w:lineRule="auto"/>
              <w:rPr>
                <w:rFonts w:eastAsia="Calibri" w:cs="Arial"/>
              </w:rPr>
            </w:pPr>
            <w:r>
              <w:rPr>
                <w:rFonts w:eastAsia="Calibri" w:cs="Arial"/>
              </w:rPr>
              <w:t>Administrar clúster que permitan entregar el contenido web integro.</w:t>
            </w:r>
          </w:p>
          <w:p w14:paraId="71D12372" w14:textId="77777777" w:rsidR="001A48C3" w:rsidRDefault="001A48C3" w:rsidP="00085DF7">
            <w:pPr>
              <w:pStyle w:val="Prrafodelista"/>
              <w:numPr>
                <w:ilvl w:val="0"/>
                <w:numId w:val="202"/>
              </w:numPr>
              <w:spacing w:after="0" w:line="240" w:lineRule="auto"/>
              <w:rPr>
                <w:rFonts w:eastAsia="Calibri" w:cs="Arial"/>
              </w:rPr>
            </w:pPr>
            <w:r>
              <w:rPr>
                <w:rFonts w:eastAsia="Calibri" w:cs="Arial"/>
              </w:rPr>
              <w:t>Configurar servidores web que permitan la implementación de balanceo de carga.</w:t>
            </w:r>
          </w:p>
        </w:tc>
      </w:tr>
    </w:tbl>
    <w:p w14:paraId="4A9AF968" w14:textId="77777777" w:rsidR="001A48C3" w:rsidRDefault="001A48C3" w:rsidP="00632746">
      <w:pPr>
        <w:spacing w:after="0" w:line="240" w:lineRule="auto"/>
        <w:rPr>
          <w:rFonts w:eastAsia="Times New Roman" w:cs="Arial"/>
          <w:lang w:eastAsia="ja-JP"/>
        </w:rPr>
      </w:pPr>
    </w:p>
    <w:p w14:paraId="365EF076" w14:textId="77777777" w:rsidR="001A48C3" w:rsidRDefault="001A48C3" w:rsidP="00632746">
      <w:pPr>
        <w:spacing w:line="240" w:lineRule="auto"/>
        <w:rPr>
          <w:rFonts w:eastAsia="Times New Roman" w:cs="Arial"/>
          <w:szCs w:val="20"/>
          <w:lang w:eastAsia="x-none"/>
        </w:rPr>
      </w:pPr>
      <w:r>
        <w:rPr>
          <w:rFonts w:eastAsia="Times New Roman" w:cs="Arial"/>
          <w:szCs w:val="20"/>
          <w:lang w:eastAsia="x-none"/>
        </w:rPr>
        <w:t xml:space="preserve">El módulo está formado por 80 horas distribuidas en dos partes: (1) El </w:t>
      </w:r>
      <w:r>
        <w:rPr>
          <w:rFonts w:cs="Arial"/>
          <w:lang w:eastAsia="ja-JP"/>
        </w:rPr>
        <w:t>docente</w:t>
      </w:r>
      <w:r>
        <w:rPr>
          <w:rFonts w:eastAsia="Times New Roman" w:cs="Arial"/>
          <w:szCs w:val="20"/>
          <w:lang w:eastAsia="x-none"/>
        </w:rPr>
        <w:t xml:space="preserve"> ofrecerá sus clases expositivas, basadas en la explicación sobre la administración de los servidores web propietarios como de libre distribución tanto locales como en la nube. (2) El estudiante realizara </w:t>
      </w:r>
      <w:r>
        <w:rPr>
          <w:rFonts w:eastAsia="Times New Roman" w:cs="Arial"/>
          <w:szCs w:val="20"/>
          <w:lang w:eastAsia="x-none"/>
        </w:rPr>
        <w:lastRenderedPageBreak/>
        <w:t>ejercicios prácticos con la computadora, los cuales se orienten a la solución y configuración de servidores web utilizando hipervisores.</w:t>
      </w:r>
    </w:p>
    <w:p w14:paraId="733BA4FF"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El módulo está compuesto por tres unidades fundamentales que son:</w:t>
      </w:r>
    </w:p>
    <w:p w14:paraId="5235CB70" w14:textId="5B783DB5" w:rsidR="001A48C3" w:rsidRDefault="001A48C3" w:rsidP="00085DF7">
      <w:pPr>
        <w:pStyle w:val="Prrafodelista"/>
        <w:numPr>
          <w:ilvl w:val="0"/>
          <w:numId w:val="203"/>
        </w:numPr>
        <w:spacing w:after="0" w:line="240" w:lineRule="auto"/>
        <w:rPr>
          <w:rFonts w:eastAsia="Times New Roman" w:cs="Arial"/>
          <w:szCs w:val="20"/>
          <w:lang w:eastAsia="x-none"/>
        </w:rPr>
      </w:pPr>
      <w:r>
        <w:rPr>
          <w:rFonts w:eastAsia="Times New Roman" w:cs="Arial"/>
          <w:szCs w:val="20"/>
          <w:lang w:eastAsia="x-none"/>
        </w:rPr>
        <w:t xml:space="preserve">Creación de contenedores web para la ejecución de </w:t>
      </w:r>
      <w:proofErr w:type="spellStart"/>
      <w:r>
        <w:rPr>
          <w:rFonts w:eastAsia="Times New Roman" w:cs="Arial"/>
          <w:szCs w:val="20"/>
          <w:lang w:eastAsia="x-none"/>
        </w:rPr>
        <w:t>servlets</w:t>
      </w:r>
      <w:proofErr w:type="spellEnd"/>
      <w:r>
        <w:rPr>
          <w:rFonts w:eastAsia="Times New Roman" w:cs="Arial"/>
          <w:szCs w:val="20"/>
          <w:lang w:eastAsia="x-none"/>
        </w:rPr>
        <w:t>.</w:t>
      </w:r>
    </w:p>
    <w:p w14:paraId="74CA6AD1" w14:textId="77777777" w:rsidR="001A48C3" w:rsidRDefault="001A48C3" w:rsidP="00085DF7">
      <w:pPr>
        <w:pStyle w:val="Prrafodelista"/>
        <w:numPr>
          <w:ilvl w:val="0"/>
          <w:numId w:val="203"/>
        </w:numPr>
        <w:spacing w:after="0" w:line="240" w:lineRule="auto"/>
        <w:rPr>
          <w:rFonts w:eastAsia="Times New Roman" w:cs="Arial"/>
          <w:szCs w:val="20"/>
          <w:lang w:eastAsia="x-none"/>
        </w:rPr>
      </w:pPr>
      <w:r>
        <w:rPr>
          <w:rFonts w:eastAsia="Times New Roman" w:cs="Arial"/>
          <w:szCs w:val="20"/>
          <w:lang w:eastAsia="x-none"/>
        </w:rPr>
        <w:t>Instalación y configuración de servidor web propietario y de libre distribución.</w:t>
      </w:r>
    </w:p>
    <w:p w14:paraId="09943420" w14:textId="2545B9A5" w:rsidR="001A48C3" w:rsidRDefault="001A48C3" w:rsidP="00085DF7">
      <w:pPr>
        <w:pStyle w:val="Prrafodelista"/>
        <w:numPr>
          <w:ilvl w:val="0"/>
          <w:numId w:val="203"/>
        </w:numPr>
        <w:spacing w:after="0" w:line="240" w:lineRule="auto"/>
        <w:rPr>
          <w:rFonts w:eastAsia="Times New Roman" w:cs="Arial"/>
          <w:szCs w:val="20"/>
          <w:lang w:eastAsia="x-none"/>
        </w:rPr>
      </w:pPr>
      <w:r>
        <w:rPr>
          <w:rFonts w:eastAsia="Times New Roman" w:cs="Arial"/>
          <w:szCs w:val="20"/>
          <w:lang w:eastAsia="x-none"/>
        </w:rPr>
        <w:t>Creación e implementación de clúster para garantizar la alta disponibilidad.</w:t>
      </w:r>
    </w:p>
    <w:p w14:paraId="7EEFBBF7" w14:textId="77777777" w:rsidR="006323C3" w:rsidRPr="006323C3" w:rsidRDefault="006323C3" w:rsidP="006323C3">
      <w:pPr>
        <w:pStyle w:val="Prrafodelista"/>
        <w:spacing w:after="0" w:line="240" w:lineRule="auto"/>
        <w:rPr>
          <w:rFonts w:eastAsia="Times New Roman" w:cs="Arial"/>
          <w:szCs w:val="20"/>
          <w:lang w:eastAsia="x-none"/>
        </w:rPr>
      </w:pPr>
    </w:p>
    <w:p w14:paraId="15A06474" w14:textId="77777777" w:rsidR="001A48C3" w:rsidRDefault="001A48C3" w:rsidP="00632746">
      <w:pPr>
        <w:pStyle w:val="Ttulo2"/>
        <w:spacing w:line="240" w:lineRule="auto"/>
        <w:rPr>
          <w:rFonts w:eastAsia="Calibri"/>
        </w:rPr>
      </w:pPr>
      <w:bookmarkStart w:id="1093" w:name="_Toc57655839"/>
      <w:bookmarkStart w:id="1094" w:name="_Toc57968065"/>
      <w:bookmarkStart w:id="1095" w:name="_Toc58002218"/>
      <w:bookmarkStart w:id="1096" w:name="_Toc58011326"/>
      <w:bookmarkStart w:id="1097" w:name="_Toc59214350"/>
      <w:r>
        <w:rPr>
          <w:rFonts w:eastAsia="Calibri"/>
        </w:rPr>
        <w:t>III.- Contenidos del módulo</w:t>
      </w:r>
      <w:bookmarkEnd w:id="1093"/>
      <w:bookmarkEnd w:id="1094"/>
      <w:bookmarkEnd w:id="1095"/>
      <w:bookmarkEnd w:id="1096"/>
      <w:bookmarkEnd w:id="1097"/>
    </w:p>
    <w:p w14:paraId="453A6BCA"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38814022" w14:textId="77777777" w:rsidTr="00A83C7D">
        <w:tc>
          <w:tcPr>
            <w:tcW w:w="3202" w:type="dxa"/>
            <w:tcBorders>
              <w:top w:val="single" w:sz="4" w:space="0" w:color="000000"/>
              <w:left w:val="single" w:sz="4" w:space="0" w:color="000000"/>
              <w:bottom w:val="single" w:sz="4" w:space="0" w:color="000000"/>
              <w:right w:val="single" w:sz="4" w:space="0" w:color="000000"/>
            </w:tcBorders>
            <w:vAlign w:val="center"/>
            <w:hideMark/>
          </w:tcPr>
          <w:p w14:paraId="6D46005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tcPr>
          <w:p w14:paraId="31871EC2" w14:textId="2EE43E05" w:rsidR="001A48C3" w:rsidRDefault="001A48C3" w:rsidP="00085DF7">
            <w:pPr>
              <w:pStyle w:val="Prrafodelista"/>
              <w:numPr>
                <w:ilvl w:val="0"/>
                <w:numId w:val="204"/>
              </w:numPr>
              <w:spacing w:line="240" w:lineRule="auto"/>
              <w:rPr>
                <w:rFonts w:cs="Arial"/>
                <w:szCs w:val="20"/>
                <w:lang w:eastAsia="x-none"/>
              </w:rPr>
            </w:pPr>
            <w:r>
              <w:rPr>
                <w:rFonts w:cs="Arial"/>
                <w:szCs w:val="20"/>
                <w:lang w:eastAsia="x-none"/>
              </w:rPr>
              <w:t xml:space="preserve">Creación de contenedores web para la ejecución de </w:t>
            </w:r>
            <w:proofErr w:type="spellStart"/>
            <w:r>
              <w:rPr>
                <w:rFonts w:cs="Arial"/>
                <w:szCs w:val="20"/>
                <w:lang w:eastAsia="x-none"/>
              </w:rPr>
              <w:t>servlets</w:t>
            </w:r>
            <w:proofErr w:type="spellEnd"/>
            <w:r>
              <w:rPr>
                <w:rFonts w:cs="Arial"/>
                <w:szCs w:val="20"/>
                <w:lang w:eastAsia="x-none"/>
              </w:rPr>
              <w:t>.</w:t>
            </w:r>
          </w:p>
          <w:p w14:paraId="27B3D1B8" w14:textId="77777777" w:rsidR="001A48C3" w:rsidRDefault="001A48C3" w:rsidP="00632746">
            <w:pPr>
              <w:spacing w:line="240" w:lineRule="auto"/>
              <w:contextualSpacing/>
              <w:rPr>
                <w:rFonts w:cs="Arial"/>
              </w:rPr>
            </w:pPr>
          </w:p>
        </w:tc>
      </w:tr>
      <w:tr w:rsidR="001A48C3" w14:paraId="23601D9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1862C58" w14:textId="77777777" w:rsidR="001A48C3" w:rsidRDefault="001A48C3" w:rsidP="00632746">
            <w:pPr>
              <w:spacing w:line="240" w:lineRule="auto"/>
              <w:jc w:val="center"/>
              <w:rPr>
                <w:rFonts w:cs="Arial"/>
                <w:b/>
              </w:rPr>
            </w:pPr>
            <w:r>
              <w:rPr>
                <w:rFonts w:cs="Arial"/>
                <w:b/>
              </w:rPr>
              <w:t>Contenidos</w:t>
            </w:r>
          </w:p>
        </w:tc>
      </w:tr>
      <w:tr w:rsidR="001A48C3" w14:paraId="629A05B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95ADEE0"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6E250EBD"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EB360EC" w14:textId="77777777" w:rsidR="001A48C3" w:rsidRDefault="001A48C3" w:rsidP="00632746">
            <w:pPr>
              <w:spacing w:line="240" w:lineRule="auto"/>
              <w:jc w:val="center"/>
              <w:rPr>
                <w:rFonts w:cs="Arial"/>
                <w:b/>
              </w:rPr>
            </w:pPr>
            <w:r>
              <w:rPr>
                <w:rFonts w:cs="Arial"/>
                <w:b/>
              </w:rPr>
              <w:t>Saber ser o contenido actitudinal</w:t>
            </w:r>
          </w:p>
        </w:tc>
      </w:tr>
      <w:tr w:rsidR="001A48C3" w14:paraId="79F57909"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9DB12DA" w14:textId="77777777" w:rsidR="001A48C3" w:rsidRDefault="001A48C3" w:rsidP="00632746">
            <w:pPr>
              <w:spacing w:line="240" w:lineRule="auto"/>
              <w:rPr>
                <w:rFonts w:cs="Arial"/>
              </w:rPr>
            </w:pPr>
            <w:r>
              <w:rPr>
                <w:rFonts w:cs="Arial"/>
              </w:rPr>
              <w:t>Contenedores web.</w:t>
            </w:r>
          </w:p>
        </w:tc>
        <w:tc>
          <w:tcPr>
            <w:tcW w:w="3202" w:type="dxa"/>
            <w:tcBorders>
              <w:top w:val="single" w:sz="4" w:space="0" w:color="000000"/>
              <w:left w:val="single" w:sz="4" w:space="0" w:color="000000"/>
              <w:bottom w:val="single" w:sz="4" w:space="0" w:color="000000"/>
              <w:right w:val="single" w:sz="4" w:space="0" w:color="000000"/>
            </w:tcBorders>
            <w:hideMark/>
          </w:tcPr>
          <w:p w14:paraId="746F2450" w14:textId="77777777" w:rsidR="001A48C3" w:rsidRDefault="001A48C3" w:rsidP="00632746">
            <w:pPr>
              <w:spacing w:line="240" w:lineRule="auto"/>
              <w:rPr>
                <w:rFonts w:cs="Arial"/>
              </w:rPr>
            </w:pPr>
            <w:r>
              <w:rPr>
                <w:rFonts w:cs="Arial"/>
              </w:rPr>
              <w:t>Configurar contenedores web.</w:t>
            </w:r>
          </w:p>
        </w:tc>
        <w:tc>
          <w:tcPr>
            <w:tcW w:w="3202" w:type="dxa"/>
            <w:tcBorders>
              <w:top w:val="single" w:sz="4" w:space="0" w:color="000000"/>
              <w:left w:val="single" w:sz="4" w:space="0" w:color="000000"/>
              <w:bottom w:val="single" w:sz="4" w:space="0" w:color="000000"/>
              <w:right w:val="single" w:sz="4" w:space="0" w:color="000000"/>
            </w:tcBorders>
            <w:hideMark/>
          </w:tcPr>
          <w:p w14:paraId="66D0F936" w14:textId="77777777" w:rsidR="001A48C3" w:rsidRDefault="001A48C3" w:rsidP="00632746">
            <w:pPr>
              <w:spacing w:line="240" w:lineRule="auto"/>
              <w:rPr>
                <w:rFonts w:cs="Arial"/>
              </w:rPr>
            </w:pPr>
            <w:r>
              <w:rPr>
                <w:rFonts w:cs="Arial"/>
              </w:rPr>
              <w:t>Adquiere habilidades para configurar contenedores web.</w:t>
            </w:r>
          </w:p>
        </w:tc>
      </w:tr>
      <w:tr w:rsidR="001A48C3" w14:paraId="37637E8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931481A" w14:textId="77777777" w:rsidR="001A48C3" w:rsidRDefault="001A48C3" w:rsidP="00632746">
            <w:pPr>
              <w:spacing w:line="240" w:lineRule="auto"/>
              <w:rPr>
                <w:rFonts w:cs="Arial"/>
              </w:rPr>
            </w:pPr>
            <w:r>
              <w:rPr>
                <w:rFonts w:cs="Arial"/>
              </w:rPr>
              <w:t>Diferencia entre un contenedor web y un servidor web.</w:t>
            </w:r>
          </w:p>
        </w:tc>
        <w:tc>
          <w:tcPr>
            <w:tcW w:w="3202" w:type="dxa"/>
            <w:tcBorders>
              <w:top w:val="single" w:sz="4" w:space="0" w:color="000000"/>
              <w:left w:val="single" w:sz="4" w:space="0" w:color="000000"/>
              <w:bottom w:val="single" w:sz="4" w:space="0" w:color="000000"/>
              <w:right w:val="single" w:sz="4" w:space="0" w:color="000000"/>
            </w:tcBorders>
            <w:hideMark/>
          </w:tcPr>
          <w:p w14:paraId="52A7F4C5" w14:textId="77777777" w:rsidR="001A48C3" w:rsidRDefault="001A48C3" w:rsidP="00632746">
            <w:pPr>
              <w:spacing w:line="240" w:lineRule="auto"/>
              <w:rPr>
                <w:rFonts w:cs="Arial"/>
              </w:rPr>
            </w:pPr>
            <w:r>
              <w:rPr>
                <w:rFonts w:cs="Arial"/>
              </w:rPr>
              <w:t>Implementar configuraciones para implementar contenedores web.</w:t>
            </w:r>
          </w:p>
        </w:tc>
        <w:tc>
          <w:tcPr>
            <w:tcW w:w="3202" w:type="dxa"/>
            <w:tcBorders>
              <w:top w:val="single" w:sz="4" w:space="0" w:color="000000"/>
              <w:left w:val="single" w:sz="4" w:space="0" w:color="000000"/>
              <w:bottom w:val="single" w:sz="4" w:space="0" w:color="000000"/>
              <w:right w:val="single" w:sz="4" w:space="0" w:color="000000"/>
            </w:tcBorders>
            <w:hideMark/>
          </w:tcPr>
          <w:p w14:paraId="106615EA" w14:textId="77777777" w:rsidR="001A48C3" w:rsidRDefault="001A48C3" w:rsidP="00632746">
            <w:pPr>
              <w:spacing w:line="240" w:lineRule="auto"/>
              <w:rPr>
                <w:rFonts w:cs="Arial"/>
              </w:rPr>
            </w:pPr>
            <w:r>
              <w:rPr>
                <w:rFonts w:cs="Arial"/>
              </w:rPr>
              <w:t xml:space="preserve">Inquisitivo en la búsqueda de información de los procesos de configuración. </w:t>
            </w:r>
          </w:p>
        </w:tc>
      </w:tr>
      <w:tr w:rsidR="001A48C3" w14:paraId="09AAEA0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EF92C85" w14:textId="77777777" w:rsidR="001A48C3" w:rsidRDefault="001A48C3" w:rsidP="00632746">
            <w:pPr>
              <w:spacing w:line="240" w:lineRule="auto"/>
              <w:rPr>
                <w:rFonts w:cs="Arial"/>
              </w:rPr>
            </w:pPr>
            <w:r>
              <w:rPr>
                <w:rFonts w:cs="Arial"/>
              </w:rPr>
              <w:t>Diferencia entre la configuración de un sistema propietario y de libre Distribución para la implementación de servidores web.</w:t>
            </w:r>
          </w:p>
        </w:tc>
        <w:tc>
          <w:tcPr>
            <w:tcW w:w="3202" w:type="dxa"/>
            <w:tcBorders>
              <w:top w:val="single" w:sz="4" w:space="0" w:color="000000"/>
              <w:left w:val="single" w:sz="4" w:space="0" w:color="000000"/>
              <w:bottom w:val="single" w:sz="4" w:space="0" w:color="000000"/>
              <w:right w:val="single" w:sz="4" w:space="0" w:color="000000"/>
            </w:tcBorders>
            <w:hideMark/>
          </w:tcPr>
          <w:p w14:paraId="382DEEB7" w14:textId="77777777" w:rsidR="001A48C3" w:rsidRDefault="001A48C3" w:rsidP="00632746">
            <w:pPr>
              <w:spacing w:line="240" w:lineRule="auto"/>
              <w:rPr>
                <w:rFonts w:cs="Arial"/>
              </w:rPr>
            </w:pPr>
            <w:r>
              <w:rPr>
                <w:rFonts w:cs="Arial"/>
              </w:rPr>
              <w:t>Elaborar informes sobre las diferencias en las configuraciones de los servidores.</w:t>
            </w:r>
          </w:p>
        </w:tc>
        <w:tc>
          <w:tcPr>
            <w:tcW w:w="3202" w:type="dxa"/>
            <w:tcBorders>
              <w:top w:val="single" w:sz="4" w:space="0" w:color="000000"/>
              <w:left w:val="single" w:sz="4" w:space="0" w:color="000000"/>
              <w:bottom w:val="single" w:sz="4" w:space="0" w:color="000000"/>
              <w:right w:val="single" w:sz="4" w:space="0" w:color="000000"/>
            </w:tcBorders>
            <w:hideMark/>
          </w:tcPr>
          <w:p w14:paraId="552BBAD2" w14:textId="77777777" w:rsidR="001A48C3" w:rsidRDefault="001A48C3" w:rsidP="00632746">
            <w:pPr>
              <w:spacing w:line="240" w:lineRule="auto"/>
              <w:rPr>
                <w:rFonts w:cs="Arial"/>
              </w:rPr>
            </w:pPr>
            <w:r>
              <w:rPr>
                <w:rFonts w:cs="Arial"/>
              </w:rPr>
              <w:t xml:space="preserve">Investigador en la búsqueda de información sobre las diferentes configuraciones. </w:t>
            </w:r>
          </w:p>
        </w:tc>
      </w:tr>
      <w:tr w:rsidR="001A48C3" w14:paraId="7EE44AD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CE1AD71" w14:textId="77777777" w:rsidR="001A48C3" w:rsidRDefault="001A48C3" w:rsidP="00632746">
            <w:pPr>
              <w:spacing w:line="240" w:lineRule="auto"/>
              <w:rPr>
                <w:rFonts w:cs="Arial"/>
              </w:rPr>
            </w:pPr>
            <w:r>
              <w:rPr>
                <w:rFonts w:cs="Arial"/>
              </w:rPr>
              <w:t>Configuración de contenedores web propietarios.</w:t>
            </w:r>
          </w:p>
        </w:tc>
        <w:tc>
          <w:tcPr>
            <w:tcW w:w="3202" w:type="dxa"/>
            <w:tcBorders>
              <w:top w:val="single" w:sz="4" w:space="0" w:color="000000"/>
              <w:left w:val="single" w:sz="4" w:space="0" w:color="000000"/>
              <w:bottom w:val="single" w:sz="4" w:space="0" w:color="000000"/>
              <w:right w:val="single" w:sz="4" w:space="0" w:color="000000"/>
            </w:tcBorders>
            <w:hideMark/>
          </w:tcPr>
          <w:p w14:paraId="78C7B525" w14:textId="77777777" w:rsidR="001A48C3" w:rsidRDefault="001A48C3" w:rsidP="00632746">
            <w:pPr>
              <w:spacing w:line="240" w:lineRule="auto"/>
              <w:rPr>
                <w:rFonts w:cs="Arial"/>
              </w:rPr>
            </w:pPr>
            <w:r>
              <w:rPr>
                <w:rFonts w:cs="Arial"/>
              </w:rPr>
              <w:t>Elaborar los pasos necesarios para la configuración.</w:t>
            </w:r>
          </w:p>
        </w:tc>
        <w:tc>
          <w:tcPr>
            <w:tcW w:w="3202" w:type="dxa"/>
            <w:tcBorders>
              <w:top w:val="single" w:sz="4" w:space="0" w:color="000000"/>
              <w:left w:val="single" w:sz="4" w:space="0" w:color="000000"/>
              <w:bottom w:val="single" w:sz="4" w:space="0" w:color="000000"/>
              <w:right w:val="single" w:sz="4" w:space="0" w:color="000000"/>
            </w:tcBorders>
            <w:hideMark/>
          </w:tcPr>
          <w:p w14:paraId="207D3844" w14:textId="77777777" w:rsidR="001A48C3" w:rsidRDefault="001A48C3" w:rsidP="00632746">
            <w:pPr>
              <w:spacing w:line="240" w:lineRule="auto"/>
              <w:rPr>
                <w:rFonts w:cs="Arial"/>
              </w:rPr>
            </w:pPr>
            <w:r>
              <w:rPr>
                <w:rFonts w:cs="Arial"/>
              </w:rPr>
              <w:t>Respeta los criterios de configuración establecidos por el propietario.</w:t>
            </w:r>
          </w:p>
        </w:tc>
      </w:tr>
      <w:tr w:rsidR="001A48C3" w14:paraId="6951AA5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718E90A" w14:textId="77777777" w:rsidR="001A48C3" w:rsidRDefault="001A48C3" w:rsidP="00632746">
            <w:pPr>
              <w:spacing w:line="240" w:lineRule="auto"/>
              <w:rPr>
                <w:rFonts w:cs="Arial"/>
              </w:rPr>
            </w:pPr>
            <w:r>
              <w:rPr>
                <w:rFonts w:cs="Arial"/>
              </w:rPr>
              <w:t>Configuración de contenedores web de libre distribución.</w:t>
            </w:r>
          </w:p>
        </w:tc>
        <w:tc>
          <w:tcPr>
            <w:tcW w:w="3202" w:type="dxa"/>
            <w:tcBorders>
              <w:top w:val="single" w:sz="4" w:space="0" w:color="000000"/>
              <w:left w:val="single" w:sz="4" w:space="0" w:color="000000"/>
              <w:bottom w:val="single" w:sz="4" w:space="0" w:color="000000"/>
              <w:right w:val="single" w:sz="4" w:space="0" w:color="000000"/>
            </w:tcBorders>
            <w:hideMark/>
          </w:tcPr>
          <w:p w14:paraId="31B0D5B6" w14:textId="77777777" w:rsidR="001A48C3" w:rsidRDefault="001A48C3" w:rsidP="00632746">
            <w:pPr>
              <w:spacing w:line="240" w:lineRule="auto"/>
              <w:rPr>
                <w:rFonts w:cs="Arial"/>
              </w:rPr>
            </w:pPr>
            <w:r>
              <w:rPr>
                <w:rFonts w:cs="Arial"/>
              </w:rPr>
              <w:t>Elaborar los pasos necesarios para la configuración.</w:t>
            </w:r>
          </w:p>
        </w:tc>
        <w:tc>
          <w:tcPr>
            <w:tcW w:w="3202" w:type="dxa"/>
            <w:tcBorders>
              <w:top w:val="single" w:sz="4" w:space="0" w:color="000000"/>
              <w:left w:val="single" w:sz="4" w:space="0" w:color="000000"/>
              <w:bottom w:val="single" w:sz="4" w:space="0" w:color="000000"/>
              <w:right w:val="single" w:sz="4" w:space="0" w:color="000000"/>
            </w:tcBorders>
            <w:hideMark/>
          </w:tcPr>
          <w:p w14:paraId="68037FFB" w14:textId="77777777" w:rsidR="001A48C3" w:rsidRDefault="001A48C3" w:rsidP="00632746">
            <w:pPr>
              <w:spacing w:line="240" w:lineRule="auto"/>
              <w:rPr>
                <w:rFonts w:cs="Arial"/>
              </w:rPr>
            </w:pPr>
            <w:r>
              <w:rPr>
                <w:rFonts w:cs="Arial"/>
              </w:rPr>
              <w:t>Respeta los criterios de configuración establecidos por el desarrollador.</w:t>
            </w:r>
          </w:p>
        </w:tc>
      </w:tr>
    </w:tbl>
    <w:p w14:paraId="7D014DA8" w14:textId="77777777" w:rsidR="001A48C3" w:rsidRDefault="001A48C3" w:rsidP="00632746">
      <w:pPr>
        <w:spacing w:after="0" w:line="240" w:lineRule="auto"/>
        <w:ind w:left="644"/>
        <w:contextualSpacing/>
        <w:rPr>
          <w:rFonts w:eastAsia="Times New Roman" w:cs="Arial"/>
          <w:b/>
          <w:lang w:eastAsia="ja-JP"/>
        </w:rPr>
      </w:pPr>
    </w:p>
    <w:p w14:paraId="360D15C0"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6205E4B4" w14:textId="77777777" w:rsidTr="009B4BE4">
        <w:tc>
          <w:tcPr>
            <w:tcW w:w="3202" w:type="dxa"/>
            <w:tcBorders>
              <w:top w:val="single" w:sz="4" w:space="0" w:color="000000"/>
              <w:left w:val="single" w:sz="4" w:space="0" w:color="000000"/>
              <w:bottom w:val="single" w:sz="4" w:space="0" w:color="000000"/>
              <w:right w:val="single" w:sz="4" w:space="0" w:color="000000"/>
            </w:tcBorders>
            <w:vAlign w:val="center"/>
            <w:hideMark/>
          </w:tcPr>
          <w:p w14:paraId="2F0839F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tcPr>
          <w:p w14:paraId="69A5BDE8" w14:textId="77777777" w:rsidR="001A48C3" w:rsidRDefault="001A48C3" w:rsidP="00085DF7">
            <w:pPr>
              <w:pStyle w:val="Prrafodelista"/>
              <w:numPr>
                <w:ilvl w:val="0"/>
                <w:numId w:val="204"/>
              </w:numPr>
              <w:spacing w:line="240" w:lineRule="auto"/>
              <w:rPr>
                <w:rFonts w:cs="Arial"/>
                <w:szCs w:val="20"/>
                <w:lang w:eastAsia="x-none"/>
              </w:rPr>
            </w:pPr>
            <w:r>
              <w:rPr>
                <w:rFonts w:cs="Arial"/>
                <w:szCs w:val="20"/>
                <w:lang w:eastAsia="x-none"/>
              </w:rPr>
              <w:t>Instalación y Configuración de servidor web propietario y de libre distribución.</w:t>
            </w:r>
          </w:p>
          <w:p w14:paraId="1673580F" w14:textId="77777777" w:rsidR="001A48C3" w:rsidRDefault="001A48C3" w:rsidP="00632746">
            <w:pPr>
              <w:spacing w:line="240" w:lineRule="auto"/>
              <w:contextualSpacing/>
              <w:rPr>
                <w:rFonts w:cs="Arial"/>
              </w:rPr>
            </w:pPr>
          </w:p>
        </w:tc>
      </w:tr>
      <w:tr w:rsidR="001A48C3" w14:paraId="51E9A508"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723C282" w14:textId="77777777" w:rsidR="001A48C3" w:rsidRDefault="001A48C3" w:rsidP="00632746">
            <w:pPr>
              <w:spacing w:line="240" w:lineRule="auto"/>
              <w:jc w:val="center"/>
              <w:rPr>
                <w:rFonts w:cs="Arial"/>
                <w:b/>
              </w:rPr>
            </w:pPr>
            <w:r>
              <w:rPr>
                <w:rFonts w:cs="Arial"/>
                <w:b/>
              </w:rPr>
              <w:t>Contenidos</w:t>
            </w:r>
          </w:p>
        </w:tc>
      </w:tr>
      <w:tr w:rsidR="001A48C3" w14:paraId="0EAE3CA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B6CF967" w14:textId="77777777" w:rsidR="001A48C3" w:rsidRDefault="001A48C3" w:rsidP="00632746">
            <w:pPr>
              <w:spacing w:line="240" w:lineRule="auto"/>
              <w:jc w:val="center"/>
              <w:rPr>
                <w:rFonts w:cs="Arial"/>
                <w:b/>
              </w:rPr>
            </w:pPr>
            <w:r>
              <w:rPr>
                <w:rFonts w:cs="Arial"/>
                <w:b/>
              </w:rPr>
              <w:lastRenderedPageBreak/>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6EA8A18F"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564ACD2E" w14:textId="77777777" w:rsidR="001A48C3" w:rsidRDefault="001A48C3" w:rsidP="00632746">
            <w:pPr>
              <w:spacing w:line="240" w:lineRule="auto"/>
              <w:jc w:val="center"/>
              <w:rPr>
                <w:rFonts w:cs="Arial"/>
                <w:b/>
              </w:rPr>
            </w:pPr>
            <w:r>
              <w:rPr>
                <w:rFonts w:cs="Arial"/>
                <w:b/>
              </w:rPr>
              <w:t>Saber ser o contenido actitudinal</w:t>
            </w:r>
          </w:p>
        </w:tc>
      </w:tr>
      <w:tr w:rsidR="001A48C3" w14:paraId="67C298E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D59651A" w14:textId="77777777" w:rsidR="001A48C3" w:rsidRDefault="001A48C3" w:rsidP="00632746">
            <w:pPr>
              <w:spacing w:line="240" w:lineRule="auto"/>
              <w:rPr>
                <w:rFonts w:cs="Arial"/>
              </w:rPr>
            </w:pPr>
            <w:proofErr w:type="gramStart"/>
            <w:r>
              <w:rPr>
                <w:rFonts w:cs="Arial"/>
              </w:rPr>
              <w:t>Equipo a utilizar</w:t>
            </w:r>
            <w:proofErr w:type="gramEnd"/>
            <w:r>
              <w:rPr>
                <w:rFonts w:cs="Arial"/>
              </w:rPr>
              <w:t xml:space="preserve"> para la instalación e implementación de un servidor web.</w:t>
            </w:r>
          </w:p>
        </w:tc>
        <w:tc>
          <w:tcPr>
            <w:tcW w:w="3202" w:type="dxa"/>
            <w:tcBorders>
              <w:top w:val="single" w:sz="4" w:space="0" w:color="000000"/>
              <w:left w:val="single" w:sz="4" w:space="0" w:color="000000"/>
              <w:bottom w:val="single" w:sz="4" w:space="0" w:color="000000"/>
              <w:right w:val="single" w:sz="4" w:space="0" w:color="000000"/>
            </w:tcBorders>
            <w:hideMark/>
          </w:tcPr>
          <w:p w14:paraId="79886425" w14:textId="77777777" w:rsidR="001A48C3" w:rsidRDefault="001A48C3" w:rsidP="00632746">
            <w:pPr>
              <w:spacing w:line="240" w:lineRule="auto"/>
              <w:rPr>
                <w:rFonts w:cs="Arial"/>
              </w:rPr>
            </w:pPr>
            <w:r>
              <w:rPr>
                <w:rFonts w:cs="Arial"/>
              </w:rPr>
              <w:t>Definir el equipo a utilizar para la instalación de un servidor web.</w:t>
            </w:r>
          </w:p>
        </w:tc>
        <w:tc>
          <w:tcPr>
            <w:tcW w:w="3202" w:type="dxa"/>
            <w:tcBorders>
              <w:top w:val="single" w:sz="4" w:space="0" w:color="000000"/>
              <w:left w:val="single" w:sz="4" w:space="0" w:color="000000"/>
              <w:bottom w:val="single" w:sz="4" w:space="0" w:color="000000"/>
              <w:right w:val="single" w:sz="4" w:space="0" w:color="000000"/>
            </w:tcBorders>
            <w:hideMark/>
          </w:tcPr>
          <w:p w14:paraId="0076C725" w14:textId="77777777" w:rsidR="001A48C3" w:rsidRDefault="001A48C3" w:rsidP="00632746">
            <w:pPr>
              <w:spacing w:line="240" w:lineRule="auto"/>
              <w:rPr>
                <w:rFonts w:cs="Arial"/>
              </w:rPr>
            </w:pPr>
            <w:r>
              <w:rPr>
                <w:rFonts w:cs="Arial"/>
              </w:rPr>
              <w:t>Se esmera por cumplir con los estándares de desarrollo</w:t>
            </w:r>
          </w:p>
        </w:tc>
      </w:tr>
      <w:tr w:rsidR="001A48C3" w14:paraId="6C41FF9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F70B42E" w14:textId="77777777" w:rsidR="001A48C3" w:rsidRDefault="001A48C3" w:rsidP="00632746">
            <w:pPr>
              <w:spacing w:line="240" w:lineRule="auto"/>
              <w:rPr>
                <w:rFonts w:cs="Arial"/>
              </w:rPr>
            </w:pPr>
            <w:r>
              <w:rPr>
                <w:rFonts w:cs="Arial"/>
              </w:rPr>
              <w:t>Diferentes métodos de instalación de servidores web.</w:t>
            </w:r>
          </w:p>
        </w:tc>
        <w:tc>
          <w:tcPr>
            <w:tcW w:w="3202" w:type="dxa"/>
            <w:tcBorders>
              <w:top w:val="single" w:sz="4" w:space="0" w:color="000000"/>
              <w:left w:val="single" w:sz="4" w:space="0" w:color="000000"/>
              <w:bottom w:val="single" w:sz="4" w:space="0" w:color="000000"/>
              <w:right w:val="single" w:sz="4" w:space="0" w:color="000000"/>
            </w:tcBorders>
            <w:hideMark/>
          </w:tcPr>
          <w:p w14:paraId="11BD1AFC" w14:textId="77777777" w:rsidR="001A48C3" w:rsidRDefault="001A48C3" w:rsidP="00632746">
            <w:pPr>
              <w:spacing w:line="240" w:lineRule="auto"/>
              <w:rPr>
                <w:rFonts w:cs="Arial"/>
              </w:rPr>
            </w:pPr>
            <w:r>
              <w:rPr>
                <w:rFonts w:cs="Arial"/>
              </w:rPr>
              <w:t>Implementar procesos establecidos por los fabricantes.</w:t>
            </w:r>
          </w:p>
        </w:tc>
        <w:tc>
          <w:tcPr>
            <w:tcW w:w="3202" w:type="dxa"/>
            <w:tcBorders>
              <w:top w:val="single" w:sz="4" w:space="0" w:color="000000"/>
              <w:left w:val="single" w:sz="4" w:space="0" w:color="000000"/>
              <w:bottom w:val="single" w:sz="4" w:space="0" w:color="000000"/>
              <w:right w:val="single" w:sz="4" w:space="0" w:color="000000"/>
            </w:tcBorders>
            <w:hideMark/>
          </w:tcPr>
          <w:p w14:paraId="1EC0F9F5" w14:textId="77777777" w:rsidR="001A48C3" w:rsidRDefault="001A48C3" w:rsidP="00632746">
            <w:pPr>
              <w:spacing w:line="240" w:lineRule="auto"/>
              <w:rPr>
                <w:rFonts w:cs="Arial"/>
              </w:rPr>
            </w:pPr>
            <w:r>
              <w:rPr>
                <w:rFonts w:cs="Arial"/>
              </w:rPr>
              <w:t>Se esfuerza por dominar los diferentes métodos de instalación.</w:t>
            </w:r>
          </w:p>
        </w:tc>
      </w:tr>
      <w:tr w:rsidR="001A48C3" w14:paraId="41B5924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AF86BE0" w14:textId="77777777" w:rsidR="001A48C3" w:rsidRDefault="001A48C3" w:rsidP="00632746">
            <w:pPr>
              <w:spacing w:line="240" w:lineRule="auto"/>
              <w:rPr>
                <w:rFonts w:cs="Arial"/>
              </w:rPr>
            </w:pPr>
            <w:r>
              <w:rPr>
                <w:rFonts w:cs="Arial"/>
              </w:rPr>
              <w:t>Diferencias en los procesos de instalación de un servidor propietario y uno de libre distribución.</w:t>
            </w:r>
          </w:p>
        </w:tc>
        <w:tc>
          <w:tcPr>
            <w:tcW w:w="3202" w:type="dxa"/>
            <w:tcBorders>
              <w:top w:val="single" w:sz="4" w:space="0" w:color="000000"/>
              <w:left w:val="single" w:sz="4" w:space="0" w:color="000000"/>
              <w:bottom w:val="single" w:sz="4" w:space="0" w:color="000000"/>
              <w:right w:val="single" w:sz="4" w:space="0" w:color="000000"/>
            </w:tcBorders>
            <w:hideMark/>
          </w:tcPr>
          <w:p w14:paraId="674F469E" w14:textId="77777777" w:rsidR="001A48C3" w:rsidRDefault="001A48C3" w:rsidP="00632746">
            <w:pPr>
              <w:spacing w:line="240" w:lineRule="auto"/>
              <w:rPr>
                <w:rFonts w:cs="Arial"/>
              </w:rPr>
            </w:pPr>
            <w:r>
              <w:rPr>
                <w:rFonts w:cs="Arial"/>
              </w:rPr>
              <w:t>Desarrollar los procesos necesarios según sea el caso.</w:t>
            </w:r>
          </w:p>
        </w:tc>
        <w:tc>
          <w:tcPr>
            <w:tcW w:w="3202" w:type="dxa"/>
            <w:tcBorders>
              <w:top w:val="single" w:sz="4" w:space="0" w:color="000000"/>
              <w:left w:val="single" w:sz="4" w:space="0" w:color="000000"/>
              <w:bottom w:val="single" w:sz="4" w:space="0" w:color="000000"/>
              <w:right w:val="single" w:sz="4" w:space="0" w:color="000000"/>
            </w:tcBorders>
            <w:hideMark/>
          </w:tcPr>
          <w:p w14:paraId="6754F7DC" w14:textId="77777777" w:rsidR="001A48C3" w:rsidRDefault="001A48C3" w:rsidP="00632746">
            <w:pPr>
              <w:spacing w:line="240" w:lineRule="auto"/>
              <w:rPr>
                <w:rFonts w:cs="Arial"/>
              </w:rPr>
            </w:pPr>
            <w:r>
              <w:rPr>
                <w:rFonts w:cs="Arial"/>
              </w:rPr>
              <w:t>Investiga procesos de instalación de servidores web.</w:t>
            </w:r>
          </w:p>
        </w:tc>
      </w:tr>
      <w:tr w:rsidR="001A48C3" w14:paraId="7D8FD01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DBA9CF0" w14:textId="77777777" w:rsidR="001A48C3" w:rsidRDefault="001A48C3" w:rsidP="00632746">
            <w:pPr>
              <w:spacing w:line="240" w:lineRule="auto"/>
              <w:rPr>
                <w:rFonts w:cs="Arial"/>
              </w:rPr>
            </w:pPr>
            <w:r>
              <w:rPr>
                <w:rFonts w:cs="Arial"/>
              </w:rPr>
              <w:t>Configuración de servidores web propietarios.</w:t>
            </w:r>
          </w:p>
        </w:tc>
        <w:tc>
          <w:tcPr>
            <w:tcW w:w="3202" w:type="dxa"/>
            <w:tcBorders>
              <w:top w:val="single" w:sz="4" w:space="0" w:color="000000"/>
              <w:left w:val="single" w:sz="4" w:space="0" w:color="000000"/>
              <w:bottom w:val="single" w:sz="4" w:space="0" w:color="000000"/>
              <w:right w:val="single" w:sz="4" w:space="0" w:color="000000"/>
            </w:tcBorders>
            <w:hideMark/>
          </w:tcPr>
          <w:p w14:paraId="2B23A4E4" w14:textId="77777777" w:rsidR="001A48C3" w:rsidRDefault="001A48C3" w:rsidP="00632746">
            <w:pPr>
              <w:spacing w:line="240" w:lineRule="auto"/>
              <w:rPr>
                <w:rFonts w:cs="Arial"/>
              </w:rPr>
            </w:pPr>
            <w:r>
              <w:rPr>
                <w:rFonts w:cs="Arial"/>
              </w:rPr>
              <w:t>Realizar los pasos necesarios para la configuración.</w:t>
            </w:r>
          </w:p>
        </w:tc>
        <w:tc>
          <w:tcPr>
            <w:tcW w:w="3202" w:type="dxa"/>
            <w:tcBorders>
              <w:top w:val="single" w:sz="4" w:space="0" w:color="000000"/>
              <w:left w:val="single" w:sz="4" w:space="0" w:color="000000"/>
              <w:bottom w:val="single" w:sz="4" w:space="0" w:color="000000"/>
              <w:right w:val="single" w:sz="4" w:space="0" w:color="000000"/>
            </w:tcBorders>
            <w:hideMark/>
          </w:tcPr>
          <w:p w14:paraId="1179827E" w14:textId="77777777" w:rsidR="001A48C3" w:rsidRDefault="001A48C3" w:rsidP="00632746">
            <w:pPr>
              <w:spacing w:line="240" w:lineRule="auto"/>
              <w:rPr>
                <w:rFonts w:cs="Arial"/>
              </w:rPr>
            </w:pPr>
            <w:r>
              <w:rPr>
                <w:rFonts w:cs="Arial"/>
              </w:rPr>
              <w:t>Respeta la configuración establecida por el desarrollador.</w:t>
            </w:r>
          </w:p>
        </w:tc>
      </w:tr>
      <w:tr w:rsidR="001A48C3" w14:paraId="3E4EECE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12E3A81" w14:textId="77777777" w:rsidR="001A48C3" w:rsidRDefault="001A48C3" w:rsidP="00632746">
            <w:pPr>
              <w:spacing w:line="240" w:lineRule="auto"/>
              <w:rPr>
                <w:rFonts w:cs="Arial"/>
              </w:rPr>
            </w:pPr>
            <w:r>
              <w:rPr>
                <w:rFonts w:cs="Arial"/>
              </w:rPr>
              <w:t>Configuración de servidores web de libre distribución.</w:t>
            </w:r>
          </w:p>
        </w:tc>
        <w:tc>
          <w:tcPr>
            <w:tcW w:w="3202" w:type="dxa"/>
            <w:tcBorders>
              <w:top w:val="single" w:sz="4" w:space="0" w:color="000000"/>
              <w:left w:val="single" w:sz="4" w:space="0" w:color="000000"/>
              <w:bottom w:val="single" w:sz="4" w:space="0" w:color="000000"/>
              <w:right w:val="single" w:sz="4" w:space="0" w:color="000000"/>
            </w:tcBorders>
            <w:hideMark/>
          </w:tcPr>
          <w:p w14:paraId="358712FF" w14:textId="77777777" w:rsidR="001A48C3" w:rsidRDefault="001A48C3" w:rsidP="00632746">
            <w:pPr>
              <w:spacing w:line="240" w:lineRule="auto"/>
              <w:rPr>
                <w:rFonts w:cs="Arial"/>
              </w:rPr>
            </w:pPr>
            <w:r>
              <w:rPr>
                <w:rFonts w:cs="Arial"/>
              </w:rPr>
              <w:t>Desarrollar los pasos necesarios para la configuración.</w:t>
            </w:r>
          </w:p>
        </w:tc>
        <w:tc>
          <w:tcPr>
            <w:tcW w:w="3202" w:type="dxa"/>
            <w:tcBorders>
              <w:top w:val="single" w:sz="4" w:space="0" w:color="000000"/>
              <w:left w:val="single" w:sz="4" w:space="0" w:color="000000"/>
              <w:bottom w:val="single" w:sz="4" w:space="0" w:color="000000"/>
              <w:right w:val="single" w:sz="4" w:space="0" w:color="000000"/>
            </w:tcBorders>
            <w:hideMark/>
          </w:tcPr>
          <w:p w14:paraId="19F099F4" w14:textId="77777777" w:rsidR="001A48C3" w:rsidRDefault="001A48C3" w:rsidP="00632746">
            <w:pPr>
              <w:spacing w:line="240" w:lineRule="auto"/>
              <w:rPr>
                <w:rFonts w:cs="Arial"/>
              </w:rPr>
            </w:pPr>
            <w:r>
              <w:rPr>
                <w:rFonts w:cs="Arial"/>
              </w:rPr>
              <w:t xml:space="preserve">Asume la responsabilidad de desarrollar correctamente los pasos de la configuración </w:t>
            </w:r>
          </w:p>
        </w:tc>
      </w:tr>
    </w:tbl>
    <w:p w14:paraId="74E3036D" w14:textId="77777777" w:rsidR="001A48C3" w:rsidRDefault="001A48C3" w:rsidP="00632746">
      <w:pPr>
        <w:spacing w:after="0" w:line="240" w:lineRule="auto"/>
        <w:ind w:left="644"/>
        <w:contextualSpacing/>
        <w:rPr>
          <w:rFonts w:eastAsia="Times New Roman" w:cs="Arial"/>
          <w:b/>
          <w:lang w:eastAsia="ja-JP"/>
        </w:rPr>
      </w:pPr>
    </w:p>
    <w:p w14:paraId="44075E90"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77371527" w14:textId="77777777" w:rsidTr="009B4BE4">
        <w:tc>
          <w:tcPr>
            <w:tcW w:w="3202" w:type="dxa"/>
            <w:tcBorders>
              <w:top w:val="single" w:sz="4" w:space="0" w:color="000000"/>
              <w:left w:val="single" w:sz="4" w:space="0" w:color="000000"/>
              <w:bottom w:val="single" w:sz="4" w:space="0" w:color="000000"/>
              <w:right w:val="single" w:sz="4" w:space="0" w:color="000000"/>
            </w:tcBorders>
            <w:vAlign w:val="center"/>
            <w:hideMark/>
          </w:tcPr>
          <w:p w14:paraId="69C39EC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tcPr>
          <w:p w14:paraId="10AF9B7B" w14:textId="77777777" w:rsidR="001A48C3" w:rsidRDefault="001A48C3" w:rsidP="00085DF7">
            <w:pPr>
              <w:pStyle w:val="Prrafodelista"/>
              <w:numPr>
                <w:ilvl w:val="0"/>
                <w:numId w:val="204"/>
              </w:numPr>
              <w:spacing w:line="240" w:lineRule="auto"/>
              <w:rPr>
                <w:rFonts w:cs="Arial"/>
                <w:szCs w:val="20"/>
                <w:lang w:eastAsia="x-none"/>
              </w:rPr>
            </w:pPr>
            <w:r>
              <w:rPr>
                <w:rFonts w:cs="Arial"/>
                <w:szCs w:val="20"/>
                <w:lang w:eastAsia="x-none"/>
              </w:rPr>
              <w:t>Creación e implementación de clúster para garantizar la alta disponibilidad.</w:t>
            </w:r>
          </w:p>
          <w:p w14:paraId="3BEC66F8" w14:textId="77777777" w:rsidR="001A48C3" w:rsidRDefault="001A48C3" w:rsidP="00632746">
            <w:pPr>
              <w:spacing w:line="240" w:lineRule="auto"/>
              <w:contextualSpacing/>
              <w:rPr>
                <w:rFonts w:cs="Arial"/>
              </w:rPr>
            </w:pPr>
          </w:p>
        </w:tc>
      </w:tr>
      <w:tr w:rsidR="001A48C3" w14:paraId="2A73DDE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73369F0" w14:textId="77777777" w:rsidR="001A48C3" w:rsidRDefault="001A48C3" w:rsidP="00632746">
            <w:pPr>
              <w:spacing w:line="240" w:lineRule="auto"/>
              <w:jc w:val="center"/>
              <w:rPr>
                <w:rFonts w:cs="Arial"/>
                <w:b/>
              </w:rPr>
            </w:pPr>
            <w:r>
              <w:rPr>
                <w:rFonts w:cs="Arial"/>
                <w:b/>
              </w:rPr>
              <w:t>Contenidos</w:t>
            </w:r>
          </w:p>
        </w:tc>
      </w:tr>
      <w:tr w:rsidR="001A48C3" w14:paraId="070E169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A14A5DC"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52BB294"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386EA072" w14:textId="77777777" w:rsidR="001A48C3" w:rsidRDefault="001A48C3" w:rsidP="00632746">
            <w:pPr>
              <w:spacing w:line="240" w:lineRule="auto"/>
              <w:jc w:val="center"/>
              <w:rPr>
                <w:rFonts w:cs="Arial"/>
                <w:b/>
              </w:rPr>
            </w:pPr>
            <w:r>
              <w:rPr>
                <w:rFonts w:cs="Arial"/>
                <w:b/>
              </w:rPr>
              <w:t>Saber ser o contenido actitudinal</w:t>
            </w:r>
          </w:p>
        </w:tc>
      </w:tr>
      <w:tr w:rsidR="001A48C3" w14:paraId="35245BE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285B59D" w14:textId="77777777" w:rsidR="001A48C3" w:rsidRDefault="001A48C3" w:rsidP="00632746">
            <w:pPr>
              <w:spacing w:line="240" w:lineRule="auto"/>
              <w:rPr>
                <w:rFonts w:cs="Arial"/>
              </w:rPr>
            </w:pPr>
            <w:r>
              <w:rPr>
                <w:rFonts w:cs="Arial"/>
              </w:rPr>
              <w:t>Requerimientos de equipos.</w:t>
            </w:r>
          </w:p>
        </w:tc>
        <w:tc>
          <w:tcPr>
            <w:tcW w:w="3202" w:type="dxa"/>
            <w:tcBorders>
              <w:top w:val="single" w:sz="4" w:space="0" w:color="000000"/>
              <w:left w:val="single" w:sz="4" w:space="0" w:color="000000"/>
              <w:bottom w:val="single" w:sz="4" w:space="0" w:color="000000"/>
              <w:right w:val="single" w:sz="4" w:space="0" w:color="000000"/>
            </w:tcBorders>
            <w:hideMark/>
          </w:tcPr>
          <w:p w14:paraId="1E950D32" w14:textId="77777777" w:rsidR="001A48C3" w:rsidRDefault="001A48C3" w:rsidP="00632746">
            <w:pPr>
              <w:spacing w:line="240" w:lineRule="auto"/>
              <w:rPr>
                <w:rFonts w:cs="Arial"/>
              </w:rPr>
            </w:pPr>
            <w:r>
              <w:rPr>
                <w:rFonts w:cs="Arial"/>
              </w:rPr>
              <w:t>Implementar clúster en equipos recomendados.</w:t>
            </w:r>
          </w:p>
        </w:tc>
        <w:tc>
          <w:tcPr>
            <w:tcW w:w="3202" w:type="dxa"/>
            <w:tcBorders>
              <w:top w:val="single" w:sz="4" w:space="0" w:color="000000"/>
              <w:left w:val="single" w:sz="4" w:space="0" w:color="000000"/>
              <w:bottom w:val="single" w:sz="4" w:space="0" w:color="000000"/>
              <w:right w:val="single" w:sz="4" w:space="0" w:color="000000"/>
            </w:tcBorders>
            <w:hideMark/>
          </w:tcPr>
          <w:p w14:paraId="572803BD" w14:textId="77777777" w:rsidR="001A48C3" w:rsidRDefault="001A48C3" w:rsidP="00632746">
            <w:pPr>
              <w:spacing w:line="240" w:lineRule="auto"/>
              <w:rPr>
                <w:rFonts w:cs="Arial"/>
              </w:rPr>
            </w:pPr>
            <w:r>
              <w:rPr>
                <w:rFonts w:cs="Arial"/>
              </w:rPr>
              <w:t>Considera las ventajas de la implementación de clústeres de servidores.</w:t>
            </w:r>
          </w:p>
        </w:tc>
      </w:tr>
      <w:tr w:rsidR="001A48C3" w14:paraId="3AEA2C7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EE76D03" w14:textId="77777777" w:rsidR="001A48C3" w:rsidRDefault="001A48C3" w:rsidP="00632746">
            <w:pPr>
              <w:spacing w:line="240" w:lineRule="auto"/>
              <w:rPr>
                <w:rFonts w:cs="Arial"/>
              </w:rPr>
            </w:pPr>
            <w:r>
              <w:rPr>
                <w:rFonts w:cs="Arial"/>
              </w:rPr>
              <w:t>Funcionamiento de los clústeres.</w:t>
            </w:r>
          </w:p>
        </w:tc>
        <w:tc>
          <w:tcPr>
            <w:tcW w:w="3202" w:type="dxa"/>
            <w:tcBorders>
              <w:top w:val="single" w:sz="4" w:space="0" w:color="000000"/>
              <w:left w:val="single" w:sz="4" w:space="0" w:color="000000"/>
              <w:bottom w:val="single" w:sz="4" w:space="0" w:color="000000"/>
              <w:right w:val="single" w:sz="4" w:space="0" w:color="000000"/>
            </w:tcBorders>
            <w:hideMark/>
          </w:tcPr>
          <w:p w14:paraId="1F4DE4BB" w14:textId="77777777" w:rsidR="001A48C3" w:rsidRDefault="001A48C3" w:rsidP="00632746">
            <w:pPr>
              <w:spacing w:line="240" w:lineRule="auto"/>
              <w:rPr>
                <w:rFonts w:cs="Arial"/>
              </w:rPr>
            </w:pPr>
            <w:r>
              <w:rPr>
                <w:rFonts w:cs="Arial"/>
              </w:rPr>
              <w:t>Elaborar las mejores soluciones para configurar clústeres.</w:t>
            </w:r>
          </w:p>
        </w:tc>
        <w:tc>
          <w:tcPr>
            <w:tcW w:w="3202" w:type="dxa"/>
            <w:tcBorders>
              <w:top w:val="single" w:sz="4" w:space="0" w:color="000000"/>
              <w:left w:val="single" w:sz="4" w:space="0" w:color="000000"/>
              <w:bottom w:val="single" w:sz="4" w:space="0" w:color="000000"/>
              <w:right w:val="single" w:sz="4" w:space="0" w:color="000000"/>
            </w:tcBorders>
            <w:hideMark/>
          </w:tcPr>
          <w:p w14:paraId="0A4CAF35" w14:textId="77777777" w:rsidR="001A48C3" w:rsidRDefault="001A48C3" w:rsidP="00632746">
            <w:pPr>
              <w:spacing w:line="240" w:lineRule="auto"/>
              <w:rPr>
                <w:rFonts w:cs="Arial"/>
              </w:rPr>
            </w:pPr>
            <w:r>
              <w:rPr>
                <w:rFonts w:cs="Arial"/>
              </w:rPr>
              <w:t>Se esfuerza para dominar las mejores configuraciones de clústeres.</w:t>
            </w:r>
          </w:p>
        </w:tc>
      </w:tr>
      <w:tr w:rsidR="001A48C3" w14:paraId="7099DA0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4B9A601" w14:textId="77777777" w:rsidR="001A48C3" w:rsidRDefault="001A48C3" w:rsidP="00632746">
            <w:pPr>
              <w:spacing w:line="240" w:lineRule="auto"/>
              <w:rPr>
                <w:rFonts w:cs="Arial"/>
              </w:rPr>
            </w:pPr>
            <w:r>
              <w:rPr>
                <w:rFonts w:cs="Arial"/>
              </w:rPr>
              <w:t>Proveedores de servicios de nubes privadas y públicas.</w:t>
            </w:r>
          </w:p>
        </w:tc>
        <w:tc>
          <w:tcPr>
            <w:tcW w:w="3202" w:type="dxa"/>
            <w:tcBorders>
              <w:top w:val="single" w:sz="4" w:space="0" w:color="000000"/>
              <w:left w:val="single" w:sz="4" w:space="0" w:color="000000"/>
              <w:bottom w:val="single" w:sz="4" w:space="0" w:color="000000"/>
              <w:right w:val="single" w:sz="4" w:space="0" w:color="000000"/>
            </w:tcBorders>
            <w:hideMark/>
          </w:tcPr>
          <w:p w14:paraId="2122521A" w14:textId="77777777" w:rsidR="001A48C3" w:rsidRDefault="001A48C3" w:rsidP="00632746">
            <w:pPr>
              <w:spacing w:line="240" w:lineRule="auto"/>
              <w:rPr>
                <w:rFonts w:cs="Arial"/>
              </w:rPr>
            </w:pPr>
            <w:r>
              <w:rPr>
                <w:rFonts w:cs="Arial"/>
              </w:rPr>
              <w:t>Implementar servidores web en la nube.</w:t>
            </w:r>
          </w:p>
        </w:tc>
        <w:tc>
          <w:tcPr>
            <w:tcW w:w="3202" w:type="dxa"/>
            <w:tcBorders>
              <w:top w:val="single" w:sz="4" w:space="0" w:color="000000"/>
              <w:left w:val="single" w:sz="4" w:space="0" w:color="000000"/>
              <w:bottom w:val="single" w:sz="4" w:space="0" w:color="000000"/>
              <w:right w:val="single" w:sz="4" w:space="0" w:color="000000"/>
            </w:tcBorders>
            <w:hideMark/>
          </w:tcPr>
          <w:p w14:paraId="3CB46BD7" w14:textId="77777777" w:rsidR="001A48C3" w:rsidRDefault="001A48C3" w:rsidP="00632746">
            <w:pPr>
              <w:spacing w:line="240" w:lineRule="auto"/>
              <w:rPr>
                <w:rFonts w:cs="Arial"/>
              </w:rPr>
            </w:pPr>
            <w:r>
              <w:rPr>
                <w:rFonts w:cs="Arial"/>
              </w:rPr>
              <w:t>Se esmera por implementar clústeres de servidores web en la nube.</w:t>
            </w:r>
          </w:p>
        </w:tc>
      </w:tr>
      <w:tr w:rsidR="001A48C3" w14:paraId="58F1F35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94DAD29" w14:textId="77777777" w:rsidR="001A48C3" w:rsidRDefault="001A48C3" w:rsidP="00632746">
            <w:pPr>
              <w:spacing w:line="240" w:lineRule="auto"/>
              <w:rPr>
                <w:rFonts w:cs="Arial"/>
              </w:rPr>
            </w:pPr>
            <w:r>
              <w:rPr>
                <w:rFonts w:cs="Arial"/>
              </w:rPr>
              <w:lastRenderedPageBreak/>
              <w:t>Sistemas para implementar clúster en la nube.</w:t>
            </w:r>
          </w:p>
        </w:tc>
        <w:tc>
          <w:tcPr>
            <w:tcW w:w="3202" w:type="dxa"/>
            <w:tcBorders>
              <w:top w:val="single" w:sz="4" w:space="0" w:color="000000"/>
              <w:left w:val="single" w:sz="4" w:space="0" w:color="000000"/>
              <w:bottom w:val="single" w:sz="4" w:space="0" w:color="000000"/>
              <w:right w:val="single" w:sz="4" w:space="0" w:color="000000"/>
            </w:tcBorders>
            <w:hideMark/>
          </w:tcPr>
          <w:p w14:paraId="13F8D257" w14:textId="77777777" w:rsidR="001A48C3" w:rsidRDefault="001A48C3" w:rsidP="00632746">
            <w:pPr>
              <w:spacing w:line="240" w:lineRule="auto"/>
              <w:rPr>
                <w:rFonts w:cs="Arial"/>
              </w:rPr>
            </w:pPr>
            <w:r>
              <w:rPr>
                <w:rFonts w:cs="Arial"/>
              </w:rPr>
              <w:t>Configurar servidores en la nube.</w:t>
            </w:r>
          </w:p>
        </w:tc>
        <w:tc>
          <w:tcPr>
            <w:tcW w:w="3202" w:type="dxa"/>
            <w:tcBorders>
              <w:top w:val="single" w:sz="4" w:space="0" w:color="000000"/>
              <w:left w:val="single" w:sz="4" w:space="0" w:color="000000"/>
              <w:bottom w:val="single" w:sz="4" w:space="0" w:color="000000"/>
              <w:right w:val="single" w:sz="4" w:space="0" w:color="000000"/>
            </w:tcBorders>
            <w:hideMark/>
          </w:tcPr>
          <w:p w14:paraId="4BAA2248" w14:textId="77777777" w:rsidR="001A48C3" w:rsidRDefault="001A48C3" w:rsidP="00632746">
            <w:pPr>
              <w:spacing w:line="240" w:lineRule="auto"/>
              <w:rPr>
                <w:rFonts w:cs="Arial"/>
              </w:rPr>
            </w:pPr>
            <w:r>
              <w:rPr>
                <w:rFonts w:cs="Arial"/>
              </w:rPr>
              <w:t>Se entusiasma por implementar servicios en la nube.</w:t>
            </w:r>
          </w:p>
        </w:tc>
      </w:tr>
      <w:tr w:rsidR="001A48C3" w14:paraId="153ECE7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511C3AC" w14:textId="77777777" w:rsidR="001A48C3" w:rsidRDefault="001A48C3" w:rsidP="00632746">
            <w:pPr>
              <w:spacing w:line="240" w:lineRule="auto"/>
              <w:rPr>
                <w:rFonts w:cs="Arial"/>
              </w:rPr>
            </w:pPr>
            <w:r>
              <w:rPr>
                <w:rFonts w:cs="Arial"/>
              </w:rPr>
              <w:t>Implementación de un balanceo de carga con servidores web.</w:t>
            </w:r>
          </w:p>
        </w:tc>
        <w:tc>
          <w:tcPr>
            <w:tcW w:w="3202" w:type="dxa"/>
            <w:tcBorders>
              <w:top w:val="single" w:sz="4" w:space="0" w:color="000000"/>
              <w:left w:val="single" w:sz="4" w:space="0" w:color="000000"/>
              <w:bottom w:val="single" w:sz="4" w:space="0" w:color="000000"/>
              <w:right w:val="single" w:sz="4" w:space="0" w:color="000000"/>
            </w:tcBorders>
            <w:hideMark/>
          </w:tcPr>
          <w:p w14:paraId="258C809E" w14:textId="77777777" w:rsidR="001A48C3" w:rsidRDefault="001A48C3" w:rsidP="00632746">
            <w:pPr>
              <w:spacing w:line="240" w:lineRule="auto"/>
              <w:rPr>
                <w:rFonts w:cs="Arial"/>
              </w:rPr>
            </w:pPr>
            <w:r>
              <w:rPr>
                <w:rFonts w:cs="Arial"/>
              </w:rPr>
              <w:t>Configurar balanceo de carga con servidores web.</w:t>
            </w:r>
          </w:p>
        </w:tc>
        <w:tc>
          <w:tcPr>
            <w:tcW w:w="3202" w:type="dxa"/>
            <w:tcBorders>
              <w:top w:val="single" w:sz="4" w:space="0" w:color="000000"/>
              <w:left w:val="single" w:sz="4" w:space="0" w:color="000000"/>
              <w:bottom w:val="single" w:sz="4" w:space="0" w:color="000000"/>
              <w:right w:val="single" w:sz="4" w:space="0" w:color="000000"/>
            </w:tcBorders>
            <w:hideMark/>
          </w:tcPr>
          <w:p w14:paraId="1A2EECCA" w14:textId="77777777" w:rsidR="001A48C3" w:rsidRDefault="001A48C3" w:rsidP="00632746">
            <w:pPr>
              <w:spacing w:line="240" w:lineRule="auto"/>
              <w:rPr>
                <w:rFonts w:cs="Arial"/>
              </w:rPr>
            </w:pPr>
            <w:r>
              <w:rPr>
                <w:rFonts w:cs="Arial"/>
              </w:rPr>
              <w:t>Se siente confiado explicando la implementación de balanceo de carga en servidores web.</w:t>
            </w:r>
          </w:p>
        </w:tc>
      </w:tr>
    </w:tbl>
    <w:p w14:paraId="2584415E" w14:textId="77777777" w:rsidR="001A48C3" w:rsidRDefault="001A48C3" w:rsidP="00632746">
      <w:pPr>
        <w:spacing w:before="120" w:after="0" w:line="240" w:lineRule="auto"/>
        <w:ind w:left="644"/>
        <w:contextualSpacing/>
        <w:rPr>
          <w:rFonts w:eastAsia="Times New Roman" w:cs="Arial"/>
          <w:b/>
          <w:lang w:eastAsia="ja-JP"/>
        </w:rPr>
      </w:pPr>
    </w:p>
    <w:p w14:paraId="5DCC7037" w14:textId="77777777" w:rsidR="001A48C3" w:rsidRDefault="001A48C3" w:rsidP="00632746">
      <w:pPr>
        <w:pStyle w:val="Ttulo2"/>
        <w:spacing w:line="240" w:lineRule="auto"/>
        <w:rPr>
          <w:rFonts w:eastAsia="Calibri"/>
        </w:rPr>
      </w:pPr>
      <w:bookmarkStart w:id="1098" w:name="_Toc57655840"/>
      <w:bookmarkStart w:id="1099" w:name="_Toc57968066"/>
      <w:bookmarkStart w:id="1100" w:name="_Toc58002219"/>
      <w:bookmarkStart w:id="1101" w:name="_Toc58011327"/>
      <w:bookmarkStart w:id="1102" w:name="_Toc59214351"/>
      <w:r>
        <w:rPr>
          <w:rFonts w:eastAsia="Calibri"/>
        </w:rPr>
        <w:t>IV.- Estrategias metodológicas</w:t>
      </w:r>
      <w:bookmarkEnd w:id="1098"/>
      <w:bookmarkEnd w:id="1099"/>
      <w:bookmarkEnd w:id="1100"/>
      <w:bookmarkEnd w:id="1101"/>
      <w:bookmarkEnd w:id="1102"/>
    </w:p>
    <w:p w14:paraId="06F9C93F" w14:textId="1FD6227F" w:rsidR="001A48C3" w:rsidRDefault="001A48C3" w:rsidP="00632746">
      <w:pPr>
        <w:numPr>
          <w:ilvl w:val="12"/>
          <w:numId w:val="0"/>
        </w:numPr>
        <w:spacing w:line="240" w:lineRule="auto"/>
        <w:rPr>
          <w:rFonts w:eastAsia="Calibri" w:cs="Arial"/>
        </w:rPr>
      </w:pPr>
      <w:r>
        <w:rPr>
          <w:rFonts w:eastAsia="Calibri" w:cs="Arial"/>
        </w:rPr>
        <w:t xml:space="preserve">El </w:t>
      </w:r>
      <w:r>
        <w:rPr>
          <w:rFonts w:cs="Arial"/>
          <w:lang w:eastAsia="ja-JP"/>
        </w:rPr>
        <w:t>docente</w:t>
      </w:r>
      <w:r>
        <w:rPr>
          <w:rFonts w:eastAsia="Calibri" w:cs="Arial"/>
        </w:rPr>
        <w:t xml:space="preserve"> orientará al grupo de estudiantes durante todas las etapas del desarrollo del módulo, para lograr desarrollar las competencias mediante diferentes actividades metodológicas y haciendo uso de herramientas de la plataforma </w:t>
      </w:r>
      <w:r w:rsidR="00F42EF2">
        <w:rPr>
          <w:rFonts w:eastAsia="Calibri" w:cs="Arial"/>
        </w:rPr>
        <w:t>virtual de</w:t>
      </w:r>
      <w:r>
        <w:rPr>
          <w:rFonts w:eastAsia="Calibri" w:cs="Arial"/>
        </w:rPr>
        <w:t xml:space="preserve"> las cuales se citan las siguientes: </w:t>
      </w:r>
    </w:p>
    <w:p w14:paraId="37AA3281" w14:textId="77777777" w:rsidR="001A48C3" w:rsidRDefault="001A48C3" w:rsidP="00085DF7">
      <w:pPr>
        <w:pStyle w:val="Prrafodelista"/>
        <w:numPr>
          <w:ilvl w:val="0"/>
          <w:numId w:val="205"/>
        </w:numPr>
        <w:spacing w:line="240" w:lineRule="auto"/>
        <w:rPr>
          <w:rFonts w:eastAsia="Calibri" w:cs="Arial"/>
        </w:rPr>
      </w:pPr>
      <w:r>
        <w:rPr>
          <w:rFonts w:eastAsia="Calibri" w:cs="Arial"/>
        </w:rPr>
        <w:t xml:space="preserve">Durante las sesiones teóricas sincrónicas, el </w:t>
      </w:r>
      <w:r>
        <w:rPr>
          <w:rFonts w:cs="Arial"/>
          <w:lang w:eastAsia="ja-JP"/>
        </w:rPr>
        <w:t>docente</w:t>
      </w:r>
      <w:r>
        <w:rPr>
          <w:rFonts w:eastAsia="Calibri" w:cs="Arial"/>
        </w:rPr>
        <w:t xml:space="preserve"> desarrollará:</w:t>
      </w:r>
    </w:p>
    <w:p w14:paraId="176056AF" w14:textId="77777777" w:rsidR="001A48C3" w:rsidRDefault="001A48C3" w:rsidP="00085DF7">
      <w:pPr>
        <w:pStyle w:val="Prrafodelista"/>
        <w:numPr>
          <w:ilvl w:val="0"/>
          <w:numId w:val="206"/>
        </w:numPr>
        <w:spacing w:line="240" w:lineRule="auto"/>
        <w:rPr>
          <w:rFonts w:eastAsia="Calibri" w:cs="Arial"/>
        </w:rPr>
      </w:pPr>
      <w:r>
        <w:rPr>
          <w:rFonts w:eastAsia="Calibri" w:cs="Arial"/>
        </w:rPr>
        <w:t>Explicación de procesos de instalación de sistemas operativos para la implementación de contenedores web.</w:t>
      </w:r>
    </w:p>
    <w:p w14:paraId="65EA268D" w14:textId="77777777" w:rsidR="001A48C3" w:rsidRDefault="001A48C3" w:rsidP="00085DF7">
      <w:pPr>
        <w:pStyle w:val="Prrafodelista"/>
        <w:numPr>
          <w:ilvl w:val="0"/>
          <w:numId w:val="206"/>
        </w:numPr>
        <w:spacing w:line="240" w:lineRule="auto"/>
        <w:rPr>
          <w:rFonts w:eastAsia="Calibri" w:cs="Arial"/>
        </w:rPr>
      </w:pPr>
      <w:r>
        <w:rPr>
          <w:rFonts w:eastAsia="Calibri" w:cs="Arial"/>
        </w:rPr>
        <w:t xml:space="preserve">Demostraciones de ejemplos de contenedores web propietarios y de libre distribución. </w:t>
      </w:r>
    </w:p>
    <w:p w14:paraId="62D5EB27" w14:textId="77777777" w:rsidR="001A48C3" w:rsidRDefault="001A48C3" w:rsidP="00085DF7">
      <w:pPr>
        <w:pStyle w:val="Prrafodelista"/>
        <w:numPr>
          <w:ilvl w:val="0"/>
          <w:numId w:val="206"/>
        </w:numPr>
        <w:spacing w:line="240" w:lineRule="auto"/>
        <w:rPr>
          <w:rFonts w:eastAsia="Calibri" w:cs="Arial"/>
        </w:rPr>
      </w:pPr>
      <w:r>
        <w:rPr>
          <w:rFonts w:eastAsia="Calibri" w:cs="Arial"/>
        </w:rPr>
        <w:t>Demostraciones con ejemplos de configuración de servidores web.</w:t>
      </w:r>
    </w:p>
    <w:p w14:paraId="43AB21A4" w14:textId="77777777" w:rsidR="001A48C3" w:rsidRDefault="001A48C3" w:rsidP="00085DF7">
      <w:pPr>
        <w:pStyle w:val="Prrafodelista"/>
        <w:numPr>
          <w:ilvl w:val="0"/>
          <w:numId w:val="206"/>
        </w:numPr>
        <w:spacing w:line="240" w:lineRule="auto"/>
        <w:rPr>
          <w:rFonts w:eastAsia="Calibri" w:cs="Arial"/>
        </w:rPr>
      </w:pPr>
      <w:r>
        <w:rPr>
          <w:rFonts w:eastAsia="Calibri" w:cs="Arial"/>
        </w:rPr>
        <w:t>Guías de discusión individual y en equipos.</w:t>
      </w:r>
    </w:p>
    <w:p w14:paraId="17366EB1" w14:textId="77777777" w:rsidR="001A48C3" w:rsidRDefault="001A48C3" w:rsidP="00632746">
      <w:pPr>
        <w:pStyle w:val="Prrafodelista"/>
        <w:spacing w:line="240" w:lineRule="auto"/>
        <w:ind w:left="1080"/>
        <w:rPr>
          <w:rFonts w:eastAsia="Calibri" w:cs="Arial"/>
        </w:rPr>
      </w:pPr>
    </w:p>
    <w:p w14:paraId="1E41352C" w14:textId="77777777" w:rsidR="001A48C3" w:rsidRDefault="001A48C3" w:rsidP="00085DF7">
      <w:pPr>
        <w:pStyle w:val="Prrafodelista"/>
        <w:numPr>
          <w:ilvl w:val="0"/>
          <w:numId w:val="205"/>
        </w:numPr>
        <w:spacing w:line="240" w:lineRule="auto"/>
        <w:rPr>
          <w:rFonts w:eastAsia="Calibri" w:cs="Arial"/>
        </w:rPr>
      </w:pPr>
      <w:r>
        <w:rPr>
          <w:rFonts w:eastAsia="Calibri" w:cs="Arial"/>
        </w:rPr>
        <w:t>Para el estudio asincrónico se contará con diversos recursos tales como:</w:t>
      </w:r>
    </w:p>
    <w:p w14:paraId="46A1ADA7" w14:textId="77777777" w:rsidR="001A48C3" w:rsidRDefault="001A48C3" w:rsidP="00085DF7">
      <w:pPr>
        <w:pStyle w:val="Prrafodelista"/>
        <w:numPr>
          <w:ilvl w:val="0"/>
          <w:numId w:val="207"/>
        </w:numPr>
        <w:spacing w:line="240" w:lineRule="auto"/>
        <w:rPr>
          <w:rFonts w:eastAsia="Calibri" w:cs="Arial"/>
        </w:rPr>
      </w:pPr>
      <w:r>
        <w:rPr>
          <w:rFonts w:eastAsia="Calibri" w:cs="Arial"/>
        </w:rPr>
        <w:t>Videos de implementación de contenedores web.</w:t>
      </w:r>
    </w:p>
    <w:p w14:paraId="438FC33F" w14:textId="77777777" w:rsidR="001A48C3" w:rsidRDefault="001A48C3" w:rsidP="00085DF7">
      <w:pPr>
        <w:pStyle w:val="Prrafodelista"/>
        <w:numPr>
          <w:ilvl w:val="0"/>
          <w:numId w:val="207"/>
        </w:numPr>
        <w:spacing w:line="240" w:lineRule="auto"/>
        <w:rPr>
          <w:rFonts w:eastAsia="Calibri" w:cs="Arial"/>
        </w:rPr>
      </w:pPr>
      <w:r>
        <w:rPr>
          <w:rFonts w:eastAsia="Calibri" w:cs="Arial"/>
        </w:rPr>
        <w:t>Videos de configuración e implementación de servidores web.</w:t>
      </w:r>
    </w:p>
    <w:p w14:paraId="7D423115" w14:textId="77777777" w:rsidR="001A48C3" w:rsidRDefault="001A48C3" w:rsidP="00085DF7">
      <w:pPr>
        <w:pStyle w:val="Prrafodelista"/>
        <w:numPr>
          <w:ilvl w:val="0"/>
          <w:numId w:val="207"/>
        </w:numPr>
        <w:spacing w:line="240" w:lineRule="auto"/>
        <w:rPr>
          <w:rFonts w:eastAsia="Calibri" w:cs="Arial"/>
        </w:rPr>
      </w:pPr>
      <w:r>
        <w:rPr>
          <w:rFonts w:eastAsia="Calibri" w:cs="Arial"/>
        </w:rPr>
        <w:t>Proporcionar guías de resolución e implementación de servidores web.</w:t>
      </w:r>
    </w:p>
    <w:p w14:paraId="6F61F3BA" w14:textId="77777777" w:rsidR="001A48C3" w:rsidRDefault="001A48C3" w:rsidP="00085DF7">
      <w:pPr>
        <w:pStyle w:val="Prrafodelista"/>
        <w:numPr>
          <w:ilvl w:val="0"/>
          <w:numId w:val="207"/>
        </w:numPr>
        <w:spacing w:line="240" w:lineRule="auto"/>
        <w:rPr>
          <w:rFonts w:eastAsia="Calibri" w:cs="Arial"/>
        </w:rPr>
      </w:pPr>
      <w:r>
        <w:rPr>
          <w:rFonts w:eastAsia="Calibri" w:cs="Arial"/>
        </w:rPr>
        <w:t>Trabajo de investigación.</w:t>
      </w:r>
    </w:p>
    <w:p w14:paraId="1BD02594" w14:textId="77777777" w:rsidR="001A48C3" w:rsidRPr="00D82F97" w:rsidRDefault="001A48C3" w:rsidP="00632746">
      <w:pPr>
        <w:spacing w:after="0" w:line="240" w:lineRule="auto"/>
        <w:ind w:right="282"/>
        <w:rPr>
          <w:rFonts w:eastAsia="Times New Roman" w:cs="Arial"/>
          <w:sz w:val="2"/>
          <w:lang w:eastAsia="ja-JP"/>
        </w:rPr>
      </w:pPr>
    </w:p>
    <w:p w14:paraId="1B3E4DC0"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El estudiante deberá ser capaz de desarrollar en forma adecuada y con buena actitud, proyectos tales como:</w:t>
      </w:r>
    </w:p>
    <w:p w14:paraId="40396DF5" w14:textId="77777777" w:rsidR="001A48C3" w:rsidRDefault="001A48C3" w:rsidP="00632746">
      <w:pPr>
        <w:spacing w:after="0" w:line="240" w:lineRule="auto"/>
        <w:rPr>
          <w:rFonts w:eastAsia="Times New Roman" w:cs="Arial"/>
          <w:bCs/>
          <w:lang w:eastAsia="ja-JP"/>
        </w:rPr>
      </w:pPr>
    </w:p>
    <w:p w14:paraId="763C141C" w14:textId="77777777" w:rsidR="001A48C3" w:rsidRDefault="001A48C3" w:rsidP="00085DF7">
      <w:pPr>
        <w:pStyle w:val="Prrafodelista"/>
        <w:numPr>
          <w:ilvl w:val="0"/>
          <w:numId w:val="208"/>
        </w:numPr>
        <w:spacing w:after="0" w:line="240" w:lineRule="auto"/>
        <w:rPr>
          <w:rFonts w:eastAsia="Times New Roman" w:cs="Arial"/>
          <w:bCs/>
          <w:lang w:eastAsia="ja-JP"/>
        </w:rPr>
      </w:pPr>
      <w:r>
        <w:rPr>
          <w:rFonts w:eastAsia="Times New Roman" w:cs="Arial"/>
          <w:bCs/>
          <w:lang w:eastAsia="ja-JP"/>
        </w:rPr>
        <w:t>Implementar contenedores web para la implementación de servidores web propietarios y de libre distribución.</w:t>
      </w:r>
    </w:p>
    <w:p w14:paraId="79DC7AA4" w14:textId="77777777" w:rsidR="001A48C3" w:rsidRDefault="001A48C3" w:rsidP="00085DF7">
      <w:pPr>
        <w:pStyle w:val="Prrafodelista"/>
        <w:numPr>
          <w:ilvl w:val="0"/>
          <w:numId w:val="209"/>
        </w:numPr>
        <w:spacing w:after="0" w:line="240" w:lineRule="auto"/>
        <w:rPr>
          <w:rFonts w:eastAsia="Times New Roman" w:cs="Arial"/>
          <w:bCs/>
          <w:lang w:eastAsia="ja-JP"/>
        </w:rPr>
      </w:pPr>
      <w:r>
        <w:rPr>
          <w:rFonts w:eastAsia="Times New Roman" w:cs="Arial"/>
          <w:bCs/>
          <w:lang w:eastAsia="ja-JP"/>
        </w:rPr>
        <w:t>Crear contenedores web.</w:t>
      </w:r>
    </w:p>
    <w:p w14:paraId="1A59EB2E" w14:textId="77777777" w:rsidR="001A48C3" w:rsidRDefault="001A48C3" w:rsidP="00085DF7">
      <w:pPr>
        <w:pStyle w:val="Prrafodelista"/>
        <w:numPr>
          <w:ilvl w:val="0"/>
          <w:numId w:val="209"/>
        </w:numPr>
        <w:spacing w:after="0" w:line="240" w:lineRule="auto"/>
        <w:rPr>
          <w:rFonts w:eastAsia="Times New Roman" w:cs="Arial"/>
          <w:bCs/>
          <w:lang w:eastAsia="ja-JP"/>
        </w:rPr>
      </w:pPr>
      <w:r>
        <w:rPr>
          <w:rFonts w:eastAsia="Times New Roman" w:cs="Arial"/>
          <w:bCs/>
          <w:lang w:eastAsia="ja-JP"/>
        </w:rPr>
        <w:t>Instalar y configurar servidores web.</w:t>
      </w:r>
    </w:p>
    <w:p w14:paraId="069FF218" w14:textId="77777777" w:rsidR="001A48C3" w:rsidRDefault="001A48C3" w:rsidP="00085DF7">
      <w:pPr>
        <w:pStyle w:val="Prrafodelista"/>
        <w:numPr>
          <w:ilvl w:val="0"/>
          <w:numId w:val="209"/>
        </w:numPr>
        <w:spacing w:after="0" w:line="240" w:lineRule="auto"/>
        <w:rPr>
          <w:rFonts w:eastAsia="Times New Roman" w:cs="Arial"/>
          <w:bCs/>
          <w:lang w:eastAsia="ja-JP"/>
        </w:rPr>
      </w:pPr>
      <w:r>
        <w:rPr>
          <w:rFonts w:eastAsia="Times New Roman" w:cs="Arial"/>
          <w:bCs/>
          <w:lang w:eastAsia="ja-JP"/>
        </w:rPr>
        <w:t>Garantizar la alta disponibilidad para entregar el contenido íntegro.</w:t>
      </w:r>
    </w:p>
    <w:p w14:paraId="411746E7" w14:textId="77777777" w:rsidR="001A48C3" w:rsidRDefault="001A48C3" w:rsidP="00085DF7">
      <w:pPr>
        <w:pStyle w:val="Prrafodelista"/>
        <w:numPr>
          <w:ilvl w:val="0"/>
          <w:numId w:val="209"/>
        </w:numPr>
        <w:spacing w:after="0" w:line="240" w:lineRule="auto"/>
        <w:rPr>
          <w:rFonts w:eastAsia="Times New Roman" w:cs="Arial"/>
          <w:bCs/>
          <w:lang w:eastAsia="ja-JP"/>
        </w:rPr>
      </w:pPr>
      <w:r>
        <w:rPr>
          <w:rFonts w:eastAsia="Times New Roman" w:cs="Arial"/>
          <w:bCs/>
          <w:lang w:eastAsia="ja-JP"/>
        </w:rPr>
        <w:t>Configurar los servidores web para implementar servidores web dinámicos.</w:t>
      </w:r>
    </w:p>
    <w:p w14:paraId="3507F0FF" w14:textId="77777777" w:rsidR="001A48C3" w:rsidRDefault="001A48C3" w:rsidP="00632746">
      <w:pPr>
        <w:spacing w:after="0" w:line="240" w:lineRule="auto"/>
        <w:rPr>
          <w:rFonts w:eastAsia="Times New Roman" w:cs="Arial"/>
          <w:bCs/>
          <w:lang w:eastAsia="ja-JP"/>
        </w:rPr>
      </w:pPr>
    </w:p>
    <w:p w14:paraId="0CB541C1" w14:textId="77777777" w:rsidR="001A48C3" w:rsidRDefault="001A48C3" w:rsidP="00085DF7">
      <w:pPr>
        <w:pStyle w:val="Prrafodelista"/>
        <w:numPr>
          <w:ilvl w:val="0"/>
          <w:numId w:val="208"/>
        </w:numPr>
        <w:spacing w:after="0" w:line="240" w:lineRule="auto"/>
        <w:rPr>
          <w:rFonts w:eastAsia="Times New Roman" w:cs="Arial"/>
          <w:bCs/>
          <w:lang w:eastAsia="ja-JP"/>
        </w:rPr>
      </w:pPr>
      <w:r>
        <w:rPr>
          <w:rFonts w:eastAsia="Times New Roman" w:cs="Arial"/>
          <w:bCs/>
          <w:lang w:eastAsia="ja-JP"/>
        </w:rPr>
        <w:t>Implementación de clúster de servidores web utilizando la nube, con AWS o Microsoft Azure, etc.</w:t>
      </w:r>
    </w:p>
    <w:p w14:paraId="20A837CC" w14:textId="77777777" w:rsidR="001A48C3" w:rsidRDefault="001A48C3" w:rsidP="00085DF7">
      <w:pPr>
        <w:pStyle w:val="Prrafodelista"/>
        <w:numPr>
          <w:ilvl w:val="0"/>
          <w:numId w:val="210"/>
        </w:numPr>
        <w:spacing w:after="0" w:line="240" w:lineRule="auto"/>
        <w:rPr>
          <w:rFonts w:eastAsia="Times New Roman" w:cs="Arial"/>
          <w:bCs/>
          <w:lang w:eastAsia="ja-JP"/>
        </w:rPr>
      </w:pPr>
      <w:r>
        <w:rPr>
          <w:rFonts w:eastAsia="Times New Roman" w:cs="Arial"/>
          <w:bCs/>
          <w:lang w:eastAsia="ja-JP"/>
        </w:rPr>
        <w:t>Crear llaves de acceso “</w:t>
      </w:r>
      <w:proofErr w:type="spellStart"/>
      <w:r>
        <w:rPr>
          <w:rFonts w:eastAsia="Times New Roman" w:cs="Arial"/>
          <w:bCs/>
          <w:lang w:eastAsia="ja-JP"/>
        </w:rPr>
        <w:t>pem</w:t>
      </w:r>
      <w:proofErr w:type="spellEnd"/>
      <w:r>
        <w:rPr>
          <w:rFonts w:eastAsia="Times New Roman" w:cs="Arial"/>
          <w:bCs/>
          <w:lang w:eastAsia="ja-JP"/>
        </w:rPr>
        <w:t>” para la conexión a la nube.</w:t>
      </w:r>
    </w:p>
    <w:p w14:paraId="707146CD" w14:textId="77777777" w:rsidR="001A48C3" w:rsidRDefault="001A48C3" w:rsidP="00085DF7">
      <w:pPr>
        <w:pStyle w:val="Prrafodelista"/>
        <w:numPr>
          <w:ilvl w:val="0"/>
          <w:numId w:val="210"/>
        </w:numPr>
        <w:spacing w:after="0" w:line="240" w:lineRule="auto"/>
        <w:rPr>
          <w:rFonts w:eastAsia="Times New Roman" w:cs="Arial"/>
          <w:bCs/>
          <w:lang w:eastAsia="ja-JP"/>
        </w:rPr>
      </w:pPr>
      <w:r>
        <w:rPr>
          <w:rFonts w:eastAsia="Times New Roman" w:cs="Arial"/>
          <w:bCs/>
          <w:lang w:eastAsia="ja-JP"/>
        </w:rPr>
        <w:t>Configurar servidores web propietarios y de libre distribución.</w:t>
      </w:r>
    </w:p>
    <w:p w14:paraId="44B6216E" w14:textId="77777777" w:rsidR="001A48C3" w:rsidRDefault="001A48C3" w:rsidP="00085DF7">
      <w:pPr>
        <w:pStyle w:val="Prrafodelista"/>
        <w:numPr>
          <w:ilvl w:val="0"/>
          <w:numId w:val="210"/>
        </w:numPr>
        <w:spacing w:after="0" w:line="240" w:lineRule="auto"/>
        <w:rPr>
          <w:rFonts w:eastAsia="Times New Roman" w:cs="Arial"/>
          <w:bCs/>
          <w:lang w:eastAsia="ja-JP"/>
        </w:rPr>
      </w:pPr>
      <w:r>
        <w:rPr>
          <w:rFonts w:eastAsia="Times New Roman" w:cs="Arial"/>
          <w:bCs/>
          <w:lang w:eastAsia="ja-JP"/>
        </w:rPr>
        <w:t>Crear y configurar clúster de servidores web para garantizar la entrega de información.</w:t>
      </w:r>
    </w:p>
    <w:p w14:paraId="1A2D55A6" w14:textId="77777777" w:rsidR="001A48C3" w:rsidRDefault="001A48C3" w:rsidP="00085DF7">
      <w:pPr>
        <w:pStyle w:val="Prrafodelista"/>
        <w:numPr>
          <w:ilvl w:val="0"/>
          <w:numId w:val="210"/>
        </w:numPr>
        <w:spacing w:after="0" w:line="240" w:lineRule="auto"/>
        <w:rPr>
          <w:rFonts w:eastAsia="Times New Roman" w:cs="Arial"/>
          <w:bCs/>
          <w:lang w:eastAsia="ja-JP"/>
        </w:rPr>
      </w:pPr>
      <w:r>
        <w:rPr>
          <w:rFonts w:eastAsia="Times New Roman" w:cs="Arial"/>
          <w:bCs/>
          <w:lang w:eastAsia="ja-JP"/>
        </w:rPr>
        <w:t xml:space="preserve">Configurar los servidores web para implementación de servicios web con </w:t>
      </w:r>
      <w:proofErr w:type="spellStart"/>
      <w:r>
        <w:rPr>
          <w:rFonts w:eastAsia="Times New Roman" w:cs="Arial"/>
          <w:bCs/>
          <w:lang w:eastAsia="ja-JP"/>
        </w:rPr>
        <w:t>php</w:t>
      </w:r>
      <w:proofErr w:type="spellEnd"/>
      <w:r>
        <w:rPr>
          <w:rFonts w:eastAsia="Times New Roman" w:cs="Arial"/>
          <w:bCs/>
          <w:lang w:eastAsia="ja-JP"/>
        </w:rPr>
        <w:t xml:space="preserve">.   </w:t>
      </w:r>
    </w:p>
    <w:p w14:paraId="583B8F3B" w14:textId="77777777" w:rsidR="001A48C3" w:rsidRDefault="001A48C3" w:rsidP="00632746">
      <w:pPr>
        <w:spacing w:after="0" w:line="240" w:lineRule="auto"/>
        <w:rPr>
          <w:rFonts w:eastAsia="Times New Roman" w:cs="Arial"/>
          <w:bCs/>
          <w:lang w:eastAsia="ja-JP"/>
        </w:rPr>
      </w:pPr>
    </w:p>
    <w:p w14:paraId="7FF2A0AC" w14:textId="77777777" w:rsidR="001A48C3" w:rsidRDefault="001A48C3" w:rsidP="00085DF7">
      <w:pPr>
        <w:pStyle w:val="Prrafodelista"/>
        <w:numPr>
          <w:ilvl w:val="0"/>
          <w:numId w:val="208"/>
        </w:numPr>
        <w:spacing w:after="0" w:line="240" w:lineRule="auto"/>
        <w:rPr>
          <w:rFonts w:eastAsia="Times New Roman" w:cs="Arial"/>
          <w:bCs/>
          <w:lang w:eastAsia="ja-JP"/>
        </w:rPr>
      </w:pPr>
      <w:r>
        <w:rPr>
          <w:rFonts w:eastAsia="Times New Roman" w:cs="Arial"/>
          <w:bCs/>
          <w:lang w:eastAsia="ja-JP"/>
        </w:rPr>
        <w:t>Implementar servidores web propietarios y de libre distribución utilizando apache.</w:t>
      </w:r>
    </w:p>
    <w:p w14:paraId="1A0AE950" w14:textId="77777777" w:rsidR="001A48C3" w:rsidRDefault="001A48C3" w:rsidP="00085DF7">
      <w:pPr>
        <w:pStyle w:val="Prrafodelista"/>
        <w:numPr>
          <w:ilvl w:val="0"/>
          <w:numId w:val="211"/>
        </w:numPr>
        <w:spacing w:after="0" w:line="240" w:lineRule="auto"/>
        <w:rPr>
          <w:rFonts w:eastAsia="Times New Roman" w:cs="Arial"/>
          <w:bCs/>
          <w:lang w:eastAsia="ja-JP"/>
        </w:rPr>
      </w:pPr>
      <w:r>
        <w:rPr>
          <w:rFonts w:eastAsia="Times New Roman" w:cs="Arial"/>
          <w:bCs/>
          <w:lang w:eastAsia="ja-JP"/>
        </w:rPr>
        <w:lastRenderedPageBreak/>
        <w:t>Instalar y configurar servidores web.</w:t>
      </w:r>
    </w:p>
    <w:p w14:paraId="2FA55B3C" w14:textId="77777777" w:rsidR="001A48C3" w:rsidRDefault="001A48C3" w:rsidP="00085DF7">
      <w:pPr>
        <w:pStyle w:val="Prrafodelista"/>
        <w:numPr>
          <w:ilvl w:val="0"/>
          <w:numId w:val="211"/>
        </w:numPr>
        <w:spacing w:after="0" w:line="240" w:lineRule="auto"/>
        <w:rPr>
          <w:rFonts w:eastAsia="Times New Roman" w:cs="Arial"/>
          <w:bCs/>
          <w:lang w:eastAsia="ja-JP"/>
        </w:rPr>
      </w:pPr>
      <w:r>
        <w:rPr>
          <w:rFonts w:eastAsia="Times New Roman" w:cs="Arial"/>
          <w:bCs/>
          <w:lang w:eastAsia="ja-JP"/>
        </w:rPr>
        <w:t>Garantizar la alta disponibilidad para entregar el contenido íntegro.</w:t>
      </w:r>
    </w:p>
    <w:p w14:paraId="75A9D6F9" w14:textId="77777777" w:rsidR="001A48C3" w:rsidRDefault="001A48C3" w:rsidP="00085DF7">
      <w:pPr>
        <w:pStyle w:val="Prrafodelista"/>
        <w:numPr>
          <w:ilvl w:val="0"/>
          <w:numId w:val="211"/>
        </w:numPr>
        <w:spacing w:after="0" w:line="240" w:lineRule="auto"/>
        <w:rPr>
          <w:rFonts w:eastAsia="Times New Roman" w:cs="Arial"/>
          <w:bCs/>
          <w:lang w:eastAsia="ja-JP"/>
        </w:rPr>
      </w:pPr>
      <w:r>
        <w:rPr>
          <w:rFonts w:eastAsia="Times New Roman" w:cs="Arial"/>
          <w:bCs/>
          <w:lang w:eastAsia="ja-JP"/>
        </w:rPr>
        <w:t>Configurar los servidores web para implementar servidores web dinámicos.</w:t>
      </w:r>
    </w:p>
    <w:p w14:paraId="0FA907EB" w14:textId="77777777" w:rsidR="001A48C3" w:rsidRDefault="001A48C3" w:rsidP="00632746">
      <w:pPr>
        <w:spacing w:after="0" w:line="240" w:lineRule="auto"/>
        <w:rPr>
          <w:rFonts w:eastAsia="Times New Roman" w:cs="Arial"/>
          <w:bCs/>
          <w:lang w:eastAsia="ja-JP"/>
        </w:rPr>
      </w:pPr>
    </w:p>
    <w:p w14:paraId="62A186C7" w14:textId="77777777" w:rsidR="001A48C3" w:rsidRPr="00D82F97" w:rsidRDefault="001A48C3" w:rsidP="00632746">
      <w:pPr>
        <w:spacing w:after="0" w:line="240" w:lineRule="auto"/>
        <w:ind w:right="282"/>
        <w:rPr>
          <w:rFonts w:eastAsia="Times New Roman" w:cs="Arial"/>
          <w:sz w:val="2"/>
          <w:lang w:eastAsia="ja-JP"/>
        </w:rPr>
      </w:pPr>
    </w:p>
    <w:p w14:paraId="69BC7A46"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7EABC48A" w14:textId="77777777" w:rsidR="001A48C3" w:rsidRDefault="001A48C3" w:rsidP="00632746">
      <w:pPr>
        <w:spacing w:after="0" w:line="240" w:lineRule="auto"/>
        <w:rPr>
          <w:rFonts w:eastAsia="Times New Roman" w:cs="Arial"/>
          <w:bCs/>
          <w:lang w:eastAsia="ja-JP"/>
        </w:rPr>
      </w:pPr>
    </w:p>
    <w:p w14:paraId="1E9FDEAA"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762DF566"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5C2C3B7F" w14:textId="77777777" w:rsidR="001A48C3" w:rsidRDefault="001A48C3" w:rsidP="00632746">
      <w:pPr>
        <w:spacing w:after="0" w:line="240" w:lineRule="auto"/>
        <w:rPr>
          <w:rFonts w:eastAsia="Times New Roman" w:cs="Arial"/>
          <w:bCs/>
          <w:lang w:eastAsia="ja-JP"/>
        </w:rPr>
      </w:pPr>
    </w:p>
    <w:p w14:paraId="27F35147" w14:textId="77777777" w:rsidR="001A48C3" w:rsidRDefault="001A48C3" w:rsidP="00632746">
      <w:pPr>
        <w:pStyle w:val="Ttulo2"/>
        <w:spacing w:line="240" w:lineRule="auto"/>
        <w:rPr>
          <w:rFonts w:eastAsia="Calibri"/>
        </w:rPr>
      </w:pPr>
      <w:bookmarkStart w:id="1103" w:name="_Toc57655841"/>
      <w:bookmarkStart w:id="1104" w:name="_Toc57968067"/>
      <w:bookmarkStart w:id="1105" w:name="_Toc58002220"/>
      <w:bookmarkStart w:id="1106" w:name="_Toc58011328"/>
      <w:bookmarkStart w:id="1107" w:name="_Toc59214352"/>
      <w:r>
        <w:rPr>
          <w:rFonts w:eastAsia="Calibri"/>
        </w:rPr>
        <w:t>V. Criterios de evaluación</w:t>
      </w:r>
      <w:bookmarkEnd w:id="1103"/>
      <w:bookmarkEnd w:id="1104"/>
      <w:bookmarkEnd w:id="1105"/>
      <w:bookmarkEnd w:id="1106"/>
      <w:bookmarkEnd w:id="1107"/>
    </w:p>
    <w:p w14:paraId="3C81D7FA" w14:textId="77777777" w:rsidR="001A48C3" w:rsidRDefault="001A48C3" w:rsidP="00632746">
      <w:pPr>
        <w:autoSpaceDE w:val="0"/>
        <w:autoSpaceDN w:val="0"/>
        <w:adjustRightInd w:val="0"/>
        <w:spacing w:after="0" w:line="240" w:lineRule="auto"/>
        <w:rPr>
          <w:rFonts w:eastAsia="Calibri" w:cs="Arial"/>
          <w:lang w:eastAsia="ja-JP"/>
        </w:rPr>
      </w:pPr>
    </w:p>
    <w:p w14:paraId="5C475AB9"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3870614B" w14:textId="77777777" w:rsidR="001A48C3" w:rsidRDefault="001A48C3" w:rsidP="00632746">
      <w:pPr>
        <w:autoSpaceDE w:val="0"/>
        <w:autoSpaceDN w:val="0"/>
        <w:adjustRightInd w:val="0"/>
        <w:spacing w:after="0" w:line="240" w:lineRule="auto"/>
        <w:rPr>
          <w:rFonts w:eastAsia="Calibri" w:cs="Arial"/>
          <w:lang w:eastAsia="ja-JP"/>
        </w:rPr>
      </w:pPr>
    </w:p>
    <w:p w14:paraId="4A515E46"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El </w:t>
      </w:r>
      <w:r>
        <w:rPr>
          <w:rFonts w:cs="Arial"/>
          <w:lang w:eastAsia="ja-JP"/>
        </w:rPr>
        <w:t>docente</w:t>
      </w:r>
      <w:r>
        <w:rPr>
          <w:rFonts w:eastAsia="Calibri" w:cs="Arial"/>
          <w:lang w:eastAsia="ja-JP"/>
        </w:rPr>
        <w:t xml:space="preserve"> explorará los conocimientos previos en las temáticas de administración de servidores. Esta evaluación diagnóstica puede ser oral o mediante cuestionarios online o no evaluados. </w:t>
      </w:r>
    </w:p>
    <w:p w14:paraId="2E9A9014"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Se proporcionará materiales complementarios en caso de ser necesario.</w:t>
      </w:r>
    </w:p>
    <w:p w14:paraId="7A961146" w14:textId="77777777" w:rsidR="001A48C3" w:rsidRDefault="001A48C3" w:rsidP="00632746">
      <w:pPr>
        <w:autoSpaceDE w:val="0"/>
        <w:autoSpaceDN w:val="0"/>
        <w:adjustRightInd w:val="0"/>
        <w:spacing w:after="0" w:line="240" w:lineRule="auto"/>
        <w:rPr>
          <w:rFonts w:eastAsia="Calibri" w:cs="Arial"/>
          <w:lang w:eastAsia="ja-JP"/>
        </w:rPr>
      </w:pPr>
    </w:p>
    <w:p w14:paraId="6A21AB9B"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28C138D8" w14:textId="77777777" w:rsidR="001A48C3" w:rsidRDefault="001A48C3" w:rsidP="00632746">
      <w:pPr>
        <w:autoSpaceDE w:val="0"/>
        <w:autoSpaceDN w:val="0"/>
        <w:adjustRightInd w:val="0"/>
        <w:spacing w:after="0" w:line="240" w:lineRule="auto"/>
        <w:rPr>
          <w:rFonts w:eastAsia="Calibri" w:cs="Arial"/>
          <w:lang w:eastAsia="ja-JP"/>
        </w:rPr>
      </w:pPr>
    </w:p>
    <w:p w14:paraId="17AE80A7"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Se recomienda realizar dos evaluaciones por cada una de las tres unidades establecidas en este módulo, es decir, seis en total, de carácter totalmente prácticas, donde el estudiante aplique los conocimientos adquiridos en clase y mediante su estudio personal tanto dentro de las aulas y fuera de las mismas, en la resolución de problemas establecidos en la configuración e implementación de servidores web que se encuentren al alcance de su respectivo nivel de competencia. Para este módulo se recomienda realizar evaluaciones individuales y en equipo, esto para determinar el avance individual y en el trabajo en equipo de los estudiantes. Posterior a cada evaluación escrita, el docente deberá proveer la solución para que pueda existir realimentación. </w:t>
      </w:r>
    </w:p>
    <w:p w14:paraId="1C8A3367" w14:textId="77777777" w:rsidR="001A48C3" w:rsidRDefault="001A48C3" w:rsidP="00632746">
      <w:pPr>
        <w:autoSpaceDE w:val="0"/>
        <w:autoSpaceDN w:val="0"/>
        <w:adjustRightInd w:val="0"/>
        <w:spacing w:after="0" w:line="240" w:lineRule="auto"/>
        <w:rPr>
          <w:rFonts w:eastAsia="Calibri" w:cs="Arial"/>
          <w:lang w:eastAsia="ja-JP"/>
        </w:rPr>
      </w:pPr>
    </w:p>
    <w:p w14:paraId="7CE2BAC0"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Indicadores de logro: </w:t>
      </w:r>
    </w:p>
    <w:p w14:paraId="21234AC4" w14:textId="77777777" w:rsidR="001A48C3" w:rsidRDefault="001A48C3" w:rsidP="00632746">
      <w:pPr>
        <w:autoSpaceDE w:val="0"/>
        <w:autoSpaceDN w:val="0"/>
        <w:adjustRightInd w:val="0"/>
        <w:spacing w:after="0" w:line="240" w:lineRule="auto"/>
        <w:rPr>
          <w:rFonts w:eastAsia="Calibri" w:cs="Arial"/>
          <w:lang w:eastAsia="ja-JP"/>
        </w:rPr>
      </w:pPr>
    </w:p>
    <w:p w14:paraId="61F81426" w14:textId="77777777" w:rsidR="001A48C3" w:rsidRDefault="001A48C3" w:rsidP="00085DF7">
      <w:pPr>
        <w:pStyle w:val="Prrafodelista"/>
        <w:numPr>
          <w:ilvl w:val="0"/>
          <w:numId w:val="212"/>
        </w:numPr>
        <w:spacing w:line="240" w:lineRule="auto"/>
        <w:rPr>
          <w:rFonts w:cs="Arial"/>
        </w:rPr>
      </w:pPr>
      <w:r>
        <w:rPr>
          <w:rFonts w:cs="Arial"/>
        </w:rPr>
        <w:t>Configurar contenedores web.</w:t>
      </w:r>
    </w:p>
    <w:p w14:paraId="0529D292" w14:textId="560B52C8" w:rsidR="001A48C3" w:rsidRDefault="001A48C3" w:rsidP="00085DF7">
      <w:pPr>
        <w:pStyle w:val="Prrafodelista"/>
        <w:numPr>
          <w:ilvl w:val="0"/>
          <w:numId w:val="212"/>
        </w:numPr>
        <w:spacing w:line="240" w:lineRule="auto"/>
        <w:rPr>
          <w:rFonts w:cs="Arial"/>
        </w:rPr>
      </w:pPr>
      <w:r>
        <w:rPr>
          <w:rFonts w:cs="Arial"/>
        </w:rPr>
        <w:t xml:space="preserve">Gestionar contenedores </w:t>
      </w:r>
      <w:proofErr w:type="spellStart"/>
      <w:r>
        <w:rPr>
          <w:rFonts w:cs="Arial"/>
        </w:rPr>
        <w:t>servlets</w:t>
      </w:r>
      <w:proofErr w:type="spellEnd"/>
      <w:r>
        <w:rPr>
          <w:rFonts w:cs="Arial"/>
        </w:rPr>
        <w:t>.</w:t>
      </w:r>
    </w:p>
    <w:p w14:paraId="307FD992" w14:textId="77777777" w:rsidR="001A48C3" w:rsidRDefault="001A48C3" w:rsidP="00085DF7">
      <w:pPr>
        <w:pStyle w:val="Prrafodelista"/>
        <w:numPr>
          <w:ilvl w:val="0"/>
          <w:numId w:val="212"/>
        </w:numPr>
        <w:spacing w:line="240" w:lineRule="auto"/>
        <w:rPr>
          <w:rFonts w:cs="Arial"/>
        </w:rPr>
      </w:pPr>
      <w:r>
        <w:rPr>
          <w:rFonts w:cs="Arial"/>
        </w:rPr>
        <w:t>Crear contenedores webs propietarios.</w:t>
      </w:r>
    </w:p>
    <w:p w14:paraId="33CA8829" w14:textId="77777777" w:rsidR="001A48C3" w:rsidRDefault="001A48C3" w:rsidP="00085DF7">
      <w:pPr>
        <w:pStyle w:val="Prrafodelista"/>
        <w:numPr>
          <w:ilvl w:val="0"/>
          <w:numId w:val="212"/>
        </w:numPr>
        <w:autoSpaceDE w:val="0"/>
        <w:autoSpaceDN w:val="0"/>
        <w:adjustRightInd w:val="0"/>
        <w:spacing w:after="0" w:line="240" w:lineRule="auto"/>
        <w:rPr>
          <w:rFonts w:eastAsia="Calibri" w:cs="Arial"/>
          <w:lang w:eastAsia="ja-JP"/>
        </w:rPr>
      </w:pPr>
      <w:r>
        <w:rPr>
          <w:rFonts w:cs="Arial"/>
        </w:rPr>
        <w:t xml:space="preserve">Crear contenedores webs de libre distribución Implementar servidores web propietarios y de libre distribución para la entrega de contenido web. </w:t>
      </w:r>
    </w:p>
    <w:p w14:paraId="7BD669BA" w14:textId="77777777" w:rsidR="001A48C3" w:rsidRDefault="001A48C3" w:rsidP="00085DF7">
      <w:pPr>
        <w:pStyle w:val="Prrafodelista"/>
        <w:numPr>
          <w:ilvl w:val="0"/>
          <w:numId w:val="212"/>
        </w:numPr>
        <w:autoSpaceDE w:val="0"/>
        <w:autoSpaceDN w:val="0"/>
        <w:adjustRightInd w:val="0"/>
        <w:spacing w:after="0" w:line="240" w:lineRule="auto"/>
        <w:rPr>
          <w:rFonts w:eastAsia="Calibri" w:cs="Arial"/>
          <w:lang w:eastAsia="ja-JP"/>
        </w:rPr>
      </w:pPr>
      <w:r>
        <w:rPr>
          <w:rFonts w:cs="Arial"/>
        </w:rPr>
        <w:t>Establecer la creación de clúster para agrupar varios servidores que garanticen la disponibilidad del contenido a nivel local y en la nube.</w:t>
      </w:r>
    </w:p>
    <w:p w14:paraId="6BA306CB" w14:textId="77777777" w:rsidR="001A48C3" w:rsidRDefault="001A48C3" w:rsidP="00632746">
      <w:pPr>
        <w:autoSpaceDE w:val="0"/>
        <w:autoSpaceDN w:val="0"/>
        <w:adjustRightInd w:val="0"/>
        <w:spacing w:after="0" w:line="240" w:lineRule="auto"/>
        <w:rPr>
          <w:rFonts w:eastAsia="Calibri" w:cs="Arial"/>
          <w:lang w:eastAsia="ja-JP"/>
        </w:rPr>
      </w:pPr>
    </w:p>
    <w:p w14:paraId="164EF5BF" w14:textId="77777777" w:rsidR="00EC09F9" w:rsidRPr="00EC09F9" w:rsidRDefault="00EC09F9" w:rsidP="00EC09F9">
      <w:pPr>
        <w:suppressAutoHyphens/>
        <w:spacing w:after="0" w:line="240" w:lineRule="auto"/>
        <w:rPr>
          <w:rFonts w:eastAsia="Times New Roman" w:cs="Arial"/>
          <w:b/>
          <w:bCs/>
          <w:lang w:eastAsia="ja-JP"/>
        </w:rPr>
      </w:pPr>
      <w:r w:rsidRPr="00EC09F9">
        <w:rPr>
          <w:rFonts w:eastAsia="Times New Roman" w:cs="Arial"/>
          <w:b/>
          <w:bCs/>
          <w:lang w:eastAsia="ja-JP"/>
        </w:rPr>
        <w:t xml:space="preserve">Criterios de evaluación de los aprendizajes </w:t>
      </w:r>
    </w:p>
    <w:p w14:paraId="42866533" w14:textId="0B739DD9" w:rsidR="001A48C3" w:rsidRPr="00EC09F9" w:rsidRDefault="001A48C3" w:rsidP="00EC09F9">
      <w:pPr>
        <w:pStyle w:val="Prrafodelista"/>
        <w:numPr>
          <w:ilvl w:val="0"/>
          <w:numId w:val="390"/>
        </w:numPr>
        <w:spacing w:line="240" w:lineRule="auto"/>
        <w:rPr>
          <w:rFonts w:cs="Arial"/>
        </w:rPr>
      </w:pPr>
      <w:r w:rsidRPr="00EC09F9">
        <w:rPr>
          <w:rFonts w:cs="Arial"/>
        </w:rPr>
        <w:t xml:space="preserve">Configura contenedores web y gestiona contenedores </w:t>
      </w:r>
      <w:proofErr w:type="spellStart"/>
      <w:r w:rsidRPr="00EC09F9">
        <w:rPr>
          <w:rFonts w:cs="Arial"/>
        </w:rPr>
        <w:t>servlets</w:t>
      </w:r>
      <w:proofErr w:type="spellEnd"/>
      <w:r w:rsidRPr="00EC09F9">
        <w:rPr>
          <w:rFonts w:cs="Arial"/>
        </w:rPr>
        <w:t xml:space="preserve"> para dar soluciones informáticas a situaciones empresariales. </w:t>
      </w:r>
    </w:p>
    <w:p w14:paraId="38E52C98" w14:textId="24C3DEDE" w:rsidR="001A48C3" w:rsidRPr="00EC09F9" w:rsidRDefault="001A48C3" w:rsidP="00EC09F9">
      <w:pPr>
        <w:pStyle w:val="Prrafodelista"/>
        <w:numPr>
          <w:ilvl w:val="0"/>
          <w:numId w:val="390"/>
        </w:numPr>
        <w:spacing w:line="240" w:lineRule="auto"/>
        <w:rPr>
          <w:rFonts w:cs="Arial"/>
        </w:rPr>
      </w:pPr>
      <w:r w:rsidRPr="00EC09F9">
        <w:rPr>
          <w:rFonts w:cs="Arial"/>
        </w:rPr>
        <w:t xml:space="preserve">Crea contenedores webs propietarios, webs de libre </w:t>
      </w:r>
      <w:r w:rsidR="00F42EF2" w:rsidRPr="00EC09F9">
        <w:rPr>
          <w:rFonts w:cs="Arial"/>
        </w:rPr>
        <w:t>distribución para</w:t>
      </w:r>
      <w:r w:rsidRPr="00EC09F9">
        <w:rPr>
          <w:rFonts w:cs="Arial"/>
        </w:rPr>
        <w:t xml:space="preserve"> hacer la correcta selección del equipo necesario para instalar servidores web.</w:t>
      </w:r>
    </w:p>
    <w:p w14:paraId="4AEC9F9B" w14:textId="77777777" w:rsidR="001A48C3" w:rsidRPr="00EC09F9" w:rsidRDefault="001A48C3" w:rsidP="00EC09F9">
      <w:pPr>
        <w:pStyle w:val="Prrafodelista"/>
        <w:numPr>
          <w:ilvl w:val="0"/>
          <w:numId w:val="390"/>
        </w:numPr>
        <w:spacing w:line="240" w:lineRule="auto"/>
        <w:rPr>
          <w:rFonts w:cs="Arial"/>
        </w:rPr>
      </w:pPr>
      <w:r w:rsidRPr="00EC09F9">
        <w:rPr>
          <w:rFonts w:cs="Arial"/>
        </w:rPr>
        <w:t xml:space="preserve">Instala servidores web, módulos en los servidores web con la finalidad de crear aplicaciones web para entregar contenido web. </w:t>
      </w:r>
    </w:p>
    <w:p w14:paraId="72B3D5B9" w14:textId="77777777" w:rsidR="001A48C3" w:rsidRPr="00EC09F9" w:rsidRDefault="001A48C3" w:rsidP="00EC09F9">
      <w:pPr>
        <w:pStyle w:val="Prrafodelista"/>
        <w:numPr>
          <w:ilvl w:val="0"/>
          <w:numId w:val="390"/>
        </w:numPr>
        <w:spacing w:line="240" w:lineRule="auto"/>
        <w:rPr>
          <w:rFonts w:cs="Arial"/>
        </w:rPr>
      </w:pPr>
      <w:r w:rsidRPr="00EC09F9">
        <w:rPr>
          <w:rFonts w:cs="Arial"/>
        </w:rPr>
        <w:t>Selecciona equipo necesario para configurar clúster local.</w:t>
      </w:r>
    </w:p>
    <w:p w14:paraId="781B00EE" w14:textId="77777777" w:rsidR="001A48C3" w:rsidRPr="00EC09F9" w:rsidRDefault="001A48C3" w:rsidP="00EC09F9">
      <w:pPr>
        <w:pStyle w:val="Prrafodelista"/>
        <w:numPr>
          <w:ilvl w:val="0"/>
          <w:numId w:val="390"/>
        </w:numPr>
        <w:spacing w:line="240" w:lineRule="auto"/>
        <w:rPr>
          <w:rFonts w:cs="Arial"/>
        </w:rPr>
      </w:pPr>
      <w:r w:rsidRPr="00EC09F9">
        <w:rPr>
          <w:rFonts w:cs="Arial"/>
        </w:rPr>
        <w:lastRenderedPageBreak/>
        <w:t>Selecciona el proveedor de servicio en la nube que mejor se adapte a las necesidades requeridas por el usuario.</w:t>
      </w:r>
    </w:p>
    <w:p w14:paraId="752D5046" w14:textId="6A203A8C" w:rsidR="00A83C7D" w:rsidRPr="00EC09F9" w:rsidRDefault="001A48C3" w:rsidP="00EC09F9">
      <w:pPr>
        <w:pStyle w:val="Prrafodelista"/>
        <w:numPr>
          <w:ilvl w:val="0"/>
          <w:numId w:val="390"/>
        </w:numPr>
        <w:spacing w:line="240" w:lineRule="auto"/>
        <w:rPr>
          <w:rFonts w:cs="Arial"/>
        </w:rPr>
      </w:pPr>
      <w:r w:rsidRPr="00EC09F9">
        <w:rPr>
          <w:rFonts w:cs="Arial"/>
        </w:rPr>
        <w:t xml:space="preserve">Configura clúster con servidores existentes en la nube, balanceo de carga en servidores en servidores </w:t>
      </w:r>
      <w:r w:rsidR="00F42EF2" w:rsidRPr="00EC09F9">
        <w:rPr>
          <w:rFonts w:cs="Arial"/>
        </w:rPr>
        <w:t>locales, balanceo</w:t>
      </w:r>
      <w:r w:rsidRPr="00EC09F9">
        <w:rPr>
          <w:rFonts w:cs="Arial"/>
        </w:rPr>
        <w:t xml:space="preserve"> de carga en servidores en la nube </w:t>
      </w:r>
      <w:r w:rsidR="00F6398E" w:rsidRPr="00EC09F9">
        <w:rPr>
          <w:rFonts w:cs="Arial"/>
        </w:rPr>
        <w:t>para volver</w:t>
      </w:r>
      <w:r w:rsidRPr="00EC09F9">
        <w:rPr>
          <w:rFonts w:cs="Arial"/>
        </w:rPr>
        <w:t xml:space="preserve"> eficientes los procesos del usuario. </w:t>
      </w:r>
    </w:p>
    <w:p w14:paraId="18D08C79" w14:textId="77777777" w:rsidR="001A48C3" w:rsidRDefault="001A48C3" w:rsidP="00632746">
      <w:pPr>
        <w:pStyle w:val="Ttulo2"/>
        <w:spacing w:line="240" w:lineRule="auto"/>
        <w:rPr>
          <w:rFonts w:eastAsia="Calibri"/>
        </w:rPr>
      </w:pPr>
      <w:bookmarkStart w:id="1108" w:name="_Toc57655842"/>
      <w:bookmarkStart w:id="1109" w:name="_Toc57968068"/>
      <w:bookmarkStart w:id="1110" w:name="_Toc58002221"/>
      <w:bookmarkStart w:id="1111" w:name="_Toc58011329"/>
      <w:bookmarkStart w:id="1112" w:name="_Toc59214353"/>
      <w:r>
        <w:rPr>
          <w:rFonts w:eastAsia="Calibri"/>
        </w:rPr>
        <w:t>VI.- Fuentes de información y materiales de apoyo</w:t>
      </w:r>
      <w:bookmarkEnd w:id="1108"/>
      <w:bookmarkEnd w:id="1109"/>
      <w:bookmarkEnd w:id="1110"/>
      <w:bookmarkEnd w:id="1111"/>
      <w:bookmarkEnd w:id="1112"/>
    </w:p>
    <w:p w14:paraId="13A9CE35"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p>
    <w:p w14:paraId="74588F55"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r>
        <w:rPr>
          <w:rFonts w:eastAsia="Times New Roman" w:cs="Arial"/>
          <w:b/>
          <w:lang w:eastAsia="es-SV"/>
        </w:rPr>
        <w:t xml:space="preserve">Libros </w:t>
      </w:r>
    </w:p>
    <w:p w14:paraId="047FA60B" w14:textId="77777777" w:rsidR="001A48C3" w:rsidRDefault="001A48C3" w:rsidP="00632746">
      <w:pPr>
        <w:tabs>
          <w:tab w:val="left" w:pos="708"/>
        </w:tabs>
        <w:autoSpaceDE w:val="0"/>
        <w:autoSpaceDN w:val="0"/>
        <w:adjustRightInd w:val="0"/>
        <w:spacing w:after="0" w:line="240" w:lineRule="auto"/>
        <w:rPr>
          <w:rFonts w:eastAsia="Calibri" w:cs="Arial"/>
          <w:lang w:eastAsia="ja-JP"/>
        </w:rPr>
      </w:pPr>
    </w:p>
    <w:p w14:paraId="32E7C0E3" w14:textId="06A0EA1F" w:rsidR="001A48C3" w:rsidRPr="001D132B" w:rsidRDefault="001A48C3" w:rsidP="00085DF7">
      <w:pPr>
        <w:pStyle w:val="Prrafodelista"/>
        <w:numPr>
          <w:ilvl w:val="0"/>
          <w:numId w:val="216"/>
        </w:numPr>
        <w:spacing w:after="0" w:line="240" w:lineRule="auto"/>
        <w:rPr>
          <w:rFonts w:eastAsia="Times New Roman" w:cs="Arial"/>
          <w:lang w:eastAsia="es-SV"/>
        </w:rPr>
      </w:pPr>
      <w:r>
        <w:rPr>
          <w:rFonts w:eastAsia="Times New Roman" w:cs="Arial"/>
          <w:lang w:eastAsia="es-SV"/>
        </w:rPr>
        <w:t xml:space="preserve">Black, </w:t>
      </w:r>
      <w:proofErr w:type="spellStart"/>
      <w:r>
        <w:rPr>
          <w:rFonts w:eastAsia="Times New Roman" w:cs="Arial"/>
          <w:lang w:eastAsia="es-SV"/>
        </w:rPr>
        <w:t>Uyless</w:t>
      </w:r>
      <w:proofErr w:type="spellEnd"/>
      <w:r>
        <w:rPr>
          <w:rFonts w:eastAsia="Times New Roman" w:cs="Arial"/>
          <w:lang w:eastAsia="es-SV"/>
        </w:rPr>
        <w:t xml:space="preserve">. (2010) </w:t>
      </w:r>
      <w:r>
        <w:rPr>
          <w:rFonts w:eastAsia="Times New Roman" w:cs="Arial"/>
          <w:iCs/>
          <w:lang w:eastAsia="es-SV"/>
        </w:rPr>
        <w:t>Manual Imprescindible de Redes Edición 2010. </w:t>
      </w:r>
      <w:r>
        <w:rPr>
          <w:rFonts w:eastAsia="Times New Roman" w:cs="Arial"/>
          <w:lang w:eastAsia="es-SV"/>
        </w:rPr>
        <w:t>1a. Madrid: Anaya Multimedia. (3 ejemplares)</w:t>
      </w:r>
    </w:p>
    <w:p w14:paraId="3CA7179A" w14:textId="4453418F" w:rsidR="001A48C3" w:rsidRPr="001D132B" w:rsidRDefault="001A48C3" w:rsidP="00085DF7">
      <w:pPr>
        <w:pStyle w:val="Prrafodelista"/>
        <w:numPr>
          <w:ilvl w:val="0"/>
          <w:numId w:val="216"/>
        </w:numPr>
        <w:spacing w:after="0" w:line="240" w:lineRule="auto"/>
        <w:rPr>
          <w:rFonts w:eastAsia="Times New Roman" w:cs="Arial"/>
          <w:lang w:eastAsia="es-SV"/>
        </w:rPr>
      </w:pPr>
      <w:r>
        <w:rPr>
          <w:rFonts w:eastAsia="Times New Roman" w:cs="Arial"/>
          <w:lang w:eastAsia="es-SV"/>
        </w:rPr>
        <w:t xml:space="preserve">Costas Santos, Jesús. (2011) </w:t>
      </w:r>
      <w:r>
        <w:rPr>
          <w:rFonts w:eastAsia="Times New Roman" w:cs="Arial"/>
          <w:iCs/>
          <w:lang w:eastAsia="es-SV"/>
        </w:rPr>
        <w:t>Seguridad informática. </w:t>
      </w:r>
      <w:r>
        <w:rPr>
          <w:rFonts w:eastAsia="Times New Roman" w:cs="Arial"/>
          <w:lang w:eastAsia="es-SV"/>
        </w:rPr>
        <w:t>1a. Bogotá: Ediciones de la U. (3 ejemplares)</w:t>
      </w:r>
    </w:p>
    <w:p w14:paraId="6DD4B83F" w14:textId="57E21F8B" w:rsidR="001A48C3" w:rsidRPr="001D132B" w:rsidRDefault="001A48C3" w:rsidP="00085DF7">
      <w:pPr>
        <w:pStyle w:val="Prrafodelista"/>
        <w:numPr>
          <w:ilvl w:val="0"/>
          <w:numId w:val="216"/>
        </w:numPr>
        <w:spacing w:after="0" w:line="240" w:lineRule="auto"/>
        <w:rPr>
          <w:rFonts w:eastAsia="Times New Roman" w:cs="Arial"/>
          <w:lang w:eastAsia="es-SV"/>
        </w:rPr>
      </w:pPr>
      <w:proofErr w:type="spellStart"/>
      <w:r>
        <w:rPr>
          <w:rFonts w:eastAsia="Times New Roman" w:cs="Arial"/>
          <w:lang w:eastAsia="es-SV"/>
        </w:rPr>
        <w:t>Mcnab</w:t>
      </w:r>
      <w:proofErr w:type="spellEnd"/>
      <w:r>
        <w:rPr>
          <w:rFonts w:eastAsia="Times New Roman" w:cs="Arial"/>
          <w:lang w:eastAsia="es-SV"/>
        </w:rPr>
        <w:t xml:space="preserve">, </w:t>
      </w:r>
      <w:r w:rsidR="00F42EF2">
        <w:rPr>
          <w:rFonts w:eastAsia="Times New Roman" w:cs="Arial"/>
          <w:lang w:eastAsia="es-SV"/>
        </w:rPr>
        <w:t>Chris. (</w:t>
      </w:r>
      <w:r>
        <w:rPr>
          <w:rFonts w:eastAsia="Times New Roman" w:cs="Arial"/>
          <w:lang w:eastAsia="es-SV"/>
        </w:rPr>
        <w:t>2008) </w:t>
      </w:r>
      <w:r>
        <w:rPr>
          <w:rFonts w:eastAsia="Times New Roman" w:cs="Arial"/>
          <w:iCs/>
          <w:lang w:eastAsia="es-SV"/>
        </w:rPr>
        <w:t>Seguridad de Redes. </w:t>
      </w:r>
      <w:r>
        <w:rPr>
          <w:rFonts w:eastAsia="Times New Roman" w:cs="Arial"/>
          <w:lang w:eastAsia="es-SV"/>
        </w:rPr>
        <w:t>2a. Madrid: Anaya Multimedia. (3 ejemplares)</w:t>
      </w:r>
    </w:p>
    <w:p w14:paraId="5244FDDE" w14:textId="724A05B9" w:rsidR="001A48C3" w:rsidRPr="001D132B" w:rsidRDefault="001A48C3" w:rsidP="00085DF7">
      <w:pPr>
        <w:pStyle w:val="Prrafodelista"/>
        <w:numPr>
          <w:ilvl w:val="0"/>
          <w:numId w:val="216"/>
        </w:numPr>
        <w:spacing w:after="0" w:line="240" w:lineRule="auto"/>
        <w:rPr>
          <w:rFonts w:eastAsia="Times New Roman" w:cs="Arial"/>
          <w:lang w:eastAsia="es-SV"/>
        </w:rPr>
      </w:pPr>
      <w:r>
        <w:rPr>
          <w:rFonts w:eastAsia="Times New Roman" w:cs="Arial"/>
          <w:lang w:eastAsia="es-SV"/>
        </w:rPr>
        <w:t xml:space="preserve">Ramos Varón, Antonio Ángel. Barbero Muñoz, Carlos </w:t>
      </w:r>
      <w:r w:rsidR="00F6398E">
        <w:rPr>
          <w:rFonts w:eastAsia="Times New Roman" w:cs="Arial"/>
          <w:lang w:eastAsia="es-SV"/>
        </w:rPr>
        <w:t>A.</w:t>
      </w:r>
      <w:r>
        <w:rPr>
          <w:rFonts w:eastAsia="Times New Roman" w:cs="Arial"/>
          <w:lang w:eastAsia="es-SV"/>
        </w:rPr>
        <w:t xml:space="preserve"> Martínez Sánchez, Rubén Martínez. García Moreno, Ángel. González Nava, Jesús María. (2015) </w:t>
      </w:r>
      <w:r>
        <w:rPr>
          <w:rFonts w:eastAsia="Times New Roman" w:cs="Arial"/>
          <w:iCs/>
          <w:lang w:eastAsia="es-SV"/>
        </w:rPr>
        <w:t>Hacking y seguridad de páginas Web. </w:t>
      </w:r>
      <w:r>
        <w:rPr>
          <w:rFonts w:eastAsia="Times New Roman" w:cs="Arial"/>
          <w:lang w:eastAsia="es-SV"/>
        </w:rPr>
        <w:t>1a. Bogotá: Ediciones de la U. (3 ejemplares)</w:t>
      </w:r>
    </w:p>
    <w:p w14:paraId="3BCC076A" w14:textId="77777777" w:rsidR="001A48C3" w:rsidRDefault="001A48C3" w:rsidP="00085DF7">
      <w:pPr>
        <w:pStyle w:val="Prrafodelista"/>
        <w:numPr>
          <w:ilvl w:val="0"/>
          <w:numId w:val="216"/>
        </w:numPr>
        <w:spacing w:after="0" w:line="240" w:lineRule="auto"/>
        <w:rPr>
          <w:rFonts w:eastAsia="Calibri" w:cs="Arial"/>
          <w:lang w:eastAsia="ja-JP"/>
        </w:rPr>
      </w:pPr>
      <w:proofErr w:type="spellStart"/>
      <w:r>
        <w:rPr>
          <w:rFonts w:eastAsia="Times New Roman" w:cs="Arial"/>
          <w:lang w:eastAsia="es-SV"/>
        </w:rPr>
        <w:t>Scambray</w:t>
      </w:r>
      <w:proofErr w:type="spellEnd"/>
      <w:r>
        <w:rPr>
          <w:rFonts w:eastAsia="Times New Roman" w:cs="Arial"/>
          <w:lang w:eastAsia="es-SV"/>
        </w:rPr>
        <w:t xml:space="preserve">, Joel. </w:t>
      </w:r>
      <w:proofErr w:type="spellStart"/>
      <w:r>
        <w:rPr>
          <w:rFonts w:eastAsia="Times New Roman" w:cs="Arial"/>
          <w:lang w:eastAsia="es-SV"/>
        </w:rPr>
        <w:t>Shema</w:t>
      </w:r>
      <w:proofErr w:type="spellEnd"/>
      <w:r>
        <w:rPr>
          <w:rFonts w:eastAsia="Times New Roman" w:cs="Arial"/>
          <w:lang w:eastAsia="es-SV"/>
        </w:rPr>
        <w:t xml:space="preserve">, Mike. (2003) </w:t>
      </w:r>
      <w:r>
        <w:rPr>
          <w:rFonts w:eastAsia="Times New Roman" w:cs="Arial"/>
          <w:iCs/>
          <w:lang w:eastAsia="es-SV"/>
        </w:rPr>
        <w:t>Hackers de Sitios Web. </w:t>
      </w:r>
      <w:r>
        <w:rPr>
          <w:rFonts w:eastAsia="Times New Roman" w:cs="Arial"/>
          <w:lang w:eastAsia="es-SV"/>
        </w:rPr>
        <w:t>1a. Madrid: McGraw-Hill/ Interamericana. (3 ejemplares)</w:t>
      </w:r>
    </w:p>
    <w:p w14:paraId="1D453837" w14:textId="77777777" w:rsidR="001A48C3" w:rsidRDefault="001A48C3" w:rsidP="00632746">
      <w:pPr>
        <w:pStyle w:val="Prrafodelista"/>
        <w:spacing w:after="0" w:line="240" w:lineRule="auto"/>
        <w:rPr>
          <w:rFonts w:eastAsia="Calibri" w:cs="Arial"/>
          <w:lang w:eastAsia="ja-JP"/>
        </w:rPr>
      </w:pPr>
      <w:r>
        <w:rPr>
          <w:rFonts w:eastAsia="Calibri" w:cs="Arial"/>
          <w:lang w:eastAsia="ja-JP"/>
        </w:rPr>
        <w:t xml:space="preserve"> </w:t>
      </w:r>
    </w:p>
    <w:p w14:paraId="038A4D22"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r>
        <w:rPr>
          <w:rFonts w:eastAsia="Times New Roman" w:cs="Arial"/>
          <w:b/>
          <w:sz w:val="24"/>
          <w:szCs w:val="24"/>
          <w:lang w:eastAsia="es-SV"/>
        </w:rPr>
        <w:t xml:space="preserve">Libros electrónicos: </w:t>
      </w:r>
    </w:p>
    <w:p w14:paraId="6BBDB8D6"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1A4E6CF9" w14:textId="6A798C65" w:rsidR="001A48C3" w:rsidRPr="001D132B" w:rsidRDefault="001A48C3" w:rsidP="00085DF7">
      <w:pPr>
        <w:pStyle w:val="Bibliografa"/>
        <w:numPr>
          <w:ilvl w:val="0"/>
          <w:numId w:val="217"/>
        </w:numPr>
        <w:spacing w:after="0" w:line="240" w:lineRule="auto"/>
        <w:jc w:val="left"/>
        <w:rPr>
          <w:rFonts w:asciiTheme="minorHAnsi" w:eastAsiaTheme="minorHAnsi" w:hAnsiTheme="minorHAnsi"/>
          <w:noProof/>
          <w:lang w:bidi="ar-SA"/>
        </w:rPr>
      </w:pPr>
      <w:r>
        <w:rPr>
          <w:noProof/>
        </w:rPr>
        <w:t xml:space="preserve">Rodríguez De Sepúlveda Maillo, D. (2015). </w:t>
      </w:r>
      <w:r>
        <w:rPr>
          <w:i/>
          <w:iCs/>
          <w:noProof/>
        </w:rPr>
        <w:t>Administración de Servicios Web</w:t>
      </w:r>
      <w:r>
        <w:rPr>
          <w:noProof/>
        </w:rPr>
        <w:t xml:space="preserve"> (Vol. 1ra. Digital). Madrid, España: Alfaomega.</w:t>
      </w:r>
    </w:p>
    <w:p w14:paraId="0CF98485" w14:textId="7AE4D918" w:rsidR="001A48C3" w:rsidRPr="001D132B" w:rsidRDefault="001A48C3" w:rsidP="00085DF7">
      <w:pPr>
        <w:pStyle w:val="Bibliografa"/>
        <w:numPr>
          <w:ilvl w:val="0"/>
          <w:numId w:val="217"/>
        </w:numPr>
        <w:spacing w:after="0" w:line="240" w:lineRule="auto"/>
        <w:jc w:val="left"/>
        <w:rPr>
          <w:noProof/>
        </w:rPr>
      </w:pPr>
      <w:r>
        <w:rPr>
          <w:noProof/>
        </w:rPr>
        <w:t xml:space="preserve">López Sanz, M., Vara Mesa, J., Sánchez Fúquene, D. M., Jiménez Hernández, J. J., &amp; De Castro Martínez, V. (2014). </w:t>
      </w:r>
      <w:r>
        <w:rPr>
          <w:i/>
          <w:iCs/>
          <w:noProof/>
        </w:rPr>
        <w:t>Desarrollo Web en Entorno Servidor</w:t>
      </w:r>
      <w:r>
        <w:rPr>
          <w:noProof/>
        </w:rPr>
        <w:t xml:space="preserve"> (Vol. 1ra. Digital). Madrid, España: Alfaomega.</w:t>
      </w:r>
    </w:p>
    <w:p w14:paraId="5B5DACA5" w14:textId="77777777" w:rsidR="001A48C3" w:rsidRDefault="001A48C3" w:rsidP="00085DF7">
      <w:pPr>
        <w:pStyle w:val="Bibliografa"/>
        <w:numPr>
          <w:ilvl w:val="0"/>
          <w:numId w:val="217"/>
        </w:numPr>
        <w:spacing w:after="0" w:line="240" w:lineRule="auto"/>
        <w:jc w:val="left"/>
        <w:rPr>
          <w:noProof/>
        </w:rPr>
      </w:pPr>
      <w:r>
        <w:rPr>
          <w:noProof/>
        </w:rPr>
        <w:t xml:space="preserve">Martínez, F. (2014). </w:t>
      </w:r>
      <w:r>
        <w:rPr>
          <w:i/>
          <w:iCs/>
          <w:noProof/>
        </w:rPr>
        <w:t>Juan</w:t>
      </w:r>
      <w:r>
        <w:rPr>
          <w:noProof/>
        </w:rPr>
        <w:t xml:space="preserve"> (Vol. 1ra. Digital). Madrid, España: Alfaomega.</w:t>
      </w:r>
    </w:p>
    <w:p w14:paraId="33B516FA"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453F30EA"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24444E69"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6B80DDF8"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49D06C67"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5BDB8841"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1007017B"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77D07351"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12E4EE01"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738B4E56"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42493F5D"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0F10B206" w14:textId="4618952C"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381F8676" w14:textId="77777777"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736B2898" w14:textId="77777777" w:rsidR="00252EE7" w:rsidRDefault="00252EE7" w:rsidP="00632746">
      <w:pPr>
        <w:spacing w:line="240" w:lineRule="auto"/>
        <w:jc w:val="left"/>
        <w:rPr>
          <w:rFonts w:eastAsia="Calibri" w:cs="Arial"/>
          <w:b/>
          <w:sz w:val="28"/>
          <w:szCs w:val="28"/>
        </w:rPr>
      </w:pPr>
    </w:p>
    <w:p w14:paraId="1FEDAC68" w14:textId="77777777" w:rsidR="001A48C3" w:rsidRDefault="001A48C3" w:rsidP="00632746">
      <w:pPr>
        <w:pStyle w:val="Ttulo1"/>
        <w:rPr>
          <w:rFonts w:eastAsia="Calibri" w:cstheme="majorBidi"/>
          <w:sz w:val="32"/>
          <w:szCs w:val="32"/>
        </w:rPr>
      </w:pPr>
      <w:bookmarkStart w:id="1113" w:name="_Toc57655843"/>
      <w:bookmarkStart w:id="1114" w:name="_Toc57968069"/>
      <w:bookmarkStart w:id="1115" w:name="_Toc58002222"/>
      <w:bookmarkStart w:id="1116" w:name="_Toc58011330"/>
      <w:bookmarkStart w:id="1117" w:name="_Toc59214354"/>
      <w:r>
        <w:rPr>
          <w:rFonts w:eastAsia="Calibri"/>
        </w:rPr>
        <w:lastRenderedPageBreak/>
        <w:t>Descriptor del Módulo: Programación de Bases de Datos.</w:t>
      </w:r>
      <w:bookmarkEnd w:id="1113"/>
      <w:bookmarkEnd w:id="1114"/>
      <w:bookmarkEnd w:id="1115"/>
      <w:bookmarkEnd w:id="1116"/>
      <w:bookmarkEnd w:id="1117"/>
    </w:p>
    <w:p w14:paraId="7BFBD716" w14:textId="77777777" w:rsidR="001A48C3" w:rsidRDefault="001A48C3" w:rsidP="00632746">
      <w:pPr>
        <w:spacing w:line="240" w:lineRule="auto"/>
        <w:rPr>
          <w:rFonts w:eastAsia="Calibri" w:cs="Arial"/>
          <w:b/>
        </w:rPr>
      </w:pPr>
    </w:p>
    <w:p w14:paraId="077767DF" w14:textId="77777777" w:rsidR="001A48C3" w:rsidRDefault="001A48C3" w:rsidP="00632746">
      <w:pPr>
        <w:pStyle w:val="Ttulo2"/>
        <w:spacing w:line="240" w:lineRule="auto"/>
        <w:rPr>
          <w:rFonts w:eastAsia="Calibri"/>
        </w:rPr>
      </w:pPr>
      <w:bookmarkStart w:id="1118" w:name="_Toc57655844"/>
      <w:bookmarkStart w:id="1119" w:name="_Toc57968070"/>
      <w:bookmarkStart w:id="1120" w:name="_Toc58002223"/>
      <w:bookmarkStart w:id="1121" w:name="_Toc58011331"/>
      <w:bookmarkStart w:id="1122" w:name="_Toc59214355"/>
      <w:r>
        <w:rPr>
          <w:rFonts w:eastAsia="Calibri"/>
        </w:rPr>
        <w:t>I.-Generalidades</w:t>
      </w:r>
      <w:bookmarkEnd w:id="1118"/>
      <w:bookmarkEnd w:id="1119"/>
      <w:bookmarkEnd w:id="1120"/>
      <w:bookmarkEnd w:id="1121"/>
      <w:bookmarkEnd w:id="1122"/>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5843907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AD899AD"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328C3626" w14:textId="77777777" w:rsidR="001A48C3" w:rsidRDefault="001A48C3" w:rsidP="00632746">
            <w:pPr>
              <w:spacing w:after="0" w:line="240" w:lineRule="auto"/>
              <w:jc w:val="center"/>
              <w:rPr>
                <w:rFonts w:eastAsia="Calibri" w:cs="Arial"/>
              </w:rPr>
            </w:pPr>
            <w:r>
              <w:rPr>
                <w:rFonts w:eastAsia="Calibri" w:cs="Arial"/>
              </w:rPr>
              <w:t>29</w:t>
            </w:r>
          </w:p>
        </w:tc>
        <w:tc>
          <w:tcPr>
            <w:tcW w:w="3089" w:type="dxa"/>
            <w:tcBorders>
              <w:top w:val="single" w:sz="4" w:space="0" w:color="auto"/>
              <w:left w:val="single" w:sz="4" w:space="0" w:color="auto"/>
              <w:bottom w:val="single" w:sz="4" w:space="0" w:color="auto"/>
              <w:right w:val="single" w:sz="4" w:space="0" w:color="auto"/>
            </w:tcBorders>
            <w:hideMark/>
          </w:tcPr>
          <w:p w14:paraId="48062167" w14:textId="2CD8A19F" w:rsidR="001A48C3" w:rsidRDefault="001517BA"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E3C3ED7" w14:textId="77777777" w:rsidR="001A48C3" w:rsidRDefault="001A48C3" w:rsidP="00632746">
            <w:pPr>
              <w:spacing w:after="0" w:line="240" w:lineRule="auto"/>
              <w:jc w:val="center"/>
              <w:rPr>
                <w:rFonts w:eastAsia="Calibri" w:cs="Arial"/>
              </w:rPr>
            </w:pPr>
            <w:r>
              <w:rPr>
                <w:rFonts w:eastAsia="Calibri" w:cs="Arial"/>
              </w:rPr>
              <w:t>80</w:t>
            </w:r>
          </w:p>
        </w:tc>
      </w:tr>
      <w:tr w:rsidR="001A48C3" w14:paraId="280F356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3097D85" w14:textId="77777777" w:rsidR="001A48C3" w:rsidRDefault="001A48C3" w:rsidP="00632746">
            <w:pPr>
              <w:spacing w:after="0" w:line="240" w:lineRule="auto"/>
              <w:rPr>
                <w:rFonts w:eastAsia="Calibri" w:cs="Arial"/>
              </w:rPr>
            </w:pPr>
            <w:r>
              <w:rPr>
                <w:rFonts w:eastAsia="Calibri" w:cs="Arial"/>
              </w:rPr>
              <w:t>Código</w:t>
            </w:r>
          </w:p>
        </w:tc>
        <w:tc>
          <w:tcPr>
            <w:tcW w:w="1559" w:type="dxa"/>
            <w:tcBorders>
              <w:top w:val="single" w:sz="4" w:space="0" w:color="auto"/>
              <w:left w:val="single" w:sz="4" w:space="0" w:color="auto"/>
              <w:bottom w:val="single" w:sz="4" w:space="0" w:color="auto"/>
              <w:right w:val="single" w:sz="4" w:space="0" w:color="auto"/>
            </w:tcBorders>
            <w:hideMark/>
          </w:tcPr>
          <w:p w14:paraId="0E2126D2" w14:textId="77777777" w:rsidR="001A48C3" w:rsidRDefault="001A48C3" w:rsidP="00632746">
            <w:pPr>
              <w:spacing w:after="0" w:line="240" w:lineRule="auto"/>
              <w:jc w:val="center"/>
              <w:rPr>
                <w:rFonts w:eastAsia="Calibri" w:cs="Arial"/>
              </w:rPr>
            </w:pPr>
            <w:proofErr w:type="spellStart"/>
            <w:r>
              <w:rPr>
                <w:rFonts w:eastAsia="Calibri" w:cs="Arial"/>
              </w:rPr>
              <w:t>PBD</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28DAEF0D" w14:textId="77777777" w:rsidR="001A48C3" w:rsidRDefault="001A48C3" w:rsidP="00632746">
            <w:pPr>
              <w:spacing w:after="0" w:line="240" w:lineRule="auto"/>
              <w:rPr>
                <w:rFonts w:eastAsia="Calibri" w:cs="Arial"/>
              </w:rPr>
            </w:pPr>
            <w:r>
              <w:rPr>
                <w:rFonts w:eastAsia="Calibri" w:cs="Arial"/>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211985E" w14:textId="77777777" w:rsidR="001A48C3" w:rsidRDefault="001A48C3" w:rsidP="00632746">
            <w:pPr>
              <w:spacing w:after="0" w:line="240" w:lineRule="auto"/>
              <w:jc w:val="center"/>
              <w:rPr>
                <w:rFonts w:eastAsia="Calibri" w:cs="Arial"/>
              </w:rPr>
            </w:pPr>
            <w:r>
              <w:rPr>
                <w:rFonts w:eastAsia="Calibri" w:cs="Arial"/>
              </w:rPr>
              <w:t>1</w:t>
            </w:r>
          </w:p>
        </w:tc>
      </w:tr>
      <w:tr w:rsidR="001A48C3" w14:paraId="2C7A3D3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A806F95" w14:textId="77777777" w:rsidR="001A48C3" w:rsidRDefault="001A48C3" w:rsidP="00632746">
            <w:pPr>
              <w:spacing w:after="0" w:line="240" w:lineRule="auto"/>
              <w:rPr>
                <w:rFonts w:eastAsia="Calibri" w:cs="Arial"/>
              </w:rPr>
            </w:pPr>
            <w:r>
              <w:rPr>
                <w:rFonts w:eastAsia="Calibri" w:cs="Arial"/>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5C4585B0" w14:textId="2C6198ED" w:rsidR="001A48C3" w:rsidRDefault="001A48C3" w:rsidP="00632746">
            <w:pPr>
              <w:spacing w:after="0" w:line="240" w:lineRule="auto"/>
              <w:rPr>
                <w:rFonts w:eastAsia="Calibri" w:cs="Arial"/>
              </w:rPr>
            </w:pPr>
            <w:r>
              <w:rPr>
                <w:rFonts w:eastAsia="Calibri" w:cs="Arial"/>
              </w:rPr>
              <w:t>Diseño de Base</w:t>
            </w:r>
            <w:r w:rsidR="00ED2D86">
              <w:rPr>
                <w:rFonts w:eastAsia="Calibri" w:cs="Arial"/>
              </w:rPr>
              <w:t>s</w:t>
            </w:r>
            <w:r>
              <w:rPr>
                <w:rFonts w:eastAsia="Calibri" w:cs="Arial"/>
              </w:rPr>
              <w:t xml:space="preserve"> de Datos</w:t>
            </w:r>
          </w:p>
        </w:tc>
        <w:tc>
          <w:tcPr>
            <w:tcW w:w="3089" w:type="dxa"/>
            <w:tcBorders>
              <w:top w:val="single" w:sz="4" w:space="0" w:color="auto"/>
              <w:left w:val="single" w:sz="4" w:space="0" w:color="auto"/>
              <w:bottom w:val="single" w:sz="4" w:space="0" w:color="auto"/>
              <w:right w:val="single" w:sz="4" w:space="0" w:color="auto"/>
            </w:tcBorders>
            <w:hideMark/>
          </w:tcPr>
          <w:p w14:paraId="7226939E" w14:textId="77777777" w:rsidR="001A48C3" w:rsidRDefault="001A48C3" w:rsidP="00632746">
            <w:pPr>
              <w:spacing w:after="0" w:line="240" w:lineRule="auto"/>
              <w:rPr>
                <w:rFonts w:eastAsia="Calibri" w:cs="Arial"/>
              </w:rPr>
            </w:pPr>
            <w:r>
              <w:rPr>
                <w:rFonts w:eastAsia="Calibri" w:cs="Arial"/>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4CF9F6B4" w14:textId="77777777" w:rsidR="001A48C3" w:rsidRDefault="001A48C3" w:rsidP="00632746">
            <w:pPr>
              <w:spacing w:after="0" w:line="240" w:lineRule="auto"/>
              <w:jc w:val="center"/>
              <w:rPr>
                <w:rFonts w:eastAsia="Calibri" w:cs="Arial"/>
              </w:rPr>
            </w:pPr>
            <w:r>
              <w:rPr>
                <w:rFonts w:eastAsia="Calibri" w:cs="Arial"/>
              </w:rPr>
              <w:t>3</w:t>
            </w:r>
          </w:p>
        </w:tc>
      </w:tr>
      <w:tr w:rsidR="001A48C3" w14:paraId="77A6ADA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88B6169" w14:textId="77777777" w:rsidR="001A48C3" w:rsidRDefault="001A48C3" w:rsidP="00632746">
            <w:pPr>
              <w:spacing w:after="0" w:line="240" w:lineRule="auto"/>
              <w:rPr>
                <w:rFonts w:eastAsia="Calibri" w:cs="Arial"/>
              </w:rPr>
            </w:pPr>
            <w:r>
              <w:rPr>
                <w:rFonts w:eastAsia="Calibri" w:cs="Arial"/>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4624F1B4" w14:textId="77777777" w:rsidR="001A48C3" w:rsidRDefault="001A48C3" w:rsidP="00632746">
            <w:pPr>
              <w:spacing w:after="0" w:line="240" w:lineRule="auto"/>
              <w:jc w:val="center"/>
              <w:rPr>
                <w:rFonts w:eastAsia="Calibri" w:cs="Arial"/>
              </w:rPr>
            </w:pPr>
            <w:r>
              <w:rPr>
                <w:rFonts w:eastAsia="Calibri" w:cs="Arial"/>
              </w:rPr>
              <w:t>4</w:t>
            </w:r>
          </w:p>
        </w:tc>
        <w:tc>
          <w:tcPr>
            <w:tcW w:w="3089" w:type="dxa"/>
            <w:tcBorders>
              <w:top w:val="single" w:sz="4" w:space="0" w:color="auto"/>
              <w:left w:val="single" w:sz="4" w:space="0" w:color="auto"/>
              <w:bottom w:val="single" w:sz="4" w:space="0" w:color="auto"/>
              <w:right w:val="single" w:sz="4" w:space="0" w:color="auto"/>
            </w:tcBorders>
            <w:hideMark/>
          </w:tcPr>
          <w:p w14:paraId="12596A33" w14:textId="77777777" w:rsidR="001A48C3" w:rsidRDefault="001A48C3" w:rsidP="00632746">
            <w:pPr>
              <w:spacing w:after="0" w:line="240" w:lineRule="auto"/>
              <w:rPr>
                <w:rFonts w:eastAsia="Calibri" w:cs="Arial"/>
              </w:rPr>
            </w:pPr>
            <w:r>
              <w:rPr>
                <w:rFonts w:eastAsia="Calibri" w:cs="Arial"/>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0B4BD7E9"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02E86E4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060DFB8" w14:textId="77777777" w:rsidR="001A48C3" w:rsidRDefault="001A48C3" w:rsidP="00632746">
            <w:pPr>
              <w:spacing w:after="0" w:line="240" w:lineRule="auto"/>
              <w:rPr>
                <w:rFonts w:eastAsia="Calibri" w:cs="Arial"/>
              </w:rPr>
            </w:pPr>
            <w:r>
              <w:rPr>
                <w:rFonts w:eastAsia="Calibri" w:cs="Arial"/>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2F738005" w14:textId="77777777" w:rsidR="001A48C3" w:rsidRDefault="001A48C3" w:rsidP="00632746">
            <w:pPr>
              <w:spacing w:after="0" w:line="240" w:lineRule="auto"/>
              <w:jc w:val="center"/>
              <w:rPr>
                <w:rFonts w:eastAsia="Calibri" w:cs="Arial"/>
              </w:rPr>
            </w:pPr>
            <w:r>
              <w:rPr>
                <w:rFonts w:eastAsia="Calibri" w:cs="Arial"/>
              </w:rPr>
              <w:t>VI</w:t>
            </w:r>
          </w:p>
        </w:tc>
        <w:tc>
          <w:tcPr>
            <w:tcW w:w="3089" w:type="dxa"/>
            <w:tcBorders>
              <w:top w:val="single" w:sz="4" w:space="0" w:color="auto"/>
              <w:left w:val="single" w:sz="4" w:space="0" w:color="auto"/>
              <w:bottom w:val="single" w:sz="4" w:space="0" w:color="auto"/>
              <w:right w:val="single" w:sz="4" w:space="0" w:color="auto"/>
            </w:tcBorders>
            <w:hideMark/>
          </w:tcPr>
          <w:p w14:paraId="7D03020D" w14:textId="77777777" w:rsidR="001A48C3" w:rsidRDefault="001A48C3" w:rsidP="00632746">
            <w:pPr>
              <w:spacing w:after="0" w:line="240" w:lineRule="auto"/>
              <w:rPr>
                <w:rFonts w:eastAsia="Calibri" w:cs="Arial"/>
              </w:rPr>
            </w:pPr>
            <w:r>
              <w:rPr>
                <w:rFonts w:eastAsia="Calibri" w:cs="Arial"/>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77729C70" w14:textId="77777777" w:rsidR="001A48C3" w:rsidRDefault="001A48C3" w:rsidP="00632746">
            <w:pPr>
              <w:spacing w:after="0" w:line="240" w:lineRule="auto"/>
              <w:jc w:val="center"/>
              <w:rPr>
                <w:rFonts w:eastAsia="Calibri" w:cs="Arial"/>
              </w:rPr>
            </w:pPr>
            <w:r>
              <w:rPr>
                <w:rFonts w:eastAsia="Calibri" w:cs="Arial"/>
              </w:rPr>
              <w:t>50 minutos</w:t>
            </w:r>
          </w:p>
        </w:tc>
      </w:tr>
    </w:tbl>
    <w:p w14:paraId="29DC2BF5" w14:textId="77777777" w:rsidR="001A48C3" w:rsidRDefault="001A48C3" w:rsidP="00632746">
      <w:pPr>
        <w:tabs>
          <w:tab w:val="center" w:pos="4252"/>
          <w:tab w:val="right" w:pos="8504"/>
        </w:tabs>
        <w:spacing w:after="0" w:line="240" w:lineRule="auto"/>
        <w:rPr>
          <w:rFonts w:eastAsia="Calibri" w:cs="Arial"/>
        </w:rPr>
      </w:pPr>
    </w:p>
    <w:p w14:paraId="7E8F2161" w14:textId="77777777" w:rsidR="001A48C3" w:rsidRDefault="001A48C3" w:rsidP="00632746">
      <w:pPr>
        <w:pStyle w:val="Ttulo2"/>
        <w:spacing w:line="240" w:lineRule="auto"/>
        <w:rPr>
          <w:rFonts w:eastAsia="Calibri"/>
        </w:rPr>
      </w:pPr>
      <w:bookmarkStart w:id="1123" w:name="_Toc57655845"/>
      <w:bookmarkStart w:id="1124" w:name="_Toc57968071"/>
      <w:bookmarkStart w:id="1125" w:name="_Toc58002224"/>
      <w:bookmarkStart w:id="1126" w:name="_Toc58011332"/>
      <w:bookmarkStart w:id="1127" w:name="_Toc59214356"/>
      <w:r>
        <w:rPr>
          <w:rFonts w:eastAsia="Calibri"/>
        </w:rPr>
        <w:t>II.- Descripción del módulo</w:t>
      </w:r>
      <w:bookmarkEnd w:id="1123"/>
      <w:bookmarkEnd w:id="1124"/>
      <w:bookmarkEnd w:id="1125"/>
      <w:bookmarkEnd w:id="1126"/>
      <w:bookmarkEnd w:id="1127"/>
    </w:p>
    <w:p w14:paraId="5400931A" w14:textId="77777777" w:rsidR="001A48C3" w:rsidRDefault="001A48C3" w:rsidP="00632746">
      <w:pPr>
        <w:spacing w:after="0" w:line="240" w:lineRule="auto"/>
        <w:rPr>
          <w:rFonts w:eastAsia="Times New Roman" w:cs="Arial"/>
          <w:lang w:eastAsia="x-none"/>
        </w:rPr>
      </w:pPr>
      <w:r>
        <w:rPr>
          <w:rFonts w:eastAsia="Times New Roman" w:cs="Arial"/>
          <w:lang w:eastAsia="x-none"/>
        </w:rPr>
        <w:t>El módulo denominado “Programación de Bases de Datos” se desarrolla la programación de en base de datos, utilizando el leguaje estándar T-SQL, iniciando con los lenguajes de definición de datos y de manipulación de datos, construcción de bases de datos, tablas y consultas, procedimientos almacenados, operatividad y sostenibilidad en la base de datos.</w:t>
      </w:r>
    </w:p>
    <w:p w14:paraId="351838DE" w14:textId="77777777" w:rsidR="001A48C3" w:rsidRDefault="001A48C3" w:rsidP="00632746">
      <w:pPr>
        <w:spacing w:after="0" w:line="240" w:lineRule="auto"/>
        <w:rPr>
          <w:rFonts w:eastAsia="Times New Roman" w:cs="Arial"/>
          <w:lang w:eastAsia="x-none"/>
        </w:rPr>
      </w:pPr>
      <w:r>
        <w:rPr>
          <w:rFonts w:eastAsia="Times New Roman" w:cs="Arial"/>
          <w:lang w:eastAsia="x-none"/>
        </w:rPr>
        <w:t>Se concluye el módulo con la creación y asignación de políticas de seguridad para que se muestre la importancia que juegan cada uno de los actores que tienen acceso a los datos y los posibles problemas que pueden ocurrir si no se presenta seguridad en la base de datos.</w:t>
      </w:r>
    </w:p>
    <w:p w14:paraId="7D4A701D" w14:textId="77777777" w:rsidR="001A48C3" w:rsidRDefault="001A48C3" w:rsidP="00632746">
      <w:pPr>
        <w:spacing w:after="0" w:line="240" w:lineRule="auto"/>
        <w:rPr>
          <w:rFonts w:eastAsia="Times New Roman" w:cs="Arial"/>
          <w:lang w:eastAsia="x-none"/>
        </w:rPr>
      </w:pPr>
    </w:p>
    <w:p w14:paraId="2BBC1614" w14:textId="77777777" w:rsidR="001A48C3" w:rsidRDefault="001A48C3" w:rsidP="00632746">
      <w:pPr>
        <w:spacing w:after="0" w:line="240" w:lineRule="auto"/>
        <w:rPr>
          <w:rFonts w:eastAsia="Times New Roman" w:cs="Arial"/>
          <w:b/>
          <w:lang w:eastAsia="x-none"/>
        </w:rPr>
      </w:pPr>
      <w:r>
        <w:rPr>
          <w:rFonts w:eastAsia="Times New Roman" w:cs="Arial"/>
          <w:b/>
          <w:lang w:eastAsia="x-none"/>
        </w:rPr>
        <w:t>Situación problemática:</w:t>
      </w:r>
    </w:p>
    <w:p w14:paraId="69A7B562" w14:textId="77777777" w:rsidR="001A48C3" w:rsidRDefault="001A48C3" w:rsidP="00632746">
      <w:pPr>
        <w:spacing w:after="0" w:line="240" w:lineRule="auto"/>
        <w:rPr>
          <w:rFonts w:eastAsia="Times New Roman" w:cs="Arial"/>
          <w:b/>
          <w:lang w:eastAsia="x-none"/>
        </w:rPr>
      </w:pPr>
    </w:p>
    <w:p w14:paraId="61E672AD"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Con el uso creciente de los datos en las empresas, hay una demanda cada vez más grande de personal altamente capacitado en el área de programación de bases de datos, ya que por lo general las personas encargadas de dar mantenimiento al área de datos, no lo hacen de manera correcta, ya que solamente tienen conocimientos sobre el tema pero no la experiencia necesaria para hacer modificaciones en la codificación de procedimientos , por tal motivo hay problemas cuando hay que realizar un proceso o generar una nueva consulta, los tiempo se extienden y la empresa al final no cumple con los tiempos estipulados perdiendo así clientes y dinero. </w:t>
      </w:r>
    </w:p>
    <w:p w14:paraId="60CA3D46"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975"/>
      </w:tblGrid>
      <w:tr w:rsidR="001A48C3" w14:paraId="3B4E511A" w14:textId="77777777" w:rsidTr="00D82F97">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499D8BE2" w14:textId="77777777" w:rsidR="001A48C3" w:rsidRDefault="001A48C3" w:rsidP="00632746">
            <w:pPr>
              <w:spacing w:line="240" w:lineRule="auto"/>
              <w:rPr>
                <w:rFonts w:eastAsia="Calibri" w:cs="Arial"/>
                <w:b/>
              </w:rPr>
            </w:pPr>
            <w:r>
              <w:rPr>
                <w:rFonts w:eastAsia="Calibri" w:cs="Arial"/>
                <w:b/>
              </w:rPr>
              <w:t>Función clave</w:t>
            </w:r>
          </w:p>
        </w:tc>
        <w:tc>
          <w:tcPr>
            <w:tcW w:w="6975" w:type="dxa"/>
            <w:tcBorders>
              <w:top w:val="single" w:sz="4" w:space="0" w:color="000000"/>
              <w:left w:val="single" w:sz="4" w:space="0" w:color="000000"/>
              <w:bottom w:val="single" w:sz="4" w:space="0" w:color="000000"/>
              <w:right w:val="single" w:sz="4" w:space="0" w:color="000000"/>
            </w:tcBorders>
            <w:vAlign w:val="center"/>
            <w:hideMark/>
          </w:tcPr>
          <w:p w14:paraId="3C0C34B1" w14:textId="77777777" w:rsidR="001A48C3" w:rsidRDefault="001A48C3" w:rsidP="00632746">
            <w:pPr>
              <w:spacing w:after="0" w:line="240" w:lineRule="auto"/>
              <w:rPr>
                <w:rFonts w:eastAsia="Calibri" w:cs="Arial"/>
              </w:rPr>
            </w:pPr>
            <w:r>
              <w:rPr>
                <w:rFonts w:eastAsia="Times New Roman" w:cs="Arial"/>
                <w:lang w:eastAsia="ja-JP"/>
              </w:rPr>
              <w:t xml:space="preserve">Desarrollar entornos adecuados para que las empresas puedan usar inteligencia de negocios acordes a requerimientos de </w:t>
            </w:r>
            <w:proofErr w:type="gramStart"/>
            <w:r>
              <w:rPr>
                <w:rFonts w:eastAsia="Times New Roman" w:cs="Arial"/>
                <w:lang w:eastAsia="ja-JP"/>
              </w:rPr>
              <w:t>las mismas</w:t>
            </w:r>
            <w:proofErr w:type="gramEnd"/>
          </w:p>
        </w:tc>
      </w:tr>
      <w:tr w:rsidR="001A48C3" w14:paraId="206EB126" w14:textId="77777777" w:rsidTr="00D82F97">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468A3460" w14:textId="77777777" w:rsidR="001A48C3" w:rsidRDefault="001A48C3" w:rsidP="00632746">
            <w:pPr>
              <w:spacing w:line="240" w:lineRule="auto"/>
              <w:rPr>
                <w:rFonts w:eastAsia="Calibri" w:cs="Arial"/>
                <w:b/>
              </w:rPr>
            </w:pPr>
            <w:r>
              <w:rPr>
                <w:rFonts w:eastAsia="Calibri" w:cs="Arial"/>
                <w:b/>
              </w:rPr>
              <w:t>Unidad o unidades de competencia:</w:t>
            </w:r>
          </w:p>
        </w:tc>
        <w:tc>
          <w:tcPr>
            <w:tcW w:w="6975" w:type="dxa"/>
            <w:tcBorders>
              <w:top w:val="single" w:sz="4" w:space="0" w:color="000000"/>
              <w:left w:val="single" w:sz="4" w:space="0" w:color="000000"/>
              <w:bottom w:val="single" w:sz="4" w:space="0" w:color="000000"/>
              <w:right w:val="single" w:sz="4" w:space="0" w:color="000000"/>
            </w:tcBorders>
            <w:vAlign w:val="center"/>
            <w:hideMark/>
          </w:tcPr>
          <w:p w14:paraId="3F083039" w14:textId="31A6D865"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 xml:space="preserve">Definir el </w:t>
            </w:r>
            <w:proofErr w:type="spellStart"/>
            <w:r w:rsidRPr="009308E7">
              <w:rPr>
                <w:rFonts w:eastAsia="Calibri" w:cs="Arial"/>
              </w:rPr>
              <w:t>DDL</w:t>
            </w:r>
            <w:proofErr w:type="spellEnd"/>
            <w:r w:rsidRPr="009308E7">
              <w:rPr>
                <w:rFonts w:eastAsia="Calibri" w:cs="Arial"/>
              </w:rPr>
              <w:t xml:space="preserve"> y el </w:t>
            </w:r>
            <w:proofErr w:type="spellStart"/>
            <w:r w:rsidRPr="009308E7">
              <w:rPr>
                <w:rFonts w:eastAsia="Calibri" w:cs="Arial"/>
              </w:rPr>
              <w:t>DML</w:t>
            </w:r>
            <w:proofErr w:type="spellEnd"/>
            <w:r w:rsidRPr="009308E7">
              <w:rPr>
                <w:rFonts w:eastAsia="Calibri" w:cs="Arial"/>
              </w:rPr>
              <w:t xml:space="preserve"> y los comandos que contiene cada </w:t>
            </w:r>
            <w:r w:rsidR="00F42EF2" w:rsidRPr="009308E7">
              <w:rPr>
                <w:rFonts w:eastAsia="Calibri" w:cs="Arial"/>
              </w:rPr>
              <w:t>uno</w:t>
            </w:r>
            <w:r w:rsidRPr="009308E7">
              <w:rPr>
                <w:rFonts w:eastAsia="Calibri" w:cs="Arial"/>
              </w:rPr>
              <w:t xml:space="preserve"> de los leguajes para aplicar posteriormente a proyecto informático. </w:t>
            </w:r>
          </w:p>
          <w:p w14:paraId="382EE362" w14:textId="68C85AD4"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 xml:space="preserve">Crear bases de datos utilizando leguaje de </w:t>
            </w:r>
            <w:r w:rsidR="00F42EF2" w:rsidRPr="009308E7">
              <w:rPr>
                <w:rFonts w:eastAsia="Calibri" w:cs="Arial"/>
              </w:rPr>
              <w:t>programación de</w:t>
            </w:r>
            <w:r w:rsidRPr="009308E7">
              <w:rPr>
                <w:rFonts w:eastAsia="Calibri" w:cs="Arial"/>
              </w:rPr>
              <w:t xml:space="preserve"> bases de datos T-SQL</w:t>
            </w:r>
          </w:p>
          <w:p w14:paraId="79D5F6EC" w14:textId="6951636F"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 xml:space="preserve">Generar políticas de seguridad en la base de </w:t>
            </w:r>
            <w:r w:rsidR="00F42EF2" w:rsidRPr="009308E7">
              <w:rPr>
                <w:rFonts w:eastAsia="Calibri" w:cs="Arial"/>
              </w:rPr>
              <w:t>datos para</w:t>
            </w:r>
            <w:r w:rsidRPr="009308E7">
              <w:rPr>
                <w:rFonts w:eastAsia="Calibri" w:cs="Arial"/>
              </w:rPr>
              <w:t xml:space="preserve"> que se eviten ataques.</w:t>
            </w:r>
          </w:p>
        </w:tc>
      </w:tr>
      <w:tr w:rsidR="001A48C3" w14:paraId="5C947386" w14:textId="77777777" w:rsidTr="00D82F97">
        <w:trPr>
          <w:trHeight w:val="430"/>
        </w:trPr>
        <w:tc>
          <w:tcPr>
            <w:tcW w:w="2518" w:type="dxa"/>
            <w:tcBorders>
              <w:top w:val="single" w:sz="4" w:space="0" w:color="000000"/>
              <w:left w:val="single" w:sz="4" w:space="0" w:color="000000"/>
              <w:bottom w:val="single" w:sz="4" w:space="0" w:color="auto"/>
              <w:right w:val="single" w:sz="4" w:space="0" w:color="000000"/>
            </w:tcBorders>
            <w:vAlign w:val="center"/>
            <w:hideMark/>
          </w:tcPr>
          <w:p w14:paraId="518ECA8E" w14:textId="77777777" w:rsidR="001A48C3" w:rsidRDefault="001A48C3" w:rsidP="00632746">
            <w:pPr>
              <w:spacing w:line="240" w:lineRule="auto"/>
              <w:rPr>
                <w:rFonts w:eastAsia="Calibri" w:cs="Arial"/>
                <w:b/>
              </w:rPr>
            </w:pPr>
            <w:r>
              <w:rPr>
                <w:rFonts w:eastAsia="Calibri" w:cs="Arial"/>
                <w:b/>
              </w:rPr>
              <w:t>Elementos de competencia</w:t>
            </w:r>
          </w:p>
        </w:tc>
        <w:tc>
          <w:tcPr>
            <w:tcW w:w="6975" w:type="dxa"/>
            <w:tcBorders>
              <w:top w:val="single" w:sz="4" w:space="0" w:color="000000"/>
              <w:left w:val="single" w:sz="4" w:space="0" w:color="000000"/>
              <w:bottom w:val="single" w:sz="4" w:space="0" w:color="auto"/>
              <w:right w:val="single" w:sz="4" w:space="0" w:color="000000"/>
            </w:tcBorders>
            <w:vAlign w:val="center"/>
            <w:hideMark/>
          </w:tcPr>
          <w:p w14:paraId="6DFD9BED" w14:textId="7DFA4CB4"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 xml:space="preserve">Controlar un </w:t>
            </w:r>
            <w:proofErr w:type="spellStart"/>
            <w:r w:rsidRPr="009308E7">
              <w:rPr>
                <w:rFonts w:eastAsia="Calibri" w:cs="Arial"/>
              </w:rPr>
              <w:t>SGBD</w:t>
            </w:r>
            <w:proofErr w:type="spellEnd"/>
          </w:p>
          <w:p w14:paraId="3553B3FB" w14:textId="4FF2F1F2"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Realizar consultas utilizando T-SQL</w:t>
            </w:r>
          </w:p>
          <w:p w14:paraId="2C1C1EA5" w14:textId="77777777" w:rsidR="009308E7" w:rsidRDefault="001A48C3" w:rsidP="00085DF7">
            <w:pPr>
              <w:pStyle w:val="Prrafodelista"/>
              <w:numPr>
                <w:ilvl w:val="0"/>
                <w:numId w:val="373"/>
              </w:numPr>
              <w:spacing w:after="0" w:line="240" w:lineRule="auto"/>
              <w:rPr>
                <w:rFonts w:eastAsia="Calibri" w:cs="Arial"/>
              </w:rPr>
            </w:pPr>
            <w:r w:rsidRPr="009308E7">
              <w:rPr>
                <w:rFonts w:eastAsia="Calibri" w:cs="Arial"/>
              </w:rPr>
              <w:t>Configurar el espacio de la base de datos</w:t>
            </w:r>
          </w:p>
          <w:p w14:paraId="302246E8" w14:textId="465453B5"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Verificar la sostenibilidad, operatividad</w:t>
            </w:r>
          </w:p>
          <w:p w14:paraId="2E06F93D" w14:textId="523B9B0F" w:rsidR="001A48C3" w:rsidRPr="009308E7" w:rsidRDefault="001A48C3" w:rsidP="00085DF7">
            <w:pPr>
              <w:pStyle w:val="Prrafodelista"/>
              <w:numPr>
                <w:ilvl w:val="0"/>
                <w:numId w:val="373"/>
              </w:numPr>
              <w:spacing w:after="0" w:line="240" w:lineRule="auto"/>
              <w:rPr>
                <w:rFonts w:eastAsia="Calibri" w:cs="Arial"/>
              </w:rPr>
            </w:pPr>
            <w:r w:rsidRPr="009308E7">
              <w:rPr>
                <w:rFonts w:eastAsia="Calibri" w:cs="Arial"/>
              </w:rPr>
              <w:t xml:space="preserve">Definir </w:t>
            </w:r>
            <w:r w:rsidR="00F42EF2" w:rsidRPr="009308E7">
              <w:rPr>
                <w:rFonts w:eastAsia="Calibri" w:cs="Arial"/>
              </w:rPr>
              <w:t>la política</w:t>
            </w:r>
            <w:r w:rsidRPr="009308E7">
              <w:rPr>
                <w:rFonts w:eastAsia="Calibri" w:cs="Arial"/>
              </w:rPr>
              <w:t xml:space="preserve"> de seguridad de una base de datos</w:t>
            </w:r>
          </w:p>
        </w:tc>
      </w:tr>
    </w:tbl>
    <w:p w14:paraId="4620B7C4" w14:textId="77777777" w:rsidR="001A48C3" w:rsidRDefault="001A48C3" w:rsidP="00632746">
      <w:pPr>
        <w:spacing w:after="0" w:line="240" w:lineRule="auto"/>
        <w:rPr>
          <w:rFonts w:eastAsia="Times New Roman" w:cs="Arial"/>
          <w:lang w:eastAsia="x-none"/>
        </w:rPr>
      </w:pPr>
    </w:p>
    <w:p w14:paraId="7036BD1B" w14:textId="77777777" w:rsidR="001A48C3" w:rsidRDefault="001A48C3" w:rsidP="00632746">
      <w:pPr>
        <w:spacing w:after="0" w:line="240" w:lineRule="auto"/>
        <w:rPr>
          <w:rFonts w:eastAsia="Times New Roman" w:cs="Arial"/>
          <w:lang w:eastAsia="x-none"/>
        </w:rPr>
      </w:pPr>
      <w:r>
        <w:rPr>
          <w:rFonts w:eastAsia="Times New Roman" w:cs="Arial"/>
          <w:lang w:eastAsia="x-none"/>
        </w:rPr>
        <w:lastRenderedPageBreak/>
        <w:t>En este módulo el estudiante desarrollará competencias para la manipulación de un sistema gestor de bases de datos, comprendiendo el entorno de desarrollo de programación en bases de datos utilizando el lenguaje T-SQL, verificando el espacio y las políticas de almacenamiento. También se presentan los conceptos de sostenibilidad, mantenibilidad y operatividad, concluyendo con las políticas de seguridad que debe tener la base de datos</w:t>
      </w:r>
    </w:p>
    <w:p w14:paraId="7F01AC04" w14:textId="77777777" w:rsidR="001A48C3" w:rsidRDefault="001A48C3" w:rsidP="00632746">
      <w:pPr>
        <w:spacing w:after="0" w:line="240" w:lineRule="auto"/>
        <w:rPr>
          <w:rFonts w:eastAsia="Times New Roman" w:cs="Arial"/>
          <w:lang w:eastAsia="x-none"/>
        </w:rPr>
      </w:pPr>
    </w:p>
    <w:p w14:paraId="7E31155A"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El módulo está compuesto de 5 unidades fundamentales que son: </w:t>
      </w:r>
    </w:p>
    <w:p w14:paraId="3C0D204C" w14:textId="77777777" w:rsidR="001A48C3" w:rsidRDefault="001A48C3" w:rsidP="00085DF7">
      <w:pPr>
        <w:pStyle w:val="Prrafodelista"/>
        <w:numPr>
          <w:ilvl w:val="0"/>
          <w:numId w:val="218"/>
        </w:numPr>
        <w:spacing w:after="0" w:line="240" w:lineRule="auto"/>
        <w:rPr>
          <w:rFonts w:eastAsia="Times New Roman" w:cs="Arial"/>
          <w:lang w:eastAsia="x-none"/>
        </w:rPr>
      </w:pPr>
      <w:r>
        <w:rPr>
          <w:rFonts w:eastAsia="Times New Roman" w:cs="Arial"/>
          <w:lang w:eastAsia="x-none"/>
        </w:rPr>
        <w:t xml:space="preserve">Sistema Gestor de Base de Datos </w:t>
      </w:r>
    </w:p>
    <w:p w14:paraId="5E9CCE29" w14:textId="77777777" w:rsidR="001A48C3" w:rsidRDefault="001A48C3" w:rsidP="00085DF7">
      <w:pPr>
        <w:pStyle w:val="Prrafodelista"/>
        <w:numPr>
          <w:ilvl w:val="0"/>
          <w:numId w:val="218"/>
        </w:numPr>
        <w:spacing w:after="0" w:line="240" w:lineRule="auto"/>
        <w:rPr>
          <w:rFonts w:eastAsia="Times New Roman" w:cs="Arial"/>
          <w:lang w:eastAsia="x-none"/>
        </w:rPr>
      </w:pPr>
      <w:r>
        <w:rPr>
          <w:rFonts w:eastAsia="Times New Roman" w:cs="Arial"/>
          <w:lang w:eastAsia="x-none"/>
        </w:rPr>
        <w:t>Configuración y Administración de Espacio</w:t>
      </w:r>
    </w:p>
    <w:p w14:paraId="409DF0D5" w14:textId="77777777" w:rsidR="001A48C3" w:rsidRDefault="001A48C3" w:rsidP="00085DF7">
      <w:pPr>
        <w:pStyle w:val="Prrafodelista"/>
        <w:numPr>
          <w:ilvl w:val="0"/>
          <w:numId w:val="218"/>
        </w:numPr>
        <w:spacing w:after="0" w:line="240" w:lineRule="auto"/>
        <w:rPr>
          <w:rFonts w:eastAsia="Times New Roman" w:cs="Arial"/>
          <w:lang w:eastAsia="x-none"/>
        </w:rPr>
      </w:pPr>
      <w:r>
        <w:rPr>
          <w:rFonts w:eastAsia="Times New Roman" w:cs="Arial"/>
          <w:lang w:eastAsia="x-none"/>
        </w:rPr>
        <w:t>T-SQL</w:t>
      </w:r>
    </w:p>
    <w:p w14:paraId="062CF17A" w14:textId="77777777" w:rsidR="001A48C3" w:rsidRDefault="001A48C3" w:rsidP="00085DF7">
      <w:pPr>
        <w:pStyle w:val="Prrafodelista"/>
        <w:numPr>
          <w:ilvl w:val="0"/>
          <w:numId w:val="218"/>
        </w:numPr>
        <w:spacing w:after="0" w:line="240" w:lineRule="auto"/>
        <w:rPr>
          <w:rFonts w:eastAsia="Times New Roman" w:cs="Arial"/>
          <w:lang w:eastAsia="x-none"/>
        </w:rPr>
      </w:pPr>
      <w:r>
        <w:rPr>
          <w:rFonts w:eastAsia="Times New Roman" w:cs="Arial"/>
          <w:lang w:eastAsia="x-none"/>
        </w:rPr>
        <w:t xml:space="preserve">Concurrencia, </w:t>
      </w:r>
      <w:proofErr w:type="spellStart"/>
      <w:r>
        <w:rPr>
          <w:rFonts w:eastAsia="Times New Roman" w:cs="Arial"/>
          <w:lang w:eastAsia="x-none"/>
        </w:rPr>
        <w:t>Operacionalidad</w:t>
      </w:r>
      <w:proofErr w:type="spellEnd"/>
      <w:r>
        <w:rPr>
          <w:rFonts w:eastAsia="Times New Roman" w:cs="Arial"/>
          <w:lang w:eastAsia="x-none"/>
        </w:rPr>
        <w:t xml:space="preserve"> y mantenibilidad</w:t>
      </w:r>
    </w:p>
    <w:p w14:paraId="05387D7C" w14:textId="77777777" w:rsidR="001A48C3" w:rsidRDefault="001A48C3" w:rsidP="00085DF7">
      <w:pPr>
        <w:pStyle w:val="Prrafodelista"/>
        <w:numPr>
          <w:ilvl w:val="0"/>
          <w:numId w:val="218"/>
        </w:numPr>
        <w:spacing w:after="0" w:line="240" w:lineRule="auto"/>
        <w:rPr>
          <w:rFonts w:eastAsia="Times New Roman" w:cs="Arial"/>
          <w:lang w:eastAsia="x-none"/>
        </w:rPr>
      </w:pPr>
      <w:r>
        <w:rPr>
          <w:rFonts w:eastAsia="Times New Roman" w:cs="Arial"/>
          <w:lang w:eastAsia="x-none"/>
        </w:rPr>
        <w:t>Seguridad</w:t>
      </w:r>
    </w:p>
    <w:p w14:paraId="6332BF4F" w14:textId="77777777" w:rsidR="001A48C3" w:rsidRDefault="001A48C3" w:rsidP="00632746">
      <w:pPr>
        <w:spacing w:after="0" w:line="240" w:lineRule="auto"/>
        <w:rPr>
          <w:rFonts w:eastAsia="Times New Roman" w:cs="Arial"/>
          <w:lang w:eastAsia="x-none"/>
        </w:rPr>
      </w:pPr>
    </w:p>
    <w:p w14:paraId="59270886" w14:textId="564022CC" w:rsidR="001A48C3" w:rsidRDefault="001A48C3" w:rsidP="00252EE7">
      <w:pPr>
        <w:spacing w:after="0" w:line="240" w:lineRule="auto"/>
        <w:rPr>
          <w:rFonts w:eastAsia="Times New Roman" w:cs="Arial"/>
          <w:lang w:eastAsia="x-none"/>
        </w:rPr>
      </w:pPr>
      <w:r>
        <w:rPr>
          <w:rFonts w:eastAsia="Times New Roman" w:cs="Arial"/>
          <w:lang w:eastAsia="x-none"/>
        </w:rPr>
        <w:t>Se requiere que la duración de este módulo sea de 80 horas en con sesiones teóricas con una duración de 20 horas y de igual manera 60 horas de sesiones prácticas orientadas a la discusión de problemas, casos de estudio, guías prácticas de aplicación de programación de bases de datos.</w:t>
      </w:r>
    </w:p>
    <w:p w14:paraId="7583C831" w14:textId="77777777" w:rsidR="00252EE7" w:rsidRPr="00252EE7" w:rsidRDefault="00252EE7" w:rsidP="00252EE7">
      <w:pPr>
        <w:spacing w:after="0" w:line="240" w:lineRule="auto"/>
        <w:rPr>
          <w:rFonts w:eastAsia="Times New Roman" w:cs="Arial"/>
          <w:lang w:eastAsia="x-none"/>
        </w:rPr>
      </w:pPr>
    </w:p>
    <w:p w14:paraId="497EF2FE" w14:textId="02A0576F" w:rsidR="001A48C3" w:rsidRDefault="001A48C3" w:rsidP="00632746">
      <w:pPr>
        <w:pStyle w:val="Ttulo2"/>
        <w:spacing w:line="240" w:lineRule="auto"/>
        <w:rPr>
          <w:rFonts w:eastAsia="Calibri"/>
        </w:rPr>
      </w:pPr>
      <w:bookmarkStart w:id="1128" w:name="_Toc57655846"/>
      <w:bookmarkStart w:id="1129" w:name="_Toc57968072"/>
      <w:bookmarkStart w:id="1130" w:name="_Toc58002225"/>
      <w:bookmarkStart w:id="1131" w:name="_Toc58011333"/>
      <w:bookmarkStart w:id="1132" w:name="_Toc59214357"/>
      <w:r>
        <w:rPr>
          <w:rFonts w:eastAsia="Calibri"/>
        </w:rPr>
        <w:t>III.- Contenidos del módulo</w:t>
      </w:r>
      <w:bookmarkEnd w:id="1128"/>
      <w:bookmarkEnd w:id="1129"/>
      <w:bookmarkEnd w:id="1130"/>
      <w:bookmarkEnd w:id="1131"/>
      <w:bookmarkEnd w:id="1132"/>
    </w:p>
    <w:p w14:paraId="5C46EC27" w14:textId="77777777" w:rsidR="00252EE7" w:rsidRPr="00252EE7" w:rsidRDefault="00252EE7" w:rsidP="00252EE7">
      <w:pPr>
        <w:rPr>
          <w:sz w:val="8"/>
          <w:szCs w:val="8"/>
          <w:lang w:eastAsia="es-ES" w:bidi="ar-SA"/>
        </w:rPr>
      </w:pPr>
    </w:p>
    <w:tbl>
      <w:tblPr>
        <w:tblW w:w="9606" w:type="dxa"/>
        <w:tblLook w:val="04A0" w:firstRow="1" w:lastRow="0" w:firstColumn="1" w:lastColumn="0" w:noHBand="0" w:noVBand="1"/>
      </w:tblPr>
      <w:tblGrid>
        <w:gridCol w:w="2489"/>
        <w:gridCol w:w="3252"/>
        <w:gridCol w:w="3865"/>
      </w:tblGrid>
      <w:tr w:rsidR="001A48C3" w14:paraId="4E256140" w14:textId="77777777" w:rsidTr="00A83C7D">
        <w:tc>
          <w:tcPr>
            <w:tcW w:w="2489" w:type="dxa"/>
            <w:tcBorders>
              <w:top w:val="single" w:sz="4" w:space="0" w:color="000000"/>
              <w:left w:val="single" w:sz="4" w:space="0" w:color="000000"/>
              <w:bottom w:val="single" w:sz="4" w:space="0" w:color="000000"/>
              <w:right w:val="single" w:sz="4" w:space="0" w:color="000000"/>
            </w:tcBorders>
            <w:vAlign w:val="center"/>
            <w:hideMark/>
          </w:tcPr>
          <w:p w14:paraId="263CCCD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058B5AC1" w14:textId="77777777" w:rsidR="001A48C3" w:rsidRDefault="001A48C3" w:rsidP="00632746">
            <w:pPr>
              <w:spacing w:line="240" w:lineRule="auto"/>
              <w:contextualSpacing/>
              <w:rPr>
                <w:rFonts w:cs="Arial"/>
              </w:rPr>
            </w:pPr>
            <w:r>
              <w:rPr>
                <w:rFonts w:cs="Arial"/>
              </w:rPr>
              <w:t>1. Sistema gestor de base de datos</w:t>
            </w:r>
          </w:p>
        </w:tc>
      </w:tr>
      <w:tr w:rsidR="001A48C3" w14:paraId="18838A95" w14:textId="77777777" w:rsidTr="00F8738F">
        <w:trPr>
          <w:trHeight w:val="35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B10A480" w14:textId="77777777" w:rsidR="001A48C3" w:rsidRDefault="001A48C3" w:rsidP="00632746">
            <w:pPr>
              <w:spacing w:line="240" w:lineRule="auto"/>
              <w:jc w:val="center"/>
              <w:rPr>
                <w:rFonts w:cs="Arial"/>
                <w:b/>
              </w:rPr>
            </w:pPr>
            <w:r>
              <w:rPr>
                <w:rFonts w:cs="Arial"/>
                <w:b/>
              </w:rPr>
              <w:t>Contenidos</w:t>
            </w:r>
          </w:p>
        </w:tc>
      </w:tr>
      <w:tr w:rsidR="001A48C3" w14:paraId="0979B319" w14:textId="77777777" w:rsidTr="00D82F97">
        <w:tc>
          <w:tcPr>
            <w:tcW w:w="2489" w:type="dxa"/>
            <w:tcBorders>
              <w:top w:val="single" w:sz="4" w:space="0" w:color="000000"/>
              <w:left w:val="single" w:sz="4" w:space="0" w:color="000000"/>
              <w:bottom w:val="single" w:sz="4" w:space="0" w:color="000000"/>
              <w:right w:val="single" w:sz="4" w:space="0" w:color="000000"/>
            </w:tcBorders>
          </w:tcPr>
          <w:p w14:paraId="004F8019" w14:textId="77777777" w:rsidR="001A48C3" w:rsidRDefault="001A48C3" w:rsidP="00415C77">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4F2013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3269046" w14:textId="77777777" w:rsidR="001A48C3" w:rsidRDefault="001A48C3" w:rsidP="00D82F97">
            <w:pPr>
              <w:spacing w:line="240" w:lineRule="auto"/>
              <w:jc w:val="center"/>
              <w:rPr>
                <w:rFonts w:cs="Arial"/>
                <w:b/>
              </w:rPr>
            </w:pPr>
            <w:r>
              <w:rPr>
                <w:rFonts w:cs="Arial"/>
                <w:b/>
              </w:rPr>
              <w:t>Saber ser o contenido actitudinal</w:t>
            </w:r>
          </w:p>
        </w:tc>
      </w:tr>
      <w:tr w:rsidR="001A48C3" w14:paraId="318AC80A"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1CD8755D" w14:textId="77777777" w:rsidR="001A48C3" w:rsidRDefault="001A48C3" w:rsidP="00632746">
            <w:pPr>
              <w:spacing w:line="240" w:lineRule="auto"/>
              <w:rPr>
                <w:rFonts w:cs="Arial"/>
              </w:rPr>
            </w:pPr>
            <w:r>
              <w:rPr>
                <w:rFonts w:cs="Arial"/>
              </w:rPr>
              <w:t xml:space="preserve">Conceptualización de un </w:t>
            </w:r>
            <w:proofErr w:type="spellStart"/>
            <w:r>
              <w:rPr>
                <w:rFonts w:cs="Arial"/>
              </w:rPr>
              <w:t>SGBD</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71B3BDD" w14:textId="77777777" w:rsidR="001A48C3" w:rsidRDefault="001A48C3" w:rsidP="00632746">
            <w:pPr>
              <w:spacing w:line="240" w:lineRule="auto"/>
              <w:rPr>
                <w:rFonts w:cs="Arial"/>
              </w:rPr>
            </w:pPr>
            <w:r>
              <w:rPr>
                <w:rFonts w:cs="Arial"/>
              </w:rPr>
              <w:t xml:space="preserve">Definir las funcionalidades de un </w:t>
            </w:r>
            <w:proofErr w:type="spellStart"/>
            <w:r>
              <w:rPr>
                <w:rFonts w:cs="Arial"/>
              </w:rPr>
              <w:t>SGBD</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AD46747" w14:textId="77777777" w:rsidR="001A48C3" w:rsidRDefault="001A48C3" w:rsidP="00632746">
            <w:pPr>
              <w:spacing w:line="240" w:lineRule="auto"/>
              <w:rPr>
                <w:rFonts w:cs="Arial"/>
              </w:rPr>
            </w:pPr>
            <w:r>
              <w:rPr>
                <w:rFonts w:cs="Arial"/>
              </w:rPr>
              <w:t xml:space="preserve">Muestra interés en las terminologías que engloban un </w:t>
            </w:r>
            <w:proofErr w:type="spellStart"/>
            <w:r>
              <w:rPr>
                <w:rFonts w:cs="Arial"/>
              </w:rPr>
              <w:t>SGBD</w:t>
            </w:r>
            <w:proofErr w:type="spellEnd"/>
          </w:p>
        </w:tc>
      </w:tr>
      <w:tr w:rsidR="001A48C3" w14:paraId="48477371"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3428F8C8" w14:textId="77777777" w:rsidR="001A48C3" w:rsidRDefault="001A48C3" w:rsidP="00632746">
            <w:pPr>
              <w:spacing w:line="240" w:lineRule="auto"/>
              <w:rPr>
                <w:rFonts w:cs="Arial"/>
              </w:rPr>
            </w:pPr>
            <w:r>
              <w:rPr>
                <w:rFonts w:cs="Arial"/>
              </w:rPr>
              <w:t xml:space="preserve">Instalación de un </w:t>
            </w:r>
            <w:proofErr w:type="spellStart"/>
            <w:r>
              <w:rPr>
                <w:rFonts w:cs="Arial"/>
              </w:rPr>
              <w:t>SGBD</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2DCDFA2" w14:textId="77777777" w:rsidR="001A48C3" w:rsidRDefault="001A48C3" w:rsidP="00632746">
            <w:pPr>
              <w:spacing w:line="240" w:lineRule="auto"/>
              <w:rPr>
                <w:rFonts w:cs="Arial"/>
              </w:rPr>
            </w:pPr>
            <w:r>
              <w:rPr>
                <w:rFonts w:cs="Arial"/>
              </w:rPr>
              <w:t xml:space="preserve">Investigar los pasos necesarios para la correcta instalación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E7C0E90" w14:textId="77777777" w:rsidR="001A48C3" w:rsidRDefault="001A48C3" w:rsidP="00632746">
            <w:pPr>
              <w:spacing w:line="240" w:lineRule="auto"/>
              <w:rPr>
                <w:rFonts w:cs="Arial"/>
              </w:rPr>
            </w:pPr>
            <w:r>
              <w:rPr>
                <w:rFonts w:cs="Arial"/>
              </w:rPr>
              <w:t xml:space="preserve">Ordenado al identificar las opciones necesarias para la correcta instalación </w:t>
            </w:r>
          </w:p>
        </w:tc>
      </w:tr>
      <w:tr w:rsidR="001A48C3" w14:paraId="632D07FE"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8249AAD" w14:textId="77777777" w:rsidR="001A48C3" w:rsidRDefault="001A48C3" w:rsidP="00632746">
            <w:pPr>
              <w:spacing w:line="240" w:lineRule="auto"/>
              <w:rPr>
                <w:rFonts w:cs="Arial"/>
              </w:rPr>
            </w:pPr>
            <w:proofErr w:type="spellStart"/>
            <w:r>
              <w:rPr>
                <w:rFonts w:cs="Arial"/>
              </w:rPr>
              <w:t>SGBD</w:t>
            </w:r>
            <w:proofErr w:type="spellEnd"/>
            <w:r>
              <w:rPr>
                <w:rFonts w:cs="Arial"/>
              </w:rPr>
              <w:t xml:space="preserve"> en entornos corporativos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F4EDCE1" w14:textId="77777777" w:rsidR="001A48C3" w:rsidRDefault="001A48C3" w:rsidP="00632746">
            <w:pPr>
              <w:spacing w:line="240" w:lineRule="auto"/>
              <w:rPr>
                <w:rFonts w:cs="Arial"/>
              </w:rPr>
            </w:pPr>
            <w:r>
              <w:rPr>
                <w:rFonts w:cs="Arial"/>
              </w:rPr>
              <w:t xml:space="preserve">Visualizar los </w:t>
            </w:r>
            <w:proofErr w:type="spellStart"/>
            <w:r>
              <w:rPr>
                <w:rFonts w:cs="Arial"/>
              </w:rPr>
              <w:t>SGBD</w:t>
            </w:r>
            <w:proofErr w:type="spellEnd"/>
            <w:r>
              <w:rPr>
                <w:rFonts w:cs="Arial"/>
              </w:rPr>
              <w:t xml:space="preserve"> en los entornos empresariales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F7C6B4B" w14:textId="77777777" w:rsidR="001A48C3" w:rsidRDefault="001A48C3" w:rsidP="00632746">
            <w:pPr>
              <w:spacing w:line="240" w:lineRule="auto"/>
              <w:rPr>
                <w:rFonts w:cs="Arial"/>
              </w:rPr>
            </w:pPr>
            <w:r>
              <w:rPr>
                <w:rFonts w:cs="Arial"/>
              </w:rPr>
              <w:t>Comparte los conocimientos adquiridos con los demás compañeros</w:t>
            </w:r>
          </w:p>
        </w:tc>
      </w:tr>
      <w:tr w:rsidR="001A48C3" w14:paraId="438DC24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1987CE7" w14:textId="77777777" w:rsidR="001A48C3" w:rsidRDefault="001A48C3" w:rsidP="00632746">
            <w:pPr>
              <w:spacing w:line="240" w:lineRule="auto"/>
              <w:rPr>
                <w:rFonts w:cs="Arial"/>
              </w:rPr>
            </w:pPr>
            <w:r>
              <w:rPr>
                <w:rFonts w:cs="Arial"/>
              </w:rPr>
              <w:t xml:space="preserve">Entorno de desarrollo de una </w:t>
            </w:r>
            <w:proofErr w:type="spellStart"/>
            <w:r>
              <w:rPr>
                <w:rFonts w:cs="Arial"/>
              </w:rPr>
              <w:t>SGBD</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1FC9DC1" w14:textId="77777777" w:rsidR="001A48C3" w:rsidRDefault="001A48C3" w:rsidP="00632746">
            <w:pPr>
              <w:spacing w:line="240" w:lineRule="auto"/>
              <w:rPr>
                <w:rFonts w:cs="Arial"/>
              </w:rPr>
            </w:pPr>
            <w:r>
              <w:rPr>
                <w:rFonts w:cs="Arial"/>
              </w:rPr>
              <w:t xml:space="preserve">Observar las diferentes partes del entorno de desarrollo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33CEE46" w14:textId="77777777" w:rsidR="001A48C3" w:rsidRDefault="001A48C3" w:rsidP="00632746">
            <w:pPr>
              <w:spacing w:line="240" w:lineRule="auto"/>
              <w:rPr>
                <w:rFonts w:cs="Arial"/>
              </w:rPr>
            </w:pPr>
            <w:r>
              <w:rPr>
                <w:rFonts w:cs="Arial"/>
              </w:rPr>
              <w:t xml:space="preserve">Interioriza el funcionamiento de las partes de un </w:t>
            </w:r>
            <w:proofErr w:type="spellStart"/>
            <w:r>
              <w:rPr>
                <w:rFonts w:cs="Arial"/>
              </w:rPr>
              <w:t>SGBD</w:t>
            </w:r>
            <w:proofErr w:type="spellEnd"/>
          </w:p>
        </w:tc>
      </w:tr>
    </w:tbl>
    <w:p w14:paraId="306214C0" w14:textId="77777777" w:rsidR="001A48C3" w:rsidRDefault="001A48C3" w:rsidP="00632746">
      <w:pPr>
        <w:spacing w:line="240" w:lineRule="auto"/>
        <w:contextualSpacing/>
        <w:rPr>
          <w:rFonts w:eastAsia="Times New Roman" w:cs="Arial"/>
          <w:b/>
          <w:lang w:eastAsia="ja-JP"/>
        </w:rPr>
      </w:pPr>
    </w:p>
    <w:p w14:paraId="3DC2DB1F"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18F3EA4" w14:textId="77777777" w:rsidTr="00A83C7D">
        <w:tc>
          <w:tcPr>
            <w:tcW w:w="2489" w:type="dxa"/>
            <w:tcBorders>
              <w:top w:val="single" w:sz="4" w:space="0" w:color="000000"/>
              <w:left w:val="single" w:sz="4" w:space="0" w:color="000000"/>
              <w:bottom w:val="single" w:sz="4" w:space="0" w:color="000000"/>
              <w:right w:val="single" w:sz="4" w:space="0" w:color="000000"/>
            </w:tcBorders>
            <w:vAlign w:val="center"/>
            <w:hideMark/>
          </w:tcPr>
          <w:p w14:paraId="775D182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973FBCA" w14:textId="77777777" w:rsidR="001A48C3" w:rsidRDefault="001A48C3" w:rsidP="00632746">
            <w:pPr>
              <w:spacing w:line="240" w:lineRule="auto"/>
              <w:contextualSpacing/>
              <w:rPr>
                <w:rFonts w:cs="Arial"/>
              </w:rPr>
            </w:pPr>
            <w:r>
              <w:rPr>
                <w:rFonts w:cs="Arial"/>
              </w:rPr>
              <w:t>2. Configuración y administración del espacio</w:t>
            </w:r>
          </w:p>
        </w:tc>
      </w:tr>
      <w:tr w:rsidR="001A48C3" w14:paraId="3C6A035F"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F62CD47" w14:textId="77777777" w:rsidR="001A48C3" w:rsidRDefault="001A48C3" w:rsidP="00632746">
            <w:pPr>
              <w:spacing w:line="240" w:lineRule="auto"/>
              <w:jc w:val="center"/>
              <w:rPr>
                <w:rFonts w:cs="Arial"/>
                <w:b/>
              </w:rPr>
            </w:pPr>
            <w:r>
              <w:rPr>
                <w:rFonts w:cs="Arial"/>
                <w:b/>
              </w:rPr>
              <w:lastRenderedPageBreak/>
              <w:t>Contenidos</w:t>
            </w:r>
          </w:p>
        </w:tc>
      </w:tr>
      <w:tr w:rsidR="001A48C3" w14:paraId="77FB1544" w14:textId="77777777" w:rsidTr="00D82F97">
        <w:tc>
          <w:tcPr>
            <w:tcW w:w="2489" w:type="dxa"/>
            <w:tcBorders>
              <w:top w:val="single" w:sz="4" w:space="0" w:color="000000"/>
              <w:left w:val="single" w:sz="4" w:space="0" w:color="000000"/>
              <w:bottom w:val="single" w:sz="4" w:space="0" w:color="000000"/>
              <w:right w:val="single" w:sz="4" w:space="0" w:color="000000"/>
            </w:tcBorders>
          </w:tcPr>
          <w:p w14:paraId="697AA96F" w14:textId="77777777" w:rsidR="001A48C3" w:rsidRDefault="001A48C3" w:rsidP="00F6365F">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1C2FC4A"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0556B1D" w14:textId="77777777" w:rsidR="001A48C3" w:rsidRDefault="001A48C3" w:rsidP="00D82F97">
            <w:pPr>
              <w:spacing w:line="240" w:lineRule="auto"/>
              <w:jc w:val="center"/>
              <w:rPr>
                <w:rFonts w:cs="Arial"/>
                <w:b/>
              </w:rPr>
            </w:pPr>
            <w:r>
              <w:rPr>
                <w:rFonts w:cs="Arial"/>
                <w:b/>
              </w:rPr>
              <w:t>Saber ser o contenido actitudinal</w:t>
            </w:r>
          </w:p>
        </w:tc>
      </w:tr>
      <w:tr w:rsidR="001A48C3" w14:paraId="298690EA"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66BDAD2" w14:textId="77777777" w:rsidR="001A48C3" w:rsidRDefault="001A48C3" w:rsidP="00632746">
            <w:pPr>
              <w:spacing w:line="240" w:lineRule="auto"/>
              <w:rPr>
                <w:rFonts w:cs="Arial"/>
              </w:rPr>
            </w:pPr>
            <w:r>
              <w:rPr>
                <w:rFonts w:cs="Arial"/>
              </w:rPr>
              <w:t>Planear, diseñar e implementar la organización del espacio en disco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2B693B7" w14:textId="77777777" w:rsidR="001A48C3" w:rsidRDefault="001A48C3" w:rsidP="00632746">
            <w:pPr>
              <w:spacing w:line="240" w:lineRule="auto"/>
              <w:rPr>
                <w:rFonts w:cs="Arial"/>
              </w:rPr>
            </w:pPr>
            <w:r>
              <w:rPr>
                <w:rFonts w:cs="Arial"/>
              </w:rPr>
              <w:t xml:space="preserve">Planificar el espacio que se utilizará para el almacenamiento de los datos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14D9CD6" w14:textId="77777777" w:rsidR="001A48C3" w:rsidRDefault="001A48C3" w:rsidP="00632746">
            <w:pPr>
              <w:spacing w:line="240" w:lineRule="auto"/>
              <w:rPr>
                <w:rFonts w:cs="Arial"/>
              </w:rPr>
            </w:pPr>
            <w:r>
              <w:rPr>
                <w:rFonts w:cs="Arial"/>
              </w:rPr>
              <w:t xml:space="preserve">Interés en la fase de planeación de la distribución lógica de los datos </w:t>
            </w:r>
          </w:p>
        </w:tc>
      </w:tr>
      <w:tr w:rsidR="001A48C3" w14:paraId="15682294"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A722C50" w14:textId="77777777" w:rsidR="001A48C3" w:rsidRDefault="001A48C3" w:rsidP="00632746">
            <w:pPr>
              <w:spacing w:line="240" w:lineRule="auto"/>
              <w:rPr>
                <w:rFonts w:cs="Arial"/>
              </w:rPr>
            </w:pPr>
            <w:r>
              <w:rPr>
                <w:rFonts w:cs="Arial"/>
              </w:rPr>
              <w:t xml:space="preserve">Instancia de un </w:t>
            </w:r>
            <w:proofErr w:type="spellStart"/>
            <w:r>
              <w:rPr>
                <w:rFonts w:cs="Arial"/>
              </w:rPr>
              <w:t>SGBD</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91AC197" w14:textId="77777777" w:rsidR="001A48C3" w:rsidRDefault="001A48C3" w:rsidP="00632746">
            <w:pPr>
              <w:spacing w:line="240" w:lineRule="auto"/>
              <w:rPr>
                <w:rFonts w:cs="Arial"/>
              </w:rPr>
            </w:pPr>
            <w:r>
              <w:rPr>
                <w:rFonts w:cs="Arial"/>
              </w:rPr>
              <w:t>Presentar la lógica del almacenamiento en la fase de diseño de la base de datos para una empresa.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281B778" w14:textId="77777777" w:rsidR="001A48C3" w:rsidRDefault="001A48C3" w:rsidP="00632746">
            <w:pPr>
              <w:spacing w:line="240" w:lineRule="auto"/>
              <w:rPr>
                <w:rFonts w:cs="Arial"/>
              </w:rPr>
            </w:pPr>
            <w:r>
              <w:rPr>
                <w:rFonts w:cs="Arial"/>
              </w:rPr>
              <w:t>Aprecia la importancia de la fase previa de concepción de los esquemas necesarios para la base de datos</w:t>
            </w:r>
          </w:p>
        </w:tc>
      </w:tr>
      <w:tr w:rsidR="001A48C3" w14:paraId="67B7C47E"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57035324" w14:textId="77777777" w:rsidR="001A48C3" w:rsidRDefault="001A48C3" w:rsidP="00632746">
            <w:pPr>
              <w:spacing w:line="240" w:lineRule="auto"/>
              <w:rPr>
                <w:rFonts w:cs="Arial"/>
              </w:rPr>
            </w:pPr>
            <w:r>
              <w:rPr>
                <w:rFonts w:cs="Arial"/>
              </w:rPr>
              <w:t xml:space="preserve">Fases de las instancias de un </w:t>
            </w:r>
            <w:proofErr w:type="spellStart"/>
            <w:r>
              <w:rPr>
                <w:rFonts w:cs="Arial"/>
              </w:rPr>
              <w:t>SGBD</w:t>
            </w:r>
            <w:proofErr w:type="spellEnd"/>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59981F1" w14:textId="3D003F3D" w:rsidR="001A48C3" w:rsidRDefault="001A48C3" w:rsidP="00632746">
            <w:pPr>
              <w:spacing w:line="240" w:lineRule="auto"/>
              <w:rPr>
                <w:rFonts w:cs="Arial"/>
              </w:rPr>
            </w:pPr>
            <w:r>
              <w:rPr>
                <w:rFonts w:cs="Arial"/>
              </w:rPr>
              <w:t xml:space="preserve">Diferenciar cada una de </w:t>
            </w:r>
            <w:r w:rsidR="00F42EF2">
              <w:rPr>
                <w:rFonts w:cs="Arial"/>
              </w:rPr>
              <w:t>las fases</w:t>
            </w:r>
            <w:r>
              <w:rPr>
                <w:rFonts w:cs="Arial"/>
              </w:rPr>
              <w:t xml:space="preserve"> de creación de instancias para los </w:t>
            </w:r>
            <w:proofErr w:type="spellStart"/>
            <w:r>
              <w:rPr>
                <w:rFonts w:cs="Arial"/>
              </w:rPr>
              <w:t>SGBD</w:t>
            </w:r>
            <w:proofErr w:type="spellEnd"/>
            <w:r>
              <w:rPr>
                <w:rFonts w:cs="Arial"/>
              </w:rP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D1AC9AC" w14:textId="77777777" w:rsidR="001A48C3" w:rsidRDefault="001A48C3" w:rsidP="00632746">
            <w:pPr>
              <w:spacing w:line="240" w:lineRule="auto"/>
              <w:rPr>
                <w:rFonts w:cs="Arial"/>
              </w:rPr>
            </w:pPr>
            <w:r>
              <w:rPr>
                <w:rFonts w:cs="Arial"/>
              </w:rPr>
              <w:t>Participa en la conceptualización de las fases de la creación de las instancias</w:t>
            </w:r>
          </w:p>
        </w:tc>
      </w:tr>
      <w:tr w:rsidR="001A48C3" w14:paraId="1204A5F7"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0FF9FD07" w14:textId="77777777" w:rsidR="001A48C3" w:rsidRDefault="001A48C3" w:rsidP="00632746">
            <w:pPr>
              <w:spacing w:line="240" w:lineRule="auto"/>
              <w:rPr>
                <w:rFonts w:cs="Arial"/>
              </w:rPr>
            </w:pPr>
            <w:r>
              <w:rPr>
                <w:rFonts w:cs="Arial"/>
              </w:rPr>
              <w:t>Espacios de almacenamiento dinámico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46CB490" w14:textId="77777777" w:rsidR="001A48C3" w:rsidRDefault="001A48C3" w:rsidP="00632746">
            <w:pPr>
              <w:spacing w:line="240" w:lineRule="auto"/>
              <w:rPr>
                <w:rFonts w:cs="Arial"/>
              </w:rPr>
            </w:pPr>
            <w:r>
              <w:rPr>
                <w:rFonts w:cs="Arial"/>
              </w:rPr>
              <w:t>Distribuir del espacio de almacenamiento en disco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957A292" w14:textId="77777777" w:rsidR="001A48C3" w:rsidRDefault="001A48C3" w:rsidP="00632746">
            <w:pPr>
              <w:spacing w:line="240" w:lineRule="auto"/>
              <w:rPr>
                <w:rFonts w:cs="Arial"/>
              </w:rPr>
            </w:pPr>
            <w:r>
              <w:rPr>
                <w:rFonts w:cs="Arial"/>
              </w:rPr>
              <w:t xml:space="preserve">Asume la responsabilidad de la correcta distribución del espacio para los datos </w:t>
            </w:r>
          </w:p>
        </w:tc>
      </w:tr>
    </w:tbl>
    <w:p w14:paraId="575FAFEC" w14:textId="77777777" w:rsidR="001A48C3" w:rsidRDefault="001A48C3" w:rsidP="00632746">
      <w:pPr>
        <w:spacing w:line="240" w:lineRule="auto"/>
        <w:contextualSpacing/>
        <w:rPr>
          <w:rFonts w:eastAsia="Times New Roman" w:cs="Arial"/>
          <w:b/>
          <w:lang w:eastAsia="ja-JP"/>
        </w:rPr>
      </w:pPr>
    </w:p>
    <w:p w14:paraId="0CECDD9C"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05"/>
        <w:gridCol w:w="3336"/>
        <w:gridCol w:w="3865"/>
      </w:tblGrid>
      <w:tr w:rsidR="001A48C3" w14:paraId="35F09C0D" w14:textId="77777777" w:rsidTr="007D316B">
        <w:tc>
          <w:tcPr>
            <w:tcW w:w="2405" w:type="dxa"/>
            <w:tcBorders>
              <w:top w:val="single" w:sz="4" w:space="0" w:color="000000"/>
              <w:left w:val="single" w:sz="4" w:space="0" w:color="000000"/>
              <w:bottom w:val="single" w:sz="4" w:space="0" w:color="000000"/>
              <w:right w:val="single" w:sz="4" w:space="0" w:color="000000"/>
            </w:tcBorders>
            <w:vAlign w:val="center"/>
            <w:hideMark/>
          </w:tcPr>
          <w:p w14:paraId="75FE5A3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01" w:type="dxa"/>
            <w:gridSpan w:val="2"/>
            <w:tcBorders>
              <w:top w:val="single" w:sz="4" w:space="0" w:color="000000"/>
              <w:left w:val="single" w:sz="4" w:space="0" w:color="000000"/>
              <w:bottom w:val="single" w:sz="4" w:space="0" w:color="000000"/>
              <w:right w:val="single" w:sz="4" w:space="0" w:color="000000"/>
            </w:tcBorders>
            <w:vAlign w:val="center"/>
            <w:hideMark/>
          </w:tcPr>
          <w:p w14:paraId="39D83185" w14:textId="77777777" w:rsidR="001A48C3" w:rsidRDefault="001A48C3" w:rsidP="00632746">
            <w:pPr>
              <w:spacing w:line="240" w:lineRule="auto"/>
              <w:contextualSpacing/>
              <w:rPr>
                <w:rFonts w:cs="Arial"/>
              </w:rPr>
            </w:pPr>
            <w:r>
              <w:rPr>
                <w:rFonts w:cs="Arial"/>
              </w:rPr>
              <w:t>3. T-SQL</w:t>
            </w:r>
          </w:p>
        </w:tc>
      </w:tr>
      <w:tr w:rsidR="001A48C3" w14:paraId="7FFE3F38"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A9F654E" w14:textId="77777777" w:rsidR="001A48C3" w:rsidRDefault="001A48C3" w:rsidP="00632746">
            <w:pPr>
              <w:spacing w:line="240" w:lineRule="auto"/>
              <w:jc w:val="center"/>
              <w:rPr>
                <w:rFonts w:cs="Arial"/>
                <w:b/>
              </w:rPr>
            </w:pPr>
            <w:r>
              <w:rPr>
                <w:rFonts w:cs="Arial"/>
                <w:b/>
              </w:rPr>
              <w:t>Contenidos</w:t>
            </w:r>
          </w:p>
        </w:tc>
      </w:tr>
      <w:tr w:rsidR="001A48C3" w14:paraId="7A55E69C" w14:textId="77777777" w:rsidTr="00D82F97">
        <w:tc>
          <w:tcPr>
            <w:tcW w:w="2405" w:type="dxa"/>
            <w:tcBorders>
              <w:top w:val="single" w:sz="4" w:space="0" w:color="000000"/>
              <w:left w:val="single" w:sz="4" w:space="0" w:color="000000"/>
              <w:bottom w:val="single" w:sz="4" w:space="0" w:color="000000"/>
              <w:right w:val="single" w:sz="4" w:space="0" w:color="000000"/>
            </w:tcBorders>
          </w:tcPr>
          <w:p w14:paraId="508E924D" w14:textId="77777777" w:rsidR="001A48C3" w:rsidRDefault="001A48C3" w:rsidP="00F6365F">
            <w:pPr>
              <w:spacing w:line="240" w:lineRule="auto"/>
              <w:rPr>
                <w:rFonts w:cs="Arial"/>
                <w:b/>
              </w:rPr>
            </w:pPr>
            <w:r>
              <w:rPr>
                <w:rFonts w:cs="Arial"/>
                <w:b/>
              </w:rPr>
              <w:t>Saber o contenido conceptual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088F766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2BF275E" w14:textId="77777777" w:rsidR="001A48C3" w:rsidRDefault="001A48C3" w:rsidP="00D82F97">
            <w:pPr>
              <w:spacing w:line="240" w:lineRule="auto"/>
              <w:jc w:val="center"/>
              <w:rPr>
                <w:rFonts w:cs="Arial"/>
                <w:b/>
              </w:rPr>
            </w:pPr>
            <w:r>
              <w:rPr>
                <w:rFonts w:cs="Arial"/>
                <w:b/>
              </w:rPr>
              <w:t>Saber ser o contenido actitudinal</w:t>
            </w:r>
          </w:p>
        </w:tc>
      </w:tr>
      <w:tr w:rsidR="001A48C3" w14:paraId="60E10FC1" w14:textId="77777777" w:rsidTr="007D316B">
        <w:tc>
          <w:tcPr>
            <w:tcW w:w="2405" w:type="dxa"/>
            <w:tcBorders>
              <w:top w:val="single" w:sz="4" w:space="0" w:color="000000"/>
              <w:left w:val="single" w:sz="4" w:space="0" w:color="000000"/>
              <w:bottom w:val="single" w:sz="4" w:space="0" w:color="000000"/>
              <w:right w:val="single" w:sz="4" w:space="0" w:color="000000"/>
            </w:tcBorders>
            <w:hideMark/>
          </w:tcPr>
          <w:p w14:paraId="4C7CE7FC" w14:textId="77777777" w:rsidR="001A48C3" w:rsidRDefault="001A48C3" w:rsidP="00632746">
            <w:pPr>
              <w:spacing w:line="240" w:lineRule="auto"/>
              <w:rPr>
                <w:rFonts w:cs="Arial"/>
              </w:rPr>
            </w:pPr>
            <w:proofErr w:type="spellStart"/>
            <w:r>
              <w:rPr>
                <w:rFonts w:cs="Arial"/>
              </w:rPr>
              <w:t>DDL</w:t>
            </w:r>
            <w:proofErr w:type="spellEnd"/>
            <w:r>
              <w:rPr>
                <w:rFonts w:cs="Arial"/>
              </w:rPr>
              <w:t xml:space="preserve"> y MDL</w:t>
            </w:r>
          </w:p>
        </w:tc>
        <w:tc>
          <w:tcPr>
            <w:tcW w:w="3336" w:type="dxa"/>
            <w:tcBorders>
              <w:top w:val="single" w:sz="4" w:space="0" w:color="000000"/>
              <w:left w:val="single" w:sz="4" w:space="0" w:color="000000"/>
              <w:bottom w:val="single" w:sz="4" w:space="0" w:color="000000"/>
              <w:right w:val="single" w:sz="4" w:space="0" w:color="000000"/>
            </w:tcBorders>
            <w:hideMark/>
          </w:tcPr>
          <w:p w14:paraId="6EDC7BF2" w14:textId="77777777" w:rsidR="001A48C3" w:rsidRDefault="001A48C3" w:rsidP="00632746">
            <w:pPr>
              <w:pStyle w:val="Textoindependiente"/>
              <w:jc w:val="both"/>
              <w:rPr>
                <w:szCs w:val="22"/>
              </w:rPr>
            </w:pPr>
            <w:r>
              <w:rPr>
                <w:szCs w:val="22"/>
              </w:rPr>
              <w:t xml:space="preserve">Definir la estructura del leguaje de definición de datos y el de manipulación de datos </w:t>
            </w:r>
          </w:p>
        </w:tc>
        <w:tc>
          <w:tcPr>
            <w:tcW w:w="3865" w:type="dxa"/>
            <w:tcBorders>
              <w:top w:val="single" w:sz="4" w:space="0" w:color="000000"/>
              <w:left w:val="single" w:sz="4" w:space="0" w:color="000000"/>
              <w:bottom w:val="single" w:sz="4" w:space="0" w:color="000000"/>
              <w:right w:val="single" w:sz="4" w:space="0" w:color="000000"/>
            </w:tcBorders>
            <w:hideMark/>
          </w:tcPr>
          <w:p w14:paraId="1B8BE51B" w14:textId="77777777" w:rsidR="001A48C3" w:rsidRDefault="001A48C3" w:rsidP="00632746">
            <w:pPr>
              <w:pStyle w:val="Textoindependiente"/>
              <w:jc w:val="both"/>
              <w:rPr>
                <w:szCs w:val="22"/>
              </w:rPr>
            </w:pPr>
            <w:r>
              <w:rPr>
                <w:szCs w:val="22"/>
              </w:rPr>
              <w:t xml:space="preserve">Entiende las diferencias entre el </w:t>
            </w:r>
            <w:proofErr w:type="spellStart"/>
            <w:r>
              <w:rPr>
                <w:szCs w:val="22"/>
              </w:rPr>
              <w:t>DDL</w:t>
            </w:r>
            <w:proofErr w:type="spellEnd"/>
            <w:r>
              <w:rPr>
                <w:szCs w:val="22"/>
              </w:rPr>
              <w:t xml:space="preserve"> y el </w:t>
            </w:r>
            <w:proofErr w:type="spellStart"/>
            <w:r>
              <w:rPr>
                <w:szCs w:val="22"/>
              </w:rPr>
              <w:t>DML</w:t>
            </w:r>
            <w:proofErr w:type="spellEnd"/>
          </w:p>
        </w:tc>
      </w:tr>
      <w:tr w:rsidR="001A48C3" w14:paraId="1E273047" w14:textId="77777777" w:rsidTr="007D316B">
        <w:tc>
          <w:tcPr>
            <w:tcW w:w="2405" w:type="dxa"/>
            <w:tcBorders>
              <w:top w:val="single" w:sz="4" w:space="0" w:color="000000"/>
              <w:left w:val="single" w:sz="4" w:space="0" w:color="000000"/>
              <w:bottom w:val="single" w:sz="4" w:space="0" w:color="000000"/>
              <w:right w:val="single" w:sz="4" w:space="0" w:color="000000"/>
            </w:tcBorders>
            <w:vAlign w:val="center"/>
            <w:hideMark/>
          </w:tcPr>
          <w:p w14:paraId="35263BE0" w14:textId="77777777" w:rsidR="001A48C3" w:rsidRDefault="001A48C3" w:rsidP="00632746">
            <w:pPr>
              <w:spacing w:line="240" w:lineRule="auto"/>
              <w:rPr>
                <w:rFonts w:cs="Arial"/>
              </w:rPr>
            </w:pPr>
            <w:r>
              <w:rPr>
                <w:rFonts w:cs="Arial"/>
              </w:rPr>
              <w:t>Definición de los datos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16D3D546" w14:textId="77777777" w:rsidR="001A48C3" w:rsidRDefault="001A48C3" w:rsidP="00632746">
            <w:pPr>
              <w:spacing w:line="240" w:lineRule="auto"/>
              <w:rPr>
                <w:rFonts w:cs="Arial"/>
              </w:rPr>
            </w:pPr>
            <w:r>
              <w:rPr>
                <w:rFonts w:cs="Arial"/>
              </w:rPr>
              <w:t>Resolver planteamientos sobre consultas utilizando un lenguaje estructurado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7A98A30" w14:textId="77777777" w:rsidR="001A48C3" w:rsidRDefault="001A48C3" w:rsidP="00632746">
            <w:pPr>
              <w:spacing w:line="240" w:lineRule="auto"/>
              <w:rPr>
                <w:rFonts w:cs="Arial"/>
              </w:rPr>
            </w:pPr>
            <w:r>
              <w:rPr>
                <w:rFonts w:cs="Arial"/>
              </w:rPr>
              <w:t>Se esmera por la solución de ejercicios utilizando un lenguaje relacional</w:t>
            </w:r>
          </w:p>
        </w:tc>
      </w:tr>
      <w:tr w:rsidR="001A48C3" w14:paraId="7F097D6B" w14:textId="77777777" w:rsidTr="007D316B">
        <w:tc>
          <w:tcPr>
            <w:tcW w:w="2405" w:type="dxa"/>
            <w:tcBorders>
              <w:top w:val="single" w:sz="4" w:space="0" w:color="000000"/>
              <w:left w:val="single" w:sz="4" w:space="0" w:color="000000"/>
              <w:bottom w:val="single" w:sz="4" w:space="0" w:color="000000"/>
              <w:right w:val="single" w:sz="4" w:space="0" w:color="000000"/>
            </w:tcBorders>
            <w:vAlign w:val="center"/>
            <w:hideMark/>
          </w:tcPr>
          <w:p w14:paraId="6073C94A" w14:textId="77777777" w:rsidR="001A48C3" w:rsidRDefault="001A48C3" w:rsidP="00632746">
            <w:pPr>
              <w:spacing w:line="240" w:lineRule="auto"/>
              <w:rPr>
                <w:rFonts w:cs="Arial"/>
              </w:rPr>
            </w:pPr>
            <w:r>
              <w:rPr>
                <w:rFonts w:cs="Arial"/>
              </w:rPr>
              <w:t>Sentencias de cambio de esquema en SQL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54FE103F" w14:textId="77777777" w:rsidR="001A48C3" w:rsidRDefault="001A48C3" w:rsidP="00632746">
            <w:pPr>
              <w:spacing w:line="240" w:lineRule="auto"/>
              <w:rPr>
                <w:rFonts w:cs="Arial"/>
              </w:rPr>
            </w:pPr>
            <w:r>
              <w:rPr>
                <w:rFonts w:cs="Arial"/>
              </w:rPr>
              <w:t>Conceptualizar las sentencias que son usadas para el cambio de esquema en las bases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1C21E19" w14:textId="77777777" w:rsidR="001A48C3" w:rsidRDefault="001A48C3" w:rsidP="00632746">
            <w:pPr>
              <w:spacing w:line="240" w:lineRule="auto"/>
              <w:rPr>
                <w:rFonts w:cs="Arial"/>
              </w:rPr>
            </w:pPr>
            <w:r>
              <w:rPr>
                <w:rFonts w:cs="Arial"/>
              </w:rPr>
              <w:t>Aprecia las sentencias de código que ayudan a la modificación de la parte lógica de la base de datos</w:t>
            </w:r>
          </w:p>
        </w:tc>
      </w:tr>
      <w:tr w:rsidR="001A48C3" w14:paraId="74A1E1C5" w14:textId="77777777" w:rsidTr="007D316B">
        <w:tc>
          <w:tcPr>
            <w:tcW w:w="2405" w:type="dxa"/>
            <w:tcBorders>
              <w:top w:val="single" w:sz="4" w:space="0" w:color="000000"/>
              <w:left w:val="single" w:sz="4" w:space="0" w:color="000000"/>
              <w:bottom w:val="single" w:sz="4" w:space="0" w:color="000000"/>
              <w:right w:val="single" w:sz="4" w:space="0" w:color="000000"/>
            </w:tcBorders>
            <w:vAlign w:val="center"/>
            <w:hideMark/>
          </w:tcPr>
          <w:p w14:paraId="2A1D77FF" w14:textId="77777777" w:rsidR="001A48C3" w:rsidRDefault="001A48C3" w:rsidP="00632746">
            <w:pPr>
              <w:spacing w:line="240" w:lineRule="auto"/>
              <w:rPr>
                <w:rFonts w:cs="Arial"/>
              </w:rPr>
            </w:pPr>
            <w:r>
              <w:rPr>
                <w:rFonts w:cs="Arial"/>
              </w:rPr>
              <w:lastRenderedPageBreak/>
              <w:t>Consultas básicas, compuestas y con filtros en T-SQL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47912A82" w14:textId="77777777" w:rsidR="001A48C3" w:rsidRDefault="001A48C3" w:rsidP="00632746">
            <w:pPr>
              <w:spacing w:line="240" w:lineRule="auto"/>
              <w:rPr>
                <w:rFonts w:cs="Arial"/>
              </w:rPr>
            </w:pPr>
            <w:r>
              <w:rPr>
                <w:rFonts w:cs="Arial"/>
              </w:rPr>
              <w:t>Identificar de consultas para el lenguaje T-SQL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71891E6" w14:textId="77777777" w:rsidR="001A48C3" w:rsidRDefault="001A48C3" w:rsidP="00632746">
            <w:pPr>
              <w:spacing w:line="240" w:lineRule="auto"/>
              <w:rPr>
                <w:rFonts w:cs="Arial"/>
              </w:rPr>
            </w:pPr>
            <w:r>
              <w:rPr>
                <w:rFonts w:cs="Arial"/>
              </w:rPr>
              <w:t>Aprecia las sentencias de presentación del código mediante consultas</w:t>
            </w:r>
          </w:p>
        </w:tc>
      </w:tr>
      <w:tr w:rsidR="001A48C3" w14:paraId="190E4EAA" w14:textId="77777777" w:rsidTr="007D316B">
        <w:tc>
          <w:tcPr>
            <w:tcW w:w="2405" w:type="dxa"/>
            <w:tcBorders>
              <w:top w:val="single" w:sz="4" w:space="0" w:color="000000"/>
              <w:left w:val="single" w:sz="4" w:space="0" w:color="000000"/>
              <w:bottom w:val="single" w:sz="4" w:space="0" w:color="000000"/>
              <w:right w:val="single" w:sz="4" w:space="0" w:color="000000"/>
            </w:tcBorders>
            <w:vAlign w:val="center"/>
            <w:hideMark/>
          </w:tcPr>
          <w:p w14:paraId="015F2BC5" w14:textId="77777777" w:rsidR="001A48C3" w:rsidRDefault="001A48C3" w:rsidP="00632746">
            <w:pPr>
              <w:spacing w:line="240" w:lineRule="auto"/>
              <w:rPr>
                <w:rFonts w:cs="Arial"/>
              </w:rPr>
            </w:pPr>
            <w:r>
              <w:rPr>
                <w:rFonts w:cs="Arial"/>
              </w:rPr>
              <w:t>Cálculo relacional de tuplas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3B1ED8F1" w14:textId="77777777" w:rsidR="001A48C3" w:rsidRDefault="001A48C3" w:rsidP="00632746">
            <w:pPr>
              <w:spacing w:line="240" w:lineRule="auto"/>
              <w:rPr>
                <w:rFonts w:cs="Arial"/>
              </w:rPr>
            </w:pPr>
            <w:r>
              <w:rPr>
                <w:rFonts w:cs="Arial"/>
              </w:rPr>
              <w:t>Aplicar las tuplas conociendo el cálculo relacional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9756E1E" w14:textId="77777777" w:rsidR="001A48C3" w:rsidRDefault="001A48C3" w:rsidP="00632746">
            <w:pPr>
              <w:spacing w:line="240" w:lineRule="auto"/>
              <w:rPr>
                <w:rFonts w:cs="Arial"/>
              </w:rPr>
            </w:pPr>
            <w:r>
              <w:rPr>
                <w:rFonts w:cs="Arial"/>
              </w:rPr>
              <w:t>Tiene cuidado de diferenciar la presentación de los datos mediante tuplas</w:t>
            </w:r>
          </w:p>
        </w:tc>
      </w:tr>
      <w:tr w:rsidR="001A48C3" w14:paraId="3E2FCAA1" w14:textId="77777777" w:rsidTr="007D316B">
        <w:tc>
          <w:tcPr>
            <w:tcW w:w="2405" w:type="dxa"/>
            <w:tcBorders>
              <w:top w:val="single" w:sz="4" w:space="0" w:color="000000"/>
              <w:left w:val="single" w:sz="4" w:space="0" w:color="000000"/>
              <w:bottom w:val="single" w:sz="4" w:space="0" w:color="000000"/>
              <w:right w:val="single" w:sz="4" w:space="0" w:color="000000"/>
            </w:tcBorders>
            <w:vAlign w:val="center"/>
            <w:hideMark/>
          </w:tcPr>
          <w:p w14:paraId="54EC9A76" w14:textId="77777777" w:rsidR="001A48C3" w:rsidRDefault="001A48C3" w:rsidP="00632746">
            <w:pPr>
              <w:spacing w:line="240" w:lineRule="auto"/>
              <w:rPr>
                <w:rFonts w:cs="Arial"/>
              </w:rPr>
            </w:pPr>
            <w:r>
              <w:rPr>
                <w:rFonts w:cs="Arial"/>
              </w:rPr>
              <w:t>Cálculo relacional de dominios</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13EE7E61" w14:textId="77777777" w:rsidR="001A48C3" w:rsidRDefault="001A48C3" w:rsidP="00632746">
            <w:pPr>
              <w:spacing w:line="240" w:lineRule="auto"/>
              <w:rPr>
                <w:rFonts w:cs="Arial"/>
              </w:rPr>
            </w:pPr>
            <w:r>
              <w:rPr>
                <w:rFonts w:cs="Arial"/>
              </w:rPr>
              <w:t>Aplicar el cálculo relacional de dominios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F731D17" w14:textId="77777777" w:rsidR="001A48C3" w:rsidRDefault="001A48C3" w:rsidP="00632746">
            <w:pPr>
              <w:spacing w:line="240" w:lineRule="auto"/>
              <w:rPr>
                <w:rFonts w:cs="Arial"/>
              </w:rPr>
            </w:pPr>
            <w:r>
              <w:rPr>
                <w:rFonts w:cs="Arial"/>
              </w:rPr>
              <w:t>Diseña sus propias soluciones para bases de datos utilizando el método relación con T-SQL</w:t>
            </w:r>
          </w:p>
        </w:tc>
      </w:tr>
    </w:tbl>
    <w:p w14:paraId="4A7D6312" w14:textId="77777777" w:rsidR="001A48C3" w:rsidRDefault="001A48C3" w:rsidP="00632746">
      <w:pPr>
        <w:spacing w:after="0" w:line="240" w:lineRule="auto"/>
        <w:ind w:left="644"/>
        <w:contextualSpacing/>
        <w:rPr>
          <w:rFonts w:eastAsia="Times New Roman" w:cs="Arial"/>
          <w:b/>
          <w:lang w:eastAsia="ja-JP"/>
        </w:rPr>
      </w:pPr>
    </w:p>
    <w:p w14:paraId="474E888C"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9DE327C" w14:textId="77777777" w:rsidTr="007D316B">
        <w:tc>
          <w:tcPr>
            <w:tcW w:w="2489" w:type="dxa"/>
            <w:tcBorders>
              <w:top w:val="single" w:sz="4" w:space="0" w:color="000000"/>
              <w:left w:val="single" w:sz="4" w:space="0" w:color="000000"/>
              <w:bottom w:val="single" w:sz="4" w:space="0" w:color="000000"/>
              <w:right w:val="single" w:sz="4" w:space="0" w:color="000000"/>
            </w:tcBorders>
            <w:vAlign w:val="center"/>
            <w:hideMark/>
          </w:tcPr>
          <w:p w14:paraId="2AD948FD" w14:textId="77777777" w:rsidR="001A48C3" w:rsidRDefault="001A48C3" w:rsidP="00632746">
            <w:pPr>
              <w:spacing w:line="240" w:lineRule="auto"/>
              <w:jc w:val="center"/>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CD1DB7D" w14:textId="77777777" w:rsidR="001A48C3" w:rsidRDefault="001A48C3" w:rsidP="00632746">
            <w:pPr>
              <w:spacing w:line="240" w:lineRule="auto"/>
              <w:rPr>
                <w:rFonts w:cs="Arial"/>
              </w:rPr>
            </w:pPr>
            <w:r>
              <w:rPr>
                <w:rFonts w:cs="Arial"/>
              </w:rPr>
              <w:t xml:space="preserve">4. Concurrencia, </w:t>
            </w:r>
            <w:proofErr w:type="spellStart"/>
            <w:r>
              <w:rPr>
                <w:rFonts w:cs="Arial"/>
              </w:rPr>
              <w:t>operacionalidad</w:t>
            </w:r>
            <w:proofErr w:type="spellEnd"/>
            <w:r>
              <w:rPr>
                <w:rFonts w:cs="Arial"/>
              </w:rPr>
              <w:t xml:space="preserve"> y mantenibilidad</w:t>
            </w:r>
          </w:p>
        </w:tc>
      </w:tr>
      <w:tr w:rsidR="001A48C3" w14:paraId="7A07BA38"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C43A46C" w14:textId="77777777" w:rsidR="001A48C3" w:rsidRDefault="001A48C3" w:rsidP="00632746">
            <w:pPr>
              <w:spacing w:line="240" w:lineRule="auto"/>
              <w:jc w:val="center"/>
              <w:rPr>
                <w:rFonts w:cs="Arial"/>
                <w:b/>
              </w:rPr>
            </w:pPr>
            <w:r>
              <w:rPr>
                <w:rFonts w:cs="Arial"/>
                <w:b/>
              </w:rPr>
              <w:t>Contenidos</w:t>
            </w:r>
          </w:p>
        </w:tc>
      </w:tr>
      <w:tr w:rsidR="001A48C3" w14:paraId="0A5C4E68" w14:textId="77777777" w:rsidTr="00D82F97">
        <w:tc>
          <w:tcPr>
            <w:tcW w:w="2489" w:type="dxa"/>
            <w:tcBorders>
              <w:top w:val="single" w:sz="4" w:space="0" w:color="000000"/>
              <w:left w:val="single" w:sz="4" w:space="0" w:color="000000"/>
              <w:bottom w:val="single" w:sz="4" w:space="0" w:color="000000"/>
              <w:right w:val="single" w:sz="4" w:space="0" w:color="000000"/>
            </w:tcBorders>
          </w:tcPr>
          <w:p w14:paraId="65F1CF55" w14:textId="041322E7" w:rsidR="001A48C3" w:rsidRDefault="001A48C3" w:rsidP="00F6365F">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8ABE3B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54BDCA4" w14:textId="77777777" w:rsidR="001A48C3" w:rsidRDefault="001A48C3" w:rsidP="00D82F97">
            <w:pPr>
              <w:spacing w:line="240" w:lineRule="auto"/>
              <w:jc w:val="center"/>
              <w:rPr>
                <w:rFonts w:cs="Arial"/>
                <w:b/>
              </w:rPr>
            </w:pPr>
            <w:r>
              <w:rPr>
                <w:rFonts w:cs="Arial"/>
                <w:b/>
              </w:rPr>
              <w:t>Saber ser o contenido actitudinal</w:t>
            </w:r>
          </w:p>
        </w:tc>
      </w:tr>
      <w:tr w:rsidR="001A48C3" w14:paraId="5A37B0CF"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1238A28F" w14:textId="77777777" w:rsidR="001A48C3" w:rsidRDefault="001A48C3" w:rsidP="00632746">
            <w:pPr>
              <w:spacing w:line="240" w:lineRule="auto"/>
              <w:rPr>
                <w:rFonts w:cs="Arial"/>
              </w:rPr>
            </w:pPr>
            <w:r>
              <w:rPr>
                <w:rFonts w:cs="Arial"/>
              </w:rPr>
              <w:t>Concurrencia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1C0F2F6" w14:textId="77777777" w:rsidR="001A48C3" w:rsidRDefault="001A48C3" w:rsidP="00632746">
            <w:pPr>
              <w:spacing w:line="240" w:lineRule="auto"/>
              <w:rPr>
                <w:rFonts w:cs="Arial"/>
              </w:rPr>
            </w:pPr>
            <w:r>
              <w:rPr>
                <w:rFonts w:cs="Arial"/>
              </w:rPr>
              <w:t xml:space="preserve">Definir la integridad y el nivel de bloqueo de los datos en lo que respecta al manejo en todos los niveles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23584E3" w14:textId="77777777" w:rsidR="001A48C3" w:rsidRDefault="001A48C3" w:rsidP="00632746">
            <w:pPr>
              <w:spacing w:line="240" w:lineRule="auto"/>
              <w:rPr>
                <w:rFonts w:cs="Arial"/>
              </w:rPr>
            </w:pPr>
            <w:r>
              <w:rPr>
                <w:rFonts w:cs="Arial"/>
              </w:rPr>
              <w:t>Cuida de la calidad y la integridad de los datos que se manipulan por diferentes tipos de procedimientos que se generan en la base de datos</w:t>
            </w:r>
          </w:p>
        </w:tc>
      </w:tr>
      <w:tr w:rsidR="001A48C3" w14:paraId="29DD50DF"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586E5D2" w14:textId="77777777" w:rsidR="001A48C3" w:rsidRDefault="001A48C3" w:rsidP="00632746">
            <w:pPr>
              <w:spacing w:line="240" w:lineRule="auto"/>
              <w:rPr>
                <w:rFonts w:cs="Arial"/>
              </w:rPr>
            </w:pPr>
            <w:r>
              <w:rPr>
                <w:rFonts w:cs="Arial"/>
              </w:rPr>
              <w:t>Operacionalización y mantenibilidad</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32B73FE" w14:textId="77777777" w:rsidR="001A48C3" w:rsidRDefault="001A48C3" w:rsidP="00632746">
            <w:pPr>
              <w:spacing w:line="240" w:lineRule="auto"/>
              <w:rPr>
                <w:rFonts w:cs="Arial"/>
              </w:rPr>
            </w:pPr>
            <w:r>
              <w:rPr>
                <w:rFonts w:cs="Arial"/>
              </w:rPr>
              <w:t>Implementar medidas de uso de los diferentes procesos que se generan dentro del mantenimiento y actualización de una base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50DB4C8" w14:textId="77777777" w:rsidR="001A48C3" w:rsidRDefault="001A48C3" w:rsidP="00632746">
            <w:pPr>
              <w:spacing w:line="240" w:lineRule="auto"/>
              <w:rPr>
                <w:rFonts w:cs="Arial"/>
              </w:rPr>
            </w:pPr>
            <w:r>
              <w:rPr>
                <w:rFonts w:cs="Arial"/>
              </w:rPr>
              <w:t>Participa en la creación de normativas de manejo de controles de mantenimiento y operaciones que se hacen en la base de datos</w:t>
            </w:r>
          </w:p>
        </w:tc>
      </w:tr>
    </w:tbl>
    <w:p w14:paraId="2A744A5D"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6AF5778" w14:textId="77777777" w:rsidTr="007D316B">
        <w:tc>
          <w:tcPr>
            <w:tcW w:w="2489" w:type="dxa"/>
            <w:tcBorders>
              <w:top w:val="single" w:sz="4" w:space="0" w:color="000000"/>
              <w:left w:val="single" w:sz="4" w:space="0" w:color="000000"/>
              <w:bottom w:val="single" w:sz="4" w:space="0" w:color="000000"/>
              <w:right w:val="single" w:sz="4" w:space="0" w:color="000000"/>
            </w:tcBorders>
            <w:vAlign w:val="center"/>
            <w:hideMark/>
          </w:tcPr>
          <w:p w14:paraId="4A5592F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FF43558" w14:textId="77777777" w:rsidR="001A48C3" w:rsidRDefault="001A48C3" w:rsidP="00632746">
            <w:pPr>
              <w:spacing w:line="240" w:lineRule="auto"/>
              <w:rPr>
                <w:rFonts w:cs="Arial"/>
              </w:rPr>
            </w:pPr>
            <w:r>
              <w:rPr>
                <w:rFonts w:cs="Arial"/>
              </w:rPr>
              <w:t>5. Seguridad</w:t>
            </w:r>
          </w:p>
        </w:tc>
      </w:tr>
      <w:tr w:rsidR="001A48C3" w14:paraId="079E03ED"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FBB8303" w14:textId="77777777" w:rsidR="001A48C3" w:rsidRDefault="001A48C3" w:rsidP="00632746">
            <w:pPr>
              <w:spacing w:line="240" w:lineRule="auto"/>
              <w:jc w:val="center"/>
              <w:rPr>
                <w:rFonts w:cs="Arial"/>
                <w:b/>
              </w:rPr>
            </w:pPr>
            <w:r>
              <w:rPr>
                <w:rFonts w:cs="Arial"/>
                <w:b/>
              </w:rPr>
              <w:t>Contenidos</w:t>
            </w:r>
          </w:p>
        </w:tc>
      </w:tr>
      <w:tr w:rsidR="001A48C3" w14:paraId="07820822" w14:textId="77777777" w:rsidTr="00D82F97">
        <w:tc>
          <w:tcPr>
            <w:tcW w:w="2489" w:type="dxa"/>
            <w:tcBorders>
              <w:top w:val="single" w:sz="4" w:space="0" w:color="000000"/>
              <w:left w:val="single" w:sz="4" w:space="0" w:color="000000"/>
              <w:bottom w:val="single" w:sz="4" w:space="0" w:color="000000"/>
              <w:right w:val="single" w:sz="4" w:space="0" w:color="000000"/>
            </w:tcBorders>
          </w:tcPr>
          <w:p w14:paraId="061D97CD" w14:textId="77777777" w:rsidR="001A48C3" w:rsidRDefault="001A48C3" w:rsidP="00F6365F">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855399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89000F8" w14:textId="77777777" w:rsidR="001A48C3" w:rsidRDefault="001A48C3" w:rsidP="00D82F97">
            <w:pPr>
              <w:spacing w:line="240" w:lineRule="auto"/>
              <w:jc w:val="center"/>
              <w:rPr>
                <w:rFonts w:cs="Arial"/>
                <w:b/>
              </w:rPr>
            </w:pPr>
            <w:r>
              <w:rPr>
                <w:rFonts w:cs="Arial"/>
                <w:b/>
              </w:rPr>
              <w:t>Saber ser o contenido actitudinal</w:t>
            </w:r>
          </w:p>
        </w:tc>
      </w:tr>
      <w:tr w:rsidR="001A48C3" w14:paraId="619DCA7B"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27EB242" w14:textId="77777777" w:rsidR="001A48C3" w:rsidRDefault="001A48C3" w:rsidP="00632746">
            <w:pPr>
              <w:spacing w:line="240" w:lineRule="auto"/>
              <w:rPr>
                <w:rFonts w:cs="Arial"/>
              </w:rPr>
            </w:pPr>
            <w:r>
              <w:rPr>
                <w:rFonts w:cs="Arial"/>
              </w:rPr>
              <w:t>Niveles de seguridad</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1894067" w14:textId="77777777" w:rsidR="001A48C3" w:rsidRDefault="001A48C3" w:rsidP="00632746">
            <w:pPr>
              <w:spacing w:line="240" w:lineRule="auto"/>
              <w:rPr>
                <w:rFonts w:cs="Arial"/>
              </w:rPr>
            </w:pPr>
            <w:r>
              <w:rPr>
                <w:rFonts w:cs="Arial"/>
              </w:rPr>
              <w:t>Identificar los niveles de seguridad que pueden ser aplicados en una base de datos</w:t>
            </w:r>
          </w:p>
        </w:tc>
        <w:tc>
          <w:tcPr>
            <w:tcW w:w="3865" w:type="dxa"/>
            <w:tcBorders>
              <w:top w:val="single" w:sz="4" w:space="0" w:color="000000"/>
              <w:left w:val="single" w:sz="4" w:space="0" w:color="000000"/>
              <w:bottom w:val="single" w:sz="4" w:space="0" w:color="000000"/>
              <w:right w:val="single" w:sz="4" w:space="0" w:color="000000"/>
            </w:tcBorders>
            <w:hideMark/>
          </w:tcPr>
          <w:p w14:paraId="397892A0" w14:textId="77777777" w:rsidR="001A48C3" w:rsidRDefault="001A48C3" w:rsidP="00632746">
            <w:pPr>
              <w:spacing w:line="240" w:lineRule="auto"/>
              <w:rPr>
                <w:rFonts w:cs="Arial"/>
                <w:b/>
              </w:rPr>
            </w:pPr>
            <w:r>
              <w:rPr>
                <w:rFonts w:cs="Arial"/>
              </w:rPr>
              <w:t>Eficacia al identificar la seguridad que se puede aplicar a una base de datos.</w:t>
            </w:r>
          </w:p>
        </w:tc>
      </w:tr>
      <w:tr w:rsidR="001A48C3" w14:paraId="7D8D0A5A"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D6DC006" w14:textId="77777777" w:rsidR="001A48C3" w:rsidRDefault="001A48C3" w:rsidP="00632746">
            <w:pPr>
              <w:spacing w:line="240" w:lineRule="auto"/>
              <w:rPr>
                <w:rFonts w:cs="Arial"/>
              </w:rPr>
            </w:pPr>
            <w:r>
              <w:rPr>
                <w:rFonts w:cs="Arial"/>
              </w:rPr>
              <w:lastRenderedPageBreak/>
              <w:t>Reglas de seguridad y disponibilidad implementadas a las bases de datos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66CA33B" w14:textId="77777777" w:rsidR="001A48C3" w:rsidRDefault="001A48C3" w:rsidP="00632746">
            <w:pPr>
              <w:spacing w:line="240" w:lineRule="auto"/>
              <w:rPr>
                <w:rFonts w:cs="Arial"/>
              </w:rPr>
            </w:pPr>
            <w:r>
              <w:rPr>
                <w:rFonts w:cs="Arial"/>
              </w:rPr>
              <w:t>Definir las reglas de seguridad y disponibilidad para el acceso a datos en una BD</w:t>
            </w:r>
          </w:p>
        </w:tc>
        <w:tc>
          <w:tcPr>
            <w:tcW w:w="3865" w:type="dxa"/>
            <w:tcBorders>
              <w:top w:val="single" w:sz="4" w:space="0" w:color="000000"/>
              <w:left w:val="single" w:sz="4" w:space="0" w:color="000000"/>
              <w:bottom w:val="single" w:sz="4" w:space="0" w:color="000000"/>
              <w:right w:val="single" w:sz="4" w:space="0" w:color="000000"/>
            </w:tcBorders>
            <w:hideMark/>
          </w:tcPr>
          <w:p w14:paraId="40BF14C8" w14:textId="77777777" w:rsidR="001A48C3" w:rsidRDefault="001A48C3" w:rsidP="00632746">
            <w:pPr>
              <w:spacing w:line="240" w:lineRule="auto"/>
              <w:rPr>
                <w:rFonts w:cs="Arial"/>
              </w:rPr>
            </w:pPr>
            <w:r>
              <w:rPr>
                <w:rFonts w:cs="Arial"/>
              </w:rPr>
              <w:t>Observa las reglas de seguridad a la base de datos.</w:t>
            </w:r>
          </w:p>
        </w:tc>
      </w:tr>
      <w:tr w:rsidR="001A48C3" w14:paraId="2A287B9B"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6D32CC3" w14:textId="77777777" w:rsidR="001A48C3" w:rsidRDefault="001A48C3" w:rsidP="00632746">
            <w:pPr>
              <w:spacing w:line="240" w:lineRule="auto"/>
              <w:rPr>
                <w:rFonts w:cs="Arial"/>
              </w:rPr>
            </w:pPr>
            <w:r>
              <w:rPr>
                <w:rFonts w:cs="Arial"/>
              </w:rPr>
              <w:t>Herramientas y funciones para el manejo de la seguridad en una base de datos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E68F74E" w14:textId="77777777" w:rsidR="001A48C3" w:rsidRDefault="001A48C3" w:rsidP="00632746">
            <w:pPr>
              <w:spacing w:line="240" w:lineRule="auto"/>
              <w:rPr>
                <w:rFonts w:cs="Arial"/>
              </w:rPr>
            </w:pPr>
            <w:r>
              <w:rPr>
                <w:rFonts w:cs="Arial"/>
              </w:rPr>
              <w:t>Implementar herramientas para la creación de funciones del manejo de la seguridad en una base de datos</w:t>
            </w:r>
          </w:p>
        </w:tc>
        <w:tc>
          <w:tcPr>
            <w:tcW w:w="3865" w:type="dxa"/>
            <w:tcBorders>
              <w:top w:val="single" w:sz="4" w:space="0" w:color="000000"/>
              <w:left w:val="single" w:sz="4" w:space="0" w:color="000000"/>
              <w:bottom w:val="single" w:sz="4" w:space="0" w:color="000000"/>
              <w:right w:val="single" w:sz="4" w:space="0" w:color="000000"/>
            </w:tcBorders>
            <w:hideMark/>
          </w:tcPr>
          <w:p w14:paraId="6BE4233B" w14:textId="77777777" w:rsidR="001A48C3" w:rsidRDefault="001A48C3" w:rsidP="00632746">
            <w:pPr>
              <w:spacing w:line="240" w:lineRule="auto"/>
              <w:rPr>
                <w:rFonts w:cs="Arial"/>
              </w:rPr>
            </w:pPr>
            <w:r>
              <w:rPr>
                <w:rFonts w:cs="Arial"/>
              </w:rPr>
              <w:t>Se interesa en usar las herramientas para la creación de funciones de manera correcta</w:t>
            </w:r>
          </w:p>
        </w:tc>
      </w:tr>
      <w:tr w:rsidR="001A48C3" w14:paraId="3A6AF740"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6E1AB5CF" w14:textId="47143578" w:rsidR="001A48C3" w:rsidRDefault="001A48C3" w:rsidP="00632746">
            <w:pPr>
              <w:spacing w:line="240" w:lineRule="auto"/>
              <w:rPr>
                <w:rFonts w:cs="Arial"/>
              </w:rPr>
            </w:pPr>
            <w:r>
              <w:rPr>
                <w:rFonts w:cs="Arial"/>
              </w:rPr>
              <w:t xml:space="preserve">Estrategias para la creación </w:t>
            </w:r>
            <w:r w:rsidR="00F42EF2">
              <w:rPr>
                <w:rFonts w:cs="Arial"/>
              </w:rPr>
              <w:t>de métodos</w:t>
            </w:r>
            <w:r>
              <w:rPr>
                <w:rFonts w:cs="Arial"/>
              </w:rPr>
              <w:t xml:space="preserve"> de respaldo y recuperación de datos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1BDB180" w14:textId="77777777" w:rsidR="001A48C3" w:rsidRDefault="001A48C3" w:rsidP="00632746">
            <w:pPr>
              <w:spacing w:line="240" w:lineRule="auto"/>
              <w:rPr>
                <w:rFonts w:cs="Arial"/>
              </w:rPr>
            </w:pPr>
            <w:r>
              <w:rPr>
                <w:rFonts w:cs="Arial"/>
              </w:rPr>
              <w:t>Crear las estrategias para la implementación de métodos de respaldo de una base de datos</w:t>
            </w:r>
          </w:p>
        </w:tc>
        <w:tc>
          <w:tcPr>
            <w:tcW w:w="3865" w:type="dxa"/>
            <w:tcBorders>
              <w:top w:val="single" w:sz="4" w:space="0" w:color="000000"/>
              <w:left w:val="single" w:sz="4" w:space="0" w:color="000000"/>
              <w:bottom w:val="single" w:sz="4" w:space="0" w:color="000000"/>
              <w:right w:val="single" w:sz="4" w:space="0" w:color="000000"/>
            </w:tcBorders>
            <w:hideMark/>
          </w:tcPr>
          <w:p w14:paraId="354F332C" w14:textId="77777777" w:rsidR="001A48C3" w:rsidRDefault="001A48C3" w:rsidP="00632746">
            <w:pPr>
              <w:spacing w:line="240" w:lineRule="auto"/>
              <w:rPr>
                <w:rFonts w:cs="Arial"/>
              </w:rPr>
            </w:pPr>
            <w:r>
              <w:rPr>
                <w:rFonts w:cs="Arial"/>
              </w:rPr>
              <w:t xml:space="preserve">Comprende la aplicación de estrategias de creación de métodos de respaldo </w:t>
            </w:r>
          </w:p>
        </w:tc>
      </w:tr>
    </w:tbl>
    <w:p w14:paraId="662C01D6" w14:textId="77777777" w:rsidR="001A48C3" w:rsidRDefault="001A48C3" w:rsidP="009D5CBD">
      <w:pPr>
        <w:spacing w:before="120" w:after="0" w:line="240" w:lineRule="auto"/>
        <w:contextualSpacing/>
        <w:rPr>
          <w:rFonts w:eastAsia="Times New Roman" w:cs="Arial"/>
          <w:b/>
          <w:lang w:eastAsia="ja-JP"/>
        </w:rPr>
      </w:pPr>
    </w:p>
    <w:p w14:paraId="414F5B77" w14:textId="77777777" w:rsidR="001A48C3" w:rsidRDefault="001A48C3" w:rsidP="00632746">
      <w:pPr>
        <w:pStyle w:val="Ttulo2"/>
        <w:spacing w:line="240" w:lineRule="auto"/>
        <w:rPr>
          <w:rFonts w:eastAsia="Calibri"/>
        </w:rPr>
      </w:pPr>
      <w:bookmarkStart w:id="1133" w:name="_Toc57655847"/>
      <w:bookmarkStart w:id="1134" w:name="_Toc57968073"/>
      <w:bookmarkStart w:id="1135" w:name="_Toc58002226"/>
      <w:bookmarkStart w:id="1136" w:name="_Toc58011334"/>
      <w:bookmarkStart w:id="1137" w:name="_Toc59214358"/>
      <w:r>
        <w:rPr>
          <w:rFonts w:eastAsia="Calibri"/>
        </w:rPr>
        <w:t>IV.- Estrategias metodológicas</w:t>
      </w:r>
      <w:bookmarkEnd w:id="1133"/>
      <w:bookmarkEnd w:id="1134"/>
      <w:bookmarkEnd w:id="1135"/>
      <w:bookmarkEnd w:id="1136"/>
      <w:bookmarkEnd w:id="1137"/>
    </w:p>
    <w:p w14:paraId="4325C74F" w14:textId="07F568D8" w:rsidR="001A48C3" w:rsidRDefault="001A48C3" w:rsidP="00632746">
      <w:pPr>
        <w:tabs>
          <w:tab w:val="left" w:pos="993"/>
        </w:tabs>
        <w:spacing w:before="120" w:after="0" w:line="240" w:lineRule="auto"/>
        <w:rPr>
          <w:rFonts w:eastAsia="Times New Roman" w:cs="Arial"/>
          <w:lang w:eastAsia="ja-JP"/>
        </w:rPr>
      </w:pPr>
      <w:proofErr w:type="gramStart"/>
      <w:r>
        <w:rPr>
          <w:rFonts w:eastAsia="Times New Roman" w:cs="Arial"/>
          <w:lang w:eastAsia="ja-JP"/>
        </w:rPr>
        <w:t>La metodología a utilizar</w:t>
      </w:r>
      <w:proofErr w:type="gramEnd"/>
      <w:r>
        <w:rPr>
          <w:rFonts w:eastAsia="Times New Roman" w:cs="Arial"/>
          <w:lang w:eastAsia="ja-JP"/>
        </w:rPr>
        <w:t xml:space="preserve"> está centrada en el estudiante, el desarrollo de la asignatura y el peso metodológico será en la plataforma:</w:t>
      </w:r>
    </w:p>
    <w:p w14:paraId="1B5C019C" w14:textId="77777777" w:rsidR="001A48C3" w:rsidRDefault="001A48C3" w:rsidP="00632746">
      <w:pPr>
        <w:tabs>
          <w:tab w:val="left" w:pos="2880"/>
        </w:tabs>
        <w:spacing w:line="240" w:lineRule="auto"/>
        <w:contextualSpacing/>
        <w:rPr>
          <w:rFonts w:eastAsia="Times New Roman" w:cs="Arial"/>
          <w:lang w:eastAsia="ja-JP"/>
        </w:rPr>
      </w:pPr>
      <w:r>
        <w:rPr>
          <w:rFonts w:eastAsia="Times New Roman" w:cs="Arial"/>
          <w:lang w:eastAsia="ja-JP"/>
        </w:rPr>
        <w:t xml:space="preserve">Desarrollo de proyectos sugeridos para ser desarrollados durante el módulo: </w:t>
      </w:r>
    </w:p>
    <w:p w14:paraId="33B68455" w14:textId="77777777" w:rsidR="001A48C3" w:rsidRDefault="001A48C3" w:rsidP="00632746">
      <w:pPr>
        <w:spacing w:after="0" w:line="240" w:lineRule="auto"/>
        <w:rPr>
          <w:rFonts w:eastAsia="Times New Roman" w:cs="Arial"/>
          <w:lang w:eastAsia="ja-JP"/>
        </w:rPr>
      </w:pPr>
    </w:p>
    <w:p w14:paraId="7BFF6F5E" w14:textId="77777777" w:rsidR="001A48C3" w:rsidRDefault="001A48C3" w:rsidP="00085DF7">
      <w:pPr>
        <w:pStyle w:val="Prrafodelista"/>
        <w:numPr>
          <w:ilvl w:val="1"/>
          <w:numId w:val="218"/>
        </w:numPr>
        <w:spacing w:after="0" w:line="240" w:lineRule="auto"/>
        <w:rPr>
          <w:rFonts w:eastAsia="Times New Roman" w:cs="Arial"/>
          <w:lang w:eastAsia="ja-JP"/>
        </w:rPr>
      </w:pPr>
      <w:r>
        <w:rPr>
          <w:rFonts w:eastAsia="Times New Roman" w:cs="Arial"/>
          <w:lang w:eastAsia="ja-JP"/>
        </w:rPr>
        <w:t>Desarrollo de una base de datos de una escuela</w:t>
      </w:r>
    </w:p>
    <w:p w14:paraId="116055B9" w14:textId="77777777" w:rsidR="001A48C3" w:rsidRDefault="001A48C3" w:rsidP="00085DF7">
      <w:pPr>
        <w:pStyle w:val="Prrafodelista"/>
        <w:numPr>
          <w:ilvl w:val="1"/>
          <w:numId w:val="218"/>
        </w:numPr>
        <w:spacing w:after="0" w:line="240" w:lineRule="auto"/>
        <w:rPr>
          <w:rFonts w:eastAsia="Times New Roman" w:cs="Arial"/>
          <w:lang w:eastAsia="ja-JP"/>
        </w:rPr>
      </w:pPr>
      <w:r>
        <w:rPr>
          <w:rFonts w:eastAsia="Times New Roman" w:cs="Arial"/>
          <w:lang w:eastAsia="ja-JP"/>
        </w:rPr>
        <w:t>Programación de una base de datos de un banco</w:t>
      </w:r>
    </w:p>
    <w:p w14:paraId="37C55554" w14:textId="77777777" w:rsidR="001A48C3" w:rsidRDefault="001A48C3" w:rsidP="00085DF7">
      <w:pPr>
        <w:pStyle w:val="Prrafodelista"/>
        <w:numPr>
          <w:ilvl w:val="1"/>
          <w:numId w:val="218"/>
        </w:numPr>
        <w:spacing w:after="0" w:line="240" w:lineRule="auto"/>
        <w:rPr>
          <w:rFonts w:eastAsia="Times New Roman" w:cs="Arial"/>
          <w:lang w:eastAsia="ja-JP"/>
        </w:rPr>
      </w:pPr>
      <w:r>
        <w:rPr>
          <w:rFonts w:eastAsia="Times New Roman" w:cs="Arial"/>
          <w:lang w:eastAsia="ja-JP"/>
        </w:rPr>
        <w:t xml:space="preserve">Programación de una base de datos de una línea de farmacias </w:t>
      </w:r>
    </w:p>
    <w:p w14:paraId="2867370E" w14:textId="77777777" w:rsidR="001A48C3" w:rsidRPr="00D82F97" w:rsidRDefault="001A48C3" w:rsidP="00632746">
      <w:pPr>
        <w:pStyle w:val="Prrafodelista"/>
        <w:spacing w:line="240" w:lineRule="auto"/>
        <w:rPr>
          <w:rFonts w:eastAsia="Times New Roman" w:cs="Arial"/>
          <w:sz w:val="2"/>
          <w:lang w:eastAsia="ja-JP"/>
        </w:rPr>
      </w:pPr>
    </w:p>
    <w:p w14:paraId="1AB7EF20" w14:textId="77777777" w:rsidR="001A48C3" w:rsidRDefault="001A48C3" w:rsidP="00632746">
      <w:pPr>
        <w:spacing w:line="240" w:lineRule="auto"/>
        <w:rPr>
          <w:rFonts w:eastAsia="Times New Roman" w:cs="Arial"/>
          <w:lang w:eastAsia="ja-JP"/>
        </w:rPr>
      </w:pPr>
      <w:r>
        <w:rPr>
          <w:rFonts w:eastAsia="Times New Roman" w:cs="Arial"/>
          <w:lang w:eastAsia="ja-JP"/>
        </w:rPr>
        <w:t xml:space="preserve">En todos ellos aplicando leguaje de programación de bases de datos y asignando roles de seguridad para la manipulación de datos. </w:t>
      </w:r>
    </w:p>
    <w:p w14:paraId="1D5D6CB4"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241FF335"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25%</w:t>
      </w:r>
    </w:p>
    <w:p w14:paraId="78C20C78"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Exposición en sesiones sincrónicas con videoconferencias. </w:t>
      </w:r>
    </w:p>
    <w:p w14:paraId="47655E17"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Clases demostrativa mediante sesiones de teleconferencia, conferencias, entre otros. </w:t>
      </w:r>
    </w:p>
    <w:p w14:paraId="16D773FF"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Clases dialogadas mediante chat, foros, y conferencias.</w:t>
      </w:r>
    </w:p>
    <w:p w14:paraId="6289B6BB" w14:textId="77777777" w:rsidR="001A48C3" w:rsidRDefault="001A48C3" w:rsidP="00632746">
      <w:pPr>
        <w:spacing w:after="0" w:line="240" w:lineRule="auto"/>
        <w:rPr>
          <w:rFonts w:cs="Arial"/>
        </w:rPr>
      </w:pPr>
    </w:p>
    <w:p w14:paraId="58340D82"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75%</w:t>
      </w:r>
    </w:p>
    <w:p w14:paraId="5FF70B71"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Dinámicas de trabajo complementario por medio de wikis. </w:t>
      </w:r>
    </w:p>
    <w:p w14:paraId="237ED860"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Investigación bibliográfica y de campo (proyectos).</w:t>
      </w:r>
    </w:p>
    <w:p w14:paraId="543FAB0C" w14:textId="77777777" w:rsidR="001A48C3" w:rsidRDefault="001A48C3" w:rsidP="00632746">
      <w:pPr>
        <w:spacing w:before="120" w:line="240" w:lineRule="auto"/>
        <w:rPr>
          <w:rFonts w:cs="Arial"/>
          <w:b/>
          <w:sz w:val="24"/>
          <w:szCs w:val="24"/>
        </w:rPr>
      </w:pPr>
    </w:p>
    <w:p w14:paraId="2991D2D6" w14:textId="77777777" w:rsidR="001A48C3" w:rsidRDefault="001A48C3" w:rsidP="00632746">
      <w:pPr>
        <w:pStyle w:val="Ttulo2"/>
        <w:spacing w:line="240" w:lineRule="auto"/>
      </w:pPr>
      <w:bookmarkStart w:id="1138" w:name="_Toc57655848"/>
      <w:bookmarkStart w:id="1139" w:name="_Toc57968074"/>
      <w:bookmarkStart w:id="1140" w:name="_Toc58002227"/>
      <w:bookmarkStart w:id="1141" w:name="_Toc58011335"/>
      <w:bookmarkStart w:id="1142" w:name="_Toc59214359"/>
      <w:r>
        <w:t>V. Criterios de evaluación.</w:t>
      </w:r>
      <w:bookmarkEnd w:id="1138"/>
      <w:bookmarkEnd w:id="1139"/>
      <w:bookmarkEnd w:id="1140"/>
      <w:bookmarkEnd w:id="1141"/>
      <w:bookmarkEnd w:id="1142"/>
    </w:p>
    <w:p w14:paraId="5A522FA9" w14:textId="77777777" w:rsidR="001A48C3" w:rsidRDefault="001A48C3" w:rsidP="00632746">
      <w:pPr>
        <w:spacing w:before="120" w:line="240" w:lineRule="auto"/>
        <w:rPr>
          <w:rFonts w:cs="Arial"/>
          <w:szCs w:val="24"/>
        </w:rPr>
      </w:pPr>
      <w:r>
        <w:rPr>
          <w:rFonts w:cs="Arial"/>
          <w:szCs w:val="24"/>
        </w:rPr>
        <w:t>Para facilitar el seguimiento al desempeño de los estudiantes en las diferentes situaciones de aprendizaje durante el módulo, se recomiendan las siguientes estrategias e instrumentos de evaluación:</w:t>
      </w:r>
    </w:p>
    <w:p w14:paraId="1DFB5105" w14:textId="77777777" w:rsidR="001A48C3" w:rsidRDefault="001A48C3" w:rsidP="00632746">
      <w:pPr>
        <w:spacing w:before="120" w:line="240" w:lineRule="auto"/>
        <w:rPr>
          <w:rFonts w:cs="Arial"/>
        </w:rPr>
      </w:pPr>
      <w:r>
        <w:rPr>
          <w:rFonts w:cs="Arial"/>
        </w:rPr>
        <w:t xml:space="preserve">Evaluación diagnóstica: </w:t>
      </w:r>
    </w:p>
    <w:p w14:paraId="4D5FF280" w14:textId="77777777" w:rsidR="001A48C3" w:rsidRDefault="001A48C3" w:rsidP="00085DF7">
      <w:pPr>
        <w:pStyle w:val="Prrafodelista"/>
        <w:numPr>
          <w:ilvl w:val="0"/>
          <w:numId w:val="157"/>
        </w:numPr>
        <w:spacing w:before="120" w:after="0" w:line="240" w:lineRule="auto"/>
        <w:ind w:left="0" w:firstLine="0"/>
        <w:rPr>
          <w:rFonts w:cs="Arial"/>
        </w:rPr>
      </w:pPr>
      <w:r>
        <w:rPr>
          <w:rFonts w:cs="Arial"/>
        </w:rPr>
        <w:t xml:space="preserve">Evaluar el saber: a través de un cuestionario online o escrito. </w:t>
      </w:r>
    </w:p>
    <w:p w14:paraId="74E6EF7D" w14:textId="77777777" w:rsidR="001A48C3" w:rsidRDefault="001A48C3" w:rsidP="00085DF7">
      <w:pPr>
        <w:pStyle w:val="Prrafodelista"/>
        <w:numPr>
          <w:ilvl w:val="0"/>
          <w:numId w:val="157"/>
        </w:numPr>
        <w:spacing w:before="120" w:after="0" w:line="240" w:lineRule="auto"/>
        <w:ind w:left="0" w:firstLine="0"/>
        <w:rPr>
          <w:rFonts w:cs="Arial"/>
        </w:rPr>
      </w:pPr>
      <w:r>
        <w:rPr>
          <w:rFonts w:cs="Arial"/>
        </w:rPr>
        <w:lastRenderedPageBreak/>
        <w:t xml:space="preserve">Evaluar el saber hacer y el saber ser: a través de una prueba práctica de laboratorio. </w:t>
      </w:r>
    </w:p>
    <w:p w14:paraId="5A7E8A31" w14:textId="77777777" w:rsidR="001A48C3" w:rsidRDefault="001A48C3" w:rsidP="00632746">
      <w:pPr>
        <w:spacing w:before="120" w:line="240" w:lineRule="auto"/>
        <w:rPr>
          <w:rFonts w:cs="Arial"/>
        </w:rPr>
      </w:pPr>
      <w:r>
        <w:rPr>
          <w:rFonts w:cs="Arial"/>
        </w:rPr>
        <w:t xml:space="preserve">Evaluación formativa: </w:t>
      </w:r>
    </w:p>
    <w:p w14:paraId="43885656" w14:textId="77777777" w:rsidR="001A48C3" w:rsidRDefault="001A48C3" w:rsidP="00085DF7">
      <w:pPr>
        <w:pStyle w:val="Prrafodelista"/>
        <w:numPr>
          <w:ilvl w:val="0"/>
          <w:numId w:val="176"/>
        </w:numPr>
        <w:spacing w:before="120" w:after="0" w:line="240" w:lineRule="auto"/>
        <w:ind w:hanging="720"/>
        <w:rPr>
          <w:rFonts w:cs="Arial"/>
        </w:rPr>
      </w:pPr>
      <w:r>
        <w:rPr>
          <w:rFonts w:cs="Arial"/>
        </w:rPr>
        <w:t xml:space="preserve">Solución de problemas individuales. </w:t>
      </w:r>
    </w:p>
    <w:p w14:paraId="60650798" w14:textId="77777777" w:rsidR="001A48C3" w:rsidRDefault="001A48C3" w:rsidP="00085DF7">
      <w:pPr>
        <w:pStyle w:val="Prrafodelista"/>
        <w:numPr>
          <w:ilvl w:val="0"/>
          <w:numId w:val="176"/>
        </w:numPr>
        <w:spacing w:before="120" w:after="0" w:line="240" w:lineRule="auto"/>
        <w:ind w:hanging="720"/>
        <w:rPr>
          <w:rFonts w:cs="Arial"/>
        </w:rPr>
      </w:pPr>
      <w:r>
        <w:rPr>
          <w:rFonts w:cs="Arial"/>
        </w:rPr>
        <w:t>Solución de problemas grupales.</w:t>
      </w:r>
    </w:p>
    <w:p w14:paraId="1EE130B5" w14:textId="77777777" w:rsidR="001A48C3" w:rsidRDefault="001A48C3" w:rsidP="00085DF7">
      <w:pPr>
        <w:pStyle w:val="Prrafodelista"/>
        <w:numPr>
          <w:ilvl w:val="0"/>
          <w:numId w:val="176"/>
        </w:numPr>
        <w:spacing w:before="120" w:after="0" w:line="240" w:lineRule="auto"/>
        <w:ind w:hanging="720"/>
        <w:rPr>
          <w:rFonts w:cs="Arial"/>
        </w:rPr>
      </w:pPr>
      <w:r>
        <w:rPr>
          <w:rFonts w:cs="Arial"/>
        </w:rPr>
        <w:t>Estudio de casos.</w:t>
      </w:r>
    </w:p>
    <w:p w14:paraId="4016451A" w14:textId="77777777" w:rsidR="001A48C3" w:rsidRDefault="001A48C3" w:rsidP="00085DF7">
      <w:pPr>
        <w:pStyle w:val="Prrafodelista"/>
        <w:numPr>
          <w:ilvl w:val="0"/>
          <w:numId w:val="176"/>
        </w:numPr>
        <w:spacing w:before="120" w:after="0" w:line="240" w:lineRule="auto"/>
        <w:ind w:hanging="720"/>
        <w:rPr>
          <w:rFonts w:cs="Arial"/>
        </w:rPr>
      </w:pPr>
      <w:r>
        <w:rPr>
          <w:rFonts w:cs="Arial"/>
        </w:rPr>
        <w:t>Técnica de preguntas.</w:t>
      </w:r>
    </w:p>
    <w:p w14:paraId="3165DCE0" w14:textId="77777777" w:rsidR="001A48C3" w:rsidRDefault="001A48C3" w:rsidP="00085DF7">
      <w:pPr>
        <w:pStyle w:val="Prrafodelista"/>
        <w:numPr>
          <w:ilvl w:val="0"/>
          <w:numId w:val="176"/>
        </w:numPr>
        <w:spacing w:before="120" w:after="0" w:line="240" w:lineRule="auto"/>
        <w:ind w:hanging="720"/>
        <w:rPr>
          <w:rFonts w:cs="Arial"/>
        </w:rPr>
      </w:pPr>
      <w:r>
        <w:rPr>
          <w:rFonts w:cs="Arial"/>
        </w:rPr>
        <w:t>Foros de discusión.</w:t>
      </w:r>
    </w:p>
    <w:p w14:paraId="2BD73C77" w14:textId="77777777" w:rsidR="001A48C3" w:rsidRDefault="001A48C3" w:rsidP="00632746">
      <w:pPr>
        <w:spacing w:before="120" w:line="240" w:lineRule="auto"/>
        <w:rPr>
          <w:rFonts w:cs="Arial"/>
        </w:rPr>
      </w:pPr>
      <w:r>
        <w:rPr>
          <w:rFonts w:cs="Arial"/>
        </w:rPr>
        <w:t xml:space="preserve">Evaluación sumativa: </w:t>
      </w:r>
    </w:p>
    <w:p w14:paraId="7B3778D1" w14:textId="0A1930E5" w:rsidR="001A48C3" w:rsidRDefault="001A48C3" w:rsidP="00085DF7">
      <w:pPr>
        <w:pStyle w:val="Prrafodelista"/>
        <w:numPr>
          <w:ilvl w:val="0"/>
          <w:numId w:val="177"/>
        </w:numPr>
        <w:spacing w:before="120" w:after="0" w:line="240" w:lineRule="auto"/>
        <w:ind w:hanging="720"/>
        <w:rPr>
          <w:rFonts w:cs="Arial"/>
        </w:rPr>
      </w:pPr>
      <w:commentRangeStart w:id="1143"/>
      <w:commentRangeStart w:id="1144"/>
      <w:r>
        <w:rPr>
          <w:rFonts w:cs="Arial"/>
        </w:rPr>
        <w:t xml:space="preserve">Pruebas prácticas de laboratorio </w:t>
      </w:r>
      <w:r w:rsidR="00FE0012">
        <w:rPr>
          <w:rFonts w:cs="Arial"/>
        </w:rPr>
        <w:t>haciendo uso de simulaciones en plataforma virtual</w:t>
      </w:r>
      <w:r>
        <w:rPr>
          <w:rFonts w:cs="Arial"/>
        </w:rPr>
        <w:t>.</w:t>
      </w:r>
      <w:commentRangeEnd w:id="1143"/>
      <w:r w:rsidR="00C34816">
        <w:rPr>
          <w:rStyle w:val="Refdecomentario"/>
        </w:rPr>
        <w:commentReference w:id="1143"/>
      </w:r>
      <w:commentRangeEnd w:id="1144"/>
      <w:r w:rsidR="007A7CEA">
        <w:rPr>
          <w:rStyle w:val="Refdecomentario"/>
        </w:rPr>
        <w:commentReference w:id="1144"/>
      </w:r>
    </w:p>
    <w:p w14:paraId="1A22F718" w14:textId="77E6ACBC" w:rsidR="001A48C3" w:rsidRDefault="001A48C3" w:rsidP="00085DF7">
      <w:pPr>
        <w:pStyle w:val="Prrafodelista"/>
        <w:numPr>
          <w:ilvl w:val="0"/>
          <w:numId w:val="177"/>
        </w:numPr>
        <w:spacing w:before="120" w:after="0" w:line="240" w:lineRule="auto"/>
        <w:ind w:hanging="720"/>
        <w:rPr>
          <w:rFonts w:cs="Arial"/>
        </w:rPr>
      </w:pPr>
      <w:r>
        <w:rPr>
          <w:rFonts w:cs="Arial"/>
        </w:rPr>
        <w:t xml:space="preserve">Portafolio electrónico o blog con evidencias de los productos generados. </w:t>
      </w:r>
    </w:p>
    <w:p w14:paraId="4A6E0F49" w14:textId="77777777" w:rsidR="001A48C3" w:rsidRDefault="001A48C3" w:rsidP="00085DF7">
      <w:pPr>
        <w:pStyle w:val="Prrafodelista"/>
        <w:numPr>
          <w:ilvl w:val="0"/>
          <w:numId w:val="177"/>
        </w:numPr>
        <w:spacing w:before="120" w:after="0" w:line="240" w:lineRule="auto"/>
        <w:ind w:hanging="720"/>
        <w:rPr>
          <w:rFonts w:cs="Arial"/>
        </w:rPr>
      </w:pPr>
      <w:r>
        <w:rPr>
          <w:rFonts w:cs="Arial"/>
        </w:rPr>
        <w:t xml:space="preserve">Proyectos colaborativos </w:t>
      </w:r>
    </w:p>
    <w:p w14:paraId="7B4D4CDE" w14:textId="77777777" w:rsidR="001A48C3" w:rsidRDefault="001A48C3" w:rsidP="00632746">
      <w:pPr>
        <w:spacing w:before="120" w:line="240" w:lineRule="auto"/>
        <w:rPr>
          <w:rFonts w:cs="Arial"/>
        </w:rPr>
      </w:pPr>
      <w:r>
        <w:rPr>
          <w:rFonts w:cs="Arial"/>
        </w:rPr>
        <w:t xml:space="preserve">Autoevaluación: </w:t>
      </w:r>
    </w:p>
    <w:p w14:paraId="5F8AC952" w14:textId="77777777" w:rsidR="001A48C3" w:rsidRDefault="001A48C3" w:rsidP="00085DF7">
      <w:pPr>
        <w:pStyle w:val="Prrafodelista"/>
        <w:numPr>
          <w:ilvl w:val="0"/>
          <w:numId w:val="219"/>
        </w:numPr>
        <w:spacing w:before="120" w:after="0" w:line="240" w:lineRule="auto"/>
        <w:ind w:hanging="720"/>
        <w:rPr>
          <w:rFonts w:cs="Arial"/>
        </w:rPr>
      </w:pPr>
      <w:r>
        <w:rPr>
          <w:rFonts w:cs="Arial"/>
        </w:rPr>
        <w:t>Rúbrica semanal de autoevaluación.</w:t>
      </w:r>
    </w:p>
    <w:p w14:paraId="6A5A458C" w14:textId="77777777" w:rsidR="001A48C3" w:rsidRDefault="001A48C3" w:rsidP="00085DF7">
      <w:pPr>
        <w:pStyle w:val="Prrafodelista"/>
        <w:numPr>
          <w:ilvl w:val="0"/>
          <w:numId w:val="219"/>
        </w:numPr>
        <w:spacing w:before="120" w:after="0" w:line="240" w:lineRule="auto"/>
        <w:ind w:hanging="720"/>
        <w:rPr>
          <w:rFonts w:cs="Arial"/>
        </w:rPr>
      </w:pPr>
      <w:r>
        <w:rPr>
          <w:rFonts w:cs="Arial"/>
        </w:rPr>
        <w:t xml:space="preserve">Herramientas de autorreflexión elaboradas por el </w:t>
      </w:r>
      <w:r>
        <w:rPr>
          <w:rFonts w:cs="Arial"/>
          <w:lang w:eastAsia="ja-JP"/>
        </w:rPr>
        <w:t>docente</w:t>
      </w:r>
    </w:p>
    <w:p w14:paraId="242B083E" w14:textId="77777777" w:rsidR="001A48C3" w:rsidRDefault="001A48C3" w:rsidP="00632746">
      <w:pPr>
        <w:spacing w:before="120" w:line="240" w:lineRule="auto"/>
        <w:rPr>
          <w:rFonts w:cs="Arial"/>
        </w:rPr>
      </w:pPr>
      <w:proofErr w:type="gramStart"/>
      <w:r>
        <w:rPr>
          <w:rFonts w:cs="Arial"/>
        </w:rPr>
        <w:t>Hetero-evaluación</w:t>
      </w:r>
      <w:proofErr w:type="gramEnd"/>
      <w:r>
        <w:rPr>
          <w:rFonts w:cs="Arial"/>
        </w:rPr>
        <w:t xml:space="preserve">: </w:t>
      </w:r>
    </w:p>
    <w:p w14:paraId="21E7FA15" w14:textId="77777777" w:rsidR="001A48C3" w:rsidRDefault="001A48C3" w:rsidP="00085DF7">
      <w:pPr>
        <w:pStyle w:val="Prrafodelista"/>
        <w:numPr>
          <w:ilvl w:val="0"/>
          <w:numId w:val="220"/>
        </w:numPr>
        <w:spacing w:before="120" w:after="0" w:line="240" w:lineRule="auto"/>
        <w:ind w:hanging="720"/>
        <w:rPr>
          <w:rFonts w:cs="Arial"/>
        </w:rPr>
      </w:pPr>
      <w:r>
        <w:rPr>
          <w:rFonts w:cs="Arial"/>
        </w:rPr>
        <w:t xml:space="preserve">Técnica de preguntas. </w:t>
      </w:r>
    </w:p>
    <w:p w14:paraId="5B71BD03" w14:textId="77777777" w:rsidR="001A48C3" w:rsidRDefault="001A48C3" w:rsidP="00085DF7">
      <w:pPr>
        <w:pStyle w:val="Prrafodelista"/>
        <w:numPr>
          <w:ilvl w:val="0"/>
          <w:numId w:val="220"/>
        </w:numPr>
        <w:spacing w:before="120" w:after="0" w:line="240" w:lineRule="auto"/>
        <w:ind w:hanging="720"/>
        <w:rPr>
          <w:rFonts w:cs="Arial"/>
        </w:rPr>
      </w:pPr>
      <w:r>
        <w:rPr>
          <w:rFonts w:cs="Arial"/>
        </w:rPr>
        <w:t>Solución de problemas cortos.</w:t>
      </w:r>
    </w:p>
    <w:p w14:paraId="356CFD93" w14:textId="77777777" w:rsidR="001A48C3" w:rsidRDefault="001A48C3" w:rsidP="00085DF7">
      <w:pPr>
        <w:pStyle w:val="Prrafodelista"/>
        <w:numPr>
          <w:ilvl w:val="0"/>
          <w:numId w:val="220"/>
        </w:numPr>
        <w:spacing w:before="120" w:after="0" w:line="240" w:lineRule="auto"/>
        <w:ind w:hanging="720"/>
        <w:rPr>
          <w:rFonts w:cs="Arial"/>
        </w:rPr>
      </w:pPr>
      <w:r>
        <w:rPr>
          <w:rFonts w:cs="Arial"/>
        </w:rPr>
        <w:t xml:space="preserve">Guías de observación </w:t>
      </w:r>
    </w:p>
    <w:p w14:paraId="3148AFF1" w14:textId="77777777" w:rsidR="001A48C3" w:rsidRDefault="001A48C3" w:rsidP="00632746">
      <w:pPr>
        <w:spacing w:before="120" w:line="240" w:lineRule="auto"/>
        <w:rPr>
          <w:rFonts w:cs="Arial"/>
        </w:rPr>
      </w:pPr>
      <w:proofErr w:type="spellStart"/>
      <w:proofErr w:type="gramStart"/>
      <w:r>
        <w:rPr>
          <w:rFonts w:cs="Arial"/>
        </w:rPr>
        <w:t>Co-evaluación</w:t>
      </w:r>
      <w:proofErr w:type="spellEnd"/>
      <w:proofErr w:type="gramEnd"/>
      <w:r>
        <w:rPr>
          <w:rFonts w:cs="Arial"/>
        </w:rPr>
        <w:t>.</w:t>
      </w:r>
    </w:p>
    <w:p w14:paraId="4C928B97" w14:textId="77777777" w:rsidR="001A48C3" w:rsidRDefault="001A48C3" w:rsidP="00085DF7">
      <w:pPr>
        <w:pStyle w:val="Prrafodelista"/>
        <w:numPr>
          <w:ilvl w:val="0"/>
          <w:numId w:val="221"/>
        </w:numPr>
        <w:spacing w:before="120" w:after="0" w:line="240" w:lineRule="auto"/>
        <w:ind w:hanging="720"/>
        <w:rPr>
          <w:rFonts w:cs="Arial"/>
        </w:rPr>
      </w:pPr>
      <w:r>
        <w:rPr>
          <w:rFonts w:cs="Arial"/>
        </w:rPr>
        <w:t>Listas de cotejo.</w:t>
      </w:r>
    </w:p>
    <w:p w14:paraId="2D01EDEF" w14:textId="77777777" w:rsidR="001A48C3" w:rsidRDefault="001A48C3" w:rsidP="00085DF7">
      <w:pPr>
        <w:pStyle w:val="Prrafodelista"/>
        <w:numPr>
          <w:ilvl w:val="0"/>
          <w:numId w:val="221"/>
        </w:numPr>
        <w:spacing w:before="120" w:after="0" w:line="240" w:lineRule="auto"/>
        <w:ind w:hanging="720"/>
        <w:rPr>
          <w:rFonts w:cs="Arial"/>
        </w:rPr>
      </w:pPr>
      <w:r>
        <w:rPr>
          <w:rFonts w:cs="Arial"/>
        </w:rPr>
        <w:t>Rúbrica para evaluación de portafolio.</w:t>
      </w:r>
    </w:p>
    <w:p w14:paraId="6232FC3E" w14:textId="4555063D" w:rsidR="001A48C3" w:rsidRPr="009D5CBD" w:rsidRDefault="001A48C3" w:rsidP="00085DF7">
      <w:pPr>
        <w:pStyle w:val="Prrafodelista"/>
        <w:numPr>
          <w:ilvl w:val="0"/>
          <w:numId w:val="221"/>
        </w:numPr>
        <w:spacing w:before="120" w:after="0" w:line="240" w:lineRule="auto"/>
        <w:ind w:hanging="720"/>
        <w:rPr>
          <w:rFonts w:cs="Arial"/>
          <w:szCs w:val="24"/>
        </w:rPr>
      </w:pPr>
      <w:r>
        <w:rPr>
          <w:rFonts w:cs="Arial"/>
        </w:rPr>
        <w:t>Rubrica para evaluación de proyectos</w:t>
      </w:r>
    </w:p>
    <w:p w14:paraId="69DD3729" w14:textId="77777777" w:rsidR="009D5CBD" w:rsidRPr="009D5CBD" w:rsidRDefault="009D5CBD" w:rsidP="009D5CBD">
      <w:pPr>
        <w:pStyle w:val="Prrafodelista"/>
        <w:spacing w:before="120" w:after="0" w:line="240" w:lineRule="auto"/>
        <w:rPr>
          <w:rFonts w:cs="Arial"/>
          <w:szCs w:val="24"/>
        </w:rPr>
      </w:pPr>
    </w:p>
    <w:p w14:paraId="5903B216" w14:textId="77777777" w:rsidR="001A48C3" w:rsidRDefault="001A48C3" w:rsidP="00632746">
      <w:pPr>
        <w:numPr>
          <w:ilvl w:val="12"/>
          <w:numId w:val="0"/>
        </w:numPr>
        <w:spacing w:after="0" w:line="240" w:lineRule="auto"/>
        <w:rPr>
          <w:rFonts w:eastAsia="Calibri" w:cs="Arial"/>
          <w:b/>
        </w:rPr>
      </w:pPr>
      <w:r>
        <w:rPr>
          <w:rFonts w:eastAsia="Calibri" w:cs="Arial"/>
          <w:b/>
        </w:rPr>
        <w:t xml:space="preserve">Indicadores de logro: </w:t>
      </w:r>
    </w:p>
    <w:p w14:paraId="7DD3CE7B" w14:textId="77777777" w:rsidR="001A48C3" w:rsidRDefault="001A48C3" w:rsidP="00632746">
      <w:pPr>
        <w:numPr>
          <w:ilvl w:val="12"/>
          <w:numId w:val="0"/>
        </w:numPr>
        <w:spacing w:after="0" w:line="240" w:lineRule="auto"/>
        <w:rPr>
          <w:rFonts w:eastAsia="Calibri" w:cs="Arial"/>
          <w:b/>
        </w:rPr>
      </w:pPr>
    </w:p>
    <w:p w14:paraId="41A53261" w14:textId="77777777" w:rsidR="001A48C3" w:rsidRDefault="001A48C3" w:rsidP="00085DF7">
      <w:pPr>
        <w:pStyle w:val="Prrafodelista"/>
        <w:numPr>
          <w:ilvl w:val="0"/>
          <w:numId w:val="222"/>
        </w:numPr>
        <w:spacing w:line="240" w:lineRule="auto"/>
        <w:rPr>
          <w:rFonts w:cs="Arial"/>
        </w:rPr>
      </w:pPr>
      <w:r>
        <w:rPr>
          <w:rFonts w:cs="Arial"/>
        </w:rPr>
        <w:t>Definir las funcionalidades del sistema gestor de bases de datos</w:t>
      </w:r>
    </w:p>
    <w:p w14:paraId="798A8A14" w14:textId="77777777" w:rsidR="001A48C3" w:rsidRDefault="001A48C3" w:rsidP="00085DF7">
      <w:pPr>
        <w:pStyle w:val="Prrafodelista"/>
        <w:numPr>
          <w:ilvl w:val="0"/>
          <w:numId w:val="222"/>
        </w:numPr>
        <w:spacing w:line="240" w:lineRule="auto"/>
        <w:rPr>
          <w:rFonts w:cs="Arial"/>
        </w:rPr>
      </w:pPr>
      <w:r>
        <w:rPr>
          <w:rFonts w:cs="Arial"/>
        </w:rPr>
        <w:t xml:space="preserve">Instalar un </w:t>
      </w:r>
      <w:proofErr w:type="spellStart"/>
      <w:r>
        <w:rPr>
          <w:rFonts w:cs="Arial"/>
        </w:rPr>
        <w:t>SGBD</w:t>
      </w:r>
      <w:proofErr w:type="spellEnd"/>
    </w:p>
    <w:p w14:paraId="52E00F1C" w14:textId="77777777" w:rsidR="001A48C3" w:rsidRDefault="001A48C3" w:rsidP="00085DF7">
      <w:pPr>
        <w:pStyle w:val="Prrafodelista"/>
        <w:numPr>
          <w:ilvl w:val="0"/>
          <w:numId w:val="223"/>
        </w:numPr>
        <w:spacing w:line="240" w:lineRule="auto"/>
        <w:rPr>
          <w:rFonts w:cs="Arial"/>
        </w:rPr>
      </w:pPr>
      <w:r>
        <w:rPr>
          <w:rFonts w:cs="Arial"/>
        </w:rPr>
        <w:t xml:space="preserve">Conocer el entorno de desarrollo del </w:t>
      </w:r>
      <w:proofErr w:type="spellStart"/>
      <w:r>
        <w:rPr>
          <w:rFonts w:cs="Arial"/>
        </w:rPr>
        <w:t>SGBD</w:t>
      </w:r>
      <w:proofErr w:type="spellEnd"/>
      <w:r>
        <w:rPr>
          <w:rFonts w:cs="Arial"/>
        </w:rPr>
        <w:t xml:space="preserve"> </w:t>
      </w:r>
    </w:p>
    <w:p w14:paraId="78B08A19" w14:textId="77777777" w:rsidR="001A48C3" w:rsidRDefault="001A48C3" w:rsidP="00085DF7">
      <w:pPr>
        <w:pStyle w:val="Prrafodelista"/>
        <w:numPr>
          <w:ilvl w:val="0"/>
          <w:numId w:val="223"/>
        </w:numPr>
        <w:spacing w:line="240" w:lineRule="auto"/>
        <w:rPr>
          <w:rFonts w:cs="Arial"/>
        </w:rPr>
      </w:pPr>
      <w:r>
        <w:rPr>
          <w:rFonts w:cs="Arial"/>
        </w:rPr>
        <w:t>Establecer las normativas de espacio en la creación de la base de datos</w:t>
      </w:r>
    </w:p>
    <w:p w14:paraId="27AED4A0" w14:textId="77777777" w:rsidR="001A48C3" w:rsidRDefault="001A48C3" w:rsidP="00085DF7">
      <w:pPr>
        <w:pStyle w:val="Prrafodelista"/>
        <w:numPr>
          <w:ilvl w:val="0"/>
          <w:numId w:val="223"/>
        </w:numPr>
        <w:spacing w:line="240" w:lineRule="auto"/>
        <w:rPr>
          <w:rFonts w:cs="Arial"/>
        </w:rPr>
      </w:pPr>
      <w:r>
        <w:rPr>
          <w:rFonts w:cs="Arial"/>
        </w:rPr>
        <w:t>Diseñar la organización de la base de datos</w:t>
      </w:r>
    </w:p>
    <w:p w14:paraId="791FB532" w14:textId="77777777" w:rsidR="001A48C3" w:rsidRDefault="001A48C3" w:rsidP="00085DF7">
      <w:pPr>
        <w:pStyle w:val="Prrafodelista"/>
        <w:numPr>
          <w:ilvl w:val="0"/>
          <w:numId w:val="223"/>
        </w:numPr>
        <w:spacing w:line="240" w:lineRule="auto"/>
        <w:rPr>
          <w:rFonts w:cs="Arial"/>
        </w:rPr>
      </w:pPr>
      <w:r>
        <w:rPr>
          <w:rFonts w:cs="Arial"/>
        </w:rPr>
        <w:t xml:space="preserve">Elaborar los contenidos de las instancias </w:t>
      </w:r>
    </w:p>
    <w:p w14:paraId="50772C69" w14:textId="77777777" w:rsidR="001A48C3" w:rsidRDefault="001A48C3" w:rsidP="00FB7E52">
      <w:pPr>
        <w:pStyle w:val="Prrafodelista"/>
        <w:numPr>
          <w:ilvl w:val="0"/>
          <w:numId w:val="54"/>
        </w:numPr>
        <w:spacing w:line="240" w:lineRule="auto"/>
        <w:ind w:left="360"/>
        <w:rPr>
          <w:rFonts w:cs="Arial"/>
        </w:rPr>
      </w:pPr>
      <w:r>
        <w:rPr>
          <w:rFonts w:cs="Arial"/>
        </w:rPr>
        <w:t xml:space="preserve">Configurar espacios de almacenamiento dinámico </w:t>
      </w:r>
    </w:p>
    <w:p w14:paraId="06EF8BB2" w14:textId="77777777" w:rsidR="001A48C3" w:rsidRDefault="001A48C3" w:rsidP="00FB7E52">
      <w:pPr>
        <w:pStyle w:val="Prrafodelista"/>
        <w:numPr>
          <w:ilvl w:val="0"/>
          <w:numId w:val="54"/>
        </w:numPr>
        <w:spacing w:line="240" w:lineRule="auto"/>
        <w:ind w:left="360"/>
        <w:rPr>
          <w:rFonts w:cs="Arial"/>
        </w:rPr>
      </w:pPr>
      <w:r>
        <w:rPr>
          <w:rFonts w:cs="Arial"/>
        </w:rPr>
        <w:t xml:space="preserve">Comprende la diferencia entre </w:t>
      </w:r>
      <w:proofErr w:type="spellStart"/>
      <w:r>
        <w:rPr>
          <w:rFonts w:cs="Arial"/>
        </w:rPr>
        <w:t>DDL</w:t>
      </w:r>
      <w:proofErr w:type="spellEnd"/>
      <w:r>
        <w:rPr>
          <w:rFonts w:cs="Arial"/>
        </w:rPr>
        <w:t xml:space="preserve"> y </w:t>
      </w:r>
      <w:proofErr w:type="spellStart"/>
      <w:r>
        <w:rPr>
          <w:rFonts w:cs="Arial"/>
        </w:rPr>
        <w:t>DML</w:t>
      </w:r>
      <w:proofErr w:type="spellEnd"/>
    </w:p>
    <w:p w14:paraId="2ECECD15" w14:textId="77777777" w:rsidR="001A48C3" w:rsidRDefault="001A48C3" w:rsidP="00FB7E52">
      <w:pPr>
        <w:pStyle w:val="Prrafodelista"/>
        <w:numPr>
          <w:ilvl w:val="0"/>
          <w:numId w:val="54"/>
        </w:numPr>
        <w:spacing w:line="240" w:lineRule="auto"/>
        <w:ind w:left="360"/>
        <w:rPr>
          <w:rFonts w:cs="Arial"/>
        </w:rPr>
      </w:pPr>
      <w:r>
        <w:rPr>
          <w:rFonts w:cs="Arial"/>
        </w:rPr>
        <w:t>Realiza sentencias de cambio de esquema</w:t>
      </w:r>
    </w:p>
    <w:p w14:paraId="4E9E78EB" w14:textId="77777777" w:rsidR="001A48C3" w:rsidRDefault="001A48C3" w:rsidP="00FB7E52">
      <w:pPr>
        <w:pStyle w:val="Prrafodelista"/>
        <w:numPr>
          <w:ilvl w:val="0"/>
          <w:numId w:val="54"/>
        </w:numPr>
        <w:spacing w:line="240" w:lineRule="auto"/>
        <w:ind w:left="419" w:hanging="419"/>
        <w:rPr>
          <w:rFonts w:cs="Arial"/>
        </w:rPr>
      </w:pPr>
      <w:r>
        <w:rPr>
          <w:rFonts w:cs="Arial"/>
        </w:rPr>
        <w:t xml:space="preserve">Construye bases de datos, tablas y consultas con el lenguaje de programación. </w:t>
      </w:r>
    </w:p>
    <w:p w14:paraId="3091A47E" w14:textId="77777777" w:rsidR="001A48C3" w:rsidRDefault="001A48C3" w:rsidP="00FB7E52">
      <w:pPr>
        <w:pStyle w:val="Prrafodelista"/>
        <w:numPr>
          <w:ilvl w:val="0"/>
          <w:numId w:val="54"/>
        </w:numPr>
        <w:spacing w:line="240" w:lineRule="auto"/>
        <w:ind w:left="419" w:hanging="419"/>
        <w:rPr>
          <w:rFonts w:cs="Arial"/>
        </w:rPr>
      </w:pPr>
      <w:r>
        <w:rPr>
          <w:rFonts w:cs="Arial"/>
        </w:rPr>
        <w:t>Definir la concurrencia y aplicabilidad a la base de datos</w:t>
      </w:r>
    </w:p>
    <w:p w14:paraId="5E60366F" w14:textId="77777777" w:rsidR="001A48C3" w:rsidRDefault="001A48C3" w:rsidP="00FB7E52">
      <w:pPr>
        <w:pStyle w:val="Prrafodelista"/>
        <w:numPr>
          <w:ilvl w:val="0"/>
          <w:numId w:val="54"/>
        </w:numPr>
        <w:spacing w:line="240" w:lineRule="auto"/>
        <w:ind w:left="360"/>
        <w:rPr>
          <w:rFonts w:cs="Arial"/>
        </w:rPr>
      </w:pPr>
      <w:r>
        <w:rPr>
          <w:rFonts w:cs="Arial"/>
        </w:rPr>
        <w:t xml:space="preserve"> Aplicar la </w:t>
      </w:r>
      <w:proofErr w:type="spellStart"/>
      <w:r>
        <w:rPr>
          <w:rFonts w:cs="Arial"/>
        </w:rPr>
        <w:t>operacionalidad</w:t>
      </w:r>
      <w:proofErr w:type="spellEnd"/>
      <w:r>
        <w:rPr>
          <w:rFonts w:cs="Arial"/>
        </w:rPr>
        <w:t xml:space="preserve"> y la mantenibilidad en la base de datos </w:t>
      </w:r>
    </w:p>
    <w:p w14:paraId="2C153729" w14:textId="77777777" w:rsidR="001A48C3" w:rsidRDefault="001A48C3" w:rsidP="00FB7E52">
      <w:pPr>
        <w:pStyle w:val="Prrafodelista"/>
        <w:numPr>
          <w:ilvl w:val="0"/>
          <w:numId w:val="54"/>
        </w:numPr>
        <w:spacing w:line="240" w:lineRule="auto"/>
        <w:ind w:left="360"/>
        <w:rPr>
          <w:rFonts w:cs="Arial"/>
        </w:rPr>
      </w:pPr>
      <w:r>
        <w:rPr>
          <w:rFonts w:cs="Arial"/>
        </w:rPr>
        <w:t>Identificar las políticas de seguridad en la base de datos</w:t>
      </w:r>
    </w:p>
    <w:p w14:paraId="44F1FCE1" w14:textId="77777777" w:rsidR="001A48C3" w:rsidRDefault="001A48C3" w:rsidP="00FB7E52">
      <w:pPr>
        <w:pStyle w:val="Prrafodelista"/>
        <w:numPr>
          <w:ilvl w:val="0"/>
          <w:numId w:val="54"/>
        </w:numPr>
        <w:spacing w:line="240" w:lineRule="auto"/>
        <w:ind w:left="360"/>
        <w:rPr>
          <w:rFonts w:cs="Arial"/>
        </w:rPr>
      </w:pPr>
      <w:r>
        <w:rPr>
          <w:rFonts w:cs="Arial"/>
        </w:rPr>
        <w:t xml:space="preserve">Asignar reglas de seguridad </w:t>
      </w:r>
    </w:p>
    <w:p w14:paraId="127F2D8A" w14:textId="77777777" w:rsidR="001A48C3" w:rsidRDefault="001A48C3" w:rsidP="00FB7E52">
      <w:pPr>
        <w:pStyle w:val="Prrafodelista"/>
        <w:numPr>
          <w:ilvl w:val="0"/>
          <w:numId w:val="54"/>
        </w:numPr>
        <w:spacing w:line="240" w:lineRule="auto"/>
        <w:ind w:left="360"/>
        <w:rPr>
          <w:rFonts w:cs="Arial"/>
        </w:rPr>
      </w:pPr>
      <w:r>
        <w:rPr>
          <w:rFonts w:cs="Arial"/>
        </w:rPr>
        <w:t xml:space="preserve">Designar tiempos disponibles de usuarios  </w:t>
      </w:r>
    </w:p>
    <w:p w14:paraId="3402CCE4" w14:textId="77777777" w:rsidR="001A48C3" w:rsidRDefault="001A48C3" w:rsidP="00FB7E52">
      <w:pPr>
        <w:pStyle w:val="Prrafodelista"/>
        <w:numPr>
          <w:ilvl w:val="0"/>
          <w:numId w:val="54"/>
        </w:numPr>
        <w:spacing w:line="240" w:lineRule="auto"/>
        <w:ind w:left="360"/>
        <w:rPr>
          <w:rFonts w:cs="Arial"/>
        </w:rPr>
      </w:pPr>
      <w:r>
        <w:rPr>
          <w:rFonts w:cs="Arial"/>
        </w:rPr>
        <w:t>Creación de estrategias de respaldo de información</w:t>
      </w:r>
    </w:p>
    <w:p w14:paraId="50723019" w14:textId="77777777" w:rsidR="00EC09F9" w:rsidRPr="00EC09F9" w:rsidRDefault="00EC09F9" w:rsidP="00EC09F9">
      <w:pPr>
        <w:suppressAutoHyphens/>
        <w:spacing w:after="0" w:line="240" w:lineRule="auto"/>
        <w:rPr>
          <w:rFonts w:eastAsia="Times New Roman" w:cs="Arial"/>
          <w:b/>
          <w:bCs/>
          <w:lang w:eastAsia="ja-JP"/>
        </w:rPr>
      </w:pPr>
      <w:r w:rsidRPr="00EC09F9">
        <w:rPr>
          <w:rFonts w:eastAsia="Times New Roman" w:cs="Arial"/>
          <w:b/>
          <w:bCs/>
          <w:lang w:eastAsia="ja-JP"/>
        </w:rPr>
        <w:lastRenderedPageBreak/>
        <w:t xml:space="preserve">Criterios de evaluación de los aprendizajes </w:t>
      </w:r>
    </w:p>
    <w:p w14:paraId="113F2AAF" w14:textId="0F509F8D" w:rsidR="001A48C3" w:rsidRDefault="001A48C3" w:rsidP="00FB7E52">
      <w:pPr>
        <w:pStyle w:val="Prrafodelista"/>
        <w:numPr>
          <w:ilvl w:val="0"/>
          <w:numId w:val="62"/>
        </w:numPr>
        <w:spacing w:line="240" w:lineRule="auto"/>
        <w:rPr>
          <w:rFonts w:cs="Arial"/>
        </w:rPr>
      </w:pPr>
      <w:r>
        <w:rPr>
          <w:rFonts w:cs="Arial"/>
        </w:rPr>
        <w:t xml:space="preserve">Manipula el entorno de desarrollo del Sistema </w:t>
      </w:r>
      <w:r w:rsidR="00F42EF2">
        <w:rPr>
          <w:rFonts w:cs="Arial"/>
        </w:rPr>
        <w:t>Gestor para</w:t>
      </w:r>
      <w:r>
        <w:rPr>
          <w:rFonts w:cs="Arial"/>
        </w:rPr>
        <w:t xml:space="preserve"> observar las </w:t>
      </w:r>
      <w:r w:rsidR="00F6398E">
        <w:rPr>
          <w:rFonts w:cs="Arial"/>
        </w:rPr>
        <w:t>diferencias entre</w:t>
      </w:r>
      <w:r>
        <w:rPr>
          <w:rFonts w:cs="Arial"/>
        </w:rPr>
        <w:t xml:space="preserve"> gestores</w:t>
      </w:r>
      <w:r w:rsidRPr="00E0177D">
        <w:rPr>
          <w:rFonts w:cs="Arial"/>
          <w:lang w:bidi="ar-SA"/>
        </w:rPr>
        <w:t xml:space="preserve"> </w:t>
      </w:r>
    </w:p>
    <w:p w14:paraId="3F55321F" w14:textId="77777777" w:rsidR="001A48C3" w:rsidRPr="00E0177D" w:rsidRDefault="001A48C3" w:rsidP="00FB7E52">
      <w:pPr>
        <w:pStyle w:val="Prrafodelista"/>
        <w:numPr>
          <w:ilvl w:val="0"/>
          <w:numId w:val="62"/>
        </w:numPr>
        <w:spacing w:before="120" w:after="0" w:line="240" w:lineRule="auto"/>
        <w:rPr>
          <w:rFonts w:eastAsia="Times New Roman" w:cs="Arial"/>
          <w:lang w:bidi="ar-SA"/>
        </w:rPr>
      </w:pPr>
      <w:r w:rsidRPr="00E0177D">
        <w:rPr>
          <w:rFonts w:cs="Arial"/>
          <w:lang w:bidi="ar-SA"/>
        </w:rPr>
        <w:t xml:space="preserve">Plantea el espacio que tendrá una base de datos a fin de proponer las normativas de incremento y actualización </w:t>
      </w:r>
    </w:p>
    <w:p w14:paraId="4270B218" w14:textId="77777777" w:rsidR="001A48C3" w:rsidRPr="00E0177D" w:rsidRDefault="001A48C3" w:rsidP="00FB7E52">
      <w:pPr>
        <w:pStyle w:val="Prrafodelista"/>
        <w:numPr>
          <w:ilvl w:val="0"/>
          <w:numId w:val="62"/>
        </w:numPr>
        <w:spacing w:before="120" w:after="0" w:line="240" w:lineRule="auto"/>
        <w:rPr>
          <w:rFonts w:cs="Arial"/>
          <w:lang w:bidi="ar-SA"/>
        </w:rPr>
      </w:pPr>
      <w:r w:rsidRPr="00E0177D">
        <w:rPr>
          <w:rFonts w:cs="Arial"/>
          <w:lang w:bidi="ar-SA"/>
        </w:rPr>
        <w:t>Desarrolla las fases de las instancias para elaborar planes de almacenamiento dinámico</w:t>
      </w:r>
    </w:p>
    <w:p w14:paraId="786D0C98" w14:textId="469FDA13" w:rsidR="001A48C3" w:rsidRDefault="001A48C3" w:rsidP="00FB7E52">
      <w:pPr>
        <w:pStyle w:val="Prrafodelista"/>
        <w:numPr>
          <w:ilvl w:val="0"/>
          <w:numId w:val="62"/>
        </w:numPr>
        <w:spacing w:line="240" w:lineRule="auto"/>
        <w:rPr>
          <w:rFonts w:cs="Arial"/>
        </w:rPr>
      </w:pPr>
      <w:r>
        <w:rPr>
          <w:rFonts w:cs="Arial"/>
        </w:rPr>
        <w:t xml:space="preserve">Define la aplicación de la </w:t>
      </w:r>
      <w:r w:rsidR="00F42EF2">
        <w:rPr>
          <w:rFonts w:cs="Arial"/>
        </w:rPr>
        <w:t>concurrencia para</w:t>
      </w:r>
      <w:r>
        <w:rPr>
          <w:rFonts w:cs="Arial"/>
        </w:rPr>
        <w:t xml:space="preserve"> mantener la estabilidad de los datos </w:t>
      </w:r>
    </w:p>
    <w:p w14:paraId="0A89272C" w14:textId="5F10FD79" w:rsidR="001A48C3" w:rsidRDefault="001A48C3" w:rsidP="00FB7E52">
      <w:pPr>
        <w:pStyle w:val="Prrafodelista"/>
        <w:numPr>
          <w:ilvl w:val="0"/>
          <w:numId w:val="62"/>
        </w:numPr>
        <w:spacing w:line="240" w:lineRule="auto"/>
        <w:rPr>
          <w:rFonts w:cs="Arial"/>
        </w:rPr>
      </w:pPr>
      <w:r>
        <w:rPr>
          <w:rFonts w:cs="Arial"/>
        </w:rPr>
        <w:t xml:space="preserve">Crea políticas de acceso a los datos, normativas para la manipulación de datos para hacer </w:t>
      </w:r>
      <w:r w:rsidR="00F42EF2">
        <w:rPr>
          <w:rFonts w:cs="Arial"/>
        </w:rPr>
        <w:t>notar la</w:t>
      </w:r>
      <w:r>
        <w:rPr>
          <w:rFonts w:cs="Arial"/>
        </w:rPr>
        <w:t xml:space="preserve"> importancia de la seguridad de la base de datos</w:t>
      </w:r>
    </w:p>
    <w:p w14:paraId="4AB07184" w14:textId="77777777" w:rsidR="001A48C3" w:rsidRDefault="001A48C3" w:rsidP="00632746">
      <w:pPr>
        <w:spacing w:after="0" w:line="240" w:lineRule="auto"/>
        <w:rPr>
          <w:rFonts w:eastAsia="Calibri" w:cs="Arial"/>
          <w:b/>
        </w:rPr>
      </w:pPr>
    </w:p>
    <w:p w14:paraId="6DFFA712" w14:textId="77777777" w:rsidR="001A48C3" w:rsidRDefault="001A48C3" w:rsidP="00632746">
      <w:pPr>
        <w:pStyle w:val="Ttulo2"/>
        <w:spacing w:line="240" w:lineRule="auto"/>
        <w:rPr>
          <w:rFonts w:eastAsia="Calibri"/>
        </w:rPr>
      </w:pPr>
      <w:bookmarkStart w:id="1145" w:name="_Toc57655849"/>
      <w:bookmarkStart w:id="1146" w:name="_Toc57968075"/>
      <w:bookmarkStart w:id="1147" w:name="_Toc58002228"/>
      <w:bookmarkStart w:id="1148" w:name="_Toc58011336"/>
      <w:bookmarkStart w:id="1149" w:name="_Toc59214360"/>
      <w:r>
        <w:rPr>
          <w:rFonts w:eastAsia="Calibri"/>
        </w:rPr>
        <w:t>VI.- Fuentes de información y materiales de apoyo</w:t>
      </w:r>
      <w:bookmarkEnd w:id="1145"/>
      <w:bookmarkEnd w:id="1146"/>
      <w:bookmarkEnd w:id="1147"/>
      <w:bookmarkEnd w:id="1148"/>
      <w:bookmarkEnd w:id="1149"/>
    </w:p>
    <w:p w14:paraId="03B960BE" w14:textId="77777777" w:rsidR="001A48C3" w:rsidRDefault="001A48C3" w:rsidP="00632746">
      <w:pPr>
        <w:numPr>
          <w:ilvl w:val="12"/>
          <w:numId w:val="0"/>
        </w:numPr>
        <w:spacing w:after="0" w:line="240" w:lineRule="auto"/>
        <w:rPr>
          <w:rFonts w:eastAsia="Calibri" w:cs="Arial"/>
          <w:b/>
        </w:rPr>
      </w:pPr>
    </w:p>
    <w:p w14:paraId="79C10E98" w14:textId="77777777" w:rsidR="001A48C3" w:rsidRDefault="001A48C3" w:rsidP="00632746">
      <w:pPr>
        <w:numPr>
          <w:ilvl w:val="12"/>
          <w:numId w:val="0"/>
        </w:numPr>
        <w:spacing w:after="0" w:line="240" w:lineRule="auto"/>
        <w:rPr>
          <w:rFonts w:eastAsia="Calibri" w:cs="Arial"/>
          <w:b/>
        </w:rPr>
      </w:pPr>
      <w:r>
        <w:rPr>
          <w:rFonts w:eastAsia="Calibri" w:cs="Arial"/>
          <w:b/>
        </w:rPr>
        <w:t>Libros</w:t>
      </w:r>
    </w:p>
    <w:sdt>
      <w:sdtPr>
        <w:rPr>
          <w:rFonts w:eastAsia="Calibri" w:cs="Arial"/>
        </w:rPr>
        <w:id w:val="146717429"/>
        <w:bibliography/>
      </w:sdtPr>
      <w:sdtEndPr/>
      <w:sdtContent>
        <w:p w14:paraId="7E59D88C" w14:textId="77777777" w:rsidR="001A48C3" w:rsidRPr="009D5CBD" w:rsidRDefault="001A48C3" w:rsidP="00632746">
          <w:pPr>
            <w:spacing w:line="240" w:lineRule="auto"/>
            <w:contextualSpacing/>
            <w:rPr>
              <w:rFonts w:eastAsia="Calibri" w:cs="Arial"/>
              <w:sz w:val="2"/>
              <w:szCs w:val="2"/>
            </w:rPr>
          </w:pPr>
        </w:p>
        <w:p w14:paraId="3294FF98" w14:textId="61AAD4EE" w:rsidR="001A48C3" w:rsidRPr="001D132B" w:rsidRDefault="001A48C3" w:rsidP="00085DF7">
          <w:pPr>
            <w:pStyle w:val="Prrafodelista"/>
            <w:numPr>
              <w:ilvl w:val="0"/>
              <w:numId w:val="224"/>
            </w:numPr>
            <w:spacing w:after="0" w:line="240" w:lineRule="auto"/>
            <w:rPr>
              <w:rFonts w:eastAsia="Times New Roman" w:cs="Arial"/>
              <w:lang w:eastAsia="es-SV"/>
            </w:rPr>
          </w:pPr>
          <w:r>
            <w:rPr>
              <w:rFonts w:eastAsia="Times New Roman" w:cs="Arial"/>
              <w:lang w:eastAsia="es-SV"/>
            </w:rPr>
            <w:t xml:space="preserve">Pérez Marqués, María. (2012) </w:t>
          </w:r>
          <w:r>
            <w:rPr>
              <w:rFonts w:eastAsia="Times New Roman" w:cs="Arial"/>
              <w:iCs/>
              <w:lang w:eastAsia="es-SV"/>
            </w:rPr>
            <w:t xml:space="preserve">Microsoft SQL </w:t>
          </w:r>
          <w:r w:rsidR="00F42EF2">
            <w:rPr>
              <w:rFonts w:eastAsia="Times New Roman" w:cs="Arial"/>
              <w:iCs/>
              <w:lang w:eastAsia="es-SV"/>
            </w:rPr>
            <w:t>Azure:</w:t>
          </w:r>
          <w:r>
            <w:rPr>
              <w:rFonts w:eastAsia="Times New Roman" w:cs="Arial"/>
              <w:iCs/>
              <w:lang w:eastAsia="es-SV"/>
            </w:rPr>
            <w:t xml:space="preserve"> Administración y desarrollo en la nube. </w:t>
          </w:r>
          <w:r>
            <w:rPr>
              <w:rFonts w:eastAsia="Times New Roman" w:cs="Arial"/>
              <w:lang w:eastAsia="es-SV"/>
            </w:rPr>
            <w:t>1a. México, D.F.: Alfaomega. (4 ejemplares)</w:t>
          </w:r>
        </w:p>
        <w:p w14:paraId="3950E32F" w14:textId="0203DF9E" w:rsidR="001A48C3" w:rsidRPr="001D132B" w:rsidRDefault="001A48C3" w:rsidP="00085DF7">
          <w:pPr>
            <w:pStyle w:val="Prrafodelista"/>
            <w:numPr>
              <w:ilvl w:val="0"/>
              <w:numId w:val="224"/>
            </w:numPr>
            <w:spacing w:after="0" w:line="240" w:lineRule="auto"/>
            <w:rPr>
              <w:rFonts w:eastAsia="Times New Roman" w:cs="Arial"/>
              <w:lang w:eastAsia="es-SV"/>
            </w:rPr>
          </w:pPr>
          <w:r>
            <w:rPr>
              <w:rFonts w:eastAsia="Times New Roman" w:cs="Arial"/>
              <w:lang w:eastAsia="es-SV"/>
            </w:rPr>
            <w:t>Ricardo, Catherine M. (2009) </w:t>
          </w:r>
          <w:r>
            <w:rPr>
              <w:rFonts w:eastAsia="Times New Roman" w:cs="Arial"/>
              <w:iCs/>
              <w:lang w:eastAsia="es-SV"/>
            </w:rPr>
            <w:t>Bases de datos. </w:t>
          </w:r>
          <w:r>
            <w:rPr>
              <w:rFonts w:eastAsia="Times New Roman" w:cs="Arial"/>
              <w:lang w:eastAsia="es-SV"/>
            </w:rPr>
            <w:t>1a. México, D.F.: McGraw-Hill/Interamericana. (3 ejemplares)</w:t>
          </w:r>
        </w:p>
        <w:p w14:paraId="76C5FAEE" w14:textId="6D8B198C" w:rsidR="001A48C3" w:rsidRPr="001D132B" w:rsidRDefault="001A48C3" w:rsidP="00085DF7">
          <w:pPr>
            <w:pStyle w:val="Prrafodelista"/>
            <w:numPr>
              <w:ilvl w:val="0"/>
              <w:numId w:val="224"/>
            </w:numPr>
            <w:spacing w:after="0" w:line="240" w:lineRule="auto"/>
            <w:rPr>
              <w:rFonts w:eastAsia="Times New Roman" w:cs="Arial"/>
              <w:lang w:eastAsia="es-SV"/>
            </w:rPr>
          </w:pPr>
          <w:r>
            <w:rPr>
              <w:rFonts w:eastAsia="Times New Roman" w:cs="Arial"/>
              <w:lang w:val="en-US" w:eastAsia="es-SV"/>
            </w:rPr>
            <w:t xml:space="preserve">Schwartz, </w:t>
          </w:r>
          <w:r w:rsidR="00D82F97">
            <w:rPr>
              <w:rFonts w:eastAsia="Times New Roman" w:cs="Arial"/>
              <w:lang w:val="en-US" w:eastAsia="es-SV"/>
            </w:rPr>
            <w:t>Baron.</w:t>
          </w:r>
          <w:r>
            <w:rPr>
              <w:rFonts w:eastAsia="Times New Roman" w:cs="Arial"/>
              <w:lang w:val="en-US" w:eastAsia="es-SV"/>
            </w:rPr>
            <w:t xml:space="preserve"> </w:t>
          </w:r>
          <w:proofErr w:type="spellStart"/>
          <w:r>
            <w:rPr>
              <w:rFonts w:eastAsia="Times New Roman" w:cs="Arial"/>
              <w:lang w:val="en-US" w:eastAsia="es-SV"/>
            </w:rPr>
            <w:t>Zitsev</w:t>
          </w:r>
          <w:proofErr w:type="spellEnd"/>
          <w:r>
            <w:rPr>
              <w:rFonts w:eastAsia="Times New Roman" w:cs="Arial"/>
              <w:lang w:val="en-US" w:eastAsia="es-SV"/>
            </w:rPr>
            <w:t xml:space="preserve">, Peter. </w:t>
          </w:r>
          <w:proofErr w:type="spellStart"/>
          <w:r>
            <w:rPr>
              <w:rFonts w:eastAsia="Times New Roman" w:cs="Arial"/>
              <w:lang w:val="en-US" w:eastAsia="es-SV"/>
            </w:rPr>
            <w:t>Tkachenko</w:t>
          </w:r>
          <w:proofErr w:type="spellEnd"/>
          <w:r>
            <w:rPr>
              <w:rFonts w:eastAsia="Times New Roman" w:cs="Arial"/>
              <w:lang w:val="en-US" w:eastAsia="es-SV"/>
            </w:rPr>
            <w:t xml:space="preserve">, Vadim. </w:t>
          </w:r>
          <w:proofErr w:type="spellStart"/>
          <w:r>
            <w:rPr>
              <w:rFonts w:eastAsia="Times New Roman" w:cs="Arial"/>
              <w:lang w:eastAsia="es-SV"/>
            </w:rPr>
            <w:t>Zawodny</w:t>
          </w:r>
          <w:proofErr w:type="spellEnd"/>
          <w:r>
            <w:rPr>
              <w:rFonts w:eastAsia="Times New Roman" w:cs="Arial"/>
              <w:lang w:eastAsia="es-SV"/>
            </w:rPr>
            <w:t xml:space="preserve">, Jeremy </w:t>
          </w:r>
          <w:r w:rsidR="00F6398E">
            <w:rPr>
              <w:rFonts w:eastAsia="Times New Roman" w:cs="Arial"/>
              <w:lang w:eastAsia="es-SV"/>
            </w:rPr>
            <w:t>D.</w:t>
          </w:r>
          <w:r>
            <w:rPr>
              <w:rFonts w:eastAsia="Times New Roman" w:cs="Arial"/>
              <w:lang w:eastAsia="es-SV"/>
            </w:rPr>
            <w:t xml:space="preserve"> </w:t>
          </w:r>
          <w:proofErr w:type="spellStart"/>
          <w:r>
            <w:rPr>
              <w:rFonts w:eastAsia="Times New Roman" w:cs="Arial"/>
              <w:lang w:eastAsia="es-SV"/>
            </w:rPr>
            <w:t>Lentz</w:t>
          </w:r>
          <w:proofErr w:type="spellEnd"/>
          <w:r>
            <w:rPr>
              <w:rFonts w:eastAsia="Times New Roman" w:cs="Arial"/>
              <w:lang w:eastAsia="es-SV"/>
            </w:rPr>
            <w:t xml:space="preserve">, Arjen. </w:t>
          </w:r>
          <w:proofErr w:type="spellStart"/>
          <w:r>
            <w:rPr>
              <w:rFonts w:eastAsia="Times New Roman" w:cs="Arial"/>
              <w:lang w:eastAsia="es-SV"/>
            </w:rPr>
            <w:t>Balling</w:t>
          </w:r>
          <w:proofErr w:type="spellEnd"/>
          <w:r>
            <w:rPr>
              <w:rFonts w:eastAsia="Times New Roman" w:cs="Arial"/>
              <w:lang w:eastAsia="es-SV"/>
            </w:rPr>
            <w:t xml:space="preserve">, Derek J. (2008) </w:t>
          </w:r>
          <w:r>
            <w:rPr>
              <w:rFonts w:eastAsia="Times New Roman" w:cs="Arial"/>
              <w:iCs/>
              <w:lang w:eastAsia="es-SV"/>
            </w:rPr>
            <w:t>MySQL Avanzado. </w:t>
          </w:r>
          <w:r>
            <w:rPr>
              <w:rFonts w:eastAsia="Times New Roman" w:cs="Arial"/>
              <w:lang w:eastAsia="es-SV"/>
            </w:rPr>
            <w:t>1a. Madrid: Anaya Multimedia 2008. (3 ejemplares)</w:t>
          </w:r>
          <w:r w:rsidRPr="001D132B">
            <w:rPr>
              <w:rFonts w:eastAsia="Times New Roman" w:cs="Arial"/>
              <w:lang w:eastAsia="es-SV"/>
            </w:rPr>
            <w:t xml:space="preserve"> </w:t>
          </w:r>
        </w:p>
        <w:p w14:paraId="278EC66F" w14:textId="53CDBDE5" w:rsidR="001A48C3" w:rsidRPr="001D132B" w:rsidRDefault="001A48C3" w:rsidP="00085DF7">
          <w:pPr>
            <w:pStyle w:val="Prrafodelista"/>
            <w:numPr>
              <w:ilvl w:val="0"/>
              <w:numId w:val="224"/>
            </w:numPr>
            <w:spacing w:after="0" w:line="240" w:lineRule="auto"/>
            <w:rPr>
              <w:rFonts w:eastAsia="Times New Roman" w:cs="Arial"/>
              <w:lang w:eastAsia="es-SV"/>
            </w:rPr>
          </w:pPr>
          <w:proofErr w:type="spellStart"/>
          <w:r>
            <w:rPr>
              <w:rFonts w:eastAsia="Times New Roman" w:cs="Arial"/>
              <w:lang w:val="en-US" w:eastAsia="es-SV"/>
            </w:rPr>
            <w:t>Urman</w:t>
          </w:r>
          <w:proofErr w:type="spellEnd"/>
          <w:r>
            <w:rPr>
              <w:rFonts w:eastAsia="Times New Roman" w:cs="Arial"/>
              <w:lang w:val="en-US" w:eastAsia="es-SV"/>
            </w:rPr>
            <w:t>, Scott. (2002) </w:t>
          </w:r>
          <w:r>
            <w:rPr>
              <w:rFonts w:eastAsia="Times New Roman" w:cs="Arial"/>
              <w:iCs/>
              <w:lang w:val="en-US" w:eastAsia="es-SV"/>
            </w:rPr>
            <w:t>Oracle9</w:t>
          </w:r>
          <w:r w:rsidR="00D82F97">
            <w:rPr>
              <w:rFonts w:eastAsia="Times New Roman" w:cs="Arial"/>
              <w:iCs/>
              <w:lang w:val="en-US" w:eastAsia="es-SV"/>
            </w:rPr>
            <w:t>i:</w:t>
          </w:r>
          <w:r>
            <w:rPr>
              <w:rFonts w:eastAsia="Times New Roman" w:cs="Arial"/>
              <w:iCs/>
              <w:lang w:val="en-US" w:eastAsia="es-SV"/>
            </w:rPr>
            <w:t xml:space="preserve"> </w:t>
          </w:r>
          <w:proofErr w:type="spellStart"/>
          <w:r>
            <w:rPr>
              <w:rFonts w:eastAsia="Times New Roman" w:cs="Arial"/>
              <w:iCs/>
              <w:lang w:val="en-US" w:eastAsia="es-SV"/>
            </w:rPr>
            <w:t>programación</w:t>
          </w:r>
          <w:proofErr w:type="spellEnd"/>
          <w:r>
            <w:rPr>
              <w:rFonts w:eastAsia="Times New Roman" w:cs="Arial"/>
              <w:iCs/>
              <w:lang w:val="en-US" w:eastAsia="es-SV"/>
            </w:rPr>
            <w:t xml:space="preserve"> PL/SQL. </w:t>
          </w:r>
          <w:r>
            <w:rPr>
              <w:rFonts w:eastAsia="Times New Roman" w:cs="Arial"/>
              <w:lang w:val="en-US" w:eastAsia="es-SV"/>
            </w:rPr>
            <w:t xml:space="preserve">1a. </w:t>
          </w:r>
          <w:r>
            <w:rPr>
              <w:rFonts w:eastAsia="Times New Roman" w:cs="Arial"/>
              <w:lang w:eastAsia="es-SV"/>
            </w:rPr>
            <w:t>Madrid: McGraw-Hill/Interamericana. (3 ejemplares)</w:t>
          </w:r>
        </w:p>
        <w:p w14:paraId="2B5F69CA" w14:textId="0679CE63" w:rsidR="001A48C3" w:rsidRPr="00F6365F" w:rsidRDefault="001A48C3" w:rsidP="00085DF7">
          <w:pPr>
            <w:pStyle w:val="Prrafodelista"/>
            <w:numPr>
              <w:ilvl w:val="0"/>
              <w:numId w:val="224"/>
            </w:numPr>
            <w:spacing w:after="0" w:line="240" w:lineRule="auto"/>
            <w:rPr>
              <w:rFonts w:eastAsia="Times New Roman" w:cs="Arial"/>
              <w:iCs/>
              <w:lang w:val="en-US" w:eastAsia="es-SV"/>
            </w:rPr>
          </w:pPr>
          <w:proofErr w:type="spellStart"/>
          <w:r>
            <w:rPr>
              <w:rFonts w:eastAsia="Times New Roman" w:cs="Arial"/>
              <w:lang w:eastAsia="es-SV"/>
            </w:rPr>
            <w:t>Villapec</w:t>
          </w:r>
          <w:r w:rsidRPr="00582001">
            <w:rPr>
              <w:rFonts w:eastAsia="Times New Roman" w:cs="Arial"/>
              <w:iCs/>
              <w:lang w:eastAsia="es-SV"/>
            </w:rPr>
            <w:t>ellín</w:t>
          </w:r>
          <w:proofErr w:type="spellEnd"/>
          <w:r w:rsidRPr="00582001">
            <w:rPr>
              <w:rFonts w:eastAsia="Times New Roman" w:cs="Arial"/>
              <w:iCs/>
              <w:lang w:eastAsia="es-SV"/>
            </w:rPr>
            <w:t xml:space="preserve"> Cid, Manuel María. Coordinador: José Luis Raya Cabrera. (2005) Arquitecturas de red </w:t>
          </w:r>
          <w:r w:rsidR="00F42EF2" w:rsidRPr="00582001">
            <w:rPr>
              <w:rFonts w:eastAsia="Times New Roman" w:cs="Arial"/>
              <w:iCs/>
              <w:lang w:eastAsia="es-SV"/>
            </w:rPr>
            <w:t>multicapa:</w:t>
          </w:r>
          <w:r w:rsidRPr="00582001">
            <w:rPr>
              <w:rFonts w:eastAsia="Times New Roman" w:cs="Arial"/>
              <w:iCs/>
              <w:lang w:eastAsia="es-SV"/>
            </w:rPr>
            <w:t xml:space="preserve"> conexión de bases de datos. 1 </w:t>
          </w:r>
          <w:r w:rsidR="00F42EF2" w:rsidRPr="00582001">
            <w:rPr>
              <w:rFonts w:eastAsia="Times New Roman" w:cs="Arial"/>
              <w:iCs/>
              <w:lang w:eastAsia="es-SV"/>
            </w:rPr>
            <w:t>ed.</w:t>
          </w:r>
          <w:r w:rsidRPr="00582001">
            <w:rPr>
              <w:rFonts w:eastAsia="Times New Roman" w:cs="Arial"/>
              <w:iCs/>
              <w:lang w:eastAsia="es-SV"/>
            </w:rPr>
            <w:t xml:space="preserve"> </w:t>
          </w:r>
          <w:r w:rsidRPr="00F6365F">
            <w:rPr>
              <w:rFonts w:eastAsia="Times New Roman" w:cs="Arial"/>
              <w:iCs/>
              <w:lang w:val="en-US" w:eastAsia="es-SV"/>
            </w:rPr>
            <w:t xml:space="preserve">México, D.F.: </w:t>
          </w:r>
          <w:proofErr w:type="spellStart"/>
          <w:r w:rsidRPr="00F6365F">
            <w:rPr>
              <w:rFonts w:eastAsia="Times New Roman" w:cs="Arial"/>
              <w:iCs/>
              <w:lang w:val="en-US" w:eastAsia="es-SV"/>
            </w:rPr>
            <w:t>Alfaomega</w:t>
          </w:r>
          <w:proofErr w:type="spellEnd"/>
          <w:r w:rsidRPr="00F6365F">
            <w:rPr>
              <w:rFonts w:eastAsia="Times New Roman" w:cs="Arial"/>
              <w:iCs/>
              <w:lang w:val="en-US" w:eastAsia="es-SV"/>
            </w:rPr>
            <w:t xml:space="preserve">. (5 </w:t>
          </w:r>
          <w:proofErr w:type="spellStart"/>
          <w:r w:rsidRPr="00F6365F">
            <w:rPr>
              <w:rFonts w:eastAsia="Times New Roman" w:cs="Arial"/>
              <w:iCs/>
              <w:lang w:val="en-US" w:eastAsia="es-SV"/>
            </w:rPr>
            <w:t>ejemplares</w:t>
          </w:r>
          <w:proofErr w:type="spellEnd"/>
          <w:r w:rsidRPr="00F6365F">
            <w:rPr>
              <w:rFonts w:eastAsia="Times New Roman" w:cs="Arial"/>
              <w:iCs/>
              <w:lang w:val="en-US" w:eastAsia="es-SV"/>
            </w:rPr>
            <w:t>)</w:t>
          </w:r>
        </w:p>
        <w:p w14:paraId="066A3F95" w14:textId="77777777" w:rsidR="001A48C3" w:rsidRPr="00F6365F" w:rsidRDefault="001A48C3" w:rsidP="00085DF7">
          <w:pPr>
            <w:pStyle w:val="Prrafodelista"/>
            <w:numPr>
              <w:ilvl w:val="0"/>
              <w:numId w:val="224"/>
            </w:numPr>
            <w:spacing w:after="0" w:line="240" w:lineRule="auto"/>
            <w:rPr>
              <w:rFonts w:eastAsia="Times New Roman" w:cs="Arial"/>
              <w:iCs/>
              <w:lang w:val="en-US" w:eastAsia="es-SV"/>
            </w:rPr>
          </w:pPr>
        </w:p>
        <w:p w14:paraId="3515D866"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r>
            <w:rPr>
              <w:rFonts w:eastAsia="Times New Roman" w:cs="Arial"/>
              <w:b/>
              <w:sz w:val="24"/>
              <w:szCs w:val="24"/>
              <w:lang w:eastAsia="es-SV"/>
            </w:rPr>
            <w:t xml:space="preserve">Libros electrónicos: </w:t>
          </w:r>
        </w:p>
        <w:p w14:paraId="160CAC25" w14:textId="0D2EA6A6" w:rsidR="001A48C3" w:rsidRPr="001D132B" w:rsidRDefault="001A48C3" w:rsidP="00085DF7">
          <w:pPr>
            <w:pStyle w:val="Bibliografa"/>
            <w:numPr>
              <w:ilvl w:val="0"/>
              <w:numId w:val="225"/>
            </w:numPr>
            <w:spacing w:after="0" w:line="240" w:lineRule="auto"/>
            <w:jc w:val="left"/>
            <w:rPr>
              <w:rFonts w:asciiTheme="minorHAnsi" w:eastAsiaTheme="minorHAnsi" w:hAnsiTheme="minorHAnsi"/>
              <w:noProof/>
              <w:lang w:bidi="ar-SA"/>
            </w:rPr>
          </w:pPr>
          <w:r>
            <w:rPr>
              <w:noProof/>
            </w:rPr>
            <w:t xml:space="preserve"> Cuadra, D., Castro, E., Iglesias, A. M., Martínez, P., Calle, F. J., De Pablo, C., . . . Segura, I. (2014). </w:t>
          </w:r>
          <w:r>
            <w:rPr>
              <w:i/>
              <w:iCs/>
              <w:noProof/>
            </w:rPr>
            <w:t>Desarrollo de Bases de Datos</w:t>
          </w:r>
          <w:r>
            <w:rPr>
              <w:noProof/>
            </w:rPr>
            <w:t xml:space="preserve"> (Vol. 1ra. Digital). Madrid, España: Alfaomega.</w:t>
          </w:r>
        </w:p>
      </w:sdtContent>
    </w:sdt>
    <w:p w14:paraId="26D0C594" w14:textId="0570910C" w:rsidR="001A48C3" w:rsidRPr="00F6365F" w:rsidRDefault="001A48C3" w:rsidP="00085DF7">
      <w:pPr>
        <w:pStyle w:val="Prrafodelista"/>
        <w:numPr>
          <w:ilvl w:val="0"/>
          <w:numId w:val="224"/>
        </w:numPr>
        <w:spacing w:after="0" w:line="240" w:lineRule="auto"/>
        <w:rPr>
          <w:rFonts w:eastAsia="Times New Roman" w:cs="Arial"/>
          <w:iCs/>
          <w:lang w:val="en-US" w:eastAsia="es-SV"/>
        </w:rPr>
      </w:pPr>
      <w:r w:rsidRPr="00582001">
        <w:rPr>
          <w:rFonts w:eastAsia="Times New Roman" w:cs="Arial"/>
          <w:iCs/>
          <w:lang w:eastAsia="es-SV"/>
        </w:rPr>
        <w:t xml:space="preserve">Orbegozo Arana, B. (2013). Gestión de bases de datos con </w:t>
      </w:r>
      <w:proofErr w:type="spellStart"/>
      <w:r w:rsidRPr="00582001">
        <w:rPr>
          <w:rFonts w:eastAsia="Times New Roman" w:cs="Arial"/>
          <w:iCs/>
          <w:lang w:eastAsia="es-SV"/>
        </w:rPr>
        <w:t>SQLM</w:t>
      </w:r>
      <w:proofErr w:type="spellEnd"/>
      <w:r w:rsidRPr="00582001">
        <w:rPr>
          <w:rFonts w:eastAsia="Times New Roman" w:cs="Arial"/>
          <w:iCs/>
          <w:lang w:eastAsia="es-SV"/>
        </w:rPr>
        <w:t xml:space="preserve"> y SQL y Access (Vol. 1ra. </w:t>
      </w:r>
      <w:r w:rsidRPr="00F6365F">
        <w:rPr>
          <w:rFonts w:eastAsia="Times New Roman" w:cs="Arial"/>
          <w:iCs/>
          <w:lang w:val="en-US" w:eastAsia="es-SV"/>
        </w:rPr>
        <w:t xml:space="preserve">Digital). Ciudad de México, México: </w:t>
      </w:r>
      <w:proofErr w:type="spellStart"/>
      <w:r w:rsidRPr="00F6365F">
        <w:rPr>
          <w:rFonts w:eastAsia="Times New Roman" w:cs="Arial"/>
          <w:iCs/>
          <w:lang w:val="en-US" w:eastAsia="es-SV"/>
        </w:rPr>
        <w:t>Alfaomega</w:t>
      </w:r>
      <w:proofErr w:type="spellEnd"/>
      <w:r w:rsidRPr="00F6365F">
        <w:rPr>
          <w:rFonts w:eastAsia="Times New Roman" w:cs="Arial"/>
          <w:iCs/>
          <w:lang w:val="en-US" w:eastAsia="es-SV"/>
        </w:rPr>
        <w:t>.</w:t>
      </w:r>
    </w:p>
    <w:p w14:paraId="216B692F" w14:textId="1F33A934" w:rsidR="009D5CBD" w:rsidRPr="00582001" w:rsidRDefault="001A48C3" w:rsidP="00085DF7">
      <w:pPr>
        <w:pStyle w:val="Prrafodelista"/>
        <w:numPr>
          <w:ilvl w:val="0"/>
          <w:numId w:val="224"/>
        </w:numPr>
        <w:spacing w:after="0" w:line="240" w:lineRule="auto"/>
        <w:rPr>
          <w:rFonts w:eastAsia="Times New Roman" w:cs="Arial"/>
          <w:iCs/>
          <w:lang w:eastAsia="es-SV"/>
        </w:rPr>
      </w:pPr>
      <w:proofErr w:type="spellStart"/>
      <w:r w:rsidRPr="00582001">
        <w:rPr>
          <w:rFonts w:eastAsia="Times New Roman" w:cs="Arial"/>
          <w:iCs/>
          <w:lang w:eastAsia="es-SV"/>
        </w:rPr>
        <w:t>Chardi</w:t>
      </w:r>
      <w:proofErr w:type="spellEnd"/>
      <w:r w:rsidRPr="00582001">
        <w:rPr>
          <w:rFonts w:eastAsia="Times New Roman" w:cs="Arial"/>
          <w:iCs/>
          <w:lang w:eastAsia="es-SV"/>
        </w:rPr>
        <w:t xml:space="preserve"> García, P. (2014). SQL Fácil (Vol. 1ra. Digital). Ciudad de México, México: Alfaomega</w:t>
      </w:r>
      <w:r w:rsidR="00895B83" w:rsidRPr="00582001">
        <w:rPr>
          <w:rFonts w:eastAsia="Times New Roman" w:cs="Arial"/>
          <w:iCs/>
          <w:lang w:eastAsia="es-SV"/>
        </w:rPr>
        <w:t>.</w:t>
      </w:r>
    </w:p>
    <w:p w14:paraId="45083418" w14:textId="66C36218" w:rsidR="009D5CBD" w:rsidRDefault="009D5CBD" w:rsidP="00632746">
      <w:pPr>
        <w:tabs>
          <w:tab w:val="left" w:pos="708"/>
        </w:tabs>
        <w:autoSpaceDE w:val="0"/>
        <w:autoSpaceDN w:val="0"/>
        <w:adjustRightInd w:val="0"/>
        <w:spacing w:after="0" w:line="240" w:lineRule="auto"/>
        <w:rPr>
          <w:rFonts w:eastAsia="Times New Roman" w:cs="Arial"/>
          <w:b/>
          <w:sz w:val="24"/>
          <w:szCs w:val="24"/>
          <w:lang w:eastAsia="es-SV"/>
        </w:rPr>
      </w:pPr>
    </w:p>
    <w:p w14:paraId="57F4FC7A" w14:textId="14517220" w:rsidR="009D5CBD" w:rsidRDefault="009D5CBD" w:rsidP="00632746">
      <w:pPr>
        <w:tabs>
          <w:tab w:val="left" w:pos="708"/>
        </w:tabs>
        <w:autoSpaceDE w:val="0"/>
        <w:autoSpaceDN w:val="0"/>
        <w:adjustRightInd w:val="0"/>
        <w:spacing w:after="0" w:line="240" w:lineRule="auto"/>
        <w:rPr>
          <w:rFonts w:eastAsia="Times New Roman" w:cs="Arial"/>
          <w:b/>
          <w:sz w:val="24"/>
          <w:szCs w:val="24"/>
          <w:lang w:eastAsia="es-SV"/>
        </w:rPr>
      </w:pPr>
    </w:p>
    <w:p w14:paraId="1393F16C" w14:textId="18800C60"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0367865C" w14:textId="1C6E1365"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45EAC602" w14:textId="68F912E2"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36565041" w14:textId="25C86C05"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14E4BD75" w14:textId="0B289553"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2EF543BB" w14:textId="77777777" w:rsidR="00D82F97" w:rsidRDefault="00D82F97" w:rsidP="00632746">
      <w:pPr>
        <w:tabs>
          <w:tab w:val="left" w:pos="708"/>
        </w:tabs>
        <w:autoSpaceDE w:val="0"/>
        <w:autoSpaceDN w:val="0"/>
        <w:adjustRightInd w:val="0"/>
        <w:spacing w:after="0" w:line="240" w:lineRule="auto"/>
        <w:rPr>
          <w:rFonts w:eastAsia="Times New Roman" w:cs="Arial"/>
          <w:b/>
          <w:sz w:val="24"/>
          <w:szCs w:val="24"/>
          <w:lang w:eastAsia="es-SV"/>
        </w:rPr>
      </w:pPr>
    </w:p>
    <w:p w14:paraId="7116D0E8" w14:textId="6C86A670" w:rsidR="001A48C3" w:rsidRPr="009D5CBD" w:rsidRDefault="001A48C3" w:rsidP="009D5CBD">
      <w:pPr>
        <w:pStyle w:val="Ttulo1"/>
        <w:rPr>
          <w:rFonts w:eastAsia="Calibri" w:cstheme="majorBidi"/>
          <w:sz w:val="32"/>
        </w:rPr>
      </w:pPr>
      <w:bookmarkStart w:id="1150" w:name="_Toc57655850"/>
      <w:bookmarkStart w:id="1151" w:name="_Toc57968076"/>
      <w:bookmarkStart w:id="1152" w:name="_Toc58002229"/>
      <w:bookmarkStart w:id="1153" w:name="_Toc58011337"/>
      <w:bookmarkStart w:id="1154" w:name="_Toc59214361"/>
      <w:r>
        <w:rPr>
          <w:rFonts w:eastAsia="Calibri"/>
        </w:rPr>
        <w:lastRenderedPageBreak/>
        <w:t>Descriptor del Módulo: Diseño Web Adaptable.</w:t>
      </w:r>
      <w:bookmarkEnd w:id="1150"/>
      <w:bookmarkEnd w:id="1151"/>
      <w:bookmarkEnd w:id="1152"/>
      <w:bookmarkEnd w:id="1153"/>
      <w:bookmarkEnd w:id="1154"/>
      <w:r>
        <w:rPr>
          <w:rFonts w:eastAsia="Calibri"/>
        </w:rPr>
        <w:t xml:space="preserve"> </w:t>
      </w:r>
    </w:p>
    <w:p w14:paraId="13593970" w14:textId="77777777" w:rsidR="001A48C3" w:rsidRDefault="001A48C3" w:rsidP="00632746">
      <w:pPr>
        <w:pStyle w:val="Ttulo2"/>
        <w:spacing w:line="240" w:lineRule="auto"/>
        <w:rPr>
          <w:rFonts w:eastAsia="Calibri"/>
        </w:rPr>
      </w:pPr>
      <w:bookmarkStart w:id="1155" w:name="_Toc57655851"/>
      <w:bookmarkStart w:id="1156" w:name="_Toc57968077"/>
      <w:bookmarkStart w:id="1157" w:name="_Toc58002230"/>
      <w:bookmarkStart w:id="1158" w:name="_Toc58011338"/>
      <w:bookmarkStart w:id="1159" w:name="_Toc59214362"/>
      <w:r>
        <w:rPr>
          <w:rFonts w:eastAsia="Calibri"/>
        </w:rPr>
        <w:t>I.-Generalidades</w:t>
      </w:r>
      <w:bookmarkEnd w:id="1155"/>
      <w:bookmarkEnd w:id="1156"/>
      <w:bookmarkEnd w:id="1157"/>
      <w:bookmarkEnd w:id="1158"/>
      <w:bookmarkEnd w:id="115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3E72712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0FD398E"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6D95DB71" w14:textId="77777777" w:rsidR="001A48C3" w:rsidRDefault="001A48C3" w:rsidP="00632746">
            <w:pPr>
              <w:spacing w:after="0" w:line="240" w:lineRule="auto"/>
              <w:jc w:val="center"/>
              <w:rPr>
                <w:rFonts w:eastAsia="Calibri" w:cs="Arial"/>
                <w:szCs w:val="24"/>
              </w:rPr>
            </w:pPr>
            <w:r>
              <w:rPr>
                <w:rFonts w:eastAsia="Calibri" w:cs="Arial"/>
                <w:szCs w:val="24"/>
              </w:rPr>
              <w:t>30</w:t>
            </w:r>
          </w:p>
        </w:tc>
        <w:tc>
          <w:tcPr>
            <w:tcW w:w="3089" w:type="dxa"/>
            <w:tcBorders>
              <w:top w:val="single" w:sz="4" w:space="0" w:color="auto"/>
              <w:left w:val="single" w:sz="4" w:space="0" w:color="auto"/>
              <w:bottom w:val="single" w:sz="4" w:space="0" w:color="auto"/>
              <w:right w:val="single" w:sz="4" w:space="0" w:color="auto"/>
            </w:tcBorders>
            <w:hideMark/>
          </w:tcPr>
          <w:p w14:paraId="29107C9B" w14:textId="2C602FE5" w:rsidR="001A48C3" w:rsidRDefault="001517BA"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78891834"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607C7B9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76D004D"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3BB156DA"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DWA</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1D5DAA9C"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2D66EC1A"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115ABF3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29DF0AD"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2026E5C1" w14:textId="77777777" w:rsidR="001A48C3" w:rsidRDefault="001A48C3" w:rsidP="00632746">
            <w:pPr>
              <w:spacing w:after="0" w:line="240" w:lineRule="auto"/>
              <w:rPr>
                <w:rFonts w:eastAsia="Calibri" w:cs="Arial"/>
                <w:szCs w:val="24"/>
              </w:rPr>
            </w:pPr>
            <w:r>
              <w:rPr>
                <w:rFonts w:eastAsia="Calibri" w:cs="Arial"/>
                <w:szCs w:val="24"/>
              </w:rPr>
              <w:t>Diseño de Páginas Web</w:t>
            </w:r>
          </w:p>
        </w:tc>
        <w:tc>
          <w:tcPr>
            <w:tcW w:w="3089" w:type="dxa"/>
            <w:tcBorders>
              <w:top w:val="single" w:sz="4" w:space="0" w:color="auto"/>
              <w:left w:val="single" w:sz="4" w:space="0" w:color="auto"/>
              <w:bottom w:val="single" w:sz="4" w:space="0" w:color="auto"/>
              <w:right w:val="single" w:sz="4" w:space="0" w:color="auto"/>
            </w:tcBorders>
            <w:hideMark/>
          </w:tcPr>
          <w:p w14:paraId="0F48ECD7"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7BB2B1C5"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251F398B"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1666324"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2FF644D4"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15BB504F"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4E04B1A1"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794A96FB"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9EF4AFC"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2C1C75F2" w14:textId="77777777" w:rsidR="001A48C3" w:rsidRDefault="001A48C3" w:rsidP="00632746">
            <w:pPr>
              <w:spacing w:after="0" w:line="240" w:lineRule="auto"/>
              <w:jc w:val="center"/>
              <w:rPr>
                <w:rFonts w:eastAsia="Calibri" w:cs="Arial"/>
                <w:szCs w:val="24"/>
              </w:rPr>
            </w:pPr>
            <w:r>
              <w:rPr>
                <w:rFonts w:eastAsia="Calibri" w:cs="Arial"/>
                <w:szCs w:val="24"/>
              </w:rPr>
              <w:t>VI</w:t>
            </w:r>
          </w:p>
        </w:tc>
        <w:tc>
          <w:tcPr>
            <w:tcW w:w="3089" w:type="dxa"/>
            <w:tcBorders>
              <w:top w:val="single" w:sz="4" w:space="0" w:color="auto"/>
              <w:left w:val="single" w:sz="4" w:space="0" w:color="auto"/>
              <w:bottom w:val="single" w:sz="4" w:space="0" w:color="auto"/>
              <w:right w:val="single" w:sz="4" w:space="0" w:color="auto"/>
            </w:tcBorders>
            <w:hideMark/>
          </w:tcPr>
          <w:p w14:paraId="5AE59AEE"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35758A62"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D8F2307" w14:textId="77777777" w:rsidR="001A48C3" w:rsidRDefault="001A48C3" w:rsidP="00632746">
      <w:pPr>
        <w:tabs>
          <w:tab w:val="center" w:pos="4252"/>
          <w:tab w:val="right" w:pos="8504"/>
        </w:tabs>
        <w:spacing w:after="0" w:line="240" w:lineRule="auto"/>
        <w:rPr>
          <w:rFonts w:eastAsia="Calibri" w:cs="Arial"/>
          <w:sz w:val="24"/>
          <w:szCs w:val="24"/>
        </w:rPr>
      </w:pPr>
    </w:p>
    <w:p w14:paraId="373FA985" w14:textId="77777777" w:rsidR="001A48C3" w:rsidRDefault="001A48C3" w:rsidP="00632746">
      <w:pPr>
        <w:pStyle w:val="Ttulo2"/>
        <w:spacing w:line="240" w:lineRule="auto"/>
        <w:rPr>
          <w:rFonts w:eastAsia="Calibri"/>
        </w:rPr>
      </w:pPr>
      <w:bookmarkStart w:id="1160" w:name="_Toc57655852"/>
      <w:bookmarkStart w:id="1161" w:name="_Toc57968078"/>
      <w:bookmarkStart w:id="1162" w:name="_Toc58002231"/>
      <w:bookmarkStart w:id="1163" w:name="_Toc58011339"/>
      <w:bookmarkStart w:id="1164" w:name="_Toc59214363"/>
      <w:r>
        <w:rPr>
          <w:rFonts w:eastAsia="Calibri"/>
        </w:rPr>
        <w:t>II.- Descripción del módulo</w:t>
      </w:r>
      <w:bookmarkEnd w:id="1160"/>
      <w:bookmarkEnd w:id="1161"/>
      <w:bookmarkEnd w:id="1162"/>
      <w:bookmarkEnd w:id="1163"/>
      <w:bookmarkEnd w:id="1164"/>
    </w:p>
    <w:p w14:paraId="20573553" w14:textId="77777777" w:rsidR="001A48C3" w:rsidRDefault="001A48C3" w:rsidP="00632746">
      <w:pPr>
        <w:spacing w:after="0" w:line="240" w:lineRule="auto"/>
        <w:rPr>
          <w:rFonts w:cs="Arial"/>
        </w:rPr>
      </w:pPr>
      <w:r>
        <w:rPr>
          <w:rFonts w:cs="Arial"/>
        </w:rPr>
        <w:t>El módulo denominado “Diseño Web Adaptable” consiste en el diseño de páginas web y procesamiento de datos a través del lenguaje de híper texto HTML, para su estructura como diseño de la página con hojas de estilo CSS y procesamiento de datos utilizando como complemento JavaScript aplicando de forma específica con dichas tecnologías adaptabilidad a diversos dispositivos con el objeto de mejorar la experiencia de usuario final del sitio o compañía al que se dirija.</w:t>
      </w:r>
    </w:p>
    <w:p w14:paraId="4CA57B1B" w14:textId="77777777" w:rsidR="001A48C3" w:rsidRDefault="001A48C3" w:rsidP="00632746">
      <w:pPr>
        <w:spacing w:after="0" w:line="240" w:lineRule="auto"/>
        <w:rPr>
          <w:rFonts w:eastAsia="Times New Roman" w:cs="Arial"/>
          <w:szCs w:val="20"/>
          <w:lang w:eastAsia="x-none"/>
        </w:rPr>
      </w:pPr>
    </w:p>
    <w:p w14:paraId="03709F5E"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129E837C" w14:textId="71F7FD63"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la actualidad el entorno empresarial tiene mucha demanda de las tecnologías web donde se están exigiendo profesionales orientados al desarrollo de plataformas web adaptables a los diferentes tipos de dispositivos, se tiene el problema de que los profesionales graduados de tecnologías tienen un fundamento débil en el área social de creación de contenido, pueden </w:t>
      </w:r>
      <w:r w:rsidR="00F42EF2">
        <w:rPr>
          <w:rFonts w:eastAsia="Times New Roman" w:cs="Arial"/>
          <w:szCs w:val="20"/>
          <w:lang w:eastAsia="x-none"/>
        </w:rPr>
        <w:t>desarrollar,</w:t>
      </w:r>
      <w:r>
        <w:rPr>
          <w:rFonts w:eastAsia="Times New Roman" w:cs="Arial"/>
          <w:szCs w:val="20"/>
          <w:lang w:eastAsia="x-none"/>
        </w:rPr>
        <w:t xml:space="preserve"> pero su diseño carece de un formato atractivo y adaptable</w:t>
      </w:r>
    </w:p>
    <w:p w14:paraId="6626F793"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1"/>
        <w:gridCol w:w="6932"/>
      </w:tblGrid>
      <w:tr w:rsidR="001A48C3" w14:paraId="59B2DA74" w14:textId="77777777" w:rsidTr="00D82F97">
        <w:trPr>
          <w:trHeight w:val="430"/>
        </w:trPr>
        <w:tc>
          <w:tcPr>
            <w:tcW w:w="2561" w:type="dxa"/>
            <w:tcBorders>
              <w:top w:val="single" w:sz="4" w:space="0" w:color="000000"/>
              <w:left w:val="single" w:sz="4" w:space="0" w:color="000000"/>
              <w:bottom w:val="single" w:sz="4" w:space="0" w:color="000000"/>
              <w:right w:val="single" w:sz="4" w:space="0" w:color="000000"/>
            </w:tcBorders>
            <w:vAlign w:val="center"/>
            <w:hideMark/>
          </w:tcPr>
          <w:p w14:paraId="7FF49FD6" w14:textId="77777777" w:rsidR="001A48C3" w:rsidRDefault="001A48C3" w:rsidP="00632746">
            <w:pPr>
              <w:spacing w:line="240" w:lineRule="auto"/>
              <w:rPr>
                <w:rFonts w:eastAsia="Calibri" w:cs="Arial"/>
                <w:b/>
              </w:rPr>
            </w:pPr>
            <w:r>
              <w:rPr>
                <w:rFonts w:eastAsia="Calibri" w:cs="Arial"/>
                <w:b/>
              </w:rPr>
              <w:t>Función clave</w:t>
            </w:r>
          </w:p>
        </w:tc>
        <w:tc>
          <w:tcPr>
            <w:tcW w:w="6932" w:type="dxa"/>
            <w:tcBorders>
              <w:top w:val="single" w:sz="4" w:space="0" w:color="000000"/>
              <w:left w:val="single" w:sz="4" w:space="0" w:color="000000"/>
              <w:bottom w:val="single" w:sz="4" w:space="0" w:color="000000"/>
              <w:right w:val="single" w:sz="4" w:space="0" w:color="000000"/>
            </w:tcBorders>
            <w:vAlign w:val="center"/>
            <w:hideMark/>
          </w:tcPr>
          <w:p w14:paraId="66A4C1FC" w14:textId="77777777" w:rsidR="001A48C3" w:rsidRDefault="001A48C3" w:rsidP="00632746">
            <w:pPr>
              <w:spacing w:after="0" w:line="240" w:lineRule="auto"/>
              <w:rPr>
                <w:rFonts w:eastAsia="Calibri" w:cs="Arial"/>
              </w:rPr>
            </w:pPr>
            <w:r>
              <w:rPr>
                <w:rFonts w:cs="Arial"/>
              </w:rPr>
              <w:t>Crear sistemas y sitios web que puedan ser instalados en servidores para su publicación local o mundial.</w:t>
            </w:r>
          </w:p>
        </w:tc>
      </w:tr>
      <w:tr w:rsidR="001A48C3" w14:paraId="25DACDE5" w14:textId="77777777" w:rsidTr="00D82F97">
        <w:trPr>
          <w:trHeight w:val="430"/>
        </w:trPr>
        <w:tc>
          <w:tcPr>
            <w:tcW w:w="2561" w:type="dxa"/>
            <w:tcBorders>
              <w:top w:val="single" w:sz="4" w:space="0" w:color="000000"/>
              <w:left w:val="single" w:sz="4" w:space="0" w:color="000000"/>
              <w:bottom w:val="single" w:sz="4" w:space="0" w:color="000000"/>
              <w:right w:val="single" w:sz="4" w:space="0" w:color="000000"/>
            </w:tcBorders>
            <w:vAlign w:val="center"/>
            <w:hideMark/>
          </w:tcPr>
          <w:p w14:paraId="3D738249" w14:textId="77777777" w:rsidR="001A48C3" w:rsidRDefault="001A48C3" w:rsidP="00632746">
            <w:pPr>
              <w:spacing w:line="240" w:lineRule="auto"/>
              <w:rPr>
                <w:rFonts w:eastAsia="Calibri" w:cs="Arial"/>
                <w:b/>
              </w:rPr>
            </w:pPr>
            <w:r>
              <w:rPr>
                <w:rFonts w:eastAsia="Calibri" w:cs="Arial"/>
                <w:b/>
              </w:rPr>
              <w:t>Unidad o unidades de competencia:</w:t>
            </w:r>
          </w:p>
        </w:tc>
        <w:tc>
          <w:tcPr>
            <w:tcW w:w="6932" w:type="dxa"/>
            <w:tcBorders>
              <w:top w:val="single" w:sz="4" w:space="0" w:color="000000"/>
              <w:left w:val="single" w:sz="4" w:space="0" w:color="000000"/>
              <w:bottom w:val="single" w:sz="4" w:space="0" w:color="000000"/>
              <w:right w:val="single" w:sz="4" w:space="0" w:color="000000"/>
            </w:tcBorders>
            <w:vAlign w:val="center"/>
          </w:tcPr>
          <w:p w14:paraId="135A04D0" w14:textId="52E5DA8A"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Crear páginas web adaptables al entorno donde se ejecutan</w:t>
            </w:r>
          </w:p>
          <w:p w14:paraId="7F774E50" w14:textId="5EF115D6"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Aplicar funciones avanzadas de CSS en el diseño de páginas web haciendo la página más eficiente en forma y contenido</w:t>
            </w:r>
          </w:p>
          <w:p w14:paraId="1F046074" w14:textId="57A2877D" w:rsidR="001A48C3" w:rsidRPr="004F5233" w:rsidRDefault="00F42EF2" w:rsidP="00085DF7">
            <w:pPr>
              <w:pStyle w:val="Prrafodelista"/>
              <w:numPr>
                <w:ilvl w:val="0"/>
                <w:numId w:val="225"/>
              </w:numPr>
              <w:spacing w:after="0" w:line="240" w:lineRule="auto"/>
              <w:rPr>
                <w:rFonts w:eastAsia="Calibri" w:cs="Arial"/>
              </w:rPr>
            </w:pPr>
            <w:r w:rsidRPr="004F5233">
              <w:rPr>
                <w:rFonts w:eastAsia="Calibri" w:cs="Arial"/>
              </w:rPr>
              <w:t>Manejar lenguajes</w:t>
            </w:r>
            <w:r w:rsidR="001A48C3" w:rsidRPr="004F5233">
              <w:rPr>
                <w:rFonts w:eastAsia="Calibri" w:cs="Arial"/>
              </w:rPr>
              <w:t xml:space="preserve"> de procesamiento web del lado del cliente</w:t>
            </w:r>
          </w:p>
          <w:p w14:paraId="05F512B1" w14:textId="77777777" w:rsidR="001A48C3" w:rsidRDefault="001A48C3" w:rsidP="00632746">
            <w:pPr>
              <w:spacing w:after="0" w:line="240" w:lineRule="auto"/>
              <w:rPr>
                <w:rFonts w:eastAsia="Calibri" w:cs="Arial"/>
              </w:rPr>
            </w:pPr>
          </w:p>
        </w:tc>
      </w:tr>
      <w:tr w:rsidR="001A48C3" w14:paraId="53FBFB48" w14:textId="77777777" w:rsidTr="00D82F97">
        <w:trPr>
          <w:trHeight w:val="430"/>
        </w:trPr>
        <w:tc>
          <w:tcPr>
            <w:tcW w:w="2561" w:type="dxa"/>
            <w:tcBorders>
              <w:top w:val="single" w:sz="4" w:space="0" w:color="000000"/>
              <w:left w:val="single" w:sz="4" w:space="0" w:color="000000"/>
              <w:bottom w:val="single" w:sz="4" w:space="0" w:color="auto"/>
              <w:right w:val="single" w:sz="4" w:space="0" w:color="000000"/>
            </w:tcBorders>
            <w:vAlign w:val="center"/>
            <w:hideMark/>
          </w:tcPr>
          <w:p w14:paraId="56198981" w14:textId="77777777" w:rsidR="001A48C3" w:rsidRDefault="001A48C3" w:rsidP="00632746">
            <w:pPr>
              <w:spacing w:line="240" w:lineRule="auto"/>
              <w:rPr>
                <w:rFonts w:eastAsia="Calibri" w:cs="Arial"/>
                <w:b/>
              </w:rPr>
            </w:pPr>
            <w:r>
              <w:rPr>
                <w:rFonts w:eastAsia="Calibri" w:cs="Arial"/>
                <w:b/>
              </w:rPr>
              <w:t>Elementos de competencia</w:t>
            </w:r>
          </w:p>
        </w:tc>
        <w:tc>
          <w:tcPr>
            <w:tcW w:w="6932" w:type="dxa"/>
            <w:tcBorders>
              <w:top w:val="single" w:sz="4" w:space="0" w:color="000000"/>
              <w:left w:val="single" w:sz="4" w:space="0" w:color="000000"/>
              <w:bottom w:val="single" w:sz="4" w:space="0" w:color="auto"/>
              <w:right w:val="single" w:sz="4" w:space="0" w:color="000000"/>
            </w:tcBorders>
            <w:vAlign w:val="center"/>
            <w:hideMark/>
          </w:tcPr>
          <w:p w14:paraId="2CBD065C" w14:textId="77777777"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 xml:space="preserve">Manejo de retículas web </w:t>
            </w:r>
          </w:p>
          <w:p w14:paraId="6AA9D1DC" w14:textId="77777777"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Programa en CSS de forma y degradación</w:t>
            </w:r>
          </w:p>
          <w:p w14:paraId="0FE4C7FB" w14:textId="77777777"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Manejo de funciones de transformación en base a características del lado del cliente</w:t>
            </w:r>
          </w:p>
          <w:p w14:paraId="56D8A09B" w14:textId="77777777"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Optimización de código CSS para reducción de tiempo de carga</w:t>
            </w:r>
          </w:p>
          <w:p w14:paraId="4F962B88" w14:textId="77777777"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Creación de funciones JavaScript</w:t>
            </w:r>
          </w:p>
          <w:p w14:paraId="4F10D659" w14:textId="77777777" w:rsidR="001A48C3" w:rsidRPr="004F5233" w:rsidRDefault="001A48C3" w:rsidP="00085DF7">
            <w:pPr>
              <w:pStyle w:val="Prrafodelista"/>
              <w:numPr>
                <w:ilvl w:val="0"/>
                <w:numId w:val="225"/>
              </w:numPr>
              <w:spacing w:after="0" w:line="240" w:lineRule="auto"/>
              <w:rPr>
                <w:rFonts w:eastAsia="Calibri" w:cs="Arial"/>
              </w:rPr>
            </w:pPr>
            <w:r w:rsidRPr="004F5233">
              <w:rPr>
                <w:rFonts w:eastAsia="Calibri" w:cs="Arial"/>
              </w:rPr>
              <w:t>Procesamiento de datos en JavaScript</w:t>
            </w:r>
          </w:p>
        </w:tc>
      </w:tr>
    </w:tbl>
    <w:p w14:paraId="04E3E907" w14:textId="77777777" w:rsidR="001A48C3" w:rsidRDefault="001A48C3" w:rsidP="00632746">
      <w:pPr>
        <w:spacing w:after="0" w:line="240" w:lineRule="auto"/>
        <w:rPr>
          <w:rFonts w:eastAsia="Times New Roman" w:cs="Arial"/>
          <w:szCs w:val="20"/>
          <w:lang w:eastAsia="x-none"/>
        </w:rPr>
      </w:pPr>
    </w:p>
    <w:p w14:paraId="366F6C4A"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En este módulo el estudiante desarrollará competencias para diseñar una página web agradable y atractiva según el propósito del cliente y el público al que va dirigido, además ofrece aprender capacidades de optimización de código y herramientas de desarrollo JavaScript para un completo desarrollo de sitios con todas las características disponibles. </w:t>
      </w:r>
    </w:p>
    <w:p w14:paraId="6B9A15F1" w14:textId="77777777" w:rsidR="001A48C3" w:rsidRDefault="001A48C3" w:rsidP="00632746">
      <w:pPr>
        <w:spacing w:after="0" w:line="240" w:lineRule="auto"/>
        <w:rPr>
          <w:rFonts w:eastAsia="Times New Roman" w:cs="Arial"/>
          <w:szCs w:val="20"/>
          <w:lang w:eastAsia="x-none"/>
        </w:rPr>
      </w:pPr>
    </w:p>
    <w:p w14:paraId="1148AE3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5 unidades que son: </w:t>
      </w:r>
    </w:p>
    <w:p w14:paraId="2C4F8084"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1. </w:t>
      </w:r>
      <w:r>
        <w:rPr>
          <w:rFonts w:cs="Arial"/>
        </w:rPr>
        <w:t>Adaptabilidad</w:t>
      </w:r>
    </w:p>
    <w:p w14:paraId="0102255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lastRenderedPageBreak/>
        <w:t xml:space="preserve">2. </w:t>
      </w:r>
      <w:r>
        <w:rPr>
          <w:rFonts w:cs="Arial"/>
        </w:rPr>
        <w:t>CSS3</w:t>
      </w:r>
    </w:p>
    <w:p w14:paraId="4A5E5457" w14:textId="77777777" w:rsidR="001A48C3" w:rsidRDefault="001A48C3" w:rsidP="00632746">
      <w:pPr>
        <w:spacing w:after="0" w:line="240" w:lineRule="auto"/>
        <w:rPr>
          <w:rFonts w:cs="Arial"/>
        </w:rPr>
      </w:pPr>
      <w:r>
        <w:rPr>
          <w:rFonts w:eastAsia="Times New Roman" w:cs="Arial"/>
          <w:szCs w:val="20"/>
          <w:lang w:eastAsia="x-none"/>
        </w:rPr>
        <w:t xml:space="preserve">3. </w:t>
      </w:r>
      <w:r>
        <w:rPr>
          <w:rFonts w:cs="Arial"/>
        </w:rPr>
        <w:t>Recomendaciones de mejora para CSS</w:t>
      </w:r>
    </w:p>
    <w:p w14:paraId="1FD66520" w14:textId="77777777" w:rsidR="001A48C3" w:rsidRDefault="001A48C3" w:rsidP="00632746">
      <w:pPr>
        <w:tabs>
          <w:tab w:val="left" w:pos="3165"/>
        </w:tabs>
        <w:spacing w:after="0" w:line="240" w:lineRule="auto"/>
        <w:rPr>
          <w:rFonts w:cs="Arial"/>
        </w:rPr>
      </w:pPr>
      <w:r>
        <w:rPr>
          <w:rFonts w:cs="Arial"/>
        </w:rPr>
        <w:t>4. Introducción a JavaScript</w:t>
      </w:r>
      <w:r>
        <w:rPr>
          <w:rFonts w:cs="Arial"/>
        </w:rPr>
        <w:tab/>
      </w:r>
    </w:p>
    <w:p w14:paraId="7EF2418E" w14:textId="77777777" w:rsidR="001A48C3" w:rsidRDefault="001A48C3" w:rsidP="00632746">
      <w:pPr>
        <w:tabs>
          <w:tab w:val="left" w:pos="3165"/>
        </w:tabs>
        <w:spacing w:after="0" w:line="240" w:lineRule="auto"/>
        <w:rPr>
          <w:rFonts w:eastAsia="Times New Roman" w:cs="Arial"/>
          <w:szCs w:val="20"/>
          <w:lang w:eastAsia="x-none"/>
        </w:rPr>
      </w:pPr>
      <w:r>
        <w:rPr>
          <w:rFonts w:cs="Arial"/>
        </w:rPr>
        <w:t>5. Clases, objetos y funciones en JavaScript</w:t>
      </w:r>
    </w:p>
    <w:p w14:paraId="2EC9E8FC" w14:textId="77777777" w:rsidR="001A48C3" w:rsidRDefault="001A48C3" w:rsidP="00632746">
      <w:pPr>
        <w:spacing w:after="0" w:line="240" w:lineRule="auto"/>
        <w:rPr>
          <w:rFonts w:eastAsia="Times New Roman" w:cs="Arial"/>
          <w:szCs w:val="20"/>
          <w:lang w:eastAsia="x-none"/>
        </w:rPr>
      </w:pPr>
    </w:p>
    <w:p w14:paraId="64625B39" w14:textId="6F693B06" w:rsidR="001A48C3" w:rsidRPr="00A83C7D" w:rsidRDefault="001A48C3" w:rsidP="00632746">
      <w:pPr>
        <w:spacing w:after="0" w:line="240" w:lineRule="auto"/>
        <w:rPr>
          <w:rFonts w:eastAsia="Times New Roman" w:cs="Arial"/>
          <w:szCs w:val="20"/>
          <w:lang w:eastAsia="x-none"/>
        </w:rPr>
      </w:pPr>
      <w:r>
        <w:rPr>
          <w:rFonts w:eastAsia="Times New Roman" w:cs="Arial"/>
          <w:szCs w:val="20"/>
          <w:lang w:eastAsia="x-none"/>
        </w:rPr>
        <w:t>La duración de este módulo será de 80 horas con sesiones teóricas combinadas con sesiones de práctica orientados al correcto diseño y versatilidad para construir</w:t>
      </w:r>
      <w:r w:rsidR="00A83C7D">
        <w:rPr>
          <w:rFonts w:eastAsia="Times New Roman" w:cs="Arial"/>
          <w:szCs w:val="20"/>
          <w:lang w:eastAsia="x-none"/>
        </w:rPr>
        <w:t xml:space="preserve"> sitios web de forma avanzada. </w:t>
      </w:r>
    </w:p>
    <w:p w14:paraId="2C5278CB" w14:textId="77777777" w:rsidR="001A48C3" w:rsidRDefault="001A48C3" w:rsidP="00632746">
      <w:pPr>
        <w:spacing w:line="240" w:lineRule="auto"/>
        <w:contextualSpacing/>
        <w:rPr>
          <w:rFonts w:eastAsia="Times New Roman" w:cs="Arial"/>
          <w:b/>
          <w:lang w:eastAsia="ja-JP"/>
        </w:rPr>
      </w:pPr>
    </w:p>
    <w:p w14:paraId="72F0CA7A" w14:textId="77777777" w:rsidR="001A48C3" w:rsidRDefault="001A48C3" w:rsidP="00632746">
      <w:pPr>
        <w:pStyle w:val="Ttulo2"/>
        <w:spacing w:line="240" w:lineRule="auto"/>
        <w:rPr>
          <w:rFonts w:eastAsia="Calibri"/>
        </w:rPr>
      </w:pPr>
      <w:bookmarkStart w:id="1165" w:name="_Toc57655853"/>
      <w:bookmarkStart w:id="1166" w:name="_Toc57968079"/>
      <w:bookmarkStart w:id="1167" w:name="_Toc58002232"/>
      <w:bookmarkStart w:id="1168" w:name="_Toc58011340"/>
      <w:bookmarkStart w:id="1169" w:name="_Toc59214364"/>
      <w:r>
        <w:rPr>
          <w:rFonts w:eastAsia="Calibri"/>
        </w:rPr>
        <w:t>III.- Contenidos del módulo</w:t>
      </w:r>
      <w:bookmarkEnd w:id="1165"/>
      <w:bookmarkEnd w:id="1166"/>
      <w:bookmarkEnd w:id="1167"/>
      <w:bookmarkEnd w:id="1168"/>
      <w:bookmarkEnd w:id="1169"/>
    </w:p>
    <w:p w14:paraId="5150CB9A" w14:textId="518E820D" w:rsidR="001A48C3" w:rsidRDefault="001A48C3" w:rsidP="00632746">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076EBEF" w14:textId="77777777" w:rsidTr="003419A8">
        <w:tc>
          <w:tcPr>
            <w:tcW w:w="2489" w:type="dxa"/>
            <w:tcBorders>
              <w:top w:val="single" w:sz="4" w:space="0" w:color="000000"/>
              <w:left w:val="single" w:sz="4" w:space="0" w:color="000000"/>
              <w:bottom w:val="single" w:sz="4" w:space="0" w:color="000000"/>
              <w:right w:val="single" w:sz="4" w:space="0" w:color="000000"/>
            </w:tcBorders>
            <w:vAlign w:val="center"/>
            <w:hideMark/>
          </w:tcPr>
          <w:p w14:paraId="239FBBB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1F072F5" w14:textId="77777777" w:rsidR="001A48C3" w:rsidRDefault="001A48C3" w:rsidP="00632746">
            <w:pPr>
              <w:spacing w:line="240" w:lineRule="auto"/>
              <w:contextualSpacing/>
              <w:rPr>
                <w:rFonts w:cs="Arial"/>
              </w:rPr>
            </w:pPr>
            <w:r>
              <w:rPr>
                <w:rFonts w:cs="Arial"/>
              </w:rPr>
              <w:t>1. Adaptabilidad</w:t>
            </w:r>
          </w:p>
        </w:tc>
      </w:tr>
      <w:tr w:rsidR="001A48C3" w14:paraId="70DCA839" w14:textId="77777777" w:rsidTr="00F8738F">
        <w:trPr>
          <w:trHeight w:val="44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D45FBE1" w14:textId="77777777" w:rsidR="001A48C3" w:rsidRDefault="001A48C3" w:rsidP="00632746">
            <w:pPr>
              <w:spacing w:line="240" w:lineRule="auto"/>
              <w:jc w:val="center"/>
              <w:rPr>
                <w:rFonts w:cs="Arial"/>
                <w:b/>
              </w:rPr>
            </w:pPr>
            <w:r>
              <w:rPr>
                <w:rFonts w:cs="Arial"/>
                <w:b/>
              </w:rPr>
              <w:t>Contenidos</w:t>
            </w:r>
          </w:p>
        </w:tc>
      </w:tr>
      <w:tr w:rsidR="001A48C3" w14:paraId="09385C18" w14:textId="77777777" w:rsidTr="00FF44B3">
        <w:tc>
          <w:tcPr>
            <w:tcW w:w="2489" w:type="dxa"/>
            <w:tcBorders>
              <w:top w:val="single" w:sz="4" w:space="0" w:color="000000"/>
              <w:left w:val="single" w:sz="4" w:space="0" w:color="000000"/>
              <w:bottom w:val="single" w:sz="4" w:space="0" w:color="000000"/>
              <w:right w:val="single" w:sz="4" w:space="0" w:color="000000"/>
            </w:tcBorders>
          </w:tcPr>
          <w:p w14:paraId="005C96B1" w14:textId="1C397E66" w:rsidR="001A48C3" w:rsidRDefault="001A48C3" w:rsidP="00FF44B3">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hideMark/>
          </w:tcPr>
          <w:p w14:paraId="7B0DAC76" w14:textId="77777777" w:rsidR="001A48C3" w:rsidRDefault="001A48C3" w:rsidP="00FF44B3">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569E127E" w14:textId="77777777" w:rsidR="001A48C3" w:rsidRDefault="001A48C3" w:rsidP="00FF44B3">
            <w:pPr>
              <w:spacing w:line="240" w:lineRule="auto"/>
              <w:jc w:val="center"/>
              <w:rPr>
                <w:rFonts w:cs="Arial"/>
                <w:b/>
              </w:rPr>
            </w:pPr>
            <w:r>
              <w:rPr>
                <w:rFonts w:cs="Arial"/>
                <w:b/>
              </w:rPr>
              <w:t>Saber ser o contenido actitudinal</w:t>
            </w:r>
          </w:p>
        </w:tc>
      </w:tr>
      <w:tr w:rsidR="001A48C3" w14:paraId="49E3B19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231C2E9" w14:textId="77777777" w:rsidR="001A48C3" w:rsidRDefault="001A48C3" w:rsidP="00632746">
            <w:pPr>
              <w:spacing w:line="240" w:lineRule="auto"/>
              <w:rPr>
                <w:rFonts w:cs="Arial"/>
              </w:rPr>
            </w:pPr>
            <w:r>
              <w:rPr>
                <w:rFonts w:cs="Arial"/>
              </w:rPr>
              <w:t>Retículas Web</w:t>
            </w:r>
          </w:p>
        </w:tc>
        <w:tc>
          <w:tcPr>
            <w:tcW w:w="3252" w:type="dxa"/>
            <w:tcBorders>
              <w:top w:val="single" w:sz="4" w:space="0" w:color="000000"/>
              <w:left w:val="single" w:sz="4" w:space="0" w:color="000000"/>
              <w:bottom w:val="single" w:sz="4" w:space="0" w:color="000000"/>
              <w:right w:val="single" w:sz="4" w:space="0" w:color="000000"/>
            </w:tcBorders>
            <w:hideMark/>
          </w:tcPr>
          <w:p w14:paraId="5A0F3557" w14:textId="77777777" w:rsidR="001A48C3" w:rsidRDefault="001A48C3" w:rsidP="00632746">
            <w:pPr>
              <w:spacing w:line="240" w:lineRule="auto"/>
              <w:rPr>
                <w:rFonts w:cs="Arial"/>
              </w:rPr>
            </w:pPr>
            <w:r>
              <w:rPr>
                <w:rFonts w:cs="Arial"/>
              </w:rPr>
              <w:t>Planificar el uso de retículas según la necesidad de diseño</w:t>
            </w:r>
          </w:p>
        </w:tc>
        <w:tc>
          <w:tcPr>
            <w:tcW w:w="3865" w:type="dxa"/>
            <w:tcBorders>
              <w:top w:val="single" w:sz="4" w:space="0" w:color="000000"/>
              <w:left w:val="single" w:sz="4" w:space="0" w:color="000000"/>
              <w:bottom w:val="single" w:sz="4" w:space="0" w:color="000000"/>
              <w:right w:val="single" w:sz="4" w:space="0" w:color="000000"/>
            </w:tcBorders>
            <w:hideMark/>
          </w:tcPr>
          <w:p w14:paraId="147E3C80" w14:textId="77777777" w:rsidR="001A48C3" w:rsidRDefault="001A48C3" w:rsidP="00632746">
            <w:pPr>
              <w:spacing w:line="240" w:lineRule="auto"/>
              <w:rPr>
                <w:rFonts w:cs="Arial"/>
              </w:rPr>
            </w:pPr>
            <w:r>
              <w:rPr>
                <w:rFonts w:cs="Arial"/>
              </w:rPr>
              <w:t>Toma conciencia de la importancia del diseño web adaptable</w:t>
            </w:r>
          </w:p>
        </w:tc>
      </w:tr>
      <w:tr w:rsidR="001A48C3" w14:paraId="789D4F8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F201B49" w14:textId="77777777" w:rsidR="001A48C3" w:rsidRDefault="001A48C3" w:rsidP="00632746">
            <w:pPr>
              <w:spacing w:line="240" w:lineRule="auto"/>
              <w:rPr>
                <w:rFonts w:cs="Arial"/>
              </w:rPr>
            </w:pPr>
            <w:r>
              <w:rPr>
                <w:rFonts w:cs="Arial"/>
              </w:rPr>
              <w:t>Análisis del público objetivo</w:t>
            </w:r>
          </w:p>
        </w:tc>
        <w:tc>
          <w:tcPr>
            <w:tcW w:w="3252" w:type="dxa"/>
            <w:tcBorders>
              <w:top w:val="single" w:sz="4" w:space="0" w:color="000000"/>
              <w:left w:val="single" w:sz="4" w:space="0" w:color="000000"/>
              <w:bottom w:val="single" w:sz="4" w:space="0" w:color="000000"/>
              <w:right w:val="single" w:sz="4" w:space="0" w:color="000000"/>
            </w:tcBorders>
            <w:hideMark/>
          </w:tcPr>
          <w:p w14:paraId="4DC392EA" w14:textId="77777777" w:rsidR="001A48C3" w:rsidRDefault="001A48C3" w:rsidP="00632746">
            <w:pPr>
              <w:spacing w:line="240" w:lineRule="auto"/>
              <w:rPr>
                <w:rFonts w:cs="Arial"/>
              </w:rPr>
            </w:pPr>
            <w:r>
              <w:rPr>
                <w:rFonts w:cs="Arial"/>
              </w:rPr>
              <w:t xml:space="preserve">Planificar el diseño general de la página web </w:t>
            </w:r>
            <w:proofErr w:type="gramStart"/>
            <w:r>
              <w:rPr>
                <w:rFonts w:cs="Arial"/>
              </w:rPr>
              <w:t>de acuerdo al</w:t>
            </w:r>
            <w:proofErr w:type="gramEnd"/>
            <w:r>
              <w:rPr>
                <w:rFonts w:cs="Arial"/>
              </w:rPr>
              <w:t xml:space="preserve"> cliente</w:t>
            </w:r>
          </w:p>
        </w:tc>
        <w:tc>
          <w:tcPr>
            <w:tcW w:w="3865" w:type="dxa"/>
            <w:tcBorders>
              <w:top w:val="single" w:sz="4" w:space="0" w:color="000000"/>
              <w:left w:val="single" w:sz="4" w:space="0" w:color="000000"/>
              <w:bottom w:val="single" w:sz="4" w:space="0" w:color="000000"/>
              <w:right w:val="single" w:sz="4" w:space="0" w:color="000000"/>
            </w:tcBorders>
            <w:hideMark/>
          </w:tcPr>
          <w:p w14:paraId="62E7FB37" w14:textId="77777777" w:rsidR="001A48C3" w:rsidRDefault="001A48C3" w:rsidP="00632746">
            <w:pPr>
              <w:spacing w:line="240" w:lineRule="auto"/>
              <w:rPr>
                <w:rFonts w:cs="Arial"/>
              </w:rPr>
            </w:pPr>
            <w:r>
              <w:rPr>
                <w:rFonts w:cs="Arial"/>
              </w:rPr>
              <w:t>Se esfuerza por comprender el diseño más oportuno para cada cliente</w:t>
            </w:r>
          </w:p>
        </w:tc>
      </w:tr>
      <w:tr w:rsidR="001A48C3" w14:paraId="30E808B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60028F6" w14:textId="77777777" w:rsidR="001A48C3" w:rsidRDefault="001A48C3" w:rsidP="00632746">
            <w:pPr>
              <w:spacing w:line="240" w:lineRule="auto"/>
              <w:rPr>
                <w:rFonts w:cs="Arial"/>
              </w:rPr>
            </w:pPr>
            <w:r>
              <w:rPr>
                <w:rFonts w:cs="Arial"/>
              </w:rPr>
              <w:t>Teoría del color y formatos de colores CSS</w:t>
            </w:r>
          </w:p>
        </w:tc>
        <w:tc>
          <w:tcPr>
            <w:tcW w:w="3252" w:type="dxa"/>
            <w:tcBorders>
              <w:top w:val="single" w:sz="4" w:space="0" w:color="000000"/>
              <w:left w:val="single" w:sz="4" w:space="0" w:color="000000"/>
              <w:bottom w:val="single" w:sz="4" w:space="0" w:color="000000"/>
              <w:right w:val="single" w:sz="4" w:space="0" w:color="000000"/>
            </w:tcBorders>
            <w:hideMark/>
          </w:tcPr>
          <w:p w14:paraId="0F302D3A" w14:textId="77777777" w:rsidR="001A48C3" w:rsidRDefault="001A48C3" w:rsidP="00632746">
            <w:pPr>
              <w:spacing w:line="240" w:lineRule="auto"/>
              <w:rPr>
                <w:rFonts w:cs="Arial"/>
              </w:rPr>
            </w:pPr>
            <w:r>
              <w:rPr>
                <w:rFonts w:cs="Arial"/>
              </w:rPr>
              <w:t>Planificar el uso de colores para un diseño web</w:t>
            </w:r>
          </w:p>
        </w:tc>
        <w:tc>
          <w:tcPr>
            <w:tcW w:w="3865" w:type="dxa"/>
            <w:tcBorders>
              <w:top w:val="single" w:sz="4" w:space="0" w:color="000000"/>
              <w:left w:val="single" w:sz="4" w:space="0" w:color="000000"/>
              <w:bottom w:val="single" w:sz="4" w:space="0" w:color="000000"/>
              <w:right w:val="single" w:sz="4" w:space="0" w:color="000000"/>
            </w:tcBorders>
            <w:hideMark/>
          </w:tcPr>
          <w:p w14:paraId="4643C4F7" w14:textId="77777777" w:rsidR="001A48C3" w:rsidRDefault="001A48C3" w:rsidP="00632746">
            <w:pPr>
              <w:spacing w:line="240" w:lineRule="auto"/>
              <w:rPr>
                <w:rFonts w:cs="Arial"/>
              </w:rPr>
            </w:pPr>
            <w:r>
              <w:rPr>
                <w:rFonts w:cs="Arial"/>
              </w:rPr>
              <w:t>Interioriza la teoría del color para aplicarla al diseño web</w:t>
            </w:r>
          </w:p>
        </w:tc>
      </w:tr>
      <w:tr w:rsidR="001A48C3" w14:paraId="09F91F5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0A3AEF8" w14:textId="77777777" w:rsidR="001A48C3" w:rsidRDefault="001A48C3" w:rsidP="00632746">
            <w:pPr>
              <w:spacing w:line="240" w:lineRule="auto"/>
              <w:rPr>
                <w:rFonts w:cs="Arial"/>
              </w:rPr>
            </w:pPr>
            <w:r>
              <w:rPr>
                <w:rFonts w:cs="Arial"/>
              </w:rPr>
              <w:t>Bordes colores márgenes y rellenos</w:t>
            </w:r>
          </w:p>
        </w:tc>
        <w:tc>
          <w:tcPr>
            <w:tcW w:w="3252" w:type="dxa"/>
            <w:tcBorders>
              <w:top w:val="single" w:sz="4" w:space="0" w:color="000000"/>
              <w:left w:val="single" w:sz="4" w:space="0" w:color="000000"/>
              <w:bottom w:val="single" w:sz="4" w:space="0" w:color="000000"/>
              <w:right w:val="single" w:sz="4" w:space="0" w:color="000000"/>
            </w:tcBorders>
            <w:hideMark/>
          </w:tcPr>
          <w:p w14:paraId="327C5369" w14:textId="77777777" w:rsidR="001A48C3" w:rsidRDefault="001A48C3" w:rsidP="00632746">
            <w:pPr>
              <w:spacing w:line="240" w:lineRule="auto"/>
              <w:rPr>
                <w:rFonts w:cs="Arial"/>
              </w:rPr>
            </w:pPr>
            <w:r>
              <w:rPr>
                <w:rFonts w:cs="Arial"/>
              </w:rPr>
              <w:t>Probar los diferentes contornos de los elementos web</w:t>
            </w:r>
          </w:p>
        </w:tc>
        <w:tc>
          <w:tcPr>
            <w:tcW w:w="3865" w:type="dxa"/>
            <w:tcBorders>
              <w:top w:val="single" w:sz="4" w:space="0" w:color="000000"/>
              <w:left w:val="single" w:sz="4" w:space="0" w:color="000000"/>
              <w:bottom w:val="single" w:sz="4" w:space="0" w:color="000000"/>
              <w:right w:val="single" w:sz="4" w:space="0" w:color="000000"/>
            </w:tcBorders>
            <w:hideMark/>
          </w:tcPr>
          <w:p w14:paraId="6698AB86" w14:textId="77777777" w:rsidR="001A48C3" w:rsidRDefault="001A48C3" w:rsidP="00632746">
            <w:pPr>
              <w:spacing w:line="240" w:lineRule="auto"/>
              <w:rPr>
                <w:rFonts w:cs="Arial"/>
              </w:rPr>
            </w:pPr>
            <w:r>
              <w:rPr>
                <w:rFonts w:cs="Arial"/>
              </w:rPr>
              <w:t>Atiende los diferentes contornos demostrados</w:t>
            </w:r>
          </w:p>
        </w:tc>
      </w:tr>
    </w:tbl>
    <w:p w14:paraId="35349A36" w14:textId="77777777" w:rsidR="001A48C3" w:rsidRDefault="001A48C3" w:rsidP="00632746">
      <w:pPr>
        <w:spacing w:line="240" w:lineRule="auto"/>
        <w:contextualSpacing/>
        <w:rPr>
          <w:rFonts w:eastAsia="Times New Roman" w:cs="Arial"/>
          <w:b/>
          <w:lang w:eastAsia="ja-JP"/>
        </w:rPr>
      </w:pPr>
    </w:p>
    <w:p w14:paraId="3E0CCD47"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35358DE" w14:textId="77777777" w:rsidTr="003419A8">
        <w:tc>
          <w:tcPr>
            <w:tcW w:w="2489" w:type="dxa"/>
            <w:tcBorders>
              <w:top w:val="single" w:sz="4" w:space="0" w:color="000000"/>
              <w:left w:val="single" w:sz="4" w:space="0" w:color="000000"/>
              <w:bottom w:val="single" w:sz="4" w:space="0" w:color="000000"/>
              <w:right w:val="single" w:sz="4" w:space="0" w:color="000000"/>
            </w:tcBorders>
            <w:vAlign w:val="center"/>
            <w:hideMark/>
          </w:tcPr>
          <w:p w14:paraId="0C2BF776"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0DC1151B" w14:textId="77777777" w:rsidR="001A48C3" w:rsidRDefault="001A48C3" w:rsidP="00632746">
            <w:pPr>
              <w:spacing w:line="240" w:lineRule="auto"/>
              <w:contextualSpacing/>
              <w:rPr>
                <w:rFonts w:cs="Arial"/>
              </w:rPr>
            </w:pPr>
            <w:r>
              <w:rPr>
                <w:rFonts w:cs="Arial"/>
              </w:rPr>
              <w:t>2. CSS3</w:t>
            </w:r>
          </w:p>
        </w:tc>
      </w:tr>
      <w:tr w:rsidR="001A48C3" w14:paraId="5E9D1803"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F850EFE" w14:textId="77777777" w:rsidR="001A48C3" w:rsidRDefault="001A48C3" w:rsidP="00632746">
            <w:pPr>
              <w:spacing w:line="240" w:lineRule="auto"/>
              <w:jc w:val="center"/>
              <w:rPr>
                <w:rFonts w:cs="Arial"/>
                <w:b/>
              </w:rPr>
            </w:pPr>
            <w:r>
              <w:rPr>
                <w:rFonts w:cs="Arial"/>
                <w:b/>
              </w:rPr>
              <w:t>Contenidos</w:t>
            </w:r>
          </w:p>
        </w:tc>
      </w:tr>
      <w:tr w:rsidR="001A48C3" w14:paraId="762F69BE" w14:textId="77777777" w:rsidTr="00A66674">
        <w:tc>
          <w:tcPr>
            <w:tcW w:w="2489" w:type="dxa"/>
            <w:tcBorders>
              <w:top w:val="single" w:sz="4" w:space="0" w:color="000000"/>
              <w:left w:val="single" w:sz="4" w:space="0" w:color="000000"/>
              <w:bottom w:val="single" w:sz="4" w:space="0" w:color="000000"/>
              <w:right w:val="single" w:sz="4" w:space="0" w:color="000000"/>
            </w:tcBorders>
          </w:tcPr>
          <w:p w14:paraId="1895BF82" w14:textId="3B838B47" w:rsidR="001A48C3" w:rsidRDefault="001A48C3" w:rsidP="00FF44B3">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3E0A8A1"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CB2107E" w14:textId="77777777" w:rsidR="001A48C3" w:rsidRDefault="001A48C3" w:rsidP="00A66674">
            <w:pPr>
              <w:spacing w:line="240" w:lineRule="auto"/>
              <w:jc w:val="center"/>
              <w:rPr>
                <w:rFonts w:cs="Arial"/>
                <w:b/>
              </w:rPr>
            </w:pPr>
            <w:r>
              <w:rPr>
                <w:rFonts w:cs="Arial"/>
                <w:b/>
              </w:rPr>
              <w:t>Saber ser o contenido actitudinal</w:t>
            </w:r>
          </w:p>
        </w:tc>
      </w:tr>
      <w:tr w:rsidR="001A48C3" w14:paraId="610205D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3F8922A" w14:textId="77777777" w:rsidR="001A48C3" w:rsidRDefault="001A48C3" w:rsidP="00632746">
            <w:pPr>
              <w:spacing w:line="240" w:lineRule="auto"/>
              <w:rPr>
                <w:rFonts w:cs="Arial"/>
              </w:rPr>
            </w:pPr>
            <w:r>
              <w:rPr>
                <w:rFonts w:cs="Arial"/>
              </w:rPr>
              <w:t>Gradientes y degradado</w:t>
            </w:r>
          </w:p>
        </w:tc>
        <w:tc>
          <w:tcPr>
            <w:tcW w:w="3252" w:type="dxa"/>
            <w:tcBorders>
              <w:top w:val="single" w:sz="4" w:space="0" w:color="000000"/>
              <w:left w:val="single" w:sz="4" w:space="0" w:color="000000"/>
              <w:bottom w:val="single" w:sz="4" w:space="0" w:color="000000"/>
              <w:right w:val="single" w:sz="4" w:space="0" w:color="000000"/>
            </w:tcBorders>
            <w:hideMark/>
          </w:tcPr>
          <w:p w14:paraId="420C1DB7" w14:textId="77777777" w:rsidR="001A48C3" w:rsidRDefault="001A48C3" w:rsidP="00632746">
            <w:pPr>
              <w:spacing w:line="240" w:lineRule="auto"/>
              <w:rPr>
                <w:rFonts w:cs="Arial"/>
              </w:rPr>
            </w:pPr>
            <w:r>
              <w:rPr>
                <w:rFonts w:cs="Arial"/>
              </w:rPr>
              <w:t>Utilizar los gradientes sobre fondos e imágenes</w:t>
            </w:r>
          </w:p>
        </w:tc>
        <w:tc>
          <w:tcPr>
            <w:tcW w:w="3865" w:type="dxa"/>
            <w:tcBorders>
              <w:top w:val="single" w:sz="4" w:space="0" w:color="000000"/>
              <w:left w:val="single" w:sz="4" w:space="0" w:color="000000"/>
              <w:bottom w:val="single" w:sz="4" w:space="0" w:color="000000"/>
              <w:right w:val="single" w:sz="4" w:space="0" w:color="000000"/>
            </w:tcBorders>
            <w:hideMark/>
          </w:tcPr>
          <w:p w14:paraId="65DCC1C1" w14:textId="77777777" w:rsidR="001A48C3" w:rsidRDefault="001A48C3" w:rsidP="00632746">
            <w:pPr>
              <w:spacing w:line="240" w:lineRule="auto"/>
              <w:rPr>
                <w:rFonts w:cs="Arial"/>
              </w:rPr>
            </w:pPr>
            <w:r>
              <w:rPr>
                <w:rFonts w:cs="Arial"/>
              </w:rPr>
              <w:t>Aprecia el uso de las funciones de degradado</w:t>
            </w:r>
          </w:p>
        </w:tc>
      </w:tr>
      <w:tr w:rsidR="001A48C3" w14:paraId="5E76CDD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5A8000C" w14:textId="77777777" w:rsidR="001A48C3" w:rsidRDefault="001A48C3" w:rsidP="00632746">
            <w:pPr>
              <w:spacing w:line="240" w:lineRule="auto"/>
              <w:rPr>
                <w:rFonts w:cs="Arial"/>
              </w:rPr>
            </w:pPr>
            <w:r>
              <w:rPr>
                <w:rFonts w:cs="Arial"/>
              </w:rPr>
              <w:lastRenderedPageBreak/>
              <w:t xml:space="preserve">Función </w:t>
            </w:r>
            <w:proofErr w:type="spellStart"/>
            <w:r>
              <w:rPr>
                <w:rFonts w:cs="Arial"/>
              </w:rPr>
              <w:t>transform</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3916A380" w14:textId="77777777" w:rsidR="001A48C3" w:rsidRDefault="001A48C3" w:rsidP="00632746">
            <w:pPr>
              <w:spacing w:line="240" w:lineRule="auto"/>
              <w:rPr>
                <w:rFonts w:cs="Arial"/>
              </w:rPr>
            </w:pPr>
            <w:r>
              <w:rPr>
                <w:rFonts w:cs="Arial"/>
              </w:rPr>
              <w:t>Aplicar transformaciones que permiten un mejor funcionamiento de la pagina</w:t>
            </w:r>
          </w:p>
        </w:tc>
        <w:tc>
          <w:tcPr>
            <w:tcW w:w="3865" w:type="dxa"/>
            <w:tcBorders>
              <w:top w:val="single" w:sz="4" w:space="0" w:color="000000"/>
              <w:left w:val="single" w:sz="4" w:space="0" w:color="000000"/>
              <w:bottom w:val="single" w:sz="4" w:space="0" w:color="000000"/>
              <w:right w:val="single" w:sz="4" w:space="0" w:color="000000"/>
            </w:tcBorders>
            <w:hideMark/>
          </w:tcPr>
          <w:p w14:paraId="348B48DB" w14:textId="366ECC23" w:rsidR="001A48C3" w:rsidRDefault="001A48C3" w:rsidP="00632746">
            <w:pPr>
              <w:spacing w:line="240" w:lineRule="auto"/>
              <w:rPr>
                <w:rFonts w:cs="Arial"/>
              </w:rPr>
            </w:pPr>
            <w:r>
              <w:rPr>
                <w:rFonts w:cs="Arial"/>
              </w:rPr>
              <w:t xml:space="preserve">Atiende </w:t>
            </w:r>
            <w:r w:rsidR="00F42EF2">
              <w:rPr>
                <w:rFonts w:cs="Arial"/>
              </w:rPr>
              <w:t>la función</w:t>
            </w:r>
            <w:r>
              <w:rPr>
                <w:rFonts w:cs="Arial"/>
              </w:rPr>
              <w:t xml:space="preserve"> de transformación y sus recomendaciones</w:t>
            </w:r>
          </w:p>
        </w:tc>
      </w:tr>
      <w:tr w:rsidR="001A48C3" w14:paraId="53A6ADA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EC40B4D" w14:textId="77777777" w:rsidR="001A48C3" w:rsidRDefault="001A48C3" w:rsidP="00632746">
            <w:pPr>
              <w:spacing w:line="240" w:lineRule="auto"/>
              <w:rPr>
                <w:rFonts w:cs="Arial"/>
              </w:rPr>
            </w:pPr>
            <w:r>
              <w:rPr>
                <w:rFonts w:cs="Arial"/>
              </w:rPr>
              <w:t>Uso de transiciones CSS</w:t>
            </w:r>
          </w:p>
        </w:tc>
        <w:tc>
          <w:tcPr>
            <w:tcW w:w="3252" w:type="dxa"/>
            <w:tcBorders>
              <w:top w:val="single" w:sz="4" w:space="0" w:color="000000"/>
              <w:left w:val="single" w:sz="4" w:space="0" w:color="000000"/>
              <w:bottom w:val="single" w:sz="4" w:space="0" w:color="000000"/>
              <w:right w:val="single" w:sz="4" w:space="0" w:color="000000"/>
            </w:tcBorders>
            <w:hideMark/>
          </w:tcPr>
          <w:p w14:paraId="11F23A0E" w14:textId="77777777" w:rsidR="001A48C3" w:rsidRDefault="001A48C3" w:rsidP="00632746">
            <w:pPr>
              <w:spacing w:line="240" w:lineRule="auto"/>
              <w:rPr>
                <w:rFonts w:cs="Arial"/>
              </w:rPr>
            </w:pPr>
            <w:r>
              <w:rPr>
                <w:rFonts w:cs="Arial"/>
              </w:rPr>
              <w:t>Utilizar las transiciones sobre objetos HTML</w:t>
            </w:r>
          </w:p>
        </w:tc>
        <w:tc>
          <w:tcPr>
            <w:tcW w:w="3865" w:type="dxa"/>
            <w:tcBorders>
              <w:top w:val="single" w:sz="4" w:space="0" w:color="000000"/>
              <w:left w:val="single" w:sz="4" w:space="0" w:color="000000"/>
              <w:bottom w:val="single" w:sz="4" w:space="0" w:color="000000"/>
              <w:right w:val="single" w:sz="4" w:space="0" w:color="000000"/>
            </w:tcBorders>
            <w:hideMark/>
          </w:tcPr>
          <w:p w14:paraId="14A9DD97" w14:textId="77777777" w:rsidR="001A48C3" w:rsidRDefault="001A48C3" w:rsidP="00632746">
            <w:pPr>
              <w:spacing w:line="240" w:lineRule="auto"/>
              <w:rPr>
                <w:rFonts w:cs="Arial"/>
              </w:rPr>
            </w:pPr>
            <w:r>
              <w:rPr>
                <w:rFonts w:cs="Arial"/>
              </w:rPr>
              <w:t>Se esfuerza por comprender la lógica de las transiciones con CSS</w:t>
            </w:r>
          </w:p>
        </w:tc>
      </w:tr>
      <w:tr w:rsidR="001A48C3" w14:paraId="66BF5AA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C613B5C" w14:textId="77777777" w:rsidR="001A48C3" w:rsidRDefault="001A48C3" w:rsidP="00632746">
            <w:pPr>
              <w:spacing w:line="240" w:lineRule="auto"/>
              <w:rPr>
                <w:rFonts w:cs="Arial"/>
              </w:rPr>
            </w:pPr>
            <w:r>
              <w:rPr>
                <w:rFonts w:cs="Arial"/>
              </w:rPr>
              <w:t xml:space="preserve">Animaciones a través de </w:t>
            </w:r>
            <w:proofErr w:type="spellStart"/>
            <w:r>
              <w:rPr>
                <w:rFonts w:cs="Arial"/>
              </w:rPr>
              <w:t>keyframes</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792F01C6" w14:textId="77777777" w:rsidR="001A48C3" w:rsidRDefault="001A48C3" w:rsidP="00632746">
            <w:pPr>
              <w:spacing w:line="240" w:lineRule="auto"/>
              <w:rPr>
                <w:rFonts w:cs="Arial"/>
              </w:rPr>
            </w:pPr>
            <w:r>
              <w:rPr>
                <w:rFonts w:cs="Arial"/>
              </w:rPr>
              <w:t>Crear animaciones con CSS</w:t>
            </w:r>
          </w:p>
        </w:tc>
        <w:tc>
          <w:tcPr>
            <w:tcW w:w="3865" w:type="dxa"/>
            <w:tcBorders>
              <w:top w:val="single" w:sz="4" w:space="0" w:color="000000"/>
              <w:left w:val="single" w:sz="4" w:space="0" w:color="000000"/>
              <w:bottom w:val="single" w:sz="4" w:space="0" w:color="000000"/>
              <w:right w:val="single" w:sz="4" w:space="0" w:color="000000"/>
            </w:tcBorders>
            <w:hideMark/>
          </w:tcPr>
          <w:p w14:paraId="1B640277" w14:textId="77777777" w:rsidR="001A48C3" w:rsidRDefault="001A48C3" w:rsidP="00632746">
            <w:pPr>
              <w:spacing w:line="240" w:lineRule="auto"/>
              <w:rPr>
                <w:rFonts w:cs="Arial"/>
              </w:rPr>
            </w:pPr>
            <w:r>
              <w:rPr>
                <w:rFonts w:cs="Arial"/>
              </w:rPr>
              <w:t xml:space="preserve">Se interesa por el uso de los </w:t>
            </w:r>
            <w:proofErr w:type="spellStart"/>
            <w:r>
              <w:rPr>
                <w:rFonts w:cs="Arial"/>
              </w:rPr>
              <w:t>keyframes</w:t>
            </w:r>
            <w:proofErr w:type="spellEnd"/>
          </w:p>
        </w:tc>
      </w:tr>
      <w:tr w:rsidR="001A48C3" w14:paraId="687DCD8B"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606C20A" w14:textId="77777777" w:rsidR="001A48C3" w:rsidRDefault="001A48C3" w:rsidP="00632746">
            <w:pPr>
              <w:spacing w:line="240" w:lineRule="auto"/>
              <w:rPr>
                <w:rFonts w:cs="Arial"/>
              </w:rPr>
            </w:pPr>
            <w:r>
              <w:rPr>
                <w:rFonts w:cs="Arial"/>
              </w:rPr>
              <w:t xml:space="preserve">Medias </w:t>
            </w:r>
            <w:proofErr w:type="spellStart"/>
            <w:r>
              <w:rPr>
                <w:rFonts w:cs="Arial"/>
              </w:rPr>
              <w:t>querys</w:t>
            </w:r>
            <w:proofErr w:type="spellEnd"/>
            <w:r>
              <w:rPr>
                <w:rFonts w:cs="Arial"/>
              </w:rPr>
              <w:t xml:space="preserve"> a través de @query</w:t>
            </w:r>
          </w:p>
        </w:tc>
        <w:tc>
          <w:tcPr>
            <w:tcW w:w="3252" w:type="dxa"/>
            <w:tcBorders>
              <w:top w:val="single" w:sz="4" w:space="0" w:color="000000"/>
              <w:left w:val="single" w:sz="4" w:space="0" w:color="000000"/>
              <w:bottom w:val="single" w:sz="4" w:space="0" w:color="000000"/>
              <w:right w:val="single" w:sz="4" w:space="0" w:color="000000"/>
            </w:tcBorders>
            <w:hideMark/>
          </w:tcPr>
          <w:p w14:paraId="5C4EEAFF" w14:textId="77777777" w:rsidR="001A48C3" w:rsidRDefault="001A48C3" w:rsidP="00632746">
            <w:pPr>
              <w:spacing w:line="240" w:lineRule="auto"/>
              <w:rPr>
                <w:rFonts w:cs="Arial"/>
              </w:rPr>
            </w:pPr>
            <w:r>
              <w:rPr>
                <w:rFonts w:cs="Arial"/>
              </w:rPr>
              <w:t xml:space="preserve">Construir media </w:t>
            </w:r>
            <w:proofErr w:type="spellStart"/>
            <w:r>
              <w:rPr>
                <w:rFonts w:cs="Arial"/>
              </w:rPr>
              <w:t>querys</w:t>
            </w:r>
            <w:proofErr w:type="spellEnd"/>
            <w:r>
              <w:rPr>
                <w:rFonts w:cs="Arial"/>
              </w:rPr>
              <w:t xml:space="preserve"> para sitios web</w:t>
            </w:r>
          </w:p>
        </w:tc>
        <w:tc>
          <w:tcPr>
            <w:tcW w:w="3865" w:type="dxa"/>
            <w:tcBorders>
              <w:top w:val="single" w:sz="4" w:space="0" w:color="000000"/>
              <w:left w:val="single" w:sz="4" w:space="0" w:color="000000"/>
              <w:bottom w:val="single" w:sz="4" w:space="0" w:color="000000"/>
              <w:right w:val="single" w:sz="4" w:space="0" w:color="000000"/>
            </w:tcBorders>
            <w:hideMark/>
          </w:tcPr>
          <w:p w14:paraId="5A9A3205" w14:textId="77777777" w:rsidR="001A48C3" w:rsidRDefault="001A48C3" w:rsidP="00632746">
            <w:pPr>
              <w:spacing w:line="240" w:lineRule="auto"/>
              <w:rPr>
                <w:rFonts w:cs="Arial"/>
              </w:rPr>
            </w:pPr>
            <w:r>
              <w:rPr>
                <w:rFonts w:cs="Arial"/>
              </w:rPr>
              <w:t xml:space="preserve">Interioriza la lógica de desarrollo de los media </w:t>
            </w:r>
            <w:proofErr w:type="spellStart"/>
            <w:r>
              <w:rPr>
                <w:rFonts w:cs="Arial"/>
              </w:rPr>
              <w:t>query</w:t>
            </w:r>
            <w:proofErr w:type="spellEnd"/>
          </w:p>
        </w:tc>
      </w:tr>
    </w:tbl>
    <w:p w14:paraId="7CA8AF8F" w14:textId="77777777" w:rsidR="001A48C3" w:rsidRDefault="001A48C3" w:rsidP="00B30375">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A0085E0" w14:textId="77777777" w:rsidTr="003419A8">
        <w:tc>
          <w:tcPr>
            <w:tcW w:w="2489" w:type="dxa"/>
            <w:tcBorders>
              <w:top w:val="single" w:sz="4" w:space="0" w:color="000000"/>
              <w:left w:val="single" w:sz="4" w:space="0" w:color="000000"/>
              <w:bottom w:val="single" w:sz="4" w:space="0" w:color="000000"/>
              <w:right w:val="single" w:sz="4" w:space="0" w:color="000000"/>
            </w:tcBorders>
            <w:vAlign w:val="center"/>
            <w:hideMark/>
          </w:tcPr>
          <w:p w14:paraId="6E63F74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0C1197FD" w14:textId="77777777" w:rsidR="001A48C3" w:rsidRDefault="001A48C3" w:rsidP="00632746">
            <w:pPr>
              <w:spacing w:line="240" w:lineRule="auto"/>
              <w:contextualSpacing/>
              <w:rPr>
                <w:rFonts w:cs="Arial"/>
              </w:rPr>
            </w:pPr>
            <w:r>
              <w:rPr>
                <w:rFonts w:cs="Arial"/>
              </w:rPr>
              <w:t>3. Recomendaciones de mejora para CSS</w:t>
            </w:r>
          </w:p>
        </w:tc>
      </w:tr>
      <w:tr w:rsidR="001A48C3" w14:paraId="63739DE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11CA85C" w14:textId="77777777" w:rsidR="001A48C3" w:rsidRDefault="001A48C3" w:rsidP="00632746">
            <w:pPr>
              <w:spacing w:line="240" w:lineRule="auto"/>
              <w:jc w:val="center"/>
              <w:rPr>
                <w:rFonts w:cs="Arial"/>
                <w:b/>
              </w:rPr>
            </w:pPr>
            <w:r>
              <w:rPr>
                <w:rFonts w:cs="Arial"/>
                <w:b/>
              </w:rPr>
              <w:t>Contenidos</w:t>
            </w:r>
          </w:p>
        </w:tc>
      </w:tr>
      <w:tr w:rsidR="001A48C3" w14:paraId="74A630AF" w14:textId="77777777" w:rsidTr="00A66674">
        <w:tc>
          <w:tcPr>
            <w:tcW w:w="2489" w:type="dxa"/>
            <w:tcBorders>
              <w:top w:val="single" w:sz="4" w:space="0" w:color="000000"/>
              <w:left w:val="single" w:sz="4" w:space="0" w:color="000000"/>
              <w:bottom w:val="single" w:sz="4" w:space="0" w:color="000000"/>
              <w:right w:val="single" w:sz="4" w:space="0" w:color="000000"/>
            </w:tcBorders>
          </w:tcPr>
          <w:p w14:paraId="3A1DDAF1" w14:textId="1E24244C" w:rsidR="001A48C3" w:rsidRDefault="001A48C3" w:rsidP="00FF44B3">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66527D1"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1B555B8" w14:textId="77777777" w:rsidR="001A48C3" w:rsidRDefault="001A48C3" w:rsidP="00A66674">
            <w:pPr>
              <w:spacing w:line="240" w:lineRule="auto"/>
              <w:jc w:val="center"/>
              <w:rPr>
                <w:rFonts w:cs="Arial"/>
                <w:b/>
              </w:rPr>
            </w:pPr>
            <w:r>
              <w:rPr>
                <w:rFonts w:cs="Arial"/>
                <w:b/>
              </w:rPr>
              <w:t>Saber ser o contenido actitudinal</w:t>
            </w:r>
          </w:p>
        </w:tc>
      </w:tr>
      <w:tr w:rsidR="001A48C3" w14:paraId="23DBF9A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6A6964C" w14:textId="77777777" w:rsidR="001A48C3" w:rsidRDefault="001A48C3" w:rsidP="00632746">
            <w:pPr>
              <w:spacing w:line="240" w:lineRule="auto"/>
              <w:rPr>
                <w:rFonts w:cs="Arial"/>
              </w:rPr>
            </w:pPr>
            <w:r>
              <w:rPr>
                <w:rFonts w:cs="Arial"/>
              </w:rPr>
              <w:t>Uso de diversas tipografías en una página web</w:t>
            </w:r>
          </w:p>
        </w:tc>
        <w:tc>
          <w:tcPr>
            <w:tcW w:w="3252" w:type="dxa"/>
            <w:tcBorders>
              <w:top w:val="single" w:sz="4" w:space="0" w:color="000000"/>
              <w:left w:val="single" w:sz="4" w:space="0" w:color="000000"/>
              <w:bottom w:val="single" w:sz="4" w:space="0" w:color="000000"/>
              <w:right w:val="single" w:sz="4" w:space="0" w:color="000000"/>
            </w:tcBorders>
            <w:hideMark/>
          </w:tcPr>
          <w:p w14:paraId="5FE0AAAA" w14:textId="660153A1" w:rsidR="001A48C3" w:rsidRDefault="001A48C3" w:rsidP="00632746">
            <w:pPr>
              <w:spacing w:line="240" w:lineRule="auto"/>
              <w:rPr>
                <w:rFonts w:cs="Arial"/>
              </w:rPr>
            </w:pPr>
            <w:r>
              <w:rPr>
                <w:rFonts w:cs="Arial"/>
              </w:rPr>
              <w:t xml:space="preserve">Manipular las diversas </w:t>
            </w:r>
            <w:r w:rsidR="001517BA">
              <w:rPr>
                <w:rFonts w:cs="Arial"/>
              </w:rPr>
              <w:t>tipografías</w:t>
            </w:r>
            <w:r>
              <w:rPr>
                <w:rFonts w:cs="Arial"/>
              </w:rPr>
              <w:t xml:space="preserve"> que se pueden agregar al sitio web</w:t>
            </w:r>
          </w:p>
        </w:tc>
        <w:tc>
          <w:tcPr>
            <w:tcW w:w="3865" w:type="dxa"/>
            <w:tcBorders>
              <w:top w:val="single" w:sz="4" w:space="0" w:color="000000"/>
              <w:left w:val="single" w:sz="4" w:space="0" w:color="000000"/>
              <w:bottom w:val="single" w:sz="4" w:space="0" w:color="000000"/>
              <w:right w:val="single" w:sz="4" w:space="0" w:color="000000"/>
            </w:tcBorders>
            <w:hideMark/>
          </w:tcPr>
          <w:p w14:paraId="4900196B" w14:textId="75E0CF06" w:rsidR="001A48C3" w:rsidRDefault="001A48C3" w:rsidP="00632746">
            <w:pPr>
              <w:spacing w:line="240" w:lineRule="auto"/>
              <w:rPr>
                <w:rFonts w:cs="Arial"/>
              </w:rPr>
            </w:pPr>
            <w:r>
              <w:rPr>
                <w:rFonts w:cs="Arial"/>
              </w:rPr>
              <w:t xml:space="preserve">Aprecia las diversas </w:t>
            </w:r>
            <w:r w:rsidR="001517BA">
              <w:rPr>
                <w:rFonts w:cs="Arial"/>
              </w:rPr>
              <w:t>tipografías</w:t>
            </w:r>
            <w:r>
              <w:rPr>
                <w:rFonts w:cs="Arial"/>
              </w:rPr>
              <w:t xml:space="preserve"> que se pueden utilizar en una página web</w:t>
            </w:r>
          </w:p>
        </w:tc>
      </w:tr>
      <w:tr w:rsidR="001A48C3" w14:paraId="75A9A40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9058F6D" w14:textId="77777777" w:rsidR="001A48C3" w:rsidRDefault="001A48C3" w:rsidP="00632746">
            <w:pPr>
              <w:spacing w:line="240" w:lineRule="auto"/>
              <w:rPr>
                <w:rFonts w:cs="Arial"/>
              </w:rPr>
            </w:pPr>
            <w:r>
              <w:rPr>
                <w:rFonts w:cs="Arial"/>
              </w:rPr>
              <w:t xml:space="preserve">Aplicar </w:t>
            </w:r>
            <w:proofErr w:type="spellStart"/>
            <w:r>
              <w:rPr>
                <w:rFonts w:cs="Arial"/>
              </w:rPr>
              <w:t>reset</w:t>
            </w:r>
            <w:proofErr w:type="spellEnd"/>
            <w:r>
              <w:rPr>
                <w:rFonts w:cs="Arial"/>
              </w:rPr>
              <w:t xml:space="preserve"> CSS</w:t>
            </w:r>
          </w:p>
        </w:tc>
        <w:tc>
          <w:tcPr>
            <w:tcW w:w="3252" w:type="dxa"/>
            <w:tcBorders>
              <w:top w:val="single" w:sz="4" w:space="0" w:color="000000"/>
              <w:left w:val="single" w:sz="4" w:space="0" w:color="000000"/>
              <w:bottom w:val="single" w:sz="4" w:space="0" w:color="000000"/>
              <w:right w:val="single" w:sz="4" w:space="0" w:color="000000"/>
            </w:tcBorders>
            <w:hideMark/>
          </w:tcPr>
          <w:p w14:paraId="755C29ED" w14:textId="77777777" w:rsidR="001A48C3" w:rsidRDefault="001A48C3" w:rsidP="00632746">
            <w:pPr>
              <w:spacing w:line="240" w:lineRule="auto"/>
              <w:rPr>
                <w:rFonts w:cs="Arial"/>
              </w:rPr>
            </w:pPr>
            <w:r>
              <w:rPr>
                <w:rFonts w:cs="Arial"/>
              </w:rPr>
              <w:t xml:space="preserve">Probar el uso de </w:t>
            </w:r>
            <w:proofErr w:type="spellStart"/>
            <w:r>
              <w:rPr>
                <w:rFonts w:cs="Arial"/>
              </w:rPr>
              <w:t>reset</w:t>
            </w:r>
            <w:proofErr w:type="spellEnd"/>
            <w:r>
              <w:rPr>
                <w:rFonts w:cs="Arial"/>
              </w:rPr>
              <w:t xml:space="preserve"> CSS</w:t>
            </w:r>
          </w:p>
        </w:tc>
        <w:tc>
          <w:tcPr>
            <w:tcW w:w="3865" w:type="dxa"/>
            <w:tcBorders>
              <w:top w:val="single" w:sz="4" w:space="0" w:color="000000"/>
              <w:left w:val="single" w:sz="4" w:space="0" w:color="000000"/>
              <w:bottom w:val="single" w:sz="4" w:space="0" w:color="000000"/>
              <w:right w:val="single" w:sz="4" w:space="0" w:color="000000"/>
            </w:tcBorders>
            <w:hideMark/>
          </w:tcPr>
          <w:p w14:paraId="6BC1676D" w14:textId="77777777" w:rsidR="001A48C3" w:rsidRDefault="001A48C3" w:rsidP="00632746">
            <w:pPr>
              <w:spacing w:line="240" w:lineRule="auto"/>
              <w:rPr>
                <w:rFonts w:cs="Arial"/>
              </w:rPr>
            </w:pPr>
            <w:r>
              <w:rPr>
                <w:rFonts w:cs="Arial"/>
              </w:rPr>
              <w:t xml:space="preserve">Toma conciencia de la importancia sobre el uso de un </w:t>
            </w:r>
            <w:proofErr w:type="spellStart"/>
            <w:r>
              <w:rPr>
                <w:rFonts w:cs="Arial"/>
              </w:rPr>
              <w:t>reset</w:t>
            </w:r>
            <w:proofErr w:type="spellEnd"/>
            <w:r>
              <w:rPr>
                <w:rFonts w:cs="Arial"/>
              </w:rPr>
              <w:t xml:space="preserve"> del CSS</w:t>
            </w:r>
          </w:p>
        </w:tc>
      </w:tr>
      <w:tr w:rsidR="001A48C3" w14:paraId="34ECDD9C"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08067BE2" w14:textId="77777777" w:rsidR="001A48C3" w:rsidRDefault="001A48C3" w:rsidP="00632746">
            <w:pPr>
              <w:spacing w:line="240" w:lineRule="auto"/>
              <w:rPr>
                <w:rFonts w:cs="Arial"/>
              </w:rPr>
            </w:pPr>
            <w:r>
              <w:rPr>
                <w:rFonts w:cs="Arial"/>
              </w:rPr>
              <w:t>Diferentes fondos y patrones de fondo</w:t>
            </w:r>
          </w:p>
        </w:tc>
        <w:tc>
          <w:tcPr>
            <w:tcW w:w="3252" w:type="dxa"/>
            <w:tcBorders>
              <w:top w:val="single" w:sz="4" w:space="0" w:color="000000"/>
              <w:left w:val="single" w:sz="4" w:space="0" w:color="000000"/>
              <w:bottom w:val="single" w:sz="4" w:space="0" w:color="000000"/>
              <w:right w:val="single" w:sz="4" w:space="0" w:color="000000"/>
            </w:tcBorders>
            <w:hideMark/>
          </w:tcPr>
          <w:p w14:paraId="7BCB50C2" w14:textId="77777777" w:rsidR="001A48C3" w:rsidRDefault="001A48C3" w:rsidP="00632746">
            <w:pPr>
              <w:spacing w:line="240" w:lineRule="auto"/>
              <w:rPr>
                <w:rFonts w:cs="Arial"/>
              </w:rPr>
            </w:pPr>
            <w:r>
              <w:rPr>
                <w:rFonts w:cs="Arial"/>
              </w:rPr>
              <w:t>Experimentar con fondos y patrones de fondo para una página web</w:t>
            </w:r>
          </w:p>
        </w:tc>
        <w:tc>
          <w:tcPr>
            <w:tcW w:w="3865" w:type="dxa"/>
            <w:tcBorders>
              <w:top w:val="single" w:sz="4" w:space="0" w:color="000000"/>
              <w:left w:val="single" w:sz="4" w:space="0" w:color="000000"/>
              <w:bottom w:val="single" w:sz="4" w:space="0" w:color="000000"/>
              <w:right w:val="single" w:sz="4" w:space="0" w:color="000000"/>
            </w:tcBorders>
            <w:hideMark/>
          </w:tcPr>
          <w:p w14:paraId="41E62381" w14:textId="77777777" w:rsidR="001A48C3" w:rsidRDefault="001A48C3" w:rsidP="00632746">
            <w:pPr>
              <w:spacing w:line="240" w:lineRule="auto"/>
              <w:rPr>
                <w:rFonts w:cs="Arial"/>
              </w:rPr>
            </w:pPr>
            <w:r>
              <w:rPr>
                <w:rFonts w:cs="Arial"/>
              </w:rPr>
              <w:t>Se interesa por el uso de patrones de fondo</w:t>
            </w:r>
          </w:p>
        </w:tc>
      </w:tr>
      <w:tr w:rsidR="001A48C3" w14:paraId="4ACF46AB"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DFE8A07" w14:textId="77777777" w:rsidR="001A48C3" w:rsidRDefault="001A48C3" w:rsidP="00632746">
            <w:pPr>
              <w:spacing w:line="240" w:lineRule="auto"/>
              <w:rPr>
                <w:rFonts w:cs="Arial"/>
              </w:rPr>
            </w:pPr>
            <w:r>
              <w:rPr>
                <w:rFonts w:cs="Arial"/>
              </w:rPr>
              <w:t>Uso del Sprite de imágenes</w:t>
            </w:r>
          </w:p>
        </w:tc>
        <w:tc>
          <w:tcPr>
            <w:tcW w:w="3252" w:type="dxa"/>
            <w:tcBorders>
              <w:top w:val="single" w:sz="4" w:space="0" w:color="000000"/>
              <w:left w:val="single" w:sz="4" w:space="0" w:color="000000"/>
              <w:bottom w:val="single" w:sz="4" w:space="0" w:color="000000"/>
              <w:right w:val="single" w:sz="4" w:space="0" w:color="000000"/>
            </w:tcBorders>
            <w:hideMark/>
          </w:tcPr>
          <w:p w14:paraId="29021F03" w14:textId="77777777" w:rsidR="001A48C3" w:rsidRDefault="001A48C3" w:rsidP="00632746">
            <w:pPr>
              <w:spacing w:line="240" w:lineRule="auto"/>
              <w:rPr>
                <w:rFonts w:cs="Arial"/>
              </w:rPr>
            </w:pPr>
            <w:r>
              <w:rPr>
                <w:rFonts w:cs="Arial"/>
              </w:rPr>
              <w:t xml:space="preserve">Ejecutar el uso de </w:t>
            </w:r>
            <w:proofErr w:type="spellStart"/>
            <w:r>
              <w:rPr>
                <w:rFonts w:cs="Arial"/>
              </w:rPr>
              <w:t>sprite</w:t>
            </w:r>
            <w:proofErr w:type="spellEnd"/>
            <w:r>
              <w:rPr>
                <w:rFonts w:cs="Arial"/>
              </w:rPr>
              <w:t xml:space="preserve"> de imágenes para reducción de carga y creaciones de secuencias</w:t>
            </w:r>
          </w:p>
        </w:tc>
        <w:tc>
          <w:tcPr>
            <w:tcW w:w="3865" w:type="dxa"/>
            <w:tcBorders>
              <w:top w:val="single" w:sz="4" w:space="0" w:color="000000"/>
              <w:left w:val="single" w:sz="4" w:space="0" w:color="000000"/>
              <w:bottom w:val="single" w:sz="4" w:space="0" w:color="000000"/>
              <w:right w:val="single" w:sz="4" w:space="0" w:color="000000"/>
            </w:tcBorders>
            <w:hideMark/>
          </w:tcPr>
          <w:p w14:paraId="516C824B" w14:textId="77777777" w:rsidR="001A48C3" w:rsidRDefault="001A48C3" w:rsidP="00632746">
            <w:pPr>
              <w:spacing w:line="240" w:lineRule="auto"/>
              <w:rPr>
                <w:rFonts w:cs="Arial"/>
              </w:rPr>
            </w:pPr>
            <w:r>
              <w:rPr>
                <w:rFonts w:cs="Arial"/>
              </w:rPr>
              <w:t xml:space="preserve">Interioriza las ventajas de un </w:t>
            </w:r>
            <w:proofErr w:type="spellStart"/>
            <w:r>
              <w:rPr>
                <w:rFonts w:cs="Arial"/>
              </w:rPr>
              <w:t>sprite</w:t>
            </w:r>
            <w:proofErr w:type="spellEnd"/>
            <w:r>
              <w:rPr>
                <w:rFonts w:cs="Arial"/>
              </w:rPr>
              <w:t xml:space="preserve"> de imágenes</w:t>
            </w:r>
          </w:p>
        </w:tc>
      </w:tr>
      <w:tr w:rsidR="001A48C3" w14:paraId="41A06B5E"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0CD6FCA5" w14:textId="77777777" w:rsidR="001A48C3" w:rsidRDefault="001A48C3" w:rsidP="00632746">
            <w:pPr>
              <w:spacing w:line="240" w:lineRule="auto"/>
              <w:rPr>
                <w:rFonts w:cs="Arial"/>
              </w:rPr>
            </w:pPr>
            <w:r>
              <w:rPr>
                <w:rFonts w:cs="Arial"/>
              </w:rPr>
              <w:t>Disminución en tiempo de carga de las páginas web</w:t>
            </w:r>
          </w:p>
        </w:tc>
        <w:tc>
          <w:tcPr>
            <w:tcW w:w="3252" w:type="dxa"/>
            <w:tcBorders>
              <w:top w:val="single" w:sz="4" w:space="0" w:color="000000"/>
              <w:left w:val="single" w:sz="4" w:space="0" w:color="000000"/>
              <w:bottom w:val="single" w:sz="4" w:space="0" w:color="000000"/>
              <w:right w:val="single" w:sz="4" w:space="0" w:color="000000"/>
            </w:tcBorders>
            <w:hideMark/>
          </w:tcPr>
          <w:p w14:paraId="2EA6F659" w14:textId="77777777" w:rsidR="001A48C3" w:rsidRDefault="001A48C3" w:rsidP="00632746">
            <w:pPr>
              <w:spacing w:line="240" w:lineRule="auto"/>
              <w:rPr>
                <w:rFonts w:cs="Arial"/>
              </w:rPr>
            </w:pPr>
            <w:r>
              <w:rPr>
                <w:rFonts w:cs="Arial"/>
              </w:rPr>
              <w:t>Experimentar con diferentes métodos para reducción de carga</w:t>
            </w:r>
          </w:p>
        </w:tc>
        <w:tc>
          <w:tcPr>
            <w:tcW w:w="3865" w:type="dxa"/>
            <w:tcBorders>
              <w:top w:val="single" w:sz="4" w:space="0" w:color="000000"/>
              <w:left w:val="single" w:sz="4" w:space="0" w:color="000000"/>
              <w:bottom w:val="single" w:sz="4" w:space="0" w:color="000000"/>
              <w:right w:val="single" w:sz="4" w:space="0" w:color="000000"/>
            </w:tcBorders>
            <w:hideMark/>
          </w:tcPr>
          <w:p w14:paraId="564574D8" w14:textId="77777777" w:rsidR="001A48C3" w:rsidRDefault="001A48C3" w:rsidP="00632746">
            <w:pPr>
              <w:spacing w:line="240" w:lineRule="auto"/>
              <w:rPr>
                <w:rFonts w:cs="Arial"/>
              </w:rPr>
            </w:pPr>
            <w:r>
              <w:rPr>
                <w:rFonts w:cs="Arial"/>
              </w:rPr>
              <w:t>Se esfuerza por reducir el tiempo de carga de las páginas web</w:t>
            </w:r>
          </w:p>
        </w:tc>
      </w:tr>
      <w:tr w:rsidR="001A48C3" w14:paraId="070C8D5E"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4243DA60" w14:textId="77777777" w:rsidR="001A48C3" w:rsidRDefault="001A48C3" w:rsidP="00632746">
            <w:pPr>
              <w:spacing w:line="240" w:lineRule="auto"/>
              <w:rPr>
                <w:rFonts w:cs="Arial"/>
              </w:rPr>
            </w:pPr>
            <w:r>
              <w:rPr>
                <w:rFonts w:cs="Arial"/>
              </w:rPr>
              <w:t>Interoperabilidad entre los navegadores</w:t>
            </w:r>
          </w:p>
        </w:tc>
        <w:tc>
          <w:tcPr>
            <w:tcW w:w="3252" w:type="dxa"/>
            <w:tcBorders>
              <w:top w:val="single" w:sz="4" w:space="0" w:color="000000"/>
              <w:left w:val="single" w:sz="4" w:space="0" w:color="000000"/>
              <w:bottom w:val="single" w:sz="4" w:space="0" w:color="000000"/>
              <w:right w:val="single" w:sz="4" w:space="0" w:color="000000"/>
            </w:tcBorders>
            <w:hideMark/>
          </w:tcPr>
          <w:p w14:paraId="401D7DED" w14:textId="77777777" w:rsidR="001A48C3" w:rsidRDefault="001A48C3" w:rsidP="00632746">
            <w:pPr>
              <w:spacing w:line="240" w:lineRule="auto"/>
              <w:rPr>
                <w:rFonts w:cs="Arial"/>
              </w:rPr>
            </w:pPr>
            <w:r>
              <w:rPr>
                <w:rFonts w:cs="Arial"/>
              </w:rPr>
              <w:t>Utilizar el conocimiento adquirido para brindar igual funcionamiento en diversos exploradores web</w:t>
            </w:r>
          </w:p>
        </w:tc>
        <w:tc>
          <w:tcPr>
            <w:tcW w:w="3865" w:type="dxa"/>
            <w:tcBorders>
              <w:top w:val="single" w:sz="4" w:space="0" w:color="000000"/>
              <w:left w:val="single" w:sz="4" w:space="0" w:color="000000"/>
              <w:bottom w:val="single" w:sz="4" w:space="0" w:color="000000"/>
              <w:right w:val="single" w:sz="4" w:space="0" w:color="000000"/>
            </w:tcBorders>
            <w:hideMark/>
          </w:tcPr>
          <w:p w14:paraId="4674B9E6" w14:textId="77777777" w:rsidR="001A48C3" w:rsidRDefault="001A48C3" w:rsidP="00632746">
            <w:pPr>
              <w:spacing w:line="240" w:lineRule="auto"/>
              <w:rPr>
                <w:rFonts w:cs="Arial"/>
              </w:rPr>
            </w:pPr>
            <w:r>
              <w:rPr>
                <w:rFonts w:cs="Arial"/>
              </w:rPr>
              <w:t>Valora la importancia de realizar páginas web operables en cualquier navegador</w:t>
            </w:r>
          </w:p>
        </w:tc>
      </w:tr>
    </w:tbl>
    <w:p w14:paraId="0797F657"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B2EE78C" w14:textId="77777777" w:rsidTr="003419A8">
        <w:tc>
          <w:tcPr>
            <w:tcW w:w="2489" w:type="dxa"/>
            <w:tcBorders>
              <w:top w:val="single" w:sz="4" w:space="0" w:color="000000"/>
              <w:left w:val="single" w:sz="4" w:space="0" w:color="000000"/>
              <w:bottom w:val="single" w:sz="4" w:space="0" w:color="000000"/>
              <w:right w:val="single" w:sz="4" w:space="0" w:color="000000"/>
            </w:tcBorders>
            <w:vAlign w:val="center"/>
            <w:hideMark/>
          </w:tcPr>
          <w:p w14:paraId="6BD21B01"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662E66D" w14:textId="77777777" w:rsidR="001A48C3" w:rsidRDefault="001A48C3" w:rsidP="00632746">
            <w:pPr>
              <w:spacing w:line="240" w:lineRule="auto"/>
              <w:contextualSpacing/>
              <w:rPr>
                <w:rFonts w:cs="Arial"/>
              </w:rPr>
            </w:pPr>
            <w:r>
              <w:rPr>
                <w:rFonts w:cs="Arial"/>
              </w:rPr>
              <w:t>4. Introducción a JavaScript</w:t>
            </w:r>
          </w:p>
        </w:tc>
      </w:tr>
      <w:tr w:rsidR="001A48C3" w14:paraId="7C8A503B"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175BAC0" w14:textId="77777777" w:rsidR="001A48C3" w:rsidRDefault="001A48C3" w:rsidP="00632746">
            <w:pPr>
              <w:spacing w:line="240" w:lineRule="auto"/>
              <w:jc w:val="center"/>
              <w:rPr>
                <w:rFonts w:cs="Arial"/>
                <w:b/>
              </w:rPr>
            </w:pPr>
            <w:r>
              <w:rPr>
                <w:rFonts w:cs="Arial"/>
                <w:b/>
              </w:rPr>
              <w:t>Contenidos</w:t>
            </w:r>
          </w:p>
        </w:tc>
      </w:tr>
      <w:tr w:rsidR="001A48C3" w14:paraId="6005F6CF" w14:textId="77777777" w:rsidTr="00A66674">
        <w:tc>
          <w:tcPr>
            <w:tcW w:w="2489" w:type="dxa"/>
            <w:tcBorders>
              <w:top w:val="single" w:sz="4" w:space="0" w:color="000000"/>
              <w:left w:val="single" w:sz="4" w:space="0" w:color="000000"/>
              <w:bottom w:val="single" w:sz="4" w:space="0" w:color="000000"/>
              <w:right w:val="single" w:sz="4" w:space="0" w:color="000000"/>
            </w:tcBorders>
          </w:tcPr>
          <w:p w14:paraId="461A24CA" w14:textId="750265D5" w:rsidR="001A48C3" w:rsidRDefault="001A48C3" w:rsidP="00FF44B3">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4022E5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2B90BCA" w14:textId="77777777" w:rsidR="001A48C3" w:rsidRDefault="001A48C3" w:rsidP="00A66674">
            <w:pPr>
              <w:spacing w:line="240" w:lineRule="auto"/>
              <w:jc w:val="center"/>
              <w:rPr>
                <w:rFonts w:cs="Arial"/>
                <w:b/>
              </w:rPr>
            </w:pPr>
            <w:r>
              <w:rPr>
                <w:rFonts w:cs="Arial"/>
                <w:b/>
              </w:rPr>
              <w:t>Saber ser o contenido actitudinal</w:t>
            </w:r>
          </w:p>
        </w:tc>
      </w:tr>
      <w:tr w:rsidR="001A48C3" w14:paraId="18A1662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FDA4667" w14:textId="77777777" w:rsidR="001A48C3" w:rsidRDefault="001A48C3" w:rsidP="00632746">
            <w:pPr>
              <w:spacing w:line="240" w:lineRule="auto"/>
              <w:rPr>
                <w:rFonts w:cs="Arial"/>
              </w:rPr>
            </w:pPr>
            <w:r>
              <w:rPr>
                <w:rFonts w:cs="Arial"/>
              </w:rPr>
              <w:t>Declaración de scripts JavaScript</w:t>
            </w:r>
          </w:p>
        </w:tc>
        <w:tc>
          <w:tcPr>
            <w:tcW w:w="3252" w:type="dxa"/>
            <w:tcBorders>
              <w:top w:val="single" w:sz="4" w:space="0" w:color="000000"/>
              <w:left w:val="single" w:sz="4" w:space="0" w:color="000000"/>
              <w:bottom w:val="single" w:sz="4" w:space="0" w:color="000000"/>
              <w:right w:val="single" w:sz="4" w:space="0" w:color="000000"/>
            </w:tcBorders>
            <w:hideMark/>
          </w:tcPr>
          <w:p w14:paraId="53CBCA23" w14:textId="77777777" w:rsidR="001A48C3" w:rsidRDefault="001A48C3" w:rsidP="00632746">
            <w:pPr>
              <w:spacing w:line="240" w:lineRule="auto"/>
              <w:rPr>
                <w:rFonts w:cs="Arial"/>
              </w:rPr>
            </w:pPr>
            <w:r>
              <w:rPr>
                <w:rFonts w:cs="Arial"/>
              </w:rPr>
              <w:t>Manejar la declaración de scripts en cualquiera de sus formas</w:t>
            </w:r>
          </w:p>
        </w:tc>
        <w:tc>
          <w:tcPr>
            <w:tcW w:w="3865" w:type="dxa"/>
            <w:tcBorders>
              <w:top w:val="single" w:sz="4" w:space="0" w:color="000000"/>
              <w:left w:val="single" w:sz="4" w:space="0" w:color="000000"/>
              <w:bottom w:val="single" w:sz="4" w:space="0" w:color="000000"/>
              <w:right w:val="single" w:sz="4" w:space="0" w:color="000000"/>
            </w:tcBorders>
            <w:hideMark/>
          </w:tcPr>
          <w:p w14:paraId="4C16900F" w14:textId="77777777" w:rsidR="001A48C3" w:rsidRDefault="001A48C3" w:rsidP="00632746">
            <w:pPr>
              <w:spacing w:line="240" w:lineRule="auto"/>
              <w:rPr>
                <w:rFonts w:cs="Arial"/>
              </w:rPr>
            </w:pPr>
            <w:r>
              <w:rPr>
                <w:rFonts w:cs="Arial"/>
              </w:rPr>
              <w:t>Respeta los lineamientos para la declaración de scripts</w:t>
            </w:r>
          </w:p>
        </w:tc>
      </w:tr>
      <w:tr w:rsidR="001A48C3" w14:paraId="5554CB9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2D852FE" w14:textId="77777777" w:rsidR="001A48C3" w:rsidRDefault="001A48C3" w:rsidP="00632746">
            <w:pPr>
              <w:spacing w:line="240" w:lineRule="auto"/>
              <w:rPr>
                <w:rFonts w:cs="Arial"/>
              </w:rPr>
            </w:pPr>
            <w:r>
              <w:rPr>
                <w:rFonts w:cs="Arial"/>
              </w:rPr>
              <w:t>Declaración de variables, funciones</w:t>
            </w:r>
          </w:p>
        </w:tc>
        <w:tc>
          <w:tcPr>
            <w:tcW w:w="3252" w:type="dxa"/>
            <w:tcBorders>
              <w:top w:val="single" w:sz="4" w:space="0" w:color="000000"/>
              <w:left w:val="single" w:sz="4" w:space="0" w:color="000000"/>
              <w:bottom w:val="single" w:sz="4" w:space="0" w:color="000000"/>
              <w:right w:val="single" w:sz="4" w:space="0" w:color="000000"/>
            </w:tcBorders>
            <w:hideMark/>
          </w:tcPr>
          <w:p w14:paraId="3FF47A91" w14:textId="77777777" w:rsidR="001A48C3" w:rsidRDefault="001A48C3" w:rsidP="00632746">
            <w:pPr>
              <w:spacing w:line="240" w:lineRule="auto"/>
              <w:rPr>
                <w:rFonts w:cs="Arial"/>
              </w:rPr>
            </w:pPr>
            <w:r>
              <w:rPr>
                <w:rFonts w:cs="Arial"/>
              </w:rPr>
              <w:t>Experimentar con la declaración de variables y funciones</w:t>
            </w:r>
          </w:p>
        </w:tc>
        <w:tc>
          <w:tcPr>
            <w:tcW w:w="3865" w:type="dxa"/>
            <w:tcBorders>
              <w:top w:val="single" w:sz="4" w:space="0" w:color="000000"/>
              <w:left w:val="single" w:sz="4" w:space="0" w:color="000000"/>
              <w:bottom w:val="single" w:sz="4" w:space="0" w:color="000000"/>
              <w:right w:val="single" w:sz="4" w:space="0" w:color="000000"/>
            </w:tcBorders>
            <w:hideMark/>
          </w:tcPr>
          <w:p w14:paraId="210EF189" w14:textId="77777777" w:rsidR="001A48C3" w:rsidRDefault="001A48C3" w:rsidP="00632746">
            <w:pPr>
              <w:spacing w:line="240" w:lineRule="auto"/>
              <w:rPr>
                <w:rFonts w:cs="Arial"/>
              </w:rPr>
            </w:pPr>
            <w:r>
              <w:rPr>
                <w:rFonts w:cs="Arial"/>
              </w:rPr>
              <w:t>Aprecia la declaración de funciones y variables en JavaScript</w:t>
            </w:r>
          </w:p>
        </w:tc>
      </w:tr>
      <w:tr w:rsidR="001A48C3" w14:paraId="20C2FED0"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311444BD" w14:textId="77777777" w:rsidR="001A48C3" w:rsidRPr="00E0177D" w:rsidRDefault="001A48C3" w:rsidP="00632746">
            <w:pPr>
              <w:spacing w:line="240" w:lineRule="auto"/>
              <w:rPr>
                <w:rFonts w:cs="Arial"/>
                <w:lang w:val="en-US"/>
              </w:rPr>
            </w:pPr>
            <w:proofErr w:type="spellStart"/>
            <w:r w:rsidRPr="00E0177D">
              <w:rPr>
                <w:rFonts w:cs="Arial"/>
                <w:lang w:val="en-US"/>
              </w:rPr>
              <w:t>Lógica</w:t>
            </w:r>
            <w:proofErr w:type="spellEnd"/>
            <w:r w:rsidRPr="00E0177D">
              <w:rPr>
                <w:rFonts w:cs="Arial"/>
                <w:lang w:val="en-US"/>
              </w:rPr>
              <w:t xml:space="preserve"> </w:t>
            </w:r>
            <w:proofErr w:type="spellStart"/>
            <w:r w:rsidRPr="00E0177D">
              <w:rPr>
                <w:rFonts w:cs="Arial"/>
                <w:lang w:val="en-US"/>
              </w:rPr>
              <w:t>programática</w:t>
            </w:r>
            <w:proofErr w:type="spellEnd"/>
            <w:r w:rsidRPr="00E0177D">
              <w:rPr>
                <w:rFonts w:cs="Arial"/>
                <w:lang w:val="en-US"/>
              </w:rPr>
              <w:t>: loops, if-else, switch, try-catch, continue</w:t>
            </w:r>
          </w:p>
        </w:tc>
        <w:tc>
          <w:tcPr>
            <w:tcW w:w="3252" w:type="dxa"/>
            <w:tcBorders>
              <w:top w:val="single" w:sz="4" w:space="0" w:color="000000"/>
              <w:left w:val="single" w:sz="4" w:space="0" w:color="000000"/>
              <w:bottom w:val="single" w:sz="4" w:space="0" w:color="000000"/>
              <w:right w:val="single" w:sz="4" w:space="0" w:color="000000"/>
            </w:tcBorders>
            <w:hideMark/>
          </w:tcPr>
          <w:p w14:paraId="719DE66A" w14:textId="77777777" w:rsidR="001A48C3" w:rsidRDefault="001A48C3" w:rsidP="00632746">
            <w:pPr>
              <w:spacing w:line="240" w:lineRule="auto"/>
              <w:rPr>
                <w:rFonts w:cs="Arial"/>
              </w:rPr>
            </w:pPr>
            <w:r>
              <w:rPr>
                <w:rFonts w:cs="Arial"/>
              </w:rPr>
              <w:t>Componer estructuras lógicas con los elementos propuestos</w:t>
            </w:r>
          </w:p>
        </w:tc>
        <w:tc>
          <w:tcPr>
            <w:tcW w:w="3865" w:type="dxa"/>
            <w:tcBorders>
              <w:top w:val="single" w:sz="4" w:space="0" w:color="000000"/>
              <w:left w:val="single" w:sz="4" w:space="0" w:color="000000"/>
              <w:bottom w:val="single" w:sz="4" w:space="0" w:color="000000"/>
              <w:right w:val="single" w:sz="4" w:space="0" w:color="000000"/>
            </w:tcBorders>
            <w:hideMark/>
          </w:tcPr>
          <w:p w14:paraId="519D75F4" w14:textId="77777777" w:rsidR="001A48C3" w:rsidRDefault="001A48C3" w:rsidP="00632746">
            <w:pPr>
              <w:spacing w:line="240" w:lineRule="auto"/>
              <w:rPr>
                <w:rFonts w:cs="Arial"/>
              </w:rPr>
            </w:pPr>
            <w:r>
              <w:rPr>
                <w:rFonts w:cs="Arial"/>
              </w:rPr>
              <w:t>Se interesa por los métodos programáticos enseñados en clase</w:t>
            </w:r>
          </w:p>
        </w:tc>
      </w:tr>
      <w:tr w:rsidR="001A48C3" w14:paraId="2F30F830"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73B63DFD" w14:textId="77777777" w:rsidR="001A48C3" w:rsidRDefault="001A48C3" w:rsidP="00632746">
            <w:pPr>
              <w:spacing w:line="240" w:lineRule="auto"/>
              <w:rPr>
                <w:rFonts w:cs="Arial"/>
              </w:rPr>
            </w:pPr>
            <w:r>
              <w:rPr>
                <w:rFonts w:cs="Arial"/>
              </w:rPr>
              <w:t>Interacciones con elementos HTML y CSS</w:t>
            </w:r>
          </w:p>
        </w:tc>
        <w:tc>
          <w:tcPr>
            <w:tcW w:w="3252" w:type="dxa"/>
            <w:tcBorders>
              <w:top w:val="single" w:sz="4" w:space="0" w:color="000000"/>
              <w:left w:val="single" w:sz="4" w:space="0" w:color="000000"/>
              <w:bottom w:val="single" w:sz="4" w:space="0" w:color="000000"/>
              <w:right w:val="single" w:sz="4" w:space="0" w:color="000000"/>
            </w:tcBorders>
            <w:hideMark/>
          </w:tcPr>
          <w:p w14:paraId="3174F73E" w14:textId="77777777" w:rsidR="001A48C3" w:rsidRDefault="001A48C3" w:rsidP="00632746">
            <w:pPr>
              <w:spacing w:line="240" w:lineRule="auto"/>
              <w:rPr>
                <w:rFonts w:cs="Arial"/>
              </w:rPr>
            </w:pPr>
            <w:r>
              <w:rPr>
                <w:rFonts w:cs="Arial"/>
              </w:rPr>
              <w:t>Ejecutar interacción de HTML y CSS con JavaScript</w:t>
            </w:r>
          </w:p>
        </w:tc>
        <w:tc>
          <w:tcPr>
            <w:tcW w:w="3865" w:type="dxa"/>
            <w:tcBorders>
              <w:top w:val="single" w:sz="4" w:space="0" w:color="000000"/>
              <w:left w:val="single" w:sz="4" w:space="0" w:color="000000"/>
              <w:bottom w:val="single" w:sz="4" w:space="0" w:color="000000"/>
              <w:right w:val="single" w:sz="4" w:space="0" w:color="000000"/>
            </w:tcBorders>
            <w:hideMark/>
          </w:tcPr>
          <w:p w14:paraId="6F3DC163" w14:textId="77777777" w:rsidR="001A48C3" w:rsidRDefault="001A48C3" w:rsidP="00632746">
            <w:pPr>
              <w:spacing w:line="240" w:lineRule="auto"/>
              <w:rPr>
                <w:rFonts w:cs="Arial"/>
              </w:rPr>
            </w:pPr>
            <w:r>
              <w:rPr>
                <w:rFonts w:cs="Arial"/>
              </w:rPr>
              <w:t>Se esfuerza por el uso de elementos de interacción con diversas partes de las páginas web</w:t>
            </w:r>
          </w:p>
        </w:tc>
      </w:tr>
      <w:tr w:rsidR="001A48C3" w14:paraId="1EB21FEF"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04AE21C8" w14:textId="77777777" w:rsidR="001A48C3" w:rsidRDefault="001A48C3" w:rsidP="00632746">
            <w:pPr>
              <w:spacing w:line="240" w:lineRule="auto"/>
              <w:rPr>
                <w:rFonts w:cs="Arial"/>
              </w:rPr>
            </w:pPr>
            <w:r>
              <w:rPr>
                <w:rFonts w:cs="Arial"/>
              </w:rPr>
              <w:t xml:space="preserve">Escrituras sobre </w:t>
            </w:r>
            <w:proofErr w:type="spellStart"/>
            <w:r>
              <w:rPr>
                <w:rFonts w:cs="Arial"/>
              </w:rPr>
              <w:t>write</w:t>
            </w:r>
            <w:proofErr w:type="spellEnd"/>
            <w:r>
              <w:rPr>
                <w:rFonts w:cs="Arial"/>
              </w:rPr>
              <w:t xml:space="preserve">, </w:t>
            </w:r>
            <w:proofErr w:type="spellStart"/>
            <w:r>
              <w:rPr>
                <w:rFonts w:cs="Arial"/>
              </w:rPr>
              <w:t>innerHTML</w:t>
            </w:r>
            <w:proofErr w:type="spellEnd"/>
            <w:r>
              <w:rPr>
                <w:rFonts w:cs="Arial"/>
              </w:rPr>
              <w:t>, log</w:t>
            </w:r>
          </w:p>
        </w:tc>
        <w:tc>
          <w:tcPr>
            <w:tcW w:w="3252" w:type="dxa"/>
            <w:tcBorders>
              <w:top w:val="single" w:sz="4" w:space="0" w:color="000000"/>
              <w:left w:val="single" w:sz="4" w:space="0" w:color="000000"/>
              <w:bottom w:val="single" w:sz="4" w:space="0" w:color="000000"/>
              <w:right w:val="single" w:sz="4" w:space="0" w:color="000000"/>
            </w:tcBorders>
            <w:hideMark/>
          </w:tcPr>
          <w:p w14:paraId="2752AF0E" w14:textId="77777777" w:rsidR="001A48C3" w:rsidRDefault="001A48C3" w:rsidP="00632746">
            <w:pPr>
              <w:spacing w:line="240" w:lineRule="auto"/>
              <w:rPr>
                <w:rFonts w:cs="Arial"/>
              </w:rPr>
            </w:pPr>
            <w:r>
              <w:rPr>
                <w:rFonts w:cs="Arial"/>
              </w:rPr>
              <w:t>Componer diferentes tipos de escrituras JavaScript</w:t>
            </w:r>
          </w:p>
        </w:tc>
        <w:tc>
          <w:tcPr>
            <w:tcW w:w="3865" w:type="dxa"/>
            <w:tcBorders>
              <w:top w:val="single" w:sz="4" w:space="0" w:color="000000"/>
              <w:left w:val="single" w:sz="4" w:space="0" w:color="000000"/>
              <w:bottom w:val="single" w:sz="4" w:space="0" w:color="000000"/>
              <w:right w:val="single" w:sz="4" w:space="0" w:color="000000"/>
            </w:tcBorders>
            <w:hideMark/>
          </w:tcPr>
          <w:p w14:paraId="2A1264CF" w14:textId="77777777" w:rsidR="001A48C3" w:rsidRDefault="001A48C3" w:rsidP="00632746">
            <w:pPr>
              <w:spacing w:line="240" w:lineRule="auto"/>
              <w:rPr>
                <w:rFonts w:cs="Arial"/>
              </w:rPr>
            </w:pPr>
            <w:r>
              <w:rPr>
                <w:rFonts w:cs="Arial"/>
              </w:rPr>
              <w:t>Acepta los métodos actuales de escritura</w:t>
            </w:r>
          </w:p>
        </w:tc>
      </w:tr>
      <w:tr w:rsidR="001A48C3" w14:paraId="1E6278D8"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327FD949" w14:textId="77777777" w:rsidR="001A48C3" w:rsidRDefault="001A48C3" w:rsidP="00632746">
            <w:pPr>
              <w:spacing w:line="240" w:lineRule="auto"/>
              <w:rPr>
                <w:rFonts w:cs="Arial"/>
              </w:rPr>
            </w:pPr>
            <w:r>
              <w:rPr>
                <w:rFonts w:cs="Arial"/>
              </w:rPr>
              <w:t>Operadores y aritmética</w:t>
            </w:r>
          </w:p>
        </w:tc>
        <w:tc>
          <w:tcPr>
            <w:tcW w:w="3252" w:type="dxa"/>
            <w:tcBorders>
              <w:top w:val="single" w:sz="4" w:space="0" w:color="000000"/>
              <w:left w:val="single" w:sz="4" w:space="0" w:color="000000"/>
              <w:bottom w:val="single" w:sz="4" w:space="0" w:color="000000"/>
              <w:right w:val="single" w:sz="4" w:space="0" w:color="000000"/>
            </w:tcBorders>
            <w:hideMark/>
          </w:tcPr>
          <w:p w14:paraId="6DBF879B" w14:textId="77777777" w:rsidR="001A48C3" w:rsidRDefault="001A48C3" w:rsidP="00632746">
            <w:pPr>
              <w:spacing w:line="240" w:lineRule="auto"/>
              <w:rPr>
                <w:rFonts w:cs="Arial"/>
              </w:rPr>
            </w:pPr>
            <w:r>
              <w:rPr>
                <w:rFonts w:cs="Arial"/>
              </w:rPr>
              <w:t>Ejecutar diferentes operaciones matemáticas y decisionales</w:t>
            </w:r>
          </w:p>
        </w:tc>
        <w:tc>
          <w:tcPr>
            <w:tcW w:w="3865" w:type="dxa"/>
            <w:tcBorders>
              <w:top w:val="single" w:sz="4" w:space="0" w:color="000000"/>
              <w:left w:val="single" w:sz="4" w:space="0" w:color="000000"/>
              <w:bottom w:val="single" w:sz="4" w:space="0" w:color="000000"/>
              <w:right w:val="single" w:sz="4" w:space="0" w:color="000000"/>
            </w:tcBorders>
            <w:hideMark/>
          </w:tcPr>
          <w:p w14:paraId="67C22717" w14:textId="77777777" w:rsidR="001A48C3" w:rsidRDefault="001A48C3" w:rsidP="00632746">
            <w:pPr>
              <w:spacing w:line="240" w:lineRule="auto"/>
              <w:rPr>
                <w:rFonts w:cs="Arial"/>
              </w:rPr>
            </w:pPr>
            <w:r>
              <w:rPr>
                <w:rFonts w:cs="Arial"/>
              </w:rPr>
              <w:t>Aprecia las capacidades aritméticas del lenguaje</w:t>
            </w:r>
          </w:p>
        </w:tc>
      </w:tr>
    </w:tbl>
    <w:p w14:paraId="42C2C7FE"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DBF3EA3" w14:textId="77777777" w:rsidTr="003419A8">
        <w:tc>
          <w:tcPr>
            <w:tcW w:w="2489" w:type="dxa"/>
            <w:tcBorders>
              <w:top w:val="single" w:sz="4" w:space="0" w:color="000000"/>
              <w:left w:val="single" w:sz="4" w:space="0" w:color="000000"/>
              <w:bottom w:val="single" w:sz="4" w:space="0" w:color="000000"/>
              <w:right w:val="single" w:sz="4" w:space="0" w:color="000000"/>
            </w:tcBorders>
            <w:vAlign w:val="center"/>
            <w:hideMark/>
          </w:tcPr>
          <w:p w14:paraId="457F26B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9FD840A" w14:textId="77777777" w:rsidR="001A48C3" w:rsidRDefault="001A48C3" w:rsidP="00632746">
            <w:pPr>
              <w:spacing w:line="240" w:lineRule="auto"/>
              <w:rPr>
                <w:rFonts w:cs="Arial"/>
              </w:rPr>
            </w:pPr>
            <w:r>
              <w:rPr>
                <w:rFonts w:cs="Arial"/>
              </w:rPr>
              <w:t>5. Clases, objetos y funciones en JavaScript</w:t>
            </w:r>
          </w:p>
        </w:tc>
      </w:tr>
      <w:tr w:rsidR="001A48C3" w14:paraId="7D0BCF86"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CD2C63C" w14:textId="77777777" w:rsidR="001A48C3" w:rsidRDefault="001A48C3" w:rsidP="00632746">
            <w:pPr>
              <w:spacing w:line="240" w:lineRule="auto"/>
              <w:jc w:val="center"/>
              <w:rPr>
                <w:rFonts w:cs="Arial"/>
                <w:b/>
              </w:rPr>
            </w:pPr>
            <w:r>
              <w:rPr>
                <w:rFonts w:cs="Arial"/>
                <w:b/>
              </w:rPr>
              <w:t>Contenidos</w:t>
            </w:r>
          </w:p>
        </w:tc>
      </w:tr>
      <w:tr w:rsidR="001A48C3" w14:paraId="5982C0F6" w14:textId="77777777" w:rsidTr="00A66674">
        <w:tc>
          <w:tcPr>
            <w:tcW w:w="2489" w:type="dxa"/>
            <w:tcBorders>
              <w:top w:val="single" w:sz="4" w:space="0" w:color="000000"/>
              <w:left w:val="single" w:sz="4" w:space="0" w:color="000000"/>
              <w:bottom w:val="single" w:sz="4" w:space="0" w:color="000000"/>
              <w:right w:val="single" w:sz="4" w:space="0" w:color="000000"/>
            </w:tcBorders>
          </w:tcPr>
          <w:p w14:paraId="34E7AA93" w14:textId="6175B982" w:rsidR="001A48C3" w:rsidRDefault="001A48C3" w:rsidP="00FF44B3">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6878A4B"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8D11E44" w14:textId="77777777" w:rsidR="001A48C3" w:rsidRDefault="001A48C3" w:rsidP="00A66674">
            <w:pPr>
              <w:spacing w:line="240" w:lineRule="auto"/>
              <w:jc w:val="center"/>
              <w:rPr>
                <w:rFonts w:cs="Arial"/>
                <w:b/>
              </w:rPr>
            </w:pPr>
            <w:r>
              <w:rPr>
                <w:rFonts w:cs="Arial"/>
                <w:b/>
              </w:rPr>
              <w:t>Saber ser o contenido actitudinal</w:t>
            </w:r>
          </w:p>
        </w:tc>
      </w:tr>
      <w:tr w:rsidR="001A48C3" w14:paraId="50EC65F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831884B" w14:textId="77777777" w:rsidR="001A48C3" w:rsidRDefault="001A48C3" w:rsidP="00632746">
            <w:pPr>
              <w:spacing w:line="240" w:lineRule="auto"/>
              <w:rPr>
                <w:rFonts w:cs="Arial"/>
              </w:rPr>
            </w:pPr>
            <w:r>
              <w:rPr>
                <w:rFonts w:cs="Arial"/>
              </w:rPr>
              <w:t>Declaración y uso de objetos</w:t>
            </w:r>
          </w:p>
        </w:tc>
        <w:tc>
          <w:tcPr>
            <w:tcW w:w="3252" w:type="dxa"/>
            <w:tcBorders>
              <w:top w:val="single" w:sz="4" w:space="0" w:color="000000"/>
              <w:left w:val="single" w:sz="4" w:space="0" w:color="000000"/>
              <w:bottom w:val="single" w:sz="4" w:space="0" w:color="000000"/>
              <w:right w:val="single" w:sz="4" w:space="0" w:color="000000"/>
            </w:tcBorders>
            <w:hideMark/>
          </w:tcPr>
          <w:p w14:paraId="6F466070" w14:textId="77777777" w:rsidR="001A48C3" w:rsidRDefault="001A48C3" w:rsidP="00632746">
            <w:pPr>
              <w:spacing w:line="240" w:lineRule="auto"/>
              <w:rPr>
                <w:rFonts w:cs="Arial"/>
              </w:rPr>
            </w:pPr>
            <w:r>
              <w:rPr>
                <w:rFonts w:cs="Arial"/>
              </w:rPr>
              <w:t>Manipular los objetos programados</w:t>
            </w:r>
          </w:p>
        </w:tc>
        <w:tc>
          <w:tcPr>
            <w:tcW w:w="3865" w:type="dxa"/>
            <w:tcBorders>
              <w:top w:val="single" w:sz="4" w:space="0" w:color="000000"/>
              <w:left w:val="single" w:sz="4" w:space="0" w:color="000000"/>
              <w:bottom w:val="single" w:sz="4" w:space="0" w:color="000000"/>
              <w:right w:val="single" w:sz="4" w:space="0" w:color="000000"/>
            </w:tcBorders>
            <w:hideMark/>
          </w:tcPr>
          <w:p w14:paraId="79EE958E" w14:textId="77777777" w:rsidR="001A48C3" w:rsidRDefault="001A48C3" w:rsidP="00632746">
            <w:pPr>
              <w:spacing w:line="240" w:lineRule="auto"/>
              <w:rPr>
                <w:rFonts w:cs="Arial"/>
              </w:rPr>
            </w:pPr>
            <w:r>
              <w:rPr>
                <w:rFonts w:cs="Arial"/>
              </w:rPr>
              <w:t>Respeta el uso de objetos según fue enseñado</w:t>
            </w:r>
          </w:p>
        </w:tc>
      </w:tr>
      <w:tr w:rsidR="001A48C3" w14:paraId="452B79C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80FA40C" w14:textId="77777777" w:rsidR="001A48C3" w:rsidRDefault="001A48C3" w:rsidP="00632746">
            <w:pPr>
              <w:spacing w:line="240" w:lineRule="auto"/>
              <w:rPr>
                <w:rFonts w:cs="Arial"/>
              </w:rPr>
            </w:pPr>
            <w:r>
              <w:rPr>
                <w:rFonts w:cs="Arial"/>
              </w:rPr>
              <w:t>Ámbito de las variables</w:t>
            </w:r>
          </w:p>
        </w:tc>
        <w:tc>
          <w:tcPr>
            <w:tcW w:w="3252" w:type="dxa"/>
            <w:tcBorders>
              <w:top w:val="single" w:sz="4" w:space="0" w:color="000000"/>
              <w:left w:val="single" w:sz="4" w:space="0" w:color="000000"/>
              <w:bottom w:val="single" w:sz="4" w:space="0" w:color="000000"/>
              <w:right w:val="single" w:sz="4" w:space="0" w:color="000000"/>
            </w:tcBorders>
            <w:hideMark/>
          </w:tcPr>
          <w:p w14:paraId="2B151D81" w14:textId="77777777" w:rsidR="001A48C3" w:rsidRDefault="001A48C3" w:rsidP="00632746">
            <w:pPr>
              <w:spacing w:line="240" w:lineRule="auto"/>
              <w:rPr>
                <w:rFonts w:cs="Arial"/>
              </w:rPr>
            </w:pPr>
            <w:r>
              <w:rPr>
                <w:rFonts w:cs="Arial"/>
              </w:rPr>
              <w:t>Demostrar el ámbito de las variables</w:t>
            </w:r>
          </w:p>
        </w:tc>
        <w:tc>
          <w:tcPr>
            <w:tcW w:w="3865" w:type="dxa"/>
            <w:tcBorders>
              <w:top w:val="single" w:sz="4" w:space="0" w:color="000000"/>
              <w:left w:val="single" w:sz="4" w:space="0" w:color="000000"/>
              <w:bottom w:val="single" w:sz="4" w:space="0" w:color="000000"/>
              <w:right w:val="single" w:sz="4" w:space="0" w:color="000000"/>
            </w:tcBorders>
            <w:hideMark/>
          </w:tcPr>
          <w:p w14:paraId="641999BB" w14:textId="77777777" w:rsidR="001A48C3" w:rsidRDefault="001A48C3" w:rsidP="00632746">
            <w:pPr>
              <w:spacing w:line="240" w:lineRule="auto"/>
              <w:rPr>
                <w:rFonts w:cs="Arial"/>
              </w:rPr>
            </w:pPr>
            <w:r>
              <w:rPr>
                <w:rFonts w:cs="Arial"/>
              </w:rPr>
              <w:t>Interioriza donde se pueden utilizar las variables</w:t>
            </w:r>
          </w:p>
        </w:tc>
      </w:tr>
      <w:tr w:rsidR="001A48C3" w14:paraId="5CA2AC11"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2FEC38F0" w14:textId="77777777" w:rsidR="001A48C3" w:rsidRDefault="001A48C3" w:rsidP="00632746">
            <w:pPr>
              <w:spacing w:line="240" w:lineRule="auto"/>
              <w:rPr>
                <w:rFonts w:cs="Arial"/>
              </w:rPr>
            </w:pPr>
            <w:r>
              <w:rPr>
                <w:rFonts w:cs="Arial"/>
              </w:rPr>
              <w:lastRenderedPageBreak/>
              <w:t>Eventos de un objeto HTML</w:t>
            </w:r>
          </w:p>
        </w:tc>
        <w:tc>
          <w:tcPr>
            <w:tcW w:w="3252" w:type="dxa"/>
            <w:tcBorders>
              <w:top w:val="single" w:sz="4" w:space="0" w:color="000000"/>
              <w:left w:val="single" w:sz="4" w:space="0" w:color="000000"/>
              <w:bottom w:val="single" w:sz="4" w:space="0" w:color="000000"/>
              <w:right w:val="single" w:sz="4" w:space="0" w:color="000000"/>
            </w:tcBorders>
            <w:hideMark/>
          </w:tcPr>
          <w:p w14:paraId="14512103" w14:textId="77777777" w:rsidR="001A48C3" w:rsidRDefault="001A48C3" w:rsidP="00632746">
            <w:pPr>
              <w:spacing w:line="240" w:lineRule="auto"/>
              <w:rPr>
                <w:rFonts w:cs="Arial"/>
              </w:rPr>
            </w:pPr>
            <w:r>
              <w:rPr>
                <w:rFonts w:cs="Arial"/>
              </w:rPr>
              <w:t>Aplicar los eventos para darle una mejor fluidez al funcionamiento de una página web</w:t>
            </w:r>
          </w:p>
        </w:tc>
        <w:tc>
          <w:tcPr>
            <w:tcW w:w="3865" w:type="dxa"/>
            <w:tcBorders>
              <w:top w:val="single" w:sz="4" w:space="0" w:color="000000"/>
              <w:left w:val="single" w:sz="4" w:space="0" w:color="000000"/>
              <w:bottom w:val="single" w:sz="4" w:space="0" w:color="000000"/>
              <w:right w:val="single" w:sz="4" w:space="0" w:color="000000"/>
            </w:tcBorders>
            <w:hideMark/>
          </w:tcPr>
          <w:p w14:paraId="076C310E" w14:textId="77777777" w:rsidR="001A48C3" w:rsidRDefault="001A48C3" w:rsidP="00632746">
            <w:pPr>
              <w:spacing w:line="240" w:lineRule="auto"/>
              <w:rPr>
                <w:rFonts w:cs="Arial"/>
              </w:rPr>
            </w:pPr>
            <w:r>
              <w:rPr>
                <w:rFonts w:cs="Arial"/>
              </w:rPr>
              <w:t>Se esfuerza por utilizar los eventos de los objetos HTML</w:t>
            </w:r>
          </w:p>
        </w:tc>
      </w:tr>
      <w:tr w:rsidR="001A48C3" w14:paraId="0C0C6968"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67AFFB0A" w14:textId="77777777" w:rsidR="001A48C3" w:rsidRDefault="001A48C3" w:rsidP="00632746">
            <w:pPr>
              <w:spacing w:line="240" w:lineRule="auto"/>
              <w:rPr>
                <w:rFonts w:cs="Arial"/>
              </w:rPr>
            </w:pPr>
            <w:r>
              <w:rPr>
                <w:rFonts w:cs="Arial"/>
              </w:rPr>
              <w:t>Manejo de cadenas</w:t>
            </w:r>
          </w:p>
        </w:tc>
        <w:tc>
          <w:tcPr>
            <w:tcW w:w="3252" w:type="dxa"/>
            <w:tcBorders>
              <w:top w:val="single" w:sz="4" w:space="0" w:color="000000"/>
              <w:left w:val="single" w:sz="4" w:space="0" w:color="000000"/>
              <w:bottom w:val="single" w:sz="4" w:space="0" w:color="000000"/>
              <w:right w:val="single" w:sz="4" w:space="0" w:color="000000"/>
            </w:tcBorders>
            <w:hideMark/>
          </w:tcPr>
          <w:p w14:paraId="653E99EE" w14:textId="77777777" w:rsidR="001A48C3" w:rsidRDefault="001A48C3" w:rsidP="00632746">
            <w:pPr>
              <w:spacing w:line="240" w:lineRule="auto"/>
              <w:rPr>
                <w:rFonts w:cs="Arial"/>
              </w:rPr>
            </w:pPr>
            <w:r>
              <w:rPr>
                <w:rFonts w:cs="Arial"/>
              </w:rPr>
              <w:t>Probar las diversas formas en que se pueden manejar cadenas</w:t>
            </w:r>
          </w:p>
        </w:tc>
        <w:tc>
          <w:tcPr>
            <w:tcW w:w="3865" w:type="dxa"/>
            <w:tcBorders>
              <w:top w:val="single" w:sz="4" w:space="0" w:color="000000"/>
              <w:left w:val="single" w:sz="4" w:space="0" w:color="000000"/>
              <w:bottom w:val="single" w:sz="4" w:space="0" w:color="000000"/>
              <w:right w:val="single" w:sz="4" w:space="0" w:color="000000"/>
            </w:tcBorders>
            <w:hideMark/>
          </w:tcPr>
          <w:p w14:paraId="2DA41D7F" w14:textId="77777777" w:rsidR="001A48C3" w:rsidRDefault="001A48C3" w:rsidP="00632746">
            <w:pPr>
              <w:spacing w:line="240" w:lineRule="auto"/>
              <w:rPr>
                <w:rFonts w:cs="Arial"/>
              </w:rPr>
            </w:pPr>
            <w:r>
              <w:rPr>
                <w:rFonts w:cs="Arial"/>
              </w:rPr>
              <w:t>Valora la importancia de la manipulación de cadenas</w:t>
            </w:r>
          </w:p>
        </w:tc>
      </w:tr>
      <w:tr w:rsidR="001A48C3" w14:paraId="3690900D"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53346D35" w14:textId="77777777" w:rsidR="001A48C3" w:rsidRDefault="001A48C3" w:rsidP="00632746">
            <w:pPr>
              <w:spacing w:line="240" w:lineRule="auto"/>
              <w:rPr>
                <w:rFonts w:cs="Arial"/>
              </w:rPr>
            </w:pPr>
            <w:r>
              <w:rPr>
                <w:rFonts w:cs="Arial"/>
              </w:rPr>
              <w:t>Manejo de fechas</w:t>
            </w:r>
          </w:p>
        </w:tc>
        <w:tc>
          <w:tcPr>
            <w:tcW w:w="3252" w:type="dxa"/>
            <w:tcBorders>
              <w:top w:val="single" w:sz="4" w:space="0" w:color="000000"/>
              <w:left w:val="single" w:sz="4" w:space="0" w:color="000000"/>
              <w:bottom w:val="single" w:sz="4" w:space="0" w:color="000000"/>
              <w:right w:val="single" w:sz="4" w:space="0" w:color="000000"/>
            </w:tcBorders>
            <w:hideMark/>
          </w:tcPr>
          <w:p w14:paraId="1D4E6D76" w14:textId="77777777" w:rsidR="001A48C3" w:rsidRDefault="001A48C3" w:rsidP="00632746">
            <w:pPr>
              <w:spacing w:line="240" w:lineRule="auto"/>
              <w:rPr>
                <w:rFonts w:cs="Arial"/>
              </w:rPr>
            </w:pPr>
            <w:r>
              <w:rPr>
                <w:rFonts w:cs="Arial"/>
              </w:rPr>
              <w:t>Crear y leer fechas en formato de cadenas desde el HTML</w:t>
            </w:r>
          </w:p>
        </w:tc>
        <w:tc>
          <w:tcPr>
            <w:tcW w:w="3865" w:type="dxa"/>
            <w:tcBorders>
              <w:top w:val="single" w:sz="4" w:space="0" w:color="000000"/>
              <w:left w:val="single" w:sz="4" w:space="0" w:color="000000"/>
              <w:bottom w:val="single" w:sz="4" w:space="0" w:color="000000"/>
              <w:right w:val="single" w:sz="4" w:space="0" w:color="000000"/>
            </w:tcBorders>
            <w:hideMark/>
          </w:tcPr>
          <w:p w14:paraId="64CA0E39" w14:textId="77777777" w:rsidR="001A48C3" w:rsidRDefault="001A48C3" w:rsidP="00632746">
            <w:pPr>
              <w:spacing w:line="240" w:lineRule="auto"/>
              <w:rPr>
                <w:rFonts w:cs="Arial"/>
              </w:rPr>
            </w:pPr>
            <w:r>
              <w:rPr>
                <w:rFonts w:cs="Arial"/>
              </w:rPr>
              <w:t>Cumple con el manejo correcto de funciones de fecha</w:t>
            </w:r>
          </w:p>
        </w:tc>
      </w:tr>
    </w:tbl>
    <w:p w14:paraId="62F3196A" w14:textId="77777777" w:rsidR="001A48C3" w:rsidRDefault="001A48C3" w:rsidP="00632746">
      <w:pPr>
        <w:spacing w:line="240" w:lineRule="auto"/>
        <w:contextualSpacing/>
        <w:rPr>
          <w:rFonts w:eastAsia="Times New Roman" w:cs="Arial"/>
          <w:b/>
          <w:lang w:eastAsia="ja-JP"/>
        </w:rPr>
      </w:pPr>
    </w:p>
    <w:p w14:paraId="2322D76B" w14:textId="77777777" w:rsidR="001A48C3" w:rsidRDefault="001A48C3" w:rsidP="00632746">
      <w:pPr>
        <w:spacing w:before="120" w:after="0" w:line="240" w:lineRule="auto"/>
        <w:ind w:left="644"/>
        <w:contextualSpacing/>
        <w:rPr>
          <w:rFonts w:eastAsia="Times New Roman" w:cs="Arial"/>
          <w:b/>
          <w:lang w:eastAsia="ja-JP"/>
        </w:rPr>
      </w:pPr>
    </w:p>
    <w:p w14:paraId="0AAEEA88" w14:textId="77777777" w:rsidR="001A48C3" w:rsidRDefault="001A48C3" w:rsidP="00632746">
      <w:pPr>
        <w:pStyle w:val="Ttulo2"/>
        <w:spacing w:line="240" w:lineRule="auto"/>
        <w:rPr>
          <w:rFonts w:eastAsia="Calibri"/>
        </w:rPr>
      </w:pPr>
      <w:bookmarkStart w:id="1170" w:name="_Toc57655854"/>
      <w:bookmarkStart w:id="1171" w:name="_Toc57968080"/>
      <w:bookmarkStart w:id="1172" w:name="_Toc58002233"/>
      <w:bookmarkStart w:id="1173" w:name="_Toc58011341"/>
      <w:bookmarkStart w:id="1174" w:name="_Toc59214365"/>
      <w:r>
        <w:rPr>
          <w:rFonts w:eastAsia="Calibri"/>
        </w:rPr>
        <w:t>IV.- Estrategias metodológicas</w:t>
      </w:r>
      <w:bookmarkEnd w:id="1170"/>
      <w:bookmarkEnd w:id="1171"/>
      <w:bookmarkEnd w:id="1172"/>
      <w:bookmarkEnd w:id="1173"/>
      <w:bookmarkEnd w:id="1174"/>
    </w:p>
    <w:p w14:paraId="736821E5" w14:textId="5B5B1A3A" w:rsidR="001A48C3" w:rsidRDefault="001A48C3" w:rsidP="00632746">
      <w:pPr>
        <w:spacing w:after="0" w:line="240" w:lineRule="auto"/>
        <w:rPr>
          <w:rFonts w:eastAsia="Times New Roman" w:cs="Arial"/>
          <w:lang w:eastAsia="ja-JP"/>
        </w:rPr>
      </w:pPr>
      <w:proofErr w:type="gramStart"/>
      <w:r>
        <w:rPr>
          <w:rFonts w:eastAsia="Times New Roman" w:cs="Arial"/>
          <w:lang w:eastAsia="ja-JP"/>
        </w:rPr>
        <w:t>La metodología a utilizar</w:t>
      </w:r>
      <w:proofErr w:type="gramEnd"/>
      <w:r>
        <w:rPr>
          <w:rFonts w:eastAsia="Times New Roman" w:cs="Arial"/>
          <w:lang w:eastAsia="ja-JP"/>
        </w:rPr>
        <w:t xml:space="preserve"> en el desarrollo de este módulo acompañados por la plataforma </w:t>
      </w:r>
      <w:r w:rsidR="00F42EF2">
        <w:rPr>
          <w:rFonts w:eastAsia="Times New Roman" w:cs="Arial"/>
          <w:lang w:eastAsia="ja-JP"/>
        </w:rPr>
        <w:t>virtual y</w:t>
      </w:r>
      <w:r>
        <w:rPr>
          <w:rFonts w:eastAsia="Times New Roman" w:cs="Arial"/>
          <w:lang w:eastAsia="ja-JP"/>
        </w:rPr>
        <w:t xml:space="preserve"> herramientas que ofrece además del peso metodológico, a fin de conseguir el logro de las competencias esperadas por el estudiantado, se sugiere que sea como se describe a continuación:  </w:t>
      </w:r>
    </w:p>
    <w:p w14:paraId="7CE93AC2"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1A802C53"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50%</w:t>
      </w:r>
    </w:p>
    <w:p w14:paraId="42312BC4"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7368E035" w14:textId="77777777" w:rsidR="001A48C3" w:rsidRDefault="001A48C3" w:rsidP="00632746">
      <w:pPr>
        <w:spacing w:after="0" w:line="240" w:lineRule="auto"/>
        <w:rPr>
          <w:rFonts w:eastAsia="Times New Roman" w:cs="Arial"/>
          <w:lang w:eastAsia="ja-JP"/>
        </w:rPr>
      </w:pPr>
    </w:p>
    <w:p w14:paraId="196E4193" w14:textId="77777777" w:rsidR="001A48C3" w:rsidRDefault="001A48C3" w:rsidP="00632746">
      <w:pPr>
        <w:spacing w:after="0" w:line="240" w:lineRule="auto"/>
        <w:rPr>
          <w:rFonts w:eastAsia="Times New Roman" w:cs="Arial"/>
          <w:lang w:eastAsia="ja-JP"/>
        </w:rPr>
      </w:pPr>
      <w:r>
        <w:rPr>
          <w:rFonts w:eastAsia="Times New Roman" w:cs="Arial"/>
          <w:lang w:eastAsia="ja-JP"/>
        </w:rPr>
        <w:t>Proyectos sugeridos para ser desarrollados durante el módulo</w:t>
      </w:r>
    </w:p>
    <w:p w14:paraId="35D662AB" w14:textId="77777777" w:rsidR="001A48C3" w:rsidRDefault="001A48C3" w:rsidP="00085DF7">
      <w:pPr>
        <w:pStyle w:val="Prrafodelista"/>
        <w:numPr>
          <w:ilvl w:val="0"/>
          <w:numId w:val="226"/>
        </w:numPr>
        <w:spacing w:after="0" w:line="240" w:lineRule="auto"/>
        <w:rPr>
          <w:rFonts w:eastAsia="Times New Roman" w:cs="Arial"/>
          <w:lang w:eastAsia="ja-JP"/>
        </w:rPr>
      </w:pPr>
      <w:r>
        <w:rPr>
          <w:rFonts w:eastAsia="Times New Roman" w:cs="Arial"/>
          <w:lang w:eastAsia="ja-JP"/>
        </w:rPr>
        <w:t>Sitio web para un restaurante</w:t>
      </w:r>
    </w:p>
    <w:p w14:paraId="7C9411C9" w14:textId="77777777" w:rsidR="001A48C3" w:rsidRDefault="001A48C3" w:rsidP="00085DF7">
      <w:pPr>
        <w:pStyle w:val="Prrafodelista"/>
        <w:numPr>
          <w:ilvl w:val="0"/>
          <w:numId w:val="226"/>
        </w:numPr>
        <w:spacing w:after="0" w:line="240" w:lineRule="auto"/>
        <w:rPr>
          <w:rFonts w:eastAsia="Times New Roman" w:cs="Arial"/>
          <w:lang w:eastAsia="ja-JP"/>
        </w:rPr>
      </w:pPr>
      <w:r>
        <w:rPr>
          <w:rFonts w:eastAsia="Times New Roman" w:cs="Arial"/>
          <w:lang w:eastAsia="ja-JP"/>
        </w:rPr>
        <w:t>Sitio web para un banco</w:t>
      </w:r>
    </w:p>
    <w:p w14:paraId="577B39CA" w14:textId="77777777" w:rsidR="001A48C3" w:rsidRDefault="001A48C3" w:rsidP="00085DF7">
      <w:pPr>
        <w:pStyle w:val="Prrafodelista"/>
        <w:numPr>
          <w:ilvl w:val="0"/>
          <w:numId w:val="226"/>
        </w:numPr>
        <w:spacing w:after="0" w:line="240" w:lineRule="auto"/>
        <w:rPr>
          <w:rFonts w:eastAsia="Times New Roman" w:cs="Arial"/>
          <w:lang w:eastAsia="ja-JP"/>
        </w:rPr>
      </w:pPr>
      <w:r>
        <w:rPr>
          <w:rFonts w:eastAsia="Times New Roman" w:cs="Arial"/>
          <w:lang w:eastAsia="ja-JP"/>
        </w:rPr>
        <w:t>Sitio web para una cooperativa</w:t>
      </w:r>
    </w:p>
    <w:p w14:paraId="2D64D845" w14:textId="77777777" w:rsidR="001A48C3" w:rsidRDefault="001A48C3" w:rsidP="00632746">
      <w:pPr>
        <w:autoSpaceDE w:val="0"/>
        <w:autoSpaceDN w:val="0"/>
        <w:adjustRightInd w:val="0"/>
        <w:spacing w:before="120" w:after="0" w:line="240" w:lineRule="auto"/>
        <w:rPr>
          <w:rFonts w:eastAsia="Calibri" w:cs="Arial"/>
          <w:b/>
          <w:sz w:val="24"/>
          <w:szCs w:val="24"/>
          <w:lang w:eastAsia="ja-JP"/>
        </w:rPr>
      </w:pPr>
    </w:p>
    <w:p w14:paraId="10C99966" w14:textId="77777777" w:rsidR="001A48C3" w:rsidRDefault="001A48C3" w:rsidP="00632746">
      <w:pPr>
        <w:pStyle w:val="Ttulo2"/>
        <w:spacing w:line="240" w:lineRule="auto"/>
        <w:rPr>
          <w:rFonts w:eastAsia="Calibri"/>
        </w:rPr>
      </w:pPr>
      <w:bookmarkStart w:id="1175" w:name="_Toc57655855"/>
      <w:bookmarkStart w:id="1176" w:name="_Toc57968081"/>
      <w:bookmarkStart w:id="1177" w:name="_Toc58002234"/>
      <w:bookmarkStart w:id="1178" w:name="_Toc58011342"/>
      <w:bookmarkStart w:id="1179" w:name="_Toc59214366"/>
      <w:r>
        <w:rPr>
          <w:rFonts w:eastAsia="Calibri"/>
        </w:rPr>
        <w:t>V.- Criterios de evaluación</w:t>
      </w:r>
      <w:bookmarkEnd w:id="1175"/>
      <w:bookmarkEnd w:id="1176"/>
      <w:bookmarkEnd w:id="1177"/>
      <w:bookmarkEnd w:id="1178"/>
      <w:bookmarkEnd w:id="1179"/>
    </w:p>
    <w:p w14:paraId="210E98BA" w14:textId="77777777" w:rsidR="001A48C3" w:rsidRDefault="001A48C3" w:rsidP="00632746">
      <w:pPr>
        <w:autoSpaceDE w:val="0"/>
        <w:autoSpaceDN w:val="0"/>
        <w:adjustRightInd w:val="0"/>
        <w:spacing w:after="0" w:line="240" w:lineRule="auto"/>
        <w:rPr>
          <w:rFonts w:eastAsia="Calibri" w:cs="Arial"/>
          <w:lang w:eastAsia="ja-JP"/>
        </w:rPr>
      </w:pPr>
    </w:p>
    <w:p w14:paraId="4805D3AA"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evaluaciones formativas continuas durante el proceso y evaluaciones sumativas proporcionales a las formativas durante y al final del curso a fin de verificar la obtención de las competencias que se requieren en indicadores de logro. Para ello se recomienda lo siguiente: </w:t>
      </w:r>
    </w:p>
    <w:p w14:paraId="2295EE29" w14:textId="77777777" w:rsidR="001A48C3" w:rsidRDefault="001A48C3" w:rsidP="00632746">
      <w:pPr>
        <w:numPr>
          <w:ilvl w:val="12"/>
          <w:numId w:val="0"/>
        </w:numPr>
        <w:spacing w:after="0" w:line="240" w:lineRule="auto"/>
        <w:rPr>
          <w:rFonts w:eastAsia="Calibri" w:cs="Arial"/>
          <w:lang w:eastAsia="ja-JP"/>
        </w:rPr>
      </w:pPr>
    </w:p>
    <w:p w14:paraId="6CDE66B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2B179A2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online al inicio del módulo</w:t>
      </w:r>
    </w:p>
    <w:p w14:paraId="4381A70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Evaluar el saber de los diferentes contenidos: a través de un cuestionamiento oral en sesión sincrónica. </w:t>
      </w:r>
    </w:p>
    <w:p w14:paraId="5FF0AD39" w14:textId="77777777" w:rsidR="001A48C3" w:rsidRDefault="001A48C3" w:rsidP="00632746">
      <w:pPr>
        <w:autoSpaceDE w:val="0"/>
        <w:autoSpaceDN w:val="0"/>
        <w:adjustRightInd w:val="0"/>
        <w:spacing w:after="0" w:line="240" w:lineRule="auto"/>
        <w:rPr>
          <w:rFonts w:eastAsia="Calibri" w:cs="Arial"/>
          <w:lang w:eastAsia="ja-JP"/>
        </w:rPr>
      </w:pPr>
    </w:p>
    <w:p w14:paraId="2F325812"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396987C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Estudio de casos mediante wiki y/o trabajo de mesas en foros. </w:t>
      </w:r>
    </w:p>
    <w:p w14:paraId="2089A91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Técnica de preguntas en foros. </w:t>
      </w:r>
    </w:p>
    <w:p w14:paraId="5C28B71D" w14:textId="078304F5" w:rsidR="001A48C3" w:rsidRDefault="00F42EF2"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Debate en</w:t>
      </w:r>
      <w:r w:rsidR="001A48C3">
        <w:rPr>
          <w:rFonts w:eastAsia="Calibri" w:cs="Arial"/>
          <w:lang w:eastAsia="ja-JP"/>
        </w:rPr>
        <w:t xml:space="preserve"> sesiones sincrónicas, videoconferencias. </w:t>
      </w:r>
    </w:p>
    <w:p w14:paraId="2105B29F"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72A2447E"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562A819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37BA8CBF"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lastRenderedPageBreak/>
        <w:t>Proyectos colaborativos</w:t>
      </w:r>
    </w:p>
    <w:p w14:paraId="0AB63DC7" w14:textId="6EC0596C"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cortos y Exámenes </w:t>
      </w:r>
      <w:r w:rsidR="00F42EF2">
        <w:rPr>
          <w:rFonts w:eastAsia="Calibri" w:cs="Arial"/>
          <w:lang w:eastAsia="ja-JP"/>
        </w:rPr>
        <w:t>parciales por</w:t>
      </w:r>
      <w:r>
        <w:rPr>
          <w:rFonts w:eastAsia="Calibri" w:cs="Arial"/>
          <w:lang w:eastAsia="ja-JP"/>
        </w:rPr>
        <w:t xml:space="preserve"> medio de herramienta cuestionario. </w:t>
      </w:r>
    </w:p>
    <w:p w14:paraId="0C6CAC3A"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4017D1A3" w14:textId="77777777"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t xml:space="preserve">Indicadores de logro </w:t>
      </w:r>
    </w:p>
    <w:p w14:paraId="6CD22644" w14:textId="77777777" w:rsidR="001A48C3" w:rsidRDefault="001A48C3" w:rsidP="00632746">
      <w:pPr>
        <w:numPr>
          <w:ilvl w:val="12"/>
          <w:numId w:val="0"/>
        </w:numPr>
        <w:spacing w:after="0" w:line="240" w:lineRule="auto"/>
        <w:rPr>
          <w:rFonts w:eastAsia="Calibri" w:cs="Arial"/>
          <w:b/>
          <w:bCs/>
          <w:lang w:eastAsia="ja-JP"/>
        </w:rPr>
      </w:pPr>
    </w:p>
    <w:p w14:paraId="5512E68E" w14:textId="77777777" w:rsidR="001A48C3" w:rsidRDefault="001A48C3" w:rsidP="00FB7E52">
      <w:pPr>
        <w:pStyle w:val="Prrafodelista"/>
        <w:numPr>
          <w:ilvl w:val="0"/>
          <w:numId w:val="54"/>
        </w:numPr>
        <w:spacing w:line="240" w:lineRule="auto"/>
        <w:ind w:left="374"/>
        <w:rPr>
          <w:rFonts w:cs="Arial"/>
        </w:rPr>
      </w:pPr>
      <w:r>
        <w:rPr>
          <w:rFonts w:cs="Arial"/>
        </w:rPr>
        <w:t>Manejar las diferentes estructuras generales para la presentación de contenido de los datos</w:t>
      </w:r>
    </w:p>
    <w:p w14:paraId="5123A622" w14:textId="77777777" w:rsidR="001A48C3" w:rsidRDefault="001A48C3" w:rsidP="00FB7E52">
      <w:pPr>
        <w:pStyle w:val="Prrafodelista"/>
        <w:numPr>
          <w:ilvl w:val="0"/>
          <w:numId w:val="54"/>
        </w:numPr>
        <w:spacing w:line="240" w:lineRule="auto"/>
        <w:ind w:left="374"/>
        <w:rPr>
          <w:rFonts w:cs="Arial"/>
        </w:rPr>
      </w:pPr>
      <w:r>
        <w:rPr>
          <w:rFonts w:cs="Arial"/>
        </w:rPr>
        <w:t xml:space="preserve">Define el diseño más adecuado </w:t>
      </w:r>
      <w:proofErr w:type="gramStart"/>
      <w:r>
        <w:rPr>
          <w:rFonts w:cs="Arial"/>
        </w:rPr>
        <w:t>de acuerdo a</w:t>
      </w:r>
      <w:proofErr w:type="gramEnd"/>
      <w:r>
        <w:rPr>
          <w:rFonts w:cs="Arial"/>
        </w:rPr>
        <w:t xml:space="preserve"> un público objetivo</w:t>
      </w:r>
    </w:p>
    <w:p w14:paraId="5FA94A4E"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Pr>
          <w:rFonts w:cs="Arial"/>
        </w:rPr>
        <w:t>Seleccionar apropiadamente los colores de diseño según el público objetivo</w:t>
      </w:r>
    </w:p>
    <w:p w14:paraId="7C947803" w14:textId="77777777" w:rsidR="001A48C3" w:rsidRPr="00FF44B3" w:rsidRDefault="001A48C3" w:rsidP="00FB7E52">
      <w:pPr>
        <w:pStyle w:val="Prrafodelista"/>
        <w:numPr>
          <w:ilvl w:val="0"/>
          <w:numId w:val="54"/>
        </w:numPr>
        <w:spacing w:before="120" w:after="0" w:line="240" w:lineRule="auto"/>
        <w:ind w:left="374"/>
        <w:rPr>
          <w:rFonts w:eastAsia="Times New Roman" w:cs="Arial"/>
          <w:lang w:bidi="ar-SA"/>
        </w:rPr>
      </w:pPr>
      <w:r w:rsidRPr="00FF44B3">
        <w:rPr>
          <w:rFonts w:cs="Arial"/>
          <w:lang w:bidi="ar-SA"/>
        </w:rPr>
        <w:t>Manejar gradientes y degradado</w:t>
      </w:r>
    </w:p>
    <w:p w14:paraId="66CCF795"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 xml:space="preserve">Utilizar la función </w:t>
      </w:r>
      <w:proofErr w:type="spellStart"/>
      <w:r w:rsidRPr="00E0177D">
        <w:rPr>
          <w:rFonts w:cs="Arial"/>
          <w:lang w:bidi="ar-SA"/>
        </w:rPr>
        <w:t>transform</w:t>
      </w:r>
      <w:proofErr w:type="spellEnd"/>
      <w:r w:rsidRPr="00E0177D">
        <w:rPr>
          <w:rFonts w:cs="Arial"/>
          <w:lang w:bidi="ar-SA"/>
        </w:rPr>
        <w:t xml:space="preserve"> en eventos determinados de la página</w:t>
      </w:r>
    </w:p>
    <w:p w14:paraId="60430FEE"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Usar los elementos de adaptabilidad de la página</w:t>
      </w:r>
    </w:p>
    <w:p w14:paraId="07C70085" w14:textId="77777777" w:rsidR="001A48C3" w:rsidRDefault="001A48C3" w:rsidP="00FB7E52">
      <w:pPr>
        <w:pStyle w:val="Prrafodelista"/>
        <w:numPr>
          <w:ilvl w:val="0"/>
          <w:numId w:val="54"/>
        </w:numPr>
        <w:spacing w:line="240" w:lineRule="auto"/>
        <w:ind w:left="374"/>
        <w:rPr>
          <w:rFonts w:cs="Arial"/>
        </w:rPr>
      </w:pPr>
      <w:r>
        <w:rPr>
          <w:rFonts w:cs="Arial"/>
        </w:rPr>
        <w:t>Utilizar diversas tipografías tomando en cuenta la carga de la página web</w:t>
      </w:r>
    </w:p>
    <w:p w14:paraId="786BA6BC" w14:textId="77777777" w:rsidR="001A48C3" w:rsidRDefault="001A48C3" w:rsidP="00FB7E52">
      <w:pPr>
        <w:pStyle w:val="Prrafodelista"/>
        <w:numPr>
          <w:ilvl w:val="0"/>
          <w:numId w:val="54"/>
        </w:numPr>
        <w:spacing w:line="240" w:lineRule="auto"/>
        <w:ind w:left="374"/>
        <w:rPr>
          <w:rFonts w:cs="Arial"/>
        </w:rPr>
      </w:pPr>
      <w:r>
        <w:rPr>
          <w:rFonts w:cs="Arial"/>
        </w:rPr>
        <w:t>Estilizar de forma detallada los bordes de la página web</w:t>
      </w:r>
    </w:p>
    <w:p w14:paraId="54E871E2" w14:textId="77777777" w:rsidR="001A48C3" w:rsidRDefault="001A48C3" w:rsidP="00FB7E52">
      <w:pPr>
        <w:pStyle w:val="Prrafodelista"/>
        <w:numPr>
          <w:ilvl w:val="0"/>
          <w:numId w:val="54"/>
        </w:numPr>
        <w:spacing w:line="240" w:lineRule="auto"/>
        <w:ind w:left="374"/>
        <w:rPr>
          <w:rFonts w:cs="Arial"/>
        </w:rPr>
      </w:pPr>
      <w:r>
        <w:rPr>
          <w:rFonts w:cs="Arial"/>
        </w:rPr>
        <w:t>Aplicar diversas técnicas de imágenes para reducir el tiempo de carga de la página web</w:t>
      </w:r>
    </w:p>
    <w:p w14:paraId="7465C10B" w14:textId="77777777" w:rsidR="001A48C3" w:rsidRDefault="001A48C3" w:rsidP="00FB7E52">
      <w:pPr>
        <w:pStyle w:val="Prrafodelista"/>
        <w:numPr>
          <w:ilvl w:val="0"/>
          <w:numId w:val="54"/>
        </w:numPr>
        <w:spacing w:line="240" w:lineRule="auto"/>
        <w:ind w:left="374"/>
        <w:rPr>
          <w:rFonts w:cs="Arial"/>
        </w:rPr>
      </w:pPr>
      <w:r>
        <w:rPr>
          <w:rFonts w:cs="Arial"/>
        </w:rPr>
        <w:t>Crear páginas web que funcionen efectivamente entre diversos exploradores Insertar código JavaScript en una página HTML</w:t>
      </w:r>
    </w:p>
    <w:p w14:paraId="7EABA9F2" w14:textId="77777777" w:rsidR="001A48C3" w:rsidRDefault="001A48C3" w:rsidP="00FB7E52">
      <w:pPr>
        <w:pStyle w:val="Prrafodelista"/>
        <w:numPr>
          <w:ilvl w:val="0"/>
          <w:numId w:val="54"/>
        </w:numPr>
        <w:spacing w:line="240" w:lineRule="auto"/>
        <w:ind w:left="374"/>
        <w:rPr>
          <w:rFonts w:cs="Arial"/>
        </w:rPr>
      </w:pPr>
      <w:r>
        <w:rPr>
          <w:rFonts w:cs="Arial"/>
        </w:rPr>
        <w:t>Programar elementos de decisión y selección con JavaScript</w:t>
      </w:r>
    </w:p>
    <w:p w14:paraId="1AA398EF" w14:textId="77777777" w:rsidR="001A48C3" w:rsidRDefault="001A48C3" w:rsidP="00FB7E52">
      <w:pPr>
        <w:pStyle w:val="Prrafodelista"/>
        <w:numPr>
          <w:ilvl w:val="0"/>
          <w:numId w:val="54"/>
        </w:numPr>
        <w:spacing w:line="240" w:lineRule="auto"/>
        <w:ind w:left="374"/>
        <w:rPr>
          <w:rFonts w:cs="Arial"/>
        </w:rPr>
      </w:pPr>
      <w:r>
        <w:rPr>
          <w:rFonts w:cs="Arial"/>
        </w:rPr>
        <w:t>Utilizar estructuras de repetición con JavaScript</w:t>
      </w:r>
    </w:p>
    <w:p w14:paraId="112ED195" w14:textId="77777777" w:rsidR="001A48C3" w:rsidRDefault="001A48C3" w:rsidP="00FB7E52">
      <w:pPr>
        <w:pStyle w:val="Prrafodelista"/>
        <w:numPr>
          <w:ilvl w:val="0"/>
          <w:numId w:val="54"/>
        </w:numPr>
        <w:spacing w:line="240" w:lineRule="auto"/>
        <w:ind w:left="374"/>
        <w:rPr>
          <w:rFonts w:cs="Arial"/>
        </w:rPr>
      </w:pPr>
      <w:r>
        <w:rPr>
          <w:rFonts w:cs="Arial"/>
        </w:rPr>
        <w:t xml:space="preserve">Aplicar operadores aritméticos programáticos </w:t>
      </w:r>
    </w:p>
    <w:p w14:paraId="4C2B02EA" w14:textId="77777777" w:rsidR="001A48C3" w:rsidRDefault="001A48C3" w:rsidP="00FB7E52">
      <w:pPr>
        <w:pStyle w:val="Prrafodelista"/>
        <w:numPr>
          <w:ilvl w:val="0"/>
          <w:numId w:val="54"/>
        </w:numPr>
        <w:spacing w:line="240" w:lineRule="auto"/>
        <w:ind w:left="374"/>
        <w:rPr>
          <w:rFonts w:cs="Arial"/>
        </w:rPr>
      </w:pPr>
      <w:r>
        <w:rPr>
          <w:rFonts w:cs="Arial"/>
        </w:rPr>
        <w:t>Crear objetos</w:t>
      </w:r>
    </w:p>
    <w:p w14:paraId="291BB748" w14:textId="77777777" w:rsidR="001A48C3" w:rsidRDefault="001A48C3" w:rsidP="00FB7E52">
      <w:pPr>
        <w:pStyle w:val="Prrafodelista"/>
        <w:numPr>
          <w:ilvl w:val="0"/>
          <w:numId w:val="54"/>
        </w:numPr>
        <w:spacing w:line="240" w:lineRule="auto"/>
        <w:ind w:left="374"/>
        <w:rPr>
          <w:rFonts w:cs="Arial"/>
        </w:rPr>
      </w:pPr>
      <w:r>
        <w:rPr>
          <w:rFonts w:cs="Arial"/>
        </w:rPr>
        <w:t>Comprender el ámbito de las variables</w:t>
      </w:r>
    </w:p>
    <w:p w14:paraId="27530AB1" w14:textId="77777777" w:rsidR="001A48C3" w:rsidRDefault="001A48C3" w:rsidP="00FB7E52">
      <w:pPr>
        <w:pStyle w:val="Prrafodelista"/>
        <w:numPr>
          <w:ilvl w:val="0"/>
          <w:numId w:val="54"/>
        </w:numPr>
        <w:spacing w:line="240" w:lineRule="auto"/>
        <w:ind w:left="374"/>
        <w:rPr>
          <w:rFonts w:cs="Arial"/>
        </w:rPr>
      </w:pPr>
      <w:r>
        <w:rPr>
          <w:rFonts w:cs="Arial"/>
        </w:rPr>
        <w:t>Manejar los eventos JavaScript</w:t>
      </w:r>
    </w:p>
    <w:p w14:paraId="37CDF15B" w14:textId="77777777" w:rsidR="001A48C3" w:rsidRDefault="001A48C3" w:rsidP="00FB7E52">
      <w:pPr>
        <w:pStyle w:val="Prrafodelista"/>
        <w:numPr>
          <w:ilvl w:val="0"/>
          <w:numId w:val="54"/>
        </w:numPr>
        <w:spacing w:line="240" w:lineRule="auto"/>
        <w:ind w:left="374"/>
        <w:rPr>
          <w:rFonts w:cs="Arial"/>
        </w:rPr>
      </w:pPr>
      <w:r>
        <w:rPr>
          <w:rFonts w:cs="Arial"/>
        </w:rPr>
        <w:t>Manejar las fechas y estructuras de cadena</w:t>
      </w:r>
    </w:p>
    <w:p w14:paraId="21C316F3" w14:textId="055D5319" w:rsidR="00EC09F9" w:rsidRPr="00EC09F9" w:rsidRDefault="00EC09F9" w:rsidP="00EC09F9">
      <w:pPr>
        <w:suppressAutoHyphens/>
        <w:spacing w:after="0" w:line="240" w:lineRule="auto"/>
        <w:rPr>
          <w:rFonts w:eastAsia="Times New Roman" w:cs="Arial"/>
          <w:b/>
          <w:bCs/>
          <w:lang w:eastAsia="ja-JP"/>
        </w:rPr>
      </w:pPr>
      <w:r w:rsidRPr="00EC09F9">
        <w:rPr>
          <w:rFonts w:eastAsia="Times New Roman" w:cs="Arial"/>
          <w:b/>
          <w:bCs/>
          <w:lang w:eastAsia="ja-JP"/>
        </w:rPr>
        <w:t xml:space="preserve">Criterios de evaluación de los aprendizajes </w:t>
      </w:r>
    </w:p>
    <w:p w14:paraId="0D6827A2" w14:textId="77777777" w:rsidR="001A48C3" w:rsidRDefault="001A48C3" w:rsidP="00632746">
      <w:pPr>
        <w:numPr>
          <w:ilvl w:val="12"/>
          <w:numId w:val="0"/>
        </w:numPr>
        <w:spacing w:after="0" w:line="240" w:lineRule="auto"/>
        <w:rPr>
          <w:rFonts w:eastAsia="Calibri" w:cs="Arial"/>
          <w:b/>
          <w:bCs/>
          <w:lang w:eastAsia="ja-JP"/>
        </w:rPr>
      </w:pPr>
    </w:p>
    <w:p w14:paraId="6FC538F5" w14:textId="2317005B" w:rsidR="001A48C3" w:rsidRDefault="001A48C3" w:rsidP="00FB7E52">
      <w:pPr>
        <w:pStyle w:val="Prrafodelista"/>
        <w:numPr>
          <w:ilvl w:val="0"/>
          <w:numId w:val="62"/>
        </w:numPr>
        <w:spacing w:line="240" w:lineRule="auto"/>
        <w:rPr>
          <w:rFonts w:cs="Arial"/>
        </w:rPr>
      </w:pPr>
      <w:r>
        <w:rPr>
          <w:rFonts w:cs="Arial"/>
        </w:rPr>
        <w:t xml:space="preserve">Maneja las diferentes estructuras generales para la presentación de </w:t>
      </w:r>
      <w:r w:rsidR="00F42EF2">
        <w:rPr>
          <w:rFonts w:cs="Arial"/>
        </w:rPr>
        <w:t>contenido con</w:t>
      </w:r>
      <w:r>
        <w:rPr>
          <w:rFonts w:cs="Arial"/>
        </w:rPr>
        <w:t xml:space="preserve"> la finalidad de definir el diseño más adecuado </w:t>
      </w:r>
      <w:proofErr w:type="gramStart"/>
      <w:r>
        <w:rPr>
          <w:rFonts w:cs="Arial"/>
        </w:rPr>
        <w:t>de acuerdo a</w:t>
      </w:r>
      <w:proofErr w:type="gramEnd"/>
      <w:r>
        <w:rPr>
          <w:rFonts w:cs="Arial"/>
        </w:rPr>
        <w:t xml:space="preserve"> un público objetivo</w:t>
      </w:r>
    </w:p>
    <w:p w14:paraId="7C26F74D" w14:textId="77777777" w:rsidR="001A48C3" w:rsidRDefault="001A48C3" w:rsidP="00FB7E52">
      <w:pPr>
        <w:pStyle w:val="Prrafodelista"/>
        <w:numPr>
          <w:ilvl w:val="0"/>
          <w:numId w:val="62"/>
        </w:numPr>
        <w:spacing w:line="240" w:lineRule="auto"/>
        <w:rPr>
          <w:rFonts w:cs="Arial"/>
        </w:rPr>
      </w:pPr>
      <w:r>
        <w:rPr>
          <w:rFonts w:cs="Arial"/>
        </w:rPr>
        <w:t>Selecciona apropiadamente los colores de diseño para cumplir con los requerimientos del público objetivo</w:t>
      </w:r>
    </w:p>
    <w:p w14:paraId="7DEA3F2D" w14:textId="77777777" w:rsidR="001A48C3" w:rsidRPr="00E0177D" w:rsidRDefault="001A48C3" w:rsidP="00FB7E52">
      <w:pPr>
        <w:pStyle w:val="Prrafodelista"/>
        <w:numPr>
          <w:ilvl w:val="0"/>
          <w:numId w:val="62"/>
        </w:numPr>
        <w:spacing w:before="120" w:after="0" w:line="240" w:lineRule="auto"/>
        <w:rPr>
          <w:rFonts w:eastAsia="Times New Roman" w:cs="Arial"/>
          <w:lang w:bidi="ar-SA"/>
        </w:rPr>
      </w:pPr>
      <w:r w:rsidRPr="00E0177D">
        <w:rPr>
          <w:rFonts w:cs="Arial"/>
          <w:lang w:bidi="ar-SA"/>
        </w:rPr>
        <w:t>Utiliza diversas tipografías tomando en cuenta la carga de la página web para formas detallada los bordes de la página web</w:t>
      </w:r>
    </w:p>
    <w:p w14:paraId="1E86AB71" w14:textId="77777777" w:rsidR="001A48C3" w:rsidRPr="00E0177D" w:rsidRDefault="001A48C3" w:rsidP="00FB7E52">
      <w:pPr>
        <w:pStyle w:val="Prrafodelista"/>
        <w:numPr>
          <w:ilvl w:val="0"/>
          <w:numId w:val="62"/>
        </w:numPr>
        <w:spacing w:before="120" w:after="0" w:line="240" w:lineRule="auto"/>
        <w:rPr>
          <w:rFonts w:cs="Arial"/>
          <w:lang w:bidi="ar-SA"/>
        </w:rPr>
      </w:pPr>
      <w:r w:rsidRPr="00E0177D">
        <w:rPr>
          <w:rFonts w:cs="Arial"/>
          <w:lang w:bidi="ar-SA"/>
        </w:rPr>
        <w:t>Aplica diversas técnicas de imágenes para reducir el tiempo de carga de la página web</w:t>
      </w:r>
    </w:p>
    <w:p w14:paraId="2F6BDEE6" w14:textId="75C44061" w:rsidR="001A48C3" w:rsidRPr="00E0177D" w:rsidRDefault="001A48C3" w:rsidP="00FB7E52">
      <w:pPr>
        <w:pStyle w:val="Prrafodelista"/>
        <w:numPr>
          <w:ilvl w:val="0"/>
          <w:numId w:val="62"/>
        </w:numPr>
        <w:spacing w:before="120" w:after="0" w:line="240" w:lineRule="auto"/>
        <w:rPr>
          <w:rFonts w:cs="Arial"/>
          <w:lang w:bidi="ar-SA"/>
        </w:rPr>
      </w:pPr>
      <w:r w:rsidRPr="00E0177D">
        <w:rPr>
          <w:rFonts w:cs="Arial"/>
          <w:lang w:bidi="ar-SA"/>
        </w:rPr>
        <w:t xml:space="preserve">Crea páginas web que funcionen efectivamente entre diversos exploradores para estimular su </w:t>
      </w:r>
      <w:r w:rsidR="001517BA" w:rsidRPr="00E0177D">
        <w:rPr>
          <w:rFonts w:cs="Arial"/>
          <w:lang w:bidi="ar-SA"/>
        </w:rPr>
        <w:t>utilización</w:t>
      </w:r>
      <w:r w:rsidRPr="00E0177D">
        <w:rPr>
          <w:rFonts w:cs="Arial"/>
          <w:lang w:bidi="ar-SA"/>
        </w:rPr>
        <w:t xml:space="preserve"> en su entorno. </w:t>
      </w:r>
    </w:p>
    <w:p w14:paraId="01DB5004" w14:textId="66B543BF" w:rsidR="001A48C3" w:rsidRPr="004F5233" w:rsidRDefault="001A48C3" w:rsidP="004F5233">
      <w:pPr>
        <w:pStyle w:val="Prrafodelista"/>
        <w:numPr>
          <w:ilvl w:val="0"/>
          <w:numId w:val="62"/>
        </w:numPr>
        <w:spacing w:line="240" w:lineRule="auto"/>
        <w:rPr>
          <w:rFonts w:cs="Arial"/>
        </w:rPr>
      </w:pPr>
      <w:r>
        <w:rPr>
          <w:rFonts w:cs="Arial"/>
        </w:rPr>
        <w:t xml:space="preserve">Aplica operadores aritméticos </w:t>
      </w:r>
      <w:r w:rsidR="00F42EF2">
        <w:rPr>
          <w:rFonts w:cs="Arial"/>
        </w:rPr>
        <w:t>programáticos para</w:t>
      </w:r>
      <w:r>
        <w:rPr>
          <w:rFonts w:cs="Arial"/>
        </w:rPr>
        <w:t xml:space="preserve"> mejorar el rendimiento del programa</w:t>
      </w:r>
    </w:p>
    <w:p w14:paraId="55994AB8" w14:textId="77777777" w:rsidR="001A48C3" w:rsidRDefault="001A48C3" w:rsidP="00632746">
      <w:pPr>
        <w:pStyle w:val="Ttulo2"/>
        <w:spacing w:line="240" w:lineRule="auto"/>
        <w:rPr>
          <w:rFonts w:eastAsia="Calibri"/>
        </w:rPr>
      </w:pPr>
      <w:bookmarkStart w:id="1180" w:name="_Toc57655856"/>
      <w:bookmarkStart w:id="1181" w:name="_Toc57968082"/>
      <w:bookmarkStart w:id="1182" w:name="_Toc58002235"/>
      <w:bookmarkStart w:id="1183" w:name="_Toc58011343"/>
      <w:bookmarkStart w:id="1184" w:name="_Toc59214367"/>
      <w:r>
        <w:rPr>
          <w:rFonts w:eastAsia="Calibri"/>
        </w:rPr>
        <w:t>VI.- Fuentes de información y materiales de apoyo</w:t>
      </w:r>
      <w:bookmarkEnd w:id="1180"/>
      <w:bookmarkEnd w:id="1181"/>
      <w:bookmarkEnd w:id="1182"/>
      <w:bookmarkEnd w:id="1183"/>
      <w:bookmarkEnd w:id="1184"/>
    </w:p>
    <w:p w14:paraId="74D4678F" w14:textId="77777777" w:rsidR="001A48C3" w:rsidRDefault="001A48C3" w:rsidP="00632746">
      <w:pPr>
        <w:numPr>
          <w:ilvl w:val="12"/>
          <w:numId w:val="0"/>
        </w:numPr>
        <w:spacing w:after="0" w:line="240" w:lineRule="auto"/>
        <w:rPr>
          <w:rFonts w:eastAsia="Calibri" w:cs="Arial"/>
          <w:b/>
          <w:sz w:val="24"/>
          <w:szCs w:val="24"/>
        </w:rPr>
      </w:pPr>
    </w:p>
    <w:p w14:paraId="1395CD51" w14:textId="7777777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p w14:paraId="74F25358" w14:textId="77777777" w:rsidR="001A48C3" w:rsidRDefault="001A48C3" w:rsidP="00632746">
      <w:pPr>
        <w:numPr>
          <w:ilvl w:val="12"/>
          <w:numId w:val="0"/>
        </w:numPr>
        <w:spacing w:after="0" w:line="240" w:lineRule="auto"/>
        <w:rPr>
          <w:rFonts w:eastAsia="Calibri" w:cs="Arial"/>
          <w:b/>
          <w:sz w:val="24"/>
          <w:szCs w:val="24"/>
        </w:rPr>
      </w:pPr>
    </w:p>
    <w:sdt>
      <w:sdtPr>
        <w:rPr>
          <w:rFonts w:cs="Arial"/>
          <w:sz w:val="24"/>
          <w:szCs w:val="24"/>
          <w:lang w:bidi="ar-SA"/>
        </w:rPr>
        <w:id w:val="1011794732"/>
        <w:bibliography/>
      </w:sdtPr>
      <w:sdtEndPr/>
      <w:sdtContent>
        <w:p w14:paraId="7E12DB36" w14:textId="4F3EB832" w:rsidR="001A48C3" w:rsidRPr="004F5233" w:rsidRDefault="001A48C3" w:rsidP="00085DF7">
          <w:pPr>
            <w:pStyle w:val="Prrafodelista"/>
            <w:numPr>
              <w:ilvl w:val="0"/>
              <w:numId w:val="227"/>
            </w:numPr>
            <w:spacing w:after="0" w:line="240" w:lineRule="auto"/>
            <w:rPr>
              <w:rFonts w:eastAsia="Times New Roman" w:cs="Arial"/>
              <w:lang w:eastAsia="es-SV"/>
            </w:rPr>
          </w:pPr>
          <w:r>
            <w:rPr>
              <w:rFonts w:eastAsia="Times New Roman" w:cs="Arial"/>
              <w:lang w:eastAsia="es-SV"/>
            </w:rPr>
            <w:t xml:space="preserve">Joyanes Aguilar, </w:t>
          </w:r>
          <w:r w:rsidR="00F42EF2">
            <w:rPr>
              <w:rFonts w:eastAsia="Times New Roman" w:cs="Arial"/>
              <w:lang w:eastAsia="es-SV"/>
            </w:rPr>
            <w:t>Luis.</w:t>
          </w:r>
          <w:r>
            <w:rPr>
              <w:rFonts w:eastAsia="Times New Roman" w:cs="Arial"/>
              <w:lang w:eastAsia="es-SV"/>
            </w:rPr>
            <w:t xml:space="preserve"> </w:t>
          </w:r>
          <w:proofErr w:type="spellStart"/>
          <w:r>
            <w:rPr>
              <w:rFonts w:eastAsia="Times New Roman" w:cs="Arial"/>
              <w:lang w:eastAsia="es-SV"/>
            </w:rPr>
            <w:t>Zahonero</w:t>
          </w:r>
          <w:proofErr w:type="spellEnd"/>
          <w:r>
            <w:rPr>
              <w:rFonts w:eastAsia="Times New Roman" w:cs="Arial"/>
              <w:lang w:eastAsia="es-SV"/>
            </w:rPr>
            <w:t xml:space="preserve"> Martínez, Ignacio. (2011) </w:t>
          </w:r>
          <w:r>
            <w:rPr>
              <w:rFonts w:eastAsia="Times New Roman" w:cs="Arial"/>
              <w:iCs/>
              <w:lang w:eastAsia="es-SV"/>
            </w:rPr>
            <w:t xml:space="preserve">Programación en Java </w:t>
          </w:r>
          <w:r w:rsidR="00F42EF2">
            <w:rPr>
              <w:rFonts w:eastAsia="Times New Roman" w:cs="Arial"/>
              <w:iCs/>
              <w:lang w:eastAsia="es-SV"/>
            </w:rPr>
            <w:t>6:</w:t>
          </w:r>
          <w:r>
            <w:rPr>
              <w:rFonts w:eastAsia="Times New Roman" w:cs="Arial"/>
              <w:iCs/>
              <w:lang w:eastAsia="es-SV"/>
            </w:rPr>
            <w:t xml:space="preserve"> algoritmos, programación orientada a objetos e interfaz gráfica de usuario. </w:t>
          </w:r>
          <w:r>
            <w:rPr>
              <w:rFonts w:eastAsia="Times New Roman" w:cs="Arial"/>
              <w:lang w:eastAsia="es-SV"/>
            </w:rPr>
            <w:t>1a. México, D.F.: McGraw-Hill/Interamericana. (3 ejemplares)</w:t>
          </w:r>
        </w:p>
        <w:p w14:paraId="61942E69" w14:textId="5C892AB5" w:rsidR="001A48C3" w:rsidRPr="004F5233" w:rsidRDefault="001A48C3" w:rsidP="00085DF7">
          <w:pPr>
            <w:pStyle w:val="Prrafodelista"/>
            <w:numPr>
              <w:ilvl w:val="0"/>
              <w:numId w:val="227"/>
            </w:numPr>
            <w:spacing w:after="0" w:line="240" w:lineRule="auto"/>
            <w:rPr>
              <w:rFonts w:eastAsia="Times New Roman" w:cs="Arial"/>
              <w:lang w:eastAsia="es-SV"/>
            </w:rPr>
          </w:pPr>
          <w:proofErr w:type="spellStart"/>
          <w:r>
            <w:rPr>
              <w:rFonts w:eastAsia="Times New Roman" w:cs="Arial"/>
              <w:lang w:eastAsia="es-SV"/>
            </w:rPr>
            <w:t>Mcnavage</w:t>
          </w:r>
          <w:proofErr w:type="spellEnd"/>
          <w:r>
            <w:rPr>
              <w:rFonts w:eastAsia="Times New Roman" w:cs="Arial"/>
              <w:lang w:eastAsia="es-SV"/>
            </w:rPr>
            <w:t xml:space="preserve">, Terry. (2012) </w:t>
          </w:r>
          <w:r>
            <w:rPr>
              <w:rFonts w:eastAsia="Times New Roman" w:cs="Arial"/>
              <w:iCs/>
              <w:lang w:eastAsia="es-SV"/>
            </w:rPr>
            <w:t xml:space="preserve">Manual Imprescindible de </w:t>
          </w:r>
          <w:r w:rsidR="00F42EF2">
            <w:rPr>
              <w:rFonts w:eastAsia="Times New Roman" w:cs="Arial"/>
              <w:iCs/>
              <w:lang w:eastAsia="es-SV"/>
            </w:rPr>
            <w:t>JavaScript:</w:t>
          </w:r>
          <w:r>
            <w:rPr>
              <w:rFonts w:eastAsia="Times New Roman" w:cs="Arial"/>
              <w:iCs/>
              <w:lang w:eastAsia="es-SV"/>
            </w:rPr>
            <w:t xml:space="preserve"> Edición 2012. </w:t>
          </w:r>
          <w:r>
            <w:rPr>
              <w:rFonts w:eastAsia="Times New Roman" w:cs="Arial"/>
              <w:lang w:eastAsia="es-SV"/>
            </w:rPr>
            <w:t>1a. Madrid: Anaya Multimedia. (3 ejemplares)</w:t>
          </w:r>
        </w:p>
        <w:p w14:paraId="09B2E0B2" w14:textId="70496969" w:rsidR="001A48C3" w:rsidRPr="004F5233" w:rsidRDefault="001A48C3" w:rsidP="00085DF7">
          <w:pPr>
            <w:pStyle w:val="Prrafodelista"/>
            <w:numPr>
              <w:ilvl w:val="0"/>
              <w:numId w:val="227"/>
            </w:numPr>
            <w:spacing w:after="0" w:line="240" w:lineRule="auto"/>
            <w:rPr>
              <w:rFonts w:eastAsia="Times New Roman" w:cs="Arial"/>
              <w:lang w:eastAsia="es-SV"/>
            </w:rPr>
          </w:pPr>
          <w:proofErr w:type="spellStart"/>
          <w:r>
            <w:rPr>
              <w:rFonts w:eastAsia="Times New Roman" w:cs="Arial"/>
              <w:lang w:eastAsia="es-SV"/>
            </w:rPr>
            <w:lastRenderedPageBreak/>
            <w:t>Meloni</w:t>
          </w:r>
          <w:proofErr w:type="spellEnd"/>
          <w:r>
            <w:rPr>
              <w:rFonts w:eastAsia="Times New Roman" w:cs="Arial"/>
              <w:lang w:eastAsia="es-SV"/>
            </w:rPr>
            <w:t>, Julie C. (2012) </w:t>
          </w:r>
          <w:r>
            <w:rPr>
              <w:rFonts w:eastAsia="Times New Roman" w:cs="Arial"/>
              <w:iCs/>
              <w:lang w:eastAsia="es-SV"/>
            </w:rPr>
            <w:t>HTML5, CSS3 y JavaScript. </w:t>
          </w:r>
          <w:r>
            <w:rPr>
              <w:rFonts w:eastAsia="Times New Roman" w:cs="Arial"/>
              <w:lang w:eastAsia="es-SV"/>
            </w:rPr>
            <w:t xml:space="preserve">1a. Madrid: Anaya </w:t>
          </w:r>
          <w:r w:rsidR="00F42EF2">
            <w:rPr>
              <w:rFonts w:eastAsia="Times New Roman" w:cs="Arial"/>
              <w:lang w:eastAsia="es-SV"/>
            </w:rPr>
            <w:t>Multimedia. (</w:t>
          </w:r>
          <w:r>
            <w:rPr>
              <w:rFonts w:eastAsia="Times New Roman" w:cs="Arial"/>
              <w:lang w:eastAsia="es-SV"/>
            </w:rPr>
            <w:t>3 ejemplares)</w:t>
          </w:r>
        </w:p>
        <w:p w14:paraId="1C1BE624" w14:textId="50A1A597" w:rsidR="001A48C3" w:rsidRPr="004F5233" w:rsidRDefault="001A48C3" w:rsidP="00085DF7">
          <w:pPr>
            <w:pStyle w:val="Prrafodelista"/>
            <w:numPr>
              <w:ilvl w:val="0"/>
              <w:numId w:val="227"/>
            </w:numPr>
            <w:spacing w:after="0" w:line="240" w:lineRule="auto"/>
            <w:rPr>
              <w:rFonts w:eastAsia="Times New Roman" w:cs="Arial"/>
              <w:lang w:eastAsia="es-SV"/>
            </w:rPr>
          </w:pPr>
          <w:r>
            <w:rPr>
              <w:rFonts w:eastAsia="Times New Roman" w:cs="Arial"/>
              <w:lang w:eastAsia="es-SV"/>
            </w:rPr>
            <w:t xml:space="preserve">Orbegozo Arana, </w:t>
          </w:r>
          <w:r w:rsidR="00F42EF2">
            <w:rPr>
              <w:rFonts w:eastAsia="Times New Roman" w:cs="Arial"/>
              <w:lang w:eastAsia="es-SV"/>
            </w:rPr>
            <w:t>Borja. (</w:t>
          </w:r>
          <w:r>
            <w:rPr>
              <w:rFonts w:eastAsia="Times New Roman" w:cs="Arial"/>
              <w:lang w:eastAsia="es-SV"/>
            </w:rPr>
            <w:t>2015) </w:t>
          </w:r>
          <w:r>
            <w:rPr>
              <w:rFonts w:eastAsia="Times New Roman" w:cs="Arial"/>
              <w:iCs/>
              <w:lang w:eastAsia="es-SV"/>
            </w:rPr>
            <w:t>Desarrollo de aplicaciones C# con Microsoft Visual Studio .Net. </w:t>
          </w:r>
          <w:r>
            <w:rPr>
              <w:rFonts w:eastAsia="Times New Roman" w:cs="Arial"/>
              <w:lang w:eastAsia="es-SV"/>
            </w:rPr>
            <w:t xml:space="preserve">1a. </w:t>
          </w:r>
          <w:proofErr w:type="spellStart"/>
          <w:r>
            <w:rPr>
              <w:rFonts w:eastAsia="Times New Roman" w:cs="Arial"/>
              <w:lang w:eastAsia="es-SV"/>
            </w:rPr>
            <w:t>Mexico</w:t>
          </w:r>
          <w:proofErr w:type="spellEnd"/>
          <w:r>
            <w:rPr>
              <w:rFonts w:eastAsia="Times New Roman" w:cs="Arial"/>
              <w:lang w:eastAsia="es-SV"/>
            </w:rPr>
            <w:t xml:space="preserve"> </w:t>
          </w:r>
          <w:proofErr w:type="spellStart"/>
          <w:r>
            <w:rPr>
              <w:rFonts w:eastAsia="Times New Roman" w:cs="Arial"/>
              <w:lang w:eastAsia="es-SV"/>
            </w:rPr>
            <w:t>D.F</w:t>
          </w:r>
          <w:proofErr w:type="spellEnd"/>
          <w:r>
            <w:rPr>
              <w:rFonts w:eastAsia="Times New Roman" w:cs="Arial"/>
              <w:lang w:eastAsia="es-SV"/>
            </w:rPr>
            <w:t>: Alfaomega. (3 ejemplares)</w:t>
          </w:r>
        </w:p>
        <w:p w14:paraId="7558C426" w14:textId="77777777" w:rsidR="001A48C3" w:rsidRDefault="001A48C3" w:rsidP="00085DF7">
          <w:pPr>
            <w:pStyle w:val="Prrafodelista"/>
            <w:numPr>
              <w:ilvl w:val="0"/>
              <w:numId w:val="227"/>
            </w:numPr>
            <w:spacing w:after="0" w:line="240" w:lineRule="auto"/>
            <w:rPr>
              <w:rFonts w:eastAsia="Times New Roman" w:cs="Arial"/>
              <w:lang w:eastAsia="es-SV"/>
            </w:rPr>
          </w:pPr>
          <w:r>
            <w:rPr>
              <w:rFonts w:eastAsia="Times New Roman" w:cs="Arial"/>
              <w:lang w:val="en-US" w:eastAsia="es-SV"/>
            </w:rPr>
            <w:t xml:space="preserve">Sawyer </w:t>
          </w:r>
          <w:proofErr w:type="spellStart"/>
          <w:r>
            <w:rPr>
              <w:rFonts w:eastAsia="Times New Roman" w:cs="Arial"/>
              <w:lang w:val="en-US" w:eastAsia="es-SV"/>
            </w:rPr>
            <w:t>Mcfarland</w:t>
          </w:r>
          <w:proofErr w:type="spellEnd"/>
          <w:r>
            <w:rPr>
              <w:rFonts w:eastAsia="Times New Roman" w:cs="Arial"/>
              <w:lang w:val="en-US" w:eastAsia="es-SV"/>
            </w:rPr>
            <w:t xml:space="preserve">, David. (2012) </w:t>
          </w:r>
          <w:r>
            <w:rPr>
              <w:rFonts w:eastAsia="Times New Roman" w:cs="Arial"/>
              <w:iCs/>
              <w:lang w:val="en-US" w:eastAsia="es-SV"/>
            </w:rPr>
            <w:t>JavaScript y jQuery. </w:t>
          </w:r>
          <w:r>
            <w:rPr>
              <w:rFonts w:eastAsia="Times New Roman" w:cs="Arial"/>
              <w:lang w:eastAsia="es-SV"/>
            </w:rPr>
            <w:t>2a. Madrid: Anaya Multimedia. (3 ejemplares)</w:t>
          </w:r>
        </w:p>
        <w:p w14:paraId="6969D42C"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1BFD8B41"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r>
            <w:rPr>
              <w:rFonts w:eastAsia="Times New Roman" w:cs="Arial"/>
              <w:b/>
              <w:sz w:val="24"/>
              <w:szCs w:val="24"/>
              <w:lang w:eastAsia="es-SV"/>
            </w:rPr>
            <w:t xml:space="preserve">Libros electrónicos: </w:t>
          </w:r>
        </w:p>
        <w:p w14:paraId="29EA2346" w14:textId="6291CA73" w:rsidR="001A48C3" w:rsidRPr="004F5233" w:rsidRDefault="001A48C3" w:rsidP="00085DF7">
          <w:pPr>
            <w:pStyle w:val="Bibliografa"/>
            <w:numPr>
              <w:ilvl w:val="0"/>
              <w:numId w:val="228"/>
            </w:numPr>
            <w:spacing w:after="0" w:line="240" w:lineRule="auto"/>
            <w:jc w:val="left"/>
            <w:rPr>
              <w:rFonts w:asciiTheme="minorHAnsi" w:eastAsiaTheme="minorHAnsi" w:hAnsiTheme="minorHAnsi"/>
              <w:noProof/>
              <w:lang w:bidi="ar-SA"/>
            </w:rPr>
          </w:pPr>
          <w:r>
            <w:rPr>
              <w:noProof/>
            </w:rPr>
            <w:t xml:space="preserve">Luján, J. D. (2016). </w:t>
          </w:r>
          <w:r>
            <w:rPr>
              <w:i/>
              <w:iCs/>
              <w:noProof/>
            </w:rPr>
            <w:t xml:space="preserve">HTML5, CSS Y JAVASCRIPT. </w:t>
          </w:r>
          <w:r>
            <w:rPr>
              <w:noProof/>
            </w:rPr>
            <w:t>(Vol. 1ra. Digital). Ciudad de México, México: Alfaomega.</w:t>
          </w:r>
        </w:p>
        <w:p w14:paraId="483A007E" w14:textId="621D33AA" w:rsidR="001A48C3" w:rsidRPr="004F5233" w:rsidRDefault="001A48C3" w:rsidP="00085DF7">
          <w:pPr>
            <w:pStyle w:val="Bibliografa"/>
            <w:numPr>
              <w:ilvl w:val="0"/>
              <w:numId w:val="228"/>
            </w:numPr>
            <w:spacing w:after="0" w:line="240" w:lineRule="auto"/>
            <w:jc w:val="left"/>
            <w:rPr>
              <w:noProof/>
            </w:rPr>
          </w:pPr>
          <w:r>
            <w:rPr>
              <w:noProof/>
            </w:rPr>
            <w:t xml:space="preserve">Luján Mora, S. (2016). </w:t>
          </w:r>
          <w:r>
            <w:rPr>
              <w:i/>
              <w:iCs/>
              <w:noProof/>
            </w:rPr>
            <w:t>HTML &amp; CSS: Curso práctico avanzado</w:t>
          </w:r>
          <w:r>
            <w:rPr>
              <w:noProof/>
            </w:rPr>
            <w:t xml:space="preserve"> (Vol. 1ra. Digital). Ciudad de México, México: Alfaomega.</w:t>
          </w:r>
        </w:p>
        <w:p w14:paraId="66793091" w14:textId="3C6CEF27" w:rsidR="001A48C3" w:rsidRPr="00B30375" w:rsidRDefault="001A48C3" w:rsidP="00085DF7">
          <w:pPr>
            <w:pStyle w:val="Bibliografa"/>
            <w:numPr>
              <w:ilvl w:val="0"/>
              <w:numId w:val="228"/>
            </w:numPr>
            <w:spacing w:after="0" w:line="240" w:lineRule="auto"/>
            <w:jc w:val="left"/>
            <w:rPr>
              <w:noProof/>
            </w:rPr>
          </w:pPr>
          <w:r>
            <w:rPr>
              <w:noProof/>
            </w:rPr>
            <w:t xml:space="preserve">López Quijado, J. (2014). </w:t>
          </w:r>
          <w:r>
            <w:rPr>
              <w:i/>
              <w:iCs/>
              <w:noProof/>
            </w:rPr>
            <w:t>Domine JavaScript</w:t>
          </w:r>
          <w:r>
            <w:rPr>
              <w:noProof/>
            </w:rPr>
            <w:t xml:space="preserve"> (Vol. 3ra. Digital). Madrid , España: Alfaomega.</w:t>
          </w:r>
        </w:p>
        <w:p w14:paraId="52490F3B"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57DA1B21" w14:textId="77777777"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654FB2E1" w14:textId="6D0A1C5B" w:rsidR="001A48C3" w:rsidRDefault="001A48C3" w:rsidP="00632746">
          <w:pPr>
            <w:tabs>
              <w:tab w:val="left" w:pos="708"/>
            </w:tabs>
            <w:autoSpaceDE w:val="0"/>
            <w:autoSpaceDN w:val="0"/>
            <w:adjustRightInd w:val="0"/>
            <w:spacing w:after="0" w:line="240" w:lineRule="auto"/>
            <w:rPr>
              <w:rFonts w:eastAsia="Times New Roman" w:cs="Arial"/>
              <w:b/>
              <w:sz w:val="24"/>
              <w:szCs w:val="24"/>
              <w:lang w:eastAsia="es-SV"/>
            </w:rPr>
          </w:pPr>
        </w:p>
        <w:p w14:paraId="04B15214" w14:textId="74D13D0C" w:rsidR="00A83C7D" w:rsidRDefault="00A83C7D" w:rsidP="00632746">
          <w:pPr>
            <w:tabs>
              <w:tab w:val="left" w:pos="708"/>
            </w:tabs>
            <w:autoSpaceDE w:val="0"/>
            <w:autoSpaceDN w:val="0"/>
            <w:adjustRightInd w:val="0"/>
            <w:spacing w:after="0" w:line="240" w:lineRule="auto"/>
            <w:rPr>
              <w:rFonts w:eastAsia="Times New Roman" w:cs="Arial"/>
              <w:b/>
              <w:sz w:val="24"/>
              <w:szCs w:val="24"/>
              <w:lang w:eastAsia="es-SV"/>
            </w:rPr>
          </w:pPr>
        </w:p>
        <w:p w14:paraId="1A1FF544" w14:textId="33258B94"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426889D4" w14:textId="6F018B2E"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2945626B" w14:textId="68122DA3"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1C6DBAA8" w14:textId="558DD9A1"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3DE2E6DB" w14:textId="2C9FF732"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0FDAF8EE" w14:textId="7EE5194A"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360825B8" w14:textId="41E2D6C9"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3656B716" w14:textId="77777777" w:rsidR="00FF44B3" w:rsidRDefault="00FF44B3" w:rsidP="00632746">
          <w:pPr>
            <w:tabs>
              <w:tab w:val="left" w:pos="708"/>
            </w:tabs>
            <w:autoSpaceDE w:val="0"/>
            <w:autoSpaceDN w:val="0"/>
            <w:adjustRightInd w:val="0"/>
            <w:spacing w:after="0" w:line="240" w:lineRule="auto"/>
            <w:rPr>
              <w:rFonts w:eastAsia="Times New Roman" w:cs="Arial"/>
              <w:b/>
              <w:sz w:val="24"/>
              <w:szCs w:val="24"/>
              <w:lang w:eastAsia="es-SV"/>
            </w:rPr>
          </w:pPr>
        </w:p>
        <w:p w14:paraId="651C1C75" w14:textId="77777777" w:rsidR="00B30375" w:rsidRDefault="00B30375" w:rsidP="00632746">
          <w:pPr>
            <w:tabs>
              <w:tab w:val="left" w:pos="708"/>
            </w:tabs>
            <w:autoSpaceDE w:val="0"/>
            <w:autoSpaceDN w:val="0"/>
            <w:adjustRightInd w:val="0"/>
            <w:spacing w:after="0" w:line="240" w:lineRule="auto"/>
            <w:rPr>
              <w:rFonts w:eastAsia="Times New Roman" w:cs="Arial"/>
              <w:b/>
              <w:sz w:val="24"/>
              <w:szCs w:val="24"/>
              <w:lang w:eastAsia="es-SV"/>
            </w:rPr>
          </w:pPr>
        </w:p>
        <w:p w14:paraId="14607648" w14:textId="77777777" w:rsidR="00FF44B3" w:rsidRDefault="00FF44B3" w:rsidP="00632746">
          <w:pPr>
            <w:spacing w:line="240" w:lineRule="auto"/>
            <w:contextualSpacing/>
            <w:rPr>
              <w:rFonts w:cs="Arial"/>
              <w:b/>
              <w:sz w:val="28"/>
              <w:szCs w:val="28"/>
            </w:rPr>
          </w:pPr>
        </w:p>
        <w:p w14:paraId="185A389E" w14:textId="77777777" w:rsidR="00FF44B3" w:rsidRDefault="00FF44B3" w:rsidP="00632746">
          <w:pPr>
            <w:spacing w:line="240" w:lineRule="auto"/>
            <w:contextualSpacing/>
            <w:rPr>
              <w:rFonts w:cs="Arial"/>
              <w:b/>
              <w:sz w:val="28"/>
              <w:szCs w:val="28"/>
            </w:rPr>
          </w:pPr>
        </w:p>
        <w:p w14:paraId="738E5887" w14:textId="540E01F0" w:rsidR="001A48C3" w:rsidRDefault="007E636C" w:rsidP="00632746">
          <w:pPr>
            <w:spacing w:line="240" w:lineRule="auto"/>
            <w:contextualSpacing/>
            <w:rPr>
              <w:rFonts w:cs="Arial"/>
              <w:sz w:val="24"/>
              <w:szCs w:val="24"/>
              <w:lang w:bidi="ar-SA"/>
            </w:rPr>
          </w:pPr>
        </w:p>
      </w:sdtContent>
    </w:sdt>
    <w:p w14:paraId="386D3F8F" w14:textId="522C35F4" w:rsidR="00F903E3" w:rsidRDefault="00F903E3" w:rsidP="00632746">
      <w:pPr>
        <w:spacing w:line="240" w:lineRule="auto"/>
        <w:contextualSpacing/>
        <w:rPr>
          <w:rFonts w:cs="Arial"/>
          <w:sz w:val="24"/>
          <w:szCs w:val="24"/>
          <w:lang w:bidi="ar-SA"/>
        </w:rPr>
      </w:pPr>
    </w:p>
    <w:p w14:paraId="051EA5CA" w14:textId="0577DD99" w:rsidR="00F903E3" w:rsidRDefault="00F903E3" w:rsidP="00632746">
      <w:pPr>
        <w:spacing w:line="240" w:lineRule="auto"/>
        <w:contextualSpacing/>
        <w:rPr>
          <w:rFonts w:cs="Arial"/>
          <w:sz w:val="24"/>
          <w:szCs w:val="24"/>
          <w:lang w:bidi="ar-SA"/>
        </w:rPr>
      </w:pPr>
    </w:p>
    <w:p w14:paraId="627CDB12" w14:textId="6437DD6A" w:rsidR="00F903E3" w:rsidRDefault="00F903E3" w:rsidP="00632746">
      <w:pPr>
        <w:spacing w:line="240" w:lineRule="auto"/>
        <w:contextualSpacing/>
        <w:rPr>
          <w:rFonts w:cs="Arial"/>
          <w:sz w:val="24"/>
          <w:szCs w:val="24"/>
          <w:lang w:bidi="ar-SA"/>
        </w:rPr>
      </w:pPr>
    </w:p>
    <w:p w14:paraId="4E360C04" w14:textId="4B4BC062" w:rsidR="00F903E3" w:rsidRDefault="00F903E3" w:rsidP="00632746">
      <w:pPr>
        <w:spacing w:line="240" w:lineRule="auto"/>
        <w:contextualSpacing/>
        <w:rPr>
          <w:rFonts w:cs="Arial"/>
          <w:sz w:val="24"/>
          <w:szCs w:val="24"/>
          <w:lang w:bidi="ar-SA"/>
        </w:rPr>
      </w:pPr>
    </w:p>
    <w:p w14:paraId="34205B33" w14:textId="1553E756" w:rsidR="00F903E3" w:rsidRDefault="00F903E3" w:rsidP="00632746">
      <w:pPr>
        <w:spacing w:line="240" w:lineRule="auto"/>
        <w:contextualSpacing/>
        <w:rPr>
          <w:rFonts w:cs="Arial"/>
          <w:b/>
          <w:sz w:val="28"/>
          <w:szCs w:val="28"/>
        </w:rPr>
      </w:pPr>
    </w:p>
    <w:p w14:paraId="4EDE9B45" w14:textId="4CF7756A" w:rsidR="004F5233" w:rsidRDefault="004F5233" w:rsidP="00632746">
      <w:pPr>
        <w:spacing w:line="240" w:lineRule="auto"/>
        <w:contextualSpacing/>
        <w:rPr>
          <w:rFonts w:cs="Arial"/>
          <w:b/>
          <w:sz w:val="28"/>
          <w:szCs w:val="28"/>
        </w:rPr>
      </w:pPr>
    </w:p>
    <w:p w14:paraId="4C604B0F" w14:textId="086A3F1F" w:rsidR="004F5233" w:rsidRDefault="004F5233" w:rsidP="00632746">
      <w:pPr>
        <w:spacing w:line="240" w:lineRule="auto"/>
        <w:contextualSpacing/>
        <w:rPr>
          <w:rFonts w:cs="Arial"/>
          <w:b/>
          <w:sz w:val="28"/>
          <w:szCs w:val="28"/>
        </w:rPr>
      </w:pPr>
    </w:p>
    <w:p w14:paraId="6F044061" w14:textId="7C053708" w:rsidR="00A66674" w:rsidRDefault="00A66674" w:rsidP="00632746">
      <w:pPr>
        <w:spacing w:line="240" w:lineRule="auto"/>
        <w:contextualSpacing/>
        <w:rPr>
          <w:rFonts w:cs="Arial"/>
          <w:b/>
          <w:sz w:val="28"/>
          <w:szCs w:val="28"/>
        </w:rPr>
      </w:pPr>
    </w:p>
    <w:p w14:paraId="6F1D33E0" w14:textId="440A12F7" w:rsidR="00A66674" w:rsidRDefault="00A66674" w:rsidP="00632746">
      <w:pPr>
        <w:spacing w:line="240" w:lineRule="auto"/>
        <w:contextualSpacing/>
        <w:rPr>
          <w:rFonts w:cs="Arial"/>
          <w:b/>
          <w:sz w:val="28"/>
          <w:szCs w:val="28"/>
        </w:rPr>
      </w:pPr>
    </w:p>
    <w:p w14:paraId="51867162" w14:textId="77777777" w:rsidR="00A66674" w:rsidRDefault="00A66674" w:rsidP="00632746">
      <w:pPr>
        <w:spacing w:line="240" w:lineRule="auto"/>
        <w:contextualSpacing/>
        <w:rPr>
          <w:rFonts w:cs="Arial"/>
          <w:b/>
          <w:sz w:val="28"/>
          <w:szCs w:val="28"/>
        </w:rPr>
      </w:pPr>
    </w:p>
    <w:p w14:paraId="36E72143" w14:textId="77777777" w:rsidR="001A48C3" w:rsidRDefault="001A48C3" w:rsidP="00632746">
      <w:pPr>
        <w:pStyle w:val="Ttulo1"/>
        <w:rPr>
          <w:rFonts w:cstheme="majorBidi"/>
          <w:sz w:val="32"/>
          <w:szCs w:val="32"/>
        </w:rPr>
      </w:pPr>
      <w:bookmarkStart w:id="1185" w:name="_Toc57655857"/>
      <w:bookmarkStart w:id="1186" w:name="_Toc57968083"/>
      <w:bookmarkStart w:id="1187" w:name="_Toc58002236"/>
      <w:bookmarkStart w:id="1188" w:name="_Toc58011344"/>
      <w:bookmarkStart w:id="1189" w:name="_Toc59214368"/>
      <w:r w:rsidRPr="00FF44B3">
        <w:rPr>
          <w:rStyle w:val="Ttulo1Car"/>
          <w:b/>
        </w:rPr>
        <w:lastRenderedPageBreak/>
        <w:t>Descriptor del Módulo: Aplicación de Metodologías Ágiles de Desarrollo de Software</w:t>
      </w:r>
      <w:r>
        <w:t>.</w:t>
      </w:r>
      <w:bookmarkEnd w:id="1185"/>
      <w:bookmarkEnd w:id="1186"/>
      <w:bookmarkEnd w:id="1187"/>
      <w:bookmarkEnd w:id="1188"/>
      <w:bookmarkEnd w:id="1189"/>
    </w:p>
    <w:p w14:paraId="5BF3E8AC" w14:textId="77777777" w:rsidR="001A48C3" w:rsidRDefault="001A48C3" w:rsidP="00632746">
      <w:pPr>
        <w:spacing w:line="240" w:lineRule="auto"/>
        <w:contextualSpacing/>
        <w:rPr>
          <w:rFonts w:cs="Arial"/>
          <w:b/>
          <w:sz w:val="24"/>
          <w:szCs w:val="24"/>
        </w:rPr>
      </w:pPr>
    </w:p>
    <w:p w14:paraId="3731E673" w14:textId="77777777" w:rsidR="001A48C3" w:rsidRDefault="001A48C3" w:rsidP="00632746">
      <w:pPr>
        <w:pStyle w:val="Ttulo2"/>
        <w:spacing w:line="240" w:lineRule="auto"/>
      </w:pPr>
      <w:bookmarkStart w:id="1190" w:name="_Toc57655858"/>
      <w:bookmarkStart w:id="1191" w:name="_Toc57968084"/>
      <w:bookmarkStart w:id="1192" w:name="_Toc58002237"/>
      <w:bookmarkStart w:id="1193" w:name="_Toc58011345"/>
      <w:bookmarkStart w:id="1194" w:name="_Toc59214369"/>
      <w:r>
        <w:t>I.-Generalidades</w:t>
      </w:r>
      <w:bookmarkEnd w:id="1190"/>
      <w:bookmarkEnd w:id="1191"/>
      <w:bookmarkEnd w:id="1192"/>
      <w:bookmarkEnd w:id="1193"/>
      <w:bookmarkEnd w:id="1194"/>
    </w:p>
    <w:tbl>
      <w:tblPr>
        <w:tblW w:w="0" w:type="auto"/>
        <w:tblInd w:w="-50" w:type="dxa"/>
        <w:tblLayout w:type="fixed"/>
        <w:tblCellMar>
          <w:left w:w="75" w:type="dxa"/>
          <w:right w:w="70" w:type="dxa"/>
        </w:tblCellMar>
        <w:tblLook w:val="04A0" w:firstRow="1" w:lastRow="0" w:firstColumn="1" w:lastColumn="0" w:noHBand="0" w:noVBand="1"/>
      </w:tblPr>
      <w:tblGrid>
        <w:gridCol w:w="2621"/>
        <w:gridCol w:w="1559"/>
        <w:gridCol w:w="3089"/>
        <w:gridCol w:w="1779"/>
      </w:tblGrid>
      <w:tr w:rsidR="001A48C3" w14:paraId="069A7556" w14:textId="77777777" w:rsidTr="001A48C3">
        <w:tc>
          <w:tcPr>
            <w:tcW w:w="2621" w:type="dxa"/>
            <w:tcBorders>
              <w:top w:val="single" w:sz="4" w:space="0" w:color="00000A"/>
              <w:left w:val="single" w:sz="4" w:space="0" w:color="00000A"/>
              <w:bottom w:val="single" w:sz="4" w:space="0" w:color="00000A"/>
              <w:right w:val="nil"/>
            </w:tcBorders>
            <w:hideMark/>
          </w:tcPr>
          <w:p w14:paraId="1062AD10" w14:textId="77777777" w:rsidR="001A48C3" w:rsidRDefault="001A48C3" w:rsidP="00632746">
            <w:pPr>
              <w:spacing w:after="0" w:line="240" w:lineRule="auto"/>
              <w:rPr>
                <w:rFonts w:cs="Arial"/>
              </w:rPr>
            </w:pPr>
            <w:r>
              <w:rPr>
                <w:rFonts w:cs="Arial"/>
              </w:rPr>
              <w:t>N.º de orden</w:t>
            </w:r>
          </w:p>
        </w:tc>
        <w:tc>
          <w:tcPr>
            <w:tcW w:w="1559" w:type="dxa"/>
            <w:tcBorders>
              <w:top w:val="single" w:sz="4" w:space="0" w:color="00000A"/>
              <w:left w:val="single" w:sz="4" w:space="0" w:color="00000A"/>
              <w:bottom w:val="single" w:sz="4" w:space="0" w:color="00000A"/>
              <w:right w:val="nil"/>
            </w:tcBorders>
            <w:hideMark/>
          </w:tcPr>
          <w:p w14:paraId="3495E5C7" w14:textId="77777777" w:rsidR="001A48C3" w:rsidRDefault="001A48C3" w:rsidP="00632746">
            <w:pPr>
              <w:spacing w:after="0" w:line="240" w:lineRule="auto"/>
              <w:jc w:val="center"/>
              <w:rPr>
                <w:rFonts w:cs="Arial"/>
              </w:rPr>
            </w:pPr>
            <w:r>
              <w:rPr>
                <w:rFonts w:cs="Arial"/>
              </w:rPr>
              <w:t>31</w:t>
            </w:r>
          </w:p>
        </w:tc>
        <w:tc>
          <w:tcPr>
            <w:tcW w:w="3089" w:type="dxa"/>
            <w:tcBorders>
              <w:top w:val="single" w:sz="4" w:space="0" w:color="00000A"/>
              <w:left w:val="single" w:sz="4" w:space="0" w:color="00000A"/>
              <w:bottom w:val="single" w:sz="4" w:space="0" w:color="00000A"/>
              <w:right w:val="nil"/>
            </w:tcBorders>
            <w:hideMark/>
          </w:tcPr>
          <w:p w14:paraId="759CC826" w14:textId="043EC02A" w:rsidR="001A48C3" w:rsidRDefault="00B30375" w:rsidP="00632746">
            <w:pPr>
              <w:spacing w:after="0" w:line="240" w:lineRule="auto"/>
              <w:rPr>
                <w:rFonts w:cs="Arial"/>
              </w:rPr>
            </w:pPr>
            <w:r>
              <w:rPr>
                <w:rFonts w:cs="Arial"/>
              </w:rPr>
              <w:t>N</w:t>
            </w:r>
            <w:r w:rsidR="001A48C3">
              <w:rPr>
                <w:rFonts w:cs="Arial"/>
              </w:rPr>
              <w:t>.º de horas por ciclo</w:t>
            </w:r>
          </w:p>
        </w:tc>
        <w:tc>
          <w:tcPr>
            <w:tcW w:w="1779" w:type="dxa"/>
            <w:tcBorders>
              <w:top w:val="single" w:sz="4" w:space="0" w:color="00000A"/>
              <w:left w:val="single" w:sz="4" w:space="0" w:color="00000A"/>
              <w:bottom w:val="single" w:sz="4" w:space="0" w:color="00000A"/>
              <w:right w:val="single" w:sz="4" w:space="0" w:color="00000A"/>
            </w:tcBorders>
            <w:hideMark/>
          </w:tcPr>
          <w:p w14:paraId="1AB7573D" w14:textId="77777777" w:rsidR="001A48C3" w:rsidRDefault="001A48C3" w:rsidP="00632746">
            <w:pPr>
              <w:spacing w:after="0" w:line="240" w:lineRule="auto"/>
              <w:jc w:val="center"/>
              <w:rPr>
                <w:rFonts w:cs="Arial"/>
              </w:rPr>
            </w:pPr>
            <w:r>
              <w:rPr>
                <w:rFonts w:cs="Arial"/>
              </w:rPr>
              <w:t>80</w:t>
            </w:r>
          </w:p>
        </w:tc>
      </w:tr>
      <w:tr w:rsidR="001A48C3" w14:paraId="50F99C6E" w14:textId="77777777" w:rsidTr="001A48C3">
        <w:tc>
          <w:tcPr>
            <w:tcW w:w="2621" w:type="dxa"/>
            <w:tcBorders>
              <w:top w:val="single" w:sz="4" w:space="0" w:color="00000A"/>
              <w:left w:val="single" w:sz="4" w:space="0" w:color="00000A"/>
              <w:bottom w:val="single" w:sz="4" w:space="0" w:color="00000A"/>
              <w:right w:val="nil"/>
            </w:tcBorders>
            <w:hideMark/>
          </w:tcPr>
          <w:p w14:paraId="6E94243A" w14:textId="77777777" w:rsidR="001A48C3" w:rsidRDefault="001A48C3" w:rsidP="00632746">
            <w:pPr>
              <w:spacing w:after="0" w:line="240" w:lineRule="auto"/>
              <w:rPr>
                <w:rFonts w:cs="Arial"/>
              </w:rPr>
            </w:pPr>
            <w:r>
              <w:rPr>
                <w:rFonts w:cs="Arial"/>
              </w:rPr>
              <w:t>Código</w:t>
            </w:r>
          </w:p>
        </w:tc>
        <w:tc>
          <w:tcPr>
            <w:tcW w:w="1559" w:type="dxa"/>
            <w:tcBorders>
              <w:top w:val="single" w:sz="4" w:space="0" w:color="00000A"/>
              <w:left w:val="single" w:sz="4" w:space="0" w:color="00000A"/>
              <w:bottom w:val="single" w:sz="4" w:space="0" w:color="00000A"/>
              <w:right w:val="nil"/>
            </w:tcBorders>
            <w:hideMark/>
          </w:tcPr>
          <w:p w14:paraId="443EC9EB" w14:textId="77777777" w:rsidR="001A48C3" w:rsidRDefault="001A48C3" w:rsidP="00632746">
            <w:pPr>
              <w:snapToGrid w:val="0"/>
              <w:spacing w:after="0" w:line="240" w:lineRule="auto"/>
              <w:jc w:val="center"/>
              <w:rPr>
                <w:rFonts w:cs="Arial"/>
              </w:rPr>
            </w:pPr>
            <w:proofErr w:type="spellStart"/>
            <w:r>
              <w:rPr>
                <w:rFonts w:cs="Arial"/>
              </w:rPr>
              <w:t>AMDS</w:t>
            </w:r>
            <w:proofErr w:type="spellEnd"/>
          </w:p>
        </w:tc>
        <w:tc>
          <w:tcPr>
            <w:tcW w:w="3089" w:type="dxa"/>
            <w:tcBorders>
              <w:top w:val="single" w:sz="4" w:space="0" w:color="00000A"/>
              <w:left w:val="single" w:sz="4" w:space="0" w:color="00000A"/>
              <w:bottom w:val="single" w:sz="4" w:space="0" w:color="00000A"/>
              <w:right w:val="nil"/>
            </w:tcBorders>
            <w:hideMark/>
          </w:tcPr>
          <w:p w14:paraId="37D51829" w14:textId="77777777" w:rsidR="001A48C3" w:rsidRDefault="001A48C3" w:rsidP="00632746">
            <w:pPr>
              <w:spacing w:after="0" w:line="240" w:lineRule="auto"/>
              <w:rPr>
                <w:rFonts w:cs="Arial"/>
                <w:szCs w:val="24"/>
              </w:rPr>
            </w:pPr>
            <w:r>
              <w:rPr>
                <w:rFonts w:cs="Arial"/>
                <w:szCs w:val="24"/>
              </w:rPr>
              <w:t>Horas teóricas semanales</w:t>
            </w:r>
          </w:p>
        </w:tc>
        <w:tc>
          <w:tcPr>
            <w:tcW w:w="1779" w:type="dxa"/>
            <w:tcBorders>
              <w:top w:val="single" w:sz="4" w:space="0" w:color="00000A"/>
              <w:left w:val="single" w:sz="4" w:space="0" w:color="00000A"/>
              <w:bottom w:val="single" w:sz="4" w:space="0" w:color="00000A"/>
              <w:right w:val="single" w:sz="4" w:space="0" w:color="00000A"/>
            </w:tcBorders>
            <w:hideMark/>
          </w:tcPr>
          <w:p w14:paraId="050CA3EE" w14:textId="77777777" w:rsidR="001A48C3" w:rsidRDefault="001A48C3" w:rsidP="00632746">
            <w:pPr>
              <w:spacing w:after="0" w:line="240" w:lineRule="auto"/>
              <w:jc w:val="center"/>
              <w:rPr>
                <w:rFonts w:cs="Arial"/>
              </w:rPr>
            </w:pPr>
            <w:r>
              <w:rPr>
                <w:rFonts w:cs="Arial"/>
              </w:rPr>
              <w:t>1</w:t>
            </w:r>
          </w:p>
        </w:tc>
      </w:tr>
      <w:tr w:rsidR="001A48C3" w14:paraId="10DD39D7" w14:textId="77777777" w:rsidTr="001A48C3">
        <w:tc>
          <w:tcPr>
            <w:tcW w:w="2621" w:type="dxa"/>
            <w:tcBorders>
              <w:top w:val="single" w:sz="4" w:space="0" w:color="00000A"/>
              <w:left w:val="single" w:sz="4" w:space="0" w:color="00000A"/>
              <w:bottom w:val="single" w:sz="4" w:space="0" w:color="00000A"/>
              <w:right w:val="nil"/>
            </w:tcBorders>
            <w:hideMark/>
          </w:tcPr>
          <w:p w14:paraId="12F2FFEE" w14:textId="77777777" w:rsidR="001A48C3" w:rsidRDefault="001A48C3" w:rsidP="00632746">
            <w:pPr>
              <w:spacing w:after="0" w:line="240" w:lineRule="auto"/>
              <w:rPr>
                <w:rFonts w:cs="Arial"/>
              </w:rPr>
            </w:pPr>
            <w:r>
              <w:rPr>
                <w:rFonts w:cs="Arial"/>
              </w:rPr>
              <w:t>Prerrequisito</w:t>
            </w:r>
          </w:p>
        </w:tc>
        <w:tc>
          <w:tcPr>
            <w:tcW w:w="1559" w:type="dxa"/>
            <w:tcBorders>
              <w:top w:val="single" w:sz="4" w:space="0" w:color="00000A"/>
              <w:left w:val="single" w:sz="4" w:space="0" w:color="00000A"/>
              <w:bottom w:val="single" w:sz="4" w:space="0" w:color="00000A"/>
              <w:right w:val="nil"/>
            </w:tcBorders>
            <w:hideMark/>
          </w:tcPr>
          <w:p w14:paraId="0F510A62" w14:textId="77777777" w:rsidR="001A48C3" w:rsidRDefault="001A48C3" w:rsidP="00632746">
            <w:pPr>
              <w:spacing w:after="0" w:line="240" w:lineRule="auto"/>
              <w:rPr>
                <w:rFonts w:cs="Arial"/>
              </w:rPr>
            </w:pPr>
            <w:r>
              <w:rPr>
                <w:rFonts w:cs="Arial"/>
              </w:rPr>
              <w:t>Gestió</w:t>
            </w:r>
            <w:r>
              <w:rPr>
                <w:rStyle w:val="Refdecomentario"/>
              </w:rPr>
              <w:t>n</w:t>
            </w:r>
            <w:r>
              <w:rPr>
                <w:rFonts w:cs="Arial"/>
              </w:rPr>
              <w:t xml:space="preserve"> de Servidores Web</w:t>
            </w:r>
          </w:p>
        </w:tc>
        <w:tc>
          <w:tcPr>
            <w:tcW w:w="3089" w:type="dxa"/>
            <w:tcBorders>
              <w:top w:val="single" w:sz="4" w:space="0" w:color="00000A"/>
              <w:left w:val="single" w:sz="4" w:space="0" w:color="00000A"/>
              <w:bottom w:val="single" w:sz="4" w:space="0" w:color="00000A"/>
              <w:right w:val="nil"/>
            </w:tcBorders>
            <w:hideMark/>
          </w:tcPr>
          <w:p w14:paraId="3307F891" w14:textId="77777777" w:rsidR="001A48C3" w:rsidRDefault="001A48C3" w:rsidP="00632746">
            <w:pPr>
              <w:spacing w:after="0" w:line="240" w:lineRule="auto"/>
              <w:rPr>
                <w:rFonts w:cs="Arial"/>
                <w:szCs w:val="24"/>
              </w:rPr>
            </w:pPr>
            <w:r>
              <w:rPr>
                <w:rFonts w:cs="Arial"/>
                <w:szCs w:val="24"/>
              </w:rPr>
              <w:t>Horas prácticas semanales</w:t>
            </w:r>
          </w:p>
        </w:tc>
        <w:tc>
          <w:tcPr>
            <w:tcW w:w="1779" w:type="dxa"/>
            <w:tcBorders>
              <w:top w:val="single" w:sz="4" w:space="0" w:color="00000A"/>
              <w:left w:val="single" w:sz="4" w:space="0" w:color="00000A"/>
              <w:bottom w:val="single" w:sz="4" w:space="0" w:color="00000A"/>
              <w:right w:val="single" w:sz="4" w:space="0" w:color="00000A"/>
            </w:tcBorders>
            <w:hideMark/>
          </w:tcPr>
          <w:p w14:paraId="53D79789" w14:textId="77777777" w:rsidR="001A48C3" w:rsidRDefault="001A48C3" w:rsidP="00632746">
            <w:pPr>
              <w:spacing w:after="0" w:line="240" w:lineRule="auto"/>
              <w:jc w:val="center"/>
              <w:rPr>
                <w:rFonts w:cs="Arial"/>
              </w:rPr>
            </w:pPr>
            <w:r>
              <w:rPr>
                <w:rFonts w:cs="Arial"/>
              </w:rPr>
              <w:t>3</w:t>
            </w:r>
          </w:p>
        </w:tc>
      </w:tr>
      <w:tr w:rsidR="001A48C3" w14:paraId="49EFF5E3" w14:textId="77777777" w:rsidTr="001A48C3">
        <w:tc>
          <w:tcPr>
            <w:tcW w:w="2621" w:type="dxa"/>
            <w:tcBorders>
              <w:top w:val="single" w:sz="4" w:space="0" w:color="00000A"/>
              <w:left w:val="single" w:sz="4" w:space="0" w:color="00000A"/>
              <w:bottom w:val="single" w:sz="4" w:space="0" w:color="00000A"/>
              <w:right w:val="nil"/>
            </w:tcBorders>
            <w:hideMark/>
          </w:tcPr>
          <w:p w14:paraId="1200A322" w14:textId="77777777" w:rsidR="001A48C3" w:rsidRDefault="001A48C3" w:rsidP="00632746">
            <w:pPr>
              <w:spacing w:after="0" w:line="240" w:lineRule="auto"/>
              <w:rPr>
                <w:rFonts w:cs="Arial"/>
              </w:rPr>
            </w:pPr>
            <w:r>
              <w:rPr>
                <w:rFonts w:cs="Arial"/>
              </w:rPr>
              <w:t>Unidades Valorativas</w:t>
            </w:r>
          </w:p>
        </w:tc>
        <w:tc>
          <w:tcPr>
            <w:tcW w:w="1559" w:type="dxa"/>
            <w:tcBorders>
              <w:top w:val="single" w:sz="4" w:space="0" w:color="00000A"/>
              <w:left w:val="single" w:sz="4" w:space="0" w:color="00000A"/>
              <w:bottom w:val="single" w:sz="4" w:space="0" w:color="00000A"/>
              <w:right w:val="nil"/>
            </w:tcBorders>
            <w:hideMark/>
          </w:tcPr>
          <w:p w14:paraId="3D7F0167" w14:textId="77777777" w:rsidR="001A48C3" w:rsidRDefault="001A48C3" w:rsidP="00632746">
            <w:pPr>
              <w:spacing w:after="0" w:line="240" w:lineRule="auto"/>
              <w:jc w:val="center"/>
              <w:rPr>
                <w:rFonts w:cs="Arial"/>
              </w:rPr>
            </w:pPr>
            <w:r>
              <w:rPr>
                <w:rFonts w:cs="Arial"/>
              </w:rPr>
              <w:t>4</w:t>
            </w:r>
          </w:p>
        </w:tc>
        <w:tc>
          <w:tcPr>
            <w:tcW w:w="3089" w:type="dxa"/>
            <w:tcBorders>
              <w:top w:val="single" w:sz="4" w:space="0" w:color="00000A"/>
              <w:left w:val="single" w:sz="4" w:space="0" w:color="00000A"/>
              <w:bottom w:val="single" w:sz="4" w:space="0" w:color="00000A"/>
              <w:right w:val="nil"/>
            </w:tcBorders>
            <w:hideMark/>
          </w:tcPr>
          <w:p w14:paraId="4C65B325" w14:textId="77777777" w:rsidR="001A48C3" w:rsidRDefault="001A48C3" w:rsidP="00632746">
            <w:pPr>
              <w:spacing w:after="0" w:line="240" w:lineRule="auto"/>
              <w:rPr>
                <w:rFonts w:cs="Arial"/>
              </w:rPr>
            </w:pPr>
            <w:r>
              <w:rPr>
                <w:rFonts w:cs="Arial"/>
              </w:rPr>
              <w:t>Duración del ciclo</w:t>
            </w:r>
          </w:p>
        </w:tc>
        <w:tc>
          <w:tcPr>
            <w:tcW w:w="1779" w:type="dxa"/>
            <w:tcBorders>
              <w:top w:val="single" w:sz="4" w:space="0" w:color="00000A"/>
              <w:left w:val="single" w:sz="4" w:space="0" w:color="00000A"/>
              <w:bottom w:val="single" w:sz="4" w:space="0" w:color="00000A"/>
              <w:right w:val="single" w:sz="4" w:space="0" w:color="00000A"/>
            </w:tcBorders>
            <w:hideMark/>
          </w:tcPr>
          <w:p w14:paraId="74966D67" w14:textId="77777777" w:rsidR="001A48C3" w:rsidRDefault="001A48C3" w:rsidP="00632746">
            <w:pPr>
              <w:spacing w:after="0" w:line="240" w:lineRule="auto"/>
              <w:jc w:val="center"/>
              <w:rPr>
                <w:rFonts w:cs="Arial"/>
              </w:rPr>
            </w:pPr>
            <w:r>
              <w:rPr>
                <w:rFonts w:cs="Arial"/>
              </w:rPr>
              <w:t>20 semanas</w:t>
            </w:r>
          </w:p>
        </w:tc>
      </w:tr>
      <w:tr w:rsidR="001A48C3" w14:paraId="24C114D6" w14:textId="77777777" w:rsidTr="001A48C3">
        <w:tc>
          <w:tcPr>
            <w:tcW w:w="2621" w:type="dxa"/>
            <w:tcBorders>
              <w:top w:val="single" w:sz="4" w:space="0" w:color="00000A"/>
              <w:left w:val="single" w:sz="4" w:space="0" w:color="00000A"/>
              <w:bottom w:val="single" w:sz="4" w:space="0" w:color="00000A"/>
              <w:right w:val="nil"/>
            </w:tcBorders>
            <w:hideMark/>
          </w:tcPr>
          <w:p w14:paraId="15B8EDD8" w14:textId="77777777" w:rsidR="001A48C3" w:rsidRDefault="001A48C3" w:rsidP="00632746">
            <w:pPr>
              <w:spacing w:after="0" w:line="240" w:lineRule="auto"/>
              <w:rPr>
                <w:rFonts w:cs="Arial"/>
              </w:rPr>
            </w:pPr>
            <w:r>
              <w:rPr>
                <w:rFonts w:cs="Arial"/>
              </w:rPr>
              <w:t>Identificación del ciclo</w:t>
            </w:r>
          </w:p>
        </w:tc>
        <w:tc>
          <w:tcPr>
            <w:tcW w:w="1559" w:type="dxa"/>
            <w:tcBorders>
              <w:top w:val="single" w:sz="4" w:space="0" w:color="00000A"/>
              <w:left w:val="single" w:sz="4" w:space="0" w:color="00000A"/>
              <w:bottom w:val="single" w:sz="4" w:space="0" w:color="00000A"/>
              <w:right w:val="nil"/>
            </w:tcBorders>
            <w:hideMark/>
          </w:tcPr>
          <w:p w14:paraId="72892BEA" w14:textId="77777777" w:rsidR="001A48C3" w:rsidRDefault="001A48C3" w:rsidP="00632746">
            <w:pPr>
              <w:spacing w:after="0" w:line="240" w:lineRule="auto"/>
              <w:jc w:val="center"/>
              <w:rPr>
                <w:rFonts w:cs="Arial"/>
              </w:rPr>
            </w:pPr>
            <w:r>
              <w:rPr>
                <w:rFonts w:cs="Arial"/>
              </w:rPr>
              <w:t>VII</w:t>
            </w:r>
          </w:p>
        </w:tc>
        <w:tc>
          <w:tcPr>
            <w:tcW w:w="3089" w:type="dxa"/>
            <w:tcBorders>
              <w:top w:val="single" w:sz="4" w:space="0" w:color="00000A"/>
              <w:left w:val="single" w:sz="4" w:space="0" w:color="00000A"/>
              <w:bottom w:val="single" w:sz="4" w:space="0" w:color="00000A"/>
              <w:right w:val="nil"/>
            </w:tcBorders>
            <w:hideMark/>
          </w:tcPr>
          <w:p w14:paraId="1366B5E8" w14:textId="77777777" w:rsidR="001A48C3" w:rsidRDefault="001A48C3" w:rsidP="00632746">
            <w:pPr>
              <w:spacing w:after="0" w:line="240" w:lineRule="auto"/>
              <w:rPr>
                <w:rFonts w:cs="Arial"/>
              </w:rPr>
            </w:pPr>
            <w:r>
              <w:rPr>
                <w:rFonts w:cs="Arial"/>
              </w:rPr>
              <w:t>Duración de la hora clase</w:t>
            </w:r>
          </w:p>
        </w:tc>
        <w:tc>
          <w:tcPr>
            <w:tcW w:w="1779" w:type="dxa"/>
            <w:tcBorders>
              <w:top w:val="single" w:sz="4" w:space="0" w:color="00000A"/>
              <w:left w:val="single" w:sz="4" w:space="0" w:color="00000A"/>
              <w:bottom w:val="single" w:sz="4" w:space="0" w:color="00000A"/>
              <w:right w:val="single" w:sz="4" w:space="0" w:color="00000A"/>
            </w:tcBorders>
            <w:hideMark/>
          </w:tcPr>
          <w:p w14:paraId="665D4F88" w14:textId="77777777" w:rsidR="001A48C3" w:rsidRDefault="001A48C3" w:rsidP="00632746">
            <w:pPr>
              <w:spacing w:after="0" w:line="240" w:lineRule="auto"/>
              <w:jc w:val="center"/>
              <w:rPr>
                <w:rFonts w:cs="Arial"/>
              </w:rPr>
            </w:pPr>
            <w:r>
              <w:rPr>
                <w:rFonts w:cs="Arial"/>
              </w:rPr>
              <w:t>50 minutos</w:t>
            </w:r>
          </w:p>
        </w:tc>
      </w:tr>
    </w:tbl>
    <w:p w14:paraId="1E4915F5" w14:textId="77777777" w:rsidR="001A48C3" w:rsidRDefault="001A48C3" w:rsidP="00632746">
      <w:pPr>
        <w:tabs>
          <w:tab w:val="center" w:pos="4252"/>
          <w:tab w:val="right" w:pos="8504"/>
        </w:tabs>
        <w:spacing w:after="0" w:line="240" w:lineRule="auto"/>
        <w:rPr>
          <w:rFonts w:cs="Arial"/>
          <w:sz w:val="24"/>
          <w:szCs w:val="24"/>
        </w:rPr>
      </w:pPr>
    </w:p>
    <w:p w14:paraId="74DC2507" w14:textId="77777777" w:rsidR="001A48C3" w:rsidRDefault="001A48C3" w:rsidP="00632746">
      <w:pPr>
        <w:pStyle w:val="Ttulo2"/>
        <w:spacing w:line="240" w:lineRule="auto"/>
      </w:pPr>
      <w:bookmarkStart w:id="1195" w:name="_Toc57655859"/>
      <w:bookmarkStart w:id="1196" w:name="_Toc57968085"/>
      <w:bookmarkStart w:id="1197" w:name="_Toc58002238"/>
      <w:bookmarkStart w:id="1198" w:name="_Toc58011346"/>
      <w:bookmarkStart w:id="1199" w:name="_Toc59214370"/>
      <w:r>
        <w:t>II.- Descripción del módulo</w:t>
      </w:r>
      <w:bookmarkEnd w:id="1195"/>
      <w:bookmarkEnd w:id="1196"/>
      <w:bookmarkEnd w:id="1197"/>
      <w:bookmarkEnd w:id="1198"/>
      <w:bookmarkEnd w:id="1199"/>
    </w:p>
    <w:p w14:paraId="3C857341" w14:textId="77777777" w:rsidR="001A48C3" w:rsidRDefault="001A48C3" w:rsidP="00632746">
      <w:pPr>
        <w:spacing w:after="0" w:line="240" w:lineRule="auto"/>
        <w:rPr>
          <w:rFonts w:eastAsia="Times New Roman" w:cs="Arial"/>
          <w:sz w:val="24"/>
          <w:szCs w:val="24"/>
        </w:rPr>
      </w:pPr>
    </w:p>
    <w:p w14:paraId="66A36C3D" w14:textId="77777777" w:rsidR="001A48C3" w:rsidRDefault="001A48C3" w:rsidP="00632746">
      <w:pPr>
        <w:spacing w:after="0" w:line="240" w:lineRule="auto"/>
        <w:rPr>
          <w:rFonts w:eastAsia="Times New Roman" w:cs="Arial"/>
        </w:rPr>
      </w:pPr>
      <w:r>
        <w:rPr>
          <w:rFonts w:eastAsia="Times New Roman" w:cs="Arial"/>
        </w:rPr>
        <w:t>Este módulo brindará al estudiante las habilidades para el desarrollo ágil de software, se refiere a métodos de ingeniería del software basados en el desarrollo iterativo e incremental, estas metodologías son imprescindibles en un mundo lleno de cambios recurrentes. Siempre hay que tener en cuenta como programadores que la última tendencia, puede ya no existir mañana y por esto existen las metodologías ágiles donde los requisitos y soluciones evolucionan mediante la colaboración de grupos auto organizados y multidisciplinarios.</w:t>
      </w:r>
    </w:p>
    <w:p w14:paraId="267C4205" w14:textId="77777777" w:rsidR="001A48C3" w:rsidRDefault="001A48C3" w:rsidP="00632746">
      <w:pPr>
        <w:spacing w:after="0" w:line="240" w:lineRule="auto"/>
        <w:rPr>
          <w:rFonts w:eastAsia="Times New Roman" w:cs="Arial"/>
        </w:rPr>
      </w:pPr>
      <w:r>
        <w:rPr>
          <w:rFonts w:eastAsia="Times New Roman" w:cs="Arial"/>
        </w:rPr>
        <w:t xml:space="preserve"> </w:t>
      </w:r>
    </w:p>
    <w:p w14:paraId="07FD75D6" w14:textId="77777777" w:rsidR="001A48C3" w:rsidRDefault="001A48C3" w:rsidP="00632746">
      <w:pPr>
        <w:spacing w:after="0" w:line="240" w:lineRule="auto"/>
        <w:rPr>
          <w:rFonts w:eastAsia="Times New Roman" w:cs="Arial"/>
          <w:b/>
        </w:rPr>
      </w:pPr>
      <w:r>
        <w:rPr>
          <w:rFonts w:eastAsia="Times New Roman" w:cs="Arial"/>
          <w:b/>
        </w:rPr>
        <w:t>Situación problemática</w:t>
      </w:r>
    </w:p>
    <w:p w14:paraId="219E592D" w14:textId="77777777" w:rsidR="001A48C3" w:rsidRDefault="001A48C3" w:rsidP="00632746">
      <w:pPr>
        <w:spacing w:after="0" w:line="240" w:lineRule="auto"/>
        <w:rPr>
          <w:rFonts w:eastAsia="Times New Roman" w:cs="Arial"/>
        </w:rPr>
      </w:pPr>
    </w:p>
    <w:p w14:paraId="52CFE34C" w14:textId="77777777" w:rsidR="001A48C3" w:rsidRDefault="001A48C3" w:rsidP="00632746">
      <w:pPr>
        <w:spacing w:after="0" w:line="240" w:lineRule="auto"/>
        <w:rPr>
          <w:rFonts w:cs="Arial"/>
        </w:rPr>
      </w:pPr>
      <w:r>
        <w:rPr>
          <w:rFonts w:eastAsia="Times New Roman" w:cs="Arial"/>
        </w:rPr>
        <w:t>Diariamente, los ciclos de desarrollo de sistemas informáticos se enfrentan a diversas incertidumbres en cuanto a la asignación de valiosos recursos como lo es el tiempo, los costos y, lo que es más importante, las demandas de los clientes. La problemática se ve agravada por la competencia en el mercado. Estos factores se combinan para perder el enfoque objetivo de los proyectos y reducir la utilidad de los nuevos productos hasta que se convierten en un artefacto no funcional, capaz de generar mayores atrasos que soluciones en las operaciones de una empresa.</w:t>
      </w:r>
    </w:p>
    <w:p w14:paraId="0C4FAD2F" w14:textId="77777777" w:rsidR="001A48C3" w:rsidRDefault="001A48C3" w:rsidP="00632746">
      <w:pPr>
        <w:spacing w:after="0" w:line="240" w:lineRule="auto"/>
        <w:rPr>
          <w:rFonts w:eastAsia="Times New Roman" w:cs="Arial"/>
        </w:rPr>
      </w:pPr>
    </w:p>
    <w:p w14:paraId="67B39DFE" w14:textId="77777777" w:rsidR="001A48C3" w:rsidRDefault="001A48C3" w:rsidP="00632746">
      <w:pPr>
        <w:spacing w:after="0" w:line="240" w:lineRule="auto"/>
        <w:rPr>
          <w:rFonts w:cs="Arial"/>
        </w:rPr>
      </w:pPr>
      <w:r>
        <w:rPr>
          <w:rFonts w:eastAsia="Times New Roman" w:cs="Arial"/>
        </w:rPr>
        <w:t>Todos estos factores obligan a aplicar una metodología ágil y eficaz para el desarrollo de soluciones óptimas. El método convencional de desarrollo de software da lugar a la redundancia y por consiguiente a productos que no tienen sentido para los clientes o desarrolladores. Scrum es un marco conceptual que se desarrolló como una manera de manejar el ritmo acelerado del cambio tecnológico, dentro del cual los profesionales serán capaces de abordar problemas específicos y complejos, produciendo resultados rápidos y eficientes, con el más alto valor posible para la empresa.</w:t>
      </w:r>
    </w:p>
    <w:p w14:paraId="70C102C5" w14:textId="77777777" w:rsidR="001A48C3" w:rsidRDefault="001A48C3" w:rsidP="00632746">
      <w:pPr>
        <w:spacing w:after="0" w:line="240" w:lineRule="auto"/>
        <w:rPr>
          <w:rFonts w:eastAsia="Times New Roman" w:cs="Arial"/>
          <w:sz w:val="24"/>
          <w:szCs w:val="24"/>
        </w:rPr>
      </w:pPr>
    </w:p>
    <w:p w14:paraId="3794362E" w14:textId="77777777" w:rsidR="001A48C3" w:rsidRDefault="001A48C3" w:rsidP="00632746">
      <w:pPr>
        <w:spacing w:after="0" w:line="240" w:lineRule="auto"/>
        <w:rPr>
          <w:rFonts w:eastAsia="Times New Roman" w:cs="Arial"/>
          <w:sz w:val="24"/>
          <w:szCs w:val="24"/>
          <w:lang w:eastAsia="ja-JP"/>
        </w:rPr>
      </w:pPr>
    </w:p>
    <w:tbl>
      <w:tblPr>
        <w:tblW w:w="9259" w:type="dxa"/>
        <w:tblInd w:w="-50" w:type="dxa"/>
        <w:tblLayout w:type="fixed"/>
        <w:tblCellMar>
          <w:left w:w="113" w:type="dxa"/>
        </w:tblCellMar>
        <w:tblLook w:val="04A0" w:firstRow="1" w:lastRow="0" w:firstColumn="1" w:lastColumn="0" w:noHBand="0" w:noVBand="1"/>
      </w:tblPr>
      <w:tblGrid>
        <w:gridCol w:w="2518"/>
        <w:gridCol w:w="6741"/>
      </w:tblGrid>
      <w:tr w:rsidR="001A48C3" w14:paraId="5161B262" w14:textId="77777777" w:rsidTr="00A66674">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4BEF4ADE" w14:textId="77777777" w:rsidR="001A48C3" w:rsidRDefault="001A48C3" w:rsidP="00632746">
            <w:pPr>
              <w:spacing w:line="240" w:lineRule="auto"/>
              <w:rPr>
                <w:rFonts w:cs="Arial"/>
              </w:rPr>
            </w:pPr>
            <w:r>
              <w:rPr>
                <w:rFonts w:cs="Arial"/>
                <w:b/>
              </w:rPr>
              <w:t>Función clave</w:t>
            </w:r>
          </w:p>
        </w:tc>
        <w:tc>
          <w:tcPr>
            <w:tcW w:w="6741"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617FD6B" w14:textId="77777777" w:rsidR="001A48C3" w:rsidRDefault="001A48C3" w:rsidP="00632746">
            <w:pPr>
              <w:spacing w:after="0" w:line="240" w:lineRule="auto"/>
              <w:rPr>
                <w:rFonts w:cs="Arial"/>
              </w:rPr>
            </w:pPr>
            <w:r>
              <w:rPr>
                <w:rFonts w:eastAsia="Times New Roman" w:cs="Arial"/>
              </w:rPr>
              <w:t xml:space="preserve">Desarrollar bajo el </w:t>
            </w:r>
            <w:proofErr w:type="spellStart"/>
            <w:r>
              <w:rPr>
                <w:rFonts w:eastAsia="Times New Roman" w:cs="Arial"/>
              </w:rPr>
              <w:t>framework</w:t>
            </w:r>
            <w:proofErr w:type="spellEnd"/>
            <w:r>
              <w:rPr>
                <w:rFonts w:eastAsia="Times New Roman" w:cs="Arial"/>
              </w:rPr>
              <w:t xml:space="preserve"> Scrum, un producto común y funcional de software.</w:t>
            </w:r>
          </w:p>
        </w:tc>
      </w:tr>
      <w:tr w:rsidR="001A48C3" w14:paraId="0B857D91" w14:textId="77777777" w:rsidTr="00A66674">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2C054281" w14:textId="77777777" w:rsidR="001A48C3" w:rsidRDefault="001A48C3" w:rsidP="00632746">
            <w:pPr>
              <w:spacing w:line="240" w:lineRule="auto"/>
              <w:rPr>
                <w:rFonts w:cs="Arial"/>
              </w:rPr>
            </w:pPr>
            <w:r>
              <w:rPr>
                <w:rFonts w:cs="Arial"/>
                <w:b/>
              </w:rPr>
              <w:t>Unidad o unidades de competencia:</w:t>
            </w:r>
          </w:p>
        </w:tc>
        <w:tc>
          <w:tcPr>
            <w:tcW w:w="6741"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60D50DBA" w14:textId="77777777" w:rsidR="001A48C3" w:rsidRDefault="001A48C3" w:rsidP="00085DF7">
            <w:pPr>
              <w:numPr>
                <w:ilvl w:val="0"/>
                <w:numId w:val="229"/>
              </w:numPr>
              <w:tabs>
                <w:tab w:val="left" w:pos="3057"/>
              </w:tabs>
              <w:suppressAutoHyphens/>
              <w:spacing w:after="0" w:line="240" w:lineRule="auto"/>
              <w:rPr>
                <w:rFonts w:cs="Arial"/>
              </w:rPr>
            </w:pPr>
            <w:r>
              <w:rPr>
                <w:rFonts w:cs="Arial"/>
              </w:rPr>
              <w:t>Aplicar metodologías ágiles de desarrollo para utilizar de forma adecuada herramientas de colaboración.</w:t>
            </w:r>
          </w:p>
          <w:p w14:paraId="687C819E" w14:textId="77777777" w:rsidR="001A48C3" w:rsidRDefault="001A48C3" w:rsidP="00085DF7">
            <w:pPr>
              <w:numPr>
                <w:ilvl w:val="0"/>
                <w:numId w:val="229"/>
              </w:numPr>
              <w:tabs>
                <w:tab w:val="left" w:pos="3057"/>
              </w:tabs>
              <w:suppressAutoHyphens/>
              <w:spacing w:after="0" w:line="240" w:lineRule="auto"/>
              <w:rPr>
                <w:rFonts w:cs="Arial"/>
              </w:rPr>
            </w:pPr>
            <w:r>
              <w:rPr>
                <w:rFonts w:cs="Arial"/>
              </w:rPr>
              <w:lastRenderedPageBreak/>
              <w:t xml:space="preserve">Implementar procesos de optimización de desarrollo de software para mejorar rendimiento del programa requerido por el usuario. </w:t>
            </w:r>
          </w:p>
        </w:tc>
      </w:tr>
      <w:tr w:rsidR="001A48C3" w14:paraId="3AEEEA31" w14:textId="77777777" w:rsidTr="00A66674">
        <w:trPr>
          <w:trHeight w:val="430"/>
        </w:trPr>
        <w:tc>
          <w:tcPr>
            <w:tcW w:w="2518" w:type="dxa"/>
            <w:tcBorders>
              <w:top w:val="single" w:sz="4" w:space="0" w:color="000001"/>
              <w:left w:val="single" w:sz="4" w:space="0" w:color="000001"/>
              <w:bottom w:val="single" w:sz="4" w:space="0" w:color="00000A"/>
              <w:right w:val="nil"/>
            </w:tcBorders>
            <w:shd w:val="clear" w:color="auto" w:fill="FFFFFF"/>
            <w:vAlign w:val="center"/>
            <w:hideMark/>
          </w:tcPr>
          <w:p w14:paraId="1B2EDE1F" w14:textId="77777777" w:rsidR="001A48C3" w:rsidRDefault="001A48C3" w:rsidP="00632746">
            <w:pPr>
              <w:spacing w:line="240" w:lineRule="auto"/>
              <w:rPr>
                <w:rFonts w:cs="Arial"/>
              </w:rPr>
            </w:pPr>
            <w:r>
              <w:rPr>
                <w:rFonts w:cs="Arial"/>
                <w:b/>
              </w:rPr>
              <w:lastRenderedPageBreak/>
              <w:t>Elementos de competencia</w:t>
            </w:r>
          </w:p>
        </w:tc>
        <w:tc>
          <w:tcPr>
            <w:tcW w:w="6741" w:type="dxa"/>
            <w:tcBorders>
              <w:top w:val="single" w:sz="4" w:space="0" w:color="000001"/>
              <w:left w:val="single" w:sz="4" w:space="0" w:color="000001"/>
              <w:bottom w:val="single" w:sz="4" w:space="0" w:color="00000A"/>
              <w:right w:val="single" w:sz="4" w:space="0" w:color="000001"/>
            </w:tcBorders>
            <w:shd w:val="clear" w:color="auto" w:fill="FFFFFF"/>
            <w:vAlign w:val="center"/>
            <w:hideMark/>
          </w:tcPr>
          <w:p w14:paraId="700C18CF" w14:textId="6097BCF1" w:rsidR="001A48C3" w:rsidRDefault="001A48C3" w:rsidP="00085DF7">
            <w:pPr>
              <w:numPr>
                <w:ilvl w:val="0"/>
                <w:numId w:val="193"/>
              </w:numPr>
              <w:suppressAutoHyphens/>
              <w:spacing w:after="0" w:line="240" w:lineRule="auto"/>
              <w:rPr>
                <w:rFonts w:cs="Arial"/>
              </w:rPr>
            </w:pPr>
            <w:r>
              <w:rPr>
                <w:rFonts w:cs="Arial"/>
              </w:rPr>
              <w:t xml:space="preserve">Definir cómo se lleva a cabo un análisis de requerimientos según el </w:t>
            </w:r>
            <w:r w:rsidR="009308E7">
              <w:rPr>
                <w:rFonts w:cs="Arial"/>
              </w:rPr>
              <w:t>F</w:t>
            </w:r>
            <w:r>
              <w:rPr>
                <w:rFonts w:cs="Arial"/>
              </w:rPr>
              <w:t>ramework Scrum</w:t>
            </w:r>
          </w:p>
          <w:p w14:paraId="1B20BD54" w14:textId="77777777" w:rsidR="001A48C3" w:rsidRDefault="001A48C3" w:rsidP="00085DF7">
            <w:pPr>
              <w:numPr>
                <w:ilvl w:val="0"/>
                <w:numId w:val="193"/>
              </w:numPr>
              <w:suppressAutoHyphens/>
              <w:spacing w:after="0" w:line="240" w:lineRule="auto"/>
              <w:rPr>
                <w:rFonts w:cs="Arial"/>
              </w:rPr>
            </w:pPr>
            <w:r>
              <w:rPr>
                <w:rFonts w:cs="Arial"/>
              </w:rPr>
              <w:t>Aprender a trabajar en equipo en forma efectiva, para el desarrollo de un sistema informático común.</w:t>
            </w:r>
          </w:p>
          <w:p w14:paraId="520C0A5E" w14:textId="6C94FBF7" w:rsidR="001A48C3" w:rsidRDefault="001A48C3" w:rsidP="00085DF7">
            <w:pPr>
              <w:numPr>
                <w:ilvl w:val="0"/>
                <w:numId w:val="193"/>
              </w:numPr>
              <w:suppressAutoHyphens/>
              <w:spacing w:after="0" w:line="240" w:lineRule="auto"/>
              <w:rPr>
                <w:rFonts w:cs="Arial"/>
              </w:rPr>
            </w:pPr>
            <w:r>
              <w:rPr>
                <w:rFonts w:cs="Arial"/>
              </w:rPr>
              <w:t>I</w:t>
            </w:r>
            <w:r w:rsidR="00317B38">
              <w:rPr>
                <w:rFonts w:cs="Arial"/>
              </w:rPr>
              <w:t>n</w:t>
            </w:r>
            <w:r>
              <w:rPr>
                <w:rFonts w:cs="Arial"/>
              </w:rPr>
              <w:t>terpretar y respetar el diseño y asignación de artefactos Scrum.</w:t>
            </w:r>
          </w:p>
          <w:p w14:paraId="32F6A399" w14:textId="77777777" w:rsidR="001A48C3" w:rsidRDefault="001A48C3" w:rsidP="00085DF7">
            <w:pPr>
              <w:numPr>
                <w:ilvl w:val="0"/>
                <w:numId w:val="193"/>
              </w:numPr>
              <w:suppressAutoHyphens/>
              <w:spacing w:after="0" w:line="240" w:lineRule="auto"/>
              <w:rPr>
                <w:rFonts w:cs="Arial"/>
              </w:rPr>
            </w:pPr>
            <w:r>
              <w:rPr>
                <w:rFonts w:cs="Arial"/>
              </w:rPr>
              <w:t>Integrar efectivamente los diversos productos en un solo paquete de software.</w:t>
            </w:r>
          </w:p>
        </w:tc>
      </w:tr>
    </w:tbl>
    <w:p w14:paraId="7A9B29D2" w14:textId="77777777" w:rsidR="001A48C3" w:rsidRDefault="001A48C3" w:rsidP="00632746">
      <w:pPr>
        <w:spacing w:after="0" w:line="240" w:lineRule="auto"/>
        <w:rPr>
          <w:rFonts w:eastAsia="Times New Roman" w:cs="Arial"/>
          <w:sz w:val="24"/>
          <w:szCs w:val="24"/>
          <w:lang w:eastAsia="ja-JP"/>
        </w:rPr>
      </w:pPr>
    </w:p>
    <w:p w14:paraId="2DA05D31" w14:textId="229FFED6" w:rsidR="001A48C3" w:rsidRDefault="001A48C3" w:rsidP="00632746">
      <w:pPr>
        <w:tabs>
          <w:tab w:val="left" w:pos="851"/>
          <w:tab w:val="left" w:pos="993"/>
        </w:tabs>
        <w:spacing w:after="0" w:line="240" w:lineRule="auto"/>
        <w:rPr>
          <w:rFonts w:cs="Arial"/>
        </w:rPr>
      </w:pPr>
      <w:r>
        <w:rPr>
          <w:rFonts w:eastAsia="Times New Roman" w:cs="Arial"/>
          <w:lang w:eastAsia="ja-JP"/>
        </w:rPr>
        <w:t xml:space="preserve">El módulo consta de 80 horas distribuidas en dos partes: (1) El </w:t>
      </w:r>
      <w:r>
        <w:rPr>
          <w:rFonts w:cs="Arial"/>
          <w:lang w:eastAsia="ja-JP"/>
        </w:rPr>
        <w:t>docente</w:t>
      </w:r>
      <w:r>
        <w:rPr>
          <w:rFonts w:eastAsia="Times New Roman" w:cs="Arial"/>
          <w:lang w:eastAsia="ja-JP"/>
        </w:rPr>
        <w:t xml:space="preserve"> ofrecerá sus clases expositivas, basadas en la explicación teórica de las meto</w:t>
      </w:r>
      <w:r w:rsidR="001517BA">
        <w:rPr>
          <w:rFonts w:eastAsia="Times New Roman" w:cs="Arial"/>
          <w:lang w:eastAsia="ja-JP"/>
        </w:rPr>
        <w:t>do</w:t>
      </w:r>
      <w:r>
        <w:rPr>
          <w:rFonts w:eastAsia="Times New Roman" w:cs="Arial"/>
          <w:lang w:eastAsia="ja-JP"/>
        </w:rPr>
        <w:t>logías a aplicar en el proceso de Scrum y asumirá dos diferentes roles que pueda ser desarrollado un proyecto a lo largo de la materia: será el Dueño del Producto y el Maestro Scrum, a la vez. (2) Los estudiantes serán agrupados en equipos para desarrollar en forma práctica, la programación de módulos individuales que luego se integrarán como un proyecto común.</w:t>
      </w:r>
    </w:p>
    <w:p w14:paraId="7C23FD09" w14:textId="77777777" w:rsidR="001A48C3" w:rsidRDefault="001A48C3" w:rsidP="00632746">
      <w:pPr>
        <w:spacing w:after="0" w:line="240" w:lineRule="auto"/>
        <w:rPr>
          <w:rFonts w:eastAsia="Times New Roman" w:cs="Arial"/>
          <w:sz w:val="24"/>
          <w:szCs w:val="24"/>
          <w:lang w:eastAsia="ja-JP"/>
        </w:rPr>
      </w:pPr>
    </w:p>
    <w:p w14:paraId="0BAF331D" w14:textId="77777777" w:rsidR="001A48C3" w:rsidRDefault="001A48C3" w:rsidP="00632746">
      <w:pPr>
        <w:spacing w:after="0" w:line="240" w:lineRule="auto"/>
        <w:rPr>
          <w:rFonts w:cs="Arial"/>
        </w:rPr>
      </w:pPr>
      <w:r>
        <w:rPr>
          <w:rFonts w:eastAsia="Times New Roman" w:cs="Arial"/>
          <w:lang w:eastAsia="ja-JP"/>
        </w:rPr>
        <w:t>El módulo está compuesto de cuatro unidades fundamentales que son:</w:t>
      </w:r>
    </w:p>
    <w:p w14:paraId="5B48A84A" w14:textId="77777777" w:rsidR="001A48C3" w:rsidRDefault="001A48C3" w:rsidP="00632746">
      <w:pPr>
        <w:suppressAutoHyphens/>
        <w:spacing w:after="0" w:line="240" w:lineRule="auto"/>
        <w:rPr>
          <w:rFonts w:cs="Arial"/>
        </w:rPr>
      </w:pPr>
      <w:r>
        <w:rPr>
          <w:rFonts w:eastAsia="Times New Roman" w:cs="Arial"/>
          <w:lang w:eastAsia="ja-JP"/>
        </w:rPr>
        <w:t>1. Análisis de requerimientos del dueño del producto.</w:t>
      </w:r>
    </w:p>
    <w:p w14:paraId="0D6D0709" w14:textId="77777777" w:rsidR="001A48C3" w:rsidRDefault="001A48C3" w:rsidP="00632746">
      <w:pPr>
        <w:suppressAutoHyphens/>
        <w:spacing w:after="0" w:line="240" w:lineRule="auto"/>
        <w:rPr>
          <w:rFonts w:cs="Arial"/>
        </w:rPr>
      </w:pPr>
      <w:r>
        <w:rPr>
          <w:rFonts w:eastAsia="Times New Roman" w:cs="Arial"/>
          <w:lang w:eastAsia="ja-JP"/>
        </w:rPr>
        <w:t>2. Formulación de equipos de Scrum.</w:t>
      </w:r>
    </w:p>
    <w:p w14:paraId="2AB3AA2E" w14:textId="77777777" w:rsidR="001A48C3" w:rsidRDefault="001A48C3" w:rsidP="00632746">
      <w:pPr>
        <w:suppressAutoHyphens/>
        <w:spacing w:after="0" w:line="240" w:lineRule="auto"/>
        <w:rPr>
          <w:rFonts w:cs="Arial"/>
        </w:rPr>
      </w:pPr>
      <w:r>
        <w:rPr>
          <w:rFonts w:eastAsia="Times New Roman" w:cs="Arial"/>
          <w:lang w:eastAsia="ja-JP"/>
        </w:rPr>
        <w:t>3. Determinación de artefactos y eventos de Scrum.</w:t>
      </w:r>
    </w:p>
    <w:p w14:paraId="49946C3E" w14:textId="77777777" w:rsidR="001A48C3" w:rsidRDefault="001A48C3" w:rsidP="00632746">
      <w:pPr>
        <w:spacing w:after="0" w:line="240" w:lineRule="auto"/>
        <w:rPr>
          <w:rFonts w:cs="Arial"/>
          <w:lang w:eastAsia="ja-JP"/>
        </w:rPr>
      </w:pPr>
      <w:r>
        <w:rPr>
          <w:rFonts w:cs="Arial"/>
          <w:lang w:eastAsia="ja-JP"/>
        </w:rPr>
        <w:t>4. Integración de productos.</w:t>
      </w:r>
    </w:p>
    <w:p w14:paraId="5E0975F1" w14:textId="77777777" w:rsidR="001A48C3" w:rsidRDefault="001A48C3" w:rsidP="00632746">
      <w:pPr>
        <w:spacing w:after="0" w:line="240" w:lineRule="auto"/>
        <w:rPr>
          <w:rFonts w:eastAsia="Times New Roman" w:cs="Arial"/>
          <w:sz w:val="24"/>
          <w:szCs w:val="24"/>
          <w:lang w:eastAsia="ja-JP"/>
        </w:rPr>
      </w:pPr>
    </w:p>
    <w:p w14:paraId="2BFE7C36" w14:textId="765EBB10" w:rsidR="001A48C3" w:rsidRDefault="001A48C3" w:rsidP="00632746">
      <w:pPr>
        <w:pStyle w:val="Ttulo2"/>
        <w:spacing w:line="240" w:lineRule="auto"/>
      </w:pPr>
      <w:bookmarkStart w:id="1200" w:name="_Toc57655860"/>
      <w:bookmarkStart w:id="1201" w:name="_Toc57968086"/>
      <w:bookmarkStart w:id="1202" w:name="_Toc58002239"/>
      <w:bookmarkStart w:id="1203" w:name="_Toc58011347"/>
      <w:bookmarkStart w:id="1204" w:name="_Toc59214371"/>
      <w:r>
        <w:t>III.- Contenidos del módulo</w:t>
      </w:r>
      <w:bookmarkEnd w:id="1200"/>
      <w:bookmarkEnd w:id="1201"/>
      <w:bookmarkEnd w:id="1202"/>
      <w:bookmarkEnd w:id="1203"/>
      <w:bookmarkEnd w:id="1204"/>
    </w:p>
    <w:p w14:paraId="2B3B414D" w14:textId="77777777" w:rsidR="00B30375" w:rsidRPr="00B30375" w:rsidRDefault="00B30375" w:rsidP="00B30375">
      <w:pPr>
        <w:rPr>
          <w:sz w:val="12"/>
          <w:szCs w:val="12"/>
          <w:lang w:eastAsia="es-ES" w:bidi="ar-SA"/>
        </w:rPr>
      </w:pPr>
    </w:p>
    <w:tbl>
      <w:tblPr>
        <w:tblW w:w="9705" w:type="dxa"/>
        <w:tblInd w:w="-50" w:type="dxa"/>
        <w:tblLayout w:type="fixed"/>
        <w:tblCellMar>
          <w:left w:w="113" w:type="dxa"/>
        </w:tblCellMar>
        <w:tblLook w:val="04A0" w:firstRow="1" w:lastRow="0" w:firstColumn="1" w:lastColumn="0" w:noHBand="0" w:noVBand="1"/>
      </w:tblPr>
      <w:tblGrid>
        <w:gridCol w:w="3164"/>
        <w:gridCol w:w="3305"/>
        <w:gridCol w:w="3236"/>
      </w:tblGrid>
      <w:tr w:rsidR="001A48C3" w14:paraId="12D3AFE6" w14:textId="77777777" w:rsidTr="004F5233">
        <w:tc>
          <w:tcPr>
            <w:tcW w:w="3164" w:type="dxa"/>
            <w:tcBorders>
              <w:top w:val="single" w:sz="4" w:space="0" w:color="000001"/>
              <w:left w:val="single" w:sz="4" w:space="0" w:color="000001"/>
              <w:bottom w:val="single" w:sz="4" w:space="0" w:color="000001"/>
              <w:right w:val="nil"/>
            </w:tcBorders>
            <w:vAlign w:val="center"/>
            <w:hideMark/>
          </w:tcPr>
          <w:p w14:paraId="5CEFFF67"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41" w:type="dxa"/>
            <w:gridSpan w:val="2"/>
            <w:tcBorders>
              <w:top w:val="single" w:sz="4" w:space="0" w:color="000001"/>
              <w:left w:val="single" w:sz="4" w:space="0" w:color="000001"/>
              <w:bottom w:val="single" w:sz="4" w:space="0" w:color="000001"/>
              <w:right w:val="single" w:sz="4" w:space="0" w:color="000001"/>
            </w:tcBorders>
            <w:vAlign w:val="center"/>
            <w:hideMark/>
          </w:tcPr>
          <w:p w14:paraId="7E25FFCF" w14:textId="77777777" w:rsidR="001A48C3" w:rsidRDefault="001A48C3" w:rsidP="00632746">
            <w:pPr>
              <w:suppressAutoHyphens/>
              <w:spacing w:after="0" w:line="240" w:lineRule="auto"/>
              <w:rPr>
                <w:rFonts w:cs="Arial"/>
              </w:rPr>
            </w:pPr>
            <w:r>
              <w:rPr>
                <w:rFonts w:eastAsia="Times New Roman" w:cs="Arial"/>
                <w:bCs/>
                <w:lang w:eastAsia="ja-JP"/>
              </w:rPr>
              <w:t>1. Análisis de requerimientos del dueño del producto.</w:t>
            </w:r>
          </w:p>
        </w:tc>
      </w:tr>
      <w:tr w:rsidR="001A48C3" w14:paraId="1CB50DAF" w14:textId="77777777" w:rsidTr="00F8738F">
        <w:trPr>
          <w:trHeight w:val="443"/>
        </w:trPr>
        <w:tc>
          <w:tcPr>
            <w:tcW w:w="9705" w:type="dxa"/>
            <w:gridSpan w:val="3"/>
            <w:tcBorders>
              <w:top w:val="single" w:sz="4" w:space="0" w:color="000001"/>
              <w:left w:val="single" w:sz="4" w:space="0" w:color="000001"/>
              <w:bottom w:val="single" w:sz="4" w:space="0" w:color="000001"/>
              <w:right w:val="single" w:sz="4" w:space="0" w:color="000001"/>
            </w:tcBorders>
            <w:vAlign w:val="center"/>
            <w:hideMark/>
          </w:tcPr>
          <w:p w14:paraId="5E0FBC3B"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35F91352" w14:textId="77777777" w:rsidTr="004F5233">
        <w:tc>
          <w:tcPr>
            <w:tcW w:w="3164" w:type="dxa"/>
            <w:tcBorders>
              <w:top w:val="single" w:sz="4" w:space="0" w:color="000001"/>
              <w:left w:val="single" w:sz="4" w:space="0" w:color="000001"/>
              <w:bottom w:val="single" w:sz="4" w:space="0" w:color="000001"/>
              <w:right w:val="nil"/>
            </w:tcBorders>
            <w:hideMark/>
          </w:tcPr>
          <w:p w14:paraId="68DABBC7"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5" w:type="dxa"/>
            <w:tcBorders>
              <w:top w:val="single" w:sz="4" w:space="0" w:color="000001"/>
              <w:left w:val="single" w:sz="4" w:space="0" w:color="000001"/>
              <w:bottom w:val="single" w:sz="4" w:space="0" w:color="000001"/>
              <w:right w:val="nil"/>
            </w:tcBorders>
            <w:vAlign w:val="center"/>
            <w:hideMark/>
          </w:tcPr>
          <w:p w14:paraId="2A62ACE4"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6" w:type="dxa"/>
            <w:tcBorders>
              <w:top w:val="single" w:sz="4" w:space="0" w:color="000001"/>
              <w:left w:val="single" w:sz="4" w:space="0" w:color="000001"/>
              <w:bottom w:val="single" w:sz="4" w:space="0" w:color="000001"/>
              <w:right w:val="single" w:sz="4" w:space="0" w:color="000001"/>
            </w:tcBorders>
            <w:vAlign w:val="center"/>
            <w:hideMark/>
          </w:tcPr>
          <w:p w14:paraId="268F7A60"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69567CA7"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42697BF8" w14:textId="77777777" w:rsidTr="004F5233">
        <w:tc>
          <w:tcPr>
            <w:tcW w:w="3164" w:type="dxa"/>
            <w:tcBorders>
              <w:top w:val="single" w:sz="4" w:space="0" w:color="000001"/>
              <w:left w:val="single" w:sz="4" w:space="0" w:color="000001"/>
              <w:bottom w:val="single" w:sz="4" w:space="0" w:color="000001"/>
              <w:right w:val="nil"/>
            </w:tcBorders>
            <w:hideMark/>
          </w:tcPr>
          <w:p w14:paraId="2F6705E9" w14:textId="77777777" w:rsidR="001A48C3" w:rsidRDefault="001A48C3" w:rsidP="00632746">
            <w:pPr>
              <w:snapToGrid w:val="0"/>
              <w:spacing w:before="120" w:after="0" w:line="240" w:lineRule="auto"/>
              <w:rPr>
                <w:rFonts w:cs="Arial"/>
              </w:rPr>
            </w:pPr>
            <w:r>
              <w:rPr>
                <w:rFonts w:eastAsia="Times New Roman" w:cs="Arial"/>
                <w:lang w:eastAsia="ja-JP"/>
              </w:rPr>
              <w:t xml:space="preserve">Scrum, como </w:t>
            </w:r>
            <w:proofErr w:type="spellStart"/>
            <w:r>
              <w:rPr>
                <w:rFonts w:eastAsia="Times New Roman" w:cs="Arial"/>
                <w:lang w:eastAsia="ja-JP"/>
              </w:rPr>
              <w:t>framework</w:t>
            </w:r>
            <w:proofErr w:type="spellEnd"/>
            <w:r>
              <w:rPr>
                <w:rFonts w:eastAsia="Times New Roman" w:cs="Arial"/>
                <w:lang w:eastAsia="ja-JP"/>
              </w:rPr>
              <w:t xml:space="preserve"> para el desarrollo ágil de software</w:t>
            </w:r>
          </w:p>
        </w:tc>
        <w:tc>
          <w:tcPr>
            <w:tcW w:w="3305" w:type="dxa"/>
            <w:tcBorders>
              <w:top w:val="single" w:sz="4" w:space="0" w:color="000001"/>
              <w:left w:val="single" w:sz="4" w:space="0" w:color="000001"/>
              <w:bottom w:val="single" w:sz="4" w:space="0" w:color="000001"/>
              <w:right w:val="nil"/>
            </w:tcBorders>
            <w:hideMark/>
          </w:tcPr>
          <w:p w14:paraId="1E5A7C4F" w14:textId="77777777" w:rsidR="001A48C3" w:rsidRDefault="001A48C3" w:rsidP="00632746">
            <w:pPr>
              <w:snapToGrid w:val="0"/>
              <w:spacing w:before="120" w:after="0" w:line="240" w:lineRule="auto"/>
              <w:rPr>
                <w:rFonts w:cs="Arial"/>
              </w:rPr>
            </w:pPr>
            <w:r>
              <w:rPr>
                <w:rFonts w:eastAsia="Times New Roman" w:cs="Arial"/>
                <w:lang w:eastAsia="ja-JP"/>
              </w:rPr>
              <w:t>Utilizar la teoría de Scrum para la determinación de los pasos a seguir en un proyecto de desarrollo ágil.</w:t>
            </w:r>
          </w:p>
        </w:tc>
        <w:tc>
          <w:tcPr>
            <w:tcW w:w="3236" w:type="dxa"/>
            <w:tcBorders>
              <w:top w:val="single" w:sz="4" w:space="0" w:color="000001"/>
              <w:left w:val="single" w:sz="4" w:space="0" w:color="000001"/>
              <w:bottom w:val="single" w:sz="4" w:space="0" w:color="000001"/>
              <w:right w:val="single" w:sz="4" w:space="0" w:color="000001"/>
            </w:tcBorders>
            <w:hideMark/>
          </w:tcPr>
          <w:p w14:paraId="105FB32D" w14:textId="77777777" w:rsidR="001A48C3" w:rsidRDefault="001A48C3" w:rsidP="00632746">
            <w:pPr>
              <w:snapToGrid w:val="0"/>
              <w:spacing w:before="120" w:after="0" w:line="240" w:lineRule="auto"/>
              <w:rPr>
                <w:rFonts w:cs="Arial"/>
              </w:rPr>
            </w:pPr>
            <w:r>
              <w:rPr>
                <w:rFonts w:eastAsia="Times New Roman" w:cs="Arial"/>
                <w:lang w:eastAsia="ja-JP"/>
              </w:rPr>
              <w:t>Aceptar con apertura el reto de integrarse en la aplicación de una nueva metodología de desarrollo de software.</w:t>
            </w:r>
          </w:p>
        </w:tc>
      </w:tr>
      <w:tr w:rsidR="001A48C3" w14:paraId="2A502D76" w14:textId="77777777" w:rsidTr="004F5233">
        <w:tc>
          <w:tcPr>
            <w:tcW w:w="3164" w:type="dxa"/>
            <w:tcBorders>
              <w:top w:val="nil"/>
              <w:left w:val="single" w:sz="4" w:space="0" w:color="000001"/>
              <w:bottom w:val="single" w:sz="4" w:space="0" w:color="auto"/>
              <w:right w:val="nil"/>
            </w:tcBorders>
            <w:hideMark/>
          </w:tcPr>
          <w:p w14:paraId="63C5C2E4" w14:textId="65C8A108" w:rsidR="001A48C3" w:rsidRDefault="001A48C3" w:rsidP="00632746">
            <w:pPr>
              <w:snapToGrid w:val="0"/>
              <w:spacing w:before="120" w:after="0" w:line="240" w:lineRule="auto"/>
              <w:rPr>
                <w:rFonts w:cs="Arial"/>
              </w:rPr>
            </w:pPr>
            <w:r>
              <w:rPr>
                <w:rFonts w:eastAsia="Times New Roman" w:cs="Arial"/>
                <w:lang w:eastAsia="ja-JP"/>
              </w:rPr>
              <w:t xml:space="preserve">Ventajas y desventajas de Scrum con respecto a otros </w:t>
            </w:r>
            <w:proofErr w:type="spellStart"/>
            <w:r>
              <w:rPr>
                <w:rFonts w:eastAsia="Times New Roman" w:cs="Arial"/>
                <w:lang w:eastAsia="ja-JP"/>
              </w:rPr>
              <w:t>frameworks</w:t>
            </w:r>
            <w:proofErr w:type="spellEnd"/>
            <w:r>
              <w:rPr>
                <w:rFonts w:eastAsia="Times New Roman" w:cs="Arial"/>
                <w:lang w:eastAsia="ja-JP"/>
              </w:rPr>
              <w:t xml:space="preserve"> </w:t>
            </w:r>
            <w:r w:rsidR="00F42EF2">
              <w:rPr>
                <w:rFonts w:eastAsia="Times New Roman" w:cs="Arial"/>
                <w:lang w:eastAsia="ja-JP"/>
              </w:rPr>
              <w:t>o metodologías</w:t>
            </w:r>
            <w:r>
              <w:rPr>
                <w:rFonts w:eastAsia="Times New Roman" w:cs="Arial"/>
                <w:lang w:eastAsia="ja-JP"/>
              </w:rPr>
              <w:t>.</w:t>
            </w:r>
          </w:p>
        </w:tc>
        <w:tc>
          <w:tcPr>
            <w:tcW w:w="3305" w:type="dxa"/>
            <w:tcBorders>
              <w:top w:val="nil"/>
              <w:left w:val="single" w:sz="4" w:space="0" w:color="000001"/>
              <w:bottom w:val="single" w:sz="4" w:space="0" w:color="auto"/>
              <w:right w:val="nil"/>
            </w:tcBorders>
            <w:hideMark/>
          </w:tcPr>
          <w:p w14:paraId="34D290F3" w14:textId="77777777" w:rsidR="001A48C3" w:rsidRDefault="001A48C3" w:rsidP="00632746">
            <w:pPr>
              <w:snapToGrid w:val="0"/>
              <w:spacing w:before="120" w:after="0" w:line="240" w:lineRule="auto"/>
              <w:rPr>
                <w:rFonts w:cs="Arial"/>
              </w:rPr>
            </w:pPr>
            <w:r>
              <w:rPr>
                <w:rFonts w:eastAsia="Times New Roman" w:cs="Arial"/>
                <w:lang w:eastAsia="ja-JP"/>
              </w:rPr>
              <w:t>Comentar, en base a casos de estudio, qué tipos de proyectos de desarrollo de software pueden beneficiarse con la aplicación de Scrum</w:t>
            </w:r>
          </w:p>
        </w:tc>
        <w:tc>
          <w:tcPr>
            <w:tcW w:w="3236" w:type="dxa"/>
            <w:tcBorders>
              <w:top w:val="nil"/>
              <w:left w:val="single" w:sz="4" w:space="0" w:color="000001"/>
              <w:bottom w:val="single" w:sz="4" w:space="0" w:color="auto"/>
              <w:right w:val="single" w:sz="4" w:space="0" w:color="000001"/>
            </w:tcBorders>
            <w:hideMark/>
          </w:tcPr>
          <w:p w14:paraId="0D0F983E" w14:textId="77777777" w:rsidR="001A48C3" w:rsidRDefault="001A48C3" w:rsidP="00632746">
            <w:pPr>
              <w:snapToGrid w:val="0"/>
              <w:spacing w:before="120" w:after="0" w:line="240" w:lineRule="auto"/>
              <w:rPr>
                <w:rFonts w:cs="Arial"/>
              </w:rPr>
            </w:pPr>
            <w:r>
              <w:rPr>
                <w:rFonts w:eastAsia="Times New Roman" w:cs="Arial"/>
                <w:lang w:eastAsia="ja-JP"/>
              </w:rPr>
              <w:t>Analizar con criterio acertado las ventajas y desventajas de Scrum.</w:t>
            </w:r>
          </w:p>
        </w:tc>
      </w:tr>
      <w:tr w:rsidR="001A48C3" w14:paraId="3DEA7CC8" w14:textId="77777777" w:rsidTr="004F5233">
        <w:tc>
          <w:tcPr>
            <w:tcW w:w="3164" w:type="dxa"/>
            <w:tcBorders>
              <w:top w:val="single" w:sz="4" w:space="0" w:color="auto"/>
              <w:left w:val="single" w:sz="4" w:space="0" w:color="auto"/>
              <w:bottom w:val="single" w:sz="4" w:space="0" w:color="auto"/>
              <w:right w:val="single" w:sz="4" w:space="0" w:color="auto"/>
            </w:tcBorders>
            <w:hideMark/>
          </w:tcPr>
          <w:p w14:paraId="60ECBE6A" w14:textId="77777777" w:rsidR="001A48C3" w:rsidRDefault="001A48C3" w:rsidP="00632746">
            <w:pPr>
              <w:snapToGrid w:val="0"/>
              <w:spacing w:before="120" w:after="0" w:line="240" w:lineRule="auto"/>
              <w:rPr>
                <w:rFonts w:cs="Arial"/>
              </w:rPr>
            </w:pPr>
            <w:r>
              <w:rPr>
                <w:rFonts w:eastAsia="Times New Roman" w:cs="Arial"/>
                <w:lang w:eastAsia="ja-JP"/>
              </w:rPr>
              <w:t>Rol del Dueño del Producto</w:t>
            </w:r>
          </w:p>
        </w:tc>
        <w:tc>
          <w:tcPr>
            <w:tcW w:w="3305" w:type="dxa"/>
            <w:tcBorders>
              <w:top w:val="single" w:sz="4" w:space="0" w:color="auto"/>
              <w:left w:val="single" w:sz="4" w:space="0" w:color="auto"/>
              <w:bottom w:val="single" w:sz="4" w:space="0" w:color="auto"/>
              <w:right w:val="single" w:sz="4" w:space="0" w:color="auto"/>
            </w:tcBorders>
            <w:hideMark/>
          </w:tcPr>
          <w:p w14:paraId="7551CB56" w14:textId="77777777" w:rsidR="001A48C3" w:rsidRDefault="001A48C3" w:rsidP="00632746">
            <w:pPr>
              <w:snapToGrid w:val="0"/>
              <w:spacing w:before="120" w:after="0" w:line="240" w:lineRule="auto"/>
              <w:rPr>
                <w:rFonts w:cs="Arial"/>
              </w:rPr>
            </w:pPr>
            <w:r>
              <w:rPr>
                <w:rFonts w:eastAsia="Times New Roman" w:cs="Arial"/>
                <w:lang w:eastAsia="ja-JP"/>
              </w:rPr>
              <w:t xml:space="preserve">Organizar los requerimientos del software según los criterios </w:t>
            </w:r>
            <w:r>
              <w:rPr>
                <w:rFonts w:eastAsia="Times New Roman" w:cs="Arial"/>
                <w:lang w:eastAsia="ja-JP"/>
              </w:rPr>
              <w:lastRenderedPageBreak/>
              <w:t>dictados por el Dueño del Producto.</w:t>
            </w:r>
          </w:p>
        </w:tc>
        <w:tc>
          <w:tcPr>
            <w:tcW w:w="3236" w:type="dxa"/>
            <w:tcBorders>
              <w:top w:val="single" w:sz="4" w:space="0" w:color="auto"/>
              <w:left w:val="single" w:sz="4" w:space="0" w:color="auto"/>
              <w:bottom w:val="single" w:sz="4" w:space="0" w:color="auto"/>
              <w:right w:val="single" w:sz="4" w:space="0" w:color="auto"/>
            </w:tcBorders>
            <w:hideMark/>
          </w:tcPr>
          <w:p w14:paraId="5DF2927C" w14:textId="77777777" w:rsidR="001A48C3" w:rsidRDefault="001A48C3" w:rsidP="00632746">
            <w:pPr>
              <w:snapToGrid w:val="0"/>
              <w:spacing w:before="120" w:after="0" w:line="240" w:lineRule="auto"/>
              <w:rPr>
                <w:rFonts w:cs="Arial"/>
              </w:rPr>
            </w:pPr>
            <w:r>
              <w:rPr>
                <w:rFonts w:eastAsia="Times New Roman" w:cs="Arial"/>
                <w:lang w:eastAsia="ja-JP"/>
              </w:rPr>
              <w:lastRenderedPageBreak/>
              <w:t xml:space="preserve">Respetar el criterio del Dueño del Producto, abonando a éste </w:t>
            </w:r>
            <w:r>
              <w:rPr>
                <w:rFonts w:eastAsia="Times New Roman" w:cs="Arial"/>
                <w:lang w:eastAsia="ja-JP"/>
              </w:rPr>
              <w:lastRenderedPageBreak/>
              <w:t>con actitud propositiva y no confrontativa.</w:t>
            </w:r>
          </w:p>
        </w:tc>
      </w:tr>
      <w:tr w:rsidR="001A48C3" w14:paraId="31F01436" w14:textId="77777777" w:rsidTr="004F5233">
        <w:tc>
          <w:tcPr>
            <w:tcW w:w="3164" w:type="dxa"/>
            <w:tcBorders>
              <w:top w:val="single" w:sz="4" w:space="0" w:color="auto"/>
              <w:left w:val="single" w:sz="4" w:space="0" w:color="000001"/>
              <w:bottom w:val="single" w:sz="4" w:space="0" w:color="000001"/>
              <w:right w:val="nil"/>
            </w:tcBorders>
            <w:hideMark/>
          </w:tcPr>
          <w:p w14:paraId="67C1E769" w14:textId="77777777" w:rsidR="001A48C3" w:rsidRDefault="001A48C3" w:rsidP="00632746">
            <w:pPr>
              <w:snapToGrid w:val="0"/>
              <w:spacing w:before="120" w:after="0" w:line="240" w:lineRule="auto"/>
              <w:rPr>
                <w:rFonts w:cs="Arial"/>
              </w:rPr>
            </w:pPr>
            <w:r>
              <w:rPr>
                <w:rFonts w:eastAsia="Times New Roman" w:cs="Arial"/>
                <w:lang w:eastAsia="ja-JP"/>
              </w:rPr>
              <w:lastRenderedPageBreak/>
              <w:t xml:space="preserve">Rol del Scrum </w:t>
            </w:r>
            <w:proofErr w:type="gramStart"/>
            <w:r>
              <w:rPr>
                <w:rFonts w:eastAsia="Times New Roman" w:cs="Arial"/>
                <w:lang w:eastAsia="ja-JP"/>
              </w:rPr>
              <w:t>Master</w:t>
            </w:r>
            <w:proofErr w:type="gramEnd"/>
          </w:p>
        </w:tc>
        <w:tc>
          <w:tcPr>
            <w:tcW w:w="3305" w:type="dxa"/>
            <w:tcBorders>
              <w:top w:val="single" w:sz="4" w:space="0" w:color="auto"/>
              <w:left w:val="single" w:sz="4" w:space="0" w:color="000001"/>
              <w:bottom w:val="single" w:sz="4" w:space="0" w:color="000001"/>
              <w:right w:val="nil"/>
            </w:tcBorders>
            <w:hideMark/>
          </w:tcPr>
          <w:p w14:paraId="14D7906C" w14:textId="77777777" w:rsidR="001A48C3" w:rsidRDefault="001A48C3" w:rsidP="00632746">
            <w:pPr>
              <w:snapToGrid w:val="0"/>
              <w:spacing w:before="120" w:after="0" w:line="240" w:lineRule="auto"/>
              <w:rPr>
                <w:rFonts w:cs="Arial"/>
              </w:rPr>
            </w:pPr>
            <w:r>
              <w:rPr>
                <w:rFonts w:eastAsia="Times New Roman" w:cs="Arial"/>
                <w:lang w:eastAsia="ja-JP"/>
              </w:rPr>
              <w:t xml:space="preserve">Organizar el propio rol de trabajo, según las indicaciones del Scrum </w:t>
            </w:r>
            <w:proofErr w:type="gramStart"/>
            <w:r>
              <w:rPr>
                <w:rFonts w:eastAsia="Times New Roman" w:cs="Arial"/>
                <w:lang w:eastAsia="ja-JP"/>
              </w:rPr>
              <w:t>Master</w:t>
            </w:r>
            <w:proofErr w:type="gramEnd"/>
            <w:r>
              <w:rPr>
                <w:rFonts w:eastAsia="Times New Roman" w:cs="Arial"/>
                <w:lang w:eastAsia="ja-JP"/>
              </w:rPr>
              <w:t>.</w:t>
            </w:r>
          </w:p>
        </w:tc>
        <w:tc>
          <w:tcPr>
            <w:tcW w:w="3236" w:type="dxa"/>
            <w:tcBorders>
              <w:top w:val="single" w:sz="4" w:space="0" w:color="auto"/>
              <w:left w:val="single" w:sz="4" w:space="0" w:color="000001"/>
              <w:bottom w:val="single" w:sz="4" w:space="0" w:color="000001"/>
              <w:right w:val="single" w:sz="4" w:space="0" w:color="000001"/>
            </w:tcBorders>
            <w:hideMark/>
          </w:tcPr>
          <w:p w14:paraId="2CCC3A94" w14:textId="77777777" w:rsidR="001A48C3" w:rsidRDefault="001A48C3" w:rsidP="00632746">
            <w:pPr>
              <w:snapToGrid w:val="0"/>
              <w:spacing w:before="120" w:after="0" w:line="240" w:lineRule="auto"/>
              <w:rPr>
                <w:rFonts w:cs="Arial"/>
              </w:rPr>
            </w:pPr>
            <w:r>
              <w:rPr>
                <w:rFonts w:eastAsia="Times New Roman" w:cs="Arial"/>
                <w:lang w:eastAsia="ja-JP"/>
              </w:rPr>
              <w:t xml:space="preserve">Acatar las indicaciones del Scrum </w:t>
            </w:r>
            <w:proofErr w:type="gramStart"/>
            <w:r>
              <w:rPr>
                <w:rFonts w:eastAsia="Times New Roman" w:cs="Arial"/>
                <w:lang w:eastAsia="ja-JP"/>
              </w:rPr>
              <w:t>Master</w:t>
            </w:r>
            <w:proofErr w:type="gramEnd"/>
            <w:r>
              <w:rPr>
                <w:rFonts w:eastAsia="Times New Roman" w:cs="Arial"/>
                <w:lang w:eastAsia="ja-JP"/>
              </w:rPr>
              <w:t>, realizando aportes con actitud propositiva y no confrontativa.</w:t>
            </w:r>
          </w:p>
        </w:tc>
      </w:tr>
      <w:tr w:rsidR="001A48C3" w14:paraId="2B4A00AD" w14:textId="77777777" w:rsidTr="004F5233">
        <w:tc>
          <w:tcPr>
            <w:tcW w:w="3164" w:type="dxa"/>
            <w:tcBorders>
              <w:top w:val="nil"/>
              <w:left w:val="single" w:sz="4" w:space="0" w:color="000001"/>
              <w:bottom w:val="single" w:sz="4" w:space="0" w:color="000001"/>
              <w:right w:val="nil"/>
            </w:tcBorders>
            <w:hideMark/>
          </w:tcPr>
          <w:p w14:paraId="62442A4A" w14:textId="77777777" w:rsidR="001A48C3" w:rsidRDefault="001A48C3" w:rsidP="00632746">
            <w:pPr>
              <w:snapToGrid w:val="0"/>
              <w:spacing w:before="120" w:after="0" w:line="240" w:lineRule="auto"/>
              <w:rPr>
                <w:rFonts w:cs="Arial"/>
              </w:rPr>
            </w:pPr>
            <w:r>
              <w:rPr>
                <w:rFonts w:eastAsia="Times New Roman" w:cs="Arial"/>
                <w:lang w:eastAsia="ja-JP"/>
              </w:rPr>
              <w:t>Requerimientos de un software que será desarrollado bajo Scrum.</w:t>
            </w:r>
          </w:p>
        </w:tc>
        <w:tc>
          <w:tcPr>
            <w:tcW w:w="3305" w:type="dxa"/>
            <w:tcBorders>
              <w:top w:val="nil"/>
              <w:left w:val="single" w:sz="4" w:space="0" w:color="000001"/>
              <w:bottom w:val="single" w:sz="4" w:space="0" w:color="000001"/>
              <w:right w:val="nil"/>
            </w:tcBorders>
            <w:hideMark/>
          </w:tcPr>
          <w:p w14:paraId="6C174E71" w14:textId="77777777" w:rsidR="001A48C3" w:rsidRDefault="001A48C3" w:rsidP="00632746">
            <w:pPr>
              <w:snapToGrid w:val="0"/>
              <w:spacing w:before="120" w:after="0" w:line="240" w:lineRule="auto"/>
              <w:rPr>
                <w:rFonts w:cs="Arial"/>
              </w:rPr>
            </w:pPr>
            <w:r>
              <w:rPr>
                <w:rFonts w:eastAsia="Times New Roman" w:cs="Arial"/>
                <w:lang w:eastAsia="ja-JP"/>
              </w:rPr>
              <w:t xml:space="preserve">Crear los diagramas de procesos y </w:t>
            </w:r>
            <w:proofErr w:type="spellStart"/>
            <w:r>
              <w:rPr>
                <w:rFonts w:eastAsia="Times New Roman" w:cs="Arial"/>
                <w:lang w:eastAsia="ja-JP"/>
              </w:rPr>
              <w:t>UML</w:t>
            </w:r>
            <w:proofErr w:type="spellEnd"/>
            <w:r>
              <w:rPr>
                <w:rFonts w:eastAsia="Times New Roman" w:cs="Arial"/>
                <w:lang w:eastAsia="ja-JP"/>
              </w:rPr>
              <w:t xml:space="preserve"> que sean necesarios para comprender la lógica de negocios del proyecto a realizar.</w:t>
            </w:r>
          </w:p>
        </w:tc>
        <w:tc>
          <w:tcPr>
            <w:tcW w:w="3236" w:type="dxa"/>
            <w:tcBorders>
              <w:top w:val="nil"/>
              <w:left w:val="single" w:sz="4" w:space="0" w:color="000001"/>
              <w:bottom w:val="single" w:sz="4" w:space="0" w:color="000001"/>
              <w:right w:val="single" w:sz="4" w:space="0" w:color="000001"/>
            </w:tcBorders>
            <w:hideMark/>
          </w:tcPr>
          <w:p w14:paraId="55294507" w14:textId="77777777" w:rsidR="001A48C3" w:rsidRDefault="001A48C3" w:rsidP="00632746">
            <w:pPr>
              <w:snapToGrid w:val="0"/>
              <w:spacing w:before="120" w:after="0" w:line="240" w:lineRule="auto"/>
              <w:rPr>
                <w:rFonts w:cs="Arial"/>
              </w:rPr>
            </w:pPr>
            <w:r>
              <w:rPr>
                <w:rFonts w:eastAsia="Times New Roman" w:cs="Arial"/>
                <w:lang w:eastAsia="ja-JP"/>
              </w:rPr>
              <w:t>Demostrar proactividad y asertividad al realizar el diseño teórico del componente que le ha sido encomendado.</w:t>
            </w:r>
          </w:p>
        </w:tc>
      </w:tr>
    </w:tbl>
    <w:p w14:paraId="0EA079A9" w14:textId="77777777" w:rsidR="001A48C3" w:rsidRDefault="001A48C3" w:rsidP="00B30375">
      <w:pPr>
        <w:spacing w:after="0" w:line="240" w:lineRule="auto"/>
        <w:contextualSpacing/>
        <w:rPr>
          <w:rFonts w:eastAsia="Times New Roman" w:cs="Arial"/>
          <w:b/>
          <w:sz w:val="24"/>
          <w:szCs w:val="24"/>
          <w:lang w:eastAsia="ja-JP"/>
        </w:rPr>
      </w:pPr>
    </w:p>
    <w:tbl>
      <w:tblPr>
        <w:tblW w:w="9705" w:type="dxa"/>
        <w:tblInd w:w="-50" w:type="dxa"/>
        <w:tblLayout w:type="fixed"/>
        <w:tblCellMar>
          <w:left w:w="113" w:type="dxa"/>
        </w:tblCellMar>
        <w:tblLook w:val="04A0" w:firstRow="1" w:lastRow="0" w:firstColumn="1" w:lastColumn="0" w:noHBand="0" w:noVBand="1"/>
      </w:tblPr>
      <w:tblGrid>
        <w:gridCol w:w="3164"/>
        <w:gridCol w:w="3305"/>
        <w:gridCol w:w="3236"/>
      </w:tblGrid>
      <w:tr w:rsidR="001A48C3" w14:paraId="3B02E3F8" w14:textId="77777777" w:rsidTr="004F5233">
        <w:tc>
          <w:tcPr>
            <w:tcW w:w="3164" w:type="dxa"/>
            <w:tcBorders>
              <w:top w:val="single" w:sz="4" w:space="0" w:color="000001"/>
              <w:left w:val="single" w:sz="4" w:space="0" w:color="000001"/>
              <w:bottom w:val="single" w:sz="4" w:space="0" w:color="000001"/>
              <w:right w:val="nil"/>
            </w:tcBorders>
            <w:vAlign w:val="center"/>
            <w:hideMark/>
          </w:tcPr>
          <w:p w14:paraId="3D680576"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541" w:type="dxa"/>
            <w:gridSpan w:val="2"/>
            <w:tcBorders>
              <w:top w:val="single" w:sz="4" w:space="0" w:color="000001"/>
              <w:left w:val="single" w:sz="4" w:space="0" w:color="000001"/>
              <w:bottom w:val="single" w:sz="4" w:space="0" w:color="000001"/>
              <w:right w:val="single" w:sz="4" w:space="0" w:color="000001"/>
            </w:tcBorders>
            <w:vAlign w:val="center"/>
            <w:hideMark/>
          </w:tcPr>
          <w:p w14:paraId="5AA65B21" w14:textId="77777777" w:rsidR="001A48C3" w:rsidRDefault="001A48C3" w:rsidP="00632746">
            <w:pPr>
              <w:suppressAutoHyphens/>
              <w:spacing w:after="0" w:line="240" w:lineRule="auto"/>
              <w:rPr>
                <w:rFonts w:cs="Arial"/>
              </w:rPr>
            </w:pPr>
            <w:r>
              <w:rPr>
                <w:rFonts w:eastAsia="Times New Roman" w:cs="Arial"/>
                <w:bCs/>
                <w:lang w:eastAsia="ja-JP"/>
              </w:rPr>
              <w:t>2. Formulación de equipos de Scrum.</w:t>
            </w:r>
          </w:p>
        </w:tc>
      </w:tr>
      <w:tr w:rsidR="001A48C3" w14:paraId="3C5B57FD" w14:textId="77777777" w:rsidTr="00A83C7D">
        <w:trPr>
          <w:trHeight w:val="631"/>
        </w:trPr>
        <w:tc>
          <w:tcPr>
            <w:tcW w:w="9705" w:type="dxa"/>
            <w:gridSpan w:val="3"/>
            <w:tcBorders>
              <w:top w:val="single" w:sz="4" w:space="0" w:color="000001"/>
              <w:left w:val="single" w:sz="4" w:space="0" w:color="000001"/>
              <w:bottom w:val="single" w:sz="4" w:space="0" w:color="000001"/>
              <w:right w:val="single" w:sz="4" w:space="0" w:color="000001"/>
            </w:tcBorders>
            <w:vAlign w:val="center"/>
            <w:hideMark/>
          </w:tcPr>
          <w:p w14:paraId="78F078E8"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3CCCCCC9" w14:textId="77777777" w:rsidTr="004F5233">
        <w:tc>
          <w:tcPr>
            <w:tcW w:w="3164" w:type="dxa"/>
            <w:tcBorders>
              <w:top w:val="single" w:sz="4" w:space="0" w:color="000001"/>
              <w:left w:val="single" w:sz="4" w:space="0" w:color="000001"/>
              <w:bottom w:val="single" w:sz="4" w:space="0" w:color="000001"/>
              <w:right w:val="nil"/>
            </w:tcBorders>
            <w:hideMark/>
          </w:tcPr>
          <w:p w14:paraId="174B5A8E"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305" w:type="dxa"/>
            <w:tcBorders>
              <w:top w:val="single" w:sz="4" w:space="0" w:color="000001"/>
              <w:left w:val="single" w:sz="4" w:space="0" w:color="000001"/>
              <w:bottom w:val="single" w:sz="4" w:space="0" w:color="000001"/>
              <w:right w:val="nil"/>
            </w:tcBorders>
            <w:vAlign w:val="center"/>
            <w:hideMark/>
          </w:tcPr>
          <w:p w14:paraId="40DDC4AA"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6" w:type="dxa"/>
            <w:tcBorders>
              <w:top w:val="single" w:sz="4" w:space="0" w:color="000001"/>
              <w:left w:val="single" w:sz="4" w:space="0" w:color="000001"/>
              <w:bottom w:val="single" w:sz="4" w:space="0" w:color="000001"/>
              <w:right w:val="single" w:sz="4" w:space="0" w:color="000001"/>
            </w:tcBorders>
            <w:vAlign w:val="center"/>
            <w:hideMark/>
          </w:tcPr>
          <w:p w14:paraId="16CE87C0"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0C3A8A00"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08D11680" w14:textId="77777777" w:rsidTr="004F5233">
        <w:tc>
          <w:tcPr>
            <w:tcW w:w="3164" w:type="dxa"/>
            <w:tcBorders>
              <w:top w:val="single" w:sz="4" w:space="0" w:color="000001"/>
              <w:left w:val="single" w:sz="4" w:space="0" w:color="000001"/>
              <w:bottom w:val="single" w:sz="4" w:space="0" w:color="000001"/>
              <w:right w:val="nil"/>
            </w:tcBorders>
            <w:hideMark/>
          </w:tcPr>
          <w:p w14:paraId="17D909FF" w14:textId="77777777" w:rsidR="001A48C3" w:rsidRDefault="001A48C3" w:rsidP="00632746">
            <w:pPr>
              <w:snapToGrid w:val="0"/>
              <w:spacing w:before="120" w:after="0" w:line="240" w:lineRule="auto"/>
              <w:rPr>
                <w:rFonts w:cs="Arial"/>
              </w:rPr>
            </w:pPr>
            <w:proofErr w:type="gramStart"/>
            <w:r>
              <w:rPr>
                <w:rFonts w:eastAsia="Times New Roman" w:cs="Arial"/>
                <w:lang w:eastAsia="ja-JP"/>
              </w:rPr>
              <w:t>Metodología a seguir</w:t>
            </w:r>
            <w:proofErr w:type="gramEnd"/>
            <w:r>
              <w:rPr>
                <w:rFonts w:eastAsia="Times New Roman" w:cs="Arial"/>
                <w:lang w:eastAsia="ja-JP"/>
              </w:rPr>
              <w:t xml:space="preserve"> para el desarrollo del proyecto de software</w:t>
            </w:r>
          </w:p>
        </w:tc>
        <w:tc>
          <w:tcPr>
            <w:tcW w:w="3305" w:type="dxa"/>
            <w:tcBorders>
              <w:top w:val="single" w:sz="4" w:space="0" w:color="000001"/>
              <w:left w:val="single" w:sz="4" w:space="0" w:color="000001"/>
              <w:bottom w:val="single" w:sz="4" w:space="0" w:color="000001"/>
              <w:right w:val="nil"/>
            </w:tcBorders>
            <w:hideMark/>
          </w:tcPr>
          <w:p w14:paraId="7C614058" w14:textId="16045AD6" w:rsidR="001A48C3" w:rsidRDefault="001A48C3" w:rsidP="00632746">
            <w:pPr>
              <w:snapToGrid w:val="0"/>
              <w:spacing w:before="120" w:after="0" w:line="240" w:lineRule="auto"/>
              <w:rPr>
                <w:rFonts w:cs="Arial"/>
              </w:rPr>
            </w:pPr>
            <w:r>
              <w:rPr>
                <w:rFonts w:eastAsia="Times New Roman" w:cs="Arial"/>
                <w:lang w:eastAsia="ja-JP"/>
              </w:rPr>
              <w:t xml:space="preserve">Elaborar un plan personal de ejecución del proyecto, en el cual se consideren las actividades, los tiempos y las metas, poniéndolo a disposición del equipo a través del tablero virtual </w:t>
            </w:r>
            <w:r w:rsidR="00F42EF2">
              <w:rPr>
                <w:rFonts w:eastAsia="Times New Roman" w:cs="Arial"/>
                <w:lang w:eastAsia="ja-JP"/>
              </w:rPr>
              <w:t>que determine</w:t>
            </w:r>
            <w:r>
              <w:rPr>
                <w:rFonts w:eastAsia="Times New Roman" w:cs="Arial"/>
                <w:lang w:eastAsia="ja-JP"/>
              </w:rPr>
              <w:t xml:space="preserve"> el Scrum </w:t>
            </w:r>
            <w:proofErr w:type="gramStart"/>
            <w:r>
              <w:rPr>
                <w:rFonts w:eastAsia="Times New Roman" w:cs="Arial"/>
                <w:lang w:eastAsia="ja-JP"/>
              </w:rPr>
              <w:t>Master</w:t>
            </w:r>
            <w:proofErr w:type="gramEnd"/>
            <w:r>
              <w:rPr>
                <w:rFonts w:eastAsia="Times New Roman" w:cs="Arial"/>
                <w:lang w:eastAsia="ja-JP"/>
              </w:rPr>
              <w:t>.</w:t>
            </w:r>
          </w:p>
        </w:tc>
        <w:tc>
          <w:tcPr>
            <w:tcW w:w="3236" w:type="dxa"/>
            <w:tcBorders>
              <w:top w:val="single" w:sz="4" w:space="0" w:color="000001"/>
              <w:left w:val="single" w:sz="4" w:space="0" w:color="000001"/>
              <w:bottom w:val="single" w:sz="4" w:space="0" w:color="000001"/>
              <w:right w:val="single" w:sz="4" w:space="0" w:color="000001"/>
            </w:tcBorders>
            <w:hideMark/>
          </w:tcPr>
          <w:p w14:paraId="39EE5F76" w14:textId="77777777" w:rsidR="001A48C3" w:rsidRDefault="001A48C3" w:rsidP="00632746">
            <w:pPr>
              <w:snapToGrid w:val="0"/>
              <w:spacing w:before="120" w:after="0" w:line="240" w:lineRule="auto"/>
              <w:rPr>
                <w:rFonts w:cs="Arial"/>
              </w:rPr>
            </w:pPr>
            <w:r>
              <w:rPr>
                <w:rFonts w:eastAsia="Times New Roman" w:cs="Arial"/>
                <w:lang w:eastAsia="ja-JP"/>
              </w:rPr>
              <w:t>Ser pertinente a la hora de dimensionar sus propias actividades.</w:t>
            </w:r>
          </w:p>
        </w:tc>
      </w:tr>
      <w:tr w:rsidR="001A48C3" w14:paraId="724DD59A" w14:textId="77777777" w:rsidTr="004F5233">
        <w:tc>
          <w:tcPr>
            <w:tcW w:w="3164" w:type="dxa"/>
            <w:tcBorders>
              <w:top w:val="nil"/>
              <w:left w:val="single" w:sz="4" w:space="0" w:color="000001"/>
              <w:bottom w:val="single" w:sz="4" w:space="0" w:color="auto"/>
              <w:right w:val="nil"/>
            </w:tcBorders>
            <w:hideMark/>
          </w:tcPr>
          <w:p w14:paraId="5858DDCD" w14:textId="77777777" w:rsidR="001A48C3" w:rsidRDefault="001A48C3" w:rsidP="00632746">
            <w:pPr>
              <w:snapToGrid w:val="0"/>
              <w:spacing w:before="120" w:after="0" w:line="240" w:lineRule="auto"/>
              <w:rPr>
                <w:rFonts w:cs="Arial"/>
              </w:rPr>
            </w:pPr>
            <w:r>
              <w:rPr>
                <w:rFonts w:eastAsia="Times New Roman" w:cs="Arial"/>
                <w:lang w:eastAsia="ja-JP"/>
              </w:rPr>
              <w:t>Responsabilidades como miembro del equipo de desarrollo</w:t>
            </w:r>
          </w:p>
        </w:tc>
        <w:tc>
          <w:tcPr>
            <w:tcW w:w="3305" w:type="dxa"/>
            <w:tcBorders>
              <w:top w:val="nil"/>
              <w:left w:val="single" w:sz="4" w:space="0" w:color="000001"/>
              <w:bottom w:val="single" w:sz="4" w:space="0" w:color="auto"/>
              <w:right w:val="nil"/>
            </w:tcBorders>
            <w:hideMark/>
          </w:tcPr>
          <w:p w14:paraId="6441EF3E" w14:textId="77777777" w:rsidR="001A48C3" w:rsidRDefault="001A48C3" w:rsidP="00632746">
            <w:pPr>
              <w:snapToGrid w:val="0"/>
              <w:spacing w:before="120" w:after="0" w:line="240" w:lineRule="auto"/>
              <w:rPr>
                <w:rFonts w:cs="Arial"/>
              </w:rPr>
            </w:pPr>
            <w:r>
              <w:rPr>
                <w:rFonts w:eastAsia="Times New Roman" w:cs="Arial"/>
                <w:lang w:eastAsia="ja-JP"/>
              </w:rPr>
              <w:t>Completar su tablero de responsabilidades, a través de la herramienta colaborativa seleccionada.</w:t>
            </w:r>
          </w:p>
        </w:tc>
        <w:tc>
          <w:tcPr>
            <w:tcW w:w="3236" w:type="dxa"/>
            <w:tcBorders>
              <w:top w:val="nil"/>
              <w:left w:val="single" w:sz="4" w:space="0" w:color="000001"/>
              <w:bottom w:val="single" w:sz="4" w:space="0" w:color="auto"/>
              <w:right w:val="single" w:sz="4" w:space="0" w:color="000001"/>
            </w:tcBorders>
            <w:hideMark/>
          </w:tcPr>
          <w:p w14:paraId="5083FB55" w14:textId="77777777" w:rsidR="001A48C3" w:rsidRDefault="001A48C3" w:rsidP="00632746">
            <w:pPr>
              <w:snapToGrid w:val="0"/>
              <w:spacing w:before="120" w:after="0" w:line="240" w:lineRule="auto"/>
              <w:rPr>
                <w:rFonts w:cs="Arial"/>
              </w:rPr>
            </w:pPr>
            <w:r>
              <w:rPr>
                <w:rFonts w:eastAsia="Times New Roman" w:cs="Arial"/>
                <w:lang w:eastAsia="ja-JP"/>
              </w:rPr>
              <w:t>Integrarse a sí mismo, como miembro necesario del equipo.</w:t>
            </w:r>
          </w:p>
        </w:tc>
      </w:tr>
      <w:tr w:rsidR="001A48C3" w14:paraId="691EF013" w14:textId="77777777" w:rsidTr="004F5233">
        <w:tc>
          <w:tcPr>
            <w:tcW w:w="3164" w:type="dxa"/>
            <w:tcBorders>
              <w:top w:val="single" w:sz="4" w:space="0" w:color="auto"/>
              <w:left w:val="single" w:sz="4" w:space="0" w:color="auto"/>
              <w:bottom w:val="single" w:sz="4" w:space="0" w:color="auto"/>
              <w:right w:val="single" w:sz="4" w:space="0" w:color="auto"/>
            </w:tcBorders>
            <w:hideMark/>
          </w:tcPr>
          <w:p w14:paraId="2F085A1A" w14:textId="77777777" w:rsidR="001A48C3" w:rsidRDefault="001A48C3" w:rsidP="00632746">
            <w:pPr>
              <w:snapToGrid w:val="0"/>
              <w:spacing w:before="120" w:after="0" w:line="240" w:lineRule="auto"/>
              <w:rPr>
                <w:rFonts w:cs="Arial"/>
              </w:rPr>
            </w:pPr>
            <w:r>
              <w:rPr>
                <w:rFonts w:eastAsia="Times New Roman" w:cs="Arial"/>
                <w:lang w:eastAsia="ja-JP"/>
              </w:rPr>
              <w:t>Requisitos preliminares con respecto a los procedimientos que va a desarrollar.</w:t>
            </w:r>
          </w:p>
        </w:tc>
        <w:tc>
          <w:tcPr>
            <w:tcW w:w="3305" w:type="dxa"/>
            <w:tcBorders>
              <w:top w:val="single" w:sz="4" w:space="0" w:color="auto"/>
              <w:left w:val="single" w:sz="4" w:space="0" w:color="auto"/>
              <w:bottom w:val="single" w:sz="4" w:space="0" w:color="auto"/>
              <w:right w:val="single" w:sz="4" w:space="0" w:color="auto"/>
            </w:tcBorders>
            <w:hideMark/>
          </w:tcPr>
          <w:p w14:paraId="6E75534F" w14:textId="77777777" w:rsidR="001A48C3" w:rsidRDefault="001A48C3" w:rsidP="00632746">
            <w:pPr>
              <w:snapToGrid w:val="0"/>
              <w:spacing w:before="120" w:after="0" w:line="240" w:lineRule="auto"/>
              <w:rPr>
                <w:rFonts w:cs="Arial"/>
              </w:rPr>
            </w:pPr>
            <w:r>
              <w:rPr>
                <w:rFonts w:eastAsia="Times New Roman" w:cs="Arial"/>
                <w:lang w:eastAsia="ja-JP"/>
              </w:rPr>
              <w:t>Elaborar una matriz de requerimientos que vaya acorde con la lógica de negocios del módulo requerido.</w:t>
            </w:r>
          </w:p>
        </w:tc>
        <w:tc>
          <w:tcPr>
            <w:tcW w:w="3236" w:type="dxa"/>
            <w:tcBorders>
              <w:top w:val="single" w:sz="4" w:space="0" w:color="auto"/>
              <w:left w:val="single" w:sz="4" w:space="0" w:color="auto"/>
              <w:bottom w:val="single" w:sz="4" w:space="0" w:color="auto"/>
              <w:right w:val="single" w:sz="4" w:space="0" w:color="auto"/>
            </w:tcBorders>
            <w:hideMark/>
          </w:tcPr>
          <w:p w14:paraId="260A02EC" w14:textId="77777777" w:rsidR="001A48C3" w:rsidRDefault="001A48C3" w:rsidP="00632746">
            <w:pPr>
              <w:snapToGrid w:val="0"/>
              <w:spacing w:before="120" w:after="0" w:line="240" w:lineRule="auto"/>
              <w:rPr>
                <w:rFonts w:cs="Arial"/>
              </w:rPr>
            </w:pPr>
            <w:r>
              <w:rPr>
                <w:rFonts w:eastAsia="Times New Roman" w:cs="Arial"/>
                <w:lang w:eastAsia="ja-JP"/>
              </w:rPr>
              <w:t>Profundizar en la investigación preliminar que regirá la lógica de negocios del código fuente a desarrollar.</w:t>
            </w:r>
          </w:p>
        </w:tc>
      </w:tr>
      <w:tr w:rsidR="001A48C3" w14:paraId="2518D955" w14:textId="77777777" w:rsidTr="004F5233">
        <w:tc>
          <w:tcPr>
            <w:tcW w:w="3164" w:type="dxa"/>
            <w:tcBorders>
              <w:top w:val="single" w:sz="4" w:space="0" w:color="auto"/>
              <w:left w:val="single" w:sz="4" w:space="0" w:color="000001"/>
              <w:bottom w:val="single" w:sz="4" w:space="0" w:color="000001"/>
              <w:right w:val="nil"/>
            </w:tcBorders>
            <w:hideMark/>
          </w:tcPr>
          <w:p w14:paraId="62ECE8A9" w14:textId="77777777" w:rsidR="001A48C3" w:rsidRDefault="001A48C3" w:rsidP="00632746">
            <w:pPr>
              <w:snapToGrid w:val="0"/>
              <w:spacing w:before="120" w:after="0" w:line="240" w:lineRule="auto"/>
              <w:rPr>
                <w:rFonts w:cs="Arial"/>
              </w:rPr>
            </w:pPr>
            <w:r>
              <w:rPr>
                <w:rFonts w:eastAsia="Times New Roman" w:cs="Arial"/>
                <w:lang w:eastAsia="ja-JP"/>
              </w:rPr>
              <w:t>Diagramas necesarios para poder comprender la lógica del negocio que incorporará el sistema.</w:t>
            </w:r>
          </w:p>
        </w:tc>
        <w:tc>
          <w:tcPr>
            <w:tcW w:w="3305" w:type="dxa"/>
            <w:tcBorders>
              <w:top w:val="single" w:sz="4" w:space="0" w:color="auto"/>
              <w:left w:val="single" w:sz="4" w:space="0" w:color="000001"/>
              <w:bottom w:val="single" w:sz="4" w:space="0" w:color="000001"/>
              <w:right w:val="nil"/>
            </w:tcBorders>
            <w:hideMark/>
          </w:tcPr>
          <w:p w14:paraId="35A67A7B" w14:textId="77777777" w:rsidR="001A48C3" w:rsidRDefault="001A48C3" w:rsidP="00632746">
            <w:pPr>
              <w:snapToGrid w:val="0"/>
              <w:spacing w:before="120" w:after="0" w:line="240" w:lineRule="auto"/>
              <w:rPr>
                <w:rFonts w:cs="Arial"/>
              </w:rPr>
            </w:pPr>
            <w:r>
              <w:rPr>
                <w:rFonts w:eastAsia="Times New Roman" w:cs="Arial"/>
                <w:lang w:eastAsia="ja-JP"/>
              </w:rPr>
              <w:t xml:space="preserve">Elaborar diagramas de procesos y </w:t>
            </w:r>
            <w:proofErr w:type="spellStart"/>
            <w:r>
              <w:rPr>
                <w:rFonts w:eastAsia="Times New Roman" w:cs="Arial"/>
                <w:lang w:eastAsia="ja-JP"/>
              </w:rPr>
              <w:t>UML</w:t>
            </w:r>
            <w:proofErr w:type="spellEnd"/>
            <w:r>
              <w:rPr>
                <w:rFonts w:eastAsia="Times New Roman" w:cs="Arial"/>
                <w:lang w:eastAsia="ja-JP"/>
              </w:rPr>
              <w:t xml:space="preserve"> que sean estrictamente vitales para modelar el código fuente requerido.</w:t>
            </w:r>
          </w:p>
        </w:tc>
        <w:tc>
          <w:tcPr>
            <w:tcW w:w="3236" w:type="dxa"/>
            <w:tcBorders>
              <w:top w:val="single" w:sz="4" w:space="0" w:color="auto"/>
              <w:left w:val="single" w:sz="4" w:space="0" w:color="000001"/>
              <w:bottom w:val="single" w:sz="4" w:space="0" w:color="000001"/>
              <w:right w:val="single" w:sz="4" w:space="0" w:color="000001"/>
            </w:tcBorders>
            <w:hideMark/>
          </w:tcPr>
          <w:p w14:paraId="4EB5876A" w14:textId="77777777" w:rsidR="001A48C3" w:rsidRDefault="001A48C3" w:rsidP="00632746">
            <w:pPr>
              <w:snapToGrid w:val="0"/>
              <w:spacing w:before="120" w:after="0" w:line="240" w:lineRule="auto"/>
              <w:rPr>
                <w:rFonts w:cs="Arial"/>
              </w:rPr>
            </w:pPr>
            <w:r>
              <w:rPr>
                <w:rFonts w:eastAsia="Times New Roman" w:cs="Arial"/>
                <w:lang w:eastAsia="ja-JP"/>
              </w:rPr>
              <w:t>Discriminar y diseñar los diagramas de modelado que sean necesarios para la comprensión del proyecto, sin menoscabar la naturaleza ágil del proyecto.</w:t>
            </w:r>
          </w:p>
        </w:tc>
      </w:tr>
    </w:tbl>
    <w:p w14:paraId="7D4CD900" w14:textId="77777777" w:rsidR="001A48C3" w:rsidRDefault="001A48C3" w:rsidP="00B30375">
      <w:pPr>
        <w:spacing w:after="0" w:line="240" w:lineRule="auto"/>
        <w:contextualSpacing/>
        <w:rPr>
          <w:rFonts w:eastAsia="Times New Roman" w:cs="Arial"/>
          <w:b/>
          <w:sz w:val="24"/>
          <w:szCs w:val="24"/>
          <w:lang w:eastAsia="ja-JP"/>
        </w:rPr>
      </w:pPr>
    </w:p>
    <w:tbl>
      <w:tblPr>
        <w:tblW w:w="9705" w:type="dxa"/>
        <w:tblInd w:w="-50" w:type="dxa"/>
        <w:tblLayout w:type="fixed"/>
        <w:tblCellMar>
          <w:left w:w="113" w:type="dxa"/>
        </w:tblCellMar>
        <w:tblLook w:val="04A0" w:firstRow="1" w:lastRow="0" w:firstColumn="1" w:lastColumn="0" w:noHBand="0" w:noVBand="1"/>
      </w:tblPr>
      <w:tblGrid>
        <w:gridCol w:w="3306"/>
        <w:gridCol w:w="3163"/>
        <w:gridCol w:w="3236"/>
      </w:tblGrid>
      <w:tr w:rsidR="001A48C3" w14:paraId="4DEAD4E0" w14:textId="77777777" w:rsidTr="00A83C7D">
        <w:tc>
          <w:tcPr>
            <w:tcW w:w="3306" w:type="dxa"/>
            <w:tcBorders>
              <w:top w:val="single" w:sz="4" w:space="0" w:color="000001"/>
              <w:left w:val="single" w:sz="4" w:space="0" w:color="000001"/>
              <w:bottom w:val="single" w:sz="4" w:space="0" w:color="000001"/>
              <w:right w:val="nil"/>
            </w:tcBorders>
            <w:vAlign w:val="center"/>
            <w:hideMark/>
          </w:tcPr>
          <w:p w14:paraId="082DC5EC"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399" w:type="dxa"/>
            <w:gridSpan w:val="2"/>
            <w:tcBorders>
              <w:top w:val="single" w:sz="4" w:space="0" w:color="000001"/>
              <w:left w:val="single" w:sz="4" w:space="0" w:color="000001"/>
              <w:bottom w:val="single" w:sz="4" w:space="0" w:color="000001"/>
              <w:right w:val="single" w:sz="4" w:space="0" w:color="000001"/>
            </w:tcBorders>
            <w:vAlign w:val="center"/>
            <w:hideMark/>
          </w:tcPr>
          <w:p w14:paraId="5F0E9805" w14:textId="77777777" w:rsidR="001A48C3" w:rsidRDefault="001A48C3" w:rsidP="00632746">
            <w:pPr>
              <w:suppressAutoHyphens/>
              <w:spacing w:after="0" w:line="240" w:lineRule="auto"/>
              <w:ind w:left="360"/>
              <w:rPr>
                <w:rFonts w:cs="Arial"/>
              </w:rPr>
            </w:pPr>
            <w:r>
              <w:rPr>
                <w:rFonts w:eastAsia="Times New Roman" w:cs="Arial"/>
                <w:bCs/>
                <w:lang w:eastAsia="ja-JP"/>
              </w:rPr>
              <w:t>3. Determinación de artefactos y eventos de Scrum.</w:t>
            </w:r>
          </w:p>
        </w:tc>
      </w:tr>
      <w:tr w:rsidR="001A48C3" w14:paraId="1A27FB15" w14:textId="77777777" w:rsidTr="00A83C7D">
        <w:trPr>
          <w:trHeight w:val="631"/>
        </w:trPr>
        <w:tc>
          <w:tcPr>
            <w:tcW w:w="9705" w:type="dxa"/>
            <w:gridSpan w:val="3"/>
            <w:tcBorders>
              <w:top w:val="single" w:sz="4" w:space="0" w:color="000001"/>
              <w:left w:val="single" w:sz="4" w:space="0" w:color="000001"/>
              <w:bottom w:val="single" w:sz="4" w:space="0" w:color="000001"/>
              <w:right w:val="single" w:sz="4" w:space="0" w:color="000001"/>
            </w:tcBorders>
            <w:vAlign w:val="center"/>
            <w:hideMark/>
          </w:tcPr>
          <w:p w14:paraId="44F58624" w14:textId="77777777" w:rsidR="001A48C3" w:rsidRDefault="001A48C3" w:rsidP="00632746">
            <w:pPr>
              <w:spacing w:before="120" w:after="0" w:line="240" w:lineRule="auto"/>
              <w:jc w:val="center"/>
              <w:rPr>
                <w:rFonts w:cs="Arial"/>
              </w:rPr>
            </w:pPr>
            <w:r>
              <w:rPr>
                <w:rFonts w:eastAsia="Times New Roman" w:cs="Arial"/>
                <w:b/>
                <w:lang w:eastAsia="ja-JP"/>
              </w:rPr>
              <w:lastRenderedPageBreak/>
              <w:t>Contenidos</w:t>
            </w:r>
          </w:p>
        </w:tc>
      </w:tr>
      <w:tr w:rsidR="001A48C3" w14:paraId="0C8843E2" w14:textId="77777777" w:rsidTr="004F5233">
        <w:tc>
          <w:tcPr>
            <w:tcW w:w="3306" w:type="dxa"/>
            <w:tcBorders>
              <w:top w:val="single" w:sz="4" w:space="0" w:color="000001"/>
              <w:left w:val="single" w:sz="4" w:space="0" w:color="000001"/>
              <w:bottom w:val="single" w:sz="4" w:space="0" w:color="000001"/>
              <w:right w:val="nil"/>
            </w:tcBorders>
            <w:hideMark/>
          </w:tcPr>
          <w:p w14:paraId="0AD80C9B"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163" w:type="dxa"/>
            <w:tcBorders>
              <w:top w:val="single" w:sz="4" w:space="0" w:color="000001"/>
              <w:left w:val="single" w:sz="4" w:space="0" w:color="000001"/>
              <w:bottom w:val="single" w:sz="4" w:space="0" w:color="000001"/>
              <w:right w:val="nil"/>
            </w:tcBorders>
            <w:vAlign w:val="center"/>
            <w:hideMark/>
          </w:tcPr>
          <w:p w14:paraId="1D683DB9"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6" w:type="dxa"/>
            <w:tcBorders>
              <w:top w:val="single" w:sz="4" w:space="0" w:color="000001"/>
              <w:left w:val="single" w:sz="4" w:space="0" w:color="000001"/>
              <w:bottom w:val="single" w:sz="4" w:space="0" w:color="000001"/>
              <w:right w:val="single" w:sz="4" w:space="0" w:color="000001"/>
            </w:tcBorders>
            <w:vAlign w:val="center"/>
            <w:hideMark/>
          </w:tcPr>
          <w:p w14:paraId="4314AA83"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0ADE484C"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52E78146" w14:textId="77777777" w:rsidTr="004F5233">
        <w:tc>
          <w:tcPr>
            <w:tcW w:w="3306" w:type="dxa"/>
            <w:tcBorders>
              <w:top w:val="single" w:sz="4" w:space="0" w:color="000001"/>
              <w:left w:val="single" w:sz="4" w:space="0" w:color="000001"/>
              <w:bottom w:val="single" w:sz="4" w:space="0" w:color="000001"/>
              <w:right w:val="nil"/>
            </w:tcBorders>
            <w:hideMark/>
          </w:tcPr>
          <w:p w14:paraId="62A0F863" w14:textId="77777777" w:rsidR="001A48C3" w:rsidRDefault="001A48C3" w:rsidP="00632746">
            <w:pPr>
              <w:snapToGrid w:val="0"/>
              <w:spacing w:before="120" w:after="0" w:line="240" w:lineRule="auto"/>
              <w:rPr>
                <w:rFonts w:cs="Arial"/>
              </w:rPr>
            </w:pPr>
            <w:r>
              <w:rPr>
                <w:rFonts w:eastAsia="Times New Roman" w:cs="Arial"/>
                <w:lang w:eastAsia="ja-JP"/>
              </w:rPr>
              <w:t>Crear artefactos Scrum para el modelado del trabajo.</w:t>
            </w:r>
          </w:p>
        </w:tc>
        <w:tc>
          <w:tcPr>
            <w:tcW w:w="3163" w:type="dxa"/>
            <w:tcBorders>
              <w:top w:val="single" w:sz="4" w:space="0" w:color="000001"/>
              <w:left w:val="single" w:sz="4" w:space="0" w:color="000001"/>
              <w:bottom w:val="single" w:sz="4" w:space="0" w:color="000001"/>
              <w:right w:val="nil"/>
            </w:tcBorders>
            <w:hideMark/>
          </w:tcPr>
          <w:p w14:paraId="5465CC26" w14:textId="77777777" w:rsidR="001A48C3" w:rsidRDefault="001A48C3" w:rsidP="00632746">
            <w:pPr>
              <w:snapToGrid w:val="0"/>
              <w:spacing w:after="0" w:line="240" w:lineRule="auto"/>
              <w:rPr>
                <w:rFonts w:cs="Arial"/>
              </w:rPr>
            </w:pPr>
            <w:r>
              <w:rPr>
                <w:rFonts w:eastAsia="Times New Roman" w:cs="Arial"/>
                <w:lang w:eastAsia="ja-JP"/>
              </w:rPr>
              <w:t>Diseñar artefactos que permitan el buen proceder el proyecto bajo el enfoque de Scrum.</w:t>
            </w:r>
          </w:p>
        </w:tc>
        <w:tc>
          <w:tcPr>
            <w:tcW w:w="3236" w:type="dxa"/>
            <w:tcBorders>
              <w:top w:val="single" w:sz="4" w:space="0" w:color="000001"/>
              <w:left w:val="single" w:sz="4" w:space="0" w:color="000001"/>
              <w:bottom w:val="single" w:sz="4" w:space="0" w:color="000001"/>
              <w:right w:val="single" w:sz="4" w:space="0" w:color="000001"/>
            </w:tcBorders>
            <w:hideMark/>
          </w:tcPr>
          <w:p w14:paraId="6055B401" w14:textId="77777777" w:rsidR="001A48C3" w:rsidRDefault="001A48C3" w:rsidP="00632746">
            <w:pPr>
              <w:snapToGrid w:val="0"/>
              <w:spacing w:before="120" w:after="0" w:line="240" w:lineRule="auto"/>
              <w:rPr>
                <w:rFonts w:cs="Arial"/>
              </w:rPr>
            </w:pPr>
            <w:r>
              <w:rPr>
                <w:rFonts w:eastAsia="Times New Roman" w:cs="Arial"/>
                <w:lang w:eastAsia="ja-JP"/>
              </w:rPr>
              <w:t>Demostrar criterio técnico acertado al crear artefactos.</w:t>
            </w:r>
          </w:p>
        </w:tc>
      </w:tr>
      <w:tr w:rsidR="001A48C3" w14:paraId="74D47452" w14:textId="77777777" w:rsidTr="004F5233">
        <w:tc>
          <w:tcPr>
            <w:tcW w:w="3306" w:type="dxa"/>
            <w:tcBorders>
              <w:top w:val="nil"/>
              <w:left w:val="single" w:sz="4" w:space="0" w:color="000001"/>
              <w:bottom w:val="single" w:sz="4" w:space="0" w:color="000001"/>
              <w:right w:val="nil"/>
            </w:tcBorders>
            <w:hideMark/>
          </w:tcPr>
          <w:p w14:paraId="16573E63" w14:textId="77777777" w:rsidR="001A48C3" w:rsidRDefault="001A48C3" w:rsidP="00632746">
            <w:pPr>
              <w:snapToGrid w:val="0"/>
              <w:spacing w:before="120" w:after="0" w:line="240" w:lineRule="auto"/>
              <w:rPr>
                <w:rFonts w:cs="Arial"/>
              </w:rPr>
            </w:pPr>
            <w:r>
              <w:rPr>
                <w:rFonts w:eastAsia="Times New Roman" w:cs="Arial"/>
                <w:lang w:eastAsia="ja-JP"/>
              </w:rPr>
              <w:t>Interpretar los artefactos para guiar adecuadamente el trabajo de desarrollo</w:t>
            </w:r>
          </w:p>
        </w:tc>
        <w:tc>
          <w:tcPr>
            <w:tcW w:w="3163" w:type="dxa"/>
            <w:tcBorders>
              <w:top w:val="nil"/>
              <w:left w:val="single" w:sz="4" w:space="0" w:color="000001"/>
              <w:bottom w:val="single" w:sz="4" w:space="0" w:color="000001"/>
              <w:right w:val="nil"/>
            </w:tcBorders>
            <w:hideMark/>
          </w:tcPr>
          <w:p w14:paraId="2C011B48" w14:textId="77777777" w:rsidR="001A48C3" w:rsidRDefault="001A48C3" w:rsidP="00632746">
            <w:pPr>
              <w:snapToGrid w:val="0"/>
              <w:spacing w:after="0" w:line="240" w:lineRule="auto"/>
              <w:rPr>
                <w:rFonts w:cs="Arial"/>
              </w:rPr>
            </w:pPr>
            <w:r>
              <w:rPr>
                <w:rFonts w:eastAsia="Times New Roman" w:cs="Arial"/>
                <w:lang w:eastAsia="ja-JP"/>
              </w:rPr>
              <w:t>Regir el proceso de desarrollo de software por el modelo de artefacto asignado.</w:t>
            </w:r>
          </w:p>
        </w:tc>
        <w:tc>
          <w:tcPr>
            <w:tcW w:w="3236" w:type="dxa"/>
            <w:tcBorders>
              <w:top w:val="nil"/>
              <w:left w:val="single" w:sz="4" w:space="0" w:color="000001"/>
              <w:bottom w:val="single" w:sz="4" w:space="0" w:color="000001"/>
              <w:right w:val="single" w:sz="4" w:space="0" w:color="000001"/>
            </w:tcBorders>
            <w:hideMark/>
          </w:tcPr>
          <w:p w14:paraId="41805F4A" w14:textId="77777777" w:rsidR="001A48C3" w:rsidRDefault="001A48C3" w:rsidP="00632746">
            <w:pPr>
              <w:snapToGrid w:val="0"/>
              <w:spacing w:before="120" w:after="0" w:line="240" w:lineRule="auto"/>
              <w:rPr>
                <w:rFonts w:cs="Arial"/>
              </w:rPr>
            </w:pPr>
            <w:r>
              <w:rPr>
                <w:rFonts w:eastAsia="Times New Roman" w:cs="Arial"/>
                <w:lang w:eastAsia="ja-JP"/>
              </w:rPr>
              <w:t>Elaborar el trabajo con fidelidad, según las indicaciones y planes previamente determinados.</w:t>
            </w:r>
          </w:p>
        </w:tc>
      </w:tr>
      <w:tr w:rsidR="001A48C3" w14:paraId="3989C678" w14:textId="77777777" w:rsidTr="004F5233">
        <w:tc>
          <w:tcPr>
            <w:tcW w:w="3306" w:type="dxa"/>
            <w:tcBorders>
              <w:top w:val="nil"/>
              <w:left w:val="single" w:sz="4" w:space="0" w:color="000001"/>
              <w:bottom w:val="single" w:sz="4" w:space="0" w:color="auto"/>
              <w:right w:val="nil"/>
            </w:tcBorders>
            <w:hideMark/>
          </w:tcPr>
          <w:p w14:paraId="157F50D9" w14:textId="77777777" w:rsidR="001A48C3" w:rsidRDefault="001A48C3" w:rsidP="00632746">
            <w:pPr>
              <w:snapToGrid w:val="0"/>
              <w:spacing w:before="120" w:after="0" w:line="240" w:lineRule="auto"/>
              <w:rPr>
                <w:rFonts w:cs="Arial"/>
              </w:rPr>
            </w:pPr>
            <w:r>
              <w:rPr>
                <w:rFonts w:eastAsia="Times New Roman" w:cs="Arial"/>
                <w:lang w:eastAsia="ja-JP"/>
              </w:rPr>
              <w:t>Modelos de programación que se apeguen a las instrucciones modeladas en los artefactos.</w:t>
            </w:r>
          </w:p>
        </w:tc>
        <w:tc>
          <w:tcPr>
            <w:tcW w:w="3163" w:type="dxa"/>
            <w:tcBorders>
              <w:top w:val="nil"/>
              <w:left w:val="single" w:sz="4" w:space="0" w:color="000001"/>
              <w:bottom w:val="single" w:sz="4" w:space="0" w:color="auto"/>
              <w:right w:val="nil"/>
            </w:tcBorders>
            <w:hideMark/>
          </w:tcPr>
          <w:p w14:paraId="504D4D67" w14:textId="77777777" w:rsidR="001A48C3" w:rsidRDefault="001A48C3" w:rsidP="00632746">
            <w:pPr>
              <w:snapToGrid w:val="0"/>
              <w:spacing w:after="0" w:line="240" w:lineRule="auto"/>
              <w:rPr>
                <w:rFonts w:cs="Arial"/>
              </w:rPr>
            </w:pPr>
            <w:r>
              <w:rPr>
                <w:rFonts w:eastAsia="Times New Roman" w:cs="Arial"/>
                <w:lang w:eastAsia="ja-JP"/>
              </w:rPr>
              <w:t>Codificar cumpliendo las normas modeladas en el artefacto.</w:t>
            </w:r>
          </w:p>
        </w:tc>
        <w:tc>
          <w:tcPr>
            <w:tcW w:w="3236" w:type="dxa"/>
            <w:tcBorders>
              <w:top w:val="nil"/>
              <w:left w:val="single" w:sz="4" w:space="0" w:color="000001"/>
              <w:bottom w:val="single" w:sz="4" w:space="0" w:color="auto"/>
              <w:right w:val="single" w:sz="4" w:space="0" w:color="000001"/>
            </w:tcBorders>
            <w:hideMark/>
          </w:tcPr>
          <w:p w14:paraId="409F4794" w14:textId="77777777" w:rsidR="001A48C3" w:rsidRDefault="001A48C3" w:rsidP="00632746">
            <w:pPr>
              <w:snapToGrid w:val="0"/>
              <w:spacing w:before="120" w:after="0" w:line="240" w:lineRule="auto"/>
              <w:rPr>
                <w:rFonts w:cs="Arial"/>
              </w:rPr>
            </w:pPr>
            <w:r>
              <w:rPr>
                <w:rFonts w:eastAsia="Times New Roman" w:cs="Arial"/>
                <w:lang w:eastAsia="ja-JP"/>
              </w:rPr>
              <w:t>Elaborar el trabajo con fidelidad, según las indicaciones y planes previamente determinados.</w:t>
            </w:r>
          </w:p>
        </w:tc>
      </w:tr>
      <w:tr w:rsidR="001A48C3" w14:paraId="04B03257" w14:textId="77777777" w:rsidTr="004F5233">
        <w:tc>
          <w:tcPr>
            <w:tcW w:w="3306" w:type="dxa"/>
            <w:tcBorders>
              <w:top w:val="single" w:sz="4" w:space="0" w:color="auto"/>
              <w:left w:val="single" w:sz="4" w:space="0" w:color="auto"/>
              <w:bottom w:val="single" w:sz="4" w:space="0" w:color="auto"/>
              <w:right w:val="single" w:sz="4" w:space="0" w:color="auto"/>
            </w:tcBorders>
            <w:hideMark/>
          </w:tcPr>
          <w:p w14:paraId="758FAAEE" w14:textId="77777777" w:rsidR="001A48C3" w:rsidRDefault="001A48C3" w:rsidP="00632746">
            <w:pPr>
              <w:snapToGrid w:val="0"/>
              <w:spacing w:before="120" w:after="0" w:line="240" w:lineRule="auto"/>
              <w:rPr>
                <w:rFonts w:cs="Arial"/>
              </w:rPr>
            </w:pPr>
            <w:r>
              <w:rPr>
                <w:rFonts w:eastAsia="Times New Roman" w:cs="Arial"/>
                <w:lang w:eastAsia="ja-JP"/>
              </w:rPr>
              <w:t xml:space="preserve">Plan de actividades de desarrollo en tiempos pertinentes, según los plazos determinados por el Scrum </w:t>
            </w:r>
            <w:proofErr w:type="gramStart"/>
            <w:r>
              <w:rPr>
                <w:rFonts w:eastAsia="Times New Roman" w:cs="Arial"/>
                <w:lang w:eastAsia="ja-JP"/>
              </w:rPr>
              <w:t>Master</w:t>
            </w:r>
            <w:proofErr w:type="gramEnd"/>
            <w:r>
              <w:rPr>
                <w:rFonts w:eastAsia="Times New Roman" w:cs="Arial"/>
                <w:lang w:eastAsia="ja-JP"/>
              </w:rPr>
              <w:t xml:space="preserve"> en los artefactos.</w:t>
            </w:r>
          </w:p>
        </w:tc>
        <w:tc>
          <w:tcPr>
            <w:tcW w:w="3163" w:type="dxa"/>
            <w:tcBorders>
              <w:top w:val="single" w:sz="4" w:space="0" w:color="auto"/>
              <w:left w:val="single" w:sz="4" w:space="0" w:color="auto"/>
              <w:bottom w:val="single" w:sz="4" w:space="0" w:color="auto"/>
              <w:right w:val="single" w:sz="4" w:space="0" w:color="auto"/>
            </w:tcBorders>
            <w:hideMark/>
          </w:tcPr>
          <w:p w14:paraId="239D554A" w14:textId="77777777" w:rsidR="001A48C3" w:rsidRDefault="001A48C3" w:rsidP="00632746">
            <w:pPr>
              <w:snapToGrid w:val="0"/>
              <w:spacing w:before="120" w:after="0" w:line="240" w:lineRule="auto"/>
              <w:rPr>
                <w:rFonts w:cs="Arial"/>
              </w:rPr>
            </w:pPr>
            <w:r>
              <w:rPr>
                <w:rFonts w:eastAsia="Times New Roman" w:cs="Arial"/>
                <w:lang w:eastAsia="ja-JP"/>
              </w:rPr>
              <w:t xml:space="preserve">Entregar los productos bajo las normas de calidad determinadas por el Scrum </w:t>
            </w:r>
            <w:proofErr w:type="gramStart"/>
            <w:r>
              <w:rPr>
                <w:rFonts w:eastAsia="Times New Roman" w:cs="Arial"/>
                <w:lang w:eastAsia="ja-JP"/>
              </w:rPr>
              <w:t>Master</w:t>
            </w:r>
            <w:proofErr w:type="gramEnd"/>
            <w:r>
              <w:rPr>
                <w:rFonts w:eastAsia="Times New Roman" w:cs="Arial"/>
                <w:lang w:eastAsia="ja-JP"/>
              </w:rPr>
              <w:t>, dentro de los límites de tiempo definidos.</w:t>
            </w:r>
          </w:p>
        </w:tc>
        <w:tc>
          <w:tcPr>
            <w:tcW w:w="3236" w:type="dxa"/>
            <w:tcBorders>
              <w:top w:val="single" w:sz="4" w:space="0" w:color="auto"/>
              <w:left w:val="single" w:sz="4" w:space="0" w:color="auto"/>
              <w:bottom w:val="single" w:sz="4" w:space="0" w:color="auto"/>
              <w:right w:val="single" w:sz="4" w:space="0" w:color="auto"/>
            </w:tcBorders>
            <w:hideMark/>
          </w:tcPr>
          <w:p w14:paraId="65DDAFDA" w14:textId="77777777" w:rsidR="001A48C3" w:rsidRDefault="001A48C3" w:rsidP="00632746">
            <w:pPr>
              <w:spacing w:before="120" w:after="0" w:line="240" w:lineRule="auto"/>
              <w:rPr>
                <w:rFonts w:cs="Arial"/>
              </w:rPr>
            </w:pPr>
            <w:r>
              <w:rPr>
                <w:rFonts w:eastAsia="Times New Roman" w:cs="Arial"/>
                <w:lang w:eastAsia="ja-JP"/>
              </w:rPr>
              <w:t>Demostrar alto nivel de responsabilidad en la entrega de sus productos.</w:t>
            </w:r>
          </w:p>
        </w:tc>
      </w:tr>
      <w:tr w:rsidR="001A48C3" w14:paraId="41EAD790" w14:textId="77777777" w:rsidTr="004F5233">
        <w:tc>
          <w:tcPr>
            <w:tcW w:w="3306" w:type="dxa"/>
            <w:tcBorders>
              <w:top w:val="single" w:sz="4" w:space="0" w:color="auto"/>
              <w:left w:val="single" w:sz="4" w:space="0" w:color="000001"/>
              <w:bottom w:val="single" w:sz="4" w:space="0" w:color="000001"/>
              <w:right w:val="nil"/>
            </w:tcBorders>
            <w:hideMark/>
          </w:tcPr>
          <w:p w14:paraId="7687D58C" w14:textId="77777777" w:rsidR="001A48C3" w:rsidRDefault="001A48C3" w:rsidP="00632746">
            <w:pPr>
              <w:snapToGrid w:val="0"/>
              <w:spacing w:before="120" w:after="0" w:line="240" w:lineRule="auto"/>
              <w:rPr>
                <w:rFonts w:cs="Arial"/>
              </w:rPr>
            </w:pPr>
            <w:r>
              <w:rPr>
                <w:rFonts w:eastAsia="Times New Roman" w:cs="Arial"/>
                <w:lang w:eastAsia="ja-JP"/>
              </w:rPr>
              <w:t>Diferentes tipos de eventos de la metodología Scrum</w:t>
            </w:r>
          </w:p>
        </w:tc>
        <w:tc>
          <w:tcPr>
            <w:tcW w:w="3163" w:type="dxa"/>
            <w:tcBorders>
              <w:top w:val="single" w:sz="4" w:space="0" w:color="auto"/>
              <w:left w:val="single" w:sz="4" w:space="0" w:color="000001"/>
              <w:bottom w:val="single" w:sz="4" w:space="0" w:color="000001"/>
              <w:right w:val="nil"/>
            </w:tcBorders>
            <w:hideMark/>
          </w:tcPr>
          <w:p w14:paraId="54184090" w14:textId="77777777" w:rsidR="001A48C3" w:rsidRDefault="001A48C3" w:rsidP="00632746">
            <w:pPr>
              <w:snapToGrid w:val="0"/>
              <w:spacing w:before="120" w:after="0" w:line="240" w:lineRule="auto"/>
              <w:rPr>
                <w:rFonts w:cs="Arial"/>
              </w:rPr>
            </w:pPr>
            <w:r>
              <w:rPr>
                <w:rFonts w:eastAsia="Times New Roman" w:cs="Arial"/>
                <w:lang w:eastAsia="ja-JP"/>
              </w:rPr>
              <w:t>Diseña agendas efectivas para reuniones de eventos Scrum.</w:t>
            </w:r>
          </w:p>
        </w:tc>
        <w:tc>
          <w:tcPr>
            <w:tcW w:w="3236" w:type="dxa"/>
            <w:tcBorders>
              <w:top w:val="single" w:sz="4" w:space="0" w:color="auto"/>
              <w:left w:val="single" w:sz="4" w:space="0" w:color="000001"/>
              <w:bottom w:val="single" w:sz="4" w:space="0" w:color="000001"/>
              <w:right w:val="single" w:sz="4" w:space="0" w:color="000001"/>
            </w:tcBorders>
            <w:hideMark/>
          </w:tcPr>
          <w:p w14:paraId="4171B2F2" w14:textId="77777777" w:rsidR="001A48C3" w:rsidRDefault="001A48C3" w:rsidP="00632746">
            <w:pPr>
              <w:spacing w:before="120" w:after="0" w:line="240" w:lineRule="auto"/>
              <w:rPr>
                <w:rFonts w:cs="Arial"/>
              </w:rPr>
            </w:pPr>
            <w:r>
              <w:rPr>
                <w:rFonts w:eastAsia="Times New Roman" w:cs="Arial"/>
                <w:lang w:eastAsia="ja-JP"/>
              </w:rPr>
              <w:t>Identificar adecuadamente los elementos prioritarios del proyecto para ser tomados en cuenta como rumbos de acción.</w:t>
            </w:r>
          </w:p>
        </w:tc>
      </w:tr>
      <w:tr w:rsidR="001A48C3" w14:paraId="4E918D1F" w14:textId="77777777" w:rsidTr="004F5233">
        <w:tc>
          <w:tcPr>
            <w:tcW w:w="3306" w:type="dxa"/>
            <w:tcBorders>
              <w:top w:val="nil"/>
              <w:left w:val="single" w:sz="4" w:space="0" w:color="000001"/>
              <w:bottom w:val="single" w:sz="4" w:space="0" w:color="000001"/>
              <w:right w:val="nil"/>
            </w:tcBorders>
            <w:hideMark/>
          </w:tcPr>
          <w:p w14:paraId="695C8D7F" w14:textId="77777777" w:rsidR="001A48C3" w:rsidRDefault="001A48C3" w:rsidP="00632746">
            <w:pPr>
              <w:snapToGrid w:val="0"/>
              <w:spacing w:before="120" w:after="0" w:line="240" w:lineRule="auto"/>
              <w:rPr>
                <w:rFonts w:cs="Arial"/>
              </w:rPr>
            </w:pPr>
            <w:r>
              <w:rPr>
                <w:rFonts w:eastAsia="Times New Roman" w:cs="Arial"/>
                <w:lang w:eastAsia="ja-JP"/>
              </w:rPr>
              <w:t>Finalidad de las reuniones de seguimiento de Scrum</w:t>
            </w:r>
          </w:p>
        </w:tc>
        <w:tc>
          <w:tcPr>
            <w:tcW w:w="3163" w:type="dxa"/>
            <w:tcBorders>
              <w:top w:val="nil"/>
              <w:left w:val="single" w:sz="4" w:space="0" w:color="000001"/>
              <w:bottom w:val="single" w:sz="4" w:space="0" w:color="000001"/>
              <w:right w:val="nil"/>
            </w:tcBorders>
            <w:hideMark/>
          </w:tcPr>
          <w:p w14:paraId="1EAD2757" w14:textId="77777777" w:rsidR="001A48C3" w:rsidRDefault="001A48C3" w:rsidP="00632746">
            <w:pPr>
              <w:snapToGrid w:val="0"/>
              <w:spacing w:before="120" w:after="0" w:line="240" w:lineRule="auto"/>
              <w:rPr>
                <w:rFonts w:cs="Arial"/>
              </w:rPr>
            </w:pPr>
            <w:r>
              <w:rPr>
                <w:rFonts w:eastAsia="Times New Roman" w:cs="Arial"/>
                <w:lang w:eastAsia="ja-JP"/>
              </w:rPr>
              <w:t xml:space="preserve">Preparar los respectivos informes en el tablero virtual, para las reuniones de seguimiento con el Scrum </w:t>
            </w:r>
            <w:proofErr w:type="gramStart"/>
            <w:r>
              <w:rPr>
                <w:rFonts w:eastAsia="Times New Roman" w:cs="Arial"/>
                <w:lang w:eastAsia="ja-JP"/>
              </w:rPr>
              <w:t>Master</w:t>
            </w:r>
            <w:proofErr w:type="gramEnd"/>
            <w:r>
              <w:rPr>
                <w:rFonts w:eastAsia="Times New Roman" w:cs="Arial"/>
                <w:lang w:eastAsia="ja-JP"/>
              </w:rPr>
              <w:t xml:space="preserve">. </w:t>
            </w:r>
          </w:p>
        </w:tc>
        <w:tc>
          <w:tcPr>
            <w:tcW w:w="3236" w:type="dxa"/>
            <w:tcBorders>
              <w:top w:val="nil"/>
              <w:left w:val="single" w:sz="4" w:space="0" w:color="000001"/>
              <w:bottom w:val="single" w:sz="4" w:space="0" w:color="000001"/>
              <w:right w:val="single" w:sz="4" w:space="0" w:color="000001"/>
            </w:tcBorders>
            <w:hideMark/>
          </w:tcPr>
          <w:p w14:paraId="73CB0527" w14:textId="77777777" w:rsidR="001A48C3" w:rsidRDefault="001A48C3" w:rsidP="00632746">
            <w:pPr>
              <w:spacing w:before="120" w:after="0" w:line="240" w:lineRule="auto"/>
              <w:rPr>
                <w:rFonts w:cs="Arial"/>
              </w:rPr>
            </w:pPr>
            <w:r>
              <w:rPr>
                <w:rFonts w:eastAsia="Times New Roman" w:cs="Arial"/>
                <w:lang w:eastAsia="ja-JP"/>
              </w:rPr>
              <w:t xml:space="preserve">Asistir con puntualidad y proactividad a las reuniones de seguimiento que convoque el Scrum </w:t>
            </w:r>
            <w:proofErr w:type="gramStart"/>
            <w:r>
              <w:rPr>
                <w:rFonts w:eastAsia="Times New Roman" w:cs="Arial"/>
                <w:lang w:eastAsia="ja-JP"/>
              </w:rPr>
              <w:t>Master</w:t>
            </w:r>
            <w:proofErr w:type="gramEnd"/>
            <w:r>
              <w:rPr>
                <w:rFonts w:eastAsia="Times New Roman" w:cs="Arial"/>
                <w:lang w:eastAsia="ja-JP"/>
              </w:rPr>
              <w:t>.</w:t>
            </w:r>
          </w:p>
        </w:tc>
      </w:tr>
    </w:tbl>
    <w:p w14:paraId="40DFC417" w14:textId="77777777" w:rsidR="001A48C3" w:rsidRDefault="001A48C3" w:rsidP="00632746">
      <w:pPr>
        <w:spacing w:line="240" w:lineRule="auto"/>
        <w:rPr>
          <w:rFonts w:cs="Arial"/>
          <w:b/>
          <w:sz w:val="24"/>
          <w:szCs w:val="24"/>
        </w:rPr>
      </w:pPr>
    </w:p>
    <w:tbl>
      <w:tblPr>
        <w:tblW w:w="9705" w:type="dxa"/>
        <w:tblInd w:w="-50" w:type="dxa"/>
        <w:tblLayout w:type="fixed"/>
        <w:tblCellMar>
          <w:left w:w="113" w:type="dxa"/>
        </w:tblCellMar>
        <w:tblLook w:val="04A0" w:firstRow="1" w:lastRow="0" w:firstColumn="1" w:lastColumn="0" w:noHBand="0" w:noVBand="1"/>
      </w:tblPr>
      <w:tblGrid>
        <w:gridCol w:w="3306"/>
        <w:gridCol w:w="3163"/>
        <w:gridCol w:w="3236"/>
      </w:tblGrid>
      <w:tr w:rsidR="001A48C3" w14:paraId="6780448C" w14:textId="77777777" w:rsidTr="00A83C7D">
        <w:trPr>
          <w:trHeight w:val="982"/>
        </w:trPr>
        <w:tc>
          <w:tcPr>
            <w:tcW w:w="3306" w:type="dxa"/>
            <w:tcBorders>
              <w:top w:val="single" w:sz="4" w:space="0" w:color="000001"/>
              <w:left w:val="single" w:sz="4" w:space="0" w:color="000001"/>
              <w:bottom w:val="single" w:sz="4" w:space="0" w:color="000001"/>
              <w:right w:val="nil"/>
            </w:tcBorders>
            <w:vAlign w:val="center"/>
            <w:hideMark/>
          </w:tcPr>
          <w:p w14:paraId="63727A6C"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399" w:type="dxa"/>
            <w:gridSpan w:val="2"/>
            <w:tcBorders>
              <w:top w:val="single" w:sz="4" w:space="0" w:color="000001"/>
              <w:left w:val="single" w:sz="4" w:space="0" w:color="000001"/>
              <w:bottom w:val="single" w:sz="4" w:space="0" w:color="000001"/>
              <w:right w:val="single" w:sz="4" w:space="0" w:color="000001"/>
            </w:tcBorders>
            <w:vAlign w:val="center"/>
            <w:hideMark/>
          </w:tcPr>
          <w:p w14:paraId="39CF79CB" w14:textId="77777777" w:rsidR="001A48C3" w:rsidRDefault="001A48C3" w:rsidP="00632746">
            <w:pPr>
              <w:suppressAutoHyphens/>
              <w:spacing w:after="0" w:line="240" w:lineRule="auto"/>
              <w:rPr>
                <w:rFonts w:cs="Arial"/>
              </w:rPr>
            </w:pPr>
            <w:r>
              <w:rPr>
                <w:rFonts w:eastAsia="Times New Roman" w:cs="Arial"/>
                <w:bCs/>
                <w:lang w:eastAsia="ja-JP"/>
              </w:rPr>
              <w:t>4. Integración de productos.</w:t>
            </w:r>
          </w:p>
        </w:tc>
      </w:tr>
      <w:tr w:rsidR="001A48C3" w14:paraId="33424E1B" w14:textId="77777777" w:rsidTr="00A83C7D">
        <w:trPr>
          <w:trHeight w:val="631"/>
        </w:trPr>
        <w:tc>
          <w:tcPr>
            <w:tcW w:w="9705" w:type="dxa"/>
            <w:gridSpan w:val="3"/>
            <w:tcBorders>
              <w:top w:val="single" w:sz="4" w:space="0" w:color="000001"/>
              <w:left w:val="single" w:sz="4" w:space="0" w:color="000001"/>
              <w:bottom w:val="single" w:sz="4" w:space="0" w:color="000001"/>
              <w:right w:val="single" w:sz="4" w:space="0" w:color="000001"/>
            </w:tcBorders>
            <w:vAlign w:val="center"/>
            <w:hideMark/>
          </w:tcPr>
          <w:p w14:paraId="3ED2ACF7"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39AE1C7C" w14:textId="77777777" w:rsidTr="004F5233">
        <w:tc>
          <w:tcPr>
            <w:tcW w:w="3306" w:type="dxa"/>
            <w:tcBorders>
              <w:top w:val="single" w:sz="4" w:space="0" w:color="000001"/>
              <w:left w:val="single" w:sz="4" w:space="0" w:color="000001"/>
              <w:bottom w:val="single" w:sz="4" w:space="0" w:color="000001"/>
              <w:right w:val="nil"/>
            </w:tcBorders>
            <w:hideMark/>
          </w:tcPr>
          <w:p w14:paraId="11BB3B80"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163" w:type="dxa"/>
            <w:tcBorders>
              <w:top w:val="single" w:sz="4" w:space="0" w:color="000001"/>
              <w:left w:val="single" w:sz="4" w:space="0" w:color="000001"/>
              <w:bottom w:val="single" w:sz="4" w:space="0" w:color="000001"/>
              <w:right w:val="nil"/>
            </w:tcBorders>
            <w:vAlign w:val="center"/>
            <w:hideMark/>
          </w:tcPr>
          <w:p w14:paraId="56E6613C"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36" w:type="dxa"/>
            <w:tcBorders>
              <w:top w:val="single" w:sz="4" w:space="0" w:color="000001"/>
              <w:left w:val="single" w:sz="4" w:space="0" w:color="000001"/>
              <w:bottom w:val="single" w:sz="4" w:space="0" w:color="000001"/>
              <w:right w:val="single" w:sz="4" w:space="0" w:color="000001"/>
            </w:tcBorders>
            <w:vAlign w:val="center"/>
            <w:hideMark/>
          </w:tcPr>
          <w:p w14:paraId="5F2D1C6D"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60A8756F"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351B8C3A" w14:textId="77777777" w:rsidTr="004F5233">
        <w:tc>
          <w:tcPr>
            <w:tcW w:w="3306" w:type="dxa"/>
            <w:tcBorders>
              <w:top w:val="single" w:sz="4" w:space="0" w:color="000001"/>
              <w:left w:val="single" w:sz="4" w:space="0" w:color="000001"/>
              <w:bottom w:val="single" w:sz="4" w:space="0" w:color="000001"/>
              <w:right w:val="nil"/>
            </w:tcBorders>
            <w:hideMark/>
          </w:tcPr>
          <w:p w14:paraId="67878FDF" w14:textId="77777777" w:rsidR="001A48C3" w:rsidRDefault="001A48C3" w:rsidP="00632746">
            <w:pPr>
              <w:snapToGrid w:val="0"/>
              <w:spacing w:before="120" w:after="0" w:line="240" w:lineRule="auto"/>
              <w:rPr>
                <w:rFonts w:cs="Arial"/>
              </w:rPr>
            </w:pPr>
            <w:r>
              <w:rPr>
                <w:rFonts w:eastAsia="Times New Roman" w:cs="Arial"/>
                <w:lang w:eastAsia="ja-JP"/>
              </w:rPr>
              <w:t>Proceso de integración y puesta en marcha de componentes de software</w:t>
            </w:r>
          </w:p>
        </w:tc>
        <w:tc>
          <w:tcPr>
            <w:tcW w:w="3163" w:type="dxa"/>
            <w:tcBorders>
              <w:top w:val="single" w:sz="4" w:space="0" w:color="000001"/>
              <w:left w:val="single" w:sz="4" w:space="0" w:color="000001"/>
              <w:bottom w:val="single" w:sz="4" w:space="0" w:color="000001"/>
              <w:right w:val="nil"/>
            </w:tcBorders>
            <w:hideMark/>
          </w:tcPr>
          <w:p w14:paraId="56A73B26" w14:textId="702F06BB" w:rsidR="001A48C3" w:rsidRDefault="001A48C3" w:rsidP="00632746">
            <w:pPr>
              <w:snapToGrid w:val="0"/>
              <w:spacing w:after="0" w:line="240" w:lineRule="auto"/>
              <w:rPr>
                <w:rFonts w:cs="Arial"/>
              </w:rPr>
            </w:pPr>
            <w:r>
              <w:rPr>
                <w:rFonts w:eastAsia="Times New Roman" w:cs="Arial"/>
                <w:lang w:eastAsia="ja-JP"/>
              </w:rPr>
              <w:t xml:space="preserve">Preparar los componentes de software para que puedan ser </w:t>
            </w:r>
            <w:r>
              <w:rPr>
                <w:rFonts w:eastAsia="Times New Roman" w:cs="Arial"/>
                <w:lang w:eastAsia="ja-JP"/>
              </w:rPr>
              <w:lastRenderedPageBreak/>
              <w:t xml:space="preserve">integrados con el resto de </w:t>
            </w:r>
            <w:r w:rsidR="00F42EF2">
              <w:rPr>
                <w:rFonts w:eastAsia="Times New Roman" w:cs="Arial"/>
                <w:lang w:eastAsia="ja-JP"/>
              </w:rPr>
              <w:t>los módulos</w:t>
            </w:r>
            <w:r>
              <w:rPr>
                <w:rFonts w:eastAsia="Times New Roman" w:cs="Arial"/>
                <w:lang w:eastAsia="ja-JP"/>
              </w:rPr>
              <w:t xml:space="preserve"> desarrollados </w:t>
            </w:r>
          </w:p>
        </w:tc>
        <w:tc>
          <w:tcPr>
            <w:tcW w:w="3236" w:type="dxa"/>
            <w:tcBorders>
              <w:top w:val="single" w:sz="4" w:space="0" w:color="000001"/>
              <w:left w:val="single" w:sz="4" w:space="0" w:color="000001"/>
              <w:bottom w:val="single" w:sz="4" w:space="0" w:color="000001"/>
              <w:right w:val="single" w:sz="4" w:space="0" w:color="000001"/>
            </w:tcBorders>
            <w:hideMark/>
          </w:tcPr>
          <w:p w14:paraId="6894F22D" w14:textId="77777777" w:rsidR="001A48C3" w:rsidRDefault="001A48C3" w:rsidP="00632746">
            <w:pPr>
              <w:snapToGrid w:val="0"/>
              <w:spacing w:before="120" w:after="0" w:line="240" w:lineRule="auto"/>
              <w:rPr>
                <w:rFonts w:cs="Arial"/>
              </w:rPr>
            </w:pPr>
            <w:r>
              <w:rPr>
                <w:rFonts w:eastAsia="Times New Roman" w:cs="Arial"/>
                <w:lang w:eastAsia="ja-JP"/>
              </w:rPr>
              <w:lastRenderedPageBreak/>
              <w:t>Demostrar compromiso por llevar a término satisfactorio el producto asignado.</w:t>
            </w:r>
          </w:p>
        </w:tc>
      </w:tr>
      <w:tr w:rsidR="001A48C3" w14:paraId="635E8333" w14:textId="77777777" w:rsidTr="004F5233">
        <w:tc>
          <w:tcPr>
            <w:tcW w:w="3306" w:type="dxa"/>
            <w:tcBorders>
              <w:top w:val="nil"/>
              <w:left w:val="single" w:sz="4" w:space="0" w:color="000001"/>
              <w:bottom w:val="single" w:sz="4" w:space="0" w:color="auto"/>
              <w:right w:val="nil"/>
            </w:tcBorders>
            <w:hideMark/>
          </w:tcPr>
          <w:p w14:paraId="7CDF6BC7" w14:textId="77777777" w:rsidR="001A48C3" w:rsidRDefault="001A48C3" w:rsidP="00632746">
            <w:pPr>
              <w:snapToGrid w:val="0"/>
              <w:spacing w:before="120" w:after="0" w:line="240" w:lineRule="auto"/>
              <w:rPr>
                <w:rFonts w:cs="Arial"/>
              </w:rPr>
            </w:pPr>
            <w:r>
              <w:rPr>
                <w:rFonts w:eastAsia="Times New Roman" w:cs="Arial"/>
                <w:lang w:eastAsia="ja-JP"/>
              </w:rPr>
              <w:t>Sugerencias de mejora que son ofrecidas durante los seguimientos.</w:t>
            </w:r>
          </w:p>
        </w:tc>
        <w:tc>
          <w:tcPr>
            <w:tcW w:w="3163" w:type="dxa"/>
            <w:tcBorders>
              <w:top w:val="nil"/>
              <w:left w:val="single" w:sz="4" w:space="0" w:color="000001"/>
              <w:bottom w:val="single" w:sz="4" w:space="0" w:color="auto"/>
              <w:right w:val="nil"/>
            </w:tcBorders>
            <w:hideMark/>
          </w:tcPr>
          <w:p w14:paraId="2236A1EA" w14:textId="77777777" w:rsidR="001A48C3" w:rsidRDefault="001A48C3" w:rsidP="00632746">
            <w:pPr>
              <w:snapToGrid w:val="0"/>
              <w:spacing w:after="0" w:line="240" w:lineRule="auto"/>
              <w:rPr>
                <w:rFonts w:cs="Arial"/>
              </w:rPr>
            </w:pPr>
            <w:r>
              <w:rPr>
                <w:rFonts w:eastAsia="Times New Roman" w:cs="Arial"/>
                <w:lang w:eastAsia="ja-JP"/>
              </w:rPr>
              <w:t xml:space="preserve">Corregir los errores de diseño y codificación que el Scrum </w:t>
            </w:r>
            <w:proofErr w:type="gramStart"/>
            <w:r>
              <w:rPr>
                <w:rFonts w:eastAsia="Times New Roman" w:cs="Arial"/>
                <w:lang w:eastAsia="ja-JP"/>
              </w:rPr>
              <w:t>Master</w:t>
            </w:r>
            <w:proofErr w:type="gramEnd"/>
            <w:r>
              <w:rPr>
                <w:rFonts w:eastAsia="Times New Roman" w:cs="Arial"/>
                <w:lang w:eastAsia="ja-JP"/>
              </w:rPr>
              <w:t xml:space="preserve"> haya detectado en las etapas finales de desarrollo, de cara al proceso de implantación.</w:t>
            </w:r>
          </w:p>
        </w:tc>
        <w:tc>
          <w:tcPr>
            <w:tcW w:w="3236" w:type="dxa"/>
            <w:tcBorders>
              <w:top w:val="nil"/>
              <w:left w:val="single" w:sz="4" w:space="0" w:color="000001"/>
              <w:bottom w:val="single" w:sz="4" w:space="0" w:color="auto"/>
              <w:right w:val="single" w:sz="4" w:space="0" w:color="000001"/>
            </w:tcBorders>
            <w:hideMark/>
          </w:tcPr>
          <w:p w14:paraId="24EE41C9" w14:textId="77777777" w:rsidR="001A48C3" w:rsidRDefault="001A48C3" w:rsidP="00632746">
            <w:pPr>
              <w:snapToGrid w:val="0"/>
              <w:spacing w:before="120" w:after="0" w:line="240" w:lineRule="auto"/>
              <w:rPr>
                <w:rFonts w:cs="Arial"/>
              </w:rPr>
            </w:pPr>
            <w:r>
              <w:rPr>
                <w:rFonts w:eastAsia="Times New Roman" w:cs="Arial"/>
                <w:lang w:eastAsia="ja-JP"/>
              </w:rPr>
              <w:t>Efectuar las correcciones sugeridas con la actitud de “mejora continua”.</w:t>
            </w:r>
          </w:p>
        </w:tc>
      </w:tr>
      <w:tr w:rsidR="001A48C3" w14:paraId="25E6B06E" w14:textId="77777777" w:rsidTr="004F5233">
        <w:tc>
          <w:tcPr>
            <w:tcW w:w="3306" w:type="dxa"/>
            <w:tcBorders>
              <w:top w:val="single" w:sz="4" w:space="0" w:color="auto"/>
              <w:left w:val="single" w:sz="4" w:space="0" w:color="auto"/>
              <w:bottom w:val="single" w:sz="4" w:space="0" w:color="auto"/>
              <w:right w:val="single" w:sz="4" w:space="0" w:color="auto"/>
            </w:tcBorders>
            <w:hideMark/>
          </w:tcPr>
          <w:p w14:paraId="3BDC2ACC" w14:textId="77777777" w:rsidR="001A48C3" w:rsidRDefault="001A48C3" w:rsidP="00632746">
            <w:pPr>
              <w:snapToGrid w:val="0"/>
              <w:spacing w:before="120" w:after="0" w:line="240" w:lineRule="auto"/>
              <w:rPr>
                <w:rFonts w:cs="Arial"/>
              </w:rPr>
            </w:pPr>
            <w:r>
              <w:rPr>
                <w:rFonts w:eastAsia="Times New Roman" w:cs="Arial"/>
                <w:lang w:eastAsia="ja-JP"/>
              </w:rPr>
              <w:t>Planear actividades para cumplir con las metas de implementación previamente establecidas.</w:t>
            </w:r>
          </w:p>
        </w:tc>
        <w:tc>
          <w:tcPr>
            <w:tcW w:w="3163" w:type="dxa"/>
            <w:tcBorders>
              <w:top w:val="single" w:sz="4" w:space="0" w:color="auto"/>
              <w:left w:val="single" w:sz="4" w:space="0" w:color="auto"/>
              <w:bottom w:val="single" w:sz="4" w:space="0" w:color="auto"/>
              <w:right w:val="single" w:sz="4" w:space="0" w:color="auto"/>
            </w:tcBorders>
            <w:hideMark/>
          </w:tcPr>
          <w:p w14:paraId="0862A3D6" w14:textId="77777777" w:rsidR="001A48C3" w:rsidRDefault="001A48C3" w:rsidP="00632746">
            <w:pPr>
              <w:snapToGrid w:val="0"/>
              <w:spacing w:after="0" w:line="240" w:lineRule="auto"/>
              <w:rPr>
                <w:rFonts w:cs="Arial"/>
              </w:rPr>
            </w:pPr>
            <w:r>
              <w:rPr>
                <w:rFonts w:eastAsia="Times New Roman" w:cs="Arial"/>
                <w:lang w:eastAsia="ja-JP"/>
              </w:rPr>
              <w:t>Crear un plan de implementación en el cual se integren todos los productos en el software final.</w:t>
            </w:r>
          </w:p>
        </w:tc>
        <w:tc>
          <w:tcPr>
            <w:tcW w:w="3236" w:type="dxa"/>
            <w:tcBorders>
              <w:top w:val="single" w:sz="4" w:space="0" w:color="auto"/>
              <w:left w:val="single" w:sz="4" w:space="0" w:color="auto"/>
              <w:bottom w:val="single" w:sz="4" w:space="0" w:color="auto"/>
              <w:right w:val="single" w:sz="4" w:space="0" w:color="auto"/>
            </w:tcBorders>
            <w:hideMark/>
          </w:tcPr>
          <w:p w14:paraId="4B340668" w14:textId="77777777" w:rsidR="001A48C3" w:rsidRDefault="001A48C3" w:rsidP="00632746">
            <w:pPr>
              <w:snapToGrid w:val="0"/>
              <w:spacing w:before="120" w:after="0" w:line="240" w:lineRule="auto"/>
              <w:rPr>
                <w:rFonts w:cs="Arial"/>
              </w:rPr>
            </w:pPr>
            <w:r>
              <w:rPr>
                <w:rFonts w:eastAsia="Times New Roman" w:cs="Arial"/>
                <w:lang w:eastAsia="ja-JP"/>
              </w:rPr>
              <w:t xml:space="preserve">Aplicar criterio estratégico al momento de decidir cuáles serán </w:t>
            </w:r>
            <w:proofErr w:type="gramStart"/>
            <w:r>
              <w:rPr>
                <w:rFonts w:eastAsia="Times New Roman" w:cs="Arial"/>
                <w:lang w:eastAsia="ja-JP"/>
              </w:rPr>
              <w:t>los pasos a seguir</w:t>
            </w:r>
            <w:proofErr w:type="gramEnd"/>
            <w:r>
              <w:rPr>
                <w:rFonts w:eastAsia="Times New Roman" w:cs="Arial"/>
                <w:lang w:eastAsia="ja-JP"/>
              </w:rPr>
              <w:t xml:space="preserve"> para la integración de los productos.</w:t>
            </w:r>
          </w:p>
        </w:tc>
      </w:tr>
      <w:tr w:rsidR="001A48C3" w14:paraId="46192020" w14:textId="77777777" w:rsidTr="004F5233">
        <w:tc>
          <w:tcPr>
            <w:tcW w:w="3306" w:type="dxa"/>
            <w:tcBorders>
              <w:top w:val="single" w:sz="4" w:space="0" w:color="auto"/>
              <w:left w:val="single" w:sz="4" w:space="0" w:color="000001"/>
              <w:bottom w:val="single" w:sz="4" w:space="0" w:color="000001"/>
              <w:right w:val="nil"/>
            </w:tcBorders>
            <w:hideMark/>
          </w:tcPr>
          <w:p w14:paraId="1E0B2DFA" w14:textId="77777777" w:rsidR="001A48C3" w:rsidRDefault="001A48C3" w:rsidP="00632746">
            <w:pPr>
              <w:snapToGrid w:val="0"/>
              <w:spacing w:before="120" w:after="0" w:line="240" w:lineRule="auto"/>
              <w:rPr>
                <w:rFonts w:cs="Arial"/>
              </w:rPr>
            </w:pPr>
            <w:r>
              <w:rPr>
                <w:rFonts w:eastAsia="Times New Roman" w:cs="Arial"/>
                <w:lang w:eastAsia="ja-JP"/>
              </w:rPr>
              <w:t>Proceso de integración de software para su posterior puesta en marcha.</w:t>
            </w:r>
          </w:p>
        </w:tc>
        <w:tc>
          <w:tcPr>
            <w:tcW w:w="3163" w:type="dxa"/>
            <w:tcBorders>
              <w:top w:val="single" w:sz="4" w:space="0" w:color="auto"/>
              <w:left w:val="single" w:sz="4" w:space="0" w:color="000001"/>
              <w:bottom w:val="single" w:sz="4" w:space="0" w:color="000001"/>
              <w:right w:val="nil"/>
            </w:tcBorders>
            <w:hideMark/>
          </w:tcPr>
          <w:p w14:paraId="2DEF8446" w14:textId="77777777" w:rsidR="001A48C3" w:rsidRDefault="001A48C3" w:rsidP="00632746">
            <w:pPr>
              <w:snapToGrid w:val="0"/>
              <w:spacing w:after="0" w:line="240" w:lineRule="auto"/>
              <w:rPr>
                <w:rFonts w:cs="Arial"/>
              </w:rPr>
            </w:pPr>
            <w:r>
              <w:rPr>
                <w:rFonts w:eastAsia="Times New Roman" w:cs="Arial"/>
                <w:lang w:eastAsia="ja-JP"/>
              </w:rPr>
              <w:t>Integrar todos los productos y realizar pruebas de implantación en el software final.</w:t>
            </w:r>
          </w:p>
        </w:tc>
        <w:tc>
          <w:tcPr>
            <w:tcW w:w="3236" w:type="dxa"/>
            <w:tcBorders>
              <w:top w:val="single" w:sz="4" w:space="0" w:color="auto"/>
              <w:left w:val="single" w:sz="4" w:space="0" w:color="000001"/>
              <w:bottom w:val="single" w:sz="4" w:space="0" w:color="000001"/>
              <w:right w:val="single" w:sz="4" w:space="0" w:color="000001"/>
            </w:tcBorders>
            <w:hideMark/>
          </w:tcPr>
          <w:p w14:paraId="58B22A99" w14:textId="77777777" w:rsidR="001A48C3" w:rsidRDefault="001A48C3" w:rsidP="00632746">
            <w:pPr>
              <w:snapToGrid w:val="0"/>
              <w:spacing w:before="120" w:after="0" w:line="240" w:lineRule="auto"/>
              <w:rPr>
                <w:rFonts w:cs="Arial"/>
              </w:rPr>
            </w:pPr>
            <w:r>
              <w:rPr>
                <w:rFonts w:eastAsia="Times New Roman" w:cs="Arial"/>
                <w:lang w:eastAsia="ja-JP"/>
              </w:rPr>
              <w:t>Responsabilizarse por el debido funcionamiento del software integrado.</w:t>
            </w:r>
          </w:p>
        </w:tc>
      </w:tr>
    </w:tbl>
    <w:p w14:paraId="4CF23EB8" w14:textId="77777777" w:rsidR="001A48C3" w:rsidRDefault="001A48C3" w:rsidP="00632746">
      <w:pPr>
        <w:spacing w:line="240" w:lineRule="auto"/>
        <w:rPr>
          <w:rFonts w:cs="Arial"/>
          <w:b/>
          <w:sz w:val="24"/>
          <w:szCs w:val="24"/>
        </w:rPr>
      </w:pPr>
    </w:p>
    <w:p w14:paraId="045D038C" w14:textId="77777777" w:rsidR="001A48C3" w:rsidRDefault="001A48C3" w:rsidP="00632746">
      <w:pPr>
        <w:pStyle w:val="Ttulo2"/>
        <w:spacing w:line="240" w:lineRule="auto"/>
      </w:pPr>
      <w:bookmarkStart w:id="1205" w:name="_Toc57655861"/>
      <w:bookmarkStart w:id="1206" w:name="_Toc57968087"/>
      <w:bookmarkStart w:id="1207" w:name="_Toc58002240"/>
      <w:bookmarkStart w:id="1208" w:name="_Toc58011348"/>
      <w:bookmarkStart w:id="1209" w:name="_Toc59214372"/>
      <w:r>
        <w:t>IV.- Estrategias metodológicas</w:t>
      </w:r>
      <w:bookmarkEnd w:id="1205"/>
      <w:bookmarkEnd w:id="1206"/>
      <w:bookmarkEnd w:id="1207"/>
      <w:bookmarkEnd w:id="1208"/>
      <w:bookmarkEnd w:id="1209"/>
    </w:p>
    <w:p w14:paraId="7F5DB825" w14:textId="77777777" w:rsidR="001A48C3" w:rsidRDefault="001A48C3" w:rsidP="00632746">
      <w:pPr>
        <w:spacing w:after="0" w:line="240" w:lineRule="auto"/>
        <w:rPr>
          <w:rFonts w:eastAsia="Times New Roman" w:cs="Arial"/>
          <w:sz w:val="24"/>
          <w:szCs w:val="24"/>
          <w:lang w:eastAsia="ja-JP"/>
        </w:rPr>
      </w:pPr>
    </w:p>
    <w:p w14:paraId="496E5CAD" w14:textId="52967E28" w:rsidR="001A48C3" w:rsidRDefault="001A48C3" w:rsidP="00632746">
      <w:pPr>
        <w:spacing w:after="0" w:line="240" w:lineRule="auto"/>
        <w:rPr>
          <w:rFonts w:cs="Arial"/>
        </w:rPr>
      </w:pPr>
      <w:r>
        <w:rPr>
          <w:rFonts w:eastAsia="Times New Roman" w:cs="Arial"/>
          <w:lang w:eastAsia="ja-JP"/>
        </w:rPr>
        <w:t xml:space="preserve">Durante todas las etapas del módulo el estudiante será guiado a través de diferentes actividades de plataforma virtual a fin </w:t>
      </w:r>
      <w:r w:rsidR="00F42EF2">
        <w:rPr>
          <w:rFonts w:eastAsia="Times New Roman" w:cs="Arial"/>
          <w:lang w:eastAsia="ja-JP"/>
        </w:rPr>
        <w:t>de lograr</w:t>
      </w:r>
      <w:r>
        <w:rPr>
          <w:rFonts w:eastAsia="Times New Roman" w:cs="Arial"/>
          <w:lang w:eastAsia="ja-JP"/>
        </w:rPr>
        <w:t xml:space="preserve"> el desarrollo de las competencias mediante diferentes actividades metodológicas de las cuales podemos citar:</w:t>
      </w:r>
    </w:p>
    <w:p w14:paraId="29E62ECB" w14:textId="77777777" w:rsidR="001A48C3" w:rsidRDefault="001A48C3" w:rsidP="00632746">
      <w:pPr>
        <w:tabs>
          <w:tab w:val="left" w:pos="993"/>
        </w:tabs>
        <w:suppressAutoHyphens/>
        <w:spacing w:before="120" w:after="0" w:line="240" w:lineRule="auto"/>
        <w:contextualSpacing/>
        <w:rPr>
          <w:rFonts w:cs="Arial"/>
        </w:rPr>
      </w:pPr>
      <w:r>
        <w:rPr>
          <w:rFonts w:eastAsia="Times New Roman" w:cs="Arial"/>
          <w:lang w:eastAsia="ja-JP"/>
        </w:rPr>
        <w:t xml:space="preserve">Durante las sesiones teóricas sincrónicas, el </w:t>
      </w:r>
      <w:r>
        <w:rPr>
          <w:rFonts w:cs="Arial"/>
          <w:lang w:eastAsia="ja-JP"/>
        </w:rPr>
        <w:t>docente</w:t>
      </w:r>
      <w:r>
        <w:rPr>
          <w:rFonts w:eastAsia="Times New Roman" w:cs="Arial"/>
          <w:lang w:eastAsia="ja-JP"/>
        </w:rPr>
        <w:t xml:space="preserve"> desarrollará: </w:t>
      </w:r>
    </w:p>
    <w:p w14:paraId="7E9DE255" w14:textId="77777777" w:rsidR="001A48C3" w:rsidRDefault="001A48C3" w:rsidP="00085DF7">
      <w:pPr>
        <w:pStyle w:val="Prrafodelista"/>
        <w:numPr>
          <w:ilvl w:val="1"/>
          <w:numId w:val="230"/>
        </w:numPr>
        <w:tabs>
          <w:tab w:val="left" w:pos="993"/>
        </w:tabs>
        <w:suppressAutoHyphens/>
        <w:spacing w:before="120" w:after="0" w:line="240" w:lineRule="auto"/>
        <w:rPr>
          <w:rFonts w:cs="Arial"/>
        </w:rPr>
      </w:pPr>
      <w:r>
        <w:rPr>
          <w:rFonts w:eastAsia="Times New Roman" w:cs="Arial"/>
          <w:lang w:eastAsia="ja-JP"/>
        </w:rPr>
        <w:t xml:space="preserve">Explicación del </w:t>
      </w:r>
      <w:proofErr w:type="spellStart"/>
      <w:r>
        <w:rPr>
          <w:rFonts w:eastAsia="Times New Roman" w:cs="Arial"/>
          <w:lang w:eastAsia="ja-JP"/>
        </w:rPr>
        <w:t>framework</w:t>
      </w:r>
      <w:proofErr w:type="spellEnd"/>
      <w:r>
        <w:rPr>
          <w:rFonts w:eastAsia="Times New Roman" w:cs="Arial"/>
          <w:lang w:eastAsia="ja-JP"/>
        </w:rPr>
        <w:t xml:space="preserve"> Scrum.</w:t>
      </w:r>
    </w:p>
    <w:p w14:paraId="0A00C6C0" w14:textId="77777777" w:rsidR="001A48C3" w:rsidRDefault="001A48C3" w:rsidP="00085DF7">
      <w:pPr>
        <w:pStyle w:val="Prrafodelista"/>
        <w:numPr>
          <w:ilvl w:val="1"/>
          <w:numId w:val="230"/>
        </w:numPr>
        <w:tabs>
          <w:tab w:val="left" w:pos="993"/>
        </w:tabs>
        <w:suppressAutoHyphens/>
        <w:spacing w:before="120" w:after="0" w:line="240" w:lineRule="auto"/>
        <w:rPr>
          <w:rFonts w:cs="Arial"/>
        </w:rPr>
      </w:pPr>
      <w:r>
        <w:rPr>
          <w:rFonts w:eastAsia="Times New Roman" w:cs="Arial"/>
          <w:lang w:eastAsia="ja-JP"/>
        </w:rPr>
        <w:t>Demostración de casos exitosos.</w:t>
      </w:r>
    </w:p>
    <w:p w14:paraId="5AD56E91" w14:textId="77777777" w:rsidR="001A48C3" w:rsidRDefault="001A48C3" w:rsidP="00085DF7">
      <w:pPr>
        <w:pStyle w:val="Prrafodelista"/>
        <w:numPr>
          <w:ilvl w:val="1"/>
          <w:numId w:val="230"/>
        </w:numPr>
        <w:tabs>
          <w:tab w:val="left" w:pos="993"/>
        </w:tabs>
        <w:suppressAutoHyphens/>
        <w:spacing w:before="120" w:after="0" w:line="240" w:lineRule="auto"/>
        <w:rPr>
          <w:rFonts w:cs="Arial"/>
        </w:rPr>
      </w:pPr>
      <w:r>
        <w:rPr>
          <w:rFonts w:eastAsia="Times New Roman" w:cs="Arial"/>
          <w:lang w:eastAsia="ja-JP"/>
        </w:rPr>
        <w:t>Designar un proyecto de desarrollo de software a realizarse por todo el grupo, convirtiéndose el docente en el “Dueño del Producto”, según la filosofía de Scrum.</w:t>
      </w:r>
    </w:p>
    <w:p w14:paraId="48FFA111" w14:textId="77777777" w:rsidR="001A48C3" w:rsidRDefault="001A48C3" w:rsidP="00085DF7">
      <w:pPr>
        <w:pStyle w:val="Prrafodelista"/>
        <w:numPr>
          <w:ilvl w:val="1"/>
          <w:numId w:val="230"/>
        </w:numPr>
        <w:tabs>
          <w:tab w:val="left" w:pos="993"/>
        </w:tabs>
        <w:suppressAutoHyphens/>
        <w:spacing w:before="120" w:after="0" w:line="240" w:lineRule="auto"/>
        <w:rPr>
          <w:rFonts w:cs="Arial"/>
        </w:rPr>
      </w:pPr>
      <w:r>
        <w:rPr>
          <w:rFonts w:eastAsia="Times New Roman" w:cs="Arial"/>
          <w:lang w:eastAsia="ja-JP"/>
        </w:rPr>
        <w:t xml:space="preserve">Dirigir el desarrollo del proyecto, asumiendo el rol de “Scrum </w:t>
      </w:r>
      <w:proofErr w:type="gramStart"/>
      <w:r>
        <w:rPr>
          <w:rFonts w:eastAsia="Times New Roman" w:cs="Arial"/>
          <w:lang w:eastAsia="ja-JP"/>
        </w:rPr>
        <w:t>Master</w:t>
      </w:r>
      <w:proofErr w:type="gramEnd"/>
      <w:r>
        <w:rPr>
          <w:rFonts w:eastAsia="Times New Roman" w:cs="Arial"/>
          <w:lang w:eastAsia="ja-JP"/>
        </w:rPr>
        <w:t>”</w:t>
      </w:r>
    </w:p>
    <w:p w14:paraId="11D2F4B3" w14:textId="77777777" w:rsidR="001A48C3" w:rsidRDefault="001A48C3" w:rsidP="00632746">
      <w:pPr>
        <w:tabs>
          <w:tab w:val="left" w:pos="993"/>
        </w:tabs>
        <w:suppressAutoHyphens/>
        <w:spacing w:before="120" w:after="0" w:line="240" w:lineRule="auto"/>
        <w:contextualSpacing/>
        <w:rPr>
          <w:rFonts w:cs="Arial"/>
        </w:rPr>
      </w:pPr>
      <w:r>
        <w:rPr>
          <w:rFonts w:eastAsia="Times New Roman" w:cs="Arial"/>
          <w:lang w:eastAsia="ja-JP"/>
        </w:rPr>
        <w:t xml:space="preserve">Para el desarrollo asincrónico de aprendizaje autónomo se contará con diversas actividades tales como: </w:t>
      </w:r>
    </w:p>
    <w:p w14:paraId="6502439A" w14:textId="77777777" w:rsidR="001A48C3" w:rsidRDefault="001A48C3" w:rsidP="00085DF7">
      <w:pPr>
        <w:pStyle w:val="Prrafodelista"/>
        <w:numPr>
          <w:ilvl w:val="1"/>
          <w:numId w:val="146"/>
        </w:numPr>
        <w:tabs>
          <w:tab w:val="left" w:pos="993"/>
        </w:tabs>
        <w:suppressAutoHyphens/>
        <w:spacing w:before="120" w:after="0" w:line="240" w:lineRule="auto"/>
        <w:rPr>
          <w:rFonts w:cs="Arial"/>
        </w:rPr>
      </w:pPr>
      <w:r>
        <w:rPr>
          <w:rFonts w:eastAsia="Times New Roman" w:cs="Arial"/>
          <w:lang w:eastAsia="ja-JP"/>
        </w:rPr>
        <w:t>Actualización y revisión de un tablero virtual, donde se publicarán los detalles relativos al diseño del proyecto, los requerimientos, los artefactos, etc.</w:t>
      </w:r>
    </w:p>
    <w:p w14:paraId="22E85D37" w14:textId="77777777" w:rsidR="001A48C3" w:rsidRDefault="001A48C3" w:rsidP="00085DF7">
      <w:pPr>
        <w:pStyle w:val="Prrafodelista"/>
        <w:numPr>
          <w:ilvl w:val="1"/>
          <w:numId w:val="146"/>
        </w:numPr>
        <w:tabs>
          <w:tab w:val="left" w:pos="993"/>
        </w:tabs>
        <w:suppressAutoHyphens/>
        <w:spacing w:before="120" w:after="0" w:line="240" w:lineRule="auto"/>
        <w:rPr>
          <w:rFonts w:cs="Arial"/>
        </w:rPr>
      </w:pPr>
      <w:r>
        <w:rPr>
          <w:rFonts w:eastAsia="Times New Roman" w:cs="Arial"/>
          <w:lang w:eastAsia="ja-JP"/>
        </w:rPr>
        <w:t>Creación de informes que sincronicen los avances en el desarrollo.</w:t>
      </w:r>
    </w:p>
    <w:p w14:paraId="474CBA88" w14:textId="77777777" w:rsidR="001A48C3" w:rsidRDefault="001A48C3" w:rsidP="00632746">
      <w:pPr>
        <w:tabs>
          <w:tab w:val="left" w:pos="993"/>
        </w:tabs>
        <w:spacing w:after="0" w:line="240" w:lineRule="auto"/>
        <w:ind w:left="720"/>
        <w:contextualSpacing/>
        <w:rPr>
          <w:rFonts w:eastAsia="Times New Roman" w:cs="Arial"/>
          <w:lang w:eastAsia="ja-JP"/>
        </w:rPr>
      </w:pPr>
    </w:p>
    <w:p w14:paraId="659CCC0B" w14:textId="77777777" w:rsidR="001A48C3" w:rsidRDefault="001A48C3" w:rsidP="00632746">
      <w:pPr>
        <w:spacing w:after="0" w:line="240" w:lineRule="auto"/>
        <w:rPr>
          <w:rFonts w:cs="Arial"/>
        </w:rPr>
      </w:pPr>
      <w:r>
        <w:rPr>
          <w:rFonts w:eastAsia="Times New Roman" w:cs="Arial"/>
          <w:lang w:eastAsia="ja-JP"/>
        </w:rPr>
        <w:t>Además, los estudiantes se involucrarán activamente con la metodología, mediante el desarrollo del sistema informático propuesto, durante el desarrollo del módulo. Es necesario aclarar que, dado que Scrum es una metodología de desarrollo Ágil de sistemas, la duración del módulo deberá ser suficiente para que los estudiantes puedan, mediante el esfuerzo conjunto, llevar a feliz término un proyecto exitoso.</w:t>
      </w:r>
    </w:p>
    <w:p w14:paraId="4B4CBDA1" w14:textId="77777777" w:rsidR="001A48C3" w:rsidRDefault="001A48C3" w:rsidP="00632746">
      <w:pPr>
        <w:spacing w:after="0" w:line="240" w:lineRule="auto"/>
        <w:ind w:right="282"/>
        <w:rPr>
          <w:rFonts w:eastAsia="Times New Roman" w:cs="Arial"/>
          <w:lang w:eastAsia="ja-JP"/>
        </w:rPr>
      </w:pPr>
    </w:p>
    <w:p w14:paraId="5A139816" w14:textId="77777777" w:rsidR="001A48C3" w:rsidRDefault="001A48C3" w:rsidP="00632746">
      <w:pPr>
        <w:spacing w:before="120" w:line="240" w:lineRule="auto"/>
        <w:rPr>
          <w:rFonts w:cs="Arial"/>
        </w:rPr>
      </w:pPr>
      <w:r>
        <w:rPr>
          <w:rFonts w:eastAsia="Times New Roman" w:cs="Arial"/>
          <w:lang w:eastAsia="ja-JP"/>
        </w:rPr>
        <w:t>El estudiante deberá ser capaz de desarrollar en forma adecuada y con buena actitud, las siguientes actividades:</w:t>
      </w:r>
    </w:p>
    <w:p w14:paraId="3CBE7296" w14:textId="77777777" w:rsidR="001A48C3" w:rsidRDefault="001A48C3" w:rsidP="00632746">
      <w:pPr>
        <w:suppressAutoHyphens/>
        <w:spacing w:after="0" w:line="240" w:lineRule="auto"/>
        <w:rPr>
          <w:rFonts w:cs="Arial"/>
        </w:rPr>
      </w:pPr>
      <w:r>
        <w:rPr>
          <w:rFonts w:eastAsia="Times New Roman" w:cs="Arial"/>
          <w:lang w:eastAsia="ja-JP"/>
        </w:rPr>
        <w:t>1. Realizar una planeación acertada de las actividades a realizar.</w:t>
      </w:r>
    </w:p>
    <w:p w14:paraId="713EC23A" w14:textId="77777777" w:rsidR="001A48C3" w:rsidRDefault="001A48C3" w:rsidP="00632746">
      <w:pPr>
        <w:suppressAutoHyphens/>
        <w:spacing w:after="0" w:line="240" w:lineRule="auto"/>
        <w:rPr>
          <w:rFonts w:cs="Arial"/>
        </w:rPr>
      </w:pPr>
      <w:r>
        <w:rPr>
          <w:rFonts w:eastAsia="Times New Roman" w:cs="Arial"/>
          <w:lang w:eastAsia="ja-JP"/>
        </w:rPr>
        <w:t>2. Desarrollar los módulos de software asignados.</w:t>
      </w:r>
    </w:p>
    <w:p w14:paraId="0FAE0DD4" w14:textId="77777777" w:rsidR="001A48C3" w:rsidRDefault="001A48C3" w:rsidP="00632746">
      <w:pPr>
        <w:suppressAutoHyphens/>
        <w:spacing w:after="0" w:line="240" w:lineRule="auto"/>
        <w:rPr>
          <w:rFonts w:cs="Arial"/>
        </w:rPr>
      </w:pPr>
      <w:r>
        <w:rPr>
          <w:rFonts w:eastAsia="Times New Roman" w:cs="Arial"/>
          <w:lang w:eastAsia="ja-JP"/>
        </w:rPr>
        <w:lastRenderedPageBreak/>
        <w:t>3. Participar activamente de todos los eventos del proceso de Scrum.</w:t>
      </w:r>
    </w:p>
    <w:p w14:paraId="23554114" w14:textId="77777777" w:rsidR="001A48C3" w:rsidRDefault="001A48C3" w:rsidP="00632746">
      <w:pPr>
        <w:suppressAutoHyphens/>
        <w:spacing w:after="0" w:line="240" w:lineRule="auto"/>
        <w:rPr>
          <w:rFonts w:cs="Arial"/>
        </w:rPr>
      </w:pPr>
      <w:r>
        <w:rPr>
          <w:rFonts w:eastAsia="Times New Roman" w:cs="Arial"/>
          <w:lang w:eastAsia="ja-JP"/>
        </w:rPr>
        <w:t xml:space="preserve">4. Cumplir con las disposiciones y tiempos de entrega establecidos por el Scrum </w:t>
      </w:r>
      <w:proofErr w:type="gramStart"/>
      <w:r>
        <w:rPr>
          <w:rFonts w:eastAsia="Times New Roman" w:cs="Arial"/>
          <w:lang w:eastAsia="ja-JP"/>
        </w:rPr>
        <w:t>Master</w:t>
      </w:r>
      <w:proofErr w:type="gramEnd"/>
    </w:p>
    <w:p w14:paraId="18AE658C" w14:textId="77777777" w:rsidR="001A48C3" w:rsidRDefault="001A48C3" w:rsidP="00632746">
      <w:pPr>
        <w:suppressAutoHyphens/>
        <w:spacing w:after="0" w:line="240" w:lineRule="auto"/>
        <w:rPr>
          <w:rFonts w:cs="Arial"/>
        </w:rPr>
      </w:pPr>
    </w:p>
    <w:p w14:paraId="757A780F"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765CCD3C"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25%</w:t>
      </w:r>
    </w:p>
    <w:p w14:paraId="613A6550"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75%</w:t>
      </w:r>
    </w:p>
    <w:p w14:paraId="184DAB45" w14:textId="77777777" w:rsidR="001A48C3" w:rsidRDefault="001A48C3" w:rsidP="00632746">
      <w:pPr>
        <w:suppressAutoHyphens/>
        <w:spacing w:after="0" w:line="240" w:lineRule="auto"/>
        <w:rPr>
          <w:rFonts w:eastAsia="Times New Roman" w:cs="Arial"/>
          <w:sz w:val="24"/>
          <w:szCs w:val="24"/>
          <w:lang w:eastAsia="ja-JP"/>
        </w:rPr>
      </w:pPr>
    </w:p>
    <w:p w14:paraId="76B03D8C" w14:textId="77777777" w:rsidR="001A48C3" w:rsidRDefault="001A48C3" w:rsidP="00632746">
      <w:pPr>
        <w:pStyle w:val="Ttulo2"/>
        <w:spacing w:line="240" w:lineRule="auto"/>
      </w:pPr>
      <w:bookmarkStart w:id="1210" w:name="_Toc57655862"/>
      <w:bookmarkStart w:id="1211" w:name="_Toc57968088"/>
      <w:bookmarkStart w:id="1212" w:name="_Toc58002241"/>
      <w:bookmarkStart w:id="1213" w:name="_Toc58011349"/>
      <w:bookmarkStart w:id="1214" w:name="_Toc59214373"/>
      <w:r>
        <w:t>V. Criterios de evaluación</w:t>
      </w:r>
      <w:bookmarkEnd w:id="1210"/>
      <w:bookmarkEnd w:id="1211"/>
      <w:bookmarkEnd w:id="1212"/>
      <w:bookmarkEnd w:id="1213"/>
      <w:bookmarkEnd w:id="1214"/>
    </w:p>
    <w:p w14:paraId="623608A3" w14:textId="77777777" w:rsidR="001A48C3" w:rsidRDefault="001A48C3" w:rsidP="00632746">
      <w:pPr>
        <w:spacing w:after="0" w:line="240" w:lineRule="auto"/>
        <w:rPr>
          <w:rFonts w:cs="Arial"/>
          <w:sz w:val="24"/>
          <w:szCs w:val="24"/>
          <w:lang w:eastAsia="ja-JP"/>
        </w:rPr>
      </w:pPr>
    </w:p>
    <w:p w14:paraId="4DF63AE4" w14:textId="77777777" w:rsidR="001A48C3" w:rsidRDefault="001A48C3" w:rsidP="00632746">
      <w:pPr>
        <w:spacing w:after="0" w:line="240" w:lineRule="auto"/>
        <w:rPr>
          <w:rFonts w:cs="Arial"/>
        </w:rPr>
      </w:pPr>
      <w:r>
        <w:rPr>
          <w:rFonts w:cs="Arial"/>
          <w:lang w:eastAsia="ja-JP"/>
        </w:rPr>
        <w:t xml:space="preserve">El docente explorará los conocimientos previos relativos a las tecnologías de desarrollo de software a utilizar, tales como lenguajes de programación, servicios web, servidores de bases de datos, entre otros. Esta evaluación diagnóstica podría ser oral o mediante un cuestionario online no evaluado. Se proporcionará materiales complementarios en caso de ser necesario. </w:t>
      </w:r>
    </w:p>
    <w:p w14:paraId="7A3E2952" w14:textId="77777777" w:rsidR="001A48C3" w:rsidRDefault="001A48C3" w:rsidP="00632746">
      <w:pPr>
        <w:spacing w:after="0" w:line="240" w:lineRule="auto"/>
        <w:rPr>
          <w:rFonts w:cs="Arial"/>
          <w:lang w:eastAsia="ja-JP"/>
        </w:rPr>
      </w:pPr>
    </w:p>
    <w:p w14:paraId="3DC42F97" w14:textId="77777777" w:rsidR="001A48C3" w:rsidRDefault="001A48C3" w:rsidP="00632746">
      <w:pPr>
        <w:spacing w:after="0" w:line="240" w:lineRule="auto"/>
        <w:rPr>
          <w:rFonts w:cs="Arial"/>
        </w:rPr>
      </w:pPr>
      <w:r>
        <w:rPr>
          <w:rFonts w:cs="Arial"/>
          <w:lang w:eastAsia="ja-JP"/>
        </w:rPr>
        <w:t xml:space="preserve">Se recomienda realizar tres evaluaciones por cada una unidad, es decir, 12 en total: 4 laboratorios que evalúen de forma individual los conocimientos teóricos adquiridos, la evaluación de los productos desarrollados durante cada una de las 4 unidades del módulo y su respectiva evaluación actitudinal del estudiante durante las reuniones de discusión grupal para cada una de las 7 temáticas. </w:t>
      </w:r>
    </w:p>
    <w:p w14:paraId="2A6296FD" w14:textId="77777777" w:rsidR="001A48C3" w:rsidRDefault="001A48C3" w:rsidP="00632746">
      <w:pPr>
        <w:spacing w:after="0" w:line="240" w:lineRule="auto"/>
        <w:rPr>
          <w:rFonts w:cs="Arial"/>
          <w:lang w:eastAsia="ja-JP"/>
        </w:rPr>
      </w:pPr>
    </w:p>
    <w:p w14:paraId="2347274D" w14:textId="77777777" w:rsidR="001A48C3" w:rsidRDefault="001A48C3" w:rsidP="00632746">
      <w:pPr>
        <w:spacing w:after="0" w:line="240" w:lineRule="auto"/>
        <w:rPr>
          <w:rFonts w:cs="Arial"/>
        </w:rPr>
      </w:pPr>
      <w:r>
        <w:rPr>
          <w:rFonts w:cs="Arial"/>
          <w:lang w:eastAsia="ja-JP"/>
        </w:rPr>
        <w:t xml:space="preserve">Posterior a cada evaluación, el docente, bajo el rol de Scrum </w:t>
      </w:r>
      <w:proofErr w:type="gramStart"/>
      <w:r>
        <w:rPr>
          <w:rFonts w:cs="Arial"/>
          <w:lang w:eastAsia="ja-JP"/>
        </w:rPr>
        <w:t>Master</w:t>
      </w:r>
      <w:proofErr w:type="gramEnd"/>
      <w:r>
        <w:rPr>
          <w:rFonts w:cs="Arial"/>
          <w:lang w:eastAsia="ja-JP"/>
        </w:rPr>
        <w:t xml:space="preserve"> deberá precisar los puntos de mejora para cada estudiante.</w:t>
      </w:r>
    </w:p>
    <w:p w14:paraId="7BBB8212" w14:textId="77777777" w:rsidR="001A48C3" w:rsidRDefault="001A48C3" w:rsidP="00632746">
      <w:pPr>
        <w:spacing w:after="0" w:line="240" w:lineRule="auto"/>
        <w:rPr>
          <w:rFonts w:cs="Arial"/>
          <w:lang w:eastAsia="ja-JP"/>
        </w:rPr>
      </w:pPr>
    </w:p>
    <w:p w14:paraId="6379E938" w14:textId="77777777" w:rsidR="001A48C3" w:rsidRDefault="001A48C3" w:rsidP="00632746">
      <w:pPr>
        <w:spacing w:after="0" w:line="240" w:lineRule="auto"/>
        <w:rPr>
          <w:rFonts w:cs="Arial"/>
        </w:rPr>
      </w:pPr>
      <w:r>
        <w:rPr>
          <w:rFonts w:cs="Arial"/>
          <w:lang w:eastAsia="ja-JP"/>
        </w:rPr>
        <w:t xml:space="preserve">El trabajo de desarrollo del software ser dividirá entre todos los estudiantes, asignándole a </w:t>
      </w:r>
      <w:proofErr w:type="gramStart"/>
      <w:r>
        <w:rPr>
          <w:rFonts w:cs="Arial"/>
          <w:lang w:eastAsia="ja-JP"/>
        </w:rPr>
        <w:t>cada quien</w:t>
      </w:r>
      <w:proofErr w:type="gramEnd"/>
      <w:r>
        <w:rPr>
          <w:rFonts w:cs="Arial"/>
          <w:lang w:eastAsia="ja-JP"/>
        </w:rPr>
        <w:t xml:space="preserve"> sus propios artefactos de Scrum, por lo que deberá desarrollar sentido de pertenencia con el grupo de desarrollo y responsabilidad por el éxito de sus propios productos a desarrollar.</w:t>
      </w:r>
    </w:p>
    <w:p w14:paraId="56F4ECC6" w14:textId="77777777" w:rsidR="001A48C3" w:rsidRDefault="001A48C3" w:rsidP="00632746">
      <w:pPr>
        <w:spacing w:after="0" w:line="240" w:lineRule="auto"/>
        <w:rPr>
          <w:rFonts w:cs="Arial"/>
          <w:lang w:eastAsia="ja-JP"/>
        </w:rPr>
      </w:pPr>
    </w:p>
    <w:p w14:paraId="0D2C4332" w14:textId="77777777" w:rsidR="001A48C3" w:rsidRDefault="001A48C3" w:rsidP="00632746">
      <w:pPr>
        <w:spacing w:after="0" w:line="240" w:lineRule="auto"/>
        <w:rPr>
          <w:rFonts w:cs="Arial"/>
        </w:rPr>
      </w:pPr>
      <w:r>
        <w:rPr>
          <w:rFonts w:cs="Arial"/>
          <w:lang w:eastAsia="ja-JP"/>
        </w:rPr>
        <w:t>Para asignar una nota a la evaluación, se hará uso de rúbricas que representen, en la escala del 0 al 10, el nivel de adquisición de las competencias de interés. Así mismo, para este módulo habrá de tomarse en cuenta otros elementos, tales como:</w:t>
      </w:r>
    </w:p>
    <w:p w14:paraId="761A91C7" w14:textId="77777777" w:rsidR="001A48C3" w:rsidRDefault="001A48C3" w:rsidP="00632746">
      <w:pPr>
        <w:suppressAutoHyphens/>
        <w:spacing w:after="0" w:line="240" w:lineRule="auto"/>
        <w:rPr>
          <w:rFonts w:cs="Arial"/>
        </w:rPr>
      </w:pPr>
      <w:r>
        <w:rPr>
          <w:rFonts w:cs="Arial"/>
          <w:lang w:eastAsia="ja-JP"/>
        </w:rPr>
        <w:t>1. El entendimiento manifestado acerca de la metodología Scrum.</w:t>
      </w:r>
    </w:p>
    <w:p w14:paraId="74577D78" w14:textId="77777777" w:rsidR="001A48C3" w:rsidRDefault="001A48C3" w:rsidP="00632746">
      <w:pPr>
        <w:suppressAutoHyphens/>
        <w:spacing w:after="0" w:line="240" w:lineRule="auto"/>
        <w:rPr>
          <w:rFonts w:cs="Arial"/>
        </w:rPr>
      </w:pPr>
      <w:r>
        <w:rPr>
          <w:rFonts w:cs="Arial"/>
          <w:lang w:eastAsia="ja-JP"/>
        </w:rPr>
        <w:t xml:space="preserve">2. Su </w:t>
      </w:r>
      <w:proofErr w:type="gramStart"/>
      <w:r>
        <w:rPr>
          <w:rFonts w:cs="Arial"/>
          <w:lang w:eastAsia="ja-JP"/>
        </w:rPr>
        <w:t>participación activa</w:t>
      </w:r>
      <w:proofErr w:type="gramEnd"/>
      <w:r>
        <w:rPr>
          <w:rFonts w:cs="Arial"/>
          <w:lang w:eastAsia="ja-JP"/>
        </w:rPr>
        <w:t xml:space="preserve"> en el desarrollo de productos de software de calidad.</w:t>
      </w:r>
    </w:p>
    <w:p w14:paraId="5B75604D" w14:textId="77777777" w:rsidR="001A48C3" w:rsidRDefault="001A48C3" w:rsidP="00632746">
      <w:pPr>
        <w:suppressAutoHyphens/>
        <w:spacing w:after="0" w:line="240" w:lineRule="auto"/>
        <w:rPr>
          <w:rFonts w:cs="Arial"/>
        </w:rPr>
      </w:pPr>
      <w:r>
        <w:rPr>
          <w:rFonts w:cs="Arial"/>
          <w:lang w:eastAsia="ja-JP"/>
        </w:rPr>
        <w:t>3. La actitud positiva para seguir instrucciones y realizar las tareas asignadas.</w:t>
      </w:r>
    </w:p>
    <w:p w14:paraId="40FC3F9E" w14:textId="77777777" w:rsidR="001A48C3" w:rsidRDefault="001A48C3" w:rsidP="00632746">
      <w:pPr>
        <w:spacing w:after="0" w:line="240" w:lineRule="auto"/>
        <w:rPr>
          <w:rFonts w:cs="Arial"/>
          <w:b/>
        </w:rPr>
      </w:pPr>
    </w:p>
    <w:p w14:paraId="28215B7A" w14:textId="77777777" w:rsidR="001A48C3" w:rsidRDefault="001A48C3" w:rsidP="00632746">
      <w:pPr>
        <w:spacing w:after="0" w:line="240" w:lineRule="auto"/>
        <w:rPr>
          <w:rFonts w:cs="Arial"/>
          <w:b/>
          <w:sz w:val="24"/>
          <w:szCs w:val="24"/>
        </w:rPr>
      </w:pPr>
      <w:r>
        <w:rPr>
          <w:rFonts w:cs="Arial"/>
          <w:b/>
          <w:sz w:val="24"/>
          <w:szCs w:val="24"/>
        </w:rPr>
        <w:t xml:space="preserve">Indicadores de logro: </w:t>
      </w:r>
    </w:p>
    <w:p w14:paraId="22BF3150" w14:textId="77777777" w:rsidR="001A48C3" w:rsidRDefault="001A48C3" w:rsidP="00632746">
      <w:pPr>
        <w:spacing w:after="0" w:line="240" w:lineRule="auto"/>
        <w:rPr>
          <w:rFonts w:cs="Arial"/>
          <w:bCs/>
          <w:sz w:val="24"/>
          <w:szCs w:val="24"/>
        </w:rPr>
      </w:pPr>
    </w:p>
    <w:p w14:paraId="1BD3834F" w14:textId="77777777" w:rsidR="001A48C3" w:rsidRDefault="001A48C3" w:rsidP="00085DF7">
      <w:pPr>
        <w:pStyle w:val="Prrafodelista"/>
        <w:numPr>
          <w:ilvl w:val="0"/>
          <w:numId w:val="231"/>
        </w:numPr>
        <w:spacing w:after="0" w:line="240" w:lineRule="auto"/>
        <w:rPr>
          <w:rFonts w:cs="Arial"/>
          <w:b/>
          <w:sz w:val="24"/>
          <w:szCs w:val="24"/>
        </w:rPr>
      </w:pPr>
      <w:r>
        <w:rPr>
          <w:rFonts w:eastAsia="Times New Roman" w:cs="Arial"/>
          <w:lang w:eastAsia="ja-JP"/>
        </w:rPr>
        <w:t xml:space="preserve">Reconocer los pasos necesarios y los roles de los equipos de trabajo para la determinación de requerimientos de información en proyectos de desarrollo de software dentro del </w:t>
      </w:r>
      <w:proofErr w:type="spellStart"/>
      <w:r>
        <w:rPr>
          <w:rFonts w:eastAsia="Times New Roman" w:cs="Arial"/>
          <w:lang w:eastAsia="ja-JP"/>
        </w:rPr>
        <w:t>framework</w:t>
      </w:r>
      <w:proofErr w:type="spellEnd"/>
      <w:r>
        <w:rPr>
          <w:rFonts w:eastAsia="Times New Roman" w:cs="Arial"/>
          <w:lang w:eastAsia="ja-JP"/>
        </w:rPr>
        <w:t xml:space="preserve"> Scrum </w:t>
      </w:r>
    </w:p>
    <w:p w14:paraId="1C613ED9" w14:textId="77777777" w:rsidR="001A48C3" w:rsidRDefault="001A48C3" w:rsidP="00085DF7">
      <w:pPr>
        <w:pStyle w:val="Prrafodelista"/>
        <w:numPr>
          <w:ilvl w:val="0"/>
          <w:numId w:val="231"/>
        </w:numPr>
        <w:spacing w:after="0" w:line="240" w:lineRule="auto"/>
        <w:rPr>
          <w:rFonts w:cs="Arial"/>
          <w:b/>
          <w:sz w:val="24"/>
          <w:szCs w:val="24"/>
        </w:rPr>
      </w:pPr>
      <w:r>
        <w:rPr>
          <w:rFonts w:eastAsia="Times New Roman" w:cs="Arial"/>
          <w:lang w:eastAsia="ja-JP"/>
        </w:rPr>
        <w:t xml:space="preserve">Asumir su rol como parte del equipo de desarrollo mediante el reconocimiento de sus deberes y funciones. </w:t>
      </w:r>
    </w:p>
    <w:p w14:paraId="59B4D9CE" w14:textId="77777777" w:rsidR="001A48C3" w:rsidRDefault="001A48C3" w:rsidP="00085DF7">
      <w:pPr>
        <w:pStyle w:val="Prrafodelista"/>
        <w:numPr>
          <w:ilvl w:val="0"/>
          <w:numId w:val="231"/>
        </w:numPr>
        <w:spacing w:after="0" w:line="240" w:lineRule="auto"/>
        <w:rPr>
          <w:rFonts w:cs="Arial"/>
          <w:b/>
          <w:sz w:val="24"/>
          <w:szCs w:val="24"/>
        </w:rPr>
      </w:pPr>
      <w:r>
        <w:rPr>
          <w:rFonts w:eastAsia="Times New Roman" w:cs="Arial"/>
          <w:lang w:eastAsia="ja-JP"/>
        </w:rPr>
        <w:t xml:space="preserve">Utilizar los artefactos durante las fases del proceso de Scrum representar el trabajo o para aportar valor añadido a los procesos, aportando transparencia y oportunidades para su revisión y adaptación. </w:t>
      </w:r>
    </w:p>
    <w:p w14:paraId="0A149EE9" w14:textId="77777777" w:rsidR="001A48C3" w:rsidRDefault="001A48C3" w:rsidP="00085DF7">
      <w:pPr>
        <w:pStyle w:val="Prrafodelista"/>
        <w:numPr>
          <w:ilvl w:val="0"/>
          <w:numId w:val="231"/>
        </w:numPr>
        <w:spacing w:after="0" w:line="240" w:lineRule="auto"/>
        <w:rPr>
          <w:rFonts w:cs="Arial"/>
          <w:b/>
          <w:sz w:val="24"/>
          <w:szCs w:val="24"/>
        </w:rPr>
      </w:pPr>
      <w:r>
        <w:rPr>
          <w:rFonts w:eastAsia="Times New Roman" w:cs="Arial"/>
          <w:lang w:eastAsia="ja-JP"/>
        </w:rPr>
        <w:t>Reconocer los pasos necesarios para unificar los distintos módulos de un sistema, desarrollado por varios autores.</w:t>
      </w:r>
    </w:p>
    <w:p w14:paraId="542119C6" w14:textId="77777777" w:rsidR="001A48C3" w:rsidRDefault="001A48C3" w:rsidP="00632746">
      <w:pPr>
        <w:spacing w:after="0" w:line="240" w:lineRule="auto"/>
        <w:rPr>
          <w:rFonts w:cs="Arial"/>
          <w:b/>
          <w:sz w:val="24"/>
          <w:szCs w:val="24"/>
        </w:rPr>
      </w:pPr>
    </w:p>
    <w:p w14:paraId="681C7112" w14:textId="77777777" w:rsidR="00EC09F9" w:rsidRPr="00EC09F9" w:rsidRDefault="00EC09F9" w:rsidP="00EC09F9">
      <w:pPr>
        <w:suppressAutoHyphens/>
        <w:spacing w:after="0" w:line="240" w:lineRule="auto"/>
        <w:rPr>
          <w:rFonts w:eastAsia="Times New Roman" w:cs="Arial"/>
          <w:b/>
          <w:bCs/>
          <w:lang w:eastAsia="ja-JP"/>
        </w:rPr>
      </w:pPr>
      <w:r w:rsidRPr="00EC09F9">
        <w:rPr>
          <w:rFonts w:eastAsia="Times New Roman" w:cs="Arial"/>
          <w:b/>
          <w:bCs/>
          <w:lang w:eastAsia="ja-JP"/>
        </w:rPr>
        <w:lastRenderedPageBreak/>
        <w:t xml:space="preserve">Criterios de evaluación de los aprendizajes </w:t>
      </w:r>
    </w:p>
    <w:p w14:paraId="6F6A369D" w14:textId="362366CB" w:rsidR="001A48C3" w:rsidRDefault="001A48C3" w:rsidP="00085DF7">
      <w:pPr>
        <w:numPr>
          <w:ilvl w:val="0"/>
          <w:numId w:val="232"/>
        </w:numPr>
        <w:tabs>
          <w:tab w:val="clear" w:pos="360"/>
          <w:tab w:val="num" w:pos="709"/>
        </w:tabs>
        <w:suppressAutoHyphens/>
        <w:snapToGrid w:val="0"/>
        <w:spacing w:after="0" w:line="240" w:lineRule="auto"/>
        <w:ind w:left="709" w:hanging="425"/>
        <w:rPr>
          <w:rFonts w:cs="Arial"/>
        </w:rPr>
      </w:pPr>
      <w:r>
        <w:rPr>
          <w:rFonts w:eastAsia="Times New Roman" w:cs="Arial"/>
          <w:lang w:eastAsia="ja-JP"/>
        </w:rPr>
        <w:t xml:space="preserve">Reconoce la </w:t>
      </w:r>
      <w:r w:rsidR="00F42EF2">
        <w:rPr>
          <w:rFonts w:eastAsia="Times New Roman" w:cs="Arial"/>
          <w:lang w:eastAsia="ja-JP"/>
        </w:rPr>
        <w:t>definición para</w:t>
      </w:r>
      <w:r>
        <w:rPr>
          <w:rFonts w:eastAsia="Times New Roman" w:cs="Arial"/>
          <w:lang w:eastAsia="ja-JP"/>
        </w:rPr>
        <w:t xml:space="preserve"> aplicar correctamente metodología de Scrum</w:t>
      </w:r>
    </w:p>
    <w:p w14:paraId="58BE12CE" w14:textId="77777777" w:rsidR="001A48C3" w:rsidRDefault="001A48C3" w:rsidP="00085DF7">
      <w:pPr>
        <w:numPr>
          <w:ilvl w:val="0"/>
          <w:numId w:val="232"/>
        </w:numPr>
        <w:tabs>
          <w:tab w:val="clear" w:pos="360"/>
          <w:tab w:val="num" w:pos="709"/>
        </w:tabs>
        <w:suppressAutoHyphens/>
        <w:snapToGrid w:val="0"/>
        <w:spacing w:after="0" w:line="240" w:lineRule="auto"/>
        <w:ind w:left="709" w:hanging="425"/>
        <w:rPr>
          <w:rFonts w:cs="Arial"/>
        </w:rPr>
      </w:pPr>
      <w:r>
        <w:rPr>
          <w:rFonts w:eastAsia="Times New Roman" w:cs="Arial"/>
          <w:lang w:eastAsia="ja-JP"/>
        </w:rPr>
        <w:t xml:space="preserve">Identifica el rol del Dueño del Producto, rol del Scrum </w:t>
      </w:r>
      <w:proofErr w:type="gramStart"/>
      <w:r>
        <w:rPr>
          <w:rFonts w:eastAsia="Times New Roman" w:cs="Arial"/>
          <w:lang w:eastAsia="ja-JP"/>
        </w:rPr>
        <w:t>Master</w:t>
      </w:r>
      <w:proofErr w:type="gramEnd"/>
      <w:r>
        <w:rPr>
          <w:rFonts w:eastAsia="Times New Roman" w:cs="Arial"/>
          <w:lang w:eastAsia="ja-JP"/>
        </w:rPr>
        <w:t xml:space="preserve"> para generar el documento final de requerimientos para un proyecto.</w:t>
      </w:r>
    </w:p>
    <w:p w14:paraId="0EE446B9" w14:textId="20166280" w:rsidR="001A48C3" w:rsidRDefault="001A48C3" w:rsidP="00085DF7">
      <w:pPr>
        <w:numPr>
          <w:ilvl w:val="0"/>
          <w:numId w:val="233"/>
        </w:numPr>
        <w:tabs>
          <w:tab w:val="clear" w:pos="360"/>
          <w:tab w:val="num" w:pos="709"/>
        </w:tabs>
        <w:suppressAutoHyphens/>
        <w:snapToGrid w:val="0"/>
        <w:spacing w:after="0" w:line="240" w:lineRule="auto"/>
        <w:ind w:left="709" w:hanging="425"/>
        <w:rPr>
          <w:rFonts w:cs="Arial"/>
        </w:rPr>
      </w:pPr>
      <w:r>
        <w:rPr>
          <w:rFonts w:eastAsia="Times New Roman" w:cs="Arial"/>
          <w:lang w:eastAsia="ja-JP"/>
        </w:rPr>
        <w:t xml:space="preserve">Realiza las labores que le han sido encomendadas, con diligencia y precisión técnica para </w:t>
      </w:r>
      <w:r w:rsidR="00F42EF2">
        <w:rPr>
          <w:rFonts w:eastAsia="Times New Roman" w:cs="Arial"/>
          <w:lang w:eastAsia="ja-JP"/>
        </w:rPr>
        <w:t>fomentar</w:t>
      </w:r>
      <w:r>
        <w:rPr>
          <w:rFonts w:eastAsia="Times New Roman" w:cs="Arial"/>
          <w:lang w:eastAsia="ja-JP"/>
        </w:rPr>
        <w:t xml:space="preserve"> el </w:t>
      </w:r>
      <w:r w:rsidR="00F42EF2">
        <w:rPr>
          <w:rFonts w:eastAsia="Times New Roman" w:cs="Arial"/>
          <w:lang w:eastAsia="ja-JP"/>
        </w:rPr>
        <w:t>respeto del</w:t>
      </w:r>
      <w:r>
        <w:rPr>
          <w:rFonts w:eastAsia="Times New Roman" w:cs="Arial"/>
          <w:lang w:eastAsia="ja-JP"/>
        </w:rPr>
        <w:t xml:space="preserve"> rol que le ha sido delegado a otros desarrolladores.</w:t>
      </w:r>
    </w:p>
    <w:p w14:paraId="6679F189" w14:textId="77777777" w:rsidR="001A48C3" w:rsidRDefault="001A48C3" w:rsidP="00085DF7">
      <w:pPr>
        <w:numPr>
          <w:ilvl w:val="0"/>
          <w:numId w:val="234"/>
        </w:numPr>
        <w:tabs>
          <w:tab w:val="clear" w:pos="360"/>
          <w:tab w:val="num" w:pos="709"/>
        </w:tabs>
        <w:suppressAutoHyphens/>
        <w:snapToGrid w:val="0"/>
        <w:spacing w:after="0" w:line="240" w:lineRule="auto"/>
        <w:ind w:left="709" w:hanging="425"/>
        <w:rPr>
          <w:rFonts w:cs="Arial"/>
        </w:rPr>
      </w:pPr>
      <w:r>
        <w:rPr>
          <w:rFonts w:eastAsia="Times New Roman" w:cs="Arial"/>
          <w:lang w:eastAsia="ja-JP"/>
        </w:rPr>
        <w:t xml:space="preserve">Utiliza adecuadamente las herramientas colaborativas que ha determinado el Scrum </w:t>
      </w:r>
      <w:proofErr w:type="gramStart"/>
      <w:r>
        <w:rPr>
          <w:rFonts w:eastAsia="Times New Roman" w:cs="Arial"/>
          <w:lang w:eastAsia="ja-JP"/>
        </w:rPr>
        <w:t>Master</w:t>
      </w:r>
      <w:proofErr w:type="gramEnd"/>
      <w:r>
        <w:rPr>
          <w:rFonts w:eastAsia="Times New Roman" w:cs="Arial"/>
          <w:lang w:eastAsia="ja-JP"/>
        </w:rPr>
        <w:t xml:space="preserve">, para el seguimiento del proyecto. </w:t>
      </w:r>
    </w:p>
    <w:p w14:paraId="6F33F5CD" w14:textId="071D517B" w:rsidR="001A48C3" w:rsidRDefault="001A48C3" w:rsidP="00085DF7">
      <w:pPr>
        <w:numPr>
          <w:ilvl w:val="0"/>
          <w:numId w:val="234"/>
        </w:numPr>
        <w:tabs>
          <w:tab w:val="clear" w:pos="360"/>
          <w:tab w:val="num" w:pos="709"/>
        </w:tabs>
        <w:suppressAutoHyphens/>
        <w:snapToGrid w:val="0"/>
        <w:spacing w:after="0" w:line="240" w:lineRule="auto"/>
        <w:ind w:left="709" w:hanging="425"/>
        <w:rPr>
          <w:rFonts w:cs="Arial"/>
        </w:rPr>
      </w:pPr>
      <w:r>
        <w:rPr>
          <w:rFonts w:eastAsia="Times New Roman" w:cs="Arial"/>
          <w:lang w:eastAsia="ja-JP"/>
        </w:rPr>
        <w:t xml:space="preserve">Comprende con precisión el trabajo que se modela en </w:t>
      </w:r>
      <w:r w:rsidR="00F6398E">
        <w:rPr>
          <w:rFonts w:eastAsia="Times New Roman" w:cs="Arial"/>
          <w:lang w:eastAsia="ja-JP"/>
        </w:rPr>
        <w:t>los artefactos</w:t>
      </w:r>
      <w:r>
        <w:rPr>
          <w:rFonts w:eastAsia="Times New Roman" w:cs="Arial"/>
          <w:lang w:eastAsia="ja-JP"/>
        </w:rPr>
        <w:t xml:space="preserve"> para actualizar oportunamente la información de </w:t>
      </w:r>
      <w:proofErr w:type="gramStart"/>
      <w:r>
        <w:rPr>
          <w:rFonts w:eastAsia="Times New Roman" w:cs="Arial"/>
          <w:lang w:eastAsia="ja-JP"/>
        </w:rPr>
        <w:t xml:space="preserve">los </w:t>
      </w:r>
      <w:r w:rsidR="00F42EF2">
        <w:rPr>
          <w:rFonts w:eastAsia="Times New Roman" w:cs="Arial"/>
          <w:lang w:eastAsia="ja-JP"/>
        </w:rPr>
        <w:t>mismos</w:t>
      </w:r>
      <w:proofErr w:type="gramEnd"/>
      <w:r w:rsidR="00F42EF2">
        <w:rPr>
          <w:rFonts w:eastAsia="Times New Roman" w:cs="Arial"/>
          <w:lang w:eastAsia="ja-JP"/>
        </w:rPr>
        <w:t xml:space="preserve"> en</w:t>
      </w:r>
      <w:r>
        <w:rPr>
          <w:rFonts w:eastAsia="Times New Roman" w:cs="Arial"/>
          <w:lang w:eastAsia="ja-JP"/>
        </w:rPr>
        <w:t xml:space="preserve"> la herramienta colaborativa, conforme tiene avances pertinentes en el proceso de desarrollo de software</w:t>
      </w:r>
    </w:p>
    <w:p w14:paraId="37699BEE" w14:textId="010E0D7F" w:rsidR="001A48C3" w:rsidRDefault="001A48C3" w:rsidP="00085DF7">
      <w:pPr>
        <w:numPr>
          <w:ilvl w:val="0"/>
          <w:numId w:val="234"/>
        </w:numPr>
        <w:tabs>
          <w:tab w:val="clear" w:pos="360"/>
          <w:tab w:val="num" w:pos="709"/>
        </w:tabs>
        <w:suppressAutoHyphens/>
        <w:snapToGrid w:val="0"/>
        <w:spacing w:after="0" w:line="240" w:lineRule="auto"/>
        <w:ind w:left="709" w:hanging="425"/>
        <w:rPr>
          <w:rFonts w:cs="Arial"/>
        </w:rPr>
      </w:pPr>
      <w:r>
        <w:rPr>
          <w:rFonts w:eastAsia="Times New Roman" w:cs="Arial"/>
          <w:lang w:eastAsia="ja-JP"/>
        </w:rPr>
        <w:t>El software desarrollado se apega fielmente a lo señalado en los artefactos tomando en cuenta los tiempos de desarrollo se enmarcan en los periodos señalados en los artefactos para al e</w:t>
      </w:r>
      <w:r w:rsidR="00BC21CF">
        <w:rPr>
          <w:rFonts w:eastAsia="Times New Roman" w:cs="Arial"/>
          <w:lang w:val="es-ES" w:eastAsia="ja-JP"/>
        </w:rPr>
        <w:t>entrega</w:t>
      </w:r>
      <w:r>
        <w:rPr>
          <w:rFonts w:eastAsia="Times New Roman" w:cs="Arial"/>
          <w:lang w:val="es-ES" w:eastAsia="ja-JP"/>
        </w:rPr>
        <w:t xml:space="preserve"> sus productos a tiempo.</w:t>
      </w:r>
    </w:p>
    <w:p w14:paraId="698FC702" w14:textId="2A29E7D3" w:rsidR="001A48C3" w:rsidRDefault="001A48C3" w:rsidP="00085DF7">
      <w:pPr>
        <w:numPr>
          <w:ilvl w:val="0"/>
          <w:numId w:val="235"/>
        </w:numPr>
        <w:tabs>
          <w:tab w:val="clear" w:pos="360"/>
          <w:tab w:val="num" w:pos="709"/>
        </w:tabs>
        <w:suppressAutoHyphens/>
        <w:snapToGrid w:val="0"/>
        <w:spacing w:after="0" w:line="240" w:lineRule="auto"/>
        <w:ind w:left="709" w:hanging="425"/>
        <w:rPr>
          <w:rFonts w:cs="Arial"/>
          <w:lang w:val="es-ES"/>
        </w:rPr>
      </w:pPr>
      <w:r>
        <w:rPr>
          <w:rFonts w:eastAsia="Times New Roman" w:cs="Arial"/>
          <w:lang w:val="es-ES" w:eastAsia="ja-JP"/>
        </w:rPr>
        <w:t xml:space="preserve">Otorga buena calidad a los productos que desarrolla por medio de módulos que son fácilmente reutilizables, que cumplen con los criterios preestablecidos para la </w:t>
      </w:r>
      <w:r w:rsidR="00BC21CF">
        <w:rPr>
          <w:rFonts w:eastAsia="Times New Roman" w:cs="Arial"/>
          <w:lang w:val="es-ES" w:eastAsia="ja-JP"/>
        </w:rPr>
        <w:t>correcta puesta</w:t>
      </w:r>
      <w:r>
        <w:rPr>
          <w:rFonts w:eastAsia="Times New Roman" w:cs="Arial"/>
          <w:lang w:val="es-ES" w:eastAsia="ja-JP"/>
        </w:rPr>
        <w:t xml:space="preserve"> en marcha del sistema informático.</w:t>
      </w:r>
    </w:p>
    <w:p w14:paraId="4BD297DB" w14:textId="77777777" w:rsidR="001A48C3" w:rsidRDefault="001A48C3" w:rsidP="00632746">
      <w:pPr>
        <w:spacing w:after="0" w:line="240" w:lineRule="auto"/>
        <w:rPr>
          <w:rFonts w:cs="Arial"/>
          <w:bCs/>
          <w:sz w:val="24"/>
          <w:szCs w:val="24"/>
        </w:rPr>
      </w:pPr>
    </w:p>
    <w:p w14:paraId="69187743" w14:textId="77777777" w:rsidR="001A48C3" w:rsidRDefault="001A48C3" w:rsidP="00632746">
      <w:pPr>
        <w:spacing w:after="0" w:line="240" w:lineRule="auto"/>
        <w:rPr>
          <w:rFonts w:cs="Arial"/>
          <w:b/>
          <w:sz w:val="24"/>
          <w:szCs w:val="24"/>
        </w:rPr>
      </w:pPr>
    </w:p>
    <w:p w14:paraId="6AA422D9" w14:textId="77777777" w:rsidR="001A48C3" w:rsidRDefault="001A48C3" w:rsidP="00632746">
      <w:pPr>
        <w:pStyle w:val="Ttulo2"/>
        <w:spacing w:line="240" w:lineRule="auto"/>
      </w:pPr>
      <w:bookmarkStart w:id="1215" w:name="_Toc57655863"/>
      <w:bookmarkStart w:id="1216" w:name="_Toc57968089"/>
      <w:bookmarkStart w:id="1217" w:name="_Toc58002242"/>
      <w:bookmarkStart w:id="1218" w:name="_Toc58011350"/>
      <w:bookmarkStart w:id="1219" w:name="_Toc59214374"/>
      <w:r>
        <w:t>VI.- Fuentes de información y materiales de apoyo</w:t>
      </w:r>
      <w:bookmarkEnd w:id="1215"/>
      <w:bookmarkEnd w:id="1216"/>
      <w:bookmarkEnd w:id="1217"/>
      <w:bookmarkEnd w:id="1218"/>
      <w:bookmarkEnd w:id="1219"/>
    </w:p>
    <w:p w14:paraId="008242A3" w14:textId="2B7CEEE0" w:rsidR="001A48C3" w:rsidRDefault="001A48C3" w:rsidP="00632746">
      <w:pPr>
        <w:tabs>
          <w:tab w:val="left" w:pos="708"/>
        </w:tabs>
        <w:spacing w:after="0" w:line="240" w:lineRule="auto"/>
        <w:rPr>
          <w:rFonts w:eastAsia="Times New Roman" w:cs="Arial"/>
          <w:b/>
          <w:sz w:val="24"/>
          <w:szCs w:val="24"/>
          <w:lang w:eastAsia="es-SV"/>
        </w:rPr>
      </w:pPr>
    </w:p>
    <w:p w14:paraId="20432170" w14:textId="77777777" w:rsidR="001A48C3" w:rsidRDefault="001A48C3" w:rsidP="00632746">
      <w:pPr>
        <w:tabs>
          <w:tab w:val="left" w:pos="708"/>
        </w:tabs>
        <w:spacing w:after="0" w:line="240" w:lineRule="auto"/>
        <w:rPr>
          <w:rFonts w:cs="Arial"/>
        </w:rPr>
      </w:pPr>
      <w:r>
        <w:rPr>
          <w:rFonts w:eastAsia="Times New Roman" w:cs="Arial"/>
          <w:b/>
          <w:lang w:eastAsia="es-SV"/>
        </w:rPr>
        <w:t>Libros</w:t>
      </w:r>
    </w:p>
    <w:p w14:paraId="3F0F5653" w14:textId="6D982CA8" w:rsidR="00B30375" w:rsidRPr="00F903E3" w:rsidRDefault="001A48C3" w:rsidP="00085DF7">
      <w:pPr>
        <w:pStyle w:val="Prrafodelista"/>
        <w:numPr>
          <w:ilvl w:val="0"/>
          <w:numId w:val="236"/>
        </w:numPr>
        <w:spacing w:after="0" w:line="240" w:lineRule="auto"/>
        <w:rPr>
          <w:rFonts w:eastAsia="Times New Roman" w:cs="Arial"/>
          <w:lang w:eastAsia="es-SV"/>
        </w:rPr>
      </w:pPr>
      <w:r>
        <w:rPr>
          <w:rFonts w:eastAsia="Times New Roman" w:cs="Arial"/>
          <w:lang w:eastAsia="es-SV"/>
        </w:rPr>
        <w:t xml:space="preserve">Jacobson, </w:t>
      </w:r>
      <w:r w:rsidR="00F42EF2">
        <w:rPr>
          <w:rFonts w:eastAsia="Times New Roman" w:cs="Arial"/>
          <w:lang w:eastAsia="es-SV"/>
        </w:rPr>
        <w:t>Ivar.</w:t>
      </w:r>
      <w:r>
        <w:rPr>
          <w:rFonts w:eastAsia="Times New Roman" w:cs="Arial"/>
          <w:lang w:eastAsia="es-SV"/>
        </w:rPr>
        <w:t> (</w:t>
      </w:r>
      <w:r w:rsidR="00F42EF2">
        <w:rPr>
          <w:rFonts w:eastAsia="Times New Roman" w:cs="Arial"/>
          <w:lang w:eastAsia="es-SV"/>
        </w:rPr>
        <w:t>2000)</w:t>
      </w:r>
      <w:r w:rsidR="00F42EF2">
        <w:rPr>
          <w:rFonts w:eastAsia="Times New Roman" w:cs="Arial"/>
          <w:iCs/>
          <w:lang w:eastAsia="es-SV"/>
        </w:rPr>
        <w:t xml:space="preserve"> El</w:t>
      </w:r>
      <w:r>
        <w:rPr>
          <w:rFonts w:eastAsia="Times New Roman" w:cs="Arial"/>
          <w:iCs/>
          <w:lang w:eastAsia="es-SV"/>
        </w:rPr>
        <w:t xml:space="preserve"> proceso unificado de desarrollo de software. </w:t>
      </w:r>
      <w:r>
        <w:rPr>
          <w:rFonts w:eastAsia="Times New Roman" w:cs="Arial"/>
          <w:lang w:eastAsia="es-SV"/>
        </w:rPr>
        <w:t xml:space="preserve">Booch, </w:t>
      </w:r>
      <w:r w:rsidR="00F42EF2">
        <w:rPr>
          <w:rFonts w:eastAsia="Times New Roman" w:cs="Arial"/>
          <w:lang w:eastAsia="es-SV"/>
        </w:rPr>
        <w:t>Grady;</w:t>
      </w:r>
      <w:r>
        <w:rPr>
          <w:rFonts w:eastAsia="Times New Roman" w:cs="Arial"/>
          <w:lang w:eastAsia="es-SV"/>
        </w:rPr>
        <w:t xml:space="preserve"> </w:t>
      </w:r>
      <w:proofErr w:type="spellStart"/>
      <w:r>
        <w:rPr>
          <w:rFonts w:eastAsia="Times New Roman" w:cs="Arial"/>
          <w:lang w:eastAsia="es-SV"/>
        </w:rPr>
        <w:t>Rumbaug</w:t>
      </w:r>
      <w:proofErr w:type="spellEnd"/>
      <w:r>
        <w:rPr>
          <w:rFonts w:eastAsia="Times New Roman" w:cs="Arial"/>
          <w:lang w:eastAsia="es-SV"/>
        </w:rPr>
        <w:t xml:space="preserve">, James. 1 </w:t>
      </w:r>
      <w:r w:rsidR="00F42EF2">
        <w:rPr>
          <w:rFonts w:eastAsia="Times New Roman" w:cs="Arial"/>
          <w:lang w:eastAsia="es-SV"/>
        </w:rPr>
        <w:t>ed.</w:t>
      </w:r>
      <w:r>
        <w:rPr>
          <w:rFonts w:eastAsia="Times New Roman" w:cs="Arial"/>
          <w:lang w:eastAsia="es-SV"/>
        </w:rPr>
        <w:t xml:space="preserve"> Madrid: Addison Wesley. (3 ejemplares)</w:t>
      </w:r>
    </w:p>
    <w:p w14:paraId="32C3F854" w14:textId="19727CFD" w:rsidR="00B30375" w:rsidRPr="00F903E3" w:rsidRDefault="001A48C3" w:rsidP="00085DF7">
      <w:pPr>
        <w:pStyle w:val="Prrafodelista"/>
        <w:numPr>
          <w:ilvl w:val="0"/>
          <w:numId w:val="236"/>
        </w:numPr>
        <w:spacing w:after="0" w:line="240" w:lineRule="auto"/>
        <w:rPr>
          <w:rFonts w:eastAsia="Times New Roman" w:cs="Arial"/>
          <w:lang w:eastAsia="es-SV"/>
        </w:rPr>
      </w:pPr>
      <w:r>
        <w:rPr>
          <w:rFonts w:eastAsia="Times New Roman" w:cs="Arial"/>
          <w:lang w:eastAsia="es-SV"/>
        </w:rPr>
        <w:t>Joyanes Aguilar, Luis. (</w:t>
      </w:r>
      <w:r w:rsidR="00F42EF2">
        <w:rPr>
          <w:rFonts w:eastAsia="Times New Roman" w:cs="Arial"/>
          <w:lang w:eastAsia="es-SV"/>
        </w:rPr>
        <w:t>2012)</w:t>
      </w:r>
      <w:r w:rsidR="00F42EF2">
        <w:rPr>
          <w:rFonts w:eastAsia="Times New Roman" w:cs="Arial"/>
          <w:iCs/>
          <w:lang w:eastAsia="es-SV"/>
        </w:rPr>
        <w:t xml:space="preserve"> Computación</w:t>
      </w:r>
      <w:r>
        <w:rPr>
          <w:rFonts w:eastAsia="Times New Roman" w:cs="Arial"/>
          <w:iCs/>
          <w:lang w:eastAsia="es-SV"/>
        </w:rPr>
        <w:t xml:space="preserve"> en la </w:t>
      </w:r>
      <w:r w:rsidR="00F6398E">
        <w:rPr>
          <w:rFonts w:eastAsia="Times New Roman" w:cs="Arial"/>
          <w:iCs/>
          <w:lang w:eastAsia="es-SV"/>
        </w:rPr>
        <w:t>Nube:</w:t>
      </w:r>
      <w:r>
        <w:rPr>
          <w:rFonts w:eastAsia="Times New Roman" w:cs="Arial"/>
          <w:iCs/>
          <w:lang w:eastAsia="es-SV"/>
        </w:rPr>
        <w:t xml:space="preserve"> Estrategias de Cloud Computing en las </w:t>
      </w:r>
      <w:r w:rsidR="00F6398E">
        <w:rPr>
          <w:rFonts w:eastAsia="Times New Roman" w:cs="Arial"/>
          <w:iCs/>
          <w:lang w:eastAsia="es-SV"/>
        </w:rPr>
        <w:t>empresas.</w:t>
      </w:r>
      <w:r w:rsidR="00F6398E">
        <w:rPr>
          <w:rFonts w:eastAsia="Times New Roman" w:cs="Arial"/>
          <w:lang w:eastAsia="es-SV"/>
        </w:rPr>
        <w:t xml:space="preserve"> 1a.</w:t>
      </w:r>
      <w:r>
        <w:rPr>
          <w:rFonts w:eastAsia="Times New Roman" w:cs="Arial"/>
          <w:lang w:eastAsia="es-SV"/>
        </w:rPr>
        <w:t xml:space="preserve"> México, D. F.: Alfaomega. (3 ejemplares)</w:t>
      </w:r>
    </w:p>
    <w:p w14:paraId="61B10610" w14:textId="711C4A02" w:rsidR="00B30375" w:rsidRPr="00F903E3" w:rsidRDefault="001A48C3" w:rsidP="00085DF7">
      <w:pPr>
        <w:pStyle w:val="Prrafodelista"/>
        <w:numPr>
          <w:ilvl w:val="0"/>
          <w:numId w:val="236"/>
        </w:numPr>
        <w:spacing w:after="0" w:line="240" w:lineRule="auto"/>
        <w:rPr>
          <w:rFonts w:eastAsia="Times New Roman" w:cs="Arial"/>
          <w:lang w:eastAsia="es-SV"/>
        </w:rPr>
      </w:pPr>
      <w:r>
        <w:rPr>
          <w:rFonts w:eastAsia="Times New Roman" w:cs="Arial"/>
          <w:lang w:eastAsia="es-SV"/>
        </w:rPr>
        <w:t xml:space="preserve">Merchán Paredes, </w:t>
      </w:r>
      <w:r w:rsidR="00F42EF2">
        <w:rPr>
          <w:rFonts w:eastAsia="Times New Roman" w:cs="Arial"/>
          <w:lang w:eastAsia="es-SV"/>
        </w:rPr>
        <w:t>Luis. (</w:t>
      </w:r>
      <w:r>
        <w:rPr>
          <w:rFonts w:eastAsia="Times New Roman" w:cs="Arial"/>
          <w:lang w:eastAsia="es-SV"/>
        </w:rPr>
        <w:t>2010) </w:t>
      </w:r>
      <w:r>
        <w:rPr>
          <w:rFonts w:eastAsia="Times New Roman" w:cs="Arial"/>
          <w:iCs/>
          <w:lang w:eastAsia="es-SV"/>
        </w:rPr>
        <w:t xml:space="preserve">Planificación de proyectos para mejora de </w:t>
      </w:r>
      <w:r w:rsidR="00F6398E">
        <w:rPr>
          <w:rFonts w:eastAsia="Times New Roman" w:cs="Arial"/>
          <w:iCs/>
          <w:lang w:eastAsia="es-SV"/>
        </w:rPr>
        <w:t>procesos:</w:t>
      </w:r>
      <w:r>
        <w:rPr>
          <w:rFonts w:eastAsia="Times New Roman" w:cs="Arial"/>
          <w:iCs/>
          <w:lang w:eastAsia="es-SV"/>
        </w:rPr>
        <w:t xml:space="preserve"> Enfoque en pequeñas empresas de desarrollo de software. </w:t>
      </w:r>
      <w:r>
        <w:rPr>
          <w:rFonts w:eastAsia="Times New Roman" w:cs="Arial"/>
          <w:lang w:eastAsia="es-SV"/>
        </w:rPr>
        <w:t xml:space="preserve">1a. Cali: Bonaventuriana 2010. (3 ejemplares) </w:t>
      </w:r>
    </w:p>
    <w:p w14:paraId="313FF591" w14:textId="144D0462" w:rsidR="001A48C3" w:rsidRDefault="001A48C3" w:rsidP="00085DF7">
      <w:pPr>
        <w:pStyle w:val="Prrafodelista"/>
        <w:numPr>
          <w:ilvl w:val="0"/>
          <w:numId w:val="236"/>
        </w:numPr>
        <w:spacing w:after="0" w:line="240" w:lineRule="auto"/>
        <w:rPr>
          <w:rFonts w:eastAsia="Times New Roman" w:cs="Arial"/>
          <w:lang w:eastAsia="es-SV"/>
        </w:rPr>
      </w:pPr>
      <w:r>
        <w:rPr>
          <w:rFonts w:eastAsia="Times New Roman" w:cs="Arial"/>
          <w:lang w:eastAsia="es-SV"/>
        </w:rPr>
        <w:t xml:space="preserve">Suárez Zarabanda, Martha Isabel. Báez Pérez, Carmen Inés. (2013) </w:t>
      </w:r>
      <w:r>
        <w:rPr>
          <w:rFonts w:eastAsia="Times New Roman" w:cs="Arial"/>
          <w:iCs/>
          <w:lang w:eastAsia="es-SV"/>
        </w:rPr>
        <w:t xml:space="preserve">Proceso de desarrollo de </w:t>
      </w:r>
      <w:r w:rsidR="00F42EF2">
        <w:rPr>
          <w:rFonts w:eastAsia="Times New Roman" w:cs="Arial"/>
          <w:iCs/>
          <w:lang w:eastAsia="es-SV"/>
        </w:rPr>
        <w:t>Software:</w:t>
      </w:r>
      <w:r>
        <w:rPr>
          <w:rFonts w:eastAsia="Times New Roman" w:cs="Arial"/>
          <w:iCs/>
          <w:lang w:eastAsia="es-SV"/>
        </w:rPr>
        <w:t xml:space="preserve"> basado en la articulación de </w:t>
      </w:r>
      <w:proofErr w:type="spellStart"/>
      <w:r>
        <w:rPr>
          <w:rFonts w:eastAsia="Times New Roman" w:cs="Arial"/>
          <w:iCs/>
          <w:lang w:eastAsia="es-SV"/>
        </w:rPr>
        <w:t>RUP</w:t>
      </w:r>
      <w:proofErr w:type="spellEnd"/>
      <w:r>
        <w:rPr>
          <w:rFonts w:eastAsia="Times New Roman" w:cs="Arial"/>
          <w:iCs/>
          <w:lang w:eastAsia="es-SV"/>
        </w:rPr>
        <w:t xml:space="preserve"> y </w:t>
      </w:r>
      <w:proofErr w:type="spellStart"/>
      <w:r>
        <w:rPr>
          <w:rFonts w:eastAsia="Times New Roman" w:cs="Arial"/>
          <w:iCs/>
          <w:lang w:eastAsia="es-SV"/>
        </w:rPr>
        <w:t>CMMI</w:t>
      </w:r>
      <w:proofErr w:type="spellEnd"/>
      <w:r>
        <w:rPr>
          <w:rFonts w:eastAsia="Times New Roman" w:cs="Arial"/>
          <w:iCs/>
          <w:lang w:eastAsia="es-SV"/>
        </w:rPr>
        <w:t xml:space="preserve"> priorizando su calidad. </w:t>
      </w:r>
      <w:r>
        <w:rPr>
          <w:rFonts w:eastAsia="Times New Roman" w:cs="Arial"/>
          <w:lang w:eastAsia="es-SV"/>
        </w:rPr>
        <w:t>1a. Boyacá: Universidad de Boyacá. (3 ejemplares)</w:t>
      </w:r>
    </w:p>
    <w:p w14:paraId="7DBC7884" w14:textId="77777777" w:rsidR="001A48C3" w:rsidRDefault="001A48C3" w:rsidP="00632746">
      <w:pPr>
        <w:spacing w:line="240" w:lineRule="auto"/>
        <w:ind w:left="360"/>
        <w:rPr>
          <w:rFonts w:eastAsia="Times New Roman" w:cs="Arial"/>
          <w:lang w:eastAsia="es-SV"/>
        </w:rPr>
      </w:pPr>
    </w:p>
    <w:p w14:paraId="42684CAD" w14:textId="77777777" w:rsidR="001A48C3" w:rsidRDefault="001A48C3" w:rsidP="00632746">
      <w:pPr>
        <w:spacing w:after="0" w:line="240" w:lineRule="auto"/>
        <w:rPr>
          <w:rFonts w:eastAsia="Times New Roman" w:cs="Arial"/>
          <w:b/>
          <w:bCs/>
          <w:lang w:eastAsia="es-SV"/>
        </w:rPr>
      </w:pPr>
      <w:r>
        <w:rPr>
          <w:rFonts w:eastAsia="Times New Roman" w:cs="Arial"/>
          <w:b/>
          <w:bCs/>
          <w:lang w:eastAsia="es-SV"/>
        </w:rPr>
        <w:t xml:space="preserve">Libros electrónicos. </w:t>
      </w:r>
    </w:p>
    <w:p w14:paraId="09882C56" w14:textId="1A164B86" w:rsidR="00B30375" w:rsidRPr="00F903E3" w:rsidRDefault="001A48C3" w:rsidP="00085DF7">
      <w:pPr>
        <w:pStyle w:val="Bibliografa"/>
        <w:numPr>
          <w:ilvl w:val="0"/>
          <w:numId w:val="237"/>
        </w:numPr>
        <w:spacing w:after="0" w:line="240" w:lineRule="auto"/>
        <w:jc w:val="left"/>
        <w:rPr>
          <w:noProof/>
        </w:rPr>
      </w:pPr>
      <w:r>
        <w:rPr>
          <w:noProof/>
        </w:rPr>
        <w:t xml:space="preserve">Subra, J.-P., &amp; Vannieuwenhuyze, A. (2018). </w:t>
      </w:r>
      <w:r>
        <w:rPr>
          <w:i/>
          <w:iCs/>
          <w:noProof/>
        </w:rPr>
        <w:t>Scrum Un método ágil para sus proyectos</w:t>
      </w:r>
      <w:r>
        <w:rPr>
          <w:noProof/>
        </w:rPr>
        <w:t xml:space="preserve"> (Vol. 1ra. Digital). Barcelona, España: Google Books.</w:t>
      </w:r>
    </w:p>
    <w:p w14:paraId="1926E29F" w14:textId="120925B1" w:rsidR="00B30375" w:rsidRPr="00F903E3" w:rsidRDefault="001A48C3" w:rsidP="00085DF7">
      <w:pPr>
        <w:pStyle w:val="Bibliografa"/>
        <w:numPr>
          <w:ilvl w:val="0"/>
          <w:numId w:val="237"/>
        </w:numPr>
        <w:spacing w:after="0" w:line="240" w:lineRule="auto"/>
        <w:jc w:val="left"/>
        <w:rPr>
          <w:noProof/>
        </w:rPr>
      </w:pPr>
      <w:r>
        <w:rPr>
          <w:noProof/>
        </w:rPr>
        <w:t xml:space="preserve">Rad, N. K., &amp; Turley, F. (2019). </w:t>
      </w:r>
      <w:r>
        <w:rPr>
          <w:i/>
          <w:iCs/>
          <w:noProof/>
        </w:rPr>
        <w:t>Los Fundamentos de Agile Scrum</w:t>
      </w:r>
      <w:r>
        <w:rPr>
          <w:noProof/>
        </w:rPr>
        <w:t xml:space="preserve"> (Vol. 1ra. Digital). Hertogenbosch, Países Bajos: Google Books.</w:t>
      </w:r>
    </w:p>
    <w:p w14:paraId="6313518D" w14:textId="77777777" w:rsidR="001A48C3" w:rsidRDefault="001A48C3" w:rsidP="00085DF7">
      <w:pPr>
        <w:pStyle w:val="Bibliografa"/>
        <w:numPr>
          <w:ilvl w:val="0"/>
          <w:numId w:val="237"/>
        </w:numPr>
        <w:spacing w:after="0" w:line="240" w:lineRule="auto"/>
        <w:jc w:val="left"/>
        <w:rPr>
          <w:noProof/>
        </w:rPr>
      </w:pPr>
      <w:r>
        <w:rPr>
          <w:noProof/>
        </w:rPr>
        <w:t xml:space="preserve">Laínez Fuentes, J. R. (2015). </w:t>
      </w:r>
      <w:r>
        <w:rPr>
          <w:i/>
          <w:iCs/>
          <w:noProof/>
        </w:rPr>
        <w:t>Desarrollo de Software Ágil. Extremme Programming y Scrum</w:t>
      </w:r>
      <w:r>
        <w:rPr>
          <w:noProof/>
        </w:rPr>
        <w:t xml:space="preserve"> (Vol. 2da. Digital). Vigo, España: Google Books.</w:t>
      </w:r>
    </w:p>
    <w:p w14:paraId="772C7B9D" w14:textId="77777777" w:rsidR="001A48C3" w:rsidRDefault="001A48C3" w:rsidP="00632746">
      <w:pPr>
        <w:spacing w:after="0" w:line="240" w:lineRule="auto"/>
        <w:rPr>
          <w:rFonts w:eastAsia="Times New Roman" w:cs="Arial"/>
          <w:lang w:eastAsia="es-SV"/>
        </w:rPr>
      </w:pPr>
    </w:p>
    <w:p w14:paraId="008F3DBC" w14:textId="77777777" w:rsidR="001A48C3" w:rsidRDefault="001A48C3" w:rsidP="00632746">
      <w:pPr>
        <w:spacing w:after="0" w:line="240" w:lineRule="auto"/>
        <w:rPr>
          <w:rFonts w:eastAsia="Times New Roman" w:cs="Arial"/>
          <w:lang w:eastAsia="es-SV"/>
        </w:rPr>
      </w:pPr>
    </w:p>
    <w:p w14:paraId="51C25D9F" w14:textId="77777777" w:rsidR="00F9197A" w:rsidRDefault="00F9197A" w:rsidP="00632746">
      <w:pPr>
        <w:spacing w:line="240" w:lineRule="auto"/>
        <w:contextualSpacing/>
        <w:rPr>
          <w:rFonts w:eastAsia="Calibri" w:cs="Arial"/>
          <w:b/>
          <w:sz w:val="28"/>
          <w:szCs w:val="28"/>
        </w:rPr>
      </w:pPr>
    </w:p>
    <w:p w14:paraId="7D90D64B" w14:textId="77777777" w:rsidR="00F9197A" w:rsidRDefault="00F9197A" w:rsidP="00632746">
      <w:pPr>
        <w:spacing w:line="240" w:lineRule="auto"/>
        <w:jc w:val="left"/>
        <w:rPr>
          <w:rFonts w:eastAsia="Calibri" w:cs="Arial"/>
          <w:b/>
          <w:sz w:val="28"/>
          <w:szCs w:val="28"/>
        </w:rPr>
      </w:pPr>
      <w:r>
        <w:rPr>
          <w:rFonts w:eastAsia="Calibri" w:cs="Arial"/>
          <w:b/>
          <w:sz w:val="28"/>
          <w:szCs w:val="28"/>
        </w:rPr>
        <w:br w:type="page"/>
      </w:r>
    </w:p>
    <w:p w14:paraId="03B5BC77" w14:textId="5A97F4D1" w:rsidR="001A48C3" w:rsidRPr="00B30375" w:rsidRDefault="001A48C3" w:rsidP="00FF44B3">
      <w:pPr>
        <w:pStyle w:val="Ttulo1"/>
        <w:jc w:val="both"/>
        <w:rPr>
          <w:rFonts w:eastAsia="Arial,Calibri" w:cstheme="majorBidi"/>
          <w:sz w:val="32"/>
          <w:szCs w:val="32"/>
          <w:u w:val="single"/>
        </w:rPr>
      </w:pPr>
      <w:bookmarkStart w:id="1220" w:name="_Toc57655864"/>
      <w:bookmarkStart w:id="1221" w:name="_Toc57968090"/>
      <w:bookmarkStart w:id="1222" w:name="_Toc58002243"/>
      <w:bookmarkStart w:id="1223" w:name="_Toc58011351"/>
      <w:bookmarkStart w:id="1224" w:name="_Toc59214375"/>
      <w:r>
        <w:rPr>
          <w:rFonts w:eastAsia="Arial,Arial,Calibri"/>
        </w:rPr>
        <w:lastRenderedPageBreak/>
        <w:t xml:space="preserve">Descriptor del Módulo: </w:t>
      </w:r>
      <w:r>
        <w:rPr>
          <w:rFonts w:eastAsia="Arial"/>
          <w:shd w:val="clear" w:color="auto" w:fill="FFFFFF"/>
        </w:rPr>
        <w:t>Prevención de Accidentes y Enfermedades Ocupacionales.</w:t>
      </w:r>
      <w:bookmarkEnd w:id="1220"/>
      <w:bookmarkEnd w:id="1221"/>
      <w:bookmarkEnd w:id="1222"/>
      <w:bookmarkEnd w:id="1223"/>
      <w:bookmarkEnd w:id="1224"/>
    </w:p>
    <w:p w14:paraId="7661ABD8" w14:textId="1C0A84DE" w:rsidR="00B30375" w:rsidRPr="00B30375" w:rsidRDefault="001A48C3" w:rsidP="00B30375">
      <w:pPr>
        <w:pStyle w:val="Ttulo2"/>
        <w:spacing w:line="240" w:lineRule="auto"/>
        <w:rPr>
          <w:rFonts w:eastAsia="Arial,Calibri"/>
        </w:rPr>
      </w:pPr>
      <w:bookmarkStart w:id="1225" w:name="_Toc57655865"/>
      <w:bookmarkStart w:id="1226" w:name="_Toc57968091"/>
      <w:bookmarkStart w:id="1227" w:name="_Toc58002244"/>
      <w:bookmarkStart w:id="1228" w:name="_Toc58011352"/>
      <w:bookmarkStart w:id="1229" w:name="_Toc59214376"/>
      <w:r>
        <w:rPr>
          <w:rFonts w:eastAsia="Arial,Calibri"/>
        </w:rPr>
        <w:t>I.-Generalidades</w:t>
      </w:r>
      <w:bookmarkEnd w:id="1225"/>
      <w:bookmarkEnd w:id="1226"/>
      <w:bookmarkEnd w:id="1227"/>
      <w:bookmarkEnd w:id="1228"/>
      <w:bookmarkEnd w:id="122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248772B"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608DFA4" w14:textId="77777777" w:rsidR="001A48C3" w:rsidRDefault="001A48C3" w:rsidP="00632746">
            <w:pPr>
              <w:spacing w:after="0" w:line="240" w:lineRule="auto"/>
              <w:rPr>
                <w:rFonts w:eastAsia="Arial,Calibri" w:cs="Arial"/>
              </w:rPr>
            </w:pPr>
            <w:proofErr w:type="spellStart"/>
            <w:r>
              <w:rPr>
                <w:rFonts w:eastAsia="Arial,Calibri" w:cs="Arial"/>
              </w:rPr>
              <w:t>N.°</w:t>
            </w:r>
            <w:proofErr w:type="spellEnd"/>
            <w:r>
              <w:rPr>
                <w:rFonts w:eastAsia="Arial,Calibri" w:cs="Arial"/>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2D7882B3" w14:textId="77777777" w:rsidR="001A48C3" w:rsidRDefault="001A48C3" w:rsidP="00632746">
            <w:pPr>
              <w:spacing w:after="0" w:line="240" w:lineRule="auto"/>
              <w:jc w:val="center"/>
              <w:rPr>
                <w:rFonts w:eastAsia="Calibri" w:cs="Arial"/>
                <w:szCs w:val="24"/>
              </w:rPr>
            </w:pPr>
            <w:r>
              <w:rPr>
                <w:rFonts w:eastAsia="Calibri" w:cs="Arial"/>
                <w:szCs w:val="24"/>
              </w:rPr>
              <w:t>32</w:t>
            </w:r>
          </w:p>
        </w:tc>
        <w:tc>
          <w:tcPr>
            <w:tcW w:w="3089" w:type="dxa"/>
            <w:tcBorders>
              <w:top w:val="single" w:sz="4" w:space="0" w:color="auto"/>
              <w:left w:val="single" w:sz="4" w:space="0" w:color="auto"/>
              <w:bottom w:val="single" w:sz="4" w:space="0" w:color="auto"/>
              <w:right w:val="single" w:sz="4" w:space="0" w:color="auto"/>
            </w:tcBorders>
            <w:hideMark/>
          </w:tcPr>
          <w:p w14:paraId="033AEAFE" w14:textId="23C28421" w:rsidR="001A48C3" w:rsidRDefault="00F42EF2" w:rsidP="00632746">
            <w:pPr>
              <w:spacing w:after="0" w:line="240" w:lineRule="auto"/>
              <w:rPr>
                <w:rFonts w:eastAsia="Arial,Calibri" w:cs="Arial"/>
              </w:rPr>
            </w:pPr>
            <w:proofErr w:type="spellStart"/>
            <w:r>
              <w:rPr>
                <w:rFonts w:eastAsia="Arial,Calibri" w:cs="Arial"/>
              </w:rPr>
              <w:t>N</w:t>
            </w:r>
            <w:r w:rsidR="001A48C3">
              <w:rPr>
                <w:rFonts w:eastAsia="Arial,Calibri" w:cs="Arial"/>
              </w:rPr>
              <w:t>.°</w:t>
            </w:r>
            <w:proofErr w:type="spellEnd"/>
            <w:r w:rsidR="001A48C3">
              <w:rPr>
                <w:rFonts w:eastAsia="Arial,Calibri" w:cs="Arial"/>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0655BD36" w14:textId="77777777" w:rsidR="001A48C3" w:rsidRDefault="001A48C3" w:rsidP="00632746">
            <w:pPr>
              <w:spacing w:after="0" w:line="240" w:lineRule="auto"/>
              <w:jc w:val="center"/>
              <w:rPr>
                <w:rFonts w:eastAsia="Arial,Calibri" w:cs="Arial"/>
              </w:rPr>
            </w:pPr>
            <w:r>
              <w:rPr>
                <w:rFonts w:eastAsia="Arial,Calibri" w:cs="Arial"/>
              </w:rPr>
              <w:t>80</w:t>
            </w:r>
          </w:p>
        </w:tc>
      </w:tr>
      <w:tr w:rsidR="001A48C3" w14:paraId="13B6525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1108015" w14:textId="77777777" w:rsidR="001A48C3" w:rsidRDefault="001A48C3" w:rsidP="00632746">
            <w:pPr>
              <w:spacing w:after="0" w:line="240" w:lineRule="auto"/>
              <w:rPr>
                <w:rFonts w:eastAsia="Arial,Calibri" w:cs="Arial"/>
              </w:rPr>
            </w:pPr>
            <w:r>
              <w:rPr>
                <w:rFonts w:eastAsia="Arial,Calibri" w:cs="Arial"/>
              </w:rPr>
              <w:t>Código</w:t>
            </w:r>
          </w:p>
        </w:tc>
        <w:tc>
          <w:tcPr>
            <w:tcW w:w="1559" w:type="dxa"/>
            <w:tcBorders>
              <w:top w:val="single" w:sz="4" w:space="0" w:color="auto"/>
              <w:left w:val="single" w:sz="4" w:space="0" w:color="auto"/>
              <w:bottom w:val="single" w:sz="4" w:space="0" w:color="auto"/>
              <w:right w:val="single" w:sz="4" w:space="0" w:color="auto"/>
            </w:tcBorders>
            <w:hideMark/>
          </w:tcPr>
          <w:p w14:paraId="010E7D90"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PAEO</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23F3A387" w14:textId="77777777" w:rsidR="001A48C3" w:rsidRDefault="001A48C3" w:rsidP="00632746">
            <w:pPr>
              <w:spacing w:after="0" w:line="240" w:lineRule="auto"/>
              <w:rPr>
                <w:rFonts w:eastAsia="Arial,Calibri" w:cs="Arial"/>
              </w:rPr>
            </w:pPr>
            <w:r>
              <w:rPr>
                <w:rFonts w:eastAsia="Arial,Calibri" w:cs="Arial"/>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54D53DF2" w14:textId="77777777" w:rsidR="001A48C3" w:rsidRDefault="001A48C3" w:rsidP="00632746">
            <w:pPr>
              <w:spacing w:after="0" w:line="240" w:lineRule="auto"/>
              <w:jc w:val="center"/>
              <w:rPr>
                <w:rFonts w:eastAsia="Arial,Calibri" w:cs="Arial"/>
              </w:rPr>
            </w:pPr>
            <w:r>
              <w:rPr>
                <w:rFonts w:eastAsia="Arial,Calibri" w:cs="Arial"/>
              </w:rPr>
              <w:t>1</w:t>
            </w:r>
          </w:p>
        </w:tc>
      </w:tr>
      <w:tr w:rsidR="001A48C3" w14:paraId="3FA6270B"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48147C4" w14:textId="77777777" w:rsidR="001A48C3" w:rsidRDefault="001A48C3" w:rsidP="00632746">
            <w:pPr>
              <w:spacing w:after="0" w:line="240" w:lineRule="auto"/>
              <w:rPr>
                <w:rFonts w:eastAsia="Arial,Calibri" w:cs="Arial"/>
              </w:rPr>
            </w:pPr>
            <w:r>
              <w:rPr>
                <w:rFonts w:eastAsia="Arial,Calibri" w:cs="Arial"/>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7EAB0F94" w14:textId="77777777" w:rsidR="001A48C3" w:rsidRDefault="001A48C3" w:rsidP="00632746">
            <w:pPr>
              <w:spacing w:after="0" w:line="240" w:lineRule="auto"/>
              <w:rPr>
                <w:rFonts w:eastAsia="Calibri" w:cs="Arial"/>
                <w:szCs w:val="24"/>
              </w:rPr>
            </w:pPr>
            <w:r>
              <w:rPr>
                <w:rFonts w:eastAsia="Calibri" w:cs="Arial"/>
                <w:szCs w:val="24"/>
              </w:rPr>
              <w:t>Manejo de la Legislación Nacional Aplicada a la Informá</w:t>
            </w:r>
            <w:r>
              <w:rPr>
                <w:rStyle w:val="Refdecomentario"/>
              </w:rPr>
              <w:t>t</w:t>
            </w:r>
            <w:r>
              <w:rPr>
                <w:rFonts w:eastAsia="Calibri" w:cs="Arial"/>
                <w:szCs w:val="24"/>
              </w:rPr>
              <w:t>ica</w:t>
            </w:r>
          </w:p>
        </w:tc>
        <w:tc>
          <w:tcPr>
            <w:tcW w:w="3089" w:type="dxa"/>
            <w:tcBorders>
              <w:top w:val="single" w:sz="4" w:space="0" w:color="auto"/>
              <w:left w:val="single" w:sz="4" w:space="0" w:color="auto"/>
              <w:bottom w:val="single" w:sz="4" w:space="0" w:color="auto"/>
              <w:right w:val="single" w:sz="4" w:space="0" w:color="auto"/>
            </w:tcBorders>
            <w:hideMark/>
          </w:tcPr>
          <w:p w14:paraId="038197C1" w14:textId="77777777" w:rsidR="001A48C3" w:rsidRDefault="001A48C3" w:rsidP="00632746">
            <w:pPr>
              <w:spacing w:after="0" w:line="240" w:lineRule="auto"/>
              <w:rPr>
                <w:rFonts w:eastAsia="Arial,Calibri" w:cs="Arial"/>
              </w:rPr>
            </w:pPr>
            <w:r>
              <w:rPr>
                <w:rFonts w:eastAsia="Arial,Calibri" w:cs="Arial"/>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1DA78BAD" w14:textId="77777777" w:rsidR="001A48C3" w:rsidRDefault="001A48C3" w:rsidP="00632746">
            <w:pPr>
              <w:spacing w:after="0" w:line="240" w:lineRule="auto"/>
              <w:jc w:val="center"/>
              <w:rPr>
                <w:rFonts w:eastAsia="Arial,Calibri" w:cs="Arial"/>
              </w:rPr>
            </w:pPr>
            <w:r>
              <w:rPr>
                <w:rFonts w:eastAsia="Arial,Calibri" w:cs="Arial"/>
              </w:rPr>
              <w:t>3</w:t>
            </w:r>
          </w:p>
        </w:tc>
      </w:tr>
      <w:tr w:rsidR="001A48C3" w14:paraId="47B6D43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4349780" w14:textId="77777777" w:rsidR="001A48C3" w:rsidRDefault="001A48C3" w:rsidP="00632746">
            <w:pPr>
              <w:spacing w:after="0" w:line="240" w:lineRule="auto"/>
              <w:rPr>
                <w:rFonts w:eastAsia="Arial,Calibri" w:cs="Arial"/>
              </w:rPr>
            </w:pPr>
            <w:r>
              <w:rPr>
                <w:rFonts w:eastAsia="Arial,Calibri" w:cs="Arial"/>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50A506C8" w14:textId="77777777" w:rsidR="001A48C3" w:rsidRDefault="001A48C3" w:rsidP="00632746">
            <w:pPr>
              <w:spacing w:after="0" w:line="240" w:lineRule="auto"/>
              <w:jc w:val="center"/>
              <w:rPr>
                <w:rFonts w:eastAsia="Arial,Calibri" w:cs="Arial"/>
              </w:rPr>
            </w:pPr>
            <w:r>
              <w:rPr>
                <w:rFonts w:eastAsia="Arial,Calibri" w:cs="Arial"/>
              </w:rPr>
              <w:t>4</w:t>
            </w:r>
          </w:p>
        </w:tc>
        <w:tc>
          <w:tcPr>
            <w:tcW w:w="3089" w:type="dxa"/>
            <w:tcBorders>
              <w:top w:val="single" w:sz="4" w:space="0" w:color="auto"/>
              <w:left w:val="single" w:sz="4" w:space="0" w:color="auto"/>
              <w:bottom w:val="single" w:sz="4" w:space="0" w:color="auto"/>
              <w:right w:val="single" w:sz="4" w:space="0" w:color="auto"/>
            </w:tcBorders>
            <w:hideMark/>
          </w:tcPr>
          <w:p w14:paraId="6601F51B" w14:textId="77777777" w:rsidR="001A48C3" w:rsidRDefault="001A48C3" w:rsidP="00632746">
            <w:pPr>
              <w:spacing w:after="0" w:line="240" w:lineRule="auto"/>
              <w:rPr>
                <w:rFonts w:eastAsia="Arial,Calibri" w:cs="Arial"/>
              </w:rPr>
            </w:pPr>
            <w:r>
              <w:rPr>
                <w:rFonts w:eastAsia="Arial,Calibri" w:cs="Arial"/>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424ED77" w14:textId="77777777" w:rsidR="001A48C3" w:rsidRDefault="001A48C3" w:rsidP="00632746">
            <w:pPr>
              <w:spacing w:after="0" w:line="240" w:lineRule="auto"/>
              <w:jc w:val="center"/>
              <w:rPr>
                <w:rFonts w:eastAsia="Arial,Calibri" w:cs="Arial"/>
              </w:rPr>
            </w:pPr>
            <w:r>
              <w:rPr>
                <w:rFonts w:eastAsia="Arial,Calibri" w:cs="Arial"/>
              </w:rPr>
              <w:t>20 semanas</w:t>
            </w:r>
          </w:p>
        </w:tc>
      </w:tr>
      <w:tr w:rsidR="001A48C3" w14:paraId="621673C0"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BF7D756" w14:textId="77777777" w:rsidR="001A48C3" w:rsidRDefault="001A48C3" w:rsidP="00632746">
            <w:pPr>
              <w:spacing w:after="0" w:line="240" w:lineRule="auto"/>
              <w:rPr>
                <w:rFonts w:eastAsia="Arial,Calibri" w:cs="Arial"/>
              </w:rPr>
            </w:pPr>
            <w:r>
              <w:rPr>
                <w:rFonts w:eastAsia="Arial,Calibri" w:cs="Arial"/>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7E0CCF29" w14:textId="77777777" w:rsidR="001A48C3" w:rsidRDefault="001A48C3" w:rsidP="00632746">
            <w:pPr>
              <w:spacing w:after="0" w:line="240" w:lineRule="auto"/>
              <w:jc w:val="center"/>
              <w:rPr>
                <w:rFonts w:eastAsia="Calibri" w:cs="Arial"/>
                <w:szCs w:val="24"/>
              </w:rPr>
            </w:pPr>
            <w:r>
              <w:rPr>
                <w:rFonts w:eastAsia="Calibri" w:cs="Arial"/>
                <w:szCs w:val="24"/>
              </w:rPr>
              <w:t>VII</w:t>
            </w:r>
          </w:p>
        </w:tc>
        <w:tc>
          <w:tcPr>
            <w:tcW w:w="3089" w:type="dxa"/>
            <w:tcBorders>
              <w:top w:val="single" w:sz="4" w:space="0" w:color="auto"/>
              <w:left w:val="single" w:sz="4" w:space="0" w:color="auto"/>
              <w:bottom w:val="single" w:sz="4" w:space="0" w:color="auto"/>
              <w:right w:val="single" w:sz="4" w:space="0" w:color="auto"/>
            </w:tcBorders>
            <w:hideMark/>
          </w:tcPr>
          <w:p w14:paraId="4C745EB1" w14:textId="77777777" w:rsidR="001A48C3" w:rsidRDefault="001A48C3" w:rsidP="00632746">
            <w:pPr>
              <w:spacing w:after="0" w:line="240" w:lineRule="auto"/>
              <w:rPr>
                <w:rFonts w:eastAsia="Arial,Calibri" w:cs="Arial"/>
              </w:rPr>
            </w:pPr>
            <w:r>
              <w:rPr>
                <w:rFonts w:eastAsia="Arial,Calibri" w:cs="Arial"/>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27617D73" w14:textId="77777777" w:rsidR="001A48C3" w:rsidRDefault="001A48C3" w:rsidP="00632746">
            <w:pPr>
              <w:spacing w:after="0" w:line="240" w:lineRule="auto"/>
              <w:jc w:val="center"/>
              <w:rPr>
                <w:rFonts w:eastAsia="Arial,Calibri" w:cs="Arial"/>
              </w:rPr>
            </w:pPr>
            <w:r>
              <w:rPr>
                <w:rFonts w:eastAsia="Arial,Calibri" w:cs="Arial"/>
              </w:rPr>
              <w:t>50 minutos</w:t>
            </w:r>
          </w:p>
        </w:tc>
      </w:tr>
    </w:tbl>
    <w:p w14:paraId="126377D3" w14:textId="77777777" w:rsidR="001A48C3" w:rsidRDefault="001A48C3" w:rsidP="00632746">
      <w:pPr>
        <w:tabs>
          <w:tab w:val="center" w:pos="4252"/>
          <w:tab w:val="right" w:pos="8504"/>
        </w:tabs>
        <w:spacing w:after="0" w:line="240" w:lineRule="auto"/>
        <w:rPr>
          <w:rFonts w:eastAsia="Calibri" w:cs="Arial"/>
          <w:sz w:val="24"/>
          <w:szCs w:val="24"/>
        </w:rPr>
      </w:pPr>
    </w:p>
    <w:p w14:paraId="0CF8A2C9" w14:textId="77777777" w:rsidR="001A48C3" w:rsidRDefault="001A48C3" w:rsidP="00632746">
      <w:pPr>
        <w:pStyle w:val="Ttulo2"/>
        <w:spacing w:line="240" w:lineRule="auto"/>
        <w:rPr>
          <w:rFonts w:eastAsia="Arial,Calibri"/>
        </w:rPr>
      </w:pPr>
      <w:bookmarkStart w:id="1230" w:name="_Toc57655866"/>
      <w:bookmarkStart w:id="1231" w:name="_Toc57968092"/>
      <w:bookmarkStart w:id="1232" w:name="_Toc58002245"/>
      <w:bookmarkStart w:id="1233" w:name="_Toc58011353"/>
      <w:bookmarkStart w:id="1234" w:name="_Toc59214377"/>
      <w:r>
        <w:rPr>
          <w:rFonts w:eastAsia="Arial,Calibri"/>
        </w:rPr>
        <w:t>II.- Descripción del módulo</w:t>
      </w:r>
      <w:bookmarkEnd w:id="1230"/>
      <w:bookmarkEnd w:id="1231"/>
      <w:bookmarkEnd w:id="1232"/>
      <w:bookmarkEnd w:id="1233"/>
      <w:bookmarkEnd w:id="1234"/>
      <w:r>
        <w:rPr>
          <w:rFonts w:eastAsia="Arial,Calibri"/>
        </w:rPr>
        <w:tab/>
      </w:r>
    </w:p>
    <w:p w14:paraId="3989B749" w14:textId="77777777" w:rsidR="001A48C3" w:rsidRDefault="001A48C3" w:rsidP="00632746">
      <w:pPr>
        <w:spacing w:line="240" w:lineRule="auto"/>
        <w:rPr>
          <w:rFonts w:cs="Arial"/>
        </w:rPr>
      </w:pPr>
      <w:r>
        <w:rPr>
          <w:rFonts w:eastAsia="Arial" w:cs="Arial"/>
        </w:rPr>
        <w:t xml:space="preserve">El presente módulo está constituido por elementos teórico – prácticos, que el docente y el </w:t>
      </w:r>
      <w:r>
        <w:rPr>
          <w:rFonts w:eastAsia="Times New Roman" w:cs="Arial"/>
          <w:lang w:eastAsia="ja-JP"/>
        </w:rPr>
        <w:t>estudiante</w:t>
      </w:r>
      <w:r>
        <w:rPr>
          <w:rFonts w:eastAsia="Arial" w:cs="Arial"/>
        </w:rPr>
        <w:t xml:space="preserve"> deben ser capaces de transformar en competencias laborales.</w:t>
      </w:r>
    </w:p>
    <w:p w14:paraId="7349432F" w14:textId="77777777" w:rsidR="001A48C3" w:rsidRDefault="001A48C3" w:rsidP="00632746">
      <w:pPr>
        <w:spacing w:line="240" w:lineRule="auto"/>
        <w:rPr>
          <w:rFonts w:eastAsia="Arial" w:cs="Arial"/>
        </w:rPr>
      </w:pPr>
      <w:r>
        <w:rPr>
          <w:rFonts w:eastAsia="Arial" w:cs="Arial"/>
        </w:rPr>
        <w:t xml:space="preserve"> El módulo “Prevención de Accidentes y Enfermedades Ocupacionales”, prepara al estudiante para </w:t>
      </w:r>
      <w:r>
        <w:rPr>
          <w:rFonts w:cs="Arial"/>
        </w:rPr>
        <w:t>aplicar técnicas para la prevención, control y reducción de accidentes y enfermedades en los lugares de trabajo, así como para la gestión del uso de equipo de protección personal y el combate de incendios.</w:t>
      </w:r>
    </w:p>
    <w:p w14:paraId="5CA34FD8" w14:textId="77777777" w:rsidR="001A48C3" w:rsidRDefault="001A48C3" w:rsidP="00632746">
      <w:pPr>
        <w:spacing w:after="0" w:line="240" w:lineRule="auto"/>
        <w:rPr>
          <w:rFonts w:eastAsia="Arial,Times New Roman" w:cs="Arial"/>
          <w:b/>
          <w:sz w:val="24"/>
          <w:lang w:eastAsia="ja-JP"/>
        </w:rPr>
      </w:pPr>
      <w:r>
        <w:rPr>
          <w:rFonts w:eastAsia="Arial,Times New Roman" w:cs="Arial"/>
          <w:b/>
          <w:sz w:val="24"/>
          <w:lang w:eastAsia="ja-JP"/>
        </w:rPr>
        <w:t>Situación problemática.</w:t>
      </w:r>
    </w:p>
    <w:p w14:paraId="003AEF5C" w14:textId="77777777" w:rsidR="001A48C3" w:rsidRDefault="001A48C3" w:rsidP="00632746">
      <w:pPr>
        <w:spacing w:after="0" w:line="240" w:lineRule="auto"/>
        <w:rPr>
          <w:rFonts w:eastAsia="Arial,Times New Roman" w:cs="Arial"/>
          <w:b/>
          <w:sz w:val="24"/>
          <w:lang w:eastAsia="ja-JP"/>
        </w:rPr>
      </w:pPr>
    </w:p>
    <w:p w14:paraId="6FFD4063" w14:textId="77777777" w:rsidR="001A48C3" w:rsidRDefault="001A48C3" w:rsidP="00632746">
      <w:pPr>
        <w:spacing w:after="0" w:line="240" w:lineRule="auto"/>
        <w:rPr>
          <w:rFonts w:eastAsia="Arial,Times New Roman" w:cs="Arial"/>
          <w:b/>
          <w:sz w:val="24"/>
          <w:lang w:eastAsia="ja-JP"/>
        </w:rPr>
      </w:pPr>
      <w:r>
        <w:rPr>
          <w:rFonts w:cs="Arial"/>
        </w:rPr>
        <w:t>El poco desarrollo de una cultura de gestión en salud y seguridad ocupacional en una empresa tiene como consecuencia un alto porcentaje de accidentes laborales y enfermedades ocupacionales dentro de los distintos ámbitos de trabajo, ocasionando sanciones y pérdidas económicas.</w:t>
      </w:r>
    </w:p>
    <w:p w14:paraId="619BF6FF" w14:textId="77777777" w:rsidR="001A48C3" w:rsidRDefault="001A48C3" w:rsidP="00632746">
      <w:pPr>
        <w:spacing w:after="0" w:line="240" w:lineRule="auto"/>
        <w:rPr>
          <w:rFonts w:eastAsia="Arial,Times New Roman" w:cs="Arial"/>
          <w:lang w:eastAsia="ja-JP"/>
        </w:rPr>
      </w:pPr>
    </w:p>
    <w:p w14:paraId="375F858E" w14:textId="77777777" w:rsidR="001A48C3" w:rsidRPr="00FF44B3" w:rsidRDefault="001A48C3" w:rsidP="00632746">
      <w:pPr>
        <w:spacing w:after="0" w:line="240" w:lineRule="auto"/>
        <w:rPr>
          <w:rFonts w:eastAsia="Arial,Times New Roman" w:cs="Arial"/>
          <w:sz w:val="2"/>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2"/>
        <w:gridCol w:w="6931"/>
      </w:tblGrid>
      <w:tr w:rsidR="001A48C3" w14:paraId="37B83270" w14:textId="77777777" w:rsidTr="00A66674">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66936828" w14:textId="77777777" w:rsidR="001A48C3" w:rsidRDefault="001A48C3" w:rsidP="00632746">
            <w:pPr>
              <w:spacing w:line="240" w:lineRule="auto"/>
              <w:rPr>
                <w:rFonts w:eastAsia="Arial,Calibri" w:cs="Arial"/>
                <w:b/>
                <w:bCs/>
              </w:rPr>
            </w:pPr>
            <w:r>
              <w:rPr>
                <w:rFonts w:eastAsia="Arial,Calibri" w:cs="Arial"/>
                <w:b/>
                <w:bCs/>
              </w:rPr>
              <w:t>Función clave</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400FC2FD" w14:textId="77777777" w:rsidR="001A48C3" w:rsidRDefault="001A48C3" w:rsidP="00085DF7">
            <w:pPr>
              <w:pStyle w:val="Prrafodelista"/>
              <w:numPr>
                <w:ilvl w:val="0"/>
                <w:numId w:val="238"/>
              </w:numPr>
              <w:spacing w:after="160" w:line="240" w:lineRule="auto"/>
              <w:ind w:left="294" w:hanging="283"/>
              <w:rPr>
                <w:rFonts w:eastAsiaTheme="minorEastAsia" w:cs="Arial"/>
              </w:rPr>
            </w:pPr>
            <w:r>
              <w:rPr>
                <w:rFonts w:cs="Arial"/>
              </w:rPr>
              <w:t>Aplicar técnicas para la prevención, control y reducción de accidentes y enfermedades en los lugares de trabajo</w:t>
            </w:r>
          </w:p>
        </w:tc>
      </w:tr>
      <w:tr w:rsidR="001A48C3" w14:paraId="6DB7EFBA" w14:textId="77777777" w:rsidTr="00A66674">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3073B3F4" w14:textId="77777777" w:rsidR="001A48C3" w:rsidRDefault="001A48C3" w:rsidP="00632746">
            <w:pPr>
              <w:spacing w:line="240" w:lineRule="auto"/>
              <w:rPr>
                <w:rFonts w:eastAsia="Arial,Calibri" w:cs="Arial"/>
                <w:b/>
                <w:bCs/>
              </w:rPr>
            </w:pPr>
            <w:r>
              <w:rPr>
                <w:rFonts w:eastAsia="Arial,Calibri" w:cs="Arial"/>
                <w:b/>
                <w:bCs/>
              </w:rPr>
              <w:t>Unidad o unidades de competencia:</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61CB5322" w14:textId="77777777" w:rsidR="001A48C3" w:rsidRDefault="001A48C3" w:rsidP="00085DF7">
            <w:pPr>
              <w:pStyle w:val="Prrafodelista"/>
              <w:numPr>
                <w:ilvl w:val="0"/>
                <w:numId w:val="239"/>
              </w:numPr>
              <w:spacing w:after="0" w:line="240" w:lineRule="auto"/>
              <w:ind w:left="294" w:hanging="283"/>
              <w:rPr>
                <w:rFonts w:cs="Arial"/>
              </w:rPr>
            </w:pPr>
            <w:r>
              <w:rPr>
                <w:rFonts w:cs="Arial"/>
              </w:rPr>
              <w:t xml:space="preserve">Gestionar la higiene y seguridad industrial en los ámbitos laborales para garantizar un ambiente apropiado. </w:t>
            </w:r>
          </w:p>
          <w:p w14:paraId="504121BB" w14:textId="77777777" w:rsidR="001A48C3" w:rsidRDefault="001A48C3" w:rsidP="00085DF7">
            <w:pPr>
              <w:pStyle w:val="Prrafodelista"/>
              <w:numPr>
                <w:ilvl w:val="0"/>
                <w:numId w:val="239"/>
              </w:numPr>
              <w:spacing w:after="0" w:line="240" w:lineRule="auto"/>
              <w:ind w:left="294" w:hanging="283"/>
              <w:rPr>
                <w:rFonts w:eastAsia="Arial,Calibri" w:cs="Arial"/>
              </w:rPr>
            </w:pPr>
            <w:r>
              <w:rPr>
                <w:rFonts w:cs="Arial"/>
              </w:rPr>
              <w:t xml:space="preserve">Gestionar el uso de equipo de protección personal y de combate de incendios para responder en situaciones de riesgo. </w:t>
            </w:r>
          </w:p>
        </w:tc>
      </w:tr>
      <w:tr w:rsidR="001A48C3" w14:paraId="20DF5EA4" w14:textId="77777777" w:rsidTr="00A66674">
        <w:trPr>
          <w:trHeight w:val="430"/>
        </w:trPr>
        <w:tc>
          <w:tcPr>
            <w:tcW w:w="2562" w:type="dxa"/>
            <w:tcBorders>
              <w:top w:val="single" w:sz="4" w:space="0" w:color="000000"/>
              <w:left w:val="single" w:sz="4" w:space="0" w:color="000000"/>
              <w:bottom w:val="single" w:sz="4" w:space="0" w:color="auto"/>
              <w:right w:val="single" w:sz="4" w:space="0" w:color="000000"/>
            </w:tcBorders>
            <w:vAlign w:val="center"/>
            <w:hideMark/>
          </w:tcPr>
          <w:p w14:paraId="4474A8E2" w14:textId="77777777" w:rsidR="001A48C3" w:rsidRDefault="001A48C3" w:rsidP="00632746">
            <w:pPr>
              <w:spacing w:line="240" w:lineRule="auto"/>
              <w:rPr>
                <w:rFonts w:eastAsia="Arial,Calibri" w:cs="Arial"/>
                <w:b/>
                <w:bCs/>
              </w:rPr>
            </w:pPr>
            <w:r>
              <w:rPr>
                <w:rFonts w:eastAsia="Arial,Calibri" w:cs="Arial"/>
                <w:b/>
                <w:bCs/>
              </w:rPr>
              <w:t>Elementos de competencia</w:t>
            </w:r>
          </w:p>
        </w:tc>
        <w:tc>
          <w:tcPr>
            <w:tcW w:w="6931" w:type="dxa"/>
            <w:tcBorders>
              <w:top w:val="single" w:sz="4" w:space="0" w:color="000000"/>
              <w:left w:val="single" w:sz="4" w:space="0" w:color="000000"/>
              <w:bottom w:val="single" w:sz="4" w:space="0" w:color="auto"/>
              <w:right w:val="single" w:sz="4" w:space="0" w:color="000000"/>
            </w:tcBorders>
            <w:vAlign w:val="center"/>
            <w:hideMark/>
          </w:tcPr>
          <w:p w14:paraId="4A7FB8BF" w14:textId="51D1AE5D" w:rsidR="001A48C3" w:rsidRDefault="001A48C3" w:rsidP="00085DF7">
            <w:pPr>
              <w:pStyle w:val="Prrafodelista"/>
              <w:numPr>
                <w:ilvl w:val="0"/>
                <w:numId w:val="240"/>
              </w:numPr>
              <w:spacing w:after="0" w:line="240" w:lineRule="auto"/>
              <w:ind w:left="289" w:hanging="297"/>
              <w:rPr>
                <w:rFonts w:eastAsia="Arial" w:cs="Arial"/>
              </w:rPr>
            </w:pPr>
            <w:r>
              <w:rPr>
                <w:rFonts w:cs="Arial"/>
              </w:rPr>
              <w:t xml:space="preserve">Identificar riesgos ambientales e industriales dentro de los puestos de </w:t>
            </w:r>
            <w:r w:rsidR="00F42EF2">
              <w:rPr>
                <w:rFonts w:cs="Arial"/>
              </w:rPr>
              <w:t>trabajo a</w:t>
            </w:r>
            <w:r>
              <w:rPr>
                <w:rFonts w:cs="Arial"/>
              </w:rPr>
              <w:t xml:space="preserve"> fin </w:t>
            </w:r>
            <w:r w:rsidR="00F6398E">
              <w:rPr>
                <w:rFonts w:cs="Arial"/>
              </w:rPr>
              <w:t>de tomar</w:t>
            </w:r>
            <w:r>
              <w:rPr>
                <w:rFonts w:cs="Arial"/>
              </w:rPr>
              <w:t xml:space="preserve"> acciones acordes a las normas internacionales</w:t>
            </w:r>
            <w:r>
              <w:rPr>
                <w:rFonts w:eastAsia="Arial" w:cs="Arial"/>
              </w:rPr>
              <w:t xml:space="preserve"> y salvadoreñas.</w:t>
            </w:r>
          </w:p>
        </w:tc>
      </w:tr>
    </w:tbl>
    <w:p w14:paraId="130F9914" w14:textId="77777777" w:rsidR="00FF44B3" w:rsidRDefault="00FF44B3" w:rsidP="00632746">
      <w:pPr>
        <w:spacing w:after="0" w:line="240" w:lineRule="auto"/>
        <w:rPr>
          <w:rFonts w:eastAsia="Arial" w:cs="Arial"/>
        </w:rPr>
      </w:pPr>
    </w:p>
    <w:p w14:paraId="343E7898" w14:textId="1F4772E6" w:rsidR="001A48C3" w:rsidRDefault="001A48C3" w:rsidP="00632746">
      <w:pPr>
        <w:spacing w:after="0" w:line="240" w:lineRule="auto"/>
        <w:rPr>
          <w:rFonts w:eastAsia="Arial" w:cs="Arial"/>
        </w:rPr>
      </w:pPr>
      <w:r>
        <w:rPr>
          <w:rFonts w:eastAsia="Arial" w:cs="Arial"/>
        </w:rPr>
        <w:t>Al finalizar el módulo, los estudiantes estarán en la capacidad de identificar riesgos ambientales e industriales dentro de los puestos de trabajo y tomar acciones acordes a las normas internacionales y salvadoreñas.</w:t>
      </w:r>
    </w:p>
    <w:p w14:paraId="5BA52FD7" w14:textId="77777777" w:rsidR="001A48C3" w:rsidRDefault="001A48C3" w:rsidP="00632746">
      <w:pPr>
        <w:spacing w:after="0" w:line="240" w:lineRule="auto"/>
        <w:rPr>
          <w:rFonts w:eastAsia="Arial,Times New Roman" w:cs="Arial"/>
          <w:b/>
          <w:bCs/>
          <w:lang w:eastAsia="ja-JP"/>
        </w:rPr>
      </w:pPr>
    </w:p>
    <w:p w14:paraId="6B293607" w14:textId="77777777" w:rsidR="001A48C3" w:rsidRPr="00A66674" w:rsidRDefault="001A48C3" w:rsidP="00632746">
      <w:pPr>
        <w:spacing w:after="0" w:line="240" w:lineRule="auto"/>
        <w:rPr>
          <w:rFonts w:eastAsia="Arial,Times New Roman" w:cs="Arial"/>
          <w:b/>
          <w:bCs/>
          <w:sz w:val="2"/>
          <w:lang w:eastAsia="ja-JP"/>
        </w:rPr>
      </w:pPr>
    </w:p>
    <w:p w14:paraId="270A8C1A" w14:textId="77777777" w:rsidR="001A48C3" w:rsidRDefault="001A48C3" w:rsidP="00632746">
      <w:pPr>
        <w:pStyle w:val="Default"/>
        <w:jc w:val="both"/>
        <w:rPr>
          <w:color w:val="auto"/>
          <w:sz w:val="22"/>
          <w:szCs w:val="22"/>
          <w:lang w:val="es-SV"/>
        </w:rPr>
      </w:pPr>
      <w:r>
        <w:rPr>
          <w:color w:val="auto"/>
          <w:sz w:val="22"/>
          <w:szCs w:val="22"/>
          <w:lang w:val="es-SV"/>
        </w:rPr>
        <w:t>El módulo está compuesto de cuatro unidades de aprendizaje:</w:t>
      </w:r>
    </w:p>
    <w:p w14:paraId="5AAD881A" w14:textId="77777777" w:rsidR="001A48C3" w:rsidRDefault="001A48C3" w:rsidP="00632746">
      <w:pPr>
        <w:pStyle w:val="Default"/>
        <w:jc w:val="both"/>
        <w:rPr>
          <w:color w:val="auto"/>
          <w:sz w:val="22"/>
          <w:szCs w:val="22"/>
          <w:lang w:val="es-SV"/>
        </w:rPr>
      </w:pPr>
    </w:p>
    <w:p w14:paraId="4E4B324C" w14:textId="77777777" w:rsidR="001A48C3" w:rsidRDefault="001A48C3" w:rsidP="00085DF7">
      <w:pPr>
        <w:pStyle w:val="Default"/>
        <w:numPr>
          <w:ilvl w:val="0"/>
          <w:numId w:val="241"/>
        </w:numPr>
        <w:ind w:left="284" w:hanging="284"/>
        <w:jc w:val="both"/>
        <w:rPr>
          <w:color w:val="auto"/>
          <w:sz w:val="22"/>
          <w:szCs w:val="22"/>
          <w:lang w:val="es-SV"/>
        </w:rPr>
      </w:pPr>
      <w:r>
        <w:rPr>
          <w:rFonts w:eastAsia="Arial,Verdana"/>
          <w:bCs/>
          <w:color w:val="auto"/>
          <w:sz w:val="22"/>
          <w:szCs w:val="22"/>
          <w:lang w:val="es-SV"/>
        </w:rPr>
        <w:t>Determinación de los conceptos básicos de Higiene y seguridad industrial</w:t>
      </w:r>
      <w:r>
        <w:rPr>
          <w:color w:val="auto"/>
          <w:sz w:val="22"/>
          <w:szCs w:val="22"/>
          <w:lang w:val="es-SV"/>
        </w:rPr>
        <w:t>.</w:t>
      </w:r>
    </w:p>
    <w:p w14:paraId="35D57A2E" w14:textId="77777777" w:rsidR="001A48C3" w:rsidRDefault="001A48C3" w:rsidP="00085DF7">
      <w:pPr>
        <w:pStyle w:val="Default"/>
        <w:numPr>
          <w:ilvl w:val="0"/>
          <w:numId w:val="241"/>
        </w:numPr>
        <w:ind w:left="284" w:hanging="284"/>
        <w:jc w:val="both"/>
        <w:rPr>
          <w:color w:val="auto"/>
          <w:sz w:val="22"/>
          <w:szCs w:val="22"/>
          <w:lang w:val="es-SV"/>
        </w:rPr>
      </w:pPr>
      <w:r>
        <w:rPr>
          <w:rFonts w:eastAsia="Arial"/>
          <w:bCs/>
          <w:color w:val="auto"/>
          <w:sz w:val="22"/>
          <w:szCs w:val="22"/>
          <w:lang w:val="es-SV"/>
        </w:rPr>
        <w:lastRenderedPageBreak/>
        <w:t>Identificación y evaluación de Riesgos</w:t>
      </w:r>
      <w:r>
        <w:rPr>
          <w:color w:val="auto"/>
          <w:sz w:val="22"/>
          <w:szCs w:val="22"/>
          <w:lang w:val="es-SV"/>
        </w:rPr>
        <w:t xml:space="preserve">. </w:t>
      </w:r>
    </w:p>
    <w:p w14:paraId="59BD181E" w14:textId="77777777" w:rsidR="001A48C3" w:rsidRDefault="001A48C3" w:rsidP="00085DF7">
      <w:pPr>
        <w:pStyle w:val="Default"/>
        <w:numPr>
          <w:ilvl w:val="0"/>
          <w:numId w:val="241"/>
        </w:numPr>
        <w:ind w:left="284" w:hanging="284"/>
        <w:jc w:val="both"/>
        <w:rPr>
          <w:color w:val="auto"/>
          <w:sz w:val="22"/>
          <w:szCs w:val="22"/>
          <w:lang w:val="es-SV"/>
        </w:rPr>
      </w:pPr>
      <w:r>
        <w:rPr>
          <w:rFonts w:eastAsia="Arial"/>
          <w:bCs/>
          <w:color w:val="auto"/>
          <w:sz w:val="22"/>
          <w:szCs w:val="22"/>
          <w:lang w:val="es-SV"/>
        </w:rPr>
        <w:t>Organización y funcionamiento de comités de seguridad ocupacional en la empresa</w:t>
      </w:r>
      <w:r>
        <w:rPr>
          <w:color w:val="auto"/>
          <w:sz w:val="22"/>
          <w:szCs w:val="22"/>
          <w:lang w:val="es-SV"/>
        </w:rPr>
        <w:t>.</w:t>
      </w:r>
    </w:p>
    <w:p w14:paraId="465315D5" w14:textId="77777777" w:rsidR="001A48C3" w:rsidRDefault="001A48C3" w:rsidP="00085DF7">
      <w:pPr>
        <w:pStyle w:val="Default"/>
        <w:numPr>
          <w:ilvl w:val="0"/>
          <w:numId w:val="241"/>
        </w:numPr>
        <w:ind w:left="284" w:hanging="284"/>
        <w:jc w:val="both"/>
        <w:rPr>
          <w:color w:val="auto"/>
          <w:sz w:val="22"/>
          <w:szCs w:val="22"/>
          <w:lang w:val="es-SV"/>
        </w:rPr>
      </w:pPr>
      <w:r>
        <w:rPr>
          <w:rFonts w:eastAsia="Arial"/>
          <w:bCs/>
          <w:color w:val="auto"/>
          <w:sz w:val="22"/>
          <w:szCs w:val="22"/>
          <w:lang w:val="es-SV"/>
        </w:rPr>
        <w:t>Gestión de la Seguridad Industrial</w:t>
      </w:r>
      <w:r>
        <w:rPr>
          <w:color w:val="auto"/>
          <w:sz w:val="22"/>
          <w:szCs w:val="22"/>
          <w:lang w:val="es-SV"/>
        </w:rPr>
        <w:t>.</w:t>
      </w:r>
    </w:p>
    <w:p w14:paraId="7C796B89" w14:textId="77777777" w:rsidR="001A48C3" w:rsidRDefault="001A48C3" w:rsidP="00632746">
      <w:pPr>
        <w:pStyle w:val="Default"/>
        <w:jc w:val="both"/>
        <w:rPr>
          <w:color w:val="auto"/>
          <w:sz w:val="22"/>
          <w:szCs w:val="22"/>
          <w:lang w:val="es-SV"/>
        </w:rPr>
      </w:pPr>
    </w:p>
    <w:p w14:paraId="591F5AD5" w14:textId="77777777" w:rsidR="001A48C3" w:rsidRDefault="001A48C3" w:rsidP="00632746">
      <w:pPr>
        <w:spacing w:line="240" w:lineRule="auto"/>
        <w:rPr>
          <w:rFonts w:cs="Arial"/>
        </w:rPr>
      </w:pPr>
      <w:r>
        <w:rPr>
          <w:rFonts w:cs="Arial"/>
        </w:rPr>
        <w:t>El módulo consta de 80 horas distribuidas en 20 horas de teoría, que consisten en clases teóricas expositivas, complementadas con trabajos de investigación grupal y 60 horas prácticas que incluyen discusión de problemas, realización de trabajos grupales, experimentos, visitas técnicas y simulaciones.</w:t>
      </w:r>
    </w:p>
    <w:p w14:paraId="22EC8528" w14:textId="77777777" w:rsidR="001A48C3" w:rsidRDefault="001A48C3" w:rsidP="00632746">
      <w:pPr>
        <w:spacing w:after="0" w:line="240" w:lineRule="auto"/>
        <w:rPr>
          <w:rFonts w:eastAsia="Arial,Times New Roman" w:cs="Arial"/>
          <w:b/>
          <w:bCs/>
          <w:lang w:eastAsia="ja-JP"/>
        </w:rPr>
      </w:pPr>
    </w:p>
    <w:p w14:paraId="66BD18F5" w14:textId="77777777" w:rsidR="001A48C3" w:rsidRDefault="001A48C3" w:rsidP="00632746">
      <w:pPr>
        <w:pStyle w:val="Ttulo2"/>
        <w:spacing w:line="240" w:lineRule="auto"/>
        <w:rPr>
          <w:rFonts w:eastAsia="Arial,Calibri"/>
        </w:rPr>
      </w:pPr>
      <w:bookmarkStart w:id="1235" w:name="_Toc57655867"/>
      <w:bookmarkStart w:id="1236" w:name="_Toc57968093"/>
      <w:bookmarkStart w:id="1237" w:name="_Toc58002246"/>
      <w:bookmarkStart w:id="1238" w:name="_Toc58011354"/>
      <w:bookmarkStart w:id="1239" w:name="_Toc59214378"/>
      <w:r>
        <w:rPr>
          <w:rFonts w:eastAsia="Arial,Calibri"/>
        </w:rPr>
        <w:t>III.- Contenidos del módulo</w:t>
      </w:r>
      <w:bookmarkEnd w:id="1235"/>
      <w:bookmarkEnd w:id="1236"/>
      <w:bookmarkEnd w:id="1237"/>
      <w:bookmarkEnd w:id="1238"/>
      <w:bookmarkEnd w:id="1239"/>
    </w:p>
    <w:tbl>
      <w:tblPr>
        <w:tblW w:w="9493" w:type="dxa"/>
        <w:tblLook w:val="04A0" w:firstRow="1" w:lastRow="0" w:firstColumn="1" w:lastColumn="0" w:noHBand="0" w:noVBand="1"/>
      </w:tblPr>
      <w:tblGrid>
        <w:gridCol w:w="2828"/>
        <w:gridCol w:w="3047"/>
        <w:gridCol w:w="3618"/>
      </w:tblGrid>
      <w:tr w:rsidR="001A48C3" w14:paraId="5B35A633" w14:textId="77777777" w:rsidTr="00A66674">
        <w:tc>
          <w:tcPr>
            <w:tcW w:w="2828" w:type="dxa"/>
            <w:tcBorders>
              <w:top w:val="single" w:sz="4" w:space="0" w:color="000000"/>
              <w:left w:val="single" w:sz="4" w:space="0" w:color="000000"/>
              <w:bottom w:val="single" w:sz="4" w:space="0" w:color="000000"/>
              <w:right w:val="single" w:sz="4" w:space="0" w:color="000000"/>
            </w:tcBorders>
            <w:vAlign w:val="center"/>
            <w:hideMark/>
          </w:tcPr>
          <w:p w14:paraId="7F736F81" w14:textId="77777777" w:rsidR="001A48C3" w:rsidRDefault="001A48C3" w:rsidP="00632746">
            <w:pPr>
              <w:spacing w:line="240" w:lineRule="auto"/>
              <w:rPr>
                <w:rFonts w:eastAsia="Arial" w:cs="Arial"/>
                <w:b/>
                <w:bCs/>
              </w:rPr>
            </w:pPr>
            <w:r>
              <w:rPr>
                <w:rFonts w:eastAsia="Arial" w:cs="Arial"/>
                <w:b/>
                <w:bCs/>
              </w:rPr>
              <w:t>Número y nombre de la Unidad de Aprendizaje</w:t>
            </w:r>
          </w:p>
        </w:tc>
        <w:tc>
          <w:tcPr>
            <w:tcW w:w="6665" w:type="dxa"/>
            <w:gridSpan w:val="2"/>
            <w:tcBorders>
              <w:top w:val="single" w:sz="4" w:space="0" w:color="000000"/>
              <w:left w:val="single" w:sz="4" w:space="0" w:color="000000"/>
              <w:bottom w:val="single" w:sz="4" w:space="0" w:color="000000"/>
              <w:right w:val="single" w:sz="4" w:space="0" w:color="000000"/>
            </w:tcBorders>
            <w:vAlign w:val="center"/>
            <w:hideMark/>
          </w:tcPr>
          <w:p w14:paraId="0A899569" w14:textId="6A0A2E9A" w:rsidR="001A48C3" w:rsidRDefault="001A48C3" w:rsidP="00085DF7">
            <w:pPr>
              <w:pStyle w:val="Prrafodelista"/>
              <w:numPr>
                <w:ilvl w:val="0"/>
                <w:numId w:val="242"/>
              </w:numPr>
              <w:spacing w:line="240" w:lineRule="auto"/>
              <w:ind w:left="285" w:hanging="285"/>
              <w:rPr>
                <w:rFonts w:eastAsiaTheme="minorEastAsia" w:cs="Arial"/>
                <w:bCs/>
              </w:rPr>
            </w:pPr>
            <w:r>
              <w:rPr>
                <w:rFonts w:eastAsia="Arial,Verdana" w:cs="Arial"/>
                <w:bCs/>
              </w:rPr>
              <w:t xml:space="preserve">Determinación de los conceptos básicos de Higiene </w:t>
            </w:r>
            <w:r w:rsidR="00F42EF2">
              <w:rPr>
                <w:rFonts w:eastAsia="Arial,Verdana" w:cs="Arial"/>
                <w:bCs/>
              </w:rPr>
              <w:t>y seguridad</w:t>
            </w:r>
            <w:r>
              <w:rPr>
                <w:rFonts w:eastAsia="Arial,Verdana" w:cs="Arial"/>
                <w:bCs/>
              </w:rPr>
              <w:t xml:space="preserve"> industrial</w:t>
            </w:r>
          </w:p>
        </w:tc>
      </w:tr>
      <w:tr w:rsidR="001A48C3" w14:paraId="0F809D3A" w14:textId="77777777" w:rsidTr="00A66674">
        <w:trPr>
          <w:trHeight w:val="459"/>
        </w:trPr>
        <w:tc>
          <w:tcPr>
            <w:tcW w:w="9493" w:type="dxa"/>
            <w:gridSpan w:val="3"/>
            <w:tcBorders>
              <w:top w:val="single" w:sz="4" w:space="0" w:color="000000"/>
              <w:left w:val="single" w:sz="4" w:space="0" w:color="000000"/>
              <w:bottom w:val="single" w:sz="4" w:space="0" w:color="000000"/>
              <w:right w:val="single" w:sz="4" w:space="0" w:color="000000"/>
            </w:tcBorders>
            <w:vAlign w:val="center"/>
            <w:hideMark/>
          </w:tcPr>
          <w:p w14:paraId="3435D030" w14:textId="77777777" w:rsidR="001A48C3" w:rsidRDefault="001A48C3" w:rsidP="00632746">
            <w:pPr>
              <w:spacing w:line="240" w:lineRule="auto"/>
              <w:jc w:val="center"/>
              <w:rPr>
                <w:rFonts w:eastAsia="Arial" w:cs="Arial"/>
                <w:b/>
                <w:bCs/>
              </w:rPr>
            </w:pPr>
            <w:r>
              <w:rPr>
                <w:rFonts w:eastAsia="Arial" w:cs="Arial"/>
                <w:b/>
                <w:bCs/>
              </w:rPr>
              <w:t>Contenidos</w:t>
            </w:r>
          </w:p>
        </w:tc>
      </w:tr>
      <w:tr w:rsidR="001A48C3" w14:paraId="67828441" w14:textId="77777777" w:rsidTr="00A66674">
        <w:tc>
          <w:tcPr>
            <w:tcW w:w="2828" w:type="dxa"/>
            <w:tcBorders>
              <w:top w:val="single" w:sz="4" w:space="0" w:color="000000"/>
              <w:left w:val="single" w:sz="4" w:space="0" w:color="000000"/>
              <w:bottom w:val="single" w:sz="4" w:space="0" w:color="000000"/>
              <w:right w:val="single" w:sz="4" w:space="0" w:color="000000"/>
            </w:tcBorders>
            <w:hideMark/>
          </w:tcPr>
          <w:p w14:paraId="541C811A" w14:textId="77777777" w:rsidR="001A48C3" w:rsidRDefault="001A48C3" w:rsidP="00632746">
            <w:pPr>
              <w:spacing w:line="240" w:lineRule="auto"/>
              <w:jc w:val="center"/>
              <w:rPr>
                <w:rFonts w:eastAsia="Arial" w:cs="Arial"/>
                <w:b/>
                <w:bCs/>
              </w:rPr>
            </w:pPr>
            <w:r>
              <w:rPr>
                <w:rFonts w:eastAsia="Arial" w:cs="Arial"/>
                <w:b/>
                <w:bCs/>
              </w:rPr>
              <w:t>Saber o contenido conceptual</w:t>
            </w:r>
          </w:p>
        </w:tc>
        <w:tc>
          <w:tcPr>
            <w:tcW w:w="3047" w:type="dxa"/>
            <w:tcBorders>
              <w:top w:val="single" w:sz="4" w:space="0" w:color="000000"/>
              <w:left w:val="single" w:sz="4" w:space="0" w:color="000000"/>
              <w:bottom w:val="single" w:sz="4" w:space="0" w:color="000000"/>
              <w:right w:val="single" w:sz="4" w:space="0" w:color="000000"/>
            </w:tcBorders>
            <w:vAlign w:val="center"/>
            <w:hideMark/>
          </w:tcPr>
          <w:p w14:paraId="6491A3C6" w14:textId="77777777" w:rsidR="001A48C3" w:rsidRDefault="001A48C3" w:rsidP="00632746">
            <w:pPr>
              <w:spacing w:line="240" w:lineRule="auto"/>
              <w:jc w:val="center"/>
              <w:rPr>
                <w:rFonts w:eastAsia="Arial" w:cs="Arial"/>
                <w:b/>
                <w:bCs/>
              </w:rPr>
            </w:pPr>
            <w:r>
              <w:rPr>
                <w:rFonts w:eastAsia="Arial" w:cs="Arial"/>
                <w:b/>
                <w:bCs/>
              </w:rPr>
              <w:t>Saber hacer o contenido procedimental</w:t>
            </w:r>
          </w:p>
        </w:tc>
        <w:tc>
          <w:tcPr>
            <w:tcW w:w="3618" w:type="dxa"/>
            <w:tcBorders>
              <w:top w:val="single" w:sz="4" w:space="0" w:color="000000"/>
              <w:left w:val="single" w:sz="4" w:space="0" w:color="000000"/>
              <w:bottom w:val="single" w:sz="4" w:space="0" w:color="000000"/>
              <w:right w:val="single" w:sz="4" w:space="0" w:color="000000"/>
            </w:tcBorders>
            <w:vAlign w:val="center"/>
            <w:hideMark/>
          </w:tcPr>
          <w:p w14:paraId="4244E142" w14:textId="77777777" w:rsidR="001A48C3" w:rsidRDefault="001A48C3" w:rsidP="00632746">
            <w:pPr>
              <w:spacing w:line="240" w:lineRule="auto"/>
              <w:jc w:val="center"/>
              <w:rPr>
                <w:rFonts w:eastAsia="Arial" w:cs="Arial"/>
                <w:b/>
                <w:bCs/>
              </w:rPr>
            </w:pPr>
            <w:r>
              <w:rPr>
                <w:rFonts w:eastAsia="Arial" w:cs="Arial"/>
                <w:b/>
                <w:bCs/>
              </w:rPr>
              <w:t>Saber ser o contenido actitudinal</w:t>
            </w:r>
          </w:p>
        </w:tc>
      </w:tr>
      <w:tr w:rsidR="001A48C3" w14:paraId="3F0EAAF8" w14:textId="77777777" w:rsidTr="00A66674">
        <w:tc>
          <w:tcPr>
            <w:tcW w:w="2828" w:type="dxa"/>
            <w:tcBorders>
              <w:top w:val="single" w:sz="4" w:space="0" w:color="000000"/>
              <w:left w:val="single" w:sz="4" w:space="0" w:color="000000"/>
              <w:bottom w:val="single" w:sz="4" w:space="0" w:color="000000"/>
              <w:right w:val="single" w:sz="4" w:space="0" w:color="000000"/>
            </w:tcBorders>
            <w:hideMark/>
          </w:tcPr>
          <w:p w14:paraId="1518A54E" w14:textId="77777777" w:rsidR="001A48C3" w:rsidRDefault="001A48C3" w:rsidP="00632746">
            <w:pPr>
              <w:spacing w:line="240" w:lineRule="auto"/>
              <w:rPr>
                <w:rFonts w:eastAsiaTheme="minorEastAsia" w:cs="Arial"/>
              </w:rPr>
            </w:pPr>
            <w:r>
              <w:rPr>
                <w:rFonts w:eastAsia="Arial" w:cs="Arial"/>
              </w:rPr>
              <w:t>Conceptos básicos relacionados con   la seguridad e higiene industrial</w:t>
            </w:r>
          </w:p>
        </w:tc>
        <w:tc>
          <w:tcPr>
            <w:tcW w:w="3047" w:type="dxa"/>
            <w:tcBorders>
              <w:top w:val="single" w:sz="4" w:space="0" w:color="000000"/>
              <w:left w:val="single" w:sz="4" w:space="0" w:color="000000"/>
              <w:bottom w:val="single" w:sz="4" w:space="0" w:color="000000"/>
              <w:right w:val="single" w:sz="4" w:space="0" w:color="000000"/>
            </w:tcBorders>
            <w:hideMark/>
          </w:tcPr>
          <w:p w14:paraId="6D8A6631" w14:textId="77777777" w:rsidR="001A48C3" w:rsidRDefault="001A48C3" w:rsidP="00632746">
            <w:pPr>
              <w:spacing w:line="240" w:lineRule="auto"/>
              <w:ind w:left="-45"/>
              <w:rPr>
                <w:rFonts w:eastAsiaTheme="minorEastAsia" w:cs="Arial"/>
              </w:rPr>
            </w:pPr>
            <w:r>
              <w:rPr>
                <w:rFonts w:eastAsia="Arial" w:cs="Arial"/>
              </w:rPr>
              <w:t>Definir los conceptos relacionados con la higiene y seguridad ocupacional</w:t>
            </w:r>
          </w:p>
        </w:tc>
        <w:tc>
          <w:tcPr>
            <w:tcW w:w="3618" w:type="dxa"/>
            <w:tcBorders>
              <w:top w:val="single" w:sz="4" w:space="0" w:color="000000"/>
              <w:left w:val="single" w:sz="4" w:space="0" w:color="000000"/>
              <w:bottom w:val="single" w:sz="4" w:space="0" w:color="000000"/>
              <w:right w:val="single" w:sz="4" w:space="0" w:color="000000"/>
            </w:tcBorders>
            <w:hideMark/>
          </w:tcPr>
          <w:p w14:paraId="717F633A" w14:textId="77777777" w:rsidR="001A48C3" w:rsidRDefault="001A48C3" w:rsidP="00632746">
            <w:pPr>
              <w:spacing w:line="240" w:lineRule="auto"/>
              <w:ind w:left="102"/>
              <w:rPr>
                <w:rFonts w:eastAsia="Arial" w:cs="Arial"/>
              </w:rPr>
            </w:pPr>
            <w:r>
              <w:rPr>
                <w:rFonts w:eastAsia="Arial" w:cs="Arial"/>
              </w:rPr>
              <w:t>Responsable en la interpretación de situaciones relacionadas a la seguridad industrial.</w:t>
            </w:r>
          </w:p>
        </w:tc>
      </w:tr>
      <w:tr w:rsidR="001A48C3" w14:paraId="2EAA7356" w14:textId="77777777" w:rsidTr="00A66674">
        <w:tc>
          <w:tcPr>
            <w:tcW w:w="2828" w:type="dxa"/>
            <w:tcBorders>
              <w:top w:val="single" w:sz="4" w:space="0" w:color="000000"/>
              <w:left w:val="single" w:sz="4" w:space="0" w:color="000000"/>
              <w:bottom w:val="single" w:sz="4" w:space="0" w:color="000000"/>
              <w:right w:val="single" w:sz="4" w:space="0" w:color="000000"/>
            </w:tcBorders>
            <w:hideMark/>
          </w:tcPr>
          <w:p w14:paraId="30C1D286" w14:textId="77777777" w:rsidR="001A48C3" w:rsidRDefault="001A48C3" w:rsidP="00632746">
            <w:pPr>
              <w:spacing w:line="240" w:lineRule="auto"/>
              <w:rPr>
                <w:rFonts w:eastAsiaTheme="minorEastAsia" w:cs="Arial"/>
              </w:rPr>
            </w:pPr>
            <w:r>
              <w:rPr>
                <w:rFonts w:eastAsia="Arial" w:cs="Arial"/>
              </w:rPr>
              <w:t>Evolución histórica de la seguridad ocupacional</w:t>
            </w:r>
          </w:p>
        </w:tc>
        <w:tc>
          <w:tcPr>
            <w:tcW w:w="3047" w:type="dxa"/>
            <w:tcBorders>
              <w:top w:val="single" w:sz="4" w:space="0" w:color="000000"/>
              <w:left w:val="single" w:sz="4" w:space="0" w:color="000000"/>
              <w:bottom w:val="single" w:sz="4" w:space="0" w:color="000000"/>
              <w:right w:val="single" w:sz="4" w:space="0" w:color="000000"/>
            </w:tcBorders>
            <w:hideMark/>
          </w:tcPr>
          <w:p w14:paraId="16B61DC6" w14:textId="77777777" w:rsidR="001A48C3" w:rsidRDefault="001A48C3" w:rsidP="00632746">
            <w:pPr>
              <w:spacing w:line="240" w:lineRule="auto"/>
              <w:ind w:left="31"/>
              <w:rPr>
                <w:rFonts w:eastAsiaTheme="minorEastAsia" w:cs="Arial"/>
              </w:rPr>
            </w:pPr>
            <w:r>
              <w:rPr>
                <w:rFonts w:eastAsia="Arial" w:cs="Arial"/>
              </w:rPr>
              <w:t>Explicar el desarrollo histórico de la higiene y seguridad ocupacional</w:t>
            </w:r>
          </w:p>
        </w:tc>
        <w:tc>
          <w:tcPr>
            <w:tcW w:w="3618" w:type="dxa"/>
            <w:tcBorders>
              <w:top w:val="single" w:sz="4" w:space="0" w:color="000000"/>
              <w:left w:val="single" w:sz="4" w:space="0" w:color="000000"/>
              <w:bottom w:val="single" w:sz="4" w:space="0" w:color="000000"/>
              <w:right w:val="single" w:sz="4" w:space="0" w:color="000000"/>
            </w:tcBorders>
            <w:hideMark/>
          </w:tcPr>
          <w:p w14:paraId="63A0E628" w14:textId="77777777" w:rsidR="001A48C3" w:rsidRDefault="001A48C3" w:rsidP="00632746">
            <w:pPr>
              <w:spacing w:line="240" w:lineRule="auto"/>
              <w:rPr>
                <w:rFonts w:eastAsia="Arial" w:cs="Arial"/>
              </w:rPr>
            </w:pPr>
            <w:r>
              <w:rPr>
                <w:rFonts w:eastAsia="Arial" w:cs="Arial"/>
              </w:rPr>
              <w:t>Discute sobre las diferencias en la evolución de la seguridad industrial</w:t>
            </w:r>
          </w:p>
        </w:tc>
      </w:tr>
      <w:tr w:rsidR="001A48C3" w14:paraId="54F7B5C4" w14:textId="77777777" w:rsidTr="00A66674">
        <w:tc>
          <w:tcPr>
            <w:tcW w:w="2828" w:type="dxa"/>
            <w:tcBorders>
              <w:top w:val="single" w:sz="4" w:space="0" w:color="000000"/>
              <w:left w:val="single" w:sz="4" w:space="0" w:color="000000"/>
              <w:bottom w:val="single" w:sz="4" w:space="0" w:color="000000"/>
              <w:right w:val="single" w:sz="4" w:space="0" w:color="000000"/>
            </w:tcBorders>
          </w:tcPr>
          <w:p w14:paraId="5C1765CF" w14:textId="77777777" w:rsidR="001A48C3" w:rsidRDefault="001A48C3" w:rsidP="00632746">
            <w:pPr>
              <w:spacing w:line="240" w:lineRule="auto"/>
              <w:rPr>
                <w:rFonts w:eastAsiaTheme="minorEastAsia" w:cs="Arial"/>
              </w:rPr>
            </w:pPr>
            <w:r>
              <w:rPr>
                <w:rFonts w:eastAsia="Arial" w:cs="Arial"/>
              </w:rPr>
              <w:t>Organismos que velan por la seguridad ocupacional.</w:t>
            </w:r>
          </w:p>
          <w:p w14:paraId="08A99F8D" w14:textId="77777777" w:rsidR="001A48C3" w:rsidRDefault="001A48C3" w:rsidP="00632746">
            <w:pPr>
              <w:pStyle w:val="Prrafodelista"/>
              <w:spacing w:line="240" w:lineRule="auto"/>
              <w:ind w:left="644"/>
              <w:rPr>
                <w:rFonts w:eastAsia="Arial" w:cs="Arial"/>
              </w:rPr>
            </w:pPr>
          </w:p>
        </w:tc>
        <w:tc>
          <w:tcPr>
            <w:tcW w:w="3047" w:type="dxa"/>
            <w:tcBorders>
              <w:top w:val="single" w:sz="4" w:space="0" w:color="000000"/>
              <w:left w:val="single" w:sz="4" w:space="0" w:color="000000"/>
              <w:bottom w:val="single" w:sz="4" w:space="0" w:color="000000"/>
              <w:right w:val="single" w:sz="4" w:space="0" w:color="000000"/>
            </w:tcBorders>
            <w:hideMark/>
          </w:tcPr>
          <w:p w14:paraId="6E5AA688" w14:textId="77777777" w:rsidR="001A48C3" w:rsidRDefault="001A48C3" w:rsidP="00632746">
            <w:pPr>
              <w:spacing w:line="240" w:lineRule="auto"/>
              <w:ind w:left="31"/>
              <w:rPr>
                <w:rFonts w:eastAsiaTheme="minorEastAsia" w:cs="Arial"/>
              </w:rPr>
            </w:pPr>
            <w:r>
              <w:rPr>
                <w:rFonts w:eastAsia="Arial" w:cs="Arial"/>
              </w:rPr>
              <w:t>Determinar la función y objetivo de algunos organismos que velan por la higiene y seguridad ocupacional.</w:t>
            </w:r>
          </w:p>
        </w:tc>
        <w:tc>
          <w:tcPr>
            <w:tcW w:w="3618" w:type="dxa"/>
            <w:tcBorders>
              <w:top w:val="single" w:sz="4" w:space="0" w:color="000000"/>
              <w:left w:val="single" w:sz="4" w:space="0" w:color="000000"/>
              <w:bottom w:val="single" w:sz="4" w:space="0" w:color="000000"/>
              <w:right w:val="single" w:sz="4" w:space="0" w:color="000000"/>
            </w:tcBorders>
            <w:hideMark/>
          </w:tcPr>
          <w:p w14:paraId="26B3A618" w14:textId="77777777" w:rsidR="001A48C3" w:rsidRDefault="001A48C3" w:rsidP="00632746">
            <w:pPr>
              <w:spacing w:line="240" w:lineRule="auto"/>
              <w:rPr>
                <w:rFonts w:eastAsia="Arial" w:cs="Arial"/>
              </w:rPr>
            </w:pPr>
            <w:r>
              <w:rPr>
                <w:rFonts w:eastAsia="Arial" w:cs="Arial"/>
              </w:rPr>
              <w:t>Se interesa por conocer que hacen los diferentes organismos que velan por la seguridad industrial en el Salvador</w:t>
            </w:r>
          </w:p>
        </w:tc>
      </w:tr>
      <w:tr w:rsidR="001A48C3" w14:paraId="0717EFF9" w14:textId="77777777" w:rsidTr="00A66674">
        <w:tc>
          <w:tcPr>
            <w:tcW w:w="2828" w:type="dxa"/>
            <w:tcBorders>
              <w:top w:val="single" w:sz="4" w:space="0" w:color="000000"/>
              <w:left w:val="single" w:sz="4" w:space="0" w:color="000000"/>
              <w:bottom w:val="single" w:sz="4" w:space="0" w:color="000000"/>
              <w:right w:val="single" w:sz="4" w:space="0" w:color="000000"/>
            </w:tcBorders>
            <w:hideMark/>
          </w:tcPr>
          <w:p w14:paraId="3E05123F" w14:textId="77777777" w:rsidR="001A48C3" w:rsidRDefault="001A48C3" w:rsidP="00632746">
            <w:pPr>
              <w:spacing w:line="240" w:lineRule="auto"/>
              <w:rPr>
                <w:rFonts w:eastAsiaTheme="minorEastAsia" w:cs="Arial"/>
              </w:rPr>
            </w:pPr>
            <w:r>
              <w:rPr>
                <w:rFonts w:eastAsia="Arial" w:cs="Arial"/>
              </w:rPr>
              <w:t>Causas de los accidentes:</w:t>
            </w:r>
          </w:p>
          <w:p w14:paraId="6399BFE5" w14:textId="77777777" w:rsidR="001A48C3" w:rsidRDefault="001A48C3" w:rsidP="00085DF7">
            <w:pPr>
              <w:pStyle w:val="Prrafodelista"/>
              <w:numPr>
                <w:ilvl w:val="0"/>
                <w:numId w:val="243"/>
              </w:numPr>
              <w:spacing w:line="240" w:lineRule="auto"/>
              <w:ind w:left="284" w:hanging="284"/>
              <w:rPr>
                <w:rFonts w:eastAsiaTheme="minorEastAsia" w:cs="Arial"/>
              </w:rPr>
            </w:pPr>
            <w:r>
              <w:rPr>
                <w:rFonts w:eastAsia="Arial" w:cs="Arial"/>
              </w:rPr>
              <w:t>Actos inseguros.</w:t>
            </w:r>
          </w:p>
          <w:p w14:paraId="1C639932" w14:textId="77777777" w:rsidR="001A48C3" w:rsidRDefault="001A48C3" w:rsidP="00085DF7">
            <w:pPr>
              <w:pStyle w:val="Prrafodelista"/>
              <w:numPr>
                <w:ilvl w:val="0"/>
                <w:numId w:val="243"/>
              </w:numPr>
              <w:spacing w:line="240" w:lineRule="auto"/>
              <w:ind w:left="284" w:hanging="284"/>
              <w:rPr>
                <w:rFonts w:eastAsiaTheme="minorEastAsia" w:cs="Arial"/>
              </w:rPr>
            </w:pPr>
            <w:r>
              <w:rPr>
                <w:rFonts w:eastAsia="Arial" w:cs="Arial"/>
              </w:rPr>
              <w:t>Condiciones inseguras.</w:t>
            </w:r>
          </w:p>
        </w:tc>
        <w:tc>
          <w:tcPr>
            <w:tcW w:w="3047" w:type="dxa"/>
            <w:tcBorders>
              <w:top w:val="single" w:sz="4" w:space="0" w:color="000000"/>
              <w:left w:val="single" w:sz="4" w:space="0" w:color="000000"/>
              <w:bottom w:val="single" w:sz="4" w:space="0" w:color="000000"/>
              <w:right w:val="single" w:sz="4" w:space="0" w:color="000000"/>
            </w:tcBorders>
            <w:hideMark/>
          </w:tcPr>
          <w:p w14:paraId="33F8E74F" w14:textId="77777777" w:rsidR="001A48C3" w:rsidRDefault="001A48C3" w:rsidP="00632746">
            <w:pPr>
              <w:spacing w:line="240" w:lineRule="auto"/>
              <w:rPr>
                <w:rFonts w:eastAsia="Arial" w:cs="Arial"/>
              </w:rPr>
            </w:pPr>
            <w:r>
              <w:rPr>
                <w:rFonts w:eastAsia="Arial" w:cs="Arial"/>
              </w:rPr>
              <w:t>Diferenciar en el ambiente laboral, acciones y condiciones inseguras</w:t>
            </w:r>
          </w:p>
        </w:tc>
        <w:tc>
          <w:tcPr>
            <w:tcW w:w="3618" w:type="dxa"/>
            <w:tcBorders>
              <w:top w:val="single" w:sz="4" w:space="0" w:color="000000"/>
              <w:left w:val="single" w:sz="4" w:space="0" w:color="000000"/>
              <w:bottom w:val="single" w:sz="4" w:space="0" w:color="000000"/>
              <w:right w:val="single" w:sz="4" w:space="0" w:color="000000"/>
            </w:tcBorders>
            <w:hideMark/>
          </w:tcPr>
          <w:p w14:paraId="6ECE9ADD" w14:textId="77777777" w:rsidR="001A48C3" w:rsidRDefault="001A48C3" w:rsidP="00632746">
            <w:pPr>
              <w:spacing w:line="240" w:lineRule="auto"/>
              <w:rPr>
                <w:rFonts w:eastAsia="Arial" w:cs="Arial"/>
              </w:rPr>
            </w:pPr>
            <w:r>
              <w:rPr>
                <w:rFonts w:eastAsia="Arial" w:cs="Arial"/>
              </w:rPr>
              <w:t xml:space="preserve">Colabora en la identificación riesgos a partir de acciones y condiciones inseguras </w:t>
            </w:r>
          </w:p>
        </w:tc>
      </w:tr>
      <w:tr w:rsidR="001A48C3" w14:paraId="55FB4E92" w14:textId="77777777" w:rsidTr="00A66674">
        <w:tc>
          <w:tcPr>
            <w:tcW w:w="2828" w:type="dxa"/>
            <w:tcBorders>
              <w:top w:val="single" w:sz="4" w:space="0" w:color="000000"/>
              <w:left w:val="single" w:sz="4" w:space="0" w:color="000000"/>
              <w:bottom w:val="single" w:sz="4" w:space="0" w:color="000000"/>
              <w:right w:val="single" w:sz="4" w:space="0" w:color="000000"/>
            </w:tcBorders>
          </w:tcPr>
          <w:p w14:paraId="3C5DD549" w14:textId="77777777" w:rsidR="001A48C3" w:rsidRDefault="001A48C3" w:rsidP="00632746">
            <w:pPr>
              <w:spacing w:line="240" w:lineRule="auto"/>
              <w:rPr>
                <w:rFonts w:eastAsiaTheme="minorEastAsia" w:cs="Arial"/>
              </w:rPr>
            </w:pPr>
            <w:r>
              <w:rPr>
                <w:rFonts w:eastAsia="Arial" w:cs="Arial"/>
              </w:rPr>
              <w:t>Clasificación de accidentes.</w:t>
            </w:r>
          </w:p>
          <w:p w14:paraId="76CC2357" w14:textId="77777777" w:rsidR="001A48C3" w:rsidRDefault="001A48C3" w:rsidP="00632746">
            <w:pPr>
              <w:spacing w:line="240" w:lineRule="auto"/>
              <w:rPr>
                <w:rFonts w:eastAsia="Arial" w:cs="Arial"/>
              </w:rPr>
            </w:pPr>
          </w:p>
        </w:tc>
        <w:tc>
          <w:tcPr>
            <w:tcW w:w="3047" w:type="dxa"/>
            <w:tcBorders>
              <w:top w:val="single" w:sz="4" w:space="0" w:color="000000"/>
              <w:left w:val="single" w:sz="4" w:space="0" w:color="000000"/>
              <w:bottom w:val="single" w:sz="4" w:space="0" w:color="000000"/>
              <w:right w:val="single" w:sz="4" w:space="0" w:color="000000"/>
            </w:tcBorders>
            <w:hideMark/>
          </w:tcPr>
          <w:p w14:paraId="1074A7EF" w14:textId="77777777" w:rsidR="001A48C3" w:rsidRDefault="001A48C3" w:rsidP="00632746">
            <w:pPr>
              <w:spacing w:line="240" w:lineRule="auto"/>
              <w:rPr>
                <w:rFonts w:eastAsia="Arial" w:cs="Arial"/>
              </w:rPr>
            </w:pPr>
            <w:r>
              <w:rPr>
                <w:rFonts w:eastAsia="Arial" w:cs="Arial"/>
              </w:rPr>
              <w:t>Identificar tipos de riesgos, diferenciando los tipos de accidentes que pueden generar.</w:t>
            </w:r>
          </w:p>
        </w:tc>
        <w:tc>
          <w:tcPr>
            <w:tcW w:w="3618" w:type="dxa"/>
            <w:tcBorders>
              <w:top w:val="single" w:sz="4" w:space="0" w:color="000000"/>
              <w:left w:val="single" w:sz="4" w:space="0" w:color="000000"/>
              <w:bottom w:val="single" w:sz="4" w:space="0" w:color="000000"/>
              <w:right w:val="single" w:sz="4" w:space="0" w:color="000000"/>
            </w:tcBorders>
            <w:hideMark/>
          </w:tcPr>
          <w:p w14:paraId="665B41E1" w14:textId="77777777" w:rsidR="001A48C3" w:rsidRDefault="001A48C3" w:rsidP="00632746">
            <w:pPr>
              <w:spacing w:line="240" w:lineRule="auto"/>
              <w:rPr>
                <w:rFonts w:eastAsia="Arial" w:cs="Arial"/>
              </w:rPr>
            </w:pPr>
            <w:r>
              <w:rPr>
                <w:rFonts w:eastAsia="Arial" w:cs="Arial"/>
              </w:rPr>
              <w:t>Reflexiona sobre las clases de accidentes que se pueden generar en diferentes áreas</w:t>
            </w:r>
          </w:p>
        </w:tc>
      </w:tr>
      <w:tr w:rsidR="001A48C3" w14:paraId="6CEA1C16" w14:textId="77777777" w:rsidTr="00A66674">
        <w:tc>
          <w:tcPr>
            <w:tcW w:w="2828" w:type="dxa"/>
            <w:tcBorders>
              <w:top w:val="single" w:sz="4" w:space="0" w:color="000000"/>
              <w:left w:val="single" w:sz="4" w:space="0" w:color="000000"/>
              <w:bottom w:val="single" w:sz="4" w:space="0" w:color="000000"/>
              <w:right w:val="single" w:sz="4" w:space="0" w:color="000000"/>
            </w:tcBorders>
            <w:hideMark/>
          </w:tcPr>
          <w:p w14:paraId="25021E38" w14:textId="77777777" w:rsidR="001A48C3" w:rsidRDefault="001A48C3" w:rsidP="00632746">
            <w:pPr>
              <w:spacing w:line="240" w:lineRule="auto"/>
              <w:rPr>
                <w:rFonts w:eastAsia="Arial" w:cs="Arial"/>
              </w:rPr>
            </w:pPr>
            <w:r>
              <w:rPr>
                <w:rFonts w:eastAsia="Arial" w:cs="Arial"/>
              </w:rPr>
              <w:t>Introducción a la Ley General de Riesgos.</w:t>
            </w:r>
          </w:p>
        </w:tc>
        <w:tc>
          <w:tcPr>
            <w:tcW w:w="3047" w:type="dxa"/>
            <w:tcBorders>
              <w:top w:val="single" w:sz="4" w:space="0" w:color="000000"/>
              <w:left w:val="single" w:sz="4" w:space="0" w:color="000000"/>
              <w:bottom w:val="single" w:sz="4" w:space="0" w:color="000000"/>
              <w:right w:val="single" w:sz="4" w:space="0" w:color="000000"/>
            </w:tcBorders>
            <w:hideMark/>
          </w:tcPr>
          <w:p w14:paraId="5D4E0263" w14:textId="77777777" w:rsidR="001A48C3" w:rsidRDefault="001A48C3" w:rsidP="00632746">
            <w:pPr>
              <w:spacing w:line="240" w:lineRule="auto"/>
              <w:rPr>
                <w:rFonts w:eastAsia="Arial" w:cs="Arial"/>
              </w:rPr>
            </w:pPr>
            <w:r>
              <w:rPr>
                <w:rFonts w:eastAsia="Arial" w:cs="Arial"/>
              </w:rPr>
              <w:t>Evaluar aspectos de seguridad ocupacional utilizando la Ley General de Riesgos</w:t>
            </w:r>
          </w:p>
        </w:tc>
        <w:tc>
          <w:tcPr>
            <w:tcW w:w="3618" w:type="dxa"/>
            <w:tcBorders>
              <w:top w:val="single" w:sz="4" w:space="0" w:color="000000"/>
              <w:left w:val="single" w:sz="4" w:space="0" w:color="000000"/>
              <w:bottom w:val="single" w:sz="4" w:space="0" w:color="000000"/>
              <w:right w:val="single" w:sz="4" w:space="0" w:color="000000"/>
            </w:tcBorders>
            <w:hideMark/>
          </w:tcPr>
          <w:p w14:paraId="14BE8B13" w14:textId="77777777" w:rsidR="001A48C3" w:rsidRDefault="001A48C3" w:rsidP="00632746">
            <w:pPr>
              <w:spacing w:line="240" w:lineRule="auto"/>
              <w:rPr>
                <w:rFonts w:eastAsiaTheme="minorEastAsia" w:cs="Arial"/>
              </w:rPr>
            </w:pPr>
            <w:r>
              <w:rPr>
                <w:rFonts w:eastAsia="Arial" w:cs="Arial"/>
              </w:rPr>
              <w:t>Respetuoso de las normas de seguridad personal y medio ambiente vigente.</w:t>
            </w:r>
          </w:p>
        </w:tc>
      </w:tr>
    </w:tbl>
    <w:p w14:paraId="15B356BB" w14:textId="77777777" w:rsidR="001A48C3" w:rsidRDefault="001A48C3" w:rsidP="00632746">
      <w:pPr>
        <w:spacing w:line="240" w:lineRule="auto"/>
        <w:contextualSpacing/>
        <w:rPr>
          <w:rFonts w:eastAsia="Times New Roman" w:cs="Arial"/>
          <w:b/>
          <w:lang w:eastAsia="ja-JP"/>
        </w:rPr>
      </w:pPr>
    </w:p>
    <w:tbl>
      <w:tblPr>
        <w:tblW w:w="9493" w:type="dxa"/>
        <w:tblLook w:val="04A0" w:firstRow="1" w:lastRow="0" w:firstColumn="1" w:lastColumn="0" w:noHBand="0" w:noVBand="1"/>
        <w:tblCaption w:val=""/>
        <w:tblDescription w:val=""/>
      </w:tblPr>
      <w:tblGrid>
        <w:gridCol w:w="2805"/>
        <w:gridCol w:w="2835"/>
        <w:gridCol w:w="3853"/>
      </w:tblGrid>
      <w:tr w:rsidR="001A48C3" w14:paraId="71F8BC08" w14:textId="77777777" w:rsidTr="00A66674">
        <w:tc>
          <w:tcPr>
            <w:tcW w:w="2805" w:type="dxa"/>
            <w:tcBorders>
              <w:top w:val="single" w:sz="4" w:space="0" w:color="000000"/>
              <w:left w:val="single" w:sz="4" w:space="0" w:color="000000"/>
              <w:bottom w:val="single" w:sz="4" w:space="0" w:color="000000"/>
              <w:right w:val="single" w:sz="4" w:space="0" w:color="000000"/>
            </w:tcBorders>
            <w:vAlign w:val="center"/>
            <w:hideMark/>
          </w:tcPr>
          <w:p w14:paraId="1C12F9A9" w14:textId="77777777" w:rsidR="001A48C3" w:rsidRDefault="001A48C3" w:rsidP="00632746">
            <w:pPr>
              <w:spacing w:line="240" w:lineRule="auto"/>
              <w:rPr>
                <w:rFonts w:eastAsia="Arial" w:cs="Arial"/>
                <w:b/>
                <w:bCs/>
              </w:rPr>
            </w:pPr>
            <w:r>
              <w:rPr>
                <w:rFonts w:eastAsia="Arial" w:cs="Arial"/>
                <w:b/>
                <w:bCs/>
              </w:rPr>
              <w:lastRenderedPageBreak/>
              <w:t>Número y nombre de la Unidad de Aprendizaje.</w:t>
            </w:r>
          </w:p>
        </w:tc>
        <w:tc>
          <w:tcPr>
            <w:tcW w:w="6688" w:type="dxa"/>
            <w:gridSpan w:val="2"/>
            <w:tcBorders>
              <w:top w:val="single" w:sz="4" w:space="0" w:color="000000"/>
              <w:left w:val="single" w:sz="4" w:space="0" w:color="000000"/>
              <w:bottom w:val="single" w:sz="4" w:space="0" w:color="000000"/>
              <w:right w:val="single" w:sz="4" w:space="0" w:color="000000"/>
            </w:tcBorders>
            <w:hideMark/>
          </w:tcPr>
          <w:p w14:paraId="1F0084F0" w14:textId="77777777" w:rsidR="001A48C3" w:rsidRDefault="001A48C3" w:rsidP="00085DF7">
            <w:pPr>
              <w:pStyle w:val="Prrafodelista"/>
              <w:numPr>
                <w:ilvl w:val="0"/>
                <w:numId w:val="242"/>
              </w:numPr>
              <w:spacing w:line="240" w:lineRule="auto"/>
              <w:ind w:left="285" w:hanging="283"/>
              <w:rPr>
                <w:rFonts w:eastAsiaTheme="minorEastAsia" w:cs="Arial"/>
                <w:bCs/>
              </w:rPr>
            </w:pPr>
            <w:r>
              <w:rPr>
                <w:rFonts w:eastAsia="Arial" w:cs="Arial"/>
                <w:bCs/>
              </w:rPr>
              <w:t xml:space="preserve">  Identificación y evaluación de riesgos</w:t>
            </w:r>
          </w:p>
        </w:tc>
      </w:tr>
      <w:tr w:rsidR="001A48C3" w14:paraId="6DD4C7A3" w14:textId="77777777" w:rsidTr="00A66674">
        <w:trPr>
          <w:trHeight w:val="631"/>
        </w:trPr>
        <w:tc>
          <w:tcPr>
            <w:tcW w:w="9493" w:type="dxa"/>
            <w:gridSpan w:val="3"/>
            <w:tcBorders>
              <w:top w:val="single" w:sz="4" w:space="0" w:color="000000"/>
              <w:left w:val="single" w:sz="4" w:space="0" w:color="000000"/>
              <w:bottom w:val="single" w:sz="4" w:space="0" w:color="000000"/>
              <w:right w:val="single" w:sz="4" w:space="0" w:color="000000"/>
            </w:tcBorders>
            <w:vAlign w:val="center"/>
            <w:hideMark/>
          </w:tcPr>
          <w:p w14:paraId="6E527EBB" w14:textId="77777777" w:rsidR="001A48C3" w:rsidRDefault="001A48C3" w:rsidP="00632746">
            <w:pPr>
              <w:spacing w:line="240" w:lineRule="auto"/>
              <w:jc w:val="center"/>
              <w:rPr>
                <w:rFonts w:cs="Arial"/>
              </w:rPr>
            </w:pPr>
            <w:r>
              <w:rPr>
                <w:rFonts w:eastAsia="Arial" w:cs="Arial"/>
                <w:b/>
                <w:bCs/>
              </w:rPr>
              <w:t>Contenidos</w:t>
            </w:r>
          </w:p>
        </w:tc>
      </w:tr>
      <w:tr w:rsidR="001A48C3" w14:paraId="2AF14C3A" w14:textId="77777777" w:rsidTr="00A66674">
        <w:tc>
          <w:tcPr>
            <w:tcW w:w="2805" w:type="dxa"/>
            <w:tcBorders>
              <w:top w:val="single" w:sz="4" w:space="0" w:color="000000"/>
              <w:left w:val="single" w:sz="4" w:space="0" w:color="000000"/>
              <w:bottom w:val="single" w:sz="4" w:space="0" w:color="000000"/>
              <w:right w:val="single" w:sz="4" w:space="0" w:color="000000"/>
            </w:tcBorders>
            <w:hideMark/>
          </w:tcPr>
          <w:p w14:paraId="16FBB439" w14:textId="77777777" w:rsidR="001A48C3" w:rsidRDefault="001A48C3" w:rsidP="00632746">
            <w:pPr>
              <w:spacing w:line="240" w:lineRule="auto"/>
              <w:jc w:val="center"/>
              <w:rPr>
                <w:rFonts w:eastAsia="Arial" w:cs="Arial"/>
                <w:b/>
                <w:bCs/>
              </w:rPr>
            </w:pPr>
            <w:r>
              <w:rPr>
                <w:rFonts w:eastAsia="Arial" w:cs="Arial"/>
                <w:b/>
                <w:bCs/>
              </w:rPr>
              <w:t>Saber o contenido conceptual</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513DB9DC" w14:textId="77777777" w:rsidR="001A48C3" w:rsidRDefault="001A48C3" w:rsidP="00632746">
            <w:pPr>
              <w:spacing w:line="240" w:lineRule="auto"/>
              <w:jc w:val="center"/>
              <w:rPr>
                <w:rFonts w:eastAsia="Arial" w:cs="Arial"/>
                <w:b/>
                <w:bCs/>
              </w:rPr>
            </w:pPr>
            <w:r>
              <w:rPr>
                <w:rFonts w:eastAsia="Arial" w:cs="Arial"/>
                <w:b/>
                <w:bCs/>
              </w:rPr>
              <w:t>Saber hacer o contenido procedimental</w:t>
            </w:r>
          </w:p>
        </w:tc>
        <w:tc>
          <w:tcPr>
            <w:tcW w:w="3853" w:type="dxa"/>
            <w:tcBorders>
              <w:top w:val="single" w:sz="4" w:space="0" w:color="000000"/>
              <w:left w:val="single" w:sz="4" w:space="0" w:color="000000"/>
              <w:bottom w:val="single" w:sz="4" w:space="0" w:color="000000"/>
              <w:right w:val="single" w:sz="4" w:space="0" w:color="000000"/>
            </w:tcBorders>
            <w:hideMark/>
          </w:tcPr>
          <w:p w14:paraId="48100DE1" w14:textId="77777777" w:rsidR="001A48C3" w:rsidRDefault="001A48C3" w:rsidP="00A66674">
            <w:pPr>
              <w:spacing w:line="240" w:lineRule="auto"/>
              <w:jc w:val="center"/>
              <w:rPr>
                <w:rFonts w:eastAsia="Arial" w:cs="Arial"/>
                <w:b/>
                <w:bCs/>
              </w:rPr>
            </w:pPr>
            <w:r>
              <w:rPr>
                <w:rFonts w:eastAsia="Arial" w:cs="Arial"/>
                <w:b/>
                <w:bCs/>
              </w:rPr>
              <w:t>Saber ser o contenido actitudinal</w:t>
            </w:r>
          </w:p>
        </w:tc>
      </w:tr>
      <w:tr w:rsidR="001A48C3" w14:paraId="4EE46FF6" w14:textId="77777777" w:rsidTr="00A66674">
        <w:tc>
          <w:tcPr>
            <w:tcW w:w="2805" w:type="dxa"/>
            <w:tcBorders>
              <w:top w:val="single" w:sz="4" w:space="0" w:color="000000"/>
              <w:left w:val="single" w:sz="4" w:space="0" w:color="000000"/>
              <w:bottom w:val="single" w:sz="4" w:space="0" w:color="000000"/>
              <w:right w:val="single" w:sz="4" w:space="0" w:color="000000"/>
            </w:tcBorders>
          </w:tcPr>
          <w:p w14:paraId="06061E99" w14:textId="77777777" w:rsidR="001A48C3" w:rsidRDefault="001A48C3" w:rsidP="00632746">
            <w:pPr>
              <w:spacing w:line="240" w:lineRule="auto"/>
              <w:rPr>
                <w:rFonts w:eastAsiaTheme="minorEastAsia" w:cs="Arial"/>
              </w:rPr>
            </w:pPr>
            <w:r>
              <w:rPr>
                <w:rFonts w:eastAsia="Arial" w:cs="Arial"/>
              </w:rPr>
              <w:t>Higiene industrial en los centros de trabajo</w:t>
            </w:r>
          </w:p>
          <w:p w14:paraId="33D078AC" w14:textId="77777777" w:rsidR="001A48C3" w:rsidRDefault="001A48C3" w:rsidP="00632746">
            <w:pPr>
              <w:spacing w:line="240" w:lineRule="auto"/>
              <w:rPr>
                <w:rFonts w:eastAsia="Arial" w:cs="Arial"/>
              </w:rPr>
            </w:pPr>
          </w:p>
        </w:tc>
        <w:tc>
          <w:tcPr>
            <w:tcW w:w="2835" w:type="dxa"/>
            <w:tcBorders>
              <w:top w:val="single" w:sz="4" w:space="0" w:color="000000"/>
              <w:left w:val="single" w:sz="4" w:space="0" w:color="000000"/>
              <w:bottom w:val="single" w:sz="4" w:space="0" w:color="000000"/>
              <w:right w:val="single" w:sz="4" w:space="0" w:color="000000"/>
            </w:tcBorders>
            <w:hideMark/>
          </w:tcPr>
          <w:p w14:paraId="5FB234F3" w14:textId="77777777" w:rsidR="001A48C3" w:rsidRDefault="001A48C3" w:rsidP="00632746">
            <w:pPr>
              <w:spacing w:line="240" w:lineRule="auto"/>
              <w:ind w:left="30"/>
              <w:rPr>
                <w:rFonts w:eastAsia="Arial" w:cs="Arial"/>
              </w:rPr>
            </w:pPr>
            <w:r>
              <w:rPr>
                <w:rFonts w:eastAsia="Arial" w:cs="Arial"/>
              </w:rPr>
              <w:t>Reconocer aspectos relacionados a la higiene industrial</w:t>
            </w:r>
          </w:p>
        </w:tc>
        <w:tc>
          <w:tcPr>
            <w:tcW w:w="3853" w:type="dxa"/>
            <w:tcBorders>
              <w:top w:val="single" w:sz="4" w:space="0" w:color="000000"/>
              <w:left w:val="single" w:sz="4" w:space="0" w:color="000000"/>
              <w:bottom w:val="single" w:sz="4" w:space="0" w:color="000000"/>
              <w:right w:val="single" w:sz="4" w:space="0" w:color="000000"/>
            </w:tcBorders>
            <w:hideMark/>
          </w:tcPr>
          <w:p w14:paraId="52A63FA5" w14:textId="77777777" w:rsidR="001A48C3" w:rsidRDefault="001A48C3" w:rsidP="00632746">
            <w:pPr>
              <w:spacing w:line="240" w:lineRule="auto"/>
              <w:ind w:left="30"/>
              <w:rPr>
                <w:rFonts w:eastAsia="Arial" w:cs="Arial"/>
              </w:rPr>
            </w:pPr>
            <w:r>
              <w:rPr>
                <w:rFonts w:eastAsia="Arial" w:cs="Arial"/>
              </w:rPr>
              <w:t>Participa creando ambientes higiénicos en las diferentes áreas de trabajo</w:t>
            </w:r>
          </w:p>
        </w:tc>
      </w:tr>
      <w:tr w:rsidR="001A48C3" w14:paraId="16773167" w14:textId="77777777" w:rsidTr="00A66674">
        <w:tc>
          <w:tcPr>
            <w:tcW w:w="2805" w:type="dxa"/>
            <w:tcBorders>
              <w:top w:val="single" w:sz="4" w:space="0" w:color="000000"/>
              <w:left w:val="single" w:sz="4" w:space="0" w:color="000000"/>
              <w:bottom w:val="single" w:sz="4" w:space="0" w:color="000000"/>
              <w:right w:val="single" w:sz="4" w:space="0" w:color="000000"/>
            </w:tcBorders>
            <w:hideMark/>
          </w:tcPr>
          <w:p w14:paraId="2CA81419" w14:textId="77777777" w:rsidR="001A48C3" w:rsidRDefault="001A48C3" w:rsidP="00632746">
            <w:pPr>
              <w:spacing w:line="240" w:lineRule="auto"/>
              <w:rPr>
                <w:rFonts w:eastAsiaTheme="minorEastAsia" w:cs="Arial"/>
              </w:rPr>
            </w:pPr>
            <w:r>
              <w:rPr>
                <w:rFonts w:eastAsia="Arial" w:cs="Arial"/>
              </w:rPr>
              <w:t xml:space="preserve">Aspectos legales sobre las enfermedades profesionales referentes al Código de Trabajo  </w:t>
            </w:r>
          </w:p>
        </w:tc>
        <w:tc>
          <w:tcPr>
            <w:tcW w:w="2835" w:type="dxa"/>
            <w:tcBorders>
              <w:top w:val="single" w:sz="4" w:space="0" w:color="000000"/>
              <w:left w:val="single" w:sz="4" w:space="0" w:color="000000"/>
              <w:bottom w:val="single" w:sz="4" w:space="0" w:color="000000"/>
              <w:right w:val="single" w:sz="4" w:space="0" w:color="000000"/>
            </w:tcBorders>
            <w:hideMark/>
          </w:tcPr>
          <w:p w14:paraId="4717D3DB" w14:textId="77777777" w:rsidR="001A48C3" w:rsidRDefault="001A48C3" w:rsidP="00632746">
            <w:pPr>
              <w:spacing w:line="240" w:lineRule="auto"/>
              <w:ind w:left="30"/>
              <w:rPr>
                <w:rFonts w:eastAsiaTheme="minorEastAsia" w:cs="Arial"/>
              </w:rPr>
            </w:pPr>
            <w:r>
              <w:rPr>
                <w:rFonts w:eastAsia="Arial" w:cs="Arial"/>
              </w:rPr>
              <w:t>Interpretar los artículos de leyes sobre las enfermedades profesionales</w:t>
            </w:r>
          </w:p>
        </w:tc>
        <w:tc>
          <w:tcPr>
            <w:tcW w:w="3853" w:type="dxa"/>
            <w:tcBorders>
              <w:top w:val="single" w:sz="4" w:space="0" w:color="000000"/>
              <w:left w:val="single" w:sz="4" w:space="0" w:color="000000"/>
              <w:bottom w:val="single" w:sz="4" w:space="0" w:color="000000"/>
              <w:right w:val="single" w:sz="4" w:space="0" w:color="000000"/>
            </w:tcBorders>
            <w:hideMark/>
          </w:tcPr>
          <w:p w14:paraId="78274B0D" w14:textId="77777777" w:rsidR="001A48C3" w:rsidRDefault="001A48C3" w:rsidP="00632746">
            <w:pPr>
              <w:spacing w:line="240" w:lineRule="auto"/>
              <w:ind w:left="30"/>
              <w:rPr>
                <w:rFonts w:eastAsia="Arial" w:cs="Arial"/>
              </w:rPr>
            </w:pPr>
            <w:r>
              <w:rPr>
                <w:rFonts w:eastAsia="Arial" w:cs="Arial"/>
              </w:rPr>
              <w:t>Se interesa por velar por condiciones laborales que eviten enfermedades profesionales</w:t>
            </w:r>
          </w:p>
        </w:tc>
      </w:tr>
      <w:tr w:rsidR="001A48C3" w14:paraId="303638DA" w14:textId="77777777" w:rsidTr="00A66674">
        <w:tc>
          <w:tcPr>
            <w:tcW w:w="2805" w:type="dxa"/>
            <w:tcBorders>
              <w:top w:val="single" w:sz="4" w:space="0" w:color="000000"/>
              <w:left w:val="single" w:sz="4" w:space="0" w:color="000000"/>
              <w:bottom w:val="single" w:sz="4" w:space="0" w:color="000000"/>
              <w:right w:val="single" w:sz="4" w:space="0" w:color="000000"/>
            </w:tcBorders>
          </w:tcPr>
          <w:p w14:paraId="562CD3B8" w14:textId="17B9E05A" w:rsidR="001A48C3" w:rsidRPr="00FF44B3" w:rsidRDefault="001A48C3" w:rsidP="00632746">
            <w:pPr>
              <w:spacing w:line="240" w:lineRule="auto"/>
              <w:rPr>
                <w:rFonts w:eastAsiaTheme="minorEastAsia" w:cs="Arial"/>
              </w:rPr>
            </w:pPr>
            <w:r>
              <w:rPr>
                <w:rFonts w:eastAsia="Arial" w:cs="Arial"/>
              </w:rPr>
              <w:t>Contaminantes ambientales y sus efectos nocivos</w:t>
            </w:r>
          </w:p>
        </w:tc>
        <w:tc>
          <w:tcPr>
            <w:tcW w:w="2835" w:type="dxa"/>
            <w:tcBorders>
              <w:top w:val="single" w:sz="4" w:space="0" w:color="000000"/>
              <w:left w:val="single" w:sz="4" w:space="0" w:color="000000"/>
              <w:bottom w:val="single" w:sz="4" w:space="0" w:color="000000"/>
              <w:right w:val="single" w:sz="4" w:space="0" w:color="000000"/>
            </w:tcBorders>
            <w:hideMark/>
          </w:tcPr>
          <w:p w14:paraId="10C32BF6" w14:textId="77777777" w:rsidR="001A48C3" w:rsidRDefault="001A48C3" w:rsidP="00632746">
            <w:pPr>
              <w:spacing w:line="240" w:lineRule="auto"/>
              <w:ind w:left="30"/>
              <w:rPr>
                <w:rFonts w:eastAsia="Arial" w:cs="Arial"/>
              </w:rPr>
            </w:pPr>
            <w:r>
              <w:rPr>
                <w:rFonts w:eastAsia="Arial" w:cs="Arial"/>
              </w:rPr>
              <w:t>Advertir de los efectos de los contaminantes ambientales en la salud del trabajador.</w:t>
            </w:r>
          </w:p>
        </w:tc>
        <w:tc>
          <w:tcPr>
            <w:tcW w:w="3853" w:type="dxa"/>
            <w:tcBorders>
              <w:top w:val="single" w:sz="4" w:space="0" w:color="000000"/>
              <w:left w:val="single" w:sz="4" w:space="0" w:color="000000"/>
              <w:bottom w:val="single" w:sz="4" w:space="0" w:color="000000"/>
              <w:right w:val="single" w:sz="4" w:space="0" w:color="000000"/>
            </w:tcBorders>
            <w:hideMark/>
          </w:tcPr>
          <w:p w14:paraId="2A7A4859" w14:textId="77777777" w:rsidR="001A48C3" w:rsidRDefault="001A48C3" w:rsidP="00632746">
            <w:pPr>
              <w:spacing w:line="240" w:lineRule="auto"/>
              <w:ind w:left="30"/>
              <w:rPr>
                <w:rFonts w:eastAsiaTheme="minorEastAsia" w:cs="Arial"/>
              </w:rPr>
            </w:pPr>
            <w:r>
              <w:rPr>
                <w:rFonts w:eastAsia="Arial" w:cs="Arial"/>
              </w:rPr>
              <w:t>Profundiza sobre los contaminantes ambientales que intervienen en las diferentes áreas laborales</w:t>
            </w:r>
          </w:p>
        </w:tc>
      </w:tr>
      <w:tr w:rsidR="001A48C3" w14:paraId="6174B819" w14:textId="77777777" w:rsidTr="00A66674">
        <w:tc>
          <w:tcPr>
            <w:tcW w:w="2805" w:type="dxa"/>
            <w:tcBorders>
              <w:top w:val="single" w:sz="4" w:space="0" w:color="000000"/>
              <w:left w:val="single" w:sz="4" w:space="0" w:color="000000"/>
              <w:bottom w:val="single" w:sz="4" w:space="0" w:color="000000"/>
              <w:right w:val="single" w:sz="4" w:space="0" w:color="000000"/>
            </w:tcBorders>
          </w:tcPr>
          <w:p w14:paraId="2B2FD7B7" w14:textId="77777777" w:rsidR="001A48C3" w:rsidRDefault="001A48C3" w:rsidP="00632746">
            <w:pPr>
              <w:spacing w:line="240" w:lineRule="auto"/>
              <w:rPr>
                <w:rFonts w:eastAsiaTheme="minorEastAsia" w:cs="Arial"/>
              </w:rPr>
            </w:pPr>
            <w:r>
              <w:rPr>
                <w:rFonts w:eastAsia="Arial" w:cs="Arial"/>
              </w:rPr>
              <w:t>Riesgos Físicos:</w:t>
            </w:r>
          </w:p>
          <w:p w14:paraId="65735D1F" w14:textId="77777777" w:rsidR="001A48C3" w:rsidRDefault="001A48C3" w:rsidP="00085DF7">
            <w:pPr>
              <w:pStyle w:val="Prrafodelista"/>
              <w:numPr>
                <w:ilvl w:val="0"/>
                <w:numId w:val="244"/>
              </w:numPr>
              <w:spacing w:line="240" w:lineRule="auto"/>
              <w:ind w:left="284" w:hanging="284"/>
              <w:rPr>
                <w:rFonts w:eastAsiaTheme="minorEastAsia" w:cs="Arial"/>
              </w:rPr>
            </w:pPr>
            <w:r>
              <w:rPr>
                <w:rFonts w:eastAsia="Arial" w:cs="Arial"/>
              </w:rPr>
              <w:t>Iluminación</w:t>
            </w:r>
          </w:p>
          <w:p w14:paraId="15C85FB5" w14:textId="77777777" w:rsidR="001A48C3" w:rsidRDefault="001A48C3" w:rsidP="00085DF7">
            <w:pPr>
              <w:pStyle w:val="Prrafodelista"/>
              <w:numPr>
                <w:ilvl w:val="0"/>
                <w:numId w:val="244"/>
              </w:numPr>
              <w:spacing w:line="240" w:lineRule="auto"/>
              <w:ind w:left="284" w:hanging="284"/>
              <w:rPr>
                <w:rFonts w:eastAsiaTheme="minorEastAsia" w:cs="Arial"/>
              </w:rPr>
            </w:pPr>
            <w:r>
              <w:rPr>
                <w:rFonts w:eastAsia="Arial" w:cs="Arial"/>
              </w:rPr>
              <w:t>Ruido</w:t>
            </w:r>
          </w:p>
          <w:p w14:paraId="430C5661" w14:textId="77777777" w:rsidR="001A48C3" w:rsidRDefault="001A48C3" w:rsidP="00085DF7">
            <w:pPr>
              <w:pStyle w:val="Prrafodelista"/>
              <w:numPr>
                <w:ilvl w:val="0"/>
                <w:numId w:val="244"/>
              </w:numPr>
              <w:spacing w:line="240" w:lineRule="auto"/>
              <w:ind w:left="284" w:hanging="284"/>
              <w:rPr>
                <w:rFonts w:eastAsiaTheme="minorEastAsia" w:cs="Arial"/>
              </w:rPr>
            </w:pPr>
            <w:r>
              <w:rPr>
                <w:rFonts w:eastAsia="Arial" w:cs="Arial"/>
              </w:rPr>
              <w:t>temperatura</w:t>
            </w:r>
          </w:p>
          <w:p w14:paraId="6FBFA3FA" w14:textId="36991B63" w:rsidR="001A48C3" w:rsidRPr="00FF44B3" w:rsidRDefault="001A48C3" w:rsidP="00085DF7">
            <w:pPr>
              <w:pStyle w:val="Prrafodelista"/>
              <w:numPr>
                <w:ilvl w:val="0"/>
                <w:numId w:val="244"/>
              </w:numPr>
              <w:spacing w:line="240" w:lineRule="auto"/>
              <w:ind w:left="284" w:hanging="284"/>
              <w:rPr>
                <w:rFonts w:eastAsiaTheme="minorEastAsia" w:cs="Arial"/>
              </w:rPr>
            </w:pPr>
            <w:r>
              <w:rPr>
                <w:rFonts w:eastAsia="Arial" w:cs="Arial"/>
              </w:rPr>
              <w:t>ventilación.</w:t>
            </w:r>
          </w:p>
        </w:tc>
        <w:tc>
          <w:tcPr>
            <w:tcW w:w="2835" w:type="dxa"/>
            <w:tcBorders>
              <w:top w:val="single" w:sz="4" w:space="0" w:color="000000"/>
              <w:left w:val="single" w:sz="4" w:space="0" w:color="000000"/>
              <w:bottom w:val="single" w:sz="4" w:space="0" w:color="000000"/>
              <w:right w:val="single" w:sz="4" w:space="0" w:color="000000"/>
            </w:tcBorders>
            <w:hideMark/>
          </w:tcPr>
          <w:p w14:paraId="2602A329" w14:textId="77777777" w:rsidR="001A48C3" w:rsidRDefault="001A48C3" w:rsidP="00632746">
            <w:pPr>
              <w:spacing w:line="240" w:lineRule="auto"/>
              <w:ind w:left="30"/>
              <w:rPr>
                <w:rFonts w:eastAsia="Arial" w:cs="Arial"/>
              </w:rPr>
            </w:pPr>
            <w:r>
              <w:rPr>
                <w:rFonts w:eastAsia="Arial" w:cs="Arial"/>
              </w:rPr>
              <w:t>Hacer mediciones de ruido, temperatura, iluminación, ventilación, según características identificadas; evaluando riesgos</w:t>
            </w:r>
          </w:p>
        </w:tc>
        <w:tc>
          <w:tcPr>
            <w:tcW w:w="3853" w:type="dxa"/>
            <w:tcBorders>
              <w:top w:val="single" w:sz="4" w:space="0" w:color="000000"/>
              <w:left w:val="single" w:sz="4" w:space="0" w:color="000000"/>
              <w:bottom w:val="single" w:sz="4" w:space="0" w:color="000000"/>
              <w:right w:val="single" w:sz="4" w:space="0" w:color="000000"/>
            </w:tcBorders>
          </w:tcPr>
          <w:p w14:paraId="4E3A20C1" w14:textId="77777777" w:rsidR="001A48C3" w:rsidRDefault="001A48C3" w:rsidP="00632746">
            <w:pPr>
              <w:spacing w:line="240" w:lineRule="auto"/>
              <w:ind w:left="30"/>
              <w:rPr>
                <w:rFonts w:eastAsia="Arial" w:cs="Arial"/>
              </w:rPr>
            </w:pPr>
            <w:r>
              <w:rPr>
                <w:rFonts w:eastAsia="Arial" w:cs="Arial"/>
              </w:rPr>
              <w:t>Confiable en la obtención de resultados de mediciones realizadas</w:t>
            </w:r>
          </w:p>
          <w:p w14:paraId="2707632F" w14:textId="77777777" w:rsidR="001A48C3" w:rsidRDefault="001A48C3" w:rsidP="00632746">
            <w:pPr>
              <w:spacing w:line="240" w:lineRule="auto"/>
              <w:ind w:left="30"/>
              <w:rPr>
                <w:rFonts w:eastAsia="Arial" w:cs="Arial"/>
              </w:rPr>
            </w:pPr>
          </w:p>
        </w:tc>
      </w:tr>
      <w:tr w:rsidR="001A48C3" w14:paraId="69606AE0" w14:textId="77777777" w:rsidTr="00A66674">
        <w:tc>
          <w:tcPr>
            <w:tcW w:w="2805" w:type="dxa"/>
            <w:tcBorders>
              <w:top w:val="single" w:sz="4" w:space="0" w:color="000000"/>
              <w:left w:val="single" w:sz="4" w:space="0" w:color="000000"/>
              <w:bottom w:val="single" w:sz="4" w:space="0" w:color="000000"/>
              <w:right w:val="single" w:sz="4" w:space="0" w:color="000000"/>
            </w:tcBorders>
            <w:hideMark/>
          </w:tcPr>
          <w:p w14:paraId="55C76F7F" w14:textId="77777777" w:rsidR="001A48C3" w:rsidRDefault="001A48C3" w:rsidP="00632746">
            <w:pPr>
              <w:spacing w:line="240" w:lineRule="auto"/>
              <w:rPr>
                <w:rFonts w:eastAsia="Arial" w:cs="Arial"/>
              </w:rPr>
            </w:pPr>
            <w:r>
              <w:rPr>
                <w:rFonts w:eastAsia="Arial" w:cs="Arial"/>
              </w:rPr>
              <w:t>Tipos de riesgos</w:t>
            </w:r>
          </w:p>
          <w:p w14:paraId="5F0D41DD" w14:textId="77777777" w:rsidR="001A48C3" w:rsidRDefault="001A48C3" w:rsidP="00085DF7">
            <w:pPr>
              <w:pStyle w:val="Prrafodelista"/>
              <w:numPr>
                <w:ilvl w:val="0"/>
                <w:numId w:val="245"/>
              </w:numPr>
              <w:spacing w:line="240" w:lineRule="auto"/>
              <w:ind w:left="284" w:hanging="284"/>
              <w:rPr>
                <w:rFonts w:eastAsia="Arial" w:cs="Arial"/>
              </w:rPr>
            </w:pPr>
            <w:r>
              <w:rPr>
                <w:rFonts w:eastAsia="Arial" w:cs="Arial"/>
              </w:rPr>
              <w:t>Riesgos Biológicos</w:t>
            </w:r>
          </w:p>
          <w:p w14:paraId="1AA49640" w14:textId="77777777" w:rsidR="001A48C3" w:rsidRDefault="001A48C3" w:rsidP="00085DF7">
            <w:pPr>
              <w:pStyle w:val="Prrafodelista"/>
              <w:numPr>
                <w:ilvl w:val="0"/>
                <w:numId w:val="245"/>
              </w:numPr>
              <w:spacing w:line="240" w:lineRule="auto"/>
              <w:ind w:left="284" w:hanging="284"/>
              <w:rPr>
                <w:rFonts w:eastAsia="Arial" w:cs="Arial"/>
              </w:rPr>
            </w:pPr>
            <w:r>
              <w:rPr>
                <w:rFonts w:eastAsia="Arial" w:cs="Arial"/>
              </w:rPr>
              <w:t>Riesgos Químico</w:t>
            </w:r>
          </w:p>
          <w:p w14:paraId="3724DC5C" w14:textId="77777777" w:rsidR="001A48C3" w:rsidRDefault="001A48C3" w:rsidP="00085DF7">
            <w:pPr>
              <w:pStyle w:val="Prrafodelista"/>
              <w:numPr>
                <w:ilvl w:val="0"/>
                <w:numId w:val="245"/>
              </w:numPr>
              <w:spacing w:line="240" w:lineRule="auto"/>
              <w:ind w:left="284" w:hanging="284"/>
              <w:rPr>
                <w:rFonts w:eastAsia="Arial" w:cs="Arial"/>
              </w:rPr>
            </w:pPr>
            <w:r>
              <w:rPr>
                <w:rFonts w:eastAsia="Arial" w:cs="Arial"/>
              </w:rPr>
              <w:t>Riesgos eléctricos</w:t>
            </w:r>
          </w:p>
          <w:p w14:paraId="1C26775C" w14:textId="77777777" w:rsidR="001A48C3" w:rsidRDefault="001A48C3" w:rsidP="00085DF7">
            <w:pPr>
              <w:pStyle w:val="Prrafodelista"/>
              <w:numPr>
                <w:ilvl w:val="0"/>
                <w:numId w:val="245"/>
              </w:numPr>
              <w:spacing w:line="240" w:lineRule="auto"/>
              <w:ind w:left="284" w:hanging="284"/>
              <w:rPr>
                <w:rFonts w:eastAsia="Arial" w:cs="Arial"/>
              </w:rPr>
            </w:pPr>
            <w:r>
              <w:rPr>
                <w:rFonts w:eastAsia="Arial" w:cs="Arial"/>
              </w:rPr>
              <w:t>Riesgos que producen las herramientas manuales.</w:t>
            </w:r>
          </w:p>
        </w:tc>
        <w:tc>
          <w:tcPr>
            <w:tcW w:w="2835" w:type="dxa"/>
            <w:tcBorders>
              <w:top w:val="single" w:sz="4" w:space="0" w:color="000000"/>
              <w:left w:val="single" w:sz="4" w:space="0" w:color="000000"/>
              <w:bottom w:val="single" w:sz="4" w:space="0" w:color="000000"/>
              <w:right w:val="single" w:sz="4" w:space="0" w:color="000000"/>
            </w:tcBorders>
          </w:tcPr>
          <w:p w14:paraId="0ABDD845" w14:textId="77777777" w:rsidR="001A48C3" w:rsidRDefault="001A48C3" w:rsidP="00632746">
            <w:pPr>
              <w:spacing w:line="240" w:lineRule="auto"/>
              <w:ind w:left="30"/>
              <w:rPr>
                <w:rFonts w:eastAsia="Arial" w:cs="Arial"/>
              </w:rPr>
            </w:pPr>
            <w:r>
              <w:rPr>
                <w:rFonts w:eastAsia="Arial" w:cs="Arial"/>
              </w:rPr>
              <w:t>Identificar los riesgos que producen diferentes agentes materiales.</w:t>
            </w:r>
          </w:p>
          <w:p w14:paraId="301E8C5C" w14:textId="77777777" w:rsidR="001A48C3" w:rsidRDefault="001A48C3" w:rsidP="00632746">
            <w:pPr>
              <w:spacing w:line="240" w:lineRule="auto"/>
              <w:ind w:left="30"/>
              <w:rPr>
                <w:rFonts w:eastAsia="Arial" w:cs="Arial"/>
              </w:rPr>
            </w:pPr>
          </w:p>
        </w:tc>
        <w:tc>
          <w:tcPr>
            <w:tcW w:w="3853" w:type="dxa"/>
            <w:tcBorders>
              <w:top w:val="single" w:sz="4" w:space="0" w:color="000000"/>
              <w:left w:val="single" w:sz="4" w:space="0" w:color="000000"/>
              <w:bottom w:val="single" w:sz="4" w:space="0" w:color="000000"/>
              <w:right w:val="single" w:sz="4" w:space="0" w:color="000000"/>
            </w:tcBorders>
          </w:tcPr>
          <w:p w14:paraId="1EFB6F3B" w14:textId="77777777" w:rsidR="001A48C3" w:rsidRDefault="001A48C3" w:rsidP="00632746">
            <w:pPr>
              <w:spacing w:line="240" w:lineRule="auto"/>
              <w:ind w:left="30"/>
              <w:rPr>
                <w:rFonts w:eastAsiaTheme="minorEastAsia" w:cs="Arial"/>
              </w:rPr>
            </w:pPr>
            <w:r>
              <w:rPr>
                <w:rFonts w:eastAsia="Arial" w:cs="Arial"/>
              </w:rPr>
              <w:t>Responsable en el manejo de agentes materiales</w:t>
            </w:r>
          </w:p>
          <w:p w14:paraId="2EE6DAB0" w14:textId="77777777" w:rsidR="001A48C3" w:rsidRDefault="001A48C3" w:rsidP="00632746">
            <w:pPr>
              <w:spacing w:line="240" w:lineRule="auto"/>
              <w:ind w:left="30"/>
              <w:rPr>
                <w:rFonts w:eastAsia="Arial" w:cs="Arial"/>
              </w:rPr>
            </w:pPr>
          </w:p>
        </w:tc>
      </w:tr>
      <w:tr w:rsidR="001A48C3" w14:paraId="283F44BD" w14:textId="77777777" w:rsidTr="00A66674">
        <w:tc>
          <w:tcPr>
            <w:tcW w:w="2805" w:type="dxa"/>
            <w:tcBorders>
              <w:top w:val="single" w:sz="4" w:space="0" w:color="000000"/>
              <w:left w:val="single" w:sz="4" w:space="0" w:color="000000"/>
              <w:bottom w:val="single" w:sz="4" w:space="0" w:color="000000"/>
              <w:right w:val="single" w:sz="4" w:space="0" w:color="000000"/>
            </w:tcBorders>
            <w:hideMark/>
          </w:tcPr>
          <w:p w14:paraId="32F10485" w14:textId="77777777" w:rsidR="001A48C3" w:rsidRDefault="001A48C3" w:rsidP="00632746">
            <w:pPr>
              <w:spacing w:line="240" w:lineRule="auto"/>
              <w:rPr>
                <w:rFonts w:eastAsia="Arial" w:cs="Arial"/>
              </w:rPr>
            </w:pPr>
            <w:r>
              <w:rPr>
                <w:rFonts w:eastAsia="Arial" w:cs="Arial"/>
              </w:rPr>
              <w:t>Métodos y técnicas de análisis y evaluación de factores de riesgos higiénicos y ambientales.</w:t>
            </w:r>
          </w:p>
        </w:tc>
        <w:tc>
          <w:tcPr>
            <w:tcW w:w="2835" w:type="dxa"/>
            <w:tcBorders>
              <w:top w:val="single" w:sz="4" w:space="0" w:color="000000"/>
              <w:left w:val="single" w:sz="4" w:space="0" w:color="000000"/>
              <w:bottom w:val="single" w:sz="4" w:space="0" w:color="000000"/>
              <w:right w:val="single" w:sz="4" w:space="0" w:color="000000"/>
            </w:tcBorders>
            <w:hideMark/>
          </w:tcPr>
          <w:p w14:paraId="6347206E" w14:textId="1000A23A" w:rsidR="001A48C3" w:rsidRDefault="001A48C3" w:rsidP="00632746">
            <w:pPr>
              <w:spacing w:line="240" w:lineRule="auto"/>
              <w:ind w:left="30"/>
              <w:rPr>
                <w:rFonts w:eastAsia="Arial" w:cs="Arial"/>
              </w:rPr>
            </w:pPr>
            <w:r>
              <w:rPr>
                <w:rFonts w:eastAsia="Arial" w:cs="Arial"/>
              </w:rPr>
              <w:t xml:space="preserve">Comparar resultados obtenidos de una </w:t>
            </w:r>
            <w:r w:rsidR="00F42EF2">
              <w:rPr>
                <w:rFonts w:eastAsia="Arial" w:cs="Arial"/>
              </w:rPr>
              <w:t>inspección</w:t>
            </w:r>
            <w:r>
              <w:rPr>
                <w:rFonts w:eastAsia="Arial" w:cs="Arial"/>
              </w:rPr>
              <w:t xml:space="preserve"> de riesgos con los valores </w:t>
            </w:r>
            <w:r w:rsidR="00F42EF2">
              <w:rPr>
                <w:rFonts w:eastAsia="Arial" w:cs="Arial"/>
              </w:rPr>
              <w:t>estándares</w:t>
            </w:r>
            <w:r>
              <w:rPr>
                <w:rFonts w:eastAsia="Arial" w:cs="Arial"/>
              </w:rPr>
              <w:t xml:space="preserve"> permisibles. </w:t>
            </w:r>
          </w:p>
        </w:tc>
        <w:tc>
          <w:tcPr>
            <w:tcW w:w="3853" w:type="dxa"/>
            <w:tcBorders>
              <w:top w:val="single" w:sz="4" w:space="0" w:color="000000"/>
              <w:left w:val="single" w:sz="4" w:space="0" w:color="000000"/>
              <w:bottom w:val="single" w:sz="4" w:space="0" w:color="000000"/>
              <w:right w:val="single" w:sz="4" w:space="0" w:color="000000"/>
            </w:tcBorders>
            <w:hideMark/>
          </w:tcPr>
          <w:p w14:paraId="3AB40C0E" w14:textId="77777777" w:rsidR="001A48C3" w:rsidRDefault="001A48C3" w:rsidP="00632746">
            <w:pPr>
              <w:spacing w:line="240" w:lineRule="auto"/>
              <w:ind w:left="30"/>
              <w:rPr>
                <w:rFonts w:eastAsia="Arial" w:cs="Arial"/>
              </w:rPr>
            </w:pPr>
            <w:r>
              <w:rPr>
                <w:rFonts w:eastAsia="Arial" w:cs="Arial"/>
              </w:rPr>
              <w:t>Participa en la elaboración de informes de evaluación proponiendo propuestas de mejora de las condiciones de riesgo encontradas.</w:t>
            </w:r>
          </w:p>
        </w:tc>
      </w:tr>
    </w:tbl>
    <w:p w14:paraId="1E3CBD5C" w14:textId="77777777" w:rsidR="001A48C3" w:rsidRDefault="001A48C3" w:rsidP="00632746">
      <w:pPr>
        <w:spacing w:line="240" w:lineRule="auto"/>
        <w:rPr>
          <w:rFonts w:cs="Arial"/>
        </w:rPr>
      </w:pPr>
    </w:p>
    <w:tbl>
      <w:tblPr>
        <w:tblW w:w="9493" w:type="dxa"/>
        <w:tblLook w:val="04A0" w:firstRow="1" w:lastRow="0" w:firstColumn="1" w:lastColumn="0" w:noHBand="0" w:noVBand="1"/>
      </w:tblPr>
      <w:tblGrid>
        <w:gridCol w:w="2835"/>
        <w:gridCol w:w="2830"/>
        <w:gridCol w:w="3828"/>
      </w:tblGrid>
      <w:tr w:rsidR="001A48C3" w14:paraId="7B72AF00" w14:textId="77777777" w:rsidTr="00A66674">
        <w:tc>
          <w:tcPr>
            <w:tcW w:w="2835" w:type="dxa"/>
            <w:tcBorders>
              <w:top w:val="single" w:sz="4" w:space="0" w:color="000000"/>
              <w:left w:val="single" w:sz="4" w:space="0" w:color="000000"/>
              <w:bottom w:val="single" w:sz="4" w:space="0" w:color="000000"/>
              <w:right w:val="single" w:sz="4" w:space="0" w:color="000000"/>
            </w:tcBorders>
            <w:vAlign w:val="center"/>
            <w:hideMark/>
          </w:tcPr>
          <w:p w14:paraId="1B393CD4" w14:textId="77777777" w:rsidR="001A48C3" w:rsidRDefault="001A48C3" w:rsidP="00632746">
            <w:pPr>
              <w:spacing w:line="240" w:lineRule="auto"/>
              <w:rPr>
                <w:rFonts w:eastAsia="Arial" w:cs="Arial"/>
                <w:b/>
                <w:bCs/>
              </w:rPr>
            </w:pPr>
            <w:r>
              <w:rPr>
                <w:rFonts w:eastAsia="Arial" w:cs="Arial"/>
                <w:b/>
                <w:bCs/>
              </w:rPr>
              <w:t>Número y nombre de la Unidad de Aprendizaje</w:t>
            </w:r>
          </w:p>
        </w:tc>
        <w:tc>
          <w:tcPr>
            <w:tcW w:w="6658" w:type="dxa"/>
            <w:gridSpan w:val="2"/>
            <w:tcBorders>
              <w:top w:val="single" w:sz="4" w:space="0" w:color="000000"/>
              <w:left w:val="single" w:sz="4" w:space="0" w:color="000000"/>
              <w:bottom w:val="single" w:sz="4" w:space="0" w:color="000000"/>
              <w:right w:val="single" w:sz="4" w:space="0" w:color="000000"/>
            </w:tcBorders>
            <w:hideMark/>
          </w:tcPr>
          <w:p w14:paraId="7DDF52A6" w14:textId="77777777" w:rsidR="001A48C3" w:rsidRDefault="001A48C3" w:rsidP="00085DF7">
            <w:pPr>
              <w:pStyle w:val="Prrafodelista"/>
              <w:numPr>
                <w:ilvl w:val="0"/>
                <w:numId w:val="242"/>
              </w:numPr>
              <w:spacing w:after="160" w:line="240" w:lineRule="auto"/>
              <w:ind w:left="284" w:hanging="284"/>
              <w:rPr>
                <w:rFonts w:eastAsiaTheme="minorEastAsia" w:cs="Arial"/>
                <w:bCs/>
              </w:rPr>
            </w:pPr>
            <w:r>
              <w:rPr>
                <w:rFonts w:eastAsia="Arial" w:cs="Arial"/>
                <w:bCs/>
              </w:rPr>
              <w:t>Organización y funcionamiento de comités de seguridad ocupacional en la empresa</w:t>
            </w:r>
          </w:p>
        </w:tc>
      </w:tr>
      <w:tr w:rsidR="001A48C3" w14:paraId="04401855" w14:textId="77777777" w:rsidTr="00A66674">
        <w:trPr>
          <w:trHeight w:val="631"/>
        </w:trPr>
        <w:tc>
          <w:tcPr>
            <w:tcW w:w="9493" w:type="dxa"/>
            <w:gridSpan w:val="3"/>
            <w:tcBorders>
              <w:top w:val="single" w:sz="4" w:space="0" w:color="000000"/>
              <w:left w:val="single" w:sz="4" w:space="0" w:color="000000"/>
              <w:bottom w:val="single" w:sz="4" w:space="0" w:color="000000"/>
              <w:right w:val="single" w:sz="4" w:space="0" w:color="000000"/>
            </w:tcBorders>
            <w:vAlign w:val="center"/>
            <w:hideMark/>
          </w:tcPr>
          <w:p w14:paraId="79B08736" w14:textId="77777777" w:rsidR="001A48C3" w:rsidRDefault="001A48C3" w:rsidP="00632746">
            <w:pPr>
              <w:spacing w:line="240" w:lineRule="auto"/>
              <w:jc w:val="center"/>
              <w:rPr>
                <w:rFonts w:cs="Arial"/>
              </w:rPr>
            </w:pPr>
            <w:r>
              <w:rPr>
                <w:rFonts w:eastAsia="Arial" w:cs="Arial"/>
                <w:b/>
                <w:bCs/>
              </w:rPr>
              <w:lastRenderedPageBreak/>
              <w:t>Contenidos</w:t>
            </w:r>
          </w:p>
        </w:tc>
      </w:tr>
      <w:tr w:rsidR="001A48C3" w14:paraId="3D49C2B0" w14:textId="77777777" w:rsidTr="00A66674">
        <w:tc>
          <w:tcPr>
            <w:tcW w:w="2835" w:type="dxa"/>
            <w:tcBorders>
              <w:top w:val="single" w:sz="4" w:space="0" w:color="000000"/>
              <w:left w:val="single" w:sz="4" w:space="0" w:color="000000"/>
              <w:bottom w:val="single" w:sz="4" w:space="0" w:color="000000"/>
              <w:right w:val="single" w:sz="4" w:space="0" w:color="000000"/>
            </w:tcBorders>
            <w:hideMark/>
          </w:tcPr>
          <w:p w14:paraId="29F23625" w14:textId="77777777" w:rsidR="001A48C3" w:rsidRDefault="001A48C3" w:rsidP="00632746">
            <w:pPr>
              <w:spacing w:line="240" w:lineRule="auto"/>
              <w:jc w:val="center"/>
              <w:rPr>
                <w:rFonts w:eastAsia="Arial" w:cs="Arial"/>
                <w:b/>
                <w:bCs/>
              </w:rPr>
            </w:pPr>
            <w:r>
              <w:rPr>
                <w:rFonts w:eastAsia="Arial" w:cs="Arial"/>
                <w:b/>
                <w:bCs/>
              </w:rPr>
              <w:t>Saber o contenido conceptual</w:t>
            </w:r>
          </w:p>
        </w:tc>
        <w:tc>
          <w:tcPr>
            <w:tcW w:w="2830" w:type="dxa"/>
            <w:tcBorders>
              <w:top w:val="single" w:sz="4" w:space="0" w:color="000000"/>
              <w:left w:val="single" w:sz="4" w:space="0" w:color="000000"/>
              <w:bottom w:val="single" w:sz="4" w:space="0" w:color="000000"/>
              <w:right w:val="single" w:sz="4" w:space="0" w:color="000000"/>
            </w:tcBorders>
            <w:vAlign w:val="center"/>
            <w:hideMark/>
          </w:tcPr>
          <w:p w14:paraId="4C13E4EF" w14:textId="77777777" w:rsidR="001A48C3" w:rsidRDefault="001A48C3" w:rsidP="00632746">
            <w:pPr>
              <w:spacing w:line="240" w:lineRule="auto"/>
              <w:jc w:val="center"/>
              <w:rPr>
                <w:rFonts w:eastAsia="Arial" w:cs="Arial"/>
                <w:b/>
                <w:bCs/>
              </w:rPr>
            </w:pPr>
            <w:r>
              <w:rPr>
                <w:rFonts w:eastAsia="Arial" w:cs="Arial"/>
                <w:b/>
                <w:bCs/>
              </w:rPr>
              <w:t>Saber hacer o contenido procedimental</w:t>
            </w:r>
          </w:p>
        </w:tc>
        <w:tc>
          <w:tcPr>
            <w:tcW w:w="3828" w:type="dxa"/>
            <w:tcBorders>
              <w:top w:val="single" w:sz="4" w:space="0" w:color="000000"/>
              <w:left w:val="single" w:sz="4" w:space="0" w:color="000000"/>
              <w:bottom w:val="single" w:sz="4" w:space="0" w:color="000000"/>
              <w:right w:val="single" w:sz="4" w:space="0" w:color="000000"/>
            </w:tcBorders>
            <w:hideMark/>
          </w:tcPr>
          <w:p w14:paraId="32428735" w14:textId="77777777" w:rsidR="001A48C3" w:rsidRDefault="001A48C3" w:rsidP="00A66674">
            <w:pPr>
              <w:spacing w:line="240" w:lineRule="auto"/>
              <w:jc w:val="center"/>
              <w:rPr>
                <w:rFonts w:eastAsia="Arial" w:cs="Arial"/>
                <w:b/>
                <w:bCs/>
              </w:rPr>
            </w:pPr>
            <w:r>
              <w:rPr>
                <w:rFonts w:eastAsia="Arial" w:cs="Arial"/>
                <w:b/>
                <w:bCs/>
              </w:rPr>
              <w:t>Saber ser o contenido actitudinal</w:t>
            </w:r>
          </w:p>
        </w:tc>
      </w:tr>
      <w:tr w:rsidR="001A48C3" w14:paraId="3905DBB9" w14:textId="77777777" w:rsidTr="00A66674">
        <w:tc>
          <w:tcPr>
            <w:tcW w:w="2835" w:type="dxa"/>
            <w:tcBorders>
              <w:top w:val="single" w:sz="4" w:space="0" w:color="000000"/>
              <w:left w:val="single" w:sz="4" w:space="0" w:color="000000"/>
              <w:bottom w:val="single" w:sz="4" w:space="0" w:color="000000"/>
              <w:right w:val="single" w:sz="4" w:space="0" w:color="000000"/>
            </w:tcBorders>
            <w:hideMark/>
          </w:tcPr>
          <w:p w14:paraId="51BEA9E3" w14:textId="77777777" w:rsidR="001A48C3" w:rsidRDefault="001A48C3" w:rsidP="00632746">
            <w:pPr>
              <w:spacing w:line="240" w:lineRule="auto"/>
              <w:rPr>
                <w:rFonts w:eastAsiaTheme="minorEastAsia" w:cs="Arial"/>
              </w:rPr>
            </w:pPr>
            <w:r>
              <w:rPr>
                <w:rFonts w:eastAsia="Arial" w:cs="Arial"/>
              </w:rPr>
              <w:t xml:space="preserve">Organización y función de comités y brigadas de seguridad </w:t>
            </w:r>
          </w:p>
        </w:tc>
        <w:tc>
          <w:tcPr>
            <w:tcW w:w="2830" w:type="dxa"/>
            <w:tcBorders>
              <w:top w:val="single" w:sz="4" w:space="0" w:color="000000"/>
              <w:left w:val="single" w:sz="4" w:space="0" w:color="000000"/>
              <w:bottom w:val="single" w:sz="4" w:space="0" w:color="000000"/>
              <w:right w:val="single" w:sz="4" w:space="0" w:color="000000"/>
            </w:tcBorders>
            <w:hideMark/>
          </w:tcPr>
          <w:p w14:paraId="1A883C0A" w14:textId="77777777" w:rsidR="001A48C3" w:rsidRDefault="001A48C3" w:rsidP="00632746">
            <w:pPr>
              <w:spacing w:line="240" w:lineRule="auto"/>
              <w:rPr>
                <w:rFonts w:eastAsiaTheme="minorEastAsia" w:cs="Arial"/>
              </w:rPr>
            </w:pPr>
            <w:r>
              <w:rPr>
                <w:rFonts w:eastAsia="Arial" w:cs="Arial"/>
              </w:rPr>
              <w:t>Exponer el funcionamiento de los comités y brigadas en la seguridad   ocupacional</w:t>
            </w:r>
          </w:p>
        </w:tc>
        <w:tc>
          <w:tcPr>
            <w:tcW w:w="3828" w:type="dxa"/>
            <w:tcBorders>
              <w:top w:val="single" w:sz="4" w:space="0" w:color="000000"/>
              <w:left w:val="single" w:sz="4" w:space="0" w:color="000000"/>
              <w:bottom w:val="single" w:sz="4" w:space="0" w:color="000000"/>
              <w:right w:val="single" w:sz="4" w:space="0" w:color="000000"/>
            </w:tcBorders>
            <w:hideMark/>
          </w:tcPr>
          <w:p w14:paraId="7774058D" w14:textId="6798E250" w:rsidR="001A48C3" w:rsidRDefault="00F42EF2" w:rsidP="00632746">
            <w:pPr>
              <w:spacing w:line="240" w:lineRule="auto"/>
              <w:ind w:left="-36"/>
              <w:rPr>
                <w:rFonts w:eastAsiaTheme="minorEastAsia" w:cs="Arial"/>
              </w:rPr>
            </w:pPr>
            <w:r>
              <w:rPr>
                <w:rFonts w:eastAsia="Arial" w:cs="Arial"/>
              </w:rPr>
              <w:t>Participa en</w:t>
            </w:r>
            <w:r w:rsidR="001A48C3">
              <w:rPr>
                <w:rFonts w:eastAsia="Arial" w:cs="Arial"/>
              </w:rPr>
              <w:t xml:space="preserve"> la ejecución de actividades de los comités y brigadas de Seguridad Industrial</w:t>
            </w:r>
          </w:p>
        </w:tc>
      </w:tr>
      <w:tr w:rsidR="001A48C3" w14:paraId="47F51F22"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7A760895" w14:textId="155E1799" w:rsidR="001A48C3" w:rsidRPr="00A83C7D" w:rsidRDefault="001A48C3" w:rsidP="00632746">
            <w:pPr>
              <w:spacing w:line="240" w:lineRule="auto"/>
              <w:rPr>
                <w:rFonts w:eastAsiaTheme="minorEastAsia" w:cs="Arial"/>
              </w:rPr>
            </w:pPr>
            <w:r>
              <w:rPr>
                <w:rFonts w:eastAsia="Arial" w:cs="Arial"/>
              </w:rPr>
              <w:t>Clasificación de las señales de seguridad haciendo uso de normas estandarizadas</w:t>
            </w:r>
          </w:p>
        </w:tc>
        <w:tc>
          <w:tcPr>
            <w:tcW w:w="2830" w:type="dxa"/>
            <w:tcBorders>
              <w:top w:val="single" w:sz="4" w:space="0" w:color="000000"/>
              <w:left w:val="single" w:sz="4" w:space="0" w:color="000000"/>
              <w:bottom w:val="single" w:sz="4" w:space="0" w:color="000000"/>
              <w:right w:val="single" w:sz="4" w:space="0" w:color="000000"/>
            </w:tcBorders>
            <w:hideMark/>
          </w:tcPr>
          <w:p w14:paraId="1D34324B" w14:textId="77777777" w:rsidR="001A48C3" w:rsidRDefault="001A48C3" w:rsidP="00632746">
            <w:pPr>
              <w:spacing w:line="240" w:lineRule="auto"/>
              <w:rPr>
                <w:rFonts w:eastAsia="Arial" w:cs="Arial"/>
              </w:rPr>
            </w:pPr>
            <w:r>
              <w:rPr>
                <w:rFonts w:eastAsia="Arial" w:cs="Arial"/>
              </w:rPr>
              <w:t>Clasificar las señales de seguridad en sus áreas de trabajo siguiendo diferentes estándares o normas internacionales de seguridad</w:t>
            </w:r>
          </w:p>
        </w:tc>
        <w:tc>
          <w:tcPr>
            <w:tcW w:w="3828" w:type="dxa"/>
            <w:tcBorders>
              <w:top w:val="single" w:sz="4" w:space="0" w:color="000000"/>
              <w:left w:val="single" w:sz="4" w:space="0" w:color="000000"/>
              <w:bottom w:val="single" w:sz="4" w:space="0" w:color="000000"/>
              <w:right w:val="single" w:sz="4" w:space="0" w:color="000000"/>
            </w:tcBorders>
            <w:hideMark/>
          </w:tcPr>
          <w:p w14:paraId="767A2BF4" w14:textId="77777777" w:rsidR="001A48C3" w:rsidRDefault="001A48C3" w:rsidP="00632746">
            <w:pPr>
              <w:spacing w:line="240" w:lineRule="auto"/>
              <w:ind w:left="-36"/>
              <w:rPr>
                <w:rFonts w:eastAsia="Arial" w:cs="Arial"/>
              </w:rPr>
            </w:pPr>
            <w:r>
              <w:rPr>
                <w:rFonts w:eastAsia="Arial" w:cs="Arial"/>
              </w:rPr>
              <w:t>Es cuidadoso al aplicar normas estandarizadas para identificar y comprender la señalización de las empresas</w:t>
            </w:r>
          </w:p>
        </w:tc>
      </w:tr>
      <w:tr w:rsidR="001A48C3" w14:paraId="563797D6"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21B83FFC" w14:textId="77777777" w:rsidR="001A48C3" w:rsidRDefault="001A48C3" w:rsidP="00632746">
            <w:pPr>
              <w:spacing w:line="240" w:lineRule="auto"/>
              <w:rPr>
                <w:rFonts w:eastAsiaTheme="minorEastAsia" w:cs="Arial"/>
              </w:rPr>
            </w:pPr>
            <w:r>
              <w:rPr>
                <w:rFonts w:eastAsia="Arial" w:cs="Arial"/>
              </w:rPr>
              <w:t>Planes de emergencia.</w:t>
            </w:r>
          </w:p>
          <w:p w14:paraId="347B57DA" w14:textId="77777777" w:rsidR="001A48C3" w:rsidRDefault="001A48C3" w:rsidP="00632746">
            <w:pPr>
              <w:pStyle w:val="Prrafodelista"/>
              <w:spacing w:line="240" w:lineRule="auto"/>
              <w:ind w:left="0"/>
              <w:rPr>
                <w:rFonts w:eastAsia="Arial" w:cs="Arial"/>
              </w:rPr>
            </w:pPr>
          </w:p>
        </w:tc>
        <w:tc>
          <w:tcPr>
            <w:tcW w:w="2830" w:type="dxa"/>
            <w:tcBorders>
              <w:top w:val="single" w:sz="4" w:space="0" w:color="000000"/>
              <w:left w:val="single" w:sz="4" w:space="0" w:color="000000"/>
              <w:bottom w:val="single" w:sz="4" w:space="0" w:color="000000"/>
              <w:right w:val="single" w:sz="4" w:space="0" w:color="000000"/>
            </w:tcBorders>
            <w:hideMark/>
          </w:tcPr>
          <w:p w14:paraId="7AE60D99" w14:textId="77777777" w:rsidR="001A48C3" w:rsidRDefault="001A48C3" w:rsidP="00632746">
            <w:pPr>
              <w:spacing w:line="240" w:lineRule="auto"/>
              <w:rPr>
                <w:rFonts w:eastAsiaTheme="minorEastAsia" w:cs="Arial"/>
              </w:rPr>
            </w:pPr>
            <w:r>
              <w:rPr>
                <w:rFonts w:eastAsia="Arial" w:cs="Arial"/>
              </w:rPr>
              <w:t>Explicar y formular los diferentes tipos de planes de emergencia que utilizan las empresas.</w:t>
            </w:r>
          </w:p>
        </w:tc>
        <w:tc>
          <w:tcPr>
            <w:tcW w:w="3828" w:type="dxa"/>
            <w:tcBorders>
              <w:top w:val="single" w:sz="4" w:space="0" w:color="000000"/>
              <w:left w:val="single" w:sz="4" w:space="0" w:color="000000"/>
              <w:bottom w:val="single" w:sz="4" w:space="0" w:color="000000"/>
              <w:right w:val="single" w:sz="4" w:space="0" w:color="000000"/>
            </w:tcBorders>
            <w:hideMark/>
          </w:tcPr>
          <w:p w14:paraId="66A4AAC1" w14:textId="77777777" w:rsidR="001A48C3" w:rsidRDefault="001A48C3" w:rsidP="00632746">
            <w:pPr>
              <w:spacing w:line="240" w:lineRule="auto"/>
              <w:rPr>
                <w:rFonts w:eastAsia="Arial" w:cs="Arial"/>
              </w:rPr>
            </w:pPr>
            <w:r>
              <w:rPr>
                <w:rFonts w:eastAsia="Arial" w:cs="Arial"/>
              </w:rPr>
              <w:t>Motiva al personal a involucrarse en las actividades de los planes de emergencia; simulacros, capacitaciones, etc.</w:t>
            </w:r>
          </w:p>
        </w:tc>
      </w:tr>
      <w:tr w:rsidR="001A48C3" w14:paraId="47236A10"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0C292047" w14:textId="327479F4" w:rsidR="001A48C3" w:rsidRPr="00A83C7D" w:rsidRDefault="001A48C3" w:rsidP="00632746">
            <w:pPr>
              <w:spacing w:line="240" w:lineRule="auto"/>
              <w:rPr>
                <w:rFonts w:eastAsiaTheme="minorEastAsia" w:cs="Arial"/>
              </w:rPr>
            </w:pPr>
            <w:r>
              <w:rPr>
                <w:rFonts w:eastAsia="Arial" w:cs="Arial"/>
              </w:rPr>
              <w:t>Elementos y sistemas de protección personal y colectiva: normas, usos, mantenimiento, tipos, especificaciones técnicas.</w:t>
            </w:r>
          </w:p>
        </w:tc>
        <w:tc>
          <w:tcPr>
            <w:tcW w:w="2830" w:type="dxa"/>
            <w:tcBorders>
              <w:top w:val="single" w:sz="4" w:space="0" w:color="000000"/>
              <w:left w:val="single" w:sz="4" w:space="0" w:color="000000"/>
              <w:bottom w:val="single" w:sz="4" w:space="0" w:color="000000"/>
              <w:right w:val="single" w:sz="4" w:space="0" w:color="000000"/>
            </w:tcBorders>
            <w:hideMark/>
          </w:tcPr>
          <w:p w14:paraId="20C7EE5B" w14:textId="77777777" w:rsidR="001A48C3" w:rsidRDefault="001A48C3" w:rsidP="00632746">
            <w:pPr>
              <w:spacing w:line="240" w:lineRule="auto"/>
              <w:rPr>
                <w:rFonts w:eastAsia="Arial" w:cs="Arial"/>
              </w:rPr>
            </w:pPr>
            <w:r>
              <w:rPr>
                <w:rFonts w:eastAsia="Arial" w:cs="Arial"/>
              </w:rPr>
              <w:t>Seleccionar el Equipo de protección personal, acorde a la actividad a realizar.</w:t>
            </w:r>
          </w:p>
        </w:tc>
        <w:tc>
          <w:tcPr>
            <w:tcW w:w="3828" w:type="dxa"/>
            <w:tcBorders>
              <w:top w:val="single" w:sz="4" w:space="0" w:color="000000"/>
              <w:left w:val="single" w:sz="4" w:space="0" w:color="000000"/>
              <w:bottom w:val="single" w:sz="4" w:space="0" w:color="000000"/>
              <w:right w:val="single" w:sz="4" w:space="0" w:color="000000"/>
            </w:tcBorders>
            <w:hideMark/>
          </w:tcPr>
          <w:p w14:paraId="310FD321" w14:textId="77777777" w:rsidR="001A48C3" w:rsidRDefault="001A48C3" w:rsidP="00632746">
            <w:pPr>
              <w:spacing w:line="240" w:lineRule="auto"/>
              <w:rPr>
                <w:rFonts w:eastAsia="Arial" w:cs="Arial"/>
              </w:rPr>
            </w:pPr>
            <w:r>
              <w:rPr>
                <w:rFonts w:eastAsia="Arial" w:cs="Arial"/>
              </w:rPr>
              <w:t>Es responsable en el uso de equipo de protección personal, acorde al cumplimiento de normas</w:t>
            </w:r>
          </w:p>
        </w:tc>
      </w:tr>
      <w:tr w:rsidR="001A48C3" w14:paraId="0ADC5F5F"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34A8AFD2" w14:textId="77777777" w:rsidR="001A48C3" w:rsidRDefault="001A48C3" w:rsidP="00632746">
            <w:pPr>
              <w:spacing w:line="240" w:lineRule="auto"/>
              <w:rPr>
                <w:rFonts w:eastAsiaTheme="minorEastAsia" w:cs="Arial"/>
              </w:rPr>
            </w:pPr>
            <w:r>
              <w:rPr>
                <w:rFonts w:eastAsia="Arial" w:cs="Arial"/>
              </w:rPr>
              <w:t>Teoría y la clasificación de fuegos.</w:t>
            </w:r>
          </w:p>
          <w:p w14:paraId="466DD41F" w14:textId="77777777" w:rsidR="001A48C3" w:rsidRDefault="001A48C3" w:rsidP="00632746">
            <w:pPr>
              <w:pStyle w:val="Prrafodelista"/>
              <w:spacing w:line="240" w:lineRule="auto"/>
              <w:ind w:left="0"/>
              <w:rPr>
                <w:rFonts w:eastAsia="Arial" w:cs="Arial"/>
              </w:rPr>
            </w:pPr>
          </w:p>
        </w:tc>
        <w:tc>
          <w:tcPr>
            <w:tcW w:w="2830" w:type="dxa"/>
            <w:tcBorders>
              <w:top w:val="single" w:sz="4" w:space="0" w:color="000000"/>
              <w:left w:val="single" w:sz="4" w:space="0" w:color="000000"/>
              <w:bottom w:val="single" w:sz="4" w:space="0" w:color="000000"/>
              <w:right w:val="single" w:sz="4" w:space="0" w:color="000000"/>
            </w:tcBorders>
            <w:hideMark/>
          </w:tcPr>
          <w:p w14:paraId="7E6F7203" w14:textId="77777777" w:rsidR="001A48C3" w:rsidRDefault="001A48C3" w:rsidP="00632746">
            <w:pPr>
              <w:spacing w:line="240" w:lineRule="auto"/>
              <w:rPr>
                <w:rFonts w:eastAsiaTheme="minorEastAsia" w:cs="Arial"/>
              </w:rPr>
            </w:pPr>
            <w:r>
              <w:rPr>
                <w:rFonts w:eastAsia="Arial" w:cs="Arial"/>
              </w:rPr>
              <w:t xml:space="preserve">Identificar los componentes que puedan ocasionar incendios </w:t>
            </w:r>
          </w:p>
        </w:tc>
        <w:tc>
          <w:tcPr>
            <w:tcW w:w="3828" w:type="dxa"/>
            <w:tcBorders>
              <w:top w:val="single" w:sz="4" w:space="0" w:color="000000"/>
              <w:left w:val="single" w:sz="4" w:space="0" w:color="000000"/>
              <w:bottom w:val="single" w:sz="4" w:space="0" w:color="000000"/>
              <w:right w:val="single" w:sz="4" w:space="0" w:color="000000"/>
            </w:tcBorders>
            <w:hideMark/>
          </w:tcPr>
          <w:p w14:paraId="1475EB9B" w14:textId="77777777" w:rsidR="001A48C3" w:rsidRDefault="001A48C3" w:rsidP="00632746">
            <w:pPr>
              <w:spacing w:line="240" w:lineRule="auto"/>
              <w:rPr>
                <w:rFonts w:eastAsia="Arial" w:cs="Arial"/>
              </w:rPr>
            </w:pPr>
            <w:r>
              <w:rPr>
                <w:rFonts w:eastAsia="Arial" w:cs="Arial"/>
              </w:rPr>
              <w:t>Mantiene áreas ordenadas, libres de elementos que ocasionen incendios.</w:t>
            </w:r>
          </w:p>
        </w:tc>
      </w:tr>
      <w:tr w:rsidR="001A48C3" w14:paraId="106177E3"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43436C9E" w14:textId="77777777" w:rsidR="001A48C3" w:rsidRDefault="001A48C3" w:rsidP="00632746">
            <w:pPr>
              <w:spacing w:line="240" w:lineRule="auto"/>
              <w:rPr>
                <w:rFonts w:eastAsiaTheme="minorEastAsia" w:cs="Arial"/>
              </w:rPr>
            </w:pPr>
            <w:r>
              <w:rPr>
                <w:rFonts w:eastAsia="Arial" w:cs="Arial"/>
              </w:rPr>
              <w:t>Elementos de seguridad: extintores, botiquines y sistemas de alarmas.</w:t>
            </w:r>
          </w:p>
          <w:p w14:paraId="0CAAD094" w14:textId="77777777" w:rsidR="001A48C3" w:rsidRDefault="001A48C3" w:rsidP="00632746">
            <w:pPr>
              <w:pStyle w:val="Prrafodelista"/>
              <w:spacing w:line="240" w:lineRule="auto"/>
              <w:ind w:left="0"/>
              <w:rPr>
                <w:rFonts w:eastAsia="Arial" w:cs="Arial"/>
              </w:rPr>
            </w:pPr>
          </w:p>
        </w:tc>
        <w:tc>
          <w:tcPr>
            <w:tcW w:w="2830" w:type="dxa"/>
            <w:tcBorders>
              <w:top w:val="single" w:sz="4" w:space="0" w:color="000000"/>
              <w:left w:val="single" w:sz="4" w:space="0" w:color="000000"/>
              <w:bottom w:val="single" w:sz="4" w:space="0" w:color="000000"/>
              <w:right w:val="single" w:sz="4" w:space="0" w:color="000000"/>
            </w:tcBorders>
            <w:hideMark/>
          </w:tcPr>
          <w:p w14:paraId="101075D1" w14:textId="77777777" w:rsidR="001A48C3" w:rsidRDefault="001A48C3" w:rsidP="00632746">
            <w:pPr>
              <w:spacing w:line="240" w:lineRule="auto"/>
              <w:rPr>
                <w:rFonts w:eastAsia="Arial" w:cs="Arial"/>
              </w:rPr>
            </w:pPr>
            <w:r>
              <w:rPr>
                <w:rFonts w:eastAsia="Arial" w:cs="Arial"/>
              </w:rPr>
              <w:t>Identificar los elementos de seguridad presentes en las empresas, como botiquín, extintores y alarmas.</w:t>
            </w:r>
          </w:p>
        </w:tc>
        <w:tc>
          <w:tcPr>
            <w:tcW w:w="3828" w:type="dxa"/>
            <w:tcBorders>
              <w:top w:val="single" w:sz="4" w:space="0" w:color="000000"/>
              <w:left w:val="single" w:sz="4" w:space="0" w:color="000000"/>
              <w:bottom w:val="single" w:sz="4" w:space="0" w:color="000000"/>
              <w:right w:val="single" w:sz="4" w:space="0" w:color="000000"/>
            </w:tcBorders>
            <w:hideMark/>
          </w:tcPr>
          <w:p w14:paraId="6284814E" w14:textId="77777777" w:rsidR="001A48C3" w:rsidRDefault="001A48C3" w:rsidP="00632746">
            <w:pPr>
              <w:spacing w:line="240" w:lineRule="auto"/>
              <w:rPr>
                <w:rFonts w:eastAsia="Arial" w:cs="Arial"/>
              </w:rPr>
            </w:pPr>
            <w:r>
              <w:rPr>
                <w:rFonts w:eastAsia="Arial" w:cs="Arial"/>
              </w:rPr>
              <w:t>Cuida los sistemas de seguridad de las empresas.</w:t>
            </w:r>
          </w:p>
        </w:tc>
      </w:tr>
      <w:tr w:rsidR="001A48C3" w14:paraId="2DF7CDCD"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066405D4" w14:textId="460ACF4B" w:rsidR="001A48C3" w:rsidRPr="00A83C7D" w:rsidRDefault="001A48C3" w:rsidP="00632746">
            <w:pPr>
              <w:spacing w:line="240" w:lineRule="auto"/>
              <w:rPr>
                <w:rFonts w:eastAsiaTheme="minorEastAsia" w:cs="Arial"/>
              </w:rPr>
            </w:pPr>
            <w:r>
              <w:rPr>
                <w:rFonts w:eastAsia="Arial" w:cs="Arial"/>
              </w:rPr>
              <w:t>Administración de actividades de sensibilización, capacitación y prevención de accidentes.</w:t>
            </w:r>
          </w:p>
        </w:tc>
        <w:tc>
          <w:tcPr>
            <w:tcW w:w="2830" w:type="dxa"/>
            <w:tcBorders>
              <w:top w:val="single" w:sz="4" w:space="0" w:color="000000"/>
              <w:left w:val="single" w:sz="4" w:space="0" w:color="000000"/>
              <w:bottom w:val="single" w:sz="4" w:space="0" w:color="000000"/>
              <w:right w:val="single" w:sz="4" w:space="0" w:color="000000"/>
            </w:tcBorders>
            <w:hideMark/>
          </w:tcPr>
          <w:p w14:paraId="464044B2" w14:textId="77777777" w:rsidR="001A48C3" w:rsidRDefault="001A48C3" w:rsidP="00632746">
            <w:pPr>
              <w:spacing w:line="240" w:lineRule="auto"/>
              <w:rPr>
                <w:rFonts w:eastAsia="Arial" w:cs="Arial"/>
              </w:rPr>
            </w:pPr>
            <w:r>
              <w:rPr>
                <w:rFonts w:eastAsia="Arial" w:cs="Arial"/>
              </w:rPr>
              <w:t>Crear programas de sensibilización y capacitación, con el fin de prevenir que ocurran accidentes.</w:t>
            </w:r>
          </w:p>
        </w:tc>
        <w:tc>
          <w:tcPr>
            <w:tcW w:w="3828" w:type="dxa"/>
            <w:tcBorders>
              <w:top w:val="single" w:sz="4" w:space="0" w:color="000000"/>
              <w:left w:val="single" w:sz="4" w:space="0" w:color="000000"/>
              <w:bottom w:val="single" w:sz="4" w:space="0" w:color="000000"/>
              <w:right w:val="single" w:sz="4" w:space="0" w:color="000000"/>
            </w:tcBorders>
            <w:hideMark/>
          </w:tcPr>
          <w:p w14:paraId="2A9840B9" w14:textId="77777777" w:rsidR="001A48C3" w:rsidRDefault="001A48C3" w:rsidP="00632746">
            <w:pPr>
              <w:spacing w:line="240" w:lineRule="auto"/>
              <w:rPr>
                <w:rFonts w:eastAsia="Arial" w:cs="Arial"/>
              </w:rPr>
            </w:pPr>
            <w:r>
              <w:rPr>
                <w:rFonts w:eastAsia="Arial" w:cs="Arial"/>
              </w:rPr>
              <w:t>Participa en programas de prevención de accidentes.</w:t>
            </w:r>
          </w:p>
        </w:tc>
      </w:tr>
      <w:tr w:rsidR="001A48C3" w14:paraId="1CFE9B7B" w14:textId="77777777" w:rsidTr="00A66674">
        <w:tc>
          <w:tcPr>
            <w:tcW w:w="2835" w:type="dxa"/>
            <w:tcBorders>
              <w:top w:val="single" w:sz="4" w:space="0" w:color="000000"/>
              <w:left w:val="single" w:sz="4" w:space="0" w:color="000000"/>
              <w:bottom w:val="single" w:sz="4" w:space="0" w:color="000000"/>
              <w:right w:val="single" w:sz="4" w:space="0" w:color="000000"/>
            </w:tcBorders>
          </w:tcPr>
          <w:p w14:paraId="6EEC28F2" w14:textId="24406BCA" w:rsidR="001A48C3" w:rsidRPr="00A83C7D" w:rsidRDefault="001A48C3" w:rsidP="00632746">
            <w:pPr>
              <w:spacing w:line="240" w:lineRule="auto"/>
              <w:rPr>
                <w:rFonts w:eastAsiaTheme="minorEastAsia" w:cs="Arial"/>
              </w:rPr>
            </w:pPr>
            <w:r>
              <w:rPr>
                <w:rFonts w:eastAsia="Arial" w:cs="Arial"/>
              </w:rPr>
              <w:t xml:space="preserve">Simulacros: tipos, metodologías, planeación, programación, ejecución, evaluación, análisis y </w:t>
            </w:r>
            <w:r>
              <w:rPr>
                <w:rFonts w:eastAsia="Arial" w:cs="Arial"/>
              </w:rPr>
              <w:lastRenderedPageBreak/>
              <w:t>realimentación de resultados</w:t>
            </w:r>
          </w:p>
        </w:tc>
        <w:tc>
          <w:tcPr>
            <w:tcW w:w="2830" w:type="dxa"/>
            <w:tcBorders>
              <w:top w:val="single" w:sz="4" w:space="0" w:color="000000"/>
              <w:left w:val="single" w:sz="4" w:space="0" w:color="000000"/>
              <w:bottom w:val="single" w:sz="4" w:space="0" w:color="000000"/>
              <w:right w:val="single" w:sz="4" w:space="0" w:color="000000"/>
            </w:tcBorders>
            <w:hideMark/>
          </w:tcPr>
          <w:p w14:paraId="74EBCCA3" w14:textId="77777777" w:rsidR="001A48C3" w:rsidRDefault="001A48C3" w:rsidP="00632746">
            <w:pPr>
              <w:spacing w:line="240" w:lineRule="auto"/>
              <w:rPr>
                <w:rFonts w:eastAsia="Arial" w:cs="Arial"/>
              </w:rPr>
            </w:pPr>
            <w:r>
              <w:rPr>
                <w:rFonts w:eastAsia="Arial" w:cs="Arial"/>
              </w:rPr>
              <w:lastRenderedPageBreak/>
              <w:t xml:space="preserve">Planificar ejecución de simulacros para conocer respuestas de personal </w:t>
            </w:r>
            <w:r>
              <w:rPr>
                <w:rFonts w:eastAsia="Arial" w:cs="Arial"/>
              </w:rPr>
              <w:lastRenderedPageBreak/>
              <w:t>ante emergencias presentadas.</w:t>
            </w:r>
          </w:p>
        </w:tc>
        <w:tc>
          <w:tcPr>
            <w:tcW w:w="3828" w:type="dxa"/>
            <w:tcBorders>
              <w:top w:val="single" w:sz="4" w:space="0" w:color="000000"/>
              <w:left w:val="single" w:sz="4" w:space="0" w:color="000000"/>
              <w:bottom w:val="single" w:sz="4" w:space="0" w:color="000000"/>
              <w:right w:val="single" w:sz="4" w:space="0" w:color="000000"/>
            </w:tcBorders>
            <w:hideMark/>
          </w:tcPr>
          <w:p w14:paraId="15168BD1" w14:textId="77777777" w:rsidR="001A48C3" w:rsidRDefault="001A48C3" w:rsidP="00632746">
            <w:pPr>
              <w:spacing w:line="240" w:lineRule="auto"/>
              <w:rPr>
                <w:rFonts w:eastAsia="Arial" w:cs="Arial"/>
              </w:rPr>
            </w:pPr>
            <w:r>
              <w:rPr>
                <w:rFonts w:eastAsia="Arial" w:cs="Arial"/>
              </w:rPr>
              <w:lastRenderedPageBreak/>
              <w:t>Colabora con el grupo de trabajo, cuando se desarrollan y evalúan simulacros en la empresa.</w:t>
            </w:r>
          </w:p>
        </w:tc>
      </w:tr>
    </w:tbl>
    <w:p w14:paraId="79FAF311" w14:textId="77777777" w:rsidR="001A48C3" w:rsidRDefault="001A48C3" w:rsidP="00632746">
      <w:pPr>
        <w:spacing w:line="240" w:lineRule="auto"/>
        <w:rPr>
          <w:rFonts w:cs="Arial"/>
        </w:rPr>
      </w:pPr>
    </w:p>
    <w:tbl>
      <w:tblPr>
        <w:tblW w:w="9493" w:type="dxa"/>
        <w:tblLook w:val="04A0" w:firstRow="1" w:lastRow="0" w:firstColumn="1" w:lastColumn="0" w:noHBand="0" w:noVBand="1"/>
        <w:tblCaption w:val=""/>
        <w:tblDescription w:val=""/>
      </w:tblPr>
      <w:tblGrid>
        <w:gridCol w:w="2830"/>
        <w:gridCol w:w="2835"/>
        <w:gridCol w:w="3828"/>
      </w:tblGrid>
      <w:tr w:rsidR="001A48C3" w14:paraId="4C8BF54E" w14:textId="77777777" w:rsidTr="00A66674">
        <w:tc>
          <w:tcPr>
            <w:tcW w:w="2830" w:type="dxa"/>
            <w:tcBorders>
              <w:top w:val="single" w:sz="4" w:space="0" w:color="000000"/>
              <w:left w:val="single" w:sz="4" w:space="0" w:color="000000"/>
              <w:bottom w:val="single" w:sz="4" w:space="0" w:color="000000"/>
              <w:right w:val="single" w:sz="4" w:space="0" w:color="000000"/>
            </w:tcBorders>
            <w:vAlign w:val="center"/>
            <w:hideMark/>
          </w:tcPr>
          <w:p w14:paraId="2B4BC824" w14:textId="77777777" w:rsidR="001A48C3" w:rsidRDefault="001A48C3" w:rsidP="00632746">
            <w:pPr>
              <w:spacing w:line="240" w:lineRule="auto"/>
              <w:rPr>
                <w:rFonts w:eastAsia="Arial" w:cs="Arial"/>
                <w:b/>
                <w:bCs/>
              </w:rPr>
            </w:pPr>
            <w:r>
              <w:rPr>
                <w:rFonts w:eastAsia="Arial" w:cs="Arial"/>
                <w:b/>
                <w:bCs/>
              </w:rPr>
              <w:t>Número y nombre de la Unidad de Aprendizaje</w:t>
            </w:r>
          </w:p>
        </w:tc>
        <w:tc>
          <w:tcPr>
            <w:tcW w:w="6663" w:type="dxa"/>
            <w:gridSpan w:val="2"/>
            <w:tcBorders>
              <w:top w:val="single" w:sz="4" w:space="0" w:color="000000"/>
              <w:left w:val="single" w:sz="4" w:space="0" w:color="000000"/>
              <w:bottom w:val="single" w:sz="4" w:space="0" w:color="000000"/>
              <w:right w:val="single" w:sz="4" w:space="0" w:color="000000"/>
            </w:tcBorders>
            <w:hideMark/>
          </w:tcPr>
          <w:p w14:paraId="1549D563" w14:textId="77777777" w:rsidR="001A48C3" w:rsidRDefault="001A48C3" w:rsidP="00085DF7">
            <w:pPr>
              <w:pStyle w:val="Prrafodelista"/>
              <w:numPr>
                <w:ilvl w:val="0"/>
                <w:numId w:val="242"/>
              </w:numPr>
              <w:spacing w:line="240" w:lineRule="auto"/>
              <w:ind w:left="225" w:hanging="225"/>
              <w:rPr>
                <w:rFonts w:eastAsiaTheme="minorEastAsia" w:cs="Arial"/>
                <w:bCs/>
              </w:rPr>
            </w:pPr>
            <w:r>
              <w:rPr>
                <w:rFonts w:eastAsia="Arial" w:cs="Arial"/>
                <w:bCs/>
              </w:rPr>
              <w:t>Gestión de la Seguridad Industrial</w:t>
            </w:r>
          </w:p>
        </w:tc>
      </w:tr>
      <w:tr w:rsidR="001A48C3" w14:paraId="50F606BE" w14:textId="77777777" w:rsidTr="00A66674">
        <w:trPr>
          <w:trHeight w:val="631"/>
        </w:trPr>
        <w:tc>
          <w:tcPr>
            <w:tcW w:w="9493" w:type="dxa"/>
            <w:gridSpan w:val="3"/>
            <w:tcBorders>
              <w:top w:val="single" w:sz="4" w:space="0" w:color="000000"/>
              <w:left w:val="single" w:sz="4" w:space="0" w:color="000000"/>
              <w:bottom w:val="single" w:sz="4" w:space="0" w:color="000000"/>
              <w:right w:val="single" w:sz="4" w:space="0" w:color="000000"/>
            </w:tcBorders>
            <w:vAlign w:val="center"/>
            <w:hideMark/>
          </w:tcPr>
          <w:p w14:paraId="304E8FF9" w14:textId="77777777" w:rsidR="001A48C3" w:rsidRDefault="001A48C3" w:rsidP="00632746">
            <w:pPr>
              <w:spacing w:line="240" w:lineRule="auto"/>
              <w:jc w:val="center"/>
              <w:rPr>
                <w:rFonts w:cs="Arial"/>
              </w:rPr>
            </w:pPr>
            <w:r>
              <w:rPr>
                <w:rFonts w:eastAsia="Arial" w:cs="Arial"/>
                <w:b/>
                <w:bCs/>
              </w:rPr>
              <w:t>Contenidos</w:t>
            </w:r>
          </w:p>
        </w:tc>
      </w:tr>
      <w:tr w:rsidR="001A48C3" w14:paraId="636E93AD" w14:textId="77777777" w:rsidTr="00A66674">
        <w:tc>
          <w:tcPr>
            <w:tcW w:w="2830" w:type="dxa"/>
            <w:tcBorders>
              <w:top w:val="single" w:sz="4" w:space="0" w:color="000000"/>
              <w:left w:val="single" w:sz="4" w:space="0" w:color="000000"/>
              <w:bottom w:val="single" w:sz="4" w:space="0" w:color="000000"/>
              <w:right w:val="single" w:sz="4" w:space="0" w:color="000000"/>
            </w:tcBorders>
            <w:hideMark/>
          </w:tcPr>
          <w:p w14:paraId="096D8536" w14:textId="77777777" w:rsidR="001A48C3" w:rsidRDefault="001A48C3" w:rsidP="00632746">
            <w:pPr>
              <w:spacing w:line="240" w:lineRule="auto"/>
              <w:jc w:val="center"/>
              <w:rPr>
                <w:rFonts w:eastAsia="Arial" w:cs="Arial"/>
                <w:b/>
                <w:bCs/>
              </w:rPr>
            </w:pPr>
            <w:r>
              <w:rPr>
                <w:rFonts w:eastAsia="Arial" w:cs="Arial"/>
                <w:b/>
                <w:bCs/>
              </w:rPr>
              <w:t>Saber o contenido conceptual</w:t>
            </w:r>
          </w:p>
        </w:tc>
        <w:tc>
          <w:tcPr>
            <w:tcW w:w="2835" w:type="dxa"/>
            <w:tcBorders>
              <w:top w:val="single" w:sz="4" w:space="0" w:color="000000"/>
              <w:left w:val="single" w:sz="4" w:space="0" w:color="000000"/>
              <w:bottom w:val="single" w:sz="4" w:space="0" w:color="000000"/>
              <w:right w:val="single" w:sz="4" w:space="0" w:color="000000"/>
            </w:tcBorders>
            <w:vAlign w:val="center"/>
            <w:hideMark/>
          </w:tcPr>
          <w:p w14:paraId="499C2875" w14:textId="77777777" w:rsidR="001A48C3" w:rsidRDefault="001A48C3" w:rsidP="00632746">
            <w:pPr>
              <w:spacing w:line="240" w:lineRule="auto"/>
              <w:jc w:val="center"/>
              <w:rPr>
                <w:rFonts w:eastAsia="Arial" w:cs="Arial"/>
                <w:b/>
                <w:bCs/>
              </w:rPr>
            </w:pPr>
            <w:r>
              <w:rPr>
                <w:rFonts w:eastAsia="Arial" w:cs="Arial"/>
                <w:b/>
                <w:bCs/>
              </w:rPr>
              <w:t>Saber hacer o contenido procedimental</w:t>
            </w:r>
          </w:p>
        </w:tc>
        <w:tc>
          <w:tcPr>
            <w:tcW w:w="3828" w:type="dxa"/>
            <w:tcBorders>
              <w:top w:val="single" w:sz="4" w:space="0" w:color="000000"/>
              <w:left w:val="single" w:sz="4" w:space="0" w:color="000000"/>
              <w:bottom w:val="single" w:sz="4" w:space="0" w:color="000000"/>
              <w:right w:val="single" w:sz="4" w:space="0" w:color="000000"/>
            </w:tcBorders>
            <w:vAlign w:val="center"/>
            <w:hideMark/>
          </w:tcPr>
          <w:p w14:paraId="06C8E10E" w14:textId="77777777" w:rsidR="001A48C3" w:rsidRDefault="001A48C3" w:rsidP="00632746">
            <w:pPr>
              <w:spacing w:line="240" w:lineRule="auto"/>
              <w:jc w:val="center"/>
              <w:rPr>
                <w:rFonts w:eastAsia="Arial" w:cs="Arial"/>
                <w:b/>
                <w:bCs/>
              </w:rPr>
            </w:pPr>
            <w:r>
              <w:rPr>
                <w:rFonts w:eastAsia="Arial" w:cs="Arial"/>
                <w:b/>
                <w:bCs/>
              </w:rPr>
              <w:t>Saber ser o contenido actitudinal</w:t>
            </w:r>
          </w:p>
        </w:tc>
      </w:tr>
      <w:tr w:rsidR="001A48C3" w14:paraId="3FBD2013" w14:textId="77777777" w:rsidTr="00A66674">
        <w:trPr>
          <w:trHeight w:val="988"/>
        </w:trPr>
        <w:tc>
          <w:tcPr>
            <w:tcW w:w="2830" w:type="dxa"/>
            <w:tcBorders>
              <w:top w:val="single" w:sz="4" w:space="0" w:color="000000"/>
              <w:left w:val="single" w:sz="4" w:space="0" w:color="000000"/>
              <w:bottom w:val="single" w:sz="4" w:space="0" w:color="000000"/>
              <w:right w:val="single" w:sz="4" w:space="0" w:color="000000"/>
            </w:tcBorders>
            <w:hideMark/>
          </w:tcPr>
          <w:p w14:paraId="24243987" w14:textId="77777777" w:rsidR="001A48C3" w:rsidRDefault="001A48C3" w:rsidP="00632746">
            <w:pPr>
              <w:spacing w:line="240" w:lineRule="auto"/>
              <w:rPr>
                <w:rFonts w:eastAsia="Arial" w:cs="Arial"/>
              </w:rPr>
            </w:pPr>
            <w:r>
              <w:rPr>
                <w:rFonts w:eastAsia="Arial" w:cs="Arial"/>
              </w:rPr>
              <w:t>Control de accidentes.</w:t>
            </w:r>
          </w:p>
        </w:tc>
        <w:tc>
          <w:tcPr>
            <w:tcW w:w="2835" w:type="dxa"/>
            <w:tcBorders>
              <w:top w:val="single" w:sz="4" w:space="0" w:color="000000"/>
              <w:left w:val="single" w:sz="4" w:space="0" w:color="000000"/>
              <w:bottom w:val="single" w:sz="4" w:space="0" w:color="000000"/>
              <w:right w:val="single" w:sz="4" w:space="0" w:color="000000"/>
            </w:tcBorders>
            <w:hideMark/>
          </w:tcPr>
          <w:p w14:paraId="1CBFB62E" w14:textId="77777777" w:rsidR="001A48C3" w:rsidRDefault="001A48C3" w:rsidP="00632746">
            <w:pPr>
              <w:spacing w:line="240" w:lineRule="auto"/>
              <w:ind w:left="-58"/>
              <w:rPr>
                <w:rFonts w:eastAsia="Arial" w:cs="Arial"/>
              </w:rPr>
            </w:pPr>
            <w:r>
              <w:rPr>
                <w:rFonts w:eastAsia="Arial" w:cs="Arial"/>
              </w:rPr>
              <w:t>Elaborar sistemas de la empresa para prevenir accidentes.</w:t>
            </w:r>
          </w:p>
        </w:tc>
        <w:tc>
          <w:tcPr>
            <w:tcW w:w="3828" w:type="dxa"/>
            <w:tcBorders>
              <w:top w:val="single" w:sz="4" w:space="0" w:color="000000"/>
              <w:left w:val="single" w:sz="4" w:space="0" w:color="000000"/>
              <w:bottom w:val="single" w:sz="4" w:space="0" w:color="000000"/>
              <w:right w:val="single" w:sz="4" w:space="0" w:color="000000"/>
            </w:tcBorders>
            <w:hideMark/>
          </w:tcPr>
          <w:p w14:paraId="01BCB6CA" w14:textId="77777777" w:rsidR="001A48C3" w:rsidRDefault="001A48C3" w:rsidP="00632746">
            <w:pPr>
              <w:spacing w:line="240" w:lineRule="auto"/>
              <w:ind w:left="17"/>
              <w:rPr>
                <w:rFonts w:eastAsia="Arial" w:cs="Arial"/>
              </w:rPr>
            </w:pPr>
            <w:r>
              <w:rPr>
                <w:rFonts w:eastAsia="Arial" w:cs="Arial"/>
              </w:rPr>
              <w:t>Responsable al aplicar técnicas de prevención de accidentes.</w:t>
            </w:r>
          </w:p>
        </w:tc>
      </w:tr>
      <w:tr w:rsidR="001A48C3" w14:paraId="151EF321" w14:textId="77777777" w:rsidTr="00A66674">
        <w:trPr>
          <w:trHeight w:val="1252"/>
        </w:trPr>
        <w:tc>
          <w:tcPr>
            <w:tcW w:w="2830" w:type="dxa"/>
            <w:tcBorders>
              <w:top w:val="single" w:sz="4" w:space="0" w:color="000000"/>
              <w:left w:val="single" w:sz="4" w:space="0" w:color="000000"/>
              <w:bottom w:val="single" w:sz="4" w:space="0" w:color="000000"/>
              <w:right w:val="single" w:sz="4" w:space="0" w:color="000000"/>
            </w:tcBorders>
            <w:hideMark/>
          </w:tcPr>
          <w:p w14:paraId="558457B0" w14:textId="77777777" w:rsidR="001A48C3" w:rsidRDefault="001A48C3" w:rsidP="00632746">
            <w:pPr>
              <w:spacing w:line="240" w:lineRule="auto"/>
              <w:rPr>
                <w:rFonts w:eastAsia="Arial" w:cs="Arial"/>
              </w:rPr>
            </w:pPr>
            <w:r>
              <w:rPr>
                <w:rFonts w:eastAsia="Arial" w:cs="Arial"/>
              </w:rPr>
              <w:t>Registro de accidentes.</w:t>
            </w:r>
          </w:p>
        </w:tc>
        <w:tc>
          <w:tcPr>
            <w:tcW w:w="2835" w:type="dxa"/>
            <w:tcBorders>
              <w:top w:val="single" w:sz="4" w:space="0" w:color="000000"/>
              <w:left w:val="single" w:sz="4" w:space="0" w:color="000000"/>
              <w:bottom w:val="single" w:sz="4" w:space="0" w:color="000000"/>
              <w:right w:val="single" w:sz="4" w:space="0" w:color="000000"/>
            </w:tcBorders>
            <w:hideMark/>
          </w:tcPr>
          <w:p w14:paraId="5124E329" w14:textId="77777777" w:rsidR="001A48C3" w:rsidRDefault="001A48C3" w:rsidP="00632746">
            <w:pPr>
              <w:spacing w:line="240" w:lineRule="auto"/>
              <w:ind w:left="-58"/>
              <w:rPr>
                <w:rFonts w:eastAsia="Arial" w:cs="Arial"/>
              </w:rPr>
            </w:pPr>
            <w:r>
              <w:rPr>
                <w:rFonts w:eastAsia="Arial" w:cs="Arial"/>
              </w:rPr>
              <w:t>Registrar los accidentes en bases de datos para su mayor control.</w:t>
            </w:r>
          </w:p>
        </w:tc>
        <w:tc>
          <w:tcPr>
            <w:tcW w:w="3828" w:type="dxa"/>
            <w:tcBorders>
              <w:top w:val="single" w:sz="4" w:space="0" w:color="000000"/>
              <w:left w:val="single" w:sz="4" w:space="0" w:color="000000"/>
              <w:bottom w:val="single" w:sz="4" w:space="0" w:color="000000"/>
              <w:right w:val="single" w:sz="4" w:space="0" w:color="000000"/>
            </w:tcBorders>
            <w:hideMark/>
          </w:tcPr>
          <w:p w14:paraId="0F2B8F23" w14:textId="068D3EE1" w:rsidR="001A48C3" w:rsidRDefault="001A48C3" w:rsidP="00632746">
            <w:pPr>
              <w:spacing w:line="240" w:lineRule="auto"/>
              <w:ind w:left="17"/>
              <w:rPr>
                <w:rFonts w:eastAsia="Arial" w:cs="Arial"/>
              </w:rPr>
            </w:pPr>
            <w:r>
              <w:rPr>
                <w:rFonts w:eastAsia="Arial" w:cs="Arial"/>
              </w:rPr>
              <w:t xml:space="preserve">Propone nuevos métodos para registrar accidentes con el fin de ser interpretados por toda la </w:t>
            </w:r>
            <w:r w:rsidR="00F42EF2">
              <w:rPr>
                <w:rFonts w:eastAsia="Arial" w:cs="Arial"/>
              </w:rPr>
              <w:t>organización</w:t>
            </w:r>
            <w:r>
              <w:rPr>
                <w:rFonts w:eastAsia="Arial" w:cs="Arial"/>
              </w:rPr>
              <w:t>.</w:t>
            </w:r>
          </w:p>
        </w:tc>
      </w:tr>
      <w:tr w:rsidR="001A48C3" w14:paraId="6DE0BC0A" w14:textId="77777777" w:rsidTr="00A66674">
        <w:tc>
          <w:tcPr>
            <w:tcW w:w="2830" w:type="dxa"/>
            <w:tcBorders>
              <w:top w:val="single" w:sz="4" w:space="0" w:color="000000"/>
              <w:left w:val="single" w:sz="4" w:space="0" w:color="000000"/>
              <w:bottom w:val="single" w:sz="4" w:space="0" w:color="000000"/>
              <w:right w:val="single" w:sz="4" w:space="0" w:color="000000"/>
            </w:tcBorders>
          </w:tcPr>
          <w:p w14:paraId="4E039D02" w14:textId="0A04C8EE" w:rsidR="001A48C3" w:rsidRDefault="001A48C3" w:rsidP="00632746">
            <w:pPr>
              <w:spacing w:line="240" w:lineRule="auto"/>
              <w:rPr>
                <w:rFonts w:eastAsia="Arial" w:cs="Arial"/>
              </w:rPr>
            </w:pPr>
            <w:r>
              <w:rPr>
                <w:rFonts w:eastAsia="Arial" w:cs="Arial"/>
              </w:rPr>
              <w:t>Índices de accidentes, Inc</w:t>
            </w:r>
            <w:r w:rsidR="00A83C7D">
              <w:rPr>
                <w:rFonts w:eastAsia="Arial" w:cs="Arial"/>
              </w:rPr>
              <w:t>idencia, Frecuencia y Gravedad.</w:t>
            </w:r>
          </w:p>
        </w:tc>
        <w:tc>
          <w:tcPr>
            <w:tcW w:w="2835" w:type="dxa"/>
            <w:tcBorders>
              <w:top w:val="single" w:sz="4" w:space="0" w:color="000000"/>
              <w:left w:val="single" w:sz="4" w:space="0" w:color="000000"/>
              <w:bottom w:val="single" w:sz="4" w:space="0" w:color="000000"/>
              <w:right w:val="single" w:sz="4" w:space="0" w:color="000000"/>
            </w:tcBorders>
            <w:hideMark/>
          </w:tcPr>
          <w:p w14:paraId="7BAB4345" w14:textId="77777777" w:rsidR="001A48C3" w:rsidRDefault="001A48C3" w:rsidP="00632746">
            <w:pPr>
              <w:spacing w:line="240" w:lineRule="auto"/>
              <w:ind w:left="-58"/>
              <w:rPr>
                <w:rFonts w:eastAsiaTheme="minorEastAsia" w:cs="Arial"/>
              </w:rPr>
            </w:pPr>
            <w:r>
              <w:rPr>
                <w:rFonts w:eastAsia="Arial" w:cs="Arial"/>
              </w:rPr>
              <w:t>Interpretar los diferentes problemas de accidentes cada uno de los índices.</w:t>
            </w:r>
          </w:p>
        </w:tc>
        <w:tc>
          <w:tcPr>
            <w:tcW w:w="3828" w:type="dxa"/>
            <w:tcBorders>
              <w:top w:val="single" w:sz="4" w:space="0" w:color="000000"/>
              <w:left w:val="single" w:sz="4" w:space="0" w:color="000000"/>
              <w:bottom w:val="single" w:sz="4" w:space="0" w:color="000000"/>
              <w:right w:val="single" w:sz="4" w:space="0" w:color="000000"/>
            </w:tcBorders>
            <w:hideMark/>
          </w:tcPr>
          <w:p w14:paraId="74409D55" w14:textId="77777777" w:rsidR="001A48C3" w:rsidRDefault="001A48C3" w:rsidP="00632746">
            <w:pPr>
              <w:spacing w:line="240" w:lineRule="auto"/>
              <w:ind w:left="17"/>
              <w:rPr>
                <w:rFonts w:eastAsia="Arial" w:cs="Arial"/>
              </w:rPr>
            </w:pPr>
            <w:r>
              <w:rPr>
                <w:rFonts w:eastAsia="Arial" w:cs="Arial"/>
              </w:rPr>
              <w:t>Confiable en la interpretación y presentación de índices de los accidentes.</w:t>
            </w:r>
          </w:p>
        </w:tc>
      </w:tr>
      <w:tr w:rsidR="001A48C3" w14:paraId="030A777F" w14:textId="77777777" w:rsidTr="00A66674">
        <w:tc>
          <w:tcPr>
            <w:tcW w:w="2830" w:type="dxa"/>
            <w:tcBorders>
              <w:top w:val="single" w:sz="4" w:space="0" w:color="000000"/>
              <w:left w:val="single" w:sz="4" w:space="0" w:color="000000"/>
              <w:bottom w:val="single" w:sz="4" w:space="0" w:color="000000"/>
              <w:right w:val="single" w:sz="4" w:space="0" w:color="000000"/>
            </w:tcBorders>
            <w:hideMark/>
          </w:tcPr>
          <w:p w14:paraId="619AB6B4" w14:textId="77777777" w:rsidR="001A48C3" w:rsidRDefault="001A48C3" w:rsidP="00632746">
            <w:pPr>
              <w:spacing w:line="240" w:lineRule="auto"/>
              <w:rPr>
                <w:rFonts w:eastAsia="Arial" w:cs="Arial"/>
              </w:rPr>
            </w:pPr>
            <w:r>
              <w:rPr>
                <w:rFonts w:eastAsia="Arial" w:cs="Arial"/>
              </w:rPr>
              <w:t xml:space="preserve">Costos de accidentes.   </w:t>
            </w:r>
          </w:p>
        </w:tc>
        <w:tc>
          <w:tcPr>
            <w:tcW w:w="2835" w:type="dxa"/>
            <w:tcBorders>
              <w:top w:val="single" w:sz="4" w:space="0" w:color="000000"/>
              <w:left w:val="single" w:sz="4" w:space="0" w:color="000000"/>
              <w:bottom w:val="single" w:sz="4" w:space="0" w:color="000000"/>
              <w:right w:val="single" w:sz="4" w:space="0" w:color="000000"/>
            </w:tcBorders>
            <w:hideMark/>
          </w:tcPr>
          <w:p w14:paraId="076006F6" w14:textId="77777777" w:rsidR="001A48C3" w:rsidRDefault="001A48C3" w:rsidP="00632746">
            <w:pPr>
              <w:spacing w:line="240" w:lineRule="auto"/>
              <w:rPr>
                <w:rFonts w:eastAsia="Arial" w:cs="Arial"/>
              </w:rPr>
            </w:pPr>
            <w:r>
              <w:rPr>
                <w:rFonts w:eastAsia="Arial" w:cs="Arial"/>
              </w:rPr>
              <w:t>Deducir los costos de los accidentes, analizando los diferentes casos de costos de accidentes.</w:t>
            </w:r>
          </w:p>
        </w:tc>
        <w:tc>
          <w:tcPr>
            <w:tcW w:w="3828" w:type="dxa"/>
            <w:tcBorders>
              <w:top w:val="single" w:sz="4" w:space="0" w:color="000000"/>
              <w:left w:val="single" w:sz="4" w:space="0" w:color="000000"/>
              <w:bottom w:val="single" w:sz="4" w:space="0" w:color="000000"/>
              <w:right w:val="single" w:sz="4" w:space="0" w:color="000000"/>
            </w:tcBorders>
            <w:hideMark/>
          </w:tcPr>
          <w:p w14:paraId="09F7D09B" w14:textId="77777777" w:rsidR="001A48C3" w:rsidRDefault="001A48C3" w:rsidP="00632746">
            <w:pPr>
              <w:spacing w:line="240" w:lineRule="auto"/>
              <w:ind w:left="17"/>
              <w:rPr>
                <w:rFonts w:eastAsia="Arial" w:cs="Arial"/>
              </w:rPr>
            </w:pPr>
            <w:r>
              <w:rPr>
                <w:rFonts w:eastAsia="Arial" w:cs="Arial"/>
              </w:rPr>
              <w:t>Honesto al analizar costos generados por los accidentes.</w:t>
            </w:r>
          </w:p>
        </w:tc>
      </w:tr>
      <w:tr w:rsidR="001A48C3" w14:paraId="20CCAC19" w14:textId="77777777" w:rsidTr="00A66674">
        <w:tc>
          <w:tcPr>
            <w:tcW w:w="2830" w:type="dxa"/>
            <w:tcBorders>
              <w:top w:val="single" w:sz="4" w:space="0" w:color="000000"/>
              <w:left w:val="single" w:sz="4" w:space="0" w:color="000000"/>
              <w:bottom w:val="single" w:sz="4" w:space="0" w:color="000000"/>
              <w:right w:val="single" w:sz="4" w:space="0" w:color="000000"/>
            </w:tcBorders>
            <w:hideMark/>
          </w:tcPr>
          <w:p w14:paraId="4396E48E" w14:textId="77777777" w:rsidR="001A48C3" w:rsidRDefault="001A48C3" w:rsidP="00632746">
            <w:pPr>
              <w:spacing w:line="240" w:lineRule="auto"/>
              <w:rPr>
                <w:rFonts w:eastAsia="Arial" w:cs="Arial"/>
              </w:rPr>
            </w:pPr>
            <w:r>
              <w:rPr>
                <w:rFonts w:eastAsia="Arial" w:cs="Arial"/>
              </w:rPr>
              <w:t>La inspección, tipos y rutinas.</w:t>
            </w:r>
          </w:p>
        </w:tc>
        <w:tc>
          <w:tcPr>
            <w:tcW w:w="2835" w:type="dxa"/>
            <w:tcBorders>
              <w:top w:val="single" w:sz="4" w:space="0" w:color="000000"/>
              <w:left w:val="single" w:sz="4" w:space="0" w:color="000000"/>
              <w:bottom w:val="single" w:sz="4" w:space="0" w:color="000000"/>
              <w:right w:val="single" w:sz="4" w:space="0" w:color="000000"/>
            </w:tcBorders>
            <w:hideMark/>
          </w:tcPr>
          <w:p w14:paraId="0ECAF5E1" w14:textId="77777777" w:rsidR="001A48C3" w:rsidRDefault="001A48C3" w:rsidP="00632746">
            <w:pPr>
              <w:spacing w:line="240" w:lineRule="auto"/>
              <w:rPr>
                <w:rFonts w:eastAsia="Arial" w:cs="Arial"/>
              </w:rPr>
            </w:pPr>
            <w:r>
              <w:rPr>
                <w:rFonts w:eastAsia="Arial" w:cs="Arial"/>
              </w:rPr>
              <w:t>Realizar inspecciones de campo para verificar que no ocurran accidentes.</w:t>
            </w:r>
          </w:p>
        </w:tc>
        <w:tc>
          <w:tcPr>
            <w:tcW w:w="3828" w:type="dxa"/>
            <w:tcBorders>
              <w:top w:val="single" w:sz="4" w:space="0" w:color="000000"/>
              <w:left w:val="single" w:sz="4" w:space="0" w:color="000000"/>
              <w:bottom w:val="single" w:sz="4" w:space="0" w:color="000000"/>
              <w:right w:val="single" w:sz="4" w:space="0" w:color="000000"/>
            </w:tcBorders>
            <w:hideMark/>
          </w:tcPr>
          <w:p w14:paraId="1B477E80" w14:textId="77777777" w:rsidR="001A48C3" w:rsidRDefault="001A48C3" w:rsidP="00632746">
            <w:pPr>
              <w:spacing w:line="240" w:lineRule="auto"/>
              <w:ind w:left="17"/>
              <w:rPr>
                <w:rFonts w:eastAsia="Arial" w:cs="Arial"/>
              </w:rPr>
            </w:pPr>
            <w:r>
              <w:rPr>
                <w:rFonts w:eastAsia="Arial" w:cs="Arial"/>
              </w:rPr>
              <w:t>Creativo en la realización de las inspecciones de rutinas en la empresa.</w:t>
            </w:r>
          </w:p>
        </w:tc>
      </w:tr>
      <w:tr w:rsidR="001A48C3" w14:paraId="17CD4D19" w14:textId="77777777" w:rsidTr="00A66674">
        <w:tc>
          <w:tcPr>
            <w:tcW w:w="2830" w:type="dxa"/>
            <w:tcBorders>
              <w:top w:val="single" w:sz="4" w:space="0" w:color="000000"/>
              <w:left w:val="single" w:sz="4" w:space="0" w:color="000000"/>
              <w:bottom w:val="single" w:sz="4" w:space="0" w:color="000000"/>
              <w:right w:val="single" w:sz="4" w:space="0" w:color="000000"/>
            </w:tcBorders>
            <w:hideMark/>
          </w:tcPr>
          <w:p w14:paraId="66F30C61" w14:textId="77777777" w:rsidR="001A48C3" w:rsidRDefault="001A48C3" w:rsidP="00632746">
            <w:pPr>
              <w:spacing w:line="240" w:lineRule="auto"/>
              <w:rPr>
                <w:rFonts w:eastAsia="Arial" w:cs="Arial"/>
              </w:rPr>
            </w:pPr>
            <w:r>
              <w:rPr>
                <w:rFonts w:eastAsia="Arial" w:cs="Arial"/>
              </w:rPr>
              <w:t>Investigación de accidentes</w:t>
            </w:r>
            <w:r>
              <w:rPr>
                <w:rFonts w:eastAsia="Arial," w:cs="Arial"/>
              </w:rPr>
              <w:t>.</w:t>
            </w:r>
          </w:p>
        </w:tc>
        <w:tc>
          <w:tcPr>
            <w:tcW w:w="2835" w:type="dxa"/>
            <w:tcBorders>
              <w:top w:val="single" w:sz="4" w:space="0" w:color="000000"/>
              <w:left w:val="single" w:sz="4" w:space="0" w:color="000000"/>
              <w:bottom w:val="single" w:sz="4" w:space="0" w:color="000000"/>
              <w:right w:val="single" w:sz="4" w:space="0" w:color="000000"/>
            </w:tcBorders>
            <w:hideMark/>
          </w:tcPr>
          <w:p w14:paraId="152EC227" w14:textId="77777777" w:rsidR="001A48C3" w:rsidRDefault="001A48C3" w:rsidP="00632746">
            <w:pPr>
              <w:spacing w:line="240" w:lineRule="auto"/>
              <w:rPr>
                <w:rFonts w:eastAsia="Arial" w:cs="Arial"/>
              </w:rPr>
            </w:pPr>
            <w:r>
              <w:rPr>
                <w:rFonts w:eastAsia="Arial" w:cs="Arial"/>
              </w:rPr>
              <w:t>Desarrollar técnicas para la investigación de accidentes.</w:t>
            </w:r>
          </w:p>
        </w:tc>
        <w:tc>
          <w:tcPr>
            <w:tcW w:w="3828" w:type="dxa"/>
            <w:tcBorders>
              <w:top w:val="single" w:sz="4" w:space="0" w:color="000000"/>
              <w:left w:val="single" w:sz="4" w:space="0" w:color="000000"/>
              <w:bottom w:val="single" w:sz="4" w:space="0" w:color="000000"/>
              <w:right w:val="single" w:sz="4" w:space="0" w:color="000000"/>
            </w:tcBorders>
            <w:hideMark/>
          </w:tcPr>
          <w:p w14:paraId="3DDB0EA3" w14:textId="77777777" w:rsidR="001A48C3" w:rsidRDefault="001A48C3" w:rsidP="00632746">
            <w:pPr>
              <w:spacing w:line="240" w:lineRule="auto"/>
              <w:ind w:left="17"/>
              <w:rPr>
                <w:rFonts w:eastAsia="Arial" w:cs="Arial"/>
              </w:rPr>
            </w:pPr>
            <w:r>
              <w:rPr>
                <w:rFonts w:eastAsia="Arial" w:cs="Arial"/>
              </w:rPr>
              <w:t>Muestra interés y profesionalismo a la hora de investigar accidentes.</w:t>
            </w:r>
          </w:p>
        </w:tc>
      </w:tr>
      <w:tr w:rsidR="001A48C3" w14:paraId="245AB789" w14:textId="77777777" w:rsidTr="00A66674">
        <w:tc>
          <w:tcPr>
            <w:tcW w:w="2830" w:type="dxa"/>
            <w:tcBorders>
              <w:top w:val="single" w:sz="4" w:space="0" w:color="000000"/>
              <w:left w:val="single" w:sz="4" w:space="0" w:color="000000"/>
              <w:bottom w:val="single" w:sz="4" w:space="0" w:color="000000"/>
              <w:right w:val="single" w:sz="4" w:space="0" w:color="000000"/>
            </w:tcBorders>
            <w:hideMark/>
          </w:tcPr>
          <w:p w14:paraId="3A136F4E" w14:textId="77777777" w:rsidR="001A48C3" w:rsidRDefault="001A48C3" w:rsidP="00632746">
            <w:pPr>
              <w:spacing w:line="240" w:lineRule="auto"/>
              <w:rPr>
                <w:rFonts w:eastAsia="Arial" w:cs="Arial"/>
              </w:rPr>
            </w:pPr>
            <w:r>
              <w:rPr>
                <w:rFonts w:eastAsia="Arial" w:cs="Arial"/>
              </w:rPr>
              <w:t>Técnicas de recolección de información y datos: observación, entrevista, encuesta.</w:t>
            </w:r>
          </w:p>
        </w:tc>
        <w:tc>
          <w:tcPr>
            <w:tcW w:w="2835" w:type="dxa"/>
            <w:tcBorders>
              <w:top w:val="single" w:sz="4" w:space="0" w:color="000000"/>
              <w:left w:val="single" w:sz="4" w:space="0" w:color="000000"/>
              <w:bottom w:val="single" w:sz="4" w:space="0" w:color="000000"/>
              <w:right w:val="single" w:sz="4" w:space="0" w:color="000000"/>
            </w:tcBorders>
            <w:hideMark/>
          </w:tcPr>
          <w:p w14:paraId="16A1D828" w14:textId="22CD9316" w:rsidR="001A48C3" w:rsidRDefault="001A48C3" w:rsidP="00632746">
            <w:pPr>
              <w:spacing w:line="240" w:lineRule="auto"/>
              <w:rPr>
                <w:rFonts w:eastAsia="Arial" w:cs="Arial"/>
              </w:rPr>
            </w:pPr>
            <w:r>
              <w:rPr>
                <w:rFonts w:eastAsia="Arial" w:cs="Arial"/>
              </w:rPr>
              <w:t xml:space="preserve">Usar técnicas de observación, entrevista y encuesta para la investigación de </w:t>
            </w:r>
            <w:r w:rsidR="00F42EF2">
              <w:rPr>
                <w:rFonts w:eastAsia="Arial" w:cs="Arial"/>
              </w:rPr>
              <w:t>accidentes</w:t>
            </w:r>
          </w:p>
        </w:tc>
        <w:tc>
          <w:tcPr>
            <w:tcW w:w="3828" w:type="dxa"/>
            <w:tcBorders>
              <w:top w:val="single" w:sz="4" w:space="0" w:color="000000"/>
              <w:left w:val="single" w:sz="4" w:space="0" w:color="000000"/>
              <w:bottom w:val="single" w:sz="4" w:space="0" w:color="000000"/>
              <w:right w:val="single" w:sz="4" w:space="0" w:color="000000"/>
            </w:tcBorders>
            <w:hideMark/>
          </w:tcPr>
          <w:p w14:paraId="59EE41AF" w14:textId="77777777" w:rsidR="001A48C3" w:rsidRDefault="001A48C3" w:rsidP="00632746">
            <w:pPr>
              <w:spacing w:line="240" w:lineRule="auto"/>
              <w:ind w:left="17"/>
              <w:rPr>
                <w:rFonts w:eastAsia="Arial" w:cs="Arial"/>
              </w:rPr>
            </w:pPr>
            <w:r>
              <w:rPr>
                <w:rFonts w:eastAsia="Arial" w:cs="Arial"/>
              </w:rPr>
              <w:t>Confiable en la obtención de información cuando se investigan accidentes.</w:t>
            </w:r>
          </w:p>
        </w:tc>
      </w:tr>
    </w:tbl>
    <w:p w14:paraId="727E9DB6" w14:textId="77777777" w:rsidR="001A48C3" w:rsidRDefault="001A48C3" w:rsidP="00B30375">
      <w:pPr>
        <w:spacing w:before="120" w:after="0" w:line="240" w:lineRule="auto"/>
        <w:contextualSpacing/>
        <w:rPr>
          <w:rFonts w:eastAsia="Times New Roman" w:cs="Arial"/>
          <w:b/>
          <w:lang w:eastAsia="ja-JP"/>
        </w:rPr>
      </w:pPr>
    </w:p>
    <w:p w14:paraId="7E7540EE" w14:textId="77777777" w:rsidR="001A48C3" w:rsidRDefault="001A48C3" w:rsidP="00632746">
      <w:pPr>
        <w:pStyle w:val="Ttulo2"/>
        <w:spacing w:line="240" w:lineRule="auto"/>
        <w:rPr>
          <w:rFonts w:eastAsia="Arial,Calibri"/>
        </w:rPr>
      </w:pPr>
      <w:bookmarkStart w:id="1240" w:name="_Toc57655868"/>
      <w:bookmarkStart w:id="1241" w:name="_Toc57968094"/>
      <w:bookmarkStart w:id="1242" w:name="_Toc58002247"/>
      <w:bookmarkStart w:id="1243" w:name="_Toc58011355"/>
      <w:bookmarkStart w:id="1244" w:name="_Toc59214379"/>
      <w:r>
        <w:rPr>
          <w:rFonts w:eastAsia="Arial,Calibri"/>
        </w:rPr>
        <w:t>IV.- Estrategias metodológicas</w:t>
      </w:r>
      <w:bookmarkEnd w:id="1240"/>
      <w:bookmarkEnd w:id="1241"/>
      <w:bookmarkEnd w:id="1242"/>
      <w:bookmarkEnd w:id="1243"/>
      <w:bookmarkEnd w:id="1244"/>
    </w:p>
    <w:p w14:paraId="7348E75D" w14:textId="7C49011F" w:rsidR="001A48C3" w:rsidRDefault="001A48C3" w:rsidP="00632746">
      <w:pPr>
        <w:spacing w:line="240" w:lineRule="auto"/>
        <w:rPr>
          <w:rFonts w:cs="Arial"/>
        </w:rPr>
      </w:pPr>
      <w:r>
        <w:rPr>
          <w:rFonts w:eastAsia="Arial" w:cs="Arial"/>
        </w:rPr>
        <w:t xml:space="preserve">El </w:t>
      </w:r>
      <w:r>
        <w:rPr>
          <w:rFonts w:cs="Arial"/>
          <w:lang w:eastAsia="ja-JP"/>
        </w:rPr>
        <w:t>docente</w:t>
      </w:r>
      <w:r>
        <w:rPr>
          <w:rFonts w:eastAsia="Arial" w:cs="Arial"/>
        </w:rPr>
        <w:t xml:space="preserve"> debe orientar al grupo de estudiantes durante todas las etapas del módulo, para lograr el desarrollo de las competencias mediante diferentes actividades metodológicas </w:t>
      </w:r>
      <w:r>
        <w:rPr>
          <w:rFonts w:eastAsia="Arial" w:cs="Arial"/>
        </w:rPr>
        <w:lastRenderedPageBreak/>
        <w:t xml:space="preserve">apoyado por herramientas pertenecientes a su plataforma </w:t>
      </w:r>
      <w:r w:rsidR="00F42EF2">
        <w:rPr>
          <w:rFonts w:eastAsia="Arial" w:cs="Arial"/>
        </w:rPr>
        <w:t>virtuales de</w:t>
      </w:r>
      <w:r>
        <w:rPr>
          <w:rFonts w:eastAsia="Arial" w:cs="Arial"/>
        </w:rPr>
        <w:t xml:space="preserve"> las cuales se pueden citar:  </w:t>
      </w:r>
    </w:p>
    <w:p w14:paraId="4EE0D332" w14:textId="77777777" w:rsidR="001A48C3" w:rsidRDefault="001A48C3" w:rsidP="00085DF7">
      <w:pPr>
        <w:pStyle w:val="Prrafodelista"/>
        <w:numPr>
          <w:ilvl w:val="0"/>
          <w:numId w:val="246"/>
        </w:numPr>
        <w:spacing w:after="160" w:line="240" w:lineRule="auto"/>
        <w:ind w:left="284" w:hanging="284"/>
        <w:rPr>
          <w:rFonts w:eastAsiaTheme="minorEastAsia" w:cs="Arial"/>
        </w:rPr>
      </w:pPr>
      <w:r>
        <w:rPr>
          <w:rFonts w:eastAsia="Arial" w:cs="Arial"/>
        </w:rPr>
        <w:t xml:space="preserve">Estudio de casos por medio de elaboración de ensayos. </w:t>
      </w:r>
    </w:p>
    <w:p w14:paraId="2212FB1C" w14:textId="77777777" w:rsidR="001A48C3" w:rsidRDefault="001A48C3" w:rsidP="00085DF7">
      <w:pPr>
        <w:pStyle w:val="Prrafodelista"/>
        <w:numPr>
          <w:ilvl w:val="0"/>
          <w:numId w:val="246"/>
        </w:numPr>
        <w:spacing w:after="160" w:line="240" w:lineRule="auto"/>
        <w:ind w:left="284" w:hanging="284"/>
        <w:rPr>
          <w:rFonts w:eastAsiaTheme="minorEastAsia" w:cs="Arial"/>
        </w:rPr>
      </w:pPr>
      <w:r>
        <w:rPr>
          <w:rFonts w:eastAsia="Arial" w:cs="Arial"/>
        </w:rPr>
        <w:t xml:space="preserve">Clases magistrales mediante conferencias sincrónicas. </w:t>
      </w:r>
    </w:p>
    <w:p w14:paraId="4D3821C2" w14:textId="77777777" w:rsidR="001A48C3" w:rsidRDefault="001A48C3" w:rsidP="00085DF7">
      <w:pPr>
        <w:pStyle w:val="Prrafodelista"/>
        <w:numPr>
          <w:ilvl w:val="0"/>
          <w:numId w:val="246"/>
        </w:numPr>
        <w:spacing w:after="160" w:line="240" w:lineRule="auto"/>
        <w:ind w:left="284" w:hanging="284"/>
        <w:rPr>
          <w:rFonts w:eastAsiaTheme="minorEastAsia" w:cs="Arial"/>
        </w:rPr>
      </w:pPr>
      <w:r>
        <w:rPr>
          <w:rFonts w:eastAsia="Arial" w:cs="Arial"/>
        </w:rPr>
        <w:t xml:space="preserve">Lluvia de ideas haciendo uso de foros. </w:t>
      </w:r>
    </w:p>
    <w:p w14:paraId="7D73FF57" w14:textId="77777777" w:rsidR="001A48C3" w:rsidRDefault="001A48C3" w:rsidP="00085DF7">
      <w:pPr>
        <w:pStyle w:val="Prrafodelista"/>
        <w:numPr>
          <w:ilvl w:val="0"/>
          <w:numId w:val="246"/>
        </w:numPr>
        <w:spacing w:after="160" w:line="240" w:lineRule="auto"/>
        <w:ind w:left="284" w:hanging="284"/>
        <w:rPr>
          <w:rFonts w:eastAsiaTheme="minorEastAsia" w:cs="Arial"/>
        </w:rPr>
      </w:pPr>
      <w:r>
        <w:rPr>
          <w:rFonts w:eastAsia="Arial" w:cs="Arial"/>
        </w:rPr>
        <w:t xml:space="preserve">Trabajo colaborativo por medio de wikis. </w:t>
      </w:r>
    </w:p>
    <w:p w14:paraId="6617B413" w14:textId="77777777" w:rsidR="001A48C3" w:rsidRDefault="001A48C3" w:rsidP="00085DF7">
      <w:pPr>
        <w:pStyle w:val="Prrafodelista"/>
        <w:numPr>
          <w:ilvl w:val="0"/>
          <w:numId w:val="246"/>
        </w:numPr>
        <w:spacing w:after="160" w:line="240" w:lineRule="auto"/>
        <w:ind w:left="284" w:hanging="284"/>
        <w:rPr>
          <w:rFonts w:eastAsiaTheme="minorEastAsia" w:cs="Arial"/>
        </w:rPr>
      </w:pPr>
      <w:r>
        <w:rPr>
          <w:rFonts w:eastAsia="Arial" w:cs="Arial"/>
        </w:rPr>
        <w:t xml:space="preserve">Equipos de trabajo haciendo uso de mesas, sesiones grupales, entre otros. </w:t>
      </w:r>
    </w:p>
    <w:p w14:paraId="36642654" w14:textId="77777777" w:rsidR="001A48C3" w:rsidRDefault="001A48C3" w:rsidP="00632746">
      <w:pPr>
        <w:spacing w:line="240" w:lineRule="auto"/>
        <w:rPr>
          <w:rFonts w:cs="Arial"/>
        </w:rPr>
      </w:pPr>
      <w:r>
        <w:rPr>
          <w:rFonts w:eastAsia="Arial" w:cs="Arial"/>
        </w:rPr>
        <w:t>Además, los estudiantes desarrollarán durante el ciclo proyectos sobre la Prevención de accidentes y enfermedades ocupacionales:</w:t>
      </w:r>
    </w:p>
    <w:p w14:paraId="3B1F2DCC" w14:textId="77777777" w:rsidR="001A48C3" w:rsidRDefault="001A48C3" w:rsidP="00085DF7">
      <w:pPr>
        <w:pStyle w:val="Prrafodelista"/>
        <w:numPr>
          <w:ilvl w:val="0"/>
          <w:numId w:val="247"/>
        </w:numPr>
        <w:spacing w:after="160" w:line="240" w:lineRule="auto"/>
        <w:ind w:left="284" w:hanging="284"/>
        <w:rPr>
          <w:rFonts w:eastAsiaTheme="minorEastAsia" w:cs="Arial"/>
        </w:rPr>
      </w:pPr>
      <w:r>
        <w:rPr>
          <w:rFonts w:eastAsia="Arial" w:cs="Arial"/>
        </w:rPr>
        <w:t>Inspección de áreas de trabajo de una empresa para determinar riesgos que pueden ocasionar accidentes de trabajo.</w:t>
      </w:r>
    </w:p>
    <w:p w14:paraId="362CB750" w14:textId="77777777" w:rsidR="001A48C3" w:rsidRDefault="001A48C3" w:rsidP="00085DF7">
      <w:pPr>
        <w:pStyle w:val="Prrafodelista"/>
        <w:numPr>
          <w:ilvl w:val="0"/>
          <w:numId w:val="247"/>
        </w:numPr>
        <w:spacing w:after="160" w:line="240" w:lineRule="auto"/>
        <w:ind w:left="284" w:hanging="284"/>
        <w:rPr>
          <w:rFonts w:eastAsiaTheme="minorEastAsia" w:cs="Arial"/>
        </w:rPr>
      </w:pPr>
      <w:r>
        <w:rPr>
          <w:rFonts w:eastAsia="Arial" w:cs="Arial"/>
        </w:rPr>
        <w:t>Medición de contaminantes ambientales como: temperatura, ruido, iluminación, etc. en las industrias</w:t>
      </w:r>
    </w:p>
    <w:p w14:paraId="6C81477C" w14:textId="77777777" w:rsidR="001A48C3" w:rsidRDefault="001A48C3" w:rsidP="00085DF7">
      <w:pPr>
        <w:pStyle w:val="Prrafodelista"/>
        <w:numPr>
          <w:ilvl w:val="0"/>
          <w:numId w:val="247"/>
        </w:numPr>
        <w:spacing w:after="160" w:line="240" w:lineRule="auto"/>
        <w:ind w:left="284" w:hanging="284"/>
        <w:rPr>
          <w:rFonts w:eastAsiaTheme="minorEastAsia" w:cs="Arial"/>
        </w:rPr>
      </w:pPr>
      <w:r>
        <w:rPr>
          <w:rFonts w:eastAsia="Arial" w:cs="Arial"/>
        </w:rPr>
        <w:t>Elaboración de mapeo de riesgos y evacuación en una organización industrial.</w:t>
      </w:r>
    </w:p>
    <w:p w14:paraId="36A04E91" w14:textId="77777777" w:rsidR="001A48C3" w:rsidRDefault="001A48C3" w:rsidP="00085DF7">
      <w:pPr>
        <w:pStyle w:val="Prrafodelista"/>
        <w:numPr>
          <w:ilvl w:val="0"/>
          <w:numId w:val="247"/>
        </w:numPr>
        <w:spacing w:after="160" w:line="240" w:lineRule="auto"/>
        <w:ind w:left="284" w:hanging="284"/>
        <w:rPr>
          <w:rFonts w:eastAsiaTheme="minorEastAsia" w:cs="Arial"/>
        </w:rPr>
      </w:pPr>
      <w:r>
        <w:rPr>
          <w:rFonts w:eastAsia="Arial" w:cs="Arial"/>
        </w:rPr>
        <w:t xml:space="preserve">Elaborar un sistema informático para realizar la evaluación de riesgos. </w:t>
      </w:r>
    </w:p>
    <w:p w14:paraId="3EF2E785" w14:textId="77777777" w:rsidR="001A48C3" w:rsidRDefault="001A48C3" w:rsidP="00085DF7">
      <w:pPr>
        <w:pStyle w:val="Prrafodelista"/>
        <w:numPr>
          <w:ilvl w:val="0"/>
          <w:numId w:val="247"/>
        </w:numPr>
        <w:spacing w:after="160" w:line="240" w:lineRule="auto"/>
        <w:ind w:left="284" w:hanging="284"/>
        <w:rPr>
          <w:rFonts w:eastAsiaTheme="minorEastAsia" w:cs="Arial"/>
        </w:rPr>
      </w:pPr>
      <w:r>
        <w:rPr>
          <w:rFonts w:eastAsia="Arial" w:cs="Arial"/>
        </w:rPr>
        <w:t>Crear un manual de seguridad ocupacional que incluya todas las áreas presentes en una empresa.</w:t>
      </w:r>
    </w:p>
    <w:p w14:paraId="07A8A0CD" w14:textId="77777777" w:rsidR="001A48C3" w:rsidRDefault="001A48C3" w:rsidP="00085DF7">
      <w:pPr>
        <w:pStyle w:val="Prrafodelista"/>
        <w:numPr>
          <w:ilvl w:val="0"/>
          <w:numId w:val="247"/>
        </w:numPr>
        <w:spacing w:after="160" w:line="240" w:lineRule="auto"/>
        <w:ind w:left="284" w:hanging="284"/>
        <w:rPr>
          <w:rFonts w:eastAsiaTheme="minorEastAsia" w:cs="Arial"/>
        </w:rPr>
      </w:pPr>
      <w:r>
        <w:rPr>
          <w:rFonts w:eastAsia="Arial" w:cs="Arial"/>
        </w:rPr>
        <w:t>Realizar un sistema de señalización industrial en una empresa.</w:t>
      </w:r>
    </w:p>
    <w:p w14:paraId="4F026811" w14:textId="77777777" w:rsidR="001A48C3" w:rsidRDefault="001A48C3" w:rsidP="00632746">
      <w:pPr>
        <w:spacing w:line="240" w:lineRule="auto"/>
        <w:contextualSpacing/>
        <w:rPr>
          <w:rFonts w:eastAsia="Arial" w:cs="Arial"/>
        </w:rPr>
      </w:pPr>
      <w:r>
        <w:rPr>
          <w:rFonts w:eastAsia="Arial" w:cs="Arial"/>
        </w:rPr>
        <w:t xml:space="preserve">Los estudiantes se involucrarán activamente con la información, mediante la discusión y práctica de los contenidos. Se pondrá énfasis en la importancia de fomentar capacidades comunicativas, de expresión oral y escrita para lograr, mediante el uso de las </w:t>
      </w:r>
      <w:proofErr w:type="spellStart"/>
      <w:r>
        <w:rPr>
          <w:rFonts w:eastAsia="Arial" w:cs="Arial"/>
        </w:rPr>
        <w:t>TICs</w:t>
      </w:r>
      <w:proofErr w:type="spellEnd"/>
      <w:r>
        <w:rPr>
          <w:rFonts w:eastAsia="Arial" w:cs="Arial"/>
        </w:rPr>
        <w:t xml:space="preserve"> y las habilidades técnicas, el éxito en el proceso de enseñanza aprendizaje. </w:t>
      </w:r>
    </w:p>
    <w:p w14:paraId="2A5F39B5" w14:textId="77777777" w:rsidR="001A48C3" w:rsidRDefault="001A48C3" w:rsidP="00632746">
      <w:pPr>
        <w:spacing w:line="240" w:lineRule="auto"/>
        <w:contextualSpacing/>
        <w:rPr>
          <w:rFonts w:cs="Arial"/>
        </w:rPr>
      </w:pPr>
      <w:r>
        <w:rPr>
          <w:rFonts w:eastAsia="Arial" w:cs="Arial"/>
        </w:rPr>
        <w:t xml:space="preserve"> </w:t>
      </w:r>
    </w:p>
    <w:p w14:paraId="22358CF4" w14:textId="77777777" w:rsidR="001A48C3" w:rsidRDefault="001A48C3" w:rsidP="00632746">
      <w:pPr>
        <w:spacing w:line="240" w:lineRule="auto"/>
        <w:contextualSpacing/>
        <w:rPr>
          <w:rFonts w:cs="Arial"/>
        </w:rPr>
      </w:pPr>
      <w:r>
        <w:rPr>
          <w:rFonts w:eastAsia="Arial" w:cs="Arial"/>
        </w:rPr>
        <w:t xml:space="preserve">El módulo se desarrolla estableciendo el peso porcentual de la siguiente manera: </w:t>
      </w:r>
    </w:p>
    <w:p w14:paraId="7B6D28F4" w14:textId="77777777" w:rsidR="001A48C3" w:rsidRDefault="001A48C3" w:rsidP="00632746">
      <w:pPr>
        <w:spacing w:line="240" w:lineRule="auto"/>
        <w:contextualSpacing/>
        <w:rPr>
          <w:rFonts w:eastAsia="Arial" w:cs="Arial"/>
        </w:rPr>
      </w:pPr>
      <w:r>
        <w:rPr>
          <w:rFonts w:eastAsia="Arial" w:cs="Arial"/>
        </w:rPr>
        <w:t>Horas Teóricas Semanales (</w:t>
      </w:r>
      <w:proofErr w:type="spellStart"/>
      <w:r>
        <w:rPr>
          <w:rFonts w:eastAsia="Arial" w:cs="Arial"/>
        </w:rPr>
        <w:t>HTS</w:t>
      </w:r>
      <w:proofErr w:type="spellEnd"/>
      <w:r>
        <w:rPr>
          <w:rFonts w:eastAsia="Arial" w:cs="Arial"/>
        </w:rPr>
        <w:t>)</w:t>
      </w:r>
      <w:r>
        <w:rPr>
          <w:rFonts w:eastAsia="Arial" w:cs="Arial"/>
        </w:rPr>
        <w:tab/>
        <w:t>:  25%</w:t>
      </w:r>
    </w:p>
    <w:p w14:paraId="25C92150" w14:textId="77777777" w:rsidR="001A48C3" w:rsidRDefault="001A48C3" w:rsidP="00632746">
      <w:pPr>
        <w:spacing w:line="240" w:lineRule="auto"/>
        <w:contextualSpacing/>
        <w:rPr>
          <w:rFonts w:cs="Arial"/>
        </w:rPr>
      </w:pPr>
      <w:r>
        <w:rPr>
          <w:rFonts w:eastAsia="Arial" w:cs="Arial"/>
        </w:rPr>
        <w:t>Horas Prácticas Semanales (</w:t>
      </w:r>
      <w:proofErr w:type="spellStart"/>
      <w:r>
        <w:rPr>
          <w:rFonts w:eastAsia="Arial" w:cs="Arial"/>
        </w:rPr>
        <w:t>HPS</w:t>
      </w:r>
      <w:proofErr w:type="spellEnd"/>
      <w:r>
        <w:rPr>
          <w:rFonts w:eastAsia="Arial" w:cs="Arial"/>
        </w:rPr>
        <w:t>)</w:t>
      </w:r>
      <w:r>
        <w:rPr>
          <w:rFonts w:eastAsia="Arial" w:cs="Arial"/>
        </w:rPr>
        <w:tab/>
        <w:t>:  75%</w:t>
      </w:r>
    </w:p>
    <w:p w14:paraId="300FB987" w14:textId="77777777" w:rsidR="001A48C3" w:rsidRDefault="001A48C3" w:rsidP="00632746">
      <w:pPr>
        <w:spacing w:line="240" w:lineRule="auto"/>
        <w:contextualSpacing/>
        <w:rPr>
          <w:rFonts w:eastAsia="Arial,Times New Roman" w:cs="Arial"/>
          <w:lang w:eastAsia="ja-JP"/>
        </w:rPr>
      </w:pPr>
    </w:p>
    <w:p w14:paraId="664D441C" w14:textId="77777777" w:rsidR="001A48C3" w:rsidRDefault="001A48C3" w:rsidP="00632746">
      <w:pPr>
        <w:pStyle w:val="Ttulo2"/>
        <w:spacing w:line="240" w:lineRule="auto"/>
        <w:rPr>
          <w:rFonts w:eastAsia="Arial,Calibri"/>
        </w:rPr>
      </w:pPr>
      <w:bookmarkStart w:id="1245" w:name="_Toc57655869"/>
      <w:bookmarkStart w:id="1246" w:name="_Toc57968095"/>
      <w:bookmarkStart w:id="1247" w:name="_Toc58002248"/>
      <w:bookmarkStart w:id="1248" w:name="_Toc58011356"/>
      <w:bookmarkStart w:id="1249" w:name="_Toc59214380"/>
      <w:r>
        <w:rPr>
          <w:rFonts w:eastAsia="Arial,Calibri"/>
        </w:rPr>
        <w:t>V. Criterios de evaluación</w:t>
      </w:r>
      <w:bookmarkEnd w:id="1245"/>
      <w:bookmarkEnd w:id="1246"/>
      <w:bookmarkEnd w:id="1247"/>
      <w:bookmarkEnd w:id="1248"/>
      <w:bookmarkEnd w:id="1249"/>
    </w:p>
    <w:p w14:paraId="3D3ADEBB" w14:textId="77777777" w:rsidR="001A48C3" w:rsidRDefault="001A48C3" w:rsidP="00632746">
      <w:pPr>
        <w:spacing w:after="0" w:line="240" w:lineRule="auto"/>
        <w:rPr>
          <w:rFonts w:eastAsia="Arial,Calibri" w:cs="Arial"/>
          <w:lang w:eastAsia="ja-JP"/>
        </w:rPr>
      </w:pPr>
    </w:p>
    <w:p w14:paraId="167F8FBE" w14:textId="77777777" w:rsidR="001A48C3" w:rsidRDefault="001A48C3" w:rsidP="00632746">
      <w:pPr>
        <w:spacing w:line="240" w:lineRule="auto"/>
        <w:rPr>
          <w:rFonts w:cs="Arial"/>
        </w:rPr>
      </w:pPr>
      <w:r>
        <w:rPr>
          <w:rFonts w:eastAsia="Arial" w:cs="Arial"/>
        </w:rPr>
        <w:t>Para facilitar el seguimiento al desempeño de los estudiantes en las diferentes situaciones de aprendizaje durante el módulo, se recomiendan las siguientes estrategias de evaluación:</w:t>
      </w:r>
    </w:p>
    <w:p w14:paraId="36BA1D67" w14:textId="77777777" w:rsidR="001A48C3" w:rsidRDefault="001A48C3" w:rsidP="00632746">
      <w:pPr>
        <w:spacing w:line="240" w:lineRule="auto"/>
        <w:rPr>
          <w:rFonts w:cs="Arial"/>
        </w:rPr>
      </w:pPr>
      <w:r>
        <w:rPr>
          <w:rFonts w:eastAsia="Arial" w:cs="Arial"/>
        </w:rPr>
        <w:t>Evaluación diagnóstica:</w:t>
      </w:r>
    </w:p>
    <w:p w14:paraId="1D06C6CC" w14:textId="77777777" w:rsidR="001A48C3" w:rsidRDefault="001A48C3" w:rsidP="00085DF7">
      <w:pPr>
        <w:pStyle w:val="Prrafodelista"/>
        <w:numPr>
          <w:ilvl w:val="0"/>
          <w:numId w:val="238"/>
        </w:numPr>
        <w:spacing w:after="160" w:line="240" w:lineRule="auto"/>
        <w:rPr>
          <w:rFonts w:eastAsiaTheme="minorEastAsia" w:cs="Arial"/>
        </w:rPr>
      </w:pPr>
      <w:r>
        <w:rPr>
          <w:rFonts w:eastAsia="Arial" w:cs="Arial"/>
        </w:rPr>
        <w:t>Evaluar el saber: a través de cuestionarios orales y escritos.</w:t>
      </w:r>
    </w:p>
    <w:p w14:paraId="28053370" w14:textId="77777777" w:rsidR="001A48C3" w:rsidRDefault="001A48C3" w:rsidP="00085DF7">
      <w:pPr>
        <w:pStyle w:val="Prrafodelista"/>
        <w:numPr>
          <w:ilvl w:val="0"/>
          <w:numId w:val="238"/>
        </w:numPr>
        <w:spacing w:after="160" w:line="240" w:lineRule="auto"/>
        <w:rPr>
          <w:rFonts w:eastAsiaTheme="minorEastAsia" w:cs="Arial"/>
        </w:rPr>
      </w:pPr>
      <w:r>
        <w:rPr>
          <w:rFonts w:eastAsia="Arial" w:cs="Arial"/>
        </w:rPr>
        <w:t>Evaluar el saber hacer y el saber ser: a través de una prueba práctica.</w:t>
      </w:r>
    </w:p>
    <w:p w14:paraId="6A93136C" w14:textId="77777777" w:rsidR="001A48C3" w:rsidRDefault="001A48C3" w:rsidP="00632746">
      <w:pPr>
        <w:spacing w:line="240" w:lineRule="auto"/>
        <w:rPr>
          <w:rFonts w:cs="Arial"/>
        </w:rPr>
      </w:pPr>
      <w:r>
        <w:rPr>
          <w:rFonts w:eastAsia="Arial" w:cs="Arial"/>
        </w:rPr>
        <w:t xml:space="preserve"> Evaluación formativa:</w:t>
      </w:r>
    </w:p>
    <w:p w14:paraId="275CF7DE" w14:textId="77777777" w:rsidR="001A48C3" w:rsidRPr="00B30375" w:rsidRDefault="001A48C3" w:rsidP="00085DF7">
      <w:pPr>
        <w:pStyle w:val="Prrafodelista"/>
        <w:numPr>
          <w:ilvl w:val="0"/>
          <w:numId w:val="346"/>
        </w:numPr>
        <w:spacing w:after="160" w:line="240" w:lineRule="auto"/>
        <w:rPr>
          <w:rFonts w:eastAsiaTheme="minorEastAsia" w:cs="Arial"/>
        </w:rPr>
      </w:pPr>
      <w:r w:rsidRPr="00B30375">
        <w:rPr>
          <w:rFonts w:eastAsia="Arial" w:cs="Arial"/>
        </w:rPr>
        <w:t xml:space="preserve">Solución de problemas individuales usando herramienta tarea. </w:t>
      </w:r>
    </w:p>
    <w:p w14:paraId="349DCD20" w14:textId="77777777" w:rsidR="001A48C3" w:rsidRPr="00B30375" w:rsidRDefault="001A48C3" w:rsidP="00085DF7">
      <w:pPr>
        <w:pStyle w:val="Prrafodelista"/>
        <w:numPr>
          <w:ilvl w:val="0"/>
          <w:numId w:val="346"/>
        </w:numPr>
        <w:spacing w:after="160" w:line="240" w:lineRule="auto"/>
        <w:rPr>
          <w:rFonts w:eastAsiaTheme="minorEastAsia" w:cs="Arial"/>
        </w:rPr>
      </w:pPr>
      <w:r w:rsidRPr="00B30375">
        <w:rPr>
          <w:rFonts w:eastAsia="Arial" w:cs="Arial"/>
        </w:rPr>
        <w:t xml:space="preserve">Solución de problemas grupales por medio de wikis. </w:t>
      </w:r>
    </w:p>
    <w:p w14:paraId="24D3176C" w14:textId="77777777" w:rsidR="001A48C3" w:rsidRPr="00B30375" w:rsidRDefault="001A48C3" w:rsidP="00085DF7">
      <w:pPr>
        <w:pStyle w:val="Prrafodelista"/>
        <w:numPr>
          <w:ilvl w:val="0"/>
          <w:numId w:val="346"/>
        </w:numPr>
        <w:spacing w:after="160" w:line="240" w:lineRule="auto"/>
        <w:rPr>
          <w:rFonts w:eastAsiaTheme="minorEastAsia" w:cs="Arial"/>
        </w:rPr>
      </w:pPr>
      <w:r w:rsidRPr="00B30375">
        <w:rPr>
          <w:rFonts w:eastAsia="Arial" w:cs="Arial"/>
        </w:rPr>
        <w:t xml:space="preserve">Técnica de preguntas en sesiones sincrónicas o foros. </w:t>
      </w:r>
    </w:p>
    <w:p w14:paraId="5136590F" w14:textId="77777777" w:rsidR="001A48C3" w:rsidRPr="00B30375" w:rsidRDefault="001A48C3" w:rsidP="00085DF7">
      <w:pPr>
        <w:pStyle w:val="Prrafodelista"/>
        <w:numPr>
          <w:ilvl w:val="0"/>
          <w:numId w:val="346"/>
        </w:numPr>
        <w:spacing w:after="160" w:line="240" w:lineRule="auto"/>
        <w:rPr>
          <w:rFonts w:eastAsiaTheme="minorEastAsia" w:cs="Arial"/>
        </w:rPr>
      </w:pPr>
      <w:r w:rsidRPr="00B30375">
        <w:rPr>
          <w:rFonts w:eastAsia="Arial" w:cs="Arial"/>
        </w:rPr>
        <w:t>Foros de discusión</w:t>
      </w:r>
    </w:p>
    <w:p w14:paraId="2D037196" w14:textId="77777777" w:rsidR="001A48C3" w:rsidRPr="00B30375" w:rsidRDefault="001A48C3" w:rsidP="00085DF7">
      <w:pPr>
        <w:pStyle w:val="Prrafodelista"/>
        <w:numPr>
          <w:ilvl w:val="0"/>
          <w:numId w:val="346"/>
        </w:numPr>
        <w:spacing w:after="160" w:line="240" w:lineRule="auto"/>
        <w:rPr>
          <w:rFonts w:eastAsiaTheme="minorEastAsia" w:cs="Arial"/>
        </w:rPr>
      </w:pPr>
      <w:r w:rsidRPr="00B30375">
        <w:rPr>
          <w:rFonts w:eastAsia="Arial" w:cs="Arial"/>
        </w:rPr>
        <w:t xml:space="preserve">Exposiciones individuales con videos experienciales. </w:t>
      </w:r>
    </w:p>
    <w:p w14:paraId="782958DC" w14:textId="77777777" w:rsidR="001A48C3" w:rsidRPr="00B30375" w:rsidRDefault="001A48C3" w:rsidP="00085DF7">
      <w:pPr>
        <w:pStyle w:val="Prrafodelista"/>
        <w:numPr>
          <w:ilvl w:val="0"/>
          <w:numId w:val="346"/>
        </w:numPr>
        <w:spacing w:after="160" w:line="240" w:lineRule="auto"/>
        <w:rPr>
          <w:rFonts w:eastAsiaTheme="minorEastAsia" w:cs="Arial"/>
        </w:rPr>
      </w:pPr>
      <w:r w:rsidRPr="00B30375">
        <w:rPr>
          <w:rFonts w:eastAsia="Arial" w:cs="Arial"/>
        </w:rPr>
        <w:t xml:space="preserve">Exposiciones grupales en sesiones sincrónicas. </w:t>
      </w:r>
    </w:p>
    <w:p w14:paraId="6542FA2A" w14:textId="77777777" w:rsidR="001A48C3" w:rsidRDefault="001A48C3" w:rsidP="00632746">
      <w:pPr>
        <w:spacing w:after="160" w:line="240" w:lineRule="auto"/>
        <w:rPr>
          <w:rFonts w:eastAsiaTheme="minorEastAsia" w:cs="Arial"/>
        </w:rPr>
      </w:pPr>
      <w:r>
        <w:rPr>
          <w:rFonts w:eastAsia="Arial" w:cs="Arial"/>
        </w:rPr>
        <w:lastRenderedPageBreak/>
        <w:t>Evaluación sumativa:</w:t>
      </w:r>
    </w:p>
    <w:p w14:paraId="5583FC0B" w14:textId="77777777" w:rsidR="001A48C3" w:rsidRPr="00B30375" w:rsidRDefault="001A48C3" w:rsidP="00085DF7">
      <w:pPr>
        <w:pStyle w:val="Prrafodelista"/>
        <w:numPr>
          <w:ilvl w:val="0"/>
          <w:numId w:val="347"/>
        </w:numPr>
        <w:spacing w:after="160" w:line="240" w:lineRule="auto"/>
        <w:rPr>
          <w:rFonts w:eastAsiaTheme="minorEastAsia" w:cs="Arial"/>
        </w:rPr>
      </w:pPr>
      <w:r w:rsidRPr="00B30375">
        <w:rPr>
          <w:rFonts w:eastAsia="Arial" w:cs="Arial"/>
        </w:rPr>
        <w:t xml:space="preserve">Cuestionarios online. </w:t>
      </w:r>
    </w:p>
    <w:p w14:paraId="43690338" w14:textId="72A0F286" w:rsidR="001A48C3" w:rsidRPr="00B30375" w:rsidRDefault="001A48C3" w:rsidP="00085DF7">
      <w:pPr>
        <w:pStyle w:val="Prrafodelista"/>
        <w:numPr>
          <w:ilvl w:val="0"/>
          <w:numId w:val="347"/>
        </w:numPr>
        <w:spacing w:after="160" w:line="240" w:lineRule="auto"/>
        <w:rPr>
          <w:rFonts w:eastAsiaTheme="minorEastAsia" w:cs="Arial"/>
        </w:rPr>
      </w:pPr>
      <w:r w:rsidRPr="00B30375">
        <w:rPr>
          <w:rFonts w:eastAsia="Arial" w:cs="Arial"/>
        </w:rPr>
        <w:t xml:space="preserve">Pruebas </w:t>
      </w:r>
      <w:r w:rsidR="00A83C7D" w:rsidRPr="00B30375">
        <w:rPr>
          <w:rFonts w:eastAsia="Arial" w:cs="Arial"/>
        </w:rPr>
        <w:t>prácticas</w:t>
      </w:r>
      <w:r w:rsidRPr="00B30375">
        <w:rPr>
          <w:rFonts w:eastAsia="Arial" w:cs="Arial"/>
        </w:rPr>
        <w:t xml:space="preserve"> haciendo uso de proyectos. </w:t>
      </w:r>
    </w:p>
    <w:p w14:paraId="2EAD514A" w14:textId="77777777" w:rsidR="001A48C3" w:rsidRPr="00B30375" w:rsidRDefault="001A48C3" w:rsidP="00085DF7">
      <w:pPr>
        <w:pStyle w:val="Prrafodelista"/>
        <w:numPr>
          <w:ilvl w:val="0"/>
          <w:numId w:val="347"/>
        </w:numPr>
        <w:spacing w:after="160" w:line="240" w:lineRule="auto"/>
        <w:rPr>
          <w:rFonts w:eastAsiaTheme="minorEastAsia" w:cs="Arial"/>
        </w:rPr>
      </w:pPr>
      <w:r w:rsidRPr="00B30375">
        <w:rPr>
          <w:rFonts w:eastAsia="Arial" w:cs="Arial"/>
        </w:rPr>
        <w:t>Exposiciones grupales</w:t>
      </w:r>
    </w:p>
    <w:p w14:paraId="4A144479" w14:textId="77777777" w:rsidR="001A48C3" w:rsidRPr="00B30375" w:rsidRDefault="001A48C3" w:rsidP="00085DF7">
      <w:pPr>
        <w:pStyle w:val="Prrafodelista"/>
        <w:numPr>
          <w:ilvl w:val="0"/>
          <w:numId w:val="347"/>
        </w:numPr>
        <w:spacing w:after="160" w:line="240" w:lineRule="auto"/>
        <w:rPr>
          <w:rFonts w:eastAsiaTheme="minorEastAsia" w:cs="Arial"/>
        </w:rPr>
      </w:pPr>
      <w:r w:rsidRPr="00B30375">
        <w:rPr>
          <w:rFonts w:eastAsia="Arial" w:cs="Arial"/>
        </w:rPr>
        <w:t>Proyectos colaborativos</w:t>
      </w:r>
    </w:p>
    <w:p w14:paraId="06939F77" w14:textId="77777777" w:rsidR="001A48C3" w:rsidRPr="00B30375" w:rsidRDefault="001A48C3" w:rsidP="00085DF7">
      <w:pPr>
        <w:pStyle w:val="Prrafodelista"/>
        <w:numPr>
          <w:ilvl w:val="0"/>
          <w:numId w:val="347"/>
        </w:numPr>
        <w:spacing w:after="160" w:line="240" w:lineRule="auto"/>
        <w:rPr>
          <w:rFonts w:eastAsiaTheme="minorEastAsia" w:cs="Arial"/>
        </w:rPr>
      </w:pPr>
      <w:r w:rsidRPr="00B30375">
        <w:rPr>
          <w:rFonts w:eastAsia="Arial" w:cs="Arial"/>
        </w:rPr>
        <w:t>Documentos escritos</w:t>
      </w:r>
    </w:p>
    <w:p w14:paraId="685952F9" w14:textId="77777777" w:rsidR="001A48C3" w:rsidRDefault="001A48C3" w:rsidP="00632746">
      <w:pPr>
        <w:spacing w:line="240" w:lineRule="auto"/>
        <w:rPr>
          <w:rFonts w:cs="Arial"/>
        </w:rPr>
      </w:pPr>
      <w:r>
        <w:rPr>
          <w:rFonts w:eastAsia="Arial" w:cs="Arial"/>
        </w:rPr>
        <w:t xml:space="preserve"> Autoevaluación</w:t>
      </w:r>
    </w:p>
    <w:p w14:paraId="45D103E2" w14:textId="77777777" w:rsidR="001A48C3" w:rsidRPr="00B30375" w:rsidRDefault="001A48C3" w:rsidP="00085DF7">
      <w:pPr>
        <w:pStyle w:val="Prrafodelista"/>
        <w:numPr>
          <w:ilvl w:val="0"/>
          <w:numId w:val="348"/>
        </w:numPr>
        <w:spacing w:after="160" w:line="240" w:lineRule="auto"/>
        <w:rPr>
          <w:rFonts w:eastAsiaTheme="minorEastAsia" w:cs="Arial"/>
        </w:rPr>
      </w:pPr>
      <w:r w:rsidRPr="00B30375">
        <w:rPr>
          <w:rFonts w:eastAsia="Arial" w:cs="Arial"/>
        </w:rPr>
        <w:t>Rúbrica semanal de autoevaluación</w:t>
      </w:r>
    </w:p>
    <w:p w14:paraId="7E8EBE61" w14:textId="77777777" w:rsidR="001A48C3" w:rsidRPr="00B30375" w:rsidRDefault="001A48C3" w:rsidP="00085DF7">
      <w:pPr>
        <w:pStyle w:val="Prrafodelista"/>
        <w:numPr>
          <w:ilvl w:val="0"/>
          <w:numId w:val="348"/>
        </w:numPr>
        <w:spacing w:after="160" w:line="240" w:lineRule="auto"/>
        <w:rPr>
          <w:rFonts w:eastAsiaTheme="minorEastAsia" w:cs="Arial"/>
        </w:rPr>
      </w:pPr>
      <w:r w:rsidRPr="00B30375">
        <w:rPr>
          <w:rFonts w:eastAsia="Arial" w:cs="Arial"/>
        </w:rPr>
        <w:t>Herramientas de autorreflexión elaboradas por el</w:t>
      </w:r>
      <w:r w:rsidRPr="00B30375">
        <w:rPr>
          <w:rFonts w:cs="Arial"/>
          <w:lang w:eastAsia="ja-JP"/>
        </w:rPr>
        <w:t xml:space="preserve"> docente</w:t>
      </w:r>
      <w:r w:rsidRPr="00B30375">
        <w:rPr>
          <w:rFonts w:eastAsia="Arial" w:cs="Arial"/>
        </w:rPr>
        <w:t>.</w:t>
      </w:r>
    </w:p>
    <w:p w14:paraId="452A81CE" w14:textId="77777777" w:rsidR="001A48C3" w:rsidRDefault="001A48C3" w:rsidP="00632746">
      <w:pPr>
        <w:spacing w:line="240" w:lineRule="auto"/>
        <w:rPr>
          <w:rFonts w:cs="Arial"/>
        </w:rPr>
      </w:pPr>
      <w:proofErr w:type="gramStart"/>
      <w:r>
        <w:rPr>
          <w:rFonts w:eastAsia="Arial" w:cs="Arial"/>
        </w:rPr>
        <w:t>Hetero-evaluación</w:t>
      </w:r>
      <w:proofErr w:type="gramEnd"/>
    </w:p>
    <w:p w14:paraId="0AC28B57" w14:textId="77777777" w:rsidR="001A48C3" w:rsidRPr="00EB05AE" w:rsidRDefault="001A48C3" w:rsidP="00085DF7">
      <w:pPr>
        <w:pStyle w:val="Prrafodelista"/>
        <w:numPr>
          <w:ilvl w:val="0"/>
          <w:numId w:val="349"/>
        </w:numPr>
        <w:spacing w:after="160" w:line="240" w:lineRule="auto"/>
        <w:rPr>
          <w:rFonts w:eastAsiaTheme="minorEastAsia" w:cs="Arial"/>
        </w:rPr>
      </w:pPr>
      <w:r w:rsidRPr="00EB05AE">
        <w:rPr>
          <w:rFonts w:eastAsia="Arial" w:cs="Arial"/>
        </w:rPr>
        <w:t>Técnica de preguntas</w:t>
      </w:r>
    </w:p>
    <w:p w14:paraId="6468315D" w14:textId="77777777" w:rsidR="001A48C3" w:rsidRPr="00EB05AE" w:rsidRDefault="001A48C3" w:rsidP="00085DF7">
      <w:pPr>
        <w:pStyle w:val="Prrafodelista"/>
        <w:numPr>
          <w:ilvl w:val="0"/>
          <w:numId w:val="349"/>
        </w:numPr>
        <w:spacing w:after="160" w:line="240" w:lineRule="auto"/>
        <w:rPr>
          <w:rFonts w:eastAsiaTheme="minorEastAsia" w:cs="Arial"/>
        </w:rPr>
      </w:pPr>
      <w:r w:rsidRPr="00EB05AE">
        <w:rPr>
          <w:rFonts w:eastAsia="Arial" w:cs="Arial"/>
        </w:rPr>
        <w:t>Solución de problemas cortos</w:t>
      </w:r>
    </w:p>
    <w:p w14:paraId="0C3AB5CC" w14:textId="77777777" w:rsidR="001A48C3" w:rsidRPr="00EB05AE" w:rsidRDefault="001A48C3" w:rsidP="00085DF7">
      <w:pPr>
        <w:pStyle w:val="Prrafodelista"/>
        <w:numPr>
          <w:ilvl w:val="0"/>
          <w:numId w:val="349"/>
        </w:numPr>
        <w:spacing w:after="160" w:line="240" w:lineRule="auto"/>
        <w:rPr>
          <w:rFonts w:eastAsiaTheme="minorEastAsia" w:cs="Arial"/>
        </w:rPr>
      </w:pPr>
      <w:r w:rsidRPr="00EB05AE">
        <w:rPr>
          <w:rFonts w:eastAsia="Arial" w:cs="Arial"/>
        </w:rPr>
        <w:t>Exposiciones individuales</w:t>
      </w:r>
    </w:p>
    <w:p w14:paraId="435D13FF" w14:textId="77777777" w:rsidR="001A48C3" w:rsidRDefault="001A48C3" w:rsidP="00632746">
      <w:pPr>
        <w:spacing w:line="240" w:lineRule="auto"/>
        <w:rPr>
          <w:rFonts w:cs="Arial"/>
        </w:rPr>
      </w:pPr>
      <w:r>
        <w:rPr>
          <w:rFonts w:eastAsia="Arial" w:cs="Arial"/>
        </w:rPr>
        <w:t xml:space="preserve"> </w:t>
      </w:r>
      <w:proofErr w:type="spellStart"/>
      <w:proofErr w:type="gramStart"/>
      <w:r>
        <w:rPr>
          <w:rFonts w:eastAsia="Arial" w:cs="Arial"/>
        </w:rPr>
        <w:t>Co-evaluación</w:t>
      </w:r>
      <w:proofErr w:type="spellEnd"/>
      <w:proofErr w:type="gramEnd"/>
    </w:p>
    <w:p w14:paraId="64D50303" w14:textId="77777777" w:rsidR="001A48C3" w:rsidRPr="0054530B" w:rsidRDefault="001A48C3" w:rsidP="00085DF7">
      <w:pPr>
        <w:pStyle w:val="Prrafodelista"/>
        <w:numPr>
          <w:ilvl w:val="0"/>
          <w:numId w:val="350"/>
        </w:numPr>
        <w:spacing w:after="160" w:line="240" w:lineRule="auto"/>
        <w:rPr>
          <w:rFonts w:eastAsiaTheme="minorEastAsia" w:cs="Arial"/>
        </w:rPr>
      </w:pPr>
      <w:r w:rsidRPr="0054530B">
        <w:rPr>
          <w:rFonts w:eastAsia="Arial" w:cs="Arial"/>
        </w:rPr>
        <w:t>Listas de cotejo</w:t>
      </w:r>
    </w:p>
    <w:p w14:paraId="5AE18113" w14:textId="77777777" w:rsidR="001A48C3" w:rsidRPr="0054530B" w:rsidRDefault="001A48C3" w:rsidP="00085DF7">
      <w:pPr>
        <w:pStyle w:val="Prrafodelista"/>
        <w:numPr>
          <w:ilvl w:val="0"/>
          <w:numId w:val="350"/>
        </w:numPr>
        <w:spacing w:after="160" w:line="240" w:lineRule="auto"/>
        <w:rPr>
          <w:rFonts w:eastAsiaTheme="minorEastAsia" w:cs="Arial"/>
        </w:rPr>
      </w:pPr>
      <w:r w:rsidRPr="0054530B">
        <w:rPr>
          <w:rFonts w:eastAsia="Arial" w:cs="Arial"/>
        </w:rPr>
        <w:t>Rúbrica para evaluación de exposiciones</w:t>
      </w:r>
    </w:p>
    <w:p w14:paraId="1821A0D4" w14:textId="77777777" w:rsidR="001A48C3" w:rsidRPr="0054530B" w:rsidRDefault="001A48C3" w:rsidP="00085DF7">
      <w:pPr>
        <w:pStyle w:val="Prrafodelista"/>
        <w:numPr>
          <w:ilvl w:val="0"/>
          <w:numId w:val="350"/>
        </w:numPr>
        <w:spacing w:after="160" w:line="240" w:lineRule="auto"/>
        <w:rPr>
          <w:rFonts w:eastAsiaTheme="minorEastAsia" w:cs="Arial"/>
        </w:rPr>
      </w:pPr>
      <w:r w:rsidRPr="0054530B">
        <w:rPr>
          <w:rFonts w:eastAsia="Arial" w:cs="Arial"/>
        </w:rPr>
        <w:t>Rúbrica para evaluación de proyectos</w:t>
      </w:r>
    </w:p>
    <w:p w14:paraId="5D23A035" w14:textId="77777777" w:rsidR="001A48C3" w:rsidRDefault="001A48C3" w:rsidP="00632746">
      <w:pPr>
        <w:spacing w:after="0" w:line="240" w:lineRule="auto"/>
        <w:rPr>
          <w:rFonts w:eastAsia="Arial,Calibri" w:cs="Arial"/>
          <w:b/>
          <w:bCs/>
          <w:lang w:eastAsia="ja-JP"/>
        </w:rPr>
      </w:pPr>
    </w:p>
    <w:p w14:paraId="3AC5FE20" w14:textId="77777777" w:rsidR="001A48C3" w:rsidRDefault="001A48C3" w:rsidP="00632746">
      <w:pPr>
        <w:spacing w:after="0" w:line="240" w:lineRule="auto"/>
        <w:rPr>
          <w:rFonts w:eastAsia="Arial,Calibri" w:cs="Arial"/>
          <w:b/>
          <w:bCs/>
          <w:lang w:eastAsia="ja-JP"/>
        </w:rPr>
      </w:pPr>
      <w:r>
        <w:rPr>
          <w:rFonts w:eastAsia="Arial,Calibri" w:cs="Arial"/>
          <w:b/>
          <w:bCs/>
          <w:lang w:eastAsia="ja-JP"/>
        </w:rPr>
        <w:t xml:space="preserve">Indicadores de logro </w:t>
      </w:r>
    </w:p>
    <w:p w14:paraId="58B2E88A" w14:textId="77777777" w:rsidR="001A48C3" w:rsidRDefault="001A48C3" w:rsidP="00632746">
      <w:pPr>
        <w:spacing w:after="0" w:line="240" w:lineRule="auto"/>
        <w:rPr>
          <w:rFonts w:eastAsia="Arial,Calibri" w:cs="Arial"/>
          <w:b/>
          <w:bCs/>
          <w:lang w:eastAsia="ja-JP"/>
        </w:rPr>
      </w:pPr>
    </w:p>
    <w:p w14:paraId="628FEAF2"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Theme="minorEastAsia" w:cs="Arial"/>
        </w:rPr>
        <w:t>Aplicar conceptos básicos de la higiene y seguridad industrial en los ámbitos laborales.</w:t>
      </w:r>
    </w:p>
    <w:p w14:paraId="46352692"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Theme="minorEastAsia" w:cs="Arial"/>
        </w:rPr>
        <w:t>Identificar la importancia de la higiene y seguridad en los centros de trabajo</w:t>
      </w:r>
    </w:p>
    <w:p w14:paraId="00159505"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Theme="minorEastAsia" w:cs="Arial"/>
        </w:rPr>
        <w:t xml:space="preserve">Diferenciar entre </w:t>
      </w:r>
      <w:proofErr w:type="gramStart"/>
      <w:r w:rsidRPr="0054530B">
        <w:rPr>
          <w:rFonts w:eastAsiaTheme="minorEastAsia" w:cs="Arial"/>
        </w:rPr>
        <w:t>acciones inseguras y condiciones inseguras</w:t>
      </w:r>
      <w:proofErr w:type="gramEnd"/>
      <w:r w:rsidRPr="0054530B">
        <w:rPr>
          <w:rFonts w:eastAsiaTheme="minorEastAsia" w:cs="Arial"/>
        </w:rPr>
        <w:t>.</w:t>
      </w:r>
    </w:p>
    <w:p w14:paraId="57029C75"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Theme="minorEastAsia" w:cs="Arial"/>
        </w:rPr>
        <w:t>Aplicar e interpretar la Ley General de Riesgos.</w:t>
      </w:r>
    </w:p>
    <w:p w14:paraId="1A3924D3"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Theme="minorEastAsia" w:cs="Arial"/>
        </w:rPr>
        <w:t>Identificar los organismos nacionales e Internacionales que velan por la seguridad y salud ocupacional.</w:t>
      </w:r>
    </w:p>
    <w:p w14:paraId="1D467E7B" w14:textId="77777777" w:rsidR="001A48C3" w:rsidRPr="0054530B" w:rsidRDefault="001A48C3" w:rsidP="00085DF7">
      <w:pPr>
        <w:pStyle w:val="Prrafodelista"/>
        <w:numPr>
          <w:ilvl w:val="0"/>
          <w:numId w:val="351"/>
        </w:numPr>
        <w:spacing w:before="120" w:after="0" w:line="240" w:lineRule="auto"/>
        <w:rPr>
          <w:rFonts w:eastAsiaTheme="minorEastAsia" w:cs="Arial"/>
          <w:lang w:bidi="ar-SA"/>
        </w:rPr>
      </w:pPr>
      <w:r w:rsidRPr="0054530B">
        <w:rPr>
          <w:rFonts w:eastAsia="Arial" w:cs="Arial"/>
          <w:lang w:bidi="ar-SA"/>
        </w:rPr>
        <w:t>Interpretar los artículos de leyes sobre las enfermedades profesionales.</w:t>
      </w:r>
    </w:p>
    <w:p w14:paraId="346F07A1" w14:textId="77777777" w:rsidR="001A48C3" w:rsidRPr="0054530B" w:rsidRDefault="001A48C3" w:rsidP="00085DF7">
      <w:pPr>
        <w:pStyle w:val="Prrafodelista"/>
        <w:numPr>
          <w:ilvl w:val="0"/>
          <w:numId w:val="351"/>
        </w:numPr>
        <w:spacing w:before="120" w:after="0" w:line="240" w:lineRule="auto"/>
        <w:rPr>
          <w:rFonts w:eastAsia="Arial" w:cs="Arial"/>
          <w:lang w:bidi="ar-SA"/>
        </w:rPr>
      </w:pPr>
      <w:r w:rsidRPr="0054530B">
        <w:rPr>
          <w:rFonts w:eastAsia="Arial" w:cs="Arial"/>
          <w:lang w:bidi="ar-SA"/>
        </w:rPr>
        <w:t>Identificar los efectos de los contaminantes ambientales en la salud del trabajador.</w:t>
      </w:r>
    </w:p>
    <w:p w14:paraId="22848840" w14:textId="77777777" w:rsidR="001A48C3" w:rsidRPr="0054530B" w:rsidRDefault="001A48C3" w:rsidP="00085DF7">
      <w:pPr>
        <w:pStyle w:val="Prrafodelista"/>
        <w:numPr>
          <w:ilvl w:val="0"/>
          <w:numId w:val="351"/>
        </w:numPr>
        <w:spacing w:before="120" w:after="0" w:line="240" w:lineRule="auto"/>
        <w:rPr>
          <w:rFonts w:eastAsiaTheme="minorEastAsia" w:cs="Arial"/>
          <w:lang w:bidi="ar-SA"/>
        </w:rPr>
      </w:pPr>
      <w:r w:rsidRPr="0054530B">
        <w:rPr>
          <w:rFonts w:eastAsia="Arial" w:cs="Arial"/>
          <w:lang w:bidi="ar-SA"/>
        </w:rPr>
        <w:t>Identificar los efectos de los contaminantes ambientales como mala iluminación y ventilación en los lugares de trabajo.</w:t>
      </w:r>
    </w:p>
    <w:p w14:paraId="516BD425" w14:textId="77777777" w:rsidR="001A48C3" w:rsidRPr="0054530B" w:rsidRDefault="001A48C3" w:rsidP="00085DF7">
      <w:pPr>
        <w:pStyle w:val="Prrafodelista"/>
        <w:numPr>
          <w:ilvl w:val="0"/>
          <w:numId w:val="351"/>
        </w:numPr>
        <w:spacing w:before="120" w:after="0" w:line="240" w:lineRule="auto"/>
        <w:rPr>
          <w:rFonts w:eastAsiaTheme="minorEastAsia" w:cs="Arial"/>
          <w:lang w:bidi="ar-SA"/>
        </w:rPr>
      </w:pPr>
      <w:r w:rsidRPr="0054530B">
        <w:rPr>
          <w:rFonts w:eastAsia="Arial" w:cs="Arial"/>
          <w:lang w:bidi="ar-SA"/>
        </w:rPr>
        <w:t>Identificar los diferentes riegos específicos de las empresas.</w:t>
      </w:r>
    </w:p>
    <w:p w14:paraId="30B66190"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Aplicar los criterios sobre la coordinación los comités de Higiene y seguridad Ocupacional en una empresa.</w:t>
      </w:r>
    </w:p>
    <w:p w14:paraId="5FC9AE26"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Utilizar el procedimiento para organizar la comisión de seguridad e higiene para dar cumplimiento a las normativas y leyes de la república en el tema de seguridad e higiene ocupacional.</w:t>
      </w:r>
    </w:p>
    <w:p w14:paraId="572AC3AA"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 xml:space="preserve">Seleccionar los extintores a utilizar </w:t>
      </w:r>
      <w:proofErr w:type="gramStart"/>
      <w:r w:rsidRPr="0054530B">
        <w:rPr>
          <w:rFonts w:eastAsia="Arial" w:cs="Arial"/>
        </w:rPr>
        <w:t>de acuerdo a</w:t>
      </w:r>
      <w:proofErr w:type="gramEnd"/>
      <w:r w:rsidRPr="0054530B">
        <w:rPr>
          <w:rFonts w:eastAsia="Arial" w:cs="Arial"/>
        </w:rPr>
        <w:t xml:space="preserve"> la clasificación de incendios.</w:t>
      </w:r>
    </w:p>
    <w:p w14:paraId="1EA14520"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 xml:space="preserve">Seleccionar el equipo de protección personal </w:t>
      </w:r>
      <w:proofErr w:type="gramStart"/>
      <w:r w:rsidRPr="0054530B">
        <w:rPr>
          <w:rFonts w:eastAsia="Arial" w:cs="Arial"/>
        </w:rPr>
        <w:t>de acuerdo a</w:t>
      </w:r>
      <w:proofErr w:type="gramEnd"/>
      <w:r w:rsidRPr="0054530B">
        <w:rPr>
          <w:rFonts w:eastAsia="Arial" w:cs="Arial"/>
        </w:rPr>
        <w:t xml:space="preserve"> la actividad a desarrollar.</w:t>
      </w:r>
    </w:p>
    <w:p w14:paraId="2BE59379"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Aplicar las técnicas de señalización de áreas de trabajo</w:t>
      </w:r>
    </w:p>
    <w:p w14:paraId="2157614D"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Realizar inspecciones de seguridad</w:t>
      </w:r>
    </w:p>
    <w:p w14:paraId="303C805E"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Identificar las causas de los accidentes de trabajo.</w:t>
      </w:r>
    </w:p>
    <w:p w14:paraId="1C15753C"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 xml:space="preserve">Calcular los índices de los accidentes </w:t>
      </w:r>
    </w:p>
    <w:p w14:paraId="7E3F4587"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lastRenderedPageBreak/>
        <w:t>Desarrollar los planes de contingencia.</w:t>
      </w:r>
    </w:p>
    <w:p w14:paraId="5C5B37DD" w14:textId="77777777" w:rsidR="001A48C3" w:rsidRPr="0054530B" w:rsidRDefault="001A48C3" w:rsidP="00085DF7">
      <w:pPr>
        <w:pStyle w:val="Prrafodelista"/>
        <w:numPr>
          <w:ilvl w:val="0"/>
          <w:numId w:val="351"/>
        </w:numPr>
        <w:spacing w:line="240" w:lineRule="auto"/>
        <w:rPr>
          <w:rFonts w:eastAsiaTheme="minorEastAsia" w:cs="Arial"/>
        </w:rPr>
      </w:pPr>
      <w:r w:rsidRPr="0054530B">
        <w:rPr>
          <w:rFonts w:eastAsia="Arial" w:cs="Arial"/>
        </w:rPr>
        <w:t>Interpretar las técnicas de registro e investigación de los accidentes de trabajo.</w:t>
      </w:r>
    </w:p>
    <w:p w14:paraId="34014AF3" w14:textId="0483AFF3" w:rsidR="001A48C3" w:rsidRPr="00A66674" w:rsidRDefault="001A48C3" w:rsidP="00A66674">
      <w:pPr>
        <w:pStyle w:val="Prrafodelista"/>
        <w:numPr>
          <w:ilvl w:val="0"/>
          <w:numId w:val="351"/>
        </w:numPr>
        <w:spacing w:line="240" w:lineRule="auto"/>
        <w:rPr>
          <w:rFonts w:eastAsiaTheme="minorEastAsia" w:cs="Arial"/>
        </w:rPr>
      </w:pPr>
      <w:r w:rsidRPr="0054530B">
        <w:rPr>
          <w:rFonts w:eastAsia="Arial" w:cs="Arial"/>
        </w:rPr>
        <w:t>Deducir los costos de los accidentes a partir de análisis de índices que tienen las empresas</w:t>
      </w:r>
    </w:p>
    <w:p w14:paraId="0ABCC0F6" w14:textId="77777777" w:rsidR="00EC09F9" w:rsidRPr="00EC09F9" w:rsidRDefault="00EC09F9" w:rsidP="00EC09F9">
      <w:pPr>
        <w:suppressAutoHyphens/>
        <w:spacing w:after="0" w:line="240" w:lineRule="auto"/>
        <w:ind w:left="360"/>
        <w:rPr>
          <w:rFonts w:eastAsia="Times New Roman" w:cs="Arial"/>
          <w:b/>
          <w:bCs/>
          <w:lang w:eastAsia="ja-JP"/>
        </w:rPr>
      </w:pPr>
      <w:r w:rsidRPr="00EC09F9">
        <w:rPr>
          <w:rFonts w:eastAsia="Times New Roman" w:cs="Arial"/>
          <w:b/>
          <w:bCs/>
          <w:lang w:eastAsia="ja-JP"/>
        </w:rPr>
        <w:t xml:space="preserve">Criterios de evaluación de los aprendizajes </w:t>
      </w:r>
    </w:p>
    <w:p w14:paraId="4A5262F8" w14:textId="77777777" w:rsidR="001A48C3" w:rsidRPr="00A66674" w:rsidRDefault="001A48C3" w:rsidP="00632746">
      <w:pPr>
        <w:spacing w:after="0" w:line="240" w:lineRule="auto"/>
        <w:rPr>
          <w:rFonts w:eastAsia="Arial,Calibri" w:cs="Arial"/>
          <w:b/>
          <w:bCs/>
          <w:sz w:val="2"/>
          <w:lang w:eastAsia="ja-JP"/>
        </w:rPr>
      </w:pPr>
    </w:p>
    <w:p w14:paraId="55AB9025" w14:textId="77777777" w:rsidR="001A48C3" w:rsidRPr="007B1958" w:rsidRDefault="001A48C3" w:rsidP="007B1958">
      <w:pPr>
        <w:pStyle w:val="Prrafodelista"/>
        <w:numPr>
          <w:ilvl w:val="0"/>
          <w:numId w:val="391"/>
        </w:numPr>
        <w:spacing w:before="120" w:after="0" w:line="240" w:lineRule="auto"/>
        <w:rPr>
          <w:rFonts w:eastAsiaTheme="minorEastAsia" w:cs="Arial"/>
          <w:lang w:bidi="ar-SA"/>
        </w:rPr>
      </w:pPr>
      <w:r w:rsidRPr="007B1958">
        <w:rPr>
          <w:rFonts w:eastAsiaTheme="minorEastAsia" w:cs="Arial"/>
          <w:lang w:bidi="ar-SA"/>
        </w:rPr>
        <w:t xml:space="preserve">Identifica la diferencia entre </w:t>
      </w:r>
      <w:proofErr w:type="gramStart"/>
      <w:r w:rsidRPr="007B1958">
        <w:rPr>
          <w:rFonts w:eastAsiaTheme="minorEastAsia" w:cs="Arial"/>
          <w:lang w:bidi="ar-SA"/>
        </w:rPr>
        <w:t>seguridad industrial e higiene industrial</w:t>
      </w:r>
      <w:proofErr w:type="gramEnd"/>
      <w:r w:rsidRPr="007B1958">
        <w:rPr>
          <w:rFonts w:eastAsiaTheme="minorEastAsia" w:cs="Arial"/>
          <w:lang w:bidi="ar-SA"/>
        </w:rPr>
        <w:t xml:space="preserve"> en las organizaciones para prevenir la ocurrencia de accidentes en las empresas reconociendo la importancia de aplicar la Seguridad industrial</w:t>
      </w:r>
      <w:r w:rsidRPr="007B1958">
        <w:rPr>
          <w:rFonts w:eastAsia="Arial" w:cs="Arial"/>
          <w:lang w:bidi="ar-SA"/>
        </w:rPr>
        <w:t>.</w:t>
      </w:r>
    </w:p>
    <w:p w14:paraId="31C5C34B" w14:textId="77777777" w:rsidR="001A48C3" w:rsidRPr="007B1958" w:rsidRDefault="001A48C3" w:rsidP="007B1958">
      <w:pPr>
        <w:pStyle w:val="Prrafodelista"/>
        <w:numPr>
          <w:ilvl w:val="0"/>
          <w:numId w:val="391"/>
        </w:numPr>
        <w:spacing w:before="120" w:after="0" w:line="240" w:lineRule="auto"/>
        <w:rPr>
          <w:rFonts w:eastAsiaTheme="minorEastAsia" w:cs="Arial"/>
          <w:lang w:bidi="ar-SA"/>
        </w:rPr>
      </w:pPr>
      <w:r w:rsidRPr="007B1958">
        <w:rPr>
          <w:rFonts w:eastAsia="Arial" w:cs="Arial"/>
          <w:lang w:bidi="ar-SA"/>
        </w:rPr>
        <w:t>Identifica mediante listas de chequeo las acciones y condiciones inseguras en diferentes áreas de trabajo para proponer solución a los problemas referentes a seguridad ocupacional aplicando las regulaciones de la Ley General de Riesgos.</w:t>
      </w:r>
    </w:p>
    <w:p w14:paraId="0AE1E4A6" w14:textId="5B1D2F33" w:rsidR="001A48C3" w:rsidRPr="007B1958" w:rsidRDefault="001A48C3" w:rsidP="007B1958">
      <w:pPr>
        <w:pStyle w:val="Prrafodelista"/>
        <w:numPr>
          <w:ilvl w:val="0"/>
          <w:numId w:val="391"/>
        </w:numPr>
        <w:spacing w:before="120" w:after="0" w:line="240" w:lineRule="auto"/>
        <w:rPr>
          <w:rFonts w:eastAsiaTheme="minorEastAsia" w:cs="Arial"/>
          <w:lang w:bidi="ar-SA"/>
        </w:rPr>
      </w:pPr>
      <w:r w:rsidRPr="007B1958">
        <w:rPr>
          <w:rFonts w:eastAsia="Arial" w:cs="Arial"/>
          <w:lang w:bidi="ar-SA"/>
        </w:rPr>
        <w:t>Enumera las funciones de cada una de las instituciones que velan por la seguridad y salud ocupacional en El Salvador aplicando artículos de ley sobre las enfermedades profesionales a situaciones particulares y de</w:t>
      </w:r>
      <w:r w:rsidR="00F42EF2" w:rsidRPr="007B1958">
        <w:rPr>
          <w:rFonts w:eastAsia="Arial" w:cs="Arial"/>
          <w:lang w:bidi="ar-SA"/>
        </w:rPr>
        <w:t xml:space="preserve"> </w:t>
      </w:r>
      <w:r w:rsidRPr="007B1958">
        <w:rPr>
          <w:rFonts w:eastAsia="Arial" w:cs="Arial"/>
          <w:lang w:bidi="ar-SA"/>
        </w:rPr>
        <w:t>esa maner</w:t>
      </w:r>
      <w:r w:rsidR="00F42EF2" w:rsidRPr="007B1958">
        <w:rPr>
          <w:rFonts w:eastAsia="Arial" w:cs="Arial"/>
          <w:lang w:bidi="ar-SA"/>
        </w:rPr>
        <w:t>a</w:t>
      </w:r>
      <w:r w:rsidRPr="007B1958">
        <w:rPr>
          <w:rFonts w:eastAsia="Arial" w:cs="Arial"/>
          <w:lang w:bidi="ar-SA"/>
        </w:rPr>
        <w:t xml:space="preserve"> proponer diferentes técnicas para contrarrestar los efectos de los contaminantes ambientales en la salud de los trabajadores.</w:t>
      </w:r>
    </w:p>
    <w:p w14:paraId="170D63F6" w14:textId="77777777" w:rsidR="001A48C3" w:rsidRPr="007B1958" w:rsidRDefault="001A48C3" w:rsidP="007B1958">
      <w:pPr>
        <w:pStyle w:val="Prrafodelista"/>
        <w:numPr>
          <w:ilvl w:val="0"/>
          <w:numId w:val="391"/>
        </w:numPr>
        <w:spacing w:line="240" w:lineRule="auto"/>
        <w:rPr>
          <w:rFonts w:eastAsia="Arial" w:cs="Arial"/>
        </w:rPr>
      </w:pPr>
      <w:r w:rsidRPr="007B1958">
        <w:rPr>
          <w:rFonts w:eastAsia="Arial" w:cs="Arial"/>
        </w:rPr>
        <w:t>Diseña un Plan de Trabajo para comités y brigadas de seguridad e higiene para presentar un plan de emergencias considerando las exigencias del Ministerio de Trabajo.</w:t>
      </w:r>
    </w:p>
    <w:p w14:paraId="77C09BEC" w14:textId="77777777" w:rsidR="001A48C3" w:rsidRPr="007B1958" w:rsidRDefault="001A48C3" w:rsidP="007B1958">
      <w:pPr>
        <w:pStyle w:val="Prrafodelista"/>
        <w:numPr>
          <w:ilvl w:val="0"/>
          <w:numId w:val="391"/>
        </w:numPr>
        <w:spacing w:line="240" w:lineRule="auto"/>
        <w:rPr>
          <w:rFonts w:eastAsia="Arial" w:cs="Arial"/>
        </w:rPr>
      </w:pPr>
      <w:r w:rsidRPr="007B1958">
        <w:rPr>
          <w:rFonts w:eastAsia="Arial" w:cs="Arial"/>
        </w:rPr>
        <w:t xml:space="preserve">Realiza simulacros en forma rutinaria para estar preparados para cualquier contingencia para aplicar técnicas de combate de incendios, seleccionando los extintores </w:t>
      </w:r>
      <w:proofErr w:type="gramStart"/>
      <w:r w:rsidRPr="007B1958">
        <w:rPr>
          <w:rFonts w:eastAsia="Arial" w:cs="Arial"/>
        </w:rPr>
        <w:t>de acuerdo al</w:t>
      </w:r>
      <w:proofErr w:type="gramEnd"/>
      <w:r w:rsidRPr="007B1958">
        <w:rPr>
          <w:rFonts w:eastAsia="Arial" w:cs="Arial"/>
        </w:rPr>
        <w:t xml:space="preserve"> material y equipos existentes y el área a cubrir</w:t>
      </w:r>
    </w:p>
    <w:p w14:paraId="220258E7" w14:textId="2E6C74D7" w:rsidR="001A48C3" w:rsidRPr="007B1958" w:rsidRDefault="001A48C3" w:rsidP="007B1958">
      <w:pPr>
        <w:pStyle w:val="Prrafodelista"/>
        <w:numPr>
          <w:ilvl w:val="0"/>
          <w:numId w:val="391"/>
        </w:numPr>
        <w:spacing w:line="240" w:lineRule="auto"/>
        <w:rPr>
          <w:rFonts w:eastAsiaTheme="minorEastAsia" w:cs="Arial"/>
        </w:rPr>
      </w:pPr>
      <w:r w:rsidRPr="007B1958">
        <w:rPr>
          <w:rFonts w:eastAsia="Arial" w:cs="Arial"/>
        </w:rPr>
        <w:t xml:space="preserve">Selecciona los equipos de protección personal apropiados para cada actividad utilizando métodos de señalización en diferentes áreas usando colores y formas según normas para identificar </w:t>
      </w:r>
      <w:r w:rsidRPr="007B1958">
        <w:rPr>
          <w:rFonts w:eastAsia="Arial" w:cs="Arial"/>
          <w:lang w:bidi="ar-SA"/>
        </w:rPr>
        <w:t>las causas de los accidentes de trabajo aplicando las inspecciones, el método de dibujos y diagramas.</w:t>
      </w:r>
    </w:p>
    <w:p w14:paraId="4F1968B7" w14:textId="77777777" w:rsidR="001A48C3" w:rsidRDefault="001A48C3" w:rsidP="00632746">
      <w:pPr>
        <w:pStyle w:val="Ttulo2"/>
        <w:spacing w:line="240" w:lineRule="auto"/>
        <w:rPr>
          <w:rFonts w:eastAsia="Arial,Calibri"/>
        </w:rPr>
      </w:pPr>
      <w:bookmarkStart w:id="1250" w:name="_Toc57655870"/>
      <w:bookmarkStart w:id="1251" w:name="_Toc57968096"/>
      <w:bookmarkStart w:id="1252" w:name="_Toc58002249"/>
      <w:bookmarkStart w:id="1253" w:name="_Toc58011357"/>
      <w:bookmarkStart w:id="1254" w:name="_Toc59214381"/>
      <w:r>
        <w:rPr>
          <w:rFonts w:eastAsia="Arial,Calibri"/>
        </w:rPr>
        <w:t>VI.- Fuentes de información y materiales de apoyo.</w:t>
      </w:r>
      <w:bookmarkEnd w:id="1250"/>
      <w:bookmarkEnd w:id="1251"/>
      <w:bookmarkEnd w:id="1252"/>
      <w:bookmarkEnd w:id="1253"/>
      <w:bookmarkEnd w:id="1254"/>
    </w:p>
    <w:p w14:paraId="6632A478" w14:textId="77777777" w:rsidR="001A48C3" w:rsidRDefault="001A48C3" w:rsidP="00632746">
      <w:pPr>
        <w:spacing w:after="0" w:line="240" w:lineRule="auto"/>
        <w:rPr>
          <w:rFonts w:eastAsia="Arial,Calibri" w:cs="Arial"/>
          <w:b/>
          <w:bCs/>
          <w:sz w:val="24"/>
          <w:szCs w:val="24"/>
        </w:rPr>
      </w:pPr>
    </w:p>
    <w:p w14:paraId="3FDC8754" w14:textId="77777777" w:rsidR="001A48C3" w:rsidRDefault="001A48C3" w:rsidP="00632746">
      <w:pPr>
        <w:tabs>
          <w:tab w:val="left" w:pos="2673"/>
        </w:tabs>
        <w:spacing w:after="0" w:line="240" w:lineRule="auto"/>
        <w:rPr>
          <w:rFonts w:eastAsia="Arial,Calibri" w:cs="Arial"/>
          <w:b/>
          <w:bCs/>
        </w:rPr>
      </w:pPr>
      <w:r>
        <w:rPr>
          <w:rFonts w:eastAsia="Arial,Calibri" w:cs="Arial"/>
          <w:b/>
          <w:bCs/>
        </w:rPr>
        <w:t>Libros</w:t>
      </w:r>
    </w:p>
    <w:p w14:paraId="0A408566" w14:textId="77777777" w:rsidR="001A48C3" w:rsidRDefault="001A48C3" w:rsidP="00632746">
      <w:pPr>
        <w:spacing w:after="0" w:line="240" w:lineRule="auto"/>
        <w:rPr>
          <w:rFonts w:eastAsia="Arial,Times New Roman" w:cs="Arial"/>
          <w:b/>
          <w:bCs/>
          <w:u w:val="single"/>
          <w:lang w:eastAsia="es-SV"/>
        </w:rPr>
      </w:pPr>
    </w:p>
    <w:p w14:paraId="064803AD" w14:textId="2DF9D2EA" w:rsidR="001A48C3" w:rsidRPr="006D3AC0" w:rsidRDefault="001A48C3" w:rsidP="00085DF7">
      <w:pPr>
        <w:pStyle w:val="Prrafodelista"/>
        <w:numPr>
          <w:ilvl w:val="0"/>
          <w:numId w:val="248"/>
        </w:numPr>
        <w:spacing w:after="0" w:line="240" w:lineRule="auto"/>
        <w:rPr>
          <w:rFonts w:eastAsia="Times New Roman" w:cs="Arial"/>
          <w:lang w:eastAsia="es-SV"/>
        </w:rPr>
      </w:pPr>
      <w:r>
        <w:rPr>
          <w:rFonts w:eastAsia="Times New Roman" w:cs="Arial"/>
          <w:lang w:eastAsia="es-SV"/>
        </w:rPr>
        <w:t>Álvarez Heredia, Francisco. Conti Parra, Leonardo. Valderrama Mantilla, Fernando. Moreno Vargas, Oscar. Jiménez Barbosa, Ingrid. (2006) </w:t>
      </w:r>
      <w:r>
        <w:rPr>
          <w:rFonts w:eastAsia="Times New Roman" w:cs="Arial"/>
          <w:iCs/>
          <w:lang w:eastAsia="es-SV"/>
        </w:rPr>
        <w:t>Salud Ocupacional. </w:t>
      </w:r>
      <w:r>
        <w:rPr>
          <w:rFonts w:eastAsia="Times New Roman" w:cs="Arial"/>
          <w:lang w:eastAsia="es-SV"/>
        </w:rPr>
        <w:t xml:space="preserve">1a. Bogotá: </w:t>
      </w:r>
      <w:proofErr w:type="spellStart"/>
      <w:r>
        <w:rPr>
          <w:rFonts w:eastAsia="Times New Roman" w:cs="Arial"/>
          <w:lang w:eastAsia="es-SV"/>
        </w:rPr>
        <w:t>Ecoe</w:t>
      </w:r>
      <w:proofErr w:type="spellEnd"/>
      <w:r>
        <w:rPr>
          <w:rFonts w:eastAsia="Times New Roman" w:cs="Arial"/>
          <w:lang w:eastAsia="es-SV"/>
        </w:rPr>
        <w:t>. (3 ejemplares)</w:t>
      </w:r>
    </w:p>
    <w:p w14:paraId="09AB5C71" w14:textId="1B320F0E" w:rsidR="001A48C3" w:rsidRPr="006D3AC0" w:rsidRDefault="001A48C3" w:rsidP="00085DF7">
      <w:pPr>
        <w:pStyle w:val="Prrafodelista"/>
        <w:numPr>
          <w:ilvl w:val="0"/>
          <w:numId w:val="248"/>
        </w:numPr>
        <w:spacing w:after="0" w:line="240" w:lineRule="auto"/>
        <w:rPr>
          <w:rFonts w:eastAsia="Times New Roman" w:cs="Arial"/>
          <w:lang w:eastAsia="es-SV"/>
        </w:rPr>
      </w:pPr>
      <w:r>
        <w:rPr>
          <w:rFonts w:eastAsia="Times New Roman" w:cs="Arial"/>
          <w:lang w:eastAsia="es-SV"/>
        </w:rPr>
        <w:t xml:space="preserve">Arellano Díaz, Javier. Rodríguez Cabrera, Rafael.  (2013) </w:t>
      </w:r>
      <w:r>
        <w:rPr>
          <w:rFonts w:eastAsia="Times New Roman" w:cs="Arial"/>
          <w:iCs/>
          <w:lang w:eastAsia="es-SV"/>
        </w:rPr>
        <w:t>Salud en el trabajo y seguridad industrial. </w:t>
      </w:r>
      <w:r>
        <w:rPr>
          <w:rFonts w:eastAsia="Times New Roman" w:cs="Arial"/>
          <w:lang w:eastAsia="es-SV"/>
        </w:rPr>
        <w:t xml:space="preserve">1a. </w:t>
      </w:r>
      <w:proofErr w:type="spellStart"/>
      <w:r>
        <w:rPr>
          <w:rFonts w:eastAsia="Times New Roman" w:cs="Arial"/>
          <w:lang w:eastAsia="es-SV"/>
        </w:rPr>
        <w:t>Mexico</w:t>
      </w:r>
      <w:proofErr w:type="spellEnd"/>
      <w:r>
        <w:rPr>
          <w:rFonts w:eastAsia="Times New Roman" w:cs="Arial"/>
          <w:lang w:eastAsia="es-SV"/>
        </w:rPr>
        <w:t xml:space="preserve"> D. F.: Alfaomega. (3 ejemplares)</w:t>
      </w:r>
    </w:p>
    <w:p w14:paraId="0E0601B8" w14:textId="49AF99FE" w:rsidR="001A48C3" w:rsidRDefault="001A48C3" w:rsidP="00085DF7">
      <w:pPr>
        <w:pStyle w:val="Prrafodelista"/>
        <w:numPr>
          <w:ilvl w:val="0"/>
          <w:numId w:val="248"/>
        </w:numPr>
        <w:spacing w:after="0" w:line="240" w:lineRule="auto"/>
        <w:rPr>
          <w:rFonts w:eastAsia="Times New Roman" w:cs="Arial"/>
          <w:lang w:eastAsia="es-SV"/>
        </w:rPr>
      </w:pPr>
      <w:r>
        <w:rPr>
          <w:rFonts w:eastAsia="Times New Roman" w:cs="Arial"/>
          <w:lang w:eastAsia="es-SV"/>
        </w:rPr>
        <w:t xml:space="preserve">Mancera Fernández, Mario. Mancera Ruiz, María Teresa. Mancera Ruiz, Mario Ramón. Mancera Ruiz, Juan Ricardo. (2012) </w:t>
      </w:r>
      <w:r>
        <w:rPr>
          <w:rFonts w:eastAsia="Times New Roman" w:cs="Arial"/>
          <w:iCs/>
          <w:lang w:eastAsia="es-SV"/>
        </w:rPr>
        <w:t xml:space="preserve">Seguridad e Higiene </w:t>
      </w:r>
      <w:r w:rsidR="00F42EF2">
        <w:rPr>
          <w:rFonts w:eastAsia="Times New Roman" w:cs="Arial"/>
          <w:iCs/>
          <w:lang w:eastAsia="es-SV"/>
        </w:rPr>
        <w:t>Industrial:</w:t>
      </w:r>
      <w:r>
        <w:rPr>
          <w:rFonts w:eastAsia="Times New Roman" w:cs="Arial"/>
          <w:iCs/>
          <w:lang w:eastAsia="es-SV"/>
        </w:rPr>
        <w:t xml:space="preserve"> gestión de riesgos. </w:t>
      </w:r>
      <w:r>
        <w:rPr>
          <w:rFonts w:eastAsia="Times New Roman" w:cs="Arial"/>
          <w:lang w:eastAsia="es-SV"/>
        </w:rPr>
        <w:t>1a. Bogotá: Alfaomega. (3 ejemplares)</w:t>
      </w:r>
    </w:p>
    <w:p w14:paraId="21FFE492" w14:textId="77777777" w:rsidR="001A48C3" w:rsidRDefault="001A48C3" w:rsidP="00632746">
      <w:pPr>
        <w:spacing w:after="0" w:line="240" w:lineRule="auto"/>
        <w:rPr>
          <w:rFonts w:eastAsia="Times New Roman" w:cs="Arial"/>
          <w:lang w:eastAsia="es-SV"/>
        </w:rPr>
      </w:pPr>
    </w:p>
    <w:p w14:paraId="70F06990" w14:textId="77777777" w:rsidR="001A48C3" w:rsidRDefault="001A48C3" w:rsidP="00632746">
      <w:pPr>
        <w:spacing w:after="0" w:line="240" w:lineRule="auto"/>
        <w:rPr>
          <w:rFonts w:eastAsia="Times New Roman" w:cs="Arial"/>
          <w:b/>
          <w:bCs/>
          <w:lang w:eastAsia="es-SV"/>
        </w:rPr>
      </w:pPr>
      <w:r>
        <w:rPr>
          <w:rFonts w:eastAsia="Times New Roman" w:cs="Arial"/>
          <w:b/>
          <w:bCs/>
          <w:lang w:eastAsia="es-SV"/>
        </w:rPr>
        <w:t xml:space="preserve">Libros electrónicos: </w:t>
      </w:r>
    </w:p>
    <w:p w14:paraId="520E9FD0" w14:textId="77777777" w:rsidR="001A48C3" w:rsidRDefault="001A48C3" w:rsidP="00632746">
      <w:pPr>
        <w:spacing w:after="0" w:line="240" w:lineRule="auto"/>
        <w:rPr>
          <w:rFonts w:eastAsia="Times New Roman" w:cs="Arial"/>
          <w:lang w:eastAsia="es-SV"/>
        </w:rPr>
      </w:pPr>
    </w:p>
    <w:p w14:paraId="490A5A0B" w14:textId="38DA1639" w:rsidR="0054530B" w:rsidRPr="00BA1ABA" w:rsidRDefault="001A48C3" w:rsidP="00085DF7">
      <w:pPr>
        <w:pStyle w:val="Prrafodelista"/>
        <w:numPr>
          <w:ilvl w:val="0"/>
          <w:numId w:val="248"/>
        </w:numPr>
        <w:spacing w:after="0" w:line="240" w:lineRule="auto"/>
        <w:rPr>
          <w:rFonts w:eastAsia="Times New Roman" w:cs="Arial"/>
          <w:lang w:eastAsia="es-SV"/>
        </w:rPr>
      </w:pPr>
      <w:r w:rsidRPr="00BA1ABA">
        <w:rPr>
          <w:rFonts w:eastAsia="Times New Roman" w:cs="Arial"/>
          <w:lang w:eastAsia="es-SV"/>
        </w:rPr>
        <w:t>Arellano Díaz, J. (2013). Salud en el trabajo y seguridad industrial (Vol. 1ra. Digital). Ciudad de México, México: Alfaomega.</w:t>
      </w:r>
    </w:p>
    <w:p w14:paraId="7BFD4FE5" w14:textId="2D1CAC27" w:rsidR="001A48C3" w:rsidRPr="00BA1ABA" w:rsidRDefault="001A48C3" w:rsidP="00085DF7">
      <w:pPr>
        <w:pStyle w:val="Prrafodelista"/>
        <w:numPr>
          <w:ilvl w:val="0"/>
          <w:numId w:val="248"/>
        </w:numPr>
        <w:spacing w:after="0" w:line="240" w:lineRule="auto"/>
        <w:rPr>
          <w:rFonts w:eastAsia="Times New Roman" w:cs="Arial"/>
          <w:lang w:eastAsia="es-SV"/>
        </w:rPr>
      </w:pPr>
      <w:r w:rsidRPr="00BA1ABA">
        <w:rPr>
          <w:rFonts w:eastAsia="Times New Roman" w:cs="Arial"/>
          <w:lang w:eastAsia="es-SV"/>
        </w:rPr>
        <w:t xml:space="preserve">Creus, A., &amp; </w:t>
      </w:r>
      <w:proofErr w:type="spellStart"/>
      <w:r w:rsidRPr="00BA1ABA">
        <w:rPr>
          <w:rFonts w:eastAsia="Times New Roman" w:cs="Arial"/>
          <w:lang w:eastAsia="es-SV"/>
        </w:rPr>
        <w:t>Mangosio</w:t>
      </w:r>
      <w:proofErr w:type="spellEnd"/>
      <w:r w:rsidRPr="00BA1ABA">
        <w:rPr>
          <w:rFonts w:eastAsia="Times New Roman" w:cs="Arial"/>
          <w:lang w:eastAsia="es-SV"/>
        </w:rPr>
        <w:t>, J. (2011). Seguridad e higiene en el trabajo: Un enfoque integral (Vol. 1ra. Digital). Buenos Aires, Argentina: Alfaomega.</w:t>
      </w:r>
    </w:p>
    <w:p w14:paraId="3FEEFF4D" w14:textId="77777777" w:rsidR="001A48C3" w:rsidRPr="00BA1ABA" w:rsidRDefault="001A48C3" w:rsidP="00085DF7">
      <w:pPr>
        <w:pStyle w:val="Prrafodelista"/>
        <w:numPr>
          <w:ilvl w:val="0"/>
          <w:numId w:val="248"/>
        </w:numPr>
        <w:spacing w:after="0" w:line="240" w:lineRule="auto"/>
        <w:rPr>
          <w:rFonts w:eastAsia="Times New Roman" w:cs="Arial"/>
          <w:lang w:eastAsia="es-SV"/>
        </w:rPr>
      </w:pPr>
      <w:r w:rsidRPr="00BA1ABA">
        <w:rPr>
          <w:rFonts w:eastAsia="Times New Roman" w:cs="Arial"/>
          <w:lang w:eastAsia="es-SV"/>
        </w:rPr>
        <w:lastRenderedPageBreak/>
        <w:t>Mancera Fernández, M., Mancera Ruíz, M. T., Mancera Ruíz, M. R., &amp; Mancera Ruíz, J. R. (2012). Seguridad e Higiene industrial: Gestión de riesgos (Vol. 1ra. Digital). Bogotá, Colombia: Alfaomega.</w:t>
      </w:r>
    </w:p>
    <w:p w14:paraId="4EC4F13B" w14:textId="77777777" w:rsidR="001A48C3" w:rsidRDefault="001A48C3" w:rsidP="00CA114D">
      <w:pPr>
        <w:pStyle w:val="Prrafodelista"/>
        <w:spacing w:after="0" w:line="240" w:lineRule="auto"/>
        <w:rPr>
          <w:rFonts w:eastAsia="Times New Roman" w:cs="Arial"/>
          <w:lang w:eastAsia="es-SV"/>
        </w:rPr>
      </w:pPr>
    </w:p>
    <w:p w14:paraId="7467507A" w14:textId="77777777" w:rsidR="001A48C3" w:rsidRDefault="001A48C3" w:rsidP="00632746">
      <w:pPr>
        <w:spacing w:after="0" w:line="240" w:lineRule="auto"/>
        <w:rPr>
          <w:rFonts w:eastAsia="Times New Roman" w:cs="Arial"/>
          <w:lang w:eastAsia="es-SV"/>
        </w:rPr>
      </w:pPr>
    </w:p>
    <w:p w14:paraId="3A8755AD" w14:textId="77777777" w:rsidR="001A48C3" w:rsidRDefault="001A48C3" w:rsidP="00632746">
      <w:pPr>
        <w:spacing w:after="0" w:line="240" w:lineRule="auto"/>
        <w:rPr>
          <w:rFonts w:eastAsia="Times New Roman" w:cs="Arial"/>
          <w:lang w:eastAsia="es-SV"/>
        </w:rPr>
      </w:pPr>
    </w:p>
    <w:p w14:paraId="74EEA357" w14:textId="1DE9F15C" w:rsidR="001A48C3" w:rsidRDefault="001A48C3" w:rsidP="00632746">
      <w:pPr>
        <w:spacing w:after="0" w:line="240" w:lineRule="auto"/>
        <w:rPr>
          <w:rFonts w:eastAsia="Times New Roman" w:cs="Arial"/>
          <w:lang w:eastAsia="es-SV"/>
        </w:rPr>
      </w:pPr>
    </w:p>
    <w:p w14:paraId="32DD2A6B" w14:textId="45B31FE6" w:rsidR="00A83C7D" w:rsidRDefault="00A83C7D" w:rsidP="00632746">
      <w:pPr>
        <w:spacing w:after="0" w:line="240" w:lineRule="auto"/>
        <w:rPr>
          <w:rFonts w:eastAsia="Times New Roman" w:cs="Arial"/>
          <w:lang w:eastAsia="es-SV"/>
        </w:rPr>
      </w:pPr>
    </w:p>
    <w:p w14:paraId="03DBA256" w14:textId="0CC2AA5F" w:rsidR="00A83C7D" w:rsidRDefault="00A83C7D" w:rsidP="00632746">
      <w:pPr>
        <w:spacing w:after="0" w:line="240" w:lineRule="auto"/>
        <w:rPr>
          <w:rFonts w:eastAsia="Times New Roman" w:cs="Arial"/>
          <w:lang w:eastAsia="es-SV"/>
        </w:rPr>
      </w:pPr>
    </w:p>
    <w:p w14:paraId="230EA434" w14:textId="56F012DF" w:rsidR="00A83C7D" w:rsidRDefault="00A83C7D" w:rsidP="00632746">
      <w:pPr>
        <w:spacing w:after="0" w:line="240" w:lineRule="auto"/>
        <w:rPr>
          <w:rFonts w:eastAsia="Times New Roman" w:cs="Arial"/>
          <w:lang w:eastAsia="es-SV"/>
        </w:rPr>
      </w:pPr>
    </w:p>
    <w:p w14:paraId="5310D78B" w14:textId="3F204983" w:rsidR="00A83C7D" w:rsidRDefault="00A83C7D" w:rsidP="00632746">
      <w:pPr>
        <w:spacing w:after="0" w:line="240" w:lineRule="auto"/>
        <w:rPr>
          <w:rFonts w:eastAsia="Times New Roman" w:cs="Arial"/>
          <w:lang w:eastAsia="es-SV"/>
        </w:rPr>
      </w:pPr>
    </w:p>
    <w:p w14:paraId="54B0EA53" w14:textId="49418156" w:rsidR="00A83C7D" w:rsidRDefault="00A83C7D" w:rsidP="00632746">
      <w:pPr>
        <w:spacing w:after="0" w:line="240" w:lineRule="auto"/>
        <w:rPr>
          <w:rFonts w:eastAsia="Times New Roman" w:cs="Arial"/>
          <w:lang w:eastAsia="es-SV"/>
        </w:rPr>
      </w:pPr>
    </w:p>
    <w:p w14:paraId="710B9F40" w14:textId="70CAC8A7" w:rsidR="00A83C7D" w:rsidRDefault="00A83C7D" w:rsidP="00632746">
      <w:pPr>
        <w:spacing w:after="0" w:line="240" w:lineRule="auto"/>
        <w:rPr>
          <w:rFonts w:eastAsia="Times New Roman" w:cs="Arial"/>
          <w:lang w:eastAsia="es-SV"/>
        </w:rPr>
      </w:pPr>
    </w:p>
    <w:p w14:paraId="2E808F8D" w14:textId="70E25EB4" w:rsidR="00A83C7D" w:rsidRDefault="00A83C7D" w:rsidP="00632746">
      <w:pPr>
        <w:spacing w:after="0" w:line="240" w:lineRule="auto"/>
        <w:rPr>
          <w:rFonts w:eastAsia="Times New Roman" w:cs="Arial"/>
          <w:lang w:eastAsia="es-SV"/>
        </w:rPr>
      </w:pPr>
    </w:p>
    <w:p w14:paraId="3758122E" w14:textId="73110A5B" w:rsidR="00A83C7D" w:rsidRDefault="00A83C7D" w:rsidP="00632746">
      <w:pPr>
        <w:spacing w:after="0" w:line="240" w:lineRule="auto"/>
        <w:rPr>
          <w:rFonts w:eastAsia="Times New Roman" w:cs="Arial"/>
          <w:lang w:eastAsia="es-SV"/>
        </w:rPr>
      </w:pPr>
    </w:p>
    <w:p w14:paraId="6FC73141" w14:textId="36280B97" w:rsidR="00A83C7D" w:rsidRDefault="00A83C7D" w:rsidP="00632746">
      <w:pPr>
        <w:spacing w:after="0" w:line="240" w:lineRule="auto"/>
        <w:rPr>
          <w:rFonts w:eastAsia="Times New Roman" w:cs="Arial"/>
          <w:lang w:eastAsia="es-SV"/>
        </w:rPr>
      </w:pPr>
    </w:p>
    <w:p w14:paraId="395179B2" w14:textId="208A1CFB" w:rsidR="00A83C7D" w:rsidRDefault="00A83C7D" w:rsidP="00632746">
      <w:pPr>
        <w:spacing w:after="0" w:line="240" w:lineRule="auto"/>
        <w:rPr>
          <w:rFonts w:eastAsia="Times New Roman" w:cs="Arial"/>
          <w:lang w:eastAsia="es-SV"/>
        </w:rPr>
      </w:pPr>
    </w:p>
    <w:p w14:paraId="6D86953C" w14:textId="40052DA3" w:rsidR="00A83C7D" w:rsidRDefault="00A83C7D" w:rsidP="00632746">
      <w:pPr>
        <w:spacing w:after="0" w:line="240" w:lineRule="auto"/>
        <w:rPr>
          <w:rFonts w:eastAsia="Times New Roman" w:cs="Arial"/>
          <w:lang w:eastAsia="es-SV"/>
        </w:rPr>
      </w:pPr>
    </w:p>
    <w:p w14:paraId="21B48C0D" w14:textId="266D8D4A" w:rsidR="006D3AC0" w:rsidRDefault="006D3AC0" w:rsidP="00632746">
      <w:pPr>
        <w:spacing w:after="0" w:line="240" w:lineRule="auto"/>
        <w:rPr>
          <w:rFonts w:eastAsia="Times New Roman" w:cs="Arial"/>
          <w:lang w:eastAsia="es-SV"/>
        </w:rPr>
      </w:pPr>
    </w:p>
    <w:p w14:paraId="53D21D0F" w14:textId="3EB1A5BC" w:rsidR="006D3AC0" w:rsidRDefault="006D3AC0" w:rsidP="00632746">
      <w:pPr>
        <w:spacing w:after="0" w:line="240" w:lineRule="auto"/>
        <w:rPr>
          <w:rFonts w:eastAsia="Times New Roman" w:cs="Arial"/>
          <w:lang w:eastAsia="es-SV"/>
        </w:rPr>
      </w:pPr>
    </w:p>
    <w:p w14:paraId="402FFC9B" w14:textId="0BFAA1F3" w:rsidR="006D3AC0" w:rsidRDefault="006D3AC0" w:rsidP="00632746">
      <w:pPr>
        <w:spacing w:after="0" w:line="240" w:lineRule="auto"/>
        <w:rPr>
          <w:rFonts w:eastAsia="Times New Roman" w:cs="Arial"/>
          <w:lang w:eastAsia="es-SV"/>
        </w:rPr>
      </w:pPr>
    </w:p>
    <w:p w14:paraId="2923A060" w14:textId="56CC4616" w:rsidR="006D3AC0" w:rsidRDefault="006D3AC0" w:rsidP="00632746">
      <w:pPr>
        <w:spacing w:after="0" w:line="240" w:lineRule="auto"/>
        <w:rPr>
          <w:rFonts w:eastAsia="Times New Roman" w:cs="Arial"/>
          <w:lang w:eastAsia="es-SV"/>
        </w:rPr>
      </w:pPr>
    </w:p>
    <w:p w14:paraId="75A99135" w14:textId="05348895" w:rsidR="006D3AC0" w:rsidRDefault="006D3AC0" w:rsidP="00632746">
      <w:pPr>
        <w:spacing w:after="0" w:line="240" w:lineRule="auto"/>
        <w:rPr>
          <w:rFonts w:eastAsia="Times New Roman" w:cs="Arial"/>
          <w:lang w:eastAsia="es-SV"/>
        </w:rPr>
      </w:pPr>
    </w:p>
    <w:p w14:paraId="4B686603" w14:textId="7F1E6F88" w:rsidR="006D3AC0" w:rsidRDefault="006D3AC0" w:rsidP="00632746">
      <w:pPr>
        <w:spacing w:after="0" w:line="240" w:lineRule="auto"/>
        <w:rPr>
          <w:rFonts w:eastAsia="Times New Roman" w:cs="Arial"/>
          <w:lang w:eastAsia="es-SV"/>
        </w:rPr>
      </w:pPr>
    </w:p>
    <w:p w14:paraId="4DA9AA91" w14:textId="010167C1" w:rsidR="006D3AC0" w:rsidRDefault="006D3AC0" w:rsidP="00632746">
      <w:pPr>
        <w:spacing w:after="0" w:line="240" w:lineRule="auto"/>
        <w:rPr>
          <w:rFonts w:eastAsia="Times New Roman" w:cs="Arial"/>
          <w:lang w:eastAsia="es-SV"/>
        </w:rPr>
      </w:pPr>
    </w:p>
    <w:p w14:paraId="2DF5F9E2" w14:textId="5080115E" w:rsidR="006D3AC0" w:rsidRDefault="006D3AC0" w:rsidP="00632746">
      <w:pPr>
        <w:spacing w:after="0" w:line="240" w:lineRule="auto"/>
        <w:rPr>
          <w:rFonts w:eastAsia="Times New Roman" w:cs="Arial"/>
          <w:lang w:eastAsia="es-SV"/>
        </w:rPr>
      </w:pPr>
    </w:p>
    <w:p w14:paraId="5C272651" w14:textId="64F5C771" w:rsidR="006D3AC0" w:rsidRDefault="006D3AC0" w:rsidP="00632746">
      <w:pPr>
        <w:spacing w:after="0" w:line="240" w:lineRule="auto"/>
        <w:rPr>
          <w:rFonts w:eastAsia="Times New Roman" w:cs="Arial"/>
          <w:lang w:eastAsia="es-SV"/>
        </w:rPr>
      </w:pPr>
    </w:p>
    <w:p w14:paraId="43F127F8" w14:textId="159740D8" w:rsidR="006D3AC0" w:rsidRDefault="006D3AC0" w:rsidP="00632746">
      <w:pPr>
        <w:spacing w:after="0" w:line="240" w:lineRule="auto"/>
        <w:rPr>
          <w:rFonts w:eastAsia="Times New Roman" w:cs="Arial"/>
          <w:lang w:eastAsia="es-SV"/>
        </w:rPr>
      </w:pPr>
    </w:p>
    <w:p w14:paraId="669F5996" w14:textId="0A3CB566" w:rsidR="006D3AC0" w:rsidRDefault="006D3AC0" w:rsidP="00632746">
      <w:pPr>
        <w:spacing w:after="0" w:line="240" w:lineRule="auto"/>
        <w:rPr>
          <w:rFonts w:eastAsia="Times New Roman" w:cs="Arial"/>
          <w:lang w:eastAsia="es-SV"/>
        </w:rPr>
      </w:pPr>
    </w:p>
    <w:p w14:paraId="5607BEBA" w14:textId="022CDA03" w:rsidR="006D3AC0" w:rsidRDefault="006D3AC0" w:rsidP="00632746">
      <w:pPr>
        <w:spacing w:after="0" w:line="240" w:lineRule="auto"/>
        <w:rPr>
          <w:rFonts w:eastAsia="Times New Roman" w:cs="Arial"/>
          <w:lang w:eastAsia="es-SV"/>
        </w:rPr>
      </w:pPr>
    </w:p>
    <w:p w14:paraId="0DB462E9" w14:textId="5C433280" w:rsidR="006D3AC0" w:rsidRDefault="006D3AC0" w:rsidP="00632746">
      <w:pPr>
        <w:spacing w:after="0" w:line="240" w:lineRule="auto"/>
        <w:rPr>
          <w:rFonts w:eastAsia="Times New Roman" w:cs="Arial"/>
          <w:lang w:eastAsia="es-SV"/>
        </w:rPr>
      </w:pPr>
    </w:p>
    <w:p w14:paraId="18F54FA4" w14:textId="15FCF2B7" w:rsidR="006D3AC0" w:rsidRDefault="006D3AC0" w:rsidP="00632746">
      <w:pPr>
        <w:spacing w:after="0" w:line="240" w:lineRule="auto"/>
        <w:rPr>
          <w:rFonts w:eastAsia="Times New Roman" w:cs="Arial"/>
          <w:lang w:eastAsia="es-SV"/>
        </w:rPr>
      </w:pPr>
    </w:p>
    <w:p w14:paraId="23F8096F" w14:textId="48B83F2B" w:rsidR="006D3AC0" w:rsidRDefault="006D3AC0" w:rsidP="00632746">
      <w:pPr>
        <w:spacing w:after="0" w:line="240" w:lineRule="auto"/>
        <w:rPr>
          <w:rFonts w:eastAsia="Times New Roman" w:cs="Arial"/>
          <w:lang w:eastAsia="es-SV"/>
        </w:rPr>
      </w:pPr>
    </w:p>
    <w:p w14:paraId="5F5C2504" w14:textId="6C8099CC" w:rsidR="00A66674" w:rsidRDefault="00A66674" w:rsidP="00632746">
      <w:pPr>
        <w:spacing w:after="0" w:line="240" w:lineRule="auto"/>
        <w:rPr>
          <w:rFonts w:eastAsia="Times New Roman" w:cs="Arial"/>
          <w:lang w:eastAsia="es-SV"/>
        </w:rPr>
      </w:pPr>
    </w:p>
    <w:p w14:paraId="1C99212C" w14:textId="736EB3DB" w:rsidR="00A66674" w:rsidRDefault="00A66674" w:rsidP="00632746">
      <w:pPr>
        <w:spacing w:after="0" w:line="240" w:lineRule="auto"/>
        <w:rPr>
          <w:rFonts w:eastAsia="Times New Roman" w:cs="Arial"/>
          <w:lang w:eastAsia="es-SV"/>
        </w:rPr>
      </w:pPr>
    </w:p>
    <w:p w14:paraId="78F6C38E" w14:textId="4B522441" w:rsidR="00A66674" w:rsidRDefault="00A66674" w:rsidP="00632746">
      <w:pPr>
        <w:spacing w:after="0" w:line="240" w:lineRule="auto"/>
        <w:rPr>
          <w:rFonts w:eastAsia="Times New Roman" w:cs="Arial"/>
          <w:lang w:eastAsia="es-SV"/>
        </w:rPr>
      </w:pPr>
    </w:p>
    <w:p w14:paraId="2945B904" w14:textId="77501DC4" w:rsidR="00A66674" w:rsidRDefault="00A66674" w:rsidP="00632746">
      <w:pPr>
        <w:spacing w:after="0" w:line="240" w:lineRule="auto"/>
        <w:rPr>
          <w:rFonts w:eastAsia="Times New Roman" w:cs="Arial"/>
          <w:lang w:eastAsia="es-SV"/>
        </w:rPr>
      </w:pPr>
    </w:p>
    <w:p w14:paraId="5792D2C1" w14:textId="0A31E478" w:rsidR="00A66674" w:rsidRDefault="00A66674" w:rsidP="00632746">
      <w:pPr>
        <w:spacing w:after="0" w:line="240" w:lineRule="auto"/>
        <w:rPr>
          <w:rFonts w:eastAsia="Times New Roman" w:cs="Arial"/>
          <w:lang w:eastAsia="es-SV"/>
        </w:rPr>
      </w:pPr>
    </w:p>
    <w:p w14:paraId="3716785B" w14:textId="53B7DB2B" w:rsidR="00A66674" w:rsidRDefault="00A66674" w:rsidP="00632746">
      <w:pPr>
        <w:spacing w:after="0" w:line="240" w:lineRule="auto"/>
        <w:rPr>
          <w:rFonts w:eastAsia="Times New Roman" w:cs="Arial"/>
          <w:lang w:eastAsia="es-SV"/>
        </w:rPr>
      </w:pPr>
    </w:p>
    <w:p w14:paraId="4F5FF0DD" w14:textId="2CBC2585" w:rsidR="00A66674" w:rsidRDefault="00A66674" w:rsidP="00632746">
      <w:pPr>
        <w:spacing w:after="0" w:line="240" w:lineRule="auto"/>
        <w:rPr>
          <w:rFonts w:eastAsia="Times New Roman" w:cs="Arial"/>
          <w:lang w:eastAsia="es-SV"/>
        </w:rPr>
      </w:pPr>
    </w:p>
    <w:p w14:paraId="48F82F31" w14:textId="0738AD10" w:rsidR="00A66674" w:rsidRDefault="00A66674" w:rsidP="00632746">
      <w:pPr>
        <w:spacing w:after="0" w:line="240" w:lineRule="auto"/>
        <w:rPr>
          <w:rFonts w:eastAsia="Times New Roman" w:cs="Arial"/>
          <w:lang w:eastAsia="es-SV"/>
        </w:rPr>
      </w:pPr>
    </w:p>
    <w:p w14:paraId="2453EDF2" w14:textId="3B769E26" w:rsidR="00A66674" w:rsidRDefault="00A66674" w:rsidP="00632746">
      <w:pPr>
        <w:spacing w:after="0" w:line="240" w:lineRule="auto"/>
        <w:rPr>
          <w:rFonts w:eastAsia="Times New Roman" w:cs="Arial"/>
          <w:lang w:eastAsia="es-SV"/>
        </w:rPr>
      </w:pPr>
    </w:p>
    <w:p w14:paraId="509DF0BE" w14:textId="160B0D62" w:rsidR="00A66674" w:rsidRDefault="00A66674" w:rsidP="00632746">
      <w:pPr>
        <w:spacing w:after="0" w:line="240" w:lineRule="auto"/>
        <w:rPr>
          <w:rFonts w:eastAsia="Times New Roman" w:cs="Arial"/>
          <w:lang w:eastAsia="es-SV"/>
        </w:rPr>
      </w:pPr>
    </w:p>
    <w:p w14:paraId="410D1376" w14:textId="77777777" w:rsidR="00A66674" w:rsidRDefault="00A66674" w:rsidP="00632746">
      <w:pPr>
        <w:spacing w:after="0" w:line="240" w:lineRule="auto"/>
        <w:rPr>
          <w:rFonts w:eastAsia="Times New Roman" w:cs="Arial"/>
          <w:lang w:eastAsia="es-SV"/>
        </w:rPr>
      </w:pPr>
    </w:p>
    <w:p w14:paraId="01FD241D" w14:textId="77777777" w:rsidR="001A48C3" w:rsidRDefault="001A48C3" w:rsidP="00632746">
      <w:pPr>
        <w:spacing w:after="0" w:line="240" w:lineRule="auto"/>
        <w:rPr>
          <w:rFonts w:eastAsia="Times New Roman" w:cs="Arial"/>
          <w:lang w:eastAsia="es-SV"/>
        </w:rPr>
      </w:pPr>
    </w:p>
    <w:p w14:paraId="627906EC" w14:textId="012F3AFC" w:rsidR="001A48C3" w:rsidRPr="0054530B" w:rsidRDefault="001A48C3" w:rsidP="0054530B">
      <w:pPr>
        <w:pStyle w:val="Ttulo1"/>
        <w:rPr>
          <w:rFonts w:eastAsia="Calibri" w:cstheme="majorBidi"/>
          <w:sz w:val="32"/>
        </w:rPr>
      </w:pPr>
      <w:bookmarkStart w:id="1255" w:name="_Toc57655871"/>
      <w:bookmarkStart w:id="1256" w:name="_Toc57968097"/>
      <w:bookmarkStart w:id="1257" w:name="_Toc58002250"/>
      <w:bookmarkStart w:id="1258" w:name="_Toc58011358"/>
      <w:bookmarkStart w:id="1259" w:name="_Toc59214382"/>
      <w:r>
        <w:rPr>
          <w:rFonts w:eastAsia="Calibri"/>
        </w:rPr>
        <w:lastRenderedPageBreak/>
        <w:t>Descriptor del Módulo: Análisis y Diseño de Sistemas Informáticos.</w:t>
      </w:r>
      <w:bookmarkEnd w:id="1255"/>
      <w:bookmarkEnd w:id="1256"/>
      <w:bookmarkEnd w:id="1257"/>
      <w:bookmarkEnd w:id="1258"/>
      <w:bookmarkEnd w:id="1259"/>
    </w:p>
    <w:p w14:paraId="580B6F63" w14:textId="77777777" w:rsidR="001A48C3" w:rsidRDefault="001A48C3" w:rsidP="00632746">
      <w:pPr>
        <w:pStyle w:val="Ttulo2"/>
        <w:spacing w:line="240" w:lineRule="auto"/>
        <w:rPr>
          <w:rFonts w:eastAsia="Calibri"/>
        </w:rPr>
      </w:pPr>
      <w:bookmarkStart w:id="1260" w:name="_Toc57655872"/>
      <w:bookmarkStart w:id="1261" w:name="_Toc57968098"/>
      <w:bookmarkStart w:id="1262" w:name="_Toc58002251"/>
      <w:bookmarkStart w:id="1263" w:name="_Toc58011359"/>
      <w:bookmarkStart w:id="1264" w:name="_Toc59214383"/>
      <w:r>
        <w:rPr>
          <w:rFonts w:eastAsia="Calibri"/>
        </w:rPr>
        <w:t>I.-Generalidades.</w:t>
      </w:r>
      <w:bookmarkEnd w:id="1260"/>
      <w:bookmarkEnd w:id="1261"/>
      <w:bookmarkEnd w:id="1262"/>
      <w:bookmarkEnd w:id="1263"/>
      <w:bookmarkEnd w:id="1264"/>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7C20EB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9BD1922" w14:textId="77777777" w:rsidR="001A48C3" w:rsidRDefault="001A48C3" w:rsidP="00632746">
            <w:pPr>
              <w:spacing w:after="0" w:line="240" w:lineRule="auto"/>
              <w:rPr>
                <w:rFonts w:eastAsia="Calibri" w:cs="Arial"/>
                <w:szCs w:val="24"/>
              </w:rPr>
            </w:pPr>
            <w:r>
              <w:rPr>
                <w:rFonts w:eastAsia="Calibri" w:cs="Arial"/>
                <w:szCs w:val="24"/>
              </w:rPr>
              <w:t>N.º de orden</w:t>
            </w:r>
          </w:p>
        </w:tc>
        <w:tc>
          <w:tcPr>
            <w:tcW w:w="1559" w:type="dxa"/>
            <w:tcBorders>
              <w:top w:val="single" w:sz="4" w:space="0" w:color="auto"/>
              <w:left w:val="single" w:sz="4" w:space="0" w:color="auto"/>
              <w:bottom w:val="single" w:sz="4" w:space="0" w:color="auto"/>
              <w:right w:val="single" w:sz="4" w:space="0" w:color="auto"/>
            </w:tcBorders>
            <w:hideMark/>
          </w:tcPr>
          <w:p w14:paraId="767A03F7" w14:textId="77777777" w:rsidR="001A48C3" w:rsidRDefault="001A48C3" w:rsidP="00632746">
            <w:pPr>
              <w:spacing w:after="0" w:line="240" w:lineRule="auto"/>
              <w:jc w:val="center"/>
              <w:rPr>
                <w:rFonts w:eastAsia="Calibri" w:cs="Arial"/>
                <w:szCs w:val="24"/>
              </w:rPr>
            </w:pPr>
            <w:r>
              <w:rPr>
                <w:rFonts w:eastAsia="Calibri" w:cs="Arial"/>
                <w:szCs w:val="24"/>
              </w:rPr>
              <w:t>33</w:t>
            </w:r>
          </w:p>
        </w:tc>
        <w:tc>
          <w:tcPr>
            <w:tcW w:w="3089" w:type="dxa"/>
            <w:tcBorders>
              <w:top w:val="single" w:sz="4" w:space="0" w:color="auto"/>
              <w:left w:val="single" w:sz="4" w:space="0" w:color="auto"/>
              <w:bottom w:val="single" w:sz="4" w:space="0" w:color="auto"/>
              <w:right w:val="single" w:sz="4" w:space="0" w:color="auto"/>
            </w:tcBorders>
            <w:hideMark/>
          </w:tcPr>
          <w:p w14:paraId="41F71A09" w14:textId="77A163CB" w:rsidR="001A48C3" w:rsidRDefault="00DE12DC" w:rsidP="00632746">
            <w:pPr>
              <w:spacing w:after="0" w:line="240" w:lineRule="auto"/>
              <w:rPr>
                <w:rFonts w:eastAsia="Calibri" w:cs="Arial"/>
                <w:szCs w:val="24"/>
              </w:rPr>
            </w:pPr>
            <w:r>
              <w:rPr>
                <w:rFonts w:eastAsia="Calibri" w:cs="Arial"/>
                <w:szCs w:val="24"/>
              </w:rPr>
              <w:t>N</w:t>
            </w:r>
            <w:r w:rsidR="001A48C3">
              <w:rPr>
                <w:rFonts w:eastAsia="Calibri" w:cs="Arial"/>
                <w:szCs w:val="24"/>
              </w:rPr>
              <w:t>.º de horas por ciclo</w:t>
            </w:r>
          </w:p>
        </w:tc>
        <w:tc>
          <w:tcPr>
            <w:tcW w:w="2160" w:type="dxa"/>
            <w:tcBorders>
              <w:top w:val="single" w:sz="4" w:space="0" w:color="auto"/>
              <w:left w:val="single" w:sz="4" w:space="0" w:color="auto"/>
              <w:bottom w:val="single" w:sz="4" w:space="0" w:color="auto"/>
              <w:right w:val="single" w:sz="4" w:space="0" w:color="auto"/>
            </w:tcBorders>
            <w:hideMark/>
          </w:tcPr>
          <w:p w14:paraId="3FAE9620"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395DC91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ABB21B9"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5809AC98"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ADSI</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062F1CC3"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586F1AA3"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28067CF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DF84415"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1858B378" w14:textId="77777777" w:rsidR="001A48C3" w:rsidRDefault="001A48C3" w:rsidP="00632746">
            <w:pPr>
              <w:spacing w:after="0" w:line="240" w:lineRule="auto"/>
              <w:jc w:val="center"/>
              <w:rPr>
                <w:rFonts w:eastAsia="Calibri" w:cs="Arial"/>
                <w:szCs w:val="24"/>
              </w:rPr>
            </w:pPr>
            <w:r>
              <w:rPr>
                <w:rFonts w:eastAsia="Calibri" w:cs="Arial"/>
                <w:szCs w:val="24"/>
              </w:rPr>
              <w:t>Gestió</w:t>
            </w:r>
            <w:r>
              <w:rPr>
                <w:rStyle w:val="Refdecomentario"/>
              </w:rPr>
              <w:t>n</w:t>
            </w:r>
            <w:r>
              <w:rPr>
                <w:rFonts w:eastAsia="Calibri" w:cs="Arial"/>
                <w:sz w:val="20"/>
                <w:szCs w:val="20"/>
              </w:rPr>
              <w:t xml:space="preserve"> </w:t>
            </w:r>
            <w:r>
              <w:rPr>
                <w:rFonts w:eastAsia="Calibri" w:cs="Arial"/>
                <w:szCs w:val="24"/>
              </w:rPr>
              <w:t>de Servidores Web</w:t>
            </w:r>
          </w:p>
        </w:tc>
        <w:tc>
          <w:tcPr>
            <w:tcW w:w="3089" w:type="dxa"/>
            <w:tcBorders>
              <w:top w:val="single" w:sz="4" w:space="0" w:color="auto"/>
              <w:left w:val="single" w:sz="4" w:space="0" w:color="auto"/>
              <w:bottom w:val="single" w:sz="4" w:space="0" w:color="auto"/>
              <w:right w:val="single" w:sz="4" w:space="0" w:color="auto"/>
            </w:tcBorders>
            <w:hideMark/>
          </w:tcPr>
          <w:p w14:paraId="1DE9D445"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2E810E18"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01FBC2D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BF41BAB"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7ED63B18"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7BA60EF6"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2C98EE53"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EAE2609"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26E8008"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54328926" w14:textId="77777777" w:rsidR="001A48C3" w:rsidRDefault="001A48C3" w:rsidP="00632746">
            <w:pPr>
              <w:spacing w:after="0" w:line="240" w:lineRule="auto"/>
              <w:jc w:val="center"/>
              <w:rPr>
                <w:rFonts w:eastAsia="Calibri" w:cs="Arial"/>
                <w:strike/>
                <w:szCs w:val="24"/>
              </w:rPr>
            </w:pPr>
            <w:r>
              <w:rPr>
                <w:rFonts w:cs="Arial"/>
              </w:rPr>
              <w:t>VII</w:t>
            </w:r>
          </w:p>
        </w:tc>
        <w:tc>
          <w:tcPr>
            <w:tcW w:w="3089" w:type="dxa"/>
            <w:tcBorders>
              <w:top w:val="single" w:sz="4" w:space="0" w:color="auto"/>
              <w:left w:val="single" w:sz="4" w:space="0" w:color="auto"/>
              <w:bottom w:val="single" w:sz="4" w:space="0" w:color="auto"/>
              <w:right w:val="single" w:sz="4" w:space="0" w:color="auto"/>
            </w:tcBorders>
            <w:hideMark/>
          </w:tcPr>
          <w:p w14:paraId="31C46A45"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572DAF62"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49F5DC2B" w14:textId="77777777" w:rsidR="001A48C3" w:rsidRDefault="001A48C3" w:rsidP="00632746">
      <w:pPr>
        <w:tabs>
          <w:tab w:val="center" w:pos="4252"/>
          <w:tab w:val="right" w:pos="8504"/>
        </w:tabs>
        <w:spacing w:after="0" w:line="240" w:lineRule="auto"/>
        <w:rPr>
          <w:rFonts w:eastAsia="Calibri" w:cs="Arial"/>
          <w:sz w:val="24"/>
          <w:szCs w:val="24"/>
        </w:rPr>
      </w:pPr>
    </w:p>
    <w:p w14:paraId="780C4099" w14:textId="77777777" w:rsidR="001A48C3" w:rsidRDefault="001A48C3" w:rsidP="00632746">
      <w:pPr>
        <w:pStyle w:val="Ttulo2"/>
        <w:spacing w:line="240" w:lineRule="auto"/>
        <w:rPr>
          <w:rFonts w:eastAsia="Calibri"/>
        </w:rPr>
      </w:pPr>
      <w:bookmarkStart w:id="1265" w:name="_Toc57655873"/>
      <w:bookmarkStart w:id="1266" w:name="_Toc57968099"/>
      <w:bookmarkStart w:id="1267" w:name="_Toc58002252"/>
      <w:bookmarkStart w:id="1268" w:name="_Toc58011360"/>
      <w:bookmarkStart w:id="1269" w:name="_Toc59214384"/>
      <w:r>
        <w:rPr>
          <w:rFonts w:eastAsia="Calibri"/>
        </w:rPr>
        <w:t>II.- Descripción del módulo.</w:t>
      </w:r>
      <w:bookmarkEnd w:id="1265"/>
      <w:bookmarkEnd w:id="1266"/>
      <w:bookmarkEnd w:id="1267"/>
      <w:bookmarkEnd w:id="1268"/>
      <w:bookmarkEnd w:id="1269"/>
    </w:p>
    <w:p w14:paraId="09172BC4" w14:textId="77777777" w:rsidR="001A48C3" w:rsidRDefault="001A48C3" w:rsidP="00632746">
      <w:pPr>
        <w:spacing w:after="0" w:line="240" w:lineRule="auto"/>
        <w:rPr>
          <w:rFonts w:eastAsia="Times New Roman" w:cs="Arial"/>
          <w:szCs w:val="20"/>
          <w:lang w:eastAsia="x-none"/>
        </w:rPr>
      </w:pPr>
    </w:p>
    <w:p w14:paraId="58F6AD2F" w14:textId="77777777" w:rsidR="001A48C3" w:rsidRDefault="001A48C3" w:rsidP="00632746">
      <w:pPr>
        <w:spacing w:after="0" w:line="240" w:lineRule="auto"/>
        <w:rPr>
          <w:rFonts w:eastAsia="Times New Roman" w:cs="Arial"/>
          <w:lang w:eastAsia="ja-JP"/>
        </w:rPr>
      </w:pPr>
      <w:r>
        <w:rPr>
          <w:rFonts w:eastAsia="Times New Roman" w:cs="Arial"/>
          <w:lang w:eastAsia="ja-JP"/>
        </w:rPr>
        <w:t>En este módulo el estudiante adquirirá competencias para el desarrollo de análisis y diseño de sistemas, dotándolos de una herramienta que les permita resolver situaciones en áreas especializadas en donde es necesaria la documentación de todos los procesos informáticos que posee la empresa, proporcionando al mismo tiempo estándares para diseño y codificación de requerimientos realizados por clientes externos o internos de la empresa.</w:t>
      </w:r>
    </w:p>
    <w:p w14:paraId="0A5EB9A5" w14:textId="77777777" w:rsidR="001A48C3" w:rsidRDefault="001A48C3" w:rsidP="00632746">
      <w:pPr>
        <w:spacing w:after="0" w:line="240" w:lineRule="auto"/>
        <w:rPr>
          <w:rFonts w:eastAsia="Times New Roman" w:cs="Arial"/>
          <w:lang w:eastAsia="ja-JP"/>
        </w:rPr>
      </w:pPr>
    </w:p>
    <w:p w14:paraId="6F04B30C" w14:textId="77777777" w:rsidR="001A48C3" w:rsidRDefault="001A48C3" w:rsidP="00632746">
      <w:pPr>
        <w:spacing w:after="0" w:line="240" w:lineRule="auto"/>
        <w:rPr>
          <w:rFonts w:eastAsia="Times New Roman" w:cs="Arial"/>
          <w:b/>
          <w:lang w:eastAsia="ja-JP"/>
        </w:rPr>
      </w:pPr>
      <w:r>
        <w:rPr>
          <w:rFonts w:eastAsia="Times New Roman" w:cs="Arial"/>
          <w:b/>
          <w:lang w:eastAsia="ja-JP"/>
        </w:rPr>
        <w:t>Situación problemática.</w:t>
      </w:r>
    </w:p>
    <w:p w14:paraId="2255D7D6" w14:textId="77777777" w:rsidR="001A48C3" w:rsidRDefault="001A48C3" w:rsidP="00632746">
      <w:pPr>
        <w:spacing w:after="0" w:line="240" w:lineRule="auto"/>
        <w:rPr>
          <w:rFonts w:eastAsia="Times New Roman" w:cs="Arial"/>
          <w:b/>
          <w:lang w:eastAsia="ja-JP"/>
        </w:rPr>
      </w:pPr>
    </w:p>
    <w:p w14:paraId="5245E59D" w14:textId="77777777" w:rsidR="001A48C3" w:rsidRDefault="001A48C3" w:rsidP="00632746">
      <w:pPr>
        <w:shd w:val="clear" w:color="auto" w:fill="FFFFFF"/>
        <w:spacing w:after="0" w:line="240" w:lineRule="auto"/>
        <w:rPr>
          <w:rFonts w:eastAsia="Times New Roman" w:cs="Arial"/>
          <w:lang w:eastAsia="ja-JP"/>
        </w:rPr>
      </w:pPr>
      <w:r>
        <w:rPr>
          <w:rFonts w:eastAsia="Arial" w:cs="Arial"/>
          <w:spacing w:val="-1"/>
        </w:rPr>
        <w:t xml:space="preserve">El desarrollo de aplicaciones informáticas para las empresas con análisis y diseños no estandarizados genera problemas en las fases de codificación y depuración </w:t>
      </w:r>
      <w:proofErr w:type="gramStart"/>
      <w:r>
        <w:rPr>
          <w:rFonts w:eastAsia="Arial" w:cs="Arial"/>
          <w:spacing w:val="-1"/>
        </w:rPr>
        <w:t>del mismo</w:t>
      </w:r>
      <w:proofErr w:type="gramEnd"/>
      <w:r>
        <w:rPr>
          <w:rFonts w:eastAsia="Arial" w:cs="Arial"/>
          <w:spacing w:val="-1"/>
        </w:rPr>
        <w:t>; en algunas ocasiones además puede</w:t>
      </w:r>
      <w:r>
        <w:rPr>
          <w:rFonts w:eastAsia="Arial" w:cs="Arial"/>
          <w:strike/>
          <w:spacing w:val="-1"/>
        </w:rPr>
        <w:t>n</w:t>
      </w:r>
      <w:r>
        <w:rPr>
          <w:rFonts w:eastAsia="Arial" w:cs="Arial"/>
          <w:spacing w:val="-1"/>
        </w:rPr>
        <w:t xml:space="preserve"> generar problemas de repetir procesos completos de prototipos y pérdida de tiempo por definición de técnicas erróneas; todo esto se traduce a pérdidas económicas por desfase de tiempo y hasta fracaso de proyectos de software.</w:t>
      </w:r>
    </w:p>
    <w:p w14:paraId="5E868CB4" w14:textId="77777777" w:rsidR="001A48C3" w:rsidRDefault="001A48C3" w:rsidP="00632746">
      <w:pPr>
        <w:spacing w:after="0" w:line="240" w:lineRule="auto"/>
        <w:rPr>
          <w:rFonts w:eastAsia="Times New Roman" w:cs="Arial"/>
          <w:lang w:eastAsia="ja-JP"/>
        </w:rPr>
      </w:pPr>
    </w:p>
    <w:p w14:paraId="6AD0B8F8" w14:textId="77777777" w:rsidR="001A48C3" w:rsidRDefault="001A48C3" w:rsidP="00632746">
      <w:pPr>
        <w:spacing w:after="0" w:line="240" w:lineRule="auto"/>
        <w:rPr>
          <w:rFonts w:eastAsia="Times New Roman" w:cs="Arial"/>
          <w:lang w:eastAsia="ja-JP"/>
        </w:rPr>
      </w:pP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7371"/>
      </w:tblGrid>
      <w:tr w:rsidR="001A48C3" w14:paraId="35C178D6" w14:textId="77777777" w:rsidTr="00A66674">
        <w:tc>
          <w:tcPr>
            <w:tcW w:w="2127" w:type="dxa"/>
            <w:tcBorders>
              <w:top w:val="single" w:sz="4" w:space="0" w:color="auto"/>
              <w:left w:val="single" w:sz="4" w:space="0" w:color="auto"/>
              <w:bottom w:val="single" w:sz="4" w:space="0" w:color="auto"/>
              <w:right w:val="single" w:sz="4" w:space="0" w:color="auto"/>
            </w:tcBorders>
          </w:tcPr>
          <w:p w14:paraId="28D376FC" w14:textId="25981335" w:rsidR="001A48C3" w:rsidRDefault="001A48C3" w:rsidP="00632746">
            <w:pPr>
              <w:spacing w:line="240" w:lineRule="auto"/>
            </w:pPr>
            <w:r>
              <w:rPr>
                <w:rFonts w:eastAsia="Times New Roman"/>
                <w:b/>
                <w:lang w:eastAsia="ja-JP"/>
              </w:rPr>
              <w:t>Función clave</w:t>
            </w:r>
          </w:p>
        </w:tc>
        <w:tc>
          <w:tcPr>
            <w:tcW w:w="7371" w:type="dxa"/>
            <w:tcBorders>
              <w:top w:val="single" w:sz="4" w:space="0" w:color="auto"/>
              <w:left w:val="single" w:sz="4" w:space="0" w:color="auto"/>
              <w:bottom w:val="single" w:sz="4" w:space="0" w:color="auto"/>
              <w:right w:val="single" w:sz="4" w:space="0" w:color="auto"/>
            </w:tcBorders>
            <w:hideMark/>
          </w:tcPr>
          <w:p w14:paraId="53887A1C" w14:textId="77777777" w:rsidR="001A48C3" w:rsidRDefault="001A48C3" w:rsidP="00632746">
            <w:pPr>
              <w:spacing w:line="240" w:lineRule="auto"/>
            </w:pPr>
            <w:r>
              <w:rPr>
                <w:rFonts w:eastAsia="Arial"/>
                <w:spacing w:val="-1"/>
              </w:rPr>
              <w:t>Desarrollar sistemas informáticos acordes a requerimientos del usuario</w:t>
            </w:r>
          </w:p>
        </w:tc>
      </w:tr>
      <w:tr w:rsidR="001A48C3" w14:paraId="31979240" w14:textId="77777777" w:rsidTr="00A66674">
        <w:tc>
          <w:tcPr>
            <w:tcW w:w="2127" w:type="dxa"/>
            <w:tcBorders>
              <w:top w:val="single" w:sz="4" w:space="0" w:color="auto"/>
              <w:left w:val="single" w:sz="4" w:space="0" w:color="auto"/>
              <w:bottom w:val="single" w:sz="4" w:space="0" w:color="auto"/>
              <w:right w:val="single" w:sz="4" w:space="0" w:color="auto"/>
            </w:tcBorders>
            <w:hideMark/>
          </w:tcPr>
          <w:p w14:paraId="5A457C76" w14:textId="77777777" w:rsidR="001A48C3" w:rsidRDefault="001A48C3" w:rsidP="00632746">
            <w:pPr>
              <w:spacing w:line="240" w:lineRule="auto"/>
              <w:rPr>
                <w:rFonts w:eastAsia="Times New Roman"/>
                <w:b/>
                <w:lang w:eastAsia="ja-JP"/>
              </w:rPr>
            </w:pPr>
            <w:r>
              <w:rPr>
                <w:rFonts w:eastAsia="Times New Roman"/>
                <w:b/>
                <w:lang w:eastAsia="ja-JP"/>
              </w:rPr>
              <w:t>Unidad de competencia</w:t>
            </w:r>
          </w:p>
        </w:tc>
        <w:tc>
          <w:tcPr>
            <w:tcW w:w="7371" w:type="dxa"/>
            <w:tcBorders>
              <w:top w:val="single" w:sz="4" w:space="0" w:color="auto"/>
              <w:left w:val="single" w:sz="4" w:space="0" w:color="auto"/>
              <w:bottom w:val="single" w:sz="4" w:space="0" w:color="auto"/>
              <w:right w:val="single" w:sz="4" w:space="0" w:color="auto"/>
            </w:tcBorders>
            <w:hideMark/>
          </w:tcPr>
          <w:p w14:paraId="36C4A916" w14:textId="77777777" w:rsidR="001A48C3" w:rsidRDefault="001A48C3" w:rsidP="00632746">
            <w:pPr>
              <w:spacing w:line="240" w:lineRule="auto"/>
              <w:contextualSpacing/>
              <w:rPr>
                <w:rFonts w:eastAsia="Times New Roman"/>
                <w:b/>
                <w:lang w:eastAsia="ja-JP"/>
              </w:rPr>
            </w:pPr>
            <w:r>
              <w:rPr>
                <w:lang w:eastAsia="es-ES"/>
              </w:rPr>
              <w:t xml:space="preserve">Analizar requerimientos de usuarios y procesos para sistemas informáticos con base en estándares </w:t>
            </w:r>
            <w:proofErr w:type="spellStart"/>
            <w:r>
              <w:rPr>
                <w:lang w:eastAsia="es-ES"/>
              </w:rPr>
              <w:t>UML</w:t>
            </w:r>
            <w:proofErr w:type="spellEnd"/>
            <w:r>
              <w:rPr>
                <w:lang w:eastAsia="es-ES"/>
              </w:rPr>
              <w:t>.</w:t>
            </w:r>
          </w:p>
        </w:tc>
      </w:tr>
      <w:tr w:rsidR="001A48C3" w14:paraId="01EDC7F0" w14:textId="77777777" w:rsidTr="00A66674">
        <w:tc>
          <w:tcPr>
            <w:tcW w:w="2127" w:type="dxa"/>
            <w:tcBorders>
              <w:top w:val="single" w:sz="4" w:space="0" w:color="auto"/>
              <w:left w:val="single" w:sz="4" w:space="0" w:color="auto"/>
              <w:bottom w:val="single" w:sz="4" w:space="0" w:color="auto"/>
              <w:right w:val="single" w:sz="4" w:space="0" w:color="auto"/>
            </w:tcBorders>
            <w:hideMark/>
          </w:tcPr>
          <w:p w14:paraId="1ED27240" w14:textId="77777777" w:rsidR="001A48C3" w:rsidRDefault="001A48C3" w:rsidP="00632746">
            <w:pPr>
              <w:spacing w:line="240" w:lineRule="auto"/>
              <w:rPr>
                <w:rFonts w:eastAsia="Times New Roman"/>
                <w:b/>
                <w:lang w:eastAsia="ja-JP"/>
              </w:rPr>
            </w:pPr>
            <w:r>
              <w:rPr>
                <w:rFonts w:eastAsia="Times New Roman"/>
                <w:b/>
                <w:lang w:eastAsia="ja-JP"/>
              </w:rPr>
              <w:t>Elementos de competencia</w:t>
            </w:r>
          </w:p>
        </w:tc>
        <w:tc>
          <w:tcPr>
            <w:tcW w:w="7371" w:type="dxa"/>
            <w:tcBorders>
              <w:top w:val="single" w:sz="4" w:space="0" w:color="auto"/>
              <w:left w:val="single" w:sz="4" w:space="0" w:color="auto"/>
              <w:bottom w:val="single" w:sz="4" w:space="0" w:color="auto"/>
              <w:right w:val="single" w:sz="4" w:space="0" w:color="auto"/>
            </w:tcBorders>
            <w:hideMark/>
          </w:tcPr>
          <w:p w14:paraId="0A75C24B" w14:textId="77777777" w:rsidR="001A48C3" w:rsidRDefault="001A48C3" w:rsidP="00085DF7">
            <w:pPr>
              <w:numPr>
                <w:ilvl w:val="0"/>
                <w:numId w:val="249"/>
              </w:numPr>
              <w:spacing w:after="0" w:line="240" w:lineRule="auto"/>
              <w:ind w:left="288" w:hanging="283"/>
              <w:contextualSpacing/>
              <w:rPr>
                <w:rFonts w:eastAsia="Times New Roman"/>
                <w:b/>
                <w:lang w:eastAsia="ja-JP"/>
              </w:rPr>
            </w:pPr>
            <w:r>
              <w:rPr>
                <w:lang w:eastAsia="es-ES"/>
              </w:rPr>
              <w:t>Validar requerimientos de usuario para desarrollar un sistema informático.</w:t>
            </w:r>
          </w:p>
          <w:p w14:paraId="62AB5DD5" w14:textId="77777777" w:rsidR="001A48C3" w:rsidRDefault="001A48C3" w:rsidP="00085DF7">
            <w:pPr>
              <w:numPr>
                <w:ilvl w:val="0"/>
                <w:numId w:val="249"/>
              </w:numPr>
              <w:spacing w:after="0" w:line="240" w:lineRule="auto"/>
              <w:ind w:left="288" w:hanging="283"/>
              <w:contextualSpacing/>
              <w:rPr>
                <w:rFonts w:eastAsia="Times New Roman"/>
                <w:b/>
                <w:lang w:eastAsia="ja-JP"/>
              </w:rPr>
            </w:pPr>
            <w:r>
              <w:rPr>
                <w:lang w:eastAsia="es-ES"/>
              </w:rPr>
              <w:t>Analizar requerimientos de usuario a fin de desarrollar sistemas informáticos acorde a las necesidades.</w:t>
            </w:r>
          </w:p>
          <w:p w14:paraId="633BA31F" w14:textId="77777777" w:rsidR="001A48C3" w:rsidRDefault="001A48C3" w:rsidP="00085DF7">
            <w:pPr>
              <w:numPr>
                <w:ilvl w:val="0"/>
                <w:numId w:val="249"/>
              </w:numPr>
              <w:spacing w:after="0" w:line="240" w:lineRule="auto"/>
              <w:ind w:left="288" w:hanging="283"/>
              <w:contextualSpacing/>
              <w:rPr>
                <w:rFonts w:eastAsia="Times New Roman"/>
                <w:b/>
                <w:lang w:eastAsia="ja-JP"/>
              </w:rPr>
            </w:pPr>
            <w:r>
              <w:rPr>
                <w:lang w:eastAsia="es-ES"/>
              </w:rPr>
              <w:t xml:space="preserve">Diseñar procesos de información aplicando enfoque estructurado y orientado a objetos basado en </w:t>
            </w:r>
            <w:proofErr w:type="spellStart"/>
            <w:r>
              <w:rPr>
                <w:lang w:eastAsia="es-ES"/>
              </w:rPr>
              <w:t>UML</w:t>
            </w:r>
            <w:proofErr w:type="spellEnd"/>
          </w:p>
        </w:tc>
      </w:tr>
    </w:tbl>
    <w:p w14:paraId="3DC62B45" w14:textId="10946C88" w:rsidR="001A48C3" w:rsidRPr="00A83C7D" w:rsidRDefault="001A48C3" w:rsidP="00632746">
      <w:pPr>
        <w:spacing w:after="0" w:line="240" w:lineRule="auto"/>
        <w:rPr>
          <w:rFonts w:eastAsia="Times New Roman" w:cs="Arial"/>
          <w:sz w:val="14"/>
          <w:lang w:eastAsia="ja-JP"/>
        </w:rPr>
      </w:pPr>
    </w:p>
    <w:p w14:paraId="7676C15E"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una unidad fundamental que es:</w:t>
      </w:r>
    </w:p>
    <w:p w14:paraId="44E5220B" w14:textId="77777777" w:rsidR="001A48C3" w:rsidRDefault="001A48C3" w:rsidP="00632746">
      <w:pPr>
        <w:spacing w:after="0" w:line="240" w:lineRule="auto"/>
        <w:rPr>
          <w:rFonts w:eastAsia="Times New Roman" w:cs="Arial"/>
          <w:lang w:eastAsia="ja-JP"/>
        </w:rPr>
      </w:pPr>
    </w:p>
    <w:p w14:paraId="2557D33E" w14:textId="77777777" w:rsidR="001A48C3" w:rsidRDefault="001A48C3" w:rsidP="00085DF7">
      <w:pPr>
        <w:pStyle w:val="Prrafodelista"/>
        <w:numPr>
          <w:ilvl w:val="0"/>
          <w:numId w:val="250"/>
        </w:numPr>
        <w:tabs>
          <w:tab w:val="left" w:pos="-2552"/>
        </w:tabs>
        <w:spacing w:after="0" w:line="240" w:lineRule="auto"/>
        <w:ind w:left="284" w:hanging="284"/>
        <w:rPr>
          <w:rFonts w:eastAsia="Times New Roman" w:cs="Arial"/>
          <w:lang w:eastAsia="ja-JP"/>
        </w:rPr>
      </w:pPr>
      <w:r>
        <w:rPr>
          <w:rFonts w:cs="Arial"/>
        </w:rPr>
        <w:t xml:space="preserve">Definición de requerimientos y análisis de procesos de desarrollo de sistemas informáticos basados en </w:t>
      </w:r>
      <w:proofErr w:type="spellStart"/>
      <w:r>
        <w:rPr>
          <w:rFonts w:cs="Arial"/>
        </w:rPr>
        <w:t>UML</w:t>
      </w:r>
      <w:proofErr w:type="spellEnd"/>
      <w:r>
        <w:rPr>
          <w:rFonts w:eastAsia="Times New Roman" w:cs="Arial"/>
          <w:lang w:eastAsia="es-ES"/>
        </w:rPr>
        <w:t>.</w:t>
      </w:r>
    </w:p>
    <w:p w14:paraId="354FC3CC" w14:textId="77777777" w:rsidR="001A48C3" w:rsidRDefault="001A48C3" w:rsidP="00632746">
      <w:pPr>
        <w:tabs>
          <w:tab w:val="left" w:pos="851"/>
          <w:tab w:val="left" w:pos="993"/>
        </w:tabs>
        <w:spacing w:after="0" w:line="240" w:lineRule="auto"/>
        <w:rPr>
          <w:rFonts w:eastAsia="Times New Roman" w:cs="Arial"/>
          <w:lang w:eastAsia="ja-JP"/>
        </w:rPr>
      </w:pPr>
    </w:p>
    <w:p w14:paraId="50172D85"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Consta de 80 horas distribuidas en horas de socialización, que consisten en clases teóricas expositivas, complementadas con trabajos de investigación grupal y horas prácticas que incluyen análisis y discusión de problemas, realización de trabajos grupales por medio del método de proyectos y ejercicios prácticos.</w:t>
      </w:r>
    </w:p>
    <w:p w14:paraId="642837EF" w14:textId="322A3E76" w:rsidR="001A48C3" w:rsidRDefault="001A48C3" w:rsidP="00632746">
      <w:pPr>
        <w:spacing w:line="240" w:lineRule="auto"/>
        <w:contextualSpacing/>
        <w:rPr>
          <w:rFonts w:eastAsia="Times New Roman" w:cs="Arial"/>
          <w:lang w:eastAsia="ja-JP"/>
        </w:rPr>
      </w:pPr>
    </w:p>
    <w:p w14:paraId="75F6C85A" w14:textId="77777777" w:rsidR="001A48C3" w:rsidRDefault="001A48C3" w:rsidP="00632746">
      <w:pPr>
        <w:pStyle w:val="Ttulo2"/>
        <w:spacing w:line="240" w:lineRule="auto"/>
        <w:rPr>
          <w:rFonts w:eastAsia="Calibri"/>
        </w:rPr>
      </w:pPr>
      <w:bookmarkStart w:id="1270" w:name="_Toc57655874"/>
      <w:bookmarkStart w:id="1271" w:name="_Toc57968100"/>
      <w:bookmarkStart w:id="1272" w:name="_Toc58002253"/>
      <w:bookmarkStart w:id="1273" w:name="_Toc58011361"/>
      <w:bookmarkStart w:id="1274" w:name="_Toc59214385"/>
      <w:r>
        <w:rPr>
          <w:rFonts w:eastAsia="Calibri"/>
        </w:rPr>
        <w:t>III.- Contenidos del módulo.</w:t>
      </w:r>
      <w:bookmarkEnd w:id="1270"/>
      <w:bookmarkEnd w:id="1271"/>
      <w:bookmarkEnd w:id="1272"/>
      <w:bookmarkEnd w:id="1273"/>
      <w:bookmarkEnd w:id="1274"/>
    </w:p>
    <w:p w14:paraId="1771208E" w14:textId="77777777" w:rsidR="001A48C3" w:rsidRDefault="001A48C3" w:rsidP="00632746">
      <w:pPr>
        <w:spacing w:line="240" w:lineRule="auto"/>
        <w:rPr>
          <w:rFonts w:eastAsia="Calibri" w:cs="Arial"/>
          <w:b/>
          <w:sz w:val="24"/>
          <w:szCs w:val="24"/>
        </w:rPr>
      </w:pPr>
    </w:p>
    <w:tbl>
      <w:tblPr>
        <w:tblW w:w="9493" w:type="dxa"/>
        <w:tblLook w:val="04A0" w:firstRow="1" w:lastRow="0" w:firstColumn="1" w:lastColumn="0" w:noHBand="0" w:noVBand="1"/>
      </w:tblPr>
      <w:tblGrid>
        <w:gridCol w:w="2575"/>
        <w:gridCol w:w="3219"/>
        <w:gridCol w:w="3699"/>
      </w:tblGrid>
      <w:tr w:rsidR="001A48C3" w14:paraId="10C4E23A" w14:textId="77777777" w:rsidTr="00A66674">
        <w:trPr>
          <w:trHeight w:val="895"/>
        </w:trPr>
        <w:tc>
          <w:tcPr>
            <w:tcW w:w="2575" w:type="dxa"/>
            <w:tcBorders>
              <w:top w:val="single" w:sz="4" w:space="0" w:color="auto"/>
              <w:left w:val="single" w:sz="4" w:space="0" w:color="auto"/>
              <w:bottom w:val="single" w:sz="4" w:space="0" w:color="auto"/>
              <w:right w:val="single" w:sz="4" w:space="0" w:color="auto"/>
            </w:tcBorders>
            <w:vAlign w:val="center"/>
            <w:hideMark/>
          </w:tcPr>
          <w:p w14:paraId="69FAA4C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918" w:type="dxa"/>
            <w:gridSpan w:val="2"/>
            <w:tcBorders>
              <w:top w:val="single" w:sz="4" w:space="0" w:color="auto"/>
              <w:left w:val="single" w:sz="4" w:space="0" w:color="auto"/>
              <w:bottom w:val="single" w:sz="4" w:space="0" w:color="auto"/>
              <w:right w:val="single" w:sz="4" w:space="0" w:color="auto"/>
            </w:tcBorders>
            <w:vAlign w:val="center"/>
            <w:hideMark/>
          </w:tcPr>
          <w:p w14:paraId="4F9135AC" w14:textId="77777777" w:rsidR="001A48C3" w:rsidRDefault="001A48C3" w:rsidP="00085DF7">
            <w:pPr>
              <w:pStyle w:val="Prrafodelista"/>
              <w:numPr>
                <w:ilvl w:val="1"/>
                <w:numId w:val="235"/>
              </w:numPr>
              <w:spacing w:line="240" w:lineRule="auto"/>
              <w:rPr>
                <w:rFonts w:cs="Arial"/>
              </w:rPr>
            </w:pPr>
            <w:r>
              <w:rPr>
                <w:rFonts w:cs="Arial"/>
              </w:rPr>
              <w:t xml:space="preserve">Definición de requerimientos y análisis de procesos de desarrollo de sistemas informáticos basados en </w:t>
            </w:r>
            <w:proofErr w:type="spellStart"/>
            <w:r>
              <w:rPr>
                <w:rFonts w:cs="Arial"/>
              </w:rPr>
              <w:t>UML</w:t>
            </w:r>
            <w:proofErr w:type="spellEnd"/>
            <w:r>
              <w:rPr>
                <w:rFonts w:cs="Arial"/>
                <w:lang w:eastAsia="es-ES"/>
              </w:rPr>
              <w:t>.</w:t>
            </w:r>
          </w:p>
        </w:tc>
      </w:tr>
      <w:tr w:rsidR="001A48C3" w14:paraId="41FDB4BB" w14:textId="77777777" w:rsidTr="00A66674">
        <w:trPr>
          <w:trHeight w:val="631"/>
        </w:trPr>
        <w:tc>
          <w:tcPr>
            <w:tcW w:w="9493" w:type="dxa"/>
            <w:gridSpan w:val="3"/>
            <w:tcBorders>
              <w:top w:val="single" w:sz="4" w:space="0" w:color="auto"/>
              <w:left w:val="single" w:sz="4" w:space="0" w:color="auto"/>
              <w:bottom w:val="single" w:sz="4" w:space="0" w:color="auto"/>
              <w:right w:val="single" w:sz="4" w:space="0" w:color="auto"/>
            </w:tcBorders>
            <w:vAlign w:val="center"/>
            <w:hideMark/>
          </w:tcPr>
          <w:p w14:paraId="6C277D45" w14:textId="77777777" w:rsidR="001A48C3" w:rsidRDefault="001A48C3" w:rsidP="00632746">
            <w:pPr>
              <w:spacing w:line="240" w:lineRule="auto"/>
              <w:jc w:val="center"/>
              <w:rPr>
                <w:rFonts w:cs="Arial"/>
                <w:b/>
              </w:rPr>
            </w:pPr>
            <w:r>
              <w:rPr>
                <w:rFonts w:cs="Arial"/>
                <w:b/>
              </w:rPr>
              <w:t>Contenidos</w:t>
            </w:r>
          </w:p>
        </w:tc>
      </w:tr>
      <w:tr w:rsidR="001A48C3" w14:paraId="4284CB7B" w14:textId="77777777" w:rsidTr="00A66674">
        <w:tc>
          <w:tcPr>
            <w:tcW w:w="2575" w:type="dxa"/>
            <w:tcBorders>
              <w:top w:val="single" w:sz="4" w:space="0" w:color="auto"/>
              <w:left w:val="single" w:sz="4" w:space="0" w:color="auto"/>
              <w:bottom w:val="single" w:sz="4" w:space="0" w:color="auto"/>
              <w:right w:val="single" w:sz="4" w:space="0" w:color="auto"/>
            </w:tcBorders>
            <w:hideMark/>
          </w:tcPr>
          <w:p w14:paraId="3D0B3CBB" w14:textId="77777777" w:rsidR="001A48C3" w:rsidRDefault="001A48C3" w:rsidP="00632746">
            <w:pPr>
              <w:spacing w:line="240" w:lineRule="auto"/>
              <w:jc w:val="center"/>
              <w:rPr>
                <w:rFonts w:cs="Arial"/>
                <w:b/>
              </w:rPr>
            </w:pPr>
            <w:r>
              <w:rPr>
                <w:rFonts w:cs="Arial"/>
                <w:b/>
              </w:rPr>
              <w:t>Saber o contenido conceptual</w:t>
            </w:r>
          </w:p>
        </w:tc>
        <w:tc>
          <w:tcPr>
            <w:tcW w:w="3219" w:type="dxa"/>
            <w:tcBorders>
              <w:top w:val="single" w:sz="4" w:space="0" w:color="auto"/>
              <w:left w:val="single" w:sz="4" w:space="0" w:color="auto"/>
              <w:bottom w:val="single" w:sz="4" w:space="0" w:color="auto"/>
              <w:right w:val="single" w:sz="4" w:space="0" w:color="auto"/>
            </w:tcBorders>
            <w:vAlign w:val="center"/>
            <w:hideMark/>
          </w:tcPr>
          <w:p w14:paraId="7325A0C1" w14:textId="77777777" w:rsidR="001A48C3" w:rsidRDefault="001A48C3" w:rsidP="00632746">
            <w:pPr>
              <w:spacing w:line="240" w:lineRule="auto"/>
              <w:jc w:val="center"/>
              <w:rPr>
                <w:rFonts w:cs="Arial"/>
                <w:b/>
              </w:rPr>
            </w:pPr>
            <w:r>
              <w:rPr>
                <w:rFonts w:cs="Arial"/>
                <w:b/>
              </w:rPr>
              <w:t>Saber hacer o contenido procedimental</w:t>
            </w:r>
          </w:p>
        </w:tc>
        <w:tc>
          <w:tcPr>
            <w:tcW w:w="3699" w:type="dxa"/>
            <w:tcBorders>
              <w:top w:val="single" w:sz="4" w:space="0" w:color="auto"/>
              <w:left w:val="single" w:sz="4" w:space="0" w:color="auto"/>
              <w:bottom w:val="single" w:sz="4" w:space="0" w:color="auto"/>
              <w:right w:val="single" w:sz="4" w:space="0" w:color="auto"/>
            </w:tcBorders>
            <w:hideMark/>
          </w:tcPr>
          <w:p w14:paraId="05950F9E" w14:textId="77777777" w:rsidR="001A48C3" w:rsidRDefault="001A48C3" w:rsidP="00A66674">
            <w:pPr>
              <w:spacing w:line="240" w:lineRule="auto"/>
              <w:jc w:val="center"/>
              <w:rPr>
                <w:rFonts w:cs="Arial"/>
                <w:b/>
              </w:rPr>
            </w:pPr>
            <w:r>
              <w:rPr>
                <w:rFonts w:cs="Arial"/>
                <w:b/>
              </w:rPr>
              <w:t>Saber ser o contenido actitudinal</w:t>
            </w:r>
          </w:p>
        </w:tc>
      </w:tr>
      <w:tr w:rsidR="001A48C3" w14:paraId="21B5BFC0" w14:textId="77777777" w:rsidTr="00A66674">
        <w:tc>
          <w:tcPr>
            <w:tcW w:w="2575" w:type="dxa"/>
            <w:tcBorders>
              <w:top w:val="single" w:sz="4" w:space="0" w:color="auto"/>
              <w:left w:val="single" w:sz="4" w:space="0" w:color="auto"/>
              <w:bottom w:val="single" w:sz="4" w:space="0" w:color="auto"/>
              <w:right w:val="single" w:sz="4" w:space="0" w:color="auto"/>
            </w:tcBorders>
          </w:tcPr>
          <w:p w14:paraId="7B7F1887" w14:textId="77777777" w:rsidR="001A48C3" w:rsidRDefault="001A48C3" w:rsidP="00632746">
            <w:pPr>
              <w:spacing w:after="120" w:line="240" w:lineRule="auto"/>
              <w:rPr>
                <w:rFonts w:eastAsia="Arial" w:cs="Arial"/>
              </w:rPr>
            </w:pPr>
            <w:r>
              <w:rPr>
                <w:rFonts w:eastAsia="Arial" w:cs="Arial"/>
              </w:rPr>
              <w:t>Modelos de ciclos de vida de sistemas informáticos</w:t>
            </w:r>
          </w:p>
          <w:p w14:paraId="55DCF3FE" w14:textId="77777777" w:rsidR="001A48C3" w:rsidRDefault="001A48C3" w:rsidP="00632746">
            <w:pPr>
              <w:spacing w:line="240" w:lineRule="auto"/>
              <w:jc w:val="center"/>
              <w:rPr>
                <w:rFonts w:cs="Arial"/>
                <w:b/>
              </w:rPr>
            </w:pPr>
          </w:p>
        </w:tc>
        <w:tc>
          <w:tcPr>
            <w:tcW w:w="3219" w:type="dxa"/>
            <w:tcBorders>
              <w:top w:val="single" w:sz="4" w:space="0" w:color="auto"/>
              <w:left w:val="single" w:sz="4" w:space="0" w:color="auto"/>
              <w:bottom w:val="single" w:sz="4" w:space="0" w:color="auto"/>
              <w:right w:val="single" w:sz="4" w:space="0" w:color="auto"/>
            </w:tcBorders>
            <w:vAlign w:val="center"/>
            <w:hideMark/>
          </w:tcPr>
          <w:p w14:paraId="18894858" w14:textId="77777777" w:rsidR="001A48C3" w:rsidRDefault="001A48C3" w:rsidP="00632746">
            <w:pPr>
              <w:autoSpaceDE w:val="0"/>
              <w:autoSpaceDN w:val="0"/>
              <w:adjustRightInd w:val="0"/>
              <w:spacing w:after="120" w:line="240" w:lineRule="auto"/>
              <w:rPr>
                <w:rFonts w:cs="Arial"/>
                <w:b/>
              </w:rPr>
            </w:pPr>
            <w:r>
              <w:rPr>
                <w:rFonts w:cs="Arial"/>
              </w:rPr>
              <w:t>Explicar modelos de ciclos de vida y su aplicación considerando las características del sistema o aplicación.</w:t>
            </w:r>
          </w:p>
        </w:tc>
        <w:tc>
          <w:tcPr>
            <w:tcW w:w="3699" w:type="dxa"/>
            <w:tcBorders>
              <w:top w:val="single" w:sz="4" w:space="0" w:color="auto"/>
              <w:left w:val="single" w:sz="4" w:space="0" w:color="auto"/>
              <w:bottom w:val="single" w:sz="4" w:space="0" w:color="auto"/>
              <w:right w:val="single" w:sz="4" w:space="0" w:color="auto"/>
            </w:tcBorders>
            <w:vAlign w:val="center"/>
            <w:hideMark/>
          </w:tcPr>
          <w:p w14:paraId="65A90F1D" w14:textId="77777777" w:rsidR="001A48C3" w:rsidRDefault="001A48C3" w:rsidP="00632746">
            <w:pPr>
              <w:autoSpaceDE w:val="0"/>
              <w:autoSpaceDN w:val="0"/>
              <w:adjustRightInd w:val="0"/>
              <w:spacing w:after="120" w:line="240" w:lineRule="auto"/>
              <w:rPr>
                <w:rFonts w:cs="Arial"/>
              </w:rPr>
            </w:pPr>
            <w:r>
              <w:rPr>
                <w:rFonts w:cs="Arial"/>
              </w:rPr>
              <w:t>Realiza una presentación en equipo y ordenada de los modelos de ciclos de vida de sistemas.</w:t>
            </w:r>
          </w:p>
        </w:tc>
      </w:tr>
      <w:tr w:rsidR="001A48C3" w14:paraId="4BD48DF2" w14:textId="77777777" w:rsidTr="00A66674">
        <w:tc>
          <w:tcPr>
            <w:tcW w:w="2575" w:type="dxa"/>
            <w:tcBorders>
              <w:top w:val="single" w:sz="4" w:space="0" w:color="auto"/>
              <w:left w:val="single" w:sz="4" w:space="0" w:color="auto"/>
              <w:bottom w:val="single" w:sz="4" w:space="0" w:color="auto"/>
              <w:right w:val="single" w:sz="4" w:space="0" w:color="auto"/>
            </w:tcBorders>
            <w:hideMark/>
          </w:tcPr>
          <w:p w14:paraId="5489F806" w14:textId="77777777" w:rsidR="001A48C3" w:rsidRDefault="001A48C3" w:rsidP="00632746">
            <w:pPr>
              <w:spacing w:after="120" w:line="240" w:lineRule="auto"/>
              <w:rPr>
                <w:rFonts w:eastAsia="Arial" w:cs="Arial"/>
              </w:rPr>
            </w:pPr>
            <w:r>
              <w:rPr>
                <w:rFonts w:eastAsia="Arial" w:cs="Arial"/>
              </w:rPr>
              <w:t>Técnicas de recolección de información</w:t>
            </w:r>
          </w:p>
        </w:tc>
        <w:tc>
          <w:tcPr>
            <w:tcW w:w="3219" w:type="dxa"/>
            <w:tcBorders>
              <w:top w:val="single" w:sz="4" w:space="0" w:color="auto"/>
              <w:left w:val="single" w:sz="4" w:space="0" w:color="auto"/>
              <w:bottom w:val="single" w:sz="4" w:space="0" w:color="auto"/>
              <w:right w:val="single" w:sz="4" w:space="0" w:color="auto"/>
            </w:tcBorders>
            <w:vAlign w:val="center"/>
            <w:hideMark/>
          </w:tcPr>
          <w:p w14:paraId="4BFCDEC3" w14:textId="77777777" w:rsidR="001A48C3" w:rsidRDefault="001A48C3" w:rsidP="00632746">
            <w:pPr>
              <w:autoSpaceDE w:val="0"/>
              <w:autoSpaceDN w:val="0"/>
              <w:adjustRightInd w:val="0"/>
              <w:spacing w:after="120" w:line="240" w:lineRule="auto"/>
              <w:rPr>
                <w:rFonts w:cs="Arial"/>
              </w:rPr>
            </w:pPr>
            <w:r>
              <w:rPr>
                <w:rFonts w:cs="Arial"/>
              </w:rPr>
              <w:t>Diseñar instrumentos de recolección de información para identificar requerimientos</w:t>
            </w:r>
          </w:p>
        </w:tc>
        <w:tc>
          <w:tcPr>
            <w:tcW w:w="3699" w:type="dxa"/>
            <w:tcBorders>
              <w:top w:val="single" w:sz="4" w:space="0" w:color="auto"/>
              <w:left w:val="single" w:sz="4" w:space="0" w:color="auto"/>
              <w:bottom w:val="single" w:sz="4" w:space="0" w:color="auto"/>
              <w:right w:val="single" w:sz="4" w:space="0" w:color="auto"/>
            </w:tcBorders>
            <w:vAlign w:val="center"/>
          </w:tcPr>
          <w:p w14:paraId="345213F6" w14:textId="3DF91B62" w:rsidR="001A48C3" w:rsidRPr="00A83C7D" w:rsidRDefault="001A48C3" w:rsidP="00632746">
            <w:pPr>
              <w:autoSpaceDE w:val="0"/>
              <w:autoSpaceDN w:val="0"/>
              <w:adjustRightInd w:val="0"/>
              <w:spacing w:after="120" w:line="240" w:lineRule="auto"/>
              <w:rPr>
                <w:rFonts w:cs="Arial"/>
              </w:rPr>
            </w:pPr>
            <w:r>
              <w:rPr>
                <w:rFonts w:cs="Arial"/>
              </w:rPr>
              <w:t>Trabaja en equipo en el diseño de instrumentos</w:t>
            </w:r>
            <w:r w:rsidR="00A83C7D">
              <w:rPr>
                <w:rFonts w:cs="Arial"/>
              </w:rPr>
              <w:t xml:space="preserve"> de recolección de información.</w:t>
            </w:r>
          </w:p>
        </w:tc>
      </w:tr>
      <w:tr w:rsidR="001A48C3" w14:paraId="53BB813F" w14:textId="77777777" w:rsidTr="00A66674">
        <w:tc>
          <w:tcPr>
            <w:tcW w:w="2575" w:type="dxa"/>
            <w:tcBorders>
              <w:top w:val="single" w:sz="4" w:space="0" w:color="auto"/>
              <w:left w:val="single" w:sz="4" w:space="0" w:color="auto"/>
              <w:bottom w:val="single" w:sz="4" w:space="0" w:color="auto"/>
              <w:right w:val="single" w:sz="4" w:space="0" w:color="auto"/>
            </w:tcBorders>
            <w:hideMark/>
          </w:tcPr>
          <w:p w14:paraId="345664FE" w14:textId="77777777" w:rsidR="001A48C3" w:rsidRDefault="001A48C3" w:rsidP="00632746">
            <w:pPr>
              <w:spacing w:after="120" w:line="240" w:lineRule="auto"/>
              <w:rPr>
                <w:rFonts w:eastAsia="Arial" w:cs="Arial"/>
              </w:rPr>
            </w:pPr>
            <w:r>
              <w:rPr>
                <w:rFonts w:eastAsia="Arial" w:cs="Arial"/>
              </w:rPr>
              <w:t>Validación de requerimientos de software.</w:t>
            </w:r>
          </w:p>
        </w:tc>
        <w:tc>
          <w:tcPr>
            <w:tcW w:w="3219" w:type="dxa"/>
            <w:tcBorders>
              <w:top w:val="single" w:sz="4" w:space="0" w:color="auto"/>
              <w:left w:val="single" w:sz="4" w:space="0" w:color="auto"/>
              <w:bottom w:val="single" w:sz="4" w:space="0" w:color="auto"/>
              <w:right w:val="single" w:sz="4" w:space="0" w:color="auto"/>
            </w:tcBorders>
            <w:vAlign w:val="center"/>
          </w:tcPr>
          <w:p w14:paraId="716D2336" w14:textId="77777777" w:rsidR="001A48C3" w:rsidRDefault="001A48C3" w:rsidP="00632746">
            <w:pPr>
              <w:autoSpaceDE w:val="0"/>
              <w:autoSpaceDN w:val="0"/>
              <w:adjustRightInd w:val="0"/>
              <w:spacing w:after="120" w:line="240" w:lineRule="auto"/>
              <w:rPr>
                <w:rFonts w:cs="Arial"/>
              </w:rPr>
            </w:pPr>
            <w:r>
              <w:rPr>
                <w:rFonts w:cs="Arial"/>
              </w:rPr>
              <w:t>Validar requerimientos de software con los usuarios.</w:t>
            </w:r>
          </w:p>
          <w:p w14:paraId="02ECBEA4" w14:textId="77777777" w:rsidR="001A48C3" w:rsidRDefault="001A48C3" w:rsidP="00632746">
            <w:pPr>
              <w:spacing w:line="240" w:lineRule="auto"/>
              <w:rPr>
                <w:rFonts w:cs="Arial"/>
                <w:b/>
              </w:rPr>
            </w:pPr>
          </w:p>
        </w:tc>
        <w:tc>
          <w:tcPr>
            <w:tcW w:w="3699" w:type="dxa"/>
            <w:tcBorders>
              <w:top w:val="single" w:sz="4" w:space="0" w:color="auto"/>
              <w:left w:val="single" w:sz="4" w:space="0" w:color="auto"/>
              <w:bottom w:val="single" w:sz="4" w:space="0" w:color="auto"/>
              <w:right w:val="single" w:sz="4" w:space="0" w:color="auto"/>
            </w:tcBorders>
            <w:vAlign w:val="center"/>
            <w:hideMark/>
          </w:tcPr>
          <w:p w14:paraId="4F5A3BF8" w14:textId="77777777" w:rsidR="001A48C3" w:rsidRDefault="001A48C3" w:rsidP="00632746">
            <w:pPr>
              <w:autoSpaceDE w:val="0"/>
              <w:autoSpaceDN w:val="0"/>
              <w:adjustRightInd w:val="0"/>
              <w:spacing w:after="120" w:line="240" w:lineRule="auto"/>
              <w:rPr>
                <w:rFonts w:cs="Arial"/>
              </w:rPr>
            </w:pPr>
            <w:r>
              <w:rPr>
                <w:rFonts w:cs="Arial"/>
              </w:rPr>
              <w:t>Considera elementos de cuido de medio ambiente y efectos de la tecnología para formular las soluciones propuestas.</w:t>
            </w:r>
          </w:p>
        </w:tc>
      </w:tr>
      <w:tr w:rsidR="001A48C3" w14:paraId="0B802A8D" w14:textId="77777777" w:rsidTr="00A66674">
        <w:tc>
          <w:tcPr>
            <w:tcW w:w="2575" w:type="dxa"/>
            <w:tcBorders>
              <w:top w:val="single" w:sz="4" w:space="0" w:color="auto"/>
              <w:left w:val="single" w:sz="4" w:space="0" w:color="auto"/>
              <w:bottom w:val="single" w:sz="4" w:space="0" w:color="auto"/>
              <w:right w:val="single" w:sz="4" w:space="0" w:color="auto"/>
            </w:tcBorders>
            <w:hideMark/>
          </w:tcPr>
          <w:p w14:paraId="5B5A2ACC" w14:textId="77777777" w:rsidR="001A48C3" w:rsidRDefault="001A48C3" w:rsidP="00632746">
            <w:pPr>
              <w:spacing w:after="120" w:line="240" w:lineRule="auto"/>
              <w:rPr>
                <w:rFonts w:eastAsia="Arial" w:cs="Arial"/>
              </w:rPr>
            </w:pPr>
            <w:r>
              <w:rPr>
                <w:rFonts w:eastAsia="Arial" w:cs="Arial"/>
              </w:rPr>
              <w:t>Estructura de propuestas para proyectos de sistemas informáticos.</w:t>
            </w:r>
          </w:p>
        </w:tc>
        <w:tc>
          <w:tcPr>
            <w:tcW w:w="3219" w:type="dxa"/>
            <w:tcBorders>
              <w:top w:val="single" w:sz="4" w:space="0" w:color="auto"/>
              <w:left w:val="single" w:sz="4" w:space="0" w:color="auto"/>
              <w:bottom w:val="single" w:sz="4" w:space="0" w:color="auto"/>
              <w:right w:val="single" w:sz="4" w:space="0" w:color="auto"/>
            </w:tcBorders>
            <w:vAlign w:val="center"/>
            <w:hideMark/>
          </w:tcPr>
          <w:p w14:paraId="2D28B6F1" w14:textId="77777777" w:rsidR="001A48C3" w:rsidRDefault="001A48C3" w:rsidP="00632746">
            <w:pPr>
              <w:autoSpaceDE w:val="0"/>
              <w:autoSpaceDN w:val="0"/>
              <w:adjustRightInd w:val="0"/>
              <w:spacing w:after="120" w:line="240" w:lineRule="auto"/>
              <w:rPr>
                <w:rFonts w:cs="Arial"/>
              </w:rPr>
            </w:pPr>
            <w:r>
              <w:rPr>
                <w:rFonts w:cs="Arial"/>
              </w:rPr>
              <w:t xml:space="preserve">Formular y presenta una solución </w:t>
            </w:r>
            <w:proofErr w:type="gramStart"/>
            <w:r>
              <w:rPr>
                <w:rFonts w:cs="Arial"/>
              </w:rPr>
              <w:t>de acuerdo a</w:t>
            </w:r>
            <w:proofErr w:type="gramEnd"/>
            <w:r>
              <w:rPr>
                <w:rFonts w:cs="Arial"/>
              </w:rPr>
              <w:t xml:space="preserve"> requerimientos.</w:t>
            </w:r>
          </w:p>
        </w:tc>
        <w:tc>
          <w:tcPr>
            <w:tcW w:w="3699" w:type="dxa"/>
            <w:tcBorders>
              <w:top w:val="single" w:sz="4" w:space="0" w:color="auto"/>
              <w:left w:val="single" w:sz="4" w:space="0" w:color="auto"/>
              <w:bottom w:val="single" w:sz="4" w:space="0" w:color="auto"/>
              <w:right w:val="single" w:sz="4" w:space="0" w:color="auto"/>
            </w:tcBorders>
            <w:vAlign w:val="center"/>
            <w:hideMark/>
          </w:tcPr>
          <w:p w14:paraId="0DFF056F" w14:textId="77777777" w:rsidR="001A48C3" w:rsidRDefault="001A48C3" w:rsidP="00632746">
            <w:pPr>
              <w:autoSpaceDE w:val="0"/>
              <w:autoSpaceDN w:val="0"/>
              <w:adjustRightInd w:val="0"/>
              <w:spacing w:after="120" w:line="240" w:lineRule="auto"/>
              <w:rPr>
                <w:rFonts w:cs="Arial"/>
              </w:rPr>
            </w:pPr>
            <w:r>
              <w:rPr>
                <w:rFonts w:cs="Arial"/>
              </w:rPr>
              <w:t>Trabaja en equipo para el desarrollo de sus proyectos</w:t>
            </w:r>
          </w:p>
        </w:tc>
      </w:tr>
      <w:tr w:rsidR="001A48C3" w14:paraId="55F8BDC5" w14:textId="77777777" w:rsidTr="00A66674">
        <w:trPr>
          <w:trHeight w:val="1089"/>
        </w:trPr>
        <w:tc>
          <w:tcPr>
            <w:tcW w:w="2575" w:type="dxa"/>
            <w:tcBorders>
              <w:top w:val="single" w:sz="4" w:space="0" w:color="auto"/>
              <w:left w:val="single" w:sz="4" w:space="0" w:color="auto"/>
              <w:bottom w:val="single" w:sz="4" w:space="0" w:color="auto"/>
              <w:right w:val="single" w:sz="4" w:space="0" w:color="auto"/>
            </w:tcBorders>
          </w:tcPr>
          <w:p w14:paraId="77CC0B5C" w14:textId="147A8187" w:rsidR="001A48C3" w:rsidRPr="00A83C7D" w:rsidRDefault="001A48C3" w:rsidP="00632746">
            <w:pPr>
              <w:spacing w:after="120" w:line="240" w:lineRule="auto"/>
              <w:rPr>
                <w:rFonts w:eastAsia="Arial" w:cs="Arial"/>
              </w:rPr>
            </w:pPr>
            <w:r>
              <w:rPr>
                <w:rFonts w:eastAsia="Arial" w:cs="Arial"/>
              </w:rPr>
              <w:t xml:space="preserve">Técnicas de análisis estructurado: </w:t>
            </w:r>
            <w:proofErr w:type="spellStart"/>
            <w:r>
              <w:rPr>
                <w:rFonts w:eastAsia="Arial" w:cs="Arial"/>
              </w:rPr>
              <w:t>DFD</w:t>
            </w:r>
            <w:proofErr w:type="spellEnd"/>
            <w:r w:rsidR="00A83C7D">
              <w:rPr>
                <w:rFonts w:eastAsia="Arial" w:cs="Arial"/>
              </w:rPr>
              <w:t xml:space="preserve"> y diccionario de Datos.</w:t>
            </w:r>
          </w:p>
        </w:tc>
        <w:tc>
          <w:tcPr>
            <w:tcW w:w="3219" w:type="dxa"/>
            <w:tcBorders>
              <w:top w:val="single" w:sz="4" w:space="0" w:color="auto"/>
              <w:left w:val="single" w:sz="4" w:space="0" w:color="auto"/>
              <w:bottom w:val="single" w:sz="4" w:space="0" w:color="auto"/>
              <w:right w:val="single" w:sz="4" w:space="0" w:color="auto"/>
            </w:tcBorders>
            <w:vAlign w:val="center"/>
          </w:tcPr>
          <w:p w14:paraId="571A87A9" w14:textId="2F1F08B3" w:rsidR="001A48C3" w:rsidRPr="00A83C7D" w:rsidRDefault="001A48C3" w:rsidP="00632746">
            <w:pPr>
              <w:autoSpaceDE w:val="0"/>
              <w:autoSpaceDN w:val="0"/>
              <w:adjustRightInd w:val="0"/>
              <w:spacing w:after="120" w:line="240" w:lineRule="auto"/>
              <w:rPr>
                <w:rFonts w:cs="Arial"/>
              </w:rPr>
            </w:pPr>
            <w:r>
              <w:rPr>
                <w:rFonts w:cs="Arial"/>
              </w:rPr>
              <w:t>Diseñar procesos de un sistema aplica</w:t>
            </w:r>
            <w:r w:rsidR="00A83C7D">
              <w:rPr>
                <w:rFonts w:cs="Arial"/>
              </w:rPr>
              <w:t>ndo Diagramas de flujo de datos</w:t>
            </w:r>
          </w:p>
        </w:tc>
        <w:tc>
          <w:tcPr>
            <w:tcW w:w="3699" w:type="dxa"/>
            <w:tcBorders>
              <w:top w:val="single" w:sz="4" w:space="0" w:color="auto"/>
              <w:left w:val="single" w:sz="4" w:space="0" w:color="auto"/>
              <w:bottom w:val="single" w:sz="4" w:space="0" w:color="auto"/>
              <w:right w:val="single" w:sz="4" w:space="0" w:color="auto"/>
            </w:tcBorders>
            <w:hideMark/>
          </w:tcPr>
          <w:p w14:paraId="2FD33DDB" w14:textId="77777777" w:rsidR="001A48C3" w:rsidRDefault="001A48C3" w:rsidP="00632746">
            <w:pPr>
              <w:autoSpaceDE w:val="0"/>
              <w:autoSpaceDN w:val="0"/>
              <w:adjustRightInd w:val="0"/>
              <w:spacing w:after="120" w:line="240" w:lineRule="auto"/>
              <w:rPr>
                <w:rFonts w:cs="Arial"/>
              </w:rPr>
            </w:pPr>
            <w:r>
              <w:rPr>
                <w:rFonts w:cs="Arial"/>
              </w:rPr>
              <w:t>Es ordenado en el diseño de procesos</w:t>
            </w:r>
          </w:p>
        </w:tc>
      </w:tr>
      <w:tr w:rsidR="001A48C3" w14:paraId="194C3AD2" w14:textId="77777777" w:rsidTr="00A66674">
        <w:tc>
          <w:tcPr>
            <w:tcW w:w="2575" w:type="dxa"/>
            <w:tcBorders>
              <w:top w:val="single" w:sz="4" w:space="0" w:color="auto"/>
              <w:left w:val="single" w:sz="4" w:space="0" w:color="auto"/>
              <w:bottom w:val="single" w:sz="4" w:space="0" w:color="auto"/>
              <w:right w:val="single" w:sz="4" w:space="0" w:color="auto"/>
            </w:tcBorders>
            <w:hideMark/>
          </w:tcPr>
          <w:p w14:paraId="429505C8" w14:textId="77777777" w:rsidR="001A48C3" w:rsidRDefault="001A48C3" w:rsidP="00632746">
            <w:pPr>
              <w:autoSpaceDE w:val="0"/>
              <w:autoSpaceDN w:val="0"/>
              <w:adjustRightInd w:val="0"/>
              <w:spacing w:after="120" w:line="240" w:lineRule="auto"/>
              <w:rPr>
                <w:rFonts w:cs="Arial"/>
              </w:rPr>
            </w:pPr>
            <w:r>
              <w:rPr>
                <w:rFonts w:cs="Arial"/>
              </w:rPr>
              <w:t xml:space="preserve">Modelado de objetos en </w:t>
            </w:r>
            <w:proofErr w:type="spellStart"/>
            <w:r>
              <w:rPr>
                <w:rFonts w:cs="Arial"/>
              </w:rPr>
              <w:t>UML</w:t>
            </w:r>
            <w:proofErr w:type="spellEnd"/>
            <w:r>
              <w:rPr>
                <w:rFonts w:cs="Arial"/>
              </w:rPr>
              <w:t>:</w:t>
            </w:r>
          </w:p>
          <w:p w14:paraId="6A0BB3FA" w14:textId="77777777" w:rsidR="001A48C3" w:rsidRDefault="001A48C3" w:rsidP="00085DF7">
            <w:pPr>
              <w:pStyle w:val="Prrafodelista"/>
              <w:numPr>
                <w:ilvl w:val="2"/>
                <w:numId w:val="251"/>
              </w:numPr>
              <w:autoSpaceDE w:val="0"/>
              <w:autoSpaceDN w:val="0"/>
              <w:adjustRightInd w:val="0"/>
              <w:spacing w:before="120" w:after="120" w:line="240" w:lineRule="auto"/>
              <w:ind w:left="284" w:hanging="284"/>
              <w:rPr>
                <w:rFonts w:cs="Arial"/>
              </w:rPr>
            </w:pPr>
            <w:r>
              <w:rPr>
                <w:rFonts w:cs="Arial"/>
              </w:rPr>
              <w:t>Clases.</w:t>
            </w:r>
          </w:p>
          <w:p w14:paraId="5E04745B" w14:textId="77777777" w:rsidR="001A48C3" w:rsidRDefault="001A48C3" w:rsidP="00085DF7">
            <w:pPr>
              <w:pStyle w:val="Prrafodelista"/>
              <w:numPr>
                <w:ilvl w:val="2"/>
                <w:numId w:val="251"/>
              </w:numPr>
              <w:autoSpaceDE w:val="0"/>
              <w:autoSpaceDN w:val="0"/>
              <w:adjustRightInd w:val="0"/>
              <w:spacing w:before="120" w:after="120" w:line="240" w:lineRule="auto"/>
              <w:ind w:left="284" w:hanging="284"/>
              <w:rPr>
                <w:rFonts w:cs="Arial"/>
              </w:rPr>
            </w:pPr>
            <w:r>
              <w:rPr>
                <w:rFonts w:cs="Arial"/>
              </w:rPr>
              <w:t>Objetos.</w:t>
            </w:r>
          </w:p>
          <w:p w14:paraId="6BF0AE88" w14:textId="77777777" w:rsidR="001A48C3" w:rsidRDefault="001A48C3" w:rsidP="00085DF7">
            <w:pPr>
              <w:pStyle w:val="Prrafodelista"/>
              <w:numPr>
                <w:ilvl w:val="2"/>
                <w:numId w:val="251"/>
              </w:numPr>
              <w:autoSpaceDE w:val="0"/>
              <w:autoSpaceDN w:val="0"/>
              <w:adjustRightInd w:val="0"/>
              <w:spacing w:before="120" w:after="120" w:line="240" w:lineRule="auto"/>
              <w:ind w:left="284" w:hanging="284"/>
              <w:rPr>
                <w:rFonts w:cs="Arial"/>
              </w:rPr>
            </w:pPr>
            <w:r>
              <w:rPr>
                <w:rFonts w:cs="Arial"/>
              </w:rPr>
              <w:t xml:space="preserve">Tipos de relaciones. </w:t>
            </w:r>
          </w:p>
        </w:tc>
        <w:tc>
          <w:tcPr>
            <w:tcW w:w="3219" w:type="dxa"/>
            <w:tcBorders>
              <w:top w:val="single" w:sz="4" w:space="0" w:color="auto"/>
              <w:left w:val="single" w:sz="4" w:space="0" w:color="auto"/>
              <w:bottom w:val="single" w:sz="4" w:space="0" w:color="auto"/>
              <w:right w:val="single" w:sz="4" w:space="0" w:color="auto"/>
            </w:tcBorders>
            <w:vAlign w:val="center"/>
          </w:tcPr>
          <w:p w14:paraId="0B6491B1" w14:textId="77777777" w:rsidR="001A48C3" w:rsidRDefault="001A48C3" w:rsidP="00632746">
            <w:pPr>
              <w:autoSpaceDE w:val="0"/>
              <w:autoSpaceDN w:val="0"/>
              <w:adjustRightInd w:val="0"/>
              <w:spacing w:after="120" w:line="240" w:lineRule="auto"/>
              <w:rPr>
                <w:rFonts w:cs="Arial"/>
              </w:rPr>
            </w:pPr>
            <w:r>
              <w:rPr>
                <w:rFonts w:cs="Arial"/>
              </w:rPr>
              <w:t>Diseñar diccionarios de datos y estructuras de una clase con sus elementos</w:t>
            </w:r>
          </w:p>
          <w:p w14:paraId="2D6714FF" w14:textId="3FB7F7C4" w:rsidR="001A48C3" w:rsidRDefault="001A48C3" w:rsidP="00632746">
            <w:pPr>
              <w:spacing w:line="240" w:lineRule="auto"/>
              <w:rPr>
                <w:rFonts w:cs="Arial"/>
                <w:b/>
              </w:rPr>
            </w:pPr>
          </w:p>
        </w:tc>
        <w:tc>
          <w:tcPr>
            <w:tcW w:w="3699" w:type="dxa"/>
            <w:tcBorders>
              <w:top w:val="single" w:sz="4" w:space="0" w:color="auto"/>
              <w:left w:val="single" w:sz="4" w:space="0" w:color="auto"/>
              <w:bottom w:val="single" w:sz="4" w:space="0" w:color="auto"/>
              <w:right w:val="single" w:sz="4" w:space="0" w:color="auto"/>
            </w:tcBorders>
          </w:tcPr>
          <w:p w14:paraId="669D51A0" w14:textId="77777777" w:rsidR="001A48C3" w:rsidRDefault="001A48C3" w:rsidP="00632746">
            <w:pPr>
              <w:autoSpaceDE w:val="0"/>
              <w:autoSpaceDN w:val="0"/>
              <w:adjustRightInd w:val="0"/>
              <w:spacing w:after="120" w:line="240" w:lineRule="auto"/>
              <w:rPr>
                <w:rFonts w:cs="Arial"/>
              </w:rPr>
            </w:pPr>
            <w:r>
              <w:rPr>
                <w:rFonts w:cs="Arial"/>
              </w:rPr>
              <w:t>Realiza su trabajo de modelado con calidad</w:t>
            </w:r>
          </w:p>
          <w:p w14:paraId="3C5162E8" w14:textId="77777777" w:rsidR="001A48C3" w:rsidRDefault="001A48C3" w:rsidP="00632746">
            <w:pPr>
              <w:spacing w:line="240" w:lineRule="auto"/>
              <w:rPr>
                <w:rFonts w:cs="Arial"/>
                <w:b/>
              </w:rPr>
            </w:pPr>
          </w:p>
        </w:tc>
      </w:tr>
      <w:tr w:rsidR="001A48C3" w14:paraId="3CE3B8D5" w14:textId="77777777" w:rsidTr="00A66674">
        <w:tc>
          <w:tcPr>
            <w:tcW w:w="2575" w:type="dxa"/>
            <w:tcBorders>
              <w:top w:val="single" w:sz="4" w:space="0" w:color="auto"/>
              <w:left w:val="single" w:sz="4" w:space="0" w:color="auto"/>
              <w:bottom w:val="single" w:sz="4" w:space="0" w:color="auto"/>
              <w:right w:val="single" w:sz="4" w:space="0" w:color="auto"/>
            </w:tcBorders>
          </w:tcPr>
          <w:p w14:paraId="1C794A48" w14:textId="77777777" w:rsidR="001A48C3" w:rsidRDefault="001A48C3" w:rsidP="00632746">
            <w:pPr>
              <w:autoSpaceDE w:val="0"/>
              <w:autoSpaceDN w:val="0"/>
              <w:adjustRightInd w:val="0"/>
              <w:spacing w:after="120" w:line="240" w:lineRule="auto"/>
              <w:rPr>
                <w:rFonts w:eastAsia="Arial" w:cs="Arial"/>
              </w:rPr>
            </w:pPr>
            <w:r>
              <w:rPr>
                <w:rFonts w:eastAsia="Arial" w:cs="Arial"/>
              </w:rPr>
              <w:t xml:space="preserve">Diagramas </w:t>
            </w:r>
            <w:proofErr w:type="spellStart"/>
            <w:r>
              <w:rPr>
                <w:rFonts w:eastAsia="Arial" w:cs="Arial"/>
              </w:rPr>
              <w:t>UML</w:t>
            </w:r>
            <w:proofErr w:type="spellEnd"/>
            <w:r>
              <w:rPr>
                <w:rFonts w:eastAsia="Arial" w:cs="Arial"/>
              </w:rPr>
              <w:t xml:space="preserve"> estáticos</w:t>
            </w:r>
          </w:p>
          <w:p w14:paraId="74236446" w14:textId="77777777" w:rsidR="001A48C3" w:rsidRDefault="001A48C3" w:rsidP="00632746">
            <w:pPr>
              <w:spacing w:line="240" w:lineRule="auto"/>
              <w:jc w:val="center"/>
              <w:rPr>
                <w:rFonts w:cs="Arial"/>
                <w:b/>
              </w:rPr>
            </w:pPr>
          </w:p>
        </w:tc>
        <w:tc>
          <w:tcPr>
            <w:tcW w:w="3219" w:type="dxa"/>
            <w:tcBorders>
              <w:top w:val="single" w:sz="4" w:space="0" w:color="auto"/>
              <w:left w:val="single" w:sz="4" w:space="0" w:color="auto"/>
              <w:bottom w:val="single" w:sz="4" w:space="0" w:color="auto"/>
              <w:right w:val="single" w:sz="4" w:space="0" w:color="auto"/>
            </w:tcBorders>
            <w:vAlign w:val="center"/>
            <w:hideMark/>
          </w:tcPr>
          <w:p w14:paraId="0CCAD382" w14:textId="77777777" w:rsidR="001A48C3" w:rsidRDefault="001A48C3" w:rsidP="00632746">
            <w:pPr>
              <w:autoSpaceDE w:val="0"/>
              <w:autoSpaceDN w:val="0"/>
              <w:adjustRightInd w:val="0"/>
              <w:spacing w:after="120" w:line="240" w:lineRule="auto"/>
              <w:rPr>
                <w:rFonts w:cs="Arial"/>
                <w:strike/>
              </w:rPr>
            </w:pPr>
            <w:r>
              <w:rPr>
                <w:rFonts w:cs="Arial"/>
              </w:rPr>
              <w:t xml:space="preserve">Describir acciones del sistema aplicando diagramas </w:t>
            </w:r>
            <w:proofErr w:type="spellStart"/>
            <w:r>
              <w:rPr>
                <w:rFonts w:cs="Arial"/>
              </w:rPr>
              <w:t>UML</w:t>
            </w:r>
            <w:proofErr w:type="spellEnd"/>
            <w:r>
              <w:rPr>
                <w:rFonts w:cs="Arial"/>
              </w:rPr>
              <w:t xml:space="preserve"> estáticos</w:t>
            </w:r>
          </w:p>
        </w:tc>
        <w:tc>
          <w:tcPr>
            <w:tcW w:w="3699" w:type="dxa"/>
            <w:tcBorders>
              <w:top w:val="single" w:sz="4" w:space="0" w:color="auto"/>
              <w:left w:val="single" w:sz="4" w:space="0" w:color="auto"/>
              <w:bottom w:val="single" w:sz="4" w:space="0" w:color="auto"/>
              <w:right w:val="single" w:sz="4" w:space="0" w:color="auto"/>
            </w:tcBorders>
            <w:vAlign w:val="center"/>
          </w:tcPr>
          <w:p w14:paraId="5C20E24A" w14:textId="77777777" w:rsidR="001A48C3" w:rsidRDefault="001A48C3" w:rsidP="00632746">
            <w:pPr>
              <w:autoSpaceDE w:val="0"/>
              <w:autoSpaceDN w:val="0"/>
              <w:adjustRightInd w:val="0"/>
              <w:spacing w:after="120" w:line="240" w:lineRule="auto"/>
              <w:rPr>
                <w:rFonts w:cs="Arial"/>
              </w:rPr>
            </w:pPr>
            <w:r>
              <w:rPr>
                <w:rFonts w:cs="Arial"/>
              </w:rPr>
              <w:t>Es crítico y busca la mejor solución para el problema especificado</w:t>
            </w:r>
          </w:p>
          <w:p w14:paraId="74961655" w14:textId="77777777" w:rsidR="001A48C3" w:rsidRDefault="001A48C3" w:rsidP="00632746">
            <w:pPr>
              <w:spacing w:line="240" w:lineRule="auto"/>
              <w:rPr>
                <w:rFonts w:cs="Arial"/>
                <w:b/>
              </w:rPr>
            </w:pPr>
          </w:p>
        </w:tc>
      </w:tr>
      <w:tr w:rsidR="001A48C3" w14:paraId="017E93A0" w14:textId="77777777" w:rsidTr="00A66674">
        <w:tc>
          <w:tcPr>
            <w:tcW w:w="2575" w:type="dxa"/>
            <w:tcBorders>
              <w:top w:val="single" w:sz="4" w:space="0" w:color="auto"/>
              <w:left w:val="single" w:sz="4" w:space="0" w:color="auto"/>
              <w:bottom w:val="single" w:sz="4" w:space="0" w:color="auto"/>
              <w:right w:val="single" w:sz="4" w:space="0" w:color="auto"/>
            </w:tcBorders>
            <w:hideMark/>
          </w:tcPr>
          <w:p w14:paraId="0736AA42" w14:textId="77777777" w:rsidR="001A48C3" w:rsidRDefault="001A48C3" w:rsidP="00632746">
            <w:pPr>
              <w:spacing w:line="240" w:lineRule="auto"/>
              <w:rPr>
                <w:rFonts w:cs="Arial"/>
                <w:b/>
              </w:rPr>
            </w:pPr>
            <w:r>
              <w:rPr>
                <w:rFonts w:eastAsia="Arial" w:cs="Arial"/>
              </w:rPr>
              <w:lastRenderedPageBreak/>
              <w:t xml:space="preserve">Diagramas </w:t>
            </w:r>
            <w:proofErr w:type="spellStart"/>
            <w:r>
              <w:rPr>
                <w:rFonts w:eastAsia="Arial" w:cs="Arial"/>
              </w:rPr>
              <w:t>UML</w:t>
            </w:r>
            <w:proofErr w:type="spellEnd"/>
            <w:r>
              <w:rPr>
                <w:rFonts w:eastAsia="Arial" w:cs="Arial"/>
              </w:rPr>
              <w:t xml:space="preserve"> de comportamiento</w:t>
            </w:r>
          </w:p>
        </w:tc>
        <w:tc>
          <w:tcPr>
            <w:tcW w:w="3219" w:type="dxa"/>
            <w:tcBorders>
              <w:top w:val="single" w:sz="4" w:space="0" w:color="auto"/>
              <w:left w:val="single" w:sz="4" w:space="0" w:color="auto"/>
              <w:bottom w:val="single" w:sz="4" w:space="0" w:color="auto"/>
              <w:right w:val="single" w:sz="4" w:space="0" w:color="auto"/>
            </w:tcBorders>
            <w:vAlign w:val="center"/>
            <w:hideMark/>
          </w:tcPr>
          <w:p w14:paraId="572E6883" w14:textId="77777777" w:rsidR="001A48C3" w:rsidRDefault="001A48C3" w:rsidP="00632746">
            <w:pPr>
              <w:spacing w:line="240" w:lineRule="auto"/>
              <w:rPr>
                <w:rFonts w:cs="Arial"/>
                <w:b/>
              </w:rPr>
            </w:pPr>
            <w:r>
              <w:rPr>
                <w:rFonts w:cs="Arial"/>
              </w:rPr>
              <w:t xml:space="preserve">Describir acciones, estados y actividades aplicando diagramas </w:t>
            </w:r>
            <w:proofErr w:type="spellStart"/>
            <w:r>
              <w:rPr>
                <w:rFonts w:cs="Arial"/>
              </w:rPr>
              <w:t>UML</w:t>
            </w:r>
            <w:proofErr w:type="spellEnd"/>
            <w:r>
              <w:rPr>
                <w:rFonts w:cs="Arial"/>
              </w:rPr>
              <w:t xml:space="preserve"> dinámicos</w:t>
            </w:r>
          </w:p>
        </w:tc>
        <w:tc>
          <w:tcPr>
            <w:tcW w:w="3699" w:type="dxa"/>
            <w:tcBorders>
              <w:top w:val="single" w:sz="4" w:space="0" w:color="auto"/>
              <w:left w:val="single" w:sz="4" w:space="0" w:color="auto"/>
              <w:bottom w:val="single" w:sz="4" w:space="0" w:color="auto"/>
              <w:right w:val="single" w:sz="4" w:space="0" w:color="auto"/>
            </w:tcBorders>
            <w:vAlign w:val="center"/>
          </w:tcPr>
          <w:p w14:paraId="181890FA" w14:textId="2C79BEB1" w:rsidR="001A48C3" w:rsidRPr="00A83C7D" w:rsidRDefault="001A48C3" w:rsidP="00632746">
            <w:pPr>
              <w:autoSpaceDE w:val="0"/>
              <w:autoSpaceDN w:val="0"/>
              <w:adjustRightInd w:val="0"/>
              <w:spacing w:after="120" w:line="240" w:lineRule="auto"/>
              <w:rPr>
                <w:rFonts w:cs="Arial"/>
              </w:rPr>
            </w:pPr>
            <w:r>
              <w:rPr>
                <w:rFonts w:cs="Arial"/>
              </w:rPr>
              <w:t>Es creativo en la formulación de accio</w:t>
            </w:r>
            <w:r w:rsidR="00A83C7D">
              <w:rPr>
                <w:rFonts w:cs="Arial"/>
              </w:rPr>
              <w:t>nes expresadas en los diagramas</w:t>
            </w:r>
          </w:p>
        </w:tc>
      </w:tr>
    </w:tbl>
    <w:p w14:paraId="6FF21B91" w14:textId="77777777" w:rsidR="001A48C3" w:rsidRDefault="001A48C3" w:rsidP="00632746">
      <w:pPr>
        <w:numPr>
          <w:ilvl w:val="12"/>
          <w:numId w:val="0"/>
        </w:numPr>
        <w:spacing w:line="240" w:lineRule="auto"/>
        <w:rPr>
          <w:rFonts w:eastAsia="Calibri" w:cs="Arial"/>
          <w:b/>
          <w:sz w:val="24"/>
          <w:szCs w:val="24"/>
        </w:rPr>
      </w:pPr>
    </w:p>
    <w:p w14:paraId="36187D98" w14:textId="77777777" w:rsidR="001A48C3" w:rsidRDefault="001A48C3" w:rsidP="00632746">
      <w:pPr>
        <w:pStyle w:val="Ttulo2"/>
        <w:spacing w:line="240" w:lineRule="auto"/>
        <w:rPr>
          <w:rFonts w:eastAsia="Calibri"/>
        </w:rPr>
      </w:pPr>
      <w:bookmarkStart w:id="1275" w:name="_Toc57655875"/>
      <w:bookmarkStart w:id="1276" w:name="_Toc57968101"/>
      <w:bookmarkStart w:id="1277" w:name="_Toc58002254"/>
      <w:bookmarkStart w:id="1278" w:name="_Toc58011362"/>
      <w:bookmarkStart w:id="1279" w:name="_Toc59214386"/>
      <w:r>
        <w:rPr>
          <w:rFonts w:eastAsia="Calibri"/>
        </w:rPr>
        <w:t>IV.- Estrategias metodológicas.</w:t>
      </w:r>
      <w:bookmarkEnd w:id="1275"/>
      <w:bookmarkEnd w:id="1276"/>
      <w:bookmarkEnd w:id="1277"/>
      <w:bookmarkEnd w:id="1278"/>
      <w:bookmarkEnd w:id="1279"/>
    </w:p>
    <w:p w14:paraId="6496EF3B" w14:textId="77777777" w:rsidR="001A48C3" w:rsidRDefault="001A48C3" w:rsidP="00632746">
      <w:pPr>
        <w:spacing w:after="0" w:line="240" w:lineRule="auto"/>
        <w:rPr>
          <w:rFonts w:eastAsia="Times New Roman" w:cs="Arial"/>
          <w:lang w:eastAsia="ja-JP"/>
        </w:rPr>
      </w:pPr>
      <w:r>
        <w:rPr>
          <w:rFonts w:eastAsia="Times New Roman" w:cs="Arial"/>
          <w:lang w:eastAsia="ja-JP"/>
        </w:rPr>
        <w:t>Haciendo uso de las herramientas que la plataforma virtual ofrece el docente tutor dirigirá el proceso de facilitar aprendizaje, para lograr el desarrollo de las competencias mediante diferentes actividades metodológicas de las cuales podemos citar:</w:t>
      </w:r>
    </w:p>
    <w:p w14:paraId="0D64A16C" w14:textId="77777777" w:rsidR="001A48C3" w:rsidRDefault="001A48C3" w:rsidP="00632746">
      <w:pPr>
        <w:spacing w:after="0" w:line="240" w:lineRule="auto"/>
        <w:ind w:left="502"/>
        <w:rPr>
          <w:rFonts w:eastAsia="Times New Roman" w:cs="Arial"/>
          <w:lang w:eastAsia="ja-JP"/>
        </w:rPr>
      </w:pPr>
    </w:p>
    <w:p w14:paraId="689170CB" w14:textId="77777777" w:rsidR="001A48C3" w:rsidRDefault="001A48C3" w:rsidP="00FB7E52">
      <w:pPr>
        <w:pStyle w:val="Prrafodelista"/>
        <w:numPr>
          <w:ilvl w:val="0"/>
          <w:numId w:val="67"/>
        </w:numPr>
        <w:tabs>
          <w:tab w:val="num" w:pos="-1985"/>
        </w:tabs>
        <w:spacing w:after="0" w:line="240" w:lineRule="auto"/>
        <w:ind w:left="284" w:hanging="284"/>
        <w:rPr>
          <w:rFonts w:cs="Arial"/>
          <w:lang w:eastAsia="es-SV"/>
        </w:rPr>
      </w:pPr>
      <w:r>
        <w:rPr>
          <w:rFonts w:cs="Arial"/>
        </w:rPr>
        <w:t>Mediadores pedagógicos.</w:t>
      </w:r>
    </w:p>
    <w:p w14:paraId="2EA0FD4E" w14:textId="77777777" w:rsidR="001A48C3" w:rsidRDefault="001A48C3" w:rsidP="00FB7E52">
      <w:pPr>
        <w:pStyle w:val="Prrafodelista"/>
        <w:numPr>
          <w:ilvl w:val="0"/>
          <w:numId w:val="67"/>
        </w:numPr>
        <w:tabs>
          <w:tab w:val="num" w:pos="-1985"/>
        </w:tabs>
        <w:spacing w:after="0" w:line="240" w:lineRule="auto"/>
        <w:ind w:left="284" w:hanging="284"/>
        <w:rPr>
          <w:rFonts w:cs="Arial"/>
          <w:lang w:eastAsia="es-SV"/>
        </w:rPr>
      </w:pPr>
      <w:r>
        <w:rPr>
          <w:rFonts w:cs="Arial"/>
        </w:rPr>
        <w:t>Foros de discusión en línea.</w:t>
      </w:r>
    </w:p>
    <w:p w14:paraId="71225FD7" w14:textId="77777777" w:rsidR="001A48C3" w:rsidRDefault="001A48C3" w:rsidP="00FB7E52">
      <w:pPr>
        <w:pStyle w:val="Prrafodelista"/>
        <w:numPr>
          <w:ilvl w:val="0"/>
          <w:numId w:val="67"/>
        </w:numPr>
        <w:tabs>
          <w:tab w:val="num" w:pos="-1985"/>
        </w:tabs>
        <w:spacing w:after="0" w:line="240" w:lineRule="auto"/>
        <w:ind w:left="284" w:hanging="284"/>
        <w:rPr>
          <w:rFonts w:cs="Arial"/>
          <w:lang w:eastAsia="es-SV"/>
        </w:rPr>
      </w:pPr>
      <w:r>
        <w:rPr>
          <w:rFonts w:cs="Arial"/>
          <w:lang w:eastAsia="es-SV"/>
        </w:rPr>
        <w:t>Video tutoriales.</w:t>
      </w:r>
    </w:p>
    <w:p w14:paraId="4EC3B863" w14:textId="77777777" w:rsidR="001A48C3" w:rsidRDefault="001A48C3" w:rsidP="00FB7E52">
      <w:pPr>
        <w:pStyle w:val="Prrafodelista"/>
        <w:numPr>
          <w:ilvl w:val="0"/>
          <w:numId w:val="67"/>
        </w:numPr>
        <w:tabs>
          <w:tab w:val="num" w:pos="-1985"/>
        </w:tabs>
        <w:spacing w:after="0" w:line="240" w:lineRule="auto"/>
        <w:ind w:left="284" w:hanging="284"/>
        <w:rPr>
          <w:rFonts w:cs="Arial"/>
          <w:lang w:eastAsia="es-SV"/>
        </w:rPr>
      </w:pPr>
      <w:r>
        <w:rPr>
          <w:rFonts w:cs="Arial"/>
          <w:lang w:eastAsia="es-SV"/>
        </w:rPr>
        <w:t>Chat en línea.</w:t>
      </w:r>
    </w:p>
    <w:p w14:paraId="45857C6A" w14:textId="77777777" w:rsidR="001A48C3" w:rsidRDefault="001A48C3" w:rsidP="00FB7E52">
      <w:pPr>
        <w:pStyle w:val="Prrafodelista"/>
        <w:numPr>
          <w:ilvl w:val="0"/>
          <w:numId w:val="67"/>
        </w:numPr>
        <w:tabs>
          <w:tab w:val="num" w:pos="-1985"/>
        </w:tabs>
        <w:spacing w:after="0" w:line="240" w:lineRule="auto"/>
        <w:ind w:left="284" w:hanging="284"/>
        <w:rPr>
          <w:rFonts w:cs="Arial"/>
          <w:lang w:eastAsia="es-SV"/>
        </w:rPr>
      </w:pPr>
      <w:r>
        <w:rPr>
          <w:rFonts w:cs="Arial"/>
          <w:lang w:eastAsia="es-SV"/>
        </w:rPr>
        <w:t>Creación de wikis y blogs.</w:t>
      </w:r>
    </w:p>
    <w:p w14:paraId="2D02CF2B" w14:textId="77777777" w:rsidR="001A48C3" w:rsidRDefault="001A48C3" w:rsidP="00FB7E52">
      <w:pPr>
        <w:pStyle w:val="Prrafodelista"/>
        <w:numPr>
          <w:ilvl w:val="0"/>
          <w:numId w:val="67"/>
        </w:numPr>
        <w:tabs>
          <w:tab w:val="num" w:pos="-1985"/>
        </w:tabs>
        <w:spacing w:after="0" w:line="240" w:lineRule="auto"/>
        <w:ind w:left="284" w:hanging="284"/>
        <w:rPr>
          <w:rFonts w:cs="Arial"/>
          <w:lang w:eastAsia="es-SV"/>
        </w:rPr>
      </w:pPr>
      <w:r>
        <w:rPr>
          <w:rFonts w:cs="Arial"/>
          <w:lang w:eastAsia="es-SV"/>
        </w:rPr>
        <w:t>Portafolios digitales.</w:t>
      </w:r>
    </w:p>
    <w:p w14:paraId="5FD2643C" w14:textId="77777777" w:rsidR="001A48C3" w:rsidRDefault="001A48C3" w:rsidP="00FB7E52">
      <w:pPr>
        <w:pStyle w:val="Prrafodelista"/>
        <w:numPr>
          <w:ilvl w:val="0"/>
          <w:numId w:val="67"/>
        </w:numPr>
        <w:spacing w:after="0" w:line="240" w:lineRule="auto"/>
        <w:ind w:left="284" w:hanging="284"/>
        <w:rPr>
          <w:rFonts w:cs="Arial"/>
          <w:lang w:eastAsia="es-SV"/>
        </w:rPr>
      </w:pPr>
      <w:r>
        <w:rPr>
          <w:rFonts w:cs="Arial"/>
          <w:lang w:eastAsia="es-SV"/>
        </w:rPr>
        <w:t>Buzones de tareas.</w:t>
      </w:r>
    </w:p>
    <w:p w14:paraId="255C33CE" w14:textId="77777777" w:rsidR="001A48C3" w:rsidRDefault="001A48C3" w:rsidP="00FB7E52">
      <w:pPr>
        <w:pStyle w:val="Prrafodelista"/>
        <w:numPr>
          <w:ilvl w:val="0"/>
          <w:numId w:val="67"/>
        </w:numPr>
        <w:tabs>
          <w:tab w:val="num" w:pos="-1276"/>
        </w:tabs>
        <w:spacing w:after="0" w:line="240" w:lineRule="auto"/>
        <w:ind w:left="284" w:hanging="284"/>
        <w:rPr>
          <w:rFonts w:cs="Arial"/>
          <w:lang w:eastAsia="es-SV"/>
        </w:rPr>
      </w:pPr>
      <w:r>
        <w:rPr>
          <w:rFonts w:cs="Arial"/>
          <w:lang w:eastAsia="es-SV"/>
        </w:rPr>
        <w:t>Exámenes en línea.</w:t>
      </w:r>
    </w:p>
    <w:p w14:paraId="5D3C2FCA" w14:textId="77777777" w:rsidR="001A48C3" w:rsidRDefault="001A48C3" w:rsidP="00FB7E52">
      <w:pPr>
        <w:pStyle w:val="Prrafodelista"/>
        <w:numPr>
          <w:ilvl w:val="0"/>
          <w:numId w:val="67"/>
        </w:numPr>
        <w:tabs>
          <w:tab w:val="num" w:pos="-1276"/>
        </w:tabs>
        <w:spacing w:after="0" w:line="240" w:lineRule="auto"/>
        <w:ind w:left="284" w:hanging="284"/>
        <w:rPr>
          <w:rFonts w:cs="Arial"/>
          <w:lang w:eastAsia="es-SV"/>
        </w:rPr>
      </w:pPr>
      <w:r>
        <w:rPr>
          <w:rFonts w:cs="Arial"/>
          <w:lang w:eastAsia="es-SV"/>
        </w:rPr>
        <w:t>Prácticas en simuladores.</w:t>
      </w:r>
    </w:p>
    <w:p w14:paraId="69023CEF" w14:textId="77777777" w:rsidR="001A48C3" w:rsidRDefault="001A48C3" w:rsidP="00FB7E52">
      <w:pPr>
        <w:pStyle w:val="Prrafodelista"/>
        <w:numPr>
          <w:ilvl w:val="0"/>
          <w:numId w:val="67"/>
        </w:numPr>
        <w:tabs>
          <w:tab w:val="num" w:pos="-1276"/>
        </w:tabs>
        <w:spacing w:after="0" w:line="240" w:lineRule="auto"/>
        <w:ind w:left="284" w:hanging="284"/>
        <w:rPr>
          <w:rFonts w:cs="Arial"/>
          <w:lang w:eastAsia="es-SV"/>
        </w:rPr>
      </w:pPr>
      <w:r>
        <w:rPr>
          <w:rFonts w:cs="Arial"/>
          <w:lang w:eastAsia="es-SV"/>
        </w:rPr>
        <w:t>Prácticas en software especializado.</w:t>
      </w:r>
    </w:p>
    <w:p w14:paraId="15E893E3" w14:textId="77777777" w:rsidR="001A48C3" w:rsidRDefault="001A48C3" w:rsidP="00FB7E52">
      <w:pPr>
        <w:pStyle w:val="Prrafodelista"/>
        <w:numPr>
          <w:ilvl w:val="0"/>
          <w:numId w:val="67"/>
        </w:numPr>
        <w:tabs>
          <w:tab w:val="num" w:pos="-1276"/>
        </w:tabs>
        <w:spacing w:after="0" w:line="240" w:lineRule="auto"/>
        <w:ind w:left="284" w:hanging="284"/>
        <w:rPr>
          <w:rFonts w:cs="Arial"/>
          <w:lang w:eastAsia="es-SV"/>
        </w:rPr>
      </w:pPr>
      <w:r>
        <w:rPr>
          <w:rFonts w:cs="Arial"/>
          <w:lang w:eastAsia="es-SV"/>
        </w:rPr>
        <w:t>Casos de Estudio.</w:t>
      </w:r>
    </w:p>
    <w:p w14:paraId="167E36FF" w14:textId="77777777" w:rsidR="001A48C3" w:rsidRDefault="001A48C3" w:rsidP="00FB7E52">
      <w:pPr>
        <w:pStyle w:val="Prrafodelista"/>
        <w:numPr>
          <w:ilvl w:val="0"/>
          <w:numId w:val="67"/>
        </w:numPr>
        <w:tabs>
          <w:tab w:val="clear" w:pos="720"/>
          <w:tab w:val="num" w:pos="-1276"/>
          <w:tab w:val="left" w:pos="993"/>
        </w:tabs>
        <w:spacing w:before="120" w:after="0" w:line="240" w:lineRule="auto"/>
        <w:ind w:left="284" w:hanging="284"/>
        <w:rPr>
          <w:rFonts w:eastAsia="Times New Roman" w:cs="Arial"/>
          <w:lang w:eastAsia="ja-JP"/>
        </w:rPr>
      </w:pPr>
      <w:r>
        <w:rPr>
          <w:rFonts w:cs="Arial"/>
          <w:lang w:eastAsia="es-SV"/>
        </w:rPr>
        <w:t>Investigación de campo.</w:t>
      </w:r>
    </w:p>
    <w:p w14:paraId="03108BB7" w14:textId="77777777" w:rsidR="001A48C3" w:rsidRDefault="001A48C3" w:rsidP="00FB7E52">
      <w:pPr>
        <w:pStyle w:val="Prrafodelista"/>
        <w:numPr>
          <w:ilvl w:val="0"/>
          <w:numId w:val="67"/>
        </w:numPr>
        <w:tabs>
          <w:tab w:val="clear" w:pos="720"/>
          <w:tab w:val="num" w:pos="-1276"/>
          <w:tab w:val="left" w:pos="993"/>
        </w:tabs>
        <w:spacing w:before="120" w:after="0" w:line="240" w:lineRule="auto"/>
        <w:ind w:left="284" w:hanging="284"/>
        <w:rPr>
          <w:rFonts w:eastAsia="Times New Roman" w:cs="Arial"/>
          <w:lang w:eastAsia="ja-JP"/>
        </w:rPr>
      </w:pPr>
      <w:r>
        <w:rPr>
          <w:rFonts w:cs="Arial"/>
          <w:lang w:eastAsia="es-SV"/>
        </w:rPr>
        <w:t>Trabajos colaborativos en la nube</w:t>
      </w:r>
      <w:r>
        <w:rPr>
          <w:rFonts w:eastAsia="Times New Roman" w:cs="Arial"/>
          <w:lang w:eastAsia="ja-JP"/>
        </w:rPr>
        <w:t>.</w:t>
      </w:r>
    </w:p>
    <w:p w14:paraId="2CCC8C00" w14:textId="77777777" w:rsidR="001A48C3" w:rsidRDefault="001A48C3" w:rsidP="00632746">
      <w:pPr>
        <w:tabs>
          <w:tab w:val="left" w:pos="993"/>
        </w:tabs>
        <w:spacing w:after="0" w:line="240" w:lineRule="auto"/>
        <w:ind w:left="720"/>
        <w:contextualSpacing/>
        <w:rPr>
          <w:rFonts w:eastAsia="Times New Roman" w:cs="Arial"/>
          <w:lang w:eastAsia="ja-JP"/>
        </w:rPr>
      </w:pPr>
    </w:p>
    <w:p w14:paraId="3E23AF66" w14:textId="77777777" w:rsidR="001A48C3" w:rsidRDefault="001A48C3" w:rsidP="00632746">
      <w:pPr>
        <w:spacing w:after="0" w:line="240" w:lineRule="auto"/>
        <w:rPr>
          <w:rFonts w:eastAsia="Times New Roman" w:cs="Arial"/>
          <w:lang w:eastAsia="ja-JP"/>
        </w:rPr>
      </w:pPr>
      <w:r>
        <w:rPr>
          <w:rFonts w:eastAsia="Times New Roman" w:cs="Arial"/>
          <w:lang w:eastAsia="ja-JP"/>
        </w:rPr>
        <w:t>Además, los estudiantes se involucrarán activamente con la información, mediante la discusión y práctica de los contenidos. Se pondrá énfasis en la importancia de la solución de ejercicios y problemas de aplicación de los contenidos teóricos, para el éxito en el proceso de enseñanza aprendizaje</w:t>
      </w:r>
    </w:p>
    <w:p w14:paraId="7A0CACE6" w14:textId="77777777" w:rsidR="001A48C3" w:rsidRDefault="001A48C3" w:rsidP="00632746">
      <w:pPr>
        <w:spacing w:after="0" w:line="240" w:lineRule="auto"/>
        <w:rPr>
          <w:rFonts w:eastAsia="Times New Roman" w:cs="Arial"/>
          <w:lang w:eastAsia="ja-JP"/>
        </w:rPr>
      </w:pPr>
    </w:p>
    <w:p w14:paraId="5351F362"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Proyectos sugeridos para ser desarrollados durante el módulo: </w:t>
      </w:r>
    </w:p>
    <w:p w14:paraId="09F2CBF3" w14:textId="77777777" w:rsidR="001A48C3" w:rsidRDefault="001A48C3" w:rsidP="00632746">
      <w:pPr>
        <w:numPr>
          <w:ilvl w:val="12"/>
          <w:numId w:val="0"/>
        </w:numPr>
        <w:spacing w:after="0" w:line="240" w:lineRule="auto"/>
        <w:rPr>
          <w:rFonts w:eastAsia="Calibri" w:cs="Arial"/>
        </w:rPr>
      </w:pPr>
    </w:p>
    <w:p w14:paraId="4286D87B" w14:textId="77777777" w:rsidR="001A48C3" w:rsidRDefault="001A48C3" w:rsidP="00085DF7">
      <w:pPr>
        <w:pStyle w:val="Prrafodelista"/>
        <w:numPr>
          <w:ilvl w:val="0"/>
          <w:numId w:val="252"/>
        </w:numPr>
        <w:autoSpaceDE w:val="0"/>
        <w:autoSpaceDN w:val="0"/>
        <w:adjustRightInd w:val="0"/>
        <w:spacing w:after="0" w:line="240" w:lineRule="auto"/>
        <w:ind w:left="284" w:hanging="284"/>
        <w:rPr>
          <w:rFonts w:cs="Arial"/>
        </w:rPr>
      </w:pPr>
      <w:r>
        <w:rPr>
          <w:rFonts w:cs="Arial"/>
        </w:rPr>
        <w:t>Préstamos bibliotecarios: se desea elaborar el diseño de un sistema para gestionar los préstamos de libros de la biblioteca “El Buen Saber”, en la que se va a sistematizar exclusivamente el funcionamiento de las peticiones y devoluciones de libros.</w:t>
      </w:r>
    </w:p>
    <w:p w14:paraId="4A2BD128" w14:textId="77777777" w:rsidR="001A48C3" w:rsidRDefault="001A48C3" w:rsidP="00085DF7">
      <w:pPr>
        <w:pStyle w:val="Prrafodelista"/>
        <w:numPr>
          <w:ilvl w:val="0"/>
          <w:numId w:val="252"/>
        </w:numPr>
        <w:spacing w:after="0" w:line="240" w:lineRule="auto"/>
        <w:ind w:left="284" w:hanging="284"/>
        <w:rPr>
          <w:rFonts w:cs="Arial"/>
        </w:rPr>
      </w:pPr>
      <w:r>
        <w:rPr>
          <w:rFonts w:cs="Arial"/>
        </w:rPr>
        <w:t xml:space="preserve">Renta de películas: El videoclub Fénix quiere mecanizar todo el proceso de alquiler de películas de los clientes y la gestión de pedidos a los proveedores. </w:t>
      </w:r>
    </w:p>
    <w:p w14:paraId="0E03C9A5" w14:textId="77777777" w:rsidR="001A48C3" w:rsidRDefault="001A48C3" w:rsidP="00085DF7">
      <w:pPr>
        <w:pStyle w:val="Prrafodelista"/>
        <w:numPr>
          <w:ilvl w:val="0"/>
          <w:numId w:val="252"/>
        </w:numPr>
        <w:autoSpaceDE w:val="0"/>
        <w:autoSpaceDN w:val="0"/>
        <w:adjustRightInd w:val="0"/>
        <w:spacing w:after="0" w:line="240" w:lineRule="auto"/>
        <w:ind w:left="284" w:hanging="284"/>
        <w:rPr>
          <w:rFonts w:cs="Arial"/>
          <w:b/>
        </w:rPr>
      </w:pPr>
      <w:r>
        <w:rPr>
          <w:rFonts w:cs="Arial"/>
        </w:rPr>
        <w:t xml:space="preserve">Registro de ventas de productos: se desea implementar un sistema de información para la empresa de venta de productos de limpieza “El Encanto", cuya actividad principal consiste en ofertar productos de limpieza. </w:t>
      </w:r>
    </w:p>
    <w:p w14:paraId="425B77D0" w14:textId="77777777" w:rsidR="001A48C3" w:rsidRDefault="001A48C3" w:rsidP="00632746">
      <w:pPr>
        <w:spacing w:after="0" w:line="240" w:lineRule="auto"/>
        <w:rPr>
          <w:rFonts w:eastAsia="Times New Roman" w:cs="Arial"/>
          <w:lang w:eastAsia="ja-JP"/>
        </w:rPr>
      </w:pPr>
    </w:p>
    <w:p w14:paraId="4A103B3B" w14:textId="77777777" w:rsidR="001A48C3" w:rsidRDefault="001A48C3" w:rsidP="00632746">
      <w:pPr>
        <w:spacing w:after="0" w:line="240" w:lineRule="auto"/>
        <w:ind w:right="282"/>
        <w:rPr>
          <w:rFonts w:eastAsia="Times New Roman" w:cs="Arial"/>
          <w:lang w:eastAsia="ja-JP"/>
        </w:rPr>
      </w:pPr>
    </w:p>
    <w:p w14:paraId="6BBD2A03"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53019E4A"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 xml:space="preserve">) </w:t>
      </w:r>
      <w:r>
        <w:rPr>
          <w:rFonts w:eastAsia="Times New Roman" w:cs="Arial"/>
          <w:bCs/>
          <w:lang w:eastAsia="ja-JP"/>
        </w:rPr>
        <w:tab/>
        <w:t>: 25%</w:t>
      </w:r>
    </w:p>
    <w:p w14:paraId="6A938A54" w14:textId="5C61D920" w:rsidR="001A48C3" w:rsidRDefault="001A48C3" w:rsidP="00DE12DC">
      <w:pPr>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 xml:space="preserve">) </w:t>
      </w:r>
      <w:r>
        <w:rPr>
          <w:rFonts w:eastAsia="Times New Roman" w:cs="Arial"/>
          <w:bCs/>
          <w:lang w:eastAsia="ja-JP"/>
        </w:rPr>
        <w:tab/>
        <w:t>: 75%</w:t>
      </w:r>
    </w:p>
    <w:p w14:paraId="30D3972A" w14:textId="77777777" w:rsidR="00DE12DC" w:rsidRPr="00DE12DC" w:rsidRDefault="00DE12DC" w:rsidP="00DE12DC">
      <w:pPr>
        <w:spacing w:after="0" w:line="240" w:lineRule="auto"/>
        <w:rPr>
          <w:rFonts w:eastAsia="Times New Roman" w:cs="Arial"/>
          <w:bCs/>
          <w:lang w:eastAsia="ja-JP"/>
        </w:rPr>
      </w:pPr>
    </w:p>
    <w:p w14:paraId="392EA83C" w14:textId="333F94C4" w:rsidR="001A48C3" w:rsidRDefault="001A48C3" w:rsidP="00632746">
      <w:pPr>
        <w:pStyle w:val="Ttulo2"/>
        <w:spacing w:line="240" w:lineRule="auto"/>
        <w:rPr>
          <w:rFonts w:eastAsia="Calibri"/>
        </w:rPr>
      </w:pPr>
      <w:bookmarkStart w:id="1280" w:name="_Toc57655876"/>
      <w:bookmarkStart w:id="1281" w:name="_Toc57968102"/>
      <w:bookmarkStart w:id="1282" w:name="_Toc58002255"/>
      <w:bookmarkStart w:id="1283" w:name="_Toc58011363"/>
      <w:bookmarkStart w:id="1284" w:name="_Toc59214387"/>
      <w:r>
        <w:rPr>
          <w:rFonts w:eastAsia="Calibri"/>
        </w:rPr>
        <w:t xml:space="preserve">V. Criterios </w:t>
      </w:r>
      <w:r w:rsidR="00F42EF2">
        <w:rPr>
          <w:rFonts w:eastAsia="Calibri"/>
        </w:rPr>
        <w:t>de evaluación</w:t>
      </w:r>
      <w:r>
        <w:rPr>
          <w:rFonts w:eastAsia="Calibri"/>
        </w:rPr>
        <w:t>.</w:t>
      </w:r>
      <w:bookmarkEnd w:id="1280"/>
      <w:bookmarkEnd w:id="1281"/>
      <w:bookmarkEnd w:id="1282"/>
      <w:bookmarkEnd w:id="1283"/>
      <w:bookmarkEnd w:id="1284"/>
    </w:p>
    <w:p w14:paraId="4DF8D8F7" w14:textId="77777777" w:rsidR="001A48C3" w:rsidRDefault="001A48C3" w:rsidP="00632746">
      <w:pPr>
        <w:autoSpaceDE w:val="0"/>
        <w:autoSpaceDN w:val="0"/>
        <w:adjustRightInd w:val="0"/>
        <w:spacing w:after="0" w:line="240" w:lineRule="auto"/>
        <w:rPr>
          <w:rFonts w:eastAsia="Calibri" w:cs="Arial"/>
          <w:sz w:val="24"/>
          <w:lang w:eastAsia="ja-JP"/>
        </w:rPr>
      </w:pPr>
    </w:p>
    <w:p w14:paraId="5EA86D65"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lastRenderedPageBreak/>
        <w:t xml:space="preserve">Para evaluar las competencias obtenidas por el estudiante, el </w:t>
      </w:r>
      <w:r>
        <w:rPr>
          <w:rFonts w:cs="Arial"/>
          <w:lang w:eastAsia="ja-JP"/>
        </w:rPr>
        <w:t>docente</w:t>
      </w:r>
      <w:r>
        <w:rPr>
          <w:rFonts w:eastAsia="Calibri" w:cs="Arial"/>
          <w:lang w:eastAsia="ja-JP"/>
        </w:rPr>
        <w:t xml:space="preserve"> realizará actividades de diagnóstico en las que se pueden citar:</w:t>
      </w:r>
    </w:p>
    <w:p w14:paraId="7E79AA95" w14:textId="77777777" w:rsidR="001A48C3" w:rsidRDefault="001A48C3" w:rsidP="00632746">
      <w:pPr>
        <w:autoSpaceDE w:val="0"/>
        <w:autoSpaceDN w:val="0"/>
        <w:adjustRightInd w:val="0"/>
        <w:spacing w:after="0" w:line="240" w:lineRule="auto"/>
        <w:rPr>
          <w:rFonts w:eastAsia="Calibri" w:cs="Arial"/>
          <w:lang w:eastAsia="ja-JP"/>
        </w:rPr>
      </w:pPr>
    </w:p>
    <w:p w14:paraId="1C920FB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2A72980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093E501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3693EB4F" w14:textId="77777777" w:rsidR="001A48C3" w:rsidRDefault="001A48C3" w:rsidP="00632746">
      <w:pPr>
        <w:autoSpaceDE w:val="0"/>
        <w:autoSpaceDN w:val="0"/>
        <w:adjustRightInd w:val="0"/>
        <w:spacing w:after="0" w:line="240" w:lineRule="auto"/>
        <w:rPr>
          <w:rFonts w:eastAsia="Calibri" w:cs="Arial"/>
          <w:lang w:eastAsia="ja-JP"/>
        </w:rPr>
      </w:pPr>
    </w:p>
    <w:p w14:paraId="63B704D2"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7F40E54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77A97BD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3C018C7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2275F66A"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227B03CC"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644D60E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078C70A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31CAFA4F"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52F1664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11EE0A90"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7417FC71"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573C7BD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46683D53" w14:textId="77777777" w:rsidR="001A48C3" w:rsidRDefault="001A48C3" w:rsidP="00632746">
      <w:pPr>
        <w:autoSpaceDE w:val="0"/>
        <w:autoSpaceDN w:val="0"/>
        <w:adjustRightInd w:val="0"/>
        <w:spacing w:after="0" w:line="240" w:lineRule="auto"/>
        <w:ind w:left="360"/>
        <w:rPr>
          <w:rFonts w:eastAsia="Calibri" w:cs="Arial"/>
          <w:lang w:eastAsia="ja-JP"/>
        </w:rPr>
      </w:pPr>
    </w:p>
    <w:p w14:paraId="28057EE8"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75E2576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073F20E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4AB125BC" w14:textId="77777777" w:rsidR="001A48C3" w:rsidRPr="00DE12DC" w:rsidRDefault="001A48C3" w:rsidP="00DE12DC">
      <w:pPr>
        <w:autoSpaceDE w:val="0"/>
        <w:autoSpaceDN w:val="0"/>
        <w:adjustRightInd w:val="0"/>
        <w:spacing w:after="0" w:line="240" w:lineRule="auto"/>
        <w:rPr>
          <w:rFonts w:eastAsia="Calibri" w:cs="Arial"/>
          <w:lang w:eastAsia="ja-JP"/>
        </w:rPr>
      </w:pPr>
    </w:p>
    <w:p w14:paraId="09018048"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19A2FB9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1C9B6505"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107F2006"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2ED6AD82" w14:textId="3426684D" w:rsidR="001A48C3" w:rsidRDefault="001A48C3" w:rsidP="00632746">
      <w:pPr>
        <w:numPr>
          <w:ilvl w:val="12"/>
          <w:numId w:val="0"/>
        </w:numPr>
        <w:spacing w:after="0" w:line="240" w:lineRule="auto"/>
        <w:rPr>
          <w:rFonts w:eastAsia="Calibri" w:cs="Arial"/>
          <w:b/>
          <w:sz w:val="24"/>
          <w:szCs w:val="24"/>
        </w:rPr>
      </w:pPr>
    </w:p>
    <w:p w14:paraId="18ECBCC6" w14:textId="0BA72568"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 xml:space="preserve">Indicadores de logro. </w:t>
      </w:r>
    </w:p>
    <w:p w14:paraId="4D12BAD7" w14:textId="77777777" w:rsidR="001A48C3" w:rsidRDefault="001A48C3" w:rsidP="00085DF7">
      <w:pPr>
        <w:pStyle w:val="Prrafodelista"/>
        <w:numPr>
          <w:ilvl w:val="0"/>
          <w:numId w:val="253"/>
        </w:numPr>
        <w:spacing w:before="120" w:after="120" w:line="240" w:lineRule="auto"/>
        <w:rPr>
          <w:rFonts w:eastAsia="Arial" w:cs="Arial"/>
        </w:rPr>
      </w:pPr>
      <w:r>
        <w:rPr>
          <w:rFonts w:eastAsia="Arial" w:cs="Arial"/>
        </w:rPr>
        <w:t>Identificar los modelos de ciclos de vida de sistemas informáticos</w:t>
      </w:r>
    </w:p>
    <w:p w14:paraId="6296ABCF" w14:textId="77777777" w:rsidR="001A48C3" w:rsidRDefault="001A48C3" w:rsidP="00085DF7">
      <w:pPr>
        <w:pStyle w:val="Prrafodelista"/>
        <w:numPr>
          <w:ilvl w:val="0"/>
          <w:numId w:val="253"/>
        </w:numPr>
        <w:spacing w:before="120" w:after="120" w:line="240" w:lineRule="auto"/>
        <w:rPr>
          <w:rFonts w:eastAsia="Arial" w:cs="Arial"/>
        </w:rPr>
      </w:pPr>
      <w:r>
        <w:rPr>
          <w:rFonts w:eastAsia="Arial" w:cs="Arial"/>
        </w:rPr>
        <w:t>Recopilar y validar requerimientos del software, según situaciones reales de un sistema, aplicando diversas técnicas de recolección de información.</w:t>
      </w:r>
    </w:p>
    <w:p w14:paraId="494A1F02" w14:textId="77777777" w:rsidR="001A48C3" w:rsidRDefault="001A48C3" w:rsidP="00085DF7">
      <w:pPr>
        <w:pStyle w:val="Prrafodelista"/>
        <w:numPr>
          <w:ilvl w:val="0"/>
          <w:numId w:val="253"/>
        </w:numPr>
        <w:spacing w:before="120" w:after="120" w:line="240" w:lineRule="auto"/>
        <w:rPr>
          <w:rFonts w:eastAsia="Arial" w:cs="Arial"/>
        </w:rPr>
      </w:pPr>
      <w:r>
        <w:rPr>
          <w:rFonts w:eastAsia="Arial" w:cs="Arial"/>
        </w:rPr>
        <w:t>Formular un proyecto de sistema informático según las necesidades identificadas</w:t>
      </w:r>
    </w:p>
    <w:p w14:paraId="3B945E67" w14:textId="77777777" w:rsidR="001A48C3" w:rsidRDefault="001A48C3" w:rsidP="00085DF7">
      <w:pPr>
        <w:pStyle w:val="Prrafodelista"/>
        <w:numPr>
          <w:ilvl w:val="0"/>
          <w:numId w:val="253"/>
        </w:numPr>
        <w:spacing w:before="120" w:after="120" w:line="240" w:lineRule="auto"/>
        <w:rPr>
          <w:rFonts w:eastAsia="Arial" w:cs="Arial"/>
        </w:rPr>
      </w:pPr>
      <w:r>
        <w:rPr>
          <w:rFonts w:eastAsia="Arial" w:cs="Arial"/>
        </w:rPr>
        <w:t>Analizar procesos de sistemas de información mediante técnicas de análisis estructurado.</w:t>
      </w:r>
    </w:p>
    <w:p w14:paraId="45F6649E" w14:textId="77777777" w:rsidR="001A48C3" w:rsidRDefault="001A48C3" w:rsidP="00085DF7">
      <w:pPr>
        <w:pStyle w:val="Prrafodelista"/>
        <w:numPr>
          <w:ilvl w:val="0"/>
          <w:numId w:val="253"/>
        </w:numPr>
        <w:spacing w:before="120" w:after="120" w:line="240" w:lineRule="auto"/>
        <w:rPr>
          <w:rFonts w:cs="Arial"/>
        </w:rPr>
      </w:pPr>
      <w:r>
        <w:rPr>
          <w:rFonts w:cs="Arial"/>
        </w:rPr>
        <w:t xml:space="preserve">Analizar procesos de información aplicando herramientas </w:t>
      </w:r>
      <w:proofErr w:type="spellStart"/>
      <w:r>
        <w:rPr>
          <w:rFonts w:cs="Arial"/>
        </w:rPr>
        <w:t>UML</w:t>
      </w:r>
      <w:proofErr w:type="spellEnd"/>
      <w:r>
        <w:rPr>
          <w:rFonts w:cs="Arial"/>
        </w:rPr>
        <w:t>.</w:t>
      </w:r>
    </w:p>
    <w:p w14:paraId="187EDB04" w14:textId="77777777" w:rsidR="001A48C3" w:rsidRDefault="001A48C3" w:rsidP="00085DF7">
      <w:pPr>
        <w:pStyle w:val="Prrafodelista"/>
        <w:numPr>
          <w:ilvl w:val="0"/>
          <w:numId w:val="254"/>
        </w:numPr>
        <w:spacing w:before="120" w:after="120" w:line="240" w:lineRule="auto"/>
        <w:ind w:left="360"/>
        <w:rPr>
          <w:rFonts w:cs="Arial"/>
        </w:rPr>
      </w:pPr>
      <w:r>
        <w:rPr>
          <w:rFonts w:cs="Arial"/>
        </w:rPr>
        <w:t xml:space="preserve">Modelar interfaces y componentes de un sistema aplicando herramientas de modelado </w:t>
      </w:r>
      <w:proofErr w:type="spellStart"/>
      <w:r>
        <w:rPr>
          <w:rFonts w:cs="Arial"/>
        </w:rPr>
        <w:t>UML</w:t>
      </w:r>
      <w:proofErr w:type="spellEnd"/>
      <w:r>
        <w:rPr>
          <w:rFonts w:cs="Arial"/>
        </w:rPr>
        <w:t xml:space="preserve"> dinámicas.</w:t>
      </w:r>
    </w:p>
    <w:p w14:paraId="240B1F2B" w14:textId="77777777" w:rsidR="007B1958" w:rsidRDefault="007B1958" w:rsidP="007B1958">
      <w:pPr>
        <w:suppressAutoHyphens/>
        <w:spacing w:after="0" w:line="240" w:lineRule="auto"/>
        <w:rPr>
          <w:rFonts w:eastAsia="Times New Roman" w:cs="Arial"/>
          <w:b/>
          <w:bCs/>
          <w:lang w:eastAsia="ja-JP"/>
        </w:rPr>
      </w:pPr>
    </w:p>
    <w:p w14:paraId="31FA7B19" w14:textId="6A323AEA" w:rsidR="001A48C3" w:rsidRPr="007B1958" w:rsidRDefault="007B1958" w:rsidP="007B1958">
      <w:pPr>
        <w:suppressAutoHyphens/>
        <w:spacing w:after="0" w:line="240" w:lineRule="auto"/>
        <w:rPr>
          <w:rFonts w:eastAsia="Times New Roman" w:cs="Arial"/>
          <w:b/>
          <w:bCs/>
          <w:lang w:eastAsia="ja-JP"/>
        </w:rPr>
      </w:pPr>
      <w:r w:rsidRPr="007B1958">
        <w:rPr>
          <w:rFonts w:eastAsia="Times New Roman" w:cs="Arial"/>
          <w:b/>
          <w:bCs/>
          <w:lang w:eastAsia="ja-JP"/>
        </w:rPr>
        <w:t xml:space="preserve">Criterios de evaluación de los aprendizajes </w:t>
      </w:r>
    </w:p>
    <w:p w14:paraId="71513B2E" w14:textId="77777777" w:rsidR="001A48C3" w:rsidRDefault="001A48C3" w:rsidP="00FB7E52">
      <w:pPr>
        <w:pStyle w:val="Encabezado"/>
        <w:numPr>
          <w:ilvl w:val="0"/>
          <w:numId w:val="46"/>
        </w:numPr>
        <w:tabs>
          <w:tab w:val="num" w:pos="283"/>
        </w:tabs>
        <w:spacing w:after="120"/>
        <w:ind w:left="284" w:hanging="261"/>
        <w:rPr>
          <w:rFonts w:ascii="Arial" w:eastAsia="Arial" w:hAnsi="Arial" w:cs="Arial"/>
          <w:strike/>
          <w:sz w:val="22"/>
          <w:szCs w:val="22"/>
        </w:rPr>
      </w:pPr>
      <w:r>
        <w:rPr>
          <w:rFonts w:ascii="Arial" w:eastAsia="Arial" w:hAnsi="Arial" w:cs="Arial"/>
          <w:sz w:val="22"/>
          <w:szCs w:val="22"/>
        </w:rPr>
        <w:t>Explica los modelos de ciclo de vida según la situación o desarrollo planteado para diseñar instrumentos de recolección de información adecuados para identificar los requerimientos de información.</w:t>
      </w:r>
    </w:p>
    <w:p w14:paraId="54585064" w14:textId="77777777" w:rsidR="001A48C3" w:rsidRDefault="001A48C3" w:rsidP="00FB7E52">
      <w:pPr>
        <w:pStyle w:val="Encabezado"/>
        <w:numPr>
          <w:ilvl w:val="0"/>
          <w:numId w:val="46"/>
        </w:numPr>
        <w:tabs>
          <w:tab w:val="num" w:pos="283"/>
        </w:tabs>
        <w:spacing w:after="120"/>
        <w:ind w:left="284" w:hanging="261"/>
        <w:rPr>
          <w:rFonts w:ascii="Arial" w:eastAsia="Arial" w:hAnsi="Arial" w:cs="Arial"/>
          <w:sz w:val="22"/>
          <w:szCs w:val="22"/>
        </w:rPr>
      </w:pPr>
      <w:r>
        <w:rPr>
          <w:rFonts w:ascii="Arial" w:eastAsia="Arial" w:hAnsi="Arial" w:cs="Arial"/>
          <w:sz w:val="22"/>
          <w:szCs w:val="22"/>
        </w:rPr>
        <w:lastRenderedPageBreak/>
        <w:t>Formula proyecto de solución mediante un sistema que brinde solución a los problemas identificados para presentar un análisis de los procesos de un sistema aplicando herramientas de Diagramas de Flujo de datos y diccionarios de datos.</w:t>
      </w:r>
    </w:p>
    <w:p w14:paraId="5B10EFC2" w14:textId="77777777" w:rsidR="001A48C3" w:rsidRDefault="001A48C3" w:rsidP="00085DF7">
      <w:pPr>
        <w:numPr>
          <w:ilvl w:val="0"/>
          <w:numId w:val="255"/>
        </w:numPr>
        <w:spacing w:after="120" w:line="240" w:lineRule="auto"/>
        <w:rPr>
          <w:rFonts w:cs="Arial"/>
        </w:rPr>
      </w:pPr>
      <w:r>
        <w:rPr>
          <w:rFonts w:cs="Arial"/>
        </w:rPr>
        <w:t xml:space="preserve">Aplica herramientas </w:t>
      </w:r>
      <w:proofErr w:type="spellStart"/>
      <w:r>
        <w:rPr>
          <w:rFonts w:cs="Arial"/>
        </w:rPr>
        <w:t>UML</w:t>
      </w:r>
      <w:proofErr w:type="spellEnd"/>
      <w:r>
        <w:rPr>
          <w:rFonts w:cs="Arial"/>
        </w:rPr>
        <w:t xml:space="preserve"> estáticas para el análisis de los procesos y acciones del sistema para modelar el sistema de información mediante técnicas </w:t>
      </w:r>
      <w:proofErr w:type="spellStart"/>
      <w:r>
        <w:rPr>
          <w:rFonts w:cs="Arial"/>
        </w:rPr>
        <w:t>UML</w:t>
      </w:r>
      <w:proofErr w:type="spellEnd"/>
      <w:r>
        <w:rPr>
          <w:rFonts w:cs="Arial"/>
        </w:rPr>
        <w:t xml:space="preserve"> dinámicas.</w:t>
      </w:r>
    </w:p>
    <w:p w14:paraId="33CAC0BE" w14:textId="77777777" w:rsidR="001A48C3" w:rsidRDefault="001A48C3" w:rsidP="00632746">
      <w:pPr>
        <w:pStyle w:val="Ttulo2"/>
        <w:spacing w:line="240" w:lineRule="auto"/>
        <w:rPr>
          <w:rFonts w:eastAsia="Calibri"/>
        </w:rPr>
      </w:pPr>
      <w:bookmarkStart w:id="1285" w:name="_Toc57655877"/>
      <w:bookmarkStart w:id="1286" w:name="_Toc57968103"/>
      <w:bookmarkStart w:id="1287" w:name="_Toc58002256"/>
      <w:bookmarkStart w:id="1288" w:name="_Toc58011364"/>
      <w:bookmarkStart w:id="1289" w:name="_Toc59214388"/>
      <w:r>
        <w:rPr>
          <w:rFonts w:eastAsia="Calibri"/>
        </w:rPr>
        <w:t>VI.- Fuentes de información y materiales de apoyo.</w:t>
      </w:r>
      <w:bookmarkEnd w:id="1285"/>
      <w:bookmarkEnd w:id="1286"/>
      <w:bookmarkEnd w:id="1287"/>
      <w:bookmarkEnd w:id="1288"/>
      <w:bookmarkEnd w:id="1289"/>
    </w:p>
    <w:p w14:paraId="0450F5A5" w14:textId="77777777" w:rsidR="001A48C3" w:rsidRDefault="001A48C3" w:rsidP="00632746">
      <w:pPr>
        <w:tabs>
          <w:tab w:val="left" w:pos="708"/>
        </w:tabs>
        <w:autoSpaceDE w:val="0"/>
        <w:autoSpaceDN w:val="0"/>
        <w:adjustRightInd w:val="0"/>
        <w:spacing w:after="0" w:line="240" w:lineRule="auto"/>
        <w:rPr>
          <w:rFonts w:eastAsia="Times New Roman" w:cs="Arial"/>
          <w:sz w:val="24"/>
          <w:szCs w:val="24"/>
          <w:lang w:eastAsia="es-SV"/>
        </w:rPr>
      </w:pPr>
    </w:p>
    <w:p w14:paraId="30EC6C65"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r>
        <w:rPr>
          <w:rFonts w:eastAsia="Times New Roman" w:cs="Arial"/>
          <w:b/>
          <w:lang w:eastAsia="es-SV"/>
        </w:rPr>
        <w:t>Libros</w:t>
      </w:r>
    </w:p>
    <w:p w14:paraId="79073408"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p>
    <w:p w14:paraId="2E33865E" w14:textId="2CEDD1C5" w:rsidR="001A48C3" w:rsidRPr="006E15BC" w:rsidRDefault="001A48C3" w:rsidP="00085DF7">
      <w:pPr>
        <w:pStyle w:val="Prrafodelista"/>
        <w:numPr>
          <w:ilvl w:val="0"/>
          <w:numId w:val="256"/>
        </w:numPr>
        <w:spacing w:after="0" w:line="240" w:lineRule="auto"/>
        <w:rPr>
          <w:rFonts w:eastAsia="Times New Roman" w:cs="Arial"/>
          <w:lang w:eastAsia="es-SV"/>
        </w:rPr>
      </w:pPr>
      <w:proofErr w:type="spellStart"/>
      <w:r>
        <w:rPr>
          <w:rFonts w:eastAsia="Times New Roman" w:cs="Arial"/>
          <w:lang w:eastAsia="es-SV"/>
        </w:rPr>
        <w:t>Amescua</w:t>
      </w:r>
      <w:proofErr w:type="spellEnd"/>
      <w:r>
        <w:rPr>
          <w:rFonts w:eastAsia="Times New Roman" w:cs="Arial"/>
          <w:lang w:eastAsia="es-SV"/>
        </w:rPr>
        <w:t xml:space="preserve"> Seco, Antonio de.; Cuadrado Gallego, Juan </w:t>
      </w:r>
      <w:r w:rsidR="00F42EF2">
        <w:rPr>
          <w:rFonts w:eastAsia="Times New Roman" w:cs="Arial"/>
          <w:lang w:eastAsia="es-SV"/>
        </w:rPr>
        <w:t>José;</w:t>
      </w:r>
      <w:r>
        <w:rPr>
          <w:rFonts w:eastAsia="Times New Roman" w:cs="Arial"/>
          <w:lang w:eastAsia="es-SV"/>
        </w:rPr>
        <w:t xml:space="preserve"> </w:t>
      </w:r>
      <w:proofErr w:type="spellStart"/>
      <w:r>
        <w:rPr>
          <w:rFonts w:eastAsia="Times New Roman" w:cs="Arial"/>
          <w:lang w:eastAsia="es-SV"/>
        </w:rPr>
        <w:t>Ernica</w:t>
      </w:r>
      <w:proofErr w:type="spellEnd"/>
      <w:r>
        <w:rPr>
          <w:rFonts w:eastAsia="Times New Roman" w:cs="Arial"/>
          <w:lang w:eastAsia="es-SV"/>
        </w:rPr>
        <w:t xml:space="preserve">, </w:t>
      </w:r>
      <w:proofErr w:type="spellStart"/>
      <w:r>
        <w:rPr>
          <w:rFonts w:eastAsia="Times New Roman" w:cs="Arial"/>
          <w:lang w:eastAsia="es-SV"/>
        </w:rPr>
        <w:t>Emlio</w:t>
      </w:r>
      <w:proofErr w:type="spellEnd"/>
      <w:r>
        <w:rPr>
          <w:rFonts w:eastAsia="Times New Roman" w:cs="Arial"/>
          <w:lang w:eastAsia="es-SV"/>
        </w:rPr>
        <w:t xml:space="preserve"> (2003) </w:t>
      </w:r>
      <w:r>
        <w:rPr>
          <w:rFonts w:eastAsia="Times New Roman" w:cs="Arial"/>
          <w:iCs/>
          <w:lang w:eastAsia="es-SV"/>
        </w:rPr>
        <w:t xml:space="preserve">Análisis y diseño estructurado y orientado a objetos de sistemas </w:t>
      </w:r>
      <w:r w:rsidR="00F6398E">
        <w:rPr>
          <w:rFonts w:eastAsia="Times New Roman" w:cs="Arial"/>
          <w:iCs/>
          <w:lang w:eastAsia="es-SV"/>
        </w:rPr>
        <w:t>informáticos.</w:t>
      </w:r>
      <w:r>
        <w:rPr>
          <w:rFonts w:eastAsia="Times New Roman" w:cs="Arial"/>
          <w:lang w:eastAsia="es-SV"/>
        </w:rPr>
        <w:t xml:space="preserve"> 1 </w:t>
      </w:r>
      <w:r w:rsidR="00F42EF2">
        <w:rPr>
          <w:rFonts w:eastAsia="Times New Roman" w:cs="Arial"/>
          <w:lang w:eastAsia="es-SV"/>
        </w:rPr>
        <w:t>ed.</w:t>
      </w:r>
      <w:r>
        <w:rPr>
          <w:rFonts w:eastAsia="Times New Roman" w:cs="Arial"/>
          <w:lang w:eastAsia="es-SV"/>
        </w:rPr>
        <w:t xml:space="preserve"> Aravaca (Madrid): McGraw-Hill Interamericana de España. </w:t>
      </w:r>
      <w:r>
        <w:rPr>
          <w:rFonts w:eastAsia="Times New Roman" w:cs="Arial"/>
          <w:lang w:eastAsia="es-SV"/>
        </w:rPr>
        <w:br/>
        <w:t>(3 ejemplares)</w:t>
      </w:r>
    </w:p>
    <w:p w14:paraId="3AD2875F" w14:textId="07C4124C" w:rsidR="001A48C3" w:rsidRPr="006E15BC" w:rsidRDefault="001A48C3" w:rsidP="00085DF7">
      <w:pPr>
        <w:pStyle w:val="Prrafodelista"/>
        <w:numPr>
          <w:ilvl w:val="0"/>
          <w:numId w:val="256"/>
        </w:numPr>
        <w:spacing w:after="0" w:line="240" w:lineRule="auto"/>
        <w:rPr>
          <w:rFonts w:eastAsia="Times New Roman" w:cs="Arial"/>
          <w:lang w:eastAsia="es-SV"/>
        </w:rPr>
      </w:pPr>
      <w:r>
        <w:rPr>
          <w:rFonts w:eastAsia="Times New Roman" w:cs="Arial"/>
          <w:lang w:eastAsia="es-SV"/>
        </w:rPr>
        <w:t xml:space="preserve">Costas Santos, Jesús. (2011) </w:t>
      </w:r>
      <w:r>
        <w:rPr>
          <w:rFonts w:eastAsia="Times New Roman" w:cs="Arial"/>
          <w:iCs/>
          <w:lang w:eastAsia="es-SV"/>
        </w:rPr>
        <w:t>Seguridad informática. </w:t>
      </w:r>
      <w:r>
        <w:rPr>
          <w:rFonts w:eastAsia="Times New Roman" w:cs="Arial"/>
          <w:lang w:eastAsia="es-SV"/>
        </w:rPr>
        <w:t>1a. Bogotá: Ediciones de la U. (3 ejemplares)</w:t>
      </w:r>
    </w:p>
    <w:p w14:paraId="4E82B2FF" w14:textId="6B3A0566" w:rsidR="001A48C3" w:rsidRPr="006E15BC" w:rsidRDefault="001A48C3" w:rsidP="00085DF7">
      <w:pPr>
        <w:pStyle w:val="Prrafodelista"/>
        <w:numPr>
          <w:ilvl w:val="0"/>
          <w:numId w:val="256"/>
        </w:numPr>
        <w:spacing w:after="0" w:line="240" w:lineRule="auto"/>
        <w:rPr>
          <w:rFonts w:eastAsia="Times New Roman" w:cs="Arial"/>
          <w:lang w:eastAsia="es-SV"/>
        </w:rPr>
      </w:pPr>
      <w:proofErr w:type="spellStart"/>
      <w:r>
        <w:rPr>
          <w:rFonts w:eastAsia="Times New Roman" w:cs="Arial"/>
          <w:lang w:eastAsia="es-SV"/>
        </w:rPr>
        <w:t>Fusario</w:t>
      </w:r>
      <w:proofErr w:type="spellEnd"/>
      <w:r>
        <w:rPr>
          <w:rFonts w:eastAsia="Times New Roman" w:cs="Arial"/>
          <w:lang w:eastAsia="es-SV"/>
        </w:rPr>
        <w:t xml:space="preserve">, Rubén </w:t>
      </w:r>
      <w:r w:rsidR="00F6398E">
        <w:rPr>
          <w:rFonts w:eastAsia="Times New Roman" w:cs="Arial"/>
          <w:lang w:eastAsia="es-SV"/>
        </w:rPr>
        <w:t>J.</w:t>
      </w:r>
      <w:r>
        <w:rPr>
          <w:rFonts w:eastAsia="Times New Roman" w:cs="Arial"/>
          <w:iCs/>
          <w:lang w:eastAsia="es-SV"/>
        </w:rPr>
        <w:t> </w:t>
      </w:r>
      <w:proofErr w:type="spellStart"/>
      <w:r>
        <w:rPr>
          <w:rFonts w:eastAsia="Times New Roman" w:cs="Arial"/>
          <w:lang w:eastAsia="es-SV"/>
        </w:rPr>
        <w:t>Crotti</w:t>
      </w:r>
      <w:proofErr w:type="spellEnd"/>
      <w:r>
        <w:rPr>
          <w:rFonts w:eastAsia="Times New Roman" w:cs="Arial"/>
          <w:lang w:eastAsia="es-SV"/>
        </w:rPr>
        <w:t xml:space="preserve">, Patricia </w:t>
      </w:r>
      <w:r w:rsidR="00F42EF2">
        <w:rPr>
          <w:rFonts w:eastAsia="Times New Roman" w:cs="Arial"/>
          <w:lang w:eastAsia="es-SV"/>
        </w:rPr>
        <w:t>S.;</w:t>
      </w:r>
      <w:r>
        <w:rPr>
          <w:rFonts w:eastAsia="Times New Roman" w:cs="Arial"/>
          <w:lang w:eastAsia="es-SV"/>
        </w:rPr>
        <w:t xml:space="preserve"> </w:t>
      </w:r>
      <w:proofErr w:type="spellStart"/>
      <w:r>
        <w:rPr>
          <w:rFonts w:eastAsia="Times New Roman" w:cs="Arial"/>
          <w:lang w:eastAsia="es-SV"/>
        </w:rPr>
        <w:t>Bursztyn</w:t>
      </w:r>
      <w:proofErr w:type="spellEnd"/>
      <w:r>
        <w:rPr>
          <w:rFonts w:eastAsia="Times New Roman" w:cs="Arial"/>
          <w:lang w:eastAsia="es-SV"/>
        </w:rPr>
        <w:t xml:space="preserve"> Andrés P. </w:t>
      </w:r>
      <w:r w:rsidR="00F6398E">
        <w:rPr>
          <w:rFonts w:eastAsia="Times New Roman" w:cs="Arial"/>
          <w:lang w:eastAsia="es-SV"/>
        </w:rPr>
        <w:t>M.;</w:t>
      </w:r>
      <w:r>
        <w:rPr>
          <w:rFonts w:eastAsia="Times New Roman" w:cs="Arial"/>
          <w:lang w:eastAsia="es-SV"/>
        </w:rPr>
        <w:t xml:space="preserve"> </w:t>
      </w:r>
      <w:proofErr w:type="spellStart"/>
      <w:r>
        <w:rPr>
          <w:rFonts w:eastAsia="Times New Roman" w:cs="Arial"/>
          <w:lang w:eastAsia="es-SV"/>
        </w:rPr>
        <w:t>Civale</w:t>
      </w:r>
      <w:proofErr w:type="spellEnd"/>
      <w:r>
        <w:rPr>
          <w:rFonts w:eastAsia="Times New Roman" w:cs="Arial"/>
          <w:lang w:eastAsia="es-SV"/>
        </w:rPr>
        <w:t xml:space="preserve"> Omar </w:t>
      </w:r>
      <w:r w:rsidR="00F6398E">
        <w:rPr>
          <w:rFonts w:eastAsia="Times New Roman" w:cs="Arial"/>
          <w:lang w:eastAsia="es-SV"/>
        </w:rPr>
        <w:t>O.</w:t>
      </w:r>
      <w:r>
        <w:rPr>
          <w:rFonts w:eastAsia="Times New Roman" w:cs="Arial"/>
          <w:lang w:eastAsia="es-SV"/>
        </w:rPr>
        <w:t xml:space="preserve">  (2012) </w:t>
      </w:r>
      <w:r>
        <w:rPr>
          <w:rFonts w:eastAsia="Times New Roman" w:cs="Arial"/>
          <w:iCs/>
          <w:lang w:eastAsia="es-SV"/>
        </w:rPr>
        <w:t xml:space="preserve">Teoría de control para Informáticos </w:t>
      </w:r>
      <w:r>
        <w:rPr>
          <w:rFonts w:eastAsia="Times New Roman" w:cs="Arial"/>
          <w:lang w:eastAsia="es-SV"/>
        </w:rPr>
        <w:t>1a. Buenos Aires: Alfaomega. (3 ejemplares)</w:t>
      </w:r>
    </w:p>
    <w:p w14:paraId="02F3B666" w14:textId="670756AC" w:rsidR="001A48C3" w:rsidRPr="006E15BC" w:rsidRDefault="001A48C3" w:rsidP="00085DF7">
      <w:pPr>
        <w:pStyle w:val="Prrafodelista"/>
        <w:numPr>
          <w:ilvl w:val="0"/>
          <w:numId w:val="256"/>
        </w:numPr>
        <w:spacing w:after="0" w:line="240" w:lineRule="auto"/>
        <w:rPr>
          <w:rFonts w:eastAsia="Times New Roman" w:cs="Arial"/>
          <w:lang w:eastAsia="es-SV"/>
        </w:rPr>
      </w:pPr>
      <w:r>
        <w:rPr>
          <w:rFonts w:eastAsia="Times New Roman" w:cs="Arial"/>
          <w:lang w:eastAsia="es-SV"/>
        </w:rPr>
        <w:t xml:space="preserve">Gómez </w:t>
      </w:r>
      <w:proofErr w:type="spellStart"/>
      <w:r>
        <w:rPr>
          <w:rFonts w:eastAsia="Times New Roman" w:cs="Arial"/>
          <w:lang w:eastAsia="es-SV"/>
        </w:rPr>
        <w:t>VIEITES</w:t>
      </w:r>
      <w:proofErr w:type="spellEnd"/>
      <w:r>
        <w:rPr>
          <w:rFonts w:eastAsia="Times New Roman" w:cs="Arial"/>
          <w:lang w:eastAsia="es-SV"/>
        </w:rPr>
        <w:t xml:space="preserve">, Álvaro.  (2013) </w:t>
      </w:r>
      <w:r>
        <w:rPr>
          <w:rFonts w:eastAsia="Times New Roman" w:cs="Arial"/>
          <w:iCs/>
          <w:lang w:eastAsia="es-SV"/>
        </w:rPr>
        <w:t>Auditoría de seguridad informática. </w:t>
      </w:r>
      <w:r>
        <w:rPr>
          <w:rFonts w:eastAsia="Times New Roman" w:cs="Arial"/>
          <w:lang w:eastAsia="es-SV"/>
        </w:rPr>
        <w:t>1a. Bogotá: Ediciones de la U. (3 ejemplares)</w:t>
      </w:r>
    </w:p>
    <w:p w14:paraId="24B381D9" w14:textId="044FA6E5" w:rsidR="001A48C3" w:rsidRPr="006E15BC" w:rsidRDefault="001A48C3" w:rsidP="00085DF7">
      <w:pPr>
        <w:pStyle w:val="Prrafodelista"/>
        <w:numPr>
          <w:ilvl w:val="0"/>
          <w:numId w:val="256"/>
        </w:numPr>
        <w:spacing w:after="0" w:line="240" w:lineRule="auto"/>
        <w:rPr>
          <w:rFonts w:eastAsia="Times New Roman" w:cs="Arial"/>
          <w:lang w:eastAsia="es-SV"/>
        </w:rPr>
      </w:pPr>
      <w:r>
        <w:rPr>
          <w:rFonts w:eastAsia="Times New Roman" w:cs="Arial"/>
          <w:lang w:val="en-US" w:eastAsia="es-SV"/>
        </w:rPr>
        <w:t xml:space="preserve">Kendall, Kenneth </w:t>
      </w:r>
      <w:proofErr w:type="gramStart"/>
      <w:r>
        <w:rPr>
          <w:rFonts w:eastAsia="Times New Roman" w:cs="Arial"/>
          <w:lang w:val="en-US" w:eastAsia="es-SV"/>
        </w:rPr>
        <w:t>E. .</w:t>
      </w:r>
      <w:proofErr w:type="gramEnd"/>
      <w:r>
        <w:rPr>
          <w:rFonts w:eastAsia="Times New Roman" w:cs="Arial"/>
          <w:lang w:val="en-US" w:eastAsia="es-SV"/>
        </w:rPr>
        <w:t xml:space="preserve"> Kendall, Julie </w:t>
      </w:r>
      <w:proofErr w:type="gramStart"/>
      <w:r>
        <w:rPr>
          <w:rFonts w:eastAsia="Times New Roman" w:cs="Arial"/>
          <w:lang w:val="en-US" w:eastAsia="es-SV"/>
        </w:rPr>
        <w:t>E..</w:t>
      </w:r>
      <w:proofErr w:type="gramEnd"/>
      <w:r>
        <w:rPr>
          <w:rFonts w:eastAsia="Times New Roman" w:cs="Arial"/>
          <w:lang w:val="en-US" w:eastAsia="es-SV"/>
        </w:rPr>
        <w:t> </w:t>
      </w:r>
      <w:r>
        <w:rPr>
          <w:rFonts w:eastAsia="Times New Roman" w:cs="Arial"/>
          <w:lang w:val="es-ES" w:eastAsia="es-SV"/>
        </w:rPr>
        <w:t xml:space="preserve">(2011) </w:t>
      </w:r>
      <w:r>
        <w:rPr>
          <w:rFonts w:eastAsia="Times New Roman" w:cs="Arial"/>
          <w:iCs/>
          <w:lang w:eastAsia="es-SV"/>
        </w:rPr>
        <w:t>Análisis y Diseño de Sistemas. </w:t>
      </w:r>
      <w:r>
        <w:rPr>
          <w:rFonts w:eastAsia="Times New Roman" w:cs="Arial"/>
          <w:lang w:eastAsia="es-SV"/>
        </w:rPr>
        <w:t xml:space="preserve">8a. </w:t>
      </w:r>
      <w:proofErr w:type="spellStart"/>
      <w:r>
        <w:rPr>
          <w:rFonts w:eastAsia="Times New Roman" w:cs="Arial"/>
          <w:lang w:eastAsia="es-SV"/>
        </w:rPr>
        <w:t>Naucalpán</w:t>
      </w:r>
      <w:proofErr w:type="spellEnd"/>
      <w:r>
        <w:rPr>
          <w:rFonts w:eastAsia="Times New Roman" w:cs="Arial"/>
          <w:lang w:eastAsia="es-SV"/>
        </w:rPr>
        <w:t xml:space="preserve"> de Juárez, Edo. de México: Pearson Educación. (4 ejemplares)</w:t>
      </w:r>
    </w:p>
    <w:p w14:paraId="4C334D9F" w14:textId="26F6EA97" w:rsidR="001A48C3" w:rsidRPr="006E15BC" w:rsidRDefault="001A48C3" w:rsidP="00085DF7">
      <w:pPr>
        <w:pStyle w:val="Prrafodelista"/>
        <w:numPr>
          <w:ilvl w:val="0"/>
          <w:numId w:val="256"/>
        </w:numPr>
        <w:spacing w:after="0" w:line="240" w:lineRule="auto"/>
        <w:rPr>
          <w:rFonts w:eastAsia="Times New Roman" w:cs="Arial"/>
          <w:lang w:eastAsia="es-SV"/>
        </w:rPr>
      </w:pPr>
      <w:proofErr w:type="spellStart"/>
      <w:r>
        <w:rPr>
          <w:rFonts w:eastAsia="Times New Roman" w:cs="Arial"/>
          <w:lang w:eastAsia="es-SV"/>
        </w:rPr>
        <w:t>Schach</w:t>
      </w:r>
      <w:proofErr w:type="spellEnd"/>
      <w:r>
        <w:rPr>
          <w:rFonts w:eastAsia="Times New Roman" w:cs="Arial"/>
          <w:lang w:eastAsia="es-SV"/>
        </w:rPr>
        <w:t xml:space="preserve">, Stephen </w:t>
      </w:r>
      <w:r w:rsidR="00F42EF2">
        <w:rPr>
          <w:rFonts w:eastAsia="Times New Roman" w:cs="Arial"/>
          <w:lang w:eastAsia="es-SV"/>
        </w:rPr>
        <w:t>R.</w:t>
      </w:r>
      <w:r>
        <w:rPr>
          <w:rFonts w:eastAsia="Times New Roman" w:cs="Arial"/>
          <w:lang w:eastAsia="es-SV"/>
        </w:rPr>
        <w:t xml:space="preserve"> (2005) </w:t>
      </w:r>
      <w:r>
        <w:rPr>
          <w:rFonts w:eastAsia="Times New Roman" w:cs="Arial"/>
          <w:iCs/>
          <w:lang w:eastAsia="es-SV"/>
        </w:rPr>
        <w:t xml:space="preserve">Análisis y diseño orientado a objetos con </w:t>
      </w:r>
      <w:proofErr w:type="spellStart"/>
      <w:r>
        <w:rPr>
          <w:rFonts w:eastAsia="Times New Roman" w:cs="Arial"/>
          <w:iCs/>
          <w:lang w:eastAsia="es-SV"/>
        </w:rPr>
        <w:t>UML</w:t>
      </w:r>
      <w:proofErr w:type="spellEnd"/>
      <w:r>
        <w:rPr>
          <w:rFonts w:eastAsia="Times New Roman" w:cs="Arial"/>
          <w:iCs/>
          <w:lang w:eastAsia="es-SV"/>
        </w:rPr>
        <w:t xml:space="preserve"> y el proceso unificado. </w:t>
      </w:r>
      <w:r>
        <w:rPr>
          <w:rFonts w:eastAsia="Times New Roman" w:cs="Arial"/>
          <w:lang w:eastAsia="es-SV"/>
        </w:rPr>
        <w:t xml:space="preserve">1 </w:t>
      </w:r>
      <w:r w:rsidR="00F42EF2">
        <w:rPr>
          <w:rFonts w:eastAsia="Times New Roman" w:cs="Arial"/>
          <w:lang w:eastAsia="es-SV"/>
        </w:rPr>
        <w:t>ed.</w:t>
      </w:r>
      <w:r>
        <w:rPr>
          <w:rFonts w:eastAsia="Times New Roman" w:cs="Arial"/>
          <w:lang w:eastAsia="es-SV"/>
        </w:rPr>
        <w:t xml:space="preserve"> México, D.F.: McGraw-Hill/Interamericana. (3 ejemplares)</w:t>
      </w:r>
    </w:p>
    <w:p w14:paraId="6735B463" w14:textId="4754F0AA" w:rsidR="001A48C3" w:rsidRDefault="001A48C3" w:rsidP="00085DF7">
      <w:pPr>
        <w:pStyle w:val="Prrafodelista"/>
        <w:numPr>
          <w:ilvl w:val="0"/>
          <w:numId w:val="256"/>
        </w:numPr>
        <w:spacing w:after="0" w:line="240" w:lineRule="auto"/>
        <w:rPr>
          <w:rFonts w:eastAsia="Times New Roman" w:cs="Arial"/>
          <w:lang w:eastAsia="es-SV"/>
        </w:rPr>
      </w:pPr>
      <w:r>
        <w:rPr>
          <w:rFonts w:eastAsia="Times New Roman" w:cs="Arial"/>
          <w:lang w:val="en-US" w:eastAsia="es-SV"/>
        </w:rPr>
        <w:t xml:space="preserve">Whitten, Jeffrey L.  Bentley, Lonnie </w:t>
      </w:r>
      <w:proofErr w:type="gramStart"/>
      <w:r>
        <w:rPr>
          <w:rFonts w:eastAsia="Times New Roman" w:cs="Arial"/>
          <w:lang w:val="en-US" w:eastAsia="es-SV"/>
        </w:rPr>
        <w:t>D..</w:t>
      </w:r>
      <w:proofErr w:type="gramEnd"/>
      <w:r>
        <w:rPr>
          <w:rFonts w:eastAsia="Times New Roman" w:cs="Arial"/>
          <w:lang w:val="en-US" w:eastAsia="es-SV"/>
        </w:rPr>
        <w:t xml:space="preserve">  </w:t>
      </w:r>
      <w:r>
        <w:rPr>
          <w:rFonts w:eastAsia="Times New Roman" w:cs="Arial"/>
          <w:lang w:eastAsia="es-SV"/>
        </w:rPr>
        <w:t xml:space="preserve">(2008) </w:t>
      </w:r>
      <w:r>
        <w:rPr>
          <w:rFonts w:eastAsia="Times New Roman" w:cs="Arial"/>
          <w:iCs/>
          <w:lang w:eastAsia="es-SV"/>
        </w:rPr>
        <w:t xml:space="preserve">Análisis de </w:t>
      </w:r>
      <w:r w:rsidR="00F42EF2">
        <w:rPr>
          <w:rFonts w:eastAsia="Times New Roman" w:cs="Arial"/>
          <w:iCs/>
          <w:lang w:eastAsia="es-SV"/>
        </w:rPr>
        <w:t>Sistemas:</w:t>
      </w:r>
      <w:r>
        <w:rPr>
          <w:rFonts w:eastAsia="Times New Roman" w:cs="Arial"/>
          <w:iCs/>
          <w:lang w:eastAsia="es-SV"/>
        </w:rPr>
        <w:t xml:space="preserve"> diseño y métodos. </w:t>
      </w:r>
      <w:r>
        <w:rPr>
          <w:rFonts w:eastAsia="Times New Roman" w:cs="Arial"/>
          <w:lang w:eastAsia="es-SV"/>
        </w:rPr>
        <w:t xml:space="preserve"> 7a. México, D.F.: McGraw-Hill/Interamericana. (6 ejemplares)</w:t>
      </w:r>
    </w:p>
    <w:p w14:paraId="12561BD3" w14:textId="77777777" w:rsidR="001A48C3" w:rsidRDefault="001A48C3" w:rsidP="00632746">
      <w:pPr>
        <w:spacing w:after="0" w:line="240" w:lineRule="auto"/>
        <w:rPr>
          <w:rFonts w:eastAsia="Times New Roman" w:cs="Arial"/>
          <w:b/>
          <w:bCs/>
          <w:lang w:eastAsia="es-SV"/>
        </w:rPr>
      </w:pPr>
    </w:p>
    <w:p w14:paraId="0C7629AC" w14:textId="77777777" w:rsidR="001A48C3" w:rsidRDefault="001A48C3" w:rsidP="00632746">
      <w:pPr>
        <w:spacing w:after="0" w:line="240" w:lineRule="auto"/>
        <w:rPr>
          <w:rFonts w:eastAsia="Times New Roman" w:cs="Arial"/>
          <w:b/>
          <w:bCs/>
          <w:lang w:eastAsia="es-SV"/>
        </w:rPr>
      </w:pPr>
      <w:r>
        <w:rPr>
          <w:rFonts w:eastAsia="Times New Roman" w:cs="Arial"/>
          <w:b/>
          <w:bCs/>
          <w:lang w:eastAsia="es-SV"/>
        </w:rPr>
        <w:t xml:space="preserve">Libros electrónicos. </w:t>
      </w:r>
    </w:p>
    <w:p w14:paraId="2C2971EB" w14:textId="77777777" w:rsidR="001A48C3" w:rsidRDefault="001A48C3" w:rsidP="00632746">
      <w:pPr>
        <w:spacing w:after="0" w:line="240" w:lineRule="auto"/>
        <w:rPr>
          <w:rFonts w:eastAsia="Times New Roman" w:cs="Arial"/>
          <w:lang w:eastAsia="es-SV"/>
        </w:rPr>
      </w:pPr>
    </w:p>
    <w:p w14:paraId="308C605C" w14:textId="44F54F61" w:rsidR="001A48C3" w:rsidRPr="006E15BC" w:rsidRDefault="001A48C3" w:rsidP="00085DF7">
      <w:pPr>
        <w:pStyle w:val="Bibliografa"/>
        <w:numPr>
          <w:ilvl w:val="0"/>
          <w:numId w:val="257"/>
        </w:numPr>
        <w:spacing w:after="0" w:line="240" w:lineRule="auto"/>
        <w:jc w:val="left"/>
        <w:rPr>
          <w:rFonts w:asciiTheme="minorHAnsi" w:eastAsiaTheme="minorHAnsi" w:hAnsiTheme="minorHAnsi"/>
          <w:noProof/>
          <w:lang w:bidi="ar-SA"/>
        </w:rPr>
      </w:pPr>
      <w:r>
        <w:rPr>
          <w:noProof/>
        </w:rPr>
        <w:t xml:space="preserve">Fontela, C. (2011). </w:t>
      </w:r>
      <w:r>
        <w:rPr>
          <w:i/>
          <w:iCs/>
          <w:noProof/>
        </w:rPr>
        <w:t>UML: modelado de software para profesionales</w:t>
      </w:r>
      <w:r>
        <w:rPr>
          <w:noProof/>
        </w:rPr>
        <w:t xml:space="preserve"> (Vols. 1ra, Digital). Buenos Aires, Argentina: Alfaomega.</w:t>
      </w:r>
    </w:p>
    <w:p w14:paraId="1CA20B72" w14:textId="52781E88" w:rsidR="00DE12DC" w:rsidRPr="006E15BC" w:rsidRDefault="001A48C3" w:rsidP="00085DF7">
      <w:pPr>
        <w:pStyle w:val="Bibliografa"/>
        <w:numPr>
          <w:ilvl w:val="0"/>
          <w:numId w:val="257"/>
        </w:numPr>
        <w:spacing w:after="0" w:line="240" w:lineRule="auto"/>
        <w:jc w:val="left"/>
        <w:rPr>
          <w:noProof/>
        </w:rPr>
      </w:pPr>
      <w:r>
        <w:rPr>
          <w:noProof/>
        </w:rPr>
        <w:t xml:space="preserve">Arias Calleja, M. (2015). </w:t>
      </w:r>
      <w:r>
        <w:rPr>
          <w:i/>
          <w:iCs/>
          <w:noProof/>
        </w:rPr>
        <w:t>UML Aplicaciones en Java y C++</w:t>
      </w:r>
      <w:r>
        <w:rPr>
          <w:noProof/>
        </w:rPr>
        <w:t xml:space="preserve"> (Vol. 1ra. Digital). Madrid, España: Alfaomega.</w:t>
      </w:r>
    </w:p>
    <w:p w14:paraId="2FA9A614" w14:textId="77777777" w:rsidR="001A48C3" w:rsidRDefault="001A48C3" w:rsidP="00085DF7">
      <w:pPr>
        <w:pStyle w:val="Bibliografa"/>
        <w:numPr>
          <w:ilvl w:val="0"/>
          <w:numId w:val="257"/>
        </w:numPr>
        <w:spacing w:after="0" w:line="240" w:lineRule="auto"/>
        <w:jc w:val="left"/>
        <w:rPr>
          <w:noProof/>
        </w:rPr>
      </w:pPr>
      <w:r>
        <w:rPr>
          <w:noProof/>
        </w:rPr>
        <w:t xml:space="preserve">Fossati, M. (2017). </w:t>
      </w:r>
      <w:r>
        <w:rPr>
          <w:i/>
          <w:iCs/>
          <w:noProof/>
        </w:rPr>
        <w:t>Introducción a UML</w:t>
      </w:r>
      <w:r>
        <w:rPr>
          <w:noProof/>
        </w:rPr>
        <w:t xml:space="preserve"> (Vol. 1ra. Digital). Madrid, España: Google Books.</w:t>
      </w:r>
    </w:p>
    <w:p w14:paraId="1A551559" w14:textId="77777777" w:rsidR="001A48C3" w:rsidRDefault="001A48C3" w:rsidP="00632746">
      <w:pPr>
        <w:spacing w:after="0" w:line="240" w:lineRule="auto"/>
        <w:rPr>
          <w:rFonts w:eastAsia="Times New Roman" w:cs="Arial"/>
          <w:lang w:eastAsia="es-SV"/>
        </w:rPr>
      </w:pPr>
    </w:p>
    <w:p w14:paraId="4D20C721" w14:textId="77777777" w:rsidR="001A48C3" w:rsidRDefault="001A48C3" w:rsidP="00632746">
      <w:pPr>
        <w:spacing w:after="0" w:line="240" w:lineRule="auto"/>
        <w:rPr>
          <w:rFonts w:eastAsia="Times New Roman" w:cs="Arial"/>
          <w:lang w:eastAsia="es-SV"/>
        </w:rPr>
      </w:pPr>
    </w:p>
    <w:p w14:paraId="7D8427FC" w14:textId="77777777" w:rsidR="001A48C3" w:rsidRDefault="001A48C3" w:rsidP="00632746">
      <w:pPr>
        <w:spacing w:after="0" w:line="240" w:lineRule="auto"/>
        <w:rPr>
          <w:rFonts w:eastAsia="Times New Roman" w:cs="Arial"/>
          <w:lang w:eastAsia="es-SV"/>
        </w:rPr>
      </w:pPr>
    </w:p>
    <w:p w14:paraId="51FED712" w14:textId="77777777" w:rsidR="001A48C3" w:rsidRDefault="001A48C3" w:rsidP="00632746">
      <w:pPr>
        <w:spacing w:after="0" w:line="240" w:lineRule="auto"/>
        <w:rPr>
          <w:rFonts w:eastAsia="Times New Roman" w:cs="Arial"/>
          <w:lang w:eastAsia="es-SV"/>
        </w:rPr>
      </w:pPr>
    </w:p>
    <w:p w14:paraId="388DB65D" w14:textId="77777777" w:rsidR="001A48C3" w:rsidRDefault="001A48C3" w:rsidP="00632746">
      <w:pPr>
        <w:spacing w:after="0" w:line="240" w:lineRule="auto"/>
        <w:rPr>
          <w:rFonts w:eastAsia="Times New Roman" w:cs="Arial"/>
          <w:lang w:eastAsia="es-SV"/>
        </w:rPr>
      </w:pPr>
    </w:p>
    <w:p w14:paraId="2F99EC0C" w14:textId="77777777" w:rsidR="001A48C3" w:rsidRDefault="001A48C3" w:rsidP="00632746">
      <w:pPr>
        <w:spacing w:after="0" w:line="240" w:lineRule="auto"/>
        <w:rPr>
          <w:rFonts w:eastAsia="Times New Roman" w:cs="Arial"/>
          <w:lang w:eastAsia="es-SV"/>
        </w:rPr>
      </w:pPr>
    </w:p>
    <w:p w14:paraId="3F014F2B" w14:textId="77777777" w:rsidR="001A48C3" w:rsidRDefault="001A48C3" w:rsidP="00632746">
      <w:pPr>
        <w:spacing w:after="0" w:line="240" w:lineRule="auto"/>
        <w:rPr>
          <w:rFonts w:eastAsia="Times New Roman" w:cs="Arial"/>
          <w:lang w:eastAsia="es-SV"/>
        </w:rPr>
      </w:pPr>
    </w:p>
    <w:p w14:paraId="3046F10D" w14:textId="77777777" w:rsidR="001A48C3" w:rsidRDefault="001A48C3" w:rsidP="00632746">
      <w:pPr>
        <w:spacing w:after="0" w:line="240" w:lineRule="auto"/>
        <w:rPr>
          <w:rFonts w:eastAsia="Times New Roman" w:cs="Arial"/>
          <w:lang w:eastAsia="es-SV"/>
        </w:rPr>
      </w:pPr>
    </w:p>
    <w:p w14:paraId="2C9A3DB1" w14:textId="77777777" w:rsidR="001A48C3" w:rsidRDefault="001A48C3" w:rsidP="00632746">
      <w:pPr>
        <w:spacing w:after="0" w:line="240" w:lineRule="auto"/>
        <w:rPr>
          <w:rFonts w:eastAsia="Times New Roman" w:cs="Arial"/>
          <w:lang w:eastAsia="es-SV"/>
        </w:rPr>
      </w:pPr>
    </w:p>
    <w:p w14:paraId="343D6B18" w14:textId="77777777" w:rsidR="001A48C3" w:rsidRDefault="001A48C3" w:rsidP="00632746">
      <w:pPr>
        <w:spacing w:after="0" w:line="240" w:lineRule="auto"/>
        <w:rPr>
          <w:rFonts w:eastAsia="Times New Roman" w:cs="Arial"/>
          <w:lang w:eastAsia="es-SV"/>
        </w:rPr>
      </w:pPr>
    </w:p>
    <w:p w14:paraId="33424F9C" w14:textId="77777777" w:rsidR="001A48C3" w:rsidRDefault="001A48C3" w:rsidP="00632746">
      <w:pPr>
        <w:spacing w:after="0" w:line="240" w:lineRule="auto"/>
        <w:rPr>
          <w:rFonts w:eastAsia="Times New Roman" w:cs="Arial"/>
          <w:lang w:eastAsia="es-SV"/>
        </w:rPr>
      </w:pPr>
    </w:p>
    <w:p w14:paraId="11F4EFFD" w14:textId="77777777" w:rsidR="001A48C3" w:rsidRDefault="001A48C3" w:rsidP="00632746">
      <w:pPr>
        <w:spacing w:after="0" w:line="240" w:lineRule="auto"/>
        <w:rPr>
          <w:rFonts w:eastAsia="Times New Roman" w:cs="Arial"/>
          <w:lang w:eastAsia="es-SV"/>
        </w:rPr>
      </w:pPr>
    </w:p>
    <w:p w14:paraId="235B35F3" w14:textId="77777777" w:rsidR="004A6E48" w:rsidRPr="00A66674" w:rsidRDefault="004A6E48" w:rsidP="00632746">
      <w:pPr>
        <w:spacing w:line="240" w:lineRule="auto"/>
        <w:contextualSpacing/>
        <w:rPr>
          <w:rFonts w:eastAsia="Calibri" w:cs="Arial"/>
          <w:b/>
          <w:sz w:val="2"/>
          <w:szCs w:val="24"/>
        </w:rPr>
      </w:pPr>
    </w:p>
    <w:p w14:paraId="771BF1A3" w14:textId="77777777" w:rsidR="001A48C3" w:rsidRDefault="001A48C3" w:rsidP="00632746">
      <w:pPr>
        <w:pStyle w:val="Ttulo1"/>
        <w:rPr>
          <w:rFonts w:eastAsia="Calibri" w:cstheme="majorBidi"/>
          <w:sz w:val="32"/>
          <w:szCs w:val="32"/>
        </w:rPr>
      </w:pPr>
      <w:bookmarkStart w:id="1290" w:name="_Toc57655878"/>
      <w:bookmarkStart w:id="1291" w:name="_Toc57968104"/>
      <w:bookmarkStart w:id="1292" w:name="_Toc58002257"/>
      <w:bookmarkStart w:id="1293" w:name="_Toc58011365"/>
      <w:bookmarkStart w:id="1294" w:name="_Toc59214389"/>
      <w:r>
        <w:rPr>
          <w:rFonts w:eastAsia="Calibri"/>
        </w:rPr>
        <w:lastRenderedPageBreak/>
        <w:t>Descriptor del Módulo: Desarrollo de Funciones Avanzadas de Bases de Datos.</w:t>
      </w:r>
      <w:bookmarkEnd w:id="1290"/>
      <w:bookmarkEnd w:id="1291"/>
      <w:bookmarkEnd w:id="1292"/>
      <w:bookmarkEnd w:id="1293"/>
      <w:bookmarkEnd w:id="1294"/>
    </w:p>
    <w:p w14:paraId="0611E19F" w14:textId="77777777" w:rsidR="001A48C3" w:rsidRDefault="001A48C3" w:rsidP="00632746">
      <w:pPr>
        <w:spacing w:line="240" w:lineRule="auto"/>
        <w:rPr>
          <w:rFonts w:eastAsia="Calibri" w:cs="Arial"/>
          <w:b/>
          <w:szCs w:val="24"/>
        </w:rPr>
      </w:pPr>
    </w:p>
    <w:p w14:paraId="77093759" w14:textId="77777777" w:rsidR="001A48C3" w:rsidRDefault="001A48C3" w:rsidP="00632746">
      <w:pPr>
        <w:pStyle w:val="Ttulo2"/>
        <w:spacing w:line="240" w:lineRule="auto"/>
        <w:rPr>
          <w:rFonts w:eastAsia="Calibri"/>
        </w:rPr>
      </w:pPr>
      <w:bookmarkStart w:id="1295" w:name="_Toc57655879"/>
      <w:bookmarkStart w:id="1296" w:name="_Toc57968105"/>
      <w:bookmarkStart w:id="1297" w:name="_Toc58002258"/>
      <w:bookmarkStart w:id="1298" w:name="_Toc58011366"/>
      <w:bookmarkStart w:id="1299" w:name="_Toc59214390"/>
      <w:r>
        <w:rPr>
          <w:rFonts w:eastAsia="Calibri"/>
        </w:rPr>
        <w:t>I.-Generalidades.</w:t>
      </w:r>
      <w:bookmarkEnd w:id="1295"/>
      <w:bookmarkEnd w:id="1296"/>
      <w:bookmarkEnd w:id="1297"/>
      <w:bookmarkEnd w:id="1298"/>
      <w:bookmarkEnd w:id="129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1F6699F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79D4014" w14:textId="77777777" w:rsidR="001A48C3" w:rsidRDefault="001A48C3" w:rsidP="00632746">
            <w:pPr>
              <w:spacing w:after="0" w:line="240" w:lineRule="auto"/>
              <w:rPr>
                <w:rFonts w:eastAsia="Calibri" w:cs="Arial"/>
                <w:szCs w:val="24"/>
              </w:rPr>
            </w:pPr>
            <w:r>
              <w:rPr>
                <w:rFonts w:eastAsia="Calibri" w:cs="Arial"/>
              </w:rPr>
              <w:t>N.º de orden</w:t>
            </w:r>
          </w:p>
        </w:tc>
        <w:tc>
          <w:tcPr>
            <w:tcW w:w="1559" w:type="dxa"/>
            <w:tcBorders>
              <w:top w:val="single" w:sz="4" w:space="0" w:color="auto"/>
              <w:left w:val="single" w:sz="4" w:space="0" w:color="auto"/>
              <w:bottom w:val="single" w:sz="4" w:space="0" w:color="auto"/>
              <w:right w:val="single" w:sz="4" w:space="0" w:color="auto"/>
            </w:tcBorders>
            <w:hideMark/>
          </w:tcPr>
          <w:p w14:paraId="26B004BA" w14:textId="77777777" w:rsidR="001A48C3" w:rsidRDefault="001A48C3" w:rsidP="00632746">
            <w:pPr>
              <w:spacing w:after="0" w:line="240" w:lineRule="auto"/>
              <w:jc w:val="center"/>
              <w:rPr>
                <w:rFonts w:eastAsia="Calibri" w:cs="Arial"/>
                <w:szCs w:val="24"/>
              </w:rPr>
            </w:pPr>
            <w:r>
              <w:rPr>
                <w:rFonts w:eastAsia="Calibri" w:cs="Arial"/>
                <w:szCs w:val="24"/>
              </w:rPr>
              <w:t>34</w:t>
            </w:r>
          </w:p>
        </w:tc>
        <w:tc>
          <w:tcPr>
            <w:tcW w:w="3089" w:type="dxa"/>
            <w:tcBorders>
              <w:top w:val="single" w:sz="4" w:space="0" w:color="auto"/>
              <w:left w:val="single" w:sz="4" w:space="0" w:color="auto"/>
              <w:bottom w:val="single" w:sz="4" w:space="0" w:color="auto"/>
              <w:right w:val="single" w:sz="4" w:space="0" w:color="auto"/>
            </w:tcBorders>
            <w:hideMark/>
          </w:tcPr>
          <w:p w14:paraId="49B215A8" w14:textId="3511C32D" w:rsidR="001A48C3" w:rsidRDefault="00DE12DC" w:rsidP="00632746">
            <w:pPr>
              <w:spacing w:after="0" w:line="240" w:lineRule="auto"/>
              <w:rPr>
                <w:rFonts w:eastAsia="Calibri" w:cs="Arial"/>
                <w:szCs w:val="24"/>
              </w:rPr>
            </w:pPr>
            <w:r>
              <w:rPr>
                <w:rFonts w:eastAsia="Calibri" w:cs="Arial"/>
              </w:rPr>
              <w:t>N</w:t>
            </w:r>
            <w:r w:rsidR="001A48C3">
              <w:rPr>
                <w:rFonts w:eastAsia="Calibri" w:cs="Arial"/>
              </w:rPr>
              <w:t>.º de horas por ciclo</w:t>
            </w:r>
          </w:p>
        </w:tc>
        <w:tc>
          <w:tcPr>
            <w:tcW w:w="2160" w:type="dxa"/>
            <w:tcBorders>
              <w:top w:val="single" w:sz="4" w:space="0" w:color="auto"/>
              <w:left w:val="single" w:sz="4" w:space="0" w:color="auto"/>
              <w:bottom w:val="single" w:sz="4" w:space="0" w:color="auto"/>
              <w:right w:val="single" w:sz="4" w:space="0" w:color="auto"/>
            </w:tcBorders>
            <w:hideMark/>
          </w:tcPr>
          <w:p w14:paraId="4FF5AFD0"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74AB0D4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E2DD660"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7F85F072"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DFAB</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506641DF"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DF9D69C"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7426AF4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128C770"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7477F684" w14:textId="77777777" w:rsidR="001A48C3" w:rsidRDefault="001A48C3" w:rsidP="00632746">
            <w:pPr>
              <w:spacing w:after="0" w:line="240" w:lineRule="auto"/>
              <w:rPr>
                <w:rFonts w:eastAsia="Calibri" w:cs="Arial"/>
                <w:szCs w:val="24"/>
              </w:rPr>
            </w:pPr>
            <w:r>
              <w:rPr>
                <w:rFonts w:eastAsia="Calibri" w:cs="Arial"/>
                <w:szCs w:val="24"/>
              </w:rPr>
              <w:t>Programación de Bases de Datos</w:t>
            </w:r>
          </w:p>
        </w:tc>
        <w:tc>
          <w:tcPr>
            <w:tcW w:w="3089" w:type="dxa"/>
            <w:tcBorders>
              <w:top w:val="single" w:sz="4" w:space="0" w:color="auto"/>
              <w:left w:val="single" w:sz="4" w:space="0" w:color="auto"/>
              <w:bottom w:val="single" w:sz="4" w:space="0" w:color="auto"/>
              <w:right w:val="single" w:sz="4" w:space="0" w:color="auto"/>
            </w:tcBorders>
            <w:hideMark/>
          </w:tcPr>
          <w:p w14:paraId="39391632"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5E1559E6"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2FD19694"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B2052FA"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721BFC3C"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36A88B93"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AFF50F4"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DE45D8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68A8203"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5AAA6330" w14:textId="77777777" w:rsidR="001A48C3" w:rsidRDefault="001A48C3" w:rsidP="00632746">
            <w:pPr>
              <w:spacing w:after="0" w:line="240" w:lineRule="auto"/>
              <w:jc w:val="center"/>
              <w:rPr>
                <w:rFonts w:eastAsia="Calibri" w:cs="Arial"/>
                <w:szCs w:val="24"/>
              </w:rPr>
            </w:pPr>
            <w:r>
              <w:rPr>
                <w:rFonts w:eastAsia="Calibri" w:cs="Arial"/>
                <w:szCs w:val="24"/>
              </w:rPr>
              <w:t>VII</w:t>
            </w:r>
          </w:p>
        </w:tc>
        <w:tc>
          <w:tcPr>
            <w:tcW w:w="3089" w:type="dxa"/>
            <w:tcBorders>
              <w:top w:val="single" w:sz="4" w:space="0" w:color="auto"/>
              <w:left w:val="single" w:sz="4" w:space="0" w:color="auto"/>
              <w:bottom w:val="single" w:sz="4" w:space="0" w:color="auto"/>
              <w:right w:val="single" w:sz="4" w:space="0" w:color="auto"/>
            </w:tcBorders>
            <w:hideMark/>
          </w:tcPr>
          <w:p w14:paraId="55AC07D2"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43B4E5E5"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0CE4EDFF" w14:textId="77777777" w:rsidR="001A48C3" w:rsidRDefault="001A48C3" w:rsidP="00632746">
      <w:pPr>
        <w:tabs>
          <w:tab w:val="center" w:pos="4252"/>
          <w:tab w:val="right" w:pos="8504"/>
        </w:tabs>
        <w:spacing w:after="0" w:line="240" w:lineRule="auto"/>
        <w:rPr>
          <w:rFonts w:eastAsia="Calibri" w:cs="Arial"/>
          <w:sz w:val="24"/>
          <w:szCs w:val="24"/>
        </w:rPr>
      </w:pPr>
    </w:p>
    <w:p w14:paraId="458AFCF8" w14:textId="77777777" w:rsidR="001A48C3" w:rsidRDefault="001A48C3" w:rsidP="00632746">
      <w:pPr>
        <w:pStyle w:val="Ttulo2"/>
        <w:spacing w:line="240" w:lineRule="auto"/>
        <w:rPr>
          <w:rFonts w:eastAsia="Calibri"/>
        </w:rPr>
      </w:pPr>
      <w:bookmarkStart w:id="1300" w:name="_Toc57655880"/>
      <w:bookmarkStart w:id="1301" w:name="_Toc57968106"/>
      <w:bookmarkStart w:id="1302" w:name="_Toc58002259"/>
      <w:bookmarkStart w:id="1303" w:name="_Toc58011367"/>
      <w:bookmarkStart w:id="1304" w:name="_Toc59214391"/>
      <w:r>
        <w:rPr>
          <w:rFonts w:eastAsia="Calibri"/>
        </w:rPr>
        <w:t>II.- Descripción del módulo.</w:t>
      </w:r>
      <w:bookmarkEnd w:id="1300"/>
      <w:bookmarkEnd w:id="1301"/>
      <w:bookmarkEnd w:id="1302"/>
      <w:bookmarkEnd w:id="1303"/>
      <w:bookmarkEnd w:id="1304"/>
    </w:p>
    <w:p w14:paraId="00178BD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El módulo aborda las técnicas y mecanismos de tratamiento, manejo y análisis de datos ya almacenados y organizados dentro de los sistemas de información de la empresa y que deben constituir la fuente primordial para la toma de decisiones a niveles ejecutivos, gerenciales y de alta dirección estratégica.</w:t>
      </w:r>
    </w:p>
    <w:p w14:paraId="225B7C9C" w14:textId="77777777" w:rsidR="001A48C3" w:rsidRDefault="001A48C3" w:rsidP="00632746">
      <w:pPr>
        <w:spacing w:after="0" w:line="240" w:lineRule="auto"/>
        <w:rPr>
          <w:rFonts w:eastAsia="Times New Roman" w:cs="Arial"/>
          <w:szCs w:val="20"/>
          <w:lang w:eastAsia="x-none"/>
        </w:rPr>
      </w:pPr>
    </w:p>
    <w:p w14:paraId="2AC8428B" w14:textId="77777777" w:rsidR="001A48C3" w:rsidRDefault="001A48C3" w:rsidP="00632746">
      <w:pPr>
        <w:spacing w:after="0" w:line="240" w:lineRule="auto"/>
        <w:rPr>
          <w:rFonts w:eastAsia="Times New Roman" w:cs="Arial"/>
          <w:lang w:eastAsia="ja-JP"/>
        </w:rPr>
      </w:pPr>
      <w:r>
        <w:rPr>
          <w:rFonts w:eastAsia="Times New Roman" w:cs="Arial"/>
          <w:szCs w:val="20"/>
          <w:lang w:eastAsia="x-none"/>
        </w:rPr>
        <w:t>Se analiza la información y las decisiones que la misma apoya, como un recurso vital para la cadena de valor de los productos o servicios de la organización y se plantean situaciones y escenarios tipo donde se evidencia la importancia de la toma de decisiones fundamentada en indicadores claves del comportamiento de la empresa.</w:t>
      </w:r>
    </w:p>
    <w:p w14:paraId="5FAD95C0" w14:textId="77777777" w:rsidR="001A48C3" w:rsidRDefault="001A48C3" w:rsidP="00632746">
      <w:pPr>
        <w:spacing w:after="0" w:line="240" w:lineRule="auto"/>
        <w:rPr>
          <w:rFonts w:eastAsia="Times New Roman" w:cs="Arial"/>
          <w:b/>
          <w:lang w:eastAsia="ja-JP"/>
        </w:rPr>
      </w:pPr>
    </w:p>
    <w:p w14:paraId="2156DCFD" w14:textId="77777777" w:rsidR="001A48C3" w:rsidRDefault="001A48C3" w:rsidP="00632746">
      <w:pPr>
        <w:spacing w:line="240" w:lineRule="auto"/>
        <w:rPr>
          <w:rFonts w:eastAsia="Calibri" w:cs="Arial"/>
          <w:b/>
          <w:szCs w:val="24"/>
        </w:rPr>
      </w:pPr>
      <w:r>
        <w:rPr>
          <w:rFonts w:eastAsia="Calibri" w:cs="Arial"/>
          <w:b/>
          <w:szCs w:val="24"/>
        </w:rPr>
        <w:t>Situación problemática.</w:t>
      </w:r>
    </w:p>
    <w:p w14:paraId="1C68A184" w14:textId="77777777" w:rsidR="001A48C3" w:rsidRDefault="001A48C3" w:rsidP="00632746">
      <w:pPr>
        <w:spacing w:after="0" w:line="240" w:lineRule="auto"/>
        <w:rPr>
          <w:rFonts w:eastAsia="Times New Roman" w:cs="Arial"/>
          <w:szCs w:val="20"/>
          <w:lang w:eastAsia="x-none"/>
        </w:rPr>
      </w:pPr>
      <w:r>
        <w:rPr>
          <w:rFonts w:eastAsia="Times New Roman" w:cs="Arial"/>
          <w:lang w:eastAsia="ja-JP"/>
        </w:rPr>
        <w:t xml:space="preserve">Con el crecimiento inmensurable de los datos han surgido problemas con el tratamiento de los mismo, el hecho de empresas que tiene diversas bases de datos dentro de la organización que no están comunicadas u ofrecen un intercambio de datos genera que no se tengan datos actualizados y concentrados que permite tomar decisiones a </w:t>
      </w:r>
      <w:r>
        <w:rPr>
          <w:rFonts w:eastAsia="Times New Roman" w:cs="Arial"/>
          <w:szCs w:val="20"/>
          <w:lang w:eastAsia="x-none"/>
        </w:rPr>
        <w:t>ejecutivos, gerenciales y de alta dirección estratégica; perdiendo por lo tanto importantes negocios y fuentes de ingresos.</w:t>
      </w:r>
    </w:p>
    <w:p w14:paraId="750902FE" w14:textId="77777777" w:rsidR="001A48C3" w:rsidRDefault="001A48C3" w:rsidP="00632746">
      <w:pPr>
        <w:spacing w:after="0" w:line="240" w:lineRule="auto"/>
        <w:rPr>
          <w:rFonts w:eastAsia="Times New Roman" w:cs="Arial"/>
          <w:lang w:eastAsia="ja-JP"/>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6828"/>
      </w:tblGrid>
      <w:tr w:rsidR="001A48C3" w14:paraId="5D251248" w14:textId="77777777" w:rsidTr="00A66674">
        <w:trPr>
          <w:trHeight w:val="430"/>
        </w:trPr>
        <w:tc>
          <w:tcPr>
            <w:tcW w:w="2523" w:type="dxa"/>
            <w:tcBorders>
              <w:top w:val="single" w:sz="4" w:space="0" w:color="auto"/>
              <w:left w:val="single" w:sz="4" w:space="0" w:color="auto"/>
              <w:bottom w:val="single" w:sz="4" w:space="0" w:color="auto"/>
              <w:right w:val="single" w:sz="4" w:space="0" w:color="auto"/>
            </w:tcBorders>
            <w:vAlign w:val="center"/>
            <w:hideMark/>
          </w:tcPr>
          <w:p w14:paraId="75C4B365" w14:textId="77777777" w:rsidR="001A48C3" w:rsidRDefault="001A48C3" w:rsidP="00632746">
            <w:pPr>
              <w:spacing w:line="240" w:lineRule="auto"/>
              <w:rPr>
                <w:rFonts w:eastAsia="Calibri" w:cs="Arial"/>
                <w:b/>
              </w:rPr>
            </w:pPr>
            <w:r>
              <w:rPr>
                <w:rFonts w:eastAsia="Calibri" w:cs="Arial"/>
                <w:b/>
              </w:rPr>
              <w:t>Función clave</w:t>
            </w:r>
          </w:p>
        </w:tc>
        <w:tc>
          <w:tcPr>
            <w:tcW w:w="6828" w:type="dxa"/>
            <w:tcBorders>
              <w:top w:val="single" w:sz="4" w:space="0" w:color="auto"/>
              <w:left w:val="single" w:sz="4" w:space="0" w:color="auto"/>
              <w:bottom w:val="single" w:sz="4" w:space="0" w:color="auto"/>
              <w:right w:val="single" w:sz="4" w:space="0" w:color="auto"/>
            </w:tcBorders>
            <w:vAlign w:val="center"/>
            <w:hideMark/>
          </w:tcPr>
          <w:p w14:paraId="162323E7" w14:textId="77777777" w:rsidR="001A48C3" w:rsidRDefault="001A48C3" w:rsidP="00632746">
            <w:pPr>
              <w:spacing w:after="0" w:line="240" w:lineRule="auto"/>
              <w:rPr>
                <w:rFonts w:eastAsia="Calibri" w:cs="Arial"/>
              </w:rPr>
            </w:pPr>
            <w:r>
              <w:rPr>
                <w:rFonts w:eastAsia="Times New Roman" w:cs="Arial"/>
                <w:lang w:eastAsia="ja-JP"/>
              </w:rPr>
              <w:t xml:space="preserve">Desarrollar entornos adecuados para que las empresas puedan usar inteligencia de negocios acordes a requerimientos de </w:t>
            </w:r>
            <w:proofErr w:type="gramStart"/>
            <w:r>
              <w:rPr>
                <w:rFonts w:eastAsia="Times New Roman" w:cs="Arial"/>
                <w:lang w:eastAsia="ja-JP"/>
              </w:rPr>
              <w:t>las mismas</w:t>
            </w:r>
            <w:proofErr w:type="gramEnd"/>
          </w:p>
        </w:tc>
      </w:tr>
      <w:tr w:rsidR="001A48C3" w14:paraId="710DA869" w14:textId="77777777" w:rsidTr="00A66674">
        <w:trPr>
          <w:trHeight w:val="430"/>
        </w:trPr>
        <w:tc>
          <w:tcPr>
            <w:tcW w:w="2523" w:type="dxa"/>
            <w:tcBorders>
              <w:top w:val="single" w:sz="4" w:space="0" w:color="auto"/>
              <w:left w:val="single" w:sz="4" w:space="0" w:color="auto"/>
              <w:bottom w:val="single" w:sz="4" w:space="0" w:color="auto"/>
              <w:right w:val="single" w:sz="4" w:space="0" w:color="auto"/>
            </w:tcBorders>
            <w:vAlign w:val="center"/>
            <w:hideMark/>
          </w:tcPr>
          <w:p w14:paraId="723B4B4A" w14:textId="77777777" w:rsidR="001A48C3" w:rsidRDefault="001A48C3" w:rsidP="00632746">
            <w:pPr>
              <w:spacing w:line="240" w:lineRule="auto"/>
              <w:rPr>
                <w:rFonts w:eastAsia="Calibri" w:cs="Arial"/>
                <w:b/>
              </w:rPr>
            </w:pPr>
            <w:r>
              <w:rPr>
                <w:rFonts w:eastAsia="Calibri" w:cs="Arial"/>
                <w:b/>
              </w:rPr>
              <w:t>Unidad o unidades de competencia:</w:t>
            </w:r>
          </w:p>
        </w:tc>
        <w:tc>
          <w:tcPr>
            <w:tcW w:w="6828" w:type="dxa"/>
            <w:tcBorders>
              <w:top w:val="single" w:sz="4" w:space="0" w:color="auto"/>
              <w:left w:val="single" w:sz="4" w:space="0" w:color="auto"/>
              <w:bottom w:val="single" w:sz="4" w:space="0" w:color="auto"/>
              <w:right w:val="single" w:sz="4" w:space="0" w:color="auto"/>
            </w:tcBorders>
            <w:vAlign w:val="center"/>
            <w:hideMark/>
          </w:tcPr>
          <w:p w14:paraId="67C44EBD" w14:textId="77777777" w:rsidR="001A48C3" w:rsidRDefault="001A48C3" w:rsidP="00632746">
            <w:pPr>
              <w:spacing w:after="0" w:line="240" w:lineRule="auto"/>
              <w:rPr>
                <w:rFonts w:eastAsia="Calibri" w:cs="Arial"/>
              </w:rPr>
            </w:pPr>
            <w:r>
              <w:rPr>
                <w:rFonts w:eastAsia="Calibri" w:cs="Arial"/>
              </w:rPr>
              <w:t>Elaborar esquemas de datos que faciliten la toma de decisiones utilizando inteligencia de negocios</w:t>
            </w:r>
          </w:p>
        </w:tc>
      </w:tr>
      <w:tr w:rsidR="001A48C3" w14:paraId="43B094E7" w14:textId="77777777" w:rsidTr="00A66674">
        <w:trPr>
          <w:trHeight w:val="430"/>
        </w:trPr>
        <w:tc>
          <w:tcPr>
            <w:tcW w:w="2523" w:type="dxa"/>
            <w:tcBorders>
              <w:top w:val="single" w:sz="4" w:space="0" w:color="auto"/>
              <w:left w:val="single" w:sz="4" w:space="0" w:color="auto"/>
              <w:bottom w:val="single" w:sz="4" w:space="0" w:color="auto"/>
              <w:right w:val="single" w:sz="4" w:space="0" w:color="auto"/>
            </w:tcBorders>
            <w:vAlign w:val="center"/>
            <w:hideMark/>
          </w:tcPr>
          <w:p w14:paraId="3402B8BC" w14:textId="77777777" w:rsidR="001A48C3" w:rsidRDefault="001A48C3" w:rsidP="00632746">
            <w:pPr>
              <w:spacing w:line="240" w:lineRule="auto"/>
              <w:rPr>
                <w:rFonts w:eastAsia="Calibri" w:cs="Arial"/>
                <w:b/>
              </w:rPr>
            </w:pPr>
            <w:r>
              <w:rPr>
                <w:rFonts w:eastAsia="Calibri" w:cs="Arial"/>
                <w:b/>
              </w:rPr>
              <w:t>Elementos de competencia</w:t>
            </w:r>
          </w:p>
        </w:tc>
        <w:tc>
          <w:tcPr>
            <w:tcW w:w="6828" w:type="dxa"/>
            <w:tcBorders>
              <w:top w:val="single" w:sz="4" w:space="0" w:color="auto"/>
              <w:left w:val="single" w:sz="4" w:space="0" w:color="auto"/>
              <w:bottom w:val="single" w:sz="4" w:space="0" w:color="auto"/>
              <w:right w:val="single" w:sz="4" w:space="0" w:color="auto"/>
            </w:tcBorders>
            <w:vAlign w:val="center"/>
            <w:hideMark/>
          </w:tcPr>
          <w:p w14:paraId="6775D00C" w14:textId="77777777" w:rsidR="001A48C3" w:rsidRDefault="001A48C3" w:rsidP="00085DF7">
            <w:pPr>
              <w:pStyle w:val="Prrafodelista"/>
              <w:numPr>
                <w:ilvl w:val="0"/>
                <w:numId w:val="258"/>
              </w:numPr>
              <w:spacing w:after="160" w:line="240" w:lineRule="auto"/>
              <w:ind w:left="369" w:hanging="369"/>
              <w:rPr>
                <w:rFonts w:cs="Arial"/>
              </w:rPr>
            </w:pPr>
            <w:r>
              <w:rPr>
                <w:rFonts w:cs="Arial"/>
              </w:rPr>
              <w:t>Diseñar procesos de extracción, transformación y carga para la integración de datos</w:t>
            </w:r>
          </w:p>
          <w:p w14:paraId="2DBB4EB4" w14:textId="77777777" w:rsidR="001A48C3" w:rsidRDefault="001A48C3" w:rsidP="00085DF7">
            <w:pPr>
              <w:pStyle w:val="Prrafodelista"/>
              <w:numPr>
                <w:ilvl w:val="0"/>
                <w:numId w:val="258"/>
              </w:numPr>
              <w:spacing w:after="160" w:line="240" w:lineRule="auto"/>
              <w:ind w:left="369" w:hanging="369"/>
              <w:rPr>
                <w:rFonts w:cs="Arial"/>
              </w:rPr>
            </w:pPr>
            <w:r>
              <w:rPr>
                <w:rFonts w:cs="Arial"/>
              </w:rPr>
              <w:t>Elaborar cubos de datos para definir soluciones eficaces a un problema determinado</w:t>
            </w:r>
          </w:p>
          <w:p w14:paraId="05C709EA" w14:textId="77777777" w:rsidR="001A48C3" w:rsidRDefault="001A48C3" w:rsidP="00085DF7">
            <w:pPr>
              <w:pStyle w:val="Prrafodelista"/>
              <w:numPr>
                <w:ilvl w:val="0"/>
                <w:numId w:val="258"/>
              </w:numPr>
              <w:spacing w:after="160" w:line="240" w:lineRule="auto"/>
              <w:ind w:left="369" w:hanging="369"/>
              <w:rPr>
                <w:rFonts w:cs="Arial"/>
              </w:rPr>
            </w:pPr>
            <w:r>
              <w:rPr>
                <w:rFonts w:cs="Arial"/>
              </w:rPr>
              <w:t>Diseñar tableros de mando (</w:t>
            </w:r>
            <w:proofErr w:type="spellStart"/>
            <w:r>
              <w:rPr>
                <w:rFonts w:cs="Arial"/>
              </w:rPr>
              <w:t>Dashboards</w:t>
            </w:r>
            <w:proofErr w:type="spellEnd"/>
            <w:r>
              <w:rPr>
                <w:rFonts w:cs="Arial"/>
              </w:rPr>
              <w:t>) orientados a la solución de problemas específicos</w:t>
            </w:r>
          </w:p>
          <w:p w14:paraId="3FD4042A" w14:textId="77777777" w:rsidR="001A48C3" w:rsidRDefault="001A48C3" w:rsidP="00085DF7">
            <w:pPr>
              <w:pStyle w:val="Prrafodelista"/>
              <w:numPr>
                <w:ilvl w:val="0"/>
                <w:numId w:val="258"/>
              </w:numPr>
              <w:spacing w:after="160" w:line="240" w:lineRule="auto"/>
              <w:ind w:left="369" w:hanging="369"/>
              <w:rPr>
                <w:rFonts w:cs="Arial"/>
              </w:rPr>
            </w:pPr>
            <w:r>
              <w:rPr>
                <w:rFonts w:cs="Arial"/>
              </w:rPr>
              <w:t>Utilizar fundamentos de la minería de datos</w:t>
            </w:r>
          </w:p>
        </w:tc>
      </w:tr>
    </w:tbl>
    <w:p w14:paraId="684D2CFE" w14:textId="77777777" w:rsidR="001A48C3" w:rsidRDefault="001A48C3" w:rsidP="00632746">
      <w:pPr>
        <w:spacing w:after="0" w:line="240" w:lineRule="auto"/>
        <w:rPr>
          <w:rFonts w:eastAsia="Times New Roman" w:cs="Arial"/>
          <w:lang w:eastAsia="ja-JP"/>
        </w:rPr>
      </w:pPr>
    </w:p>
    <w:p w14:paraId="73C40C9F"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En este módulo el estudiante adquirirá competencias para el desarrollo de las técnicas y mecanismos de tratamiento, manejo y análisis de datos ya almacenados y organizados dentro </w:t>
      </w:r>
      <w:r>
        <w:rPr>
          <w:rFonts w:eastAsia="Times New Roman" w:cs="Arial"/>
          <w:lang w:eastAsia="ja-JP"/>
        </w:rPr>
        <w:lastRenderedPageBreak/>
        <w:t>de los sistemas de información de la empresa dotándolos de una herramienta que les permita resolver situaciones en áreas especializadas en donde es necesaria y que deben constituir la fuente primordial para la toma de decisiones a niveles ejecutivos, gerenciales y de alta dirección estratégica.</w:t>
      </w:r>
    </w:p>
    <w:p w14:paraId="432535BC" w14:textId="77777777" w:rsidR="001A48C3" w:rsidRDefault="001A48C3" w:rsidP="00632746">
      <w:pPr>
        <w:spacing w:after="0" w:line="240" w:lineRule="auto"/>
        <w:rPr>
          <w:rFonts w:eastAsia="Times New Roman" w:cs="Arial"/>
          <w:lang w:eastAsia="ja-JP"/>
        </w:rPr>
      </w:pPr>
    </w:p>
    <w:p w14:paraId="058B3E73"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cuatro unidades fundamentales que son:</w:t>
      </w:r>
    </w:p>
    <w:p w14:paraId="49E76A63" w14:textId="77777777" w:rsidR="001A48C3" w:rsidRDefault="001A48C3" w:rsidP="00632746">
      <w:pPr>
        <w:tabs>
          <w:tab w:val="left" w:pos="851"/>
          <w:tab w:val="left" w:pos="993"/>
        </w:tabs>
        <w:spacing w:after="0" w:line="240" w:lineRule="auto"/>
        <w:ind w:left="284" w:hanging="284"/>
        <w:rPr>
          <w:rFonts w:eastAsia="Times New Roman" w:cs="Arial"/>
          <w:lang w:eastAsia="ja-JP"/>
        </w:rPr>
      </w:pPr>
      <w:r>
        <w:rPr>
          <w:rFonts w:eastAsia="Times New Roman" w:cs="Arial"/>
          <w:lang w:eastAsia="ja-JP"/>
        </w:rPr>
        <w:t>1. Inteligencia de negocios (</w:t>
      </w:r>
      <w:proofErr w:type="gramStart"/>
      <w:r>
        <w:rPr>
          <w:rFonts w:eastAsia="Times New Roman" w:cs="Arial"/>
          <w:lang w:eastAsia="ja-JP"/>
        </w:rPr>
        <w:t xml:space="preserve">Business </w:t>
      </w:r>
      <w:proofErr w:type="spellStart"/>
      <w:r>
        <w:rPr>
          <w:rFonts w:eastAsia="Times New Roman" w:cs="Arial"/>
          <w:lang w:eastAsia="ja-JP"/>
        </w:rPr>
        <w:t>Intelligence</w:t>
      </w:r>
      <w:proofErr w:type="spellEnd"/>
      <w:proofErr w:type="gramEnd"/>
      <w:r>
        <w:rPr>
          <w:rFonts w:eastAsia="Times New Roman" w:cs="Arial"/>
          <w:lang w:eastAsia="ja-JP"/>
        </w:rPr>
        <w:t>)</w:t>
      </w:r>
    </w:p>
    <w:p w14:paraId="4DE94309" w14:textId="77777777" w:rsidR="001A48C3" w:rsidRDefault="001A48C3" w:rsidP="00632746">
      <w:pPr>
        <w:tabs>
          <w:tab w:val="left" w:pos="851"/>
          <w:tab w:val="left" w:pos="993"/>
        </w:tabs>
        <w:spacing w:after="0" w:line="240" w:lineRule="auto"/>
        <w:ind w:left="284" w:hanging="284"/>
        <w:rPr>
          <w:rFonts w:eastAsia="Times New Roman" w:cs="Arial"/>
          <w:lang w:eastAsia="ja-JP"/>
        </w:rPr>
      </w:pPr>
      <w:r>
        <w:rPr>
          <w:rFonts w:eastAsia="Times New Roman" w:cs="Arial"/>
          <w:lang w:eastAsia="ja-JP"/>
        </w:rPr>
        <w:t>2. Insumos para inteligencia de negocios</w:t>
      </w:r>
    </w:p>
    <w:p w14:paraId="08BD9FC4" w14:textId="77777777" w:rsidR="001A48C3" w:rsidRDefault="001A48C3" w:rsidP="00632746">
      <w:pPr>
        <w:tabs>
          <w:tab w:val="left" w:pos="851"/>
          <w:tab w:val="left" w:pos="993"/>
        </w:tabs>
        <w:spacing w:after="0" w:line="240" w:lineRule="auto"/>
        <w:ind w:left="284" w:hanging="284"/>
        <w:rPr>
          <w:rFonts w:eastAsia="Times New Roman" w:cs="Arial"/>
          <w:lang w:eastAsia="ja-JP"/>
        </w:rPr>
      </w:pPr>
      <w:r>
        <w:rPr>
          <w:rFonts w:eastAsia="Times New Roman" w:cs="Arial"/>
          <w:lang w:eastAsia="ja-JP"/>
        </w:rPr>
        <w:t>3. Técnicas de inteligencia de negocios</w:t>
      </w:r>
    </w:p>
    <w:p w14:paraId="6DA6E077" w14:textId="77777777" w:rsidR="001A48C3" w:rsidRDefault="001A48C3" w:rsidP="00632746">
      <w:pPr>
        <w:tabs>
          <w:tab w:val="left" w:pos="851"/>
          <w:tab w:val="left" w:pos="993"/>
        </w:tabs>
        <w:spacing w:after="0" w:line="240" w:lineRule="auto"/>
        <w:ind w:left="284" w:hanging="284"/>
        <w:rPr>
          <w:rFonts w:eastAsia="Times New Roman" w:cs="Arial"/>
          <w:lang w:eastAsia="ja-JP"/>
        </w:rPr>
      </w:pPr>
      <w:r>
        <w:rPr>
          <w:rFonts w:eastAsia="Times New Roman" w:cs="Arial"/>
          <w:lang w:eastAsia="ja-JP"/>
        </w:rPr>
        <w:t>4. Software especializado para realizar Inteligencia de negocios</w:t>
      </w:r>
    </w:p>
    <w:p w14:paraId="35FE3343" w14:textId="77777777" w:rsidR="001A48C3" w:rsidRDefault="001A48C3" w:rsidP="00632746">
      <w:pPr>
        <w:tabs>
          <w:tab w:val="left" w:pos="851"/>
          <w:tab w:val="left" w:pos="993"/>
        </w:tabs>
        <w:spacing w:after="0" w:line="240" w:lineRule="auto"/>
        <w:rPr>
          <w:rFonts w:eastAsia="Times New Roman" w:cs="Arial"/>
          <w:lang w:eastAsia="ja-JP"/>
        </w:rPr>
      </w:pPr>
    </w:p>
    <w:p w14:paraId="740158E5"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El módulo consta de 80 horas distribuidas en 16 horas de socialización, que consisten en clases teóricas expositivas, complementadas con trabajos de investigación grupal y 64 horas prácticas que incluyen discusión de problemas, realización de trabajos grupales, experimentos, visitas técnicas y simulaciones.</w:t>
      </w:r>
    </w:p>
    <w:p w14:paraId="72BC34EF" w14:textId="77777777" w:rsidR="001A48C3" w:rsidRDefault="001A48C3" w:rsidP="00632746">
      <w:pPr>
        <w:spacing w:after="0" w:line="240" w:lineRule="auto"/>
        <w:ind w:left="-170" w:firstLine="708"/>
        <w:rPr>
          <w:rFonts w:eastAsia="Times New Roman" w:cs="Arial"/>
          <w:b/>
          <w:lang w:eastAsia="ja-JP"/>
        </w:rPr>
      </w:pPr>
    </w:p>
    <w:p w14:paraId="3947BCD2" w14:textId="77777777" w:rsidR="001A48C3" w:rsidRDefault="001A48C3" w:rsidP="00632746">
      <w:pPr>
        <w:pStyle w:val="Ttulo2"/>
        <w:spacing w:line="240" w:lineRule="auto"/>
        <w:rPr>
          <w:rFonts w:eastAsia="Calibri"/>
        </w:rPr>
      </w:pPr>
      <w:bookmarkStart w:id="1305" w:name="_Toc57655881"/>
      <w:bookmarkStart w:id="1306" w:name="_Toc57968107"/>
      <w:bookmarkStart w:id="1307" w:name="_Toc58002260"/>
      <w:bookmarkStart w:id="1308" w:name="_Toc58011368"/>
      <w:bookmarkStart w:id="1309" w:name="_Toc59214392"/>
      <w:r>
        <w:rPr>
          <w:rFonts w:eastAsia="Calibri"/>
        </w:rPr>
        <w:t>III.- Contenidos del módulo.</w:t>
      </w:r>
      <w:bookmarkEnd w:id="1305"/>
      <w:bookmarkEnd w:id="1306"/>
      <w:bookmarkEnd w:id="1307"/>
      <w:bookmarkEnd w:id="1308"/>
      <w:bookmarkEnd w:id="1309"/>
    </w:p>
    <w:p w14:paraId="102391D8" w14:textId="77777777" w:rsidR="001A48C3" w:rsidRDefault="001A48C3" w:rsidP="00632746">
      <w:pPr>
        <w:pStyle w:val="Prrafodelista"/>
        <w:numPr>
          <w:ilvl w:val="12"/>
          <w:numId w:val="0"/>
        </w:numPr>
        <w:spacing w:line="240" w:lineRule="auto"/>
        <w:rPr>
          <w:rFonts w:eastAsia="Calibri" w:cs="Arial"/>
          <w:szCs w:val="24"/>
        </w:rPr>
      </w:pPr>
      <w:r>
        <w:rPr>
          <w:rFonts w:eastAsia="Calibri" w:cs="Arial"/>
          <w:szCs w:val="24"/>
        </w:rPr>
        <w:t>En la primera unidad Inteligencia de negocios (</w:t>
      </w:r>
      <w:proofErr w:type="gramStart"/>
      <w:r>
        <w:rPr>
          <w:rFonts w:eastAsia="Calibri" w:cs="Arial"/>
          <w:szCs w:val="24"/>
        </w:rPr>
        <w:t xml:space="preserve">Business </w:t>
      </w:r>
      <w:proofErr w:type="spellStart"/>
      <w:r>
        <w:rPr>
          <w:rFonts w:eastAsia="Calibri" w:cs="Arial"/>
          <w:szCs w:val="24"/>
        </w:rPr>
        <w:t>Intelligence</w:t>
      </w:r>
      <w:proofErr w:type="spellEnd"/>
      <w:proofErr w:type="gramEnd"/>
      <w:r>
        <w:rPr>
          <w:rFonts w:eastAsia="Calibri" w:cs="Arial"/>
          <w:szCs w:val="24"/>
        </w:rPr>
        <w:t xml:space="preserve">) se conocerán los términos relacionados, destacando la definición de Inteligencia de negocios, las necesidades de su aplicación y las estrategias para su adopción. En la segunda unidad Insumos para inteligencia de negocios se </w:t>
      </w:r>
      <w:r>
        <w:rPr>
          <w:rFonts w:cs="Arial"/>
        </w:rPr>
        <w:t xml:space="preserve">elaborarán correctamente bases de datos para el procesamiento de transacciones en línea y el procesamiento analítico. Durante la unidad tres </w:t>
      </w:r>
      <w:r>
        <w:rPr>
          <w:rFonts w:eastAsia="Calibri" w:cs="Arial"/>
          <w:szCs w:val="24"/>
        </w:rPr>
        <w:t xml:space="preserve">Técnicas de inteligencia de negocios se abordará las temáticas de </w:t>
      </w:r>
      <w:r>
        <w:rPr>
          <w:rFonts w:cs="Arial"/>
        </w:rPr>
        <w:t xml:space="preserve">Procesos ETL, Cubos de datos, Tableros de mando de control y fundamentos de minería de datos para finalmente en la última unidad trata sobre el </w:t>
      </w:r>
      <w:r>
        <w:rPr>
          <w:rFonts w:eastAsia="Calibri" w:cs="Arial"/>
          <w:szCs w:val="24"/>
        </w:rPr>
        <w:t>Software especializado para realizar Inteligencia de negocios aquí se experimentará con varias opciones de software para evaluar sus características, funcionalidades y adaptación al negocio.</w:t>
      </w:r>
    </w:p>
    <w:tbl>
      <w:tblPr>
        <w:tblW w:w="9606" w:type="dxa"/>
        <w:tblLook w:val="04A0" w:firstRow="1" w:lastRow="0" w:firstColumn="1" w:lastColumn="0" w:noHBand="0" w:noVBand="1"/>
      </w:tblPr>
      <w:tblGrid>
        <w:gridCol w:w="2348"/>
        <w:gridCol w:w="3393"/>
        <w:gridCol w:w="3865"/>
      </w:tblGrid>
      <w:tr w:rsidR="001A48C3" w14:paraId="3EB8B8FE" w14:textId="77777777" w:rsidTr="001A48C3">
        <w:tc>
          <w:tcPr>
            <w:tcW w:w="2348" w:type="dxa"/>
            <w:tcBorders>
              <w:top w:val="single" w:sz="4" w:space="0" w:color="000000"/>
              <w:left w:val="single" w:sz="4" w:space="0" w:color="000000"/>
              <w:bottom w:val="single" w:sz="4" w:space="0" w:color="000000"/>
              <w:right w:val="single" w:sz="4" w:space="0" w:color="000000"/>
            </w:tcBorders>
            <w:vAlign w:val="center"/>
            <w:hideMark/>
          </w:tcPr>
          <w:p w14:paraId="3F9EBED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58" w:type="dxa"/>
            <w:gridSpan w:val="2"/>
            <w:tcBorders>
              <w:top w:val="single" w:sz="4" w:space="0" w:color="000000"/>
              <w:left w:val="single" w:sz="4" w:space="0" w:color="000000"/>
              <w:bottom w:val="single" w:sz="4" w:space="0" w:color="000000"/>
              <w:right w:val="single" w:sz="4" w:space="0" w:color="000000"/>
            </w:tcBorders>
            <w:hideMark/>
          </w:tcPr>
          <w:p w14:paraId="480D3BB7" w14:textId="77777777" w:rsidR="001A48C3" w:rsidRDefault="001A48C3" w:rsidP="00085DF7">
            <w:pPr>
              <w:pStyle w:val="Prrafodelista"/>
              <w:numPr>
                <w:ilvl w:val="0"/>
                <w:numId w:val="259"/>
              </w:numPr>
              <w:spacing w:line="240" w:lineRule="auto"/>
              <w:ind w:left="228" w:hanging="228"/>
              <w:rPr>
                <w:rFonts w:cs="Arial"/>
              </w:rPr>
            </w:pPr>
            <w:r>
              <w:rPr>
                <w:rFonts w:cs="Arial"/>
              </w:rPr>
              <w:t>Inteligencia de negocios (</w:t>
            </w:r>
            <w:proofErr w:type="gramStart"/>
            <w:r>
              <w:rPr>
                <w:rFonts w:cs="Arial"/>
              </w:rPr>
              <w:t xml:space="preserve">Business </w:t>
            </w:r>
            <w:proofErr w:type="spellStart"/>
            <w:r>
              <w:rPr>
                <w:rFonts w:cs="Arial"/>
              </w:rPr>
              <w:t>Intelligence</w:t>
            </w:r>
            <w:proofErr w:type="spellEnd"/>
            <w:proofErr w:type="gramEnd"/>
            <w:r>
              <w:rPr>
                <w:rFonts w:cs="Arial"/>
              </w:rPr>
              <w:t>)</w:t>
            </w:r>
          </w:p>
        </w:tc>
      </w:tr>
      <w:tr w:rsidR="001A48C3" w14:paraId="7060B8E6"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F9DB620" w14:textId="77777777" w:rsidR="001A48C3" w:rsidRDefault="001A48C3" w:rsidP="00632746">
            <w:pPr>
              <w:spacing w:line="240" w:lineRule="auto"/>
              <w:jc w:val="center"/>
              <w:rPr>
                <w:rFonts w:cs="Arial"/>
                <w:b/>
              </w:rPr>
            </w:pPr>
            <w:r>
              <w:rPr>
                <w:rFonts w:cs="Arial"/>
                <w:b/>
              </w:rPr>
              <w:t>Contenidos</w:t>
            </w:r>
          </w:p>
        </w:tc>
      </w:tr>
      <w:tr w:rsidR="001A48C3" w14:paraId="68088EB6" w14:textId="77777777" w:rsidTr="00A66674">
        <w:tc>
          <w:tcPr>
            <w:tcW w:w="2348" w:type="dxa"/>
            <w:tcBorders>
              <w:top w:val="single" w:sz="4" w:space="0" w:color="000000"/>
              <w:left w:val="single" w:sz="4" w:space="0" w:color="000000"/>
              <w:bottom w:val="single" w:sz="4" w:space="0" w:color="000000"/>
              <w:right w:val="single" w:sz="4" w:space="0" w:color="000000"/>
            </w:tcBorders>
            <w:hideMark/>
          </w:tcPr>
          <w:p w14:paraId="49A23023" w14:textId="77777777" w:rsidR="001A48C3" w:rsidRDefault="001A48C3" w:rsidP="00632746">
            <w:pPr>
              <w:spacing w:line="240" w:lineRule="auto"/>
              <w:jc w:val="center"/>
              <w:rPr>
                <w:rFonts w:cs="Arial"/>
                <w:b/>
              </w:rPr>
            </w:pPr>
            <w:r>
              <w:rPr>
                <w:rFonts w:cs="Arial"/>
                <w:b/>
              </w:rPr>
              <w:t>Saber o contenido conceptual</w:t>
            </w:r>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6E1D8DCC"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ED5B834" w14:textId="77777777" w:rsidR="001A48C3" w:rsidRDefault="001A48C3" w:rsidP="00A66674">
            <w:pPr>
              <w:spacing w:line="240" w:lineRule="auto"/>
              <w:jc w:val="center"/>
              <w:rPr>
                <w:rFonts w:cs="Arial"/>
                <w:b/>
              </w:rPr>
            </w:pPr>
            <w:r>
              <w:rPr>
                <w:rFonts w:cs="Arial"/>
                <w:b/>
              </w:rPr>
              <w:t>Saber ser o contenido actitudinal</w:t>
            </w:r>
          </w:p>
        </w:tc>
      </w:tr>
      <w:tr w:rsidR="001A48C3" w14:paraId="116A530B" w14:textId="77777777" w:rsidTr="001A48C3">
        <w:tc>
          <w:tcPr>
            <w:tcW w:w="2348" w:type="dxa"/>
            <w:tcBorders>
              <w:top w:val="single" w:sz="4" w:space="0" w:color="000000"/>
              <w:left w:val="single" w:sz="4" w:space="0" w:color="000000"/>
              <w:bottom w:val="single" w:sz="4" w:space="0" w:color="000000"/>
              <w:right w:val="single" w:sz="4" w:space="0" w:color="000000"/>
            </w:tcBorders>
            <w:hideMark/>
          </w:tcPr>
          <w:p w14:paraId="2B57C4A5" w14:textId="77777777" w:rsidR="001A48C3" w:rsidRDefault="001A48C3" w:rsidP="00632746">
            <w:pPr>
              <w:spacing w:line="240" w:lineRule="auto"/>
              <w:rPr>
                <w:rFonts w:cs="Arial"/>
                <w:b/>
              </w:rPr>
            </w:pPr>
            <w:r>
              <w:rPr>
                <w:rFonts w:cs="Arial"/>
              </w:rPr>
              <w:t>Introducción a la Inteligencia de Negocios</w:t>
            </w:r>
          </w:p>
        </w:tc>
        <w:tc>
          <w:tcPr>
            <w:tcW w:w="3393" w:type="dxa"/>
            <w:tcBorders>
              <w:top w:val="single" w:sz="4" w:space="0" w:color="000000"/>
              <w:left w:val="single" w:sz="4" w:space="0" w:color="000000"/>
              <w:bottom w:val="single" w:sz="4" w:space="0" w:color="000000"/>
              <w:right w:val="single" w:sz="4" w:space="0" w:color="000000"/>
            </w:tcBorders>
            <w:hideMark/>
          </w:tcPr>
          <w:p w14:paraId="611FB054" w14:textId="77777777" w:rsidR="001A48C3" w:rsidRDefault="001A48C3" w:rsidP="00632746">
            <w:pPr>
              <w:spacing w:line="240" w:lineRule="auto"/>
              <w:rPr>
                <w:rFonts w:cs="Arial"/>
              </w:rPr>
            </w:pPr>
            <w:r>
              <w:rPr>
                <w:rFonts w:cs="Arial"/>
              </w:rPr>
              <w:t>Definir elementos que componen la inteligencia de negocios</w:t>
            </w:r>
          </w:p>
        </w:tc>
        <w:tc>
          <w:tcPr>
            <w:tcW w:w="3865" w:type="dxa"/>
            <w:tcBorders>
              <w:top w:val="single" w:sz="4" w:space="0" w:color="000000"/>
              <w:left w:val="single" w:sz="4" w:space="0" w:color="000000"/>
              <w:bottom w:val="single" w:sz="4" w:space="0" w:color="000000"/>
              <w:right w:val="single" w:sz="4" w:space="0" w:color="000000"/>
            </w:tcBorders>
            <w:vAlign w:val="center"/>
          </w:tcPr>
          <w:p w14:paraId="30679921" w14:textId="51F2EC8E" w:rsidR="001A48C3" w:rsidRPr="00EF6A1B" w:rsidRDefault="001A48C3" w:rsidP="00632746">
            <w:pPr>
              <w:spacing w:line="240" w:lineRule="auto"/>
              <w:rPr>
                <w:rFonts w:cs="Arial"/>
              </w:rPr>
            </w:pPr>
            <w:r>
              <w:rPr>
                <w:rFonts w:cs="Arial"/>
              </w:rPr>
              <w:t>Socializa los conceptos y elementos de la inteligencia de negocios</w:t>
            </w:r>
          </w:p>
        </w:tc>
      </w:tr>
      <w:tr w:rsidR="001A48C3" w14:paraId="368B327C" w14:textId="77777777" w:rsidTr="001A48C3">
        <w:tc>
          <w:tcPr>
            <w:tcW w:w="2348" w:type="dxa"/>
            <w:tcBorders>
              <w:top w:val="single" w:sz="4" w:space="0" w:color="000000"/>
              <w:left w:val="single" w:sz="4" w:space="0" w:color="000000"/>
              <w:bottom w:val="single" w:sz="4" w:space="0" w:color="000000"/>
              <w:right w:val="single" w:sz="4" w:space="0" w:color="000000"/>
            </w:tcBorders>
            <w:hideMark/>
          </w:tcPr>
          <w:p w14:paraId="37008E7C" w14:textId="77777777" w:rsidR="001A48C3" w:rsidRDefault="001A48C3" w:rsidP="00632746">
            <w:pPr>
              <w:spacing w:line="240" w:lineRule="auto"/>
              <w:rPr>
                <w:rFonts w:cs="Arial"/>
                <w:b/>
              </w:rPr>
            </w:pPr>
            <w:r>
              <w:rPr>
                <w:rFonts w:cs="Arial"/>
              </w:rPr>
              <w:t>Necesidad de la Inteligencia de Negocios</w:t>
            </w:r>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2B66FB72" w14:textId="77777777" w:rsidR="001A48C3" w:rsidRDefault="001A48C3" w:rsidP="00632746">
            <w:pPr>
              <w:spacing w:line="240" w:lineRule="auto"/>
              <w:rPr>
                <w:rFonts w:cs="Arial"/>
              </w:rPr>
            </w:pPr>
            <w:r>
              <w:rPr>
                <w:rFonts w:cs="Arial"/>
              </w:rPr>
              <w:t>Determinar la necesidad de implementar inteligencia de negocios en una empresa</w:t>
            </w:r>
          </w:p>
        </w:tc>
        <w:tc>
          <w:tcPr>
            <w:tcW w:w="3865" w:type="dxa"/>
            <w:tcBorders>
              <w:top w:val="single" w:sz="4" w:space="0" w:color="000000"/>
              <w:left w:val="single" w:sz="4" w:space="0" w:color="000000"/>
              <w:bottom w:val="single" w:sz="4" w:space="0" w:color="000000"/>
              <w:right w:val="single" w:sz="4" w:space="0" w:color="000000"/>
            </w:tcBorders>
            <w:vAlign w:val="center"/>
          </w:tcPr>
          <w:p w14:paraId="28C91A6F" w14:textId="77777777" w:rsidR="001A48C3" w:rsidRDefault="001A48C3" w:rsidP="00632746">
            <w:pPr>
              <w:spacing w:line="240" w:lineRule="auto"/>
              <w:rPr>
                <w:rFonts w:cs="Arial"/>
              </w:rPr>
            </w:pPr>
            <w:r>
              <w:rPr>
                <w:rFonts w:cs="Arial"/>
              </w:rPr>
              <w:t>Realiza investigaciones e informes de forma clara y ordenada</w:t>
            </w:r>
          </w:p>
          <w:p w14:paraId="4607DBE1" w14:textId="77777777" w:rsidR="001A48C3" w:rsidRDefault="001A48C3" w:rsidP="00632746">
            <w:pPr>
              <w:spacing w:line="240" w:lineRule="auto"/>
              <w:jc w:val="center"/>
              <w:rPr>
                <w:rFonts w:cs="Arial"/>
                <w:b/>
              </w:rPr>
            </w:pPr>
          </w:p>
        </w:tc>
      </w:tr>
      <w:tr w:rsidR="001A48C3" w14:paraId="0EAE84B8" w14:textId="77777777" w:rsidTr="001A48C3">
        <w:tc>
          <w:tcPr>
            <w:tcW w:w="2348" w:type="dxa"/>
            <w:tcBorders>
              <w:top w:val="single" w:sz="4" w:space="0" w:color="000000"/>
              <w:left w:val="single" w:sz="4" w:space="0" w:color="000000"/>
              <w:bottom w:val="single" w:sz="4" w:space="0" w:color="000000"/>
              <w:right w:val="single" w:sz="4" w:space="0" w:color="000000"/>
            </w:tcBorders>
            <w:hideMark/>
          </w:tcPr>
          <w:p w14:paraId="151CA088" w14:textId="77777777" w:rsidR="001A48C3" w:rsidRDefault="001A48C3" w:rsidP="00632746">
            <w:pPr>
              <w:spacing w:line="240" w:lineRule="auto"/>
              <w:rPr>
                <w:rFonts w:cs="Arial"/>
                <w:b/>
              </w:rPr>
            </w:pPr>
            <w:r>
              <w:rPr>
                <w:rFonts w:cs="Arial"/>
              </w:rPr>
              <w:lastRenderedPageBreak/>
              <w:t>Estrategias de Inteligencia de negocios</w:t>
            </w:r>
          </w:p>
        </w:tc>
        <w:tc>
          <w:tcPr>
            <w:tcW w:w="3393" w:type="dxa"/>
            <w:tcBorders>
              <w:top w:val="single" w:sz="4" w:space="0" w:color="000000"/>
              <w:left w:val="single" w:sz="4" w:space="0" w:color="000000"/>
              <w:bottom w:val="single" w:sz="4" w:space="0" w:color="000000"/>
              <w:right w:val="single" w:sz="4" w:space="0" w:color="000000"/>
            </w:tcBorders>
            <w:hideMark/>
          </w:tcPr>
          <w:p w14:paraId="064740F3" w14:textId="77777777" w:rsidR="001A48C3" w:rsidRDefault="001A48C3" w:rsidP="00632746">
            <w:pPr>
              <w:spacing w:line="240" w:lineRule="auto"/>
              <w:rPr>
                <w:rFonts w:cs="Arial"/>
                <w:b/>
              </w:rPr>
            </w:pPr>
            <w:r>
              <w:rPr>
                <w:rFonts w:cs="Arial"/>
              </w:rPr>
              <w:t>Diseñar estrategias para aplicar inteligencia de negocios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6935EF3" w14:textId="77777777" w:rsidR="001A48C3" w:rsidRDefault="001A48C3" w:rsidP="00632746">
            <w:pPr>
              <w:spacing w:line="240" w:lineRule="auto"/>
              <w:rPr>
                <w:rFonts w:cs="Arial"/>
                <w:b/>
              </w:rPr>
            </w:pPr>
            <w:r>
              <w:rPr>
                <w:rFonts w:cs="Arial"/>
              </w:rPr>
              <w:t>Trabaja en equipo para diseñar estrategias para implementar inteligencia de negocios</w:t>
            </w:r>
          </w:p>
        </w:tc>
      </w:tr>
      <w:tr w:rsidR="001A48C3" w14:paraId="3C36B14E" w14:textId="77777777" w:rsidTr="001A48C3">
        <w:tc>
          <w:tcPr>
            <w:tcW w:w="2348" w:type="dxa"/>
            <w:tcBorders>
              <w:top w:val="single" w:sz="4" w:space="0" w:color="000000"/>
              <w:left w:val="single" w:sz="4" w:space="0" w:color="000000"/>
              <w:bottom w:val="single" w:sz="4" w:space="0" w:color="000000"/>
              <w:right w:val="single" w:sz="4" w:space="0" w:color="000000"/>
            </w:tcBorders>
            <w:hideMark/>
          </w:tcPr>
          <w:p w14:paraId="582644CF" w14:textId="77777777" w:rsidR="001A48C3" w:rsidRDefault="001A48C3" w:rsidP="00632746">
            <w:pPr>
              <w:spacing w:line="240" w:lineRule="auto"/>
              <w:rPr>
                <w:rFonts w:cs="Arial"/>
                <w:b/>
              </w:rPr>
            </w:pPr>
            <w:r>
              <w:rPr>
                <w:rFonts w:cs="Arial"/>
              </w:rPr>
              <w:t xml:space="preserve">Inteligencia de Negocios con </w:t>
            </w:r>
            <w:proofErr w:type="spellStart"/>
            <w:r>
              <w:rPr>
                <w:rFonts w:cs="Arial"/>
              </w:rPr>
              <w:t>Maturity</w:t>
            </w:r>
            <w:proofErr w:type="spellEnd"/>
            <w:r>
              <w:rPr>
                <w:rFonts w:cs="Arial"/>
              </w:rPr>
              <w:t xml:space="preserve"> </w:t>
            </w:r>
            <w:proofErr w:type="spellStart"/>
            <w:r>
              <w:rPr>
                <w:rFonts w:cs="Arial"/>
              </w:rPr>
              <w:t>Model</w:t>
            </w:r>
            <w:proofErr w:type="spellEnd"/>
          </w:p>
        </w:tc>
        <w:tc>
          <w:tcPr>
            <w:tcW w:w="3393" w:type="dxa"/>
            <w:tcBorders>
              <w:top w:val="single" w:sz="4" w:space="0" w:color="000000"/>
              <w:left w:val="single" w:sz="4" w:space="0" w:color="000000"/>
              <w:bottom w:val="single" w:sz="4" w:space="0" w:color="000000"/>
              <w:right w:val="single" w:sz="4" w:space="0" w:color="000000"/>
            </w:tcBorders>
            <w:hideMark/>
          </w:tcPr>
          <w:p w14:paraId="4F2A9B5B" w14:textId="77777777" w:rsidR="001A48C3" w:rsidRDefault="001A48C3" w:rsidP="00632746">
            <w:pPr>
              <w:spacing w:line="240" w:lineRule="auto"/>
              <w:rPr>
                <w:rFonts w:cs="Arial"/>
                <w:b/>
              </w:rPr>
            </w:pPr>
            <w:r>
              <w:rPr>
                <w:rFonts w:cs="Arial"/>
              </w:rPr>
              <w:t xml:space="preserve">Utilizar inteligencia de negocios con </w:t>
            </w:r>
            <w:proofErr w:type="spellStart"/>
            <w:r>
              <w:rPr>
                <w:rFonts w:cs="Arial"/>
              </w:rPr>
              <w:t>Maturity</w:t>
            </w:r>
            <w:proofErr w:type="spellEnd"/>
            <w:r>
              <w:rPr>
                <w:rFonts w:cs="Arial"/>
              </w:rPr>
              <w:t xml:space="preserve"> </w:t>
            </w:r>
            <w:proofErr w:type="spellStart"/>
            <w:r>
              <w:rPr>
                <w:rFonts w:cs="Arial"/>
              </w:rPr>
              <w:t>Model</w:t>
            </w:r>
            <w:proofErr w:type="spellEnd"/>
          </w:p>
        </w:tc>
        <w:tc>
          <w:tcPr>
            <w:tcW w:w="3865" w:type="dxa"/>
            <w:tcBorders>
              <w:top w:val="single" w:sz="4" w:space="0" w:color="000000"/>
              <w:left w:val="single" w:sz="4" w:space="0" w:color="000000"/>
              <w:bottom w:val="single" w:sz="4" w:space="0" w:color="000000"/>
              <w:right w:val="single" w:sz="4" w:space="0" w:color="000000"/>
            </w:tcBorders>
            <w:vAlign w:val="center"/>
          </w:tcPr>
          <w:p w14:paraId="3096C9F3" w14:textId="77777777" w:rsidR="001A48C3" w:rsidRDefault="001A48C3" w:rsidP="00632746">
            <w:pPr>
              <w:spacing w:line="240" w:lineRule="auto"/>
              <w:rPr>
                <w:rFonts w:cs="Arial"/>
              </w:rPr>
            </w:pPr>
            <w:r>
              <w:rPr>
                <w:rFonts w:cs="Arial"/>
              </w:rPr>
              <w:t>Establece buenas relaciones con las personas en su entorno</w:t>
            </w:r>
          </w:p>
          <w:p w14:paraId="23CE4B97" w14:textId="77777777" w:rsidR="001A48C3" w:rsidRDefault="001A48C3" w:rsidP="00632746">
            <w:pPr>
              <w:spacing w:line="240" w:lineRule="auto"/>
              <w:jc w:val="center"/>
              <w:rPr>
                <w:rFonts w:cs="Arial"/>
                <w:b/>
              </w:rPr>
            </w:pPr>
          </w:p>
        </w:tc>
      </w:tr>
    </w:tbl>
    <w:p w14:paraId="193CC1D3"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348"/>
        <w:gridCol w:w="3393"/>
        <w:gridCol w:w="3865"/>
      </w:tblGrid>
      <w:tr w:rsidR="001A48C3" w14:paraId="269A4DB1" w14:textId="77777777" w:rsidTr="001A48C3">
        <w:tc>
          <w:tcPr>
            <w:tcW w:w="2348" w:type="dxa"/>
            <w:tcBorders>
              <w:top w:val="single" w:sz="4" w:space="0" w:color="000000"/>
              <w:left w:val="single" w:sz="4" w:space="0" w:color="000000"/>
              <w:bottom w:val="single" w:sz="4" w:space="0" w:color="000000"/>
              <w:right w:val="single" w:sz="4" w:space="0" w:color="000000"/>
            </w:tcBorders>
            <w:vAlign w:val="center"/>
            <w:hideMark/>
          </w:tcPr>
          <w:p w14:paraId="4AE46FE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58" w:type="dxa"/>
            <w:gridSpan w:val="2"/>
            <w:tcBorders>
              <w:top w:val="single" w:sz="4" w:space="0" w:color="000000"/>
              <w:left w:val="single" w:sz="4" w:space="0" w:color="000000"/>
              <w:bottom w:val="single" w:sz="4" w:space="0" w:color="000000"/>
              <w:right w:val="single" w:sz="4" w:space="0" w:color="000000"/>
            </w:tcBorders>
            <w:hideMark/>
          </w:tcPr>
          <w:p w14:paraId="38A4D55E" w14:textId="77777777" w:rsidR="001A48C3" w:rsidRDefault="001A48C3" w:rsidP="00085DF7">
            <w:pPr>
              <w:pStyle w:val="Prrafodelista"/>
              <w:numPr>
                <w:ilvl w:val="0"/>
                <w:numId w:val="259"/>
              </w:numPr>
              <w:spacing w:line="240" w:lineRule="auto"/>
              <w:ind w:left="228" w:hanging="228"/>
              <w:rPr>
                <w:rFonts w:cs="Arial"/>
              </w:rPr>
            </w:pPr>
            <w:r>
              <w:rPr>
                <w:rFonts w:cs="Arial"/>
              </w:rPr>
              <w:t>Insumos para inteligencia de negocios</w:t>
            </w:r>
          </w:p>
        </w:tc>
      </w:tr>
      <w:tr w:rsidR="001A48C3" w14:paraId="7C71B953"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8A35147" w14:textId="77777777" w:rsidR="001A48C3" w:rsidRDefault="001A48C3" w:rsidP="00632746">
            <w:pPr>
              <w:spacing w:line="240" w:lineRule="auto"/>
              <w:jc w:val="center"/>
              <w:rPr>
                <w:rFonts w:cs="Arial"/>
                <w:b/>
              </w:rPr>
            </w:pPr>
            <w:r>
              <w:rPr>
                <w:rFonts w:cs="Arial"/>
                <w:b/>
              </w:rPr>
              <w:t>Contenidos</w:t>
            </w:r>
          </w:p>
        </w:tc>
      </w:tr>
      <w:tr w:rsidR="001A48C3" w14:paraId="5A927A4E" w14:textId="77777777" w:rsidTr="00A66674">
        <w:tc>
          <w:tcPr>
            <w:tcW w:w="2348" w:type="dxa"/>
            <w:tcBorders>
              <w:top w:val="single" w:sz="4" w:space="0" w:color="000000"/>
              <w:left w:val="single" w:sz="4" w:space="0" w:color="000000"/>
              <w:bottom w:val="single" w:sz="4" w:space="0" w:color="000000"/>
              <w:right w:val="single" w:sz="4" w:space="0" w:color="000000"/>
            </w:tcBorders>
            <w:hideMark/>
          </w:tcPr>
          <w:p w14:paraId="31DFAF9F" w14:textId="77777777" w:rsidR="001A48C3" w:rsidRDefault="001A48C3" w:rsidP="00632746">
            <w:pPr>
              <w:spacing w:line="240" w:lineRule="auto"/>
              <w:jc w:val="center"/>
              <w:rPr>
                <w:rFonts w:cs="Arial"/>
                <w:b/>
              </w:rPr>
            </w:pPr>
            <w:r>
              <w:rPr>
                <w:rFonts w:cs="Arial"/>
                <w:b/>
              </w:rPr>
              <w:t>Saber o contenido conceptual</w:t>
            </w:r>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6D613403"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5153B58" w14:textId="77777777" w:rsidR="001A48C3" w:rsidRDefault="001A48C3" w:rsidP="00A66674">
            <w:pPr>
              <w:spacing w:line="240" w:lineRule="auto"/>
              <w:jc w:val="center"/>
              <w:rPr>
                <w:rFonts w:cs="Arial"/>
                <w:b/>
              </w:rPr>
            </w:pPr>
            <w:r>
              <w:rPr>
                <w:rFonts w:cs="Arial"/>
                <w:b/>
              </w:rPr>
              <w:t>Saber ser o contenido actitudinal</w:t>
            </w:r>
          </w:p>
        </w:tc>
      </w:tr>
      <w:tr w:rsidR="001A48C3" w14:paraId="6E750C12" w14:textId="77777777" w:rsidTr="001A48C3">
        <w:tc>
          <w:tcPr>
            <w:tcW w:w="2348" w:type="dxa"/>
            <w:tcBorders>
              <w:top w:val="single" w:sz="4" w:space="0" w:color="000000"/>
              <w:left w:val="single" w:sz="4" w:space="0" w:color="000000"/>
              <w:bottom w:val="single" w:sz="4" w:space="0" w:color="000000"/>
              <w:right w:val="single" w:sz="4" w:space="0" w:color="000000"/>
            </w:tcBorders>
            <w:hideMark/>
          </w:tcPr>
          <w:p w14:paraId="406AEC49" w14:textId="77777777" w:rsidR="001A48C3" w:rsidRDefault="001A48C3" w:rsidP="00632746">
            <w:pPr>
              <w:spacing w:line="240" w:lineRule="auto"/>
              <w:rPr>
                <w:rFonts w:cs="Arial"/>
                <w:b/>
              </w:rPr>
            </w:pPr>
            <w:r>
              <w:rPr>
                <w:rFonts w:cs="Arial"/>
              </w:rPr>
              <w:t xml:space="preserve">Bases de datos OLTP </w:t>
            </w:r>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60F78036" w14:textId="77777777" w:rsidR="001A48C3" w:rsidRDefault="001A48C3" w:rsidP="00632746">
            <w:pPr>
              <w:spacing w:line="240" w:lineRule="auto"/>
              <w:rPr>
                <w:rFonts w:cs="Arial"/>
                <w:b/>
              </w:rPr>
            </w:pPr>
            <w:r>
              <w:rPr>
                <w:rFonts w:cs="Arial"/>
              </w:rPr>
              <w:t>Desarrollar bases de datos para el procesamiento de transacciones en línea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1FE93B4" w14:textId="77777777" w:rsidR="001A48C3" w:rsidRDefault="001A48C3" w:rsidP="00632746">
            <w:pPr>
              <w:spacing w:line="240" w:lineRule="auto"/>
              <w:rPr>
                <w:rFonts w:cs="Arial"/>
                <w:b/>
              </w:rPr>
            </w:pPr>
            <w:r>
              <w:rPr>
                <w:rFonts w:cs="Arial"/>
              </w:rPr>
              <w:t>Socializa los conceptos y elementos de las bases de datos OLTP y OLAP</w:t>
            </w:r>
          </w:p>
        </w:tc>
      </w:tr>
      <w:tr w:rsidR="001A48C3" w14:paraId="1647D3AB" w14:textId="77777777" w:rsidTr="001A48C3">
        <w:tc>
          <w:tcPr>
            <w:tcW w:w="2348" w:type="dxa"/>
            <w:tcBorders>
              <w:top w:val="single" w:sz="4" w:space="0" w:color="000000"/>
              <w:left w:val="single" w:sz="4" w:space="0" w:color="000000"/>
              <w:bottom w:val="single" w:sz="4" w:space="0" w:color="000000"/>
              <w:right w:val="single" w:sz="4" w:space="0" w:color="000000"/>
            </w:tcBorders>
          </w:tcPr>
          <w:p w14:paraId="1B5D0AC6" w14:textId="77777777" w:rsidR="001A48C3" w:rsidRDefault="001A48C3" w:rsidP="00632746">
            <w:pPr>
              <w:spacing w:line="240" w:lineRule="auto"/>
              <w:rPr>
                <w:rFonts w:cs="Arial"/>
              </w:rPr>
            </w:pPr>
            <w:r>
              <w:rPr>
                <w:rFonts w:cs="Arial"/>
              </w:rPr>
              <w:t>Bases de datos OLAP</w:t>
            </w:r>
          </w:p>
          <w:p w14:paraId="5B7307B3" w14:textId="77777777" w:rsidR="001A48C3" w:rsidRDefault="001A48C3" w:rsidP="00632746">
            <w:pPr>
              <w:spacing w:line="240" w:lineRule="auto"/>
              <w:jc w:val="center"/>
              <w:rPr>
                <w:rFonts w:cs="Arial"/>
                <w:b/>
              </w:rPr>
            </w:pPr>
          </w:p>
        </w:tc>
        <w:tc>
          <w:tcPr>
            <w:tcW w:w="3393" w:type="dxa"/>
            <w:tcBorders>
              <w:top w:val="single" w:sz="4" w:space="0" w:color="000000"/>
              <w:left w:val="single" w:sz="4" w:space="0" w:color="000000"/>
              <w:bottom w:val="single" w:sz="4" w:space="0" w:color="000000"/>
              <w:right w:val="single" w:sz="4" w:space="0" w:color="000000"/>
            </w:tcBorders>
            <w:hideMark/>
          </w:tcPr>
          <w:p w14:paraId="66FB3996" w14:textId="77777777" w:rsidR="001A48C3" w:rsidRDefault="001A48C3" w:rsidP="00632746">
            <w:pPr>
              <w:spacing w:line="240" w:lineRule="auto"/>
              <w:rPr>
                <w:rFonts w:cs="Arial"/>
                <w:b/>
              </w:rPr>
            </w:pPr>
            <w:r>
              <w:rPr>
                <w:rFonts w:cs="Arial"/>
              </w:rPr>
              <w:t>Elaborar bases de datos que se utilicen para el procesamiento analítico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EDD2E58" w14:textId="77777777" w:rsidR="001A48C3" w:rsidRDefault="001A48C3" w:rsidP="00632746">
            <w:pPr>
              <w:spacing w:line="240" w:lineRule="auto"/>
              <w:rPr>
                <w:rFonts w:cs="Arial"/>
              </w:rPr>
            </w:pPr>
            <w:r>
              <w:rPr>
                <w:rFonts w:cs="Arial"/>
              </w:rPr>
              <w:t>Socializa los conceptos y elementos de las bases de datos OLTP y OLAP</w:t>
            </w:r>
          </w:p>
        </w:tc>
      </w:tr>
      <w:tr w:rsidR="001A48C3" w14:paraId="27B2DC65" w14:textId="77777777" w:rsidTr="001A48C3">
        <w:tc>
          <w:tcPr>
            <w:tcW w:w="2348" w:type="dxa"/>
            <w:tcBorders>
              <w:top w:val="single" w:sz="4" w:space="0" w:color="000000"/>
              <w:left w:val="single" w:sz="4" w:space="0" w:color="000000"/>
              <w:bottom w:val="single" w:sz="4" w:space="0" w:color="000000"/>
              <w:right w:val="single" w:sz="4" w:space="0" w:color="000000"/>
            </w:tcBorders>
          </w:tcPr>
          <w:p w14:paraId="5C8FF799" w14:textId="77777777" w:rsidR="001A48C3" w:rsidRDefault="001A48C3" w:rsidP="00632746">
            <w:pPr>
              <w:spacing w:line="240" w:lineRule="auto"/>
              <w:rPr>
                <w:rFonts w:cs="Arial"/>
              </w:rPr>
            </w:pPr>
            <w:proofErr w:type="spellStart"/>
            <w:r>
              <w:rPr>
                <w:rFonts w:cs="Arial"/>
              </w:rPr>
              <w:t>DataMarts</w:t>
            </w:r>
            <w:proofErr w:type="spellEnd"/>
          </w:p>
          <w:p w14:paraId="1A1A966E" w14:textId="77777777" w:rsidR="001A48C3" w:rsidRDefault="001A48C3" w:rsidP="00632746">
            <w:pPr>
              <w:spacing w:line="240" w:lineRule="auto"/>
              <w:jc w:val="center"/>
              <w:rPr>
                <w:rFonts w:cs="Arial"/>
                <w:b/>
              </w:rPr>
            </w:pPr>
          </w:p>
        </w:tc>
        <w:tc>
          <w:tcPr>
            <w:tcW w:w="3393" w:type="dxa"/>
            <w:tcBorders>
              <w:top w:val="single" w:sz="4" w:space="0" w:color="000000"/>
              <w:left w:val="single" w:sz="4" w:space="0" w:color="000000"/>
              <w:bottom w:val="single" w:sz="4" w:space="0" w:color="000000"/>
              <w:right w:val="single" w:sz="4" w:space="0" w:color="000000"/>
            </w:tcBorders>
            <w:hideMark/>
          </w:tcPr>
          <w:p w14:paraId="0909B861" w14:textId="77777777" w:rsidR="001A48C3" w:rsidRDefault="001A48C3" w:rsidP="00632746">
            <w:pPr>
              <w:spacing w:line="240" w:lineRule="auto"/>
              <w:rPr>
                <w:rFonts w:cs="Arial"/>
                <w:b/>
              </w:rPr>
            </w:pPr>
            <w:r>
              <w:rPr>
                <w:rFonts w:cs="Arial"/>
              </w:rPr>
              <w:t xml:space="preserve">Desarrollar </w:t>
            </w:r>
            <w:proofErr w:type="spellStart"/>
            <w:r>
              <w:rPr>
                <w:rFonts w:cs="Arial"/>
              </w:rPr>
              <w:t>DataMarts</w:t>
            </w:r>
            <w:proofErr w:type="spellEnd"/>
            <w:r>
              <w:rPr>
                <w:rFonts w:cs="Arial"/>
              </w:rPr>
              <w:t xml:space="preserve"> para almacenar la información de una empresa o institución por departamentos</w:t>
            </w:r>
          </w:p>
        </w:tc>
        <w:tc>
          <w:tcPr>
            <w:tcW w:w="3865" w:type="dxa"/>
            <w:tcBorders>
              <w:top w:val="single" w:sz="4" w:space="0" w:color="000000"/>
              <w:left w:val="single" w:sz="4" w:space="0" w:color="000000"/>
              <w:bottom w:val="single" w:sz="4" w:space="0" w:color="000000"/>
              <w:right w:val="single" w:sz="4" w:space="0" w:color="000000"/>
            </w:tcBorders>
          </w:tcPr>
          <w:p w14:paraId="54F3207A" w14:textId="77777777" w:rsidR="001A48C3" w:rsidRDefault="001A48C3" w:rsidP="00632746">
            <w:pPr>
              <w:spacing w:line="240" w:lineRule="auto"/>
              <w:rPr>
                <w:rFonts w:cs="Arial"/>
              </w:rPr>
            </w:pPr>
            <w:r>
              <w:rPr>
                <w:rFonts w:cs="Arial"/>
              </w:rPr>
              <w:t>Realiza investigaciones e informes de forma clara y ordenada</w:t>
            </w:r>
          </w:p>
          <w:p w14:paraId="0E31CDDA" w14:textId="77777777" w:rsidR="001A48C3" w:rsidRDefault="001A48C3" w:rsidP="00632746">
            <w:pPr>
              <w:spacing w:line="240" w:lineRule="auto"/>
              <w:rPr>
                <w:rFonts w:cs="Arial"/>
              </w:rPr>
            </w:pPr>
          </w:p>
        </w:tc>
      </w:tr>
      <w:tr w:rsidR="001A48C3" w14:paraId="0B319672" w14:textId="77777777" w:rsidTr="001A48C3">
        <w:tc>
          <w:tcPr>
            <w:tcW w:w="2348" w:type="dxa"/>
            <w:tcBorders>
              <w:top w:val="single" w:sz="4" w:space="0" w:color="000000"/>
              <w:left w:val="single" w:sz="4" w:space="0" w:color="000000"/>
              <w:bottom w:val="single" w:sz="4" w:space="0" w:color="000000"/>
              <w:right w:val="single" w:sz="4" w:space="0" w:color="000000"/>
            </w:tcBorders>
            <w:hideMark/>
          </w:tcPr>
          <w:p w14:paraId="13BDCB03" w14:textId="77777777" w:rsidR="001A48C3" w:rsidRDefault="001A48C3" w:rsidP="00632746">
            <w:pPr>
              <w:spacing w:line="240" w:lineRule="auto"/>
              <w:rPr>
                <w:rFonts w:cs="Arial"/>
                <w:b/>
              </w:rPr>
            </w:pPr>
            <w:proofErr w:type="spellStart"/>
            <w:r>
              <w:rPr>
                <w:rFonts w:cs="Arial"/>
              </w:rPr>
              <w:t>DataWereHouse</w:t>
            </w:r>
            <w:proofErr w:type="spellEnd"/>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7321EE08" w14:textId="77777777" w:rsidR="001A48C3" w:rsidRDefault="001A48C3" w:rsidP="00632746">
            <w:pPr>
              <w:spacing w:line="240" w:lineRule="auto"/>
              <w:rPr>
                <w:rFonts w:cs="Arial"/>
                <w:b/>
              </w:rPr>
            </w:pPr>
            <w:r>
              <w:rPr>
                <w:rFonts w:cs="Arial"/>
              </w:rPr>
              <w:t xml:space="preserve">Utilizar </w:t>
            </w:r>
            <w:proofErr w:type="spellStart"/>
            <w:r>
              <w:rPr>
                <w:rFonts w:cs="Arial"/>
              </w:rPr>
              <w:t>Datawarehouse</w:t>
            </w:r>
            <w:proofErr w:type="spellEnd"/>
            <w:r>
              <w:rPr>
                <w:rFonts w:cs="Arial"/>
              </w:rPr>
              <w:t xml:space="preserve"> para almacenar y generar análisis de información</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7B58EBB" w14:textId="77777777" w:rsidR="001A48C3" w:rsidRDefault="001A48C3" w:rsidP="00632746">
            <w:pPr>
              <w:spacing w:line="240" w:lineRule="auto"/>
              <w:rPr>
                <w:rFonts w:cs="Arial"/>
                <w:b/>
              </w:rPr>
            </w:pPr>
            <w:r>
              <w:rPr>
                <w:rFonts w:cs="Arial"/>
              </w:rPr>
              <w:t>Analiza grandes cantidades de información para ayudar a la toma de decisiones</w:t>
            </w:r>
          </w:p>
        </w:tc>
      </w:tr>
    </w:tbl>
    <w:p w14:paraId="0865464B"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348"/>
        <w:gridCol w:w="3393"/>
        <w:gridCol w:w="3865"/>
      </w:tblGrid>
      <w:tr w:rsidR="001A48C3" w14:paraId="23133C6F" w14:textId="77777777" w:rsidTr="0080671D">
        <w:tc>
          <w:tcPr>
            <w:tcW w:w="2348" w:type="dxa"/>
            <w:tcBorders>
              <w:top w:val="single" w:sz="4" w:space="0" w:color="000000"/>
              <w:left w:val="single" w:sz="4" w:space="0" w:color="000000"/>
              <w:bottom w:val="single" w:sz="4" w:space="0" w:color="000000"/>
              <w:right w:val="single" w:sz="4" w:space="0" w:color="000000"/>
            </w:tcBorders>
            <w:vAlign w:val="center"/>
            <w:hideMark/>
          </w:tcPr>
          <w:p w14:paraId="30466B8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58" w:type="dxa"/>
            <w:gridSpan w:val="2"/>
            <w:tcBorders>
              <w:top w:val="single" w:sz="4" w:space="0" w:color="000000"/>
              <w:left w:val="single" w:sz="4" w:space="0" w:color="000000"/>
              <w:bottom w:val="single" w:sz="4" w:space="0" w:color="000000"/>
              <w:right w:val="single" w:sz="4" w:space="0" w:color="000000"/>
            </w:tcBorders>
            <w:hideMark/>
          </w:tcPr>
          <w:p w14:paraId="18983AC4" w14:textId="77777777" w:rsidR="001A48C3" w:rsidRDefault="001A48C3" w:rsidP="00085DF7">
            <w:pPr>
              <w:pStyle w:val="Prrafodelista"/>
              <w:numPr>
                <w:ilvl w:val="0"/>
                <w:numId w:val="259"/>
              </w:numPr>
              <w:spacing w:line="240" w:lineRule="auto"/>
              <w:ind w:left="228" w:hanging="228"/>
              <w:rPr>
                <w:rFonts w:cs="Arial"/>
              </w:rPr>
            </w:pPr>
            <w:r>
              <w:rPr>
                <w:rFonts w:cs="Arial"/>
              </w:rPr>
              <w:t>Técnicas de inteligencia de negocios</w:t>
            </w:r>
          </w:p>
        </w:tc>
      </w:tr>
      <w:tr w:rsidR="001A48C3" w14:paraId="52F3EED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4022FE3" w14:textId="77777777" w:rsidR="001A48C3" w:rsidRDefault="001A48C3" w:rsidP="00632746">
            <w:pPr>
              <w:spacing w:line="240" w:lineRule="auto"/>
              <w:jc w:val="center"/>
              <w:rPr>
                <w:rFonts w:cs="Arial"/>
                <w:b/>
              </w:rPr>
            </w:pPr>
            <w:r>
              <w:rPr>
                <w:rFonts w:cs="Arial"/>
                <w:b/>
              </w:rPr>
              <w:t>Contenidos</w:t>
            </w:r>
          </w:p>
        </w:tc>
      </w:tr>
      <w:tr w:rsidR="001A48C3" w14:paraId="4596EE33" w14:textId="77777777" w:rsidTr="0080671D">
        <w:tc>
          <w:tcPr>
            <w:tcW w:w="2348" w:type="dxa"/>
            <w:tcBorders>
              <w:top w:val="single" w:sz="4" w:space="0" w:color="000000"/>
              <w:left w:val="single" w:sz="4" w:space="0" w:color="000000"/>
              <w:bottom w:val="single" w:sz="4" w:space="0" w:color="000000"/>
              <w:right w:val="single" w:sz="4" w:space="0" w:color="000000"/>
            </w:tcBorders>
            <w:hideMark/>
          </w:tcPr>
          <w:p w14:paraId="731E3346" w14:textId="77777777" w:rsidR="001A48C3" w:rsidRDefault="001A48C3" w:rsidP="00632746">
            <w:pPr>
              <w:spacing w:line="240" w:lineRule="auto"/>
              <w:jc w:val="center"/>
              <w:rPr>
                <w:rFonts w:cs="Arial"/>
                <w:b/>
              </w:rPr>
            </w:pPr>
            <w:r>
              <w:rPr>
                <w:rFonts w:cs="Arial"/>
                <w:b/>
              </w:rPr>
              <w:t>Saber o contenido conceptual</w:t>
            </w:r>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68A1F2B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7E98B6F" w14:textId="77777777" w:rsidR="001A48C3" w:rsidRDefault="001A48C3" w:rsidP="00A66674">
            <w:pPr>
              <w:spacing w:line="240" w:lineRule="auto"/>
              <w:jc w:val="center"/>
              <w:rPr>
                <w:rFonts w:cs="Arial"/>
                <w:b/>
              </w:rPr>
            </w:pPr>
            <w:r>
              <w:rPr>
                <w:rFonts w:cs="Arial"/>
                <w:b/>
              </w:rPr>
              <w:t>Saber ser o contenido actitudinal</w:t>
            </w:r>
          </w:p>
        </w:tc>
      </w:tr>
      <w:tr w:rsidR="001A48C3" w14:paraId="1F33B727" w14:textId="77777777" w:rsidTr="0080671D">
        <w:tc>
          <w:tcPr>
            <w:tcW w:w="2348" w:type="dxa"/>
            <w:tcBorders>
              <w:top w:val="single" w:sz="4" w:space="0" w:color="000000"/>
              <w:left w:val="single" w:sz="4" w:space="0" w:color="000000"/>
              <w:bottom w:val="single" w:sz="4" w:space="0" w:color="000000"/>
              <w:right w:val="single" w:sz="4" w:space="0" w:color="000000"/>
            </w:tcBorders>
            <w:hideMark/>
          </w:tcPr>
          <w:p w14:paraId="4A3D024D" w14:textId="77777777" w:rsidR="001A48C3" w:rsidRDefault="001A48C3" w:rsidP="00632746">
            <w:pPr>
              <w:spacing w:line="240" w:lineRule="auto"/>
              <w:rPr>
                <w:rFonts w:cs="Arial"/>
                <w:b/>
              </w:rPr>
            </w:pPr>
            <w:r>
              <w:rPr>
                <w:rFonts w:cs="Arial"/>
              </w:rPr>
              <w:t>Procesos ETL</w:t>
            </w:r>
          </w:p>
        </w:tc>
        <w:tc>
          <w:tcPr>
            <w:tcW w:w="3393" w:type="dxa"/>
            <w:tcBorders>
              <w:top w:val="single" w:sz="4" w:space="0" w:color="000000"/>
              <w:left w:val="single" w:sz="4" w:space="0" w:color="000000"/>
              <w:bottom w:val="single" w:sz="4" w:space="0" w:color="000000"/>
              <w:right w:val="single" w:sz="4" w:space="0" w:color="000000"/>
            </w:tcBorders>
            <w:hideMark/>
          </w:tcPr>
          <w:p w14:paraId="218E33C5" w14:textId="77777777" w:rsidR="001A48C3" w:rsidRDefault="001A48C3" w:rsidP="00632746">
            <w:pPr>
              <w:spacing w:line="240" w:lineRule="auto"/>
              <w:rPr>
                <w:rFonts w:cs="Arial"/>
              </w:rPr>
            </w:pPr>
            <w:r>
              <w:rPr>
                <w:rFonts w:cs="Arial"/>
              </w:rPr>
              <w:t>Integrar los datos de la empresa a través de procesos ETL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764C057" w14:textId="77777777" w:rsidR="001A48C3" w:rsidRDefault="001A48C3" w:rsidP="00632746">
            <w:pPr>
              <w:spacing w:line="240" w:lineRule="auto"/>
              <w:rPr>
                <w:rFonts w:cs="Arial"/>
                <w:b/>
              </w:rPr>
            </w:pPr>
            <w:r>
              <w:rPr>
                <w:rFonts w:cs="Arial"/>
              </w:rPr>
              <w:t>Socializa los conceptos y elementos de ETL y minería de datos</w:t>
            </w:r>
          </w:p>
        </w:tc>
      </w:tr>
      <w:tr w:rsidR="001A48C3" w14:paraId="16BF99D0" w14:textId="77777777" w:rsidTr="0080671D">
        <w:tc>
          <w:tcPr>
            <w:tcW w:w="2348" w:type="dxa"/>
            <w:tcBorders>
              <w:top w:val="single" w:sz="4" w:space="0" w:color="000000"/>
              <w:left w:val="single" w:sz="4" w:space="0" w:color="000000"/>
              <w:bottom w:val="single" w:sz="4" w:space="0" w:color="000000"/>
              <w:right w:val="single" w:sz="4" w:space="0" w:color="000000"/>
            </w:tcBorders>
          </w:tcPr>
          <w:p w14:paraId="1E061C13" w14:textId="77777777" w:rsidR="001A48C3" w:rsidRDefault="001A48C3" w:rsidP="00632746">
            <w:pPr>
              <w:spacing w:line="240" w:lineRule="auto"/>
              <w:rPr>
                <w:rFonts w:cs="Arial"/>
              </w:rPr>
            </w:pPr>
            <w:r>
              <w:rPr>
                <w:rFonts w:cs="Arial"/>
              </w:rPr>
              <w:lastRenderedPageBreak/>
              <w:t>Cubos de datos</w:t>
            </w:r>
          </w:p>
          <w:p w14:paraId="6B6FD4A0" w14:textId="77777777" w:rsidR="001A48C3" w:rsidRDefault="001A48C3" w:rsidP="00632746">
            <w:pPr>
              <w:spacing w:line="240" w:lineRule="auto"/>
              <w:jc w:val="center"/>
              <w:rPr>
                <w:rFonts w:cs="Arial"/>
                <w:b/>
              </w:rPr>
            </w:pPr>
          </w:p>
        </w:tc>
        <w:tc>
          <w:tcPr>
            <w:tcW w:w="3393" w:type="dxa"/>
            <w:tcBorders>
              <w:top w:val="single" w:sz="4" w:space="0" w:color="000000"/>
              <w:left w:val="single" w:sz="4" w:space="0" w:color="000000"/>
              <w:bottom w:val="single" w:sz="4" w:space="0" w:color="000000"/>
              <w:right w:val="single" w:sz="4" w:space="0" w:color="000000"/>
            </w:tcBorders>
            <w:hideMark/>
          </w:tcPr>
          <w:p w14:paraId="3C3CE228" w14:textId="77777777" w:rsidR="001A48C3" w:rsidRDefault="001A48C3" w:rsidP="00632746">
            <w:pPr>
              <w:spacing w:line="240" w:lineRule="auto"/>
              <w:rPr>
                <w:rFonts w:cs="Arial"/>
              </w:rPr>
            </w:pPr>
            <w:r>
              <w:rPr>
                <w:rFonts w:cs="Arial"/>
              </w:rPr>
              <w:t>Crear cubos de datos para plantear soluciones a problemas determinados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6BCDEE5" w14:textId="77777777" w:rsidR="001A48C3" w:rsidRDefault="001A48C3" w:rsidP="00632746">
            <w:pPr>
              <w:spacing w:line="240" w:lineRule="auto"/>
              <w:rPr>
                <w:rFonts w:cs="Arial"/>
                <w:b/>
              </w:rPr>
            </w:pPr>
            <w:r>
              <w:rPr>
                <w:rFonts w:cs="Arial"/>
              </w:rPr>
              <w:t>Realiza investigaciones e informes de forma clara y ordenada</w:t>
            </w:r>
          </w:p>
        </w:tc>
      </w:tr>
      <w:tr w:rsidR="001A48C3" w14:paraId="777E9B3B" w14:textId="77777777" w:rsidTr="0080671D">
        <w:tc>
          <w:tcPr>
            <w:tcW w:w="2348" w:type="dxa"/>
            <w:tcBorders>
              <w:top w:val="single" w:sz="4" w:space="0" w:color="000000"/>
              <w:left w:val="single" w:sz="4" w:space="0" w:color="000000"/>
              <w:bottom w:val="single" w:sz="4" w:space="0" w:color="000000"/>
              <w:right w:val="single" w:sz="4" w:space="0" w:color="000000"/>
            </w:tcBorders>
          </w:tcPr>
          <w:p w14:paraId="4F7C70E4" w14:textId="77777777" w:rsidR="001A48C3" w:rsidRDefault="001A48C3" w:rsidP="00632746">
            <w:pPr>
              <w:spacing w:line="240" w:lineRule="auto"/>
              <w:rPr>
                <w:rFonts w:cs="Arial"/>
              </w:rPr>
            </w:pPr>
            <w:r>
              <w:rPr>
                <w:rFonts w:cs="Arial"/>
              </w:rPr>
              <w:t>Tableros de mando de control</w:t>
            </w:r>
          </w:p>
          <w:p w14:paraId="7403BABC" w14:textId="77777777" w:rsidR="001A48C3" w:rsidRDefault="001A48C3" w:rsidP="00632746">
            <w:pPr>
              <w:spacing w:line="240" w:lineRule="auto"/>
              <w:rPr>
                <w:rFonts w:cs="Arial"/>
                <w:b/>
              </w:rPr>
            </w:pPr>
          </w:p>
        </w:tc>
        <w:tc>
          <w:tcPr>
            <w:tcW w:w="3393" w:type="dxa"/>
            <w:tcBorders>
              <w:top w:val="single" w:sz="4" w:space="0" w:color="000000"/>
              <w:left w:val="single" w:sz="4" w:space="0" w:color="000000"/>
              <w:bottom w:val="single" w:sz="4" w:space="0" w:color="000000"/>
              <w:right w:val="single" w:sz="4" w:space="0" w:color="000000"/>
            </w:tcBorders>
            <w:vAlign w:val="center"/>
            <w:hideMark/>
          </w:tcPr>
          <w:p w14:paraId="4E1FAB51" w14:textId="77777777" w:rsidR="001A48C3" w:rsidRDefault="001A48C3" w:rsidP="00632746">
            <w:pPr>
              <w:spacing w:line="240" w:lineRule="auto"/>
              <w:rPr>
                <w:rFonts w:cs="Arial"/>
                <w:b/>
              </w:rPr>
            </w:pPr>
            <w:r>
              <w:rPr>
                <w:rFonts w:cs="Arial"/>
              </w:rPr>
              <w:t>Desarrollar tableros de mando de control con las estructuras adecuadas al problema planteado</w:t>
            </w:r>
          </w:p>
        </w:tc>
        <w:tc>
          <w:tcPr>
            <w:tcW w:w="3865" w:type="dxa"/>
            <w:tcBorders>
              <w:top w:val="single" w:sz="4" w:space="0" w:color="000000"/>
              <w:left w:val="single" w:sz="4" w:space="0" w:color="000000"/>
              <w:bottom w:val="single" w:sz="4" w:space="0" w:color="000000"/>
              <w:right w:val="single" w:sz="4" w:space="0" w:color="000000"/>
            </w:tcBorders>
            <w:hideMark/>
          </w:tcPr>
          <w:p w14:paraId="2FFC275B" w14:textId="77777777" w:rsidR="001A48C3" w:rsidRDefault="001A48C3" w:rsidP="00632746">
            <w:pPr>
              <w:spacing w:line="240" w:lineRule="auto"/>
              <w:rPr>
                <w:rFonts w:cs="Arial"/>
                <w:b/>
              </w:rPr>
            </w:pPr>
            <w:r>
              <w:rPr>
                <w:rFonts w:cs="Arial"/>
              </w:rPr>
              <w:t>Analiza grandes cantidades de información para ayudar a la toma de decisiones</w:t>
            </w:r>
          </w:p>
        </w:tc>
      </w:tr>
      <w:tr w:rsidR="001A48C3" w14:paraId="32212801" w14:textId="77777777" w:rsidTr="0080671D">
        <w:tc>
          <w:tcPr>
            <w:tcW w:w="2348" w:type="dxa"/>
            <w:tcBorders>
              <w:top w:val="single" w:sz="4" w:space="0" w:color="000000"/>
              <w:left w:val="single" w:sz="4" w:space="0" w:color="000000"/>
              <w:bottom w:val="single" w:sz="4" w:space="0" w:color="000000"/>
              <w:right w:val="single" w:sz="4" w:space="0" w:color="000000"/>
            </w:tcBorders>
            <w:hideMark/>
          </w:tcPr>
          <w:p w14:paraId="4F162A15" w14:textId="77777777" w:rsidR="001A48C3" w:rsidRDefault="001A48C3" w:rsidP="00632746">
            <w:pPr>
              <w:spacing w:line="240" w:lineRule="auto"/>
              <w:rPr>
                <w:rFonts w:cs="Arial"/>
                <w:b/>
              </w:rPr>
            </w:pPr>
            <w:r>
              <w:rPr>
                <w:rFonts w:cs="Arial"/>
              </w:rPr>
              <w:t>Fundamentos de minería de datos</w:t>
            </w:r>
          </w:p>
        </w:tc>
        <w:tc>
          <w:tcPr>
            <w:tcW w:w="3393" w:type="dxa"/>
            <w:tcBorders>
              <w:top w:val="single" w:sz="4" w:space="0" w:color="000000"/>
              <w:left w:val="single" w:sz="4" w:space="0" w:color="000000"/>
              <w:bottom w:val="single" w:sz="4" w:space="0" w:color="000000"/>
              <w:right w:val="single" w:sz="4" w:space="0" w:color="000000"/>
            </w:tcBorders>
            <w:hideMark/>
          </w:tcPr>
          <w:p w14:paraId="20594704" w14:textId="77777777" w:rsidR="001A48C3" w:rsidRDefault="001A48C3" w:rsidP="00632746">
            <w:pPr>
              <w:spacing w:line="240" w:lineRule="auto"/>
              <w:rPr>
                <w:rFonts w:cs="Arial"/>
                <w:b/>
              </w:rPr>
            </w:pPr>
            <w:r>
              <w:rPr>
                <w:rFonts w:cs="Arial"/>
              </w:rPr>
              <w:t>Definir los conceptos fundamentales de la minería de datos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C0620B3" w14:textId="77777777" w:rsidR="001A48C3" w:rsidRDefault="001A48C3" w:rsidP="00632746">
            <w:pPr>
              <w:spacing w:line="240" w:lineRule="auto"/>
              <w:rPr>
                <w:rFonts w:cs="Arial"/>
                <w:b/>
              </w:rPr>
            </w:pPr>
            <w:r>
              <w:rPr>
                <w:rFonts w:cs="Arial"/>
              </w:rPr>
              <w:t>Trabaja en equipo para diseñar estrategias de solución</w:t>
            </w:r>
          </w:p>
        </w:tc>
      </w:tr>
      <w:tr w:rsidR="001A48C3" w14:paraId="11137866" w14:textId="77777777" w:rsidTr="0080671D">
        <w:tc>
          <w:tcPr>
            <w:tcW w:w="2348" w:type="dxa"/>
            <w:tcBorders>
              <w:top w:val="single" w:sz="4" w:space="0" w:color="000000"/>
              <w:left w:val="single" w:sz="4" w:space="0" w:color="000000"/>
              <w:bottom w:val="single" w:sz="4" w:space="0" w:color="000000"/>
              <w:right w:val="single" w:sz="4" w:space="0" w:color="000000"/>
            </w:tcBorders>
            <w:hideMark/>
          </w:tcPr>
          <w:p w14:paraId="3D0871F3" w14:textId="77777777" w:rsidR="001A48C3" w:rsidRDefault="001A48C3" w:rsidP="00632746">
            <w:pPr>
              <w:spacing w:line="240" w:lineRule="auto"/>
              <w:rPr>
                <w:rFonts w:cs="Arial"/>
                <w:b/>
              </w:rPr>
            </w:pPr>
            <w:r>
              <w:rPr>
                <w:rFonts w:cs="Arial"/>
              </w:rPr>
              <w:t>Tendencias de Inteligencia de negocios</w:t>
            </w:r>
          </w:p>
        </w:tc>
        <w:tc>
          <w:tcPr>
            <w:tcW w:w="3393" w:type="dxa"/>
            <w:tcBorders>
              <w:top w:val="single" w:sz="4" w:space="0" w:color="000000"/>
              <w:left w:val="single" w:sz="4" w:space="0" w:color="000000"/>
              <w:bottom w:val="single" w:sz="4" w:space="0" w:color="000000"/>
              <w:right w:val="single" w:sz="4" w:space="0" w:color="000000"/>
            </w:tcBorders>
            <w:hideMark/>
          </w:tcPr>
          <w:p w14:paraId="08084AFA" w14:textId="77777777" w:rsidR="001A48C3" w:rsidRDefault="001A48C3" w:rsidP="00632746">
            <w:pPr>
              <w:spacing w:line="240" w:lineRule="auto"/>
              <w:rPr>
                <w:rFonts w:cs="Arial"/>
              </w:rPr>
            </w:pPr>
            <w:r>
              <w:rPr>
                <w:rFonts w:cs="Arial"/>
              </w:rPr>
              <w:t>Conocer las tendencias de Inteligencia de Negocios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131082D" w14:textId="77777777" w:rsidR="001A48C3" w:rsidRDefault="001A48C3" w:rsidP="00632746">
            <w:pPr>
              <w:spacing w:line="240" w:lineRule="auto"/>
              <w:rPr>
                <w:rFonts w:cs="Arial"/>
                <w:b/>
              </w:rPr>
            </w:pPr>
            <w:r>
              <w:rPr>
                <w:rFonts w:cs="Arial"/>
              </w:rPr>
              <w:t>Establece buenas relaciones con las personas en su entorno</w:t>
            </w:r>
          </w:p>
        </w:tc>
      </w:tr>
    </w:tbl>
    <w:p w14:paraId="32FE908F"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05"/>
        <w:gridCol w:w="3336"/>
        <w:gridCol w:w="3865"/>
      </w:tblGrid>
      <w:tr w:rsidR="001A48C3" w14:paraId="567BC782" w14:textId="77777777" w:rsidTr="0080671D">
        <w:tc>
          <w:tcPr>
            <w:tcW w:w="2405" w:type="dxa"/>
            <w:tcBorders>
              <w:top w:val="single" w:sz="4" w:space="0" w:color="000000"/>
              <w:left w:val="single" w:sz="4" w:space="0" w:color="000000"/>
              <w:bottom w:val="single" w:sz="4" w:space="0" w:color="000000"/>
              <w:right w:val="single" w:sz="4" w:space="0" w:color="000000"/>
            </w:tcBorders>
            <w:vAlign w:val="center"/>
            <w:hideMark/>
          </w:tcPr>
          <w:p w14:paraId="6AFC9DEE"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201" w:type="dxa"/>
            <w:gridSpan w:val="2"/>
            <w:tcBorders>
              <w:top w:val="single" w:sz="4" w:space="0" w:color="000000"/>
              <w:left w:val="single" w:sz="4" w:space="0" w:color="000000"/>
              <w:bottom w:val="single" w:sz="4" w:space="0" w:color="000000"/>
              <w:right w:val="single" w:sz="4" w:space="0" w:color="000000"/>
            </w:tcBorders>
            <w:hideMark/>
          </w:tcPr>
          <w:p w14:paraId="7843A772" w14:textId="77777777" w:rsidR="001A48C3" w:rsidRDefault="001A48C3" w:rsidP="00085DF7">
            <w:pPr>
              <w:pStyle w:val="Prrafodelista"/>
              <w:numPr>
                <w:ilvl w:val="0"/>
                <w:numId w:val="259"/>
              </w:numPr>
              <w:spacing w:line="240" w:lineRule="auto"/>
              <w:ind w:left="228" w:hanging="228"/>
              <w:rPr>
                <w:rFonts w:cs="Arial"/>
              </w:rPr>
            </w:pPr>
            <w:r>
              <w:rPr>
                <w:rFonts w:cs="Arial"/>
              </w:rPr>
              <w:t>Software especializado para realizar Inteligencia de negocios</w:t>
            </w:r>
          </w:p>
        </w:tc>
      </w:tr>
      <w:tr w:rsidR="001A48C3" w14:paraId="07665CB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5A1B33F" w14:textId="77777777" w:rsidR="001A48C3" w:rsidRDefault="001A48C3" w:rsidP="00632746">
            <w:pPr>
              <w:spacing w:line="240" w:lineRule="auto"/>
              <w:jc w:val="center"/>
              <w:rPr>
                <w:rFonts w:cs="Arial"/>
                <w:b/>
              </w:rPr>
            </w:pPr>
            <w:r>
              <w:rPr>
                <w:rFonts w:cs="Arial"/>
                <w:b/>
              </w:rPr>
              <w:t>Contenidos</w:t>
            </w:r>
          </w:p>
        </w:tc>
      </w:tr>
      <w:tr w:rsidR="001A48C3" w14:paraId="285A88CB" w14:textId="77777777" w:rsidTr="0080671D">
        <w:tc>
          <w:tcPr>
            <w:tcW w:w="2405" w:type="dxa"/>
            <w:tcBorders>
              <w:top w:val="single" w:sz="4" w:space="0" w:color="000000"/>
              <w:left w:val="single" w:sz="4" w:space="0" w:color="000000"/>
              <w:bottom w:val="single" w:sz="4" w:space="0" w:color="000000"/>
              <w:right w:val="single" w:sz="4" w:space="0" w:color="000000"/>
            </w:tcBorders>
            <w:hideMark/>
          </w:tcPr>
          <w:p w14:paraId="7D00AB3A" w14:textId="77777777" w:rsidR="001A48C3" w:rsidRDefault="001A48C3" w:rsidP="00632746">
            <w:pPr>
              <w:spacing w:line="240" w:lineRule="auto"/>
              <w:jc w:val="center"/>
              <w:rPr>
                <w:rFonts w:cs="Arial"/>
                <w:b/>
              </w:rPr>
            </w:pPr>
            <w:r>
              <w:rPr>
                <w:rFonts w:cs="Arial"/>
                <w:b/>
              </w:rPr>
              <w:t>Saber o contenido conceptual</w:t>
            </w:r>
          </w:p>
        </w:tc>
        <w:tc>
          <w:tcPr>
            <w:tcW w:w="3336" w:type="dxa"/>
            <w:tcBorders>
              <w:top w:val="single" w:sz="4" w:space="0" w:color="000000"/>
              <w:left w:val="single" w:sz="4" w:space="0" w:color="000000"/>
              <w:bottom w:val="single" w:sz="4" w:space="0" w:color="000000"/>
              <w:right w:val="single" w:sz="4" w:space="0" w:color="000000"/>
            </w:tcBorders>
            <w:vAlign w:val="center"/>
            <w:hideMark/>
          </w:tcPr>
          <w:p w14:paraId="1DB5D7D8"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426320A" w14:textId="77777777" w:rsidR="001A48C3" w:rsidRDefault="001A48C3" w:rsidP="00A66674">
            <w:pPr>
              <w:spacing w:line="240" w:lineRule="auto"/>
              <w:jc w:val="center"/>
              <w:rPr>
                <w:rFonts w:cs="Arial"/>
                <w:b/>
              </w:rPr>
            </w:pPr>
            <w:r>
              <w:rPr>
                <w:rFonts w:cs="Arial"/>
                <w:b/>
              </w:rPr>
              <w:t>Saber ser o contenido actitudinal</w:t>
            </w:r>
          </w:p>
        </w:tc>
      </w:tr>
      <w:tr w:rsidR="001A48C3" w14:paraId="5B4F1661" w14:textId="77777777" w:rsidTr="0080671D">
        <w:tc>
          <w:tcPr>
            <w:tcW w:w="2405" w:type="dxa"/>
            <w:tcBorders>
              <w:top w:val="single" w:sz="4" w:space="0" w:color="000000"/>
              <w:left w:val="single" w:sz="4" w:space="0" w:color="000000"/>
              <w:bottom w:val="single" w:sz="4" w:space="0" w:color="000000"/>
              <w:right w:val="single" w:sz="4" w:space="0" w:color="000000"/>
            </w:tcBorders>
          </w:tcPr>
          <w:p w14:paraId="61C47A1D" w14:textId="6A3EE1F6" w:rsidR="001A48C3" w:rsidRPr="00A83C7D" w:rsidRDefault="001A48C3" w:rsidP="00632746">
            <w:pPr>
              <w:spacing w:line="240" w:lineRule="auto"/>
              <w:rPr>
                <w:rFonts w:cs="Arial"/>
              </w:rPr>
            </w:pPr>
            <w:r>
              <w:rPr>
                <w:rFonts w:cs="Arial"/>
              </w:rPr>
              <w:t>Inteligencia d</w:t>
            </w:r>
            <w:r w:rsidR="00A83C7D">
              <w:rPr>
                <w:rFonts w:cs="Arial"/>
              </w:rPr>
              <w:t>e negocios con Tablas dinámicas</w:t>
            </w:r>
          </w:p>
        </w:tc>
        <w:tc>
          <w:tcPr>
            <w:tcW w:w="3336" w:type="dxa"/>
            <w:tcBorders>
              <w:top w:val="single" w:sz="4" w:space="0" w:color="000000"/>
              <w:left w:val="single" w:sz="4" w:space="0" w:color="000000"/>
              <w:bottom w:val="single" w:sz="4" w:space="0" w:color="000000"/>
              <w:right w:val="single" w:sz="4" w:space="0" w:color="000000"/>
            </w:tcBorders>
            <w:hideMark/>
          </w:tcPr>
          <w:p w14:paraId="498D935C" w14:textId="77777777" w:rsidR="001A48C3" w:rsidRDefault="001A48C3" w:rsidP="00632746">
            <w:pPr>
              <w:spacing w:line="240" w:lineRule="auto"/>
              <w:rPr>
                <w:rFonts w:cs="Arial"/>
                <w:b/>
              </w:rPr>
            </w:pPr>
            <w:r>
              <w:rPr>
                <w:rFonts w:cs="Arial"/>
              </w:rPr>
              <w:t>Crear tablas dinámicas en hojas de cálculo para resolver problemáticas de inteligencia de negocios</w:t>
            </w:r>
          </w:p>
        </w:tc>
        <w:tc>
          <w:tcPr>
            <w:tcW w:w="3865" w:type="dxa"/>
            <w:tcBorders>
              <w:top w:val="single" w:sz="4" w:space="0" w:color="000000"/>
              <w:left w:val="single" w:sz="4" w:space="0" w:color="000000"/>
              <w:bottom w:val="single" w:sz="4" w:space="0" w:color="000000"/>
              <w:right w:val="single" w:sz="4" w:space="0" w:color="000000"/>
            </w:tcBorders>
            <w:hideMark/>
          </w:tcPr>
          <w:p w14:paraId="575B0EAE" w14:textId="77777777" w:rsidR="001A48C3" w:rsidRDefault="001A48C3" w:rsidP="00632746">
            <w:pPr>
              <w:spacing w:line="240" w:lineRule="auto"/>
              <w:rPr>
                <w:rFonts w:cs="Arial"/>
                <w:b/>
              </w:rPr>
            </w:pPr>
            <w:r>
              <w:rPr>
                <w:rFonts w:cs="Arial"/>
              </w:rPr>
              <w:t xml:space="preserve">Socializa los conceptos y elementos de tablas dinámicas, </w:t>
            </w:r>
            <w:proofErr w:type="spellStart"/>
            <w:r>
              <w:rPr>
                <w:rFonts w:cs="Arial"/>
              </w:rPr>
              <w:t>dashboards</w:t>
            </w:r>
            <w:proofErr w:type="spellEnd"/>
            <w:r>
              <w:rPr>
                <w:rFonts w:cs="Arial"/>
              </w:rPr>
              <w:t xml:space="preserve"> y </w:t>
            </w:r>
            <w:proofErr w:type="spellStart"/>
            <w:r>
              <w:rPr>
                <w:rFonts w:cs="Arial"/>
              </w:rPr>
              <w:t>scoreboards</w:t>
            </w:r>
            <w:proofErr w:type="spellEnd"/>
          </w:p>
        </w:tc>
      </w:tr>
      <w:tr w:rsidR="001A48C3" w14:paraId="45AF8C5D" w14:textId="77777777" w:rsidTr="0080671D">
        <w:trPr>
          <w:trHeight w:val="884"/>
        </w:trPr>
        <w:tc>
          <w:tcPr>
            <w:tcW w:w="2405" w:type="dxa"/>
            <w:tcBorders>
              <w:top w:val="single" w:sz="4" w:space="0" w:color="000000"/>
              <w:left w:val="single" w:sz="4" w:space="0" w:color="000000"/>
              <w:bottom w:val="single" w:sz="4" w:space="0" w:color="000000"/>
              <w:right w:val="single" w:sz="4" w:space="0" w:color="000000"/>
            </w:tcBorders>
          </w:tcPr>
          <w:p w14:paraId="06C842E0" w14:textId="31098B0D" w:rsidR="001A48C3" w:rsidRPr="00A66674" w:rsidRDefault="00A66674" w:rsidP="00A66674">
            <w:pPr>
              <w:spacing w:line="240" w:lineRule="auto"/>
              <w:rPr>
                <w:rFonts w:cs="Arial"/>
              </w:rPr>
            </w:pPr>
            <w:r>
              <w:rPr>
                <w:rFonts w:cs="Arial"/>
              </w:rPr>
              <w:t>Generadores de Informes</w:t>
            </w:r>
          </w:p>
        </w:tc>
        <w:tc>
          <w:tcPr>
            <w:tcW w:w="3336" w:type="dxa"/>
            <w:tcBorders>
              <w:top w:val="single" w:sz="4" w:space="0" w:color="000000"/>
              <w:left w:val="single" w:sz="4" w:space="0" w:color="000000"/>
              <w:bottom w:val="single" w:sz="4" w:space="0" w:color="000000"/>
              <w:right w:val="single" w:sz="4" w:space="0" w:color="000000"/>
            </w:tcBorders>
            <w:hideMark/>
          </w:tcPr>
          <w:p w14:paraId="4BBA472B" w14:textId="77777777" w:rsidR="001A48C3" w:rsidRDefault="001A48C3" w:rsidP="00632746">
            <w:pPr>
              <w:spacing w:line="240" w:lineRule="auto"/>
              <w:rPr>
                <w:rFonts w:cs="Arial"/>
                <w:b/>
              </w:rPr>
            </w:pPr>
            <w:r>
              <w:rPr>
                <w:rFonts w:cs="Arial"/>
              </w:rPr>
              <w:t>Desarrollar informes del estado del negocio para ayudar en la toma de decisiones</w:t>
            </w:r>
          </w:p>
        </w:tc>
        <w:tc>
          <w:tcPr>
            <w:tcW w:w="3865" w:type="dxa"/>
            <w:tcBorders>
              <w:top w:val="single" w:sz="4" w:space="0" w:color="000000"/>
              <w:left w:val="single" w:sz="4" w:space="0" w:color="000000"/>
              <w:bottom w:val="single" w:sz="4" w:space="0" w:color="000000"/>
              <w:right w:val="single" w:sz="4" w:space="0" w:color="000000"/>
            </w:tcBorders>
          </w:tcPr>
          <w:p w14:paraId="42A4C1E7" w14:textId="5319BDEE" w:rsidR="001A48C3" w:rsidRPr="00A66674" w:rsidRDefault="001A48C3" w:rsidP="00A66674">
            <w:pPr>
              <w:spacing w:line="240" w:lineRule="auto"/>
              <w:rPr>
                <w:rFonts w:cs="Arial"/>
              </w:rPr>
            </w:pPr>
            <w:r>
              <w:rPr>
                <w:rFonts w:cs="Arial"/>
              </w:rPr>
              <w:t>Realiza investigaciones e inf</w:t>
            </w:r>
            <w:r w:rsidR="00A66674">
              <w:rPr>
                <w:rFonts w:cs="Arial"/>
              </w:rPr>
              <w:t>ormes de forma clara y ordenada</w:t>
            </w:r>
          </w:p>
        </w:tc>
      </w:tr>
      <w:tr w:rsidR="001A48C3" w14:paraId="6C6B759F" w14:textId="77777777" w:rsidTr="0080671D">
        <w:tc>
          <w:tcPr>
            <w:tcW w:w="2405" w:type="dxa"/>
            <w:tcBorders>
              <w:top w:val="single" w:sz="4" w:space="0" w:color="000000"/>
              <w:left w:val="single" w:sz="4" w:space="0" w:color="000000"/>
              <w:bottom w:val="single" w:sz="4" w:space="0" w:color="000000"/>
              <w:right w:val="single" w:sz="4" w:space="0" w:color="000000"/>
            </w:tcBorders>
            <w:hideMark/>
          </w:tcPr>
          <w:p w14:paraId="7AA8B6A1" w14:textId="77777777" w:rsidR="001A48C3" w:rsidRDefault="001A48C3" w:rsidP="00632746">
            <w:pPr>
              <w:spacing w:line="240" w:lineRule="auto"/>
              <w:rPr>
                <w:rFonts w:cs="Arial"/>
                <w:b/>
              </w:rPr>
            </w:pPr>
            <w:proofErr w:type="spellStart"/>
            <w:r>
              <w:rPr>
                <w:rFonts w:cs="Arial"/>
              </w:rPr>
              <w:t>DashBoards</w:t>
            </w:r>
            <w:proofErr w:type="spellEnd"/>
            <w:r>
              <w:rPr>
                <w:rFonts w:cs="Arial"/>
              </w:rPr>
              <w:t xml:space="preserve"> y </w:t>
            </w:r>
            <w:proofErr w:type="spellStart"/>
            <w:r>
              <w:rPr>
                <w:rFonts w:cs="Arial"/>
              </w:rPr>
              <w:t>ScoreBoards</w:t>
            </w:r>
            <w:proofErr w:type="spellEnd"/>
          </w:p>
        </w:tc>
        <w:tc>
          <w:tcPr>
            <w:tcW w:w="3336" w:type="dxa"/>
            <w:tcBorders>
              <w:top w:val="single" w:sz="4" w:space="0" w:color="000000"/>
              <w:left w:val="single" w:sz="4" w:space="0" w:color="000000"/>
              <w:bottom w:val="single" w:sz="4" w:space="0" w:color="000000"/>
              <w:right w:val="single" w:sz="4" w:space="0" w:color="000000"/>
            </w:tcBorders>
            <w:hideMark/>
          </w:tcPr>
          <w:p w14:paraId="35733F71" w14:textId="77777777" w:rsidR="001A48C3" w:rsidRDefault="001A48C3" w:rsidP="00632746">
            <w:pPr>
              <w:spacing w:line="240" w:lineRule="auto"/>
              <w:rPr>
                <w:rFonts w:cs="Arial"/>
                <w:b/>
              </w:rPr>
            </w:pPr>
            <w:r>
              <w:rPr>
                <w:rFonts w:cs="Arial"/>
              </w:rPr>
              <w:t xml:space="preserve">Generar </w:t>
            </w:r>
            <w:proofErr w:type="spellStart"/>
            <w:r>
              <w:rPr>
                <w:rFonts w:cs="Arial"/>
              </w:rPr>
              <w:t>DashBoards</w:t>
            </w:r>
            <w:proofErr w:type="spellEnd"/>
            <w:r>
              <w:rPr>
                <w:rFonts w:cs="Arial"/>
              </w:rPr>
              <w:t xml:space="preserve"> y </w:t>
            </w:r>
            <w:proofErr w:type="spellStart"/>
            <w:r>
              <w:rPr>
                <w:rFonts w:cs="Arial"/>
              </w:rPr>
              <w:t>ScoreBoards</w:t>
            </w:r>
            <w:proofErr w:type="spellEnd"/>
            <w:r>
              <w:rPr>
                <w:rFonts w:cs="Arial"/>
              </w:rPr>
              <w:t xml:space="preserve"> como técnica para mostrar informes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1559CC2" w14:textId="77777777" w:rsidR="001A48C3" w:rsidRDefault="001A48C3" w:rsidP="00632746">
            <w:pPr>
              <w:spacing w:line="240" w:lineRule="auto"/>
              <w:rPr>
                <w:rFonts w:cs="Arial"/>
                <w:b/>
              </w:rPr>
            </w:pPr>
            <w:r>
              <w:rPr>
                <w:rFonts w:cs="Arial"/>
              </w:rPr>
              <w:t>Analiza grandes cantidades de información para ayudar a la toma de decisiones</w:t>
            </w:r>
          </w:p>
        </w:tc>
      </w:tr>
      <w:tr w:rsidR="001A48C3" w14:paraId="2A7805BF" w14:textId="77777777" w:rsidTr="0080671D">
        <w:tc>
          <w:tcPr>
            <w:tcW w:w="2405" w:type="dxa"/>
            <w:tcBorders>
              <w:top w:val="single" w:sz="4" w:space="0" w:color="000000"/>
              <w:left w:val="single" w:sz="4" w:space="0" w:color="000000"/>
              <w:bottom w:val="single" w:sz="4" w:space="0" w:color="000000"/>
              <w:right w:val="single" w:sz="4" w:space="0" w:color="000000"/>
            </w:tcBorders>
            <w:hideMark/>
          </w:tcPr>
          <w:p w14:paraId="718C48F9" w14:textId="77777777" w:rsidR="001A48C3" w:rsidRDefault="001A48C3" w:rsidP="00632746">
            <w:pPr>
              <w:spacing w:line="240" w:lineRule="auto"/>
              <w:rPr>
                <w:rFonts w:cs="Arial"/>
                <w:b/>
              </w:rPr>
            </w:pPr>
            <w:r>
              <w:rPr>
                <w:rFonts w:cs="Arial"/>
              </w:rPr>
              <w:t>Software para inteligencia de negocios</w:t>
            </w:r>
          </w:p>
        </w:tc>
        <w:tc>
          <w:tcPr>
            <w:tcW w:w="3336" w:type="dxa"/>
            <w:tcBorders>
              <w:top w:val="single" w:sz="4" w:space="0" w:color="000000"/>
              <w:left w:val="single" w:sz="4" w:space="0" w:color="000000"/>
              <w:bottom w:val="single" w:sz="4" w:space="0" w:color="000000"/>
              <w:right w:val="single" w:sz="4" w:space="0" w:color="000000"/>
            </w:tcBorders>
            <w:hideMark/>
          </w:tcPr>
          <w:p w14:paraId="2DD86E2C" w14:textId="77777777" w:rsidR="001A48C3" w:rsidRDefault="001A48C3" w:rsidP="00632746">
            <w:pPr>
              <w:spacing w:line="240" w:lineRule="auto"/>
              <w:rPr>
                <w:rFonts w:cs="Arial"/>
                <w:b/>
              </w:rPr>
            </w:pPr>
            <w:r>
              <w:rPr>
                <w:rFonts w:cs="Arial"/>
              </w:rPr>
              <w:t>Utilizar Software especializado para resolver problemas de inteligencia de negocios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63074F3F" w14:textId="77777777" w:rsidR="001A48C3" w:rsidRDefault="001A48C3" w:rsidP="00632746">
            <w:pPr>
              <w:spacing w:line="240" w:lineRule="auto"/>
              <w:rPr>
                <w:rFonts w:cs="Arial"/>
                <w:b/>
              </w:rPr>
            </w:pPr>
            <w:r>
              <w:rPr>
                <w:rFonts w:cs="Arial"/>
              </w:rPr>
              <w:t>Trabaja en equipo para diseñar estrategias de solución</w:t>
            </w:r>
          </w:p>
        </w:tc>
      </w:tr>
    </w:tbl>
    <w:p w14:paraId="59812C67" w14:textId="77777777" w:rsidR="001A48C3" w:rsidRDefault="001A48C3" w:rsidP="00632746">
      <w:pPr>
        <w:spacing w:before="120" w:after="0" w:line="240" w:lineRule="auto"/>
        <w:ind w:left="644"/>
        <w:contextualSpacing/>
        <w:rPr>
          <w:rFonts w:eastAsia="Times New Roman" w:cs="Arial"/>
          <w:b/>
          <w:lang w:eastAsia="ja-JP"/>
        </w:rPr>
      </w:pPr>
    </w:p>
    <w:p w14:paraId="4B915837" w14:textId="77777777" w:rsidR="001A48C3" w:rsidRDefault="001A48C3" w:rsidP="00632746">
      <w:pPr>
        <w:pStyle w:val="Ttulo2"/>
        <w:spacing w:line="240" w:lineRule="auto"/>
        <w:rPr>
          <w:rFonts w:eastAsia="Calibri"/>
        </w:rPr>
      </w:pPr>
      <w:bookmarkStart w:id="1310" w:name="_Toc57655882"/>
      <w:bookmarkStart w:id="1311" w:name="_Toc57968108"/>
      <w:bookmarkStart w:id="1312" w:name="_Toc58002261"/>
      <w:bookmarkStart w:id="1313" w:name="_Toc58011369"/>
      <w:bookmarkStart w:id="1314" w:name="_Toc59214393"/>
      <w:r>
        <w:rPr>
          <w:rFonts w:eastAsia="Calibri"/>
        </w:rPr>
        <w:t>IV.- Estrategias metodológicas.</w:t>
      </w:r>
      <w:bookmarkEnd w:id="1310"/>
      <w:bookmarkEnd w:id="1311"/>
      <w:bookmarkEnd w:id="1312"/>
      <w:bookmarkEnd w:id="1313"/>
      <w:bookmarkEnd w:id="1314"/>
    </w:p>
    <w:p w14:paraId="21F205EE"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Para el desarrollo de la asignatura en formato no presencial el docente se encargará de tutorar al estudiante a través de las actividades que apoyarán sus estrategias metodológicas entre las cuales es posible enlistar: </w:t>
      </w:r>
    </w:p>
    <w:p w14:paraId="5CDA4E08" w14:textId="77777777" w:rsidR="001A48C3" w:rsidRDefault="001A48C3" w:rsidP="00632746">
      <w:pPr>
        <w:spacing w:after="0" w:line="240" w:lineRule="auto"/>
        <w:ind w:left="502"/>
        <w:rPr>
          <w:rFonts w:eastAsia="Times New Roman" w:cs="Arial"/>
          <w:lang w:eastAsia="ja-JP"/>
        </w:rPr>
      </w:pPr>
    </w:p>
    <w:p w14:paraId="3DF06931"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lastRenderedPageBreak/>
        <w:t xml:space="preserve">Guías de discusión grupal e individual. </w:t>
      </w:r>
    </w:p>
    <w:p w14:paraId="4B003FF0"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Problemas de aplicación.</w:t>
      </w:r>
    </w:p>
    <w:p w14:paraId="63A1AA6F"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Equipos de trabajo para exposición de temas.</w:t>
      </w:r>
    </w:p>
    <w:p w14:paraId="4C1452C5"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Videos de resolución de ejercicios.</w:t>
      </w:r>
    </w:p>
    <w:p w14:paraId="42B81F5D"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Trabajos de investigación.</w:t>
      </w:r>
    </w:p>
    <w:p w14:paraId="2C981DC9"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Prácticas en software especializado.</w:t>
      </w:r>
    </w:p>
    <w:p w14:paraId="62BB6A2E"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Casos de estudio.</w:t>
      </w:r>
    </w:p>
    <w:p w14:paraId="4AE54F76"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Trabajos colaborativos en la nube.</w:t>
      </w:r>
    </w:p>
    <w:p w14:paraId="5A263928" w14:textId="77777777" w:rsidR="001A48C3" w:rsidRDefault="001A48C3" w:rsidP="00FB7E52">
      <w:pPr>
        <w:numPr>
          <w:ilvl w:val="0"/>
          <w:numId w:val="67"/>
        </w:numPr>
        <w:tabs>
          <w:tab w:val="clear" w:pos="720"/>
          <w:tab w:val="num" w:pos="284"/>
          <w:tab w:val="left" w:pos="993"/>
        </w:tabs>
        <w:spacing w:after="0" w:line="240" w:lineRule="auto"/>
        <w:ind w:hanging="720"/>
        <w:contextualSpacing/>
        <w:rPr>
          <w:rFonts w:eastAsia="Times New Roman" w:cs="Arial"/>
          <w:lang w:eastAsia="ja-JP"/>
        </w:rPr>
      </w:pPr>
      <w:r>
        <w:rPr>
          <w:rFonts w:eastAsia="Times New Roman" w:cs="Arial"/>
          <w:lang w:eastAsia="ja-JP"/>
        </w:rPr>
        <w:t>Exámenes en línea.</w:t>
      </w:r>
    </w:p>
    <w:p w14:paraId="076BA4D4" w14:textId="77777777" w:rsidR="001A48C3" w:rsidRDefault="001A48C3" w:rsidP="00632746">
      <w:pPr>
        <w:tabs>
          <w:tab w:val="left" w:pos="993"/>
        </w:tabs>
        <w:spacing w:after="0" w:line="240" w:lineRule="auto"/>
        <w:ind w:left="720"/>
        <w:contextualSpacing/>
        <w:rPr>
          <w:rFonts w:eastAsia="Times New Roman" w:cs="Arial"/>
          <w:lang w:eastAsia="ja-JP"/>
        </w:rPr>
      </w:pPr>
    </w:p>
    <w:p w14:paraId="479EFEB4" w14:textId="77777777" w:rsidR="001A48C3" w:rsidRDefault="001A48C3" w:rsidP="00632746">
      <w:pPr>
        <w:spacing w:after="0" w:line="240" w:lineRule="auto"/>
        <w:rPr>
          <w:rFonts w:eastAsia="Times New Roman" w:cs="Arial"/>
          <w:lang w:eastAsia="ja-JP"/>
        </w:rPr>
      </w:pPr>
      <w:r>
        <w:rPr>
          <w:rFonts w:eastAsia="Times New Roman" w:cs="Arial"/>
          <w:lang w:eastAsia="ja-JP"/>
        </w:rPr>
        <w:t>Además, los estudiantes se involucrarán activamente con la información, mediante la discusión y práctica de los contenidos. Se pondrá énfasis en la importancia de la solución de ejercicios y problemas de aplicación de los contenidos teóricos, para el éxito en el proceso de enseñanza aprendizaje.</w:t>
      </w:r>
    </w:p>
    <w:p w14:paraId="399E273E" w14:textId="77777777" w:rsidR="001A48C3" w:rsidRDefault="001A48C3" w:rsidP="00632746">
      <w:pPr>
        <w:spacing w:after="0" w:line="240" w:lineRule="auto"/>
        <w:rPr>
          <w:rFonts w:eastAsia="Times New Roman" w:cs="Arial"/>
          <w:lang w:eastAsia="ja-JP"/>
        </w:rPr>
      </w:pPr>
    </w:p>
    <w:p w14:paraId="035445ED" w14:textId="77777777" w:rsidR="001A48C3" w:rsidRDefault="001A48C3" w:rsidP="00632746">
      <w:pPr>
        <w:spacing w:after="0" w:line="240" w:lineRule="auto"/>
        <w:rPr>
          <w:rFonts w:eastAsia="Times New Roman" w:cs="Arial"/>
          <w:lang w:eastAsia="ja-JP"/>
        </w:rPr>
      </w:pPr>
      <w:r>
        <w:rPr>
          <w:rFonts w:eastAsia="Times New Roman" w:cs="Arial"/>
          <w:lang w:eastAsia="ja-JP"/>
        </w:rPr>
        <w:t>Proyectos sugeridos para ser desarrollados durante el módulo:</w:t>
      </w:r>
    </w:p>
    <w:p w14:paraId="530B44C0" w14:textId="77777777" w:rsidR="001A48C3" w:rsidRDefault="001A48C3" w:rsidP="00632746">
      <w:pPr>
        <w:spacing w:after="0" w:line="240" w:lineRule="auto"/>
        <w:rPr>
          <w:rFonts w:eastAsia="Times New Roman" w:cs="Arial"/>
          <w:lang w:eastAsia="ja-JP"/>
        </w:rPr>
      </w:pPr>
    </w:p>
    <w:p w14:paraId="725967AB" w14:textId="77777777" w:rsidR="001A48C3" w:rsidRDefault="001A48C3" w:rsidP="00085DF7">
      <w:pPr>
        <w:pStyle w:val="Prrafodelista"/>
        <w:numPr>
          <w:ilvl w:val="0"/>
          <w:numId w:val="260"/>
        </w:numPr>
        <w:spacing w:after="0" w:line="240" w:lineRule="auto"/>
        <w:ind w:left="284" w:hanging="284"/>
        <w:rPr>
          <w:rFonts w:eastAsia="Times New Roman" w:cs="Arial"/>
          <w:lang w:eastAsia="ja-JP"/>
        </w:rPr>
      </w:pPr>
      <w:r>
        <w:rPr>
          <w:rFonts w:eastAsia="Times New Roman" w:cs="Arial"/>
          <w:lang w:eastAsia="ja-JP"/>
        </w:rPr>
        <w:t xml:space="preserve">Evaluar si la Empresa X es candidata para una solución de Inteligencia de negocios: Formar equipos de 3 personas, discutir las posibilidades, ventajas, desventajas, nivel de madures de la empresa y hacer una conclusión donde justifiquen su respuesta. </w:t>
      </w:r>
    </w:p>
    <w:p w14:paraId="6AEB0DDE" w14:textId="77777777" w:rsidR="001A48C3" w:rsidRDefault="001A48C3" w:rsidP="00632746">
      <w:pPr>
        <w:pStyle w:val="Prrafodelista"/>
        <w:spacing w:after="0" w:line="240" w:lineRule="auto"/>
        <w:ind w:left="284"/>
        <w:rPr>
          <w:rFonts w:eastAsia="Times New Roman" w:cs="Arial"/>
          <w:lang w:eastAsia="ja-JP"/>
        </w:rPr>
      </w:pPr>
    </w:p>
    <w:p w14:paraId="567FFC80" w14:textId="77777777" w:rsidR="001A48C3" w:rsidRDefault="001A48C3" w:rsidP="00085DF7">
      <w:pPr>
        <w:pStyle w:val="Prrafodelista"/>
        <w:numPr>
          <w:ilvl w:val="0"/>
          <w:numId w:val="260"/>
        </w:numPr>
        <w:spacing w:after="0" w:line="240" w:lineRule="auto"/>
        <w:ind w:left="284" w:hanging="284"/>
        <w:rPr>
          <w:rFonts w:eastAsia="Times New Roman" w:cs="Arial"/>
          <w:lang w:eastAsia="ja-JP"/>
        </w:rPr>
      </w:pPr>
      <w:r>
        <w:rPr>
          <w:rFonts w:eastAsia="Times New Roman" w:cs="Arial"/>
          <w:lang w:eastAsia="ja-JP"/>
        </w:rPr>
        <w:t xml:space="preserve">Proyecto </w:t>
      </w:r>
      <w:proofErr w:type="spellStart"/>
      <w:r>
        <w:rPr>
          <w:rFonts w:eastAsia="Times New Roman" w:cs="Arial"/>
          <w:lang w:eastAsia="ja-JP"/>
        </w:rPr>
        <w:t>Jurassic</w:t>
      </w:r>
      <w:proofErr w:type="spellEnd"/>
      <w:r>
        <w:rPr>
          <w:rFonts w:eastAsia="Times New Roman" w:cs="Arial"/>
          <w:lang w:eastAsia="ja-JP"/>
        </w:rPr>
        <w:t xml:space="preserve"> Park: Crear una solución aplicando inteligencia de negocios para afianzar el crecimiento de la empresa donde cada reunión es un caos por las diferentes versiones de la verdad que cada gerente tiene y en algunos casos porque ni siquiera se llega a tener la información necesaria o está demasiado desactualizada. Se tienen diferentes sistemas y cada uno con su base de datos respectiva.</w:t>
      </w:r>
    </w:p>
    <w:p w14:paraId="0706A846" w14:textId="77777777" w:rsidR="001A48C3" w:rsidRDefault="001A48C3" w:rsidP="00632746">
      <w:pPr>
        <w:spacing w:after="0" w:line="240" w:lineRule="auto"/>
        <w:rPr>
          <w:rFonts w:eastAsia="Times New Roman" w:cs="Arial"/>
          <w:lang w:eastAsia="ja-JP"/>
        </w:rPr>
      </w:pPr>
    </w:p>
    <w:p w14:paraId="25723CE1" w14:textId="77777777" w:rsidR="001A48C3" w:rsidRDefault="001A48C3" w:rsidP="00085DF7">
      <w:pPr>
        <w:pStyle w:val="Prrafodelista"/>
        <w:numPr>
          <w:ilvl w:val="0"/>
          <w:numId w:val="260"/>
        </w:numPr>
        <w:spacing w:after="160" w:line="240" w:lineRule="auto"/>
        <w:ind w:left="284" w:hanging="284"/>
        <w:rPr>
          <w:rFonts w:eastAsia="Times New Roman" w:cs="Arial"/>
          <w:lang w:eastAsia="ja-JP"/>
        </w:rPr>
      </w:pPr>
      <w:proofErr w:type="gramStart"/>
      <w:r>
        <w:rPr>
          <w:rFonts w:eastAsia="Times New Roman" w:cs="Arial"/>
          <w:lang w:eastAsia="ja-JP"/>
        </w:rPr>
        <w:t xml:space="preserve">Business </w:t>
      </w:r>
      <w:proofErr w:type="spellStart"/>
      <w:r>
        <w:rPr>
          <w:rFonts w:eastAsia="Times New Roman" w:cs="Arial"/>
          <w:lang w:eastAsia="ja-JP"/>
        </w:rPr>
        <w:t>Intelligence</w:t>
      </w:r>
      <w:proofErr w:type="spellEnd"/>
      <w:proofErr w:type="gramEnd"/>
      <w:r>
        <w:rPr>
          <w:rFonts w:eastAsia="Times New Roman" w:cs="Arial"/>
          <w:lang w:eastAsia="ja-JP"/>
        </w:rPr>
        <w:t xml:space="preserve"> con Open </w:t>
      </w:r>
      <w:proofErr w:type="spellStart"/>
      <w:r>
        <w:rPr>
          <w:rFonts w:eastAsia="Times New Roman" w:cs="Arial"/>
          <w:lang w:eastAsia="ja-JP"/>
        </w:rPr>
        <w:t>Source</w:t>
      </w:r>
      <w:proofErr w:type="spellEnd"/>
      <w:r>
        <w:rPr>
          <w:rFonts w:eastAsia="Times New Roman" w:cs="Arial"/>
          <w:lang w:eastAsia="ja-JP"/>
        </w:rPr>
        <w:t xml:space="preserve"> o propietario: Evaluar las diferentes posibilidades de software que se puede utilizar para dar solución a la problemática de la empresa, atendiendo a sus particularidades, necesidades y recursos.</w:t>
      </w:r>
    </w:p>
    <w:p w14:paraId="2A96471A" w14:textId="77777777" w:rsidR="001A48C3" w:rsidRPr="00A66674" w:rsidRDefault="001A48C3" w:rsidP="00632746">
      <w:pPr>
        <w:pStyle w:val="Prrafodelista"/>
        <w:spacing w:line="240" w:lineRule="auto"/>
        <w:ind w:left="284"/>
        <w:rPr>
          <w:rFonts w:eastAsia="Times New Roman" w:cs="Arial"/>
          <w:sz w:val="2"/>
          <w:lang w:eastAsia="ja-JP"/>
        </w:rPr>
      </w:pPr>
      <w:r>
        <w:rPr>
          <w:rFonts w:eastAsia="Times New Roman" w:cs="Arial"/>
          <w:lang w:eastAsia="ja-JP"/>
        </w:rPr>
        <w:t xml:space="preserve"> </w:t>
      </w:r>
    </w:p>
    <w:p w14:paraId="62326F3C" w14:textId="77777777" w:rsidR="001A48C3" w:rsidRDefault="001A48C3" w:rsidP="00632746">
      <w:pPr>
        <w:numPr>
          <w:ilvl w:val="12"/>
          <w:numId w:val="0"/>
        </w:numPr>
        <w:spacing w:line="240" w:lineRule="auto"/>
        <w:rPr>
          <w:rFonts w:eastAsia="Calibri" w:cs="Arial"/>
        </w:rPr>
      </w:pPr>
      <w:r>
        <w:rPr>
          <w:rFonts w:eastAsia="Calibri" w:cs="Arial"/>
        </w:rPr>
        <w:t>El módulo se desarrolla estableciendo el peso porcentual de la siguiente manera:</w:t>
      </w:r>
    </w:p>
    <w:p w14:paraId="43E232E1"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 xml:space="preserve">) </w:t>
      </w:r>
      <w:r>
        <w:rPr>
          <w:rFonts w:eastAsia="Times New Roman" w:cs="Arial"/>
          <w:bCs/>
          <w:lang w:eastAsia="ja-JP"/>
        </w:rPr>
        <w:tab/>
        <w:t>:25%</w:t>
      </w:r>
    </w:p>
    <w:p w14:paraId="57C6B2A9"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 xml:space="preserve">) </w:t>
      </w:r>
      <w:r>
        <w:rPr>
          <w:rFonts w:eastAsia="Times New Roman" w:cs="Arial"/>
          <w:bCs/>
          <w:lang w:eastAsia="ja-JP"/>
        </w:rPr>
        <w:tab/>
        <w:t>:75%</w:t>
      </w:r>
    </w:p>
    <w:p w14:paraId="7CC0DDD3" w14:textId="77777777" w:rsidR="001A48C3" w:rsidRDefault="001A48C3" w:rsidP="00632746">
      <w:pPr>
        <w:spacing w:line="240" w:lineRule="auto"/>
        <w:rPr>
          <w:rFonts w:eastAsia="Calibri" w:cs="Arial"/>
          <w:b/>
          <w:sz w:val="24"/>
          <w:szCs w:val="24"/>
        </w:rPr>
      </w:pPr>
    </w:p>
    <w:p w14:paraId="0E0ADF17" w14:textId="77777777" w:rsidR="001A48C3" w:rsidRDefault="001A48C3" w:rsidP="00632746">
      <w:pPr>
        <w:pStyle w:val="Ttulo2"/>
        <w:spacing w:line="240" w:lineRule="auto"/>
        <w:rPr>
          <w:rFonts w:eastAsia="Calibri"/>
        </w:rPr>
      </w:pPr>
      <w:bookmarkStart w:id="1315" w:name="_Toc57655883"/>
      <w:bookmarkStart w:id="1316" w:name="_Toc57968109"/>
      <w:bookmarkStart w:id="1317" w:name="_Toc58002262"/>
      <w:bookmarkStart w:id="1318" w:name="_Toc58011370"/>
      <w:bookmarkStart w:id="1319" w:name="_Toc59214394"/>
      <w:r>
        <w:rPr>
          <w:rFonts w:eastAsia="Calibri"/>
        </w:rPr>
        <w:t>V. Criterios de evaluación.</w:t>
      </w:r>
      <w:bookmarkEnd w:id="1315"/>
      <w:bookmarkEnd w:id="1316"/>
      <w:bookmarkEnd w:id="1317"/>
      <w:bookmarkEnd w:id="1318"/>
      <w:bookmarkEnd w:id="1319"/>
    </w:p>
    <w:p w14:paraId="521D3D83" w14:textId="77777777" w:rsidR="001A48C3" w:rsidRDefault="001A48C3" w:rsidP="00632746">
      <w:pPr>
        <w:pStyle w:val="Prrafodelista"/>
        <w:autoSpaceDE w:val="0"/>
        <w:autoSpaceDN w:val="0"/>
        <w:adjustRightInd w:val="0"/>
        <w:spacing w:after="0" w:line="240" w:lineRule="auto"/>
        <w:rPr>
          <w:rFonts w:eastAsia="Calibri" w:cs="Arial"/>
          <w:lang w:eastAsia="ja-JP"/>
        </w:rPr>
      </w:pPr>
      <w:r>
        <w:rPr>
          <w:rFonts w:eastAsia="Calibri" w:cs="Arial"/>
          <w:lang w:eastAsia="ja-JP"/>
        </w:rPr>
        <w:t xml:space="preserve">Como parte del proceso de evaluación que comprende la evaluación de competencias adquiridas a través de las actividades que se apliquen se sugiere realizar los tipos de evaluación siguiente: </w:t>
      </w:r>
    </w:p>
    <w:p w14:paraId="46CDA15B"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59B406EF"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6A7AE7B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08188970" w14:textId="77777777" w:rsidR="001A48C3" w:rsidRDefault="001A48C3" w:rsidP="00632746">
      <w:pPr>
        <w:autoSpaceDE w:val="0"/>
        <w:autoSpaceDN w:val="0"/>
        <w:adjustRightInd w:val="0"/>
        <w:spacing w:after="0" w:line="240" w:lineRule="auto"/>
        <w:ind w:left="360"/>
        <w:rPr>
          <w:rFonts w:eastAsia="Calibri" w:cs="Arial"/>
          <w:lang w:eastAsia="ja-JP"/>
        </w:rPr>
      </w:pPr>
    </w:p>
    <w:p w14:paraId="305D5060"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06E13FA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0A54B0A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6E09EA94"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0D792FE5"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7D2F2F0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162CA47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49AD6F2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1D8EC8F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Otros instrumentos de recolección de evidencia de los desempeños estudiantiles en situaciones auténticas de aprendizaje.  </w:t>
      </w:r>
    </w:p>
    <w:p w14:paraId="09BFBD37" w14:textId="77777777" w:rsidR="001A48C3" w:rsidRDefault="001A48C3" w:rsidP="00632746">
      <w:pPr>
        <w:autoSpaceDE w:val="0"/>
        <w:autoSpaceDN w:val="0"/>
        <w:adjustRightInd w:val="0"/>
        <w:spacing w:after="0" w:line="240" w:lineRule="auto"/>
        <w:rPr>
          <w:rFonts w:eastAsia="Calibri" w:cs="Arial"/>
          <w:lang w:eastAsia="ja-JP"/>
        </w:rPr>
      </w:pPr>
    </w:p>
    <w:p w14:paraId="1BCA9D88"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Indicadores de logro: </w:t>
      </w:r>
    </w:p>
    <w:p w14:paraId="470A26E0" w14:textId="77777777" w:rsidR="001A48C3" w:rsidRDefault="001A48C3" w:rsidP="00632746">
      <w:pPr>
        <w:autoSpaceDE w:val="0"/>
        <w:autoSpaceDN w:val="0"/>
        <w:adjustRightInd w:val="0"/>
        <w:spacing w:after="0" w:line="240" w:lineRule="auto"/>
        <w:rPr>
          <w:rFonts w:eastAsia="Calibri" w:cs="Arial"/>
          <w:b/>
          <w:bCs/>
          <w:lang w:eastAsia="ja-JP"/>
        </w:rPr>
      </w:pPr>
    </w:p>
    <w:p w14:paraId="6B822941" w14:textId="77777777" w:rsidR="001A48C3" w:rsidRPr="00684343" w:rsidRDefault="001A48C3" w:rsidP="00085DF7">
      <w:pPr>
        <w:pStyle w:val="Prrafodelista"/>
        <w:numPr>
          <w:ilvl w:val="0"/>
          <w:numId w:val="353"/>
        </w:numPr>
        <w:spacing w:line="240" w:lineRule="auto"/>
        <w:rPr>
          <w:rFonts w:cs="Arial"/>
        </w:rPr>
      </w:pPr>
      <w:r w:rsidRPr="00684343">
        <w:rPr>
          <w:rFonts w:cs="Arial"/>
        </w:rPr>
        <w:t>Citar elementos que componen la inteligencia de negocios</w:t>
      </w:r>
    </w:p>
    <w:p w14:paraId="7B758032" w14:textId="77777777" w:rsidR="001A48C3" w:rsidRPr="00684343" w:rsidRDefault="001A48C3" w:rsidP="00085DF7">
      <w:pPr>
        <w:pStyle w:val="Prrafodelista"/>
        <w:numPr>
          <w:ilvl w:val="0"/>
          <w:numId w:val="353"/>
        </w:numPr>
        <w:spacing w:line="240" w:lineRule="auto"/>
        <w:rPr>
          <w:rFonts w:cs="Arial"/>
        </w:rPr>
      </w:pPr>
      <w:r w:rsidRPr="00684343">
        <w:rPr>
          <w:rFonts w:cs="Arial"/>
        </w:rPr>
        <w:t>Seleccionar adecuadamente las empresas o instituciones a las cuales se debe aplicar soluciones de inteligencia de negocios</w:t>
      </w:r>
    </w:p>
    <w:p w14:paraId="4A74AF31" w14:textId="77777777" w:rsidR="00F42EF2" w:rsidRPr="00684343" w:rsidRDefault="001A48C3" w:rsidP="00085DF7">
      <w:pPr>
        <w:pStyle w:val="Prrafodelista"/>
        <w:numPr>
          <w:ilvl w:val="0"/>
          <w:numId w:val="353"/>
        </w:numPr>
        <w:spacing w:line="240" w:lineRule="auto"/>
        <w:rPr>
          <w:rFonts w:cs="Arial"/>
        </w:rPr>
      </w:pPr>
      <w:r w:rsidRPr="00684343">
        <w:rPr>
          <w:rFonts w:cs="Arial"/>
        </w:rPr>
        <w:t xml:space="preserve">Determinar la estrategia necesaria para la toma de decisiones de la empresa o institución </w:t>
      </w:r>
      <w:proofErr w:type="gramStart"/>
      <w:r w:rsidRPr="00684343">
        <w:rPr>
          <w:rFonts w:cs="Arial"/>
        </w:rPr>
        <w:t>de acuerdo a</w:t>
      </w:r>
      <w:proofErr w:type="gramEnd"/>
      <w:r w:rsidRPr="00684343">
        <w:rPr>
          <w:rFonts w:cs="Arial"/>
        </w:rPr>
        <w:t xml:space="preserve"> las necesidades del usuario a través de informes personalizados</w:t>
      </w:r>
      <w:r w:rsidR="00F42EF2" w:rsidRPr="00684343">
        <w:rPr>
          <w:rFonts w:cs="Arial"/>
        </w:rPr>
        <w:t>.</w:t>
      </w:r>
    </w:p>
    <w:p w14:paraId="65C3F96B" w14:textId="26D1674D" w:rsidR="001A48C3" w:rsidRPr="00684343" w:rsidRDefault="001A48C3" w:rsidP="00085DF7">
      <w:pPr>
        <w:pStyle w:val="Prrafodelista"/>
        <w:numPr>
          <w:ilvl w:val="0"/>
          <w:numId w:val="353"/>
        </w:numPr>
        <w:spacing w:line="240" w:lineRule="auto"/>
        <w:rPr>
          <w:rFonts w:cs="Arial"/>
        </w:rPr>
      </w:pPr>
      <w:r w:rsidRPr="00684343">
        <w:rPr>
          <w:rFonts w:cs="Arial"/>
        </w:rPr>
        <w:t>Desarrollar bases de datos para el procesamiento de transacciones en línea</w:t>
      </w:r>
    </w:p>
    <w:p w14:paraId="2A44766F" w14:textId="77777777" w:rsidR="001A48C3" w:rsidRPr="00684343" w:rsidRDefault="001A48C3" w:rsidP="00085DF7">
      <w:pPr>
        <w:pStyle w:val="Prrafodelista"/>
        <w:numPr>
          <w:ilvl w:val="0"/>
          <w:numId w:val="353"/>
        </w:numPr>
        <w:spacing w:line="240" w:lineRule="auto"/>
        <w:rPr>
          <w:rFonts w:cs="Arial"/>
        </w:rPr>
      </w:pPr>
      <w:r w:rsidRPr="00684343">
        <w:rPr>
          <w:rFonts w:cs="Arial"/>
        </w:rPr>
        <w:t>Desarrollar bases de datos orientadas al procesamiento analítico</w:t>
      </w:r>
    </w:p>
    <w:p w14:paraId="1F803DC5" w14:textId="77777777" w:rsidR="001A48C3" w:rsidRPr="00684343" w:rsidRDefault="001A48C3" w:rsidP="00085DF7">
      <w:pPr>
        <w:pStyle w:val="Prrafodelista"/>
        <w:numPr>
          <w:ilvl w:val="0"/>
          <w:numId w:val="353"/>
        </w:numPr>
        <w:spacing w:line="240" w:lineRule="auto"/>
        <w:rPr>
          <w:rFonts w:cs="Arial"/>
        </w:rPr>
      </w:pPr>
      <w:r w:rsidRPr="00684343">
        <w:rPr>
          <w:rFonts w:cs="Arial"/>
        </w:rPr>
        <w:t xml:space="preserve">Elaborar </w:t>
      </w:r>
      <w:proofErr w:type="spellStart"/>
      <w:r w:rsidRPr="00684343">
        <w:rPr>
          <w:rFonts w:cs="Arial"/>
        </w:rPr>
        <w:t>DataMarts</w:t>
      </w:r>
      <w:proofErr w:type="spellEnd"/>
      <w:r w:rsidRPr="00684343">
        <w:rPr>
          <w:rFonts w:cs="Arial"/>
        </w:rPr>
        <w:t xml:space="preserve"> especializados para almacenar datos departamentales de una empresa o institución</w:t>
      </w:r>
    </w:p>
    <w:p w14:paraId="51AB902B" w14:textId="77777777" w:rsidR="00F42EF2" w:rsidRPr="00684343" w:rsidRDefault="001A48C3" w:rsidP="00085DF7">
      <w:pPr>
        <w:pStyle w:val="Prrafodelista"/>
        <w:numPr>
          <w:ilvl w:val="0"/>
          <w:numId w:val="353"/>
        </w:numPr>
        <w:spacing w:line="240" w:lineRule="auto"/>
        <w:rPr>
          <w:rFonts w:cs="Arial"/>
        </w:rPr>
      </w:pPr>
      <w:r w:rsidRPr="00684343">
        <w:rPr>
          <w:rFonts w:cs="Arial"/>
        </w:rPr>
        <w:t xml:space="preserve">Crear </w:t>
      </w:r>
      <w:proofErr w:type="spellStart"/>
      <w:r w:rsidRPr="00684343">
        <w:rPr>
          <w:rFonts w:cs="Arial"/>
        </w:rPr>
        <w:t>Datawarehouse</w:t>
      </w:r>
      <w:proofErr w:type="spellEnd"/>
      <w:r w:rsidRPr="00684343">
        <w:rPr>
          <w:rFonts w:cs="Arial"/>
        </w:rPr>
        <w:t xml:space="preserve"> para concentrar y analizar la información de toda la empresa o institución</w:t>
      </w:r>
      <w:r w:rsidR="00F42EF2" w:rsidRPr="00684343">
        <w:rPr>
          <w:rFonts w:cs="Arial"/>
        </w:rPr>
        <w:t>.</w:t>
      </w:r>
    </w:p>
    <w:p w14:paraId="15CE5FF2" w14:textId="1D57F054" w:rsidR="001A48C3" w:rsidRPr="00684343" w:rsidRDefault="001A48C3" w:rsidP="00085DF7">
      <w:pPr>
        <w:pStyle w:val="Prrafodelista"/>
        <w:numPr>
          <w:ilvl w:val="0"/>
          <w:numId w:val="353"/>
        </w:numPr>
        <w:spacing w:line="240" w:lineRule="auto"/>
        <w:rPr>
          <w:rFonts w:cs="Arial"/>
        </w:rPr>
      </w:pPr>
      <w:r w:rsidRPr="00684343">
        <w:rPr>
          <w:rFonts w:cs="Arial"/>
        </w:rPr>
        <w:t>Diseñar procesos ETL para la integración de datos</w:t>
      </w:r>
    </w:p>
    <w:p w14:paraId="2943954A" w14:textId="77777777" w:rsidR="001A48C3" w:rsidRPr="00684343" w:rsidRDefault="001A48C3" w:rsidP="00085DF7">
      <w:pPr>
        <w:pStyle w:val="Prrafodelista"/>
        <w:numPr>
          <w:ilvl w:val="0"/>
          <w:numId w:val="353"/>
        </w:numPr>
        <w:spacing w:line="240" w:lineRule="auto"/>
        <w:rPr>
          <w:rFonts w:cs="Arial"/>
        </w:rPr>
      </w:pPr>
      <w:r w:rsidRPr="00684343">
        <w:rPr>
          <w:rFonts w:cs="Arial"/>
        </w:rPr>
        <w:t>Formular cubos de datos para definir soluciones eficaces a un problema determinado</w:t>
      </w:r>
    </w:p>
    <w:p w14:paraId="20C31193" w14:textId="77777777" w:rsidR="001A48C3" w:rsidRPr="00684343" w:rsidRDefault="001A48C3" w:rsidP="00085DF7">
      <w:pPr>
        <w:pStyle w:val="Prrafodelista"/>
        <w:numPr>
          <w:ilvl w:val="0"/>
          <w:numId w:val="353"/>
        </w:numPr>
        <w:spacing w:line="240" w:lineRule="auto"/>
        <w:rPr>
          <w:rFonts w:cs="Arial"/>
        </w:rPr>
      </w:pPr>
      <w:r w:rsidRPr="00684343">
        <w:rPr>
          <w:rFonts w:cs="Arial"/>
        </w:rPr>
        <w:t>Desarrollar tableros de mando de control orientados a la solución de problemas específicos</w:t>
      </w:r>
    </w:p>
    <w:p w14:paraId="7685F822" w14:textId="77777777" w:rsidR="001A48C3" w:rsidRPr="00684343" w:rsidRDefault="001A48C3" w:rsidP="00085DF7">
      <w:pPr>
        <w:pStyle w:val="Prrafodelista"/>
        <w:numPr>
          <w:ilvl w:val="0"/>
          <w:numId w:val="353"/>
        </w:numPr>
        <w:spacing w:line="240" w:lineRule="auto"/>
        <w:rPr>
          <w:rFonts w:cs="Arial"/>
        </w:rPr>
      </w:pPr>
      <w:r w:rsidRPr="00684343">
        <w:rPr>
          <w:rFonts w:cs="Arial"/>
        </w:rPr>
        <w:t>Definir los fundamentos de la minería de datos</w:t>
      </w:r>
    </w:p>
    <w:p w14:paraId="0C8D385A" w14:textId="77777777" w:rsidR="001A48C3" w:rsidRPr="00684343" w:rsidRDefault="001A48C3" w:rsidP="00085DF7">
      <w:pPr>
        <w:pStyle w:val="Prrafodelista"/>
        <w:numPr>
          <w:ilvl w:val="0"/>
          <w:numId w:val="353"/>
        </w:numPr>
        <w:spacing w:line="240" w:lineRule="auto"/>
        <w:rPr>
          <w:rFonts w:cs="Arial"/>
        </w:rPr>
      </w:pPr>
      <w:r w:rsidRPr="00684343">
        <w:rPr>
          <w:rFonts w:cs="Arial"/>
        </w:rPr>
        <w:t>Desarrollar hojas cálculo con tablas dinámicas que se utilicen para aplicar inteligencia de negocios</w:t>
      </w:r>
    </w:p>
    <w:p w14:paraId="20B77BE3" w14:textId="77777777" w:rsidR="001A48C3" w:rsidRPr="00684343" w:rsidRDefault="001A48C3" w:rsidP="00085DF7">
      <w:pPr>
        <w:pStyle w:val="Prrafodelista"/>
        <w:numPr>
          <w:ilvl w:val="0"/>
          <w:numId w:val="353"/>
        </w:numPr>
        <w:spacing w:line="240" w:lineRule="auto"/>
        <w:rPr>
          <w:rFonts w:cs="Arial"/>
        </w:rPr>
      </w:pPr>
      <w:r w:rsidRPr="00684343">
        <w:rPr>
          <w:rFonts w:cs="Arial"/>
        </w:rPr>
        <w:t>Generar informes que muestren el estado del negocio para tomar decisiones a nivel operativo, táctico y estratégico</w:t>
      </w:r>
    </w:p>
    <w:p w14:paraId="3A1866DE" w14:textId="77777777" w:rsidR="001A48C3" w:rsidRPr="00684343" w:rsidRDefault="001A48C3" w:rsidP="00085DF7">
      <w:pPr>
        <w:pStyle w:val="Prrafodelista"/>
        <w:numPr>
          <w:ilvl w:val="0"/>
          <w:numId w:val="353"/>
        </w:numPr>
        <w:spacing w:line="240" w:lineRule="auto"/>
        <w:rPr>
          <w:rFonts w:cs="Arial"/>
        </w:rPr>
      </w:pPr>
      <w:r w:rsidRPr="00684343">
        <w:rPr>
          <w:rFonts w:cs="Arial"/>
        </w:rPr>
        <w:t xml:space="preserve">Utilizar los </w:t>
      </w:r>
      <w:proofErr w:type="spellStart"/>
      <w:r w:rsidRPr="00684343">
        <w:rPr>
          <w:rFonts w:cs="Arial"/>
        </w:rPr>
        <w:t>DashBoards</w:t>
      </w:r>
      <w:proofErr w:type="spellEnd"/>
      <w:r w:rsidRPr="00684343">
        <w:rPr>
          <w:rFonts w:cs="Arial"/>
        </w:rPr>
        <w:t xml:space="preserve"> y </w:t>
      </w:r>
      <w:proofErr w:type="spellStart"/>
      <w:r w:rsidRPr="00684343">
        <w:rPr>
          <w:rFonts w:cs="Arial"/>
        </w:rPr>
        <w:t>ScoreBoards</w:t>
      </w:r>
      <w:proofErr w:type="spellEnd"/>
      <w:r w:rsidRPr="00684343">
        <w:rPr>
          <w:rFonts w:cs="Arial"/>
        </w:rPr>
        <w:t xml:space="preserve"> como técnica para generar informes</w:t>
      </w:r>
    </w:p>
    <w:p w14:paraId="552F1D5A" w14:textId="77777777" w:rsidR="001A48C3" w:rsidRPr="00684343" w:rsidRDefault="001A48C3" w:rsidP="00085DF7">
      <w:pPr>
        <w:pStyle w:val="Prrafodelista"/>
        <w:numPr>
          <w:ilvl w:val="0"/>
          <w:numId w:val="353"/>
        </w:numPr>
        <w:spacing w:line="240" w:lineRule="auto"/>
        <w:rPr>
          <w:rFonts w:cs="Arial"/>
        </w:rPr>
      </w:pPr>
      <w:r w:rsidRPr="00684343">
        <w:rPr>
          <w:rFonts w:cs="Arial"/>
        </w:rPr>
        <w:t>Resolver problemáticas de inteligencia de negocios por medio de Software especializado</w:t>
      </w:r>
    </w:p>
    <w:p w14:paraId="2A6A361B" w14:textId="1D120B3C" w:rsidR="001A48C3" w:rsidRPr="00684343" w:rsidRDefault="001A48C3" w:rsidP="00684343">
      <w:pPr>
        <w:autoSpaceDE w:val="0"/>
        <w:autoSpaceDN w:val="0"/>
        <w:adjustRightInd w:val="0"/>
        <w:spacing w:after="0" w:line="240" w:lineRule="auto"/>
        <w:rPr>
          <w:rFonts w:eastAsia="Calibri" w:cs="Arial"/>
          <w:b/>
          <w:bCs/>
          <w:lang w:eastAsia="ja-JP"/>
        </w:rPr>
      </w:pPr>
      <w:r>
        <w:rPr>
          <w:rFonts w:eastAsia="Calibri" w:cs="Arial"/>
          <w:b/>
          <w:bCs/>
          <w:lang w:eastAsia="ja-JP"/>
        </w:rPr>
        <w:t xml:space="preserve">Criterios de evaluación </w:t>
      </w:r>
      <w:r w:rsidR="007B1958">
        <w:rPr>
          <w:rFonts w:eastAsia="Calibri" w:cs="Arial"/>
          <w:b/>
          <w:bCs/>
          <w:lang w:eastAsia="ja-JP"/>
        </w:rPr>
        <w:t>de los aprendizajes</w:t>
      </w:r>
    </w:p>
    <w:p w14:paraId="47AA7915" w14:textId="77777777" w:rsidR="001A48C3" w:rsidRPr="00684343" w:rsidRDefault="001A48C3" w:rsidP="00085DF7">
      <w:pPr>
        <w:pStyle w:val="Prrafodelista"/>
        <w:numPr>
          <w:ilvl w:val="0"/>
          <w:numId w:val="354"/>
        </w:numPr>
        <w:spacing w:line="240" w:lineRule="auto"/>
        <w:rPr>
          <w:rFonts w:cs="Arial"/>
        </w:rPr>
      </w:pPr>
      <w:r w:rsidRPr="00684343">
        <w:rPr>
          <w:rFonts w:cs="Arial"/>
        </w:rPr>
        <w:t>Crea tablas dinámicas en hojas de cálculo para resolver problemáticas de inteligencia de negocios para crear informes del estado del negocio para ayudar en la toma de decisiones</w:t>
      </w:r>
    </w:p>
    <w:p w14:paraId="71F3FB35" w14:textId="77777777" w:rsidR="001A48C3" w:rsidRPr="00684343" w:rsidRDefault="001A48C3" w:rsidP="00085DF7">
      <w:pPr>
        <w:pStyle w:val="Prrafodelista"/>
        <w:numPr>
          <w:ilvl w:val="0"/>
          <w:numId w:val="354"/>
        </w:numPr>
        <w:spacing w:line="240" w:lineRule="auto"/>
        <w:rPr>
          <w:rFonts w:cs="Arial"/>
        </w:rPr>
      </w:pPr>
      <w:r w:rsidRPr="00684343">
        <w:rPr>
          <w:rFonts w:cs="Arial"/>
        </w:rPr>
        <w:t xml:space="preserve">Genera </w:t>
      </w:r>
      <w:proofErr w:type="spellStart"/>
      <w:r w:rsidRPr="00684343">
        <w:rPr>
          <w:rFonts w:cs="Arial"/>
        </w:rPr>
        <w:t>DashBoards</w:t>
      </w:r>
      <w:proofErr w:type="spellEnd"/>
      <w:r w:rsidRPr="00684343">
        <w:rPr>
          <w:rFonts w:cs="Arial"/>
        </w:rPr>
        <w:t xml:space="preserve"> y </w:t>
      </w:r>
      <w:proofErr w:type="spellStart"/>
      <w:r w:rsidRPr="00684343">
        <w:rPr>
          <w:rFonts w:cs="Arial"/>
        </w:rPr>
        <w:t>ScoreBoards</w:t>
      </w:r>
      <w:proofErr w:type="spellEnd"/>
      <w:r w:rsidRPr="00684343">
        <w:rPr>
          <w:rFonts w:cs="Arial"/>
        </w:rPr>
        <w:t xml:space="preserve"> como técnica para mostrar informes</w:t>
      </w:r>
    </w:p>
    <w:p w14:paraId="37F925A1" w14:textId="77777777" w:rsidR="001A48C3" w:rsidRPr="00684343" w:rsidRDefault="001A48C3" w:rsidP="00085DF7">
      <w:pPr>
        <w:pStyle w:val="Prrafodelista"/>
        <w:numPr>
          <w:ilvl w:val="0"/>
          <w:numId w:val="354"/>
        </w:numPr>
        <w:spacing w:line="240" w:lineRule="auto"/>
        <w:rPr>
          <w:rFonts w:cs="Arial"/>
        </w:rPr>
      </w:pPr>
      <w:r w:rsidRPr="00684343">
        <w:rPr>
          <w:rFonts w:cs="Arial"/>
        </w:rPr>
        <w:t>Utiliza Software especializado para resolver problemas de inteligencia de negocios Integra los datos de la empresa a través de procesos ETL</w:t>
      </w:r>
    </w:p>
    <w:p w14:paraId="6C255140" w14:textId="77777777" w:rsidR="001A48C3" w:rsidRPr="00684343" w:rsidRDefault="001A48C3" w:rsidP="00085DF7">
      <w:pPr>
        <w:pStyle w:val="Prrafodelista"/>
        <w:numPr>
          <w:ilvl w:val="0"/>
          <w:numId w:val="354"/>
        </w:numPr>
        <w:spacing w:line="240" w:lineRule="auto"/>
        <w:rPr>
          <w:rFonts w:cs="Arial"/>
        </w:rPr>
      </w:pPr>
      <w:r w:rsidRPr="00684343">
        <w:rPr>
          <w:rFonts w:cs="Arial"/>
        </w:rPr>
        <w:t>Crea cubos de datos para plantear soluciones a problemas determinados</w:t>
      </w:r>
    </w:p>
    <w:p w14:paraId="6EAAF431" w14:textId="77777777" w:rsidR="001A48C3" w:rsidRPr="00684343" w:rsidRDefault="001A48C3" w:rsidP="00085DF7">
      <w:pPr>
        <w:pStyle w:val="Prrafodelista"/>
        <w:numPr>
          <w:ilvl w:val="0"/>
          <w:numId w:val="354"/>
        </w:numPr>
        <w:spacing w:line="240" w:lineRule="auto"/>
        <w:rPr>
          <w:rFonts w:cs="Arial"/>
        </w:rPr>
      </w:pPr>
      <w:r w:rsidRPr="00684343">
        <w:rPr>
          <w:rFonts w:cs="Arial"/>
        </w:rPr>
        <w:t>de datos Elabora correctamente bases de datos para el procesamiento de transacciones en línea</w:t>
      </w:r>
    </w:p>
    <w:p w14:paraId="2F66E407" w14:textId="77777777" w:rsidR="001A48C3" w:rsidRPr="00684343" w:rsidRDefault="001A48C3" w:rsidP="00085DF7">
      <w:pPr>
        <w:pStyle w:val="Prrafodelista"/>
        <w:numPr>
          <w:ilvl w:val="0"/>
          <w:numId w:val="354"/>
        </w:numPr>
        <w:spacing w:line="240" w:lineRule="auto"/>
        <w:rPr>
          <w:rFonts w:cs="Arial"/>
        </w:rPr>
      </w:pPr>
      <w:r w:rsidRPr="00684343">
        <w:rPr>
          <w:rFonts w:cs="Arial"/>
        </w:rPr>
        <w:t>Elabora correctamente bases de datos que se utilicen para el procesamiento analítico</w:t>
      </w:r>
    </w:p>
    <w:p w14:paraId="1946AD7F" w14:textId="77777777" w:rsidR="001A48C3" w:rsidRPr="00684343" w:rsidRDefault="001A48C3" w:rsidP="00085DF7">
      <w:pPr>
        <w:pStyle w:val="Prrafodelista"/>
        <w:numPr>
          <w:ilvl w:val="0"/>
          <w:numId w:val="354"/>
        </w:numPr>
        <w:spacing w:line="240" w:lineRule="auto"/>
        <w:rPr>
          <w:rFonts w:cs="Arial"/>
        </w:rPr>
      </w:pPr>
      <w:r w:rsidRPr="00684343">
        <w:rPr>
          <w:rFonts w:cs="Arial"/>
        </w:rPr>
        <w:t xml:space="preserve">Desarrolla </w:t>
      </w:r>
      <w:proofErr w:type="spellStart"/>
      <w:r w:rsidRPr="00684343">
        <w:rPr>
          <w:rFonts w:cs="Arial"/>
        </w:rPr>
        <w:t>DataMarts</w:t>
      </w:r>
      <w:proofErr w:type="spellEnd"/>
      <w:r w:rsidRPr="00684343">
        <w:rPr>
          <w:rFonts w:cs="Arial"/>
        </w:rPr>
        <w:t xml:space="preserve"> específicos para almacenar la información de una empresa o institución por departamentos</w:t>
      </w:r>
    </w:p>
    <w:p w14:paraId="477AA984" w14:textId="77777777" w:rsidR="001A48C3" w:rsidRPr="00684343" w:rsidRDefault="001A48C3" w:rsidP="00085DF7">
      <w:pPr>
        <w:pStyle w:val="Prrafodelista"/>
        <w:numPr>
          <w:ilvl w:val="0"/>
          <w:numId w:val="354"/>
        </w:numPr>
        <w:spacing w:line="240" w:lineRule="auto"/>
        <w:rPr>
          <w:rFonts w:cs="Arial"/>
        </w:rPr>
      </w:pPr>
      <w:r w:rsidRPr="00684343">
        <w:rPr>
          <w:rFonts w:cs="Arial"/>
        </w:rPr>
        <w:lastRenderedPageBreak/>
        <w:t xml:space="preserve">Utiliza </w:t>
      </w:r>
      <w:proofErr w:type="spellStart"/>
      <w:r w:rsidRPr="00684343">
        <w:rPr>
          <w:rFonts w:cs="Arial"/>
        </w:rPr>
        <w:t>Datawarehouse</w:t>
      </w:r>
      <w:proofErr w:type="spellEnd"/>
      <w:r w:rsidRPr="00684343">
        <w:rPr>
          <w:rFonts w:cs="Arial"/>
        </w:rPr>
        <w:t xml:space="preserve"> para almacenar y generar análisis de la información de toda la empresa o institución </w:t>
      </w:r>
    </w:p>
    <w:p w14:paraId="47C618A0" w14:textId="77777777" w:rsidR="001A48C3" w:rsidRPr="00684343" w:rsidRDefault="001A48C3" w:rsidP="00085DF7">
      <w:pPr>
        <w:pStyle w:val="Prrafodelista"/>
        <w:numPr>
          <w:ilvl w:val="0"/>
          <w:numId w:val="354"/>
        </w:numPr>
        <w:spacing w:line="240" w:lineRule="auto"/>
        <w:rPr>
          <w:rFonts w:cs="Arial"/>
        </w:rPr>
      </w:pPr>
      <w:r w:rsidRPr="00684343">
        <w:rPr>
          <w:rFonts w:cs="Arial"/>
        </w:rPr>
        <w:t>Define los elementos que componen la inteligencia de negocios para aplicar criterios de selección a las empresas o instituciones que desean implementar soluciones de inteligencia de negocios</w:t>
      </w:r>
    </w:p>
    <w:p w14:paraId="209D85D3" w14:textId="32EEF6E4" w:rsidR="001A48C3" w:rsidRPr="00684343" w:rsidRDefault="001A48C3" w:rsidP="00085DF7">
      <w:pPr>
        <w:pStyle w:val="Prrafodelista"/>
        <w:numPr>
          <w:ilvl w:val="0"/>
          <w:numId w:val="354"/>
        </w:numPr>
        <w:spacing w:line="240" w:lineRule="auto"/>
        <w:rPr>
          <w:rFonts w:cs="Arial"/>
        </w:rPr>
      </w:pPr>
      <w:r w:rsidRPr="00684343">
        <w:rPr>
          <w:rFonts w:cs="Arial"/>
        </w:rPr>
        <w:t xml:space="preserve">Selecciona la estrategia idónea para realizar informes personalizados que ayuden a la toma de decisiones </w:t>
      </w:r>
      <w:proofErr w:type="gramStart"/>
      <w:r w:rsidRPr="00684343">
        <w:rPr>
          <w:rFonts w:cs="Arial"/>
        </w:rPr>
        <w:t>de acuerdo a</w:t>
      </w:r>
      <w:proofErr w:type="gramEnd"/>
      <w:r w:rsidRPr="00684343">
        <w:rPr>
          <w:rFonts w:cs="Arial"/>
        </w:rPr>
        <w:t xml:space="preserve"> las necesidades del usuario</w:t>
      </w:r>
    </w:p>
    <w:p w14:paraId="5623C166" w14:textId="77777777" w:rsidR="001A48C3" w:rsidRDefault="001A48C3" w:rsidP="00632746">
      <w:pPr>
        <w:pStyle w:val="Ttulo2"/>
        <w:spacing w:line="240" w:lineRule="auto"/>
        <w:rPr>
          <w:rFonts w:eastAsia="Calibri"/>
        </w:rPr>
      </w:pPr>
      <w:bookmarkStart w:id="1320" w:name="_Toc57655884"/>
      <w:bookmarkStart w:id="1321" w:name="_Toc57968110"/>
      <w:bookmarkStart w:id="1322" w:name="_Toc58002263"/>
      <w:bookmarkStart w:id="1323" w:name="_Toc58011371"/>
      <w:bookmarkStart w:id="1324" w:name="_Toc59214395"/>
      <w:r>
        <w:rPr>
          <w:rFonts w:eastAsia="Calibri"/>
        </w:rPr>
        <w:t>VI.- Fuentes de información y materiales de apoyo.</w:t>
      </w:r>
      <w:bookmarkEnd w:id="1320"/>
      <w:bookmarkEnd w:id="1321"/>
      <w:bookmarkEnd w:id="1322"/>
      <w:bookmarkEnd w:id="1323"/>
      <w:bookmarkEnd w:id="1324"/>
    </w:p>
    <w:p w14:paraId="28FD1A9D" w14:textId="31A4E29D" w:rsidR="001A48C3" w:rsidRPr="00684343" w:rsidRDefault="001A48C3" w:rsidP="00684343">
      <w:pPr>
        <w:tabs>
          <w:tab w:val="left" w:pos="708"/>
        </w:tabs>
        <w:autoSpaceDE w:val="0"/>
        <w:autoSpaceDN w:val="0"/>
        <w:adjustRightInd w:val="0"/>
        <w:spacing w:after="0" w:line="240" w:lineRule="auto"/>
        <w:rPr>
          <w:rFonts w:eastAsia="Times New Roman" w:cs="Arial"/>
          <w:b/>
          <w:szCs w:val="24"/>
          <w:lang w:eastAsia="es-SV"/>
        </w:rPr>
      </w:pPr>
      <w:r>
        <w:rPr>
          <w:rFonts w:eastAsia="Times New Roman" w:cs="Arial"/>
          <w:b/>
          <w:szCs w:val="24"/>
          <w:lang w:eastAsia="es-SV"/>
        </w:rPr>
        <w:t>Libros:</w:t>
      </w:r>
    </w:p>
    <w:p w14:paraId="4C82A4B7" w14:textId="4D2790CA" w:rsidR="001A48C3" w:rsidRPr="006609FD" w:rsidRDefault="001A48C3" w:rsidP="00085DF7">
      <w:pPr>
        <w:pStyle w:val="Prrafodelista"/>
        <w:numPr>
          <w:ilvl w:val="0"/>
          <w:numId w:val="261"/>
        </w:numPr>
        <w:spacing w:after="0" w:line="240" w:lineRule="auto"/>
        <w:rPr>
          <w:rFonts w:eastAsia="Times New Roman" w:cs="Arial"/>
          <w:lang w:eastAsia="es-SV"/>
        </w:rPr>
      </w:pPr>
      <w:r>
        <w:rPr>
          <w:rFonts w:eastAsia="Times New Roman" w:cs="Arial"/>
          <w:lang w:eastAsia="es-SV"/>
        </w:rPr>
        <w:t>Joyanes Aguilar, Luis. (2015) </w:t>
      </w:r>
      <w:r>
        <w:rPr>
          <w:rFonts w:eastAsia="Times New Roman" w:cs="Arial"/>
          <w:iCs/>
          <w:lang w:eastAsia="es-SV"/>
        </w:rPr>
        <w:t xml:space="preserve">Sistemas de </w:t>
      </w:r>
      <w:r w:rsidR="00F42EF2">
        <w:rPr>
          <w:rFonts w:eastAsia="Times New Roman" w:cs="Arial"/>
          <w:iCs/>
          <w:lang w:eastAsia="es-SV"/>
        </w:rPr>
        <w:t>Información</w:t>
      </w:r>
      <w:r>
        <w:rPr>
          <w:rFonts w:eastAsia="Times New Roman" w:cs="Arial"/>
          <w:iCs/>
          <w:lang w:eastAsia="es-SV"/>
        </w:rPr>
        <w:t xml:space="preserve"> en la Empresa: El impacto de la nube, la movilidad y los medios sociales. </w:t>
      </w:r>
      <w:r>
        <w:rPr>
          <w:rFonts w:eastAsia="Times New Roman" w:cs="Arial"/>
          <w:lang w:eastAsia="es-SV"/>
        </w:rPr>
        <w:t xml:space="preserve">1a. México, D.F.: Alfaomega. (3 ejemplares) </w:t>
      </w:r>
    </w:p>
    <w:p w14:paraId="52BD04DE" w14:textId="65A8081D" w:rsidR="001A48C3" w:rsidRPr="006609FD" w:rsidRDefault="001A48C3" w:rsidP="00085DF7">
      <w:pPr>
        <w:pStyle w:val="Prrafodelista"/>
        <w:numPr>
          <w:ilvl w:val="0"/>
          <w:numId w:val="261"/>
        </w:numPr>
        <w:spacing w:after="0" w:line="240" w:lineRule="auto"/>
        <w:rPr>
          <w:rFonts w:eastAsia="Times New Roman" w:cs="Arial"/>
          <w:lang w:eastAsia="es-SV"/>
        </w:rPr>
      </w:pPr>
      <w:r>
        <w:rPr>
          <w:rFonts w:eastAsia="Times New Roman" w:cs="Arial"/>
          <w:lang w:eastAsia="es-SV"/>
        </w:rPr>
        <w:t xml:space="preserve">Ricardo, Catherine </w:t>
      </w:r>
      <w:r w:rsidR="00F42EF2">
        <w:rPr>
          <w:rFonts w:eastAsia="Times New Roman" w:cs="Arial"/>
          <w:lang w:eastAsia="es-SV"/>
        </w:rPr>
        <w:t>M.</w:t>
      </w:r>
      <w:r>
        <w:rPr>
          <w:rFonts w:eastAsia="Times New Roman" w:cs="Arial"/>
          <w:lang w:eastAsia="es-SV"/>
        </w:rPr>
        <w:t xml:space="preserve"> (2009) </w:t>
      </w:r>
      <w:r>
        <w:rPr>
          <w:rFonts w:eastAsia="Times New Roman" w:cs="Arial"/>
          <w:iCs/>
          <w:lang w:eastAsia="es-SV"/>
        </w:rPr>
        <w:t>Bases de datos. </w:t>
      </w:r>
      <w:r>
        <w:rPr>
          <w:rFonts w:eastAsia="Times New Roman" w:cs="Arial"/>
          <w:lang w:eastAsia="es-SV"/>
        </w:rPr>
        <w:t>1a. México, D.F.: McGraw-Hill/Interamericana. (3 ejemplares)</w:t>
      </w:r>
    </w:p>
    <w:p w14:paraId="542BDA80" w14:textId="06C9D2DF" w:rsidR="001A48C3" w:rsidRPr="006609FD" w:rsidRDefault="001A48C3" w:rsidP="00085DF7">
      <w:pPr>
        <w:pStyle w:val="Prrafodelista"/>
        <w:numPr>
          <w:ilvl w:val="0"/>
          <w:numId w:val="261"/>
        </w:numPr>
        <w:spacing w:after="0" w:line="240" w:lineRule="auto"/>
        <w:rPr>
          <w:rFonts w:eastAsia="Times New Roman" w:cs="Arial"/>
          <w:lang w:eastAsia="es-SV"/>
        </w:rPr>
      </w:pPr>
      <w:r>
        <w:rPr>
          <w:rFonts w:eastAsia="Times New Roman" w:cs="Arial"/>
          <w:lang w:val="en-US" w:eastAsia="es-SV"/>
        </w:rPr>
        <w:t xml:space="preserve">Schwartz, </w:t>
      </w:r>
      <w:r w:rsidR="00A66674">
        <w:rPr>
          <w:rFonts w:eastAsia="Times New Roman" w:cs="Arial"/>
          <w:lang w:val="en-US" w:eastAsia="es-SV"/>
        </w:rPr>
        <w:t>Baron.</w:t>
      </w:r>
      <w:r>
        <w:rPr>
          <w:rFonts w:eastAsia="Times New Roman" w:cs="Arial"/>
          <w:lang w:val="en-US" w:eastAsia="es-SV"/>
        </w:rPr>
        <w:t xml:space="preserve"> </w:t>
      </w:r>
      <w:proofErr w:type="spellStart"/>
      <w:r>
        <w:rPr>
          <w:rFonts w:eastAsia="Times New Roman" w:cs="Arial"/>
          <w:lang w:val="en-US" w:eastAsia="es-SV"/>
        </w:rPr>
        <w:t>Zitsev</w:t>
      </w:r>
      <w:proofErr w:type="spellEnd"/>
      <w:r>
        <w:rPr>
          <w:rFonts w:eastAsia="Times New Roman" w:cs="Arial"/>
          <w:lang w:val="en-US" w:eastAsia="es-SV"/>
        </w:rPr>
        <w:t xml:space="preserve">, Peter. </w:t>
      </w:r>
      <w:proofErr w:type="spellStart"/>
      <w:r>
        <w:rPr>
          <w:rFonts w:eastAsia="Times New Roman" w:cs="Arial"/>
          <w:lang w:val="en-US" w:eastAsia="es-SV"/>
        </w:rPr>
        <w:t>Tkachenko</w:t>
      </w:r>
      <w:proofErr w:type="spellEnd"/>
      <w:r>
        <w:rPr>
          <w:rFonts w:eastAsia="Times New Roman" w:cs="Arial"/>
          <w:lang w:val="en-US" w:eastAsia="es-SV"/>
        </w:rPr>
        <w:t xml:space="preserve">, Vadim. </w:t>
      </w:r>
      <w:proofErr w:type="spellStart"/>
      <w:r>
        <w:rPr>
          <w:rFonts w:eastAsia="Times New Roman" w:cs="Arial"/>
          <w:lang w:eastAsia="es-SV"/>
        </w:rPr>
        <w:t>Zawodny</w:t>
      </w:r>
      <w:proofErr w:type="spellEnd"/>
      <w:r>
        <w:rPr>
          <w:rFonts w:eastAsia="Times New Roman" w:cs="Arial"/>
          <w:lang w:eastAsia="es-SV"/>
        </w:rPr>
        <w:t xml:space="preserve">, Jeremy </w:t>
      </w:r>
      <w:r w:rsidR="00F6398E">
        <w:rPr>
          <w:rFonts w:eastAsia="Times New Roman" w:cs="Arial"/>
          <w:lang w:eastAsia="es-SV"/>
        </w:rPr>
        <w:t>D.</w:t>
      </w:r>
      <w:r>
        <w:rPr>
          <w:rFonts w:eastAsia="Times New Roman" w:cs="Arial"/>
          <w:lang w:eastAsia="es-SV"/>
        </w:rPr>
        <w:t xml:space="preserve"> </w:t>
      </w:r>
      <w:proofErr w:type="spellStart"/>
      <w:r>
        <w:rPr>
          <w:rFonts w:eastAsia="Times New Roman" w:cs="Arial"/>
          <w:lang w:eastAsia="es-SV"/>
        </w:rPr>
        <w:t>Lentz</w:t>
      </w:r>
      <w:proofErr w:type="spellEnd"/>
      <w:r>
        <w:rPr>
          <w:rFonts w:eastAsia="Times New Roman" w:cs="Arial"/>
          <w:lang w:eastAsia="es-SV"/>
        </w:rPr>
        <w:t xml:space="preserve">, Arjen. </w:t>
      </w:r>
      <w:proofErr w:type="spellStart"/>
      <w:r>
        <w:rPr>
          <w:rFonts w:eastAsia="Times New Roman" w:cs="Arial"/>
          <w:lang w:eastAsia="es-SV"/>
        </w:rPr>
        <w:t>Balling</w:t>
      </w:r>
      <w:proofErr w:type="spellEnd"/>
      <w:r>
        <w:rPr>
          <w:rFonts w:eastAsia="Times New Roman" w:cs="Arial"/>
          <w:lang w:eastAsia="es-SV"/>
        </w:rPr>
        <w:t xml:space="preserve">, Derek </w:t>
      </w:r>
      <w:r w:rsidR="00F42EF2">
        <w:rPr>
          <w:rFonts w:eastAsia="Times New Roman" w:cs="Arial"/>
          <w:lang w:eastAsia="es-SV"/>
        </w:rPr>
        <w:t>J.</w:t>
      </w:r>
      <w:r>
        <w:rPr>
          <w:rFonts w:eastAsia="Times New Roman" w:cs="Arial"/>
          <w:lang w:eastAsia="es-SV"/>
        </w:rPr>
        <w:t xml:space="preserve"> (2008) </w:t>
      </w:r>
      <w:r>
        <w:rPr>
          <w:rFonts w:eastAsia="Times New Roman" w:cs="Arial"/>
          <w:iCs/>
          <w:lang w:eastAsia="es-SV"/>
        </w:rPr>
        <w:t>MySQL Avanzado. </w:t>
      </w:r>
      <w:r>
        <w:rPr>
          <w:rFonts w:eastAsia="Times New Roman" w:cs="Arial"/>
          <w:lang w:eastAsia="es-SV"/>
        </w:rPr>
        <w:t>1a. Madrid: Anaya Multimedia. (3 ejemplares)</w:t>
      </w:r>
    </w:p>
    <w:p w14:paraId="54B9FCDA" w14:textId="31B90317" w:rsidR="001A48C3" w:rsidRDefault="001A48C3" w:rsidP="00085DF7">
      <w:pPr>
        <w:pStyle w:val="Prrafodelista"/>
        <w:numPr>
          <w:ilvl w:val="0"/>
          <w:numId w:val="261"/>
        </w:numPr>
        <w:spacing w:after="0" w:line="240" w:lineRule="auto"/>
        <w:rPr>
          <w:rFonts w:eastAsia="Times New Roman" w:cs="Arial"/>
          <w:lang w:eastAsia="es-SV"/>
        </w:rPr>
      </w:pPr>
      <w:proofErr w:type="spellStart"/>
      <w:r>
        <w:rPr>
          <w:rFonts w:eastAsia="Times New Roman" w:cs="Arial"/>
          <w:lang w:val="en-US" w:eastAsia="es-SV"/>
        </w:rPr>
        <w:t>Urman</w:t>
      </w:r>
      <w:proofErr w:type="spellEnd"/>
      <w:r>
        <w:rPr>
          <w:rFonts w:eastAsia="Times New Roman" w:cs="Arial"/>
          <w:lang w:val="en-US" w:eastAsia="es-SV"/>
        </w:rPr>
        <w:t xml:space="preserve">, Scott. (2002) </w:t>
      </w:r>
      <w:r>
        <w:rPr>
          <w:rFonts w:eastAsia="Times New Roman" w:cs="Arial"/>
          <w:iCs/>
          <w:lang w:val="en-US" w:eastAsia="es-SV"/>
        </w:rPr>
        <w:t>Oracle9</w:t>
      </w:r>
      <w:r w:rsidR="00A66674">
        <w:rPr>
          <w:rFonts w:eastAsia="Times New Roman" w:cs="Arial"/>
          <w:iCs/>
          <w:lang w:val="en-US" w:eastAsia="es-SV"/>
        </w:rPr>
        <w:t>i:</w:t>
      </w:r>
      <w:r>
        <w:rPr>
          <w:rFonts w:eastAsia="Times New Roman" w:cs="Arial"/>
          <w:iCs/>
          <w:lang w:val="en-US" w:eastAsia="es-SV"/>
        </w:rPr>
        <w:t xml:space="preserve"> </w:t>
      </w:r>
      <w:proofErr w:type="spellStart"/>
      <w:r>
        <w:rPr>
          <w:rFonts w:eastAsia="Times New Roman" w:cs="Arial"/>
          <w:iCs/>
          <w:lang w:val="en-US" w:eastAsia="es-SV"/>
        </w:rPr>
        <w:t>programación</w:t>
      </w:r>
      <w:proofErr w:type="spellEnd"/>
      <w:r>
        <w:rPr>
          <w:rFonts w:eastAsia="Times New Roman" w:cs="Arial"/>
          <w:iCs/>
          <w:lang w:val="en-US" w:eastAsia="es-SV"/>
        </w:rPr>
        <w:t xml:space="preserve"> PL/SQL. </w:t>
      </w:r>
      <w:r>
        <w:rPr>
          <w:rFonts w:eastAsia="Times New Roman" w:cs="Arial"/>
          <w:lang w:val="en-US" w:eastAsia="es-SV"/>
        </w:rPr>
        <w:t xml:space="preserve">1a. </w:t>
      </w:r>
      <w:r>
        <w:rPr>
          <w:rFonts w:eastAsia="Times New Roman" w:cs="Arial"/>
          <w:lang w:eastAsia="es-SV"/>
        </w:rPr>
        <w:t>Madrid: McGraw-Hill/Interamericana. (3 ejemplares)</w:t>
      </w:r>
    </w:p>
    <w:p w14:paraId="14F6948B" w14:textId="77777777" w:rsidR="00684343" w:rsidRPr="00684343" w:rsidRDefault="00684343" w:rsidP="00684343">
      <w:pPr>
        <w:spacing w:after="0" w:line="240" w:lineRule="auto"/>
        <w:rPr>
          <w:rFonts w:eastAsia="Times New Roman" w:cs="Arial"/>
          <w:lang w:eastAsia="es-SV"/>
        </w:rPr>
      </w:pPr>
    </w:p>
    <w:p w14:paraId="7E261E4B" w14:textId="77777777" w:rsidR="001A48C3" w:rsidRDefault="001A48C3" w:rsidP="00632746">
      <w:pPr>
        <w:spacing w:after="0" w:line="240" w:lineRule="auto"/>
        <w:rPr>
          <w:rFonts w:eastAsia="Times New Roman" w:cs="Arial"/>
          <w:b/>
          <w:bCs/>
          <w:lang w:eastAsia="es-SV"/>
        </w:rPr>
      </w:pPr>
      <w:r>
        <w:rPr>
          <w:rFonts w:eastAsia="Times New Roman" w:cs="Arial"/>
          <w:b/>
          <w:bCs/>
          <w:lang w:eastAsia="es-SV"/>
        </w:rPr>
        <w:t xml:space="preserve">Libros electrónicos: </w:t>
      </w:r>
    </w:p>
    <w:p w14:paraId="1DB1C8AA" w14:textId="3EDA799D" w:rsidR="001A48C3" w:rsidRPr="006609FD" w:rsidRDefault="001A48C3" w:rsidP="00085DF7">
      <w:pPr>
        <w:pStyle w:val="Bibliografa"/>
        <w:numPr>
          <w:ilvl w:val="0"/>
          <w:numId w:val="262"/>
        </w:numPr>
        <w:spacing w:after="0" w:line="240" w:lineRule="auto"/>
        <w:jc w:val="left"/>
        <w:rPr>
          <w:rFonts w:asciiTheme="minorHAnsi" w:eastAsiaTheme="minorHAnsi" w:hAnsiTheme="minorHAnsi"/>
          <w:noProof/>
          <w:lang w:bidi="ar-SA"/>
        </w:rPr>
      </w:pPr>
      <w:r>
        <w:rPr>
          <w:noProof/>
        </w:rPr>
        <w:t xml:space="preserve">Marqués, P. (2015). </w:t>
      </w:r>
      <w:r>
        <w:rPr>
          <w:i/>
          <w:iCs/>
          <w:noProof/>
        </w:rPr>
        <w:t>Business Intelligence: Técnicas,herramientas y aplicaciones</w:t>
      </w:r>
      <w:r>
        <w:rPr>
          <w:noProof/>
        </w:rPr>
        <w:t xml:space="preserve"> (Vol. 1ra. Digital). Madrid, España: Alfaomega.</w:t>
      </w:r>
    </w:p>
    <w:p w14:paraId="6F5E283F" w14:textId="5B622150" w:rsidR="001A48C3" w:rsidRDefault="001A48C3" w:rsidP="00085DF7">
      <w:pPr>
        <w:pStyle w:val="Bibliografa"/>
        <w:numPr>
          <w:ilvl w:val="0"/>
          <w:numId w:val="262"/>
        </w:numPr>
        <w:spacing w:after="0" w:line="240" w:lineRule="auto"/>
        <w:jc w:val="left"/>
        <w:rPr>
          <w:noProof/>
        </w:rPr>
      </w:pPr>
      <w:r>
        <w:rPr>
          <w:noProof/>
        </w:rPr>
        <w:t xml:space="preserve">Curto Díaz, J. (2010). </w:t>
      </w:r>
      <w:r>
        <w:rPr>
          <w:i/>
          <w:iCs/>
          <w:noProof/>
        </w:rPr>
        <w:t>Introducción al Business Intelligence</w:t>
      </w:r>
      <w:r>
        <w:rPr>
          <w:noProof/>
        </w:rPr>
        <w:t xml:space="preserve"> (Vol. 1ra. Digital). Barcelona, España: Google Books.</w:t>
      </w:r>
    </w:p>
    <w:p w14:paraId="13FD5AC6" w14:textId="5EA4D9AB" w:rsidR="001A48C3" w:rsidRDefault="001A48C3" w:rsidP="00085DF7">
      <w:pPr>
        <w:pStyle w:val="Bibliografa"/>
        <w:numPr>
          <w:ilvl w:val="0"/>
          <w:numId w:val="262"/>
        </w:numPr>
        <w:spacing w:after="0" w:line="240" w:lineRule="auto"/>
        <w:jc w:val="left"/>
        <w:rPr>
          <w:noProof/>
        </w:rPr>
      </w:pPr>
      <w:r>
        <w:rPr>
          <w:noProof/>
        </w:rPr>
        <w:t xml:space="preserve">Rodríguez Parrilla, J. M. (2014). </w:t>
      </w:r>
      <w:r>
        <w:rPr>
          <w:i/>
          <w:iCs/>
          <w:noProof/>
        </w:rPr>
        <w:t>Como hacer Inteligente su negocio : Business Intelligence a su alcance</w:t>
      </w:r>
      <w:r>
        <w:rPr>
          <w:noProof/>
        </w:rPr>
        <w:t xml:space="preserve"> (Vol. 1ra. Digital). Ciudad de México, México: Google Books.</w:t>
      </w:r>
    </w:p>
    <w:p w14:paraId="753F6CA1" w14:textId="1D3751D4" w:rsidR="006609FD" w:rsidRDefault="006609FD" w:rsidP="006609FD"/>
    <w:p w14:paraId="6E4AF6DF" w14:textId="0CF695D9" w:rsidR="006609FD" w:rsidRDefault="006609FD" w:rsidP="006609FD"/>
    <w:p w14:paraId="6ADF5DF3" w14:textId="06E81EB8" w:rsidR="006609FD" w:rsidRDefault="006609FD" w:rsidP="006609FD"/>
    <w:p w14:paraId="11EF2A13" w14:textId="2065DA71" w:rsidR="006609FD" w:rsidRDefault="006609FD" w:rsidP="006609FD"/>
    <w:p w14:paraId="7E79E60E" w14:textId="7F9E29AE" w:rsidR="006609FD" w:rsidRDefault="006609FD" w:rsidP="006609FD"/>
    <w:p w14:paraId="71B1FE41" w14:textId="5474022B" w:rsidR="006609FD" w:rsidRDefault="006609FD" w:rsidP="006609FD"/>
    <w:p w14:paraId="0183FD86" w14:textId="3FA19F3F" w:rsidR="006609FD" w:rsidRDefault="006609FD" w:rsidP="006609FD"/>
    <w:p w14:paraId="36671C1D" w14:textId="77777777" w:rsidR="006609FD" w:rsidRDefault="006609FD" w:rsidP="006609FD"/>
    <w:p w14:paraId="1BD33E93" w14:textId="4F6C9177" w:rsidR="006609FD" w:rsidRDefault="006609FD" w:rsidP="006609FD"/>
    <w:p w14:paraId="13156AC2" w14:textId="77777777" w:rsidR="00A66674" w:rsidRPr="006609FD" w:rsidRDefault="00A66674" w:rsidP="006609FD"/>
    <w:p w14:paraId="0152E939" w14:textId="7852BBAE" w:rsidR="001A48C3" w:rsidRPr="00684343" w:rsidRDefault="001A48C3" w:rsidP="00684343">
      <w:pPr>
        <w:pStyle w:val="Ttulo1"/>
        <w:rPr>
          <w:rFonts w:cstheme="majorBidi"/>
          <w:sz w:val="32"/>
          <w:szCs w:val="32"/>
        </w:rPr>
      </w:pPr>
      <w:bookmarkStart w:id="1325" w:name="_Toc57655885"/>
      <w:bookmarkStart w:id="1326" w:name="_Toc57968111"/>
      <w:bookmarkStart w:id="1327" w:name="_Toc58002264"/>
      <w:bookmarkStart w:id="1328" w:name="_Toc58011372"/>
      <w:bookmarkStart w:id="1329" w:name="_Toc59214396"/>
      <w:r>
        <w:lastRenderedPageBreak/>
        <w:t>Descriptor del Módulo: Desarrollo de Páginas Web Activas.</w:t>
      </w:r>
      <w:bookmarkEnd w:id="1325"/>
      <w:bookmarkEnd w:id="1326"/>
      <w:bookmarkEnd w:id="1327"/>
      <w:bookmarkEnd w:id="1328"/>
      <w:bookmarkEnd w:id="1329"/>
    </w:p>
    <w:p w14:paraId="64C9DA57" w14:textId="77777777" w:rsidR="001A48C3" w:rsidRDefault="001A48C3" w:rsidP="00632746">
      <w:pPr>
        <w:pStyle w:val="Ttulo2"/>
        <w:spacing w:line="240" w:lineRule="auto"/>
      </w:pPr>
      <w:bookmarkStart w:id="1330" w:name="_Toc57655886"/>
      <w:bookmarkStart w:id="1331" w:name="_Toc57968112"/>
      <w:bookmarkStart w:id="1332" w:name="_Toc58002265"/>
      <w:bookmarkStart w:id="1333" w:name="_Toc58011373"/>
      <w:bookmarkStart w:id="1334" w:name="_Toc59214397"/>
      <w:r>
        <w:t>I.-Generalidades</w:t>
      </w:r>
      <w:bookmarkEnd w:id="1330"/>
      <w:bookmarkEnd w:id="1331"/>
      <w:bookmarkEnd w:id="1332"/>
      <w:bookmarkEnd w:id="1333"/>
      <w:bookmarkEnd w:id="1334"/>
    </w:p>
    <w:tbl>
      <w:tblPr>
        <w:tblW w:w="9513" w:type="dxa"/>
        <w:tblInd w:w="-20" w:type="dxa"/>
        <w:tblLayout w:type="fixed"/>
        <w:tblCellMar>
          <w:left w:w="75" w:type="dxa"/>
          <w:right w:w="70" w:type="dxa"/>
        </w:tblCellMar>
        <w:tblLook w:val="04A0" w:firstRow="1" w:lastRow="0" w:firstColumn="1" w:lastColumn="0" w:noHBand="0" w:noVBand="1"/>
      </w:tblPr>
      <w:tblGrid>
        <w:gridCol w:w="2621"/>
        <w:gridCol w:w="1559"/>
        <w:gridCol w:w="3089"/>
        <w:gridCol w:w="2244"/>
      </w:tblGrid>
      <w:tr w:rsidR="001A48C3" w14:paraId="6184E3BA" w14:textId="77777777" w:rsidTr="00A66674">
        <w:tc>
          <w:tcPr>
            <w:tcW w:w="2621" w:type="dxa"/>
            <w:tcBorders>
              <w:top w:val="single" w:sz="4" w:space="0" w:color="00000A"/>
              <w:left w:val="single" w:sz="4" w:space="0" w:color="00000A"/>
              <w:bottom w:val="single" w:sz="4" w:space="0" w:color="00000A"/>
              <w:right w:val="nil"/>
            </w:tcBorders>
            <w:hideMark/>
          </w:tcPr>
          <w:p w14:paraId="2ECA2302" w14:textId="77777777" w:rsidR="001A48C3" w:rsidRDefault="001A48C3" w:rsidP="00632746">
            <w:pPr>
              <w:spacing w:after="0" w:line="240" w:lineRule="auto"/>
              <w:rPr>
                <w:rFonts w:cs="Arial"/>
              </w:rPr>
            </w:pPr>
            <w:r>
              <w:rPr>
                <w:rFonts w:cs="Arial"/>
              </w:rPr>
              <w:t>N.º de orden</w:t>
            </w:r>
          </w:p>
        </w:tc>
        <w:tc>
          <w:tcPr>
            <w:tcW w:w="1559" w:type="dxa"/>
            <w:tcBorders>
              <w:top w:val="single" w:sz="4" w:space="0" w:color="00000A"/>
              <w:left w:val="single" w:sz="4" w:space="0" w:color="00000A"/>
              <w:bottom w:val="single" w:sz="4" w:space="0" w:color="00000A"/>
              <w:right w:val="nil"/>
            </w:tcBorders>
            <w:hideMark/>
          </w:tcPr>
          <w:p w14:paraId="1BADDC25" w14:textId="77777777" w:rsidR="001A48C3" w:rsidRDefault="001A48C3" w:rsidP="00632746">
            <w:pPr>
              <w:spacing w:after="0" w:line="240" w:lineRule="auto"/>
              <w:jc w:val="center"/>
              <w:rPr>
                <w:rFonts w:cs="Arial"/>
              </w:rPr>
            </w:pPr>
            <w:r>
              <w:rPr>
                <w:rFonts w:cs="Arial"/>
              </w:rPr>
              <w:t>35</w:t>
            </w:r>
          </w:p>
        </w:tc>
        <w:tc>
          <w:tcPr>
            <w:tcW w:w="3089" w:type="dxa"/>
            <w:tcBorders>
              <w:top w:val="single" w:sz="4" w:space="0" w:color="00000A"/>
              <w:left w:val="single" w:sz="4" w:space="0" w:color="00000A"/>
              <w:bottom w:val="single" w:sz="4" w:space="0" w:color="00000A"/>
              <w:right w:val="nil"/>
            </w:tcBorders>
            <w:hideMark/>
          </w:tcPr>
          <w:p w14:paraId="77E337CD" w14:textId="057D7638" w:rsidR="001A48C3" w:rsidRDefault="000122F9" w:rsidP="00632746">
            <w:pPr>
              <w:spacing w:after="0" w:line="240" w:lineRule="auto"/>
              <w:rPr>
                <w:rFonts w:cs="Arial"/>
              </w:rPr>
            </w:pPr>
            <w:r>
              <w:rPr>
                <w:rFonts w:cs="Arial"/>
              </w:rPr>
              <w:t>N</w:t>
            </w:r>
            <w:r w:rsidR="001A48C3">
              <w:rPr>
                <w:rFonts w:cs="Arial"/>
              </w:rPr>
              <w:t>.º de horas por ciclo</w:t>
            </w:r>
          </w:p>
        </w:tc>
        <w:tc>
          <w:tcPr>
            <w:tcW w:w="2244" w:type="dxa"/>
            <w:tcBorders>
              <w:top w:val="single" w:sz="4" w:space="0" w:color="00000A"/>
              <w:left w:val="single" w:sz="4" w:space="0" w:color="00000A"/>
              <w:bottom w:val="single" w:sz="4" w:space="0" w:color="00000A"/>
              <w:right w:val="single" w:sz="4" w:space="0" w:color="00000A"/>
            </w:tcBorders>
            <w:hideMark/>
          </w:tcPr>
          <w:p w14:paraId="62E0B4CC" w14:textId="77777777" w:rsidR="001A48C3" w:rsidRDefault="001A48C3" w:rsidP="00632746">
            <w:pPr>
              <w:spacing w:after="0" w:line="240" w:lineRule="auto"/>
              <w:jc w:val="center"/>
              <w:rPr>
                <w:rFonts w:cs="Arial"/>
              </w:rPr>
            </w:pPr>
            <w:r>
              <w:rPr>
                <w:rFonts w:cs="Arial"/>
              </w:rPr>
              <w:t>80</w:t>
            </w:r>
          </w:p>
        </w:tc>
      </w:tr>
      <w:tr w:rsidR="001A48C3" w14:paraId="61A5EC45" w14:textId="77777777" w:rsidTr="00A66674">
        <w:tc>
          <w:tcPr>
            <w:tcW w:w="2621" w:type="dxa"/>
            <w:tcBorders>
              <w:top w:val="single" w:sz="4" w:space="0" w:color="00000A"/>
              <w:left w:val="single" w:sz="4" w:space="0" w:color="00000A"/>
              <w:bottom w:val="single" w:sz="4" w:space="0" w:color="00000A"/>
              <w:right w:val="nil"/>
            </w:tcBorders>
            <w:hideMark/>
          </w:tcPr>
          <w:p w14:paraId="42214CCF" w14:textId="77777777" w:rsidR="001A48C3" w:rsidRDefault="001A48C3" w:rsidP="00632746">
            <w:pPr>
              <w:spacing w:after="0" w:line="240" w:lineRule="auto"/>
              <w:rPr>
                <w:rFonts w:cs="Arial"/>
              </w:rPr>
            </w:pPr>
            <w:r>
              <w:rPr>
                <w:rFonts w:cs="Arial"/>
              </w:rPr>
              <w:t>Código</w:t>
            </w:r>
          </w:p>
        </w:tc>
        <w:tc>
          <w:tcPr>
            <w:tcW w:w="1559" w:type="dxa"/>
            <w:tcBorders>
              <w:top w:val="single" w:sz="4" w:space="0" w:color="00000A"/>
              <w:left w:val="single" w:sz="4" w:space="0" w:color="00000A"/>
              <w:bottom w:val="single" w:sz="4" w:space="0" w:color="00000A"/>
              <w:right w:val="nil"/>
            </w:tcBorders>
            <w:hideMark/>
          </w:tcPr>
          <w:p w14:paraId="128C6CCE" w14:textId="77777777" w:rsidR="001A48C3" w:rsidRDefault="001A48C3" w:rsidP="00632746">
            <w:pPr>
              <w:snapToGrid w:val="0"/>
              <w:spacing w:after="0" w:line="240" w:lineRule="auto"/>
              <w:jc w:val="center"/>
              <w:rPr>
                <w:rFonts w:cs="Arial"/>
              </w:rPr>
            </w:pPr>
            <w:proofErr w:type="spellStart"/>
            <w:r>
              <w:rPr>
                <w:rFonts w:cs="Arial"/>
              </w:rPr>
              <w:t>DPWA</w:t>
            </w:r>
            <w:proofErr w:type="spellEnd"/>
          </w:p>
        </w:tc>
        <w:tc>
          <w:tcPr>
            <w:tcW w:w="3089" w:type="dxa"/>
            <w:tcBorders>
              <w:top w:val="single" w:sz="4" w:space="0" w:color="00000A"/>
              <w:left w:val="single" w:sz="4" w:space="0" w:color="00000A"/>
              <w:bottom w:val="single" w:sz="4" w:space="0" w:color="00000A"/>
              <w:right w:val="nil"/>
            </w:tcBorders>
            <w:hideMark/>
          </w:tcPr>
          <w:p w14:paraId="3036D8E1" w14:textId="77777777" w:rsidR="001A48C3" w:rsidRDefault="001A48C3" w:rsidP="00632746">
            <w:pPr>
              <w:spacing w:after="0" w:line="240" w:lineRule="auto"/>
              <w:rPr>
                <w:rFonts w:cs="Arial"/>
              </w:rPr>
            </w:pPr>
            <w:r>
              <w:rPr>
                <w:rFonts w:cs="Arial"/>
              </w:rPr>
              <w:t>Horas teóricas semanales</w:t>
            </w:r>
          </w:p>
        </w:tc>
        <w:tc>
          <w:tcPr>
            <w:tcW w:w="2244" w:type="dxa"/>
            <w:tcBorders>
              <w:top w:val="single" w:sz="4" w:space="0" w:color="00000A"/>
              <w:left w:val="single" w:sz="4" w:space="0" w:color="00000A"/>
              <w:bottom w:val="single" w:sz="4" w:space="0" w:color="00000A"/>
              <w:right w:val="single" w:sz="4" w:space="0" w:color="00000A"/>
            </w:tcBorders>
            <w:hideMark/>
          </w:tcPr>
          <w:p w14:paraId="432AF280" w14:textId="77777777" w:rsidR="001A48C3" w:rsidRDefault="001A48C3" w:rsidP="00632746">
            <w:pPr>
              <w:spacing w:after="0" w:line="240" w:lineRule="auto"/>
              <w:jc w:val="center"/>
              <w:rPr>
                <w:rFonts w:cs="Arial"/>
              </w:rPr>
            </w:pPr>
            <w:r>
              <w:rPr>
                <w:rFonts w:cs="Arial"/>
              </w:rPr>
              <w:t>1</w:t>
            </w:r>
          </w:p>
        </w:tc>
      </w:tr>
      <w:tr w:rsidR="001A48C3" w14:paraId="07BC0821" w14:textId="77777777" w:rsidTr="00A66674">
        <w:tc>
          <w:tcPr>
            <w:tcW w:w="2621" w:type="dxa"/>
            <w:tcBorders>
              <w:top w:val="single" w:sz="4" w:space="0" w:color="00000A"/>
              <w:left w:val="single" w:sz="4" w:space="0" w:color="00000A"/>
              <w:bottom w:val="single" w:sz="4" w:space="0" w:color="00000A"/>
              <w:right w:val="nil"/>
            </w:tcBorders>
            <w:hideMark/>
          </w:tcPr>
          <w:p w14:paraId="3565EFC1" w14:textId="77777777" w:rsidR="001A48C3" w:rsidRDefault="001A48C3" w:rsidP="00632746">
            <w:pPr>
              <w:spacing w:after="0" w:line="240" w:lineRule="auto"/>
              <w:rPr>
                <w:rFonts w:cs="Arial"/>
              </w:rPr>
            </w:pPr>
            <w:r>
              <w:rPr>
                <w:rFonts w:cs="Arial"/>
              </w:rPr>
              <w:t>Prerrequisito</w:t>
            </w:r>
          </w:p>
        </w:tc>
        <w:tc>
          <w:tcPr>
            <w:tcW w:w="1559" w:type="dxa"/>
            <w:tcBorders>
              <w:top w:val="single" w:sz="4" w:space="0" w:color="00000A"/>
              <w:left w:val="single" w:sz="4" w:space="0" w:color="00000A"/>
              <w:bottom w:val="single" w:sz="4" w:space="0" w:color="00000A"/>
              <w:right w:val="nil"/>
            </w:tcBorders>
            <w:hideMark/>
          </w:tcPr>
          <w:p w14:paraId="22AB8D0A" w14:textId="77777777" w:rsidR="001A48C3" w:rsidRDefault="001A48C3" w:rsidP="00632746">
            <w:pPr>
              <w:spacing w:after="0" w:line="240" w:lineRule="auto"/>
              <w:rPr>
                <w:rFonts w:cs="Arial"/>
              </w:rPr>
            </w:pPr>
            <w:r>
              <w:rPr>
                <w:rFonts w:cs="Arial"/>
              </w:rPr>
              <w:t>Diseño Web Adaptable</w:t>
            </w:r>
          </w:p>
        </w:tc>
        <w:tc>
          <w:tcPr>
            <w:tcW w:w="3089" w:type="dxa"/>
            <w:tcBorders>
              <w:top w:val="single" w:sz="4" w:space="0" w:color="00000A"/>
              <w:left w:val="single" w:sz="4" w:space="0" w:color="00000A"/>
              <w:bottom w:val="single" w:sz="4" w:space="0" w:color="00000A"/>
              <w:right w:val="nil"/>
            </w:tcBorders>
            <w:hideMark/>
          </w:tcPr>
          <w:p w14:paraId="2A4E8EE0" w14:textId="77777777" w:rsidR="001A48C3" w:rsidRDefault="001A48C3" w:rsidP="00632746">
            <w:pPr>
              <w:spacing w:after="0" w:line="240" w:lineRule="auto"/>
              <w:rPr>
                <w:rFonts w:cs="Arial"/>
              </w:rPr>
            </w:pPr>
            <w:r>
              <w:rPr>
                <w:rFonts w:cs="Arial"/>
              </w:rPr>
              <w:t>Horas prácticas semanales</w:t>
            </w:r>
          </w:p>
        </w:tc>
        <w:tc>
          <w:tcPr>
            <w:tcW w:w="2244" w:type="dxa"/>
            <w:tcBorders>
              <w:top w:val="single" w:sz="4" w:space="0" w:color="00000A"/>
              <w:left w:val="single" w:sz="4" w:space="0" w:color="00000A"/>
              <w:bottom w:val="single" w:sz="4" w:space="0" w:color="00000A"/>
              <w:right w:val="single" w:sz="4" w:space="0" w:color="00000A"/>
            </w:tcBorders>
            <w:hideMark/>
          </w:tcPr>
          <w:p w14:paraId="22CC03D7" w14:textId="77777777" w:rsidR="001A48C3" w:rsidRDefault="001A48C3" w:rsidP="00632746">
            <w:pPr>
              <w:spacing w:after="0" w:line="240" w:lineRule="auto"/>
              <w:jc w:val="center"/>
              <w:rPr>
                <w:rFonts w:cs="Arial"/>
              </w:rPr>
            </w:pPr>
            <w:r>
              <w:rPr>
                <w:rFonts w:cs="Arial"/>
              </w:rPr>
              <w:t>3</w:t>
            </w:r>
          </w:p>
        </w:tc>
      </w:tr>
      <w:tr w:rsidR="001A48C3" w14:paraId="1C2ADBD7" w14:textId="77777777" w:rsidTr="00A66674">
        <w:tc>
          <w:tcPr>
            <w:tcW w:w="2621" w:type="dxa"/>
            <w:tcBorders>
              <w:top w:val="single" w:sz="4" w:space="0" w:color="00000A"/>
              <w:left w:val="single" w:sz="4" w:space="0" w:color="00000A"/>
              <w:bottom w:val="single" w:sz="4" w:space="0" w:color="00000A"/>
              <w:right w:val="nil"/>
            </w:tcBorders>
            <w:hideMark/>
          </w:tcPr>
          <w:p w14:paraId="5390963B" w14:textId="77777777" w:rsidR="001A48C3" w:rsidRDefault="001A48C3" w:rsidP="00632746">
            <w:pPr>
              <w:spacing w:after="0" w:line="240" w:lineRule="auto"/>
              <w:rPr>
                <w:rFonts w:cs="Arial"/>
              </w:rPr>
            </w:pPr>
            <w:r>
              <w:rPr>
                <w:rFonts w:cs="Arial"/>
              </w:rPr>
              <w:t>Unidades Valorativas</w:t>
            </w:r>
          </w:p>
        </w:tc>
        <w:tc>
          <w:tcPr>
            <w:tcW w:w="1559" w:type="dxa"/>
            <w:tcBorders>
              <w:top w:val="single" w:sz="4" w:space="0" w:color="00000A"/>
              <w:left w:val="single" w:sz="4" w:space="0" w:color="00000A"/>
              <w:bottom w:val="single" w:sz="4" w:space="0" w:color="00000A"/>
              <w:right w:val="nil"/>
            </w:tcBorders>
            <w:hideMark/>
          </w:tcPr>
          <w:p w14:paraId="6CE030C5" w14:textId="77777777" w:rsidR="001A48C3" w:rsidRDefault="001A48C3" w:rsidP="00632746">
            <w:pPr>
              <w:spacing w:after="0" w:line="240" w:lineRule="auto"/>
              <w:jc w:val="center"/>
              <w:rPr>
                <w:rFonts w:cs="Arial"/>
              </w:rPr>
            </w:pPr>
            <w:r>
              <w:rPr>
                <w:rFonts w:cs="Arial"/>
              </w:rPr>
              <w:t>4</w:t>
            </w:r>
          </w:p>
        </w:tc>
        <w:tc>
          <w:tcPr>
            <w:tcW w:w="3089" w:type="dxa"/>
            <w:tcBorders>
              <w:top w:val="single" w:sz="4" w:space="0" w:color="00000A"/>
              <w:left w:val="single" w:sz="4" w:space="0" w:color="00000A"/>
              <w:bottom w:val="single" w:sz="4" w:space="0" w:color="00000A"/>
              <w:right w:val="nil"/>
            </w:tcBorders>
            <w:hideMark/>
          </w:tcPr>
          <w:p w14:paraId="6FBBDF83" w14:textId="77777777" w:rsidR="001A48C3" w:rsidRDefault="001A48C3" w:rsidP="00632746">
            <w:pPr>
              <w:spacing w:after="0" w:line="240" w:lineRule="auto"/>
              <w:rPr>
                <w:rFonts w:cs="Arial"/>
              </w:rPr>
            </w:pPr>
            <w:r>
              <w:rPr>
                <w:rFonts w:cs="Arial"/>
              </w:rPr>
              <w:t>Duración del ciclo</w:t>
            </w:r>
          </w:p>
        </w:tc>
        <w:tc>
          <w:tcPr>
            <w:tcW w:w="2244" w:type="dxa"/>
            <w:tcBorders>
              <w:top w:val="single" w:sz="4" w:space="0" w:color="00000A"/>
              <w:left w:val="single" w:sz="4" w:space="0" w:color="00000A"/>
              <w:bottom w:val="single" w:sz="4" w:space="0" w:color="00000A"/>
              <w:right w:val="single" w:sz="4" w:space="0" w:color="00000A"/>
            </w:tcBorders>
            <w:hideMark/>
          </w:tcPr>
          <w:p w14:paraId="157A9ECD" w14:textId="77777777" w:rsidR="001A48C3" w:rsidRDefault="001A48C3" w:rsidP="00632746">
            <w:pPr>
              <w:spacing w:after="0" w:line="240" w:lineRule="auto"/>
              <w:jc w:val="center"/>
              <w:rPr>
                <w:rFonts w:cs="Arial"/>
              </w:rPr>
            </w:pPr>
            <w:r>
              <w:rPr>
                <w:rFonts w:cs="Arial"/>
              </w:rPr>
              <w:t>20 semanas</w:t>
            </w:r>
          </w:p>
        </w:tc>
      </w:tr>
      <w:tr w:rsidR="001A48C3" w14:paraId="1E1346B2" w14:textId="77777777" w:rsidTr="00A66674">
        <w:tc>
          <w:tcPr>
            <w:tcW w:w="2621" w:type="dxa"/>
            <w:tcBorders>
              <w:top w:val="single" w:sz="4" w:space="0" w:color="00000A"/>
              <w:left w:val="single" w:sz="4" w:space="0" w:color="00000A"/>
              <w:bottom w:val="single" w:sz="4" w:space="0" w:color="00000A"/>
              <w:right w:val="nil"/>
            </w:tcBorders>
            <w:hideMark/>
          </w:tcPr>
          <w:p w14:paraId="334097E1" w14:textId="77777777" w:rsidR="001A48C3" w:rsidRDefault="001A48C3" w:rsidP="00632746">
            <w:pPr>
              <w:spacing w:after="0" w:line="240" w:lineRule="auto"/>
              <w:rPr>
                <w:rFonts w:cs="Arial"/>
              </w:rPr>
            </w:pPr>
            <w:r>
              <w:rPr>
                <w:rFonts w:cs="Arial"/>
              </w:rPr>
              <w:t>Identificación del ciclo</w:t>
            </w:r>
          </w:p>
        </w:tc>
        <w:tc>
          <w:tcPr>
            <w:tcW w:w="1559" w:type="dxa"/>
            <w:tcBorders>
              <w:top w:val="single" w:sz="4" w:space="0" w:color="00000A"/>
              <w:left w:val="single" w:sz="4" w:space="0" w:color="00000A"/>
              <w:bottom w:val="single" w:sz="4" w:space="0" w:color="00000A"/>
              <w:right w:val="nil"/>
            </w:tcBorders>
            <w:hideMark/>
          </w:tcPr>
          <w:p w14:paraId="500F653C" w14:textId="77777777" w:rsidR="001A48C3" w:rsidRDefault="001A48C3" w:rsidP="00632746">
            <w:pPr>
              <w:spacing w:after="0" w:line="240" w:lineRule="auto"/>
              <w:jc w:val="center"/>
              <w:rPr>
                <w:rFonts w:cs="Arial"/>
              </w:rPr>
            </w:pPr>
            <w:r>
              <w:rPr>
                <w:rFonts w:cs="Arial"/>
              </w:rPr>
              <w:t>VII</w:t>
            </w:r>
          </w:p>
        </w:tc>
        <w:tc>
          <w:tcPr>
            <w:tcW w:w="3089" w:type="dxa"/>
            <w:tcBorders>
              <w:top w:val="single" w:sz="4" w:space="0" w:color="00000A"/>
              <w:left w:val="single" w:sz="4" w:space="0" w:color="00000A"/>
              <w:bottom w:val="single" w:sz="4" w:space="0" w:color="00000A"/>
              <w:right w:val="nil"/>
            </w:tcBorders>
            <w:hideMark/>
          </w:tcPr>
          <w:p w14:paraId="79AB881C" w14:textId="77777777" w:rsidR="001A48C3" w:rsidRDefault="001A48C3" w:rsidP="00632746">
            <w:pPr>
              <w:spacing w:after="0" w:line="240" w:lineRule="auto"/>
              <w:rPr>
                <w:rFonts w:cs="Arial"/>
              </w:rPr>
            </w:pPr>
            <w:r>
              <w:rPr>
                <w:rFonts w:cs="Arial"/>
              </w:rPr>
              <w:t>Duración de la hora clase</w:t>
            </w:r>
          </w:p>
        </w:tc>
        <w:tc>
          <w:tcPr>
            <w:tcW w:w="2244" w:type="dxa"/>
            <w:tcBorders>
              <w:top w:val="single" w:sz="4" w:space="0" w:color="00000A"/>
              <w:left w:val="single" w:sz="4" w:space="0" w:color="00000A"/>
              <w:bottom w:val="single" w:sz="4" w:space="0" w:color="00000A"/>
              <w:right w:val="single" w:sz="4" w:space="0" w:color="00000A"/>
            </w:tcBorders>
            <w:hideMark/>
          </w:tcPr>
          <w:p w14:paraId="449187CB" w14:textId="77777777" w:rsidR="001A48C3" w:rsidRDefault="001A48C3" w:rsidP="00632746">
            <w:pPr>
              <w:spacing w:after="0" w:line="240" w:lineRule="auto"/>
              <w:jc w:val="center"/>
              <w:rPr>
                <w:rFonts w:cs="Arial"/>
              </w:rPr>
            </w:pPr>
            <w:r>
              <w:rPr>
                <w:rFonts w:cs="Arial"/>
              </w:rPr>
              <w:t>50 minutos</w:t>
            </w:r>
          </w:p>
        </w:tc>
      </w:tr>
    </w:tbl>
    <w:p w14:paraId="648BED3C" w14:textId="77777777" w:rsidR="001A48C3" w:rsidRDefault="001A48C3" w:rsidP="00632746">
      <w:pPr>
        <w:tabs>
          <w:tab w:val="center" w:pos="4252"/>
          <w:tab w:val="right" w:pos="8504"/>
        </w:tabs>
        <w:spacing w:after="0" w:line="240" w:lineRule="auto"/>
        <w:rPr>
          <w:rFonts w:cs="Arial"/>
          <w:sz w:val="24"/>
          <w:szCs w:val="24"/>
        </w:rPr>
      </w:pPr>
    </w:p>
    <w:p w14:paraId="6718F714" w14:textId="77777777" w:rsidR="001A48C3" w:rsidRDefault="001A48C3" w:rsidP="00632746">
      <w:pPr>
        <w:pStyle w:val="Ttulo2"/>
        <w:spacing w:line="240" w:lineRule="auto"/>
      </w:pPr>
      <w:bookmarkStart w:id="1335" w:name="_Toc57655887"/>
      <w:bookmarkStart w:id="1336" w:name="_Toc57968113"/>
      <w:bookmarkStart w:id="1337" w:name="_Toc58002266"/>
      <w:bookmarkStart w:id="1338" w:name="_Toc58011374"/>
      <w:bookmarkStart w:id="1339" w:name="_Toc59214398"/>
      <w:r>
        <w:t>II.- Descripción del módulo</w:t>
      </w:r>
      <w:bookmarkEnd w:id="1335"/>
      <w:bookmarkEnd w:id="1336"/>
      <w:bookmarkEnd w:id="1337"/>
      <w:bookmarkEnd w:id="1338"/>
      <w:bookmarkEnd w:id="1339"/>
    </w:p>
    <w:p w14:paraId="43CBA3C4" w14:textId="77777777" w:rsidR="001A48C3" w:rsidRDefault="001A48C3" w:rsidP="00632746">
      <w:pPr>
        <w:spacing w:after="0" w:line="240" w:lineRule="auto"/>
        <w:rPr>
          <w:rFonts w:eastAsia="Times New Roman" w:cs="Arial"/>
          <w:sz w:val="24"/>
          <w:szCs w:val="24"/>
          <w:lang w:eastAsia="ja-JP"/>
        </w:rPr>
      </w:pPr>
    </w:p>
    <w:p w14:paraId="76566673" w14:textId="77777777" w:rsidR="001A48C3" w:rsidRDefault="001A48C3" w:rsidP="00632746">
      <w:pPr>
        <w:spacing w:after="0" w:line="240" w:lineRule="auto"/>
        <w:rPr>
          <w:rFonts w:eastAsia="Times New Roman" w:cs="Arial"/>
          <w:lang w:eastAsia="ja-JP"/>
        </w:rPr>
      </w:pPr>
      <w:r>
        <w:rPr>
          <w:rFonts w:eastAsia="Times New Roman" w:cs="Arial"/>
          <w:lang w:eastAsia="ja-JP"/>
        </w:rPr>
        <w:t>Este módulo aportará al estudiante habilidades suficientes para el desarrollo de sistemas y aplicaciones en ambiente Web, integrando diversas tecnologías, las aplicaciones Web son en la actualidad el estándar en soluciones informáticas empresariales.</w:t>
      </w:r>
    </w:p>
    <w:p w14:paraId="6BA53838" w14:textId="77777777" w:rsidR="001A48C3" w:rsidRDefault="001A48C3" w:rsidP="00632746">
      <w:pPr>
        <w:spacing w:after="0" w:line="240" w:lineRule="auto"/>
        <w:rPr>
          <w:rFonts w:eastAsia="Times New Roman" w:cs="Arial"/>
          <w:lang w:eastAsia="ja-JP"/>
        </w:rPr>
      </w:pPr>
    </w:p>
    <w:p w14:paraId="3C6AB2A8" w14:textId="77777777" w:rsidR="001A48C3" w:rsidRDefault="001A48C3" w:rsidP="00632746">
      <w:pPr>
        <w:spacing w:after="0" w:line="240" w:lineRule="auto"/>
        <w:rPr>
          <w:rFonts w:eastAsia="Times New Roman" w:cs="Arial"/>
          <w:b/>
          <w:lang w:eastAsia="ja-JP"/>
        </w:rPr>
      </w:pPr>
      <w:r>
        <w:rPr>
          <w:rFonts w:eastAsia="Times New Roman" w:cs="Arial"/>
          <w:b/>
          <w:lang w:eastAsia="ja-JP"/>
        </w:rPr>
        <w:t>Situación problemática</w:t>
      </w:r>
    </w:p>
    <w:p w14:paraId="6454A9AD" w14:textId="77777777" w:rsidR="001A48C3" w:rsidRDefault="001A48C3" w:rsidP="00632746">
      <w:pPr>
        <w:spacing w:after="0" w:line="240" w:lineRule="auto"/>
        <w:rPr>
          <w:rFonts w:eastAsia="Times New Roman" w:cs="Arial"/>
          <w:lang w:eastAsia="ja-JP"/>
        </w:rPr>
      </w:pPr>
    </w:p>
    <w:p w14:paraId="1EFE391A" w14:textId="77777777" w:rsidR="001A48C3" w:rsidRDefault="001A48C3" w:rsidP="00632746">
      <w:pPr>
        <w:spacing w:after="0" w:line="240" w:lineRule="auto"/>
        <w:rPr>
          <w:rFonts w:eastAsia="Times New Roman" w:cs="Arial"/>
          <w:lang w:eastAsia="ja-JP"/>
        </w:rPr>
      </w:pPr>
      <w:r>
        <w:rPr>
          <w:rFonts w:eastAsia="Times New Roman" w:cs="Arial"/>
          <w:lang w:eastAsia="ja-JP"/>
        </w:rPr>
        <w:t>Desde el momento en que la web se vislumbró como algo más que un vehículo para simples páginas web de hipertexto, la posibilidad de ejecutar código tanto en el cliente como en el o los servidores se convirtió en una prioridad. Debido a esto, los Ingenieros en Desarrollo de Software deben saber programar desde sencillas aplicaciones web con acceso a datos hasta portales con interfaces personalizadas por usuario, aplicaciones web con contenido dinámico, contenido corporativo, acceso a datos, niveles de seguridad, áreas personalizadas para los usuarios identificados y con distintos controles que faciliten la interacción del usuario con la información proveniente de una base de datos, implementando distintos niveles de seguridad y áreas personalizadas.</w:t>
      </w:r>
    </w:p>
    <w:p w14:paraId="19E15976" w14:textId="77777777" w:rsidR="001A48C3" w:rsidRDefault="001A48C3" w:rsidP="00632746">
      <w:pPr>
        <w:spacing w:after="0" w:line="240" w:lineRule="auto"/>
        <w:rPr>
          <w:rFonts w:eastAsia="Times New Roman" w:cs="Arial"/>
          <w:lang w:eastAsia="ja-JP"/>
        </w:rPr>
      </w:pPr>
    </w:p>
    <w:p w14:paraId="7531D47D" w14:textId="77777777" w:rsidR="001A48C3" w:rsidRDefault="001A48C3" w:rsidP="00632746">
      <w:pPr>
        <w:spacing w:after="0" w:line="240" w:lineRule="auto"/>
        <w:rPr>
          <w:rFonts w:eastAsia="Times New Roman" w:cs="Arial"/>
          <w:sz w:val="24"/>
          <w:szCs w:val="24"/>
          <w:lang w:eastAsia="ja-JP"/>
        </w:rPr>
      </w:pPr>
    </w:p>
    <w:tbl>
      <w:tblPr>
        <w:tblW w:w="0" w:type="auto"/>
        <w:tblInd w:w="-20" w:type="dxa"/>
        <w:tblLayout w:type="fixed"/>
        <w:tblCellMar>
          <w:left w:w="113" w:type="dxa"/>
        </w:tblCellMar>
        <w:tblLook w:val="04A0" w:firstRow="1" w:lastRow="0" w:firstColumn="1" w:lastColumn="0" w:noHBand="0" w:noVBand="1"/>
      </w:tblPr>
      <w:tblGrid>
        <w:gridCol w:w="2518"/>
        <w:gridCol w:w="6968"/>
      </w:tblGrid>
      <w:tr w:rsidR="001A48C3" w14:paraId="37E34F11" w14:textId="77777777" w:rsidTr="001A48C3">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13B1AA56" w14:textId="77777777" w:rsidR="001A48C3" w:rsidRDefault="001A48C3" w:rsidP="00632746">
            <w:pPr>
              <w:spacing w:line="240" w:lineRule="auto"/>
              <w:rPr>
                <w:rFonts w:cs="Arial"/>
              </w:rPr>
            </w:pPr>
            <w:r>
              <w:rPr>
                <w:rFonts w:cs="Arial"/>
                <w:b/>
              </w:rPr>
              <w:t>Función clave</w:t>
            </w:r>
          </w:p>
        </w:tc>
        <w:tc>
          <w:tcPr>
            <w:tcW w:w="696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21E06083" w14:textId="77777777" w:rsidR="001A48C3" w:rsidRDefault="001A48C3" w:rsidP="00632746">
            <w:pPr>
              <w:spacing w:after="0" w:line="240" w:lineRule="auto"/>
              <w:rPr>
                <w:rFonts w:cs="Arial"/>
              </w:rPr>
            </w:pPr>
            <w:r>
              <w:rPr>
                <w:rFonts w:eastAsia="Times New Roman" w:cs="Arial"/>
              </w:rPr>
              <w:t>Desarrollar páginas Web activas</w:t>
            </w:r>
          </w:p>
        </w:tc>
      </w:tr>
      <w:tr w:rsidR="001A48C3" w14:paraId="69D0659E" w14:textId="77777777" w:rsidTr="001A48C3">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265D11F9" w14:textId="77777777" w:rsidR="001A48C3" w:rsidRDefault="001A48C3" w:rsidP="00632746">
            <w:pPr>
              <w:spacing w:line="240" w:lineRule="auto"/>
              <w:rPr>
                <w:rFonts w:cs="Arial"/>
              </w:rPr>
            </w:pPr>
            <w:r>
              <w:rPr>
                <w:rFonts w:cs="Arial"/>
                <w:b/>
              </w:rPr>
              <w:t>Unidad o unidades de competencia:</w:t>
            </w:r>
          </w:p>
        </w:tc>
        <w:tc>
          <w:tcPr>
            <w:tcW w:w="696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B874C48" w14:textId="77777777" w:rsidR="001A48C3" w:rsidRDefault="001A48C3" w:rsidP="00085DF7">
            <w:pPr>
              <w:numPr>
                <w:ilvl w:val="0"/>
                <w:numId w:val="263"/>
              </w:numPr>
              <w:tabs>
                <w:tab w:val="left" w:pos="3057"/>
              </w:tabs>
              <w:suppressAutoHyphens/>
              <w:spacing w:after="0" w:line="240" w:lineRule="auto"/>
              <w:rPr>
                <w:rFonts w:cs="Arial"/>
              </w:rPr>
            </w:pPr>
            <w:r>
              <w:rPr>
                <w:rFonts w:cs="Arial"/>
              </w:rPr>
              <w:t>Desarrollar aplicaciones web en capas.</w:t>
            </w:r>
          </w:p>
          <w:p w14:paraId="7086434A" w14:textId="77777777" w:rsidR="001A48C3" w:rsidRDefault="001A48C3" w:rsidP="00085DF7">
            <w:pPr>
              <w:numPr>
                <w:ilvl w:val="0"/>
                <w:numId w:val="263"/>
              </w:numPr>
              <w:tabs>
                <w:tab w:val="left" w:pos="3057"/>
              </w:tabs>
              <w:suppressAutoHyphens/>
              <w:spacing w:after="0" w:line="240" w:lineRule="auto"/>
              <w:rPr>
                <w:rFonts w:cs="Arial"/>
              </w:rPr>
            </w:pPr>
            <w:r>
              <w:rPr>
                <w:rFonts w:cs="Arial"/>
              </w:rPr>
              <w:t xml:space="preserve">Desarrollar </w:t>
            </w:r>
            <w:proofErr w:type="spellStart"/>
            <w:r>
              <w:rPr>
                <w:rFonts w:cs="Arial"/>
              </w:rPr>
              <w:t>APIs</w:t>
            </w:r>
            <w:proofErr w:type="spellEnd"/>
            <w:r>
              <w:rPr>
                <w:rFonts w:cs="Arial"/>
              </w:rPr>
              <w:t xml:space="preserve"> y Servicios Web.</w:t>
            </w:r>
          </w:p>
        </w:tc>
      </w:tr>
      <w:tr w:rsidR="001A48C3" w14:paraId="41C90177" w14:textId="77777777" w:rsidTr="001A48C3">
        <w:trPr>
          <w:trHeight w:val="430"/>
        </w:trPr>
        <w:tc>
          <w:tcPr>
            <w:tcW w:w="2518" w:type="dxa"/>
            <w:tcBorders>
              <w:top w:val="single" w:sz="4" w:space="0" w:color="000001"/>
              <w:left w:val="single" w:sz="4" w:space="0" w:color="000001"/>
              <w:bottom w:val="single" w:sz="4" w:space="0" w:color="00000A"/>
              <w:right w:val="nil"/>
            </w:tcBorders>
            <w:shd w:val="clear" w:color="auto" w:fill="FFFFFF"/>
            <w:vAlign w:val="center"/>
            <w:hideMark/>
          </w:tcPr>
          <w:p w14:paraId="7AD7426D" w14:textId="77777777" w:rsidR="001A48C3" w:rsidRDefault="001A48C3" w:rsidP="00632746">
            <w:pPr>
              <w:spacing w:line="240" w:lineRule="auto"/>
              <w:rPr>
                <w:rFonts w:cs="Arial"/>
              </w:rPr>
            </w:pPr>
            <w:r>
              <w:rPr>
                <w:rFonts w:cs="Arial"/>
                <w:b/>
              </w:rPr>
              <w:t>Elementos de competencia</w:t>
            </w:r>
          </w:p>
        </w:tc>
        <w:tc>
          <w:tcPr>
            <w:tcW w:w="6968" w:type="dxa"/>
            <w:tcBorders>
              <w:top w:val="single" w:sz="4" w:space="0" w:color="000001"/>
              <w:left w:val="single" w:sz="4" w:space="0" w:color="000001"/>
              <w:bottom w:val="single" w:sz="4" w:space="0" w:color="00000A"/>
              <w:right w:val="single" w:sz="4" w:space="0" w:color="000001"/>
            </w:tcBorders>
            <w:shd w:val="clear" w:color="auto" w:fill="FFFFFF"/>
            <w:vAlign w:val="center"/>
            <w:hideMark/>
          </w:tcPr>
          <w:p w14:paraId="2F1C3C3F" w14:textId="77777777" w:rsidR="001A48C3" w:rsidRDefault="001A48C3" w:rsidP="00085DF7">
            <w:pPr>
              <w:numPr>
                <w:ilvl w:val="0"/>
                <w:numId w:val="193"/>
              </w:numPr>
              <w:suppressAutoHyphens/>
              <w:spacing w:after="0" w:line="240" w:lineRule="auto"/>
              <w:rPr>
                <w:rFonts w:cs="Arial"/>
              </w:rPr>
            </w:pPr>
            <w:r>
              <w:rPr>
                <w:rFonts w:cs="Arial"/>
              </w:rPr>
              <w:t xml:space="preserve">Analizar requerimientos de usuario para </w:t>
            </w:r>
            <w:r w:rsidRPr="00E0177D">
              <w:rPr>
                <w:rFonts w:cs="Arial"/>
              </w:rPr>
              <w:t xml:space="preserve">desarrollar con Framework </w:t>
            </w:r>
            <w:proofErr w:type="spellStart"/>
            <w:r w:rsidRPr="00E0177D">
              <w:rPr>
                <w:rFonts w:cs="Arial"/>
              </w:rPr>
              <w:t>front-end</w:t>
            </w:r>
            <w:proofErr w:type="spellEnd"/>
            <w:r w:rsidRPr="00E0177D">
              <w:rPr>
                <w:rFonts w:cs="Arial"/>
              </w:rPr>
              <w:t xml:space="preserve"> y back-</w:t>
            </w:r>
            <w:proofErr w:type="spellStart"/>
            <w:r w:rsidRPr="00E0177D">
              <w:rPr>
                <w:rFonts w:cs="Arial"/>
              </w:rPr>
              <w:t>end</w:t>
            </w:r>
            <w:proofErr w:type="spellEnd"/>
            <w:r w:rsidRPr="00E0177D">
              <w:rPr>
                <w:rFonts w:cs="Arial"/>
              </w:rPr>
              <w:t xml:space="preserve"> según sus requerimientos. </w:t>
            </w:r>
          </w:p>
          <w:p w14:paraId="693FFF0C" w14:textId="77777777" w:rsidR="001A48C3" w:rsidRDefault="001A48C3" w:rsidP="00085DF7">
            <w:pPr>
              <w:numPr>
                <w:ilvl w:val="0"/>
                <w:numId w:val="193"/>
              </w:numPr>
              <w:suppressAutoHyphens/>
              <w:spacing w:after="0" w:line="240" w:lineRule="auto"/>
              <w:rPr>
                <w:rFonts w:cs="Arial"/>
              </w:rPr>
            </w:pPr>
            <w:r>
              <w:rPr>
                <w:rFonts w:cs="Arial"/>
              </w:rPr>
              <w:t xml:space="preserve">Diseñar sitios web en capas para volver efectivos dichos sitios según necesidades. </w:t>
            </w:r>
          </w:p>
          <w:p w14:paraId="5728581C" w14:textId="77777777" w:rsidR="001A48C3" w:rsidRDefault="001A48C3" w:rsidP="00085DF7">
            <w:pPr>
              <w:numPr>
                <w:ilvl w:val="0"/>
                <w:numId w:val="193"/>
              </w:numPr>
              <w:suppressAutoHyphens/>
              <w:spacing w:after="0" w:line="240" w:lineRule="auto"/>
              <w:rPr>
                <w:rFonts w:cs="Arial"/>
              </w:rPr>
            </w:pPr>
            <w:r>
              <w:rPr>
                <w:rFonts w:cs="Arial"/>
              </w:rPr>
              <w:t xml:space="preserve">Desarrollar mediante </w:t>
            </w:r>
            <w:proofErr w:type="spellStart"/>
            <w:r>
              <w:rPr>
                <w:rFonts w:cs="Arial"/>
              </w:rPr>
              <w:t>APIs</w:t>
            </w:r>
            <w:proofErr w:type="spellEnd"/>
            <w:r>
              <w:rPr>
                <w:rFonts w:cs="Arial"/>
              </w:rPr>
              <w:t xml:space="preserve"> y </w:t>
            </w:r>
            <w:proofErr w:type="spellStart"/>
            <w:r>
              <w:rPr>
                <w:rFonts w:cs="Arial"/>
              </w:rPr>
              <w:t>WebServices</w:t>
            </w:r>
            <w:proofErr w:type="spellEnd"/>
            <w:r>
              <w:rPr>
                <w:rFonts w:cs="Arial"/>
              </w:rPr>
              <w:t xml:space="preserve">. </w:t>
            </w:r>
          </w:p>
        </w:tc>
      </w:tr>
    </w:tbl>
    <w:p w14:paraId="5749FD28" w14:textId="77777777" w:rsidR="001A48C3" w:rsidRDefault="001A48C3" w:rsidP="00632746">
      <w:pPr>
        <w:spacing w:after="0" w:line="240" w:lineRule="auto"/>
        <w:rPr>
          <w:rFonts w:cs="Arial"/>
          <w:b/>
          <w:sz w:val="24"/>
          <w:szCs w:val="24"/>
        </w:rPr>
      </w:pPr>
    </w:p>
    <w:p w14:paraId="4C81D9F2"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dos partes 20 horas en clases expositivas, basadas en la explicación de terminologías, estándares y técnicas de desarrollo web activas mediante uso de lenguaje </w:t>
      </w:r>
      <w:proofErr w:type="spellStart"/>
      <w:r>
        <w:rPr>
          <w:rFonts w:eastAsia="Times New Roman" w:cs="Arial"/>
          <w:lang w:eastAsia="ja-JP"/>
        </w:rPr>
        <w:t>front-end</w:t>
      </w:r>
      <w:proofErr w:type="spellEnd"/>
      <w:r>
        <w:rPr>
          <w:rFonts w:eastAsia="Times New Roman" w:cs="Arial"/>
          <w:lang w:eastAsia="ja-JP"/>
        </w:rPr>
        <w:t xml:space="preserve"> y back-</w:t>
      </w:r>
      <w:proofErr w:type="spellStart"/>
      <w:r>
        <w:rPr>
          <w:rFonts w:eastAsia="Times New Roman" w:cs="Arial"/>
          <w:lang w:eastAsia="ja-JP"/>
        </w:rPr>
        <w:t>end</w:t>
      </w:r>
      <w:proofErr w:type="spellEnd"/>
      <w:r>
        <w:rPr>
          <w:rFonts w:eastAsia="Times New Roman" w:cs="Arial"/>
          <w:lang w:eastAsia="ja-JP"/>
        </w:rPr>
        <w:t xml:space="preserve"> y 60 horas que se realizará investigaciones y ejercicios prácticos con la computadora aplicando los conocimientos adquiridos.</w:t>
      </w:r>
    </w:p>
    <w:p w14:paraId="2C9300C4" w14:textId="77777777" w:rsidR="001A48C3" w:rsidRDefault="001A48C3" w:rsidP="00632746">
      <w:pPr>
        <w:spacing w:after="0" w:line="240" w:lineRule="auto"/>
        <w:rPr>
          <w:rFonts w:eastAsia="Times New Roman" w:cs="Arial"/>
          <w:lang w:eastAsia="ja-JP"/>
        </w:rPr>
      </w:pPr>
    </w:p>
    <w:p w14:paraId="1E912F9B" w14:textId="77777777" w:rsidR="001A48C3" w:rsidRDefault="001A48C3" w:rsidP="00632746">
      <w:pPr>
        <w:spacing w:after="0" w:line="240" w:lineRule="auto"/>
        <w:rPr>
          <w:rFonts w:cs="Arial"/>
        </w:rPr>
      </w:pPr>
      <w:r>
        <w:rPr>
          <w:rFonts w:eastAsia="Times New Roman" w:cs="Arial"/>
          <w:lang w:eastAsia="ja-JP"/>
        </w:rPr>
        <w:t>El módulo está compuesto de tres unidades fundamentales que son:</w:t>
      </w:r>
    </w:p>
    <w:p w14:paraId="42DBFCF7" w14:textId="77777777" w:rsidR="001A48C3" w:rsidRDefault="001A48C3" w:rsidP="00085DF7">
      <w:pPr>
        <w:numPr>
          <w:ilvl w:val="0"/>
          <w:numId w:val="264"/>
        </w:numPr>
        <w:suppressAutoHyphens/>
        <w:spacing w:after="0" w:line="240" w:lineRule="auto"/>
        <w:rPr>
          <w:rFonts w:eastAsia="Times New Roman" w:cs="Arial"/>
          <w:lang w:eastAsia="ja-JP"/>
        </w:rPr>
      </w:pPr>
      <w:r>
        <w:rPr>
          <w:rFonts w:eastAsia="Times New Roman" w:cs="Arial"/>
          <w:lang w:eastAsia="ja-JP"/>
        </w:rPr>
        <w:t>Metodología de desarrollo en capas.</w:t>
      </w:r>
    </w:p>
    <w:p w14:paraId="0C84574A" w14:textId="77777777" w:rsidR="001A48C3" w:rsidRDefault="001A48C3" w:rsidP="00085DF7">
      <w:pPr>
        <w:numPr>
          <w:ilvl w:val="0"/>
          <w:numId w:val="264"/>
        </w:numPr>
        <w:suppressAutoHyphens/>
        <w:spacing w:after="0" w:line="240" w:lineRule="auto"/>
        <w:rPr>
          <w:rFonts w:eastAsia="Times New Roman" w:cs="Arial"/>
          <w:lang w:eastAsia="ja-JP"/>
        </w:rPr>
      </w:pPr>
      <w:r>
        <w:rPr>
          <w:rFonts w:eastAsia="Times New Roman" w:cs="Arial"/>
          <w:lang w:eastAsia="ja-JP"/>
        </w:rPr>
        <w:t xml:space="preserve">Desarrollo del </w:t>
      </w:r>
      <w:proofErr w:type="spellStart"/>
      <w:r>
        <w:rPr>
          <w:rFonts w:eastAsia="Times New Roman" w:cs="Arial"/>
          <w:lang w:eastAsia="ja-JP"/>
        </w:rPr>
        <w:t>front-end</w:t>
      </w:r>
      <w:proofErr w:type="spellEnd"/>
      <w:r>
        <w:rPr>
          <w:rFonts w:eastAsia="Times New Roman" w:cs="Arial"/>
          <w:lang w:eastAsia="ja-JP"/>
        </w:rPr>
        <w:t xml:space="preserve"> y back-</w:t>
      </w:r>
      <w:proofErr w:type="spellStart"/>
      <w:r>
        <w:rPr>
          <w:rFonts w:eastAsia="Times New Roman" w:cs="Arial"/>
          <w:lang w:eastAsia="ja-JP"/>
        </w:rPr>
        <w:t>end</w:t>
      </w:r>
      <w:proofErr w:type="spellEnd"/>
      <w:r>
        <w:rPr>
          <w:rFonts w:eastAsia="Times New Roman" w:cs="Arial"/>
          <w:lang w:eastAsia="ja-JP"/>
        </w:rPr>
        <w:t>.</w:t>
      </w:r>
    </w:p>
    <w:p w14:paraId="4C157744" w14:textId="77777777" w:rsidR="001A48C3" w:rsidRDefault="001A48C3" w:rsidP="00085DF7">
      <w:pPr>
        <w:numPr>
          <w:ilvl w:val="0"/>
          <w:numId w:val="264"/>
        </w:numPr>
        <w:suppressAutoHyphens/>
        <w:spacing w:after="0" w:line="240" w:lineRule="auto"/>
        <w:rPr>
          <w:rFonts w:eastAsia="Times New Roman" w:cs="Arial"/>
          <w:lang w:eastAsia="ja-JP"/>
        </w:rPr>
      </w:pPr>
      <w:r>
        <w:rPr>
          <w:rFonts w:eastAsia="Times New Roman" w:cs="Arial"/>
          <w:lang w:eastAsia="ja-JP"/>
        </w:rPr>
        <w:lastRenderedPageBreak/>
        <w:t xml:space="preserve">Implementación de desarrollo web mediante </w:t>
      </w:r>
      <w:proofErr w:type="spellStart"/>
      <w:r>
        <w:rPr>
          <w:rFonts w:eastAsia="Times New Roman" w:cs="Arial"/>
          <w:lang w:eastAsia="ja-JP"/>
        </w:rPr>
        <w:t>APIs</w:t>
      </w:r>
      <w:proofErr w:type="spellEnd"/>
      <w:r>
        <w:rPr>
          <w:rFonts w:eastAsia="Times New Roman" w:cs="Arial"/>
          <w:lang w:eastAsia="ja-JP"/>
        </w:rPr>
        <w:t xml:space="preserve"> y </w:t>
      </w:r>
      <w:proofErr w:type="spellStart"/>
      <w:r>
        <w:rPr>
          <w:rFonts w:eastAsia="Times New Roman" w:cs="Arial"/>
          <w:lang w:eastAsia="ja-JP"/>
        </w:rPr>
        <w:t>WebServices</w:t>
      </w:r>
      <w:proofErr w:type="spellEnd"/>
      <w:r>
        <w:rPr>
          <w:rFonts w:eastAsia="Times New Roman" w:cs="Arial"/>
          <w:lang w:eastAsia="ja-JP"/>
        </w:rPr>
        <w:t>.</w:t>
      </w:r>
    </w:p>
    <w:p w14:paraId="6E8D4D2F" w14:textId="77777777" w:rsidR="001A48C3" w:rsidRDefault="001A48C3" w:rsidP="00632746">
      <w:pPr>
        <w:spacing w:after="0" w:line="240" w:lineRule="auto"/>
        <w:ind w:left="720"/>
        <w:rPr>
          <w:rFonts w:eastAsia="Times New Roman" w:cs="Arial"/>
          <w:lang w:eastAsia="ja-JP"/>
        </w:rPr>
      </w:pPr>
    </w:p>
    <w:p w14:paraId="3DD6E9FA" w14:textId="77777777" w:rsidR="001A48C3" w:rsidRDefault="001A48C3" w:rsidP="00632746">
      <w:pPr>
        <w:spacing w:after="0" w:line="240" w:lineRule="auto"/>
        <w:rPr>
          <w:rFonts w:cs="Arial"/>
          <w:sz w:val="24"/>
          <w:szCs w:val="24"/>
        </w:rPr>
      </w:pPr>
    </w:p>
    <w:p w14:paraId="78DAF6DB" w14:textId="77777777" w:rsidR="001A48C3" w:rsidRDefault="001A48C3" w:rsidP="00632746">
      <w:pPr>
        <w:pStyle w:val="Ttulo2"/>
        <w:spacing w:line="240" w:lineRule="auto"/>
      </w:pPr>
      <w:bookmarkStart w:id="1340" w:name="_Toc57655888"/>
      <w:bookmarkStart w:id="1341" w:name="_Toc57968114"/>
      <w:bookmarkStart w:id="1342" w:name="_Toc58002267"/>
      <w:bookmarkStart w:id="1343" w:name="_Toc58011375"/>
      <w:bookmarkStart w:id="1344" w:name="_Toc59214399"/>
      <w:r>
        <w:t>III.- Contenidos del módulo</w:t>
      </w:r>
      <w:bookmarkEnd w:id="1340"/>
      <w:bookmarkEnd w:id="1341"/>
      <w:bookmarkEnd w:id="1342"/>
      <w:bookmarkEnd w:id="1343"/>
      <w:bookmarkEnd w:id="1344"/>
    </w:p>
    <w:p w14:paraId="033D2400" w14:textId="77777777" w:rsidR="001A48C3" w:rsidRDefault="001A48C3" w:rsidP="00632746">
      <w:pPr>
        <w:spacing w:after="0" w:line="240" w:lineRule="auto"/>
        <w:rPr>
          <w:rFonts w:cs="Arial"/>
          <w:b/>
          <w:sz w:val="24"/>
          <w:szCs w:val="24"/>
        </w:rPr>
      </w:pPr>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1"/>
        <w:gridCol w:w="3969"/>
        <w:gridCol w:w="2705"/>
      </w:tblGrid>
      <w:tr w:rsidR="001A48C3" w14:paraId="0C283D5D" w14:textId="77777777" w:rsidTr="00CA114D">
        <w:tc>
          <w:tcPr>
            <w:tcW w:w="2972" w:type="dxa"/>
            <w:tcBorders>
              <w:top w:val="single" w:sz="4" w:space="0" w:color="auto"/>
              <w:left w:val="single" w:sz="4" w:space="0" w:color="auto"/>
              <w:bottom w:val="single" w:sz="4" w:space="0" w:color="auto"/>
              <w:right w:val="single" w:sz="4" w:space="0" w:color="auto"/>
            </w:tcBorders>
            <w:hideMark/>
          </w:tcPr>
          <w:p w14:paraId="5B9AD1F7" w14:textId="77777777" w:rsidR="001A48C3" w:rsidRDefault="001A48C3" w:rsidP="00632746">
            <w:pPr>
              <w:spacing w:before="120" w:line="240" w:lineRule="auto"/>
              <w:rPr>
                <w:rFonts w:cs="Arial"/>
                <w:b/>
              </w:rPr>
            </w:pPr>
            <w:r>
              <w:rPr>
                <w:rFonts w:cs="Arial"/>
                <w:b/>
                <w:bCs/>
                <w:lang w:eastAsia="ja-JP"/>
              </w:rPr>
              <w:t xml:space="preserve">Número y </w:t>
            </w:r>
            <w:r>
              <w:rPr>
                <w:rFonts w:cs="Arial"/>
                <w:b/>
                <w:lang w:eastAsia="ja-JP"/>
              </w:rPr>
              <w:t>nombre de la Unidad de Aprendizaje</w:t>
            </w:r>
          </w:p>
        </w:tc>
        <w:tc>
          <w:tcPr>
            <w:tcW w:w="6673" w:type="dxa"/>
            <w:gridSpan w:val="2"/>
            <w:tcBorders>
              <w:top w:val="single" w:sz="4" w:space="0" w:color="auto"/>
              <w:left w:val="single" w:sz="4" w:space="0" w:color="auto"/>
              <w:bottom w:val="single" w:sz="4" w:space="0" w:color="auto"/>
              <w:right w:val="single" w:sz="4" w:space="0" w:color="auto"/>
            </w:tcBorders>
            <w:vAlign w:val="center"/>
            <w:hideMark/>
          </w:tcPr>
          <w:p w14:paraId="5D75D2E3" w14:textId="77777777" w:rsidR="001A48C3" w:rsidRDefault="001A48C3" w:rsidP="00632746">
            <w:pPr>
              <w:spacing w:line="240" w:lineRule="auto"/>
              <w:rPr>
                <w:rFonts w:cs="Arial"/>
                <w:lang w:eastAsia="ja-JP"/>
              </w:rPr>
            </w:pPr>
            <w:r>
              <w:rPr>
                <w:rFonts w:cs="Arial"/>
                <w:lang w:eastAsia="ja-JP"/>
              </w:rPr>
              <w:t>1. Metodología de desarrollo en capas</w:t>
            </w:r>
            <w:r>
              <w:rPr>
                <w:rFonts w:cs="Arial"/>
                <w:b/>
                <w:bCs/>
                <w:lang w:eastAsia="ja-JP"/>
              </w:rPr>
              <w:t>.</w:t>
            </w:r>
          </w:p>
        </w:tc>
      </w:tr>
      <w:tr w:rsidR="001A48C3" w14:paraId="2A9A0365" w14:textId="77777777" w:rsidTr="00A83C7D">
        <w:trPr>
          <w:trHeight w:val="631"/>
        </w:trPr>
        <w:tc>
          <w:tcPr>
            <w:tcW w:w="9645" w:type="dxa"/>
            <w:gridSpan w:val="3"/>
            <w:tcBorders>
              <w:top w:val="single" w:sz="4" w:space="0" w:color="auto"/>
              <w:left w:val="single" w:sz="4" w:space="0" w:color="auto"/>
              <w:bottom w:val="single" w:sz="4" w:space="0" w:color="auto"/>
              <w:right w:val="single" w:sz="4" w:space="0" w:color="auto"/>
            </w:tcBorders>
            <w:hideMark/>
          </w:tcPr>
          <w:p w14:paraId="7EC6C5AA" w14:textId="77777777" w:rsidR="001A48C3" w:rsidRDefault="001A48C3" w:rsidP="00632746">
            <w:pPr>
              <w:spacing w:before="120" w:line="240" w:lineRule="auto"/>
              <w:jc w:val="center"/>
              <w:rPr>
                <w:rFonts w:cs="Arial"/>
                <w:b/>
                <w:bCs/>
              </w:rPr>
            </w:pPr>
            <w:r>
              <w:rPr>
                <w:rFonts w:cs="Arial"/>
                <w:b/>
                <w:lang w:eastAsia="ja-JP"/>
              </w:rPr>
              <w:t>Contenidos</w:t>
            </w:r>
          </w:p>
        </w:tc>
      </w:tr>
      <w:tr w:rsidR="001A48C3" w14:paraId="3569A37D" w14:textId="77777777" w:rsidTr="00A83C7D">
        <w:tc>
          <w:tcPr>
            <w:tcW w:w="2971" w:type="dxa"/>
            <w:tcBorders>
              <w:top w:val="single" w:sz="4" w:space="0" w:color="auto"/>
              <w:left w:val="single" w:sz="4" w:space="0" w:color="auto"/>
              <w:bottom w:val="single" w:sz="4" w:space="0" w:color="auto"/>
              <w:right w:val="single" w:sz="4" w:space="0" w:color="auto"/>
            </w:tcBorders>
            <w:hideMark/>
          </w:tcPr>
          <w:p w14:paraId="7180FE40" w14:textId="77777777" w:rsidR="001A48C3" w:rsidRDefault="001A48C3" w:rsidP="00632746">
            <w:pPr>
              <w:spacing w:before="120" w:line="240" w:lineRule="auto"/>
              <w:jc w:val="center"/>
              <w:rPr>
                <w:rFonts w:cs="Arial"/>
              </w:rPr>
            </w:pPr>
            <w:r>
              <w:rPr>
                <w:rFonts w:cs="Arial"/>
                <w:b/>
                <w:lang w:eastAsia="ja-JP"/>
              </w:rPr>
              <w:t>Saber o contenido conceptual</w:t>
            </w:r>
          </w:p>
        </w:tc>
        <w:tc>
          <w:tcPr>
            <w:tcW w:w="3969" w:type="dxa"/>
            <w:tcBorders>
              <w:top w:val="single" w:sz="4" w:space="0" w:color="auto"/>
              <w:left w:val="single" w:sz="4" w:space="0" w:color="auto"/>
              <w:bottom w:val="single" w:sz="4" w:space="0" w:color="auto"/>
              <w:right w:val="single" w:sz="4" w:space="0" w:color="auto"/>
            </w:tcBorders>
            <w:hideMark/>
          </w:tcPr>
          <w:p w14:paraId="7CA6BECE" w14:textId="77777777" w:rsidR="001A48C3" w:rsidRDefault="001A48C3" w:rsidP="00632746">
            <w:pPr>
              <w:spacing w:before="120" w:line="240" w:lineRule="auto"/>
              <w:jc w:val="center"/>
              <w:rPr>
                <w:rFonts w:cs="Arial"/>
              </w:rPr>
            </w:pPr>
            <w:r>
              <w:rPr>
                <w:rFonts w:cs="Arial"/>
                <w:b/>
                <w:lang w:eastAsia="ja-JP"/>
              </w:rPr>
              <w:t>Saber hacer o contenido procedimental</w:t>
            </w:r>
          </w:p>
        </w:tc>
        <w:tc>
          <w:tcPr>
            <w:tcW w:w="2705" w:type="dxa"/>
            <w:tcBorders>
              <w:top w:val="single" w:sz="4" w:space="0" w:color="auto"/>
              <w:left w:val="single" w:sz="4" w:space="0" w:color="auto"/>
              <w:bottom w:val="single" w:sz="4" w:space="0" w:color="auto"/>
              <w:right w:val="single" w:sz="4" w:space="0" w:color="auto"/>
            </w:tcBorders>
            <w:hideMark/>
          </w:tcPr>
          <w:p w14:paraId="23F2D1DC" w14:textId="77777777" w:rsidR="001A48C3" w:rsidRDefault="001A48C3" w:rsidP="00632746">
            <w:pPr>
              <w:spacing w:before="120" w:line="240" w:lineRule="auto"/>
              <w:jc w:val="center"/>
              <w:rPr>
                <w:rFonts w:cs="Arial"/>
              </w:rPr>
            </w:pPr>
            <w:r>
              <w:rPr>
                <w:rFonts w:cs="Arial"/>
                <w:b/>
                <w:lang w:eastAsia="ja-JP"/>
              </w:rPr>
              <w:t>Saber ser o contenido actitudinal</w:t>
            </w:r>
          </w:p>
        </w:tc>
      </w:tr>
      <w:tr w:rsidR="001A48C3" w14:paraId="5C974695" w14:textId="77777777" w:rsidTr="00A83C7D">
        <w:tc>
          <w:tcPr>
            <w:tcW w:w="2971" w:type="dxa"/>
            <w:tcBorders>
              <w:top w:val="single" w:sz="4" w:space="0" w:color="auto"/>
              <w:left w:val="single" w:sz="4" w:space="0" w:color="auto"/>
              <w:bottom w:val="single" w:sz="4" w:space="0" w:color="auto"/>
              <w:right w:val="single" w:sz="4" w:space="0" w:color="auto"/>
            </w:tcBorders>
            <w:hideMark/>
          </w:tcPr>
          <w:p w14:paraId="30B1BF96" w14:textId="77777777" w:rsidR="001A48C3" w:rsidRDefault="001A48C3" w:rsidP="00632746">
            <w:pPr>
              <w:snapToGrid w:val="0"/>
              <w:spacing w:before="120" w:line="240" w:lineRule="auto"/>
              <w:rPr>
                <w:rFonts w:cs="Arial"/>
              </w:rPr>
            </w:pPr>
            <w:r>
              <w:rPr>
                <w:rFonts w:cs="Arial"/>
                <w:lang w:eastAsia="ja-JP"/>
              </w:rPr>
              <w:t>Diferentes arquitecturas del desarrollo en capas.</w:t>
            </w:r>
          </w:p>
        </w:tc>
        <w:tc>
          <w:tcPr>
            <w:tcW w:w="3969" w:type="dxa"/>
            <w:tcBorders>
              <w:top w:val="single" w:sz="4" w:space="0" w:color="auto"/>
              <w:left w:val="single" w:sz="4" w:space="0" w:color="auto"/>
              <w:bottom w:val="single" w:sz="4" w:space="0" w:color="auto"/>
              <w:right w:val="single" w:sz="4" w:space="0" w:color="auto"/>
            </w:tcBorders>
            <w:hideMark/>
          </w:tcPr>
          <w:p w14:paraId="2E0FBAC8" w14:textId="77777777" w:rsidR="001A48C3" w:rsidRDefault="001A48C3" w:rsidP="00632746">
            <w:pPr>
              <w:snapToGrid w:val="0"/>
              <w:spacing w:before="120" w:line="240" w:lineRule="auto"/>
              <w:rPr>
                <w:rFonts w:cs="Arial"/>
              </w:rPr>
            </w:pPr>
            <w:r>
              <w:rPr>
                <w:rFonts w:cs="Arial"/>
                <w:lang w:eastAsia="ja-JP"/>
              </w:rPr>
              <w:t>Analizar requerimientos para la elección de la arquitectura en capas que más se adapte a la resolución del problema propuesto</w:t>
            </w:r>
          </w:p>
        </w:tc>
        <w:tc>
          <w:tcPr>
            <w:tcW w:w="2705" w:type="dxa"/>
            <w:tcBorders>
              <w:top w:val="single" w:sz="4" w:space="0" w:color="auto"/>
              <w:left w:val="single" w:sz="4" w:space="0" w:color="auto"/>
              <w:bottom w:val="single" w:sz="4" w:space="0" w:color="auto"/>
              <w:right w:val="single" w:sz="4" w:space="0" w:color="auto"/>
            </w:tcBorders>
            <w:hideMark/>
          </w:tcPr>
          <w:p w14:paraId="2C7D439A" w14:textId="77777777" w:rsidR="001A48C3" w:rsidRDefault="001A48C3" w:rsidP="00632746">
            <w:pPr>
              <w:snapToGrid w:val="0"/>
              <w:spacing w:before="120" w:line="240" w:lineRule="auto"/>
              <w:rPr>
                <w:rFonts w:cs="Arial"/>
              </w:rPr>
            </w:pPr>
            <w:r>
              <w:rPr>
                <w:rFonts w:cs="Arial"/>
                <w:lang w:eastAsia="ja-JP"/>
              </w:rPr>
              <w:t>Muestra entusiasmo al clasificar adecuadamente para el futuro desarrollo web.</w:t>
            </w:r>
          </w:p>
        </w:tc>
      </w:tr>
      <w:tr w:rsidR="001A48C3" w14:paraId="093486A8" w14:textId="77777777" w:rsidTr="00A83C7D">
        <w:tc>
          <w:tcPr>
            <w:tcW w:w="2971" w:type="dxa"/>
            <w:tcBorders>
              <w:top w:val="single" w:sz="4" w:space="0" w:color="auto"/>
              <w:left w:val="single" w:sz="4" w:space="0" w:color="auto"/>
              <w:bottom w:val="single" w:sz="4" w:space="0" w:color="auto"/>
              <w:right w:val="single" w:sz="4" w:space="0" w:color="auto"/>
            </w:tcBorders>
            <w:hideMark/>
          </w:tcPr>
          <w:p w14:paraId="327BA197" w14:textId="77777777" w:rsidR="001A48C3" w:rsidRDefault="001A48C3" w:rsidP="00632746">
            <w:pPr>
              <w:snapToGrid w:val="0"/>
              <w:spacing w:before="120" w:line="240" w:lineRule="auto"/>
              <w:rPr>
                <w:rFonts w:cs="Arial"/>
                <w:lang w:eastAsia="ja-JP"/>
              </w:rPr>
            </w:pPr>
            <w:r>
              <w:rPr>
                <w:rFonts w:cs="Arial"/>
                <w:lang w:eastAsia="ja-JP"/>
              </w:rPr>
              <w:t>Diseño de la capa de presentación</w:t>
            </w:r>
          </w:p>
        </w:tc>
        <w:tc>
          <w:tcPr>
            <w:tcW w:w="3969" w:type="dxa"/>
            <w:tcBorders>
              <w:top w:val="single" w:sz="4" w:space="0" w:color="auto"/>
              <w:left w:val="single" w:sz="4" w:space="0" w:color="auto"/>
              <w:bottom w:val="single" w:sz="4" w:space="0" w:color="auto"/>
              <w:right w:val="single" w:sz="4" w:space="0" w:color="auto"/>
            </w:tcBorders>
            <w:hideMark/>
          </w:tcPr>
          <w:p w14:paraId="4BF2E111" w14:textId="77777777" w:rsidR="001A48C3" w:rsidRDefault="001A48C3" w:rsidP="00632746">
            <w:pPr>
              <w:snapToGrid w:val="0"/>
              <w:spacing w:before="120" w:line="240" w:lineRule="auto"/>
              <w:rPr>
                <w:rFonts w:cs="Arial"/>
                <w:lang w:eastAsia="ja-JP"/>
              </w:rPr>
            </w:pPr>
            <w:r>
              <w:rPr>
                <w:rFonts w:cs="Arial"/>
                <w:lang w:eastAsia="ja-JP"/>
              </w:rPr>
              <w:t xml:space="preserve">Desarrollar capas de presentación con objetos ASP.NET </w:t>
            </w:r>
          </w:p>
        </w:tc>
        <w:tc>
          <w:tcPr>
            <w:tcW w:w="2705" w:type="dxa"/>
            <w:tcBorders>
              <w:top w:val="single" w:sz="4" w:space="0" w:color="auto"/>
              <w:left w:val="single" w:sz="4" w:space="0" w:color="auto"/>
              <w:bottom w:val="single" w:sz="4" w:space="0" w:color="auto"/>
              <w:right w:val="single" w:sz="4" w:space="0" w:color="auto"/>
            </w:tcBorders>
            <w:hideMark/>
          </w:tcPr>
          <w:p w14:paraId="3FB12065" w14:textId="77777777" w:rsidR="001A48C3" w:rsidRDefault="001A48C3" w:rsidP="00632746">
            <w:pPr>
              <w:snapToGrid w:val="0"/>
              <w:spacing w:before="120" w:line="240" w:lineRule="auto"/>
              <w:rPr>
                <w:rFonts w:cs="Arial"/>
                <w:lang w:eastAsia="ja-JP"/>
              </w:rPr>
            </w:pPr>
            <w:r>
              <w:rPr>
                <w:rFonts w:cs="Arial"/>
                <w:lang w:eastAsia="ja-JP"/>
              </w:rPr>
              <w:t>Respetar la experiencia de usuario al momento de crear capas de presentación.</w:t>
            </w:r>
          </w:p>
        </w:tc>
      </w:tr>
      <w:tr w:rsidR="001A48C3" w14:paraId="54CD29FB" w14:textId="77777777" w:rsidTr="00A83C7D">
        <w:tc>
          <w:tcPr>
            <w:tcW w:w="2971" w:type="dxa"/>
            <w:tcBorders>
              <w:top w:val="single" w:sz="4" w:space="0" w:color="auto"/>
              <w:left w:val="single" w:sz="4" w:space="0" w:color="auto"/>
              <w:bottom w:val="single" w:sz="4" w:space="0" w:color="auto"/>
              <w:right w:val="single" w:sz="4" w:space="0" w:color="auto"/>
            </w:tcBorders>
            <w:hideMark/>
          </w:tcPr>
          <w:p w14:paraId="3F1E84D7" w14:textId="77777777" w:rsidR="001A48C3" w:rsidRDefault="001A48C3" w:rsidP="00632746">
            <w:pPr>
              <w:snapToGrid w:val="0"/>
              <w:spacing w:before="120" w:line="240" w:lineRule="auto"/>
              <w:rPr>
                <w:rFonts w:cs="Arial"/>
                <w:lang w:eastAsia="ja-JP"/>
              </w:rPr>
            </w:pPr>
            <w:r>
              <w:rPr>
                <w:rFonts w:cs="Arial"/>
                <w:lang w:eastAsia="ja-JP"/>
              </w:rPr>
              <w:t>Diseño de la capa de negocio</w:t>
            </w:r>
          </w:p>
        </w:tc>
        <w:tc>
          <w:tcPr>
            <w:tcW w:w="3969" w:type="dxa"/>
            <w:tcBorders>
              <w:top w:val="single" w:sz="4" w:space="0" w:color="auto"/>
              <w:left w:val="single" w:sz="4" w:space="0" w:color="auto"/>
              <w:bottom w:val="single" w:sz="4" w:space="0" w:color="auto"/>
              <w:right w:val="single" w:sz="4" w:space="0" w:color="auto"/>
            </w:tcBorders>
            <w:hideMark/>
          </w:tcPr>
          <w:p w14:paraId="10DB1396" w14:textId="77777777" w:rsidR="001A48C3" w:rsidRDefault="001A48C3" w:rsidP="00632746">
            <w:pPr>
              <w:snapToGrid w:val="0"/>
              <w:spacing w:before="120" w:line="240" w:lineRule="auto"/>
              <w:rPr>
                <w:rFonts w:cs="Arial"/>
                <w:lang w:eastAsia="ja-JP"/>
              </w:rPr>
            </w:pPr>
            <w:r>
              <w:rPr>
                <w:rFonts w:cs="Arial"/>
                <w:lang w:eastAsia="ja-JP"/>
              </w:rPr>
              <w:t>Desarrollar capas de negocio lenguaje C#</w:t>
            </w:r>
          </w:p>
        </w:tc>
        <w:tc>
          <w:tcPr>
            <w:tcW w:w="2705" w:type="dxa"/>
            <w:tcBorders>
              <w:top w:val="single" w:sz="4" w:space="0" w:color="auto"/>
              <w:left w:val="single" w:sz="4" w:space="0" w:color="auto"/>
              <w:bottom w:val="single" w:sz="4" w:space="0" w:color="auto"/>
              <w:right w:val="single" w:sz="4" w:space="0" w:color="auto"/>
            </w:tcBorders>
            <w:hideMark/>
          </w:tcPr>
          <w:p w14:paraId="3F8B0F0D" w14:textId="77777777" w:rsidR="001A48C3" w:rsidRDefault="001A48C3" w:rsidP="00632746">
            <w:pPr>
              <w:snapToGrid w:val="0"/>
              <w:spacing w:before="120" w:line="240" w:lineRule="auto"/>
              <w:rPr>
                <w:rFonts w:cs="Arial"/>
                <w:lang w:eastAsia="ja-JP"/>
              </w:rPr>
            </w:pPr>
            <w:r>
              <w:rPr>
                <w:rFonts w:cs="Arial"/>
                <w:lang w:eastAsia="ja-JP"/>
              </w:rPr>
              <w:t>Documentar todo el código que se genere.</w:t>
            </w:r>
          </w:p>
        </w:tc>
      </w:tr>
      <w:tr w:rsidR="001A48C3" w14:paraId="3585D8FE" w14:textId="77777777" w:rsidTr="00A83C7D">
        <w:tc>
          <w:tcPr>
            <w:tcW w:w="2971" w:type="dxa"/>
            <w:tcBorders>
              <w:top w:val="single" w:sz="4" w:space="0" w:color="auto"/>
              <w:left w:val="single" w:sz="4" w:space="0" w:color="auto"/>
              <w:bottom w:val="single" w:sz="4" w:space="0" w:color="auto"/>
              <w:right w:val="single" w:sz="4" w:space="0" w:color="auto"/>
            </w:tcBorders>
            <w:hideMark/>
          </w:tcPr>
          <w:p w14:paraId="5DD06E3B" w14:textId="77777777" w:rsidR="001A48C3" w:rsidRDefault="001A48C3" w:rsidP="00632746">
            <w:pPr>
              <w:snapToGrid w:val="0"/>
              <w:spacing w:before="120" w:line="240" w:lineRule="auto"/>
              <w:rPr>
                <w:rFonts w:cs="Arial"/>
                <w:lang w:eastAsia="ja-JP"/>
              </w:rPr>
            </w:pPr>
            <w:r>
              <w:rPr>
                <w:rFonts w:cs="Arial"/>
                <w:lang w:eastAsia="ja-JP"/>
              </w:rPr>
              <w:t>Diseño de la capa de datos</w:t>
            </w:r>
          </w:p>
        </w:tc>
        <w:tc>
          <w:tcPr>
            <w:tcW w:w="3969" w:type="dxa"/>
            <w:tcBorders>
              <w:top w:val="single" w:sz="4" w:space="0" w:color="auto"/>
              <w:left w:val="single" w:sz="4" w:space="0" w:color="auto"/>
              <w:bottom w:val="single" w:sz="4" w:space="0" w:color="auto"/>
              <w:right w:val="single" w:sz="4" w:space="0" w:color="auto"/>
            </w:tcBorders>
            <w:hideMark/>
          </w:tcPr>
          <w:p w14:paraId="2021A46D" w14:textId="165F8E58" w:rsidR="001A48C3" w:rsidRDefault="001A48C3" w:rsidP="00632746">
            <w:pPr>
              <w:snapToGrid w:val="0"/>
              <w:spacing w:before="120" w:line="240" w:lineRule="auto"/>
              <w:rPr>
                <w:rFonts w:cs="Arial"/>
                <w:lang w:eastAsia="ja-JP"/>
              </w:rPr>
            </w:pPr>
            <w:r>
              <w:rPr>
                <w:rFonts w:cs="Arial"/>
                <w:lang w:eastAsia="ja-JP"/>
              </w:rPr>
              <w:t xml:space="preserve">Desarrollar capa de datos con el manejo de archivos de información en </w:t>
            </w:r>
            <w:proofErr w:type="spellStart"/>
            <w:r>
              <w:rPr>
                <w:rFonts w:cs="Arial"/>
                <w:lang w:eastAsia="ja-JP"/>
              </w:rPr>
              <w:t>json</w:t>
            </w:r>
            <w:proofErr w:type="spellEnd"/>
            <w:r>
              <w:rPr>
                <w:rFonts w:cs="Arial"/>
                <w:lang w:eastAsia="ja-JP"/>
              </w:rPr>
              <w:t xml:space="preserve"> o </w:t>
            </w:r>
            <w:r w:rsidR="00F42EF2">
              <w:rPr>
                <w:rFonts w:cs="Arial"/>
                <w:lang w:eastAsia="ja-JP"/>
              </w:rPr>
              <w:t>XML,</w:t>
            </w:r>
            <w:r>
              <w:rPr>
                <w:rFonts w:cs="Arial"/>
                <w:lang w:eastAsia="ja-JP"/>
              </w:rPr>
              <w:t xml:space="preserve"> así como con bases de datos relacionadas y no relacionadas</w:t>
            </w:r>
          </w:p>
        </w:tc>
        <w:tc>
          <w:tcPr>
            <w:tcW w:w="2705" w:type="dxa"/>
            <w:tcBorders>
              <w:top w:val="single" w:sz="4" w:space="0" w:color="auto"/>
              <w:left w:val="single" w:sz="4" w:space="0" w:color="auto"/>
              <w:bottom w:val="single" w:sz="4" w:space="0" w:color="auto"/>
              <w:right w:val="single" w:sz="4" w:space="0" w:color="auto"/>
            </w:tcBorders>
            <w:hideMark/>
          </w:tcPr>
          <w:p w14:paraId="45ADBF04" w14:textId="77777777" w:rsidR="001A48C3" w:rsidRDefault="001A48C3" w:rsidP="00632746">
            <w:pPr>
              <w:snapToGrid w:val="0"/>
              <w:spacing w:before="120" w:line="240" w:lineRule="auto"/>
              <w:rPr>
                <w:rFonts w:cs="Arial"/>
                <w:lang w:eastAsia="ja-JP"/>
              </w:rPr>
            </w:pPr>
            <w:r>
              <w:rPr>
                <w:rFonts w:cs="Arial"/>
                <w:lang w:eastAsia="ja-JP"/>
              </w:rPr>
              <w:t>Respetar los estándares de manejo de datos.</w:t>
            </w:r>
          </w:p>
        </w:tc>
      </w:tr>
      <w:tr w:rsidR="001A48C3" w14:paraId="11519816" w14:textId="77777777" w:rsidTr="00A83C7D">
        <w:tc>
          <w:tcPr>
            <w:tcW w:w="2971" w:type="dxa"/>
            <w:tcBorders>
              <w:top w:val="single" w:sz="4" w:space="0" w:color="auto"/>
              <w:left w:val="single" w:sz="4" w:space="0" w:color="auto"/>
              <w:bottom w:val="single" w:sz="4" w:space="0" w:color="auto"/>
              <w:right w:val="single" w:sz="4" w:space="0" w:color="auto"/>
            </w:tcBorders>
            <w:hideMark/>
          </w:tcPr>
          <w:p w14:paraId="6AE24843" w14:textId="77777777" w:rsidR="001A48C3" w:rsidRDefault="001A48C3" w:rsidP="00632746">
            <w:pPr>
              <w:snapToGrid w:val="0"/>
              <w:spacing w:before="120" w:line="240" w:lineRule="auto"/>
              <w:rPr>
                <w:rFonts w:cs="Arial"/>
                <w:lang w:eastAsia="ja-JP"/>
              </w:rPr>
            </w:pPr>
            <w:r>
              <w:rPr>
                <w:rFonts w:cs="Arial"/>
                <w:lang w:eastAsia="ja-JP"/>
              </w:rPr>
              <w:t>Manejo de ciclo de vida de una aplicación ASP.NET</w:t>
            </w:r>
          </w:p>
        </w:tc>
        <w:tc>
          <w:tcPr>
            <w:tcW w:w="3969" w:type="dxa"/>
            <w:tcBorders>
              <w:top w:val="single" w:sz="4" w:space="0" w:color="auto"/>
              <w:left w:val="single" w:sz="4" w:space="0" w:color="auto"/>
              <w:bottom w:val="single" w:sz="4" w:space="0" w:color="auto"/>
              <w:right w:val="single" w:sz="4" w:space="0" w:color="auto"/>
            </w:tcBorders>
            <w:hideMark/>
          </w:tcPr>
          <w:p w14:paraId="05FB10D4" w14:textId="77777777" w:rsidR="001A48C3" w:rsidRDefault="001A48C3" w:rsidP="00632746">
            <w:pPr>
              <w:snapToGrid w:val="0"/>
              <w:spacing w:before="120" w:line="240" w:lineRule="auto"/>
              <w:rPr>
                <w:rFonts w:cs="Arial"/>
                <w:lang w:eastAsia="ja-JP"/>
              </w:rPr>
            </w:pPr>
            <w:r>
              <w:rPr>
                <w:rFonts w:cs="Arial"/>
                <w:lang w:eastAsia="ja-JP"/>
              </w:rPr>
              <w:t xml:space="preserve">Desarrollar proyecto donde se maneje el ciclo de vida de ASP.NET </w:t>
            </w:r>
            <w:r w:rsidRPr="000122F9">
              <w:rPr>
                <w:rFonts w:cs="Arial"/>
                <w:lang w:eastAsia="ja-JP"/>
              </w:rPr>
              <w:t>integrando las capas de presentación, negocio y datos.</w:t>
            </w:r>
          </w:p>
        </w:tc>
        <w:tc>
          <w:tcPr>
            <w:tcW w:w="2705" w:type="dxa"/>
            <w:tcBorders>
              <w:top w:val="single" w:sz="4" w:space="0" w:color="auto"/>
              <w:left w:val="single" w:sz="4" w:space="0" w:color="auto"/>
              <w:bottom w:val="single" w:sz="4" w:space="0" w:color="auto"/>
              <w:right w:val="single" w:sz="4" w:space="0" w:color="auto"/>
            </w:tcBorders>
            <w:hideMark/>
          </w:tcPr>
          <w:p w14:paraId="0BC14A71" w14:textId="77777777" w:rsidR="001A48C3" w:rsidRDefault="001A48C3" w:rsidP="00632746">
            <w:pPr>
              <w:snapToGrid w:val="0"/>
              <w:spacing w:before="120" w:line="240" w:lineRule="auto"/>
              <w:rPr>
                <w:rFonts w:cs="Arial"/>
                <w:lang w:eastAsia="ja-JP"/>
              </w:rPr>
            </w:pPr>
            <w:r>
              <w:rPr>
                <w:rFonts w:cs="Arial"/>
                <w:lang w:eastAsia="ja-JP"/>
              </w:rPr>
              <w:t>Manejo de lógica de integración.</w:t>
            </w:r>
          </w:p>
        </w:tc>
      </w:tr>
    </w:tbl>
    <w:tbl>
      <w:tblPr>
        <w:tblpPr w:leftFromText="180" w:rightFromText="180" w:bottomFromText="160" w:horzAnchor="margin" w:tblpY="675"/>
        <w:tblW w:w="9645" w:type="dxa"/>
        <w:tblLayout w:type="fixed"/>
        <w:tblCellMar>
          <w:left w:w="113" w:type="dxa"/>
        </w:tblCellMar>
        <w:tblLook w:val="04A0" w:firstRow="1" w:lastRow="0" w:firstColumn="1" w:lastColumn="0" w:noHBand="0" w:noVBand="1"/>
      </w:tblPr>
      <w:tblGrid>
        <w:gridCol w:w="2972"/>
        <w:gridCol w:w="3457"/>
        <w:gridCol w:w="3216"/>
      </w:tblGrid>
      <w:tr w:rsidR="001A48C3" w14:paraId="48610F29" w14:textId="77777777" w:rsidTr="00CA114D">
        <w:tc>
          <w:tcPr>
            <w:tcW w:w="2972" w:type="dxa"/>
            <w:tcBorders>
              <w:top w:val="single" w:sz="4" w:space="0" w:color="000001"/>
              <w:left w:val="single" w:sz="4" w:space="0" w:color="000001"/>
              <w:bottom w:val="single" w:sz="4" w:space="0" w:color="000001"/>
              <w:right w:val="nil"/>
            </w:tcBorders>
            <w:vAlign w:val="center"/>
            <w:hideMark/>
          </w:tcPr>
          <w:p w14:paraId="02443EF7" w14:textId="77777777" w:rsidR="001A48C3" w:rsidRDefault="001A48C3" w:rsidP="00632746">
            <w:pPr>
              <w:spacing w:before="120" w:after="0" w:line="240" w:lineRule="auto"/>
              <w:rPr>
                <w:rFonts w:cs="Arial"/>
              </w:rPr>
            </w:pPr>
            <w:r>
              <w:rPr>
                <w:rFonts w:eastAsia="Times New Roman" w:cs="Arial"/>
                <w:b/>
                <w:bCs/>
                <w:lang w:eastAsia="ja-JP"/>
              </w:rPr>
              <w:lastRenderedPageBreak/>
              <w:t xml:space="preserve">Número y </w:t>
            </w:r>
            <w:r>
              <w:rPr>
                <w:rFonts w:eastAsia="Times New Roman" w:cs="Arial"/>
                <w:b/>
                <w:lang w:eastAsia="ja-JP"/>
              </w:rPr>
              <w:t>nombre de la Unidad de Aprendizaje</w:t>
            </w:r>
          </w:p>
        </w:tc>
        <w:tc>
          <w:tcPr>
            <w:tcW w:w="6673" w:type="dxa"/>
            <w:gridSpan w:val="2"/>
            <w:tcBorders>
              <w:top w:val="single" w:sz="4" w:space="0" w:color="000001"/>
              <w:left w:val="single" w:sz="4" w:space="0" w:color="000001"/>
              <w:bottom w:val="single" w:sz="4" w:space="0" w:color="000001"/>
              <w:right w:val="single" w:sz="4" w:space="0" w:color="000001"/>
            </w:tcBorders>
            <w:vAlign w:val="center"/>
            <w:hideMark/>
          </w:tcPr>
          <w:p w14:paraId="0F303B56" w14:textId="77777777" w:rsidR="001A48C3" w:rsidRDefault="001A48C3" w:rsidP="00632746">
            <w:pPr>
              <w:spacing w:line="240" w:lineRule="auto"/>
              <w:rPr>
                <w:rFonts w:cs="Arial"/>
                <w:b/>
                <w:bCs/>
                <w:lang w:eastAsia="ja-JP"/>
              </w:rPr>
            </w:pPr>
            <w:r>
              <w:rPr>
                <w:rFonts w:cs="Arial"/>
                <w:lang w:eastAsia="ja-JP"/>
              </w:rPr>
              <w:t xml:space="preserve">2. Desarrollo del </w:t>
            </w:r>
            <w:proofErr w:type="spellStart"/>
            <w:r>
              <w:rPr>
                <w:rFonts w:cs="Arial"/>
                <w:lang w:eastAsia="ja-JP"/>
              </w:rPr>
              <w:t>front-end</w:t>
            </w:r>
            <w:proofErr w:type="spellEnd"/>
            <w:r>
              <w:rPr>
                <w:rFonts w:cs="Arial"/>
                <w:lang w:eastAsia="ja-JP"/>
              </w:rPr>
              <w:t xml:space="preserve"> y back-</w:t>
            </w:r>
            <w:proofErr w:type="spellStart"/>
            <w:r>
              <w:rPr>
                <w:rFonts w:cs="Arial"/>
                <w:lang w:eastAsia="ja-JP"/>
              </w:rPr>
              <w:t>end</w:t>
            </w:r>
            <w:proofErr w:type="spellEnd"/>
            <w:r>
              <w:rPr>
                <w:rFonts w:cs="Arial"/>
                <w:b/>
                <w:bCs/>
                <w:lang w:eastAsia="ja-JP"/>
              </w:rPr>
              <w:t>.</w:t>
            </w:r>
          </w:p>
        </w:tc>
      </w:tr>
      <w:tr w:rsidR="001A48C3" w14:paraId="719D78DC" w14:textId="77777777" w:rsidTr="00555699">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4E8F7C39"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7FA950D7" w14:textId="77777777" w:rsidTr="00CA114D">
        <w:tc>
          <w:tcPr>
            <w:tcW w:w="2972" w:type="dxa"/>
            <w:tcBorders>
              <w:top w:val="single" w:sz="4" w:space="0" w:color="000001"/>
              <w:left w:val="single" w:sz="4" w:space="0" w:color="000001"/>
              <w:bottom w:val="single" w:sz="4" w:space="0" w:color="000001"/>
              <w:right w:val="nil"/>
            </w:tcBorders>
            <w:hideMark/>
          </w:tcPr>
          <w:p w14:paraId="41328E2D"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457" w:type="dxa"/>
            <w:tcBorders>
              <w:top w:val="single" w:sz="4" w:space="0" w:color="000001"/>
              <w:left w:val="single" w:sz="4" w:space="0" w:color="000001"/>
              <w:bottom w:val="single" w:sz="4" w:space="0" w:color="000001"/>
              <w:right w:val="nil"/>
            </w:tcBorders>
            <w:vAlign w:val="center"/>
            <w:hideMark/>
          </w:tcPr>
          <w:p w14:paraId="4B8530BC"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vAlign w:val="center"/>
            <w:hideMark/>
          </w:tcPr>
          <w:p w14:paraId="4FAB74B6" w14:textId="77777777" w:rsidR="001A48C3" w:rsidRDefault="001A48C3" w:rsidP="00632746">
            <w:pPr>
              <w:spacing w:before="120" w:after="0" w:line="240" w:lineRule="auto"/>
              <w:jc w:val="center"/>
              <w:rPr>
                <w:rFonts w:cs="Arial"/>
              </w:rPr>
            </w:pPr>
            <w:r>
              <w:rPr>
                <w:rFonts w:eastAsia="Times New Roman" w:cs="Arial"/>
                <w:b/>
                <w:lang w:eastAsia="ja-JP"/>
              </w:rPr>
              <w:t>Saber ser o contenido actitudinal</w:t>
            </w:r>
          </w:p>
        </w:tc>
      </w:tr>
      <w:tr w:rsidR="001A48C3" w14:paraId="3599E3F8" w14:textId="77777777" w:rsidTr="00CA114D">
        <w:tc>
          <w:tcPr>
            <w:tcW w:w="2972" w:type="dxa"/>
            <w:tcBorders>
              <w:top w:val="single" w:sz="4" w:space="0" w:color="000001"/>
              <w:left w:val="single" w:sz="4" w:space="0" w:color="000001"/>
              <w:bottom w:val="single" w:sz="4" w:space="0" w:color="000001"/>
              <w:right w:val="nil"/>
            </w:tcBorders>
            <w:hideMark/>
          </w:tcPr>
          <w:p w14:paraId="1D8F496F" w14:textId="77777777" w:rsidR="001A48C3" w:rsidRDefault="001A48C3" w:rsidP="00632746">
            <w:pPr>
              <w:snapToGrid w:val="0"/>
              <w:spacing w:before="120" w:after="0" w:line="240" w:lineRule="auto"/>
              <w:rPr>
                <w:rFonts w:cs="Arial"/>
              </w:rPr>
            </w:pPr>
            <w:r>
              <w:rPr>
                <w:rFonts w:eastAsia="Times New Roman" w:cs="Arial"/>
                <w:lang w:eastAsia="ja-JP"/>
              </w:rPr>
              <w:t>Desarrollo de formularios en la web.</w:t>
            </w:r>
          </w:p>
        </w:tc>
        <w:tc>
          <w:tcPr>
            <w:tcW w:w="3457" w:type="dxa"/>
            <w:tcBorders>
              <w:top w:val="single" w:sz="4" w:space="0" w:color="000001"/>
              <w:left w:val="single" w:sz="4" w:space="0" w:color="000001"/>
              <w:bottom w:val="single" w:sz="4" w:space="0" w:color="000001"/>
              <w:right w:val="nil"/>
            </w:tcBorders>
            <w:hideMark/>
          </w:tcPr>
          <w:p w14:paraId="1D00EE95"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Implementar formularios para la captura de datos usando.  </w:t>
            </w:r>
          </w:p>
        </w:tc>
        <w:tc>
          <w:tcPr>
            <w:tcW w:w="3216" w:type="dxa"/>
            <w:tcBorders>
              <w:top w:val="single" w:sz="4" w:space="0" w:color="000001"/>
              <w:left w:val="single" w:sz="4" w:space="0" w:color="000001"/>
              <w:bottom w:val="single" w:sz="4" w:space="0" w:color="000001"/>
              <w:right w:val="single" w:sz="4" w:space="0" w:color="000001"/>
            </w:tcBorders>
            <w:hideMark/>
          </w:tcPr>
          <w:p w14:paraId="47CD9A01" w14:textId="77777777" w:rsidR="001A48C3" w:rsidRDefault="001A48C3" w:rsidP="00632746">
            <w:pPr>
              <w:snapToGrid w:val="0"/>
              <w:spacing w:before="120" w:after="0" w:line="240" w:lineRule="auto"/>
              <w:rPr>
                <w:rFonts w:cs="Arial"/>
              </w:rPr>
            </w:pPr>
            <w:r>
              <w:rPr>
                <w:rFonts w:eastAsia="Times New Roman" w:cs="Arial"/>
                <w:lang w:eastAsia="ja-JP"/>
              </w:rPr>
              <w:t>Respetar la experiencia de usuario al momento de crear capas de presentación.</w:t>
            </w:r>
          </w:p>
        </w:tc>
      </w:tr>
      <w:tr w:rsidR="001A48C3" w14:paraId="2898FEFD" w14:textId="77777777" w:rsidTr="00CA114D">
        <w:trPr>
          <w:trHeight w:val="786"/>
        </w:trPr>
        <w:tc>
          <w:tcPr>
            <w:tcW w:w="2972" w:type="dxa"/>
            <w:tcBorders>
              <w:top w:val="nil"/>
              <w:left w:val="single" w:sz="4" w:space="0" w:color="000001"/>
              <w:bottom w:val="single" w:sz="4" w:space="0" w:color="000001"/>
              <w:right w:val="nil"/>
            </w:tcBorders>
            <w:hideMark/>
          </w:tcPr>
          <w:p w14:paraId="6BCB5F22" w14:textId="77777777" w:rsidR="001A48C3" w:rsidRDefault="001A48C3" w:rsidP="00632746">
            <w:pPr>
              <w:snapToGrid w:val="0"/>
              <w:spacing w:before="120" w:after="0" w:line="240" w:lineRule="auto"/>
              <w:rPr>
                <w:rFonts w:cs="Arial"/>
              </w:rPr>
            </w:pPr>
            <w:r>
              <w:rPr>
                <w:rFonts w:eastAsia="Times New Roman" w:cs="Arial"/>
                <w:lang w:eastAsia="ja-JP"/>
              </w:rPr>
              <w:t>Controles definidos por el usuario</w:t>
            </w:r>
          </w:p>
        </w:tc>
        <w:tc>
          <w:tcPr>
            <w:tcW w:w="3457" w:type="dxa"/>
            <w:tcBorders>
              <w:top w:val="nil"/>
              <w:left w:val="single" w:sz="4" w:space="0" w:color="000001"/>
              <w:bottom w:val="single" w:sz="4" w:space="0" w:color="000001"/>
              <w:right w:val="nil"/>
            </w:tcBorders>
            <w:hideMark/>
          </w:tcPr>
          <w:p w14:paraId="740D8479"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Desarrollar controles definidos por usuario.</w:t>
            </w:r>
          </w:p>
        </w:tc>
        <w:tc>
          <w:tcPr>
            <w:tcW w:w="3216" w:type="dxa"/>
            <w:tcBorders>
              <w:top w:val="nil"/>
              <w:left w:val="single" w:sz="4" w:space="0" w:color="000001"/>
              <w:bottom w:val="single" w:sz="4" w:space="0" w:color="000001"/>
              <w:right w:val="single" w:sz="4" w:space="0" w:color="000001"/>
            </w:tcBorders>
            <w:hideMark/>
          </w:tcPr>
          <w:p w14:paraId="45A0102A" w14:textId="599E0163"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Se </w:t>
            </w:r>
            <w:r w:rsidR="00F42EF2">
              <w:rPr>
                <w:rFonts w:eastAsia="Times New Roman" w:cs="Arial"/>
                <w:lang w:eastAsia="ja-JP"/>
              </w:rPr>
              <w:t>esmera en</w:t>
            </w:r>
            <w:r>
              <w:rPr>
                <w:rFonts w:eastAsia="Times New Roman" w:cs="Arial"/>
                <w:lang w:eastAsia="ja-JP"/>
              </w:rPr>
              <w:t xml:space="preserve"> dominar los estándares de desarrollo.</w:t>
            </w:r>
          </w:p>
        </w:tc>
      </w:tr>
      <w:tr w:rsidR="001A48C3" w14:paraId="0BADB8CE" w14:textId="77777777" w:rsidTr="00CA114D">
        <w:tc>
          <w:tcPr>
            <w:tcW w:w="2972" w:type="dxa"/>
            <w:tcBorders>
              <w:top w:val="nil"/>
              <w:left w:val="single" w:sz="4" w:space="0" w:color="000001"/>
              <w:bottom w:val="single" w:sz="4" w:space="0" w:color="auto"/>
              <w:right w:val="nil"/>
            </w:tcBorders>
            <w:hideMark/>
          </w:tcPr>
          <w:p w14:paraId="107B00B0"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Validaciones de formularios.</w:t>
            </w:r>
          </w:p>
        </w:tc>
        <w:tc>
          <w:tcPr>
            <w:tcW w:w="3457" w:type="dxa"/>
            <w:tcBorders>
              <w:top w:val="nil"/>
              <w:left w:val="single" w:sz="4" w:space="0" w:color="000001"/>
              <w:bottom w:val="single" w:sz="4" w:space="0" w:color="auto"/>
              <w:right w:val="nil"/>
            </w:tcBorders>
            <w:hideMark/>
          </w:tcPr>
          <w:p w14:paraId="59D60C12"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Usar validaciones en formularios.</w:t>
            </w:r>
          </w:p>
        </w:tc>
        <w:tc>
          <w:tcPr>
            <w:tcW w:w="3216" w:type="dxa"/>
            <w:tcBorders>
              <w:top w:val="nil"/>
              <w:left w:val="single" w:sz="4" w:space="0" w:color="000001"/>
              <w:bottom w:val="single" w:sz="4" w:space="0" w:color="auto"/>
              <w:right w:val="single" w:sz="4" w:space="0" w:color="000001"/>
            </w:tcBorders>
          </w:tcPr>
          <w:p w14:paraId="426083D1" w14:textId="49DB82DF"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Respeta norma</w:t>
            </w:r>
            <w:r w:rsidR="00FF44B3">
              <w:rPr>
                <w:rFonts w:eastAsia="Times New Roman" w:cs="Arial"/>
                <w:lang w:eastAsia="ja-JP"/>
              </w:rPr>
              <w:t>s de validación de información.</w:t>
            </w:r>
          </w:p>
        </w:tc>
      </w:tr>
      <w:tr w:rsidR="001A48C3" w14:paraId="505871E7" w14:textId="77777777" w:rsidTr="00CA114D">
        <w:tc>
          <w:tcPr>
            <w:tcW w:w="2972" w:type="dxa"/>
            <w:tcBorders>
              <w:top w:val="nil"/>
              <w:left w:val="single" w:sz="4" w:space="0" w:color="000001"/>
              <w:bottom w:val="single" w:sz="4" w:space="0" w:color="auto"/>
              <w:right w:val="nil"/>
            </w:tcBorders>
            <w:hideMark/>
          </w:tcPr>
          <w:p w14:paraId="22975C14"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Manipulación del </w:t>
            </w:r>
            <w:proofErr w:type="spellStart"/>
            <w:r>
              <w:rPr>
                <w:rFonts w:eastAsia="Times New Roman" w:cs="Arial"/>
                <w:lang w:eastAsia="ja-JP"/>
              </w:rPr>
              <w:t>viewstate</w:t>
            </w:r>
            <w:proofErr w:type="spellEnd"/>
          </w:p>
        </w:tc>
        <w:tc>
          <w:tcPr>
            <w:tcW w:w="3457" w:type="dxa"/>
            <w:tcBorders>
              <w:top w:val="nil"/>
              <w:left w:val="single" w:sz="4" w:space="0" w:color="000001"/>
              <w:bottom w:val="single" w:sz="4" w:space="0" w:color="auto"/>
              <w:right w:val="nil"/>
            </w:tcBorders>
            <w:hideMark/>
          </w:tcPr>
          <w:p w14:paraId="23B4294F"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Controlar el </w:t>
            </w:r>
            <w:proofErr w:type="spellStart"/>
            <w:r>
              <w:rPr>
                <w:rFonts w:eastAsia="Times New Roman" w:cs="Arial"/>
                <w:lang w:eastAsia="ja-JP"/>
              </w:rPr>
              <w:t>viewstate</w:t>
            </w:r>
            <w:proofErr w:type="spellEnd"/>
            <w:r>
              <w:rPr>
                <w:rFonts w:eastAsia="Times New Roman" w:cs="Arial"/>
                <w:lang w:eastAsia="ja-JP"/>
              </w:rPr>
              <w:t xml:space="preserve"> y demás ciclos de vida de la aplicación web.</w:t>
            </w:r>
          </w:p>
        </w:tc>
        <w:tc>
          <w:tcPr>
            <w:tcW w:w="3216" w:type="dxa"/>
            <w:tcBorders>
              <w:top w:val="nil"/>
              <w:left w:val="single" w:sz="4" w:space="0" w:color="000001"/>
              <w:bottom w:val="single" w:sz="4" w:space="0" w:color="auto"/>
              <w:right w:val="single" w:sz="4" w:space="0" w:color="000001"/>
            </w:tcBorders>
          </w:tcPr>
          <w:p w14:paraId="3B7D48A3" w14:textId="57DB669D"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Aplicar lógica para el control del ci</w:t>
            </w:r>
            <w:r w:rsidR="00FF44B3">
              <w:rPr>
                <w:rFonts w:eastAsia="Times New Roman" w:cs="Arial"/>
                <w:lang w:eastAsia="ja-JP"/>
              </w:rPr>
              <w:t>clo de vida del desarrollo web.</w:t>
            </w:r>
          </w:p>
        </w:tc>
      </w:tr>
      <w:tr w:rsidR="001A48C3" w14:paraId="01D87306" w14:textId="77777777" w:rsidTr="00CA114D">
        <w:tc>
          <w:tcPr>
            <w:tcW w:w="2972" w:type="dxa"/>
            <w:tcBorders>
              <w:top w:val="single" w:sz="4" w:space="0" w:color="auto"/>
              <w:left w:val="single" w:sz="4" w:space="0" w:color="auto"/>
              <w:bottom w:val="single" w:sz="4" w:space="0" w:color="auto"/>
              <w:right w:val="single" w:sz="4" w:space="0" w:color="auto"/>
            </w:tcBorders>
            <w:hideMark/>
          </w:tcPr>
          <w:p w14:paraId="6C1678D7" w14:textId="77777777" w:rsidR="001A48C3" w:rsidRDefault="001A48C3" w:rsidP="00632746">
            <w:pPr>
              <w:snapToGrid w:val="0"/>
              <w:spacing w:before="120" w:after="0" w:line="240" w:lineRule="auto"/>
              <w:rPr>
                <w:rFonts w:eastAsia="Times New Roman" w:cs="Arial"/>
                <w:lang w:eastAsia="ja-JP"/>
              </w:rPr>
            </w:pPr>
            <w:proofErr w:type="spellStart"/>
            <w:r>
              <w:rPr>
                <w:rFonts w:eastAsia="Times New Roman" w:cs="Arial"/>
                <w:lang w:eastAsia="ja-JP"/>
              </w:rPr>
              <w:t>Masterpages</w:t>
            </w:r>
            <w:proofErr w:type="spellEnd"/>
            <w:r>
              <w:rPr>
                <w:rFonts w:eastAsia="Times New Roman" w:cs="Arial"/>
                <w:lang w:eastAsia="ja-JP"/>
              </w:rPr>
              <w:t xml:space="preserve">, </w:t>
            </w:r>
            <w:proofErr w:type="spellStart"/>
            <w:r>
              <w:rPr>
                <w:rFonts w:eastAsia="Times New Roman" w:cs="Arial"/>
                <w:lang w:eastAsia="ja-JP"/>
              </w:rPr>
              <w:t>webparts</w:t>
            </w:r>
            <w:proofErr w:type="spellEnd"/>
            <w:r>
              <w:rPr>
                <w:rFonts w:eastAsia="Times New Roman" w:cs="Arial"/>
                <w:lang w:eastAsia="ja-JP"/>
              </w:rPr>
              <w:t xml:space="preserve"> y </w:t>
            </w:r>
            <w:proofErr w:type="spellStart"/>
            <w:r>
              <w:rPr>
                <w:rFonts w:eastAsia="Times New Roman" w:cs="Arial"/>
                <w:lang w:eastAsia="ja-JP"/>
              </w:rPr>
              <w:t>views</w:t>
            </w:r>
            <w:proofErr w:type="spellEnd"/>
          </w:p>
        </w:tc>
        <w:tc>
          <w:tcPr>
            <w:tcW w:w="3457" w:type="dxa"/>
            <w:tcBorders>
              <w:top w:val="single" w:sz="4" w:space="0" w:color="auto"/>
              <w:left w:val="single" w:sz="4" w:space="0" w:color="auto"/>
              <w:bottom w:val="single" w:sz="4" w:space="0" w:color="auto"/>
              <w:right w:val="single" w:sz="4" w:space="0" w:color="auto"/>
            </w:tcBorders>
            <w:hideMark/>
          </w:tcPr>
          <w:p w14:paraId="3526CCB6" w14:textId="77777777" w:rsidR="001A48C3" w:rsidRDefault="001A48C3" w:rsidP="00632746">
            <w:pPr>
              <w:snapToGrid w:val="0"/>
              <w:spacing w:before="120" w:after="0" w:line="240" w:lineRule="auto"/>
              <w:rPr>
                <w:rFonts w:eastAsia="Times New Roman" w:cs="Arial"/>
                <w:lang w:val="en-US" w:eastAsia="ja-JP"/>
              </w:rPr>
            </w:pPr>
            <w:proofErr w:type="spellStart"/>
            <w:r>
              <w:rPr>
                <w:rFonts w:eastAsia="Times New Roman" w:cs="Arial"/>
                <w:lang w:val="en-US" w:eastAsia="ja-JP"/>
              </w:rPr>
              <w:t>Crear</w:t>
            </w:r>
            <w:proofErr w:type="spellEnd"/>
            <w:r>
              <w:rPr>
                <w:rFonts w:eastAsia="Times New Roman" w:cs="Arial"/>
                <w:lang w:val="en-US" w:eastAsia="ja-JP"/>
              </w:rPr>
              <w:t xml:space="preserve"> </w:t>
            </w:r>
            <w:proofErr w:type="spellStart"/>
            <w:r>
              <w:rPr>
                <w:rFonts w:eastAsia="Times New Roman" w:cs="Arial"/>
                <w:lang w:val="en-US" w:eastAsia="ja-JP"/>
              </w:rPr>
              <w:t>Masterpages</w:t>
            </w:r>
            <w:proofErr w:type="spellEnd"/>
            <w:r>
              <w:rPr>
                <w:rFonts w:eastAsia="Times New Roman" w:cs="Arial"/>
                <w:lang w:val="en-US" w:eastAsia="ja-JP"/>
              </w:rPr>
              <w:t>, web parts y views.</w:t>
            </w:r>
          </w:p>
        </w:tc>
        <w:tc>
          <w:tcPr>
            <w:tcW w:w="3216" w:type="dxa"/>
            <w:tcBorders>
              <w:top w:val="single" w:sz="4" w:space="0" w:color="auto"/>
              <w:left w:val="single" w:sz="4" w:space="0" w:color="auto"/>
              <w:bottom w:val="single" w:sz="4" w:space="0" w:color="auto"/>
              <w:right w:val="single" w:sz="4" w:space="0" w:color="auto"/>
            </w:tcBorders>
            <w:hideMark/>
          </w:tcPr>
          <w:p w14:paraId="2C883EA8"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Se esmera analizar el diseño para simplificar procesos.</w:t>
            </w:r>
          </w:p>
        </w:tc>
      </w:tr>
    </w:tbl>
    <w:p w14:paraId="2B6B3501" w14:textId="77777777" w:rsidR="001A48C3" w:rsidRDefault="001A48C3" w:rsidP="00684343">
      <w:pPr>
        <w:spacing w:after="0" w:line="240" w:lineRule="auto"/>
        <w:contextualSpacing/>
        <w:rPr>
          <w:rFonts w:eastAsia="Times New Roman" w:cs="Arial"/>
          <w:b/>
          <w:lang w:eastAsia="ja-JP"/>
        </w:rPr>
      </w:pPr>
    </w:p>
    <w:tbl>
      <w:tblPr>
        <w:tblW w:w="9645" w:type="dxa"/>
        <w:tblInd w:w="-20" w:type="dxa"/>
        <w:tblLayout w:type="fixed"/>
        <w:tblCellMar>
          <w:left w:w="113" w:type="dxa"/>
        </w:tblCellMar>
        <w:tblLook w:val="04A0" w:firstRow="1" w:lastRow="0" w:firstColumn="1" w:lastColumn="0" w:noHBand="0" w:noVBand="1"/>
      </w:tblPr>
      <w:tblGrid>
        <w:gridCol w:w="2992"/>
        <w:gridCol w:w="3437"/>
        <w:gridCol w:w="3216"/>
      </w:tblGrid>
      <w:tr w:rsidR="001A48C3" w14:paraId="478F6F18" w14:textId="77777777" w:rsidTr="00CA114D">
        <w:tc>
          <w:tcPr>
            <w:tcW w:w="2992" w:type="dxa"/>
            <w:tcBorders>
              <w:top w:val="single" w:sz="4" w:space="0" w:color="000001"/>
              <w:left w:val="single" w:sz="4" w:space="0" w:color="000001"/>
              <w:bottom w:val="single" w:sz="4" w:space="0" w:color="000001"/>
              <w:right w:val="nil"/>
            </w:tcBorders>
            <w:vAlign w:val="center"/>
            <w:hideMark/>
          </w:tcPr>
          <w:p w14:paraId="4ADD43C0"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653" w:type="dxa"/>
            <w:gridSpan w:val="2"/>
            <w:tcBorders>
              <w:top w:val="single" w:sz="4" w:space="0" w:color="000001"/>
              <w:left w:val="single" w:sz="4" w:space="0" w:color="000001"/>
              <w:bottom w:val="single" w:sz="4" w:space="0" w:color="000001"/>
              <w:right w:val="single" w:sz="4" w:space="0" w:color="000001"/>
            </w:tcBorders>
            <w:vAlign w:val="center"/>
            <w:hideMark/>
          </w:tcPr>
          <w:p w14:paraId="257D00AB" w14:textId="77777777" w:rsidR="001A48C3" w:rsidRDefault="001A48C3" w:rsidP="00632746">
            <w:pPr>
              <w:spacing w:line="240" w:lineRule="auto"/>
              <w:rPr>
                <w:rFonts w:cs="Arial"/>
                <w:b/>
                <w:lang w:eastAsia="ja-JP"/>
              </w:rPr>
            </w:pPr>
            <w:r>
              <w:rPr>
                <w:rFonts w:cs="Arial"/>
                <w:lang w:eastAsia="ja-JP"/>
              </w:rPr>
              <w:t xml:space="preserve">3. Implementación de desarrollo web mediante </w:t>
            </w:r>
            <w:proofErr w:type="spellStart"/>
            <w:r>
              <w:rPr>
                <w:rFonts w:cs="Arial"/>
                <w:lang w:eastAsia="ja-JP"/>
              </w:rPr>
              <w:t>APIs</w:t>
            </w:r>
            <w:proofErr w:type="spellEnd"/>
            <w:r>
              <w:rPr>
                <w:rFonts w:cs="Arial"/>
                <w:lang w:eastAsia="ja-JP"/>
              </w:rPr>
              <w:t xml:space="preserve"> y </w:t>
            </w:r>
            <w:proofErr w:type="spellStart"/>
            <w:r>
              <w:rPr>
                <w:rFonts w:cs="Arial"/>
                <w:lang w:eastAsia="ja-JP"/>
              </w:rPr>
              <w:t>WebServices</w:t>
            </w:r>
            <w:proofErr w:type="spellEnd"/>
          </w:p>
        </w:tc>
      </w:tr>
      <w:tr w:rsidR="001A48C3" w14:paraId="492DF2E0" w14:textId="77777777" w:rsidTr="00555699">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64A5D6CA"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69FB11E0" w14:textId="77777777" w:rsidTr="00CA114D">
        <w:tc>
          <w:tcPr>
            <w:tcW w:w="2992" w:type="dxa"/>
            <w:tcBorders>
              <w:top w:val="single" w:sz="4" w:space="0" w:color="000001"/>
              <w:left w:val="single" w:sz="4" w:space="0" w:color="000001"/>
              <w:bottom w:val="single" w:sz="4" w:space="0" w:color="000001"/>
              <w:right w:val="nil"/>
            </w:tcBorders>
            <w:hideMark/>
          </w:tcPr>
          <w:p w14:paraId="02CB6002"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437" w:type="dxa"/>
            <w:tcBorders>
              <w:top w:val="single" w:sz="4" w:space="0" w:color="000001"/>
              <w:left w:val="single" w:sz="4" w:space="0" w:color="000001"/>
              <w:bottom w:val="single" w:sz="4" w:space="0" w:color="000001"/>
              <w:right w:val="nil"/>
            </w:tcBorders>
            <w:vAlign w:val="center"/>
            <w:hideMark/>
          </w:tcPr>
          <w:p w14:paraId="4F2EDE07"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vAlign w:val="center"/>
            <w:hideMark/>
          </w:tcPr>
          <w:p w14:paraId="5408A050" w14:textId="77777777" w:rsidR="001A48C3" w:rsidRDefault="001A48C3" w:rsidP="00632746">
            <w:pPr>
              <w:spacing w:before="120" w:after="0" w:line="240" w:lineRule="auto"/>
              <w:jc w:val="center"/>
              <w:rPr>
                <w:rFonts w:cs="Arial"/>
              </w:rPr>
            </w:pPr>
            <w:r>
              <w:rPr>
                <w:rFonts w:eastAsia="Times New Roman" w:cs="Arial"/>
                <w:b/>
                <w:lang w:eastAsia="ja-JP"/>
              </w:rPr>
              <w:t>Saber ser o contenido actitudinal</w:t>
            </w:r>
          </w:p>
        </w:tc>
      </w:tr>
      <w:tr w:rsidR="001A48C3" w14:paraId="6A1DAF20" w14:textId="77777777" w:rsidTr="00CA114D">
        <w:tc>
          <w:tcPr>
            <w:tcW w:w="2992" w:type="dxa"/>
            <w:tcBorders>
              <w:top w:val="single" w:sz="4" w:space="0" w:color="000001"/>
              <w:left w:val="single" w:sz="4" w:space="0" w:color="000001"/>
              <w:bottom w:val="single" w:sz="4" w:space="0" w:color="000001"/>
              <w:right w:val="nil"/>
            </w:tcBorders>
            <w:hideMark/>
          </w:tcPr>
          <w:p w14:paraId="5FE99F08"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Estándares de socialización de datos.</w:t>
            </w:r>
          </w:p>
        </w:tc>
        <w:tc>
          <w:tcPr>
            <w:tcW w:w="3437" w:type="dxa"/>
            <w:tcBorders>
              <w:top w:val="single" w:sz="4" w:space="0" w:color="000001"/>
              <w:left w:val="single" w:sz="4" w:space="0" w:color="000001"/>
              <w:bottom w:val="single" w:sz="4" w:space="0" w:color="000001"/>
              <w:right w:val="nil"/>
            </w:tcBorders>
            <w:hideMark/>
          </w:tcPr>
          <w:p w14:paraId="2086DBE3"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Aplicar la serialización de datos </w:t>
            </w:r>
            <w:proofErr w:type="gramStart"/>
            <w:r>
              <w:rPr>
                <w:rFonts w:eastAsia="Times New Roman" w:cs="Arial"/>
                <w:lang w:eastAsia="ja-JP"/>
              </w:rPr>
              <w:t>de acuerdo a</w:t>
            </w:r>
            <w:proofErr w:type="gramEnd"/>
            <w:r>
              <w:rPr>
                <w:rFonts w:eastAsia="Times New Roman" w:cs="Arial"/>
                <w:lang w:eastAsia="ja-JP"/>
              </w:rPr>
              <w:t xml:space="preserve"> los clientes resultantes del servicio desarrollado.</w:t>
            </w:r>
          </w:p>
        </w:tc>
        <w:tc>
          <w:tcPr>
            <w:tcW w:w="3216" w:type="dxa"/>
            <w:tcBorders>
              <w:top w:val="single" w:sz="4" w:space="0" w:color="000001"/>
              <w:left w:val="single" w:sz="4" w:space="0" w:color="000001"/>
              <w:bottom w:val="single" w:sz="4" w:space="0" w:color="000001"/>
              <w:right w:val="single" w:sz="4" w:space="0" w:color="000001"/>
            </w:tcBorders>
            <w:hideMark/>
          </w:tcPr>
          <w:p w14:paraId="70AE4F1B"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Responsable la transformación de información</w:t>
            </w:r>
          </w:p>
        </w:tc>
      </w:tr>
      <w:tr w:rsidR="001A48C3" w14:paraId="6A716B1F" w14:textId="77777777" w:rsidTr="00CA114D">
        <w:tc>
          <w:tcPr>
            <w:tcW w:w="2992" w:type="dxa"/>
            <w:tcBorders>
              <w:top w:val="single" w:sz="4" w:space="0" w:color="000001"/>
              <w:left w:val="single" w:sz="4" w:space="0" w:color="000001"/>
              <w:bottom w:val="single" w:sz="4" w:space="0" w:color="000001"/>
              <w:right w:val="nil"/>
            </w:tcBorders>
            <w:hideMark/>
          </w:tcPr>
          <w:p w14:paraId="0FD44342"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Protocolo de intercambio y manipulación de datos en los servicios de Internet (</w:t>
            </w:r>
            <w:proofErr w:type="spellStart"/>
            <w:r>
              <w:rPr>
                <w:rFonts w:eastAsia="Times New Roman" w:cs="Arial"/>
                <w:lang w:eastAsia="ja-JP"/>
              </w:rPr>
              <w:t>REST</w:t>
            </w:r>
            <w:proofErr w:type="spellEnd"/>
            <w:r>
              <w:rPr>
                <w:rFonts w:eastAsia="Times New Roman" w:cs="Arial"/>
                <w:lang w:eastAsia="ja-JP"/>
              </w:rPr>
              <w:t>)</w:t>
            </w:r>
          </w:p>
        </w:tc>
        <w:tc>
          <w:tcPr>
            <w:tcW w:w="3437" w:type="dxa"/>
            <w:tcBorders>
              <w:top w:val="single" w:sz="4" w:space="0" w:color="000001"/>
              <w:left w:val="single" w:sz="4" w:space="0" w:color="000001"/>
              <w:bottom w:val="single" w:sz="4" w:space="0" w:color="000001"/>
              <w:right w:val="nil"/>
            </w:tcBorders>
            <w:hideMark/>
          </w:tcPr>
          <w:p w14:paraId="5D24EC47" w14:textId="5544B262"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Desarrollar en base a la arquitectura </w:t>
            </w:r>
            <w:proofErr w:type="spellStart"/>
            <w:r>
              <w:rPr>
                <w:rFonts w:eastAsia="Times New Roman" w:cs="Arial"/>
                <w:lang w:eastAsia="ja-JP"/>
              </w:rPr>
              <w:t>REST</w:t>
            </w:r>
            <w:proofErr w:type="spellEnd"/>
            <w:r>
              <w:rPr>
                <w:rFonts w:eastAsia="Times New Roman" w:cs="Arial"/>
                <w:lang w:eastAsia="ja-JP"/>
              </w:rPr>
              <w:t xml:space="preserve"> un </w:t>
            </w:r>
            <w:r w:rsidR="00F42EF2">
              <w:rPr>
                <w:rFonts w:eastAsia="Times New Roman" w:cs="Arial"/>
                <w:lang w:eastAsia="ja-JP"/>
              </w:rPr>
              <w:t>servicio.</w:t>
            </w:r>
          </w:p>
        </w:tc>
        <w:tc>
          <w:tcPr>
            <w:tcW w:w="3216" w:type="dxa"/>
            <w:tcBorders>
              <w:top w:val="single" w:sz="4" w:space="0" w:color="000001"/>
              <w:left w:val="single" w:sz="4" w:space="0" w:color="000001"/>
              <w:bottom w:val="single" w:sz="4" w:space="0" w:color="000001"/>
              <w:right w:val="single" w:sz="4" w:space="0" w:color="000001"/>
            </w:tcBorders>
            <w:hideMark/>
          </w:tcPr>
          <w:p w14:paraId="6C894D8F"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Comprometido la reutilización de código mediante POO.</w:t>
            </w:r>
          </w:p>
        </w:tc>
      </w:tr>
      <w:tr w:rsidR="001A48C3" w14:paraId="2716CD19" w14:textId="77777777" w:rsidTr="00CA114D">
        <w:tc>
          <w:tcPr>
            <w:tcW w:w="2992" w:type="dxa"/>
            <w:tcBorders>
              <w:top w:val="nil"/>
              <w:left w:val="single" w:sz="4" w:space="0" w:color="000001"/>
              <w:bottom w:val="single" w:sz="4" w:space="0" w:color="auto"/>
              <w:right w:val="nil"/>
            </w:tcBorders>
            <w:hideMark/>
          </w:tcPr>
          <w:p w14:paraId="1C276DFD"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Desarrollo de Web API</w:t>
            </w:r>
          </w:p>
        </w:tc>
        <w:tc>
          <w:tcPr>
            <w:tcW w:w="3437" w:type="dxa"/>
            <w:tcBorders>
              <w:top w:val="nil"/>
              <w:left w:val="single" w:sz="4" w:space="0" w:color="000001"/>
              <w:bottom w:val="single" w:sz="4" w:space="0" w:color="auto"/>
              <w:right w:val="nil"/>
            </w:tcBorders>
            <w:hideMark/>
          </w:tcPr>
          <w:p w14:paraId="2FB341B4"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Desarrollar en base de POO una WEB API en un proyecto </w:t>
            </w:r>
            <w:proofErr w:type="spellStart"/>
            <w:r>
              <w:rPr>
                <w:rFonts w:eastAsia="Times New Roman" w:cs="Arial"/>
                <w:lang w:eastAsia="ja-JP"/>
              </w:rPr>
              <w:t>MVC</w:t>
            </w:r>
            <w:proofErr w:type="spellEnd"/>
          </w:p>
        </w:tc>
        <w:tc>
          <w:tcPr>
            <w:tcW w:w="3216" w:type="dxa"/>
            <w:tcBorders>
              <w:top w:val="nil"/>
              <w:left w:val="single" w:sz="4" w:space="0" w:color="000001"/>
              <w:bottom w:val="single" w:sz="4" w:space="0" w:color="auto"/>
              <w:right w:val="single" w:sz="4" w:space="0" w:color="000001"/>
            </w:tcBorders>
            <w:hideMark/>
          </w:tcPr>
          <w:p w14:paraId="0AEC521D"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Abierto a la implementación de la programación orientada a objetos y modelos </w:t>
            </w:r>
            <w:proofErr w:type="spellStart"/>
            <w:r>
              <w:rPr>
                <w:rFonts w:eastAsia="Times New Roman" w:cs="Arial"/>
                <w:lang w:eastAsia="ja-JP"/>
              </w:rPr>
              <w:t>MVC</w:t>
            </w:r>
            <w:proofErr w:type="spellEnd"/>
            <w:r>
              <w:rPr>
                <w:rFonts w:eastAsia="Times New Roman" w:cs="Arial"/>
                <w:lang w:eastAsia="ja-JP"/>
              </w:rPr>
              <w:t>.</w:t>
            </w:r>
          </w:p>
        </w:tc>
      </w:tr>
      <w:tr w:rsidR="001A48C3" w14:paraId="642B2FEA" w14:textId="77777777" w:rsidTr="00CA114D">
        <w:tc>
          <w:tcPr>
            <w:tcW w:w="2992" w:type="dxa"/>
            <w:tcBorders>
              <w:top w:val="single" w:sz="4" w:space="0" w:color="auto"/>
              <w:left w:val="single" w:sz="4" w:space="0" w:color="auto"/>
              <w:bottom w:val="single" w:sz="4" w:space="0" w:color="auto"/>
              <w:right w:val="single" w:sz="4" w:space="0" w:color="auto"/>
            </w:tcBorders>
            <w:hideMark/>
          </w:tcPr>
          <w:p w14:paraId="30C6F227"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Implementación de Web </w:t>
            </w:r>
            <w:proofErr w:type="spellStart"/>
            <w:r>
              <w:rPr>
                <w:rFonts w:eastAsia="Times New Roman" w:cs="Arial"/>
                <w:lang w:eastAsia="ja-JP"/>
              </w:rPr>
              <w:t>Services</w:t>
            </w:r>
            <w:proofErr w:type="spellEnd"/>
            <w:r>
              <w:rPr>
                <w:rFonts w:eastAsia="Times New Roman" w:cs="Arial"/>
                <w:lang w:eastAsia="ja-JP"/>
              </w:rPr>
              <w:t xml:space="preserve"> SOAP.</w:t>
            </w:r>
          </w:p>
        </w:tc>
        <w:tc>
          <w:tcPr>
            <w:tcW w:w="3437" w:type="dxa"/>
            <w:tcBorders>
              <w:top w:val="single" w:sz="4" w:space="0" w:color="auto"/>
              <w:left w:val="single" w:sz="4" w:space="0" w:color="auto"/>
              <w:bottom w:val="single" w:sz="4" w:space="0" w:color="auto"/>
              <w:right w:val="single" w:sz="4" w:space="0" w:color="auto"/>
            </w:tcBorders>
          </w:tcPr>
          <w:p w14:paraId="5B44933D"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Desarrollar Web </w:t>
            </w:r>
            <w:proofErr w:type="spellStart"/>
            <w:r>
              <w:rPr>
                <w:rFonts w:eastAsia="Times New Roman" w:cs="Arial"/>
                <w:lang w:eastAsia="ja-JP"/>
              </w:rPr>
              <w:t>Services</w:t>
            </w:r>
            <w:proofErr w:type="spellEnd"/>
            <w:r>
              <w:rPr>
                <w:rFonts w:eastAsia="Times New Roman" w:cs="Arial"/>
                <w:lang w:eastAsia="ja-JP"/>
              </w:rPr>
              <w:t xml:space="preserve"> en base de SOAP.</w:t>
            </w:r>
          </w:p>
          <w:p w14:paraId="70D17987" w14:textId="77777777" w:rsidR="001A48C3" w:rsidRDefault="001A48C3" w:rsidP="00632746">
            <w:pPr>
              <w:snapToGrid w:val="0"/>
              <w:spacing w:after="0" w:line="240" w:lineRule="auto"/>
              <w:rPr>
                <w:rFonts w:eastAsia="Times New Roman" w:cs="Arial"/>
                <w:lang w:eastAsia="ja-JP"/>
              </w:rPr>
            </w:pPr>
          </w:p>
        </w:tc>
        <w:tc>
          <w:tcPr>
            <w:tcW w:w="3216" w:type="dxa"/>
            <w:tcBorders>
              <w:top w:val="single" w:sz="4" w:space="0" w:color="auto"/>
              <w:left w:val="single" w:sz="4" w:space="0" w:color="auto"/>
              <w:bottom w:val="single" w:sz="4" w:space="0" w:color="auto"/>
              <w:right w:val="single" w:sz="4" w:space="0" w:color="auto"/>
            </w:tcBorders>
            <w:hideMark/>
          </w:tcPr>
          <w:p w14:paraId="2F301F3D"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Se esmera en la implementación de SOAP</w:t>
            </w:r>
          </w:p>
        </w:tc>
      </w:tr>
      <w:tr w:rsidR="001A48C3" w14:paraId="078B8F92" w14:textId="77777777" w:rsidTr="00CA114D">
        <w:tc>
          <w:tcPr>
            <w:tcW w:w="2992" w:type="dxa"/>
            <w:tcBorders>
              <w:top w:val="single" w:sz="4" w:space="0" w:color="auto"/>
              <w:left w:val="single" w:sz="4" w:space="0" w:color="auto"/>
              <w:bottom w:val="single" w:sz="4" w:space="0" w:color="auto"/>
              <w:right w:val="single" w:sz="4" w:space="0" w:color="auto"/>
            </w:tcBorders>
            <w:hideMark/>
          </w:tcPr>
          <w:p w14:paraId="67DA0C28"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lastRenderedPageBreak/>
              <w:t xml:space="preserve">Implementación del marco de trabajo </w:t>
            </w:r>
            <w:proofErr w:type="spellStart"/>
            <w:r>
              <w:rPr>
                <w:rFonts w:eastAsia="Times New Roman" w:cs="Arial"/>
                <w:lang w:eastAsia="ja-JP"/>
              </w:rPr>
              <w:t>WCF</w:t>
            </w:r>
            <w:proofErr w:type="spellEnd"/>
          </w:p>
        </w:tc>
        <w:tc>
          <w:tcPr>
            <w:tcW w:w="3437" w:type="dxa"/>
            <w:tcBorders>
              <w:top w:val="single" w:sz="4" w:space="0" w:color="auto"/>
              <w:left w:val="single" w:sz="4" w:space="0" w:color="auto"/>
              <w:bottom w:val="single" w:sz="4" w:space="0" w:color="auto"/>
              <w:right w:val="single" w:sz="4" w:space="0" w:color="auto"/>
            </w:tcBorders>
            <w:hideMark/>
          </w:tcPr>
          <w:p w14:paraId="331146CE"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Desarrollar Servicios de comunicación de datos en base de </w:t>
            </w:r>
            <w:proofErr w:type="spellStart"/>
            <w:r>
              <w:rPr>
                <w:rFonts w:eastAsia="Times New Roman" w:cs="Arial"/>
                <w:lang w:eastAsia="ja-JP"/>
              </w:rPr>
              <w:t>WCF</w:t>
            </w:r>
            <w:proofErr w:type="spellEnd"/>
            <w:r>
              <w:rPr>
                <w:rFonts w:eastAsia="Times New Roman" w:cs="Arial"/>
                <w:lang w:eastAsia="ja-JP"/>
              </w:rPr>
              <w:t xml:space="preserve"> para la distribución de información entre múltiples plataformas</w:t>
            </w:r>
          </w:p>
        </w:tc>
        <w:tc>
          <w:tcPr>
            <w:tcW w:w="3216" w:type="dxa"/>
            <w:tcBorders>
              <w:top w:val="single" w:sz="4" w:space="0" w:color="auto"/>
              <w:left w:val="single" w:sz="4" w:space="0" w:color="auto"/>
              <w:bottom w:val="single" w:sz="4" w:space="0" w:color="auto"/>
              <w:right w:val="single" w:sz="4" w:space="0" w:color="auto"/>
            </w:tcBorders>
            <w:hideMark/>
          </w:tcPr>
          <w:p w14:paraId="38D6125F" w14:textId="03C1729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Muestra </w:t>
            </w:r>
            <w:r w:rsidR="00FF44B3">
              <w:rPr>
                <w:rFonts w:eastAsia="Times New Roman" w:cs="Arial"/>
                <w:lang w:eastAsia="ja-JP"/>
              </w:rPr>
              <w:t>interés</w:t>
            </w:r>
            <w:r>
              <w:rPr>
                <w:rFonts w:eastAsia="Times New Roman" w:cs="Arial"/>
                <w:lang w:eastAsia="ja-JP"/>
              </w:rPr>
              <w:t xml:space="preserve"> en la implementación de un nuevo marco de trabajo</w:t>
            </w:r>
          </w:p>
        </w:tc>
      </w:tr>
    </w:tbl>
    <w:p w14:paraId="100F8B57" w14:textId="77777777" w:rsidR="001A48C3" w:rsidRDefault="001A48C3" w:rsidP="00632746">
      <w:pPr>
        <w:spacing w:line="240" w:lineRule="auto"/>
        <w:rPr>
          <w:rFonts w:cs="Arial"/>
          <w:b/>
          <w:sz w:val="24"/>
          <w:szCs w:val="24"/>
        </w:rPr>
      </w:pPr>
    </w:p>
    <w:p w14:paraId="3F613E08" w14:textId="77777777" w:rsidR="001A48C3" w:rsidRDefault="001A48C3" w:rsidP="00632746">
      <w:pPr>
        <w:pStyle w:val="Ttulo2"/>
        <w:spacing w:line="240" w:lineRule="auto"/>
      </w:pPr>
      <w:bookmarkStart w:id="1345" w:name="_Toc57655889"/>
      <w:bookmarkStart w:id="1346" w:name="_Toc57968115"/>
      <w:bookmarkStart w:id="1347" w:name="_Toc58002268"/>
      <w:bookmarkStart w:id="1348" w:name="_Toc58011376"/>
      <w:bookmarkStart w:id="1349" w:name="_Toc59214400"/>
      <w:r>
        <w:t>V.- Estrategias metodológicas</w:t>
      </w:r>
      <w:bookmarkEnd w:id="1345"/>
      <w:bookmarkEnd w:id="1346"/>
      <w:bookmarkEnd w:id="1347"/>
      <w:bookmarkEnd w:id="1348"/>
      <w:bookmarkEnd w:id="1349"/>
    </w:p>
    <w:p w14:paraId="10957FF1" w14:textId="77777777" w:rsidR="001A48C3" w:rsidRDefault="001A48C3" w:rsidP="00632746">
      <w:pPr>
        <w:tabs>
          <w:tab w:val="left" w:pos="993"/>
        </w:tabs>
        <w:suppressAutoHyphens/>
        <w:spacing w:line="240" w:lineRule="auto"/>
        <w:contextualSpacing/>
        <w:rPr>
          <w:rFonts w:cs="Arial"/>
        </w:rPr>
      </w:pPr>
      <w:r>
        <w:rPr>
          <w:rFonts w:eastAsia="Times New Roman" w:cs="Arial"/>
          <w:lang w:eastAsia="ja-JP"/>
        </w:rPr>
        <w:t xml:space="preserve">Como parte de las estrategias metodológicas para el desarrollo completo de competencias y acompañado por el uso de plataforma virtual, el </w:t>
      </w:r>
      <w:r>
        <w:rPr>
          <w:rFonts w:cs="Arial"/>
          <w:lang w:eastAsia="ja-JP"/>
        </w:rPr>
        <w:t>docente</w:t>
      </w:r>
      <w:r>
        <w:rPr>
          <w:rFonts w:eastAsia="Times New Roman" w:cs="Arial"/>
          <w:lang w:eastAsia="ja-JP"/>
        </w:rPr>
        <w:t xml:space="preserve"> desarrollará sesiones sincrónicas con herramientas de conferencia para ejecutar actividades tales como: </w:t>
      </w:r>
    </w:p>
    <w:p w14:paraId="5259FB85"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 xml:space="preserve">Definición de terminologías, estándares y técnicas de desarrollo web mediante el uso de </w:t>
      </w:r>
      <w:proofErr w:type="spellStart"/>
      <w:r>
        <w:rPr>
          <w:rFonts w:eastAsia="Times New Roman" w:cs="Arial"/>
          <w:lang w:eastAsia="ja-JP"/>
        </w:rPr>
        <w:t>frameworks</w:t>
      </w:r>
      <w:proofErr w:type="spellEnd"/>
      <w:r>
        <w:rPr>
          <w:rFonts w:eastAsia="Times New Roman" w:cs="Arial"/>
          <w:lang w:eastAsia="ja-JP"/>
        </w:rPr>
        <w:t xml:space="preserve"> </w:t>
      </w:r>
      <w:proofErr w:type="spellStart"/>
      <w:r>
        <w:rPr>
          <w:rFonts w:eastAsia="Times New Roman" w:cs="Arial"/>
          <w:lang w:eastAsia="ja-JP"/>
        </w:rPr>
        <w:t>front-end</w:t>
      </w:r>
      <w:proofErr w:type="spellEnd"/>
      <w:r>
        <w:rPr>
          <w:rFonts w:eastAsia="Times New Roman" w:cs="Arial"/>
          <w:lang w:eastAsia="ja-JP"/>
        </w:rPr>
        <w:t xml:space="preserve"> y back-</w:t>
      </w:r>
      <w:proofErr w:type="spellStart"/>
      <w:r>
        <w:rPr>
          <w:rFonts w:eastAsia="Times New Roman" w:cs="Arial"/>
          <w:lang w:eastAsia="ja-JP"/>
        </w:rPr>
        <w:t>end</w:t>
      </w:r>
      <w:proofErr w:type="spellEnd"/>
      <w:r>
        <w:rPr>
          <w:rFonts w:eastAsia="Times New Roman" w:cs="Arial"/>
          <w:lang w:eastAsia="ja-JP"/>
        </w:rPr>
        <w:t>.</w:t>
      </w:r>
    </w:p>
    <w:p w14:paraId="6112F548"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 xml:space="preserve">Solución de problemas en clase mediante casos de estudio haciendo uso de herramientas tales como foros, wikis, chat, entre otros. </w:t>
      </w:r>
    </w:p>
    <w:p w14:paraId="2F58AE70"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Demostración de ejemplos del desarrollo de proyectos en todas sus etapas.</w:t>
      </w:r>
    </w:p>
    <w:p w14:paraId="7828CC03"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Explicación de las herramientas utilizadas para la codificación en ASP y C#</w:t>
      </w:r>
    </w:p>
    <w:p w14:paraId="50277A50"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Resolución de problemas mediante la creación de proyectos web en equipos de trabajo dándoles seguimiento con herramientas de control de proyectos.</w:t>
      </w:r>
    </w:p>
    <w:p w14:paraId="158C2635" w14:textId="77777777" w:rsidR="001A48C3" w:rsidRDefault="001A48C3" w:rsidP="00632746">
      <w:pPr>
        <w:tabs>
          <w:tab w:val="left" w:pos="993"/>
        </w:tabs>
        <w:spacing w:after="0" w:line="240" w:lineRule="auto"/>
        <w:ind w:left="1428"/>
        <w:contextualSpacing/>
        <w:rPr>
          <w:rFonts w:cs="Arial"/>
        </w:rPr>
      </w:pPr>
    </w:p>
    <w:p w14:paraId="3CA27C3F" w14:textId="77777777" w:rsidR="001A48C3" w:rsidRDefault="001A48C3" w:rsidP="00632746">
      <w:pPr>
        <w:tabs>
          <w:tab w:val="left" w:pos="993"/>
        </w:tabs>
        <w:suppressAutoHyphens/>
        <w:spacing w:after="0" w:line="240" w:lineRule="auto"/>
        <w:ind w:left="709"/>
        <w:contextualSpacing/>
        <w:rPr>
          <w:rFonts w:cs="Arial"/>
        </w:rPr>
      </w:pPr>
      <w:r>
        <w:rPr>
          <w:rFonts w:eastAsia="Times New Roman" w:cs="Arial"/>
          <w:lang w:eastAsia="ja-JP"/>
        </w:rPr>
        <w:t xml:space="preserve">Para el estudio autónomo asincrónico se contará con diversos recursos tales como: </w:t>
      </w:r>
    </w:p>
    <w:p w14:paraId="4085512E" w14:textId="77777777" w:rsidR="001A48C3" w:rsidRDefault="001A48C3" w:rsidP="00085DF7">
      <w:pPr>
        <w:numPr>
          <w:ilvl w:val="2"/>
          <w:numId w:val="146"/>
        </w:numPr>
        <w:tabs>
          <w:tab w:val="left" w:pos="993"/>
        </w:tabs>
        <w:suppressAutoHyphens/>
        <w:spacing w:after="0" w:line="240" w:lineRule="auto"/>
        <w:contextualSpacing/>
        <w:rPr>
          <w:rFonts w:cs="Arial"/>
        </w:rPr>
      </w:pPr>
      <w:r>
        <w:rPr>
          <w:rFonts w:eastAsia="Times New Roman" w:cs="Arial"/>
          <w:lang w:eastAsia="ja-JP"/>
        </w:rPr>
        <w:t xml:space="preserve">Material en PDF y en video soportando las sesiones sincrónicas. </w:t>
      </w:r>
    </w:p>
    <w:p w14:paraId="558838D0" w14:textId="77777777" w:rsidR="001A48C3" w:rsidRDefault="001A48C3" w:rsidP="00085DF7">
      <w:pPr>
        <w:numPr>
          <w:ilvl w:val="2"/>
          <w:numId w:val="146"/>
        </w:numPr>
        <w:tabs>
          <w:tab w:val="left" w:pos="993"/>
        </w:tabs>
        <w:suppressAutoHyphens/>
        <w:spacing w:after="0" w:line="240" w:lineRule="auto"/>
        <w:contextualSpacing/>
        <w:rPr>
          <w:rFonts w:cs="Arial"/>
        </w:rPr>
      </w:pPr>
      <w:r>
        <w:rPr>
          <w:rFonts w:eastAsia="Times New Roman" w:cs="Arial"/>
          <w:lang w:eastAsia="ja-JP"/>
        </w:rPr>
        <w:t xml:space="preserve">Disposición de ejemplos de proyectos web que pueda ser ejecutado de forma remota. </w:t>
      </w:r>
    </w:p>
    <w:p w14:paraId="65F85B00" w14:textId="77777777" w:rsidR="001A48C3" w:rsidRDefault="001A48C3" w:rsidP="00085DF7">
      <w:pPr>
        <w:numPr>
          <w:ilvl w:val="2"/>
          <w:numId w:val="146"/>
        </w:numPr>
        <w:tabs>
          <w:tab w:val="left" w:pos="993"/>
        </w:tabs>
        <w:suppressAutoHyphens/>
        <w:spacing w:after="0" w:line="240" w:lineRule="auto"/>
        <w:contextualSpacing/>
        <w:rPr>
          <w:rFonts w:cs="Arial"/>
        </w:rPr>
      </w:pPr>
      <w:r>
        <w:rPr>
          <w:rFonts w:eastAsia="Times New Roman" w:cs="Arial"/>
          <w:lang w:eastAsia="ja-JP"/>
        </w:rPr>
        <w:t>Proporcionar guías de resolución de problemas.</w:t>
      </w:r>
    </w:p>
    <w:p w14:paraId="03C80E3B" w14:textId="77777777" w:rsidR="001A48C3" w:rsidRDefault="001A48C3" w:rsidP="00632746">
      <w:pPr>
        <w:tabs>
          <w:tab w:val="left" w:pos="993"/>
        </w:tabs>
        <w:spacing w:after="0" w:line="240" w:lineRule="auto"/>
        <w:ind w:left="1429"/>
        <w:contextualSpacing/>
        <w:rPr>
          <w:rFonts w:cs="Arial"/>
        </w:rPr>
      </w:pPr>
    </w:p>
    <w:p w14:paraId="2CD6B13F" w14:textId="77777777" w:rsidR="001A48C3" w:rsidRDefault="001A48C3" w:rsidP="00632746">
      <w:pPr>
        <w:spacing w:after="0" w:line="240" w:lineRule="auto"/>
        <w:rPr>
          <w:rFonts w:cs="Arial"/>
        </w:rPr>
      </w:pPr>
      <w:r>
        <w:rPr>
          <w:rFonts w:eastAsia="Times New Roman" w:cs="Arial"/>
          <w:lang w:eastAsia="ja-JP"/>
        </w:rPr>
        <w:t xml:space="preserve">Además, los estudiantes se involucrarán activamente con la información y resolución de problemas, mediante la discusión y práctica de los contenidos durante las jornadas de práctica de laboratorio. </w:t>
      </w:r>
    </w:p>
    <w:p w14:paraId="01F214FC" w14:textId="12FBCDBE" w:rsidR="001A48C3" w:rsidRDefault="001A48C3" w:rsidP="00632746">
      <w:pPr>
        <w:spacing w:after="0" w:line="240" w:lineRule="auto"/>
        <w:rPr>
          <w:rFonts w:eastAsia="Times New Roman" w:cs="Arial"/>
          <w:sz w:val="24"/>
          <w:szCs w:val="24"/>
          <w:lang w:eastAsia="ja-JP"/>
        </w:rPr>
      </w:pPr>
    </w:p>
    <w:p w14:paraId="3F1BB45B" w14:textId="77777777" w:rsidR="001A48C3" w:rsidRDefault="001A48C3" w:rsidP="00632746">
      <w:pPr>
        <w:spacing w:after="0" w:line="240" w:lineRule="auto"/>
        <w:rPr>
          <w:rFonts w:cs="Arial"/>
        </w:rPr>
      </w:pPr>
      <w:r>
        <w:rPr>
          <w:rFonts w:eastAsia="Times New Roman" w:cs="Arial"/>
          <w:lang w:eastAsia="ja-JP"/>
        </w:rPr>
        <w:t>El estudiante deberá ser capaz de desarrollar en forma adecuada y con buena actitud, proyectos tales como:</w:t>
      </w:r>
    </w:p>
    <w:p w14:paraId="24E2D25E" w14:textId="77777777" w:rsidR="001A48C3" w:rsidRDefault="001A48C3" w:rsidP="00632746">
      <w:pPr>
        <w:suppressAutoHyphens/>
        <w:spacing w:after="0" w:line="240" w:lineRule="auto"/>
        <w:ind w:left="708"/>
        <w:rPr>
          <w:rFonts w:eastAsia="Times New Roman" w:cs="Arial"/>
          <w:lang w:eastAsia="ja-JP"/>
        </w:rPr>
      </w:pPr>
      <w:r>
        <w:rPr>
          <w:rFonts w:eastAsia="Times New Roman" w:cs="Arial"/>
          <w:lang w:eastAsia="ja-JP"/>
        </w:rPr>
        <w:t xml:space="preserve">1. Investigación del uso y alcance de los </w:t>
      </w:r>
      <w:proofErr w:type="spellStart"/>
      <w:r>
        <w:rPr>
          <w:rFonts w:eastAsia="Times New Roman" w:cs="Arial"/>
          <w:lang w:eastAsia="ja-JP"/>
        </w:rPr>
        <w:t>frameworks</w:t>
      </w:r>
      <w:proofErr w:type="spellEnd"/>
      <w:r>
        <w:rPr>
          <w:rFonts w:eastAsia="Times New Roman" w:cs="Arial"/>
          <w:lang w:eastAsia="ja-JP"/>
        </w:rPr>
        <w:t xml:space="preserve"> </w:t>
      </w:r>
      <w:proofErr w:type="spellStart"/>
      <w:r>
        <w:rPr>
          <w:rFonts w:eastAsia="Times New Roman" w:cs="Arial"/>
          <w:lang w:eastAsia="ja-JP"/>
        </w:rPr>
        <w:t>front-end</w:t>
      </w:r>
      <w:proofErr w:type="spellEnd"/>
      <w:r>
        <w:rPr>
          <w:rFonts w:eastAsia="Times New Roman" w:cs="Arial"/>
          <w:lang w:eastAsia="ja-JP"/>
        </w:rPr>
        <w:t xml:space="preserve"> y back-</w:t>
      </w:r>
      <w:proofErr w:type="spellStart"/>
      <w:r>
        <w:rPr>
          <w:rFonts w:eastAsia="Times New Roman" w:cs="Arial"/>
          <w:lang w:eastAsia="ja-JP"/>
        </w:rPr>
        <w:t>end</w:t>
      </w:r>
      <w:proofErr w:type="spellEnd"/>
      <w:r>
        <w:rPr>
          <w:rFonts w:eastAsia="Times New Roman" w:cs="Arial"/>
          <w:lang w:eastAsia="ja-JP"/>
        </w:rPr>
        <w:t xml:space="preserve"> en el desarrollo web.</w:t>
      </w:r>
    </w:p>
    <w:p w14:paraId="2CAD1952" w14:textId="77777777" w:rsidR="001A48C3" w:rsidRDefault="001A48C3" w:rsidP="00632746">
      <w:pPr>
        <w:suppressAutoHyphens/>
        <w:spacing w:after="0" w:line="240" w:lineRule="auto"/>
        <w:ind w:left="708"/>
        <w:rPr>
          <w:rFonts w:eastAsia="Times New Roman" w:cs="Arial"/>
          <w:lang w:eastAsia="ja-JP"/>
        </w:rPr>
      </w:pPr>
      <w:r>
        <w:rPr>
          <w:rFonts w:eastAsia="Times New Roman" w:cs="Arial"/>
          <w:lang w:eastAsia="ja-JP"/>
        </w:rPr>
        <w:t xml:space="preserve">Realizar investigación sobre los diferentes </w:t>
      </w:r>
      <w:proofErr w:type="spellStart"/>
      <w:r>
        <w:rPr>
          <w:rFonts w:eastAsia="Times New Roman" w:cs="Arial"/>
          <w:lang w:eastAsia="ja-JP"/>
        </w:rPr>
        <w:t>frameworks</w:t>
      </w:r>
      <w:proofErr w:type="spellEnd"/>
      <w:r>
        <w:rPr>
          <w:rFonts w:eastAsia="Times New Roman" w:cs="Arial"/>
          <w:lang w:eastAsia="ja-JP"/>
        </w:rPr>
        <w:t xml:space="preserve"> </w:t>
      </w:r>
      <w:proofErr w:type="spellStart"/>
      <w:r>
        <w:rPr>
          <w:rFonts w:eastAsia="Times New Roman" w:cs="Arial"/>
          <w:lang w:eastAsia="ja-JP"/>
        </w:rPr>
        <w:t>front-end</w:t>
      </w:r>
      <w:proofErr w:type="spellEnd"/>
      <w:r>
        <w:rPr>
          <w:rFonts w:eastAsia="Times New Roman" w:cs="Arial"/>
          <w:lang w:eastAsia="ja-JP"/>
        </w:rPr>
        <w:t xml:space="preserve"> y back-</w:t>
      </w:r>
      <w:proofErr w:type="spellStart"/>
      <w:r>
        <w:rPr>
          <w:rFonts w:eastAsia="Times New Roman" w:cs="Arial"/>
          <w:lang w:eastAsia="ja-JP"/>
        </w:rPr>
        <w:t>end</w:t>
      </w:r>
      <w:proofErr w:type="spellEnd"/>
      <w:r>
        <w:rPr>
          <w:rFonts w:eastAsia="Times New Roman" w:cs="Arial"/>
          <w:lang w:eastAsia="ja-JP"/>
        </w:rPr>
        <w:t xml:space="preserve"> existentes donde se determinarán sus alcances, ventajas. </w:t>
      </w:r>
    </w:p>
    <w:p w14:paraId="07B128F9" w14:textId="77777777" w:rsidR="001A48C3" w:rsidRDefault="001A48C3" w:rsidP="00632746">
      <w:pPr>
        <w:suppressAutoHyphens/>
        <w:spacing w:after="0" w:line="240" w:lineRule="auto"/>
        <w:ind w:left="708"/>
        <w:rPr>
          <w:rFonts w:eastAsia="Times New Roman" w:cs="Arial"/>
          <w:lang w:eastAsia="ja-JP"/>
        </w:rPr>
      </w:pPr>
      <w:r>
        <w:rPr>
          <w:rFonts w:eastAsia="Times New Roman" w:cs="Arial"/>
          <w:lang w:eastAsia="ja-JP"/>
        </w:rPr>
        <w:t xml:space="preserve">2. Desarrollo web con ASP.NET Web </w:t>
      </w:r>
      <w:proofErr w:type="spellStart"/>
      <w:r>
        <w:rPr>
          <w:rFonts w:eastAsia="Times New Roman" w:cs="Arial"/>
          <w:lang w:eastAsia="ja-JP"/>
        </w:rPr>
        <w:t>Form</w:t>
      </w:r>
      <w:proofErr w:type="spellEnd"/>
      <w:r>
        <w:rPr>
          <w:rFonts w:eastAsia="Times New Roman" w:cs="Arial"/>
          <w:lang w:eastAsia="ja-JP"/>
        </w:rPr>
        <w:t>. Desarrollo web con los Server Control de ASP.NET. Desarrollo web de controles de usuario creados con ASP.NET</w:t>
      </w:r>
    </w:p>
    <w:p w14:paraId="327D8531" w14:textId="04211E4B" w:rsidR="001A48C3" w:rsidRDefault="001A48C3" w:rsidP="00632746">
      <w:pPr>
        <w:suppressAutoHyphens/>
        <w:spacing w:after="0" w:line="240" w:lineRule="auto"/>
        <w:ind w:left="708"/>
        <w:rPr>
          <w:rFonts w:cs="Arial"/>
        </w:rPr>
      </w:pPr>
      <w:r>
        <w:rPr>
          <w:rFonts w:eastAsia="Times New Roman" w:cs="Arial"/>
          <w:lang w:eastAsia="ja-JP"/>
        </w:rPr>
        <w:t xml:space="preserve">3. Desarrollo proyecto web con ASP.NET </w:t>
      </w:r>
      <w:proofErr w:type="spellStart"/>
      <w:r>
        <w:rPr>
          <w:rFonts w:eastAsia="Times New Roman" w:cs="Arial"/>
          <w:lang w:eastAsia="ja-JP"/>
        </w:rPr>
        <w:t>MVC</w:t>
      </w:r>
      <w:proofErr w:type="spellEnd"/>
      <w:r>
        <w:rPr>
          <w:rFonts w:cs="Arial"/>
        </w:rPr>
        <w:t xml:space="preserve">. </w:t>
      </w:r>
      <w:r>
        <w:rPr>
          <w:rFonts w:eastAsia="Times New Roman" w:cs="Arial"/>
          <w:lang w:eastAsia="ja-JP"/>
        </w:rPr>
        <w:t xml:space="preserve">Desarrollo Web mediante proyectos manejando la arquitectura de MODELO VISTA CONTROLADOR en base de </w:t>
      </w:r>
      <w:proofErr w:type="spellStart"/>
      <w:r>
        <w:rPr>
          <w:rFonts w:eastAsia="Times New Roman" w:cs="Arial"/>
          <w:lang w:eastAsia="ja-JP"/>
        </w:rPr>
        <w:t>Razo</w:t>
      </w:r>
      <w:r w:rsidR="00F42EF2">
        <w:rPr>
          <w:rFonts w:eastAsia="Times New Roman" w:cs="Arial"/>
          <w:lang w:eastAsia="ja-JP"/>
        </w:rPr>
        <w:t>r</w:t>
      </w:r>
      <w:proofErr w:type="spellEnd"/>
      <w:r>
        <w:rPr>
          <w:rFonts w:eastAsia="Times New Roman" w:cs="Arial"/>
          <w:lang w:eastAsia="ja-JP"/>
        </w:rPr>
        <w:t>.</w:t>
      </w:r>
    </w:p>
    <w:p w14:paraId="146B6D23" w14:textId="77777777" w:rsidR="001A48C3" w:rsidRDefault="001A48C3" w:rsidP="00632746">
      <w:pPr>
        <w:suppressAutoHyphens/>
        <w:spacing w:after="0" w:line="240" w:lineRule="auto"/>
        <w:ind w:left="708"/>
        <w:rPr>
          <w:rFonts w:eastAsia="Times New Roman" w:cs="Arial"/>
          <w:lang w:eastAsia="ja-JP"/>
        </w:rPr>
      </w:pPr>
      <w:r>
        <w:rPr>
          <w:rFonts w:eastAsia="Times New Roman" w:cs="Arial"/>
          <w:lang w:eastAsia="ja-JP"/>
        </w:rPr>
        <w:t xml:space="preserve">4. Desarrollo de </w:t>
      </w:r>
      <w:proofErr w:type="spellStart"/>
      <w:r>
        <w:rPr>
          <w:rFonts w:eastAsia="Times New Roman" w:cs="Arial"/>
          <w:lang w:eastAsia="ja-JP"/>
        </w:rPr>
        <w:t>APIs</w:t>
      </w:r>
      <w:proofErr w:type="spellEnd"/>
      <w:r>
        <w:rPr>
          <w:rFonts w:eastAsia="Times New Roman" w:cs="Arial"/>
          <w:lang w:eastAsia="ja-JP"/>
        </w:rPr>
        <w:t xml:space="preserve"> y </w:t>
      </w:r>
      <w:proofErr w:type="spellStart"/>
      <w:r>
        <w:rPr>
          <w:rFonts w:eastAsia="Times New Roman" w:cs="Arial"/>
          <w:lang w:eastAsia="ja-JP"/>
        </w:rPr>
        <w:t>WebServices</w:t>
      </w:r>
      <w:proofErr w:type="spellEnd"/>
      <w:r>
        <w:rPr>
          <w:rFonts w:eastAsia="Times New Roman" w:cs="Arial"/>
          <w:lang w:eastAsia="ja-JP"/>
        </w:rPr>
        <w:t xml:space="preserve">. </w:t>
      </w:r>
      <w:proofErr w:type="spellStart"/>
      <w:r>
        <w:rPr>
          <w:rFonts w:eastAsia="Times New Roman" w:cs="Arial"/>
          <w:lang w:eastAsia="ja-JP"/>
        </w:rPr>
        <w:t>Creacion</w:t>
      </w:r>
      <w:proofErr w:type="spellEnd"/>
      <w:r>
        <w:rPr>
          <w:rFonts w:eastAsia="Times New Roman" w:cs="Arial"/>
          <w:lang w:eastAsia="ja-JP"/>
        </w:rPr>
        <w:t xml:space="preserve"> de servicios web con SOAP. Desarrollo de servicio web con la arquitectura </w:t>
      </w:r>
      <w:proofErr w:type="spellStart"/>
      <w:r>
        <w:rPr>
          <w:rFonts w:eastAsia="Times New Roman" w:cs="Arial"/>
          <w:lang w:eastAsia="ja-JP"/>
        </w:rPr>
        <w:t>REST</w:t>
      </w:r>
      <w:proofErr w:type="spellEnd"/>
      <w:r>
        <w:rPr>
          <w:rFonts w:eastAsia="Times New Roman" w:cs="Arial"/>
          <w:lang w:eastAsia="ja-JP"/>
        </w:rPr>
        <w:t>, desarrollo de un WEB API</w:t>
      </w:r>
    </w:p>
    <w:p w14:paraId="7846A45D" w14:textId="77777777" w:rsidR="001A48C3" w:rsidRDefault="001A48C3" w:rsidP="00632746">
      <w:pPr>
        <w:spacing w:after="0" w:line="240" w:lineRule="auto"/>
        <w:ind w:right="282"/>
        <w:rPr>
          <w:rFonts w:eastAsia="Times New Roman" w:cs="Arial"/>
          <w:lang w:eastAsia="ja-JP"/>
        </w:rPr>
      </w:pPr>
    </w:p>
    <w:p w14:paraId="491C7D05"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64F4FEC2" w14:textId="77777777" w:rsidR="001A48C3" w:rsidRDefault="001A48C3" w:rsidP="00632746">
      <w:pPr>
        <w:spacing w:after="0" w:line="240" w:lineRule="auto"/>
        <w:rPr>
          <w:rFonts w:eastAsia="Times New Roman" w:cs="Arial"/>
          <w:bCs/>
          <w:lang w:eastAsia="ja-JP"/>
        </w:rPr>
      </w:pPr>
    </w:p>
    <w:p w14:paraId="25DE3F6E"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5A342877"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1E013E57" w14:textId="77777777" w:rsidR="001A48C3" w:rsidRDefault="001A48C3" w:rsidP="00632746">
      <w:pPr>
        <w:spacing w:before="120" w:after="0" w:line="240" w:lineRule="auto"/>
        <w:rPr>
          <w:rFonts w:cs="Arial"/>
          <w:b/>
          <w:sz w:val="24"/>
          <w:szCs w:val="24"/>
          <w:lang w:eastAsia="ja-JP"/>
        </w:rPr>
      </w:pPr>
    </w:p>
    <w:p w14:paraId="30C152AB" w14:textId="77777777" w:rsidR="001A48C3" w:rsidRDefault="001A48C3" w:rsidP="00632746">
      <w:pPr>
        <w:pStyle w:val="Ttulo2"/>
        <w:spacing w:line="240" w:lineRule="auto"/>
      </w:pPr>
      <w:bookmarkStart w:id="1350" w:name="_Toc57655890"/>
      <w:bookmarkStart w:id="1351" w:name="_Toc57968116"/>
      <w:bookmarkStart w:id="1352" w:name="_Toc58002269"/>
      <w:bookmarkStart w:id="1353" w:name="_Toc58011377"/>
      <w:bookmarkStart w:id="1354" w:name="_Toc59214401"/>
      <w:r>
        <w:t>V. Criterios de evaluación</w:t>
      </w:r>
      <w:bookmarkEnd w:id="1350"/>
      <w:bookmarkEnd w:id="1351"/>
      <w:bookmarkEnd w:id="1352"/>
      <w:bookmarkEnd w:id="1353"/>
      <w:bookmarkEnd w:id="1354"/>
    </w:p>
    <w:p w14:paraId="038D3368" w14:textId="77777777" w:rsidR="001A48C3" w:rsidRDefault="001A48C3" w:rsidP="00632746">
      <w:pPr>
        <w:spacing w:after="0" w:line="240" w:lineRule="auto"/>
        <w:rPr>
          <w:rFonts w:cs="Arial"/>
          <w:sz w:val="24"/>
          <w:szCs w:val="24"/>
          <w:lang w:eastAsia="ja-JP"/>
        </w:rPr>
      </w:pPr>
    </w:p>
    <w:p w14:paraId="5AF9C29E" w14:textId="77777777" w:rsidR="001A48C3" w:rsidRDefault="001A48C3" w:rsidP="00632746">
      <w:pPr>
        <w:spacing w:after="0" w:line="240" w:lineRule="auto"/>
        <w:rPr>
          <w:rFonts w:cs="Arial"/>
          <w:lang w:eastAsia="ja-JP"/>
        </w:rPr>
      </w:pPr>
      <w:r>
        <w:rPr>
          <w:rFonts w:cs="Arial"/>
          <w:lang w:eastAsia="ja-JP"/>
        </w:rPr>
        <w:t>Evaluación diagnóstica:</w:t>
      </w:r>
    </w:p>
    <w:p w14:paraId="3AAC1D30" w14:textId="77777777" w:rsidR="001A48C3" w:rsidRDefault="001A48C3" w:rsidP="00632746">
      <w:pPr>
        <w:spacing w:after="0" w:line="240" w:lineRule="auto"/>
        <w:rPr>
          <w:rFonts w:cs="Arial"/>
        </w:rPr>
      </w:pPr>
      <w:r>
        <w:rPr>
          <w:rFonts w:cs="Arial"/>
          <w:lang w:eastAsia="ja-JP"/>
        </w:rPr>
        <w:t xml:space="preserve">El docente explorará los conocimientos previos en las temáticas de toma de requerimientos. Esta evaluación diagnóstica será mediante un ejercicio práctico no evaluado. Se proporcionará materiales complementarios en caso de ser necesario. </w:t>
      </w:r>
    </w:p>
    <w:p w14:paraId="77E88297" w14:textId="77777777" w:rsidR="001A48C3" w:rsidRDefault="001A48C3" w:rsidP="00632746">
      <w:pPr>
        <w:spacing w:after="0" w:line="240" w:lineRule="auto"/>
        <w:rPr>
          <w:rFonts w:cs="Arial"/>
          <w:lang w:eastAsia="ja-JP"/>
        </w:rPr>
      </w:pPr>
    </w:p>
    <w:p w14:paraId="2DE6D7FD" w14:textId="77777777" w:rsidR="001A48C3" w:rsidRDefault="001A48C3" w:rsidP="00632746">
      <w:pPr>
        <w:spacing w:after="0" w:line="240" w:lineRule="auto"/>
        <w:rPr>
          <w:rFonts w:cs="Arial"/>
          <w:lang w:eastAsia="ja-JP"/>
        </w:rPr>
      </w:pPr>
      <w:r>
        <w:rPr>
          <w:rFonts w:cs="Arial"/>
          <w:lang w:eastAsia="ja-JP"/>
        </w:rPr>
        <w:t>Evaluación sumativa:</w:t>
      </w:r>
    </w:p>
    <w:p w14:paraId="0BF8C594" w14:textId="77777777" w:rsidR="001A48C3" w:rsidRDefault="001A48C3" w:rsidP="00632746">
      <w:pPr>
        <w:spacing w:after="0" w:line="240" w:lineRule="auto"/>
        <w:rPr>
          <w:rFonts w:cs="Arial"/>
          <w:lang w:eastAsia="ja-JP"/>
        </w:rPr>
      </w:pPr>
      <w:r>
        <w:rPr>
          <w:rFonts w:cs="Arial"/>
          <w:lang w:eastAsia="ja-JP"/>
        </w:rPr>
        <w:t xml:space="preserve">Se recomienda realizar una evaluación por cada una de las tres unidades de carácter totalmente prácticas, donde el estudiante aplique los conocimientos adquiridos, en la resolución de problemas que se encuentren al alcance de su respectivo nivel de competencia más una evaluación final acumulativa de las tres unidades. </w:t>
      </w:r>
    </w:p>
    <w:p w14:paraId="61C068E0" w14:textId="77777777" w:rsidR="001A48C3" w:rsidRDefault="001A48C3" w:rsidP="00632746">
      <w:pPr>
        <w:spacing w:after="0" w:line="240" w:lineRule="auto"/>
        <w:rPr>
          <w:rFonts w:cs="Arial"/>
          <w:lang w:eastAsia="ja-JP"/>
        </w:rPr>
      </w:pPr>
    </w:p>
    <w:p w14:paraId="2D84365D" w14:textId="77777777" w:rsidR="001A48C3" w:rsidRDefault="001A48C3" w:rsidP="00632746">
      <w:pPr>
        <w:spacing w:after="0" w:line="240" w:lineRule="auto"/>
        <w:rPr>
          <w:rFonts w:cs="Arial"/>
        </w:rPr>
      </w:pPr>
      <w:r>
        <w:rPr>
          <w:rFonts w:cs="Arial"/>
          <w:lang w:eastAsia="ja-JP"/>
        </w:rPr>
        <w:t xml:space="preserve">Para este módulo se recomienda que las evaluaciones de los módulos sean individuales para poder determinar el avance de cada estudiante en cuanto al dominio propio; así como también una evaluación final grupal donde se exponga un problema mayor para su resolución de forma grupal. </w:t>
      </w:r>
    </w:p>
    <w:p w14:paraId="44265138" w14:textId="77777777" w:rsidR="001A48C3" w:rsidRDefault="001A48C3" w:rsidP="00632746">
      <w:pPr>
        <w:spacing w:after="0" w:line="240" w:lineRule="auto"/>
        <w:rPr>
          <w:rFonts w:cs="Arial"/>
          <w:lang w:eastAsia="ja-JP"/>
        </w:rPr>
      </w:pPr>
    </w:p>
    <w:p w14:paraId="0D06BD78" w14:textId="77777777" w:rsidR="001A48C3" w:rsidRDefault="001A48C3" w:rsidP="00632746">
      <w:pPr>
        <w:spacing w:after="0" w:line="240" w:lineRule="auto"/>
        <w:rPr>
          <w:rFonts w:cs="Arial"/>
        </w:rPr>
      </w:pPr>
      <w:r>
        <w:rPr>
          <w:rFonts w:cs="Arial"/>
          <w:lang w:eastAsia="ja-JP"/>
        </w:rPr>
        <w:t>Posterior a cada evaluación, el docente deberá proveer la solución a los ejercicios para que pueda existir realimentación.</w:t>
      </w:r>
    </w:p>
    <w:p w14:paraId="569F5C31" w14:textId="77777777" w:rsidR="001A48C3" w:rsidRDefault="001A48C3" w:rsidP="00632746">
      <w:pPr>
        <w:spacing w:after="0" w:line="240" w:lineRule="auto"/>
        <w:rPr>
          <w:rFonts w:cs="Arial"/>
          <w:lang w:eastAsia="ja-JP"/>
        </w:rPr>
      </w:pPr>
    </w:p>
    <w:p w14:paraId="3AA09519" w14:textId="77777777" w:rsidR="001A48C3" w:rsidRDefault="001A48C3" w:rsidP="00632746">
      <w:pPr>
        <w:spacing w:after="0" w:line="240" w:lineRule="auto"/>
        <w:rPr>
          <w:rFonts w:cs="Arial"/>
          <w:lang w:eastAsia="ja-JP"/>
        </w:rPr>
      </w:pPr>
      <w:r>
        <w:rPr>
          <w:rFonts w:cs="Arial"/>
          <w:lang w:eastAsia="ja-JP"/>
        </w:rPr>
        <w:t xml:space="preserve">Puesto lo que se pretende es evaluar la comprensión de la temática y el desarrollo de competencias y no la memorización de conceptos, se recomienda permitir el uso de materiales de sintaxis de los elementos ASP.NET y del lenguaje de C#, así como de los diferentes </w:t>
      </w:r>
      <w:proofErr w:type="spellStart"/>
      <w:r>
        <w:rPr>
          <w:rFonts w:cs="Arial"/>
          <w:lang w:eastAsia="ja-JP"/>
        </w:rPr>
        <w:t>frameworks</w:t>
      </w:r>
      <w:proofErr w:type="spellEnd"/>
      <w:r>
        <w:rPr>
          <w:rFonts w:cs="Arial"/>
          <w:lang w:eastAsia="ja-JP"/>
        </w:rPr>
        <w:t xml:space="preserve"> y librerías. </w:t>
      </w:r>
    </w:p>
    <w:p w14:paraId="3D84BCFE" w14:textId="77777777" w:rsidR="001A48C3" w:rsidRDefault="001A48C3" w:rsidP="00632746">
      <w:pPr>
        <w:spacing w:after="0" w:line="240" w:lineRule="auto"/>
        <w:rPr>
          <w:rFonts w:cs="Arial"/>
          <w:lang w:eastAsia="ja-JP"/>
        </w:rPr>
      </w:pPr>
    </w:p>
    <w:p w14:paraId="28533F1B" w14:textId="77777777" w:rsidR="001A48C3" w:rsidRDefault="001A48C3" w:rsidP="00632746">
      <w:pPr>
        <w:spacing w:after="0" w:line="240" w:lineRule="auto"/>
        <w:rPr>
          <w:rFonts w:cs="Arial"/>
          <w:lang w:eastAsia="ja-JP"/>
        </w:rPr>
      </w:pPr>
      <w:r>
        <w:rPr>
          <w:rFonts w:cs="Arial"/>
          <w:lang w:eastAsia="ja-JP"/>
        </w:rPr>
        <w:t>Para asignar una nota a la evaluación, se hará uso de rúbricas que representen, en la escala del 0 al 10, el nivel de adquisición de las competencias de interés. Así mismo, para este módulo habrá de tomarse en cuenta otros elementos, tales como:</w:t>
      </w:r>
    </w:p>
    <w:p w14:paraId="1CA8B8B1" w14:textId="77777777" w:rsidR="001A48C3" w:rsidRDefault="001A48C3" w:rsidP="00632746">
      <w:pPr>
        <w:spacing w:after="0" w:line="240" w:lineRule="auto"/>
        <w:rPr>
          <w:rFonts w:cs="Arial"/>
        </w:rPr>
      </w:pPr>
    </w:p>
    <w:p w14:paraId="0FC21587" w14:textId="77777777" w:rsidR="001A48C3" w:rsidRDefault="001A48C3" w:rsidP="00632746">
      <w:pPr>
        <w:suppressAutoHyphens/>
        <w:spacing w:after="0" w:line="240" w:lineRule="auto"/>
        <w:rPr>
          <w:rFonts w:cs="Arial"/>
        </w:rPr>
      </w:pPr>
      <w:r>
        <w:rPr>
          <w:rFonts w:cs="Arial"/>
          <w:lang w:eastAsia="ja-JP"/>
        </w:rPr>
        <w:t>1. Aplicación de estándares de desarrollo de sitios web en las resoluciones de problemas bien delimitados, de manera que puedan ser resueltos durante la presencia del docente.</w:t>
      </w:r>
    </w:p>
    <w:p w14:paraId="23C08A80" w14:textId="77777777" w:rsidR="001A48C3" w:rsidRDefault="001A48C3" w:rsidP="00632746">
      <w:pPr>
        <w:suppressAutoHyphens/>
        <w:spacing w:after="0" w:line="240" w:lineRule="auto"/>
        <w:rPr>
          <w:rFonts w:cs="Arial"/>
        </w:rPr>
      </w:pPr>
      <w:r>
        <w:rPr>
          <w:rFonts w:cs="Arial"/>
          <w:lang w:eastAsia="ja-JP"/>
        </w:rPr>
        <w:t>2. Evaluación de implementación de correctos diseños de formularios mediante ASP.NET</w:t>
      </w:r>
    </w:p>
    <w:p w14:paraId="2C8E1BA8" w14:textId="77777777" w:rsidR="001A48C3" w:rsidRDefault="001A48C3" w:rsidP="00632746">
      <w:pPr>
        <w:suppressAutoHyphens/>
        <w:spacing w:after="0" w:line="240" w:lineRule="auto"/>
        <w:rPr>
          <w:rFonts w:cs="Arial"/>
        </w:rPr>
      </w:pPr>
      <w:r>
        <w:rPr>
          <w:rFonts w:cs="Arial"/>
          <w:lang w:eastAsia="ja-JP"/>
        </w:rPr>
        <w:t>3. Manejo de la experiencia de usuario (</w:t>
      </w:r>
      <w:proofErr w:type="spellStart"/>
      <w:r>
        <w:rPr>
          <w:rFonts w:cs="Arial"/>
          <w:lang w:eastAsia="ja-JP"/>
        </w:rPr>
        <w:t>UX</w:t>
      </w:r>
      <w:proofErr w:type="spellEnd"/>
      <w:r>
        <w:rPr>
          <w:rFonts w:cs="Arial"/>
          <w:lang w:eastAsia="ja-JP"/>
        </w:rPr>
        <w:t>) al desarrollar aplicaciones web.</w:t>
      </w:r>
    </w:p>
    <w:p w14:paraId="62C7B6A0" w14:textId="77777777" w:rsidR="001A48C3" w:rsidRDefault="001A48C3" w:rsidP="00632746">
      <w:pPr>
        <w:suppressAutoHyphens/>
        <w:spacing w:after="0" w:line="240" w:lineRule="auto"/>
        <w:rPr>
          <w:rFonts w:cs="Arial"/>
        </w:rPr>
      </w:pPr>
      <w:r>
        <w:rPr>
          <w:rFonts w:cs="Arial"/>
          <w:lang w:eastAsia="ja-JP"/>
        </w:rPr>
        <w:t>4. Considerar otros aspectos relevantes como: orden y claridad en el trabajo, capacidad de análisis, exactitud en los problemas resueltos, comprensión de situaciones, entre otros.</w:t>
      </w:r>
    </w:p>
    <w:p w14:paraId="22B5F39D" w14:textId="77777777" w:rsidR="001A48C3" w:rsidRDefault="001A48C3" w:rsidP="00632746">
      <w:pPr>
        <w:suppressAutoHyphens/>
        <w:spacing w:after="0" w:line="240" w:lineRule="auto"/>
        <w:rPr>
          <w:rFonts w:cs="Arial"/>
        </w:rPr>
      </w:pPr>
      <w:r>
        <w:rPr>
          <w:rFonts w:cs="Arial"/>
          <w:lang w:eastAsia="ja-JP"/>
        </w:rPr>
        <w:t>5. La evaluación de proyectos grupales mediante la exposición del proceso utilizado en su desarrollo, así como el producto final.</w:t>
      </w:r>
    </w:p>
    <w:p w14:paraId="394F9F8F" w14:textId="77777777" w:rsidR="001A48C3" w:rsidRDefault="001A48C3" w:rsidP="00632746">
      <w:pPr>
        <w:suppressAutoHyphens/>
        <w:spacing w:after="0" w:line="240" w:lineRule="auto"/>
        <w:rPr>
          <w:rFonts w:cs="Arial"/>
          <w:lang w:eastAsia="ja-JP"/>
        </w:rPr>
      </w:pPr>
      <w:r>
        <w:rPr>
          <w:rFonts w:cs="Arial"/>
          <w:lang w:eastAsia="ja-JP"/>
        </w:rPr>
        <w:t>6. Evaluar el seguimiento de trabajo en equipo mediante herramientas de gestión de proyectos.</w:t>
      </w:r>
    </w:p>
    <w:p w14:paraId="3EA8FC67" w14:textId="77777777" w:rsidR="001A48C3" w:rsidRDefault="001A48C3" w:rsidP="00632746">
      <w:pPr>
        <w:suppressAutoHyphens/>
        <w:spacing w:after="0" w:line="240" w:lineRule="auto"/>
        <w:rPr>
          <w:rFonts w:cs="Arial"/>
          <w:lang w:eastAsia="ja-JP"/>
        </w:rPr>
      </w:pPr>
    </w:p>
    <w:p w14:paraId="73E7D1E2" w14:textId="77777777" w:rsidR="001A48C3" w:rsidRDefault="001A48C3" w:rsidP="00632746">
      <w:pPr>
        <w:suppressAutoHyphens/>
        <w:spacing w:after="0" w:line="240" w:lineRule="auto"/>
        <w:rPr>
          <w:rFonts w:cs="Arial"/>
          <w:b/>
          <w:bCs/>
          <w:lang w:eastAsia="ja-JP"/>
        </w:rPr>
      </w:pPr>
      <w:r>
        <w:rPr>
          <w:rFonts w:cs="Arial"/>
          <w:b/>
          <w:bCs/>
          <w:lang w:eastAsia="ja-JP"/>
        </w:rPr>
        <w:t xml:space="preserve">Indicadores de logro: </w:t>
      </w:r>
    </w:p>
    <w:p w14:paraId="1F6BBC78" w14:textId="77777777" w:rsidR="001A48C3" w:rsidRDefault="001A48C3" w:rsidP="00632746">
      <w:pPr>
        <w:suppressAutoHyphens/>
        <w:spacing w:after="0" w:line="240" w:lineRule="auto"/>
        <w:rPr>
          <w:rFonts w:cs="Arial"/>
          <w:b/>
          <w:bCs/>
          <w:lang w:eastAsia="ja-JP"/>
        </w:rPr>
      </w:pPr>
    </w:p>
    <w:p w14:paraId="032A1AB1"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 xml:space="preserve">Diseñar bajo la arquitectura del desarrollo en capas separación de la lógica de negocios de la lógica de diseño. </w:t>
      </w:r>
    </w:p>
    <w:p w14:paraId="014EBCA4"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Diseñar formularios web con contenido dinámico.</w:t>
      </w:r>
    </w:p>
    <w:p w14:paraId="44A785DE"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Diseñar controles definidos por el usuario.</w:t>
      </w:r>
    </w:p>
    <w:p w14:paraId="69C77F84"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Implementar validaciones en formularios.</w:t>
      </w:r>
    </w:p>
    <w:p w14:paraId="2573CAF0"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lastRenderedPageBreak/>
        <w:t>Gestionar el estado de los objetos.</w:t>
      </w:r>
    </w:p>
    <w:p w14:paraId="663D26D0"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Manipular fuentes de datos.</w:t>
      </w:r>
    </w:p>
    <w:p w14:paraId="5306DA4B"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 xml:space="preserve">Implementar </w:t>
      </w:r>
      <w:proofErr w:type="gramStart"/>
      <w:r>
        <w:rPr>
          <w:rFonts w:cs="Arial"/>
          <w:lang w:eastAsia="ja-JP"/>
        </w:rPr>
        <w:t>Master</w:t>
      </w:r>
      <w:proofErr w:type="gramEnd"/>
      <w:r>
        <w:rPr>
          <w:rFonts w:cs="Arial"/>
          <w:lang w:eastAsia="ja-JP"/>
        </w:rPr>
        <w:t xml:space="preserve"> Pages y Web </w:t>
      </w:r>
      <w:proofErr w:type="spellStart"/>
      <w:r>
        <w:rPr>
          <w:rFonts w:cs="Arial"/>
          <w:lang w:eastAsia="ja-JP"/>
        </w:rPr>
        <w:t>Parts</w:t>
      </w:r>
      <w:proofErr w:type="spellEnd"/>
      <w:r>
        <w:rPr>
          <w:rFonts w:cs="Arial"/>
          <w:lang w:eastAsia="ja-JP"/>
        </w:rPr>
        <w:t xml:space="preserve"> y vistas. Implementar las Web </w:t>
      </w:r>
      <w:proofErr w:type="spellStart"/>
      <w:r>
        <w:rPr>
          <w:rFonts w:cs="Arial"/>
          <w:lang w:eastAsia="ja-JP"/>
        </w:rPr>
        <w:t>APIs</w:t>
      </w:r>
      <w:proofErr w:type="spellEnd"/>
      <w:r>
        <w:rPr>
          <w:rFonts w:cs="Arial"/>
          <w:lang w:eastAsia="ja-JP"/>
        </w:rPr>
        <w:t xml:space="preserve">, </w:t>
      </w:r>
      <w:proofErr w:type="spellStart"/>
      <w:r>
        <w:rPr>
          <w:rFonts w:cs="Arial"/>
          <w:lang w:eastAsia="ja-JP"/>
        </w:rPr>
        <w:t>WebServices</w:t>
      </w:r>
      <w:proofErr w:type="spellEnd"/>
      <w:r>
        <w:rPr>
          <w:rFonts w:cs="Arial"/>
          <w:lang w:eastAsia="ja-JP"/>
        </w:rPr>
        <w:t>.</w:t>
      </w:r>
    </w:p>
    <w:p w14:paraId="48F15C31" w14:textId="77777777" w:rsidR="001A48C3" w:rsidRPr="002977A0" w:rsidRDefault="001A48C3" w:rsidP="00632746">
      <w:pPr>
        <w:suppressAutoHyphens/>
        <w:spacing w:after="0" w:line="240" w:lineRule="auto"/>
        <w:rPr>
          <w:rFonts w:cs="Arial"/>
          <w:sz w:val="2"/>
          <w:lang w:eastAsia="ja-JP"/>
        </w:rPr>
      </w:pPr>
    </w:p>
    <w:p w14:paraId="6E6AA1AF" w14:textId="5D476A28" w:rsidR="001A48C3" w:rsidRDefault="001A48C3" w:rsidP="00632746">
      <w:pPr>
        <w:suppressAutoHyphens/>
        <w:spacing w:after="0" w:line="240" w:lineRule="auto"/>
        <w:rPr>
          <w:rFonts w:cs="Arial"/>
          <w:b/>
          <w:bCs/>
          <w:lang w:eastAsia="ja-JP"/>
        </w:rPr>
      </w:pPr>
      <w:r>
        <w:rPr>
          <w:rFonts w:cs="Arial"/>
          <w:b/>
          <w:bCs/>
          <w:lang w:eastAsia="ja-JP"/>
        </w:rPr>
        <w:t>Criterios de evaluación</w:t>
      </w:r>
      <w:r w:rsidR="007B1958">
        <w:rPr>
          <w:rFonts w:cs="Arial"/>
          <w:b/>
          <w:bCs/>
          <w:lang w:eastAsia="ja-JP"/>
        </w:rPr>
        <w:t xml:space="preserve"> de los aprendizajes </w:t>
      </w:r>
    </w:p>
    <w:p w14:paraId="0BC9A745" w14:textId="77777777" w:rsidR="001A48C3" w:rsidRDefault="001A48C3" w:rsidP="00632746">
      <w:pPr>
        <w:suppressAutoHyphens/>
        <w:spacing w:after="0" w:line="240" w:lineRule="auto"/>
        <w:rPr>
          <w:rFonts w:cs="Arial"/>
          <w:lang w:eastAsia="ja-JP"/>
        </w:rPr>
      </w:pPr>
    </w:p>
    <w:p w14:paraId="5222BCBC" w14:textId="77777777" w:rsidR="001A48C3" w:rsidRDefault="001A48C3" w:rsidP="00085DF7">
      <w:pPr>
        <w:pStyle w:val="Prrafodelista"/>
        <w:numPr>
          <w:ilvl w:val="0"/>
          <w:numId w:val="265"/>
        </w:numPr>
        <w:suppressAutoHyphens/>
        <w:snapToGrid w:val="0"/>
        <w:spacing w:line="240" w:lineRule="auto"/>
        <w:rPr>
          <w:rFonts w:cs="Arial"/>
          <w:lang w:eastAsia="ja-JP"/>
        </w:rPr>
      </w:pPr>
      <w:r>
        <w:rPr>
          <w:rFonts w:cs="Arial"/>
          <w:lang w:eastAsia="ja-JP"/>
        </w:rPr>
        <w:t xml:space="preserve">Diseña bajo la arquitectura de capas, la capa de presentación, la capa de negocio para aplicación de </w:t>
      </w:r>
      <w:proofErr w:type="gramStart"/>
      <w:r>
        <w:rPr>
          <w:rFonts w:cs="Arial"/>
          <w:lang w:eastAsia="ja-JP"/>
        </w:rPr>
        <w:t>Master</w:t>
      </w:r>
      <w:proofErr w:type="gramEnd"/>
      <w:r>
        <w:rPr>
          <w:rFonts w:cs="Arial"/>
          <w:lang w:eastAsia="ja-JP"/>
        </w:rPr>
        <w:t xml:space="preserve"> Pages y web </w:t>
      </w:r>
      <w:proofErr w:type="spellStart"/>
      <w:r>
        <w:rPr>
          <w:rFonts w:cs="Arial"/>
          <w:lang w:eastAsia="ja-JP"/>
        </w:rPr>
        <w:t>parts</w:t>
      </w:r>
      <w:proofErr w:type="spellEnd"/>
      <w:r>
        <w:rPr>
          <w:rFonts w:cs="Arial"/>
          <w:lang w:eastAsia="ja-JP"/>
        </w:rPr>
        <w:t xml:space="preserve"> y </w:t>
      </w:r>
      <w:r>
        <w:rPr>
          <w:rFonts w:eastAsia="Times New Roman" w:cs="Arial"/>
          <w:lang w:eastAsia="ja-JP"/>
        </w:rPr>
        <w:t xml:space="preserve">socialización de información en </w:t>
      </w:r>
      <w:proofErr w:type="spellStart"/>
      <w:r>
        <w:rPr>
          <w:rFonts w:eastAsia="Times New Roman" w:cs="Arial"/>
          <w:lang w:eastAsia="ja-JP"/>
        </w:rPr>
        <w:t>json</w:t>
      </w:r>
      <w:proofErr w:type="spellEnd"/>
      <w:r>
        <w:rPr>
          <w:rFonts w:eastAsia="Times New Roman" w:cs="Arial"/>
          <w:lang w:eastAsia="ja-JP"/>
        </w:rPr>
        <w:t xml:space="preserve"> y </w:t>
      </w:r>
      <w:proofErr w:type="spellStart"/>
      <w:r>
        <w:rPr>
          <w:rFonts w:eastAsia="Times New Roman" w:cs="Arial"/>
          <w:lang w:eastAsia="ja-JP"/>
        </w:rPr>
        <w:t>xml</w:t>
      </w:r>
      <w:proofErr w:type="spellEnd"/>
    </w:p>
    <w:p w14:paraId="19AF5AC1" w14:textId="67F1F4F2" w:rsidR="001A48C3" w:rsidRDefault="00F42EF2" w:rsidP="00085DF7">
      <w:pPr>
        <w:pStyle w:val="Prrafodelista"/>
        <w:numPr>
          <w:ilvl w:val="0"/>
          <w:numId w:val="265"/>
        </w:numPr>
        <w:suppressAutoHyphens/>
        <w:snapToGrid w:val="0"/>
        <w:spacing w:after="0" w:line="240" w:lineRule="auto"/>
        <w:rPr>
          <w:rFonts w:cs="Arial"/>
        </w:rPr>
      </w:pPr>
      <w:r>
        <w:rPr>
          <w:rFonts w:eastAsia="Times New Roman" w:cs="Arial"/>
          <w:lang w:eastAsia="ja-JP"/>
        </w:rPr>
        <w:t>Uso de</w:t>
      </w:r>
      <w:r w:rsidR="001A48C3">
        <w:rPr>
          <w:rFonts w:eastAsia="Times New Roman" w:cs="Arial"/>
          <w:lang w:eastAsia="ja-JP"/>
        </w:rPr>
        <w:t xml:space="preserve"> API </w:t>
      </w:r>
      <w:proofErr w:type="spellStart"/>
      <w:r w:rsidR="001A48C3">
        <w:rPr>
          <w:rFonts w:eastAsia="Times New Roman" w:cs="Arial"/>
          <w:lang w:eastAsia="ja-JP"/>
        </w:rPr>
        <w:t>Rest</w:t>
      </w:r>
      <w:proofErr w:type="spellEnd"/>
      <w:r w:rsidR="001A48C3">
        <w:rPr>
          <w:rFonts w:eastAsia="Times New Roman" w:cs="Arial"/>
          <w:lang w:eastAsia="ja-JP"/>
        </w:rPr>
        <w:t xml:space="preserve">, Web API, </w:t>
      </w:r>
      <w:proofErr w:type="spellStart"/>
      <w:r w:rsidR="001A48C3">
        <w:rPr>
          <w:rFonts w:eastAsia="Times New Roman" w:cs="Arial"/>
          <w:lang w:eastAsia="ja-JP"/>
        </w:rPr>
        <w:t>WebServices</w:t>
      </w:r>
      <w:proofErr w:type="spellEnd"/>
      <w:r w:rsidR="001A48C3">
        <w:rPr>
          <w:rFonts w:eastAsia="Times New Roman" w:cs="Arial"/>
          <w:lang w:eastAsia="ja-JP"/>
        </w:rPr>
        <w:t xml:space="preserve"> para brindar soluciones eficientes </w:t>
      </w:r>
      <w:r w:rsidR="00F6398E">
        <w:rPr>
          <w:rFonts w:eastAsia="Times New Roman" w:cs="Arial"/>
          <w:lang w:eastAsia="ja-JP"/>
        </w:rPr>
        <w:t>a problemas</w:t>
      </w:r>
      <w:r w:rsidR="001A48C3">
        <w:rPr>
          <w:rFonts w:eastAsia="Times New Roman" w:cs="Arial"/>
          <w:lang w:eastAsia="ja-JP"/>
        </w:rPr>
        <w:t xml:space="preserve"> de índole informático. </w:t>
      </w:r>
    </w:p>
    <w:p w14:paraId="70DE72C7" w14:textId="77777777" w:rsidR="001A48C3" w:rsidRDefault="001A48C3" w:rsidP="00684343">
      <w:pPr>
        <w:spacing w:after="0" w:line="240" w:lineRule="auto"/>
        <w:rPr>
          <w:rFonts w:cs="Arial"/>
        </w:rPr>
      </w:pPr>
      <w:r>
        <w:rPr>
          <w:rFonts w:cs="Arial"/>
          <w:sz w:val="24"/>
          <w:szCs w:val="24"/>
          <w:lang w:eastAsia="ja-JP"/>
        </w:rPr>
        <w:tab/>
      </w:r>
    </w:p>
    <w:p w14:paraId="20E6359B" w14:textId="77777777" w:rsidR="001A48C3" w:rsidRDefault="001A48C3" w:rsidP="00632746">
      <w:pPr>
        <w:pStyle w:val="Ttulo2"/>
        <w:spacing w:line="240" w:lineRule="auto"/>
        <w:rPr>
          <w:lang w:eastAsia="es-SV"/>
        </w:rPr>
      </w:pPr>
      <w:bookmarkStart w:id="1355" w:name="_Toc57655891"/>
      <w:bookmarkStart w:id="1356" w:name="_Toc57968117"/>
      <w:bookmarkStart w:id="1357" w:name="_Toc58002270"/>
      <w:bookmarkStart w:id="1358" w:name="_Toc58011378"/>
      <w:bookmarkStart w:id="1359" w:name="_Toc59214402"/>
      <w:r>
        <w:t>VI.- Fuentes de información y materiales de apoyo</w:t>
      </w:r>
      <w:bookmarkEnd w:id="1355"/>
      <w:bookmarkEnd w:id="1356"/>
      <w:bookmarkEnd w:id="1357"/>
      <w:bookmarkEnd w:id="1358"/>
      <w:bookmarkEnd w:id="1359"/>
    </w:p>
    <w:p w14:paraId="3AA331C8" w14:textId="77777777" w:rsidR="001A48C3" w:rsidRDefault="001A48C3" w:rsidP="00632746">
      <w:pPr>
        <w:tabs>
          <w:tab w:val="left" w:pos="708"/>
        </w:tabs>
        <w:spacing w:after="0" w:line="240" w:lineRule="auto"/>
        <w:rPr>
          <w:rFonts w:eastAsia="Times New Roman" w:cs="Arial"/>
          <w:b/>
          <w:sz w:val="24"/>
          <w:szCs w:val="24"/>
          <w:lang w:eastAsia="es-SV"/>
        </w:rPr>
      </w:pPr>
    </w:p>
    <w:p w14:paraId="69763951" w14:textId="18F6ED36" w:rsidR="001A48C3" w:rsidRPr="00684343" w:rsidRDefault="001A48C3" w:rsidP="00632746">
      <w:pPr>
        <w:spacing w:after="0" w:line="240" w:lineRule="auto"/>
        <w:rPr>
          <w:rFonts w:cs="Arial"/>
        </w:rPr>
      </w:pPr>
      <w:r>
        <w:rPr>
          <w:rFonts w:cs="Arial"/>
          <w:b/>
        </w:rPr>
        <w:t>Libros</w:t>
      </w:r>
    </w:p>
    <w:p w14:paraId="7781B5A2" w14:textId="77777777" w:rsidR="001A48C3" w:rsidRDefault="001A48C3" w:rsidP="00085DF7">
      <w:pPr>
        <w:numPr>
          <w:ilvl w:val="0"/>
          <w:numId w:val="266"/>
        </w:numPr>
        <w:suppressAutoHyphens/>
        <w:spacing w:after="0" w:line="240" w:lineRule="auto"/>
        <w:ind w:left="714" w:hanging="357"/>
        <w:rPr>
          <w:rFonts w:cs="Arial"/>
        </w:rPr>
      </w:pPr>
      <w:proofErr w:type="spellStart"/>
      <w:r>
        <w:rPr>
          <w:rFonts w:cs="Arial"/>
        </w:rPr>
        <w:t>Adan</w:t>
      </w:r>
      <w:proofErr w:type="spellEnd"/>
      <w:r>
        <w:rPr>
          <w:rFonts w:cs="Arial"/>
        </w:rPr>
        <w:t xml:space="preserve"> Freeman. (2016). Pro ASP.NET </w:t>
      </w:r>
      <w:proofErr w:type="spellStart"/>
      <w:r>
        <w:rPr>
          <w:rFonts w:cs="Arial"/>
        </w:rPr>
        <w:t>MVC</w:t>
      </w:r>
      <w:proofErr w:type="spellEnd"/>
      <w:r>
        <w:rPr>
          <w:rFonts w:cs="Arial"/>
        </w:rPr>
        <w:t xml:space="preserve">. 6ª edición. </w:t>
      </w:r>
      <w:r>
        <w:rPr>
          <w:rFonts w:cs="Arial"/>
          <w:lang w:val="es-ES"/>
        </w:rPr>
        <w:t>(3 ejemplares)</w:t>
      </w:r>
    </w:p>
    <w:p w14:paraId="4622068E" w14:textId="77777777" w:rsidR="001A48C3" w:rsidRDefault="001A48C3" w:rsidP="00085DF7">
      <w:pPr>
        <w:numPr>
          <w:ilvl w:val="0"/>
          <w:numId w:val="266"/>
        </w:numPr>
        <w:suppressAutoHyphens/>
        <w:spacing w:after="0" w:line="240" w:lineRule="auto"/>
        <w:ind w:left="714" w:hanging="357"/>
        <w:rPr>
          <w:rFonts w:cs="Arial"/>
          <w:lang w:val="en-US"/>
        </w:rPr>
      </w:pPr>
      <w:r>
        <w:rPr>
          <w:rFonts w:cs="Arial"/>
          <w:lang w:val="en-US"/>
        </w:rPr>
        <w:t xml:space="preserve">A.P. </w:t>
      </w:r>
      <w:proofErr w:type="spellStart"/>
      <w:r>
        <w:rPr>
          <w:rFonts w:cs="Arial"/>
          <w:lang w:val="en-US"/>
        </w:rPr>
        <w:t>rajshekhar</w:t>
      </w:r>
      <w:proofErr w:type="spellEnd"/>
      <w:r>
        <w:rPr>
          <w:rFonts w:cs="Arial"/>
          <w:lang w:val="en-US"/>
        </w:rPr>
        <w:t xml:space="preserve"> (2013) .NET Framework 4.5 Expert Programming </w:t>
      </w:r>
      <w:proofErr w:type="gramStart"/>
      <w:r>
        <w:rPr>
          <w:rFonts w:cs="Arial"/>
          <w:lang w:val="en-US"/>
        </w:rPr>
        <w:t>Cookbook  (</w:t>
      </w:r>
      <w:proofErr w:type="gramEnd"/>
      <w:r>
        <w:rPr>
          <w:rFonts w:cs="Arial"/>
          <w:lang w:val="en-US"/>
        </w:rPr>
        <w:t xml:space="preserve">3 </w:t>
      </w:r>
      <w:proofErr w:type="spellStart"/>
      <w:r>
        <w:rPr>
          <w:rFonts w:cs="Arial"/>
          <w:lang w:val="en-US"/>
        </w:rPr>
        <w:t>ejemplares</w:t>
      </w:r>
      <w:proofErr w:type="spellEnd"/>
      <w:r>
        <w:rPr>
          <w:rFonts w:cs="Arial"/>
          <w:lang w:val="en-US"/>
        </w:rPr>
        <w:t>)</w:t>
      </w:r>
    </w:p>
    <w:p w14:paraId="2262556C" w14:textId="09094791" w:rsidR="001A48C3" w:rsidRDefault="001A48C3" w:rsidP="00085DF7">
      <w:pPr>
        <w:numPr>
          <w:ilvl w:val="0"/>
          <w:numId w:val="266"/>
        </w:numPr>
        <w:suppressAutoHyphens/>
        <w:spacing w:after="0" w:line="240" w:lineRule="auto"/>
        <w:ind w:left="714" w:hanging="357"/>
        <w:rPr>
          <w:rFonts w:cs="Arial"/>
        </w:rPr>
      </w:pPr>
      <w:r>
        <w:rPr>
          <w:rFonts w:cs="Arial"/>
        </w:rPr>
        <w:t xml:space="preserve">Cesar de la Torre </w:t>
      </w:r>
      <w:r w:rsidR="00F42EF2">
        <w:rPr>
          <w:rFonts w:cs="Arial"/>
        </w:rPr>
        <w:t>Llorente (</w:t>
      </w:r>
      <w:r>
        <w:rPr>
          <w:rFonts w:cs="Arial"/>
        </w:rPr>
        <w:t xml:space="preserve">2000) (1ra </w:t>
      </w:r>
      <w:proofErr w:type="spellStart"/>
      <w:r>
        <w:rPr>
          <w:rFonts w:cs="Arial"/>
        </w:rPr>
        <w:t>Edicion</w:t>
      </w:r>
      <w:proofErr w:type="spellEnd"/>
      <w:r>
        <w:rPr>
          <w:rFonts w:cs="Arial"/>
        </w:rPr>
        <w:t xml:space="preserve">) Arquitectura N-Capas orientada al Dominio con .NET 4.0 </w:t>
      </w:r>
      <w:r>
        <w:rPr>
          <w:rFonts w:cs="Arial"/>
          <w:lang w:val="es-ES"/>
        </w:rPr>
        <w:t>(3 ejemplares)</w:t>
      </w:r>
    </w:p>
    <w:p w14:paraId="3173CFED" w14:textId="77777777" w:rsidR="001A48C3" w:rsidRDefault="001A48C3" w:rsidP="00085DF7">
      <w:pPr>
        <w:numPr>
          <w:ilvl w:val="0"/>
          <w:numId w:val="266"/>
        </w:numPr>
        <w:suppressAutoHyphens/>
        <w:spacing w:after="0" w:line="240" w:lineRule="auto"/>
        <w:ind w:left="714" w:hanging="357"/>
        <w:rPr>
          <w:rFonts w:cs="Arial"/>
          <w:lang w:val="en-US"/>
        </w:rPr>
      </w:pPr>
      <w:r>
        <w:rPr>
          <w:rFonts w:cs="Arial"/>
          <w:lang w:val="en-US"/>
        </w:rPr>
        <w:t xml:space="preserve">Jamie Kurtz (2014) ASP.NET Web API 2: Building a REST Service from Start to </w:t>
      </w:r>
      <w:proofErr w:type="gramStart"/>
      <w:r>
        <w:rPr>
          <w:rFonts w:cs="Arial"/>
          <w:lang w:val="en-US"/>
        </w:rPr>
        <w:t>Finish  (</w:t>
      </w:r>
      <w:proofErr w:type="gramEnd"/>
      <w:r>
        <w:rPr>
          <w:rFonts w:cs="Arial"/>
          <w:lang w:val="en-US"/>
        </w:rPr>
        <w:t xml:space="preserve">3 </w:t>
      </w:r>
      <w:proofErr w:type="spellStart"/>
      <w:r>
        <w:rPr>
          <w:rFonts w:cs="Arial"/>
          <w:lang w:val="en-US"/>
        </w:rPr>
        <w:t>ejemplares</w:t>
      </w:r>
      <w:proofErr w:type="spellEnd"/>
      <w:r>
        <w:rPr>
          <w:rFonts w:cs="Arial"/>
          <w:lang w:val="en-US"/>
        </w:rPr>
        <w:t>)</w:t>
      </w:r>
    </w:p>
    <w:p w14:paraId="42FC79B6" w14:textId="77777777" w:rsidR="001A48C3" w:rsidRDefault="001A48C3" w:rsidP="00085DF7">
      <w:pPr>
        <w:numPr>
          <w:ilvl w:val="0"/>
          <w:numId w:val="266"/>
        </w:numPr>
        <w:suppressAutoHyphens/>
        <w:spacing w:after="0" w:line="240" w:lineRule="auto"/>
        <w:ind w:left="714" w:hanging="357"/>
        <w:rPr>
          <w:rFonts w:cs="Arial"/>
          <w:b/>
          <w:lang w:val="en-US"/>
        </w:rPr>
      </w:pPr>
      <w:r>
        <w:rPr>
          <w:rFonts w:cs="Arial"/>
          <w:lang w:val="en-US"/>
        </w:rPr>
        <w:t xml:space="preserve">Juval Lowy (2015) Programming WCF Services: Design and Build Maintainable Service-Oriented Systems (3 </w:t>
      </w:r>
      <w:proofErr w:type="spellStart"/>
      <w:r>
        <w:rPr>
          <w:rFonts w:cs="Arial"/>
          <w:lang w:val="en-US"/>
        </w:rPr>
        <w:t>ejemplares</w:t>
      </w:r>
      <w:proofErr w:type="spellEnd"/>
      <w:r>
        <w:rPr>
          <w:rFonts w:cs="Arial"/>
          <w:lang w:val="en-US"/>
        </w:rPr>
        <w:t>)</w:t>
      </w:r>
    </w:p>
    <w:p w14:paraId="6AD600F3" w14:textId="77777777" w:rsidR="001A48C3" w:rsidRDefault="001A48C3" w:rsidP="00632746">
      <w:pPr>
        <w:spacing w:after="0" w:line="240" w:lineRule="auto"/>
        <w:rPr>
          <w:rFonts w:cs="Arial"/>
          <w:b/>
          <w:lang w:val="en-US"/>
        </w:rPr>
      </w:pPr>
    </w:p>
    <w:p w14:paraId="2EEF4F35" w14:textId="3D6F242F" w:rsidR="001A48C3" w:rsidRDefault="002977A0" w:rsidP="00632746">
      <w:pPr>
        <w:spacing w:after="0" w:line="240" w:lineRule="auto"/>
        <w:rPr>
          <w:rFonts w:cs="Arial"/>
          <w:b/>
        </w:rPr>
      </w:pPr>
      <w:r>
        <w:rPr>
          <w:rFonts w:cs="Arial"/>
          <w:b/>
        </w:rPr>
        <w:t>Libros electrónicos</w:t>
      </w:r>
      <w:r w:rsidR="001A48C3">
        <w:rPr>
          <w:rFonts w:cs="Arial"/>
          <w:b/>
        </w:rPr>
        <w:t xml:space="preserve"> </w:t>
      </w:r>
    </w:p>
    <w:p w14:paraId="2DBE7182" w14:textId="77777777" w:rsidR="001A48C3" w:rsidRDefault="001A48C3" w:rsidP="00085DF7">
      <w:pPr>
        <w:pStyle w:val="Bibliografa"/>
        <w:numPr>
          <w:ilvl w:val="0"/>
          <w:numId w:val="267"/>
        </w:numPr>
        <w:spacing w:after="0" w:line="240" w:lineRule="auto"/>
        <w:jc w:val="left"/>
        <w:rPr>
          <w:rFonts w:asciiTheme="minorHAnsi" w:eastAsiaTheme="minorHAnsi" w:hAnsiTheme="minorHAnsi"/>
          <w:noProof/>
          <w:lang w:bidi="ar-SA"/>
        </w:rPr>
      </w:pPr>
      <w:r>
        <w:rPr>
          <w:noProof/>
        </w:rPr>
        <w:t xml:space="preserve">Berzal, F., Cortijo, F. J., &amp; Cubero, J. C. (2017). </w:t>
      </w:r>
      <w:r>
        <w:rPr>
          <w:i/>
          <w:iCs/>
          <w:noProof/>
        </w:rPr>
        <w:t>Desarrollo Profesional de Aplicaciones Web con ASP.NET</w:t>
      </w:r>
      <w:r>
        <w:rPr>
          <w:noProof/>
        </w:rPr>
        <w:t xml:space="preserve"> (Vol. 1ra. Digital). Madrid, España: Google Books.</w:t>
      </w:r>
    </w:p>
    <w:p w14:paraId="7E15461D" w14:textId="77777777" w:rsidR="001A48C3" w:rsidRDefault="001A48C3" w:rsidP="00085DF7">
      <w:pPr>
        <w:pStyle w:val="Bibliografa"/>
        <w:numPr>
          <w:ilvl w:val="0"/>
          <w:numId w:val="267"/>
        </w:numPr>
        <w:spacing w:after="0" w:line="240" w:lineRule="auto"/>
        <w:jc w:val="left"/>
        <w:rPr>
          <w:noProof/>
        </w:rPr>
      </w:pPr>
      <w:r>
        <w:rPr>
          <w:noProof/>
        </w:rPr>
        <w:t xml:space="preserve">Rodríguez De Sepúlveda Maillo, D. (2015). </w:t>
      </w:r>
      <w:r>
        <w:rPr>
          <w:i/>
          <w:iCs/>
          <w:noProof/>
        </w:rPr>
        <w:t>Administración de Servicios Web</w:t>
      </w:r>
      <w:r>
        <w:rPr>
          <w:noProof/>
        </w:rPr>
        <w:t xml:space="preserve"> (Vol. 1ra. Digital). Madrid, España: Alfaomega.</w:t>
      </w:r>
    </w:p>
    <w:p w14:paraId="112FC817" w14:textId="77777777" w:rsidR="001A48C3" w:rsidRDefault="001A48C3" w:rsidP="00085DF7">
      <w:pPr>
        <w:pStyle w:val="Bibliografa"/>
        <w:numPr>
          <w:ilvl w:val="0"/>
          <w:numId w:val="267"/>
        </w:numPr>
        <w:spacing w:after="0" w:line="240" w:lineRule="auto"/>
        <w:jc w:val="left"/>
        <w:rPr>
          <w:noProof/>
        </w:rPr>
      </w:pPr>
      <w:r w:rsidRPr="00E0177D">
        <w:rPr>
          <w:noProof/>
          <w:lang w:val="en-US"/>
        </w:rPr>
        <w:t xml:space="preserve">Lowy, J., &amp; Montgomery, M. (2016). </w:t>
      </w:r>
      <w:r w:rsidRPr="00E0177D">
        <w:rPr>
          <w:i/>
          <w:iCs/>
          <w:noProof/>
          <w:lang w:val="en-US"/>
        </w:rPr>
        <w:t>Programming WCF Services</w:t>
      </w:r>
      <w:r w:rsidRPr="00E0177D">
        <w:rPr>
          <w:noProof/>
          <w:lang w:val="en-US"/>
        </w:rPr>
        <w:t xml:space="preserve"> (Vol. 4ta. </w:t>
      </w:r>
      <w:r>
        <w:rPr>
          <w:noProof/>
        </w:rPr>
        <w:t>Digital). California, Estados Unidos: Google Books.</w:t>
      </w:r>
    </w:p>
    <w:p w14:paraId="711BD014" w14:textId="77777777" w:rsidR="001A48C3" w:rsidRDefault="001A48C3" w:rsidP="00632746">
      <w:pPr>
        <w:spacing w:after="0" w:line="240" w:lineRule="auto"/>
        <w:rPr>
          <w:rFonts w:eastAsia="Times New Roman" w:cs="Arial"/>
          <w:lang w:eastAsia="es-SV"/>
        </w:rPr>
      </w:pPr>
    </w:p>
    <w:p w14:paraId="7104F693" w14:textId="77777777" w:rsidR="00F9197A" w:rsidRDefault="00F9197A" w:rsidP="00632746">
      <w:pPr>
        <w:spacing w:after="0" w:line="240" w:lineRule="auto"/>
        <w:rPr>
          <w:rFonts w:cs="Arial"/>
          <w:b/>
          <w:sz w:val="28"/>
          <w:szCs w:val="28"/>
        </w:rPr>
      </w:pPr>
    </w:p>
    <w:p w14:paraId="17AA7CD1" w14:textId="77777777" w:rsidR="00F9197A" w:rsidRDefault="00F9197A" w:rsidP="00632746">
      <w:pPr>
        <w:spacing w:line="240" w:lineRule="auto"/>
        <w:jc w:val="left"/>
        <w:rPr>
          <w:rFonts w:cs="Arial"/>
          <w:b/>
          <w:sz w:val="28"/>
          <w:szCs w:val="28"/>
        </w:rPr>
      </w:pPr>
      <w:r>
        <w:rPr>
          <w:rFonts w:cs="Arial"/>
          <w:b/>
          <w:sz w:val="28"/>
          <w:szCs w:val="28"/>
        </w:rPr>
        <w:br w:type="page"/>
      </w:r>
    </w:p>
    <w:p w14:paraId="52CAD2D5" w14:textId="77777777" w:rsidR="001A48C3" w:rsidRDefault="001A48C3" w:rsidP="00632746">
      <w:pPr>
        <w:pStyle w:val="Ttulo1"/>
        <w:rPr>
          <w:rFonts w:cstheme="majorBidi"/>
          <w:sz w:val="32"/>
          <w:szCs w:val="32"/>
        </w:rPr>
      </w:pPr>
      <w:bookmarkStart w:id="1360" w:name="_Toc57655892"/>
      <w:bookmarkStart w:id="1361" w:name="_Toc57968118"/>
      <w:bookmarkStart w:id="1362" w:name="_Toc58002271"/>
      <w:bookmarkStart w:id="1363" w:name="_Toc58011379"/>
      <w:bookmarkStart w:id="1364" w:name="_Toc59214403"/>
      <w:r>
        <w:lastRenderedPageBreak/>
        <w:t>Descriptor del Módulo: Desarrollo de Aplicaciones Multiplataforma.</w:t>
      </w:r>
      <w:bookmarkEnd w:id="1360"/>
      <w:bookmarkEnd w:id="1361"/>
      <w:bookmarkEnd w:id="1362"/>
      <w:bookmarkEnd w:id="1363"/>
      <w:bookmarkEnd w:id="1364"/>
    </w:p>
    <w:p w14:paraId="4A070ED8" w14:textId="77777777" w:rsidR="001A48C3" w:rsidRDefault="001A48C3" w:rsidP="00632746">
      <w:pPr>
        <w:spacing w:after="0" w:line="240" w:lineRule="auto"/>
        <w:rPr>
          <w:rFonts w:cs="Arial"/>
          <w:b/>
          <w:sz w:val="24"/>
          <w:szCs w:val="24"/>
        </w:rPr>
      </w:pPr>
    </w:p>
    <w:p w14:paraId="0BD149AA" w14:textId="77777777" w:rsidR="001A48C3" w:rsidRDefault="001A48C3" w:rsidP="00632746">
      <w:pPr>
        <w:pStyle w:val="Ttulo2"/>
        <w:spacing w:line="240" w:lineRule="auto"/>
      </w:pPr>
      <w:r>
        <w:t xml:space="preserve">  </w:t>
      </w:r>
      <w:bookmarkStart w:id="1365" w:name="_Toc57655893"/>
      <w:bookmarkStart w:id="1366" w:name="_Toc57968119"/>
      <w:bookmarkStart w:id="1367" w:name="_Toc58002272"/>
      <w:bookmarkStart w:id="1368" w:name="_Toc58011380"/>
      <w:bookmarkStart w:id="1369" w:name="_Toc59214404"/>
      <w:r>
        <w:t>I.-Generalidades.</w:t>
      </w:r>
      <w:bookmarkEnd w:id="1365"/>
      <w:bookmarkEnd w:id="1366"/>
      <w:bookmarkEnd w:id="1367"/>
      <w:bookmarkEnd w:id="1368"/>
      <w:bookmarkEnd w:id="1369"/>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81"/>
        <w:gridCol w:w="2269"/>
        <w:gridCol w:w="2837"/>
        <w:gridCol w:w="1848"/>
      </w:tblGrid>
      <w:tr w:rsidR="001A48C3" w14:paraId="31D7ADD5"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7703C663"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2268" w:type="dxa"/>
            <w:tcBorders>
              <w:top w:val="single" w:sz="4" w:space="0" w:color="auto"/>
              <w:left w:val="single" w:sz="4" w:space="0" w:color="auto"/>
              <w:bottom w:val="single" w:sz="4" w:space="0" w:color="auto"/>
              <w:right w:val="single" w:sz="4" w:space="0" w:color="auto"/>
            </w:tcBorders>
            <w:hideMark/>
          </w:tcPr>
          <w:p w14:paraId="66DEB6AE" w14:textId="77777777" w:rsidR="001A48C3" w:rsidRDefault="001A48C3" w:rsidP="00632746">
            <w:pPr>
              <w:spacing w:after="0" w:line="240" w:lineRule="auto"/>
              <w:jc w:val="center"/>
              <w:rPr>
                <w:rFonts w:eastAsia="Calibri" w:cs="Arial"/>
              </w:rPr>
            </w:pPr>
            <w:r>
              <w:rPr>
                <w:rFonts w:eastAsia="Calibri" w:cs="Arial"/>
              </w:rPr>
              <w:t>36</w:t>
            </w:r>
          </w:p>
        </w:tc>
        <w:tc>
          <w:tcPr>
            <w:tcW w:w="2835" w:type="dxa"/>
            <w:tcBorders>
              <w:top w:val="single" w:sz="4" w:space="0" w:color="auto"/>
              <w:left w:val="single" w:sz="4" w:space="0" w:color="auto"/>
              <w:bottom w:val="single" w:sz="4" w:space="0" w:color="auto"/>
              <w:right w:val="single" w:sz="4" w:space="0" w:color="auto"/>
            </w:tcBorders>
            <w:hideMark/>
          </w:tcPr>
          <w:p w14:paraId="09130EA6" w14:textId="0D7D63DA" w:rsidR="001A48C3" w:rsidRDefault="000122F9"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1847" w:type="dxa"/>
            <w:tcBorders>
              <w:top w:val="single" w:sz="4" w:space="0" w:color="auto"/>
              <w:left w:val="single" w:sz="4" w:space="0" w:color="auto"/>
              <w:bottom w:val="single" w:sz="4" w:space="0" w:color="auto"/>
              <w:right w:val="single" w:sz="4" w:space="0" w:color="auto"/>
            </w:tcBorders>
            <w:hideMark/>
          </w:tcPr>
          <w:p w14:paraId="3B25BD30" w14:textId="77777777" w:rsidR="001A48C3" w:rsidRDefault="001A48C3" w:rsidP="00632746">
            <w:pPr>
              <w:spacing w:after="0" w:line="240" w:lineRule="auto"/>
              <w:jc w:val="center"/>
              <w:rPr>
                <w:rFonts w:eastAsia="Calibri" w:cs="Arial"/>
              </w:rPr>
            </w:pPr>
            <w:r>
              <w:rPr>
                <w:rFonts w:eastAsia="Calibri" w:cs="Arial"/>
              </w:rPr>
              <w:t>80</w:t>
            </w:r>
          </w:p>
        </w:tc>
      </w:tr>
      <w:tr w:rsidR="001A48C3" w14:paraId="275984C8"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3A34A496" w14:textId="77777777" w:rsidR="001A48C3" w:rsidRDefault="001A48C3" w:rsidP="00632746">
            <w:pPr>
              <w:spacing w:after="0" w:line="240" w:lineRule="auto"/>
              <w:rPr>
                <w:rFonts w:eastAsia="Calibri" w:cs="Arial"/>
              </w:rPr>
            </w:pPr>
            <w:r>
              <w:rPr>
                <w:rFonts w:eastAsia="Calibri" w:cs="Arial"/>
              </w:rPr>
              <w:t>Código</w:t>
            </w:r>
          </w:p>
        </w:tc>
        <w:tc>
          <w:tcPr>
            <w:tcW w:w="2268" w:type="dxa"/>
            <w:tcBorders>
              <w:top w:val="single" w:sz="4" w:space="0" w:color="auto"/>
              <w:left w:val="single" w:sz="4" w:space="0" w:color="auto"/>
              <w:bottom w:val="single" w:sz="4" w:space="0" w:color="auto"/>
              <w:right w:val="single" w:sz="4" w:space="0" w:color="auto"/>
            </w:tcBorders>
            <w:hideMark/>
          </w:tcPr>
          <w:p w14:paraId="109AF107" w14:textId="77777777" w:rsidR="001A48C3" w:rsidRDefault="001A48C3" w:rsidP="00632746">
            <w:pPr>
              <w:spacing w:after="0" w:line="240" w:lineRule="auto"/>
              <w:jc w:val="center"/>
              <w:rPr>
                <w:rFonts w:eastAsia="Calibri" w:cs="Arial"/>
              </w:rPr>
            </w:pPr>
            <w:r>
              <w:rPr>
                <w:rFonts w:eastAsia="Calibri" w:cs="Arial"/>
              </w:rPr>
              <w:t>DAM</w:t>
            </w:r>
          </w:p>
        </w:tc>
        <w:tc>
          <w:tcPr>
            <w:tcW w:w="2835" w:type="dxa"/>
            <w:tcBorders>
              <w:top w:val="single" w:sz="4" w:space="0" w:color="auto"/>
              <w:left w:val="single" w:sz="4" w:space="0" w:color="auto"/>
              <w:bottom w:val="single" w:sz="4" w:space="0" w:color="auto"/>
              <w:right w:val="single" w:sz="4" w:space="0" w:color="auto"/>
            </w:tcBorders>
            <w:hideMark/>
          </w:tcPr>
          <w:p w14:paraId="231D478D" w14:textId="77777777" w:rsidR="001A48C3" w:rsidRDefault="001A48C3" w:rsidP="00632746">
            <w:pPr>
              <w:spacing w:after="0" w:line="240" w:lineRule="auto"/>
              <w:rPr>
                <w:rFonts w:eastAsia="Calibri" w:cs="Arial"/>
              </w:rPr>
            </w:pPr>
            <w:r>
              <w:rPr>
                <w:rFonts w:eastAsia="Calibri" w:cs="Arial"/>
              </w:rPr>
              <w:t>Horas teóricas semanales</w:t>
            </w:r>
          </w:p>
        </w:tc>
        <w:tc>
          <w:tcPr>
            <w:tcW w:w="1847" w:type="dxa"/>
            <w:tcBorders>
              <w:top w:val="single" w:sz="4" w:space="0" w:color="auto"/>
              <w:left w:val="single" w:sz="4" w:space="0" w:color="auto"/>
              <w:bottom w:val="single" w:sz="4" w:space="0" w:color="auto"/>
              <w:right w:val="single" w:sz="4" w:space="0" w:color="auto"/>
            </w:tcBorders>
            <w:hideMark/>
          </w:tcPr>
          <w:p w14:paraId="354EB3EE" w14:textId="77777777" w:rsidR="001A48C3" w:rsidRDefault="001A48C3" w:rsidP="00632746">
            <w:pPr>
              <w:spacing w:after="0" w:line="240" w:lineRule="auto"/>
              <w:jc w:val="center"/>
              <w:rPr>
                <w:rFonts w:eastAsia="Calibri" w:cs="Arial"/>
              </w:rPr>
            </w:pPr>
            <w:r>
              <w:rPr>
                <w:rFonts w:eastAsia="Calibri" w:cs="Arial"/>
              </w:rPr>
              <w:t>1</w:t>
            </w:r>
          </w:p>
        </w:tc>
      </w:tr>
      <w:tr w:rsidR="001A48C3" w14:paraId="2E23BA6E"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3047C5E6" w14:textId="77777777" w:rsidR="001A48C3" w:rsidRDefault="001A48C3" w:rsidP="00632746">
            <w:pPr>
              <w:spacing w:after="0" w:line="240" w:lineRule="auto"/>
              <w:rPr>
                <w:rFonts w:eastAsia="Calibri" w:cs="Arial"/>
              </w:rPr>
            </w:pPr>
            <w:r>
              <w:rPr>
                <w:rFonts w:eastAsia="Calibri" w:cs="Arial"/>
              </w:rPr>
              <w:t>Prerrequisito</w:t>
            </w:r>
          </w:p>
        </w:tc>
        <w:tc>
          <w:tcPr>
            <w:tcW w:w="2268" w:type="dxa"/>
            <w:tcBorders>
              <w:top w:val="single" w:sz="4" w:space="0" w:color="auto"/>
              <w:left w:val="single" w:sz="4" w:space="0" w:color="auto"/>
              <w:bottom w:val="single" w:sz="4" w:space="0" w:color="auto"/>
              <w:right w:val="single" w:sz="4" w:space="0" w:color="auto"/>
            </w:tcBorders>
            <w:hideMark/>
          </w:tcPr>
          <w:p w14:paraId="4C7FC8D8" w14:textId="77777777" w:rsidR="001A48C3" w:rsidRDefault="001A48C3" w:rsidP="00632746">
            <w:pPr>
              <w:spacing w:after="0" w:line="240" w:lineRule="auto"/>
              <w:rPr>
                <w:rFonts w:eastAsia="Calibri" w:cs="Arial"/>
              </w:rPr>
            </w:pPr>
            <w:r>
              <w:rPr>
                <w:rFonts w:eastAsia="Calibri" w:cs="Arial"/>
              </w:rPr>
              <w:t>Aplicación de Metodologías Ágiles de Desarrollo de Software</w:t>
            </w:r>
          </w:p>
        </w:tc>
        <w:tc>
          <w:tcPr>
            <w:tcW w:w="2835" w:type="dxa"/>
            <w:tcBorders>
              <w:top w:val="single" w:sz="4" w:space="0" w:color="auto"/>
              <w:left w:val="single" w:sz="4" w:space="0" w:color="auto"/>
              <w:bottom w:val="single" w:sz="4" w:space="0" w:color="auto"/>
              <w:right w:val="single" w:sz="4" w:space="0" w:color="auto"/>
            </w:tcBorders>
            <w:hideMark/>
          </w:tcPr>
          <w:p w14:paraId="5D48DA76" w14:textId="77777777" w:rsidR="001A48C3" w:rsidRDefault="001A48C3" w:rsidP="00632746">
            <w:pPr>
              <w:spacing w:after="0" w:line="240" w:lineRule="auto"/>
              <w:rPr>
                <w:rFonts w:eastAsia="Calibri" w:cs="Arial"/>
              </w:rPr>
            </w:pPr>
            <w:r>
              <w:rPr>
                <w:rFonts w:eastAsia="Calibri" w:cs="Arial"/>
              </w:rPr>
              <w:t>Horas prácticas semanales</w:t>
            </w:r>
          </w:p>
        </w:tc>
        <w:tc>
          <w:tcPr>
            <w:tcW w:w="1847" w:type="dxa"/>
            <w:tcBorders>
              <w:top w:val="single" w:sz="4" w:space="0" w:color="auto"/>
              <w:left w:val="single" w:sz="4" w:space="0" w:color="auto"/>
              <w:bottom w:val="single" w:sz="4" w:space="0" w:color="auto"/>
              <w:right w:val="single" w:sz="4" w:space="0" w:color="auto"/>
            </w:tcBorders>
            <w:hideMark/>
          </w:tcPr>
          <w:p w14:paraId="4EF1D275" w14:textId="77777777" w:rsidR="001A48C3" w:rsidRDefault="001A48C3" w:rsidP="00632746">
            <w:pPr>
              <w:spacing w:after="0" w:line="240" w:lineRule="auto"/>
              <w:jc w:val="center"/>
              <w:rPr>
                <w:rFonts w:eastAsia="Calibri" w:cs="Arial"/>
              </w:rPr>
            </w:pPr>
            <w:r>
              <w:rPr>
                <w:rFonts w:eastAsia="Calibri" w:cs="Arial"/>
              </w:rPr>
              <w:t>3</w:t>
            </w:r>
          </w:p>
        </w:tc>
      </w:tr>
      <w:tr w:rsidR="001A48C3" w14:paraId="6DDC44E2"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2BB3E554" w14:textId="77777777" w:rsidR="001A48C3" w:rsidRDefault="001A48C3" w:rsidP="00632746">
            <w:pPr>
              <w:spacing w:after="0" w:line="240" w:lineRule="auto"/>
              <w:rPr>
                <w:rFonts w:eastAsia="Calibri" w:cs="Arial"/>
              </w:rPr>
            </w:pPr>
            <w:r>
              <w:rPr>
                <w:rFonts w:eastAsia="Calibri" w:cs="Arial"/>
              </w:rPr>
              <w:t>Unidades Valorativas</w:t>
            </w:r>
          </w:p>
        </w:tc>
        <w:tc>
          <w:tcPr>
            <w:tcW w:w="2268" w:type="dxa"/>
            <w:tcBorders>
              <w:top w:val="single" w:sz="4" w:space="0" w:color="auto"/>
              <w:left w:val="single" w:sz="4" w:space="0" w:color="auto"/>
              <w:bottom w:val="single" w:sz="4" w:space="0" w:color="auto"/>
              <w:right w:val="single" w:sz="4" w:space="0" w:color="auto"/>
            </w:tcBorders>
            <w:hideMark/>
          </w:tcPr>
          <w:p w14:paraId="2F71996A" w14:textId="77777777" w:rsidR="001A48C3" w:rsidRDefault="001A48C3" w:rsidP="00632746">
            <w:pPr>
              <w:spacing w:after="0" w:line="240" w:lineRule="auto"/>
              <w:jc w:val="center"/>
              <w:rPr>
                <w:rFonts w:eastAsia="Calibri" w:cs="Arial"/>
              </w:rPr>
            </w:pPr>
            <w:r>
              <w:rPr>
                <w:rFonts w:eastAsia="Calibri" w:cs="Arial"/>
              </w:rPr>
              <w:t>4</w:t>
            </w:r>
          </w:p>
        </w:tc>
        <w:tc>
          <w:tcPr>
            <w:tcW w:w="2835" w:type="dxa"/>
            <w:tcBorders>
              <w:top w:val="single" w:sz="4" w:space="0" w:color="auto"/>
              <w:left w:val="single" w:sz="4" w:space="0" w:color="auto"/>
              <w:bottom w:val="single" w:sz="4" w:space="0" w:color="auto"/>
              <w:right w:val="single" w:sz="4" w:space="0" w:color="auto"/>
            </w:tcBorders>
            <w:hideMark/>
          </w:tcPr>
          <w:p w14:paraId="34173F71" w14:textId="77777777" w:rsidR="001A48C3" w:rsidRDefault="001A48C3" w:rsidP="00632746">
            <w:pPr>
              <w:spacing w:after="0" w:line="240" w:lineRule="auto"/>
              <w:rPr>
                <w:rFonts w:eastAsia="Calibri" w:cs="Arial"/>
              </w:rPr>
            </w:pPr>
            <w:r>
              <w:rPr>
                <w:rFonts w:eastAsia="Calibri" w:cs="Arial"/>
              </w:rPr>
              <w:t>Duración del ciclo</w:t>
            </w:r>
          </w:p>
        </w:tc>
        <w:tc>
          <w:tcPr>
            <w:tcW w:w="1847" w:type="dxa"/>
            <w:tcBorders>
              <w:top w:val="single" w:sz="4" w:space="0" w:color="auto"/>
              <w:left w:val="single" w:sz="4" w:space="0" w:color="auto"/>
              <w:bottom w:val="single" w:sz="4" w:space="0" w:color="auto"/>
              <w:right w:val="single" w:sz="4" w:space="0" w:color="auto"/>
            </w:tcBorders>
            <w:hideMark/>
          </w:tcPr>
          <w:p w14:paraId="7AE993E9"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3C5FDF07"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364B7A07" w14:textId="77777777" w:rsidR="001A48C3" w:rsidRDefault="001A48C3" w:rsidP="00632746">
            <w:pPr>
              <w:spacing w:after="0" w:line="240" w:lineRule="auto"/>
              <w:rPr>
                <w:rFonts w:eastAsia="Calibri" w:cs="Arial"/>
              </w:rPr>
            </w:pPr>
            <w:r>
              <w:rPr>
                <w:rFonts w:eastAsia="Calibri" w:cs="Arial"/>
              </w:rPr>
              <w:t>Identificación del ciclo</w:t>
            </w:r>
          </w:p>
        </w:tc>
        <w:tc>
          <w:tcPr>
            <w:tcW w:w="2268" w:type="dxa"/>
            <w:tcBorders>
              <w:top w:val="single" w:sz="4" w:space="0" w:color="auto"/>
              <w:left w:val="single" w:sz="4" w:space="0" w:color="auto"/>
              <w:bottom w:val="single" w:sz="4" w:space="0" w:color="auto"/>
              <w:right w:val="single" w:sz="4" w:space="0" w:color="auto"/>
            </w:tcBorders>
            <w:hideMark/>
          </w:tcPr>
          <w:p w14:paraId="089535FD" w14:textId="77777777" w:rsidR="001A48C3" w:rsidRDefault="001A48C3" w:rsidP="00632746">
            <w:pPr>
              <w:spacing w:after="0" w:line="240" w:lineRule="auto"/>
              <w:jc w:val="center"/>
              <w:rPr>
                <w:rFonts w:eastAsia="Calibri" w:cs="Arial"/>
              </w:rPr>
            </w:pPr>
            <w:r>
              <w:rPr>
                <w:rFonts w:eastAsia="Calibri" w:cs="Arial"/>
              </w:rPr>
              <w:t>VIII</w:t>
            </w:r>
          </w:p>
        </w:tc>
        <w:tc>
          <w:tcPr>
            <w:tcW w:w="2835" w:type="dxa"/>
            <w:tcBorders>
              <w:top w:val="single" w:sz="4" w:space="0" w:color="auto"/>
              <w:left w:val="single" w:sz="4" w:space="0" w:color="auto"/>
              <w:bottom w:val="single" w:sz="4" w:space="0" w:color="auto"/>
              <w:right w:val="single" w:sz="4" w:space="0" w:color="auto"/>
            </w:tcBorders>
            <w:hideMark/>
          </w:tcPr>
          <w:p w14:paraId="5F44DD69" w14:textId="77777777" w:rsidR="001A48C3" w:rsidRDefault="001A48C3" w:rsidP="00632746">
            <w:pPr>
              <w:spacing w:after="0" w:line="240" w:lineRule="auto"/>
              <w:rPr>
                <w:rFonts w:eastAsia="Calibri" w:cs="Arial"/>
              </w:rPr>
            </w:pPr>
            <w:r>
              <w:rPr>
                <w:rFonts w:eastAsia="Calibri" w:cs="Arial"/>
              </w:rPr>
              <w:t>Duración de la hora clase</w:t>
            </w:r>
          </w:p>
        </w:tc>
        <w:tc>
          <w:tcPr>
            <w:tcW w:w="1847" w:type="dxa"/>
            <w:tcBorders>
              <w:top w:val="single" w:sz="4" w:space="0" w:color="auto"/>
              <w:left w:val="single" w:sz="4" w:space="0" w:color="auto"/>
              <w:bottom w:val="single" w:sz="4" w:space="0" w:color="auto"/>
              <w:right w:val="single" w:sz="4" w:space="0" w:color="auto"/>
            </w:tcBorders>
            <w:hideMark/>
          </w:tcPr>
          <w:p w14:paraId="6FEEEF51" w14:textId="77777777" w:rsidR="001A48C3" w:rsidRDefault="001A48C3" w:rsidP="00632746">
            <w:pPr>
              <w:spacing w:after="0" w:line="240" w:lineRule="auto"/>
              <w:jc w:val="center"/>
              <w:rPr>
                <w:rFonts w:eastAsia="Calibri" w:cs="Arial"/>
              </w:rPr>
            </w:pPr>
            <w:r>
              <w:rPr>
                <w:rFonts w:eastAsia="Calibri" w:cs="Arial"/>
              </w:rPr>
              <w:t>50 minutos</w:t>
            </w:r>
          </w:p>
        </w:tc>
      </w:tr>
    </w:tbl>
    <w:p w14:paraId="44FBD8E6" w14:textId="77777777" w:rsidR="001A48C3" w:rsidRDefault="001A48C3" w:rsidP="00632746">
      <w:pPr>
        <w:spacing w:line="240" w:lineRule="auto"/>
        <w:rPr>
          <w:rFonts w:cs="Arial"/>
        </w:rPr>
      </w:pPr>
    </w:p>
    <w:p w14:paraId="0CBCC2BB" w14:textId="77777777" w:rsidR="001A48C3" w:rsidRDefault="001A48C3" w:rsidP="00632746">
      <w:pPr>
        <w:pStyle w:val="Ttulo2"/>
        <w:spacing w:line="240" w:lineRule="auto"/>
      </w:pPr>
      <w:r>
        <w:t xml:space="preserve"> </w:t>
      </w:r>
      <w:bookmarkStart w:id="1370" w:name="_Toc57655894"/>
      <w:bookmarkStart w:id="1371" w:name="_Toc57968120"/>
      <w:bookmarkStart w:id="1372" w:name="_Toc58002273"/>
      <w:bookmarkStart w:id="1373" w:name="_Toc58011381"/>
      <w:bookmarkStart w:id="1374" w:name="_Toc59214405"/>
      <w:r>
        <w:t>II.- Descripción del módulo.</w:t>
      </w:r>
      <w:bookmarkEnd w:id="1370"/>
      <w:bookmarkEnd w:id="1371"/>
      <w:bookmarkEnd w:id="1372"/>
      <w:bookmarkEnd w:id="1373"/>
      <w:bookmarkEnd w:id="1374"/>
    </w:p>
    <w:p w14:paraId="408724E0" w14:textId="663F8B46" w:rsidR="001A48C3" w:rsidRDefault="001A48C3" w:rsidP="00632746">
      <w:pPr>
        <w:spacing w:line="240" w:lineRule="auto"/>
        <w:rPr>
          <w:rFonts w:cs="Arial"/>
        </w:rPr>
      </w:pPr>
      <w:r>
        <w:rPr>
          <w:rFonts w:cs="Arial"/>
        </w:rPr>
        <w:t xml:space="preserve"> Este módulo está orientado a desarrollar habilidades para diseñar aplicaciones que transforman un sitio Web en una aplicación interactiva y dinámica, que </w:t>
      </w:r>
      <w:r w:rsidR="00FF44B3">
        <w:rPr>
          <w:rFonts w:cs="Arial"/>
        </w:rPr>
        <w:t>mejore,</w:t>
      </w:r>
      <w:r>
        <w:rPr>
          <w:rFonts w:cs="Arial"/>
        </w:rPr>
        <w:t xml:space="preserve"> además, la accesibilidad de </w:t>
      </w:r>
      <w:proofErr w:type="gramStart"/>
      <w:r>
        <w:rPr>
          <w:rFonts w:cs="Arial"/>
        </w:rPr>
        <w:t>los mismos</w:t>
      </w:r>
      <w:proofErr w:type="gramEnd"/>
      <w:r>
        <w:rPr>
          <w:rFonts w:cs="Arial"/>
        </w:rPr>
        <w:t xml:space="preserve">; a través de nuevas tecnologías web con el propósito de satisfacer las crecientes demanda en el mercado laboral. </w:t>
      </w:r>
    </w:p>
    <w:p w14:paraId="1B9E6DE8" w14:textId="77777777" w:rsidR="001A48C3" w:rsidRDefault="001A48C3" w:rsidP="00632746">
      <w:pPr>
        <w:spacing w:line="240" w:lineRule="auto"/>
        <w:rPr>
          <w:rFonts w:cs="Arial"/>
          <w:b/>
        </w:rPr>
      </w:pPr>
      <w:r>
        <w:rPr>
          <w:rFonts w:cs="Arial"/>
          <w:b/>
        </w:rPr>
        <w:t>Situación problemática.</w:t>
      </w:r>
    </w:p>
    <w:p w14:paraId="04B17D51" w14:textId="62EFAFD2" w:rsidR="001A48C3" w:rsidRDefault="001A48C3" w:rsidP="00632746">
      <w:pPr>
        <w:spacing w:line="240" w:lineRule="auto"/>
        <w:rPr>
          <w:rFonts w:cs="Arial"/>
        </w:rPr>
      </w:pPr>
      <w:r>
        <w:rPr>
          <w:rFonts w:cs="Arial"/>
        </w:rPr>
        <w:t>Hoy en día debido a la creciente demanda de dispositivos móviles y portátiles, nace la necesidad de desarrollar aplicaciones que se adapten a múltiples plataformas. Las empresas necesitan que sus sitios web sean accedidos desde múltiples dispositivos. En este contexto el cliente no solo necesita simples sistemas de información, sino más bien apl</w:t>
      </w:r>
      <w:r w:rsidR="00555699">
        <w:rPr>
          <w:rFonts w:cs="Arial"/>
        </w:rPr>
        <w:t xml:space="preserve">icaciones que sean adaptables. </w:t>
      </w: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3"/>
        <w:gridCol w:w="6715"/>
      </w:tblGrid>
      <w:tr w:rsidR="001A48C3" w14:paraId="6E9FBF88" w14:textId="77777777" w:rsidTr="002977A0">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150D6" w14:textId="77777777" w:rsidR="001A48C3" w:rsidRDefault="001A48C3" w:rsidP="00632746">
            <w:pPr>
              <w:spacing w:line="240" w:lineRule="auto"/>
              <w:rPr>
                <w:rFonts w:cs="Arial"/>
                <w:b/>
              </w:rPr>
            </w:pPr>
            <w:r>
              <w:rPr>
                <w:rFonts w:cs="Arial"/>
                <w:b/>
              </w:rPr>
              <w:t>Función clave</w:t>
            </w:r>
          </w:p>
        </w:tc>
        <w:tc>
          <w:tcPr>
            <w:tcW w:w="67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126F55D" w14:textId="77777777" w:rsidR="001A48C3" w:rsidRDefault="001A48C3" w:rsidP="00632746">
            <w:pPr>
              <w:spacing w:line="240" w:lineRule="auto"/>
              <w:rPr>
                <w:rFonts w:cs="Arial"/>
              </w:rPr>
            </w:pPr>
            <w:r>
              <w:rPr>
                <w:rFonts w:cs="Arial"/>
              </w:rPr>
              <w:t>Desarrollar aplicaciones multiplataforma apegado a requerimientos de usuarios</w:t>
            </w:r>
          </w:p>
        </w:tc>
      </w:tr>
      <w:tr w:rsidR="001A48C3" w14:paraId="6F609275" w14:textId="77777777" w:rsidTr="002977A0">
        <w:tc>
          <w:tcPr>
            <w:tcW w:w="26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3C0F1" w14:textId="77777777" w:rsidR="001A48C3" w:rsidRDefault="001A48C3" w:rsidP="00632746">
            <w:pPr>
              <w:spacing w:line="240" w:lineRule="auto"/>
              <w:rPr>
                <w:rFonts w:cs="Arial"/>
                <w:b/>
              </w:rPr>
            </w:pPr>
            <w:r>
              <w:rPr>
                <w:rFonts w:cs="Arial"/>
                <w:b/>
              </w:rPr>
              <w:t>Unidad o unidades de competencia:</w:t>
            </w:r>
          </w:p>
        </w:tc>
        <w:tc>
          <w:tcPr>
            <w:tcW w:w="67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68D8CD5" w14:textId="77777777" w:rsidR="001A48C3" w:rsidRDefault="001A48C3" w:rsidP="00632746">
            <w:pPr>
              <w:spacing w:line="240" w:lineRule="auto"/>
              <w:rPr>
                <w:rFonts w:cs="Arial"/>
              </w:rPr>
            </w:pPr>
            <w:r>
              <w:rPr>
                <w:rFonts w:cs="Arial"/>
              </w:rPr>
              <w:t>Desarrollar soluciones orientadas a la Web que cumplan con los requerimientos del usuario</w:t>
            </w:r>
          </w:p>
        </w:tc>
      </w:tr>
      <w:tr w:rsidR="001A48C3" w14:paraId="5060C090" w14:textId="77777777" w:rsidTr="002977A0">
        <w:tc>
          <w:tcPr>
            <w:tcW w:w="26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F77F4" w14:textId="77777777" w:rsidR="001A48C3" w:rsidRDefault="001A48C3" w:rsidP="00632746">
            <w:pPr>
              <w:spacing w:line="240" w:lineRule="auto"/>
              <w:rPr>
                <w:rFonts w:cs="Arial"/>
                <w:b/>
              </w:rPr>
            </w:pPr>
            <w:r>
              <w:rPr>
                <w:rFonts w:cs="Arial"/>
                <w:b/>
              </w:rPr>
              <w:t>Elementos de competencia</w:t>
            </w:r>
          </w:p>
        </w:tc>
        <w:tc>
          <w:tcPr>
            <w:tcW w:w="67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09C9BF" w14:textId="7E73F523" w:rsidR="001A48C3" w:rsidRDefault="001A48C3" w:rsidP="00085DF7">
            <w:pPr>
              <w:numPr>
                <w:ilvl w:val="0"/>
                <w:numId w:val="268"/>
              </w:numPr>
              <w:spacing w:after="0" w:line="240" w:lineRule="auto"/>
              <w:ind w:left="347" w:hanging="360"/>
              <w:contextualSpacing/>
              <w:rPr>
                <w:rFonts w:cs="Arial"/>
              </w:rPr>
            </w:pPr>
            <w:r>
              <w:rPr>
                <w:rFonts w:cs="Arial"/>
              </w:rPr>
              <w:t xml:space="preserve">Identificar los componentes que interactúan en una aplicación multiplataforma a fin de </w:t>
            </w:r>
            <w:r w:rsidR="00F42EF2">
              <w:rPr>
                <w:rFonts w:cs="Arial"/>
              </w:rPr>
              <w:t>utilizar expresiones</w:t>
            </w:r>
            <w:r>
              <w:rPr>
                <w:rFonts w:cs="Arial"/>
              </w:rPr>
              <w:t>, variables y operadores basándose en la sintaxis del lenguaje</w:t>
            </w:r>
          </w:p>
          <w:p w14:paraId="608D72C3" w14:textId="77777777" w:rsidR="001A48C3" w:rsidRDefault="001A48C3" w:rsidP="00085DF7">
            <w:pPr>
              <w:numPr>
                <w:ilvl w:val="0"/>
                <w:numId w:val="268"/>
              </w:numPr>
              <w:spacing w:after="0" w:line="240" w:lineRule="auto"/>
              <w:ind w:left="347" w:hanging="360"/>
              <w:contextualSpacing/>
              <w:rPr>
                <w:rFonts w:cs="Arial"/>
              </w:rPr>
            </w:pPr>
            <w:r>
              <w:rPr>
                <w:rFonts w:cs="Arial"/>
              </w:rPr>
              <w:t>Comprender el paradigma de la programación orientada a objetos para aplicar correctamente el envío y recepción de información mediante formularios web</w:t>
            </w:r>
          </w:p>
          <w:p w14:paraId="2D787C88" w14:textId="77777777" w:rsidR="001A48C3" w:rsidRDefault="001A48C3" w:rsidP="00085DF7">
            <w:pPr>
              <w:numPr>
                <w:ilvl w:val="0"/>
                <w:numId w:val="268"/>
              </w:numPr>
              <w:spacing w:after="0" w:line="240" w:lineRule="auto"/>
              <w:ind w:left="347" w:hanging="347"/>
              <w:contextualSpacing/>
              <w:rPr>
                <w:rFonts w:cs="Arial"/>
              </w:rPr>
            </w:pPr>
            <w:r>
              <w:rPr>
                <w:rFonts w:cs="Arial"/>
              </w:rPr>
              <w:t xml:space="preserve"> Utilizar estructuras básicas de control de flujo para el manejo de procesos de la aplicación web</w:t>
            </w:r>
          </w:p>
          <w:p w14:paraId="024E3125" w14:textId="77777777" w:rsidR="001A48C3" w:rsidRDefault="001A48C3" w:rsidP="00085DF7">
            <w:pPr>
              <w:numPr>
                <w:ilvl w:val="0"/>
                <w:numId w:val="268"/>
              </w:numPr>
              <w:spacing w:after="0" w:line="240" w:lineRule="auto"/>
              <w:ind w:left="347" w:hanging="347"/>
              <w:contextualSpacing/>
              <w:rPr>
                <w:rFonts w:cs="Arial"/>
              </w:rPr>
            </w:pPr>
            <w:r>
              <w:rPr>
                <w:rFonts w:cs="Arial"/>
              </w:rPr>
              <w:t>Desarrollar aplicaciones, utilizando el enfoque Orientado a Objetos</w:t>
            </w:r>
          </w:p>
          <w:p w14:paraId="0CC013B7" w14:textId="77777777" w:rsidR="001A48C3" w:rsidRDefault="001A48C3" w:rsidP="00085DF7">
            <w:pPr>
              <w:numPr>
                <w:ilvl w:val="0"/>
                <w:numId w:val="268"/>
              </w:numPr>
              <w:spacing w:after="0" w:line="240" w:lineRule="auto"/>
              <w:ind w:left="347" w:hanging="347"/>
              <w:contextualSpacing/>
              <w:rPr>
                <w:rFonts w:cs="Arial"/>
              </w:rPr>
            </w:pPr>
            <w:r>
              <w:rPr>
                <w:rFonts w:cs="Arial"/>
              </w:rPr>
              <w:t>Identificar los mecanismos para el manejo de errores en una aplicación multiplataforma</w:t>
            </w:r>
          </w:p>
          <w:p w14:paraId="3FC0FA99" w14:textId="77777777" w:rsidR="001A48C3" w:rsidRDefault="001A48C3" w:rsidP="00085DF7">
            <w:pPr>
              <w:numPr>
                <w:ilvl w:val="0"/>
                <w:numId w:val="268"/>
              </w:numPr>
              <w:spacing w:after="0" w:line="240" w:lineRule="auto"/>
              <w:ind w:left="347" w:hanging="347"/>
              <w:contextualSpacing/>
              <w:rPr>
                <w:rFonts w:cs="Arial"/>
              </w:rPr>
            </w:pPr>
            <w:r>
              <w:rPr>
                <w:rFonts w:cs="Arial"/>
              </w:rPr>
              <w:lastRenderedPageBreak/>
              <w:t xml:space="preserve">Gestionar motores de base de datos a través de componentes como </w:t>
            </w:r>
            <w:proofErr w:type="spellStart"/>
            <w:r>
              <w:rPr>
                <w:rFonts w:cs="Arial"/>
              </w:rPr>
              <w:t>JDBC</w:t>
            </w:r>
            <w:proofErr w:type="spellEnd"/>
          </w:p>
          <w:p w14:paraId="695A8302" w14:textId="77777777" w:rsidR="001A48C3" w:rsidRDefault="001A48C3" w:rsidP="00085DF7">
            <w:pPr>
              <w:numPr>
                <w:ilvl w:val="0"/>
                <w:numId w:val="268"/>
              </w:numPr>
              <w:spacing w:after="0" w:line="240" w:lineRule="auto"/>
              <w:ind w:left="347" w:hanging="347"/>
              <w:contextualSpacing/>
              <w:rPr>
                <w:rFonts w:cs="Arial"/>
              </w:rPr>
            </w:pPr>
            <w:r>
              <w:rPr>
                <w:rFonts w:cs="Arial"/>
              </w:rPr>
              <w:t xml:space="preserve">Desarrollar Informes estadísticos en base a datos transaccionales. </w:t>
            </w:r>
          </w:p>
        </w:tc>
      </w:tr>
    </w:tbl>
    <w:p w14:paraId="2AC8302D" w14:textId="77777777" w:rsidR="001A48C3" w:rsidRDefault="001A48C3" w:rsidP="00632746">
      <w:pPr>
        <w:spacing w:line="240" w:lineRule="auto"/>
        <w:rPr>
          <w:rFonts w:cs="Arial"/>
        </w:rPr>
      </w:pPr>
      <w:r>
        <w:rPr>
          <w:rFonts w:cs="Arial"/>
        </w:rPr>
        <w:lastRenderedPageBreak/>
        <w:t xml:space="preserve"> </w:t>
      </w:r>
    </w:p>
    <w:p w14:paraId="5CECFC59" w14:textId="77777777" w:rsidR="001A48C3" w:rsidRDefault="001A48C3" w:rsidP="00632746">
      <w:pPr>
        <w:spacing w:line="240" w:lineRule="auto"/>
        <w:rPr>
          <w:rFonts w:cs="Arial"/>
        </w:rPr>
      </w:pPr>
      <w:r>
        <w:rPr>
          <w:rFonts w:cs="Arial"/>
        </w:rPr>
        <w:t>En este módulo el estudiante desarrollará competencias para el desarrollo de sistemas multiplataforma que sean robustos y seguros orientados a la Web, utilizando un lenguaje de programación que permita desarrollar aplicaciones multiplataforma.</w:t>
      </w:r>
    </w:p>
    <w:p w14:paraId="0A99BF8C" w14:textId="77777777" w:rsidR="001A48C3" w:rsidRDefault="001A48C3" w:rsidP="00632746">
      <w:pPr>
        <w:spacing w:line="240" w:lineRule="auto"/>
        <w:rPr>
          <w:rFonts w:cs="Arial"/>
        </w:rPr>
      </w:pPr>
      <w:r>
        <w:rPr>
          <w:rFonts w:cs="Arial"/>
        </w:rPr>
        <w:t xml:space="preserve">El módulo está compuesto de cuatro unidades fundamentales que son: </w:t>
      </w:r>
    </w:p>
    <w:p w14:paraId="47560FD6" w14:textId="77777777" w:rsidR="001A48C3" w:rsidRDefault="001A48C3" w:rsidP="00632746">
      <w:pPr>
        <w:spacing w:after="0" w:line="240" w:lineRule="auto"/>
        <w:rPr>
          <w:rFonts w:cs="Arial"/>
        </w:rPr>
      </w:pPr>
      <w:r>
        <w:rPr>
          <w:rFonts w:cs="Arial"/>
        </w:rPr>
        <w:t xml:space="preserve">1. Desarrollo de aplicaciones Web. </w:t>
      </w:r>
    </w:p>
    <w:p w14:paraId="4BAA6480" w14:textId="77777777" w:rsidR="001A48C3" w:rsidRDefault="001A48C3" w:rsidP="00632746">
      <w:pPr>
        <w:spacing w:after="0" w:line="240" w:lineRule="auto"/>
        <w:rPr>
          <w:rFonts w:cs="Arial"/>
        </w:rPr>
      </w:pPr>
      <w:r>
        <w:rPr>
          <w:rFonts w:cs="Arial"/>
        </w:rPr>
        <w:t xml:space="preserve">2. Desarrollar aplicaciones Web usando programación orientada a objetos. </w:t>
      </w:r>
    </w:p>
    <w:p w14:paraId="62DE6195" w14:textId="558C5091" w:rsidR="001A48C3" w:rsidRDefault="001A48C3" w:rsidP="00632746">
      <w:pPr>
        <w:spacing w:after="0" w:line="240" w:lineRule="auto"/>
        <w:rPr>
          <w:rFonts w:cs="Arial"/>
        </w:rPr>
      </w:pPr>
      <w:r>
        <w:rPr>
          <w:rFonts w:cs="Arial"/>
        </w:rPr>
        <w:t xml:space="preserve">3. Desarrollar aplicaciones Web conectadas a bases de </w:t>
      </w:r>
      <w:r w:rsidR="00F42EF2">
        <w:rPr>
          <w:rFonts w:cs="Arial"/>
        </w:rPr>
        <w:t>datos MySQL</w:t>
      </w:r>
      <w:r>
        <w:rPr>
          <w:rFonts w:cs="Arial"/>
        </w:rPr>
        <w:t>, aplicando patrones de diseño.</w:t>
      </w:r>
    </w:p>
    <w:p w14:paraId="5FC13C87" w14:textId="53F6F2C7" w:rsidR="001A48C3" w:rsidRDefault="001A48C3" w:rsidP="00684343">
      <w:pPr>
        <w:spacing w:after="0" w:line="240" w:lineRule="auto"/>
        <w:rPr>
          <w:rFonts w:cs="Arial"/>
        </w:rPr>
      </w:pPr>
      <w:r>
        <w:rPr>
          <w:rFonts w:cs="Arial"/>
        </w:rPr>
        <w:t>4. Diseñar reportes para aplicaciones Web.</w:t>
      </w:r>
    </w:p>
    <w:p w14:paraId="133BEF7F" w14:textId="77777777" w:rsidR="001A48C3" w:rsidRDefault="001A48C3" w:rsidP="00632746">
      <w:pPr>
        <w:spacing w:line="240" w:lineRule="auto"/>
        <w:rPr>
          <w:rFonts w:cs="Arial"/>
        </w:rPr>
      </w:pPr>
      <w:r>
        <w:rPr>
          <w:rFonts w:cs="Arial"/>
        </w:rPr>
        <w:t xml:space="preserve">El módulo consta de 80 horas, distribuidas en 20 horas de teoría, que consiste en clases teóricas expositivas, complementadas con trabajos grupales e investigaciones y 60 horas prácticas que incluirán resolución de guías de laboratorio, desafíos y casos de estudio, todas estas actividades se desarrollarán de forma presencial durante 20 semanas. </w:t>
      </w:r>
    </w:p>
    <w:p w14:paraId="7D5F968D" w14:textId="43CCA50B" w:rsidR="001A48C3" w:rsidRDefault="001A48C3" w:rsidP="00632746">
      <w:pPr>
        <w:pStyle w:val="Ttulo2"/>
        <w:spacing w:line="240" w:lineRule="auto"/>
      </w:pPr>
      <w:bookmarkStart w:id="1375" w:name="_Toc57655895"/>
      <w:bookmarkStart w:id="1376" w:name="_Toc57968121"/>
      <w:bookmarkStart w:id="1377" w:name="_Toc58002274"/>
      <w:bookmarkStart w:id="1378" w:name="_Toc58011382"/>
      <w:bookmarkStart w:id="1379" w:name="_Toc59214406"/>
      <w:r>
        <w:t>III.- Contenidos del módulo</w:t>
      </w:r>
      <w:bookmarkEnd w:id="1375"/>
      <w:bookmarkEnd w:id="1376"/>
      <w:bookmarkEnd w:id="1377"/>
      <w:bookmarkEnd w:id="1378"/>
      <w:bookmarkEnd w:id="1379"/>
      <w:r>
        <w:t xml:space="preserve"> </w:t>
      </w:r>
    </w:p>
    <w:p w14:paraId="1CE46E4A" w14:textId="77777777" w:rsidR="00684343" w:rsidRPr="00684343" w:rsidRDefault="00684343" w:rsidP="00684343">
      <w:pPr>
        <w:rPr>
          <w:sz w:val="12"/>
          <w:szCs w:val="12"/>
          <w:lang w:eastAsia="es-ES" w:bidi="ar-SA"/>
        </w:rPr>
      </w:pPr>
    </w:p>
    <w:tbl>
      <w:tblPr>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38"/>
        <w:gridCol w:w="46"/>
        <w:gridCol w:w="2985"/>
        <w:gridCol w:w="3461"/>
      </w:tblGrid>
      <w:tr w:rsidR="001A48C3" w14:paraId="3575E229" w14:textId="77777777" w:rsidTr="007356D7">
        <w:trPr>
          <w:trHeight w:val="508"/>
        </w:trPr>
        <w:tc>
          <w:tcPr>
            <w:tcW w:w="258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FA0FF" w14:textId="77777777" w:rsidR="001A48C3" w:rsidRDefault="001A48C3" w:rsidP="00632746">
            <w:pPr>
              <w:spacing w:before="120" w:line="240" w:lineRule="auto"/>
              <w:rPr>
                <w:rFonts w:cs="Arial"/>
                <w:b/>
              </w:rPr>
            </w:pPr>
            <w:r>
              <w:rPr>
                <w:rFonts w:cs="Arial"/>
                <w:b/>
              </w:rPr>
              <w:t>Número y nombre de la Unidad de Aprendizaje</w:t>
            </w:r>
          </w:p>
        </w:tc>
        <w:tc>
          <w:tcPr>
            <w:tcW w:w="6446"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70478D" w14:textId="77777777" w:rsidR="001A48C3" w:rsidRDefault="001A48C3" w:rsidP="00632746">
            <w:pPr>
              <w:spacing w:before="120" w:line="240" w:lineRule="auto"/>
              <w:rPr>
                <w:rFonts w:cs="Arial"/>
              </w:rPr>
            </w:pPr>
            <w:r>
              <w:rPr>
                <w:rFonts w:cs="Arial"/>
              </w:rPr>
              <w:t>1. Desarrollo de aplicaciones Web</w:t>
            </w:r>
          </w:p>
        </w:tc>
      </w:tr>
      <w:tr w:rsidR="001A48C3" w14:paraId="61A1BC2D" w14:textId="77777777" w:rsidTr="007356D7">
        <w:trPr>
          <w:trHeight w:val="160"/>
        </w:trPr>
        <w:tc>
          <w:tcPr>
            <w:tcW w:w="9030" w:type="dxa"/>
            <w:gridSpan w:val="4"/>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1524" w14:textId="77777777" w:rsidR="001A48C3" w:rsidRDefault="001A48C3" w:rsidP="00632746">
            <w:pPr>
              <w:spacing w:before="120" w:line="240" w:lineRule="auto"/>
              <w:jc w:val="center"/>
              <w:rPr>
                <w:rFonts w:cs="Arial"/>
                <w:b/>
              </w:rPr>
            </w:pPr>
            <w:r>
              <w:rPr>
                <w:rFonts w:cs="Arial"/>
                <w:b/>
              </w:rPr>
              <w:t>Contenidos</w:t>
            </w:r>
          </w:p>
        </w:tc>
      </w:tr>
      <w:tr w:rsidR="001A48C3" w14:paraId="17C25F8C" w14:textId="77777777" w:rsidTr="007356D7">
        <w:trPr>
          <w:trHeight w:val="627"/>
        </w:trPr>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E9BC" w14:textId="77777777" w:rsidR="001A48C3" w:rsidRDefault="001A48C3" w:rsidP="007356D7">
            <w:pPr>
              <w:spacing w:before="120" w:line="240" w:lineRule="auto"/>
              <w:rPr>
                <w:rFonts w:cs="Arial"/>
                <w:b/>
              </w:rPr>
            </w:pPr>
            <w:r>
              <w:rPr>
                <w:rFonts w:cs="Arial"/>
                <w:b/>
              </w:rPr>
              <w:t xml:space="preserve"> Saber o contenido conceptual</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E5F8D8A" w14:textId="77777777" w:rsidR="001A48C3" w:rsidRDefault="001A48C3" w:rsidP="00632746">
            <w:pPr>
              <w:spacing w:before="120" w:line="240" w:lineRule="auto"/>
              <w:jc w:val="center"/>
              <w:rPr>
                <w:rFonts w:cs="Arial"/>
                <w:b/>
              </w:rPr>
            </w:pPr>
            <w:r>
              <w:rPr>
                <w:rFonts w:cs="Arial"/>
                <w:b/>
              </w:rPr>
              <w:t>Saber hacer o contenido procedimental</w:t>
            </w:r>
          </w:p>
        </w:tc>
        <w:tc>
          <w:tcPr>
            <w:tcW w:w="34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C5C279" w14:textId="77777777" w:rsidR="001A48C3" w:rsidRDefault="001A48C3" w:rsidP="00632746">
            <w:pPr>
              <w:spacing w:before="120" w:line="240" w:lineRule="auto"/>
              <w:jc w:val="center"/>
              <w:rPr>
                <w:rFonts w:cs="Arial"/>
                <w:b/>
              </w:rPr>
            </w:pPr>
            <w:r>
              <w:rPr>
                <w:rFonts w:cs="Arial"/>
                <w:b/>
              </w:rPr>
              <w:t>Saber ser o contenido actitudinal</w:t>
            </w:r>
          </w:p>
        </w:tc>
      </w:tr>
      <w:tr w:rsidR="001A48C3" w14:paraId="63B5C52F"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D82B32" w14:textId="77777777" w:rsidR="001A48C3" w:rsidRDefault="001A48C3" w:rsidP="00632746">
            <w:pPr>
              <w:spacing w:line="240" w:lineRule="auto"/>
              <w:contextualSpacing/>
              <w:rPr>
                <w:rFonts w:cs="Arial"/>
              </w:rPr>
            </w:pPr>
            <w:r>
              <w:rPr>
                <w:rFonts w:cs="Arial"/>
              </w:rPr>
              <w:t>Tipos de sitios Web</w:t>
            </w:r>
          </w:p>
          <w:p w14:paraId="7DFDCC84" w14:textId="77777777" w:rsidR="001A48C3" w:rsidRDefault="001A48C3" w:rsidP="00632746">
            <w:pPr>
              <w:spacing w:after="0" w:line="240" w:lineRule="auto"/>
              <w:ind w:left="720"/>
              <w:contextualSpacing/>
              <w:rPr>
                <w:rFonts w:cs="Arial"/>
              </w:rPr>
            </w:pP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9BDC5E" w14:textId="77777777" w:rsidR="001A48C3" w:rsidRDefault="001A48C3" w:rsidP="00632746">
            <w:pPr>
              <w:spacing w:line="240" w:lineRule="auto"/>
              <w:contextualSpacing/>
              <w:rPr>
                <w:rFonts w:cs="Arial"/>
              </w:rPr>
            </w:pPr>
            <w:r>
              <w:rPr>
                <w:rFonts w:cs="Arial"/>
              </w:rPr>
              <w:t>Identificar los diferentes tipos de sitios web existentes</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261B1BA" w14:textId="77777777" w:rsidR="001A48C3" w:rsidRDefault="001A48C3" w:rsidP="00632746">
            <w:pPr>
              <w:spacing w:line="240" w:lineRule="auto"/>
              <w:contextualSpacing/>
              <w:rPr>
                <w:rFonts w:cs="Arial"/>
              </w:rPr>
            </w:pPr>
            <w:r>
              <w:rPr>
                <w:rFonts w:cs="Arial"/>
              </w:rPr>
              <w:t>Observador para la identificación de los tipos de sitios web</w:t>
            </w:r>
          </w:p>
          <w:p w14:paraId="08EC1387" w14:textId="77777777" w:rsidR="001A48C3" w:rsidRDefault="001A48C3" w:rsidP="00632746">
            <w:pPr>
              <w:spacing w:line="240" w:lineRule="auto"/>
              <w:contextualSpacing/>
              <w:rPr>
                <w:rFonts w:cs="Arial"/>
              </w:rPr>
            </w:pPr>
          </w:p>
        </w:tc>
      </w:tr>
      <w:tr w:rsidR="001A48C3" w14:paraId="76D8BCD6"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A7D2E" w14:textId="77777777" w:rsidR="001A48C3" w:rsidRDefault="001A48C3" w:rsidP="00632746">
            <w:pPr>
              <w:spacing w:line="240" w:lineRule="auto"/>
              <w:contextualSpacing/>
              <w:rPr>
                <w:rFonts w:cs="Arial"/>
              </w:rPr>
            </w:pPr>
            <w:r>
              <w:rPr>
                <w:rFonts w:cs="Arial"/>
              </w:rPr>
              <w:t>Tipos de datos, operadores y funciones de variables</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D813722" w14:textId="77777777" w:rsidR="001A48C3" w:rsidRDefault="001A48C3" w:rsidP="00632746">
            <w:pPr>
              <w:spacing w:line="240" w:lineRule="auto"/>
              <w:contextualSpacing/>
              <w:rPr>
                <w:rFonts w:cs="Arial"/>
              </w:rPr>
            </w:pPr>
            <w:r>
              <w:rPr>
                <w:rFonts w:cs="Arial"/>
              </w:rPr>
              <w:t>Desarrollar aplicaciones haciendo uso de operadores y funciones</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12D02FF" w14:textId="77777777" w:rsidR="001A48C3" w:rsidRDefault="001A48C3" w:rsidP="00632746">
            <w:pPr>
              <w:spacing w:line="240" w:lineRule="auto"/>
              <w:contextualSpacing/>
              <w:rPr>
                <w:rFonts w:cs="Arial"/>
              </w:rPr>
            </w:pPr>
            <w:r>
              <w:rPr>
                <w:rFonts w:cs="Arial"/>
              </w:rPr>
              <w:t>Ordenado al momento de usar operadores y funciones en aplicaciones web</w:t>
            </w:r>
          </w:p>
        </w:tc>
      </w:tr>
      <w:tr w:rsidR="001A48C3" w14:paraId="26B27504"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5387" w14:textId="77777777" w:rsidR="001A48C3" w:rsidRDefault="001A48C3" w:rsidP="00632746">
            <w:pPr>
              <w:spacing w:line="240" w:lineRule="auto"/>
              <w:contextualSpacing/>
              <w:rPr>
                <w:rFonts w:cs="Arial"/>
              </w:rPr>
            </w:pPr>
            <w:r>
              <w:rPr>
                <w:rFonts w:cs="Arial"/>
              </w:rPr>
              <w:t>Estructuras de decisiones y bucles</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7E5090" w14:textId="77777777" w:rsidR="001A48C3" w:rsidRDefault="001A48C3" w:rsidP="00632746">
            <w:pPr>
              <w:spacing w:line="240" w:lineRule="auto"/>
              <w:contextualSpacing/>
              <w:rPr>
                <w:rFonts w:cs="Arial"/>
              </w:rPr>
            </w:pPr>
            <w:r>
              <w:rPr>
                <w:rFonts w:cs="Arial"/>
              </w:rPr>
              <w:t>Aplicar estructuras básicas de programación</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8E57B27" w14:textId="77777777" w:rsidR="001A48C3" w:rsidRDefault="001A48C3" w:rsidP="00632746">
            <w:pPr>
              <w:spacing w:line="240" w:lineRule="auto"/>
              <w:contextualSpacing/>
              <w:rPr>
                <w:rFonts w:cs="Arial"/>
              </w:rPr>
            </w:pPr>
            <w:r>
              <w:rPr>
                <w:rFonts w:cs="Arial"/>
              </w:rPr>
              <w:t>Selectivo al momento de aplicar estructuras de programación</w:t>
            </w:r>
          </w:p>
        </w:tc>
      </w:tr>
      <w:tr w:rsidR="001A48C3" w14:paraId="37FDEEDA"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FD8DF" w14:textId="77777777" w:rsidR="001A48C3" w:rsidRDefault="001A48C3" w:rsidP="00632746">
            <w:pPr>
              <w:spacing w:line="240" w:lineRule="auto"/>
              <w:contextualSpacing/>
              <w:rPr>
                <w:rFonts w:cs="Arial"/>
              </w:rPr>
            </w:pPr>
            <w:r>
              <w:rPr>
                <w:rFonts w:cs="Arial"/>
              </w:rPr>
              <w:lastRenderedPageBreak/>
              <w:t xml:space="preserve">Funciones, alcances de variables, manejo de cookies y sesiones </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76FA240" w14:textId="77777777" w:rsidR="001A48C3" w:rsidRDefault="001A48C3" w:rsidP="00632746">
            <w:pPr>
              <w:spacing w:line="240" w:lineRule="auto"/>
              <w:contextualSpacing/>
              <w:rPr>
                <w:rFonts w:cs="Arial"/>
              </w:rPr>
            </w:pPr>
            <w:r>
              <w:rPr>
                <w:rFonts w:cs="Arial"/>
              </w:rPr>
              <w:t xml:space="preserve">Incorporar seguridad en páginas </w:t>
            </w:r>
            <w:proofErr w:type="spellStart"/>
            <w:r>
              <w:rPr>
                <w:rFonts w:cs="Arial"/>
              </w:rPr>
              <w:t>JSP</w:t>
            </w:r>
            <w:proofErr w:type="spellEnd"/>
            <w:r>
              <w:rPr>
                <w:rFonts w:cs="Arial"/>
              </w:rPr>
              <w:t xml:space="preserve"> implementando sesiones y cookies</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0B056C6" w14:textId="77777777" w:rsidR="001A48C3" w:rsidRDefault="001A48C3" w:rsidP="00632746">
            <w:pPr>
              <w:spacing w:line="240" w:lineRule="auto"/>
              <w:contextualSpacing/>
              <w:rPr>
                <w:rFonts w:cs="Arial"/>
              </w:rPr>
            </w:pPr>
            <w:r>
              <w:rPr>
                <w:rFonts w:cs="Arial"/>
              </w:rPr>
              <w:t>Selectivo al momento de implementar variables de sesión</w:t>
            </w:r>
          </w:p>
        </w:tc>
      </w:tr>
      <w:tr w:rsidR="001A48C3" w14:paraId="2D41C31C"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10407" w14:textId="77777777" w:rsidR="001A48C3" w:rsidRDefault="001A48C3" w:rsidP="00632746">
            <w:pPr>
              <w:spacing w:line="240" w:lineRule="auto"/>
              <w:contextualSpacing/>
              <w:rPr>
                <w:rFonts w:cs="Arial"/>
              </w:rPr>
            </w:pPr>
            <w:r>
              <w:rPr>
                <w:rFonts w:cs="Arial"/>
              </w:rPr>
              <w:t>Formularios y controles</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EC44A6C" w14:textId="77777777" w:rsidR="001A48C3" w:rsidRDefault="001A48C3" w:rsidP="00632746">
            <w:pPr>
              <w:spacing w:line="240" w:lineRule="auto"/>
              <w:contextualSpacing/>
              <w:rPr>
                <w:rFonts w:cs="Arial"/>
              </w:rPr>
            </w:pPr>
            <w:r>
              <w:rPr>
                <w:rFonts w:cs="Arial"/>
              </w:rPr>
              <w:t>Seleccionar controles adecuados al momento de diseñar GUI</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67EED3" w14:textId="77777777" w:rsidR="001A48C3" w:rsidRDefault="001A48C3" w:rsidP="00632746">
            <w:pPr>
              <w:spacing w:line="240" w:lineRule="auto"/>
              <w:contextualSpacing/>
              <w:rPr>
                <w:rFonts w:cs="Arial"/>
              </w:rPr>
            </w:pPr>
            <w:r>
              <w:rPr>
                <w:rFonts w:cs="Arial"/>
              </w:rPr>
              <w:t>Creativo al momento de diseñar interfaces graficas de usuario</w:t>
            </w:r>
          </w:p>
        </w:tc>
      </w:tr>
      <w:tr w:rsidR="001A48C3" w14:paraId="7B159AEA"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6D453" w14:textId="77777777" w:rsidR="001A48C3" w:rsidRDefault="001A48C3" w:rsidP="00632746">
            <w:pPr>
              <w:spacing w:line="240" w:lineRule="auto"/>
              <w:contextualSpacing/>
              <w:rPr>
                <w:rFonts w:cs="Arial"/>
              </w:rPr>
            </w:pPr>
            <w:r>
              <w:rPr>
                <w:rFonts w:cs="Arial"/>
              </w:rPr>
              <w:t>Manejo de Excepciones</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86C551D" w14:textId="77777777" w:rsidR="001A48C3" w:rsidRDefault="001A48C3" w:rsidP="00632746">
            <w:pPr>
              <w:spacing w:line="240" w:lineRule="auto"/>
              <w:contextualSpacing/>
              <w:rPr>
                <w:rFonts w:cs="Arial"/>
              </w:rPr>
            </w:pPr>
            <w:r>
              <w:rPr>
                <w:rFonts w:cs="Arial"/>
              </w:rPr>
              <w:t xml:space="preserve">Implementar Try Catch al momento de desarrollar aplicaciones </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F09EEA9" w14:textId="77777777" w:rsidR="001A48C3" w:rsidRDefault="001A48C3" w:rsidP="00632746">
            <w:pPr>
              <w:spacing w:line="240" w:lineRule="auto"/>
              <w:contextualSpacing/>
              <w:rPr>
                <w:rFonts w:cs="Arial"/>
              </w:rPr>
            </w:pPr>
            <w:r>
              <w:rPr>
                <w:rFonts w:cs="Arial"/>
              </w:rPr>
              <w:t>Implementa métodos de validación y manejo de excepciones</w:t>
            </w:r>
          </w:p>
        </w:tc>
      </w:tr>
    </w:tbl>
    <w:p w14:paraId="18911932" w14:textId="77777777" w:rsidR="001A48C3" w:rsidRDefault="001A48C3" w:rsidP="00632746">
      <w:pPr>
        <w:spacing w:line="240" w:lineRule="auto"/>
        <w:rPr>
          <w:rFonts w:cs="Arial"/>
          <w:b/>
        </w:rPr>
      </w:pPr>
    </w:p>
    <w:tbl>
      <w:tblPr>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38"/>
        <w:gridCol w:w="46"/>
        <w:gridCol w:w="2985"/>
        <w:gridCol w:w="3461"/>
      </w:tblGrid>
      <w:tr w:rsidR="001A48C3" w14:paraId="02017125" w14:textId="77777777" w:rsidTr="00555699">
        <w:tc>
          <w:tcPr>
            <w:tcW w:w="258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06524" w14:textId="77777777" w:rsidR="001A48C3" w:rsidRDefault="001A48C3" w:rsidP="00632746">
            <w:pPr>
              <w:spacing w:before="120" w:line="240" w:lineRule="auto"/>
              <w:rPr>
                <w:rFonts w:cs="Arial"/>
                <w:b/>
              </w:rPr>
            </w:pPr>
            <w:r>
              <w:rPr>
                <w:rFonts w:cs="Arial"/>
                <w:b/>
              </w:rPr>
              <w:t>Número y nombre de la Unidad de Aprendizaje</w:t>
            </w:r>
          </w:p>
        </w:tc>
        <w:tc>
          <w:tcPr>
            <w:tcW w:w="6446"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5B4BE9E" w14:textId="77777777" w:rsidR="001A48C3" w:rsidRDefault="001A48C3" w:rsidP="00632746">
            <w:pPr>
              <w:spacing w:before="120" w:line="240" w:lineRule="auto"/>
              <w:rPr>
                <w:rFonts w:cs="Arial"/>
              </w:rPr>
            </w:pPr>
            <w:r>
              <w:rPr>
                <w:rFonts w:cs="Arial"/>
              </w:rPr>
              <w:t>2. Desarrollar Aplicaciones Web usando Programación Orientada a Objetos</w:t>
            </w:r>
          </w:p>
        </w:tc>
      </w:tr>
      <w:tr w:rsidR="001A48C3" w14:paraId="16B05DC6" w14:textId="77777777" w:rsidTr="00555699">
        <w:tc>
          <w:tcPr>
            <w:tcW w:w="9030" w:type="dxa"/>
            <w:gridSpan w:val="4"/>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3F55" w14:textId="77777777" w:rsidR="001A48C3" w:rsidRDefault="001A48C3" w:rsidP="00632746">
            <w:pPr>
              <w:spacing w:before="120" w:line="240" w:lineRule="auto"/>
              <w:jc w:val="center"/>
              <w:rPr>
                <w:rFonts w:cs="Arial"/>
                <w:b/>
              </w:rPr>
            </w:pPr>
            <w:r>
              <w:rPr>
                <w:rFonts w:cs="Arial"/>
                <w:b/>
              </w:rPr>
              <w:t>Contenidos</w:t>
            </w:r>
          </w:p>
        </w:tc>
      </w:tr>
      <w:tr w:rsidR="001A48C3" w14:paraId="03EA5ABF"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A40C0" w14:textId="77777777" w:rsidR="001A48C3" w:rsidRDefault="001A48C3" w:rsidP="00632746">
            <w:pPr>
              <w:spacing w:before="120" w:line="240" w:lineRule="auto"/>
              <w:jc w:val="center"/>
              <w:rPr>
                <w:rFonts w:cs="Arial"/>
                <w:b/>
              </w:rPr>
            </w:pPr>
            <w:r>
              <w:rPr>
                <w:rFonts w:cs="Arial"/>
                <w:b/>
              </w:rPr>
              <w:t xml:space="preserve"> Saber o contenido conceptual</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F62C973" w14:textId="77777777" w:rsidR="001A48C3" w:rsidRDefault="001A48C3" w:rsidP="00632746">
            <w:pPr>
              <w:spacing w:before="120" w:line="240" w:lineRule="auto"/>
              <w:jc w:val="center"/>
              <w:rPr>
                <w:rFonts w:cs="Arial"/>
                <w:b/>
              </w:rPr>
            </w:pPr>
            <w:r>
              <w:rPr>
                <w:rFonts w:cs="Arial"/>
                <w:b/>
              </w:rPr>
              <w:t>Saber hacer o contenido procedimental</w:t>
            </w:r>
          </w:p>
        </w:tc>
        <w:tc>
          <w:tcPr>
            <w:tcW w:w="34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BD70BBD" w14:textId="77777777" w:rsidR="001A48C3" w:rsidRDefault="001A48C3" w:rsidP="00632746">
            <w:pPr>
              <w:spacing w:before="120" w:line="240" w:lineRule="auto"/>
              <w:jc w:val="center"/>
              <w:rPr>
                <w:rFonts w:cs="Arial"/>
                <w:b/>
              </w:rPr>
            </w:pPr>
            <w:r>
              <w:rPr>
                <w:rFonts w:cs="Arial"/>
                <w:b/>
              </w:rPr>
              <w:t>Saber ser o contenido actitudinal</w:t>
            </w:r>
          </w:p>
        </w:tc>
      </w:tr>
      <w:tr w:rsidR="001A48C3" w14:paraId="4ECAE873"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FDAB" w14:textId="77777777" w:rsidR="001A48C3" w:rsidRDefault="001A48C3" w:rsidP="00632746">
            <w:pPr>
              <w:spacing w:line="240" w:lineRule="auto"/>
              <w:contextualSpacing/>
              <w:rPr>
                <w:rFonts w:cs="Arial"/>
              </w:rPr>
            </w:pPr>
            <w:r>
              <w:rPr>
                <w:rFonts w:cs="Arial"/>
              </w:rPr>
              <w:t>Diseño de clases en Java</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7BB705F" w14:textId="77777777" w:rsidR="001A48C3" w:rsidRDefault="001A48C3" w:rsidP="00632746">
            <w:pPr>
              <w:spacing w:after="0" w:line="240" w:lineRule="auto"/>
              <w:ind w:left="57"/>
              <w:contextualSpacing/>
              <w:rPr>
                <w:rFonts w:cs="Arial"/>
              </w:rPr>
            </w:pPr>
            <w:r>
              <w:rPr>
                <w:rFonts w:cs="Arial"/>
              </w:rPr>
              <w:t>Desarrollar clases personalizadas</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CD2D1E4" w14:textId="77777777" w:rsidR="001A48C3" w:rsidRDefault="001A48C3" w:rsidP="00632746">
            <w:pPr>
              <w:spacing w:line="240" w:lineRule="auto"/>
              <w:contextualSpacing/>
              <w:rPr>
                <w:rFonts w:cs="Arial"/>
              </w:rPr>
            </w:pPr>
            <w:r>
              <w:rPr>
                <w:rFonts w:cs="Arial"/>
              </w:rPr>
              <w:t>Creativo al momento de codificar clases</w:t>
            </w:r>
          </w:p>
        </w:tc>
      </w:tr>
      <w:tr w:rsidR="001A48C3" w14:paraId="7ED7EDEA"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6EB3" w14:textId="77777777" w:rsidR="001A48C3" w:rsidRDefault="001A48C3" w:rsidP="00632746">
            <w:pPr>
              <w:spacing w:line="240" w:lineRule="auto"/>
              <w:contextualSpacing/>
              <w:rPr>
                <w:rFonts w:cs="Arial"/>
              </w:rPr>
            </w:pPr>
            <w:r>
              <w:rPr>
                <w:rFonts w:cs="Arial"/>
              </w:rPr>
              <w:t>Diseño de interfaces en Java para aplicaciones web</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157AA96" w14:textId="0F301C19" w:rsidR="001A48C3" w:rsidRDefault="001A48C3" w:rsidP="00632746">
            <w:pPr>
              <w:spacing w:line="240" w:lineRule="auto"/>
              <w:contextualSpacing/>
              <w:rPr>
                <w:rFonts w:cs="Arial"/>
              </w:rPr>
            </w:pPr>
            <w:r>
              <w:rPr>
                <w:rFonts w:cs="Arial"/>
              </w:rPr>
              <w:t xml:space="preserve">Crear clases con sus </w:t>
            </w:r>
            <w:r w:rsidR="00F42EF2">
              <w:rPr>
                <w:rFonts w:cs="Arial"/>
              </w:rPr>
              <w:t>atributos y</w:t>
            </w:r>
            <w:r>
              <w:rPr>
                <w:rFonts w:cs="Arial"/>
              </w:rPr>
              <w:t xml:space="preserve"> métodos e implementar </w:t>
            </w:r>
            <w:proofErr w:type="gramStart"/>
            <w:r>
              <w:rPr>
                <w:rFonts w:cs="Arial"/>
              </w:rPr>
              <w:t>interface</w:t>
            </w:r>
            <w:proofErr w:type="gramEnd"/>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B380301" w14:textId="77777777" w:rsidR="001A48C3" w:rsidRDefault="001A48C3" w:rsidP="00632746">
            <w:pPr>
              <w:spacing w:line="240" w:lineRule="auto"/>
              <w:contextualSpacing/>
              <w:rPr>
                <w:rFonts w:cs="Arial"/>
              </w:rPr>
            </w:pPr>
            <w:r>
              <w:rPr>
                <w:rFonts w:cs="Arial"/>
              </w:rPr>
              <w:t>Analista al momento de definir interfaces</w:t>
            </w:r>
          </w:p>
        </w:tc>
      </w:tr>
      <w:tr w:rsidR="001A48C3" w14:paraId="2AAC09E0"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F1ED2" w14:textId="77777777" w:rsidR="001A48C3" w:rsidRDefault="001A48C3" w:rsidP="00632746">
            <w:pPr>
              <w:spacing w:line="240" w:lineRule="auto"/>
              <w:contextualSpacing/>
              <w:rPr>
                <w:rFonts w:cs="Arial"/>
              </w:rPr>
            </w:pPr>
            <w:r>
              <w:rPr>
                <w:rFonts w:cs="Arial"/>
              </w:rPr>
              <w:t>Implementación de modelo arquitectónico Modelo Vista Controlador</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0DE3F05" w14:textId="77777777" w:rsidR="001A48C3" w:rsidRDefault="001A48C3" w:rsidP="00632746">
            <w:pPr>
              <w:spacing w:line="240" w:lineRule="auto"/>
              <w:contextualSpacing/>
              <w:rPr>
                <w:rFonts w:cs="Arial"/>
              </w:rPr>
            </w:pPr>
            <w:r>
              <w:rPr>
                <w:rFonts w:cs="Arial"/>
              </w:rPr>
              <w:t xml:space="preserve">Diseñar una aplicación distribuida usando </w:t>
            </w:r>
            <w:proofErr w:type="spellStart"/>
            <w:r>
              <w:rPr>
                <w:rFonts w:cs="Arial"/>
              </w:rPr>
              <w:t>MVC</w:t>
            </w:r>
            <w:proofErr w:type="spellEnd"/>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9248FC4" w14:textId="77777777" w:rsidR="001A48C3" w:rsidRDefault="001A48C3" w:rsidP="00632746">
            <w:pPr>
              <w:spacing w:line="240" w:lineRule="auto"/>
              <w:contextualSpacing/>
              <w:rPr>
                <w:rFonts w:cs="Arial"/>
              </w:rPr>
            </w:pPr>
            <w:r>
              <w:rPr>
                <w:rFonts w:cs="Arial"/>
              </w:rPr>
              <w:t>Implementa arquitectura de punta al momento que codifica</w:t>
            </w:r>
          </w:p>
        </w:tc>
      </w:tr>
      <w:tr w:rsidR="001A48C3" w14:paraId="7CFD106A"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AEA4" w14:textId="77777777" w:rsidR="001A48C3" w:rsidRDefault="001A48C3" w:rsidP="00632746">
            <w:pPr>
              <w:spacing w:line="240" w:lineRule="auto"/>
              <w:contextualSpacing/>
              <w:rPr>
                <w:rFonts w:cs="Arial"/>
              </w:rPr>
            </w:pPr>
            <w:r>
              <w:rPr>
                <w:rFonts w:cs="Arial"/>
              </w:rPr>
              <w:t xml:space="preserve">Utilizar </w:t>
            </w:r>
            <w:proofErr w:type="spellStart"/>
            <w:r>
              <w:rPr>
                <w:rFonts w:cs="Arial"/>
              </w:rPr>
              <w:t>servlet</w:t>
            </w:r>
            <w:proofErr w:type="spellEnd"/>
            <w:r>
              <w:rPr>
                <w:rFonts w:cs="Arial"/>
              </w:rPr>
              <w:t xml:space="preserve"> para el proceso de datos en aplicaciones web</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94FA25F" w14:textId="77777777" w:rsidR="001A48C3" w:rsidRDefault="001A48C3" w:rsidP="00632746">
            <w:pPr>
              <w:spacing w:line="240" w:lineRule="auto"/>
              <w:contextualSpacing/>
              <w:rPr>
                <w:rFonts w:cs="Arial"/>
              </w:rPr>
            </w:pPr>
            <w:r>
              <w:rPr>
                <w:rFonts w:cs="Arial"/>
              </w:rPr>
              <w:t xml:space="preserve">Diseña </w:t>
            </w:r>
            <w:proofErr w:type="spellStart"/>
            <w:r>
              <w:rPr>
                <w:rFonts w:cs="Arial"/>
              </w:rPr>
              <w:t>servlet</w:t>
            </w:r>
            <w:proofErr w:type="spellEnd"/>
            <w:r>
              <w:rPr>
                <w:rFonts w:cs="Arial"/>
              </w:rPr>
              <w:t xml:space="preserve"> para el manejo de datos desde una página</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14D35B" w14:textId="77777777" w:rsidR="001A48C3" w:rsidRDefault="001A48C3" w:rsidP="00632746">
            <w:pPr>
              <w:spacing w:line="240" w:lineRule="auto"/>
              <w:contextualSpacing/>
              <w:rPr>
                <w:rFonts w:cs="Arial"/>
              </w:rPr>
            </w:pPr>
            <w:r>
              <w:rPr>
                <w:rFonts w:cs="Arial"/>
              </w:rPr>
              <w:t>Ordenado en procesamiento de datos</w:t>
            </w:r>
          </w:p>
        </w:tc>
      </w:tr>
      <w:tr w:rsidR="001A48C3" w14:paraId="25623F51"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BA1DB" w14:textId="77777777" w:rsidR="001A48C3" w:rsidRDefault="001A48C3" w:rsidP="00632746">
            <w:pPr>
              <w:spacing w:line="240" w:lineRule="auto"/>
              <w:contextualSpacing/>
              <w:rPr>
                <w:rFonts w:cs="Arial"/>
              </w:rPr>
            </w:pPr>
            <w:proofErr w:type="spellStart"/>
            <w:r>
              <w:rPr>
                <w:rFonts w:cs="Arial"/>
              </w:rPr>
              <w:t>DBMS</w:t>
            </w:r>
            <w:proofErr w:type="spellEnd"/>
            <w:r>
              <w:rPr>
                <w:rFonts w:cs="Arial"/>
              </w:rPr>
              <w:t xml:space="preserve"> adecuado para manipular datos</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2CFF0A" w14:textId="77777777" w:rsidR="001A48C3" w:rsidRDefault="001A48C3" w:rsidP="00632746">
            <w:pPr>
              <w:spacing w:line="240" w:lineRule="auto"/>
              <w:contextualSpacing/>
              <w:rPr>
                <w:rFonts w:cs="Arial"/>
              </w:rPr>
            </w:pPr>
            <w:r>
              <w:rPr>
                <w:rFonts w:cs="Arial"/>
              </w:rPr>
              <w:t>Seleccionar (</w:t>
            </w:r>
            <w:proofErr w:type="spellStart"/>
            <w:r>
              <w:rPr>
                <w:rFonts w:cs="Arial"/>
              </w:rPr>
              <w:t>DBMS</w:t>
            </w:r>
            <w:proofErr w:type="spellEnd"/>
            <w:r>
              <w:rPr>
                <w:rFonts w:cs="Arial"/>
              </w:rPr>
              <w:t>) y el tipo de acceso más adecuado para el Sitio Web en base a los requerimientos</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40EA1E" w14:textId="77777777" w:rsidR="001A48C3" w:rsidRDefault="001A48C3" w:rsidP="00632746">
            <w:pPr>
              <w:spacing w:line="240" w:lineRule="auto"/>
              <w:contextualSpacing/>
              <w:rPr>
                <w:rFonts w:cs="Arial"/>
              </w:rPr>
            </w:pPr>
            <w:r>
              <w:rPr>
                <w:rFonts w:cs="Arial"/>
              </w:rPr>
              <w:t xml:space="preserve">Selectivo al momento de elegir un </w:t>
            </w:r>
            <w:proofErr w:type="spellStart"/>
            <w:r>
              <w:rPr>
                <w:rFonts w:cs="Arial"/>
              </w:rPr>
              <w:t>DBMS</w:t>
            </w:r>
            <w:proofErr w:type="spellEnd"/>
          </w:p>
        </w:tc>
      </w:tr>
    </w:tbl>
    <w:p w14:paraId="56A8FF14" w14:textId="07F68EC7" w:rsidR="001A48C3" w:rsidRDefault="001A48C3" w:rsidP="00632746">
      <w:pPr>
        <w:spacing w:line="240" w:lineRule="auto"/>
        <w:rPr>
          <w:rFonts w:cs="Arial"/>
          <w:b/>
        </w:rPr>
      </w:pPr>
    </w:p>
    <w:tbl>
      <w:tblPr>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4"/>
        <w:gridCol w:w="2985"/>
        <w:gridCol w:w="3461"/>
      </w:tblGrid>
      <w:tr w:rsidR="001A48C3" w14:paraId="04ADBC2D" w14:textId="77777777" w:rsidTr="00555699">
        <w:tc>
          <w:tcPr>
            <w:tcW w:w="2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E84F3" w14:textId="77777777" w:rsidR="001A48C3" w:rsidRDefault="001A48C3" w:rsidP="00632746">
            <w:pPr>
              <w:spacing w:before="120" w:line="240" w:lineRule="auto"/>
              <w:rPr>
                <w:rFonts w:cs="Arial"/>
                <w:b/>
              </w:rPr>
            </w:pPr>
            <w:r>
              <w:rPr>
                <w:rFonts w:cs="Arial"/>
                <w:b/>
              </w:rPr>
              <w:lastRenderedPageBreak/>
              <w:t>Número y nombre de la Unidad de Aprendizaje</w:t>
            </w:r>
          </w:p>
        </w:tc>
        <w:tc>
          <w:tcPr>
            <w:tcW w:w="6446"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B4F1A38" w14:textId="77777777" w:rsidR="001A48C3" w:rsidRDefault="001A48C3" w:rsidP="00632746">
            <w:pPr>
              <w:spacing w:before="120" w:line="240" w:lineRule="auto"/>
              <w:rPr>
                <w:rFonts w:cs="Arial"/>
              </w:rPr>
            </w:pPr>
            <w:r>
              <w:rPr>
                <w:rFonts w:cs="Arial"/>
              </w:rPr>
              <w:t>3. Desarrollar aplicaciones Web conectadas a bases de datos, aplicando patrones de diseño</w:t>
            </w:r>
          </w:p>
        </w:tc>
      </w:tr>
      <w:tr w:rsidR="001A48C3" w14:paraId="0759C349" w14:textId="77777777" w:rsidTr="00555699">
        <w:tc>
          <w:tcPr>
            <w:tcW w:w="9030" w:type="dxa"/>
            <w:gridSpan w:val="3"/>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8B80F" w14:textId="77777777" w:rsidR="001A48C3" w:rsidRDefault="001A48C3" w:rsidP="00632746">
            <w:pPr>
              <w:spacing w:before="120" w:line="240" w:lineRule="auto"/>
              <w:jc w:val="center"/>
              <w:rPr>
                <w:rFonts w:cs="Arial"/>
                <w:b/>
              </w:rPr>
            </w:pPr>
            <w:r>
              <w:rPr>
                <w:rFonts w:cs="Arial"/>
                <w:b/>
              </w:rPr>
              <w:t>Contenidos</w:t>
            </w:r>
          </w:p>
        </w:tc>
      </w:tr>
      <w:tr w:rsidR="001A48C3" w14:paraId="295285B3" w14:textId="77777777" w:rsidTr="00CA114D">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84F7" w14:textId="77777777" w:rsidR="001A48C3" w:rsidRDefault="001A48C3" w:rsidP="00632746">
            <w:pPr>
              <w:spacing w:before="120" w:line="240" w:lineRule="auto"/>
              <w:jc w:val="center"/>
              <w:rPr>
                <w:rFonts w:cs="Arial"/>
                <w:b/>
              </w:rPr>
            </w:pPr>
            <w:r>
              <w:rPr>
                <w:rFonts w:cs="Arial"/>
                <w:b/>
              </w:rPr>
              <w:t xml:space="preserve"> Saber o contenido conceptual</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EAA91B" w14:textId="77777777" w:rsidR="001A48C3" w:rsidRDefault="001A48C3" w:rsidP="00632746">
            <w:pPr>
              <w:spacing w:before="120" w:line="240" w:lineRule="auto"/>
              <w:jc w:val="center"/>
              <w:rPr>
                <w:rFonts w:cs="Arial"/>
                <w:b/>
              </w:rPr>
            </w:pPr>
            <w:r>
              <w:rPr>
                <w:rFonts w:cs="Arial"/>
                <w:b/>
              </w:rPr>
              <w:t>Saber hacer o contenido procedimental</w:t>
            </w:r>
          </w:p>
        </w:tc>
        <w:tc>
          <w:tcPr>
            <w:tcW w:w="34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E66658C" w14:textId="77777777" w:rsidR="001A48C3" w:rsidRDefault="001A48C3" w:rsidP="00632746">
            <w:pPr>
              <w:spacing w:before="120" w:line="240" w:lineRule="auto"/>
              <w:jc w:val="center"/>
              <w:rPr>
                <w:rFonts w:cs="Arial"/>
                <w:b/>
              </w:rPr>
            </w:pPr>
            <w:r>
              <w:rPr>
                <w:rFonts w:cs="Arial"/>
                <w:b/>
              </w:rPr>
              <w:t>Saber ser o contenido actitudinal</w:t>
            </w:r>
          </w:p>
        </w:tc>
      </w:tr>
      <w:tr w:rsidR="001A48C3" w14:paraId="685E7AD5" w14:textId="77777777" w:rsidTr="00CA114D">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F5B3" w14:textId="77777777" w:rsidR="001A48C3" w:rsidRDefault="001A48C3" w:rsidP="00632746">
            <w:pPr>
              <w:spacing w:line="240" w:lineRule="auto"/>
              <w:contextualSpacing/>
              <w:rPr>
                <w:rFonts w:cs="Arial"/>
              </w:rPr>
            </w:pPr>
            <w:r>
              <w:rPr>
                <w:rFonts w:cs="Arial"/>
              </w:rPr>
              <w:t>Diseño de clases en Java para conexión a base de datos</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E1AD6A" w14:textId="77777777" w:rsidR="001A48C3" w:rsidRDefault="001A48C3" w:rsidP="00632746">
            <w:pPr>
              <w:spacing w:line="240" w:lineRule="auto"/>
              <w:contextualSpacing/>
              <w:rPr>
                <w:rFonts w:cs="Arial"/>
              </w:rPr>
            </w:pPr>
            <w:r>
              <w:rPr>
                <w:rFonts w:cs="Arial"/>
              </w:rPr>
              <w:t>Definir clases con las funciones necesarias para insertar, modificar, eliminar y actualizar datos</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3C6B019" w14:textId="77777777" w:rsidR="001A48C3" w:rsidRDefault="001A48C3" w:rsidP="00632746">
            <w:pPr>
              <w:spacing w:line="240" w:lineRule="auto"/>
              <w:contextualSpacing/>
              <w:rPr>
                <w:rFonts w:cs="Arial"/>
              </w:rPr>
            </w:pPr>
            <w:r>
              <w:rPr>
                <w:rFonts w:cs="Arial"/>
              </w:rPr>
              <w:t>Selecciona sentencias adecuadas al momento de manipular datos</w:t>
            </w:r>
          </w:p>
        </w:tc>
      </w:tr>
      <w:tr w:rsidR="001A48C3" w14:paraId="7BAD0A40" w14:textId="77777777" w:rsidTr="00CA114D">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9B2FB9" w14:textId="77777777" w:rsidR="001A48C3" w:rsidRDefault="001A48C3" w:rsidP="00632746">
            <w:pPr>
              <w:spacing w:line="240" w:lineRule="auto"/>
              <w:contextualSpacing/>
              <w:rPr>
                <w:rFonts w:cs="Arial"/>
              </w:rPr>
            </w:pPr>
            <w:r>
              <w:rPr>
                <w:rFonts w:cs="Arial"/>
              </w:rPr>
              <w:t>Diseño de interfaces gráficas para el mantenimiento de datos</w:t>
            </w:r>
          </w:p>
          <w:p w14:paraId="5B8286BA" w14:textId="77777777" w:rsidR="001A48C3" w:rsidRDefault="001A48C3" w:rsidP="00632746">
            <w:pPr>
              <w:spacing w:line="240" w:lineRule="auto"/>
              <w:contextualSpacing/>
              <w:rPr>
                <w:rFonts w:cs="Arial"/>
              </w:rPr>
            </w:pP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776217" w14:textId="77777777" w:rsidR="001A48C3" w:rsidRDefault="001A48C3" w:rsidP="00632746">
            <w:pPr>
              <w:spacing w:line="240" w:lineRule="auto"/>
              <w:contextualSpacing/>
              <w:rPr>
                <w:rFonts w:cs="Arial"/>
              </w:rPr>
            </w:pPr>
            <w:r>
              <w:rPr>
                <w:rFonts w:cs="Arial"/>
              </w:rPr>
              <w:t>Crear páginas con el diseño adecuado para recuperar una data de una base de datos, con los controles necesarios para el mantenimiento</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33FAE200" w14:textId="77777777" w:rsidR="001A48C3" w:rsidRDefault="001A48C3" w:rsidP="00632746">
            <w:pPr>
              <w:spacing w:line="240" w:lineRule="auto"/>
              <w:contextualSpacing/>
              <w:rPr>
                <w:rFonts w:cs="Arial"/>
              </w:rPr>
            </w:pPr>
            <w:r>
              <w:rPr>
                <w:rFonts w:cs="Arial"/>
              </w:rPr>
              <w:t>Creativo al momento de diseñar GUI</w:t>
            </w:r>
          </w:p>
          <w:p w14:paraId="3ABCE514" w14:textId="77777777" w:rsidR="001A48C3" w:rsidRDefault="001A48C3" w:rsidP="00632746">
            <w:pPr>
              <w:spacing w:line="240" w:lineRule="auto"/>
              <w:contextualSpacing/>
              <w:rPr>
                <w:rFonts w:cs="Arial"/>
              </w:rPr>
            </w:pPr>
          </w:p>
        </w:tc>
      </w:tr>
      <w:tr w:rsidR="001A48C3" w14:paraId="3A20A9D0" w14:textId="77777777" w:rsidTr="00CA114D">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F3F39" w14:textId="77777777" w:rsidR="001A48C3" w:rsidRDefault="001A48C3" w:rsidP="00632746">
            <w:pPr>
              <w:spacing w:line="240" w:lineRule="auto"/>
              <w:contextualSpacing/>
              <w:rPr>
                <w:rFonts w:cs="Arial"/>
              </w:rPr>
            </w:pPr>
            <w:r>
              <w:rPr>
                <w:rFonts w:cs="Arial"/>
              </w:rPr>
              <w:t>Implementación de modelo arquitectónico Modelo Vista Controlador</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ED93EDB" w14:textId="77777777" w:rsidR="001A48C3" w:rsidRDefault="001A48C3" w:rsidP="00632746">
            <w:pPr>
              <w:spacing w:line="240" w:lineRule="auto"/>
              <w:contextualSpacing/>
              <w:rPr>
                <w:rFonts w:cs="Arial"/>
              </w:rPr>
            </w:pPr>
            <w:r>
              <w:rPr>
                <w:rFonts w:cs="Arial"/>
              </w:rPr>
              <w:t xml:space="preserve">Diseñar una aplicación distribuida usando </w:t>
            </w:r>
            <w:proofErr w:type="spellStart"/>
            <w:r>
              <w:rPr>
                <w:rFonts w:cs="Arial"/>
              </w:rPr>
              <w:t>MVC</w:t>
            </w:r>
            <w:proofErr w:type="spellEnd"/>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F4D2689" w14:textId="77777777" w:rsidR="001A48C3" w:rsidRDefault="001A48C3" w:rsidP="00632746">
            <w:pPr>
              <w:spacing w:line="240" w:lineRule="auto"/>
              <w:contextualSpacing/>
              <w:rPr>
                <w:rFonts w:cs="Arial"/>
              </w:rPr>
            </w:pPr>
            <w:r>
              <w:rPr>
                <w:rFonts w:cs="Arial"/>
              </w:rPr>
              <w:t xml:space="preserve">Implementa </w:t>
            </w:r>
            <w:proofErr w:type="spellStart"/>
            <w:r>
              <w:rPr>
                <w:rFonts w:cs="Arial"/>
              </w:rPr>
              <w:t>MVC</w:t>
            </w:r>
            <w:proofErr w:type="spellEnd"/>
            <w:r>
              <w:rPr>
                <w:rFonts w:cs="Arial"/>
              </w:rPr>
              <w:t xml:space="preserve"> al momento de desarrollar aplicaciones web</w:t>
            </w:r>
          </w:p>
          <w:p w14:paraId="1DCC1A7B" w14:textId="77777777" w:rsidR="001A48C3" w:rsidRDefault="001A48C3" w:rsidP="00632746">
            <w:pPr>
              <w:spacing w:line="240" w:lineRule="auto"/>
              <w:contextualSpacing/>
              <w:rPr>
                <w:rFonts w:cs="Arial"/>
              </w:rPr>
            </w:pPr>
          </w:p>
        </w:tc>
      </w:tr>
      <w:tr w:rsidR="001A48C3" w14:paraId="1DBCE4D0" w14:textId="77777777" w:rsidTr="00CA114D">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7532" w14:textId="77777777" w:rsidR="001A48C3" w:rsidRDefault="001A48C3" w:rsidP="00632746">
            <w:pPr>
              <w:spacing w:line="240" w:lineRule="auto"/>
              <w:contextualSpacing/>
              <w:rPr>
                <w:rFonts w:cs="Arial"/>
              </w:rPr>
            </w:pPr>
            <w:r>
              <w:rPr>
                <w:rFonts w:cs="Arial"/>
              </w:rPr>
              <w:t xml:space="preserve">Implementación del patrón de diseño Data </w:t>
            </w:r>
            <w:proofErr w:type="spellStart"/>
            <w:r>
              <w:rPr>
                <w:rFonts w:cs="Arial"/>
              </w:rPr>
              <w:t>Acces</w:t>
            </w:r>
            <w:proofErr w:type="spellEnd"/>
            <w:r>
              <w:rPr>
                <w:rFonts w:cs="Arial"/>
              </w:rPr>
              <w:t xml:space="preserve"> </w:t>
            </w:r>
            <w:proofErr w:type="spellStart"/>
            <w:r>
              <w:rPr>
                <w:rFonts w:cs="Arial"/>
              </w:rPr>
              <w:t>Object</w:t>
            </w:r>
            <w:proofErr w:type="spellEnd"/>
            <w:r>
              <w:rPr>
                <w:rFonts w:cs="Arial"/>
              </w:rPr>
              <w:t>.</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BDFB077" w14:textId="77777777" w:rsidR="001A48C3" w:rsidRDefault="001A48C3" w:rsidP="00632746">
            <w:pPr>
              <w:spacing w:line="240" w:lineRule="auto"/>
              <w:contextualSpacing/>
              <w:rPr>
                <w:rFonts w:cs="Arial"/>
              </w:rPr>
            </w:pPr>
            <w:r>
              <w:rPr>
                <w:rFonts w:cs="Arial"/>
              </w:rPr>
              <w:t>Desarrollar la aplicación web basada en patrón de diseño DAO</w:t>
            </w: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F81B300" w14:textId="77777777" w:rsidR="001A48C3" w:rsidRDefault="001A48C3" w:rsidP="00632746">
            <w:pPr>
              <w:spacing w:line="240" w:lineRule="auto"/>
              <w:contextualSpacing/>
              <w:rPr>
                <w:rFonts w:cs="Arial"/>
              </w:rPr>
            </w:pPr>
            <w:r>
              <w:rPr>
                <w:rFonts w:cs="Arial"/>
              </w:rPr>
              <w:t>Utiliza patrones de diseño para reutilizar código</w:t>
            </w:r>
          </w:p>
        </w:tc>
      </w:tr>
    </w:tbl>
    <w:p w14:paraId="691CBCE3" w14:textId="64CF129D" w:rsidR="001A48C3" w:rsidRDefault="001A48C3" w:rsidP="00684343">
      <w:pPr>
        <w:spacing w:before="120" w:after="120" w:line="240" w:lineRule="auto"/>
        <w:rPr>
          <w:rFonts w:cs="Arial"/>
          <w:b/>
        </w:rPr>
      </w:pPr>
    </w:p>
    <w:tbl>
      <w:tblPr>
        <w:tblW w:w="903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38"/>
        <w:gridCol w:w="46"/>
        <w:gridCol w:w="2985"/>
        <w:gridCol w:w="3461"/>
      </w:tblGrid>
      <w:tr w:rsidR="001A48C3" w14:paraId="5D30ADDE" w14:textId="77777777" w:rsidTr="00555699">
        <w:tc>
          <w:tcPr>
            <w:tcW w:w="258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732B3" w14:textId="77777777" w:rsidR="001A48C3" w:rsidRDefault="001A48C3" w:rsidP="00632746">
            <w:pPr>
              <w:spacing w:before="120" w:line="240" w:lineRule="auto"/>
              <w:rPr>
                <w:rFonts w:cs="Arial"/>
                <w:b/>
              </w:rPr>
            </w:pPr>
            <w:r>
              <w:rPr>
                <w:rFonts w:cs="Arial"/>
                <w:b/>
              </w:rPr>
              <w:t>Número y nombre de la Unidad de Aprendizaje</w:t>
            </w:r>
          </w:p>
        </w:tc>
        <w:tc>
          <w:tcPr>
            <w:tcW w:w="6446"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B0B585" w14:textId="77777777" w:rsidR="001A48C3" w:rsidRDefault="001A48C3" w:rsidP="00632746">
            <w:pPr>
              <w:spacing w:before="120" w:line="240" w:lineRule="auto"/>
              <w:rPr>
                <w:rFonts w:cs="Arial"/>
              </w:rPr>
            </w:pPr>
            <w:r>
              <w:rPr>
                <w:rFonts w:cs="Arial"/>
              </w:rPr>
              <w:t>4. Diseñar reportes para aplicaciones Web</w:t>
            </w:r>
          </w:p>
        </w:tc>
      </w:tr>
      <w:tr w:rsidR="001A48C3" w14:paraId="05D45394" w14:textId="77777777" w:rsidTr="00555699">
        <w:tc>
          <w:tcPr>
            <w:tcW w:w="9030" w:type="dxa"/>
            <w:gridSpan w:val="4"/>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B15E9" w14:textId="77777777" w:rsidR="001A48C3" w:rsidRDefault="001A48C3" w:rsidP="00632746">
            <w:pPr>
              <w:spacing w:before="120" w:line="240" w:lineRule="auto"/>
              <w:jc w:val="center"/>
              <w:rPr>
                <w:rFonts w:cs="Arial"/>
                <w:b/>
              </w:rPr>
            </w:pPr>
            <w:r>
              <w:rPr>
                <w:rFonts w:cs="Arial"/>
                <w:b/>
              </w:rPr>
              <w:t>Contenidos</w:t>
            </w:r>
          </w:p>
        </w:tc>
      </w:tr>
      <w:tr w:rsidR="001A48C3" w14:paraId="34E6FBBE"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716A1" w14:textId="77777777" w:rsidR="001A48C3" w:rsidRDefault="001A48C3" w:rsidP="00632746">
            <w:pPr>
              <w:spacing w:before="120" w:line="240" w:lineRule="auto"/>
              <w:jc w:val="center"/>
              <w:rPr>
                <w:rFonts w:cs="Arial"/>
                <w:b/>
              </w:rPr>
            </w:pPr>
            <w:r>
              <w:rPr>
                <w:rFonts w:cs="Arial"/>
                <w:b/>
              </w:rPr>
              <w:t xml:space="preserve"> Saber o contenido conceptual</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84BEB5D" w14:textId="77777777" w:rsidR="001A48C3" w:rsidRDefault="001A48C3" w:rsidP="00632746">
            <w:pPr>
              <w:spacing w:before="120" w:line="240" w:lineRule="auto"/>
              <w:jc w:val="center"/>
              <w:rPr>
                <w:rFonts w:cs="Arial"/>
                <w:b/>
              </w:rPr>
            </w:pPr>
            <w:r>
              <w:rPr>
                <w:rFonts w:cs="Arial"/>
                <w:b/>
              </w:rPr>
              <w:t>Saber hacer o contenido procedimental</w:t>
            </w:r>
          </w:p>
        </w:tc>
        <w:tc>
          <w:tcPr>
            <w:tcW w:w="346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3913690" w14:textId="77777777" w:rsidR="001A48C3" w:rsidRDefault="001A48C3" w:rsidP="00632746">
            <w:pPr>
              <w:spacing w:before="120" w:line="240" w:lineRule="auto"/>
              <w:jc w:val="center"/>
              <w:rPr>
                <w:rFonts w:cs="Arial"/>
                <w:b/>
              </w:rPr>
            </w:pPr>
            <w:r>
              <w:rPr>
                <w:rFonts w:cs="Arial"/>
                <w:b/>
              </w:rPr>
              <w:t>Saber ser o contenido actitudinal</w:t>
            </w:r>
          </w:p>
        </w:tc>
      </w:tr>
      <w:tr w:rsidR="001A48C3" w14:paraId="3E387C78"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4822A" w14:textId="77777777" w:rsidR="001A48C3" w:rsidRDefault="001A48C3" w:rsidP="00632746">
            <w:pPr>
              <w:spacing w:line="240" w:lineRule="auto"/>
              <w:contextualSpacing/>
              <w:rPr>
                <w:rFonts w:cs="Arial"/>
              </w:rPr>
            </w:pPr>
            <w:r>
              <w:rPr>
                <w:rFonts w:cs="Arial"/>
              </w:rPr>
              <w:t xml:space="preserve">Instalación de Jasper </w:t>
            </w:r>
            <w:proofErr w:type="spellStart"/>
            <w:r>
              <w:rPr>
                <w:rFonts w:cs="Arial"/>
              </w:rPr>
              <w:t>Report</w:t>
            </w:r>
            <w:proofErr w:type="spellEnd"/>
            <w:r>
              <w:rPr>
                <w:rFonts w:cs="Arial"/>
              </w:rPr>
              <w:t xml:space="preserve"> como herramienta externa </w:t>
            </w:r>
            <w:r>
              <w:rPr>
                <w:rFonts w:cs="Arial"/>
              </w:rPr>
              <w:lastRenderedPageBreak/>
              <w:t xml:space="preserve">para crear reportes PDF en aplicaciones </w:t>
            </w:r>
            <w:proofErr w:type="spellStart"/>
            <w:r>
              <w:rPr>
                <w:rFonts w:cs="Arial"/>
              </w:rPr>
              <w:t>JSP</w:t>
            </w:r>
            <w:proofErr w:type="spellEnd"/>
            <w:r>
              <w:rPr>
                <w:rFonts w:cs="Arial"/>
              </w:rPr>
              <w:t xml:space="preserve"> y MySQL</w:t>
            </w: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1124C70" w14:textId="77777777" w:rsidR="001A48C3" w:rsidRDefault="001A48C3" w:rsidP="00632746">
            <w:pPr>
              <w:spacing w:line="240" w:lineRule="auto"/>
              <w:contextualSpacing/>
              <w:rPr>
                <w:rFonts w:cs="Arial"/>
              </w:rPr>
            </w:pPr>
            <w:r>
              <w:rPr>
                <w:rFonts w:cs="Arial"/>
              </w:rPr>
              <w:lastRenderedPageBreak/>
              <w:t xml:space="preserve">Instalar de forma adecuada Jasper </w:t>
            </w:r>
            <w:proofErr w:type="spellStart"/>
            <w:r>
              <w:rPr>
                <w:rFonts w:cs="Arial"/>
              </w:rPr>
              <w:t>Report</w:t>
            </w:r>
            <w:proofErr w:type="spellEnd"/>
          </w:p>
          <w:p w14:paraId="660B53F4" w14:textId="77777777" w:rsidR="001A48C3" w:rsidRDefault="001A48C3" w:rsidP="00632746">
            <w:pPr>
              <w:spacing w:line="240" w:lineRule="auto"/>
              <w:contextualSpacing/>
              <w:rPr>
                <w:rFonts w:cs="Arial"/>
              </w:rPr>
            </w:pPr>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BA0ADCD" w14:textId="77777777" w:rsidR="001A48C3" w:rsidRDefault="001A48C3" w:rsidP="00632746">
            <w:pPr>
              <w:spacing w:line="240" w:lineRule="auto"/>
              <w:contextualSpacing/>
              <w:rPr>
                <w:rFonts w:cs="Arial"/>
              </w:rPr>
            </w:pPr>
            <w:r>
              <w:rPr>
                <w:rFonts w:cs="Arial"/>
              </w:rPr>
              <w:t>Analítico en el proceso de instalación del software</w:t>
            </w:r>
          </w:p>
        </w:tc>
      </w:tr>
      <w:tr w:rsidR="001A48C3" w14:paraId="6A3FE7A4"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0BF01F" w14:textId="77777777" w:rsidR="001A48C3" w:rsidRDefault="001A48C3" w:rsidP="00632746">
            <w:pPr>
              <w:spacing w:line="240" w:lineRule="auto"/>
              <w:contextualSpacing/>
              <w:rPr>
                <w:rFonts w:cs="Arial"/>
              </w:rPr>
            </w:pPr>
            <w:r>
              <w:rPr>
                <w:rFonts w:cs="Arial"/>
              </w:rPr>
              <w:t xml:space="preserve">Diseño de reportes PDF dentro de páginas </w:t>
            </w:r>
            <w:proofErr w:type="spellStart"/>
            <w:r>
              <w:rPr>
                <w:rFonts w:cs="Arial"/>
              </w:rPr>
              <w:t>JSP</w:t>
            </w:r>
            <w:proofErr w:type="spellEnd"/>
            <w:r>
              <w:rPr>
                <w:rFonts w:cs="Arial"/>
              </w:rPr>
              <w:t xml:space="preserve"> simples.</w:t>
            </w:r>
          </w:p>
          <w:p w14:paraId="1D0797A7" w14:textId="77777777" w:rsidR="001A48C3" w:rsidRDefault="001A48C3" w:rsidP="00632746">
            <w:pPr>
              <w:spacing w:line="240" w:lineRule="auto"/>
              <w:contextualSpacing/>
              <w:rPr>
                <w:rFonts w:cs="Arial"/>
              </w:rPr>
            </w:pP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7519299" w14:textId="77777777" w:rsidR="001A48C3" w:rsidRDefault="001A48C3" w:rsidP="00632746">
            <w:pPr>
              <w:spacing w:line="240" w:lineRule="auto"/>
              <w:contextualSpacing/>
              <w:rPr>
                <w:rFonts w:cs="Arial"/>
              </w:rPr>
            </w:pPr>
            <w:r>
              <w:rPr>
                <w:rFonts w:cs="Arial"/>
              </w:rPr>
              <w:t xml:space="preserve">Diseñar reportes en PDF cuyos datos provienen de una base de datos relacional en MySQL mostrados en páginas </w:t>
            </w:r>
            <w:proofErr w:type="spellStart"/>
            <w:r>
              <w:rPr>
                <w:rFonts w:cs="Arial"/>
              </w:rPr>
              <w:t>JSP</w:t>
            </w:r>
            <w:proofErr w:type="spellEnd"/>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F71C283" w14:textId="26A64882" w:rsidR="001A48C3" w:rsidRDefault="001A48C3" w:rsidP="00632746">
            <w:pPr>
              <w:spacing w:line="240" w:lineRule="auto"/>
              <w:contextualSpacing/>
              <w:rPr>
                <w:rFonts w:cs="Arial"/>
              </w:rPr>
            </w:pPr>
            <w:r>
              <w:rPr>
                <w:rFonts w:cs="Arial"/>
              </w:rPr>
              <w:t>Creat</w:t>
            </w:r>
            <w:r w:rsidR="00FF44B3">
              <w:rPr>
                <w:rFonts w:cs="Arial"/>
              </w:rPr>
              <w:t>ivo en la creación de reportes.</w:t>
            </w:r>
          </w:p>
        </w:tc>
      </w:tr>
      <w:tr w:rsidR="001A48C3" w14:paraId="36BA2370" w14:textId="77777777" w:rsidTr="00555699">
        <w:tc>
          <w:tcPr>
            <w:tcW w:w="253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6666E" w14:textId="77777777" w:rsidR="001A48C3" w:rsidRDefault="001A48C3" w:rsidP="00632746">
            <w:pPr>
              <w:spacing w:line="240" w:lineRule="auto"/>
              <w:contextualSpacing/>
              <w:rPr>
                <w:rFonts w:cs="Arial"/>
              </w:rPr>
            </w:pPr>
            <w:r>
              <w:rPr>
                <w:rFonts w:cs="Arial"/>
              </w:rPr>
              <w:t xml:space="preserve">Diseño de reportes PDF dentro de páginas </w:t>
            </w:r>
            <w:proofErr w:type="spellStart"/>
            <w:r>
              <w:rPr>
                <w:rFonts w:cs="Arial"/>
              </w:rPr>
              <w:t>JSP</w:t>
            </w:r>
            <w:proofErr w:type="spellEnd"/>
            <w:r>
              <w:rPr>
                <w:rFonts w:cs="Arial"/>
              </w:rPr>
              <w:t xml:space="preserve"> parametrizados.</w:t>
            </w:r>
          </w:p>
          <w:p w14:paraId="7AB45A5B" w14:textId="77777777" w:rsidR="001A48C3" w:rsidRDefault="001A48C3" w:rsidP="00632746">
            <w:pPr>
              <w:spacing w:line="240" w:lineRule="auto"/>
              <w:contextualSpacing/>
              <w:rPr>
                <w:rFonts w:cs="Arial"/>
              </w:rPr>
            </w:pPr>
          </w:p>
        </w:tc>
        <w:tc>
          <w:tcPr>
            <w:tcW w:w="3031" w:type="dxa"/>
            <w:gridSpan w:val="2"/>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FB5170" w14:textId="3596A6D7" w:rsidR="001A48C3" w:rsidRDefault="00F42EF2" w:rsidP="00632746">
            <w:pPr>
              <w:spacing w:line="240" w:lineRule="auto"/>
              <w:contextualSpacing/>
              <w:rPr>
                <w:rFonts w:cs="Arial"/>
              </w:rPr>
            </w:pPr>
            <w:r>
              <w:rPr>
                <w:rFonts w:cs="Arial"/>
              </w:rPr>
              <w:t>Visualizar reportes</w:t>
            </w:r>
            <w:r w:rsidR="001A48C3">
              <w:rPr>
                <w:rFonts w:cs="Arial"/>
              </w:rPr>
              <w:t xml:space="preserve"> en PDF parametrizados cuyos datos provienen de una base de datos relacional en MySQL mostrados en páginas </w:t>
            </w:r>
            <w:proofErr w:type="spellStart"/>
            <w:r w:rsidR="001A48C3">
              <w:rPr>
                <w:rFonts w:cs="Arial"/>
              </w:rPr>
              <w:t>JSP</w:t>
            </w:r>
            <w:proofErr w:type="spellEnd"/>
          </w:p>
        </w:tc>
        <w:tc>
          <w:tcPr>
            <w:tcW w:w="3461"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B70239C" w14:textId="302FBED6" w:rsidR="001A48C3" w:rsidRDefault="001A48C3" w:rsidP="00632746">
            <w:pPr>
              <w:spacing w:line="240" w:lineRule="auto"/>
              <w:contextualSpacing/>
              <w:rPr>
                <w:rFonts w:cs="Arial"/>
              </w:rPr>
            </w:pPr>
            <w:r>
              <w:rPr>
                <w:rFonts w:cs="Arial"/>
              </w:rPr>
              <w:t>Proactivo al m</w:t>
            </w:r>
            <w:r w:rsidR="00FF44B3">
              <w:rPr>
                <w:rFonts w:cs="Arial"/>
              </w:rPr>
              <w:t>omento de desarrollar reportes</w:t>
            </w:r>
            <w:r>
              <w:rPr>
                <w:rFonts w:cs="Arial"/>
              </w:rPr>
              <w:t xml:space="preserve"> para aplicaciones web</w:t>
            </w:r>
            <w:r w:rsidR="00FF44B3">
              <w:rPr>
                <w:rFonts w:cs="Arial"/>
              </w:rPr>
              <w:t>.</w:t>
            </w:r>
            <w:r>
              <w:rPr>
                <w:rFonts w:cs="Arial"/>
              </w:rPr>
              <w:t xml:space="preserve"> </w:t>
            </w:r>
          </w:p>
          <w:p w14:paraId="6812DD21" w14:textId="77777777" w:rsidR="001A48C3" w:rsidRDefault="001A48C3" w:rsidP="00632746">
            <w:pPr>
              <w:spacing w:after="0" w:line="240" w:lineRule="auto"/>
              <w:ind w:left="720"/>
              <w:contextualSpacing/>
              <w:rPr>
                <w:rFonts w:cs="Arial"/>
              </w:rPr>
            </w:pPr>
          </w:p>
        </w:tc>
      </w:tr>
    </w:tbl>
    <w:p w14:paraId="1DEE6179" w14:textId="77777777" w:rsidR="001A48C3" w:rsidRDefault="001A48C3" w:rsidP="00632746">
      <w:pPr>
        <w:spacing w:line="240" w:lineRule="auto"/>
        <w:rPr>
          <w:rFonts w:cs="Arial"/>
          <w:b/>
        </w:rPr>
      </w:pPr>
    </w:p>
    <w:p w14:paraId="5D1E1401" w14:textId="77777777" w:rsidR="001A48C3" w:rsidRDefault="001A48C3" w:rsidP="00632746">
      <w:pPr>
        <w:pStyle w:val="Ttulo2"/>
        <w:spacing w:line="240" w:lineRule="auto"/>
      </w:pPr>
      <w:bookmarkStart w:id="1380" w:name="_Toc57655896"/>
      <w:bookmarkStart w:id="1381" w:name="_Toc57968122"/>
      <w:bookmarkStart w:id="1382" w:name="_Toc58002275"/>
      <w:bookmarkStart w:id="1383" w:name="_Toc58011383"/>
      <w:bookmarkStart w:id="1384" w:name="_Toc59214407"/>
      <w:r>
        <w:t>IV.- Estrategias metodológicas.</w:t>
      </w:r>
      <w:bookmarkEnd w:id="1380"/>
      <w:bookmarkEnd w:id="1381"/>
      <w:bookmarkEnd w:id="1382"/>
      <w:bookmarkEnd w:id="1383"/>
      <w:bookmarkEnd w:id="1384"/>
    </w:p>
    <w:p w14:paraId="65F25B47" w14:textId="524B48CF" w:rsidR="001A48C3" w:rsidRDefault="001A48C3" w:rsidP="00632746">
      <w:pPr>
        <w:spacing w:line="240" w:lineRule="auto"/>
        <w:rPr>
          <w:rFonts w:cs="Arial"/>
        </w:rPr>
      </w:pPr>
      <w:r>
        <w:rPr>
          <w:rFonts w:cs="Arial"/>
        </w:rPr>
        <w:t xml:space="preserve">El </w:t>
      </w:r>
      <w:r>
        <w:rPr>
          <w:rFonts w:cs="Arial"/>
          <w:lang w:eastAsia="ja-JP"/>
        </w:rPr>
        <w:t>docente</w:t>
      </w:r>
      <w:r>
        <w:rPr>
          <w:rFonts w:cs="Arial"/>
        </w:rPr>
        <w:t xml:space="preserve"> orientará al grupo de estudiantes durante todas las etapas del módulo, para lograr el desarrollo de las competencias mediante diferentes actividades </w:t>
      </w:r>
      <w:r w:rsidR="00F42EF2">
        <w:rPr>
          <w:rFonts w:cs="Arial"/>
        </w:rPr>
        <w:t>metodológicas en</w:t>
      </w:r>
      <w:r>
        <w:rPr>
          <w:rFonts w:cs="Arial"/>
        </w:rPr>
        <w:t xml:space="preserve"> plataforma virtual de las cuales podemos citar: </w:t>
      </w:r>
    </w:p>
    <w:p w14:paraId="1DA4A8BC" w14:textId="77777777" w:rsidR="001A48C3" w:rsidRDefault="001A48C3" w:rsidP="00085DF7">
      <w:pPr>
        <w:numPr>
          <w:ilvl w:val="0"/>
          <w:numId w:val="269"/>
        </w:numPr>
        <w:spacing w:after="0" w:line="240" w:lineRule="auto"/>
        <w:ind w:hanging="720"/>
        <w:contextualSpacing/>
        <w:rPr>
          <w:rFonts w:cs="Arial"/>
        </w:rPr>
      </w:pPr>
      <w:r>
        <w:rPr>
          <w:rFonts w:cs="Arial"/>
        </w:rPr>
        <w:t xml:space="preserve">Clases participativas mediante uso de conferencias </w:t>
      </w:r>
    </w:p>
    <w:p w14:paraId="50E9E407" w14:textId="77777777" w:rsidR="001A48C3" w:rsidRDefault="001A48C3" w:rsidP="00085DF7">
      <w:pPr>
        <w:numPr>
          <w:ilvl w:val="0"/>
          <w:numId w:val="269"/>
        </w:numPr>
        <w:spacing w:after="0" w:line="240" w:lineRule="auto"/>
        <w:ind w:hanging="720"/>
        <w:contextualSpacing/>
        <w:rPr>
          <w:rFonts w:cs="Arial"/>
        </w:rPr>
      </w:pPr>
      <w:r>
        <w:rPr>
          <w:rFonts w:cs="Arial"/>
        </w:rPr>
        <w:t>Solución de problemas en clase.</w:t>
      </w:r>
    </w:p>
    <w:p w14:paraId="37DDAF12" w14:textId="77777777" w:rsidR="001A48C3" w:rsidRDefault="001A48C3" w:rsidP="00085DF7">
      <w:pPr>
        <w:numPr>
          <w:ilvl w:val="0"/>
          <w:numId w:val="269"/>
        </w:numPr>
        <w:spacing w:after="0" w:line="240" w:lineRule="auto"/>
        <w:ind w:hanging="720"/>
        <w:contextualSpacing/>
        <w:rPr>
          <w:rFonts w:cs="Arial"/>
        </w:rPr>
      </w:pPr>
      <w:r>
        <w:rPr>
          <w:rFonts w:cs="Arial"/>
        </w:rPr>
        <w:t xml:space="preserve">Estudio de casos. </w:t>
      </w:r>
    </w:p>
    <w:p w14:paraId="4E9206CD" w14:textId="77777777" w:rsidR="001A48C3" w:rsidRDefault="001A48C3" w:rsidP="00085DF7">
      <w:pPr>
        <w:numPr>
          <w:ilvl w:val="0"/>
          <w:numId w:val="269"/>
        </w:numPr>
        <w:spacing w:after="0" w:line="240" w:lineRule="auto"/>
        <w:ind w:hanging="720"/>
        <w:contextualSpacing/>
        <w:rPr>
          <w:rFonts w:cs="Arial"/>
        </w:rPr>
      </w:pPr>
      <w:r>
        <w:rPr>
          <w:rFonts w:cs="Arial"/>
        </w:rPr>
        <w:t>Discusiones grupales.</w:t>
      </w:r>
    </w:p>
    <w:p w14:paraId="531BC854" w14:textId="77777777" w:rsidR="001A48C3" w:rsidRDefault="001A48C3" w:rsidP="00085DF7">
      <w:pPr>
        <w:numPr>
          <w:ilvl w:val="0"/>
          <w:numId w:val="269"/>
        </w:numPr>
        <w:spacing w:after="0" w:line="240" w:lineRule="auto"/>
        <w:ind w:hanging="720"/>
        <w:contextualSpacing/>
        <w:rPr>
          <w:rFonts w:cs="Arial"/>
        </w:rPr>
      </w:pPr>
      <w:r>
        <w:rPr>
          <w:rFonts w:cs="Arial"/>
        </w:rPr>
        <w:t>Guías de resolución de problemas.</w:t>
      </w:r>
    </w:p>
    <w:p w14:paraId="6BE120E5" w14:textId="77777777" w:rsidR="001A48C3" w:rsidRDefault="001A48C3" w:rsidP="00085DF7">
      <w:pPr>
        <w:numPr>
          <w:ilvl w:val="0"/>
          <w:numId w:val="269"/>
        </w:numPr>
        <w:spacing w:after="0" w:line="240" w:lineRule="auto"/>
        <w:ind w:hanging="720"/>
        <w:contextualSpacing/>
        <w:rPr>
          <w:rFonts w:cs="Arial"/>
        </w:rPr>
      </w:pPr>
      <w:r>
        <w:rPr>
          <w:rFonts w:cs="Arial"/>
        </w:rPr>
        <w:t xml:space="preserve">Demostración de aplicaciones funcionales. </w:t>
      </w:r>
    </w:p>
    <w:p w14:paraId="36B7DDFD" w14:textId="77777777" w:rsidR="001A48C3" w:rsidRDefault="001A48C3" w:rsidP="00085DF7">
      <w:pPr>
        <w:numPr>
          <w:ilvl w:val="0"/>
          <w:numId w:val="269"/>
        </w:numPr>
        <w:spacing w:after="0" w:line="240" w:lineRule="auto"/>
        <w:ind w:hanging="720"/>
        <w:contextualSpacing/>
        <w:rPr>
          <w:rFonts w:cs="Arial"/>
        </w:rPr>
      </w:pPr>
      <w:r>
        <w:rPr>
          <w:rFonts w:cs="Arial"/>
        </w:rPr>
        <w:t xml:space="preserve">Desarrollo de proyectos sugeridos para ser desarrollados durante el módulo: </w:t>
      </w:r>
    </w:p>
    <w:p w14:paraId="46CC02DC" w14:textId="77777777" w:rsidR="001A48C3" w:rsidRDefault="001A48C3" w:rsidP="00632746">
      <w:pPr>
        <w:spacing w:line="240" w:lineRule="auto"/>
        <w:rPr>
          <w:rFonts w:cs="Arial"/>
        </w:rPr>
      </w:pPr>
    </w:p>
    <w:p w14:paraId="1B96847F" w14:textId="77777777" w:rsidR="001A48C3" w:rsidRDefault="001A48C3" w:rsidP="00085DF7">
      <w:pPr>
        <w:pStyle w:val="Prrafodelista"/>
        <w:numPr>
          <w:ilvl w:val="0"/>
          <w:numId w:val="270"/>
        </w:numPr>
        <w:spacing w:after="0" w:line="240" w:lineRule="auto"/>
        <w:rPr>
          <w:rFonts w:cs="Arial"/>
        </w:rPr>
      </w:pPr>
      <w:r>
        <w:rPr>
          <w:rFonts w:cs="Arial"/>
        </w:rPr>
        <w:t>Sistema de control de reservas de hotel: este sistema permitirá llevar un control automatizado de cada una de las reservas hechas por un hotel, registrando habitaciones, consumos adicionales, cantidad de huéspedes, etc.</w:t>
      </w:r>
    </w:p>
    <w:p w14:paraId="7865B60E" w14:textId="77777777" w:rsidR="001A48C3" w:rsidRDefault="001A48C3" w:rsidP="00632746">
      <w:pPr>
        <w:pStyle w:val="Prrafodelista"/>
        <w:spacing w:line="240" w:lineRule="auto"/>
        <w:rPr>
          <w:rFonts w:cs="Arial"/>
        </w:rPr>
      </w:pPr>
    </w:p>
    <w:p w14:paraId="71062095" w14:textId="77777777" w:rsidR="001A48C3" w:rsidRDefault="001A48C3" w:rsidP="00085DF7">
      <w:pPr>
        <w:pStyle w:val="Prrafodelista"/>
        <w:numPr>
          <w:ilvl w:val="0"/>
          <w:numId w:val="270"/>
        </w:numPr>
        <w:spacing w:after="0" w:line="240" w:lineRule="auto"/>
        <w:rPr>
          <w:rFonts w:cs="Arial"/>
        </w:rPr>
      </w:pPr>
      <w:r>
        <w:rPr>
          <w:rFonts w:cs="Arial"/>
        </w:rPr>
        <w:t xml:space="preserve">Sistema de control de votaciones presidenciales: este sistema permitirá llevar el control de las votaciones para presidentes para un número determinado de candidatos y partidos políticos. Estableciendo un padrón electoral, contabilizando en tiempo real todo el proceso de conteo de votos de las diferentes </w:t>
      </w:r>
      <w:proofErr w:type="spellStart"/>
      <w:r>
        <w:rPr>
          <w:rFonts w:cs="Arial"/>
        </w:rPr>
        <w:t>JRV</w:t>
      </w:r>
      <w:proofErr w:type="spellEnd"/>
      <w:r>
        <w:rPr>
          <w:rFonts w:cs="Arial"/>
        </w:rPr>
        <w:t xml:space="preserve"> por municipio y departamento.</w:t>
      </w:r>
    </w:p>
    <w:p w14:paraId="131CEABE" w14:textId="77777777" w:rsidR="001A48C3" w:rsidRDefault="001A48C3" w:rsidP="00632746">
      <w:pPr>
        <w:spacing w:line="240" w:lineRule="auto"/>
        <w:rPr>
          <w:rFonts w:cs="Arial"/>
        </w:rPr>
      </w:pPr>
    </w:p>
    <w:p w14:paraId="092C127B" w14:textId="27D2922A" w:rsidR="001A48C3" w:rsidRDefault="001A48C3" w:rsidP="00085DF7">
      <w:pPr>
        <w:pStyle w:val="Prrafodelista"/>
        <w:numPr>
          <w:ilvl w:val="0"/>
          <w:numId w:val="270"/>
        </w:numPr>
        <w:spacing w:after="0" w:line="240" w:lineRule="auto"/>
        <w:rPr>
          <w:rFonts w:cs="Arial"/>
        </w:rPr>
      </w:pPr>
      <w:r>
        <w:rPr>
          <w:rFonts w:cs="Arial"/>
        </w:rPr>
        <w:t>Sistema de control de torneos de futbol: este sistema permitirá llevar el registro y control de las diferentes jornadas que se dan entre equipos de futbol, planificando los encuentros entre los equipos y contabilizando las estadísticas de cada partido, para luego mostrar un cuadro resumen el resultado de cada encuentro.</w:t>
      </w:r>
    </w:p>
    <w:p w14:paraId="22819817" w14:textId="77777777" w:rsidR="00555699" w:rsidRPr="00555699" w:rsidRDefault="00555699" w:rsidP="00632746">
      <w:pPr>
        <w:pStyle w:val="Prrafodelista"/>
        <w:spacing w:line="240" w:lineRule="auto"/>
        <w:rPr>
          <w:rFonts w:cs="Arial"/>
        </w:rPr>
      </w:pPr>
    </w:p>
    <w:p w14:paraId="543E2EA5" w14:textId="77777777" w:rsidR="00555699" w:rsidRPr="00555699" w:rsidRDefault="00555699" w:rsidP="00632746">
      <w:pPr>
        <w:pStyle w:val="Prrafodelista"/>
        <w:spacing w:after="0" w:line="240" w:lineRule="auto"/>
        <w:rPr>
          <w:rFonts w:cs="Arial"/>
          <w:sz w:val="2"/>
        </w:rPr>
      </w:pPr>
    </w:p>
    <w:p w14:paraId="7ACDB932"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41469C10" w14:textId="77777777" w:rsidR="001A48C3" w:rsidRDefault="001A48C3" w:rsidP="00632746">
      <w:pPr>
        <w:spacing w:after="0" w:line="240" w:lineRule="auto"/>
        <w:rPr>
          <w:rFonts w:cs="Arial"/>
        </w:rPr>
      </w:pPr>
    </w:p>
    <w:p w14:paraId="4CDDF70A"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25%</w:t>
      </w:r>
    </w:p>
    <w:p w14:paraId="7A5B23AE" w14:textId="77777777" w:rsidR="001A48C3" w:rsidRDefault="001A48C3" w:rsidP="00632746">
      <w:pPr>
        <w:spacing w:after="0" w:line="240" w:lineRule="auto"/>
        <w:rPr>
          <w:rFonts w:cs="Arial"/>
        </w:rPr>
      </w:pPr>
      <w:r>
        <w:rPr>
          <w:rFonts w:cs="Arial"/>
        </w:rPr>
        <w:lastRenderedPageBreak/>
        <w:t>Horas Prácticas Semanales (</w:t>
      </w:r>
      <w:proofErr w:type="spellStart"/>
      <w:r>
        <w:rPr>
          <w:rFonts w:cs="Arial"/>
        </w:rPr>
        <w:t>HPS</w:t>
      </w:r>
      <w:proofErr w:type="spellEnd"/>
      <w:r>
        <w:rPr>
          <w:rFonts w:cs="Arial"/>
        </w:rPr>
        <w:t xml:space="preserve">) </w:t>
      </w:r>
      <w:r>
        <w:rPr>
          <w:rFonts w:cs="Arial"/>
        </w:rPr>
        <w:tab/>
        <w:t>: 75%</w:t>
      </w:r>
    </w:p>
    <w:p w14:paraId="1574BD61" w14:textId="77777777" w:rsidR="001A48C3" w:rsidRDefault="001A48C3" w:rsidP="00632746">
      <w:pPr>
        <w:spacing w:after="0" w:line="240" w:lineRule="auto"/>
        <w:rPr>
          <w:rFonts w:cs="Arial"/>
        </w:rPr>
      </w:pPr>
    </w:p>
    <w:p w14:paraId="3A91ECC2" w14:textId="65AF6410" w:rsidR="001A48C3" w:rsidRDefault="001A48C3" w:rsidP="00632746">
      <w:pPr>
        <w:pStyle w:val="Ttulo2"/>
        <w:spacing w:line="240" w:lineRule="auto"/>
      </w:pPr>
      <w:bookmarkStart w:id="1385" w:name="_Toc57655897"/>
      <w:bookmarkStart w:id="1386" w:name="_Toc57968123"/>
      <w:bookmarkStart w:id="1387" w:name="_Toc58002276"/>
      <w:bookmarkStart w:id="1388" w:name="_Toc58011384"/>
      <w:bookmarkStart w:id="1389" w:name="_Toc59214408"/>
      <w:r>
        <w:t xml:space="preserve">V.- </w:t>
      </w:r>
      <w:r w:rsidR="00F42EF2">
        <w:t>Criterios de</w:t>
      </w:r>
      <w:r>
        <w:t xml:space="preserve"> evaluación.</w:t>
      </w:r>
      <w:bookmarkEnd w:id="1385"/>
      <w:bookmarkEnd w:id="1386"/>
      <w:bookmarkEnd w:id="1387"/>
      <w:bookmarkEnd w:id="1388"/>
      <w:bookmarkEnd w:id="1389"/>
    </w:p>
    <w:p w14:paraId="0B34A300" w14:textId="77777777" w:rsidR="001A48C3" w:rsidRDefault="001A48C3" w:rsidP="00632746">
      <w:pPr>
        <w:spacing w:before="120" w:line="240" w:lineRule="auto"/>
        <w:rPr>
          <w:rFonts w:cs="Arial"/>
        </w:rPr>
      </w:pPr>
      <w:r>
        <w:rPr>
          <w:rFonts w:cs="Arial"/>
        </w:rPr>
        <w:t>Para facilitar el seguimiento al desempeño de los estudiantes en las diferentes situaciones de aprendizaje durante el módulo, se recomiendan las siguientes estrategias e instrumentos de evaluación:</w:t>
      </w:r>
    </w:p>
    <w:p w14:paraId="7D5DE647" w14:textId="77777777" w:rsidR="001A48C3" w:rsidRDefault="001A48C3" w:rsidP="00632746">
      <w:pPr>
        <w:spacing w:before="120" w:line="240" w:lineRule="auto"/>
        <w:rPr>
          <w:rFonts w:cs="Arial"/>
        </w:rPr>
      </w:pPr>
      <w:r>
        <w:rPr>
          <w:rFonts w:cs="Arial"/>
        </w:rPr>
        <w:t xml:space="preserve">Evaluación diagnóstica: </w:t>
      </w:r>
    </w:p>
    <w:p w14:paraId="1658233D" w14:textId="77777777" w:rsidR="001A48C3" w:rsidRPr="00273A5A" w:rsidRDefault="001A48C3" w:rsidP="00085DF7">
      <w:pPr>
        <w:pStyle w:val="Prrafodelista"/>
        <w:numPr>
          <w:ilvl w:val="0"/>
          <w:numId w:val="339"/>
        </w:numPr>
        <w:spacing w:before="120" w:after="0" w:line="240" w:lineRule="auto"/>
        <w:rPr>
          <w:rFonts w:cs="Arial"/>
        </w:rPr>
      </w:pPr>
      <w:r w:rsidRPr="00273A5A">
        <w:rPr>
          <w:rFonts w:cs="Arial"/>
        </w:rPr>
        <w:t xml:space="preserve">Evaluar el saber: a través de un cuestionario online o escrito. </w:t>
      </w:r>
    </w:p>
    <w:p w14:paraId="4E4C8EEF" w14:textId="77777777" w:rsidR="001A48C3" w:rsidRPr="00273A5A" w:rsidRDefault="001A48C3" w:rsidP="00085DF7">
      <w:pPr>
        <w:pStyle w:val="Prrafodelista"/>
        <w:numPr>
          <w:ilvl w:val="0"/>
          <w:numId w:val="339"/>
        </w:numPr>
        <w:spacing w:before="120" w:after="0" w:line="240" w:lineRule="auto"/>
        <w:rPr>
          <w:rFonts w:cs="Arial"/>
        </w:rPr>
      </w:pPr>
      <w:r w:rsidRPr="00273A5A">
        <w:rPr>
          <w:rFonts w:cs="Arial"/>
        </w:rPr>
        <w:t xml:space="preserve">Evaluar el saber hacer y el saber ser: a través de una prueba práctica de laboratorio. </w:t>
      </w:r>
    </w:p>
    <w:p w14:paraId="6A14545E" w14:textId="77777777" w:rsidR="001A48C3" w:rsidRDefault="001A48C3" w:rsidP="00632746">
      <w:pPr>
        <w:spacing w:before="120" w:line="240" w:lineRule="auto"/>
        <w:rPr>
          <w:rFonts w:cs="Arial"/>
        </w:rPr>
      </w:pPr>
      <w:r>
        <w:rPr>
          <w:rFonts w:cs="Arial"/>
        </w:rPr>
        <w:t xml:space="preserve">Evaluación formativa: </w:t>
      </w:r>
    </w:p>
    <w:p w14:paraId="28F5896B" w14:textId="77777777" w:rsidR="001A48C3" w:rsidRPr="00273A5A" w:rsidRDefault="001A48C3" w:rsidP="00085DF7">
      <w:pPr>
        <w:pStyle w:val="Prrafodelista"/>
        <w:numPr>
          <w:ilvl w:val="0"/>
          <w:numId w:val="337"/>
        </w:numPr>
        <w:spacing w:before="120" w:after="0" w:line="240" w:lineRule="auto"/>
        <w:rPr>
          <w:rFonts w:cs="Arial"/>
        </w:rPr>
      </w:pPr>
      <w:r w:rsidRPr="00273A5A">
        <w:rPr>
          <w:rFonts w:cs="Arial"/>
        </w:rPr>
        <w:t xml:space="preserve">Solución de problemas individuales. </w:t>
      </w:r>
    </w:p>
    <w:p w14:paraId="6EA59D98" w14:textId="77777777" w:rsidR="001A48C3" w:rsidRPr="00273A5A" w:rsidRDefault="001A48C3" w:rsidP="00085DF7">
      <w:pPr>
        <w:pStyle w:val="Prrafodelista"/>
        <w:numPr>
          <w:ilvl w:val="0"/>
          <w:numId w:val="337"/>
        </w:numPr>
        <w:spacing w:before="120" w:after="0" w:line="240" w:lineRule="auto"/>
        <w:rPr>
          <w:rFonts w:cs="Arial"/>
        </w:rPr>
      </w:pPr>
      <w:r w:rsidRPr="00273A5A">
        <w:rPr>
          <w:rFonts w:cs="Arial"/>
        </w:rPr>
        <w:t>Solución de problemas grupales.</w:t>
      </w:r>
    </w:p>
    <w:p w14:paraId="629BB43F" w14:textId="77777777" w:rsidR="001A48C3" w:rsidRPr="00273A5A" w:rsidRDefault="001A48C3" w:rsidP="00085DF7">
      <w:pPr>
        <w:pStyle w:val="Prrafodelista"/>
        <w:numPr>
          <w:ilvl w:val="0"/>
          <w:numId w:val="337"/>
        </w:numPr>
        <w:spacing w:before="120" w:after="0" w:line="240" w:lineRule="auto"/>
        <w:rPr>
          <w:rFonts w:cs="Arial"/>
        </w:rPr>
      </w:pPr>
      <w:r w:rsidRPr="00273A5A">
        <w:rPr>
          <w:rFonts w:cs="Arial"/>
        </w:rPr>
        <w:t>Estudio de casos.</w:t>
      </w:r>
    </w:p>
    <w:p w14:paraId="0A5EC19C" w14:textId="77777777" w:rsidR="001A48C3" w:rsidRPr="00273A5A" w:rsidRDefault="001A48C3" w:rsidP="00085DF7">
      <w:pPr>
        <w:pStyle w:val="Prrafodelista"/>
        <w:numPr>
          <w:ilvl w:val="0"/>
          <w:numId w:val="337"/>
        </w:numPr>
        <w:spacing w:before="120" w:after="0" w:line="240" w:lineRule="auto"/>
        <w:rPr>
          <w:rFonts w:cs="Arial"/>
        </w:rPr>
      </w:pPr>
      <w:r w:rsidRPr="00273A5A">
        <w:rPr>
          <w:rFonts w:cs="Arial"/>
        </w:rPr>
        <w:t>Técnica de preguntas.</w:t>
      </w:r>
    </w:p>
    <w:p w14:paraId="703646A6" w14:textId="77777777" w:rsidR="001A48C3" w:rsidRPr="00273A5A" w:rsidRDefault="001A48C3" w:rsidP="00085DF7">
      <w:pPr>
        <w:pStyle w:val="Prrafodelista"/>
        <w:numPr>
          <w:ilvl w:val="0"/>
          <w:numId w:val="337"/>
        </w:numPr>
        <w:spacing w:before="120" w:after="0" w:line="240" w:lineRule="auto"/>
        <w:rPr>
          <w:rFonts w:cs="Arial"/>
        </w:rPr>
      </w:pPr>
      <w:r w:rsidRPr="00273A5A">
        <w:rPr>
          <w:rFonts w:cs="Arial"/>
        </w:rPr>
        <w:t>Foros de discusión.</w:t>
      </w:r>
    </w:p>
    <w:p w14:paraId="6D414B5C" w14:textId="77777777" w:rsidR="001A48C3" w:rsidRDefault="001A48C3" w:rsidP="00632746">
      <w:pPr>
        <w:spacing w:before="120" w:line="240" w:lineRule="auto"/>
        <w:rPr>
          <w:rFonts w:cs="Arial"/>
        </w:rPr>
      </w:pPr>
      <w:r>
        <w:rPr>
          <w:rFonts w:cs="Arial"/>
        </w:rPr>
        <w:t xml:space="preserve">Evaluación sumativa: </w:t>
      </w:r>
    </w:p>
    <w:p w14:paraId="7CF4E867" w14:textId="4E7D44F7" w:rsidR="001A48C3" w:rsidRPr="00273A5A" w:rsidRDefault="001A48C3" w:rsidP="00085DF7">
      <w:pPr>
        <w:pStyle w:val="Prrafodelista"/>
        <w:numPr>
          <w:ilvl w:val="0"/>
          <w:numId w:val="338"/>
        </w:numPr>
        <w:spacing w:before="120" w:after="0" w:line="240" w:lineRule="auto"/>
        <w:rPr>
          <w:rFonts w:cs="Arial"/>
        </w:rPr>
      </w:pPr>
      <w:commentRangeStart w:id="1390"/>
      <w:commentRangeStart w:id="1391"/>
      <w:r w:rsidRPr="00273A5A">
        <w:rPr>
          <w:rFonts w:cs="Arial"/>
        </w:rPr>
        <w:t xml:space="preserve">Pruebas prácticas de laboratorio </w:t>
      </w:r>
      <w:r w:rsidR="00F21985">
        <w:rPr>
          <w:rFonts w:cs="Arial"/>
        </w:rPr>
        <w:t>haciendo uso de simulaciones en un apartado de la plataforma virtual</w:t>
      </w:r>
      <w:r w:rsidRPr="00273A5A">
        <w:rPr>
          <w:rFonts w:cs="Arial"/>
        </w:rPr>
        <w:t>.</w:t>
      </w:r>
      <w:commentRangeEnd w:id="1390"/>
      <w:r w:rsidR="00C34816">
        <w:rPr>
          <w:rStyle w:val="Refdecomentario"/>
        </w:rPr>
        <w:commentReference w:id="1390"/>
      </w:r>
      <w:commentRangeEnd w:id="1391"/>
      <w:r w:rsidR="007A7CEA">
        <w:rPr>
          <w:rStyle w:val="Refdecomentario"/>
        </w:rPr>
        <w:commentReference w:id="1391"/>
      </w:r>
    </w:p>
    <w:p w14:paraId="5A84AB7B" w14:textId="77777777" w:rsidR="001A48C3" w:rsidRPr="00273A5A" w:rsidRDefault="001A48C3" w:rsidP="00085DF7">
      <w:pPr>
        <w:pStyle w:val="Prrafodelista"/>
        <w:numPr>
          <w:ilvl w:val="0"/>
          <w:numId w:val="338"/>
        </w:numPr>
        <w:spacing w:before="120" w:after="0" w:line="240" w:lineRule="auto"/>
        <w:rPr>
          <w:rFonts w:cs="Arial"/>
        </w:rPr>
      </w:pPr>
      <w:r w:rsidRPr="00273A5A">
        <w:rPr>
          <w:rFonts w:cs="Arial"/>
        </w:rPr>
        <w:t xml:space="preserve">Portafolio electrónico o blog con evidencias de los productos generados. </w:t>
      </w:r>
    </w:p>
    <w:p w14:paraId="2EB37576" w14:textId="77777777" w:rsidR="001A48C3" w:rsidRPr="00273A5A" w:rsidRDefault="001A48C3" w:rsidP="00085DF7">
      <w:pPr>
        <w:pStyle w:val="Prrafodelista"/>
        <w:numPr>
          <w:ilvl w:val="0"/>
          <w:numId w:val="338"/>
        </w:numPr>
        <w:spacing w:before="120" w:after="0" w:line="240" w:lineRule="auto"/>
        <w:rPr>
          <w:rFonts w:cs="Arial"/>
        </w:rPr>
      </w:pPr>
      <w:r w:rsidRPr="00273A5A">
        <w:rPr>
          <w:rFonts w:cs="Arial"/>
        </w:rPr>
        <w:t xml:space="preserve">Proyectos colaborativos </w:t>
      </w:r>
    </w:p>
    <w:p w14:paraId="35ADF94C" w14:textId="77777777" w:rsidR="001A48C3" w:rsidRDefault="001A48C3" w:rsidP="00273A5A">
      <w:pPr>
        <w:spacing w:before="120" w:after="0" w:line="240" w:lineRule="auto"/>
        <w:rPr>
          <w:rFonts w:cs="Arial"/>
        </w:rPr>
      </w:pPr>
    </w:p>
    <w:p w14:paraId="6E41B2BF" w14:textId="77777777" w:rsidR="001A48C3" w:rsidRDefault="001A48C3" w:rsidP="00632746">
      <w:pPr>
        <w:spacing w:before="120" w:after="0" w:line="240" w:lineRule="auto"/>
        <w:rPr>
          <w:rFonts w:cs="Arial"/>
          <w:b/>
          <w:bCs/>
        </w:rPr>
      </w:pPr>
      <w:r>
        <w:rPr>
          <w:rFonts w:cs="Arial"/>
        </w:rPr>
        <w:t xml:space="preserve"> </w:t>
      </w:r>
      <w:r>
        <w:rPr>
          <w:rFonts w:cs="Arial"/>
          <w:b/>
          <w:bCs/>
        </w:rPr>
        <w:t xml:space="preserve">Indicadores de logro: </w:t>
      </w:r>
    </w:p>
    <w:p w14:paraId="697336EE" w14:textId="77777777" w:rsidR="001A48C3" w:rsidRPr="00684343" w:rsidRDefault="001A48C3" w:rsidP="00085DF7">
      <w:pPr>
        <w:pStyle w:val="Prrafodelista"/>
        <w:numPr>
          <w:ilvl w:val="0"/>
          <w:numId w:val="355"/>
        </w:numPr>
        <w:spacing w:line="240" w:lineRule="auto"/>
        <w:rPr>
          <w:rFonts w:cs="Arial"/>
          <w:lang w:val="es-ES"/>
        </w:rPr>
      </w:pPr>
      <w:r w:rsidRPr="00684343">
        <w:rPr>
          <w:rFonts w:cs="Arial"/>
          <w:lang w:val="es-ES"/>
        </w:rPr>
        <w:t>Identificar los componentes y su integración en el desarrollo de aplicaciones web</w:t>
      </w:r>
    </w:p>
    <w:p w14:paraId="040F37E2" w14:textId="77777777" w:rsidR="001A48C3" w:rsidRPr="00684343" w:rsidRDefault="001A48C3" w:rsidP="00085DF7">
      <w:pPr>
        <w:pStyle w:val="Prrafodelista"/>
        <w:numPr>
          <w:ilvl w:val="0"/>
          <w:numId w:val="355"/>
        </w:numPr>
        <w:spacing w:line="240" w:lineRule="auto"/>
        <w:rPr>
          <w:rFonts w:cs="Arial"/>
          <w:lang w:val="es-ES"/>
        </w:rPr>
      </w:pPr>
      <w:r w:rsidRPr="00684343">
        <w:rPr>
          <w:rFonts w:cs="Arial"/>
          <w:lang w:val="es-ES"/>
        </w:rPr>
        <w:t>Utilizar expresiones, variables y operadores basándose en la sintaxis del lenguaje de forma ordenada y comentada</w:t>
      </w:r>
    </w:p>
    <w:p w14:paraId="56DF9066" w14:textId="77777777" w:rsidR="001A48C3" w:rsidRPr="00684343" w:rsidRDefault="001A48C3" w:rsidP="00085DF7">
      <w:pPr>
        <w:pStyle w:val="Prrafodelista"/>
        <w:numPr>
          <w:ilvl w:val="0"/>
          <w:numId w:val="355"/>
        </w:numPr>
        <w:spacing w:line="240" w:lineRule="auto"/>
        <w:rPr>
          <w:rFonts w:cs="Arial"/>
          <w:lang w:val="es-ES"/>
        </w:rPr>
      </w:pPr>
      <w:r w:rsidRPr="00684343">
        <w:rPr>
          <w:rFonts w:cs="Arial"/>
          <w:lang w:val="es-ES"/>
        </w:rPr>
        <w:t>Aplicar correctamente el envío y recepción de información mediante formularios web</w:t>
      </w:r>
    </w:p>
    <w:p w14:paraId="59B374D7" w14:textId="77777777" w:rsidR="001A48C3" w:rsidRPr="00684343" w:rsidRDefault="001A48C3" w:rsidP="00085DF7">
      <w:pPr>
        <w:pStyle w:val="Prrafodelista"/>
        <w:numPr>
          <w:ilvl w:val="0"/>
          <w:numId w:val="355"/>
        </w:numPr>
        <w:spacing w:line="240" w:lineRule="auto"/>
        <w:rPr>
          <w:rFonts w:cs="Arial"/>
          <w:lang w:val="es-ES"/>
        </w:rPr>
      </w:pPr>
      <w:r w:rsidRPr="00684343">
        <w:rPr>
          <w:rFonts w:cs="Arial"/>
          <w:lang w:val="es-ES"/>
        </w:rPr>
        <w:t>Utilizar estructuras básicas de control de flujo para el manejo de procesos de la aplicación web</w:t>
      </w:r>
    </w:p>
    <w:p w14:paraId="54964980" w14:textId="77777777" w:rsidR="001A48C3" w:rsidRPr="00684343" w:rsidRDefault="001A48C3" w:rsidP="00085DF7">
      <w:pPr>
        <w:pStyle w:val="Prrafodelista"/>
        <w:numPr>
          <w:ilvl w:val="0"/>
          <w:numId w:val="355"/>
        </w:numPr>
        <w:spacing w:line="240" w:lineRule="auto"/>
        <w:rPr>
          <w:rFonts w:cs="Arial"/>
          <w:lang w:val="es-ES"/>
        </w:rPr>
      </w:pPr>
      <w:r w:rsidRPr="00684343">
        <w:rPr>
          <w:rFonts w:cs="Arial"/>
          <w:lang w:val="es-ES"/>
        </w:rPr>
        <w:t>Implementar funciones y captura de errores para el manejo de procesos en aplicaciones web</w:t>
      </w:r>
    </w:p>
    <w:p w14:paraId="7E7EC86B" w14:textId="77777777" w:rsidR="000122F9" w:rsidRPr="00684343" w:rsidRDefault="001A48C3" w:rsidP="00085DF7">
      <w:pPr>
        <w:pStyle w:val="Prrafodelista"/>
        <w:numPr>
          <w:ilvl w:val="0"/>
          <w:numId w:val="355"/>
        </w:numPr>
        <w:spacing w:line="240" w:lineRule="auto"/>
        <w:rPr>
          <w:rFonts w:cs="Arial"/>
          <w:lang w:val="es-ES"/>
        </w:rPr>
      </w:pPr>
      <w:r w:rsidRPr="00684343">
        <w:rPr>
          <w:rFonts w:cs="Arial"/>
          <w:lang w:val="es-ES"/>
        </w:rPr>
        <w:t>Comprender la arquitectura Cliente / Servidor</w:t>
      </w:r>
    </w:p>
    <w:p w14:paraId="02851E41" w14:textId="6CFA97F1" w:rsidR="001A48C3" w:rsidRPr="00684343" w:rsidRDefault="000122F9" w:rsidP="00085DF7">
      <w:pPr>
        <w:pStyle w:val="Prrafodelista"/>
        <w:numPr>
          <w:ilvl w:val="0"/>
          <w:numId w:val="355"/>
        </w:numPr>
        <w:spacing w:line="240" w:lineRule="auto"/>
        <w:rPr>
          <w:rFonts w:cs="Arial"/>
          <w:lang w:val="es-ES"/>
        </w:rPr>
      </w:pPr>
      <w:r w:rsidRPr="00684343">
        <w:rPr>
          <w:rFonts w:cs="Arial"/>
          <w:lang w:val="es-ES"/>
        </w:rPr>
        <w:t xml:space="preserve">Crear </w:t>
      </w:r>
      <w:r w:rsidR="00F42EF2" w:rsidRPr="00684343">
        <w:rPr>
          <w:rFonts w:cs="Arial"/>
        </w:rPr>
        <w:t>clases para</w:t>
      </w:r>
      <w:r w:rsidR="001A48C3" w:rsidRPr="00684343">
        <w:rPr>
          <w:rFonts w:cs="Arial"/>
        </w:rPr>
        <w:t xml:space="preserve"> implementar en aplicaciones web</w:t>
      </w:r>
    </w:p>
    <w:p w14:paraId="47E64A93" w14:textId="730DCEF4" w:rsidR="001A48C3" w:rsidRPr="00684343" w:rsidRDefault="001A48C3" w:rsidP="00085DF7">
      <w:pPr>
        <w:pStyle w:val="Prrafodelista"/>
        <w:numPr>
          <w:ilvl w:val="0"/>
          <w:numId w:val="355"/>
        </w:numPr>
        <w:spacing w:before="120" w:after="0" w:line="240" w:lineRule="auto"/>
        <w:rPr>
          <w:rFonts w:cs="Arial"/>
        </w:rPr>
      </w:pPr>
      <w:r w:rsidRPr="00684343">
        <w:rPr>
          <w:rFonts w:cs="Arial"/>
        </w:rPr>
        <w:t xml:space="preserve">Diseñar interfaces </w:t>
      </w:r>
      <w:r w:rsidR="00F42EF2" w:rsidRPr="00684343">
        <w:rPr>
          <w:rFonts w:cs="Arial"/>
        </w:rPr>
        <w:t>para implementar</w:t>
      </w:r>
      <w:r w:rsidRPr="00684343">
        <w:rPr>
          <w:rFonts w:cs="Arial"/>
        </w:rPr>
        <w:t xml:space="preserve"> en aplicaciones web</w:t>
      </w:r>
    </w:p>
    <w:p w14:paraId="68C7D4A0" w14:textId="77777777" w:rsidR="001A48C3" w:rsidRPr="00684343" w:rsidRDefault="001A48C3" w:rsidP="00085DF7">
      <w:pPr>
        <w:pStyle w:val="Prrafodelista"/>
        <w:numPr>
          <w:ilvl w:val="0"/>
          <w:numId w:val="355"/>
        </w:numPr>
        <w:spacing w:before="120" w:after="0" w:line="240" w:lineRule="auto"/>
        <w:rPr>
          <w:rFonts w:cs="Arial"/>
        </w:rPr>
      </w:pPr>
      <w:r w:rsidRPr="00684343">
        <w:rPr>
          <w:rFonts w:cs="Arial"/>
        </w:rPr>
        <w:t>Aplicar adecuadamente el modelo arquitectónico Modelo Vista Controlador</w:t>
      </w:r>
    </w:p>
    <w:p w14:paraId="5534EC32" w14:textId="0D08C5D9" w:rsidR="001A48C3" w:rsidRPr="00684343" w:rsidRDefault="001A48C3" w:rsidP="00085DF7">
      <w:pPr>
        <w:pStyle w:val="Prrafodelista"/>
        <w:numPr>
          <w:ilvl w:val="0"/>
          <w:numId w:val="355"/>
        </w:numPr>
        <w:spacing w:line="240" w:lineRule="auto"/>
        <w:rPr>
          <w:rFonts w:cs="Arial"/>
        </w:rPr>
      </w:pPr>
      <w:r w:rsidRPr="00684343">
        <w:rPr>
          <w:rFonts w:cs="Arial"/>
        </w:rPr>
        <w:t xml:space="preserve">Utilizar </w:t>
      </w:r>
      <w:proofErr w:type="spellStart"/>
      <w:r w:rsidRPr="00684343">
        <w:rPr>
          <w:rFonts w:cs="Arial"/>
        </w:rPr>
        <w:t>servlet</w:t>
      </w:r>
      <w:proofErr w:type="spellEnd"/>
      <w:r w:rsidRPr="00684343">
        <w:rPr>
          <w:rFonts w:cs="Arial"/>
        </w:rPr>
        <w:t xml:space="preserve"> para el procesamiento de datos en la lógica del negocio Crear </w:t>
      </w:r>
      <w:r w:rsidR="00F42EF2" w:rsidRPr="00684343">
        <w:rPr>
          <w:rFonts w:cs="Arial"/>
        </w:rPr>
        <w:t>clases que</w:t>
      </w:r>
      <w:r w:rsidRPr="00684343">
        <w:rPr>
          <w:rFonts w:cs="Arial"/>
        </w:rPr>
        <w:t xml:space="preserve"> permiten conexión a bases de datos relacionales con MySQL</w:t>
      </w:r>
    </w:p>
    <w:p w14:paraId="6A560D7B" w14:textId="328650A7" w:rsidR="001A48C3" w:rsidRPr="00684343" w:rsidRDefault="001A48C3" w:rsidP="00085DF7">
      <w:pPr>
        <w:pStyle w:val="Prrafodelista"/>
        <w:numPr>
          <w:ilvl w:val="0"/>
          <w:numId w:val="355"/>
        </w:numPr>
        <w:spacing w:line="240" w:lineRule="auto"/>
        <w:rPr>
          <w:rFonts w:cs="Arial"/>
        </w:rPr>
      </w:pPr>
      <w:r w:rsidRPr="00684343">
        <w:rPr>
          <w:rFonts w:cs="Arial"/>
        </w:rPr>
        <w:t xml:space="preserve">Diseñar interfaces gráficas </w:t>
      </w:r>
      <w:r w:rsidR="00F42EF2" w:rsidRPr="00684343">
        <w:rPr>
          <w:rFonts w:cs="Arial"/>
        </w:rPr>
        <w:t>para mantenimiento</w:t>
      </w:r>
      <w:r w:rsidRPr="00684343">
        <w:rPr>
          <w:rFonts w:cs="Arial"/>
        </w:rPr>
        <w:t xml:space="preserve"> de datos a con MySQL</w:t>
      </w:r>
    </w:p>
    <w:p w14:paraId="0250274A" w14:textId="77777777" w:rsidR="001A48C3" w:rsidRPr="00684343" w:rsidRDefault="001A48C3" w:rsidP="00085DF7">
      <w:pPr>
        <w:pStyle w:val="Prrafodelista"/>
        <w:numPr>
          <w:ilvl w:val="0"/>
          <w:numId w:val="355"/>
        </w:numPr>
        <w:spacing w:line="240" w:lineRule="auto"/>
        <w:rPr>
          <w:rFonts w:cs="Arial"/>
        </w:rPr>
      </w:pPr>
      <w:r w:rsidRPr="00684343">
        <w:rPr>
          <w:rFonts w:cs="Arial"/>
        </w:rPr>
        <w:t>Aplicar adecuadamente el modelo arquitectónico Modelo Vista Controlador</w:t>
      </w:r>
    </w:p>
    <w:p w14:paraId="5800022C" w14:textId="77777777" w:rsidR="001A48C3" w:rsidRPr="00684343" w:rsidRDefault="001A48C3" w:rsidP="00085DF7">
      <w:pPr>
        <w:pStyle w:val="Prrafodelista"/>
        <w:numPr>
          <w:ilvl w:val="0"/>
          <w:numId w:val="355"/>
        </w:numPr>
        <w:spacing w:line="240" w:lineRule="auto"/>
        <w:rPr>
          <w:rFonts w:cs="Arial"/>
        </w:rPr>
      </w:pPr>
      <w:r w:rsidRPr="00684343">
        <w:rPr>
          <w:rFonts w:cs="Arial"/>
        </w:rPr>
        <w:t xml:space="preserve">Utilizar el patrón de diseño Data </w:t>
      </w:r>
      <w:proofErr w:type="spellStart"/>
      <w:r w:rsidRPr="00684343">
        <w:rPr>
          <w:rFonts w:cs="Arial"/>
        </w:rPr>
        <w:t>Acces</w:t>
      </w:r>
      <w:proofErr w:type="spellEnd"/>
      <w:r w:rsidRPr="00684343">
        <w:rPr>
          <w:rFonts w:cs="Arial"/>
        </w:rPr>
        <w:t xml:space="preserve"> </w:t>
      </w:r>
      <w:proofErr w:type="spellStart"/>
      <w:r w:rsidRPr="00684343">
        <w:rPr>
          <w:rFonts w:cs="Arial"/>
        </w:rPr>
        <w:t>Object</w:t>
      </w:r>
      <w:proofErr w:type="spellEnd"/>
    </w:p>
    <w:p w14:paraId="136025FC" w14:textId="26BC520F" w:rsidR="001A48C3" w:rsidRPr="00684343" w:rsidRDefault="001A48C3" w:rsidP="00085DF7">
      <w:pPr>
        <w:pStyle w:val="Prrafodelista"/>
        <w:numPr>
          <w:ilvl w:val="0"/>
          <w:numId w:val="355"/>
        </w:numPr>
        <w:spacing w:line="240" w:lineRule="auto"/>
        <w:rPr>
          <w:rFonts w:cs="Arial"/>
        </w:rPr>
      </w:pPr>
      <w:r w:rsidRPr="00684343">
        <w:rPr>
          <w:rFonts w:cs="Arial"/>
        </w:rPr>
        <w:t>Instalar de forma correcta el software para diseñar reportes</w:t>
      </w:r>
    </w:p>
    <w:p w14:paraId="3EDC8A6D" w14:textId="41618F53" w:rsidR="001A48C3" w:rsidRPr="00684343" w:rsidRDefault="001A48C3" w:rsidP="00085DF7">
      <w:pPr>
        <w:pStyle w:val="Prrafodelista"/>
        <w:numPr>
          <w:ilvl w:val="0"/>
          <w:numId w:val="355"/>
        </w:numPr>
        <w:spacing w:line="240" w:lineRule="auto"/>
        <w:rPr>
          <w:rFonts w:cs="Arial"/>
        </w:rPr>
      </w:pPr>
      <w:r w:rsidRPr="00684343">
        <w:rPr>
          <w:rFonts w:cs="Arial"/>
        </w:rPr>
        <w:t>Utilizar herramientas para la creación de reportes</w:t>
      </w:r>
      <w:r w:rsidR="00684343">
        <w:rPr>
          <w:rFonts w:cs="Arial"/>
        </w:rPr>
        <w:t>.</w:t>
      </w:r>
    </w:p>
    <w:p w14:paraId="2DB75EED" w14:textId="38AA28B7" w:rsidR="001A48C3" w:rsidRDefault="001A48C3" w:rsidP="00632746">
      <w:pPr>
        <w:spacing w:line="240" w:lineRule="auto"/>
        <w:rPr>
          <w:rFonts w:cs="Arial"/>
          <w:b/>
          <w:bCs/>
        </w:rPr>
      </w:pPr>
      <w:r>
        <w:rPr>
          <w:rFonts w:cs="Arial"/>
          <w:b/>
          <w:bCs/>
        </w:rPr>
        <w:lastRenderedPageBreak/>
        <w:t>Criterios de evaluación</w:t>
      </w:r>
      <w:r w:rsidR="007B1958">
        <w:rPr>
          <w:rFonts w:cs="Arial"/>
          <w:b/>
          <w:bCs/>
        </w:rPr>
        <w:t xml:space="preserve"> de los aprendizajes</w:t>
      </w:r>
    </w:p>
    <w:p w14:paraId="6EC17014" w14:textId="77777777" w:rsidR="001A48C3" w:rsidRPr="00684343" w:rsidRDefault="001A48C3" w:rsidP="00085DF7">
      <w:pPr>
        <w:pStyle w:val="Prrafodelista"/>
        <w:numPr>
          <w:ilvl w:val="0"/>
          <w:numId w:val="356"/>
        </w:numPr>
        <w:spacing w:after="0" w:line="240" w:lineRule="auto"/>
        <w:rPr>
          <w:rFonts w:cs="Arial"/>
        </w:rPr>
      </w:pPr>
      <w:r w:rsidRPr="00684343">
        <w:rPr>
          <w:rFonts w:cs="Arial"/>
        </w:rPr>
        <w:t>Configura adecuadamente un servidor web de libre distribución para la administración de la plataforma de desarrollo</w:t>
      </w:r>
    </w:p>
    <w:p w14:paraId="0DF5A222" w14:textId="1903FB4B" w:rsidR="001A48C3" w:rsidRPr="00684343" w:rsidRDefault="001A48C3" w:rsidP="00085DF7">
      <w:pPr>
        <w:pStyle w:val="Prrafodelista"/>
        <w:numPr>
          <w:ilvl w:val="0"/>
          <w:numId w:val="356"/>
        </w:numPr>
        <w:spacing w:after="0" w:line="240" w:lineRule="auto"/>
        <w:rPr>
          <w:rFonts w:cs="Arial"/>
        </w:rPr>
      </w:pPr>
      <w:r w:rsidRPr="00684343">
        <w:rPr>
          <w:rFonts w:cs="Arial"/>
        </w:rPr>
        <w:t xml:space="preserve">Soluciona adecuadamente problemas relacionados con sintaxis o lógica de </w:t>
      </w:r>
      <w:r w:rsidR="00F42EF2" w:rsidRPr="00684343">
        <w:rPr>
          <w:rFonts w:cs="Arial"/>
        </w:rPr>
        <w:t>programación para</w:t>
      </w:r>
      <w:r w:rsidRPr="00684343">
        <w:rPr>
          <w:rFonts w:cs="Arial"/>
        </w:rPr>
        <w:t xml:space="preserve"> diseñar adecuadamente un formulario y programa correctamente sus métodos de envío</w:t>
      </w:r>
    </w:p>
    <w:p w14:paraId="2359B75D" w14:textId="77777777" w:rsidR="001A48C3" w:rsidRPr="00684343" w:rsidRDefault="001A48C3" w:rsidP="00085DF7">
      <w:pPr>
        <w:pStyle w:val="Prrafodelista"/>
        <w:numPr>
          <w:ilvl w:val="0"/>
          <w:numId w:val="356"/>
        </w:numPr>
        <w:spacing w:after="0" w:line="240" w:lineRule="auto"/>
        <w:rPr>
          <w:rFonts w:cs="Arial"/>
        </w:rPr>
      </w:pPr>
      <w:r w:rsidRPr="00684343">
        <w:rPr>
          <w:rFonts w:cs="Arial"/>
        </w:rPr>
        <w:t>Realiza programas aplicando estructuras de control, condicionales e iterativas para cada caso o problema en que lo necesite</w:t>
      </w:r>
    </w:p>
    <w:p w14:paraId="43DC296D" w14:textId="77777777" w:rsidR="001A48C3" w:rsidRPr="00684343" w:rsidRDefault="001A48C3" w:rsidP="00085DF7">
      <w:pPr>
        <w:pStyle w:val="Prrafodelista"/>
        <w:numPr>
          <w:ilvl w:val="0"/>
          <w:numId w:val="356"/>
        </w:numPr>
        <w:spacing w:after="0" w:line="240" w:lineRule="auto"/>
        <w:rPr>
          <w:rFonts w:cs="Arial"/>
        </w:rPr>
      </w:pPr>
      <w:r w:rsidRPr="00684343">
        <w:rPr>
          <w:rFonts w:cs="Arial"/>
        </w:rPr>
        <w:t>Utiliza alternativas para la detección y control de errores en el programa para dominar la captura y ejecución de funciones</w:t>
      </w:r>
    </w:p>
    <w:p w14:paraId="702E0EBD" w14:textId="77777777" w:rsidR="001A48C3" w:rsidRPr="00684343" w:rsidRDefault="001A48C3" w:rsidP="00085DF7">
      <w:pPr>
        <w:pStyle w:val="Prrafodelista"/>
        <w:numPr>
          <w:ilvl w:val="0"/>
          <w:numId w:val="356"/>
        </w:numPr>
        <w:spacing w:after="0" w:line="240" w:lineRule="auto"/>
        <w:rPr>
          <w:rFonts w:cs="Arial"/>
        </w:rPr>
      </w:pPr>
      <w:r w:rsidRPr="00684343">
        <w:rPr>
          <w:rFonts w:cs="Arial"/>
        </w:rPr>
        <w:t>Identifica las zonas y errores que pueden causar problemas serios en la aplicación para el mejor manejo de sesiones y cookies en las aplicaciones web</w:t>
      </w:r>
    </w:p>
    <w:p w14:paraId="31F86830" w14:textId="5B3FDE7D" w:rsidR="001A48C3" w:rsidRPr="00684343" w:rsidRDefault="001A48C3" w:rsidP="00085DF7">
      <w:pPr>
        <w:pStyle w:val="Prrafodelista"/>
        <w:numPr>
          <w:ilvl w:val="0"/>
          <w:numId w:val="356"/>
        </w:numPr>
        <w:spacing w:after="0" w:line="240" w:lineRule="auto"/>
        <w:rPr>
          <w:rFonts w:cs="Arial"/>
        </w:rPr>
      </w:pPr>
      <w:r w:rsidRPr="00684343">
        <w:rPr>
          <w:rFonts w:cs="Arial"/>
        </w:rPr>
        <w:t xml:space="preserve">Diseña clases de forma adecuada para cumplir con </w:t>
      </w:r>
      <w:r w:rsidR="00F42EF2" w:rsidRPr="00684343">
        <w:rPr>
          <w:rFonts w:cs="Arial"/>
        </w:rPr>
        <w:t>los requerimientos</w:t>
      </w:r>
      <w:r w:rsidRPr="00684343">
        <w:rPr>
          <w:rFonts w:cs="Arial"/>
        </w:rPr>
        <w:t xml:space="preserve"> del cliente</w:t>
      </w:r>
    </w:p>
    <w:p w14:paraId="21C1D946" w14:textId="77777777" w:rsidR="001A48C3" w:rsidRPr="00684343" w:rsidRDefault="001A48C3" w:rsidP="00085DF7">
      <w:pPr>
        <w:pStyle w:val="Prrafodelista"/>
        <w:numPr>
          <w:ilvl w:val="0"/>
          <w:numId w:val="356"/>
        </w:numPr>
        <w:spacing w:after="0" w:line="240" w:lineRule="auto"/>
        <w:rPr>
          <w:rFonts w:cs="Arial"/>
        </w:rPr>
      </w:pPr>
      <w:r w:rsidRPr="00684343">
        <w:rPr>
          <w:rFonts w:cs="Arial"/>
        </w:rPr>
        <w:t xml:space="preserve">Implementa </w:t>
      </w:r>
      <w:proofErr w:type="spellStart"/>
      <w:r w:rsidRPr="00684343">
        <w:rPr>
          <w:rFonts w:cs="Arial"/>
        </w:rPr>
        <w:t>servlet</w:t>
      </w:r>
      <w:proofErr w:type="spellEnd"/>
      <w:r w:rsidRPr="00684343">
        <w:rPr>
          <w:rFonts w:cs="Arial"/>
        </w:rPr>
        <w:t xml:space="preserve"> para crear aplicaciones basadas en modelo arquitectónico </w:t>
      </w:r>
    </w:p>
    <w:p w14:paraId="24B9121F" w14:textId="77777777" w:rsidR="001A48C3" w:rsidRPr="00684343" w:rsidRDefault="001A48C3" w:rsidP="00085DF7">
      <w:pPr>
        <w:pStyle w:val="Prrafodelista"/>
        <w:numPr>
          <w:ilvl w:val="0"/>
          <w:numId w:val="356"/>
        </w:numPr>
        <w:spacing w:after="0" w:line="240" w:lineRule="auto"/>
        <w:rPr>
          <w:rFonts w:cs="Arial"/>
        </w:rPr>
      </w:pPr>
      <w:r w:rsidRPr="00684343">
        <w:rPr>
          <w:rFonts w:cs="Arial"/>
        </w:rPr>
        <w:t xml:space="preserve">Implementa el patrón de diseño Data </w:t>
      </w:r>
      <w:proofErr w:type="spellStart"/>
      <w:r w:rsidRPr="00684343">
        <w:rPr>
          <w:rFonts w:cs="Arial"/>
        </w:rPr>
        <w:t>Acces</w:t>
      </w:r>
      <w:proofErr w:type="spellEnd"/>
      <w:r w:rsidRPr="00684343">
        <w:rPr>
          <w:rFonts w:cs="Arial"/>
        </w:rPr>
        <w:t xml:space="preserve"> </w:t>
      </w:r>
      <w:proofErr w:type="spellStart"/>
      <w:r w:rsidRPr="00684343">
        <w:rPr>
          <w:rFonts w:cs="Arial"/>
        </w:rPr>
        <w:t>Object</w:t>
      </w:r>
      <w:proofErr w:type="spellEnd"/>
      <w:r w:rsidRPr="00684343">
        <w:rPr>
          <w:rFonts w:cs="Arial"/>
        </w:rPr>
        <w:t xml:space="preserve"> en el diseño de programas Web conectados a un </w:t>
      </w:r>
      <w:proofErr w:type="spellStart"/>
      <w:r w:rsidRPr="00684343">
        <w:rPr>
          <w:rFonts w:cs="Arial"/>
        </w:rPr>
        <w:t>DBMSInstala</w:t>
      </w:r>
      <w:proofErr w:type="spellEnd"/>
      <w:r w:rsidRPr="00684343">
        <w:rPr>
          <w:rFonts w:cs="Arial"/>
        </w:rPr>
        <w:t xml:space="preserve"> de forma correcta el software de </w:t>
      </w:r>
      <w:proofErr w:type="spellStart"/>
      <w:r w:rsidRPr="00684343">
        <w:rPr>
          <w:rFonts w:cs="Arial"/>
        </w:rPr>
        <w:t>reporteria</w:t>
      </w:r>
      <w:proofErr w:type="spellEnd"/>
    </w:p>
    <w:p w14:paraId="6B63E435" w14:textId="74C92B3B" w:rsidR="001A48C3" w:rsidRDefault="001A48C3" w:rsidP="00085DF7">
      <w:pPr>
        <w:pStyle w:val="Prrafodelista"/>
        <w:numPr>
          <w:ilvl w:val="0"/>
          <w:numId w:val="356"/>
        </w:numPr>
        <w:spacing w:after="0" w:line="240" w:lineRule="auto"/>
        <w:rPr>
          <w:rFonts w:cs="Arial"/>
        </w:rPr>
      </w:pPr>
      <w:r w:rsidRPr="00684343">
        <w:rPr>
          <w:rFonts w:cs="Arial"/>
        </w:rPr>
        <w:t>Crea reportes usando las herramientas que brinda el software, páginas que cargan reportes PDF cuyos datos provienen de una base de datos para mostrar reportes en PDF simples y parametrizados</w:t>
      </w:r>
    </w:p>
    <w:p w14:paraId="648C7343" w14:textId="77777777" w:rsidR="00684343" w:rsidRPr="00684343" w:rsidRDefault="00684343" w:rsidP="00684343">
      <w:pPr>
        <w:pStyle w:val="Prrafodelista"/>
        <w:spacing w:after="0" w:line="240" w:lineRule="auto"/>
        <w:rPr>
          <w:rFonts w:cs="Arial"/>
        </w:rPr>
      </w:pPr>
    </w:p>
    <w:p w14:paraId="7236AA2E" w14:textId="77777777" w:rsidR="001A48C3" w:rsidRDefault="001A48C3" w:rsidP="00632746">
      <w:pPr>
        <w:pStyle w:val="Ttulo2"/>
        <w:spacing w:line="240" w:lineRule="auto"/>
      </w:pPr>
      <w:bookmarkStart w:id="1392" w:name="_Toc57655898"/>
      <w:bookmarkStart w:id="1393" w:name="_Toc57968124"/>
      <w:bookmarkStart w:id="1394" w:name="_Toc58002277"/>
      <w:bookmarkStart w:id="1395" w:name="_Toc58011385"/>
      <w:bookmarkStart w:id="1396" w:name="_Toc59214409"/>
      <w:r>
        <w:t>VI.- Fuentes de información y materiales de apoyo.</w:t>
      </w:r>
      <w:bookmarkEnd w:id="1392"/>
      <w:bookmarkEnd w:id="1393"/>
      <w:bookmarkEnd w:id="1394"/>
      <w:bookmarkEnd w:id="1395"/>
      <w:bookmarkEnd w:id="1396"/>
    </w:p>
    <w:p w14:paraId="362B9A54" w14:textId="77777777" w:rsidR="001A48C3" w:rsidRDefault="001A48C3" w:rsidP="00632746">
      <w:pPr>
        <w:spacing w:line="240" w:lineRule="auto"/>
        <w:rPr>
          <w:rFonts w:cs="Arial"/>
          <w:b/>
        </w:rPr>
      </w:pPr>
      <w:r>
        <w:rPr>
          <w:rFonts w:cs="Arial"/>
          <w:b/>
        </w:rPr>
        <w:t>Libros</w:t>
      </w:r>
    </w:p>
    <w:p w14:paraId="54B8BED7" w14:textId="783A8776" w:rsidR="001A48C3" w:rsidRPr="00951894" w:rsidRDefault="001A48C3" w:rsidP="00085DF7">
      <w:pPr>
        <w:pStyle w:val="Prrafodelista"/>
        <w:numPr>
          <w:ilvl w:val="0"/>
          <w:numId w:val="271"/>
        </w:numPr>
        <w:spacing w:after="0" w:line="240" w:lineRule="auto"/>
        <w:rPr>
          <w:rFonts w:eastAsia="Times New Roman" w:cs="Arial"/>
          <w:lang w:eastAsia="es-SV"/>
        </w:rPr>
      </w:pPr>
      <w:r>
        <w:rPr>
          <w:rFonts w:eastAsia="Times New Roman" w:cs="Arial"/>
          <w:lang w:eastAsia="es-SV"/>
        </w:rPr>
        <w:t xml:space="preserve">Brown, Martín </w:t>
      </w:r>
      <w:r w:rsidR="00F42EF2">
        <w:rPr>
          <w:rFonts w:eastAsia="Times New Roman" w:cs="Arial"/>
          <w:lang w:eastAsia="es-SV"/>
        </w:rPr>
        <w:t>C.</w:t>
      </w:r>
      <w:r>
        <w:rPr>
          <w:rFonts w:eastAsia="Times New Roman" w:cs="Arial"/>
          <w:lang w:eastAsia="es-SV"/>
        </w:rPr>
        <w:t xml:space="preserve"> (2001) </w:t>
      </w:r>
      <w:r w:rsidR="00F42EF2">
        <w:rPr>
          <w:rFonts w:eastAsia="Times New Roman" w:cs="Arial"/>
          <w:iCs/>
          <w:lang w:eastAsia="es-SV"/>
        </w:rPr>
        <w:t>Perl:</w:t>
      </w:r>
      <w:r>
        <w:rPr>
          <w:rFonts w:eastAsia="Times New Roman" w:cs="Arial"/>
          <w:iCs/>
          <w:lang w:eastAsia="es-SV"/>
        </w:rPr>
        <w:t xml:space="preserve"> manual de referencia. </w:t>
      </w:r>
      <w:r>
        <w:rPr>
          <w:rFonts w:eastAsia="Times New Roman" w:cs="Arial"/>
          <w:lang w:eastAsia="es-SV"/>
        </w:rPr>
        <w:t xml:space="preserve">1 </w:t>
      </w:r>
      <w:r w:rsidR="00F42EF2">
        <w:rPr>
          <w:rFonts w:eastAsia="Times New Roman" w:cs="Arial"/>
          <w:lang w:eastAsia="es-SV"/>
        </w:rPr>
        <w:t>ed.</w:t>
      </w:r>
      <w:r>
        <w:rPr>
          <w:rFonts w:eastAsia="Times New Roman" w:cs="Arial"/>
          <w:lang w:eastAsia="es-SV"/>
        </w:rPr>
        <w:t xml:space="preserve"> Madrid: </w:t>
      </w:r>
      <w:proofErr w:type="spellStart"/>
      <w:r>
        <w:rPr>
          <w:rFonts w:eastAsia="Times New Roman" w:cs="Arial"/>
          <w:lang w:eastAsia="es-SV"/>
        </w:rPr>
        <w:t>MacGraw</w:t>
      </w:r>
      <w:proofErr w:type="spellEnd"/>
      <w:r>
        <w:rPr>
          <w:rFonts w:eastAsia="Times New Roman" w:cs="Arial"/>
          <w:lang w:eastAsia="es-SV"/>
        </w:rPr>
        <w:t>-Hill, Interamericana de España. (3 ejemplares)</w:t>
      </w:r>
    </w:p>
    <w:p w14:paraId="561EB3F3" w14:textId="670C54D7" w:rsidR="001A48C3" w:rsidRPr="00951894" w:rsidRDefault="001A48C3" w:rsidP="00085DF7">
      <w:pPr>
        <w:pStyle w:val="Prrafodelista"/>
        <w:numPr>
          <w:ilvl w:val="0"/>
          <w:numId w:val="271"/>
        </w:numPr>
        <w:spacing w:after="0" w:line="240" w:lineRule="auto"/>
        <w:rPr>
          <w:rFonts w:eastAsia="Times New Roman" w:cs="Arial"/>
          <w:lang w:eastAsia="es-SV"/>
        </w:rPr>
      </w:pPr>
      <w:r>
        <w:rPr>
          <w:rFonts w:eastAsia="Times New Roman" w:cs="Arial"/>
          <w:lang w:eastAsia="es-SV"/>
        </w:rPr>
        <w:t xml:space="preserve">Joyanes Aguilar, Luis. (2015) </w:t>
      </w:r>
      <w:r>
        <w:rPr>
          <w:rFonts w:eastAsia="Times New Roman" w:cs="Arial"/>
          <w:iCs/>
          <w:lang w:eastAsia="es-SV"/>
        </w:rPr>
        <w:t xml:space="preserve">Sistemas de </w:t>
      </w:r>
      <w:proofErr w:type="spellStart"/>
      <w:r>
        <w:rPr>
          <w:rFonts w:eastAsia="Times New Roman" w:cs="Arial"/>
          <w:iCs/>
          <w:lang w:eastAsia="es-SV"/>
        </w:rPr>
        <w:t>Informacion</w:t>
      </w:r>
      <w:proofErr w:type="spellEnd"/>
      <w:r>
        <w:rPr>
          <w:rFonts w:eastAsia="Times New Roman" w:cs="Arial"/>
          <w:iCs/>
          <w:lang w:eastAsia="es-SV"/>
        </w:rPr>
        <w:t xml:space="preserve"> en la Empresa: El impacto de la nube, la movilidad y los medios sociales. </w:t>
      </w:r>
      <w:r>
        <w:rPr>
          <w:rFonts w:eastAsia="Times New Roman" w:cs="Arial"/>
          <w:lang w:eastAsia="es-SV"/>
        </w:rPr>
        <w:t xml:space="preserve">1a. México, D.F.: Alfaomega. (3 ejemplares) </w:t>
      </w:r>
    </w:p>
    <w:p w14:paraId="200E9E0F" w14:textId="42B4145A" w:rsidR="001A48C3" w:rsidRPr="00951894" w:rsidRDefault="001A48C3" w:rsidP="00085DF7">
      <w:pPr>
        <w:pStyle w:val="Prrafodelista"/>
        <w:numPr>
          <w:ilvl w:val="0"/>
          <w:numId w:val="271"/>
        </w:numPr>
        <w:spacing w:after="0" w:line="240" w:lineRule="auto"/>
        <w:rPr>
          <w:rFonts w:eastAsia="Times New Roman" w:cs="Arial"/>
          <w:lang w:eastAsia="es-SV"/>
        </w:rPr>
      </w:pPr>
      <w:r w:rsidRPr="00091230">
        <w:rPr>
          <w:rFonts w:eastAsia="Times New Roman" w:cs="Arial"/>
          <w:lang w:eastAsia="es-SV"/>
        </w:rPr>
        <w:t xml:space="preserve">Kendall, Kenneth </w:t>
      </w:r>
      <w:r w:rsidR="002977A0" w:rsidRPr="00091230">
        <w:rPr>
          <w:rFonts w:eastAsia="Times New Roman" w:cs="Arial"/>
          <w:lang w:eastAsia="es-SV"/>
        </w:rPr>
        <w:t>E.</w:t>
      </w:r>
      <w:r w:rsidRPr="00091230">
        <w:rPr>
          <w:rFonts w:eastAsia="Times New Roman" w:cs="Arial"/>
          <w:lang w:eastAsia="es-SV"/>
        </w:rPr>
        <w:t xml:space="preserve"> Kendall, Julie </w:t>
      </w:r>
      <w:r w:rsidR="002977A0" w:rsidRPr="00091230">
        <w:rPr>
          <w:rFonts w:eastAsia="Times New Roman" w:cs="Arial"/>
          <w:lang w:eastAsia="es-SV"/>
        </w:rPr>
        <w:t>E.</w:t>
      </w:r>
      <w:r w:rsidRPr="00091230">
        <w:rPr>
          <w:rFonts w:eastAsia="Times New Roman" w:cs="Arial"/>
          <w:lang w:eastAsia="es-SV"/>
        </w:rPr>
        <w:t xml:space="preserve"> </w:t>
      </w:r>
      <w:r>
        <w:rPr>
          <w:rFonts w:eastAsia="Times New Roman" w:cs="Arial"/>
          <w:lang w:val="es-ES" w:eastAsia="es-SV"/>
        </w:rPr>
        <w:t>(2011) </w:t>
      </w:r>
      <w:r>
        <w:rPr>
          <w:rFonts w:eastAsia="Times New Roman" w:cs="Arial"/>
          <w:iCs/>
          <w:lang w:eastAsia="es-SV"/>
        </w:rPr>
        <w:t>Análisis y Diseño de Sistemas. </w:t>
      </w:r>
      <w:r>
        <w:rPr>
          <w:rFonts w:eastAsia="Times New Roman" w:cs="Arial"/>
          <w:lang w:eastAsia="es-SV"/>
        </w:rPr>
        <w:t xml:space="preserve">8a. </w:t>
      </w:r>
      <w:proofErr w:type="spellStart"/>
      <w:r>
        <w:rPr>
          <w:rFonts w:eastAsia="Times New Roman" w:cs="Arial"/>
          <w:lang w:eastAsia="es-SV"/>
        </w:rPr>
        <w:t>Naucalpán</w:t>
      </w:r>
      <w:proofErr w:type="spellEnd"/>
      <w:r>
        <w:rPr>
          <w:rFonts w:eastAsia="Times New Roman" w:cs="Arial"/>
          <w:lang w:eastAsia="es-SV"/>
        </w:rPr>
        <w:t xml:space="preserve"> de Juárez, Edo. de México: Pearson Educación. (4 ejemplares)</w:t>
      </w:r>
    </w:p>
    <w:p w14:paraId="7FCCCC37" w14:textId="1351D8F6" w:rsidR="001A48C3" w:rsidRPr="00951894" w:rsidRDefault="001A48C3" w:rsidP="00085DF7">
      <w:pPr>
        <w:pStyle w:val="Prrafodelista"/>
        <w:numPr>
          <w:ilvl w:val="0"/>
          <w:numId w:val="271"/>
        </w:numPr>
        <w:spacing w:after="0" w:line="240" w:lineRule="auto"/>
        <w:rPr>
          <w:rFonts w:eastAsia="Times New Roman" w:cs="Arial"/>
          <w:lang w:eastAsia="es-SV"/>
        </w:rPr>
      </w:pPr>
      <w:r>
        <w:rPr>
          <w:rFonts w:eastAsia="Times New Roman" w:cs="Arial"/>
          <w:lang w:eastAsia="es-SV"/>
        </w:rPr>
        <w:t xml:space="preserve">Pressman, Roger </w:t>
      </w:r>
      <w:r w:rsidR="00F42EF2">
        <w:rPr>
          <w:rFonts w:eastAsia="Times New Roman" w:cs="Arial"/>
          <w:lang w:eastAsia="es-SV"/>
        </w:rPr>
        <w:t>S.</w:t>
      </w:r>
      <w:r>
        <w:rPr>
          <w:rFonts w:eastAsia="Times New Roman" w:cs="Arial"/>
          <w:lang w:eastAsia="es-SV"/>
        </w:rPr>
        <w:t xml:space="preserve"> (2010) </w:t>
      </w:r>
      <w:r>
        <w:rPr>
          <w:rFonts w:eastAsia="Times New Roman" w:cs="Arial"/>
          <w:iCs/>
          <w:lang w:eastAsia="es-SV"/>
        </w:rPr>
        <w:t xml:space="preserve">Ingeniería del </w:t>
      </w:r>
      <w:r w:rsidR="00F42EF2">
        <w:rPr>
          <w:rFonts w:eastAsia="Times New Roman" w:cs="Arial"/>
          <w:iCs/>
          <w:lang w:eastAsia="es-SV"/>
        </w:rPr>
        <w:t>software:</w:t>
      </w:r>
      <w:r>
        <w:rPr>
          <w:rFonts w:eastAsia="Times New Roman" w:cs="Arial"/>
          <w:iCs/>
          <w:lang w:eastAsia="es-SV"/>
        </w:rPr>
        <w:t xml:space="preserve"> un enfoque práctico. </w:t>
      </w:r>
      <w:r>
        <w:rPr>
          <w:rFonts w:eastAsia="Times New Roman" w:cs="Arial"/>
          <w:lang w:eastAsia="es-SV"/>
        </w:rPr>
        <w:t>7a. México, D.F.: McGraw-Hill/Interamericana. (5 ejemplares)</w:t>
      </w:r>
    </w:p>
    <w:p w14:paraId="55B2A27A" w14:textId="27163C15" w:rsidR="001A48C3" w:rsidRPr="00951894" w:rsidRDefault="001A48C3" w:rsidP="00085DF7">
      <w:pPr>
        <w:pStyle w:val="Prrafodelista"/>
        <w:numPr>
          <w:ilvl w:val="0"/>
          <w:numId w:val="271"/>
        </w:numPr>
        <w:spacing w:after="0" w:line="240" w:lineRule="auto"/>
        <w:rPr>
          <w:rFonts w:eastAsia="Times New Roman" w:cs="Arial"/>
          <w:lang w:eastAsia="es-SV"/>
        </w:rPr>
      </w:pPr>
      <w:r>
        <w:rPr>
          <w:rFonts w:eastAsia="Times New Roman" w:cs="Arial"/>
          <w:lang w:eastAsia="es-SV"/>
        </w:rPr>
        <w:t>Terán Pérez, David Moisés. (2010) </w:t>
      </w:r>
      <w:r>
        <w:rPr>
          <w:rFonts w:eastAsia="Times New Roman" w:cs="Arial"/>
          <w:iCs/>
          <w:lang w:eastAsia="es-SV"/>
        </w:rPr>
        <w:t>Redes Convergentes. Diseño e implementación. </w:t>
      </w:r>
      <w:r>
        <w:rPr>
          <w:rFonts w:eastAsia="Times New Roman" w:cs="Arial"/>
          <w:lang w:eastAsia="es-SV"/>
        </w:rPr>
        <w:t>1a. México: Alfaomega. (3 ejemplares)</w:t>
      </w:r>
    </w:p>
    <w:p w14:paraId="20296176" w14:textId="0A84A24F" w:rsidR="001A48C3" w:rsidRDefault="001A48C3" w:rsidP="00085DF7">
      <w:pPr>
        <w:pStyle w:val="Prrafodelista"/>
        <w:numPr>
          <w:ilvl w:val="0"/>
          <w:numId w:val="271"/>
        </w:numPr>
        <w:spacing w:after="0" w:line="240" w:lineRule="auto"/>
        <w:rPr>
          <w:rFonts w:eastAsia="Times New Roman" w:cs="Arial"/>
          <w:lang w:eastAsia="es-SV"/>
        </w:rPr>
      </w:pPr>
      <w:proofErr w:type="spellStart"/>
      <w:r>
        <w:rPr>
          <w:rFonts w:eastAsia="Times New Roman" w:cs="Arial"/>
          <w:lang w:eastAsia="es-SV"/>
        </w:rPr>
        <w:t>Whitten</w:t>
      </w:r>
      <w:proofErr w:type="spellEnd"/>
      <w:r>
        <w:rPr>
          <w:rFonts w:eastAsia="Times New Roman" w:cs="Arial"/>
          <w:lang w:eastAsia="es-SV"/>
        </w:rPr>
        <w:t xml:space="preserve">, Jeffrey L. Bentley, </w:t>
      </w:r>
      <w:proofErr w:type="spellStart"/>
      <w:r>
        <w:rPr>
          <w:rFonts w:eastAsia="Times New Roman" w:cs="Arial"/>
          <w:lang w:eastAsia="es-SV"/>
        </w:rPr>
        <w:t>Lonnie</w:t>
      </w:r>
      <w:proofErr w:type="spellEnd"/>
      <w:r>
        <w:rPr>
          <w:rFonts w:eastAsia="Times New Roman" w:cs="Arial"/>
          <w:lang w:eastAsia="es-SV"/>
        </w:rPr>
        <w:t xml:space="preserve"> D. (2008) </w:t>
      </w:r>
      <w:r>
        <w:rPr>
          <w:rFonts w:eastAsia="Times New Roman" w:cs="Arial"/>
          <w:iCs/>
          <w:lang w:eastAsia="es-SV"/>
        </w:rPr>
        <w:t xml:space="preserve">Análisis de </w:t>
      </w:r>
      <w:r w:rsidR="00F42EF2">
        <w:rPr>
          <w:rFonts w:eastAsia="Times New Roman" w:cs="Arial"/>
          <w:iCs/>
          <w:lang w:eastAsia="es-SV"/>
        </w:rPr>
        <w:t>Sistemas:</w:t>
      </w:r>
      <w:r>
        <w:rPr>
          <w:rFonts w:eastAsia="Times New Roman" w:cs="Arial"/>
          <w:iCs/>
          <w:lang w:eastAsia="es-SV"/>
        </w:rPr>
        <w:t xml:space="preserve"> diseño y métodos. </w:t>
      </w:r>
      <w:r>
        <w:rPr>
          <w:rFonts w:eastAsia="Times New Roman" w:cs="Arial"/>
          <w:lang w:eastAsia="es-SV"/>
        </w:rPr>
        <w:t xml:space="preserve"> 7a. México, D.F.: McGraw-Hill/Interamericana. (6 ejemplares)</w:t>
      </w:r>
    </w:p>
    <w:p w14:paraId="1D5366E0" w14:textId="77777777" w:rsidR="00684343" w:rsidRPr="00684343" w:rsidRDefault="00684343" w:rsidP="00684343">
      <w:pPr>
        <w:spacing w:after="0" w:line="240" w:lineRule="auto"/>
        <w:rPr>
          <w:rFonts w:eastAsia="Times New Roman" w:cs="Arial"/>
          <w:lang w:eastAsia="es-SV"/>
        </w:rPr>
      </w:pPr>
    </w:p>
    <w:p w14:paraId="6E8CB213" w14:textId="77777777" w:rsidR="001A48C3" w:rsidRDefault="001A48C3" w:rsidP="00632746">
      <w:pPr>
        <w:spacing w:line="240" w:lineRule="auto"/>
        <w:rPr>
          <w:rFonts w:cs="Arial"/>
          <w:b/>
        </w:rPr>
      </w:pPr>
      <w:r>
        <w:rPr>
          <w:rFonts w:cs="Arial"/>
          <w:b/>
        </w:rPr>
        <w:t xml:space="preserve">Libros electrónicos. </w:t>
      </w:r>
    </w:p>
    <w:p w14:paraId="3E07F3BB" w14:textId="6D44A876" w:rsidR="00684343" w:rsidRPr="00CA114D" w:rsidRDefault="001A48C3" w:rsidP="00085DF7">
      <w:pPr>
        <w:pStyle w:val="Prrafodelista"/>
        <w:numPr>
          <w:ilvl w:val="0"/>
          <w:numId w:val="271"/>
        </w:numPr>
        <w:spacing w:after="0" w:line="240" w:lineRule="auto"/>
        <w:rPr>
          <w:rFonts w:eastAsia="Times New Roman" w:cs="Arial"/>
          <w:lang w:eastAsia="es-SV"/>
        </w:rPr>
      </w:pPr>
      <w:r w:rsidRPr="00CA114D">
        <w:rPr>
          <w:rFonts w:eastAsia="Times New Roman" w:cs="Arial"/>
          <w:lang w:eastAsia="es-SV"/>
        </w:rPr>
        <w:t>Vara Mesa, J. M., López Sanz, M., Granada, D., Irrazábal, E., Jiménez Hernández, J. J., &amp; Verde Marín, J. (2014). Desarrollo Web en Entorno Cliente (Vol. 1ra. Digital). Madrid, España: Alfaomega.</w:t>
      </w:r>
    </w:p>
    <w:p w14:paraId="45511FCA" w14:textId="3FC6396A" w:rsidR="001A48C3" w:rsidRPr="00CA114D" w:rsidRDefault="001A48C3" w:rsidP="00085DF7">
      <w:pPr>
        <w:pStyle w:val="Prrafodelista"/>
        <w:numPr>
          <w:ilvl w:val="0"/>
          <w:numId w:val="271"/>
        </w:numPr>
        <w:spacing w:after="0" w:line="240" w:lineRule="auto"/>
        <w:rPr>
          <w:rFonts w:eastAsia="Times New Roman" w:cs="Arial"/>
          <w:lang w:eastAsia="es-SV"/>
        </w:rPr>
      </w:pPr>
      <w:r w:rsidRPr="00CA114D">
        <w:rPr>
          <w:rFonts w:eastAsia="Times New Roman" w:cs="Arial"/>
          <w:lang w:eastAsia="es-SV"/>
        </w:rPr>
        <w:t xml:space="preserve">Gutiérrez González, Á., &amp; López </w:t>
      </w:r>
      <w:proofErr w:type="spellStart"/>
      <w:r w:rsidRPr="00CA114D">
        <w:rPr>
          <w:rFonts w:eastAsia="Times New Roman" w:cs="Arial"/>
          <w:lang w:eastAsia="es-SV"/>
        </w:rPr>
        <w:t>Goytia</w:t>
      </w:r>
      <w:proofErr w:type="spellEnd"/>
      <w:r w:rsidRPr="00CA114D">
        <w:rPr>
          <w:rFonts w:eastAsia="Times New Roman" w:cs="Arial"/>
          <w:lang w:eastAsia="es-SV"/>
        </w:rPr>
        <w:t>, J. L. (2016). Desarrollo y programación en entornos web (Vol. 1ra. Digital). Ciudad de México, México: Alfaomega.</w:t>
      </w:r>
    </w:p>
    <w:p w14:paraId="733DA439" w14:textId="529E220F" w:rsidR="001A48C3" w:rsidRPr="00CA114D" w:rsidRDefault="001A48C3" w:rsidP="00085DF7">
      <w:pPr>
        <w:pStyle w:val="Prrafodelista"/>
        <w:numPr>
          <w:ilvl w:val="0"/>
          <w:numId w:val="271"/>
        </w:numPr>
        <w:spacing w:after="0" w:line="240" w:lineRule="auto"/>
        <w:rPr>
          <w:rFonts w:eastAsia="Times New Roman" w:cs="Arial"/>
          <w:lang w:eastAsia="es-SV"/>
        </w:rPr>
      </w:pPr>
      <w:r w:rsidRPr="00CA114D">
        <w:rPr>
          <w:rFonts w:eastAsia="Times New Roman" w:cs="Arial"/>
          <w:lang w:eastAsia="es-SV"/>
        </w:rPr>
        <w:t>López Gómez, J., &amp; Alcayde García, A. (2014). Construcción de Páginas Web (Vol. 1ra. Digital). Madrid, España: Alfaomega.</w:t>
      </w:r>
    </w:p>
    <w:p w14:paraId="1ED21180" w14:textId="06F88C10" w:rsidR="001A48C3" w:rsidRDefault="001A48C3" w:rsidP="00632746">
      <w:pPr>
        <w:pStyle w:val="Ttulo1"/>
        <w:rPr>
          <w:rFonts w:eastAsia="Calibri" w:cstheme="majorBidi"/>
          <w:sz w:val="32"/>
          <w:szCs w:val="32"/>
        </w:rPr>
      </w:pPr>
      <w:bookmarkStart w:id="1397" w:name="_Toc57655899"/>
      <w:bookmarkStart w:id="1398" w:name="_Toc57968125"/>
      <w:bookmarkStart w:id="1399" w:name="_Toc58002278"/>
      <w:bookmarkStart w:id="1400" w:name="_Toc58011386"/>
      <w:bookmarkStart w:id="1401" w:name="_Toc59214410"/>
      <w:r>
        <w:rPr>
          <w:rFonts w:eastAsia="Calibri"/>
        </w:rPr>
        <w:lastRenderedPageBreak/>
        <w:t xml:space="preserve">Descriptor del Módulo: </w:t>
      </w:r>
      <w:r w:rsidR="003923EF">
        <w:rPr>
          <w:rFonts w:eastAsia="Calibri"/>
        </w:rPr>
        <w:t>IN</w:t>
      </w:r>
      <w:r>
        <w:rPr>
          <w:rFonts w:eastAsia="Calibri"/>
        </w:rPr>
        <w:t xml:space="preserve"> de Sistemas.</w:t>
      </w:r>
      <w:bookmarkEnd w:id="1397"/>
      <w:bookmarkEnd w:id="1398"/>
      <w:bookmarkEnd w:id="1399"/>
      <w:bookmarkEnd w:id="1400"/>
      <w:bookmarkEnd w:id="1401"/>
    </w:p>
    <w:p w14:paraId="7BF61976" w14:textId="77777777" w:rsidR="001A48C3" w:rsidRDefault="001A48C3" w:rsidP="00632746">
      <w:pPr>
        <w:spacing w:line="240" w:lineRule="auto"/>
        <w:rPr>
          <w:rFonts w:eastAsia="Calibri" w:cs="Arial"/>
          <w:b/>
        </w:rPr>
      </w:pPr>
    </w:p>
    <w:p w14:paraId="2B3BCC63" w14:textId="77777777" w:rsidR="001A48C3" w:rsidRDefault="001A48C3" w:rsidP="00632746">
      <w:pPr>
        <w:pStyle w:val="Ttulo2"/>
        <w:spacing w:line="240" w:lineRule="auto"/>
        <w:rPr>
          <w:rFonts w:eastAsia="Calibri"/>
        </w:rPr>
      </w:pPr>
      <w:bookmarkStart w:id="1402" w:name="_Toc57655900"/>
      <w:bookmarkStart w:id="1403" w:name="_Toc57968126"/>
      <w:bookmarkStart w:id="1404" w:name="_Toc58002279"/>
      <w:bookmarkStart w:id="1405" w:name="_Toc58011387"/>
      <w:bookmarkStart w:id="1406" w:name="_Toc59214411"/>
      <w:r>
        <w:rPr>
          <w:rFonts w:eastAsia="Calibri"/>
        </w:rPr>
        <w:t>I.-Generalidades</w:t>
      </w:r>
      <w:bookmarkEnd w:id="1402"/>
      <w:bookmarkEnd w:id="1403"/>
      <w:bookmarkEnd w:id="1404"/>
      <w:bookmarkEnd w:id="1405"/>
      <w:bookmarkEnd w:id="140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627"/>
        <w:gridCol w:w="3024"/>
        <w:gridCol w:w="2161"/>
      </w:tblGrid>
      <w:tr w:rsidR="001A48C3" w14:paraId="0F82630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01CCA02" w14:textId="77777777" w:rsidR="001A48C3" w:rsidRDefault="001A48C3" w:rsidP="00632746">
            <w:pPr>
              <w:spacing w:after="0" w:line="240" w:lineRule="auto"/>
              <w:rPr>
                <w:rFonts w:eastAsia="Calibri" w:cs="Arial"/>
              </w:rPr>
            </w:pPr>
            <w:proofErr w:type="spellStart"/>
            <w:r>
              <w:rPr>
                <w:rFonts w:eastAsia="Calibri" w:cs="Arial"/>
              </w:rPr>
              <w:t>N.°</w:t>
            </w:r>
            <w:proofErr w:type="spellEnd"/>
            <w:r>
              <w:rPr>
                <w:rFonts w:eastAsia="Calibri" w:cs="Arial"/>
              </w:rPr>
              <w:t xml:space="preserve"> de orden</w:t>
            </w:r>
          </w:p>
        </w:tc>
        <w:tc>
          <w:tcPr>
            <w:tcW w:w="1626" w:type="dxa"/>
            <w:tcBorders>
              <w:top w:val="single" w:sz="4" w:space="0" w:color="auto"/>
              <w:left w:val="single" w:sz="4" w:space="0" w:color="auto"/>
              <w:bottom w:val="single" w:sz="4" w:space="0" w:color="auto"/>
              <w:right w:val="single" w:sz="4" w:space="0" w:color="auto"/>
            </w:tcBorders>
            <w:hideMark/>
          </w:tcPr>
          <w:p w14:paraId="5B7E729C" w14:textId="77777777" w:rsidR="001A48C3" w:rsidRDefault="001A48C3" w:rsidP="00632746">
            <w:pPr>
              <w:spacing w:after="0" w:line="240" w:lineRule="auto"/>
              <w:jc w:val="center"/>
              <w:rPr>
                <w:rFonts w:eastAsia="Calibri" w:cs="Arial"/>
              </w:rPr>
            </w:pPr>
            <w:r>
              <w:rPr>
                <w:rFonts w:eastAsia="Calibri" w:cs="Arial"/>
              </w:rPr>
              <w:t>37</w:t>
            </w:r>
          </w:p>
        </w:tc>
        <w:tc>
          <w:tcPr>
            <w:tcW w:w="3022" w:type="dxa"/>
            <w:tcBorders>
              <w:top w:val="single" w:sz="4" w:space="0" w:color="auto"/>
              <w:left w:val="single" w:sz="4" w:space="0" w:color="auto"/>
              <w:bottom w:val="single" w:sz="4" w:space="0" w:color="auto"/>
              <w:right w:val="single" w:sz="4" w:space="0" w:color="auto"/>
            </w:tcBorders>
            <w:hideMark/>
          </w:tcPr>
          <w:p w14:paraId="1CFFBA3E" w14:textId="11A47FC6" w:rsidR="001A48C3" w:rsidRDefault="00F42EF2" w:rsidP="00632746">
            <w:pPr>
              <w:spacing w:after="0" w:line="240" w:lineRule="auto"/>
              <w:rPr>
                <w:rFonts w:eastAsia="Calibri" w:cs="Arial"/>
              </w:rPr>
            </w:pPr>
            <w:proofErr w:type="spellStart"/>
            <w:r>
              <w:rPr>
                <w:rFonts w:eastAsia="Calibri" w:cs="Arial"/>
              </w:rPr>
              <w:t>N</w:t>
            </w:r>
            <w:r w:rsidR="001A48C3">
              <w:rPr>
                <w:rFonts w:eastAsia="Calibri" w:cs="Arial"/>
              </w:rPr>
              <w:t>.°</w:t>
            </w:r>
            <w:proofErr w:type="spellEnd"/>
            <w:r w:rsidR="001A48C3">
              <w:rPr>
                <w:rFonts w:eastAsia="Calibri" w:cs="Arial"/>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1998A1C3" w14:textId="77777777" w:rsidR="001A48C3" w:rsidRDefault="001A48C3" w:rsidP="00632746">
            <w:pPr>
              <w:spacing w:after="0" w:line="240" w:lineRule="auto"/>
              <w:jc w:val="center"/>
              <w:rPr>
                <w:rFonts w:eastAsia="Calibri" w:cs="Arial"/>
              </w:rPr>
            </w:pPr>
            <w:r>
              <w:rPr>
                <w:rFonts w:eastAsia="Calibri" w:cs="Arial"/>
              </w:rPr>
              <w:t>80</w:t>
            </w:r>
          </w:p>
        </w:tc>
      </w:tr>
      <w:tr w:rsidR="001A48C3" w14:paraId="62EEFCD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81DA4F7" w14:textId="77777777" w:rsidR="001A48C3" w:rsidRDefault="001A48C3" w:rsidP="00632746">
            <w:pPr>
              <w:spacing w:after="0" w:line="240" w:lineRule="auto"/>
              <w:rPr>
                <w:rFonts w:eastAsia="Calibri" w:cs="Arial"/>
              </w:rPr>
            </w:pPr>
            <w:r>
              <w:rPr>
                <w:rFonts w:eastAsia="Calibri" w:cs="Arial"/>
              </w:rPr>
              <w:t>Código</w:t>
            </w:r>
          </w:p>
        </w:tc>
        <w:tc>
          <w:tcPr>
            <w:tcW w:w="1626" w:type="dxa"/>
            <w:tcBorders>
              <w:top w:val="single" w:sz="4" w:space="0" w:color="auto"/>
              <w:left w:val="single" w:sz="4" w:space="0" w:color="auto"/>
              <w:bottom w:val="single" w:sz="4" w:space="0" w:color="auto"/>
              <w:right w:val="single" w:sz="4" w:space="0" w:color="auto"/>
            </w:tcBorders>
            <w:hideMark/>
          </w:tcPr>
          <w:p w14:paraId="444E4BA8" w14:textId="77777777" w:rsidR="001A48C3" w:rsidRDefault="001A48C3" w:rsidP="00632746">
            <w:pPr>
              <w:spacing w:after="0" w:line="240" w:lineRule="auto"/>
              <w:jc w:val="center"/>
              <w:rPr>
                <w:rFonts w:eastAsia="Calibri" w:cs="Arial"/>
              </w:rPr>
            </w:pPr>
            <w:r>
              <w:rPr>
                <w:rFonts w:eastAsia="Calibri" w:cs="Arial"/>
              </w:rPr>
              <w:t>DAS</w:t>
            </w:r>
          </w:p>
        </w:tc>
        <w:tc>
          <w:tcPr>
            <w:tcW w:w="3022" w:type="dxa"/>
            <w:tcBorders>
              <w:top w:val="single" w:sz="4" w:space="0" w:color="auto"/>
              <w:left w:val="single" w:sz="4" w:space="0" w:color="auto"/>
              <w:bottom w:val="single" w:sz="4" w:space="0" w:color="auto"/>
              <w:right w:val="single" w:sz="4" w:space="0" w:color="auto"/>
            </w:tcBorders>
            <w:hideMark/>
          </w:tcPr>
          <w:p w14:paraId="0AB94127" w14:textId="77777777" w:rsidR="001A48C3" w:rsidRDefault="001A48C3" w:rsidP="00632746">
            <w:pPr>
              <w:spacing w:after="0" w:line="240" w:lineRule="auto"/>
              <w:rPr>
                <w:rFonts w:eastAsia="Calibri" w:cs="Arial"/>
              </w:rPr>
            </w:pPr>
            <w:r>
              <w:rPr>
                <w:rFonts w:eastAsia="Calibri" w:cs="Arial"/>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000535D6" w14:textId="77777777" w:rsidR="001A48C3" w:rsidRDefault="001A48C3" w:rsidP="00632746">
            <w:pPr>
              <w:spacing w:after="0" w:line="240" w:lineRule="auto"/>
              <w:jc w:val="center"/>
              <w:rPr>
                <w:rFonts w:eastAsia="Calibri" w:cs="Arial"/>
              </w:rPr>
            </w:pPr>
            <w:r>
              <w:rPr>
                <w:rFonts w:eastAsia="Calibri" w:cs="Arial"/>
              </w:rPr>
              <w:t>2</w:t>
            </w:r>
          </w:p>
        </w:tc>
      </w:tr>
      <w:tr w:rsidR="001A48C3" w14:paraId="777D210D"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5671430" w14:textId="77777777" w:rsidR="001A48C3" w:rsidRDefault="001A48C3" w:rsidP="00632746">
            <w:pPr>
              <w:spacing w:after="0" w:line="240" w:lineRule="auto"/>
              <w:rPr>
                <w:rFonts w:eastAsia="Calibri" w:cs="Arial"/>
              </w:rPr>
            </w:pPr>
            <w:r>
              <w:rPr>
                <w:rFonts w:eastAsia="Calibri" w:cs="Arial"/>
              </w:rPr>
              <w:t>Prerrequisito</w:t>
            </w:r>
          </w:p>
        </w:tc>
        <w:tc>
          <w:tcPr>
            <w:tcW w:w="1626" w:type="dxa"/>
            <w:tcBorders>
              <w:top w:val="single" w:sz="4" w:space="0" w:color="auto"/>
              <w:left w:val="single" w:sz="4" w:space="0" w:color="auto"/>
              <w:bottom w:val="single" w:sz="4" w:space="0" w:color="auto"/>
              <w:right w:val="single" w:sz="4" w:space="0" w:color="auto"/>
            </w:tcBorders>
            <w:hideMark/>
          </w:tcPr>
          <w:p w14:paraId="5E7E205F" w14:textId="77777777" w:rsidR="001A48C3" w:rsidRDefault="001A48C3" w:rsidP="00632746">
            <w:pPr>
              <w:spacing w:after="0" w:line="240" w:lineRule="auto"/>
              <w:rPr>
                <w:rFonts w:eastAsia="Calibri" w:cs="Arial"/>
              </w:rPr>
            </w:pPr>
            <w:r>
              <w:rPr>
                <w:rFonts w:eastAsia="Calibri" w:cs="Arial"/>
              </w:rPr>
              <w:t xml:space="preserve">Aplicación de Metodologías Ágiles de Desarrollo de Software </w:t>
            </w:r>
          </w:p>
        </w:tc>
        <w:tc>
          <w:tcPr>
            <w:tcW w:w="3022" w:type="dxa"/>
            <w:tcBorders>
              <w:top w:val="single" w:sz="4" w:space="0" w:color="auto"/>
              <w:left w:val="single" w:sz="4" w:space="0" w:color="auto"/>
              <w:bottom w:val="single" w:sz="4" w:space="0" w:color="auto"/>
              <w:right w:val="single" w:sz="4" w:space="0" w:color="auto"/>
            </w:tcBorders>
            <w:hideMark/>
          </w:tcPr>
          <w:p w14:paraId="27ACB96D" w14:textId="77777777" w:rsidR="001A48C3" w:rsidRDefault="001A48C3" w:rsidP="00632746">
            <w:pPr>
              <w:spacing w:after="0" w:line="240" w:lineRule="auto"/>
              <w:rPr>
                <w:rFonts w:eastAsia="Calibri" w:cs="Arial"/>
              </w:rPr>
            </w:pPr>
            <w:r>
              <w:rPr>
                <w:rFonts w:eastAsia="Calibri" w:cs="Arial"/>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28524711" w14:textId="77777777" w:rsidR="001A48C3" w:rsidRDefault="001A48C3" w:rsidP="00632746">
            <w:pPr>
              <w:spacing w:after="0" w:line="240" w:lineRule="auto"/>
              <w:jc w:val="center"/>
              <w:rPr>
                <w:rFonts w:eastAsia="Calibri" w:cs="Arial"/>
              </w:rPr>
            </w:pPr>
            <w:r>
              <w:rPr>
                <w:rFonts w:eastAsia="Calibri" w:cs="Arial"/>
              </w:rPr>
              <w:t>2</w:t>
            </w:r>
          </w:p>
        </w:tc>
      </w:tr>
      <w:tr w:rsidR="001A48C3" w14:paraId="072FEAD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669F3AD" w14:textId="77777777" w:rsidR="001A48C3" w:rsidRDefault="001A48C3" w:rsidP="00632746">
            <w:pPr>
              <w:spacing w:after="0" w:line="240" w:lineRule="auto"/>
              <w:rPr>
                <w:rFonts w:eastAsia="Calibri" w:cs="Arial"/>
              </w:rPr>
            </w:pPr>
            <w:r>
              <w:rPr>
                <w:rFonts w:eastAsia="Calibri" w:cs="Arial"/>
              </w:rPr>
              <w:t>Unidades Valorativas</w:t>
            </w:r>
          </w:p>
        </w:tc>
        <w:tc>
          <w:tcPr>
            <w:tcW w:w="1626" w:type="dxa"/>
            <w:tcBorders>
              <w:top w:val="single" w:sz="4" w:space="0" w:color="auto"/>
              <w:left w:val="single" w:sz="4" w:space="0" w:color="auto"/>
              <w:bottom w:val="single" w:sz="4" w:space="0" w:color="auto"/>
              <w:right w:val="single" w:sz="4" w:space="0" w:color="auto"/>
            </w:tcBorders>
            <w:hideMark/>
          </w:tcPr>
          <w:p w14:paraId="79B5E260" w14:textId="77777777" w:rsidR="001A48C3" w:rsidRDefault="001A48C3" w:rsidP="00632746">
            <w:pPr>
              <w:spacing w:after="0" w:line="240" w:lineRule="auto"/>
              <w:jc w:val="center"/>
              <w:rPr>
                <w:rFonts w:eastAsia="Calibri" w:cs="Arial"/>
              </w:rPr>
            </w:pPr>
            <w:r>
              <w:rPr>
                <w:rFonts w:eastAsia="Calibri" w:cs="Arial"/>
              </w:rPr>
              <w:t>4</w:t>
            </w:r>
          </w:p>
        </w:tc>
        <w:tc>
          <w:tcPr>
            <w:tcW w:w="3022" w:type="dxa"/>
            <w:tcBorders>
              <w:top w:val="single" w:sz="4" w:space="0" w:color="auto"/>
              <w:left w:val="single" w:sz="4" w:space="0" w:color="auto"/>
              <w:bottom w:val="single" w:sz="4" w:space="0" w:color="auto"/>
              <w:right w:val="single" w:sz="4" w:space="0" w:color="auto"/>
            </w:tcBorders>
            <w:hideMark/>
          </w:tcPr>
          <w:p w14:paraId="51BA755C" w14:textId="77777777" w:rsidR="001A48C3" w:rsidRDefault="001A48C3" w:rsidP="00632746">
            <w:pPr>
              <w:spacing w:after="0" w:line="240" w:lineRule="auto"/>
              <w:rPr>
                <w:rFonts w:eastAsia="Calibri" w:cs="Arial"/>
              </w:rPr>
            </w:pPr>
            <w:r>
              <w:rPr>
                <w:rFonts w:eastAsia="Calibri" w:cs="Arial"/>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9352741" w14:textId="77777777" w:rsidR="001A48C3" w:rsidRDefault="001A48C3" w:rsidP="00632746">
            <w:pPr>
              <w:spacing w:after="0" w:line="240" w:lineRule="auto"/>
              <w:jc w:val="center"/>
              <w:rPr>
                <w:rFonts w:eastAsia="Calibri" w:cs="Arial"/>
              </w:rPr>
            </w:pPr>
            <w:r>
              <w:rPr>
                <w:rFonts w:eastAsia="Calibri" w:cs="Arial"/>
              </w:rPr>
              <w:t>20 semanas</w:t>
            </w:r>
          </w:p>
        </w:tc>
      </w:tr>
      <w:tr w:rsidR="001A48C3" w14:paraId="32C8B7B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4510841" w14:textId="77777777" w:rsidR="001A48C3" w:rsidRDefault="001A48C3" w:rsidP="00632746">
            <w:pPr>
              <w:spacing w:after="0" w:line="240" w:lineRule="auto"/>
              <w:rPr>
                <w:rFonts w:eastAsia="Calibri" w:cs="Arial"/>
              </w:rPr>
            </w:pPr>
            <w:r>
              <w:rPr>
                <w:rFonts w:eastAsia="Calibri" w:cs="Arial"/>
              </w:rPr>
              <w:t>Identificación del ciclo</w:t>
            </w:r>
          </w:p>
        </w:tc>
        <w:tc>
          <w:tcPr>
            <w:tcW w:w="1626" w:type="dxa"/>
            <w:tcBorders>
              <w:top w:val="single" w:sz="4" w:space="0" w:color="auto"/>
              <w:left w:val="single" w:sz="4" w:space="0" w:color="auto"/>
              <w:bottom w:val="single" w:sz="4" w:space="0" w:color="auto"/>
              <w:right w:val="single" w:sz="4" w:space="0" w:color="auto"/>
            </w:tcBorders>
            <w:hideMark/>
          </w:tcPr>
          <w:p w14:paraId="43B690C3" w14:textId="77777777" w:rsidR="001A48C3" w:rsidRDefault="001A48C3" w:rsidP="00632746">
            <w:pPr>
              <w:spacing w:after="0" w:line="240" w:lineRule="auto"/>
              <w:jc w:val="center"/>
              <w:rPr>
                <w:rFonts w:eastAsia="Calibri" w:cs="Arial"/>
              </w:rPr>
            </w:pPr>
            <w:r>
              <w:rPr>
                <w:rFonts w:eastAsia="Calibri" w:cs="Arial"/>
              </w:rPr>
              <w:t>VIII</w:t>
            </w:r>
          </w:p>
        </w:tc>
        <w:tc>
          <w:tcPr>
            <w:tcW w:w="3022" w:type="dxa"/>
            <w:tcBorders>
              <w:top w:val="single" w:sz="4" w:space="0" w:color="auto"/>
              <w:left w:val="single" w:sz="4" w:space="0" w:color="auto"/>
              <w:bottom w:val="single" w:sz="4" w:space="0" w:color="auto"/>
              <w:right w:val="single" w:sz="4" w:space="0" w:color="auto"/>
            </w:tcBorders>
            <w:hideMark/>
          </w:tcPr>
          <w:p w14:paraId="4DDC58F0" w14:textId="77777777" w:rsidR="001A48C3" w:rsidRDefault="001A48C3" w:rsidP="00632746">
            <w:pPr>
              <w:spacing w:after="0" w:line="240" w:lineRule="auto"/>
              <w:rPr>
                <w:rFonts w:eastAsia="Calibri" w:cs="Arial"/>
              </w:rPr>
            </w:pPr>
            <w:r>
              <w:rPr>
                <w:rFonts w:eastAsia="Calibri" w:cs="Arial"/>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194CCFB3" w14:textId="77777777" w:rsidR="001A48C3" w:rsidRDefault="001A48C3" w:rsidP="00632746">
            <w:pPr>
              <w:spacing w:after="0" w:line="240" w:lineRule="auto"/>
              <w:jc w:val="center"/>
              <w:rPr>
                <w:rFonts w:eastAsia="Calibri" w:cs="Arial"/>
              </w:rPr>
            </w:pPr>
            <w:r>
              <w:rPr>
                <w:rFonts w:eastAsia="Calibri" w:cs="Arial"/>
              </w:rPr>
              <w:t>50 minutos</w:t>
            </w:r>
          </w:p>
        </w:tc>
      </w:tr>
    </w:tbl>
    <w:p w14:paraId="593C5EA3" w14:textId="77777777" w:rsidR="001A48C3" w:rsidRDefault="001A48C3" w:rsidP="00632746">
      <w:pPr>
        <w:tabs>
          <w:tab w:val="center" w:pos="4252"/>
          <w:tab w:val="right" w:pos="8504"/>
        </w:tabs>
        <w:spacing w:after="0" w:line="240" w:lineRule="auto"/>
        <w:rPr>
          <w:rFonts w:eastAsia="Calibri" w:cs="Arial"/>
        </w:rPr>
      </w:pPr>
    </w:p>
    <w:p w14:paraId="7C0782C8" w14:textId="77777777" w:rsidR="001A48C3" w:rsidRDefault="001A48C3" w:rsidP="00632746">
      <w:pPr>
        <w:pStyle w:val="Ttulo2"/>
        <w:spacing w:line="240" w:lineRule="auto"/>
        <w:rPr>
          <w:rFonts w:eastAsia="Calibri"/>
        </w:rPr>
      </w:pPr>
      <w:bookmarkStart w:id="1407" w:name="_Toc57655901"/>
      <w:bookmarkStart w:id="1408" w:name="_Toc57968127"/>
      <w:bookmarkStart w:id="1409" w:name="_Toc58002280"/>
      <w:bookmarkStart w:id="1410" w:name="_Toc58011388"/>
      <w:bookmarkStart w:id="1411" w:name="_Toc59214412"/>
      <w:r>
        <w:rPr>
          <w:rFonts w:eastAsia="Calibri"/>
        </w:rPr>
        <w:t>II.- Descripción del módulo</w:t>
      </w:r>
      <w:bookmarkEnd w:id="1407"/>
      <w:bookmarkEnd w:id="1408"/>
      <w:bookmarkEnd w:id="1409"/>
      <w:bookmarkEnd w:id="1410"/>
      <w:bookmarkEnd w:id="1411"/>
    </w:p>
    <w:p w14:paraId="47311E41" w14:textId="6735C4D7" w:rsidR="001A48C3" w:rsidRDefault="001A48C3" w:rsidP="00632746">
      <w:pPr>
        <w:spacing w:after="0" w:line="240" w:lineRule="auto"/>
        <w:rPr>
          <w:rFonts w:cs="Arial"/>
        </w:rPr>
      </w:pPr>
      <w:r>
        <w:rPr>
          <w:rFonts w:eastAsia="Times New Roman" w:cs="Arial"/>
          <w:lang w:eastAsia="x-none"/>
        </w:rPr>
        <w:t xml:space="preserve">El módulo denominado “Diseño de Arquitectura de Sistemas” </w:t>
      </w:r>
      <w:r>
        <w:rPr>
          <w:rFonts w:cs="Arial"/>
        </w:rPr>
        <w:t xml:space="preserve">tiene su punto focal en el ciclo de desarrollo de la arquitectura de un proyecto, que es equivalente a la construcción del sistema que está dividido en las etapas de requerimientos, diseño, documentación y evaluación. Destacando que las actividades relacionadas con el desarrollo de la arquitectura de </w:t>
      </w:r>
      <w:r w:rsidR="00F42EF2">
        <w:rPr>
          <w:rFonts w:cs="Arial"/>
        </w:rPr>
        <w:t>software</w:t>
      </w:r>
      <w:r>
        <w:rPr>
          <w:rFonts w:cs="Arial"/>
        </w:rPr>
        <w:t xml:space="preserve"> forman parte de las actividades definidas dentro de las metodologías de desarrollo.</w:t>
      </w:r>
    </w:p>
    <w:p w14:paraId="42627729" w14:textId="77777777" w:rsidR="001A48C3" w:rsidRDefault="001A48C3" w:rsidP="00632746">
      <w:pPr>
        <w:spacing w:after="0" w:line="240" w:lineRule="auto"/>
        <w:rPr>
          <w:rFonts w:eastAsia="Times New Roman" w:cs="Arial"/>
          <w:lang w:eastAsia="x-none"/>
        </w:rPr>
      </w:pPr>
    </w:p>
    <w:p w14:paraId="568227AD" w14:textId="77777777" w:rsidR="001A48C3" w:rsidRDefault="001A48C3" w:rsidP="00632746">
      <w:pPr>
        <w:spacing w:after="0" w:line="240" w:lineRule="auto"/>
        <w:rPr>
          <w:rFonts w:eastAsia="Times New Roman" w:cs="Arial"/>
          <w:b/>
          <w:lang w:eastAsia="x-none"/>
        </w:rPr>
      </w:pPr>
      <w:r>
        <w:rPr>
          <w:rFonts w:eastAsia="Times New Roman" w:cs="Arial"/>
          <w:b/>
          <w:lang w:eastAsia="x-none"/>
        </w:rPr>
        <w:t>Situación problemática:</w:t>
      </w:r>
    </w:p>
    <w:p w14:paraId="5A38F223" w14:textId="77777777" w:rsidR="001A48C3" w:rsidRDefault="001A48C3" w:rsidP="00632746">
      <w:pPr>
        <w:spacing w:after="0" w:line="240" w:lineRule="auto"/>
        <w:rPr>
          <w:rFonts w:eastAsia="Times New Roman" w:cs="Arial"/>
          <w:lang w:eastAsia="x-none"/>
        </w:rPr>
      </w:pPr>
    </w:p>
    <w:p w14:paraId="55ADFDD5" w14:textId="77777777" w:rsidR="001A48C3" w:rsidRDefault="001A48C3" w:rsidP="00632746">
      <w:pPr>
        <w:spacing w:after="0" w:line="240" w:lineRule="auto"/>
        <w:rPr>
          <w:rFonts w:eastAsia="Times New Roman" w:cs="Arial"/>
          <w:lang w:eastAsia="x-none"/>
        </w:rPr>
      </w:pPr>
      <w:r>
        <w:rPr>
          <w:rFonts w:eastAsia="Times New Roman" w:cs="Arial"/>
          <w:lang w:eastAsia="x-none"/>
        </w:rPr>
        <w:t>La diversidad de plataformas que se usan hoy en día dentro de las empresas constituye en un problema serio ya que tiene que haber un punto de unión donde todas puedan enlazar la información que se manipula, los procesos que se generan, la consulta de datos entre otros. Al no tener un punto de conexión la migración de datos de una plataforma a otra puede conllevar mucho tiempo al hacerlo de manera manual, generando retrasos en los plazos que se establecen dentro de la empresa</w:t>
      </w:r>
    </w:p>
    <w:p w14:paraId="0EEFBB69" w14:textId="77777777" w:rsidR="001A48C3" w:rsidRDefault="001A48C3" w:rsidP="00632746">
      <w:pPr>
        <w:spacing w:after="0" w:line="240" w:lineRule="auto"/>
        <w:rPr>
          <w:rFonts w:eastAsia="Times New Roman" w:cs="Arial"/>
          <w:lang w:eastAsia="ja-JP"/>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10"/>
      </w:tblGrid>
      <w:tr w:rsidR="001A48C3" w14:paraId="5D968661" w14:textId="77777777" w:rsidTr="001A48C3">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1DF55542" w14:textId="77777777" w:rsidR="001A48C3" w:rsidRDefault="001A48C3" w:rsidP="00632746">
            <w:pPr>
              <w:spacing w:line="240" w:lineRule="auto"/>
              <w:rPr>
                <w:rFonts w:eastAsia="Calibri" w:cs="Arial"/>
                <w:b/>
              </w:rPr>
            </w:pPr>
            <w:r>
              <w:rPr>
                <w:rFonts w:eastAsia="Calibri" w:cs="Arial"/>
                <w:b/>
              </w:rPr>
              <w:t>Función clave</w:t>
            </w:r>
          </w:p>
        </w:tc>
        <w:tc>
          <w:tcPr>
            <w:tcW w:w="6310" w:type="dxa"/>
            <w:tcBorders>
              <w:top w:val="single" w:sz="4" w:space="0" w:color="000000"/>
              <w:left w:val="single" w:sz="4" w:space="0" w:color="000000"/>
              <w:bottom w:val="single" w:sz="4" w:space="0" w:color="000000"/>
              <w:right w:val="single" w:sz="4" w:space="0" w:color="000000"/>
            </w:tcBorders>
            <w:vAlign w:val="center"/>
            <w:hideMark/>
          </w:tcPr>
          <w:p w14:paraId="67D47B99" w14:textId="77777777" w:rsidR="001A48C3" w:rsidRDefault="001A48C3" w:rsidP="00632746">
            <w:pPr>
              <w:spacing w:after="0" w:line="240" w:lineRule="auto"/>
              <w:rPr>
                <w:rFonts w:eastAsia="Calibri" w:cs="Arial"/>
              </w:rPr>
            </w:pPr>
            <w:r>
              <w:rPr>
                <w:rFonts w:eastAsia="Times New Roman" w:cs="Arial"/>
                <w:lang w:eastAsia="ja-JP"/>
              </w:rPr>
              <w:t xml:space="preserve">Desarrollar </w:t>
            </w:r>
            <w:r>
              <w:rPr>
                <w:rFonts w:cs="Arial"/>
              </w:rPr>
              <w:t>la toma de decisiones técnicas e implementación de soluciones todo relacionado a los objetivos del negocio en cuestión, manejando de manera íntegra el ciclo de vida del proceso de software.</w:t>
            </w:r>
          </w:p>
        </w:tc>
      </w:tr>
      <w:tr w:rsidR="001A48C3" w14:paraId="2024A70D" w14:textId="77777777" w:rsidTr="001A48C3">
        <w:trPr>
          <w:trHeight w:val="430"/>
        </w:trPr>
        <w:tc>
          <w:tcPr>
            <w:tcW w:w="2518" w:type="dxa"/>
            <w:tcBorders>
              <w:top w:val="single" w:sz="4" w:space="0" w:color="000000"/>
              <w:left w:val="single" w:sz="4" w:space="0" w:color="000000"/>
              <w:bottom w:val="single" w:sz="4" w:space="0" w:color="000000"/>
              <w:right w:val="single" w:sz="4" w:space="0" w:color="000000"/>
            </w:tcBorders>
            <w:vAlign w:val="center"/>
            <w:hideMark/>
          </w:tcPr>
          <w:p w14:paraId="72AE235B" w14:textId="77777777" w:rsidR="001A48C3" w:rsidRDefault="001A48C3" w:rsidP="00632746">
            <w:pPr>
              <w:spacing w:line="240" w:lineRule="auto"/>
              <w:rPr>
                <w:rFonts w:eastAsia="Calibri" w:cs="Arial"/>
                <w:b/>
              </w:rPr>
            </w:pPr>
            <w:r>
              <w:rPr>
                <w:rFonts w:eastAsia="Calibri" w:cs="Arial"/>
                <w:b/>
              </w:rPr>
              <w:t>Unidad o unidades de competencia:</w:t>
            </w:r>
          </w:p>
        </w:tc>
        <w:tc>
          <w:tcPr>
            <w:tcW w:w="6310" w:type="dxa"/>
            <w:tcBorders>
              <w:top w:val="single" w:sz="4" w:space="0" w:color="000000"/>
              <w:left w:val="single" w:sz="4" w:space="0" w:color="000000"/>
              <w:bottom w:val="single" w:sz="4" w:space="0" w:color="000000"/>
              <w:right w:val="single" w:sz="4" w:space="0" w:color="000000"/>
            </w:tcBorders>
            <w:vAlign w:val="center"/>
            <w:hideMark/>
          </w:tcPr>
          <w:p w14:paraId="1D8F5E62" w14:textId="76A4A2F5" w:rsidR="001A48C3" w:rsidRDefault="001A48C3" w:rsidP="00632746">
            <w:pPr>
              <w:spacing w:after="0" w:line="240" w:lineRule="auto"/>
              <w:rPr>
                <w:rFonts w:cs="Arial"/>
              </w:rPr>
            </w:pPr>
            <w:r>
              <w:rPr>
                <w:rFonts w:cs="Arial"/>
              </w:rPr>
              <w:t>Desarrollar un proyecto de arquitectura de software utilizando el ciclo de vida del desarrollo de software</w:t>
            </w:r>
          </w:p>
        </w:tc>
      </w:tr>
      <w:tr w:rsidR="001A48C3" w14:paraId="791FC79F" w14:textId="77777777" w:rsidTr="001A48C3">
        <w:trPr>
          <w:trHeight w:val="430"/>
        </w:trPr>
        <w:tc>
          <w:tcPr>
            <w:tcW w:w="2518" w:type="dxa"/>
            <w:tcBorders>
              <w:top w:val="single" w:sz="4" w:space="0" w:color="000000"/>
              <w:left w:val="single" w:sz="4" w:space="0" w:color="000000"/>
              <w:bottom w:val="single" w:sz="4" w:space="0" w:color="auto"/>
              <w:right w:val="single" w:sz="4" w:space="0" w:color="000000"/>
            </w:tcBorders>
            <w:vAlign w:val="center"/>
            <w:hideMark/>
          </w:tcPr>
          <w:p w14:paraId="39296235" w14:textId="77777777" w:rsidR="001A48C3" w:rsidRDefault="001A48C3" w:rsidP="00632746">
            <w:pPr>
              <w:spacing w:line="240" w:lineRule="auto"/>
              <w:rPr>
                <w:rFonts w:eastAsia="Calibri" w:cs="Arial"/>
                <w:b/>
              </w:rPr>
            </w:pPr>
            <w:r>
              <w:rPr>
                <w:rFonts w:eastAsia="Calibri" w:cs="Arial"/>
                <w:b/>
              </w:rPr>
              <w:t>Elementos de competencia</w:t>
            </w:r>
          </w:p>
        </w:tc>
        <w:tc>
          <w:tcPr>
            <w:tcW w:w="6310" w:type="dxa"/>
            <w:tcBorders>
              <w:top w:val="single" w:sz="4" w:space="0" w:color="000000"/>
              <w:left w:val="single" w:sz="4" w:space="0" w:color="000000"/>
              <w:bottom w:val="single" w:sz="4" w:space="0" w:color="auto"/>
              <w:right w:val="single" w:sz="4" w:space="0" w:color="000000"/>
            </w:tcBorders>
            <w:vAlign w:val="center"/>
            <w:hideMark/>
          </w:tcPr>
          <w:p w14:paraId="03A965D9" w14:textId="77777777" w:rsidR="001A48C3" w:rsidRPr="00CA114D" w:rsidRDefault="001A48C3" w:rsidP="00085DF7">
            <w:pPr>
              <w:pStyle w:val="Prrafodelista"/>
              <w:numPr>
                <w:ilvl w:val="0"/>
                <w:numId w:val="383"/>
              </w:numPr>
              <w:spacing w:after="0" w:line="240" w:lineRule="auto"/>
              <w:rPr>
                <w:rFonts w:cs="Arial"/>
              </w:rPr>
            </w:pPr>
            <w:r w:rsidRPr="00CA114D">
              <w:rPr>
                <w:rFonts w:cs="Arial"/>
              </w:rPr>
              <w:t>Compresión general de Arquitectura de Software para una correcta concepción de arquitectura de software desarrollando e implementado actividades</w:t>
            </w:r>
          </w:p>
          <w:p w14:paraId="14B4DA1A" w14:textId="77777777" w:rsidR="001A48C3" w:rsidRPr="00CA114D" w:rsidRDefault="001A48C3" w:rsidP="00085DF7">
            <w:pPr>
              <w:pStyle w:val="Prrafodelista"/>
              <w:numPr>
                <w:ilvl w:val="0"/>
                <w:numId w:val="383"/>
              </w:numPr>
              <w:spacing w:after="0" w:line="240" w:lineRule="auto"/>
              <w:rPr>
                <w:rFonts w:cs="Arial"/>
              </w:rPr>
            </w:pPr>
            <w:r w:rsidRPr="00CA114D">
              <w:rPr>
                <w:rFonts w:cs="Arial"/>
              </w:rPr>
              <w:t xml:space="preserve">Evaluación de las arquitecturas enfocadas en la calidad técnica para determinar la aplicable según sea la situación. </w:t>
            </w:r>
          </w:p>
        </w:tc>
      </w:tr>
    </w:tbl>
    <w:p w14:paraId="533A1719" w14:textId="77777777" w:rsidR="001A48C3" w:rsidRDefault="001A48C3" w:rsidP="00632746">
      <w:pPr>
        <w:spacing w:after="0" w:line="240" w:lineRule="auto"/>
        <w:rPr>
          <w:rFonts w:eastAsia="Times New Roman" w:cs="Arial"/>
          <w:lang w:eastAsia="x-none"/>
        </w:rPr>
      </w:pPr>
    </w:p>
    <w:p w14:paraId="7694E921" w14:textId="77777777" w:rsidR="001A48C3" w:rsidRDefault="001A48C3" w:rsidP="00632746">
      <w:pPr>
        <w:spacing w:after="0" w:line="240" w:lineRule="auto"/>
        <w:rPr>
          <w:rFonts w:eastAsia="Times New Roman" w:cs="Arial"/>
          <w:lang w:eastAsia="x-none"/>
        </w:rPr>
      </w:pPr>
      <w:r>
        <w:rPr>
          <w:rFonts w:eastAsia="Times New Roman" w:cs="Arial"/>
          <w:lang w:eastAsia="x-none"/>
        </w:rPr>
        <w:t>En este módulo el estudiante desarrollará competencias para la compresión de la arquitectura de software observando los alcances del proceso, realizando un análisis del diseño conceptual de los posibles escenarios que se pueden encontrar en una empresa, posteriormente pasará a la etapa de creación de la arquitectura verificando sus atributos orientados a la calidad.</w:t>
      </w:r>
    </w:p>
    <w:p w14:paraId="49C08907" w14:textId="77777777" w:rsidR="001A48C3" w:rsidRDefault="001A48C3" w:rsidP="00632746">
      <w:pPr>
        <w:spacing w:after="0" w:line="240" w:lineRule="auto"/>
        <w:rPr>
          <w:rFonts w:eastAsia="Times New Roman" w:cs="Arial"/>
          <w:lang w:eastAsia="x-none"/>
        </w:rPr>
      </w:pPr>
      <w:r>
        <w:rPr>
          <w:rFonts w:eastAsia="Times New Roman" w:cs="Arial"/>
          <w:lang w:eastAsia="x-none"/>
        </w:rPr>
        <w:lastRenderedPageBreak/>
        <w:t xml:space="preserve">Para finalizar el módulo se plantea generar vistas y puntos definidos, definiendo que </w:t>
      </w:r>
      <w:proofErr w:type="spellStart"/>
      <w:r>
        <w:rPr>
          <w:rFonts w:eastAsia="Times New Roman" w:cs="Arial"/>
          <w:lang w:eastAsia="x-none"/>
        </w:rPr>
        <w:t>frameworks</w:t>
      </w:r>
      <w:proofErr w:type="spellEnd"/>
      <w:r>
        <w:rPr>
          <w:rFonts w:eastAsia="Times New Roman" w:cs="Arial"/>
          <w:lang w:eastAsia="x-none"/>
        </w:rPr>
        <w:t xml:space="preserve"> pueden utilizarse para agilizar los procesos de conexiones y así poder pasar a la fase final en donde se desarrollara una evaluación de arquitectura.</w:t>
      </w:r>
    </w:p>
    <w:p w14:paraId="7A55BD10" w14:textId="77777777" w:rsidR="001A48C3" w:rsidRDefault="001A48C3" w:rsidP="00632746">
      <w:pPr>
        <w:spacing w:after="0" w:line="240" w:lineRule="auto"/>
        <w:rPr>
          <w:rFonts w:eastAsia="Times New Roman" w:cs="Arial"/>
          <w:lang w:eastAsia="x-none"/>
        </w:rPr>
      </w:pPr>
    </w:p>
    <w:p w14:paraId="464301C1"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El módulo está compuesto de 7 unidades fundamentales que son: </w:t>
      </w:r>
    </w:p>
    <w:p w14:paraId="13A7152B"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1. Introducción a la arquitectura de Sistemas </w:t>
      </w:r>
    </w:p>
    <w:p w14:paraId="0BE3D41D"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2. Alcance del proceso de la arquitectura de Sistemas </w:t>
      </w:r>
    </w:p>
    <w:p w14:paraId="3E4D0692" w14:textId="77777777" w:rsidR="001A48C3" w:rsidRDefault="001A48C3" w:rsidP="00632746">
      <w:pPr>
        <w:spacing w:after="0" w:line="240" w:lineRule="auto"/>
        <w:rPr>
          <w:rFonts w:eastAsia="Times New Roman" w:cs="Arial"/>
          <w:lang w:eastAsia="x-none"/>
        </w:rPr>
      </w:pPr>
      <w:r>
        <w:rPr>
          <w:rFonts w:cs="Arial"/>
        </w:rPr>
        <w:t>3. Diseño conceptual de arquitectura de sistemas: identificación de escenarios</w:t>
      </w:r>
      <w:r>
        <w:rPr>
          <w:rFonts w:eastAsia="Times New Roman" w:cs="Arial"/>
          <w:lang w:eastAsia="x-none"/>
        </w:rPr>
        <w:t xml:space="preserve"> </w:t>
      </w:r>
    </w:p>
    <w:p w14:paraId="2C01E50F"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4. Creación de arquitectura de sistemas </w:t>
      </w:r>
    </w:p>
    <w:p w14:paraId="5FBD3801" w14:textId="77777777" w:rsidR="001A48C3" w:rsidRDefault="001A48C3" w:rsidP="00632746">
      <w:pPr>
        <w:spacing w:after="0" w:line="240" w:lineRule="auto"/>
        <w:rPr>
          <w:rFonts w:eastAsia="Times New Roman" w:cs="Arial"/>
          <w:lang w:eastAsia="x-none"/>
        </w:rPr>
      </w:pPr>
      <w:r>
        <w:rPr>
          <w:rFonts w:eastAsia="Times New Roman" w:cs="Arial"/>
          <w:lang w:eastAsia="x-none"/>
        </w:rPr>
        <w:t>5. Atributos de calidad de arquitectura de sistemas</w:t>
      </w:r>
    </w:p>
    <w:p w14:paraId="791A6A1B"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6. Vistas y </w:t>
      </w:r>
      <w:proofErr w:type="spellStart"/>
      <w:r>
        <w:rPr>
          <w:rFonts w:eastAsia="Times New Roman" w:cs="Arial"/>
          <w:lang w:eastAsia="x-none"/>
        </w:rPr>
        <w:t>viewpoints</w:t>
      </w:r>
      <w:proofErr w:type="spellEnd"/>
    </w:p>
    <w:p w14:paraId="056595A8"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7. Evaluación de arquitecturas </w:t>
      </w:r>
    </w:p>
    <w:p w14:paraId="252B0DA6" w14:textId="77777777" w:rsidR="001A48C3" w:rsidRDefault="001A48C3" w:rsidP="00632746">
      <w:pPr>
        <w:spacing w:after="0" w:line="240" w:lineRule="auto"/>
        <w:rPr>
          <w:rFonts w:eastAsia="Times New Roman" w:cs="Arial"/>
          <w:lang w:eastAsia="x-none"/>
        </w:rPr>
      </w:pPr>
    </w:p>
    <w:p w14:paraId="15A29411" w14:textId="0706AAFB" w:rsidR="001A48C3" w:rsidRDefault="001A48C3" w:rsidP="00684343">
      <w:pPr>
        <w:spacing w:after="0" w:line="240" w:lineRule="auto"/>
        <w:rPr>
          <w:rFonts w:eastAsia="Times New Roman" w:cs="Arial"/>
          <w:lang w:eastAsia="x-none"/>
        </w:rPr>
      </w:pPr>
      <w:r>
        <w:rPr>
          <w:rFonts w:eastAsia="Times New Roman" w:cs="Arial"/>
          <w:lang w:eastAsia="x-none"/>
        </w:rPr>
        <w:t>Se requiere que la duración de este módulo sea de 80 horas con sesiones teóricas con una duración de 20 horas y de igual manera 60 horas de sesiones prácticas orientadas a la discusión de problemas, casos de estudio, guías prácticas de aplicación de diseño de arquitectura de sistemas</w:t>
      </w:r>
      <w:r w:rsidR="00684343">
        <w:rPr>
          <w:rFonts w:eastAsia="Times New Roman" w:cs="Arial"/>
          <w:lang w:eastAsia="x-none"/>
        </w:rPr>
        <w:t xml:space="preserve">. </w:t>
      </w:r>
    </w:p>
    <w:p w14:paraId="25DA2578" w14:textId="77777777" w:rsidR="00684343" w:rsidRPr="00684343" w:rsidRDefault="00684343" w:rsidP="00684343">
      <w:pPr>
        <w:spacing w:after="0" w:line="240" w:lineRule="auto"/>
        <w:rPr>
          <w:rFonts w:eastAsia="Times New Roman" w:cs="Arial"/>
          <w:lang w:eastAsia="x-none"/>
        </w:rPr>
      </w:pPr>
    </w:p>
    <w:p w14:paraId="1917017B" w14:textId="77777777" w:rsidR="001A48C3" w:rsidRDefault="001A48C3" w:rsidP="00632746">
      <w:pPr>
        <w:pStyle w:val="Ttulo2"/>
        <w:spacing w:line="240" w:lineRule="auto"/>
        <w:rPr>
          <w:rFonts w:eastAsia="Calibri"/>
        </w:rPr>
      </w:pPr>
      <w:bookmarkStart w:id="1412" w:name="_Toc57655902"/>
      <w:bookmarkStart w:id="1413" w:name="_Toc57968128"/>
      <w:bookmarkStart w:id="1414" w:name="_Toc58002281"/>
      <w:bookmarkStart w:id="1415" w:name="_Toc58011389"/>
      <w:bookmarkStart w:id="1416" w:name="_Toc59214413"/>
      <w:r>
        <w:rPr>
          <w:rFonts w:eastAsia="Calibri"/>
        </w:rPr>
        <w:t>III.- Contenidos del módulo</w:t>
      </w:r>
      <w:bookmarkEnd w:id="1412"/>
      <w:bookmarkEnd w:id="1413"/>
      <w:bookmarkEnd w:id="1414"/>
      <w:bookmarkEnd w:id="1415"/>
      <w:bookmarkEnd w:id="1416"/>
    </w:p>
    <w:p w14:paraId="22A09318" w14:textId="77777777" w:rsidR="001A48C3" w:rsidRDefault="001A48C3" w:rsidP="00632746">
      <w:pPr>
        <w:spacing w:line="240" w:lineRule="auto"/>
        <w:contextualSpacing/>
        <w:rPr>
          <w:rFonts w:eastAsia="Times New Roman" w:cs="Arial"/>
          <w:b/>
          <w:sz w:val="18"/>
          <w:lang w:eastAsia="ja-JP"/>
        </w:rPr>
      </w:pPr>
    </w:p>
    <w:tbl>
      <w:tblPr>
        <w:tblW w:w="9606" w:type="dxa"/>
        <w:tblLook w:val="04A0" w:firstRow="1" w:lastRow="0" w:firstColumn="1" w:lastColumn="0" w:noHBand="0" w:noVBand="1"/>
      </w:tblPr>
      <w:tblGrid>
        <w:gridCol w:w="2489"/>
        <w:gridCol w:w="3252"/>
        <w:gridCol w:w="3865"/>
      </w:tblGrid>
      <w:tr w:rsidR="001A48C3" w14:paraId="0EBE1557" w14:textId="77777777" w:rsidTr="00555699">
        <w:tc>
          <w:tcPr>
            <w:tcW w:w="2489" w:type="dxa"/>
            <w:tcBorders>
              <w:top w:val="single" w:sz="4" w:space="0" w:color="000000"/>
              <w:left w:val="single" w:sz="4" w:space="0" w:color="000000"/>
              <w:bottom w:val="single" w:sz="4" w:space="0" w:color="000000"/>
              <w:right w:val="single" w:sz="4" w:space="0" w:color="000000"/>
            </w:tcBorders>
            <w:vAlign w:val="center"/>
            <w:hideMark/>
          </w:tcPr>
          <w:p w14:paraId="0537B72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57AAFFB" w14:textId="77777777" w:rsidR="001A48C3" w:rsidRDefault="001A48C3" w:rsidP="00632746">
            <w:pPr>
              <w:spacing w:line="240" w:lineRule="auto"/>
              <w:contextualSpacing/>
              <w:rPr>
                <w:rFonts w:cs="Arial"/>
              </w:rPr>
            </w:pPr>
            <w:r>
              <w:rPr>
                <w:rFonts w:cs="Arial"/>
              </w:rPr>
              <w:t xml:space="preserve">1. Introducción a la arquitectura de sistemas </w:t>
            </w:r>
          </w:p>
        </w:tc>
      </w:tr>
      <w:tr w:rsidR="001A48C3" w14:paraId="5A734F13"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D456653" w14:textId="77777777" w:rsidR="001A48C3" w:rsidRDefault="001A48C3" w:rsidP="00632746">
            <w:pPr>
              <w:spacing w:line="240" w:lineRule="auto"/>
              <w:jc w:val="center"/>
              <w:rPr>
                <w:rFonts w:cs="Arial"/>
                <w:b/>
              </w:rPr>
            </w:pPr>
            <w:r>
              <w:rPr>
                <w:rFonts w:cs="Arial"/>
                <w:b/>
              </w:rPr>
              <w:t>Contenidos</w:t>
            </w:r>
          </w:p>
        </w:tc>
      </w:tr>
      <w:tr w:rsidR="001A48C3" w14:paraId="1AE23A2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4AD6C57"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C21F050"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D0D1B6F" w14:textId="77777777" w:rsidR="001A48C3" w:rsidRDefault="001A48C3" w:rsidP="00632746">
            <w:pPr>
              <w:spacing w:line="240" w:lineRule="auto"/>
              <w:jc w:val="center"/>
              <w:rPr>
                <w:rFonts w:cs="Arial"/>
                <w:b/>
              </w:rPr>
            </w:pPr>
            <w:r>
              <w:rPr>
                <w:rFonts w:cs="Arial"/>
                <w:b/>
              </w:rPr>
              <w:t>Saber ser o contenido actitudinal</w:t>
            </w:r>
          </w:p>
        </w:tc>
      </w:tr>
      <w:tr w:rsidR="001A48C3" w14:paraId="28F858F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3DDD949" w14:textId="29B754F0" w:rsidR="001A48C3" w:rsidRDefault="001A48C3" w:rsidP="00FF44B3">
            <w:pPr>
              <w:spacing w:line="240" w:lineRule="auto"/>
              <w:rPr>
                <w:rFonts w:cs="Arial"/>
              </w:rPr>
            </w:pPr>
            <w:r>
              <w:rPr>
                <w:rFonts w:cs="Arial"/>
              </w:rPr>
              <w:t xml:space="preserve">Definición de </w:t>
            </w:r>
            <w:r w:rsidR="00FF44B3">
              <w:rPr>
                <w:rFonts w:cs="Arial"/>
              </w:rPr>
              <w:t>arquitecturas de s</w:t>
            </w:r>
            <w:r>
              <w:rPr>
                <w:rFonts w:cs="Arial"/>
              </w:rPr>
              <w:t>oftware</w:t>
            </w:r>
          </w:p>
        </w:tc>
        <w:tc>
          <w:tcPr>
            <w:tcW w:w="3252" w:type="dxa"/>
            <w:tcBorders>
              <w:top w:val="single" w:sz="4" w:space="0" w:color="000000"/>
              <w:left w:val="single" w:sz="4" w:space="0" w:color="000000"/>
              <w:bottom w:val="single" w:sz="4" w:space="0" w:color="000000"/>
              <w:right w:val="single" w:sz="4" w:space="0" w:color="000000"/>
            </w:tcBorders>
            <w:hideMark/>
          </w:tcPr>
          <w:p w14:paraId="20E5ADAC" w14:textId="370B8ADA" w:rsidR="001A48C3" w:rsidRDefault="001A48C3" w:rsidP="00632746">
            <w:pPr>
              <w:spacing w:line="240" w:lineRule="auto"/>
              <w:rPr>
                <w:rFonts w:cs="Arial"/>
              </w:rPr>
            </w:pPr>
            <w:r>
              <w:rPr>
                <w:rFonts w:cs="Arial"/>
              </w:rPr>
              <w:t xml:space="preserve">Listar conceptos de diferentes autores </w:t>
            </w:r>
            <w:r w:rsidR="00FF44B3">
              <w:rPr>
                <w:rFonts w:cs="Arial"/>
              </w:rPr>
              <w:t>sobre arquitectura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2644658B" w14:textId="77777777" w:rsidR="001A48C3" w:rsidRDefault="001A48C3" w:rsidP="00632746">
            <w:pPr>
              <w:spacing w:line="240" w:lineRule="auto"/>
              <w:rPr>
                <w:rFonts w:cs="Arial"/>
              </w:rPr>
            </w:pPr>
            <w:r>
              <w:rPr>
                <w:rFonts w:cs="Arial"/>
              </w:rPr>
              <w:t xml:space="preserve">Se esfuerza por comprender la conceptualización básica </w:t>
            </w:r>
          </w:p>
        </w:tc>
      </w:tr>
      <w:tr w:rsidR="001A48C3" w14:paraId="73CE3B8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A79E2E8" w14:textId="01741C9A" w:rsidR="001A48C3" w:rsidRDefault="00FF44B3" w:rsidP="00632746">
            <w:pPr>
              <w:spacing w:line="240" w:lineRule="auto"/>
              <w:rPr>
                <w:rFonts w:cs="Arial"/>
              </w:rPr>
            </w:pPr>
            <w:r>
              <w:rPr>
                <w:rFonts w:cs="Arial"/>
              </w:rPr>
              <w:t>Tipos de a</w:t>
            </w:r>
            <w:r w:rsidR="001A48C3">
              <w:rPr>
                <w:rFonts w:cs="Arial"/>
              </w:rPr>
              <w:t>rquitectura de IT</w:t>
            </w:r>
          </w:p>
        </w:tc>
        <w:tc>
          <w:tcPr>
            <w:tcW w:w="3252" w:type="dxa"/>
            <w:tcBorders>
              <w:top w:val="single" w:sz="4" w:space="0" w:color="000000"/>
              <w:left w:val="single" w:sz="4" w:space="0" w:color="000000"/>
              <w:bottom w:val="single" w:sz="4" w:space="0" w:color="000000"/>
              <w:right w:val="single" w:sz="4" w:space="0" w:color="000000"/>
            </w:tcBorders>
            <w:hideMark/>
          </w:tcPr>
          <w:p w14:paraId="1102BCB2" w14:textId="77777777" w:rsidR="001A48C3" w:rsidRDefault="001A48C3" w:rsidP="00632746">
            <w:pPr>
              <w:spacing w:line="240" w:lineRule="auto"/>
              <w:rPr>
                <w:rFonts w:cs="Arial"/>
              </w:rPr>
            </w:pPr>
            <w:r>
              <w:rPr>
                <w:rFonts w:cs="Arial"/>
              </w:rPr>
              <w:t>Detallar los diferentes tipos de arquitectura que se presentan en IT</w:t>
            </w:r>
          </w:p>
        </w:tc>
        <w:tc>
          <w:tcPr>
            <w:tcW w:w="3865" w:type="dxa"/>
            <w:tcBorders>
              <w:top w:val="single" w:sz="4" w:space="0" w:color="000000"/>
              <w:left w:val="single" w:sz="4" w:space="0" w:color="000000"/>
              <w:bottom w:val="single" w:sz="4" w:space="0" w:color="000000"/>
              <w:right w:val="single" w:sz="4" w:space="0" w:color="000000"/>
            </w:tcBorders>
            <w:hideMark/>
          </w:tcPr>
          <w:p w14:paraId="310DA70C" w14:textId="77777777" w:rsidR="001A48C3" w:rsidRDefault="001A48C3" w:rsidP="00632746">
            <w:pPr>
              <w:spacing w:line="240" w:lineRule="auto"/>
              <w:rPr>
                <w:rFonts w:cs="Arial"/>
              </w:rPr>
            </w:pPr>
            <w:r>
              <w:rPr>
                <w:rFonts w:cs="Arial"/>
              </w:rPr>
              <w:t>Se esfuerza por entender las diferencias en los tipos de arquitectura</w:t>
            </w:r>
          </w:p>
        </w:tc>
      </w:tr>
      <w:tr w:rsidR="001A48C3" w14:paraId="2903669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9CF2893" w14:textId="7A4A8943" w:rsidR="001A48C3" w:rsidRDefault="00FF44B3" w:rsidP="00632746">
            <w:pPr>
              <w:spacing w:line="240" w:lineRule="auto"/>
              <w:rPr>
                <w:rFonts w:cs="Arial"/>
              </w:rPr>
            </w:pPr>
            <w:r>
              <w:rPr>
                <w:rFonts w:cs="Arial"/>
              </w:rPr>
              <w:t>Proceso de a</w:t>
            </w:r>
            <w:r w:rsidR="001A48C3">
              <w:rPr>
                <w:rFonts w:cs="Arial"/>
              </w:rPr>
              <w:t>rquitectura</w:t>
            </w:r>
          </w:p>
        </w:tc>
        <w:tc>
          <w:tcPr>
            <w:tcW w:w="3252" w:type="dxa"/>
            <w:tcBorders>
              <w:top w:val="single" w:sz="4" w:space="0" w:color="000000"/>
              <w:left w:val="single" w:sz="4" w:space="0" w:color="000000"/>
              <w:bottom w:val="single" w:sz="4" w:space="0" w:color="000000"/>
              <w:right w:val="single" w:sz="4" w:space="0" w:color="000000"/>
            </w:tcBorders>
            <w:hideMark/>
          </w:tcPr>
          <w:p w14:paraId="2B546A97" w14:textId="77777777" w:rsidR="001A48C3" w:rsidRDefault="001A48C3" w:rsidP="00632746">
            <w:pPr>
              <w:spacing w:line="240" w:lineRule="auto"/>
              <w:rPr>
                <w:rFonts w:cs="Arial"/>
              </w:rPr>
            </w:pPr>
            <w:r>
              <w:rPr>
                <w:rFonts w:cs="Arial"/>
              </w:rPr>
              <w:t>Definir el proceso de arquitectura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6089FEDE" w14:textId="77777777" w:rsidR="001A48C3" w:rsidRDefault="001A48C3" w:rsidP="00632746">
            <w:pPr>
              <w:spacing w:line="240" w:lineRule="auto"/>
              <w:rPr>
                <w:rFonts w:cs="Arial"/>
              </w:rPr>
            </w:pPr>
            <w:r>
              <w:rPr>
                <w:rFonts w:cs="Arial"/>
              </w:rPr>
              <w:t xml:space="preserve">Se interesa en la definición del proceso de arquitectura  </w:t>
            </w:r>
          </w:p>
        </w:tc>
      </w:tr>
      <w:tr w:rsidR="001A48C3" w14:paraId="393F491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2835D77" w14:textId="77777777" w:rsidR="001A48C3" w:rsidRDefault="001A48C3" w:rsidP="00632746">
            <w:pPr>
              <w:spacing w:line="240" w:lineRule="auto"/>
              <w:rPr>
                <w:rFonts w:cs="Arial"/>
              </w:rPr>
            </w:pPr>
            <w:r>
              <w:rPr>
                <w:rFonts w:cs="Arial"/>
              </w:rPr>
              <w:t>Organización de la arquitectura</w:t>
            </w:r>
          </w:p>
        </w:tc>
        <w:tc>
          <w:tcPr>
            <w:tcW w:w="3252" w:type="dxa"/>
            <w:tcBorders>
              <w:top w:val="single" w:sz="4" w:space="0" w:color="000000"/>
              <w:left w:val="single" w:sz="4" w:space="0" w:color="000000"/>
              <w:bottom w:val="single" w:sz="4" w:space="0" w:color="000000"/>
              <w:right w:val="single" w:sz="4" w:space="0" w:color="000000"/>
            </w:tcBorders>
            <w:hideMark/>
          </w:tcPr>
          <w:p w14:paraId="04A550F6" w14:textId="77777777" w:rsidR="001A48C3" w:rsidRDefault="001A48C3" w:rsidP="00632746">
            <w:pPr>
              <w:spacing w:line="240" w:lineRule="auto"/>
              <w:rPr>
                <w:rFonts w:cs="Arial"/>
              </w:rPr>
            </w:pPr>
            <w:r>
              <w:rPr>
                <w:rFonts w:cs="Arial"/>
              </w:rPr>
              <w:t>Observa el proceso de organización de la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551F9FB8" w14:textId="7AEFBF34" w:rsidR="001A48C3" w:rsidRDefault="001A48C3" w:rsidP="00632746">
            <w:pPr>
              <w:spacing w:line="240" w:lineRule="auto"/>
              <w:rPr>
                <w:rFonts w:cs="Arial"/>
              </w:rPr>
            </w:pPr>
            <w:r>
              <w:rPr>
                <w:rFonts w:cs="Arial"/>
              </w:rPr>
              <w:t>Admita el diagrama de una VLAN</w:t>
            </w:r>
          </w:p>
        </w:tc>
      </w:tr>
      <w:tr w:rsidR="001A48C3" w14:paraId="73661EA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BE33664" w14:textId="77777777" w:rsidR="001A48C3" w:rsidRDefault="001A48C3" w:rsidP="00632746">
            <w:pPr>
              <w:spacing w:line="240" w:lineRule="auto"/>
              <w:rPr>
                <w:rFonts w:cs="Arial"/>
              </w:rPr>
            </w:pPr>
            <w:r>
              <w:rPr>
                <w:rFonts w:cs="Arial"/>
              </w:rPr>
              <w:t>Responsabilidades y rasgos del arquitecto de software</w:t>
            </w:r>
          </w:p>
        </w:tc>
        <w:tc>
          <w:tcPr>
            <w:tcW w:w="3252" w:type="dxa"/>
            <w:tcBorders>
              <w:top w:val="single" w:sz="4" w:space="0" w:color="000000"/>
              <w:left w:val="single" w:sz="4" w:space="0" w:color="000000"/>
              <w:bottom w:val="single" w:sz="4" w:space="0" w:color="000000"/>
              <w:right w:val="single" w:sz="4" w:space="0" w:color="000000"/>
            </w:tcBorders>
            <w:hideMark/>
          </w:tcPr>
          <w:p w14:paraId="66AA8805" w14:textId="77777777" w:rsidR="001A48C3" w:rsidRDefault="001A48C3" w:rsidP="00632746">
            <w:pPr>
              <w:spacing w:line="240" w:lineRule="auto"/>
              <w:rPr>
                <w:rFonts w:cs="Arial"/>
              </w:rPr>
            </w:pPr>
            <w:r>
              <w:rPr>
                <w:rFonts w:cs="Arial"/>
              </w:rPr>
              <w:t>Enumerar las diferentes responsabilidades y rasgos que debe presentar el arquitecto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37312506" w14:textId="77777777" w:rsidR="001A48C3" w:rsidRDefault="001A48C3" w:rsidP="00632746">
            <w:pPr>
              <w:spacing w:line="240" w:lineRule="auto"/>
              <w:rPr>
                <w:rFonts w:cs="Arial"/>
              </w:rPr>
            </w:pPr>
            <w:r>
              <w:rPr>
                <w:rFonts w:cs="Arial"/>
              </w:rPr>
              <w:t>Se esfuerza por entender cada una de las responsabilidades del arquitecto de software</w:t>
            </w:r>
          </w:p>
        </w:tc>
      </w:tr>
    </w:tbl>
    <w:p w14:paraId="059963AA" w14:textId="77777777" w:rsidR="001A48C3" w:rsidRDefault="001A48C3" w:rsidP="00684343">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ECB4AC3" w14:textId="77777777" w:rsidTr="00555699">
        <w:tc>
          <w:tcPr>
            <w:tcW w:w="2489" w:type="dxa"/>
            <w:tcBorders>
              <w:top w:val="single" w:sz="4" w:space="0" w:color="000000"/>
              <w:left w:val="single" w:sz="4" w:space="0" w:color="000000"/>
              <w:bottom w:val="single" w:sz="4" w:space="0" w:color="000000"/>
              <w:right w:val="single" w:sz="4" w:space="0" w:color="000000"/>
            </w:tcBorders>
            <w:vAlign w:val="center"/>
            <w:hideMark/>
          </w:tcPr>
          <w:p w14:paraId="689136E3"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5F3A345" w14:textId="77777777" w:rsidR="001A48C3" w:rsidRDefault="001A48C3" w:rsidP="00632746">
            <w:pPr>
              <w:spacing w:line="240" w:lineRule="auto"/>
              <w:contextualSpacing/>
              <w:rPr>
                <w:rFonts w:cs="Arial"/>
              </w:rPr>
            </w:pPr>
            <w:r>
              <w:rPr>
                <w:rFonts w:cs="Arial"/>
              </w:rPr>
              <w:t>2. Configuración y administración del espacio</w:t>
            </w:r>
          </w:p>
        </w:tc>
      </w:tr>
      <w:tr w:rsidR="001A48C3" w14:paraId="1C588291"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7FFD343" w14:textId="77777777" w:rsidR="001A48C3" w:rsidRDefault="001A48C3" w:rsidP="00632746">
            <w:pPr>
              <w:spacing w:line="240" w:lineRule="auto"/>
              <w:jc w:val="center"/>
              <w:rPr>
                <w:rFonts w:cs="Arial"/>
                <w:b/>
              </w:rPr>
            </w:pPr>
            <w:r>
              <w:rPr>
                <w:rFonts w:cs="Arial"/>
                <w:b/>
              </w:rPr>
              <w:t>Contenidos</w:t>
            </w:r>
          </w:p>
        </w:tc>
      </w:tr>
      <w:tr w:rsidR="001A48C3" w14:paraId="62DE8859"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29CB3891" w14:textId="5999FB5C"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445DC2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71CB1D2" w14:textId="77777777" w:rsidR="001A48C3" w:rsidRDefault="001A48C3" w:rsidP="002977A0">
            <w:pPr>
              <w:spacing w:line="240" w:lineRule="auto"/>
              <w:jc w:val="center"/>
              <w:rPr>
                <w:rFonts w:cs="Arial"/>
                <w:b/>
              </w:rPr>
            </w:pPr>
            <w:r>
              <w:rPr>
                <w:rFonts w:cs="Arial"/>
                <w:b/>
              </w:rPr>
              <w:t>Saber ser o contenido actitudinal</w:t>
            </w:r>
          </w:p>
        </w:tc>
      </w:tr>
      <w:tr w:rsidR="001A48C3" w14:paraId="17BABF7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E21ADFB" w14:textId="77777777" w:rsidR="001A48C3" w:rsidRDefault="001A48C3" w:rsidP="00632746">
            <w:pPr>
              <w:spacing w:line="240" w:lineRule="auto"/>
              <w:rPr>
                <w:rFonts w:cs="Arial"/>
              </w:rPr>
            </w:pPr>
            <w:r>
              <w:rPr>
                <w:rFonts w:cs="Arial"/>
              </w:rPr>
              <w:t xml:space="preserve">Identificación y análisis de </w:t>
            </w:r>
            <w:proofErr w:type="spellStart"/>
            <w:r>
              <w:rPr>
                <w:rFonts w:cs="Arial"/>
              </w:rPr>
              <w:t>Stakeholders</w:t>
            </w:r>
            <w:proofErr w:type="spellEnd"/>
            <w:r>
              <w:rPr>
                <w:rFonts w:cs="Arial"/>
              </w:rPr>
              <w:t xml:space="preserve"> </w:t>
            </w:r>
          </w:p>
        </w:tc>
        <w:tc>
          <w:tcPr>
            <w:tcW w:w="3252" w:type="dxa"/>
            <w:tcBorders>
              <w:top w:val="single" w:sz="4" w:space="0" w:color="000000"/>
              <w:left w:val="single" w:sz="4" w:space="0" w:color="000000"/>
              <w:bottom w:val="single" w:sz="4" w:space="0" w:color="000000"/>
              <w:right w:val="single" w:sz="4" w:space="0" w:color="000000"/>
            </w:tcBorders>
            <w:hideMark/>
          </w:tcPr>
          <w:p w14:paraId="3D1C1C06" w14:textId="77777777" w:rsidR="001A48C3" w:rsidRDefault="001A48C3" w:rsidP="00632746">
            <w:pPr>
              <w:spacing w:line="240" w:lineRule="auto"/>
              <w:rPr>
                <w:rFonts w:cs="Arial"/>
              </w:rPr>
            </w:pPr>
            <w:r>
              <w:rPr>
                <w:rFonts w:cs="Arial"/>
              </w:rPr>
              <w:t xml:space="preserve">Identificar los principales </w:t>
            </w:r>
            <w:proofErr w:type="spellStart"/>
            <w:r>
              <w:rPr>
                <w:rFonts w:cs="Arial"/>
              </w:rPr>
              <w:t>Stakeholders</w:t>
            </w:r>
            <w:proofErr w:type="spellEnd"/>
            <w:r>
              <w:rPr>
                <w:rFonts w:cs="Arial"/>
              </w:rPr>
              <w:t xml:space="preserve"> para su respectivo análisis </w:t>
            </w:r>
          </w:p>
        </w:tc>
        <w:tc>
          <w:tcPr>
            <w:tcW w:w="3865" w:type="dxa"/>
            <w:tcBorders>
              <w:top w:val="single" w:sz="4" w:space="0" w:color="000000"/>
              <w:left w:val="single" w:sz="4" w:space="0" w:color="000000"/>
              <w:bottom w:val="single" w:sz="4" w:space="0" w:color="000000"/>
              <w:right w:val="single" w:sz="4" w:space="0" w:color="000000"/>
            </w:tcBorders>
            <w:hideMark/>
          </w:tcPr>
          <w:p w14:paraId="7A6BE19A" w14:textId="77777777" w:rsidR="001A48C3" w:rsidRDefault="001A48C3" w:rsidP="00632746">
            <w:pPr>
              <w:spacing w:line="240" w:lineRule="auto"/>
              <w:rPr>
                <w:rFonts w:cs="Arial"/>
              </w:rPr>
            </w:pPr>
            <w:r>
              <w:rPr>
                <w:rFonts w:cs="Arial"/>
              </w:rPr>
              <w:t xml:space="preserve">Colabora en la identificación de los </w:t>
            </w:r>
            <w:proofErr w:type="spellStart"/>
            <w:r>
              <w:rPr>
                <w:rFonts w:cs="Arial"/>
              </w:rPr>
              <w:t>Stakeholders</w:t>
            </w:r>
            <w:proofErr w:type="spellEnd"/>
          </w:p>
        </w:tc>
      </w:tr>
      <w:tr w:rsidR="001A48C3" w14:paraId="58CADD9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2500F12" w14:textId="77777777" w:rsidR="001A48C3" w:rsidRDefault="001A48C3" w:rsidP="00632746">
            <w:pPr>
              <w:spacing w:line="240" w:lineRule="auto"/>
              <w:rPr>
                <w:rFonts w:cs="Arial"/>
              </w:rPr>
            </w:pPr>
            <w:r>
              <w:rPr>
                <w:rFonts w:cs="Arial"/>
              </w:rPr>
              <w:t xml:space="preserve">Requerimientos y drivers de arquitectura </w:t>
            </w:r>
          </w:p>
        </w:tc>
        <w:tc>
          <w:tcPr>
            <w:tcW w:w="3252" w:type="dxa"/>
            <w:tcBorders>
              <w:top w:val="single" w:sz="4" w:space="0" w:color="000000"/>
              <w:left w:val="single" w:sz="4" w:space="0" w:color="000000"/>
              <w:bottom w:val="single" w:sz="4" w:space="0" w:color="000000"/>
              <w:right w:val="single" w:sz="4" w:space="0" w:color="000000"/>
            </w:tcBorders>
            <w:hideMark/>
          </w:tcPr>
          <w:p w14:paraId="045F1363" w14:textId="77777777" w:rsidR="001A48C3" w:rsidRDefault="001A48C3" w:rsidP="00632746">
            <w:pPr>
              <w:spacing w:line="240" w:lineRule="auto"/>
              <w:rPr>
                <w:rFonts w:cs="Arial"/>
              </w:rPr>
            </w:pPr>
            <w:r>
              <w:rPr>
                <w:rFonts w:cs="Arial"/>
              </w:rPr>
              <w:t xml:space="preserve">Caracterizar los requerimientos y drivers necesarios </w:t>
            </w:r>
          </w:p>
        </w:tc>
        <w:tc>
          <w:tcPr>
            <w:tcW w:w="3865" w:type="dxa"/>
            <w:tcBorders>
              <w:top w:val="single" w:sz="4" w:space="0" w:color="000000"/>
              <w:left w:val="single" w:sz="4" w:space="0" w:color="000000"/>
              <w:bottom w:val="single" w:sz="4" w:space="0" w:color="000000"/>
              <w:right w:val="single" w:sz="4" w:space="0" w:color="000000"/>
            </w:tcBorders>
            <w:hideMark/>
          </w:tcPr>
          <w:p w14:paraId="4E777B88" w14:textId="0ED50255" w:rsidR="001A48C3" w:rsidRDefault="001A48C3" w:rsidP="00632746">
            <w:pPr>
              <w:spacing w:line="240" w:lineRule="auto"/>
              <w:rPr>
                <w:rFonts w:cs="Arial"/>
              </w:rPr>
            </w:pPr>
            <w:r>
              <w:rPr>
                <w:rFonts w:cs="Arial"/>
              </w:rPr>
              <w:t xml:space="preserve">Admira el </w:t>
            </w:r>
            <w:r w:rsidR="00F42EF2">
              <w:rPr>
                <w:rFonts w:cs="Arial"/>
              </w:rPr>
              <w:t>proceso de</w:t>
            </w:r>
            <w:r>
              <w:rPr>
                <w:rFonts w:cs="Arial"/>
              </w:rPr>
              <w:t xml:space="preserve"> levantamiento de requerimientos y drivers</w:t>
            </w:r>
          </w:p>
        </w:tc>
      </w:tr>
    </w:tbl>
    <w:p w14:paraId="316EB7C6" w14:textId="77777777" w:rsidR="001A48C3" w:rsidRDefault="001A48C3" w:rsidP="00684343">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6928180"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7F8CEA4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C04FE09" w14:textId="77777777" w:rsidR="001A48C3" w:rsidRDefault="001A48C3" w:rsidP="00632746">
            <w:pPr>
              <w:spacing w:line="240" w:lineRule="auto"/>
              <w:contextualSpacing/>
              <w:rPr>
                <w:rFonts w:cs="Arial"/>
              </w:rPr>
            </w:pPr>
            <w:r>
              <w:rPr>
                <w:rFonts w:cs="Arial"/>
              </w:rPr>
              <w:t>3. Diseño conceptual de arquitectura de sistemas: identificación de escenarios</w:t>
            </w:r>
          </w:p>
        </w:tc>
      </w:tr>
      <w:tr w:rsidR="001A48C3" w14:paraId="08F1A39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D7EEA5B" w14:textId="77777777" w:rsidR="001A48C3" w:rsidRDefault="001A48C3" w:rsidP="00632746">
            <w:pPr>
              <w:spacing w:line="240" w:lineRule="auto"/>
              <w:jc w:val="center"/>
              <w:rPr>
                <w:rFonts w:cs="Arial"/>
                <w:b/>
              </w:rPr>
            </w:pPr>
            <w:r>
              <w:rPr>
                <w:rFonts w:cs="Arial"/>
                <w:b/>
              </w:rPr>
              <w:t>Contenidos</w:t>
            </w:r>
          </w:p>
        </w:tc>
      </w:tr>
      <w:tr w:rsidR="001A48C3" w14:paraId="3ED03F76"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64848BC1" w14:textId="1CD6563A"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BF2535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A73FD7C" w14:textId="77777777" w:rsidR="001A48C3" w:rsidRDefault="001A48C3" w:rsidP="002977A0">
            <w:pPr>
              <w:spacing w:line="240" w:lineRule="auto"/>
              <w:jc w:val="center"/>
              <w:rPr>
                <w:rFonts w:cs="Arial"/>
                <w:b/>
              </w:rPr>
            </w:pPr>
            <w:r>
              <w:rPr>
                <w:rFonts w:cs="Arial"/>
                <w:b/>
              </w:rPr>
              <w:t>Saber ser o contenido actitudinal</w:t>
            </w:r>
          </w:p>
        </w:tc>
      </w:tr>
      <w:tr w:rsidR="001A48C3" w14:paraId="00D621B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61F5B4C" w14:textId="77777777" w:rsidR="001A48C3" w:rsidRDefault="001A48C3" w:rsidP="00632746">
            <w:pPr>
              <w:spacing w:line="240" w:lineRule="auto"/>
              <w:rPr>
                <w:rFonts w:cs="Arial"/>
              </w:rPr>
            </w:pPr>
            <w:r>
              <w:rPr>
                <w:rFonts w:cs="Arial"/>
              </w:rPr>
              <w:t>Estilos Arquitectónicos</w:t>
            </w:r>
          </w:p>
        </w:tc>
        <w:tc>
          <w:tcPr>
            <w:tcW w:w="3252" w:type="dxa"/>
            <w:tcBorders>
              <w:top w:val="single" w:sz="4" w:space="0" w:color="000000"/>
              <w:left w:val="single" w:sz="4" w:space="0" w:color="000000"/>
              <w:bottom w:val="single" w:sz="4" w:space="0" w:color="000000"/>
              <w:right w:val="single" w:sz="4" w:space="0" w:color="000000"/>
            </w:tcBorders>
            <w:hideMark/>
          </w:tcPr>
          <w:p w14:paraId="0BFE4CC0" w14:textId="77777777" w:rsidR="001A48C3" w:rsidRDefault="001A48C3" w:rsidP="00632746">
            <w:pPr>
              <w:spacing w:line="240" w:lineRule="auto"/>
              <w:rPr>
                <w:rFonts w:cs="Arial"/>
              </w:rPr>
            </w:pPr>
            <w:r>
              <w:rPr>
                <w:rFonts w:cs="Arial"/>
              </w:rPr>
              <w:t>Investigar los diferentes estilos que se pueden aplicar en la arquitectura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35D328EF" w14:textId="77777777" w:rsidR="001A48C3" w:rsidRDefault="001A48C3" w:rsidP="00632746">
            <w:pPr>
              <w:spacing w:line="240" w:lineRule="auto"/>
              <w:rPr>
                <w:rFonts w:cs="Arial"/>
              </w:rPr>
            </w:pPr>
            <w:r>
              <w:rPr>
                <w:rFonts w:cs="Arial"/>
              </w:rPr>
              <w:t>Participa activamente en la representación de los estilos de arquitectura</w:t>
            </w:r>
          </w:p>
        </w:tc>
      </w:tr>
      <w:tr w:rsidR="001A48C3" w14:paraId="3F912C3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1D8D2A9" w14:textId="77777777" w:rsidR="001A48C3" w:rsidRDefault="001A48C3" w:rsidP="00632746">
            <w:pPr>
              <w:spacing w:line="240" w:lineRule="auto"/>
              <w:rPr>
                <w:rFonts w:cs="Arial"/>
              </w:rPr>
            </w:pPr>
            <w:r>
              <w:rPr>
                <w:rFonts w:cs="Arial"/>
              </w:rPr>
              <w:t xml:space="preserve">Técnicas de diseño para la toma de decisiones </w:t>
            </w:r>
          </w:p>
        </w:tc>
        <w:tc>
          <w:tcPr>
            <w:tcW w:w="3252" w:type="dxa"/>
            <w:tcBorders>
              <w:top w:val="single" w:sz="4" w:space="0" w:color="000000"/>
              <w:left w:val="single" w:sz="4" w:space="0" w:color="000000"/>
              <w:bottom w:val="single" w:sz="4" w:space="0" w:color="000000"/>
              <w:right w:val="single" w:sz="4" w:space="0" w:color="000000"/>
            </w:tcBorders>
            <w:hideMark/>
          </w:tcPr>
          <w:p w14:paraId="66165B0F" w14:textId="77777777" w:rsidR="001A48C3" w:rsidRDefault="001A48C3" w:rsidP="00632746">
            <w:pPr>
              <w:spacing w:line="240" w:lineRule="auto"/>
              <w:rPr>
                <w:rFonts w:cs="Arial"/>
              </w:rPr>
            </w:pPr>
            <w:r>
              <w:rPr>
                <w:rFonts w:cs="Arial"/>
              </w:rPr>
              <w:t xml:space="preserve">Clasificar las diferentes técnicas de diseño para la toma de decisiones  </w:t>
            </w:r>
          </w:p>
        </w:tc>
        <w:tc>
          <w:tcPr>
            <w:tcW w:w="3865" w:type="dxa"/>
            <w:tcBorders>
              <w:top w:val="single" w:sz="4" w:space="0" w:color="000000"/>
              <w:left w:val="single" w:sz="4" w:space="0" w:color="000000"/>
              <w:bottom w:val="single" w:sz="4" w:space="0" w:color="000000"/>
              <w:right w:val="single" w:sz="4" w:space="0" w:color="000000"/>
            </w:tcBorders>
            <w:hideMark/>
          </w:tcPr>
          <w:p w14:paraId="02B0469A" w14:textId="77777777" w:rsidR="001A48C3" w:rsidRDefault="001A48C3" w:rsidP="00632746">
            <w:pPr>
              <w:spacing w:line="240" w:lineRule="auto"/>
              <w:rPr>
                <w:rFonts w:cs="Arial"/>
              </w:rPr>
            </w:pPr>
            <w:r>
              <w:rPr>
                <w:rFonts w:cs="Arial"/>
              </w:rPr>
              <w:t>Comparte los conocimientos con sus compañeros</w:t>
            </w:r>
          </w:p>
        </w:tc>
      </w:tr>
    </w:tbl>
    <w:p w14:paraId="0B8B9612" w14:textId="77777777" w:rsidR="001A48C3" w:rsidRDefault="001A48C3" w:rsidP="00813863">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D6EF313" w14:textId="77777777" w:rsidTr="00813863">
        <w:tc>
          <w:tcPr>
            <w:tcW w:w="2489" w:type="dxa"/>
            <w:tcBorders>
              <w:top w:val="single" w:sz="4" w:space="0" w:color="000000"/>
              <w:left w:val="single" w:sz="4" w:space="0" w:color="000000"/>
              <w:bottom w:val="single" w:sz="4" w:space="0" w:color="000000"/>
              <w:right w:val="single" w:sz="4" w:space="0" w:color="000000"/>
            </w:tcBorders>
            <w:vAlign w:val="center"/>
            <w:hideMark/>
          </w:tcPr>
          <w:p w14:paraId="0508E1EC" w14:textId="77777777" w:rsidR="001A48C3" w:rsidRDefault="001A48C3" w:rsidP="00632746">
            <w:pPr>
              <w:spacing w:line="240" w:lineRule="auto"/>
              <w:jc w:val="center"/>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0CFC2BF" w14:textId="77777777" w:rsidR="001A48C3" w:rsidRDefault="001A48C3" w:rsidP="00632746">
            <w:pPr>
              <w:spacing w:line="240" w:lineRule="auto"/>
              <w:rPr>
                <w:rFonts w:cs="Arial"/>
              </w:rPr>
            </w:pPr>
            <w:r>
              <w:rPr>
                <w:rFonts w:cs="Arial"/>
              </w:rPr>
              <w:t>4. Creación de arquitectura de sistemas</w:t>
            </w:r>
          </w:p>
        </w:tc>
      </w:tr>
      <w:tr w:rsidR="001A48C3" w14:paraId="793C83A1"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4700A01" w14:textId="77777777" w:rsidR="001A48C3" w:rsidRDefault="001A48C3" w:rsidP="00632746">
            <w:pPr>
              <w:spacing w:line="240" w:lineRule="auto"/>
              <w:jc w:val="center"/>
              <w:rPr>
                <w:rFonts w:cs="Arial"/>
                <w:b/>
              </w:rPr>
            </w:pPr>
            <w:r>
              <w:rPr>
                <w:rFonts w:cs="Arial"/>
                <w:b/>
              </w:rPr>
              <w:t>Contenidos</w:t>
            </w:r>
          </w:p>
        </w:tc>
      </w:tr>
      <w:tr w:rsidR="001A48C3" w14:paraId="0CCD3C63" w14:textId="77777777" w:rsidTr="002977A0">
        <w:tc>
          <w:tcPr>
            <w:tcW w:w="2489" w:type="dxa"/>
            <w:tcBorders>
              <w:top w:val="single" w:sz="4" w:space="0" w:color="000000"/>
              <w:left w:val="single" w:sz="4" w:space="0" w:color="000000"/>
              <w:bottom w:val="single" w:sz="4" w:space="0" w:color="000000"/>
              <w:right w:val="single" w:sz="4" w:space="0" w:color="000000"/>
            </w:tcBorders>
            <w:hideMark/>
          </w:tcPr>
          <w:p w14:paraId="2192AB54"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2C3887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256F3A0" w14:textId="77777777" w:rsidR="001A48C3" w:rsidRDefault="001A48C3" w:rsidP="002977A0">
            <w:pPr>
              <w:spacing w:line="240" w:lineRule="auto"/>
              <w:jc w:val="center"/>
              <w:rPr>
                <w:rFonts w:cs="Arial"/>
                <w:b/>
              </w:rPr>
            </w:pPr>
            <w:r>
              <w:rPr>
                <w:rFonts w:cs="Arial"/>
                <w:b/>
              </w:rPr>
              <w:t>Saber ser o contenido actitudinal</w:t>
            </w:r>
          </w:p>
        </w:tc>
      </w:tr>
      <w:tr w:rsidR="001A48C3" w14:paraId="2B843A2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8924DCC" w14:textId="77777777" w:rsidR="001A48C3" w:rsidRDefault="001A48C3" w:rsidP="00632746">
            <w:pPr>
              <w:spacing w:line="240" w:lineRule="auto"/>
              <w:rPr>
                <w:rFonts w:cs="Arial"/>
              </w:rPr>
            </w:pPr>
            <w:r>
              <w:rPr>
                <w:rFonts w:cs="Arial"/>
              </w:rPr>
              <w:t>Organización de componentes de interfaz, negocio y persistencia</w:t>
            </w:r>
          </w:p>
        </w:tc>
        <w:tc>
          <w:tcPr>
            <w:tcW w:w="3252" w:type="dxa"/>
            <w:tcBorders>
              <w:top w:val="single" w:sz="4" w:space="0" w:color="000000"/>
              <w:left w:val="single" w:sz="4" w:space="0" w:color="000000"/>
              <w:bottom w:val="single" w:sz="4" w:space="0" w:color="000000"/>
              <w:right w:val="single" w:sz="4" w:space="0" w:color="000000"/>
            </w:tcBorders>
            <w:hideMark/>
          </w:tcPr>
          <w:p w14:paraId="5FBF6EEA" w14:textId="77777777" w:rsidR="001A48C3" w:rsidRDefault="001A48C3" w:rsidP="00632746">
            <w:pPr>
              <w:spacing w:line="240" w:lineRule="auto"/>
              <w:rPr>
                <w:rFonts w:cs="Arial"/>
              </w:rPr>
            </w:pPr>
            <w:r>
              <w:rPr>
                <w:rFonts w:cs="Arial"/>
              </w:rPr>
              <w:t>Organizar las diferentes partes que componen la creación de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4E0EDEC0" w14:textId="77777777" w:rsidR="001A48C3" w:rsidRDefault="001A48C3" w:rsidP="00632746">
            <w:pPr>
              <w:spacing w:line="240" w:lineRule="auto"/>
              <w:rPr>
                <w:rFonts w:cs="Arial"/>
              </w:rPr>
            </w:pPr>
            <w:r>
              <w:rPr>
                <w:rFonts w:cs="Arial"/>
              </w:rPr>
              <w:t>Respeta el proceso de organización de componentes</w:t>
            </w:r>
          </w:p>
        </w:tc>
      </w:tr>
      <w:tr w:rsidR="001A48C3" w14:paraId="0F90288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AB6B751" w14:textId="77777777" w:rsidR="001A48C3" w:rsidRDefault="001A48C3" w:rsidP="00632746">
            <w:pPr>
              <w:spacing w:line="240" w:lineRule="auto"/>
              <w:rPr>
                <w:rFonts w:cs="Arial"/>
              </w:rPr>
            </w:pPr>
            <w:r>
              <w:rPr>
                <w:rFonts w:cs="Arial"/>
              </w:rPr>
              <w:lastRenderedPageBreak/>
              <w:t>Integración de aplicaciones</w:t>
            </w:r>
          </w:p>
        </w:tc>
        <w:tc>
          <w:tcPr>
            <w:tcW w:w="3252" w:type="dxa"/>
            <w:tcBorders>
              <w:top w:val="single" w:sz="4" w:space="0" w:color="000000"/>
              <w:left w:val="single" w:sz="4" w:space="0" w:color="000000"/>
              <w:bottom w:val="single" w:sz="4" w:space="0" w:color="000000"/>
              <w:right w:val="single" w:sz="4" w:space="0" w:color="000000"/>
            </w:tcBorders>
            <w:hideMark/>
          </w:tcPr>
          <w:p w14:paraId="1EA3622A" w14:textId="77777777" w:rsidR="001A48C3" w:rsidRDefault="001A48C3" w:rsidP="00632746">
            <w:pPr>
              <w:spacing w:line="240" w:lineRule="auto"/>
              <w:rPr>
                <w:rFonts w:cs="Arial"/>
              </w:rPr>
            </w:pPr>
            <w:r>
              <w:rPr>
                <w:rFonts w:cs="Arial"/>
              </w:rPr>
              <w:t>Determinar el tipo de integración en las aplicaciones</w:t>
            </w:r>
          </w:p>
        </w:tc>
        <w:tc>
          <w:tcPr>
            <w:tcW w:w="3865" w:type="dxa"/>
            <w:tcBorders>
              <w:top w:val="single" w:sz="4" w:space="0" w:color="000000"/>
              <w:left w:val="single" w:sz="4" w:space="0" w:color="000000"/>
              <w:bottom w:val="single" w:sz="4" w:space="0" w:color="000000"/>
              <w:right w:val="single" w:sz="4" w:space="0" w:color="000000"/>
            </w:tcBorders>
            <w:hideMark/>
          </w:tcPr>
          <w:p w14:paraId="7CF9A086" w14:textId="77777777" w:rsidR="001A48C3" w:rsidRDefault="001A48C3" w:rsidP="00632746">
            <w:pPr>
              <w:spacing w:line="240" w:lineRule="auto"/>
              <w:rPr>
                <w:rFonts w:cs="Arial"/>
              </w:rPr>
            </w:pPr>
            <w:r>
              <w:rPr>
                <w:rFonts w:cs="Arial"/>
              </w:rPr>
              <w:t>Toma conciencia de la importancia de la integración de las aplicaciones</w:t>
            </w:r>
          </w:p>
        </w:tc>
      </w:tr>
      <w:tr w:rsidR="001A48C3" w14:paraId="588439B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86F4944" w14:textId="77777777" w:rsidR="001A48C3" w:rsidRDefault="001A48C3" w:rsidP="00632746">
            <w:pPr>
              <w:spacing w:line="240" w:lineRule="auto"/>
              <w:rPr>
                <w:rFonts w:cs="Arial"/>
              </w:rPr>
            </w:pPr>
            <w:r>
              <w:rPr>
                <w:rFonts w:cs="Arial"/>
              </w:rPr>
              <w:t xml:space="preserve">Estrategias de creación de arquitecturas: SCM, </w:t>
            </w:r>
            <w:proofErr w:type="spellStart"/>
            <w:r>
              <w:rPr>
                <w:rFonts w:cs="Arial"/>
              </w:rPr>
              <w:t>Bluid</w:t>
            </w:r>
            <w:proofErr w:type="spellEnd"/>
            <w:r>
              <w:rPr>
                <w:rFonts w:cs="Arial"/>
              </w:rPr>
              <w:t xml:space="preserve"> y </w:t>
            </w:r>
            <w:proofErr w:type="spellStart"/>
            <w:r>
              <w:rPr>
                <w:rFonts w:cs="Arial"/>
              </w:rPr>
              <w:t>Deploy</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505A6C1A" w14:textId="77777777" w:rsidR="001A48C3" w:rsidRDefault="001A48C3" w:rsidP="00632746">
            <w:pPr>
              <w:spacing w:line="240" w:lineRule="auto"/>
              <w:rPr>
                <w:rFonts w:cs="Arial"/>
              </w:rPr>
            </w:pPr>
            <w:r>
              <w:rPr>
                <w:rFonts w:cs="Arial"/>
              </w:rPr>
              <w:t xml:space="preserve">Clasificar las estrategias de arquitecturas </w:t>
            </w:r>
          </w:p>
        </w:tc>
        <w:tc>
          <w:tcPr>
            <w:tcW w:w="3865" w:type="dxa"/>
            <w:tcBorders>
              <w:top w:val="single" w:sz="4" w:space="0" w:color="000000"/>
              <w:left w:val="single" w:sz="4" w:space="0" w:color="000000"/>
              <w:bottom w:val="single" w:sz="4" w:space="0" w:color="000000"/>
              <w:right w:val="single" w:sz="4" w:space="0" w:color="000000"/>
            </w:tcBorders>
            <w:hideMark/>
          </w:tcPr>
          <w:p w14:paraId="37F1F657" w14:textId="77777777" w:rsidR="001A48C3" w:rsidRDefault="001A48C3" w:rsidP="00632746">
            <w:pPr>
              <w:spacing w:line="240" w:lineRule="auto"/>
              <w:rPr>
                <w:rFonts w:cs="Arial"/>
              </w:rPr>
            </w:pPr>
            <w:r>
              <w:rPr>
                <w:rFonts w:cs="Arial"/>
              </w:rPr>
              <w:t xml:space="preserve">Se interesa en conocer las diferencias de estrategias de creación de arquitecturas </w:t>
            </w:r>
          </w:p>
        </w:tc>
      </w:tr>
    </w:tbl>
    <w:p w14:paraId="63A77168"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72BF3C4" w14:textId="77777777" w:rsidTr="00813863">
        <w:tc>
          <w:tcPr>
            <w:tcW w:w="2489" w:type="dxa"/>
            <w:tcBorders>
              <w:top w:val="single" w:sz="4" w:space="0" w:color="000000"/>
              <w:left w:val="single" w:sz="4" w:space="0" w:color="000000"/>
              <w:bottom w:val="single" w:sz="4" w:space="0" w:color="000000"/>
              <w:right w:val="single" w:sz="4" w:space="0" w:color="000000"/>
            </w:tcBorders>
            <w:vAlign w:val="center"/>
            <w:hideMark/>
          </w:tcPr>
          <w:p w14:paraId="29B67EA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9254DF1" w14:textId="77777777" w:rsidR="001A48C3" w:rsidRDefault="001A48C3" w:rsidP="00632746">
            <w:pPr>
              <w:spacing w:line="240" w:lineRule="auto"/>
              <w:rPr>
                <w:rFonts w:cs="Arial"/>
              </w:rPr>
            </w:pPr>
            <w:r>
              <w:rPr>
                <w:rFonts w:cs="Arial"/>
              </w:rPr>
              <w:t>5. Atributos de la calidad en arquitectura de software</w:t>
            </w:r>
          </w:p>
        </w:tc>
      </w:tr>
      <w:tr w:rsidR="001A48C3" w14:paraId="18CABC79"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C33582E" w14:textId="77777777" w:rsidR="001A48C3" w:rsidRDefault="001A48C3" w:rsidP="00632746">
            <w:pPr>
              <w:spacing w:line="240" w:lineRule="auto"/>
              <w:jc w:val="center"/>
              <w:rPr>
                <w:rFonts w:cs="Arial"/>
                <w:b/>
              </w:rPr>
            </w:pPr>
            <w:r>
              <w:rPr>
                <w:rFonts w:cs="Arial"/>
                <w:b/>
              </w:rPr>
              <w:t>Contenidos</w:t>
            </w:r>
          </w:p>
        </w:tc>
      </w:tr>
      <w:tr w:rsidR="001A48C3" w14:paraId="677E0704"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71B1A7F1" w14:textId="3D50AB07"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784B45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9088909" w14:textId="77777777" w:rsidR="001A48C3" w:rsidRDefault="001A48C3" w:rsidP="002977A0">
            <w:pPr>
              <w:spacing w:line="240" w:lineRule="auto"/>
              <w:jc w:val="center"/>
              <w:rPr>
                <w:rFonts w:cs="Arial"/>
                <w:b/>
              </w:rPr>
            </w:pPr>
            <w:r>
              <w:rPr>
                <w:rFonts w:cs="Arial"/>
                <w:b/>
              </w:rPr>
              <w:t>Saber ser o contenido actitudinal</w:t>
            </w:r>
          </w:p>
        </w:tc>
      </w:tr>
      <w:tr w:rsidR="001A48C3" w14:paraId="25868C1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8E0221B" w14:textId="77777777" w:rsidR="001A48C3" w:rsidRDefault="001A48C3" w:rsidP="00632746">
            <w:pPr>
              <w:spacing w:line="240" w:lineRule="auto"/>
              <w:rPr>
                <w:rFonts w:cs="Arial"/>
              </w:rPr>
            </w:pPr>
            <w:r>
              <w:rPr>
                <w:rFonts w:cs="Arial"/>
              </w:rPr>
              <w:t>Performance y Escalabilidad</w:t>
            </w:r>
          </w:p>
        </w:tc>
        <w:tc>
          <w:tcPr>
            <w:tcW w:w="3252" w:type="dxa"/>
            <w:tcBorders>
              <w:top w:val="single" w:sz="4" w:space="0" w:color="000000"/>
              <w:left w:val="single" w:sz="4" w:space="0" w:color="000000"/>
              <w:bottom w:val="single" w:sz="4" w:space="0" w:color="000000"/>
              <w:right w:val="single" w:sz="4" w:space="0" w:color="000000"/>
            </w:tcBorders>
            <w:hideMark/>
          </w:tcPr>
          <w:p w14:paraId="79895719" w14:textId="77777777" w:rsidR="001A48C3" w:rsidRDefault="001A48C3" w:rsidP="00632746">
            <w:pPr>
              <w:spacing w:line="240" w:lineRule="auto"/>
              <w:rPr>
                <w:rFonts w:cs="Arial"/>
              </w:rPr>
            </w:pPr>
            <w:r>
              <w:rPr>
                <w:rFonts w:cs="Arial"/>
              </w:rPr>
              <w:t>Proyectar estos conceptos al diseño de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24DF4C80" w14:textId="77777777" w:rsidR="001A48C3" w:rsidRDefault="001A48C3" w:rsidP="00632746">
            <w:pPr>
              <w:spacing w:line="240" w:lineRule="auto"/>
              <w:rPr>
                <w:rFonts w:cs="Arial"/>
              </w:rPr>
            </w:pPr>
            <w:r>
              <w:rPr>
                <w:rFonts w:cs="Arial"/>
              </w:rPr>
              <w:t>Se esfuerza en comprender íntegramente el uso del performance y la escalabilidad</w:t>
            </w:r>
          </w:p>
        </w:tc>
      </w:tr>
      <w:tr w:rsidR="001A48C3" w14:paraId="6A2EE72B"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5B8192E" w14:textId="77777777" w:rsidR="001A48C3" w:rsidRDefault="001A48C3" w:rsidP="00632746">
            <w:pPr>
              <w:spacing w:line="240" w:lineRule="auto"/>
              <w:rPr>
                <w:rFonts w:cs="Arial"/>
              </w:rPr>
            </w:pPr>
            <w:r>
              <w:rPr>
                <w:rFonts w:cs="Arial"/>
              </w:rPr>
              <w:t>Disponibilidad</w:t>
            </w:r>
          </w:p>
        </w:tc>
        <w:tc>
          <w:tcPr>
            <w:tcW w:w="3252" w:type="dxa"/>
            <w:tcBorders>
              <w:top w:val="single" w:sz="4" w:space="0" w:color="000000"/>
              <w:left w:val="single" w:sz="4" w:space="0" w:color="000000"/>
              <w:bottom w:val="single" w:sz="4" w:space="0" w:color="000000"/>
              <w:right w:val="single" w:sz="4" w:space="0" w:color="000000"/>
            </w:tcBorders>
            <w:hideMark/>
          </w:tcPr>
          <w:p w14:paraId="72AACB9B" w14:textId="77777777" w:rsidR="001A48C3" w:rsidRDefault="001A48C3" w:rsidP="00632746">
            <w:pPr>
              <w:spacing w:line="240" w:lineRule="auto"/>
              <w:rPr>
                <w:rFonts w:cs="Arial"/>
              </w:rPr>
            </w:pPr>
            <w:r>
              <w:rPr>
                <w:rFonts w:cs="Arial"/>
              </w:rPr>
              <w:t>Observar el proceso de disponibilidad de los diferentes componentes de la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1D51E79B" w14:textId="77777777" w:rsidR="001A48C3" w:rsidRDefault="001A48C3" w:rsidP="00632746">
            <w:pPr>
              <w:spacing w:line="240" w:lineRule="auto"/>
              <w:rPr>
                <w:rFonts w:cs="Arial"/>
              </w:rPr>
            </w:pPr>
            <w:r>
              <w:rPr>
                <w:rFonts w:cs="Arial"/>
              </w:rPr>
              <w:t>Valora el conocimiento adquirido con base en la disponibilidad</w:t>
            </w:r>
          </w:p>
        </w:tc>
      </w:tr>
      <w:tr w:rsidR="001A48C3" w14:paraId="780DB0A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4674FDD" w14:textId="77777777" w:rsidR="001A48C3" w:rsidRDefault="001A48C3" w:rsidP="00632746">
            <w:pPr>
              <w:spacing w:line="240" w:lineRule="auto"/>
              <w:rPr>
                <w:rFonts w:cs="Arial"/>
              </w:rPr>
            </w:pPr>
            <w:proofErr w:type="spellStart"/>
            <w:r>
              <w:rPr>
                <w:rFonts w:cs="Arial"/>
              </w:rPr>
              <w:t>Modificalidad</w:t>
            </w:r>
            <w:proofErr w:type="spellEnd"/>
            <w:r>
              <w:rPr>
                <w:rFonts w:cs="Arial"/>
              </w:rPr>
              <w:t xml:space="preserve"> </w:t>
            </w:r>
          </w:p>
        </w:tc>
        <w:tc>
          <w:tcPr>
            <w:tcW w:w="3252" w:type="dxa"/>
            <w:tcBorders>
              <w:top w:val="single" w:sz="4" w:space="0" w:color="000000"/>
              <w:left w:val="single" w:sz="4" w:space="0" w:color="000000"/>
              <w:bottom w:val="single" w:sz="4" w:space="0" w:color="000000"/>
              <w:right w:val="single" w:sz="4" w:space="0" w:color="000000"/>
            </w:tcBorders>
            <w:hideMark/>
          </w:tcPr>
          <w:p w14:paraId="2A6F92B3" w14:textId="77777777" w:rsidR="001A48C3" w:rsidRDefault="001A48C3" w:rsidP="00632746">
            <w:pPr>
              <w:spacing w:line="240" w:lineRule="auto"/>
              <w:rPr>
                <w:rFonts w:cs="Arial"/>
              </w:rPr>
            </w:pPr>
            <w:r>
              <w:rPr>
                <w:rFonts w:cs="Arial"/>
              </w:rPr>
              <w:t>Realizar la ejemplificación del grado de modificación que se puede aplicar a un diseño</w:t>
            </w:r>
          </w:p>
        </w:tc>
        <w:tc>
          <w:tcPr>
            <w:tcW w:w="3865" w:type="dxa"/>
            <w:tcBorders>
              <w:top w:val="single" w:sz="4" w:space="0" w:color="000000"/>
              <w:left w:val="single" w:sz="4" w:space="0" w:color="000000"/>
              <w:bottom w:val="single" w:sz="4" w:space="0" w:color="000000"/>
              <w:right w:val="single" w:sz="4" w:space="0" w:color="000000"/>
            </w:tcBorders>
            <w:hideMark/>
          </w:tcPr>
          <w:p w14:paraId="155BA676" w14:textId="77777777" w:rsidR="001A48C3" w:rsidRDefault="001A48C3" w:rsidP="00632746">
            <w:pPr>
              <w:spacing w:line="240" w:lineRule="auto"/>
              <w:rPr>
                <w:rFonts w:cs="Arial"/>
              </w:rPr>
            </w:pPr>
            <w:r>
              <w:rPr>
                <w:rFonts w:cs="Arial"/>
              </w:rPr>
              <w:t>Se esfuerza por dar solución a los posibles errores encontrados en etapas avanzadas</w:t>
            </w:r>
          </w:p>
        </w:tc>
      </w:tr>
      <w:tr w:rsidR="001A48C3" w14:paraId="1384DFC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03E7120" w14:textId="77777777" w:rsidR="001A48C3" w:rsidRDefault="001A48C3" w:rsidP="00632746">
            <w:pPr>
              <w:spacing w:line="240" w:lineRule="auto"/>
              <w:rPr>
                <w:rFonts w:cs="Arial"/>
              </w:rPr>
            </w:pPr>
            <w:r>
              <w:rPr>
                <w:rFonts w:cs="Arial"/>
              </w:rPr>
              <w:t>Seguridad</w:t>
            </w:r>
          </w:p>
        </w:tc>
        <w:tc>
          <w:tcPr>
            <w:tcW w:w="3252" w:type="dxa"/>
            <w:tcBorders>
              <w:top w:val="single" w:sz="4" w:space="0" w:color="000000"/>
              <w:left w:val="single" w:sz="4" w:space="0" w:color="000000"/>
              <w:bottom w:val="single" w:sz="4" w:space="0" w:color="000000"/>
              <w:right w:val="single" w:sz="4" w:space="0" w:color="000000"/>
            </w:tcBorders>
            <w:hideMark/>
          </w:tcPr>
          <w:p w14:paraId="3686A1AE" w14:textId="77777777" w:rsidR="001A48C3" w:rsidRDefault="001A48C3" w:rsidP="00632746">
            <w:pPr>
              <w:spacing w:line="240" w:lineRule="auto"/>
              <w:rPr>
                <w:rFonts w:cs="Arial"/>
              </w:rPr>
            </w:pPr>
            <w:r>
              <w:rPr>
                <w:rFonts w:cs="Arial"/>
              </w:rPr>
              <w:t>Proyectar el grado de seguridad que debe llevar la arquitectura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65F56DDF" w14:textId="77777777" w:rsidR="001A48C3" w:rsidRDefault="001A48C3" w:rsidP="00632746">
            <w:pPr>
              <w:spacing w:line="240" w:lineRule="auto"/>
              <w:rPr>
                <w:rFonts w:cs="Arial"/>
              </w:rPr>
            </w:pPr>
            <w:r>
              <w:rPr>
                <w:rFonts w:cs="Arial"/>
              </w:rPr>
              <w:t>Valora el desarrollo de soluciones con estándares de seguridad elevados</w:t>
            </w:r>
          </w:p>
        </w:tc>
      </w:tr>
      <w:tr w:rsidR="001A48C3" w14:paraId="49A8E324"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B8A8281" w14:textId="77777777" w:rsidR="001A48C3" w:rsidRDefault="001A48C3" w:rsidP="00632746">
            <w:pPr>
              <w:spacing w:line="240" w:lineRule="auto"/>
              <w:rPr>
                <w:rFonts w:cs="Arial"/>
              </w:rPr>
            </w:pPr>
            <w:proofErr w:type="spellStart"/>
            <w:r>
              <w:rPr>
                <w:rFonts w:cs="Arial"/>
              </w:rPr>
              <w:t>Testeabilidad</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3BBD7032" w14:textId="77777777" w:rsidR="001A48C3" w:rsidRDefault="001A48C3" w:rsidP="00632746">
            <w:pPr>
              <w:spacing w:line="240" w:lineRule="auto"/>
              <w:rPr>
                <w:rFonts w:cs="Arial"/>
              </w:rPr>
            </w:pPr>
            <w:r>
              <w:rPr>
                <w:rFonts w:cs="Arial"/>
              </w:rPr>
              <w:t>Manejar la etapa de pruebas a realizar a la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6D860634" w14:textId="77777777" w:rsidR="001A48C3" w:rsidRDefault="001A48C3" w:rsidP="00632746">
            <w:pPr>
              <w:spacing w:line="240" w:lineRule="auto"/>
              <w:rPr>
                <w:rFonts w:cs="Arial"/>
              </w:rPr>
            </w:pPr>
            <w:r>
              <w:rPr>
                <w:rFonts w:cs="Arial"/>
              </w:rPr>
              <w:t xml:space="preserve">Asume la responsabilidad de los bugs detectados en el </w:t>
            </w:r>
            <w:proofErr w:type="spellStart"/>
            <w:r>
              <w:rPr>
                <w:rFonts w:cs="Arial"/>
              </w:rPr>
              <w:t>Testing</w:t>
            </w:r>
            <w:proofErr w:type="spellEnd"/>
          </w:p>
        </w:tc>
      </w:tr>
      <w:tr w:rsidR="001A48C3" w14:paraId="1F08345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F1EA56E" w14:textId="77777777" w:rsidR="001A48C3" w:rsidRDefault="001A48C3" w:rsidP="00632746">
            <w:pPr>
              <w:spacing w:line="240" w:lineRule="auto"/>
              <w:rPr>
                <w:rFonts w:cs="Arial"/>
              </w:rPr>
            </w:pPr>
            <w:r>
              <w:rPr>
                <w:rFonts w:cs="Arial"/>
              </w:rPr>
              <w:t xml:space="preserve">Usabilidad </w:t>
            </w:r>
          </w:p>
        </w:tc>
        <w:tc>
          <w:tcPr>
            <w:tcW w:w="3252" w:type="dxa"/>
            <w:tcBorders>
              <w:top w:val="single" w:sz="4" w:space="0" w:color="000000"/>
              <w:left w:val="single" w:sz="4" w:space="0" w:color="000000"/>
              <w:bottom w:val="single" w:sz="4" w:space="0" w:color="000000"/>
              <w:right w:val="single" w:sz="4" w:space="0" w:color="000000"/>
            </w:tcBorders>
            <w:hideMark/>
          </w:tcPr>
          <w:p w14:paraId="05BD6680" w14:textId="77777777" w:rsidR="001A48C3" w:rsidRDefault="001A48C3" w:rsidP="00632746">
            <w:pPr>
              <w:spacing w:line="240" w:lineRule="auto"/>
              <w:rPr>
                <w:rFonts w:cs="Arial"/>
              </w:rPr>
            </w:pPr>
            <w:r>
              <w:rPr>
                <w:rFonts w:cs="Arial"/>
              </w:rPr>
              <w:t>Operar la arquitectura desde un punto de vista funcional</w:t>
            </w:r>
          </w:p>
        </w:tc>
        <w:tc>
          <w:tcPr>
            <w:tcW w:w="3865" w:type="dxa"/>
            <w:tcBorders>
              <w:top w:val="single" w:sz="4" w:space="0" w:color="000000"/>
              <w:left w:val="single" w:sz="4" w:space="0" w:color="000000"/>
              <w:bottom w:val="single" w:sz="4" w:space="0" w:color="000000"/>
              <w:right w:val="single" w:sz="4" w:space="0" w:color="000000"/>
            </w:tcBorders>
            <w:hideMark/>
          </w:tcPr>
          <w:p w14:paraId="4E11E197" w14:textId="77777777" w:rsidR="001A48C3" w:rsidRDefault="001A48C3" w:rsidP="00632746">
            <w:pPr>
              <w:spacing w:line="240" w:lineRule="auto"/>
              <w:rPr>
                <w:rFonts w:cs="Arial"/>
              </w:rPr>
            </w:pPr>
            <w:r>
              <w:rPr>
                <w:rFonts w:cs="Arial"/>
              </w:rPr>
              <w:t>Interioriza en el uso y manipulación de la arquitectura</w:t>
            </w:r>
          </w:p>
        </w:tc>
      </w:tr>
    </w:tbl>
    <w:p w14:paraId="69D4148D"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3E07A00" w14:textId="77777777" w:rsidTr="00813863">
        <w:tc>
          <w:tcPr>
            <w:tcW w:w="2489" w:type="dxa"/>
            <w:tcBorders>
              <w:top w:val="single" w:sz="4" w:space="0" w:color="000000"/>
              <w:left w:val="single" w:sz="4" w:space="0" w:color="000000"/>
              <w:bottom w:val="single" w:sz="4" w:space="0" w:color="000000"/>
              <w:right w:val="single" w:sz="4" w:space="0" w:color="000000"/>
            </w:tcBorders>
            <w:vAlign w:val="center"/>
            <w:hideMark/>
          </w:tcPr>
          <w:p w14:paraId="082548F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96C896A" w14:textId="77777777" w:rsidR="001A48C3" w:rsidRDefault="001A48C3" w:rsidP="00632746">
            <w:pPr>
              <w:spacing w:line="240" w:lineRule="auto"/>
              <w:rPr>
                <w:rFonts w:cs="Arial"/>
              </w:rPr>
            </w:pPr>
            <w:r>
              <w:rPr>
                <w:rFonts w:cs="Arial"/>
              </w:rPr>
              <w:t xml:space="preserve">6. Vistas y </w:t>
            </w:r>
            <w:proofErr w:type="spellStart"/>
            <w:r>
              <w:rPr>
                <w:rFonts w:cs="Arial"/>
              </w:rPr>
              <w:t>viewpoints</w:t>
            </w:r>
            <w:proofErr w:type="spellEnd"/>
          </w:p>
        </w:tc>
      </w:tr>
      <w:tr w:rsidR="001A48C3" w14:paraId="180B4778"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5B551AF" w14:textId="77777777" w:rsidR="001A48C3" w:rsidRDefault="001A48C3" w:rsidP="00632746">
            <w:pPr>
              <w:spacing w:line="240" w:lineRule="auto"/>
              <w:jc w:val="center"/>
              <w:rPr>
                <w:rFonts w:cs="Arial"/>
                <w:b/>
              </w:rPr>
            </w:pPr>
            <w:r>
              <w:rPr>
                <w:rFonts w:cs="Arial"/>
                <w:b/>
              </w:rPr>
              <w:t>Contenidos</w:t>
            </w:r>
          </w:p>
        </w:tc>
      </w:tr>
      <w:tr w:rsidR="001A48C3" w14:paraId="54C50E3E"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34B64533" w14:textId="4DFCFDC7"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F897391"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7236ACC" w14:textId="77777777" w:rsidR="001A48C3" w:rsidRDefault="001A48C3" w:rsidP="002977A0">
            <w:pPr>
              <w:spacing w:line="240" w:lineRule="auto"/>
              <w:jc w:val="center"/>
              <w:rPr>
                <w:rFonts w:cs="Arial"/>
                <w:b/>
              </w:rPr>
            </w:pPr>
            <w:r>
              <w:rPr>
                <w:rFonts w:cs="Arial"/>
                <w:b/>
              </w:rPr>
              <w:t>Saber ser o contenido actitudinal</w:t>
            </w:r>
          </w:p>
        </w:tc>
      </w:tr>
      <w:tr w:rsidR="001A48C3" w14:paraId="3981EF1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6C03D36" w14:textId="77777777" w:rsidR="001A48C3" w:rsidRDefault="001A48C3" w:rsidP="00632746">
            <w:pPr>
              <w:spacing w:line="240" w:lineRule="auto"/>
              <w:rPr>
                <w:rFonts w:cs="Arial"/>
              </w:rPr>
            </w:pPr>
            <w:r>
              <w:rPr>
                <w:rFonts w:cs="Arial"/>
              </w:rPr>
              <w:lastRenderedPageBreak/>
              <w:t xml:space="preserve">Concepto de </w:t>
            </w:r>
            <w:proofErr w:type="spellStart"/>
            <w:r>
              <w:rPr>
                <w:rFonts w:cs="Arial"/>
              </w:rPr>
              <w:t>Viewpoints</w:t>
            </w:r>
            <w:proofErr w:type="spellEnd"/>
            <w:r>
              <w:rPr>
                <w:rFonts w:cs="Arial"/>
              </w:rPr>
              <w:t xml:space="preserve"> y vistas</w:t>
            </w:r>
          </w:p>
        </w:tc>
        <w:tc>
          <w:tcPr>
            <w:tcW w:w="3252" w:type="dxa"/>
            <w:tcBorders>
              <w:top w:val="single" w:sz="4" w:space="0" w:color="000000"/>
              <w:left w:val="single" w:sz="4" w:space="0" w:color="000000"/>
              <w:bottom w:val="single" w:sz="4" w:space="0" w:color="000000"/>
              <w:right w:val="single" w:sz="4" w:space="0" w:color="000000"/>
            </w:tcBorders>
            <w:hideMark/>
          </w:tcPr>
          <w:p w14:paraId="37F90E8B" w14:textId="77777777" w:rsidR="001A48C3" w:rsidRDefault="001A48C3" w:rsidP="00632746">
            <w:pPr>
              <w:spacing w:line="240" w:lineRule="auto"/>
              <w:rPr>
                <w:rFonts w:cs="Arial"/>
              </w:rPr>
            </w:pPr>
            <w:r>
              <w:rPr>
                <w:rFonts w:cs="Arial"/>
              </w:rPr>
              <w:t xml:space="preserve">Investigar las terminologías de </w:t>
            </w:r>
            <w:proofErr w:type="spellStart"/>
            <w:r>
              <w:rPr>
                <w:rFonts w:cs="Arial"/>
              </w:rPr>
              <w:t>viewpoints</w:t>
            </w:r>
            <w:proofErr w:type="spellEnd"/>
            <w:r>
              <w:rPr>
                <w:rFonts w:cs="Arial"/>
              </w:rPr>
              <w:t xml:space="preserve"> y vistas </w:t>
            </w:r>
          </w:p>
        </w:tc>
        <w:tc>
          <w:tcPr>
            <w:tcW w:w="3865" w:type="dxa"/>
            <w:tcBorders>
              <w:top w:val="single" w:sz="4" w:space="0" w:color="000000"/>
              <w:left w:val="single" w:sz="4" w:space="0" w:color="000000"/>
              <w:bottom w:val="single" w:sz="4" w:space="0" w:color="000000"/>
              <w:right w:val="single" w:sz="4" w:space="0" w:color="000000"/>
            </w:tcBorders>
            <w:hideMark/>
          </w:tcPr>
          <w:p w14:paraId="68AFC0BD" w14:textId="77777777" w:rsidR="001A48C3" w:rsidRDefault="001A48C3" w:rsidP="00632746">
            <w:pPr>
              <w:spacing w:line="240" w:lineRule="auto"/>
              <w:rPr>
                <w:rFonts w:cs="Arial"/>
              </w:rPr>
            </w:pPr>
            <w:r>
              <w:rPr>
                <w:rFonts w:cs="Arial"/>
              </w:rPr>
              <w:t>Colabora en la creación de conceptos propios</w:t>
            </w:r>
          </w:p>
        </w:tc>
      </w:tr>
      <w:tr w:rsidR="001A48C3" w14:paraId="118B553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8BF57A5" w14:textId="77777777" w:rsidR="001A48C3" w:rsidRDefault="001A48C3" w:rsidP="00632746">
            <w:pPr>
              <w:spacing w:line="240" w:lineRule="auto"/>
              <w:rPr>
                <w:rFonts w:cs="Arial"/>
              </w:rPr>
            </w:pPr>
            <w:r>
              <w:rPr>
                <w:rFonts w:cs="Arial"/>
              </w:rPr>
              <w:t xml:space="preserve">Catálogo de </w:t>
            </w:r>
            <w:proofErr w:type="spellStart"/>
            <w:r>
              <w:rPr>
                <w:rFonts w:cs="Arial"/>
              </w:rPr>
              <w:t>viewpoints</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6F92378B" w14:textId="77777777" w:rsidR="001A48C3" w:rsidRDefault="001A48C3" w:rsidP="00632746">
            <w:pPr>
              <w:spacing w:line="240" w:lineRule="auto"/>
              <w:rPr>
                <w:rFonts w:cs="Arial"/>
              </w:rPr>
            </w:pPr>
            <w:r>
              <w:rPr>
                <w:rFonts w:cs="Arial"/>
              </w:rPr>
              <w:t xml:space="preserve">Listar los </w:t>
            </w:r>
            <w:proofErr w:type="spellStart"/>
            <w:r>
              <w:rPr>
                <w:rFonts w:cs="Arial"/>
              </w:rPr>
              <w:t>viewpoints</w:t>
            </w:r>
            <w:proofErr w:type="spellEnd"/>
            <w:r>
              <w:rPr>
                <w:rFonts w:cs="Arial"/>
              </w:rPr>
              <w:t xml:space="preserve"> de manera clara y precisa </w:t>
            </w:r>
          </w:p>
        </w:tc>
        <w:tc>
          <w:tcPr>
            <w:tcW w:w="3865" w:type="dxa"/>
            <w:tcBorders>
              <w:top w:val="single" w:sz="4" w:space="0" w:color="000000"/>
              <w:left w:val="single" w:sz="4" w:space="0" w:color="000000"/>
              <w:bottom w:val="single" w:sz="4" w:space="0" w:color="000000"/>
              <w:right w:val="single" w:sz="4" w:space="0" w:color="000000"/>
            </w:tcBorders>
            <w:hideMark/>
          </w:tcPr>
          <w:p w14:paraId="5769D132" w14:textId="77777777" w:rsidR="001A48C3" w:rsidRDefault="001A48C3" w:rsidP="00632746">
            <w:pPr>
              <w:spacing w:line="240" w:lineRule="auto"/>
              <w:rPr>
                <w:rFonts w:cs="Arial"/>
              </w:rPr>
            </w:pPr>
            <w:r>
              <w:rPr>
                <w:rFonts w:cs="Arial"/>
              </w:rPr>
              <w:t>Se integra en la validación de conocimientos</w:t>
            </w:r>
          </w:p>
        </w:tc>
      </w:tr>
      <w:tr w:rsidR="001A48C3" w14:paraId="4C20C33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94FED1A" w14:textId="77777777" w:rsidR="001A48C3" w:rsidRDefault="001A48C3" w:rsidP="00632746">
            <w:pPr>
              <w:spacing w:line="240" w:lineRule="auto"/>
              <w:rPr>
                <w:rFonts w:cs="Arial"/>
              </w:rPr>
            </w:pPr>
            <w:r>
              <w:rPr>
                <w:rFonts w:cs="Arial"/>
              </w:rPr>
              <w:t>Comunicación de arquitecturas</w:t>
            </w:r>
          </w:p>
        </w:tc>
        <w:tc>
          <w:tcPr>
            <w:tcW w:w="3252" w:type="dxa"/>
            <w:tcBorders>
              <w:top w:val="single" w:sz="4" w:space="0" w:color="000000"/>
              <w:left w:val="single" w:sz="4" w:space="0" w:color="000000"/>
              <w:bottom w:val="single" w:sz="4" w:space="0" w:color="000000"/>
              <w:right w:val="single" w:sz="4" w:space="0" w:color="000000"/>
            </w:tcBorders>
            <w:hideMark/>
          </w:tcPr>
          <w:p w14:paraId="7A47D00A" w14:textId="77777777" w:rsidR="001A48C3" w:rsidRDefault="001A48C3" w:rsidP="00632746">
            <w:pPr>
              <w:spacing w:line="240" w:lineRule="auto"/>
              <w:rPr>
                <w:rFonts w:cs="Arial"/>
              </w:rPr>
            </w:pPr>
            <w:r>
              <w:rPr>
                <w:rFonts w:cs="Arial"/>
              </w:rPr>
              <w:t>Utiliza los diferentes medios que pueden usarse en la comunicación de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3005086B" w14:textId="77777777" w:rsidR="001A48C3" w:rsidRDefault="001A48C3" w:rsidP="00632746">
            <w:pPr>
              <w:spacing w:line="240" w:lineRule="auto"/>
              <w:rPr>
                <w:rFonts w:cs="Arial"/>
              </w:rPr>
            </w:pPr>
            <w:r>
              <w:rPr>
                <w:rFonts w:cs="Arial"/>
              </w:rPr>
              <w:t>Participa en la aplicación de la comunicación de arquitecturas</w:t>
            </w:r>
          </w:p>
        </w:tc>
      </w:tr>
      <w:tr w:rsidR="001A48C3" w14:paraId="2394E66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FEE06B9" w14:textId="77777777" w:rsidR="001A48C3" w:rsidRDefault="001A48C3" w:rsidP="00632746">
            <w:pPr>
              <w:spacing w:line="240" w:lineRule="auto"/>
              <w:rPr>
                <w:rFonts w:cs="Arial"/>
              </w:rPr>
            </w:pPr>
            <w:proofErr w:type="spellStart"/>
            <w:r>
              <w:rPr>
                <w:rFonts w:cs="Arial"/>
              </w:rPr>
              <w:t>Frameworks</w:t>
            </w:r>
            <w:proofErr w:type="spellEnd"/>
            <w:r>
              <w:rPr>
                <w:rFonts w:cs="Arial"/>
              </w:rPr>
              <w:t xml:space="preserve"> de arquitectura</w:t>
            </w:r>
          </w:p>
        </w:tc>
        <w:tc>
          <w:tcPr>
            <w:tcW w:w="3252" w:type="dxa"/>
            <w:tcBorders>
              <w:top w:val="single" w:sz="4" w:space="0" w:color="000000"/>
              <w:left w:val="single" w:sz="4" w:space="0" w:color="000000"/>
              <w:bottom w:val="single" w:sz="4" w:space="0" w:color="000000"/>
              <w:right w:val="single" w:sz="4" w:space="0" w:color="000000"/>
            </w:tcBorders>
            <w:hideMark/>
          </w:tcPr>
          <w:p w14:paraId="0984B6B6" w14:textId="77777777" w:rsidR="001A48C3" w:rsidRDefault="001A48C3" w:rsidP="00632746">
            <w:pPr>
              <w:spacing w:line="240" w:lineRule="auto"/>
              <w:rPr>
                <w:rFonts w:cs="Arial"/>
              </w:rPr>
            </w:pPr>
            <w:r>
              <w:rPr>
                <w:rFonts w:cs="Arial"/>
              </w:rPr>
              <w:t xml:space="preserve">Construir soluciones viables por medio de </w:t>
            </w:r>
            <w:proofErr w:type="spellStart"/>
            <w:r>
              <w:rPr>
                <w:rFonts w:cs="Arial"/>
              </w:rPr>
              <w:t>frameworks</w:t>
            </w:r>
            <w:proofErr w:type="spellEnd"/>
          </w:p>
        </w:tc>
        <w:tc>
          <w:tcPr>
            <w:tcW w:w="3865" w:type="dxa"/>
            <w:tcBorders>
              <w:top w:val="single" w:sz="4" w:space="0" w:color="000000"/>
              <w:left w:val="single" w:sz="4" w:space="0" w:color="000000"/>
              <w:bottom w:val="single" w:sz="4" w:space="0" w:color="000000"/>
              <w:right w:val="single" w:sz="4" w:space="0" w:color="000000"/>
            </w:tcBorders>
            <w:hideMark/>
          </w:tcPr>
          <w:p w14:paraId="43620CE1" w14:textId="77777777" w:rsidR="001A48C3" w:rsidRDefault="001A48C3" w:rsidP="00632746">
            <w:pPr>
              <w:spacing w:line="240" w:lineRule="auto"/>
              <w:rPr>
                <w:rFonts w:cs="Arial"/>
              </w:rPr>
            </w:pPr>
            <w:r>
              <w:rPr>
                <w:rFonts w:cs="Arial"/>
              </w:rPr>
              <w:t xml:space="preserve">Interioriza en el uso de </w:t>
            </w:r>
            <w:proofErr w:type="spellStart"/>
            <w:r>
              <w:rPr>
                <w:rFonts w:cs="Arial"/>
              </w:rPr>
              <w:t>frameworks</w:t>
            </w:r>
            <w:proofErr w:type="spellEnd"/>
            <w:r>
              <w:rPr>
                <w:rFonts w:cs="Arial"/>
              </w:rPr>
              <w:t xml:space="preserve"> </w:t>
            </w:r>
          </w:p>
        </w:tc>
      </w:tr>
      <w:tr w:rsidR="001A48C3" w14:paraId="78B00D1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25724DB" w14:textId="77777777" w:rsidR="001A48C3" w:rsidRDefault="001A48C3" w:rsidP="00632746">
            <w:pPr>
              <w:spacing w:line="240" w:lineRule="auto"/>
              <w:rPr>
                <w:rFonts w:cs="Arial"/>
              </w:rPr>
            </w:pPr>
            <w:proofErr w:type="spellStart"/>
            <w:r>
              <w:rPr>
                <w:rFonts w:cs="Arial"/>
              </w:rPr>
              <w:t>SAD</w:t>
            </w:r>
            <w:proofErr w:type="spellEnd"/>
            <w:r>
              <w:rPr>
                <w:rFonts w:cs="Arial"/>
              </w:rPr>
              <w:t xml:space="preserve"> – Software </w:t>
            </w:r>
            <w:proofErr w:type="spellStart"/>
            <w:r>
              <w:rPr>
                <w:rFonts w:cs="Arial"/>
              </w:rPr>
              <w:t>Architecture</w:t>
            </w:r>
            <w:proofErr w:type="spellEnd"/>
            <w:r>
              <w:rPr>
                <w:rFonts w:cs="Arial"/>
              </w:rPr>
              <w:t xml:space="preserve"> </w:t>
            </w:r>
            <w:proofErr w:type="spellStart"/>
            <w:r>
              <w:rPr>
                <w:rFonts w:cs="Arial"/>
              </w:rPr>
              <w:t>Document</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042DA494" w14:textId="77777777" w:rsidR="001A48C3" w:rsidRDefault="001A48C3" w:rsidP="00632746">
            <w:pPr>
              <w:spacing w:line="240" w:lineRule="auto"/>
              <w:rPr>
                <w:rFonts w:cs="Arial"/>
              </w:rPr>
            </w:pPr>
            <w:r>
              <w:rPr>
                <w:rFonts w:cs="Arial"/>
              </w:rPr>
              <w:t>Crear la documentación adecuada en la arquitectura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660F6C06" w14:textId="77777777" w:rsidR="001A48C3" w:rsidRDefault="001A48C3" w:rsidP="00632746">
            <w:pPr>
              <w:spacing w:line="240" w:lineRule="auto"/>
              <w:rPr>
                <w:rFonts w:cs="Arial"/>
              </w:rPr>
            </w:pPr>
            <w:r>
              <w:rPr>
                <w:rFonts w:cs="Arial"/>
              </w:rPr>
              <w:t>Asume la responsabilidad en la creación de la documentación correspondiente</w:t>
            </w:r>
          </w:p>
        </w:tc>
      </w:tr>
    </w:tbl>
    <w:p w14:paraId="14F38001"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553B5B1" w14:textId="77777777" w:rsidTr="00813863">
        <w:tc>
          <w:tcPr>
            <w:tcW w:w="2489" w:type="dxa"/>
            <w:tcBorders>
              <w:top w:val="single" w:sz="4" w:space="0" w:color="000000"/>
              <w:left w:val="single" w:sz="4" w:space="0" w:color="000000"/>
              <w:bottom w:val="single" w:sz="4" w:space="0" w:color="000000"/>
              <w:right w:val="single" w:sz="4" w:space="0" w:color="000000"/>
            </w:tcBorders>
            <w:vAlign w:val="center"/>
            <w:hideMark/>
          </w:tcPr>
          <w:p w14:paraId="5C826D0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29D3DAC" w14:textId="77777777" w:rsidR="001A48C3" w:rsidRDefault="001A48C3" w:rsidP="00632746">
            <w:pPr>
              <w:spacing w:line="240" w:lineRule="auto"/>
              <w:rPr>
                <w:rFonts w:cs="Arial"/>
              </w:rPr>
            </w:pPr>
            <w:r>
              <w:rPr>
                <w:rFonts w:cs="Arial"/>
              </w:rPr>
              <w:t>7. Evaluación de arquitectura de sistemas</w:t>
            </w:r>
          </w:p>
        </w:tc>
      </w:tr>
      <w:tr w:rsidR="001A48C3" w14:paraId="081C86B1"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76E28B5" w14:textId="77777777" w:rsidR="001A48C3" w:rsidRDefault="001A48C3" w:rsidP="00632746">
            <w:pPr>
              <w:spacing w:line="240" w:lineRule="auto"/>
              <w:jc w:val="center"/>
              <w:rPr>
                <w:rFonts w:cs="Arial"/>
                <w:b/>
              </w:rPr>
            </w:pPr>
            <w:r>
              <w:rPr>
                <w:rFonts w:cs="Arial"/>
                <w:b/>
              </w:rPr>
              <w:t>Contenidos</w:t>
            </w:r>
          </w:p>
        </w:tc>
      </w:tr>
      <w:tr w:rsidR="001A48C3" w14:paraId="3765545D"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32FFA5C9" w14:textId="598A2924"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487D15C"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97778E2" w14:textId="77777777" w:rsidR="001A48C3" w:rsidRDefault="001A48C3" w:rsidP="002977A0">
            <w:pPr>
              <w:spacing w:line="240" w:lineRule="auto"/>
              <w:jc w:val="center"/>
              <w:rPr>
                <w:rFonts w:cs="Arial"/>
                <w:b/>
              </w:rPr>
            </w:pPr>
            <w:r>
              <w:rPr>
                <w:rFonts w:cs="Arial"/>
                <w:b/>
              </w:rPr>
              <w:t>Saber ser o contenido actitudinal</w:t>
            </w:r>
          </w:p>
        </w:tc>
      </w:tr>
      <w:tr w:rsidR="001A48C3" w14:paraId="32E62C3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5623A98" w14:textId="77777777" w:rsidR="001A48C3" w:rsidRDefault="001A48C3" w:rsidP="00632746">
            <w:pPr>
              <w:spacing w:line="240" w:lineRule="auto"/>
              <w:rPr>
                <w:rFonts w:cs="Arial"/>
              </w:rPr>
            </w:pPr>
            <w:r>
              <w:rPr>
                <w:rFonts w:cs="Arial"/>
              </w:rPr>
              <w:t>Evaluación de arquitecturas</w:t>
            </w:r>
          </w:p>
        </w:tc>
        <w:tc>
          <w:tcPr>
            <w:tcW w:w="3252" w:type="dxa"/>
            <w:tcBorders>
              <w:top w:val="single" w:sz="4" w:space="0" w:color="000000"/>
              <w:left w:val="single" w:sz="4" w:space="0" w:color="000000"/>
              <w:bottom w:val="single" w:sz="4" w:space="0" w:color="000000"/>
              <w:right w:val="single" w:sz="4" w:space="0" w:color="000000"/>
            </w:tcBorders>
            <w:hideMark/>
          </w:tcPr>
          <w:p w14:paraId="646EA5A5" w14:textId="77777777" w:rsidR="001A48C3" w:rsidRDefault="001A48C3" w:rsidP="00632746">
            <w:pPr>
              <w:spacing w:line="240" w:lineRule="auto"/>
              <w:rPr>
                <w:rFonts w:cs="Arial"/>
              </w:rPr>
            </w:pPr>
            <w:r>
              <w:rPr>
                <w:rFonts w:cs="Arial"/>
              </w:rPr>
              <w:t>Representar los tipos de evaluación que deberán efectuarse a la arquitectura</w:t>
            </w:r>
          </w:p>
        </w:tc>
        <w:tc>
          <w:tcPr>
            <w:tcW w:w="3865" w:type="dxa"/>
            <w:tcBorders>
              <w:top w:val="single" w:sz="4" w:space="0" w:color="000000"/>
              <w:left w:val="single" w:sz="4" w:space="0" w:color="000000"/>
              <w:bottom w:val="single" w:sz="4" w:space="0" w:color="000000"/>
              <w:right w:val="single" w:sz="4" w:space="0" w:color="000000"/>
            </w:tcBorders>
            <w:hideMark/>
          </w:tcPr>
          <w:p w14:paraId="03D58F46" w14:textId="77777777" w:rsidR="001A48C3" w:rsidRDefault="001A48C3" w:rsidP="00632746">
            <w:pPr>
              <w:spacing w:line="240" w:lineRule="auto"/>
              <w:rPr>
                <w:rFonts w:cs="Arial"/>
              </w:rPr>
            </w:pPr>
            <w:r>
              <w:rPr>
                <w:rFonts w:cs="Arial"/>
              </w:rPr>
              <w:t>Cuida de los detalles a evaluar en la revisión final</w:t>
            </w:r>
          </w:p>
        </w:tc>
      </w:tr>
      <w:tr w:rsidR="001A48C3" w14:paraId="5767591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33B5E99" w14:textId="59C7C850" w:rsidR="001A48C3" w:rsidRDefault="00BF7DF4" w:rsidP="00632746">
            <w:pPr>
              <w:spacing w:line="240" w:lineRule="auto"/>
              <w:rPr>
                <w:rFonts w:cs="Arial"/>
              </w:rPr>
            </w:pPr>
            <w:r>
              <w:rPr>
                <w:rFonts w:cs="Arial"/>
              </w:rPr>
              <w:t>Métodos de e</w:t>
            </w:r>
            <w:r w:rsidR="001A48C3">
              <w:rPr>
                <w:rFonts w:cs="Arial"/>
              </w:rPr>
              <w:t xml:space="preserve">valuación de arquitecturas </w:t>
            </w:r>
          </w:p>
        </w:tc>
        <w:tc>
          <w:tcPr>
            <w:tcW w:w="3252" w:type="dxa"/>
            <w:tcBorders>
              <w:top w:val="single" w:sz="4" w:space="0" w:color="000000"/>
              <w:left w:val="single" w:sz="4" w:space="0" w:color="000000"/>
              <w:bottom w:val="single" w:sz="4" w:space="0" w:color="000000"/>
              <w:right w:val="single" w:sz="4" w:space="0" w:color="000000"/>
            </w:tcBorders>
            <w:hideMark/>
          </w:tcPr>
          <w:p w14:paraId="57A8EFE4" w14:textId="77777777" w:rsidR="001A48C3" w:rsidRDefault="001A48C3" w:rsidP="00632746">
            <w:pPr>
              <w:spacing w:line="240" w:lineRule="auto"/>
              <w:rPr>
                <w:rFonts w:cs="Arial"/>
              </w:rPr>
            </w:pPr>
            <w:r>
              <w:rPr>
                <w:rFonts w:cs="Arial"/>
              </w:rPr>
              <w:t>Clasificar los métodos de evaluación que se pueden aplicar a la arquitectura de software</w:t>
            </w:r>
          </w:p>
        </w:tc>
        <w:tc>
          <w:tcPr>
            <w:tcW w:w="3865" w:type="dxa"/>
            <w:tcBorders>
              <w:top w:val="single" w:sz="4" w:space="0" w:color="000000"/>
              <w:left w:val="single" w:sz="4" w:space="0" w:color="000000"/>
              <w:bottom w:val="single" w:sz="4" w:space="0" w:color="000000"/>
              <w:right w:val="single" w:sz="4" w:space="0" w:color="000000"/>
            </w:tcBorders>
            <w:hideMark/>
          </w:tcPr>
          <w:p w14:paraId="0707F5A4" w14:textId="77777777" w:rsidR="001A48C3" w:rsidRDefault="001A48C3" w:rsidP="00632746">
            <w:pPr>
              <w:spacing w:line="240" w:lineRule="auto"/>
              <w:rPr>
                <w:rFonts w:cs="Arial"/>
              </w:rPr>
            </w:pPr>
            <w:r>
              <w:rPr>
                <w:rFonts w:cs="Arial"/>
              </w:rPr>
              <w:t xml:space="preserve">Colabora en la clasificación de los métodos de evaluación </w:t>
            </w:r>
          </w:p>
        </w:tc>
      </w:tr>
    </w:tbl>
    <w:p w14:paraId="07005B0D" w14:textId="77777777" w:rsidR="001A48C3" w:rsidRDefault="001A48C3" w:rsidP="00632746">
      <w:pPr>
        <w:spacing w:before="120" w:after="0" w:line="240" w:lineRule="auto"/>
        <w:contextualSpacing/>
        <w:rPr>
          <w:rFonts w:eastAsia="Times New Roman" w:cs="Arial"/>
          <w:b/>
          <w:lang w:eastAsia="ja-JP"/>
        </w:rPr>
      </w:pPr>
    </w:p>
    <w:p w14:paraId="33B1B1E7" w14:textId="77777777" w:rsidR="001A48C3" w:rsidRDefault="001A48C3" w:rsidP="00632746">
      <w:pPr>
        <w:pStyle w:val="Ttulo2"/>
        <w:spacing w:line="240" w:lineRule="auto"/>
        <w:rPr>
          <w:rFonts w:eastAsia="Calibri"/>
        </w:rPr>
      </w:pPr>
      <w:bookmarkStart w:id="1417" w:name="_Toc57655903"/>
      <w:bookmarkStart w:id="1418" w:name="_Toc57968129"/>
      <w:bookmarkStart w:id="1419" w:name="_Toc58002282"/>
      <w:bookmarkStart w:id="1420" w:name="_Toc58011390"/>
      <w:bookmarkStart w:id="1421" w:name="_Toc59214414"/>
      <w:r>
        <w:rPr>
          <w:rFonts w:eastAsia="Calibri"/>
        </w:rPr>
        <w:t>IV.- Estrategias metodológicas</w:t>
      </w:r>
      <w:bookmarkEnd w:id="1417"/>
      <w:bookmarkEnd w:id="1418"/>
      <w:bookmarkEnd w:id="1419"/>
      <w:bookmarkEnd w:id="1420"/>
      <w:bookmarkEnd w:id="1421"/>
    </w:p>
    <w:p w14:paraId="4302BCE4" w14:textId="77777777" w:rsidR="001A48C3" w:rsidRDefault="001A48C3" w:rsidP="00632746">
      <w:pPr>
        <w:spacing w:after="0" w:line="240" w:lineRule="auto"/>
        <w:rPr>
          <w:rFonts w:eastAsia="Calibri" w:cs="Arial"/>
          <w:b/>
          <w:sz w:val="24"/>
          <w:szCs w:val="24"/>
        </w:rPr>
      </w:pPr>
    </w:p>
    <w:p w14:paraId="5B1545BA"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Como parte de las estrategias metodológicas a aplicarse al desarrollo del programa de asignatura, se destaca la ejecución de proyectos de aplicación en el cual el docente será facilitador, entre las propuestas de dicho proyecto de desarrollo se enlistan los siguientes: </w:t>
      </w:r>
    </w:p>
    <w:p w14:paraId="5A20D4AC" w14:textId="77777777" w:rsidR="001A48C3" w:rsidRDefault="001A48C3" w:rsidP="00085DF7">
      <w:pPr>
        <w:pStyle w:val="Prrafodelista"/>
        <w:numPr>
          <w:ilvl w:val="0"/>
          <w:numId w:val="272"/>
        </w:numPr>
        <w:spacing w:after="160" w:line="240" w:lineRule="auto"/>
        <w:rPr>
          <w:rFonts w:eastAsia="Times New Roman" w:cs="Arial"/>
          <w:lang w:eastAsia="ja-JP"/>
        </w:rPr>
      </w:pPr>
      <w:r>
        <w:rPr>
          <w:rFonts w:eastAsia="Times New Roman" w:cs="Arial"/>
          <w:lang w:eastAsia="ja-JP"/>
        </w:rPr>
        <w:t xml:space="preserve">Seleccionar una empresa que presente diferentes tipos de tecnologías en sus sistemas de información y realizar una evaluación de la arquitectura que está presente y si no la tienen realizar un estudio detallado y hacer una propuesta de arquitectura de sistema. </w:t>
      </w:r>
    </w:p>
    <w:p w14:paraId="388BBE19"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6408A956"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50%</w:t>
      </w:r>
    </w:p>
    <w:p w14:paraId="2214F121" w14:textId="77777777" w:rsidR="0068434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1B013BC1" w14:textId="77777777" w:rsidR="00684343" w:rsidRDefault="00684343" w:rsidP="00632746">
      <w:pPr>
        <w:spacing w:after="0" w:line="240" w:lineRule="auto"/>
        <w:rPr>
          <w:rFonts w:cs="Arial"/>
        </w:rPr>
      </w:pPr>
    </w:p>
    <w:p w14:paraId="5D744264" w14:textId="18735143" w:rsidR="001A48C3" w:rsidRPr="00684343" w:rsidRDefault="001A48C3" w:rsidP="00632746">
      <w:pPr>
        <w:spacing w:after="0" w:line="240" w:lineRule="auto"/>
        <w:rPr>
          <w:rFonts w:cs="Arial"/>
        </w:rPr>
      </w:pPr>
      <w:r>
        <w:rPr>
          <w:rFonts w:eastAsia="Times New Roman" w:cs="Arial"/>
          <w:lang w:eastAsia="ja-JP"/>
        </w:rPr>
        <w:t xml:space="preserve">Entre las actividades a desarrollarse en plataforma virtual como complemento de aprendizaje no presencial se pueden mencionar: </w:t>
      </w:r>
    </w:p>
    <w:p w14:paraId="5023F1A9" w14:textId="23232F08" w:rsidR="001A48C3" w:rsidRDefault="001A48C3" w:rsidP="00085DF7">
      <w:pPr>
        <w:pStyle w:val="Prrafodelista"/>
        <w:numPr>
          <w:ilvl w:val="0"/>
          <w:numId w:val="155"/>
        </w:numPr>
        <w:spacing w:after="0" w:line="240" w:lineRule="auto"/>
        <w:rPr>
          <w:rFonts w:cs="Arial"/>
        </w:rPr>
      </w:pPr>
      <w:r>
        <w:rPr>
          <w:rFonts w:cs="Arial"/>
        </w:rPr>
        <w:t xml:space="preserve">Discusiones </w:t>
      </w:r>
      <w:r w:rsidR="00F42EF2">
        <w:rPr>
          <w:rFonts w:cs="Arial"/>
        </w:rPr>
        <w:t>grupales a</w:t>
      </w:r>
      <w:r>
        <w:rPr>
          <w:rFonts w:cs="Arial"/>
        </w:rPr>
        <w:t xml:space="preserve"> través de foros. </w:t>
      </w:r>
    </w:p>
    <w:p w14:paraId="0DFAB97D" w14:textId="77777777" w:rsidR="001A48C3" w:rsidRDefault="001A48C3" w:rsidP="00085DF7">
      <w:pPr>
        <w:pStyle w:val="Prrafodelista"/>
        <w:numPr>
          <w:ilvl w:val="0"/>
          <w:numId w:val="155"/>
        </w:numPr>
        <w:spacing w:after="0" w:line="240" w:lineRule="auto"/>
        <w:rPr>
          <w:rFonts w:cs="Arial"/>
        </w:rPr>
      </w:pPr>
      <w:r>
        <w:rPr>
          <w:rFonts w:cs="Arial"/>
        </w:rPr>
        <w:t xml:space="preserve">Equipos de trabajo por medio de uso de wikis colaborativas. </w:t>
      </w:r>
    </w:p>
    <w:p w14:paraId="66AAA2C3" w14:textId="77777777" w:rsidR="001A48C3" w:rsidRDefault="001A48C3" w:rsidP="00085DF7">
      <w:pPr>
        <w:pStyle w:val="Prrafodelista"/>
        <w:numPr>
          <w:ilvl w:val="0"/>
          <w:numId w:val="155"/>
        </w:numPr>
        <w:spacing w:after="0" w:line="240" w:lineRule="auto"/>
        <w:rPr>
          <w:rFonts w:cs="Arial"/>
        </w:rPr>
      </w:pPr>
      <w:r>
        <w:rPr>
          <w:rFonts w:cs="Arial"/>
        </w:rPr>
        <w:t xml:space="preserve">Prácticas de laboratorios de cómputo haciendo uso de simuladores en la web. </w:t>
      </w:r>
    </w:p>
    <w:p w14:paraId="3B32EF14" w14:textId="77777777" w:rsidR="001A48C3" w:rsidRDefault="001A48C3" w:rsidP="00085DF7">
      <w:pPr>
        <w:pStyle w:val="Prrafodelista"/>
        <w:numPr>
          <w:ilvl w:val="0"/>
          <w:numId w:val="155"/>
        </w:numPr>
        <w:spacing w:after="0" w:line="240" w:lineRule="auto"/>
        <w:rPr>
          <w:rFonts w:cs="Arial"/>
        </w:rPr>
      </w:pPr>
      <w:r>
        <w:rPr>
          <w:rFonts w:cs="Arial"/>
        </w:rPr>
        <w:t>Guías de resolución de casos prácticos.</w:t>
      </w:r>
    </w:p>
    <w:p w14:paraId="2C0A9CBF" w14:textId="77777777" w:rsidR="001A48C3" w:rsidRDefault="001A48C3" w:rsidP="00085DF7">
      <w:pPr>
        <w:pStyle w:val="Prrafodelista"/>
        <w:numPr>
          <w:ilvl w:val="0"/>
          <w:numId w:val="155"/>
        </w:numPr>
        <w:spacing w:after="0" w:line="240" w:lineRule="auto"/>
        <w:rPr>
          <w:rFonts w:cs="Arial"/>
        </w:rPr>
      </w:pPr>
      <w:r>
        <w:rPr>
          <w:rFonts w:cs="Arial"/>
        </w:rPr>
        <w:t xml:space="preserve">Demostración de aplicaciones funcionales por medio de sesiones sincrónicas y tareas. </w:t>
      </w:r>
    </w:p>
    <w:p w14:paraId="2E2C13FE"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Trabajos de investigación haciendo uso de herramientas de tarea y/o ensayo. </w:t>
      </w:r>
    </w:p>
    <w:p w14:paraId="6C07D17C" w14:textId="77777777" w:rsidR="001A48C3" w:rsidRDefault="001A48C3" w:rsidP="00632746">
      <w:pPr>
        <w:tabs>
          <w:tab w:val="left" w:pos="993"/>
        </w:tabs>
        <w:spacing w:line="240" w:lineRule="auto"/>
        <w:contextualSpacing/>
        <w:rPr>
          <w:rFonts w:eastAsia="Times New Roman" w:cs="Arial"/>
          <w:lang w:eastAsia="ja-JP"/>
        </w:rPr>
      </w:pPr>
    </w:p>
    <w:p w14:paraId="02FC7690" w14:textId="77777777" w:rsidR="001A48C3" w:rsidRPr="00BF7DF4" w:rsidRDefault="001A48C3" w:rsidP="00632746">
      <w:pPr>
        <w:spacing w:before="120" w:line="240" w:lineRule="auto"/>
        <w:rPr>
          <w:rFonts w:eastAsia="Times New Roman" w:cs="Arial"/>
          <w:sz w:val="2"/>
          <w:lang w:eastAsia="ja-JP"/>
        </w:rPr>
      </w:pPr>
    </w:p>
    <w:p w14:paraId="2A5D372C" w14:textId="77777777" w:rsidR="001A48C3" w:rsidRDefault="001A48C3" w:rsidP="00632746">
      <w:pPr>
        <w:pStyle w:val="Ttulo2"/>
        <w:spacing w:line="240" w:lineRule="auto"/>
      </w:pPr>
      <w:bookmarkStart w:id="1422" w:name="_Toc57655904"/>
      <w:bookmarkStart w:id="1423" w:name="_Toc57968130"/>
      <w:bookmarkStart w:id="1424" w:name="_Toc58002283"/>
      <w:bookmarkStart w:id="1425" w:name="_Toc58011391"/>
      <w:bookmarkStart w:id="1426" w:name="_Toc59214415"/>
      <w:r>
        <w:t>V. Criterios de evaluación.</w:t>
      </w:r>
      <w:bookmarkEnd w:id="1422"/>
      <w:bookmarkEnd w:id="1423"/>
      <w:bookmarkEnd w:id="1424"/>
      <w:bookmarkEnd w:id="1425"/>
      <w:bookmarkEnd w:id="1426"/>
    </w:p>
    <w:p w14:paraId="551A6A0D"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evaluaciones formativas continuas durante el proceso y evaluaciones sumativas proporcionales a las formativas durante y al final del curso a fin de verificar la obtención de las competencias que se requieren en indicadores de logro. Para ello se recomienda lo siguiente: </w:t>
      </w:r>
    </w:p>
    <w:p w14:paraId="7163681C" w14:textId="77777777" w:rsidR="001A48C3" w:rsidRDefault="001A48C3" w:rsidP="00632746">
      <w:pPr>
        <w:numPr>
          <w:ilvl w:val="12"/>
          <w:numId w:val="0"/>
        </w:numPr>
        <w:spacing w:after="0" w:line="240" w:lineRule="auto"/>
        <w:rPr>
          <w:rFonts w:eastAsia="Calibri" w:cs="Arial"/>
          <w:lang w:eastAsia="ja-JP"/>
        </w:rPr>
      </w:pPr>
    </w:p>
    <w:p w14:paraId="0D9DEFE3"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7F0898B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07D7F96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0388AD22" w14:textId="77777777" w:rsidR="001A48C3" w:rsidRDefault="001A48C3" w:rsidP="00632746">
      <w:pPr>
        <w:autoSpaceDE w:val="0"/>
        <w:autoSpaceDN w:val="0"/>
        <w:adjustRightInd w:val="0"/>
        <w:spacing w:after="0" w:line="240" w:lineRule="auto"/>
        <w:rPr>
          <w:rFonts w:eastAsia="Calibri" w:cs="Arial"/>
          <w:lang w:eastAsia="ja-JP"/>
        </w:rPr>
      </w:pPr>
    </w:p>
    <w:p w14:paraId="2D669F5C"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54FC542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6F34494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43ED34F0"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7E14C1E9"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7D6008F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6844FFB6"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3A12DF6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0112518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36CEAEB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3DF5C766" w14:textId="0F2EEBF3" w:rsidR="001A48C3" w:rsidRDefault="001A48C3" w:rsidP="00632746">
      <w:pPr>
        <w:numPr>
          <w:ilvl w:val="12"/>
          <w:numId w:val="0"/>
        </w:numPr>
        <w:spacing w:after="0" w:line="240" w:lineRule="auto"/>
        <w:rPr>
          <w:rFonts w:eastAsia="Calibri" w:cs="Arial"/>
          <w:lang w:eastAsia="ja-JP"/>
        </w:rPr>
      </w:pPr>
    </w:p>
    <w:p w14:paraId="18EF7A7C" w14:textId="77777777"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t xml:space="preserve">Indicadores de logro: </w:t>
      </w:r>
    </w:p>
    <w:p w14:paraId="363AA623" w14:textId="77777777" w:rsidR="001A48C3" w:rsidRDefault="001A48C3" w:rsidP="00632746">
      <w:pPr>
        <w:numPr>
          <w:ilvl w:val="12"/>
          <w:numId w:val="0"/>
        </w:numPr>
        <w:spacing w:after="0" w:line="240" w:lineRule="auto"/>
        <w:rPr>
          <w:rFonts w:eastAsia="Calibri" w:cs="Arial"/>
          <w:b/>
          <w:bCs/>
          <w:lang w:eastAsia="ja-JP"/>
        </w:rPr>
      </w:pPr>
    </w:p>
    <w:p w14:paraId="0304644F" w14:textId="77777777" w:rsidR="001A48C3" w:rsidRPr="00684343" w:rsidRDefault="001A48C3" w:rsidP="00085DF7">
      <w:pPr>
        <w:pStyle w:val="Prrafodelista"/>
        <w:numPr>
          <w:ilvl w:val="0"/>
          <w:numId w:val="358"/>
        </w:numPr>
        <w:spacing w:line="240" w:lineRule="auto"/>
        <w:rPr>
          <w:rFonts w:cs="Arial"/>
        </w:rPr>
      </w:pPr>
      <w:r w:rsidRPr="00684343">
        <w:rPr>
          <w:rFonts w:cs="Arial"/>
        </w:rPr>
        <w:t>Definir la función de la arquitectura de software en un entorno empresarial</w:t>
      </w:r>
    </w:p>
    <w:p w14:paraId="5A88EB23" w14:textId="77777777" w:rsidR="001A48C3" w:rsidRPr="00684343" w:rsidRDefault="001A48C3" w:rsidP="00085DF7">
      <w:pPr>
        <w:pStyle w:val="Prrafodelista"/>
        <w:numPr>
          <w:ilvl w:val="0"/>
          <w:numId w:val="358"/>
        </w:numPr>
        <w:spacing w:line="240" w:lineRule="auto"/>
        <w:rPr>
          <w:rFonts w:cs="Arial"/>
        </w:rPr>
      </w:pPr>
      <w:r w:rsidRPr="00684343">
        <w:rPr>
          <w:rFonts w:cs="Arial"/>
        </w:rPr>
        <w:t>Mostrar las características que tiene la arquitectura de software</w:t>
      </w:r>
    </w:p>
    <w:p w14:paraId="51B17FA6" w14:textId="77777777" w:rsidR="001A48C3" w:rsidRPr="00684343" w:rsidRDefault="001A48C3" w:rsidP="00085DF7">
      <w:pPr>
        <w:pStyle w:val="Prrafodelista"/>
        <w:numPr>
          <w:ilvl w:val="0"/>
          <w:numId w:val="358"/>
        </w:numPr>
        <w:spacing w:line="240" w:lineRule="auto"/>
        <w:rPr>
          <w:rFonts w:cs="Arial"/>
        </w:rPr>
      </w:pPr>
      <w:r w:rsidRPr="00684343">
        <w:rPr>
          <w:rFonts w:cs="Arial"/>
        </w:rPr>
        <w:t>Presentar el puesto de arquitecto de software en una empresa y sus responsabilidades</w:t>
      </w:r>
    </w:p>
    <w:p w14:paraId="217ADD4C" w14:textId="77777777" w:rsidR="001A48C3" w:rsidRPr="00684343" w:rsidRDefault="001A48C3" w:rsidP="00085DF7">
      <w:pPr>
        <w:pStyle w:val="Prrafodelista"/>
        <w:numPr>
          <w:ilvl w:val="0"/>
          <w:numId w:val="358"/>
        </w:numPr>
        <w:spacing w:line="240" w:lineRule="auto"/>
        <w:rPr>
          <w:rFonts w:cs="Arial"/>
        </w:rPr>
      </w:pPr>
      <w:r w:rsidRPr="00684343">
        <w:rPr>
          <w:rFonts w:cs="Arial"/>
        </w:rPr>
        <w:t xml:space="preserve">Identificar los principales </w:t>
      </w:r>
      <w:proofErr w:type="spellStart"/>
      <w:r w:rsidRPr="00684343">
        <w:rPr>
          <w:rFonts w:cs="Arial"/>
        </w:rPr>
        <w:t>StakeHolders</w:t>
      </w:r>
      <w:proofErr w:type="spellEnd"/>
      <w:r w:rsidRPr="00684343">
        <w:rPr>
          <w:rFonts w:cs="Arial"/>
        </w:rPr>
        <w:t xml:space="preserve"> </w:t>
      </w:r>
    </w:p>
    <w:p w14:paraId="018865DC" w14:textId="77777777" w:rsidR="001A48C3" w:rsidRPr="00684343" w:rsidRDefault="001A48C3" w:rsidP="00085DF7">
      <w:pPr>
        <w:pStyle w:val="Prrafodelista"/>
        <w:numPr>
          <w:ilvl w:val="0"/>
          <w:numId w:val="358"/>
        </w:numPr>
        <w:spacing w:line="240" w:lineRule="auto"/>
        <w:rPr>
          <w:rFonts w:cs="Arial"/>
        </w:rPr>
      </w:pPr>
      <w:r w:rsidRPr="00684343">
        <w:rPr>
          <w:rFonts w:cs="Arial"/>
        </w:rPr>
        <w:t>Identificar los requisitos de la configuración de la arquitectura</w:t>
      </w:r>
    </w:p>
    <w:p w14:paraId="68B853B4" w14:textId="77777777" w:rsidR="001A48C3" w:rsidRPr="00684343" w:rsidRDefault="001A48C3" w:rsidP="00085DF7">
      <w:pPr>
        <w:pStyle w:val="Prrafodelista"/>
        <w:numPr>
          <w:ilvl w:val="0"/>
          <w:numId w:val="358"/>
        </w:numPr>
        <w:spacing w:before="120" w:after="0" w:line="240" w:lineRule="auto"/>
        <w:rPr>
          <w:rFonts w:eastAsia="Times New Roman" w:cs="Arial"/>
          <w:lang w:bidi="ar-SA"/>
        </w:rPr>
      </w:pPr>
      <w:r w:rsidRPr="00684343">
        <w:rPr>
          <w:rFonts w:cs="Arial"/>
        </w:rPr>
        <w:t>Identificar los drivers que interactúan en la configuración</w:t>
      </w:r>
    </w:p>
    <w:p w14:paraId="027015BC" w14:textId="77777777" w:rsidR="001A48C3" w:rsidRPr="00684343" w:rsidRDefault="001A48C3" w:rsidP="00085DF7">
      <w:pPr>
        <w:pStyle w:val="Prrafodelista"/>
        <w:numPr>
          <w:ilvl w:val="0"/>
          <w:numId w:val="358"/>
        </w:numPr>
        <w:spacing w:before="120" w:after="0" w:line="240" w:lineRule="auto"/>
        <w:rPr>
          <w:rFonts w:eastAsia="Times New Roman" w:cs="Arial"/>
          <w:lang w:bidi="ar-SA"/>
        </w:rPr>
      </w:pPr>
      <w:r w:rsidRPr="00684343">
        <w:rPr>
          <w:rFonts w:cs="Arial"/>
          <w:lang w:bidi="ar-SA"/>
        </w:rPr>
        <w:t>Investigar los diferentes escenarios que pueden presentarse en el diseño conceptual</w:t>
      </w:r>
    </w:p>
    <w:p w14:paraId="20FE771C" w14:textId="77777777" w:rsidR="001A48C3" w:rsidRPr="00684343" w:rsidRDefault="001A48C3" w:rsidP="00085DF7">
      <w:pPr>
        <w:pStyle w:val="Prrafodelista"/>
        <w:numPr>
          <w:ilvl w:val="0"/>
          <w:numId w:val="358"/>
        </w:numPr>
        <w:spacing w:before="120" w:after="0" w:line="240" w:lineRule="auto"/>
        <w:rPr>
          <w:rFonts w:cs="Arial"/>
          <w:lang w:bidi="ar-SA"/>
        </w:rPr>
      </w:pPr>
      <w:r w:rsidRPr="00684343">
        <w:rPr>
          <w:rFonts w:cs="Arial"/>
          <w:lang w:bidi="ar-SA"/>
        </w:rPr>
        <w:t>Identificar según las necesidades de la empresa el estilo que se aplicara</w:t>
      </w:r>
    </w:p>
    <w:p w14:paraId="5D2C2E49" w14:textId="77777777" w:rsidR="001A48C3" w:rsidRPr="00684343" w:rsidRDefault="001A48C3" w:rsidP="00085DF7">
      <w:pPr>
        <w:pStyle w:val="Prrafodelista"/>
        <w:numPr>
          <w:ilvl w:val="0"/>
          <w:numId w:val="358"/>
        </w:numPr>
        <w:spacing w:before="120" w:after="0" w:line="240" w:lineRule="auto"/>
        <w:rPr>
          <w:rFonts w:cs="Arial"/>
          <w:lang w:bidi="ar-SA"/>
        </w:rPr>
      </w:pPr>
      <w:r w:rsidRPr="00684343">
        <w:rPr>
          <w:rFonts w:cs="Arial"/>
          <w:lang w:bidi="ar-SA"/>
        </w:rPr>
        <w:t xml:space="preserve">Aplicación de técnicas de diseño de arquitectura de software </w:t>
      </w:r>
    </w:p>
    <w:p w14:paraId="02F89172" w14:textId="77777777" w:rsidR="001A48C3" w:rsidRPr="00684343" w:rsidRDefault="001A48C3" w:rsidP="00085DF7">
      <w:pPr>
        <w:pStyle w:val="Prrafodelista"/>
        <w:numPr>
          <w:ilvl w:val="0"/>
          <w:numId w:val="358"/>
        </w:numPr>
        <w:spacing w:before="120" w:after="0" w:line="240" w:lineRule="auto"/>
        <w:rPr>
          <w:rFonts w:eastAsia="Times New Roman" w:cs="Arial"/>
          <w:lang w:bidi="ar-SA"/>
        </w:rPr>
      </w:pPr>
      <w:r w:rsidRPr="00684343">
        <w:rPr>
          <w:rFonts w:cs="Arial"/>
          <w:lang w:bidi="ar-SA"/>
        </w:rPr>
        <w:t>Diseñar arquitectura para un sistema de una empresa</w:t>
      </w:r>
    </w:p>
    <w:p w14:paraId="14F07D9C" w14:textId="77777777" w:rsidR="001A48C3" w:rsidRPr="00684343" w:rsidRDefault="001A48C3" w:rsidP="00085DF7">
      <w:pPr>
        <w:pStyle w:val="Prrafodelista"/>
        <w:numPr>
          <w:ilvl w:val="0"/>
          <w:numId w:val="358"/>
        </w:numPr>
        <w:spacing w:before="120" w:after="0" w:line="240" w:lineRule="auto"/>
        <w:rPr>
          <w:rFonts w:cs="Arial"/>
          <w:lang w:bidi="ar-SA"/>
        </w:rPr>
      </w:pPr>
      <w:r w:rsidRPr="00684343">
        <w:rPr>
          <w:rFonts w:cs="Arial"/>
          <w:lang w:bidi="ar-SA"/>
        </w:rPr>
        <w:t>Desarrollar el diseño de la integración de las aplicaciones</w:t>
      </w:r>
    </w:p>
    <w:p w14:paraId="690F902E" w14:textId="77777777" w:rsidR="001A48C3" w:rsidRPr="00684343" w:rsidRDefault="001A48C3" w:rsidP="00085DF7">
      <w:pPr>
        <w:pStyle w:val="Prrafodelista"/>
        <w:numPr>
          <w:ilvl w:val="0"/>
          <w:numId w:val="358"/>
        </w:numPr>
        <w:spacing w:before="120" w:after="0" w:line="240" w:lineRule="auto"/>
        <w:rPr>
          <w:rFonts w:cs="Arial"/>
          <w:lang w:bidi="ar-SA"/>
        </w:rPr>
      </w:pPr>
      <w:r w:rsidRPr="00684343">
        <w:rPr>
          <w:rFonts w:cs="Arial"/>
          <w:lang w:bidi="ar-SA"/>
        </w:rPr>
        <w:t>Aplicar estrategias de diseño de arquitectura</w:t>
      </w:r>
    </w:p>
    <w:p w14:paraId="151B22A2" w14:textId="77777777" w:rsidR="001A48C3" w:rsidRPr="00684343" w:rsidRDefault="001A48C3" w:rsidP="00085DF7">
      <w:pPr>
        <w:pStyle w:val="Prrafodelista"/>
        <w:numPr>
          <w:ilvl w:val="0"/>
          <w:numId w:val="358"/>
        </w:numPr>
        <w:spacing w:line="240" w:lineRule="auto"/>
        <w:rPr>
          <w:rFonts w:cs="Arial"/>
        </w:rPr>
      </w:pPr>
      <w:r w:rsidRPr="00684343">
        <w:rPr>
          <w:rFonts w:cs="Arial"/>
        </w:rPr>
        <w:lastRenderedPageBreak/>
        <w:t>Determinar el nivel de calidad que se implementara en la arquitectura</w:t>
      </w:r>
    </w:p>
    <w:p w14:paraId="4D0C663C" w14:textId="77777777" w:rsidR="001A48C3" w:rsidRPr="00684343" w:rsidRDefault="001A48C3" w:rsidP="00085DF7">
      <w:pPr>
        <w:pStyle w:val="Prrafodelista"/>
        <w:numPr>
          <w:ilvl w:val="0"/>
          <w:numId w:val="358"/>
        </w:numPr>
        <w:spacing w:line="240" w:lineRule="auto"/>
        <w:rPr>
          <w:rFonts w:cs="Arial"/>
        </w:rPr>
      </w:pPr>
      <w:r w:rsidRPr="00684343">
        <w:rPr>
          <w:rFonts w:cs="Arial"/>
        </w:rPr>
        <w:t>Disponer el nivel de acceso que tendrá cada parte del sistema.</w:t>
      </w:r>
    </w:p>
    <w:p w14:paraId="6FBAED47" w14:textId="77777777" w:rsidR="001A48C3" w:rsidRPr="00684343" w:rsidRDefault="001A48C3" w:rsidP="00085DF7">
      <w:pPr>
        <w:pStyle w:val="Prrafodelista"/>
        <w:numPr>
          <w:ilvl w:val="0"/>
          <w:numId w:val="358"/>
        </w:numPr>
        <w:spacing w:line="240" w:lineRule="auto"/>
        <w:rPr>
          <w:rFonts w:cs="Arial"/>
        </w:rPr>
      </w:pPr>
      <w:r w:rsidRPr="00684343">
        <w:rPr>
          <w:rFonts w:cs="Arial"/>
        </w:rPr>
        <w:t xml:space="preserve">Proponer un nivel de edición de la plataforma. Listar los </w:t>
      </w:r>
      <w:proofErr w:type="spellStart"/>
      <w:r w:rsidRPr="00684343">
        <w:rPr>
          <w:rFonts w:cs="Arial"/>
        </w:rPr>
        <w:t>viewpoints</w:t>
      </w:r>
      <w:proofErr w:type="spellEnd"/>
      <w:r w:rsidRPr="00684343">
        <w:rPr>
          <w:rFonts w:cs="Arial"/>
        </w:rPr>
        <w:t xml:space="preserve"> de manera precisa</w:t>
      </w:r>
    </w:p>
    <w:p w14:paraId="712DA2B1" w14:textId="77777777" w:rsidR="001A48C3" w:rsidRPr="00684343" w:rsidRDefault="001A48C3" w:rsidP="00085DF7">
      <w:pPr>
        <w:pStyle w:val="Prrafodelista"/>
        <w:numPr>
          <w:ilvl w:val="0"/>
          <w:numId w:val="358"/>
        </w:numPr>
        <w:spacing w:line="240" w:lineRule="auto"/>
        <w:rPr>
          <w:rFonts w:cs="Arial"/>
        </w:rPr>
      </w:pPr>
      <w:r w:rsidRPr="00684343">
        <w:rPr>
          <w:rFonts w:cs="Arial"/>
        </w:rPr>
        <w:t>Seleccionar diferentes vías como medios de comunicación en el sistema</w:t>
      </w:r>
    </w:p>
    <w:p w14:paraId="7EC761B3" w14:textId="77777777" w:rsidR="001A48C3" w:rsidRPr="00684343" w:rsidRDefault="001A48C3" w:rsidP="00085DF7">
      <w:pPr>
        <w:pStyle w:val="Prrafodelista"/>
        <w:numPr>
          <w:ilvl w:val="0"/>
          <w:numId w:val="358"/>
        </w:numPr>
        <w:spacing w:line="240" w:lineRule="auto"/>
        <w:rPr>
          <w:rFonts w:cs="Arial"/>
        </w:rPr>
      </w:pPr>
      <w:r w:rsidRPr="00684343">
        <w:rPr>
          <w:rFonts w:cs="Arial"/>
        </w:rPr>
        <w:t>Construir soluciones viables de arquitectura.</w:t>
      </w:r>
    </w:p>
    <w:p w14:paraId="41FC048B" w14:textId="77777777" w:rsidR="001A48C3" w:rsidRPr="00684343" w:rsidRDefault="001A48C3" w:rsidP="00085DF7">
      <w:pPr>
        <w:pStyle w:val="Prrafodelista"/>
        <w:numPr>
          <w:ilvl w:val="0"/>
          <w:numId w:val="358"/>
        </w:numPr>
        <w:spacing w:before="120" w:after="0" w:line="240" w:lineRule="auto"/>
        <w:rPr>
          <w:rFonts w:eastAsia="Times New Roman" w:cs="Arial"/>
          <w:lang w:bidi="ar-SA"/>
        </w:rPr>
      </w:pPr>
      <w:r w:rsidRPr="00684343">
        <w:rPr>
          <w:rFonts w:cs="Arial"/>
        </w:rPr>
        <w:t>Elaborar la documentación del diseño de la arquitectura.</w:t>
      </w:r>
      <w:r w:rsidRPr="00684343">
        <w:rPr>
          <w:rFonts w:cs="Arial"/>
          <w:lang w:bidi="ar-SA"/>
        </w:rPr>
        <w:t xml:space="preserve"> </w:t>
      </w:r>
    </w:p>
    <w:p w14:paraId="7C470D5A" w14:textId="77777777" w:rsidR="001A48C3" w:rsidRPr="00684343" w:rsidRDefault="001A48C3" w:rsidP="00085DF7">
      <w:pPr>
        <w:pStyle w:val="Prrafodelista"/>
        <w:numPr>
          <w:ilvl w:val="0"/>
          <w:numId w:val="358"/>
        </w:numPr>
        <w:spacing w:before="120" w:after="0" w:line="240" w:lineRule="auto"/>
        <w:rPr>
          <w:rFonts w:eastAsia="Times New Roman" w:cs="Arial"/>
          <w:lang w:bidi="ar-SA"/>
        </w:rPr>
      </w:pPr>
      <w:r w:rsidRPr="00684343">
        <w:rPr>
          <w:rFonts w:cs="Arial"/>
          <w:lang w:bidi="ar-SA"/>
        </w:rPr>
        <w:t>Presentar los tipos de evaluaciones a efectuarse</w:t>
      </w:r>
    </w:p>
    <w:p w14:paraId="0FD41E40" w14:textId="714E8561" w:rsidR="001A48C3" w:rsidRPr="00684343" w:rsidRDefault="001A48C3" w:rsidP="00085DF7">
      <w:pPr>
        <w:pStyle w:val="Prrafodelista"/>
        <w:numPr>
          <w:ilvl w:val="0"/>
          <w:numId w:val="358"/>
        </w:numPr>
        <w:spacing w:before="120" w:after="0" w:line="240" w:lineRule="auto"/>
        <w:rPr>
          <w:rFonts w:cs="Arial"/>
          <w:lang w:val="en-US" w:bidi="ar-SA"/>
        </w:rPr>
      </w:pPr>
      <w:proofErr w:type="spellStart"/>
      <w:r w:rsidRPr="00684343">
        <w:rPr>
          <w:rFonts w:cs="Arial"/>
          <w:lang w:val="en-US" w:bidi="ar-SA"/>
        </w:rPr>
        <w:t>Clasificar</w:t>
      </w:r>
      <w:proofErr w:type="spellEnd"/>
      <w:r w:rsidRPr="00684343">
        <w:rPr>
          <w:rFonts w:cs="Arial"/>
          <w:lang w:val="en-US" w:bidi="ar-SA"/>
        </w:rPr>
        <w:t xml:space="preserve"> </w:t>
      </w:r>
      <w:proofErr w:type="spellStart"/>
      <w:r w:rsidRPr="00684343">
        <w:rPr>
          <w:rFonts w:cs="Arial"/>
          <w:lang w:val="en-US" w:bidi="ar-SA"/>
        </w:rPr>
        <w:t>los</w:t>
      </w:r>
      <w:proofErr w:type="spellEnd"/>
      <w:r w:rsidRPr="00684343">
        <w:rPr>
          <w:rFonts w:cs="Arial"/>
          <w:lang w:val="en-US" w:bidi="ar-SA"/>
        </w:rPr>
        <w:t xml:space="preserve"> </w:t>
      </w:r>
      <w:proofErr w:type="spellStart"/>
      <w:r w:rsidRPr="00684343">
        <w:rPr>
          <w:rFonts w:cs="Arial"/>
          <w:lang w:val="en-US" w:bidi="ar-SA"/>
        </w:rPr>
        <w:t>métodos</w:t>
      </w:r>
      <w:proofErr w:type="spellEnd"/>
      <w:r w:rsidRPr="00684343">
        <w:rPr>
          <w:rFonts w:cs="Arial"/>
          <w:lang w:val="en-US" w:bidi="ar-SA"/>
        </w:rPr>
        <w:t xml:space="preserve"> de </w:t>
      </w:r>
      <w:proofErr w:type="spellStart"/>
      <w:r w:rsidRPr="00684343">
        <w:rPr>
          <w:rFonts w:cs="Arial"/>
          <w:lang w:val="en-US" w:bidi="ar-SA"/>
        </w:rPr>
        <w:t>evaluación</w:t>
      </w:r>
      <w:proofErr w:type="spellEnd"/>
      <w:r w:rsidRPr="00684343">
        <w:rPr>
          <w:rFonts w:cs="Arial"/>
          <w:lang w:val="en-US" w:bidi="ar-SA"/>
        </w:rPr>
        <w:t xml:space="preserve"> </w:t>
      </w:r>
    </w:p>
    <w:p w14:paraId="446B64CC" w14:textId="77777777" w:rsidR="00684343" w:rsidRDefault="00684343" w:rsidP="00684343">
      <w:pPr>
        <w:spacing w:after="0" w:line="240" w:lineRule="auto"/>
        <w:rPr>
          <w:rFonts w:eastAsia="Calibri" w:cs="Arial"/>
          <w:b/>
          <w:bCs/>
          <w:lang w:eastAsia="ja-JP"/>
        </w:rPr>
      </w:pPr>
    </w:p>
    <w:p w14:paraId="5799355F" w14:textId="60D5A52C" w:rsidR="001A48C3" w:rsidRPr="00684343" w:rsidRDefault="001A48C3" w:rsidP="00684343">
      <w:pPr>
        <w:spacing w:after="0" w:line="240" w:lineRule="auto"/>
        <w:rPr>
          <w:rFonts w:eastAsia="Calibri" w:cs="Arial"/>
          <w:b/>
          <w:bCs/>
          <w:lang w:eastAsia="ja-JP"/>
        </w:rPr>
      </w:pPr>
      <w:r w:rsidRPr="00684343">
        <w:rPr>
          <w:rFonts w:eastAsia="Calibri" w:cs="Arial"/>
          <w:b/>
          <w:bCs/>
          <w:lang w:eastAsia="ja-JP"/>
        </w:rPr>
        <w:t>Criterios de evaluación</w:t>
      </w:r>
      <w:r w:rsidR="00AE607F">
        <w:rPr>
          <w:rFonts w:eastAsia="Calibri" w:cs="Arial"/>
          <w:b/>
          <w:bCs/>
          <w:lang w:eastAsia="ja-JP"/>
        </w:rPr>
        <w:t xml:space="preserve"> de los aprendizajes</w:t>
      </w:r>
    </w:p>
    <w:p w14:paraId="2BA1593A" w14:textId="77777777" w:rsidR="001A48C3" w:rsidRDefault="001A48C3" w:rsidP="00632746">
      <w:pPr>
        <w:numPr>
          <w:ilvl w:val="12"/>
          <w:numId w:val="0"/>
        </w:numPr>
        <w:spacing w:after="0" w:line="240" w:lineRule="auto"/>
        <w:rPr>
          <w:rFonts w:eastAsia="Calibri" w:cs="Arial"/>
          <w:lang w:eastAsia="ja-JP"/>
        </w:rPr>
      </w:pPr>
    </w:p>
    <w:p w14:paraId="67E8C622" w14:textId="77777777" w:rsidR="001A48C3" w:rsidRPr="00684343" w:rsidRDefault="001A48C3" w:rsidP="00085DF7">
      <w:pPr>
        <w:pStyle w:val="Prrafodelista"/>
        <w:numPr>
          <w:ilvl w:val="0"/>
          <w:numId w:val="357"/>
        </w:numPr>
        <w:spacing w:line="240" w:lineRule="auto"/>
        <w:rPr>
          <w:rFonts w:cs="Arial"/>
        </w:rPr>
      </w:pPr>
      <w:r w:rsidRPr="00684343">
        <w:rPr>
          <w:rFonts w:cs="Arial"/>
        </w:rPr>
        <w:t>Realiza una evaluación a una arquitectura existente</w:t>
      </w:r>
    </w:p>
    <w:p w14:paraId="6805EBCD" w14:textId="20AD55A1" w:rsidR="001A48C3" w:rsidRPr="00684343" w:rsidRDefault="001A48C3" w:rsidP="00085DF7">
      <w:pPr>
        <w:pStyle w:val="Prrafodelista"/>
        <w:numPr>
          <w:ilvl w:val="0"/>
          <w:numId w:val="357"/>
        </w:numPr>
        <w:spacing w:line="240" w:lineRule="auto"/>
        <w:rPr>
          <w:rFonts w:cs="Arial"/>
        </w:rPr>
      </w:pPr>
      <w:r w:rsidRPr="00684343">
        <w:rPr>
          <w:rFonts w:cs="Arial"/>
        </w:rPr>
        <w:t xml:space="preserve">Presenta los resultados de la </w:t>
      </w:r>
      <w:r w:rsidR="00F42EF2" w:rsidRPr="00684343">
        <w:rPr>
          <w:rFonts w:cs="Arial"/>
        </w:rPr>
        <w:t>evaluación para</w:t>
      </w:r>
      <w:r w:rsidRPr="00684343">
        <w:rPr>
          <w:rFonts w:cs="Arial"/>
        </w:rPr>
        <w:t xml:space="preserve"> tomar decisiones con los resultados obtenidos</w:t>
      </w:r>
    </w:p>
    <w:p w14:paraId="4634156D" w14:textId="77777777" w:rsidR="001A48C3" w:rsidRPr="00684343" w:rsidRDefault="001A48C3" w:rsidP="00085DF7">
      <w:pPr>
        <w:pStyle w:val="Prrafodelista"/>
        <w:numPr>
          <w:ilvl w:val="0"/>
          <w:numId w:val="357"/>
        </w:numPr>
        <w:spacing w:line="240" w:lineRule="auto"/>
        <w:rPr>
          <w:rFonts w:cs="Arial"/>
        </w:rPr>
      </w:pPr>
      <w:r w:rsidRPr="00684343">
        <w:rPr>
          <w:rFonts w:cs="Arial"/>
        </w:rPr>
        <w:t xml:space="preserve">Implementa los </w:t>
      </w:r>
      <w:proofErr w:type="spellStart"/>
      <w:r w:rsidRPr="00684343">
        <w:rPr>
          <w:rFonts w:cs="Arial"/>
        </w:rPr>
        <w:t>viewpoints</w:t>
      </w:r>
      <w:proofErr w:type="spellEnd"/>
      <w:r w:rsidRPr="00684343">
        <w:rPr>
          <w:rFonts w:cs="Arial"/>
        </w:rPr>
        <w:t xml:space="preserve"> establecidos utilizando diversidad de medios para la conexión en la arquitectura</w:t>
      </w:r>
    </w:p>
    <w:p w14:paraId="5726DD66" w14:textId="77777777" w:rsidR="001A48C3" w:rsidRPr="00684343" w:rsidRDefault="001A48C3" w:rsidP="00085DF7">
      <w:pPr>
        <w:pStyle w:val="Prrafodelista"/>
        <w:numPr>
          <w:ilvl w:val="0"/>
          <w:numId w:val="357"/>
        </w:numPr>
        <w:spacing w:line="240" w:lineRule="auto"/>
        <w:rPr>
          <w:rFonts w:cs="Arial"/>
        </w:rPr>
      </w:pPr>
      <w:r w:rsidRPr="00684343">
        <w:rPr>
          <w:rFonts w:cs="Arial"/>
        </w:rPr>
        <w:t xml:space="preserve">Usa </w:t>
      </w:r>
      <w:proofErr w:type="spellStart"/>
      <w:r w:rsidRPr="00684343">
        <w:rPr>
          <w:rFonts w:cs="Arial"/>
        </w:rPr>
        <w:t>frameworks</w:t>
      </w:r>
      <w:proofErr w:type="spellEnd"/>
      <w:r w:rsidRPr="00684343">
        <w:rPr>
          <w:rFonts w:cs="Arial"/>
        </w:rPr>
        <w:t xml:space="preserve"> de implementación de arquitectura con la finalidad de desarrollar la documentación de la arquitectura</w:t>
      </w:r>
    </w:p>
    <w:p w14:paraId="090873FD" w14:textId="77777777" w:rsidR="001A48C3" w:rsidRPr="00684343" w:rsidRDefault="001A48C3" w:rsidP="00085DF7">
      <w:pPr>
        <w:pStyle w:val="Prrafodelista"/>
        <w:numPr>
          <w:ilvl w:val="0"/>
          <w:numId w:val="357"/>
        </w:numPr>
        <w:spacing w:line="240" w:lineRule="auto"/>
        <w:rPr>
          <w:rFonts w:cs="Arial"/>
        </w:rPr>
      </w:pPr>
      <w:r w:rsidRPr="00684343">
        <w:rPr>
          <w:rFonts w:cs="Arial"/>
        </w:rPr>
        <w:t>Implementa políticas de modificación que se puede aplicar al diseño para colocar los niveles de seguridad</w:t>
      </w:r>
    </w:p>
    <w:p w14:paraId="245673E6" w14:textId="77777777" w:rsidR="001A48C3" w:rsidRPr="00684343" w:rsidRDefault="001A48C3" w:rsidP="00085DF7">
      <w:pPr>
        <w:pStyle w:val="Prrafodelista"/>
        <w:numPr>
          <w:ilvl w:val="0"/>
          <w:numId w:val="357"/>
        </w:numPr>
        <w:spacing w:line="240" w:lineRule="auto"/>
        <w:rPr>
          <w:rFonts w:cs="Arial"/>
        </w:rPr>
      </w:pPr>
      <w:r w:rsidRPr="00684343">
        <w:rPr>
          <w:rFonts w:cs="Arial"/>
        </w:rPr>
        <w:t xml:space="preserve">Genera una solución viable para un diagrama de arquitectura incorporando las estrategias de integración de aplicaciones </w:t>
      </w:r>
    </w:p>
    <w:p w14:paraId="23A900DE" w14:textId="77777777" w:rsidR="001A48C3" w:rsidRPr="00684343" w:rsidRDefault="001A48C3" w:rsidP="00085DF7">
      <w:pPr>
        <w:pStyle w:val="Prrafodelista"/>
        <w:numPr>
          <w:ilvl w:val="0"/>
          <w:numId w:val="357"/>
        </w:numPr>
        <w:spacing w:line="240" w:lineRule="auto"/>
        <w:rPr>
          <w:rFonts w:cs="Arial"/>
        </w:rPr>
      </w:pPr>
      <w:r w:rsidRPr="00684343">
        <w:rPr>
          <w:rFonts w:cs="Arial"/>
        </w:rPr>
        <w:t>Crea las estrategias de implementación de la arquitectura para plantear los diferentes tipos de escenarios que pueden presentarse a fin de seleccionar el escenario que puede aplicarse a una empresa en especifico</w:t>
      </w:r>
    </w:p>
    <w:p w14:paraId="6F2E3DE7" w14:textId="1E517C1C" w:rsidR="001A48C3" w:rsidRPr="00684343" w:rsidRDefault="001A48C3" w:rsidP="00085DF7">
      <w:pPr>
        <w:pStyle w:val="Prrafodelista"/>
        <w:numPr>
          <w:ilvl w:val="0"/>
          <w:numId w:val="357"/>
        </w:numPr>
        <w:spacing w:line="240" w:lineRule="auto"/>
        <w:rPr>
          <w:rFonts w:cs="Arial"/>
        </w:rPr>
      </w:pPr>
      <w:r w:rsidRPr="00684343">
        <w:rPr>
          <w:rFonts w:cs="Arial"/>
        </w:rPr>
        <w:t xml:space="preserve">Aplica técnicas de diseño de arquitectura de software definiendo los </w:t>
      </w:r>
      <w:proofErr w:type="spellStart"/>
      <w:r w:rsidRPr="00684343">
        <w:rPr>
          <w:rFonts w:cs="Arial"/>
        </w:rPr>
        <w:t>Stakeholder</w:t>
      </w:r>
      <w:proofErr w:type="spellEnd"/>
      <w:r w:rsidRPr="00684343">
        <w:rPr>
          <w:rFonts w:cs="Arial"/>
        </w:rPr>
        <w:t xml:space="preserve"> que interactúan en el proceso con la finalidad de levantar los requerimientos para el proceso de arquitectur</w:t>
      </w:r>
      <w:r w:rsidR="00684343">
        <w:rPr>
          <w:rFonts w:cs="Arial"/>
        </w:rPr>
        <w:t>a.</w:t>
      </w:r>
    </w:p>
    <w:p w14:paraId="5C09B24A" w14:textId="77777777" w:rsidR="001A48C3" w:rsidRDefault="001A48C3" w:rsidP="00632746">
      <w:pPr>
        <w:pStyle w:val="Ttulo2"/>
        <w:spacing w:line="240" w:lineRule="auto"/>
        <w:rPr>
          <w:rFonts w:eastAsia="Calibri"/>
        </w:rPr>
      </w:pPr>
      <w:bookmarkStart w:id="1427" w:name="_Toc57655905"/>
      <w:bookmarkStart w:id="1428" w:name="_Toc57968131"/>
      <w:bookmarkStart w:id="1429" w:name="_Toc58002284"/>
      <w:bookmarkStart w:id="1430" w:name="_Toc58011392"/>
      <w:bookmarkStart w:id="1431" w:name="_Toc59214416"/>
      <w:r>
        <w:rPr>
          <w:rFonts w:eastAsia="Calibri"/>
        </w:rPr>
        <w:t>VI.- Fuentes de información y materiales de apoyo</w:t>
      </w:r>
      <w:bookmarkEnd w:id="1427"/>
      <w:bookmarkEnd w:id="1428"/>
      <w:bookmarkEnd w:id="1429"/>
      <w:bookmarkEnd w:id="1430"/>
      <w:bookmarkEnd w:id="1431"/>
    </w:p>
    <w:sdt>
      <w:sdtPr>
        <w:rPr>
          <w:rFonts w:eastAsia="Calibri" w:cs="Arial"/>
        </w:rPr>
        <w:id w:val="-1286042194"/>
        <w:bibliography/>
      </w:sdtPr>
      <w:sdtEndPr>
        <w:rPr>
          <w:rFonts w:eastAsia="MS Mincho" w:cstheme="minorBidi"/>
        </w:rPr>
      </w:sdtEndPr>
      <w:sdtContent>
        <w:p w14:paraId="7B09A5F5" w14:textId="77777777" w:rsidR="001A48C3" w:rsidRDefault="001A48C3" w:rsidP="00632746">
          <w:pPr>
            <w:spacing w:line="240" w:lineRule="auto"/>
            <w:contextualSpacing/>
            <w:rPr>
              <w:rFonts w:eastAsia="Calibri" w:cs="Arial"/>
            </w:rPr>
          </w:pPr>
        </w:p>
        <w:p w14:paraId="31E2A8BA" w14:textId="3712F120" w:rsidR="001A48C3" w:rsidRPr="00684343" w:rsidRDefault="001A48C3" w:rsidP="00632746">
          <w:pPr>
            <w:spacing w:line="240" w:lineRule="auto"/>
            <w:contextualSpacing/>
            <w:rPr>
              <w:rFonts w:cs="Arial"/>
              <w:b/>
              <w:bCs/>
            </w:rPr>
          </w:pPr>
          <w:r>
            <w:rPr>
              <w:rFonts w:eastAsia="Calibri" w:cs="Arial"/>
              <w:b/>
              <w:bCs/>
            </w:rPr>
            <w:t>Libros</w:t>
          </w:r>
        </w:p>
        <w:p w14:paraId="1508F0FA" w14:textId="57544628" w:rsidR="00684343" w:rsidRPr="00865118" w:rsidRDefault="001A48C3" w:rsidP="00085DF7">
          <w:pPr>
            <w:pStyle w:val="Prrafodelista"/>
            <w:numPr>
              <w:ilvl w:val="0"/>
              <w:numId w:val="273"/>
            </w:numPr>
            <w:spacing w:line="240" w:lineRule="auto"/>
            <w:rPr>
              <w:rFonts w:eastAsia="Times New Roman" w:cs="Arial"/>
              <w:lang w:val="es-ES" w:bidi="ar-SA"/>
            </w:rPr>
          </w:pPr>
          <w:r>
            <w:rPr>
              <w:rFonts w:eastAsia="Times New Roman" w:cs="Arial"/>
              <w:lang w:val="es-ES" w:bidi="ar-SA"/>
            </w:rPr>
            <w:t xml:space="preserve">Joyanes Aguilar, Luis. (2015) </w:t>
          </w:r>
          <w:r>
            <w:rPr>
              <w:rFonts w:eastAsia="Times New Roman" w:cs="Arial"/>
              <w:iCs/>
              <w:lang w:val="es-ES" w:bidi="ar-SA"/>
            </w:rPr>
            <w:t xml:space="preserve">Sistemas de </w:t>
          </w:r>
          <w:r w:rsidR="00BC21CF">
            <w:rPr>
              <w:rFonts w:eastAsia="Times New Roman" w:cs="Arial"/>
              <w:iCs/>
              <w:lang w:val="es-ES" w:bidi="ar-SA"/>
            </w:rPr>
            <w:t>información</w:t>
          </w:r>
          <w:r>
            <w:rPr>
              <w:rFonts w:eastAsia="Times New Roman" w:cs="Arial"/>
              <w:iCs/>
              <w:lang w:val="es-ES" w:bidi="ar-SA"/>
            </w:rPr>
            <w:t xml:space="preserve"> en la Empresa: El impacto de la nube, la movilidad y los medios sociales. </w:t>
          </w:r>
          <w:r>
            <w:rPr>
              <w:rFonts w:eastAsia="Times New Roman" w:cs="Arial"/>
              <w:lang w:val="es-ES" w:bidi="ar-SA"/>
            </w:rPr>
            <w:t>1a. México, D.F.: Alfaomega. (3 ejemplares)</w:t>
          </w:r>
        </w:p>
        <w:p w14:paraId="6189423D" w14:textId="10A68CE1" w:rsidR="001A48C3" w:rsidRPr="00865118" w:rsidRDefault="001A48C3" w:rsidP="00085DF7">
          <w:pPr>
            <w:pStyle w:val="Prrafodelista"/>
            <w:numPr>
              <w:ilvl w:val="0"/>
              <w:numId w:val="273"/>
            </w:numPr>
            <w:spacing w:after="0" w:line="240" w:lineRule="auto"/>
            <w:rPr>
              <w:rFonts w:eastAsia="Times New Roman" w:cs="Arial"/>
              <w:lang w:val="es-ES" w:bidi="ar-SA"/>
            </w:rPr>
          </w:pPr>
          <w:r>
            <w:rPr>
              <w:rFonts w:eastAsia="Times New Roman" w:cs="Arial"/>
              <w:lang w:val="es-ES" w:bidi="ar-SA"/>
            </w:rPr>
            <w:t xml:space="preserve">Pressman, Roger </w:t>
          </w:r>
          <w:r w:rsidR="007F51F9">
            <w:rPr>
              <w:rFonts w:eastAsia="Times New Roman" w:cs="Arial"/>
              <w:lang w:val="es-ES" w:bidi="ar-SA"/>
            </w:rPr>
            <w:t>S.</w:t>
          </w:r>
          <w:r>
            <w:rPr>
              <w:rFonts w:eastAsia="Times New Roman" w:cs="Arial"/>
              <w:lang w:val="es-ES" w:bidi="ar-SA"/>
            </w:rPr>
            <w:t xml:space="preserve"> (2010) </w:t>
          </w:r>
          <w:r>
            <w:rPr>
              <w:rFonts w:eastAsia="Times New Roman" w:cs="Arial"/>
              <w:iCs/>
              <w:lang w:val="es-ES" w:bidi="ar-SA"/>
            </w:rPr>
            <w:t xml:space="preserve">Ingeniería del </w:t>
          </w:r>
          <w:r w:rsidR="007F51F9">
            <w:rPr>
              <w:rFonts w:eastAsia="Times New Roman" w:cs="Arial"/>
              <w:iCs/>
              <w:lang w:val="es-ES" w:bidi="ar-SA"/>
            </w:rPr>
            <w:t>software:</w:t>
          </w:r>
          <w:r>
            <w:rPr>
              <w:rFonts w:eastAsia="Times New Roman" w:cs="Arial"/>
              <w:iCs/>
              <w:lang w:val="es-ES" w:bidi="ar-SA"/>
            </w:rPr>
            <w:t xml:space="preserve"> un enfoque práctico. </w:t>
          </w:r>
          <w:r>
            <w:rPr>
              <w:rFonts w:eastAsia="Times New Roman" w:cs="Arial"/>
              <w:lang w:val="es-ES" w:bidi="ar-SA"/>
            </w:rPr>
            <w:t>7a. México, D.F.: McGraw-Hill/Interamericana. (5 ejemplares)</w:t>
          </w:r>
        </w:p>
        <w:p w14:paraId="6128480C" w14:textId="7ED6B909" w:rsidR="001A48C3" w:rsidRPr="00813863" w:rsidRDefault="001A48C3" w:rsidP="00085DF7">
          <w:pPr>
            <w:pStyle w:val="Prrafodelista"/>
            <w:numPr>
              <w:ilvl w:val="0"/>
              <w:numId w:val="273"/>
            </w:numPr>
            <w:spacing w:after="0" w:line="240" w:lineRule="auto"/>
            <w:rPr>
              <w:rFonts w:eastAsia="Times New Roman" w:cs="Arial"/>
              <w:lang w:val="en-US" w:bidi="ar-SA"/>
            </w:rPr>
          </w:pPr>
          <w:r>
            <w:rPr>
              <w:rFonts w:eastAsia="Times New Roman" w:cs="Arial"/>
              <w:lang w:val="es-ES" w:bidi="ar-SA"/>
            </w:rPr>
            <w:t xml:space="preserve">Terán Pérez, David Moisés. (2010) </w:t>
          </w:r>
          <w:r>
            <w:rPr>
              <w:rFonts w:eastAsia="Times New Roman" w:cs="Arial"/>
              <w:iCs/>
              <w:lang w:val="es-ES" w:bidi="ar-SA"/>
            </w:rPr>
            <w:t>Redes Convergentes. Diseño e implementación. </w:t>
          </w:r>
          <w:r>
            <w:rPr>
              <w:rFonts w:eastAsia="Times New Roman" w:cs="Arial"/>
              <w:lang w:bidi="ar-SA"/>
            </w:rPr>
            <w:t xml:space="preserve">1a. México: Alfaomega. </w:t>
          </w:r>
          <w:r>
            <w:rPr>
              <w:rFonts w:eastAsia="Times New Roman" w:cs="Arial"/>
              <w:lang w:val="en-US" w:bidi="ar-SA"/>
            </w:rPr>
            <w:t xml:space="preserve">(3 </w:t>
          </w:r>
          <w:proofErr w:type="spellStart"/>
          <w:r>
            <w:rPr>
              <w:rFonts w:eastAsia="Times New Roman" w:cs="Arial"/>
              <w:lang w:val="en-US" w:bidi="ar-SA"/>
            </w:rPr>
            <w:t>ejemplares</w:t>
          </w:r>
          <w:proofErr w:type="spellEnd"/>
          <w:r>
            <w:rPr>
              <w:rFonts w:eastAsia="Times New Roman" w:cs="Arial"/>
              <w:lang w:val="en-US" w:bidi="ar-SA"/>
            </w:rPr>
            <w:t>)</w:t>
          </w:r>
        </w:p>
      </w:sdtContent>
    </w:sdt>
    <w:p w14:paraId="6160D072" w14:textId="0135A831" w:rsidR="001A48C3" w:rsidRDefault="001A48C3" w:rsidP="00085DF7">
      <w:pPr>
        <w:pStyle w:val="Prrafodelista"/>
        <w:numPr>
          <w:ilvl w:val="0"/>
          <w:numId w:val="273"/>
        </w:numPr>
        <w:spacing w:after="0" w:line="240" w:lineRule="auto"/>
        <w:rPr>
          <w:rFonts w:eastAsia="Times New Roman" w:cs="Arial"/>
          <w:lang w:val="es-ES" w:bidi="ar-SA"/>
        </w:rPr>
      </w:pPr>
      <w:proofErr w:type="spellStart"/>
      <w:r>
        <w:rPr>
          <w:rFonts w:eastAsia="Times New Roman" w:cs="Arial"/>
          <w:lang w:val="es-ES" w:bidi="ar-SA"/>
        </w:rPr>
        <w:t>Whitten</w:t>
      </w:r>
      <w:proofErr w:type="spellEnd"/>
      <w:r>
        <w:rPr>
          <w:rFonts w:eastAsia="Times New Roman" w:cs="Arial"/>
          <w:lang w:val="es-ES" w:bidi="ar-SA"/>
        </w:rPr>
        <w:t xml:space="preserve">, Jeffrey L.  Bentley, </w:t>
      </w:r>
      <w:proofErr w:type="spellStart"/>
      <w:r>
        <w:rPr>
          <w:rFonts w:eastAsia="Times New Roman" w:cs="Arial"/>
          <w:lang w:val="es-ES" w:bidi="ar-SA"/>
        </w:rPr>
        <w:t>Lonnie</w:t>
      </w:r>
      <w:proofErr w:type="spellEnd"/>
      <w:r>
        <w:rPr>
          <w:rFonts w:eastAsia="Times New Roman" w:cs="Arial"/>
          <w:lang w:val="es-ES" w:bidi="ar-SA"/>
        </w:rPr>
        <w:t xml:space="preserve"> D. (2008) </w:t>
      </w:r>
      <w:r>
        <w:rPr>
          <w:rFonts w:eastAsia="Times New Roman" w:cs="Arial"/>
          <w:iCs/>
          <w:lang w:val="es-ES" w:bidi="ar-SA"/>
        </w:rPr>
        <w:t xml:space="preserve">Análisis de </w:t>
      </w:r>
      <w:r w:rsidR="007F51F9">
        <w:rPr>
          <w:rFonts w:eastAsia="Times New Roman" w:cs="Arial"/>
          <w:iCs/>
          <w:lang w:val="es-ES" w:bidi="ar-SA"/>
        </w:rPr>
        <w:t>Sistemas:</w:t>
      </w:r>
      <w:r>
        <w:rPr>
          <w:rFonts w:eastAsia="Times New Roman" w:cs="Arial"/>
          <w:iCs/>
          <w:lang w:val="es-ES" w:bidi="ar-SA"/>
        </w:rPr>
        <w:t xml:space="preserve"> diseño y métodos. </w:t>
      </w:r>
      <w:r>
        <w:rPr>
          <w:rFonts w:eastAsia="Times New Roman" w:cs="Arial"/>
          <w:lang w:val="es-ES" w:bidi="ar-SA"/>
        </w:rPr>
        <w:t xml:space="preserve"> 7a. México, D.F.: McGraw-Hill/Interamericana. (6 ejemplares)</w:t>
      </w:r>
    </w:p>
    <w:p w14:paraId="065F82A4" w14:textId="1A77802C" w:rsidR="001A48C3" w:rsidRDefault="001A48C3" w:rsidP="00632746">
      <w:pPr>
        <w:spacing w:line="240" w:lineRule="auto"/>
        <w:rPr>
          <w:rFonts w:eastAsia="Times New Roman" w:cs="Arial"/>
          <w:lang w:eastAsia="ja-JP"/>
        </w:rPr>
      </w:pPr>
    </w:p>
    <w:p w14:paraId="192380AF" w14:textId="77777777" w:rsidR="001A48C3" w:rsidRDefault="001A48C3" w:rsidP="00632746">
      <w:pPr>
        <w:spacing w:line="240" w:lineRule="auto"/>
        <w:contextualSpacing/>
        <w:rPr>
          <w:rFonts w:eastAsia="Calibri" w:cs="Arial"/>
          <w:b/>
          <w:bCs/>
        </w:rPr>
      </w:pPr>
      <w:r>
        <w:rPr>
          <w:rFonts w:eastAsia="Calibri" w:cs="Arial"/>
          <w:b/>
          <w:bCs/>
        </w:rPr>
        <w:t xml:space="preserve">Libros electrónicos. </w:t>
      </w:r>
    </w:p>
    <w:p w14:paraId="375BA503" w14:textId="368C12F5" w:rsidR="00684343" w:rsidRPr="00865118" w:rsidRDefault="001A48C3" w:rsidP="00085DF7">
      <w:pPr>
        <w:pStyle w:val="Bibliografa"/>
        <w:numPr>
          <w:ilvl w:val="0"/>
          <w:numId w:val="274"/>
        </w:numPr>
        <w:spacing w:after="0" w:line="240" w:lineRule="auto"/>
        <w:jc w:val="left"/>
        <w:rPr>
          <w:noProof/>
        </w:rPr>
      </w:pPr>
      <w:r>
        <w:rPr>
          <w:noProof/>
        </w:rPr>
        <w:t xml:space="preserve">Pantaleo, G., &amp; Rinaudo, L. (2015). </w:t>
      </w:r>
      <w:r>
        <w:rPr>
          <w:i/>
          <w:iCs/>
          <w:noProof/>
        </w:rPr>
        <w:t>Ingeniería de Software</w:t>
      </w:r>
      <w:r>
        <w:rPr>
          <w:noProof/>
        </w:rPr>
        <w:t xml:space="preserve"> (Vol. 1ra. Digital). Buenos Aires, Argentina: Alfaomega.</w:t>
      </w:r>
    </w:p>
    <w:p w14:paraId="23EA3B6F" w14:textId="5E6B1601" w:rsidR="00684343" w:rsidRPr="00865118" w:rsidRDefault="001A48C3" w:rsidP="00085DF7">
      <w:pPr>
        <w:pStyle w:val="Bibliografa"/>
        <w:numPr>
          <w:ilvl w:val="0"/>
          <w:numId w:val="274"/>
        </w:numPr>
        <w:spacing w:after="0" w:line="240" w:lineRule="auto"/>
        <w:jc w:val="left"/>
        <w:rPr>
          <w:noProof/>
        </w:rPr>
      </w:pPr>
      <w:r>
        <w:rPr>
          <w:noProof/>
        </w:rPr>
        <w:lastRenderedPageBreak/>
        <w:t xml:space="preserve">Terán, D. (2010). </w:t>
      </w:r>
      <w:r>
        <w:rPr>
          <w:i/>
          <w:iCs/>
          <w:noProof/>
        </w:rPr>
        <w:t>REDES CONVERGENTES.Diseño e implementación.</w:t>
      </w:r>
      <w:r>
        <w:rPr>
          <w:noProof/>
        </w:rPr>
        <w:t xml:space="preserve"> (Vol. 1ra. Digital). Ciudad de México: México.</w:t>
      </w:r>
    </w:p>
    <w:p w14:paraId="06BE1FDE" w14:textId="1ACE3A10" w:rsidR="001A48C3" w:rsidRDefault="001A48C3" w:rsidP="00085DF7">
      <w:pPr>
        <w:pStyle w:val="Bibliografa"/>
        <w:numPr>
          <w:ilvl w:val="0"/>
          <w:numId w:val="274"/>
        </w:numPr>
        <w:spacing w:after="0" w:line="240" w:lineRule="auto"/>
        <w:jc w:val="left"/>
        <w:rPr>
          <w:noProof/>
        </w:rPr>
      </w:pPr>
      <w:r>
        <w:rPr>
          <w:noProof/>
        </w:rPr>
        <w:t xml:space="preserve">Aguilar Joyanes, L. (2015). </w:t>
      </w:r>
      <w:r>
        <w:rPr>
          <w:i/>
          <w:iCs/>
          <w:noProof/>
        </w:rPr>
        <w:t>Sistemas de información en la empresa : El impacto de la nube, la movilidad y los medios sociale</w:t>
      </w:r>
      <w:r w:rsidR="00BF7DF4">
        <w:rPr>
          <w:i/>
          <w:iCs/>
          <w:noProof/>
        </w:rPr>
        <w:t>s</w:t>
      </w:r>
      <w:r>
        <w:rPr>
          <w:noProof/>
        </w:rPr>
        <w:t xml:space="preserve"> (Vol. 1ra. Digital). Ciudad de México: México.</w:t>
      </w:r>
    </w:p>
    <w:p w14:paraId="46D92F49" w14:textId="77777777" w:rsidR="001A48C3" w:rsidRDefault="001A48C3" w:rsidP="00632746">
      <w:pPr>
        <w:spacing w:line="240" w:lineRule="auto"/>
        <w:contextualSpacing/>
        <w:rPr>
          <w:rFonts w:cs="Arial"/>
          <w:b/>
          <w:bCs/>
        </w:rPr>
      </w:pPr>
    </w:p>
    <w:p w14:paraId="14F7E0BC" w14:textId="77777777" w:rsidR="001A48C3" w:rsidRDefault="001A48C3" w:rsidP="00632746">
      <w:pPr>
        <w:spacing w:line="240" w:lineRule="auto"/>
        <w:rPr>
          <w:rFonts w:eastAsia="Times New Roman" w:cs="Arial"/>
          <w:lang w:eastAsia="ja-JP"/>
        </w:rPr>
      </w:pPr>
    </w:p>
    <w:p w14:paraId="04753E47" w14:textId="77777777" w:rsidR="001A48C3" w:rsidRDefault="001A48C3" w:rsidP="00632746">
      <w:pPr>
        <w:spacing w:line="240" w:lineRule="auto"/>
        <w:rPr>
          <w:rFonts w:eastAsia="Times New Roman" w:cs="Arial"/>
          <w:lang w:eastAsia="ja-JP"/>
        </w:rPr>
      </w:pPr>
    </w:p>
    <w:p w14:paraId="20E2E331" w14:textId="77777777" w:rsidR="001A48C3" w:rsidRDefault="001A48C3" w:rsidP="00632746">
      <w:pPr>
        <w:spacing w:line="240" w:lineRule="auto"/>
        <w:rPr>
          <w:rFonts w:eastAsia="Times New Roman" w:cs="Arial"/>
          <w:lang w:eastAsia="ja-JP"/>
        </w:rPr>
      </w:pPr>
    </w:p>
    <w:p w14:paraId="7A43E074" w14:textId="1D2DBB8D" w:rsidR="00684343" w:rsidRDefault="00684343" w:rsidP="00632746">
      <w:pPr>
        <w:spacing w:line="240" w:lineRule="auto"/>
        <w:contextualSpacing/>
        <w:rPr>
          <w:rFonts w:eastAsia="Times New Roman" w:cs="Arial"/>
          <w:lang w:eastAsia="ja-JP"/>
        </w:rPr>
      </w:pPr>
    </w:p>
    <w:p w14:paraId="7E80DFF1" w14:textId="07BC8637" w:rsidR="00BF7DF4" w:rsidRDefault="00BF7DF4" w:rsidP="00632746">
      <w:pPr>
        <w:spacing w:line="240" w:lineRule="auto"/>
        <w:contextualSpacing/>
        <w:rPr>
          <w:rFonts w:eastAsia="Times New Roman" w:cs="Arial"/>
          <w:lang w:eastAsia="ja-JP"/>
        </w:rPr>
      </w:pPr>
    </w:p>
    <w:p w14:paraId="66759D82" w14:textId="65B3CD00" w:rsidR="00BF7DF4" w:rsidRDefault="00BF7DF4" w:rsidP="00632746">
      <w:pPr>
        <w:spacing w:line="240" w:lineRule="auto"/>
        <w:contextualSpacing/>
        <w:rPr>
          <w:rFonts w:eastAsia="Times New Roman" w:cs="Arial"/>
          <w:lang w:eastAsia="ja-JP"/>
        </w:rPr>
      </w:pPr>
    </w:p>
    <w:p w14:paraId="3DCC6E43" w14:textId="4D3818A7" w:rsidR="00BF7DF4" w:rsidRDefault="00BF7DF4" w:rsidP="00632746">
      <w:pPr>
        <w:spacing w:line="240" w:lineRule="auto"/>
        <w:contextualSpacing/>
        <w:rPr>
          <w:rFonts w:eastAsia="Times New Roman" w:cs="Arial"/>
          <w:lang w:eastAsia="ja-JP"/>
        </w:rPr>
      </w:pPr>
    </w:p>
    <w:p w14:paraId="7C1694E8" w14:textId="095B8B1C" w:rsidR="00865118" w:rsidRDefault="00865118" w:rsidP="00632746">
      <w:pPr>
        <w:spacing w:line="240" w:lineRule="auto"/>
        <w:contextualSpacing/>
        <w:rPr>
          <w:rFonts w:eastAsia="Times New Roman" w:cs="Arial"/>
          <w:lang w:eastAsia="ja-JP"/>
        </w:rPr>
      </w:pPr>
    </w:p>
    <w:p w14:paraId="17F46A58" w14:textId="16A07C27" w:rsidR="00865118" w:rsidRDefault="00865118" w:rsidP="00632746">
      <w:pPr>
        <w:spacing w:line="240" w:lineRule="auto"/>
        <w:contextualSpacing/>
        <w:rPr>
          <w:rFonts w:eastAsia="Times New Roman" w:cs="Arial"/>
          <w:lang w:eastAsia="ja-JP"/>
        </w:rPr>
      </w:pPr>
    </w:p>
    <w:p w14:paraId="25C790E7" w14:textId="740EB240" w:rsidR="00865118" w:rsidRDefault="00865118" w:rsidP="00632746">
      <w:pPr>
        <w:spacing w:line="240" w:lineRule="auto"/>
        <w:contextualSpacing/>
        <w:rPr>
          <w:rFonts w:eastAsia="Times New Roman" w:cs="Arial"/>
          <w:lang w:eastAsia="ja-JP"/>
        </w:rPr>
      </w:pPr>
    </w:p>
    <w:p w14:paraId="72D93443" w14:textId="11B6E7A7" w:rsidR="00865118" w:rsidRDefault="00865118" w:rsidP="00632746">
      <w:pPr>
        <w:spacing w:line="240" w:lineRule="auto"/>
        <w:contextualSpacing/>
        <w:rPr>
          <w:rFonts w:eastAsia="Times New Roman" w:cs="Arial"/>
          <w:lang w:eastAsia="ja-JP"/>
        </w:rPr>
      </w:pPr>
    </w:p>
    <w:p w14:paraId="30E1A824" w14:textId="5BFC48F0" w:rsidR="00865118" w:rsidRDefault="00865118" w:rsidP="00632746">
      <w:pPr>
        <w:spacing w:line="240" w:lineRule="auto"/>
        <w:contextualSpacing/>
        <w:rPr>
          <w:rFonts w:eastAsia="Times New Roman" w:cs="Arial"/>
          <w:lang w:eastAsia="ja-JP"/>
        </w:rPr>
      </w:pPr>
    </w:p>
    <w:p w14:paraId="7887138C" w14:textId="7105E56E" w:rsidR="00865118" w:rsidRDefault="00865118" w:rsidP="00632746">
      <w:pPr>
        <w:spacing w:line="240" w:lineRule="auto"/>
        <w:contextualSpacing/>
        <w:rPr>
          <w:rFonts w:eastAsia="Times New Roman" w:cs="Arial"/>
          <w:lang w:eastAsia="ja-JP"/>
        </w:rPr>
      </w:pPr>
    </w:p>
    <w:p w14:paraId="0A3FABAB" w14:textId="77777777" w:rsidR="00865118" w:rsidRDefault="00865118" w:rsidP="00632746">
      <w:pPr>
        <w:spacing w:line="240" w:lineRule="auto"/>
        <w:contextualSpacing/>
        <w:rPr>
          <w:rFonts w:eastAsia="Times New Roman" w:cs="Arial"/>
          <w:lang w:eastAsia="ja-JP"/>
        </w:rPr>
      </w:pPr>
    </w:p>
    <w:p w14:paraId="1CD88A52" w14:textId="7D96DD09" w:rsidR="00BF7DF4" w:rsidRDefault="00BF7DF4" w:rsidP="00632746">
      <w:pPr>
        <w:spacing w:line="240" w:lineRule="auto"/>
        <w:contextualSpacing/>
        <w:rPr>
          <w:rFonts w:eastAsia="Times New Roman" w:cs="Arial"/>
          <w:lang w:eastAsia="ja-JP"/>
        </w:rPr>
      </w:pPr>
    </w:p>
    <w:p w14:paraId="1FAA8EEB" w14:textId="3502BA73" w:rsidR="00BF7DF4" w:rsidRDefault="00BF7DF4" w:rsidP="00632746">
      <w:pPr>
        <w:spacing w:line="240" w:lineRule="auto"/>
        <w:contextualSpacing/>
        <w:rPr>
          <w:rFonts w:eastAsia="Times New Roman" w:cs="Arial"/>
          <w:lang w:eastAsia="ja-JP"/>
        </w:rPr>
      </w:pPr>
    </w:p>
    <w:p w14:paraId="44B7A0F3" w14:textId="2E479136" w:rsidR="00BF7DF4" w:rsidRDefault="00BF7DF4" w:rsidP="00632746">
      <w:pPr>
        <w:spacing w:line="240" w:lineRule="auto"/>
        <w:contextualSpacing/>
        <w:rPr>
          <w:rFonts w:eastAsia="Times New Roman" w:cs="Arial"/>
          <w:lang w:eastAsia="ja-JP"/>
        </w:rPr>
      </w:pPr>
    </w:p>
    <w:p w14:paraId="0A9A9ACA" w14:textId="3BE584BF" w:rsidR="00BF7DF4" w:rsidRDefault="00BF7DF4" w:rsidP="00632746">
      <w:pPr>
        <w:spacing w:line="240" w:lineRule="auto"/>
        <w:contextualSpacing/>
        <w:rPr>
          <w:rFonts w:eastAsia="Times New Roman" w:cs="Arial"/>
          <w:lang w:eastAsia="ja-JP"/>
        </w:rPr>
      </w:pPr>
    </w:p>
    <w:p w14:paraId="6F225D57" w14:textId="47A97897" w:rsidR="00BF7DF4" w:rsidRDefault="00BF7DF4" w:rsidP="00632746">
      <w:pPr>
        <w:spacing w:line="240" w:lineRule="auto"/>
        <w:contextualSpacing/>
        <w:rPr>
          <w:rFonts w:eastAsia="Times New Roman" w:cs="Arial"/>
          <w:lang w:eastAsia="ja-JP"/>
        </w:rPr>
      </w:pPr>
    </w:p>
    <w:p w14:paraId="4B841EE8" w14:textId="26A29342" w:rsidR="00865118" w:rsidRDefault="00865118" w:rsidP="00632746">
      <w:pPr>
        <w:spacing w:line="240" w:lineRule="auto"/>
        <w:contextualSpacing/>
        <w:rPr>
          <w:rFonts w:eastAsia="Times New Roman" w:cs="Arial"/>
          <w:lang w:eastAsia="ja-JP"/>
        </w:rPr>
      </w:pPr>
    </w:p>
    <w:p w14:paraId="45F810CF" w14:textId="58A9BA20" w:rsidR="00865118" w:rsidRDefault="00865118" w:rsidP="00632746">
      <w:pPr>
        <w:spacing w:line="240" w:lineRule="auto"/>
        <w:contextualSpacing/>
        <w:rPr>
          <w:rFonts w:eastAsia="Times New Roman" w:cs="Arial"/>
          <w:lang w:eastAsia="ja-JP"/>
        </w:rPr>
      </w:pPr>
    </w:p>
    <w:p w14:paraId="0256512B" w14:textId="4474958B" w:rsidR="00865118" w:rsidRDefault="00865118" w:rsidP="00632746">
      <w:pPr>
        <w:spacing w:line="240" w:lineRule="auto"/>
        <w:contextualSpacing/>
        <w:rPr>
          <w:rFonts w:eastAsia="Times New Roman" w:cs="Arial"/>
          <w:lang w:eastAsia="ja-JP"/>
        </w:rPr>
      </w:pPr>
    </w:p>
    <w:p w14:paraId="4799D4CF" w14:textId="7385D579" w:rsidR="00865118" w:rsidRDefault="00865118" w:rsidP="00632746">
      <w:pPr>
        <w:spacing w:line="240" w:lineRule="auto"/>
        <w:contextualSpacing/>
        <w:rPr>
          <w:rFonts w:eastAsia="Times New Roman" w:cs="Arial"/>
          <w:lang w:eastAsia="ja-JP"/>
        </w:rPr>
      </w:pPr>
    </w:p>
    <w:p w14:paraId="705B7FB6" w14:textId="013F5398" w:rsidR="00865118" w:rsidRDefault="00865118" w:rsidP="00632746">
      <w:pPr>
        <w:spacing w:line="240" w:lineRule="auto"/>
        <w:contextualSpacing/>
        <w:rPr>
          <w:rFonts w:eastAsia="Times New Roman" w:cs="Arial"/>
          <w:lang w:eastAsia="ja-JP"/>
        </w:rPr>
      </w:pPr>
    </w:p>
    <w:p w14:paraId="7576A60A" w14:textId="63CCB3D6" w:rsidR="00865118" w:rsidRDefault="00865118" w:rsidP="00632746">
      <w:pPr>
        <w:spacing w:line="240" w:lineRule="auto"/>
        <w:contextualSpacing/>
        <w:rPr>
          <w:rFonts w:eastAsia="Times New Roman" w:cs="Arial"/>
          <w:lang w:eastAsia="ja-JP"/>
        </w:rPr>
      </w:pPr>
    </w:p>
    <w:p w14:paraId="3F1BF4D4" w14:textId="2E8C4BEC" w:rsidR="00865118" w:rsidRDefault="00865118" w:rsidP="00632746">
      <w:pPr>
        <w:spacing w:line="240" w:lineRule="auto"/>
        <w:contextualSpacing/>
        <w:rPr>
          <w:rFonts w:eastAsia="Times New Roman" w:cs="Arial"/>
          <w:lang w:eastAsia="ja-JP"/>
        </w:rPr>
      </w:pPr>
    </w:p>
    <w:p w14:paraId="57496D95" w14:textId="36FDC698" w:rsidR="00865118" w:rsidRDefault="00865118" w:rsidP="00632746">
      <w:pPr>
        <w:spacing w:line="240" w:lineRule="auto"/>
        <w:contextualSpacing/>
        <w:rPr>
          <w:rFonts w:eastAsia="Times New Roman" w:cs="Arial"/>
          <w:lang w:eastAsia="ja-JP"/>
        </w:rPr>
      </w:pPr>
    </w:p>
    <w:p w14:paraId="40B88A6A" w14:textId="02A2CC25" w:rsidR="00865118" w:rsidRDefault="00865118" w:rsidP="00632746">
      <w:pPr>
        <w:spacing w:line="240" w:lineRule="auto"/>
        <w:contextualSpacing/>
        <w:rPr>
          <w:rFonts w:eastAsia="Times New Roman" w:cs="Arial"/>
          <w:lang w:eastAsia="ja-JP"/>
        </w:rPr>
      </w:pPr>
    </w:p>
    <w:p w14:paraId="3A7E4D6E" w14:textId="0E8591EC" w:rsidR="00865118" w:rsidRDefault="00865118" w:rsidP="00632746">
      <w:pPr>
        <w:spacing w:line="240" w:lineRule="auto"/>
        <w:contextualSpacing/>
        <w:rPr>
          <w:rFonts w:eastAsia="Times New Roman" w:cs="Arial"/>
          <w:lang w:eastAsia="ja-JP"/>
        </w:rPr>
      </w:pPr>
    </w:p>
    <w:p w14:paraId="353BC3C1" w14:textId="50D1A5B8" w:rsidR="00813863" w:rsidRDefault="00813863" w:rsidP="00632746">
      <w:pPr>
        <w:spacing w:line="240" w:lineRule="auto"/>
        <w:contextualSpacing/>
        <w:rPr>
          <w:rFonts w:eastAsia="Times New Roman" w:cs="Arial"/>
          <w:lang w:eastAsia="ja-JP"/>
        </w:rPr>
      </w:pPr>
    </w:p>
    <w:p w14:paraId="15CF5F2F" w14:textId="4F8351A9" w:rsidR="00813863" w:rsidRDefault="00813863" w:rsidP="00632746">
      <w:pPr>
        <w:spacing w:line="240" w:lineRule="auto"/>
        <w:contextualSpacing/>
        <w:rPr>
          <w:rFonts w:eastAsia="Times New Roman" w:cs="Arial"/>
          <w:lang w:eastAsia="ja-JP"/>
        </w:rPr>
      </w:pPr>
    </w:p>
    <w:p w14:paraId="7BE09416" w14:textId="77777777" w:rsidR="00813863" w:rsidRDefault="00813863" w:rsidP="00632746">
      <w:pPr>
        <w:spacing w:line="240" w:lineRule="auto"/>
        <w:contextualSpacing/>
        <w:rPr>
          <w:rFonts w:eastAsia="Times New Roman" w:cs="Arial"/>
          <w:lang w:eastAsia="ja-JP"/>
        </w:rPr>
      </w:pPr>
    </w:p>
    <w:p w14:paraId="6EFC1111" w14:textId="77777777" w:rsidR="00865118" w:rsidRDefault="00865118" w:rsidP="00632746">
      <w:pPr>
        <w:spacing w:line="240" w:lineRule="auto"/>
        <w:contextualSpacing/>
        <w:rPr>
          <w:rFonts w:eastAsia="Times New Roman" w:cs="Arial"/>
          <w:lang w:eastAsia="ja-JP"/>
        </w:rPr>
      </w:pPr>
    </w:p>
    <w:p w14:paraId="5087FB6E" w14:textId="719E0C12" w:rsidR="00BF7DF4" w:rsidRDefault="00BF7DF4" w:rsidP="00632746">
      <w:pPr>
        <w:spacing w:line="240" w:lineRule="auto"/>
        <w:contextualSpacing/>
        <w:rPr>
          <w:rFonts w:eastAsia="Times New Roman" w:cs="Arial"/>
          <w:lang w:eastAsia="ja-JP"/>
        </w:rPr>
      </w:pPr>
    </w:p>
    <w:p w14:paraId="574206F3" w14:textId="1B116E39" w:rsidR="00813863" w:rsidRDefault="00813863">
      <w:pPr>
        <w:jc w:val="left"/>
        <w:rPr>
          <w:rFonts w:eastAsia="Times New Roman" w:cs="Arial"/>
          <w:lang w:eastAsia="ja-JP"/>
        </w:rPr>
      </w:pPr>
      <w:r>
        <w:rPr>
          <w:rFonts w:eastAsia="Times New Roman" w:cs="Arial"/>
          <w:lang w:eastAsia="ja-JP"/>
        </w:rPr>
        <w:br w:type="page"/>
      </w:r>
    </w:p>
    <w:p w14:paraId="06BE414D" w14:textId="77777777" w:rsidR="00813863" w:rsidRDefault="00813863" w:rsidP="00632746">
      <w:pPr>
        <w:spacing w:line="240" w:lineRule="auto"/>
        <w:contextualSpacing/>
        <w:rPr>
          <w:rFonts w:eastAsia="Times New Roman" w:cs="Arial"/>
          <w:lang w:eastAsia="ja-JP"/>
        </w:rPr>
      </w:pPr>
    </w:p>
    <w:p w14:paraId="31EA8C45" w14:textId="0E1409D6" w:rsidR="00684343" w:rsidRPr="00684343" w:rsidRDefault="001A48C3" w:rsidP="00684343">
      <w:pPr>
        <w:pStyle w:val="Ttulo1"/>
        <w:rPr>
          <w:rFonts w:eastAsia="Calibri" w:cstheme="majorBidi"/>
          <w:sz w:val="32"/>
          <w:szCs w:val="32"/>
        </w:rPr>
      </w:pPr>
      <w:bookmarkStart w:id="1432" w:name="_Toc57655906"/>
      <w:bookmarkStart w:id="1433" w:name="_Toc57968132"/>
      <w:bookmarkStart w:id="1434" w:name="_Toc58002285"/>
      <w:bookmarkStart w:id="1435" w:name="_Toc58011393"/>
      <w:bookmarkStart w:id="1436" w:name="_Toc59214417"/>
      <w:r>
        <w:rPr>
          <w:rFonts w:eastAsia="Calibri"/>
        </w:rPr>
        <w:t>Descriptor del Módulo: Aplicación de Técnicas de Ingeniería de Software.</w:t>
      </w:r>
      <w:bookmarkEnd w:id="1432"/>
      <w:bookmarkEnd w:id="1433"/>
      <w:bookmarkEnd w:id="1434"/>
      <w:bookmarkEnd w:id="1435"/>
      <w:bookmarkEnd w:id="1436"/>
    </w:p>
    <w:p w14:paraId="53D070EC" w14:textId="77777777" w:rsidR="001A48C3" w:rsidRDefault="001A48C3" w:rsidP="00632746">
      <w:pPr>
        <w:pStyle w:val="Ttulo2"/>
        <w:spacing w:line="240" w:lineRule="auto"/>
        <w:rPr>
          <w:rFonts w:eastAsia="Calibri"/>
        </w:rPr>
      </w:pPr>
      <w:bookmarkStart w:id="1437" w:name="_Toc57655907"/>
      <w:bookmarkStart w:id="1438" w:name="_Toc57968133"/>
      <w:bookmarkStart w:id="1439" w:name="_Toc58002286"/>
      <w:bookmarkStart w:id="1440" w:name="_Toc58011394"/>
      <w:bookmarkStart w:id="1441" w:name="_Toc59214418"/>
      <w:r>
        <w:rPr>
          <w:rFonts w:eastAsia="Calibri"/>
        </w:rPr>
        <w:t>I.-Generalidades</w:t>
      </w:r>
      <w:bookmarkEnd w:id="1437"/>
      <w:bookmarkEnd w:id="1438"/>
      <w:bookmarkEnd w:id="1439"/>
      <w:bookmarkEnd w:id="1440"/>
      <w:bookmarkEnd w:id="1441"/>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4E3BA0C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E89029E" w14:textId="50223F62" w:rsidR="001A48C3" w:rsidRDefault="007F51F9" w:rsidP="00632746">
            <w:pPr>
              <w:spacing w:after="0" w:line="240" w:lineRule="auto"/>
              <w:rPr>
                <w:rFonts w:eastAsia="Calibri" w:cs="Arial"/>
                <w:szCs w:val="24"/>
              </w:rPr>
            </w:pPr>
            <w:r>
              <w:rPr>
                <w:rFonts w:eastAsia="Calibri" w:cs="Arial"/>
                <w:szCs w:val="24"/>
              </w:rPr>
              <w:t>N.º</w:t>
            </w:r>
            <w:r w:rsidR="001A48C3">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69367563" w14:textId="77777777" w:rsidR="001A48C3" w:rsidRDefault="001A48C3" w:rsidP="00632746">
            <w:pPr>
              <w:spacing w:after="0" w:line="240" w:lineRule="auto"/>
              <w:jc w:val="center"/>
              <w:rPr>
                <w:rFonts w:eastAsia="Calibri" w:cs="Arial"/>
                <w:szCs w:val="24"/>
              </w:rPr>
            </w:pPr>
            <w:r>
              <w:rPr>
                <w:rFonts w:eastAsia="Calibri" w:cs="Arial"/>
                <w:szCs w:val="24"/>
              </w:rPr>
              <w:t>38</w:t>
            </w:r>
          </w:p>
        </w:tc>
        <w:tc>
          <w:tcPr>
            <w:tcW w:w="3089" w:type="dxa"/>
            <w:tcBorders>
              <w:top w:val="single" w:sz="4" w:space="0" w:color="auto"/>
              <w:left w:val="single" w:sz="4" w:space="0" w:color="auto"/>
              <w:bottom w:val="single" w:sz="4" w:space="0" w:color="auto"/>
              <w:right w:val="single" w:sz="4" w:space="0" w:color="auto"/>
            </w:tcBorders>
            <w:hideMark/>
          </w:tcPr>
          <w:p w14:paraId="694238E5" w14:textId="04458D8A" w:rsidR="001A48C3" w:rsidRDefault="007F51F9" w:rsidP="00632746">
            <w:pPr>
              <w:spacing w:after="0" w:line="240" w:lineRule="auto"/>
              <w:rPr>
                <w:rFonts w:eastAsia="Calibri" w:cs="Arial"/>
                <w:szCs w:val="24"/>
              </w:rPr>
            </w:pPr>
            <w:r>
              <w:rPr>
                <w:rFonts w:eastAsia="Calibri" w:cs="Arial"/>
                <w:szCs w:val="24"/>
              </w:rPr>
              <w:t>N.º</w:t>
            </w:r>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C8D928B"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790AB41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094F585"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4D9BE4BB"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ATIS</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70A2A59C"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2AB83D0C"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4396AA97"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AAB1804"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00C52680" w14:textId="77777777" w:rsidR="001A48C3" w:rsidRDefault="001A48C3" w:rsidP="00632746">
            <w:pPr>
              <w:spacing w:after="0" w:line="240" w:lineRule="auto"/>
              <w:rPr>
                <w:rFonts w:eastAsia="Calibri" w:cs="Arial"/>
                <w:szCs w:val="24"/>
              </w:rPr>
            </w:pPr>
            <w:r>
              <w:rPr>
                <w:rFonts w:eastAsia="Calibri" w:cs="Arial"/>
                <w:szCs w:val="24"/>
              </w:rPr>
              <w:t>Análisis y Diseño de Sistemas Informáticos</w:t>
            </w:r>
          </w:p>
        </w:tc>
        <w:tc>
          <w:tcPr>
            <w:tcW w:w="3089" w:type="dxa"/>
            <w:tcBorders>
              <w:top w:val="single" w:sz="4" w:space="0" w:color="auto"/>
              <w:left w:val="single" w:sz="4" w:space="0" w:color="auto"/>
              <w:bottom w:val="single" w:sz="4" w:space="0" w:color="auto"/>
              <w:right w:val="single" w:sz="4" w:space="0" w:color="auto"/>
            </w:tcBorders>
            <w:hideMark/>
          </w:tcPr>
          <w:p w14:paraId="2662B632"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33F470C3"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7C6319C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61B3877"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5D51E1AE"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294BAFBF"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57A1FC91"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7C7E45D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0E08545"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40654E5B" w14:textId="77777777" w:rsidR="001A48C3" w:rsidRDefault="001A48C3" w:rsidP="00632746">
            <w:pPr>
              <w:spacing w:after="0" w:line="240" w:lineRule="auto"/>
              <w:jc w:val="center"/>
              <w:rPr>
                <w:rFonts w:eastAsia="Calibri" w:cs="Arial"/>
                <w:szCs w:val="24"/>
              </w:rPr>
            </w:pPr>
            <w:r>
              <w:rPr>
                <w:rFonts w:eastAsia="Calibri" w:cs="Arial"/>
                <w:szCs w:val="24"/>
              </w:rPr>
              <w:t>VIII</w:t>
            </w:r>
          </w:p>
        </w:tc>
        <w:tc>
          <w:tcPr>
            <w:tcW w:w="3089" w:type="dxa"/>
            <w:tcBorders>
              <w:top w:val="single" w:sz="4" w:space="0" w:color="auto"/>
              <w:left w:val="single" w:sz="4" w:space="0" w:color="auto"/>
              <w:bottom w:val="single" w:sz="4" w:space="0" w:color="auto"/>
              <w:right w:val="single" w:sz="4" w:space="0" w:color="auto"/>
            </w:tcBorders>
            <w:hideMark/>
          </w:tcPr>
          <w:p w14:paraId="097BCBEF"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6D4B4AB7"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134A3096" w14:textId="77777777" w:rsidR="001A48C3" w:rsidRDefault="001A48C3" w:rsidP="00632746">
      <w:pPr>
        <w:tabs>
          <w:tab w:val="center" w:pos="4252"/>
          <w:tab w:val="right" w:pos="8504"/>
        </w:tabs>
        <w:spacing w:after="0" w:line="240" w:lineRule="auto"/>
        <w:rPr>
          <w:rFonts w:eastAsia="Calibri" w:cs="Arial"/>
          <w:szCs w:val="24"/>
        </w:rPr>
      </w:pPr>
    </w:p>
    <w:p w14:paraId="20369820" w14:textId="77777777" w:rsidR="001A48C3" w:rsidRDefault="001A48C3" w:rsidP="00632746">
      <w:pPr>
        <w:pStyle w:val="Ttulo2"/>
        <w:spacing w:line="240" w:lineRule="auto"/>
        <w:rPr>
          <w:rFonts w:eastAsia="Calibri"/>
        </w:rPr>
      </w:pPr>
      <w:bookmarkStart w:id="1442" w:name="_Toc57655908"/>
      <w:bookmarkStart w:id="1443" w:name="_Toc57968134"/>
      <w:bookmarkStart w:id="1444" w:name="_Toc58002287"/>
      <w:bookmarkStart w:id="1445" w:name="_Toc58011395"/>
      <w:bookmarkStart w:id="1446" w:name="_Toc59214419"/>
      <w:r>
        <w:rPr>
          <w:rFonts w:eastAsia="Calibri"/>
        </w:rPr>
        <w:t>II.- Descripción del módulo</w:t>
      </w:r>
      <w:bookmarkEnd w:id="1442"/>
      <w:bookmarkEnd w:id="1443"/>
      <w:bookmarkEnd w:id="1444"/>
      <w:bookmarkEnd w:id="1445"/>
      <w:bookmarkEnd w:id="1446"/>
    </w:p>
    <w:p w14:paraId="6976CEDA" w14:textId="77777777" w:rsidR="001A48C3" w:rsidRDefault="001A48C3" w:rsidP="00632746">
      <w:pPr>
        <w:spacing w:after="0" w:line="240" w:lineRule="auto"/>
        <w:rPr>
          <w:rFonts w:eastAsia="Calibri" w:cs="Arial"/>
        </w:rPr>
      </w:pPr>
      <w:r>
        <w:rPr>
          <w:rFonts w:eastAsia="Calibri" w:cs="Arial"/>
        </w:rPr>
        <w:t>El módulo de Aplicación de Técnicas de Ingeniería de Software se desarrolla en el ámbito de la necesidad de que existe en el área de desarrollo de software, específicamente en el ambiente laboral donde se incluyen diferentes maneras de hacer los procesos, estas son llamadas técnicas y agrupan una serie de normativas para aplicar paso a paso, de esta manera ejecutar el ciclo de vida de un proyecto de ingeniería de software.</w:t>
      </w:r>
    </w:p>
    <w:p w14:paraId="0DEA6920" w14:textId="77777777" w:rsidR="001A48C3" w:rsidRDefault="001A48C3" w:rsidP="00632746">
      <w:pPr>
        <w:spacing w:after="0" w:line="240" w:lineRule="auto"/>
        <w:rPr>
          <w:rFonts w:eastAsia="Calibri" w:cs="Arial"/>
          <w:sz w:val="24"/>
          <w:szCs w:val="24"/>
        </w:rPr>
      </w:pPr>
    </w:p>
    <w:p w14:paraId="74CFA1A0"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5C786F62"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El desarrollo de software posee limitantes al momento de definir qué es lo que se debe desarrollar según lo planteado previamente con el cliente, y carece de los procedimientos necesarios para administrar una correcta recolección de información que ayude a solventar las necesidades de qué es lo que se debe hacer, además de un aseguramiento de la calidad por lo que las metodologías de desarrollo se vuelven un proceso fundamental para el trabajo en equipo y entrega de software de calidad en tiempos de entrega correctos.</w:t>
      </w:r>
    </w:p>
    <w:p w14:paraId="1355F0F9"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4"/>
        <w:gridCol w:w="6929"/>
      </w:tblGrid>
      <w:tr w:rsidR="001A48C3" w14:paraId="4FE3A95D" w14:textId="77777777" w:rsidTr="002977A0">
        <w:trPr>
          <w:trHeight w:val="430"/>
        </w:trPr>
        <w:tc>
          <w:tcPr>
            <w:tcW w:w="2564" w:type="dxa"/>
            <w:tcBorders>
              <w:top w:val="single" w:sz="4" w:space="0" w:color="000000"/>
              <w:left w:val="single" w:sz="4" w:space="0" w:color="000000"/>
              <w:bottom w:val="single" w:sz="4" w:space="0" w:color="000000"/>
              <w:right w:val="single" w:sz="4" w:space="0" w:color="000000"/>
            </w:tcBorders>
            <w:vAlign w:val="center"/>
            <w:hideMark/>
          </w:tcPr>
          <w:p w14:paraId="630A4949" w14:textId="77777777" w:rsidR="001A48C3" w:rsidRDefault="001A48C3" w:rsidP="00632746">
            <w:pPr>
              <w:spacing w:line="240" w:lineRule="auto"/>
              <w:rPr>
                <w:rFonts w:eastAsia="Calibri" w:cs="Arial"/>
                <w:b/>
              </w:rPr>
            </w:pPr>
            <w:r>
              <w:rPr>
                <w:rFonts w:eastAsia="Calibri" w:cs="Arial"/>
                <w:b/>
              </w:rPr>
              <w:t>Función clave</w:t>
            </w:r>
          </w:p>
        </w:tc>
        <w:tc>
          <w:tcPr>
            <w:tcW w:w="6929" w:type="dxa"/>
            <w:tcBorders>
              <w:top w:val="single" w:sz="4" w:space="0" w:color="000000"/>
              <w:left w:val="single" w:sz="4" w:space="0" w:color="000000"/>
              <w:bottom w:val="single" w:sz="4" w:space="0" w:color="000000"/>
              <w:right w:val="single" w:sz="4" w:space="0" w:color="000000"/>
            </w:tcBorders>
            <w:vAlign w:val="center"/>
            <w:hideMark/>
          </w:tcPr>
          <w:p w14:paraId="1CAA64A4" w14:textId="77777777" w:rsidR="001A48C3" w:rsidRDefault="001A48C3" w:rsidP="00632746">
            <w:pPr>
              <w:spacing w:after="0" w:line="240" w:lineRule="auto"/>
              <w:rPr>
                <w:rFonts w:eastAsia="Calibri" w:cs="Arial"/>
              </w:rPr>
            </w:pPr>
            <w:r>
              <w:rPr>
                <w:rFonts w:eastAsia="Calibri" w:cs="Arial"/>
              </w:rPr>
              <w:t>Aplicación de la ingeniería de software para el desarrollo de un proyecto en tiempo real, además de elaborar la respectiva documentación técnica.</w:t>
            </w:r>
          </w:p>
        </w:tc>
      </w:tr>
      <w:tr w:rsidR="001A48C3" w14:paraId="213C099B" w14:textId="77777777" w:rsidTr="002977A0">
        <w:trPr>
          <w:trHeight w:val="682"/>
        </w:trPr>
        <w:tc>
          <w:tcPr>
            <w:tcW w:w="2564" w:type="dxa"/>
            <w:tcBorders>
              <w:top w:val="single" w:sz="4" w:space="0" w:color="000000"/>
              <w:left w:val="single" w:sz="4" w:space="0" w:color="000000"/>
              <w:bottom w:val="single" w:sz="4" w:space="0" w:color="000000"/>
              <w:right w:val="single" w:sz="4" w:space="0" w:color="000000"/>
            </w:tcBorders>
            <w:vAlign w:val="center"/>
            <w:hideMark/>
          </w:tcPr>
          <w:p w14:paraId="6BE5410E" w14:textId="77777777" w:rsidR="001A48C3" w:rsidRDefault="001A48C3" w:rsidP="00632746">
            <w:pPr>
              <w:spacing w:line="240" w:lineRule="auto"/>
              <w:rPr>
                <w:rFonts w:eastAsia="Calibri" w:cs="Arial"/>
                <w:b/>
              </w:rPr>
            </w:pPr>
            <w:r>
              <w:rPr>
                <w:rFonts w:eastAsia="Calibri" w:cs="Arial"/>
                <w:b/>
              </w:rPr>
              <w:t>Unidad o unidades de competencia:</w:t>
            </w:r>
          </w:p>
        </w:tc>
        <w:tc>
          <w:tcPr>
            <w:tcW w:w="6929" w:type="dxa"/>
            <w:tcBorders>
              <w:top w:val="single" w:sz="4" w:space="0" w:color="000000"/>
              <w:left w:val="single" w:sz="4" w:space="0" w:color="000000"/>
              <w:bottom w:val="single" w:sz="4" w:space="0" w:color="000000"/>
              <w:right w:val="single" w:sz="4" w:space="0" w:color="000000"/>
            </w:tcBorders>
            <w:vAlign w:val="center"/>
            <w:hideMark/>
          </w:tcPr>
          <w:p w14:paraId="54FDA1FB" w14:textId="77777777" w:rsidR="001A48C3" w:rsidRDefault="001A48C3" w:rsidP="00632746">
            <w:pPr>
              <w:spacing w:after="0" w:line="240" w:lineRule="auto"/>
              <w:rPr>
                <w:rFonts w:eastAsia="Calibri" w:cs="Arial"/>
              </w:rPr>
            </w:pPr>
            <w:r>
              <w:rPr>
                <w:rFonts w:eastAsia="Calibri" w:cs="Arial"/>
              </w:rPr>
              <w:t xml:space="preserve">Implementar una aplicación con fundamento en los estándares de calidad </w:t>
            </w:r>
          </w:p>
        </w:tc>
      </w:tr>
      <w:tr w:rsidR="001A48C3" w14:paraId="7E308BB0" w14:textId="77777777" w:rsidTr="002977A0">
        <w:trPr>
          <w:trHeight w:val="1784"/>
        </w:trPr>
        <w:tc>
          <w:tcPr>
            <w:tcW w:w="2564" w:type="dxa"/>
            <w:tcBorders>
              <w:top w:val="single" w:sz="4" w:space="0" w:color="000000"/>
              <w:left w:val="single" w:sz="4" w:space="0" w:color="000000"/>
              <w:bottom w:val="single" w:sz="4" w:space="0" w:color="auto"/>
              <w:right w:val="single" w:sz="4" w:space="0" w:color="000000"/>
            </w:tcBorders>
            <w:vAlign w:val="center"/>
            <w:hideMark/>
          </w:tcPr>
          <w:p w14:paraId="1749369C" w14:textId="77777777" w:rsidR="001A48C3" w:rsidRDefault="001A48C3" w:rsidP="00632746">
            <w:pPr>
              <w:spacing w:line="240" w:lineRule="auto"/>
              <w:rPr>
                <w:rFonts w:eastAsia="Calibri" w:cs="Arial"/>
                <w:b/>
              </w:rPr>
            </w:pPr>
            <w:r>
              <w:rPr>
                <w:rFonts w:eastAsia="Calibri" w:cs="Arial"/>
                <w:b/>
              </w:rPr>
              <w:t>Elementos de competencia</w:t>
            </w:r>
          </w:p>
        </w:tc>
        <w:tc>
          <w:tcPr>
            <w:tcW w:w="6929" w:type="dxa"/>
            <w:tcBorders>
              <w:top w:val="single" w:sz="4" w:space="0" w:color="000000"/>
              <w:left w:val="single" w:sz="4" w:space="0" w:color="000000"/>
              <w:bottom w:val="single" w:sz="4" w:space="0" w:color="auto"/>
              <w:right w:val="single" w:sz="4" w:space="0" w:color="000000"/>
            </w:tcBorders>
            <w:vAlign w:val="center"/>
            <w:hideMark/>
          </w:tcPr>
          <w:p w14:paraId="6EC0B418" w14:textId="0890CC02" w:rsidR="001A48C3" w:rsidRPr="00813863" w:rsidRDefault="001A48C3" w:rsidP="00085DF7">
            <w:pPr>
              <w:pStyle w:val="Prrafodelista"/>
              <w:numPr>
                <w:ilvl w:val="0"/>
                <w:numId w:val="384"/>
              </w:numPr>
              <w:spacing w:after="0" w:line="240" w:lineRule="auto"/>
              <w:rPr>
                <w:rFonts w:eastAsia="Calibri" w:cs="Arial"/>
              </w:rPr>
            </w:pPr>
            <w:r w:rsidRPr="00813863">
              <w:rPr>
                <w:rFonts w:eastAsia="Calibri" w:cs="Arial"/>
              </w:rPr>
              <w:t>Analizar los elementos de un sistema de información para definir los procesos y funciones que requiere un sistema de software y sus componentes</w:t>
            </w:r>
          </w:p>
          <w:p w14:paraId="71C9EA1D" w14:textId="35EF0BA5" w:rsidR="001A48C3" w:rsidRPr="00813863" w:rsidRDefault="001A48C3" w:rsidP="00085DF7">
            <w:pPr>
              <w:pStyle w:val="Prrafodelista"/>
              <w:numPr>
                <w:ilvl w:val="0"/>
                <w:numId w:val="384"/>
              </w:numPr>
              <w:spacing w:after="0" w:line="240" w:lineRule="auto"/>
              <w:rPr>
                <w:rFonts w:eastAsia="Calibri" w:cs="Arial"/>
              </w:rPr>
            </w:pPr>
            <w:r w:rsidRPr="00813863">
              <w:rPr>
                <w:rFonts w:eastAsia="Calibri" w:cs="Arial"/>
              </w:rPr>
              <w:t>Desarrollar modelos en notaciones de una metodología ágil para comprender las tareas que un proyecto de software implica para estimar el tiempo y costo de desarrollo.</w:t>
            </w:r>
          </w:p>
          <w:p w14:paraId="6A273BDD" w14:textId="2E9E8525" w:rsidR="001A48C3" w:rsidRPr="00813863" w:rsidRDefault="001A48C3" w:rsidP="00085DF7">
            <w:pPr>
              <w:pStyle w:val="Prrafodelista"/>
              <w:numPr>
                <w:ilvl w:val="0"/>
                <w:numId w:val="384"/>
              </w:numPr>
              <w:spacing w:after="0" w:line="240" w:lineRule="auto"/>
              <w:rPr>
                <w:rFonts w:eastAsia="Calibri" w:cs="Arial"/>
              </w:rPr>
            </w:pPr>
            <w:r w:rsidRPr="00813863">
              <w:rPr>
                <w:rFonts w:eastAsia="Calibri" w:cs="Arial"/>
              </w:rPr>
              <w:t>Discutir los diferentes puntos de vista que se proponen para la mejora de la calidad</w:t>
            </w:r>
          </w:p>
        </w:tc>
      </w:tr>
    </w:tbl>
    <w:p w14:paraId="276BC930"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7 unidades básicas que son: </w:t>
      </w:r>
    </w:p>
    <w:p w14:paraId="6D11FFCA" w14:textId="70A51B43"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t xml:space="preserve">Modelado </w:t>
      </w:r>
      <w:r w:rsidR="00F42EF2">
        <w:rPr>
          <w:rFonts w:eastAsia="Times New Roman" w:cs="Arial"/>
          <w:szCs w:val="20"/>
          <w:lang w:eastAsia="x-none"/>
        </w:rPr>
        <w:t>especializado (</w:t>
      </w:r>
      <w:proofErr w:type="spellStart"/>
      <w:r>
        <w:rPr>
          <w:rFonts w:eastAsia="Times New Roman" w:cs="Arial"/>
          <w:szCs w:val="20"/>
          <w:lang w:eastAsia="x-none"/>
        </w:rPr>
        <w:t>UML</w:t>
      </w:r>
      <w:proofErr w:type="spellEnd"/>
      <w:r>
        <w:rPr>
          <w:rFonts w:eastAsia="Times New Roman" w:cs="Arial"/>
          <w:szCs w:val="20"/>
          <w:lang w:eastAsia="x-none"/>
        </w:rPr>
        <w:t>)</w:t>
      </w:r>
    </w:p>
    <w:p w14:paraId="668EE1EA" w14:textId="77777777"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t>Metodología ágil</w:t>
      </w:r>
    </w:p>
    <w:p w14:paraId="127DBFD4" w14:textId="5B6D11CE"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t xml:space="preserve">Fase de concepción de la </w:t>
      </w:r>
      <w:r w:rsidR="00F42EF2">
        <w:rPr>
          <w:rFonts w:eastAsia="Times New Roman" w:cs="Arial"/>
          <w:szCs w:val="20"/>
          <w:lang w:eastAsia="x-none"/>
        </w:rPr>
        <w:t>metodología (</w:t>
      </w:r>
      <w:proofErr w:type="spellStart"/>
      <w:r>
        <w:rPr>
          <w:rFonts w:eastAsia="Times New Roman" w:cs="Arial"/>
          <w:szCs w:val="20"/>
          <w:lang w:eastAsia="x-none"/>
        </w:rPr>
        <w:t>RUP</w:t>
      </w:r>
      <w:proofErr w:type="spellEnd"/>
      <w:r>
        <w:rPr>
          <w:rFonts w:eastAsia="Times New Roman" w:cs="Arial"/>
          <w:szCs w:val="20"/>
          <w:lang w:eastAsia="x-none"/>
        </w:rPr>
        <w:t>)</w:t>
      </w:r>
    </w:p>
    <w:p w14:paraId="7D34D81E" w14:textId="77777777"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t>Fase de elaboración</w:t>
      </w:r>
    </w:p>
    <w:p w14:paraId="6F53E843" w14:textId="77777777"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t>Fase de construcción y transición</w:t>
      </w:r>
    </w:p>
    <w:p w14:paraId="01024BCE" w14:textId="77777777"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lastRenderedPageBreak/>
        <w:t>Administración de la configuración</w:t>
      </w:r>
    </w:p>
    <w:p w14:paraId="5022BBE2" w14:textId="77777777" w:rsidR="001A48C3" w:rsidRDefault="001A48C3" w:rsidP="00085DF7">
      <w:pPr>
        <w:pStyle w:val="Prrafodelista"/>
        <w:numPr>
          <w:ilvl w:val="0"/>
          <w:numId w:val="275"/>
        </w:numPr>
        <w:spacing w:after="0" w:line="240" w:lineRule="auto"/>
        <w:rPr>
          <w:rFonts w:eastAsia="Times New Roman" w:cs="Arial"/>
          <w:szCs w:val="20"/>
          <w:lang w:eastAsia="x-none"/>
        </w:rPr>
      </w:pPr>
      <w:r>
        <w:rPr>
          <w:rFonts w:eastAsia="Times New Roman" w:cs="Arial"/>
          <w:szCs w:val="20"/>
          <w:lang w:eastAsia="x-none"/>
        </w:rPr>
        <w:t>Métricas y calidad del software</w:t>
      </w:r>
    </w:p>
    <w:p w14:paraId="5F8EA0B9" w14:textId="77777777" w:rsidR="001A48C3" w:rsidRDefault="001A48C3" w:rsidP="00632746">
      <w:pPr>
        <w:spacing w:after="0" w:line="240" w:lineRule="auto"/>
        <w:rPr>
          <w:rFonts w:eastAsia="Times New Roman" w:cs="Arial"/>
          <w:strike/>
          <w:szCs w:val="20"/>
          <w:lang w:eastAsia="x-none"/>
        </w:rPr>
      </w:pPr>
    </w:p>
    <w:p w14:paraId="58C8BC97" w14:textId="548DCD7B" w:rsidR="004A1498" w:rsidRDefault="001A48C3" w:rsidP="004A1498">
      <w:pPr>
        <w:spacing w:after="0" w:line="240" w:lineRule="auto"/>
        <w:rPr>
          <w:rFonts w:eastAsia="Times New Roman" w:cs="Arial"/>
          <w:b/>
          <w:lang w:eastAsia="ja-JP"/>
        </w:rPr>
      </w:pPr>
      <w:r>
        <w:rPr>
          <w:rFonts w:eastAsia="Times New Roman" w:cs="Arial"/>
          <w:szCs w:val="20"/>
          <w:lang w:eastAsia="x-none"/>
        </w:rPr>
        <w:t>La duración de este módulo será de 80 horas con sesiones teóricas combinadas con sesiones de práctica orientados a la correcta comprensión de conceptos y aplicación práctica de la ingeniería de software.</w:t>
      </w:r>
    </w:p>
    <w:p w14:paraId="5F10D2C1" w14:textId="77777777" w:rsidR="004A1498" w:rsidRDefault="004A1498" w:rsidP="004A1498">
      <w:pPr>
        <w:spacing w:after="0" w:line="240" w:lineRule="auto"/>
        <w:rPr>
          <w:rFonts w:eastAsia="Times New Roman" w:cs="Arial"/>
          <w:b/>
          <w:lang w:eastAsia="ja-JP"/>
        </w:rPr>
      </w:pPr>
    </w:p>
    <w:p w14:paraId="4A0E8BB8" w14:textId="77777777" w:rsidR="001A48C3" w:rsidRDefault="001A48C3" w:rsidP="00632746">
      <w:pPr>
        <w:pStyle w:val="Ttulo2"/>
        <w:spacing w:line="240" w:lineRule="auto"/>
        <w:rPr>
          <w:rFonts w:eastAsia="Calibri"/>
        </w:rPr>
      </w:pPr>
      <w:bookmarkStart w:id="1447" w:name="_Toc57655909"/>
      <w:bookmarkStart w:id="1448" w:name="_Toc57968135"/>
      <w:bookmarkStart w:id="1449" w:name="_Toc58002288"/>
      <w:bookmarkStart w:id="1450" w:name="_Toc58011396"/>
      <w:bookmarkStart w:id="1451" w:name="_Toc59214420"/>
      <w:r>
        <w:rPr>
          <w:rFonts w:eastAsia="Calibri"/>
        </w:rPr>
        <w:t>III.- Contenidos del módulo</w:t>
      </w:r>
      <w:bookmarkEnd w:id="1447"/>
      <w:bookmarkEnd w:id="1448"/>
      <w:bookmarkEnd w:id="1449"/>
      <w:bookmarkEnd w:id="1450"/>
      <w:bookmarkEnd w:id="1451"/>
    </w:p>
    <w:p w14:paraId="2B12EE3B" w14:textId="77777777" w:rsidR="001A48C3" w:rsidRDefault="001A48C3" w:rsidP="00632746">
      <w:pPr>
        <w:spacing w:line="240" w:lineRule="auto"/>
        <w:contextualSpacing/>
        <w:rPr>
          <w:rFonts w:eastAsia="Times New Roman" w:cs="Arial"/>
          <w:b/>
          <w:lang w:eastAsia="ja-JP"/>
        </w:rPr>
      </w:pPr>
    </w:p>
    <w:p w14:paraId="104A25DA"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E56BC1C" w14:textId="77777777" w:rsidTr="00813863">
        <w:tc>
          <w:tcPr>
            <w:tcW w:w="2489" w:type="dxa"/>
            <w:tcBorders>
              <w:top w:val="single" w:sz="4" w:space="0" w:color="000000"/>
              <w:left w:val="single" w:sz="4" w:space="0" w:color="000000"/>
              <w:bottom w:val="single" w:sz="4" w:space="0" w:color="000000"/>
              <w:right w:val="single" w:sz="4" w:space="0" w:color="000000"/>
            </w:tcBorders>
            <w:vAlign w:val="center"/>
            <w:hideMark/>
          </w:tcPr>
          <w:p w14:paraId="079ADC90"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B0C34E9" w14:textId="71F4F560" w:rsidR="001A48C3" w:rsidRDefault="001A48C3" w:rsidP="00632746">
            <w:pPr>
              <w:spacing w:line="240" w:lineRule="auto"/>
              <w:contextualSpacing/>
              <w:rPr>
                <w:rFonts w:cs="Arial"/>
              </w:rPr>
            </w:pPr>
            <w:r>
              <w:rPr>
                <w:rFonts w:cs="Arial"/>
              </w:rPr>
              <w:t xml:space="preserve">1. Modelado </w:t>
            </w:r>
            <w:r w:rsidR="00F42EF2">
              <w:rPr>
                <w:rFonts w:cs="Arial"/>
              </w:rPr>
              <w:t>especializado (</w:t>
            </w:r>
            <w:proofErr w:type="spellStart"/>
            <w:r>
              <w:rPr>
                <w:rFonts w:cs="Arial"/>
              </w:rPr>
              <w:t>UML</w:t>
            </w:r>
            <w:proofErr w:type="spellEnd"/>
            <w:r>
              <w:rPr>
                <w:rFonts w:cs="Arial"/>
              </w:rPr>
              <w:t>)</w:t>
            </w:r>
          </w:p>
        </w:tc>
      </w:tr>
      <w:tr w:rsidR="001A48C3" w14:paraId="7ED6C19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07B8CD5" w14:textId="77777777" w:rsidR="001A48C3" w:rsidRDefault="001A48C3" w:rsidP="00632746">
            <w:pPr>
              <w:spacing w:line="240" w:lineRule="auto"/>
              <w:jc w:val="center"/>
              <w:rPr>
                <w:rFonts w:cs="Arial"/>
                <w:b/>
              </w:rPr>
            </w:pPr>
            <w:r>
              <w:rPr>
                <w:rFonts w:cs="Arial"/>
                <w:b/>
              </w:rPr>
              <w:t>Contenidos</w:t>
            </w:r>
          </w:p>
        </w:tc>
      </w:tr>
      <w:tr w:rsidR="001A48C3" w14:paraId="67ADDDD6"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58FA2AC2" w14:textId="212E50E0"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047390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763B89B" w14:textId="77777777" w:rsidR="001A48C3" w:rsidRDefault="001A48C3" w:rsidP="002977A0">
            <w:pPr>
              <w:spacing w:line="240" w:lineRule="auto"/>
              <w:jc w:val="center"/>
              <w:rPr>
                <w:rFonts w:cs="Arial"/>
                <w:b/>
              </w:rPr>
            </w:pPr>
            <w:r>
              <w:rPr>
                <w:rFonts w:cs="Arial"/>
                <w:b/>
              </w:rPr>
              <w:t>Saber ser o contenido actitudinal</w:t>
            </w:r>
          </w:p>
        </w:tc>
      </w:tr>
      <w:tr w:rsidR="001A48C3" w14:paraId="7514B43D"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1424382E" w14:textId="77777777" w:rsidR="001A48C3" w:rsidRDefault="001A48C3" w:rsidP="00632746">
            <w:pPr>
              <w:spacing w:line="240" w:lineRule="auto"/>
              <w:rPr>
                <w:rFonts w:cs="Arial"/>
              </w:rPr>
            </w:pPr>
            <w:r>
              <w:rPr>
                <w:rFonts w:cs="Arial"/>
              </w:rPr>
              <w:t>Introducción al modelado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C8C0398" w14:textId="77777777" w:rsidR="001A48C3" w:rsidRDefault="001A48C3" w:rsidP="00632746">
            <w:pPr>
              <w:spacing w:line="240" w:lineRule="auto"/>
              <w:rPr>
                <w:rFonts w:cs="Arial"/>
              </w:rPr>
            </w:pPr>
            <w:r>
              <w:rPr>
                <w:rFonts w:cs="Arial"/>
              </w:rPr>
              <w:t>Conceptualizar el modelado de la arquitectura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3272B19D" w14:textId="77777777" w:rsidR="001A48C3" w:rsidRDefault="001A48C3" w:rsidP="00632746">
            <w:pPr>
              <w:spacing w:line="240" w:lineRule="auto"/>
              <w:rPr>
                <w:rFonts w:cs="Arial"/>
              </w:rPr>
            </w:pPr>
            <w:r>
              <w:rPr>
                <w:rFonts w:cs="Arial"/>
              </w:rPr>
              <w:t>Entiende la importancia de los conceptos del modelado</w:t>
            </w:r>
          </w:p>
        </w:tc>
      </w:tr>
      <w:tr w:rsidR="001A48C3" w14:paraId="55D94ED4"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3653910E" w14:textId="77777777" w:rsidR="001A48C3" w:rsidRDefault="001A48C3" w:rsidP="00632746">
            <w:pPr>
              <w:spacing w:line="240" w:lineRule="auto"/>
              <w:rPr>
                <w:rFonts w:cs="Arial"/>
              </w:rPr>
            </w:pPr>
            <w:r>
              <w:rPr>
                <w:rFonts w:cs="Arial"/>
              </w:rPr>
              <w:t xml:space="preserve">Notación Fundamental </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EF09A88" w14:textId="77777777" w:rsidR="001A48C3" w:rsidRDefault="001A48C3" w:rsidP="00632746">
            <w:pPr>
              <w:spacing w:line="240" w:lineRule="auto"/>
              <w:rPr>
                <w:rFonts w:cs="Arial"/>
              </w:rPr>
            </w:pPr>
            <w:r>
              <w:rPr>
                <w:rFonts w:cs="Arial"/>
              </w:rPr>
              <w:t>Plantear la notación fundamental del modelado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F652215" w14:textId="77777777" w:rsidR="001A48C3" w:rsidRDefault="001A48C3" w:rsidP="00632746">
            <w:pPr>
              <w:spacing w:line="240" w:lineRule="auto"/>
              <w:rPr>
                <w:rFonts w:cs="Arial"/>
              </w:rPr>
            </w:pPr>
            <w:r>
              <w:rPr>
                <w:rFonts w:cs="Arial"/>
              </w:rPr>
              <w:t xml:space="preserve">Se interesa por los conceptos de la notación </w:t>
            </w:r>
          </w:p>
        </w:tc>
      </w:tr>
      <w:tr w:rsidR="001A48C3" w14:paraId="278E2B45"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0CB1F4A2" w14:textId="77777777" w:rsidR="001A48C3" w:rsidRDefault="001A48C3" w:rsidP="00632746">
            <w:pPr>
              <w:spacing w:line="240" w:lineRule="auto"/>
              <w:rPr>
                <w:rFonts w:cs="Arial"/>
              </w:rPr>
            </w:pPr>
            <w:r>
              <w:rPr>
                <w:rFonts w:cs="Arial"/>
              </w:rPr>
              <w:t>Notación de comportamiento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202A79F" w14:textId="77777777" w:rsidR="001A48C3" w:rsidRDefault="001A48C3" w:rsidP="00632746">
            <w:pPr>
              <w:spacing w:line="240" w:lineRule="auto"/>
              <w:rPr>
                <w:rFonts w:cs="Arial"/>
              </w:rPr>
            </w:pPr>
            <w:r>
              <w:rPr>
                <w:rFonts w:cs="Arial"/>
              </w:rPr>
              <w:t xml:space="preserve">Definir el comportamiento de la notación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AE53E26" w14:textId="77777777" w:rsidR="001A48C3" w:rsidRDefault="001A48C3" w:rsidP="00632746">
            <w:pPr>
              <w:spacing w:line="240" w:lineRule="auto"/>
              <w:rPr>
                <w:rFonts w:cs="Arial"/>
              </w:rPr>
            </w:pPr>
            <w:r>
              <w:rPr>
                <w:rFonts w:cs="Arial"/>
              </w:rPr>
              <w:t xml:space="preserve">Valora las funciones en las cuales se presenta la notación </w:t>
            </w:r>
          </w:p>
        </w:tc>
      </w:tr>
    </w:tbl>
    <w:p w14:paraId="7C93AF07" w14:textId="77777777" w:rsidR="001A48C3" w:rsidRDefault="001A48C3" w:rsidP="000836D2">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CA09880"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48AEA12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E69D1C0" w14:textId="77777777" w:rsidR="001A48C3" w:rsidRDefault="001A48C3" w:rsidP="00632746">
            <w:pPr>
              <w:spacing w:line="240" w:lineRule="auto"/>
              <w:contextualSpacing/>
              <w:rPr>
                <w:rFonts w:cs="Arial"/>
              </w:rPr>
            </w:pPr>
            <w:r>
              <w:rPr>
                <w:rFonts w:cs="Arial"/>
                <w:b/>
                <w:sz w:val="24"/>
                <w:szCs w:val="24"/>
              </w:rPr>
              <w:t xml:space="preserve">2. </w:t>
            </w:r>
            <w:r>
              <w:rPr>
                <w:rFonts w:cs="Arial"/>
              </w:rPr>
              <w:t>Metodología ágil</w:t>
            </w:r>
          </w:p>
        </w:tc>
      </w:tr>
      <w:tr w:rsidR="001A48C3" w14:paraId="7D18EED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8075A1D" w14:textId="77777777" w:rsidR="001A48C3" w:rsidRDefault="001A48C3" w:rsidP="00632746">
            <w:pPr>
              <w:spacing w:line="240" w:lineRule="auto"/>
              <w:jc w:val="center"/>
              <w:rPr>
                <w:rFonts w:cs="Arial"/>
                <w:b/>
              </w:rPr>
            </w:pPr>
            <w:r>
              <w:rPr>
                <w:rFonts w:cs="Arial"/>
                <w:b/>
              </w:rPr>
              <w:t>Contenidos</w:t>
            </w:r>
          </w:p>
        </w:tc>
      </w:tr>
      <w:tr w:rsidR="001A48C3" w14:paraId="2CE324A7"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011CA518" w14:textId="6B1A0DBE"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2F64D9B"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E0BFC83" w14:textId="77777777" w:rsidR="001A48C3" w:rsidRDefault="001A48C3" w:rsidP="002977A0">
            <w:pPr>
              <w:spacing w:line="240" w:lineRule="auto"/>
              <w:jc w:val="center"/>
              <w:rPr>
                <w:rFonts w:cs="Arial"/>
                <w:b/>
              </w:rPr>
            </w:pPr>
            <w:r>
              <w:rPr>
                <w:rFonts w:cs="Arial"/>
                <w:b/>
              </w:rPr>
              <w:t>Saber ser o contenido actitudinal</w:t>
            </w:r>
          </w:p>
        </w:tc>
      </w:tr>
      <w:tr w:rsidR="001A48C3" w14:paraId="2EBF0B9D"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101E646" w14:textId="77777777" w:rsidR="001A48C3" w:rsidRDefault="001A48C3" w:rsidP="00632746">
            <w:pPr>
              <w:spacing w:line="240" w:lineRule="auto"/>
              <w:rPr>
                <w:rFonts w:cs="Arial"/>
              </w:rPr>
            </w:pPr>
            <w:r>
              <w:rPr>
                <w:rFonts w:cs="Arial"/>
              </w:rPr>
              <w:t>Valores agiles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0EBC978" w14:textId="77777777" w:rsidR="001A48C3" w:rsidRDefault="001A48C3" w:rsidP="00632746">
            <w:pPr>
              <w:spacing w:line="240" w:lineRule="auto"/>
              <w:rPr>
                <w:rFonts w:cs="Arial"/>
              </w:rPr>
            </w:pPr>
            <w:r>
              <w:rPr>
                <w:rFonts w:cs="Arial"/>
              </w:rPr>
              <w:t>Aplicar valores ágiles para mejorar la flexibilidad de un Proyecto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09CE9B8" w14:textId="77777777" w:rsidR="001A48C3" w:rsidRDefault="001A48C3" w:rsidP="00632746">
            <w:pPr>
              <w:spacing w:line="240" w:lineRule="auto"/>
              <w:rPr>
                <w:rFonts w:cs="Arial"/>
              </w:rPr>
            </w:pPr>
            <w:r>
              <w:rPr>
                <w:rFonts w:cs="Arial"/>
              </w:rPr>
              <w:t>Agrado al recibir cambios del proyecto</w:t>
            </w:r>
          </w:p>
        </w:tc>
      </w:tr>
      <w:tr w:rsidR="001A48C3" w14:paraId="06EB02AF"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22D62B8" w14:textId="77777777" w:rsidR="001A48C3" w:rsidRDefault="001A48C3" w:rsidP="00632746">
            <w:pPr>
              <w:spacing w:line="240" w:lineRule="auto"/>
              <w:rPr>
                <w:rFonts w:cs="Arial"/>
              </w:rPr>
            </w:pPr>
            <w:r>
              <w:rPr>
                <w:rFonts w:cs="Arial"/>
              </w:rPr>
              <w:t>Ciclo de vida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2312122" w14:textId="77777777" w:rsidR="001A48C3" w:rsidRDefault="001A48C3" w:rsidP="00632746">
            <w:pPr>
              <w:spacing w:line="240" w:lineRule="auto"/>
              <w:rPr>
                <w:rFonts w:cs="Arial"/>
              </w:rPr>
            </w:pPr>
            <w:r>
              <w:rPr>
                <w:rFonts w:cs="Arial"/>
              </w:rPr>
              <w:t>Definir las etapas del ciclo de vida de las metodologías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1D0EB98" w14:textId="77777777" w:rsidR="001A48C3" w:rsidRDefault="001A48C3" w:rsidP="00632746">
            <w:pPr>
              <w:spacing w:line="240" w:lineRule="auto"/>
              <w:rPr>
                <w:rFonts w:cs="Arial"/>
              </w:rPr>
            </w:pPr>
            <w:r>
              <w:rPr>
                <w:rFonts w:cs="Arial"/>
              </w:rPr>
              <w:t>Muestra interés en la metodología que encierra al ciclo de vida del sistema</w:t>
            </w:r>
          </w:p>
        </w:tc>
      </w:tr>
      <w:tr w:rsidR="001A48C3" w14:paraId="2C92E15D"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00D2AC99" w14:textId="77777777" w:rsidR="001A48C3" w:rsidRDefault="001A48C3" w:rsidP="00632746">
            <w:pPr>
              <w:spacing w:line="240" w:lineRule="auto"/>
              <w:rPr>
                <w:rFonts w:cs="Arial"/>
              </w:rPr>
            </w:pPr>
            <w:r>
              <w:rPr>
                <w:rFonts w:cs="Arial"/>
              </w:rPr>
              <w:lastRenderedPageBreak/>
              <w:t>Elementos del ciclo de vida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D3425D3" w14:textId="77777777" w:rsidR="001A48C3" w:rsidRDefault="001A48C3" w:rsidP="00632746">
            <w:pPr>
              <w:spacing w:line="240" w:lineRule="auto"/>
              <w:rPr>
                <w:rFonts w:cs="Arial"/>
              </w:rPr>
            </w:pPr>
            <w:r>
              <w:rPr>
                <w:rFonts w:cs="Arial"/>
              </w:rPr>
              <w:t>Utilizar los elementos del ciclo de vida en un proyecto</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49BEAFE" w14:textId="77777777" w:rsidR="001A48C3" w:rsidRDefault="001A48C3" w:rsidP="00632746">
            <w:pPr>
              <w:spacing w:line="240" w:lineRule="auto"/>
              <w:rPr>
                <w:rFonts w:cs="Arial"/>
              </w:rPr>
            </w:pPr>
            <w:r>
              <w:rPr>
                <w:rFonts w:cs="Arial"/>
              </w:rPr>
              <w:t>Esmero en memorizar los procedimientos agiles dentro de un sprint</w:t>
            </w:r>
          </w:p>
        </w:tc>
      </w:tr>
      <w:tr w:rsidR="001A48C3" w14:paraId="7297DBD2"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19DC68BB" w14:textId="77777777" w:rsidR="001A48C3" w:rsidRDefault="001A48C3" w:rsidP="00632746">
            <w:pPr>
              <w:spacing w:line="240" w:lineRule="auto"/>
              <w:rPr>
                <w:rFonts w:cs="Arial"/>
              </w:rPr>
            </w:pPr>
            <w:r>
              <w:rPr>
                <w:rFonts w:cs="Arial"/>
              </w:rPr>
              <w:t>Roles más comunes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7AA8D66" w14:textId="77777777" w:rsidR="001A48C3" w:rsidRDefault="001A48C3" w:rsidP="00632746">
            <w:pPr>
              <w:spacing w:line="240" w:lineRule="auto"/>
              <w:rPr>
                <w:rFonts w:cs="Arial"/>
              </w:rPr>
            </w:pPr>
            <w:r>
              <w:rPr>
                <w:rFonts w:cs="Arial"/>
              </w:rPr>
              <w:t>Manejar la interacción que debe existir entre roles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4FF5620" w14:textId="77777777" w:rsidR="001A48C3" w:rsidRDefault="001A48C3" w:rsidP="00632746">
            <w:pPr>
              <w:spacing w:line="240" w:lineRule="auto"/>
              <w:rPr>
                <w:rFonts w:cs="Arial"/>
              </w:rPr>
            </w:pPr>
            <w:r>
              <w:rPr>
                <w:rFonts w:cs="Arial"/>
              </w:rPr>
              <w:t>Se interesa en comprender el porqué de la rotación de roles.</w:t>
            </w:r>
          </w:p>
        </w:tc>
      </w:tr>
    </w:tbl>
    <w:p w14:paraId="79241436" w14:textId="77777777" w:rsidR="001A48C3" w:rsidRDefault="001A48C3" w:rsidP="004A1498">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021F2D8"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782845C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C0A3F0F" w14:textId="18F4491B" w:rsidR="001A48C3" w:rsidRDefault="001A48C3" w:rsidP="00632746">
            <w:pPr>
              <w:spacing w:line="240" w:lineRule="auto"/>
              <w:contextualSpacing/>
              <w:rPr>
                <w:rFonts w:cs="Arial"/>
              </w:rPr>
            </w:pPr>
            <w:r>
              <w:rPr>
                <w:rFonts w:cs="Arial"/>
              </w:rPr>
              <w:t xml:space="preserve">3. Fase de concepción de la </w:t>
            </w:r>
            <w:r w:rsidR="00F42EF2">
              <w:rPr>
                <w:rFonts w:cs="Arial"/>
              </w:rPr>
              <w:t>metodología (</w:t>
            </w:r>
            <w:proofErr w:type="spellStart"/>
            <w:r>
              <w:rPr>
                <w:rFonts w:cs="Arial"/>
              </w:rPr>
              <w:t>RUP</w:t>
            </w:r>
            <w:proofErr w:type="spellEnd"/>
            <w:r>
              <w:rPr>
                <w:rFonts w:cs="Arial"/>
              </w:rPr>
              <w:t>)</w:t>
            </w:r>
          </w:p>
        </w:tc>
      </w:tr>
      <w:tr w:rsidR="001A48C3" w14:paraId="5E5426C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16E44D9" w14:textId="77777777" w:rsidR="001A48C3" w:rsidRDefault="001A48C3" w:rsidP="00632746">
            <w:pPr>
              <w:spacing w:line="240" w:lineRule="auto"/>
              <w:jc w:val="center"/>
              <w:rPr>
                <w:rFonts w:cs="Arial"/>
                <w:b/>
              </w:rPr>
            </w:pPr>
            <w:r>
              <w:rPr>
                <w:rFonts w:cs="Arial"/>
                <w:b/>
              </w:rPr>
              <w:t>Contenidos</w:t>
            </w:r>
          </w:p>
        </w:tc>
      </w:tr>
      <w:tr w:rsidR="001A48C3" w14:paraId="16DD992B"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33AB0C9F" w14:textId="34ABB5BF"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40FEF4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25C3803" w14:textId="77777777" w:rsidR="001A48C3" w:rsidRDefault="001A48C3" w:rsidP="002977A0">
            <w:pPr>
              <w:spacing w:line="240" w:lineRule="auto"/>
              <w:jc w:val="center"/>
              <w:rPr>
                <w:rFonts w:cs="Arial"/>
                <w:b/>
              </w:rPr>
            </w:pPr>
            <w:r>
              <w:rPr>
                <w:rFonts w:cs="Arial"/>
                <w:b/>
              </w:rPr>
              <w:t>Saber ser o contenido actitudinal</w:t>
            </w:r>
          </w:p>
        </w:tc>
      </w:tr>
      <w:tr w:rsidR="001A48C3" w14:paraId="4CBFA225"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4E49C470" w14:textId="77777777" w:rsidR="001A48C3" w:rsidRDefault="001A48C3" w:rsidP="00632746">
            <w:pPr>
              <w:spacing w:line="240" w:lineRule="auto"/>
              <w:rPr>
                <w:rFonts w:cs="Arial"/>
              </w:rPr>
            </w:pPr>
            <w:r>
              <w:rPr>
                <w:rFonts w:cs="Arial"/>
              </w:rPr>
              <w:t>Plan de proyecto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F01D0E7" w14:textId="58475303" w:rsidR="001A48C3" w:rsidRDefault="001A48C3" w:rsidP="00632746">
            <w:pPr>
              <w:spacing w:line="240" w:lineRule="auto"/>
              <w:rPr>
                <w:rFonts w:cs="Arial"/>
              </w:rPr>
            </w:pPr>
            <w:r>
              <w:rPr>
                <w:rFonts w:cs="Arial"/>
              </w:rPr>
              <w:t xml:space="preserve">Planificar </w:t>
            </w:r>
            <w:r w:rsidR="00F42EF2">
              <w:rPr>
                <w:rFonts w:cs="Arial"/>
              </w:rPr>
              <w:t>el proyecto</w:t>
            </w:r>
            <w:r>
              <w:rPr>
                <w:rFonts w:cs="Arial"/>
              </w:rPr>
              <w:t xml:space="preserve"> en la fase de concepción de la metodología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3B8346B" w14:textId="77777777" w:rsidR="001A48C3" w:rsidRDefault="001A48C3" w:rsidP="00632746">
            <w:pPr>
              <w:spacing w:line="240" w:lineRule="auto"/>
              <w:rPr>
                <w:rFonts w:cs="Arial"/>
              </w:rPr>
            </w:pPr>
            <w:r>
              <w:rPr>
                <w:rFonts w:cs="Arial"/>
              </w:rPr>
              <w:t xml:space="preserve">Interés en la fase de planeación de la distribución lógica de los datos </w:t>
            </w:r>
          </w:p>
        </w:tc>
      </w:tr>
      <w:tr w:rsidR="001A48C3" w14:paraId="11011716"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6EBC44E6" w14:textId="77777777" w:rsidR="001A48C3" w:rsidRDefault="001A48C3" w:rsidP="00632746">
            <w:pPr>
              <w:spacing w:line="240" w:lineRule="auto"/>
              <w:rPr>
                <w:rFonts w:cs="Arial"/>
              </w:rPr>
            </w:pPr>
            <w:r>
              <w:rPr>
                <w:rFonts w:cs="Arial"/>
              </w:rPr>
              <w:t>Riesgos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7AC1521" w14:textId="77777777" w:rsidR="001A48C3" w:rsidRDefault="001A48C3" w:rsidP="00632746">
            <w:pPr>
              <w:spacing w:line="240" w:lineRule="auto"/>
              <w:rPr>
                <w:rFonts w:cs="Arial"/>
              </w:rPr>
            </w:pPr>
            <w:r>
              <w:rPr>
                <w:rFonts w:cs="Arial"/>
              </w:rPr>
              <w:t xml:space="preserve">Detectar los posibles riesgos que pueden aparecer en la fase de concepción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FB36A48" w14:textId="77777777" w:rsidR="001A48C3" w:rsidRDefault="001A48C3" w:rsidP="00632746">
            <w:pPr>
              <w:spacing w:line="240" w:lineRule="auto"/>
              <w:rPr>
                <w:rFonts w:cs="Arial"/>
              </w:rPr>
            </w:pPr>
            <w:r>
              <w:rPr>
                <w:rFonts w:cs="Arial"/>
              </w:rPr>
              <w:t>Aprecia la importancia de listar todos los riesgos posibles para prevenir futuros problemas</w:t>
            </w:r>
          </w:p>
        </w:tc>
      </w:tr>
      <w:tr w:rsidR="001A48C3" w14:paraId="78EC4231"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vAlign w:val="center"/>
            <w:hideMark/>
          </w:tcPr>
          <w:p w14:paraId="71DF730B" w14:textId="77777777" w:rsidR="001A48C3" w:rsidRDefault="001A48C3" w:rsidP="00632746">
            <w:pPr>
              <w:spacing w:line="240" w:lineRule="auto"/>
              <w:rPr>
                <w:rFonts w:cs="Arial"/>
              </w:rPr>
            </w:pPr>
            <w:r>
              <w:rPr>
                <w:rFonts w:cs="Arial"/>
              </w:rPr>
              <w:t>Diagrama de modelo de negocio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44D54D9" w14:textId="77777777" w:rsidR="001A48C3" w:rsidRDefault="001A48C3" w:rsidP="00632746">
            <w:pPr>
              <w:spacing w:line="240" w:lineRule="auto"/>
              <w:rPr>
                <w:rFonts w:cs="Arial"/>
              </w:rPr>
            </w:pPr>
            <w:r>
              <w:rPr>
                <w:rFonts w:cs="Arial"/>
              </w:rPr>
              <w:t>Diseñar el modelo de negocio para la concepción de la metodología</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5BCD961" w14:textId="77777777" w:rsidR="001A48C3" w:rsidRDefault="001A48C3" w:rsidP="00632746">
            <w:pPr>
              <w:spacing w:line="240" w:lineRule="auto"/>
              <w:rPr>
                <w:rFonts w:cs="Arial"/>
              </w:rPr>
            </w:pPr>
            <w:r>
              <w:rPr>
                <w:rFonts w:cs="Arial"/>
              </w:rPr>
              <w:t>Participa en el desarrollo del diagrama del modelo de negocio</w:t>
            </w:r>
          </w:p>
        </w:tc>
      </w:tr>
    </w:tbl>
    <w:p w14:paraId="24571F3D" w14:textId="77777777" w:rsidR="001A48C3" w:rsidRDefault="001A48C3" w:rsidP="004A1498">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696AEE6B"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3D561FB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C0C2818" w14:textId="77777777" w:rsidR="001A48C3" w:rsidRDefault="001A48C3" w:rsidP="00632746">
            <w:pPr>
              <w:spacing w:line="240" w:lineRule="auto"/>
              <w:rPr>
                <w:rFonts w:cs="Arial"/>
              </w:rPr>
            </w:pPr>
            <w:r>
              <w:rPr>
                <w:rFonts w:cs="Arial"/>
              </w:rPr>
              <w:t>4. Fase de elaboración</w:t>
            </w:r>
          </w:p>
        </w:tc>
      </w:tr>
      <w:tr w:rsidR="001A48C3" w14:paraId="08F0D7D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6496692" w14:textId="77777777" w:rsidR="001A48C3" w:rsidRDefault="001A48C3" w:rsidP="00632746">
            <w:pPr>
              <w:spacing w:line="240" w:lineRule="auto"/>
              <w:jc w:val="center"/>
              <w:rPr>
                <w:rFonts w:cs="Arial"/>
                <w:b/>
              </w:rPr>
            </w:pPr>
            <w:r>
              <w:rPr>
                <w:rFonts w:cs="Arial"/>
                <w:b/>
              </w:rPr>
              <w:t>Contenidos</w:t>
            </w:r>
          </w:p>
        </w:tc>
      </w:tr>
      <w:tr w:rsidR="001A48C3" w14:paraId="319D6E98"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0B121CAC" w14:textId="54AE045D"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0E2988C"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0031731" w14:textId="77777777" w:rsidR="001A48C3" w:rsidRDefault="001A48C3" w:rsidP="002977A0">
            <w:pPr>
              <w:spacing w:line="240" w:lineRule="auto"/>
              <w:jc w:val="center"/>
              <w:rPr>
                <w:rFonts w:cs="Arial"/>
                <w:b/>
              </w:rPr>
            </w:pPr>
            <w:r>
              <w:rPr>
                <w:rFonts w:cs="Arial"/>
                <w:b/>
              </w:rPr>
              <w:t>Saber ser o contenido actitudinal</w:t>
            </w:r>
          </w:p>
        </w:tc>
      </w:tr>
      <w:tr w:rsidR="001A48C3" w14:paraId="6A18C19F"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FA8951B" w14:textId="77777777" w:rsidR="001A48C3" w:rsidRDefault="001A48C3" w:rsidP="00632746">
            <w:pPr>
              <w:spacing w:line="240" w:lineRule="auto"/>
              <w:rPr>
                <w:rFonts w:cs="Arial"/>
              </w:rPr>
            </w:pPr>
            <w:r>
              <w:rPr>
                <w:rFonts w:cs="Arial"/>
              </w:rPr>
              <w:t>Diagrama de casos de uso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16D2F7D" w14:textId="77777777" w:rsidR="001A48C3" w:rsidRDefault="001A48C3" w:rsidP="00632746">
            <w:pPr>
              <w:spacing w:line="240" w:lineRule="auto"/>
              <w:rPr>
                <w:rFonts w:cs="Arial"/>
              </w:rPr>
            </w:pPr>
            <w:r>
              <w:rPr>
                <w:rFonts w:cs="Arial"/>
              </w:rPr>
              <w:t xml:space="preserve">Diseñar los diagramas de casos de uso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4C3797E" w14:textId="77777777" w:rsidR="001A48C3" w:rsidRDefault="001A48C3" w:rsidP="00632746">
            <w:pPr>
              <w:spacing w:line="240" w:lineRule="auto"/>
              <w:rPr>
                <w:rFonts w:cs="Arial"/>
              </w:rPr>
            </w:pPr>
            <w:r>
              <w:rPr>
                <w:rFonts w:cs="Arial"/>
              </w:rPr>
              <w:t xml:space="preserve">Admira la creación de los diagramas </w:t>
            </w:r>
          </w:p>
        </w:tc>
      </w:tr>
      <w:tr w:rsidR="001A48C3" w14:paraId="20E691A9"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52C8D6D0" w14:textId="77777777" w:rsidR="001A48C3" w:rsidRDefault="001A48C3" w:rsidP="00632746">
            <w:pPr>
              <w:spacing w:line="240" w:lineRule="auto"/>
              <w:rPr>
                <w:rFonts w:cs="Arial"/>
              </w:rPr>
            </w:pPr>
            <w:r>
              <w:rPr>
                <w:rFonts w:cs="Arial"/>
              </w:rPr>
              <w:t>Vista de diseño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DE5D289" w14:textId="77777777" w:rsidR="001A48C3" w:rsidRDefault="001A48C3" w:rsidP="00632746">
            <w:pPr>
              <w:spacing w:line="240" w:lineRule="auto"/>
              <w:rPr>
                <w:rFonts w:cs="Arial"/>
              </w:rPr>
            </w:pPr>
            <w:r>
              <w:rPr>
                <w:rFonts w:cs="Arial"/>
              </w:rPr>
              <w:t xml:space="preserve">Identificar las vistas del diseño de la fase de elaboración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74CABDF7" w14:textId="77777777" w:rsidR="001A48C3" w:rsidRDefault="001A48C3" w:rsidP="00632746">
            <w:pPr>
              <w:spacing w:line="240" w:lineRule="auto"/>
              <w:rPr>
                <w:rFonts w:cs="Arial"/>
              </w:rPr>
            </w:pPr>
            <w:r>
              <w:rPr>
                <w:rFonts w:cs="Arial"/>
              </w:rPr>
              <w:t xml:space="preserve">Colabora en implementación de las vistas en la fase de elaboración </w:t>
            </w:r>
          </w:p>
        </w:tc>
      </w:tr>
    </w:tbl>
    <w:p w14:paraId="5DD41732"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89547B2" w14:textId="77777777" w:rsidTr="000836D2">
        <w:tc>
          <w:tcPr>
            <w:tcW w:w="2489" w:type="dxa"/>
            <w:tcBorders>
              <w:top w:val="single" w:sz="4" w:space="0" w:color="000000"/>
              <w:left w:val="single" w:sz="4" w:space="0" w:color="000000"/>
              <w:bottom w:val="single" w:sz="4" w:space="0" w:color="000000"/>
              <w:right w:val="single" w:sz="4" w:space="0" w:color="000000"/>
            </w:tcBorders>
            <w:vAlign w:val="center"/>
            <w:hideMark/>
          </w:tcPr>
          <w:p w14:paraId="2C8AB45A"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035BCB5" w14:textId="77777777" w:rsidR="001A48C3" w:rsidRDefault="001A48C3" w:rsidP="00632746">
            <w:pPr>
              <w:spacing w:line="240" w:lineRule="auto"/>
              <w:rPr>
                <w:rFonts w:cs="Arial"/>
              </w:rPr>
            </w:pPr>
            <w:r>
              <w:rPr>
                <w:rFonts w:cs="Arial"/>
              </w:rPr>
              <w:t>5. Fase de construcción y transición</w:t>
            </w:r>
          </w:p>
        </w:tc>
      </w:tr>
      <w:tr w:rsidR="001A48C3" w14:paraId="3B84FE28"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1EC2645" w14:textId="77777777" w:rsidR="001A48C3" w:rsidRDefault="001A48C3" w:rsidP="00632746">
            <w:pPr>
              <w:spacing w:line="240" w:lineRule="auto"/>
              <w:jc w:val="center"/>
              <w:rPr>
                <w:rFonts w:cs="Arial"/>
                <w:b/>
              </w:rPr>
            </w:pPr>
            <w:r>
              <w:rPr>
                <w:rFonts w:cs="Arial"/>
                <w:b/>
              </w:rPr>
              <w:lastRenderedPageBreak/>
              <w:t>Contenidos</w:t>
            </w:r>
          </w:p>
        </w:tc>
      </w:tr>
      <w:tr w:rsidR="001A48C3" w14:paraId="66A61E9C"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29C9D620" w14:textId="030DBD87"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F28542E"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932384A" w14:textId="77777777" w:rsidR="001A48C3" w:rsidRDefault="001A48C3" w:rsidP="002977A0">
            <w:pPr>
              <w:spacing w:line="240" w:lineRule="auto"/>
              <w:jc w:val="center"/>
              <w:rPr>
                <w:rFonts w:cs="Arial"/>
                <w:b/>
              </w:rPr>
            </w:pPr>
            <w:r>
              <w:rPr>
                <w:rFonts w:cs="Arial"/>
                <w:b/>
              </w:rPr>
              <w:t>Saber ser o contenido actitudinal</w:t>
            </w:r>
          </w:p>
        </w:tc>
      </w:tr>
      <w:tr w:rsidR="001A48C3" w14:paraId="13DF4F83"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0DF13B90" w14:textId="77777777" w:rsidR="001A48C3" w:rsidRDefault="001A48C3" w:rsidP="00632746">
            <w:pPr>
              <w:spacing w:line="240" w:lineRule="auto"/>
              <w:rPr>
                <w:rFonts w:cs="Arial"/>
              </w:rPr>
            </w:pPr>
            <w:r>
              <w:rPr>
                <w:rFonts w:cs="Arial"/>
              </w:rPr>
              <w:t>Diagrama de componentes y artefactos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A86C492" w14:textId="77777777" w:rsidR="001A48C3" w:rsidRDefault="001A48C3" w:rsidP="00632746">
            <w:pPr>
              <w:spacing w:line="240" w:lineRule="auto"/>
              <w:rPr>
                <w:rFonts w:cs="Arial"/>
              </w:rPr>
            </w:pPr>
            <w:r>
              <w:rPr>
                <w:rFonts w:cs="Arial"/>
              </w:rPr>
              <w:t>Resolver planteamientos para el diseño de los componentes y artefactos</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F301D43" w14:textId="77777777" w:rsidR="001A48C3" w:rsidRDefault="001A48C3" w:rsidP="00632746">
            <w:pPr>
              <w:spacing w:line="240" w:lineRule="auto"/>
              <w:rPr>
                <w:rFonts w:cs="Arial"/>
              </w:rPr>
            </w:pPr>
            <w:r>
              <w:rPr>
                <w:rFonts w:cs="Arial"/>
              </w:rPr>
              <w:t xml:space="preserve">Interioriza el diseño de componentes  </w:t>
            </w:r>
          </w:p>
        </w:tc>
      </w:tr>
      <w:tr w:rsidR="001A48C3" w14:paraId="0A9FAD01"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78FA0298" w14:textId="77777777" w:rsidR="001A48C3" w:rsidRDefault="001A48C3" w:rsidP="00632746">
            <w:pPr>
              <w:spacing w:line="240" w:lineRule="auto"/>
              <w:rPr>
                <w:rFonts w:cs="Arial"/>
              </w:rPr>
            </w:pPr>
            <w:r>
              <w:rPr>
                <w:rFonts w:cs="Arial"/>
              </w:rPr>
              <w:t>Diagrama de despliegue</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A426F4A" w14:textId="77777777" w:rsidR="001A48C3" w:rsidRDefault="001A48C3" w:rsidP="00632746">
            <w:pPr>
              <w:spacing w:line="240" w:lineRule="auto"/>
              <w:rPr>
                <w:rFonts w:cs="Arial"/>
              </w:rPr>
            </w:pPr>
            <w:r>
              <w:rPr>
                <w:rFonts w:cs="Arial"/>
              </w:rPr>
              <w:t xml:space="preserve">Diseño de diagramas de despliegue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1B43D47" w14:textId="77777777" w:rsidR="001A48C3" w:rsidRDefault="001A48C3" w:rsidP="00632746">
            <w:pPr>
              <w:spacing w:line="240" w:lineRule="auto"/>
              <w:rPr>
                <w:rFonts w:cs="Arial"/>
              </w:rPr>
            </w:pPr>
            <w:r>
              <w:rPr>
                <w:rFonts w:cs="Arial"/>
              </w:rPr>
              <w:t xml:space="preserve">Aprecia los diagramas de despliegue </w:t>
            </w:r>
          </w:p>
        </w:tc>
      </w:tr>
      <w:tr w:rsidR="001A48C3" w14:paraId="115E0953"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ABCBB88" w14:textId="77777777" w:rsidR="001A48C3" w:rsidRDefault="001A48C3" w:rsidP="00632746">
            <w:pPr>
              <w:spacing w:line="240" w:lineRule="auto"/>
              <w:rPr>
                <w:rFonts w:cs="Arial"/>
              </w:rPr>
            </w:pPr>
            <w:r>
              <w:rPr>
                <w:rFonts w:cs="Arial"/>
              </w:rPr>
              <w:t>Pruebas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257324C7" w14:textId="4F1D5E56" w:rsidR="001A48C3" w:rsidRDefault="001A48C3" w:rsidP="00632746">
            <w:pPr>
              <w:spacing w:line="240" w:lineRule="auto"/>
              <w:rPr>
                <w:rFonts w:cs="Arial"/>
              </w:rPr>
            </w:pPr>
            <w:r>
              <w:rPr>
                <w:rFonts w:cs="Arial"/>
              </w:rPr>
              <w:t xml:space="preserve">Creación de pruebas de </w:t>
            </w:r>
            <w:proofErr w:type="spellStart"/>
            <w:r w:rsidR="007F51F9">
              <w:rPr>
                <w:rFonts w:cs="Arial"/>
              </w:rPr>
              <w:t>t</w:t>
            </w:r>
            <w:r>
              <w:rPr>
                <w:rFonts w:cs="Arial"/>
              </w:rPr>
              <w:t>esting</w:t>
            </w:r>
            <w:proofErr w:type="spellEnd"/>
            <w:r>
              <w:rPr>
                <w:rFonts w:cs="Arial"/>
              </w:rPr>
              <w:t xml:space="preserve">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D56AE00" w14:textId="77777777" w:rsidR="001A48C3" w:rsidRDefault="001A48C3" w:rsidP="00632746">
            <w:pPr>
              <w:spacing w:line="240" w:lineRule="auto"/>
              <w:rPr>
                <w:rFonts w:cs="Arial"/>
              </w:rPr>
            </w:pPr>
            <w:r>
              <w:rPr>
                <w:rFonts w:cs="Arial"/>
              </w:rPr>
              <w:t xml:space="preserve">Admira la creación de pruebas de </w:t>
            </w:r>
            <w:proofErr w:type="spellStart"/>
            <w:r>
              <w:rPr>
                <w:rFonts w:cs="Arial"/>
              </w:rPr>
              <w:t>testing</w:t>
            </w:r>
            <w:proofErr w:type="spellEnd"/>
          </w:p>
        </w:tc>
      </w:tr>
      <w:tr w:rsidR="001A48C3" w14:paraId="74358D32"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5F986807" w14:textId="77777777" w:rsidR="001A48C3" w:rsidRDefault="001A48C3" w:rsidP="00632746">
            <w:pPr>
              <w:spacing w:line="240" w:lineRule="auto"/>
              <w:rPr>
                <w:rFonts w:cs="Arial"/>
              </w:rPr>
            </w:pPr>
            <w:r>
              <w:rPr>
                <w:rFonts w:cs="Arial"/>
              </w:rPr>
              <w:t>Implantación y entrega del sistema</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4DBBB31" w14:textId="77777777" w:rsidR="001A48C3" w:rsidRDefault="001A48C3" w:rsidP="00632746">
            <w:pPr>
              <w:spacing w:line="240" w:lineRule="auto"/>
              <w:rPr>
                <w:rFonts w:cs="Arial"/>
              </w:rPr>
            </w:pPr>
            <w:r>
              <w:rPr>
                <w:rFonts w:cs="Arial"/>
              </w:rPr>
              <w:t xml:space="preserve">Implementación del sistema y entrega de documentación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2CA94129" w14:textId="77777777" w:rsidR="001A48C3" w:rsidRDefault="001A48C3" w:rsidP="00632746">
            <w:pPr>
              <w:spacing w:line="240" w:lineRule="auto"/>
              <w:rPr>
                <w:rFonts w:cs="Arial"/>
              </w:rPr>
            </w:pPr>
            <w:r>
              <w:rPr>
                <w:rFonts w:cs="Arial"/>
              </w:rPr>
              <w:t xml:space="preserve">Colabora en la entrega del sistema </w:t>
            </w:r>
          </w:p>
        </w:tc>
      </w:tr>
    </w:tbl>
    <w:p w14:paraId="4576A60F"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15DE1C0" w14:textId="77777777" w:rsidTr="000836D2">
        <w:tc>
          <w:tcPr>
            <w:tcW w:w="2489" w:type="dxa"/>
            <w:tcBorders>
              <w:top w:val="single" w:sz="4" w:space="0" w:color="000000"/>
              <w:left w:val="single" w:sz="4" w:space="0" w:color="000000"/>
              <w:bottom w:val="single" w:sz="4" w:space="0" w:color="000000"/>
              <w:right w:val="single" w:sz="4" w:space="0" w:color="000000"/>
            </w:tcBorders>
            <w:vAlign w:val="center"/>
            <w:hideMark/>
          </w:tcPr>
          <w:p w14:paraId="73CD60B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29035EF0" w14:textId="77777777" w:rsidR="001A48C3" w:rsidRDefault="001A48C3" w:rsidP="00632746">
            <w:pPr>
              <w:spacing w:line="240" w:lineRule="auto"/>
              <w:rPr>
                <w:rFonts w:cs="Arial"/>
              </w:rPr>
            </w:pPr>
            <w:r>
              <w:rPr>
                <w:rFonts w:cs="Arial"/>
              </w:rPr>
              <w:t>6. Administración de la configuración</w:t>
            </w:r>
          </w:p>
        </w:tc>
      </w:tr>
      <w:tr w:rsidR="001A48C3" w14:paraId="6317336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9AA3DF2" w14:textId="77777777" w:rsidR="001A48C3" w:rsidRDefault="001A48C3" w:rsidP="00632746">
            <w:pPr>
              <w:spacing w:line="240" w:lineRule="auto"/>
              <w:jc w:val="center"/>
              <w:rPr>
                <w:rFonts w:cs="Arial"/>
                <w:b/>
              </w:rPr>
            </w:pPr>
            <w:r>
              <w:rPr>
                <w:rFonts w:cs="Arial"/>
                <w:b/>
              </w:rPr>
              <w:t>Contenidos</w:t>
            </w:r>
          </w:p>
        </w:tc>
      </w:tr>
      <w:tr w:rsidR="001A48C3" w14:paraId="0AC7BEDD"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40191BBB" w14:textId="29B8DAB2"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E499F5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9728E3F" w14:textId="77777777" w:rsidR="001A48C3" w:rsidRDefault="001A48C3" w:rsidP="002977A0">
            <w:pPr>
              <w:spacing w:line="240" w:lineRule="auto"/>
              <w:jc w:val="center"/>
              <w:rPr>
                <w:rFonts w:cs="Arial"/>
                <w:b/>
              </w:rPr>
            </w:pPr>
            <w:r>
              <w:rPr>
                <w:rFonts w:cs="Arial"/>
                <w:b/>
              </w:rPr>
              <w:t>Saber ser o contenido actitudinal</w:t>
            </w:r>
          </w:p>
        </w:tc>
      </w:tr>
      <w:tr w:rsidR="001A48C3" w14:paraId="093159C4"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2BF1CBB3" w14:textId="77777777" w:rsidR="001A48C3" w:rsidRDefault="001A48C3" w:rsidP="00632746">
            <w:pPr>
              <w:spacing w:line="240" w:lineRule="auto"/>
              <w:rPr>
                <w:rFonts w:cs="Arial"/>
              </w:rPr>
            </w:pPr>
            <w:r>
              <w:rPr>
                <w:rFonts w:cs="Arial"/>
              </w:rPr>
              <w:t>Administración del proceso</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6205A55" w14:textId="77777777" w:rsidR="001A48C3" w:rsidRDefault="001A48C3" w:rsidP="00632746">
            <w:pPr>
              <w:spacing w:line="240" w:lineRule="auto"/>
              <w:rPr>
                <w:rFonts w:cs="Arial"/>
              </w:rPr>
            </w:pPr>
            <w:r>
              <w:rPr>
                <w:rFonts w:cs="Arial"/>
              </w:rPr>
              <w:t xml:space="preserve">Configurar el proceso de administración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2365395" w14:textId="77777777" w:rsidR="001A48C3" w:rsidRDefault="001A48C3" w:rsidP="00632746">
            <w:pPr>
              <w:spacing w:line="240" w:lineRule="auto"/>
              <w:rPr>
                <w:rFonts w:cs="Arial"/>
              </w:rPr>
            </w:pPr>
            <w:r>
              <w:rPr>
                <w:rFonts w:cs="Arial"/>
              </w:rPr>
              <w:t xml:space="preserve">Colabora con sus demás compañeros para la correcta administración del proceso de configuración </w:t>
            </w:r>
          </w:p>
        </w:tc>
      </w:tr>
      <w:tr w:rsidR="001A48C3" w14:paraId="7E004CC7"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454D777D" w14:textId="77777777" w:rsidR="001A48C3" w:rsidRDefault="001A48C3" w:rsidP="00632746">
            <w:pPr>
              <w:spacing w:line="240" w:lineRule="auto"/>
              <w:rPr>
                <w:rFonts w:cs="Arial"/>
              </w:rPr>
            </w:pPr>
            <w:r>
              <w:rPr>
                <w:rFonts w:cs="Arial"/>
              </w:rPr>
              <w:t>Identificación de elementos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7EDD498" w14:textId="77777777" w:rsidR="001A48C3" w:rsidRDefault="001A48C3" w:rsidP="00632746">
            <w:pPr>
              <w:spacing w:line="240" w:lineRule="auto"/>
              <w:rPr>
                <w:rFonts w:cs="Arial"/>
              </w:rPr>
            </w:pPr>
            <w:r>
              <w:rPr>
                <w:rFonts w:cs="Arial"/>
              </w:rPr>
              <w:t xml:space="preserve">Comprender los elementos que se identifican para la configuración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0A01B16D" w14:textId="77777777" w:rsidR="001A48C3" w:rsidRDefault="001A48C3" w:rsidP="00632746">
            <w:pPr>
              <w:spacing w:line="240" w:lineRule="auto"/>
              <w:rPr>
                <w:rFonts w:cs="Arial"/>
              </w:rPr>
            </w:pPr>
            <w:r>
              <w:rPr>
                <w:rFonts w:cs="Arial"/>
              </w:rPr>
              <w:t>Organiza la identificación de manera coherente y asertiva</w:t>
            </w:r>
          </w:p>
        </w:tc>
      </w:tr>
      <w:tr w:rsidR="001A48C3" w14:paraId="5BC39B1B"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6C8E789C" w14:textId="77777777" w:rsidR="001A48C3" w:rsidRDefault="001A48C3" w:rsidP="00632746">
            <w:pPr>
              <w:spacing w:line="240" w:lineRule="auto"/>
              <w:rPr>
                <w:rFonts w:cs="Arial"/>
              </w:rPr>
            </w:pPr>
            <w:r>
              <w:rPr>
                <w:rFonts w:cs="Arial"/>
              </w:rPr>
              <w:t>Control de eventos</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0B5DE80" w14:textId="77777777" w:rsidR="001A48C3" w:rsidRDefault="001A48C3" w:rsidP="00632746">
            <w:pPr>
              <w:spacing w:line="240" w:lineRule="auto"/>
              <w:rPr>
                <w:rFonts w:cs="Arial"/>
              </w:rPr>
            </w:pPr>
            <w:r>
              <w:rPr>
                <w:rFonts w:cs="Arial"/>
              </w:rPr>
              <w:t xml:space="preserve">Relacionar un esquema de control de eventos que se realizaran en la administración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C25A8A5" w14:textId="77777777" w:rsidR="001A48C3" w:rsidRDefault="001A48C3" w:rsidP="00632746">
            <w:pPr>
              <w:spacing w:line="240" w:lineRule="auto"/>
              <w:rPr>
                <w:rFonts w:cs="Arial"/>
              </w:rPr>
            </w:pPr>
            <w:r>
              <w:rPr>
                <w:rFonts w:cs="Arial"/>
              </w:rPr>
              <w:t>Participa en la detección de los eventos de control que se administraran en el sistema</w:t>
            </w:r>
          </w:p>
        </w:tc>
      </w:tr>
    </w:tbl>
    <w:p w14:paraId="7A223A7D"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00C62A9" w14:textId="77777777" w:rsidTr="000836D2">
        <w:tc>
          <w:tcPr>
            <w:tcW w:w="2489" w:type="dxa"/>
            <w:tcBorders>
              <w:top w:val="single" w:sz="4" w:space="0" w:color="000000"/>
              <w:left w:val="single" w:sz="4" w:space="0" w:color="000000"/>
              <w:bottom w:val="single" w:sz="4" w:space="0" w:color="000000"/>
              <w:right w:val="single" w:sz="4" w:space="0" w:color="000000"/>
            </w:tcBorders>
            <w:vAlign w:val="center"/>
            <w:hideMark/>
          </w:tcPr>
          <w:p w14:paraId="0E2ACBE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ADCB4AF" w14:textId="77777777" w:rsidR="001A48C3" w:rsidRDefault="001A48C3" w:rsidP="00632746">
            <w:pPr>
              <w:spacing w:line="240" w:lineRule="auto"/>
              <w:rPr>
                <w:rFonts w:cs="Arial"/>
              </w:rPr>
            </w:pPr>
            <w:r>
              <w:rPr>
                <w:rFonts w:cs="Arial"/>
              </w:rPr>
              <w:t>7. Métricas y calidad del software</w:t>
            </w:r>
          </w:p>
        </w:tc>
      </w:tr>
      <w:tr w:rsidR="001A48C3" w14:paraId="0BACFD64"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1631B301" w14:textId="77777777" w:rsidR="001A48C3" w:rsidRDefault="001A48C3" w:rsidP="00632746">
            <w:pPr>
              <w:spacing w:line="240" w:lineRule="auto"/>
              <w:jc w:val="center"/>
              <w:rPr>
                <w:rFonts w:cs="Arial"/>
                <w:b/>
              </w:rPr>
            </w:pPr>
            <w:r>
              <w:rPr>
                <w:rFonts w:cs="Arial"/>
                <w:b/>
              </w:rPr>
              <w:t>Contenidos</w:t>
            </w:r>
          </w:p>
        </w:tc>
      </w:tr>
      <w:tr w:rsidR="001A48C3" w14:paraId="4AD99367"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34C46907" w14:textId="6BDEB67B" w:rsidR="001A48C3" w:rsidRDefault="001A48C3" w:rsidP="00BF7DF4">
            <w:pPr>
              <w:spacing w:line="240" w:lineRule="auto"/>
              <w:jc w:val="center"/>
              <w:rPr>
                <w:rFonts w:cs="Arial"/>
                <w:b/>
              </w:rPr>
            </w:pPr>
            <w:r>
              <w:rPr>
                <w:rFonts w:cs="Arial"/>
                <w:b/>
              </w:rPr>
              <w:lastRenderedPageBreak/>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DFDF50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42AEE6D0" w14:textId="77777777" w:rsidR="001A48C3" w:rsidRDefault="001A48C3" w:rsidP="002977A0">
            <w:pPr>
              <w:spacing w:line="240" w:lineRule="auto"/>
              <w:jc w:val="center"/>
              <w:rPr>
                <w:rFonts w:cs="Arial"/>
                <w:b/>
              </w:rPr>
            </w:pPr>
            <w:r>
              <w:rPr>
                <w:rFonts w:cs="Arial"/>
                <w:b/>
              </w:rPr>
              <w:t>Saber ser o contenido actitudinal</w:t>
            </w:r>
          </w:p>
        </w:tc>
      </w:tr>
      <w:tr w:rsidR="001A48C3" w14:paraId="0EA416CA"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17F8A818" w14:textId="77777777" w:rsidR="001A48C3" w:rsidRDefault="001A48C3" w:rsidP="00632746">
            <w:pPr>
              <w:spacing w:line="240" w:lineRule="auto"/>
              <w:rPr>
                <w:rFonts w:cs="Arial"/>
              </w:rPr>
            </w:pPr>
            <w:r>
              <w:rPr>
                <w:rFonts w:cs="Arial"/>
              </w:rPr>
              <w:t xml:space="preserve">Verificación y validación: </w:t>
            </w:r>
            <w:proofErr w:type="spellStart"/>
            <w:r>
              <w:rPr>
                <w:rFonts w:cs="Arial"/>
              </w:rPr>
              <w:t>walkthrough</w:t>
            </w:r>
            <w:proofErr w:type="spellEnd"/>
            <w:r>
              <w:rPr>
                <w:rFonts w:cs="Arial"/>
              </w:rPr>
              <w:t>, inspectores, RTF</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95553BF" w14:textId="77777777" w:rsidR="001A48C3" w:rsidRDefault="001A48C3" w:rsidP="00632746">
            <w:pPr>
              <w:spacing w:line="240" w:lineRule="auto"/>
              <w:rPr>
                <w:rFonts w:cs="Arial"/>
              </w:rPr>
            </w:pPr>
            <w:r>
              <w:rPr>
                <w:rFonts w:cs="Arial"/>
              </w:rPr>
              <w:t xml:space="preserve">Implementar medidas de verificación y validación del sistema </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197A949D" w14:textId="77777777" w:rsidR="001A48C3" w:rsidRDefault="001A48C3" w:rsidP="00632746">
            <w:pPr>
              <w:spacing w:line="240" w:lineRule="auto"/>
              <w:rPr>
                <w:rFonts w:cs="Arial"/>
              </w:rPr>
            </w:pPr>
            <w:r>
              <w:rPr>
                <w:rFonts w:cs="Arial"/>
              </w:rPr>
              <w:t>Participa en la métricas y gestión de calidad del software</w:t>
            </w:r>
          </w:p>
        </w:tc>
      </w:tr>
      <w:tr w:rsidR="001A48C3" w14:paraId="4D0E6033" w14:textId="77777777" w:rsidTr="001A48C3">
        <w:tc>
          <w:tcPr>
            <w:tcW w:w="2489" w:type="dxa"/>
            <w:tcBorders>
              <w:top w:val="single" w:sz="4" w:space="0" w:color="000000"/>
              <w:left w:val="single" w:sz="4" w:space="0" w:color="000000"/>
              <w:bottom w:val="single" w:sz="4" w:space="0" w:color="000000"/>
              <w:right w:val="single" w:sz="4" w:space="0" w:color="000000"/>
            </w:tcBorders>
            <w:vAlign w:val="center"/>
            <w:hideMark/>
          </w:tcPr>
          <w:p w14:paraId="480B0F5C" w14:textId="77777777" w:rsidR="001A48C3" w:rsidRDefault="001A48C3" w:rsidP="00632746">
            <w:pPr>
              <w:spacing w:line="240" w:lineRule="auto"/>
              <w:rPr>
                <w:rFonts w:cs="Arial"/>
              </w:rPr>
            </w:pPr>
            <w:r>
              <w:rPr>
                <w:rFonts w:cs="Arial"/>
              </w:rPr>
              <w:t>Modelos de calidad</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B591D4D" w14:textId="77777777" w:rsidR="001A48C3" w:rsidRDefault="001A48C3" w:rsidP="00632746">
            <w:pPr>
              <w:spacing w:line="240" w:lineRule="auto"/>
              <w:rPr>
                <w:rFonts w:cs="Arial"/>
              </w:rPr>
            </w:pPr>
            <w:r>
              <w:rPr>
                <w:rFonts w:cs="Arial"/>
              </w:rPr>
              <w:t>Aplicar los diferentes modelos de calidad de software</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54C60DDB" w14:textId="77777777" w:rsidR="001A48C3" w:rsidRDefault="001A48C3" w:rsidP="00632746">
            <w:pPr>
              <w:spacing w:line="240" w:lineRule="auto"/>
              <w:rPr>
                <w:rFonts w:cs="Arial"/>
              </w:rPr>
            </w:pPr>
            <w:r>
              <w:rPr>
                <w:rFonts w:cs="Arial"/>
              </w:rPr>
              <w:t>Valora el uso de modelos para la gestión de la calidad</w:t>
            </w:r>
          </w:p>
        </w:tc>
      </w:tr>
    </w:tbl>
    <w:p w14:paraId="3B8D75F8" w14:textId="77777777" w:rsidR="001A48C3" w:rsidRDefault="001A48C3" w:rsidP="00632746">
      <w:pPr>
        <w:spacing w:line="240" w:lineRule="auto"/>
        <w:contextualSpacing/>
        <w:rPr>
          <w:rFonts w:eastAsia="Times New Roman" w:cs="Arial"/>
          <w:b/>
          <w:lang w:eastAsia="ja-JP"/>
        </w:rPr>
      </w:pPr>
    </w:p>
    <w:p w14:paraId="3CF38515" w14:textId="77777777" w:rsidR="001A48C3" w:rsidRDefault="001A48C3" w:rsidP="00632746">
      <w:pPr>
        <w:spacing w:before="120" w:after="0" w:line="240" w:lineRule="auto"/>
        <w:ind w:left="644"/>
        <w:contextualSpacing/>
        <w:rPr>
          <w:rFonts w:eastAsia="Times New Roman" w:cs="Arial"/>
          <w:b/>
          <w:lang w:eastAsia="ja-JP"/>
        </w:rPr>
      </w:pPr>
    </w:p>
    <w:p w14:paraId="6545563C" w14:textId="77777777" w:rsidR="001A48C3" w:rsidRDefault="001A48C3" w:rsidP="00632746">
      <w:pPr>
        <w:pStyle w:val="Ttulo2"/>
        <w:spacing w:line="240" w:lineRule="auto"/>
        <w:rPr>
          <w:rFonts w:eastAsia="Calibri"/>
        </w:rPr>
      </w:pPr>
      <w:bookmarkStart w:id="1452" w:name="_Toc57655910"/>
      <w:bookmarkStart w:id="1453" w:name="_Toc57968136"/>
      <w:bookmarkStart w:id="1454" w:name="_Toc58002289"/>
      <w:bookmarkStart w:id="1455" w:name="_Toc58011397"/>
      <w:bookmarkStart w:id="1456" w:name="_Toc59214421"/>
      <w:r>
        <w:rPr>
          <w:rFonts w:eastAsia="Calibri"/>
        </w:rPr>
        <w:t>IV.- Estrategias metodológicas</w:t>
      </w:r>
      <w:bookmarkEnd w:id="1452"/>
      <w:bookmarkEnd w:id="1453"/>
      <w:bookmarkEnd w:id="1454"/>
      <w:bookmarkEnd w:id="1455"/>
      <w:bookmarkEnd w:id="1456"/>
    </w:p>
    <w:p w14:paraId="300A334F" w14:textId="77777777" w:rsidR="001A48C3" w:rsidRDefault="001A48C3" w:rsidP="00632746">
      <w:pPr>
        <w:spacing w:after="0" w:line="240" w:lineRule="auto"/>
        <w:rPr>
          <w:rFonts w:cs="Arial"/>
        </w:rPr>
      </w:pPr>
      <w:r>
        <w:rPr>
          <w:rFonts w:cs="Arial"/>
        </w:rPr>
        <w:t xml:space="preserve">El módulo se desarrollará estableciendo el peso metodológico de la siguiente manera: </w:t>
      </w:r>
    </w:p>
    <w:p w14:paraId="125F2CAD"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50%</w:t>
      </w:r>
    </w:p>
    <w:p w14:paraId="6841AD8E"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3AAC1014" w14:textId="77777777" w:rsidR="001A48C3" w:rsidRDefault="001A48C3" w:rsidP="00632746">
      <w:pPr>
        <w:spacing w:after="0" w:line="240" w:lineRule="auto"/>
        <w:rPr>
          <w:rFonts w:cs="Arial"/>
        </w:rPr>
      </w:pPr>
      <w:r>
        <w:rPr>
          <w:rFonts w:cs="Arial"/>
        </w:rPr>
        <w:t xml:space="preserve">Para el desarrollo de las horas teóricas en plataforma virtual en la cual el docente propiciará las actividades y herramientas apropiadas para el cumplimiento de competencias en la asignatura: </w:t>
      </w:r>
    </w:p>
    <w:p w14:paraId="75F1B3E4" w14:textId="77777777" w:rsidR="001A48C3" w:rsidRDefault="001A48C3" w:rsidP="00632746">
      <w:pPr>
        <w:spacing w:after="0" w:line="240" w:lineRule="auto"/>
        <w:rPr>
          <w:rFonts w:cs="Arial"/>
        </w:rPr>
      </w:pPr>
      <w:r>
        <w:rPr>
          <w:rFonts w:cs="Arial"/>
        </w:rPr>
        <w:t xml:space="preserve">Clases magistrales mediante uso de conferencias sincrónicas y videos tutoriales de orientación de para el desarrollo de actividades específicas. </w:t>
      </w:r>
    </w:p>
    <w:p w14:paraId="548F2FDB" w14:textId="77777777" w:rsidR="001A48C3" w:rsidRDefault="001A48C3" w:rsidP="00632746">
      <w:pPr>
        <w:spacing w:after="0" w:line="240" w:lineRule="auto"/>
        <w:rPr>
          <w:rFonts w:cs="Arial"/>
        </w:rPr>
      </w:pPr>
      <w:r>
        <w:rPr>
          <w:rFonts w:cs="Arial"/>
        </w:rPr>
        <w:t xml:space="preserve">Proyectos colaborativos a través de uso de foros, wikis, páginas web, documentos online, entre otros. </w:t>
      </w:r>
    </w:p>
    <w:p w14:paraId="142BD27B" w14:textId="77777777" w:rsidR="001A48C3" w:rsidRDefault="001A48C3" w:rsidP="00632746">
      <w:pPr>
        <w:spacing w:after="0" w:line="240" w:lineRule="auto"/>
        <w:rPr>
          <w:rFonts w:cs="Arial"/>
        </w:rPr>
      </w:pPr>
    </w:p>
    <w:p w14:paraId="70367E11" w14:textId="77777777" w:rsidR="001A48C3" w:rsidRPr="00BF7DF4" w:rsidRDefault="001A48C3" w:rsidP="00632746">
      <w:pPr>
        <w:autoSpaceDE w:val="0"/>
        <w:autoSpaceDN w:val="0"/>
        <w:adjustRightInd w:val="0"/>
        <w:spacing w:before="120" w:after="0" w:line="240" w:lineRule="auto"/>
        <w:rPr>
          <w:rFonts w:eastAsia="Calibri" w:cs="Arial"/>
          <w:b/>
          <w:sz w:val="2"/>
          <w:szCs w:val="24"/>
          <w:lang w:eastAsia="ja-JP"/>
        </w:rPr>
      </w:pPr>
    </w:p>
    <w:p w14:paraId="758F33A8" w14:textId="77777777" w:rsidR="001A48C3" w:rsidRDefault="001A48C3" w:rsidP="00632746">
      <w:pPr>
        <w:pStyle w:val="Ttulo2"/>
        <w:spacing w:line="240" w:lineRule="auto"/>
        <w:rPr>
          <w:rFonts w:eastAsia="Calibri"/>
        </w:rPr>
      </w:pPr>
      <w:bookmarkStart w:id="1457" w:name="_Toc57655911"/>
      <w:bookmarkStart w:id="1458" w:name="_Toc57968137"/>
      <w:bookmarkStart w:id="1459" w:name="_Toc58002290"/>
      <w:bookmarkStart w:id="1460" w:name="_Toc58011398"/>
      <w:bookmarkStart w:id="1461" w:name="_Toc59214422"/>
      <w:r>
        <w:rPr>
          <w:rFonts w:eastAsia="Calibri"/>
        </w:rPr>
        <w:t>V. Criterios de evaluación</w:t>
      </w:r>
      <w:bookmarkEnd w:id="1457"/>
      <w:bookmarkEnd w:id="1458"/>
      <w:bookmarkEnd w:id="1459"/>
      <w:bookmarkEnd w:id="1460"/>
      <w:bookmarkEnd w:id="1461"/>
    </w:p>
    <w:p w14:paraId="11BD9A03" w14:textId="77777777" w:rsidR="001A48C3" w:rsidRDefault="001A48C3" w:rsidP="00632746">
      <w:pPr>
        <w:autoSpaceDE w:val="0"/>
        <w:autoSpaceDN w:val="0"/>
        <w:adjustRightInd w:val="0"/>
        <w:spacing w:after="0" w:line="240" w:lineRule="auto"/>
        <w:rPr>
          <w:rFonts w:eastAsia="Calibri" w:cs="Arial"/>
          <w:lang w:eastAsia="ja-JP"/>
        </w:rPr>
      </w:pPr>
    </w:p>
    <w:p w14:paraId="31CA20CF"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uso de evaluaciones durante el proceso de aprendizaje no presencial debe realizarse a lo largo de todo el módulo en plataforma virtual definiendo el siguiente esquema de evaluación y actividades: </w:t>
      </w:r>
    </w:p>
    <w:p w14:paraId="3259761F" w14:textId="77777777" w:rsidR="001A48C3" w:rsidRDefault="001A48C3" w:rsidP="00632746">
      <w:pPr>
        <w:autoSpaceDE w:val="0"/>
        <w:autoSpaceDN w:val="0"/>
        <w:adjustRightInd w:val="0"/>
        <w:spacing w:after="0" w:line="240" w:lineRule="auto"/>
        <w:rPr>
          <w:rFonts w:eastAsia="Calibri" w:cs="Arial"/>
          <w:lang w:eastAsia="ja-JP"/>
        </w:rPr>
      </w:pPr>
    </w:p>
    <w:p w14:paraId="2D1563B2"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61F13EAA" w14:textId="011F7570" w:rsidR="001A48C3" w:rsidRPr="004A1498" w:rsidRDefault="001A48C3" w:rsidP="00085DF7">
      <w:pPr>
        <w:pStyle w:val="Prrafodelista"/>
        <w:numPr>
          <w:ilvl w:val="0"/>
          <w:numId w:val="359"/>
        </w:numPr>
        <w:autoSpaceDE w:val="0"/>
        <w:autoSpaceDN w:val="0"/>
        <w:adjustRightInd w:val="0"/>
        <w:spacing w:after="0" w:line="240" w:lineRule="auto"/>
        <w:rPr>
          <w:rFonts w:eastAsia="Calibri" w:cs="Arial"/>
          <w:lang w:eastAsia="ja-JP"/>
        </w:rPr>
      </w:pPr>
      <w:r w:rsidRPr="004A1498">
        <w:rPr>
          <w:rFonts w:eastAsia="Calibri" w:cs="Arial"/>
          <w:lang w:eastAsia="ja-JP"/>
        </w:rPr>
        <w:t xml:space="preserve">Rúbrica de autoevaluación </w:t>
      </w:r>
    </w:p>
    <w:p w14:paraId="38064B4F" w14:textId="77777777" w:rsidR="004A1498" w:rsidRDefault="004A1498" w:rsidP="00632746">
      <w:pPr>
        <w:autoSpaceDE w:val="0"/>
        <w:autoSpaceDN w:val="0"/>
        <w:adjustRightInd w:val="0"/>
        <w:spacing w:after="0" w:line="240" w:lineRule="auto"/>
        <w:rPr>
          <w:rFonts w:eastAsia="Calibri" w:cs="Arial"/>
          <w:lang w:eastAsia="ja-JP"/>
        </w:rPr>
      </w:pPr>
    </w:p>
    <w:p w14:paraId="7EFDEEF3" w14:textId="2EE8E783"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6EC4CF65" w14:textId="77777777" w:rsidR="001A48C3" w:rsidRPr="004A1498" w:rsidRDefault="001A48C3" w:rsidP="00085DF7">
      <w:pPr>
        <w:pStyle w:val="Prrafodelista"/>
        <w:numPr>
          <w:ilvl w:val="0"/>
          <w:numId w:val="359"/>
        </w:numPr>
        <w:autoSpaceDE w:val="0"/>
        <w:autoSpaceDN w:val="0"/>
        <w:adjustRightInd w:val="0"/>
        <w:spacing w:after="0" w:line="240" w:lineRule="auto"/>
        <w:rPr>
          <w:rFonts w:eastAsia="Calibri" w:cs="Arial"/>
          <w:lang w:eastAsia="ja-JP"/>
        </w:rPr>
      </w:pPr>
      <w:r w:rsidRPr="004A1498">
        <w:rPr>
          <w:rFonts w:eastAsia="Calibri" w:cs="Arial"/>
          <w:lang w:eastAsia="ja-JP"/>
        </w:rPr>
        <w:t>Técnica de preguntas</w:t>
      </w:r>
    </w:p>
    <w:p w14:paraId="0F553DEC" w14:textId="77777777" w:rsidR="001A48C3" w:rsidRPr="004A1498" w:rsidRDefault="001A48C3" w:rsidP="00085DF7">
      <w:pPr>
        <w:pStyle w:val="Prrafodelista"/>
        <w:numPr>
          <w:ilvl w:val="0"/>
          <w:numId w:val="359"/>
        </w:numPr>
        <w:autoSpaceDE w:val="0"/>
        <w:autoSpaceDN w:val="0"/>
        <w:adjustRightInd w:val="0"/>
        <w:spacing w:after="0" w:line="240" w:lineRule="auto"/>
        <w:rPr>
          <w:rFonts w:eastAsia="Calibri" w:cs="Arial"/>
          <w:lang w:eastAsia="ja-JP"/>
        </w:rPr>
      </w:pPr>
      <w:r w:rsidRPr="004A1498">
        <w:rPr>
          <w:rFonts w:eastAsia="Calibri" w:cs="Arial"/>
          <w:lang w:eastAsia="ja-JP"/>
        </w:rPr>
        <w:t>Solución de problemas cortos</w:t>
      </w:r>
    </w:p>
    <w:p w14:paraId="54352D52" w14:textId="77777777" w:rsidR="001A48C3" w:rsidRPr="004A1498" w:rsidRDefault="001A48C3" w:rsidP="00085DF7">
      <w:pPr>
        <w:pStyle w:val="Prrafodelista"/>
        <w:numPr>
          <w:ilvl w:val="0"/>
          <w:numId w:val="359"/>
        </w:numPr>
        <w:autoSpaceDE w:val="0"/>
        <w:autoSpaceDN w:val="0"/>
        <w:adjustRightInd w:val="0"/>
        <w:spacing w:after="0" w:line="240" w:lineRule="auto"/>
        <w:rPr>
          <w:rFonts w:eastAsia="Calibri" w:cs="Arial"/>
          <w:lang w:eastAsia="ja-JP"/>
        </w:rPr>
      </w:pPr>
      <w:r w:rsidRPr="004A1498">
        <w:rPr>
          <w:rFonts w:eastAsia="Calibri" w:cs="Arial"/>
          <w:lang w:eastAsia="ja-JP"/>
        </w:rPr>
        <w:t xml:space="preserve">Proyectos colaborativos. </w:t>
      </w:r>
    </w:p>
    <w:p w14:paraId="17189189" w14:textId="77777777" w:rsidR="001A48C3" w:rsidRDefault="001A48C3" w:rsidP="00632746">
      <w:pPr>
        <w:autoSpaceDE w:val="0"/>
        <w:autoSpaceDN w:val="0"/>
        <w:adjustRightInd w:val="0"/>
        <w:spacing w:after="0" w:line="240" w:lineRule="auto"/>
        <w:rPr>
          <w:rFonts w:eastAsia="Calibri" w:cs="Arial"/>
          <w:lang w:eastAsia="ja-JP"/>
        </w:rPr>
      </w:pPr>
    </w:p>
    <w:p w14:paraId="2493FA15"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5BEDABC7" w14:textId="77777777" w:rsidR="001A48C3" w:rsidRPr="004A1498" w:rsidRDefault="001A48C3" w:rsidP="00085DF7">
      <w:pPr>
        <w:pStyle w:val="Prrafodelista"/>
        <w:numPr>
          <w:ilvl w:val="0"/>
          <w:numId w:val="360"/>
        </w:numPr>
        <w:autoSpaceDE w:val="0"/>
        <w:autoSpaceDN w:val="0"/>
        <w:adjustRightInd w:val="0"/>
        <w:spacing w:after="0" w:line="240" w:lineRule="auto"/>
        <w:rPr>
          <w:rFonts w:eastAsia="Calibri" w:cs="Arial"/>
          <w:lang w:eastAsia="ja-JP"/>
        </w:rPr>
      </w:pPr>
      <w:r w:rsidRPr="004A1498">
        <w:rPr>
          <w:rFonts w:eastAsia="Calibri" w:cs="Arial"/>
          <w:lang w:eastAsia="ja-JP"/>
        </w:rPr>
        <w:t>Listas de cotejo</w:t>
      </w:r>
    </w:p>
    <w:p w14:paraId="47E3DB51" w14:textId="77777777" w:rsidR="001A48C3" w:rsidRPr="004A1498" w:rsidRDefault="001A48C3" w:rsidP="00085DF7">
      <w:pPr>
        <w:pStyle w:val="Prrafodelista"/>
        <w:numPr>
          <w:ilvl w:val="0"/>
          <w:numId w:val="360"/>
        </w:numPr>
        <w:autoSpaceDE w:val="0"/>
        <w:autoSpaceDN w:val="0"/>
        <w:adjustRightInd w:val="0"/>
        <w:spacing w:after="0" w:line="240" w:lineRule="auto"/>
        <w:rPr>
          <w:rFonts w:eastAsia="Calibri" w:cs="Arial"/>
          <w:lang w:eastAsia="ja-JP"/>
        </w:rPr>
      </w:pPr>
      <w:r w:rsidRPr="004A1498">
        <w:rPr>
          <w:rFonts w:eastAsia="Calibri" w:cs="Arial"/>
          <w:lang w:eastAsia="ja-JP"/>
        </w:rPr>
        <w:t>Rúbrica para evaluación de proyectos</w:t>
      </w:r>
    </w:p>
    <w:p w14:paraId="386E7CF4" w14:textId="2595ED03" w:rsidR="001A48C3" w:rsidRPr="004A1498" w:rsidRDefault="001A48C3" w:rsidP="00085DF7">
      <w:pPr>
        <w:pStyle w:val="Prrafodelista"/>
        <w:numPr>
          <w:ilvl w:val="0"/>
          <w:numId w:val="360"/>
        </w:numPr>
        <w:autoSpaceDE w:val="0"/>
        <w:autoSpaceDN w:val="0"/>
        <w:adjustRightInd w:val="0"/>
        <w:spacing w:after="0" w:line="240" w:lineRule="auto"/>
        <w:rPr>
          <w:rFonts w:eastAsia="Calibri" w:cs="Arial"/>
          <w:lang w:eastAsia="ja-JP"/>
        </w:rPr>
      </w:pPr>
      <w:r w:rsidRPr="004A1498">
        <w:rPr>
          <w:rFonts w:eastAsia="Calibri" w:cs="Arial"/>
          <w:lang w:eastAsia="ja-JP"/>
        </w:rPr>
        <w:t xml:space="preserve">Rúbrica de evaluación para trabajos grupales </w:t>
      </w:r>
    </w:p>
    <w:p w14:paraId="30B3AEEF" w14:textId="77777777" w:rsidR="004A1498" w:rsidRDefault="004A1498" w:rsidP="00632746">
      <w:pPr>
        <w:numPr>
          <w:ilvl w:val="12"/>
          <w:numId w:val="0"/>
        </w:numPr>
        <w:spacing w:after="0" w:line="240" w:lineRule="auto"/>
        <w:rPr>
          <w:rFonts w:eastAsia="Calibri" w:cs="Arial"/>
          <w:b/>
          <w:sz w:val="24"/>
          <w:szCs w:val="24"/>
        </w:rPr>
      </w:pPr>
    </w:p>
    <w:p w14:paraId="01BC6F11" w14:textId="6483D5F3"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 xml:space="preserve">Indicadores de logro: </w:t>
      </w:r>
    </w:p>
    <w:p w14:paraId="34FD8B29" w14:textId="77777777" w:rsidR="001A48C3" w:rsidRPr="00E0177D" w:rsidRDefault="001A48C3" w:rsidP="00085DF7">
      <w:pPr>
        <w:pStyle w:val="Prrafodelista"/>
        <w:numPr>
          <w:ilvl w:val="0"/>
          <w:numId w:val="276"/>
        </w:numPr>
        <w:spacing w:before="120" w:after="0" w:line="240" w:lineRule="auto"/>
        <w:rPr>
          <w:rFonts w:eastAsia="Times New Roman" w:cs="Arial"/>
          <w:lang w:bidi="ar-SA"/>
        </w:rPr>
      </w:pPr>
      <w:r w:rsidRPr="00E0177D">
        <w:rPr>
          <w:rFonts w:cs="Arial"/>
          <w:lang w:bidi="ar-SA"/>
        </w:rPr>
        <w:t>Definir la importancia del modelado para los proyectos</w:t>
      </w:r>
    </w:p>
    <w:p w14:paraId="7DD06F45" w14:textId="77777777" w:rsidR="001A48C3" w:rsidRPr="00E0177D" w:rsidRDefault="001A48C3" w:rsidP="00085DF7">
      <w:pPr>
        <w:pStyle w:val="Prrafodelista"/>
        <w:numPr>
          <w:ilvl w:val="0"/>
          <w:numId w:val="276"/>
        </w:numPr>
        <w:spacing w:before="120" w:after="0" w:line="240" w:lineRule="auto"/>
        <w:rPr>
          <w:rFonts w:cs="Arial"/>
          <w:lang w:bidi="ar-SA"/>
        </w:rPr>
      </w:pPr>
      <w:r w:rsidRPr="00E0177D">
        <w:rPr>
          <w:rFonts w:cs="Arial"/>
          <w:lang w:bidi="ar-SA"/>
        </w:rPr>
        <w:t>Utilizar la notación fundamental como planteamiento</w:t>
      </w:r>
    </w:p>
    <w:p w14:paraId="4049B6EF" w14:textId="60CC1571" w:rsidR="001A48C3" w:rsidRDefault="001A48C3" w:rsidP="00085DF7">
      <w:pPr>
        <w:pStyle w:val="Prrafodelista"/>
        <w:numPr>
          <w:ilvl w:val="0"/>
          <w:numId w:val="276"/>
        </w:numPr>
        <w:spacing w:line="240" w:lineRule="auto"/>
        <w:rPr>
          <w:rFonts w:cs="Arial"/>
        </w:rPr>
      </w:pPr>
      <w:r>
        <w:rPr>
          <w:rFonts w:cs="Arial"/>
        </w:rPr>
        <w:lastRenderedPageBreak/>
        <w:t xml:space="preserve">Aplicar el ciclo de vida a </w:t>
      </w:r>
      <w:r w:rsidR="00F42EF2">
        <w:rPr>
          <w:rFonts w:cs="Arial"/>
        </w:rPr>
        <w:t>diferentes tipos</w:t>
      </w:r>
      <w:r>
        <w:rPr>
          <w:rFonts w:cs="Arial"/>
        </w:rPr>
        <w:t xml:space="preserve"> de proyectos de desarrollo</w:t>
      </w:r>
    </w:p>
    <w:p w14:paraId="66FBB4E1" w14:textId="77777777" w:rsidR="001A48C3" w:rsidRDefault="001A48C3" w:rsidP="00085DF7">
      <w:pPr>
        <w:pStyle w:val="Prrafodelista"/>
        <w:numPr>
          <w:ilvl w:val="0"/>
          <w:numId w:val="276"/>
        </w:numPr>
        <w:spacing w:line="240" w:lineRule="auto"/>
        <w:rPr>
          <w:rFonts w:cs="Arial"/>
        </w:rPr>
      </w:pPr>
      <w:r>
        <w:rPr>
          <w:rFonts w:cs="Arial"/>
        </w:rPr>
        <w:t>Realizar entregables en el tiempo correspondiente a cada iteración</w:t>
      </w:r>
    </w:p>
    <w:p w14:paraId="61571592" w14:textId="77777777" w:rsidR="001A48C3" w:rsidRPr="00E0177D" w:rsidRDefault="001A48C3" w:rsidP="00085DF7">
      <w:pPr>
        <w:pStyle w:val="Prrafodelista"/>
        <w:numPr>
          <w:ilvl w:val="0"/>
          <w:numId w:val="276"/>
        </w:numPr>
        <w:spacing w:before="120" w:after="0" w:line="240" w:lineRule="auto"/>
        <w:rPr>
          <w:rFonts w:eastAsia="Times New Roman" w:cs="Arial"/>
          <w:lang w:bidi="ar-SA"/>
        </w:rPr>
      </w:pPr>
      <w:r>
        <w:rPr>
          <w:rFonts w:cs="Arial"/>
        </w:rPr>
        <w:t>Responder de forma flexible a los cambios del cliente</w:t>
      </w:r>
      <w:r w:rsidRPr="00E0177D">
        <w:rPr>
          <w:rFonts w:cs="Arial"/>
          <w:lang w:bidi="ar-SA"/>
        </w:rPr>
        <w:t xml:space="preserve"> </w:t>
      </w:r>
    </w:p>
    <w:p w14:paraId="64E36937" w14:textId="77777777" w:rsidR="001A48C3" w:rsidRPr="00E0177D" w:rsidRDefault="001A48C3" w:rsidP="00085DF7">
      <w:pPr>
        <w:pStyle w:val="Prrafodelista"/>
        <w:numPr>
          <w:ilvl w:val="0"/>
          <w:numId w:val="276"/>
        </w:numPr>
        <w:spacing w:before="120" w:after="0" w:line="240" w:lineRule="auto"/>
        <w:rPr>
          <w:rFonts w:eastAsia="Times New Roman" w:cs="Arial"/>
          <w:lang w:bidi="ar-SA"/>
        </w:rPr>
      </w:pPr>
      <w:r w:rsidRPr="00E0177D">
        <w:rPr>
          <w:rFonts w:cs="Arial"/>
          <w:lang w:bidi="ar-SA"/>
        </w:rPr>
        <w:t>Planificar un proyecto de pequeño a gran escala</w:t>
      </w:r>
    </w:p>
    <w:p w14:paraId="03484165" w14:textId="77777777" w:rsidR="001A48C3" w:rsidRPr="00E0177D" w:rsidRDefault="001A48C3" w:rsidP="00085DF7">
      <w:pPr>
        <w:pStyle w:val="Prrafodelista"/>
        <w:numPr>
          <w:ilvl w:val="0"/>
          <w:numId w:val="276"/>
        </w:numPr>
        <w:spacing w:before="120" w:after="0" w:line="240" w:lineRule="auto"/>
        <w:rPr>
          <w:rFonts w:cs="Arial"/>
          <w:lang w:bidi="ar-SA"/>
        </w:rPr>
      </w:pPr>
      <w:r w:rsidRPr="00E0177D">
        <w:rPr>
          <w:rFonts w:cs="Arial"/>
          <w:lang w:bidi="ar-SA"/>
        </w:rPr>
        <w:t>Administrar riesgos en la ejecución de un proyecto</w:t>
      </w:r>
    </w:p>
    <w:p w14:paraId="06016E13" w14:textId="77777777" w:rsidR="001A48C3" w:rsidRPr="00E0177D" w:rsidRDefault="001A48C3" w:rsidP="00085DF7">
      <w:pPr>
        <w:pStyle w:val="Prrafodelista"/>
        <w:numPr>
          <w:ilvl w:val="0"/>
          <w:numId w:val="276"/>
        </w:numPr>
        <w:spacing w:before="120" w:after="0" w:line="240" w:lineRule="auto"/>
        <w:rPr>
          <w:rFonts w:cs="Arial"/>
          <w:lang w:bidi="ar-SA"/>
        </w:rPr>
      </w:pPr>
      <w:r w:rsidRPr="00E0177D">
        <w:rPr>
          <w:rFonts w:cs="Arial"/>
          <w:lang w:bidi="ar-SA"/>
        </w:rPr>
        <w:t>Crear modelos de negocio según las necesidades del proyecto</w:t>
      </w:r>
    </w:p>
    <w:p w14:paraId="7FE89316" w14:textId="77777777" w:rsidR="001A48C3" w:rsidRPr="00E0177D" w:rsidRDefault="001A48C3" w:rsidP="00085DF7">
      <w:pPr>
        <w:pStyle w:val="Prrafodelista"/>
        <w:numPr>
          <w:ilvl w:val="0"/>
          <w:numId w:val="276"/>
        </w:numPr>
        <w:spacing w:before="120" w:after="0" w:line="240" w:lineRule="auto"/>
        <w:rPr>
          <w:rFonts w:eastAsia="Times New Roman" w:cs="Arial"/>
          <w:lang w:bidi="ar-SA"/>
        </w:rPr>
      </w:pPr>
      <w:r w:rsidRPr="00E0177D">
        <w:rPr>
          <w:rFonts w:cs="Arial"/>
          <w:lang w:bidi="ar-SA"/>
        </w:rPr>
        <w:t>Elaborar diagramas de casos de uso para el desarrollo del proyecto</w:t>
      </w:r>
    </w:p>
    <w:p w14:paraId="185FAF11" w14:textId="77777777" w:rsidR="001A48C3" w:rsidRPr="00E0177D" w:rsidRDefault="001A48C3" w:rsidP="00085DF7">
      <w:pPr>
        <w:pStyle w:val="Prrafodelista"/>
        <w:numPr>
          <w:ilvl w:val="0"/>
          <w:numId w:val="276"/>
        </w:numPr>
        <w:spacing w:before="120" w:after="0" w:line="240" w:lineRule="auto"/>
        <w:rPr>
          <w:rFonts w:cs="Arial"/>
          <w:lang w:bidi="ar-SA"/>
        </w:rPr>
      </w:pPr>
      <w:r w:rsidRPr="00E0177D">
        <w:rPr>
          <w:rFonts w:cs="Arial"/>
          <w:lang w:bidi="ar-SA"/>
        </w:rPr>
        <w:t>Identificar las vistas de diseño del proyecto</w:t>
      </w:r>
    </w:p>
    <w:p w14:paraId="29CBE217" w14:textId="77777777" w:rsidR="001A48C3" w:rsidRDefault="001A48C3" w:rsidP="00085DF7">
      <w:pPr>
        <w:pStyle w:val="Prrafodelista"/>
        <w:numPr>
          <w:ilvl w:val="0"/>
          <w:numId w:val="276"/>
        </w:numPr>
        <w:spacing w:line="240" w:lineRule="auto"/>
        <w:rPr>
          <w:rFonts w:cs="Arial"/>
        </w:rPr>
      </w:pPr>
      <w:r>
        <w:rPr>
          <w:rFonts w:cs="Arial"/>
        </w:rPr>
        <w:t>Solucionar los planteamientos de componentes y artefactos</w:t>
      </w:r>
    </w:p>
    <w:p w14:paraId="0DAD47B4" w14:textId="77777777" w:rsidR="001A48C3" w:rsidRDefault="001A48C3" w:rsidP="00085DF7">
      <w:pPr>
        <w:pStyle w:val="Prrafodelista"/>
        <w:numPr>
          <w:ilvl w:val="0"/>
          <w:numId w:val="276"/>
        </w:numPr>
        <w:spacing w:line="240" w:lineRule="auto"/>
        <w:rPr>
          <w:rFonts w:cs="Arial"/>
        </w:rPr>
      </w:pPr>
      <w:r>
        <w:rPr>
          <w:rFonts w:cs="Arial"/>
        </w:rPr>
        <w:t>Diagramar la conceptualización de despliegues para la construcción del sistema</w:t>
      </w:r>
    </w:p>
    <w:p w14:paraId="4BA47279" w14:textId="77777777" w:rsidR="001A48C3" w:rsidRDefault="001A48C3" w:rsidP="00085DF7">
      <w:pPr>
        <w:pStyle w:val="Prrafodelista"/>
        <w:numPr>
          <w:ilvl w:val="0"/>
          <w:numId w:val="276"/>
        </w:numPr>
        <w:spacing w:line="240" w:lineRule="auto"/>
        <w:rPr>
          <w:rFonts w:cs="Arial"/>
        </w:rPr>
      </w:pPr>
      <w:r>
        <w:rPr>
          <w:rFonts w:cs="Arial"/>
        </w:rPr>
        <w:t>Realizar pruebas en los entregables de la aplicación</w:t>
      </w:r>
    </w:p>
    <w:p w14:paraId="7EC85AA1" w14:textId="77777777" w:rsidR="001A48C3" w:rsidRPr="00E0177D" w:rsidRDefault="001A48C3" w:rsidP="00085DF7">
      <w:pPr>
        <w:pStyle w:val="Prrafodelista"/>
        <w:numPr>
          <w:ilvl w:val="0"/>
          <w:numId w:val="276"/>
        </w:numPr>
        <w:spacing w:before="120" w:after="0" w:line="240" w:lineRule="auto"/>
        <w:rPr>
          <w:rFonts w:eastAsia="Times New Roman" w:cs="Arial"/>
          <w:lang w:bidi="ar-SA"/>
        </w:rPr>
      </w:pPr>
      <w:r>
        <w:rPr>
          <w:rFonts w:cs="Arial"/>
        </w:rPr>
        <w:t>Implementar el sistema en un entorno de producción</w:t>
      </w:r>
      <w:r w:rsidRPr="00E0177D">
        <w:rPr>
          <w:rFonts w:cs="Arial"/>
          <w:lang w:bidi="ar-SA"/>
        </w:rPr>
        <w:t xml:space="preserve"> </w:t>
      </w:r>
    </w:p>
    <w:p w14:paraId="6749C80C" w14:textId="77777777" w:rsidR="001A48C3" w:rsidRPr="00BF7DF4" w:rsidRDefault="001A48C3" w:rsidP="00085DF7">
      <w:pPr>
        <w:pStyle w:val="Prrafodelista"/>
        <w:numPr>
          <w:ilvl w:val="0"/>
          <w:numId w:val="276"/>
        </w:numPr>
        <w:spacing w:before="120" w:after="0" w:line="240" w:lineRule="auto"/>
        <w:rPr>
          <w:rFonts w:eastAsia="Times New Roman" w:cs="Arial"/>
          <w:lang w:bidi="ar-SA"/>
        </w:rPr>
      </w:pPr>
      <w:r w:rsidRPr="00BF7DF4">
        <w:rPr>
          <w:rFonts w:cs="Arial"/>
          <w:lang w:bidi="ar-SA"/>
        </w:rPr>
        <w:t>Administrar el proceso de configuración</w:t>
      </w:r>
    </w:p>
    <w:p w14:paraId="148C746A" w14:textId="77777777" w:rsidR="001A48C3" w:rsidRPr="00E0177D" w:rsidRDefault="001A48C3" w:rsidP="00085DF7">
      <w:pPr>
        <w:pStyle w:val="Prrafodelista"/>
        <w:numPr>
          <w:ilvl w:val="0"/>
          <w:numId w:val="276"/>
        </w:numPr>
        <w:spacing w:before="120" w:after="0" w:line="240" w:lineRule="auto"/>
        <w:rPr>
          <w:rFonts w:cs="Arial"/>
          <w:lang w:bidi="ar-SA"/>
        </w:rPr>
      </w:pPr>
      <w:r w:rsidRPr="00E0177D">
        <w:rPr>
          <w:rFonts w:cs="Arial"/>
          <w:lang w:bidi="ar-SA"/>
        </w:rPr>
        <w:t>Identificar los elementos del proceso de configuración</w:t>
      </w:r>
    </w:p>
    <w:p w14:paraId="6B5ACA3E" w14:textId="77777777" w:rsidR="001A48C3" w:rsidRPr="00BF7DF4" w:rsidRDefault="001A48C3" w:rsidP="00085DF7">
      <w:pPr>
        <w:pStyle w:val="Prrafodelista"/>
        <w:numPr>
          <w:ilvl w:val="0"/>
          <w:numId w:val="276"/>
        </w:numPr>
        <w:spacing w:before="120" w:after="0" w:line="240" w:lineRule="auto"/>
        <w:rPr>
          <w:rFonts w:cs="Arial"/>
          <w:lang w:bidi="ar-SA"/>
        </w:rPr>
      </w:pPr>
      <w:r w:rsidRPr="00BF7DF4">
        <w:rPr>
          <w:rFonts w:cs="Arial"/>
          <w:lang w:bidi="ar-SA"/>
        </w:rPr>
        <w:t xml:space="preserve">Manejar el control de eventos </w:t>
      </w:r>
    </w:p>
    <w:p w14:paraId="150D8E28" w14:textId="77777777" w:rsidR="001A48C3" w:rsidRDefault="001A48C3" w:rsidP="00085DF7">
      <w:pPr>
        <w:pStyle w:val="Prrafodelista"/>
        <w:numPr>
          <w:ilvl w:val="0"/>
          <w:numId w:val="276"/>
        </w:numPr>
        <w:spacing w:line="240" w:lineRule="auto"/>
        <w:rPr>
          <w:rFonts w:cs="Arial"/>
        </w:rPr>
      </w:pPr>
      <w:r>
        <w:rPr>
          <w:rFonts w:cs="Arial"/>
        </w:rPr>
        <w:t>Verificar la calidad del software entregable</w:t>
      </w:r>
    </w:p>
    <w:p w14:paraId="44136215" w14:textId="77777777" w:rsidR="001A48C3" w:rsidRDefault="001A48C3" w:rsidP="00085DF7">
      <w:pPr>
        <w:pStyle w:val="Prrafodelista"/>
        <w:numPr>
          <w:ilvl w:val="0"/>
          <w:numId w:val="276"/>
        </w:numPr>
        <w:spacing w:after="0" w:line="240" w:lineRule="auto"/>
        <w:rPr>
          <w:rFonts w:eastAsia="Calibri" w:cs="Arial"/>
          <w:bCs/>
          <w:sz w:val="24"/>
          <w:szCs w:val="24"/>
        </w:rPr>
      </w:pPr>
      <w:r>
        <w:rPr>
          <w:rFonts w:cs="Arial"/>
        </w:rPr>
        <w:t>Manejar los modelos de calidad</w:t>
      </w:r>
    </w:p>
    <w:p w14:paraId="36A69965" w14:textId="77777777" w:rsidR="001A48C3" w:rsidRDefault="001A48C3" w:rsidP="00632746">
      <w:pPr>
        <w:spacing w:after="0" w:line="240" w:lineRule="auto"/>
        <w:rPr>
          <w:rFonts w:eastAsia="Calibri" w:cs="Arial"/>
          <w:b/>
          <w:sz w:val="24"/>
          <w:szCs w:val="24"/>
        </w:rPr>
      </w:pPr>
    </w:p>
    <w:p w14:paraId="30578265" w14:textId="5A469EA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Criterios de evaluación</w:t>
      </w:r>
      <w:r w:rsidR="00AE607F">
        <w:rPr>
          <w:rFonts w:eastAsia="Calibri" w:cs="Arial"/>
          <w:b/>
          <w:sz w:val="24"/>
          <w:szCs w:val="24"/>
        </w:rPr>
        <w:t xml:space="preserve"> de los aprendizajes</w:t>
      </w:r>
    </w:p>
    <w:p w14:paraId="28323A34" w14:textId="77777777" w:rsidR="001A48C3" w:rsidRDefault="001A48C3" w:rsidP="00632746">
      <w:pPr>
        <w:numPr>
          <w:ilvl w:val="12"/>
          <w:numId w:val="0"/>
        </w:numPr>
        <w:spacing w:after="0" w:line="240" w:lineRule="auto"/>
        <w:rPr>
          <w:rFonts w:eastAsia="Calibri" w:cs="Arial"/>
          <w:b/>
          <w:sz w:val="24"/>
          <w:szCs w:val="24"/>
        </w:rPr>
      </w:pPr>
    </w:p>
    <w:p w14:paraId="29EFAABE" w14:textId="77777777" w:rsidR="001A48C3" w:rsidRPr="004A1498" w:rsidRDefault="001A48C3" w:rsidP="00085DF7">
      <w:pPr>
        <w:pStyle w:val="Prrafodelista"/>
        <w:numPr>
          <w:ilvl w:val="0"/>
          <w:numId w:val="361"/>
        </w:numPr>
        <w:spacing w:line="240" w:lineRule="auto"/>
        <w:rPr>
          <w:rFonts w:cs="Arial"/>
        </w:rPr>
      </w:pPr>
      <w:r w:rsidRPr="004A1498">
        <w:rPr>
          <w:rFonts w:cs="Arial"/>
        </w:rPr>
        <w:t xml:space="preserve">Define la importancia del modelado para los proyectos utilizando la notación fundamental para el correcto planteamiento.  </w:t>
      </w:r>
    </w:p>
    <w:p w14:paraId="6A760A4C" w14:textId="14858F4B" w:rsidR="001A48C3" w:rsidRPr="004A1498" w:rsidRDefault="001A48C3" w:rsidP="00085DF7">
      <w:pPr>
        <w:pStyle w:val="Prrafodelista"/>
        <w:numPr>
          <w:ilvl w:val="0"/>
          <w:numId w:val="361"/>
        </w:numPr>
        <w:spacing w:line="240" w:lineRule="auto"/>
        <w:rPr>
          <w:rFonts w:cs="Arial"/>
        </w:rPr>
      </w:pPr>
      <w:r w:rsidRPr="004A1498">
        <w:rPr>
          <w:rFonts w:cs="Arial"/>
        </w:rPr>
        <w:t xml:space="preserve">Aplica el ciclo de vida a </w:t>
      </w:r>
      <w:r w:rsidR="00F42EF2" w:rsidRPr="004A1498">
        <w:rPr>
          <w:rFonts w:cs="Arial"/>
        </w:rPr>
        <w:t>diferentes tipos</w:t>
      </w:r>
      <w:r w:rsidRPr="004A1498">
        <w:rPr>
          <w:rFonts w:cs="Arial"/>
        </w:rPr>
        <w:t xml:space="preserve"> de proyectos de desarrollo para realizar entregables en el tiempo correspondiente a cada iteración</w:t>
      </w:r>
    </w:p>
    <w:p w14:paraId="4D75E631" w14:textId="6BE79F7A" w:rsidR="001A48C3" w:rsidRPr="004A1498" w:rsidRDefault="001A48C3" w:rsidP="00085DF7">
      <w:pPr>
        <w:pStyle w:val="Prrafodelista"/>
        <w:numPr>
          <w:ilvl w:val="0"/>
          <w:numId w:val="361"/>
        </w:numPr>
        <w:spacing w:line="240" w:lineRule="auto"/>
        <w:rPr>
          <w:rFonts w:cs="Arial"/>
        </w:rPr>
      </w:pPr>
      <w:r w:rsidRPr="004A1498">
        <w:rPr>
          <w:rFonts w:cs="Arial"/>
        </w:rPr>
        <w:t xml:space="preserve">Responde de forma flexible a los cambios del </w:t>
      </w:r>
      <w:r w:rsidR="00F42EF2" w:rsidRPr="004A1498">
        <w:rPr>
          <w:rFonts w:cs="Arial"/>
        </w:rPr>
        <w:t>cliente para</w:t>
      </w:r>
      <w:r w:rsidRPr="004A1498">
        <w:rPr>
          <w:rFonts w:cs="Arial"/>
        </w:rPr>
        <w:t xml:space="preserve"> satisfacer los requerimientos correspondientes. </w:t>
      </w:r>
    </w:p>
    <w:p w14:paraId="3F0CC4CF" w14:textId="77777777" w:rsidR="001A48C3" w:rsidRPr="004A1498" w:rsidRDefault="001A48C3" w:rsidP="00085DF7">
      <w:pPr>
        <w:pStyle w:val="Prrafodelista"/>
        <w:numPr>
          <w:ilvl w:val="0"/>
          <w:numId w:val="361"/>
        </w:numPr>
        <w:spacing w:line="240" w:lineRule="auto"/>
        <w:rPr>
          <w:rFonts w:cs="Arial"/>
        </w:rPr>
      </w:pPr>
      <w:r w:rsidRPr="004A1498">
        <w:rPr>
          <w:rFonts w:cs="Arial"/>
        </w:rPr>
        <w:t>Planifica un proyecto de pequeño a gran escala para administrar adecuadamente los riesgos en la ejecución de un proyecto</w:t>
      </w:r>
    </w:p>
    <w:p w14:paraId="0EE2B7CC" w14:textId="63E555A0" w:rsidR="001A48C3" w:rsidRPr="004A1498" w:rsidRDefault="001A48C3" w:rsidP="00085DF7">
      <w:pPr>
        <w:pStyle w:val="Prrafodelista"/>
        <w:numPr>
          <w:ilvl w:val="0"/>
          <w:numId w:val="361"/>
        </w:numPr>
        <w:spacing w:line="240" w:lineRule="auto"/>
        <w:rPr>
          <w:rFonts w:cs="Arial"/>
        </w:rPr>
      </w:pPr>
      <w:r w:rsidRPr="004A1498">
        <w:rPr>
          <w:rFonts w:cs="Arial"/>
        </w:rPr>
        <w:t xml:space="preserve">Crea modelos de negocio según las necesidades del </w:t>
      </w:r>
      <w:r w:rsidR="00F42EF2" w:rsidRPr="004A1498">
        <w:rPr>
          <w:rFonts w:cs="Arial"/>
        </w:rPr>
        <w:t>proyecto mediante</w:t>
      </w:r>
      <w:r w:rsidRPr="004A1498">
        <w:rPr>
          <w:rFonts w:cs="Arial"/>
        </w:rPr>
        <w:t xml:space="preserve"> la elaboración de diagramas de casos de uso para el desarrollo </w:t>
      </w:r>
      <w:proofErr w:type="gramStart"/>
      <w:r w:rsidRPr="004A1498">
        <w:rPr>
          <w:rFonts w:cs="Arial"/>
        </w:rPr>
        <w:t>del mismo</w:t>
      </w:r>
      <w:proofErr w:type="gramEnd"/>
      <w:r w:rsidRPr="004A1498">
        <w:rPr>
          <w:rFonts w:cs="Arial"/>
        </w:rPr>
        <w:t xml:space="preserve">. </w:t>
      </w:r>
    </w:p>
    <w:p w14:paraId="2AB1CC0D" w14:textId="77777777" w:rsidR="001A48C3" w:rsidRDefault="001A48C3" w:rsidP="00632746">
      <w:pPr>
        <w:pStyle w:val="Ttulo2"/>
        <w:spacing w:line="240" w:lineRule="auto"/>
        <w:rPr>
          <w:rFonts w:eastAsia="Calibri"/>
        </w:rPr>
      </w:pPr>
      <w:bookmarkStart w:id="1462" w:name="_Toc57655912"/>
      <w:bookmarkStart w:id="1463" w:name="_Toc57968138"/>
      <w:bookmarkStart w:id="1464" w:name="_Toc58002291"/>
      <w:bookmarkStart w:id="1465" w:name="_Toc58011399"/>
      <w:bookmarkStart w:id="1466" w:name="_Toc59214423"/>
      <w:r>
        <w:rPr>
          <w:rFonts w:eastAsia="Calibri"/>
        </w:rPr>
        <w:t>VI.- Fuentes de información y materiales de apoyo</w:t>
      </w:r>
      <w:bookmarkEnd w:id="1462"/>
      <w:bookmarkEnd w:id="1463"/>
      <w:bookmarkEnd w:id="1464"/>
      <w:bookmarkEnd w:id="1465"/>
      <w:bookmarkEnd w:id="1466"/>
    </w:p>
    <w:p w14:paraId="01EDD862" w14:textId="77777777" w:rsidR="001A48C3" w:rsidRDefault="001A48C3" w:rsidP="00632746">
      <w:pPr>
        <w:numPr>
          <w:ilvl w:val="12"/>
          <w:numId w:val="0"/>
        </w:numPr>
        <w:spacing w:after="0" w:line="240" w:lineRule="auto"/>
        <w:rPr>
          <w:rFonts w:eastAsia="Calibri" w:cs="Arial"/>
          <w:b/>
          <w:sz w:val="24"/>
          <w:szCs w:val="24"/>
        </w:rPr>
      </w:pPr>
    </w:p>
    <w:p w14:paraId="5A9E9233" w14:textId="64A9AAA2" w:rsidR="00865118"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p w14:paraId="63CFB19E" w14:textId="641CED65" w:rsidR="001A48C3" w:rsidRPr="00865118" w:rsidRDefault="001A48C3" w:rsidP="00085DF7">
      <w:pPr>
        <w:pStyle w:val="Prrafodelista"/>
        <w:numPr>
          <w:ilvl w:val="0"/>
          <w:numId w:val="277"/>
        </w:numPr>
        <w:spacing w:after="0" w:line="240" w:lineRule="auto"/>
        <w:rPr>
          <w:rFonts w:eastAsia="Times New Roman" w:cs="Arial"/>
          <w:lang w:eastAsia="es-SV"/>
        </w:rPr>
      </w:pPr>
      <w:r>
        <w:rPr>
          <w:rFonts w:eastAsia="Times New Roman" w:cs="Arial"/>
          <w:lang w:eastAsia="es-SV"/>
        </w:rPr>
        <w:t xml:space="preserve">Joyanes Aguilar, Luis. (2015) </w:t>
      </w:r>
      <w:r>
        <w:rPr>
          <w:rFonts w:eastAsia="Times New Roman" w:cs="Arial"/>
          <w:iCs/>
          <w:lang w:eastAsia="es-SV"/>
        </w:rPr>
        <w:t xml:space="preserve">Sistemas de </w:t>
      </w:r>
      <w:r w:rsidR="007F51F9">
        <w:rPr>
          <w:rFonts w:eastAsia="Times New Roman" w:cs="Arial"/>
          <w:iCs/>
          <w:lang w:eastAsia="es-SV"/>
        </w:rPr>
        <w:t>Información</w:t>
      </w:r>
      <w:r>
        <w:rPr>
          <w:rFonts w:eastAsia="Times New Roman" w:cs="Arial"/>
          <w:iCs/>
          <w:lang w:eastAsia="es-SV"/>
        </w:rPr>
        <w:t xml:space="preserve"> en la Empresa: El impacto de la nube, la movilidad y los medios sociales. </w:t>
      </w:r>
      <w:r>
        <w:rPr>
          <w:rFonts w:eastAsia="Times New Roman" w:cs="Arial"/>
          <w:lang w:eastAsia="es-SV"/>
        </w:rPr>
        <w:t xml:space="preserve">1a. México, D.F.: Alfaomega. (3 ejemplares) </w:t>
      </w:r>
    </w:p>
    <w:p w14:paraId="276E8AF6" w14:textId="1E7BD227" w:rsidR="001A48C3" w:rsidRPr="00865118" w:rsidRDefault="001A48C3" w:rsidP="00085DF7">
      <w:pPr>
        <w:pStyle w:val="Prrafodelista"/>
        <w:numPr>
          <w:ilvl w:val="0"/>
          <w:numId w:val="277"/>
        </w:numPr>
        <w:spacing w:after="0" w:line="240" w:lineRule="auto"/>
        <w:rPr>
          <w:rFonts w:eastAsia="Times New Roman" w:cs="Arial"/>
          <w:lang w:eastAsia="es-SV"/>
        </w:rPr>
      </w:pPr>
      <w:proofErr w:type="spellStart"/>
      <w:r>
        <w:rPr>
          <w:rFonts w:eastAsia="Times New Roman" w:cs="Arial"/>
          <w:lang w:eastAsia="es-SV"/>
        </w:rPr>
        <w:t>Pantaleo</w:t>
      </w:r>
      <w:proofErr w:type="spellEnd"/>
      <w:r>
        <w:rPr>
          <w:rFonts w:eastAsia="Times New Roman" w:cs="Arial"/>
          <w:lang w:eastAsia="es-SV"/>
        </w:rPr>
        <w:t>, Guillermo. (2015) </w:t>
      </w:r>
      <w:r>
        <w:rPr>
          <w:rFonts w:eastAsia="Times New Roman" w:cs="Arial"/>
          <w:iCs/>
          <w:lang w:eastAsia="es-SV"/>
        </w:rPr>
        <w:t>Ingeniería del Software. </w:t>
      </w:r>
      <w:proofErr w:type="spellStart"/>
      <w:r>
        <w:rPr>
          <w:rFonts w:eastAsia="Times New Roman" w:cs="Arial"/>
          <w:lang w:eastAsia="es-SV"/>
        </w:rPr>
        <w:t>Rinaudo</w:t>
      </w:r>
      <w:proofErr w:type="spellEnd"/>
      <w:r>
        <w:rPr>
          <w:rFonts w:eastAsia="Times New Roman" w:cs="Arial"/>
          <w:lang w:eastAsia="es-SV"/>
        </w:rPr>
        <w:t>, Ludmila. 1a. Buenos Aires: Alfaomega. (3 ejemplares)</w:t>
      </w:r>
    </w:p>
    <w:p w14:paraId="62E1101C" w14:textId="3552CF7E" w:rsidR="001A48C3" w:rsidRPr="00865118" w:rsidRDefault="001A48C3" w:rsidP="00085DF7">
      <w:pPr>
        <w:pStyle w:val="Prrafodelista"/>
        <w:numPr>
          <w:ilvl w:val="0"/>
          <w:numId w:val="277"/>
        </w:numPr>
        <w:spacing w:after="0" w:line="240" w:lineRule="auto"/>
        <w:rPr>
          <w:rFonts w:eastAsia="Times New Roman" w:cs="Arial"/>
          <w:lang w:eastAsia="es-SV"/>
        </w:rPr>
      </w:pPr>
      <w:r>
        <w:rPr>
          <w:rFonts w:eastAsia="Times New Roman" w:cs="Arial"/>
          <w:lang w:eastAsia="es-SV"/>
        </w:rPr>
        <w:t xml:space="preserve">Pressman, Roger S. (2010) </w:t>
      </w:r>
      <w:r>
        <w:rPr>
          <w:rFonts w:eastAsia="Times New Roman" w:cs="Arial"/>
          <w:iCs/>
          <w:lang w:eastAsia="es-SV"/>
        </w:rPr>
        <w:t xml:space="preserve">Ingeniería del </w:t>
      </w:r>
      <w:r w:rsidR="00F42EF2">
        <w:rPr>
          <w:rFonts w:eastAsia="Times New Roman" w:cs="Arial"/>
          <w:iCs/>
          <w:lang w:eastAsia="es-SV"/>
        </w:rPr>
        <w:t>software:</w:t>
      </w:r>
      <w:r>
        <w:rPr>
          <w:rFonts w:eastAsia="Times New Roman" w:cs="Arial"/>
          <w:iCs/>
          <w:lang w:eastAsia="es-SV"/>
        </w:rPr>
        <w:t xml:space="preserve"> un enfoque práctico. </w:t>
      </w:r>
      <w:r>
        <w:rPr>
          <w:rFonts w:eastAsia="Times New Roman" w:cs="Arial"/>
          <w:lang w:eastAsia="es-SV"/>
        </w:rPr>
        <w:t>7a. México, D.F.: McGraw-Hill/Interamericana. (5 ejemplares)</w:t>
      </w:r>
    </w:p>
    <w:p w14:paraId="33FC4BB8" w14:textId="0911ADD6" w:rsidR="001A48C3" w:rsidRPr="00865118" w:rsidRDefault="001A48C3" w:rsidP="00085DF7">
      <w:pPr>
        <w:pStyle w:val="Prrafodelista"/>
        <w:numPr>
          <w:ilvl w:val="0"/>
          <w:numId w:val="277"/>
        </w:numPr>
        <w:spacing w:after="0" w:line="240" w:lineRule="auto"/>
        <w:rPr>
          <w:rFonts w:eastAsia="Times New Roman" w:cs="Arial"/>
          <w:lang w:eastAsia="es-SV"/>
        </w:rPr>
      </w:pPr>
      <w:r>
        <w:rPr>
          <w:rFonts w:eastAsia="Times New Roman" w:cs="Arial"/>
          <w:lang w:eastAsia="es-SV"/>
        </w:rPr>
        <w:t xml:space="preserve">Sánchez ALONSO, Salvador.; Sicilia Urbán, Miguel </w:t>
      </w:r>
      <w:proofErr w:type="spellStart"/>
      <w:r>
        <w:rPr>
          <w:rFonts w:eastAsia="Times New Roman" w:cs="Arial"/>
          <w:lang w:eastAsia="es-SV"/>
        </w:rPr>
        <w:t>Angel</w:t>
      </w:r>
      <w:proofErr w:type="spellEnd"/>
      <w:r>
        <w:rPr>
          <w:rFonts w:eastAsia="Times New Roman" w:cs="Arial"/>
          <w:lang w:eastAsia="es-SV"/>
        </w:rPr>
        <w:t xml:space="preserve">; Rodríguez </w:t>
      </w:r>
      <w:r w:rsidR="007F51F9">
        <w:rPr>
          <w:rFonts w:eastAsia="Times New Roman" w:cs="Arial"/>
          <w:lang w:eastAsia="es-SV"/>
        </w:rPr>
        <w:t>García, Daniel</w:t>
      </w:r>
      <w:r>
        <w:rPr>
          <w:rFonts w:eastAsia="Times New Roman" w:cs="Arial"/>
          <w:lang w:eastAsia="es-SV"/>
        </w:rPr>
        <w:t>. (2012) </w:t>
      </w:r>
      <w:r>
        <w:rPr>
          <w:rFonts w:eastAsia="Times New Roman" w:cs="Arial"/>
          <w:iCs/>
          <w:lang w:eastAsia="es-SV"/>
        </w:rPr>
        <w:t xml:space="preserve">Ingeniería del Software; un enfoque desde la guía </w:t>
      </w:r>
      <w:proofErr w:type="spellStart"/>
      <w:r>
        <w:rPr>
          <w:rFonts w:eastAsia="Times New Roman" w:cs="Arial"/>
          <w:iCs/>
          <w:lang w:eastAsia="es-SV"/>
        </w:rPr>
        <w:t>SWEBOX</w:t>
      </w:r>
      <w:proofErr w:type="spellEnd"/>
      <w:r>
        <w:rPr>
          <w:rFonts w:eastAsia="Times New Roman" w:cs="Arial"/>
          <w:iCs/>
          <w:lang w:eastAsia="es-SV"/>
        </w:rPr>
        <w:t>. </w:t>
      </w:r>
      <w:r>
        <w:rPr>
          <w:rFonts w:eastAsia="Times New Roman" w:cs="Arial"/>
          <w:lang w:eastAsia="es-SV"/>
        </w:rPr>
        <w:t xml:space="preserve"> 1a. México, D.F.: Alfaomega. (3 ejemplares)</w:t>
      </w:r>
    </w:p>
    <w:p w14:paraId="012EF771" w14:textId="3E3531D8" w:rsidR="001A48C3" w:rsidRPr="00865118" w:rsidRDefault="001A48C3" w:rsidP="00085DF7">
      <w:pPr>
        <w:pStyle w:val="Prrafodelista"/>
        <w:numPr>
          <w:ilvl w:val="0"/>
          <w:numId w:val="277"/>
        </w:numPr>
        <w:spacing w:after="0" w:line="240" w:lineRule="auto"/>
        <w:rPr>
          <w:rFonts w:eastAsia="Times New Roman" w:cs="Arial"/>
          <w:lang w:eastAsia="es-SV"/>
        </w:rPr>
      </w:pPr>
      <w:r>
        <w:rPr>
          <w:rFonts w:eastAsia="Times New Roman" w:cs="Arial"/>
          <w:lang w:eastAsia="es-SV"/>
        </w:rPr>
        <w:t>Terán Pérez, David Moisés. </w:t>
      </w:r>
      <w:r>
        <w:rPr>
          <w:rFonts w:eastAsia="Times New Roman" w:cs="Arial"/>
          <w:iCs/>
          <w:lang w:eastAsia="es-SV"/>
        </w:rPr>
        <w:t>Redes Convergentes. (</w:t>
      </w:r>
      <w:r w:rsidR="00F42EF2">
        <w:rPr>
          <w:rFonts w:eastAsia="Times New Roman" w:cs="Arial"/>
          <w:iCs/>
          <w:lang w:eastAsia="es-SV"/>
        </w:rPr>
        <w:t>2010) Diseño</w:t>
      </w:r>
      <w:r>
        <w:rPr>
          <w:rFonts w:eastAsia="Times New Roman" w:cs="Arial"/>
          <w:iCs/>
          <w:lang w:eastAsia="es-SV"/>
        </w:rPr>
        <w:t xml:space="preserve"> e implementación. </w:t>
      </w:r>
      <w:r>
        <w:rPr>
          <w:rFonts w:eastAsia="Times New Roman" w:cs="Arial"/>
          <w:lang w:eastAsia="es-SV"/>
        </w:rPr>
        <w:t>1a. México: Alfaomega. (3 ejemplares)</w:t>
      </w:r>
    </w:p>
    <w:p w14:paraId="22FF1D6F" w14:textId="77F2F08A" w:rsidR="001A48C3" w:rsidRPr="004A1498" w:rsidRDefault="001A48C3" w:rsidP="00085DF7">
      <w:pPr>
        <w:pStyle w:val="Prrafodelista"/>
        <w:numPr>
          <w:ilvl w:val="0"/>
          <w:numId w:val="277"/>
        </w:numPr>
        <w:spacing w:after="0" w:line="240" w:lineRule="auto"/>
        <w:rPr>
          <w:rFonts w:eastAsia="Times New Roman" w:cs="Arial"/>
          <w:lang w:eastAsia="es-SV"/>
        </w:rPr>
      </w:pPr>
      <w:proofErr w:type="spellStart"/>
      <w:r>
        <w:rPr>
          <w:rFonts w:eastAsia="Times New Roman" w:cs="Arial"/>
          <w:lang w:eastAsia="es-SV"/>
        </w:rPr>
        <w:t>Whitten</w:t>
      </w:r>
      <w:proofErr w:type="spellEnd"/>
      <w:r>
        <w:rPr>
          <w:rFonts w:eastAsia="Times New Roman" w:cs="Arial"/>
          <w:lang w:eastAsia="es-SV"/>
        </w:rPr>
        <w:t xml:space="preserve">, Jeffrey </w:t>
      </w:r>
      <w:r w:rsidR="00F6398E">
        <w:rPr>
          <w:rFonts w:eastAsia="Times New Roman" w:cs="Arial"/>
          <w:lang w:eastAsia="es-SV"/>
        </w:rPr>
        <w:t>L.</w:t>
      </w:r>
      <w:r>
        <w:rPr>
          <w:rFonts w:eastAsia="Times New Roman" w:cs="Arial"/>
          <w:iCs/>
          <w:lang w:eastAsia="es-SV"/>
        </w:rPr>
        <w:t> </w:t>
      </w:r>
      <w:r>
        <w:rPr>
          <w:rFonts w:eastAsia="Times New Roman" w:cs="Arial"/>
          <w:lang w:eastAsia="es-SV"/>
        </w:rPr>
        <w:t xml:space="preserve">Bentley, </w:t>
      </w:r>
      <w:proofErr w:type="spellStart"/>
      <w:r>
        <w:rPr>
          <w:rFonts w:eastAsia="Times New Roman" w:cs="Arial"/>
          <w:lang w:eastAsia="es-SV"/>
        </w:rPr>
        <w:t>Lonnie</w:t>
      </w:r>
      <w:proofErr w:type="spellEnd"/>
      <w:r>
        <w:rPr>
          <w:rFonts w:eastAsia="Times New Roman" w:cs="Arial"/>
          <w:lang w:eastAsia="es-SV"/>
        </w:rPr>
        <w:t xml:space="preserve"> D. (2008) </w:t>
      </w:r>
      <w:r>
        <w:rPr>
          <w:rFonts w:eastAsia="Times New Roman" w:cs="Arial"/>
          <w:iCs/>
          <w:lang w:eastAsia="es-SV"/>
        </w:rPr>
        <w:t xml:space="preserve">Análisis de </w:t>
      </w:r>
      <w:r w:rsidR="00F42EF2">
        <w:rPr>
          <w:rFonts w:eastAsia="Times New Roman" w:cs="Arial"/>
          <w:iCs/>
          <w:lang w:eastAsia="es-SV"/>
        </w:rPr>
        <w:t>Sistemas:</w:t>
      </w:r>
      <w:r>
        <w:rPr>
          <w:rFonts w:eastAsia="Times New Roman" w:cs="Arial"/>
          <w:iCs/>
          <w:lang w:eastAsia="es-SV"/>
        </w:rPr>
        <w:t xml:space="preserve"> diseño y métodos</w:t>
      </w:r>
      <w:r>
        <w:rPr>
          <w:rFonts w:eastAsia="Times New Roman" w:cs="Arial"/>
          <w:lang w:eastAsia="es-SV"/>
        </w:rPr>
        <w:t>7a. México, D.F.: McGraw-Hill/Interamericana. (6 ejemplares)</w:t>
      </w:r>
    </w:p>
    <w:p w14:paraId="3018E6BE" w14:textId="77777777" w:rsidR="001A48C3" w:rsidRPr="00555699" w:rsidRDefault="001A48C3" w:rsidP="00632746">
      <w:pPr>
        <w:spacing w:after="0" w:line="240" w:lineRule="auto"/>
        <w:ind w:left="720"/>
        <w:rPr>
          <w:rFonts w:eastAsia="Calibri" w:cs="Arial"/>
          <w:b/>
          <w:sz w:val="24"/>
          <w:szCs w:val="24"/>
        </w:rPr>
      </w:pPr>
    </w:p>
    <w:p w14:paraId="4658E270" w14:textId="77777777" w:rsidR="001A48C3" w:rsidRDefault="001A48C3" w:rsidP="00632746">
      <w:pPr>
        <w:spacing w:after="0" w:line="240" w:lineRule="auto"/>
        <w:rPr>
          <w:rFonts w:eastAsia="Calibri" w:cs="Arial"/>
          <w:b/>
          <w:sz w:val="24"/>
          <w:szCs w:val="24"/>
        </w:rPr>
      </w:pPr>
      <w:r>
        <w:rPr>
          <w:rFonts w:eastAsia="Calibri" w:cs="Arial"/>
          <w:b/>
          <w:sz w:val="24"/>
          <w:szCs w:val="24"/>
        </w:rPr>
        <w:t xml:space="preserve">Libros electrónicos: </w:t>
      </w:r>
    </w:p>
    <w:p w14:paraId="5149F319" w14:textId="15904CA7" w:rsidR="001A48C3" w:rsidRPr="00865118" w:rsidRDefault="001A48C3" w:rsidP="00085DF7">
      <w:pPr>
        <w:pStyle w:val="Prrafodelista"/>
        <w:numPr>
          <w:ilvl w:val="0"/>
          <w:numId w:val="277"/>
        </w:numPr>
        <w:spacing w:after="0" w:line="240" w:lineRule="auto"/>
        <w:rPr>
          <w:rFonts w:eastAsia="Times New Roman" w:cs="Arial"/>
          <w:lang w:eastAsia="es-SV"/>
        </w:rPr>
      </w:pPr>
      <w:proofErr w:type="spellStart"/>
      <w:r w:rsidRPr="00865118">
        <w:rPr>
          <w:rFonts w:eastAsia="Times New Roman" w:cs="Arial"/>
          <w:lang w:eastAsia="es-SV"/>
        </w:rPr>
        <w:t>Fontela</w:t>
      </w:r>
      <w:proofErr w:type="spellEnd"/>
      <w:r w:rsidRPr="00865118">
        <w:rPr>
          <w:rFonts w:eastAsia="Times New Roman" w:cs="Arial"/>
          <w:lang w:eastAsia="es-SV"/>
        </w:rPr>
        <w:t xml:space="preserve">, C. (2011). </w:t>
      </w:r>
      <w:proofErr w:type="spellStart"/>
      <w:r w:rsidRPr="00865118">
        <w:rPr>
          <w:rFonts w:eastAsia="Times New Roman" w:cs="Arial"/>
          <w:lang w:eastAsia="es-SV"/>
        </w:rPr>
        <w:t>UML</w:t>
      </w:r>
      <w:proofErr w:type="spellEnd"/>
      <w:r w:rsidRPr="00865118">
        <w:rPr>
          <w:rFonts w:eastAsia="Times New Roman" w:cs="Arial"/>
          <w:lang w:eastAsia="es-SV"/>
        </w:rPr>
        <w:t>: modelado de software para profesionales (Vols. 1ra, Digital). Buenos Aires, Argentina: Alfaomega.</w:t>
      </w:r>
    </w:p>
    <w:p w14:paraId="1EAE78E0" w14:textId="1C6EE090" w:rsidR="001A48C3" w:rsidRPr="00865118" w:rsidRDefault="001A48C3" w:rsidP="00085DF7">
      <w:pPr>
        <w:pStyle w:val="Prrafodelista"/>
        <w:numPr>
          <w:ilvl w:val="0"/>
          <w:numId w:val="277"/>
        </w:numPr>
        <w:spacing w:after="0" w:line="240" w:lineRule="auto"/>
        <w:rPr>
          <w:rFonts w:eastAsia="Times New Roman" w:cs="Arial"/>
          <w:lang w:eastAsia="es-SV"/>
        </w:rPr>
      </w:pPr>
      <w:r w:rsidRPr="00865118">
        <w:rPr>
          <w:rFonts w:eastAsia="Times New Roman" w:cs="Arial"/>
          <w:lang w:eastAsia="es-SV"/>
        </w:rPr>
        <w:t xml:space="preserve">Aguilar Joyanes, L. (2015). Sistemas de información en la </w:t>
      </w:r>
      <w:proofErr w:type="gramStart"/>
      <w:r w:rsidRPr="00865118">
        <w:rPr>
          <w:rFonts w:eastAsia="Times New Roman" w:cs="Arial"/>
          <w:lang w:eastAsia="es-SV"/>
        </w:rPr>
        <w:t>empresa :</w:t>
      </w:r>
      <w:proofErr w:type="gramEnd"/>
      <w:r w:rsidRPr="00865118">
        <w:rPr>
          <w:rFonts w:eastAsia="Times New Roman" w:cs="Arial"/>
          <w:lang w:eastAsia="es-SV"/>
        </w:rPr>
        <w:t xml:space="preserve"> El impacto de la nube, la movilidad y los medios </w:t>
      </w:r>
      <w:proofErr w:type="spellStart"/>
      <w:r w:rsidRPr="00865118">
        <w:rPr>
          <w:rFonts w:eastAsia="Times New Roman" w:cs="Arial"/>
          <w:lang w:eastAsia="es-SV"/>
        </w:rPr>
        <w:t>sociale</w:t>
      </w:r>
      <w:proofErr w:type="spellEnd"/>
      <w:r w:rsidRPr="00865118">
        <w:rPr>
          <w:rFonts w:eastAsia="Times New Roman" w:cs="Arial"/>
          <w:lang w:eastAsia="es-SV"/>
        </w:rPr>
        <w:t xml:space="preserve"> (Vol. 1ra. Digital). Ciudad de México: México.</w:t>
      </w:r>
    </w:p>
    <w:p w14:paraId="265FEAA4" w14:textId="77777777" w:rsidR="001A48C3" w:rsidRPr="00865118" w:rsidRDefault="001A48C3" w:rsidP="00085DF7">
      <w:pPr>
        <w:pStyle w:val="Prrafodelista"/>
        <w:numPr>
          <w:ilvl w:val="0"/>
          <w:numId w:val="277"/>
        </w:numPr>
        <w:spacing w:after="0" w:line="240" w:lineRule="auto"/>
        <w:rPr>
          <w:rFonts w:eastAsia="Times New Roman" w:cs="Arial"/>
          <w:lang w:eastAsia="es-SV"/>
        </w:rPr>
      </w:pPr>
      <w:r w:rsidRPr="00865118">
        <w:rPr>
          <w:rFonts w:eastAsia="Times New Roman" w:cs="Arial"/>
          <w:lang w:eastAsia="es-SV"/>
        </w:rPr>
        <w:t xml:space="preserve">Terán, D. (2010). REDES </w:t>
      </w:r>
      <w:proofErr w:type="spellStart"/>
      <w:r w:rsidRPr="00865118">
        <w:rPr>
          <w:rFonts w:eastAsia="Times New Roman" w:cs="Arial"/>
          <w:lang w:eastAsia="es-SV"/>
        </w:rPr>
        <w:t>CONVERGENTES.Diseño</w:t>
      </w:r>
      <w:proofErr w:type="spellEnd"/>
      <w:r w:rsidRPr="00865118">
        <w:rPr>
          <w:rFonts w:eastAsia="Times New Roman" w:cs="Arial"/>
          <w:lang w:eastAsia="es-SV"/>
        </w:rPr>
        <w:t xml:space="preserve"> e implementación. (Vol. 1ra. Digital). Ciudad de México: México.</w:t>
      </w:r>
    </w:p>
    <w:p w14:paraId="3CEFC762" w14:textId="725A3F66" w:rsidR="001A48C3" w:rsidRDefault="001A48C3" w:rsidP="00632746">
      <w:pPr>
        <w:spacing w:after="0" w:line="240" w:lineRule="auto"/>
        <w:rPr>
          <w:rFonts w:eastAsia="Calibri" w:cs="Arial"/>
          <w:b/>
          <w:sz w:val="24"/>
          <w:szCs w:val="24"/>
        </w:rPr>
      </w:pPr>
    </w:p>
    <w:p w14:paraId="0B3F21C5" w14:textId="0FFF43D5" w:rsidR="00F9197A" w:rsidRDefault="00F9197A" w:rsidP="00632746">
      <w:pPr>
        <w:spacing w:after="0" w:line="240" w:lineRule="auto"/>
        <w:rPr>
          <w:rFonts w:eastAsia="Calibri" w:cs="Arial"/>
          <w:b/>
          <w:sz w:val="24"/>
          <w:szCs w:val="24"/>
        </w:rPr>
      </w:pPr>
    </w:p>
    <w:p w14:paraId="4ED9FDDF" w14:textId="1BED3665" w:rsidR="00F9197A" w:rsidRDefault="00F9197A" w:rsidP="00632746">
      <w:pPr>
        <w:spacing w:after="0" w:line="240" w:lineRule="auto"/>
        <w:rPr>
          <w:rFonts w:eastAsia="Calibri" w:cs="Arial"/>
          <w:b/>
          <w:sz w:val="24"/>
          <w:szCs w:val="24"/>
        </w:rPr>
      </w:pPr>
    </w:p>
    <w:p w14:paraId="764C871F" w14:textId="70E8A692" w:rsidR="00F9197A" w:rsidRDefault="00F9197A" w:rsidP="00632746">
      <w:pPr>
        <w:spacing w:after="0" w:line="240" w:lineRule="auto"/>
        <w:rPr>
          <w:rFonts w:eastAsia="Calibri" w:cs="Arial"/>
          <w:b/>
          <w:sz w:val="24"/>
          <w:szCs w:val="24"/>
        </w:rPr>
      </w:pPr>
    </w:p>
    <w:p w14:paraId="284B280D" w14:textId="20D1CFA5" w:rsidR="00F9197A" w:rsidRDefault="00F9197A" w:rsidP="00632746">
      <w:pPr>
        <w:spacing w:after="0" w:line="240" w:lineRule="auto"/>
        <w:rPr>
          <w:rFonts w:eastAsia="Calibri" w:cs="Arial"/>
          <w:b/>
          <w:sz w:val="24"/>
          <w:szCs w:val="24"/>
        </w:rPr>
      </w:pPr>
    </w:p>
    <w:p w14:paraId="2C17BEFD" w14:textId="701ADBB3" w:rsidR="00BF7DF4" w:rsidRDefault="00BF7DF4" w:rsidP="00632746">
      <w:pPr>
        <w:spacing w:after="0" w:line="240" w:lineRule="auto"/>
        <w:rPr>
          <w:rFonts w:eastAsia="Calibri" w:cs="Arial"/>
          <w:b/>
          <w:sz w:val="24"/>
          <w:szCs w:val="24"/>
        </w:rPr>
      </w:pPr>
    </w:p>
    <w:p w14:paraId="516B4F92" w14:textId="3D81F87C" w:rsidR="00BF7DF4" w:rsidRDefault="00BF7DF4" w:rsidP="00632746">
      <w:pPr>
        <w:spacing w:after="0" w:line="240" w:lineRule="auto"/>
        <w:rPr>
          <w:rFonts w:eastAsia="Calibri" w:cs="Arial"/>
          <w:b/>
          <w:sz w:val="24"/>
          <w:szCs w:val="24"/>
        </w:rPr>
      </w:pPr>
    </w:p>
    <w:p w14:paraId="3E26701C" w14:textId="7AA07C16" w:rsidR="00BF7DF4" w:rsidRDefault="00BF7DF4" w:rsidP="00632746">
      <w:pPr>
        <w:spacing w:after="0" w:line="240" w:lineRule="auto"/>
        <w:rPr>
          <w:rFonts w:eastAsia="Calibri" w:cs="Arial"/>
          <w:b/>
          <w:sz w:val="24"/>
          <w:szCs w:val="24"/>
        </w:rPr>
      </w:pPr>
    </w:p>
    <w:p w14:paraId="79C5568B" w14:textId="38A5A210" w:rsidR="00BF7DF4" w:rsidRDefault="00BF7DF4" w:rsidP="00632746">
      <w:pPr>
        <w:spacing w:after="0" w:line="240" w:lineRule="auto"/>
        <w:rPr>
          <w:rFonts w:eastAsia="Calibri" w:cs="Arial"/>
          <w:b/>
          <w:sz w:val="24"/>
          <w:szCs w:val="24"/>
        </w:rPr>
      </w:pPr>
    </w:p>
    <w:p w14:paraId="45470CC4" w14:textId="15452D28" w:rsidR="00BF7DF4" w:rsidRDefault="00BF7DF4" w:rsidP="00632746">
      <w:pPr>
        <w:spacing w:after="0" w:line="240" w:lineRule="auto"/>
        <w:rPr>
          <w:rFonts w:eastAsia="Calibri" w:cs="Arial"/>
          <w:b/>
          <w:sz w:val="24"/>
          <w:szCs w:val="24"/>
        </w:rPr>
      </w:pPr>
    </w:p>
    <w:p w14:paraId="19E223E3" w14:textId="254FE8F4" w:rsidR="00BF7DF4" w:rsidRDefault="00BF7DF4" w:rsidP="00632746">
      <w:pPr>
        <w:spacing w:after="0" w:line="240" w:lineRule="auto"/>
        <w:rPr>
          <w:rFonts w:eastAsia="Calibri" w:cs="Arial"/>
          <w:b/>
          <w:sz w:val="24"/>
          <w:szCs w:val="24"/>
        </w:rPr>
      </w:pPr>
    </w:p>
    <w:p w14:paraId="05A89C9B" w14:textId="4BEED33C" w:rsidR="00BF7DF4" w:rsidRDefault="00BF7DF4" w:rsidP="00632746">
      <w:pPr>
        <w:spacing w:after="0" w:line="240" w:lineRule="auto"/>
        <w:rPr>
          <w:rFonts w:eastAsia="Calibri" w:cs="Arial"/>
          <w:b/>
          <w:sz w:val="24"/>
          <w:szCs w:val="24"/>
        </w:rPr>
      </w:pPr>
    </w:p>
    <w:p w14:paraId="242A76D8" w14:textId="6CF321A1" w:rsidR="00BF7DF4" w:rsidRDefault="00BF7DF4" w:rsidP="00632746">
      <w:pPr>
        <w:spacing w:after="0" w:line="240" w:lineRule="auto"/>
        <w:rPr>
          <w:rFonts w:eastAsia="Calibri" w:cs="Arial"/>
          <w:b/>
          <w:sz w:val="24"/>
          <w:szCs w:val="24"/>
        </w:rPr>
      </w:pPr>
    </w:p>
    <w:p w14:paraId="465E0138" w14:textId="5D7009B1" w:rsidR="00BF7DF4" w:rsidRDefault="00BF7DF4" w:rsidP="00632746">
      <w:pPr>
        <w:spacing w:after="0" w:line="240" w:lineRule="auto"/>
        <w:rPr>
          <w:rFonts w:eastAsia="Calibri" w:cs="Arial"/>
          <w:b/>
          <w:sz w:val="24"/>
          <w:szCs w:val="24"/>
        </w:rPr>
      </w:pPr>
    </w:p>
    <w:p w14:paraId="2E30AFB5" w14:textId="290DD65C" w:rsidR="00BF7DF4" w:rsidRDefault="00BF7DF4" w:rsidP="00632746">
      <w:pPr>
        <w:spacing w:after="0" w:line="240" w:lineRule="auto"/>
        <w:rPr>
          <w:rFonts w:eastAsia="Calibri" w:cs="Arial"/>
          <w:b/>
          <w:sz w:val="24"/>
          <w:szCs w:val="24"/>
        </w:rPr>
      </w:pPr>
    </w:p>
    <w:p w14:paraId="12E54790" w14:textId="0FB2FF19" w:rsidR="00BF7DF4" w:rsidRDefault="00BF7DF4" w:rsidP="00632746">
      <w:pPr>
        <w:spacing w:after="0" w:line="240" w:lineRule="auto"/>
        <w:rPr>
          <w:rFonts w:eastAsia="Calibri" w:cs="Arial"/>
          <w:b/>
          <w:sz w:val="24"/>
          <w:szCs w:val="24"/>
        </w:rPr>
      </w:pPr>
    </w:p>
    <w:p w14:paraId="60F116E8" w14:textId="4F1CA221" w:rsidR="00BF7DF4" w:rsidRDefault="00BF7DF4" w:rsidP="00632746">
      <w:pPr>
        <w:spacing w:after="0" w:line="240" w:lineRule="auto"/>
        <w:rPr>
          <w:rFonts w:eastAsia="Calibri" w:cs="Arial"/>
          <w:b/>
          <w:sz w:val="24"/>
          <w:szCs w:val="24"/>
        </w:rPr>
      </w:pPr>
    </w:p>
    <w:p w14:paraId="1884AE39" w14:textId="598D8650" w:rsidR="00BF7DF4" w:rsidRDefault="00BF7DF4" w:rsidP="00632746">
      <w:pPr>
        <w:spacing w:after="0" w:line="240" w:lineRule="auto"/>
        <w:rPr>
          <w:rFonts w:eastAsia="Calibri" w:cs="Arial"/>
          <w:b/>
          <w:sz w:val="24"/>
          <w:szCs w:val="24"/>
        </w:rPr>
      </w:pPr>
    </w:p>
    <w:p w14:paraId="25667F82" w14:textId="6338CE86" w:rsidR="00BF7DF4" w:rsidRDefault="00BF7DF4" w:rsidP="00632746">
      <w:pPr>
        <w:spacing w:after="0" w:line="240" w:lineRule="auto"/>
        <w:rPr>
          <w:rFonts w:eastAsia="Calibri" w:cs="Arial"/>
          <w:b/>
          <w:sz w:val="24"/>
          <w:szCs w:val="24"/>
        </w:rPr>
      </w:pPr>
    </w:p>
    <w:p w14:paraId="1557C951" w14:textId="55921A29" w:rsidR="00BF7DF4" w:rsidRDefault="00BF7DF4" w:rsidP="00632746">
      <w:pPr>
        <w:spacing w:after="0" w:line="240" w:lineRule="auto"/>
        <w:rPr>
          <w:rFonts w:eastAsia="Calibri" w:cs="Arial"/>
          <w:b/>
          <w:sz w:val="24"/>
          <w:szCs w:val="24"/>
        </w:rPr>
      </w:pPr>
    </w:p>
    <w:p w14:paraId="61027E98" w14:textId="37BF760B" w:rsidR="00865118" w:rsidRDefault="00865118" w:rsidP="00632746">
      <w:pPr>
        <w:spacing w:after="0" w:line="240" w:lineRule="auto"/>
        <w:rPr>
          <w:rFonts w:eastAsia="Calibri" w:cs="Arial"/>
          <w:b/>
          <w:sz w:val="24"/>
          <w:szCs w:val="24"/>
        </w:rPr>
      </w:pPr>
    </w:p>
    <w:p w14:paraId="47206241" w14:textId="2516BCBF" w:rsidR="00865118" w:rsidRDefault="00865118" w:rsidP="00632746">
      <w:pPr>
        <w:spacing w:after="0" w:line="240" w:lineRule="auto"/>
        <w:rPr>
          <w:rFonts w:eastAsia="Calibri" w:cs="Arial"/>
          <w:b/>
          <w:sz w:val="24"/>
          <w:szCs w:val="24"/>
        </w:rPr>
      </w:pPr>
    </w:p>
    <w:p w14:paraId="7453A72D" w14:textId="2A2CA44C" w:rsidR="00865118" w:rsidRDefault="00865118" w:rsidP="00632746">
      <w:pPr>
        <w:spacing w:after="0" w:line="240" w:lineRule="auto"/>
        <w:rPr>
          <w:rFonts w:eastAsia="Calibri" w:cs="Arial"/>
          <w:b/>
          <w:sz w:val="24"/>
          <w:szCs w:val="24"/>
        </w:rPr>
      </w:pPr>
    </w:p>
    <w:p w14:paraId="0DA7B7FA" w14:textId="5A84A5FB" w:rsidR="00865118" w:rsidRDefault="00865118" w:rsidP="00632746">
      <w:pPr>
        <w:spacing w:after="0" w:line="240" w:lineRule="auto"/>
        <w:rPr>
          <w:rFonts w:eastAsia="Calibri" w:cs="Arial"/>
          <w:b/>
          <w:sz w:val="24"/>
          <w:szCs w:val="24"/>
        </w:rPr>
      </w:pPr>
    </w:p>
    <w:p w14:paraId="2DE06900" w14:textId="7B1702C9" w:rsidR="00865118" w:rsidRDefault="00865118" w:rsidP="00632746">
      <w:pPr>
        <w:spacing w:after="0" w:line="240" w:lineRule="auto"/>
        <w:rPr>
          <w:rFonts w:eastAsia="Calibri" w:cs="Arial"/>
          <w:b/>
          <w:sz w:val="24"/>
          <w:szCs w:val="24"/>
        </w:rPr>
      </w:pPr>
    </w:p>
    <w:p w14:paraId="3CD2C3A5" w14:textId="2E67315C" w:rsidR="00865118" w:rsidRDefault="00865118" w:rsidP="00632746">
      <w:pPr>
        <w:spacing w:after="0" w:line="240" w:lineRule="auto"/>
        <w:rPr>
          <w:rFonts w:eastAsia="Calibri" w:cs="Arial"/>
          <w:b/>
          <w:sz w:val="24"/>
          <w:szCs w:val="24"/>
        </w:rPr>
      </w:pPr>
    </w:p>
    <w:p w14:paraId="47DD5AE8" w14:textId="3C787B1F" w:rsidR="00865118" w:rsidRDefault="00865118" w:rsidP="00632746">
      <w:pPr>
        <w:spacing w:after="0" w:line="240" w:lineRule="auto"/>
        <w:rPr>
          <w:rFonts w:eastAsia="Calibri" w:cs="Arial"/>
          <w:b/>
          <w:sz w:val="24"/>
          <w:szCs w:val="24"/>
        </w:rPr>
      </w:pPr>
    </w:p>
    <w:p w14:paraId="7518263B" w14:textId="60CE6CB0" w:rsidR="00865118" w:rsidRDefault="00865118" w:rsidP="00632746">
      <w:pPr>
        <w:spacing w:after="0" w:line="240" w:lineRule="auto"/>
        <w:rPr>
          <w:rFonts w:eastAsia="Calibri" w:cs="Arial"/>
          <w:b/>
          <w:sz w:val="24"/>
          <w:szCs w:val="24"/>
        </w:rPr>
      </w:pPr>
    </w:p>
    <w:p w14:paraId="6A2C7C11" w14:textId="211E5185" w:rsidR="00865118" w:rsidRDefault="00865118" w:rsidP="00632746">
      <w:pPr>
        <w:spacing w:after="0" w:line="240" w:lineRule="auto"/>
        <w:rPr>
          <w:rFonts w:eastAsia="Calibri" w:cs="Arial"/>
          <w:b/>
          <w:sz w:val="24"/>
          <w:szCs w:val="24"/>
        </w:rPr>
      </w:pPr>
    </w:p>
    <w:p w14:paraId="232A3229" w14:textId="2B92FD46" w:rsidR="00865118" w:rsidRDefault="00865118" w:rsidP="00632746">
      <w:pPr>
        <w:spacing w:after="0" w:line="240" w:lineRule="auto"/>
        <w:rPr>
          <w:rFonts w:eastAsia="Calibri" w:cs="Arial"/>
          <w:b/>
          <w:sz w:val="24"/>
          <w:szCs w:val="24"/>
        </w:rPr>
      </w:pPr>
    </w:p>
    <w:p w14:paraId="410B2598" w14:textId="76654570" w:rsidR="00865118" w:rsidRDefault="00865118" w:rsidP="00632746">
      <w:pPr>
        <w:spacing w:after="0" w:line="240" w:lineRule="auto"/>
        <w:rPr>
          <w:rFonts w:eastAsia="Calibri" w:cs="Arial"/>
          <w:b/>
          <w:sz w:val="24"/>
          <w:szCs w:val="24"/>
        </w:rPr>
      </w:pPr>
    </w:p>
    <w:p w14:paraId="2625D7CB" w14:textId="7FFE4143" w:rsidR="00865118" w:rsidRDefault="00865118" w:rsidP="00632746">
      <w:pPr>
        <w:spacing w:after="0" w:line="240" w:lineRule="auto"/>
        <w:rPr>
          <w:rFonts w:eastAsia="Calibri" w:cs="Arial"/>
          <w:b/>
          <w:sz w:val="24"/>
          <w:szCs w:val="24"/>
        </w:rPr>
      </w:pPr>
    </w:p>
    <w:p w14:paraId="581AAFB5" w14:textId="12D3A313" w:rsidR="00865118" w:rsidRDefault="00865118" w:rsidP="00632746">
      <w:pPr>
        <w:spacing w:after="0" w:line="240" w:lineRule="auto"/>
        <w:rPr>
          <w:rFonts w:eastAsia="Calibri" w:cs="Arial"/>
          <w:b/>
          <w:sz w:val="24"/>
          <w:szCs w:val="24"/>
        </w:rPr>
      </w:pPr>
    </w:p>
    <w:p w14:paraId="5C23CE17" w14:textId="64A63F6A" w:rsidR="00865118" w:rsidRDefault="00865118" w:rsidP="00632746">
      <w:pPr>
        <w:spacing w:after="0" w:line="240" w:lineRule="auto"/>
        <w:rPr>
          <w:rFonts w:eastAsia="Calibri" w:cs="Arial"/>
          <w:b/>
          <w:sz w:val="24"/>
          <w:szCs w:val="24"/>
        </w:rPr>
      </w:pPr>
    </w:p>
    <w:p w14:paraId="58DBB766" w14:textId="0017A17F" w:rsidR="00865118" w:rsidRDefault="00865118" w:rsidP="00632746">
      <w:pPr>
        <w:spacing w:after="0" w:line="240" w:lineRule="auto"/>
        <w:rPr>
          <w:rFonts w:eastAsia="Calibri" w:cs="Arial"/>
          <w:b/>
          <w:sz w:val="24"/>
          <w:szCs w:val="24"/>
        </w:rPr>
      </w:pPr>
    </w:p>
    <w:p w14:paraId="259B25A8" w14:textId="4C00716D" w:rsidR="00865118" w:rsidRDefault="00865118" w:rsidP="00632746">
      <w:pPr>
        <w:spacing w:after="0" w:line="240" w:lineRule="auto"/>
        <w:rPr>
          <w:rFonts w:eastAsia="Calibri" w:cs="Arial"/>
          <w:b/>
          <w:sz w:val="24"/>
          <w:szCs w:val="24"/>
        </w:rPr>
      </w:pPr>
    </w:p>
    <w:p w14:paraId="480C5071" w14:textId="1B76E3D5" w:rsidR="00865118" w:rsidRDefault="00865118" w:rsidP="00632746">
      <w:pPr>
        <w:spacing w:after="0" w:line="240" w:lineRule="auto"/>
        <w:rPr>
          <w:rFonts w:eastAsia="Calibri" w:cs="Arial"/>
          <w:b/>
          <w:sz w:val="24"/>
          <w:szCs w:val="24"/>
        </w:rPr>
      </w:pPr>
    </w:p>
    <w:p w14:paraId="3B0F219E" w14:textId="77777777" w:rsidR="00865118" w:rsidRDefault="00865118" w:rsidP="00632746">
      <w:pPr>
        <w:spacing w:after="0" w:line="240" w:lineRule="auto"/>
        <w:rPr>
          <w:rFonts w:eastAsia="Calibri" w:cs="Arial"/>
          <w:b/>
          <w:sz w:val="24"/>
          <w:szCs w:val="24"/>
        </w:rPr>
      </w:pPr>
    </w:p>
    <w:p w14:paraId="2CD40AAB" w14:textId="77777777" w:rsidR="00865118" w:rsidRPr="002977A0" w:rsidRDefault="00865118" w:rsidP="00632746">
      <w:pPr>
        <w:spacing w:after="0" w:line="240" w:lineRule="auto"/>
        <w:rPr>
          <w:rFonts w:eastAsia="Calibri" w:cs="Arial"/>
          <w:b/>
          <w:sz w:val="2"/>
          <w:szCs w:val="24"/>
        </w:rPr>
      </w:pPr>
    </w:p>
    <w:p w14:paraId="548AB78A" w14:textId="3E02C9BB" w:rsidR="001A48C3" w:rsidRPr="004A1498" w:rsidRDefault="001A48C3" w:rsidP="004A1498">
      <w:pPr>
        <w:pStyle w:val="Ttulo1"/>
        <w:rPr>
          <w:rFonts w:eastAsia="Calibri" w:cstheme="majorBidi"/>
          <w:sz w:val="32"/>
          <w:szCs w:val="32"/>
        </w:rPr>
      </w:pPr>
      <w:bookmarkStart w:id="1467" w:name="_Toc57655913"/>
      <w:bookmarkStart w:id="1468" w:name="_Toc57968139"/>
      <w:bookmarkStart w:id="1469" w:name="_Toc58002292"/>
      <w:bookmarkStart w:id="1470" w:name="_Toc58011400"/>
      <w:bookmarkStart w:id="1471" w:name="_Toc59214424"/>
      <w:r>
        <w:rPr>
          <w:rFonts w:eastAsia="Calibri"/>
        </w:rPr>
        <w:t>Descriptor del Módulo: Desarrollo de Aplicaciones Móviles Básicas.</w:t>
      </w:r>
      <w:bookmarkEnd w:id="1467"/>
      <w:bookmarkEnd w:id="1468"/>
      <w:bookmarkEnd w:id="1469"/>
      <w:bookmarkEnd w:id="1470"/>
      <w:bookmarkEnd w:id="1471"/>
    </w:p>
    <w:p w14:paraId="68B0006C" w14:textId="77777777" w:rsidR="001A48C3" w:rsidRDefault="001A48C3" w:rsidP="00632746">
      <w:pPr>
        <w:pStyle w:val="Ttulo2"/>
        <w:spacing w:line="240" w:lineRule="auto"/>
        <w:rPr>
          <w:rFonts w:eastAsia="Calibri"/>
        </w:rPr>
      </w:pPr>
      <w:bookmarkStart w:id="1472" w:name="_Toc57655914"/>
      <w:bookmarkStart w:id="1473" w:name="_Toc57968140"/>
      <w:bookmarkStart w:id="1474" w:name="_Toc58002293"/>
      <w:bookmarkStart w:id="1475" w:name="_Toc58011401"/>
      <w:bookmarkStart w:id="1476" w:name="_Toc59214425"/>
      <w:r>
        <w:rPr>
          <w:rFonts w:eastAsia="Calibri"/>
        </w:rPr>
        <w:t>I.-Generalidades</w:t>
      </w:r>
      <w:bookmarkEnd w:id="1472"/>
      <w:bookmarkEnd w:id="1473"/>
      <w:bookmarkEnd w:id="1474"/>
      <w:bookmarkEnd w:id="1475"/>
      <w:bookmarkEnd w:id="147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2B26AEB5"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30D2087" w14:textId="62FFC71B"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69A5A718" w14:textId="77777777" w:rsidR="001A48C3" w:rsidRDefault="001A48C3" w:rsidP="00632746">
            <w:pPr>
              <w:spacing w:after="0" w:line="240" w:lineRule="auto"/>
              <w:jc w:val="center"/>
              <w:rPr>
                <w:rFonts w:eastAsia="Calibri" w:cs="Arial"/>
                <w:szCs w:val="24"/>
              </w:rPr>
            </w:pPr>
            <w:r>
              <w:rPr>
                <w:rFonts w:eastAsia="Calibri" w:cs="Arial"/>
                <w:szCs w:val="24"/>
              </w:rPr>
              <w:t>39</w:t>
            </w:r>
          </w:p>
        </w:tc>
        <w:tc>
          <w:tcPr>
            <w:tcW w:w="3089" w:type="dxa"/>
            <w:tcBorders>
              <w:top w:val="single" w:sz="4" w:space="0" w:color="auto"/>
              <w:left w:val="single" w:sz="4" w:space="0" w:color="auto"/>
              <w:bottom w:val="single" w:sz="4" w:space="0" w:color="auto"/>
              <w:right w:val="single" w:sz="4" w:space="0" w:color="auto"/>
            </w:tcBorders>
            <w:hideMark/>
          </w:tcPr>
          <w:p w14:paraId="13082B93" w14:textId="6EE37724" w:rsidR="001A48C3" w:rsidRDefault="007F51F9"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3B7C5070"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6DAD0BC1"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6091D50"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26B64B73"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DAMB</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3A7935E5"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57157818"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037E8E4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2A8DF8E"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4395088D" w14:textId="77777777" w:rsidR="001A48C3" w:rsidRDefault="001A48C3" w:rsidP="00632746">
            <w:pPr>
              <w:spacing w:after="0" w:line="240" w:lineRule="auto"/>
              <w:rPr>
                <w:rFonts w:eastAsia="Calibri" w:cs="Arial"/>
                <w:szCs w:val="24"/>
              </w:rPr>
            </w:pPr>
            <w:r>
              <w:rPr>
                <w:rFonts w:eastAsia="Calibri" w:cs="Arial"/>
                <w:szCs w:val="24"/>
              </w:rPr>
              <w:t>Desarrollo de Funciones Avanzadas de Bases de Datos</w:t>
            </w:r>
          </w:p>
        </w:tc>
        <w:tc>
          <w:tcPr>
            <w:tcW w:w="3089" w:type="dxa"/>
            <w:tcBorders>
              <w:top w:val="single" w:sz="4" w:space="0" w:color="auto"/>
              <w:left w:val="single" w:sz="4" w:space="0" w:color="auto"/>
              <w:bottom w:val="single" w:sz="4" w:space="0" w:color="auto"/>
              <w:right w:val="single" w:sz="4" w:space="0" w:color="auto"/>
            </w:tcBorders>
            <w:hideMark/>
          </w:tcPr>
          <w:p w14:paraId="4775EB61" w14:textId="7B4DB346"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11D3C022"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3B79B82F" w14:textId="77777777" w:rsidTr="001A48C3">
        <w:trPr>
          <w:trHeight w:val="310"/>
        </w:trPr>
        <w:tc>
          <w:tcPr>
            <w:tcW w:w="2622" w:type="dxa"/>
            <w:tcBorders>
              <w:top w:val="single" w:sz="4" w:space="0" w:color="auto"/>
              <w:left w:val="single" w:sz="4" w:space="0" w:color="auto"/>
              <w:bottom w:val="single" w:sz="4" w:space="0" w:color="auto"/>
              <w:right w:val="single" w:sz="4" w:space="0" w:color="auto"/>
            </w:tcBorders>
            <w:hideMark/>
          </w:tcPr>
          <w:p w14:paraId="2925F16C"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2FAB80B8"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6175ED6E"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042285F5"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9C359F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79BB50C"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3B7D5C42" w14:textId="77777777" w:rsidR="001A48C3" w:rsidRDefault="001A48C3" w:rsidP="00632746">
            <w:pPr>
              <w:spacing w:after="0" w:line="240" w:lineRule="auto"/>
              <w:jc w:val="center"/>
              <w:rPr>
                <w:rFonts w:eastAsia="Calibri" w:cs="Arial"/>
                <w:szCs w:val="24"/>
              </w:rPr>
            </w:pPr>
            <w:r>
              <w:rPr>
                <w:rFonts w:eastAsia="Calibri" w:cs="Arial"/>
                <w:szCs w:val="24"/>
              </w:rPr>
              <w:t>VIII</w:t>
            </w:r>
          </w:p>
        </w:tc>
        <w:tc>
          <w:tcPr>
            <w:tcW w:w="3089" w:type="dxa"/>
            <w:tcBorders>
              <w:top w:val="single" w:sz="4" w:space="0" w:color="auto"/>
              <w:left w:val="single" w:sz="4" w:space="0" w:color="auto"/>
              <w:bottom w:val="single" w:sz="4" w:space="0" w:color="auto"/>
              <w:right w:val="single" w:sz="4" w:space="0" w:color="auto"/>
            </w:tcBorders>
            <w:hideMark/>
          </w:tcPr>
          <w:p w14:paraId="53493414"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3A5FD6E1"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26604077" w14:textId="77777777" w:rsidR="001A48C3" w:rsidRDefault="001A48C3" w:rsidP="00632746">
      <w:pPr>
        <w:tabs>
          <w:tab w:val="center" w:pos="4252"/>
          <w:tab w:val="right" w:pos="8504"/>
        </w:tabs>
        <w:spacing w:after="0" w:line="240" w:lineRule="auto"/>
        <w:rPr>
          <w:rFonts w:eastAsia="Calibri" w:cs="Arial"/>
          <w:sz w:val="24"/>
          <w:szCs w:val="24"/>
        </w:rPr>
      </w:pPr>
    </w:p>
    <w:p w14:paraId="5595CAE1" w14:textId="77777777" w:rsidR="001A48C3" w:rsidRDefault="001A48C3" w:rsidP="00632746">
      <w:pPr>
        <w:pStyle w:val="Ttulo2"/>
        <w:spacing w:line="240" w:lineRule="auto"/>
      </w:pPr>
      <w:bookmarkStart w:id="1477" w:name="_Toc57655915"/>
      <w:bookmarkStart w:id="1478" w:name="_Toc57968141"/>
      <w:bookmarkStart w:id="1479" w:name="_Toc58002294"/>
      <w:bookmarkStart w:id="1480" w:name="_Toc58011402"/>
      <w:bookmarkStart w:id="1481" w:name="_Toc59214426"/>
      <w:r>
        <w:t>II.- Descripción del módulo</w:t>
      </w:r>
      <w:bookmarkEnd w:id="1477"/>
      <w:bookmarkEnd w:id="1478"/>
      <w:bookmarkEnd w:id="1479"/>
      <w:bookmarkEnd w:id="1480"/>
      <w:bookmarkEnd w:id="1481"/>
    </w:p>
    <w:p w14:paraId="6E94F5AC" w14:textId="77777777" w:rsidR="001A48C3" w:rsidRDefault="001A48C3" w:rsidP="00632746">
      <w:pPr>
        <w:spacing w:line="240" w:lineRule="auto"/>
        <w:rPr>
          <w:rFonts w:eastAsia="Times New Roman" w:cs="Arial"/>
          <w:szCs w:val="20"/>
          <w:lang w:eastAsia="x-none"/>
        </w:rPr>
      </w:pPr>
      <w:r>
        <w:rPr>
          <w:rFonts w:eastAsia="Times New Roman" w:cs="Arial"/>
          <w:szCs w:val="20"/>
          <w:lang w:eastAsia="x-none"/>
        </w:rPr>
        <w:t xml:space="preserve">El módulo “Desarrollo de aplicaciones móviles” consiste en la programación de dispositivos móviles incluyendo el manejo de componentes para </w:t>
      </w:r>
      <w:proofErr w:type="spellStart"/>
      <w:r w:rsidRPr="00273A5A">
        <w:rPr>
          <w:rFonts w:eastAsia="Times New Roman" w:cs="Arial"/>
          <w:szCs w:val="20"/>
          <w:lang w:eastAsia="x-none"/>
        </w:rPr>
        <w:t>action</w:t>
      </w:r>
      <w:proofErr w:type="spellEnd"/>
      <w:r w:rsidRPr="00273A5A">
        <w:rPr>
          <w:rFonts w:eastAsia="Times New Roman" w:cs="Arial"/>
          <w:szCs w:val="20"/>
          <w:lang w:eastAsia="x-none"/>
        </w:rPr>
        <w:t xml:space="preserve"> bar</w:t>
      </w:r>
      <w:r>
        <w:rPr>
          <w:rFonts w:eastAsia="Times New Roman" w:cs="Arial"/>
          <w:szCs w:val="20"/>
          <w:lang w:eastAsia="x-none"/>
        </w:rPr>
        <w:t>, el ciclo de vida de las aplicaciones, el uso de fragmentos dentro de una ventana y el almacenamiento de información, con lo cual se dará respuesta a la creciente necesidad de los nuevos informáticos para desarrollar aplicaciones para dispositivos móviles por su amplio uso en la actualidad.</w:t>
      </w:r>
    </w:p>
    <w:p w14:paraId="63A1C2D1"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4FBBA52A" w14:textId="04810949"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Hoy una gran cantidad de personas de la mayoría de </w:t>
      </w:r>
      <w:r w:rsidR="00F42EF2">
        <w:rPr>
          <w:rFonts w:eastAsia="Times New Roman" w:cs="Arial"/>
          <w:szCs w:val="20"/>
          <w:lang w:eastAsia="x-none"/>
        </w:rPr>
        <w:t>los estratos</w:t>
      </w:r>
      <w:r>
        <w:rPr>
          <w:rFonts w:eastAsia="Times New Roman" w:cs="Arial"/>
          <w:szCs w:val="20"/>
          <w:lang w:eastAsia="x-none"/>
        </w:rPr>
        <w:t xml:space="preserve"> sociales poseen un teléfono inteligente o equivalente, causando que estos dispositivos sean el objetivo de las empresas por motivos de mejora del servicio, publicidad, administración de personal, versatilidad para ofrecer mejores servicios por lo que se es necesario que los profesionales en informática de hoy sean capaces de desarrollar aplicaciones para estos dispositivos.</w:t>
      </w:r>
    </w:p>
    <w:p w14:paraId="6CBC22E8" w14:textId="77777777" w:rsidR="001A48C3" w:rsidRDefault="001A48C3" w:rsidP="00632746">
      <w:pPr>
        <w:spacing w:after="0" w:line="240" w:lineRule="auto"/>
        <w:rPr>
          <w:rFonts w:eastAsia="Times New Roman" w:cs="Arial"/>
          <w:lang w:eastAsia="ja-JP"/>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3"/>
        <w:gridCol w:w="6788"/>
      </w:tblGrid>
      <w:tr w:rsidR="001A48C3" w14:paraId="7DB4A4A1" w14:textId="77777777" w:rsidTr="002977A0">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089418A5" w14:textId="77777777" w:rsidR="001A48C3" w:rsidRDefault="001A48C3" w:rsidP="00632746">
            <w:pPr>
              <w:spacing w:line="240" w:lineRule="auto"/>
              <w:rPr>
                <w:rFonts w:eastAsia="Calibri" w:cs="Arial"/>
                <w:b/>
              </w:rPr>
            </w:pPr>
            <w:r>
              <w:rPr>
                <w:rFonts w:eastAsia="Calibri" w:cs="Arial"/>
                <w:b/>
              </w:rPr>
              <w:t>Función clave</w:t>
            </w:r>
          </w:p>
        </w:tc>
        <w:tc>
          <w:tcPr>
            <w:tcW w:w="6788" w:type="dxa"/>
            <w:tcBorders>
              <w:top w:val="single" w:sz="4" w:space="0" w:color="000000"/>
              <w:left w:val="single" w:sz="4" w:space="0" w:color="000000"/>
              <w:bottom w:val="single" w:sz="4" w:space="0" w:color="000000"/>
              <w:right w:val="single" w:sz="4" w:space="0" w:color="000000"/>
            </w:tcBorders>
            <w:vAlign w:val="center"/>
            <w:hideMark/>
          </w:tcPr>
          <w:p w14:paraId="348216E2" w14:textId="77777777" w:rsidR="001A48C3" w:rsidRDefault="001A48C3" w:rsidP="00632746">
            <w:pPr>
              <w:spacing w:after="0" w:line="240" w:lineRule="auto"/>
              <w:rPr>
                <w:rFonts w:eastAsia="Calibri" w:cs="Arial"/>
              </w:rPr>
            </w:pPr>
            <w:r>
              <w:rPr>
                <w:rFonts w:eastAsia="Calibri" w:cs="Arial"/>
              </w:rPr>
              <w:t>Elaborar software para pequeña, mediana y gran empresa.</w:t>
            </w:r>
          </w:p>
        </w:tc>
      </w:tr>
      <w:tr w:rsidR="001A48C3" w14:paraId="40A29257" w14:textId="77777777" w:rsidTr="002977A0">
        <w:trPr>
          <w:trHeight w:val="430"/>
        </w:trPr>
        <w:tc>
          <w:tcPr>
            <w:tcW w:w="2563" w:type="dxa"/>
            <w:tcBorders>
              <w:top w:val="single" w:sz="4" w:space="0" w:color="000000"/>
              <w:left w:val="single" w:sz="4" w:space="0" w:color="000000"/>
              <w:bottom w:val="single" w:sz="4" w:space="0" w:color="000000"/>
              <w:right w:val="single" w:sz="4" w:space="0" w:color="000000"/>
            </w:tcBorders>
            <w:vAlign w:val="center"/>
            <w:hideMark/>
          </w:tcPr>
          <w:p w14:paraId="161CAE1A" w14:textId="77777777" w:rsidR="001A48C3" w:rsidRDefault="001A48C3" w:rsidP="00632746">
            <w:pPr>
              <w:spacing w:line="240" w:lineRule="auto"/>
              <w:rPr>
                <w:rFonts w:eastAsia="Calibri" w:cs="Arial"/>
                <w:b/>
              </w:rPr>
            </w:pPr>
            <w:r>
              <w:rPr>
                <w:rFonts w:eastAsia="Calibri" w:cs="Arial"/>
                <w:b/>
              </w:rPr>
              <w:t>Unidad o unidades de competencia:</w:t>
            </w:r>
          </w:p>
        </w:tc>
        <w:tc>
          <w:tcPr>
            <w:tcW w:w="6788" w:type="dxa"/>
            <w:tcBorders>
              <w:top w:val="single" w:sz="4" w:space="0" w:color="000000"/>
              <w:left w:val="single" w:sz="4" w:space="0" w:color="000000"/>
              <w:bottom w:val="single" w:sz="4" w:space="0" w:color="000000"/>
              <w:right w:val="single" w:sz="4" w:space="0" w:color="000000"/>
            </w:tcBorders>
            <w:vAlign w:val="center"/>
            <w:hideMark/>
          </w:tcPr>
          <w:p w14:paraId="654FC76D" w14:textId="77777777" w:rsidR="001A48C3" w:rsidRDefault="001A48C3" w:rsidP="00632746">
            <w:pPr>
              <w:spacing w:after="0" w:line="240" w:lineRule="auto"/>
              <w:rPr>
                <w:rFonts w:eastAsia="Calibri" w:cs="Arial"/>
              </w:rPr>
            </w:pPr>
            <w:r>
              <w:rPr>
                <w:rFonts w:eastAsia="Calibri" w:cs="Arial"/>
              </w:rPr>
              <w:t>Programar dispositivos móviles con conexiones a bases de datos y el diseño de interfaces de usuario.</w:t>
            </w:r>
          </w:p>
        </w:tc>
      </w:tr>
      <w:tr w:rsidR="001A48C3" w14:paraId="6541CDB7" w14:textId="77777777" w:rsidTr="002977A0">
        <w:trPr>
          <w:trHeight w:val="430"/>
        </w:trPr>
        <w:tc>
          <w:tcPr>
            <w:tcW w:w="2563" w:type="dxa"/>
            <w:tcBorders>
              <w:top w:val="single" w:sz="4" w:space="0" w:color="000000"/>
              <w:left w:val="single" w:sz="4" w:space="0" w:color="000000"/>
              <w:bottom w:val="single" w:sz="4" w:space="0" w:color="auto"/>
              <w:right w:val="single" w:sz="4" w:space="0" w:color="000000"/>
            </w:tcBorders>
            <w:vAlign w:val="center"/>
            <w:hideMark/>
          </w:tcPr>
          <w:p w14:paraId="37D4E31B" w14:textId="77777777" w:rsidR="001A48C3" w:rsidRDefault="001A48C3" w:rsidP="00632746">
            <w:pPr>
              <w:spacing w:line="240" w:lineRule="auto"/>
              <w:rPr>
                <w:rFonts w:eastAsia="Calibri" w:cs="Arial"/>
                <w:b/>
              </w:rPr>
            </w:pPr>
            <w:r>
              <w:rPr>
                <w:rFonts w:eastAsia="Calibri" w:cs="Arial"/>
                <w:b/>
              </w:rPr>
              <w:t>Elementos de competencia</w:t>
            </w:r>
          </w:p>
        </w:tc>
        <w:tc>
          <w:tcPr>
            <w:tcW w:w="6788" w:type="dxa"/>
            <w:tcBorders>
              <w:top w:val="single" w:sz="4" w:space="0" w:color="000000"/>
              <w:left w:val="single" w:sz="4" w:space="0" w:color="000000"/>
              <w:bottom w:val="single" w:sz="4" w:space="0" w:color="auto"/>
              <w:right w:val="single" w:sz="4" w:space="0" w:color="000000"/>
            </w:tcBorders>
            <w:vAlign w:val="center"/>
            <w:hideMark/>
          </w:tcPr>
          <w:p w14:paraId="7D1951EE" w14:textId="2368479A" w:rsidR="001A48C3" w:rsidRPr="000836D2" w:rsidRDefault="001A48C3" w:rsidP="00085DF7">
            <w:pPr>
              <w:pStyle w:val="Prrafodelista"/>
              <w:numPr>
                <w:ilvl w:val="0"/>
                <w:numId w:val="385"/>
              </w:numPr>
              <w:spacing w:after="0" w:line="240" w:lineRule="auto"/>
              <w:rPr>
                <w:rFonts w:eastAsia="Calibri" w:cs="Arial"/>
              </w:rPr>
            </w:pPr>
            <w:r w:rsidRPr="000836D2">
              <w:rPr>
                <w:rFonts w:eastAsia="Calibri" w:cs="Arial"/>
              </w:rPr>
              <w:t>Manejar el entorno de desarrollo para poder construir interfaces de usuario para múltiples tamaños de ventana e idiomas</w:t>
            </w:r>
          </w:p>
          <w:p w14:paraId="4F691078" w14:textId="728FB137" w:rsidR="001A48C3" w:rsidRPr="000836D2" w:rsidRDefault="001A48C3" w:rsidP="00085DF7">
            <w:pPr>
              <w:pStyle w:val="Prrafodelista"/>
              <w:numPr>
                <w:ilvl w:val="0"/>
                <w:numId w:val="385"/>
              </w:numPr>
              <w:spacing w:after="0" w:line="240" w:lineRule="auto"/>
              <w:rPr>
                <w:rFonts w:eastAsia="Calibri" w:cs="Arial"/>
              </w:rPr>
            </w:pPr>
            <w:r w:rsidRPr="000836D2">
              <w:rPr>
                <w:rFonts w:eastAsia="Calibri" w:cs="Arial"/>
              </w:rPr>
              <w:t>Diseñar las interfaces de usuarios adaptables según el dispositivo donde se esté ejecutando por medio del manejo los fragmentos en la interfaz de usuario</w:t>
            </w:r>
          </w:p>
          <w:p w14:paraId="0CA9B2EC" w14:textId="2D4840CF" w:rsidR="001A48C3" w:rsidRPr="000836D2" w:rsidRDefault="001A48C3" w:rsidP="00085DF7">
            <w:pPr>
              <w:pStyle w:val="Prrafodelista"/>
              <w:numPr>
                <w:ilvl w:val="0"/>
                <w:numId w:val="385"/>
              </w:numPr>
              <w:spacing w:after="0" w:line="240" w:lineRule="auto"/>
              <w:rPr>
                <w:rFonts w:eastAsia="Calibri" w:cs="Arial"/>
              </w:rPr>
            </w:pPr>
            <w:r w:rsidRPr="000836D2">
              <w:rPr>
                <w:rFonts w:eastAsia="Calibri" w:cs="Arial"/>
              </w:rPr>
              <w:t xml:space="preserve">Realizar el manejo de datos locales temporales y permanentes. </w:t>
            </w:r>
          </w:p>
        </w:tc>
      </w:tr>
    </w:tbl>
    <w:p w14:paraId="7EE19343" w14:textId="5E38CD47" w:rsidR="001A48C3" w:rsidRDefault="001A48C3" w:rsidP="00632746">
      <w:pPr>
        <w:spacing w:after="0" w:line="240" w:lineRule="auto"/>
        <w:rPr>
          <w:rFonts w:eastAsia="Times New Roman" w:cs="Arial"/>
          <w:szCs w:val="20"/>
          <w:lang w:eastAsia="x-none"/>
        </w:rPr>
      </w:pPr>
    </w:p>
    <w:p w14:paraId="2EDB75BD" w14:textId="77777777" w:rsidR="001A48C3" w:rsidRDefault="001A48C3" w:rsidP="00632746">
      <w:pPr>
        <w:spacing w:after="0" w:line="240" w:lineRule="auto"/>
        <w:rPr>
          <w:rFonts w:eastAsia="Times New Roman" w:cs="Arial"/>
          <w:lang w:eastAsia="x-none"/>
        </w:rPr>
      </w:pPr>
      <w:r>
        <w:rPr>
          <w:rFonts w:eastAsia="Times New Roman" w:cs="Arial"/>
          <w:lang w:eastAsia="x-none"/>
        </w:rPr>
        <w:t xml:space="preserve">El módulo está compuesto de 4 unidades básicas que son: </w:t>
      </w:r>
    </w:p>
    <w:p w14:paraId="3440AC00" w14:textId="77777777" w:rsidR="001A48C3" w:rsidRDefault="001A48C3" w:rsidP="00085DF7">
      <w:pPr>
        <w:pStyle w:val="Prrafodelista"/>
        <w:numPr>
          <w:ilvl w:val="0"/>
          <w:numId w:val="278"/>
        </w:numPr>
        <w:spacing w:after="0" w:line="240" w:lineRule="auto"/>
        <w:rPr>
          <w:rFonts w:cs="Arial"/>
          <w:bCs/>
        </w:rPr>
      </w:pPr>
      <w:r>
        <w:rPr>
          <w:rFonts w:cs="Arial"/>
          <w:bCs/>
        </w:rPr>
        <w:t>Introducción a la programación móvil</w:t>
      </w:r>
    </w:p>
    <w:p w14:paraId="30135BC2" w14:textId="77777777" w:rsidR="001A48C3" w:rsidRDefault="001A48C3" w:rsidP="00085DF7">
      <w:pPr>
        <w:pStyle w:val="Prrafodelista"/>
        <w:numPr>
          <w:ilvl w:val="0"/>
          <w:numId w:val="278"/>
        </w:numPr>
        <w:spacing w:after="0" w:line="240" w:lineRule="auto"/>
        <w:rPr>
          <w:rFonts w:eastAsia="Times New Roman" w:cs="Arial"/>
          <w:lang w:eastAsia="x-none"/>
        </w:rPr>
      </w:pPr>
      <w:r>
        <w:rPr>
          <w:rFonts w:cs="Arial"/>
          <w:bCs/>
        </w:rPr>
        <w:t>Actividades y componentes especiales</w:t>
      </w:r>
    </w:p>
    <w:p w14:paraId="71B4008F" w14:textId="77777777" w:rsidR="001A48C3" w:rsidRDefault="001A48C3" w:rsidP="00085DF7">
      <w:pPr>
        <w:pStyle w:val="Prrafodelista"/>
        <w:numPr>
          <w:ilvl w:val="0"/>
          <w:numId w:val="278"/>
        </w:numPr>
        <w:spacing w:after="0" w:line="240" w:lineRule="auto"/>
        <w:rPr>
          <w:rFonts w:eastAsia="Times New Roman" w:cs="Arial"/>
          <w:lang w:eastAsia="x-none"/>
        </w:rPr>
      </w:pPr>
      <w:r>
        <w:rPr>
          <w:rFonts w:cs="Arial"/>
          <w:bCs/>
        </w:rPr>
        <w:t>Fragmentos y ciclo de vida</w:t>
      </w:r>
    </w:p>
    <w:p w14:paraId="21865B0C" w14:textId="77777777" w:rsidR="001A48C3" w:rsidRDefault="001A48C3" w:rsidP="00085DF7">
      <w:pPr>
        <w:pStyle w:val="Prrafodelista"/>
        <w:numPr>
          <w:ilvl w:val="0"/>
          <w:numId w:val="278"/>
        </w:numPr>
        <w:spacing w:after="0" w:line="240" w:lineRule="auto"/>
        <w:rPr>
          <w:rFonts w:eastAsia="Times New Roman" w:cs="Arial"/>
          <w:lang w:eastAsia="x-none"/>
        </w:rPr>
      </w:pPr>
      <w:r>
        <w:rPr>
          <w:rFonts w:cs="Arial"/>
          <w:bCs/>
        </w:rPr>
        <w:t>Almacenamiento de información</w:t>
      </w:r>
    </w:p>
    <w:p w14:paraId="3A5FA0D2" w14:textId="3A67AD53" w:rsidR="001A48C3" w:rsidRDefault="001A48C3" w:rsidP="00632746">
      <w:pPr>
        <w:spacing w:after="0" w:line="240" w:lineRule="auto"/>
        <w:rPr>
          <w:rFonts w:eastAsia="Times New Roman" w:cs="Arial"/>
          <w:b/>
          <w:lang w:eastAsia="ja-JP"/>
        </w:rPr>
      </w:pPr>
      <w:r>
        <w:rPr>
          <w:rFonts w:eastAsia="Times New Roman" w:cs="Arial"/>
          <w:szCs w:val="20"/>
          <w:lang w:eastAsia="x-none"/>
        </w:rPr>
        <w:t>La duración de este módulo será de 80horas</w:t>
      </w:r>
      <w:r w:rsidR="00555699" w:rsidRPr="00555699">
        <w:rPr>
          <w:rFonts w:eastAsia="Times New Roman" w:cs="Arial"/>
          <w:szCs w:val="20"/>
          <w:lang w:eastAsia="x-none"/>
        </w:rPr>
        <w:t xml:space="preserve"> </w:t>
      </w:r>
      <w:r>
        <w:rPr>
          <w:rFonts w:eastAsia="Times New Roman" w:cs="Arial"/>
          <w:szCs w:val="20"/>
          <w:lang w:eastAsia="x-none"/>
        </w:rPr>
        <w:t xml:space="preserve">con sesiones teóricas combinadas con sesiones de práctica orientados a la correcta comprensión de fundamentación para la creación de aplicaciones móviles para empresas. </w:t>
      </w:r>
    </w:p>
    <w:p w14:paraId="58FCF6A8" w14:textId="46592EF4" w:rsidR="001A48C3" w:rsidRPr="002977A0" w:rsidRDefault="001A48C3" w:rsidP="00632746">
      <w:pPr>
        <w:spacing w:line="240" w:lineRule="auto"/>
        <w:contextualSpacing/>
        <w:rPr>
          <w:rFonts w:eastAsia="Times New Roman" w:cs="Arial"/>
          <w:b/>
          <w:sz w:val="4"/>
          <w:lang w:eastAsia="ja-JP"/>
        </w:rPr>
      </w:pPr>
    </w:p>
    <w:p w14:paraId="7B8F6671" w14:textId="77777777" w:rsidR="001A48C3" w:rsidRDefault="001A48C3" w:rsidP="00632746">
      <w:pPr>
        <w:pStyle w:val="Ttulo2"/>
        <w:spacing w:line="240" w:lineRule="auto"/>
        <w:rPr>
          <w:rFonts w:eastAsia="Calibri"/>
        </w:rPr>
      </w:pPr>
      <w:bookmarkStart w:id="1482" w:name="_Toc57655916"/>
      <w:bookmarkStart w:id="1483" w:name="_Toc57968142"/>
      <w:bookmarkStart w:id="1484" w:name="_Toc58002295"/>
      <w:bookmarkStart w:id="1485" w:name="_Toc58011403"/>
      <w:bookmarkStart w:id="1486" w:name="_Toc59214427"/>
      <w:r>
        <w:rPr>
          <w:rFonts w:eastAsia="Calibri"/>
        </w:rPr>
        <w:lastRenderedPageBreak/>
        <w:t>III.- Contenidos del módulo</w:t>
      </w:r>
      <w:bookmarkEnd w:id="1482"/>
      <w:bookmarkEnd w:id="1483"/>
      <w:bookmarkEnd w:id="1484"/>
      <w:bookmarkEnd w:id="1485"/>
      <w:bookmarkEnd w:id="1486"/>
    </w:p>
    <w:p w14:paraId="4759F96E"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2928FB88" w14:textId="77777777" w:rsidTr="000836D2">
        <w:tc>
          <w:tcPr>
            <w:tcW w:w="2489" w:type="dxa"/>
            <w:tcBorders>
              <w:top w:val="single" w:sz="4" w:space="0" w:color="000000"/>
              <w:left w:val="single" w:sz="4" w:space="0" w:color="000000"/>
              <w:bottom w:val="single" w:sz="4" w:space="0" w:color="000000"/>
              <w:right w:val="single" w:sz="4" w:space="0" w:color="000000"/>
            </w:tcBorders>
            <w:vAlign w:val="center"/>
            <w:hideMark/>
          </w:tcPr>
          <w:p w14:paraId="61C2DEE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0BED497D" w14:textId="77777777" w:rsidR="001A48C3" w:rsidRDefault="001A48C3" w:rsidP="00632746">
            <w:pPr>
              <w:spacing w:line="240" w:lineRule="auto"/>
              <w:contextualSpacing/>
              <w:rPr>
                <w:rFonts w:cs="Arial"/>
              </w:rPr>
            </w:pPr>
            <w:r>
              <w:rPr>
                <w:rFonts w:cs="Arial"/>
                <w:bCs/>
              </w:rPr>
              <w:t>1. Introducción a la programación móvil</w:t>
            </w:r>
          </w:p>
        </w:tc>
      </w:tr>
      <w:tr w:rsidR="001A48C3" w14:paraId="3875D1F4"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4464FF3" w14:textId="77777777" w:rsidR="001A48C3" w:rsidRDefault="001A48C3" w:rsidP="00632746">
            <w:pPr>
              <w:spacing w:line="240" w:lineRule="auto"/>
              <w:jc w:val="center"/>
              <w:rPr>
                <w:rFonts w:cs="Arial"/>
                <w:b/>
              </w:rPr>
            </w:pPr>
            <w:r>
              <w:rPr>
                <w:rFonts w:cs="Arial"/>
                <w:b/>
              </w:rPr>
              <w:t>Contenidos</w:t>
            </w:r>
          </w:p>
        </w:tc>
      </w:tr>
      <w:tr w:rsidR="001A48C3" w14:paraId="124E2230"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0ED98FAA" w14:textId="77777777" w:rsidR="001A48C3" w:rsidRDefault="001A48C3" w:rsidP="000836D2">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B691A9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A2ED92C" w14:textId="77777777" w:rsidR="001A48C3" w:rsidRDefault="001A48C3" w:rsidP="002977A0">
            <w:pPr>
              <w:spacing w:line="240" w:lineRule="auto"/>
              <w:jc w:val="center"/>
              <w:rPr>
                <w:rFonts w:cs="Arial"/>
                <w:b/>
              </w:rPr>
            </w:pPr>
            <w:r>
              <w:rPr>
                <w:rFonts w:cs="Arial"/>
                <w:b/>
              </w:rPr>
              <w:t>Saber ser o contenido actitudinal</w:t>
            </w:r>
          </w:p>
        </w:tc>
      </w:tr>
      <w:tr w:rsidR="001A48C3" w14:paraId="735FA28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A823D90" w14:textId="77777777" w:rsidR="001A48C3" w:rsidRDefault="001A48C3" w:rsidP="00632746">
            <w:pPr>
              <w:spacing w:line="240" w:lineRule="auto"/>
              <w:rPr>
                <w:rFonts w:cs="Arial"/>
              </w:rPr>
            </w:pPr>
            <w:r>
              <w:rPr>
                <w:rFonts w:cs="Arial"/>
              </w:rPr>
              <w:t>Historia de Android</w:t>
            </w:r>
          </w:p>
        </w:tc>
        <w:tc>
          <w:tcPr>
            <w:tcW w:w="3252" w:type="dxa"/>
            <w:tcBorders>
              <w:top w:val="single" w:sz="4" w:space="0" w:color="000000"/>
              <w:left w:val="single" w:sz="4" w:space="0" w:color="000000"/>
              <w:bottom w:val="single" w:sz="4" w:space="0" w:color="000000"/>
              <w:right w:val="single" w:sz="4" w:space="0" w:color="000000"/>
            </w:tcBorders>
            <w:hideMark/>
          </w:tcPr>
          <w:p w14:paraId="5180AB02" w14:textId="77777777" w:rsidR="001A48C3" w:rsidRDefault="001A48C3" w:rsidP="00632746">
            <w:pPr>
              <w:spacing w:line="240" w:lineRule="auto"/>
              <w:rPr>
                <w:rFonts w:cs="Arial"/>
              </w:rPr>
            </w:pPr>
            <w:r>
              <w:rPr>
                <w:rFonts w:cs="Arial"/>
              </w:rPr>
              <w:t>Determinar la versión de Android que deberían utilizar al realizar una aplicación</w:t>
            </w:r>
          </w:p>
        </w:tc>
        <w:tc>
          <w:tcPr>
            <w:tcW w:w="3865" w:type="dxa"/>
            <w:tcBorders>
              <w:top w:val="single" w:sz="4" w:space="0" w:color="000000"/>
              <w:left w:val="single" w:sz="4" w:space="0" w:color="000000"/>
              <w:bottom w:val="single" w:sz="4" w:space="0" w:color="000000"/>
              <w:right w:val="single" w:sz="4" w:space="0" w:color="000000"/>
            </w:tcBorders>
            <w:hideMark/>
          </w:tcPr>
          <w:p w14:paraId="502D4291" w14:textId="77777777" w:rsidR="001A48C3" w:rsidRDefault="001A48C3" w:rsidP="00632746">
            <w:pPr>
              <w:spacing w:line="240" w:lineRule="auto"/>
              <w:rPr>
                <w:rFonts w:cs="Arial"/>
              </w:rPr>
            </w:pPr>
            <w:r>
              <w:rPr>
                <w:rFonts w:cs="Arial"/>
              </w:rPr>
              <w:t>Entusiasmo al determinar que la plataforma sigue actualizándose</w:t>
            </w:r>
          </w:p>
        </w:tc>
      </w:tr>
      <w:tr w:rsidR="001A48C3" w14:paraId="0E35CDE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6EAAD19" w14:textId="77777777" w:rsidR="001A48C3" w:rsidRDefault="001A48C3" w:rsidP="00632746">
            <w:pPr>
              <w:spacing w:line="240" w:lineRule="auto"/>
              <w:rPr>
                <w:rFonts w:cs="Arial"/>
              </w:rPr>
            </w:pPr>
            <w:r>
              <w:rPr>
                <w:rFonts w:cs="Arial"/>
              </w:rPr>
              <w:t>Android Studio</w:t>
            </w:r>
          </w:p>
        </w:tc>
        <w:tc>
          <w:tcPr>
            <w:tcW w:w="3252" w:type="dxa"/>
            <w:tcBorders>
              <w:top w:val="single" w:sz="4" w:space="0" w:color="000000"/>
              <w:left w:val="single" w:sz="4" w:space="0" w:color="000000"/>
              <w:bottom w:val="single" w:sz="4" w:space="0" w:color="000000"/>
              <w:right w:val="single" w:sz="4" w:space="0" w:color="000000"/>
            </w:tcBorders>
            <w:hideMark/>
          </w:tcPr>
          <w:p w14:paraId="63FF5765" w14:textId="77777777" w:rsidR="001A48C3" w:rsidRDefault="001A48C3" w:rsidP="00632746">
            <w:pPr>
              <w:spacing w:line="240" w:lineRule="auto"/>
              <w:rPr>
                <w:rFonts w:cs="Arial"/>
              </w:rPr>
            </w:pPr>
            <w:r>
              <w:rPr>
                <w:rFonts w:cs="Arial"/>
              </w:rPr>
              <w:t>Navegar entre las diferentes ventanas de Android Studio</w:t>
            </w:r>
          </w:p>
        </w:tc>
        <w:tc>
          <w:tcPr>
            <w:tcW w:w="3865" w:type="dxa"/>
            <w:tcBorders>
              <w:top w:val="single" w:sz="4" w:space="0" w:color="000000"/>
              <w:left w:val="single" w:sz="4" w:space="0" w:color="000000"/>
              <w:bottom w:val="single" w:sz="4" w:space="0" w:color="000000"/>
              <w:right w:val="single" w:sz="4" w:space="0" w:color="000000"/>
            </w:tcBorders>
            <w:hideMark/>
          </w:tcPr>
          <w:p w14:paraId="55C8AA30" w14:textId="77777777" w:rsidR="001A48C3" w:rsidRDefault="001A48C3" w:rsidP="00632746">
            <w:pPr>
              <w:spacing w:line="240" w:lineRule="auto"/>
              <w:rPr>
                <w:rFonts w:cs="Arial"/>
              </w:rPr>
            </w:pPr>
            <w:r>
              <w:rPr>
                <w:rFonts w:cs="Arial"/>
              </w:rPr>
              <w:t>Interés por conocer las partes de la nueva plataforma</w:t>
            </w:r>
          </w:p>
        </w:tc>
      </w:tr>
      <w:tr w:rsidR="001A48C3" w14:paraId="093F319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127ED6E" w14:textId="77777777" w:rsidR="001A48C3" w:rsidRDefault="001A48C3" w:rsidP="00632746">
            <w:pPr>
              <w:spacing w:line="240" w:lineRule="auto"/>
              <w:rPr>
                <w:rFonts w:cs="Arial"/>
              </w:rPr>
            </w:pPr>
            <w:r>
              <w:rPr>
                <w:rFonts w:cs="Arial"/>
              </w:rPr>
              <w:t>Introducción a Android</w:t>
            </w:r>
          </w:p>
        </w:tc>
        <w:tc>
          <w:tcPr>
            <w:tcW w:w="3252" w:type="dxa"/>
            <w:tcBorders>
              <w:top w:val="single" w:sz="4" w:space="0" w:color="000000"/>
              <w:left w:val="single" w:sz="4" w:space="0" w:color="000000"/>
              <w:bottom w:val="single" w:sz="4" w:space="0" w:color="000000"/>
              <w:right w:val="single" w:sz="4" w:space="0" w:color="000000"/>
            </w:tcBorders>
            <w:hideMark/>
          </w:tcPr>
          <w:p w14:paraId="33CC73BF" w14:textId="77777777" w:rsidR="001A48C3" w:rsidRDefault="001A48C3" w:rsidP="00632746">
            <w:pPr>
              <w:spacing w:line="240" w:lineRule="auto"/>
              <w:rPr>
                <w:rFonts w:cs="Arial"/>
              </w:rPr>
            </w:pPr>
            <w:r>
              <w:rPr>
                <w:rFonts w:cs="Arial"/>
              </w:rPr>
              <w:t>Elegir entre el grupo de componentes el más apropiado</w:t>
            </w:r>
          </w:p>
        </w:tc>
        <w:tc>
          <w:tcPr>
            <w:tcW w:w="3865" w:type="dxa"/>
            <w:tcBorders>
              <w:top w:val="single" w:sz="4" w:space="0" w:color="000000"/>
              <w:left w:val="single" w:sz="4" w:space="0" w:color="000000"/>
              <w:bottom w:val="single" w:sz="4" w:space="0" w:color="000000"/>
              <w:right w:val="single" w:sz="4" w:space="0" w:color="000000"/>
            </w:tcBorders>
            <w:hideMark/>
          </w:tcPr>
          <w:p w14:paraId="4581379C" w14:textId="77777777" w:rsidR="001A48C3" w:rsidRDefault="001A48C3" w:rsidP="00632746">
            <w:pPr>
              <w:spacing w:line="240" w:lineRule="auto"/>
              <w:rPr>
                <w:rFonts w:cs="Arial"/>
              </w:rPr>
            </w:pPr>
            <w:r>
              <w:rPr>
                <w:rFonts w:cs="Arial"/>
              </w:rPr>
              <w:t>Seriedad en la importancia del conocimiento fundamental</w:t>
            </w:r>
          </w:p>
        </w:tc>
      </w:tr>
      <w:tr w:rsidR="001A48C3" w14:paraId="7CAAF47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85F3AFC" w14:textId="77777777" w:rsidR="001A48C3" w:rsidRDefault="001A48C3" w:rsidP="00632746">
            <w:pPr>
              <w:spacing w:line="240" w:lineRule="auto"/>
              <w:rPr>
                <w:rFonts w:cs="Arial"/>
              </w:rPr>
            </w:pPr>
            <w:r>
              <w:rPr>
                <w:rFonts w:cs="Arial"/>
              </w:rPr>
              <w:t>Correr una aplicación Android</w:t>
            </w:r>
          </w:p>
        </w:tc>
        <w:tc>
          <w:tcPr>
            <w:tcW w:w="3252" w:type="dxa"/>
            <w:tcBorders>
              <w:top w:val="single" w:sz="4" w:space="0" w:color="000000"/>
              <w:left w:val="single" w:sz="4" w:space="0" w:color="000000"/>
              <w:bottom w:val="single" w:sz="4" w:space="0" w:color="000000"/>
              <w:right w:val="single" w:sz="4" w:space="0" w:color="000000"/>
            </w:tcBorders>
            <w:hideMark/>
          </w:tcPr>
          <w:p w14:paraId="5866C56A" w14:textId="77777777" w:rsidR="001A48C3" w:rsidRDefault="001A48C3" w:rsidP="00632746">
            <w:pPr>
              <w:spacing w:line="240" w:lineRule="auto"/>
              <w:rPr>
                <w:rFonts w:cs="Arial"/>
              </w:rPr>
            </w:pPr>
            <w:r>
              <w:rPr>
                <w:rFonts w:cs="Arial"/>
              </w:rPr>
              <w:t xml:space="preserve">Desarrollar el procedimiento para la compilación e instalación de los </w:t>
            </w:r>
            <w:proofErr w:type="spellStart"/>
            <w:r>
              <w:rPr>
                <w:rFonts w:cs="Arial"/>
              </w:rPr>
              <w:t>APK</w:t>
            </w:r>
            <w:proofErr w:type="spellEnd"/>
          </w:p>
        </w:tc>
        <w:tc>
          <w:tcPr>
            <w:tcW w:w="3865" w:type="dxa"/>
            <w:tcBorders>
              <w:top w:val="single" w:sz="4" w:space="0" w:color="000000"/>
              <w:left w:val="single" w:sz="4" w:space="0" w:color="000000"/>
              <w:bottom w:val="single" w:sz="4" w:space="0" w:color="000000"/>
              <w:right w:val="single" w:sz="4" w:space="0" w:color="000000"/>
            </w:tcBorders>
            <w:hideMark/>
          </w:tcPr>
          <w:p w14:paraId="79B0549D" w14:textId="77777777" w:rsidR="001A48C3" w:rsidRDefault="001A48C3" w:rsidP="00632746">
            <w:pPr>
              <w:spacing w:line="240" w:lineRule="auto"/>
              <w:rPr>
                <w:rFonts w:cs="Arial"/>
              </w:rPr>
            </w:pPr>
            <w:r>
              <w:rPr>
                <w:rFonts w:cs="Arial"/>
              </w:rPr>
              <w:t>Tranquilidad mientras resuelve posibles problemas en la compilación</w:t>
            </w:r>
          </w:p>
        </w:tc>
      </w:tr>
      <w:tr w:rsidR="001A48C3" w14:paraId="14E9DC7E"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45711C39" w14:textId="77777777" w:rsidR="001A48C3" w:rsidRDefault="001A48C3" w:rsidP="00632746">
            <w:pPr>
              <w:spacing w:line="240" w:lineRule="auto"/>
              <w:rPr>
                <w:rFonts w:cs="Arial"/>
              </w:rPr>
            </w:pPr>
            <w:r>
              <w:rPr>
                <w:rFonts w:cs="Arial"/>
              </w:rPr>
              <w:t>Construir una interfaz de usuario simple</w:t>
            </w:r>
          </w:p>
        </w:tc>
        <w:tc>
          <w:tcPr>
            <w:tcW w:w="3252" w:type="dxa"/>
            <w:tcBorders>
              <w:top w:val="single" w:sz="4" w:space="0" w:color="000000"/>
              <w:left w:val="single" w:sz="4" w:space="0" w:color="000000"/>
              <w:bottom w:val="single" w:sz="4" w:space="0" w:color="000000"/>
              <w:right w:val="single" w:sz="4" w:space="0" w:color="000000"/>
            </w:tcBorders>
            <w:hideMark/>
          </w:tcPr>
          <w:p w14:paraId="1F5489F4" w14:textId="77777777" w:rsidR="001A48C3" w:rsidRDefault="001A48C3" w:rsidP="00632746">
            <w:pPr>
              <w:spacing w:line="240" w:lineRule="auto"/>
              <w:rPr>
                <w:rFonts w:cs="Arial"/>
              </w:rPr>
            </w:pPr>
            <w:r>
              <w:rPr>
                <w:rFonts w:cs="Arial"/>
              </w:rPr>
              <w:t xml:space="preserve">Construir </w:t>
            </w:r>
            <w:proofErr w:type="spellStart"/>
            <w:r w:rsidRPr="00273A5A">
              <w:rPr>
                <w:rFonts w:cs="Arial"/>
              </w:rPr>
              <w:t>activities</w:t>
            </w:r>
            <w:proofErr w:type="spellEnd"/>
          </w:p>
        </w:tc>
        <w:tc>
          <w:tcPr>
            <w:tcW w:w="3865" w:type="dxa"/>
            <w:tcBorders>
              <w:top w:val="single" w:sz="4" w:space="0" w:color="000000"/>
              <w:left w:val="single" w:sz="4" w:space="0" w:color="000000"/>
              <w:bottom w:val="single" w:sz="4" w:space="0" w:color="000000"/>
              <w:right w:val="single" w:sz="4" w:space="0" w:color="000000"/>
            </w:tcBorders>
          </w:tcPr>
          <w:p w14:paraId="0A31006C" w14:textId="709A948C" w:rsidR="001A48C3" w:rsidRDefault="001A48C3" w:rsidP="00632746">
            <w:pPr>
              <w:spacing w:line="240" w:lineRule="auto"/>
              <w:rPr>
                <w:rFonts w:cs="Arial"/>
              </w:rPr>
            </w:pPr>
            <w:r>
              <w:rPr>
                <w:rFonts w:cs="Arial"/>
              </w:rPr>
              <w:t>Deseo por facilitar la usabilidad de las apli</w:t>
            </w:r>
            <w:r w:rsidR="002977A0">
              <w:rPr>
                <w:rFonts w:cs="Arial"/>
              </w:rPr>
              <w:t>caciones a los clientes finales</w:t>
            </w:r>
          </w:p>
        </w:tc>
      </w:tr>
    </w:tbl>
    <w:p w14:paraId="60CD96D8" w14:textId="77777777" w:rsidR="001A48C3" w:rsidRDefault="001A48C3" w:rsidP="004A1498">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50ECCE43"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4A20D85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917CBA8" w14:textId="77777777" w:rsidR="001A48C3" w:rsidRDefault="001A48C3" w:rsidP="00632746">
            <w:pPr>
              <w:spacing w:line="240" w:lineRule="auto"/>
              <w:contextualSpacing/>
              <w:rPr>
                <w:rFonts w:cs="Arial"/>
              </w:rPr>
            </w:pPr>
            <w:r>
              <w:rPr>
                <w:rFonts w:cs="Arial"/>
                <w:bCs/>
              </w:rPr>
              <w:t>2. Actividades y componentes especiales</w:t>
            </w:r>
          </w:p>
        </w:tc>
      </w:tr>
      <w:tr w:rsidR="001A48C3" w14:paraId="6900DFB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7B1BF33" w14:textId="77777777" w:rsidR="001A48C3" w:rsidRDefault="001A48C3" w:rsidP="00632746">
            <w:pPr>
              <w:spacing w:line="240" w:lineRule="auto"/>
              <w:jc w:val="center"/>
              <w:rPr>
                <w:rFonts w:cs="Arial"/>
                <w:b/>
              </w:rPr>
            </w:pPr>
            <w:r>
              <w:rPr>
                <w:rFonts w:cs="Arial"/>
                <w:b/>
              </w:rPr>
              <w:t>Contenidos</w:t>
            </w:r>
          </w:p>
        </w:tc>
      </w:tr>
      <w:tr w:rsidR="001A48C3" w14:paraId="0BCDA0E8" w14:textId="77777777" w:rsidTr="00BF7DF4">
        <w:tc>
          <w:tcPr>
            <w:tcW w:w="2489" w:type="dxa"/>
            <w:tcBorders>
              <w:top w:val="single" w:sz="4" w:space="0" w:color="000000"/>
              <w:left w:val="single" w:sz="4" w:space="0" w:color="000000"/>
              <w:bottom w:val="single" w:sz="4" w:space="0" w:color="000000"/>
              <w:right w:val="single" w:sz="4" w:space="0" w:color="000000"/>
            </w:tcBorders>
          </w:tcPr>
          <w:p w14:paraId="6EFCCC15" w14:textId="75220AC0"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32E2DF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vAlign w:val="center"/>
            <w:hideMark/>
          </w:tcPr>
          <w:p w14:paraId="4DA69C79" w14:textId="77777777" w:rsidR="001A48C3" w:rsidRDefault="001A48C3" w:rsidP="00632746">
            <w:pPr>
              <w:spacing w:line="240" w:lineRule="auto"/>
              <w:jc w:val="center"/>
              <w:rPr>
                <w:rFonts w:cs="Arial"/>
                <w:b/>
              </w:rPr>
            </w:pPr>
            <w:r>
              <w:rPr>
                <w:rFonts w:cs="Arial"/>
                <w:b/>
              </w:rPr>
              <w:t>Saber ser o contenido actitudinal</w:t>
            </w:r>
          </w:p>
        </w:tc>
      </w:tr>
      <w:tr w:rsidR="001A48C3" w14:paraId="1F6FFA4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AA29AAD" w14:textId="77777777" w:rsidR="001A48C3" w:rsidRDefault="001A48C3" w:rsidP="00632746">
            <w:pPr>
              <w:spacing w:line="240" w:lineRule="auto"/>
              <w:rPr>
                <w:rFonts w:cs="Arial"/>
              </w:rPr>
            </w:pPr>
            <w:r>
              <w:rPr>
                <w:rFonts w:cs="Arial"/>
              </w:rPr>
              <w:t>Iniciar otra actividad</w:t>
            </w:r>
          </w:p>
        </w:tc>
        <w:tc>
          <w:tcPr>
            <w:tcW w:w="3252" w:type="dxa"/>
            <w:tcBorders>
              <w:top w:val="single" w:sz="4" w:space="0" w:color="000000"/>
              <w:left w:val="single" w:sz="4" w:space="0" w:color="000000"/>
              <w:bottom w:val="single" w:sz="4" w:space="0" w:color="000000"/>
              <w:right w:val="single" w:sz="4" w:space="0" w:color="000000"/>
            </w:tcBorders>
            <w:hideMark/>
          </w:tcPr>
          <w:p w14:paraId="7B14DA1A" w14:textId="77777777" w:rsidR="001A48C3" w:rsidRDefault="001A48C3" w:rsidP="00632746">
            <w:pPr>
              <w:spacing w:line="240" w:lineRule="auto"/>
              <w:rPr>
                <w:rFonts w:cs="Arial"/>
              </w:rPr>
            </w:pPr>
            <w:r>
              <w:rPr>
                <w:rFonts w:cs="Arial"/>
              </w:rPr>
              <w:t>Programar el inicio de otra actividad desde un botón o cualquier disparador similar</w:t>
            </w:r>
          </w:p>
        </w:tc>
        <w:tc>
          <w:tcPr>
            <w:tcW w:w="3865" w:type="dxa"/>
            <w:tcBorders>
              <w:top w:val="single" w:sz="4" w:space="0" w:color="000000"/>
              <w:left w:val="single" w:sz="4" w:space="0" w:color="000000"/>
              <w:bottom w:val="single" w:sz="4" w:space="0" w:color="000000"/>
              <w:right w:val="single" w:sz="4" w:space="0" w:color="000000"/>
            </w:tcBorders>
            <w:hideMark/>
          </w:tcPr>
          <w:p w14:paraId="6A000FEE" w14:textId="77777777" w:rsidR="001A48C3" w:rsidRDefault="001A48C3" w:rsidP="00632746">
            <w:pPr>
              <w:spacing w:line="240" w:lineRule="auto"/>
              <w:rPr>
                <w:rFonts w:cs="Arial"/>
              </w:rPr>
            </w:pPr>
            <w:r>
              <w:rPr>
                <w:rFonts w:cs="Arial"/>
              </w:rPr>
              <w:t>Entusiasmo por el uso de nuevos comandos que facilitan el desarrollo de software</w:t>
            </w:r>
          </w:p>
        </w:tc>
      </w:tr>
      <w:tr w:rsidR="001A48C3" w14:paraId="287ED65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5E21179" w14:textId="77777777" w:rsidR="001A48C3" w:rsidRDefault="001A48C3" w:rsidP="00632746">
            <w:pPr>
              <w:spacing w:line="240" w:lineRule="auto"/>
              <w:rPr>
                <w:rFonts w:cs="Arial"/>
              </w:rPr>
            </w:pPr>
            <w:proofErr w:type="spellStart"/>
            <w:r>
              <w:rPr>
                <w:rFonts w:cs="Arial"/>
              </w:rPr>
              <w:t>Action</w:t>
            </w:r>
            <w:proofErr w:type="spellEnd"/>
            <w:r>
              <w:rPr>
                <w:rFonts w:cs="Arial"/>
              </w:rPr>
              <w:t xml:space="preserve"> Bar</w:t>
            </w:r>
          </w:p>
        </w:tc>
        <w:tc>
          <w:tcPr>
            <w:tcW w:w="3252" w:type="dxa"/>
            <w:tcBorders>
              <w:top w:val="single" w:sz="4" w:space="0" w:color="000000"/>
              <w:left w:val="single" w:sz="4" w:space="0" w:color="000000"/>
              <w:bottom w:val="single" w:sz="4" w:space="0" w:color="000000"/>
              <w:right w:val="single" w:sz="4" w:space="0" w:color="000000"/>
            </w:tcBorders>
            <w:hideMark/>
          </w:tcPr>
          <w:p w14:paraId="6CC51CF4" w14:textId="77777777" w:rsidR="001A48C3" w:rsidRDefault="001A48C3" w:rsidP="00632746">
            <w:pPr>
              <w:spacing w:line="240" w:lineRule="auto"/>
              <w:rPr>
                <w:rFonts w:cs="Arial"/>
              </w:rPr>
            </w:pPr>
            <w:r>
              <w:rPr>
                <w:rFonts w:cs="Arial"/>
              </w:rPr>
              <w:t xml:space="preserve">Agregar un </w:t>
            </w:r>
            <w:proofErr w:type="spellStart"/>
            <w:r>
              <w:rPr>
                <w:rFonts w:cs="Arial"/>
              </w:rPr>
              <w:t>action</w:t>
            </w:r>
            <w:proofErr w:type="spellEnd"/>
            <w:r>
              <w:rPr>
                <w:rFonts w:cs="Arial"/>
              </w:rPr>
              <w:t xml:space="preserve"> bar a las aplicaciones desarrolladas</w:t>
            </w:r>
          </w:p>
        </w:tc>
        <w:tc>
          <w:tcPr>
            <w:tcW w:w="3865" w:type="dxa"/>
            <w:tcBorders>
              <w:top w:val="single" w:sz="4" w:space="0" w:color="000000"/>
              <w:left w:val="single" w:sz="4" w:space="0" w:color="000000"/>
              <w:bottom w:val="single" w:sz="4" w:space="0" w:color="000000"/>
              <w:right w:val="single" w:sz="4" w:space="0" w:color="000000"/>
            </w:tcBorders>
            <w:hideMark/>
          </w:tcPr>
          <w:p w14:paraId="60F4C037" w14:textId="77D97CDA" w:rsidR="001A48C3" w:rsidRDefault="001A48C3" w:rsidP="00632746">
            <w:pPr>
              <w:spacing w:line="240" w:lineRule="auto"/>
              <w:rPr>
                <w:rFonts w:cs="Arial"/>
              </w:rPr>
            </w:pPr>
            <w:r>
              <w:rPr>
                <w:rFonts w:cs="Arial"/>
              </w:rPr>
              <w:t xml:space="preserve">Facilitar el </w:t>
            </w:r>
            <w:r w:rsidR="00F42EF2">
              <w:rPr>
                <w:rFonts w:cs="Arial"/>
              </w:rPr>
              <w:t>uso de</w:t>
            </w:r>
            <w:r>
              <w:rPr>
                <w:rFonts w:cs="Arial"/>
              </w:rPr>
              <w:t xml:space="preserve"> las aplicaciones a los posibles usuarios</w:t>
            </w:r>
          </w:p>
        </w:tc>
      </w:tr>
      <w:tr w:rsidR="001A48C3" w14:paraId="47672BC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24F0E78D" w14:textId="77777777" w:rsidR="001A48C3" w:rsidRDefault="001A48C3" w:rsidP="00632746">
            <w:pPr>
              <w:spacing w:line="240" w:lineRule="auto"/>
              <w:rPr>
                <w:rFonts w:cs="Arial"/>
              </w:rPr>
            </w:pPr>
            <w:r>
              <w:rPr>
                <w:rFonts w:cs="Arial"/>
              </w:rPr>
              <w:t>Soportando diferentes dispositivos</w:t>
            </w:r>
          </w:p>
        </w:tc>
        <w:tc>
          <w:tcPr>
            <w:tcW w:w="3252" w:type="dxa"/>
            <w:tcBorders>
              <w:top w:val="single" w:sz="4" w:space="0" w:color="000000"/>
              <w:left w:val="single" w:sz="4" w:space="0" w:color="000000"/>
              <w:bottom w:val="single" w:sz="4" w:space="0" w:color="000000"/>
              <w:right w:val="single" w:sz="4" w:space="0" w:color="000000"/>
            </w:tcBorders>
            <w:hideMark/>
          </w:tcPr>
          <w:p w14:paraId="48EFC4F1" w14:textId="77777777" w:rsidR="001A48C3" w:rsidRDefault="001A48C3" w:rsidP="00632746">
            <w:pPr>
              <w:spacing w:line="240" w:lineRule="auto"/>
              <w:rPr>
                <w:rFonts w:cs="Arial"/>
              </w:rPr>
            </w:pPr>
            <w:r>
              <w:rPr>
                <w:rFonts w:cs="Arial"/>
              </w:rPr>
              <w:t>Desarrollar aplicaciones que soportan diversos idiomas y dispositivos</w:t>
            </w:r>
          </w:p>
        </w:tc>
        <w:tc>
          <w:tcPr>
            <w:tcW w:w="3865" w:type="dxa"/>
            <w:tcBorders>
              <w:top w:val="single" w:sz="4" w:space="0" w:color="000000"/>
              <w:left w:val="single" w:sz="4" w:space="0" w:color="000000"/>
              <w:bottom w:val="single" w:sz="4" w:space="0" w:color="000000"/>
              <w:right w:val="single" w:sz="4" w:space="0" w:color="000000"/>
            </w:tcBorders>
            <w:hideMark/>
          </w:tcPr>
          <w:p w14:paraId="31633EA6" w14:textId="77777777" w:rsidR="001A48C3" w:rsidRDefault="001A48C3" w:rsidP="00632746">
            <w:pPr>
              <w:spacing w:line="240" w:lineRule="auto"/>
              <w:rPr>
                <w:rFonts w:cs="Arial"/>
              </w:rPr>
            </w:pPr>
            <w:r>
              <w:rPr>
                <w:rFonts w:cs="Arial"/>
              </w:rPr>
              <w:t>Apoyo a este tipo de tecnologías que permita la internacionalización de las aplicaciones</w:t>
            </w:r>
          </w:p>
        </w:tc>
      </w:tr>
    </w:tbl>
    <w:p w14:paraId="7AA9BB89" w14:textId="77777777" w:rsidR="001A48C3" w:rsidRDefault="001A48C3" w:rsidP="004A1498">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F556A1E"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5C8C6CC8"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23611CC" w14:textId="77777777" w:rsidR="001A48C3" w:rsidRDefault="001A48C3" w:rsidP="00632746">
            <w:pPr>
              <w:spacing w:line="240" w:lineRule="auto"/>
              <w:contextualSpacing/>
              <w:rPr>
                <w:rFonts w:cs="Arial"/>
              </w:rPr>
            </w:pPr>
            <w:r>
              <w:rPr>
                <w:rFonts w:cs="Arial"/>
                <w:bCs/>
              </w:rPr>
              <w:t>3. Fragmentos y ciclo de vida</w:t>
            </w:r>
          </w:p>
        </w:tc>
      </w:tr>
      <w:tr w:rsidR="001A48C3" w14:paraId="6459850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AD4E4C7" w14:textId="77777777" w:rsidR="001A48C3" w:rsidRDefault="001A48C3" w:rsidP="00632746">
            <w:pPr>
              <w:spacing w:line="240" w:lineRule="auto"/>
              <w:jc w:val="center"/>
              <w:rPr>
                <w:rFonts w:cs="Arial"/>
                <w:b/>
              </w:rPr>
            </w:pPr>
            <w:r>
              <w:rPr>
                <w:rFonts w:cs="Arial"/>
                <w:b/>
              </w:rPr>
              <w:t>Contenidos</w:t>
            </w:r>
          </w:p>
        </w:tc>
      </w:tr>
      <w:tr w:rsidR="001A48C3" w14:paraId="19666946"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76F22476" w14:textId="5C9C94AB"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26DA972"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040A4785" w14:textId="77777777" w:rsidR="001A48C3" w:rsidRDefault="001A48C3" w:rsidP="002977A0">
            <w:pPr>
              <w:spacing w:line="240" w:lineRule="auto"/>
              <w:jc w:val="center"/>
              <w:rPr>
                <w:rFonts w:cs="Arial"/>
                <w:b/>
              </w:rPr>
            </w:pPr>
            <w:r>
              <w:rPr>
                <w:rFonts w:cs="Arial"/>
                <w:b/>
              </w:rPr>
              <w:t>Saber ser o contenido actitudinal</w:t>
            </w:r>
          </w:p>
        </w:tc>
      </w:tr>
      <w:tr w:rsidR="001A48C3" w14:paraId="6211431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8E15F80" w14:textId="77777777" w:rsidR="001A48C3" w:rsidRDefault="001A48C3" w:rsidP="00632746">
            <w:pPr>
              <w:spacing w:line="240" w:lineRule="auto"/>
              <w:rPr>
                <w:rFonts w:cs="Arial"/>
              </w:rPr>
            </w:pPr>
            <w:r>
              <w:rPr>
                <w:rFonts w:cs="Arial"/>
              </w:rPr>
              <w:t>Manejando el ciclo de vida de las actividades</w:t>
            </w:r>
          </w:p>
        </w:tc>
        <w:tc>
          <w:tcPr>
            <w:tcW w:w="3252" w:type="dxa"/>
            <w:tcBorders>
              <w:top w:val="single" w:sz="4" w:space="0" w:color="000000"/>
              <w:left w:val="single" w:sz="4" w:space="0" w:color="000000"/>
              <w:bottom w:val="single" w:sz="4" w:space="0" w:color="000000"/>
              <w:right w:val="single" w:sz="4" w:space="0" w:color="000000"/>
            </w:tcBorders>
            <w:hideMark/>
          </w:tcPr>
          <w:p w14:paraId="49196666" w14:textId="77777777" w:rsidR="001A48C3" w:rsidRDefault="001A48C3" w:rsidP="00632746">
            <w:pPr>
              <w:spacing w:line="240" w:lineRule="auto"/>
              <w:rPr>
                <w:rFonts w:cs="Arial"/>
              </w:rPr>
            </w:pPr>
            <w:r>
              <w:rPr>
                <w:rFonts w:cs="Arial"/>
              </w:rPr>
              <w:t>Sobrescribir las funciones del ciclo de vida de un programa en Android</w:t>
            </w:r>
          </w:p>
        </w:tc>
        <w:tc>
          <w:tcPr>
            <w:tcW w:w="3865" w:type="dxa"/>
            <w:tcBorders>
              <w:top w:val="single" w:sz="4" w:space="0" w:color="000000"/>
              <w:left w:val="single" w:sz="4" w:space="0" w:color="000000"/>
              <w:bottom w:val="single" w:sz="4" w:space="0" w:color="000000"/>
              <w:right w:val="single" w:sz="4" w:space="0" w:color="000000"/>
            </w:tcBorders>
            <w:hideMark/>
          </w:tcPr>
          <w:p w14:paraId="6E7A3A08" w14:textId="77777777" w:rsidR="001A48C3" w:rsidRDefault="001A48C3" w:rsidP="00632746">
            <w:pPr>
              <w:spacing w:line="240" w:lineRule="auto"/>
              <w:rPr>
                <w:rFonts w:cs="Arial"/>
              </w:rPr>
            </w:pPr>
            <w:r>
              <w:rPr>
                <w:rFonts w:cs="Arial"/>
              </w:rPr>
              <w:t>Concentración en el desarrollo de estas aplicaciones</w:t>
            </w:r>
          </w:p>
        </w:tc>
      </w:tr>
      <w:tr w:rsidR="001A48C3" w14:paraId="41C54798"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B477856" w14:textId="77777777" w:rsidR="001A48C3" w:rsidRDefault="001A48C3" w:rsidP="00632746">
            <w:pPr>
              <w:spacing w:line="240" w:lineRule="auto"/>
              <w:rPr>
                <w:rFonts w:cs="Arial"/>
              </w:rPr>
            </w:pPr>
            <w:r>
              <w:rPr>
                <w:rFonts w:cs="Arial"/>
              </w:rPr>
              <w:t>Fragmentos</w:t>
            </w:r>
          </w:p>
        </w:tc>
        <w:tc>
          <w:tcPr>
            <w:tcW w:w="3252" w:type="dxa"/>
            <w:tcBorders>
              <w:top w:val="single" w:sz="4" w:space="0" w:color="000000"/>
              <w:left w:val="single" w:sz="4" w:space="0" w:color="000000"/>
              <w:bottom w:val="single" w:sz="4" w:space="0" w:color="000000"/>
              <w:right w:val="single" w:sz="4" w:space="0" w:color="000000"/>
            </w:tcBorders>
            <w:hideMark/>
          </w:tcPr>
          <w:p w14:paraId="0FE050D0" w14:textId="77777777" w:rsidR="001A48C3" w:rsidRDefault="001A48C3" w:rsidP="00632746">
            <w:pPr>
              <w:spacing w:line="240" w:lineRule="auto"/>
              <w:rPr>
                <w:rFonts w:cs="Arial"/>
              </w:rPr>
            </w:pPr>
            <w:r>
              <w:rPr>
                <w:rFonts w:cs="Arial"/>
              </w:rPr>
              <w:t>Crear una actividad con fragmentos</w:t>
            </w:r>
          </w:p>
        </w:tc>
        <w:tc>
          <w:tcPr>
            <w:tcW w:w="3865" w:type="dxa"/>
            <w:tcBorders>
              <w:top w:val="single" w:sz="4" w:space="0" w:color="000000"/>
              <w:left w:val="single" w:sz="4" w:space="0" w:color="000000"/>
              <w:bottom w:val="single" w:sz="4" w:space="0" w:color="000000"/>
              <w:right w:val="single" w:sz="4" w:space="0" w:color="000000"/>
            </w:tcBorders>
            <w:hideMark/>
          </w:tcPr>
          <w:p w14:paraId="2B88FFAD" w14:textId="77777777" w:rsidR="001A48C3" w:rsidRDefault="001A48C3" w:rsidP="00632746">
            <w:pPr>
              <w:spacing w:line="240" w:lineRule="auto"/>
              <w:rPr>
                <w:rFonts w:cs="Arial"/>
              </w:rPr>
            </w:pPr>
            <w:r>
              <w:rPr>
                <w:rFonts w:cs="Arial"/>
              </w:rPr>
              <w:t>Expectativa por descubrir las facilidades que trae el uso de fragmentos</w:t>
            </w:r>
          </w:p>
        </w:tc>
      </w:tr>
      <w:tr w:rsidR="001A48C3" w14:paraId="129B2284"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tcPr>
          <w:p w14:paraId="040543D0" w14:textId="33320453" w:rsidR="001A48C3" w:rsidRDefault="00555699" w:rsidP="00632746">
            <w:pPr>
              <w:spacing w:line="240" w:lineRule="auto"/>
              <w:rPr>
                <w:rFonts w:cs="Arial"/>
              </w:rPr>
            </w:pPr>
            <w:r>
              <w:rPr>
                <w:rFonts w:cs="Arial"/>
              </w:rPr>
              <w:t>Fragmentos estáticos</w:t>
            </w:r>
          </w:p>
        </w:tc>
        <w:tc>
          <w:tcPr>
            <w:tcW w:w="3252" w:type="dxa"/>
            <w:tcBorders>
              <w:top w:val="single" w:sz="4" w:space="0" w:color="000000"/>
              <w:left w:val="single" w:sz="4" w:space="0" w:color="000000"/>
              <w:bottom w:val="single" w:sz="4" w:space="0" w:color="000000"/>
              <w:right w:val="single" w:sz="4" w:space="0" w:color="000000"/>
            </w:tcBorders>
            <w:hideMark/>
          </w:tcPr>
          <w:p w14:paraId="59073FC7" w14:textId="77777777" w:rsidR="001A48C3" w:rsidRDefault="001A48C3" w:rsidP="00632746">
            <w:pPr>
              <w:spacing w:line="240" w:lineRule="auto"/>
              <w:rPr>
                <w:rFonts w:cs="Arial"/>
              </w:rPr>
            </w:pPr>
            <w:r>
              <w:rPr>
                <w:rFonts w:cs="Arial"/>
              </w:rPr>
              <w:t>Desarrollar actividades con fragmentos estáticos</w:t>
            </w:r>
          </w:p>
        </w:tc>
        <w:tc>
          <w:tcPr>
            <w:tcW w:w="3865" w:type="dxa"/>
            <w:tcBorders>
              <w:top w:val="single" w:sz="4" w:space="0" w:color="000000"/>
              <w:left w:val="single" w:sz="4" w:space="0" w:color="000000"/>
              <w:bottom w:val="single" w:sz="4" w:space="0" w:color="000000"/>
              <w:right w:val="single" w:sz="4" w:space="0" w:color="000000"/>
            </w:tcBorders>
            <w:hideMark/>
          </w:tcPr>
          <w:p w14:paraId="06269E7F" w14:textId="77777777" w:rsidR="001A48C3" w:rsidRDefault="001A48C3" w:rsidP="00632746">
            <w:pPr>
              <w:spacing w:line="240" w:lineRule="auto"/>
              <w:rPr>
                <w:rFonts w:cs="Arial"/>
              </w:rPr>
            </w:pPr>
            <w:r>
              <w:rPr>
                <w:rFonts w:cs="Arial"/>
              </w:rPr>
              <w:t>Lograr un mayor interés en el uso de los fragmentos en las actividades</w:t>
            </w:r>
          </w:p>
        </w:tc>
      </w:tr>
      <w:tr w:rsidR="001A48C3" w14:paraId="452B034D"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6487D427" w14:textId="77777777" w:rsidR="001A48C3" w:rsidRDefault="001A48C3" w:rsidP="00632746">
            <w:pPr>
              <w:spacing w:line="240" w:lineRule="auto"/>
              <w:rPr>
                <w:rFonts w:cs="Arial"/>
              </w:rPr>
            </w:pPr>
            <w:r>
              <w:rPr>
                <w:rFonts w:cs="Arial"/>
              </w:rPr>
              <w:t>Cambio horizontal y vertical en el uso de fragmentos</w:t>
            </w:r>
          </w:p>
        </w:tc>
        <w:tc>
          <w:tcPr>
            <w:tcW w:w="3252" w:type="dxa"/>
            <w:tcBorders>
              <w:top w:val="single" w:sz="4" w:space="0" w:color="000000"/>
              <w:left w:val="single" w:sz="4" w:space="0" w:color="000000"/>
              <w:bottom w:val="single" w:sz="4" w:space="0" w:color="000000"/>
              <w:right w:val="single" w:sz="4" w:space="0" w:color="000000"/>
            </w:tcBorders>
            <w:hideMark/>
          </w:tcPr>
          <w:p w14:paraId="49E2D0D5" w14:textId="77777777" w:rsidR="001A48C3" w:rsidRDefault="001A48C3" w:rsidP="00632746">
            <w:pPr>
              <w:spacing w:line="240" w:lineRule="auto"/>
              <w:rPr>
                <w:rFonts w:cs="Arial"/>
              </w:rPr>
            </w:pPr>
            <w:r>
              <w:rPr>
                <w:rFonts w:cs="Arial"/>
              </w:rPr>
              <w:t>Desarrollar fragmentos que funcionen correctamente en cambios de orientación de ventana</w:t>
            </w:r>
          </w:p>
        </w:tc>
        <w:tc>
          <w:tcPr>
            <w:tcW w:w="3865" w:type="dxa"/>
            <w:tcBorders>
              <w:top w:val="single" w:sz="4" w:space="0" w:color="000000"/>
              <w:left w:val="single" w:sz="4" w:space="0" w:color="000000"/>
              <w:bottom w:val="single" w:sz="4" w:space="0" w:color="000000"/>
              <w:right w:val="single" w:sz="4" w:space="0" w:color="000000"/>
            </w:tcBorders>
            <w:hideMark/>
          </w:tcPr>
          <w:p w14:paraId="1D724E1A" w14:textId="77777777" w:rsidR="001A48C3" w:rsidRDefault="001A48C3" w:rsidP="00632746">
            <w:pPr>
              <w:spacing w:line="240" w:lineRule="auto"/>
              <w:rPr>
                <w:rFonts w:cs="Arial"/>
              </w:rPr>
            </w:pPr>
            <w:r>
              <w:rPr>
                <w:rFonts w:cs="Arial"/>
              </w:rPr>
              <w:t>Interés por el conocimiento adquirido</w:t>
            </w:r>
          </w:p>
        </w:tc>
      </w:tr>
      <w:tr w:rsidR="001A48C3" w14:paraId="5CE725BC"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1E2A823B" w14:textId="77777777" w:rsidR="001A48C3" w:rsidRDefault="001A48C3" w:rsidP="00632746">
            <w:pPr>
              <w:spacing w:line="240" w:lineRule="auto"/>
              <w:rPr>
                <w:rFonts w:cs="Arial"/>
              </w:rPr>
            </w:pPr>
            <w:r>
              <w:rPr>
                <w:rFonts w:cs="Arial"/>
              </w:rPr>
              <w:t>Comunicación entre fragmentos</w:t>
            </w:r>
          </w:p>
        </w:tc>
        <w:tc>
          <w:tcPr>
            <w:tcW w:w="3252" w:type="dxa"/>
            <w:tcBorders>
              <w:top w:val="single" w:sz="4" w:space="0" w:color="000000"/>
              <w:left w:val="single" w:sz="4" w:space="0" w:color="000000"/>
              <w:bottom w:val="single" w:sz="4" w:space="0" w:color="000000"/>
              <w:right w:val="single" w:sz="4" w:space="0" w:color="000000"/>
            </w:tcBorders>
            <w:hideMark/>
          </w:tcPr>
          <w:p w14:paraId="5FD2E26E" w14:textId="77777777" w:rsidR="001A48C3" w:rsidRDefault="001A48C3" w:rsidP="00632746">
            <w:pPr>
              <w:spacing w:line="240" w:lineRule="auto"/>
              <w:rPr>
                <w:rFonts w:cs="Arial"/>
              </w:rPr>
            </w:pPr>
            <w:r>
              <w:rPr>
                <w:rFonts w:cs="Arial"/>
              </w:rPr>
              <w:t>Lograr enviar y recibir datos entre fragmentos de una actividad</w:t>
            </w:r>
          </w:p>
        </w:tc>
        <w:tc>
          <w:tcPr>
            <w:tcW w:w="3865" w:type="dxa"/>
            <w:tcBorders>
              <w:top w:val="single" w:sz="4" w:space="0" w:color="000000"/>
              <w:left w:val="single" w:sz="4" w:space="0" w:color="000000"/>
              <w:bottom w:val="single" w:sz="4" w:space="0" w:color="000000"/>
              <w:right w:val="single" w:sz="4" w:space="0" w:color="000000"/>
            </w:tcBorders>
            <w:hideMark/>
          </w:tcPr>
          <w:p w14:paraId="38457D5D" w14:textId="77777777" w:rsidR="001A48C3" w:rsidRDefault="001A48C3" w:rsidP="00632746">
            <w:pPr>
              <w:spacing w:line="240" w:lineRule="auto"/>
              <w:rPr>
                <w:rFonts w:cs="Arial"/>
              </w:rPr>
            </w:pPr>
            <w:r>
              <w:rPr>
                <w:rFonts w:cs="Arial"/>
              </w:rPr>
              <w:t>Admiración al descubrir capacidades inesperadas en los lenguajes basados en Android</w:t>
            </w:r>
          </w:p>
        </w:tc>
      </w:tr>
      <w:tr w:rsidR="001A48C3" w14:paraId="2E624FDB"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2A9F8C0B" w14:textId="77777777" w:rsidR="001A48C3" w:rsidRDefault="001A48C3" w:rsidP="00632746">
            <w:pPr>
              <w:spacing w:line="240" w:lineRule="auto"/>
              <w:rPr>
                <w:rFonts w:cs="Arial"/>
              </w:rPr>
            </w:pPr>
            <w:r>
              <w:rPr>
                <w:rFonts w:cs="Arial"/>
              </w:rPr>
              <w:t>Componentes de la UI</w:t>
            </w:r>
          </w:p>
        </w:tc>
        <w:tc>
          <w:tcPr>
            <w:tcW w:w="3252" w:type="dxa"/>
            <w:tcBorders>
              <w:top w:val="single" w:sz="4" w:space="0" w:color="000000"/>
              <w:left w:val="single" w:sz="4" w:space="0" w:color="000000"/>
              <w:bottom w:val="single" w:sz="4" w:space="0" w:color="000000"/>
              <w:right w:val="single" w:sz="4" w:space="0" w:color="000000"/>
            </w:tcBorders>
            <w:hideMark/>
          </w:tcPr>
          <w:p w14:paraId="45CC474E" w14:textId="77777777" w:rsidR="001A48C3" w:rsidRDefault="001A48C3" w:rsidP="00632746">
            <w:pPr>
              <w:spacing w:line="240" w:lineRule="auto"/>
              <w:rPr>
                <w:rFonts w:cs="Arial"/>
              </w:rPr>
            </w:pPr>
            <w:r>
              <w:rPr>
                <w:rFonts w:cs="Arial"/>
              </w:rPr>
              <w:t>Utilizar los componentes UI existentes</w:t>
            </w:r>
          </w:p>
        </w:tc>
        <w:tc>
          <w:tcPr>
            <w:tcW w:w="3865" w:type="dxa"/>
            <w:tcBorders>
              <w:top w:val="single" w:sz="4" w:space="0" w:color="000000"/>
              <w:left w:val="single" w:sz="4" w:space="0" w:color="000000"/>
              <w:bottom w:val="single" w:sz="4" w:space="0" w:color="000000"/>
              <w:right w:val="single" w:sz="4" w:space="0" w:color="000000"/>
            </w:tcBorders>
            <w:hideMark/>
          </w:tcPr>
          <w:p w14:paraId="48D855D9" w14:textId="77777777" w:rsidR="001A48C3" w:rsidRDefault="001A48C3" w:rsidP="00632746">
            <w:pPr>
              <w:spacing w:line="240" w:lineRule="auto"/>
              <w:rPr>
                <w:rFonts w:cs="Arial"/>
              </w:rPr>
            </w:pPr>
            <w:r>
              <w:rPr>
                <w:rFonts w:cs="Arial"/>
              </w:rPr>
              <w:t>Curiosidad investigativa por descubrir todas las capacidades que los componentes incluyen</w:t>
            </w:r>
          </w:p>
        </w:tc>
      </w:tr>
    </w:tbl>
    <w:p w14:paraId="0C9E5F3A" w14:textId="77777777" w:rsidR="001A48C3" w:rsidRDefault="001A48C3" w:rsidP="00632746">
      <w:pPr>
        <w:spacing w:after="0" w:line="240" w:lineRule="auto"/>
        <w:ind w:left="644"/>
        <w:contextualSpacing/>
        <w:rPr>
          <w:rFonts w:eastAsia="Times New Roman" w:cs="Arial"/>
          <w:b/>
          <w:lang w:eastAsia="ja-JP"/>
        </w:rPr>
      </w:pPr>
    </w:p>
    <w:p w14:paraId="32B7DF4E" w14:textId="77777777" w:rsidR="001A48C3" w:rsidRDefault="001A48C3" w:rsidP="00632746">
      <w:pPr>
        <w:spacing w:line="240" w:lineRule="auto"/>
        <w:contextualSpacing/>
        <w:rPr>
          <w:rFonts w:eastAsia="Times New Roman" w:cs="Arial"/>
          <w:b/>
          <w:lang w:eastAsia="ja-JP"/>
        </w:rPr>
      </w:pPr>
    </w:p>
    <w:p w14:paraId="52FE85C2"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05052169"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095E35D4" w14:textId="77777777" w:rsidR="001A48C3" w:rsidRDefault="001A48C3" w:rsidP="00632746">
            <w:pPr>
              <w:spacing w:line="240" w:lineRule="auto"/>
              <w:rPr>
                <w:rFonts w:cs="Arial"/>
                <w:b/>
              </w:rPr>
            </w:pPr>
            <w:r>
              <w:rPr>
                <w:rFonts w:cs="Arial"/>
                <w:b/>
                <w:bCs/>
              </w:rPr>
              <w:t xml:space="preserve">Número y </w:t>
            </w:r>
            <w:r>
              <w:rPr>
                <w:rFonts w:cs="Arial"/>
                <w:b/>
              </w:rPr>
              <w:t xml:space="preserve">nombre de la Unidad de Aprendizaje </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E43AB07" w14:textId="77777777" w:rsidR="001A48C3" w:rsidRDefault="001A48C3" w:rsidP="00632746">
            <w:pPr>
              <w:spacing w:line="240" w:lineRule="auto"/>
              <w:rPr>
                <w:rFonts w:cs="Arial"/>
              </w:rPr>
            </w:pPr>
            <w:r>
              <w:rPr>
                <w:rFonts w:cs="Arial"/>
                <w:bCs/>
              </w:rPr>
              <w:t>4. Almacenamiento de información</w:t>
            </w:r>
          </w:p>
        </w:tc>
      </w:tr>
      <w:tr w:rsidR="001A48C3" w14:paraId="04BEB3CD"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0DF61FB" w14:textId="77777777" w:rsidR="001A48C3" w:rsidRDefault="001A48C3" w:rsidP="00632746">
            <w:pPr>
              <w:spacing w:line="240" w:lineRule="auto"/>
              <w:jc w:val="center"/>
              <w:rPr>
                <w:rFonts w:cs="Arial"/>
                <w:b/>
              </w:rPr>
            </w:pPr>
            <w:r>
              <w:rPr>
                <w:rFonts w:cs="Arial"/>
                <w:b/>
              </w:rPr>
              <w:t>Contenidos</w:t>
            </w:r>
          </w:p>
        </w:tc>
      </w:tr>
      <w:tr w:rsidR="001A48C3" w14:paraId="57011DB6" w14:textId="77777777" w:rsidTr="002977A0">
        <w:tc>
          <w:tcPr>
            <w:tcW w:w="2489" w:type="dxa"/>
            <w:tcBorders>
              <w:top w:val="single" w:sz="4" w:space="0" w:color="000000"/>
              <w:left w:val="single" w:sz="4" w:space="0" w:color="000000"/>
              <w:bottom w:val="single" w:sz="4" w:space="0" w:color="000000"/>
              <w:right w:val="single" w:sz="4" w:space="0" w:color="000000"/>
            </w:tcBorders>
          </w:tcPr>
          <w:p w14:paraId="7E1F15E9" w14:textId="7D4D30BB"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09987F1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A512B91" w14:textId="77777777" w:rsidR="001A48C3" w:rsidRDefault="001A48C3" w:rsidP="002977A0">
            <w:pPr>
              <w:spacing w:line="240" w:lineRule="auto"/>
              <w:jc w:val="center"/>
              <w:rPr>
                <w:rFonts w:cs="Arial"/>
                <w:b/>
              </w:rPr>
            </w:pPr>
            <w:r>
              <w:rPr>
                <w:rFonts w:cs="Arial"/>
                <w:b/>
              </w:rPr>
              <w:t>Saber ser o contenido actitudinal</w:t>
            </w:r>
          </w:p>
        </w:tc>
      </w:tr>
      <w:tr w:rsidR="001A48C3" w14:paraId="2DB4A91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0DDA642" w14:textId="77777777" w:rsidR="001A48C3" w:rsidRDefault="001A48C3" w:rsidP="00632746">
            <w:pPr>
              <w:spacing w:line="240" w:lineRule="auto"/>
              <w:rPr>
                <w:rFonts w:cs="Arial"/>
              </w:rPr>
            </w:pPr>
            <w:r>
              <w:rPr>
                <w:rFonts w:cs="Arial"/>
              </w:rPr>
              <w:t>Guardar datos en archivos</w:t>
            </w:r>
          </w:p>
        </w:tc>
        <w:tc>
          <w:tcPr>
            <w:tcW w:w="3252" w:type="dxa"/>
            <w:tcBorders>
              <w:top w:val="single" w:sz="4" w:space="0" w:color="000000"/>
              <w:left w:val="single" w:sz="4" w:space="0" w:color="000000"/>
              <w:bottom w:val="single" w:sz="4" w:space="0" w:color="000000"/>
              <w:right w:val="single" w:sz="4" w:space="0" w:color="000000"/>
            </w:tcBorders>
            <w:hideMark/>
          </w:tcPr>
          <w:p w14:paraId="32401555" w14:textId="77777777" w:rsidR="001A48C3" w:rsidRDefault="001A48C3" w:rsidP="00632746">
            <w:pPr>
              <w:spacing w:line="240" w:lineRule="auto"/>
              <w:rPr>
                <w:rFonts w:cs="Arial"/>
              </w:rPr>
            </w:pPr>
            <w:r>
              <w:rPr>
                <w:rFonts w:cs="Arial"/>
              </w:rPr>
              <w:t>Guardar información en archivos dentro de Android</w:t>
            </w:r>
          </w:p>
        </w:tc>
        <w:tc>
          <w:tcPr>
            <w:tcW w:w="3865" w:type="dxa"/>
            <w:tcBorders>
              <w:top w:val="single" w:sz="4" w:space="0" w:color="000000"/>
              <w:left w:val="single" w:sz="4" w:space="0" w:color="000000"/>
              <w:bottom w:val="single" w:sz="4" w:space="0" w:color="000000"/>
              <w:right w:val="single" w:sz="4" w:space="0" w:color="000000"/>
            </w:tcBorders>
            <w:hideMark/>
          </w:tcPr>
          <w:p w14:paraId="5F7F322C" w14:textId="77777777" w:rsidR="001A48C3" w:rsidRDefault="001A48C3" w:rsidP="00632746">
            <w:pPr>
              <w:spacing w:line="240" w:lineRule="auto"/>
              <w:rPr>
                <w:rFonts w:cs="Arial"/>
              </w:rPr>
            </w:pPr>
            <w:r>
              <w:rPr>
                <w:rFonts w:cs="Arial"/>
              </w:rPr>
              <w:t>Entusiasmo por conocer las posibilidades de programación con estas nuevas técnicas</w:t>
            </w:r>
          </w:p>
        </w:tc>
      </w:tr>
      <w:tr w:rsidR="001A48C3" w14:paraId="5C8E534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6C78870" w14:textId="77777777" w:rsidR="001A48C3" w:rsidRDefault="001A48C3" w:rsidP="00632746">
            <w:pPr>
              <w:spacing w:line="240" w:lineRule="auto"/>
              <w:rPr>
                <w:rFonts w:cs="Arial"/>
              </w:rPr>
            </w:pPr>
            <w:r>
              <w:rPr>
                <w:rFonts w:cs="Arial"/>
              </w:rPr>
              <w:lastRenderedPageBreak/>
              <w:t>Guardando datos utilizando SQL</w:t>
            </w:r>
          </w:p>
        </w:tc>
        <w:tc>
          <w:tcPr>
            <w:tcW w:w="3252" w:type="dxa"/>
            <w:tcBorders>
              <w:top w:val="single" w:sz="4" w:space="0" w:color="000000"/>
              <w:left w:val="single" w:sz="4" w:space="0" w:color="000000"/>
              <w:bottom w:val="single" w:sz="4" w:space="0" w:color="000000"/>
              <w:right w:val="single" w:sz="4" w:space="0" w:color="000000"/>
            </w:tcBorders>
            <w:hideMark/>
          </w:tcPr>
          <w:p w14:paraId="2FC9E331" w14:textId="77777777" w:rsidR="001A48C3" w:rsidRDefault="001A48C3" w:rsidP="00632746">
            <w:pPr>
              <w:spacing w:line="240" w:lineRule="auto"/>
              <w:rPr>
                <w:rFonts w:cs="Arial"/>
              </w:rPr>
            </w:pPr>
            <w:r>
              <w:rPr>
                <w:rFonts w:cs="Arial"/>
              </w:rPr>
              <w:t>Desarrollar aplicaciones capaces de conectarse a bases de datos SQL</w:t>
            </w:r>
          </w:p>
        </w:tc>
        <w:tc>
          <w:tcPr>
            <w:tcW w:w="3865" w:type="dxa"/>
            <w:tcBorders>
              <w:top w:val="single" w:sz="4" w:space="0" w:color="000000"/>
              <w:left w:val="single" w:sz="4" w:space="0" w:color="000000"/>
              <w:bottom w:val="single" w:sz="4" w:space="0" w:color="000000"/>
              <w:right w:val="single" w:sz="4" w:space="0" w:color="000000"/>
            </w:tcBorders>
            <w:hideMark/>
          </w:tcPr>
          <w:p w14:paraId="6F1D929C" w14:textId="77777777" w:rsidR="001A48C3" w:rsidRDefault="001A48C3" w:rsidP="00632746">
            <w:pPr>
              <w:spacing w:line="240" w:lineRule="auto"/>
              <w:rPr>
                <w:rFonts w:cs="Arial"/>
              </w:rPr>
            </w:pPr>
            <w:r>
              <w:rPr>
                <w:rFonts w:cs="Arial"/>
              </w:rPr>
              <w:t>Aprecia el código desarrollado en clase</w:t>
            </w:r>
          </w:p>
        </w:tc>
      </w:tr>
      <w:tr w:rsidR="001A48C3" w14:paraId="21B0AE57"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B1D6DC8" w14:textId="77777777" w:rsidR="001A48C3" w:rsidRDefault="001A48C3" w:rsidP="00632746">
            <w:pPr>
              <w:spacing w:line="240" w:lineRule="auto"/>
              <w:rPr>
                <w:rFonts w:cs="Arial"/>
              </w:rPr>
            </w:pPr>
            <w:r>
              <w:rPr>
                <w:rFonts w:cs="Arial"/>
              </w:rPr>
              <w:t>Interactuando con otras aplicaciones</w:t>
            </w:r>
          </w:p>
        </w:tc>
        <w:tc>
          <w:tcPr>
            <w:tcW w:w="3252" w:type="dxa"/>
            <w:tcBorders>
              <w:top w:val="single" w:sz="4" w:space="0" w:color="000000"/>
              <w:left w:val="single" w:sz="4" w:space="0" w:color="000000"/>
              <w:bottom w:val="single" w:sz="4" w:space="0" w:color="000000"/>
              <w:right w:val="single" w:sz="4" w:space="0" w:color="000000"/>
            </w:tcBorders>
            <w:hideMark/>
          </w:tcPr>
          <w:p w14:paraId="13098B31" w14:textId="77777777" w:rsidR="001A48C3" w:rsidRDefault="001A48C3" w:rsidP="00632746">
            <w:pPr>
              <w:spacing w:line="240" w:lineRule="auto"/>
              <w:rPr>
                <w:rFonts w:cs="Arial"/>
              </w:rPr>
            </w:pPr>
            <w:r>
              <w:rPr>
                <w:rFonts w:cs="Arial"/>
              </w:rPr>
              <w:t>Elaborar aplicaciones que puedan conectarse entre sí</w:t>
            </w:r>
          </w:p>
        </w:tc>
        <w:tc>
          <w:tcPr>
            <w:tcW w:w="3865" w:type="dxa"/>
            <w:tcBorders>
              <w:top w:val="single" w:sz="4" w:space="0" w:color="000000"/>
              <w:left w:val="single" w:sz="4" w:space="0" w:color="000000"/>
              <w:bottom w:val="single" w:sz="4" w:space="0" w:color="000000"/>
              <w:right w:val="single" w:sz="4" w:space="0" w:color="000000"/>
            </w:tcBorders>
            <w:hideMark/>
          </w:tcPr>
          <w:p w14:paraId="702DA21A" w14:textId="77777777" w:rsidR="001A48C3" w:rsidRDefault="001A48C3" w:rsidP="00632746">
            <w:pPr>
              <w:spacing w:line="240" w:lineRule="auto"/>
              <w:rPr>
                <w:rFonts w:cs="Arial"/>
              </w:rPr>
            </w:pPr>
            <w:r>
              <w:rPr>
                <w:rFonts w:cs="Arial"/>
              </w:rPr>
              <w:t>Se esfuerza por descubrir nuevas capacidades programáticas</w:t>
            </w:r>
          </w:p>
        </w:tc>
      </w:tr>
      <w:tr w:rsidR="001A48C3" w14:paraId="1B5A38F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21D12DB" w14:textId="77777777" w:rsidR="001A48C3" w:rsidRDefault="001A48C3" w:rsidP="00632746">
            <w:pPr>
              <w:spacing w:line="240" w:lineRule="auto"/>
              <w:rPr>
                <w:rFonts w:cs="Arial"/>
              </w:rPr>
            </w:pPr>
            <w:r>
              <w:rPr>
                <w:rFonts w:cs="Arial"/>
              </w:rPr>
              <w:t>Obteniendo resultados de una actividad</w:t>
            </w:r>
          </w:p>
        </w:tc>
        <w:tc>
          <w:tcPr>
            <w:tcW w:w="3252" w:type="dxa"/>
            <w:tcBorders>
              <w:top w:val="single" w:sz="4" w:space="0" w:color="000000"/>
              <w:left w:val="single" w:sz="4" w:space="0" w:color="000000"/>
              <w:bottom w:val="single" w:sz="4" w:space="0" w:color="000000"/>
              <w:right w:val="single" w:sz="4" w:space="0" w:color="000000"/>
            </w:tcBorders>
            <w:hideMark/>
          </w:tcPr>
          <w:p w14:paraId="00690779" w14:textId="77777777" w:rsidR="001A48C3" w:rsidRDefault="001A48C3" w:rsidP="00632746">
            <w:pPr>
              <w:spacing w:line="240" w:lineRule="auto"/>
              <w:rPr>
                <w:rFonts w:cs="Arial"/>
              </w:rPr>
            </w:pPr>
            <w:r>
              <w:rPr>
                <w:rFonts w:cs="Arial"/>
              </w:rPr>
              <w:t>Crear aplicaciones que puedan capturar datos de otra actividad</w:t>
            </w:r>
          </w:p>
        </w:tc>
        <w:tc>
          <w:tcPr>
            <w:tcW w:w="3865" w:type="dxa"/>
            <w:tcBorders>
              <w:top w:val="single" w:sz="4" w:space="0" w:color="000000"/>
              <w:left w:val="single" w:sz="4" w:space="0" w:color="000000"/>
              <w:bottom w:val="single" w:sz="4" w:space="0" w:color="000000"/>
              <w:right w:val="single" w:sz="4" w:space="0" w:color="000000"/>
            </w:tcBorders>
            <w:hideMark/>
          </w:tcPr>
          <w:p w14:paraId="58504B01" w14:textId="77777777" w:rsidR="001A48C3" w:rsidRDefault="001A48C3" w:rsidP="00632746">
            <w:pPr>
              <w:spacing w:line="240" w:lineRule="auto"/>
              <w:rPr>
                <w:rFonts w:cs="Arial"/>
              </w:rPr>
            </w:pPr>
            <w:r>
              <w:rPr>
                <w:rFonts w:cs="Arial"/>
              </w:rPr>
              <w:t>Valora la programación aprendida sobre las actividades</w:t>
            </w:r>
          </w:p>
        </w:tc>
      </w:tr>
    </w:tbl>
    <w:p w14:paraId="5D7922F2" w14:textId="23555D12" w:rsidR="001A48C3" w:rsidRPr="00555699" w:rsidRDefault="001A48C3" w:rsidP="00632746">
      <w:pPr>
        <w:spacing w:before="120" w:after="0" w:line="240" w:lineRule="auto"/>
        <w:contextualSpacing/>
        <w:rPr>
          <w:rFonts w:eastAsia="Times New Roman" w:cs="Arial"/>
          <w:b/>
          <w:sz w:val="6"/>
          <w:lang w:eastAsia="ja-JP"/>
        </w:rPr>
      </w:pPr>
    </w:p>
    <w:p w14:paraId="79FA9BEE" w14:textId="77777777" w:rsidR="00BF7DF4" w:rsidRDefault="00BF7DF4" w:rsidP="004B5630">
      <w:bookmarkStart w:id="1487" w:name="_Toc57655917"/>
    </w:p>
    <w:p w14:paraId="0B3E81F2" w14:textId="13AD49F3" w:rsidR="001A48C3" w:rsidRDefault="001A48C3" w:rsidP="00632746">
      <w:pPr>
        <w:pStyle w:val="Ttulo2"/>
        <w:spacing w:line="240" w:lineRule="auto"/>
        <w:rPr>
          <w:rFonts w:eastAsia="Calibri"/>
        </w:rPr>
      </w:pPr>
      <w:bookmarkStart w:id="1488" w:name="_Toc57968143"/>
      <w:bookmarkStart w:id="1489" w:name="_Toc58002296"/>
      <w:bookmarkStart w:id="1490" w:name="_Toc58011404"/>
      <w:bookmarkStart w:id="1491" w:name="_Toc59214428"/>
      <w:r>
        <w:rPr>
          <w:rFonts w:eastAsia="Calibri"/>
        </w:rPr>
        <w:t>IV.- Estrategias metodológicas</w:t>
      </w:r>
      <w:bookmarkEnd w:id="1487"/>
      <w:bookmarkEnd w:id="1488"/>
      <w:bookmarkEnd w:id="1489"/>
      <w:bookmarkEnd w:id="1490"/>
      <w:bookmarkEnd w:id="1491"/>
    </w:p>
    <w:p w14:paraId="780BE732" w14:textId="6CFC9CE9" w:rsidR="001A48C3" w:rsidRDefault="001A48C3" w:rsidP="00632746">
      <w:pPr>
        <w:spacing w:after="0" w:line="240" w:lineRule="auto"/>
        <w:rPr>
          <w:rFonts w:eastAsia="Times New Roman" w:cs="Arial"/>
          <w:lang w:eastAsia="ja-JP"/>
        </w:rPr>
      </w:pPr>
      <w:r>
        <w:rPr>
          <w:rFonts w:eastAsia="Times New Roman" w:cs="Arial"/>
          <w:lang w:eastAsia="ja-JP"/>
        </w:rPr>
        <w:t xml:space="preserve">Para lograr el desarrollo de las competencias mediante diferentes </w:t>
      </w:r>
      <w:r w:rsidR="00F42EF2">
        <w:rPr>
          <w:rFonts w:eastAsia="Times New Roman" w:cs="Arial"/>
          <w:lang w:eastAsia="ja-JP"/>
        </w:rPr>
        <w:t>actividades metodológicas</w:t>
      </w:r>
      <w:r>
        <w:rPr>
          <w:rFonts w:eastAsia="Times New Roman" w:cs="Arial"/>
          <w:lang w:eastAsia="ja-JP"/>
        </w:rPr>
        <w:t xml:space="preserve"> en formato no presencial y haciendo uso de la plataforma virtual de la institución, el </w:t>
      </w:r>
      <w:r>
        <w:rPr>
          <w:rFonts w:cs="Arial"/>
          <w:lang w:eastAsia="ja-JP"/>
        </w:rPr>
        <w:t>docente</w:t>
      </w:r>
      <w:r>
        <w:rPr>
          <w:rFonts w:eastAsia="Times New Roman" w:cs="Arial"/>
          <w:lang w:eastAsia="ja-JP"/>
        </w:rPr>
        <w:t xml:space="preserve"> orientará al grupo de estudiantes durante todas las etapas del módulo, de las cuales podemos citar:</w:t>
      </w:r>
    </w:p>
    <w:p w14:paraId="7BB15189" w14:textId="77777777" w:rsidR="001A48C3" w:rsidRDefault="001A48C3" w:rsidP="00632746">
      <w:pPr>
        <w:spacing w:after="0" w:line="240" w:lineRule="auto"/>
        <w:ind w:left="502"/>
        <w:rPr>
          <w:rFonts w:eastAsia="Times New Roman" w:cs="Arial"/>
          <w:lang w:eastAsia="ja-JP"/>
        </w:rPr>
      </w:pPr>
    </w:p>
    <w:p w14:paraId="5C91F605" w14:textId="77777777" w:rsidR="001A48C3" w:rsidRDefault="001A48C3" w:rsidP="00085DF7">
      <w:pPr>
        <w:pStyle w:val="Prrafodelista"/>
        <w:numPr>
          <w:ilvl w:val="0"/>
          <w:numId w:val="155"/>
        </w:numPr>
        <w:spacing w:after="0" w:line="240" w:lineRule="auto"/>
        <w:rPr>
          <w:rFonts w:cs="Arial"/>
        </w:rPr>
      </w:pPr>
      <w:r>
        <w:rPr>
          <w:rFonts w:cs="Arial"/>
        </w:rPr>
        <w:t xml:space="preserve">Discusiones grupales haciendo uso de wikis, foros, chat y sesiones de conferencia. </w:t>
      </w:r>
    </w:p>
    <w:p w14:paraId="66980464" w14:textId="77777777" w:rsidR="001A48C3" w:rsidRDefault="001A48C3" w:rsidP="00085DF7">
      <w:pPr>
        <w:pStyle w:val="Prrafodelista"/>
        <w:numPr>
          <w:ilvl w:val="0"/>
          <w:numId w:val="155"/>
        </w:numPr>
        <w:spacing w:after="0" w:line="240" w:lineRule="auto"/>
        <w:rPr>
          <w:rFonts w:cs="Arial"/>
        </w:rPr>
      </w:pPr>
      <w:r>
        <w:rPr>
          <w:rFonts w:cs="Arial"/>
        </w:rPr>
        <w:t xml:space="preserve">Equipos de trabajo por medio de mesas de trabajo en foros. </w:t>
      </w:r>
    </w:p>
    <w:p w14:paraId="70ED63B7" w14:textId="77777777" w:rsidR="001A48C3" w:rsidRDefault="001A48C3" w:rsidP="00085DF7">
      <w:pPr>
        <w:pStyle w:val="Prrafodelista"/>
        <w:numPr>
          <w:ilvl w:val="0"/>
          <w:numId w:val="155"/>
        </w:numPr>
        <w:spacing w:after="0" w:line="240" w:lineRule="auto"/>
        <w:rPr>
          <w:rFonts w:cs="Arial"/>
        </w:rPr>
      </w:pPr>
      <w:r>
        <w:rPr>
          <w:rFonts w:cs="Arial"/>
        </w:rPr>
        <w:t xml:space="preserve">Prácticas de laboratorio haciendo uso de plataforma virtual. </w:t>
      </w:r>
    </w:p>
    <w:p w14:paraId="5E175931" w14:textId="77777777" w:rsidR="001A48C3" w:rsidRDefault="001A48C3" w:rsidP="00085DF7">
      <w:pPr>
        <w:pStyle w:val="Prrafodelista"/>
        <w:numPr>
          <w:ilvl w:val="0"/>
          <w:numId w:val="155"/>
        </w:numPr>
        <w:spacing w:after="0" w:line="240" w:lineRule="auto"/>
        <w:rPr>
          <w:rFonts w:cs="Arial"/>
        </w:rPr>
      </w:pPr>
      <w:r>
        <w:rPr>
          <w:rFonts w:cs="Arial"/>
        </w:rPr>
        <w:t>Guías de resolución de casos prácticos utilizando herramienta de tarea.</w:t>
      </w:r>
    </w:p>
    <w:p w14:paraId="40C5946D" w14:textId="77777777" w:rsidR="001A48C3" w:rsidRDefault="001A48C3" w:rsidP="00085DF7">
      <w:pPr>
        <w:pStyle w:val="Prrafodelista"/>
        <w:numPr>
          <w:ilvl w:val="0"/>
          <w:numId w:val="155"/>
        </w:numPr>
        <w:spacing w:after="0" w:line="240" w:lineRule="auto"/>
        <w:rPr>
          <w:rFonts w:cs="Arial"/>
        </w:rPr>
      </w:pPr>
      <w:r>
        <w:rPr>
          <w:rFonts w:cs="Arial"/>
        </w:rPr>
        <w:t xml:space="preserve">Demostración de aplicaciones funcionales mediante videos. </w:t>
      </w:r>
    </w:p>
    <w:p w14:paraId="76DBFB73" w14:textId="77777777"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Trabajos de investigación supervisados en herramientas tales como ensayos, tarea o mesas definidas en foro. </w:t>
      </w:r>
    </w:p>
    <w:p w14:paraId="704A7385" w14:textId="0B2D731A" w:rsidR="001A48C3" w:rsidRDefault="001A48C3" w:rsidP="00085DF7">
      <w:pPr>
        <w:pStyle w:val="Prrafodelista"/>
        <w:numPr>
          <w:ilvl w:val="0"/>
          <w:numId w:val="155"/>
        </w:numPr>
        <w:tabs>
          <w:tab w:val="left" w:pos="993"/>
        </w:tabs>
        <w:spacing w:before="120" w:after="0" w:line="240" w:lineRule="auto"/>
        <w:rPr>
          <w:rFonts w:eastAsia="Times New Roman" w:cs="Arial"/>
          <w:lang w:eastAsia="ja-JP"/>
        </w:rPr>
      </w:pPr>
      <w:r>
        <w:rPr>
          <w:rFonts w:eastAsia="Times New Roman" w:cs="Arial"/>
          <w:lang w:eastAsia="ja-JP"/>
        </w:rPr>
        <w:t xml:space="preserve">Aula invertida a fin de realizar lectura dirigida en el aprendizaje </w:t>
      </w:r>
      <w:r w:rsidR="00F42EF2">
        <w:rPr>
          <w:rFonts w:eastAsia="Times New Roman" w:cs="Arial"/>
          <w:lang w:eastAsia="ja-JP"/>
        </w:rPr>
        <w:t>autónomo.</w:t>
      </w:r>
      <w:r>
        <w:rPr>
          <w:rFonts w:eastAsia="Times New Roman" w:cs="Arial"/>
          <w:lang w:eastAsia="ja-JP"/>
        </w:rPr>
        <w:t xml:space="preserve"> </w:t>
      </w:r>
    </w:p>
    <w:p w14:paraId="733EA22F" w14:textId="77777777" w:rsidR="001A48C3" w:rsidRDefault="001A48C3" w:rsidP="00632746">
      <w:pPr>
        <w:pStyle w:val="Prrafodelista"/>
        <w:tabs>
          <w:tab w:val="left" w:pos="993"/>
        </w:tabs>
        <w:spacing w:before="120" w:after="0" w:line="240" w:lineRule="auto"/>
        <w:rPr>
          <w:rFonts w:eastAsia="Times New Roman" w:cs="Arial"/>
          <w:lang w:eastAsia="ja-JP"/>
        </w:rPr>
      </w:pPr>
    </w:p>
    <w:p w14:paraId="44E0E26E"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025B6B75"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50%</w:t>
      </w:r>
    </w:p>
    <w:p w14:paraId="083624A6"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2028B02D" w14:textId="77777777" w:rsidR="001A48C3" w:rsidRDefault="001A48C3" w:rsidP="00632746">
      <w:pPr>
        <w:spacing w:after="0" w:line="240" w:lineRule="auto"/>
        <w:rPr>
          <w:rFonts w:cs="Arial"/>
        </w:rPr>
      </w:pPr>
    </w:p>
    <w:p w14:paraId="53FB7DD6" w14:textId="0B5D2FE1" w:rsidR="001A48C3" w:rsidRDefault="001A48C3" w:rsidP="00632746">
      <w:pPr>
        <w:spacing w:after="0" w:line="240" w:lineRule="auto"/>
        <w:rPr>
          <w:rFonts w:eastAsia="Times New Roman" w:cs="Arial"/>
          <w:lang w:eastAsia="ja-JP"/>
        </w:rPr>
      </w:pPr>
      <w:r>
        <w:rPr>
          <w:rFonts w:eastAsia="Times New Roman" w:cs="Arial"/>
          <w:lang w:eastAsia="ja-JP"/>
        </w:rPr>
        <w:t xml:space="preserve">Los proyectos que se </w:t>
      </w:r>
      <w:r w:rsidR="00F42EF2">
        <w:rPr>
          <w:rFonts w:eastAsia="Times New Roman" w:cs="Arial"/>
          <w:lang w:eastAsia="ja-JP"/>
        </w:rPr>
        <w:t>desarrollarán</w:t>
      </w:r>
      <w:r>
        <w:rPr>
          <w:rFonts w:eastAsia="Times New Roman" w:cs="Arial"/>
          <w:lang w:eastAsia="ja-JP"/>
        </w:rPr>
        <w:t xml:space="preserve"> en el módulo serán </w:t>
      </w:r>
    </w:p>
    <w:p w14:paraId="721760FB" w14:textId="77777777" w:rsidR="001A48C3" w:rsidRDefault="001A48C3" w:rsidP="00085DF7">
      <w:pPr>
        <w:pStyle w:val="Prrafodelista"/>
        <w:numPr>
          <w:ilvl w:val="3"/>
          <w:numId w:val="146"/>
        </w:numPr>
        <w:spacing w:after="0" w:line="240" w:lineRule="auto"/>
        <w:rPr>
          <w:rFonts w:eastAsia="Times New Roman" w:cs="Arial"/>
          <w:lang w:eastAsia="ja-JP"/>
        </w:rPr>
      </w:pPr>
      <w:r>
        <w:rPr>
          <w:rFonts w:eastAsia="Times New Roman" w:cs="Arial"/>
          <w:lang w:eastAsia="ja-JP"/>
        </w:rPr>
        <w:t>La creación de una aplicación de presentación de información, esta será estática presentando los datos y servicios que ofrece una empresa en particular</w:t>
      </w:r>
    </w:p>
    <w:p w14:paraId="05F06470" w14:textId="77777777" w:rsidR="001A48C3" w:rsidRDefault="001A48C3" w:rsidP="00085DF7">
      <w:pPr>
        <w:pStyle w:val="Prrafodelista"/>
        <w:numPr>
          <w:ilvl w:val="3"/>
          <w:numId w:val="146"/>
        </w:numPr>
        <w:spacing w:after="0" w:line="240" w:lineRule="auto"/>
        <w:rPr>
          <w:rFonts w:eastAsia="Times New Roman" w:cs="Arial"/>
          <w:lang w:eastAsia="ja-JP"/>
        </w:rPr>
      </w:pPr>
      <w:r>
        <w:rPr>
          <w:rFonts w:eastAsia="Times New Roman" w:cs="Arial"/>
          <w:lang w:eastAsia="ja-JP"/>
        </w:rPr>
        <w:t>Crear una aplicación que haga un registro de usuarios y que al mismo tiempo mande un correo a la dirección que se proporcionó para validación de los datos esta deberá contener una base de datos únicamente que almacene información</w:t>
      </w:r>
    </w:p>
    <w:p w14:paraId="7249DBD9" w14:textId="012CFFA6" w:rsidR="001A48C3" w:rsidRPr="00BF7DF4" w:rsidRDefault="001A48C3" w:rsidP="00085DF7">
      <w:pPr>
        <w:pStyle w:val="Prrafodelista"/>
        <w:numPr>
          <w:ilvl w:val="3"/>
          <w:numId w:val="146"/>
        </w:numPr>
        <w:spacing w:before="120" w:after="0" w:line="240" w:lineRule="auto"/>
        <w:rPr>
          <w:rFonts w:eastAsia="Times New Roman" w:cs="Arial"/>
          <w:sz w:val="24"/>
          <w:szCs w:val="24"/>
          <w:lang w:eastAsia="ja-JP"/>
        </w:rPr>
      </w:pPr>
      <w:r>
        <w:rPr>
          <w:rFonts w:eastAsia="Times New Roman" w:cs="Arial"/>
          <w:lang w:eastAsia="ja-JP"/>
        </w:rPr>
        <w:t>Desarrollar una aplicación que emule los procesos que se hacen en un sistema de inventario, haciendo carga, descarga, y avisos que los artículos que se están agotando.</w:t>
      </w:r>
    </w:p>
    <w:p w14:paraId="3658240D" w14:textId="77777777" w:rsidR="00BF7DF4" w:rsidRDefault="00BF7DF4" w:rsidP="00BF7DF4">
      <w:pPr>
        <w:pStyle w:val="Prrafodelista"/>
        <w:spacing w:before="120" w:after="0" w:line="240" w:lineRule="auto"/>
        <w:ind w:left="1440"/>
        <w:rPr>
          <w:rFonts w:eastAsia="Times New Roman" w:cs="Arial"/>
          <w:sz w:val="24"/>
          <w:szCs w:val="24"/>
          <w:lang w:eastAsia="ja-JP"/>
        </w:rPr>
      </w:pPr>
    </w:p>
    <w:p w14:paraId="168418C2" w14:textId="2974215A" w:rsidR="001A48C3" w:rsidRDefault="001A48C3" w:rsidP="00632746">
      <w:pPr>
        <w:pStyle w:val="Ttulo2"/>
        <w:spacing w:line="240" w:lineRule="auto"/>
        <w:rPr>
          <w:rFonts w:eastAsia="Calibri"/>
        </w:rPr>
      </w:pPr>
      <w:bookmarkStart w:id="1492" w:name="_Toc57655918"/>
      <w:bookmarkStart w:id="1493" w:name="_Toc57968144"/>
      <w:bookmarkStart w:id="1494" w:name="_Toc58002297"/>
      <w:bookmarkStart w:id="1495" w:name="_Toc58011405"/>
      <w:bookmarkStart w:id="1496" w:name="_Toc59214429"/>
      <w:r>
        <w:rPr>
          <w:rFonts w:eastAsia="Calibri"/>
        </w:rPr>
        <w:t xml:space="preserve">V. </w:t>
      </w:r>
      <w:r w:rsidR="00F42EF2">
        <w:rPr>
          <w:rFonts w:eastAsia="Calibri"/>
        </w:rPr>
        <w:t>Criterios de</w:t>
      </w:r>
      <w:r>
        <w:rPr>
          <w:rFonts w:eastAsia="Calibri"/>
        </w:rPr>
        <w:t xml:space="preserve"> evaluación</w:t>
      </w:r>
      <w:bookmarkEnd w:id="1492"/>
      <w:bookmarkEnd w:id="1493"/>
      <w:bookmarkEnd w:id="1494"/>
      <w:bookmarkEnd w:id="1495"/>
      <w:bookmarkEnd w:id="1496"/>
    </w:p>
    <w:p w14:paraId="64B686F1" w14:textId="77777777" w:rsidR="001A48C3" w:rsidRDefault="001A48C3" w:rsidP="00632746">
      <w:pPr>
        <w:autoSpaceDE w:val="0"/>
        <w:autoSpaceDN w:val="0"/>
        <w:adjustRightInd w:val="0"/>
        <w:spacing w:after="0" w:line="240" w:lineRule="auto"/>
        <w:rPr>
          <w:rFonts w:eastAsia="Calibri" w:cs="Arial"/>
          <w:lang w:eastAsia="ja-JP"/>
        </w:rPr>
      </w:pPr>
    </w:p>
    <w:p w14:paraId="4963BBCB"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evaluaciones formativas continuas durante el proceso y evaluaciones sumativas proporcionales a las formativas durante y al final del curso a fin de verificar la obtención de las competencias que se requieren en indicadores de logro. </w:t>
      </w:r>
    </w:p>
    <w:p w14:paraId="6224342B" w14:textId="77777777" w:rsidR="004A1498" w:rsidRDefault="004A1498" w:rsidP="00632746">
      <w:pPr>
        <w:numPr>
          <w:ilvl w:val="12"/>
          <w:numId w:val="0"/>
        </w:numPr>
        <w:spacing w:after="0" w:line="240" w:lineRule="auto"/>
        <w:rPr>
          <w:rFonts w:eastAsia="Calibri" w:cs="Arial"/>
          <w:b/>
          <w:bCs/>
          <w:lang w:eastAsia="ja-JP"/>
        </w:rPr>
      </w:pPr>
    </w:p>
    <w:p w14:paraId="12283856" w14:textId="0FE5135B"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lastRenderedPageBreak/>
        <w:t xml:space="preserve">Indicadores de logro: </w:t>
      </w:r>
    </w:p>
    <w:p w14:paraId="2C05E9B3" w14:textId="77777777" w:rsidR="001A48C3" w:rsidRDefault="001A48C3" w:rsidP="00FB7E52">
      <w:pPr>
        <w:pStyle w:val="Prrafodelista"/>
        <w:numPr>
          <w:ilvl w:val="0"/>
          <w:numId w:val="54"/>
        </w:numPr>
        <w:spacing w:line="240" w:lineRule="auto"/>
        <w:ind w:left="374"/>
        <w:rPr>
          <w:rFonts w:cs="Arial"/>
        </w:rPr>
      </w:pPr>
      <w:r>
        <w:rPr>
          <w:rFonts w:cs="Arial"/>
        </w:rPr>
        <w:t>Conocer las modificaciones que se han realizado a nivel de código en las diferentes versiones de Android</w:t>
      </w:r>
    </w:p>
    <w:p w14:paraId="79E3432D" w14:textId="77777777" w:rsidR="001A48C3" w:rsidRDefault="001A48C3" w:rsidP="00FB7E52">
      <w:pPr>
        <w:pStyle w:val="Prrafodelista"/>
        <w:numPr>
          <w:ilvl w:val="0"/>
          <w:numId w:val="54"/>
        </w:numPr>
        <w:spacing w:line="240" w:lineRule="auto"/>
        <w:ind w:left="374"/>
        <w:rPr>
          <w:rFonts w:cs="Arial"/>
        </w:rPr>
      </w:pPr>
      <w:r>
        <w:rPr>
          <w:rFonts w:cs="Arial"/>
        </w:rPr>
        <w:t>Navegar por las diferentes partes del entorno de desarrollo</w:t>
      </w:r>
    </w:p>
    <w:p w14:paraId="1E951CAC" w14:textId="77777777" w:rsidR="001A48C3" w:rsidRDefault="001A48C3" w:rsidP="00FB7E52">
      <w:pPr>
        <w:pStyle w:val="Prrafodelista"/>
        <w:numPr>
          <w:ilvl w:val="0"/>
          <w:numId w:val="54"/>
        </w:numPr>
        <w:spacing w:line="240" w:lineRule="auto"/>
        <w:ind w:left="374"/>
        <w:rPr>
          <w:rFonts w:cs="Arial"/>
        </w:rPr>
      </w:pPr>
      <w:r>
        <w:rPr>
          <w:rFonts w:cs="Arial"/>
        </w:rPr>
        <w:t>Utilizar los componentes de entrada de datos simples en la interfaz de usuario</w:t>
      </w:r>
    </w:p>
    <w:p w14:paraId="5979A7C2"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Pr>
          <w:rFonts w:cs="Arial"/>
        </w:rPr>
        <w:t>Ejecutar una aplicación en un entorno virtual y real</w:t>
      </w:r>
    </w:p>
    <w:p w14:paraId="2B259CF0"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sidRPr="00E0177D">
        <w:rPr>
          <w:rFonts w:cs="Arial"/>
          <w:lang w:bidi="ar-SA"/>
        </w:rPr>
        <w:t>Realizar conexiones entre dos o más interfaces de usuario (</w:t>
      </w:r>
      <w:proofErr w:type="spellStart"/>
      <w:r w:rsidRPr="00E0177D">
        <w:rPr>
          <w:rFonts w:cs="Arial"/>
          <w:lang w:bidi="ar-SA"/>
        </w:rPr>
        <w:t>activities</w:t>
      </w:r>
      <w:proofErr w:type="spellEnd"/>
      <w:r w:rsidRPr="00E0177D">
        <w:rPr>
          <w:rFonts w:cs="Arial"/>
          <w:lang w:bidi="ar-SA"/>
        </w:rPr>
        <w:t>)</w:t>
      </w:r>
    </w:p>
    <w:p w14:paraId="5D026666"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Crear elementos de acción en el “</w:t>
      </w:r>
      <w:proofErr w:type="spellStart"/>
      <w:r w:rsidRPr="00E0177D">
        <w:rPr>
          <w:rFonts w:cs="Arial"/>
          <w:lang w:bidi="ar-SA"/>
        </w:rPr>
        <w:t>Action</w:t>
      </w:r>
      <w:proofErr w:type="spellEnd"/>
      <w:r w:rsidRPr="00E0177D">
        <w:rPr>
          <w:rFonts w:cs="Arial"/>
          <w:lang w:bidi="ar-SA"/>
        </w:rPr>
        <w:t xml:space="preserve"> Bar”</w:t>
      </w:r>
    </w:p>
    <w:p w14:paraId="401F2E46" w14:textId="77777777" w:rsidR="001A48C3" w:rsidRDefault="001A48C3" w:rsidP="00FB7E52">
      <w:pPr>
        <w:pStyle w:val="Prrafodelista"/>
        <w:numPr>
          <w:ilvl w:val="0"/>
          <w:numId w:val="54"/>
        </w:numPr>
        <w:spacing w:before="120" w:after="0" w:line="240" w:lineRule="auto"/>
        <w:ind w:left="374"/>
        <w:rPr>
          <w:rFonts w:cs="Arial"/>
          <w:lang w:val="en-US" w:bidi="ar-SA"/>
        </w:rPr>
      </w:pPr>
      <w:proofErr w:type="spellStart"/>
      <w:r>
        <w:rPr>
          <w:rFonts w:cs="Arial"/>
          <w:lang w:val="en-US" w:bidi="ar-SA"/>
        </w:rPr>
        <w:t>Soportar</w:t>
      </w:r>
      <w:proofErr w:type="spellEnd"/>
      <w:r>
        <w:rPr>
          <w:rFonts w:cs="Arial"/>
          <w:lang w:val="en-US" w:bidi="ar-SA"/>
        </w:rPr>
        <w:t xml:space="preserve"> </w:t>
      </w:r>
      <w:proofErr w:type="spellStart"/>
      <w:r>
        <w:rPr>
          <w:rFonts w:cs="Arial"/>
          <w:lang w:val="en-US" w:bidi="ar-SA"/>
        </w:rPr>
        <w:t>multilenguaje</w:t>
      </w:r>
      <w:proofErr w:type="spellEnd"/>
    </w:p>
    <w:p w14:paraId="073EF765"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Soportar diferentes tamaños de resolución y ventana</w:t>
      </w:r>
    </w:p>
    <w:p w14:paraId="15A58781"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Soportar para diferentes versiones de Android en una misma aplicación</w:t>
      </w:r>
    </w:p>
    <w:p w14:paraId="0A4C20FB" w14:textId="77777777" w:rsidR="001A48C3" w:rsidRDefault="001A48C3" w:rsidP="00FB7E52">
      <w:pPr>
        <w:pStyle w:val="Prrafodelista"/>
        <w:numPr>
          <w:ilvl w:val="0"/>
          <w:numId w:val="54"/>
        </w:numPr>
        <w:spacing w:line="240" w:lineRule="auto"/>
        <w:ind w:left="374"/>
        <w:rPr>
          <w:rFonts w:cs="Arial"/>
        </w:rPr>
      </w:pPr>
      <w:r>
        <w:rPr>
          <w:rFonts w:cs="Arial"/>
        </w:rPr>
        <w:t>Crear fragmentos en una interfaz de usuario (</w:t>
      </w:r>
      <w:proofErr w:type="spellStart"/>
      <w:r>
        <w:rPr>
          <w:rFonts w:cs="Arial"/>
        </w:rPr>
        <w:t>activity</w:t>
      </w:r>
      <w:proofErr w:type="spellEnd"/>
      <w:r>
        <w:rPr>
          <w:rFonts w:cs="Arial"/>
        </w:rPr>
        <w:t>)</w:t>
      </w:r>
    </w:p>
    <w:p w14:paraId="2599EABE" w14:textId="77777777" w:rsidR="001A48C3" w:rsidRDefault="001A48C3" w:rsidP="00FB7E52">
      <w:pPr>
        <w:pStyle w:val="Prrafodelista"/>
        <w:numPr>
          <w:ilvl w:val="0"/>
          <w:numId w:val="54"/>
        </w:numPr>
        <w:spacing w:line="240" w:lineRule="auto"/>
        <w:ind w:left="374"/>
        <w:rPr>
          <w:rFonts w:cs="Arial"/>
        </w:rPr>
      </w:pPr>
      <w:r>
        <w:rPr>
          <w:rFonts w:cs="Arial"/>
        </w:rPr>
        <w:t>Incrustar funciones dentro del ciclo de vida de las interfaces de usuario y fragmentos</w:t>
      </w:r>
    </w:p>
    <w:p w14:paraId="1CCF3F49"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Pr>
          <w:rFonts w:cs="Arial"/>
        </w:rPr>
        <w:t>Enviar y recibir datos entre fragmentos</w:t>
      </w:r>
    </w:p>
    <w:p w14:paraId="55BB9934" w14:textId="3EF6DA82"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sidRPr="00E0177D">
        <w:rPr>
          <w:rFonts w:cs="Arial"/>
          <w:lang w:bidi="ar-SA"/>
        </w:rPr>
        <w:t xml:space="preserve">Utilizar diferentes métodos para </w:t>
      </w:r>
      <w:r w:rsidR="00F42EF2" w:rsidRPr="00E0177D">
        <w:rPr>
          <w:rFonts w:cs="Arial"/>
          <w:lang w:bidi="ar-SA"/>
        </w:rPr>
        <w:t>el almacenamiento</w:t>
      </w:r>
      <w:r w:rsidRPr="00E0177D">
        <w:rPr>
          <w:rFonts w:cs="Arial"/>
          <w:lang w:bidi="ar-SA"/>
        </w:rPr>
        <w:t xml:space="preserve"> de datos de una aplicación</w:t>
      </w:r>
    </w:p>
    <w:p w14:paraId="18F136E3"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Compartir datos guardados de una aplicación a otra</w:t>
      </w:r>
    </w:p>
    <w:p w14:paraId="78D35184"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Seleccionar la forma correcta de almacenamiento de datos según las necesidades de desarrollo</w:t>
      </w:r>
    </w:p>
    <w:p w14:paraId="23CA8CA0" w14:textId="77777777" w:rsidR="001A48C3" w:rsidRDefault="001A48C3" w:rsidP="00632746">
      <w:pPr>
        <w:numPr>
          <w:ilvl w:val="12"/>
          <w:numId w:val="0"/>
        </w:numPr>
        <w:spacing w:after="0" w:line="240" w:lineRule="auto"/>
        <w:rPr>
          <w:rFonts w:eastAsia="Calibri" w:cs="Arial"/>
          <w:lang w:eastAsia="ja-JP"/>
        </w:rPr>
      </w:pPr>
    </w:p>
    <w:p w14:paraId="02463693" w14:textId="72D8895F" w:rsidR="001A48C3" w:rsidRPr="004A1498" w:rsidRDefault="001A48C3" w:rsidP="00632746">
      <w:pPr>
        <w:numPr>
          <w:ilvl w:val="12"/>
          <w:numId w:val="0"/>
        </w:numPr>
        <w:spacing w:after="0" w:line="240" w:lineRule="auto"/>
        <w:rPr>
          <w:rFonts w:eastAsia="Calibri" w:cs="Arial"/>
          <w:b/>
          <w:bCs/>
          <w:lang w:eastAsia="ja-JP"/>
        </w:rPr>
      </w:pPr>
      <w:r>
        <w:rPr>
          <w:rFonts w:eastAsia="Calibri" w:cs="Arial"/>
          <w:b/>
          <w:bCs/>
          <w:lang w:eastAsia="ja-JP"/>
        </w:rPr>
        <w:t>Criterios de evaluación</w:t>
      </w:r>
      <w:r w:rsidR="00AE607F">
        <w:rPr>
          <w:rFonts w:eastAsia="Calibri" w:cs="Arial"/>
          <w:b/>
          <w:bCs/>
          <w:lang w:eastAsia="ja-JP"/>
        </w:rPr>
        <w:t xml:space="preserve"> de los aprendizajes </w:t>
      </w:r>
    </w:p>
    <w:p w14:paraId="5AA865D7" w14:textId="77777777" w:rsidR="001A48C3" w:rsidRPr="00E0177D" w:rsidRDefault="001A48C3" w:rsidP="00FB7E52">
      <w:pPr>
        <w:pStyle w:val="Prrafodelista"/>
        <w:numPr>
          <w:ilvl w:val="0"/>
          <w:numId w:val="62"/>
        </w:numPr>
        <w:spacing w:before="120" w:after="0" w:line="240" w:lineRule="auto"/>
        <w:rPr>
          <w:rFonts w:eastAsia="Times New Roman" w:cs="Arial"/>
          <w:lang w:bidi="ar-SA"/>
        </w:rPr>
      </w:pPr>
      <w:r w:rsidRPr="00E0177D">
        <w:rPr>
          <w:rFonts w:cs="Arial"/>
          <w:lang w:bidi="ar-SA"/>
        </w:rPr>
        <w:t xml:space="preserve">Utiliza diferentes métodos para el almacenamiento de datos de una aplicación </w:t>
      </w:r>
    </w:p>
    <w:p w14:paraId="0957CB0B" w14:textId="77777777" w:rsidR="001A48C3" w:rsidRPr="00E0177D" w:rsidRDefault="001A48C3" w:rsidP="00FB7E52">
      <w:pPr>
        <w:pStyle w:val="Prrafodelista"/>
        <w:numPr>
          <w:ilvl w:val="0"/>
          <w:numId w:val="62"/>
        </w:numPr>
        <w:spacing w:before="120" w:after="0" w:line="240" w:lineRule="auto"/>
        <w:rPr>
          <w:rFonts w:cs="Arial"/>
          <w:lang w:bidi="ar-SA"/>
        </w:rPr>
      </w:pPr>
      <w:r w:rsidRPr="00E0177D">
        <w:rPr>
          <w:rFonts w:cs="Arial"/>
          <w:lang w:bidi="ar-SA"/>
        </w:rPr>
        <w:t xml:space="preserve">Comparte datos guardados de una aplicación a otra para flexibilidad de uso de </w:t>
      </w:r>
      <w:proofErr w:type="gramStart"/>
      <w:r w:rsidRPr="00E0177D">
        <w:rPr>
          <w:rFonts w:cs="Arial"/>
          <w:lang w:bidi="ar-SA"/>
        </w:rPr>
        <w:t>los mismos</w:t>
      </w:r>
      <w:proofErr w:type="gramEnd"/>
      <w:r w:rsidRPr="00E0177D">
        <w:rPr>
          <w:rFonts w:cs="Arial"/>
          <w:lang w:bidi="ar-SA"/>
        </w:rPr>
        <w:t xml:space="preserve">. </w:t>
      </w:r>
    </w:p>
    <w:p w14:paraId="081518A0" w14:textId="18743A3D" w:rsidR="001A48C3" w:rsidRPr="00E0177D" w:rsidRDefault="001A48C3" w:rsidP="00FB7E52">
      <w:pPr>
        <w:pStyle w:val="Prrafodelista"/>
        <w:numPr>
          <w:ilvl w:val="0"/>
          <w:numId w:val="62"/>
        </w:numPr>
        <w:spacing w:before="120" w:after="0" w:line="240" w:lineRule="auto"/>
        <w:rPr>
          <w:rFonts w:cs="Arial"/>
          <w:lang w:bidi="ar-SA"/>
        </w:rPr>
      </w:pPr>
      <w:r w:rsidRPr="00E0177D">
        <w:rPr>
          <w:rFonts w:cs="Arial"/>
          <w:lang w:bidi="ar-SA"/>
        </w:rPr>
        <w:t xml:space="preserve">Selecciona la forma correcta de almacenamiento de datos para </w:t>
      </w:r>
      <w:r w:rsidR="00F42EF2" w:rsidRPr="00E0177D">
        <w:rPr>
          <w:rFonts w:cs="Arial"/>
          <w:lang w:bidi="ar-SA"/>
        </w:rPr>
        <w:t>cumplir las</w:t>
      </w:r>
      <w:r w:rsidRPr="00E0177D">
        <w:rPr>
          <w:rFonts w:cs="Arial"/>
          <w:lang w:bidi="ar-SA"/>
        </w:rPr>
        <w:t xml:space="preserve"> necesidades de desarrollo</w:t>
      </w:r>
    </w:p>
    <w:p w14:paraId="2C5E6B5F" w14:textId="77777777" w:rsidR="001A48C3" w:rsidRDefault="001A48C3" w:rsidP="00FB7E52">
      <w:pPr>
        <w:pStyle w:val="Prrafodelista"/>
        <w:numPr>
          <w:ilvl w:val="0"/>
          <w:numId w:val="62"/>
        </w:numPr>
        <w:spacing w:line="240" w:lineRule="auto"/>
        <w:rPr>
          <w:rFonts w:cs="Arial"/>
        </w:rPr>
      </w:pPr>
      <w:r>
        <w:rPr>
          <w:rFonts w:cs="Arial"/>
        </w:rPr>
        <w:t>Conoce las modificaciones que se han realizado a nivel de código en las diferentes versiones de Android para utilizar los componentes de entrada de datos simples en la interfaz de usuario ejecutando una aplicación en un entorno virtual y real</w:t>
      </w:r>
    </w:p>
    <w:p w14:paraId="5808DE5E" w14:textId="337AAA77" w:rsidR="001A48C3" w:rsidRDefault="001A48C3" w:rsidP="00632746">
      <w:pPr>
        <w:numPr>
          <w:ilvl w:val="12"/>
          <w:numId w:val="0"/>
        </w:numPr>
        <w:spacing w:after="0" w:line="240" w:lineRule="auto"/>
        <w:rPr>
          <w:rFonts w:eastAsia="Calibri" w:cs="Arial"/>
          <w:b/>
        </w:rPr>
      </w:pPr>
    </w:p>
    <w:p w14:paraId="6747A738" w14:textId="77777777" w:rsidR="001A48C3" w:rsidRDefault="001A48C3" w:rsidP="00632746">
      <w:pPr>
        <w:pStyle w:val="Ttulo2"/>
        <w:spacing w:line="240" w:lineRule="auto"/>
        <w:rPr>
          <w:rFonts w:eastAsia="Calibri"/>
        </w:rPr>
      </w:pPr>
      <w:bookmarkStart w:id="1497" w:name="_Toc57655919"/>
      <w:bookmarkStart w:id="1498" w:name="_Toc57968145"/>
      <w:bookmarkStart w:id="1499" w:name="_Toc58002298"/>
      <w:bookmarkStart w:id="1500" w:name="_Toc58011406"/>
      <w:bookmarkStart w:id="1501" w:name="_Toc59214430"/>
      <w:r>
        <w:rPr>
          <w:rFonts w:eastAsia="Calibri"/>
        </w:rPr>
        <w:t>VI.- Fuentes de información y materiales de apoyo</w:t>
      </w:r>
      <w:bookmarkEnd w:id="1497"/>
      <w:bookmarkEnd w:id="1498"/>
      <w:bookmarkEnd w:id="1499"/>
      <w:bookmarkEnd w:id="1500"/>
      <w:bookmarkEnd w:id="1501"/>
    </w:p>
    <w:p w14:paraId="42E6FED6" w14:textId="77777777" w:rsidR="001A48C3" w:rsidRDefault="001A48C3" w:rsidP="00632746">
      <w:pPr>
        <w:numPr>
          <w:ilvl w:val="12"/>
          <w:numId w:val="0"/>
        </w:numPr>
        <w:spacing w:after="0" w:line="240" w:lineRule="auto"/>
        <w:rPr>
          <w:rFonts w:eastAsia="Calibri" w:cs="Arial"/>
          <w:b/>
          <w:sz w:val="24"/>
          <w:szCs w:val="24"/>
        </w:rPr>
      </w:pPr>
    </w:p>
    <w:p w14:paraId="32CB3C5F" w14:textId="77777777" w:rsidR="001A48C3" w:rsidRDefault="001A48C3" w:rsidP="00632746">
      <w:pPr>
        <w:numPr>
          <w:ilvl w:val="12"/>
          <w:numId w:val="0"/>
        </w:numPr>
        <w:spacing w:after="0" w:line="240" w:lineRule="auto"/>
        <w:rPr>
          <w:rFonts w:eastAsia="Calibri" w:cs="Arial"/>
          <w:b/>
          <w:sz w:val="24"/>
          <w:szCs w:val="24"/>
        </w:rPr>
      </w:pPr>
      <w:r>
        <w:rPr>
          <w:rFonts w:eastAsia="Calibri" w:cs="Arial"/>
          <w:b/>
          <w:sz w:val="24"/>
          <w:szCs w:val="24"/>
        </w:rPr>
        <w:t>Libros</w:t>
      </w:r>
    </w:p>
    <w:sdt>
      <w:sdtPr>
        <w:rPr>
          <w:rFonts w:eastAsia="Calibri" w:cs="Arial"/>
          <w:lang w:bidi="ar-SA"/>
        </w:rPr>
        <w:id w:val="1563744875"/>
        <w:bibliography/>
      </w:sdtPr>
      <w:sdtEndPr/>
      <w:sdtContent>
        <w:sdt>
          <w:sdtPr>
            <w:rPr>
              <w:rFonts w:cs="Arial"/>
              <w:sz w:val="24"/>
              <w:szCs w:val="24"/>
              <w:lang w:bidi="ar-SA"/>
            </w:rPr>
            <w:id w:val="-69659879"/>
            <w:bibliography/>
          </w:sdtPr>
          <w:sdtEndPr/>
          <w:sdtContent>
            <w:p w14:paraId="29C00C1F" w14:textId="0DF59C4E" w:rsidR="001A48C3" w:rsidRPr="00E11467" w:rsidRDefault="001A48C3" w:rsidP="00085DF7">
              <w:pPr>
                <w:pStyle w:val="Prrafodelista"/>
                <w:numPr>
                  <w:ilvl w:val="0"/>
                  <w:numId w:val="279"/>
                </w:numPr>
                <w:spacing w:after="0" w:line="240" w:lineRule="auto"/>
                <w:rPr>
                  <w:rFonts w:eastAsia="Times New Roman" w:cs="Arial"/>
                  <w:lang w:eastAsia="es-SV"/>
                </w:rPr>
              </w:pPr>
              <w:r>
                <w:rPr>
                  <w:rFonts w:eastAsia="Times New Roman" w:cs="Arial"/>
                  <w:lang w:eastAsia="es-SV"/>
                </w:rPr>
                <w:t xml:space="preserve">Angulo Aguirre, Luis. (2013) </w:t>
              </w:r>
              <w:r>
                <w:rPr>
                  <w:rFonts w:eastAsia="Times New Roman" w:cs="Arial"/>
                  <w:iCs/>
                  <w:lang w:eastAsia="es-SV"/>
                </w:rPr>
                <w:t>Guía práctica Trabaja en la nube con Google Apps. </w:t>
              </w:r>
              <w:r>
                <w:rPr>
                  <w:rFonts w:eastAsia="Times New Roman" w:cs="Arial"/>
                  <w:lang w:eastAsia="es-SV"/>
                </w:rPr>
                <w:t>1a. Lima: Macro. (3 ejemplares)</w:t>
              </w:r>
            </w:p>
            <w:p w14:paraId="08C3E17B" w14:textId="56A464BC" w:rsidR="001A48C3" w:rsidRPr="00E11467" w:rsidRDefault="001A48C3" w:rsidP="00085DF7">
              <w:pPr>
                <w:pStyle w:val="Prrafodelista"/>
                <w:numPr>
                  <w:ilvl w:val="0"/>
                  <w:numId w:val="279"/>
                </w:numPr>
                <w:spacing w:after="0" w:line="240" w:lineRule="auto"/>
                <w:rPr>
                  <w:rFonts w:eastAsia="Times New Roman" w:cs="Arial"/>
                  <w:lang w:eastAsia="es-SV"/>
                </w:rPr>
              </w:pPr>
              <w:r>
                <w:rPr>
                  <w:rFonts w:eastAsia="Times New Roman" w:cs="Arial"/>
                  <w:lang w:eastAsia="es-SV"/>
                </w:rPr>
                <w:t xml:space="preserve">Luján Castillo, José Dimas. (2015) </w:t>
              </w:r>
              <w:r>
                <w:rPr>
                  <w:rFonts w:eastAsia="Times New Roman" w:cs="Arial"/>
                  <w:iCs/>
                  <w:lang w:eastAsia="es-SV"/>
                </w:rPr>
                <w:t>Android: aprende desde cero a crear aplicaciones. </w:t>
              </w:r>
              <w:r>
                <w:rPr>
                  <w:rFonts w:eastAsia="Times New Roman" w:cs="Arial"/>
                  <w:lang w:eastAsia="es-SV"/>
                </w:rPr>
                <w:t>1a. México, D.F.: Alfaomega. (3 ejemplares)</w:t>
              </w:r>
            </w:p>
            <w:p w14:paraId="74090609" w14:textId="6171FA33" w:rsidR="001A48C3" w:rsidRPr="00E11467" w:rsidRDefault="001A48C3" w:rsidP="00085DF7">
              <w:pPr>
                <w:pStyle w:val="Prrafodelista"/>
                <w:numPr>
                  <w:ilvl w:val="0"/>
                  <w:numId w:val="279"/>
                </w:numPr>
                <w:spacing w:after="0" w:line="240" w:lineRule="auto"/>
                <w:rPr>
                  <w:rFonts w:eastAsia="Times New Roman" w:cs="Arial"/>
                  <w:lang w:eastAsia="es-SV"/>
                </w:rPr>
              </w:pPr>
              <w:r>
                <w:rPr>
                  <w:rFonts w:eastAsia="Times New Roman" w:cs="Arial"/>
                  <w:lang w:eastAsia="es-SV"/>
                </w:rPr>
                <w:t xml:space="preserve">Montero Miguel, Roberto. (2013) </w:t>
              </w:r>
              <w:r w:rsidR="00F42EF2">
                <w:rPr>
                  <w:rFonts w:eastAsia="Times New Roman" w:cs="Arial"/>
                  <w:iCs/>
                  <w:lang w:eastAsia="es-SV"/>
                </w:rPr>
                <w:t>Android:</w:t>
              </w:r>
              <w:r>
                <w:rPr>
                  <w:rFonts w:eastAsia="Times New Roman" w:cs="Arial"/>
                  <w:iCs/>
                  <w:lang w:eastAsia="es-SV"/>
                </w:rPr>
                <w:t xml:space="preserve"> Desarrollo de aplicaciones. </w:t>
              </w:r>
              <w:r>
                <w:rPr>
                  <w:rFonts w:eastAsia="Times New Roman" w:cs="Arial"/>
                  <w:lang w:eastAsia="es-SV"/>
                </w:rPr>
                <w:t>1a. Bogotá: Ediciones de la U. (3 ejemplares)</w:t>
              </w:r>
            </w:p>
            <w:p w14:paraId="4DB8EE05" w14:textId="24CE697E" w:rsidR="001A48C3" w:rsidRPr="00E11467" w:rsidRDefault="001A48C3" w:rsidP="00085DF7">
              <w:pPr>
                <w:pStyle w:val="Prrafodelista"/>
                <w:numPr>
                  <w:ilvl w:val="0"/>
                  <w:numId w:val="279"/>
                </w:numPr>
                <w:spacing w:after="0" w:line="240" w:lineRule="auto"/>
                <w:rPr>
                  <w:rFonts w:eastAsia="Times New Roman" w:cs="Arial"/>
                  <w:lang w:eastAsia="es-SV"/>
                </w:rPr>
              </w:pPr>
              <w:r>
                <w:rPr>
                  <w:rFonts w:eastAsia="Times New Roman" w:cs="Arial"/>
                  <w:lang w:eastAsia="es-SV"/>
                </w:rPr>
                <w:t>Muñiz Troyano, Javier. (2014) </w:t>
              </w:r>
              <w:r w:rsidR="00F42EF2">
                <w:rPr>
                  <w:rFonts w:eastAsia="Times New Roman" w:cs="Arial"/>
                  <w:iCs/>
                  <w:lang w:eastAsia="es-SV"/>
                </w:rPr>
                <w:t>Android:</w:t>
              </w:r>
              <w:r>
                <w:rPr>
                  <w:rFonts w:eastAsia="Times New Roman" w:cs="Arial"/>
                  <w:iCs/>
                  <w:lang w:eastAsia="es-SV"/>
                </w:rPr>
                <w:t xml:space="preserve"> manual práctico para todos los niveles. Cómo extraer todo el potencial de smartphones. </w:t>
              </w:r>
              <w:r>
                <w:rPr>
                  <w:rFonts w:eastAsia="Times New Roman" w:cs="Arial"/>
                  <w:lang w:eastAsia="es-SV"/>
                </w:rPr>
                <w:t xml:space="preserve">2a. Bogotá: Ediciones de la. (3 ejemplares) </w:t>
              </w:r>
            </w:p>
            <w:p w14:paraId="126520D6" w14:textId="0EEEF1F3" w:rsidR="001A48C3" w:rsidRPr="00C40F30" w:rsidRDefault="001A48C3" w:rsidP="00085DF7">
              <w:pPr>
                <w:pStyle w:val="Prrafodelista"/>
                <w:numPr>
                  <w:ilvl w:val="0"/>
                  <w:numId w:val="279"/>
                </w:numPr>
                <w:spacing w:after="0" w:line="240" w:lineRule="auto"/>
                <w:rPr>
                  <w:rFonts w:eastAsia="Times New Roman" w:cs="Arial"/>
                  <w:lang w:eastAsia="es-SV"/>
                </w:rPr>
              </w:pPr>
              <w:r>
                <w:rPr>
                  <w:rFonts w:eastAsia="Times New Roman" w:cs="Arial"/>
                  <w:lang w:eastAsia="es-SV"/>
                </w:rPr>
                <w:t xml:space="preserve">Tomás Gironés, </w:t>
              </w:r>
              <w:r w:rsidR="00F42EF2">
                <w:rPr>
                  <w:rFonts w:eastAsia="Times New Roman" w:cs="Arial"/>
                  <w:lang w:eastAsia="es-SV"/>
                </w:rPr>
                <w:t>Jesús.</w:t>
              </w:r>
              <w:r>
                <w:rPr>
                  <w:rFonts w:eastAsia="Times New Roman" w:cs="Arial"/>
                  <w:lang w:eastAsia="es-SV"/>
                </w:rPr>
                <w:t xml:space="preserve"> (2013) </w:t>
              </w:r>
              <w:r>
                <w:rPr>
                  <w:rFonts w:eastAsia="Times New Roman" w:cs="Arial"/>
                  <w:iCs/>
                  <w:lang w:eastAsia="es-SV"/>
                </w:rPr>
                <w:t>El gran libro de Android. </w:t>
              </w:r>
              <w:r>
                <w:rPr>
                  <w:rFonts w:eastAsia="Times New Roman" w:cs="Arial"/>
                  <w:lang w:eastAsia="es-SV"/>
                </w:rPr>
                <w:t xml:space="preserve">1a. México, D.F.: Alfaomega. (3 ejemplares) </w:t>
              </w:r>
            </w:p>
            <w:p w14:paraId="4CA97A92" w14:textId="77777777" w:rsidR="001A48C3" w:rsidRDefault="001A48C3" w:rsidP="00085DF7">
              <w:pPr>
                <w:pStyle w:val="Prrafodelista"/>
                <w:numPr>
                  <w:ilvl w:val="0"/>
                  <w:numId w:val="279"/>
                </w:numPr>
                <w:spacing w:after="0" w:line="240" w:lineRule="auto"/>
                <w:rPr>
                  <w:rFonts w:eastAsia="Times New Roman" w:cs="Arial"/>
                  <w:lang w:eastAsia="es-SV"/>
                </w:rPr>
              </w:pPr>
              <w:r>
                <w:rPr>
                  <w:rFonts w:eastAsia="Times New Roman" w:cs="Arial"/>
                  <w:lang w:eastAsia="es-SV"/>
                </w:rPr>
                <w:t>Vásquez Rojas, Jaime. (2008) </w:t>
              </w:r>
              <w:r>
                <w:rPr>
                  <w:rFonts w:eastAsia="Times New Roman" w:cs="Arial"/>
                  <w:iCs/>
                  <w:lang w:eastAsia="es-SV"/>
                </w:rPr>
                <w:t>Consulta y actualización de bases de datos mediante equipos móviles. </w:t>
              </w:r>
              <w:r>
                <w:rPr>
                  <w:rFonts w:eastAsia="Times New Roman" w:cs="Arial"/>
                  <w:lang w:eastAsia="es-SV"/>
                </w:rPr>
                <w:t xml:space="preserve">1a. Medellín: Instituto Tecnológico Metropolitano. (3 ejemplares) </w:t>
              </w:r>
            </w:p>
            <w:p w14:paraId="1CD02229" w14:textId="77777777" w:rsidR="001A48C3" w:rsidRDefault="007E636C" w:rsidP="00632746">
              <w:pPr>
                <w:pStyle w:val="Bibliografa"/>
                <w:spacing w:after="0" w:line="240" w:lineRule="auto"/>
                <w:ind w:left="720"/>
                <w:rPr>
                  <w:rFonts w:eastAsia="Calibri" w:cs="Arial"/>
                  <w:b/>
                </w:rPr>
              </w:pPr>
            </w:p>
          </w:sdtContent>
        </w:sdt>
      </w:sdtContent>
    </w:sdt>
    <w:p w14:paraId="1A448DC3" w14:textId="77777777" w:rsidR="002977A0" w:rsidRDefault="002977A0" w:rsidP="00C40F30">
      <w:pPr>
        <w:spacing w:after="0" w:line="240" w:lineRule="auto"/>
        <w:rPr>
          <w:rFonts w:eastAsia="Calibri" w:cs="Arial"/>
          <w:b/>
          <w:sz w:val="24"/>
          <w:szCs w:val="24"/>
        </w:rPr>
      </w:pPr>
    </w:p>
    <w:p w14:paraId="1064E82B" w14:textId="77777777" w:rsidR="002977A0" w:rsidRDefault="002977A0" w:rsidP="00C40F30">
      <w:pPr>
        <w:spacing w:after="0" w:line="240" w:lineRule="auto"/>
        <w:rPr>
          <w:rFonts w:eastAsia="Calibri" w:cs="Arial"/>
          <w:b/>
          <w:sz w:val="24"/>
          <w:szCs w:val="24"/>
        </w:rPr>
      </w:pPr>
    </w:p>
    <w:p w14:paraId="77BB40AE" w14:textId="1BB52BFA" w:rsidR="001A48C3" w:rsidRDefault="001A48C3" w:rsidP="00C40F30">
      <w:pPr>
        <w:spacing w:after="0" w:line="240" w:lineRule="auto"/>
        <w:rPr>
          <w:rFonts w:eastAsia="Calibri" w:cs="Arial"/>
          <w:b/>
          <w:sz w:val="24"/>
          <w:szCs w:val="24"/>
        </w:rPr>
      </w:pPr>
      <w:r>
        <w:rPr>
          <w:rFonts w:eastAsia="Calibri" w:cs="Arial"/>
          <w:b/>
          <w:sz w:val="24"/>
          <w:szCs w:val="24"/>
        </w:rPr>
        <w:lastRenderedPageBreak/>
        <w:t xml:space="preserve">Libros electrónicos. </w:t>
      </w:r>
    </w:p>
    <w:p w14:paraId="65AD3F7B" w14:textId="77777777" w:rsidR="001A48C3" w:rsidRPr="00555699" w:rsidRDefault="001A48C3" w:rsidP="00632746">
      <w:pPr>
        <w:spacing w:line="240" w:lineRule="auto"/>
        <w:rPr>
          <w:rFonts w:asciiTheme="minorHAnsi" w:eastAsia="Calibri" w:hAnsiTheme="minorHAnsi" w:cs="Arial"/>
          <w:b/>
          <w:sz w:val="2"/>
          <w:szCs w:val="32"/>
          <w:lang w:val="en-US" w:bidi="ar-SA"/>
        </w:rPr>
      </w:pPr>
    </w:p>
    <w:p w14:paraId="5A6F260E" w14:textId="2EE2473C" w:rsidR="001A48C3" w:rsidRPr="00C40F30" w:rsidRDefault="001A48C3" w:rsidP="00085DF7">
      <w:pPr>
        <w:pStyle w:val="Bibliografa"/>
        <w:numPr>
          <w:ilvl w:val="0"/>
          <w:numId w:val="277"/>
        </w:numPr>
        <w:spacing w:after="0" w:line="240" w:lineRule="auto"/>
        <w:jc w:val="left"/>
        <w:rPr>
          <w:rFonts w:eastAsiaTheme="minorHAnsi"/>
          <w:noProof/>
          <w:sz w:val="24"/>
          <w:szCs w:val="24"/>
        </w:rPr>
      </w:pPr>
      <w:r>
        <w:rPr>
          <w:noProof/>
        </w:rPr>
        <w:t xml:space="preserve">Tomás, J., &amp; Tirado, B. (2020). </w:t>
      </w:r>
      <w:r>
        <w:rPr>
          <w:i/>
          <w:iCs/>
          <w:noProof/>
        </w:rPr>
        <w:t>El gran libro de Android</w:t>
      </w:r>
      <w:r>
        <w:rPr>
          <w:noProof/>
        </w:rPr>
        <w:t xml:space="preserve"> (Vol. 7ma. ). Ciudad de México, México: Alfaomega.</w:t>
      </w:r>
    </w:p>
    <w:p w14:paraId="11D1964A" w14:textId="2EB6B42C" w:rsidR="001A48C3" w:rsidRDefault="001A48C3" w:rsidP="00085DF7">
      <w:pPr>
        <w:pStyle w:val="Bibliografa"/>
        <w:numPr>
          <w:ilvl w:val="0"/>
          <w:numId w:val="277"/>
        </w:numPr>
        <w:spacing w:after="0" w:line="240" w:lineRule="auto"/>
        <w:jc w:val="left"/>
        <w:rPr>
          <w:noProof/>
        </w:rPr>
      </w:pPr>
      <w:r>
        <w:rPr>
          <w:noProof/>
        </w:rPr>
        <w:t xml:space="preserve">Muñiz, J. (2014). </w:t>
      </w:r>
      <w:r>
        <w:rPr>
          <w:i/>
          <w:iCs/>
          <w:noProof/>
        </w:rPr>
        <w:t>Android. Curso práctico para todos los niveles.</w:t>
      </w:r>
      <w:r>
        <w:rPr>
          <w:noProof/>
        </w:rPr>
        <w:t xml:space="preserve"> (Vol. 2da. Digital). Ciudad de México, México: Alfaomega.</w:t>
      </w:r>
    </w:p>
    <w:p w14:paraId="2A55C456" w14:textId="151F3BDD" w:rsidR="001A48C3" w:rsidRPr="00F9197A" w:rsidRDefault="001A48C3" w:rsidP="00085DF7">
      <w:pPr>
        <w:pStyle w:val="Bibliografa"/>
        <w:numPr>
          <w:ilvl w:val="0"/>
          <w:numId w:val="277"/>
        </w:numPr>
        <w:spacing w:after="0" w:line="240" w:lineRule="auto"/>
        <w:jc w:val="left"/>
        <w:rPr>
          <w:noProof/>
        </w:rPr>
      </w:pPr>
      <w:r>
        <w:rPr>
          <w:noProof/>
        </w:rPr>
        <w:t xml:space="preserve">Luján, J. D. (2015). </w:t>
      </w:r>
      <w:r>
        <w:rPr>
          <w:i/>
          <w:iCs/>
          <w:noProof/>
        </w:rPr>
        <w:t>Android. Aprende desde cero a crear aplicaciones</w:t>
      </w:r>
      <w:r>
        <w:rPr>
          <w:noProof/>
        </w:rPr>
        <w:t xml:space="preserve"> (Vol. 1ra. Digital). Ciudad de México, México: Alfaomega.</w:t>
      </w:r>
    </w:p>
    <w:p w14:paraId="71D22009" w14:textId="77777777" w:rsidR="00F9197A" w:rsidRDefault="00F9197A" w:rsidP="00632746">
      <w:pPr>
        <w:spacing w:after="0" w:line="240" w:lineRule="auto"/>
        <w:rPr>
          <w:rFonts w:cs="Arial"/>
          <w:b/>
          <w:sz w:val="28"/>
          <w:szCs w:val="28"/>
        </w:rPr>
      </w:pPr>
    </w:p>
    <w:p w14:paraId="6C0D37FB" w14:textId="77777777" w:rsidR="00F9197A" w:rsidRDefault="00F9197A" w:rsidP="00632746">
      <w:pPr>
        <w:spacing w:after="0" w:line="240" w:lineRule="auto"/>
        <w:rPr>
          <w:rFonts w:cs="Arial"/>
          <w:b/>
          <w:sz w:val="28"/>
          <w:szCs w:val="28"/>
        </w:rPr>
      </w:pPr>
    </w:p>
    <w:p w14:paraId="1E411CE3" w14:textId="77777777" w:rsidR="00F9197A" w:rsidRDefault="00F9197A" w:rsidP="00632746">
      <w:pPr>
        <w:spacing w:after="0" w:line="240" w:lineRule="auto"/>
        <w:rPr>
          <w:rFonts w:cs="Arial"/>
          <w:b/>
          <w:sz w:val="28"/>
          <w:szCs w:val="28"/>
        </w:rPr>
      </w:pPr>
    </w:p>
    <w:p w14:paraId="241DE3B2" w14:textId="77777777" w:rsidR="00F9197A" w:rsidRDefault="00F9197A" w:rsidP="00632746">
      <w:pPr>
        <w:spacing w:after="0" w:line="240" w:lineRule="auto"/>
        <w:rPr>
          <w:rFonts w:cs="Arial"/>
          <w:b/>
          <w:sz w:val="28"/>
          <w:szCs w:val="28"/>
        </w:rPr>
      </w:pPr>
    </w:p>
    <w:p w14:paraId="1B719D73" w14:textId="77777777" w:rsidR="00F9197A" w:rsidRDefault="00F9197A" w:rsidP="00632746">
      <w:pPr>
        <w:spacing w:after="0" w:line="240" w:lineRule="auto"/>
        <w:rPr>
          <w:rFonts w:cs="Arial"/>
          <w:b/>
          <w:sz w:val="28"/>
          <w:szCs w:val="28"/>
        </w:rPr>
      </w:pPr>
    </w:p>
    <w:p w14:paraId="7742BF22" w14:textId="77777777" w:rsidR="00F9197A" w:rsidRDefault="00F9197A" w:rsidP="00632746">
      <w:pPr>
        <w:spacing w:after="0" w:line="240" w:lineRule="auto"/>
        <w:rPr>
          <w:rFonts w:cs="Arial"/>
          <w:b/>
          <w:sz w:val="28"/>
          <w:szCs w:val="28"/>
        </w:rPr>
      </w:pPr>
    </w:p>
    <w:p w14:paraId="2E978C11" w14:textId="77777777" w:rsidR="00F9197A" w:rsidRDefault="00F9197A" w:rsidP="00632746">
      <w:pPr>
        <w:spacing w:after="0" w:line="240" w:lineRule="auto"/>
        <w:rPr>
          <w:rFonts w:cs="Arial"/>
          <w:b/>
          <w:sz w:val="28"/>
          <w:szCs w:val="28"/>
        </w:rPr>
      </w:pPr>
    </w:p>
    <w:p w14:paraId="225399F3" w14:textId="103A4416" w:rsidR="00F9197A" w:rsidRDefault="00F9197A" w:rsidP="00632746">
      <w:pPr>
        <w:spacing w:after="0" w:line="240" w:lineRule="auto"/>
        <w:rPr>
          <w:rFonts w:cs="Arial"/>
          <w:b/>
          <w:sz w:val="28"/>
          <w:szCs w:val="28"/>
        </w:rPr>
      </w:pPr>
    </w:p>
    <w:p w14:paraId="2652AC20" w14:textId="01CB9B83" w:rsidR="00555699" w:rsidRDefault="00555699" w:rsidP="00632746">
      <w:pPr>
        <w:spacing w:after="0" w:line="240" w:lineRule="auto"/>
        <w:rPr>
          <w:rFonts w:cs="Arial"/>
          <w:b/>
          <w:sz w:val="28"/>
          <w:szCs w:val="28"/>
        </w:rPr>
      </w:pPr>
    </w:p>
    <w:p w14:paraId="7B19B3B9" w14:textId="6C898D59" w:rsidR="00555699" w:rsidRDefault="00555699" w:rsidP="00632746">
      <w:pPr>
        <w:spacing w:after="0" w:line="240" w:lineRule="auto"/>
        <w:rPr>
          <w:rFonts w:cs="Arial"/>
          <w:b/>
          <w:sz w:val="28"/>
          <w:szCs w:val="28"/>
        </w:rPr>
      </w:pPr>
    </w:p>
    <w:p w14:paraId="740082A5" w14:textId="735705B5" w:rsidR="00BF7DF4" w:rsidRDefault="00BF7DF4" w:rsidP="00632746">
      <w:pPr>
        <w:spacing w:after="0" w:line="240" w:lineRule="auto"/>
        <w:rPr>
          <w:rFonts w:cs="Arial"/>
          <w:b/>
          <w:sz w:val="28"/>
          <w:szCs w:val="28"/>
        </w:rPr>
      </w:pPr>
    </w:p>
    <w:p w14:paraId="6C82E770" w14:textId="72548619" w:rsidR="00BF7DF4" w:rsidRDefault="00BF7DF4" w:rsidP="00632746">
      <w:pPr>
        <w:spacing w:after="0" w:line="240" w:lineRule="auto"/>
        <w:rPr>
          <w:rFonts w:cs="Arial"/>
          <w:b/>
          <w:sz w:val="28"/>
          <w:szCs w:val="28"/>
        </w:rPr>
      </w:pPr>
    </w:p>
    <w:p w14:paraId="2FA96CB0" w14:textId="11BB5C4E" w:rsidR="00C40F30" w:rsidRDefault="00C40F30" w:rsidP="00632746">
      <w:pPr>
        <w:spacing w:after="0" w:line="240" w:lineRule="auto"/>
        <w:rPr>
          <w:rFonts w:cs="Arial"/>
          <w:b/>
          <w:sz w:val="28"/>
          <w:szCs w:val="28"/>
        </w:rPr>
      </w:pPr>
    </w:p>
    <w:p w14:paraId="5BD0D0EF" w14:textId="7D847DB3" w:rsidR="00C40F30" w:rsidRDefault="00C40F30" w:rsidP="00632746">
      <w:pPr>
        <w:spacing w:after="0" w:line="240" w:lineRule="auto"/>
        <w:rPr>
          <w:rFonts w:cs="Arial"/>
          <w:b/>
          <w:sz w:val="28"/>
          <w:szCs w:val="28"/>
        </w:rPr>
      </w:pPr>
    </w:p>
    <w:p w14:paraId="5ED7460B" w14:textId="4CAA5F19" w:rsidR="00C40F30" w:rsidRDefault="00C40F30" w:rsidP="00632746">
      <w:pPr>
        <w:spacing w:after="0" w:line="240" w:lineRule="auto"/>
        <w:rPr>
          <w:rFonts w:cs="Arial"/>
          <w:b/>
          <w:sz w:val="28"/>
          <w:szCs w:val="28"/>
        </w:rPr>
      </w:pPr>
    </w:p>
    <w:p w14:paraId="3F0F0D9C" w14:textId="7CDD507A" w:rsidR="00C40F30" w:rsidRDefault="00C40F30" w:rsidP="00632746">
      <w:pPr>
        <w:spacing w:after="0" w:line="240" w:lineRule="auto"/>
        <w:rPr>
          <w:rFonts w:cs="Arial"/>
          <w:b/>
          <w:sz w:val="28"/>
          <w:szCs w:val="28"/>
        </w:rPr>
      </w:pPr>
    </w:p>
    <w:p w14:paraId="51655EE4" w14:textId="71194773" w:rsidR="00C40F30" w:rsidRDefault="00C40F30" w:rsidP="00632746">
      <w:pPr>
        <w:spacing w:after="0" w:line="240" w:lineRule="auto"/>
        <w:rPr>
          <w:rFonts w:cs="Arial"/>
          <w:b/>
          <w:sz w:val="28"/>
          <w:szCs w:val="28"/>
        </w:rPr>
      </w:pPr>
    </w:p>
    <w:p w14:paraId="71D70075" w14:textId="72C914BB" w:rsidR="00C40F30" w:rsidRDefault="00C40F30" w:rsidP="00632746">
      <w:pPr>
        <w:spacing w:after="0" w:line="240" w:lineRule="auto"/>
        <w:rPr>
          <w:rFonts w:cs="Arial"/>
          <w:b/>
          <w:sz w:val="28"/>
          <w:szCs w:val="28"/>
        </w:rPr>
      </w:pPr>
    </w:p>
    <w:p w14:paraId="272D3768" w14:textId="70941D7B" w:rsidR="00C40F30" w:rsidRDefault="00C40F30" w:rsidP="00632746">
      <w:pPr>
        <w:spacing w:after="0" w:line="240" w:lineRule="auto"/>
        <w:rPr>
          <w:rFonts w:cs="Arial"/>
          <w:b/>
          <w:sz w:val="28"/>
          <w:szCs w:val="28"/>
        </w:rPr>
      </w:pPr>
    </w:p>
    <w:p w14:paraId="7D3BE839" w14:textId="415DA462" w:rsidR="00C40F30" w:rsidRDefault="00C40F30" w:rsidP="00632746">
      <w:pPr>
        <w:spacing w:after="0" w:line="240" w:lineRule="auto"/>
        <w:rPr>
          <w:rFonts w:cs="Arial"/>
          <w:b/>
          <w:sz w:val="28"/>
          <w:szCs w:val="28"/>
        </w:rPr>
      </w:pPr>
    </w:p>
    <w:p w14:paraId="40781A12" w14:textId="6B3EFDAE" w:rsidR="00C40F30" w:rsidRDefault="00C40F30" w:rsidP="00632746">
      <w:pPr>
        <w:spacing w:after="0" w:line="240" w:lineRule="auto"/>
        <w:rPr>
          <w:rFonts w:cs="Arial"/>
          <w:b/>
          <w:sz w:val="28"/>
          <w:szCs w:val="28"/>
        </w:rPr>
      </w:pPr>
    </w:p>
    <w:p w14:paraId="6A96F36B" w14:textId="4631CB3B" w:rsidR="00C40F30" w:rsidRDefault="00C40F30" w:rsidP="00632746">
      <w:pPr>
        <w:spacing w:after="0" w:line="240" w:lineRule="auto"/>
        <w:rPr>
          <w:rFonts w:cs="Arial"/>
          <w:b/>
          <w:sz w:val="28"/>
          <w:szCs w:val="28"/>
        </w:rPr>
      </w:pPr>
    </w:p>
    <w:p w14:paraId="7F4E6328" w14:textId="2AF6296E" w:rsidR="00C40F30" w:rsidRDefault="00C40F30" w:rsidP="00632746">
      <w:pPr>
        <w:spacing w:after="0" w:line="240" w:lineRule="auto"/>
        <w:rPr>
          <w:rFonts w:cs="Arial"/>
          <w:b/>
          <w:sz w:val="28"/>
          <w:szCs w:val="28"/>
        </w:rPr>
      </w:pPr>
    </w:p>
    <w:p w14:paraId="40A0321C" w14:textId="5BA13215" w:rsidR="00C40F30" w:rsidRDefault="00C40F30" w:rsidP="00632746">
      <w:pPr>
        <w:spacing w:after="0" w:line="240" w:lineRule="auto"/>
        <w:rPr>
          <w:rFonts w:cs="Arial"/>
          <w:b/>
          <w:sz w:val="28"/>
          <w:szCs w:val="28"/>
        </w:rPr>
      </w:pPr>
    </w:p>
    <w:p w14:paraId="75932F8F" w14:textId="5A15FF45" w:rsidR="001707D6" w:rsidRDefault="001707D6">
      <w:pPr>
        <w:jc w:val="left"/>
        <w:rPr>
          <w:rFonts w:cs="Arial"/>
          <w:b/>
          <w:sz w:val="28"/>
          <w:szCs w:val="28"/>
        </w:rPr>
      </w:pPr>
      <w:r>
        <w:rPr>
          <w:rFonts w:cs="Arial"/>
          <w:b/>
          <w:sz w:val="28"/>
          <w:szCs w:val="28"/>
        </w:rPr>
        <w:br w:type="page"/>
      </w:r>
    </w:p>
    <w:p w14:paraId="18EEDAE0" w14:textId="77777777" w:rsidR="00C40F30" w:rsidRPr="002977A0" w:rsidRDefault="00C40F30" w:rsidP="00632746">
      <w:pPr>
        <w:spacing w:after="0" w:line="240" w:lineRule="auto"/>
        <w:rPr>
          <w:rFonts w:cs="Arial"/>
          <w:b/>
          <w:sz w:val="2"/>
          <w:szCs w:val="28"/>
        </w:rPr>
      </w:pPr>
    </w:p>
    <w:p w14:paraId="0D0D2C23" w14:textId="77777777" w:rsidR="001A48C3" w:rsidRDefault="001A48C3" w:rsidP="00632746">
      <w:pPr>
        <w:pStyle w:val="Ttulo1"/>
        <w:rPr>
          <w:rFonts w:cstheme="majorBidi"/>
          <w:sz w:val="32"/>
          <w:szCs w:val="32"/>
        </w:rPr>
      </w:pPr>
      <w:bookmarkStart w:id="1502" w:name="_Toc57655920"/>
      <w:bookmarkStart w:id="1503" w:name="_Toc57968146"/>
      <w:bookmarkStart w:id="1504" w:name="_Toc58002299"/>
      <w:bookmarkStart w:id="1505" w:name="_Toc58011407"/>
      <w:bookmarkStart w:id="1506" w:name="_Toc59214431"/>
      <w:r>
        <w:t>Descriptor del Módulo: Desarrollo Web con Software Libre.</w:t>
      </w:r>
      <w:bookmarkEnd w:id="1502"/>
      <w:bookmarkEnd w:id="1503"/>
      <w:bookmarkEnd w:id="1504"/>
      <w:bookmarkEnd w:id="1505"/>
      <w:bookmarkEnd w:id="1506"/>
    </w:p>
    <w:p w14:paraId="4D62F10A" w14:textId="77777777" w:rsidR="001A48C3" w:rsidRDefault="001A48C3" w:rsidP="00632746">
      <w:pPr>
        <w:spacing w:after="0" w:line="240" w:lineRule="auto"/>
        <w:rPr>
          <w:rFonts w:cs="Arial"/>
          <w:b/>
        </w:rPr>
      </w:pPr>
    </w:p>
    <w:p w14:paraId="67C5DA8E" w14:textId="77777777" w:rsidR="001A48C3" w:rsidRDefault="001A48C3" w:rsidP="00632746">
      <w:pPr>
        <w:pStyle w:val="Ttulo2"/>
        <w:spacing w:line="240" w:lineRule="auto"/>
      </w:pPr>
      <w:bookmarkStart w:id="1507" w:name="_Toc57655921"/>
      <w:bookmarkStart w:id="1508" w:name="_Toc57968147"/>
      <w:bookmarkStart w:id="1509" w:name="_Toc58002300"/>
      <w:bookmarkStart w:id="1510" w:name="_Toc58011408"/>
      <w:bookmarkStart w:id="1511" w:name="_Toc59214432"/>
      <w:r>
        <w:t>I.-Generalidades.</w:t>
      </w:r>
      <w:bookmarkEnd w:id="1507"/>
      <w:bookmarkEnd w:id="1508"/>
      <w:bookmarkEnd w:id="1509"/>
      <w:bookmarkEnd w:id="1510"/>
      <w:bookmarkEnd w:id="1511"/>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81"/>
        <w:gridCol w:w="2269"/>
        <w:gridCol w:w="2837"/>
        <w:gridCol w:w="1848"/>
      </w:tblGrid>
      <w:tr w:rsidR="001A48C3" w14:paraId="2C8DA0E7"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2C5E7631" w14:textId="77777777" w:rsidR="001A48C3" w:rsidRDefault="001A48C3" w:rsidP="00632746">
            <w:pPr>
              <w:spacing w:after="0" w:line="240" w:lineRule="auto"/>
              <w:rPr>
                <w:rFonts w:cs="Arial"/>
              </w:rPr>
            </w:pPr>
            <w:r>
              <w:rPr>
                <w:rFonts w:cs="Arial"/>
              </w:rPr>
              <w:t>N.º de orden</w:t>
            </w:r>
          </w:p>
        </w:tc>
        <w:tc>
          <w:tcPr>
            <w:tcW w:w="2268" w:type="dxa"/>
            <w:tcBorders>
              <w:top w:val="single" w:sz="4" w:space="0" w:color="auto"/>
              <w:left w:val="single" w:sz="4" w:space="0" w:color="auto"/>
              <w:bottom w:val="single" w:sz="4" w:space="0" w:color="auto"/>
              <w:right w:val="single" w:sz="4" w:space="0" w:color="auto"/>
            </w:tcBorders>
            <w:hideMark/>
          </w:tcPr>
          <w:p w14:paraId="3EE91243" w14:textId="77777777" w:rsidR="001A48C3" w:rsidRDefault="001A48C3" w:rsidP="00632746">
            <w:pPr>
              <w:spacing w:after="0" w:line="240" w:lineRule="auto"/>
              <w:jc w:val="center"/>
              <w:rPr>
                <w:rFonts w:cs="Arial"/>
              </w:rPr>
            </w:pPr>
            <w:r>
              <w:rPr>
                <w:rFonts w:cs="Arial"/>
              </w:rPr>
              <w:t>40</w:t>
            </w:r>
          </w:p>
        </w:tc>
        <w:tc>
          <w:tcPr>
            <w:tcW w:w="2835" w:type="dxa"/>
            <w:tcBorders>
              <w:top w:val="single" w:sz="4" w:space="0" w:color="auto"/>
              <w:left w:val="single" w:sz="4" w:space="0" w:color="auto"/>
              <w:bottom w:val="single" w:sz="4" w:space="0" w:color="auto"/>
              <w:right w:val="single" w:sz="4" w:space="0" w:color="auto"/>
            </w:tcBorders>
            <w:hideMark/>
          </w:tcPr>
          <w:p w14:paraId="0E6E73BA" w14:textId="50FCDCEC" w:rsidR="001A48C3" w:rsidRDefault="00273A5A" w:rsidP="00632746">
            <w:pPr>
              <w:spacing w:after="0" w:line="240" w:lineRule="auto"/>
              <w:rPr>
                <w:rFonts w:cs="Arial"/>
              </w:rPr>
            </w:pPr>
            <w:r>
              <w:rPr>
                <w:rFonts w:cs="Arial"/>
              </w:rPr>
              <w:t>N</w:t>
            </w:r>
            <w:r w:rsidR="001A48C3">
              <w:rPr>
                <w:rFonts w:cs="Arial"/>
              </w:rPr>
              <w:t>.º de horas por ciclo</w:t>
            </w:r>
          </w:p>
        </w:tc>
        <w:tc>
          <w:tcPr>
            <w:tcW w:w="1847" w:type="dxa"/>
            <w:tcBorders>
              <w:top w:val="single" w:sz="4" w:space="0" w:color="auto"/>
              <w:left w:val="single" w:sz="4" w:space="0" w:color="auto"/>
              <w:bottom w:val="single" w:sz="4" w:space="0" w:color="auto"/>
              <w:right w:val="single" w:sz="4" w:space="0" w:color="auto"/>
            </w:tcBorders>
            <w:hideMark/>
          </w:tcPr>
          <w:p w14:paraId="3E5A62D0" w14:textId="77777777" w:rsidR="001A48C3" w:rsidRDefault="001A48C3" w:rsidP="00632746">
            <w:pPr>
              <w:spacing w:after="0" w:line="240" w:lineRule="auto"/>
              <w:jc w:val="center"/>
              <w:rPr>
                <w:rFonts w:cs="Arial"/>
              </w:rPr>
            </w:pPr>
            <w:r>
              <w:rPr>
                <w:rFonts w:cs="Arial"/>
              </w:rPr>
              <w:t>80</w:t>
            </w:r>
          </w:p>
        </w:tc>
      </w:tr>
      <w:tr w:rsidR="001A48C3" w14:paraId="4487657D"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50628181" w14:textId="77777777" w:rsidR="001A48C3" w:rsidRDefault="001A48C3" w:rsidP="00632746">
            <w:pPr>
              <w:spacing w:after="0" w:line="240" w:lineRule="auto"/>
              <w:rPr>
                <w:rFonts w:cs="Arial"/>
              </w:rPr>
            </w:pPr>
            <w:r>
              <w:rPr>
                <w:rFonts w:cs="Arial"/>
              </w:rPr>
              <w:t>Código</w:t>
            </w:r>
          </w:p>
        </w:tc>
        <w:tc>
          <w:tcPr>
            <w:tcW w:w="2268" w:type="dxa"/>
            <w:tcBorders>
              <w:top w:val="single" w:sz="4" w:space="0" w:color="auto"/>
              <w:left w:val="single" w:sz="4" w:space="0" w:color="auto"/>
              <w:bottom w:val="single" w:sz="4" w:space="0" w:color="auto"/>
              <w:right w:val="single" w:sz="4" w:space="0" w:color="auto"/>
            </w:tcBorders>
            <w:hideMark/>
          </w:tcPr>
          <w:p w14:paraId="6E0F058E" w14:textId="77777777" w:rsidR="001A48C3" w:rsidRDefault="001A48C3" w:rsidP="00632746">
            <w:pPr>
              <w:spacing w:after="0" w:line="240" w:lineRule="auto"/>
              <w:jc w:val="center"/>
              <w:rPr>
                <w:rFonts w:cs="Arial"/>
              </w:rPr>
            </w:pPr>
            <w:proofErr w:type="spellStart"/>
            <w:r>
              <w:rPr>
                <w:rFonts w:cs="Arial"/>
              </w:rPr>
              <w:t>DWSL</w:t>
            </w:r>
            <w:proofErr w:type="spellEnd"/>
          </w:p>
        </w:tc>
        <w:tc>
          <w:tcPr>
            <w:tcW w:w="2835" w:type="dxa"/>
            <w:tcBorders>
              <w:top w:val="single" w:sz="4" w:space="0" w:color="auto"/>
              <w:left w:val="single" w:sz="4" w:space="0" w:color="auto"/>
              <w:bottom w:val="single" w:sz="4" w:space="0" w:color="auto"/>
              <w:right w:val="single" w:sz="4" w:space="0" w:color="auto"/>
            </w:tcBorders>
            <w:hideMark/>
          </w:tcPr>
          <w:p w14:paraId="515514AB" w14:textId="77777777" w:rsidR="001A48C3" w:rsidRDefault="001A48C3" w:rsidP="00632746">
            <w:pPr>
              <w:spacing w:after="0" w:line="240" w:lineRule="auto"/>
              <w:rPr>
                <w:rFonts w:cs="Arial"/>
              </w:rPr>
            </w:pPr>
            <w:r>
              <w:rPr>
                <w:rFonts w:cs="Arial"/>
              </w:rPr>
              <w:t>Horas teóricas semanales</w:t>
            </w:r>
          </w:p>
        </w:tc>
        <w:tc>
          <w:tcPr>
            <w:tcW w:w="1847" w:type="dxa"/>
            <w:tcBorders>
              <w:top w:val="single" w:sz="4" w:space="0" w:color="auto"/>
              <w:left w:val="single" w:sz="4" w:space="0" w:color="auto"/>
              <w:bottom w:val="single" w:sz="4" w:space="0" w:color="auto"/>
              <w:right w:val="single" w:sz="4" w:space="0" w:color="auto"/>
            </w:tcBorders>
            <w:hideMark/>
          </w:tcPr>
          <w:p w14:paraId="4806B62B" w14:textId="77777777" w:rsidR="001A48C3" w:rsidRDefault="001A48C3" w:rsidP="00632746">
            <w:pPr>
              <w:spacing w:after="0" w:line="240" w:lineRule="auto"/>
              <w:jc w:val="center"/>
              <w:rPr>
                <w:rFonts w:cs="Arial"/>
              </w:rPr>
            </w:pPr>
            <w:r>
              <w:rPr>
                <w:rFonts w:cs="Arial"/>
              </w:rPr>
              <w:t>1</w:t>
            </w:r>
          </w:p>
        </w:tc>
      </w:tr>
      <w:tr w:rsidR="001A48C3" w14:paraId="67336534"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194D4C65" w14:textId="77777777" w:rsidR="001A48C3" w:rsidRDefault="001A48C3" w:rsidP="00632746">
            <w:pPr>
              <w:spacing w:after="0" w:line="240" w:lineRule="auto"/>
              <w:rPr>
                <w:rFonts w:cs="Arial"/>
              </w:rPr>
            </w:pPr>
            <w:r>
              <w:rPr>
                <w:rFonts w:cs="Arial"/>
              </w:rPr>
              <w:t>Prerrequisito</w:t>
            </w:r>
          </w:p>
        </w:tc>
        <w:tc>
          <w:tcPr>
            <w:tcW w:w="2268" w:type="dxa"/>
            <w:tcBorders>
              <w:top w:val="single" w:sz="4" w:space="0" w:color="auto"/>
              <w:left w:val="single" w:sz="4" w:space="0" w:color="auto"/>
              <w:bottom w:val="single" w:sz="4" w:space="0" w:color="auto"/>
              <w:right w:val="single" w:sz="4" w:space="0" w:color="auto"/>
            </w:tcBorders>
            <w:hideMark/>
          </w:tcPr>
          <w:p w14:paraId="45788C51" w14:textId="4517AD33" w:rsidR="001A48C3" w:rsidRDefault="001A48C3" w:rsidP="00632746">
            <w:pPr>
              <w:spacing w:after="0" w:line="240" w:lineRule="auto"/>
              <w:rPr>
                <w:rFonts w:cs="Arial"/>
              </w:rPr>
            </w:pPr>
            <w:r>
              <w:rPr>
                <w:rFonts w:cs="Arial"/>
              </w:rPr>
              <w:t xml:space="preserve">Desarrollo </w:t>
            </w:r>
            <w:r w:rsidR="00F42EF2">
              <w:rPr>
                <w:rFonts w:cs="Arial"/>
              </w:rPr>
              <w:t>de Páginas</w:t>
            </w:r>
            <w:r>
              <w:rPr>
                <w:rFonts w:cs="Arial"/>
              </w:rPr>
              <w:t xml:space="preserve"> Web Activas</w:t>
            </w:r>
          </w:p>
        </w:tc>
        <w:tc>
          <w:tcPr>
            <w:tcW w:w="2835" w:type="dxa"/>
            <w:tcBorders>
              <w:top w:val="single" w:sz="4" w:space="0" w:color="auto"/>
              <w:left w:val="single" w:sz="4" w:space="0" w:color="auto"/>
              <w:bottom w:val="single" w:sz="4" w:space="0" w:color="auto"/>
              <w:right w:val="single" w:sz="4" w:space="0" w:color="auto"/>
            </w:tcBorders>
            <w:hideMark/>
          </w:tcPr>
          <w:p w14:paraId="3CABE029" w14:textId="77777777" w:rsidR="001A48C3" w:rsidRDefault="001A48C3" w:rsidP="00632746">
            <w:pPr>
              <w:spacing w:after="0" w:line="240" w:lineRule="auto"/>
              <w:rPr>
                <w:rFonts w:cs="Arial"/>
              </w:rPr>
            </w:pPr>
            <w:r>
              <w:rPr>
                <w:rFonts w:cs="Arial"/>
              </w:rPr>
              <w:t>Horas prácticas semanales</w:t>
            </w:r>
          </w:p>
        </w:tc>
        <w:tc>
          <w:tcPr>
            <w:tcW w:w="1847" w:type="dxa"/>
            <w:tcBorders>
              <w:top w:val="single" w:sz="4" w:space="0" w:color="auto"/>
              <w:left w:val="single" w:sz="4" w:space="0" w:color="auto"/>
              <w:bottom w:val="single" w:sz="4" w:space="0" w:color="auto"/>
              <w:right w:val="single" w:sz="4" w:space="0" w:color="auto"/>
            </w:tcBorders>
            <w:hideMark/>
          </w:tcPr>
          <w:p w14:paraId="28C34B7B" w14:textId="77777777" w:rsidR="001A48C3" w:rsidRDefault="001A48C3" w:rsidP="00632746">
            <w:pPr>
              <w:spacing w:after="0" w:line="240" w:lineRule="auto"/>
              <w:jc w:val="center"/>
              <w:rPr>
                <w:rFonts w:cs="Arial"/>
              </w:rPr>
            </w:pPr>
            <w:r>
              <w:rPr>
                <w:rFonts w:cs="Arial"/>
              </w:rPr>
              <w:t>3</w:t>
            </w:r>
          </w:p>
        </w:tc>
      </w:tr>
      <w:tr w:rsidR="001A48C3" w14:paraId="5BB720E8"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39BE6C95" w14:textId="77777777" w:rsidR="001A48C3" w:rsidRDefault="001A48C3" w:rsidP="00632746">
            <w:pPr>
              <w:spacing w:after="0" w:line="240" w:lineRule="auto"/>
              <w:rPr>
                <w:rFonts w:cs="Arial"/>
              </w:rPr>
            </w:pPr>
            <w:r>
              <w:rPr>
                <w:rFonts w:cs="Arial"/>
              </w:rPr>
              <w:t>Unidades Valorativas</w:t>
            </w:r>
          </w:p>
        </w:tc>
        <w:tc>
          <w:tcPr>
            <w:tcW w:w="2268" w:type="dxa"/>
            <w:tcBorders>
              <w:top w:val="single" w:sz="4" w:space="0" w:color="auto"/>
              <w:left w:val="single" w:sz="4" w:space="0" w:color="auto"/>
              <w:bottom w:val="single" w:sz="4" w:space="0" w:color="auto"/>
              <w:right w:val="single" w:sz="4" w:space="0" w:color="auto"/>
            </w:tcBorders>
            <w:hideMark/>
          </w:tcPr>
          <w:p w14:paraId="59587129" w14:textId="77777777" w:rsidR="001A48C3" w:rsidRDefault="001A48C3" w:rsidP="00632746">
            <w:pPr>
              <w:spacing w:after="0" w:line="240" w:lineRule="auto"/>
              <w:jc w:val="center"/>
              <w:rPr>
                <w:rFonts w:cs="Arial"/>
              </w:rPr>
            </w:pPr>
            <w:r>
              <w:rPr>
                <w:rFonts w:cs="Arial"/>
              </w:rPr>
              <w:t>4</w:t>
            </w:r>
          </w:p>
        </w:tc>
        <w:tc>
          <w:tcPr>
            <w:tcW w:w="2835" w:type="dxa"/>
            <w:tcBorders>
              <w:top w:val="single" w:sz="4" w:space="0" w:color="auto"/>
              <w:left w:val="single" w:sz="4" w:space="0" w:color="auto"/>
              <w:bottom w:val="single" w:sz="4" w:space="0" w:color="auto"/>
              <w:right w:val="single" w:sz="4" w:space="0" w:color="auto"/>
            </w:tcBorders>
            <w:hideMark/>
          </w:tcPr>
          <w:p w14:paraId="30FA145A" w14:textId="77777777" w:rsidR="001A48C3" w:rsidRDefault="001A48C3" w:rsidP="00632746">
            <w:pPr>
              <w:spacing w:after="0" w:line="240" w:lineRule="auto"/>
              <w:rPr>
                <w:rFonts w:cs="Arial"/>
              </w:rPr>
            </w:pPr>
            <w:r>
              <w:rPr>
                <w:rFonts w:cs="Arial"/>
              </w:rPr>
              <w:t>Duración del ciclo</w:t>
            </w:r>
          </w:p>
        </w:tc>
        <w:tc>
          <w:tcPr>
            <w:tcW w:w="1847" w:type="dxa"/>
            <w:tcBorders>
              <w:top w:val="single" w:sz="4" w:space="0" w:color="auto"/>
              <w:left w:val="single" w:sz="4" w:space="0" w:color="auto"/>
              <w:bottom w:val="single" w:sz="4" w:space="0" w:color="auto"/>
              <w:right w:val="single" w:sz="4" w:space="0" w:color="auto"/>
            </w:tcBorders>
            <w:hideMark/>
          </w:tcPr>
          <w:p w14:paraId="04EB8E1A" w14:textId="77777777" w:rsidR="001A48C3" w:rsidRDefault="001A48C3" w:rsidP="00632746">
            <w:pPr>
              <w:spacing w:after="0" w:line="240" w:lineRule="auto"/>
              <w:jc w:val="center"/>
              <w:rPr>
                <w:rFonts w:cs="Arial"/>
              </w:rPr>
            </w:pPr>
            <w:r>
              <w:rPr>
                <w:rFonts w:cs="Arial"/>
              </w:rPr>
              <w:t>20 semanas</w:t>
            </w:r>
          </w:p>
        </w:tc>
      </w:tr>
      <w:tr w:rsidR="001A48C3" w14:paraId="3A1CD5FC"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1B765D98" w14:textId="77777777" w:rsidR="001A48C3" w:rsidRDefault="001A48C3" w:rsidP="00632746">
            <w:pPr>
              <w:spacing w:after="0" w:line="240" w:lineRule="auto"/>
              <w:rPr>
                <w:rFonts w:cs="Arial"/>
              </w:rPr>
            </w:pPr>
            <w:r>
              <w:rPr>
                <w:rFonts w:cs="Arial"/>
              </w:rPr>
              <w:t>Identificación del ciclo</w:t>
            </w:r>
          </w:p>
        </w:tc>
        <w:tc>
          <w:tcPr>
            <w:tcW w:w="2268" w:type="dxa"/>
            <w:tcBorders>
              <w:top w:val="single" w:sz="4" w:space="0" w:color="auto"/>
              <w:left w:val="single" w:sz="4" w:space="0" w:color="auto"/>
              <w:bottom w:val="single" w:sz="4" w:space="0" w:color="auto"/>
              <w:right w:val="single" w:sz="4" w:space="0" w:color="auto"/>
            </w:tcBorders>
            <w:hideMark/>
          </w:tcPr>
          <w:p w14:paraId="26F1469E" w14:textId="77777777" w:rsidR="001A48C3" w:rsidRDefault="001A48C3" w:rsidP="00632746">
            <w:pPr>
              <w:spacing w:after="0" w:line="240" w:lineRule="auto"/>
              <w:jc w:val="center"/>
              <w:rPr>
                <w:rFonts w:cs="Arial"/>
              </w:rPr>
            </w:pPr>
            <w:r>
              <w:rPr>
                <w:rFonts w:cs="Arial"/>
              </w:rPr>
              <w:t>VIII</w:t>
            </w:r>
          </w:p>
        </w:tc>
        <w:tc>
          <w:tcPr>
            <w:tcW w:w="2835" w:type="dxa"/>
            <w:tcBorders>
              <w:top w:val="single" w:sz="4" w:space="0" w:color="auto"/>
              <w:left w:val="single" w:sz="4" w:space="0" w:color="auto"/>
              <w:bottom w:val="single" w:sz="4" w:space="0" w:color="auto"/>
              <w:right w:val="single" w:sz="4" w:space="0" w:color="auto"/>
            </w:tcBorders>
            <w:hideMark/>
          </w:tcPr>
          <w:p w14:paraId="112EF04C" w14:textId="77777777" w:rsidR="001A48C3" w:rsidRDefault="001A48C3" w:rsidP="00632746">
            <w:pPr>
              <w:spacing w:after="0" w:line="240" w:lineRule="auto"/>
              <w:rPr>
                <w:rFonts w:cs="Arial"/>
              </w:rPr>
            </w:pPr>
            <w:r>
              <w:rPr>
                <w:rFonts w:cs="Arial"/>
              </w:rPr>
              <w:t>Duración de la hora clase</w:t>
            </w:r>
          </w:p>
        </w:tc>
        <w:tc>
          <w:tcPr>
            <w:tcW w:w="1847" w:type="dxa"/>
            <w:tcBorders>
              <w:top w:val="single" w:sz="4" w:space="0" w:color="auto"/>
              <w:left w:val="single" w:sz="4" w:space="0" w:color="auto"/>
              <w:bottom w:val="single" w:sz="4" w:space="0" w:color="auto"/>
              <w:right w:val="single" w:sz="4" w:space="0" w:color="auto"/>
            </w:tcBorders>
            <w:hideMark/>
          </w:tcPr>
          <w:p w14:paraId="50C53F5E" w14:textId="77777777" w:rsidR="001A48C3" w:rsidRDefault="001A48C3" w:rsidP="00632746">
            <w:pPr>
              <w:spacing w:after="0" w:line="240" w:lineRule="auto"/>
              <w:jc w:val="center"/>
              <w:rPr>
                <w:rFonts w:cs="Arial"/>
              </w:rPr>
            </w:pPr>
            <w:r>
              <w:rPr>
                <w:rFonts w:cs="Arial"/>
              </w:rPr>
              <w:t>50 minutos</w:t>
            </w:r>
          </w:p>
        </w:tc>
      </w:tr>
    </w:tbl>
    <w:p w14:paraId="7F4A0068" w14:textId="77777777" w:rsidR="001A48C3" w:rsidRDefault="001A48C3" w:rsidP="00632746">
      <w:pPr>
        <w:spacing w:after="0" w:line="240" w:lineRule="auto"/>
        <w:rPr>
          <w:rFonts w:cs="Arial"/>
        </w:rPr>
      </w:pPr>
    </w:p>
    <w:p w14:paraId="54FE8A25" w14:textId="77777777" w:rsidR="001A48C3" w:rsidRDefault="001A48C3" w:rsidP="00632746">
      <w:pPr>
        <w:pStyle w:val="Ttulo2"/>
        <w:spacing w:line="240" w:lineRule="auto"/>
      </w:pPr>
      <w:bookmarkStart w:id="1512" w:name="_Toc57655922"/>
      <w:bookmarkStart w:id="1513" w:name="_Toc57968148"/>
      <w:bookmarkStart w:id="1514" w:name="_Toc58002301"/>
      <w:bookmarkStart w:id="1515" w:name="_Toc58011409"/>
      <w:bookmarkStart w:id="1516" w:name="_Toc59214433"/>
      <w:r>
        <w:t>II.- Descripción del módulo.</w:t>
      </w:r>
      <w:bookmarkEnd w:id="1512"/>
      <w:bookmarkEnd w:id="1513"/>
      <w:bookmarkEnd w:id="1514"/>
      <w:bookmarkEnd w:id="1515"/>
      <w:bookmarkEnd w:id="1516"/>
    </w:p>
    <w:p w14:paraId="44068ABA" w14:textId="77777777" w:rsidR="001A48C3" w:rsidRDefault="001A48C3" w:rsidP="00632746">
      <w:pPr>
        <w:spacing w:after="0" w:line="240" w:lineRule="auto"/>
        <w:rPr>
          <w:rFonts w:cs="Arial"/>
        </w:rPr>
      </w:pPr>
      <w:r>
        <w:rPr>
          <w:rFonts w:cs="Arial"/>
        </w:rPr>
        <w:t xml:space="preserve"> Este módulo está orientado a desarrollar habilidades para desarrollar aplicaciones con un lenguaje de programación de libre distribución, que transforme un sitio Web en una aplicación interactiva y dinámica, mejorando la accesibilidad para el usuario; a través de nuevas tecnologías web con el propósito de satisfacer las crecientes necesidades demandadas actualmente, en el mercado laboral. </w:t>
      </w:r>
    </w:p>
    <w:p w14:paraId="4A04E0E1" w14:textId="77777777" w:rsidR="001A48C3" w:rsidRDefault="001A48C3" w:rsidP="00632746">
      <w:pPr>
        <w:spacing w:after="0" w:line="240" w:lineRule="auto"/>
        <w:rPr>
          <w:rFonts w:cs="Arial"/>
        </w:rPr>
      </w:pPr>
    </w:p>
    <w:p w14:paraId="3833F360" w14:textId="77777777" w:rsidR="001A48C3" w:rsidRDefault="001A48C3" w:rsidP="00632746">
      <w:pPr>
        <w:spacing w:after="0" w:line="240" w:lineRule="auto"/>
        <w:rPr>
          <w:rFonts w:cs="Arial"/>
        </w:rPr>
      </w:pPr>
    </w:p>
    <w:p w14:paraId="3C0C8956" w14:textId="77777777" w:rsidR="001A48C3" w:rsidRDefault="001A48C3" w:rsidP="00632746">
      <w:pPr>
        <w:spacing w:after="0" w:line="240" w:lineRule="auto"/>
        <w:rPr>
          <w:rFonts w:cs="Arial"/>
          <w:b/>
        </w:rPr>
      </w:pPr>
      <w:r>
        <w:rPr>
          <w:rFonts w:cs="Arial"/>
          <w:b/>
        </w:rPr>
        <w:t xml:space="preserve">Situación problemática. </w:t>
      </w:r>
    </w:p>
    <w:p w14:paraId="47FD6B74" w14:textId="77777777" w:rsidR="001A48C3" w:rsidRDefault="001A48C3" w:rsidP="00632746">
      <w:pPr>
        <w:spacing w:after="0" w:line="240" w:lineRule="auto"/>
        <w:rPr>
          <w:rFonts w:cs="Arial"/>
          <w:b/>
        </w:rPr>
      </w:pPr>
    </w:p>
    <w:p w14:paraId="6010185B" w14:textId="77777777" w:rsidR="001A48C3" w:rsidRDefault="001A48C3" w:rsidP="00632746">
      <w:pPr>
        <w:spacing w:after="0" w:line="240" w:lineRule="auto"/>
        <w:rPr>
          <w:rFonts w:cs="Arial"/>
        </w:rPr>
      </w:pPr>
      <w:r>
        <w:rPr>
          <w:rFonts w:cs="Arial"/>
        </w:rPr>
        <w:t>La falta de conocimiento de lenguajes de libre distribución hace que muchos programadores se inclinen a desarrollar en lenguajes de programación propietarios, lo que genera el pago de licencias en estos lenguajes de programación para el desarrollo de un sistema. Lo que ocasiona inconformidad de parte de los clientes al incurrir en estos gastos, sabiendo que hoy en día hay una variedad de aplicaciones basadas en lenguajes de libre distribución.</w:t>
      </w: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3"/>
        <w:gridCol w:w="6715"/>
      </w:tblGrid>
      <w:tr w:rsidR="001A48C3" w14:paraId="5903E368" w14:textId="77777777" w:rsidTr="002977A0">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34561" w14:textId="77777777" w:rsidR="001A48C3" w:rsidRDefault="001A48C3" w:rsidP="00632746">
            <w:pPr>
              <w:spacing w:after="0" w:line="240" w:lineRule="auto"/>
              <w:rPr>
                <w:rFonts w:cs="Arial"/>
                <w:b/>
              </w:rPr>
            </w:pPr>
            <w:r>
              <w:rPr>
                <w:rFonts w:cs="Arial"/>
                <w:b/>
              </w:rPr>
              <w:t>Función clave</w:t>
            </w:r>
          </w:p>
        </w:tc>
        <w:tc>
          <w:tcPr>
            <w:tcW w:w="67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B0990C7" w14:textId="77777777" w:rsidR="001A48C3" w:rsidRDefault="001A48C3" w:rsidP="00632746">
            <w:pPr>
              <w:spacing w:after="0" w:line="240" w:lineRule="auto"/>
              <w:rPr>
                <w:rFonts w:cs="Arial"/>
              </w:rPr>
            </w:pPr>
            <w:r>
              <w:rPr>
                <w:rFonts w:cs="Arial"/>
              </w:rPr>
              <w:t>Desarrollar sistemas informáticos orientados a la Web acorde a requerimientos del usuario</w:t>
            </w:r>
          </w:p>
        </w:tc>
      </w:tr>
      <w:tr w:rsidR="001A48C3" w14:paraId="57E2555A" w14:textId="77777777" w:rsidTr="002977A0">
        <w:tc>
          <w:tcPr>
            <w:tcW w:w="26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7E0B4" w14:textId="77777777" w:rsidR="001A48C3" w:rsidRDefault="001A48C3" w:rsidP="00632746">
            <w:pPr>
              <w:spacing w:after="0" w:line="240" w:lineRule="auto"/>
              <w:rPr>
                <w:rFonts w:cs="Arial"/>
                <w:b/>
              </w:rPr>
            </w:pPr>
            <w:r>
              <w:rPr>
                <w:rFonts w:cs="Arial"/>
                <w:b/>
              </w:rPr>
              <w:t>Unidad o unidades de competencia:</w:t>
            </w:r>
          </w:p>
        </w:tc>
        <w:tc>
          <w:tcPr>
            <w:tcW w:w="67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B41DA6" w14:textId="77777777" w:rsidR="001A48C3" w:rsidRDefault="001A48C3" w:rsidP="00632746">
            <w:pPr>
              <w:spacing w:after="0" w:line="240" w:lineRule="auto"/>
              <w:rPr>
                <w:rFonts w:cs="Arial"/>
              </w:rPr>
            </w:pPr>
            <w:r>
              <w:rPr>
                <w:rFonts w:cs="Arial"/>
              </w:rPr>
              <w:t>Desarrollar soluciones orientadas a la Web que cumplan con los requerimientos del usuario basadas en tecnologías de libre distribución</w:t>
            </w:r>
          </w:p>
        </w:tc>
      </w:tr>
      <w:tr w:rsidR="001A48C3" w14:paraId="74712D44" w14:textId="77777777" w:rsidTr="002977A0">
        <w:tc>
          <w:tcPr>
            <w:tcW w:w="26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134B0" w14:textId="77777777" w:rsidR="001A48C3" w:rsidRDefault="001A48C3" w:rsidP="00632746">
            <w:pPr>
              <w:spacing w:after="0" w:line="240" w:lineRule="auto"/>
              <w:rPr>
                <w:rFonts w:cs="Arial"/>
                <w:b/>
              </w:rPr>
            </w:pPr>
            <w:r>
              <w:rPr>
                <w:rFonts w:cs="Arial"/>
                <w:b/>
              </w:rPr>
              <w:t>Elementos de competencia</w:t>
            </w:r>
          </w:p>
        </w:tc>
        <w:tc>
          <w:tcPr>
            <w:tcW w:w="67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07F195B" w14:textId="77777777" w:rsidR="001A48C3" w:rsidRDefault="001A48C3" w:rsidP="00632746">
            <w:pPr>
              <w:spacing w:after="0" w:line="240" w:lineRule="auto"/>
              <w:rPr>
                <w:rFonts w:cs="Arial"/>
              </w:rPr>
            </w:pPr>
          </w:p>
          <w:p w14:paraId="06FC9499" w14:textId="77777777" w:rsidR="001A48C3" w:rsidRDefault="001A48C3" w:rsidP="00085DF7">
            <w:pPr>
              <w:pStyle w:val="Prrafodelista"/>
              <w:numPr>
                <w:ilvl w:val="0"/>
                <w:numId w:val="280"/>
              </w:numPr>
              <w:spacing w:after="0" w:line="240" w:lineRule="auto"/>
              <w:ind w:left="382" w:hanging="382"/>
              <w:rPr>
                <w:rFonts w:cs="Arial"/>
              </w:rPr>
            </w:pPr>
            <w:r>
              <w:rPr>
                <w:rFonts w:cs="Arial"/>
              </w:rPr>
              <w:t>Utilizar expresiones, variables y operadores basándose en la sintaxis del lenguaje de forma ordenada y comentada para aplicar correctamente el envío y recepción de información mediante formularios web</w:t>
            </w:r>
          </w:p>
          <w:p w14:paraId="22DD7193" w14:textId="77777777" w:rsidR="001A48C3" w:rsidRDefault="001A48C3" w:rsidP="00085DF7">
            <w:pPr>
              <w:pStyle w:val="Prrafodelista"/>
              <w:numPr>
                <w:ilvl w:val="0"/>
                <w:numId w:val="280"/>
              </w:numPr>
              <w:spacing w:after="0" w:line="240" w:lineRule="auto"/>
              <w:ind w:left="382" w:hanging="382"/>
              <w:rPr>
                <w:rFonts w:cs="Arial"/>
              </w:rPr>
            </w:pPr>
            <w:r>
              <w:rPr>
                <w:rFonts w:cs="Arial"/>
              </w:rPr>
              <w:t>Utilizar estructuras básicas de control de flujo para el manejo de procesos de la aplicación web</w:t>
            </w:r>
          </w:p>
          <w:p w14:paraId="245ACC87" w14:textId="77777777" w:rsidR="001A48C3" w:rsidRDefault="001A48C3" w:rsidP="00085DF7">
            <w:pPr>
              <w:pStyle w:val="Prrafodelista"/>
              <w:numPr>
                <w:ilvl w:val="0"/>
                <w:numId w:val="280"/>
              </w:numPr>
              <w:spacing w:after="0" w:line="240" w:lineRule="auto"/>
              <w:ind w:left="382" w:hanging="382"/>
              <w:rPr>
                <w:rFonts w:cs="Arial"/>
              </w:rPr>
            </w:pPr>
            <w:r>
              <w:rPr>
                <w:rFonts w:cs="Arial"/>
              </w:rPr>
              <w:t>Utilizar Arreglos y matrices para el desarrollo de componentes web que almacenen temporalmente la información</w:t>
            </w:r>
          </w:p>
          <w:p w14:paraId="4A650C64" w14:textId="77777777" w:rsidR="001A48C3" w:rsidRDefault="001A48C3" w:rsidP="00085DF7">
            <w:pPr>
              <w:pStyle w:val="Prrafodelista"/>
              <w:numPr>
                <w:ilvl w:val="0"/>
                <w:numId w:val="280"/>
              </w:numPr>
              <w:spacing w:after="0" w:line="240" w:lineRule="auto"/>
              <w:ind w:left="382" w:hanging="382"/>
              <w:rPr>
                <w:rFonts w:cs="Arial"/>
              </w:rPr>
            </w:pPr>
            <w:r>
              <w:rPr>
                <w:rFonts w:cs="Arial"/>
              </w:rPr>
              <w:t>Implementar funciones y captura de errores para el manejo de procesos en aplicaciones web</w:t>
            </w:r>
          </w:p>
          <w:p w14:paraId="21993EC2" w14:textId="77777777" w:rsidR="001A48C3" w:rsidRDefault="001A48C3" w:rsidP="00085DF7">
            <w:pPr>
              <w:pStyle w:val="Prrafodelista"/>
              <w:numPr>
                <w:ilvl w:val="0"/>
                <w:numId w:val="280"/>
              </w:numPr>
              <w:spacing w:after="0" w:line="240" w:lineRule="auto"/>
              <w:ind w:left="382" w:hanging="382"/>
              <w:rPr>
                <w:rFonts w:cs="Arial"/>
              </w:rPr>
            </w:pPr>
            <w:r>
              <w:rPr>
                <w:rFonts w:cs="Arial"/>
              </w:rPr>
              <w:t xml:space="preserve">Administrar en forma eficaz la conexión a bases de datos a partir de la aplicación de criterios de acceso y seguridad para la gestión de los datos para desarrollar Informes estadísticos en </w:t>
            </w:r>
            <w:r>
              <w:rPr>
                <w:rFonts w:cs="Arial"/>
              </w:rPr>
              <w:lastRenderedPageBreak/>
              <w:t>base a datos transaccionales y gráficos estadísticos como apoyo a la gerencia</w:t>
            </w:r>
          </w:p>
          <w:p w14:paraId="0F095792" w14:textId="77777777" w:rsidR="001A48C3" w:rsidRDefault="001A48C3" w:rsidP="00085DF7">
            <w:pPr>
              <w:pStyle w:val="Prrafodelista"/>
              <w:numPr>
                <w:ilvl w:val="0"/>
                <w:numId w:val="280"/>
              </w:numPr>
              <w:spacing w:after="0" w:line="240" w:lineRule="auto"/>
              <w:ind w:left="382" w:hanging="382"/>
              <w:rPr>
                <w:rFonts w:cs="Arial"/>
              </w:rPr>
            </w:pPr>
            <w:r>
              <w:rPr>
                <w:rFonts w:cs="Arial"/>
              </w:rPr>
              <w:t>Incorporar tecnología JSON para la creación de aplicaciones web dinámicas</w:t>
            </w:r>
          </w:p>
        </w:tc>
      </w:tr>
    </w:tbl>
    <w:p w14:paraId="34E27081" w14:textId="77777777" w:rsidR="001A48C3" w:rsidRDefault="001A48C3" w:rsidP="00632746">
      <w:pPr>
        <w:spacing w:after="0" w:line="240" w:lineRule="auto"/>
        <w:rPr>
          <w:rFonts w:cs="Arial"/>
        </w:rPr>
      </w:pPr>
    </w:p>
    <w:p w14:paraId="6E02E6CB" w14:textId="77777777" w:rsidR="001A48C3" w:rsidRDefault="001A48C3" w:rsidP="00632746">
      <w:pPr>
        <w:spacing w:after="0" w:line="240" w:lineRule="auto"/>
        <w:rPr>
          <w:rFonts w:cs="Arial"/>
        </w:rPr>
      </w:pPr>
      <w:r>
        <w:rPr>
          <w:rFonts w:cs="Arial"/>
        </w:rPr>
        <w:t>En este módulo el estudiante desarrollará competencias para la elaboración de sistemas robustos y seguros orientados a la Web, utilizando lenguajes de programación de libre distribución.</w:t>
      </w:r>
    </w:p>
    <w:p w14:paraId="005CE319" w14:textId="77777777" w:rsidR="001A48C3" w:rsidRDefault="001A48C3" w:rsidP="00632746">
      <w:pPr>
        <w:spacing w:after="0" w:line="240" w:lineRule="auto"/>
        <w:rPr>
          <w:rFonts w:cs="Arial"/>
        </w:rPr>
      </w:pPr>
      <w:r>
        <w:rPr>
          <w:rFonts w:cs="Arial"/>
        </w:rPr>
        <w:t xml:space="preserve">El módulo está compuesto de dos unidades fundamentales que son: </w:t>
      </w:r>
    </w:p>
    <w:p w14:paraId="0680F88C" w14:textId="77777777" w:rsidR="001A48C3" w:rsidRDefault="001A48C3" w:rsidP="00632746">
      <w:pPr>
        <w:spacing w:after="0" w:line="240" w:lineRule="auto"/>
        <w:rPr>
          <w:rFonts w:cs="Arial"/>
        </w:rPr>
      </w:pPr>
      <w:r>
        <w:rPr>
          <w:rFonts w:cs="Arial"/>
        </w:rPr>
        <w:t xml:space="preserve">1. Desarrollar aplicaciones Web con software de libre distribución. </w:t>
      </w:r>
    </w:p>
    <w:p w14:paraId="1CCBCAC3" w14:textId="77777777" w:rsidR="001A48C3" w:rsidRDefault="001A48C3" w:rsidP="00632746">
      <w:pPr>
        <w:spacing w:after="0" w:line="240" w:lineRule="auto"/>
        <w:rPr>
          <w:rFonts w:cs="Arial"/>
        </w:rPr>
      </w:pPr>
      <w:r>
        <w:rPr>
          <w:rFonts w:cs="Arial"/>
        </w:rPr>
        <w:t xml:space="preserve">2. Gestionar datos con software de libre distribución. </w:t>
      </w:r>
    </w:p>
    <w:p w14:paraId="512E49A8" w14:textId="77777777" w:rsidR="001A48C3" w:rsidRDefault="001A48C3" w:rsidP="00632746">
      <w:pPr>
        <w:spacing w:after="0" w:line="240" w:lineRule="auto"/>
        <w:rPr>
          <w:rFonts w:cs="Arial"/>
        </w:rPr>
      </w:pPr>
    </w:p>
    <w:p w14:paraId="77CC8922" w14:textId="77777777" w:rsidR="001A48C3" w:rsidRDefault="001A48C3" w:rsidP="00632746">
      <w:pPr>
        <w:spacing w:after="0" w:line="240" w:lineRule="auto"/>
        <w:rPr>
          <w:rFonts w:cs="Arial"/>
        </w:rPr>
      </w:pPr>
      <w:r>
        <w:rPr>
          <w:rFonts w:cs="Arial"/>
        </w:rPr>
        <w:t xml:space="preserve">El módulo consta de 80 horas distribuidas en horas de socialización, que consisten en clases expositivas, basadas en la solución de problemas de lógica computacional y programación de algoritmos, con </w:t>
      </w:r>
      <w:proofErr w:type="gramStart"/>
      <w:r>
        <w:rPr>
          <w:rFonts w:cs="Arial"/>
        </w:rPr>
        <w:t>participación activa</w:t>
      </w:r>
      <w:proofErr w:type="gramEnd"/>
      <w:r>
        <w:rPr>
          <w:rFonts w:cs="Arial"/>
        </w:rPr>
        <w:t xml:space="preserve"> de los estudiantes. Y prácticas en computadora, apoyado con un simulador de algoritmos y diagramas de flujo, complementado con trabajos de investigación grupal, discusión de problemas y realización de proyectos grupales.  </w:t>
      </w:r>
    </w:p>
    <w:p w14:paraId="7CB5D070" w14:textId="77777777" w:rsidR="001A48C3" w:rsidRDefault="001A48C3" w:rsidP="00632746">
      <w:pPr>
        <w:spacing w:after="0" w:line="240" w:lineRule="auto"/>
        <w:rPr>
          <w:rFonts w:cs="Arial"/>
        </w:rPr>
      </w:pPr>
    </w:p>
    <w:p w14:paraId="660A58E3" w14:textId="77777777" w:rsidR="001A48C3" w:rsidRDefault="001A48C3" w:rsidP="004B5630">
      <w:pPr>
        <w:pStyle w:val="Ttulo2"/>
        <w:spacing w:line="240" w:lineRule="auto"/>
        <w:ind w:left="0"/>
      </w:pPr>
      <w:r>
        <w:t xml:space="preserve">   </w:t>
      </w:r>
      <w:bookmarkStart w:id="1517" w:name="_Toc57655923"/>
      <w:bookmarkStart w:id="1518" w:name="_Toc57968149"/>
      <w:bookmarkStart w:id="1519" w:name="_Toc58002302"/>
      <w:bookmarkStart w:id="1520" w:name="_Toc58011410"/>
      <w:bookmarkStart w:id="1521" w:name="_Toc59214434"/>
      <w:r>
        <w:t>III.- Contenidos del módulo.</w:t>
      </w:r>
      <w:bookmarkEnd w:id="1517"/>
      <w:bookmarkEnd w:id="1518"/>
      <w:bookmarkEnd w:id="1519"/>
      <w:bookmarkEnd w:id="1520"/>
      <w:bookmarkEnd w:id="1521"/>
      <w:r>
        <w:t xml:space="preserve"> </w:t>
      </w:r>
    </w:p>
    <w:p w14:paraId="3600F493" w14:textId="77777777" w:rsidR="001A48C3" w:rsidRDefault="001A48C3" w:rsidP="00632746">
      <w:pPr>
        <w:spacing w:after="0" w:line="240" w:lineRule="auto"/>
        <w:rPr>
          <w:rFonts w:cs="Arial"/>
          <w:b/>
        </w:rPr>
      </w:pP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4"/>
        <w:gridCol w:w="3118"/>
        <w:gridCol w:w="3686"/>
      </w:tblGrid>
      <w:tr w:rsidR="001A48C3" w14:paraId="0A56ED0B" w14:textId="77777777" w:rsidTr="002977A0">
        <w:tc>
          <w:tcPr>
            <w:tcW w:w="2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38BC2" w14:textId="77777777" w:rsidR="001A48C3" w:rsidRDefault="001A48C3" w:rsidP="00632746">
            <w:pPr>
              <w:spacing w:before="120" w:after="0" w:line="240" w:lineRule="auto"/>
              <w:rPr>
                <w:rFonts w:cs="Arial"/>
                <w:b/>
              </w:rPr>
            </w:pPr>
            <w:r>
              <w:rPr>
                <w:rFonts w:cs="Arial"/>
                <w:b/>
              </w:rPr>
              <w:t>Número y nombre de la Unidad de Aprendizaje</w:t>
            </w:r>
          </w:p>
        </w:tc>
        <w:tc>
          <w:tcPr>
            <w:tcW w:w="6804"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C0581F2" w14:textId="77777777" w:rsidR="001A48C3" w:rsidRDefault="001A48C3" w:rsidP="00085DF7">
            <w:pPr>
              <w:pStyle w:val="Prrafodelista"/>
              <w:numPr>
                <w:ilvl w:val="0"/>
                <w:numId w:val="281"/>
              </w:numPr>
              <w:spacing w:before="120" w:after="0" w:line="240" w:lineRule="auto"/>
              <w:ind w:hanging="824"/>
              <w:rPr>
                <w:rFonts w:cs="Arial"/>
              </w:rPr>
            </w:pPr>
            <w:r>
              <w:rPr>
                <w:rFonts w:cs="Arial"/>
              </w:rPr>
              <w:t>Desarrollar Aplicaciones Web con Software de Libre Distribución</w:t>
            </w:r>
          </w:p>
        </w:tc>
      </w:tr>
      <w:tr w:rsidR="001A48C3" w14:paraId="31E9396B" w14:textId="77777777" w:rsidTr="002977A0">
        <w:tc>
          <w:tcPr>
            <w:tcW w:w="9388" w:type="dxa"/>
            <w:gridSpan w:val="3"/>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8774" w14:textId="77777777" w:rsidR="001A48C3" w:rsidRDefault="001A48C3" w:rsidP="00632746">
            <w:pPr>
              <w:spacing w:before="120" w:after="0" w:line="240" w:lineRule="auto"/>
              <w:jc w:val="center"/>
              <w:rPr>
                <w:rFonts w:cs="Arial"/>
                <w:b/>
              </w:rPr>
            </w:pPr>
            <w:r>
              <w:rPr>
                <w:rFonts w:cs="Arial"/>
                <w:b/>
              </w:rPr>
              <w:t>Contenidos</w:t>
            </w:r>
          </w:p>
        </w:tc>
      </w:tr>
      <w:tr w:rsidR="001A48C3" w14:paraId="707DF8D3"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C9443" w14:textId="77777777" w:rsidR="001A48C3" w:rsidRDefault="001A48C3" w:rsidP="001707D6">
            <w:pPr>
              <w:spacing w:before="120" w:after="0" w:line="240" w:lineRule="auto"/>
              <w:rPr>
                <w:rFonts w:cs="Arial"/>
                <w:b/>
              </w:rPr>
            </w:pPr>
            <w:r>
              <w:rPr>
                <w:rFonts w:cs="Arial"/>
                <w:b/>
              </w:rPr>
              <w:t xml:space="preserve"> Saber o contenido conceptual</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3E0B8BD" w14:textId="77777777" w:rsidR="001A48C3" w:rsidRDefault="001A48C3" w:rsidP="00632746">
            <w:pPr>
              <w:spacing w:before="120" w:after="0" w:line="240" w:lineRule="auto"/>
              <w:jc w:val="center"/>
              <w:rPr>
                <w:rFonts w:cs="Arial"/>
                <w:b/>
              </w:rPr>
            </w:pPr>
            <w:r>
              <w:rPr>
                <w:rFonts w:cs="Arial"/>
                <w:b/>
              </w:rPr>
              <w:t>Saber hacer o contenido procedimental</w:t>
            </w:r>
          </w:p>
        </w:tc>
        <w:tc>
          <w:tcPr>
            <w:tcW w:w="36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F1C01CC" w14:textId="77777777" w:rsidR="001A48C3" w:rsidRDefault="001A48C3" w:rsidP="00632746">
            <w:pPr>
              <w:spacing w:before="120" w:after="0" w:line="240" w:lineRule="auto"/>
              <w:jc w:val="center"/>
              <w:rPr>
                <w:rFonts w:cs="Arial"/>
                <w:b/>
              </w:rPr>
            </w:pPr>
            <w:r>
              <w:rPr>
                <w:rFonts w:cs="Arial"/>
                <w:b/>
              </w:rPr>
              <w:t>Saber ser o contenido actitudinal</w:t>
            </w:r>
          </w:p>
        </w:tc>
      </w:tr>
      <w:tr w:rsidR="001A48C3" w14:paraId="716031DD"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FB176" w14:textId="77777777" w:rsidR="001A48C3" w:rsidRDefault="001A48C3" w:rsidP="00632746">
            <w:pPr>
              <w:spacing w:line="240" w:lineRule="auto"/>
              <w:contextualSpacing/>
              <w:rPr>
                <w:rFonts w:cs="Arial"/>
              </w:rPr>
            </w:pPr>
            <w:r>
              <w:rPr>
                <w:rFonts w:cs="Arial"/>
              </w:rPr>
              <w:t xml:space="preserve">Tipos de sitios Web y programas </w:t>
            </w:r>
            <w:proofErr w:type="spellStart"/>
            <w:r>
              <w:rPr>
                <w:rFonts w:cs="Arial"/>
              </w:rPr>
              <w:t>CGIs</w:t>
            </w:r>
            <w:proofErr w:type="spellEnd"/>
          </w:p>
          <w:p w14:paraId="7407CA9D" w14:textId="77777777" w:rsidR="001A48C3" w:rsidRDefault="001A48C3" w:rsidP="00632746">
            <w:pPr>
              <w:spacing w:line="240" w:lineRule="auto"/>
              <w:contextualSpacing/>
              <w:rPr>
                <w:rFonts w:cs="Arial"/>
              </w:rPr>
            </w:pP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9F4E590" w14:textId="77777777" w:rsidR="001A48C3" w:rsidRDefault="001A48C3" w:rsidP="00632746">
            <w:pPr>
              <w:spacing w:line="240" w:lineRule="auto"/>
              <w:contextualSpacing/>
              <w:rPr>
                <w:rFonts w:cs="Arial"/>
              </w:rPr>
            </w:pPr>
            <w:r>
              <w:rPr>
                <w:rFonts w:cs="Arial"/>
              </w:rPr>
              <w:t>Desarrollar habilidades para la investigación con base a un caso de estudio para proporcionar la solución adecuada</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317C151" w14:textId="77777777" w:rsidR="001A48C3" w:rsidRDefault="001A48C3" w:rsidP="00632746">
            <w:pPr>
              <w:spacing w:line="240" w:lineRule="auto"/>
              <w:contextualSpacing/>
              <w:rPr>
                <w:rFonts w:cs="Arial"/>
              </w:rPr>
            </w:pPr>
            <w:r>
              <w:rPr>
                <w:rFonts w:cs="Arial"/>
              </w:rPr>
              <w:t>Ético en las actividades evaluadas y de investigación</w:t>
            </w:r>
          </w:p>
        </w:tc>
      </w:tr>
      <w:tr w:rsidR="001A48C3" w14:paraId="41A327E5"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5EBCA" w14:textId="77777777" w:rsidR="001A48C3" w:rsidRDefault="001A48C3" w:rsidP="00632746">
            <w:pPr>
              <w:spacing w:line="240" w:lineRule="auto"/>
              <w:contextualSpacing/>
              <w:rPr>
                <w:rFonts w:cs="Arial"/>
              </w:rPr>
            </w:pPr>
            <w:r>
              <w:rPr>
                <w:rFonts w:cs="Arial"/>
              </w:rPr>
              <w:t>Configuración del servidor, herramientas de diseño y desarrollo</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B136BA3" w14:textId="77777777" w:rsidR="001A48C3" w:rsidRDefault="001A48C3" w:rsidP="00632746">
            <w:pPr>
              <w:spacing w:line="240" w:lineRule="auto"/>
              <w:contextualSpacing/>
              <w:rPr>
                <w:rFonts w:cs="Arial"/>
              </w:rPr>
            </w:pPr>
            <w:r>
              <w:rPr>
                <w:rFonts w:cs="Arial"/>
              </w:rPr>
              <w:t>Realizar investigación de campo a partir de hechos observables para reflejarlos en el sistema</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3154273" w14:textId="77777777" w:rsidR="001A48C3" w:rsidRDefault="001A48C3" w:rsidP="00632746">
            <w:pPr>
              <w:spacing w:line="240" w:lineRule="auto"/>
              <w:contextualSpacing/>
              <w:rPr>
                <w:rFonts w:cs="Arial"/>
              </w:rPr>
            </w:pPr>
            <w:r>
              <w:rPr>
                <w:rFonts w:cs="Arial"/>
              </w:rPr>
              <w:t>Autodidacta para profundizar en los contenidos del Módulo</w:t>
            </w:r>
          </w:p>
        </w:tc>
      </w:tr>
      <w:tr w:rsidR="001A48C3" w14:paraId="480D343F"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482C" w14:textId="77777777" w:rsidR="001A48C3" w:rsidRDefault="001A48C3" w:rsidP="00632746">
            <w:pPr>
              <w:spacing w:line="240" w:lineRule="auto"/>
              <w:contextualSpacing/>
              <w:rPr>
                <w:rFonts w:cs="Arial"/>
              </w:rPr>
            </w:pPr>
            <w:r>
              <w:rPr>
                <w:rFonts w:cs="Arial"/>
              </w:rPr>
              <w:t>Tipos de datos, operadores y funciones de variables</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637A82" w14:textId="77777777" w:rsidR="001A48C3" w:rsidRDefault="001A48C3" w:rsidP="00632746">
            <w:pPr>
              <w:spacing w:line="240" w:lineRule="auto"/>
              <w:contextualSpacing/>
              <w:rPr>
                <w:rFonts w:cs="Arial"/>
              </w:rPr>
            </w:pPr>
            <w:r>
              <w:rPr>
                <w:rFonts w:cs="Arial"/>
              </w:rPr>
              <w:t>Codificar en un lenguaje de programación web en base a un análisis del modelo real del sistema</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65F7B61" w14:textId="227E5E4B" w:rsidR="001A48C3" w:rsidRDefault="00F42EF2" w:rsidP="00632746">
            <w:pPr>
              <w:spacing w:line="240" w:lineRule="auto"/>
              <w:contextualSpacing/>
              <w:rPr>
                <w:rFonts w:cs="Arial"/>
              </w:rPr>
            </w:pPr>
            <w:r>
              <w:rPr>
                <w:rFonts w:cs="Arial"/>
              </w:rPr>
              <w:t>Analiza de</w:t>
            </w:r>
            <w:r w:rsidR="001A48C3">
              <w:rPr>
                <w:rFonts w:cs="Arial"/>
              </w:rPr>
              <w:t xml:space="preserve"> manera exhaustiva al trabajar en equipo para aportar nuevas ideas u opiniones sobre el desarrollo</w:t>
            </w:r>
          </w:p>
        </w:tc>
      </w:tr>
      <w:tr w:rsidR="001A48C3" w14:paraId="051C663B"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A200A" w14:textId="77777777" w:rsidR="001A48C3" w:rsidRDefault="001A48C3" w:rsidP="00632746">
            <w:pPr>
              <w:spacing w:line="240" w:lineRule="auto"/>
              <w:contextualSpacing/>
              <w:rPr>
                <w:rFonts w:cs="Arial"/>
              </w:rPr>
            </w:pPr>
            <w:r>
              <w:rPr>
                <w:rFonts w:cs="Arial"/>
              </w:rPr>
              <w:t xml:space="preserve">Estructuras de decisión y bucles </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5CCC0097" w14:textId="77777777" w:rsidR="001A48C3" w:rsidRDefault="001A48C3" w:rsidP="00632746">
            <w:pPr>
              <w:spacing w:line="240" w:lineRule="auto"/>
              <w:contextualSpacing/>
              <w:rPr>
                <w:rFonts w:cs="Arial"/>
              </w:rPr>
            </w:pPr>
            <w:r>
              <w:rPr>
                <w:rFonts w:cs="Arial"/>
              </w:rPr>
              <w:t xml:space="preserve">Crear interfaces del usuario respetando las reglas para el </w:t>
            </w:r>
            <w:r>
              <w:rPr>
                <w:rFonts w:cs="Arial"/>
              </w:rPr>
              <w:lastRenderedPageBreak/>
              <w:t>diseño y construcción de sistemas Web</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193F7C58" w14:textId="77777777" w:rsidR="001A48C3" w:rsidRDefault="001A48C3" w:rsidP="00632746">
            <w:pPr>
              <w:spacing w:line="240" w:lineRule="auto"/>
              <w:contextualSpacing/>
              <w:rPr>
                <w:rFonts w:cs="Arial"/>
              </w:rPr>
            </w:pPr>
            <w:r>
              <w:rPr>
                <w:rFonts w:cs="Arial"/>
              </w:rPr>
              <w:lastRenderedPageBreak/>
              <w:t>Creativo al momento de desarrollar aplicaciones web</w:t>
            </w:r>
          </w:p>
          <w:p w14:paraId="33920D7E" w14:textId="77777777" w:rsidR="001A48C3" w:rsidRDefault="001A48C3" w:rsidP="00632746">
            <w:pPr>
              <w:spacing w:line="240" w:lineRule="auto"/>
              <w:contextualSpacing/>
              <w:rPr>
                <w:rFonts w:cs="Arial"/>
              </w:rPr>
            </w:pPr>
          </w:p>
        </w:tc>
      </w:tr>
      <w:tr w:rsidR="001A48C3" w14:paraId="60F92706"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A958A" w14:textId="77777777" w:rsidR="001A48C3" w:rsidRDefault="001A48C3" w:rsidP="00632746">
            <w:pPr>
              <w:spacing w:line="240" w:lineRule="auto"/>
              <w:contextualSpacing/>
              <w:rPr>
                <w:rFonts w:cs="Arial"/>
              </w:rPr>
            </w:pPr>
            <w:r>
              <w:rPr>
                <w:rFonts w:cs="Arial"/>
              </w:rPr>
              <w:lastRenderedPageBreak/>
              <w:t>Funciones y alcances de variables</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8979A23" w14:textId="77777777" w:rsidR="001A48C3" w:rsidRDefault="001A48C3" w:rsidP="00632746">
            <w:pPr>
              <w:spacing w:line="240" w:lineRule="auto"/>
              <w:contextualSpacing/>
              <w:rPr>
                <w:rFonts w:cs="Arial"/>
              </w:rPr>
            </w:pPr>
            <w:r>
              <w:rPr>
                <w:rFonts w:cs="Arial"/>
              </w:rPr>
              <w:t>Aplicar diferentes métodos para programación orientada a la Web</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B0103BD" w14:textId="77777777" w:rsidR="001A48C3" w:rsidRDefault="001A48C3" w:rsidP="00632746">
            <w:pPr>
              <w:spacing w:line="240" w:lineRule="auto"/>
              <w:contextualSpacing/>
              <w:rPr>
                <w:rFonts w:cs="Arial"/>
              </w:rPr>
            </w:pPr>
            <w:r>
              <w:rPr>
                <w:rFonts w:cs="Arial"/>
              </w:rPr>
              <w:t>Estratégico al programar aplicaciones Web</w:t>
            </w:r>
          </w:p>
        </w:tc>
      </w:tr>
      <w:tr w:rsidR="001A48C3" w14:paraId="6F3D39FA"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B0851" w14:textId="77777777" w:rsidR="001A48C3" w:rsidRDefault="001A48C3" w:rsidP="00632746">
            <w:pPr>
              <w:spacing w:line="240" w:lineRule="auto"/>
              <w:contextualSpacing/>
              <w:rPr>
                <w:rFonts w:cs="Arial"/>
              </w:rPr>
            </w:pPr>
            <w:r>
              <w:rPr>
                <w:rFonts w:cs="Arial"/>
              </w:rPr>
              <w:t>Arreglos y cadenas de caracteres</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5ADDEC" w14:textId="77777777" w:rsidR="001A48C3" w:rsidRDefault="001A48C3" w:rsidP="00632746">
            <w:pPr>
              <w:spacing w:line="240" w:lineRule="auto"/>
              <w:contextualSpacing/>
              <w:rPr>
                <w:rFonts w:cs="Arial"/>
              </w:rPr>
            </w:pPr>
            <w:r>
              <w:rPr>
                <w:rFonts w:cs="Arial"/>
              </w:rPr>
              <w:t>Aplicar estructuras básicas de programación en base a criterios lógicos aplicándolos a los módulos adecuados</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500800D" w14:textId="77777777" w:rsidR="001A48C3" w:rsidRDefault="001A48C3" w:rsidP="00632746">
            <w:pPr>
              <w:spacing w:line="240" w:lineRule="auto"/>
              <w:contextualSpacing/>
              <w:rPr>
                <w:rFonts w:cs="Arial"/>
              </w:rPr>
            </w:pPr>
            <w:r>
              <w:rPr>
                <w:rFonts w:cs="Arial"/>
              </w:rPr>
              <w:t>Aplica programación estructurada en la resolución de problemas</w:t>
            </w:r>
          </w:p>
        </w:tc>
      </w:tr>
      <w:tr w:rsidR="001A48C3" w14:paraId="65E9F087"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220F" w14:textId="77777777" w:rsidR="001A48C3" w:rsidRDefault="001A48C3" w:rsidP="00632746">
            <w:pPr>
              <w:spacing w:line="240" w:lineRule="auto"/>
              <w:contextualSpacing/>
              <w:rPr>
                <w:rFonts w:cs="Arial"/>
              </w:rPr>
            </w:pPr>
            <w:r>
              <w:rPr>
                <w:rFonts w:cs="Arial"/>
              </w:rPr>
              <w:t>Personalización de páginas, cookies y sesiones</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9B56535" w14:textId="77777777" w:rsidR="001A48C3" w:rsidRDefault="001A48C3" w:rsidP="00632746">
            <w:pPr>
              <w:spacing w:line="240" w:lineRule="auto"/>
              <w:contextualSpacing/>
              <w:rPr>
                <w:rFonts w:cs="Arial"/>
              </w:rPr>
            </w:pPr>
            <w:r>
              <w:rPr>
                <w:rFonts w:cs="Arial"/>
              </w:rPr>
              <w:t>Desarrollar aplicaciones de utilizando cookies y sesiones</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EF847DF" w14:textId="77777777" w:rsidR="001A48C3" w:rsidRDefault="001A48C3" w:rsidP="00632746">
            <w:pPr>
              <w:spacing w:line="240" w:lineRule="auto"/>
              <w:contextualSpacing/>
              <w:rPr>
                <w:rFonts w:cs="Arial"/>
              </w:rPr>
            </w:pPr>
            <w:r>
              <w:rPr>
                <w:rFonts w:cs="Arial"/>
              </w:rPr>
              <w:t>Implementa cookies y sesiones en el desarrollo de aplicaciones interactivas</w:t>
            </w:r>
          </w:p>
        </w:tc>
      </w:tr>
    </w:tbl>
    <w:p w14:paraId="5ABD65ED" w14:textId="77777777" w:rsidR="001A48C3" w:rsidRDefault="001A48C3" w:rsidP="00632746">
      <w:pPr>
        <w:spacing w:before="120" w:after="0" w:line="240" w:lineRule="auto"/>
        <w:rPr>
          <w:rFonts w:cs="Arial"/>
          <w:b/>
        </w:rPr>
      </w:pP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4"/>
        <w:gridCol w:w="3118"/>
        <w:gridCol w:w="3686"/>
      </w:tblGrid>
      <w:tr w:rsidR="001A48C3" w14:paraId="066C4D70" w14:textId="77777777" w:rsidTr="002977A0">
        <w:tc>
          <w:tcPr>
            <w:tcW w:w="2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0ABE" w14:textId="77777777" w:rsidR="001A48C3" w:rsidRDefault="001A48C3" w:rsidP="00632746">
            <w:pPr>
              <w:spacing w:before="120" w:after="0" w:line="240" w:lineRule="auto"/>
              <w:rPr>
                <w:rFonts w:cs="Arial"/>
                <w:b/>
              </w:rPr>
            </w:pPr>
            <w:r>
              <w:rPr>
                <w:rFonts w:cs="Arial"/>
                <w:b/>
              </w:rPr>
              <w:t>Número y nombre de la Unidad de Aprendizaje</w:t>
            </w:r>
          </w:p>
        </w:tc>
        <w:tc>
          <w:tcPr>
            <w:tcW w:w="6804"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634E61B" w14:textId="77777777" w:rsidR="001A48C3" w:rsidRDefault="001A48C3" w:rsidP="00085DF7">
            <w:pPr>
              <w:pStyle w:val="Prrafodelista"/>
              <w:numPr>
                <w:ilvl w:val="0"/>
                <w:numId w:val="281"/>
              </w:numPr>
              <w:spacing w:before="120" w:after="0" w:line="240" w:lineRule="auto"/>
              <w:ind w:hanging="720"/>
              <w:rPr>
                <w:rFonts w:cs="Arial"/>
              </w:rPr>
            </w:pPr>
            <w:r>
              <w:rPr>
                <w:rFonts w:cs="Arial"/>
              </w:rPr>
              <w:t>Gestionar Datos con Software de Libre Distribución</w:t>
            </w:r>
          </w:p>
        </w:tc>
      </w:tr>
      <w:tr w:rsidR="001A48C3" w14:paraId="48EFF3F9" w14:textId="77777777" w:rsidTr="002977A0">
        <w:tc>
          <w:tcPr>
            <w:tcW w:w="9388" w:type="dxa"/>
            <w:gridSpan w:val="3"/>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37AF0" w14:textId="77777777" w:rsidR="001A48C3" w:rsidRDefault="001A48C3" w:rsidP="00632746">
            <w:pPr>
              <w:spacing w:before="120" w:after="0" w:line="240" w:lineRule="auto"/>
              <w:jc w:val="center"/>
              <w:rPr>
                <w:rFonts w:cs="Arial"/>
                <w:b/>
              </w:rPr>
            </w:pPr>
            <w:r>
              <w:rPr>
                <w:rFonts w:cs="Arial"/>
                <w:b/>
              </w:rPr>
              <w:t>Contenidos</w:t>
            </w:r>
          </w:p>
        </w:tc>
      </w:tr>
      <w:tr w:rsidR="001A48C3" w14:paraId="144864B0"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6F666F" w14:textId="161BCCA5" w:rsidR="001A48C3" w:rsidRDefault="001A48C3" w:rsidP="002977A0">
            <w:pPr>
              <w:spacing w:before="120" w:after="0" w:line="240" w:lineRule="auto"/>
              <w:jc w:val="center"/>
              <w:rPr>
                <w:rFonts w:cs="Arial"/>
                <w:b/>
              </w:rPr>
            </w:pPr>
            <w:r>
              <w:rPr>
                <w:rFonts w:cs="Arial"/>
                <w:b/>
              </w:rPr>
              <w:t>Saber o contenido conceptual</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14:paraId="24B97509" w14:textId="77777777" w:rsidR="001A48C3" w:rsidRDefault="001A48C3" w:rsidP="002977A0">
            <w:pPr>
              <w:spacing w:before="120" w:after="0" w:line="240" w:lineRule="auto"/>
              <w:jc w:val="center"/>
              <w:rPr>
                <w:rFonts w:cs="Arial"/>
                <w:b/>
              </w:rPr>
            </w:pPr>
            <w:r>
              <w:rPr>
                <w:rFonts w:cs="Arial"/>
                <w:b/>
              </w:rPr>
              <w:t>Saber hacer o contenido procedimental</w:t>
            </w:r>
          </w:p>
        </w:tc>
        <w:tc>
          <w:tcPr>
            <w:tcW w:w="368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14:paraId="79CBA365" w14:textId="77777777" w:rsidR="001A48C3" w:rsidRDefault="001A48C3" w:rsidP="002977A0">
            <w:pPr>
              <w:spacing w:after="0" w:line="240" w:lineRule="auto"/>
              <w:ind w:left="720"/>
              <w:contextualSpacing/>
              <w:jc w:val="center"/>
              <w:rPr>
                <w:rFonts w:cs="Arial"/>
                <w:b/>
              </w:rPr>
            </w:pPr>
            <w:r>
              <w:rPr>
                <w:rFonts w:cs="Arial"/>
                <w:b/>
              </w:rPr>
              <w:t>Saber ser o contenido actitudinal</w:t>
            </w:r>
          </w:p>
        </w:tc>
      </w:tr>
      <w:tr w:rsidR="001A48C3" w14:paraId="4527D3E8"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B6551" w14:textId="77777777" w:rsidR="001A48C3" w:rsidRDefault="001A48C3" w:rsidP="00632746">
            <w:pPr>
              <w:spacing w:line="240" w:lineRule="auto"/>
              <w:contextualSpacing/>
              <w:rPr>
                <w:rFonts w:cs="Arial"/>
              </w:rPr>
            </w:pPr>
            <w:r>
              <w:rPr>
                <w:rFonts w:cs="Arial"/>
              </w:rPr>
              <w:t>Manejo de datos mediante Lenguaje Estructurado de Consultas</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F7AA2CD" w14:textId="77777777" w:rsidR="001A48C3" w:rsidRDefault="001A48C3" w:rsidP="00632746">
            <w:pPr>
              <w:spacing w:line="240" w:lineRule="auto"/>
              <w:contextualSpacing/>
              <w:rPr>
                <w:rFonts w:cs="Arial"/>
              </w:rPr>
            </w:pPr>
            <w:r>
              <w:rPr>
                <w:rFonts w:cs="Arial"/>
              </w:rPr>
              <w:t>Definir el tipo de Gestor de Bases de Datos (</w:t>
            </w:r>
            <w:proofErr w:type="spellStart"/>
            <w:r>
              <w:rPr>
                <w:rFonts w:cs="Arial"/>
              </w:rPr>
              <w:t>DBMS</w:t>
            </w:r>
            <w:proofErr w:type="spellEnd"/>
            <w:r>
              <w:rPr>
                <w:rFonts w:cs="Arial"/>
              </w:rPr>
              <w:t>) y el tipo de acceso más adecuado para el Sitio Web en base a los requerimientos</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5EC46C29" w14:textId="77777777" w:rsidR="001A48C3" w:rsidRDefault="001A48C3" w:rsidP="00632746">
            <w:pPr>
              <w:spacing w:line="240" w:lineRule="auto"/>
              <w:contextualSpacing/>
              <w:rPr>
                <w:rFonts w:cs="Arial"/>
              </w:rPr>
            </w:pPr>
            <w:r>
              <w:rPr>
                <w:rFonts w:cs="Arial"/>
              </w:rPr>
              <w:t xml:space="preserve">Selecciona un </w:t>
            </w:r>
            <w:proofErr w:type="spellStart"/>
            <w:r>
              <w:rPr>
                <w:rFonts w:cs="Arial"/>
              </w:rPr>
              <w:t>DBMS</w:t>
            </w:r>
            <w:proofErr w:type="spellEnd"/>
            <w:r>
              <w:rPr>
                <w:rFonts w:cs="Arial"/>
              </w:rPr>
              <w:t xml:space="preserve"> adecuado para la conexión a datos </w:t>
            </w:r>
          </w:p>
          <w:p w14:paraId="30764AFF" w14:textId="77777777" w:rsidR="001A48C3" w:rsidRDefault="001A48C3" w:rsidP="00632746">
            <w:pPr>
              <w:spacing w:after="0" w:line="240" w:lineRule="auto"/>
              <w:ind w:left="360"/>
              <w:contextualSpacing/>
              <w:rPr>
                <w:rFonts w:cs="Arial"/>
              </w:rPr>
            </w:pPr>
          </w:p>
        </w:tc>
      </w:tr>
      <w:tr w:rsidR="001A48C3" w14:paraId="1F5A6620"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938C2" w14:textId="77777777" w:rsidR="001A48C3" w:rsidRDefault="001A48C3" w:rsidP="00632746">
            <w:pPr>
              <w:spacing w:line="240" w:lineRule="auto"/>
              <w:contextualSpacing/>
              <w:rPr>
                <w:rFonts w:cs="Arial"/>
              </w:rPr>
            </w:pPr>
            <w:r>
              <w:rPr>
                <w:rFonts w:cs="Arial"/>
              </w:rPr>
              <w:t xml:space="preserve">Conexión a bases de datos con </w:t>
            </w:r>
            <w:proofErr w:type="spellStart"/>
            <w:r>
              <w:rPr>
                <w:rFonts w:cs="Arial"/>
              </w:rPr>
              <w:t>mysqli</w:t>
            </w:r>
            <w:proofErr w:type="spellEnd"/>
          </w:p>
          <w:p w14:paraId="2B033D46" w14:textId="77777777" w:rsidR="001A48C3" w:rsidRDefault="001A48C3" w:rsidP="00632746">
            <w:pPr>
              <w:spacing w:line="240" w:lineRule="auto"/>
              <w:contextualSpacing/>
              <w:rPr>
                <w:rFonts w:cs="Arial"/>
              </w:rPr>
            </w:pP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6527541" w14:textId="77777777" w:rsidR="001A48C3" w:rsidRDefault="001A48C3" w:rsidP="00632746">
            <w:pPr>
              <w:spacing w:line="240" w:lineRule="auto"/>
              <w:contextualSpacing/>
              <w:rPr>
                <w:rFonts w:cs="Arial"/>
              </w:rPr>
            </w:pPr>
            <w:r>
              <w:rPr>
                <w:rFonts w:cs="Arial"/>
              </w:rPr>
              <w:t>Validar adecuadamente cada una de las cargas de datos utilizando las instrucciones propias del lenguaje para este propósito</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691BC1" w14:textId="77777777" w:rsidR="001A48C3" w:rsidRDefault="001A48C3" w:rsidP="00632746">
            <w:pPr>
              <w:spacing w:line="240" w:lineRule="auto"/>
              <w:contextualSpacing/>
              <w:rPr>
                <w:rFonts w:cs="Arial"/>
              </w:rPr>
            </w:pPr>
            <w:r>
              <w:rPr>
                <w:rFonts w:cs="Arial"/>
              </w:rPr>
              <w:t>Autodidacta para profundizar en el uso de técnicas de validación en el desarrollo de software</w:t>
            </w:r>
          </w:p>
        </w:tc>
      </w:tr>
      <w:tr w:rsidR="001A48C3" w14:paraId="75084847"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9724" w14:textId="77777777" w:rsidR="001A48C3" w:rsidRDefault="001A48C3" w:rsidP="00632746">
            <w:pPr>
              <w:spacing w:line="240" w:lineRule="auto"/>
              <w:contextualSpacing/>
              <w:rPr>
                <w:rFonts w:cs="Arial"/>
              </w:rPr>
            </w:pPr>
            <w:r>
              <w:rPr>
                <w:rFonts w:cs="Arial"/>
              </w:rPr>
              <w:t xml:space="preserve">Conexión a base de datos con </w:t>
            </w:r>
            <w:proofErr w:type="spellStart"/>
            <w:r>
              <w:rPr>
                <w:rFonts w:cs="Arial"/>
              </w:rPr>
              <w:t>PDO</w:t>
            </w:r>
            <w:proofErr w:type="spellEnd"/>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00F1ECB" w14:textId="77777777" w:rsidR="001A48C3" w:rsidRDefault="001A48C3" w:rsidP="00632746">
            <w:pPr>
              <w:spacing w:line="240" w:lineRule="auto"/>
              <w:contextualSpacing/>
              <w:rPr>
                <w:rFonts w:cs="Arial"/>
              </w:rPr>
            </w:pPr>
            <w:r>
              <w:rPr>
                <w:rFonts w:cs="Arial"/>
              </w:rPr>
              <w:t>Determinar los procesos a ejecutarse al lado del cliente y al lado del servidor basado en las especificaciones del sitio, del servidor y el navegador</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1CF5A3" w14:textId="77777777" w:rsidR="001A48C3" w:rsidRDefault="001A48C3" w:rsidP="00632746">
            <w:pPr>
              <w:spacing w:line="240" w:lineRule="auto"/>
              <w:contextualSpacing/>
              <w:rPr>
                <w:rFonts w:cs="Arial"/>
              </w:rPr>
            </w:pPr>
            <w:r>
              <w:rPr>
                <w:rFonts w:cs="Arial"/>
              </w:rPr>
              <w:t>Metódico en la aplicación de técnicas de diseño y desarrollo de software</w:t>
            </w:r>
          </w:p>
        </w:tc>
      </w:tr>
      <w:tr w:rsidR="001A48C3" w14:paraId="343EB908"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9C001" w14:textId="77777777" w:rsidR="001A48C3" w:rsidRDefault="001A48C3" w:rsidP="00632746">
            <w:pPr>
              <w:spacing w:line="240" w:lineRule="auto"/>
              <w:contextualSpacing/>
              <w:rPr>
                <w:rFonts w:cs="Arial"/>
              </w:rPr>
            </w:pPr>
            <w:r>
              <w:rPr>
                <w:rFonts w:cs="Arial"/>
              </w:rPr>
              <w:t>Mantenimiento a base de datos</w:t>
            </w:r>
          </w:p>
        </w:tc>
        <w:tc>
          <w:tcPr>
            <w:tcW w:w="311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BD7DC14" w14:textId="031888E2" w:rsidR="001A48C3" w:rsidRDefault="001A48C3" w:rsidP="00632746">
            <w:pPr>
              <w:spacing w:line="240" w:lineRule="auto"/>
              <w:contextualSpacing/>
              <w:rPr>
                <w:rFonts w:cs="Arial"/>
              </w:rPr>
            </w:pPr>
            <w:r>
              <w:rPr>
                <w:rFonts w:cs="Arial"/>
              </w:rPr>
              <w:t xml:space="preserve">Conceptualizar </w:t>
            </w:r>
            <w:r w:rsidR="00F42EF2">
              <w:rPr>
                <w:rFonts w:cs="Arial"/>
              </w:rPr>
              <w:t>los sistemas</w:t>
            </w:r>
            <w:r>
              <w:rPr>
                <w:rFonts w:cs="Arial"/>
              </w:rPr>
              <w:t xml:space="preserve"> distribuidos en base a la arquitectura del lenguaje</w:t>
            </w:r>
          </w:p>
        </w:tc>
        <w:tc>
          <w:tcPr>
            <w:tcW w:w="3686"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322AC75" w14:textId="77777777" w:rsidR="001A48C3" w:rsidRDefault="001A48C3" w:rsidP="00632746">
            <w:pPr>
              <w:spacing w:line="240" w:lineRule="auto"/>
              <w:contextualSpacing/>
              <w:rPr>
                <w:rFonts w:cs="Arial"/>
              </w:rPr>
            </w:pPr>
            <w:r>
              <w:rPr>
                <w:rFonts w:cs="Arial"/>
              </w:rPr>
              <w:t xml:space="preserve">Creativo al momento de desarrollar </w:t>
            </w:r>
            <w:proofErr w:type="spellStart"/>
            <w:r>
              <w:rPr>
                <w:rFonts w:cs="Arial"/>
              </w:rPr>
              <w:t>CRUD</w:t>
            </w:r>
            <w:proofErr w:type="spellEnd"/>
            <w:r>
              <w:rPr>
                <w:rFonts w:cs="Arial"/>
              </w:rPr>
              <w:t xml:space="preserve"> a las tablas de la base de datos</w:t>
            </w:r>
          </w:p>
        </w:tc>
      </w:tr>
    </w:tbl>
    <w:p w14:paraId="654D280B" w14:textId="77777777" w:rsidR="001A48C3" w:rsidRDefault="001A48C3" w:rsidP="00632746">
      <w:pPr>
        <w:spacing w:before="120" w:after="0" w:line="240" w:lineRule="auto"/>
        <w:rPr>
          <w:rFonts w:cs="Arial"/>
          <w:b/>
        </w:rPr>
      </w:pPr>
      <w:r>
        <w:rPr>
          <w:rFonts w:cs="Arial"/>
          <w:b/>
        </w:rPr>
        <w:t xml:space="preserve">  </w:t>
      </w:r>
    </w:p>
    <w:p w14:paraId="5C061A6A" w14:textId="77777777" w:rsidR="001A48C3" w:rsidRDefault="001A48C3" w:rsidP="00632746">
      <w:pPr>
        <w:pStyle w:val="Ttulo2"/>
        <w:spacing w:line="240" w:lineRule="auto"/>
      </w:pPr>
      <w:bookmarkStart w:id="1522" w:name="_Toc57655924"/>
      <w:bookmarkStart w:id="1523" w:name="_Toc57968150"/>
      <w:bookmarkStart w:id="1524" w:name="_Toc58002303"/>
      <w:bookmarkStart w:id="1525" w:name="_Toc58011411"/>
      <w:bookmarkStart w:id="1526" w:name="_Toc59214435"/>
      <w:r>
        <w:lastRenderedPageBreak/>
        <w:t>IV.- Estrategias metodológicas.</w:t>
      </w:r>
      <w:bookmarkEnd w:id="1522"/>
      <w:bookmarkEnd w:id="1523"/>
      <w:bookmarkEnd w:id="1524"/>
      <w:bookmarkEnd w:id="1525"/>
      <w:bookmarkEnd w:id="1526"/>
    </w:p>
    <w:p w14:paraId="71304E57" w14:textId="672D3537" w:rsidR="001A48C3" w:rsidRDefault="001A48C3" w:rsidP="00632746">
      <w:pPr>
        <w:spacing w:after="0" w:line="240" w:lineRule="auto"/>
        <w:rPr>
          <w:rFonts w:cs="Arial"/>
        </w:rPr>
      </w:pPr>
      <w:r>
        <w:rPr>
          <w:rFonts w:cs="Arial"/>
        </w:rPr>
        <w:t xml:space="preserve">La metodología aplicable al desarrollo de este cuso en modalidad no presencial es activa participativa en la cual los estudiantes se involucrarán activamente con la información, mediante la discusión y práctica de los contenidos durante las jornadas de aprendizaje en la plataforma virtual y practicas siendo el eje principal de logro de competencia la satisfactoria ejecución de proyectos </w:t>
      </w:r>
      <w:r w:rsidR="00F42EF2">
        <w:rPr>
          <w:rFonts w:cs="Arial"/>
        </w:rPr>
        <w:t>entre los</w:t>
      </w:r>
      <w:r>
        <w:rPr>
          <w:rFonts w:cs="Arial"/>
        </w:rPr>
        <w:t xml:space="preserve"> cuales se sugieren: </w:t>
      </w:r>
    </w:p>
    <w:p w14:paraId="653A46C8" w14:textId="77777777" w:rsidR="001A48C3" w:rsidRDefault="001A48C3" w:rsidP="00085DF7">
      <w:pPr>
        <w:pStyle w:val="Prrafodelista"/>
        <w:numPr>
          <w:ilvl w:val="0"/>
          <w:numId w:val="282"/>
        </w:numPr>
        <w:spacing w:after="0" w:line="240" w:lineRule="auto"/>
        <w:rPr>
          <w:rFonts w:cs="Arial"/>
        </w:rPr>
      </w:pPr>
      <w:r>
        <w:rPr>
          <w:rFonts w:cs="Arial"/>
        </w:rPr>
        <w:t xml:space="preserve">Sistema de control de planilla: este sistema permitirá realizar planillas mensuales o quincenales de los empleados tomando como base el código de trabajo para cumplir con los criterios establecidos según lo requerido por la ley. </w:t>
      </w:r>
    </w:p>
    <w:p w14:paraId="07BA4525" w14:textId="77777777" w:rsidR="001A48C3" w:rsidRDefault="001A48C3" w:rsidP="00085DF7">
      <w:pPr>
        <w:pStyle w:val="Prrafodelista"/>
        <w:numPr>
          <w:ilvl w:val="0"/>
          <w:numId w:val="282"/>
        </w:numPr>
        <w:spacing w:after="0" w:line="240" w:lineRule="auto"/>
        <w:rPr>
          <w:rFonts w:cs="Arial"/>
        </w:rPr>
      </w:pPr>
      <w:r>
        <w:rPr>
          <w:rFonts w:cs="Arial"/>
        </w:rPr>
        <w:t xml:space="preserve">Sistema de control de votaciones presidenciales: este sistema permitirá llevar el control de las votaciones para presidentes para un número determinado de candidatos y partidos políticos. Estableciendo un padrón electoral, contabilizando en tiempo real todo el proceso de conteo de votos de las diferentes </w:t>
      </w:r>
      <w:proofErr w:type="spellStart"/>
      <w:r>
        <w:rPr>
          <w:rFonts w:cs="Arial"/>
        </w:rPr>
        <w:t>JRV</w:t>
      </w:r>
      <w:proofErr w:type="spellEnd"/>
      <w:r>
        <w:rPr>
          <w:rFonts w:cs="Arial"/>
        </w:rPr>
        <w:t xml:space="preserve"> por municipio y departamento.</w:t>
      </w:r>
    </w:p>
    <w:p w14:paraId="0FFB51CB" w14:textId="77777777" w:rsidR="001A48C3" w:rsidRDefault="001A48C3" w:rsidP="00085DF7">
      <w:pPr>
        <w:pStyle w:val="Prrafodelista"/>
        <w:numPr>
          <w:ilvl w:val="0"/>
          <w:numId w:val="282"/>
        </w:numPr>
        <w:spacing w:after="0" w:line="240" w:lineRule="auto"/>
        <w:rPr>
          <w:rFonts w:cs="Arial"/>
        </w:rPr>
      </w:pPr>
      <w:r>
        <w:rPr>
          <w:rFonts w:cs="Arial"/>
        </w:rPr>
        <w:t>Sistema de control de torneos de futbol: este sistema permitirá llevar el registro y control de las diferentes jornadas que se dan entre equipos de futbol, planificando los encuentros entre los equipos y contabilizando las estadísticas de cada partido, para luego mostrar un cuadro resumen el resultado de cada encuentro.</w:t>
      </w:r>
    </w:p>
    <w:p w14:paraId="377D98D0" w14:textId="77777777" w:rsidR="001A48C3" w:rsidRDefault="001A48C3" w:rsidP="00632746">
      <w:pPr>
        <w:spacing w:after="0" w:line="240" w:lineRule="auto"/>
        <w:rPr>
          <w:rFonts w:cs="Arial"/>
        </w:rPr>
      </w:pPr>
    </w:p>
    <w:p w14:paraId="685C22A6"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31AA3843"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25%</w:t>
      </w:r>
    </w:p>
    <w:p w14:paraId="6A3D22C7"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75%</w:t>
      </w:r>
    </w:p>
    <w:p w14:paraId="466C0E39" w14:textId="77777777" w:rsidR="001A48C3" w:rsidRDefault="001A48C3" w:rsidP="00632746">
      <w:pPr>
        <w:spacing w:after="0" w:line="240" w:lineRule="auto"/>
        <w:rPr>
          <w:rFonts w:cs="Arial"/>
        </w:rPr>
      </w:pPr>
    </w:p>
    <w:p w14:paraId="3A6A8A0F" w14:textId="77777777" w:rsidR="001A48C3" w:rsidRDefault="001A48C3" w:rsidP="00632746">
      <w:pPr>
        <w:pStyle w:val="Ttulo2"/>
        <w:spacing w:line="240" w:lineRule="auto"/>
      </w:pPr>
      <w:r>
        <w:t xml:space="preserve"> </w:t>
      </w:r>
      <w:bookmarkStart w:id="1527" w:name="_Toc57655925"/>
      <w:bookmarkStart w:id="1528" w:name="_Toc57968151"/>
      <w:bookmarkStart w:id="1529" w:name="_Toc58002304"/>
      <w:bookmarkStart w:id="1530" w:name="_Toc58011412"/>
      <w:bookmarkStart w:id="1531" w:name="_Toc59214436"/>
      <w:r>
        <w:t>V.- Criterios de evaluación.</w:t>
      </w:r>
      <w:bookmarkEnd w:id="1527"/>
      <w:bookmarkEnd w:id="1528"/>
      <w:bookmarkEnd w:id="1529"/>
      <w:bookmarkEnd w:id="1530"/>
      <w:bookmarkEnd w:id="1531"/>
    </w:p>
    <w:p w14:paraId="243F23C3" w14:textId="77777777" w:rsidR="001A48C3" w:rsidRPr="00555699" w:rsidRDefault="001A48C3" w:rsidP="00632746">
      <w:pPr>
        <w:spacing w:before="120" w:after="0" w:line="240" w:lineRule="auto"/>
        <w:rPr>
          <w:rFonts w:cs="Arial"/>
          <w:b/>
          <w:sz w:val="6"/>
        </w:rPr>
      </w:pPr>
    </w:p>
    <w:p w14:paraId="254BC02A"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Están estrechamente ligados con las estrategias metodológicas definidas para facilitar los aprendizajes. Algunas estrategias e instrumentos que se pueden aplicar son: un diagnóstico inicial en la plataforma virtual para valorar el conocimiento previo de los estudiantes y la realización de guías de ejercicios con los temas que aparecen en el contenido de la materia, a desarrollar durante todo el ciclo: </w:t>
      </w:r>
    </w:p>
    <w:p w14:paraId="6617DA4E" w14:textId="77777777" w:rsidR="001A48C3" w:rsidRDefault="001A48C3" w:rsidP="00632746">
      <w:pPr>
        <w:numPr>
          <w:ilvl w:val="12"/>
          <w:numId w:val="0"/>
        </w:numPr>
        <w:spacing w:after="0" w:line="240" w:lineRule="auto"/>
        <w:rPr>
          <w:rFonts w:eastAsia="Calibri" w:cs="Arial"/>
          <w:lang w:eastAsia="ja-JP"/>
        </w:rPr>
      </w:pPr>
    </w:p>
    <w:p w14:paraId="3C1ED461" w14:textId="77777777" w:rsidR="001A48C3" w:rsidRDefault="001A48C3" w:rsidP="00632746">
      <w:pPr>
        <w:spacing w:after="0" w:line="240" w:lineRule="auto"/>
        <w:rPr>
          <w:rFonts w:eastAsia="Calibri" w:cs="Arial"/>
          <w:b/>
          <w:bCs/>
          <w:lang w:eastAsia="ja-JP"/>
        </w:rPr>
      </w:pPr>
      <w:r>
        <w:rPr>
          <w:rFonts w:eastAsia="Calibri" w:cs="Arial"/>
          <w:b/>
          <w:bCs/>
          <w:lang w:eastAsia="ja-JP"/>
        </w:rPr>
        <w:t xml:space="preserve">Indicadores de logro: </w:t>
      </w:r>
    </w:p>
    <w:p w14:paraId="05C65240" w14:textId="77777777" w:rsidR="001A48C3" w:rsidRDefault="001A48C3" w:rsidP="00632746">
      <w:pPr>
        <w:spacing w:after="0" w:line="240" w:lineRule="auto"/>
        <w:rPr>
          <w:rFonts w:eastAsia="Calibri" w:cs="Arial"/>
          <w:lang w:eastAsia="ja-JP"/>
        </w:rPr>
      </w:pPr>
    </w:p>
    <w:p w14:paraId="244E1FE4" w14:textId="77777777" w:rsidR="001A48C3" w:rsidRDefault="001A48C3" w:rsidP="00085DF7">
      <w:pPr>
        <w:numPr>
          <w:ilvl w:val="0"/>
          <w:numId w:val="283"/>
        </w:numPr>
        <w:spacing w:after="0" w:line="240" w:lineRule="auto"/>
        <w:contextualSpacing/>
        <w:rPr>
          <w:rFonts w:cs="Arial"/>
        </w:rPr>
      </w:pPr>
      <w:r>
        <w:rPr>
          <w:rFonts w:cs="Arial"/>
        </w:rPr>
        <w:t>Identificar los componentes y su integración en el desarrollo de aplicaciones web</w:t>
      </w:r>
    </w:p>
    <w:p w14:paraId="642A41F9" w14:textId="77777777" w:rsidR="001A48C3" w:rsidRDefault="001A48C3" w:rsidP="00085DF7">
      <w:pPr>
        <w:numPr>
          <w:ilvl w:val="0"/>
          <w:numId w:val="283"/>
        </w:numPr>
        <w:spacing w:after="0" w:line="240" w:lineRule="auto"/>
        <w:contextualSpacing/>
        <w:rPr>
          <w:rFonts w:cs="Arial"/>
        </w:rPr>
      </w:pPr>
      <w:r>
        <w:rPr>
          <w:rFonts w:cs="Arial"/>
        </w:rPr>
        <w:t>Utilizar expresiones, variables y operadores basándose en la sintaxis del lenguaje de forma ordenada y comentada</w:t>
      </w:r>
    </w:p>
    <w:p w14:paraId="4431C69F" w14:textId="77777777" w:rsidR="001A48C3" w:rsidRDefault="001A48C3" w:rsidP="00085DF7">
      <w:pPr>
        <w:numPr>
          <w:ilvl w:val="0"/>
          <w:numId w:val="283"/>
        </w:numPr>
        <w:spacing w:after="0" w:line="240" w:lineRule="auto"/>
        <w:contextualSpacing/>
        <w:rPr>
          <w:rFonts w:cs="Arial"/>
        </w:rPr>
      </w:pPr>
      <w:r>
        <w:rPr>
          <w:rFonts w:cs="Arial"/>
        </w:rPr>
        <w:t>Aplicar correctamente el envío y recepción de información mediante formularios web</w:t>
      </w:r>
    </w:p>
    <w:p w14:paraId="449DA172" w14:textId="77777777" w:rsidR="001A48C3" w:rsidRDefault="001A48C3" w:rsidP="00085DF7">
      <w:pPr>
        <w:numPr>
          <w:ilvl w:val="0"/>
          <w:numId w:val="283"/>
        </w:numPr>
        <w:spacing w:after="0" w:line="240" w:lineRule="auto"/>
        <w:contextualSpacing/>
        <w:rPr>
          <w:rFonts w:cs="Arial"/>
        </w:rPr>
      </w:pPr>
      <w:r>
        <w:rPr>
          <w:rFonts w:cs="Arial"/>
        </w:rPr>
        <w:t>Utilizar estructuras básicas de control de flujo para el manejo de procesos de la aplicación web</w:t>
      </w:r>
    </w:p>
    <w:p w14:paraId="6E476A87" w14:textId="77777777" w:rsidR="001A48C3" w:rsidRDefault="001A48C3" w:rsidP="00085DF7">
      <w:pPr>
        <w:numPr>
          <w:ilvl w:val="0"/>
          <w:numId w:val="283"/>
        </w:numPr>
        <w:spacing w:after="0" w:line="240" w:lineRule="auto"/>
        <w:contextualSpacing/>
        <w:rPr>
          <w:rFonts w:cs="Arial"/>
        </w:rPr>
      </w:pPr>
      <w:r>
        <w:rPr>
          <w:rFonts w:cs="Arial"/>
        </w:rPr>
        <w:t>Utilizar Arreglos y matrices para el desarrollo de componentes web que almacenen temporalmente la información</w:t>
      </w:r>
    </w:p>
    <w:p w14:paraId="46644807" w14:textId="77777777" w:rsidR="007F51F9" w:rsidRDefault="001A48C3" w:rsidP="00085DF7">
      <w:pPr>
        <w:numPr>
          <w:ilvl w:val="0"/>
          <w:numId w:val="283"/>
        </w:numPr>
        <w:spacing w:after="0" w:line="240" w:lineRule="auto"/>
        <w:contextualSpacing/>
        <w:rPr>
          <w:rFonts w:cs="Arial"/>
        </w:rPr>
      </w:pPr>
      <w:r>
        <w:rPr>
          <w:rFonts w:cs="Arial"/>
        </w:rPr>
        <w:t>Implementar funciones y captura de errores para el manejo de procesos en aplicaciones web</w:t>
      </w:r>
      <w:r w:rsidR="007F51F9">
        <w:rPr>
          <w:rFonts w:cs="Arial"/>
        </w:rPr>
        <w:t>.</w:t>
      </w:r>
    </w:p>
    <w:p w14:paraId="44CEAE42" w14:textId="74C1B5B1" w:rsidR="001A48C3" w:rsidRDefault="001A48C3" w:rsidP="00085DF7">
      <w:pPr>
        <w:numPr>
          <w:ilvl w:val="0"/>
          <w:numId w:val="283"/>
        </w:numPr>
        <w:spacing w:after="0" w:line="240" w:lineRule="auto"/>
        <w:contextualSpacing/>
        <w:rPr>
          <w:rFonts w:cs="Arial"/>
        </w:rPr>
      </w:pPr>
      <w:r>
        <w:rPr>
          <w:rFonts w:cs="Arial"/>
        </w:rPr>
        <w:t>Administrar en forma eficaz la conexión a bases de datos a partir de la aplicación basándose en criterios de acceso y seguridad para la gestión de los datos</w:t>
      </w:r>
    </w:p>
    <w:p w14:paraId="48000580" w14:textId="77777777" w:rsidR="001A48C3" w:rsidRDefault="001A48C3" w:rsidP="00085DF7">
      <w:pPr>
        <w:numPr>
          <w:ilvl w:val="0"/>
          <w:numId w:val="283"/>
        </w:numPr>
        <w:spacing w:after="0" w:line="240" w:lineRule="auto"/>
        <w:contextualSpacing/>
        <w:rPr>
          <w:rFonts w:cs="Arial"/>
        </w:rPr>
      </w:pPr>
      <w:r>
        <w:rPr>
          <w:rFonts w:cs="Arial"/>
        </w:rPr>
        <w:t>Desarrollar informes estadísticos con base a datos transaccionales</w:t>
      </w:r>
    </w:p>
    <w:p w14:paraId="43DFCC14" w14:textId="77777777" w:rsidR="001A48C3" w:rsidRDefault="001A48C3" w:rsidP="00085DF7">
      <w:pPr>
        <w:numPr>
          <w:ilvl w:val="0"/>
          <w:numId w:val="283"/>
        </w:numPr>
        <w:spacing w:after="0" w:line="240" w:lineRule="auto"/>
        <w:contextualSpacing/>
        <w:rPr>
          <w:rFonts w:cs="Arial"/>
        </w:rPr>
      </w:pPr>
      <w:r>
        <w:rPr>
          <w:rFonts w:cs="Arial"/>
        </w:rPr>
        <w:t>Desarrollar gráficos estadísticos como apoyo a la gerencia</w:t>
      </w:r>
    </w:p>
    <w:p w14:paraId="7BA4E72A" w14:textId="77777777" w:rsidR="001A48C3" w:rsidRDefault="001A48C3" w:rsidP="00632746">
      <w:pPr>
        <w:spacing w:after="0" w:line="240" w:lineRule="auto"/>
        <w:rPr>
          <w:rFonts w:eastAsia="Calibri" w:cs="Arial"/>
          <w:b/>
          <w:bCs/>
          <w:lang w:eastAsia="ja-JP"/>
        </w:rPr>
      </w:pPr>
    </w:p>
    <w:p w14:paraId="1E2D23DD" w14:textId="77777777" w:rsidR="002977A0" w:rsidRDefault="002977A0" w:rsidP="00632746">
      <w:pPr>
        <w:spacing w:after="0" w:line="240" w:lineRule="auto"/>
        <w:rPr>
          <w:rFonts w:eastAsia="Calibri" w:cs="Arial"/>
          <w:b/>
          <w:bCs/>
          <w:lang w:eastAsia="ja-JP"/>
        </w:rPr>
      </w:pPr>
    </w:p>
    <w:p w14:paraId="0045368A" w14:textId="496CBD5B" w:rsidR="001A48C3" w:rsidRDefault="001A48C3" w:rsidP="00632746">
      <w:pPr>
        <w:spacing w:after="0" w:line="240" w:lineRule="auto"/>
        <w:rPr>
          <w:rFonts w:eastAsia="Calibri" w:cs="Arial"/>
          <w:b/>
          <w:bCs/>
          <w:lang w:eastAsia="ja-JP"/>
        </w:rPr>
      </w:pPr>
      <w:r>
        <w:rPr>
          <w:rFonts w:eastAsia="Calibri" w:cs="Arial"/>
          <w:b/>
          <w:bCs/>
          <w:lang w:eastAsia="ja-JP"/>
        </w:rPr>
        <w:lastRenderedPageBreak/>
        <w:t xml:space="preserve">Criterios </w:t>
      </w:r>
      <w:r w:rsidR="002977A0">
        <w:rPr>
          <w:rFonts w:eastAsia="Calibri" w:cs="Arial"/>
          <w:b/>
          <w:bCs/>
          <w:lang w:eastAsia="ja-JP"/>
        </w:rPr>
        <w:t>de evaluación d</w:t>
      </w:r>
      <w:r w:rsidR="00E83B5C">
        <w:rPr>
          <w:rFonts w:eastAsia="Calibri" w:cs="Arial"/>
          <w:b/>
          <w:bCs/>
          <w:lang w:eastAsia="ja-JP"/>
        </w:rPr>
        <w:t xml:space="preserve">e los aprendizajes </w:t>
      </w:r>
      <w:r>
        <w:rPr>
          <w:rFonts w:eastAsia="Calibri" w:cs="Arial"/>
          <w:b/>
          <w:bCs/>
          <w:lang w:eastAsia="ja-JP"/>
        </w:rPr>
        <w:t xml:space="preserve"> </w:t>
      </w:r>
    </w:p>
    <w:p w14:paraId="7A49FE68" w14:textId="77777777" w:rsidR="001A48C3" w:rsidRDefault="001A48C3" w:rsidP="00085DF7">
      <w:pPr>
        <w:numPr>
          <w:ilvl w:val="0"/>
          <w:numId w:val="284"/>
        </w:numPr>
        <w:spacing w:line="240" w:lineRule="auto"/>
        <w:contextualSpacing/>
        <w:rPr>
          <w:rFonts w:cs="Arial"/>
          <w:lang w:val="es-ES"/>
        </w:rPr>
      </w:pPr>
      <w:r>
        <w:rPr>
          <w:rFonts w:cs="Arial"/>
          <w:lang w:val="es-ES"/>
        </w:rPr>
        <w:t>Elabora aplicaciones web con acceso a bases de datos aplicando adecuadamente cada elemento implícito en la conexión a una base de datos para lograr manipular la información de la base de datos mediante aplicaciones web</w:t>
      </w:r>
    </w:p>
    <w:p w14:paraId="03B1D76B" w14:textId="77777777" w:rsidR="001A48C3" w:rsidRDefault="001A48C3" w:rsidP="00085DF7">
      <w:pPr>
        <w:numPr>
          <w:ilvl w:val="0"/>
          <w:numId w:val="284"/>
        </w:numPr>
        <w:spacing w:line="240" w:lineRule="auto"/>
        <w:contextualSpacing/>
        <w:rPr>
          <w:rFonts w:cs="Arial"/>
          <w:lang w:val="es-ES"/>
        </w:rPr>
      </w:pPr>
      <w:r>
        <w:rPr>
          <w:rFonts w:cs="Arial"/>
          <w:lang w:val="es-ES"/>
        </w:rPr>
        <w:t xml:space="preserve">Identifica los componentes necesarios para la creación de informes </w:t>
      </w:r>
      <w:proofErr w:type="spellStart"/>
      <w:r>
        <w:rPr>
          <w:rFonts w:cs="Arial"/>
          <w:lang w:val="es-ES"/>
        </w:rPr>
        <w:t>pdf</w:t>
      </w:r>
      <w:proofErr w:type="spellEnd"/>
      <w:r>
        <w:rPr>
          <w:rFonts w:cs="Arial"/>
          <w:lang w:val="es-ES"/>
        </w:rPr>
        <w:t xml:space="preserve"> </w:t>
      </w:r>
    </w:p>
    <w:p w14:paraId="58A1DA7E" w14:textId="77777777" w:rsidR="001A48C3" w:rsidRDefault="001A48C3" w:rsidP="00085DF7">
      <w:pPr>
        <w:numPr>
          <w:ilvl w:val="0"/>
          <w:numId w:val="284"/>
        </w:numPr>
        <w:spacing w:line="240" w:lineRule="auto"/>
        <w:contextualSpacing/>
        <w:rPr>
          <w:rFonts w:cs="Arial"/>
          <w:lang w:val="es-ES"/>
        </w:rPr>
      </w:pPr>
      <w:r>
        <w:rPr>
          <w:rFonts w:cs="Arial"/>
          <w:lang w:val="es-ES"/>
        </w:rPr>
        <w:t xml:space="preserve">Conoce la sintaxis de la clase utilizada para la generación de informes </w:t>
      </w:r>
      <w:proofErr w:type="spellStart"/>
      <w:r>
        <w:rPr>
          <w:rFonts w:cs="Arial"/>
          <w:lang w:val="es-ES"/>
        </w:rPr>
        <w:t>pdf</w:t>
      </w:r>
      <w:proofErr w:type="spellEnd"/>
      <w:r>
        <w:rPr>
          <w:rFonts w:cs="Arial"/>
          <w:lang w:val="es-ES"/>
        </w:rPr>
        <w:t xml:space="preserve"> </w:t>
      </w:r>
    </w:p>
    <w:p w14:paraId="5447FD92" w14:textId="77777777" w:rsidR="001A48C3" w:rsidRDefault="001A48C3" w:rsidP="00085DF7">
      <w:pPr>
        <w:numPr>
          <w:ilvl w:val="0"/>
          <w:numId w:val="284"/>
        </w:numPr>
        <w:spacing w:line="240" w:lineRule="auto"/>
        <w:contextualSpacing/>
        <w:rPr>
          <w:rFonts w:cs="Arial"/>
          <w:lang w:val="es-ES"/>
        </w:rPr>
      </w:pPr>
      <w:r>
        <w:rPr>
          <w:rFonts w:cs="Arial"/>
          <w:lang w:val="es-ES"/>
        </w:rPr>
        <w:t>Identifica los componentes necesarios para la creación de gráficos</w:t>
      </w:r>
    </w:p>
    <w:p w14:paraId="68D7B629" w14:textId="77777777" w:rsidR="001A48C3" w:rsidRDefault="001A48C3" w:rsidP="00085DF7">
      <w:pPr>
        <w:numPr>
          <w:ilvl w:val="0"/>
          <w:numId w:val="284"/>
        </w:numPr>
        <w:spacing w:line="240" w:lineRule="auto"/>
        <w:contextualSpacing/>
        <w:rPr>
          <w:rFonts w:cs="Arial"/>
          <w:lang w:val="es-ES"/>
        </w:rPr>
      </w:pPr>
      <w:r>
        <w:rPr>
          <w:rFonts w:cs="Arial"/>
          <w:lang w:val="es-ES"/>
        </w:rPr>
        <w:t>Conoce la sintaxis de la clase utilizada para la generación de gráficos</w:t>
      </w:r>
    </w:p>
    <w:p w14:paraId="367420DB" w14:textId="77777777" w:rsidR="001A48C3" w:rsidRDefault="001A48C3" w:rsidP="00085DF7">
      <w:pPr>
        <w:numPr>
          <w:ilvl w:val="0"/>
          <w:numId w:val="284"/>
        </w:numPr>
        <w:spacing w:line="240" w:lineRule="auto"/>
        <w:contextualSpacing/>
        <w:rPr>
          <w:rFonts w:cs="Arial"/>
          <w:lang w:val="es-ES"/>
        </w:rPr>
      </w:pPr>
      <w:r>
        <w:rPr>
          <w:rFonts w:cs="Arial"/>
          <w:lang w:val="es-ES"/>
        </w:rPr>
        <w:t>Elabora aplicaciones web con tecnología JSON</w:t>
      </w:r>
    </w:p>
    <w:p w14:paraId="201D42DC" w14:textId="77777777" w:rsidR="001A48C3" w:rsidRDefault="001A48C3" w:rsidP="00085DF7">
      <w:pPr>
        <w:numPr>
          <w:ilvl w:val="0"/>
          <w:numId w:val="284"/>
        </w:numPr>
        <w:spacing w:line="240" w:lineRule="auto"/>
        <w:contextualSpacing/>
        <w:rPr>
          <w:rFonts w:cs="Arial"/>
        </w:rPr>
      </w:pPr>
      <w:r>
        <w:rPr>
          <w:rFonts w:cs="Arial"/>
        </w:rPr>
        <w:t>Configura adecuadamente un servidor web de libre distribución para la administración de la plataforma de desarrollo</w:t>
      </w:r>
    </w:p>
    <w:p w14:paraId="1D9AA879" w14:textId="77777777" w:rsidR="001A48C3" w:rsidRDefault="001A48C3" w:rsidP="00085DF7">
      <w:pPr>
        <w:numPr>
          <w:ilvl w:val="0"/>
          <w:numId w:val="284"/>
        </w:numPr>
        <w:spacing w:line="240" w:lineRule="auto"/>
        <w:contextualSpacing/>
        <w:rPr>
          <w:rFonts w:cs="Arial"/>
        </w:rPr>
      </w:pPr>
      <w:r>
        <w:rPr>
          <w:rFonts w:cs="Arial"/>
        </w:rPr>
        <w:t>Soluciona adecuadamente problemas relacionados con sintaxis o lógica de programación</w:t>
      </w:r>
    </w:p>
    <w:p w14:paraId="513DE66C" w14:textId="77777777" w:rsidR="001A48C3" w:rsidRDefault="001A48C3" w:rsidP="00085DF7">
      <w:pPr>
        <w:numPr>
          <w:ilvl w:val="0"/>
          <w:numId w:val="284"/>
        </w:numPr>
        <w:spacing w:line="240" w:lineRule="auto"/>
        <w:contextualSpacing/>
        <w:rPr>
          <w:rFonts w:cs="Arial"/>
        </w:rPr>
      </w:pPr>
      <w:r>
        <w:rPr>
          <w:rFonts w:cs="Arial"/>
        </w:rPr>
        <w:t>Selecciona adecuadamente los controles contenidos para un formulario y sus métodos de envío</w:t>
      </w:r>
    </w:p>
    <w:p w14:paraId="4EBDAD7A" w14:textId="77777777" w:rsidR="001A48C3" w:rsidRDefault="001A48C3" w:rsidP="00085DF7">
      <w:pPr>
        <w:numPr>
          <w:ilvl w:val="0"/>
          <w:numId w:val="284"/>
        </w:numPr>
        <w:spacing w:line="240" w:lineRule="auto"/>
        <w:contextualSpacing/>
        <w:rPr>
          <w:rFonts w:cs="Arial"/>
        </w:rPr>
      </w:pPr>
      <w:r>
        <w:rPr>
          <w:rFonts w:cs="Arial"/>
        </w:rPr>
        <w:t>Realiza programas aplicando estructuras de control, condicionales e iterativas para cada caso o problema en que lo necesite</w:t>
      </w:r>
    </w:p>
    <w:p w14:paraId="5DB4FEE7" w14:textId="77777777" w:rsidR="001A48C3" w:rsidRDefault="001A48C3" w:rsidP="00085DF7">
      <w:pPr>
        <w:numPr>
          <w:ilvl w:val="0"/>
          <w:numId w:val="284"/>
        </w:numPr>
        <w:spacing w:line="240" w:lineRule="auto"/>
        <w:contextualSpacing/>
        <w:rPr>
          <w:rFonts w:cs="Arial"/>
        </w:rPr>
      </w:pPr>
      <w:r>
        <w:rPr>
          <w:rFonts w:cs="Arial"/>
        </w:rPr>
        <w:t>Utiliza alternativas para la detección y control de errores en el programa</w:t>
      </w:r>
    </w:p>
    <w:p w14:paraId="03A3DF1B" w14:textId="77777777" w:rsidR="001A48C3" w:rsidRDefault="001A48C3" w:rsidP="00085DF7">
      <w:pPr>
        <w:numPr>
          <w:ilvl w:val="0"/>
          <w:numId w:val="284"/>
        </w:numPr>
        <w:spacing w:line="240" w:lineRule="auto"/>
        <w:contextualSpacing/>
        <w:rPr>
          <w:rFonts w:cs="Arial"/>
        </w:rPr>
      </w:pPr>
      <w:r>
        <w:rPr>
          <w:rFonts w:cs="Arial"/>
        </w:rPr>
        <w:t>Implementa todas las funciones principales involucradas en el manejo de arreglos</w:t>
      </w:r>
    </w:p>
    <w:p w14:paraId="40B2B399" w14:textId="77777777" w:rsidR="001A48C3" w:rsidRDefault="001A48C3" w:rsidP="00085DF7">
      <w:pPr>
        <w:numPr>
          <w:ilvl w:val="0"/>
          <w:numId w:val="284"/>
        </w:numPr>
        <w:spacing w:line="240" w:lineRule="auto"/>
        <w:contextualSpacing/>
        <w:rPr>
          <w:rFonts w:cs="Arial"/>
        </w:rPr>
      </w:pPr>
      <w:r>
        <w:rPr>
          <w:rFonts w:cs="Arial"/>
        </w:rPr>
        <w:t>Define los arreglos y asigna sus valores de la forma adecuada y según su tipo</w:t>
      </w:r>
    </w:p>
    <w:p w14:paraId="22A0D58B" w14:textId="77777777" w:rsidR="001A48C3" w:rsidRDefault="001A48C3" w:rsidP="00085DF7">
      <w:pPr>
        <w:numPr>
          <w:ilvl w:val="0"/>
          <w:numId w:val="284"/>
        </w:numPr>
        <w:spacing w:line="240" w:lineRule="auto"/>
        <w:contextualSpacing/>
        <w:rPr>
          <w:rFonts w:cs="Arial"/>
        </w:rPr>
      </w:pPr>
      <w:r>
        <w:rPr>
          <w:rFonts w:cs="Arial"/>
        </w:rPr>
        <w:t xml:space="preserve">Aplica funciones que retornan arreglos </w:t>
      </w:r>
    </w:p>
    <w:p w14:paraId="0F2CEAA0" w14:textId="77777777" w:rsidR="001A48C3" w:rsidRDefault="001A48C3" w:rsidP="00085DF7">
      <w:pPr>
        <w:numPr>
          <w:ilvl w:val="0"/>
          <w:numId w:val="284"/>
        </w:numPr>
        <w:spacing w:line="240" w:lineRule="auto"/>
        <w:contextualSpacing/>
        <w:rPr>
          <w:rFonts w:cs="Arial"/>
        </w:rPr>
      </w:pPr>
      <w:r>
        <w:rPr>
          <w:rFonts w:cs="Arial"/>
        </w:rPr>
        <w:t>Domina la captura y ejecución de funciones</w:t>
      </w:r>
    </w:p>
    <w:p w14:paraId="4931A749" w14:textId="77777777" w:rsidR="001A48C3" w:rsidRDefault="001A48C3" w:rsidP="00085DF7">
      <w:pPr>
        <w:pStyle w:val="Prrafodelista"/>
        <w:numPr>
          <w:ilvl w:val="0"/>
          <w:numId w:val="284"/>
        </w:numPr>
        <w:spacing w:after="0" w:line="240" w:lineRule="auto"/>
        <w:rPr>
          <w:rFonts w:eastAsia="Calibri" w:cs="Arial"/>
          <w:lang w:eastAsia="ja-JP"/>
        </w:rPr>
      </w:pPr>
      <w:r>
        <w:rPr>
          <w:rFonts w:cs="Arial"/>
        </w:rPr>
        <w:t>Identifica las zonas y errores que pueden causar problemas serios en la aplicación</w:t>
      </w:r>
    </w:p>
    <w:p w14:paraId="10EB66FA" w14:textId="77777777" w:rsidR="001A48C3" w:rsidRDefault="001A48C3" w:rsidP="00632746">
      <w:pPr>
        <w:spacing w:after="0" w:line="240" w:lineRule="auto"/>
        <w:rPr>
          <w:rFonts w:cs="Arial"/>
          <w:b/>
        </w:rPr>
      </w:pPr>
    </w:p>
    <w:p w14:paraId="31DA34ED" w14:textId="77777777" w:rsidR="001A48C3" w:rsidRDefault="001A48C3" w:rsidP="00632746">
      <w:pPr>
        <w:pStyle w:val="Ttulo2"/>
        <w:spacing w:line="240" w:lineRule="auto"/>
      </w:pPr>
      <w:bookmarkStart w:id="1532" w:name="_Toc57655926"/>
      <w:bookmarkStart w:id="1533" w:name="_Toc57968152"/>
      <w:bookmarkStart w:id="1534" w:name="_Toc58002305"/>
      <w:bookmarkStart w:id="1535" w:name="_Toc58011413"/>
      <w:bookmarkStart w:id="1536" w:name="_Toc59214437"/>
      <w:r>
        <w:t>VI.- Fuentes de información y materiales de apoyo.</w:t>
      </w:r>
      <w:bookmarkEnd w:id="1532"/>
      <w:bookmarkEnd w:id="1533"/>
      <w:bookmarkEnd w:id="1534"/>
      <w:bookmarkEnd w:id="1535"/>
      <w:bookmarkEnd w:id="1536"/>
    </w:p>
    <w:p w14:paraId="1B2D331A" w14:textId="77777777" w:rsidR="001A48C3" w:rsidRDefault="001A48C3" w:rsidP="00632746">
      <w:pPr>
        <w:spacing w:after="0" w:line="240" w:lineRule="auto"/>
        <w:rPr>
          <w:rFonts w:cs="Arial"/>
          <w:b/>
        </w:rPr>
      </w:pPr>
    </w:p>
    <w:p w14:paraId="2DA59BF6" w14:textId="42999BAB" w:rsidR="001A48C3" w:rsidRPr="008F6878" w:rsidRDefault="001A48C3" w:rsidP="00632746">
      <w:pPr>
        <w:spacing w:after="0" w:line="240" w:lineRule="auto"/>
        <w:rPr>
          <w:rFonts w:cs="Arial"/>
          <w:b/>
        </w:rPr>
      </w:pPr>
      <w:r>
        <w:rPr>
          <w:rFonts w:cs="Arial"/>
          <w:b/>
        </w:rPr>
        <w:t>Libros</w:t>
      </w:r>
    </w:p>
    <w:p w14:paraId="1B682094" w14:textId="33F420D2" w:rsidR="001A48C3" w:rsidRPr="008F6878" w:rsidRDefault="001A48C3" w:rsidP="00085DF7">
      <w:pPr>
        <w:pStyle w:val="Prrafodelista"/>
        <w:numPr>
          <w:ilvl w:val="0"/>
          <w:numId w:val="285"/>
        </w:numPr>
        <w:spacing w:after="0" w:line="240" w:lineRule="auto"/>
        <w:rPr>
          <w:rFonts w:eastAsia="Times New Roman" w:cs="Arial"/>
          <w:lang w:eastAsia="es-SV"/>
        </w:rPr>
      </w:pPr>
      <w:r>
        <w:rPr>
          <w:rFonts w:eastAsia="Times New Roman" w:cs="Arial"/>
          <w:lang w:eastAsia="es-SV"/>
        </w:rPr>
        <w:t>Acera García, Miguel Ángel. (2012) </w:t>
      </w:r>
      <w:r>
        <w:rPr>
          <w:rFonts w:eastAsia="Times New Roman" w:cs="Arial"/>
          <w:iCs/>
          <w:lang w:eastAsia="es-SV"/>
        </w:rPr>
        <w:t>CSS3. </w:t>
      </w:r>
      <w:r>
        <w:rPr>
          <w:rFonts w:eastAsia="Times New Roman" w:cs="Arial"/>
          <w:lang w:eastAsia="es-SV"/>
        </w:rPr>
        <w:t>1a. Madrid: Anaya Multimedia. (3 ejemplares)</w:t>
      </w:r>
    </w:p>
    <w:p w14:paraId="6874DA19" w14:textId="6566E7B7" w:rsidR="001A48C3" w:rsidRPr="008F6878" w:rsidRDefault="001A48C3" w:rsidP="00085DF7">
      <w:pPr>
        <w:pStyle w:val="Prrafodelista"/>
        <w:numPr>
          <w:ilvl w:val="0"/>
          <w:numId w:val="285"/>
        </w:numPr>
        <w:spacing w:after="0" w:line="240" w:lineRule="auto"/>
        <w:rPr>
          <w:rFonts w:eastAsia="Times New Roman" w:cs="Arial"/>
          <w:lang w:eastAsia="es-SV"/>
        </w:rPr>
      </w:pPr>
      <w:proofErr w:type="spellStart"/>
      <w:r>
        <w:rPr>
          <w:rFonts w:eastAsia="Times New Roman" w:cs="Arial"/>
          <w:lang w:eastAsia="es-SV"/>
        </w:rPr>
        <w:t>Lassoff</w:t>
      </w:r>
      <w:proofErr w:type="spellEnd"/>
      <w:r>
        <w:rPr>
          <w:rFonts w:eastAsia="Times New Roman" w:cs="Arial"/>
          <w:lang w:eastAsia="es-SV"/>
        </w:rPr>
        <w:t>, Mark. (2013) </w:t>
      </w:r>
      <w:proofErr w:type="spellStart"/>
      <w:r w:rsidR="00F42EF2">
        <w:rPr>
          <w:rFonts w:eastAsia="Times New Roman" w:cs="Arial"/>
          <w:iCs/>
          <w:lang w:eastAsia="es-SV"/>
        </w:rPr>
        <w:t>Javascript</w:t>
      </w:r>
      <w:proofErr w:type="spellEnd"/>
      <w:r w:rsidR="00F42EF2">
        <w:rPr>
          <w:rFonts w:eastAsia="Times New Roman" w:cs="Arial"/>
          <w:iCs/>
          <w:lang w:eastAsia="es-SV"/>
        </w:rPr>
        <w:t>:</w:t>
      </w:r>
      <w:r>
        <w:rPr>
          <w:rFonts w:eastAsia="Times New Roman" w:cs="Arial"/>
          <w:iCs/>
          <w:lang w:eastAsia="es-SV"/>
        </w:rPr>
        <w:t xml:space="preserve"> Técnicas esenciales. </w:t>
      </w:r>
      <w:r>
        <w:rPr>
          <w:rFonts w:eastAsia="Times New Roman" w:cs="Arial"/>
          <w:lang w:eastAsia="es-SV"/>
        </w:rPr>
        <w:t>1a. Madrid: Anaya Multimedia. (3 ejemplares)</w:t>
      </w:r>
    </w:p>
    <w:p w14:paraId="59BA0064" w14:textId="2E0421E6" w:rsidR="001A48C3" w:rsidRPr="008F6878" w:rsidRDefault="001A48C3" w:rsidP="00085DF7">
      <w:pPr>
        <w:pStyle w:val="Prrafodelista"/>
        <w:numPr>
          <w:ilvl w:val="0"/>
          <w:numId w:val="285"/>
        </w:numPr>
        <w:spacing w:after="0" w:line="240" w:lineRule="auto"/>
        <w:rPr>
          <w:rFonts w:eastAsia="Times New Roman" w:cs="Arial"/>
          <w:lang w:eastAsia="es-SV"/>
        </w:rPr>
      </w:pPr>
      <w:proofErr w:type="spellStart"/>
      <w:r>
        <w:rPr>
          <w:rFonts w:eastAsia="Times New Roman" w:cs="Arial"/>
          <w:lang w:eastAsia="es-SV"/>
        </w:rPr>
        <w:t>Meloni</w:t>
      </w:r>
      <w:proofErr w:type="spellEnd"/>
      <w:r>
        <w:rPr>
          <w:rFonts w:eastAsia="Times New Roman" w:cs="Arial"/>
          <w:lang w:eastAsia="es-SV"/>
        </w:rPr>
        <w:t xml:space="preserve">, Julie C. (2012) </w:t>
      </w:r>
      <w:r>
        <w:rPr>
          <w:rFonts w:eastAsia="Times New Roman" w:cs="Arial"/>
          <w:iCs/>
          <w:lang w:eastAsia="es-SV"/>
        </w:rPr>
        <w:t>HTML5, CSS3 y JavaScript. </w:t>
      </w:r>
      <w:r>
        <w:rPr>
          <w:rFonts w:eastAsia="Times New Roman" w:cs="Arial"/>
          <w:lang w:eastAsia="es-SV"/>
        </w:rPr>
        <w:t>1a. Madrid: Anaya Multimedia. (3 ejemplares)</w:t>
      </w:r>
    </w:p>
    <w:p w14:paraId="5C934F0E" w14:textId="3A6E13F6" w:rsidR="001A48C3" w:rsidRPr="008F6878" w:rsidRDefault="001A48C3" w:rsidP="00085DF7">
      <w:pPr>
        <w:pStyle w:val="Prrafodelista"/>
        <w:numPr>
          <w:ilvl w:val="0"/>
          <w:numId w:val="285"/>
        </w:numPr>
        <w:spacing w:after="0" w:line="240" w:lineRule="auto"/>
        <w:rPr>
          <w:rFonts w:eastAsia="Times New Roman" w:cs="Arial"/>
          <w:lang w:eastAsia="es-SV"/>
        </w:rPr>
      </w:pPr>
      <w:r>
        <w:rPr>
          <w:rFonts w:eastAsia="Times New Roman" w:cs="Arial"/>
          <w:lang w:eastAsia="es-SV"/>
        </w:rPr>
        <w:t xml:space="preserve">Pardo Niebla, Miguel. (2013) </w:t>
      </w:r>
      <w:r>
        <w:rPr>
          <w:rFonts w:eastAsia="Times New Roman" w:cs="Arial"/>
          <w:iCs/>
          <w:lang w:eastAsia="es-SV"/>
        </w:rPr>
        <w:t xml:space="preserve">Guía Visual de Creación y diseño </w:t>
      </w:r>
      <w:r w:rsidR="00F42EF2">
        <w:rPr>
          <w:rFonts w:eastAsia="Times New Roman" w:cs="Arial"/>
          <w:iCs/>
          <w:lang w:eastAsia="es-SV"/>
        </w:rPr>
        <w:t>Web:</w:t>
      </w:r>
      <w:r>
        <w:rPr>
          <w:rFonts w:eastAsia="Times New Roman" w:cs="Arial"/>
          <w:iCs/>
          <w:lang w:eastAsia="es-SV"/>
        </w:rPr>
        <w:t xml:space="preserve"> Edición 2014. </w:t>
      </w:r>
      <w:r>
        <w:rPr>
          <w:rFonts w:eastAsia="Times New Roman" w:cs="Arial"/>
          <w:lang w:eastAsia="es-SV"/>
        </w:rPr>
        <w:t>1a. Madrid: Anaya Multimedia. (3 ejemplares)</w:t>
      </w:r>
    </w:p>
    <w:p w14:paraId="1A4CC639" w14:textId="77777777" w:rsidR="001A48C3" w:rsidRDefault="001A48C3" w:rsidP="00085DF7">
      <w:pPr>
        <w:pStyle w:val="Prrafodelista"/>
        <w:numPr>
          <w:ilvl w:val="0"/>
          <w:numId w:val="285"/>
        </w:numPr>
        <w:spacing w:after="0" w:line="240" w:lineRule="auto"/>
        <w:rPr>
          <w:rFonts w:cs="Arial"/>
          <w:b/>
        </w:rPr>
      </w:pPr>
      <w:r>
        <w:rPr>
          <w:rFonts w:eastAsia="Times New Roman" w:cs="Arial"/>
          <w:lang w:val="en-US" w:eastAsia="es-SV"/>
        </w:rPr>
        <w:t xml:space="preserve">Sawyer </w:t>
      </w:r>
      <w:proofErr w:type="spellStart"/>
      <w:r>
        <w:rPr>
          <w:rFonts w:eastAsia="Times New Roman" w:cs="Arial"/>
          <w:lang w:val="en-US" w:eastAsia="es-SV"/>
        </w:rPr>
        <w:t>Mcfarland</w:t>
      </w:r>
      <w:proofErr w:type="spellEnd"/>
      <w:r>
        <w:rPr>
          <w:rFonts w:eastAsia="Times New Roman" w:cs="Arial"/>
          <w:lang w:val="en-US" w:eastAsia="es-SV"/>
        </w:rPr>
        <w:t xml:space="preserve">, David. (2012) </w:t>
      </w:r>
      <w:r>
        <w:rPr>
          <w:rFonts w:eastAsia="Times New Roman" w:cs="Arial"/>
          <w:iCs/>
          <w:lang w:val="en-US" w:eastAsia="es-SV"/>
        </w:rPr>
        <w:t>JavaScript y jQuery. </w:t>
      </w:r>
      <w:r>
        <w:rPr>
          <w:rFonts w:eastAsia="Times New Roman" w:cs="Arial"/>
          <w:lang w:eastAsia="es-SV"/>
        </w:rPr>
        <w:t xml:space="preserve">2a. Madrid: Anaya Multimedia 2012. (3 ejemplares) </w:t>
      </w:r>
    </w:p>
    <w:p w14:paraId="189D4DEF" w14:textId="77777777" w:rsidR="004A1498" w:rsidRDefault="004A1498" w:rsidP="00632746">
      <w:pPr>
        <w:spacing w:after="0" w:line="240" w:lineRule="auto"/>
        <w:rPr>
          <w:rFonts w:eastAsia="Calibri" w:cs="Arial"/>
          <w:b/>
          <w:sz w:val="24"/>
          <w:szCs w:val="24"/>
        </w:rPr>
      </w:pPr>
    </w:p>
    <w:p w14:paraId="586C4217" w14:textId="0CC80B2D" w:rsidR="001A48C3" w:rsidRDefault="001A48C3" w:rsidP="00632746">
      <w:pPr>
        <w:spacing w:after="0" w:line="240" w:lineRule="auto"/>
        <w:rPr>
          <w:rFonts w:cs="Arial"/>
          <w:b/>
        </w:rPr>
      </w:pPr>
      <w:r>
        <w:rPr>
          <w:rFonts w:cs="Arial"/>
          <w:b/>
        </w:rPr>
        <w:t xml:space="preserve">Libros electrónicos: </w:t>
      </w:r>
    </w:p>
    <w:p w14:paraId="74520EB4" w14:textId="460566E3" w:rsidR="001A48C3" w:rsidRPr="008F6878" w:rsidRDefault="001A48C3" w:rsidP="00085DF7">
      <w:pPr>
        <w:pStyle w:val="Bibliografa"/>
        <w:numPr>
          <w:ilvl w:val="0"/>
          <w:numId w:val="286"/>
        </w:numPr>
        <w:spacing w:after="0" w:line="240" w:lineRule="auto"/>
        <w:jc w:val="left"/>
        <w:rPr>
          <w:rFonts w:asciiTheme="minorHAnsi" w:eastAsiaTheme="minorHAnsi" w:hAnsiTheme="minorHAnsi"/>
          <w:noProof/>
          <w:lang w:bidi="ar-SA"/>
        </w:rPr>
      </w:pPr>
      <w:r>
        <w:rPr>
          <w:noProof/>
        </w:rPr>
        <w:t xml:space="preserve">Recio García, J. A. (2016). </w:t>
      </w:r>
      <w:r>
        <w:rPr>
          <w:i/>
          <w:iCs/>
          <w:noProof/>
        </w:rPr>
        <w:t>HTML5, CSS3 y JQuery. Curso práctico</w:t>
      </w:r>
      <w:r>
        <w:rPr>
          <w:noProof/>
        </w:rPr>
        <w:t xml:space="preserve"> (Vol. 1ra. Digital). Madrid, España: Alfaomega.</w:t>
      </w:r>
    </w:p>
    <w:p w14:paraId="3F0C5273" w14:textId="47330EB5" w:rsidR="001A48C3" w:rsidRPr="008F6878" w:rsidRDefault="001A48C3" w:rsidP="00085DF7">
      <w:pPr>
        <w:pStyle w:val="Bibliografa"/>
        <w:numPr>
          <w:ilvl w:val="0"/>
          <w:numId w:val="286"/>
        </w:numPr>
        <w:spacing w:after="0" w:line="240" w:lineRule="auto"/>
        <w:jc w:val="left"/>
        <w:rPr>
          <w:noProof/>
        </w:rPr>
      </w:pPr>
      <w:r>
        <w:rPr>
          <w:noProof/>
        </w:rPr>
        <w:t xml:space="preserve">Beati, H. (2015). </w:t>
      </w:r>
      <w:r>
        <w:rPr>
          <w:i/>
          <w:iCs/>
          <w:noProof/>
        </w:rPr>
        <w:t>HTML5 y CSS3 para diseñadores.</w:t>
      </w:r>
      <w:r>
        <w:rPr>
          <w:noProof/>
        </w:rPr>
        <w:t xml:space="preserve"> (Vol. 1ra. Digital). Buenos Aires, Argentina: Alfaomega.</w:t>
      </w:r>
    </w:p>
    <w:p w14:paraId="75FB143F" w14:textId="7D0B07E8" w:rsidR="001A48C3" w:rsidRPr="008F6878" w:rsidRDefault="001A48C3" w:rsidP="00085DF7">
      <w:pPr>
        <w:pStyle w:val="Bibliografa"/>
        <w:numPr>
          <w:ilvl w:val="0"/>
          <w:numId w:val="286"/>
        </w:numPr>
        <w:spacing w:after="0" w:line="240" w:lineRule="auto"/>
        <w:jc w:val="left"/>
        <w:rPr>
          <w:noProof/>
        </w:rPr>
      </w:pPr>
      <w:r>
        <w:rPr>
          <w:noProof/>
        </w:rPr>
        <w:t xml:space="preserve">López Quijado, J. (2014). </w:t>
      </w:r>
      <w:r>
        <w:rPr>
          <w:i/>
          <w:iCs/>
          <w:noProof/>
        </w:rPr>
        <w:t>DOMINE JAVASCRIPT</w:t>
      </w:r>
      <w:r>
        <w:rPr>
          <w:noProof/>
        </w:rPr>
        <w:t xml:space="preserve"> (Vol. 3ra. Digital). Madrid, España: Alfaomega</w:t>
      </w:r>
      <w:r w:rsidR="008F6878">
        <w:rPr>
          <w:noProof/>
        </w:rPr>
        <w:t xml:space="preserve">. </w:t>
      </w:r>
    </w:p>
    <w:p w14:paraId="619B7E63" w14:textId="5386BC7C" w:rsidR="001707D6" w:rsidRDefault="001707D6">
      <w:pPr>
        <w:jc w:val="left"/>
        <w:rPr>
          <w:rFonts w:eastAsia="Calibri" w:cs="Arial"/>
          <w:b/>
          <w:sz w:val="24"/>
          <w:szCs w:val="24"/>
        </w:rPr>
      </w:pPr>
      <w:r>
        <w:rPr>
          <w:rFonts w:eastAsia="Calibri" w:cs="Arial"/>
          <w:b/>
          <w:sz w:val="24"/>
          <w:szCs w:val="24"/>
        </w:rPr>
        <w:br w:type="page"/>
      </w:r>
    </w:p>
    <w:p w14:paraId="72F9C6CC" w14:textId="77777777" w:rsidR="001A48C3" w:rsidRDefault="001A48C3" w:rsidP="008F6878">
      <w:pPr>
        <w:spacing w:after="0" w:line="240" w:lineRule="auto"/>
        <w:rPr>
          <w:rFonts w:eastAsia="Calibri" w:cs="Arial"/>
          <w:b/>
          <w:sz w:val="24"/>
          <w:szCs w:val="24"/>
        </w:rPr>
      </w:pPr>
    </w:p>
    <w:p w14:paraId="5FE6868F" w14:textId="2D73FB0B" w:rsidR="001A48C3" w:rsidRPr="004A1498" w:rsidRDefault="001A48C3" w:rsidP="004A1498">
      <w:pPr>
        <w:pStyle w:val="Ttulo1"/>
        <w:rPr>
          <w:rFonts w:eastAsia="Calibri" w:cstheme="majorBidi"/>
          <w:sz w:val="32"/>
          <w:szCs w:val="32"/>
        </w:rPr>
      </w:pPr>
      <w:bookmarkStart w:id="1537" w:name="_Toc57655927"/>
      <w:bookmarkStart w:id="1538" w:name="_Toc57968153"/>
      <w:bookmarkStart w:id="1539" w:name="_Toc58002306"/>
      <w:bookmarkStart w:id="1540" w:name="_Toc58011414"/>
      <w:bookmarkStart w:id="1541" w:name="_Toc59214438"/>
      <w:r>
        <w:rPr>
          <w:rFonts w:eastAsia="Calibri"/>
        </w:rPr>
        <w:t>Descriptor del Módulo: Gestión de Proyectos Informáticos.</w:t>
      </w:r>
      <w:bookmarkEnd w:id="1537"/>
      <w:bookmarkEnd w:id="1538"/>
      <w:bookmarkEnd w:id="1539"/>
      <w:bookmarkEnd w:id="1540"/>
      <w:bookmarkEnd w:id="1541"/>
    </w:p>
    <w:p w14:paraId="29C5102A" w14:textId="77777777" w:rsidR="001A48C3" w:rsidRDefault="001A48C3" w:rsidP="00632746">
      <w:pPr>
        <w:pStyle w:val="Ttulo2"/>
        <w:spacing w:line="240" w:lineRule="auto"/>
        <w:rPr>
          <w:rFonts w:eastAsia="Calibri"/>
        </w:rPr>
      </w:pPr>
      <w:bookmarkStart w:id="1542" w:name="_Toc57655928"/>
      <w:bookmarkStart w:id="1543" w:name="_Toc57968154"/>
      <w:bookmarkStart w:id="1544" w:name="_Toc58002307"/>
      <w:bookmarkStart w:id="1545" w:name="_Toc58011415"/>
      <w:bookmarkStart w:id="1546" w:name="_Toc59214439"/>
      <w:r>
        <w:rPr>
          <w:rFonts w:eastAsia="Calibri"/>
        </w:rPr>
        <w:t>I.-Generalidades</w:t>
      </w:r>
      <w:bookmarkEnd w:id="1542"/>
      <w:bookmarkEnd w:id="1543"/>
      <w:bookmarkEnd w:id="1544"/>
      <w:bookmarkEnd w:id="1545"/>
      <w:bookmarkEnd w:id="154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769"/>
        <w:gridCol w:w="2882"/>
        <w:gridCol w:w="2161"/>
      </w:tblGrid>
      <w:tr w:rsidR="001A48C3" w14:paraId="131BD815" w14:textId="77777777" w:rsidTr="001A48C3">
        <w:trPr>
          <w:trHeight w:val="320"/>
        </w:trPr>
        <w:tc>
          <w:tcPr>
            <w:tcW w:w="2622" w:type="dxa"/>
            <w:tcBorders>
              <w:top w:val="single" w:sz="4" w:space="0" w:color="auto"/>
              <w:left w:val="single" w:sz="4" w:space="0" w:color="auto"/>
              <w:bottom w:val="single" w:sz="4" w:space="0" w:color="auto"/>
              <w:right w:val="single" w:sz="4" w:space="0" w:color="auto"/>
            </w:tcBorders>
            <w:hideMark/>
          </w:tcPr>
          <w:p w14:paraId="0809EA89"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768" w:type="dxa"/>
            <w:tcBorders>
              <w:top w:val="single" w:sz="4" w:space="0" w:color="auto"/>
              <w:left w:val="single" w:sz="4" w:space="0" w:color="auto"/>
              <w:bottom w:val="single" w:sz="4" w:space="0" w:color="auto"/>
              <w:right w:val="single" w:sz="4" w:space="0" w:color="auto"/>
            </w:tcBorders>
            <w:hideMark/>
          </w:tcPr>
          <w:p w14:paraId="7F7743FC" w14:textId="77777777" w:rsidR="001A48C3" w:rsidRDefault="001A48C3" w:rsidP="00632746">
            <w:pPr>
              <w:spacing w:after="0" w:line="240" w:lineRule="auto"/>
              <w:jc w:val="center"/>
              <w:rPr>
                <w:rFonts w:eastAsia="Calibri" w:cs="Arial"/>
                <w:szCs w:val="24"/>
              </w:rPr>
            </w:pPr>
            <w:r>
              <w:rPr>
                <w:rFonts w:eastAsia="Calibri" w:cs="Arial"/>
                <w:szCs w:val="24"/>
              </w:rPr>
              <w:t>41</w:t>
            </w:r>
          </w:p>
        </w:tc>
        <w:tc>
          <w:tcPr>
            <w:tcW w:w="2880" w:type="dxa"/>
            <w:tcBorders>
              <w:top w:val="single" w:sz="4" w:space="0" w:color="auto"/>
              <w:left w:val="single" w:sz="4" w:space="0" w:color="auto"/>
              <w:bottom w:val="single" w:sz="4" w:space="0" w:color="auto"/>
              <w:right w:val="single" w:sz="4" w:space="0" w:color="auto"/>
            </w:tcBorders>
            <w:hideMark/>
          </w:tcPr>
          <w:p w14:paraId="1D781FEC" w14:textId="058C9324" w:rsidR="001A48C3" w:rsidRDefault="007F51F9"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46D6080"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30453AD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E3D5F58" w14:textId="77777777" w:rsidR="001A48C3" w:rsidRDefault="001A48C3" w:rsidP="00632746">
            <w:pPr>
              <w:spacing w:after="0" w:line="240" w:lineRule="auto"/>
              <w:rPr>
                <w:rFonts w:eastAsia="Calibri" w:cs="Arial"/>
                <w:szCs w:val="24"/>
              </w:rPr>
            </w:pPr>
            <w:r>
              <w:rPr>
                <w:rFonts w:eastAsia="Calibri" w:cs="Arial"/>
                <w:szCs w:val="24"/>
              </w:rPr>
              <w:t>Código</w:t>
            </w:r>
          </w:p>
        </w:tc>
        <w:tc>
          <w:tcPr>
            <w:tcW w:w="1768" w:type="dxa"/>
            <w:tcBorders>
              <w:top w:val="single" w:sz="4" w:space="0" w:color="auto"/>
              <w:left w:val="single" w:sz="4" w:space="0" w:color="auto"/>
              <w:bottom w:val="single" w:sz="4" w:space="0" w:color="auto"/>
              <w:right w:val="single" w:sz="4" w:space="0" w:color="auto"/>
            </w:tcBorders>
            <w:hideMark/>
          </w:tcPr>
          <w:p w14:paraId="037F71EA" w14:textId="77777777" w:rsidR="001A48C3" w:rsidRDefault="001A48C3" w:rsidP="00632746">
            <w:pPr>
              <w:spacing w:after="0" w:line="240" w:lineRule="auto"/>
              <w:jc w:val="center"/>
              <w:rPr>
                <w:rFonts w:eastAsia="Calibri" w:cs="Arial"/>
                <w:szCs w:val="24"/>
              </w:rPr>
            </w:pPr>
            <w:r>
              <w:rPr>
                <w:rFonts w:eastAsia="Calibri" w:cs="Arial"/>
                <w:szCs w:val="24"/>
              </w:rPr>
              <w:t>GPI</w:t>
            </w:r>
          </w:p>
        </w:tc>
        <w:tc>
          <w:tcPr>
            <w:tcW w:w="2880" w:type="dxa"/>
            <w:tcBorders>
              <w:top w:val="single" w:sz="4" w:space="0" w:color="auto"/>
              <w:left w:val="single" w:sz="4" w:space="0" w:color="auto"/>
              <w:bottom w:val="single" w:sz="4" w:space="0" w:color="auto"/>
              <w:right w:val="single" w:sz="4" w:space="0" w:color="auto"/>
            </w:tcBorders>
            <w:hideMark/>
          </w:tcPr>
          <w:p w14:paraId="4B41C14C"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34A16FA7"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09083A1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AEF8739"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768" w:type="dxa"/>
            <w:tcBorders>
              <w:top w:val="single" w:sz="4" w:space="0" w:color="auto"/>
              <w:left w:val="single" w:sz="4" w:space="0" w:color="auto"/>
              <w:bottom w:val="single" w:sz="4" w:space="0" w:color="auto"/>
              <w:right w:val="single" w:sz="4" w:space="0" w:color="auto"/>
            </w:tcBorders>
            <w:hideMark/>
          </w:tcPr>
          <w:p w14:paraId="0223813C" w14:textId="77777777" w:rsidR="001A48C3" w:rsidRDefault="001A48C3" w:rsidP="00632746">
            <w:pPr>
              <w:spacing w:after="0" w:line="240" w:lineRule="auto"/>
              <w:rPr>
                <w:rFonts w:eastAsia="Calibri" w:cs="Arial"/>
                <w:strike/>
                <w:sz w:val="20"/>
                <w:szCs w:val="20"/>
              </w:rPr>
            </w:pPr>
            <w:r>
              <w:rPr>
                <w:rFonts w:eastAsia="Calibri" w:cs="Arial"/>
                <w:szCs w:val="24"/>
              </w:rPr>
              <w:t>Desarrollo de Aplicaciones Multiplataforma</w:t>
            </w:r>
          </w:p>
        </w:tc>
        <w:tc>
          <w:tcPr>
            <w:tcW w:w="2880" w:type="dxa"/>
            <w:tcBorders>
              <w:top w:val="single" w:sz="4" w:space="0" w:color="auto"/>
              <w:left w:val="single" w:sz="4" w:space="0" w:color="auto"/>
              <w:bottom w:val="single" w:sz="4" w:space="0" w:color="auto"/>
              <w:right w:val="single" w:sz="4" w:space="0" w:color="auto"/>
            </w:tcBorders>
            <w:hideMark/>
          </w:tcPr>
          <w:p w14:paraId="27218116"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4B61FBDD"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7B73CCF5" w14:textId="77777777" w:rsidTr="001A48C3">
        <w:trPr>
          <w:trHeight w:val="320"/>
        </w:trPr>
        <w:tc>
          <w:tcPr>
            <w:tcW w:w="2622" w:type="dxa"/>
            <w:tcBorders>
              <w:top w:val="single" w:sz="4" w:space="0" w:color="auto"/>
              <w:left w:val="single" w:sz="4" w:space="0" w:color="auto"/>
              <w:bottom w:val="single" w:sz="4" w:space="0" w:color="auto"/>
              <w:right w:val="single" w:sz="4" w:space="0" w:color="auto"/>
            </w:tcBorders>
            <w:hideMark/>
          </w:tcPr>
          <w:p w14:paraId="1BA90794"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768" w:type="dxa"/>
            <w:tcBorders>
              <w:top w:val="single" w:sz="4" w:space="0" w:color="auto"/>
              <w:left w:val="single" w:sz="4" w:space="0" w:color="auto"/>
              <w:bottom w:val="single" w:sz="4" w:space="0" w:color="auto"/>
              <w:right w:val="single" w:sz="4" w:space="0" w:color="auto"/>
            </w:tcBorders>
            <w:hideMark/>
          </w:tcPr>
          <w:p w14:paraId="3E948B56"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2880" w:type="dxa"/>
            <w:tcBorders>
              <w:top w:val="single" w:sz="4" w:space="0" w:color="auto"/>
              <w:left w:val="single" w:sz="4" w:space="0" w:color="auto"/>
              <w:bottom w:val="single" w:sz="4" w:space="0" w:color="auto"/>
              <w:right w:val="single" w:sz="4" w:space="0" w:color="auto"/>
            </w:tcBorders>
            <w:hideMark/>
          </w:tcPr>
          <w:p w14:paraId="63B24286"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48AEF82E"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2D7C0DAA" w14:textId="77777777" w:rsidTr="001A48C3">
        <w:trPr>
          <w:trHeight w:val="264"/>
        </w:trPr>
        <w:tc>
          <w:tcPr>
            <w:tcW w:w="2622" w:type="dxa"/>
            <w:tcBorders>
              <w:top w:val="single" w:sz="4" w:space="0" w:color="auto"/>
              <w:left w:val="single" w:sz="4" w:space="0" w:color="auto"/>
              <w:bottom w:val="single" w:sz="4" w:space="0" w:color="auto"/>
              <w:right w:val="single" w:sz="4" w:space="0" w:color="auto"/>
            </w:tcBorders>
            <w:hideMark/>
          </w:tcPr>
          <w:p w14:paraId="248AC173"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768" w:type="dxa"/>
            <w:tcBorders>
              <w:top w:val="single" w:sz="4" w:space="0" w:color="auto"/>
              <w:left w:val="single" w:sz="4" w:space="0" w:color="auto"/>
              <w:bottom w:val="single" w:sz="4" w:space="0" w:color="auto"/>
              <w:right w:val="single" w:sz="4" w:space="0" w:color="auto"/>
            </w:tcBorders>
            <w:hideMark/>
          </w:tcPr>
          <w:p w14:paraId="7A2C28B9" w14:textId="77777777" w:rsidR="001A48C3" w:rsidRDefault="001A48C3" w:rsidP="00632746">
            <w:pPr>
              <w:spacing w:after="0" w:line="240" w:lineRule="auto"/>
              <w:jc w:val="center"/>
              <w:rPr>
                <w:rFonts w:eastAsia="Calibri" w:cs="Arial"/>
                <w:szCs w:val="24"/>
              </w:rPr>
            </w:pPr>
            <w:r>
              <w:rPr>
                <w:rFonts w:eastAsia="Calibri" w:cs="Arial"/>
                <w:szCs w:val="24"/>
              </w:rPr>
              <w:t>IX</w:t>
            </w:r>
          </w:p>
        </w:tc>
        <w:tc>
          <w:tcPr>
            <w:tcW w:w="2880" w:type="dxa"/>
            <w:tcBorders>
              <w:top w:val="single" w:sz="4" w:space="0" w:color="auto"/>
              <w:left w:val="single" w:sz="4" w:space="0" w:color="auto"/>
              <w:bottom w:val="single" w:sz="4" w:space="0" w:color="auto"/>
              <w:right w:val="single" w:sz="4" w:space="0" w:color="auto"/>
            </w:tcBorders>
            <w:hideMark/>
          </w:tcPr>
          <w:p w14:paraId="0B233A25"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617A5782"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0B24FAC4" w14:textId="77777777" w:rsidR="001A48C3" w:rsidRDefault="001A48C3" w:rsidP="00632746">
      <w:pPr>
        <w:tabs>
          <w:tab w:val="center" w:pos="4252"/>
          <w:tab w:val="right" w:pos="8504"/>
        </w:tabs>
        <w:spacing w:after="0" w:line="240" w:lineRule="auto"/>
        <w:rPr>
          <w:rFonts w:eastAsia="Calibri" w:cs="Arial"/>
          <w:sz w:val="24"/>
          <w:szCs w:val="24"/>
        </w:rPr>
      </w:pPr>
    </w:p>
    <w:p w14:paraId="24B4FA09" w14:textId="77777777" w:rsidR="001A48C3" w:rsidRDefault="001A48C3" w:rsidP="00632746">
      <w:pPr>
        <w:pStyle w:val="Ttulo2"/>
        <w:spacing w:line="240" w:lineRule="auto"/>
      </w:pPr>
      <w:bookmarkStart w:id="1547" w:name="_Toc57655929"/>
      <w:bookmarkStart w:id="1548" w:name="_Toc57968155"/>
      <w:bookmarkStart w:id="1549" w:name="_Toc58002308"/>
      <w:bookmarkStart w:id="1550" w:name="_Toc58011416"/>
      <w:bookmarkStart w:id="1551" w:name="_Toc59214440"/>
      <w:r>
        <w:t>II.- Descripción del módulo</w:t>
      </w:r>
      <w:bookmarkEnd w:id="1547"/>
      <w:bookmarkEnd w:id="1548"/>
      <w:bookmarkEnd w:id="1549"/>
      <w:bookmarkEnd w:id="1550"/>
      <w:bookmarkEnd w:id="1551"/>
    </w:p>
    <w:p w14:paraId="4DE8F406" w14:textId="77777777" w:rsidR="001A48C3" w:rsidRDefault="001A48C3" w:rsidP="00632746">
      <w:pPr>
        <w:spacing w:after="0" w:line="240" w:lineRule="auto"/>
        <w:rPr>
          <w:rFonts w:eastAsia="Times New Roman" w:cs="Arial"/>
          <w:b/>
          <w:sz w:val="24"/>
          <w:szCs w:val="24"/>
          <w:lang w:eastAsia="ja-JP"/>
        </w:rPr>
      </w:pPr>
    </w:p>
    <w:p w14:paraId="7CE67254" w14:textId="77777777" w:rsidR="001A48C3" w:rsidRDefault="001A48C3" w:rsidP="00632746">
      <w:pPr>
        <w:spacing w:after="0" w:line="240" w:lineRule="auto"/>
        <w:rPr>
          <w:rFonts w:eastAsia="Times New Roman" w:cs="Arial"/>
          <w:lang w:eastAsia="ja-JP"/>
        </w:rPr>
      </w:pPr>
      <w:r>
        <w:rPr>
          <w:rFonts w:eastAsia="Times New Roman" w:cs="Arial"/>
          <w:lang w:eastAsia="ja-JP"/>
        </w:rPr>
        <w:t>El presente módulo está constituido por elementos teórico y prácticos, que el docente contribuye con su conocimiento y aplicando la práctica profesional para transformar en competencias laborales en los estudiantes inscritos en este módulo. Deben aplicar herramientas en la gestión de proyectos de informática.</w:t>
      </w:r>
    </w:p>
    <w:p w14:paraId="2FBCECCA" w14:textId="77777777" w:rsidR="001A48C3" w:rsidRDefault="001A48C3" w:rsidP="00632746">
      <w:pPr>
        <w:spacing w:after="0" w:line="240" w:lineRule="auto"/>
        <w:rPr>
          <w:rFonts w:eastAsia="Times New Roman" w:cs="Arial"/>
          <w:lang w:eastAsia="x-none"/>
        </w:rPr>
      </w:pPr>
    </w:p>
    <w:p w14:paraId="7DD4C6FD" w14:textId="77777777" w:rsidR="001A48C3" w:rsidRDefault="001A48C3" w:rsidP="00632746">
      <w:pPr>
        <w:spacing w:after="0" w:line="240" w:lineRule="auto"/>
        <w:rPr>
          <w:rFonts w:eastAsia="Times New Roman" w:cs="Arial"/>
          <w:b/>
          <w:sz w:val="24"/>
          <w:szCs w:val="24"/>
          <w:lang w:eastAsia="ja-JP"/>
        </w:rPr>
      </w:pPr>
      <w:r>
        <w:rPr>
          <w:rFonts w:eastAsia="Times New Roman" w:cs="Arial"/>
          <w:b/>
          <w:sz w:val="24"/>
          <w:szCs w:val="24"/>
          <w:lang w:eastAsia="ja-JP"/>
        </w:rPr>
        <w:t>Situación problemática</w:t>
      </w:r>
    </w:p>
    <w:p w14:paraId="66E2CE4B" w14:textId="77777777" w:rsidR="001A48C3" w:rsidRDefault="001A48C3" w:rsidP="00632746">
      <w:pPr>
        <w:shd w:val="clear" w:color="auto" w:fill="FFFFFF"/>
        <w:spacing w:after="0" w:line="240" w:lineRule="auto"/>
        <w:ind w:left="1080"/>
        <w:rPr>
          <w:rFonts w:eastAsia="Times New Roman" w:cs="Arial"/>
          <w:b/>
          <w:lang w:eastAsia="ja-JP"/>
        </w:rPr>
      </w:pPr>
    </w:p>
    <w:p w14:paraId="26111327" w14:textId="7292F994" w:rsidR="001A48C3" w:rsidRDefault="001A48C3" w:rsidP="00632746">
      <w:pPr>
        <w:spacing w:after="0" w:line="240" w:lineRule="auto"/>
        <w:rPr>
          <w:rFonts w:eastAsia="Times New Roman" w:cs="Arial"/>
          <w:lang w:eastAsia="ja-JP"/>
        </w:rPr>
      </w:pPr>
      <w:r>
        <w:rPr>
          <w:rFonts w:eastAsia="Times New Roman" w:cs="Arial"/>
          <w:lang w:eastAsia="ja-JP"/>
        </w:rPr>
        <w:t xml:space="preserve">La informática es un elemento sustancial en la economía mundial, el dinamismo de </w:t>
      </w:r>
      <w:r w:rsidR="00F42EF2">
        <w:rPr>
          <w:rFonts w:eastAsia="Times New Roman" w:cs="Arial"/>
          <w:lang w:eastAsia="ja-JP"/>
        </w:rPr>
        <w:t>esta</w:t>
      </w:r>
      <w:r>
        <w:rPr>
          <w:rFonts w:eastAsia="Times New Roman" w:cs="Arial"/>
          <w:lang w:eastAsia="ja-JP"/>
        </w:rPr>
        <w:t xml:space="preserve"> demanda una gestión óptima de recursos que garanticen el éxito no solo del software sino de la entidad implementadora de un proyecto de informática.</w:t>
      </w:r>
    </w:p>
    <w:p w14:paraId="781874F7" w14:textId="77777777" w:rsidR="001A48C3" w:rsidRDefault="001A48C3" w:rsidP="00632746">
      <w:pPr>
        <w:spacing w:after="0" w:line="240" w:lineRule="auto"/>
        <w:rPr>
          <w:rFonts w:eastAsia="Times New Roman" w:cs="Arial"/>
          <w:lang w:eastAsia="ja-JP"/>
        </w:rPr>
      </w:pPr>
    </w:p>
    <w:p w14:paraId="5D4C119A" w14:textId="6DF8D4CE" w:rsidR="001A48C3" w:rsidRDefault="001A48C3" w:rsidP="00632746">
      <w:pPr>
        <w:spacing w:after="0" w:line="240" w:lineRule="auto"/>
        <w:rPr>
          <w:rFonts w:eastAsia="Times New Roman" w:cs="Arial"/>
          <w:lang w:eastAsia="ja-JP"/>
        </w:rPr>
      </w:pPr>
      <w:r>
        <w:rPr>
          <w:rFonts w:eastAsia="Times New Roman" w:cs="Arial"/>
          <w:lang w:eastAsia="ja-JP"/>
        </w:rPr>
        <w:t xml:space="preserve">El estudiante de este </w:t>
      </w:r>
      <w:r w:rsidR="00F42EF2">
        <w:rPr>
          <w:rFonts w:eastAsia="Times New Roman" w:cs="Arial"/>
          <w:lang w:eastAsia="ja-JP"/>
        </w:rPr>
        <w:t>módulo</w:t>
      </w:r>
      <w:r>
        <w:rPr>
          <w:rFonts w:eastAsia="Times New Roman" w:cs="Arial"/>
          <w:lang w:eastAsia="ja-JP"/>
        </w:rPr>
        <w:t xml:space="preserve"> desarrollará las competencias para garantizar la eficiencia en el desarrollo de proyectos de informática, planificando, identificando recursos y elaborando documentación técnica.</w:t>
      </w:r>
    </w:p>
    <w:p w14:paraId="4A4C341C"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974"/>
      </w:tblGrid>
      <w:tr w:rsidR="001A48C3" w14:paraId="1903AE10" w14:textId="77777777" w:rsidTr="002977A0">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6877F6FA" w14:textId="77777777" w:rsidR="001A48C3" w:rsidRDefault="001A48C3" w:rsidP="00632746">
            <w:pPr>
              <w:spacing w:line="240" w:lineRule="auto"/>
              <w:rPr>
                <w:rFonts w:eastAsia="Calibri" w:cs="Arial"/>
                <w:b/>
              </w:rPr>
            </w:pPr>
            <w:r>
              <w:rPr>
                <w:rFonts w:eastAsia="Calibri" w:cs="Arial"/>
                <w:b/>
              </w:rPr>
              <w:t>Función clave</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5D4AC8BC" w14:textId="77777777" w:rsidR="001A48C3" w:rsidRDefault="001A48C3" w:rsidP="00632746">
            <w:pPr>
              <w:spacing w:after="0" w:line="240" w:lineRule="auto"/>
              <w:rPr>
                <w:rFonts w:eastAsia="Calibri" w:cs="Arial"/>
              </w:rPr>
            </w:pPr>
            <w:r>
              <w:rPr>
                <w:rFonts w:eastAsia="Times New Roman" w:cs="Arial"/>
                <w:lang w:eastAsia="ja-JP"/>
              </w:rPr>
              <w:t>Gestionar recursos para el desarrollo de proyectos de informática.</w:t>
            </w:r>
          </w:p>
        </w:tc>
      </w:tr>
      <w:tr w:rsidR="001A48C3" w14:paraId="5AD7AA14" w14:textId="77777777" w:rsidTr="002977A0">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3D396684" w14:textId="77777777" w:rsidR="001A48C3" w:rsidRDefault="001A48C3" w:rsidP="00632746">
            <w:pPr>
              <w:spacing w:line="240" w:lineRule="auto"/>
              <w:rPr>
                <w:rFonts w:eastAsia="Calibri" w:cs="Arial"/>
                <w:b/>
              </w:rPr>
            </w:pPr>
            <w:r>
              <w:rPr>
                <w:rFonts w:eastAsia="Calibri" w:cs="Arial"/>
                <w:b/>
              </w:rPr>
              <w:t>Unidad o unidades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5E1EB376" w14:textId="77777777" w:rsidR="001A48C3" w:rsidRDefault="001A48C3" w:rsidP="00FB7E52">
            <w:pPr>
              <w:pStyle w:val="Prrafodelista"/>
              <w:numPr>
                <w:ilvl w:val="0"/>
                <w:numId w:val="65"/>
              </w:numPr>
              <w:spacing w:after="0" w:line="240" w:lineRule="auto"/>
              <w:rPr>
                <w:rFonts w:eastAsia="Calibri" w:cs="Arial"/>
              </w:rPr>
            </w:pPr>
            <w:r>
              <w:rPr>
                <w:rFonts w:eastAsia="Times New Roman" w:cs="Arial"/>
                <w:lang w:eastAsia="ja-JP"/>
              </w:rPr>
              <w:t>Administrar proyectos</w:t>
            </w:r>
          </w:p>
        </w:tc>
      </w:tr>
      <w:tr w:rsidR="001A48C3" w14:paraId="6B6A965A" w14:textId="77777777" w:rsidTr="002977A0">
        <w:trPr>
          <w:trHeight w:val="430"/>
        </w:trPr>
        <w:tc>
          <w:tcPr>
            <w:tcW w:w="2519" w:type="dxa"/>
            <w:tcBorders>
              <w:top w:val="single" w:sz="4" w:space="0" w:color="000000"/>
              <w:left w:val="single" w:sz="4" w:space="0" w:color="000000"/>
              <w:bottom w:val="single" w:sz="4" w:space="0" w:color="auto"/>
              <w:right w:val="single" w:sz="4" w:space="0" w:color="000000"/>
            </w:tcBorders>
            <w:vAlign w:val="center"/>
            <w:hideMark/>
          </w:tcPr>
          <w:p w14:paraId="1EA4B6E8" w14:textId="77777777" w:rsidR="001A48C3" w:rsidRDefault="001A48C3" w:rsidP="00632746">
            <w:pPr>
              <w:spacing w:line="240" w:lineRule="auto"/>
              <w:rPr>
                <w:rFonts w:eastAsia="Calibri" w:cs="Arial"/>
                <w:b/>
              </w:rPr>
            </w:pPr>
            <w:r>
              <w:rPr>
                <w:rFonts w:eastAsia="Calibri" w:cs="Arial"/>
                <w:b/>
              </w:rPr>
              <w:t>Elementos de competencia:</w:t>
            </w:r>
          </w:p>
        </w:tc>
        <w:tc>
          <w:tcPr>
            <w:tcW w:w="6974" w:type="dxa"/>
            <w:tcBorders>
              <w:top w:val="single" w:sz="4" w:space="0" w:color="000000"/>
              <w:left w:val="single" w:sz="4" w:space="0" w:color="000000"/>
              <w:bottom w:val="single" w:sz="4" w:space="0" w:color="auto"/>
              <w:right w:val="single" w:sz="4" w:space="0" w:color="000000"/>
            </w:tcBorders>
            <w:vAlign w:val="center"/>
            <w:hideMark/>
          </w:tcPr>
          <w:p w14:paraId="30099C80" w14:textId="77777777" w:rsidR="001A48C3" w:rsidRDefault="001A48C3" w:rsidP="00FB7E52">
            <w:pPr>
              <w:pStyle w:val="Prrafodelista"/>
              <w:numPr>
                <w:ilvl w:val="0"/>
                <w:numId w:val="66"/>
              </w:numPr>
              <w:spacing w:after="0" w:line="240" w:lineRule="auto"/>
              <w:rPr>
                <w:rFonts w:eastAsia="Times New Roman" w:cs="Arial"/>
                <w:lang w:eastAsia="ja-JP"/>
              </w:rPr>
            </w:pPr>
            <w:r>
              <w:rPr>
                <w:rFonts w:eastAsia="Times New Roman" w:cs="Arial"/>
                <w:lang w:eastAsia="ja-JP"/>
              </w:rPr>
              <w:t xml:space="preserve">Planificar actividades del proyecto para administrar tiempo y recursos de desarrollo. </w:t>
            </w:r>
          </w:p>
          <w:p w14:paraId="7BC5B981" w14:textId="77777777" w:rsidR="001A48C3" w:rsidRDefault="001A48C3" w:rsidP="00FB7E52">
            <w:pPr>
              <w:pStyle w:val="Prrafodelista"/>
              <w:numPr>
                <w:ilvl w:val="0"/>
                <w:numId w:val="66"/>
              </w:numPr>
              <w:spacing w:after="0" w:line="240" w:lineRule="auto"/>
              <w:rPr>
                <w:rFonts w:eastAsia="Times New Roman" w:cs="Arial"/>
                <w:lang w:eastAsia="ja-JP"/>
              </w:rPr>
            </w:pPr>
            <w:r>
              <w:rPr>
                <w:rFonts w:eastAsia="Times New Roman" w:cs="Arial"/>
                <w:lang w:eastAsia="ja-JP"/>
              </w:rPr>
              <w:t xml:space="preserve">Realizar costeo, elaborar documentación técnica para gestionar equipos de trabajo de desarrollo para el proyecto. </w:t>
            </w:r>
          </w:p>
        </w:tc>
      </w:tr>
    </w:tbl>
    <w:p w14:paraId="7316EAB6" w14:textId="77777777" w:rsidR="001A48C3" w:rsidRDefault="001A48C3" w:rsidP="00632746">
      <w:pPr>
        <w:spacing w:after="0" w:line="240" w:lineRule="auto"/>
        <w:rPr>
          <w:rFonts w:eastAsia="Times New Roman" w:cs="Arial"/>
          <w:lang w:eastAsia="x-none"/>
        </w:rPr>
      </w:pPr>
      <w:r>
        <w:rPr>
          <w:rFonts w:eastAsia="Times New Roman" w:cs="Arial"/>
          <w:lang w:eastAsia="x-none"/>
        </w:rPr>
        <w:t>El estudiante estará dotado de habilidades y herramientas que le permitan gestionar recursos en un equipo de trabajo para desarrollar proyectos de software.</w:t>
      </w:r>
    </w:p>
    <w:p w14:paraId="5137373C" w14:textId="77777777" w:rsidR="001A48C3" w:rsidRDefault="001A48C3" w:rsidP="00632746">
      <w:pPr>
        <w:tabs>
          <w:tab w:val="left" w:pos="2196"/>
        </w:tabs>
        <w:spacing w:after="0" w:line="240" w:lineRule="auto"/>
        <w:rPr>
          <w:rFonts w:eastAsia="Times New Roman" w:cs="Arial"/>
          <w:lang w:eastAsia="ja-JP"/>
        </w:rPr>
      </w:pPr>
      <w:r>
        <w:rPr>
          <w:rFonts w:eastAsia="Times New Roman" w:cs="Arial"/>
          <w:lang w:eastAsia="ja-JP"/>
        </w:rPr>
        <w:tab/>
      </w:r>
    </w:p>
    <w:p w14:paraId="4E4EE106"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dos unidades fundamentales que son:</w:t>
      </w:r>
    </w:p>
    <w:p w14:paraId="431B700E" w14:textId="77777777" w:rsidR="001A48C3" w:rsidRDefault="001A48C3" w:rsidP="00632746">
      <w:pPr>
        <w:tabs>
          <w:tab w:val="left" w:pos="851"/>
          <w:tab w:val="left" w:pos="993"/>
        </w:tabs>
        <w:spacing w:after="0" w:line="240" w:lineRule="auto"/>
        <w:ind w:left="360"/>
        <w:rPr>
          <w:rFonts w:eastAsia="Times New Roman" w:cs="Arial"/>
          <w:lang w:eastAsia="ja-JP"/>
        </w:rPr>
      </w:pPr>
      <w:r>
        <w:rPr>
          <w:rFonts w:eastAsia="Times New Roman" w:cs="Arial"/>
          <w:lang w:eastAsia="ja-JP"/>
        </w:rPr>
        <w:t>1. Administración de recursos de Proyectos de Informática.</w:t>
      </w:r>
    </w:p>
    <w:p w14:paraId="0EA6B0DD" w14:textId="77777777" w:rsidR="001A48C3" w:rsidRDefault="001A48C3" w:rsidP="00632746">
      <w:pPr>
        <w:tabs>
          <w:tab w:val="left" w:pos="851"/>
          <w:tab w:val="left" w:pos="993"/>
        </w:tabs>
        <w:spacing w:after="0" w:line="240" w:lineRule="auto"/>
        <w:ind w:left="360"/>
        <w:rPr>
          <w:rFonts w:eastAsia="Times New Roman" w:cs="Arial"/>
          <w:lang w:eastAsia="ja-JP"/>
        </w:rPr>
      </w:pPr>
      <w:r>
        <w:rPr>
          <w:rFonts w:eastAsia="Times New Roman" w:cs="Arial"/>
          <w:lang w:eastAsia="ja-JP"/>
        </w:rPr>
        <w:t>2. Ciclo de vida de proyectos de informática.</w:t>
      </w:r>
    </w:p>
    <w:p w14:paraId="2BDBD7B7"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El módulo consta de 80 horas distribuidas en horas de socialización, que consisten en clases teóricas expositivas, complementadas con trabajos de investigación grupal y horas prácticas </w:t>
      </w:r>
      <w:r>
        <w:rPr>
          <w:rFonts w:eastAsia="Times New Roman" w:cs="Arial"/>
          <w:lang w:eastAsia="ja-JP"/>
        </w:rPr>
        <w:lastRenderedPageBreak/>
        <w:t>que incluyen discusión de problemas de casos de estudio, exposiciones por parte de los estudiantes y un proyecto grupal.</w:t>
      </w:r>
    </w:p>
    <w:p w14:paraId="1980D7F2" w14:textId="77777777" w:rsidR="001A48C3" w:rsidRDefault="001A48C3" w:rsidP="00632746">
      <w:pPr>
        <w:spacing w:after="0" w:line="240" w:lineRule="auto"/>
        <w:rPr>
          <w:rFonts w:eastAsia="Times New Roman" w:cs="Arial"/>
          <w:lang w:eastAsia="ja-JP"/>
        </w:rPr>
      </w:pPr>
    </w:p>
    <w:p w14:paraId="7EE927D1" w14:textId="77777777" w:rsidR="001A48C3" w:rsidRDefault="001A48C3" w:rsidP="00632746">
      <w:pPr>
        <w:pStyle w:val="Ttulo2"/>
        <w:spacing w:line="240" w:lineRule="auto"/>
        <w:rPr>
          <w:rFonts w:eastAsia="Calibri"/>
        </w:rPr>
      </w:pPr>
      <w:bookmarkStart w:id="1552" w:name="_Toc57655930"/>
      <w:bookmarkStart w:id="1553" w:name="_Toc57968156"/>
      <w:bookmarkStart w:id="1554" w:name="_Toc58002309"/>
      <w:bookmarkStart w:id="1555" w:name="_Toc58011417"/>
      <w:bookmarkStart w:id="1556" w:name="_Toc59214441"/>
      <w:r>
        <w:rPr>
          <w:rFonts w:eastAsia="Calibri"/>
        </w:rPr>
        <w:t>III.- Contenidos del módulo</w:t>
      </w:r>
      <w:bookmarkEnd w:id="1552"/>
      <w:bookmarkEnd w:id="1553"/>
      <w:bookmarkEnd w:id="1554"/>
      <w:bookmarkEnd w:id="1555"/>
      <w:bookmarkEnd w:id="1556"/>
    </w:p>
    <w:tbl>
      <w:tblPr>
        <w:tblW w:w="9493" w:type="dxa"/>
        <w:tblLook w:val="04A0" w:firstRow="1" w:lastRow="0" w:firstColumn="1" w:lastColumn="0" w:noHBand="0" w:noVBand="1"/>
      </w:tblPr>
      <w:tblGrid>
        <w:gridCol w:w="3202"/>
        <w:gridCol w:w="3202"/>
        <w:gridCol w:w="3089"/>
      </w:tblGrid>
      <w:tr w:rsidR="001A48C3" w14:paraId="6EC6518B" w14:textId="77777777" w:rsidTr="002977A0">
        <w:tc>
          <w:tcPr>
            <w:tcW w:w="3202" w:type="dxa"/>
            <w:tcBorders>
              <w:top w:val="single" w:sz="4" w:space="0" w:color="000000"/>
              <w:left w:val="single" w:sz="4" w:space="0" w:color="000000"/>
              <w:bottom w:val="single" w:sz="4" w:space="0" w:color="000000"/>
              <w:right w:val="single" w:sz="4" w:space="0" w:color="000000"/>
            </w:tcBorders>
            <w:vAlign w:val="center"/>
            <w:hideMark/>
          </w:tcPr>
          <w:p w14:paraId="51A9730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291" w:type="dxa"/>
            <w:gridSpan w:val="2"/>
            <w:tcBorders>
              <w:top w:val="single" w:sz="4" w:space="0" w:color="000000"/>
              <w:left w:val="single" w:sz="4" w:space="0" w:color="000000"/>
              <w:bottom w:val="single" w:sz="4" w:space="0" w:color="000000"/>
              <w:right w:val="single" w:sz="4" w:space="0" w:color="000000"/>
            </w:tcBorders>
            <w:vAlign w:val="center"/>
            <w:hideMark/>
          </w:tcPr>
          <w:p w14:paraId="6CAE1E1E" w14:textId="77777777" w:rsidR="001A48C3" w:rsidRDefault="001A48C3" w:rsidP="00632746">
            <w:pPr>
              <w:spacing w:line="240" w:lineRule="auto"/>
              <w:contextualSpacing/>
              <w:rPr>
                <w:rFonts w:cs="Arial"/>
              </w:rPr>
            </w:pPr>
            <w:r>
              <w:rPr>
                <w:rFonts w:cs="Arial"/>
              </w:rPr>
              <w:t>1. Administración de recursos de Proyectos de Informática.</w:t>
            </w:r>
          </w:p>
        </w:tc>
      </w:tr>
      <w:tr w:rsidR="001A48C3" w14:paraId="4ADFEAA4" w14:textId="77777777" w:rsidTr="002977A0">
        <w:trPr>
          <w:trHeight w:val="631"/>
        </w:trPr>
        <w:tc>
          <w:tcPr>
            <w:tcW w:w="9493" w:type="dxa"/>
            <w:gridSpan w:val="3"/>
            <w:tcBorders>
              <w:top w:val="single" w:sz="4" w:space="0" w:color="000000"/>
              <w:left w:val="single" w:sz="4" w:space="0" w:color="000000"/>
              <w:bottom w:val="single" w:sz="4" w:space="0" w:color="000000"/>
              <w:right w:val="single" w:sz="4" w:space="0" w:color="000000"/>
            </w:tcBorders>
            <w:vAlign w:val="center"/>
            <w:hideMark/>
          </w:tcPr>
          <w:p w14:paraId="49332A05" w14:textId="77777777" w:rsidR="001A48C3" w:rsidRDefault="001A48C3" w:rsidP="00632746">
            <w:pPr>
              <w:spacing w:line="240" w:lineRule="auto"/>
              <w:jc w:val="center"/>
              <w:rPr>
                <w:rFonts w:cs="Arial"/>
                <w:b/>
              </w:rPr>
            </w:pPr>
            <w:r>
              <w:rPr>
                <w:rFonts w:cs="Arial"/>
                <w:b/>
              </w:rPr>
              <w:t>Contenidos</w:t>
            </w:r>
          </w:p>
        </w:tc>
      </w:tr>
      <w:tr w:rsidR="001A48C3" w14:paraId="17FDF4D4" w14:textId="77777777" w:rsidTr="002977A0">
        <w:tc>
          <w:tcPr>
            <w:tcW w:w="3202" w:type="dxa"/>
            <w:tcBorders>
              <w:top w:val="single" w:sz="4" w:space="0" w:color="000000"/>
              <w:left w:val="single" w:sz="4" w:space="0" w:color="000000"/>
              <w:bottom w:val="single" w:sz="4" w:space="0" w:color="000000"/>
              <w:right w:val="single" w:sz="4" w:space="0" w:color="000000"/>
            </w:tcBorders>
            <w:hideMark/>
          </w:tcPr>
          <w:p w14:paraId="0B3973D7"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361DC5EA" w14:textId="77777777" w:rsidR="001A48C3" w:rsidRDefault="001A48C3" w:rsidP="00632746">
            <w:pPr>
              <w:spacing w:line="240" w:lineRule="auto"/>
              <w:jc w:val="center"/>
              <w:rPr>
                <w:rFonts w:cs="Arial"/>
                <w:b/>
              </w:rPr>
            </w:pPr>
            <w:r>
              <w:rPr>
                <w:rFonts w:cs="Arial"/>
                <w:b/>
              </w:rPr>
              <w:t>Saber hacer o contenido procedimental</w:t>
            </w:r>
          </w:p>
        </w:tc>
        <w:tc>
          <w:tcPr>
            <w:tcW w:w="3089" w:type="dxa"/>
            <w:tcBorders>
              <w:top w:val="single" w:sz="4" w:space="0" w:color="000000"/>
              <w:left w:val="single" w:sz="4" w:space="0" w:color="000000"/>
              <w:bottom w:val="single" w:sz="4" w:space="0" w:color="000000"/>
              <w:right w:val="single" w:sz="4" w:space="0" w:color="000000"/>
            </w:tcBorders>
            <w:vAlign w:val="center"/>
            <w:hideMark/>
          </w:tcPr>
          <w:p w14:paraId="091F7CA8" w14:textId="47C09468" w:rsidR="001A48C3" w:rsidRDefault="001A48C3" w:rsidP="003310D7">
            <w:pPr>
              <w:spacing w:line="240" w:lineRule="auto"/>
              <w:jc w:val="center"/>
              <w:rPr>
                <w:rFonts w:cs="Arial"/>
                <w:b/>
              </w:rPr>
            </w:pPr>
            <w:r>
              <w:rPr>
                <w:rFonts w:cs="Arial"/>
                <w:b/>
              </w:rPr>
              <w:t>Saber ser o contenido actitudinal</w:t>
            </w:r>
          </w:p>
        </w:tc>
      </w:tr>
      <w:tr w:rsidR="001A48C3" w14:paraId="4FD8FCBD" w14:textId="77777777" w:rsidTr="002977A0">
        <w:tc>
          <w:tcPr>
            <w:tcW w:w="3202" w:type="dxa"/>
            <w:tcBorders>
              <w:top w:val="single" w:sz="4" w:space="0" w:color="000000"/>
              <w:left w:val="single" w:sz="4" w:space="0" w:color="000000"/>
              <w:bottom w:val="single" w:sz="4" w:space="0" w:color="000000"/>
              <w:right w:val="single" w:sz="4" w:space="0" w:color="000000"/>
            </w:tcBorders>
          </w:tcPr>
          <w:p w14:paraId="04A61A8C" w14:textId="77777777" w:rsidR="001A48C3" w:rsidRDefault="001A48C3" w:rsidP="00632746">
            <w:pPr>
              <w:spacing w:line="240" w:lineRule="auto"/>
              <w:ind w:left="28"/>
              <w:rPr>
                <w:rFonts w:cs="Arial"/>
              </w:rPr>
            </w:pPr>
            <w:r>
              <w:rPr>
                <w:rFonts w:cs="Arial"/>
              </w:rPr>
              <w:t>Conoce la estructura de un diagrama de Gantt</w:t>
            </w:r>
          </w:p>
          <w:p w14:paraId="735522CE" w14:textId="77777777" w:rsidR="001A48C3" w:rsidRDefault="001A48C3" w:rsidP="00632746">
            <w:pPr>
              <w:spacing w:line="240" w:lineRule="auto"/>
              <w:rPr>
                <w:rFonts w:cs="Arial"/>
              </w:rPr>
            </w:pPr>
          </w:p>
          <w:p w14:paraId="242530A6" w14:textId="77777777" w:rsidR="001A48C3" w:rsidRDefault="001A48C3" w:rsidP="00632746">
            <w:pPr>
              <w:spacing w:line="240" w:lineRule="auto"/>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41C814DD" w14:textId="77777777" w:rsidR="001A48C3" w:rsidRDefault="001A48C3" w:rsidP="00632746">
            <w:pPr>
              <w:spacing w:line="240" w:lineRule="auto"/>
              <w:ind w:left="28"/>
              <w:rPr>
                <w:rFonts w:cs="Arial"/>
              </w:rPr>
            </w:pPr>
            <w:r>
              <w:rPr>
                <w:rFonts w:cs="Arial"/>
              </w:rPr>
              <w:t>Diseña diagramas de Gantt para planificar las actividades de un proyecto de informática.</w:t>
            </w:r>
          </w:p>
        </w:tc>
        <w:tc>
          <w:tcPr>
            <w:tcW w:w="3089" w:type="dxa"/>
            <w:tcBorders>
              <w:top w:val="single" w:sz="4" w:space="0" w:color="000000"/>
              <w:left w:val="single" w:sz="4" w:space="0" w:color="000000"/>
              <w:bottom w:val="single" w:sz="4" w:space="0" w:color="000000"/>
              <w:right w:val="single" w:sz="4" w:space="0" w:color="000000"/>
            </w:tcBorders>
            <w:hideMark/>
          </w:tcPr>
          <w:p w14:paraId="33D543D8" w14:textId="77777777" w:rsidR="001A48C3" w:rsidRDefault="001A48C3" w:rsidP="00632746">
            <w:pPr>
              <w:spacing w:line="240" w:lineRule="auto"/>
              <w:ind w:left="28"/>
              <w:rPr>
                <w:rFonts w:cs="Arial"/>
              </w:rPr>
            </w:pPr>
            <w:r>
              <w:rPr>
                <w:rFonts w:cs="Arial"/>
              </w:rPr>
              <w:t>Comunicativo con el equipo de trabajo del proyecto informático.</w:t>
            </w:r>
          </w:p>
          <w:p w14:paraId="17987BFB" w14:textId="77777777" w:rsidR="001A48C3" w:rsidRDefault="001A48C3" w:rsidP="00632746">
            <w:pPr>
              <w:spacing w:line="240" w:lineRule="auto"/>
              <w:ind w:left="28"/>
              <w:rPr>
                <w:rFonts w:cs="Arial"/>
              </w:rPr>
            </w:pPr>
            <w:r>
              <w:rPr>
                <w:rFonts w:cs="Arial"/>
              </w:rPr>
              <w:t>Analítico para realizar estudios de factibilidad económica.</w:t>
            </w:r>
          </w:p>
        </w:tc>
      </w:tr>
      <w:tr w:rsidR="001A48C3" w14:paraId="3E79375B" w14:textId="77777777" w:rsidTr="002977A0">
        <w:tc>
          <w:tcPr>
            <w:tcW w:w="3202" w:type="dxa"/>
            <w:tcBorders>
              <w:top w:val="single" w:sz="4" w:space="0" w:color="000000"/>
              <w:left w:val="single" w:sz="4" w:space="0" w:color="000000"/>
              <w:bottom w:val="single" w:sz="4" w:space="0" w:color="000000"/>
              <w:right w:val="single" w:sz="4" w:space="0" w:color="000000"/>
            </w:tcBorders>
            <w:hideMark/>
          </w:tcPr>
          <w:p w14:paraId="5264AD1C" w14:textId="77777777" w:rsidR="001A48C3" w:rsidRDefault="001A48C3" w:rsidP="00632746">
            <w:pPr>
              <w:spacing w:line="240" w:lineRule="auto"/>
              <w:ind w:left="28"/>
              <w:rPr>
                <w:rFonts w:cs="Arial"/>
              </w:rPr>
            </w:pPr>
            <w:r>
              <w:rPr>
                <w:rFonts w:cs="Arial"/>
              </w:rPr>
              <w:t>Identifica elementos de un estudio de factibilidad económica.</w:t>
            </w:r>
          </w:p>
        </w:tc>
        <w:tc>
          <w:tcPr>
            <w:tcW w:w="3202" w:type="dxa"/>
            <w:tcBorders>
              <w:top w:val="single" w:sz="4" w:space="0" w:color="000000"/>
              <w:left w:val="single" w:sz="4" w:space="0" w:color="000000"/>
              <w:bottom w:val="single" w:sz="4" w:space="0" w:color="000000"/>
              <w:right w:val="single" w:sz="4" w:space="0" w:color="000000"/>
            </w:tcBorders>
            <w:hideMark/>
          </w:tcPr>
          <w:p w14:paraId="7B51EBD3" w14:textId="77777777" w:rsidR="001A48C3" w:rsidRDefault="001A48C3" w:rsidP="00632746">
            <w:pPr>
              <w:spacing w:line="240" w:lineRule="auto"/>
              <w:ind w:left="28"/>
              <w:rPr>
                <w:rFonts w:cs="Arial"/>
              </w:rPr>
            </w:pPr>
            <w:r>
              <w:rPr>
                <w:rFonts w:cs="Arial"/>
              </w:rPr>
              <w:t>Divide un proyecto en módulos más pequeños para producir entregables en períodos de tiempo.</w:t>
            </w:r>
          </w:p>
        </w:tc>
        <w:tc>
          <w:tcPr>
            <w:tcW w:w="3089" w:type="dxa"/>
            <w:tcBorders>
              <w:top w:val="single" w:sz="4" w:space="0" w:color="000000"/>
              <w:left w:val="single" w:sz="4" w:space="0" w:color="000000"/>
              <w:bottom w:val="single" w:sz="4" w:space="0" w:color="000000"/>
              <w:right w:val="single" w:sz="4" w:space="0" w:color="000000"/>
            </w:tcBorders>
            <w:hideMark/>
          </w:tcPr>
          <w:p w14:paraId="10D109FF" w14:textId="77777777" w:rsidR="001A48C3" w:rsidRDefault="001A48C3" w:rsidP="00632746">
            <w:pPr>
              <w:spacing w:line="240" w:lineRule="auto"/>
              <w:ind w:left="28"/>
              <w:rPr>
                <w:rFonts w:cs="Arial"/>
              </w:rPr>
            </w:pPr>
            <w:r>
              <w:rPr>
                <w:rFonts w:cs="Arial"/>
              </w:rPr>
              <w:t>Autodidacta para profundizar en el uso de herramientas para la gestión de proyectos.</w:t>
            </w:r>
          </w:p>
        </w:tc>
      </w:tr>
      <w:tr w:rsidR="001A48C3" w14:paraId="117896DA" w14:textId="77777777" w:rsidTr="002977A0">
        <w:tc>
          <w:tcPr>
            <w:tcW w:w="3202" w:type="dxa"/>
            <w:tcBorders>
              <w:top w:val="single" w:sz="4" w:space="0" w:color="000000"/>
              <w:left w:val="single" w:sz="4" w:space="0" w:color="000000"/>
              <w:bottom w:val="single" w:sz="4" w:space="0" w:color="000000"/>
              <w:right w:val="single" w:sz="4" w:space="0" w:color="000000"/>
            </w:tcBorders>
          </w:tcPr>
          <w:p w14:paraId="4B4D6EFB" w14:textId="77777777" w:rsidR="001A48C3" w:rsidRDefault="001A48C3" w:rsidP="00632746">
            <w:pPr>
              <w:spacing w:line="240" w:lineRule="auto"/>
              <w:ind w:left="28"/>
              <w:rPr>
                <w:rFonts w:cs="Arial"/>
              </w:rPr>
            </w:pPr>
            <w:r>
              <w:rPr>
                <w:rFonts w:cs="Arial"/>
              </w:rPr>
              <w:t>Lista los roles de equipos de proyectos de informática</w:t>
            </w:r>
          </w:p>
          <w:p w14:paraId="74A7739D" w14:textId="77777777" w:rsidR="001A48C3" w:rsidRDefault="001A48C3" w:rsidP="00632746">
            <w:pPr>
              <w:spacing w:line="240" w:lineRule="auto"/>
              <w:ind w:left="28"/>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570B4578" w14:textId="77777777" w:rsidR="001A48C3" w:rsidRDefault="001A48C3" w:rsidP="00632746">
            <w:pPr>
              <w:spacing w:line="240" w:lineRule="auto"/>
              <w:ind w:left="28"/>
              <w:rPr>
                <w:rFonts w:cs="Arial"/>
              </w:rPr>
            </w:pPr>
            <w:r>
              <w:rPr>
                <w:rFonts w:cs="Arial"/>
              </w:rPr>
              <w:t>Desarrolla estudios de factibilidad técnica, operativa y económica para decidir la viabilidad de proyectos de informática</w:t>
            </w:r>
          </w:p>
        </w:tc>
        <w:tc>
          <w:tcPr>
            <w:tcW w:w="3089" w:type="dxa"/>
            <w:tcBorders>
              <w:top w:val="single" w:sz="4" w:space="0" w:color="000000"/>
              <w:left w:val="single" w:sz="4" w:space="0" w:color="000000"/>
              <w:bottom w:val="single" w:sz="4" w:space="0" w:color="000000"/>
              <w:right w:val="single" w:sz="4" w:space="0" w:color="000000"/>
            </w:tcBorders>
          </w:tcPr>
          <w:p w14:paraId="6674FB1C" w14:textId="77777777" w:rsidR="001A48C3" w:rsidRDefault="001A48C3" w:rsidP="00632746">
            <w:pPr>
              <w:spacing w:line="240" w:lineRule="auto"/>
              <w:ind w:left="28"/>
              <w:rPr>
                <w:rFonts w:cs="Arial"/>
              </w:rPr>
            </w:pPr>
            <w:r>
              <w:rPr>
                <w:rFonts w:cs="Arial"/>
              </w:rPr>
              <w:t>Cooperativo al interactuar con el grupo de trabajo.</w:t>
            </w:r>
          </w:p>
          <w:p w14:paraId="30D25E4E" w14:textId="77777777" w:rsidR="001A48C3" w:rsidRDefault="001A48C3" w:rsidP="00632746">
            <w:pPr>
              <w:spacing w:line="240" w:lineRule="auto"/>
              <w:ind w:left="28"/>
              <w:rPr>
                <w:rFonts w:cs="Arial"/>
              </w:rPr>
            </w:pPr>
          </w:p>
        </w:tc>
      </w:tr>
      <w:tr w:rsidR="001A48C3" w14:paraId="4009C45D" w14:textId="77777777" w:rsidTr="002977A0">
        <w:tc>
          <w:tcPr>
            <w:tcW w:w="3202" w:type="dxa"/>
            <w:tcBorders>
              <w:top w:val="single" w:sz="4" w:space="0" w:color="000000"/>
              <w:left w:val="single" w:sz="4" w:space="0" w:color="000000"/>
              <w:bottom w:val="single" w:sz="4" w:space="0" w:color="000000"/>
              <w:right w:val="single" w:sz="4" w:space="0" w:color="000000"/>
            </w:tcBorders>
          </w:tcPr>
          <w:p w14:paraId="61434A29" w14:textId="4C88B8E8" w:rsidR="001A48C3" w:rsidRDefault="001A48C3" w:rsidP="001707D6">
            <w:pPr>
              <w:spacing w:line="240" w:lineRule="auto"/>
              <w:ind w:left="28"/>
              <w:rPr>
                <w:rFonts w:cs="Arial"/>
              </w:rPr>
            </w:pPr>
            <w:r>
              <w:rPr>
                <w:rFonts w:cs="Arial"/>
              </w:rPr>
              <w:t>Identifica recursos de proyectos informáticos</w:t>
            </w:r>
          </w:p>
        </w:tc>
        <w:tc>
          <w:tcPr>
            <w:tcW w:w="3202" w:type="dxa"/>
            <w:tcBorders>
              <w:top w:val="single" w:sz="4" w:space="0" w:color="000000"/>
              <w:left w:val="single" w:sz="4" w:space="0" w:color="000000"/>
              <w:bottom w:val="single" w:sz="4" w:space="0" w:color="000000"/>
              <w:right w:val="single" w:sz="4" w:space="0" w:color="000000"/>
            </w:tcBorders>
            <w:hideMark/>
          </w:tcPr>
          <w:p w14:paraId="6D80EFF1" w14:textId="77777777" w:rsidR="001A48C3" w:rsidRDefault="001A48C3" w:rsidP="00632746">
            <w:pPr>
              <w:spacing w:line="240" w:lineRule="auto"/>
              <w:ind w:left="28"/>
              <w:rPr>
                <w:rFonts w:cs="Arial"/>
              </w:rPr>
            </w:pPr>
            <w:r>
              <w:rPr>
                <w:rFonts w:cs="Arial"/>
              </w:rPr>
              <w:t>Realiza el análisis de riesgos para un proyecto informático.</w:t>
            </w:r>
          </w:p>
        </w:tc>
        <w:tc>
          <w:tcPr>
            <w:tcW w:w="3089" w:type="dxa"/>
            <w:tcBorders>
              <w:top w:val="single" w:sz="4" w:space="0" w:color="000000"/>
              <w:left w:val="single" w:sz="4" w:space="0" w:color="000000"/>
              <w:bottom w:val="single" w:sz="4" w:space="0" w:color="000000"/>
              <w:right w:val="single" w:sz="4" w:space="0" w:color="000000"/>
            </w:tcBorders>
            <w:hideMark/>
          </w:tcPr>
          <w:p w14:paraId="0681E3B8" w14:textId="77777777" w:rsidR="001A48C3" w:rsidRDefault="001A48C3" w:rsidP="00632746">
            <w:pPr>
              <w:spacing w:line="240" w:lineRule="auto"/>
              <w:ind w:left="28"/>
              <w:rPr>
                <w:rFonts w:cs="Arial"/>
              </w:rPr>
            </w:pPr>
            <w:r>
              <w:rPr>
                <w:rFonts w:cs="Arial"/>
              </w:rPr>
              <w:t>Ordenado en la definición de fases de un proyecto de informática.</w:t>
            </w:r>
          </w:p>
        </w:tc>
      </w:tr>
      <w:tr w:rsidR="001A48C3" w14:paraId="45C2F154" w14:textId="77777777" w:rsidTr="002977A0">
        <w:tc>
          <w:tcPr>
            <w:tcW w:w="3202" w:type="dxa"/>
            <w:tcBorders>
              <w:top w:val="single" w:sz="4" w:space="0" w:color="000000"/>
              <w:left w:val="single" w:sz="4" w:space="0" w:color="000000"/>
              <w:bottom w:val="single" w:sz="4" w:space="0" w:color="000000"/>
              <w:right w:val="single" w:sz="4" w:space="0" w:color="000000"/>
            </w:tcBorders>
            <w:hideMark/>
          </w:tcPr>
          <w:p w14:paraId="51BEF84E" w14:textId="77777777" w:rsidR="001A48C3" w:rsidRDefault="001A48C3" w:rsidP="00632746">
            <w:pPr>
              <w:spacing w:line="240" w:lineRule="auto"/>
              <w:ind w:left="28"/>
              <w:rPr>
                <w:rFonts w:cs="Arial"/>
              </w:rPr>
            </w:pPr>
            <w:r>
              <w:rPr>
                <w:rFonts w:cs="Arial"/>
              </w:rPr>
              <w:t>Conoce criterios técnicos para formar equipos de trabajo para proyectos de informática.</w:t>
            </w:r>
          </w:p>
        </w:tc>
        <w:tc>
          <w:tcPr>
            <w:tcW w:w="3202" w:type="dxa"/>
            <w:tcBorders>
              <w:top w:val="single" w:sz="4" w:space="0" w:color="000000"/>
              <w:left w:val="single" w:sz="4" w:space="0" w:color="000000"/>
              <w:bottom w:val="single" w:sz="4" w:space="0" w:color="000000"/>
              <w:right w:val="single" w:sz="4" w:space="0" w:color="000000"/>
            </w:tcBorders>
            <w:hideMark/>
          </w:tcPr>
          <w:p w14:paraId="26489DFB" w14:textId="77777777" w:rsidR="001A48C3" w:rsidRDefault="001A48C3" w:rsidP="00632746">
            <w:pPr>
              <w:spacing w:line="240" w:lineRule="auto"/>
              <w:ind w:left="28"/>
              <w:rPr>
                <w:rFonts w:cs="Arial"/>
              </w:rPr>
            </w:pPr>
            <w:r>
              <w:rPr>
                <w:rFonts w:cs="Arial"/>
              </w:rPr>
              <w:t>Utiliza herramientas para ordenar recursos de proyectos de informática.</w:t>
            </w:r>
          </w:p>
        </w:tc>
        <w:tc>
          <w:tcPr>
            <w:tcW w:w="3089" w:type="dxa"/>
            <w:tcBorders>
              <w:top w:val="single" w:sz="4" w:space="0" w:color="000000"/>
              <w:left w:val="single" w:sz="4" w:space="0" w:color="000000"/>
              <w:bottom w:val="single" w:sz="4" w:space="0" w:color="000000"/>
              <w:right w:val="single" w:sz="4" w:space="0" w:color="000000"/>
            </w:tcBorders>
            <w:hideMark/>
          </w:tcPr>
          <w:p w14:paraId="4AE17143" w14:textId="77777777" w:rsidR="001A48C3" w:rsidRDefault="001A48C3" w:rsidP="00632746">
            <w:pPr>
              <w:spacing w:line="240" w:lineRule="auto"/>
              <w:ind w:left="28"/>
              <w:rPr>
                <w:rFonts w:cs="Arial"/>
              </w:rPr>
            </w:pPr>
            <w:r>
              <w:rPr>
                <w:rFonts w:cs="Arial"/>
              </w:rPr>
              <w:t>Responsable a la hora de establecer recursos de proyectos de informática.</w:t>
            </w:r>
          </w:p>
        </w:tc>
      </w:tr>
    </w:tbl>
    <w:p w14:paraId="3BD1B3C6" w14:textId="77777777" w:rsidR="001A48C3" w:rsidRDefault="001A48C3" w:rsidP="00632746">
      <w:pPr>
        <w:spacing w:line="240" w:lineRule="auto"/>
        <w:rPr>
          <w:rFonts w:cs="Arial"/>
        </w:rPr>
      </w:pPr>
    </w:p>
    <w:tbl>
      <w:tblPr>
        <w:tblW w:w="9606" w:type="dxa"/>
        <w:tblLook w:val="04A0" w:firstRow="1" w:lastRow="0" w:firstColumn="1" w:lastColumn="0" w:noHBand="0" w:noVBand="1"/>
      </w:tblPr>
      <w:tblGrid>
        <w:gridCol w:w="3202"/>
        <w:gridCol w:w="3202"/>
        <w:gridCol w:w="3202"/>
      </w:tblGrid>
      <w:tr w:rsidR="001A48C3" w14:paraId="48038A7A" w14:textId="77777777" w:rsidTr="00555699">
        <w:tc>
          <w:tcPr>
            <w:tcW w:w="3202" w:type="dxa"/>
            <w:tcBorders>
              <w:top w:val="single" w:sz="4" w:space="0" w:color="000000"/>
              <w:left w:val="single" w:sz="4" w:space="0" w:color="000000"/>
              <w:bottom w:val="single" w:sz="4" w:space="0" w:color="000000"/>
              <w:right w:val="single" w:sz="4" w:space="0" w:color="000000"/>
            </w:tcBorders>
            <w:vAlign w:val="center"/>
            <w:hideMark/>
          </w:tcPr>
          <w:p w14:paraId="76EA81E7"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1D8665FE" w14:textId="77777777" w:rsidR="001A48C3" w:rsidRDefault="001A48C3" w:rsidP="00632746">
            <w:pPr>
              <w:spacing w:line="240" w:lineRule="auto"/>
              <w:contextualSpacing/>
              <w:rPr>
                <w:rFonts w:cs="Arial"/>
              </w:rPr>
            </w:pPr>
            <w:r>
              <w:rPr>
                <w:rFonts w:cs="Arial"/>
              </w:rPr>
              <w:t>2. Ciclo de vida de proyectos de informática.</w:t>
            </w:r>
          </w:p>
        </w:tc>
      </w:tr>
      <w:tr w:rsidR="001A48C3" w14:paraId="34C0EBEB"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AE455EB" w14:textId="77777777" w:rsidR="001A48C3" w:rsidRDefault="001A48C3" w:rsidP="00632746">
            <w:pPr>
              <w:spacing w:line="240" w:lineRule="auto"/>
              <w:jc w:val="center"/>
              <w:rPr>
                <w:rFonts w:cs="Arial"/>
                <w:b/>
              </w:rPr>
            </w:pPr>
            <w:r>
              <w:rPr>
                <w:rFonts w:cs="Arial"/>
                <w:b/>
              </w:rPr>
              <w:t>Contenidos</w:t>
            </w:r>
          </w:p>
        </w:tc>
      </w:tr>
      <w:tr w:rsidR="001A48C3" w14:paraId="7B01E4DA" w14:textId="77777777" w:rsidTr="002977A0">
        <w:trPr>
          <w:trHeight w:val="655"/>
        </w:trPr>
        <w:tc>
          <w:tcPr>
            <w:tcW w:w="3202" w:type="dxa"/>
            <w:tcBorders>
              <w:top w:val="single" w:sz="4" w:space="0" w:color="000000"/>
              <w:left w:val="single" w:sz="4" w:space="0" w:color="000000"/>
              <w:bottom w:val="single" w:sz="4" w:space="0" w:color="000000"/>
              <w:right w:val="single" w:sz="4" w:space="0" w:color="000000"/>
            </w:tcBorders>
            <w:hideMark/>
          </w:tcPr>
          <w:p w14:paraId="68275E26" w14:textId="77777777" w:rsidR="001A48C3" w:rsidRDefault="001A48C3" w:rsidP="002977A0">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hideMark/>
          </w:tcPr>
          <w:p w14:paraId="4953D875" w14:textId="77777777" w:rsidR="001A48C3" w:rsidRDefault="001A48C3" w:rsidP="002977A0">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hideMark/>
          </w:tcPr>
          <w:p w14:paraId="30A3D5A0" w14:textId="11E076B9" w:rsidR="001A48C3" w:rsidRDefault="001A48C3" w:rsidP="002977A0">
            <w:pPr>
              <w:spacing w:after="0" w:line="240" w:lineRule="auto"/>
              <w:jc w:val="center"/>
              <w:rPr>
                <w:rFonts w:cs="Arial"/>
                <w:b/>
              </w:rPr>
            </w:pPr>
            <w:r>
              <w:rPr>
                <w:rFonts w:cs="Arial"/>
                <w:b/>
              </w:rPr>
              <w:t>Saber ser o contenido</w:t>
            </w:r>
          </w:p>
          <w:p w14:paraId="18471BCA" w14:textId="77777777" w:rsidR="001A48C3" w:rsidRDefault="001A48C3" w:rsidP="002977A0">
            <w:pPr>
              <w:spacing w:after="0" w:line="240" w:lineRule="auto"/>
              <w:jc w:val="center"/>
              <w:rPr>
                <w:rFonts w:cs="Arial"/>
                <w:b/>
              </w:rPr>
            </w:pPr>
            <w:r>
              <w:rPr>
                <w:rFonts w:cs="Arial"/>
                <w:b/>
              </w:rPr>
              <w:t>actitudinal</w:t>
            </w:r>
          </w:p>
        </w:tc>
      </w:tr>
      <w:tr w:rsidR="001A48C3" w14:paraId="411DFB0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2B5828C" w14:textId="77777777" w:rsidR="001A48C3" w:rsidRDefault="001A48C3" w:rsidP="00632746">
            <w:pPr>
              <w:spacing w:line="240" w:lineRule="auto"/>
              <w:rPr>
                <w:rFonts w:cs="Arial"/>
              </w:rPr>
            </w:pPr>
            <w:r>
              <w:rPr>
                <w:rFonts w:cs="Arial"/>
              </w:rPr>
              <w:lastRenderedPageBreak/>
              <w:t>Identifica etapas del ciclo de vida de proyectos de informática.</w:t>
            </w:r>
          </w:p>
        </w:tc>
        <w:tc>
          <w:tcPr>
            <w:tcW w:w="3202" w:type="dxa"/>
            <w:tcBorders>
              <w:top w:val="single" w:sz="4" w:space="0" w:color="000000"/>
              <w:left w:val="single" w:sz="4" w:space="0" w:color="000000"/>
              <w:bottom w:val="single" w:sz="4" w:space="0" w:color="000000"/>
              <w:right w:val="single" w:sz="4" w:space="0" w:color="000000"/>
            </w:tcBorders>
            <w:hideMark/>
          </w:tcPr>
          <w:p w14:paraId="585DF85E" w14:textId="77777777" w:rsidR="001A48C3" w:rsidRDefault="001A48C3" w:rsidP="00632746">
            <w:pPr>
              <w:spacing w:line="240" w:lineRule="auto"/>
              <w:rPr>
                <w:rFonts w:cs="Arial"/>
              </w:rPr>
            </w:pPr>
            <w:r>
              <w:rPr>
                <w:rFonts w:cs="Arial"/>
              </w:rPr>
              <w:t>Diseñar un plan de seguimiento a las etapas del proyecto de informática.</w:t>
            </w:r>
          </w:p>
        </w:tc>
        <w:tc>
          <w:tcPr>
            <w:tcW w:w="3202" w:type="dxa"/>
            <w:tcBorders>
              <w:top w:val="single" w:sz="4" w:space="0" w:color="000000"/>
              <w:left w:val="single" w:sz="4" w:space="0" w:color="000000"/>
              <w:bottom w:val="single" w:sz="4" w:space="0" w:color="000000"/>
              <w:right w:val="single" w:sz="4" w:space="0" w:color="000000"/>
            </w:tcBorders>
            <w:hideMark/>
          </w:tcPr>
          <w:p w14:paraId="280E213D" w14:textId="77777777" w:rsidR="001A48C3" w:rsidRDefault="001A48C3" w:rsidP="00632746">
            <w:pPr>
              <w:spacing w:line="240" w:lineRule="auto"/>
              <w:rPr>
                <w:rFonts w:cs="Arial"/>
              </w:rPr>
            </w:pPr>
            <w:r>
              <w:rPr>
                <w:rFonts w:cs="Arial"/>
              </w:rPr>
              <w:t>Comunicativo para presentar y organizar la información de un proyecto informático a los diferentes miembros del equipo de proyecto.</w:t>
            </w:r>
          </w:p>
        </w:tc>
      </w:tr>
      <w:tr w:rsidR="001A48C3" w14:paraId="71DAC467" w14:textId="77777777" w:rsidTr="001A48C3">
        <w:tc>
          <w:tcPr>
            <w:tcW w:w="3202" w:type="dxa"/>
            <w:tcBorders>
              <w:top w:val="single" w:sz="4" w:space="0" w:color="000000"/>
              <w:left w:val="single" w:sz="4" w:space="0" w:color="000000"/>
              <w:bottom w:val="single" w:sz="4" w:space="0" w:color="000000"/>
              <w:right w:val="single" w:sz="4" w:space="0" w:color="000000"/>
            </w:tcBorders>
          </w:tcPr>
          <w:p w14:paraId="5DAD9FDF" w14:textId="417C78BF" w:rsidR="001A48C3" w:rsidRDefault="001A48C3" w:rsidP="00632746">
            <w:pPr>
              <w:spacing w:line="240" w:lineRule="auto"/>
              <w:rPr>
                <w:rFonts w:cs="Arial"/>
              </w:rPr>
            </w:pPr>
            <w:r>
              <w:rPr>
                <w:rFonts w:cs="Arial"/>
              </w:rPr>
              <w:t>Conoce los estándares de ciclo de v</w:t>
            </w:r>
            <w:r w:rsidR="00555699">
              <w:rPr>
                <w:rFonts w:cs="Arial"/>
              </w:rPr>
              <w:t>ida del desarrollo de software.</w:t>
            </w:r>
          </w:p>
        </w:tc>
        <w:tc>
          <w:tcPr>
            <w:tcW w:w="3202" w:type="dxa"/>
            <w:tcBorders>
              <w:top w:val="single" w:sz="4" w:space="0" w:color="000000"/>
              <w:left w:val="single" w:sz="4" w:space="0" w:color="000000"/>
              <w:bottom w:val="single" w:sz="4" w:space="0" w:color="000000"/>
              <w:right w:val="single" w:sz="4" w:space="0" w:color="000000"/>
            </w:tcBorders>
          </w:tcPr>
          <w:p w14:paraId="39CB39B3" w14:textId="65C8060C" w:rsidR="001A48C3" w:rsidRDefault="001A48C3" w:rsidP="00632746">
            <w:pPr>
              <w:spacing w:line="240" w:lineRule="auto"/>
              <w:rPr>
                <w:rFonts w:cs="Arial"/>
              </w:rPr>
            </w:pPr>
            <w:r>
              <w:rPr>
                <w:rFonts w:cs="Arial"/>
              </w:rPr>
              <w:t>Realiza el seguimiento a las fases del ciclo de vi</w:t>
            </w:r>
            <w:r w:rsidR="00555699">
              <w:rPr>
                <w:rFonts w:cs="Arial"/>
              </w:rPr>
              <w:t>da de proyectos de informática.</w:t>
            </w:r>
          </w:p>
        </w:tc>
        <w:tc>
          <w:tcPr>
            <w:tcW w:w="3202" w:type="dxa"/>
            <w:tcBorders>
              <w:top w:val="single" w:sz="4" w:space="0" w:color="000000"/>
              <w:left w:val="single" w:sz="4" w:space="0" w:color="000000"/>
              <w:bottom w:val="single" w:sz="4" w:space="0" w:color="000000"/>
              <w:right w:val="single" w:sz="4" w:space="0" w:color="000000"/>
            </w:tcBorders>
          </w:tcPr>
          <w:p w14:paraId="4AB08B3F" w14:textId="5EB5348C" w:rsidR="001A48C3" w:rsidRDefault="001A48C3" w:rsidP="00632746">
            <w:pPr>
              <w:spacing w:line="240" w:lineRule="auto"/>
              <w:ind w:left="28"/>
              <w:rPr>
                <w:rFonts w:cs="Arial"/>
              </w:rPr>
            </w:pPr>
            <w:r>
              <w:rPr>
                <w:rFonts w:cs="Arial"/>
              </w:rPr>
              <w:t>Maneja per</w:t>
            </w:r>
            <w:r w:rsidR="00555699">
              <w:rPr>
                <w:rFonts w:cs="Arial"/>
              </w:rPr>
              <w:t>sonal en proyectos de software.</w:t>
            </w:r>
          </w:p>
        </w:tc>
      </w:tr>
      <w:tr w:rsidR="001A48C3" w14:paraId="24AF79F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0AD9F6C" w14:textId="77777777" w:rsidR="001A48C3" w:rsidRDefault="001A48C3" w:rsidP="00632746">
            <w:pPr>
              <w:spacing w:line="240" w:lineRule="auto"/>
              <w:rPr>
                <w:rFonts w:cs="Arial"/>
              </w:rPr>
            </w:pPr>
            <w:r>
              <w:rPr>
                <w:rFonts w:cs="Arial"/>
              </w:rPr>
              <w:t>Lista los elementos para realizar el seguimiento al desarrollo de un proyecto de informática.</w:t>
            </w:r>
          </w:p>
        </w:tc>
        <w:tc>
          <w:tcPr>
            <w:tcW w:w="3202" w:type="dxa"/>
            <w:tcBorders>
              <w:top w:val="single" w:sz="4" w:space="0" w:color="000000"/>
              <w:left w:val="single" w:sz="4" w:space="0" w:color="000000"/>
              <w:bottom w:val="single" w:sz="4" w:space="0" w:color="000000"/>
              <w:right w:val="single" w:sz="4" w:space="0" w:color="000000"/>
            </w:tcBorders>
            <w:hideMark/>
          </w:tcPr>
          <w:p w14:paraId="4FC9E3C0" w14:textId="77777777" w:rsidR="001A48C3" w:rsidRDefault="001A48C3" w:rsidP="00632746">
            <w:pPr>
              <w:spacing w:line="240" w:lineRule="auto"/>
              <w:rPr>
                <w:rFonts w:cs="Arial"/>
              </w:rPr>
            </w:pPr>
            <w:r>
              <w:rPr>
                <w:rFonts w:cs="Arial"/>
              </w:rPr>
              <w:t>Diseñar el documento de resultados de proyecto para realizar actualizaciones futuras a una versión de software.</w:t>
            </w:r>
          </w:p>
        </w:tc>
        <w:tc>
          <w:tcPr>
            <w:tcW w:w="3202" w:type="dxa"/>
            <w:tcBorders>
              <w:top w:val="single" w:sz="4" w:space="0" w:color="000000"/>
              <w:left w:val="single" w:sz="4" w:space="0" w:color="000000"/>
              <w:bottom w:val="single" w:sz="4" w:space="0" w:color="000000"/>
              <w:right w:val="single" w:sz="4" w:space="0" w:color="000000"/>
            </w:tcBorders>
          </w:tcPr>
          <w:p w14:paraId="0F331DC9" w14:textId="06CC6FCB" w:rsidR="001A48C3" w:rsidRDefault="002977A0" w:rsidP="00632746">
            <w:pPr>
              <w:spacing w:line="240" w:lineRule="auto"/>
              <w:rPr>
                <w:rFonts w:cs="Arial"/>
              </w:rPr>
            </w:pPr>
            <w:r>
              <w:rPr>
                <w:rFonts w:cs="Arial"/>
              </w:rPr>
              <w:t>Soluciona</w:t>
            </w:r>
            <w:r w:rsidR="001A48C3">
              <w:rPr>
                <w:rFonts w:cs="Arial"/>
              </w:rPr>
              <w:t xml:space="preserve"> problemas en forma oportuna.</w:t>
            </w:r>
          </w:p>
          <w:p w14:paraId="370A641D" w14:textId="77777777" w:rsidR="001A48C3" w:rsidRDefault="001A48C3" w:rsidP="00632746">
            <w:pPr>
              <w:spacing w:line="240" w:lineRule="auto"/>
              <w:rPr>
                <w:rFonts w:cs="Arial"/>
              </w:rPr>
            </w:pPr>
          </w:p>
        </w:tc>
      </w:tr>
    </w:tbl>
    <w:p w14:paraId="7AE5B803" w14:textId="77777777" w:rsidR="001A48C3" w:rsidRDefault="001A48C3" w:rsidP="00632746">
      <w:pPr>
        <w:spacing w:before="120" w:after="0" w:line="240" w:lineRule="auto"/>
        <w:ind w:left="644"/>
        <w:contextualSpacing/>
        <w:rPr>
          <w:rFonts w:eastAsia="Times New Roman" w:cs="Arial"/>
          <w:b/>
          <w:lang w:eastAsia="ja-JP"/>
        </w:rPr>
      </w:pPr>
    </w:p>
    <w:p w14:paraId="59D14466" w14:textId="77777777" w:rsidR="001A48C3" w:rsidRDefault="001A48C3" w:rsidP="00632746">
      <w:pPr>
        <w:pStyle w:val="Ttulo2"/>
        <w:spacing w:line="240" w:lineRule="auto"/>
        <w:rPr>
          <w:rFonts w:eastAsia="Calibri"/>
        </w:rPr>
      </w:pPr>
      <w:bookmarkStart w:id="1557" w:name="_Toc57655931"/>
      <w:bookmarkStart w:id="1558" w:name="_Toc57968157"/>
      <w:bookmarkStart w:id="1559" w:name="_Toc58002310"/>
      <w:bookmarkStart w:id="1560" w:name="_Toc58011418"/>
      <w:bookmarkStart w:id="1561" w:name="_Toc59214442"/>
      <w:r>
        <w:rPr>
          <w:rFonts w:eastAsia="Calibri"/>
        </w:rPr>
        <w:t>IV.- Estrategias metodológicas</w:t>
      </w:r>
      <w:bookmarkEnd w:id="1557"/>
      <w:bookmarkEnd w:id="1558"/>
      <w:bookmarkEnd w:id="1559"/>
      <w:bookmarkEnd w:id="1560"/>
      <w:bookmarkEnd w:id="1561"/>
    </w:p>
    <w:p w14:paraId="4C39D9E4" w14:textId="77777777" w:rsidR="001A48C3" w:rsidRDefault="001A48C3" w:rsidP="00632746">
      <w:pPr>
        <w:numPr>
          <w:ilvl w:val="12"/>
          <w:numId w:val="0"/>
        </w:numPr>
        <w:spacing w:line="240" w:lineRule="auto"/>
        <w:rPr>
          <w:rFonts w:eastAsia="Calibri" w:cs="Arial"/>
        </w:rPr>
      </w:pPr>
      <w:r>
        <w:rPr>
          <w:rFonts w:eastAsia="Calibri" w:cs="Arial"/>
        </w:rPr>
        <w:t xml:space="preserve">Entre las actividades que apoyen la estrategia metodológica propuesta para desarrollarse en formato no presencial se detallan las siguientes: </w:t>
      </w:r>
    </w:p>
    <w:p w14:paraId="6268DBB0" w14:textId="77777777" w:rsidR="001A48C3" w:rsidRDefault="001A48C3" w:rsidP="00085DF7">
      <w:pPr>
        <w:pStyle w:val="Prrafodelista"/>
        <w:numPr>
          <w:ilvl w:val="0"/>
          <w:numId w:val="287"/>
        </w:numPr>
        <w:spacing w:line="240" w:lineRule="auto"/>
        <w:rPr>
          <w:rFonts w:eastAsia="Calibri" w:cs="Arial"/>
        </w:rPr>
      </w:pPr>
      <w:r>
        <w:rPr>
          <w:rFonts w:eastAsia="Calibri" w:cs="Arial"/>
        </w:rPr>
        <w:t xml:space="preserve">Clases demostrativas haciendo uso de conferencias. </w:t>
      </w:r>
    </w:p>
    <w:p w14:paraId="6BC0E34C" w14:textId="5580E00A" w:rsidR="001A48C3" w:rsidRDefault="001A48C3" w:rsidP="00085DF7">
      <w:pPr>
        <w:pStyle w:val="Prrafodelista"/>
        <w:numPr>
          <w:ilvl w:val="0"/>
          <w:numId w:val="287"/>
        </w:numPr>
        <w:spacing w:line="240" w:lineRule="auto"/>
        <w:rPr>
          <w:rFonts w:eastAsia="Calibri" w:cs="Arial"/>
        </w:rPr>
      </w:pPr>
      <w:r>
        <w:rPr>
          <w:rFonts w:eastAsia="Calibri" w:cs="Arial"/>
        </w:rPr>
        <w:t xml:space="preserve">Clases explicativas a través de </w:t>
      </w:r>
      <w:r w:rsidR="00555699">
        <w:rPr>
          <w:rFonts w:eastAsia="Calibri" w:cs="Arial"/>
        </w:rPr>
        <w:t>video tutoriales</w:t>
      </w:r>
      <w:r>
        <w:rPr>
          <w:rFonts w:eastAsia="Calibri" w:cs="Arial"/>
        </w:rPr>
        <w:t xml:space="preserve">. </w:t>
      </w:r>
    </w:p>
    <w:p w14:paraId="61DCDE2F" w14:textId="77777777" w:rsidR="001A48C3" w:rsidRDefault="001A48C3" w:rsidP="00085DF7">
      <w:pPr>
        <w:pStyle w:val="Prrafodelista"/>
        <w:numPr>
          <w:ilvl w:val="0"/>
          <w:numId w:val="287"/>
        </w:numPr>
        <w:spacing w:line="240" w:lineRule="auto"/>
        <w:rPr>
          <w:rFonts w:eastAsia="Calibri" w:cs="Arial"/>
        </w:rPr>
      </w:pPr>
      <w:r>
        <w:rPr>
          <w:rFonts w:eastAsia="Calibri" w:cs="Arial"/>
        </w:rPr>
        <w:t xml:space="preserve">Proyectos colaborativos </w:t>
      </w:r>
    </w:p>
    <w:p w14:paraId="71448969" w14:textId="77777777" w:rsidR="001A48C3" w:rsidRDefault="001A48C3" w:rsidP="00085DF7">
      <w:pPr>
        <w:pStyle w:val="Prrafodelista"/>
        <w:numPr>
          <w:ilvl w:val="0"/>
          <w:numId w:val="287"/>
        </w:numPr>
        <w:spacing w:line="240" w:lineRule="auto"/>
        <w:rPr>
          <w:rFonts w:eastAsia="Calibri" w:cs="Arial"/>
        </w:rPr>
      </w:pPr>
      <w:r>
        <w:rPr>
          <w:rFonts w:eastAsia="Calibri" w:cs="Arial"/>
        </w:rPr>
        <w:t xml:space="preserve">Discusión de problemas con aprendizaje de tecnologías propuestas. </w:t>
      </w:r>
    </w:p>
    <w:p w14:paraId="6D588744" w14:textId="77777777" w:rsidR="001A48C3" w:rsidRDefault="001A48C3" w:rsidP="00085DF7">
      <w:pPr>
        <w:pStyle w:val="Prrafodelista"/>
        <w:numPr>
          <w:ilvl w:val="0"/>
          <w:numId w:val="287"/>
        </w:numPr>
        <w:spacing w:line="240" w:lineRule="auto"/>
        <w:rPr>
          <w:rFonts w:eastAsia="Calibri" w:cs="Arial"/>
        </w:rPr>
      </w:pPr>
      <w:r>
        <w:rPr>
          <w:rFonts w:eastAsia="Calibri" w:cs="Arial"/>
        </w:rPr>
        <w:t xml:space="preserve">Laboratorios prácticos en plataforma virtual. </w:t>
      </w:r>
    </w:p>
    <w:p w14:paraId="784A1AEF" w14:textId="77777777" w:rsidR="001A48C3" w:rsidRDefault="001A48C3" w:rsidP="00632746">
      <w:pPr>
        <w:spacing w:line="240" w:lineRule="auto"/>
        <w:rPr>
          <w:rFonts w:eastAsia="Calibri" w:cs="Arial"/>
        </w:rPr>
      </w:pPr>
      <w:r>
        <w:rPr>
          <w:rFonts w:eastAsia="Calibri" w:cs="Arial"/>
        </w:rPr>
        <w:t xml:space="preserve">Además, los estudiantes se involucrarán activamente con la información, mediante la discusión y práctica de los contenidos. Se pondrá énfasis en la importancia de fomentar capacidades comunicativas, de expresión oral y escrita para lograr, mediante el uso de las </w:t>
      </w:r>
      <w:proofErr w:type="spellStart"/>
      <w:r>
        <w:rPr>
          <w:rFonts w:eastAsia="Calibri" w:cs="Arial"/>
        </w:rPr>
        <w:t>TICs</w:t>
      </w:r>
      <w:proofErr w:type="spellEnd"/>
      <w:r>
        <w:rPr>
          <w:rFonts w:eastAsia="Calibri" w:cs="Arial"/>
        </w:rPr>
        <w:t xml:space="preserve"> y las habilidades técnicas, el éxito en el proceso de enseñanza aprendizaje.</w:t>
      </w:r>
    </w:p>
    <w:p w14:paraId="4DF83DEE" w14:textId="77777777" w:rsidR="001A48C3" w:rsidRDefault="001A48C3" w:rsidP="00632746">
      <w:pPr>
        <w:numPr>
          <w:ilvl w:val="12"/>
          <w:numId w:val="0"/>
        </w:numPr>
        <w:spacing w:line="240" w:lineRule="auto"/>
        <w:rPr>
          <w:rFonts w:eastAsia="Calibri" w:cs="Arial"/>
        </w:rPr>
      </w:pPr>
      <w:r>
        <w:rPr>
          <w:rFonts w:eastAsia="Calibri" w:cs="Arial"/>
        </w:rPr>
        <w:t xml:space="preserve">El estudiante además realizará investigaciones bibliográficas sobre la gestión de proyectos informáticos que compartirá con el grupo en exposiciones utilizando herramientas de </w:t>
      </w:r>
      <w:proofErr w:type="spellStart"/>
      <w:r>
        <w:rPr>
          <w:rFonts w:eastAsia="Calibri" w:cs="Arial"/>
        </w:rPr>
        <w:t>TICs</w:t>
      </w:r>
      <w:proofErr w:type="spellEnd"/>
      <w:r>
        <w:rPr>
          <w:rFonts w:eastAsia="Calibri" w:cs="Arial"/>
        </w:rPr>
        <w:t>.</w:t>
      </w:r>
    </w:p>
    <w:p w14:paraId="476CBE15" w14:textId="77777777" w:rsidR="001A48C3" w:rsidRDefault="001A48C3" w:rsidP="00632746">
      <w:pPr>
        <w:numPr>
          <w:ilvl w:val="12"/>
          <w:numId w:val="0"/>
        </w:numPr>
        <w:spacing w:line="240" w:lineRule="auto"/>
        <w:rPr>
          <w:rFonts w:eastAsia="Calibri" w:cs="Arial"/>
        </w:rPr>
      </w:pPr>
      <w:r>
        <w:rPr>
          <w:rFonts w:eastAsia="Calibri" w:cs="Arial"/>
        </w:rPr>
        <w:t xml:space="preserve">La metodología de trabajo estará orientada al método por proyectos, dónde cada estudiante demostrará las competencias desarrolladas a lo largo del módulo, cada proyecto será en grupos de trabajo. </w:t>
      </w:r>
    </w:p>
    <w:p w14:paraId="31C517AD" w14:textId="77777777" w:rsidR="001A48C3" w:rsidRDefault="001A48C3" w:rsidP="00632746">
      <w:pPr>
        <w:numPr>
          <w:ilvl w:val="12"/>
          <w:numId w:val="0"/>
        </w:numPr>
        <w:spacing w:line="240" w:lineRule="auto"/>
        <w:rPr>
          <w:rFonts w:eastAsia="Calibri" w:cs="Arial"/>
        </w:rPr>
      </w:pPr>
      <w:r>
        <w:rPr>
          <w:rFonts w:eastAsia="Calibri" w:cs="Arial"/>
        </w:rPr>
        <w:t>Se proponen proyectos como los siguientes:</w:t>
      </w:r>
    </w:p>
    <w:p w14:paraId="712A1ED6" w14:textId="77777777" w:rsidR="001A48C3" w:rsidRDefault="001A48C3" w:rsidP="00085DF7">
      <w:pPr>
        <w:pStyle w:val="Prrafodelista"/>
        <w:numPr>
          <w:ilvl w:val="0"/>
          <w:numId w:val="288"/>
        </w:numPr>
        <w:spacing w:line="240" w:lineRule="auto"/>
        <w:rPr>
          <w:rFonts w:eastAsia="Calibri" w:cs="Arial"/>
        </w:rPr>
      </w:pPr>
      <w:r>
        <w:rPr>
          <w:rFonts w:eastAsia="Calibri" w:cs="Arial"/>
        </w:rPr>
        <w:t>Gestión de un proyecto informático para el desarrollo de un sistema de software para una institución dedicada a la mitigación de riesgos naturales. El grupo de trabajo deberá realizar la investigación sobre las necesidades informáticas que este tipo de instituciones tiene. Realizarán la planificación, ejecución y seguimiento de las fases definidas.</w:t>
      </w:r>
    </w:p>
    <w:p w14:paraId="77EDF385" w14:textId="77777777" w:rsidR="001A48C3" w:rsidRDefault="001A48C3" w:rsidP="00632746">
      <w:pPr>
        <w:pStyle w:val="Prrafodelista"/>
        <w:spacing w:line="240" w:lineRule="auto"/>
        <w:rPr>
          <w:rFonts w:eastAsia="Calibri" w:cs="Arial"/>
        </w:rPr>
      </w:pPr>
      <w:r>
        <w:rPr>
          <w:rFonts w:eastAsia="Calibri" w:cs="Arial"/>
        </w:rPr>
        <w:t>Deben documentar todo el proceso y generar como producto el informe de la gestión del proyecto informático.</w:t>
      </w:r>
    </w:p>
    <w:p w14:paraId="7EA43836" w14:textId="77777777" w:rsidR="001A48C3" w:rsidRDefault="001A48C3" w:rsidP="00632746">
      <w:pPr>
        <w:pStyle w:val="Prrafodelista"/>
        <w:spacing w:line="240" w:lineRule="auto"/>
        <w:rPr>
          <w:rFonts w:eastAsia="Calibri" w:cs="Arial"/>
        </w:rPr>
      </w:pPr>
    </w:p>
    <w:p w14:paraId="7D0D7C67" w14:textId="77777777" w:rsidR="001A48C3" w:rsidRDefault="001A48C3" w:rsidP="00085DF7">
      <w:pPr>
        <w:pStyle w:val="Prrafodelista"/>
        <w:numPr>
          <w:ilvl w:val="0"/>
          <w:numId w:val="288"/>
        </w:numPr>
        <w:spacing w:line="240" w:lineRule="auto"/>
        <w:rPr>
          <w:rFonts w:eastAsia="Calibri" w:cs="Arial"/>
        </w:rPr>
      </w:pPr>
      <w:r>
        <w:rPr>
          <w:rFonts w:eastAsia="Calibri" w:cs="Arial"/>
        </w:rPr>
        <w:lastRenderedPageBreak/>
        <w:t>Gestión de un proyecto informático para el desarrollo de un sistema de software para una institución dedicada a la prevención de la violencia intrafamiliar y equidad de género. El grupo de trabajo deberá realizar la investigación sobre las necesidades informáticas que este tipo de instituciones tiene. Realizarán la planificación, ejecución y seguimiento de las fases definidas.</w:t>
      </w:r>
    </w:p>
    <w:p w14:paraId="096A8750" w14:textId="77777777" w:rsidR="001A48C3" w:rsidRDefault="001A48C3" w:rsidP="00632746">
      <w:pPr>
        <w:pStyle w:val="Prrafodelista"/>
        <w:spacing w:line="240" w:lineRule="auto"/>
        <w:rPr>
          <w:rFonts w:eastAsia="Calibri" w:cs="Arial"/>
        </w:rPr>
      </w:pPr>
      <w:r>
        <w:rPr>
          <w:rFonts w:eastAsia="Calibri" w:cs="Arial"/>
        </w:rPr>
        <w:t>Deben documentar todo el proceso y generar como producto el informe de la gestión del proyecto informático.</w:t>
      </w:r>
    </w:p>
    <w:p w14:paraId="56D5C055" w14:textId="77777777" w:rsidR="001A48C3" w:rsidRDefault="001A48C3" w:rsidP="00632746">
      <w:pPr>
        <w:pStyle w:val="Prrafodelista"/>
        <w:spacing w:line="240" w:lineRule="auto"/>
        <w:rPr>
          <w:rFonts w:eastAsia="Calibri" w:cs="Arial"/>
        </w:rPr>
      </w:pPr>
    </w:p>
    <w:p w14:paraId="61406687" w14:textId="77777777" w:rsidR="001A48C3" w:rsidRDefault="001A48C3" w:rsidP="00085DF7">
      <w:pPr>
        <w:pStyle w:val="Prrafodelista"/>
        <w:numPr>
          <w:ilvl w:val="0"/>
          <w:numId w:val="288"/>
        </w:numPr>
        <w:spacing w:line="240" w:lineRule="auto"/>
        <w:rPr>
          <w:rFonts w:eastAsia="Calibri" w:cs="Arial"/>
        </w:rPr>
      </w:pPr>
      <w:r>
        <w:rPr>
          <w:rFonts w:eastAsia="Calibri" w:cs="Arial"/>
        </w:rPr>
        <w:t>Gestión de un proyecto informático para el desarrollo de un sistema de software para una institución dedicada a la educación ambiental. El grupo de trabajo deberá realizar la investigación sobre las necesidades informáticas que este tipo de instituciones tiene. Realizarán la planificación, ejecución y seguimiento de las fases definidas.</w:t>
      </w:r>
    </w:p>
    <w:p w14:paraId="60AFC245" w14:textId="5572A492" w:rsidR="001A48C3" w:rsidRDefault="001A48C3" w:rsidP="004A1498">
      <w:pPr>
        <w:pStyle w:val="Prrafodelista"/>
        <w:spacing w:line="240" w:lineRule="auto"/>
        <w:rPr>
          <w:rFonts w:eastAsia="Calibri" w:cs="Arial"/>
        </w:rPr>
      </w:pPr>
      <w:r>
        <w:rPr>
          <w:rFonts w:eastAsia="Calibri" w:cs="Arial"/>
        </w:rPr>
        <w:t>Deben documentar todo el proceso y generar como producto el informe de la gestión del proyecto informático</w:t>
      </w:r>
    </w:p>
    <w:p w14:paraId="51BCC7FA"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5250A5C6" w14:textId="77777777" w:rsidR="001A48C3" w:rsidRDefault="001A48C3" w:rsidP="00632746">
      <w:pPr>
        <w:spacing w:after="0" w:line="240" w:lineRule="auto"/>
        <w:rPr>
          <w:rFonts w:eastAsia="Times New Roman" w:cs="Arial"/>
          <w:bCs/>
          <w:lang w:eastAsia="ja-JP"/>
        </w:rPr>
      </w:pPr>
    </w:p>
    <w:p w14:paraId="7AF4829B"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60E59946" w14:textId="33EF25E1" w:rsidR="001A48C3" w:rsidRDefault="001A48C3" w:rsidP="004A1498">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788CE9FF" w14:textId="77777777" w:rsidR="004A1498" w:rsidRPr="004A1498" w:rsidRDefault="004A1498" w:rsidP="004A1498">
      <w:pPr>
        <w:tabs>
          <w:tab w:val="left" w:pos="3828"/>
        </w:tabs>
        <w:spacing w:after="0" w:line="240" w:lineRule="auto"/>
        <w:rPr>
          <w:rFonts w:eastAsia="Times New Roman" w:cs="Arial"/>
          <w:bCs/>
          <w:lang w:eastAsia="ja-JP"/>
        </w:rPr>
      </w:pPr>
    </w:p>
    <w:p w14:paraId="6335F57C" w14:textId="77777777" w:rsidR="001A48C3" w:rsidRDefault="001A48C3" w:rsidP="00632746">
      <w:pPr>
        <w:pStyle w:val="Ttulo2"/>
        <w:spacing w:line="240" w:lineRule="auto"/>
        <w:rPr>
          <w:rFonts w:eastAsia="Calibri"/>
        </w:rPr>
      </w:pPr>
      <w:bookmarkStart w:id="1562" w:name="_Toc57655932"/>
      <w:bookmarkStart w:id="1563" w:name="_Toc57968158"/>
      <w:bookmarkStart w:id="1564" w:name="_Toc58002311"/>
      <w:bookmarkStart w:id="1565" w:name="_Toc58011419"/>
      <w:bookmarkStart w:id="1566" w:name="_Toc59214443"/>
      <w:r>
        <w:rPr>
          <w:rFonts w:eastAsia="Calibri"/>
        </w:rPr>
        <w:t>V. Criterios de evaluación</w:t>
      </w:r>
      <w:bookmarkEnd w:id="1562"/>
      <w:bookmarkEnd w:id="1563"/>
      <w:bookmarkEnd w:id="1564"/>
      <w:bookmarkEnd w:id="1565"/>
      <w:bookmarkEnd w:id="1566"/>
    </w:p>
    <w:p w14:paraId="281774D5" w14:textId="77777777" w:rsidR="001A48C3" w:rsidRDefault="001A48C3" w:rsidP="00632746">
      <w:pPr>
        <w:autoSpaceDE w:val="0"/>
        <w:autoSpaceDN w:val="0"/>
        <w:adjustRightInd w:val="0"/>
        <w:spacing w:after="0" w:line="240" w:lineRule="auto"/>
        <w:rPr>
          <w:rFonts w:eastAsia="Calibri" w:cs="Arial"/>
          <w:lang w:eastAsia="ja-JP"/>
        </w:rPr>
      </w:pPr>
    </w:p>
    <w:p w14:paraId="26E9E09A"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El proceso de evaluación se desarrollará de manera continua, es decir, se sugiere iniciar haciendo diagnóstico el cual puede ser un cuestionario online, evaluaciones formativas continuas durante el proceso y evaluaciones sumativas proporcionales a las formativas durante y al final del curso a fin de verificar la obtención de las competencias que se requieren en indicadores de logro. Para ello se recomienda lo siguiente: </w:t>
      </w:r>
    </w:p>
    <w:p w14:paraId="755A49E3" w14:textId="77777777" w:rsidR="001A48C3" w:rsidRDefault="001A48C3" w:rsidP="00632746">
      <w:pPr>
        <w:autoSpaceDE w:val="0"/>
        <w:autoSpaceDN w:val="0"/>
        <w:adjustRightInd w:val="0"/>
        <w:spacing w:after="0" w:line="240" w:lineRule="auto"/>
        <w:rPr>
          <w:rFonts w:eastAsia="Calibri" w:cs="Arial"/>
          <w:lang w:eastAsia="ja-JP"/>
        </w:rPr>
      </w:pPr>
    </w:p>
    <w:p w14:paraId="23D1706B"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34D2828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autoevaluación </w:t>
      </w:r>
    </w:p>
    <w:p w14:paraId="0AE63DBA" w14:textId="77777777" w:rsidR="001A48C3" w:rsidRDefault="001A48C3" w:rsidP="00632746">
      <w:pPr>
        <w:autoSpaceDE w:val="0"/>
        <w:autoSpaceDN w:val="0"/>
        <w:adjustRightInd w:val="0"/>
        <w:spacing w:after="0" w:line="240" w:lineRule="auto"/>
        <w:ind w:left="360"/>
        <w:rPr>
          <w:rFonts w:eastAsia="Calibri" w:cs="Arial"/>
          <w:lang w:eastAsia="ja-JP"/>
        </w:rPr>
      </w:pPr>
    </w:p>
    <w:p w14:paraId="3DDAC364"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0C869D5C"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234F9795"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Solución de problemas cortos</w:t>
      </w:r>
    </w:p>
    <w:p w14:paraId="3F76FBB5" w14:textId="77777777" w:rsidR="001A48C3" w:rsidRDefault="001A48C3" w:rsidP="00632746">
      <w:pPr>
        <w:autoSpaceDE w:val="0"/>
        <w:autoSpaceDN w:val="0"/>
        <w:adjustRightInd w:val="0"/>
        <w:spacing w:after="0" w:line="240" w:lineRule="auto"/>
        <w:rPr>
          <w:rFonts w:eastAsia="Calibri" w:cs="Arial"/>
          <w:lang w:eastAsia="ja-JP"/>
        </w:rPr>
      </w:pPr>
    </w:p>
    <w:p w14:paraId="52A31AA8"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564278F2"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4F26B48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Listas de cotejo</w:t>
      </w:r>
    </w:p>
    <w:p w14:paraId="1AE980D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Rúbrica para evaluación de proyectos</w:t>
      </w:r>
    </w:p>
    <w:p w14:paraId="0B012029"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Rúbrica de evaluación para trabajos grupales </w:t>
      </w:r>
    </w:p>
    <w:p w14:paraId="453B8D20" w14:textId="77777777" w:rsidR="001A48C3" w:rsidRDefault="001A48C3" w:rsidP="00632746">
      <w:pPr>
        <w:spacing w:after="0" w:line="240" w:lineRule="auto"/>
        <w:rPr>
          <w:rFonts w:eastAsia="Calibri" w:cs="Arial"/>
          <w:lang w:eastAsia="ja-JP"/>
        </w:rPr>
      </w:pPr>
    </w:p>
    <w:p w14:paraId="18A1E25D" w14:textId="77777777"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Además, es importante tomar en cuenta los indicadores de logro y resultados de aprendizaje esperados entre los cuales es posible enlistar los siguientes: </w:t>
      </w:r>
    </w:p>
    <w:p w14:paraId="1575C62E" w14:textId="77777777" w:rsidR="001A48C3" w:rsidRDefault="001A48C3" w:rsidP="00632746">
      <w:pPr>
        <w:numPr>
          <w:ilvl w:val="12"/>
          <w:numId w:val="0"/>
        </w:numPr>
        <w:spacing w:after="0" w:line="240" w:lineRule="auto"/>
        <w:rPr>
          <w:rFonts w:eastAsia="Calibri" w:cs="Arial"/>
          <w:lang w:eastAsia="ja-JP"/>
        </w:rPr>
      </w:pPr>
    </w:p>
    <w:p w14:paraId="6240959F" w14:textId="77777777"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t xml:space="preserve">Indicadores de logros: </w:t>
      </w:r>
    </w:p>
    <w:p w14:paraId="62B8D677" w14:textId="77777777" w:rsidR="001A48C3" w:rsidRDefault="001A48C3" w:rsidP="00632746">
      <w:pPr>
        <w:numPr>
          <w:ilvl w:val="12"/>
          <w:numId w:val="0"/>
        </w:numPr>
        <w:spacing w:after="0" w:line="240" w:lineRule="auto"/>
        <w:rPr>
          <w:rFonts w:eastAsia="Calibri" w:cs="Arial"/>
          <w:lang w:eastAsia="ja-JP"/>
        </w:rPr>
      </w:pPr>
    </w:p>
    <w:p w14:paraId="68088E09" w14:textId="3204161C" w:rsidR="001A48C3" w:rsidRDefault="001A48C3" w:rsidP="00085DF7">
      <w:pPr>
        <w:pStyle w:val="Prrafodelista"/>
        <w:numPr>
          <w:ilvl w:val="0"/>
          <w:numId w:val="289"/>
        </w:numPr>
        <w:spacing w:line="240" w:lineRule="auto"/>
        <w:ind w:left="467"/>
        <w:rPr>
          <w:rFonts w:cs="Arial"/>
        </w:rPr>
      </w:pPr>
      <w:r>
        <w:rPr>
          <w:rFonts w:cs="Arial"/>
        </w:rPr>
        <w:t xml:space="preserve">Describir el perfil del director de un proyecto informático para establecer las cualidades necesarias para el </w:t>
      </w:r>
      <w:r w:rsidR="00F42EF2">
        <w:rPr>
          <w:rFonts w:cs="Arial"/>
        </w:rPr>
        <w:t>óptimo</w:t>
      </w:r>
      <w:r>
        <w:rPr>
          <w:rFonts w:cs="Arial"/>
        </w:rPr>
        <w:t xml:space="preserve"> desempeño. </w:t>
      </w:r>
    </w:p>
    <w:p w14:paraId="2B3DE44F" w14:textId="77777777" w:rsidR="001A48C3" w:rsidRDefault="001A48C3" w:rsidP="00085DF7">
      <w:pPr>
        <w:pStyle w:val="Prrafodelista"/>
        <w:numPr>
          <w:ilvl w:val="0"/>
          <w:numId w:val="289"/>
        </w:numPr>
        <w:spacing w:line="240" w:lineRule="auto"/>
        <w:ind w:left="467"/>
        <w:rPr>
          <w:rFonts w:cs="Arial"/>
        </w:rPr>
      </w:pPr>
      <w:r>
        <w:rPr>
          <w:rFonts w:cs="Arial"/>
        </w:rPr>
        <w:lastRenderedPageBreak/>
        <w:t xml:space="preserve">Identificar los objetivos del proyecto con la finalidad de establecer los alcances. </w:t>
      </w:r>
    </w:p>
    <w:p w14:paraId="006C79E7" w14:textId="77777777" w:rsidR="001A48C3" w:rsidRDefault="001A48C3" w:rsidP="00085DF7">
      <w:pPr>
        <w:pStyle w:val="Prrafodelista"/>
        <w:numPr>
          <w:ilvl w:val="0"/>
          <w:numId w:val="289"/>
        </w:numPr>
        <w:spacing w:line="240" w:lineRule="auto"/>
        <w:ind w:left="467"/>
        <w:rPr>
          <w:rFonts w:cs="Arial"/>
        </w:rPr>
      </w:pPr>
      <w:r>
        <w:rPr>
          <w:rFonts w:cs="Arial"/>
        </w:rPr>
        <w:t>Identificar recursos para proyectos de informática.</w:t>
      </w:r>
    </w:p>
    <w:p w14:paraId="5C8D462B" w14:textId="77777777" w:rsidR="001A48C3" w:rsidRDefault="001A48C3" w:rsidP="00085DF7">
      <w:pPr>
        <w:pStyle w:val="Prrafodelista"/>
        <w:numPr>
          <w:ilvl w:val="0"/>
          <w:numId w:val="289"/>
        </w:numPr>
        <w:spacing w:line="240" w:lineRule="auto"/>
        <w:ind w:left="467"/>
        <w:rPr>
          <w:rFonts w:cs="Arial"/>
        </w:rPr>
      </w:pPr>
      <w:r>
        <w:rPr>
          <w:rFonts w:cs="Arial"/>
        </w:rPr>
        <w:t>Diseñar cronograma de actividades para definir alcances y tiempos de un proyecto de informática.</w:t>
      </w:r>
    </w:p>
    <w:p w14:paraId="32C9C2C1" w14:textId="77777777" w:rsidR="001A48C3" w:rsidRDefault="001A48C3" w:rsidP="00085DF7">
      <w:pPr>
        <w:pStyle w:val="Prrafodelista"/>
        <w:numPr>
          <w:ilvl w:val="0"/>
          <w:numId w:val="289"/>
        </w:numPr>
        <w:spacing w:line="240" w:lineRule="auto"/>
        <w:ind w:left="467"/>
        <w:rPr>
          <w:rFonts w:cs="Arial"/>
        </w:rPr>
      </w:pPr>
      <w:r>
        <w:rPr>
          <w:rFonts w:cs="Arial"/>
        </w:rPr>
        <w:t>Aplicar criterios técnicos para la formación del equipo humano del proyecto.</w:t>
      </w:r>
    </w:p>
    <w:p w14:paraId="014130F9" w14:textId="77777777" w:rsidR="001A48C3" w:rsidRDefault="001A48C3" w:rsidP="00085DF7">
      <w:pPr>
        <w:pStyle w:val="Prrafodelista"/>
        <w:numPr>
          <w:ilvl w:val="0"/>
          <w:numId w:val="290"/>
        </w:numPr>
        <w:spacing w:line="240" w:lineRule="auto"/>
        <w:ind w:left="516"/>
        <w:rPr>
          <w:rFonts w:cs="Arial"/>
          <w:bCs/>
        </w:rPr>
      </w:pPr>
      <w:r>
        <w:rPr>
          <w:rFonts w:cs="Arial"/>
        </w:rPr>
        <w:t>Realizar costeo de proyectos informáticos.</w:t>
      </w:r>
      <w:r>
        <w:rPr>
          <w:rFonts w:cs="Arial"/>
          <w:bCs/>
        </w:rPr>
        <w:t xml:space="preserve"> </w:t>
      </w:r>
    </w:p>
    <w:p w14:paraId="3D005F2E" w14:textId="77777777" w:rsidR="001A48C3" w:rsidRDefault="001A48C3" w:rsidP="00085DF7">
      <w:pPr>
        <w:pStyle w:val="Prrafodelista"/>
        <w:numPr>
          <w:ilvl w:val="0"/>
          <w:numId w:val="290"/>
        </w:numPr>
        <w:spacing w:line="240" w:lineRule="auto"/>
        <w:ind w:left="516"/>
        <w:rPr>
          <w:rFonts w:cs="Arial"/>
          <w:bCs/>
        </w:rPr>
      </w:pPr>
      <w:r>
        <w:rPr>
          <w:rFonts w:cs="Arial"/>
          <w:bCs/>
        </w:rPr>
        <w:t>Identificar las etapas de ciclo de vida de un proyecto de informática.</w:t>
      </w:r>
    </w:p>
    <w:p w14:paraId="52502D52" w14:textId="77777777" w:rsidR="001A48C3" w:rsidRDefault="001A48C3" w:rsidP="00085DF7">
      <w:pPr>
        <w:pStyle w:val="Prrafodelista"/>
        <w:numPr>
          <w:ilvl w:val="0"/>
          <w:numId w:val="290"/>
        </w:numPr>
        <w:spacing w:line="240" w:lineRule="auto"/>
        <w:ind w:left="516"/>
        <w:rPr>
          <w:rFonts w:cs="Arial"/>
          <w:bCs/>
        </w:rPr>
      </w:pPr>
      <w:r>
        <w:rPr>
          <w:rFonts w:cs="Arial"/>
          <w:bCs/>
        </w:rPr>
        <w:t>Identificar los estándares de ciclo de vida del desarrollo de software.</w:t>
      </w:r>
    </w:p>
    <w:p w14:paraId="68E77E46" w14:textId="77777777" w:rsidR="001A48C3" w:rsidRDefault="001A48C3" w:rsidP="00085DF7">
      <w:pPr>
        <w:pStyle w:val="Prrafodelista"/>
        <w:numPr>
          <w:ilvl w:val="0"/>
          <w:numId w:val="290"/>
        </w:numPr>
        <w:spacing w:line="240" w:lineRule="auto"/>
        <w:ind w:left="516"/>
        <w:rPr>
          <w:rFonts w:cs="Arial"/>
          <w:bCs/>
        </w:rPr>
      </w:pPr>
      <w:r>
        <w:rPr>
          <w:rFonts w:cs="Arial"/>
          <w:bCs/>
        </w:rPr>
        <w:t>Ejecutar las fases del ciclo de vida del desarrollo de software a un proyecto de informática.</w:t>
      </w:r>
    </w:p>
    <w:p w14:paraId="13E43B51" w14:textId="77777777" w:rsidR="001A48C3" w:rsidRDefault="001A48C3" w:rsidP="00085DF7">
      <w:pPr>
        <w:pStyle w:val="Prrafodelista"/>
        <w:numPr>
          <w:ilvl w:val="0"/>
          <w:numId w:val="290"/>
        </w:numPr>
        <w:spacing w:line="240" w:lineRule="auto"/>
        <w:ind w:left="516"/>
        <w:rPr>
          <w:rFonts w:cs="Arial"/>
          <w:bCs/>
        </w:rPr>
      </w:pPr>
      <w:r>
        <w:rPr>
          <w:rFonts w:cs="Arial"/>
          <w:bCs/>
        </w:rPr>
        <w:t>Realizar el seguimiento de los entregables definidos en la planificación de un proyecto.</w:t>
      </w:r>
    </w:p>
    <w:p w14:paraId="29E8EC27" w14:textId="77777777" w:rsidR="00E83B5C" w:rsidRDefault="001A48C3" w:rsidP="00E83B5C">
      <w:pPr>
        <w:pStyle w:val="Prrafodelista"/>
        <w:numPr>
          <w:ilvl w:val="0"/>
          <w:numId w:val="290"/>
        </w:numPr>
        <w:spacing w:line="240" w:lineRule="auto"/>
        <w:ind w:left="516"/>
        <w:rPr>
          <w:rFonts w:cs="Arial"/>
          <w:bCs/>
        </w:rPr>
      </w:pPr>
      <w:r>
        <w:rPr>
          <w:rFonts w:cs="Arial"/>
          <w:bCs/>
        </w:rPr>
        <w:t>Documentar las tareas realizadas en cada una de las fases del ciclo de vida de desarrollo de software.</w:t>
      </w:r>
    </w:p>
    <w:p w14:paraId="54DFE1E1" w14:textId="77777777" w:rsidR="00E83B5C" w:rsidRDefault="00E83B5C" w:rsidP="00E83B5C">
      <w:pPr>
        <w:spacing w:line="240" w:lineRule="auto"/>
        <w:ind w:left="156"/>
        <w:rPr>
          <w:rFonts w:eastAsia="Times New Roman" w:cs="Arial"/>
          <w:b/>
          <w:bCs/>
          <w:lang w:eastAsia="ja-JP"/>
        </w:rPr>
      </w:pPr>
    </w:p>
    <w:p w14:paraId="2275D847" w14:textId="2BE956E5" w:rsidR="004A1498" w:rsidRPr="00E83B5C" w:rsidRDefault="00E83B5C" w:rsidP="00E83B5C">
      <w:pPr>
        <w:spacing w:line="240" w:lineRule="auto"/>
        <w:ind w:left="156"/>
        <w:rPr>
          <w:rFonts w:cs="Arial"/>
          <w:bCs/>
        </w:rPr>
      </w:pPr>
      <w:r w:rsidRPr="00E83B5C">
        <w:rPr>
          <w:rFonts w:eastAsia="Times New Roman" w:cs="Arial"/>
          <w:b/>
          <w:bCs/>
          <w:lang w:eastAsia="ja-JP"/>
        </w:rPr>
        <w:t xml:space="preserve">Criterios de evaluación de los aprendizajes </w:t>
      </w:r>
    </w:p>
    <w:p w14:paraId="76E85741" w14:textId="77777777" w:rsidR="001A48C3" w:rsidRDefault="001A48C3" w:rsidP="00085DF7">
      <w:pPr>
        <w:pStyle w:val="Prrafodelista"/>
        <w:numPr>
          <w:ilvl w:val="0"/>
          <w:numId w:val="290"/>
        </w:numPr>
        <w:spacing w:line="240" w:lineRule="auto"/>
        <w:ind w:left="516"/>
        <w:rPr>
          <w:rFonts w:cs="Arial"/>
          <w:bCs/>
        </w:rPr>
      </w:pPr>
      <w:r>
        <w:rPr>
          <w:rFonts w:cs="Arial"/>
          <w:bCs/>
        </w:rPr>
        <w:t xml:space="preserve">Lista las etapas de ciclo de vida de un proyecto de informática, estándares de ciclo de vida del desarrollo de software para comprender el funcionamiento </w:t>
      </w:r>
      <w:proofErr w:type="gramStart"/>
      <w:r>
        <w:rPr>
          <w:rFonts w:cs="Arial"/>
          <w:bCs/>
        </w:rPr>
        <w:t>del mismo</w:t>
      </w:r>
      <w:proofErr w:type="gramEnd"/>
      <w:r>
        <w:rPr>
          <w:rFonts w:cs="Arial"/>
          <w:bCs/>
        </w:rPr>
        <w:t xml:space="preserve">. </w:t>
      </w:r>
    </w:p>
    <w:p w14:paraId="4A6851FF" w14:textId="77777777" w:rsidR="001A48C3" w:rsidRDefault="001A48C3" w:rsidP="00085DF7">
      <w:pPr>
        <w:pStyle w:val="Prrafodelista"/>
        <w:numPr>
          <w:ilvl w:val="0"/>
          <w:numId w:val="290"/>
        </w:numPr>
        <w:spacing w:line="240" w:lineRule="auto"/>
        <w:ind w:left="516"/>
        <w:rPr>
          <w:rFonts w:cs="Arial"/>
          <w:bCs/>
        </w:rPr>
      </w:pPr>
      <w:r>
        <w:rPr>
          <w:rFonts w:cs="Arial"/>
          <w:bCs/>
        </w:rPr>
        <w:t>Desarrolla herramientas para verificar las fases del ciclo de vida del desarrollo de software a un proyecto de informática.</w:t>
      </w:r>
    </w:p>
    <w:p w14:paraId="1F1E875E" w14:textId="77777777" w:rsidR="001A48C3" w:rsidRDefault="001A48C3" w:rsidP="00085DF7">
      <w:pPr>
        <w:pStyle w:val="Prrafodelista"/>
        <w:numPr>
          <w:ilvl w:val="0"/>
          <w:numId w:val="290"/>
        </w:numPr>
        <w:spacing w:line="240" w:lineRule="auto"/>
        <w:ind w:left="516"/>
        <w:rPr>
          <w:rFonts w:cs="Arial"/>
          <w:bCs/>
        </w:rPr>
      </w:pPr>
      <w:r>
        <w:rPr>
          <w:rFonts w:cs="Arial"/>
          <w:bCs/>
        </w:rPr>
        <w:t>Realiza el seguimiento de los entregables definidos en la planificación de un proyecto para documentar las tareas realizadas en cada una de las fases del ciclo de vida de desarrollo de software.</w:t>
      </w:r>
      <w:r>
        <w:rPr>
          <w:rFonts w:cs="Arial"/>
        </w:rPr>
        <w:t xml:space="preserve"> </w:t>
      </w:r>
    </w:p>
    <w:p w14:paraId="713BF1EB" w14:textId="77777777" w:rsidR="001A48C3" w:rsidRDefault="001A48C3" w:rsidP="00085DF7">
      <w:pPr>
        <w:pStyle w:val="Prrafodelista"/>
        <w:numPr>
          <w:ilvl w:val="0"/>
          <w:numId w:val="289"/>
        </w:numPr>
        <w:spacing w:line="240" w:lineRule="auto"/>
        <w:ind w:left="467"/>
        <w:rPr>
          <w:rFonts w:cs="Arial"/>
        </w:rPr>
      </w:pPr>
      <w:r>
        <w:rPr>
          <w:rFonts w:cs="Arial"/>
        </w:rPr>
        <w:t>Lista roles de integrantes de equipos de proyectos informáticos teniendo en cuenta los elementos para redactar objetivos de proyectos de informática con la finalidad de listar los recursos de proyectos de informática</w:t>
      </w:r>
    </w:p>
    <w:p w14:paraId="23BCBD3C" w14:textId="77777777" w:rsidR="001A48C3" w:rsidRDefault="001A48C3" w:rsidP="00085DF7">
      <w:pPr>
        <w:pStyle w:val="Prrafodelista"/>
        <w:numPr>
          <w:ilvl w:val="0"/>
          <w:numId w:val="289"/>
        </w:numPr>
        <w:spacing w:line="240" w:lineRule="auto"/>
        <w:ind w:left="467"/>
        <w:rPr>
          <w:rFonts w:cs="Arial"/>
        </w:rPr>
      </w:pPr>
      <w:r>
        <w:rPr>
          <w:rFonts w:cs="Arial"/>
        </w:rPr>
        <w:t>Diseña diagramas de Gantt para gestionar proyectos de informática para aplicar al estudio de factibilidad económica para el costeo de proyectos informáticos.</w:t>
      </w:r>
    </w:p>
    <w:p w14:paraId="1AB459D3" w14:textId="77777777" w:rsidR="001A48C3" w:rsidRDefault="001A48C3" w:rsidP="00632746">
      <w:pPr>
        <w:spacing w:after="0" w:line="240" w:lineRule="auto"/>
        <w:rPr>
          <w:rFonts w:eastAsia="Calibri" w:cs="Arial"/>
          <w:lang w:eastAsia="ja-JP"/>
        </w:rPr>
      </w:pPr>
    </w:p>
    <w:p w14:paraId="13E6C1E1" w14:textId="77777777" w:rsidR="001A48C3" w:rsidRDefault="001A48C3" w:rsidP="00632746">
      <w:pPr>
        <w:pStyle w:val="Ttulo2"/>
        <w:spacing w:line="240" w:lineRule="auto"/>
        <w:rPr>
          <w:rFonts w:eastAsia="Calibri"/>
        </w:rPr>
      </w:pPr>
      <w:bookmarkStart w:id="1567" w:name="_Toc57655933"/>
      <w:bookmarkStart w:id="1568" w:name="_Toc57968159"/>
      <w:bookmarkStart w:id="1569" w:name="_Toc58002312"/>
      <w:bookmarkStart w:id="1570" w:name="_Toc58011420"/>
      <w:bookmarkStart w:id="1571" w:name="_Toc59214444"/>
      <w:r>
        <w:rPr>
          <w:rFonts w:eastAsia="Calibri"/>
        </w:rPr>
        <w:t>VI.- Fuentes de información y materiales de apoyo</w:t>
      </w:r>
      <w:bookmarkEnd w:id="1567"/>
      <w:bookmarkEnd w:id="1568"/>
      <w:bookmarkEnd w:id="1569"/>
      <w:bookmarkEnd w:id="1570"/>
      <w:bookmarkEnd w:id="1571"/>
    </w:p>
    <w:p w14:paraId="16A8A07E" w14:textId="77777777" w:rsidR="001A48C3" w:rsidRDefault="001A48C3" w:rsidP="00632746">
      <w:pPr>
        <w:tabs>
          <w:tab w:val="left" w:pos="708"/>
        </w:tabs>
        <w:autoSpaceDE w:val="0"/>
        <w:autoSpaceDN w:val="0"/>
        <w:adjustRightInd w:val="0"/>
        <w:spacing w:after="0" w:line="240" w:lineRule="auto"/>
        <w:rPr>
          <w:rFonts w:eastAsia="Times New Roman" w:cs="Arial"/>
          <w:lang w:eastAsia="es-SV"/>
        </w:rPr>
      </w:pPr>
    </w:p>
    <w:p w14:paraId="5E21CDC0"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r>
        <w:rPr>
          <w:rFonts w:eastAsia="Times New Roman" w:cs="Arial"/>
          <w:b/>
          <w:lang w:eastAsia="es-SV"/>
        </w:rPr>
        <w:t>Libros</w:t>
      </w:r>
    </w:p>
    <w:p w14:paraId="51DF1FA2" w14:textId="77777777" w:rsidR="001A48C3" w:rsidRDefault="001A48C3" w:rsidP="00632746">
      <w:pPr>
        <w:tabs>
          <w:tab w:val="left" w:pos="708"/>
        </w:tabs>
        <w:autoSpaceDE w:val="0"/>
        <w:autoSpaceDN w:val="0"/>
        <w:adjustRightInd w:val="0"/>
        <w:spacing w:after="120" w:line="240" w:lineRule="auto"/>
        <w:rPr>
          <w:rFonts w:eastAsia="Times New Roman" w:cs="Arial"/>
          <w:lang w:eastAsia="es-SV"/>
        </w:rPr>
      </w:pPr>
    </w:p>
    <w:p w14:paraId="1CAA3828" w14:textId="3265B814" w:rsidR="001A48C3" w:rsidRPr="008F6878" w:rsidRDefault="001A48C3" w:rsidP="00085DF7">
      <w:pPr>
        <w:pStyle w:val="Prrafodelista"/>
        <w:numPr>
          <w:ilvl w:val="0"/>
          <w:numId w:val="291"/>
        </w:numPr>
        <w:spacing w:after="0" w:line="240" w:lineRule="auto"/>
        <w:rPr>
          <w:rFonts w:eastAsia="Times New Roman" w:cs="Arial"/>
          <w:lang w:eastAsia="es-SV"/>
        </w:rPr>
      </w:pPr>
      <w:r>
        <w:rPr>
          <w:rFonts w:eastAsia="Times New Roman" w:cs="Arial"/>
          <w:lang w:eastAsia="es-SV"/>
        </w:rPr>
        <w:t xml:space="preserve">Baca Urbina, Gabriel. (2006) </w:t>
      </w:r>
      <w:r>
        <w:rPr>
          <w:rFonts w:eastAsia="Times New Roman" w:cs="Arial"/>
          <w:iCs/>
          <w:lang w:eastAsia="es-SV"/>
        </w:rPr>
        <w:t>Formulación y evaluación de proyectos informáticos. </w:t>
      </w:r>
      <w:r>
        <w:rPr>
          <w:rFonts w:eastAsia="Times New Roman" w:cs="Arial"/>
          <w:lang w:eastAsia="es-SV"/>
        </w:rPr>
        <w:t xml:space="preserve">5a. </w:t>
      </w:r>
      <w:proofErr w:type="spellStart"/>
      <w:r>
        <w:rPr>
          <w:rFonts w:eastAsia="Times New Roman" w:cs="Arial"/>
          <w:lang w:eastAsia="es-SV"/>
        </w:rPr>
        <w:t>ed</w:t>
      </w:r>
      <w:proofErr w:type="spellEnd"/>
      <w:r>
        <w:rPr>
          <w:rFonts w:eastAsia="Times New Roman" w:cs="Arial"/>
          <w:lang w:eastAsia="es-SV"/>
        </w:rPr>
        <w:t xml:space="preserve"> México, D.F.: McGraw-Hill/Interamericana. (3 ejemplares)</w:t>
      </w:r>
    </w:p>
    <w:p w14:paraId="2FCE1788" w14:textId="45793967" w:rsidR="001A48C3" w:rsidRPr="008F6878" w:rsidRDefault="001A48C3" w:rsidP="00085DF7">
      <w:pPr>
        <w:pStyle w:val="Prrafodelista"/>
        <w:numPr>
          <w:ilvl w:val="0"/>
          <w:numId w:val="291"/>
        </w:numPr>
        <w:spacing w:after="0" w:line="240" w:lineRule="auto"/>
        <w:rPr>
          <w:rFonts w:eastAsia="Times New Roman" w:cs="Arial"/>
          <w:lang w:eastAsia="es-SV"/>
        </w:rPr>
      </w:pPr>
      <w:r>
        <w:rPr>
          <w:rFonts w:eastAsia="Times New Roman" w:cs="Arial"/>
          <w:lang w:eastAsia="es-SV"/>
        </w:rPr>
        <w:t xml:space="preserve">Cañas Martínez, Balbino </w:t>
      </w:r>
      <w:r w:rsidR="00F42EF2">
        <w:rPr>
          <w:rFonts w:eastAsia="Times New Roman" w:cs="Arial"/>
          <w:lang w:eastAsia="es-SV"/>
        </w:rPr>
        <w:t>Sebastián. (</w:t>
      </w:r>
      <w:r>
        <w:rPr>
          <w:rFonts w:eastAsia="Times New Roman" w:cs="Arial"/>
          <w:lang w:eastAsia="es-SV"/>
        </w:rPr>
        <w:t>2006) </w:t>
      </w:r>
      <w:r>
        <w:rPr>
          <w:rFonts w:eastAsia="Times New Roman" w:cs="Arial"/>
          <w:iCs/>
          <w:lang w:eastAsia="es-SV"/>
        </w:rPr>
        <w:t xml:space="preserve">Manual para Formulación, Evaluación y Ejecución de </w:t>
      </w:r>
      <w:r w:rsidR="00F6398E">
        <w:rPr>
          <w:rFonts w:eastAsia="Times New Roman" w:cs="Arial"/>
          <w:iCs/>
          <w:lang w:eastAsia="es-SV"/>
        </w:rPr>
        <w:t>Proyectos.</w:t>
      </w:r>
      <w:r w:rsidR="00F6398E">
        <w:rPr>
          <w:rFonts w:eastAsia="Times New Roman" w:cs="Arial"/>
          <w:lang w:eastAsia="es-SV"/>
        </w:rPr>
        <w:t xml:space="preserve"> 4a.</w:t>
      </w:r>
      <w:r>
        <w:rPr>
          <w:rFonts w:eastAsia="Times New Roman" w:cs="Arial"/>
          <w:lang w:eastAsia="es-SV"/>
        </w:rPr>
        <w:t xml:space="preserve"> San Salvador. (3 ejemplares)</w:t>
      </w:r>
    </w:p>
    <w:p w14:paraId="3DF4FDB7" w14:textId="01596D2D" w:rsidR="001A48C3" w:rsidRPr="008F6878" w:rsidRDefault="001A48C3" w:rsidP="00085DF7">
      <w:pPr>
        <w:pStyle w:val="Prrafodelista"/>
        <w:numPr>
          <w:ilvl w:val="0"/>
          <w:numId w:val="291"/>
        </w:numPr>
        <w:spacing w:after="0" w:line="240" w:lineRule="auto"/>
        <w:rPr>
          <w:rFonts w:eastAsia="Times New Roman" w:cs="Arial"/>
          <w:lang w:eastAsia="es-SV"/>
        </w:rPr>
      </w:pPr>
      <w:r>
        <w:rPr>
          <w:rFonts w:eastAsia="Times New Roman" w:cs="Arial"/>
          <w:lang w:eastAsia="es-SV"/>
        </w:rPr>
        <w:t xml:space="preserve">Murcia </w:t>
      </w:r>
      <w:proofErr w:type="spellStart"/>
      <w:r>
        <w:rPr>
          <w:rFonts w:eastAsia="Times New Roman" w:cs="Arial"/>
          <w:lang w:eastAsia="es-SV"/>
        </w:rPr>
        <w:t>Murcia</w:t>
      </w:r>
      <w:proofErr w:type="spellEnd"/>
      <w:r>
        <w:rPr>
          <w:rFonts w:eastAsia="Times New Roman" w:cs="Arial"/>
          <w:lang w:eastAsia="es-SV"/>
        </w:rPr>
        <w:t>, Jairo Darío. Díaz Piraquive, Nancy. Medellín Duarte, Víctor. Ortega Cerón, Jorge Alirio. Santana Viloria, Leonardo. González Rodríguez, Magda Rocío. Oñate Bello, Gonzalo Andrés. Baca Corredor, Carlos Alberto. (2009) </w:t>
      </w:r>
      <w:r>
        <w:rPr>
          <w:rFonts w:eastAsia="Times New Roman" w:cs="Arial"/>
          <w:iCs/>
          <w:lang w:eastAsia="es-SV"/>
        </w:rPr>
        <w:t>Proyectos Formulación y Criterios de Evaluación. </w:t>
      </w:r>
      <w:r>
        <w:rPr>
          <w:rFonts w:eastAsia="Times New Roman" w:cs="Arial"/>
          <w:lang w:eastAsia="es-SV"/>
        </w:rPr>
        <w:t>1a. Bogotá: Alfaomega Colombiana. (3 ejemplares)</w:t>
      </w:r>
    </w:p>
    <w:p w14:paraId="7AB620EE" w14:textId="7F2BBAE1" w:rsidR="001A48C3" w:rsidRDefault="001A48C3" w:rsidP="00085DF7">
      <w:pPr>
        <w:pStyle w:val="Prrafodelista"/>
        <w:numPr>
          <w:ilvl w:val="0"/>
          <w:numId w:val="291"/>
        </w:numPr>
        <w:spacing w:after="0" w:line="240" w:lineRule="auto"/>
        <w:rPr>
          <w:rFonts w:eastAsia="Times New Roman" w:cs="Arial"/>
          <w:lang w:eastAsia="es-SV"/>
        </w:rPr>
      </w:pPr>
      <w:r>
        <w:rPr>
          <w:rFonts w:eastAsia="Times New Roman" w:cs="Arial"/>
          <w:lang w:eastAsia="es-SV"/>
        </w:rPr>
        <w:t xml:space="preserve">Sapag </w:t>
      </w:r>
      <w:proofErr w:type="spellStart"/>
      <w:r>
        <w:rPr>
          <w:rFonts w:eastAsia="Times New Roman" w:cs="Arial"/>
          <w:lang w:eastAsia="es-SV"/>
        </w:rPr>
        <w:t>Chaín</w:t>
      </w:r>
      <w:proofErr w:type="spellEnd"/>
      <w:r>
        <w:rPr>
          <w:rFonts w:eastAsia="Times New Roman" w:cs="Arial"/>
          <w:lang w:eastAsia="es-SV"/>
        </w:rPr>
        <w:t xml:space="preserve">, </w:t>
      </w:r>
      <w:proofErr w:type="spellStart"/>
      <w:r>
        <w:rPr>
          <w:rFonts w:eastAsia="Times New Roman" w:cs="Arial"/>
          <w:lang w:eastAsia="es-SV"/>
        </w:rPr>
        <w:t>Nassir</w:t>
      </w:r>
      <w:proofErr w:type="spellEnd"/>
      <w:r>
        <w:rPr>
          <w:rFonts w:eastAsia="Times New Roman" w:cs="Arial"/>
          <w:lang w:eastAsia="es-SV"/>
        </w:rPr>
        <w:t xml:space="preserve">. (2007) </w:t>
      </w:r>
      <w:r>
        <w:rPr>
          <w:rFonts w:eastAsia="Times New Roman" w:cs="Arial"/>
          <w:iCs/>
          <w:lang w:eastAsia="es-SV"/>
        </w:rPr>
        <w:t xml:space="preserve">Proyectos de </w:t>
      </w:r>
      <w:r w:rsidR="00F42EF2">
        <w:rPr>
          <w:rFonts w:eastAsia="Times New Roman" w:cs="Arial"/>
          <w:iCs/>
          <w:lang w:eastAsia="es-SV"/>
        </w:rPr>
        <w:t>inversión:</w:t>
      </w:r>
      <w:r>
        <w:rPr>
          <w:rFonts w:eastAsia="Times New Roman" w:cs="Arial"/>
          <w:iCs/>
          <w:lang w:eastAsia="es-SV"/>
        </w:rPr>
        <w:t xml:space="preserve"> formulación y evaluación. </w:t>
      </w:r>
      <w:r>
        <w:rPr>
          <w:rFonts w:eastAsia="Times New Roman" w:cs="Arial"/>
          <w:lang w:eastAsia="es-SV"/>
        </w:rPr>
        <w:t xml:space="preserve">1a. </w:t>
      </w:r>
      <w:proofErr w:type="spellStart"/>
      <w:r>
        <w:rPr>
          <w:rFonts w:eastAsia="Times New Roman" w:cs="Arial"/>
          <w:lang w:eastAsia="es-SV"/>
        </w:rPr>
        <w:t>Naucalpán</w:t>
      </w:r>
      <w:proofErr w:type="spellEnd"/>
      <w:r>
        <w:rPr>
          <w:rFonts w:eastAsia="Times New Roman" w:cs="Arial"/>
          <w:lang w:eastAsia="es-SV"/>
        </w:rPr>
        <w:t xml:space="preserve"> de Juárez, Edo. de México: Pearson Educación. (7 ejemplares)</w:t>
      </w:r>
    </w:p>
    <w:p w14:paraId="381A474B" w14:textId="77777777" w:rsidR="001A48C3" w:rsidRDefault="001A48C3" w:rsidP="00632746">
      <w:pPr>
        <w:tabs>
          <w:tab w:val="left" w:pos="708"/>
        </w:tabs>
        <w:autoSpaceDE w:val="0"/>
        <w:autoSpaceDN w:val="0"/>
        <w:adjustRightInd w:val="0"/>
        <w:spacing w:after="0" w:line="240" w:lineRule="auto"/>
        <w:rPr>
          <w:rFonts w:eastAsia="Times New Roman" w:cs="Arial"/>
          <w:lang w:eastAsia="es-SV"/>
        </w:rPr>
      </w:pPr>
      <w:r>
        <w:rPr>
          <w:rFonts w:eastAsia="Times New Roman" w:cs="Arial"/>
          <w:lang w:eastAsia="es-SV"/>
        </w:rPr>
        <w:tab/>
      </w:r>
    </w:p>
    <w:p w14:paraId="53BBCD2D" w14:textId="77777777" w:rsidR="002977A0" w:rsidRDefault="002977A0" w:rsidP="00632746">
      <w:pPr>
        <w:tabs>
          <w:tab w:val="left" w:pos="708"/>
        </w:tabs>
        <w:autoSpaceDE w:val="0"/>
        <w:autoSpaceDN w:val="0"/>
        <w:adjustRightInd w:val="0"/>
        <w:spacing w:after="0" w:line="240" w:lineRule="auto"/>
        <w:rPr>
          <w:rFonts w:eastAsia="Times New Roman" w:cs="Arial"/>
          <w:b/>
          <w:lang w:eastAsia="es-SV"/>
        </w:rPr>
      </w:pPr>
    </w:p>
    <w:p w14:paraId="763D939A" w14:textId="77777777" w:rsidR="002977A0" w:rsidRDefault="002977A0" w:rsidP="00632746">
      <w:pPr>
        <w:tabs>
          <w:tab w:val="left" w:pos="708"/>
        </w:tabs>
        <w:autoSpaceDE w:val="0"/>
        <w:autoSpaceDN w:val="0"/>
        <w:adjustRightInd w:val="0"/>
        <w:spacing w:after="0" w:line="240" w:lineRule="auto"/>
        <w:rPr>
          <w:rFonts w:eastAsia="Times New Roman" w:cs="Arial"/>
          <w:b/>
          <w:lang w:eastAsia="es-SV"/>
        </w:rPr>
      </w:pPr>
    </w:p>
    <w:p w14:paraId="632DD366" w14:textId="3AE17476" w:rsidR="001A48C3" w:rsidRDefault="001A48C3" w:rsidP="00632746">
      <w:pPr>
        <w:tabs>
          <w:tab w:val="left" w:pos="708"/>
        </w:tabs>
        <w:autoSpaceDE w:val="0"/>
        <w:autoSpaceDN w:val="0"/>
        <w:adjustRightInd w:val="0"/>
        <w:spacing w:after="0" w:line="240" w:lineRule="auto"/>
        <w:rPr>
          <w:rFonts w:eastAsia="Times New Roman" w:cs="Arial"/>
          <w:b/>
          <w:lang w:eastAsia="es-SV"/>
        </w:rPr>
      </w:pPr>
      <w:r>
        <w:rPr>
          <w:rFonts w:eastAsia="Times New Roman" w:cs="Arial"/>
          <w:b/>
          <w:lang w:eastAsia="es-SV"/>
        </w:rPr>
        <w:t xml:space="preserve">Libros electrónicos. </w:t>
      </w:r>
    </w:p>
    <w:p w14:paraId="7013D102" w14:textId="77777777" w:rsidR="001A48C3" w:rsidRDefault="001A48C3" w:rsidP="00632746">
      <w:pPr>
        <w:tabs>
          <w:tab w:val="left" w:pos="708"/>
        </w:tabs>
        <w:autoSpaceDE w:val="0"/>
        <w:autoSpaceDN w:val="0"/>
        <w:adjustRightInd w:val="0"/>
        <w:spacing w:after="0" w:line="240" w:lineRule="auto"/>
        <w:rPr>
          <w:rFonts w:eastAsia="Times New Roman" w:cs="Arial"/>
          <w:b/>
          <w:lang w:eastAsia="es-SV"/>
        </w:rPr>
      </w:pPr>
    </w:p>
    <w:p w14:paraId="78686E5C" w14:textId="5041959F" w:rsidR="001A48C3" w:rsidRPr="003E6F01" w:rsidRDefault="001A48C3" w:rsidP="00085DF7">
      <w:pPr>
        <w:pStyle w:val="Prrafodelista"/>
        <w:numPr>
          <w:ilvl w:val="0"/>
          <w:numId w:val="291"/>
        </w:numPr>
        <w:spacing w:after="0" w:line="240" w:lineRule="auto"/>
        <w:rPr>
          <w:rFonts w:eastAsia="Times New Roman" w:cs="Arial"/>
          <w:lang w:eastAsia="es-SV"/>
        </w:rPr>
      </w:pPr>
      <w:r w:rsidRPr="003E6F01">
        <w:rPr>
          <w:rFonts w:eastAsia="Times New Roman" w:cs="Arial"/>
          <w:lang w:eastAsia="es-SV"/>
        </w:rPr>
        <w:t xml:space="preserve">Vidal </w:t>
      </w:r>
      <w:proofErr w:type="spellStart"/>
      <w:r w:rsidRPr="003E6F01">
        <w:rPr>
          <w:rFonts w:eastAsia="Times New Roman" w:cs="Arial"/>
          <w:lang w:eastAsia="es-SV"/>
        </w:rPr>
        <w:t>Gazaue</w:t>
      </w:r>
      <w:proofErr w:type="spellEnd"/>
      <w:r w:rsidRPr="003E6F01">
        <w:rPr>
          <w:rFonts w:eastAsia="Times New Roman" w:cs="Arial"/>
          <w:lang w:eastAsia="es-SV"/>
        </w:rPr>
        <w:t xml:space="preserve">, K. A. (2014). </w:t>
      </w:r>
      <w:r w:rsidR="002977A0" w:rsidRPr="003E6F01">
        <w:rPr>
          <w:rFonts w:eastAsia="Times New Roman" w:cs="Arial"/>
          <w:lang w:eastAsia="es-SV"/>
        </w:rPr>
        <w:t>Proyectos:</w:t>
      </w:r>
      <w:r w:rsidRPr="003E6F01">
        <w:rPr>
          <w:rFonts w:eastAsia="Times New Roman" w:cs="Arial"/>
          <w:lang w:eastAsia="es-SV"/>
        </w:rPr>
        <w:t xml:space="preserve"> Evaluación y formulación / </w:t>
      </w:r>
      <w:proofErr w:type="spellStart"/>
      <w:r w:rsidRPr="003E6F01">
        <w:rPr>
          <w:rFonts w:eastAsia="Times New Roman" w:cs="Arial"/>
          <w:lang w:eastAsia="es-SV"/>
        </w:rPr>
        <w:t>Kamal</w:t>
      </w:r>
      <w:proofErr w:type="spellEnd"/>
      <w:r w:rsidRPr="003E6F01">
        <w:rPr>
          <w:rFonts w:eastAsia="Times New Roman" w:cs="Arial"/>
          <w:lang w:eastAsia="es-SV"/>
        </w:rPr>
        <w:t xml:space="preserve"> Adolfo Vidal </w:t>
      </w:r>
      <w:proofErr w:type="spellStart"/>
      <w:r w:rsidRPr="003E6F01">
        <w:rPr>
          <w:rFonts w:eastAsia="Times New Roman" w:cs="Arial"/>
          <w:lang w:eastAsia="es-SV"/>
        </w:rPr>
        <w:t>Gazaue</w:t>
      </w:r>
      <w:proofErr w:type="spellEnd"/>
      <w:r w:rsidRPr="003E6F01">
        <w:rPr>
          <w:rFonts w:eastAsia="Times New Roman" w:cs="Arial"/>
          <w:lang w:eastAsia="es-SV"/>
        </w:rPr>
        <w:t>; José Jesús González Serna (Vol. 1ra. Digital). Buenos Aires, Argentina: Alfaomega.</w:t>
      </w:r>
    </w:p>
    <w:p w14:paraId="21CD9B9A" w14:textId="00BEB44A" w:rsidR="001A48C3" w:rsidRPr="003E6F01" w:rsidRDefault="001A48C3" w:rsidP="00085DF7">
      <w:pPr>
        <w:pStyle w:val="Prrafodelista"/>
        <w:numPr>
          <w:ilvl w:val="0"/>
          <w:numId w:val="291"/>
        </w:numPr>
        <w:spacing w:after="0" w:line="240" w:lineRule="auto"/>
        <w:rPr>
          <w:rFonts w:eastAsia="Times New Roman" w:cs="Arial"/>
          <w:lang w:eastAsia="es-SV"/>
        </w:rPr>
      </w:pPr>
      <w:r w:rsidRPr="003E6F01">
        <w:rPr>
          <w:rFonts w:eastAsia="Times New Roman" w:cs="Arial"/>
          <w:lang w:eastAsia="es-SV"/>
        </w:rPr>
        <w:t xml:space="preserve">Murcia </w:t>
      </w:r>
      <w:proofErr w:type="spellStart"/>
      <w:r w:rsidRPr="003E6F01">
        <w:rPr>
          <w:rFonts w:eastAsia="Times New Roman" w:cs="Arial"/>
          <w:lang w:eastAsia="es-SV"/>
        </w:rPr>
        <w:t>Murcia</w:t>
      </w:r>
      <w:proofErr w:type="spellEnd"/>
      <w:r w:rsidRPr="003E6F01">
        <w:rPr>
          <w:rFonts w:eastAsia="Times New Roman" w:cs="Arial"/>
          <w:lang w:eastAsia="es-SV"/>
        </w:rPr>
        <w:t>, J. D., Díaz Piraquive, F. N., Medellín Duarte, V., Ortega Cerón, J. A., Santana Viloria, L., González Rodríguez, R., . . . Baca Corredor, C. A. (2009). Proyectos, formulación y criterios de evaluación (Vol. 1ra. Digital). Bogotá, Colombia: Alfaomega.</w:t>
      </w:r>
    </w:p>
    <w:p w14:paraId="67D72E52" w14:textId="77777777" w:rsidR="001A48C3" w:rsidRPr="003E6F01" w:rsidRDefault="001A48C3" w:rsidP="00085DF7">
      <w:pPr>
        <w:pStyle w:val="Prrafodelista"/>
        <w:numPr>
          <w:ilvl w:val="0"/>
          <w:numId w:val="291"/>
        </w:numPr>
        <w:spacing w:after="0" w:line="240" w:lineRule="auto"/>
        <w:rPr>
          <w:rFonts w:eastAsia="Times New Roman" w:cs="Arial"/>
          <w:lang w:eastAsia="es-SV"/>
        </w:rPr>
      </w:pPr>
      <w:r w:rsidRPr="003E6F01">
        <w:rPr>
          <w:rFonts w:eastAsia="Times New Roman" w:cs="Arial"/>
          <w:lang w:eastAsia="es-SV"/>
        </w:rPr>
        <w:t xml:space="preserve">Arboleda Vélez, G. (2014). PROYECTOS </w:t>
      </w:r>
      <w:proofErr w:type="spellStart"/>
      <w:r w:rsidRPr="003E6F01">
        <w:rPr>
          <w:rFonts w:eastAsia="Times New Roman" w:cs="Arial"/>
          <w:lang w:eastAsia="es-SV"/>
        </w:rPr>
        <w:t>Identiﬁcación</w:t>
      </w:r>
      <w:proofErr w:type="spellEnd"/>
      <w:r w:rsidRPr="003E6F01">
        <w:rPr>
          <w:rFonts w:eastAsia="Times New Roman" w:cs="Arial"/>
          <w:lang w:eastAsia="es-SV"/>
        </w:rPr>
        <w:t>, formulación, evaluación y gerencia (Vol. 2da. Digital). Bogotá, Colombia: Alfaomega.</w:t>
      </w:r>
    </w:p>
    <w:p w14:paraId="4518F5A7" w14:textId="77777777" w:rsidR="001A48C3" w:rsidRPr="003E6F01" w:rsidRDefault="001A48C3" w:rsidP="00085DF7">
      <w:pPr>
        <w:pStyle w:val="Prrafodelista"/>
        <w:numPr>
          <w:ilvl w:val="0"/>
          <w:numId w:val="291"/>
        </w:numPr>
        <w:spacing w:after="0" w:line="240" w:lineRule="auto"/>
        <w:rPr>
          <w:rFonts w:eastAsia="Times New Roman" w:cs="Arial"/>
          <w:lang w:eastAsia="es-SV"/>
        </w:rPr>
      </w:pPr>
    </w:p>
    <w:p w14:paraId="42B122F7" w14:textId="77777777" w:rsidR="00F9197A" w:rsidRDefault="00F9197A" w:rsidP="00632746">
      <w:pPr>
        <w:spacing w:line="240" w:lineRule="auto"/>
        <w:contextualSpacing/>
        <w:rPr>
          <w:rFonts w:eastAsia="Calibri" w:cs="Arial"/>
          <w:b/>
          <w:sz w:val="28"/>
          <w:szCs w:val="28"/>
        </w:rPr>
      </w:pPr>
    </w:p>
    <w:p w14:paraId="657ABF5B" w14:textId="77777777" w:rsidR="00F9197A" w:rsidRDefault="00F9197A" w:rsidP="00632746">
      <w:pPr>
        <w:spacing w:line="240" w:lineRule="auto"/>
        <w:jc w:val="left"/>
        <w:rPr>
          <w:rFonts w:eastAsia="Calibri" w:cs="Arial"/>
          <w:b/>
          <w:sz w:val="28"/>
          <w:szCs w:val="28"/>
        </w:rPr>
      </w:pPr>
      <w:r>
        <w:rPr>
          <w:rFonts w:eastAsia="Calibri" w:cs="Arial"/>
          <w:b/>
          <w:sz w:val="28"/>
          <w:szCs w:val="28"/>
        </w:rPr>
        <w:br w:type="page"/>
      </w:r>
    </w:p>
    <w:p w14:paraId="56DF6F94" w14:textId="24040695" w:rsidR="001A48C3" w:rsidRPr="004A1498" w:rsidRDefault="001A48C3" w:rsidP="004A1498">
      <w:pPr>
        <w:pStyle w:val="Ttulo1"/>
        <w:rPr>
          <w:rFonts w:eastAsia="Calibri" w:cstheme="majorBidi"/>
          <w:sz w:val="32"/>
          <w:szCs w:val="32"/>
        </w:rPr>
      </w:pPr>
      <w:bookmarkStart w:id="1572" w:name="_Toc57655934"/>
      <w:bookmarkStart w:id="1573" w:name="_Toc57968160"/>
      <w:bookmarkStart w:id="1574" w:name="_Toc58002313"/>
      <w:bookmarkStart w:id="1575" w:name="_Toc58011421"/>
      <w:bookmarkStart w:id="1576" w:name="_Toc59214445"/>
      <w:r>
        <w:rPr>
          <w:rFonts w:eastAsia="Calibri"/>
        </w:rPr>
        <w:lastRenderedPageBreak/>
        <w:t>Descriptor del Módulo: Gestión de la Calidad del Software.</w:t>
      </w:r>
      <w:bookmarkEnd w:id="1572"/>
      <w:bookmarkEnd w:id="1573"/>
      <w:bookmarkEnd w:id="1574"/>
      <w:bookmarkEnd w:id="1575"/>
      <w:bookmarkEnd w:id="1576"/>
    </w:p>
    <w:p w14:paraId="54C86625" w14:textId="77777777" w:rsidR="001A48C3" w:rsidRDefault="001A48C3" w:rsidP="00632746">
      <w:pPr>
        <w:pStyle w:val="Ttulo2"/>
        <w:spacing w:line="240" w:lineRule="auto"/>
        <w:rPr>
          <w:rFonts w:eastAsia="Calibri"/>
        </w:rPr>
      </w:pPr>
      <w:bookmarkStart w:id="1577" w:name="_Toc57655935"/>
      <w:bookmarkStart w:id="1578" w:name="_Toc57968161"/>
      <w:bookmarkStart w:id="1579" w:name="_Toc58002314"/>
      <w:bookmarkStart w:id="1580" w:name="_Toc58011422"/>
      <w:bookmarkStart w:id="1581" w:name="_Toc59214446"/>
      <w:r>
        <w:rPr>
          <w:rFonts w:eastAsia="Calibri"/>
        </w:rPr>
        <w:t>I.-Generalidades</w:t>
      </w:r>
      <w:bookmarkEnd w:id="1577"/>
      <w:bookmarkEnd w:id="1578"/>
      <w:bookmarkEnd w:id="1579"/>
      <w:bookmarkEnd w:id="1580"/>
      <w:bookmarkEnd w:id="1581"/>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627"/>
        <w:gridCol w:w="3024"/>
        <w:gridCol w:w="2161"/>
      </w:tblGrid>
      <w:tr w:rsidR="001A48C3" w14:paraId="7B3FEA2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7036A11"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626" w:type="dxa"/>
            <w:tcBorders>
              <w:top w:val="single" w:sz="4" w:space="0" w:color="auto"/>
              <w:left w:val="single" w:sz="4" w:space="0" w:color="auto"/>
              <w:bottom w:val="single" w:sz="4" w:space="0" w:color="auto"/>
              <w:right w:val="single" w:sz="4" w:space="0" w:color="auto"/>
            </w:tcBorders>
            <w:hideMark/>
          </w:tcPr>
          <w:p w14:paraId="4908D2BC" w14:textId="77777777" w:rsidR="001A48C3" w:rsidRDefault="001A48C3" w:rsidP="00632746">
            <w:pPr>
              <w:spacing w:after="0" w:line="240" w:lineRule="auto"/>
              <w:jc w:val="center"/>
              <w:rPr>
                <w:rFonts w:eastAsia="Calibri" w:cs="Arial"/>
                <w:szCs w:val="24"/>
              </w:rPr>
            </w:pPr>
            <w:r>
              <w:rPr>
                <w:rFonts w:eastAsia="Calibri" w:cs="Arial"/>
                <w:szCs w:val="24"/>
              </w:rPr>
              <w:t>42</w:t>
            </w:r>
          </w:p>
        </w:tc>
        <w:tc>
          <w:tcPr>
            <w:tcW w:w="3022" w:type="dxa"/>
            <w:tcBorders>
              <w:top w:val="single" w:sz="4" w:space="0" w:color="auto"/>
              <w:left w:val="single" w:sz="4" w:space="0" w:color="auto"/>
              <w:bottom w:val="single" w:sz="4" w:space="0" w:color="auto"/>
              <w:right w:val="single" w:sz="4" w:space="0" w:color="auto"/>
            </w:tcBorders>
            <w:hideMark/>
          </w:tcPr>
          <w:p w14:paraId="728957DA" w14:textId="6E961A00" w:rsidR="001A48C3" w:rsidRDefault="007F51F9"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19FC3312"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47236343"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E07490A" w14:textId="77777777" w:rsidR="001A48C3" w:rsidRDefault="001A48C3" w:rsidP="00632746">
            <w:pPr>
              <w:spacing w:after="0" w:line="240" w:lineRule="auto"/>
              <w:rPr>
                <w:rFonts w:eastAsia="Calibri" w:cs="Arial"/>
                <w:szCs w:val="24"/>
              </w:rPr>
            </w:pPr>
            <w:r>
              <w:rPr>
                <w:rFonts w:eastAsia="Calibri" w:cs="Arial"/>
                <w:szCs w:val="24"/>
              </w:rPr>
              <w:t>Código</w:t>
            </w:r>
          </w:p>
        </w:tc>
        <w:tc>
          <w:tcPr>
            <w:tcW w:w="1626" w:type="dxa"/>
            <w:tcBorders>
              <w:top w:val="single" w:sz="4" w:space="0" w:color="auto"/>
              <w:left w:val="single" w:sz="4" w:space="0" w:color="auto"/>
              <w:bottom w:val="single" w:sz="4" w:space="0" w:color="auto"/>
              <w:right w:val="single" w:sz="4" w:space="0" w:color="auto"/>
            </w:tcBorders>
            <w:hideMark/>
          </w:tcPr>
          <w:p w14:paraId="5889E12B"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GCS</w:t>
            </w:r>
            <w:proofErr w:type="spellEnd"/>
          </w:p>
        </w:tc>
        <w:tc>
          <w:tcPr>
            <w:tcW w:w="3022" w:type="dxa"/>
            <w:tcBorders>
              <w:top w:val="single" w:sz="4" w:space="0" w:color="auto"/>
              <w:left w:val="single" w:sz="4" w:space="0" w:color="auto"/>
              <w:bottom w:val="single" w:sz="4" w:space="0" w:color="auto"/>
              <w:right w:val="single" w:sz="4" w:space="0" w:color="auto"/>
            </w:tcBorders>
            <w:hideMark/>
          </w:tcPr>
          <w:p w14:paraId="3C9014F9"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E8172F0"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C97173E"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3A3E7C5"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626" w:type="dxa"/>
            <w:tcBorders>
              <w:top w:val="single" w:sz="4" w:space="0" w:color="auto"/>
              <w:left w:val="single" w:sz="4" w:space="0" w:color="auto"/>
              <w:bottom w:val="single" w:sz="4" w:space="0" w:color="auto"/>
              <w:right w:val="single" w:sz="4" w:space="0" w:color="auto"/>
            </w:tcBorders>
            <w:hideMark/>
          </w:tcPr>
          <w:p w14:paraId="31FF2FA8" w14:textId="77777777" w:rsidR="001A48C3" w:rsidRDefault="001A48C3" w:rsidP="00632746">
            <w:pPr>
              <w:spacing w:after="0" w:line="240" w:lineRule="auto"/>
              <w:rPr>
                <w:rFonts w:eastAsia="Calibri" w:cs="Arial"/>
                <w:szCs w:val="24"/>
              </w:rPr>
            </w:pPr>
            <w:r>
              <w:rPr>
                <w:rFonts w:eastAsia="Calibri" w:cs="Arial"/>
                <w:szCs w:val="24"/>
              </w:rPr>
              <w:t>Diseño de Arquitectura de Sistemas</w:t>
            </w:r>
          </w:p>
        </w:tc>
        <w:tc>
          <w:tcPr>
            <w:tcW w:w="3022" w:type="dxa"/>
            <w:tcBorders>
              <w:top w:val="single" w:sz="4" w:space="0" w:color="auto"/>
              <w:left w:val="single" w:sz="4" w:space="0" w:color="auto"/>
              <w:bottom w:val="single" w:sz="4" w:space="0" w:color="auto"/>
              <w:right w:val="single" w:sz="4" w:space="0" w:color="auto"/>
            </w:tcBorders>
            <w:hideMark/>
          </w:tcPr>
          <w:p w14:paraId="25D417A0"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549B1590"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42FBDA0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B638EE0"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626" w:type="dxa"/>
            <w:tcBorders>
              <w:top w:val="single" w:sz="4" w:space="0" w:color="auto"/>
              <w:left w:val="single" w:sz="4" w:space="0" w:color="auto"/>
              <w:bottom w:val="single" w:sz="4" w:space="0" w:color="auto"/>
              <w:right w:val="single" w:sz="4" w:space="0" w:color="auto"/>
            </w:tcBorders>
            <w:hideMark/>
          </w:tcPr>
          <w:p w14:paraId="256CE9B0"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22" w:type="dxa"/>
            <w:tcBorders>
              <w:top w:val="single" w:sz="4" w:space="0" w:color="auto"/>
              <w:left w:val="single" w:sz="4" w:space="0" w:color="auto"/>
              <w:bottom w:val="single" w:sz="4" w:space="0" w:color="auto"/>
              <w:right w:val="single" w:sz="4" w:space="0" w:color="auto"/>
            </w:tcBorders>
            <w:hideMark/>
          </w:tcPr>
          <w:p w14:paraId="5E4DD542"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6AFB3A63"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310DC23C"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2E743E2"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626" w:type="dxa"/>
            <w:tcBorders>
              <w:top w:val="single" w:sz="4" w:space="0" w:color="auto"/>
              <w:left w:val="single" w:sz="4" w:space="0" w:color="auto"/>
              <w:bottom w:val="single" w:sz="4" w:space="0" w:color="auto"/>
              <w:right w:val="single" w:sz="4" w:space="0" w:color="auto"/>
            </w:tcBorders>
            <w:hideMark/>
          </w:tcPr>
          <w:p w14:paraId="0D24280C" w14:textId="77777777" w:rsidR="001A48C3" w:rsidRDefault="001A48C3" w:rsidP="00632746">
            <w:pPr>
              <w:spacing w:after="0" w:line="240" w:lineRule="auto"/>
              <w:jc w:val="center"/>
              <w:rPr>
                <w:rFonts w:eastAsia="Calibri" w:cs="Arial"/>
                <w:szCs w:val="24"/>
              </w:rPr>
            </w:pPr>
            <w:r>
              <w:rPr>
                <w:rFonts w:eastAsia="Calibri" w:cs="Arial"/>
                <w:szCs w:val="24"/>
              </w:rPr>
              <w:t>IX</w:t>
            </w:r>
          </w:p>
        </w:tc>
        <w:tc>
          <w:tcPr>
            <w:tcW w:w="3022" w:type="dxa"/>
            <w:tcBorders>
              <w:top w:val="single" w:sz="4" w:space="0" w:color="auto"/>
              <w:left w:val="single" w:sz="4" w:space="0" w:color="auto"/>
              <w:bottom w:val="single" w:sz="4" w:space="0" w:color="auto"/>
              <w:right w:val="single" w:sz="4" w:space="0" w:color="auto"/>
            </w:tcBorders>
            <w:hideMark/>
          </w:tcPr>
          <w:p w14:paraId="3F20F9E6"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6F1FC677"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77E14D23" w14:textId="77777777" w:rsidR="001A48C3" w:rsidRDefault="001A48C3" w:rsidP="00632746">
      <w:pPr>
        <w:tabs>
          <w:tab w:val="center" w:pos="4252"/>
          <w:tab w:val="right" w:pos="8504"/>
        </w:tabs>
        <w:spacing w:after="0" w:line="240" w:lineRule="auto"/>
        <w:rPr>
          <w:rFonts w:eastAsia="Calibri" w:cs="Arial"/>
          <w:sz w:val="24"/>
          <w:szCs w:val="24"/>
        </w:rPr>
      </w:pPr>
    </w:p>
    <w:p w14:paraId="195933A6" w14:textId="77777777" w:rsidR="001A48C3" w:rsidRDefault="001A48C3" w:rsidP="00632746">
      <w:pPr>
        <w:pStyle w:val="Ttulo2"/>
        <w:spacing w:line="240" w:lineRule="auto"/>
        <w:rPr>
          <w:rFonts w:eastAsia="Calibri"/>
        </w:rPr>
      </w:pPr>
      <w:bookmarkStart w:id="1582" w:name="_Toc57655936"/>
      <w:bookmarkStart w:id="1583" w:name="_Toc57968162"/>
      <w:bookmarkStart w:id="1584" w:name="_Toc58002315"/>
      <w:bookmarkStart w:id="1585" w:name="_Toc58011423"/>
      <w:bookmarkStart w:id="1586" w:name="_Toc59214447"/>
      <w:r>
        <w:rPr>
          <w:rFonts w:eastAsia="Calibri"/>
        </w:rPr>
        <w:t>II.- Descripción del módulo</w:t>
      </w:r>
      <w:bookmarkEnd w:id="1582"/>
      <w:bookmarkEnd w:id="1583"/>
      <w:bookmarkEnd w:id="1584"/>
      <w:bookmarkEnd w:id="1585"/>
      <w:bookmarkEnd w:id="1586"/>
    </w:p>
    <w:p w14:paraId="0E1F2B91"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En este módulo el estudiante adquirirá competencias con las cuales podrá </w:t>
      </w:r>
      <w:r>
        <w:rPr>
          <w:rFonts w:cs="Arial"/>
        </w:rPr>
        <w:t>seleccionar las herramientas de evaluación de software apropiadas, de esta manera resolver un problema determinado de una empresa, adquiriendo las bases necesarias para diseñar y generar sistemas de información conforme la calidad requerida</w:t>
      </w:r>
      <w:r>
        <w:rPr>
          <w:rFonts w:eastAsia="Times New Roman" w:cs="Arial"/>
          <w:lang w:eastAsia="ja-JP"/>
        </w:rPr>
        <w:t>, aplicando normas adecuadas, y estándares de calidad en los sistemas de información.</w:t>
      </w:r>
    </w:p>
    <w:p w14:paraId="5CD71F5C" w14:textId="77777777" w:rsidR="001A48C3" w:rsidRDefault="001A48C3" w:rsidP="00632746">
      <w:pPr>
        <w:spacing w:after="0" w:line="240" w:lineRule="auto"/>
        <w:rPr>
          <w:rFonts w:eastAsia="Times New Roman" w:cs="Arial"/>
          <w:lang w:eastAsia="ja-JP"/>
        </w:rPr>
      </w:pPr>
    </w:p>
    <w:p w14:paraId="43DAE36A" w14:textId="77777777" w:rsidR="001A48C3" w:rsidRDefault="001A48C3" w:rsidP="00632746">
      <w:pPr>
        <w:spacing w:after="0" w:line="240" w:lineRule="auto"/>
        <w:rPr>
          <w:rFonts w:eastAsia="Times New Roman" w:cs="Arial"/>
          <w:b/>
          <w:lang w:eastAsia="ja-JP"/>
        </w:rPr>
      </w:pPr>
      <w:r>
        <w:rPr>
          <w:rFonts w:eastAsia="Times New Roman" w:cs="Arial"/>
          <w:b/>
          <w:lang w:eastAsia="ja-JP"/>
        </w:rPr>
        <w:t>Situación problemática</w:t>
      </w:r>
    </w:p>
    <w:p w14:paraId="3F532EED" w14:textId="77777777" w:rsidR="001A48C3" w:rsidRDefault="001A48C3" w:rsidP="00632746">
      <w:pPr>
        <w:spacing w:after="0" w:line="240" w:lineRule="auto"/>
        <w:rPr>
          <w:rFonts w:eastAsia="Times New Roman" w:cs="Arial"/>
          <w:szCs w:val="20"/>
          <w:lang w:eastAsia="x-none"/>
        </w:rPr>
      </w:pPr>
    </w:p>
    <w:p w14:paraId="753C16A2" w14:textId="4EC7393B" w:rsidR="001A48C3" w:rsidRDefault="001A48C3" w:rsidP="00632746">
      <w:pPr>
        <w:spacing w:after="0" w:line="240" w:lineRule="auto"/>
        <w:rPr>
          <w:rFonts w:eastAsia="Times New Roman" w:cs="Arial"/>
          <w:lang w:eastAsia="ja-JP"/>
        </w:rPr>
      </w:pPr>
      <w:r>
        <w:rPr>
          <w:rFonts w:eastAsia="Times New Roman" w:cs="Arial"/>
          <w:lang w:eastAsia="ja-JP"/>
        </w:rPr>
        <w:t xml:space="preserve">La demanda de los Sistemas de Información (SI) de calidad es cada vez mayor, y por ello las empresas de desarrollo de sistemas de información están cada vez más preocupadas por temas relacionados con la calidad de los SI que se desarrollan. Dentro de </w:t>
      </w:r>
      <w:r w:rsidR="00F42EF2">
        <w:rPr>
          <w:rFonts w:eastAsia="Times New Roman" w:cs="Arial"/>
          <w:lang w:eastAsia="ja-JP"/>
        </w:rPr>
        <w:t>estos</w:t>
      </w:r>
      <w:r>
        <w:rPr>
          <w:rFonts w:eastAsia="Times New Roman" w:cs="Arial"/>
          <w:lang w:eastAsia="ja-JP"/>
        </w:rPr>
        <w:t xml:space="preserve"> temas destacan el mantenimiento y la seguridad de los SI. En los últimos años se han definido numerosas métricas para abordar de manera cuantitativa y objetiva estos temas. Y además se le ha dado gran relevancia a la validación tanto empírica como teórica.</w:t>
      </w:r>
    </w:p>
    <w:p w14:paraId="1D3D2B35"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974"/>
      </w:tblGrid>
      <w:tr w:rsidR="001A48C3" w14:paraId="66C0AEFB" w14:textId="77777777" w:rsidTr="001A48C3">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4EAF4886" w14:textId="77777777" w:rsidR="001A48C3" w:rsidRDefault="001A48C3" w:rsidP="00632746">
            <w:pPr>
              <w:spacing w:line="240" w:lineRule="auto"/>
              <w:rPr>
                <w:rFonts w:eastAsia="Calibri" w:cs="Arial"/>
                <w:b/>
              </w:rPr>
            </w:pPr>
            <w:r>
              <w:rPr>
                <w:rFonts w:eastAsia="Calibri" w:cs="Arial"/>
                <w:b/>
              </w:rPr>
              <w:t>Función clave</w:t>
            </w:r>
          </w:p>
        </w:tc>
        <w:tc>
          <w:tcPr>
            <w:tcW w:w="6974" w:type="dxa"/>
            <w:tcBorders>
              <w:top w:val="single" w:sz="4" w:space="0" w:color="000000"/>
              <w:left w:val="single" w:sz="4" w:space="0" w:color="000000"/>
              <w:bottom w:val="single" w:sz="4" w:space="0" w:color="000000"/>
              <w:right w:val="single" w:sz="4" w:space="0" w:color="000000"/>
            </w:tcBorders>
            <w:vAlign w:val="center"/>
          </w:tcPr>
          <w:p w14:paraId="357E2654" w14:textId="77777777" w:rsidR="001A48C3" w:rsidRDefault="001A48C3" w:rsidP="00632746">
            <w:pPr>
              <w:autoSpaceDE w:val="0"/>
              <w:autoSpaceDN w:val="0"/>
              <w:adjustRightInd w:val="0"/>
              <w:spacing w:after="0" w:line="240" w:lineRule="auto"/>
              <w:rPr>
                <w:rFonts w:eastAsia="Calibri" w:cs="Arial"/>
              </w:rPr>
            </w:pPr>
          </w:p>
          <w:p w14:paraId="439142B3" w14:textId="77777777" w:rsidR="001A48C3" w:rsidRDefault="001A48C3" w:rsidP="00632746">
            <w:pPr>
              <w:autoSpaceDE w:val="0"/>
              <w:autoSpaceDN w:val="0"/>
              <w:adjustRightInd w:val="0"/>
              <w:spacing w:after="0" w:line="240" w:lineRule="auto"/>
              <w:rPr>
                <w:rFonts w:eastAsia="Calibri" w:cs="Arial"/>
              </w:rPr>
            </w:pPr>
            <w:r>
              <w:rPr>
                <w:rFonts w:eastAsia="Calibri" w:cs="Arial"/>
              </w:rPr>
              <w:t>Verificar la calidad del software desarrollado para la satisfacción de los clientes implementando herramientas de testeo.</w:t>
            </w:r>
          </w:p>
          <w:p w14:paraId="36B8B33B" w14:textId="77777777" w:rsidR="001A48C3" w:rsidRDefault="001A48C3" w:rsidP="00632746">
            <w:pPr>
              <w:autoSpaceDE w:val="0"/>
              <w:autoSpaceDN w:val="0"/>
              <w:adjustRightInd w:val="0"/>
              <w:spacing w:after="0" w:line="240" w:lineRule="auto"/>
              <w:rPr>
                <w:rFonts w:eastAsia="Calibri" w:cs="Arial"/>
              </w:rPr>
            </w:pPr>
          </w:p>
        </w:tc>
      </w:tr>
      <w:tr w:rsidR="001A48C3" w14:paraId="78A2ABD2" w14:textId="77777777" w:rsidTr="001A48C3">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0905B724" w14:textId="77777777" w:rsidR="001A48C3" w:rsidRDefault="001A48C3" w:rsidP="00632746">
            <w:pPr>
              <w:spacing w:line="240" w:lineRule="auto"/>
              <w:rPr>
                <w:rFonts w:eastAsia="Calibri" w:cs="Arial"/>
                <w:b/>
              </w:rPr>
            </w:pPr>
            <w:r>
              <w:rPr>
                <w:rFonts w:eastAsia="Calibri" w:cs="Arial"/>
                <w:b/>
              </w:rPr>
              <w:t>Unidad o unidades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3B4F9F65" w14:textId="77777777" w:rsidR="001A48C3" w:rsidRDefault="001A48C3" w:rsidP="00085DF7">
            <w:pPr>
              <w:pStyle w:val="Prrafodelista"/>
              <w:numPr>
                <w:ilvl w:val="0"/>
                <w:numId w:val="292"/>
              </w:numPr>
              <w:spacing w:after="0" w:line="240" w:lineRule="auto"/>
              <w:rPr>
                <w:rFonts w:eastAsia="Calibri" w:cs="Arial"/>
              </w:rPr>
            </w:pPr>
            <w:r>
              <w:rPr>
                <w:rFonts w:eastAsia="Calibri" w:cs="Arial"/>
              </w:rPr>
              <w:t>Verificar Calidad de Software.</w:t>
            </w:r>
          </w:p>
        </w:tc>
      </w:tr>
      <w:tr w:rsidR="001A48C3" w14:paraId="2C4B8CBA" w14:textId="77777777" w:rsidTr="001A48C3">
        <w:trPr>
          <w:trHeight w:val="430"/>
        </w:trPr>
        <w:tc>
          <w:tcPr>
            <w:tcW w:w="2519" w:type="dxa"/>
            <w:tcBorders>
              <w:top w:val="single" w:sz="4" w:space="0" w:color="000000"/>
              <w:left w:val="single" w:sz="4" w:space="0" w:color="000000"/>
              <w:bottom w:val="single" w:sz="4" w:space="0" w:color="auto"/>
              <w:right w:val="single" w:sz="4" w:space="0" w:color="000000"/>
            </w:tcBorders>
            <w:vAlign w:val="center"/>
            <w:hideMark/>
          </w:tcPr>
          <w:p w14:paraId="13A69818" w14:textId="77777777" w:rsidR="001A48C3" w:rsidRDefault="001A48C3" w:rsidP="00632746">
            <w:pPr>
              <w:spacing w:line="240" w:lineRule="auto"/>
              <w:rPr>
                <w:rFonts w:eastAsia="Calibri" w:cs="Arial"/>
                <w:b/>
              </w:rPr>
            </w:pPr>
            <w:r>
              <w:rPr>
                <w:rFonts w:eastAsia="Calibri" w:cs="Arial"/>
                <w:b/>
              </w:rPr>
              <w:t>Elementos de competencia</w:t>
            </w:r>
          </w:p>
        </w:tc>
        <w:tc>
          <w:tcPr>
            <w:tcW w:w="6974" w:type="dxa"/>
            <w:tcBorders>
              <w:top w:val="single" w:sz="4" w:space="0" w:color="000000"/>
              <w:left w:val="single" w:sz="4" w:space="0" w:color="000000"/>
              <w:bottom w:val="single" w:sz="4" w:space="0" w:color="auto"/>
              <w:right w:val="single" w:sz="4" w:space="0" w:color="000000"/>
            </w:tcBorders>
            <w:vAlign w:val="center"/>
            <w:hideMark/>
          </w:tcPr>
          <w:p w14:paraId="79258D7C" w14:textId="77777777" w:rsidR="001A48C3" w:rsidRDefault="001A48C3" w:rsidP="00085DF7">
            <w:pPr>
              <w:pStyle w:val="Prrafodelista"/>
              <w:numPr>
                <w:ilvl w:val="0"/>
                <w:numId w:val="292"/>
              </w:numPr>
              <w:spacing w:after="0" w:line="240" w:lineRule="auto"/>
              <w:rPr>
                <w:rFonts w:eastAsia="Calibri" w:cs="Arial"/>
              </w:rPr>
            </w:pPr>
            <w:r>
              <w:rPr>
                <w:rFonts w:eastAsia="Calibri" w:cs="Arial"/>
              </w:rPr>
              <w:t>Auditar aplicaciones programadas para realizar pruebas del software</w:t>
            </w:r>
          </w:p>
          <w:p w14:paraId="30B1B3CD" w14:textId="77777777" w:rsidR="001A48C3" w:rsidRDefault="001A48C3" w:rsidP="00085DF7">
            <w:pPr>
              <w:pStyle w:val="Prrafodelista"/>
              <w:numPr>
                <w:ilvl w:val="0"/>
                <w:numId w:val="292"/>
              </w:numPr>
              <w:spacing w:after="0" w:line="240" w:lineRule="auto"/>
              <w:rPr>
                <w:rFonts w:eastAsia="Calibri" w:cs="Arial"/>
              </w:rPr>
            </w:pPr>
            <w:r>
              <w:rPr>
                <w:rFonts w:eastAsia="Calibri" w:cs="Arial"/>
              </w:rPr>
              <w:t xml:space="preserve">Implementar herramientas de </w:t>
            </w:r>
            <w:proofErr w:type="spellStart"/>
            <w:r>
              <w:rPr>
                <w:rFonts w:eastAsia="Calibri" w:cs="Arial"/>
              </w:rPr>
              <w:t>tester</w:t>
            </w:r>
            <w:proofErr w:type="spellEnd"/>
            <w:r>
              <w:rPr>
                <w:rFonts w:eastAsia="Calibri" w:cs="Arial"/>
              </w:rPr>
              <w:t xml:space="preserve"> a fin de Inspeccionar código de esa manera mejorar código mediante refactorización</w:t>
            </w:r>
          </w:p>
        </w:tc>
      </w:tr>
    </w:tbl>
    <w:p w14:paraId="69627975" w14:textId="77777777" w:rsidR="001A48C3" w:rsidRDefault="001A48C3" w:rsidP="00632746">
      <w:pPr>
        <w:spacing w:after="0" w:line="240" w:lineRule="auto"/>
        <w:rPr>
          <w:rFonts w:eastAsia="Times New Roman" w:cs="Arial"/>
          <w:lang w:eastAsia="ja-JP"/>
        </w:rPr>
      </w:pPr>
    </w:p>
    <w:p w14:paraId="01DA7F0F"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El módulo consta de 80 horas distribuidas en horas de socialización, que consisten en clases teóricas expositivas, complementadas con trabajos de investigación grupal y horas prácticas que incluyen discusión de problemas, realización de trabajos grupales.</w:t>
      </w:r>
    </w:p>
    <w:p w14:paraId="36491819" w14:textId="77777777" w:rsidR="001A48C3" w:rsidRDefault="001A48C3" w:rsidP="00632746">
      <w:pPr>
        <w:spacing w:after="0" w:line="240" w:lineRule="auto"/>
        <w:rPr>
          <w:rFonts w:eastAsia="Times New Roman" w:cs="Arial"/>
          <w:lang w:eastAsia="ja-JP"/>
        </w:rPr>
      </w:pPr>
    </w:p>
    <w:p w14:paraId="2D2E5306"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cuatro unidades fundamentales que son:</w:t>
      </w:r>
    </w:p>
    <w:p w14:paraId="6533D2C9" w14:textId="77777777" w:rsidR="001A48C3" w:rsidRDefault="001A48C3" w:rsidP="00085DF7">
      <w:pPr>
        <w:pStyle w:val="Prrafodelista"/>
        <w:numPr>
          <w:ilvl w:val="0"/>
          <w:numId w:val="293"/>
        </w:numPr>
        <w:tabs>
          <w:tab w:val="left" w:pos="851"/>
          <w:tab w:val="left" w:pos="993"/>
        </w:tabs>
        <w:spacing w:after="0" w:line="240" w:lineRule="auto"/>
        <w:rPr>
          <w:rFonts w:eastAsia="Times New Roman" w:cs="Arial"/>
          <w:lang w:eastAsia="ja-JP"/>
        </w:rPr>
      </w:pPr>
      <w:r>
        <w:rPr>
          <w:rFonts w:eastAsia="Times New Roman" w:cs="Arial"/>
          <w:lang w:eastAsia="ja-JP"/>
        </w:rPr>
        <w:t>Conceptualizar elementos de Auditoria y Calidad en el Software</w:t>
      </w:r>
    </w:p>
    <w:p w14:paraId="102A5F69" w14:textId="77777777" w:rsidR="001A48C3" w:rsidRDefault="001A48C3" w:rsidP="00085DF7">
      <w:pPr>
        <w:pStyle w:val="Prrafodelista"/>
        <w:numPr>
          <w:ilvl w:val="0"/>
          <w:numId w:val="293"/>
        </w:numPr>
        <w:tabs>
          <w:tab w:val="left" w:pos="851"/>
          <w:tab w:val="left" w:pos="993"/>
        </w:tabs>
        <w:spacing w:after="0" w:line="240" w:lineRule="auto"/>
        <w:rPr>
          <w:rFonts w:eastAsia="Times New Roman" w:cs="Arial"/>
          <w:lang w:eastAsia="ja-JP"/>
        </w:rPr>
      </w:pPr>
      <w:r>
        <w:rPr>
          <w:rFonts w:eastAsia="Times New Roman" w:cs="Arial"/>
          <w:lang w:eastAsia="ja-JP"/>
        </w:rPr>
        <w:t>Conocer y aplicar los principales factores de la calidad al desarrollo de Software.</w:t>
      </w:r>
    </w:p>
    <w:p w14:paraId="449AF252" w14:textId="77777777" w:rsidR="001A48C3" w:rsidRDefault="001A48C3" w:rsidP="00085DF7">
      <w:pPr>
        <w:pStyle w:val="Prrafodelista"/>
        <w:numPr>
          <w:ilvl w:val="0"/>
          <w:numId w:val="293"/>
        </w:numPr>
        <w:tabs>
          <w:tab w:val="left" w:pos="851"/>
          <w:tab w:val="left" w:pos="993"/>
        </w:tabs>
        <w:spacing w:after="0" w:line="240" w:lineRule="auto"/>
        <w:rPr>
          <w:rFonts w:eastAsia="Times New Roman" w:cs="Arial"/>
          <w:lang w:eastAsia="ja-JP"/>
        </w:rPr>
      </w:pPr>
      <w:r>
        <w:rPr>
          <w:rFonts w:eastAsia="Times New Roman" w:cs="Arial"/>
          <w:lang w:eastAsia="ja-JP"/>
        </w:rPr>
        <w:t>Asegurar la calidad del Software (</w:t>
      </w:r>
      <w:proofErr w:type="spellStart"/>
      <w:r>
        <w:rPr>
          <w:rFonts w:eastAsia="Times New Roman" w:cs="Arial"/>
          <w:lang w:eastAsia="ja-JP"/>
        </w:rPr>
        <w:t>SQA</w:t>
      </w:r>
      <w:proofErr w:type="spellEnd"/>
      <w:r>
        <w:rPr>
          <w:rFonts w:eastAsia="Times New Roman" w:cs="Arial"/>
          <w:lang w:eastAsia="ja-JP"/>
        </w:rPr>
        <w:t>)</w:t>
      </w:r>
    </w:p>
    <w:p w14:paraId="074F0FF4" w14:textId="77777777" w:rsidR="001A48C3" w:rsidRDefault="001A48C3" w:rsidP="00085DF7">
      <w:pPr>
        <w:pStyle w:val="Prrafodelista"/>
        <w:numPr>
          <w:ilvl w:val="0"/>
          <w:numId w:val="293"/>
        </w:numPr>
        <w:tabs>
          <w:tab w:val="left" w:pos="851"/>
          <w:tab w:val="left" w:pos="993"/>
        </w:tabs>
        <w:spacing w:after="0" w:line="240" w:lineRule="auto"/>
        <w:rPr>
          <w:rFonts w:eastAsia="Times New Roman" w:cs="Arial"/>
          <w:lang w:eastAsia="ja-JP"/>
        </w:rPr>
      </w:pPr>
      <w:r>
        <w:rPr>
          <w:rFonts w:eastAsia="Times New Roman" w:cs="Arial"/>
          <w:lang w:eastAsia="ja-JP"/>
        </w:rPr>
        <w:lastRenderedPageBreak/>
        <w:t>Aplicar normas, modelos y estándares de calidad en el entorno del desarrollo de Software.</w:t>
      </w:r>
    </w:p>
    <w:p w14:paraId="7F23C726" w14:textId="77777777" w:rsidR="001A48C3" w:rsidRDefault="001A48C3" w:rsidP="00632746">
      <w:pPr>
        <w:spacing w:after="0" w:line="240" w:lineRule="auto"/>
        <w:rPr>
          <w:rFonts w:eastAsia="Times New Roman" w:cs="Arial"/>
          <w:lang w:eastAsia="ja-JP"/>
        </w:rPr>
      </w:pPr>
    </w:p>
    <w:p w14:paraId="1A9BEFE6" w14:textId="77777777" w:rsidR="001A48C3" w:rsidRDefault="001A48C3" w:rsidP="00632746">
      <w:pPr>
        <w:spacing w:after="0" w:line="240" w:lineRule="auto"/>
        <w:rPr>
          <w:rFonts w:eastAsia="Times New Roman" w:cs="Arial"/>
          <w:sz w:val="8"/>
          <w:lang w:eastAsia="ja-JP"/>
        </w:rPr>
      </w:pPr>
    </w:p>
    <w:p w14:paraId="6B4EFE07" w14:textId="77777777" w:rsidR="001A48C3" w:rsidRDefault="001A48C3" w:rsidP="00632746">
      <w:pPr>
        <w:pStyle w:val="Ttulo2"/>
        <w:spacing w:line="240" w:lineRule="auto"/>
        <w:rPr>
          <w:lang w:eastAsia="ja-JP"/>
        </w:rPr>
      </w:pPr>
      <w:bookmarkStart w:id="1587" w:name="_Toc57655937"/>
      <w:bookmarkStart w:id="1588" w:name="_Toc57968163"/>
      <w:bookmarkStart w:id="1589" w:name="_Toc58002316"/>
      <w:bookmarkStart w:id="1590" w:name="_Toc58011424"/>
      <w:bookmarkStart w:id="1591" w:name="_Toc59214448"/>
      <w:r>
        <w:rPr>
          <w:rFonts w:eastAsia="Calibri"/>
        </w:rPr>
        <w:t>III.- Contenidos del módulo</w:t>
      </w:r>
      <w:bookmarkEnd w:id="1587"/>
      <w:bookmarkEnd w:id="1588"/>
      <w:bookmarkEnd w:id="1589"/>
      <w:bookmarkEnd w:id="1590"/>
      <w:bookmarkEnd w:id="1591"/>
    </w:p>
    <w:p w14:paraId="50744A94"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6593BF02" w14:textId="77777777" w:rsidTr="002977A0">
        <w:tc>
          <w:tcPr>
            <w:tcW w:w="3202" w:type="dxa"/>
            <w:tcBorders>
              <w:top w:val="single" w:sz="4" w:space="0" w:color="000000"/>
              <w:left w:val="single" w:sz="4" w:space="0" w:color="000000"/>
              <w:bottom w:val="single" w:sz="4" w:space="0" w:color="000000"/>
              <w:right w:val="single" w:sz="4" w:space="0" w:color="000000"/>
            </w:tcBorders>
            <w:vAlign w:val="center"/>
            <w:hideMark/>
          </w:tcPr>
          <w:p w14:paraId="185DE94F"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65CC317F" w14:textId="77777777" w:rsidR="001A48C3" w:rsidRDefault="001A48C3" w:rsidP="00632746">
            <w:pPr>
              <w:spacing w:line="240" w:lineRule="auto"/>
              <w:contextualSpacing/>
              <w:rPr>
                <w:rFonts w:cs="Arial"/>
              </w:rPr>
            </w:pPr>
            <w:r>
              <w:rPr>
                <w:rFonts w:cs="Arial"/>
              </w:rPr>
              <w:t>1. Conceptualizar elementos de Auditoria y Calidad en el Software.</w:t>
            </w:r>
          </w:p>
        </w:tc>
      </w:tr>
      <w:tr w:rsidR="001A48C3" w14:paraId="3C5A05C4" w14:textId="77777777" w:rsidTr="002977A0">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013A2D0" w14:textId="77777777" w:rsidR="001A48C3" w:rsidRDefault="001A48C3" w:rsidP="00632746">
            <w:pPr>
              <w:spacing w:line="240" w:lineRule="auto"/>
              <w:jc w:val="center"/>
              <w:rPr>
                <w:rFonts w:cs="Arial"/>
                <w:b/>
              </w:rPr>
            </w:pPr>
            <w:r>
              <w:rPr>
                <w:rFonts w:cs="Arial"/>
                <w:b/>
              </w:rPr>
              <w:t>Contenidos</w:t>
            </w:r>
          </w:p>
        </w:tc>
      </w:tr>
      <w:tr w:rsidR="001A48C3" w14:paraId="1BF12FEB" w14:textId="77777777" w:rsidTr="002977A0">
        <w:tc>
          <w:tcPr>
            <w:tcW w:w="3202" w:type="dxa"/>
            <w:tcBorders>
              <w:top w:val="single" w:sz="4" w:space="0" w:color="000000"/>
              <w:left w:val="single" w:sz="4" w:space="0" w:color="000000"/>
              <w:bottom w:val="single" w:sz="4" w:space="0" w:color="000000"/>
              <w:right w:val="single" w:sz="4" w:space="0" w:color="000000"/>
            </w:tcBorders>
            <w:hideMark/>
          </w:tcPr>
          <w:p w14:paraId="649C01F3"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5003A7A2"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3742E252" w14:textId="77777777" w:rsidR="001A48C3" w:rsidRDefault="001A48C3" w:rsidP="00632746">
            <w:pPr>
              <w:spacing w:line="240" w:lineRule="auto"/>
              <w:jc w:val="center"/>
              <w:rPr>
                <w:rFonts w:cs="Arial"/>
                <w:b/>
              </w:rPr>
            </w:pPr>
            <w:r>
              <w:rPr>
                <w:rFonts w:cs="Arial"/>
                <w:b/>
              </w:rPr>
              <w:t>Saber ser o contenido actitudinal</w:t>
            </w:r>
          </w:p>
        </w:tc>
      </w:tr>
      <w:tr w:rsidR="001A48C3" w14:paraId="5FB9719D" w14:textId="77777777" w:rsidTr="002977A0">
        <w:tc>
          <w:tcPr>
            <w:tcW w:w="3202" w:type="dxa"/>
            <w:tcBorders>
              <w:top w:val="single" w:sz="4" w:space="0" w:color="000000"/>
              <w:left w:val="single" w:sz="4" w:space="0" w:color="000000"/>
              <w:bottom w:val="single" w:sz="4" w:space="0" w:color="000000"/>
              <w:right w:val="single" w:sz="4" w:space="0" w:color="000000"/>
            </w:tcBorders>
            <w:hideMark/>
          </w:tcPr>
          <w:p w14:paraId="0EC812D5" w14:textId="77777777" w:rsidR="001A48C3" w:rsidRDefault="001A48C3" w:rsidP="00632746">
            <w:pPr>
              <w:spacing w:line="240" w:lineRule="auto"/>
              <w:ind w:left="95"/>
              <w:rPr>
                <w:rFonts w:cs="Arial"/>
              </w:rPr>
            </w:pPr>
            <w:r>
              <w:rPr>
                <w:rFonts w:cs="Arial"/>
              </w:rPr>
              <w:t>Conceptos básicos relacionados con la calidad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2C871B4B" w14:textId="77777777" w:rsidR="001A48C3" w:rsidRDefault="001A48C3" w:rsidP="00632746">
            <w:pPr>
              <w:spacing w:line="240" w:lineRule="auto"/>
              <w:ind w:left="106"/>
              <w:rPr>
                <w:rFonts w:cs="Arial"/>
              </w:rPr>
            </w:pPr>
            <w:r>
              <w:rPr>
                <w:rFonts w:cs="Arial"/>
              </w:rPr>
              <w:t>Diferenciar los conceptos básicos de la calidad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562EE2A3" w14:textId="77777777" w:rsidR="001A48C3" w:rsidRDefault="001A48C3" w:rsidP="00632746">
            <w:pPr>
              <w:autoSpaceDE w:val="0"/>
              <w:autoSpaceDN w:val="0"/>
              <w:adjustRightInd w:val="0"/>
              <w:spacing w:line="240" w:lineRule="auto"/>
              <w:ind w:left="95"/>
              <w:rPr>
                <w:rFonts w:cs="Arial"/>
              </w:rPr>
            </w:pPr>
            <w:r>
              <w:rPr>
                <w:rFonts w:cs="Arial"/>
              </w:rPr>
              <w:t>Desarrollarse de manera ética en sus funciones como auditor.</w:t>
            </w:r>
          </w:p>
        </w:tc>
      </w:tr>
      <w:tr w:rsidR="001A48C3" w14:paraId="250CD94A" w14:textId="77777777" w:rsidTr="002977A0">
        <w:tc>
          <w:tcPr>
            <w:tcW w:w="3202" w:type="dxa"/>
            <w:tcBorders>
              <w:top w:val="single" w:sz="4" w:space="0" w:color="000000"/>
              <w:left w:val="single" w:sz="4" w:space="0" w:color="000000"/>
              <w:bottom w:val="single" w:sz="4" w:space="0" w:color="000000"/>
              <w:right w:val="single" w:sz="4" w:space="0" w:color="000000"/>
            </w:tcBorders>
          </w:tcPr>
          <w:p w14:paraId="68486B2D" w14:textId="77777777" w:rsidR="001A48C3" w:rsidRDefault="001A48C3" w:rsidP="00632746">
            <w:pPr>
              <w:spacing w:line="240" w:lineRule="auto"/>
              <w:ind w:left="95"/>
              <w:rPr>
                <w:rFonts w:cs="Arial"/>
              </w:rPr>
            </w:pPr>
            <w:r>
              <w:rPr>
                <w:rFonts w:cs="Arial"/>
              </w:rPr>
              <w:t>Tipos de auditoría y su relación con la auditoría en Informática.</w:t>
            </w:r>
          </w:p>
          <w:p w14:paraId="3D4480B4" w14:textId="77777777" w:rsidR="001A48C3" w:rsidRDefault="001A48C3" w:rsidP="00632746">
            <w:pPr>
              <w:spacing w:line="240" w:lineRule="auto"/>
              <w:ind w:left="95"/>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080A4DB0" w14:textId="77777777" w:rsidR="001A48C3" w:rsidRDefault="001A48C3" w:rsidP="00632746">
            <w:pPr>
              <w:spacing w:line="240" w:lineRule="auto"/>
              <w:ind w:left="106"/>
              <w:rPr>
                <w:rFonts w:cs="Arial"/>
              </w:rPr>
            </w:pPr>
            <w:r>
              <w:rPr>
                <w:rFonts w:cs="Arial"/>
              </w:rPr>
              <w:t>Presentar informes para obtener información y expresar ideas.</w:t>
            </w:r>
          </w:p>
        </w:tc>
        <w:tc>
          <w:tcPr>
            <w:tcW w:w="3202" w:type="dxa"/>
            <w:tcBorders>
              <w:top w:val="single" w:sz="4" w:space="0" w:color="000000"/>
              <w:left w:val="single" w:sz="4" w:space="0" w:color="000000"/>
              <w:bottom w:val="single" w:sz="4" w:space="0" w:color="000000"/>
              <w:right w:val="single" w:sz="4" w:space="0" w:color="000000"/>
            </w:tcBorders>
            <w:hideMark/>
          </w:tcPr>
          <w:p w14:paraId="0E5319AE" w14:textId="77777777" w:rsidR="001A48C3" w:rsidRDefault="001A48C3" w:rsidP="00632746">
            <w:pPr>
              <w:autoSpaceDE w:val="0"/>
              <w:autoSpaceDN w:val="0"/>
              <w:adjustRightInd w:val="0"/>
              <w:spacing w:line="240" w:lineRule="auto"/>
              <w:ind w:left="95"/>
              <w:rPr>
                <w:rFonts w:cs="Arial"/>
              </w:rPr>
            </w:pPr>
            <w:r>
              <w:rPr>
                <w:rFonts w:cs="Arial"/>
              </w:rPr>
              <w:t>Aplica un sentido de crítica constructiva, hacia los problemas del mundo real, basados en la solución de auditorías informáticas.</w:t>
            </w:r>
          </w:p>
        </w:tc>
      </w:tr>
      <w:tr w:rsidR="001A48C3" w14:paraId="7EB983B2" w14:textId="77777777" w:rsidTr="002977A0">
        <w:tc>
          <w:tcPr>
            <w:tcW w:w="3202" w:type="dxa"/>
            <w:tcBorders>
              <w:top w:val="single" w:sz="4" w:space="0" w:color="000000"/>
              <w:left w:val="single" w:sz="4" w:space="0" w:color="000000"/>
              <w:bottom w:val="single" w:sz="4" w:space="0" w:color="000000"/>
              <w:right w:val="single" w:sz="4" w:space="0" w:color="000000"/>
            </w:tcBorders>
          </w:tcPr>
          <w:p w14:paraId="78F8C4BF" w14:textId="77777777" w:rsidR="001A48C3" w:rsidRDefault="001A48C3" w:rsidP="00632746">
            <w:pPr>
              <w:spacing w:line="240" w:lineRule="auto"/>
              <w:ind w:left="95"/>
              <w:rPr>
                <w:rFonts w:cs="Arial"/>
              </w:rPr>
            </w:pPr>
            <w:r>
              <w:rPr>
                <w:rFonts w:cs="Arial"/>
              </w:rPr>
              <w:t>Reconoce las Normas y procedimientos de auditoría.</w:t>
            </w:r>
          </w:p>
          <w:p w14:paraId="7AA0BD8F" w14:textId="77777777" w:rsidR="001A48C3" w:rsidRDefault="001A48C3" w:rsidP="00632746">
            <w:pPr>
              <w:spacing w:line="240" w:lineRule="auto"/>
              <w:ind w:left="95"/>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0394FFA1" w14:textId="77777777" w:rsidR="001A48C3" w:rsidRDefault="001A48C3" w:rsidP="00632746">
            <w:pPr>
              <w:spacing w:line="240" w:lineRule="auto"/>
              <w:ind w:left="106"/>
              <w:rPr>
                <w:rFonts w:cs="Arial"/>
              </w:rPr>
            </w:pPr>
            <w:r>
              <w:rPr>
                <w:rFonts w:cs="Arial"/>
              </w:rPr>
              <w:t>Realizar la planificación del proceso de la auditoría informática.</w:t>
            </w:r>
          </w:p>
        </w:tc>
        <w:tc>
          <w:tcPr>
            <w:tcW w:w="3202" w:type="dxa"/>
            <w:tcBorders>
              <w:top w:val="single" w:sz="4" w:space="0" w:color="000000"/>
              <w:left w:val="single" w:sz="4" w:space="0" w:color="000000"/>
              <w:bottom w:val="single" w:sz="4" w:space="0" w:color="000000"/>
              <w:right w:val="single" w:sz="4" w:space="0" w:color="000000"/>
            </w:tcBorders>
            <w:hideMark/>
          </w:tcPr>
          <w:p w14:paraId="061F6D87" w14:textId="77777777" w:rsidR="001A48C3" w:rsidRDefault="001A48C3" w:rsidP="00632746">
            <w:pPr>
              <w:spacing w:line="240" w:lineRule="auto"/>
              <w:ind w:left="95"/>
              <w:rPr>
                <w:rFonts w:cs="Arial"/>
              </w:rPr>
            </w:pPr>
            <w:r>
              <w:rPr>
                <w:rFonts w:cs="Arial"/>
              </w:rPr>
              <w:t>Demuestra preocupación por la calidad.</w:t>
            </w:r>
          </w:p>
        </w:tc>
      </w:tr>
    </w:tbl>
    <w:p w14:paraId="2DFE3196" w14:textId="77777777" w:rsidR="001A48C3" w:rsidRDefault="001A48C3" w:rsidP="00632746">
      <w:pPr>
        <w:spacing w:after="0" w:line="240" w:lineRule="auto"/>
        <w:ind w:left="644"/>
        <w:contextualSpacing/>
        <w:rPr>
          <w:rFonts w:eastAsia="Times New Roman" w:cs="Arial"/>
          <w:b/>
          <w:lang w:eastAsia="ja-JP"/>
        </w:rPr>
      </w:pPr>
    </w:p>
    <w:p w14:paraId="0BC10CF4"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66F7131B" w14:textId="77777777" w:rsidTr="00BF7DF4">
        <w:tc>
          <w:tcPr>
            <w:tcW w:w="3202" w:type="dxa"/>
            <w:tcBorders>
              <w:top w:val="single" w:sz="4" w:space="0" w:color="000000"/>
              <w:left w:val="single" w:sz="4" w:space="0" w:color="000000"/>
              <w:bottom w:val="single" w:sz="4" w:space="0" w:color="000000"/>
              <w:right w:val="single" w:sz="4" w:space="0" w:color="000000"/>
            </w:tcBorders>
            <w:vAlign w:val="center"/>
            <w:hideMark/>
          </w:tcPr>
          <w:p w14:paraId="081AAEB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02ADF75B" w14:textId="77777777" w:rsidR="001A48C3" w:rsidRDefault="001A48C3" w:rsidP="00632746">
            <w:pPr>
              <w:spacing w:line="240" w:lineRule="auto"/>
              <w:contextualSpacing/>
              <w:rPr>
                <w:rFonts w:cs="Arial"/>
              </w:rPr>
            </w:pPr>
            <w:r>
              <w:rPr>
                <w:rFonts w:cs="Arial"/>
              </w:rPr>
              <w:t>2. Conocer y aplicar los principales factores de la calidad al desarrollo de Software.</w:t>
            </w:r>
          </w:p>
        </w:tc>
      </w:tr>
      <w:tr w:rsidR="001A48C3" w14:paraId="63C13D2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FA4E3BB" w14:textId="77777777" w:rsidR="001A48C3" w:rsidRDefault="001A48C3" w:rsidP="00632746">
            <w:pPr>
              <w:spacing w:line="240" w:lineRule="auto"/>
              <w:jc w:val="center"/>
              <w:rPr>
                <w:rFonts w:cs="Arial"/>
                <w:b/>
              </w:rPr>
            </w:pPr>
            <w:r>
              <w:rPr>
                <w:rFonts w:cs="Arial"/>
                <w:b/>
              </w:rPr>
              <w:t>Contenidos</w:t>
            </w:r>
          </w:p>
        </w:tc>
      </w:tr>
      <w:tr w:rsidR="001A48C3" w14:paraId="4BF61826"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753A7D6"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2F5A65BB"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39FD781F" w14:textId="77777777" w:rsidR="001A48C3" w:rsidRDefault="001A48C3" w:rsidP="00632746">
            <w:pPr>
              <w:spacing w:line="240" w:lineRule="auto"/>
              <w:jc w:val="center"/>
              <w:rPr>
                <w:rFonts w:cs="Arial"/>
                <w:b/>
              </w:rPr>
            </w:pPr>
            <w:r>
              <w:rPr>
                <w:rFonts w:cs="Arial"/>
                <w:b/>
              </w:rPr>
              <w:t>Saber ser o contenido actitudinal</w:t>
            </w:r>
          </w:p>
        </w:tc>
      </w:tr>
      <w:tr w:rsidR="001A48C3" w14:paraId="6494683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B09504F" w14:textId="77777777" w:rsidR="001A48C3" w:rsidRDefault="001A48C3" w:rsidP="00632746">
            <w:pPr>
              <w:spacing w:line="240" w:lineRule="auto"/>
              <w:ind w:left="95"/>
              <w:rPr>
                <w:rFonts w:cs="Arial"/>
              </w:rPr>
            </w:pPr>
            <w:r>
              <w:rPr>
                <w:rFonts w:cs="Arial"/>
              </w:rPr>
              <w:t>Identificación de defectos y errores de calidad en los sistemas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6F5AACC1" w14:textId="77777777" w:rsidR="001A48C3" w:rsidRDefault="001A48C3" w:rsidP="00632746">
            <w:pPr>
              <w:spacing w:line="240" w:lineRule="auto"/>
              <w:ind w:left="95"/>
              <w:rPr>
                <w:rFonts w:cs="Arial"/>
              </w:rPr>
            </w:pPr>
            <w:r>
              <w:rPr>
                <w:rFonts w:cs="Arial"/>
              </w:rPr>
              <w:t xml:space="preserve">Elaborar cuadros comparativos que permita rescatar los puntos importantes de la relación entre ingeniería de software y calidad de los sistemas de información. </w:t>
            </w:r>
          </w:p>
        </w:tc>
        <w:tc>
          <w:tcPr>
            <w:tcW w:w="3202" w:type="dxa"/>
            <w:tcBorders>
              <w:top w:val="single" w:sz="4" w:space="0" w:color="000000"/>
              <w:left w:val="single" w:sz="4" w:space="0" w:color="000000"/>
              <w:bottom w:val="single" w:sz="4" w:space="0" w:color="000000"/>
              <w:right w:val="single" w:sz="4" w:space="0" w:color="000000"/>
            </w:tcBorders>
            <w:hideMark/>
          </w:tcPr>
          <w:p w14:paraId="04A261F3" w14:textId="77777777" w:rsidR="001A48C3" w:rsidRDefault="001A48C3" w:rsidP="00632746">
            <w:pPr>
              <w:spacing w:line="240" w:lineRule="auto"/>
              <w:ind w:left="95"/>
              <w:rPr>
                <w:rFonts w:cs="Arial"/>
              </w:rPr>
            </w:pPr>
            <w:r>
              <w:rPr>
                <w:rFonts w:cs="Arial"/>
              </w:rPr>
              <w:t>Discute en equipos de trabajo los diferentes cuadros de referencia.</w:t>
            </w:r>
          </w:p>
        </w:tc>
      </w:tr>
      <w:tr w:rsidR="001A48C3" w14:paraId="67AD7BA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C6FD882" w14:textId="77777777" w:rsidR="001A48C3" w:rsidRDefault="001A48C3" w:rsidP="00632746">
            <w:pPr>
              <w:spacing w:line="240" w:lineRule="auto"/>
              <w:ind w:left="95"/>
              <w:rPr>
                <w:rFonts w:cs="Arial"/>
              </w:rPr>
            </w:pPr>
            <w:r>
              <w:rPr>
                <w:rFonts w:cs="Arial"/>
              </w:rPr>
              <w:t>Formas y costo de encontrar y corregir defectos.</w:t>
            </w:r>
          </w:p>
        </w:tc>
        <w:tc>
          <w:tcPr>
            <w:tcW w:w="3202" w:type="dxa"/>
            <w:tcBorders>
              <w:top w:val="single" w:sz="4" w:space="0" w:color="000000"/>
              <w:left w:val="single" w:sz="4" w:space="0" w:color="000000"/>
              <w:bottom w:val="single" w:sz="4" w:space="0" w:color="000000"/>
              <w:right w:val="single" w:sz="4" w:space="0" w:color="000000"/>
            </w:tcBorders>
            <w:hideMark/>
          </w:tcPr>
          <w:p w14:paraId="59D1BFBA" w14:textId="77777777" w:rsidR="001A48C3" w:rsidRDefault="001A48C3" w:rsidP="00632746">
            <w:pPr>
              <w:spacing w:line="240" w:lineRule="auto"/>
              <w:ind w:left="91"/>
              <w:rPr>
                <w:rFonts w:cs="Arial"/>
              </w:rPr>
            </w:pPr>
            <w:r>
              <w:rPr>
                <w:rFonts w:cs="Arial"/>
              </w:rPr>
              <w:t xml:space="preserve">Aplicar las técnicas que permiten identificar los </w:t>
            </w:r>
            <w:r>
              <w:rPr>
                <w:rFonts w:cs="Arial"/>
              </w:rPr>
              <w:lastRenderedPageBreak/>
              <w:t>errores y defectos en un sistema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5EB52DDE" w14:textId="77777777" w:rsidR="001A48C3" w:rsidRDefault="001A48C3" w:rsidP="00632746">
            <w:pPr>
              <w:spacing w:line="240" w:lineRule="auto"/>
              <w:ind w:left="110"/>
              <w:rPr>
                <w:rFonts w:cs="Arial"/>
              </w:rPr>
            </w:pPr>
            <w:r>
              <w:rPr>
                <w:rFonts w:cs="Arial"/>
              </w:rPr>
              <w:lastRenderedPageBreak/>
              <w:t xml:space="preserve">Desarrolla la capacidad para trabajo en equipo, </w:t>
            </w:r>
            <w:r>
              <w:rPr>
                <w:rFonts w:cs="Arial"/>
              </w:rPr>
              <w:lastRenderedPageBreak/>
              <w:t>propiciando un ambiente agradable.</w:t>
            </w:r>
          </w:p>
        </w:tc>
      </w:tr>
      <w:tr w:rsidR="001A48C3" w14:paraId="69554369"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56EC0D8" w14:textId="77777777" w:rsidR="001A48C3" w:rsidRDefault="001A48C3" w:rsidP="00632746">
            <w:pPr>
              <w:spacing w:line="240" w:lineRule="auto"/>
              <w:ind w:left="95"/>
              <w:rPr>
                <w:rFonts w:cs="Arial"/>
              </w:rPr>
            </w:pPr>
            <w:r>
              <w:rPr>
                <w:rFonts w:cs="Arial"/>
              </w:rPr>
              <w:lastRenderedPageBreak/>
              <w:t>Forma de controlar y costear la calidad del sistema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04E8D0E6" w14:textId="77777777" w:rsidR="001A48C3" w:rsidRDefault="001A48C3" w:rsidP="00632746">
            <w:pPr>
              <w:spacing w:line="240" w:lineRule="auto"/>
              <w:ind w:left="91"/>
              <w:rPr>
                <w:rFonts w:cs="Arial"/>
              </w:rPr>
            </w:pPr>
            <w:r>
              <w:rPr>
                <w:rFonts w:cs="Arial"/>
              </w:rPr>
              <w:t>Aplicar la metodología, los estándares y métricas de calidad en los sistemas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72A2C465" w14:textId="77777777" w:rsidR="001A48C3" w:rsidRDefault="001A48C3" w:rsidP="00632746">
            <w:pPr>
              <w:spacing w:line="240" w:lineRule="auto"/>
              <w:ind w:left="110"/>
              <w:rPr>
                <w:rFonts w:cs="Arial"/>
              </w:rPr>
            </w:pPr>
            <w:r>
              <w:rPr>
                <w:rFonts w:cs="Arial"/>
              </w:rPr>
              <w:t>Genera nuevas ideas (creatividad) para controlar y costear la calidad del software.</w:t>
            </w:r>
          </w:p>
        </w:tc>
      </w:tr>
    </w:tbl>
    <w:p w14:paraId="59572BF9"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409876B4" w14:textId="77777777" w:rsidTr="00BF7DF4">
        <w:tc>
          <w:tcPr>
            <w:tcW w:w="3202" w:type="dxa"/>
            <w:tcBorders>
              <w:top w:val="single" w:sz="4" w:space="0" w:color="000000"/>
              <w:left w:val="single" w:sz="4" w:space="0" w:color="000000"/>
              <w:bottom w:val="single" w:sz="4" w:space="0" w:color="000000"/>
              <w:right w:val="single" w:sz="4" w:space="0" w:color="000000"/>
            </w:tcBorders>
            <w:vAlign w:val="center"/>
            <w:hideMark/>
          </w:tcPr>
          <w:p w14:paraId="003ECB40"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0407F6EC" w14:textId="77777777" w:rsidR="001A48C3" w:rsidRDefault="001A48C3" w:rsidP="00632746">
            <w:pPr>
              <w:spacing w:line="240" w:lineRule="auto"/>
              <w:contextualSpacing/>
              <w:rPr>
                <w:rFonts w:cs="Arial"/>
              </w:rPr>
            </w:pPr>
            <w:r>
              <w:rPr>
                <w:rFonts w:cs="Arial"/>
              </w:rPr>
              <w:t>3. Asegurar la calidad del Software (</w:t>
            </w:r>
            <w:proofErr w:type="spellStart"/>
            <w:r>
              <w:rPr>
                <w:rFonts w:cs="Arial"/>
              </w:rPr>
              <w:t>SQA</w:t>
            </w:r>
            <w:proofErr w:type="spellEnd"/>
            <w:r>
              <w:rPr>
                <w:rFonts w:cs="Arial"/>
              </w:rPr>
              <w:t>).</w:t>
            </w:r>
          </w:p>
        </w:tc>
      </w:tr>
      <w:tr w:rsidR="001A48C3" w14:paraId="34917691"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40EBDBB" w14:textId="77777777" w:rsidR="001A48C3" w:rsidRDefault="001A48C3" w:rsidP="00632746">
            <w:pPr>
              <w:spacing w:line="240" w:lineRule="auto"/>
              <w:jc w:val="center"/>
              <w:rPr>
                <w:rFonts w:cs="Arial"/>
                <w:b/>
              </w:rPr>
            </w:pPr>
            <w:r>
              <w:rPr>
                <w:rFonts w:cs="Arial"/>
                <w:b/>
              </w:rPr>
              <w:t>Contenidos</w:t>
            </w:r>
          </w:p>
        </w:tc>
      </w:tr>
      <w:tr w:rsidR="001A48C3" w14:paraId="5A4033AE"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B7E6507"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4AF69AE7"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1A17631" w14:textId="77777777" w:rsidR="001A48C3" w:rsidRDefault="001A48C3" w:rsidP="00632746">
            <w:pPr>
              <w:spacing w:line="240" w:lineRule="auto"/>
              <w:jc w:val="center"/>
              <w:rPr>
                <w:rFonts w:cs="Arial"/>
                <w:b/>
              </w:rPr>
            </w:pPr>
            <w:r>
              <w:rPr>
                <w:rFonts w:cs="Arial"/>
                <w:b/>
              </w:rPr>
              <w:t>Saber ser o contenido actitudinal</w:t>
            </w:r>
          </w:p>
        </w:tc>
      </w:tr>
      <w:tr w:rsidR="001A48C3" w14:paraId="204F69C4" w14:textId="77777777" w:rsidTr="001A48C3">
        <w:tc>
          <w:tcPr>
            <w:tcW w:w="3202" w:type="dxa"/>
            <w:tcBorders>
              <w:top w:val="single" w:sz="4" w:space="0" w:color="000000"/>
              <w:left w:val="single" w:sz="4" w:space="0" w:color="000000"/>
              <w:bottom w:val="single" w:sz="4" w:space="0" w:color="000000"/>
              <w:right w:val="single" w:sz="4" w:space="0" w:color="000000"/>
            </w:tcBorders>
          </w:tcPr>
          <w:p w14:paraId="6C0B7A0B" w14:textId="77777777" w:rsidR="001A48C3" w:rsidRDefault="001A48C3" w:rsidP="00632746">
            <w:pPr>
              <w:autoSpaceDE w:val="0"/>
              <w:autoSpaceDN w:val="0"/>
              <w:adjustRightInd w:val="0"/>
              <w:spacing w:line="240" w:lineRule="auto"/>
              <w:rPr>
                <w:rFonts w:cs="Arial"/>
              </w:rPr>
            </w:pPr>
            <w:r>
              <w:rPr>
                <w:rFonts w:cs="Arial"/>
              </w:rPr>
              <w:t>Medidas de fiabilidad y de disponibilidad.</w:t>
            </w:r>
          </w:p>
          <w:p w14:paraId="0F55DE0D" w14:textId="77777777" w:rsidR="001A48C3" w:rsidRDefault="001A48C3" w:rsidP="00632746">
            <w:pPr>
              <w:autoSpaceDE w:val="0"/>
              <w:autoSpaceDN w:val="0"/>
              <w:adjustRightInd w:val="0"/>
              <w:spacing w:line="240" w:lineRule="auto"/>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6C345B7B" w14:textId="77777777" w:rsidR="001A48C3" w:rsidRDefault="001A48C3" w:rsidP="00632746">
            <w:pPr>
              <w:autoSpaceDE w:val="0"/>
              <w:autoSpaceDN w:val="0"/>
              <w:adjustRightInd w:val="0"/>
              <w:spacing w:line="240" w:lineRule="auto"/>
              <w:rPr>
                <w:rFonts w:cs="Arial"/>
              </w:rPr>
            </w:pPr>
            <w:r>
              <w:rPr>
                <w:rFonts w:cs="Arial"/>
              </w:rPr>
              <w:t>Conceptualizar las medidas de fiabilidad y disponibilidad</w:t>
            </w:r>
          </w:p>
        </w:tc>
        <w:tc>
          <w:tcPr>
            <w:tcW w:w="3202" w:type="dxa"/>
            <w:tcBorders>
              <w:top w:val="single" w:sz="4" w:space="0" w:color="000000"/>
              <w:left w:val="single" w:sz="4" w:space="0" w:color="000000"/>
              <w:bottom w:val="single" w:sz="4" w:space="0" w:color="000000"/>
              <w:right w:val="single" w:sz="4" w:space="0" w:color="000000"/>
            </w:tcBorders>
            <w:hideMark/>
          </w:tcPr>
          <w:p w14:paraId="2FA677D1" w14:textId="77777777" w:rsidR="001A48C3" w:rsidRDefault="001A48C3" w:rsidP="00632746">
            <w:pPr>
              <w:autoSpaceDE w:val="0"/>
              <w:autoSpaceDN w:val="0"/>
              <w:adjustRightInd w:val="0"/>
              <w:spacing w:line="240" w:lineRule="auto"/>
              <w:rPr>
                <w:rFonts w:cs="Arial"/>
              </w:rPr>
            </w:pPr>
            <w:r>
              <w:rPr>
                <w:rFonts w:cs="Arial"/>
              </w:rPr>
              <w:t xml:space="preserve">Integra equipos para el desarrollo de un plan </w:t>
            </w:r>
            <w:proofErr w:type="spellStart"/>
            <w:r>
              <w:rPr>
                <w:rFonts w:cs="Arial"/>
              </w:rPr>
              <w:t>SQA</w:t>
            </w:r>
            <w:proofErr w:type="spellEnd"/>
            <w:r>
              <w:rPr>
                <w:rFonts w:cs="Arial"/>
              </w:rPr>
              <w:t>.</w:t>
            </w:r>
          </w:p>
        </w:tc>
      </w:tr>
      <w:tr w:rsidR="001A48C3" w14:paraId="1721B77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19939B4" w14:textId="77777777" w:rsidR="001A48C3" w:rsidRDefault="001A48C3" w:rsidP="00632746">
            <w:pPr>
              <w:autoSpaceDE w:val="0"/>
              <w:autoSpaceDN w:val="0"/>
              <w:adjustRightInd w:val="0"/>
              <w:spacing w:line="240" w:lineRule="auto"/>
              <w:rPr>
                <w:rFonts w:cs="Arial"/>
              </w:rPr>
            </w:pPr>
            <w:r>
              <w:rPr>
                <w:rFonts w:cs="Arial"/>
              </w:rPr>
              <w:t>Seguridad de los sistemas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0E477C65" w14:textId="77777777" w:rsidR="001A48C3" w:rsidRDefault="001A48C3" w:rsidP="00632746">
            <w:pPr>
              <w:autoSpaceDE w:val="0"/>
              <w:autoSpaceDN w:val="0"/>
              <w:adjustRightInd w:val="0"/>
              <w:spacing w:line="240" w:lineRule="auto"/>
              <w:rPr>
                <w:rFonts w:cs="Arial"/>
              </w:rPr>
            </w:pPr>
            <w:r>
              <w:rPr>
                <w:rFonts w:cs="Arial"/>
              </w:rPr>
              <w:t xml:space="preserve">Elaborar las funciones que tiene el </w:t>
            </w:r>
            <w:proofErr w:type="spellStart"/>
            <w:r>
              <w:rPr>
                <w:rFonts w:cs="Arial"/>
              </w:rPr>
              <w:t>SQA</w:t>
            </w:r>
            <w:proofErr w:type="spellEnd"/>
            <w:r>
              <w:rPr>
                <w:rFonts w:cs="Arial"/>
              </w:rPr>
              <w:t>.</w:t>
            </w:r>
          </w:p>
        </w:tc>
        <w:tc>
          <w:tcPr>
            <w:tcW w:w="3202" w:type="dxa"/>
            <w:tcBorders>
              <w:top w:val="single" w:sz="4" w:space="0" w:color="000000"/>
              <w:left w:val="single" w:sz="4" w:space="0" w:color="000000"/>
              <w:bottom w:val="single" w:sz="4" w:space="0" w:color="000000"/>
              <w:right w:val="single" w:sz="4" w:space="0" w:color="000000"/>
            </w:tcBorders>
            <w:hideMark/>
          </w:tcPr>
          <w:p w14:paraId="677BE589" w14:textId="77777777" w:rsidR="001A48C3" w:rsidRDefault="001A48C3" w:rsidP="00632746">
            <w:pPr>
              <w:autoSpaceDE w:val="0"/>
              <w:autoSpaceDN w:val="0"/>
              <w:adjustRightInd w:val="0"/>
              <w:spacing w:line="240" w:lineRule="auto"/>
              <w:rPr>
                <w:rFonts w:cs="Arial"/>
              </w:rPr>
            </w:pPr>
            <w:r>
              <w:rPr>
                <w:rFonts w:cs="Arial"/>
              </w:rPr>
              <w:t>Es creativo en la elaboración de mapas mentales.</w:t>
            </w:r>
          </w:p>
        </w:tc>
      </w:tr>
      <w:tr w:rsidR="001A48C3" w14:paraId="55ABD56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3887CB8" w14:textId="77777777" w:rsidR="001A48C3" w:rsidRDefault="001A48C3" w:rsidP="00632746">
            <w:pPr>
              <w:autoSpaceDE w:val="0"/>
              <w:autoSpaceDN w:val="0"/>
              <w:adjustRightInd w:val="0"/>
              <w:spacing w:line="240" w:lineRule="auto"/>
              <w:rPr>
                <w:rFonts w:cs="Arial"/>
              </w:rPr>
            </w:pPr>
            <w:r>
              <w:rPr>
                <w:rFonts w:cs="Arial"/>
              </w:rPr>
              <w:t xml:space="preserve">Relación de la ingeniería de sistemas de información con </w:t>
            </w:r>
            <w:proofErr w:type="spellStart"/>
            <w:r>
              <w:rPr>
                <w:rFonts w:cs="Arial"/>
              </w:rPr>
              <w:t>SQA</w:t>
            </w:r>
            <w:proofErr w:type="spellEnd"/>
            <w:r>
              <w:rPr>
                <w:rFonts w:cs="Arial"/>
              </w:rPr>
              <w:t>.</w:t>
            </w:r>
          </w:p>
        </w:tc>
        <w:tc>
          <w:tcPr>
            <w:tcW w:w="3202" w:type="dxa"/>
            <w:tcBorders>
              <w:top w:val="single" w:sz="4" w:space="0" w:color="000000"/>
              <w:left w:val="single" w:sz="4" w:space="0" w:color="000000"/>
              <w:bottom w:val="single" w:sz="4" w:space="0" w:color="000000"/>
              <w:right w:val="single" w:sz="4" w:space="0" w:color="000000"/>
            </w:tcBorders>
          </w:tcPr>
          <w:p w14:paraId="26255791" w14:textId="77777777" w:rsidR="001A48C3" w:rsidRDefault="001A48C3" w:rsidP="00632746">
            <w:pPr>
              <w:autoSpaceDE w:val="0"/>
              <w:autoSpaceDN w:val="0"/>
              <w:adjustRightInd w:val="0"/>
              <w:spacing w:line="240" w:lineRule="auto"/>
              <w:rPr>
                <w:rFonts w:cs="Arial"/>
              </w:rPr>
            </w:pPr>
            <w:r>
              <w:rPr>
                <w:rFonts w:cs="Arial"/>
              </w:rPr>
              <w:t>Realizar una planificación para la calidad en un sistema de información.</w:t>
            </w:r>
          </w:p>
          <w:p w14:paraId="019D1C6A" w14:textId="77777777" w:rsidR="001A48C3" w:rsidRDefault="001A48C3" w:rsidP="00632746">
            <w:pPr>
              <w:autoSpaceDE w:val="0"/>
              <w:autoSpaceDN w:val="0"/>
              <w:adjustRightInd w:val="0"/>
              <w:spacing w:line="240" w:lineRule="auto"/>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0357AD9B" w14:textId="77777777" w:rsidR="001A48C3" w:rsidRDefault="001A48C3" w:rsidP="00632746">
            <w:pPr>
              <w:autoSpaceDE w:val="0"/>
              <w:autoSpaceDN w:val="0"/>
              <w:adjustRightInd w:val="0"/>
              <w:spacing w:line="240" w:lineRule="auto"/>
              <w:rPr>
                <w:rFonts w:cs="Arial"/>
              </w:rPr>
            </w:pPr>
            <w:r>
              <w:rPr>
                <w:rFonts w:cs="Arial"/>
              </w:rPr>
              <w:t>Trabaja de manera grupal propiciando la comunicación, el intercambio argumentado de ideas, la reflexión, y la colaboración.</w:t>
            </w:r>
          </w:p>
        </w:tc>
      </w:tr>
      <w:tr w:rsidR="001A48C3" w14:paraId="4533D7F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C2670F8" w14:textId="77777777" w:rsidR="001A48C3" w:rsidRDefault="001A48C3" w:rsidP="00632746">
            <w:pPr>
              <w:autoSpaceDE w:val="0"/>
              <w:autoSpaceDN w:val="0"/>
              <w:adjustRightInd w:val="0"/>
              <w:spacing w:line="240" w:lineRule="auto"/>
              <w:rPr>
                <w:rFonts w:cs="Arial"/>
              </w:rPr>
            </w:pPr>
            <w:r>
              <w:rPr>
                <w:rFonts w:cs="Arial"/>
              </w:rPr>
              <w:t xml:space="preserve">Actividades, roles y responsabilidades de los equipos de </w:t>
            </w:r>
            <w:proofErr w:type="spellStart"/>
            <w:r>
              <w:rPr>
                <w:rFonts w:cs="Arial"/>
              </w:rPr>
              <w:t>SQA</w:t>
            </w:r>
            <w:proofErr w:type="spellEnd"/>
            <w:r>
              <w:rPr>
                <w:rFonts w:cs="Arial"/>
              </w:rPr>
              <w:t>.</w:t>
            </w:r>
          </w:p>
        </w:tc>
        <w:tc>
          <w:tcPr>
            <w:tcW w:w="3202" w:type="dxa"/>
            <w:tcBorders>
              <w:top w:val="single" w:sz="4" w:space="0" w:color="000000"/>
              <w:left w:val="single" w:sz="4" w:space="0" w:color="000000"/>
              <w:bottom w:val="single" w:sz="4" w:space="0" w:color="000000"/>
              <w:right w:val="single" w:sz="4" w:space="0" w:color="000000"/>
            </w:tcBorders>
            <w:hideMark/>
          </w:tcPr>
          <w:p w14:paraId="29C8BC8D" w14:textId="77777777" w:rsidR="001A48C3" w:rsidRDefault="001A48C3" w:rsidP="00632746">
            <w:pPr>
              <w:autoSpaceDE w:val="0"/>
              <w:autoSpaceDN w:val="0"/>
              <w:adjustRightInd w:val="0"/>
              <w:spacing w:line="240" w:lineRule="auto"/>
              <w:rPr>
                <w:rFonts w:cs="Arial"/>
              </w:rPr>
            </w:pPr>
            <w:r>
              <w:rPr>
                <w:rFonts w:cs="Arial"/>
              </w:rPr>
              <w:t>Evaluar un sistema de información ya desarrollado aplicando estándares de calidad.</w:t>
            </w:r>
          </w:p>
        </w:tc>
        <w:tc>
          <w:tcPr>
            <w:tcW w:w="3202" w:type="dxa"/>
            <w:tcBorders>
              <w:top w:val="single" w:sz="4" w:space="0" w:color="000000"/>
              <w:left w:val="single" w:sz="4" w:space="0" w:color="000000"/>
              <w:bottom w:val="single" w:sz="4" w:space="0" w:color="000000"/>
              <w:right w:val="single" w:sz="4" w:space="0" w:color="000000"/>
            </w:tcBorders>
            <w:hideMark/>
          </w:tcPr>
          <w:p w14:paraId="14F63AA0" w14:textId="77777777" w:rsidR="001A48C3" w:rsidRDefault="001A48C3" w:rsidP="00632746">
            <w:pPr>
              <w:autoSpaceDE w:val="0"/>
              <w:autoSpaceDN w:val="0"/>
              <w:adjustRightInd w:val="0"/>
              <w:spacing w:line="240" w:lineRule="auto"/>
              <w:rPr>
                <w:rFonts w:cs="Arial"/>
              </w:rPr>
            </w:pPr>
            <w:r>
              <w:rPr>
                <w:rFonts w:cs="Arial"/>
              </w:rPr>
              <w:t>Demuestra orden en las planificaciones y evaluaciones de calidad que aplica al software.</w:t>
            </w:r>
          </w:p>
        </w:tc>
      </w:tr>
      <w:tr w:rsidR="001A48C3" w14:paraId="0C21DC1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0F07E95" w14:textId="77777777" w:rsidR="001A48C3" w:rsidRDefault="001A48C3" w:rsidP="00632746">
            <w:pPr>
              <w:autoSpaceDE w:val="0"/>
              <w:autoSpaceDN w:val="0"/>
              <w:adjustRightInd w:val="0"/>
              <w:spacing w:line="240" w:lineRule="auto"/>
              <w:rPr>
                <w:rFonts w:cs="Arial"/>
              </w:rPr>
            </w:pPr>
            <w:r>
              <w:rPr>
                <w:rFonts w:cs="Arial"/>
              </w:rPr>
              <w:t>Métodos, métricas, metodologías, y estándares para obtener calidad en los sistemas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55351D41" w14:textId="77777777" w:rsidR="001A48C3" w:rsidRDefault="001A48C3" w:rsidP="00632746">
            <w:pPr>
              <w:autoSpaceDE w:val="0"/>
              <w:autoSpaceDN w:val="0"/>
              <w:adjustRightInd w:val="0"/>
              <w:spacing w:line="240" w:lineRule="auto"/>
              <w:rPr>
                <w:rFonts w:cs="Arial"/>
              </w:rPr>
            </w:pPr>
            <w:proofErr w:type="gramStart"/>
            <w:r>
              <w:rPr>
                <w:rFonts w:cs="Arial"/>
              </w:rPr>
              <w:t>Asegurar</w:t>
            </w:r>
            <w:proofErr w:type="gramEnd"/>
            <w:r>
              <w:rPr>
                <w:rFonts w:cs="Arial"/>
              </w:rPr>
              <w:t xml:space="preserve"> que los requerimientos establecidos cumplan con estándares de calidad.</w:t>
            </w:r>
          </w:p>
        </w:tc>
        <w:tc>
          <w:tcPr>
            <w:tcW w:w="3202" w:type="dxa"/>
            <w:tcBorders>
              <w:top w:val="single" w:sz="4" w:space="0" w:color="000000"/>
              <w:left w:val="single" w:sz="4" w:space="0" w:color="000000"/>
              <w:bottom w:val="single" w:sz="4" w:space="0" w:color="000000"/>
              <w:right w:val="single" w:sz="4" w:space="0" w:color="000000"/>
            </w:tcBorders>
            <w:hideMark/>
          </w:tcPr>
          <w:p w14:paraId="71B01BA7" w14:textId="77777777" w:rsidR="001A48C3" w:rsidRDefault="001A48C3" w:rsidP="00632746">
            <w:pPr>
              <w:autoSpaceDE w:val="0"/>
              <w:autoSpaceDN w:val="0"/>
              <w:adjustRightInd w:val="0"/>
              <w:spacing w:line="240" w:lineRule="auto"/>
              <w:rPr>
                <w:rFonts w:cs="Arial"/>
              </w:rPr>
            </w:pPr>
            <w:r>
              <w:rPr>
                <w:rFonts w:cs="Arial"/>
              </w:rPr>
              <w:t>Demuestra orden en las planificaciones y evaluaciones de calidad que aplica al software.</w:t>
            </w:r>
          </w:p>
        </w:tc>
      </w:tr>
    </w:tbl>
    <w:p w14:paraId="0A05331A" w14:textId="77777777" w:rsidR="001A48C3" w:rsidRDefault="001A48C3" w:rsidP="00632746">
      <w:pPr>
        <w:spacing w:line="240" w:lineRule="auto"/>
        <w:contextualSpacing/>
        <w:rPr>
          <w:rFonts w:eastAsia="Times New Roman" w:cs="Arial"/>
          <w:b/>
          <w:lang w:eastAsia="ja-JP"/>
        </w:rPr>
      </w:pPr>
    </w:p>
    <w:p w14:paraId="048630A2" w14:textId="77777777" w:rsidR="001A48C3" w:rsidRDefault="001A48C3" w:rsidP="00632746">
      <w:pPr>
        <w:spacing w:line="240" w:lineRule="auto"/>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74BA186C" w14:textId="77777777" w:rsidTr="00BF7DF4">
        <w:tc>
          <w:tcPr>
            <w:tcW w:w="3202" w:type="dxa"/>
            <w:tcBorders>
              <w:top w:val="single" w:sz="4" w:space="0" w:color="000000"/>
              <w:left w:val="single" w:sz="4" w:space="0" w:color="000000"/>
              <w:bottom w:val="single" w:sz="4" w:space="0" w:color="000000"/>
              <w:right w:val="single" w:sz="4" w:space="0" w:color="000000"/>
            </w:tcBorders>
            <w:vAlign w:val="center"/>
            <w:hideMark/>
          </w:tcPr>
          <w:p w14:paraId="2B047591"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651F16C9" w14:textId="77777777" w:rsidR="001A48C3" w:rsidRDefault="001A48C3" w:rsidP="00632746">
            <w:pPr>
              <w:spacing w:line="240" w:lineRule="auto"/>
              <w:contextualSpacing/>
              <w:rPr>
                <w:rFonts w:cs="Arial"/>
              </w:rPr>
            </w:pPr>
            <w:r>
              <w:rPr>
                <w:rFonts w:cs="Arial"/>
              </w:rPr>
              <w:t>4. Aplicar normas, modelos y estándares de calidad en el entorno del desarrollo de Software.</w:t>
            </w:r>
          </w:p>
        </w:tc>
      </w:tr>
      <w:tr w:rsidR="001A48C3" w14:paraId="3C751AC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247EDA8" w14:textId="77777777" w:rsidR="001A48C3" w:rsidRDefault="001A48C3" w:rsidP="00632746">
            <w:pPr>
              <w:spacing w:line="240" w:lineRule="auto"/>
              <w:jc w:val="center"/>
              <w:rPr>
                <w:rFonts w:cs="Arial"/>
                <w:b/>
              </w:rPr>
            </w:pPr>
            <w:r>
              <w:rPr>
                <w:rFonts w:cs="Arial"/>
                <w:b/>
              </w:rPr>
              <w:t>Contenidos</w:t>
            </w:r>
          </w:p>
        </w:tc>
      </w:tr>
      <w:tr w:rsidR="001A48C3" w14:paraId="2C6FB789"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391087A" w14:textId="77777777" w:rsidR="001A48C3" w:rsidRDefault="001A48C3" w:rsidP="00632746">
            <w:pPr>
              <w:spacing w:line="240" w:lineRule="auto"/>
              <w:jc w:val="center"/>
              <w:rPr>
                <w:rFonts w:cs="Arial"/>
                <w:b/>
              </w:rPr>
            </w:pPr>
            <w:r>
              <w:rPr>
                <w:rFonts w:cs="Arial"/>
                <w:b/>
              </w:rPr>
              <w:lastRenderedPageBreak/>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DFF1567"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5DE4C53E" w14:textId="77777777" w:rsidR="001A48C3" w:rsidRDefault="001A48C3" w:rsidP="00632746">
            <w:pPr>
              <w:spacing w:line="240" w:lineRule="auto"/>
              <w:jc w:val="center"/>
              <w:rPr>
                <w:rFonts w:cs="Arial"/>
                <w:b/>
              </w:rPr>
            </w:pPr>
            <w:r>
              <w:rPr>
                <w:rFonts w:cs="Arial"/>
                <w:b/>
              </w:rPr>
              <w:t>Saber ser o contenido actitudinal</w:t>
            </w:r>
          </w:p>
        </w:tc>
      </w:tr>
      <w:tr w:rsidR="001A48C3" w14:paraId="0C5857CF" w14:textId="77777777" w:rsidTr="001A48C3">
        <w:tc>
          <w:tcPr>
            <w:tcW w:w="3202" w:type="dxa"/>
            <w:tcBorders>
              <w:top w:val="single" w:sz="4" w:space="0" w:color="000000"/>
              <w:left w:val="single" w:sz="4" w:space="0" w:color="000000"/>
              <w:bottom w:val="single" w:sz="4" w:space="0" w:color="000000"/>
              <w:right w:val="single" w:sz="4" w:space="0" w:color="000000"/>
            </w:tcBorders>
          </w:tcPr>
          <w:p w14:paraId="54E0DEB5" w14:textId="77777777" w:rsidR="001A48C3" w:rsidRDefault="001A48C3" w:rsidP="00632746">
            <w:pPr>
              <w:autoSpaceDE w:val="0"/>
              <w:autoSpaceDN w:val="0"/>
              <w:adjustRightInd w:val="0"/>
              <w:spacing w:line="240" w:lineRule="auto"/>
              <w:rPr>
                <w:rFonts w:cs="Arial"/>
              </w:rPr>
            </w:pPr>
            <w:r>
              <w:rPr>
                <w:rFonts w:cs="Arial"/>
              </w:rPr>
              <w:t>Tipos de normas.</w:t>
            </w:r>
          </w:p>
          <w:p w14:paraId="51CC9AB9" w14:textId="77777777" w:rsidR="001A48C3" w:rsidRDefault="001A48C3" w:rsidP="00632746">
            <w:pPr>
              <w:pStyle w:val="Prrafodelista"/>
              <w:spacing w:line="240" w:lineRule="auto"/>
              <w:ind w:left="455"/>
              <w:rPr>
                <w:rFonts w:cs="Arial"/>
              </w:rPr>
            </w:pPr>
          </w:p>
          <w:p w14:paraId="3158844C" w14:textId="77777777" w:rsidR="001A48C3" w:rsidRDefault="001A48C3" w:rsidP="00632746">
            <w:pPr>
              <w:pStyle w:val="Prrafodelista"/>
              <w:spacing w:line="240" w:lineRule="auto"/>
              <w:ind w:left="455"/>
              <w:rPr>
                <w:rFonts w:cs="Arial"/>
              </w:rPr>
            </w:pPr>
          </w:p>
        </w:tc>
        <w:tc>
          <w:tcPr>
            <w:tcW w:w="3202" w:type="dxa"/>
            <w:tcBorders>
              <w:top w:val="single" w:sz="4" w:space="0" w:color="000000"/>
              <w:left w:val="single" w:sz="4" w:space="0" w:color="000000"/>
              <w:bottom w:val="single" w:sz="4" w:space="0" w:color="000000"/>
              <w:right w:val="single" w:sz="4" w:space="0" w:color="000000"/>
            </w:tcBorders>
            <w:hideMark/>
          </w:tcPr>
          <w:p w14:paraId="2BD83053" w14:textId="77777777" w:rsidR="001A48C3" w:rsidRDefault="001A48C3" w:rsidP="00632746">
            <w:pPr>
              <w:autoSpaceDE w:val="0"/>
              <w:autoSpaceDN w:val="0"/>
              <w:adjustRightInd w:val="0"/>
              <w:spacing w:line="240" w:lineRule="auto"/>
              <w:rPr>
                <w:rFonts w:cs="Arial"/>
              </w:rPr>
            </w:pPr>
            <w:r>
              <w:rPr>
                <w:rFonts w:cs="Arial"/>
              </w:rPr>
              <w:t xml:space="preserve">Identificar las normas que se colocarán para la auditoria </w:t>
            </w:r>
          </w:p>
        </w:tc>
        <w:tc>
          <w:tcPr>
            <w:tcW w:w="3202" w:type="dxa"/>
            <w:tcBorders>
              <w:top w:val="single" w:sz="4" w:space="0" w:color="000000"/>
              <w:left w:val="single" w:sz="4" w:space="0" w:color="000000"/>
              <w:bottom w:val="single" w:sz="4" w:space="0" w:color="000000"/>
              <w:right w:val="single" w:sz="4" w:space="0" w:color="000000"/>
            </w:tcBorders>
          </w:tcPr>
          <w:p w14:paraId="1FC2BC64" w14:textId="77777777" w:rsidR="001A48C3" w:rsidRDefault="001A48C3" w:rsidP="00632746">
            <w:pPr>
              <w:autoSpaceDE w:val="0"/>
              <w:autoSpaceDN w:val="0"/>
              <w:adjustRightInd w:val="0"/>
              <w:spacing w:line="240" w:lineRule="auto"/>
              <w:rPr>
                <w:rFonts w:cs="Arial"/>
              </w:rPr>
            </w:pPr>
            <w:r>
              <w:rPr>
                <w:rFonts w:cs="Arial"/>
              </w:rPr>
              <w:t>Actúa ético en su entorno inmediato y contexto social.</w:t>
            </w:r>
          </w:p>
          <w:p w14:paraId="0CC212CF" w14:textId="77777777" w:rsidR="001A48C3" w:rsidRDefault="001A48C3" w:rsidP="00632746">
            <w:pPr>
              <w:autoSpaceDE w:val="0"/>
              <w:autoSpaceDN w:val="0"/>
              <w:adjustRightInd w:val="0"/>
              <w:spacing w:line="240" w:lineRule="auto"/>
              <w:rPr>
                <w:rFonts w:cs="Arial"/>
              </w:rPr>
            </w:pPr>
          </w:p>
        </w:tc>
      </w:tr>
      <w:tr w:rsidR="001A48C3" w14:paraId="1B446EC9"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342D540D" w14:textId="77777777" w:rsidR="001A48C3" w:rsidRDefault="001A48C3" w:rsidP="00632746">
            <w:pPr>
              <w:autoSpaceDE w:val="0"/>
              <w:autoSpaceDN w:val="0"/>
              <w:adjustRightInd w:val="0"/>
              <w:spacing w:line="240" w:lineRule="auto"/>
              <w:rPr>
                <w:rFonts w:cs="Arial"/>
              </w:rPr>
            </w:pPr>
            <w:r>
              <w:rPr>
                <w:rFonts w:cs="Arial"/>
              </w:rPr>
              <w:t>Normas actuales y emergentes aplicadas a la auditoria informática.</w:t>
            </w:r>
          </w:p>
        </w:tc>
        <w:tc>
          <w:tcPr>
            <w:tcW w:w="3202" w:type="dxa"/>
            <w:tcBorders>
              <w:top w:val="single" w:sz="4" w:space="0" w:color="000000"/>
              <w:left w:val="single" w:sz="4" w:space="0" w:color="000000"/>
              <w:bottom w:val="single" w:sz="4" w:space="0" w:color="000000"/>
              <w:right w:val="single" w:sz="4" w:space="0" w:color="000000"/>
            </w:tcBorders>
            <w:hideMark/>
          </w:tcPr>
          <w:p w14:paraId="49FE44DF" w14:textId="77777777" w:rsidR="001A48C3" w:rsidRDefault="001A48C3" w:rsidP="00632746">
            <w:pPr>
              <w:autoSpaceDE w:val="0"/>
              <w:autoSpaceDN w:val="0"/>
              <w:adjustRightInd w:val="0"/>
              <w:spacing w:line="240" w:lineRule="auto"/>
              <w:rPr>
                <w:rFonts w:cs="Arial"/>
              </w:rPr>
            </w:pPr>
            <w:r>
              <w:rPr>
                <w:rFonts w:cs="Arial"/>
              </w:rPr>
              <w:t xml:space="preserve">Aplicar normativas de </w:t>
            </w:r>
            <w:proofErr w:type="spellStart"/>
            <w:r>
              <w:rPr>
                <w:rFonts w:cs="Arial"/>
              </w:rPr>
              <w:t>auditoria</w:t>
            </w:r>
            <w:proofErr w:type="spellEnd"/>
            <w:r>
              <w:rPr>
                <w:rFonts w:cs="Arial"/>
              </w:rPr>
              <w:t xml:space="preserve"> de sistemas </w:t>
            </w:r>
          </w:p>
        </w:tc>
        <w:tc>
          <w:tcPr>
            <w:tcW w:w="3202" w:type="dxa"/>
            <w:tcBorders>
              <w:top w:val="single" w:sz="4" w:space="0" w:color="000000"/>
              <w:left w:val="single" w:sz="4" w:space="0" w:color="000000"/>
              <w:bottom w:val="single" w:sz="4" w:space="0" w:color="000000"/>
              <w:right w:val="single" w:sz="4" w:space="0" w:color="000000"/>
            </w:tcBorders>
          </w:tcPr>
          <w:p w14:paraId="3AA50A29" w14:textId="77777777" w:rsidR="001A48C3" w:rsidRDefault="001A48C3" w:rsidP="00085DF7">
            <w:pPr>
              <w:pStyle w:val="Prrafodelista"/>
              <w:numPr>
                <w:ilvl w:val="0"/>
                <w:numId w:val="294"/>
              </w:numPr>
              <w:autoSpaceDE w:val="0"/>
              <w:autoSpaceDN w:val="0"/>
              <w:adjustRightInd w:val="0"/>
              <w:spacing w:line="240" w:lineRule="auto"/>
              <w:ind w:left="0"/>
              <w:rPr>
                <w:rFonts w:cs="Arial"/>
              </w:rPr>
            </w:pPr>
            <w:r>
              <w:rPr>
                <w:rFonts w:cs="Arial"/>
              </w:rPr>
              <w:t>Trabaja en forma autónoma.</w:t>
            </w:r>
          </w:p>
          <w:p w14:paraId="688396FE" w14:textId="77777777" w:rsidR="001A48C3" w:rsidRDefault="001A48C3" w:rsidP="00632746">
            <w:pPr>
              <w:autoSpaceDE w:val="0"/>
              <w:autoSpaceDN w:val="0"/>
              <w:adjustRightInd w:val="0"/>
              <w:spacing w:line="240" w:lineRule="auto"/>
              <w:rPr>
                <w:rFonts w:cs="Arial"/>
              </w:rPr>
            </w:pPr>
          </w:p>
        </w:tc>
      </w:tr>
      <w:tr w:rsidR="001A48C3" w14:paraId="2468E68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B5AC6B3" w14:textId="77777777" w:rsidR="001A48C3" w:rsidRDefault="001A48C3" w:rsidP="00632746">
            <w:pPr>
              <w:autoSpaceDE w:val="0"/>
              <w:autoSpaceDN w:val="0"/>
              <w:adjustRightInd w:val="0"/>
              <w:spacing w:line="240" w:lineRule="auto"/>
              <w:rPr>
                <w:rFonts w:cs="Arial"/>
              </w:rPr>
            </w:pPr>
            <w:r>
              <w:rPr>
                <w:rFonts w:cs="Arial"/>
              </w:rPr>
              <w:t>Nomenclatura y certificación de los estándares de calidad.</w:t>
            </w:r>
          </w:p>
        </w:tc>
        <w:tc>
          <w:tcPr>
            <w:tcW w:w="3202" w:type="dxa"/>
            <w:tcBorders>
              <w:top w:val="single" w:sz="4" w:space="0" w:color="000000"/>
              <w:left w:val="single" w:sz="4" w:space="0" w:color="000000"/>
              <w:bottom w:val="single" w:sz="4" w:space="0" w:color="000000"/>
              <w:right w:val="single" w:sz="4" w:space="0" w:color="000000"/>
            </w:tcBorders>
            <w:hideMark/>
          </w:tcPr>
          <w:p w14:paraId="548584E9" w14:textId="77777777" w:rsidR="001A48C3" w:rsidRDefault="001A48C3" w:rsidP="00632746">
            <w:pPr>
              <w:autoSpaceDE w:val="0"/>
              <w:autoSpaceDN w:val="0"/>
              <w:adjustRightInd w:val="0"/>
              <w:spacing w:line="240" w:lineRule="auto"/>
              <w:rPr>
                <w:rFonts w:cs="Arial"/>
              </w:rPr>
            </w:pPr>
            <w:r>
              <w:rPr>
                <w:rFonts w:cs="Arial"/>
              </w:rPr>
              <w:t>Generar un reporte de hallazgos y recomendaciones en función de las normas y estándares establecidos para un sistema de información.</w:t>
            </w:r>
          </w:p>
        </w:tc>
        <w:tc>
          <w:tcPr>
            <w:tcW w:w="3202" w:type="dxa"/>
            <w:tcBorders>
              <w:top w:val="single" w:sz="4" w:space="0" w:color="000000"/>
              <w:left w:val="single" w:sz="4" w:space="0" w:color="000000"/>
              <w:bottom w:val="single" w:sz="4" w:space="0" w:color="000000"/>
              <w:right w:val="single" w:sz="4" w:space="0" w:color="000000"/>
            </w:tcBorders>
          </w:tcPr>
          <w:p w14:paraId="2148CE37" w14:textId="77777777" w:rsidR="001A48C3" w:rsidRDefault="001A48C3" w:rsidP="00085DF7">
            <w:pPr>
              <w:pStyle w:val="Prrafodelista"/>
              <w:numPr>
                <w:ilvl w:val="0"/>
                <w:numId w:val="294"/>
              </w:numPr>
              <w:autoSpaceDE w:val="0"/>
              <w:autoSpaceDN w:val="0"/>
              <w:adjustRightInd w:val="0"/>
              <w:spacing w:line="240" w:lineRule="auto"/>
              <w:ind w:left="0"/>
              <w:rPr>
                <w:rFonts w:cs="Arial"/>
              </w:rPr>
            </w:pPr>
            <w:r>
              <w:rPr>
                <w:rFonts w:cs="Arial"/>
              </w:rPr>
              <w:t>Desarrolla Habilidades de investigación.</w:t>
            </w:r>
          </w:p>
          <w:p w14:paraId="011BD938" w14:textId="77777777" w:rsidR="001A48C3" w:rsidRDefault="001A48C3" w:rsidP="00632746">
            <w:pPr>
              <w:autoSpaceDE w:val="0"/>
              <w:autoSpaceDN w:val="0"/>
              <w:adjustRightInd w:val="0"/>
              <w:spacing w:line="240" w:lineRule="auto"/>
              <w:rPr>
                <w:rFonts w:cs="Arial"/>
              </w:rPr>
            </w:pPr>
          </w:p>
        </w:tc>
      </w:tr>
      <w:tr w:rsidR="001A48C3" w14:paraId="18FCC36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76090D3" w14:textId="77777777" w:rsidR="001A48C3" w:rsidRDefault="001A48C3" w:rsidP="00632746">
            <w:pPr>
              <w:autoSpaceDE w:val="0"/>
              <w:autoSpaceDN w:val="0"/>
              <w:adjustRightInd w:val="0"/>
              <w:spacing w:line="240" w:lineRule="auto"/>
              <w:rPr>
                <w:rFonts w:cs="Arial"/>
              </w:rPr>
            </w:pPr>
            <w:r>
              <w:rPr>
                <w:rFonts w:cs="Arial"/>
              </w:rPr>
              <w:t>Tendencias actuales aplicadas a la calidad en los Sistemas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7EA0D470" w14:textId="77777777" w:rsidR="001A48C3" w:rsidRDefault="001A48C3" w:rsidP="00632746">
            <w:pPr>
              <w:autoSpaceDE w:val="0"/>
              <w:autoSpaceDN w:val="0"/>
              <w:adjustRightInd w:val="0"/>
              <w:spacing w:line="240" w:lineRule="auto"/>
              <w:rPr>
                <w:rFonts w:cs="Arial"/>
              </w:rPr>
            </w:pPr>
            <w:r>
              <w:rPr>
                <w:rFonts w:cs="Arial"/>
              </w:rPr>
              <w:t>Aplicar normas y estándares de calidad necesarias en el desarrollo de sistemas de información.</w:t>
            </w:r>
          </w:p>
        </w:tc>
        <w:tc>
          <w:tcPr>
            <w:tcW w:w="3202" w:type="dxa"/>
            <w:tcBorders>
              <w:top w:val="single" w:sz="4" w:space="0" w:color="000000"/>
              <w:left w:val="single" w:sz="4" w:space="0" w:color="000000"/>
              <w:bottom w:val="single" w:sz="4" w:space="0" w:color="000000"/>
              <w:right w:val="single" w:sz="4" w:space="0" w:color="000000"/>
            </w:tcBorders>
            <w:hideMark/>
          </w:tcPr>
          <w:p w14:paraId="7B02D6DA" w14:textId="77777777" w:rsidR="001A48C3" w:rsidRDefault="001A48C3" w:rsidP="00085DF7">
            <w:pPr>
              <w:pStyle w:val="Prrafodelista"/>
              <w:numPr>
                <w:ilvl w:val="0"/>
                <w:numId w:val="294"/>
              </w:numPr>
              <w:autoSpaceDE w:val="0"/>
              <w:autoSpaceDN w:val="0"/>
              <w:adjustRightInd w:val="0"/>
              <w:spacing w:line="240" w:lineRule="auto"/>
              <w:ind w:left="0"/>
              <w:rPr>
                <w:rFonts w:cs="Arial"/>
              </w:rPr>
            </w:pPr>
            <w:r>
              <w:rPr>
                <w:rFonts w:cs="Arial"/>
              </w:rPr>
              <w:t>Estructura ideas y argumentos de manera clara.</w:t>
            </w:r>
          </w:p>
          <w:p w14:paraId="36F9674D" w14:textId="77777777" w:rsidR="001A48C3" w:rsidRDefault="001A48C3" w:rsidP="00632746">
            <w:pPr>
              <w:autoSpaceDE w:val="0"/>
              <w:autoSpaceDN w:val="0"/>
              <w:adjustRightInd w:val="0"/>
              <w:spacing w:line="240" w:lineRule="auto"/>
              <w:rPr>
                <w:rFonts w:cs="Arial"/>
              </w:rPr>
            </w:pPr>
            <w:r>
              <w:rPr>
                <w:rFonts w:cs="Arial"/>
              </w:rPr>
              <w:t>Aporta puntos de vista con apertura y considera los de otras personas de manera reflexiva.</w:t>
            </w:r>
          </w:p>
        </w:tc>
      </w:tr>
    </w:tbl>
    <w:p w14:paraId="33E1E6E5" w14:textId="77777777" w:rsidR="001A48C3" w:rsidRDefault="001A48C3" w:rsidP="00632746">
      <w:pPr>
        <w:spacing w:line="240" w:lineRule="auto"/>
        <w:contextualSpacing/>
        <w:rPr>
          <w:rFonts w:eastAsia="Times New Roman" w:cs="Arial"/>
          <w:b/>
          <w:lang w:eastAsia="ja-JP"/>
        </w:rPr>
      </w:pPr>
    </w:p>
    <w:p w14:paraId="7C639ECD" w14:textId="77777777" w:rsidR="001A48C3" w:rsidRDefault="001A48C3" w:rsidP="00632746">
      <w:pPr>
        <w:spacing w:before="120" w:after="0" w:line="240" w:lineRule="auto"/>
        <w:contextualSpacing/>
        <w:rPr>
          <w:rFonts w:eastAsia="Times New Roman" w:cs="Arial"/>
          <w:b/>
          <w:lang w:eastAsia="ja-JP"/>
        </w:rPr>
      </w:pPr>
    </w:p>
    <w:p w14:paraId="14D026D8" w14:textId="77777777" w:rsidR="001A48C3" w:rsidRDefault="001A48C3" w:rsidP="00632746">
      <w:pPr>
        <w:pStyle w:val="Ttulo2"/>
        <w:spacing w:line="240" w:lineRule="auto"/>
        <w:rPr>
          <w:rFonts w:eastAsia="Calibri"/>
        </w:rPr>
      </w:pPr>
      <w:bookmarkStart w:id="1592" w:name="_Toc57655938"/>
      <w:bookmarkStart w:id="1593" w:name="_Toc57968164"/>
      <w:bookmarkStart w:id="1594" w:name="_Toc58002317"/>
      <w:bookmarkStart w:id="1595" w:name="_Toc58011425"/>
      <w:bookmarkStart w:id="1596" w:name="_Toc59214449"/>
      <w:r>
        <w:rPr>
          <w:rFonts w:eastAsia="Calibri"/>
        </w:rPr>
        <w:t>IV.- Estrategias metodológicas</w:t>
      </w:r>
      <w:bookmarkEnd w:id="1592"/>
      <w:bookmarkEnd w:id="1593"/>
      <w:bookmarkEnd w:id="1594"/>
      <w:bookmarkEnd w:id="1595"/>
      <w:bookmarkEnd w:id="1596"/>
    </w:p>
    <w:p w14:paraId="106EF66D" w14:textId="77777777" w:rsidR="001A48C3" w:rsidRDefault="001A48C3" w:rsidP="00632746">
      <w:pPr>
        <w:spacing w:after="0" w:line="240" w:lineRule="auto"/>
        <w:rPr>
          <w:rFonts w:eastAsia="Calibri" w:cs="Arial"/>
          <w:b/>
          <w:sz w:val="24"/>
          <w:szCs w:val="24"/>
        </w:rPr>
      </w:pPr>
    </w:p>
    <w:p w14:paraId="0BF071CB"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Se propone estrategia metodológica activa participativa para el desarrollo del módulo no presencial en el cual el docente hará el papel de tutor y orientará dicho proceso a través de la aplicación de actividades y uso de recursos de la plataforma virtual entre los cuales podrían sugerirse las que se enlistan: </w:t>
      </w:r>
    </w:p>
    <w:p w14:paraId="224A2315" w14:textId="77777777" w:rsidR="001A48C3" w:rsidRDefault="001A48C3" w:rsidP="00632746">
      <w:pPr>
        <w:spacing w:after="0" w:line="240" w:lineRule="auto"/>
        <w:ind w:left="502"/>
        <w:rPr>
          <w:rFonts w:eastAsia="Times New Roman" w:cs="Arial"/>
          <w:lang w:eastAsia="ja-JP"/>
        </w:rPr>
      </w:pPr>
    </w:p>
    <w:p w14:paraId="1130A829"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 xml:space="preserve">Lectura dirigida a través de aula invertida acompañado de foros, recursos digitales como archivos, libros entre otros. </w:t>
      </w:r>
    </w:p>
    <w:p w14:paraId="12AFE3F8"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Panel de discusión</w:t>
      </w:r>
    </w:p>
    <w:p w14:paraId="00C967FB" w14:textId="15B67FB2" w:rsidR="001A48C3" w:rsidRDefault="00F42EF2"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Exposiciones en</w:t>
      </w:r>
      <w:r w:rsidR="001A48C3">
        <w:rPr>
          <w:rFonts w:eastAsia="Times New Roman" w:cs="Arial"/>
          <w:lang w:eastAsia="ja-JP"/>
        </w:rPr>
        <w:t xml:space="preserve"> sesiones de conferencia sobre investigaciones bibliográficas</w:t>
      </w:r>
    </w:p>
    <w:p w14:paraId="49A6B537" w14:textId="77777777" w:rsidR="001A48C3" w:rsidRDefault="001A48C3" w:rsidP="00FB7E52">
      <w:pPr>
        <w:numPr>
          <w:ilvl w:val="0"/>
          <w:numId w:val="67"/>
        </w:numPr>
        <w:tabs>
          <w:tab w:val="left" w:pos="993"/>
        </w:tabs>
        <w:spacing w:after="0" w:line="240" w:lineRule="auto"/>
        <w:ind w:hanging="11"/>
        <w:contextualSpacing/>
        <w:rPr>
          <w:rFonts w:eastAsia="Times New Roman" w:cs="Arial"/>
          <w:lang w:eastAsia="ja-JP"/>
        </w:rPr>
      </w:pPr>
      <w:r>
        <w:rPr>
          <w:rFonts w:eastAsia="Times New Roman" w:cs="Arial"/>
          <w:lang w:eastAsia="ja-JP"/>
        </w:rPr>
        <w:t xml:space="preserve">Trabajos de investigación haciendo uso de herramientas colaborativas como wikis, foros, chat entre otros. </w:t>
      </w:r>
    </w:p>
    <w:p w14:paraId="1B82DF31" w14:textId="77777777" w:rsidR="001A48C3" w:rsidRDefault="001A48C3" w:rsidP="00632746">
      <w:pPr>
        <w:tabs>
          <w:tab w:val="left" w:pos="993"/>
        </w:tabs>
        <w:spacing w:after="0" w:line="240" w:lineRule="auto"/>
        <w:ind w:left="720"/>
        <w:contextualSpacing/>
        <w:rPr>
          <w:rFonts w:eastAsia="Times New Roman" w:cs="Arial"/>
          <w:lang w:eastAsia="ja-JP"/>
        </w:rPr>
      </w:pPr>
    </w:p>
    <w:p w14:paraId="06B92270" w14:textId="77777777" w:rsidR="001A48C3" w:rsidRDefault="001A48C3" w:rsidP="00632746">
      <w:pPr>
        <w:spacing w:after="0" w:line="240" w:lineRule="auto"/>
        <w:rPr>
          <w:rFonts w:eastAsia="Times New Roman" w:cs="Arial"/>
          <w:lang w:eastAsia="ja-JP"/>
        </w:rPr>
      </w:pPr>
      <w:r>
        <w:rPr>
          <w:rFonts w:eastAsia="Times New Roman" w:cs="Arial"/>
          <w:lang w:eastAsia="ja-JP"/>
        </w:rPr>
        <w:t>Además, los estudiantes se involucrarán activamente con la información, mediante la discusión y práctica de los contenidos. Se pondrá énfasis en la aplicación de metodologías estandarizadas, para el éxito en el proceso de enseñanza aprendizaje.</w:t>
      </w:r>
    </w:p>
    <w:p w14:paraId="076AC8AE" w14:textId="77777777" w:rsidR="001A48C3" w:rsidRDefault="001A48C3" w:rsidP="00632746">
      <w:pPr>
        <w:spacing w:after="0" w:line="240" w:lineRule="auto"/>
        <w:ind w:right="282"/>
        <w:rPr>
          <w:rFonts w:eastAsia="Times New Roman" w:cs="Arial"/>
          <w:lang w:eastAsia="ja-JP"/>
        </w:rPr>
      </w:pPr>
    </w:p>
    <w:p w14:paraId="26A17236"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El estudiante deberá ser capaz de desarrollar en forma adecuada y con buena actitud, proyectos tales como:</w:t>
      </w:r>
    </w:p>
    <w:p w14:paraId="1AA74189" w14:textId="77777777" w:rsidR="001A48C3" w:rsidRDefault="001A48C3" w:rsidP="00632746">
      <w:pPr>
        <w:spacing w:after="0" w:line="240" w:lineRule="auto"/>
        <w:rPr>
          <w:rFonts w:eastAsia="Times New Roman" w:cs="Arial"/>
          <w:bCs/>
          <w:lang w:eastAsia="ja-JP"/>
        </w:rPr>
      </w:pPr>
    </w:p>
    <w:p w14:paraId="1D89D5ED" w14:textId="77777777" w:rsidR="001A48C3" w:rsidRDefault="001A48C3" w:rsidP="00632746">
      <w:pPr>
        <w:spacing w:after="0" w:line="240" w:lineRule="auto"/>
        <w:rPr>
          <w:rFonts w:eastAsia="Times New Roman" w:cs="Arial"/>
          <w:bCs/>
          <w:lang w:eastAsia="ja-JP"/>
        </w:rPr>
      </w:pPr>
      <w:r>
        <w:rPr>
          <w:rFonts w:cs="Arial"/>
        </w:rPr>
        <w:t>1. Evaluar un sistema de información ya desarrollado aplicando estándares de calidad</w:t>
      </w:r>
      <w:r>
        <w:rPr>
          <w:rFonts w:eastAsia="Times New Roman" w:cs="Arial"/>
          <w:bCs/>
          <w:lang w:eastAsia="ja-JP"/>
        </w:rPr>
        <w:t>.</w:t>
      </w:r>
    </w:p>
    <w:p w14:paraId="4BE09E91" w14:textId="77777777" w:rsidR="001A48C3" w:rsidRDefault="001A48C3" w:rsidP="00085DF7">
      <w:pPr>
        <w:pStyle w:val="Prrafodelista"/>
        <w:numPr>
          <w:ilvl w:val="0"/>
          <w:numId w:val="295"/>
        </w:numPr>
        <w:spacing w:after="0" w:line="240" w:lineRule="auto"/>
        <w:rPr>
          <w:rFonts w:eastAsia="Times New Roman" w:cs="Arial"/>
          <w:bCs/>
          <w:lang w:eastAsia="ja-JP"/>
        </w:rPr>
      </w:pPr>
      <w:r>
        <w:rPr>
          <w:rFonts w:eastAsia="Times New Roman" w:cs="Arial"/>
          <w:bCs/>
          <w:lang w:eastAsia="ja-JP"/>
        </w:rPr>
        <w:lastRenderedPageBreak/>
        <w:t>Crear un portafolio personal para contabilizar errores, defectos y calidad del software.</w:t>
      </w:r>
    </w:p>
    <w:p w14:paraId="033006BB" w14:textId="77777777" w:rsidR="001A48C3" w:rsidRDefault="001A48C3" w:rsidP="00085DF7">
      <w:pPr>
        <w:pStyle w:val="Prrafodelista"/>
        <w:numPr>
          <w:ilvl w:val="0"/>
          <w:numId w:val="295"/>
        </w:numPr>
        <w:spacing w:after="0" w:line="240" w:lineRule="auto"/>
        <w:rPr>
          <w:rFonts w:eastAsia="Times New Roman" w:cs="Arial"/>
          <w:bCs/>
          <w:lang w:eastAsia="ja-JP"/>
        </w:rPr>
      </w:pPr>
      <w:r>
        <w:rPr>
          <w:rFonts w:cs="Arial"/>
        </w:rPr>
        <w:t>Aplicar métricas de calidad.</w:t>
      </w:r>
    </w:p>
    <w:p w14:paraId="647EF68B" w14:textId="77777777" w:rsidR="001A48C3" w:rsidRDefault="001A48C3" w:rsidP="00632746">
      <w:pPr>
        <w:spacing w:after="0" w:line="240" w:lineRule="auto"/>
        <w:rPr>
          <w:rFonts w:eastAsia="Times New Roman" w:cs="Arial"/>
          <w:bCs/>
          <w:lang w:eastAsia="ja-JP"/>
        </w:rPr>
      </w:pPr>
      <w:r>
        <w:rPr>
          <w:rFonts w:eastAsia="Times New Roman" w:cs="Arial"/>
          <w:bCs/>
          <w:lang w:eastAsia="ja-JP"/>
        </w:rPr>
        <w:t xml:space="preserve">2. </w:t>
      </w:r>
      <w:r>
        <w:rPr>
          <w:rFonts w:cs="Arial"/>
        </w:rPr>
        <w:t xml:space="preserve">Desarrollo del Plan </w:t>
      </w:r>
      <w:proofErr w:type="spellStart"/>
      <w:r>
        <w:rPr>
          <w:rFonts w:cs="Arial"/>
        </w:rPr>
        <w:t>SQA</w:t>
      </w:r>
      <w:proofErr w:type="spellEnd"/>
      <w:r>
        <w:rPr>
          <w:rFonts w:eastAsia="Times New Roman" w:cs="Arial"/>
          <w:bCs/>
          <w:lang w:eastAsia="ja-JP"/>
        </w:rPr>
        <w:t xml:space="preserve">. </w:t>
      </w:r>
    </w:p>
    <w:p w14:paraId="75C51EB1" w14:textId="77777777" w:rsidR="001A48C3" w:rsidRDefault="001A48C3" w:rsidP="00632746">
      <w:pPr>
        <w:spacing w:after="0" w:line="240" w:lineRule="auto"/>
        <w:rPr>
          <w:rFonts w:eastAsia="Times New Roman" w:cs="Arial"/>
          <w:lang w:eastAsia="ja-JP"/>
        </w:rPr>
      </w:pPr>
    </w:p>
    <w:p w14:paraId="2637683C" w14:textId="77777777" w:rsidR="001A48C3" w:rsidRDefault="001A48C3" w:rsidP="00632746">
      <w:pPr>
        <w:spacing w:after="0" w:line="240" w:lineRule="auto"/>
        <w:rPr>
          <w:rFonts w:eastAsia="Times New Roman" w:cs="Arial"/>
          <w:lang w:eastAsia="ja-JP"/>
        </w:rPr>
      </w:pPr>
    </w:p>
    <w:p w14:paraId="36A68A0F" w14:textId="77777777" w:rsidR="001A48C3" w:rsidRDefault="001A48C3" w:rsidP="00632746">
      <w:pPr>
        <w:spacing w:after="0" w:line="240" w:lineRule="auto"/>
        <w:rPr>
          <w:rFonts w:eastAsia="Times New Roman" w:cs="Arial"/>
          <w:bCs/>
          <w:lang w:eastAsia="ja-JP"/>
        </w:rPr>
      </w:pPr>
      <w:r>
        <w:rPr>
          <w:rFonts w:eastAsia="Times New Roman" w:cs="Arial"/>
          <w:lang w:eastAsia="ja-JP"/>
        </w:rPr>
        <w:t xml:space="preserve">El módulo se desarrollará estableciendo el peso porcentual de la siguiente manera </w:t>
      </w:r>
    </w:p>
    <w:p w14:paraId="2E0B2722" w14:textId="77777777" w:rsidR="001A48C3" w:rsidRDefault="001A48C3" w:rsidP="00632746">
      <w:pPr>
        <w:spacing w:after="0" w:line="240" w:lineRule="auto"/>
        <w:rPr>
          <w:rFonts w:eastAsia="Times New Roman" w:cs="Arial"/>
          <w:bCs/>
          <w:lang w:eastAsia="ja-JP"/>
        </w:rPr>
      </w:pPr>
    </w:p>
    <w:p w14:paraId="7CE91A57"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15A47764"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6184ED80" w14:textId="77777777" w:rsidR="001A48C3" w:rsidRDefault="001A48C3" w:rsidP="00632746">
      <w:pPr>
        <w:spacing w:after="0" w:line="240" w:lineRule="auto"/>
        <w:rPr>
          <w:rFonts w:eastAsia="Times New Roman" w:cs="Arial"/>
          <w:bCs/>
          <w:lang w:eastAsia="ja-JP"/>
        </w:rPr>
      </w:pPr>
    </w:p>
    <w:p w14:paraId="43982DDA" w14:textId="5CBAAA92" w:rsidR="001A48C3" w:rsidRDefault="001A48C3" w:rsidP="00632746">
      <w:pPr>
        <w:pStyle w:val="Ttulo2"/>
        <w:spacing w:line="240" w:lineRule="auto"/>
        <w:rPr>
          <w:rFonts w:eastAsia="Calibri"/>
        </w:rPr>
      </w:pPr>
      <w:bookmarkStart w:id="1597" w:name="_Toc57655939"/>
      <w:bookmarkStart w:id="1598" w:name="_Toc57968165"/>
      <w:bookmarkStart w:id="1599" w:name="_Toc58002318"/>
      <w:bookmarkStart w:id="1600" w:name="_Toc58011426"/>
      <w:bookmarkStart w:id="1601" w:name="_Toc59214450"/>
      <w:r>
        <w:rPr>
          <w:rFonts w:eastAsia="Calibri"/>
        </w:rPr>
        <w:t xml:space="preserve">V. </w:t>
      </w:r>
      <w:r w:rsidR="00F42EF2">
        <w:rPr>
          <w:rFonts w:eastAsia="Calibri"/>
        </w:rPr>
        <w:t>Criterios de</w:t>
      </w:r>
      <w:r>
        <w:rPr>
          <w:rFonts w:eastAsia="Calibri"/>
        </w:rPr>
        <w:t xml:space="preserve"> evaluación</w:t>
      </w:r>
      <w:bookmarkEnd w:id="1597"/>
      <w:bookmarkEnd w:id="1598"/>
      <w:bookmarkEnd w:id="1599"/>
      <w:bookmarkEnd w:id="1600"/>
      <w:bookmarkEnd w:id="1601"/>
    </w:p>
    <w:p w14:paraId="4023E2AE" w14:textId="77777777" w:rsidR="001A48C3" w:rsidRDefault="001A48C3" w:rsidP="00632746">
      <w:pPr>
        <w:autoSpaceDE w:val="0"/>
        <w:autoSpaceDN w:val="0"/>
        <w:adjustRightInd w:val="0"/>
        <w:spacing w:after="0" w:line="240" w:lineRule="auto"/>
        <w:rPr>
          <w:rFonts w:eastAsia="Calibri" w:cs="Arial"/>
          <w:lang w:eastAsia="ja-JP"/>
        </w:rPr>
      </w:pPr>
    </w:p>
    <w:p w14:paraId="3BBC08EC" w14:textId="16E62275" w:rsidR="001A48C3" w:rsidRDefault="001A48C3" w:rsidP="00632746">
      <w:pPr>
        <w:numPr>
          <w:ilvl w:val="12"/>
          <w:numId w:val="0"/>
        </w:numPr>
        <w:spacing w:after="0" w:line="240" w:lineRule="auto"/>
        <w:rPr>
          <w:rFonts w:eastAsia="Calibri" w:cs="Arial"/>
          <w:lang w:eastAsia="ja-JP"/>
        </w:rPr>
      </w:pPr>
      <w:r>
        <w:rPr>
          <w:rFonts w:eastAsia="Calibri" w:cs="Arial"/>
          <w:lang w:eastAsia="ja-JP"/>
        </w:rPr>
        <w:t xml:space="preserve">Se definirá un proceso de formación continuo de </w:t>
      </w:r>
      <w:r w:rsidR="00F42EF2">
        <w:rPr>
          <w:rFonts w:eastAsia="Calibri" w:cs="Arial"/>
          <w:lang w:eastAsia="ja-JP"/>
        </w:rPr>
        <w:t>atención a</w:t>
      </w:r>
      <w:r>
        <w:rPr>
          <w:rFonts w:eastAsia="Calibri" w:cs="Arial"/>
          <w:lang w:eastAsia="ja-JP"/>
        </w:rPr>
        <w:t xml:space="preserve"> través de actividades en plataforma virtual con las herramientas disponibles para la correcta aplicación de </w:t>
      </w:r>
      <w:proofErr w:type="gramStart"/>
      <w:r>
        <w:rPr>
          <w:rFonts w:eastAsia="Calibri" w:cs="Arial"/>
          <w:lang w:eastAsia="ja-JP"/>
        </w:rPr>
        <w:t>las mismas</w:t>
      </w:r>
      <w:proofErr w:type="gramEnd"/>
      <w:r>
        <w:rPr>
          <w:rFonts w:eastAsia="Calibri" w:cs="Arial"/>
          <w:lang w:eastAsia="ja-JP"/>
        </w:rPr>
        <w:t xml:space="preserve"> dando seguimiento en consecuencia con el reglamento de evaluación institucional, se sugiere lo siguiente a respecto: </w:t>
      </w:r>
    </w:p>
    <w:p w14:paraId="37AF2C2A" w14:textId="77777777" w:rsidR="001A48C3" w:rsidRDefault="001A48C3" w:rsidP="00632746">
      <w:pPr>
        <w:numPr>
          <w:ilvl w:val="12"/>
          <w:numId w:val="0"/>
        </w:numPr>
        <w:spacing w:after="0" w:line="240" w:lineRule="auto"/>
        <w:rPr>
          <w:rFonts w:eastAsia="Calibri" w:cs="Arial"/>
          <w:lang w:eastAsia="ja-JP"/>
        </w:rPr>
      </w:pPr>
    </w:p>
    <w:p w14:paraId="563E0659" w14:textId="77777777" w:rsidR="001A48C3" w:rsidRDefault="001A48C3" w:rsidP="00632746">
      <w:pPr>
        <w:numPr>
          <w:ilvl w:val="12"/>
          <w:numId w:val="0"/>
        </w:numPr>
        <w:spacing w:after="0" w:line="240" w:lineRule="auto"/>
        <w:rPr>
          <w:rFonts w:eastAsia="Calibri" w:cs="Arial"/>
          <w:lang w:eastAsia="ja-JP"/>
        </w:rPr>
      </w:pPr>
    </w:p>
    <w:p w14:paraId="24865BE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51815389" w14:textId="358BF241"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Evaluar el saber: a través de un </w:t>
      </w:r>
      <w:r w:rsidR="00F42EF2">
        <w:rPr>
          <w:rFonts w:eastAsia="Calibri" w:cs="Arial"/>
          <w:lang w:eastAsia="ja-JP"/>
        </w:rPr>
        <w:t>cuestionario online</w:t>
      </w:r>
      <w:r>
        <w:rPr>
          <w:rFonts w:eastAsia="Calibri" w:cs="Arial"/>
          <w:lang w:eastAsia="ja-JP"/>
        </w:rPr>
        <w:t xml:space="preserve"> al inicio del módulo</w:t>
      </w:r>
    </w:p>
    <w:p w14:paraId="696E90B3"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 en sesiones sincrónicas o con actividades interactivas.</w:t>
      </w:r>
    </w:p>
    <w:p w14:paraId="51B20C60" w14:textId="77777777" w:rsidR="001A48C3" w:rsidRDefault="001A48C3" w:rsidP="00632746">
      <w:pPr>
        <w:autoSpaceDE w:val="0"/>
        <w:autoSpaceDN w:val="0"/>
        <w:adjustRightInd w:val="0"/>
        <w:spacing w:after="0" w:line="240" w:lineRule="auto"/>
        <w:rPr>
          <w:rFonts w:eastAsia="Calibri" w:cs="Arial"/>
          <w:lang w:eastAsia="ja-JP"/>
        </w:rPr>
      </w:pPr>
    </w:p>
    <w:p w14:paraId="3691A78D"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0CD59C8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Estudio de casos por medio de mesas de trabajo en foros. </w:t>
      </w:r>
    </w:p>
    <w:p w14:paraId="79E375E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Técnica de preguntas en clases sincrónicas. </w:t>
      </w:r>
    </w:p>
    <w:p w14:paraId="262F3753" w14:textId="34A996FF" w:rsidR="001A48C3" w:rsidRDefault="00F42EF2"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Debate en</w:t>
      </w:r>
      <w:r w:rsidR="001A48C3">
        <w:rPr>
          <w:rFonts w:eastAsia="Calibri" w:cs="Arial"/>
          <w:lang w:eastAsia="ja-JP"/>
        </w:rPr>
        <w:t xml:space="preserve"> sesiones en línea. </w:t>
      </w:r>
    </w:p>
    <w:p w14:paraId="7C6A304F"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10CC39A4"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05CC14A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01404C58"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1ABD7602"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cortos y parciales por medio de herramienta cuestionario o ensayo. </w:t>
      </w:r>
    </w:p>
    <w:p w14:paraId="7164DA61" w14:textId="77777777" w:rsidR="001A48C3" w:rsidRDefault="001A48C3" w:rsidP="00632746">
      <w:pPr>
        <w:autoSpaceDE w:val="0"/>
        <w:autoSpaceDN w:val="0"/>
        <w:adjustRightInd w:val="0"/>
        <w:spacing w:after="0" w:line="240" w:lineRule="auto"/>
        <w:rPr>
          <w:rFonts w:eastAsia="Calibri" w:cs="Arial"/>
          <w:b/>
          <w:sz w:val="24"/>
          <w:szCs w:val="24"/>
        </w:rPr>
      </w:pPr>
    </w:p>
    <w:p w14:paraId="451AB4A9"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b/>
          <w:sz w:val="24"/>
          <w:szCs w:val="24"/>
        </w:rPr>
        <w:t xml:space="preserve">Indicadores de logro: </w:t>
      </w:r>
    </w:p>
    <w:p w14:paraId="2C918B8A" w14:textId="77777777" w:rsidR="001A48C3" w:rsidRDefault="001A48C3" w:rsidP="00085DF7">
      <w:pPr>
        <w:pStyle w:val="Prrafodelista"/>
        <w:numPr>
          <w:ilvl w:val="0"/>
          <w:numId w:val="296"/>
        </w:numPr>
        <w:spacing w:line="240" w:lineRule="auto"/>
        <w:rPr>
          <w:rFonts w:cs="Arial"/>
        </w:rPr>
      </w:pPr>
      <w:r>
        <w:rPr>
          <w:rFonts w:cs="Arial"/>
        </w:rPr>
        <w:t>Conocer los conceptos básicos relacionados con la calidad de sistemas de información, importancia y quienes intervienen para el logro de la calidad.</w:t>
      </w:r>
    </w:p>
    <w:p w14:paraId="66A3064C" w14:textId="77777777" w:rsidR="001A48C3" w:rsidRDefault="001A48C3" w:rsidP="00085DF7">
      <w:pPr>
        <w:pStyle w:val="Prrafodelista"/>
        <w:numPr>
          <w:ilvl w:val="0"/>
          <w:numId w:val="296"/>
        </w:numPr>
        <w:autoSpaceDE w:val="0"/>
        <w:autoSpaceDN w:val="0"/>
        <w:adjustRightInd w:val="0"/>
        <w:spacing w:line="240" w:lineRule="auto"/>
        <w:rPr>
          <w:rFonts w:cs="Arial"/>
        </w:rPr>
      </w:pPr>
      <w:r>
        <w:rPr>
          <w:rFonts w:cs="Arial"/>
        </w:rPr>
        <w:t>Identificar las áreas de oportunidad en aplicación de la auditoría informática.</w:t>
      </w:r>
    </w:p>
    <w:p w14:paraId="1735714C" w14:textId="77777777" w:rsidR="001A48C3" w:rsidRDefault="001A48C3" w:rsidP="00085DF7">
      <w:pPr>
        <w:pStyle w:val="Prrafodelista"/>
        <w:numPr>
          <w:ilvl w:val="0"/>
          <w:numId w:val="297"/>
        </w:numPr>
        <w:spacing w:line="240" w:lineRule="auto"/>
        <w:rPr>
          <w:rFonts w:cs="Arial"/>
        </w:rPr>
      </w:pPr>
      <w:r>
        <w:rPr>
          <w:rFonts w:cs="Arial"/>
        </w:rPr>
        <w:t xml:space="preserve">Realizar una planificación del proceso de la auditoría informática. </w:t>
      </w:r>
    </w:p>
    <w:p w14:paraId="7848225C" w14:textId="77777777" w:rsidR="001A48C3" w:rsidRDefault="001A48C3" w:rsidP="00085DF7">
      <w:pPr>
        <w:pStyle w:val="Prrafodelista"/>
        <w:numPr>
          <w:ilvl w:val="0"/>
          <w:numId w:val="297"/>
        </w:numPr>
        <w:spacing w:line="240" w:lineRule="auto"/>
        <w:rPr>
          <w:rFonts w:cs="Arial"/>
        </w:rPr>
      </w:pPr>
      <w:r>
        <w:rPr>
          <w:rFonts w:cs="Arial"/>
        </w:rPr>
        <w:t xml:space="preserve">Conocer la importancia de la ingeniería de sistemas de información y la calidad que se aplica en ellos. </w:t>
      </w:r>
    </w:p>
    <w:p w14:paraId="025B14A5" w14:textId="77777777" w:rsidR="001A48C3" w:rsidRDefault="001A48C3" w:rsidP="00085DF7">
      <w:pPr>
        <w:pStyle w:val="Prrafodelista"/>
        <w:numPr>
          <w:ilvl w:val="0"/>
          <w:numId w:val="297"/>
        </w:numPr>
        <w:spacing w:line="240" w:lineRule="auto"/>
        <w:rPr>
          <w:rFonts w:cs="Arial"/>
        </w:rPr>
      </w:pPr>
      <w:r>
        <w:rPr>
          <w:rFonts w:cs="Arial"/>
        </w:rPr>
        <w:t xml:space="preserve">Aplicar técnicas para determinar los niveles de error y defectos en los sistemas de información. </w:t>
      </w:r>
    </w:p>
    <w:p w14:paraId="7B339CBC" w14:textId="77777777" w:rsidR="001A48C3" w:rsidRDefault="001A48C3" w:rsidP="00085DF7">
      <w:pPr>
        <w:pStyle w:val="Prrafodelista"/>
        <w:numPr>
          <w:ilvl w:val="0"/>
          <w:numId w:val="298"/>
        </w:numPr>
        <w:spacing w:line="240" w:lineRule="auto"/>
        <w:rPr>
          <w:rFonts w:cs="Arial"/>
        </w:rPr>
      </w:pPr>
      <w:r>
        <w:rPr>
          <w:rFonts w:cs="Arial"/>
        </w:rPr>
        <w:t xml:space="preserve">Desarrollar la habilidad para obtener la calidad de los sistemas de información. </w:t>
      </w:r>
    </w:p>
    <w:p w14:paraId="0610CB3E" w14:textId="77777777" w:rsidR="001A48C3" w:rsidRDefault="001A48C3" w:rsidP="00085DF7">
      <w:pPr>
        <w:pStyle w:val="Prrafodelista"/>
        <w:numPr>
          <w:ilvl w:val="0"/>
          <w:numId w:val="298"/>
        </w:numPr>
        <w:spacing w:line="240" w:lineRule="auto"/>
        <w:rPr>
          <w:rFonts w:cs="Arial"/>
        </w:rPr>
      </w:pPr>
      <w:r>
        <w:rPr>
          <w:rFonts w:cs="Arial"/>
        </w:rPr>
        <w:t>Conocer medidas de seguridad en los sistemas de información.</w:t>
      </w:r>
    </w:p>
    <w:p w14:paraId="4D51C624" w14:textId="77777777" w:rsidR="001A48C3" w:rsidRDefault="001A48C3" w:rsidP="00085DF7">
      <w:pPr>
        <w:pStyle w:val="Prrafodelista"/>
        <w:numPr>
          <w:ilvl w:val="0"/>
          <w:numId w:val="298"/>
        </w:numPr>
        <w:spacing w:line="240" w:lineRule="auto"/>
        <w:rPr>
          <w:rFonts w:cs="Arial"/>
        </w:rPr>
      </w:pPr>
      <w:r>
        <w:rPr>
          <w:rFonts w:cs="Arial"/>
        </w:rPr>
        <w:t>Conocer el proceso de aseguramiento de la calidad (</w:t>
      </w:r>
      <w:proofErr w:type="spellStart"/>
      <w:r>
        <w:rPr>
          <w:rFonts w:cs="Arial"/>
        </w:rPr>
        <w:t>SQA</w:t>
      </w:r>
      <w:proofErr w:type="spellEnd"/>
      <w:r>
        <w:rPr>
          <w:rFonts w:cs="Arial"/>
        </w:rPr>
        <w:t xml:space="preserve">), su propósito del </w:t>
      </w:r>
      <w:proofErr w:type="spellStart"/>
      <w:r>
        <w:rPr>
          <w:rFonts w:cs="Arial"/>
        </w:rPr>
        <w:t>SQA</w:t>
      </w:r>
      <w:proofErr w:type="spellEnd"/>
      <w:r>
        <w:rPr>
          <w:rFonts w:cs="Arial"/>
        </w:rPr>
        <w:t xml:space="preserve">; así como los roles y responsabilidades de los equipos de desarrollo, las habilidades y capacidades del personal de </w:t>
      </w:r>
      <w:proofErr w:type="spellStart"/>
      <w:r>
        <w:rPr>
          <w:rFonts w:cs="Arial"/>
        </w:rPr>
        <w:t>SQA</w:t>
      </w:r>
      <w:proofErr w:type="spellEnd"/>
      <w:r>
        <w:rPr>
          <w:rFonts w:cs="Arial"/>
        </w:rPr>
        <w:t>.</w:t>
      </w:r>
    </w:p>
    <w:p w14:paraId="552B2AE5" w14:textId="77777777" w:rsidR="001A48C3" w:rsidRDefault="001A48C3" w:rsidP="00085DF7">
      <w:pPr>
        <w:pStyle w:val="Prrafodelista"/>
        <w:numPr>
          <w:ilvl w:val="0"/>
          <w:numId w:val="299"/>
        </w:numPr>
        <w:spacing w:line="240" w:lineRule="auto"/>
        <w:rPr>
          <w:rFonts w:cs="Arial"/>
        </w:rPr>
      </w:pPr>
      <w:r>
        <w:rPr>
          <w:rFonts w:cs="Arial"/>
        </w:rPr>
        <w:lastRenderedPageBreak/>
        <w:t xml:space="preserve">Conocer e implementar actividades que conlleven al aseguramiento de la calidad, mediante el uso de metodologías, estándares y herramientas. </w:t>
      </w:r>
    </w:p>
    <w:p w14:paraId="74196888" w14:textId="77777777" w:rsidR="001A48C3" w:rsidRDefault="001A48C3" w:rsidP="00085DF7">
      <w:pPr>
        <w:pStyle w:val="Prrafodelista"/>
        <w:numPr>
          <w:ilvl w:val="0"/>
          <w:numId w:val="299"/>
        </w:numPr>
        <w:spacing w:line="240" w:lineRule="auto"/>
        <w:rPr>
          <w:rFonts w:cs="Arial"/>
        </w:rPr>
      </w:pPr>
      <w:r>
        <w:rPr>
          <w:rFonts w:cs="Arial"/>
        </w:rPr>
        <w:t xml:space="preserve">Conocer y analizar los lineamientos establecidos en la normatividad relativa a la aplicación de la auditoría informática. </w:t>
      </w:r>
    </w:p>
    <w:p w14:paraId="0DCC2557" w14:textId="77777777" w:rsidR="001A48C3" w:rsidRDefault="001A48C3" w:rsidP="00085DF7">
      <w:pPr>
        <w:pStyle w:val="Prrafodelista"/>
        <w:numPr>
          <w:ilvl w:val="0"/>
          <w:numId w:val="299"/>
        </w:numPr>
        <w:spacing w:line="240" w:lineRule="auto"/>
        <w:rPr>
          <w:rFonts w:cs="Arial"/>
        </w:rPr>
      </w:pPr>
      <w:r>
        <w:rPr>
          <w:rFonts w:cs="Arial"/>
        </w:rPr>
        <w:t>Aplicar los diversos modelos y estándares de calidad en los sistemas de información.</w:t>
      </w:r>
    </w:p>
    <w:p w14:paraId="6BC13EDD" w14:textId="77777777" w:rsidR="001A48C3" w:rsidRDefault="001A48C3" w:rsidP="00632746">
      <w:pPr>
        <w:spacing w:after="0" w:line="240" w:lineRule="auto"/>
        <w:rPr>
          <w:rFonts w:eastAsia="Calibri" w:cs="Arial"/>
          <w:b/>
          <w:sz w:val="24"/>
          <w:szCs w:val="24"/>
        </w:rPr>
      </w:pPr>
    </w:p>
    <w:p w14:paraId="57CEE405" w14:textId="0096BBE4" w:rsidR="001A48C3" w:rsidRPr="004A1498" w:rsidRDefault="001A48C3" w:rsidP="004A1498">
      <w:pPr>
        <w:numPr>
          <w:ilvl w:val="12"/>
          <w:numId w:val="0"/>
        </w:numPr>
        <w:spacing w:after="0" w:line="240" w:lineRule="auto"/>
        <w:rPr>
          <w:rFonts w:eastAsia="Calibri" w:cs="Arial"/>
          <w:b/>
          <w:sz w:val="24"/>
          <w:szCs w:val="24"/>
        </w:rPr>
      </w:pPr>
      <w:r>
        <w:rPr>
          <w:rFonts w:eastAsia="Calibri" w:cs="Arial"/>
          <w:b/>
          <w:sz w:val="24"/>
          <w:szCs w:val="24"/>
        </w:rPr>
        <w:t>Criterios de evaluación</w:t>
      </w:r>
      <w:r w:rsidR="00E83B5C">
        <w:rPr>
          <w:rFonts w:eastAsia="Calibri" w:cs="Arial"/>
          <w:b/>
          <w:sz w:val="24"/>
          <w:szCs w:val="24"/>
        </w:rPr>
        <w:t xml:space="preserve"> de los aprendizajes </w:t>
      </w:r>
    </w:p>
    <w:p w14:paraId="370E773F" w14:textId="77777777" w:rsidR="001A48C3" w:rsidRPr="00E0177D" w:rsidRDefault="001A48C3" w:rsidP="00085DF7">
      <w:pPr>
        <w:pStyle w:val="Prrafodelista"/>
        <w:numPr>
          <w:ilvl w:val="0"/>
          <w:numId w:val="299"/>
        </w:numPr>
        <w:spacing w:before="120" w:after="0" w:line="240" w:lineRule="auto"/>
        <w:rPr>
          <w:rFonts w:cs="Arial"/>
          <w:lang w:bidi="ar-SA"/>
        </w:rPr>
      </w:pPr>
      <w:r w:rsidRPr="00E0177D">
        <w:rPr>
          <w:rFonts w:cs="Arial"/>
          <w:lang w:bidi="ar-SA"/>
        </w:rPr>
        <w:t xml:space="preserve">Identifica un área de informática dentro de cualquier organización en la cual se pueda iniciar el proceso de auditoría </w:t>
      </w:r>
      <w:proofErr w:type="gramStart"/>
      <w:r w:rsidRPr="00E0177D">
        <w:rPr>
          <w:rFonts w:cs="Arial"/>
          <w:lang w:bidi="ar-SA"/>
        </w:rPr>
        <w:t>de acuerdo a</w:t>
      </w:r>
      <w:proofErr w:type="gramEnd"/>
      <w:r w:rsidRPr="00E0177D">
        <w:rPr>
          <w:rFonts w:cs="Arial"/>
          <w:lang w:bidi="ar-SA"/>
        </w:rPr>
        <w:t xml:space="preserve"> las técnicas, herramientas, normas y estándares para investigar y analizar los modelos y estándares susceptibles a implementar para un sistema de información que pueda ser considerado de calidad. </w:t>
      </w:r>
    </w:p>
    <w:p w14:paraId="41018726" w14:textId="77777777" w:rsidR="001A48C3" w:rsidRPr="00E0177D" w:rsidRDefault="001A48C3" w:rsidP="00085DF7">
      <w:pPr>
        <w:pStyle w:val="Prrafodelista"/>
        <w:numPr>
          <w:ilvl w:val="0"/>
          <w:numId w:val="299"/>
        </w:numPr>
        <w:spacing w:before="120" w:after="0" w:line="240" w:lineRule="auto"/>
        <w:rPr>
          <w:rFonts w:cs="Arial"/>
          <w:lang w:bidi="ar-SA"/>
        </w:rPr>
      </w:pPr>
      <w:r w:rsidRPr="00E0177D">
        <w:rPr>
          <w:rFonts w:cs="Arial"/>
          <w:lang w:bidi="ar-SA"/>
        </w:rPr>
        <w:t>Identificar y evaluar los controles de calidad aplicados a un sistema de información, generando un reporte de hallazgos y recomendaciones en función de las normas y estándares establecidos.</w:t>
      </w:r>
    </w:p>
    <w:p w14:paraId="72AA9FC8" w14:textId="77777777" w:rsidR="001A48C3" w:rsidRDefault="001A48C3" w:rsidP="00085DF7">
      <w:pPr>
        <w:pStyle w:val="Prrafodelista"/>
        <w:numPr>
          <w:ilvl w:val="0"/>
          <w:numId w:val="297"/>
        </w:numPr>
        <w:spacing w:line="240" w:lineRule="auto"/>
        <w:rPr>
          <w:rFonts w:cs="Arial"/>
        </w:rPr>
      </w:pPr>
      <w:r>
        <w:rPr>
          <w:rFonts w:cs="Arial"/>
        </w:rPr>
        <w:t xml:space="preserve">Realizar una planificación para asegurar la calidad en un sistema de información. Elabora cuadros comparativos que permita rescatar los puntos importantes de la relación entre ingeniería de software y calidad de los sistemas de información. </w:t>
      </w:r>
    </w:p>
    <w:p w14:paraId="16C0B9D7" w14:textId="77777777" w:rsidR="001A48C3" w:rsidRDefault="001A48C3" w:rsidP="00085DF7">
      <w:pPr>
        <w:pStyle w:val="Prrafodelista"/>
        <w:numPr>
          <w:ilvl w:val="0"/>
          <w:numId w:val="297"/>
        </w:numPr>
        <w:spacing w:line="240" w:lineRule="auto"/>
        <w:rPr>
          <w:rFonts w:cs="Arial"/>
        </w:rPr>
      </w:pPr>
      <w:r>
        <w:rPr>
          <w:rFonts w:cs="Arial"/>
        </w:rPr>
        <w:t xml:space="preserve">Analiza las posibles técnicas que permitan identificar los errores y defectos en un sistema de información. </w:t>
      </w:r>
    </w:p>
    <w:p w14:paraId="7AA61C15" w14:textId="77777777" w:rsidR="001A48C3" w:rsidRPr="00E0177D" w:rsidRDefault="001A48C3" w:rsidP="00085DF7">
      <w:pPr>
        <w:pStyle w:val="Prrafodelista"/>
        <w:numPr>
          <w:ilvl w:val="0"/>
          <w:numId w:val="296"/>
        </w:numPr>
        <w:spacing w:before="120" w:after="0" w:line="240" w:lineRule="auto"/>
        <w:rPr>
          <w:rFonts w:cs="Arial"/>
          <w:lang w:bidi="ar-SA"/>
        </w:rPr>
      </w:pPr>
      <w:r>
        <w:rPr>
          <w:rFonts w:cs="Arial"/>
        </w:rPr>
        <w:t>Investiga, analiza y discute la metodología, los estándares y métricas de calidad en los sistemas de información</w:t>
      </w:r>
      <w:r w:rsidRPr="00E0177D">
        <w:rPr>
          <w:rFonts w:cs="Arial"/>
          <w:lang w:bidi="ar-SA"/>
        </w:rPr>
        <w:t xml:space="preserve"> </w:t>
      </w:r>
    </w:p>
    <w:p w14:paraId="51904D8F" w14:textId="66199ACF" w:rsidR="001A48C3" w:rsidRPr="00E0177D" w:rsidRDefault="001A48C3" w:rsidP="00085DF7">
      <w:pPr>
        <w:pStyle w:val="Prrafodelista"/>
        <w:numPr>
          <w:ilvl w:val="0"/>
          <w:numId w:val="296"/>
        </w:numPr>
        <w:spacing w:before="120" w:after="0" w:line="240" w:lineRule="auto"/>
        <w:rPr>
          <w:rFonts w:cs="Arial"/>
          <w:lang w:bidi="ar-SA"/>
        </w:rPr>
      </w:pPr>
      <w:r w:rsidRPr="00E0177D">
        <w:rPr>
          <w:rFonts w:cs="Arial"/>
          <w:lang w:bidi="ar-SA"/>
        </w:rPr>
        <w:t xml:space="preserve">Identifica la tendencia en las organizaciones sobre implementación de métodos y/o procesos de calidad, así como de calidad en sistemas de información para </w:t>
      </w:r>
      <w:r w:rsidR="007F51F9" w:rsidRPr="00E0177D">
        <w:rPr>
          <w:rFonts w:cs="Arial"/>
          <w:lang w:bidi="ar-SA"/>
        </w:rPr>
        <w:t>determinar</w:t>
      </w:r>
      <w:r w:rsidRPr="00E0177D">
        <w:rPr>
          <w:rFonts w:cs="Arial"/>
          <w:lang w:bidi="ar-SA"/>
        </w:rPr>
        <w:t xml:space="preserve"> los tipos, ventajas y desventajas de la auditoría informática junto con las consideraciones para llevarla a cabo, identificando las áreas de oportunidad en aplicación de la auditoría informática. </w:t>
      </w:r>
    </w:p>
    <w:p w14:paraId="27FC5193" w14:textId="77777777" w:rsidR="001A48C3" w:rsidRPr="00E0177D" w:rsidRDefault="001A48C3" w:rsidP="00085DF7">
      <w:pPr>
        <w:pStyle w:val="Prrafodelista"/>
        <w:numPr>
          <w:ilvl w:val="0"/>
          <w:numId w:val="296"/>
        </w:numPr>
        <w:spacing w:before="120" w:after="0" w:line="240" w:lineRule="auto"/>
        <w:rPr>
          <w:rFonts w:cs="Arial"/>
          <w:lang w:bidi="ar-SA"/>
        </w:rPr>
      </w:pPr>
      <w:r w:rsidRPr="00E0177D">
        <w:rPr>
          <w:rFonts w:cs="Arial"/>
          <w:lang w:bidi="ar-SA"/>
        </w:rPr>
        <w:t>Realiza la planificación del proceso de la auditoría informática considerando la finalidad y requerimientos para evaluar los rubros del área informática.</w:t>
      </w:r>
    </w:p>
    <w:p w14:paraId="3D0B34FC" w14:textId="77777777" w:rsidR="001A48C3" w:rsidRDefault="001A48C3" w:rsidP="00632746">
      <w:pPr>
        <w:numPr>
          <w:ilvl w:val="12"/>
          <w:numId w:val="0"/>
        </w:numPr>
        <w:spacing w:after="0" w:line="240" w:lineRule="auto"/>
        <w:rPr>
          <w:rFonts w:eastAsia="Calibri" w:cs="Arial"/>
          <w:b/>
          <w:sz w:val="24"/>
          <w:szCs w:val="24"/>
        </w:rPr>
      </w:pPr>
    </w:p>
    <w:p w14:paraId="71FC7CF6" w14:textId="77777777" w:rsidR="001A48C3" w:rsidRDefault="001A48C3" w:rsidP="00632746">
      <w:pPr>
        <w:pStyle w:val="Ttulo2"/>
        <w:spacing w:line="240" w:lineRule="auto"/>
        <w:rPr>
          <w:rFonts w:eastAsia="Calibri"/>
        </w:rPr>
      </w:pPr>
      <w:bookmarkStart w:id="1602" w:name="_Toc57655940"/>
      <w:bookmarkStart w:id="1603" w:name="_Toc57968166"/>
      <w:bookmarkStart w:id="1604" w:name="_Toc58002319"/>
      <w:bookmarkStart w:id="1605" w:name="_Toc58011427"/>
      <w:bookmarkStart w:id="1606" w:name="_Toc59214451"/>
      <w:r>
        <w:rPr>
          <w:rFonts w:eastAsia="Calibri"/>
        </w:rPr>
        <w:t>VI.- Fuentes de información y materiales de apoyo</w:t>
      </w:r>
      <w:bookmarkEnd w:id="1602"/>
      <w:bookmarkEnd w:id="1603"/>
      <w:bookmarkEnd w:id="1604"/>
      <w:bookmarkEnd w:id="1605"/>
      <w:bookmarkEnd w:id="1606"/>
    </w:p>
    <w:p w14:paraId="7E52EC43" w14:textId="77777777" w:rsidR="001A48C3" w:rsidRDefault="001A48C3" w:rsidP="00632746">
      <w:pPr>
        <w:spacing w:line="240" w:lineRule="auto"/>
        <w:rPr>
          <w:rFonts w:eastAsia="Calibri" w:cs="Arial"/>
          <w:b/>
        </w:rPr>
      </w:pPr>
      <w:r>
        <w:rPr>
          <w:rFonts w:eastAsia="Calibri" w:cs="Arial"/>
          <w:b/>
        </w:rPr>
        <w:t>Libros:</w:t>
      </w:r>
    </w:p>
    <w:p w14:paraId="4E3ED321" w14:textId="0874EA0C" w:rsidR="001A48C3" w:rsidRDefault="001A48C3" w:rsidP="00085DF7">
      <w:pPr>
        <w:pStyle w:val="Prrafodelista"/>
        <w:numPr>
          <w:ilvl w:val="0"/>
          <w:numId w:val="300"/>
        </w:numPr>
        <w:spacing w:after="0" w:line="240" w:lineRule="auto"/>
        <w:rPr>
          <w:rFonts w:eastAsia="Calibri" w:cs="Arial"/>
          <w:bCs/>
          <w:sz w:val="24"/>
          <w:szCs w:val="24"/>
        </w:rPr>
      </w:pPr>
      <w:r>
        <w:rPr>
          <w:rFonts w:eastAsia="Calibri" w:cs="Arial"/>
          <w:bCs/>
          <w:sz w:val="24"/>
          <w:szCs w:val="24"/>
        </w:rPr>
        <w:t xml:space="preserve">Chaparro González, J. (2012). ISO 9001 Calidad en empresas de Ingeniería y </w:t>
      </w:r>
      <w:r w:rsidR="00F42EF2">
        <w:rPr>
          <w:rFonts w:eastAsia="Calibri" w:cs="Arial"/>
          <w:bCs/>
          <w:sz w:val="24"/>
          <w:szCs w:val="24"/>
        </w:rPr>
        <w:t>Arquitectura:</w:t>
      </w:r>
      <w:r>
        <w:rPr>
          <w:rFonts w:eastAsia="Calibri" w:cs="Arial"/>
          <w:bCs/>
          <w:sz w:val="24"/>
          <w:szCs w:val="24"/>
        </w:rPr>
        <w:t xml:space="preserve"> cómo implementarla y mejorarla (Vol. 1ra.). Bogotá, D.C., Colombia. (3 ejemplares)</w:t>
      </w:r>
    </w:p>
    <w:p w14:paraId="5B367E84" w14:textId="77777777" w:rsidR="001A48C3" w:rsidRDefault="001A48C3" w:rsidP="00085DF7">
      <w:pPr>
        <w:pStyle w:val="Prrafodelista"/>
        <w:numPr>
          <w:ilvl w:val="0"/>
          <w:numId w:val="300"/>
        </w:numPr>
        <w:spacing w:after="0" w:line="240" w:lineRule="auto"/>
        <w:rPr>
          <w:rFonts w:eastAsia="Calibri" w:cs="Arial"/>
          <w:bCs/>
          <w:sz w:val="24"/>
          <w:szCs w:val="24"/>
        </w:rPr>
      </w:pPr>
      <w:r>
        <w:rPr>
          <w:rFonts w:eastAsia="Calibri" w:cs="Arial"/>
          <w:bCs/>
          <w:sz w:val="24"/>
          <w:szCs w:val="24"/>
        </w:rPr>
        <w:t>Humphrey, W. S. (2001). Introducción al proceso software personal (Vol. 1ra.). Madrid, España: Pearson Educación. (3 ejemplares)</w:t>
      </w:r>
    </w:p>
    <w:p w14:paraId="54A06C83" w14:textId="5D829943" w:rsidR="001A48C3" w:rsidRDefault="001A48C3" w:rsidP="00085DF7">
      <w:pPr>
        <w:pStyle w:val="Prrafodelista"/>
        <w:numPr>
          <w:ilvl w:val="0"/>
          <w:numId w:val="300"/>
        </w:numPr>
        <w:spacing w:after="0" w:line="240" w:lineRule="auto"/>
        <w:rPr>
          <w:rFonts w:eastAsia="Calibri" w:cs="Arial"/>
          <w:bCs/>
          <w:sz w:val="24"/>
          <w:szCs w:val="24"/>
        </w:rPr>
      </w:pPr>
      <w:r>
        <w:rPr>
          <w:rFonts w:eastAsia="Calibri" w:cs="Arial"/>
          <w:bCs/>
          <w:sz w:val="24"/>
          <w:szCs w:val="24"/>
        </w:rPr>
        <w:t xml:space="preserve">Suárez Zarabanda, M. I., &amp; Báez Pérez, C. I. (2013). Proceso de desarrollo de </w:t>
      </w:r>
      <w:r w:rsidR="00F42EF2">
        <w:rPr>
          <w:rFonts w:eastAsia="Calibri" w:cs="Arial"/>
          <w:bCs/>
          <w:sz w:val="24"/>
          <w:szCs w:val="24"/>
        </w:rPr>
        <w:t>Software:</w:t>
      </w:r>
      <w:r>
        <w:rPr>
          <w:rFonts w:eastAsia="Calibri" w:cs="Arial"/>
          <w:bCs/>
          <w:sz w:val="24"/>
          <w:szCs w:val="24"/>
        </w:rPr>
        <w:t xml:space="preserve"> basado en la articulación de </w:t>
      </w:r>
      <w:proofErr w:type="spellStart"/>
      <w:r>
        <w:rPr>
          <w:rFonts w:eastAsia="Calibri" w:cs="Arial"/>
          <w:bCs/>
          <w:sz w:val="24"/>
          <w:szCs w:val="24"/>
        </w:rPr>
        <w:t>RUP</w:t>
      </w:r>
      <w:proofErr w:type="spellEnd"/>
      <w:r>
        <w:rPr>
          <w:rFonts w:eastAsia="Calibri" w:cs="Arial"/>
          <w:bCs/>
          <w:sz w:val="24"/>
          <w:szCs w:val="24"/>
        </w:rPr>
        <w:t xml:space="preserve"> y </w:t>
      </w:r>
      <w:proofErr w:type="spellStart"/>
      <w:r>
        <w:rPr>
          <w:rFonts w:eastAsia="Calibri" w:cs="Arial"/>
          <w:bCs/>
          <w:sz w:val="24"/>
          <w:szCs w:val="24"/>
        </w:rPr>
        <w:t>CMMI</w:t>
      </w:r>
      <w:proofErr w:type="spellEnd"/>
      <w:r>
        <w:rPr>
          <w:rFonts w:eastAsia="Calibri" w:cs="Arial"/>
          <w:bCs/>
          <w:sz w:val="24"/>
          <w:szCs w:val="24"/>
        </w:rPr>
        <w:t xml:space="preserve"> priorizando su calidad (Vol. 1ra.). Boyacá, Colombia: Universidad de </w:t>
      </w:r>
      <w:r w:rsidR="00F42EF2">
        <w:rPr>
          <w:rFonts w:eastAsia="Calibri" w:cs="Arial"/>
          <w:bCs/>
          <w:sz w:val="24"/>
          <w:szCs w:val="24"/>
        </w:rPr>
        <w:t>Boyacá. (</w:t>
      </w:r>
      <w:r>
        <w:rPr>
          <w:rFonts w:eastAsia="Calibri" w:cs="Arial"/>
          <w:bCs/>
          <w:sz w:val="24"/>
          <w:szCs w:val="24"/>
        </w:rPr>
        <w:t>3 ejemplares)</w:t>
      </w:r>
    </w:p>
    <w:p w14:paraId="296FC046" w14:textId="77777777" w:rsidR="001A48C3" w:rsidRDefault="001A48C3" w:rsidP="00632746">
      <w:pPr>
        <w:spacing w:after="0" w:line="240" w:lineRule="auto"/>
        <w:rPr>
          <w:rFonts w:eastAsia="Calibri" w:cs="Arial"/>
          <w:b/>
          <w:sz w:val="24"/>
          <w:szCs w:val="24"/>
        </w:rPr>
      </w:pPr>
    </w:p>
    <w:p w14:paraId="2E7E9757" w14:textId="72BB971E" w:rsidR="001A48C3" w:rsidRDefault="001A48C3" w:rsidP="00632746">
      <w:pPr>
        <w:spacing w:after="0" w:line="240" w:lineRule="auto"/>
        <w:rPr>
          <w:rFonts w:eastAsia="Calibri" w:cs="Arial"/>
          <w:b/>
          <w:sz w:val="24"/>
          <w:szCs w:val="24"/>
        </w:rPr>
      </w:pPr>
      <w:r>
        <w:rPr>
          <w:rFonts w:eastAsia="Calibri" w:cs="Arial"/>
          <w:b/>
          <w:sz w:val="24"/>
          <w:szCs w:val="24"/>
        </w:rPr>
        <w:t xml:space="preserve">Libros electrónicos. </w:t>
      </w:r>
    </w:p>
    <w:p w14:paraId="4980B8AD" w14:textId="77777777" w:rsidR="001A48C3" w:rsidRPr="004A1498" w:rsidRDefault="001A48C3" w:rsidP="00085DF7">
      <w:pPr>
        <w:pStyle w:val="Prrafodelista"/>
        <w:numPr>
          <w:ilvl w:val="0"/>
          <w:numId w:val="300"/>
        </w:numPr>
        <w:spacing w:after="0" w:line="240" w:lineRule="auto"/>
        <w:rPr>
          <w:rFonts w:eastAsia="Calibri" w:cs="Arial"/>
          <w:bCs/>
          <w:sz w:val="24"/>
          <w:szCs w:val="24"/>
        </w:rPr>
      </w:pPr>
      <w:proofErr w:type="spellStart"/>
      <w:r w:rsidRPr="004A1498">
        <w:rPr>
          <w:rFonts w:eastAsia="Calibri" w:cs="Arial"/>
          <w:bCs/>
          <w:sz w:val="24"/>
          <w:szCs w:val="24"/>
        </w:rPr>
        <w:t>Pantaleo</w:t>
      </w:r>
      <w:proofErr w:type="spellEnd"/>
      <w:r w:rsidRPr="004A1498">
        <w:rPr>
          <w:rFonts w:eastAsia="Calibri" w:cs="Arial"/>
          <w:bCs/>
          <w:sz w:val="24"/>
          <w:szCs w:val="24"/>
        </w:rPr>
        <w:t>, G. (2016). Calidad en el desarrollo de software (Vol. 2da. Digital). Buenos Aires, Argentina: Alfaomega.</w:t>
      </w:r>
    </w:p>
    <w:p w14:paraId="6A39970B" w14:textId="77777777" w:rsidR="001A48C3" w:rsidRPr="004A1498" w:rsidRDefault="001A48C3" w:rsidP="00085DF7">
      <w:pPr>
        <w:pStyle w:val="Prrafodelista"/>
        <w:numPr>
          <w:ilvl w:val="0"/>
          <w:numId w:val="300"/>
        </w:numPr>
        <w:spacing w:after="0" w:line="240" w:lineRule="auto"/>
        <w:rPr>
          <w:rFonts w:eastAsia="Calibri" w:cs="Arial"/>
          <w:bCs/>
          <w:sz w:val="24"/>
          <w:szCs w:val="24"/>
        </w:rPr>
      </w:pPr>
      <w:r w:rsidRPr="004A1498">
        <w:rPr>
          <w:rFonts w:eastAsia="Calibri" w:cs="Arial"/>
          <w:bCs/>
          <w:sz w:val="24"/>
          <w:szCs w:val="24"/>
        </w:rPr>
        <w:lastRenderedPageBreak/>
        <w:t xml:space="preserve">Muñoz-Reja, I. C., Gómez Carretero, A. I., </w:t>
      </w:r>
      <w:proofErr w:type="spellStart"/>
      <w:r w:rsidRPr="004A1498">
        <w:rPr>
          <w:rFonts w:eastAsia="Calibri" w:cs="Arial"/>
          <w:bCs/>
          <w:sz w:val="24"/>
          <w:szCs w:val="24"/>
        </w:rPr>
        <w:t>Gualo</w:t>
      </w:r>
      <w:proofErr w:type="spellEnd"/>
      <w:r w:rsidRPr="004A1498">
        <w:rPr>
          <w:rFonts w:eastAsia="Calibri" w:cs="Arial"/>
          <w:bCs/>
          <w:sz w:val="24"/>
          <w:szCs w:val="24"/>
        </w:rPr>
        <w:t xml:space="preserve"> Cejudo, F., Merino García, J., Rivas García, B., &amp; </w:t>
      </w:r>
      <w:proofErr w:type="spellStart"/>
      <w:r w:rsidRPr="004A1498">
        <w:rPr>
          <w:rFonts w:eastAsia="Calibri" w:cs="Arial"/>
          <w:bCs/>
          <w:sz w:val="24"/>
          <w:szCs w:val="24"/>
        </w:rPr>
        <w:t>Piattini</w:t>
      </w:r>
      <w:proofErr w:type="spellEnd"/>
      <w:r w:rsidRPr="004A1498">
        <w:rPr>
          <w:rFonts w:eastAsia="Calibri" w:cs="Arial"/>
          <w:bCs/>
          <w:sz w:val="24"/>
          <w:szCs w:val="24"/>
        </w:rPr>
        <w:t>, V. (2018). Calidad de Datos (Vol. 1ra. Digital). Madrid, España: Alfaomega.</w:t>
      </w:r>
    </w:p>
    <w:p w14:paraId="3E6464CD" w14:textId="77777777" w:rsidR="001A48C3" w:rsidRPr="004A1498" w:rsidRDefault="001A48C3" w:rsidP="00085DF7">
      <w:pPr>
        <w:pStyle w:val="Prrafodelista"/>
        <w:numPr>
          <w:ilvl w:val="0"/>
          <w:numId w:val="300"/>
        </w:numPr>
        <w:spacing w:after="0" w:line="240" w:lineRule="auto"/>
        <w:rPr>
          <w:rFonts w:eastAsia="Calibri" w:cs="Arial"/>
          <w:bCs/>
          <w:sz w:val="24"/>
          <w:szCs w:val="24"/>
        </w:rPr>
      </w:pPr>
      <w:proofErr w:type="spellStart"/>
      <w:r w:rsidRPr="004A1498">
        <w:rPr>
          <w:rFonts w:eastAsia="Calibri" w:cs="Arial"/>
          <w:bCs/>
          <w:sz w:val="24"/>
          <w:szCs w:val="24"/>
        </w:rPr>
        <w:t>Piattini</w:t>
      </w:r>
      <w:proofErr w:type="spellEnd"/>
      <w:r w:rsidRPr="004A1498">
        <w:rPr>
          <w:rFonts w:eastAsia="Calibri" w:cs="Arial"/>
          <w:bCs/>
          <w:sz w:val="24"/>
          <w:szCs w:val="24"/>
        </w:rPr>
        <w:t xml:space="preserve"> </w:t>
      </w:r>
      <w:proofErr w:type="spellStart"/>
      <w:r w:rsidRPr="004A1498">
        <w:rPr>
          <w:rFonts w:eastAsia="Calibri" w:cs="Arial"/>
          <w:bCs/>
          <w:sz w:val="24"/>
          <w:szCs w:val="24"/>
        </w:rPr>
        <w:t>Velthius</w:t>
      </w:r>
      <w:proofErr w:type="spellEnd"/>
      <w:r w:rsidRPr="004A1498">
        <w:rPr>
          <w:rFonts w:eastAsia="Calibri" w:cs="Arial"/>
          <w:bCs/>
          <w:sz w:val="24"/>
          <w:szCs w:val="24"/>
        </w:rPr>
        <w:t>, M., García Rubio, F. O., García Rodríguez de Guzmán, I., &amp; Pino, F. J. (2018). Calidad de Sistemas de Información (Vol. 4ta. Digital). Madrid, España: Alfaomega.</w:t>
      </w:r>
    </w:p>
    <w:p w14:paraId="2C7BE437" w14:textId="77777777" w:rsidR="001A48C3" w:rsidRPr="004A1498" w:rsidRDefault="001A48C3" w:rsidP="004A1498">
      <w:pPr>
        <w:spacing w:after="0" w:line="240" w:lineRule="auto"/>
        <w:ind w:left="360"/>
        <w:rPr>
          <w:rFonts w:eastAsia="Calibri" w:cs="Arial"/>
          <w:bCs/>
          <w:sz w:val="24"/>
          <w:szCs w:val="24"/>
        </w:rPr>
      </w:pPr>
    </w:p>
    <w:p w14:paraId="27EEE05B" w14:textId="77777777" w:rsidR="001A48C3" w:rsidRDefault="001A48C3" w:rsidP="00632746">
      <w:pPr>
        <w:spacing w:after="0" w:line="240" w:lineRule="auto"/>
        <w:rPr>
          <w:rFonts w:eastAsia="Calibri" w:cs="Arial"/>
          <w:b/>
          <w:sz w:val="24"/>
          <w:szCs w:val="24"/>
        </w:rPr>
      </w:pPr>
    </w:p>
    <w:p w14:paraId="1221DCC0" w14:textId="77777777" w:rsidR="001A48C3" w:rsidRDefault="001A48C3" w:rsidP="00632746">
      <w:pPr>
        <w:spacing w:after="0" w:line="240" w:lineRule="auto"/>
        <w:rPr>
          <w:rFonts w:eastAsia="Calibri" w:cs="Arial"/>
          <w:b/>
          <w:sz w:val="24"/>
          <w:szCs w:val="24"/>
        </w:rPr>
      </w:pPr>
    </w:p>
    <w:p w14:paraId="381E757C" w14:textId="77777777" w:rsidR="001A48C3" w:rsidRDefault="001A48C3" w:rsidP="00632746">
      <w:pPr>
        <w:spacing w:after="0" w:line="240" w:lineRule="auto"/>
        <w:rPr>
          <w:rFonts w:eastAsia="Calibri" w:cs="Arial"/>
          <w:b/>
          <w:sz w:val="24"/>
          <w:szCs w:val="24"/>
        </w:rPr>
      </w:pPr>
    </w:p>
    <w:p w14:paraId="038DF7AF" w14:textId="77777777" w:rsidR="001A48C3" w:rsidRDefault="001A48C3" w:rsidP="00632746">
      <w:pPr>
        <w:spacing w:after="0" w:line="240" w:lineRule="auto"/>
        <w:rPr>
          <w:rFonts w:eastAsia="Calibri" w:cs="Arial"/>
          <w:b/>
          <w:sz w:val="24"/>
          <w:szCs w:val="24"/>
        </w:rPr>
      </w:pPr>
    </w:p>
    <w:p w14:paraId="78639BAF" w14:textId="77777777" w:rsidR="001A48C3" w:rsidRDefault="001A48C3" w:rsidP="00632746">
      <w:pPr>
        <w:spacing w:after="0" w:line="240" w:lineRule="auto"/>
        <w:rPr>
          <w:rFonts w:eastAsia="Calibri" w:cs="Arial"/>
          <w:b/>
          <w:sz w:val="24"/>
          <w:szCs w:val="24"/>
        </w:rPr>
      </w:pPr>
    </w:p>
    <w:p w14:paraId="205881BC" w14:textId="77777777" w:rsidR="001A48C3" w:rsidRDefault="001A48C3" w:rsidP="00632746">
      <w:pPr>
        <w:spacing w:after="0" w:line="240" w:lineRule="auto"/>
        <w:rPr>
          <w:rFonts w:eastAsia="Calibri" w:cs="Arial"/>
          <w:b/>
          <w:sz w:val="24"/>
          <w:szCs w:val="24"/>
        </w:rPr>
      </w:pPr>
    </w:p>
    <w:p w14:paraId="7E75D831" w14:textId="77777777" w:rsidR="001A48C3" w:rsidRDefault="001A48C3" w:rsidP="00632746">
      <w:pPr>
        <w:spacing w:after="0" w:line="240" w:lineRule="auto"/>
        <w:rPr>
          <w:rFonts w:eastAsia="Calibri" w:cs="Arial"/>
          <w:b/>
          <w:sz w:val="24"/>
          <w:szCs w:val="24"/>
        </w:rPr>
      </w:pPr>
    </w:p>
    <w:p w14:paraId="09F3DA46" w14:textId="77777777" w:rsidR="001A48C3" w:rsidRDefault="001A48C3" w:rsidP="00632746">
      <w:pPr>
        <w:spacing w:after="0" w:line="240" w:lineRule="auto"/>
        <w:rPr>
          <w:rFonts w:eastAsia="Calibri" w:cs="Arial"/>
          <w:b/>
          <w:sz w:val="24"/>
          <w:szCs w:val="24"/>
        </w:rPr>
      </w:pPr>
    </w:p>
    <w:p w14:paraId="6B095651" w14:textId="77777777" w:rsidR="001A48C3" w:rsidRDefault="001A48C3" w:rsidP="00632746">
      <w:pPr>
        <w:spacing w:after="0" w:line="240" w:lineRule="auto"/>
        <w:rPr>
          <w:rFonts w:eastAsia="Calibri" w:cs="Arial"/>
          <w:b/>
          <w:sz w:val="24"/>
          <w:szCs w:val="24"/>
        </w:rPr>
      </w:pPr>
    </w:p>
    <w:p w14:paraId="604145AE" w14:textId="77777777" w:rsidR="001A48C3" w:rsidRDefault="001A48C3" w:rsidP="00632746">
      <w:pPr>
        <w:spacing w:after="0" w:line="240" w:lineRule="auto"/>
        <w:rPr>
          <w:rFonts w:eastAsia="Calibri" w:cs="Arial"/>
          <w:b/>
          <w:sz w:val="24"/>
          <w:szCs w:val="24"/>
        </w:rPr>
      </w:pPr>
    </w:p>
    <w:p w14:paraId="29D27AF4" w14:textId="77777777" w:rsidR="001A48C3" w:rsidRDefault="001A48C3" w:rsidP="00632746">
      <w:pPr>
        <w:spacing w:after="0" w:line="240" w:lineRule="auto"/>
        <w:rPr>
          <w:rFonts w:eastAsia="Calibri" w:cs="Arial"/>
          <w:b/>
          <w:sz w:val="24"/>
          <w:szCs w:val="24"/>
        </w:rPr>
      </w:pPr>
    </w:p>
    <w:p w14:paraId="0AC3A1BC" w14:textId="77777777" w:rsidR="001A48C3" w:rsidRDefault="001A48C3" w:rsidP="00632746">
      <w:pPr>
        <w:spacing w:after="0" w:line="240" w:lineRule="auto"/>
        <w:rPr>
          <w:rFonts w:eastAsia="Calibri" w:cs="Arial"/>
          <w:b/>
          <w:sz w:val="24"/>
          <w:szCs w:val="24"/>
        </w:rPr>
      </w:pPr>
    </w:p>
    <w:p w14:paraId="0E205A87" w14:textId="77777777" w:rsidR="001A48C3" w:rsidRDefault="001A48C3" w:rsidP="00632746">
      <w:pPr>
        <w:spacing w:after="0" w:line="240" w:lineRule="auto"/>
        <w:rPr>
          <w:rFonts w:eastAsia="Calibri" w:cs="Arial"/>
          <w:b/>
          <w:sz w:val="24"/>
          <w:szCs w:val="24"/>
        </w:rPr>
      </w:pPr>
    </w:p>
    <w:p w14:paraId="0A3DAD7C" w14:textId="77777777" w:rsidR="001A48C3" w:rsidRDefault="001A48C3" w:rsidP="00632746">
      <w:pPr>
        <w:spacing w:after="0" w:line="240" w:lineRule="auto"/>
        <w:rPr>
          <w:rFonts w:eastAsia="Calibri" w:cs="Arial"/>
          <w:b/>
          <w:sz w:val="24"/>
          <w:szCs w:val="24"/>
        </w:rPr>
      </w:pPr>
    </w:p>
    <w:p w14:paraId="686DC188" w14:textId="30563D0D" w:rsidR="003E6F01" w:rsidRDefault="003E6F01">
      <w:pPr>
        <w:jc w:val="left"/>
        <w:rPr>
          <w:rFonts w:eastAsia="Calibri" w:cs="Arial"/>
          <w:b/>
          <w:sz w:val="24"/>
          <w:szCs w:val="24"/>
        </w:rPr>
      </w:pPr>
      <w:r>
        <w:rPr>
          <w:rFonts w:eastAsia="Calibri" w:cs="Arial"/>
          <w:b/>
          <w:sz w:val="24"/>
          <w:szCs w:val="24"/>
        </w:rPr>
        <w:br w:type="page"/>
      </w:r>
    </w:p>
    <w:p w14:paraId="7770F2DC" w14:textId="77777777" w:rsidR="001A48C3" w:rsidRDefault="001A48C3" w:rsidP="00632746">
      <w:pPr>
        <w:spacing w:after="0" w:line="240" w:lineRule="auto"/>
        <w:rPr>
          <w:rFonts w:eastAsia="Calibri" w:cs="Arial"/>
          <w:b/>
          <w:sz w:val="24"/>
          <w:szCs w:val="24"/>
        </w:rPr>
      </w:pPr>
    </w:p>
    <w:p w14:paraId="2C0F3E86" w14:textId="77777777" w:rsidR="001A48C3" w:rsidRPr="00F27383" w:rsidRDefault="001A48C3" w:rsidP="00632746">
      <w:pPr>
        <w:pStyle w:val="Ttulo1"/>
        <w:rPr>
          <w:rFonts w:eastAsia="Calibri"/>
          <w:bCs/>
        </w:rPr>
      </w:pPr>
      <w:bookmarkStart w:id="1607" w:name="_Toc57655941"/>
      <w:bookmarkStart w:id="1608" w:name="_Toc57968167"/>
      <w:bookmarkStart w:id="1609" w:name="_Toc58002320"/>
      <w:bookmarkStart w:id="1610" w:name="_Toc58011428"/>
      <w:bookmarkStart w:id="1611" w:name="_Toc59214452"/>
      <w:r w:rsidRPr="00F27383">
        <w:rPr>
          <w:rFonts w:eastAsia="Calibri"/>
          <w:bCs/>
        </w:rPr>
        <w:t xml:space="preserve">Descriptor del Módulo: Aplicación de </w:t>
      </w:r>
      <w:proofErr w:type="spellStart"/>
      <w:r w:rsidRPr="00F27383">
        <w:rPr>
          <w:rFonts w:eastAsia="Calibri"/>
          <w:bCs/>
        </w:rPr>
        <w:t>Frameworks</w:t>
      </w:r>
      <w:proofErr w:type="spellEnd"/>
      <w:r w:rsidRPr="00F27383">
        <w:rPr>
          <w:rFonts w:eastAsia="Calibri"/>
          <w:bCs/>
        </w:rPr>
        <w:t xml:space="preserve"> Empresariales.</w:t>
      </w:r>
      <w:bookmarkEnd w:id="1607"/>
      <w:bookmarkEnd w:id="1608"/>
      <w:bookmarkEnd w:id="1609"/>
      <w:bookmarkEnd w:id="1610"/>
      <w:bookmarkEnd w:id="1611"/>
    </w:p>
    <w:p w14:paraId="5FDE5ECA" w14:textId="77777777" w:rsidR="001A48C3" w:rsidRDefault="001A48C3" w:rsidP="00632746">
      <w:pPr>
        <w:spacing w:after="0" w:line="240" w:lineRule="auto"/>
        <w:rPr>
          <w:rFonts w:cs="Arial"/>
          <w:b/>
          <w:sz w:val="28"/>
          <w:szCs w:val="28"/>
        </w:rPr>
      </w:pPr>
    </w:p>
    <w:p w14:paraId="70E7497D" w14:textId="77777777" w:rsidR="001A48C3" w:rsidRDefault="001A48C3" w:rsidP="00632746">
      <w:pPr>
        <w:pStyle w:val="Ttulo2"/>
        <w:spacing w:line="240" w:lineRule="auto"/>
      </w:pPr>
      <w:r>
        <w:t xml:space="preserve"> </w:t>
      </w:r>
      <w:bookmarkStart w:id="1612" w:name="_Toc57655942"/>
      <w:bookmarkStart w:id="1613" w:name="_Toc57968168"/>
      <w:bookmarkStart w:id="1614" w:name="_Toc58002321"/>
      <w:bookmarkStart w:id="1615" w:name="_Toc58011429"/>
      <w:bookmarkStart w:id="1616" w:name="_Toc59214453"/>
      <w:r>
        <w:t>I.-Generalidades.</w:t>
      </w:r>
      <w:bookmarkEnd w:id="1612"/>
      <w:bookmarkEnd w:id="1613"/>
      <w:bookmarkEnd w:id="1614"/>
      <w:bookmarkEnd w:id="1615"/>
      <w:bookmarkEnd w:id="1616"/>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81"/>
        <w:gridCol w:w="2269"/>
        <w:gridCol w:w="2837"/>
        <w:gridCol w:w="1848"/>
      </w:tblGrid>
      <w:tr w:rsidR="001A48C3" w14:paraId="50628689"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73FB4601" w14:textId="77777777" w:rsidR="001A48C3" w:rsidRDefault="001A48C3" w:rsidP="00632746">
            <w:pPr>
              <w:spacing w:after="0" w:line="240" w:lineRule="auto"/>
              <w:rPr>
                <w:rFonts w:cs="Arial"/>
              </w:rPr>
            </w:pPr>
            <w:proofErr w:type="spellStart"/>
            <w:r>
              <w:rPr>
                <w:rFonts w:cs="Arial"/>
              </w:rPr>
              <w:t>N.°</w:t>
            </w:r>
            <w:proofErr w:type="spellEnd"/>
            <w:r>
              <w:rPr>
                <w:rFonts w:cs="Arial"/>
              </w:rPr>
              <w:t xml:space="preserve"> de orden</w:t>
            </w:r>
          </w:p>
        </w:tc>
        <w:tc>
          <w:tcPr>
            <w:tcW w:w="2268" w:type="dxa"/>
            <w:tcBorders>
              <w:top w:val="single" w:sz="4" w:space="0" w:color="auto"/>
              <w:left w:val="single" w:sz="4" w:space="0" w:color="auto"/>
              <w:bottom w:val="single" w:sz="4" w:space="0" w:color="auto"/>
              <w:right w:val="single" w:sz="4" w:space="0" w:color="auto"/>
            </w:tcBorders>
            <w:hideMark/>
          </w:tcPr>
          <w:p w14:paraId="09B98F79" w14:textId="77777777" w:rsidR="001A48C3" w:rsidRDefault="001A48C3" w:rsidP="00632746">
            <w:pPr>
              <w:spacing w:after="0" w:line="240" w:lineRule="auto"/>
              <w:jc w:val="center"/>
              <w:rPr>
                <w:rFonts w:cs="Arial"/>
              </w:rPr>
            </w:pPr>
            <w:r>
              <w:rPr>
                <w:rFonts w:cs="Arial"/>
              </w:rPr>
              <w:t>43</w:t>
            </w:r>
          </w:p>
        </w:tc>
        <w:tc>
          <w:tcPr>
            <w:tcW w:w="2835" w:type="dxa"/>
            <w:tcBorders>
              <w:top w:val="single" w:sz="4" w:space="0" w:color="auto"/>
              <w:left w:val="single" w:sz="4" w:space="0" w:color="auto"/>
              <w:bottom w:val="single" w:sz="4" w:space="0" w:color="auto"/>
              <w:right w:val="single" w:sz="4" w:space="0" w:color="auto"/>
            </w:tcBorders>
            <w:hideMark/>
          </w:tcPr>
          <w:p w14:paraId="2EC1D938" w14:textId="7939A0DF" w:rsidR="001A48C3" w:rsidRDefault="007F51F9" w:rsidP="00632746">
            <w:pPr>
              <w:spacing w:after="0" w:line="240" w:lineRule="auto"/>
              <w:rPr>
                <w:rFonts w:cs="Arial"/>
              </w:rPr>
            </w:pPr>
            <w:proofErr w:type="spellStart"/>
            <w:r>
              <w:rPr>
                <w:rFonts w:cs="Arial"/>
              </w:rPr>
              <w:t>N</w:t>
            </w:r>
            <w:r w:rsidR="001A48C3">
              <w:rPr>
                <w:rFonts w:cs="Arial"/>
              </w:rPr>
              <w:t>.°</w:t>
            </w:r>
            <w:proofErr w:type="spellEnd"/>
            <w:r w:rsidR="001A48C3">
              <w:rPr>
                <w:rFonts w:cs="Arial"/>
              </w:rPr>
              <w:t xml:space="preserve"> de horas por ciclo</w:t>
            </w:r>
          </w:p>
        </w:tc>
        <w:tc>
          <w:tcPr>
            <w:tcW w:w="1847" w:type="dxa"/>
            <w:tcBorders>
              <w:top w:val="single" w:sz="4" w:space="0" w:color="auto"/>
              <w:left w:val="single" w:sz="4" w:space="0" w:color="auto"/>
              <w:bottom w:val="single" w:sz="4" w:space="0" w:color="auto"/>
              <w:right w:val="single" w:sz="4" w:space="0" w:color="auto"/>
            </w:tcBorders>
            <w:hideMark/>
          </w:tcPr>
          <w:p w14:paraId="5DB6FF07" w14:textId="77777777" w:rsidR="001A48C3" w:rsidRDefault="001A48C3" w:rsidP="00632746">
            <w:pPr>
              <w:spacing w:after="0" w:line="240" w:lineRule="auto"/>
              <w:jc w:val="center"/>
              <w:rPr>
                <w:rFonts w:cs="Arial"/>
              </w:rPr>
            </w:pPr>
            <w:r>
              <w:rPr>
                <w:rFonts w:cs="Arial"/>
              </w:rPr>
              <w:t>80</w:t>
            </w:r>
          </w:p>
        </w:tc>
      </w:tr>
      <w:tr w:rsidR="001A48C3" w14:paraId="172D982E"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6ED00B2F" w14:textId="77777777" w:rsidR="001A48C3" w:rsidRDefault="001A48C3" w:rsidP="00632746">
            <w:pPr>
              <w:spacing w:after="0" w:line="240" w:lineRule="auto"/>
              <w:rPr>
                <w:rFonts w:cs="Arial"/>
              </w:rPr>
            </w:pPr>
            <w:r>
              <w:rPr>
                <w:rFonts w:cs="Arial"/>
              </w:rPr>
              <w:t>Código</w:t>
            </w:r>
          </w:p>
        </w:tc>
        <w:tc>
          <w:tcPr>
            <w:tcW w:w="2268" w:type="dxa"/>
            <w:tcBorders>
              <w:top w:val="single" w:sz="4" w:space="0" w:color="auto"/>
              <w:left w:val="single" w:sz="4" w:space="0" w:color="auto"/>
              <w:bottom w:val="single" w:sz="4" w:space="0" w:color="auto"/>
              <w:right w:val="single" w:sz="4" w:space="0" w:color="auto"/>
            </w:tcBorders>
            <w:hideMark/>
          </w:tcPr>
          <w:p w14:paraId="3E4A0CF9" w14:textId="77777777" w:rsidR="001A48C3" w:rsidRDefault="001A48C3" w:rsidP="00632746">
            <w:pPr>
              <w:spacing w:after="0" w:line="240" w:lineRule="auto"/>
              <w:jc w:val="center"/>
              <w:rPr>
                <w:rFonts w:cs="Arial"/>
              </w:rPr>
            </w:pPr>
            <w:r>
              <w:rPr>
                <w:rFonts w:cs="Arial"/>
              </w:rPr>
              <w:t>AFE</w:t>
            </w:r>
          </w:p>
        </w:tc>
        <w:tc>
          <w:tcPr>
            <w:tcW w:w="2835" w:type="dxa"/>
            <w:tcBorders>
              <w:top w:val="single" w:sz="4" w:space="0" w:color="auto"/>
              <w:left w:val="single" w:sz="4" w:space="0" w:color="auto"/>
              <w:bottom w:val="single" w:sz="4" w:space="0" w:color="auto"/>
              <w:right w:val="single" w:sz="4" w:space="0" w:color="auto"/>
            </w:tcBorders>
            <w:hideMark/>
          </w:tcPr>
          <w:p w14:paraId="39E092E2" w14:textId="77777777" w:rsidR="001A48C3" w:rsidRDefault="001A48C3" w:rsidP="00632746">
            <w:pPr>
              <w:spacing w:after="0" w:line="240" w:lineRule="auto"/>
              <w:rPr>
                <w:rFonts w:cs="Arial"/>
              </w:rPr>
            </w:pPr>
            <w:r>
              <w:rPr>
                <w:rFonts w:cs="Arial"/>
              </w:rPr>
              <w:t>Horas teóricas semanales</w:t>
            </w:r>
          </w:p>
        </w:tc>
        <w:tc>
          <w:tcPr>
            <w:tcW w:w="1847" w:type="dxa"/>
            <w:tcBorders>
              <w:top w:val="single" w:sz="4" w:space="0" w:color="auto"/>
              <w:left w:val="single" w:sz="4" w:space="0" w:color="auto"/>
              <w:bottom w:val="single" w:sz="4" w:space="0" w:color="auto"/>
              <w:right w:val="single" w:sz="4" w:space="0" w:color="auto"/>
            </w:tcBorders>
            <w:hideMark/>
          </w:tcPr>
          <w:p w14:paraId="776FCD8D" w14:textId="77777777" w:rsidR="001A48C3" w:rsidRDefault="001A48C3" w:rsidP="00632746">
            <w:pPr>
              <w:spacing w:after="0" w:line="240" w:lineRule="auto"/>
              <w:jc w:val="center"/>
              <w:rPr>
                <w:rFonts w:cs="Arial"/>
              </w:rPr>
            </w:pPr>
            <w:r>
              <w:rPr>
                <w:rFonts w:cs="Arial"/>
              </w:rPr>
              <w:t>1</w:t>
            </w:r>
          </w:p>
        </w:tc>
      </w:tr>
      <w:tr w:rsidR="001A48C3" w14:paraId="7DB6F816"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4B33DD39" w14:textId="14118ACE" w:rsidR="001A48C3" w:rsidRDefault="001A48C3" w:rsidP="00632746">
            <w:pPr>
              <w:spacing w:after="0" w:line="240" w:lineRule="auto"/>
              <w:rPr>
                <w:rFonts w:cs="Arial"/>
              </w:rPr>
            </w:pPr>
            <w:r>
              <w:rPr>
                <w:rFonts w:cs="Arial"/>
              </w:rPr>
              <w:t>Prerrequisito</w:t>
            </w:r>
          </w:p>
        </w:tc>
        <w:tc>
          <w:tcPr>
            <w:tcW w:w="2268" w:type="dxa"/>
            <w:tcBorders>
              <w:top w:val="single" w:sz="4" w:space="0" w:color="auto"/>
              <w:left w:val="single" w:sz="4" w:space="0" w:color="auto"/>
              <w:bottom w:val="single" w:sz="4" w:space="0" w:color="auto"/>
              <w:right w:val="single" w:sz="4" w:space="0" w:color="auto"/>
            </w:tcBorders>
            <w:hideMark/>
          </w:tcPr>
          <w:p w14:paraId="1FBABC9C" w14:textId="77777777" w:rsidR="001A48C3" w:rsidRDefault="001A48C3" w:rsidP="00632746">
            <w:pPr>
              <w:spacing w:after="0" w:line="240" w:lineRule="auto"/>
              <w:rPr>
                <w:rFonts w:cs="Arial"/>
              </w:rPr>
            </w:pPr>
            <w:r>
              <w:rPr>
                <w:rFonts w:cs="Arial"/>
              </w:rPr>
              <w:t>Aplicación de Técnicas de Ingeniería de Software</w:t>
            </w:r>
          </w:p>
        </w:tc>
        <w:tc>
          <w:tcPr>
            <w:tcW w:w="2835" w:type="dxa"/>
            <w:tcBorders>
              <w:top w:val="single" w:sz="4" w:space="0" w:color="auto"/>
              <w:left w:val="single" w:sz="4" w:space="0" w:color="auto"/>
              <w:bottom w:val="single" w:sz="4" w:space="0" w:color="auto"/>
              <w:right w:val="single" w:sz="4" w:space="0" w:color="auto"/>
            </w:tcBorders>
            <w:hideMark/>
          </w:tcPr>
          <w:p w14:paraId="59E26B89" w14:textId="77777777" w:rsidR="001A48C3" w:rsidRDefault="001A48C3" w:rsidP="00632746">
            <w:pPr>
              <w:spacing w:after="0" w:line="240" w:lineRule="auto"/>
              <w:rPr>
                <w:rFonts w:cs="Arial"/>
              </w:rPr>
            </w:pPr>
            <w:r>
              <w:rPr>
                <w:rFonts w:cs="Arial"/>
              </w:rPr>
              <w:t>Horas prácticas semanales</w:t>
            </w:r>
          </w:p>
        </w:tc>
        <w:tc>
          <w:tcPr>
            <w:tcW w:w="1847" w:type="dxa"/>
            <w:tcBorders>
              <w:top w:val="single" w:sz="4" w:space="0" w:color="auto"/>
              <w:left w:val="single" w:sz="4" w:space="0" w:color="auto"/>
              <w:bottom w:val="single" w:sz="4" w:space="0" w:color="auto"/>
              <w:right w:val="single" w:sz="4" w:space="0" w:color="auto"/>
            </w:tcBorders>
            <w:hideMark/>
          </w:tcPr>
          <w:p w14:paraId="5E444FD1" w14:textId="77777777" w:rsidR="001A48C3" w:rsidRDefault="001A48C3" w:rsidP="00632746">
            <w:pPr>
              <w:spacing w:after="0" w:line="240" w:lineRule="auto"/>
              <w:jc w:val="center"/>
              <w:rPr>
                <w:rFonts w:cs="Arial"/>
              </w:rPr>
            </w:pPr>
            <w:r>
              <w:rPr>
                <w:rFonts w:cs="Arial"/>
              </w:rPr>
              <w:t>3</w:t>
            </w:r>
          </w:p>
        </w:tc>
      </w:tr>
      <w:tr w:rsidR="001A48C3" w14:paraId="3DC2E0BA"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6F586B29" w14:textId="77777777" w:rsidR="001A48C3" w:rsidRDefault="001A48C3" w:rsidP="00632746">
            <w:pPr>
              <w:spacing w:after="0" w:line="240" w:lineRule="auto"/>
              <w:rPr>
                <w:rFonts w:cs="Arial"/>
              </w:rPr>
            </w:pPr>
            <w:r>
              <w:rPr>
                <w:rFonts w:cs="Arial"/>
              </w:rPr>
              <w:t>Unidades Valorativas</w:t>
            </w:r>
          </w:p>
        </w:tc>
        <w:tc>
          <w:tcPr>
            <w:tcW w:w="2268" w:type="dxa"/>
            <w:tcBorders>
              <w:top w:val="single" w:sz="4" w:space="0" w:color="auto"/>
              <w:left w:val="single" w:sz="4" w:space="0" w:color="auto"/>
              <w:bottom w:val="single" w:sz="4" w:space="0" w:color="auto"/>
              <w:right w:val="single" w:sz="4" w:space="0" w:color="auto"/>
            </w:tcBorders>
            <w:hideMark/>
          </w:tcPr>
          <w:p w14:paraId="2E13F7CF" w14:textId="77777777" w:rsidR="001A48C3" w:rsidRDefault="001A48C3" w:rsidP="00632746">
            <w:pPr>
              <w:spacing w:after="0" w:line="240" w:lineRule="auto"/>
              <w:jc w:val="center"/>
              <w:rPr>
                <w:rFonts w:cs="Arial"/>
              </w:rPr>
            </w:pPr>
            <w:r>
              <w:rPr>
                <w:rFonts w:cs="Arial"/>
              </w:rPr>
              <w:t>4</w:t>
            </w:r>
          </w:p>
        </w:tc>
        <w:tc>
          <w:tcPr>
            <w:tcW w:w="2835" w:type="dxa"/>
            <w:tcBorders>
              <w:top w:val="single" w:sz="4" w:space="0" w:color="auto"/>
              <w:left w:val="single" w:sz="4" w:space="0" w:color="auto"/>
              <w:bottom w:val="single" w:sz="4" w:space="0" w:color="auto"/>
              <w:right w:val="single" w:sz="4" w:space="0" w:color="auto"/>
            </w:tcBorders>
            <w:hideMark/>
          </w:tcPr>
          <w:p w14:paraId="4F169A0A" w14:textId="77777777" w:rsidR="001A48C3" w:rsidRDefault="001A48C3" w:rsidP="00632746">
            <w:pPr>
              <w:spacing w:after="0" w:line="240" w:lineRule="auto"/>
              <w:rPr>
                <w:rFonts w:cs="Arial"/>
              </w:rPr>
            </w:pPr>
            <w:r>
              <w:rPr>
                <w:rFonts w:cs="Arial"/>
              </w:rPr>
              <w:t>Duración del ciclo</w:t>
            </w:r>
          </w:p>
        </w:tc>
        <w:tc>
          <w:tcPr>
            <w:tcW w:w="1847" w:type="dxa"/>
            <w:tcBorders>
              <w:top w:val="single" w:sz="4" w:space="0" w:color="auto"/>
              <w:left w:val="single" w:sz="4" w:space="0" w:color="auto"/>
              <w:bottom w:val="single" w:sz="4" w:space="0" w:color="auto"/>
              <w:right w:val="single" w:sz="4" w:space="0" w:color="auto"/>
            </w:tcBorders>
            <w:hideMark/>
          </w:tcPr>
          <w:p w14:paraId="3120434E" w14:textId="77777777" w:rsidR="001A48C3" w:rsidRDefault="001A48C3" w:rsidP="00632746">
            <w:pPr>
              <w:spacing w:after="0" w:line="240" w:lineRule="auto"/>
              <w:jc w:val="center"/>
              <w:rPr>
                <w:rFonts w:cs="Arial"/>
              </w:rPr>
            </w:pPr>
            <w:r>
              <w:rPr>
                <w:rFonts w:cs="Arial"/>
              </w:rPr>
              <w:t>20 semanas</w:t>
            </w:r>
          </w:p>
        </w:tc>
      </w:tr>
      <w:tr w:rsidR="001A48C3" w14:paraId="5D9A5E0D" w14:textId="77777777" w:rsidTr="001A48C3">
        <w:tc>
          <w:tcPr>
            <w:tcW w:w="2480" w:type="dxa"/>
            <w:tcBorders>
              <w:top w:val="single" w:sz="4" w:space="0" w:color="auto"/>
              <w:left w:val="single" w:sz="4" w:space="0" w:color="auto"/>
              <w:bottom w:val="single" w:sz="4" w:space="0" w:color="auto"/>
              <w:right w:val="single" w:sz="4" w:space="0" w:color="auto"/>
            </w:tcBorders>
            <w:hideMark/>
          </w:tcPr>
          <w:p w14:paraId="78340DCB" w14:textId="77777777" w:rsidR="001A48C3" w:rsidRDefault="001A48C3" w:rsidP="00632746">
            <w:pPr>
              <w:spacing w:after="0" w:line="240" w:lineRule="auto"/>
              <w:rPr>
                <w:rFonts w:cs="Arial"/>
              </w:rPr>
            </w:pPr>
            <w:r>
              <w:rPr>
                <w:rFonts w:cs="Arial"/>
              </w:rPr>
              <w:t>Identificación del ciclo</w:t>
            </w:r>
          </w:p>
        </w:tc>
        <w:tc>
          <w:tcPr>
            <w:tcW w:w="2268" w:type="dxa"/>
            <w:tcBorders>
              <w:top w:val="single" w:sz="4" w:space="0" w:color="auto"/>
              <w:left w:val="single" w:sz="4" w:space="0" w:color="auto"/>
              <w:bottom w:val="single" w:sz="4" w:space="0" w:color="auto"/>
              <w:right w:val="single" w:sz="4" w:space="0" w:color="auto"/>
            </w:tcBorders>
            <w:hideMark/>
          </w:tcPr>
          <w:p w14:paraId="000216DE" w14:textId="77777777" w:rsidR="001A48C3" w:rsidRDefault="001A48C3" w:rsidP="00632746">
            <w:pPr>
              <w:spacing w:after="0" w:line="240" w:lineRule="auto"/>
              <w:jc w:val="center"/>
              <w:rPr>
                <w:rFonts w:cs="Arial"/>
              </w:rPr>
            </w:pPr>
            <w:r>
              <w:rPr>
                <w:rFonts w:cs="Arial"/>
              </w:rPr>
              <w:t>IX</w:t>
            </w:r>
          </w:p>
        </w:tc>
        <w:tc>
          <w:tcPr>
            <w:tcW w:w="2835" w:type="dxa"/>
            <w:tcBorders>
              <w:top w:val="single" w:sz="4" w:space="0" w:color="auto"/>
              <w:left w:val="single" w:sz="4" w:space="0" w:color="auto"/>
              <w:bottom w:val="single" w:sz="4" w:space="0" w:color="auto"/>
              <w:right w:val="single" w:sz="4" w:space="0" w:color="auto"/>
            </w:tcBorders>
            <w:hideMark/>
          </w:tcPr>
          <w:p w14:paraId="6B33E856" w14:textId="77777777" w:rsidR="001A48C3" w:rsidRDefault="001A48C3" w:rsidP="00632746">
            <w:pPr>
              <w:spacing w:after="0" w:line="240" w:lineRule="auto"/>
              <w:rPr>
                <w:rFonts w:cs="Arial"/>
              </w:rPr>
            </w:pPr>
            <w:r>
              <w:rPr>
                <w:rFonts w:cs="Arial"/>
              </w:rPr>
              <w:t>Duración de la hora clase</w:t>
            </w:r>
          </w:p>
        </w:tc>
        <w:tc>
          <w:tcPr>
            <w:tcW w:w="1847" w:type="dxa"/>
            <w:tcBorders>
              <w:top w:val="single" w:sz="4" w:space="0" w:color="auto"/>
              <w:left w:val="single" w:sz="4" w:space="0" w:color="auto"/>
              <w:bottom w:val="single" w:sz="4" w:space="0" w:color="auto"/>
              <w:right w:val="single" w:sz="4" w:space="0" w:color="auto"/>
            </w:tcBorders>
            <w:hideMark/>
          </w:tcPr>
          <w:p w14:paraId="41651318" w14:textId="77777777" w:rsidR="001A48C3" w:rsidRDefault="001A48C3" w:rsidP="00632746">
            <w:pPr>
              <w:spacing w:after="0" w:line="240" w:lineRule="auto"/>
              <w:jc w:val="center"/>
              <w:rPr>
                <w:rFonts w:cs="Arial"/>
              </w:rPr>
            </w:pPr>
            <w:r>
              <w:rPr>
                <w:rFonts w:cs="Arial"/>
              </w:rPr>
              <w:t>50 minutos</w:t>
            </w:r>
          </w:p>
        </w:tc>
      </w:tr>
    </w:tbl>
    <w:p w14:paraId="06170CDE" w14:textId="77777777" w:rsidR="001A48C3" w:rsidRDefault="001A48C3" w:rsidP="00632746">
      <w:pPr>
        <w:spacing w:after="0" w:line="240" w:lineRule="auto"/>
        <w:rPr>
          <w:rFonts w:cs="Arial"/>
        </w:rPr>
      </w:pPr>
    </w:p>
    <w:p w14:paraId="3D554297" w14:textId="77777777" w:rsidR="001A48C3" w:rsidRDefault="001A48C3" w:rsidP="00632746">
      <w:pPr>
        <w:pStyle w:val="Ttulo2"/>
        <w:spacing w:line="240" w:lineRule="auto"/>
      </w:pPr>
      <w:r>
        <w:t xml:space="preserve"> </w:t>
      </w:r>
      <w:bookmarkStart w:id="1617" w:name="_Toc57655943"/>
      <w:bookmarkStart w:id="1618" w:name="_Toc57968169"/>
      <w:bookmarkStart w:id="1619" w:name="_Toc58002322"/>
      <w:bookmarkStart w:id="1620" w:name="_Toc58011430"/>
      <w:bookmarkStart w:id="1621" w:name="_Toc59214454"/>
      <w:r>
        <w:t>II.- Descripción del módulo.</w:t>
      </w:r>
      <w:bookmarkEnd w:id="1617"/>
      <w:bookmarkEnd w:id="1618"/>
      <w:bookmarkEnd w:id="1619"/>
      <w:bookmarkEnd w:id="1620"/>
      <w:bookmarkEnd w:id="1621"/>
    </w:p>
    <w:p w14:paraId="0AE87F90" w14:textId="77777777" w:rsidR="001A48C3" w:rsidRDefault="001A48C3" w:rsidP="00632746">
      <w:pPr>
        <w:spacing w:after="0" w:line="240" w:lineRule="auto"/>
        <w:rPr>
          <w:rFonts w:cs="Arial"/>
          <w:b/>
        </w:rPr>
      </w:pPr>
    </w:p>
    <w:p w14:paraId="14726F96" w14:textId="0093432A" w:rsidR="001A48C3" w:rsidRDefault="001A48C3" w:rsidP="00632746">
      <w:pPr>
        <w:spacing w:after="0" w:line="240" w:lineRule="auto"/>
        <w:rPr>
          <w:rFonts w:cs="Arial"/>
        </w:rPr>
      </w:pPr>
      <w:r>
        <w:rPr>
          <w:rFonts w:cs="Arial"/>
        </w:rPr>
        <w:t xml:space="preserve"> Este módulo está orientado a desarrollar habilidades para codificar aplicaciones haciendo uso de </w:t>
      </w:r>
      <w:proofErr w:type="spellStart"/>
      <w:r w:rsidR="007F51F9">
        <w:rPr>
          <w:rFonts w:cs="Arial"/>
        </w:rPr>
        <w:t>frameworks</w:t>
      </w:r>
      <w:proofErr w:type="spellEnd"/>
      <w:r>
        <w:rPr>
          <w:rFonts w:cs="Arial"/>
        </w:rPr>
        <w:t xml:space="preserve"> empresariales más utilizados hoy en día,  trabajando con  el lenguaje de programación de libre distribución, que facilite la reutilización de código, para que de manera rápida transforme un sitio Web en una aplicación interactiva y dinámica, mejorando tiempos de respuesta para el usuario; a través de nuevas tecnologías web con el propósito de satisfacer las crecientes necesidades demandadas actualmente, en el mercado laboral.</w:t>
      </w:r>
    </w:p>
    <w:p w14:paraId="052F90C8" w14:textId="77777777" w:rsidR="001A48C3" w:rsidRDefault="001A48C3" w:rsidP="00632746">
      <w:pPr>
        <w:spacing w:after="0" w:line="240" w:lineRule="auto"/>
        <w:rPr>
          <w:rFonts w:cs="Arial"/>
        </w:rPr>
      </w:pPr>
      <w:r>
        <w:rPr>
          <w:rFonts w:cs="Arial"/>
        </w:rPr>
        <w:t xml:space="preserve"> </w:t>
      </w:r>
    </w:p>
    <w:p w14:paraId="0CD2007B" w14:textId="77777777" w:rsidR="001A48C3" w:rsidRDefault="001A48C3" w:rsidP="00632746">
      <w:pPr>
        <w:spacing w:after="0" w:line="240" w:lineRule="auto"/>
        <w:rPr>
          <w:rFonts w:cs="Arial"/>
          <w:sz w:val="20"/>
        </w:rPr>
      </w:pPr>
    </w:p>
    <w:p w14:paraId="6F692E85" w14:textId="77777777" w:rsidR="001A48C3" w:rsidRDefault="001A48C3" w:rsidP="00632746">
      <w:pPr>
        <w:spacing w:after="0" w:line="240" w:lineRule="auto"/>
        <w:rPr>
          <w:rFonts w:cs="Arial"/>
          <w:b/>
        </w:rPr>
      </w:pPr>
      <w:r>
        <w:rPr>
          <w:rFonts w:cs="Arial"/>
          <w:b/>
        </w:rPr>
        <w:t xml:space="preserve">Situación problemática. </w:t>
      </w:r>
    </w:p>
    <w:p w14:paraId="312A9B3B" w14:textId="77777777" w:rsidR="001A48C3" w:rsidRDefault="001A48C3" w:rsidP="00632746">
      <w:pPr>
        <w:spacing w:after="0" w:line="240" w:lineRule="auto"/>
        <w:rPr>
          <w:rFonts w:cs="Arial"/>
          <w:b/>
        </w:rPr>
      </w:pPr>
    </w:p>
    <w:p w14:paraId="4A91E419" w14:textId="31BF5F78" w:rsidR="001A48C3" w:rsidRDefault="001A48C3" w:rsidP="00632746">
      <w:pPr>
        <w:spacing w:after="0" w:line="240" w:lineRule="auto"/>
        <w:rPr>
          <w:rFonts w:cs="Arial"/>
        </w:rPr>
      </w:pPr>
      <w:r>
        <w:rPr>
          <w:rFonts w:cs="Arial"/>
        </w:rPr>
        <w:t xml:space="preserve">Debido a la gran demanda que se tiene de sistemas computacionales en las empresas, </w:t>
      </w:r>
      <w:r w:rsidR="00F42EF2">
        <w:rPr>
          <w:rFonts w:cs="Arial"/>
        </w:rPr>
        <w:t>los tiempos</w:t>
      </w:r>
      <w:r>
        <w:rPr>
          <w:rFonts w:cs="Arial"/>
        </w:rPr>
        <w:t xml:space="preserve"> de desarrollo se vuelven cortos, ya que el cliente necesita que una aplicación funcional este implementada en muy poco tiempo, la reutilización de código que ofrece la programación orientada a objetos solventa esta problemática, al igual que los patrones de diseño, pero es de reconocer que no la resuelven al 100%. Debido a esto la implementación de </w:t>
      </w:r>
      <w:proofErr w:type="spellStart"/>
      <w:r>
        <w:rPr>
          <w:rFonts w:cs="Arial"/>
        </w:rPr>
        <w:t>framework</w:t>
      </w:r>
      <w:r w:rsidR="007F51F9">
        <w:rPr>
          <w:rFonts w:cs="Arial"/>
        </w:rPr>
        <w:t>s</w:t>
      </w:r>
      <w:proofErr w:type="spellEnd"/>
      <w:r>
        <w:rPr>
          <w:rFonts w:cs="Arial"/>
        </w:rPr>
        <w:t xml:space="preserve"> empresariales fue la gran salida para muchos programadores, ya que esto le permite agilizar tiempos de </w:t>
      </w:r>
      <w:r w:rsidR="00F42EF2">
        <w:rPr>
          <w:rFonts w:cs="Arial"/>
        </w:rPr>
        <w:t>respuestas a</w:t>
      </w:r>
      <w:r>
        <w:rPr>
          <w:rFonts w:cs="Arial"/>
        </w:rPr>
        <w:t xml:space="preserve"> las necesidades de los clientes. Entregando software robusto y funcional en tiempos cortos.</w:t>
      </w:r>
    </w:p>
    <w:p w14:paraId="59E87FBA" w14:textId="77777777" w:rsidR="001A48C3" w:rsidRDefault="001A48C3" w:rsidP="00632746">
      <w:pPr>
        <w:spacing w:after="0" w:line="240" w:lineRule="auto"/>
        <w:rPr>
          <w:rFonts w:cs="Arial"/>
        </w:rPr>
      </w:pP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673"/>
        <w:gridCol w:w="6715"/>
      </w:tblGrid>
      <w:tr w:rsidR="001A48C3" w14:paraId="3F265F1B" w14:textId="77777777" w:rsidTr="002977A0">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8EAF2" w14:textId="77777777" w:rsidR="001A48C3" w:rsidRDefault="001A48C3" w:rsidP="00632746">
            <w:pPr>
              <w:spacing w:after="0" w:line="240" w:lineRule="auto"/>
              <w:rPr>
                <w:rFonts w:cs="Arial"/>
                <w:b/>
              </w:rPr>
            </w:pPr>
            <w:r>
              <w:rPr>
                <w:rFonts w:cs="Arial"/>
                <w:b/>
              </w:rPr>
              <w:t>Función clave</w:t>
            </w:r>
          </w:p>
        </w:tc>
        <w:tc>
          <w:tcPr>
            <w:tcW w:w="6715"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4DA20BB" w14:textId="04CE1B3F" w:rsidR="001A48C3" w:rsidRDefault="001A48C3" w:rsidP="00632746">
            <w:pPr>
              <w:spacing w:after="0" w:line="240" w:lineRule="auto"/>
              <w:rPr>
                <w:rFonts w:cs="Arial"/>
              </w:rPr>
            </w:pPr>
            <w:r>
              <w:rPr>
                <w:rFonts w:cs="Arial"/>
              </w:rPr>
              <w:t xml:space="preserve">Desarrollar sistemas informáticos usando </w:t>
            </w:r>
            <w:proofErr w:type="spellStart"/>
            <w:r w:rsidR="007F51F9">
              <w:rPr>
                <w:rFonts w:cs="Arial"/>
              </w:rPr>
              <w:t>frameworks</w:t>
            </w:r>
            <w:proofErr w:type="spellEnd"/>
            <w:r>
              <w:rPr>
                <w:rFonts w:cs="Arial"/>
              </w:rPr>
              <w:t xml:space="preserve"> empresariales acorde a requerimientos del usuario</w:t>
            </w:r>
          </w:p>
        </w:tc>
      </w:tr>
      <w:tr w:rsidR="001A48C3" w14:paraId="1FF9D210" w14:textId="77777777" w:rsidTr="002977A0">
        <w:tc>
          <w:tcPr>
            <w:tcW w:w="26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B58FD" w14:textId="77777777" w:rsidR="001A48C3" w:rsidRDefault="001A48C3" w:rsidP="00632746">
            <w:pPr>
              <w:spacing w:after="0" w:line="240" w:lineRule="auto"/>
              <w:rPr>
                <w:rFonts w:cs="Arial"/>
                <w:b/>
              </w:rPr>
            </w:pPr>
            <w:r>
              <w:rPr>
                <w:rFonts w:cs="Arial"/>
                <w:b/>
              </w:rPr>
              <w:t>Unidad o unidades de competencia:</w:t>
            </w:r>
          </w:p>
        </w:tc>
        <w:tc>
          <w:tcPr>
            <w:tcW w:w="67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A31B502" w14:textId="7C8BD46C" w:rsidR="001A48C3" w:rsidRDefault="001A48C3" w:rsidP="00632746">
            <w:pPr>
              <w:spacing w:after="0" w:line="240" w:lineRule="auto"/>
              <w:rPr>
                <w:rFonts w:cs="Arial"/>
              </w:rPr>
            </w:pPr>
            <w:r>
              <w:rPr>
                <w:rFonts w:cs="Arial"/>
              </w:rPr>
              <w:t xml:space="preserve">Desarrollar soluciones orientadas a la Web que cumplan con los requerimientos del usuario implementando </w:t>
            </w:r>
            <w:proofErr w:type="spellStart"/>
            <w:r w:rsidR="007F51F9">
              <w:rPr>
                <w:rFonts w:cs="Arial"/>
              </w:rPr>
              <w:t>Frameworks</w:t>
            </w:r>
            <w:proofErr w:type="spellEnd"/>
            <w:r>
              <w:rPr>
                <w:rFonts w:cs="Arial"/>
              </w:rPr>
              <w:t xml:space="preserve"> empresariales.</w:t>
            </w:r>
          </w:p>
        </w:tc>
      </w:tr>
      <w:tr w:rsidR="001A48C3" w14:paraId="38BC1441" w14:textId="77777777" w:rsidTr="002977A0">
        <w:tc>
          <w:tcPr>
            <w:tcW w:w="2673"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7C77" w14:textId="77777777" w:rsidR="001A48C3" w:rsidRDefault="001A48C3" w:rsidP="00632746">
            <w:pPr>
              <w:spacing w:after="0" w:line="240" w:lineRule="auto"/>
              <w:rPr>
                <w:rFonts w:cs="Arial"/>
                <w:b/>
              </w:rPr>
            </w:pPr>
            <w:r>
              <w:rPr>
                <w:rFonts w:cs="Arial"/>
                <w:b/>
              </w:rPr>
              <w:t>Elementos de competencia</w:t>
            </w:r>
          </w:p>
        </w:tc>
        <w:tc>
          <w:tcPr>
            <w:tcW w:w="671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A3FB419"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Identificar los componentes de la arquitectura J2EE, el servicio de directorio </w:t>
            </w:r>
            <w:proofErr w:type="spellStart"/>
            <w:r>
              <w:rPr>
                <w:rFonts w:cs="Arial"/>
              </w:rPr>
              <w:t>JNDI</w:t>
            </w:r>
            <w:proofErr w:type="spellEnd"/>
            <w:r>
              <w:rPr>
                <w:rFonts w:cs="Arial"/>
              </w:rPr>
              <w:t xml:space="preserve"> para desarrollar aplicaciones. </w:t>
            </w:r>
          </w:p>
          <w:p w14:paraId="28ED1F3D"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Implementar arquitectura </w:t>
            </w:r>
            <w:proofErr w:type="spellStart"/>
            <w:r>
              <w:rPr>
                <w:rFonts w:cs="Arial"/>
              </w:rPr>
              <w:t>MVC</w:t>
            </w:r>
            <w:proofErr w:type="spellEnd"/>
            <w:r>
              <w:rPr>
                <w:rFonts w:cs="Arial"/>
              </w:rPr>
              <w:t xml:space="preserve"> con </w:t>
            </w:r>
            <w:proofErr w:type="spellStart"/>
            <w:r>
              <w:rPr>
                <w:rFonts w:cs="Arial"/>
              </w:rPr>
              <w:t>beans</w:t>
            </w:r>
            <w:proofErr w:type="spellEnd"/>
          </w:p>
          <w:p w14:paraId="2BD4402D"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Identificar el </w:t>
            </w:r>
            <w:proofErr w:type="spellStart"/>
            <w:r>
              <w:rPr>
                <w:rFonts w:cs="Arial"/>
              </w:rPr>
              <w:t>framework</w:t>
            </w:r>
            <w:proofErr w:type="spellEnd"/>
            <w:r>
              <w:rPr>
                <w:rFonts w:cs="Arial"/>
              </w:rPr>
              <w:t xml:space="preserve"> Spring </w:t>
            </w:r>
            <w:proofErr w:type="spellStart"/>
            <w:r>
              <w:rPr>
                <w:rFonts w:cs="Arial"/>
              </w:rPr>
              <w:t>MVC</w:t>
            </w:r>
            <w:proofErr w:type="spellEnd"/>
          </w:p>
          <w:p w14:paraId="08AED019"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Configurar el entorno de desarrollo de Spring </w:t>
            </w:r>
            <w:proofErr w:type="spellStart"/>
            <w:r>
              <w:rPr>
                <w:rFonts w:cs="Arial"/>
              </w:rPr>
              <w:t>MVC</w:t>
            </w:r>
            <w:proofErr w:type="spellEnd"/>
          </w:p>
          <w:p w14:paraId="35720914" w14:textId="77777777" w:rsidR="001A48C3" w:rsidRDefault="001A48C3" w:rsidP="00085DF7">
            <w:pPr>
              <w:pStyle w:val="Prrafodelista"/>
              <w:numPr>
                <w:ilvl w:val="0"/>
                <w:numId w:val="280"/>
              </w:numPr>
              <w:spacing w:after="0" w:line="240" w:lineRule="auto"/>
              <w:ind w:left="240" w:hanging="240"/>
              <w:rPr>
                <w:rFonts w:cs="Arial"/>
              </w:rPr>
            </w:pPr>
            <w:r>
              <w:rPr>
                <w:rFonts w:cs="Arial"/>
              </w:rPr>
              <w:lastRenderedPageBreak/>
              <w:t>Manejar transacciones, excepciones y parametrización</w:t>
            </w:r>
          </w:p>
          <w:p w14:paraId="72D30E5E"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Implementar </w:t>
            </w:r>
            <w:proofErr w:type="spellStart"/>
            <w:r>
              <w:rPr>
                <w:rFonts w:cs="Arial"/>
              </w:rPr>
              <w:t>ManagedBeans</w:t>
            </w:r>
            <w:proofErr w:type="spellEnd"/>
            <w:r>
              <w:rPr>
                <w:rFonts w:cs="Arial"/>
              </w:rPr>
              <w:t xml:space="preserve"> en el procesamiento de datos</w:t>
            </w:r>
          </w:p>
          <w:p w14:paraId="25DB1EA4"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Manejar </w:t>
            </w:r>
            <w:proofErr w:type="spellStart"/>
            <w:r>
              <w:rPr>
                <w:rFonts w:cs="Arial"/>
              </w:rPr>
              <w:t>Facelest</w:t>
            </w:r>
            <w:proofErr w:type="spellEnd"/>
            <w:r>
              <w:rPr>
                <w:rFonts w:cs="Arial"/>
              </w:rPr>
              <w:t xml:space="preserve"> en el desarrollo de aplicaciones y modelo de navegación para Integrar servicios J2EE</w:t>
            </w:r>
          </w:p>
          <w:p w14:paraId="62334208"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Implementar </w:t>
            </w:r>
            <w:proofErr w:type="spellStart"/>
            <w:r>
              <w:rPr>
                <w:rFonts w:cs="Arial"/>
              </w:rPr>
              <w:t>PrimeFaces</w:t>
            </w:r>
            <w:proofErr w:type="spellEnd"/>
            <w:r>
              <w:rPr>
                <w:rFonts w:cs="Arial"/>
              </w:rPr>
              <w:t xml:space="preserve"> en el diseño de interfaces gráficas para implementar internalización</w:t>
            </w:r>
          </w:p>
          <w:p w14:paraId="63791F8B" w14:textId="77777777" w:rsidR="001A48C3" w:rsidRDefault="001A48C3" w:rsidP="00085DF7">
            <w:pPr>
              <w:pStyle w:val="Prrafodelista"/>
              <w:numPr>
                <w:ilvl w:val="0"/>
                <w:numId w:val="280"/>
              </w:numPr>
              <w:spacing w:after="0" w:line="240" w:lineRule="auto"/>
              <w:ind w:left="240" w:hanging="240"/>
              <w:rPr>
                <w:rFonts w:cs="Arial"/>
              </w:rPr>
            </w:pPr>
            <w:r>
              <w:rPr>
                <w:rFonts w:cs="Arial"/>
              </w:rPr>
              <w:t xml:space="preserve">Desarrollar con </w:t>
            </w:r>
            <w:proofErr w:type="spellStart"/>
            <w:r>
              <w:rPr>
                <w:rFonts w:cs="Arial"/>
              </w:rPr>
              <w:t>JSF</w:t>
            </w:r>
            <w:proofErr w:type="spellEnd"/>
            <w:r>
              <w:rPr>
                <w:rFonts w:cs="Arial"/>
              </w:rPr>
              <w:t xml:space="preserve"> y AJAX para implementar Web </w:t>
            </w:r>
            <w:proofErr w:type="spellStart"/>
            <w:r>
              <w:rPr>
                <w:rFonts w:cs="Arial"/>
              </w:rPr>
              <w:t>Services</w:t>
            </w:r>
            <w:proofErr w:type="spellEnd"/>
            <w:r>
              <w:rPr>
                <w:rFonts w:cs="Arial"/>
              </w:rPr>
              <w:t xml:space="preserve"> en el desarrollo de aplicaciones</w:t>
            </w:r>
          </w:p>
        </w:tc>
      </w:tr>
    </w:tbl>
    <w:p w14:paraId="2261C5A6" w14:textId="77777777" w:rsidR="001A48C3" w:rsidRDefault="001A48C3" w:rsidP="00632746">
      <w:pPr>
        <w:spacing w:after="0" w:line="240" w:lineRule="auto"/>
        <w:rPr>
          <w:rFonts w:cs="Arial"/>
        </w:rPr>
      </w:pPr>
    </w:p>
    <w:p w14:paraId="1BE84873" w14:textId="77777777" w:rsidR="001A48C3" w:rsidRDefault="001A48C3" w:rsidP="00632746">
      <w:pPr>
        <w:spacing w:after="0" w:line="240" w:lineRule="auto"/>
        <w:rPr>
          <w:rFonts w:cs="Arial"/>
        </w:rPr>
      </w:pPr>
      <w:r>
        <w:rPr>
          <w:rFonts w:cs="Arial"/>
        </w:rPr>
        <w:t>En este módulo el estudiante desarrollará competencias para la elaboración de sistemas robustos y seguros orientados a la Web, utilizando lenguajes de programación de libre distribución.</w:t>
      </w:r>
    </w:p>
    <w:p w14:paraId="393020C5" w14:textId="77777777" w:rsidR="001A48C3" w:rsidRDefault="001A48C3" w:rsidP="00632746">
      <w:pPr>
        <w:spacing w:after="0" w:line="240" w:lineRule="auto"/>
        <w:rPr>
          <w:rFonts w:cs="Arial"/>
        </w:rPr>
      </w:pPr>
    </w:p>
    <w:p w14:paraId="0665F9DD" w14:textId="77777777" w:rsidR="001A48C3" w:rsidRDefault="001A48C3" w:rsidP="00632746">
      <w:pPr>
        <w:spacing w:after="0" w:line="240" w:lineRule="auto"/>
        <w:rPr>
          <w:rFonts w:cs="Arial"/>
        </w:rPr>
      </w:pPr>
      <w:r>
        <w:rPr>
          <w:rFonts w:cs="Arial"/>
        </w:rPr>
        <w:t xml:space="preserve">El módulo está compuesto de tres unidades fundamentales que son: </w:t>
      </w:r>
    </w:p>
    <w:p w14:paraId="112F5407" w14:textId="77777777" w:rsidR="001A48C3" w:rsidRDefault="001A48C3" w:rsidP="00632746">
      <w:pPr>
        <w:spacing w:after="0" w:line="240" w:lineRule="auto"/>
        <w:rPr>
          <w:rFonts w:cs="Arial"/>
        </w:rPr>
      </w:pPr>
      <w:r>
        <w:rPr>
          <w:rFonts w:cs="Arial"/>
        </w:rPr>
        <w:t xml:space="preserve">1. Desarrollar aplicaciones Web con J2EE </w:t>
      </w:r>
    </w:p>
    <w:p w14:paraId="5FB7419F" w14:textId="77777777" w:rsidR="001A48C3" w:rsidRDefault="001A48C3" w:rsidP="00632746">
      <w:pPr>
        <w:spacing w:after="0" w:line="240" w:lineRule="auto"/>
        <w:rPr>
          <w:rFonts w:cs="Arial"/>
        </w:rPr>
      </w:pPr>
      <w:r>
        <w:rPr>
          <w:rFonts w:cs="Arial"/>
        </w:rPr>
        <w:t xml:space="preserve">2. Desarrollar aplicaciones haciendo uso del </w:t>
      </w:r>
      <w:proofErr w:type="spellStart"/>
      <w:r>
        <w:rPr>
          <w:rFonts w:cs="Arial"/>
        </w:rPr>
        <w:t>framework</w:t>
      </w:r>
      <w:proofErr w:type="spellEnd"/>
      <w:r>
        <w:rPr>
          <w:rFonts w:cs="Arial"/>
        </w:rPr>
        <w:t xml:space="preserve"> Spring </w:t>
      </w:r>
      <w:proofErr w:type="spellStart"/>
      <w:r>
        <w:rPr>
          <w:rFonts w:cs="Arial"/>
        </w:rPr>
        <w:t>MVC</w:t>
      </w:r>
      <w:proofErr w:type="spellEnd"/>
    </w:p>
    <w:p w14:paraId="145D49A1" w14:textId="77777777" w:rsidR="001A48C3" w:rsidRDefault="001A48C3" w:rsidP="00632746">
      <w:pPr>
        <w:spacing w:after="0" w:line="240" w:lineRule="auto"/>
        <w:rPr>
          <w:rFonts w:cs="Arial"/>
        </w:rPr>
      </w:pPr>
      <w:r>
        <w:rPr>
          <w:rFonts w:cs="Arial"/>
        </w:rPr>
        <w:t xml:space="preserve">3. Desarrollar aplicaciones haciendo uso del </w:t>
      </w:r>
      <w:proofErr w:type="spellStart"/>
      <w:r>
        <w:rPr>
          <w:rFonts w:cs="Arial"/>
        </w:rPr>
        <w:t>framework</w:t>
      </w:r>
      <w:proofErr w:type="spellEnd"/>
      <w:r>
        <w:rPr>
          <w:rFonts w:cs="Arial"/>
        </w:rPr>
        <w:t xml:space="preserve"> </w:t>
      </w:r>
      <w:proofErr w:type="spellStart"/>
      <w:r>
        <w:rPr>
          <w:rFonts w:cs="Arial"/>
        </w:rPr>
        <w:t>JSF</w:t>
      </w:r>
      <w:proofErr w:type="spellEnd"/>
    </w:p>
    <w:p w14:paraId="59DE694C" w14:textId="77777777" w:rsidR="001A48C3" w:rsidRDefault="001A48C3" w:rsidP="00632746">
      <w:pPr>
        <w:spacing w:after="0" w:line="240" w:lineRule="auto"/>
        <w:rPr>
          <w:rFonts w:cs="Arial"/>
        </w:rPr>
      </w:pPr>
    </w:p>
    <w:p w14:paraId="447A7136" w14:textId="77777777" w:rsidR="001A48C3" w:rsidRDefault="001A48C3" w:rsidP="00632746">
      <w:pPr>
        <w:spacing w:after="0" w:line="240" w:lineRule="auto"/>
        <w:rPr>
          <w:rFonts w:cs="Arial"/>
        </w:rPr>
      </w:pPr>
      <w:r>
        <w:rPr>
          <w:rFonts w:cs="Arial"/>
        </w:rPr>
        <w:t xml:space="preserve">El módulo consta de 80 horas, distribuidas en 20 horas de teoría, que consiste en clases teóricas expositivas, complementadas con trabajos grupales e investigaciones y 60 horas prácticas que incluirán resolución de guías de laboratorio, desafíos y casos de estudio, todas estas actividades se desarrollarán de forma presencial durante 20 semanas. </w:t>
      </w:r>
    </w:p>
    <w:p w14:paraId="2855EDF9" w14:textId="77777777" w:rsidR="001A48C3" w:rsidRDefault="001A48C3" w:rsidP="00632746">
      <w:pPr>
        <w:spacing w:after="0" w:line="240" w:lineRule="auto"/>
        <w:rPr>
          <w:rFonts w:cs="Arial"/>
        </w:rPr>
      </w:pPr>
    </w:p>
    <w:p w14:paraId="03973CA2" w14:textId="77777777" w:rsidR="001A48C3" w:rsidRDefault="001A48C3" w:rsidP="00632746">
      <w:pPr>
        <w:pStyle w:val="Ttulo2"/>
        <w:spacing w:line="240" w:lineRule="auto"/>
      </w:pPr>
      <w:r>
        <w:t xml:space="preserve">   </w:t>
      </w:r>
      <w:bookmarkStart w:id="1622" w:name="_Toc57655944"/>
      <w:bookmarkStart w:id="1623" w:name="_Toc57968170"/>
      <w:bookmarkStart w:id="1624" w:name="_Toc58002323"/>
      <w:bookmarkStart w:id="1625" w:name="_Toc58011431"/>
      <w:bookmarkStart w:id="1626" w:name="_Toc59214455"/>
      <w:r>
        <w:t>III.- Contenidos del módulo.</w:t>
      </w:r>
      <w:bookmarkEnd w:id="1622"/>
      <w:bookmarkEnd w:id="1623"/>
      <w:bookmarkEnd w:id="1624"/>
      <w:bookmarkEnd w:id="1625"/>
      <w:bookmarkEnd w:id="1626"/>
      <w:r>
        <w:t xml:space="preserve"> </w:t>
      </w:r>
    </w:p>
    <w:p w14:paraId="5BFDB7CA" w14:textId="77777777" w:rsidR="001A48C3" w:rsidRDefault="001A48C3" w:rsidP="00632746">
      <w:pPr>
        <w:spacing w:after="0" w:line="240" w:lineRule="auto"/>
        <w:ind w:left="640"/>
        <w:rPr>
          <w:rFonts w:cs="Arial"/>
          <w:b/>
        </w:rPr>
      </w:pPr>
      <w:r>
        <w:rPr>
          <w:rFonts w:cs="Arial"/>
          <w:b/>
        </w:rPr>
        <w:t xml:space="preserve"> </w:t>
      </w: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4"/>
        <w:gridCol w:w="2985"/>
        <w:gridCol w:w="3819"/>
      </w:tblGrid>
      <w:tr w:rsidR="001A48C3" w14:paraId="4C7AF3E7" w14:textId="77777777" w:rsidTr="002977A0">
        <w:tc>
          <w:tcPr>
            <w:tcW w:w="2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0AF47" w14:textId="77777777" w:rsidR="001A48C3" w:rsidRDefault="001A48C3" w:rsidP="00632746">
            <w:pPr>
              <w:spacing w:before="120" w:after="0" w:line="240" w:lineRule="auto"/>
              <w:rPr>
                <w:rFonts w:cs="Arial"/>
                <w:b/>
              </w:rPr>
            </w:pPr>
            <w:r>
              <w:rPr>
                <w:rFonts w:cs="Arial"/>
                <w:b/>
              </w:rPr>
              <w:t>Número y nombre de la Unidad de Aprendizaje</w:t>
            </w:r>
          </w:p>
        </w:tc>
        <w:tc>
          <w:tcPr>
            <w:tcW w:w="6804"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6D10A09" w14:textId="77777777" w:rsidR="001A48C3" w:rsidRDefault="001A48C3" w:rsidP="00632746">
            <w:pPr>
              <w:spacing w:before="120" w:after="0" w:line="240" w:lineRule="auto"/>
              <w:rPr>
                <w:rFonts w:cs="Arial"/>
              </w:rPr>
            </w:pPr>
            <w:r>
              <w:rPr>
                <w:rFonts w:cs="Arial"/>
              </w:rPr>
              <w:t>1. Desarrollar Aplicaciones Web con J2EE</w:t>
            </w:r>
          </w:p>
        </w:tc>
      </w:tr>
      <w:tr w:rsidR="001A48C3" w14:paraId="28914CAA" w14:textId="77777777" w:rsidTr="002977A0">
        <w:tc>
          <w:tcPr>
            <w:tcW w:w="9388" w:type="dxa"/>
            <w:gridSpan w:val="3"/>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CFD8" w14:textId="77777777" w:rsidR="001A48C3" w:rsidRDefault="001A48C3" w:rsidP="00632746">
            <w:pPr>
              <w:spacing w:before="120" w:after="0" w:line="240" w:lineRule="auto"/>
              <w:jc w:val="center"/>
              <w:rPr>
                <w:rFonts w:cs="Arial"/>
                <w:b/>
              </w:rPr>
            </w:pPr>
            <w:r>
              <w:rPr>
                <w:rFonts w:cs="Arial"/>
                <w:b/>
              </w:rPr>
              <w:t>Contenidos</w:t>
            </w:r>
          </w:p>
        </w:tc>
      </w:tr>
      <w:tr w:rsidR="001A48C3" w14:paraId="23A19D5A"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6DC43" w14:textId="77777777" w:rsidR="001A48C3" w:rsidRDefault="001A48C3" w:rsidP="00632746">
            <w:pPr>
              <w:spacing w:before="120" w:after="0" w:line="240" w:lineRule="auto"/>
              <w:jc w:val="center"/>
              <w:rPr>
                <w:rFonts w:cs="Arial"/>
                <w:b/>
              </w:rPr>
            </w:pPr>
            <w:r>
              <w:rPr>
                <w:rFonts w:cs="Arial"/>
                <w:b/>
              </w:rPr>
              <w:t xml:space="preserve"> Saber o contenido conceptual</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8ACF39E" w14:textId="77777777" w:rsidR="001A48C3" w:rsidRDefault="001A48C3" w:rsidP="00632746">
            <w:pPr>
              <w:spacing w:before="120" w:after="0" w:line="240" w:lineRule="auto"/>
              <w:jc w:val="center"/>
              <w:rPr>
                <w:rFonts w:cs="Arial"/>
                <w:b/>
              </w:rPr>
            </w:pPr>
            <w:r>
              <w:rPr>
                <w:rFonts w:cs="Arial"/>
                <w:b/>
              </w:rPr>
              <w:t>Saber hacer o contenido procedimental</w:t>
            </w:r>
          </w:p>
        </w:tc>
        <w:tc>
          <w:tcPr>
            <w:tcW w:w="38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E0AE937" w14:textId="77777777" w:rsidR="001A48C3" w:rsidRDefault="001A48C3" w:rsidP="00632746">
            <w:pPr>
              <w:spacing w:before="120" w:after="0" w:line="240" w:lineRule="auto"/>
              <w:jc w:val="center"/>
              <w:rPr>
                <w:rFonts w:cs="Arial"/>
                <w:b/>
              </w:rPr>
            </w:pPr>
            <w:r>
              <w:rPr>
                <w:rFonts w:cs="Arial"/>
                <w:b/>
              </w:rPr>
              <w:t>Saber ser o contenido actitudinal</w:t>
            </w:r>
          </w:p>
        </w:tc>
      </w:tr>
      <w:tr w:rsidR="001A48C3" w14:paraId="01B836CB"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E4C48" w14:textId="77777777" w:rsidR="001A48C3" w:rsidRDefault="001A48C3" w:rsidP="00632746">
            <w:pPr>
              <w:spacing w:line="240" w:lineRule="auto"/>
              <w:contextualSpacing/>
              <w:rPr>
                <w:rFonts w:cs="Arial"/>
              </w:rPr>
            </w:pPr>
            <w:r>
              <w:rPr>
                <w:rFonts w:cs="Arial"/>
              </w:rPr>
              <w:t>Arquitectura J2EE</w:t>
            </w:r>
          </w:p>
          <w:p w14:paraId="47611DAE" w14:textId="77777777" w:rsidR="001A48C3" w:rsidRDefault="001A48C3" w:rsidP="00632746">
            <w:pPr>
              <w:spacing w:line="240" w:lineRule="auto"/>
              <w:contextualSpacing/>
              <w:rPr>
                <w:rFonts w:cs="Arial"/>
              </w:rPr>
            </w:pP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3BC6689" w14:textId="77777777" w:rsidR="001A48C3" w:rsidRDefault="001A48C3" w:rsidP="00632746">
            <w:pPr>
              <w:spacing w:line="240" w:lineRule="auto"/>
              <w:contextualSpacing/>
              <w:rPr>
                <w:rFonts w:cs="Arial"/>
              </w:rPr>
            </w:pPr>
            <w:r>
              <w:rPr>
                <w:rFonts w:cs="Arial"/>
              </w:rPr>
              <w:t xml:space="preserve">Identificar todos los componentes de la arquitectura J2EE </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DB69D2B" w14:textId="77777777" w:rsidR="001A48C3" w:rsidRDefault="001A48C3" w:rsidP="00632746">
            <w:pPr>
              <w:spacing w:line="240" w:lineRule="auto"/>
              <w:contextualSpacing/>
              <w:rPr>
                <w:rFonts w:cs="Arial"/>
              </w:rPr>
            </w:pPr>
            <w:r>
              <w:rPr>
                <w:rFonts w:cs="Arial"/>
              </w:rPr>
              <w:t>Se esmera para entender cada componente de la plataforma J2EE</w:t>
            </w:r>
          </w:p>
        </w:tc>
      </w:tr>
      <w:tr w:rsidR="001A48C3" w14:paraId="4E320F36"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B7C1" w14:textId="77777777" w:rsidR="001A48C3" w:rsidRDefault="001A48C3" w:rsidP="00632746">
            <w:pPr>
              <w:spacing w:line="240" w:lineRule="auto"/>
              <w:contextualSpacing/>
              <w:rPr>
                <w:rFonts w:cs="Arial"/>
              </w:rPr>
            </w:pPr>
            <w:r>
              <w:rPr>
                <w:rFonts w:cs="Arial"/>
              </w:rPr>
              <w:t>Creación y configuración de un pool de conexiones</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082ED3" w14:textId="41F77022" w:rsidR="001A48C3" w:rsidRDefault="00F42EF2" w:rsidP="00632746">
            <w:pPr>
              <w:spacing w:line="240" w:lineRule="auto"/>
              <w:contextualSpacing/>
              <w:rPr>
                <w:rFonts w:cs="Arial"/>
              </w:rPr>
            </w:pPr>
            <w:r>
              <w:rPr>
                <w:rFonts w:cs="Arial"/>
              </w:rPr>
              <w:t>Conectar a</w:t>
            </w:r>
            <w:r w:rsidR="001A48C3">
              <w:rPr>
                <w:rFonts w:cs="Arial"/>
              </w:rPr>
              <w:t xml:space="preserve"> un motor de base de datos haciendo uso de un pool de conexiones</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BF9189C" w14:textId="77777777" w:rsidR="001A48C3" w:rsidRDefault="001A48C3" w:rsidP="00632746">
            <w:pPr>
              <w:spacing w:line="240" w:lineRule="auto"/>
              <w:contextualSpacing/>
              <w:rPr>
                <w:rFonts w:cs="Arial"/>
              </w:rPr>
            </w:pPr>
            <w:r>
              <w:rPr>
                <w:rFonts w:cs="Arial"/>
              </w:rPr>
              <w:t>Esboza un pool de conexiones</w:t>
            </w:r>
          </w:p>
        </w:tc>
      </w:tr>
      <w:tr w:rsidR="001A48C3" w14:paraId="4C00B56D"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E62CE" w14:textId="77777777" w:rsidR="001A48C3" w:rsidRDefault="001A48C3" w:rsidP="00632746">
            <w:pPr>
              <w:spacing w:line="240" w:lineRule="auto"/>
              <w:contextualSpacing/>
              <w:rPr>
                <w:rFonts w:cs="Arial"/>
              </w:rPr>
            </w:pPr>
            <w:r>
              <w:rPr>
                <w:rFonts w:cs="Arial"/>
              </w:rPr>
              <w:t>Tipos de EJB</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8A17106" w14:textId="77777777" w:rsidR="001A48C3" w:rsidRDefault="001A48C3" w:rsidP="00632746">
            <w:pPr>
              <w:spacing w:line="240" w:lineRule="auto"/>
              <w:contextualSpacing/>
              <w:rPr>
                <w:rFonts w:cs="Arial"/>
              </w:rPr>
            </w:pPr>
            <w:r>
              <w:rPr>
                <w:rFonts w:cs="Arial"/>
              </w:rPr>
              <w:t>Seleccionar adecuadamente un EJB con base a un análisis del modelo real del sistema</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79B425" w14:textId="77777777" w:rsidR="001A48C3" w:rsidRDefault="001A48C3" w:rsidP="00632746">
            <w:pPr>
              <w:spacing w:line="240" w:lineRule="auto"/>
              <w:contextualSpacing/>
              <w:rPr>
                <w:rFonts w:cs="Arial"/>
              </w:rPr>
            </w:pPr>
            <w:r>
              <w:rPr>
                <w:rFonts w:cs="Arial"/>
              </w:rPr>
              <w:t xml:space="preserve">Selecciona EJB </w:t>
            </w:r>
            <w:proofErr w:type="gramStart"/>
            <w:r>
              <w:rPr>
                <w:rFonts w:cs="Arial"/>
              </w:rPr>
              <w:t>de acuerdo a</w:t>
            </w:r>
            <w:proofErr w:type="gramEnd"/>
            <w:r>
              <w:rPr>
                <w:rFonts w:cs="Arial"/>
              </w:rPr>
              <w:t xml:space="preserve"> la problemática presentada</w:t>
            </w:r>
          </w:p>
        </w:tc>
      </w:tr>
      <w:tr w:rsidR="001A48C3" w14:paraId="72FBEA74"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CE319" w14:textId="77777777" w:rsidR="001A48C3" w:rsidRDefault="001A48C3" w:rsidP="00632746">
            <w:pPr>
              <w:spacing w:line="240" w:lineRule="auto"/>
              <w:contextualSpacing/>
              <w:rPr>
                <w:rFonts w:cs="Arial"/>
              </w:rPr>
            </w:pPr>
            <w:proofErr w:type="spellStart"/>
            <w:r>
              <w:rPr>
                <w:rFonts w:cs="Arial"/>
              </w:rPr>
              <w:lastRenderedPageBreak/>
              <w:t>Beans</w:t>
            </w:r>
            <w:proofErr w:type="spellEnd"/>
            <w:r>
              <w:rPr>
                <w:rFonts w:cs="Arial"/>
              </w:rPr>
              <w:t xml:space="preserve"> de sesión </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4E12162" w14:textId="77777777" w:rsidR="001A48C3" w:rsidRDefault="001A48C3" w:rsidP="00632746">
            <w:pPr>
              <w:spacing w:line="240" w:lineRule="auto"/>
              <w:contextualSpacing/>
              <w:rPr>
                <w:rFonts w:cs="Arial"/>
              </w:rPr>
            </w:pPr>
            <w:r>
              <w:rPr>
                <w:rFonts w:cs="Arial"/>
              </w:rPr>
              <w:t xml:space="preserve">Desplegar aplicaciones haciendo uso de </w:t>
            </w:r>
            <w:proofErr w:type="spellStart"/>
            <w:r>
              <w:rPr>
                <w:rFonts w:cs="Arial"/>
              </w:rPr>
              <w:t>beans</w:t>
            </w:r>
            <w:proofErr w:type="spellEnd"/>
            <w:r>
              <w:rPr>
                <w:rFonts w:cs="Arial"/>
              </w:rPr>
              <w:t xml:space="preserve"> sesión</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4BCA6446" w14:textId="77777777" w:rsidR="001A48C3" w:rsidRDefault="001A48C3" w:rsidP="00632746">
            <w:pPr>
              <w:spacing w:line="240" w:lineRule="auto"/>
              <w:contextualSpacing/>
              <w:rPr>
                <w:rFonts w:cs="Arial"/>
              </w:rPr>
            </w:pPr>
            <w:r>
              <w:rPr>
                <w:rFonts w:cs="Arial"/>
              </w:rPr>
              <w:t>Creativo al momento de desarrollar aplicaciones web</w:t>
            </w:r>
          </w:p>
          <w:p w14:paraId="2E75A9B2" w14:textId="77777777" w:rsidR="001A48C3" w:rsidRDefault="001A48C3" w:rsidP="00632746">
            <w:pPr>
              <w:spacing w:line="240" w:lineRule="auto"/>
              <w:contextualSpacing/>
              <w:rPr>
                <w:rFonts w:cs="Arial"/>
              </w:rPr>
            </w:pPr>
          </w:p>
        </w:tc>
      </w:tr>
      <w:tr w:rsidR="001A48C3" w14:paraId="4794B2D9"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E4758" w14:textId="77777777" w:rsidR="001A48C3" w:rsidRDefault="001A48C3" w:rsidP="00632746">
            <w:pPr>
              <w:spacing w:line="240" w:lineRule="auto"/>
              <w:contextualSpacing/>
              <w:rPr>
                <w:rFonts w:cs="Arial"/>
              </w:rPr>
            </w:pPr>
            <w:r>
              <w:rPr>
                <w:rFonts w:cs="Arial"/>
              </w:rPr>
              <w:t xml:space="preserve">Funciones de </w:t>
            </w:r>
            <w:proofErr w:type="spellStart"/>
            <w:r>
              <w:rPr>
                <w:rFonts w:cs="Arial"/>
              </w:rPr>
              <w:t>beans</w:t>
            </w:r>
            <w:proofErr w:type="spellEnd"/>
            <w:r>
              <w:rPr>
                <w:rFonts w:cs="Arial"/>
              </w:rPr>
              <w:t xml:space="preserve"> de entidad</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CE3E7B0" w14:textId="77777777" w:rsidR="001A48C3" w:rsidRDefault="001A48C3" w:rsidP="00632746">
            <w:pPr>
              <w:spacing w:line="240" w:lineRule="auto"/>
              <w:contextualSpacing/>
              <w:rPr>
                <w:rFonts w:cs="Arial"/>
              </w:rPr>
            </w:pPr>
            <w:r>
              <w:rPr>
                <w:rFonts w:cs="Arial"/>
              </w:rPr>
              <w:t xml:space="preserve">Aplicar diferentes </w:t>
            </w:r>
            <w:proofErr w:type="spellStart"/>
            <w:r>
              <w:rPr>
                <w:rFonts w:cs="Arial"/>
              </w:rPr>
              <w:t>beans</w:t>
            </w:r>
            <w:proofErr w:type="spellEnd"/>
            <w:r>
              <w:rPr>
                <w:rFonts w:cs="Arial"/>
              </w:rPr>
              <w:t xml:space="preserve"> de entidad para la resolución de problemas</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E3C3A48" w14:textId="77777777" w:rsidR="001A48C3" w:rsidRDefault="001A48C3" w:rsidP="00632746">
            <w:pPr>
              <w:spacing w:line="240" w:lineRule="auto"/>
              <w:contextualSpacing/>
              <w:rPr>
                <w:rFonts w:cs="Arial"/>
              </w:rPr>
            </w:pPr>
            <w:r>
              <w:rPr>
                <w:rFonts w:cs="Arial"/>
              </w:rPr>
              <w:t xml:space="preserve">Estratégico al seleccionar </w:t>
            </w:r>
            <w:proofErr w:type="spellStart"/>
            <w:r>
              <w:rPr>
                <w:rFonts w:cs="Arial"/>
              </w:rPr>
              <w:t>beans</w:t>
            </w:r>
            <w:proofErr w:type="spellEnd"/>
            <w:r>
              <w:rPr>
                <w:rFonts w:cs="Arial"/>
              </w:rPr>
              <w:t xml:space="preserve"> de entidad para programar aplicaciones Web</w:t>
            </w:r>
          </w:p>
        </w:tc>
      </w:tr>
      <w:tr w:rsidR="001A48C3" w14:paraId="76F32762"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E0EBE" w14:textId="77777777" w:rsidR="001A48C3" w:rsidRDefault="001A48C3" w:rsidP="00632746">
            <w:pPr>
              <w:spacing w:line="240" w:lineRule="auto"/>
              <w:contextualSpacing/>
              <w:rPr>
                <w:rFonts w:cs="Arial"/>
              </w:rPr>
            </w:pPr>
            <w:r>
              <w:rPr>
                <w:rFonts w:cs="Arial"/>
              </w:rPr>
              <w:t xml:space="preserve">Arquitectura </w:t>
            </w:r>
            <w:proofErr w:type="spellStart"/>
            <w:r>
              <w:rPr>
                <w:rFonts w:cs="Arial"/>
              </w:rPr>
              <w:t>MVC</w:t>
            </w:r>
            <w:proofErr w:type="spellEnd"/>
            <w:r>
              <w:rPr>
                <w:rFonts w:cs="Arial"/>
              </w:rPr>
              <w:t xml:space="preserve"> con </w:t>
            </w:r>
            <w:proofErr w:type="spellStart"/>
            <w:r>
              <w:rPr>
                <w:rFonts w:cs="Arial"/>
              </w:rPr>
              <w:t>beans</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0A855AF" w14:textId="77777777" w:rsidR="001A48C3" w:rsidRDefault="001A48C3" w:rsidP="00632746">
            <w:pPr>
              <w:spacing w:line="240" w:lineRule="auto"/>
              <w:contextualSpacing/>
              <w:rPr>
                <w:rFonts w:cs="Arial"/>
              </w:rPr>
            </w:pPr>
            <w:r>
              <w:rPr>
                <w:rFonts w:cs="Arial"/>
              </w:rPr>
              <w:t xml:space="preserve">Aplicar arquitectura </w:t>
            </w:r>
            <w:proofErr w:type="spellStart"/>
            <w:r>
              <w:rPr>
                <w:rFonts w:cs="Arial"/>
              </w:rPr>
              <w:t>MVC</w:t>
            </w:r>
            <w:proofErr w:type="spellEnd"/>
            <w:r>
              <w:rPr>
                <w:rFonts w:cs="Arial"/>
              </w:rPr>
              <w:t xml:space="preserve"> haciendo uso de </w:t>
            </w:r>
            <w:proofErr w:type="spellStart"/>
            <w:r>
              <w:rPr>
                <w:rFonts w:cs="Arial"/>
              </w:rPr>
              <w:t>beans</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EBD910" w14:textId="77777777" w:rsidR="001A48C3" w:rsidRDefault="001A48C3" w:rsidP="00632746">
            <w:pPr>
              <w:spacing w:line="240" w:lineRule="auto"/>
              <w:contextualSpacing/>
              <w:rPr>
                <w:rFonts w:cs="Arial"/>
              </w:rPr>
            </w:pPr>
            <w:r>
              <w:rPr>
                <w:rFonts w:cs="Arial"/>
              </w:rPr>
              <w:t xml:space="preserve">Se esmera en la arquitectura </w:t>
            </w:r>
            <w:proofErr w:type="spellStart"/>
            <w:r>
              <w:rPr>
                <w:rFonts w:cs="Arial"/>
              </w:rPr>
              <w:t>MVC</w:t>
            </w:r>
            <w:proofErr w:type="spellEnd"/>
            <w:r>
              <w:rPr>
                <w:rFonts w:cs="Arial"/>
              </w:rPr>
              <w:t xml:space="preserve"> haciendo uso de </w:t>
            </w:r>
            <w:proofErr w:type="spellStart"/>
            <w:r>
              <w:rPr>
                <w:rFonts w:cs="Arial"/>
              </w:rPr>
              <w:t>beans</w:t>
            </w:r>
            <w:proofErr w:type="spellEnd"/>
            <w:r>
              <w:rPr>
                <w:rFonts w:cs="Arial"/>
              </w:rPr>
              <w:t xml:space="preserve"> </w:t>
            </w:r>
          </w:p>
        </w:tc>
      </w:tr>
    </w:tbl>
    <w:p w14:paraId="693AC778" w14:textId="77777777" w:rsidR="001A48C3" w:rsidRDefault="001A48C3" w:rsidP="00632746">
      <w:pPr>
        <w:spacing w:before="120" w:after="0" w:line="240" w:lineRule="auto"/>
        <w:rPr>
          <w:rFonts w:cs="Arial"/>
          <w:b/>
        </w:rPr>
      </w:pP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4"/>
        <w:gridCol w:w="2985"/>
        <w:gridCol w:w="3819"/>
      </w:tblGrid>
      <w:tr w:rsidR="001A48C3" w14:paraId="7A6C0732" w14:textId="77777777" w:rsidTr="002977A0">
        <w:tc>
          <w:tcPr>
            <w:tcW w:w="2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43F4" w14:textId="77777777" w:rsidR="001A48C3" w:rsidRDefault="001A48C3" w:rsidP="00632746">
            <w:pPr>
              <w:spacing w:before="120" w:after="0" w:line="240" w:lineRule="auto"/>
              <w:rPr>
                <w:rFonts w:cs="Arial"/>
                <w:b/>
              </w:rPr>
            </w:pPr>
            <w:r>
              <w:rPr>
                <w:rFonts w:cs="Arial"/>
                <w:b/>
              </w:rPr>
              <w:t>Número y nombre de la Unidad de Aprendizaje</w:t>
            </w:r>
          </w:p>
        </w:tc>
        <w:tc>
          <w:tcPr>
            <w:tcW w:w="6804"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B5296B3" w14:textId="77777777" w:rsidR="001A48C3" w:rsidRDefault="001A48C3" w:rsidP="00632746">
            <w:pPr>
              <w:spacing w:before="120" w:after="0" w:line="240" w:lineRule="auto"/>
              <w:rPr>
                <w:rFonts w:cs="Arial"/>
              </w:rPr>
            </w:pPr>
            <w:r>
              <w:rPr>
                <w:rFonts w:cs="Arial"/>
              </w:rPr>
              <w:t xml:space="preserve">2. Desarrollar Aplicaciones haciendo uso del </w:t>
            </w:r>
            <w:proofErr w:type="spellStart"/>
            <w:r>
              <w:rPr>
                <w:rFonts w:cs="Arial"/>
              </w:rPr>
              <w:t>framework</w:t>
            </w:r>
            <w:proofErr w:type="spellEnd"/>
            <w:r>
              <w:rPr>
                <w:rFonts w:cs="Arial"/>
              </w:rPr>
              <w:t xml:space="preserve"> Spring </w:t>
            </w:r>
            <w:proofErr w:type="spellStart"/>
            <w:r>
              <w:rPr>
                <w:rFonts w:cs="Arial"/>
              </w:rPr>
              <w:t>MVC</w:t>
            </w:r>
            <w:proofErr w:type="spellEnd"/>
          </w:p>
        </w:tc>
      </w:tr>
      <w:tr w:rsidR="001A48C3" w14:paraId="171D3760" w14:textId="77777777" w:rsidTr="002977A0">
        <w:tc>
          <w:tcPr>
            <w:tcW w:w="9388" w:type="dxa"/>
            <w:gridSpan w:val="3"/>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15E2" w14:textId="77777777" w:rsidR="001A48C3" w:rsidRDefault="001A48C3" w:rsidP="00632746">
            <w:pPr>
              <w:spacing w:before="120" w:after="0" w:line="240" w:lineRule="auto"/>
              <w:jc w:val="center"/>
              <w:rPr>
                <w:rFonts w:cs="Arial"/>
                <w:b/>
              </w:rPr>
            </w:pPr>
            <w:r>
              <w:rPr>
                <w:rFonts w:cs="Arial"/>
                <w:b/>
              </w:rPr>
              <w:t>Contenidos</w:t>
            </w:r>
          </w:p>
        </w:tc>
      </w:tr>
      <w:tr w:rsidR="001A48C3" w14:paraId="6339FD24"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22129" w14:textId="77777777" w:rsidR="001A48C3" w:rsidRDefault="001A48C3" w:rsidP="00632746">
            <w:pPr>
              <w:spacing w:before="120" w:after="0" w:line="240" w:lineRule="auto"/>
              <w:jc w:val="center"/>
              <w:rPr>
                <w:rFonts w:cs="Arial"/>
                <w:b/>
              </w:rPr>
            </w:pPr>
            <w:r>
              <w:rPr>
                <w:rFonts w:cs="Arial"/>
                <w:b/>
              </w:rPr>
              <w:t xml:space="preserve"> Saber o contenido conceptual</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C1F0014" w14:textId="77777777" w:rsidR="001A48C3" w:rsidRDefault="001A48C3" w:rsidP="00632746">
            <w:pPr>
              <w:spacing w:before="120" w:after="0" w:line="240" w:lineRule="auto"/>
              <w:jc w:val="center"/>
              <w:rPr>
                <w:rFonts w:cs="Arial"/>
                <w:b/>
              </w:rPr>
            </w:pPr>
            <w:r>
              <w:rPr>
                <w:rFonts w:cs="Arial"/>
                <w:b/>
              </w:rPr>
              <w:t>Saber hacer o contenido procedimental</w:t>
            </w:r>
          </w:p>
        </w:tc>
        <w:tc>
          <w:tcPr>
            <w:tcW w:w="38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52E579" w14:textId="77777777" w:rsidR="001A48C3" w:rsidRDefault="001A48C3" w:rsidP="00632746">
            <w:pPr>
              <w:spacing w:after="0" w:line="240" w:lineRule="auto"/>
              <w:ind w:left="720"/>
              <w:contextualSpacing/>
              <w:rPr>
                <w:rFonts w:cs="Arial"/>
                <w:b/>
              </w:rPr>
            </w:pPr>
            <w:r>
              <w:rPr>
                <w:rFonts w:cs="Arial"/>
                <w:b/>
              </w:rPr>
              <w:t>Saber ser o contenido actitudinal</w:t>
            </w:r>
          </w:p>
        </w:tc>
      </w:tr>
      <w:tr w:rsidR="001A48C3" w14:paraId="53B7055E"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13208" w14:textId="77777777" w:rsidR="001A48C3" w:rsidRDefault="001A48C3" w:rsidP="00632746">
            <w:pPr>
              <w:spacing w:line="240" w:lineRule="auto"/>
              <w:contextualSpacing/>
              <w:rPr>
                <w:rFonts w:cs="Arial"/>
              </w:rPr>
            </w:pPr>
            <w:r>
              <w:rPr>
                <w:rFonts w:cs="Arial"/>
              </w:rPr>
              <w:t xml:space="preserve">Framework Spring </w:t>
            </w:r>
            <w:proofErr w:type="spellStart"/>
            <w:r>
              <w:rPr>
                <w:rFonts w:cs="Arial"/>
              </w:rPr>
              <w:t>MVC</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D94296" w14:textId="77777777" w:rsidR="001A48C3" w:rsidRDefault="001A48C3" w:rsidP="00632746">
            <w:pPr>
              <w:spacing w:line="240" w:lineRule="auto"/>
              <w:contextualSpacing/>
              <w:rPr>
                <w:rFonts w:cs="Arial"/>
              </w:rPr>
            </w:pPr>
            <w:r>
              <w:rPr>
                <w:rFonts w:cs="Arial"/>
              </w:rPr>
              <w:t xml:space="preserve">Identificar los beneficios del uso de </w:t>
            </w:r>
            <w:proofErr w:type="spellStart"/>
            <w:r>
              <w:rPr>
                <w:rFonts w:cs="Arial"/>
              </w:rPr>
              <w:t>spring</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03DC3AA1" w14:textId="77777777" w:rsidR="001A48C3" w:rsidRDefault="001A48C3" w:rsidP="00632746">
            <w:pPr>
              <w:spacing w:line="240" w:lineRule="auto"/>
              <w:contextualSpacing/>
              <w:rPr>
                <w:rFonts w:cs="Arial"/>
              </w:rPr>
            </w:pPr>
            <w:r>
              <w:rPr>
                <w:rFonts w:cs="Arial"/>
              </w:rPr>
              <w:t xml:space="preserve">Interiorizar los beneficios que proporciona Spring </w:t>
            </w:r>
            <w:proofErr w:type="spellStart"/>
            <w:r>
              <w:rPr>
                <w:rFonts w:cs="Arial"/>
              </w:rPr>
              <w:t>MVC</w:t>
            </w:r>
            <w:proofErr w:type="spellEnd"/>
            <w:r>
              <w:rPr>
                <w:rFonts w:cs="Arial"/>
              </w:rPr>
              <w:t xml:space="preserve"> </w:t>
            </w:r>
          </w:p>
          <w:p w14:paraId="32C1E691" w14:textId="77777777" w:rsidR="001A48C3" w:rsidRDefault="001A48C3" w:rsidP="00632746">
            <w:pPr>
              <w:spacing w:after="0" w:line="240" w:lineRule="auto"/>
              <w:ind w:left="360"/>
              <w:contextualSpacing/>
              <w:rPr>
                <w:rFonts w:cs="Arial"/>
              </w:rPr>
            </w:pPr>
          </w:p>
        </w:tc>
      </w:tr>
      <w:tr w:rsidR="001A48C3" w14:paraId="51942E9A"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5C5EF" w14:textId="77777777" w:rsidR="001A48C3" w:rsidRDefault="001A48C3" w:rsidP="00632746">
            <w:pPr>
              <w:spacing w:line="240" w:lineRule="auto"/>
              <w:contextualSpacing/>
              <w:rPr>
                <w:rFonts w:cs="Arial"/>
              </w:rPr>
            </w:pPr>
            <w:r>
              <w:rPr>
                <w:rFonts w:cs="Arial"/>
              </w:rPr>
              <w:t xml:space="preserve">Implementación del controlador con Spring </w:t>
            </w:r>
            <w:proofErr w:type="spellStart"/>
            <w:r>
              <w:rPr>
                <w:rFonts w:cs="Arial"/>
              </w:rPr>
              <w:t>MVC</w:t>
            </w:r>
            <w:proofErr w:type="spellEnd"/>
          </w:p>
          <w:p w14:paraId="0897330D" w14:textId="77777777" w:rsidR="001A48C3" w:rsidRDefault="001A48C3" w:rsidP="00632746">
            <w:pPr>
              <w:spacing w:line="240" w:lineRule="auto"/>
              <w:contextualSpacing/>
              <w:rPr>
                <w:rFonts w:cs="Arial"/>
              </w:rPr>
            </w:pP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B8E294E" w14:textId="77777777" w:rsidR="001A48C3" w:rsidRDefault="001A48C3" w:rsidP="00632746">
            <w:pPr>
              <w:spacing w:line="240" w:lineRule="auto"/>
              <w:contextualSpacing/>
              <w:rPr>
                <w:rFonts w:cs="Arial"/>
              </w:rPr>
            </w:pPr>
            <w:r>
              <w:rPr>
                <w:rFonts w:cs="Arial"/>
              </w:rPr>
              <w:t>Validar adecuadamente cada una de las cargas de datos utilizando las instrucciones propias del lenguaje para este propósito</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7D355EE" w14:textId="77777777" w:rsidR="001A48C3" w:rsidRDefault="001A48C3" w:rsidP="00632746">
            <w:pPr>
              <w:spacing w:line="240" w:lineRule="auto"/>
              <w:contextualSpacing/>
              <w:rPr>
                <w:rFonts w:cs="Arial"/>
              </w:rPr>
            </w:pPr>
            <w:r>
              <w:rPr>
                <w:rFonts w:cs="Arial"/>
              </w:rPr>
              <w:t>Autodidacta para profundizar en el uso de técnicas de validación en el desarrollo de software</w:t>
            </w:r>
          </w:p>
        </w:tc>
      </w:tr>
      <w:tr w:rsidR="001A48C3" w14:paraId="10B6DA33"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CAB0E" w14:textId="77777777" w:rsidR="001A48C3" w:rsidRDefault="001A48C3" w:rsidP="00632746">
            <w:pPr>
              <w:spacing w:line="240" w:lineRule="auto"/>
              <w:contextualSpacing/>
              <w:rPr>
                <w:rFonts w:cs="Arial"/>
              </w:rPr>
            </w:pPr>
            <w:r>
              <w:rPr>
                <w:rFonts w:cs="Arial"/>
              </w:rPr>
              <w:t xml:space="preserve">Spring </w:t>
            </w:r>
            <w:proofErr w:type="spellStart"/>
            <w:r>
              <w:rPr>
                <w:rFonts w:cs="Arial"/>
              </w:rPr>
              <w:t>core</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2CAFB26" w14:textId="77777777" w:rsidR="001A48C3" w:rsidRDefault="001A48C3" w:rsidP="00632746">
            <w:pPr>
              <w:spacing w:line="240" w:lineRule="auto"/>
              <w:contextualSpacing/>
              <w:rPr>
                <w:rFonts w:cs="Arial"/>
              </w:rPr>
            </w:pPr>
            <w:r>
              <w:rPr>
                <w:rFonts w:cs="Arial"/>
              </w:rPr>
              <w:t xml:space="preserve">Configurar </w:t>
            </w:r>
            <w:proofErr w:type="spellStart"/>
            <w:r>
              <w:rPr>
                <w:rFonts w:cs="Arial"/>
              </w:rPr>
              <w:t>beans</w:t>
            </w:r>
            <w:proofErr w:type="spellEnd"/>
            <w:r>
              <w:rPr>
                <w:rFonts w:cs="Arial"/>
              </w:rPr>
              <w:t xml:space="preserve"> a través de propiedades y constructores</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11AA16" w14:textId="77777777" w:rsidR="001A48C3" w:rsidRDefault="001A48C3" w:rsidP="00632746">
            <w:pPr>
              <w:spacing w:line="240" w:lineRule="auto"/>
              <w:contextualSpacing/>
              <w:rPr>
                <w:rFonts w:cs="Arial"/>
              </w:rPr>
            </w:pPr>
            <w:r>
              <w:rPr>
                <w:rFonts w:cs="Arial"/>
              </w:rPr>
              <w:t xml:space="preserve">Se interesa en la configuración correcta para un </w:t>
            </w:r>
            <w:proofErr w:type="spellStart"/>
            <w:r>
              <w:rPr>
                <w:rFonts w:cs="Arial"/>
              </w:rPr>
              <w:t>beans</w:t>
            </w:r>
            <w:proofErr w:type="spellEnd"/>
          </w:p>
        </w:tc>
      </w:tr>
      <w:tr w:rsidR="001A48C3" w14:paraId="03B52970"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D7F96" w14:textId="77777777" w:rsidR="001A48C3" w:rsidRDefault="001A48C3" w:rsidP="00632746">
            <w:pPr>
              <w:spacing w:line="240" w:lineRule="auto"/>
              <w:contextualSpacing/>
              <w:rPr>
                <w:rFonts w:cs="Arial"/>
              </w:rPr>
            </w:pPr>
            <w:r>
              <w:rPr>
                <w:rFonts w:cs="Arial"/>
              </w:rPr>
              <w:t>Programación orientada a aspectos</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748C03" w14:textId="77777777" w:rsidR="001A48C3" w:rsidRDefault="001A48C3" w:rsidP="00632746">
            <w:pPr>
              <w:spacing w:line="240" w:lineRule="auto"/>
              <w:contextualSpacing/>
              <w:rPr>
                <w:rFonts w:cs="Arial"/>
              </w:rPr>
            </w:pPr>
            <w:r>
              <w:rPr>
                <w:rFonts w:cs="Arial"/>
              </w:rPr>
              <w:t xml:space="preserve">Crear aplicaciones Spring basada en </w:t>
            </w:r>
            <w:proofErr w:type="spellStart"/>
            <w:r>
              <w:rPr>
                <w:rFonts w:cs="Arial"/>
              </w:rPr>
              <w:t>AspectJ</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72C25DB" w14:textId="77777777" w:rsidR="001A48C3" w:rsidRDefault="001A48C3" w:rsidP="00632746">
            <w:pPr>
              <w:spacing w:line="240" w:lineRule="auto"/>
              <w:contextualSpacing/>
              <w:rPr>
                <w:rFonts w:cs="Arial"/>
              </w:rPr>
            </w:pPr>
            <w:r>
              <w:rPr>
                <w:rFonts w:cs="Arial"/>
              </w:rPr>
              <w:t>Metódico en la aplicación de técnicas de diseño y desarrollo de software</w:t>
            </w:r>
          </w:p>
        </w:tc>
      </w:tr>
      <w:tr w:rsidR="001A48C3" w14:paraId="56AFEA2D"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37039" w14:textId="77777777" w:rsidR="001A48C3" w:rsidRDefault="001A48C3" w:rsidP="00632746">
            <w:pPr>
              <w:spacing w:line="240" w:lineRule="auto"/>
              <w:contextualSpacing/>
              <w:rPr>
                <w:rFonts w:cs="Arial"/>
              </w:rPr>
            </w:pPr>
            <w:r>
              <w:rPr>
                <w:rFonts w:cs="Arial"/>
              </w:rPr>
              <w:t>Spring DAO</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6F51FF0" w14:textId="77777777" w:rsidR="001A48C3" w:rsidRDefault="001A48C3" w:rsidP="00632746">
            <w:pPr>
              <w:spacing w:line="240" w:lineRule="auto"/>
              <w:contextualSpacing/>
              <w:rPr>
                <w:rFonts w:cs="Arial"/>
              </w:rPr>
            </w:pPr>
            <w:r>
              <w:rPr>
                <w:rFonts w:cs="Arial"/>
              </w:rPr>
              <w:t xml:space="preserve">Integrar Spring con </w:t>
            </w:r>
            <w:proofErr w:type="spellStart"/>
            <w:r>
              <w:rPr>
                <w:rFonts w:cs="Arial"/>
              </w:rPr>
              <w:t>JPA</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4D6FCDF" w14:textId="77777777" w:rsidR="001A48C3" w:rsidRDefault="001A48C3" w:rsidP="00632746">
            <w:pPr>
              <w:spacing w:line="240" w:lineRule="auto"/>
              <w:contextualSpacing/>
              <w:rPr>
                <w:rFonts w:cs="Arial"/>
              </w:rPr>
            </w:pPr>
            <w:r>
              <w:rPr>
                <w:rFonts w:cs="Arial"/>
              </w:rPr>
              <w:t xml:space="preserve">Integra de manera adecuada Spring con </w:t>
            </w:r>
            <w:proofErr w:type="spellStart"/>
            <w:r>
              <w:rPr>
                <w:rFonts w:cs="Arial"/>
              </w:rPr>
              <w:t>JPA</w:t>
            </w:r>
            <w:proofErr w:type="spellEnd"/>
          </w:p>
        </w:tc>
      </w:tr>
      <w:tr w:rsidR="001A48C3" w14:paraId="5B81E165"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7A128" w14:textId="77777777" w:rsidR="001A48C3" w:rsidRDefault="001A48C3" w:rsidP="00632746">
            <w:pPr>
              <w:spacing w:line="240" w:lineRule="auto"/>
              <w:contextualSpacing/>
              <w:rPr>
                <w:rFonts w:cs="Arial"/>
              </w:rPr>
            </w:pPr>
            <w:r>
              <w:rPr>
                <w:rFonts w:cs="Arial"/>
              </w:rPr>
              <w:t xml:space="preserve">Spring </w:t>
            </w:r>
            <w:proofErr w:type="spellStart"/>
            <w:r>
              <w:rPr>
                <w:rFonts w:cs="Arial"/>
              </w:rPr>
              <w:t>MVC</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0AE4915" w14:textId="77777777" w:rsidR="001A48C3" w:rsidRDefault="001A48C3" w:rsidP="00632746">
            <w:pPr>
              <w:spacing w:line="240" w:lineRule="auto"/>
              <w:contextualSpacing/>
              <w:rPr>
                <w:rFonts w:cs="Arial"/>
              </w:rPr>
            </w:pPr>
            <w:r>
              <w:rPr>
                <w:rFonts w:cs="Arial"/>
              </w:rPr>
              <w:t xml:space="preserve">Implementar el controlador en Spring </w:t>
            </w:r>
            <w:proofErr w:type="spellStart"/>
            <w:r>
              <w:rPr>
                <w:rFonts w:cs="Arial"/>
              </w:rPr>
              <w:t>MVC</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9368465" w14:textId="77777777" w:rsidR="001A48C3" w:rsidRDefault="001A48C3" w:rsidP="00632746">
            <w:pPr>
              <w:spacing w:line="240" w:lineRule="auto"/>
              <w:contextualSpacing/>
              <w:rPr>
                <w:rFonts w:cs="Arial"/>
              </w:rPr>
            </w:pPr>
            <w:r>
              <w:rPr>
                <w:rFonts w:cs="Arial"/>
              </w:rPr>
              <w:t xml:space="preserve">Admira el controlador del modelo </w:t>
            </w:r>
            <w:proofErr w:type="spellStart"/>
            <w:r>
              <w:rPr>
                <w:rFonts w:cs="Arial"/>
              </w:rPr>
              <w:t>MVC</w:t>
            </w:r>
            <w:proofErr w:type="spellEnd"/>
            <w:r>
              <w:rPr>
                <w:rFonts w:cs="Arial"/>
              </w:rPr>
              <w:t xml:space="preserve"> a Spring</w:t>
            </w:r>
          </w:p>
        </w:tc>
      </w:tr>
      <w:tr w:rsidR="001A48C3" w14:paraId="77467530"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0BD34" w14:textId="77777777" w:rsidR="001A48C3" w:rsidRDefault="001A48C3" w:rsidP="00632746">
            <w:pPr>
              <w:spacing w:line="240" w:lineRule="auto"/>
              <w:contextualSpacing/>
              <w:rPr>
                <w:rFonts w:cs="Arial"/>
              </w:rPr>
            </w:pPr>
            <w:r>
              <w:rPr>
                <w:rFonts w:cs="Arial"/>
              </w:rPr>
              <w:t>Definición de controladores con clases POJO</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5741BE" w14:textId="77777777" w:rsidR="001A48C3" w:rsidRDefault="001A48C3" w:rsidP="00632746">
            <w:pPr>
              <w:spacing w:line="240" w:lineRule="auto"/>
              <w:contextualSpacing/>
              <w:rPr>
                <w:rFonts w:cs="Arial"/>
              </w:rPr>
            </w:pPr>
            <w:r>
              <w:rPr>
                <w:rFonts w:cs="Arial"/>
              </w:rPr>
              <w:t>Desarrollar aplicaciones haciendo uso de clases POJO</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981E54D" w14:textId="77777777" w:rsidR="001A48C3" w:rsidRDefault="001A48C3" w:rsidP="00632746">
            <w:pPr>
              <w:spacing w:line="240" w:lineRule="auto"/>
              <w:contextualSpacing/>
              <w:rPr>
                <w:rFonts w:cs="Arial"/>
              </w:rPr>
            </w:pPr>
            <w:r>
              <w:rPr>
                <w:rFonts w:cs="Arial"/>
              </w:rPr>
              <w:t>Creativo al momento de diseñar clases POJO</w:t>
            </w:r>
          </w:p>
        </w:tc>
      </w:tr>
    </w:tbl>
    <w:p w14:paraId="650AB7CF" w14:textId="77777777" w:rsidR="001A48C3" w:rsidRDefault="001A48C3" w:rsidP="00632746">
      <w:pPr>
        <w:spacing w:before="120" w:after="0" w:line="240" w:lineRule="auto"/>
        <w:rPr>
          <w:rFonts w:cs="Arial"/>
          <w:b/>
        </w:rPr>
      </w:pPr>
      <w:r>
        <w:rPr>
          <w:rFonts w:cs="Arial"/>
          <w:b/>
        </w:rPr>
        <w:t xml:space="preserve">  </w:t>
      </w:r>
    </w:p>
    <w:tbl>
      <w:tblPr>
        <w:tblW w:w="9388"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84"/>
        <w:gridCol w:w="2985"/>
        <w:gridCol w:w="3819"/>
      </w:tblGrid>
      <w:tr w:rsidR="001A48C3" w14:paraId="7BB076CA" w14:textId="77777777" w:rsidTr="002977A0">
        <w:tc>
          <w:tcPr>
            <w:tcW w:w="25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A6653" w14:textId="77777777" w:rsidR="001A48C3" w:rsidRDefault="001A48C3" w:rsidP="00632746">
            <w:pPr>
              <w:spacing w:before="120" w:after="0" w:line="240" w:lineRule="auto"/>
              <w:rPr>
                <w:rFonts w:cs="Arial"/>
                <w:b/>
              </w:rPr>
            </w:pPr>
            <w:r>
              <w:rPr>
                <w:rFonts w:cs="Arial"/>
                <w:b/>
              </w:rPr>
              <w:lastRenderedPageBreak/>
              <w:t>Número y nombre de la Unidad de Aprendizaje</w:t>
            </w:r>
          </w:p>
        </w:tc>
        <w:tc>
          <w:tcPr>
            <w:tcW w:w="6804" w:type="dxa"/>
            <w:gridSpan w:val="2"/>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746E18" w14:textId="77777777" w:rsidR="001A48C3" w:rsidRDefault="001A48C3" w:rsidP="00085DF7">
            <w:pPr>
              <w:pStyle w:val="Prrafodelista"/>
              <w:numPr>
                <w:ilvl w:val="0"/>
                <w:numId w:val="281"/>
              </w:numPr>
              <w:spacing w:before="120" w:after="0" w:line="240" w:lineRule="auto"/>
              <w:ind w:left="328" w:hanging="328"/>
              <w:rPr>
                <w:rFonts w:cs="Arial"/>
              </w:rPr>
            </w:pPr>
            <w:r>
              <w:rPr>
                <w:rFonts w:cs="Arial"/>
              </w:rPr>
              <w:t xml:space="preserve">Desarrollar Aplicaciones haciendo uso del </w:t>
            </w:r>
            <w:proofErr w:type="spellStart"/>
            <w:r>
              <w:rPr>
                <w:rFonts w:cs="Arial"/>
              </w:rPr>
              <w:t>framework</w:t>
            </w:r>
            <w:proofErr w:type="spellEnd"/>
            <w:r>
              <w:rPr>
                <w:rFonts w:cs="Arial"/>
              </w:rPr>
              <w:t xml:space="preserve"> </w:t>
            </w:r>
            <w:proofErr w:type="spellStart"/>
            <w:r>
              <w:rPr>
                <w:rFonts w:cs="Arial"/>
              </w:rPr>
              <w:t>JSF</w:t>
            </w:r>
            <w:proofErr w:type="spellEnd"/>
          </w:p>
        </w:tc>
      </w:tr>
      <w:tr w:rsidR="001A48C3" w14:paraId="567BCF60" w14:textId="77777777" w:rsidTr="002977A0">
        <w:tc>
          <w:tcPr>
            <w:tcW w:w="9388" w:type="dxa"/>
            <w:gridSpan w:val="3"/>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A2F0D" w14:textId="77777777" w:rsidR="001A48C3" w:rsidRDefault="001A48C3" w:rsidP="00632746">
            <w:pPr>
              <w:spacing w:before="120" w:after="0" w:line="240" w:lineRule="auto"/>
              <w:jc w:val="center"/>
              <w:rPr>
                <w:rFonts w:cs="Arial"/>
                <w:b/>
              </w:rPr>
            </w:pPr>
            <w:r>
              <w:rPr>
                <w:rFonts w:cs="Arial"/>
                <w:b/>
              </w:rPr>
              <w:t>Contenidos</w:t>
            </w:r>
          </w:p>
        </w:tc>
      </w:tr>
      <w:tr w:rsidR="001A48C3" w14:paraId="34B30B8F"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F84EB" w14:textId="77777777" w:rsidR="001A48C3" w:rsidRDefault="001A48C3" w:rsidP="00632746">
            <w:pPr>
              <w:spacing w:before="120" w:after="0" w:line="240" w:lineRule="auto"/>
              <w:jc w:val="center"/>
              <w:rPr>
                <w:rFonts w:cs="Arial"/>
                <w:b/>
              </w:rPr>
            </w:pPr>
            <w:r>
              <w:rPr>
                <w:rFonts w:cs="Arial"/>
                <w:b/>
              </w:rPr>
              <w:t xml:space="preserve"> Saber o contenido conceptual</w:t>
            </w:r>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22B0C8E" w14:textId="77777777" w:rsidR="001A48C3" w:rsidRDefault="001A48C3" w:rsidP="00632746">
            <w:pPr>
              <w:spacing w:before="120" w:after="0" w:line="240" w:lineRule="auto"/>
              <w:jc w:val="center"/>
              <w:rPr>
                <w:rFonts w:cs="Arial"/>
                <w:b/>
              </w:rPr>
            </w:pPr>
            <w:r>
              <w:rPr>
                <w:rFonts w:cs="Arial"/>
                <w:b/>
              </w:rPr>
              <w:t>Saber hacer o contenido procedimental</w:t>
            </w:r>
          </w:p>
        </w:tc>
        <w:tc>
          <w:tcPr>
            <w:tcW w:w="381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88D6D9E" w14:textId="77777777" w:rsidR="001A48C3" w:rsidRDefault="001A48C3" w:rsidP="00632746">
            <w:pPr>
              <w:spacing w:after="0" w:line="240" w:lineRule="auto"/>
              <w:ind w:left="720"/>
              <w:contextualSpacing/>
              <w:rPr>
                <w:rFonts w:cs="Arial"/>
                <w:b/>
              </w:rPr>
            </w:pPr>
            <w:r>
              <w:rPr>
                <w:rFonts w:cs="Arial"/>
                <w:b/>
              </w:rPr>
              <w:t>Saber ser o contenido actitudinal</w:t>
            </w:r>
          </w:p>
        </w:tc>
      </w:tr>
      <w:tr w:rsidR="001A48C3" w14:paraId="0B13774E"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F3986" w14:textId="77777777" w:rsidR="001A48C3" w:rsidRDefault="001A48C3" w:rsidP="00632746">
            <w:pPr>
              <w:spacing w:line="240" w:lineRule="auto"/>
              <w:contextualSpacing/>
              <w:rPr>
                <w:rFonts w:cs="Arial"/>
              </w:rPr>
            </w:pPr>
            <w:r>
              <w:rPr>
                <w:rFonts w:cs="Arial"/>
              </w:rPr>
              <w:t xml:space="preserve">Framework </w:t>
            </w:r>
            <w:proofErr w:type="spellStart"/>
            <w:r>
              <w:rPr>
                <w:rFonts w:cs="Arial"/>
              </w:rPr>
              <w:t>JSF</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FDEBBF2" w14:textId="77777777" w:rsidR="001A48C3" w:rsidRDefault="001A48C3" w:rsidP="00632746">
            <w:pPr>
              <w:spacing w:line="240" w:lineRule="auto"/>
              <w:contextualSpacing/>
              <w:rPr>
                <w:rFonts w:cs="Arial"/>
              </w:rPr>
            </w:pPr>
            <w:r>
              <w:rPr>
                <w:rFonts w:cs="Arial"/>
              </w:rPr>
              <w:t xml:space="preserve">Identificar los componentes del </w:t>
            </w:r>
            <w:proofErr w:type="spellStart"/>
            <w:r>
              <w:rPr>
                <w:rFonts w:cs="Arial"/>
              </w:rPr>
              <w:t>framework</w:t>
            </w:r>
            <w:proofErr w:type="spellEnd"/>
            <w:r>
              <w:rPr>
                <w:rFonts w:cs="Arial"/>
              </w:rPr>
              <w:t xml:space="preserve"> </w:t>
            </w:r>
            <w:proofErr w:type="spellStart"/>
            <w:r>
              <w:rPr>
                <w:rFonts w:cs="Arial"/>
              </w:rPr>
              <w:t>JSF</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2EDD0CD4" w14:textId="77777777" w:rsidR="001A48C3" w:rsidRDefault="001A48C3" w:rsidP="00632746">
            <w:pPr>
              <w:spacing w:line="240" w:lineRule="auto"/>
              <w:contextualSpacing/>
              <w:rPr>
                <w:rFonts w:cs="Arial"/>
              </w:rPr>
            </w:pPr>
            <w:r>
              <w:rPr>
                <w:rFonts w:cs="Arial"/>
              </w:rPr>
              <w:t xml:space="preserve">Asume la responsabilidad de los beneficios que proporciona </w:t>
            </w:r>
            <w:proofErr w:type="spellStart"/>
            <w:r>
              <w:rPr>
                <w:rFonts w:cs="Arial"/>
              </w:rPr>
              <w:t>JSF</w:t>
            </w:r>
            <w:proofErr w:type="spellEnd"/>
          </w:p>
          <w:p w14:paraId="7141F9A7" w14:textId="77777777" w:rsidR="001A48C3" w:rsidRDefault="001A48C3" w:rsidP="00632746">
            <w:pPr>
              <w:spacing w:after="0" w:line="240" w:lineRule="auto"/>
              <w:ind w:left="360"/>
              <w:contextualSpacing/>
              <w:rPr>
                <w:rFonts w:cs="Arial"/>
              </w:rPr>
            </w:pPr>
          </w:p>
        </w:tc>
      </w:tr>
      <w:tr w:rsidR="001A48C3" w14:paraId="47B877A7"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493BA" w14:textId="77777777" w:rsidR="001A48C3" w:rsidRDefault="001A48C3" w:rsidP="00632746">
            <w:pPr>
              <w:spacing w:line="240" w:lineRule="auto"/>
              <w:contextualSpacing/>
              <w:rPr>
                <w:rFonts w:cs="Arial"/>
              </w:rPr>
            </w:pPr>
            <w:proofErr w:type="spellStart"/>
            <w:r>
              <w:rPr>
                <w:rFonts w:cs="Arial"/>
              </w:rPr>
              <w:t>Managed</w:t>
            </w:r>
            <w:proofErr w:type="spellEnd"/>
            <w:r>
              <w:rPr>
                <w:rFonts w:cs="Arial"/>
              </w:rPr>
              <w:t xml:space="preserve"> </w:t>
            </w:r>
            <w:proofErr w:type="spellStart"/>
            <w:r>
              <w:rPr>
                <w:rFonts w:cs="Arial"/>
              </w:rPr>
              <w:t>Bean</w:t>
            </w:r>
            <w:proofErr w:type="spellEnd"/>
            <w:r>
              <w:rPr>
                <w:rFonts w:cs="Arial"/>
              </w:rPr>
              <w:t xml:space="preserve"> en </w:t>
            </w:r>
            <w:proofErr w:type="spellStart"/>
            <w:r>
              <w:rPr>
                <w:rFonts w:cs="Arial"/>
              </w:rPr>
              <w:t>JSF</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A33F65F" w14:textId="77777777" w:rsidR="001A48C3" w:rsidRDefault="001A48C3" w:rsidP="00632746">
            <w:pPr>
              <w:spacing w:line="240" w:lineRule="auto"/>
              <w:contextualSpacing/>
              <w:rPr>
                <w:rFonts w:cs="Arial"/>
              </w:rPr>
            </w:pPr>
            <w:r>
              <w:rPr>
                <w:rFonts w:cs="Arial"/>
              </w:rPr>
              <w:t xml:space="preserve">Configurar </w:t>
            </w:r>
            <w:proofErr w:type="spellStart"/>
            <w:r>
              <w:rPr>
                <w:rFonts w:cs="Arial"/>
              </w:rPr>
              <w:t>beans</w:t>
            </w:r>
            <w:proofErr w:type="spellEnd"/>
            <w:r>
              <w:rPr>
                <w:rFonts w:cs="Arial"/>
              </w:rPr>
              <w:t xml:space="preserve"> a través de propiedades y constructores</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67F965E" w14:textId="77777777" w:rsidR="001A48C3" w:rsidRDefault="001A48C3" w:rsidP="00632746">
            <w:pPr>
              <w:spacing w:line="240" w:lineRule="auto"/>
              <w:contextualSpacing/>
              <w:rPr>
                <w:rFonts w:cs="Arial"/>
              </w:rPr>
            </w:pPr>
            <w:r>
              <w:rPr>
                <w:rFonts w:cs="Arial"/>
              </w:rPr>
              <w:t xml:space="preserve">Selecciona adecuadamente la configuración correcta para un </w:t>
            </w:r>
            <w:proofErr w:type="spellStart"/>
            <w:r>
              <w:rPr>
                <w:rFonts w:cs="Arial"/>
              </w:rPr>
              <w:t>beans</w:t>
            </w:r>
            <w:proofErr w:type="spellEnd"/>
          </w:p>
        </w:tc>
      </w:tr>
      <w:tr w:rsidR="001A48C3" w14:paraId="2F536BDA"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3E7" w14:textId="77777777" w:rsidR="001A48C3" w:rsidRDefault="001A48C3" w:rsidP="00632746">
            <w:pPr>
              <w:spacing w:line="240" w:lineRule="auto"/>
              <w:contextualSpacing/>
              <w:rPr>
                <w:rFonts w:cs="Arial"/>
              </w:rPr>
            </w:pPr>
            <w:r>
              <w:rPr>
                <w:rFonts w:cs="Arial"/>
              </w:rPr>
              <w:t xml:space="preserve">Navegación en </w:t>
            </w:r>
            <w:proofErr w:type="spellStart"/>
            <w:r>
              <w:rPr>
                <w:rFonts w:cs="Arial"/>
              </w:rPr>
              <w:t>JSF</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1150D6A" w14:textId="77777777" w:rsidR="001A48C3" w:rsidRDefault="001A48C3" w:rsidP="00632746">
            <w:pPr>
              <w:spacing w:line="240" w:lineRule="auto"/>
              <w:contextualSpacing/>
              <w:rPr>
                <w:rFonts w:cs="Arial"/>
              </w:rPr>
            </w:pPr>
            <w:r>
              <w:rPr>
                <w:rFonts w:cs="Arial"/>
              </w:rPr>
              <w:t>Implementar navegación dinámica y estática en aplicaciones</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B073B2" w14:textId="77777777" w:rsidR="001A48C3" w:rsidRDefault="001A48C3" w:rsidP="00632746">
            <w:pPr>
              <w:spacing w:line="240" w:lineRule="auto"/>
              <w:contextualSpacing/>
              <w:rPr>
                <w:rFonts w:cs="Arial"/>
              </w:rPr>
            </w:pPr>
            <w:r>
              <w:rPr>
                <w:rFonts w:cs="Arial"/>
              </w:rPr>
              <w:t xml:space="preserve">Incluye navegación dinámica o estática en una aplicación </w:t>
            </w:r>
            <w:proofErr w:type="spellStart"/>
            <w:r>
              <w:rPr>
                <w:rFonts w:cs="Arial"/>
              </w:rPr>
              <w:t>JSF</w:t>
            </w:r>
            <w:proofErr w:type="spellEnd"/>
          </w:p>
        </w:tc>
      </w:tr>
      <w:tr w:rsidR="001A48C3" w14:paraId="4C9A3475"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D4B29" w14:textId="77777777" w:rsidR="001A48C3" w:rsidRDefault="001A48C3" w:rsidP="00632746">
            <w:pPr>
              <w:spacing w:line="240" w:lineRule="auto"/>
              <w:contextualSpacing/>
              <w:rPr>
                <w:rFonts w:cs="Arial"/>
              </w:rPr>
            </w:pPr>
            <w:r>
              <w:rPr>
                <w:rFonts w:cs="Arial"/>
              </w:rPr>
              <w:t xml:space="preserve">Validadores, convertidores y uso de mensajes en </w:t>
            </w:r>
            <w:proofErr w:type="spellStart"/>
            <w:r>
              <w:rPr>
                <w:rFonts w:cs="Arial"/>
              </w:rPr>
              <w:t>JSF</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C1929E1" w14:textId="77777777" w:rsidR="001A48C3" w:rsidRDefault="001A48C3" w:rsidP="00632746">
            <w:pPr>
              <w:spacing w:line="240" w:lineRule="auto"/>
              <w:contextualSpacing/>
              <w:rPr>
                <w:rFonts w:cs="Arial"/>
              </w:rPr>
            </w:pPr>
            <w:r>
              <w:rPr>
                <w:rFonts w:cs="Arial"/>
              </w:rPr>
              <w:t xml:space="preserve">Desarrollar aplicaciones </w:t>
            </w:r>
            <w:proofErr w:type="spellStart"/>
            <w:r>
              <w:rPr>
                <w:rFonts w:cs="Arial"/>
              </w:rPr>
              <w:t>JSF</w:t>
            </w:r>
            <w:proofErr w:type="spellEnd"/>
            <w:r>
              <w:rPr>
                <w:rFonts w:cs="Arial"/>
              </w:rPr>
              <w:t xml:space="preserve"> incluyendo validación </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68693D" w14:textId="77777777" w:rsidR="001A48C3" w:rsidRDefault="001A48C3" w:rsidP="00632746">
            <w:pPr>
              <w:spacing w:line="240" w:lineRule="auto"/>
              <w:contextualSpacing/>
              <w:rPr>
                <w:rFonts w:cs="Arial"/>
              </w:rPr>
            </w:pPr>
            <w:r>
              <w:rPr>
                <w:rFonts w:cs="Arial"/>
              </w:rPr>
              <w:t xml:space="preserve">Integra de manera adecuada validación en páginas </w:t>
            </w:r>
            <w:proofErr w:type="spellStart"/>
            <w:r>
              <w:rPr>
                <w:rFonts w:cs="Arial"/>
              </w:rPr>
              <w:t>JSF</w:t>
            </w:r>
            <w:proofErr w:type="spellEnd"/>
          </w:p>
        </w:tc>
      </w:tr>
      <w:tr w:rsidR="001A48C3" w14:paraId="16A3E6AD"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B4A8A" w14:textId="77777777" w:rsidR="001A48C3" w:rsidRDefault="001A48C3" w:rsidP="00632746">
            <w:pPr>
              <w:spacing w:line="240" w:lineRule="auto"/>
              <w:contextualSpacing/>
              <w:rPr>
                <w:rFonts w:cs="Arial"/>
              </w:rPr>
            </w:pPr>
            <w:r>
              <w:rPr>
                <w:rFonts w:cs="Arial"/>
              </w:rPr>
              <w:t xml:space="preserve">Eventos y librerías </w:t>
            </w:r>
            <w:proofErr w:type="spellStart"/>
            <w:r>
              <w:rPr>
                <w:rFonts w:cs="Arial"/>
              </w:rPr>
              <w:t>JSF</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1C76866" w14:textId="77777777" w:rsidR="001A48C3" w:rsidRDefault="001A48C3" w:rsidP="00632746">
            <w:pPr>
              <w:spacing w:line="240" w:lineRule="auto"/>
              <w:contextualSpacing/>
              <w:rPr>
                <w:rFonts w:cs="Arial"/>
              </w:rPr>
            </w:pPr>
            <w:r>
              <w:rPr>
                <w:rFonts w:cs="Arial"/>
              </w:rPr>
              <w:t xml:space="preserve">Implementar librerías </w:t>
            </w:r>
            <w:proofErr w:type="spellStart"/>
            <w:r>
              <w:rPr>
                <w:rFonts w:cs="Arial"/>
              </w:rPr>
              <w:t>JSF</w:t>
            </w:r>
            <w:proofErr w:type="spellEnd"/>
            <w:r>
              <w:rPr>
                <w:rFonts w:cs="Arial"/>
              </w:rPr>
              <w:t xml:space="preserve"> en aplicaciones</w:t>
            </w:r>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9FCE9D9" w14:textId="77777777" w:rsidR="001A48C3" w:rsidRDefault="001A48C3" w:rsidP="00632746">
            <w:pPr>
              <w:spacing w:line="240" w:lineRule="auto"/>
              <w:contextualSpacing/>
              <w:rPr>
                <w:rFonts w:cs="Arial"/>
              </w:rPr>
            </w:pPr>
            <w:r>
              <w:rPr>
                <w:rFonts w:cs="Arial"/>
              </w:rPr>
              <w:t xml:space="preserve">Creativo al implementar librerías </w:t>
            </w:r>
            <w:proofErr w:type="spellStart"/>
            <w:r>
              <w:rPr>
                <w:rFonts w:cs="Arial"/>
              </w:rPr>
              <w:t>JSF</w:t>
            </w:r>
            <w:proofErr w:type="spellEnd"/>
          </w:p>
        </w:tc>
      </w:tr>
      <w:tr w:rsidR="001A48C3" w14:paraId="000FEE53" w14:textId="77777777" w:rsidTr="002977A0">
        <w:tc>
          <w:tcPr>
            <w:tcW w:w="2584"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8D54135" w14:textId="77777777" w:rsidR="001A48C3" w:rsidRDefault="001A48C3" w:rsidP="00632746">
            <w:pPr>
              <w:spacing w:line="240" w:lineRule="auto"/>
              <w:contextualSpacing/>
              <w:rPr>
                <w:rFonts w:cs="Arial"/>
              </w:rPr>
            </w:pPr>
            <w:proofErr w:type="spellStart"/>
            <w:r>
              <w:rPr>
                <w:rFonts w:cs="Arial"/>
              </w:rPr>
              <w:t>Facelest</w:t>
            </w:r>
            <w:proofErr w:type="spellEnd"/>
            <w:r>
              <w:rPr>
                <w:rFonts w:cs="Arial"/>
              </w:rPr>
              <w:t xml:space="preserve"> en </w:t>
            </w:r>
            <w:proofErr w:type="spellStart"/>
            <w:r>
              <w:rPr>
                <w:rFonts w:cs="Arial"/>
              </w:rPr>
              <w:t>JSF</w:t>
            </w:r>
            <w:proofErr w:type="spellEnd"/>
          </w:p>
        </w:tc>
        <w:tc>
          <w:tcPr>
            <w:tcW w:w="2985"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1833573D" w14:textId="77777777" w:rsidR="001A48C3" w:rsidRDefault="001A48C3" w:rsidP="00632746">
            <w:pPr>
              <w:spacing w:line="240" w:lineRule="auto"/>
              <w:contextualSpacing/>
              <w:rPr>
                <w:rFonts w:cs="Arial"/>
              </w:rPr>
            </w:pPr>
            <w:r>
              <w:rPr>
                <w:rFonts w:cs="Arial"/>
              </w:rPr>
              <w:t xml:space="preserve">Desarrollar aplicaciones haciendo uso de </w:t>
            </w:r>
            <w:proofErr w:type="spellStart"/>
            <w:r>
              <w:rPr>
                <w:rFonts w:cs="Arial"/>
              </w:rPr>
              <w:t>facelest</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4A66F7E" w14:textId="77777777" w:rsidR="001A48C3" w:rsidRDefault="001A48C3" w:rsidP="00632746">
            <w:pPr>
              <w:spacing w:line="240" w:lineRule="auto"/>
              <w:contextualSpacing/>
              <w:rPr>
                <w:rFonts w:cs="Arial"/>
              </w:rPr>
            </w:pPr>
            <w:r>
              <w:rPr>
                <w:rFonts w:cs="Arial"/>
              </w:rPr>
              <w:t xml:space="preserve">Creativo al desarrollar aplicaciones </w:t>
            </w:r>
            <w:proofErr w:type="spellStart"/>
            <w:r>
              <w:rPr>
                <w:rFonts w:cs="Arial"/>
              </w:rPr>
              <w:t>JSF</w:t>
            </w:r>
            <w:proofErr w:type="spellEnd"/>
          </w:p>
        </w:tc>
      </w:tr>
      <w:tr w:rsidR="001A48C3" w14:paraId="56B7B80A" w14:textId="77777777" w:rsidTr="002977A0">
        <w:tc>
          <w:tcPr>
            <w:tcW w:w="258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68671" w14:textId="77777777" w:rsidR="001A48C3" w:rsidRDefault="001A48C3" w:rsidP="00632746">
            <w:pPr>
              <w:spacing w:line="240" w:lineRule="auto"/>
              <w:contextualSpacing/>
              <w:rPr>
                <w:rFonts w:cs="Arial"/>
              </w:rPr>
            </w:pPr>
            <w:proofErr w:type="spellStart"/>
            <w:r>
              <w:rPr>
                <w:rFonts w:cs="Arial"/>
              </w:rPr>
              <w:t>PrimeFaces</w:t>
            </w:r>
            <w:proofErr w:type="spellEnd"/>
          </w:p>
        </w:tc>
        <w:tc>
          <w:tcPr>
            <w:tcW w:w="298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D0A846" w14:textId="77777777" w:rsidR="001A48C3" w:rsidRDefault="001A48C3" w:rsidP="00632746">
            <w:pPr>
              <w:spacing w:line="240" w:lineRule="auto"/>
              <w:contextualSpacing/>
              <w:rPr>
                <w:rFonts w:cs="Arial"/>
              </w:rPr>
            </w:pPr>
            <w:r>
              <w:rPr>
                <w:rFonts w:cs="Arial"/>
              </w:rPr>
              <w:t xml:space="preserve">Diseñar GUI haciendo uso de </w:t>
            </w:r>
            <w:proofErr w:type="spellStart"/>
            <w:r>
              <w:rPr>
                <w:rFonts w:cs="Arial"/>
              </w:rPr>
              <w:t>PrimeFaces</w:t>
            </w:r>
            <w:proofErr w:type="spellEnd"/>
          </w:p>
        </w:tc>
        <w:tc>
          <w:tcPr>
            <w:tcW w:w="381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BD43310" w14:textId="77777777" w:rsidR="001A48C3" w:rsidRDefault="001A48C3" w:rsidP="00632746">
            <w:pPr>
              <w:spacing w:line="240" w:lineRule="auto"/>
              <w:contextualSpacing/>
              <w:rPr>
                <w:rFonts w:cs="Arial"/>
              </w:rPr>
            </w:pPr>
            <w:r>
              <w:rPr>
                <w:rFonts w:cs="Arial"/>
              </w:rPr>
              <w:t xml:space="preserve">Creativo al implementar </w:t>
            </w:r>
            <w:proofErr w:type="spellStart"/>
            <w:r>
              <w:rPr>
                <w:rFonts w:cs="Arial"/>
              </w:rPr>
              <w:t>primeFaces</w:t>
            </w:r>
            <w:proofErr w:type="spellEnd"/>
          </w:p>
        </w:tc>
      </w:tr>
    </w:tbl>
    <w:p w14:paraId="611C3F8F" w14:textId="77777777" w:rsidR="001A48C3" w:rsidRDefault="001A48C3" w:rsidP="00632746">
      <w:pPr>
        <w:spacing w:before="120" w:after="0" w:line="240" w:lineRule="auto"/>
        <w:rPr>
          <w:rFonts w:cs="Arial"/>
          <w:b/>
        </w:rPr>
      </w:pPr>
    </w:p>
    <w:p w14:paraId="13BF2852" w14:textId="77777777" w:rsidR="001A48C3" w:rsidRDefault="001A48C3" w:rsidP="00632746">
      <w:pPr>
        <w:pStyle w:val="Ttulo2"/>
        <w:spacing w:line="240" w:lineRule="auto"/>
      </w:pPr>
      <w:bookmarkStart w:id="1627" w:name="_Toc57655945"/>
      <w:bookmarkStart w:id="1628" w:name="_Toc57968171"/>
      <w:bookmarkStart w:id="1629" w:name="_Toc58002324"/>
      <w:bookmarkStart w:id="1630" w:name="_Toc58011432"/>
      <w:bookmarkStart w:id="1631" w:name="_Toc59214456"/>
      <w:r>
        <w:t>IV.- Estrategias metodológicas.</w:t>
      </w:r>
      <w:bookmarkEnd w:id="1627"/>
      <w:bookmarkEnd w:id="1628"/>
      <w:bookmarkEnd w:id="1629"/>
      <w:bookmarkEnd w:id="1630"/>
      <w:bookmarkEnd w:id="1631"/>
    </w:p>
    <w:p w14:paraId="277A7D53" w14:textId="77777777" w:rsidR="001A48C3" w:rsidRDefault="001A48C3" w:rsidP="00632746">
      <w:pPr>
        <w:spacing w:after="0" w:line="240" w:lineRule="auto"/>
        <w:rPr>
          <w:rFonts w:cs="Arial"/>
        </w:rPr>
      </w:pPr>
    </w:p>
    <w:p w14:paraId="2126A116" w14:textId="4F943E83" w:rsidR="001A48C3" w:rsidRDefault="001A48C3" w:rsidP="00632746">
      <w:pPr>
        <w:spacing w:after="0" w:line="240" w:lineRule="auto"/>
        <w:rPr>
          <w:rFonts w:cs="Arial"/>
        </w:rPr>
      </w:pPr>
      <w:r>
        <w:rPr>
          <w:rFonts w:cs="Arial"/>
        </w:rPr>
        <w:t xml:space="preserve">Las estrategias metodológicas aplicables a la modalidad de desarrollo no presencial propuesta para el plan incluyen diversidad de actividades y recursos educacionales alojados en la plataforma virtual entre las cuales se destaca el uso de Estrategia de Aula invertida, acompañada de clases sincrónicas en las cuales se permita la interacción activa de los estudiantes a fin de construir su aprendizaje en el desarrollo del mismo, además la integración de los saberes a través de ejecución </w:t>
      </w:r>
      <w:r w:rsidR="00F42EF2">
        <w:rPr>
          <w:rFonts w:cs="Arial"/>
        </w:rPr>
        <w:t>de</w:t>
      </w:r>
      <w:r>
        <w:rPr>
          <w:rFonts w:cs="Arial"/>
        </w:rPr>
        <w:t xml:space="preserve"> proyectos de aplicaciones entre los cuales de sugiere: </w:t>
      </w:r>
    </w:p>
    <w:p w14:paraId="61FE8ADA" w14:textId="77777777" w:rsidR="001A48C3" w:rsidRDefault="001A48C3" w:rsidP="00632746">
      <w:pPr>
        <w:spacing w:after="0" w:line="240" w:lineRule="auto"/>
        <w:rPr>
          <w:rFonts w:cs="Arial"/>
        </w:rPr>
      </w:pPr>
      <w:r>
        <w:rPr>
          <w:rFonts w:cs="Arial"/>
        </w:rPr>
        <w:t xml:space="preserve">Sistema de control de planilla: este sistema permitirá realizar planillas mensuales o quincenales de los empleados tomando como base el código de trabajo para cumplir con los criterios establecidos según lo requerido por la ley. </w:t>
      </w:r>
    </w:p>
    <w:p w14:paraId="7D21C06E" w14:textId="77777777" w:rsidR="001A48C3" w:rsidRDefault="001A48C3" w:rsidP="00632746">
      <w:pPr>
        <w:spacing w:after="0" w:line="240" w:lineRule="auto"/>
        <w:rPr>
          <w:rFonts w:cs="Arial"/>
        </w:rPr>
      </w:pPr>
      <w:r>
        <w:rPr>
          <w:rFonts w:cs="Arial"/>
        </w:rPr>
        <w:t xml:space="preserve">Sistema de control de votaciones presidenciales: este sistema permitirá llevar el control de las votaciones para presidentes para un número determinado de candidatos y partidos políticos. Estableciendo un padrón electoral, contabilizando en tiempo real todo el proceso de conteo de votos de las diferentes </w:t>
      </w:r>
      <w:proofErr w:type="spellStart"/>
      <w:r>
        <w:rPr>
          <w:rFonts w:cs="Arial"/>
        </w:rPr>
        <w:t>JRV</w:t>
      </w:r>
      <w:proofErr w:type="spellEnd"/>
      <w:r>
        <w:rPr>
          <w:rFonts w:cs="Arial"/>
        </w:rPr>
        <w:t xml:space="preserve"> por municipio y departamento.</w:t>
      </w:r>
    </w:p>
    <w:p w14:paraId="12E04A1A" w14:textId="77777777" w:rsidR="001A48C3" w:rsidRDefault="001A48C3" w:rsidP="00632746">
      <w:pPr>
        <w:spacing w:after="0" w:line="240" w:lineRule="auto"/>
        <w:rPr>
          <w:rFonts w:cs="Arial"/>
        </w:rPr>
      </w:pPr>
      <w:r>
        <w:rPr>
          <w:rFonts w:cs="Arial"/>
        </w:rPr>
        <w:lastRenderedPageBreak/>
        <w:t>Sistema de control de torneos de futbol: este sistema permitirá llevar el registro y control de las diferentes jornadas que se dan entre equipos de futbol, planificando los encuentros entre los equipos y contabilizando las estadísticas de cada partido, para luego mostrar un cuadro resumen el resultado de cada encuentro.</w:t>
      </w:r>
    </w:p>
    <w:p w14:paraId="418790F3" w14:textId="77777777" w:rsidR="001A48C3" w:rsidRDefault="001A48C3" w:rsidP="00632746">
      <w:pPr>
        <w:spacing w:after="0" w:line="240" w:lineRule="auto"/>
        <w:rPr>
          <w:rFonts w:cs="Arial"/>
        </w:rPr>
      </w:pPr>
    </w:p>
    <w:p w14:paraId="08D09B63"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45E5E807" w14:textId="77777777" w:rsidR="001A48C3" w:rsidRDefault="001A48C3" w:rsidP="00632746">
      <w:pPr>
        <w:spacing w:after="0" w:line="240" w:lineRule="auto"/>
        <w:rPr>
          <w:rFonts w:cs="Arial"/>
        </w:rPr>
      </w:pPr>
      <w:r>
        <w:rPr>
          <w:rFonts w:cs="Arial"/>
        </w:rPr>
        <w:t>Horas Teóricas Semanales (</w:t>
      </w:r>
      <w:proofErr w:type="spellStart"/>
      <w:r>
        <w:rPr>
          <w:rFonts w:cs="Arial"/>
        </w:rPr>
        <w:t>HTS</w:t>
      </w:r>
      <w:proofErr w:type="spellEnd"/>
      <w:r>
        <w:rPr>
          <w:rFonts w:cs="Arial"/>
        </w:rPr>
        <w:t xml:space="preserve">) </w:t>
      </w:r>
      <w:r>
        <w:rPr>
          <w:rFonts w:cs="Arial"/>
        </w:rPr>
        <w:tab/>
        <w:t>: 25%</w:t>
      </w:r>
    </w:p>
    <w:p w14:paraId="20031DD3"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75%</w:t>
      </w:r>
    </w:p>
    <w:p w14:paraId="329BF3DB" w14:textId="77777777" w:rsidR="001A48C3" w:rsidRDefault="001A48C3" w:rsidP="00632746">
      <w:pPr>
        <w:spacing w:after="0" w:line="240" w:lineRule="auto"/>
        <w:rPr>
          <w:rFonts w:cs="Arial"/>
        </w:rPr>
      </w:pPr>
    </w:p>
    <w:p w14:paraId="23E6E7FC" w14:textId="77777777" w:rsidR="001A48C3" w:rsidRDefault="001A48C3" w:rsidP="00632746">
      <w:pPr>
        <w:pStyle w:val="Ttulo2"/>
        <w:spacing w:line="240" w:lineRule="auto"/>
      </w:pPr>
      <w:bookmarkStart w:id="1632" w:name="_Toc57655946"/>
      <w:bookmarkStart w:id="1633" w:name="_Toc57968172"/>
      <w:bookmarkStart w:id="1634" w:name="_Toc58002325"/>
      <w:bookmarkStart w:id="1635" w:name="_Toc58011433"/>
      <w:bookmarkStart w:id="1636" w:name="_Toc59214457"/>
      <w:r>
        <w:t>V. Criterios de evaluación.</w:t>
      </w:r>
      <w:bookmarkEnd w:id="1632"/>
      <w:bookmarkEnd w:id="1633"/>
      <w:bookmarkEnd w:id="1634"/>
      <w:bookmarkEnd w:id="1635"/>
      <w:bookmarkEnd w:id="1636"/>
    </w:p>
    <w:p w14:paraId="6C5E76B3" w14:textId="77777777" w:rsidR="001A48C3" w:rsidRDefault="001A48C3" w:rsidP="00632746">
      <w:pPr>
        <w:spacing w:before="120" w:after="0" w:line="240" w:lineRule="auto"/>
        <w:rPr>
          <w:rFonts w:cs="Arial"/>
        </w:rPr>
      </w:pPr>
      <w:r>
        <w:rPr>
          <w:rFonts w:cs="Arial"/>
        </w:rPr>
        <w:t xml:space="preserve">Para facilitar el seguimiento al desempeño de los estudiantes en las diferentes situaciones de aprendizaje durante el módulo, se recomiendan las siguientes estrategias e instrumentos de evaluación apoyados por herramientas de la plataforma virtual de la institución: </w:t>
      </w:r>
    </w:p>
    <w:p w14:paraId="7EFCAE27" w14:textId="77777777" w:rsidR="001A48C3" w:rsidRDefault="001A48C3" w:rsidP="00632746">
      <w:pPr>
        <w:spacing w:before="120" w:after="0" w:line="240" w:lineRule="auto"/>
        <w:rPr>
          <w:rFonts w:cs="Arial"/>
        </w:rPr>
      </w:pPr>
      <w:r>
        <w:rPr>
          <w:rFonts w:cs="Arial"/>
        </w:rPr>
        <w:t xml:space="preserve">Autoevaluación: </w:t>
      </w:r>
    </w:p>
    <w:p w14:paraId="3EB21B8F" w14:textId="77777777" w:rsidR="001A48C3" w:rsidRDefault="001A48C3" w:rsidP="00085DF7">
      <w:pPr>
        <w:pStyle w:val="Prrafodelista"/>
        <w:numPr>
          <w:ilvl w:val="0"/>
          <w:numId w:val="219"/>
        </w:numPr>
        <w:spacing w:before="120" w:after="0" w:line="240" w:lineRule="auto"/>
        <w:ind w:hanging="720"/>
        <w:rPr>
          <w:rFonts w:cs="Arial"/>
        </w:rPr>
      </w:pPr>
      <w:r>
        <w:rPr>
          <w:rFonts w:cs="Arial"/>
        </w:rPr>
        <w:t>Rúbrica semanal de autoevaluación.</w:t>
      </w:r>
    </w:p>
    <w:p w14:paraId="51D80D7F" w14:textId="77777777" w:rsidR="001A48C3" w:rsidRDefault="001A48C3" w:rsidP="00085DF7">
      <w:pPr>
        <w:pStyle w:val="Prrafodelista"/>
        <w:numPr>
          <w:ilvl w:val="0"/>
          <w:numId w:val="219"/>
        </w:numPr>
        <w:spacing w:before="120" w:after="0" w:line="240" w:lineRule="auto"/>
        <w:ind w:hanging="720"/>
        <w:rPr>
          <w:rFonts w:cs="Arial"/>
        </w:rPr>
      </w:pPr>
      <w:r>
        <w:rPr>
          <w:rFonts w:cs="Arial"/>
        </w:rPr>
        <w:t xml:space="preserve">Herramientas de autorreflexión elaboradas por el </w:t>
      </w:r>
      <w:r>
        <w:rPr>
          <w:rFonts w:cs="Arial"/>
          <w:lang w:eastAsia="ja-JP"/>
        </w:rPr>
        <w:t xml:space="preserve">docente discutidas por medio de sesiones de conferencia o por medio de actividades no inmediatas como foros, wikis, entre otros. </w:t>
      </w:r>
    </w:p>
    <w:p w14:paraId="688AA517" w14:textId="77777777" w:rsidR="001A48C3" w:rsidRDefault="001A48C3" w:rsidP="00632746">
      <w:pPr>
        <w:spacing w:before="120" w:after="0" w:line="240" w:lineRule="auto"/>
        <w:rPr>
          <w:rFonts w:cs="Arial"/>
        </w:rPr>
      </w:pPr>
      <w:proofErr w:type="gramStart"/>
      <w:r>
        <w:rPr>
          <w:rFonts w:cs="Arial"/>
        </w:rPr>
        <w:t>Hetero-evaluaci</w:t>
      </w:r>
      <w:r>
        <w:rPr>
          <w:rFonts w:eastAsia="Calibri" w:cs="Arial"/>
          <w:lang w:eastAsia="ja-JP"/>
        </w:rPr>
        <w:t>ó</w:t>
      </w:r>
      <w:r>
        <w:rPr>
          <w:rFonts w:cs="Arial"/>
        </w:rPr>
        <w:t>n</w:t>
      </w:r>
      <w:proofErr w:type="gramEnd"/>
      <w:r>
        <w:rPr>
          <w:rFonts w:cs="Arial"/>
        </w:rPr>
        <w:t xml:space="preserve">: </w:t>
      </w:r>
    </w:p>
    <w:p w14:paraId="29EC4909" w14:textId="77777777" w:rsidR="001A48C3" w:rsidRDefault="001A48C3" w:rsidP="00085DF7">
      <w:pPr>
        <w:pStyle w:val="Prrafodelista"/>
        <w:numPr>
          <w:ilvl w:val="0"/>
          <w:numId w:val="220"/>
        </w:numPr>
        <w:spacing w:before="120" w:after="0" w:line="240" w:lineRule="auto"/>
        <w:ind w:hanging="720"/>
        <w:rPr>
          <w:rFonts w:cs="Arial"/>
        </w:rPr>
      </w:pPr>
      <w:r>
        <w:rPr>
          <w:rFonts w:cs="Arial"/>
        </w:rPr>
        <w:t xml:space="preserve">Técnica de preguntas. </w:t>
      </w:r>
    </w:p>
    <w:p w14:paraId="68BAA466" w14:textId="77777777" w:rsidR="001A48C3" w:rsidRDefault="001A48C3" w:rsidP="00085DF7">
      <w:pPr>
        <w:pStyle w:val="Prrafodelista"/>
        <w:numPr>
          <w:ilvl w:val="0"/>
          <w:numId w:val="220"/>
        </w:numPr>
        <w:spacing w:before="120" w:after="0" w:line="240" w:lineRule="auto"/>
        <w:ind w:hanging="720"/>
        <w:rPr>
          <w:rFonts w:cs="Arial"/>
        </w:rPr>
      </w:pPr>
      <w:r>
        <w:rPr>
          <w:rFonts w:cs="Arial"/>
        </w:rPr>
        <w:t>Solución de problemas cortos.</w:t>
      </w:r>
    </w:p>
    <w:p w14:paraId="5B41DDDB" w14:textId="77777777" w:rsidR="001A48C3" w:rsidRDefault="001A48C3" w:rsidP="00085DF7">
      <w:pPr>
        <w:pStyle w:val="Prrafodelista"/>
        <w:numPr>
          <w:ilvl w:val="0"/>
          <w:numId w:val="220"/>
        </w:numPr>
        <w:spacing w:before="120" w:after="0" w:line="240" w:lineRule="auto"/>
        <w:ind w:hanging="720"/>
        <w:rPr>
          <w:rFonts w:cs="Arial"/>
        </w:rPr>
      </w:pPr>
      <w:r>
        <w:rPr>
          <w:rFonts w:cs="Arial"/>
        </w:rPr>
        <w:t xml:space="preserve">Guías de observación </w:t>
      </w:r>
    </w:p>
    <w:p w14:paraId="08E8FD9E" w14:textId="77777777" w:rsidR="001A48C3" w:rsidRDefault="001A48C3" w:rsidP="00632746">
      <w:pPr>
        <w:spacing w:before="120" w:after="0" w:line="240" w:lineRule="auto"/>
        <w:rPr>
          <w:rFonts w:cs="Arial"/>
        </w:rPr>
      </w:pPr>
      <w:proofErr w:type="spellStart"/>
      <w:proofErr w:type="gramStart"/>
      <w:r>
        <w:rPr>
          <w:rFonts w:cs="Arial"/>
        </w:rPr>
        <w:t>Co-evaluación</w:t>
      </w:r>
      <w:proofErr w:type="spellEnd"/>
      <w:proofErr w:type="gramEnd"/>
      <w:r>
        <w:rPr>
          <w:rFonts w:cs="Arial"/>
        </w:rPr>
        <w:t>.</w:t>
      </w:r>
    </w:p>
    <w:p w14:paraId="6D564ED1" w14:textId="77777777" w:rsidR="001A48C3" w:rsidRDefault="001A48C3" w:rsidP="00085DF7">
      <w:pPr>
        <w:pStyle w:val="Prrafodelista"/>
        <w:numPr>
          <w:ilvl w:val="0"/>
          <w:numId w:val="221"/>
        </w:numPr>
        <w:spacing w:before="120" w:after="0" w:line="240" w:lineRule="auto"/>
        <w:ind w:hanging="720"/>
        <w:rPr>
          <w:rFonts w:cs="Arial"/>
        </w:rPr>
      </w:pPr>
      <w:r>
        <w:rPr>
          <w:rFonts w:cs="Arial"/>
        </w:rPr>
        <w:t>Listas de cotejo.</w:t>
      </w:r>
    </w:p>
    <w:p w14:paraId="231A9F83" w14:textId="77777777" w:rsidR="001A48C3" w:rsidRDefault="001A48C3" w:rsidP="00085DF7">
      <w:pPr>
        <w:pStyle w:val="Prrafodelista"/>
        <w:numPr>
          <w:ilvl w:val="0"/>
          <w:numId w:val="221"/>
        </w:numPr>
        <w:spacing w:before="120" w:after="0" w:line="240" w:lineRule="auto"/>
        <w:ind w:hanging="720"/>
        <w:rPr>
          <w:rFonts w:cs="Arial"/>
        </w:rPr>
      </w:pPr>
      <w:r>
        <w:rPr>
          <w:rFonts w:cs="Arial"/>
        </w:rPr>
        <w:t>Rúbrica para evaluación de portafolio.</w:t>
      </w:r>
    </w:p>
    <w:p w14:paraId="4F663A88" w14:textId="77777777" w:rsidR="001A48C3" w:rsidRDefault="001A48C3" w:rsidP="00085DF7">
      <w:pPr>
        <w:pStyle w:val="Prrafodelista"/>
        <w:numPr>
          <w:ilvl w:val="0"/>
          <w:numId w:val="221"/>
        </w:numPr>
        <w:spacing w:before="120" w:after="0" w:line="240" w:lineRule="auto"/>
        <w:ind w:hanging="720"/>
        <w:rPr>
          <w:rFonts w:cs="Arial"/>
        </w:rPr>
      </w:pPr>
      <w:r>
        <w:rPr>
          <w:rFonts w:cs="Arial"/>
        </w:rPr>
        <w:t>Rúbrica para evaluación de proyectos</w:t>
      </w:r>
    </w:p>
    <w:p w14:paraId="1FE05A5C" w14:textId="77777777" w:rsidR="001A48C3" w:rsidRDefault="001A48C3" w:rsidP="00632746">
      <w:pPr>
        <w:spacing w:after="0" w:line="240" w:lineRule="auto"/>
        <w:rPr>
          <w:rFonts w:cs="Arial"/>
          <w:b/>
        </w:rPr>
      </w:pPr>
    </w:p>
    <w:p w14:paraId="351C1935" w14:textId="53617447" w:rsidR="001A48C3" w:rsidRPr="00BF7DF4" w:rsidRDefault="001A48C3" w:rsidP="00632746">
      <w:pPr>
        <w:spacing w:after="0" w:line="240" w:lineRule="auto"/>
        <w:rPr>
          <w:rFonts w:cs="Arial"/>
          <w:b/>
          <w:sz w:val="2"/>
        </w:rPr>
      </w:pPr>
    </w:p>
    <w:p w14:paraId="11FFC951" w14:textId="77777777" w:rsidR="001A48C3" w:rsidRDefault="001A48C3" w:rsidP="00632746">
      <w:pPr>
        <w:spacing w:after="0" w:line="240" w:lineRule="auto"/>
        <w:rPr>
          <w:rFonts w:cs="Arial"/>
          <w:b/>
        </w:rPr>
      </w:pPr>
      <w:r>
        <w:rPr>
          <w:rFonts w:cs="Arial"/>
          <w:b/>
        </w:rPr>
        <w:t xml:space="preserve">Indicadores de logro: </w:t>
      </w:r>
    </w:p>
    <w:p w14:paraId="1CDAF1B5" w14:textId="77777777" w:rsidR="001A48C3" w:rsidRDefault="001A48C3" w:rsidP="00632746">
      <w:pPr>
        <w:spacing w:after="0" w:line="240" w:lineRule="auto"/>
        <w:rPr>
          <w:rFonts w:cs="Arial"/>
          <w:b/>
        </w:rPr>
      </w:pPr>
    </w:p>
    <w:p w14:paraId="167778F5" w14:textId="77777777" w:rsidR="001A48C3" w:rsidRDefault="001A48C3" w:rsidP="00085DF7">
      <w:pPr>
        <w:pStyle w:val="Prrafodelista"/>
        <w:numPr>
          <w:ilvl w:val="0"/>
          <w:numId w:val="301"/>
        </w:numPr>
        <w:spacing w:after="0" w:line="240" w:lineRule="auto"/>
        <w:rPr>
          <w:rFonts w:cs="Arial"/>
          <w:lang w:val="es-ES"/>
        </w:rPr>
      </w:pPr>
      <w:r>
        <w:rPr>
          <w:rFonts w:cs="Arial"/>
          <w:lang w:val="es-ES"/>
        </w:rPr>
        <w:t>Identificar los componentes de la arquitectura J2EE</w:t>
      </w:r>
    </w:p>
    <w:p w14:paraId="00681E6F" w14:textId="77777777" w:rsidR="001A48C3" w:rsidRDefault="001A48C3" w:rsidP="00085DF7">
      <w:pPr>
        <w:pStyle w:val="Prrafodelista"/>
        <w:numPr>
          <w:ilvl w:val="0"/>
          <w:numId w:val="301"/>
        </w:numPr>
        <w:spacing w:after="0" w:line="240" w:lineRule="auto"/>
        <w:rPr>
          <w:rFonts w:cs="Arial"/>
          <w:lang w:val="es-ES"/>
        </w:rPr>
      </w:pPr>
      <w:r>
        <w:rPr>
          <w:rFonts w:cs="Arial"/>
          <w:lang w:val="es-ES"/>
        </w:rPr>
        <w:t xml:space="preserve">Configurar directorios </w:t>
      </w:r>
      <w:proofErr w:type="spellStart"/>
      <w:r>
        <w:rPr>
          <w:rFonts w:cs="Arial"/>
          <w:lang w:val="es-ES"/>
        </w:rPr>
        <w:t>JNDI</w:t>
      </w:r>
      <w:proofErr w:type="spellEnd"/>
    </w:p>
    <w:p w14:paraId="35642A1E" w14:textId="77777777" w:rsidR="001A48C3" w:rsidRDefault="001A48C3" w:rsidP="00085DF7">
      <w:pPr>
        <w:pStyle w:val="Prrafodelista"/>
        <w:numPr>
          <w:ilvl w:val="0"/>
          <w:numId w:val="301"/>
        </w:numPr>
        <w:spacing w:after="0" w:line="240" w:lineRule="auto"/>
        <w:rPr>
          <w:rFonts w:cs="Arial"/>
          <w:lang w:val="es-ES"/>
        </w:rPr>
      </w:pPr>
      <w:r>
        <w:rPr>
          <w:rFonts w:cs="Arial"/>
          <w:lang w:val="es-ES"/>
        </w:rPr>
        <w:t>Crear pool de conexiones para conectar a un motor de base de datos</w:t>
      </w:r>
    </w:p>
    <w:p w14:paraId="5EB097AA" w14:textId="77777777" w:rsidR="001A48C3" w:rsidRDefault="001A48C3" w:rsidP="00085DF7">
      <w:pPr>
        <w:pStyle w:val="Prrafodelista"/>
        <w:numPr>
          <w:ilvl w:val="0"/>
          <w:numId w:val="301"/>
        </w:numPr>
        <w:spacing w:after="0" w:line="240" w:lineRule="auto"/>
        <w:rPr>
          <w:rFonts w:cs="Arial"/>
          <w:lang w:val="es-ES"/>
        </w:rPr>
      </w:pPr>
      <w:r>
        <w:rPr>
          <w:rFonts w:cs="Arial"/>
          <w:lang w:val="es-ES"/>
        </w:rPr>
        <w:t>Identificar los diferentes tipos de EJB</w:t>
      </w:r>
    </w:p>
    <w:p w14:paraId="37B74A05" w14:textId="77777777" w:rsidR="001A48C3" w:rsidRDefault="001A48C3" w:rsidP="00085DF7">
      <w:pPr>
        <w:pStyle w:val="Prrafodelista"/>
        <w:numPr>
          <w:ilvl w:val="0"/>
          <w:numId w:val="301"/>
        </w:numPr>
        <w:spacing w:after="0" w:line="240" w:lineRule="auto"/>
        <w:rPr>
          <w:rFonts w:cs="Arial"/>
          <w:lang w:val="es-ES"/>
        </w:rPr>
      </w:pPr>
      <w:r>
        <w:rPr>
          <w:rFonts w:cs="Arial"/>
          <w:lang w:val="es-ES"/>
        </w:rPr>
        <w:t xml:space="preserve">Utilizar </w:t>
      </w:r>
      <w:proofErr w:type="spellStart"/>
      <w:r>
        <w:rPr>
          <w:rFonts w:cs="Arial"/>
          <w:lang w:val="es-ES"/>
        </w:rPr>
        <w:t>beans</w:t>
      </w:r>
      <w:proofErr w:type="spellEnd"/>
      <w:r>
        <w:rPr>
          <w:rFonts w:cs="Arial"/>
          <w:lang w:val="es-ES"/>
        </w:rPr>
        <w:t xml:space="preserve"> de sesión en las aplicaciones</w:t>
      </w:r>
    </w:p>
    <w:p w14:paraId="0D9F85ED" w14:textId="77777777" w:rsidR="001A48C3" w:rsidRDefault="001A48C3" w:rsidP="00085DF7">
      <w:pPr>
        <w:pStyle w:val="Prrafodelista"/>
        <w:numPr>
          <w:ilvl w:val="0"/>
          <w:numId w:val="301"/>
        </w:numPr>
        <w:spacing w:after="0" w:line="240" w:lineRule="auto"/>
        <w:rPr>
          <w:rFonts w:cs="Arial"/>
          <w:lang w:val="es-ES"/>
        </w:rPr>
      </w:pPr>
      <w:r>
        <w:rPr>
          <w:rFonts w:cs="Arial"/>
          <w:lang w:val="es-ES"/>
        </w:rPr>
        <w:t xml:space="preserve">Desplegar aplicaciones con </w:t>
      </w:r>
      <w:proofErr w:type="spellStart"/>
      <w:r>
        <w:rPr>
          <w:rFonts w:cs="Arial"/>
          <w:lang w:val="es-ES"/>
        </w:rPr>
        <w:t>beans</w:t>
      </w:r>
      <w:proofErr w:type="spellEnd"/>
      <w:r>
        <w:rPr>
          <w:rFonts w:cs="Arial"/>
          <w:lang w:val="es-ES"/>
        </w:rPr>
        <w:t xml:space="preserve"> de sesión</w:t>
      </w:r>
    </w:p>
    <w:p w14:paraId="3BE17BFC" w14:textId="77777777" w:rsidR="001A48C3" w:rsidRDefault="001A48C3" w:rsidP="00085DF7">
      <w:pPr>
        <w:pStyle w:val="Prrafodelista"/>
        <w:numPr>
          <w:ilvl w:val="0"/>
          <w:numId w:val="301"/>
        </w:numPr>
        <w:spacing w:after="0" w:line="240" w:lineRule="auto"/>
        <w:rPr>
          <w:rFonts w:cs="Arial"/>
          <w:lang w:val="es-ES"/>
        </w:rPr>
      </w:pPr>
      <w:r>
        <w:rPr>
          <w:rFonts w:cs="Arial"/>
          <w:lang w:val="es-ES"/>
        </w:rPr>
        <w:t xml:space="preserve">Relacionar </w:t>
      </w:r>
      <w:proofErr w:type="spellStart"/>
      <w:r>
        <w:rPr>
          <w:rFonts w:cs="Arial"/>
          <w:lang w:val="es-ES"/>
        </w:rPr>
        <w:t>beans</w:t>
      </w:r>
      <w:proofErr w:type="spellEnd"/>
      <w:r>
        <w:rPr>
          <w:rFonts w:cs="Arial"/>
          <w:lang w:val="es-ES"/>
        </w:rPr>
        <w:t xml:space="preserve"> de entidad y transacciones</w:t>
      </w:r>
    </w:p>
    <w:p w14:paraId="545E56CD" w14:textId="77777777" w:rsidR="001A48C3" w:rsidRDefault="001A48C3" w:rsidP="00085DF7">
      <w:pPr>
        <w:pStyle w:val="Prrafodelista"/>
        <w:numPr>
          <w:ilvl w:val="0"/>
          <w:numId w:val="301"/>
        </w:numPr>
        <w:spacing w:after="0" w:line="240" w:lineRule="auto"/>
        <w:rPr>
          <w:rFonts w:cs="Arial"/>
          <w:lang w:val="es-ES"/>
        </w:rPr>
      </w:pPr>
      <w:r>
        <w:rPr>
          <w:rFonts w:cs="Arial"/>
          <w:lang w:val="es-ES"/>
        </w:rPr>
        <w:t xml:space="preserve">Implementar arquitectura </w:t>
      </w:r>
      <w:proofErr w:type="spellStart"/>
      <w:r>
        <w:rPr>
          <w:rFonts w:cs="Arial"/>
          <w:lang w:val="es-ES"/>
        </w:rPr>
        <w:t>MVC</w:t>
      </w:r>
      <w:proofErr w:type="spellEnd"/>
      <w:r>
        <w:rPr>
          <w:rFonts w:cs="Arial"/>
          <w:lang w:val="es-ES"/>
        </w:rPr>
        <w:t xml:space="preserve"> con </w:t>
      </w:r>
      <w:proofErr w:type="spellStart"/>
      <w:r>
        <w:rPr>
          <w:rFonts w:cs="Arial"/>
          <w:lang w:val="es-ES"/>
        </w:rPr>
        <w:t>beans</w:t>
      </w:r>
      <w:proofErr w:type="spellEnd"/>
    </w:p>
    <w:p w14:paraId="4234D1A9" w14:textId="77777777" w:rsidR="001A48C3" w:rsidRDefault="001A48C3" w:rsidP="00085DF7">
      <w:pPr>
        <w:pStyle w:val="Prrafodelista"/>
        <w:numPr>
          <w:ilvl w:val="0"/>
          <w:numId w:val="301"/>
        </w:numPr>
        <w:spacing w:after="0" w:line="240" w:lineRule="auto"/>
        <w:rPr>
          <w:rFonts w:cs="Arial"/>
        </w:rPr>
      </w:pPr>
      <w:r>
        <w:rPr>
          <w:rFonts w:cs="Arial"/>
        </w:rPr>
        <w:t xml:space="preserve">Identificar el </w:t>
      </w:r>
      <w:proofErr w:type="spellStart"/>
      <w:r>
        <w:rPr>
          <w:rFonts w:cs="Arial"/>
        </w:rPr>
        <w:t>framework</w:t>
      </w:r>
      <w:proofErr w:type="spellEnd"/>
      <w:r>
        <w:rPr>
          <w:rFonts w:cs="Arial"/>
        </w:rPr>
        <w:t xml:space="preserve"> </w:t>
      </w:r>
      <w:proofErr w:type="spellStart"/>
      <w:r>
        <w:rPr>
          <w:rFonts w:cs="Arial"/>
        </w:rPr>
        <w:t>spring</w:t>
      </w:r>
      <w:proofErr w:type="spellEnd"/>
      <w:r>
        <w:rPr>
          <w:rFonts w:cs="Arial"/>
        </w:rPr>
        <w:t xml:space="preserve"> </w:t>
      </w:r>
      <w:proofErr w:type="spellStart"/>
      <w:r>
        <w:rPr>
          <w:rFonts w:cs="Arial"/>
        </w:rPr>
        <w:t>MVC</w:t>
      </w:r>
      <w:proofErr w:type="spellEnd"/>
    </w:p>
    <w:p w14:paraId="7F5C1C67" w14:textId="77777777" w:rsidR="001A48C3" w:rsidRDefault="001A48C3" w:rsidP="00085DF7">
      <w:pPr>
        <w:pStyle w:val="Prrafodelista"/>
        <w:numPr>
          <w:ilvl w:val="0"/>
          <w:numId w:val="301"/>
        </w:numPr>
        <w:spacing w:after="0" w:line="240" w:lineRule="auto"/>
        <w:rPr>
          <w:rFonts w:cs="Arial"/>
        </w:rPr>
      </w:pPr>
      <w:r>
        <w:rPr>
          <w:rFonts w:cs="Arial"/>
        </w:rPr>
        <w:t xml:space="preserve">Configurar el entorno de desarrollo de </w:t>
      </w:r>
      <w:proofErr w:type="spellStart"/>
      <w:r>
        <w:rPr>
          <w:rFonts w:cs="Arial"/>
        </w:rPr>
        <w:t>spring</w:t>
      </w:r>
      <w:proofErr w:type="spellEnd"/>
      <w:r>
        <w:rPr>
          <w:rFonts w:cs="Arial"/>
        </w:rPr>
        <w:t xml:space="preserve"> </w:t>
      </w:r>
      <w:proofErr w:type="spellStart"/>
      <w:r>
        <w:rPr>
          <w:rFonts w:cs="Arial"/>
        </w:rPr>
        <w:t>MVC</w:t>
      </w:r>
      <w:proofErr w:type="spellEnd"/>
    </w:p>
    <w:p w14:paraId="0BBA9DB9" w14:textId="77777777" w:rsidR="001A48C3" w:rsidRDefault="001A48C3" w:rsidP="00085DF7">
      <w:pPr>
        <w:pStyle w:val="Prrafodelista"/>
        <w:numPr>
          <w:ilvl w:val="0"/>
          <w:numId w:val="301"/>
        </w:numPr>
        <w:spacing w:after="0" w:line="240" w:lineRule="auto"/>
        <w:rPr>
          <w:rFonts w:cs="Arial"/>
        </w:rPr>
      </w:pPr>
      <w:r>
        <w:rPr>
          <w:rFonts w:cs="Arial"/>
        </w:rPr>
        <w:t>Implementar inyección de dependencias</w:t>
      </w:r>
    </w:p>
    <w:p w14:paraId="114170E4" w14:textId="77777777" w:rsidR="001A48C3" w:rsidRDefault="001A48C3" w:rsidP="00085DF7">
      <w:pPr>
        <w:pStyle w:val="Prrafodelista"/>
        <w:numPr>
          <w:ilvl w:val="0"/>
          <w:numId w:val="301"/>
        </w:numPr>
        <w:spacing w:after="0" w:line="240" w:lineRule="auto"/>
        <w:rPr>
          <w:rFonts w:cs="Arial"/>
        </w:rPr>
      </w:pPr>
      <w:r>
        <w:rPr>
          <w:rFonts w:cs="Arial"/>
        </w:rPr>
        <w:t>Manejar transacciones, excepciones y parametrización</w:t>
      </w:r>
    </w:p>
    <w:p w14:paraId="16949487" w14:textId="77777777" w:rsidR="001A48C3" w:rsidRDefault="001A48C3" w:rsidP="00085DF7">
      <w:pPr>
        <w:pStyle w:val="Prrafodelista"/>
        <w:numPr>
          <w:ilvl w:val="0"/>
          <w:numId w:val="301"/>
        </w:numPr>
        <w:spacing w:after="0" w:line="240" w:lineRule="auto"/>
        <w:rPr>
          <w:rFonts w:cs="Arial"/>
        </w:rPr>
      </w:pPr>
      <w:r>
        <w:rPr>
          <w:rFonts w:cs="Arial"/>
        </w:rPr>
        <w:t>Desarrollar orientado a aspectos (</w:t>
      </w:r>
      <w:proofErr w:type="spellStart"/>
      <w:r>
        <w:rPr>
          <w:rFonts w:cs="Arial"/>
        </w:rPr>
        <w:t>AOP</w:t>
      </w:r>
      <w:proofErr w:type="spellEnd"/>
      <w:r>
        <w:rPr>
          <w:rFonts w:cs="Arial"/>
        </w:rPr>
        <w:t>)</w:t>
      </w:r>
    </w:p>
    <w:p w14:paraId="5D12AD46" w14:textId="77777777" w:rsidR="001A48C3" w:rsidRDefault="001A48C3" w:rsidP="00085DF7">
      <w:pPr>
        <w:pStyle w:val="Prrafodelista"/>
        <w:numPr>
          <w:ilvl w:val="0"/>
          <w:numId w:val="301"/>
        </w:numPr>
        <w:spacing w:after="0" w:line="240" w:lineRule="auto"/>
        <w:rPr>
          <w:rFonts w:cs="Arial"/>
        </w:rPr>
      </w:pPr>
      <w:r>
        <w:rPr>
          <w:rFonts w:cs="Arial"/>
        </w:rPr>
        <w:t>Utilizar Spring DAO en la manipulación de datos</w:t>
      </w:r>
    </w:p>
    <w:p w14:paraId="308E330B" w14:textId="77777777" w:rsidR="001A48C3" w:rsidRDefault="001A48C3" w:rsidP="00085DF7">
      <w:pPr>
        <w:pStyle w:val="Prrafodelista"/>
        <w:numPr>
          <w:ilvl w:val="0"/>
          <w:numId w:val="301"/>
        </w:numPr>
        <w:spacing w:after="0" w:line="240" w:lineRule="auto"/>
        <w:rPr>
          <w:rFonts w:cs="Arial"/>
        </w:rPr>
      </w:pPr>
      <w:r>
        <w:rPr>
          <w:rFonts w:cs="Arial"/>
        </w:rPr>
        <w:t xml:space="preserve">Identificar componentes del </w:t>
      </w:r>
      <w:proofErr w:type="spellStart"/>
      <w:r>
        <w:rPr>
          <w:rFonts w:cs="Arial"/>
        </w:rPr>
        <w:t>framework</w:t>
      </w:r>
      <w:proofErr w:type="spellEnd"/>
      <w:r>
        <w:rPr>
          <w:rFonts w:cs="Arial"/>
        </w:rPr>
        <w:t xml:space="preserve"> </w:t>
      </w:r>
      <w:proofErr w:type="spellStart"/>
      <w:r>
        <w:rPr>
          <w:rFonts w:cs="Arial"/>
        </w:rPr>
        <w:t>JSF</w:t>
      </w:r>
      <w:proofErr w:type="spellEnd"/>
    </w:p>
    <w:p w14:paraId="5A48F3F4" w14:textId="77777777" w:rsidR="001A48C3" w:rsidRDefault="001A48C3" w:rsidP="00085DF7">
      <w:pPr>
        <w:pStyle w:val="Prrafodelista"/>
        <w:numPr>
          <w:ilvl w:val="0"/>
          <w:numId w:val="301"/>
        </w:numPr>
        <w:spacing w:after="0" w:line="240" w:lineRule="auto"/>
        <w:rPr>
          <w:rFonts w:cs="Arial"/>
        </w:rPr>
      </w:pPr>
      <w:r>
        <w:rPr>
          <w:rFonts w:cs="Arial"/>
        </w:rPr>
        <w:lastRenderedPageBreak/>
        <w:t xml:space="preserve">Implementar </w:t>
      </w:r>
      <w:proofErr w:type="spellStart"/>
      <w:r>
        <w:rPr>
          <w:rFonts w:cs="Arial"/>
        </w:rPr>
        <w:t>managed</w:t>
      </w:r>
      <w:proofErr w:type="spellEnd"/>
      <w:r>
        <w:rPr>
          <w:rFonts w:cs="Arial"/>
        </w:rPr>
        <w:t xml:space="preserve"> </w:t>
      </w:r>
      <w:proofErr w:type="spellStart"/>
      <w:r>
        <w:rPr>
          <w:rFonts w:cs="Arial"/>
        </w:rPr>
        <w:t>beans</w:t>
      </w:r>
      <w:proofErr w:type="spellEnd"/>
      <w:r>
        <w:rPr>
          <w:rFonts w:cs="Arial"/>
        </w:rPr>
        <w:t xml:space="preserve"> en </w:t>
      </w:r>
      <w:proofErr w:type="spellStart"/>
      <w:r>
        <w:rPr>
          <w:rFonts w:cs="Arial"/>
        </w:rPr>
        <w:t>JSF</w:t>
      </w:r>
      <w:proofErr w:type="spellEnd"/>
    </w:p>
    <w:p w14:paraId="3BC3B201" w14:textId="77777777" w:rsidR="001A48C3" w:rsidRDefault="001A48C3" w:rsidP="00085DF7">
      <w:pPr>
        <w:pStyle w:val="Prrafodelista"/>
        <w:numPr>
          <w:ilvl w:val="0"/>
          <w:numId w:val="301"/>
        </w:numPr>
        <w:spacing w:after="0" w:line="240" w:lineRule="auto"/>
        <w:rPr>
          <w:rFonts w:cs="Arial"/>
        </w:rPr>
      </w:pPr>
      <w:r>
        <w:rPr>
          <w:rFonts w:cs="Arial"/>
        </w:rPr>
        <w:t xml:space="preserve">Implementar navegación en </w:t>
      </w:r>
      <w:proofErr w:type="spellStart"/>
      <w:r>
        <w:rPr>
          <w:rFonts w:cs="Arial"/>
        </w:rPr>
        <w:t>JSF</w:t>
      </w:r>
      <w:proofErr w:type="spellEnd"/>
    </w:p>
    <w:p w14:paraId="5D90AC73" w14:textId="77777777" w:rsidR="001A48C3" w:rsidRDefault="001A48C3" w:rsidP="00085DF7">
      <w:pPr>
        <w:pStyle w:val="Prrafodelista"/>
        <w:numPr>
          <w:ilvl w:val="0"/>
          <w:numId w:val="301"/>
        </w:numPr>
        <w:spacing w:after="0" w:line="240" w:lineRule="auto"/>
        <w:rPr>
          <w:rFonts w:cs="Arial"/>
        </w:rPr>
      </w:pPr>
      <w:r>
        <w:rPr>
          <w:rFonts w:cs="Arial"/>
        </w:rPr>
        <w:t xml:space="preserve">Utilizar validadores, convertidores, y manejo de mensajes </w:t>
      </w:r>
      <w:proofErr w:type="spellStart"/>
      <w:r>
        <w:rPr>
          <w:rFonts w:cs="Arial"/>
        </w:rPr>
        <w:t>JSF</w:t>
      </w:r>
      <w:proofErr w:type="spellEnd"/>
    </w:p>
    <w:p w14:paraId="12349AB0" w14:textId="77777777" w:rsidR="001A48C3" w:rsidRDefault="001A48C3" w:rsidP="00085DF7">
      <w:pPr>
        <w:pStyle w:val="Prrafodelista"/>
        <w:numPr>
          <w:ilvl w:val="0"/>
          <w:numId w:val="301"/>
        </w:numPr>
        <w:spacing w:after="0" w:line="240" w:lineRule="auto"/>
        <w:rPr>
          <w:rFonts w:cs="Arial"/>
        </w:rPr>
      </w:pPr>
      <w:r>
        <w:rPr>
          <w:rFonts w:cs="Arial"/>
        </w:rPr>
        <w:t xml:space="preserve">Manejar eventos y librería estándar </w:t>
      </w:r>
      <w:proofErr w:type="spellStart"/>
      <w:r>
        <w:rPr>
          <w:rFonts w:cs="Arial"/>
        </w:rPr>
        <w:t>JSF</w:t>
      </w:r>
      <w:proofErr w:type="spellEnd"/>
      <w:r>
        <w:rPr>
          <w:rFonts w:cs="Arial"/>
        </w:rPr>
        <w:t xml:space="preserve"> </w:t>
      </w:r>
    </w:p>
    <w:p w14:paraId="071EFC6D" w14:textId="77777777" w:rsidR="001A48C3" w:rsidRDefault="001A48C3" w:rsidP="00085DF7">
      <w:pPr>
        <w:pStyle w:val="Prrafodelista"/>
        <w:numPr>
          <w:ilvl w:val="0"/>
          <w:numId w:val="301"/>
        </w:numPr>
        <w:spacing w:after="0" w:line="240" w:lineRule="auto"/>
        <w:rPr>
          <w:rFonts w:cs="Arial"/>
        </w:rPr>
      </w:pPr>
      <w:r>
        <w:rPr>
          <w:rFonts w:cs="Arial"/>
        </w:rPr>
        <w:t xml:space="preserve">Implementar </w:t>
      </w:r>
      <w:proofErr w:type="spellStart"/>
      <w:r>
        <w:rPr>
          <w:rFonts w:cs="Arial"/>
        </w:rPr>
        <w:t>Facelest</w:t>
      </w:r>
      <w:proofErr w:type="spellEnd"/>
      <w:r>
        <w:rPr>
          <w:rFonts w:cs="Arial"/>
        </w:rPr>
        <w:t xml:space="preserve"> en </w:t>
      </w:r>
      <w:proofErr w:type="spellStart"/>
      <w:r>
        <w:rPr>
          <w:rFonts w:cs="Arial"/>
        </w:rPr>
        <w:t>JSF</w:t>
      </w:r>
      <w:proofErr w:type="spellEnd"/>
    </w:p>
    <w:p w14:paraId="4AC694B3" w14:textId="77777777" w:rsidR="001A48C3" w:rsidRDefault="001A48C3" w:rsidP="00085DF7">
      <w:pPr>
        <w:pStyle w:val="Prrafodelista"/>
        <w:numPr>
          <w:ilvl w:val="0"/>
          <w:numId w:val="301"/>
        </w:numPr>
        <w:spacing w:after="0" w:line="240" w:lineRule="auto"/>
        <w:rPr>
          <w:rFonts w:cs="Arial"/>
        </w:rPr>
      </w:pPr>
      <w:r>
        <w:rPr>
          <w:rFonts w:cs="Arial"/>
        </w:rPr>
        <w:t xml:space="preserve">Diseñar aplicaciones con </w:t>
      </w:r>
      <w:proofErr w:type="spellStart"/>
      <w:r>
        <w:rPr>
          <w:rFonts w:cs="Arial"/>
        </w:rPr>
        <w:t>PrimeFaces</w:t>
      </w:r>
      <w:proofErr w:type="spellEnd"/>
    </w:p>
    <w:p w14:paraId="3F436C39" w14:textId="77777777" w:rsidR="001A48C3" w:rsidRDefault="001A48C3" w:rsidP="00632746">
      <w:pPr>
        <w:spacing w:after="0" w:line="240" w:lineRule="auto"/>
        <w:rPr>
          <w:rFonts w:cs="Arial"/>
          <w:b/>
        </w:rPr>
      </w:pPr>
    </w:p>
    <w:p w14:paraId="189B8E57" w14:textId="77777777" w:rsidR="001A48C3" w:rsidRDefault="001A48C3" w:rsidP="00632746">
      <w:pPr>
        <w:spacing w:after="0" w:line="240" w:lineRule="auto"/>
        <w:rPr>
          <w:rFonts w:cs="Arial"/>
          <w:b/>
        </w:rPr>
      </w:pPr>
    </w:p>
    <w:p w14:paraId="22B06BF6" w14:textId="29D0C4D8" w:rsidR="001A48C3" w:rsidRDefault="001A48C3" w:rsidP="00632746">
      <w:pPr>
        <w:spacing w:after="0" w:line="240" w:lineRule="auto"/>
        <w:rPr>
          <w:rFonts w:cs="Arial"/>
          <w:b/>
        </w:rPr>
      </w:pPr>
      <w:r>
        <w:rPr>
          <w:rFonts w:cs="Arial"/>
          <w:b/>
        </w:rPr>
        <w:t>Criterios de evaluación</w:t>
      </w:r>
      <w:r w:rsidR="00E83B5C">
        <w:rPr>
          <w:rFonts w:cs="Arial"/>
          <w:b/>
        </w:rPr>
        <w:t xml:space="preserve"> de los aprendizajes </w:t>
      </w:r>
    </w:p>
    <w:p w14:paraId="652A735D" w14:textId="77777777" w:rsidR="001A48C3" w:rsidRDefault="001A48C3" w:rsidP="00632746">
      <w:pPr>
        <w:spacing w:after="0" w:line="240" w:lineRule="auto"/>
        <w:rPr>
          <w:rFonts w:cs="Arial"/>
          <w:b/>
        </w:rPr>
      </w:pPr>
    </w:p>
    <w:p w14:paraId="28989D10" w14:textId="77777777" w:rsidR="001A48C3" w:rsidRDefault="001A48C3" w:rsidP="00085DF7">
      <w:pPr>
        <w:numPr>
          <w:ilvl w:val="0"/>
          <w:numId w:val="302"/>
        </w:numPr>
        <w:spacing w:line="240" w:lineRule="auto"/>
        <w:contextualSpacing/>
        <w:rPr>
          <w:rFonts w:cs="Arial"/>
        </w:rPr>
      </w:pPr>
      <w:r>
        <w:rPr>
          <w:rFonts w:cs="Arial"/>
        </w:rPr>
        <w:t xml:space="preserve">Identifica el </w:t>
      </w:r>
      <w:proofErr w:type="spellStart"/>
      <w:r>
        <w:rPr>
          <w:rFonts w:cs="Arial"/>
        </w:rPr>
        <w:t>framework</w:t>
      </w:r>
      <w:proofErr w:type="spellEnd"/>
      <w:r>
        <w:rPr>
          <w:rFonts w:cs="Arial"/>
        </w:rPr>
        <w:t xml:space="preserve"> </w:t>
      </w:r>
      <w:proofErr w:type="spellStart"/>
      <w:r>
        <w:rPr>
          <w:rFonts w:cs="Arial"/>
        </w:rPr>
        <w:t>JSF</w:t>
      </w:r>
      <w:proofErr w:type="spellEnd"/>
      <w:r>
        <w:rPr>
          <w:rFonts w:cs="Arial"/>
        </w:rPr>
        <w:t xml:space="preserve"> para implementar </w:t>
      </w:r>
      <w:proofErr w:type="spellStart"/>
      <w:r>
        <w:rPr>
          <w:rFonts w:cs="Arial"/>
        </w:rPr>
        <w:t>managed</w:t>
      </w:r>
      <w:proofErr w:type="spellEnd"/>
      <w:r>
        <w:rPr>
          <w:rFonts w:cs="Arial"/>
        </w:rPr>
        <w:t xml:space="preserve"> </w:t>
      </w:r>
      <w:proofErr w:type="spellStart"/>
      <w:r>
        <w:rPr>
          <w:rFonts w:cs="Arial"/>
        </w:rPr>
        <w:t>beans</w:t>
      </w:r>
      <w:proofErr w:type="spellEnd"/>
      <w:r>
        <w:rPr>
          <w:rFonts w:cs="Arial"/>
        </w:rPr>
        <w:t xml:space="preserve"> en el desarrollo de aplicaciones </w:t>
      </w:r>
      <w:proofErr w:type="spellStart"/>
      <w:r>
        <w:rPr>
          <w:rFonts w:cs="Arial"/>
        </w:rPr>
        <w:t>JSF</w:t>
      </w:r>
      <w:proofErr w:type="spellEnd"/>
    </w:p>
    <w:p w14:paraId="01CE4655" w14:textId="77777777" w:rsidR="001A48C3" w:rsidRDefault="001A48C3" w:rsidP="00085DF7">
      <w:pPr>
        <w:numPr>
          <w:ilvl w:val="0"/>
          <w:numId w:val="302"/>
        </w:numPr>
        <w:spacing w:line="240" w:lineRule="auto"/>
        <w:contextualSpacing/>
        <w:rPr>
          <w:rFonts w:cs="Arial"/>
        </w:rPr>
      </w:pPr>
      <w:r>
        <w:rPr>
          <w:rFonts w:cs="Arial"/>
        </w:rPr>
        <w:t xml:space="preserve">Implementa navegación </w:t>
      </w:r>
      <w:proofErr w:type="spellStart"/>
      <w:r>
        <w:rPr>
          <w:rFonts w:cs="Arial"/>
        </w:rPr>
        <w:t>JSF</w:t>
      </w:r>
      <w:proofErr w:type="spellEnd"/>
      <w:r>
        <w:rPr>
          <w:rFonts w:cs="Arial"/>
        </w:rPr>
        <w:t xml:space="preserve"> con la finalidad de utilizar validaciones en el diseño de formularios.</w:t>
      </w:r>
    </w:p>
    <w:p w14:paraId="616CE459" w14:textId="5063FCDB" w:rsidR="001A48C3" w:rsidRDefault="001A48C3" w:rsidP="00085DF7">
      <w:pPr>
        <w:numPr>
          <w:ilvl w:val="0"/>
          <w:numId w:val="302"/>
        </w:numPr>
        <w:spacing w:line="240" w:lineRule="auto"/>
        <w:contextualSpacing/>
        <w:rPr>
          <w:rFonts w:cs="Arial"/>
        </w:rPr>
      </w:pPr>
      <w:r>
        <w:rPr>
          <w:rFonts w:cs="Arial"/>
        </w:rPr>
        <w:t xml:space="preserve">Utiliza transacciones, excepciones y </w:t>
      </w:r>
      <w:r w:rsidR="00F6398E">
        <w:rPr>
          <w:rFonts w:cs="Arial"/>
        </w:rPr>
        <w:t>parametrización</w:t>
      </w:r>
      <w:r>
        <w:rPr>
          <w:rFonts w:cs="Arial"/>
        </w:rPr>
        <w:t xml:space="preserve"> para </w:t>
      </w:r>
      <w:r w:rsidR="00F42EF2">
        <w:rPr>
          <w:rFonts w:cs="Arial"/>
        </w:rPr>
        <w:t>realizar el</w:t>
      </w:r>
      <w:r>
        <w:rPr>
          <w:rFonts w:cs="Arial"/>
        </w:rPr>
        <w:t xml:space="preserve"> desarrollo de aplicaciones</w:t>
      </w:r>
    </w:p>
    <w:p w14:paraId="29811063" w14:textId="77777777" w:rsidR="001A48C3" w:rsidRDefault="001A48C3" w:rsidP="00085DF7">
      <w:pPr>
        <w:numPr>
          <w:ilvl w:val="0"/>
          <w:numId w:val="302"/>
        </w:numPr>
        <w:spacing w:line="240" w:lineRule="auto"/>
        <w:contextualSpacing/>
        <w:rPr>
          <w:rFonts w:cs="Arial"/>
        </w:rPr>
      </w:pPr>
      <w:r>
        <w:rPr>
          <w:rFonts w:cs="Arial"/>
        </w:rPr>
        <w:t>Implementa pool de conexiones para conectar a una base de datos</w:t>
      </w:r>
    </w:p>
    <w:p w14:paraId="575E7F94" w14:textId="77777777" w:rsidR="001A48C3" w:rsidRDefault="001A48C3" w:rsidP="00085DF7">
      <w:pPr>
        <w:numPr>
          <w:ilvl w:val="0"/>
          <w:numId w:val="302"/>
        </w:numPr>
        <w:spacing w:line="240" w:lineRule="auto"/>
        <w:contextualSpacing/>
        <w:rPr>
          <w:rFonts w:cs="Arial"/>
        </w:rPr>
      </w:pPr>
      <w:r>
        <w:rPr>
          <w:rFonts w:cs="Arial"/>
        </w:rPr>
        <w:t xml:space="preserve">Selecciona adecuadamente EJB para resolver problemas del usuario </w:t>
      </w:r>
    </w:p>
    <w:p w14:paraId="5F5133E5" w14:textId="77777777" w:rsidR="001A48C3" w:rsidRDefault="001A48C3" w:rsidP="00085DF7">
      <w:pPr>
        <w:numPr>
          <w:ilvl w:val="0"/>
          <w:numId w:val="302"/>
        </w:numPr>
        <w:spacing w:line="240" w:lineRule="auto"/>
        <w:contextualSpacing/>
        <w:rPr>
          <w:rFonts w:cs="Arial"/>
        </w:rPr>
      </w:pPr>
      <w:r>
        <w:rPr>
          <w:rFonts w:cs="Arial"/>
        </w:rPr>
        <w:t xml:space="preserve">Utiliza </w:t>
      </w:r>
      <w:proofErr w:type="spellStart"/>
      <w:r>
        <w:rPr>
          <w:rFonts w:cs="Arial"/>
        </w:rPr>
        <w:t>beans</w:t>
      </w:r>
      <w:proofErr w:type="spellEnd"/>
      <w:r>
        <w:rPr>
          <w:rFonts w:cs="Arial"/>
        </w:rPr>
        <w:t xml:space="preserve"> de sesión para el desarrollo de aplicaciones </w:t>
      </w:r>
    </w:p>
    <w:p w14:paraId="6268830F" w14:textId="77777777" w:rsidR="00E9607A" w:rsidRDefault="001A48C3" w:rsidP="00085DF7">
      <w:pPr>
        <w:numPr>
          <w:ilvl w:val="0"/>
          <w:numId w:val="302"/>
        </w:numPr>
        <w:spacing w:line="240" w:lineRule="auto"/>
        <w:contextualSpacing/>
        <w:rPr>
          <w:rFonts w:cs="Arial"/>
        </w:rPr>
      </w:pPr>
      <w:r>
        <w:rPr>
          <w:rFonts w:cs="Arial"/>
        </w:rPr>
        <w:t xml:space="preserve">Implementa todas las funciones de </w:t>
      </w:r>
      <w:proofErr w:type="spellStart"/>
      <w:r>
        <w:rPr>
          <w:rFonts w:cs="Arial"/>
        </w:rPr>
        <w:t>beans</w:t>
      </w:r>
      <w:proofErr w:type="spellEnd"/>
      <w:r>
        <w:rPr>
          <w:rFonts w:cs="Arial"/>
        </w:rPr>
        <w:t xml:space="preserve"> de entidad y transacciones con la finalidad de volver eficiente el sistema</w:t>
      </w:r>
    </w:p>
    <w:p w14:paraId="53C3BA04" w14:textId="3470B1FA" w:rsidR="001A48C3" w:rsidRPr="00E9607A" w:rsidRDefault="001A48C3" w:rsidP="00085DF7">
      <w:pPr>
        <w:numPr>
          <w:ilvl w:val="0"/>
          <w:numId w:val="302"/>
        </w:numPr>
        <w:spacing w:line="240" w:lineRule="auto"/>
        <w:contextualSpacing/>
        <w:rPr>
          <w:rFonts w:cs="Arial"/>
        </w:rPr>
      </w:pPr>
      <w:r w:rsidRPr="00E9607A">
        <w:rPr>
          <w:rFonts w:cs="Arial"/>
        </w:rPr>
        <w:t xml:space="preserve">Implementa arquitectura </w:t>
      </w:r>
      <w:proofErr w:type="spellStart"/>
      <w:r w:rsidRPr="00E9607A">
        <w:rPr>
          <w:rFonts w:cs="Arial"/>
        </w:rPr>
        <w:t>MVC</w:t>
      </w:r>
      <w:proofErr w:type="spellEnd"/>
      <w:r w:rsidRPr="00E9607A">
        <w:rPr>
          <w:rFonts w:cs="Arial"/>
        </w:rPr>
        <w:t xml:space="preserve"> con </w:t>
      </w:r>
      <w:proofErr w:type="spellStart"/>
      <w:r w:rsidRPr="00E9607A">
        <w:rPr>
          <w:rFonts w:cs="Arial"/>
        </w:rPr>
        <w:t>beans</w:t>
      </w:r>
      <w:proofErr w:type="spellEnd"/>
      <w:r w:rsidRPr="00E9607A">
        <w:rPr>
          <w:rFonts w:cs="Arial"/>
        </w:rPr>
        <w:t xml:space="preserve"> para optimizar el proceso. </w:t>
      </w:r>
    </w:p>
    <w:p w14:paraId="16C401C6" w14:textId="77777777" w:rsidR="001A48C3" w:rsidRDefault="001A48C3" w:rsidP="00632746">
      <w:pPr>
        <w:spacing w:after="0" w:line="240" w:lineRule="auto"/>
        <w:rPr>
          <w:rFonts w:cs="Arial"/>
          <w:b/>
        </w:rPr>
      </w:pPr>
    </w:p>
    <w:p w14:paraId="7884C5FE" w14:textId="77777777" w:rsidR="001A48C3" w:rsidRDefault="001A48C3" w:rsidP="00632746">
      <w:pPr>
        <w:pStyle w:val="Ttulo2"/>
        <w:spacing w:line="240" w:lineRule="auto"/>
      </w:pPr>
      <w:bookmarkStart w:id="1637" w:name="_Toc57655947"/>
      <w:bookmarkStart w:id="1638" w:name="_Toc57968173"/>
      <w:bookmarkStart w:id="1639" w:name="_Toc58002326"/>
      <w:bookmarkStart w:id="1640" w:name="_Toc58011434"/>
      <w:bookmarkStart w:id="1641" w:name="_Toc59214458"/>
      <w:r>
        <w:t>VI.- Fuentes de información y materiales de apoyo.</w:t>
      </w:r>
      <w:bookmarkEnd w:id="1637"/>
      <w:bookmarkEnd w:id="1638"/>
      <w:bookmarkEnd w:id="1639"/>
      <w:bookmarkEnd w:id="1640"/>
      <w:bookmarkEnd w:id="1641"/>
    </w:p>
    <w:p w14:paraId="3EBC1D36" w14:textId="77777777" w:rsidR="00BF7DF4" w:rsidRDefault="00BF7DF4" w:rsidP="00632746">
      <w:pPr>
        <w:spacing w:after="0" w:line="240" w:lineRule="auto"/>
        <w:rPr>
          <w:rFonts w:cs="Arial"/>
          <w:b/>
        </w:rPr>
      </w:pPr>
    </w:p>
    <w:p w14:paraId="18ACA2E7" w14:textId="352099E1" w:rsidR="001A48C3" w:rsidRDefault="001A48C3" w:rsidP="00632746">
      <w:pPr>
        <w:spacing w:after="0" w:line="240" w:lineRule="auto"/>
        <w:rPr>
          <w:rFonts w:cs="Arial"/>
          <w:b/>
        </w:rPr>
      </w:pPr>
      <w:r>
        <w:rPr>
          <w:rFonts w:cs="Arial"/>
          <w:b/>
        </w:rPr>
        <w:t>Libros</w:t>
      </w:r>
    </w:p>
    <w:p w14:paraId="31F234B0" w14:textId="77777777" w:rsidR="001A48C3" w:rsidRDefault="001A48C3" w:rsidP="00632746">
      <w:pPr>
        <w:spacing w:after="0" w:line="240" w:lineRule="auto"/>
        <w:rPr>
          <w:rFonts w:cs="Arial"/>
        </w:rPr>
      </w:pPr>
      <w:r>
        <w:rPr>
          <w:rFonts w:cs="Arial"/>
        </w:rPr>
        <w:t xml:space="preserve"> </w:t>
      </w:r>
    </w:p>
    <w:p w14:paraId="33DC0354" w14:textId="77777777" w:rsidR="001A48C3" w:rsidRDefault="001A48C3" w:rsidP="00085DF7">
      <w:pPr>
        <w:pStyle w:val="Prrafodelista"/>
        <w:numPr>
          <w:ilvl w:val="0"/>
          <w:numId w:val="303"/>
        </w:numPr>
        <w:spacing w:after="0" w:line="240" w:lineRule="auto"/>
        <w:ind w:left="426"/>
        <w:rPr>
          <w:rFonts w:cs="Arial"/>
        </w:rPr>
      </w:pPr>
      <w:r>
        <w:rPr>
          <w:rFonts w:cs="Arial"/>
          <w:lang w:val="en-US"/>
        </w:rPr>
        <w:t xml:space="preserve">Hall, M. Brown, A. (2003). Core Servlet and </w:t>
      </w:r>
      <w:proofErr w:type="spellStart"/>
      <w:r>
        <w:rPr>
          <w:rFonts w:cs="Arial"/>
          <w:lang w:val="en-US"/>
        </w:rPr>
        <w:t>JavaServer</w:t>
      </w:r>
      <w:proofErr w:type="spellEnd"/>
      <w:r>
        <w:rPr>
          <w:rFonts w:cs="Arial"/>
          <w:lang w:val="en-US"/>
        </w:rPr>
        <w:t xml:space="preserve">. United States of America: Prentice Hall. </w:t>
      </w:r>
      <w:r>
        <w:rPr>
          <w:rFonts w:cs="Arial"/>
        </w:rPr>
        <w:t>(3 ejemplares).</w:t>
      </w:r>
    </w:p>
    <w:p w14:paraId="1A787A9F" w14:textId="77777777" w:rsidR="001A48C3" w:rsidRDefault="001A48C3" w:rsidP="00085DF7">
      <w:pPr>
        <w:pStyle w:val="Prrafodelista"/>
        <w:numPr>
          <w:ilvl w:val="0"/>
          <w:numId w:val="303"/>
        </w:numPr>
        <w:spacing w:after="0" w:line="240" w:lineRule="auto"/>
        <w:ind w:left="426"/>
        <w:rPr>
          <w:rFonts w:cs="Arial"/>
        </w:rPr>
      </w:pPr>
      <w:proofErr w:type="spellStart"/>
      <w:r>
        <w:rPr>
          <w:rFonts w:cs="Arial"/>
        </w:rPr>
        <w:t>Basham</w:t>
      </w:r>
      <w:proofErr w:type="spellEnd"/>
      <w:r>
        <w:rPr>
          <w:rFonts w:cs="Arial"/>
        </w:rPr>
        <w:t xml:space="preserve">, B. Sierra, K. Bates, B. (2008). </w:t>
      </w:r>
      <w:r>
        <w:rPr>
          <w:rFonts w:cs="Arial"/>
          <w:lang w:val="en-US"/>
        </w:rPr>
        <w:t xml:space="preserve">PHP 7, </w:t>
      </w:r>
      <w:proofErr w:type="gramStart"/>
      <w:r>
        <w:rPr>
          <w:rFonts w:cs="Arial"/>
          <w:lang w:val="en-US"/>
        </w:rPr>
        <w:t>Head First</w:t>
      </w:r>
      <w:proofErr w:type="gramEnd"/>
      <w:r>
        <w:rPr>
          <w:rFonts w:cs="Arial"/>
          <w:lang w:val="en-US"/>
        </w:rPr>
        <w:t xml:space="preserve"> Servlets and </w:t>
      </w:r>
      <w:proofErr w:type="spellStart"/>
      <w:r>
        <w:rPr>
          <w:rFonts w:cs="Arial"/>
          <w:lang w:val="en-US"/>
        </w:rPr>
        <w:t>JSP</w:t>
      </w:r>
      <w:proofErr w:type="spellEnd"/>
      <w:r>
        <w:rPr>
          <w:rFonts w:cs="Arial"/>
          <w:lang w:val="en-US"/>
        </w:rPr>
        <w:t xml:space="preserve">. </w:t>
      </w:r>
      <w:r>
        <w:rPr>
          <w:rFonts w:cs="Arial"/>
        </w:rPr>
        <w:t xml:space="preserve">Segunda Edición. </w:t>
      </w:r>
      <w:proofErr w:type="spellStart"/>
      <w:r>
        <w:rPr>
          <w:rFonts w:cs="Arial"/>
        </w:rPr>
        <w:t>United</w:t>
      </w:r>
      <w:proofErr w:type="spellEnd"/>
      <w:r>
        <w:rPr>
          <w:rFonts w:cs="Arial"/>
        </w:rPr>
        <w:t xml:space="preserve"> </w:t>
      </w:r>
      <w:proofErr w:type="spellStart"/>
      <w:r>
        <w:rPr>
          <w:rFonts w:cs="Arial"/>
        </w:rPr>
        <w:t>States</w:t>
      </w:r>
      <w:proofErr w:type="spellEnd"/>
      <w:r>
        <w:rPr>
          <w:rFonts w:cs="Arial"/>
        </w:rPr>
        <w:t xml:space="preserve"> </w:t>
      </w:r>
      <w:proofErr w:type="spellStart"/>
      <w:r>
        <w:rPr>
          <w:rFonts w:cs="Arial"/>
        </w:rPr>
        <w:t>of</w:t>
      </w:r>
      <w:proofErr w:type="spellEnd"/>
      <w:r>
        <w:rPr>
          <w:rFonts w:cs="Arial"/>
        </w:rPr>
        <w:t xml:space="preserve"> </w:t>
      </w:r>
      <w:proofErr w:type="spellStart"/>
      <w:r>
        <w:rPr>
          <w:rFonts w:cs="Arial"/>
        </w:rPr>
        <w:t>America</w:t>
      </w:r>
      <w:proofErr w:type="spellEnd"/>
      <w:r>
        <w:rPr>
          <w:rFonts w:cs="Arial"/>
        </w:rPr>
        <w:t>: O’Reilly Media, Inc. (3 ejemplares).</w:t>
      </w:r>
    </w:p>
    <w:p w14:paraId="1B04D5B8" w14:textId="77777777" w:rsidR="001A48C3" w:rsidRDefault="001A48C3" w:rsidP="00085DF7">
      <w:pPr>
        <w:pStyle w:val="Prrafodelista"/>
        <w:numPr>
          <w:ilvl w:val="0"/>
          <w:numId w:val="303"/>
        </w:numPr>
        <w:spacing w:after="0" w:line="240" w:lineRule="auto"/>
        <w:ind w:left="426"/>
        <w:rPr>
          <w:rFonts w:cs="Arial"/>
        </w:rPr>
      </w:pPr>
      <w:r>
        <w:rPr>
          <w:rFonts w:cs="Arial"/>
        </w:rPr>
        <w:t>Sierra, M. (2008). Programador certificado Java 2: curso práctico. México: Alfaomega. (3 ejemplares).</w:t>
      </w:r>
    </w:p>
    <w:p w14:paraId="3E595E19" w14:textId="77777777" w:rsidR="004A1498" w:rsidRDefault="004A1498" w:rsidP="00632746">
      <w:pPr>
        <w:spacing w:after="0" w:line="240" w:lineRule="auto"/>
        <w:rPr>
          <w:rFonts w:cs="Arial"/>
          <w:b/>
        </w:rPr>
      </w:pPr>
    </w:p>
    <w:p w14:paraId="279AB5E9" w14:textId="3130F5FB" w:rsidR="001A48C3" w:rsidRDefault="004A1498" w:rsidP="00632746">
      <w:pPr>
        <w:spacing w:after="0" w:line="240" w:lineRule="auto"/>
        <w:rPr>
          <w:rFonts w:cs="Arial"/>
          <w:b/>
        </w:rPr>
      </w:pPr>
      <w:r>
        <w:rPr>
          <w:rFonts w:cs="Arial"/>
          <w:b/>
        </w:rPr>
        <w:t>Libros electrónicos.</w:t>
      </w:r>
    </w:p>
    <w:p w14:paraId="75416842" w14:textId="77777777" w:rsidR="001A48C3" w:rsidRDefault="001A48C3" w:rsidP="00085DF7">
      <w:pPr>
        <w:pStyle w:val="Bibliografa"/>
        <w:numPr>
          <w:ilvl w:val="0"/>
          <w:numId w:val="304"/>
        </w:numPr>
        <w:spacing w:after="0" w:line="240" w:lineRule="auto"/>
        <w:jc w:val="left"/>
        <w:rPr>
          <w:rFonts w:asciiTheme="minorHAnsi" w:eastAsiaTheme="minorHAnsi" w:hAnsiTheme="minorHAnsi"/>
          <w:noProof/>
          <w:lang w:bidi="ar-SA"/>
        </w:rPr>
      </w:pPr>
      <w:r>
        <w:rPr>
          <w:noProof/>
        </w:rPr>
        <w:t xml:space="preserve">Pérez Martínez, E. (2015). </w:t>
      </w:r>
      <w:r>
        <w:rPr>
          <w:i/>
          <w:iCs/>
          <w:noProof/>
        </w:rPr>
        <w:t>Desarrollo de aplicaciones mediante el Framework de Spring</w:t>
      </w:r>
      <w:r>
        <w:rPr>
          <w:noProof/>
        </w:rPr>
        <w:t xml:space="preserve"> (Vol. 1ra. Digital). Madrid, España: Alfaomega.</w:t>
      </w:r>
    </w:p>
    <w:p w14:paraId="6949AA27" w14:textId="77777777" w:rsidR="001A48C3" w:rsidRDefault="001A48C3" w:rsidP="00085DF7">
      <w:pPr>
        <w:pStyle w:val="Bibliografa"/>
        <w:numPr>
          <w:ilvl w:val="0"/>
          <w:numId w:val="304"/>
        </w:numPr>
        <w:spacing w:after="0" w:line="240" w:lineRule="auto"/>
        <w:jc w:val="left"/>
        <w:rPr>
          <w:noProof/>
        </w:rPr>
      </w:pPr>
      <w:r>
        <w:rPr>
          <w:noProof/>
        </w:rPr>
        <w:t xml:space="preserve">Martín Sierra, A. J. (2014). </w:t>
      </w:r>
      <w:r>
        <w:rPr>
          <w:i/>
          <w:iCs/>
          <w:noProof/>
        </w:rPr>
        <w:t>AJAX en J2EE</w:t>
      </w:r>
      <w:r>
        <w:rPr>
          <w:noProof/>
        </w:rPr>
        <w:t xml:space="preserve"> (Vol. 2da. Digital). Madrid, España: Alfaomega.</w:t>
      </w:r>
    </w:p>
    <w:p w14:paraId="4A1195E0" w14:textId="77777777" w:rsidR="001A48C3" w:rsidRDefault="001A48C3" w:rsidP="00085DF7">
      <w:pPr>
        <w:pStyle w:val="Bibliografa"/>
        <w:numPr>
          <w:ilvl w:val="0"/>
          <w:numId w:val="304"/>
        </w:numPr>
        <w:spacing w:after="0" w:line="240" w:lineRule="auto"/>
        <w:jc w:val="left"/>
        <w:rPr>
          <w:noProof/>
        </w:rPr>
      </w:pPr>
      <w:r>
        <w:rPr>
          <w:noProof/>
        </w:rPr>
        <w:t xml:space="preserve">López Quintero, I. (2017). </w:t>
      </w:r>
      <w:r>
        <w:rPr>
          <w:i/>
          <w:iCs/>
          <w:noProof/>
        </w:rPr>
        <w:t>Curso avanzado de JAVA JEE. Manual práctico</w:t>
      </w:r>
      <w:r>
        <w:rPr>
          <w:noProof/>
        </w:rPr>
        <w:t xml:space="preserve"> (Vol. 1ra. Digital). Ciudad de México, México: Alfaomega.</w:t>
      </w:r>
      <w:r>
        <w:rPr>
          <w:rFonts w:eastAsia="Times New Roman" w:cs="Arial"/>
          <w:lang w:eastAsia="ja-JP"/>
        </w:rPr>
        <w:br w:type="page"/>
      </w:r>
    </w:p>
    <w:p w14:paraId="7389AB49" w14:textId="057BBC9A" w:rsidR="001A48C3" w:rsidRPr="004A1498" w:rsidRDefault="001A48C3" w:rsidP="004A1498">
      <w:pPr>
        <w:pStyle w:val="Ttulo1"/>
        <w:rPr>
          <w:rFonts w:eastAsia="Calibri" w:cstheme="majorBidi"/>
          <w:sz w:val="24"/>
        </w:rPr>
      </w:pPr>
      <w:bookmarkStart w:id="1642" w:name="_Toc57655948"/>
      <w:bookmarkStart w:id="1643" w:name="_Toc57968174"/>
      <w:bookmarkStart w:id="1644" w:name="_Toc58002327"/>
      <w:bookmarkStart w:id="1645" w:name="_Toc58011435"/>
      <w:bookmarkStart w:id="1646" w:name="_Toc59214459"/>
      <w:r>
        <w:rPr>
          <w:rFonts w:eastAsia="Calibri"/>
        </w:rPr>
        <w:lastRenderedPageBreak/>
        <w:t>Descriptor del Módulo: Desarrollo de Aplicaciones Móviles Avanzadas</w:t>
      </w:r>
      <w:r>
        <w:rPr>
          <w:rFonts w:eastAsia="Calibri"/>
          <w:sz w:val="24"/>
        </w:rPr>
        <w:t>.</w:t>
      </w:r>
      <w:bookmarkEnd w:id="1642"/>
      <w:bookmarkEnd w:id="1643"/>
      <w:bookmarkEnd w:id="1644"/>
      <w:bookmarkEnd w:id="1645"/>
      <w:bookmarkEnd w:id="1646"/>
    </w:p>
    <w:p w14:paraId="037D151F" w14:textId="77777777" w:rsidR="001A48C3" w:rsidRDefault="001A48C3" w:rsidP="00632746">
      <w:pPr>
        <w:pStyle w:val="Ttulo2"/>
        <w:spacing w:line="240" w:lineRule="auto"/>
        <w:rPr>
          <w:rFonts w:eastAsia="Calibri"/>
        </w:rPr>
      </w:pPr>
      <w:bookmarkStart w:id="1647" w:name="_Toc57655949"/>
      <w:bookmarkStart w:id="1648" w:name="_Toc57968175"/>
      <w:bookmarkStart w:id="1649" w:name="_Toc58002328"/>
      <w:bookmarkStart w:id="1650" w:name="_Toc58011436"/>
      <w:bookmarkStart w:id="1651" w:name="_Toc59214460"/>
      <w:r>
        <w:rPr>
          <w:rFonts w:eastAsia="Calibri"/>
        </w:rPr>
        <w:t>I.-Generalidades</w:t>
      </w:r>
      <w:bookmarkEnd w:id="1647"/>
      <w:bookmarkEnd w:id="1648"/>
      <w:bookmarkEnd w:id="1649"/>
      <w:bookmarkEnd w:id="1650"/>
      <w:bookmarkEnd w:id="1651"/>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585DDBB0"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709FF4A4"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43792220" w14:textId="77777777" w:rsidR="001A48C3" w:rsidRDefault="001A48C3" w:rsidP="00632746">
            <w:pPr>
              <w:spacing w:after="0" w:line="240" w:lineRule="auto"/>
              <w:jc w:val="center"/>
              <w:rPr>
                <w:rFonts w:eastAsia="Calibri" w:cs="Arial"/>
                <w:szCs w:val="24"/>
              </w:rPr>
            </w:pPr>
            <w:r>
              <w:rPr>
                <w:rFonts w:eastAsia="Calibri" w:cs="Arial"/>
                <w:szCs w:val="24"/>
              </w:rPr>
              <w:t>44</w:t>
            </w:r>
          </w:p>
        </w:tc>
        <w:tc>
          <w:tcPr>
            <w:tcW w:w="3089" w:type="dxa"/>
            <w:tcBorders>
              <w:top w:val="single" w:sz="4" w:space="0" w:color="auto"/>
              <w:left w:val="single" w:sz="4" w:space="0" w:color="auto"/>
              <w:bottom w:val="single" w:sz="4" w:space="0" w:color="auto"/>
              <w:right w:val="single" w:sz="4" w:space="0" w:color="auto"/>
            </w:tcBorders>
            <w:hideMark/>
          </w:tcPr>
          <w:p w14:paraId="191F0ADB" w14:textId="786CDF1F" w:rsidR="001A48C3" w:rsidRDefault="007F51F9"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56F0363E"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561F877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3C1CFBF"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5D4B9FF0"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DMAV</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394393F4"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708FC257"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3E99CE0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29D478A"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36CE220B" w14:textId="77777777" w:rsidR="001A48C3" w:rsidRDefault="001A48C3" w:rsidP="00632746">
            <w:pPr>
              <w:spacing w:after="0" w:line="240" w:lineRule="auto"/>
              <w:rPr>
                <w:rFonts w:eastAsia="Calibri" w:cs="Arial"/>
                <w:szCs w:val="24"/>
              </w:rPr>
            </w:pPr>
            <w:r>
              <w:rPr>
                <w:rFonts w:eastAsia="Calibri" w:cs="Arial"/>
                <w:szCs w:val="24"/>
              </w:rPr>
              <w:t>Desarrollo de Aplicaciones Móviles Básicas</w:t>
            </w:r>
          </w:p>
        </w:tc>
        <w:tc>
          <w:tcPr>
            <w:tcW w:w="3089" w:type="dxa"/>
            <w:tcBorders>
              <w:top w:val="single" w:sz="4" w:space="0" w:color="auto"/>
              <w:left w:val="single" w:sz="4" w:space="0" w:color="auto"/>
              <w:bottom w:val="single" w:sz="4" w:space="0" w:color="auto"/>
              <w:right w:val="single" w:sz="4" w:space="0" w:color="auto"/>
            </w:tcBorders>
            <w:hideMark/>
          </w:tcPr>
          <w:p w14:paraId="1CFCE095"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2C406CC7"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669E10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2D82DF08"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10B2F79F"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3CD24DB4"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6AFBBC0B"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6C35742"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6EB1DF7"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74E964B2" w14:textId="77777777" w:rsidR="001A48C3" w:rsidRDefault="001A48C3" w:rsidP="00632746">
            <w:pPr>
              <w:spacing w:after="0" w:line="240" w:lineRule="auto"/>
              <w:jc w:val="center"/>
              <w:rPr>
                <w:rFonts w:eastAsia="Calibri" w:cs="Arial"/>
                <w:szCs w:val="24"/>
              </w:rPr>
            </w:pPr>
            <w:r>
              <w:rPr>
                <w:rFonts w:eastAsia="Calibri" w:cs="Arial"/>
                <w:szCs w:val="24"/>
              </w:rPr>
              <w:t>IX</w:t>
            </w:r>
          </w:p>
        </w:tc>
        <w:tc>
          <w:tcPr>
            <w:tcW w:w="3089" w:type="dxa"/>
            <w:tcBorders>
              <w:top w:val="single" w:sz="4" w:space="0" w:color="auto"/>
              <w:left w:val="single" w:sz="4" w:space="0" w:color="auto"/>
              <w:bottom w:val="single" w:sz="4" w:space="0" w:color="auto"/>
              <w:right w:val="single" w:sz="4" w:space="0" w:color="auto"/>
            </w:tcBorders>
            <w:hideMark/>
          </w:tcPr>
          <w:p w14:paraId="38C8E3F2"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0DDD8852"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0EF72B90" w14:textId="77777777" w:rsidR="001A48C3" w:rsidRDefault="001A48C3" w:rsidP="00632746">
      <w:pPr>
        <w:tabs>
          <w:tab w:val="center" w:pos="4252"/>
          <w:tab w:val="right" w:pos="8504"/>
        </w:tabs>
        <w:spacing w:after="0" w:line="240" w:lineRule="auto"/>
        <w:rPr>
          <w:rFonts w:eastAsia="Calibri" w:cs="Arial"/>
          <w:sz w:val="24"/>
          <w:szCs w:val="24"/>
        </w:rPr>
      </w:pPr>
    </w:p>
    <w:p w14:paraId="3B4EE9B6" w14:textId="77777777" w:rsidR="001A48C3" w:rsidRDefault="001A48C3" w:rsidP="00632746">
      <w:pPr>
        <w:pStyle w:val="Ttulo2"/>
        <w:spacing w:line="240" w:lineRule="auto"/>
      </w:pPr>
      <w:bookmarkStart w:id="1652" w:name="_Toc57655950"/>
      <w:bookmarkStart w:id="1653" w:name="_Toc57968176"/>
      <w:bookmarkStart w:id="1654" w:name="_Toc58002329"/>
      <w:bookmarkStart w:id="1655" w:name="_Toc58011437"/>
      <w:bookmarkStart w:id="1656" w:name="_Toc59214461"/>
      <w:r>
        <w:t>II.- Descripción del módulo</w:t>
      </w:r>
      <w:bookmarkEnd w:id="1652"/>
      <w:bookmarkEnd w:id="1653"/>
      <w:bookmarkEnd w:id="1654"/>
      <w:bookmarkEnd w:id="1655"/>
      <w:bookmarkEnd w:id="1656"/>
    </w:p>
    <w:p w14:paraId="5D68C002" w14:textId="77777777" w:rsidR="001A48C3" w:rsidRDefault="001A48C3" w:rsidP="00632746">
      <w:pPr>
        <w:spacing w:line="240" w:lineRule="auto"/>
        <w:rPr>
          <w:rFonts w:eastAsia="Times New Roman" w:cs="Arial"/>
          <w:szCs w:val="20"/>
          <w:lang w:eastAsia="x-none"/>
        </w:rPr>
      </w:pPr>
      <w:r>
        <w:rPr>
          <w:rFonts w:eastAsia="Times New Roman" w:cs="Arial"/>
          <w:szCs w:val="20"/>
          <w:lang w:eastAsia="x-none"/>
        </w:rPr>
        <w:t xml:space="preserve">El módulo “Desarrollo de aplicaciones móviles” consiste en la programación de dispositivos móviles incluyendo el manejo de componentes para </w:t>
      </w:r>
      <w:proofErr w:type="spellStart"/>
      <w:r>
        <w:rPr>
          <w:rFonts w:eastAsia="Times New Roman" w:cs="Arial"/>
          <w:szCs w:val="20"/>
          <w:lang w:eastAsia="x-none"/>
        </w:rPr>
        <w:t>action</w:t>
      </w:r>
      <w:proofErr w:type="spellEnd"/>
      <w:r>
        <w:rPr>
          <w:rFonts w:eastAsia="Times New Roman" w:cs="Arial"/>
          <w:szCs w:val="20"/>
          <w:lang w:eastAsia="x-none"/>
        </w:rPr>
        <w:t xml:space="preserve"> bar, el ciclo de vida de las aplicaciones, el uso de fragmentos dentro de una ventana y el almacenamiento de información, con lo cual se dará respuesta a la creciente necesidad de los nuevos informáticos para desarrollar aplicaciones para dispositivos móviles por su amplio uso en la actualidad.</w:t>
      </w:r>
    </w:p>
    <w:p w14:paraId="169B0537"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5423C574" w14:textId="77777777" w:rsidR="001A48C3" w:rsidRDefault="001A48C3" w:rsidP="00632746">
      <w:pPr>
        <w:spacing w:after="0" w:line="240" w:lineRule="auto"/>
        <w:rPr>
          <w:rFonts w:eastAsia="Times New Roman" w:cs="Arial"/>
          <w:b/>
          <w:szCs w:val="20"/>
          <w:lang w:eastAsia="x-none"/>
        </w:rPr>
      </w:pPr>
    </w:p>
    <w:p w14:paraId="7B5ACF00" w14:textId="2C1CDBBD"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Hoy en una gran cantidad de personas de la mayoría de </w:t>
      </w:r>
      <w:r w:rsidR="00F42EF2">
        <w:rPr>
          <w:rFonts w:eastAsia="Times New Roman" w:cs="Arial"/>
          <w:szCs w:val="20"/>
          <w:lang w:eastAsia="x-none"/>
        </w:rPr>
        <w:t>los estratos</w:t>
      </w:r>
      <w:r>
        <w:rPr>
          <w:rFonts w:eastAsia="Times New Roman" w:cs="Arial"/>
          <w:szCs w:val="20"/>
          <w:lang w:eastAsia="x-none"/>
        </w:rPr>
        <w:t xml:space="preserve"> sociales poseen un teléfono inteligente o equivalente causando que estos dispositivos sean el objetivo de las empresas por motivos de mejora del servicio, publicidad, administración de personal, versatilidad para ofrecer mejores servicios por lo que se es necesario que los profesionales en informática de hoy sean capaces de desarrollar aplicaciones para estos dispositivos.</w:t>
      </w:r>
    </w:p>
    <w:p w14:paraId="65C4275D"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2"/>
        <w:gridCol w:w="6931"/>
      </w:tblGrid>
      <w:tr w:rsidR="001A48C3" w14:paraId="240BC579" w14:textId="77777777" w:rsidTr="00B036FC">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3126F812" w14:textId="77777777" w:rsidR="001A48C3" w:rsidRDefault="001A48C3" w:rsidP="00632746">
            <w:pPr>
              <w:spacing w:line="240" w:lineRule="auto"/>
              <w:rPr>
                <w:rFonts w:eastAsia="Calibri" w:cs="Arial"/>
                <w:b/>
              </w:rPr>
            </w:pPr>
            <w:r>
              <w:rPr>
                <w:rFonts w:eastAsia="Calibri" w:cs="Arial"/>
                <w:b/>
              </w:rPr>
              <w:t>Función clave</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3F07A9D9" w14:textId="77777777" w:rsidR="001A48C3" w:rsidRDefault="001A48C3" w:rsidP="00632746">
            <w:pPr>
              <w:spacing w:after="0" w:line="240" w:lineRule="auto"/>
              <w:rPr>
                <w:rFonts w:eastAsia="Calibri" w:cs="Arial"/>
              </w:rPr>
            </w:pPr>
            <w:r>
              <w:rPr>
                <w:rFonts w:eastAsia="Calibri" w:cs="Arial"/>
              </w:rPr>
              <w:t>Elaborar software en dispositivos móviles para pequeña, mediana y gran empresa.</w:t>
            </w:r>
          </w:p>
        </w:tc>
      </w:tr>
      <w:tr w:rsidR="001A48C3" w14:paraId="20D35879" w14:textId="77777777" w:rsidTr="00B036FC">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72A36C0D" w14:textId="77777777" w:rsidR="001A48C3" w:rsidRDefault="001A48C3" w:rsidP="00632746">
            <w:pPr>
              <w:spacing w:line="240" w:lineRule="auto"/>
              <w:rPr>
                <w:rFonts w:eastAsia="Calibri" w:cs="Arial"/>
                <w:b/>
              </w:rPr>
            </w:pPr>
            <w:r>
              <w:rPr>
                <w:rFonts w:eastAsia="Calibri" w:cs="Arial"/>
                <w:b/>
              </w:rPr>
              <w:t>Unidad o unidades de competencia:</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0275184D"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Interactúa con otras aplicaciones para obtener resultados</w:t>
            </w:r>
          </w:p>
          <w:p w14:paraId="6131F2E6"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Utiliza los permisos del sistema para acceder al hardware de unos dispositivos</w:t>
            </w:r>
          </w:p>
          <w:p w14:paraId="544052D9"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Comparte información entre diversas aplicaciones ofreciendo puntos de entrada y pudiendo también acceder a aplicaciones con puntos de entrada disponibles</w:t>
            </w:r>
          </w:p>
          <w:p w14:paraId="42B731E3"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Construye aplicaciones que permiten la administración programática de imágenes y video</w:t>
            </w:r>
          </w:p>
          <w:p w14:paraId="0901B041"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Crear gráficos y aplicaciones con insumos como funciones de código y otras imágenes como base.</w:t>
            </w:r>
          </w:p>
        </w:tc>
      </w:tr>
      <w:tr w:rsidR="001A48C3" w14:paraId="19FAE1BB" w14:textId="77777777" w:rsidTr="00B036FC">
        <w:trPr>
          <w:trHeight w:val="430"/>
        </w:trPr>
        <w:tc>
          <w:tcPr>
            <w:tcW w:w="2562" w:type="dxa"/>
            <w:tcBorders>
              <w:top w:val="single" w:sz="4" w:space="0" w:color="000000"/>
              <w:left w:val="single" w:sz="4" w:space="0" w:color="000000"/>
              <w:bottom w:val="single" w:sz="4" w:space="0" w:color="auto"/>
              <w:right w:val="single" w:sz="4" w:space="0" w:color="000000"/>
            </w:tcBorders>
            <w:vAlign w:val="center"/>
            <w:hideMark/>
          </w:tcPr>
          <w:p w14:paraId="66F5EFE6" w14:textId="77777777" w:rsidR="001A48C3" w:rsidRDefault="001A48C3" w:rsidP="00632746">
            <w:pPr>
              <w:spacing w:line="240" w:lineRule="auto"/>
              <w:rPr>
                <w:rFonts w:eastAsia="Calibri" w:cs="Arial"/>
                <w:b/>
              </w:rPr>
            </w:pPr>
            <w:r>
              <w:rPr>
                <w:rFonts w:eastAsia="Calibri" w:cs="Arial"/>
                <w:b/>
              </w:rPr>
              <w:t>Elementos de competencia</w:t>
            </w:r>
          </w:p>
        </w:tc>
        <w:tc>
          <w:tcPr>
            <w:tcW w:w="6931" w:type="dxa"/>
            <w:tcBorders>
              <w:top w:val="single" w:sz="4" w:space="0" w:color="000000"/>
              <w:left w:val="single" w:sz="4" w:space="0" w:color="000000"/>
              <w:bottom w:val="single" w:sz="4" w:space="0" w:color="auto"/>
              <w:right w:val="single" w:sz="4" w:space="0" w:color="000000"/>
            </w:tcBorders>
            <w:vAlign w:val="center"/>
            <w:hideMark/>
          </w:tcPr>
          <w:p w14:paraId="04013183"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Envía datos a otras aplicaciones y recibe datos de otras aplicaciones</w:t>
            </w:r>
          </w:p>
          <w:p w14:paraId="3CD511BB" w14:textId="68C92821" w:rsidR="001A48C3" w:rsidRDefault="001A48C3" w:rsidP="00085DF7">
            <w:pPr>
              <w:pStyle w:val="Prrafodelista"/>
              <w:numPr>
                <w:ilvl w:val="0"/>
                <w:numId w:val="386"/>
              </w:numPr>
              <w:spacing w:after="0" w:line="240" w:lineRule="auto"/>
              <w:rPr>
                <w:rFonts w:eastAsia="Calibri" w:cs="Arial"/>
              </w:rPr>
            </w:pPr>
            <w:r>
              <w:rPr>
                <w:rFonts w:eastAsia="Calibri" w:cs="Arial"/>
              </w:rPr>
              <w:t xml:space="preserve">Utiliza permisos en tiempo de </w:t>
            </w:r>
            <w:r w:rsidR="00F42EF2">
              <w:rPr>
                <w:rFonts w:eastAsia="Calibri" w:cs="Arial"/>
              </w:rPr>
              <w:t>instalación y</w:t>
            </w:r>
            <w:r>
              <w:rPr>
                <w:rFonts w:eastAsia="Calibri" w:cs="Arial"/>
              </w:rPr>
              <w:t xml:space="preserve"> en tiempo de ejecución del software</w:t>
            </w:r>
          </w:p>
          <w:p w14:paraId="5516140A" w14:textId="39626DF8" w:rsidR="001A48C3" w:rsidRDefault="001A48C3" w:rsidP="00085DF7">
            <w:pPr>
              <w:pStyle w:val="Prrafodelista"/>
              <w:numPr>
                <w:ilvl w:val="0"/>
                <w:numId w:val="386"/>
              </w:numPr>
              <w:spacing w:after="0" w:line="240" w:lineRule="auto"/>
              <w:rPr>
                <w:rFonts w:eastAsia="Calibri" w:cs="Arial"/>
              </w:rPr>
            </w:pPr>
            <w:r>
              <w:rPr>
                <w:rFonts w:eastAsia="Calibri" w:cs="Arial"/>
              </w:rPr>
              <w:t xml:space="preserve">Accede a la funcionalidad de cámara para </w:t>
            </w:r>
            <w:r w:rsidR="00F42EF2">
              <w:rPr>
                <w:rFonts w:eastAsia="Calibri" w:cs="Arial"/>
              </w:rPr>
              <w:t>obtener una</w:t>
            </w:r>
            <w:r>
              <w:rPr>
                <w:rFonts w:eastAsia="Calibri" w:cs="Arial"/>
              </w:rPr>
              <w:t xml:space="preserve"> foto como resultado. </w:t>
            </w:r>
          </w:p>
          <w:p w14:paraId="4B0BAD0E" w14:textId="77777777" w:rsidR="001A48C3" w:rsidRDefault="001A48C3" w:rsidP="00085DF7">
            <w:pPr>
              <w:pStyle w:val="Prrafodelista"/>
              <w:numPr>
                <w:ilvl w:val="0"/>
                <w:numId w:val="386"/>
              </w:numPr>
              <w:spacing w:after="0" w:line="240" w:lineRule="auto"/>
              <w:rPr>
                <w:rFonts w:eastAsia="Calibri" w:cs="Arial"/>
              </w:rPr>
            </w:pPr>
            <w:r>
              <w:rPr>
                <w:rFonts w:eastAsia="Calibri" w:cs="Arial"/>
              </w:rPr>
              <w:t>Guarda la imagen en la una ubicación de criterio libre para mezclar diversas imágenes para generar una nueva</w:t>
            </w:r>
          </w:p>
        </w:tc>
      </w:tr>
    </w:tbl>
    <w:p w14:paraId="48B28F23" w14:textId="77777777" w:rsidR="001A48C3" w:rsidRDefault="001A48C3" w:rsidP="00632746">
      <w:pPr>
        <w:spacing w:after="0" w:line="240" w:lineRule="auto"/>
        <w:rPr>
          <w:rFonts w:eastAsia="Times New Roman" w:cs="Arial"/>
          <w:szCs w:val="20"/>
          <w:lang w:eastAsia="x-none"/>
        </w:rPr>
      </w:pPr>
    </w:p>
    <w:p w14:paraId="052A0125"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lastRenderedPageBreak/>
        <w:t xml:space="preserve">En este módulo el estudiante desarrollará competencias para acceder y compartir archivos y multimedia, crear y manipular imágenes y video, ejecuta de forma remota formularios o </w:t>
      </w:r>
      <w:proofErr w:type="spellStart"/>
      <w:r>
        <w:rPr>
          <w:rFonts w:eastAsia="Times New Roman" w:cs="Arial"/>
          <w:szCs w:val="20"/>
          <w:lang w:eastAsia="x-none"/>
        </w:rPr>
        <w:t>activities</w:t>
      </w:r>
      <w:proofErr w:type="spellEnd"/>
      <w:r>
        <w:rPr>
          <w:rFonts w:eastAsia="Times New Roman" w:cs="Arial"/>
          <w:szCs w:val="20"/>
          <w:lang w:eastAsia="x-none"/>
        </w:rPr>
        <w:t xml:space="preserve"> de otras aplicaciones en el sistema operativo.</w:t>
      </w:r>
    </w:p>
    <w:p w14:paraId="377A8A3C" w14:textId="77777777" w:rsidR="001A48C3" w:rsidRDefault="001A48C3" w:rsidP="00632746">
      <w:pPr>
        <w:spacing w:after="0" w:line="240" w:lineRule="auto"/>
        <w:rPr>
          <w:rFonts w:eastAsia="Times New Roman" w:cs="Arial"/>
          <w:szCs w:val="20"/>
          <w:lang w:eastAsia="x-none"/>
        </w:rPr>
      </w:pPr>
    </w:p>
    <w:p w14:paraId="7315F690"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módulo está compuesto de 5 unidades básicas que son: </w:t>
      </w:r>
    </w:p>
    <w:p w14:paraId="2CA0D931"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1. Interactuando con otras aplicaciones</w:t>
      </w:r>
    </w:p>
    <w:p w14:paraId="31B8EF6A"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2. Trabajando con los permisos del sistema</w:t>
      </w:r>
    </w:p>
    <w:p w14:paraId="1EC57B58"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3. Construir aplicaciones con permisos compartidos</w:t>
      </w:r>
    </w:p>
    <w:p w14:paraId="19199D89"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4. Construir aplicaciones con multimedia</w:t>
      </w:r>
    </w:p>
    <w:p w14:paraId="06BD5DF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5. Construir aplicaciones con gráficos y animaciones</w:t>
      </w:r>
    </w:p>
    <w:p w14:paraId="29C9EA34" w14:textId="77777777" w:rsidR="001A48C3" w:rsidRDefault="001A48C3" w:rsidP="00632746">
      <w:pPr>
        <w:spacing w:after="0" w:line="240" w:lineRule="auto"/>
        <w:rPr>
          <w:rFonts w:eastAsia="Times New Roman" w:cs="Arial"/>
          <w:szCs w:val="20"/>
          <w:lang w:eastAsia="x-none"/>
        </w:rPr>
      </w:pPr>
    </w:p>
    <w:p w14:paraId="422A85D6" w14:textId="77777777" w:rsidR="001A48C3" w:rsidRDefault="001A48C3" w:rsidP="00632746">
      <w:pPr>
        <w:spacing w:after="0" w:line="240" w:lineRule="auto"/>
        <w:rPr>
          <w:rFonts w:eastAsia="Times New Roman" w:cs="Arial"/>
          <w:b/>
          <w:lang w:eastAsia="ja-JP"/>
        </w:rPr>
      </w:pPr>
      <w:r>
        <w:rPr>
          <w:rFonts w:eastAsia="Times New Roman" w:cs="Arial"/>
          <w:szCs w:val="20"/>
          <w:lang w:eastAsia="x-none"/>
        </w:rPr>
        <w:t xml:space="preserve">La duración de este módulo será de 80 horas </w:t>
      </w:r>
      <w:r>
        <w:rPr>
          <w:rFonts w:eastAsia="Times New Roman" w:cs="Arial"/>
          <w:strike/>
          <w:szCs w:val="20"/>
          <w:lang w:eastAsia="x-none"/>
        </w:rPr>
        <w:t>en</w:t>
      </w:r>
      <w:r>
        <w:rPr>
          <w:rFonts w:eastAsia="Times New Roman" w:cs="Arial"/>
          <w:szCs w:val="20"/>
          <w:lang w:eastAsia="x-none"/>
        </w:rPr>
        <w:t xml:space="preserve"> con sesiones teóricas combinadas con sesiones de práctica orientados a la correcta comprensión de fundamentación para la creación de aplicaciones móviles para empresas. </w:t>
      </w:r>
    </w:p>
    <w:p w14:paraId="745D3E60" w14:textId="77777777" w:rsidR="001A48C3" w:rsidRDefault="001A48C3" w:rsidP="00632746">
      <w:pPr>
        <w:spacing w:line="240" w:lineRule="auto"/>
        <w:contextualSpacing/>
        <w:rPr>
          <w:rFonts w:eastAsia="Times New Roman" w:cs="Arial"/>
          <w:b/>
          <w:lang w:eastAsia="ja-JP"/>
        </w:rPr>
      </w:pPr>
    </w:p>
    <w:p w14:paraId="382EEEB3" w14:textId="77777777" w:rsidR="001A48C3" w:rsidRDefault="001A48C3" w:rsidP="00632746">
      <w:pPr>
        <w:spacing w:line="240" w:lineRule="auto"/>
        <w:contextualSpacing/>
        <w:rPr>
          <w:rFonts w:eastAsia="Times New Roman" w:cs="Arial"/>
          <w:b/>
          <w:lang w:eastAsia="ja-JP"/>
        </w:rPr>
      </w:pPr>
    </w:p>
    <w:p w14:paraId="7B880C62" w14:textId="77777777" w:rsidR="001A48C3" w:rsidRDefault="001A48C3" w:rsidP="00632746">
      <w:pPr>
        <w:pStyle w:val="Ttulo2"/>
        <w:spacing w:line="240" w:lineRule="auto"/>
        <w:rPr>
          <w:rFonts w:eastAsia="Calibri"/>
        </w:rPr>
      </w:pPr>
      <w:bookmarkStart w:id="1657" w:name="_Toc57655951"/>
      <w:bookmarkStart w:id="1658" w:name="_Toc57968177"/>
      <w:bookmarkStart w:id="1659" w:name="_Toc58002330"/>
      <w:bookmarkStart w:id="1660" w:name="_Toc58011438"/>
      <w:bookmarkStart w:id="1661" w:name="_Toc59214462"/>
      <w:r>
        <w:rPr>
          <w:rFonts w:eastAsia="Calibri"/>
        </w:rPr>
        <w:t>III.- Contenidos del módulo</w:t>
      </w:r>
      <w:bookmarkEnd w:id="1657"/>
      <w:bookmarkEnd w:id="1658"/>
      <w:bookmarkEnd w:id="1659"/>
      <w:bookmarkEnd w:id="1660"/>
      <w:bookmarkEnd w:id="1661"/>
    </w:p>
    <w:p w14:paraId="7493BC20" w14:textId="77777777" w:rsidR="001A48C3" w:rsidRDefault="001A48C3" w:rsidP="00422A24">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3AB3CBD"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62A51CD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7350892B" w14:textId="77777777" w:rsidR="001A48C3" w:rsidRDefault="001A48C3" w:rsidP="00632746">
            <w:pPr>
              <w:spacing w:line="240" w:lineRule="auto"/>
              <w:ind w:left="360"/>
              <w:contextualSpacing/>
              <w:rPr>
                <w:rFonts w:cs="Arial"/>
              </w:rPr>
            </w:pPr>
            <w:r>
              <w:rPr>
                <w:rFonts w:cs="Arial"/>
                <w:bCs/>
              </w:rPr>
              <w:t>1. Interactuando con otras aplicaciones</w:t>
            </w:r>
          </w:p>
        </w:tc>
      </w:tr>
      <w:tr w:rsidR="001A48C3" w14:paraId="1CE9CCB9"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0B462443" w14:textId="77777777" w:rsidR="001A48C3" w:rsidRDefault="001A48C3" w:rsidP="00632746">
            <w:pPr>
              <w:spacing w:line="240" w:lineRule="auto"/>
              <w:jc w:val="center"/>
              <w:rPr>
                <w:rFonts w:cs="Arial"/>
                <w:b/>
              </w:rPr>
            </w:pPr>
            <w:r>
              <w:rPr>
                <w:rFonts w:cs="Arial"/>
                <w:b/>
              </w:rPr>
              <w:t>Contenidos</w:t>
            </w:r>
          </w:p>
        </w:tc>
      </w:tr>
      <w:tr w:rsidR="001A48C3" w14:paraId="468A7C3C" w14:textId="77777777" w:rsidTr="00B036FC">
        <w:tc>
          <w:tcPr>
            <w:tcW w:w="2489" w:type="dxa"/>
            <w:tcBorders>
              <w:top w:val="single" w:sz="4" w:space="0" w:color="000000"/>
              <w:left w:val="single" w:sz="4" w:space="0" w:color="000000"/>
              <w:bottom w:val="single" w:sz="4" w:space="0" w:color="000000"/>
              <w:right w:val="single" w:sz="4" w:space="0" w:color="000000"/>
            </w:tcBorders>
            <w:hideMark/>
          </w:tcPr>
          <w:p w14:paraId="505F9964"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E8C766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DA74EE4" w14:textId="77777777" w:rsidR="001A48C3" w:rsidRDefault="001A48C3" w:rsidP="00B036FC">
            <w:pPr>
              <w:spacing w:line="240" w:lineRule="auto"/>
              <w:jc w:val="center"/>
              <w:rPr>
                <w:rFonts w:cs="Arial"/>
                <w:b/>
              </w:rPr>
            </w:pPr>
            <w:r>
              <w:rPr>
                <w:rFonts w:cs="Arial"/>
                <w:b/>
              </w:rPr>
              <w:t>Saber ser o contenido actitudinal</w:t>
            </w:r>
          </w:p>
        </w:tc>
      </w:tr>
      <w:tr w:rsidR="001A48C3" w14:paraId="316856D1"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9CCE9EE" w14:textId="77777777" w:rsidR="001A48C3" w:rsidRDefault="001A48C3" w:rsidP="00632746">
            <w:pPr>
              <w:spacing w:line="240" w:lineRule="auto"/>
              <w:rPr>
                <w:rFonts w:cs="Arial"/>
              </w:rPr>
            </w:pPr>
            <w:r>
              <w:rPr>
                <w:rFonts w:cs="Arial"/>
              </w:rPr>
              <w:t>Funciones de envió y recibo de datos entre formularios</w:t>
            </w:r>
          </w:p>
        </w:tc>
        <w:tc>
          <w:tcPr>
            <w:tcW w:w="3252" w:type="dxa"/>
            <w:tcBorders>
              <w:top w:val="single" w:sz="4" w:space="0" w:color="000000"/>
              <w:left w:val="single" w:sz="4" w:space="0" w:color="000000"/>
              <w:bottom w:val="single" w:sz="4" w:space="0" w:color="000000"/>
              <w:right w:val="single" w:sz="4" w:space="0" w:color="000000"/>
            </w:tcBorders>
            <w:hideMark/>
          </w:tcPr>
          <w:p w14:paraId="55372B06" w14:textId="5DDBD249" w:rsidR="001A48C3" w:rsidRDefault="007F51F9" w:rsidP="00632746">
            <w:pPr>
              <w:spacing w:line="240" w:lineRule="auto"/>
              <w:rPr>
                <w:rFonts w:cs="Arial"/>
              </w:rPr>
            </w:pPr>
            <w:r>
              <w:rPr>
                <w:rFonts w:cs="Arial"/>
              </w:rPr>
              <w:t>Procesar</w:t>
            </w:r>
            <w:r w:rsidR="001A48C3">
              <w:rPr>
                <w:rFonts w:cs="Arial"/>
              </w:rPr>
              <w:t xml:space="preserve"> datos desde otro </w:t>
            </w:r>
            <w:proofErr w:type="spellStart"/>
            <w:r w:rsidR="001A48C3">
              <w:rPr>
                <w:rFonts w:cs="Arial"/>
              </w:rPr>
              <w:t>activity</w:t>
            </w:r>
            <w:proofErr w:type="spellEnd"/>
          </w:p>
        </w:tc>
        <w:tc>
          <w:tcPr>
            <w:tcW w:w="3865" w:type="dxa"/>
            <w:tcBorders>
              <w:top w:val="single" w:sz="4" w:space="0" w:color="000000"/>
              <w:left w:val="single" w:sz="4" w:space="0" w:color="000000"/>
              <w:bottom w:val="single" w:sz="4" w:space="0" w:color="000000"/>
              <w:right w:val="single" w:sz="4" w:space="0" w:color="000000"/>
            </w:tcBorders>
            <w:hideMark/>
          </w:tcPr>
          <w:p w14:paraId="407A5DAC" w14:textId="77777777" w:rsidR="001A48C3" w:rsidRDefault="001A48C3" w:rsidP="00632746">
            <w:pPr>
              <w:spacing w:line="240" w:lineRule="auto"/>
              <w:rPr>
                <w:rFonts w:cs="Arial"/>
              </w:rPr>
            </w:pPr>
            <w:r>
              <w:rPr>
                <w:rFonts w:cs="Arial"/>
              </w:rPr>
              <w:t>Tolera los procedimientos para él envió de datos</w:t>
            </w:r>
          </w:p>
        </w:tc>
      </w:tr>
      <w:tr w:rsidR="001A48C3" w14:paraId="2FA2E452"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AD766C5" w14:textId="77777777" w:rsidR="001A48C3" w:rsidRDefault="001A48C3" w:rsidP="00632746">
            <w:pPr>
              <w:spacing w:line="240" w:lineRule="auto"/>
              <w:rPr>
                <w:rFonts w:cs="Arial"/>
              </w:rPr>
            </w:pPr>
            <w:r>
              <w:rPr>
                <w:rFonts w:cs="Arial"/>
              </w:rPr>
              <w:t xml:space="preserve">API necesario para permitir que otras aplicaciones inicien mis </w:t>
            </w:r>
            <w:proofErr w:type="spellStart"/>
            <w:r>
              <w:rPr>
                <w:rFonts w:cs="Arial"/>
              </w:rPr>
              <w:t>activities</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048E5B0D" w14:textId="77777777" w:rsidR="001A48C3" w:rsidRDefault="001A48C3" w:rsidP="00632746">
            <w:pPr>
              <w:spacing w:line="240" w:lineRule="auto"/>
              <w:rPr>
                <w:rFonts w:cs="Arial"/>
              </w:rPr>
            </w:pPr>
            <w:r>
              <w:rPr>
                <w:rFonts w:cs="Arial"/>
              </w:rPr>
              <w:t xml:space="preserve">Permitir que otras aplicaciones inicien mis </w:t>
            </w:r>
            <w:proofErr w:type="spellStart"/>
            <w:r>
              <w:rPr>
                <w:rFonts w:cs="Arial"/>
              </w:rPr>
              <w:t>activities</w:t>
            </w:r>
            <w:proofErr w:type="spellEnd"/>
          </w:p>
        </w:tc>
        <w:tc>
          <w:tcPr>
            <w:tcW w:w="3865" w:type="dxa"/>
            <w:tcBorders>
              <w:top w:val="single" w:sz="4" w:space="0" w:color="000000"/>
              <w:left w:val="single" w:sz="4" w:space="0" w:color="000000"/>
              <w:bottom w:val="single" w:sz="4" w:space="0" w:color="000000"/>
              <w:right w:val="single" w:sz="4" w:space="0" w:color="000000"/>
            </w:tcBorders>
            <w:hideMark/>
          </w:tcPr>
          <w:p w14:paraId="6447C023" w14:textId="77777777" w:rsidR="001A48C3" w:rsidRDefault="001A48C3" w:rsidP="00632746">
            <w:pPr>
              <w:spacing w:line="240" w:lineRule="auto"/>
              <w:rPr>
                <w:rFonts w:cs="Arial"/>
              </w:rPr>
            </w:pPr>
            <w:r>
              <w:rPr>
                <w:rFonts w:cs="Arial"/>
              </w:rPr>
              <w:t>Entusiasmos por realizar este tipo de aplicaciones</w:t>
            </w:r>
          </w:p>
        </w:tc>
      </w:tr>
    </w:tbl>
    <w:p w14:paraId="6FB25B33" w14:textId="77777777" w:rsidR="001A48C3" w:rsidRDefault="001A48C3" w:rsidP="00422A24">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3364A0A6"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28619636"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2CC51A3" w14:textId="77777777" w:rsidR="001A48C3" w:rsidRDefault="001A48C3" w:rsidP="00632746">
            <w:pPr>
              <w:spacing w:line="240" w:lineRule="auto"/>
              <w:contextualSpacing/>
              <w:rPr>
                <w:rFonts w:cs="Arial"/>
              </w:rPr>
            </w:pPr>
            <w:r>
              <w:rPr>
                <w:rFonts w:cs="Arial"/>
              </w:rPr>
              <w:t>2. Trabajando con los permisos del sistema</w:t>
            </w:r>
          </w:p>
        </w:tc>
      </w:tr>
      <w:tr w:rsidR="001A48C3" w14:paraId="1409203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673D041" w14:textId="77777777" w:rsidR="001A48C3" w:rsidRDefault="001A48C3" w:rsidP="00632746">
            <w:pPr>
              <w:spacing w:line="240" w:lineRule="auto"/>
              <w:jc w:val="center"/>
              <w:rPr>
                <w:rFonts w:cs="Arial"/>
                <w:b/>
              </w:rPr>
            </w:pPr>
            <w:r>
              <w:rPr>
                <w:rFonts w:cs="Arial"/>
                <w:b/>
              </w:rPr>
              <w:t>Contenidos</w:t>
            </w:r>
          </w:p>
        </w:tc>
      </w:tr>
      <w:tr w:rsidR="001A48C3" w14:paraId="303B959C" w14:textId="77777777" w:rsidTr="00B036FC">
        <w:tc>
          <w:tcPr>
            <w:tcW w:w="2489" w:type="dxa"/>
            <w:tcBorders>
              <w:top w:val="single" w:sz="4" w:space="0" w:color="000000"/>
              <w:left w:val="single" w:sz="4" w:space="0" w:color="000000"/>
              <w:bottom w:val="single" w:sz="4" w:space="0" w:color="000000"/>
              <w:right w:val="single" w:sz="4" w:space="0" w:color="000000"/>
            </w:tcBorders>
            <w:hideMark/>
          </w:tcPr>
          <w:p w14:paraId="3D248B5C"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3E030B8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5DF3D33" w14:textId="77777777" w:rsidR="001A48C3" w:rsidRDefault="001A48C3" w:rsidP="00B036FC">
            <w:pPr>
              <w:spacing w:line="240" w:lineRule="auto"/>
              <w:jc w:val="center"/>
              <w:rPr>
                <w:rFonts w:cs="Arial"/>
                <w:b/>
              </w:rPr>
            </w:pPr>
            <w:r>
              <w:rPr>
                <w:rFonts w:cs="Arial"/>
                <w:b/>
              </w:rPr>
              <w:t>Saber ser o contenido actitudinal</w:t>
            </w:r>
          </w:p>
        </w:tc>
      </w:tr>
      <w:tr w:rsidR="001A48C3" w14:paraId="493761FD"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8E75178" w14:textId="77777777" w:rsidR="001A48C3" w:rsidRDefault="001A48C3" w:rsidP="00632746">
            <w:pPr>
              <w:spacing w:line="240" w:lineRule="auto"/>
              <w:rPr>
                <w:rFonts w:cs="Arial"/>
              </w:rPr>
            </w:pPr>
            <w:r>
              <w:rPr>
                <w:rFonts w:cs="Arial"/>
              </w:rPr>
              <w:lastRenderedPageBreak/>
              <w:t>Permisos</w:t>
            </w:r>
          </w:p>
        </w:tc>
        <w:tc>
          <w:tcPr>
            <w:tcW w:w="3252" w:type="dxa"/>
            <w:tcBorders>
              <w:top w:val="single" w:sz="4" w:space="0" w:color="000000"/>
              <w:left w:val="single" w:sz="4" w:space="0" w:color="000000"/>
              <w:bottom w:val="single" w:sz="4" w:space="0" w:color="000000"/>
              <w:right w:val="single" w:sz="4" w:space="0" w:color="000000"/>
            </w:tcBorders>
            <w:hideMark/>
          </w:tcPr>
          <w:p w14:paraId="5D2D5397" w14:textId="77777777" w:rsidR="001A48C3" w:rsidRDefault="001A48C3" w:rsidP="00632746">
            <w:pPr>
              <w:spacing w:line="240" w:lineRule="auto"/>
              <w:rPr>
                <w:rFonts w:cs="Arial"/>
              </w:rPr>
            </w:pPr>
            <w:r>
              <w:rPr>
                <w:rFonts w:cs="Arial"/>
              </w:rPr>
              <w:t>Declarar permisos</w:t>
            </w:r>
          </w:p>
        </w:tc>
        <w:tc>
          <w:tcPr>
            <w:tcW w:w="3865" w:type="dxa"/>
            <w:tcBorders>
              <w:top w:val="single" w:sz="4" w:space="0" w:color="000000"/>
              <w:left w:val="single" w:sz="4" w:space="0" w:color="000000"/>
              <w:bottom w:val="single" w:sz="4" w:space="0" w:color="000000"/>
              <w:right w:val="single" w:sz="4" w:space="0" w:color="000000"/>
            </w:tcBorders>
            <w:hideMark/>
          </w:tcPr>
          <w:p w14:paraId="2EECB062" w14:textId="77777777" w:rsidR="001A48C3" w:rsidRDefault="001A48C3" w:rsidP="00632746">
            <w:pPr>
              <w:spacing w:line="240" w:lineRule="auto"/>
              <w:rPr>
                <w:rFonts w:cs="Arial"/>
              </w:rPr>
            </w:pPr>
            <w:r>
              <w:rPr>
                <w:rFonts w:cs="Arial"/>
              </w:rPr>
              <w:t>Interioriza la importancia de los permisos en las aplicaciones</w:t>
            </w:r>
          </w:p>
        </w:tc>
      </w:tr>
      <w:tr w:rsidR="001A48C3" w14:paraId="1C73987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CB6FE33" w14:textId="77777777" w:rsidR="001A48C3" w:rsidRDefault="001A48C3" w:rsidP="00632746">
            <w:pPr>
              <w:spacing w:line="240" w:lineRule="auto"/>
              <w:rPr>
                <w:rFonts w:cs="Arial"/>
              </w:rPr>
            </w:pPr>
            <w:r>
              <w:rPr>
                <w:rFonts w:cs="Arial"/>
              </w:rPr>
              <w:t>Tiempo de ejecución de las aplicaciones</w:t>
            </w:r>
          </w:p>
        </w:tc>
        <w:tc>
          <w:tcPr>
            <w:tcW w:w="3252" w:type="dxa"/>
            <w:tcBorders>
              <w:top w:val="single" w:sz="4" w:space="0" w:color="000000"/>
              <w:left w:val="single" w:sz="4" w:space="0" w:color="000000"/>
              <w:bottom w:val="single" w:sz="4" w:space="0" w:color="000000"/>
              <w:right w:val="single" w:sz="4" w:space="0" w:color="000000"/>
            </w:tcBorders>
            <w:hideMark/>
          </w:tcPr>
          <w:p w14:paraId="4342DBD2" w14:textId="77777777" w:rsidR="001A48C3" w:rsidRDefault="001A48C3" w:rsidP="00632746">
            <w:pPr>
              <w:spacing w:line="240" w:lineRule="auto"/>
              <w:rPr>
                <w:rFonts w:cs="Arial"/>
              </w:rPr>
            </w:pPr>
            <w:r>
              <w:rPr>
                <w:rFonts w:cs="Arial"/>
              </w:rPr>
              <w:t>Programar permiso en tiempo de ejecución</w:t>
            </w:r>
          </w:p>
        </w:tc>
        <w:tc>
          <w:tcPr>
            <w:tcW w:w="3865" w:type="dxa"/>
            <w:tcBorders>
              <w:top w:val="single" w:sz="4" w:space="0" w:color="000000"/>
              <w:left w:val="single" w:sz="4" w:space="0" w:color="000000"/>
              <w:bottom w:val="single" w:sz="4" w:space="0" w:color="000000"/>
              <w:right w:val="single" w:sz="4" w:space="0" w:color="000000"/>
            </w:tcBorders>
            <w:hideMark/>
          </w:tcPr>
          <w:p w14:paraId="76F7D357" w14:textId="77777777" w:rsidR="001A48C3" w:rsidRDefault="001A48C3" w:rsidP="00632746">
            <w:pPr>
              <w:spacing w:line="240" w:lineRule="auto"/>
              <w:rPr>
                <w:rFonts w:cs="Arial"/>
              </w:rPr>
            </w:pPr>
            <w:r>
              <w:rPr>
                <w:rFonts w:cs="Arial"/>
              </w:rPr>
              <w:t>Estimaciones necesarias sobre cuando se deben pedir permisos para los componentes que usará la aplicación desarrollada</w:t>
            </w:r>
          </w:p>
        </w:tc>
      </w:tr>
      <w:tr w:rsidR="001A48C3" w14:paraId="096F66CA"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19AC910E" w14:textId="77777777" w:rsidR="001A48C3" w:rsidRDefault="001A48C3" w:rsidP="00632746">
            <w:pPr>
              <w:spacing w:line="240" w:lineRule="auto"/>
              <w:rPr>
                <w:rFonts w:cs="Arial"/>
              </w:rPr>
            </w:pPr>
            <w:r>
              <w:rPr>
                <w:rFonts w:cs="Arial"/>
              </w:rPr>
              <w:t>Notas para el uso de permisos</w:t>
            </w:r>
          </w:p>
          <w:p w14:paraId="0C4583AE" w14:textId="77777777" w:rsidR="001A48C3" w:rsidRDefault="001A48C3" w:rsidP="00632746">
            <w:pPr>
              <w:spacing w:line="240" w:lineRule="auto"/>
              <w:rPr>
                <w:rFonts w:cs="Arial"/>
              </w:rPr>
            </w:pPr>
            <w:r>
              <w:rPr>
                <w:rFonts w:cs="Arial"/>
              </w:rPr>
              <w:t>Satisfacción de usuario</w:t>
            </w:r>
          </w:p>
        </w:tc>
        <w:tc>
          <w:tcPr>
            <w:tcW w:w="3252" w:type="dxa"/>
            <w:tcBorders>
              <w:top w:val="single" w:sz="4" w:space="0" w:color="000000"/>
              <w:left w:val="single" w:sz="4" w:space="0" w:color="000000"/>
              <w:bottom w:val="single" w:sz="4" w:space="0" w:color="000000"/>
              <w:right w:val="single" w:sz="4" w:space="0" w:color="000000"/>
            </w:tcBorders>
            <w:hideMark/>
          </w:tcPr>
          <w:p w14:paraId="61D96986" w14:textId="77777777" w:rsidR="001A48C3" w:rsidRDefault="001A48C3" w:rsidP="00632746">
            <w:pPr>
              <w:spacing w:line="240" w:lineRule="auto"/>
              <w:rPr>
                <w:rFonts w:cs="Arial"/>
              </w:rPr>
            </w:pPr>
            <w:r>
              <w:rPr>
                <w:rFonts w:cs="Arial"/>
              </w:rPr>
              <w:t>Explicar la importancia de los permisos</w:t>
            </w:r>
          </w:p>
        </w:tc>
        <w:tc>
          <w:tcPr>
            <w:tcW w:w="3865" w:type="dxa"/>
            <w:tcBorders>
              <w:top w:val="single" w:sz="4" w:space="0" w:color="000000"/>
              <w:left w:val="single" w:sz="4" w:space="0" w:color="000000"/>
              <w:bottom w:val="single" w:sz="4" w:space="0" w:color="000000"/>
              <w:right w:val="single" w:sz="4" w:space="0" w:color="000000"/>
            </w:tcBorders>
            <w:hideMark/>
          </w:tcPr>
          <w:p w14:paraId="6CB2262C" w14:textId="77777777" w:rsidR="001A48C3" w:rsidRDefault="001A48C3" w:rsidP="00632746">
            <w:pPr>
              <w:spacing w:line="240" w:lineRule="auto"/>
              <w:rPr>
                <w:rFonts w:cs="Arial"/>
              </w:rPr>
            </w:pPr>
            <w:r>
              <w:rPr>
                <w:rFonts w:cs="Arial"/>
              </w:rPr>
              <w:t>Toma conciencia de la importancia que tiene la sobrecarga de información a un cliente o usuario</w:t>
            </w:r>
          </w:p>
        </w:tc>
      </w:tr>
    </w:tbl>
    <w:p w14:paraId="3CB7170A" w14:textId="77777777" w:rsidR="001A48C3" w:rsidRDefault="001A48C3" w:rsidP="00422A24">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C2E86E3"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56FBBE10"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12B74714" w14:textId="77777777" w:rsidR="001A48C3" w:rsidRDefault="001A48C3" w:rsidP="00632746">
            <w:pPr>
              <w:spacing w:line="240" w:lineRule="auto"/>
              <w:contextualSpacing/>
              <w:rPr>
                <w:rFonts w:cs="Arial"/>
                <w:sz w:val="24"/>
                <w:szCs w:val="24"/>
              </w:rPr>
            </w:pPr>
            <w:r>
              <w:rPr>
                <w:rFonts w:cs="Arial"/>
                <w:bCs/>
                <w:sz w:val="24"/>
                <w:szCs w:val="24"/>
              </w:rPr>
              <w:t xml:space="preserve">3. </w:t>
            </w:r>
            <w:r>
              <w:rPr>
                <w:rFonts w:cs="Arial"/>
                <w:bCs/>
              </w:rPr>
              <w:t>Construir aplicaciones con contenido compartido</w:t>
            </w:r>
          </w:p>
        </w:tc>
      </w:tr>
      <w:tr w:rsidR="001A48C3" w14:paraId="5D7B03B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FF963EB" w14:textId="77777777" w:rsidR="001A48C3" w:rsidRDefault="001A48C3" w:rsidP="00632746">
            <w:pPr>
              <w:spacing w:line="240" w:lineRule="auto"/>
              <w:jc w:val="center"/>
              <w:rPr>
                <w:rFonts w:cs="Arial"/>
                <w:b/>
              </w:rPr>
            </w:pPr>
            <w:r>
              <w:rPr>
                <w:rFonts w:cs="Arial"/>
                <w:b/>
              </w:rPr>
              <w:t>Contenidos</w:t>
            </w:r>
          </w:p>
        </w:tc>
      </w:tr>
      <w:tr w:rsidR="001A48C3" w14:paraId="1506889D" w14:textId="77777777" w:rsidTr="00B036FC">
        <w:tc>
          <w:tcPr>
            <w:tcW w:w="2489" w:type="dxa"/>
            <w:tcBorders>
              <w:top w:val="single" w:sz="4" w:space="0" w:color="000000"/>
              <w:left w:val="single" w:sz="4" w:space="0" w:color="000000"/>
              <w:bottom w:val="single" w:sz="4" w:space="0" w:color="000000"/>
              <w:right w:val="single" w:sz="4" w:space="0" w:color="000000"/>
            </w:tcBorders>
          </w:tcPr>
          <w:p w14:paraId="66470BD5" w14:textId="04591941"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E9DC87D"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62142A6" w14:textId="77777777" w:rsidR="001A48C3" w:rsidRDefault="001A48C3" w:rsidP="00B036FC">
            <w:pPr>
              <w:spacing w:line="240" w:lineRule="auto"/>
              <w:jc w:val="center"/>
              <w:rPr>
                <w:rFonts w:cs="Arial"/>
                <w:b/>
              </w:rPr>
            </w:pPr>
            <w:r>
              <w:rPr>
                <w:rFonts w:cs="Arial"/>
                <w:b/>
              </w:rPr>
              <w:t>Saber ser o contenido actitudinal</w:t>
            </w:r>
          </w:p>
        </w:tc>
      </w:tr>
      <w:tr w:rsidR="001A48C3" w14:paraId="015F7A86"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6B3AC41" w14:textId="77777777" w:rsidR="001A48C3" w:rsidRDefault="001A48C3" w:rsidP="00632746">
            <w:pPr>
              <w:spacing w:line="240" w:lineRule="auto"/>
              <w:rPr>
                <w:rFonts w:cs="Arial"/>
              </w:rPr>
            </w:pPr>
            <w:r>
              <w:rPr>
                <w:rFonts w:cs="Arial"/>
              </w:rPr>
              <w:t>Compartir datos simples</w:t>
            </w:r>
          </w:p>
        </w:tc>
        <w:tc>
          <w:tcPr>
            <w:tcW w:w="3252" w:type="dxa"/>
            <w:tcBorders>
              <w:top w:val="single" w:sz="4" w:space="0" w:color="000000"/>
              <w:left w:val="single" w:sz="4" w:space="0" w:color="000000"/>
              <w:bottom w:val="single" w:sz="4" w:space="0" w:color="000000"/>
              <w:right w:val="single" w:sz="4" w:space="0" w:color="000000"/>
            </w:tcBorders>
            <w:hideMark/>
          </w:tcPr>
          <w:p w14:paraId="25E3FC74" w14:textId="77777777" w:rsidR="001A48C3" w:rsidRDefault="001A48C3" w:rsidP="00632746">
            <w:pPr>
              <w:spacing w:line="240" w:lineRule="auto"/>
              <w:rPr>
                <w:rFonts w:cs="Arial"/>
              </w:rPr>
            </w:pPr>
            <w:r>
              <w:rPr>
                <w:rFonts w:cs="Arial"/>
              </w:rPr>
              <w:t>Programar funciones y comandos para compartir datos</w:t>
            </w:r>
          </w:p>
        </w:tc>
        <w:tc>
          <w:tcPr>
            <w:tcW w:w="3865" w:type="dxa"/>
            <w:tcBorders>
              <w:top w:val="single" w:sz="4" w:space="0" w:color="000000"/>
              <w:left w:val="single" w:sz="4" w:space="0" w:color="000000"/>
              <w:bottom w:val="single" w:sz="4" w:space="0" w:color="000000"/>
              <w:right w:val="single" w:sz="4" w:space="0" w:color="000000"/>
            </w:tcBorders>
            <w:hideMark/>
          </w:tcPr>
          <w:p w14:paraId="3658A284" w14:textId="77777777" w:rsidR="001A48C3" w:rsidRDefault="001A48C3" w:rsidP="00632746">
            <w:pPr>
              <w:spacing w:line="240" w:lineRule="auto"/>
              <w:rPr>
                <w:rFonts w:cs="Arial"/>
              </w:rPr>
            </w:pPr>
            <w:r>
              <w:rPr>
                <w:rFonts w:cs="Arial"/>
              </w:rPr>
              <w:t>Atiende la necesidad que podría darse para compartir datos entre aplicaciones</w:t>
            </w:r>
          </w:p>
        </w:tc>
      </w:tr>
      <w:tr w:rsidR="001A48C3" w14:paraId="22008B5F"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46EC0E9E" w14:textId="77777777" w:rsidR="001A48C3" w:rsidRDefault="001A48C3" w:rsidP="00632746">
            <w:pPr>
              <w:spacing w:line="240" w:lineRule="auto"/>
              <w:rPr>
                <w:rFonts w:cs="Arial"/>
              </w:rPr>
            </w:pPr>
            <w:r>
              <w:rPr>
                <w:rFonts w:cs="Arial"/>
              </w:rPr>
              <w:t>Compartir archivos</w:t>
            </w:r>
          </w:p>
        </w:tc>
        <w:tc>
          <w:tcPr>
            <w:tcW w:w="3252" w:type="dxa"/>
            <w:tcBorders>
              <w:top w:val="single" w:sz="4" w:space="0" w:color="000000"/>
              <w:left w:val="single" w:sz="4" w:space="0" w:color="000000"/>
              <w:bottom w:val="single" w:sz="4" w:space="0" w:color="000000"/>
              <w:right w:val="single" w:sz="4" w:space="0" w:color="000000"/>
            </w:tcBorders>
            <w:hideMark/>
          </w:tcPr>
          <w:p w14:paraId="68F9961E" w14:textId="77777777" w:rsidR="001A48C3" w:rsidRDefault="001A48C3" w:rsidP="00632746">
            <w:pPr>
              <w:spacing w:line="240" w:lineRule="auto"/>
              <w:rPr>
                <w:rFonts w:cs="Arial"/>
              </w:rPr>
            </w:pPr>
            <w:r>
              <w:rPr>
                <w:rFonts w:cs="Arial"/>
              </w:rPr>
              <w:t>Escribir código para compartir archivos</w:t>
            </w:r>
          </w:p>
        </w:tc>
        <w:tc>
          <w:tcPr>
            <w:tcW w:w="3865" w:type="dxa"/>
            <w:tcBorders>
              <w:top w:val="single" w:sz="4" w:space="0" w:color="000000"/>
              <w:left w:val="single" w:sz="4" w:space="0" w:color="000000"/>
              <w:bottom w:val="single" w:sz="4" w:space="0" w:color="000000"/>
              <w:right w:val="single" w:sz="4" w:space="0" w:color="000000"/>
            </w:tcBorders>
            <w:hideMark/>
          </w:tcPr>
          <w:p w14:paraId="4A00F695" w14:textId="77777777" w:rsidR="001A48C3" w:rsidRDefault="001A48C3" w:rsidP="00632746">
            <w:pPr>
              <w:spacing w:line="240" w:lineRule="auto"/>
              <w:rPr>
                <w:rFonts w:cs="Arial"/>
              </w:rPr>
            </w:pPr>
            <w:r>
              <w:rPr>
                <w:rFonts w:cs="Arial"/>
              </w:rPr>
              <w:t>Se esmera en programar aplicaciones que permitan compartir archivos</w:t>
            </w:r>
          </w:p>
        </w:tc>
      </w:tr>
      <w:tr w:rsidR="001A48C3" w14:paraId="2110A138" w14:textId="77777777" w:rsidTr="001A48C3">
        <w:trPr>
          <w:trHeight w:val="70"/>
        </w:trPr>
        <w:tc>
          <w:tcPr>
            <w:tcW w:w="2489" w:type="dxa"/>
            <w:tcBorders>
              <w:top w:val="single" w:sz="4" w:space="0" w:color="000000"/>
              <w:left w:val="single" w:sz="4" w:space="0" w:color="000000"/>
              <w:bottom w:val="single" w:sz="4" w:space="0" w:color="000000"/>
              <w:right w:val="single" w:sz="4" w:space="0" w:color="000000"/>
            </w:tcBorders>
            <w:hideMark/>
          </w:tcPr>
          <w:p w14:paraId="09EF7BCE" w14:textId="77777777" w:rsidR="001A48C3" w:rsidRDefault="001A48C3" w:rsidP="00632746">
            <w:pPr>
              <w:spacing w:line="240" w:lineRule="auto"/>
              <w:rPr>
                <w:rFonts w:cs="Arial"/>
              </w:rPr>
            </w:pPr>
            <w:r>
              <w:rPr>
                <w:rFonts w:cs="Arial"/>
              </w:rPr>
              <w:t xml:space="preserve">Compartir utilizando </w:t>
            </w:r>
            <w:proofErr w:type="spellStart"/>
            <w:r>
              <w:rPr>
                <w:rFonts w:cs="Arial"/>
              </w:rPr>
              <w:t>NFC</w:t>
            </w:r>
            <w:proofErr w:type="spellEnd"/>
          </w:p>
        </w:tc>
        <w:tc>
          <w:tcPr>
            <w:tcW w:w="3252" w:type="dxa"/>
            <w:tcBorders>
              <w:top w:val="single" w:sz="4" w:space="0" w:color="000000"/>
              <w:left w:val="single" w:sz="4" w:space="0" w:color="000000"/>
              <w:bottom w:val="single" w:sz="4" w:space="0" w:color="000000"/>
              <w:right w:val="single" w:sz="4" w:space="0" w:color="000000"/>
            </w:tcBorders>
            <w:hideMark/>
          </w:tcPr>
          <w:p w14:paraId="436D3B78" w14:textId="70D1198F" w:rsidR="001A48C3" w:rsidRDefault="001A48C3" w:rsidP="00632746">
            <w:pPr>
              <w:spacing w:line="240" w:lineRule="auto"/>
              <w:rPr>
                <w:rFonts w:cs="Arial"/>
              </w:rPr>
            </w:pPr>
            <w:r>
              <w:rPr>
                <w:rFonts w:cs="Arial"/>
              </w:rPr>
              <w:t xml:space="preserve">Utilizar </w:t>
            </w:r>
            <w:proofErr w:type="spellStart"/>
            <w:r>
              <w:rPr>
                <w:rFonts w:cs="Arial"/>
              </w:rPr>
              <w:t>NFC</w:t>
            </w:r>
            <w:proofErr w:type="spellEnd"/>
            <w:r>
              <w:rPr>
                <w:rFonts w:cs="Arial"/>
              </w:rPr>
              <w:t xml:space="preserve"> en el </w:t>
            </w:r>
            <w:r w:rsidR="00F42EF2">
              <w:rPr>
                <w:rFonts w:cs="Arial"/>
              </w:rPr>
              <w:t>envío de</w:t>
            </w:r>
            <w:r>
              <w:rPr>
                <w:rFonts w:cs="Arial"/>
              </w:rPr>
              <w:t xml:space="preserve"> datos</w:t>
            </w:r>
          </w:p>
        </w:tc>
        <w:tc>
          <w:tcPr>
            <w:tcW w:w="3865" w:type="dxa"/>
            <w:tcBorders>
              <w:top w:val="single" w:sz="4" w:space="0" w:color="000000"/>
              <w:left w:val="single" w:sz="4" w:space="0" w:color="000000"/>
              <w:bottom w:val="single" w:sz="4" w:space="0" w:color="000000"/>
              <w:right w:val="single" w:sz="4" w:space="0" w:color="000000"/>
            </w:tcBorders>
            <w:hideMark/>
          </w:tcPr>
          <w:p w14:paraId="508F35D2" w14:textId="77777777" w:rsidR="001A48C3" w:rsidRDefault="001A48C3" w:rsidP="00632746">
            <w:pPr>
              <w:spacing w:line="240" w:lineRule="auto"/>
              <w:rPr>
                <w:rFonts w:cs="Arial"/>
              </w:rPr>
            </w:pPr>
            <w:r>
              <w:rPr>
                <w:rFonts w:cs="Arial"/>
              </w:rPr>
              <w:t xml:space="preserve">Toma conciencia sobre la importancia del </w:t>
            </w:r>
            <w:proofErr w:type="spellStart"/>
            <w:r>
              <w:rPr>
                <w:rFonts w:cs="Arial"/>
              </w:rPr>
              <w:t>NFC</w:t>
            </w:r>
            <w:proofErr w:type="spellEnd"/>
            <w:r>
              <w:rPr>
                <w:rFonts w:cs="Arial"/>
              </w:rPr>
              <w:t xml:space="preserve"> para evitar intrusos en las transmisiones</w:t>
            </w:r>
          </w:p>
        </w:tc>
      </w:tr>
    </w:tbl>
    <w:p w14:paraId="2AAFC95E" w14:textId="77777777" w:rsidR="001A48C3" w:rsidRDefault="001A48C3" w:rsidP="00422A24">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D5E5381"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34CCDD0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324788F8" w14:textId="77777777" w:rsidR="001A48C3" w:rsidRDefault="001A48C3" w:rsidP="00632746">
            <w:pPr>
              <w:spacing w:line="240" w:lineRule="auto"/>
              <w:rPr>
                <w:rFonts w:cs="Arial"/>
              </w:rPr>
            </w:pPr>
            <w:r>
              <w:rPr>
                <w:rFonts w:cs="Arial"/>
              </w:rPr>
              <w:t>4. Construir aplicaciones con multimedia</w:t>
            </w:r>
          </w:p>
        </w:tc>
      </w:tr>
      <w:tr w:rsidR="001A48C3" w14:paraId="3F4CE62C"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6B66BA8" w14:textId="77777777" w:rsidR="001A48C3" w:rsidRDefault="001A48C3" w:rsidP="00632746">
            <w:pPr>
              <w:spacing w:line="240" w:lineRule="auto"/>
              <w:jc w:val="center"/>
              <w:rPr>
                <w:rFonts w:cs="Arial"/>
                <w:b/>
              </w:rPr>
            </w:pPr>
            <w:r>
              <w:rPr>
                <w:rFonts w:cs="Arial"/>
                <w:b/>
              </w:rPr>
              <w:t>Contenidos</w:t>
            </w:r>
          </w:p>
        </w:tc>
      </w:tr>
      <w:tr w:rsidR="001A48C3" w14:paraId="6E879414" w14:textId="77777777" w:rsidTr="00B036FC">
        <w:tc>
          <w:tcPr>
            <w:tcW w:w="2489" w:type="dxa"/>
            <w:tcBorders>
              <w:top w:val="single" w:sz="4" w:space="0" w:color="000000"/>
              <w:left w:val="single" w:sz="4" w:space="0" w:color="000000"/>
              <w:bottom w:val="single" w:sz="4" w:space="0" w:color="000000"/>
              <w:right w:val="single" w:sz="4" w:space="0" w:color="000000"/>
            </w:tcBorders>
          </w:tcPr>
          <w:p w14:paraId="64655386" w14:textId="74242ABF"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E4231C5"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6C7C103B" w14:textId="77777777" w:rsidR="001A48C3" w:rsidRDefault="001A48C3" w:rsidP="00B036FC">
            <w:pPr>
              <w:spacing w:line="240" w:lineRule="auto"/>
              <w:jc w:val="center"/>
              <w:rPr>
                <w:rFonts w:cs="Arial"/>
                <w:b/>
              </w:rPr>
            </w:pPr>
            <w:r>
              <w:rPr>
                <w:rFonts w:cs="Arial"/>
                <w:b/>
              </w:rPr>
              <w:t>Saber ser o contenido actitudinal</w:t>
            </w:r>
          </w:p>
        </w:tc>
      </w:tr>
      <w:tr w:rsidR="001A48C3" w14:paraId="324A36C3"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248ABCA" w14:textId="77777777" w:rsidR="001A48C3" w:rsidRDefault="001A48C3" w:rsidP="00632746">
            <w:pPr>
              <w:spacing w:line="240" w:lineRule="auto"/>
              <w:rPr>
                <w:rFonts w:cs="Arial"/>
              </w:rPr>
            </w:pPr>
            <w:r>
              <w:rPr>
                <w:rFonts w:cs="Arial"/>
              </w:rPr>
              <w:t>Capturar fotos</w:t>
            </w:r>
          </w:p>
        </w:tc>
        <w:tc>
          <w:tcPr>
            <w:tcW w:w="3252" w:type="dxa"/>
            <w:tcBorders>
              <w:top w:val="single" w:sz="4" w:space="0" w:color="000000"/>
              <w:left w:val="single" w:sz="4" w:space="0" w:color="000000"/>
              <w:bottom w:val="single" w:sz="4" w:space="0" w:color="000000"/>
              <w:right w:val="single" w:sz="4" w:space="0" w:color="000000"/>
            </w:tcBorders>
            <w:hideMark/>
          </w:tcPr>
          <w:p w14:paraId="18F34D36" w14:textId="77777777" w:rsidR="001A48C3" w:rsidRDefault="001A48C3" w:rsidP="00632746">
            <w:pPr>
              <w:spacing w:line="240" w:lineRule="auto"/>
              <w:rPr>
                <w:rFonts w:cs="Arial"/>
              </w:rPr>
            </w:pPr>
            <w:r>
              <w:rPr>
                <w:rFonts w:cs="Arial"/>
              </w:rPr>
              <w:t>Programar funciones para capturar fotos de la cámara</w:t>
            </w:r>
          </w:p>
        </w:tc>
        <w:tc>
          <w:tcPr>
            <w:tcW w:w="3865" w:type="dxa"/>
            <w:tcBorders>
              <w:top w:val="single" w:sz="4" w:space="0" w:color="000000"/>
              <w:left w:val="single" w:sz="4" w:space="0" w:color="000000"/>
              <w:bottom w:val="single" w:sz="4" w:space="0" w:color="000000"/>
              <w:right w:val="single" w:sz="4" w:space="0" w:color="000000"/>
            </w:tcBorders>
            <w:hideMark/>
          </w:tcPr>
          <w:p w14:paraId="48E5C883" w14:textId="77777777" w:rsidR="001A48C3" w:rsidRDefault="001A48C3" w:rsidP="00632746">
            <w:pPr>
              <w:spacing w:line="240" w:lineRule="auto"/>
              <w:rPr>
                <w:rFonts w:cs="Arial"/>
              </w:rPr>
            </w:pPr>
            <w:r>
              <w:rPr>
                <w:rFonts w:cs="Arial"/>
              </w:rPr>
              <w:t>Atiende los comandos proporcionados</w:t>
            </w:r>
          </w:p>
        </w:tc>
      </w:tr>
      <w:tr w:rsidR="001A48C3" w14:paraId="25F58AB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6423A344" w14:textId="77777777" w:rsidR="001A48C3" w:rsidRDefault="001A48C3" w:rsidP="00632746">
            <w:pPr>
              <w:spacing w:line="240" w:lineRule="auto"/>
              <w:rPr>
                <w:rFonts w:cs="Arial"/>
              </w:rPr>
            </w:pPr>
            <w:r>
              <w:rPr>
                <w:rFonts w:cs="Arial"/>
              </w:rPr>
              <w:lastRenderedPageBreak/>
              <w:t>Grabaciones de video en aplicaciones</w:t>
            </w:r>
          </w:p>
        </w:tc>
        <w:tc>
          <w:tcPr>
            <w:tcW w:w="3252" w:type="dxa"/>
            <w:tcBorders>
              <w:top w:val="single" w:sz="4" w:space="0" w:color="000000"/>
              <w:left w:val="single" w:sz="4" w:space="0" w:color="000000"/>
              <w:bottom w:val="single" w:sz="4" w:space="0" w:color="000000"/>
              <w:right w:val="single" w:sz="4" w:space="0" w:color="000000"/>
            </w:tcBorders>
            <w:hideMark/>
          </w:tcPr>
          <w:p w14:paraId="463B4C08" w14:textId="77777777" w:rsidR="001A48C3" w:rsidRDefault="001A48C3" w:rsidP="00632746">
            <w:pPr>
              <w:spacing w:line="240" w:lineRule="auto"/>
              <w:rPr>
                <w:rFonts w:cs="Arial"/>
              </w:rPr>
            </w:pPr>
            <w:r>
              <w:rPr>
                <w:rFonts w:cs="Arial"/>
              </w:rPr>
              <w:t>Programar funciones para iniciar una grabación de video</w:t>
            </w:r>
          </w:p>
        </w:tc>
        <w:tc>
          <w:tcPr>
            <w:tcW w:w="3865" w:type="dxa"/>
            <w:tcBorders>
              <w:top w:val="single" w:sz="4" w:space="0" w:color="000000"/>
              <w:left w:val="single" w:sz="4" w:space="0" w:color="000000"/>
              <w:bottom w:val="single" w:sz="4" w:space="0" w:color="000000"/>
              <w:right w:val="single" w:sz="4" w:space="0" w:color="000000"/>
            </w:tcBorders>
            <w:hideMark/>
          </w:tcPr>
          <w:p w14:paraId="6BE0B10F" w14:textId="77777777" w:rsidR="001A48C3" w:rsidRDefault="001A48C3" w:rsidP="00632746">
            <w:pPr>
              <w:spacing w:line="240" w:lineRule="auto"/>
              <w:rPr>
                <w:rFonts w:cs="Arial"/>
              </w:rPr>
            </w:pPr>
            <w:r>
              <w:rPr>
                <w:rFonts w:cs="Arial"/>
              </w:rPr>
              <w:t>Colabora activamente en la aplicación que genera la información de grabación</w:t>
            </w:r>
          </w:p>
        </w:tc>
      </w:tr>
      <w:tr w:rsidR="001A48C3" w14:paraId="50B9C4B9"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57D6F7C7" w14:textId="77777777" w:rsidR="001A48C3" w:rsidRDefault="001A48C3" w:rsidP="00632746">
            <w:pPr>
              <w:spacing w:line="240" w:lineRule="auto"/>
              <w:rPr>
                <w:rFonts w:cs="Arial"/>
              </w:rPr>
            </w:pPr>
            <w:r>
              <w:rPr>
                <w:rFonts w:cs="Arial"/>
              </w:rPr>
              <w:t>Controles de cámara</w:t>
            </w:r>
          </w:p>
        </w:tc>
        <w:tc>
          <w:tcPr>
            <w:tcW w:w="3252" w:type="dxa"/>
            <w:tcBorders>
              <w:top w:val="single" w:sz="4" w:space="0" w:color="000000"/>
              <w:left w:val="single" w:sz="4" w:space="0" w:color="000000"/>
              <w:bottom w:val="single" w:sz="4" w:space="0" w:color="000000"/>
              <w:right w:val="single" w:sz="4" w:space="0" w:color="000000"/>
            </w:tcBorders>
            <w:hideMark/>
          </w:tcPr>
          <w:p w14:paraId="6CEC65B5" w14:textId="77777777" w:rsidR="001A48C3" w:rsidRDefault="001A48C3" w:rsidP="00632746">
            <w:pPr>
              <w:spacing w:line="240" w:lineRule="auto"/>
              <w:rPr>
                <w:rFonts w:cs="Arial"/>
              </w:rPr>
            </w:pPr>
            <w:r>
              <w:rPr>
                <w:rFonts w:cs="Arial"/>
              </w:rPr>
              <w:t>Controlar el hardware de la cámara</w:t>
            </w:r>
          </w:p>
        </w:tc>
        <w:tc>
          <w:tcPr>
            <w:tcW w:w="3865" w:type="dxa"/>
            <w:tcBorders>
              <w:top w:val="single" w:sz="4" w:space="0" w:color="000000"/>
              <w:left w:val="single" w:sz="4" w:space="0" w:color="000000"/>
              <w:bottom w:val="single" w:sz="4" w:space="0" w:color="000000"/>
              <w:right w:val="single" w:sz="4" w:space="0" w:color="000000"/>
            </w:tcBorders>
            <w:hideMark/>
          </w:tcPr>
          <w:p w14:paraId="4406B77B" w14:textId="77777777" w:rsidR="001A48C3" w:rsidRDefault="001A48C3" w:rsidP="00632746">
            <w:pPr>
              <w:spacing w:line="240" w:lineRule="auto"/>
              <w:rPr>
                <w:rFonts w:cs="Arial"/>
              </w:rPr>
            </w:pPr>
            <w:r>
              <w:rPr>
                <w:rFonts w:cs="Arial"/>
              </w:rPr>
              <w:t>Estima la importancia del control del hardware del equipo cliente</w:t>
            </w:r>
          </w:p>
        </w:tc>
      </w:tr>
      <w:tr w:rsidR="001A48C3" w14:paraId="73756600"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01BCBB49" w14:textId="77777777" w:rsidR="001A48C3" w:rsidRDefault="001A48C3" w:rsidP="00632746">
            <w:pPr>
              <w:spacing w:line="240" w:lineRule="auto"/>
              <w:rPr>
                <w:rFonts w:cs="Arial"/>
              </w:rPr>
            </w:pPr>
            <w:r>
              <w:rPr>
                <w:rFonts w:cs="Arial"/>
              </w:rPr>
              <w:t>Impresiones de documentos, archivos y páginas web</w:t>
            </w:r>
          </w:p>
        </w:tc>
        <w:tc>
          <w:tcPr>
            <w:tcW w:w="3252" w:type="dxa"/>
            <w:tcBorders>
              <w:top w:val="single" w:sz="4" w:space="0" w:color="000000"/>
              <w:left w:val="single" w:sz="4" w:space="0" w:color="000000"/>
              <w:bottom w:val="single" w:sz="4" w:space="0" w:color="000000"/>
              <w:right w:val="single" w:sz="4" w:space="0" w:color="000000"/>
            </w:tcBorders>
            <w:hideMark/>
          </w:tcPr>
          <w:p w14:paraId="40699D56" w14:textId="77777777" w:rsidR="001A48C3" w:rsidRDefault="001A48C3" w:rsidP="00632746">
            <w:pPr>
              <w:spacing w:line="240" w:lineRule="auto"/>
              <w:rPr>
                <w:rFonts w:cs="Arial"/>
              </w:rPr>
            </w:pPr>
            <w:r>
              <w:rPr>
                <w:rFonts w:cs="Arial"/>
              </w:rPr>
              <w:t>Definir la búsqueda e impresión de documentos</w:t>
            </w:r>
          </w:p>
        </w:tc>
        <w:tc>
          <w:tcPr>
            <w:tcW w:w="3865" w:type="dxa"/>
            <w:tcBorders>
              <w:top w:val="single" w:sz="4" w:space="0" w:color="000000"/>
              <w:left w:val="single" w:sz="4" w:space="0" w:color="000000"/>
              <w:bottom w:val="single" w:sz="4" w:space="0" w:color="000000"/>
              <w:right w:val="single" w:sz="4" w:space="0" w:color="000000"/>
            </w:tcBorders>
            <w:hideMark/>
          </w:tcPr>
          <w:p w14:paraId="2EC5C077" w14:textId="77777777" w:rsidR="001A48C3" w:rsidRDefault="001A48C3" w:rsidP="00632746">
            <w:pPr>
              <w:spacing w:line="240" w:lineRule="auto"/>
              <w:rPr>
                <w:rFonts w:cs="Arial"/>
              </w:rPr>
            </w:pPr>
            <w:r>
              <w:rPr>
                <w:rFonts w:cs="Arial"/>
              </w:rPr>
              <w:t>Se esfuerza por perfeccionar las técnicas de impresión de documentos.</w:t>
            </w:r>
          </w:p>
        </w:tc>
      </w:tr>
    </w:tbl>
    <w:p w14:paraId="2B056E5D" w14:textId="77777777" w:rsidR="001A48C3" w:rsidRDefault="001A48C3" w:rsidP="00422A24">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4601D5E3" w14:textId="77777777" w:rsidTr="00BF7DF4">
        <w:tc>
          <w:tcPr>
            <w:tcW w:w="2489" w:type="dxa"/>
            <w:tcBorders>
              <w:top w:val="single" w:sz="4" w:space="0" w:color="000000"/>
              <w:left w:val="single" w:sz="4" w:space="0" w:color="000000"/>
              <w:bottom w:val="single" w:sz="4" w:space="0" w:color="000000"/>
              <w:right w:val="single" w:sz="4" w:space="0" w:color="000000"/>
            </w:tcBorders>
            <w:vAlign w:val="center"/>
            <w:hideMark/>
          </w:tcPr>
          <w:p w14:paraId="0A67B882"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481E1B15" w14:textId="77777777" w:rsidR="001A48C3" w:rsidRDefault="001A48C3" w:rsidP="00632746">
            <w:pPr>
              <w:spacing w:line="240" w:lineRule="auto"/>
              <w:rPr>
                <w:rFonts w:cs="Arial"/>
              </w:rPr>
            </w:pPr>
            <w:r>
              <w:rPr>
                <w:rFonts w:cs="Arial"/>
              </w:rPr>
              <w:t>5. Construir aplicaciones con gráficos y animaciones</w:t>
            </w:r>
          </w:p>
        </w:tc>
      </w:tr>
      <w:tr w:rsidR="001A48C3" w14:paraId="2B713445"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F773676" w14:textId="77777777" w:rsidR="001A48C3" w:rsidRDefault="001A48C3" w:rsidP="00632746">
            <w:pPr>
              <w:spacing w:line="240" w:lineRule="auto"/>
              <w:jc w:val="center"/>
              <w:rPr>
                <w:rFonts w:cs="Arial"/>
                <w:b/>
              </w:rPr>
            </w:pPr>
            <w:r>
              <w:rPr>
                <w:rFonts w:cs="Arial"/>
                <w:b/>
              </w:rPr>
              <w:t>Contenidos</w:t>
            </w:r>
          </w:p>
        </w:tc>
      </w:tr>
      <w:tr w:rsidR="001A48C3" w14:paraId="21DD04A4" w14:textId="77777777" w:rsidTr="00B036FC">
        <w:tc>
          <w:tcPr>
            <w:tcW w:w="2489" w:type="dxa"/>
            <w:tcBorders>
              <w:top w:val="single" w:sz="4" w:space="0" w:color="000000"/>
              <w:left w:val="single" w:sz="4" w:space="0" w:color="000000"/>
              <w:bottom w:val="single" w:sz="4" w:space="0" w:color="000000"/>
              <w:right w:val="single" w:sz="4" w:space="0" w:color="000000"/>
            </w:tcBorders>
          </w:tcPr>
          <w:p w14:paraId="5D137032" w14:textId="628CBA3D" w:rsidR="001A48C3" w:rsidRDefault="001A48C3" w:rsidP="00BF7DF4">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DC419D6"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7200141" w14:textId="77777777" w:rsidR="001A48C3" w:rsidRDefault="001A48C3" w:rsidP="00B036FC">
            <w:pPr>
              <w:spacing w:line="240" w:lineRule="auto"/>
              <w:jc w:val="center"/>
              <w:rPr>
                <w:rFonts w:cs="Arial"/>
                <w:b/>
              </w:rPr>
            </w:pPr>
            <w:r>
              <w:rPr>
                <w:rFonts w:cs="Arial"/>
                <w:b/>
              </w:rPr>
              <w:t>Saber ser o contenido actitudinal</w:t>
            </w:r>
          </w:p>
        </w:tc>
      </w:tr>
      <w:tr w:rsidR="001A48C3" w14:paraId="6F94954E"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707BBF4" w14:textId="77777777" w:rsidR="001A48C3" w:rsidRDefault="001A48C3" w:rsidP="00632746">
            <w:pPr>
              <w:spacing w:line="240" w:lineRule="auto"/>
              <w:rPr>
                <w:rFonts w:cs="Arial"/>
              </w:rPr>
            </w:pPr>
            <w:r>
              <w:rPr>
                <w:rFonts w:cs="Arial"/>
              </w:rPr>
              <w:t>Desplegar gráficos con OPENGL ES</w:t>
            </w:r>
          </w:p>
        </w:tc>
        <w:tc>
          <w:tcPr>
            <w:tcW w:w="3252" w:type="dxa"/>
            <w:tcBorders>
              <w:top w:val="single" w:sz="4" w:space="0" w:color="000000"/>
              <w:left w:val="single" w:sz="4" w:space="0" w:color="000000"/>
              <w:bottom w:val="single" w:sz="4" w:space="0" w:color="000000"/>
              <w:right w:val="single" w:sz="4" w:space="0" w:color="000000"/>
            </w:tcBorders>
            <w:hideMark/>
          </w:tcPr>
          <w:p w14:paraId="3EC25835" w14:textId="77777777" w:rsidR="001A48C3" w:rsidRDefault="001A48C3" w:rsidP="00632746">
            <w:pPr>
              <w:spacing w:line="240" w:lineRule="auto"/>
              <w:rPr>
                <w:rFonts w:cs="Arial"/>
              </w:rPr>
            </w:pPr>
            <w:r>
              <w:rPr>
                <w:rFonts w:cs="Arial"/>
              </w:rPr>
              <w:t>Definir formas y aplicación de proyección y vistas de cámara</w:t>
            </w:r>
          </w:p>
        </w:tc>
        <w:tc>
          <w:tcPr>
            <w:tcW w:w="3865" w:type="dxa"/>
            <w:tcBorders>
              <w:top w:val="single" w:sz="4" w:space="0" w:color="000000"/>
              <w:left w:val="single" w:sz="4" w:space="0" w:color="000000"/>
              <w:bottom w:val="single" w:sz="4" w:space="0" w:color="000000"/>
              <w:right w:val="single" w:sz="4" w:space="0" w:color="000000"/>
            </w:tcBorders>
            <w:hideMark/>
          </w:tcPr>
          <w:p w14:paraId="40BEB78E" w14:textId="77777777" w:rsidR="001A48C3" w:rsidRDefault="001A48C3" w:rsidP="00632746">
            <w:pPr>
              <w:spacing w:line="240" w:lineRule="auto"/>
              <w:rPr>
                <w:rFonts w:cs="Arial"/>
              </w:rPr>
            </w:pPr>
            <w:r>
              <w:rPr>
                <w:rFonts w:cs="Arial"/>
              </w:rPr>
              <w:t>Estima la importancia de estas aplicaciones de software</w:t>
            </w:r>
          </w:p>
        </w:tc>
      </w:tr>
      <w:tr w:rsidR="001A48C3" w14:paraId="784E5C85"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3230BF8E" w14:textId="77777777" w:rsidR="001A48C3" w:rsidRDefault="001A48C3" w:rsidP="00632746">
            <w:pPr>
              <w:spacing w:line="240" w:lineRule="auto"/>
              <w:rPr>
                <w:rFonts w:cs="Arial"/>
              </w:rPr>
            </w:pPr>
            <w:r>
              <w:rPr>
                <w:rFonts w:cs="Arial"/>
              </w:rPr>
              <w:t>Animaciones usando escenas y transiciones</w:t>
            </w:r>
          </w:p>
        </w:tc>
        <w:tc>
          <w:tcPr>
            <w:tcW w:w="3252" w:type="dxa"/>
            <w:tcBorders>
              <w:top w:val="single" w:sz="4" w:space="0" w:color="000000"/>
              <w:left w:val="single" w:sz="4" w:space="0" w:color="000000"/>
              <w:bottom w:val="single" w:sz="4" w:space="0" w:color="000000"/>
              <w:right w:val="single" w:sz="4" w:space="0" w:color="000000"/>
            </w:tcBorders>
            <w:hideMark/>
          </w:tcPr>
          <w:p w14:paraId="13318BEC" w14:textId="77777777" w:rsidR="001A48C3" w:rsidRDefault="001A48C3" w:rsidP="00632746">
            <w:pPr>
              <w:spacing w:line="240" w:lineRule="auto"/>
              <w:rPr>
                <w:rFonts w:cs="Arial"/>
              </w:rPr>
            </w:pPr>
            <w:r>
              <w:rPr>
                <w:rFonts w:cs="Arial"/>
              </w:rPr>
              <w:t>Crear una escena, aplicar una transición</w:t>
            </w:r>
          </w:p>
        </w:tc>
        <w:tc>
          <w:tcPr>
            <w:tcW w:w="3865" w:type="dxa"/>
            <w:tcBorders>
              <w:top w:val="single" w:sz="4" w:space="0" w:color="000000"/>
              <w:left w:val="single" w:sz="4" w:space="0" w:color="000000"/>
              <w:bottom w:val="single" w:sz="4" w:space="0" w:color="000000"/>
              <w:right w:val="single" w:sz="4" w:space="0" w:color="000000"/>
            </w:tcBorders>
            <w:hideMark/>
          </w:tcPr>
          <w:p w14:paraId="6ED18E56" w14:textId="77777777" w:rsidR="001A48C3" w:rsidRDefault="001A48C3" w:rsidP="00632746">
            <w:pPr>
              <w:spacing w:line="240" w:lineRule="auto"/>
              <w:rPr>
                <w:rFonts w:cs="Arial"/>
              </w:rPr>
            </w:pPr>
            <w:r>
              <w:rPr>
                <w:rFonts w:cs="Arial"/>
              </w:rPr>
              <w:t>Interioriza la importancia de las escenas y las transiciones en la calidad del software</w:t>
            </w:r>
          </w:p>
        </w:tc>
      </w:tr>
      <w:tr w:rsidR="001A48C3" w14:paraId="7593304C" w14:textId="77777777" w:rsidTr="001A48C3">
        <w:tc>
          <w:tcPr>
            <w:tcW w:w="2489" w:type="dxa"/>
            <w:tcBorders>
              <w:top w:val="single" w:sz="4" w:space="0" w:color="000000"/>
              <w:left w:val="single" w:sz="4" w:space="0" w:color="000000"/>
              <w:bottom w:val="single" w:sz="4" w:space="0" w:color="000000"/>
              <w:right w:val="single" w:sz="4" w:space="0" w:color="000000"/>
            </w:tcBorders>
            <w:hideMark/>
          </w:tcPr>
          <w:p w14:paraId="71404E14" w14:textId="77777777" w:rsidR="001A48C3" w:rsidRDefault="001A48C3" w:rsidP="00632746">
            <w:pPr>
              <w:spacing w:line="240" w:lineRule="auto"/>
              <w:rPr>
                <w:rFonts w:cs="Arial"/>
              </w:rPr>
            </w:pPr>
            <w:r>
              <w:rPr>
                <w:rFonts w:cs="Arial"/>
              </w:rPr>
              <w:t>Agregar animaciones</w:t>
            </w:r>
          </w:p>
        </w:tc>
        <w:tc>
          <w:tcPr>
            <w:tcW w:w="3252" w:type="dxa"/>
            <w:tcBorders>
              <w:top w:val="single" w:sz="4" w:space="0" w:color="000000"/>
              <w:left w:val="single" w:sz="4" w:space="0" w:color="000000"/>
              <w:bottom w:val="single" w:sz="4" w:space="0" w:color="000000"/>
              <w:right w:val="single" w:sz="4" w:space="0" w:color="000000"/>
            </w:tcBorders>
            <w:hideMark/>
          </w:tcPr>
          <w:p w14:paraId="4B004788" w14:textId="77777777" w:rsidR="001A48C3" w:rsidRDefault="001A48C3" w:rsidP="00632746">
            <w:pPr>
              <w:spacing w:line="240" w:lineRule="auto"/>
              <w:rPr>
                <w:rFonts w:cs="Arial"/>
              </w:rPr>
            </w:pPr>
            <w:r>
              <w:rPr>
                <w:rFonts w:cs="Arial"/>
              </w:rPr>
              <w:t xml:space="preserve">Usar </w:t>
            </w:r>
            <w:proofErr w:type="spellStart"/>
            <w:r>
              <w:rPr>
                <w:rFonts w:cs="Arial"/>
              </w:rPr>
              <w:t>viewpager</w:t>
            </w:r>
            <w:proofErr w:type="spellEnd"/>
            <w:r>
              <w:rPr>
                <w:rFonts w:cs="Arial"/>
              </w:rPr>
              <w:t xml:space="preserve">, mostrando </w:t>
            </w:r>
            <w:proofErr w:type="spellStart"/>
            <w:r>
              <w:rPr>
                <w:rFonts w:cs="Arial"/>
              </w:rPr>
              <w:t>cardflips</w:t>
            </w:r>
            <w:proofErr w:type="spellEnd"/>
            <w:r>
              <w:rPr>
                <w:rFonts w:cs="Arial"/>
              </w:rPr>
              <w:t xml:space="preserve">, </w:t>
            </w:r>
            <w:proofErr w:type="gramStart"/>
            <w:r>
              <w:rPr>
                <w:rFonts w:cs="Arial"/>
              </w:rPr>
              <w:t>zoom</w:t>
            </w:r>
            <w:proofErr w:type="gramEnd"/>
            <w:r>
              <w:rPr>
                <w:rFonts w:cs="Arial"/>
              </w:rPr>
              <w:t xml:space="preserve"> y animación por capas</w:t>
            </w:r>
          </w:p>
        </w:tc>
        <w:tc>
          <w:tcPr>
            <w:tcW w:w="3865" w:type="dxa"/>
            <w:tcBorders>
              <w:top w:val="single" w:sz="4" w:space="0" w:color="000000"/>
              <w:left w:val="single" w:sz="4" w:space="0" w:color="000000"/>
              <w:bottom w:val="single" w:sz="4" w:space="0" w:color="000000"/>
              <w:right w:val="single" w:sz="4" w:space="0" w:color="000000"/>
            </w:tcBorders>
            <w:hideMark/>
          </w:tcPr>
          <w:p w14:paraId="64C50665" w14:textId="77777777" w:rsidR="001A48C3" w:rsidRDefault="001A48C3" w:rsidP="00632746">
            <w:pPr>
              <w:spacing w:line="240" w:lineRule="auto"/>
              <w:rPr>
                <w:rFonts w:cs="Arial"/>
              </w:rPr>
            </w:pPr>
            <w:r>
              <w:rPr>
                <w:rFonts w:cs="Arial"/>
              </w:rPr>
              <w:t>Se interesa por dominar las técnicas de animación</w:t>
            </w:r>
          </w:p>
        </w:tc>
      </w:tr>
    </w:tbl>
    <w:p w14:paraId="2AB0CB1F" w14:textId="77777777" w:rsidR="001A48C3" w:rsidRDefault="001A48C3" w:rsidP="00632746">
      <w:pPr>
        <w:spacing w:line="240" w:lineRule="auto"/>
        <w:contextualSpacing/>
        <w:rPr>
          <w:rFonts w:eastAsia="Times New Roman" w:cs="Arial"/>
          <w:b/>
          <w:lang w:eastAsia="ja-JP"/>
        </w:rPr>
      </w:pPr>
    </w:p>
    <w:p w14:paraId="5B6D334F" w14:textId="77777777" w:rsidR="001A48C3" w:rsidRDefault="001A48C3" w:rsidP="00632746">
      <w:pPr>
        <w:spacing w:before="120" w:after="0" w:line="240" w:lineRule="auto"/>
        <w:contextualSpacing/>
        <w:rPr>
          <w:rFonts w:eastAsia="Times New Roman" w:cs="Arial"/>
          <w:b/>
          <w:lang w:eastAsia="ja-JP"/>
        </w:rPr>
      </w:pPr>
    </w:p>
    <w:p w14:paraId="07564FBE" w14:textId="77777777" w:rsidR="001A48C3" w:rsidRDefault="001A48C3" w:rsidP="00632746">
      <w:pPr>
        <w:pStyle w:val="Ttulo2"/>
        <w:spacing w:line="240" w:lineRule="auto"/>
        <w:rPr>
          <w:rFonts w:eastAsia="Calibri"/>
        </w:rPr>
      </w:pPr>
      <w:bookmarkStart w:id="1662" w:name="_Toc57655952"/>
      <w:bookmarkStart w:id="1663" w:name="_Toc57968178"/>
      <w:bookmarkStart w:id="1664" w:name="_Toc58002331"/>
      <w:bookmarkStart w:id="1665" w:name="_Toc58011439"/>
      <w:bookmarkStart w:id="1666" w:name="_Toc59214463"/>
      <w:r>
        <w:rPr>
          <w:rFonts w:eastAsia="Calibri"/>
        </w:rPr>
        <w:t>IV.- Estrategias metodológicas</w:t>
      </w:r>
      <w:bookmarkEnd w:id="1662"/>
      <w:bookmarkEnd w:id="1663"/>
      <w:bookmarkEnd w:id="1664"/>
      <w:bookmarkEnd w:id="1665"/>
      <w:bookmarkEnd w:id="1666"/>
    </w:p>
    <w:p w14:paraId="153DF109" w14:textId="2C28B0C0" w:rsidR="001A48C3" w:rsidRDefault="001A48C3" w:rsidP="00632746">
      <w:pPr>
        <w:spacing w:after="0" w:line="240" w:lineRule="auto"/>
        <w:rPr>
          <w:rFonts w:cs="Arial"/>
        </w:rPr>
      </w:pPr>
      <w:r>
        <w:rPr>
          <w:rFonts w:cs="Arial"/>
        </w:rPr>
        <w:t xml:space="preserve">El </w:t>
      </w:r>
      <w:r>
        <w:rPr>
          <w:rFonts w:cs="Arial"/>
          <w:lang w:eastAsia="ja-JP"/>
        </w:rPr>
        <w:t>docente</w:t>
      </w:r>
      <w:r>
        <w:rPr>
          <w:rFonts w:cs="Arial"/>
        </w:rPr>
        <w:t xml:space="preserve"> orientara al grupo de estudiantes durante todas las etapas del módulo, para lograr el desarrollo de las competencias mediante diferentes actividades </w:t>
      </w:r>
      <w:r w:rsidR="00F42EF2">
        <w:rPr>
          <w:rFonts w:cs="Arial"/>
        </w:rPr>
        <w:t>metodológicas apoyado</w:t>
      </w:r>
      <w:r>
        <w:rPr>
          <w:rFonts w:cs="Arial"/>
        </w:rPr>
        <w:t xml:space="preserve"> de las herramientas de la plataforma virtual, de las cuales podemos citar: </w:t>
      </w:r>
    </w:p>
    <w:p w14:paraId="0454A4EA" w14:textId="77777777" w:rsidR="001A48C3" w:rsidRDefault="001A48C3" w:rsidP="00632746">
      <w:pPr>
        <w:spacing w:after="0" w:line="240" w:lineRule="auto"/>
        <w:rPr>
          <w:rFonts w:cs="Arial"/>
        </w:rPr>
      </w:pPr>
    </w:p>
    <w:p w14:paraId="3E4752CA" w14:textId="77777777" w:rsidR="001A48C3" w:rsidRDefault="001A48C3" w:rsidP="00085DF7">
      <w:pPr>
        <w:numPr>
          <w:ilvl w:val="0"/>
          <w:numId w:val="269"/>
        </w:numPr>
        <w:spacing w:after="0" w:line="240" w:lineRule="auto"/>
        <w:ind w:hanging="720"/>
        <w:contextualSpacing/>
        <w:rPr>
          <w:rFonts w:cs="Arial"/>
        </w:rPr>
      </w:pPr>
      <w:r>
        <w:rPr>
          <w:rFonts w:cs="Arial"/>
        </w:rPr>
        <w:t xml:space="preserve">Clases participativas haciendo uso de actividades interactivas con h5P, conferencias, entre otros. </w:t>
      </w:r>
    </w:p>
    <w:p w14:paraId="513FE88C" w14:textId="77777777" w:rsidR="001A48C3" w:rsidRDefault="001A48C3" w:rsidP="00085DF7">
      <w:pPr>
        <w:numPr>
          <w:ilvl w:val="0"/>
          <w:numId w:val="269"/>
        </w:numPr>
        <w:spacing w:after="0" w:line="240" w:lineRule="auto"/>
        <w:ind w:hanging="720"/>
        <w:contextualSpacing/>
        <w:rPr>
          <w:rFonts w:cs="Arial"/>
        </w:rPr>
      </w:pPr>
      <w:r>
        <w:rPr>
          <w:rFonts w:cs="Arial"/>
        </w:rPr>
        <w:t>Solución de problemas en clase.</w:t>
      </w:r>
    </w:p>
    <w:p w14:paraId="1BC9228C" w14:textId="77777777" w:rsidR="001A48C3" w:rsidRDefault="001A48C3" w:rsidP="00085DF7">
      <w:pPr>
        <w:numPr>
          <w:ilvl w:val="0"/>
          <w:numId w:val="269"/>
        </w:numPr>
        <w:spacing w:after="0" w:line="240" w:lineRule="auto"/>
        <w:ind w:hanging="720"/>
        <w:contextualSpacing/>
        <w:rPr>
          <w:rFonts w:cs="Arial"/>
        </w:rPr>
      </w:pPr>
      <w:r>
        <w:rPr>
          <w:rFonts w:cs="Arial"/>
        </w:rPr>
        <w:t xml:space="preserve">Equipos de trabajo haciendo uso de recursos y herramientas tales como wiki, foros, chat entre otros. </w:t>
      </w:r>
    </w:p>
    <w:p w14:paraId="0E3F069D" w14:textId="3A3E9E7A" w:rsidR="001A48C3" w:rsidRDefault="001A48C3" w:rsidP="00085DF7">
      <w:pPr>
        <w:numPr>
          <w:ilvl w:val="0"/>
          <w:numId w:val="269"/>
        </w:numPr>
        <w:spacing w:after="0" w:line="240" w:lineRule="auto"/>
        <w:ind w:hanging="720"/>
        <w:contextualSpacing/>
        <w:rPr>
          <w:rFonts w:cs="Arial"/>
        </w:rPr>
      </w:pPr>
      <w:commentRangeStart w:id="1667"/>
      <w:commentRangeStart w:id="1668"/>
      <w:r>
        <w:rPr>
          <w:rFonts w:cs="Arial"/>
        </w:rPr>
        <w:t>Prácticas de laboratorio</w:t>
      </w:r>
      <w:r w:rsidR="00F43CC8">
        <w:rPr>
          <w:rFonts w:cs="Arial"/>
        </w:rPr>
        <w:t xml:space="preserve"> haciendo uso de simulaciones en plataforma virtual. </w:t>
      </w:r>
      <w:r>
        <w:rPr>
          <w:rFonts w:cs="Arial"/>
        </w:rPr>
        <w:t xml:space="preserve"> </w:t>
      </w:r>
      <w:commentRangeEnd w:id="1667"/>
      <w:r w:rsidR="00C34816">
        <w:rPr>
          <w:rStyle w:val="Refdecomentario"/>
        </w:rPr>
        <w:commentReference w:id="1667"/>
      </w:r>
      <w:commentRangeEnd w:id="1668"/>
      <w:r w:rsidR="007A7CEA">
        <w:rPr>
          <w:rStyle w:val="Refdecomentario"/>
        </w:rPr>
        <w:commentReference w:id="1668"/>
      </w:r>
    </w:p>
    <w:p w14:paraId="22ED7FE4" w14:textId="77777777" w:rsidR="001A48C3" w:rsidRDefault="001A48C3" w:rsidP="00085DF7">
      <w:pPr>
        <w:numPr>
          <w:ilvl w:val="0"/>
          <w:numId w:val="269"/>
        </w:numPr>
        <w:spacing w:after="0" w:line="240" w:lineRule="auto"/>
        <w:ind w:hanging="720"/>
        <w:contextualSpacing/>
        <w:rPr>
          <w:rFonts w:cs="Arial"/>
        </w:rPr>
      </w:pPr>
      <w:r>
        <w:rPr>
          <w:rFonts w:cs="Arial"/>
        </w:rPr>
        <w:t xml:space="preserve">Demostración de aplicaciones funcionales mediante sesiones sincrónicas y videos tutoriales demostrativos. </w:t>
      </w:r>
    </w:p>
    <w:p w14:paraId="0C5012EA" w14:textId="77777777" w:rsidR="001A48C3" w:rsidRDefault="001A48C3" w:rsidP="00632746">
      <w:pPr>
        <w:spacing w:after="0" w:line="240" w:lineRule="auto"/>
        <w:ind w:left="720"/>
        <w:contextualSpacing/>
        <w:rPr>
          <w:rFonts w:cs="Arial"/>
        </w:rPr>
      </w:pPr>
    </w:p>
    <w:p w14:paraId="76F2609D" w14:textId="77777777" w:rsidR="001A48C3" w:rsidRDefault="001A48C3" w:rsidP="00632746">
      <w:pPr>
        <w:spacing w:after="0" w:line="240" w:lineRule="auto"/>
        <w:rPr>
          <w:rFonts w:cs="Arial"/>
        </w:rPr>
      </w:pPr>
      <w:r>
        <w:rPr>
          <w:rFonts w:cs="Arial"/>
        </w:rPr>
        <w:t xml:space="preserve">El módulo se desarrollará estableciendo el peso porcentual de la siguiente manera: </w:t>
      </w:r>
    </w:p>
    <w:p w14:paraId="4B715D6C" w14:textId="77777777" w:rsidR="001A48C3" w:rsidRDefault="001A48C3" w:rsidP="00632746">
      <w:pPr>
        <w:spacing w:after="0" w:line="240" w:lineRule="auto"/>
        <w:rPr>
          <w:rFonts w:cs="Arial"/>
        </w:rPr>
      </w:pPr>
    </w:p>
    <w:p w14:paraId="5719D1C6" w14:textId="77777777" w:rsidR="001A48C3" w:rsidRDefault="001A48C3" w:rsidP="00632746">
      <w:pPr>
        <w:spacing w:after="0" w:line="240" w:lineRule="auto"/>
        <w:rPr>
          <w:rFonts w:cs="Arial"/>
        </w:rPr>
      </w:pPr>
      <w:r>
        <w:rPr>
          <w:rFonts w:cs="Arial"/>
        </w:rPr>
        <w:lastRenderedPageBreak/>
        <w:t>Horas Teóricas Semanales (</w:t>
      </w:r>
      <w:proofErr w:type="spellStart"/>
      <w:r>
        <w:rPr>
          <w:rFonts w:cs="Arial"/>
        </w:rPr>
        <w:t>HTS</w:t>
      </w:r>
      <w:proofErr w:type="spellEnd"/>
      <w:r>
        <w:rPr>
          <w:rFonts w:cs="Arial"/>
        </w:rPr>
        <w:t xml:space="preserve">) </w:t>
      </w:r>
      <w:r>
        <w:rPr>
          <w:rFonts w:cs="Arial"/>
        </w:rPr>
        <w:tab/>
        <w:t>: 50%</w:t>
      </w:r>
    </w:p>
    <w:p w14:paraId="14917518" w14:textId="77777777" w:rsidR="001A48C3" w:rsidRDefault="001A48C3" w:rsidP="00632746">
      <w:pPr>
        <w:spacing w:after="0" w:line="240" w:lineRule="auto"/>
        <w:rPr>
          <w:rFonts w:cs="Arial"/>
        </w:rPr>
      </w:pPr>
      <w:r>
        <w:rPr>
          <w:rFonts w:cs="Arial"/>
        </w:rPr>
        <w:t>Horas Prácticas Semanales (</w:t>
      </w:r>
      <w:proofErr w:type="spellStart"/>
      <w:r>
        <w:rPr>
          <w:rFonts w:cs="Arial"/>
        </w:rPr>
        <w:t>HPS</w:t>
      </w:r>
      <w:proofErr w:type="spellEnd"/>
      <w:r>
        <w:rPr>
          <w:rFonts w:cs="Arial"/>
        </w:rPr>
        <w:t xml:space="preserve">) </w:t>
      </w:r>
      <w:r>
        <w:rPr>
          <w:rFonts w:cs="Arial"/>
        </w:rPr>
        <w:tab/>
        <w:t>: 50%</w:t>
      </w:r>
    </w:p>
    <w:p w14:paraId="2B45DD3B" w14:textId="77777777" w:rsidR="001A48C3" w:rsidRDefault="001A48C3" w:rsidP="00632746">
      <w:pPr>
        <w:spacing w:after="0" w:line="240" w:lineRule="auto"/>
        <w:rPr>
          <w:rFonts w:cs="Arial"/>
        </w:rPr>
      </w:pPr>
    </w:p>
    <w:p w14:paraId="3244ED29" w14:textId="77777777" w:rsidR="001A48C3" w:rsidRDefault="001A48C3" w:rsidP="00632746">
      <w:pPr>
        <w:pStyle w:val="Ttulo2"/>
        <w:spacing w:line="240" w:lineRule="auto"/>
      </w:pPr>
      <w:bookmarkStart w:id="1669" w:name="_Toc57655953"/>
      <w:bookmarkStart w:id="1670" w:name="_Toc57968179"/>
      <w:bookmarkStart w:id="1671" w:name="_Toc58002332"/>
      <w:bookmarkStart w:id="1672" w:name="_Toc58011440"/>
      <w:bookmarkStart w:id="1673" w:name="_Toc59214464"/>
      <w:r>
        <w:t>V. Criterios de evaluación.</w:t>
      </w:r>
      <w:bookmarkEnd w:id="1669"/>
      <w:bookmarkEnd w:id="1670"/>
      <w:bookmarkEnd w:id="1671"/>
      <w:bookmarkEnd w:id="1672"/>
      <w:bookmarkEnd w:id="1673"/>
    </w:p>
    <w:p w14:paraId="194B17BC" w14:textId="2826BA6C"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La evaluación en la plataforma </w:t>
      </w:r>
      <w:r w:rsidR="00F42EF2">
        <w:rPr>
          <w:rFonts w:eastAsia="Calibri" w:cs="Arial"/>
          <w:lang w:eastAsia="ja-JP"/>
        </w:rPr>
        <w:t>virtual</w:t>
      </w:r>
      <w:r>
        <w:rPr>
          <w:rFonts w:eastAsia="Calibri" w:cs="Arial"/>
          <w:lang w:eastAsia="ja-JP"/>
        </w:rPr>
        <w:t xml:space="preserve"> es un componente indispensable en todo el proceso de aprendizaje del estudiante. Durante el desarrollo de la asignatura el docente evaluará en tres momentos, al inicio con la finalidad de conocer el nivel de entrada que tiene el</w:t>
      </w:r>
    </w:p>
    <w:p w14:paraId="70DA58F7"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estudiante y adecuar la planificación de la labor docente, durante el proceso para reorientar el proceso de aprendizaje y al final con el objetivo de certificar el aprendizaje que permite averiguar el nivel alcanzado por el estudiante.</w:t>
      </w:r>
    </w:p>
    <w:p w14:paraId="0393FB7D" w14:textId="77777777" w:rsidR="001A48C3" w:rsidRDefault="001A48C3" w:rsidP="00632746">
      <w:pPr>
        <w:numPr>
          <w:ilvl w:val="12"/>
          <w:numId w:val="0"/>
        </w:numPr>
        <w:spacing w:after="0" w:line="240" w:lineRule="auto"/>
        <w:rPr>
          <w:rFonts w:eastAsia="Calibri" w:cs="Arial"/>
          <w:lang w:eastAsia="ja-JP"/>
        </w:rPr>
      </w:pPr>
    </w:p>
    <w:p w14:paraId="5F23925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72B2330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a través de un cuestionario escrito al inicio del módulo</w:t>
      </w:r>
    </w:p>
    <w:p w14:paraId="395D67F1"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Evaluar el saber de los diferentes contenidos: a través de un cuestionamiento oral.</w:t>
      </w:r>
    </w:p>
    <w:p w14:paraId="4F6969E2" w14:textId="77777777" w:rsidR="001A48C3" w:rsidRDefault="001A48C3" w:rsidP="00632746">
      <w:pPr>
        <w:autoSpaceDE w:val="0"/>
        <w:autoSpaceDN w:val="0"/>
        <w:adjustRightInd w:val="0"/>
        <w:spacing w:after="0" w:line="240" w:lineRule="auto"/>
        <w:rPr>
          <w:rFonts w:eastAsia="Calibri" w:cs="Arial"/>
          <w:lang w:eastAsia="ja-JP"/>
        </w:rPr>
      </w:pPr>
    </w:p>
    <w:p w14:paraId="1A0FDB12"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6D53FE7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Estudio de casos</w:t>
      </w:r>
    </w:p>
    <w:p w14:paraId="4A559BD4"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Técnica de preguntas</w:t>
      </w:r>
    </w:p>
    <w:p w14:paraId="5147FF3D"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Debate </w:t>
      </w:r>
    </w:p>
    <w:p w14:paraId="52179E3A" w14:textId="77777777" w:rsidR="001A48C3" w:rsidRDefault="001A48C3" w:rsidP="00085DF7">
      <w:pPr>
        <w:pStyle w:val="Prrafodelista"/>
        <w:numPr>
          <w:ilvl w:val="0"/>
          <w:numId w:val="83"/>
        </w:numPr>
        <w:autoSpaceDE w:val="0"/>
        <w:autoSpaceDN w:val="0"/>
        <w:adjustRightInd w:val="0"/>
        <w:spacing w:after="160" w:line="240" w:lineRule="auto"/>
        <w:ind w:left="284" w:hanging="284"/>
        <w:rPr>
          <w:rFonts w:eastAsia="Calibri" w:cs="Arial"/>
          <w:lang w:eastAsia="ja-JP"/>
        </w:rPr>
      </w:pPr>
      <w:r>
        <w:rPr>
          <w:rFonts w:eastAsia="Calibri" w:cs="Arial"/>
          <w:lang w:eastAsia="ja-JP"/>
        </w:rPr>
        <w:t>Foros de discusión</w:t>
      </w:r>
    </w:p>
    <w:p w14:paraId="6F1DF374"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6B11A7EB"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Portafolio electrónico de actividades realizadas </w:t>
      </w:r>
    </w:p>
    <w:p w14:paraId="1F63C91A"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Proyectos colaborativos</w:t>
      </w:r>
    </w:p>
    <w:p w14:paraId="52269F1E"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Exámenes cortos</w:t>
      </w:r>
    </w:p>
    <w:p w14:paraId="2EB33657" w14:textId="77777777" w:rsidR="001A48C3" w:rsidRDefault="001A48C3" w:rsidP="00085DF7">
      <w:pPr>
        <w:pStyle w:val="Prrafodelista"/>
        <w:numPr>
          <w:ilvl w:val="0"/>
          <w:numId w:val="83"/>
        </w:numPr>
        <w:autoSpaceDE w:val="0"/>
        <w:autoSpaceDN w:val="0"/>
        <w:adjustRightInd w:val="0"/>
        <w:spacing w:after="0" w:line="240" w:lineRule="auto"/>
        <w:ind w:left="284" w:hanging="284"/>
        <w:rPr>
          <w:rFonts w:eastAsia="Calibri" w:cs="Arial"/>
          <w:lang w:eastAsia="ja-JP"/>
        </w:rPr>
      </w:pPr>
      <w:r>
        <w:rPr>
          <w:rFonts w:eastAsia="Calibri" w:cs="Arial"/>
          <w:lang w:eastAsia="ja-JP"/>
        </w:rPr>
        <w:t xml:space="preserve">Exámenes parciales </w:t>
      </w:r>
    </w:p>
    <w:p w14:paraId="2C38656C"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0A97B475" w14:textId="77777777" w:rsidR="001A48C3" w:rsidRDefault="001A48C3" w:rsidP="00632746">
      <w:pPr>
        <w:numPr>
          <w:ilvl w:val="12"/>
          <w:numId w:val="0"/>
        </w:numPr>
        <w:spacing w:after="0" w:line="240" w:lineRule="auto"/>
        <w:rPr>
          <w:rFonts w:eastAsia="Calibri" w:cs="Arial"/>
          <w:b/>
          <w:bCs/>
          <w:lang w:eastAsia="ja-JP"/>
        </w:rPr>
      </w:pPr>
      <w:r>
        <w:rPr>
          <w:rFonts w:eastAsia="Calibri" w:cs="Arial"/>
          <w:b/>
          <w:bCs/>
          <w:lang w:eastAsia="ja-JP"/>
        </w:rPr>
        <w:t xml:space="preserve">Indicadores de logro: </w:t>
      </w:r>
    </w:p>
    <w:p w14:paraId="78F2A645" w14:textId="77777777" w:rsidR="001A48C3" w:rsidRDefault="001A48C3" w:rsidP="00FB7E52">
      <w:pPr>
        <w:pStyle w:val="Prrafodelista"/>
        <w:numPr>
          <w:ilvl w:val="0"/>
          <w:numId w:val="54"/>
        </w:numPr>
        <w:spacing w:line="240" w:lineRule="auto"/>
        <w:ind w:left="374"/>
        <w:rPr>
          <w:rFonts w:cs="Arial"/>
        </w:rPr>
      </w:pPr>
      <w:r>
        <w:rPr>
          <w:rFonts w:cs="Arial"/>
        </w:rPr>
        <w:t xml:space="preserve">Enviar datos a un </w:t>
      </w:r>
      <w:proofErr w:type="spellStart"/>
      <w:r>
        <w:rPr>
          <w:rFonts w:cs="Arial"/>
        </w:rPr>
        <w:t>activity</w:t>
      </w:r>
      <w:proofErr w:type="spellEnd"/>
      <w:r>
        <w:rPr>
          <w:rFonts w:cs="Arial"/>
        </w:rPr>
        <w:t xml:space="preserve"> dentro de una aplicación externa a nuestra aplicación</w:t>
      </w:r>
    </w:p>
    <w:p w14:paraId="0FE1A6FF"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Pr>
          <w:rFonts w:cs="Arial"/>
        </w:rPr>
        <w:t>Permitir que las aplicaciones desarrolladas puedan ejecutarse externamente</w:t>
      </w:r>
      <w:r w:rsidRPr="00E0177D">
        <w:rPr>
          <w:rFonts w:cs="Arial"/>
          <w:lang w:bidi="ar-SA"/>
        </w:rPr>
        <w:t xml:space="preserve"> </w:t>
      </w:r>
    </w:p>
    <w:p w14:paraId="5ED036E9"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sidRPr="00E0177D">
        <w:rPr>
          <w:rFonts w:cs="Arial"/>
          <w:lang w:bidi="ar-SA"/>
        </w:rPr>
        <w:t>Utilizar permisos para acceder a diversas partes del teléfono inteligente o similar</w:t>
      </w:r>
    </w:p>
    <w:p w14:paraId="74D78446"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Comprender la importancia del punto de vista del cliente sobre los permisos de una aplicación en su dispositivo personal</w:t>
      </w:r>
    </w:p>
    <w:p w14:paraId="0AFA6665"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Pr>
          <w:rFonts w:cs="Arial"/>
        </w:rPr>
        <w:t>Compartir datos de diferentes formas entre aplicaciones</w:t>
      </w:r>
      <w:r w:rsidRPr="00E0177D">
        <w:rPr>
          <w:rFonts w:cs="Arial"/>
          <w:lang w:bidi="ar-SA"/>
        </w:rPr>
        <w:t xml:space="preserve"> </w:t>
      </w:r>
    </w:p>
    <w:p w14:paraId="4336F8FF" w14:textId="77777777" w:rsidR="001A48C3" w:rsidRPr="00E0177D" w:rsidRDefault="001A48C3" w:rsidP="00FB7E52">
      <w:pPr>
        <w:pStyle w:val="Prrafodelista"/>
        <w:numPr>
          <w:ilvl w:val="0"/>
          <w:numId w:val="54"/>
        </w:numPr>
        <w:spacing w:before="120" w:after="0" w:line="240" w:lineRule="auto"/>
        <w:ind w:left="374"/>
        <w:rPr>
          <w:rFonts w:eastAsia="Times New Roman" w:cs="Arial"/>
          <w:lang w:bidi="ar-SA"/>
        </w:rPr>
      </w:pPr>
      <w:r w:rsidRPr="00E0177D">
        <w:rPr>
          <w:rFonts w:cs="Arial"/>
          <w:lang w:bidi="ar-SA"/>
        </w:rPr>
        <w:t>Capturar fotos y video a través del hardware del dispositivo cliente</w:t>
      </w:r>
    </w:p>
    <w:p w14:paraId="2EFB3357" w14:textId="77777777" w:rsidR="001A48C3" w:rsidRPr="00E0177D" w:rsidRDefault="001A48C3" w:rsidP="00FB7E52">
      <w:pPr>
        <w:pStyle w:val="Prrafodelista"/>
        <w:numPr>
          <w:ilvl w:val="0"/>
          <w:numId w:val="54"/>
        </w:numPr>
        <w:spacing w:before="120" w:after="0" w:line="240" w:lineRule="auto"/>
        <w:ind w:left="374"/>
        <w:rPr>
          <w:rFonts w:cs="Arial"/>
          <w:lang w:bidi="ar-SA"/>
        </w:rPr>
      </w:pPr>
      <w:r w:rsidRPr="00E0177D">
        <w:rPr>
          <w:rFonts w:cs="Arial"/>
          <w:lang w:bidi="ar-SA"/>
        </w:rPr>
        <w:t>Imprimir documentación relacionada a archivos y documentos web</w:t>
      </w:r>
    </w:p>
    <w:p w14:paraId="75ED6F3D" w14:textId="77777777" w:rsidR="001A48C3" w:rsidRDefault="001A48C3" w:rsidP="00FB7E52">
      <w:pPr>
        <w:pStyle w:val="Prrafodelista"/>
        <w:numPr>
          <w:ilvl w:val="0"/>
          <w:numId w:val="54"/>
        </w:numPr>
        <w:spacing w:line="240" w:lineRule="auto"/>
        <w:ind w:left="374"/>
        <w:rPr>
          <w:rFonts w:cs="Arial"/>
        </w:rPr>
      </w:pPr>
      <w:r>
        <w:rPr>
          <w:rFonts w:cs="Arial"/>
        </w:rPr>
        <w:t xml:space="preserve">Generar gráficos utilizando librerías de desarrollo nativas o de terceras partes </w:t>
      </w:r>
    </w:p>
    <w:p w14:paraId="6B7BC388" w14:textId="0DA96211" w:rsidR="001A48C3" w:rsidRPr="00422A24" w:rsidRDefault="001A48C3" w:rsidP="00FB7E52">
      <w:pPr>
        <w:pStyle w:val="Prrafodelista"/>
        <w:numPr>
          <w:ilvl w:val="0"/>
          <w:numId w:val="54"/>
        </w:numPr>
        <w:spacing w:line="240" w:lineRule="auto"/>
        <w:ind w:left="374"/>
        <w:rPr>
          <w:rFonts w:cs="Arial"/>
        </w:rPr>
      </w:pPr>
      <w:r>
        <w:rPr>
          <w:rFonts w:cs="Arial"/>
        </w:rPr>
        <w:t>Utilizar diversos elementos como escenarios y transicionales para generar gráficos de mejor calidad</w:t>
      </w:r>
    </w:p>
    <w:p w14:paraId="06092C8D" w14:textId="24DA7240" w:rsidR="001A48C3" w:rsidRDefault="001A48C3" w:rsidP="00632746">
      <w:pPr>
        <w:numPr>
          <w:ilvl w:val="12"/>
          <w:numId w:val="0"/>
        </w:numPr>
        <w:spacing w:after="0" w:line="240" w:lineRule="auto"/>
        <w:rPr>
          <w:rFonts w:eastAsia="Calibri" w:cs="Arial"/>
          <w:lang w:eastAsia="ja-JP"/>
        </w:rPr>
      </w:pPr>
      <w:r>
        <w:rPr>
          <w:rFonts w:eastAsia="Calibri" w:cs="Arial"/>
          <w:b/>
          <w:bCs/>
          <w:lang w:eastAsia="ja-JP"/>
        </w:rPr>
        <w:t>Criterios de evaluació</w:t>
      </w:r>
      <w:r w:rsidR="00E83B5C">
        <w:rPr>
          <w:rFonts w:eastAsia="Calibri" w:cs="Arial"/>
          <w:b/>
          <w:bCs/>
          <w:lang w:eastAsia="ja-JP"/>
        </w:rPr>
        <w:t xml:space="preserve">n de los aprendizajes </w:t>
      </w:r>
    </w:p>
    <w:p w14:paraId="28FEBF51" w14:textId="77777777" w:rsidR="001A48C3" w:rsidRDefault="001A48C3" w:rsidP="00FB7E52">
      <w:pPr>
        <w:pStyle w:val="Prrafodelista"/>
        <w:numPr>
          <w:ilvl w:val="0"/>
          <w:numId w:val="62"/>
        </w:numPr>
        <w:spacing w:line="240" w:lineRule="auto"/>
        <w:rPr>
          <w:rFonts w:cs="Arial"/>
        </w:rPr>
      </w:pPr>
      <w:r>
        <w:rPr>
          <w:rFonts w:cs="Arial"/>
        </w:rPr>
        <w:t>Genera gráficos utilizando librerías de desarrollo nativas o de terceras partes para la utilización efectiva de diversos elementos como escenarios y transicionales para generar gráficos de mejor calidad</w:t>
      </w:r>
      <w:r w:rsidRPr="00E0177D">
        <w:rPr>
          <w:rFonts w:cs="Arial"/>
          <w:lang w:bidi="ar-SA"/>
        </w:rPr>
        <w:t xml:space="preserve"> </w:t>
      </w:r>
    </w:p>
    <w:p w14:paraId="4FFE52B4" w14:textId="77777777" w:rsidR="001A48C3" w:rsidRDefault="001A48C3" w:rsidP="00FB7E52">
      <w:pPr>
        <w:pStyle w:val="Prrafodelista"/>
        <w:numPr>
          <w:ilvl w:val="0"/>
          <w:numId w:val="62"/>
        </w:numPr>
        <w:spacing w:line="240" w:lineRule="auto"/>
        <w:rPr>
          <w:rFonts w:cs="Arial"/>
        </w:rPr>
      </w:pPr>
      <w:r w:rsidRPr="00E0177D">
        <w:rPr>
          <w:rFonts w:cs="Arial"/>
          <w:lang w:bidi="ar-SA"/>
        </w:rPr>
        <w:t xml:space="preserve">Captura fotos y video a través del hardware del dispositivo cliente e imprime documentación relacionada a archivos y documentos web para compartir </w:t>
      </w:r>
      <w:r>
        <w:rPr>
          <w:rFonts w:cs="Arial"/>
        </w:rPr>
        <w:t xml:space="preserve">datos y archivos de diferentes formas entre aplicaciones de forma eficiente y con un método seleccionado </w:t>
      </w:r>
      <w:proofErr w:type="gramStart"/>
      <w:r>
        <w:rPr>
          <w:rFonts w:cs="Arial"/>
        </w:rPr>
        <w:t>de acuerdo a</w:t>
      </w:r>
      <w:proofErr w:type="gramEnd"/>
      <w:r>
        <w:rPr>
          <w:rFonts w:cs="Arial"/>
        </w:rPr>
        <w:t xml:space="preserve"> las necesidades. </w:t>
      </w:r>
    </w:p>
    <w:p w14:paraId="6AB799C8" w14:textId="77777777" w:rsidR="001A48C3" w:rsidRDefault="001A48C3" w:rsidP="00FB7E52">
      <w:pPr>
        <w:pStyle w:val="Prrafodelista"/>
        <w:numPr>
          <w:ilvl w:val="0"/>
          <w:numId w:val="62"/>
        </w:numPr>
        <w:spacing w:line="240" w:lineRule="auto"/>
        <w:rPr>
          <w:rFonts w:cs="Arial"/>
        </w:rPr>
      </w:pPr>
      <w:r>
        <w:rPr>
          <w:rFonts w:cs="Arial"/>
        </w:rPr>
        <w:lastRenderedPageBreak/>
        <w:t xml:space="preserve">Comprende la importancia del punto de vista del cliente sobre los permisos de una aplicación en su dispositivo personal para transmitir a su usuario las implicaciones de </w:t>
      </w:r>
      <w:proofErr w:type="gramStart"/>
      <w:r>
        <w:rPr>
          <w:rFonts w:cs="Arial"/>
        </w:rPr>
        <w:t>los mismos</w:t>
      </w:r>
      <w:proofErr w:type="gramEnd"/>
      <w:r>
        <w:rPr>
          <w:rFonts w:cs="Arial"/>
        </w:rPr>
        <w:t xml:space="preserve">. </w:t>
      </w:r>
    </w:p>
    <w:p w14:paraId="2093780F" w14:textId="77777777" w:rsidR="001A48C3" w:rsidRDefault="001A48C3" w:rsidP="00FB7E52">
      <w:pPr>
        <w:pStyle w:val="Prrafodelista"/>
        <w:numPr>
          <w:ilvl w:val="0"/>
          <w:numId w:val="62"/>
        </w:numPr>
        <w:spacing w:line="240" w:lineRule="auto"/>
        <w:rPr>
          <w:rFonts w:cs="Arial"/>
        </w:rPr>
      </w:pPr>
      <w:r>
        <w:rPr>
          <w:rFonts w:cs="Arial"/>
        </w:rPr>
        <w:t xml:space="preserve">Envía datos a un </w:t>
      </w:r>
      <w:proofErr w:type="spellStart"/>
      <w:r>
        <w:rPr>
          <w:rFonts w:cs="Arial"/>
        </w:rPr>
        <w:t>activity</w:t>
      </w:r>
      <w:proofErr w:type="spellEnd"/>
      <w:r>
        <w:rPr>
          <w:rFonts w:cs="Arial"/>
        </w:rPr>
        <w:t xml:space="preserve"> dentro de una aplicación externa a nuestra aplicación para permitir que las aplicaciones desarrolladas puedan ejecutarse externamente</w:t>
      </w:r>
    </w:p>
    <w:p w14:paraId="5471883A" w14:textId="77777777" w:rsidR="001A48C3" w:rsidRDefault="001A48C3" w:rsidP="00632746">
      <w:pPr>
        <w:spacing w:after="0" w:line="240" w:lineRule="auto"/>
        <w:rPr>
          <w:rFonts w:eastAsia="Calibri" w:cs="Arial"/>
          <w:lang w:eastAsia="ja-JP"/>
        </w:rPr>
      </w:pPr>
    </w:p>
    <w:p w14:paraId="2283FC6D" w14:textId="77777777" w:rsidR="001A48C3" w:rsidRDefault="001A48C3" w:rsidP="00632746">
      <w:pPr>
        <w:numPr>
          <w:ilvl w:val="12"/>
          <w:numId w:val="0"/>
        </w:numPr>
        <w:spacing w:after="0" w:line="240" w:lineRule="auto"/>
        <w:rPr>
          <w:rFonts w:eastAsia="Calibri" w:cs="Arial"/>
          <w:b/>
        </w:rPr>
      </w:pPr>
    </w:p>
    <w:p w14:paraId="3C77B5E4" w14:textId="77777777" w:rsidR="001A48C3" w:rsidRDefault="001A48C3" w:rsidP="00632746">
      <w:pPr>
        <w:pStyle w:val="Ttulo2"/>
        <w:spacing w:line="240" w:lineRule="auto"/>
        <w:rPr>
          <w:rFonts w:eastAsia="Calibri"/>
        </w:rPr>
      </w:pPr>
      <w:bookmarkStart w:id="1674" w:name="_Toc57655954"/>
      <w:bookmarkStart w:id="1675" w:name="_Toc57968180"/>
      <w:bookmarkStart w:id="1676" w:name="_Toc58002333"/>
      <w:bookmarkStart w:id="1677" w:name="_Toc58011441"/>
      <w:bookmarkStart w:id="1678" w:name="_Toc59214465"/>
      <w:r>
        <w:rPr>
          <w:rFonts w:eastAsia="Calibri"/>
        </w:rPr>
        <w:t>VI.- Fuentes de información y materiales de apoyo</w:t>
      </w:r>
      <w:bookmarkEnd w:id="1674"/>
      <w:bookmarkEnd w:id="1675"/>
      <w:bookmarkEnd w:id="1676"/>
      <w:bookmarkEnd w:id="1677"/>
      <w:bookmarkEnd w:id="1678"/>
    </w:p>
    <w:p w14:paraId="5789D2EE" w14:textId="77777777" w:rsidR="001A48C3" w:rsidRDefault="001A48C3" w:rsidP="00632746">
      <w:pPr>
        <w:numPr>
          <w:ilvl w:val="12"/>
          <w:numId w:val="0"/>
        </w:numPr>
        <w:spacing w:after="0" w:line="240" w:lineRule="auto"/>
        <w:rPr>
          <w:rFonts w:eastAsia="Calibri" w:cs="Arial"/>
          <w:b/>
          <w:sz w:val="24"/>
          <w:szCs w:val="24"/>
        </w:rPr>
      </w:pPr>
    </w:p>
    <w:p w14:paraId="5D6DCBE7" w14:textId="43D74AC9" w:rsidR="001A48C3" w:rsidRPr="00E33C67" w:rsidRDefault="00301516" w:rsidP="00632746">
      <w:pPr>
        <w:numPr>
          <w:ilvl w:val="12"/>
          <w:numId w:val="0"/>
        </w:numPr>
        <w:spacing w:after="0" w:line="240" w:lineRule="auto"/>
        <w:rPr>
          <w:rFonts w:eastAsia="Calibri" w:cs="Arial"/>
          <w:b/>
          <w:color w:val="FF0000"/>
          <w:sz w:val="24"/>
          <w:szCs w:val="24"/>
        </w:rPr>
      </w:pPr>
      <w:r>
        <w:rPr>
          <w:rFonts w:eastAsia="Calibri" w:cs="Arial"/>
          <w:b/>
          <w:sz w:val="24"/>
          <w:szCs w:val="24"/>
        </w:rPr>
        <w:t>Libros</w:t>
      </w:r>
    </w:p>
    <w:p w14:paraId="583435C8" w14:textId="77777777" w:rsidR="001A48C3" w:rsidRDefault="001A48C3" w:rsidP="00632746">
      <w:pPr>
        <w:numPr>
          <w:ilvl w:val="12"/>
          <w:numId w:val="0"/>
        </w:numPr>
        <w:spacing w:after="0" w:line="240" w:lineRule="auto"/>
        <w:rPr>
          <w:rFonts w:eastAsia="Calibri" w:cs="Arial"/>
          <w:b/>
          <w:sz w:val="24"/>
          <w:szCs w:val="24"/>
        </w:rPr>
      </w:pPr>
    </w:p>
    <w:sdt>
      <w:sdtPr>
        <w:rPr>
          <w:rFonts w:eastAsia="Calibri" w:cs="Arial"/>
          <w:lang w:bidi="ar-SA"/>
        </w:rPr>
        <w:id w:val="-338927900"/>
        <w:bibliography/>
      </w:sdtPr>
      <w:sdtEndPr/>
      <w:sdtContent>
        <w:sdt>
          <w:sdtPr>
            <w:rPr>
              <w:rFonts w:cs="Arial"/>
              <w:sz w:val="24"/>
              <w:szCs w:val="24"/>
              <w:lang w:bidi="ar-SA"/>
            </w:rPr>
            <w:id w:val="-1212955357"/>
            <w:bibliography/>
          </w:sdtPr>
          <w:sdtEndPr/>
          <w:sdtContent>
            <w:p w14:paraId="63DC6483" w14:textId="4A608FED" w:rsidR="00D56B58" w:rsidRPr="00301516" w:rsidRDefault="00D56B58" w:rsidP="00085DF7">
              <w:pPr>
                <w:pStyle w:val="Bibliografa"/>
                <w:numPr>
                  <w:ilvl w:val="0"/>
                  <w:numId w:val="305"/>
                </w:numPr>
                <w:spacing w:after="0" w:line="240" w:lineRule="auto"/>
                <w:jc w:val="left"/>
                <w:rPr>
                  <w:noProof/>
                </w:rPr>
              </w:pPr>
              <w:r w:rsidRPr="00D56B58">
                <w:rPr>
                  <w:noProof/>
                </w:rPr>
                <w:t>Luján Castillo, J. D. (2015). Android: aprende desde cero a crear aplicaciones (Vol. 1ra.). México, D.F.: Alfaomega. (3 Ejemplares)</w:t>
              </w:r>
            </w:p>
            <w:p w14:paraId="6366569F" w14:textId="2733D96A" w:rsidR="00D56B58" w:rsidRPr="00301516" w:rsidRDefault="00D56B58" w:rsidP="00085DF7">
              <w:pPr>
                <w:pStyle w:val="Bibliografa"/>
                <w:numPr>
                  <w:ilvl w:val="0"/>
                  <w:numId w:val="305"/>
                </w:numPr>
                <w:spacing w:after="0" w:line="240" w:lineRule="auto"/>
                <w:jc w:val="left"/>
                <w:rPr>
                  <w:noProof/>
                </w:rPr>
              </w:pPr>
              <w:r w:rsidRPr="00D56B58">
                <w:rPr>
                  <w:noProof/>
                </w:rPr>
                <w:t xml:space="preserve">Muñiz Troyano, J. (2014). Android : manual práctico para todos los niveles. Cómo extraer todo el potencial de smartphones (Vol. 2da.). Bogotá, Colombia: Ediciones de la U. (3 Ejemplares) </w:t>
              </w:r>
            </w:p>
            <w:p w14:paraId="11FB68E2" w14:textId="3A82595F" w:rsidR="00D56B58" w:rsidRPr="00D56B58" w:rsidRDefault="00D56B58" w:rsidP="00085DF7">
              <w:pPr>
                <w:pStyle w:val="Bibliografa"/>
                <w:numPr>
                  <w:ilvl w:val="0"/>
                  <w:numId w:val="305"/>
                </w:numPr>
                <w:spacing w:after="0" w:line="240" w:lineRule="auto"/>
                <w:jc w:val="left"/>
                <w:rPr>
                  <w:noProof/>
                </w:rPr>
              </w:pPr>
              <w:r w:rsidRPr="00D56B58">
                <w:rPr>
                  <w:noProof/>
                </w:rPr>
                <w:t>Tomás Gironés, J. (2013). El gran libro de Android (Vol. 1ra.). México, D.F.: Alfaomega. (3 Ejemplares)</w:t>
              </w:r>
            </w:p>
            <w:p w14:paraId="2FDBF800" w14:textId="77777777" w:rsidR="00D56B58" w:rsidRDefault="00D56B58" w:rsidP="00632746">
              <w:pPr>
                <w:spacing w:after="0" w:line="240" w:lineRule="auto"/>
                <w:rPr>
                  <w:rFonts w:cs="Arial"/>
                  <w:b/>
                  <w:bCs/>
                </w:rPr>
              </w:pPr>
            </w:p>
            <w:p w14:paraId="2642011E" w14:textId="68160573" w:rsidR="001A48C3" w:rsidRDefault="001A48C3" w:rsidP="00632746">
              <w:pPr>
                <w:spacing w:after="0" w:line="240" w:lineRule="auto"/>
                <w:rPr>
                  <w:rFonts w:cs="Arial"/>
                  <w:b/>
                  <w:bCs/>
                </w:rPr>
              </w:pPr>
              <w:r>
                <w:rPr>
                  <w:rFonts w:cs="Arial"/>
                  <w:b/>
                  <w:bCs/>
                </w:rPr>
                <w:t xml:space="preserve">Libros electrónicos: </w:t>
              </w:r>
            </w:p>
            <w:p w14:paraId="4D31A601" w14:textId="77777777" w:rsidR="001A48C3" w:rsidRDefault="001A48C3" w:rsidP="00632746">
              <w:pPr>
                <w:spacing w:after="0" w:line="240" w:lineRule="auto"/>
                <w:rPr>
                  <w:rFonts w:cs="Arial"/>
                </w:rPr>
              </w:pPr>
            </w:p>
            <w:p w14:paraId="7848EA3A" w14:textId="4B818FCB" w:rsidR="001A48C3" w:rsidRPr="00301516" w:rsidRDefault="001A48C3" w:rsidP="00085DF7">
              <w:pPr>
                <w:pStyle w:val="Bibliografa"/>
                <w:numPr>
                  <w:ilvl w:val="0"/>
                  <w:numId w:val="305"/>
                </w:numPr>
                <w:spacing w:after="0" w:line="240" w:lineRule="auto"/>
                <w:jc w:val="left"/>
                <w:rPr>
                  <w:rFonts w:asciiTheme="minorHAnsi" w:eastAsiaTheme="minorHAnsi" w:hAnsiTheme="minorHAnsi"/>
                  <w:noProof/>
                  <w:lang w:bidi="ar-SA"/>
                </w:rPr>
              </w:pPr>
              <w:r>
                <w:rPr>
                  <w:noProof/>
                </w:rPr>
                <w:t xml:space="preserve">Tomás, J., &amp; Tirado, B. (2020). </w:t>
              </w:r>
              <w:r>
                <w:rPr>
                  <w:i/>
                  <w:iCs/>
                  <w:noProof/>
                </w:rPr>
                <w:t>El gran libro de Android</w:t>
              </w:r>
              <w:r>
                <w:rPr>
                  <w:noProof/>
                </w:rPr>
                <w:t xml:space="preserve"> (Vol. 7ma. ). Ciudad de México, México: Alfaomega.</w:t>
              </w:r>
            </w:p>
            <w:p w14:paraId="04380DAA" w14:textId="2A48DFBA" w:rsidR="001A48C3" w:rsidRPr="00301516" w:rsidRDefault="001A48C3" w:rsidP="00085DF7">
              <w:pPr>
                <w:pStyle w:val="Bibliografa"/>
                <w:numPr>
                  <w:ilvl w:val="0"/>
                  <w:numId w:val="305"/>
                </w:numPr>
                <w:spacing w:after="0" w:line="240" w:lineRule="auto"/>
                <w:jc w:val="left"/>
                <w:rPr>
                  <w:noProof/>
                </w:rPr>
              </w:pPr>
              <w:r>
                <w:rPr>
                  <w:noProof/>
                </w:rPr>
                <w:t xml:space="preserve">Soriano, A., &amp; Enrique, J. (2012). </w:t>
              </w:r>
              <w:r>
                <w:rPr>
                  <w:i/>
                  <w:iCs/>
                  <w:noProof/>
                </w:rPr>
                <w:t>El gran libro de programación avanzada con Android</w:t>
              </w:r>
              <w:r>
                <w:rPr>
                  <w:noProof/>
                </w:rPr>
                <w:t xml:space="preserve"> (Vol. 1ra. Digital). Ciudad de México, México: Alfaomega.</w:t>
              </w:r>
            </w:p>
            <w:p w14:paraId="7570DE5D" w14:textId="77777777" w:rsidR="001A48C3" w:rsidRDefault="001A48C3" w:rsidP="00085DF7">
              <w:pPr>
                <w:pStyle w:val="Prrafodelista"/>
                <w:numPr>
                  <w:ilvl w:val="0"/>
                  <w:numId w:val="305"/>
                </w:numPr>
                <w:tabs>
                  <w:tab w:val="left" w:pos="1800"/>
                </w:tabs>
                <w:spacing w:after="0" w:line="240" w:lineRule="auto"/>
                <w:jc w:val="left"/>
              </w:pPr>
              <w:r>
                <w:rPr>
                  <w:noProof/>
                </w:rPr>
                <w:t xml:space="preserve">Tomás, J., Puga, G., Santamaría, D., &amp; Barroso, J. (2020). </w:t>
              </w:r>
              <w:r>
                <w:rPr>
                  <w:i/>
                  <w:iCs/>
                  <w:noProof/>
                </w:rPr>
                <w:t>El gran libro de Android Avanzado</w:t>
              </w:r>
              <w:r>
                <w:rPr>
                  <w:noProof/>
                </w:rPr>
                <w:t xml:space="preserve"> (Vol. 5ta. Digital). Ciudad de México, México: Alfaomega</w:t>
              </w:r>
              <w:r>
                <w:rPr>
                  <w:noProof/>
                  <w:lang w:val="en-US"/>
                </w:rPr>
                <w:t>.</w:t>
              </w:r>
            </w:p>
            <w:p w14:paraId="060F8B0D" w14:textId="77777777" w:rsidR="001A48C3" w:rsidRDefault="007E636C" w:rsidP="00632746">
              <w:pPr>
                <w:spacing w:after="0" w:line="240" w:lineRule="auto"/>
                <w:rPr>
                  <w:rFonts w:eastAsia="Calibri" w:cs="Arial"/>
                </w:rPr>
              </w:pPr>
            </w:p>
          </w:sdtContent>
        </w:sdt>
      </w:sdtContent>
    </w:sdt>
    <w:p w14:paraId="457A4252" w14:textId="77777777" w:rsidR="001727D5" w:rsidRDefault="001727D5" w:rsidP="00632746">
      <w:pPr>
        <w:spacing w:line="240" w:lineRule="auto"/>
        <w:contextualSpacing/>
        <w:rPr>
          <w:rFonts w:eastAsia="Times New Roman" w:cs="Arial"/>
          <w:lang w:eastAsia="ja-JP"/>
        </w:rPr>
      </w:pPr>
    </w:p>
    <w:p w14:paraId="278B922C" w14:textId="77777777" w:rsidR="00BF7DF4" w:rsidRDefault="00BF7DF4" w:rsidP="00632746">
      <w:pPr>
        <w:spacing w:line="240" w:lineRule="auto"/>
        <w:contextualSpacing/>
        <w:rPr>
          <w:rFonts w:eastAsia="Calibri" w:cs="Arial"/>
          <w:b/>
          <w:sz w:val="28"/>
          <w:szCs w:val="28"/>
        </w:rPr>
      </w:pPr>
    </w:p>
    <w:p w14:paraId="1559E97E" w14:textId="77777777" w:rsidR="00BF7DF4" w:rsidRDefault="00BF7DF4" w:rsidP="00632746">
      <w:pPr>
        <w:spacing w:line="240" w:lineRule="auto"/>
        <w:contextualSpacing/>
        <w:rPr>
          <w:rFonts w:eastAsia="Calibri" w:cs="Arial"/>
          <w:b/>
          <w:sz w:val="28"/>
          <w:szCs w:val="28"/>
        </w:rPr>
      </w:pPr>
    </w:p>
    <w:p w14:paraId="669694B8" w14:textId="77777777" w:rsidR="00BF7DF4" w:rsidRDefault="00BF7DF4" w:rsidP="00632746">
      <w:pPr>
        <w:spacing w:line="240" w:lineRule="auto"/>
        <w:contextualSpacing/>
        <w:rPr>
          <w:rFonts w:eastAsia="Calibri" w:cs="Arial"/>
          <w:b/>
          <w:sz w:val="28"/>
          <w:szCs w:val="28"/>
        </w:rPr>
      </w:pPr>
    </w:p>
    <w:p w14:paraId="6D12C5D1" w14:textId="355CEC2B" w:rsidR="00BF7DF4" w:rsidRDefault="00BF7DF4" w:rsidP="00632746">
      <w:pPr>
        <w:spacing w:line="240" w:lineRule="auto"/>
        <w:contextualSpacing/>
        <w:rPr>
          <w:rFonts w:eastAsia="Calibri" w:cs="Arial"/>
          <w:b/>
          <w:sz w:val="28"/>
          <w:szCs w:val="28"/>
        </w:rPr>
      </w:pPr>
    </w:p>
    <w:p w14:paraId="48DCFDB8" w14:textId="60FE5C5A" w:rsidR="00301516" w:rsidRDefault="00301516" w:rsidP="00632746">
      <w:pPr>
        <w:spacing w:line="240" w:lineRule="auto"/>
        <w:contextualSpacing/>
        <w:rPr>
          <w:rFonts w:eastAsia="Calibri" w:cs="Arial"/>
          <w:b/>
          <w:sz w:val="28"/>
          <w:szCs w:val="28"/>
        </w:rPr>
      </w:pPr>
    </w:p>
    <w:p w14:paraId="1929C0BD" w14:textId="67BC8B7B" w:rsidR="00301516" w:rsidRDefault="00301516" w:rsidP="00632746">
      <w:pPr>
        <w:spacing w:line="240" w:lineRule="auto"/>
        <w:contextualSpacing/>
        <w:rPr>
          <w:rFonts w:eastAsia="Calibri" w:cs="Arial"/>
          <w:b/>
          <w:sz w:val="28"/>
          <w:szCs w:val="28"/>
        </w:rPr>
      </w:pPr>
    </w:p>
    <w:p w14:paraId="473FEE8F" w14:textId="000E0B03" w:rsidR="00301516" w:rsidRDefault="00301516" w:rsidP="00632746">
      <w:pPr>
        <w:spacing w:line="240" w:lineRule="auto"/>
        <w:contextualSpacing/>
        <w:rPr>
          <w:rFonts w:eastAsia="Calibri" w:cs="Arial"/>
          <w:b/>
          <w:sz w:val="28"/>
          <w:szCs w:val="28"/>
        </w:rPr>
      </w:pPr>
    </w:p>
    <w:p w14:paraId="35C92C16" w14:textId="6BF1A989" w:rsidR="00301516" w:rsidRDefault="00301516" w:rsidP="00632746">
      <w:pPr>
        <w:spacing w:line="240" w:lineRule="auto"/>
        <w:contextualSpacing/>
        <w:rPr>
          <w:rFonts w:eastAsia="Calibri" w:cs="Arial"/>
          <w:b/>
          <w:sz w:val="28"/>
          <w:szCs w:val="28"/>
        </w:rPr>
      </w:pPr>
    </w:p>
    <w:p w14:paraId="3101E149" w14:textId="3559EEB9" w:rsidR="00301516" w:rsidRDefault="00301516" w:rsidP="00632746">
      <w:pPr>
        <w:spacing w:line="240" w:lineRule="auto"/>
        <w:contextualSpacing/>
        <w:rPr>
          <w:rFonts w:eastAsia="Calibri" w:cs="Arial"/>
          <w:b/>
          <w:sz w:val="28"/>
          <w:szCs w:val="28"/>
        </w:rPr>
      </w:pPr>
    </w:p>
    <w:p w14:paraId="5628079F" w14:textId="1240D4FC" w:rsidR="00301516" w:rsidRDefault="00301516" w:rsidP="00632746">
      <w:pPr>
        <w:spacing w:line="240" w:lineRule="auto"/>
        <w:contextualSpacing/>
        <w:rPr>
          <w:rFonts w:eastAsia="Calibri" w:cs="Arial"/>
          <w:b/>
          <w:sz w:val="28"/>
          <w:szCs w:val="28"/>
        </w:rPr>
      </w:pPr>
    </w:p>
    <w:p w14:paraId="5C37897B" w14:textId="77777777" w:rsidR="00301516" w:rsidRDefault="00301516" w:rsidP="00632746">
      <w:pPr>
        <w:spacing w:line="240" w:lineRule="auto"/>
        <w:contextualSpacing/>
        <w:rPr>
          <w:rFonts w:eastAsia="Calibri" w:cs="Arial"/>
          <w:b/>
          <w:sz w:val="28"/>
          <w:szCs w:val="28"/>
        </w:rPr>
      </w:pPr>
    </w:p>
    <w:p w14:paraId="449A36B2" w14:textId="3623ED0F" w:rsidR="001A48C3" w:rsidRPr="00422A24" w:rsidRDefault="001A48C3" w:rsidP="00422A24">
      <w:pPr>
        <w:pStyle w:val="Ttulo1"/>
        <w:rPr>
          <w:rFonts w:eastAsia="Calibri" w:cstheme="majorBidi"/>
          <w:sz w:val="32"/>
          <w:szCs w:val="32"/>
        </w:rPr>
      </w:pPr>
      <w:bookmarkStart w:id="1679" w:name="_Toc57655955"/>
      <w:bookmarkStart w:id="1680" w:name="_Toc57968181"/>
      <w:bookmarkStart w:id="1681" w:name="_Toc58002334"/>
      <w:bookmarkStart w:id="1682" w:name="_Toc58011442"/>
      <w:bookmarkStart w:id="1683" w:name="_Toc59214466"/>
      <w:r>
        <w:rPr>
          <w:rFonts w:eastAsia="Calibri"/>
        </w:rPr>
        <w:lastRenderedPageBreak/>
        <w:t>Descriptor del Módulo: Gestión de Empresas de Desarrollo de Software.</w:t>
      </w:r>
      <w:bookmarkEnd w:id="1679"/>
      <w:bookmarkEnd w:id="1680"/>
      <w:bookmarkEnd w:id="1681"/>
      <w:bookmarkEnd w:id="1682"/>
      <w:bookmarkEnd w:id="1683"/>
    </w:p>
    <w:p w14:paraId="6B311A9C" w14:textId="77777777" w:rsidR="001A48C3" w:rsidRDefault="001A48C3" w:rsidP="00632746">
      <w:pPr>
        <w:pStyle w:val="Ttulo2"/>
        <w:spacing w:line="240" w:lineRule="auto"/>
        <w:rPr>
          <w:rFonts w:eastAsia="Calibri"/>
        </w:rPr>
      </w:pPr>
      <w:bookmarkStart w:id="1684" w:name="_Toc57655956"/>
      <w:bookmarkStart w:id="1685" w:name="_Toc57968182"/>
      <w:bookmarkStart w:id="1686" w:name="_Toc58002335"/>
      <w:bookmarkStart w:id="1687" w:name="_Toc58011443"/>
      <w:bookmarkStart w:id="1688" w:name="_Toc59214467"/>
      <w:r>
        <w:rPr>
          <w:rFonts w:eastAsia="Calibri"/>
        </w:rPr>
        <w:t>I.-Generalidades</w:t>
      </w:r>
      <w:bookmarkEnd w:id="1684"/>
      <w:bookmarkEnd w:id="1685"/>
      <w:bookmarkEnd w:id="1686"/>
      <w:bookmarkEnd w:id="1687"/>
      <w:bookmarkEnd w:id="1688"/>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73359D2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55D6CB9B" w14:textId="77777777" w:rsidR="001A48C3" w:rsidRDefault="001A48C3" w:rsidP="00632746">
            <w:pPr>
              <w:spacing w:after="0" w:line="240" w:lineRule="auto"/>
              <w:rPr>
                <w:rFonts w:eastAsia="Calibri" w:cs="Arial"/>
                <w:szCs w:val="24"/>
              </w:rPr>
            </w:pPr>
            <w:proofErr w:type="spellStart"/>
            <w:r>
              <w:rPr>
                <w:rFonts w:eastAsia="Calibri" w:cs="Arial"/>
                <w:szCs w:val="24"/>
              </w:rPr>
              <w:t>N.°</w:t>
            </w:r>
            <w:proofErr w:type="spellEnd"/>
            <w:r>
              <w:rPr>
                <w:rFonts w:eastAsia="Calibri" w:cs="Arial"/>
                <w:szCs w:val="24"/>
              </w:rPr>
              <w:t xml:space="preserve"> de orden</w:t>
            </w:r>
          </w:p>
        </w:tc>
        <w:tc>
          <w:tcPr>
            <w:tcW w:w="1559" w:type="dxa"/>
            <w:tcBorders>
              <w:top w:val="single" w:sz="4" w:space="0" w:color="auto"/>
              <w:left w:val="single" w:sz="4" w:space="0" w:color="auto"/>
              <w:bottom w:val="single" w:sz="4" w:space="0" w:color="auto"/>
              <w:right w:val="single" w:sz="4" w:space="0" w:color="auto"/>
            </w:tcBorders>
            <w:hideMark/>
          </w:tcPr>
          <w:p w14:paraId="2C4DD9BE" w14:textId="77777777" w:rsidR="001A48C3" w:rsidRDefault="001A48C3" w:rsidP="00632746">
            <w:pPr>
              <w:spacing w:after="0" w:line="240" w:lineRule="auto"/>
              <w:jc w:val="center"/>
              <w:rPr>
                <w:rFonts w:eastAsia="Calibri" w:cs="Arial"/>
                <w:szCs w:val="24"/>
              </w:rPr>
            </w:pPr>
            <w:r>
              <w:rPr>
                <w:rFonts w:eastAsia="Calibri" w:cs="Arial"/>
                <w:szCs w:val="24"/>
              </w:rPr>
              <w:t>45</w:t>
            </w:r>
          </w:p>
        </w:tc>
        <w:tc>
          <w:tcPr>
            <w:tcW w:w="3089" w:type="dxa"/>
            <w:tcBorders>
              <w:top w:val="single" w:sz="4" w:space="0" w:color="auto"/>
              <w:left w:val="single" w:sz="4" w:space="0" w:color="auto"/>
              <w:bottom w:val="single" w:sz="4" w:space="0" w:color="auto"/>
              <w:right w:val="single" w:sz="4" w:space="0" w:color="auto"/>
            </w:tcBorders>
            <w:hideMark/>
          </w:tcPr>
          <w:p w14:paraId="41A71F19" w14:textId="24937CA3" w:rsidR="001A48C3" w:rsidRDefault="007F51F9" w:rsidP="00632746">
            <w:pPr>
              <w:spacing w:after="0" w:line="240" w:lineRule="auto"/>
              <w:rPr>
                <w:rFonts w:eastAsia="Calibri" w:cs="Arial"/>
                <w:szCs w:val="24"/>
              </w:rPr>
            </w:pPr>
            <w:proofErr w:type="spellStart"/>
            <w:r>
              <w:rPr>
                <w:rFonts w:eastAsia="Calibri" w:cs="Arial"/>
                <w:szCs w:val="24"/>
              </w:rPr>
              <w:t>N</w:t>
            </w:r>
            <w:r w:rsidR="001A48C3">
              <w:rPr>
                <w:rFonts w:eastAsia="Calibri" w:cs="Arial"/>
                <w:szCs w:val="24"/>
              </w:rPr>
              <w:t>.°</w:t>
            </w:r>
            <w:proofErr w:type="spellEnd"/>
            <w:r w:rsidR="001A48C3">
              <w:rPr>
                <w:rFonts w:eastAsia="Calibri" w:cs="Arial"/>
                <w:szCs w:val="24"/>
              </w:rPr>
              <w:t xml:space="preserve"> de horas por ciclo</w:t>
            </w:r>
          </w:p>
        </w:tc>
        <w:tc>
          <w:tcPr>
            <w:tcW w:w="2160" w:type="dxa"/>
            <w:tcBorders>
              <w:top w:val="single" w:sz="4" w:space="0" w:color="auto"/>
              <w:left w:val="single" w:sz="4" w:space="0" w:color="auto"/>
              <w:bottom w:val="single" w:sz="4" w:space="0" w:color="auto"/>
              <w:right w:val="single" w:sz="4" w:space="0" w:color="auto"/>
            </w:tcBorders>
            <w:hideMark/>
          </w:tcPr>
          <w:p w14:paraId="4360CA17"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48DC57A0"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6ADC0331"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15735707"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GEDS</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04DE7480"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6527F484"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5E95D9BF"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81A6FA3"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3939AA3D" w14:textId="77777777" w:rsidR="001A48C3" w:rsidRDefault="001A48C3" w:rsidP="00632746">
            <w:pPr>
              <w:spacing w:after="0" w:line="240" w:lineRule="auto"/>
              <w:rPr>
                <w:rFonts w:eastAsia="Calibri" w:cs="Arial"/>
                <w:szCs w:val="24"/>
              </w:rPr>
            </w:pPr>
            <w:r>
              <w:rPr>
                <w:rFonts w:eastAsia="Calibri" w:cs="Arial"/>
                <w:szCs w:val="24"/>
              </w:rPr>
              <w:t>Gestión de Proyectos Informáticos</w:t>
            </w:r>
          </w:p>
        </w:tc>
        <w:tc>
          <w:tcPr>
            <w:tcW w:w="3089" w:type="dxa"/>
            <w:tcBorders>
              <w:top w:val="single" w:sz="4" w:space="0" w:color="auto"/>
              <w:left w:val="single" w:sz="4" w:space="0" w:color="auto"/>
              <w:bottom w:val="single" w:sz="4" w:space="0" w:color="auto"/>
              <w:right w:val="single" w:sz="4" w:space="0" w:color="auto"/>
            </w:tcBorders>
            <w:hideMark/>
          </w:tcPr>
          <w:p w14:paraId="7444C0D2"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0CA63041" w14:textId="77777777" w:rsidR="001A48C3" w:rsidRDefault="001A48C3" w:rsidP="00632746">
            <w:pPr>
              <w:spacing w:after="0" w:line="240" w:lineRule="auto"/>
              <w:jc w:val="center"/>
              <w:rPr>
                <w:rFonts w:eastAsia="Calibri" w:cs="Arial"/>
                <w:szCs w:val="24"/>
              </w:rPr>
            </w:pPr>
            <w:r>
              <w:rPr>
                <w:rFonts w:eastAsia="Calibri" w:cs="Arial"/>
                <w:szCs w:val="24"/>
              </w:rPr>
              <w:t>2</w:t>
            </w:r>
          </w:p>
        </w:tc>
      </w:tr>
      <w:tr w:rsidR="001A48C3" w14:paraId="1CEC5E3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5CF4DB4"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6CE4B9A5"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1DB2E52E"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730EE176" w14:textId="77777777" w:rsidR="001A48C3" w:rsidRDefault="001A48C3" w:rsidP="00632746">
            <w:pPr>
              <w:spacing w:after="0" w:line="240" w:lineRule="auto"/>
              <w:jc w:val="center"/>
              <w:rPr>
                <w:rFonts w:eastAsia="Calibri" w:cs="Arial"/>
                <w:szCs w:val="24"/>
              </w:rPr>
            </w:pPr>
            <w:r>
              <w:rPr>
                <w:rFonts w:eastAsia="Calibri" w:cs="Arial"/>
                <w:szCs w:val="24"/>
              </w:rPr>
              <w:t>20 semanas</w:t>
            </w:r>
          </w:p>
        </w:tc>
      </w:tr>
      <w:tr w:rsidR="001A48C3" w14:paraId="05308EB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2E6F84A"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61CFEAF9" w14:textId="77777777" w:rsidR="001A48C3" w:rsidRDefault="001A48C3" w:rsidP="00632746">
            <w:pPr>
              <w:spacing w:after="0" w:line="240" w:lineRule="auto"/>
              <w:jc w:val="center"/>
              <w:rPr>
                <w:rFonts w:eastAsia="Calibri" w:cs="Arial"/>
                <w:szCs w:val="24"/>
              </w:rPr>
            </w:pPr>
            <w:r>
              <w:rPr>
                <w:rFonts w:eastAsia="Calibri" w:cs="Arial"/>
                <w:szCs w:val="24"/>
              </w:rPr>
              <w:t>X</w:t>
            </w:r>
          </w:p>
        </w:tc>
        <w:tc>
          <w:tcPr>
            <w:tcW w:w="3089" w:type="dxa"/>
            <w:tcBorders>
              <w:top w:val="single" w:sz="4" w:space="0" w:color="auto"/>
              <w:left w:val="single" w:sz="4" w:space="0" w:color="auto"/>
              <w:bottom w:val="single" w:sz="4" w:space="0" w:color="auto"/>
              <w:right w:val="single" w:sz="4" w:space="0" w:color="auto"/>
            </w:tcBorders>
            <w:hideMark/>
          </w:tcPr>
          <w:p w14:paraId="0076463A"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5470C489"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32DFEAB5" w14:textId="77777777" w:rsidR="001A48C3" w:rsidRDefault="001A48C3" w:rsidP="00632746">
      <w:pPr>
        <w:tabs>
          <w:tab w:val="center" w:pos="4252"/>
          <w:tab w:val="right" w:pos="8504"/>
        </w:tabs>
        <w:spacing w:after="0" w:line="240" w:lineRule="auto"/>
        <w:rPr>
          <w:rFonts w:eastAsia="Calibri" w:cs="Arial"/>
          <w:sz w:val="24"/>
          <w:szCs w:val="24"/>
        </w:rPr>
      </w:pPr>
    </w:p>
    <w:p w14:paraId="533BEEA1" w14:textId="77777777" w:rsidR="001A48C3" w:rsidRDefault="001A48C3" w:rsidP="00632746">
      <w:pPr>
        <w:pStyle w:val="Ttulo2"/>
        <w:spacing w:line="240" w:lineRule="auto"/>
        <w:rPr>
          <w:rFonts w:eastAsia="Calibri"/>
        </w:rPr>
      </w:pPr>
      <w:bookmarkStart w:id="1689" w:name="_Toc57655957"/>
      <w:bookmarkStart w:id="1690" w:name="_Toc57968183"/>
      <w:bookmarkStart w:id="1691" w:name="_Toc58002336"/>
      <w:bookmarkStart w:id="1692" w:name="_Toc58011444"/>
      <w:bookmarkStart w:id="1693" w:name="_Toc59214468"/>
      <w:r>
        <w:rPr>
          <w:rFonts w:eastAsia="Calibri"/>
        </w:rPr>
        <w:t>II.- Descripción del módulo</w:t>
      </w:r>
      <w:bookmarkEnd w:id="1689"/>
      <w:bookmarkEnd w:id="1690"/>
      <w:bookmarkEnd w:id="1691"/>
      <w:bookmarkEnd w:id="1692"/>
      <w:bookmarkEnd w:id="1693"/>
    </w:p>
    <w:p w14:paraId="3D3E7E44" w14:textId="77777777" w:rsidR="001A48C3" w:rsidRDefault="001A48C3" w:rsidP="00632746">
      <w:pPr>
        <w:spacing w:after="0" w:line="240" w:lineRule="auto"/>
        <w:rPr>
          <w:rFonts w:eastAsia="Times New Roman" w:cs="Arial"/>
          <w:szCs w:val="20"/>
          <w:lang w:eastAsia="x-none"/>
        </w:rPr>
      </w:pPr>
    </w:p>
    <w:p w14:paraId="217EC023"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Este módulo proporcionará al estudiante las habilidades para crear una empresa de software y la manera de organizarlas a través de buenas prácticas para mejorar los procesos en las organizaciones, el Modelo de Madurez de la Capacidad Integrado (</w:t>
      </w:r>
      <w:proofErr w:type="spellStart"/>
      <w:r>
        <w:rPr>
          <w:rFonts w:eastAsia="Times New Roman" w:cs="Arial"/>
          <w:szCs w:val="20"/>
          <w:lang w:eastAsia="x-none"/>
        </w:rPr>
        <w:t>CMMI</w:t>
      </w:r>
      <w:proofErr w:type="spellEnd"/>
      <w:r>
        <w:rPr>
          <w:rFonts w:eastAsia="Times New Roman" w:cs="Arial"/>
          <w:szCs w:val="20"/>
          <w:lang w:eastAsia="x-none"/>
        </w:rPr>
        <w:t xml:space="preserve"> por sus siglas en inglés) es un modelo desarrollado por el Instituto de Ingeniería de Software (</w:t>
      </w:r>
      <w:proofErr w:type="spellStart"/>
      <w:r>
        <w:rPr>
          <w:rFonts w:eastAsia="Times New Roman" w:cs="Arial"/>
          <w:szCs w:val="20"/>
          <w:lang w:eastAsia="x-none"/>
        </w:rPr>
        <w:t>SEI</w:t>
      </w:r>
      <w:proofErr w:type="spellEnd"/>
      <w:r>
        <w:rPr>
          <w:rFonts w:eastAsia="Times New Roman" w:cs="Arial"/>
          <w:szCs w:val="20"/>
          <w:lang w:eastAsia="x-none"/>
        </w:rPr>
        <w:t xml:space="preserve"> por siglas en inglés) que sirve como guía para medir, monitorear y administrar el proceso de desarrollo y mantenimiento de productos y servicios. El modelo es ampliamente utilizado a nivel mundial y es reconocido como un estándar de factor de la industria, principalmente de Tecnología de Información. </w:t>
      </w:r>
    </w:p>
    <w:p w14:paraId="169DB27E" w14:textId="77777777" w:rsidR="001A48C3" w:rsidRDefault="001A48C3" w:rsidP="00632746">
      <w:pPr>
        <w:spacing w:after="0" w:line="240" w:lineRule="auto"/>
        <w:rPr>
          <w:rFonts w:eastAsia="Times New Roman" w:cs="Arial"/>
          <w:szCs w:val="20"/>
          <w:lang w:eastAsia="x-none"/>
        </w:rPr>
      </w:pPr>
    </w:p>
    <w:p w14:paraId="3AD552F5" w14:textId="77777777" w:rsidR="001A48C3" w:rsidRDefault="001A48C3" w:rsidP="00632746">
      <w:pPr>
        <w:tabs>
          <w:tab w:val="left" w:pos="2535"/>
        </w:tabs>
        <w:spacing w:after="0" w:line="240" w:lineRule="auto"/>
        <w:rPr>
          <w:rFonts w:eastAsia="Times New Roman" w:cs="Arial"/>
          <w:b/>
          <w:szCs w:val="20"/>
          <w:lang w:eastAsia="x-none"/>
        </w:rPr>
      </w:pPr>
      <w:r>
        <w:rPr>
          <w:rFonts w:eastAsia="Times New Roman" w:cs="Arial"/>
          <w:b/>
          <w:szCs w:val="20"/>
          <w:lang w:eastAsia="x-none"/>
        </w:rPr>
        <w:t>Situación problemática</w:t>
      </w:r>
    </w:p>
    <w:p w14:paraId="24DC49E9" w14:textId="77777777" w:rsidR="001A48C3" w:rsidRDefault="001A48C3" w:rsidP="00632746">
      <w:pPr>
        <w:spacing w:after="0" w:line="240" w:lineRule="auto"/>
        <w:rPr>
          <w:rFonts w:eastAsia="Times New Roman" w:cs="Arial"/>
          <w:szCs w:val="20"/>
          <w:lang w:eastAsia="x-none"/>
        </w:rPr>
      </w:pPr>
    </w:p>
    <w:p w14:paraId="320C3F5F" w14:textId="3ED83422"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El desconocimiento de los procesos de creación y funcionamiento de las empresas de desarrollo de </w:t>
      </w:r>
      <w:r w:rsidR="00F42EF2">
        <w:rPr>
          <w:rFonts w:eastAsia="Times New Roman" w:cs="Arial"/>
          <w:szCs w:val="20"/>
          <w:lang w:eastAsia="x-none"/>
        </w:rPr>
        <w:t>software</w:t>
      </w:r>
      <w:r>
        <w:rPr>
          <w:rFonts w:eastAsia="Times New Roman" w:cs="Arial"/>
          <w:szCs w:val="20"/>
          <w:lang w:eastAsia="x-none"/>
        </w:rPr>
        <w:t xml:space="preserve"> promueve el aparecimiento de unidades productivas excluidas del sistema formal, operando en forma ineficiente, lo cual limita la productividad y el mercado de comercialización de sus productos.</w:t>
      </w:r>
    </w:p>
    <w:p w14:paraId="1AE7DD2E"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     </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9"/>
        <w:gridCol w:w="6974"/>
      </w:tblGrid>
      <w:tr w:rsidR="001A48C3" w14:paraId="7C9B9E1D" w14:textId="77777777" w:rsidTr="00B036FC">
        <w:trPr>
          <w:trHeight w:val="608"/>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4C1CF3FE" w14:textId="77777777" w:rsidR="001A48C3" w:rsidRDefault="001A48C3" w:rsidP="00632746">
            <w:pPr>
              <w:spacing w:line="240" w:lineRule="auto"/>
              <w:rPr>
                <w:rFonts w:eastAsia="Calibri" w:cs="Arial"/>
                <w:b/>
              </w:rPr>
            </w:pPr>
            <w:r>
              <w:rPr>
                <w:rFonts w:eastAsia="Calibri" w:cs="Arial"/>
                <w:b/>
              </w:rPr>
              <w:t>Función clave</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0DC93FA7" w14:textId="77777777" w:rsidR="001A48C3" w:rsidRDefault="001A48C3" w:rsidP="00632746">
            <w:pPr>
              <w:spacing w:after="0" w:line="240" w:lineRule="auto"/>
              <w:rPr>
                <w:rFonts w:eastAsia="Calibri" w:cs="Arial"/>
              </w:rPr>
            </w:pPr>
            <w:r>
              <w:rPr>
                <w:rFonts w:eastAsia="Times New Roman" w:cs="Arial"/>
                <w:szCs w:val="20"/>
                <w:lang w:eastAsia="x-none"/>
              </w:rPr>
              <w:t>Gestionar empresas de desarrollo de software</w:t>
            </w:r>
          </w:p>
        </w:tc>
      </w:tr>
      <w:tr w:rsidR="001A48C3" w14:paraId="445E27E8" w14:textId="77777777" w:rsidTr="00B036FC">
        <w:trPr>
          <w:trHeight w:val="430"/>
        </w:trPr>
        <w:tc>
          <w:tcPr>
            <w:tcW w:w="2519" w:type="dxa"/>
            <w:tcBorders>
              <w:top w:val="single" w:sz="4" w:space="0" w:color="000000"/>
              <w:left w:val="single" w:sz="4" w:space="0" w:color="000000"/>
              <w:bottom w:val="single" w:sz="4" w:space="0" w:color="000000"/>
              <w:right w:val="single" w:sz="4" w:space="0" w:color="000000"/>
            </w:tcBorders>
            <w:vAlign w:val="center"/>
            <w:hideMark/>
          </w:tcPr>
          <w:p w14:paraId="790DC46E" w14:textId="77777777" w:rsidR="001A48C3" w:rsidRDefault="001A48C3" w:rsidP="00632746">
            <w:pPr>
              <w:spacing w:line="240" w:lineRule="auto"/>
              <w:rPr>
                <w:rFonts w:eastAsia="Calibri" w:cs="Arial"/>
                <w:b/>
              </w:rPr>
            </w:pPr>
            <w:r>
              <w:rPr>
                <w:rFonts w:eastAsia="Calibri" w:cs="Arial"/>
                <w:b/>
              </w:rPr>
              <w:t>Unidad o unidades de competencia:</w:t>
            </w:r>
          </w:p>
        </w:tc>
        <w:tc>
          <w:tcPr>
            <w:tcW w:w="6974" w:type="dxa"/>
            <w:tcBorders>
              <w:top w:val="single" w:sz="4" w:space="0" w:color="000000"/>
              <w:left w:val="single" w:sz="4" w:space="0" w:color="000000"/>
              <w:bottom w:val="single" w:sz="4" w:space="0" w:color="000000"/>
              <w:right w:val="single" w:sz="4" w:space="0" w:color="000000"/>
            </w:tcBorders>
            <w:vAlign w:val="center"/>
            <w:hideMark/>
          </w:tcPr>
          <w:p w14:paraId="2035A095"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Desarrollar emprendimientos colaborativos para comercializar productos y servicios de software</w:t>
            </w:r>
          </w:p>
        </w:tc>
      </w:tr>
      <w:tr w:rsidR="001A48C3" w14:paraId="23D5E905" w14:textId="77777777" w:rsidTr="00B036FC">
        <w:trPr>
          <w:trHeight w:hRule="exact" w:val="1454"/>
        </w:trPr>
        <w:tc>
          <w:tcPr>
            <w:tcW w:w="2519" w:type="dxa"/>
            <w:tcBorders>
              <w:top w:val="single" w:sz="4" w:space="0" w:color="000000"/>
              <w:left w:val="single" w:sz="4" w:space="0" w:color="000000"/>
              <w:bottom w:val="single" w:sz="4" w:space="0" w:color="auto"/>
              <w:right w:val="single" w:sz="4" w:space="0" w:color="000000"/>
            </w:tcBorders>
            <w:vAlign w:val="center"/>
            <w:hideMark/>
          </w:tcPr>
          <w:p w14:paraId="6B2DB676" w14:textId="77777777" w:rsidR="001A48C3" w:rsidRDefault="001A48C3" w:rsidP="00632746">
            <w:pPr>
              <w:spacing w:line="240" w:lineRule="auto"/>
              <w:rPr>
                <w:rFonts w:eastAsia="Calibri" w:cs="Arial"/>
                <w:b/>
              </w:rPr>
            </w:pPr>
            <w:r>
              <w:rPr>
                <w:rFonts w:eastAsia="Calibri" w:cs="Arial"/>
                <w:b/>
              </w:rPr>
              <w:t>Elementos de competencia:</w:t>
            </w:r>
          </w:p>
        </w:tc>
        <w:tc>
          <w:tcPr>
            <w:tcW w:w="6974" w:type="dxa"/>
            <w:tcBorders>
              <w:top w:val="single" w:sz="4" w:space="0" w:color="000000"/>
              <w:left w:val="single" w:sz="4" w:space="0" w:color="000000"/>
              <w:bottom w:val="single" w:sz="4" w:space="0" w:color="auto"/>
              <w:right w:val="single" w:sz="4" w:space="0" w:color="000000"/>
            </w:tcBorders>
            <w:vAlign w:val="center"/>
          </w:tcPr>
          <w:p w14:paraId="53BDBC23"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 xml:space="preserve">Modelar procesos de desarrollo de software de calidad para la implementación adecuada de soluciones informáticas en una empresa. </w:t>
            </w:r>
          </w:p>
          <w:p w14:paraId="30E75A84" w14:textId="77777777" w:rsidR="001A48C3" w:rsidRDefault="001A48C3" w:rsidP="00FB7E52">
            <w:pPr>
              <w:pStyle w:val="Prrafodelista"/>
              <w:numPr>
                <w:ilvl w:val="0"/>
                <w:numId w:val="65"/>
              </w:numPr>
              <w:spacing w:after="0" w:line="240" w:lineRule="auto"/>
              <w:rPr>
                <w:rFonts w:eastAsia="Calibri" w:cs="Arial"/>
              </w:rPr>
            </w:pPr>
            <w:r>
              <w:rPr>
                <w:rFonts w:eastAsia="Calibri" w:cs="Arial"/>
              </w:rPr>
              <w:t xml:space="preserve">Elaborar la documentación necesaria para crear una empresa de desarrollo de software. </w:t>
            </w:r>
          </w:p>
          <w:p w14:paraId="36883E97" w14:textId="77777777" w:rsidR="001A48C3" w:rsidRDefault="001A48C3" w:rsidP="00632746">
            <w:pPr>
              <w:pStyle w:val="Prrafodelista"/>
              <w:spacing w:after="0" w:line="240" w:lineRule="auto"/>
              <w:ind w:left="360"/>
              <w:rPr>
                <w:rFonts w:eastAsia="Calibri" w:cs="Arial"/>
              </w:rPr>
            </w:pPr>
          </w:p>
        </w:tc>
      </w:tr>
    </w:tbl>
    <w:p w14:paraId="60592734" w14:textId="77777777" w:rsidR="001A48C3" w:rsidRDefault="001A48C3" w:rsidP="00632746">
      <w:pPr>
        <w:spacing w:after="0" w:line="240" w:lineRule="auto"/>
        <w:rPr>
          <w:rFonts w:eastAsia="Times New Roman" w:cs="Arial"/>
          <w:lang w:eastAsia="ja-JP"/>
        </w:rPr>
      </w:pPr>
    </w:p>
    <w:p w14:paraId="5741CD2E" w14:textId="77777777" w:rsidR="001A48C3" w:rsidRDefault="001A48C3" w:rsidP="00632746">
      <w:pPr>
        <w:spacing w:after="0" w:line="240" w:lineRule="auto"/>
        <w:rPr>
          <w:rFonts w:eastAsia="Times New Roman" w:cs="Arial"/>
          <w:lang w:eastAsia="ja-JP"/>
        </w:rPr>
      </w:pPr>
      <w:r>
        <w:rPr>
          <w:rFonts w:eastAsia="Times New Roman" w:cs="Arial"/>
          <w:lang w:eastAsia="ja-JP"/>
        </w:rPr>
        <w:t>En este módulo el estudiante desarrollará competencias necesarias para realizar las actividades relacionadas con la gestión de una empresa de desarrollo de software, con herramientas que le permitan cumplir con todos los procesos del negocio de software.</w:t>
      </w:r>
    </w:p>
    <w:p w14:paraId="12694F01" w14:textId="77777777" w:rsidR="001A48C3" w:rsidRDefault="001A48C3" w:rsidP="00632746">
      <w:pPr>
        <w:spacing w:after="0" w:line="240" w:lineRule="auto"/>
        <w:rPr>
          <w:rFonts w:eastAsia="Times New Roman" w:cs="Arial"/>
          <w:lang w:eastAsia="ja-JP"/>
        </w:rPr>
      </w:pPr>
    </w:p>
    <w:p w14:paraId="6D08A56A" w14:textId="77777777" w:rsidR="001A48C3" w:rsidRDefault="001A48C3" w:rsidP="00632746">
      <w:pPr>
        <w:spacing w:after="0" w:line="240" w:lineRule="auto"/>
        <w:rPr>
          <w:rFonts w:eastAsia="Times New Roman" w:cs="Arial"/>
          <w:lang w:eastAsia="ja-JP"/>
        </w:rPr>
      </w:pPr>
      <w:r>
        <w:rPr>
          <w:rFonts w:eastAsia="Times New Roman" w:cs="Arial"/>
          <w:lang w:eastAsia="ja-JP"/>
        </w:rPr>
        <w:t>El módulo está compuesto de tres unidades fundamentales que son:</w:t>
      </w:r>
    </w:p>
    <w:p w14:paraId="7FBEBB5B" w14:textId="77777777" w:rsidR="001A48C3" w:rsidRDefault="001A48C3" w:rsidP="00085DF7">
      <w:pPr>
        <w:pStyle w:val="Prrafodelista"/>
        <w:numPr>
          <w:ilvl w:val="0"/>
          <w:numId w:val="306"/>
        </w:numPr>
        <w:tabs>
          <w:tab w:val="left" w:pos="851"/>
          <w:tab w:val="left" w:pos="993"/>
        </w:tabs>
        <w:spacing w:after="0" w:line="240" w:lineRule="auto"/>
        <w:rPr>
          <w:rFonts w:eastAsia="Times New Roman" w:cs="Arial"/>
          <w:lang w:eastAsia="ja-JP"/>
        </w:rPr>
      </w:pPr>
      <w:r>
        <w:rPr>
          <w:rFonts w:eastAsia="Times New Roman" w:cs="Arial"/>
          <w:lang w:eastAsia="ja-JP"/>
        </w:rPr>
        <w:t>Elementos del negocio de software</w:t>
      </w:r>
    </w:p>
    <w:p w14:paraId="532688F8" w14:textId="77777777" w:rsidR="001A48C3" w:rsidRDefault="001A48C3" w:rsidP="00085DF7">
      <w:pPr>
        <w:pStyle w:val="Prrafodelista"/>
        <w:numPr>
          <w:ilvl w:val="0"/>
          <w:numId w:val="306"/>
        </w:numPr>
        <w:tabs>
          <w:tab w:val="left" w:pos="851"/>
          <w:tab w:val="left" w:pos="993"/>
        </w:tabs>
        <w:spacing w:after="0" w:line="240" w:lineRule="auto"/>
        <w:rPr>
          <w:rFonts w:eastAsia="Times New Roman" w:cs="Arial"/>
          <w:lang w:eastAsia="ja-JP"/>
        </w:rPr>
      </w:pPr>
      <w:r>
        <w:rPr>
          <w:rFonts w:eastAsia="Times New Roman" w:cs="Arial"/>
          <w:lang w:eastAsia="ja-JP"/>
        </w:rPr>
        <w:t>Modelo de mejora de procesos de desarrollo de software</w:t>
      </w:r>
    </w:p>
    <w:p w14:paraId="08617620" w14:textId="77777777" w:rsidR="001A48C3" w:rsidRDefault="001A48C3" w:rsidP="00085DF7">
      <w:pPr>
        <w:pStyle w:val="Prrafodelista"/>
        <w:numPr>
          <w:ilvl w:val="0"/>
          <w:numId w:val="306"/>
        </w:numPr>
        <w:tabs>
          <w:tab w:val="left" w:pos="851"/>
          <w:tab w:val="left" w:pos="993"/>
        </w:tabs>
        <w:spacing w:after="0" w:line="240" w:lineRule="auto"/>
        <w:rPr>
          <w:rFonts w:eastAsia="Times New Roman" w:cs="Arial"/>
          <w:lang w:eastAsia="ja-JP"/>
        </w:rPr>
      </w:pPr>
      <w:r>
        <w:rPr>
          <w:rFonts w:eastAsia="Times New Roman" w:cs="Arial"/>
          <w:lang w:eastAsia="ja-JP"/>
        </w:rPr>
        <w:lastRenderedPageBreak/>
        <w:t>Diseño y legalización de una empresa de desarrollo de software</w:t>
      </w:r>
    </w:p>
    <w:p w14:paraId="1DFD6FE9" w14:textId="77777777" w:rsidR="001A48C3" w:rsidRDefault="001A48C3" w:rsidP="00632746">
      <w:pPr>
        <w:pStyle w:val="Prrafodelista"/>
        <w:tabs>
          <w:tab w:val="left" w:pos="851"/>
          <w:tab w:val="left" w:pos="993"/>
        </w:tabs>
        <w:spacing w:after="0" w:line="240" w:lineRule="auto"/>
        <w:rPr>
          <w:rFonts w:eastAsia="Times New Roman" w:cs="Arial"/>
          <w:lang w:eastAsia="ja-JP"/>
        </w:rPr>
      </w:pPr>
      <w:r>
        <w:rPr>
          <w:rFonts w:eastAsia="Times New Roman" w:cs="Arial"/>
          <w:lang w:eastAsia="ja-JP"/>
        </w:rPr>
        <w:t xml:space="preserve"> </w:t>
      </w:r>
    </w:p>
    <w:p w14:paraId="1EBAFFA9"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horas de socialización, que consisten en clases expositivas, basadas en la solución de problemas y casos de estudio, con </w:t>
      </w:r>
      <w:proofErr w:type="gramStart"/>
      <w:r>
        <w:rPr>
          <w:rFonts w:eastAsia="Times New Roman" w:cs="Arial"/>
          <w:lang w:eastAsia="ja-JP"/>
        </w:rPr>
        <w:t>participación activa</w:t>
      </w:r>
      <w:proofErr w:type="gramEnd"/>
      <w:r>
        <w:rPr>
          <w:rFonts w:eastAsia="Times New Roman" w:cs="Arial"/>
          <w:lang w:eastAsia="ja-JP"/>
        </w:rPr>
        <w:t xml:space="preserve"> de los estudiantes, complementado con trabajos de investigación grupal, discusión de problemas y realización de proyectos grupales.</w:t>
      </w:r>
    </w:p>
    <w:p w14:paraId="06EEAAD9" w14:textId="77777777" w:rsidR="001A48C3" w:rsidRDefault="001A48C3" w:rsidP="00632746">
      <w:pPr>
        <w:spacing w:after="0" w:line="240" w:lineRule="auto"/>
        <w:ind w:left="-170" w:firstLine="708"/>
        <w:rPr>
          <w:rFonts w:eastAsia="Times New Roman" w:cs="Arial"/>
          <w:b/>
          <w:lang w:eastAsia="ja-JP"/>
        </w:rPr>
      </w:pPr>
    </w:p>
    <w:p w14:paraId="0D1D0001" w14:textId="77777777" w:rsidR="001A48C3" w:rsidRDefault="001A48C3" w:rsidP="00632746">
      <w:pPr>
        <w:pStyle w:val="Ttulo2"/>
        <w:spacing w:line="240" w:lineRule="auto"/>
        <w:rPr>
          <w:rFonts w:eastAsia="Calibri"/>
        </w:rPr>
      </w:pPr>
      <w:bookmarkStart w:id="1694" w:name="_Toc57655958"/>
      <w:bookmarkStart w:id="1695" w:name="_Toc57968184"/>
      <w:bookmarkStart w:id="1696" w:name="_Toc58002337"/>
      <w:bookmarkStart w:id="1697" w:name="_Toc58011445"/>
      <w:bookmarkStart w:id="1698" w:name="_Toc59214469"/>
      <w:r>
        <w:rPr>
          <w:rFonts w:eastAsia="Calibri"/>
        </w:rPr>
        <w:t>III.- Contenidos del módulo</w:t>
      </w:r>
      <w:bookmarkEnd w:id="1694"/>
      <w:bookmarkEnd w:id="1695"/>
      <w:bookmarkEnd w:id="1696"/>
      <w:bookmarkEnd w:id="1697"/>
      <w:bookmarkEnd w:id="1698"/>
    </w:p>
    <w:p w14:paraId="2C95F08B"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4ED2623D" w14:textId="77777777" w:rsidTr="007753F5">
        <w:tc>
          <w:tcPr>
            <w:tcW w:w="3202" w:type="dxa"/>
            <w:tcBorders>
              <w:top w:val="single" w:sz="4" w:space="0" w:color="000000"/>
              <w:left w:val="single" w:sz="4" w:space="0" w:color="000000"/>
              <w:bottom w:val="single" w:sz="4" w:space="0" w:color="000000"/>
              <w:right w:val="single" w:sz="4" w:space="0" w:color="000000"/>
            </w:tcBorders>
            <w:vAlign w:val="center"/>
            <w:hideMark/>
          </w:tcPr>
          <w:p w14:paraId="0F39D79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3910A68E" w14:textId="77777777" w:rsidR="001A48C3" w:rsidRDefault="001A48C3" w:rsidP="00085DF7">
            <w:pPr>
              <w:pStyle w:val="Prrafodelista"/>
              <w:numPr>
                <w:ilvl w:val="0"/>
                <w:numId w:val="307"/>
              </w:numPr>
              <w:tabs>
                <w:tab w:val="left" w:pos="851"/>
                <w:tab w:val="left" w:pos="993"/>
              </w:tabs>
              <w:spacing w:line="240" w:lineRule="auto"/>
              <w:rPr>
                <w:rFonts w:cs="Arial"/>
              </w:rPr>
            </w:pPr>
            <w:r>
              <w:rPr>
                <w:rFonts w:cs="Arial"/>
              </w:rPr>
              <w:t>Elementos del negocio de software</w:t>
            </w:r>
          </w:p>
        </w:tc>
      </w:tr>
      <w:tr w:rsidR="001A48C3" w14:paraId="083BB5B4"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80F9107" w14:textId="77777777" w:rsidR="001A48C3" w:rsidRDefault="001A48C3" w:rsidP="00632746">
            <w:pPr>
              <w:spacing w:line="240" w:lineRule="auto"/>
              <w:jc w:val="center"/>
              <w:rPr>
                <w:rFonts w:cs="Arial"/>
                <w:b/>
              </w:rPr>
            </w:pPr>
            <w:r>
              <w:rPr>
                <w:rFonts w:cs="Arial"/>
                <w:b/>
              </w:rPr>
              <w:t>Contenidos</w:t>
            </w:r>
          </w:p>
        </w:tc>
      </w:tr>
      <w:tr w:rsidR="001A48C3" w14:paraId="7D91AEFB"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5B66D1D"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284F09C"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10F9345" w14:textId="77777777" w:rsidR="001A48C3" w:rsidRDefault="001A48C3" w:rsidP="00632746">
            <w:pPr>
              <w:spacing w:line="240" w:lineRule="auto"/>
              <w:jc w:val="center"/>
              <w:rPr>
                <w:rFonts w:cs="Arial"/>
                <w:b/>
              </w:rPr>
            </w:pPr>
            <w:r>
              <w:rPr>
                <w:rFonts w:cs="Arial"/>
                <w:b/>
              </w:rPr>
              <w:t>Saber ser o contenido actitudinal</w:t>
            </w:r>
          </w:p>
        </w:tc>
      </w:tr>
      <w:tr w:rsidR="001A48C3" w14:paraId="546582F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8F2C932" w14:textId="77777777" w:rsidR="001A48C3" w:rsidRDefault="001A48C3" w:rsidP="00632746">
            <w:pPr>
              <w:spacing w:line="240" w:lineRule="auto"/>
              <w:rPr>
                <w:rFonts w:cs="Arial"/>
              </w:rPr>
            </w:pPr>
            <w:r>
              <w:rPr>
                <w:rFonts w:cs="Arial"/>
              </w:rPr>
              <w:t xml:space="preserve">Clasificación de las empresas dedicadas al desarrollo de software </w:t>
            </w:r>
          </w:p>
        </w:tc>
        <w:tc>
          <w:tcPr>
            <w:tcW w:w="3202" w:type="dxa"/>
            <w:tcBorders>
              <w:top w:val="single" w:sz="4" w:space="0" w:color="000000"/>
              <w:left w:val="single" w:sz="4" w:space="0" w:color="000000"/>
              <w:bottom w:val="single" w:sz="4" w:space="0" w:color="000000"/>
              <w:right w:val="single" w:sz="4" w:space="0" w:color="000000"/>
            </w:tcBorders>
            <w:hideMark/>
          </w:tcPr>
          <w:p w14:paraId="751D604C" w14:textId="77777777" w:rsidR="001A48C3" w:rsidRDefault="001A48C3" w:rsidP="00632746">
            <w:pPr>
              <w:spacing w:line="240" w:lineRule="auto"/>
              <w:rPr>
                <w:rFonts w:cs="Arial"/>
              </w:rPr>
            </w:pPr>
            <w:r>
              <w:rPr>
                <w:rFonts w:cs="Arial"/>
              </w:rPr>
              <w:t>Clasificar las empresas de desarrollo de software según su modelo de negocio y los servicios que ofrece</w:t>
            </w:r>
          </w:p>
        </w:tc>
        <w:tc>
          <w:tcPr>
            <w:tcW w:w="3202" w:type="dxa"/>
            <w:tcBorders>
              <w:top w:val="single" w:sz="4" w:space="0" w:color="000000"/>
              <w:left w:val="single" w:sz="4" w:space="0" w:color="000000"/>
              <w:bottom w:val="single" w:sz="4" w:space="0" w:color="000000"/>
              <w:right w:val="single" w:sz="4" w:space="0" w:color="000000"/>
            </w:tcBorders>
            <w:hideMark/>
          </w:tcPr>
          <w:p w14:paraId="03043B59" w14:textId="77777777" w:rsidR="001A48C3" w:rsidRDefault="001A48C3" w:rsidP="00632746">
            <w:pPr>
              <w:spacing w:line="240" w:lineRule="auto"/>
              <w:rPr>
                <w:rFonts w:cs="Arial"/>
              </w:rPr>
            </w:pPr>
            <w:r>
              <w:rPr>
                <w:rFonts w:cs="Arial"/>
              </w:rPr>
              <w:t>Valora las oportunidades de negocio presentes en los modelos de negocio de software</w:t>
            </w:r>
          </w:p>
        </w:tc>
      </w:tr>
      <w:tr w:rsidR="001A48C3" w14:paraId="080A9F51"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555F5D49" w14:textId="77777777" w:rsidR="001A48C3" w:rsidRDefault="001A48C3" w:rsidP="00632746">
            <w:pPr>
              <w:spacing w:line="240" w:lineRule="auto"/>
              <w:rPr>
                <w:rFonts w:cs="Arial"/>
              </w:rPr>
            </w:pPr>
            <w:r>
              <w:rPr>
                <w:rFonts w:cs="Arial"/>
              </w:rPr>
              <w:t>Categorización de los productos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468A9289" w14:textId="77777777" w:rsidR="001A48C3" w:rsidRDefault="001A48C3" w:rsidP="00632746">
            <w:pPr>
              <w:spacing w:line="240" w:lineRule="auto"/>
              <w:rPr>
                <w:rFonts w:cs="Arial"/>
              </w:rPr>
            </w:pPr>
            <w:r>
              <w:rPr>
                <w:rFonts w:cs="Arial"/>
              </w:rPr>
              <w:t>Categorizar los productos de software según el volumen y el mercado meta al que está dirigido</w:t>
            </w:r>
          </w:p>
        </w:tc>
        <w:tc>
          <w:tcPr>
            <w:tcW w:w="3202" w:type="dxa"/>
            <w:tcBorders>
              <w:top w:val="single" w:sz="4" w:space="0" w:color="000000"/>
              <w:left w:val="single" w:sz="4" w:space="0" w:color="000000"/>
              <w:bottom w:val="single" w:sz="4" w:space="0" w:color="000000"/>
              <w:right w:val="single" w:sz="4" w:space="0" w:color="000000"/>
            </w:tcBorders>
            <w:hideMark/>
          </w:tcPr>
          <w:p w14:paraId="4D246384" w14:textId="77777777" w:rsidR="001A48C3" w:rsidRDefault="001A48C3" w:rsidP="00632746">
            <w:pPr>
              <w:spacing w:line="240" w:lineRule="auto"/>
              <w:rPr>
                <w:rFonts w:cs="Arial"/>
              </w:rPr>
            </w:pPr>
            <w:r>
              <w:rPr>
                <w:rFonts w:cs="Arial"/>
              </w:rPr>
              <w:t>Se interesa en proponer nuevos productos y servicios de software</w:t>
            </w:r>
          </w:p>
        </w:tc>
      </w:tr>
      <w:tr w:rsidR="001A48C3" w14:paraId="3BFDEA8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A8E8A2B" w14:textId="77777777" w:rsidR="001A48C3" w:rsidRDefault="001A48C3" w:rsidP="00632746">
            <w:pPr>
              <w:spacing w:line="240" w:lineRule="auto"/>
              <w:rPr>
                <w:rFonts w:cs="Arial"/>
              </w:rPr>
            </w:pPr>
            <w:r>
              <w:rPr>
                <w:rFonts w:cs="Arial"/>
              </w:rPr>
              <w:t>Modelos de venta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69575FBF" w14:textId="77777777" w:rsidR="001A48C3" w:rsidRDefault="001A48C3" w:rsidP="00632746">
            <w:pPr>
              <w:spacing w:line="240" w:lineRule="auto"/>
              <w:rPr>
                <w:rFonts w:cs="Arial"/>
              </w:rPr>
            </w:pPr>
            <w:r>
              <w:rPr>
                <w:rFonts w:cs="Arial"/>
              </w:rPr>
              <w:t>Planificar diferentes modelos de ventas de productos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58011134" w14:textId="59C728B5" w:rsidR="001A48C3" w:rsidRDefault="001A48C3" w:rsidP="00632746">
            <w:pPr>
              <w:spacing w:line="240" w:lineRule="auto"/>
              <w:rPr>
                <w:rFonts w:cs="Arial"/>
              </w:rPr>
            </w:pPr>
            <w:r>
              <w:rPr>
                <w:rFonts w:cs="Arial"/>
              </w:rPr>
              <w:t xml:space="preserve">Se motiva en </w:t>
            </w:r>
            <w:r w:rsidR="00F42EF2">
              <w:rPr>
                <w:rFonts w:cs="Arial"/>
              </w:rPr>
              <w:t>planificar modelos</w:t>
            </w:r>
            <w:r>
              <w:rPr>
                <w:rFonts w:cs="Arial"/>
              </w:rPr>
              <w:t xml:space="preserve"> innovadores de venta de software</w:t>
            </w:r>
          </w:p>
        </w:tc>
      </w:tr>
      <w:tr w:rsidR="001A48C3" w14:paraId="68C53C80"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71B39CD" w14:textId="77777777" w:rsidR="001A48C3" w:rsidRDefault="001A48C3" w:rsidP="00632746">
            <w:pPr>
              <w:spacing w:line="240" w:lineRule="auto"/>
              <w:rPr>
                <w:rFonts w:cs="Arial"/>
              </w:rPr>
            </w:pPr>
            <w:r>
              <w:rPr>
                <w:rFonts w:cs="Arial"/>
              </w:rPr>
              <w:t>Métricas para calcular el costo del proceso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0A853183" w14:textId="77777777" w:rsidR="001A48C3" w:rsidRDefault="001A48C3" w:rsidP="00632746">
            <w:pPr>
              <w:spacing w:line="240" w:lineRule="auto"/>
              <w:rPr>
                <w:rFonts w:cs="Arial"/>
              </w:rPr>
            </w:pPr>
            <w:r>
              <w:rPr>
                <w:rFonts w:cs="Arial"/>
              </w:rPr>
              <w:t>Aplicar métricas para estimar el precio de los productos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32C91F5F" w14:textId="77777777" w:rsidR="001A48C3" w:rsidRDefault="001A48C3" w:rsidP="00632746">
            <w:pPr>
              <w:spacing w:line="240" w:lineRule="auto"/>
              <w:rPr>
                <w:rFonts w:cs="Arial"/>
              </w:rPr>
            </w:pPr>
            <w:r>
              <w:rPr>
                <w:rFonts w:cs="Arial"/>
              </w:rPr>
              <w:t>Es honesto en el uso de métricas para establecer el precio de los productos de software</w:t>
            </w:r>
          </w:p>
        </w:tc>
      </w:tr>
      <w:tr w:rsidR="001A48C3" w14:paraId="60C1921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1AEF528" w14:textId="77777777" w:rsidR="001A48C3" w:rsidRDefault="001A48C3" w:rsidP="00632746">
            <w:pPr>
              <w:spacing w:line="240" w:lineRule="auto"/>
              <w:rPr>
                <w:rFonts w:cs="Arial"/>
              </w:rPr>
            </w:pPr>
            <w:r>
              <w:rPr>
                <w:rFonts w:cs="Arial"/>
              </w:rPr>
              <w:t>Herramientas para el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5FFFE6A2" w14:textId="77777777" w:rsidR="001A48C3" w:rsidRDefault="001A48C3" w:rsidP="00632746">
            <w:pPr>
              <w:spacing w:line="240" w:lineRule="auto"/>
              <w:rPr>
                <w:rFonts w:cs="Arial"/>
              </w:rPr>
            </w:pPr>
            <w:r>
              <w:rPr>
                <w:rFonts w:cs="Arial"/>
              </w:rPr>
              <w:t>Identificar las herramientas utilizadas para el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773FAC4A" w14:textId="77777777" w:rsidR="001A48C3" w:rsidRDefault="001A48C3" w:rsidP="00632746">
            <w:pPr>
              <w:spacing w:line="240" w:lineRule="auto"/>
              <w:rPr>
                <w:rFonts w:cs="Arial"/>
              </w:rPr>
            </w:pPr>
            <w:r>
              <w:rPr>
                <w:rFonts w:cs="Arial"/>
              </w:rPr>
              <w:t>Investiga nuevas herramientas para el desarrollo de software</w:t>
            </w:r>
          </w:p>
        </w:tc>
      </w:tr>
      <w:tr w:rsidR="001A48C3" w14:paraId="2EBEAE03"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D0F267E" w14:textId="77777777" w:rsidR="001A48C3" w:rsidRDefault="001A48C3" w:rsidP="00632746">
            <w:pPr>
              <w:spacing w:line="240" w:lineRule="auto"/>
              <w:rPr>
                <w:rFonts w:cs="Arial"/>
              </w:rPr>
            </w:pPr>
            <w:r>
              <w:rPr>
                <w:rFonts w:cs="Arial"/>
              </w:rPr>
              <w:t>Perfil del personal de empresas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4944A64F" w14:textId="77777777" w:rsidR="001A48C3" w:rsidRDefault="001A48C3" w:rsidP="00632746">
            <w:pPr>
              <w:spacing w:line="240" w:lineRule="auto"/>
              <w:rPr>
                <w:rFonts w:cs="Arial"/>
              </w:rPr>
            </w:pPr>
            <w:r>
              <w:rPr>
                <w:rFonts w:cs="Arial"/>
              </w:rPr>
              <w:t>Establecer el perfil del equipo de trabajo para empresas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69AD0C53" w14:textId="77777777" w:rsidR="001A48C3" w:rsidRDefault="001A48C3" w:rsidP="00632746">
            <w:pPr>
              <w:spacing w:line="240" w:lineRule="auto"/>
              <w:rPr>
                <w:rFonts w:cs="Arial"/>
              </w:rPr>
            </w:pPr>
            <w:r>
              <w:rPr>
                <w:rFonts w:cs="Arial"/>
              </w:rPr>
              <w:t>Toma en cuenta los requerimientos técnicos y legales para establecer el perfil de los empleados</w:t>
            </w:r>
          </w:p>
        </w:tc>
      </w:tr>
      <w:tr w:rsidR="001A48C3" w14:paraId="52BD098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426651B" w14:textId="77777777" w:rsidR="001A48C3" w:rsidRDefault="001A48C3" w:rsidP="00632746">
            <w:pPr>
              <w:spacing w:line="240" w:lineRule="auto"/>
              <w:rPr>
                <w:rFonts w:cs="Arial"/>
              </w:rPr>
            </w:pPr>
            <w:r>
              <w:rPr>
                <w:rFonts w:cs="Arial"/>
              </w:rPr>
              <w:t>Distribución de productos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3001A99B" w14:textId="77777777" w:rsidR="001A48C3" w:rsidRDefault="001A48C3" w:rsidP="00632746">
            <w:pPr>
              <w:spacing w:line="240" w:lineRule="auto"/>
              <w:rPr>
                <w:rFonts w:cs="Arial"/>
              </w:rPr>
            </w:pPr>
            <w:r>
              <w:rPr>
                <w:rFonts w:cs="Arial"/>
              </w:rPr>
              <w:t>Identificar diferentes canales de distribución de productos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4AD46F42" w14:textId="77777777" w:rsidR="001A48C3" w:rsidRDefault="001A48C3" w:rsidP="00632746">
            <w:pPr>
              <w:spacing w:line="240" w:lineRule="auto"/>
              <w:rPr>
                <w:rFonts w:cs="Arial"/>
              </w:rPr>
            </w:pPr>
            <w:r>
              <w:rPr>
                <w:rFonts w:cs="Arial"/>
              </w:rPr>
              <w:t>Es innovador en la planificación de nuevos canales de distribución de productos de software</w:t>
            </w:r>
          </w:p>
        </w:tc>
      </w:tr>
    </w:tbl>
    <w:p w14:paraId="39242025"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3202"/>
        <w:gridCol w:w="3202"/>
        <w:gridCol w:w="3202"/>
      </w:tblGrid>
      <w:tr w:rsidR="001A48C3" w14:paraId="56218588" w14:textId="77777777" w:rsidTr="00BF7DF4">
        <w:tc>
          <w:tcPr>
            <w:tcW w:w="3202" w:type="dxa"/>
            <w:tcBorders>
              <w:top w:val="single" w:sz="4" w:space="0" w:color="000000"/>
              <w:left w:val="single" w:sz="4" w:space="0" w:color="000000"/>
              <w:bottom w:val="single" w:sz="4" w:space="0" w:color="000000"/>
              <w:right w:val="single" w:sz="4" w:space="0" w:color="000000"/>
            </w:tcBorders>
            <w:vAlign w:val="center"/>
            <w:hideMark/>
          </w:tcPr>
          <w:p w14:paraId="39F1EE94"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115A7404" w14:textId="77777777" w:rsidR="001A48C3" w:rsidRDefault="001A48C3" w:rsidP="00085DF7">
            <w:pPr>
              <w:pStyle w:val="Prrafodelista"/>
              <w:numPr>
                <w:ilvl w:val="0"/>
                <w:numId w:val="307"/>
              </w:numPr>
              <w:tabs>
                <w:tab w:val="left" w:pos="851"/>
                <w:tab w:val="left" w:pos="993"/>
              </w:tabs>
              <w:spacing w:line="240" w:lineRule="auto"/>
              <w:rPr>
                <w:rFonts w:cs="Arial"/>
              </w:rPr>
            </w:pPr>
            <w:r>
              <w:rPr>
                <w:rFonts w:cs="Arial"/>
              </w:rPr>
              <w:t>Modelo de mejora de procesos de desarrollo de software</w:t>
            </w:r>
          </w:p>
        </w:tc>
      </w:tr>
      <w:tr w:rsidR="001A48C3" w14:paraId="03ABADAD"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F0CA891" w14:textId="77777777" w:rsidR="001A48C3" w:rsidRDefault="001A48C3" w:rsidP="00632746">
            <w:pPr>
              <w:spacing w:line="240" w:lineRule="auto"/>
              <w:jc w:val="center"/>
              <w:rPr>
                <w:rFonts w:cs="Arial"/>
                <w:b/>
              </w:rPr>
            </w:pPr>
            <w:r>
              <w:rPr>
                <w:rFonts w:cs="Arial"/>
                <w:b/>
              </w:rPr>
              <w:t>Contenidos</w:t>
            </w:r>
          </w:p>
        </w:tc>
      </w:tr>
      <w:tr w:rsidR="001A48C3" w14:paraId="4BCE99B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C328802"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69989D79"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1EDE28C4" w14:textId="77777777" w:rsidR="001A48C3" w:rsidRDefault="001A48C3" w:rsidP="00632746">
            <w:pPr>
              <w:spacing w:line="240" w:lineRule="auto"/>
              <w:jc w:val="center"/>
              <w:rPr>
                <w:rFonts w:cs="Arial"/>
                <w:b/>
              </w:rPr>
            </w:pPr>
            <w:r>
              <w:rPr>
                <w:rFonts w:cs="Arial"/>
                <w:b/>
              </w:rPr>
              <w:t>Saber ser o contenido actitudinal</w:t>
            </w:r>
          </w:p>
        </w:tc>
      </w:tr>
      <w:tr w:rsidR="001A48C3" w14:paraId="4AD1A8F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FEB7890" w14:textId="77777777" w:rsidR="001A48C3" w:rsidRDefault="001A48C3" w:rsidP="00632746">
            <w:pPr>
              <w:spacing w:line="240" w:lineRule="auto"/>
              <w:rPr>
                <w:rFonts w:cs="Arial"/>
              </w:rPr>
            </w:pPr>
            <w:r>
              <w:rPr>
                <w:rFonts w:cs="Arial"/>
              </w:rPr>
              <w:t xml:space="preserve">Modelo </w:t>
            </w:r>
            <w:proofErr w:type="spellStart"/>
            <w:r>
              <w:rPr>
                <w:rFonts w:cs="Arial"/>
              </w:rPr>
              <w:t>CMMI</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177D14EA" w14:textId="77777777" w:rsidR="001A48C3" w:rsidRDefault="001A48C3" w:rsidP="00632746">
            <w:pPr>
              <w:spacing w:line="240" w:lineRule="auto"/>
              <w:rPr>
                <w:rFonts w:cs="Arial"/>
              </w:rPr>
            </w:pPr>
            <w:r>
              <w:rPr>
                <w:rFonts w:cs="Arial"/>
              </w:rPr>
              <w:t xml:space="preserve">Explicar en qué consiste y la importancia del modelo </w:t>
            </w:r>
            <w:proofErr w:type="spellStart"/>
            <w:r>
              <w:rPr>
                <w:rFonts w:cs="Arial"/>
              </w:rPr>
              <w:t>CMMI</w:t>
            </w:r>
            <w:proofErr w:type="spellEnd"/>
            <w:r>
              <w:rPr>
                <w:rFonts w:cs="Arial"/>
              </w:rPr>
              <w:t xml:space="preserve"> en los procesos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34981E5D" w14:textId="77777777" w:rsidR="001A48C3" w:rsidRDefault="001A48C3" w:rsidP="00632746">
            <w:pPr>
              <w:spacing w:line="240" w:lineRule="auto"/>
              <w:rPr>
                <w:rFonts w:cs="Arial"/>
              </w:rPr>
            </w:pPr>
            <w:r>
              <w:rPr>
                <w:rFonts w:cs="Arial"/>
              </w:rPr>
              <w:t>Se interesa por conocer modelos para el mejoramiento de la calidad de los procesos de desarrollo de software</w:t>
            </w:r>
          </w:p>
        </w:tc>
      </w:tr>
      <w:tr w:rsidR="001A48C3" w14:paraId="0943307C"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84B8A4E" w14:textId="77777777" w:rsidR="001A48C3" w:rsidRDefault="001A48C3" w:rsidP="00632746">
            <w:pPr>
              <w:spacing w:line="240" w:lineRule="auto"/>
              <w:rPr>
                <w:rFonts w:cs="Arial"/>
              </w:rPr>
            </w:pPr>
            <w:r>
              <w:rPr>
                <w:rFonts w:cs="Arial"/>
              </w:rPr>
              <w:t xml:space="preserve">Visión general de los componentes del modelo </w:t>
            </w:r>
            <w:proofErr w:type="spellStart"/>
            <w:r>
              <w:rPr>
                <w:rFonts w:cs="Arial"/>
              </w:rPr>
              <w:t>CMMI</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3505C13B" w14:textId="77777777" w:rsidR="001A48C3" w:rsidRDefault="001A48C3" w:rsidP="00632746">
            <w:pPr>
              <w:spacing w:line="240" w:lineRule="auto"/>
              <w:rPr>
                <w:rFonts w:cs="Arial"/>
              </w:rPr>
            </w:pPr>
            <w:r>
              <w:rPr>
                <w:rFonts w:cs="Arial"/>
              </w:rPr>
              <w:t xml:space="preserve">Identificar los componentes generales del modelo </w:t>
            </w:r>
            <w:proofErr w:type="spellStart"/>
            <w:r>
              <w:rPr>
                <w:rFonts w:cs="Arial"/>
              </w:rPr>
              <w:t>CMMI</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38D2C7AE" w14:textId="77777777" w:rsidR="001A48C3" w:rsidRDefault="001A48C3" w:rsidP="00632746">
            <w:pPr>
              <w:spacing w:line="240" w:lineRule="auto"/>
              <w:rPr>
                <w:rFonts w:cs="Arial"/>
              </w:rPr>
            </w:pPr>
            <w:r>
              <w:rPr>
                <w:rFonts w:cs="Arial"/>
              </w:rPr>
              <w:t xml:space="preserve">Se esfuerza en profundizar sobre los componentes del modelo </w:t>
            </w:r>
            <w:proofErr w:type="spellStart"/>
            <w:r>
              <w:rPr>
                <w:rFonts w:cs="Arial"/>
              </w:rPr>
              <w:t>CMMI</w:t>
            </w:r>
            <w:proofErr w:type="spellEnd"/>
          </w:p>
        </w:tc>
      </w:tr>
      <w:tr w:rsidR="001A48C3" w14:paraId="5E6D540A"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71A7C974" w14:textId="77777777" w:rsidR="001A48C3" w:rsidRDefault="001A48C3" w:rsidP="00632746">
            <w:pPr>
              <w:spacing w:line="240" w:lineRule="auto"/>
              <w:rPr>
                <w:rFonts w:cs="Arial"/>
              </w:rPr>
            </w:pPr>
            <w:r>
              <w:rPr>
                <w:rFonts w:cs="Arial"/>
              </w:rPr>
              <w:t xml:space="preserve">Áreas de procesos del modelo </w:t>
            </w:r>
            <w:proofErr w:type="spellStart"/>
            <w:r>
              <w:rPr>
                <w:rFonts w:cs="Arial"/>
              </w:rPr>
              <w:t>CMMI</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4CE86120" w14:textId="77777777" w:rsidR="001A48C3" w:rsidRDefault="001A48C3" w:rsidP="00632746">
            <w:pPr>
              <w:spacing w:line="240" w:lineRule="auto"/>
              <w:rPr>
                <w:rFonts w:cs="Arial"/>
              </w:rPr>
            </w:pPr>
            <w:r>
              <w:rPr>
                <w:rFonts w:cs="Arial"/>
              </w:rPr>
              <w:t xml:space="preserve">Definir las áreas de procesos del modelo </w:t>
            </w:r>
            <w:proofErr w:type="spellStart"/>
            <w:r>
              <w:rPr>
                <w:rFonts w:cs="Arial"/>
              </w:rPr>
              <w:t>CMMI</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09E2D761" w14:textId="2B492D90" w:rsidR="001A48C3" w:rsidRDefault="001A48C3" w:rsidP="00632746">
            <w:pPr>
              <w:spacing w:line="240" w:lineRule="auto"/>
              <w:rPr>
                <w:rFonts w:cs="Arial"/>
              </w:rPr>
            </w:pPr>
            <w:r>
              <w:rPr>
                <w:rFonts w:cs="Arial"/>
              </w:rPr>
              <w:t xml:space="preserve">Participa en la identificación </w:t>
            </w:r>
            <w:r w:rsidR="00F6398E">
              <w:rPr>
                <w:rFonts w:cs="Arial"/>
              </w:rPr>
              <w:t>del</w:t>
            </w:r>
            <w:r w:rsidR="006D140B">
              <w:rPr>
                <w:rFonts w:cs="Arial"/>
              </w:rPr>
              <w:t xml:space="preserve"> área</w:t>
            </w:r>
            <w:r>
              <w:rPr>
                <w:rFonts w:cs="Arial"/>
              </w:rPr>
              <w:t xml:space="preserve"> de proceso del modelo</w:t>
            </w:r>
          </w:p>
        </w:tc>
      </w:tr>
      <w:tr w:rsidR="001A48C3" w14:paraId="6B7A530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33DFF7E" w14:textId="77777777" w:rsidR="001A48C3" w:rsidRDefault="001A48C3" w:rsidP="00632746">
            <w:pPr>
              <w:spacing w:line="240" w:lineRule="auto"/>
              <w:rPr>
                <w:rFonts w:cs="Arial"/>
              </w:rPr>
            </w:pPr>
            <w:r>
              <w:rPr>
                <w:rFonts w:cs="Arial"/>
              </w:rPr>
              <w:t xml:space="preserve">Metodología </w:t>
            </w:r>
            <w:proofErr w:type="spellStart"/>
            <w:r>
              <w:rPr>
                <w:rFonts w:cs="Arial"/>
              </w:rPr>
              <w:t>SCAMPI</w:t>
            </w:r>
            <w:proofErr w:type="spellEnd"/>
            <w:r>
              <w:rPr>
                <w:rFonts w:cs="Arial"/>
              </w:rPr>
              <w:t xml:space="preserve"> para evaluación de la madurez</w:t>
            </w:r>
          </w:p>
        </w:tc>
        <w:tc>
          <w:tcPr>
            <w:tcW w:w="3202" w:type="dxa"/>
            <w:tcBorders>
              <w:top w:val="single" w:sz="4" w:space="0" w:color="000000"/>
              <w:left w:val="single" w:sz="4" w:space="0" w:color="000000"/>
              <w:bottom w:val="single" w:sz="4" w:space="0" w:color="000000"/>
              <w:right w:val="single" w:sz="4" w:space="0" w:color="000000"/>
            </w:tcBorders>
            <w:hideMark/>
          </w:tcPr>
          <w:p w14:paraId="1C7F41EB" w14:textId="77777777" w:rsidR="001A48C3" w:rsidRDefault="001A48C3" w:rsidP="00632746">
            <w:pPr>
              <w:spacing w:line="240" w:lineRule="auto"/>
              <w:rPr>
                <w:rFonts w:cs="Arial"/>
              </w:rPr>
            </w:pPr>
            <w:r>
              <w:rPr>
                <w:rFonts w:cs="Arial"/>
              </w:rPr>
              <w:t xml:space="preserve">Utilizar la metodología </w:t>
            </w:r>
            <w:proofErr w:type="spellStart"/>
            <w:r>
              <w:rPr>
                <w:rFonts w:cs="Arial"/>
              </w:rPr>
              <w:t>SCAMPI</w:t>
            </w:r>
            <w:proofErr w:type="spellEnd"/>
            <w:r>
              <w:rPr>
                <w:rFonts w:cs="Arial"/>
              </w:rPr>
              <w:t xml:space="preserve"> para evaluar la madurez del proceso</w:t>
            </w:r>
          </w:p>
        </w:tc>
        <w:tc>
          <w:tcPr>
            <w:tcW w:w="3202" w:type="dxa"/>
            <w:tcBorders>
              <w:top w:val="single" w:sz="4" w:space="0" w:color="000000"/>
              <w:left w:val="single" w:sz="4" w:space="0" w:color="000000"/>
              <w:bottom w:val="single" w:sz="4" w:space="0" w:color="000000"/>
              <w:right w:val="single" w:sz="4" w:space="0" w:color="000000"/>
            </w:tcBorders>
            <w:hideMark/>
          </w:tcPr>
          <w:p w14:paraId="5910903D" w14:textId="77777777" w:rsidR="001A48C3" w:rsidRDefault="001A48C3" w:rsidP="00632746">
            <w:pPr>
              <w:spacing w:line="240" w:lineRule="auto"/>
              <w:rPr>
                <w:rFonts w:cs="Arial"/>
              </w:rPr>
            </w:pPr>
            <w:r>
              <w:rPr>
                <w:rFonts w:cs="Arial"/>
              </w:rPr>
              <w:t>Se interesa en la aplicación de la metodología para la evaluación del proceso</w:t>
            </w:r>
          </w:p>
        </w:tc>
      </w:tr>
      <w:tr w:rsidR="001A48C3" w14:paraId="67999685"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ECFBF02" w14:textId="77777777" w:rsidR="001A48C3" w:rsidRDefault="001A48C3" w:rsidP="00632746">
            <w:pPr>
              <w:spacing w:line="240" w:lineRule="auto"/>
              <w:rPr>
                <w:rFonts w:cs="Arial"/>
              </w:rPr>
            </w:pPr>
            <w:r>
              <w:rPr>
                <w:rFonts w:cs="Arial"/>
              </w:rPr>
              <w:t xml:space="preserve">Gestión de proyectos de software con </w:t>
            </w:r>
            <w:proofErr w:type="spellStart"/>
            <w:r>
              <w:rPr>
                <w:rFonts w:cs="Arial"/>
              </w:rPr>
              <w:t>CMMI</w:t>
            </w:r>
            <w:proofErr w:type="spellEnd"/>
            <w:r>
              <w:rPr>
                <w:rFonts w:cs="Arial"/>
              </w:rPr>
              <w:t>:</w:t>
            </w:r>
          </w:p>
          <w:p w14:paraId="12DF81A0" w14:textId="77777777" w:rsidR="001A48C3" w:rsidRDefault="001A48C3" w:rsidP="00085DF7">
            <w:pPr>
              <w:pStyle w:val="Prrafodelista"/>
              <w:numPr>
                <w:ilvl w:val="0"/>
                <w:numId w:val="308"/>
              </w:numPr>
              <w:spacing w:line="240" w:lineRule="auto"/>
              <w:rPr>
                <w:rFonts w:cs="Arial"/>
              </w:rPr>
            </w:pPr>
            <w:r>
              <w:rPr>
                <w:rFonts w:cs="Arial"/>
              </w:rPr>
              <w:t>Planificación</w:t>
            </w:r>
          </w:p>
          <w:p w14:paraId="237C9F0F" w14:textId="77777777" w:rsidR="001A48C3" w:rsidRDefault="001A48C3" w:rsidP="00085DF7">
            <w:pPr>
              <w:pStyle w:val="Prrafodelista"/>
              <w:numPr>
                <w:ilvl w:val="0"/>
                <w:numId w:val="308"/>
              </w:numPr>
              <w:spacing w:line="240" w:lineRule="auto"/>
              <w:rPr>
                <w:rFonts w:cs="Arial"/>
              </w:rPr>
            </w:pPr>
            <w:r>
              <w:rPr>
                <w:rFonts w:cs="Arial"/>
              </w:rPr>
              <w:t>Estimación de proyectos</w:t>
            </w:r>
          </w:p>
          <w:p w14:paraId="7EEEC44F" w14:textId="77777777" w:rsidR="001A48C3" w:rsidRDefault="001A48C3" w:rsidP="00085DF7">
            <w:pPr>
              <w:pStyle w:val="Prrafodelista"/>
              <w:numPr>
                <w:ilvl w:val="0"/>
                <w:numId w:val="308"/>
              </w:numPr>
              <w:spacing w:line="240" w:lineRule="auto"/>
              <w:rPr>
                <w:rFonts w:cs="Arial"/>
              </w:rPr>
            </w:pPr>
            <w:r>
              <w:rPr>
                <w:rFonts w:cs="Arial"/>
              </w:rPr>
              <w:t>Control y seguimiento</w:t>
            </w:r>
          </w:p>
          <w:p w14:paraId="28EDFDF1" w14:textId="77777777" w:rsidR="001A48C3" w:rsidRDefault="001A48C3" w:rsidP="00085DF7">
            <w:pPr>
              <w:pStyle w:val="Prrafodelista"/>
              <w:numPr>
                <w:ilvl w:val="0"/>
                <w:numId w:val="308"/>
              </w:numPr>
              <w:spacing w:line="240" w:lineRule="auto"/>
              <w:rPr>
                <w:rFonts w:cs="Arial"/>
              </w:rPr>
            </w:pPr>
            <w:r>
              <w:rPr>
                <w:rFonts w:cs="Arial"/>
              </w:rPr>
              <w:t>Gestión de riesgos</w:t>
            </w:r>
          </w:p>
          <w:p w14:paraId="4D33C81D" w14:textId="77777777" w:rsidR="001A48C3" w:rsidRDefault="001A48C3" w:rsidP="00085DF7">
            <w:pPr>
              <w:pStyle w:val="Prrafodelista"/>
              <w:numPr>
                <w:ilvl w:val="0"/>
                <w:numId w:val="308"/>
              </w:numPr>
              <w:spacing w:line="240" w:lineRule="auto"/>
              <w:rPr>
                <w:rFonts w:cs="Arial"/>
              </w:rPr>
            </w:pPr>
            <w:r>
              <w:rPr>
                <w:rFonts w:cs="Arial"/>
              </w:rPr>
              <w:t>Gestión de requisitos</w:t>
            </w:r>
          </w:p>
          <w:p w14:paraId="5690D7E7" w14:textId="77777777" w:rsidR="001A48C3" w:rsidRDefault="001A48C3" w:rsidP="00085DF7">
            <w:pPr>
              <w:pStyle w:val="Prrafodelista"/>
              <w:numPr>
                <w:ilvl w:val="0"/>
                <w:numId w:val="308"/>
              </w:numPr>
              <w:spacing w:line="240" w:lineRule="auto"/>
              <w:rPr>
                <w:rFonts w:cs="Arial"/>
              </w:rPr>
            </w:pPr>
            <w:r>
              <w:rPr>
                <w:rFonts w:cs="Arial"/>
              </w:rPr>
              <w:t>Gestión de la configuración</w:t>
            </w:r>
          </w:p>
          <w:p w14:paraId="0DB78AD1" w14:textId="77777777" w:rsidR="001A48C3" w:rsidRDefault="001A48C3" w:rsidP="00085DF7">
            <w:pPr>
              <w:pStyle w:val="Prrafodelista"/>
              <w:numPr>
                <w:ilvl w:val="0"/>
                <w:numId w:val="308"/>
              </w:numPr>
              <w:spacing w:line="240" w:lineRule="auto"/>
              <w:rPr>
                <w:rFonts w:cs="Arial"/>
              </w:rPr>
            </w:pPr>
            <w:r>
              <w:rPr>
                <w:rFonts w:cs="Arial"/>
              </w:rPr>
              <w:t>Gestión de proveedores</w:t>
            </w:r>
          </w:p>
          <w:p w14:paraId="55553BDB" w14:textId="77777777" w:rsidR="001A48C3" w:rsidRDefault="001A48C3" w:rsidP="00085DF7">
            <w:pPr>
              <w:pStyle w:val="Prrafodelista"/>
              <w:numPr>
                <w:ilvl w:val="0"/>
                <w:numId w:val="308"/>
              </w:numPr>
              <w:spacing w:line="240" w:lineRule="auto"/>
              <w:rPr>
                <w:rFonts w:cs="Arial"/>
              </w:rPr>
            </w:pPr>
            <w:r>
              <w:rPr>
                <w:rFonts w:cs="Arial"/>
              </w:rPr>
              <w:t>Gestión de la calidad</w:t>
            </w:r>
          </w:p>
          <w:p w14:paraId="41E628C9" w14:textId="77777777" w:rsidR="001A48C3" w:rsidRDefault="001A48C3" w:rsidP="00085DF7">
            <w:pPr>
              <w:pStyle w:val="Prrafodelista"/>
              <w:numPr>
                <w:ilvl w:val="0"/>
                <w:numId w:val="308"/>
              </w:numPr>
              <w:spacing w:line="240" w:lineRule="auto"/>
              <w:rPr>
                <w:rFonts w:cs="Arial"/>
              </w:rPr>
            </w:pPr>
            <w:r>
              <w:rPr>
                <w:rFonts w:cs="Arial"/>
              </w:rPr>
              <w:t>Gestión de métricas</w:t>
            </w:r>
          </w:p>
        </w:tc>
        <w:tc>
          <w:tcPr>
            <w:tcW w:w="3202" w:type="dxa"/>
            <w:tcBorders>
              <w:top w:val="single" w:sz="4" w:space="0" w:color="000000"/>
              <w:left w:val="single" w:sz="4" w:space="0" w:color="000000"/>
              <w:bottom w:val="single" w:sz="4" w:space="0" w:color="000000"/>
              <w:right w:val="single" w:sz="4" w:space="0" w:color="000000"/>
            </w:tcBorders>
            <w:hideMark/>
          </w:tcPr>
          <w:p w14:paraId="35B773E6" w14:textId="77777777" w:rsidR="001A48C3" w:rsidRDefault="001A48C3" w:rsidP="00632746">
            <w:pPr>
              <w:spacing w:line="240" w:lineRule="auto"/>
              <w:rPr>
                <w:rFonts w:cs="Arial"/>
              </w:rPr>
            </w:pPr>
            <w:r>
              <w:rPr>
                <w:rFonts w:cs="Arial"/>
              </w:rPr>
              <w:t xml:space="preserve">Gestionar proyectos de software bajo el modelo </w:t>
            </w:r>
            <w:proofErr w:type="spellStart"/>
            <w:r>
              <w:rPr>
                <w:rFonts w:cs="Arial"/>
              </w:rPr>
              <w:t>CMMI</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59E5FFF7" w14:textId="77777777" w:rsidR="001A48C3" w:rsidRDefault="001A48C3" w:rsidP="00632746">
            <w:pPr>
              <w:spacing w:line="240" w:lineRule="auto"/>
              <w:rPr>
                <w:rFonts w:cs="Arial"/>
              </w:rPr>
            </w:pPr>
            <w:r>
              <w:rPr>
                <w:rFonts w:cs="Arial"/>
              </w:rPr>
              <w:t>Reconoce en términos generales las mejores prácticas empleadas en las operaciones del proceso de software</w:t>
            </w:r>
          </w:p>
        </w:tc>
      </w:tr>
    </w:tbl>
    <w:p w14:paraId="0A306CD2" w14:textId="77777777" w:rsidR="001A48C3" w:rsidRDefault="001A48C3" w:rsidP="00632746">
      <w:pPr>
        <w:spacing w:line="240" w:lineRule="auto"/>
        <w:contextualSpacing/>
        <w:rPr>
          <w:rFonts w:eastAsia="Times New Roman" w:cs="Arial"/>
          <w:lang w:eastAsia="ja-JP"/>
        </w:rPr>
      </w:pPr>
    </w:p>
    <w:p w14:paraId="7ECB7B78" w14:textId="77777777" w:rsidR="001A48C3" w:rsidRDefault="001A48C3" w:rsidP="00632746">
      <w:pPr>
        <w:spacing w:line="240" w:lineRule="auto"/>
        <w:contextualSpacing/>
        <w:rPr>
          <w:rFonts w:eastAsia="Times New Roman" w:cs="Arial"/>
          <w:lang w:eastAsia="ja-JP"/>
        </w:rPr>
      </w:pPr>
    </w:p>
    <w:tbl>
      <w:tblPr>
        <w:tblW w:w="9606" w:type="dxa"/>
        <w:tblLook w:val="04A0" w:firstRow="1" w:lastRow="0" w:firstColumn="1" w:lastColumn="0" w:noHBand="0" w:noVBand="1"/>
      </w:tblPr>
      <w:tblGrid>
        <w:gridCol w:w="3202"/>
        <w:gridCol w:w="3202"/>
        <w:gridCol w:w="3202"/>
      </w:tblGrid>
      <w:tr w:rsidR="001A48C3" w14:paraId="532CA7A0" w14:textId="77777777" w:rsidTr="00BF7DF4">
        <w:tc>
          <w:tcPr>
            <w:tcW w:w="3202" w:type="dxa"/>
            <w:tcBorders>
              <w:top w:val="single" w:sz="4" w:space="0" w:color="000000"/>
              <w:left w:val="single" w:sz="4" w:space="0" w:color="000000"/>
              <w:bottom w:val="single" w:sz="4" w:space="0" w:color="000000"/>
              <w:right w:val="single" w:sz="4" w:space="0" w:color="000000"/>
            </w:tcBorders>
            <w:vAlign w:val="center"/>
            <w:hideMark/>
          </w:tcPr>
          <w:p w14:paraId="5F4C99DC"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404" w:type="dxa"/>
            <w:gridSpan w:val="2"/>
            <w:tcBorders>
              <w:top w:val="single" w:sz="4" w:space="0" w:color="000000"/>
              <w:left w:val="single" w:sz="4" w:space="0" w:color="000000"/>
              <w:bottom w:val="single" w:sz="4" w:space="0" w:color="000000"/>
              <w:right w:val="single" w:sz="4" w:space="0" w:color="000000"/>
            </w:tcBorders>
            <w:vAlign w:val="center"/>
            <w:hideMark/>
          </w:tcPr>
          <w:p w14:paraId="18B78316" w14:textId="77777777" w:rsidR="001A48C3" w:rsidRDefault="001A48C3" w:rsidP="00085DF7">
            <w:pPr>
              <w:pStyle w:val="Prrafodelista"/>
              <w:numPr>
                <w:ilvl w:val="0"/>
                <w:numId w:val="307"/>
              </w:numPr>
              <w:tabs>
                <w:tab w:val="left" w:pos="851"/>
                <w:tab w:val="left" w:pos="993"/>
              </w:tabs>
              <w:spacing w:line="240" w:lineRule="auto"/>
              <w:rPr>
                <w:rFonts w:cs="Arial"/>
              </w:rPr>
            </w:pPr>
            <w:r>
              <w:rPr>
                <w:rFonts w:cs="Arial"/>
              </w:rPr>
              <w:t>Diseño y legalización de una empresa de desarrollo de software</w:t>
            </w:r>
          </w:p>
        </w:tc>
      </w:tr>
      <w:tr w:rsidR="001A48C3" w14:paraId="4F72020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3278DA6" w14:textId="77777777" w:rsidR="001A48C3" w:rsidRDefault="001A48C3" w:rsidP="00632746">
            <w:pPr>
              <w:spacing w:line="240" w:lineRule="auto"/>
              <w:jc w:val="center"/>
              <w:rPr>
                <w:rFonts w:cs="Arial"/>
                <w:b/>
              </w:rPr>
            </w:pPr>
            <w:r>
              <w:rPr>
                <w:rFonts w:cs="Arial"/>
                <w:b/>
              </w:rPr>
              <w:t>Contenidos</w:t>
            </w:r>
          </w:p>
        </w:tc>
      </w:tr>
      <w:tr w:rsidR="001A48C3" w14:paraId="71EFBDBD"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63C5AA87" w14:textId="77777777" w:rsidR="001A48C3" w:rsidRDefault="001A48C3" w:rsidP="00632746">
            <w:pPr>
              <w:spacing w:line="240" w:lineRule="auto"/>
              <w:jc w:val="center"/>
              <w:rPr>
                <w:rFonts w:cs="Arial"/>
                <w:b/>
              </w:rPr>
            </w:pPr>
            <w:r>
              <w:rPr>
                <w:rFonts w:cs="Arial"/>
                <w:b/>
              </w:rPr>
              <w:t>Saber o contenido conceptual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312BD5E9" w14:textId="77777777" w:rsidR="001A48C3" w:rsidRDefault="001A48C3" w:rsidP="00632746">
            <w:pPr>
              <w:spacing w:line="240" w:lineRule="auto"/>
              <w:jc w:val="center"/>
              <w:rPr>
                <w:rFonts w:cs="Arial"/>
                <w:b/>
              </w:rPr>
            </w:pPr>
            <w:r>
              <w:rPr>
                <w:rFonts w:cs="Arial"/>
                <w:b/>
              </w:rPr>
              <w:t>Saber hacer o contenido procedimental</w:t>
            </w:r>
          </w:p>
        </w:tc>
        <w:tc>
          <w:tcPr>
            <w:tcW w:w="3202" w:type="dxa"/>
            <w:tcBorders>
              <w:top w:val="single" w:sz="4" w:space="0" w:color="000000"/>
              <w:left w:val="single" w:sz="4" w:space="0" w:color="000000"/>
              <w:bottom w:val="single" w:sz="4" w:space="0" w:color="000000"/>
              <w:right w:val="single" w:sz="4" w:space="0" w:color="000000"/>
            </w:tcBorders>
            <w:vAlign w:val="center"/>
            <w:hideMark/>
          </w:tcPr>
          <w:p w14:paraId="79BA0F74" w14:textId="77777777" w:rsidR="001A48C3" w:rsidRDefault="001A48C3" w:rsidP="00632746">
            <w:pPr>
              <w:spacing w:line="240" w:lineRule="auto"/>
              <w:jc w:val="center"/>
              <w:rPr>
                <w:rFonts w:cs="Arial"/>
                <w:b/>
              </w:rPr>
            </w:pPr>
            <w:r>
              <w:rPr>
                <w:rFonts w:cs="Arial"/>
                <w:b/>
              </w:rPr>
              <w:t>Saber ser o contenido actitudinal</w:t>
            </w:r>
          </w:p>
        </w:tc>
      </w:tr>
      <w:tr w:rsidR="001A48C3" w14:paraId="01554C3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54EEB62" w14:textId="77777777" w:rsidR="001A48C3" w:rsidRDefault="001A48C3" w:rsidP="00632746">
            <w:pPr>
              <w:spacing w:line="240" w:lineRule="auto"/>
              <w:rPr>
                <w:rFonts w:cs="Arial"/>
              </w:rPr>
            </w:pPr>
            <w:r>
              <w:rPr>
                <w:rFonts w:cs="Arial"/>
              </w:rPr>
              <w:lastRenderedPageBreak/>
              <w:t>Perfil de la empresa y tipos de productos a elaborar</w:t>
            </w:r>
          </w:p>
        </w:tc>
        <w:tc>
          <w:tcPr>
            <w:tcW w:w="3202" w:type="dxa"/>
            <w:tcBorders>
              <w:top w:val="single" w:sz="4" w:space="0" w:color="000000"/>
              <w:left w:val="single" w:sz="4" w:space="0" w:color="000000"/>
              <w:bottom w:val="single" w:sz="4" w:space="0" w:color="000000"/>
              <w:right w:val="single" w:sz="4" w:space="0" w:color="000000"/>
            </w:tcBorders>
            <w:hideMark/>
          </w:tcPr>
          <w:p w14:paraId="0FA8BB7D" w14:textId="77777777" w:rsidR="001A48C3" w:rsidRDefault="001A48C3" w:rsidP="00632746">
            <w:pPr>
              <w:spacing w:line="240" w:lineRule="auto"/>
              <w:rPr>
                <w:rFonts w:cs="Arial"/>
              </w:rPr>
            </w:pPr>
            <w:r>
              <w:rPr>
                <w:rFonts w:cs="Arial"/>
              </w:rPr>
              <w:t>Crear el perfil de la empresa y tipos de productos que se desean comercializar</w:t>
            </w:r>
          </w:p>
        </w:tc>
        <w:tc>
          <w:tcPr>
            <w:tcW w:w="3202" w:type="dxa"/>
            <w:tcBorders>
              <w:top w:val="single" w:sz="4" w:space="0" w:color="000000"/>
              <w:left w:val="single" w:sz="4" w:space="0" w:color="000000"/>
              <w:bottom w:val="single" w:sz="4" w:space="0" w:color="000000"/>
              <w:right w:val="single" w:sz="4" w:space="0" w:color="000000"/>
            </w:tcBorders>
            <w:hideMark/>
          </w:tcPr>
          <w:p w14:paraId="572D5651" w14:textId="77777777" w:rsidR="001A48C3" w:rsidRDefault="001A48C3" w:rsidP="00632746">
            <w:pPr>
              <w:spacing w:line="240" w:lineRule="auto"/>
              <w:rPr>
                <w:rFonts w:cs="Arial"/>
              </w:rPr>
            </w:pPr>
            <w:r>
              <w:rPr>
                <w:rFonts w:cs="Arial"/>
              </w:rPr>
              <w:t xml:space="preserve">Se concientiza que es necesario tomar riesgos cuando se crea una empresa </w:t>
            </w:r>
          </w:p>
        </w:tc>
      </w:tr>
      <w:tr w:rsidR="001A48C3" w14:paraId="47F7FAD2"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0591426" w14:textId="77777777" w:rsidR="001A48C3" w:rsidRDefault="001A48C3" w:rsidP="00632746">
            <w:pPr>
              <w:spacing w:line="240" w:lineRule="auto"/>
              <w:rPr>
                <w:rFonts w:cs="Arial"/>
              </w:rPr>
            </w:pPr>
            <w:r>
              <w:rPr>
                <w:rFonts w:cs="Arial"/>
              </w:rPr>
              <w:t>Elementos de un plan de negocio para empresas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3466C48E" w14:textId="77777777" w:rsidR="001A48C3" w:rsidRDefault="001A48C3" w:rsidP="00632746">
            <w:pPr>
              <w:spacing w:line="240" w:lineRule="auto"/>
              <w:rPr>
                <w:rFonts w:cs="Arial"/>
              </w:rPr>
            </w:pPr>
            <w:r>
              <w:rPr>
                <w:rFonts w:cs="Arial"/>
              </w:rPr>
              <w:t>Elaborar el plan de negocio para la empresa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658F5D37" w14:textId="77777777" w:rsidR="001A48C3" w:rsidRDefault="001A48C3" w:rsidP="00632746">
            <w:pPr>
              <w:spacing w:line="240" w:lineRule="auto"/>
              <w:rPr>
                <w:rFonts w:cs="Arial"/>
              </w:rPr>
            </w:pPr>
            <w:r>
              <w:rPr>
                <w:rFonts w:cs="Arial"/>
              </w:rPr>
              <w:t>Se esmera en elaborar un plan de negocios innovador</w:t>
            </w:r>
          </w:p>
        </w:tc>
      </w:tr>
      <w:tr w:rsidR="001A48C3" w14:paraId="4C6B452F"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F5E1D17" w14:textId="77777777" w:rsidR="001A48C3" w:rsidRDefault="001A48C3" w:rsidP="00632746">
            <w:pPr>
              <w:spacing w:line="240" w:lineRule="auto"/>
              <w:rPr>
                <w:rFonts w:cs="Arial"/>
              </w:rPr>
            </w:pPr>
            <w:r>
              <w:rPr>
                <w:rFonts w:cs="Arial"/>
              </w:rPr>
              <w:t>Componentes de un plan de operaciones para empresas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288EA3D2" w14:textId="77777777" w:rsidR="001A48C3" w:rsidRDefault="001A48C3" w:rsidP="00632746">
            <w:pPr>
              <w:spacing w:line="240" w:lineRule="auto"/>
              <w:rPr>
                <w:rFonts w:cs="Arial"/>
              </w:rPr>
            </w:pPr>
            <w:r>
              <w:rPr>
                <w:rFonts w:cs="Arial"/>
              </w:rPr>
              <w:t>Elaborar el plan de operaciones para la empresa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032F6611" w14:textId="77777777" w:rsidR="001A48C3" w:rsidRDefault="001A48C3" w:rsidP="00632746">
            <w:pPr>
              <w:spacing w:line="240" w:lineRule="auto"/>
              <w:rPr>
                <w:rFonts w:cs="Arial"/>
              </w:rPr>
            </w:pPr>
            <w:r>
              <w:rPr>
                <w:rFonts w:cs="Arial"/>
              </w:rPr>
              <w:t xml:space="preserve">Es ordenado en la presentación del documento </w:t>
            </w:r>
          </w:p>
        </w:tc>
      </w:tr>
      <w:tr w:rsidR="001A48C3" w14:paraId="31FED0C7"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4A49FFF5" w14:textId="77777777" w:rsidR="001A48C3" w:rsidRDefault="001A48C3" w:rsidP="00632746">
            <w:pPr>
              <w:spacing w:line="240" w:lineRule="auto"/>
              <w:rPr>
                <w:rFonts w:cs="Arial"/>
              </w:rPr>
            </w:pPr>
            <w:r>
              <w:rPr>
                <w:rFonts w:cs="Arial"/>
              </w:rPr>
              <w:t>Elementos de un plan de comercialización de productos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13ED295B" w14:textId="77777777" w:rsidR="001A48C3" w:rsidRDefault="001A48C3" w:rsidP="00632746">
            <w:pPr>
              <w:spacing w:line="240" w:lineRule="auto"/>
              <w:rPr>
                <w:rFonts w:cs="Arial"/>
              </w:rPr>
            </w:pPr>
            <w:r>
              <w:rPr>
                <w:rFonts w:cs="Arial"/>
              </w:rPr>
              <w:t>Elaborar el plan de comercialización para la empresa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0C584940" w14:textId="77777777" w:rsidR="001A48C3" w:rsidRDefault="001A48C3" w:rsidP="00632746">
            <w:pPr>
              <w:tabs>
                <w:tab w:val="left" w:pos="1950"/>
              </w:tabs>
              <w:spacing w:line="240" w:lineRule="auto"/>
              <w:rPr>
                <w:rFonts w:cs="Arial"/>
              </w:rPr>
            </w:pPr>
            <w:r>
              <w:rPr>
                <w:rFonts w:cs="Arial"/>
              </w:rPr>
              <w:t>Es cuidadoso en el uso de la ortografía y gramática en el documento y es honesto en la comercialización de los productos</w:t>
            </w:r>
          </w:p>
        </w:tc>
      </w:tr>
      <w:tr w:rsidR="001A48C3" w14:paraId="17FB82B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179C226F" w14:textId="77777777" w:rsidR="001A48C3" w:rsidRDefault="001A48C3" w:rsidP="00632746">
            <w:pPr>
              <w:spacing w:line="240" w:lineRule="auto"/>
              <w:rPr>
                <w:rFonts w:cs="Arial"/>
              </w:rPr>
            </w:pPr>
            <w:r>
              <w:rPr>
                <w:rFonts w:cs="Arial"/>
              </w:rPr>
              <w:t>Proceso de legalización de empresas de desarrollo de software</w:t>
            </w:r>
          </w:p>
        </w:tc>
        <w:tc>
          <w:tcPr>
            <w:tcW w:w="3202" w:type="dxa"/>
            <w:tcBorders>
              <w:top w:val="single" w:sz="4" w:space="0" w:color="000000"/>
              <w:left w:val="single" w:sz="4" w:space="0" w:color="000000"/>
              <w:bottom w:val="single" w:sz="4" w:space="0" w:color="000000"/>
              <w:right w:val="single" w:sz="4" w:space="0" w:color="000000"/>
            </w:tcBorders>
            <w:hideMark/>
          </w:tcPr>
          <w:p w14:paraId="5BE1C261" w14:textId="77777777" w:rsidR="001A48C3" w:rsidRDefault="001A48C3" w:rsidP="00632746">
            <w:pPr>
              <w:spacing w:line="240" w:lineRule="auto"/>
              <w:rPr>
                <w:rFonts w:cs="Arial"/>
              </w:rPr>
            </w:pPr>
            <w:r>
              <w:rPr>
                <w:rFonts w:cs="Arial"/>
              </w:rPr>
              <w:t>Identificar los requerimientos legales para crear una empresa de desarrollo de software en el país</w:t>
            </w:r>
          </w:p>
        </w:tc>
        <w:tc>
          <w:tcPr>
            <w:tcW w:w="3202" w:type="dxa"/>
            <w:tcBorders>
              <w:top w:val="single" w:sz="4" w:space="0" w:color="000000"/>
              <w:left w:val="single" w:sz="4" w:space="0" w:color="000000"/>
              <w:bottom w:val="single" w:sz="4" w:space="0" w:color="000000"/>
              <w:right w:val="single" w:sz="4" w:space="0" w:color="000000"/>
            </w:tcBorders>
            <w:hideMark/>
          </w:tcPr>
          <w:p w14:paraId="7EEAFD11" w14:textId="77777777" w:rsidR="001A48C3" w:rsidRDefault="001A48C3" w:rsidP="00632746">
            <w:pPr>
              <w:spacing w:line="240" w:lineRule="auto"/>
              <w:rPr>
                <w:rFonts w:cs="Arial"/>
              </w:rPr>
            </w:pPr>
            <w:r>
              <w:rPr>
                <w:rFonts w:cs="Arial"/>
              </w:rPr>
              <w:t>Profundiza en la legislación y entidades a visitar para realizar el registro de la empresa</w:t>
            </w:r>
          </w:p>
        </w:tc>
      </w:tr>
      <w:tr w:rsidR="001A48C3" w14:paraId="749B39D8"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26D284F8" w14:textId="77777777" w:rsidR="001A48C3" w:rsidRDefault="001A48C3" w:rsidP="00632746">
            <w:pPr>
              <w:spacing w:line="240" w:lineRule="auto"/>
              <w:rPr>
                <w:rFonts w:cs="Arial"/>
              </w:rPr>
            </w:pPr>
            <w:r>
              <w:rPr>
                <w:rFonts w:cs="Arial"/>
              </w:rPr>
              <w:t>Aspectos legales de la protección jurídica del software</w:t>
            </w:r>
          </w:p>
        </w:tc>
        <w:tc>
          <w:tcPr>
            <w:tcW w:w="3202" w:type="dxa"/>
            <w:tcBorders>
              <w:top w:val="single" w:sz="4" w:space="0" w:color="000000"/>
              <w:left w:val="single" w:sz="4" w:space="0" w:color="000000"/>
              <w:bottom w:val="single" w:sz="4" w:space="0" w:color="000000"/>
              <w:right w:val="single" w:sz="4" w:space="0" w:color="000000"/>
            </w:tcBorders>
            <w:hideMark/>
          </w:tcPr>
          <w:p w14:paraId="7543D371" w14:textId="77777777" w:rsidR="001A48C3" w:rsidRDefault="001A48C3" w:rsidP="00632746">
            <w:pPr>
              <w:spacing w:line="240" w:lineRule="auto"/>
              <w:rPr>
                <w:rFonts w:cs="Arial"/>
              </w:rPr>
            </w:pPr>
            <w:r>
              <w:rPr>
                <w:rFonts w:cs="Arial"/>
              </w:rPr>
              <w:t xml:space="preserve">Registrar productos de software según normativa del registro de propiedad intelectual del </w:t>
            </w:r>
            <w:proofErr w:type="spellStart"/>
            <w:r>
              <w:rPr>
                <w:rFonts w:cs="Arial"/>
              </w:rPr>
              <w:t>CNR</w:t>
            </w:r>
            <w:proofErr w:type="spellEnd"/>
          </w:p>
        </w:tc>
        <w:tc>
          <w:tcPr>
            <w:tcW w:w="3202" w:type="dxa"/>
            <w:tcBorders>
              <w:top w:val="single" w:sz="4" w:space="0" w:color="000000"/>
              <w:left w:val="single" w:sz="4" w:space="0" w:color="000000"/>
              <w:bottom w:val="single" w:sz="4" w:space="0" w:color="000000"/>
              <w:right w:val="single" w:sz="4" w:space="0" w:color="000000"/>
            </w:tcBorders>
            <w:hideMark/>
          </w:tcPr>
          <w:p w14:paraId="46137C7A" w14:textId="77777777" w:rsidR="001A48C3" w:rsidRDefault="001A48C3" w:rsidP="00632746">
            <w:pPr>
              <w:spacing w:line="240" w:lineRule="auto"/>
              <w:rPr>
                <w:rFonts w:cs="Arial"/>
              </w:rPr>
            </w:pPr>
            <w:r>
              <w:rPr>
                <w:rFonts w:cs="Arial"/>
              </w:rPr>
              <w:t>Respeta la propiedad intelectual de los productos de software</w:t>
            </w:r>
          </w:p>
        </w:tc>
      </w:tr>
      <w:tr w:rsidR="001A48C3" w14:paraId="5AC7A584" w14:textId="77777777" w:rsidTr="001A48C3">
        <w:tc>
          <w:tcPr>
            <w:tcW w:w="3202" w:type="dxa"/>
            <w:tcBorders>
              <w:top w:val="single" w:sz="4" w:space="0" w:color="000000"/>
              <w:left w:val="single" w:sz="4" w:space="0" w:color="000000"/>
              <w:bottom w:val="single" w:sz="4" w:space="0" w:color="000000"/>
              <w:right w:val="single" w:sz="4" w:space="0" w:color="000000"/>
            </w:tcBorders>
            <w:hideMark/>
          </w:tcPr>
          <w:p w14:paraId="02071865" w14:textId="77777777" w:rsidR="001A48C3" w:rsidRDefault="001A48C3" w:rsidP="00632746">
            <w:pPr>
              <w:spacing w:line="240" w:lineRule="auto"/>
              <w:rPr>
                <w:rFonts w:cs="Arial"/>
              </w:rPr>
            </w:pPr>
            <w:r>
              <w:rPr>
                <w:rFonts w:cs="Arial"/>
              </w:rPr>
              <w:t>Fuentes de financiamiento</w:t>
            </w:r>
          </w:p>
        </w:tc>
        <w:tc>
          <w:tcPr>
            <w:tcW w:w="3202" w:type="dxa"/>
            <w:tcBorders>
              <w:top w:val="single" w:sz="4" w:space="0" w:color="000000"/>
              <w:left w:val="single" w:sz="4" w:space="0" w:color="000000"/>
              <w:bottom w:val="single" w:sz="4" w:space="0" w:color="000000"/>
              <w:right w:val="single" w:sz="4" w:space="0" w:color="000000"/>
            </w:tcBorders>
            <w:hideMark/>
          </w:tcPr>
          <w:p w14:paraId="653F9728" w14:textId="77777777" w:rsidR="001A48C3" w:rsidRDefault="001A48C3" w:rsidP="00632746">
            <w:pPr>
              <w:spacing w:line="240" w:lineRule="auto"/>
              <w:rPr>
                <w:rFonts w:cs="Arial"/>
              </w:rPr>
            </w:pPr>
            <w:r>
              <w:rPr>
                <w:rFonts w:cs="Arial"/>
              </w:rPr>
              <w:t>Elaborar proyectos ejecutivos para la búsqueda de financiamiento para la creación de la empresa</w:t>
            </w:r>
          </w:p>
        </w:tc>
        <w:tc>
          <w:tcPr>
            <w:tcW w:w="3202" w:type="dxa"/>
            <w:tcBorders>
              <w:top w:val="single" w:sz="4" w:space="0" w:color="000000"/>
              <w:left w:val="single" w:sz="4" w:space="0" w:color="000000"/>
              <w:bottom w:val="single" w:sz="4" w:space="0" w:color="000000"/>
              <w:right w:val="single" w:sz="4" w:space="0" w:color="000000"/>
            </w:tcBorders>
            <w:hideMark/>
          </w:tcPr>
          <w:p w14:paraId="5396C9C6" w14:textId="77777777" w:rsidR="001A48C3" w:rsidRDefault="001A48C3" w:rsidP="00632746">
            <w:pPr>
              <w:spacing w:line="240" w:lineRule="auto"/>
              <w:rPr>
                <w:rFonts w:cs="Arial"/>
              </w:rPr>
            </w:pPr>
            <w:r>
              <w:rPr>
                <w:rFonts w:cs="Arial"/>
              </w:rPr>
              <w:t>Se esmera en elaborar proyectos ejecutivos innovadores para la búsqueda de financiamiento</w:t>
            </w:r>
          </w:p>
        </w:tc>
      </w:tr>
    </w:tbl>
    <w:p w14:paraId="3825AB12" w14:textId="77777777" w:rsidR="001A48C3" w:rsidRDefault="001A48C3" w:rsidP="00632746">
      <w:pPr>
        <w:spacing w:before="120" w:after="0" w:line="240" w:lineRule="auto"/>
        <w:contextualSpacing/>
        <w:rPr>
          <w:rFonts w:eastAsia="Times New Roman" w:cs="Arial"/>
          <w:lang w:eastAsia="ja-JP"/>
        </w:rPr>
      </w:pPr>
    </w:p>
    <w:p w14:paraId="18209D85" w14:textId="77777777" w:rsidR="001A48C3" w:rsidRDefault="001A48C3" w:rsidP="00632746">
      <w:pPr>
        <w:pStyle w:val="Ttulo2"/>
        <w:spacing w:line="240" w:lineRule="auto"/>
        <w:rPr>
          <w:rFonts w:eastAsia="Calibri"/>
        </w:rPr>
      </w:pPr>
      <w:bookmarkStart w:id="1699" w:name="_Toc57655959"/>
      <w:bookmarkStart w:id="1700" w:name="_Toc57968185"/>
      <w:bookmarkStart w:id="1701" w:name="_Toc58002338"/>
      <w:bookmarkStart w:id="1702" w:name="_Toc58011446"/>
      <w:bookmarkStart w:id="1703" w:name="_Toc59214470"/>
      <w:r>
        <w:rPr>
          <w:rFonts w:eastAsia="Calibri"/>
        </w:rPr>
        <w:t>IV.- Estrategias metodológicas</w:t>
      </w:r>
      <w:bookmarkEnd w:id="1699"/>
      <w:bookmarkEnd w:id="1700"/>
      <w:bookmarkEnd w:id="1701"/>
      <w:bookmarkEnd w:id="1702"/>
      <w:bookmarkEnd w:id="1703"/>
      <w:r>
        <w:rPr>
          <w:rFonts w:eastAsia="Calibri"/>
        </w:rPr>
        <w:t xml:space="preserve"> </w:t>
      </w:r>
    </w:p>
    <w:p w14:paraId="3647B1D6"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Para el desarrollo de habilidades que se quieren desarrollar y consolidar con esta asignatura es preciso que el ambiente de enseñanza aprendizaje destaque por ser un contexto motivador adecuado en la plataforma virtual centrado en el estudiante, en el cual, el alumno pueda construir su aprendizaje de forma natural hasta llegar a la comprensión profunda y aplicación de los conocimientos.</w:t>
      </w:r>
    </w:p>
    <w:p w14:paraId="777E3342"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Las actividades de aprendizaje deben estimular en el alumno la capacidad de autoevaluarse en la plataforma en sus resultados, provocar el constante cuestionamiento, así como estimular el trabajo colaborativo como una forma óptima de obtener mejores y más grandes resultados.</w:t>
      </w:r>
    </w:p>
    <w:p w14:paraId="3F8166FC" w14:textId="77777777" w:rsidR="001A48C3" w:rsidRDefault="001A48C3" w:rsidP="00632746">
      <w:pPr>
        <w:spacing w:after="120" w:line="240" w:lineRule="auto"/>
        <w:rPr>
          <w:rFonts w:eastAsia="Times New Roman" w:cs="Arial"/>
          <w:szCs w:val="24"/>
          <w:lang w:eastAsia="ja-JP"/>
        </w:rPr>
      </w:pPr>
      <w:r>
        <w:rPr>
          <w:rFonts w:eastAsia="Times New Roman" w:cs="Arial"/>
          <w:szCs w:val="24"/>
          <w:lang w:eastAsia="ja-JP"/>
        </w:rPr>
        <w:t>Durante el desarrollo del módulo se propone, llevar a cabo todas las fases para la creación de una empresa de desarrollo de software, bajo el siguiente esquema:</w:t>
      </w:r>
    </w:p>
    <w:p w14:paraId="62589CB3"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Generar la idea de negocio</w:t>
      </w:r>
    </w:p>
    <w:p w14:paraId="7C805FFB"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Elaborar un perfil de la empresa</w:t>
      </w:r>
    </w:p>
    <w:p w14:paraId="63EF2208"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Nombre</w:t>
      </w:r>
    </w:p>
    <w:p w14:paraId="67F984DD"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lastRenderedPageBreak/>
        <w:t>Logo</w:t>
      </w:r>
    </w:p>
    <w:p w14:paraId="6A6B0B11"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 xml:space="preserve">Misión </w:t>
      </w:r>
    </w:p>
    <w:p w14:paraId="279483E3"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Visión</w:t>
      </w:r>
    </w:p>
    <w:p w14:paraId="079466D9"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Rubro de la empresa</w:t>
      </w:r>
    </w:p>
    <w:p w14:paraId="633A3BF7"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Productos y/o servicios a ofrecer</w:t>
      </w:r>
    </w:p>
    <w:p w14:paraId="4C1B6838"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Elaborar el perfil del personal de la empresa</w:t>
      </w:r>
    </w:p>
    <w:p w14:paraId="5279FEFD"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Organigrama</w:t>
      </w:r>
    </w:p>
    <w:p w14:paraId="2D38172A"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Perfil de cada cargo</w:t>
      </w:r>
    </w:p>
    <w:p w14:paraId="5BDD6545"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Funciones del cargo</w:t>
      </w:r>
    </w:p>
    <w:p w14:paraId="5782FF0D"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Elaborar los documentos de la empresa:</w:t>
      </w:r>
    </w:p>
    <w:p w14:paraId="577F80A5"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Plan de negocios</w:t>
      </w:r>
    </w:p>
    <w:p w14:paraId="51771B7F"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Plan de operaciones</w:t>
      </w:r>
    </w:p>
    <w:p w14:paraId="6166C401" w14:textId="77777777" w:rsidR="001A48C3" w:rsidRDefault="001A48C3" w:rsidP="00632746">
      <w:pPr>
        <w:pStyle w:val="Prrafodelista"/>
        <w:numPr>
          <w:ilvl w:val="1"/>
          <w:numId w:val="15"/>
        </w:numPr>
        <w:spacing w:after="120" w:line="240" w:lineRule="auto"/>
        <w:rPr>
          <w:rFonts w:eastAsia="Times New Roman" w:cs="Arial"/>
          <w:szCs w:val="24"/>
          <w:lang w:eastAsia="ja-JP"/>
        </w:rPr>
      </w:pPr>
      <w:r>
        <w:rPr>
          <w:rFonts w:eastAsia="Times New Roman" w:cs="Arial"/>
          <w:szCs w:val="24"/>
          <w:lang w:eastAsia="ja-JP"/>
        </w:rPr>
        <w:t xml:space="preserve">Plan de comercialización </w:t>
      </w:r>
    </w:p>
    <w:p w14:paraId="3E7A57A5"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Definir la estructura legal que tendrá la empresa</w:t>
      </w:r>
    </w:p>
    <w:p w14:paraId="76812363"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Verificar los requisitos legales a cumplir para crear la empresa</w:t>
      </w:r>
    </w:p>
    <w:p w14:paraId="533793FC" w14:textId="77777777" w:rsidR="001A48C3" w:rsidRDefault="001A48C3" w:rsidP="00632746">
      <w:pPr>
        <w:pStyle w:val="Prrafodelista"/>
        <w:numPr>
          <w:ilvl w:val="0"/>
          <w:numId w:val="15"/>
        </w:numPr>
        <w:spacing w:after="120" w:line="240" w:lineRule="auto"/>
        <w:rPr>
          <w:rFonts w:eastAsia="Times New Roman" w:cs="Arial"/>
          <w:szCs w:val="24"/>
          <w:lang w:eastAsia="ja-JP"/>
        </w:rPr>
      </w:pPr>
      <w:r>
        <w:rPr>
          <w:rFonts w:eastAsia="Times New Roman" w:cs="Arial"/>
          <w:szCs w:val="24"/>
          <w:lang w:eastAsia="ja-JP"/>
        </w:rPr>
        <w:t>Elaborar un documento ejecutivo para la búsqueda de financiamiento</w:t>
      </w:r>
    </w:p>
    <w:p w14:paraId="163510AD" w14:textId="77777777" w:rsidR="001A48C3" w:rsidRDefault="001A48C3" w:rsidP="00632746">
      <w:pPr>
        <w:pStyle w:val="Prrafodelista"/>
        <w:spacing w:after="120" w:line="240" w:lineRule="auto"/>
        <w:ind w:left="360"/>
        <w:rPr>
          <w:rFonts w:eastAsia="Times New Roman" w:cs="Arial"/>
          <w:szCs w:val="24"/>
          <w:lang w:eastAsia="ja-JP"/>
        </w:rPr>
      </w:pPr>
    </w:p>
    <w:p w14:paraId="0CCD866E"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43AAEBAC" w14:textId="77777777" w:rsidR="001A48C3" w:rsidRDefault="001A48C3" w:rsidP="00632746">
      <w:pPr>
        <w:spacing w:after="0" w:line="240" w:lineRule="auto"/>
        <w:rPr>
          <w:rFonts w:eastAsia="Times New Roman" w:cs="Arial"/>
          <w:bCs/>
          <w:lang w:eastAsia="ja-JP"/>
        </w:rPr>
      </w:pPr>
    </w:p>
    <w:p w14:paraId="0F200ACA"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50%</w:t>
      </w:r>
    </w:p>
    <w:p w14:paraId="5B4AB109" w14:textId="1B4A2BD9"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50%</w:t>
      </w:r>
    </w:p>
    <w:p w14:paraId="0780DDAE" w14:textId="77777777" w:rsidR="00422A24" w:rsidRDefault="00422A24" w:rsidP="00632746">
      <w:pPr>
        <w:tabs>
          <w:tab w:val="left" w:pos="3828"/>
        </w:tabs>
        <w:spacing w:after="0" w:line="240" w:lineRule="auto"/>
        <w:rPr>
          <w:rFonts w:eastAsia="Times New Roman" w:cs="Arial"/>
          <w:bCs/>
          <w:lang w:eastAsia="ja-JP"/>
        </w:rPr>
      </w:pPr>
    </w:p>
    <w:p w14:paraId="5B769550" w14:textId="77777777" w:rsidR="001A48C3" w:rsidRDefault="001A48C3" w:rsidP="00632746">
      <w:pPr>
        <w:pStyle w:val="Ttulo2"/>
        <w:spacing w:line="240" w:lineRule="auto"/>
        <w:rPr>
          <w:rFonts w:eastAsia="Calibri"/>
        </w:rPr>
      </w:pPr>
      <w:bookmarkStart w:id="1704" w:name="_Toc57655960"/>
      <w:bookmarkStart w:id="1705" w:name="_Toc57968186"/>
      <w:bookmarkStart w:id="1706" w:name="_Toc58002339"/>
      <w:bookmarkStart w:id="1707" w:name="_Toc58011447"/>
      <w:bookmarkStart w:id="1708" w:name="_Toc59214471"/>
      <w:r>
        <w:rPr>
          <w:rFonts w:eastAsia="Calibri"/>
        </w:rPr>
        <w:t>V.- Criterios de evaluación</w:t>
      </w:r>
      <w:bookmarkEnd w:id="1704"/>
      <w:bookmarkEnd w:id="1705"/>
      <w:bookmarkEnd w:id="1706"/>
      <w:bookmarkEnd w:id="1707"/>
      <w:bookmarkEnd w:id="1708"/>
    </w:p>
    <w:p w14:paraId="6F4AFF3E" w14:textId="77777777" w:rsidR="001A48C3" w:rsidRDefault="001A48C3" w:rsidP="00632746">
      <w:pPr>
        <w:autoSpaceDE w:val="0"/>
        <w:autoSpaceDN w:val="0"/>
        <w:adjustRightInd w:val="0"/>
        <w:spacing w:after="0" w:line="240" w:lineRule="auto"/>
        <w:rPr>
          <w:rFonts w:eastAsia="Calibri" w:cs="Arial"/>
          <w:lang w:eastAsia="ja-JP"/>
        </w:rPr>
      </w:pPr>
    </w:p>
    <w:p w14:paraId="2B2EDDEB"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Para facilitar el seguimiento al desempeño de los estudiantes en las diferentes situaciones de aprendizaje durante el módulo, se recomiendan las siguientes estrategias e instrumentos de evaluación:</w:t>
      </w:r>
    </w:p>
    <w:p w14:paraId="40044588" w14:textId="77777777" w:rsidR="001A48C3" w:rsidRDefault="001A48C3" w:rsidP="00632746">
      <w:pPr>
        <w:autoSpaceDE w:val="0"/>
        <w:autoSpaceDN w:val="0"/>
        <w:adjustRightInd w:val="0"/>
        <w:spacing w:after="0" w:line="240" w:lineRule="auto"/>
        <w:rPr>
          <w:rFonts w:eastAsia="Calibri" w:cs="Arial"/>
          <w:lang w:eastAsia="ja-JP"/>
        </w:rPr>
      </w:pPr>
    </w:p>
    <w:p w14:paraId="7EEC3EFB" w14:textId="77777777" w:rsidR="001A48C3" w:rsidRDefault="001A48C3" w:rsidP="00632746">
      <w:pPr>
        <w:autoSpaceDE w:val="0"/>
        <w:autoSpaceDN w:val="0"/>
        <w:adjustRightInd w:val="0"/>
        <w:spacing w:after="0" w:line="240" w:lineRule="auto"/>
        <w:rPr>
          <w:rFonts w:eastAsia="Calibri" w:cs="Arial"/>
        </w:rPr>
      </w:pPr>
      <w:r>
        <w:rPr>
          <w:rFonts w:eastAsia="Calibri" w:cs="Arial"/>
        </w:rPr>
        <w:t xml:space="preserve">Evaluación diagnóstica: </w:t>
      </w:r>
    </w:p>
    <w:p w14:paraId="48391573"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Calibri" w:cs="Arial"/>
        </w:rPr>
      </w:pPr>
      <w:r>
        <w:rPr>
          <w:rFonts w:eastAsia="Times New Roman" w:cs="Arial"/>
          <w:lang w:eastAsia="ja-JP"/>
        </w:rPr>
        <w:t>Realizar una prueba diagnóstica a través de un cuestionario y una prueba práctica de laboratorio que incluya la evaluación del saber, saber hacer y saber ser.</w:t>
      </w:r>
    </w:p>
    <w:p w14:paraId="50F8B6C4" w14:textId="77777777" w:rsidR="001A48C3" w:rsidRDefault="001A48C3" w:rsidP="00632746">
      <w:pPr>
        <w:tabs>
          <w:tab w:val="left" w:pos="284"/>
          <w:tab w:val="left" w:pos="709"/>
          <w:tab w:val="left" w:pos="993"/>
        </w:tabs>
        <w:spacing w:after="0" w:line="240" w:lineRule="auto"/>
        <w:ind w:left="11"/>
        <w:contextualSpacing/>
        <w:rPr>
          <w:rFonts w:eastAsia="Calibri" w:cs="Arial"/>
        </w:rPr>
      </w:pPr>
    </w:p>
    <w:p w14:paraId="70885CCF" w14:textId="77777777" w:rsidR="001A48C3" w:rsidRDefault="001A48C3" w:rsidP="00632746">
      <w:pPr>
        <w:tabs>
          <w:tab w:val="left" w:pos="284"/>
          <w:tab w:val="left" w:pos="709"/>
          <w:tab w:val="left" w:pos="993"/>
        </w:tabs>
        <w:spacing w:after="0" w:line="240" w:lineRule="auto"/>
        <w:ind w:left="11"/>
        <w:contextualSpacing/>
        <w:rPr>
          <w:rFonts w:eastAsia="Calibri" w:cs="Arial"/>
        </w:rPr>
      </w:pPr>
      <w:r>
        <w:rPr>
          <w:rFonts w:eastAsia="Calibri" w:cs="Arial"/>
        </w:rPr>
        <w:t xml:space="preserve">Evaluación formativa: </w:t>
      </w:r>
    </w:p>
    <w:p w14:paraId="3A5D68B6"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Estudio de casos</w:t>
      </w:r>
    </w:p>
    <w:p w14:paraId="2C86DD2B"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problemas</w:t>
      </w:r>
    </w:p>
    <w:p w14:paraId="4CDF864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Técnica de preguntas</w:t>
      </w:r>
    </w:p>
    <w:p w14:paraId="362FFCFC"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Aprendizaje basado en proyectos</w:t>
      </w:r>
    </w:p>
    <w:p w14:paraId="6A090E2F"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Foros de discusión </w:t>
      </w:r>
    </w:p>
    <w:p w14:paraId="78721B94" w14:textId="77777777" w:rsidR="001A48C3" w:rsidRDefault="001A48C3" w:rsidP="00632746">
      <w:pPr>
        <w:autoSpaceDE w:val="0"/>
        <w:autoSpaceDN w:val="0"/>
        <w:adjustRightInd w:val="0"/>
        <w:spacing w:after="0" w:line="240" w:lineRule="auto"/>
        <w:rPr>
          <w:rFonts w:eastAsia="Times New Roman" w:cs="Arial"/>
          <w:lang w:eastAsia="ja-JP"/>
        </w:rPr>
      </w:pPr>
    </w:p>
    <w:p w14:paraId="4C98FC4B" w14:textId="77777777" w:rsidR="001A48C3" w:rsidRDefault="001A48C3" w:rsidP="00632746">
      <w:pPr>
        <w:autoSpaceDE w:val="0"/>
        <w:autoSpaceDN w:val="0"/>
        <w:adjustRightInd w:val="0"/>
        <w:spacing w:after="0" w:line="240" w:lineRule="auto"/>
        <w:rPr>
          <w:rFonts w:eastAsia="Calibri" w:cs="Arial"/>
        </w:rPr>
      </w:pPr>
      <w:r>
        <w:rPr>
          <w:rFonts w:eastAsia="Times New Roman" w:cs="Arial"/>
          <w:lang w:eastAsia="ja-JP"/>
        </w:rPr>
        <w:t xml:space="preserve">Evaluación </w:t>
      </w:r>
      <w:r>
        <w:rPr>
          <w:rFonts w:eastAsia="Calibri" w:cs="Arial"/>
        </w:rPr>
        <w:t>sumativa:</w:t>
      </w:r>
    </w:p>
    <w:p w14:paraId="2413A915" w14:textId="4BE0375E"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commentRangeStart w:id="1709"/>
      <w:commentRangeStart w:id="1710"/>
      <w:r>
        <w:rPr>
          <w:rFonts w:eastAsia="Times New Roman" w:cs="Arial"/>
          <w:lang w:eastAsia="ja-JP"/>
        </w:rPr>
        <w:t>Pruebas prácticas de laboratorio</w:t>
      </w:r>
      <w:commentRangeEnd w:id="1709"/>
      <w:r w:rsidR="00F43CC8">
        <w:rPr>
          <w:rFonts w:eastAsia="Times New Roman" w:cs="Arial"/>
          <w:lang w:eastAsia="ja-JP"/>
        </w:rPr>
        <w:t xml:space="preserve"> haciendo uso de simulaciones en apartado de plataforma virtual. </w:t>
      </w:r>
      <w:r w:rsidR="00C34816">
        <w:rPr>
          <w:rStyle w:val="Refdecomentario"/>
        </w:rPr>
        <w:commentReference w:id="1709"/>
      </w:r>
      <w:commentRangeEnd w:id="1710"/>
      <w:r w:rsidR="007A7CEA">
        <w:rPr>
          <w:rStyle w:val="Refdecomentario"/>
        </w:rPr>
        <w:commentReference w:id="1710"/>
      </w:r>
    </w:p>
    <w:p w14:paraId="214A4A52" w14:textId="77777777" w:rsidR="001A48C3" w:rsidRDefault="001A48C3" w:rsidP="00FB7E52">
      <w:pPr>
        <w:numPr>
          <w:ilvl w:val="0"/>
          <w:numId w:val="67"/>
        </w:numPr>
        <w:tabs>
          <w:tab w:val="clear" w:pos="720"/>
          <w:tab w:val="num" w:pos="11"/>
          <w:tab w:val="left" w:pos="284"/>
          <w:tab w:val="left" w:pos="709"/>
          <w:tab w:val="left" w:pos="993"/>
        </w:tabs>
        <w:spacing w:after="0" w:line="240" w:lineRule="auto"/>
        <w:ind w:left="11" w:hanging="11"/>
        <w:contextualSpacing/>
        <w:rPr>
          <w:rFonts w:eastAsia="Times New Roman" w:cs="Arial"/>
          <w:lang w:eastAsia="ja-JP"/>
        </w:rPr>
      </w:pPr>
      <w:r>
        <w:rPr>
          <w:rFonts w:eastAsia="Times New Roman" w:cs="Arial"/>
          <w:lang w:eastAsia="ja-JP"/>
        </w:rPr>
        <w:t xml:space="preserve">Proyectos colaborativos </w:t>
      </w:r>
    </w:p>
    <w:p w14:paraId="3A11EE67" w14:textId="77777777" w:rsidR="001A48C3" w:rsidRDefault="001A48C3" w:rsidP="00632746">
      <w:pPr>
        <w:tabs>
          <w:tab w:val="left" w:pos="284"/>
          <w:tab w:val="left" w:pos="709"/>
          <w:tab w:val="left" w:pos="993"/>
        </w:tabs>
        <w:spacing w:after="0" w:line="240" w:lineRule="auto"/>
        <w:ind w:left="11"/>
        <w:contextualSpacing/>
        <w:rPr>
          <w:rFonts w:eastAsia="Times New Roman" w:cs="Arial"/>
          <w:lang w:eastAsia="ja-JP"/>
        </w:rPr>
      </w:pPr>
      <w:r>
        <w:rPr>
          <w:rFonts w:eastAsia="Times New Roman" w:cs="Arial"/>
          <w:lang w:eastAsia="ja-JP"/>
        </w:rPr>
        <w:t xml:space="preserve"> </w:t>
      </w:r>
    </w:p>
    <w:p w14:paraId="0AFD9B2F" w14:textId="665AC987" w:rsidR="001A48C3" w:rsidRPr="00422A24" w:rsidRDefault="001A48C3" w:rsidP="00632746">
      <w:pPr>
        <w:spacing w:after="0" w:line="240" w:lineRule="auto"/>
        <w:rPr>
          <w:rFonts w:eastAsia="Calibri" w:cs="Arial"/>
          <w:b/>
          <w:bCs/>
        </w:rPr>
      </w:pPr>
      <w:r>
        <w:rPr>
          <w:rFonts w:eastAsia="Calibri" w:cs="Arial"/>
          <w:b/>
          <w:bCs/>
        </w:rPr>
        <w:t xml:space="preserve">Indicadores de logro: </w:t>
      </w:r>
    </w:p>
    <w:p w14:paraId="3E3700E3" w14:textId="77777777" w:rsidR="001A48C3" w:rsidRPr="00E0177D" w:rsidRDefault="001A48C3" w:rsidP="00FB7E52">
      <w:pPr>
        <w:pStyle w:val="Prrafodelista"/>
        <w:numPr>
          <w:ilvl w:val="0"/>
          <w:numId w:val="69"/>
        </w:numPr>
        <w:spacing w:before="120" w:after="0" w:line="240" w:lineRule="auto"/>
        <w:rPr>
          <w:rFonts w:eastAsia="Times New Roman" w:cs="Arial"/>
          <w:lang w:bidi="ar-SA"/>
        </w:rPr>
      </w:pPr>
      <w:r w:rsidRPr="00E0177D">
        <w:rPr>
          <w:rFonts w:cs="Arial"/>
          <w:lang w:bidi="ar-SA"/>
        </w:rPr>
        <w:t>Diseñar nuevos productos y servicios de software</w:t>
      </w:r>
    </w:p>
    <w:p w14:paraId="5F29E1C0" w14:textId="77777777" w:rsidR="001A48C3" w:rsidRPr="00E0177D" w:rsidRDefault="001A48C3" w:rsidP="00FB7E52">
      <w:pPr>
        <w:pStyle w:val="Prrafodelista"/>
        <w:numPr>
          <w:ilvl w:val="0"/>
          <w:numId w:val="69"/>
        </w:numPr>
        <w:spacing w:before="120" w:after="0" w:line="240" w:lineRule="auto"/>
        <w:rPr>
          <w:rFonts w:cs="Arial"/>
          <w:lang w:bidi="ar-SA"/>
        </w:rPr>
      </w:pPr>
      <w:r w:rsidRPr="00E0177D">
        <w:rPr>
          <w:rFonts w:cs="Arial"/>
          <w:lang w:bidi="ar-SA"/>
        </w:rPr>
        <w:t>Planificar innovadores modelos de venta y distribución de software</w:t>
      </w:r>
    </w:p>
    <w:p w14:paraId="64C6620F" w14:textId="77777777" w:rsidR="001A48C3" w:rsidRPr="00E0177D" w:rsidRDefault="001A48C3" w:rsidP="00FB7E52">
      <w:pPr>
        <w:pStyle w:val="Prrafodelista"/>
        <w:numPr>
          <w:ilvl w:val="0"/>
          <w:numId w:val="69"/>
        </w:numPr>
        <w:spacing w:before="120" w:after="0" w:line="240" w:lineRule="auto"/>
        <w:rPr>
          <w:rFonts w:cs="Arial"/>
          <w:lang w:bidi="ar-SA"/>
        </w:rPr>
      </w:pPr>
      <w:r w:rsidRPr="00E0177D">
        <w:rPr>
          <w:rFonts w:cs="Arial"/>
          <w:lang w:bidi="ar-SA"/>
        </w:rPr>
        <w:lastRenderedPageBreak/>
        <w:t>Establecer el perfil del personal de la empresa de software</w:t>
      </w:r>
    </w:p>
    <w:p w14:paraId="29ACB517" w14:textId="77777777" w:rsidR="001A48C3" w:rsidRDefault="001A48C3" w:rsidP="00FB7E52">
      <w:pPr>
        <w:pStyle w:val="Prrafodelista"/>
        <w:numPr>
          <w:ilvl w:val="0"/>
          <w:numId w:val="69"/>
        </w:numPr>
        <w:spacing w:line="240" w:lineRule="auto"/>
        <w:rPr>
          <w:rFonts w:cs="Arial"/>
        </w:rPr>
      </w:pPr>
      <w:r>
        <w:rPr>
          <w:rFonts w:cs="Arial"/>
        </w:rPr>
        <w:t>Mejorar los procesos de ciclo de vida del software</w:t>
      </w:r>
    </w:p>
    <w:p w14:paraId="61ABEC73" w14:textId="77777777" w:rsidR="001A48C3" w:rsidRDefault="001A48C3" w:rsidP="00FB7E52">
      <w:pPr>
        <w:pStyle w:val="Prrafodelista"/>
        <w:numPr>
          <w:ilvl w:val="0"/>
          <w:numId w:val="69"/>
        </w:numPr>
        <w:spacing w:line="240" w:lineRule="auto"/>
        <w:rPr>
          <w:rFonts w:cs="Arial"/>
        </w:rPr>
      </w:pPr>
      <w:r>
        <w:rPr>
          <w:rFonts w:cs="Arial"/>
        </w:rPr>
        <w:t xml:space="preserve">Planificar procesos de software bajo el modelo </w:t>
      </w:r>
      <w:proofErr w:type="spellStart"/>
      <w:r>
        <w:rPr>
          <w:rFonts w:cs="Arial"/>
        </w:rPr>
        <w:t>CMMI</w:t>
      </w:r>
      <w:proofErr w:type="spellEnd"/>
    </w:p>
    <w:p w14:paraId="1B9AE15B" w14:textId="77777777" w:rsidR="001A48C3" w:rsidRDefault="001A48C3" w:rsidP="00FB7E52">
      <w:pPr>
        <w:pStyle w:val="Prrafodelista"/>
        <w:numPr>
          <w:ilvl w:val="0"/>
          <w:numId w:val="69"/>
        </w:numPr>
        <w:spacing w:line="240" w:lineRule="auto"/>
        <w:rPr>
          <w:rFonts w:cs="Arial"/>
        </w:rPr>
      </w:pPr>
      <w:r>
        <w:rPr>
          <w:rFonts w:cs="Arial"/>
        </w:rPr>
        <w:t xml:space="preserve">Gestionar procesos de software bajo el modelo </w:t>
      </w:r>
      <w:proofErr w:type="spellStart"/>
      <w:r>
        <w:rPr>
          <w:rFonts w:cs="Arial"/>
        </w:rPr>
        <w:t>CMMI</w:t>
      </w:r>
      <w:proofErr w:type="spellEnd"/>
      <w:r>
        <w:rPr>
          <w:rFonts w:cs="Arial"/>
        </w:rPr>
        <w:t xml:space="preserve"> </w:t>
      </w:r>
    </w:p>
    <w:p w14:paraId="1FC410EA" w14:textId="77777777" w:rsidR="001A48C3" w:rsidRDefault="001A48C3" w:rsidP="00FB7E52">
      <w:pPr>
        <w:pStyle w:val="Prrafodelista"/>
        <w:numPr>
          <w:ilvl w:val="0"/>
          <w:numId w:val="69"/>
        </w:numPr>
        <w:spacing w:line="240" w:lineRule="auto"/>
        <w:rPr>
          <w:rFonts w:cs="Arial"/>
        </w:rPr>
      </w:pPr>
      <w:r>
        <w:rPr>
          <w:rFonts w:cs="Arial"/>
        </w:rPr>
        <w:t>Elaborar perfil de la empresa y productos a elaborar</w:t>
      </w:r>
    </w:p>
    <w:p w14:paraId="3FC9A4F8" w14:textId="77777777" w:rsidR="001A48C3" w:rsidRDefault="001A48C3" w:rsidP="00FB7E52">
      <w:pPr>
        <w:pStyle w:val="Prrafodelista"/>
        <w:numPr>
          <w:ilvl w:val="0"/>
          <w:numId w:val="69"/>
        </w:numPr>
        <w:spacing w:line="240" w:lineRule="auto"/>
        <w:rPr>
          <w:rFonts w:cs="Arial"/>
        </w:rPr>
      </w:pPr>
      <w:r>
        <w:rPr>
          <w:rFonts w:cs="Arial"/>
        </w:rPr>
        <w:t>Diseñar la documentación para la creación y administración de la empresa</w:t>
      </w:r>
    </w:p>
    <w:p w14:paraId="35CA8E45" w14:textId="77777777" w:rsidR="001A48C3" w:rsidRDefault="001A48C3" w:rsidP="00FB7E52">
      <w:pPr>
        <w:pStyle w:val="Prrafodelista"/>
        <w:numPr>
          <w:ilvl w:val="0"/>
          <w:numId w:val="69"/>
        </w:numPr>
        <w:spacing w:line="240" w:lineRule="auto"/>
        <w:rPr>
          <w:rFonts w:cs="Arial"/>
        </w:rPr>
      </w:pPr>
      <w:r>
        <w:rPr>
          <w:rFonts w:cs="Arial"/>
        </w:rPr>
        <w:t>Crear la documentación para la búsqueda de financiamientos</w:t>
      </w:r>
    </w:p>
    <w:p w14:paraId="36C0AE2E" w14:textId="289DDE8A" w:rsidR="001A48C3" w:rsidRDefault="001A48C3" w:rsidP="00632746">
      <w:pPr>
        <w:spacing w:after="0" w:line="240" w:lineRule="auto"/>
        <w:rPr>
          <w:rFonts w:eastAsia="Calibri" w:cs="Arial"/>
          <w:b/>
          <w:bCs/>
        </w:rPr>
      </w:pPr>
      <w:r>
        <w:rPr>
          <w:rFonts w:eastAsia="Calibri" w:cs="Arial"/>
          <w:b/>
          <w:bCs/>
        </w:rPr>
        <w:t>Criterios de evaluación</w:t>
      </w:r>
      <w:r w:rsidR="005402FD">
        <w:rPr>
          <w:rFonts w:eastAsia="Calibri" w:cs="Arial"/>
          <w:b/>
          <w:bCs/>
        </w:rPr>
        <w:t xml:space="preserve"> de los aprendizajes </w:t>
      </w:r>
    </w:p>
    <w:p w14:paraId="18E6EEA2" w14:textId="77777777" w:rsidR="001A48C3" w:rsidRDefault="001A48C3" w:rsidP="00085DF7">
      <w:pPr>
        <w:pStyle w:val="Prrafodelista"/>
        <w:numPr>
          <w:ilvl w:val="0"/>
          <w:numId w:val="309"/>
        </w:numPr>
        <w:spacing w:line="240" w:lineRule="auto"/>
        <w:rPr>
          <w:rFonts w:cs="Arial"/>
        </w:rPr>
      </w:pPr>
      <w:r>
        <w:rPr>
          <w:rFonts w:cs="Arial"/>
        </w:rPr>
        <w:t xml:space="preserve">Elabora productos y servicios de software innovadores para estar a la vanguardia. </w:t>
      </w:r>
    </w:p>
    <w:p w14:paraId="6E5D811C" w14:textId="77777777" w:rsidR="001A48C3" w:rsidRDefault="001A48C3" w:rsidP="00085DF7">
      <w:pPr>
        <w:pStyle w:val="Prrafodelista"/>
        <w:numPr>
          <w:ilvl w:val="0"/>
          <w:numId w:val="309"/>
        </w:numPr>
        <w:spacing w:line="240" w:lineRule="auto"/>
        <w:rPr>
          <w:rFonts w:cs="Arial"/>
        </w:rPr>
      </w:pPr>
      <w:r>
        <w:rPr>
          <w:rFonts w:cs="Arial"/>
        </w:rPr>
        <w:t xml:space="preserve">Planifica modelos de venta y distribución de software eficientemente con la finalidad de promover la innovación. </w:t>
      </w:r>
    </w:p>
    <w:p w14:paraId="142EFB39" w14:textId="0E136F14" w:rsidR="001A48C3" w:rsidRDefault="001A48C3" w:rsidP="00085DF7">
      <w:pPr>
        <w:pStyle w:val="Prrafodelista"/>
        <w:numPr>
          <w:ilvl w:val="0"/>
          <w:numId w:val="310"/>
        </w:numPr>
        <w:spacing w:line="240" w:lineRule="auto"/>
        <w:rPr>
          <w:rFonts w:cs="Arial"/>
        </w:rPr>
      </w:pPr>
      <w:r>
        <w:rPr>
          <w:rFonts w:cs="Arial"/>
        </w:rPr>
        <w:t xml:space="preserve">Elabora perfiles y mejora los procesos de ciclo de vida del software utilizando </w:t>
      </w:r>
      <w:r w:rsidR="006D140B">
        <w:rPr>
          <w:rFonts w:cs="Arial"/>
        </w:rPr>
        <w:t>modelos que</w:t>
      </w:r>
      <w:r>
        <w:rPr>
          <w:rFonts w:cs="Arial"/>
        </w:rPr>
        <w:t xml:space="preserve"> permitan la mejora de calidad de procesos</w:t>
      </w:r>
    </w:p>
    <w:p w14:paraId="69686A7C" w14:textId="77777777" w:rsidR="001A48C3" w:rsidRDefault="001A48C3" w:rsidP="00085DF7">
      <w:pPr>
        <w:pStyle w:val="Prrafodelista"/>
        <w:numPr>
          <w:ilvl w:val="0"/>
          <w:numId w:val="311"/>
        </w:numPr>
        <w:spacing w:line="240" w:lineRule="auto"/>
        <w:rPr>
          <w:rFonts w:cs="Arial"/>
        </w:rPr>
      </w:pPr>
      <w:r>
        <w:rPr>
          <w:rFonts w:cs="Arial"/>
        </w:rPr>
        <w:t xml:space="preserve">Gestiona procesos de software bajo el modelo </w:t>
      </w:r>
      <w:proofErr w:type="spellStart"/>
      <w:r>
        <w:rPr>
          <w:rFonts w:cs="Arial"/>
        </w:rPr>
        <w:t>CMMI</w:t>
      </w:r>
      <w:proofErr w:type="spellEnd"/>
      <w:r>
        <w:rPr>
          <w:rFonts w:cs="Arial"/>
        </w:rPr>
        <w:t xml:space="preserve"> para elabora perfiles de productos innovadores</w:t>
      </w:r>
    </w:p>
    <w:p w14:paraId="65C9FA66" w14:textId="77777777" w:rsidR="001A48C3" w:rsidRDefault="001A48C3" w:rsidP="00085DF7">
      <w:pPr>
        <w:pStyle w:val="Prrafodelista"/>
        <w:numPr>
          <w:ilvl w:val="0"/>
          <w:numId w:val="311"/>
        </w:numPr>
        <w:spacing w:line="240" w:lineRule="auto"/>
        <w:rPr>
          <w:rFonts w:cs="Arial"/>
        </w:rPr>
      </w:pPr>
      <w:r>
        <w:rPr>
          <w:rFonts w:cs="Arial"/>
        </w:rPr>
        <w:t>Diseña correctamente la documentación para crear una empresa</w:t>
      </w:r>
    </w:p>
    <w:p w14:paraId="109815B7" w14:textId="77777777" w:rsidR="001A48C3" w:rsidRDefault="001A48C3" w:rsidP="00085DF7">
      <w:pPr>
        <w:pStyle w:val="Prrafodelista"/>
        <w:numPr>
          <w:ilvl w:val="0"/>
          <w:numId w:val="311"/>
        </w:numPr>
        <w:spacing w:line="240" w:lineRule="auto"/>
        <w:rPr>
          <w:rFonts w:cs="Arial"/>
        </w:rPr>
      </w:pPr>
      <w:r>
        <w:rPr>
          <w:rFonts w:cs="Arial"/>
        </w:rPr>
        <w:t>Crea eficientemente la documentación para la búsqueda de financiamiento</w:t>
      </w:r>
    </w:p>
    <w:p w14:paraId="3585CE38" w14:textId="77777777" w:rsidR="001A48C3" w:rsidRDefault="001A48C3" w:rsidP="00632746">
      <w:pPr>
        <w:spacing w:after="0" w:line="240" w:lineRule="auto"/>
        <w:rPr>
          <w:rFonts w:eastAsia="Calibri" w:cs="Arial"/>
        </w:rPr>
      </w:pPr>
    </w:p>
    <w:p w14:paraId="19C824E3" w14:textId="43F2214D" w:rsidR="001A48C3" w:rsidRPr="00422A24" w:rsidRDefault="001A48C3" w:rsidP="00422A24">
      <w:pPr>
        <w:pStyle w:val="Ttulo2"/>
        <w:spacing w:line="240" w:lineRule="auto"/>
        <w:rPr>
          <w:rFonts w:eastAsia="Calibri"/>
        </w:rPr>
      </w:pPr>
      <w:bookmarkStart w:id="1711" w:name="_Toc57655961"/>
      <w:bookmarkStart w:id="1712" w:name="_Toc57968187"/>
      <w:bookmarkStart w:id="1713" w:name="_Toc58002340"/>
      <w:bookmarkStart w:id="1714" w:name="_Toc58011448"/>
      <w:bookmarkStart w:id="1715" w:name="_Toc59214472"/>
      <w:r>
        <w:rPr>
          <w:rFonts w:eastAsia="Calibri"/>
        </w:rPr>
        <w:t>VI.- Fuentes de información y materiales de apoyo</w:t>
      </w:r>
      <w:bookmarkEnd w:id="1711"/>
      <w:bookmarkEnd w:id="1712"/>
      <w:bookmarkEnd w:id="1713"/>
      <w:bookmarkEnd w:id="1714"/>
      <w:bookmarkEnd w:id="1715"/>
    </w:p>
    <w:p w14:paraId="497E5208" w14:textId="3AF457F9" w:rsidR="001A48C3" w:rsidRPr="00422A24" w:rsidRDefault="001A48C3" w:rsidP="00632746">
      <w:pPr>
        <w:spacing w:line="240" w:lineRule="auto"/>
        <w:contextualSpacing/>
        <w:rPr>
          <w:rFonts w:eastAsia="Calibri" w:cs="Arial"/>
          <w:b/>
        </w:rPr>
      </w:pPr>
      <w:r>
        <w:rPr>
          <w:rFonts w:eastAsia="Calibri" w:cs="Arial"/>
          <w:b/>
        </w:rPr>
        <w:t>Libros</w:t>
      </w:r>
    </w:p>
    <w:p w14:paraId="274BCB83" w14:textId="7D1CE514" w:rsidR="001A48C3" w:rsidRPr="00000052" w:rsidRDefault="001A48C3" w:rsidP="00085DF7">
      <w:pPr>
        <w:pStyle w:val="Prrafodelista"/>
        <w:numPr>
          <w:ilvl w:val="0"/>
          <w:numId w:val="107"/>
        </w:numPr>
        <w:spacing w:after="120" w:line="240" w:lineRule="auto"/>
        <w:ind w:left="896" w:hanging="357"/>
        <w:rPr>
          <w:rFonts w:eastAsia="Calibri" w:cs="Arial"/>
        </w:rPr>
      </w:pPr>
      <w:r>
        <w:rPr>
          <w:rFonts w:eastAsia="Calibri" w:cs="Arial"/>
        </w:rPr>
        <w:t>Maximiano, A. (2008). Administración para emprendedores: fundamentos para la creación y gestión de nuevos negocios. México: Pearson. (6 ejemplares)</w:t>
      </w:r>
    </w:p>
    <w:p w14:paraId="0A5FB8BA" w14:textId="39BA8013" w:rsidR="001A48C3" w:rsidRPr="00000052" w:rsidRDefault="001A48C3" w:rsidP="00085DF7">
      <w:pPr>
        <w:pStyle w:val="Prrafodelista"/>
        <w:numPr>
          <w:ilvl w:val="0"/>
          <w:numId w:val="107"/>
        </w:numPr>
        <w:spacing w:after="120" w:line="240" w:lineRule="auto"/>
        <w:ind w:left="896" w:hanging="357"/>
        <w:rPr>
          <w:rFonts w:eastAsia="Calibri" w:cs="Arial"/>
        </w:rPr>
      </w:pPr>
      <w:r>
        <w:rPr>
          <w:rFonts w:eastAsia="Calibri" w:cs="Arial"/>
        </w:rPr>
        <w:t>Koontz, H. (2012). Administración: una perspectiva global y empresarial. México: McGraw-Hill. (3 ejemplares)</w:t>
      </w:r>
    </w:p>
    <w:p w14:paraId="153E6475" w14:textId="77777777" w:rsidR="001A48C3" w:rsidRDefault="001A48C3" w:rsidP="00085DF7">
      <w:pPr>
        <w:pStyle w:val="Prrafodelista"/>
        <w:numPr>
          <w:ilvl w:val="0"/>
          <w:numId w:val="107"/>
        </w:numPr>
        <w:spacing w:after="120" w:line="240" w:lineRule="auto"/>
        <w:ind w:left="896" w:hanging="357"/>
        <w:rPr>
          <w:rFonts w:eastAsia="Calibri" w:cs="Arial"/>
        </w:rPr>
      </w:pPr>
      <w:r>
        <w:rPr>
          <w:rFonts w:eastAsia="Calibri" w:cs="Arial"/>
        </w:rPr>
        <w:t>Villalobos, O. (2011). Emprendedores. México: Limusa (3 ejemplares)</w:t>
      </w:r>
    </w:p>
    <w:p w14:paraId="15A0886A" w14:textId="77777777" w:rsidR="001A48C3" w:rsidRDefault="001A48C3" w:rsidP="00632746">
      <w:pPr>
        <w:pStyle w:val="Prrafodelista"/>
        <w:spacing w:after="120" w:line="240" w:lineRule="auto"/>
        <w:ind w:left="896"/>
        <w:rPr>
          <w:rFonts w:eastAsia="Calibri" w:cs="Arial"/>
        </w:rPr>
      </w:pPr>
    </w:p>
    <w:p w14:paraId="4A9E0EEB" w14:textId="77777777" w:rsidR="001A48C3" w:rsidRDefault="001A48C3" w:rsidP="00632746">
      <w:pPr>
        <w:spacing w:line="240" w:lineRule="auto"/>
        <w:rPr>
          <w:rFonts w:eastAsia="Calibri" w:cs="Arial"/>
          <w:b/>
          <w:sz w:val="24"/>
          <w:szCs w:val="24"/>
        </w:rPr>
      </w:pPr>
      <w:r>
        <w:rPr>
          <w:rFonts w:eastAsia="Calibri" w:cs="Arial"/>
          <w:b/>
          <w:sz w:val="24"/>
          <w:szCs w:val="24"/>
        </w:rPr>
        <w:t xml:space="preserve">Libros electrónicos: </w:t>
      </w:r>
    </w:p>
    <w:p w14:paraId="55917F06" w14:textId="2F24FCC2" w:rsidR="001A48C3" w:rsidRPr="007753F5" w:rsidRDefault="001A48C3" w:rsidP="00085DF7">
      <w:pPr>
        <w:pStyle w:val="Prrafodelista"/>
        <w:numPr>
          <w:ilvl w:val="0"/>
          <w:numId w:val="107"/>
        </w:numPr>
        <w:spacing w:after="120" w:line="240" w:lineRule="auto"/>
        <w:ind w:left="896" w:hanging="357"/>
        <w:rPr>
          <w:rFonts w:eastAsia="Calibri" w:cs="Arial"/>
        </w:rPr>
      </w:pPr>
      <w:r w:rsidRPr="007753F5">
        <w:rPr>
          <w:rFonts w:eastAsia="Calibri" w:cs="Arial"/>
        </w:rPr>
        <w:t xml:space="preserve">Ruano, L. A., &amp; Velasco, R. (2018). Emprendimiento en el entorno digital. El lanzamiento de </w:t>
      </w:r>
      <w:proofErr w:type="gramStart"/>
      <w:r w:rsidRPr="007753F5">
        <w:rPr>
          <w:rFonts w:eastAsia="Calibri" w:cs="Arial"/>
        </w:rPr>
        <w:t>una startup</w:t>
      </w:r>
      <w:proofErr w:type="gramEnd"/>
      <w:r w:rsidRPr="007753F5">
        <w:rPr>
          <w:rFonts w:eastAsia="Calibri" w:cs="Arial"/>
        </w:rPr>
        <w:t xml:space="preserve"> (Vol. 1ra. Digital). Ciudad de México, México: Alfaomega</w:t>
      </w:r>
      <w:r w:rsidR="00000052" w:rsidRPr="007753F5">
        <w:rPr>
          <w:rFonts w:eastAsia="Calibri" w:cs="Arial"/>
        </w:rPr>
        <w:t>.</w:t>
      </w:r>
    </w:p>
    <w:p w14:paraId="53FF2ED3" w14:textId="7FC96E70" w:rsidR="001A48C3" w:rsidRPr="007753F5" w:rsidRDefault="001A48C3" w:rsidP="00085DF7">
      <w:pPr>
        <w:pStyle w:val="Prrafodelista"/>
        <w:numPr>
          <w:ilvl w:val="0"/>
          <w:numId w:val="107"/>
        </w:numPr>
        <w:spacing w:after="120" w:line="240" w:lineRule="auto"/>
        <w:ind w:left="896" w:hanging="357"/>
        <w:rPr>
          <w:rFonts w:eastAsia="Calibri" w:cs="Arial"/>
        </w:rPr>
      </w:pPr>
      <w:r w:rsidRPr="007753F5">
        <w:rPr>
          <w:rFonts w:eastAsia="Calibri" w:cs="Arial"/>
        </w:rPr>
        <w:t>Silva, J. (2013). Emprendedor. Hacia un emprendimiento sostenible (Vol. 2da. Digital). Ciudad de México, México: Alfaomega.</w:t>
      </w:r>
    </w:p>
    <w:p w14:paraId="7FB43827" w14:textId="77777777" w:rsidR="001A48C3" w:rsidRPr="007753F5" w:rsidRDefault="001A48C3" w:rsidP="00085DF7">
      <w:pPr>
        <w:pStyle w:val="Prrafodelista"/>
        <w:numPr>
          <w:ilvl w:val="0"/>
          <w:numId w:val="107"/>
        </w:numPr>
        <w:spacing w:after="120" w:line="240" w:lineRule="auto"/>
        <w:ind w:left="896" w:hanging="357"/>
        <w:rPr>
          <w:rFonts w:eastAsia="Calibri" w:cs="Arial"/>
        </w:rPr>
      </w:pPr>
      <w:r w:rsidRPr="007753F5">
        <w:rPr>
          <w:rFonts w:eastAsia="Calibri" w:cs="Arial"/>
        </w:rPr>
        <w:t>Villaseca Morales, D. (2016). Digitaliza tu negocio (Vol. 1ra. Digital). Ciudad de México, México: Alfaomega.</w:t>
      </w:r>
    </w:p>
    <w:p w14:paraId="3FDB38C3" w14:textId="77777777" w:rsidR="001A48C3" w:rsidRDefault="001A48C3" w:rsidP="00085DF7">
      <w:pPr>
        <w:pStyle w:val="Prrafodelista"/>
        <w:numPr>
          <w:ilvl w:val="0"/>
          <w:numId w:val="312"/>
        </w:numPr>
        <w:spacing w:line="240" w:lineRule="auto"/>
        <w:rPr>
          <w:rFonts w:eastAsia="Calibri" w:cs="Arial"/>
          <w:b/>
          <w:sz w:val="24"/>
          <w:szCs w:val="24"/>
        </w:rPr>
      </w:pPr>
      <w:r>
        <w:rPr>
          <w:rFonts w:eastAsia="Calibri" w:cs="Arial"/>
          <w:b/>
          <w:sz w:val="24"/>
          <w:szCs w:val="24"/>
        </w:rPr>
        <w:br w:type="page"/>
      </w:r>
    </w:p>
    <w:p w14:paraId="0535E60F" w14:textId="4ADFAC7F" w:rsidR="001A48C3" w:rsidRPr="00422A24" w:rsidRDefault="001A48C3" w:rsidP="00B036FC">
      <w:pPr>
        <w:pStyle w:val="Ttulo1"/>
        <w:jc w:val="both"/>
        <w:rPr>
          <w:rFonts w:eastAsia="Calibri" w:cstheme="majorBidi"/>
          <w:sz w:val="32"/>
          <w:szCs w:val="32"/>
        </w:rPr>
      </w:pPr>
      <w:bookmarkStart w:id="1716" w:name="_Toc57655962"/>
      <w:bookmarkStart w:id="1717" w:name="_Toc57968188"/>
      <w:bookmarkStart w:id="1718" w:name="_Toc58002341"/>
      <w:bookmarkStart w:id="1719" w:name="_Toc58011449"/>
      <w:bookmarkStart w:id="1720" w:name="_Toc59214473"/>
      <w:r>
        <w:rPr>
          <w:rFonts w:eastAsia="Calibri"/>
        </w:rPr>
        <w:lastRenderedPageBreak/>
        <w:t>Descriptor del Módulo: Transacciones Comerciales por Medios Electrónicos.</w:t>
      </w:r>
      <w:bookmarkEnd w:id="1716"/>
      <w:bookmarkEnd w:id="1717"/>
      <w:bookmarkEnd w:id="1718"/>
      <w:bookmarkEnd w:id="1719"/>
      <w:bookmarkEnd w:id="1720"/>
      <w:r>
        <w:rPr>
          <w:rFonts w:eastAsia="Calibri"/>
        </w:rPr>
        <w:t xml:space="preserve"> </w:t>
      </w:r>
    </w:p>
    <w:p w14:paraId="7FC78EDC" w14:textId="77777777" w:rsidR="001A48C3" w:rsidRDefault="001A48C3" w:rsidP="00632746">
      <w:pPr>
        <w:pStyle w:val="Ttulo2"/>
        <w:spacing w:line="240" w:lineRule="auto"/>
        <w:rPr>
          <w:rFonts w:eastAsia="Calibri"/>
        </w:rPr>
      </w:pPr>
      <w:bookmarkStart w:id="1721" w:name="_Toc57655963"/>
      <w:bookmarkStart w:id="1722" w:name="_Toc57968189"/>
      <w:bookmarkStart w:id="1723" w:name="_Toc58002342"/>
      <w:bookmarkStart w:id="1724" w:name="_Toc58011450"/>
      <w:bookmarkStart w:id="1725" w:name="_Toc59214474"/>
      <w:r>
        <w:rPr>
          <w:rFonts w:eastAsia="Calibri"/>
        </w:rPr>
        <w:t>I.-Generalidades.</w:t>
      </w:r>
      <w:bookmarkEnd w:id="1721"/>
      <w:bookmarkEnd w:id="1722"/>
      <w:bookmarkEnd w:id="1723"/>
      <w:bookmarkEnd w:id="1724"/>
      <w:bookmarkEnd w:id="1725"/>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81"/>
        <w:gridCol w:w="2269"/>
        <w:gridCol w:w="2837"/>
        <w:gridCol w:w="1848"/>
      </w:tblGrid>
      <w:tr w:rsidR="001A48C3" w14:paraId="141EF917" w14:textId="77777777" w:rsidTr="001A48C3">
        <w:tc>
          <w:tcPr>
            <w:tcW w:w="2480" w:type="dxa"/>
            <w:tcBorders>
              <w:top w:val="single" w:sz="4" w:space="0" w:color="auto"/>
              <w:left w:val="single" w:sz="4" w:space="0" w:color="auto"/>
              <w:bottom w:val="single" w:sz="4" w:space="0" w:color="auto"/>
              <w:right w:val="single" w:sz="4" w:space="0" w:color="auto"/>
            </w:tcBorders>
            <w:vAlign w:val="center"/>
            <w:hideMark/>
          </w:tcPr>
          <w:p w14:paraId="25C07DB8" w14:textId="77777777" w:rsidR="001A48C3" w:rsidRDefault="001A48C3" w:rsidP="00632746">
            <w:pPr>
              <w:spacing w:after="0" w:line="240" w:lineRule="auto"/>
              <w:rPr>
                <w:rFonts w:eastAsia="Calibri" w:cs="Arial"/>
                <w:szCs w:val="24"/>
              </w:rPr>
            </w:pPr>
            <w:r>
              <w:rPr>
                <w:rFonts w:eastAsia="Calibri" w:cs="Arial"/>
                <w:szCs w:val="24"/>
              </w:rPr>
              <w:t>N.º de orden</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4A3AF9E" w14:textId="77777777" w:rsidR="001A48C3" w:rsidRDefault="001A48C3" w:rsidP="00632746">
            <w:pPr>
              <w:spacing w:after="0" w:line="240" w:lineRule="auto"/>
              <w:jc w:val="center"/>
              <w:rPr>
                <w:rFonts w:eastAsia="Calibri" w:cs="Arial"/>
                <w:szCs w:val="24"/>
              </w:rPr>
            </w:pPr>
            <w:r>
              <w:rPr>
                <w:rFonts w:eastAsia="Calibri" w:cs="Arial"/>
                <w:szCs w:val="24"/>
              </w:rPr>
              <w:t>46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6952DF1" w14:textId="6ED8A7BC" w:rsidR="001A48C3" w:rsidRDefault="00422A24" w:rsidP="00632746">
            <w:pPr>
              <w:spacing w:after="0" w:line="240" w:lineRule="auto"/>
              <w:rPr>
                <w:rFonts w:eastAsia="Calibri" w:cs="Arial"/>
                <w:szCs w:val="24"/>
              </w:rPr>
            </w:pPr>
            <w:r>
              <w:rPr>
                <w:rFonts w:eastAsia="Calibri" w:cs="Arial"/>
                <w:szCs w:val="24"/>
              </w:rPr>
              <w:t>N</w:t>
            </w:r>
            <w:r w:rsidR="001A48C3">
              <w:rPr>
                <w:rFonts w:eastAsia="Calibri" w:cs="Arial"/>
                <w:szCs w:val="24"/>
              </w:rPr>
              <w:t>.º de horas por ciclo</w:t>
            </w:r>
          </w:p>
        </w:tc>
        <w:tc>
          <w:tcPr>
            <w:tcW w:w="1847" w:type="dxa"/>
            <w:tcBorders>
              <w:top w:val="single" w:sz="4" w:space="0" w:color="auto"/>
              <w:left w:val="single" w:sz="4" w:space="0" w:color="auto"/>
              <w:bottom w:val="single" w:sz="4" w:space="0" w:color="auto"/>
              <w:right w:val="single" w:sz="4" w:space="0" w:color="auto"/>
            </w:tcBorders>
            <w:vAlign w:val="center"/>
            <w:hideMark/>
          </w:tcPr>
          <w:p w14:paraId="541065D2" w14:textId="77777777" w:rsidR="001A48C3" w:rsidRDefault="001A48C3" w:rsidP="00632746">
            <w:pPr>
              <w:spacing w:after="0" w:line="240" w:lineRule="auto"/>
              <w:jc w:val="center"/>
              <w:rPr>
                <w:rFonts w:eastAsia="Calibri" w:cs="Arial"/>
                <w:szCs w:val="24"/>
              </w:rPr>
            </w:pPr>
            <w:r>
              <w:rPr>
                <w:rFonts w:eastAsia="Calibri" w:cs="Arial"/>
                <w:szCs w:val="24"/>
              </w:rPr>
              <w:t>80</w:t>
            </w:r>
          </w:p>
        </w:tc>
      </w:tr>
      <w:tr w:rsidR="001A48C3" w14:paraId="63B78963" w14:textId="77777777" w:rsidTr="001A48C3">
        <w:tc>
          <w:tcPr>
            <w:tcW w:w="2480" w:type="dxa"/>
            <w:tcBorders>
              <w:top w:val="single" w:sz="4" w:space="0" w:color="auto"/>
              <w:left w:val="single" w:sz="4" w:space="0" w:color="auto"/>
              <w:bottom w:val="single" w:sz="4" w:space="0" w:color="auto"/>
              <w:right w:val="single" w:sz="4" w:space="0" w:color="auto"/>
            </w:tcBorders>
            <w:vAlign w:val="center"/>
            <w:hideMark/>
          </w:tcPr>
          <w:p w14:paraId="0346ABFE" w14:textId="77777777" w:rsidR="001A48C3" w:rsidRDefault="001A48C3" w:rsidP="00632746">
            <w:pPr>
              <w:spacing w:after="0" w:line="240" w:lineRule="auto"/>
              <w:rPr>
                <w:rFonts w:eastAsia="Calibri" w:cs="Arial"/>
                <w:szCs w:val="24"/>
              </w:rPr>
            </w:pPr>
            <w:r>
              <w:rPr>
                <w:rFonts w:eastAsia="Calibri" w:cs="Arial"/>
                <w:szCs w:val="24"/>
              </w:rPr>
              <w:t>Código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940F16F"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TCME</w:t>
            </w:r>
            <w:proofErr w:type="spellEnd"/>
          </w:p>
        </w:tc>
        <w:tc>
          <w:tcPr>
            <w:tcW w:w="2835" w:type="dxa"/>
            <w:tcBorders>
              <w:top w:val="single" w:sz="4" w:space="0" w:color="auto"/>
              <w:left w:val="single" w:sz="4" w:space="0" w:color="auto"/>
              <w:bottom w:val="single" w:sz="4" w:space="0" w:color="auto"/>
              <w:right w:val="single" w:sz="4" w:space="0" w:color="auto"/>
            </w:tcBorders>
            <w:vAlign w:val="center"/>
            <w:hideMark/>
          </w:tcPr>
          <w:p w14:paraId="5B7B1813"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1847" w:type="dxa"/>
            <w:tcBorders>
              <w:top w:val="single" w:sz="4" w:space="0" w:color="auto"/>
              <w:left w:val="single" w:sz="4" w:space="0" w:color="auto"/>
              <w:bottom w:val="single" w:sz="4" w:space="0" w:color="auto"/>
              <w:right w:val="single" w:sz="4" w:space="0" w:color="auto"/>
            </w:tcBorders>
            <w:vAlign w:val="center"/>
            <w:hideMark/>
          </w:tcPr>
          <w:p w14:paraId="1C577F33" w14:textId="77777777" w:rsidR="001A48C3" w:rsidRDefault="001A48C3" w:rsidP="00632746">
            <w:pPr>
              <w:spacing w:after="0" w:line="240" w:lineRule="auto"/>
              <w:jc w:val="center"/>
              <w:rPr>
                <w:rFonts w:eastAsia="Calibri" w:cs="Arial"/>
                <w:szCs w:val="24"/>
              </w:rPr>
            </w:pPr>
            <w:r>
              <w:rPr>
                <w:rFonts w:eastAsia="Calibri" w:cs="Arial"/>
                <w:szCs w:val="24"/>
              </w:rPr>
              <w:t>1</w:t>
            </w:r>
          </w:p>
        </w:tc>
      </w:tr>
      <w:tr w:rsidR="001A48C3" w14:paraId="14EDBEF8" w14:textId="77777777" w:rsidTr="001A48C3">
        <w:tc>
          <w:tcPr>
            <w:tcW w:w="2480" w:type="dxa"/>
            <w:tcBorders>
              <w:top w:val="single" w:sz="4" w:space="0" w:color="auto"/>
              <w:left w:val="single" w:sz="4" w:space="0" w:color="auto"/>
              <w:bottom w:val="single" w:sz="4" w:space="0" w:color="auto"/>
              <w:right w:val="single" w:sz="4" w:space="0" w:color="auto"/>
            </w:tcBorders>
            <w:vAlign w:val="center"/>
            <w:hideMark/>
          </w:tcPr>
          <w:p w14:paraId="131E8E35"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64248AB" w14:textId="77777777" w:rsidR="001A48C3" w:rsidRDefault="001A48C3" w:rsidP="00632746">
            <w:pPr>
              <w:spacing w:after="0" w:line="240" w:lineRule="auto"/>
              <w:rPr>
                <w:rFonts w:eastAsia="Calibri" w:cs="Arial"/>
              </w:rPr>
            </w:pPr>
            <w:r>
              <w:rPr>
                <w:rFonts w:eastAsia="Calibri" w:cs="Arial"/>
              </w:rPr>
              <w:t>Gestió</w:t>
            </w:r>
            <w:r>
              <w:rPr>
                <w:rFonts w:eastAsia="Calibri"/>
              </w:rPr>
              <w:t>n</w:t>
            </w:r>
            <w:r>
              <w:rPr>
                <w:rFonts w:eastAsia="Calibri" w:cs="Arial"/>
              </w:rPr>
              <w:t xml:space="preserve"> de la Calidad del Software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EA918E"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1847" w:type="dxa"/>
            <w:tcBorders>
              <w:top w:val="single" w:sz="4" w:space="0" w:color="auto"/>
              <w:left w:val="single" w:sz="4" w:space="0" w:color="auto"/>
              <w:bottom w:val="single" w:sz="4" w:space="0" w:color="auto"/>
              <w:right w:val="single" w:sz="4" w:space="0" w:color="auto"/>
            </w:tcBorders>
            <w:vAlign w:val="center"/>
            <w:hideMark/>
          </w:tcPr>
          <w:p w14:paraId="4CDEA85C" w14:textId="77777777" w:rsidR="001A48C3" w:rsidRDefault="001A48C3" w:rsidP="00632746">
            <w:pPr>
              <w:spacing w:after="0" w:line="240" w:lineRule="auto"/>
              <w:jc w:val="center"/>
              <w:rPr>
                <w:rFonts w:eastAsia="Calibri" w:cs="Arial"/>
                <w:szCs w:val="24"/>
              </w:rPr>
            </w:pPr>
            <w:r>
              <w:rPr>
                <w:rFonts w:eastAsia="Calibri" w:cs="Arial"/>
                <w:szCs w:val="24"/>
              </w:rPr>
              <w:t>3</w:t>
            </w:r>
          </w:p>
        </w:tc>
      </w:tr>
      <w:tr w:rsidR="001A48C3" w14:paraId="12C1726E" w14:textId="77777777" w:rsidTr="001A48C3">
        <w:tc>
          <w:tcPr>
            <w:tcW w:w="2480" w:type="dxa"/>
            <w:tcBorders>
              <w:top w:val="single" w:sz="4" w:space="0" w:color="auto"/>
              <w:left w:val="single" w:sz="4" w:space="0" w:color="auto"/>
              <w:bottom w:val="single" w:sz="4" w:space="0" w:color="auto"/>
              <w:right w:val="single" w:sz="4" w:space="0" w:color="auto"/>
            </w:tcBorders>
            <w:vAlign w:val="center"/>
            <w:hideMark/>
          </w:tcPr>
          <w:p w14:paraId="7FC3F8FF"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C3444BA"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C3D513D"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1847" w:type="dxa"/>
            <w:tcBorders>
              <w:top w:val="single" w:sz="4" w:space="0" w:color="auto"/>
              <w:left w:val="single" w:sz="4" w:space="0" w:color="auto"/>
              <w:bottom w:val="single" w:sz="4" w:space="0" w:color="auto"/>
              <w:right w:val="single" w:sz="4" w:space="0" w:color="auto"/>
            </w:tcBorders>
            <w:vAlign w:val="center"/>
            <w:hideMark/>
          </w:tcPr>
          <w:p w14:paraId="77625771" w14:textId="79F44D69" w:rsidR="001A48C3" w:rsidRDefault="001A48C3" w:rsidP="00632746">
            <w:pPr>
              <w:spacing w:after="0" w:line="240" w:lineRule="auto"/>
              <w:jc w:val="center"/>
              <w:rPr>
                <w:rFonts w:eastAsia="Calibri" w:cs="Arial"/>
                <w:szCs w:val="24"/>
              </w:rPr>
            </w:pPr>
            <w:r>
              <w:rPr>
                <w:rFonts w:eastAsia="Calibri" w:cs="Arial"/>
                <w:szCs w:val="24"/>
              </w:rPr>
              <w:t xml:space="preserve">20 </w:t>
            </w:r>
            <w:r w:rsidR="006D140B">
              <w:rPr>
                <w:rFonts w:eastAsia="Calibri" w:cs="Arial"/>
                <w:szCs w:val="24"/>
              </w:rPr>
              <w:t>semanas</w:t>
            </w:r>
          </w:p>
        </w:tc>
      </w:tr>
      <w:tr w:rsidR="001A48C3" w14:paraId="6CD86A4D" w14:textId="77777777" w:rsidTr="001A48C3">
        <w:tc>
          <w:tcPr>
            <w:tcW w:w="2480" w:type="dxa"/>
            <w:tcBorders>
              <w:top w:val="single" w:sz="4" w:space="0" w:color="auto"/>
              <w:left w:val="single" w:sz="4" w:space="0" w:color="auto"/>
              <w:bottom w:val="single" w:sz="4" w:space="0" w:color="auto"/>
              <w:right w:val="single" w:sz="4" w:space="0" w:color="auto"/>
            </w:tcBorders>
            <w:vAlign w:val="center"/>
            <w:hideMark/>
          </w:tcPr>
          <w:p w14:paraId="224F9A7D"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E66D8C" w14:textId="77777777" w:rsidR="001A48C3" w:rsidRDefault="001A48C3" w:rsidP="00632746">
            <w:pPr>
              <w:spacing w:after="0" w:line="240" w:lineRule="auto"/>
              <w:jc w:val="center"/>
              <w:rPr>
                <w:rFonts w:eastAsia="Calibri" w:cs="Arial"/>
                <w:szCs w:val="24"/>
              </w:rPr>
            </w:pPr>
            <w:r>
              <w:rPr>
                <w:rFonts w:eastAsia="Calibri" w:cs="Arial"/>
                <w:szCs w:val="24"/>
              </w:rPr>
              <w:t>X</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058048"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1847" w:type="dxa"/>
            <w:tcBorders>
              <w:top w:val="single" w:sz="4" w:space="0" w:color="auto"/>
              <w:left w:val="single" w:sz="4" w:space="0" w:color="auto"/>
              <w:bottom w:val="single" w:sz="4" w:space="0" w:color="auto"/>
              <w:right w:val="single" w:sz="4" w:space="0" w:color="auto"/>
            </w:tcBorders>
            <w:vAlign w:val="center"/>
            <w:hideMark/>
          </w:tcPr>
          <w:p w14:paraId="17171DA1"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4572EA62" w14:textId="77777777" w:rsidR="001A48C3" w:rsidRDefault="001A48C3" w:rsidP="00632746">
      <w:pPr>
        <w:spacing w:line="240" w:lineRule="auto"/>
        <w:rPr>
          <w:rFonts w:eastAsia="Calibri" w:cs="Arial"/>
          <w:sz w:val="24"/>
          <w:szCs w:val="24"/>
        </w:rPr>
      </w:pPr>
    </w:p>
    <w:p w14:paraId="64968658" w14:textId="77777777" w:rsidR="001A48C3" w:rsidRDefault="001A48C3" w:rsidP="00632746">
      <w:pPr>
        <w:pStyle w:val="Ttulo2"/>
        <w:spacing w:line="240" w:lineRule="auto"/>
        <w:rPr>
          <w:rFonts w:eastAsia="Calibri"/>
        </w:rPr>
      </w:pPr>
      <w:bookmarkStart w:id="1726" w:name="_Toc57655964"/>
      <w:bookmarkStart w:id="1727" w:name="_Toc57968190"/>
      <w:bookmarkStart w:id="1728" w:name="_Toc58002343"/>
      <w:bookmarkStart w:id="1729" w:name="_Toc58011451"/>
      <w:bookmarkStart w:id="1730" w:name="_Toc59214475"/>
      <w:r>
        <w:rPr>
          <w:rFonts w:eastAsia="Calibri"/>
        </w:rPr>
        <w:t>II.- Descripción del módulo.</w:t>
      </w:r>
      <w:bookmarkEnd w:id="1726"/>
      <w:bookmarkEnd w:id="1727"/>
      <w:bookmarkEnd w:id="1728"/>
      <w:bookmarkEnd w:id="1729"/>
      <w:bookmarkEnd w:id="1730"/>
    </w:p>
    <w:p w14:paraId="7DACC883" w14:textId="77777777" w:rsidR="001A48C3" w:rsidRDefault="001A48C3" w:rsidP="00632746">
      <w:pPr>
        <w:spacing w:line="240" w:lineRule="auto"/>
        <w:rPr>
          <w:rFonts w:eastAsia="Calibri" w:cs="Arial"/>
        </w:rPr>
      </w:pPr>
      <w:r>
        <w:rPr>
          <w:rFonts w:eastAsia="Calibri" w:cs="Arial"/>
        </w:rPr>
        <w:t xml:space="preserve">El módulo de Transacciones Comerciales por Medios Electrónicos está orientado a desarrollar las competencias para manejo del </w:t>
      </w:r>
      <w:r>
        <w:rPr>
          <w:rFonts w:eastAsia="Times New Roman" w:cs="Arial"/>
          <w:szCs w:val="20"/>
          <w:lang w:eastAsia="x-none"/>
        </w:rPr>
        <w:t>marketing digital y desarrollo de tiendas en línea, con el fin de facilitar al administrador del negocio obtener la información oportuna para la toma de decisiones pertinentes a la administración efectiva de un negocio de esta índole.</w:t>
      </w:r>
    </w:p>
    <w:p w14:paraId="68955507" w14:textId="77777777" w:rsidR="001A48C3" w:rsidRDefault="001A48C3" w:rsidP="00632746">
      <w:pPr>
        <w:spacing w:after="0" w:line="240" w:lineRule="auto"/>
        <w:rPr>
          <w:rFonts w:eastAsia="Times New Roman" w:cs="Arial"/>
          <w:szCs w:val="20"/>
          <w:lang w:eastAsia="x-none"/>
        </w:rPr>
      </w:pPr>
    </w:p>
    <w:p w14:paraId="43EBEF18" w14:textId="77777777" w:rsidR="001A48C3" w:rsidRDefault="001A48C3" w:rsidP="00632746">
      <w:pPr>
        <w:spacing w:after="0" w:line="240" w:lineRule="auto"/>
        <w:rPr>
          <w:rFonts w:eastAsia="Times New Roman" w:cs="Arial"/>
          <w:b/>
          <w:szCs w:val="20"/>
          <w:lang w:eastAsia="x-none"/>
        </w:rPr>
      </w:pPr>
      <w:r>
        <w:rPr>
          <w:rFonts w:eastAsia="Times New Roman" w:cs="Arial"/>
          <w:b/>
          <w:szCs w:val="20"/>
          <w:lang w:eastAsia="x-none"/>
        </w:rPr>
        <w:t>Situación problemática.</w:t>
      </w:r>
    </w:p>
    <w:p w14:paraId="4D4047BB"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 xml:space="preserve"> </w:t>
      </w:r>
    </w:p>
    <w:p w14:paraId="360CACDF"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Muchas empresas que nacen con el fin de vender sus productos o servicios utilizando medios digitales, fracasan casi inmediatamente después de haber iniciado, debido a la falta de conocimiento sobre el marketing digital y la administración de tiendas en línea, así como a la falta de información oportuna para la toma de decisiones.</w:t>
      </w:r>
    </w:p>
    <w:p w14:paraId="1F50BBFC" w14:textId="77777777" w:rsidR="001A48C3" w:rsidRDefault="001A48C3" w:rsidP="00632746">
      <w:pPr>
        <w:spacing w:after="0" w:line="240" w:lineRule="auto"/>
        <w:rPr>
          <w:rFonts w:eastAsia="Times New Roman" w:cs="Arial"/>
          <w:szCs w:val="20"/>
          <w:lang w:eastAsia="x-none"/>
        </w:rPr>
      </w:pPr>
    </w:p>
    <w:p w14:paraId="77486545" w14:textId="77777777" w:rsidR="001A48C3" w:rsidRDefault="001A48C3" w:rsidP="00632746">
      <w:pPr>
        <w:spacing w:after="0" w:line="240" w:lineRule="auto"/>
        <w:rPr>
          <w:rFonts w:eastAsia="Times New Roman" w:cs="Arial"/>
          <w:lang w:eastAsia="ja-JP"/>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62"/>
        <w:gridCol w:w="6931"/>
      </w:tblGrid>
      <w:tr w:rsidR="001A48C3" w14:paraId="7842C7B0" w14:textId="77777777" w:rsidTr="00B036FC">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2F620725" w14:textId="77777777" w:rsidR="001A48C3" w:rsidRDefault="001A48C3" w:rsidP="00632746">
            <w:pPr>
              <w:spacing w:line="240" w:lineRule="auto"/>
              <w:rPr>
                <w:rFonts w:eastAsia="Calibri" w:cs="Arial"/>
                <w:b/>
              </w:rPr>
            </w:pPr>
            <w:r>
              <w:rPr>
                <w:rFonts w:eastAsia="Calibri" w:cs="Arial"/>
                <w:b/>
              </w:rPr>
              <w:t>Función clave</w:t>
            </w:r>
          </w:p>
        </w:tc>
        <w:tc>
          <w:tcPr>
            <w:tcW w:w="6931" w:type="dxa"/>
            <w:tcBorders>
              <w:top w:val="single" w:sz="4" w:space="0" w:color="000000"/>
              <w:left w:val="single" w:sz="4" w:space="0" w:color="000000"/>
              <w:bottom w:val="single" w:sz="4" w:space="0" w:color="000000"/>
              <w:right w:val="single" w:sz="4" w:space="0" w:color="000000"/>
            </w:tcBorders>
            <w:vAlign w:val="center"/>
            <w:hideMark/>
          </w:tcPr>
          <w:p w14:paraId="5EB8F2AD" w14:textId="77777777" w:rsidR="001A48C3" w:rsidRDefault="001A48C3" w:rsidP="00632746">
            <w:pPr>
              <w:spacing w:after="0" w:line="240" w:lineRule="auto"/>
              <w:rPr>
                <w:rFonts w:eastAsia="Times New Roman" w:cs="Arial"/>
                <w:szCs w:val="20"/>
                <w:lang w:eastAsia="x-none"/>
              </w:rPr>
            </w:pPr>
            <w:r>
              <w:rPr>
                <w:rFonts w:eastAsia="Times New Roman" w:cs="Arial"/>
                <w:szCs w:val="20"/>
                <w:lang w:eastAsia="x-none"/>
              </w:rPr>
              <w:t>Desarrollar software para administrar ventas en línea de una idea de negocios.</w:t>
            </w:r>
          </w:p>
        </w:tc>
      </w:tr>
      <w:tr w:rsidR="001A48C3" w14:paraId="1F1B3D29" w14:textId="77777777" w:rsidTr="00B036FC">
        <w:trPr>
          <w:trHeight w:val="430"/>
        </w:trPr>
        <w:tc>
          <w:tcPr>
            <w:tcW w:w="2562" w:type="dxa"/>
            <w:tcBorders>
              <w:top w:val="single" w:sz="4" w:space="0" w:color="000000"/>
              <w:left w:val="single" w:sz="4" w:space="0" w:color="000000"/>
              <w:bottom w:val="single" w:sz="4" w:space="0" w:color="000000"/>
              <w:right w:val="single" w:sz="4" w:space="0" w:color="000000"/>
            </w:tcBorders>
            <w:vAlign w:val="center"/>
            <w:hideMark/>
          </w:tcPr>
          <w:p w14:paraId="34F399E8" w14:textId="77777777" w:rsidR="001A48C3" w:rsidRDefault="001A48C3" w:rsidP="00632746">
            <w:pPr>
              <w:spacing w:after="0" w:line="240" w:lineRule="auto"/>
              <w:rPr>
                <w:rFonts w:eastAsia="Calibri" w:cs="Arial"/>
                <w:b/>
              </w:rPr>
            </w:pPr>
            <w:r>
              <w:rPr>
                <w:rFonts w:eastAsia="Calibri" w:cs="Arial"/>
                <w:b/>
              </w:rPr>
              <w:t>Unidad o unidades de competencia:</w:t>
            </w:r>
          </w:p>
        </w:tc>
        <w:tc>
          <w:tcPr>
            <w:tcW w:w="6931" w:type="dxa"/>
            <w:tcBorders>
              <w:top w:val="single" w:sz="4" w:space="0" w:color="000000"/>
              <w:left w:val="single" w:sz="4" w:space="0" w:color="000000"/>
              <w:bottom w:val="single" w:sz="4" w:space="0" w:color="000000"/>
              <w:right w:val="single" w:sz="4" w:space="0" w:color="000000"/>
            </w:tcBorders>
            <w:hideMark/>
          </w:tcPr>
          <w:p w14:paraId="00643393" w14:textId="77777777" w:rsidR="001A48C3" w:rsidRDefault="001A48C3" w:rsidP="00632746">
            <w:pPr>
              <w:spacing w:after="0" w:line="240" w:lineRule="auto"/>
              <w:ind w:left="7"/>
              <w:rPr>
                <w:rFonts w:eastAsia="Calibri" w:cs="Arial"/>
              </w:rPr>
            </w:pPr>
            <w:r>
              <w:rPr>
                <w:rFonts w:eastAsia="Calibri" w:cs="Arial"/>
              </w:rPr>
              <w:t>Desarrollo de tiendas en línea para facilitar la administración de catálogos, ventas y gestión de clientes.</w:t>
            </w:r>
          </w:p>
        </w:tc>
      </w:tr>
      <w:tr w:rsidR="001A48C3" w14:paraId="54F6C8E4" w14:textId="77777777" w:rsidTr="00B036FC">
        <w:trPr>
          <w:trHeight w:val="430"/>
        </w:trPr>
        <w:tc>
          <w:tcPr>
            <w:tcW w:w="2562" w:type="dxa"/>
            <w:tcBorders>
              <w:top w:val="single" w:sz="4" w:space="0" w:color="000000"/>
              <w:left w:val="single" w:sz="4" w:space="0" w:color="000000"/>
              <w:bottom w:val="single" w:sz="4" w:space="0" w:color="auto"/>
              <w:right w:val="single" w:sz="4" w:space="0" w:color="000000"/>
            </w:tcBorders>
            <w:vAlign w:val="center"/>
            <w:hideMark/>
          </w:tcPr>
          <w:p w14:paraId="73060E8E" w14:textId="77777777" w:rsidR="001A48C3" w:rsidRDefault="001A48C3" w:rsidP="00632746">
            <w:pPr>
              <w:spacing w:line="240" w:lineRule="auto"/>
              <w:rPr>
                <w:rFonts w:eastAsia="Calibri" w:cs="Arial"/>
                <w:b/>
              </w:rPr>
            </w:pPr>
            <w:r>
              <w:rPr>
                <w:rFonts w:eastAsia="Calibri" w:cs="Arial"/>
                <w:b/>
              </w:rPr>
              <w:t>Elementos de competencia</w:t>
            </w:r>
          </w:p>
        </w:tc>
        <w:tc>
          <w:tcPr>
            <w:tcW w:w="6931" w:type="dxa"/>
            <w:tcBorders>
              <w:top w:val="single" w:sz="4" w:space="0" w:color="000000"/>
              <w:left w:val="single" w:sz="4" w:space="0" w:color="000000"/>
              <w:bottom w:val="single" w:sz="4" w:space="0" w:color="auto"/>
              <w:right w:val="single" w:sz="4" w:space="0" w:color="000000"/>
            </w:tcBorders>
            <w:vAlign w:val="center"/>
            <w:hideMark/>
          </w:tcPr>
          <w:p w14:paraId="4A6962CF" w14:textId="77777777" w:rsidR="001A48C3" w:rsidRDefault="001A48C3" w:rsidP="00085DF7">
            <w:pPr>
              <w:pStyle w:val="Prrafodelista"/>
              <w:numPr>
                <w:ilvl w:val="0"/>
                <w:numId w:val="313"/>
              </w:numPr>
              <w:spacing w:after="0" w:line="240" w:lineRule="auto"/>
              <w:ind w:left="290" w:hanging="298"/>
              <w:rPr>
                <w:rFonts w:eastAsia="Calibri" w:cs="Arial"/>
                <w:szCs w:val="24"/>
              </w:rPr>
            </w:pPr>
            <w:r>
              <w:rPr>
                <w:rFonts w:eastAsia="Calibri" w:cs="Arial"/>
                <w:szCs w:val="24"/>
              </w:rPr>
              <w:t>Identificar ideas de negocios para ser implementadas en línea.</w:t>
            </w:r>
          </w:p>
          <w:p w14:paraId="4800778A" w14:textId="77777777" w:rsidR="001A48C3" w:rsidRDefault="001A48C3" w:rsidP="00085DF7">
            <w:pPr>
              <w:pStyle w:val="Prrafodelista"/>
              <w:numPr>
                <w:ilvl w:val="0"/>
                <w:numId w:val="313"/>
              </w:numPr>
              <w:spacing w:after="0" w:line="240" w:lineRule="auto"/>
              <w:ind w:left="290" w:hanging="298"/>
              <w:rPr>
                <w:rFonts w:eastAsia="Calibri" w:cs="Arial"/>
                <w:szCs w:val="24"/>
              </w:rPr>
            </w:pPr>
            <w:r>
              <w:rPr>
                <w:rFonts w:eastAsia="Calibri" w:cs="Arial"/>
                <w:szCs w:val="24"/>
              </w:rPr>
              <w:t>Diseñar estrategias e interfaces de marketing digital para desarrollar una tienda en internet.</w:t>
            </w:r>
          </w:p>
        </w:tc>
      </w:tr>
    </w:tbl>
    <w:p w14:paraId="1A85B1EA" w14:textId="77777777" w:rsidR="001A48C3" w:rsidRDefault="001A48C3" w:rsidP="00632746">
      <w:pPr>
        <w:spacing w:after="0" w:line="240" w:lineRule="auto"/>
        <w:rPr>
          <w:rFonts w:eastAsia="Times New Roman" w:cs="Arial"/>
          <w:lang w:eastAsia="ja-JP"/>
        </w:rPr>
      </w:pPr>
    </w:p>
    <w:p w14:paraId="160724BE"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 </w:t>
      </w:r>
    </w:p>
    <w:p w14:paraId="2B19527C" w14:textId="77777777" w:rsidR="001A48C3" w:rsidRDefault="001A48C3" w:rsidP="00632746">
      <w:pPr>
        <w:spacing w:after="0" w:line="240" w:lineRule="auto"/>
        <w:rPr>
          <w:rFonts w:eastAsia="Times New Roman" w:cs="Arial"/>
          <w:szCs w:val="20"/>
          <w:lang w:eastAsia="x-none"/>
        </w:rPr>
      </w:pPr>
      <w:r>
        <w:rPr>
          <w:rFonts w:eastAsia="Times New Roman" w:cs="Arial"/>
          <w:b/>
          <w:lang w:eastAsia="ja-JP"/>
        </w:rPr>
        <w:t xml:space="preserve"> </w:t>
      </w:r>
      <w:r>
        <w:rPr>
          <w:rFonts w:eastAsia="Times New Roman" w:cs="Arial"/>
          <w:szCs w:val="20"/>
          <w:lang w:eastAsia="x-none"/>
        </w:rPr>
        <w:t>El módulo está compuesto por cuatro unidades de aprendizaje que son:</w:t>
      </w:r>
    </w:p>
    <w:p w14:paraId="057E2123" w14:textId="77777777" w:rsidR="001A48C3" w:rsidRDefault="001A48C3" w:rsidP="00632746">
      <w:pPr>
        <w:spacing w:after="0" w:line="240" w:lineRule="auto"/>
        <w:rPr>
          <w:rFonts w:eastAsia="Times New Roman" w:cs="Arial"/>
          <w:szCs w:val="20"/>
          <w:lang w:eastAsia="x-none"/>
        </w:rPr>
      </w:pPr>
    </w:p>
    <w:p w14:paraId="52C9F722" w14:textId="77777777" w:rsidR="001A48C3" w:rsidRDefault="001A48C3" w:rsidP="00085DF7">
      <w:pPr>
        <w:pStyle w:val="Prrafodelista"/>
        <w:numPr>
          <w:ilvl w:val="0"/>
          <w:numId w:val="314"/>
        </w:numPr>
        <w:spacing w:after="0" w:line="240" w:lineRule="auto"/>
        <w:rPr>
          <w:rFonts w:eastAsia="Times New Roman" w:cs="Arial"/>
          <w:szCs w:val="20"/>
          <w:lang w:eastAsia="x-none"/>
        </w:rPr>
      </w:pPr>
      <w:r>
        <w:rPr>
          <w:rFonts w:eastAsia="Calibri" w:cs="Arial"/>
        </w:rPr>
        <w:t>Diseño y gestión de procesos de comercios electrónicos y marketing digital.</w:t>
      </w:r>
    </w:p>
    <w:p w14:paraId="291AAEC4" w14:textId="77777777" w:rsidR="001A48C3" w:rsidRDefault="001A48C3" w:rsidP="00085DF7">
      <w:pPr>
        <w:pStyle w:val="Prrafodelista"/>
        <w:numPr>
          <w:ilvl w:val="0"/>
          <w:numId w:val="314"/>
        </w:numPr>
        <w:spacing w:after="0" w:line="240" w:lineRule="auto"/>
        <w:rPr>
          <w:rFonts w:eastAsia="Times New Roman" w:cs="Arial"/>
          <w:szCs w:val="20"/>
          <w:lang w:eastAsia="x-none"/>
        </w:rPr>
      </w:pPr>
      <w:r>
        <w:rPr>
          <w:rFonts w:eastAsia="Calibri" w:cs="Arial"/>
        </w:rPr>
        <w:t>Diseño de estrategias de marketing digital aplicado a una tienda en línea.</w:t>
      </w:r>
    </w:p>
    <w:p w14:paraId="7FAF5FC1" w14:textId="77777777" w:rsidR="001A48C3" w:rsidRDefault="001A48C3" w:rsidP="00085DF7">
      <w:pPr>
        <w:pStyle w:val="Prrafodelista"/>
        <w:numPr>
          <w:ilvl w:val="0"/>
          <w:numId w:val="314"/>
        </w:numPr>
        <w:spacing w:after="0" w:line="240" w:lineRule="auto"/>
        <w:rPr>
          <w:rFonts w:eastAsia="Times New Roman" w:cs="Arial"/>
          <w:szCs w:val="20"/>
          <w:lang w:eastAsia="x-none"/>
        </w:rPr>
      </w:pPr>
      <w:r>
        <w:rPr>
          <w:rFonts w:eastAsia="Calibri" w:cs="Arial"/>
        </w:rPr>
        <w:t>Diseño de una tienda en línea para un modelo de negocios en internet.</w:t>
      </w:r>
    </w:p>
    <w:p w14:paraId="05F9650E" w14:textId="77777777" w:rsidR="001A48C3" w:rsidRDefault="001A48C3" w:rsidP="00085DF7">
      <w:pPr>
        <w:pStyle w:val="Prrafodelista"/>
        <w:numPr>
          <w:ilvl w:val="0"/>
          <w:numId w:val="314"/>
        </w:numPr>
        <w:spacing w:after="0" w:line="240" w:lineRule="auto"/>
        <w:rPr>
          <w:rFonts w:eastAsia="Times New Roman" w:cs="Arial"/>
          <w:szCs w:val="20"/>
          <w:lang w:eastAsia="x-none"/>
        </w:rPr>
      </w:pPr>
      <w:r>
        <w:rPr>
          <w:rFonts w:eastAsia="Calibri" w:cs="Arial"/>
        </w:rPr>
        <w:t>Desarrollo e implementación de tiendas en línea.</w:t>
      </w:r>
    </w:p>
    <w:p w14:paraId="4BA679F7" w14:textId="77777777" w:rsidR="001A48C3" w:rsidRDefault="001A48C3" w:rsidP="00632746">
      <w:pPr>
        <w:spacing w:after="0" w:line="240" w:lineRule="auto"/>
        <w:rPr>
          <w:rFonts w:eastAsia="Calibri" w:cs="Arial"/>
        </w:rPr>
      </w:pPr>
    </w:p>
    <w:p w14:paraId="4CA1D531" w14:textId="77777777" w:rsidR="001A48C3" w:rsidRDefault="001A48C3" w:rsidP="00632746">
      <w:pPr>
        <w:spacing w:after="0" w:line="240" w:lineRule="auto"/>
        <w:rPr>
          <w:rFonts w:eastAsia="Times New Roman" w:cs="Arial"/>
          <w:szCs w:val="20"/>
          <w:lang w:eastAsia="x-none"/>
        </w:rPr>
      </w:pPr>
      <w:r>
        <w:rPr>
          <w:rFonts w:eastAsia="Calibri" w:cs="Arial"/>
        </w:rPr>
        <w:t>Tendrá</w:t>
      </w:r>
      <w:r>
        <w:rPr>
          <w:rFonts w:eastAsia="Times New Roman" w:cs="Arial"/>
          <w:szCs w:val="20"/>
          <w:lang w:eastAsia="x-none"/>
        </w:rPr>
        <w:t xml:space="preserve"> una duración de 60 horas con sesiones teóricas y prácticas con el fin de garantizar el desarrollo de las competencias esperadas.</w:t>
      </w:r>
    </w:p>
    <w:p w14:paraId="777C982E" w14:textId="77777777" w:rsidR="001A48C3" w:rsidRDefault="001A48C3" w:rsidP="00632746">
      <w:pPr>
        <w:spacing w:line="240" w:lineRule="auto"/>
        <w:rPr>
          <w:rFonts w:eastAsia="Times New Roman" w:cs="Arial"/>
          <w:b/>
          <w:lang w:eastAsia="ja-JP"/>
        </w:rPr>
      </w:pPr>
    </w:p>
    <w:p w14:paraId="01E725AF" w14:textId="77777777" w:rsidR="001A48C3" w:rsidRDefault="001A48C3" w:rsidP="00632746">
      <w:pPr>
        <w:pStyle w:val="Ttulo2"/>
        <w:spacing w:line="240" w:lineRule="auto"/>
        <w:rPr>
          <w:rFonts w:eastAsia="Calibri"/>
        </w:rPr>
      </w:pPr>
      <w:bookmarkStart w:id="1731" w:name="_Toc57655965"/>
      <w:bookmarkStart w:id="1732" w:name="_Toc57968191"/>
      <w:bookmarkStart w:id="1733" w:name="_Toc58002344"/>
      <w:bookmarkStart w:id="1734" w:name="_Toc58011452"/>
      <w:bookmarkStart w:id="1735" w:name="_Toc59214476"/>
      <w:r>
        <w:rPr>
          <w:rFonts w:eastAsia="Calibri"/>
        </w:rPr>
        <w:lastRenderedPageBreak/>
        <w:t>III.- Contenidos del módulo.</w:t>
      </w:r>
      <w:bookmarkEnd w:id="1731"/>
      <w:bookmarkEnd w:id="1732"/>
      <w:bookmarkEnd w:id="1733"/>
      <w:bookmarkEnd w:id="1734"/>
      <w:bookmarkEnd w:id="1735"/>
    </w:p>
    <w:tbl>
      <w:tblPr>
        <w:tblW w:w="9606" w:type="dxa"/>
        <w:tblLook w:val="04A0" w:firstRow="1" w:lastRow="0" w:firstColumn="1" w:lastColumn="0" w:noHBand="0" w:noVBand="1"/>
      </w:tblPr>
      <w:tblGrid>
        <w:gridCol w:w="2830"/>
        <w:gridCol w:w="3119"/>
        <w:gridCol w:w="3657"/>
      </w:tblGrid>
      <w:tr w:rsidR="001A48C3" w14:paraId="3D065AE6" w14:textId="77777777" w:rsidTr="00BF7DF4">
        <w:tc>
          <w:tcPr>
            <w:tcW w:w="2830" w:type="dxa"/>
            <w:tcBorders>
              <w:top w:val="single" w:sz="4" w:space="0" w:color="000000"/>
              <w:left w:val="single" w:sz="4" w:space="0" w:color="000000"/>
              <w:bottom w:val="single" w:sz="4" w:space="0" w:color="000000"/>
              <w:right w:val="single" w:sz="4" w:space="0" w:color="000000"/>
            </w:tcBorders>
            <w:vAlign w:val="center"/>
            <w:hideMark/>
          </w:tcPr>
          <w:p w14:paraId="1B9D5F8D"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hideMark/>
          </w:tcPr>
          <w:p w14:paraId="7F6767CF" w14:textId="4769DC88" w:rsidR="001A48C3" w:rsidRDefault="001A48C3" w:rsidP="00632746">
            <w:pPr>
              <w:pStyle w:val="Prrafodelista"/>
              <w:spacing w:line="240" w:lineRule="auto"/>
              <w:ind w:left="360"/>
              <w:rPr>
                <w:rFonts w:cs="Arial"/>
              </w:rPr>
            </w:pPr>
            <w:r>
              <w:rPr>
                <w:rFonts w:eastAsia="Calibri" w:cs="Arial"/>
              </w:rPr>
              <w:t xml:space="preserve">1.Diseño y gestión </w:t>
            </w:r>
            <w:r w:rsidR="006D140B">
              <w:rPr>
                <w:rFonts w:eastAsia="Calibri" w:cs="Arial"/>
              </w:rPr>
              <w:t>de procesos</w:t>
            </w:r>
            <w:r>
              <w:rPr>
                <w:rFonts w:eastAsia="Calibri" w:cs="Arial"/>
              </w:rPr>
              <w:t xml:space="preserve"> de comercio electrónico y marketing digital.</w:t>
            </w:r>
          </w:p>
        </w:tc>
      </w:tr>
      <w:tr w:rsidR="001A48C3" w14:paraId="3FC7222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7D9F635" w14:textId="77777777" w:rsidR="001A48C3" w:rsidRDefault="001A48C3" w:rsidP="00632746">
            <w:pPr>
              <w:spacing w:line="240" w:lineRule="auto"/>
              <w:jc w:val="center"/>
              <w:rPr>
                <w:rFonts w:cs="Arial"/>
                <w:b/>
              </w:rPr>
            </w:pPr>
            <w:r>
              <w:rPr>
                <w:rFonts w:cs="Arial"/>
                <w:b/>
              </w:rPr>
              <w:t>Contenidos</w:t>
            </w:r>
          </w:p>
        </w:tc>
      </w:tr>
      <w:tr w:rsidR="001A48C3" w14:paraId="64145213" w14:textId="77777777" w:rsidTr="00B036FC">
        <w:tc>
          <w:tcPr>
            <w:tcW w:w="2830" w:type="dxa"/>
            <w:tcBorders>
              <w:top w:val="single" w:sz="4" w:space="0" w:color="000000"/>
              <w:left w:val="single" w:sz="4" w:space="0" w:color="000000"/>
              <w:bottom w:val="single" w:sz="4" w:space="0" w:color="000000"/>
              <w:right w:val="single" w:sz="4" w:space="0" w:color="000000"/>
            </w:tcBorders>
          </w:tcPr>
          <w:p w14:paraId="03DE10E4" w14:textId="77777777" w:rsidR="001A48C3" w:rsidRDefault="001A48C3" w:rsidP="00632746">
            <w:pPr>
              <w:spacing w:line="240" w:lineRule="auto"/>
              <w:rPr>
                <w:rFonts w:cs="Arial"/>
                <w:b/>
              </w:rPr>
            </w:pPr>
            <w:r>
              <w:rPr>
                <w:rFonts w:cs="Arial"/>
                <w:b/>
              </w:rPr>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793AA635" w14:textId="77777777" w:rsidR="001A48C3" w:rsidRDefault="001A48C3" w:rsidP="00632746">
            <w:pPr>
              <w:spacing w:line="240" w:lineRule="auto"/>
              <w:rPr>
                <w:rFonts w:cs="Arial"/>
                <w:b/>
              </w:rPr>
            </w:pPr>
            <w:r>
              <w:rPr>
                <w:rFonts w:cs="Arial"/>
                <w:b/>
              </w:rPr>
              <w:t>Saber hacer o contenido procedimental</w:t>
            </w:r>
          </w:p>
        </w:tc>
        <w:tc>
          <w:tcPr>
            <w:tcW w:w="3657" w:type="dxa"/>
            <w:tcBorders>
              <w:top w:val="single" w:sz="4" w:space="0" w:color="000000"/>
              <w:left w:val="single" w:sz="4" w:space="0" w:color="000000"/>
              <w:bottom w:val="single" w:sz="4" w:space="0" w:color="000000"/>
              <w:right w:val="single" w:sz="4" w:space="0" w:color="000000"/>
            </w:tcBorders>
            <w:hideMark/>
          </w:tcPr>
          <w:p w14:paraId="5A0745F9" w14:textId="77777777" w:rsidR="001A48C3" w:rsidRDefault="001A48C3" w:rsidP="00B036FC">
            <w:pPr>
              <w:spacing w:line="240" w:lineRule="auto"/>
              <w:jc w:val="center"/>
              <w:rPr>
                <w:rFonts w:cs="Arial"/>
                <w:b/>
              </w:rPr>
            </w:pPr>
            <w:r>
              <w:rPr>
                <w:rFonts w:cs="Arial"/>
                <w:b/>
              </w:rPr>
              <w:t>Saber ser o contenido actitudinal</w:t>
            </w:r>
          </w:p>
        </w:tc>
      </w:tr>
      <w:tr w:rsidR="001A48C3" w14:paraId="0736EBCB" w14:textId="77777777" w:rsidTr="00CC1D3B">
        <w:trPr>
          <w:trHeight w:val="950"/>
        </w:trPr>
        <w:tc>
          <w:tcPr>
            <w:tcW w:w="2830" w:type="dxa"/>
            <w:tcBorders>
              <w:top w:val="single" w:sz="4" w:space="0" w:color="000000"/>
              <w:left w:val="single" w:sz="4" w:space="0" w:color="000000"/>
              <w:bottom w:val="single" w:sz="4" w:space="0" w:color="auto"/>
              <w:right w:val="single" w:sz="4" w:space="0" w:color="000000"/>
            </w:tcBorders>
            <w:hideMark/>
          </w:tcPr>
          <w:p w14:paraId="7A9D7CF7" w14:textId="77777777" w:rsidR="001A48C3" w:rsidRDefault="001A48C3" w:rsidP="00632746">
            <w:pPr>
              <w:spacing w:line="240" w:lineRule="auto"/>
              <w:rPr>
                <w:rFonts w:cs="Arial"/>
              </w:rPr>
            </w:pPr>
            <w:r>
              <w:rPr>
                <w:rFonts w:cs="Arial"/>
              </w:rPr>
              <w:t>Concepto de host y nombre de dominio</w:t>
            </w:r>
          </w:p>
        </w:tc>
        <w:tc>
          <w:tcPr>
            <w:tcW w:w="3119" w:type="dxa"/>
            <w:tcBorders>
              <w:top w:val="single" w:sz="4" w:space="0" w:color="000000"/>
              <w:left w:val="single" w:sz="4" w:space="0" w:color="000000"/>
              <w:bottom w:val="single" w:sz="4" w:space="0" w:color="auto"/>
              <w:right w:val="single" w:sz="4" w:space="0" w:color="000000"/>
            </w:tcBorders>
            <w:hideMark/>
          </w:tcPr>
          <w:p w14:paraId="06CFF650" w14:textId="43A7FFB9" w:rsidR="001A48C3" w:rsidRDefault="006D140B" w:rsidP="00632746">
            <w:pPr>
              <w:spacing w:line="240" w:lineRule="auto"/>
              <w:rPr>
                <w:rFonts w:cs="Arial"/>
              </w:rPr>
            </w:pPr>
            <w:proofErr w:type="gramStart"/>
            <w:r>
              <w:rPr>
                <w:rFonts w:cs="Arial"/>
              </w:rPr>
              <w:t>Describir</w:t>
            </w:r>
            <w:proofErr w:type="gramEnd"/>
            <w:r>
              <w:rPr>
                <w:rFonts w:cs="Arial"/>
              </w:rPr>
              <w:t xml:space="preserve"> que</w:t>
            </w:r>
            <w:r w:rsidR="001A48C3">
              <w:rPr>
                <w:rFonts w:cs="Arial"/>
              </w:rPr>
              <w:t xml:space="preserve"> es un host y un nombre de domino</w:t>
            </w:r>
          </w:p>
        </w:tc>
        <w:tc>
          <w:tcPr>
            <w:tcW w:w="3657" w:type="dxa"/>
            <w:tcBorders>
              <w:top w:val="single" w:sz="4" w:space="0" w:color="000000"/>
              <w:left w:val="single" w:sz="4" w:space="0" w:color="000000"/>
              <w:bottom w:val="single" w:sz="4" w:space="0" w:color="auto"/>
              <w:right w:val="single" w:sz="4" w:space="0" w:color="000000"/>
            </w:tcBorders>
            <w:hideMark/>
          </w:tcPr>
          <w:p w14:paraId="732901CC" w14:textId="77777777" w:rsidR="001A48C3" w:rsidRDefault="001A48C3" w:rsidP="00632746">
            <w:pPr>
              <w:spacing w:line="240" w:lineRule="auto"/>
              <w:rPr>
                <w:rFonts w:cs="Arial"/>
              </w:rPr>
            </w:pPr>
            <w:r>
              <w:rPr>
                <w:rFonts w:cs="Arial"/>
              </w:rPr>
              <w:t>Profundiza sobre el proceso de la compra de un host y nombres de dominios</w:t>
            </w:r>
          </w:p>
        </w:tc>
      </w:tr>
      <w:tr w:rsidR="001A48C3" w14:paraId="78EF54BD" w14:textId="77777777" w:rsidTr="00CC1D3B">
        <w:trPr>
          <w:trHeight w:val="1079"/>
        </w:trPr>
        <w:tc>
          <w:tcPr>
            <w:tcW w:w="2830" w:type="dxa"/>
            <w:tcBorders>
              <w:top w:val="single" w:sz="4" w:space="0" w:color="auto"/>
              <w:left w:val="single" w:sz="4" w:space="0" w:color="000000"/>
              <w:bottom w:val="single" w:sz="4" w:space="0" w:color="auto"/>
              <w:right w:val="single" w:sz="4" w:space="0" w:color="000000"/>
            </w:tcBorders>
            <w:hideMark/>
          </w:tcPr>
          <w:p w14:paraId="610087D0" w14:textId="77777777" w:rsidR="001A48C3" w:rsidRDefault="001A48C3" w:rsidP="00632746">
            <w:pPr>
              <w:spacing w:line="240" w:lineRule="auto"/>
              <w:rPr>
                <w:rFonts w:cs="Arial"/>
              </w:rPr>
            </w:pPr>
            <w:r>
              <w:rPr>
                <w:rFonts w:cs="Arial"/>
              </w:rPr>
              <w:t>Herramientas para alojar y editar elementos web en un servidor externo</w:t>
            </w:r>
          </w:p>
        </w:tc>
        <w:tc>
          <w:tcPr>
            <w:tcW w:w="3119" w:type="dxa"/>
            <w:tcBorders>
              <w:top w:val="single" w:sz="4" w:space="0" w:color="auto"/>
              <w:left w:val="single" w:sz="4" w:space="0" w:color="000000"/>
              <w:bottom w:val="single" w:sz="4" w:space="0" w:color="auto"/>
              <w:right w:val="single" w:sz="4" w:space="0" w:color="000000"/>
            </w:tcBorders>
            <w:hideMark/>
          </w:tcPr>
          <w:p w14:paraId="6C6711D3" w14:textId="77777777" w:rsidR="001A48C3" w:rsidRDefault="001A48C3" w:rsidP="00632746">
            <w:pPr>
              <w:spacing w:line="240" w:lineRule="auto"/>
              <w:rPr>
                <w:rFonts w:cs="Arial"/>
              </w:rPr>
            </w:pPr>
            <w:r>
              <w:rPr>
                <w:rFonts w:cs="Arial"/>
              </w:rPr>
              <w:t>Describir sobre el uso de herramientas para el alojo y edición de elementos web en un servidor externo</w:t>
            </w:r>
          </w:p>
        </w:tc>
        <w:tc>
          <w:tcPr>
            <w:tcW w:w="3657" w:type="dxa"/>
            <w:tcBorders>
              <w:top w:val="single" w:sz="4" w:space="0" w:color="auto"/>
              <w:left w:val="single" w:sz="4" w:space="0" w:color="000000"/>
              <w:bottom w:val="single" w:sz="4" w:space="0" w:color="auto"/>
              <w:right w:val="single" w:sz="4" w:space="0" w:color="000000"/>
            </w:tcBorders>
            <w:hideMark/>
          </w:tcPr>
          <w:p w14:paraId="4923AEA2" w14:textId="62DFBD86" w:rsidR="001A48C3" w:rsidRDefault="001A48C3" w:rsidP="00632746">
            <w:pPr>
              <w:tabs>
                <w:tab w:val="left" w:pos="1095"/>
              </w:tabs>
              <w:spacing w:line="240" w:lineRule="auto"/>
              <w:rPr>
                <w:rFonts w:cs="Arial"/>
              </w:rPr>
            </w:pPr>
            <w:r>
              <w:rPr>
                <w:rFonts w:cs="Arial"/>
              </w:rPr>
              <w:t xml:space="preserve">Se interesa por herramientas para </w:t>
            </w:r>
            <w:r w:rsidR="006D140B">
              <w:rPr>
                <w:rFonts w:cs="Arial"/>
              </w:rPr>
              <w:t>el alojo</w:t>
            </w:r>
            <w:r>
              <w:rPr>
                <w:rFonts w:cs="Arial"/>
              </w:rPr>
              <w:t xml:space="preserve"> y edición de elementos web por medio de FTP</w:t>
            </w:r>
          </w:p>
        </w:tc>
      </w:tr>
      <w:tr w:rsidR="001A48C3" w14:paraId="41E56CC2" w14:textId="77777777" w:rsidTr="007753F5">
        <w:trPr>
          <w:trHeight w:val="481"/>
        </w:trPr>
        <w:tc>
          <w:tcPr>
            <w:tcW w:w="2830" w:type="dxa"/>
            <w:tcBorders>
              <w:top w:val="single" w:sz="4" w:space="0" w:color="auto"/>
              <w:left w:val="single" w:sz="4" w:space="0" w:color="000000"/>
              <w:bottom w:val="single" w:sz="4" w:space="0" w:color="auto"/>
              <w:right w:val="single" w:sz="4" w:space="0" w:color="000000"/>
            </w:tcBorders>
            <w:hideMark/>
          </w:tcPr>
          <w:p w14:paraId="1092D957" w14:textId="77777777" w:rsidR="001A48C3" w:rsidRDefault="001A48C3" w:rsidP="00632746">
            <w:pPr>
              <w:spacing w:line="240" w:lineRule="auto"/>
              <w:rPr>
                <w:rFonts w:cs="Arial"/>
              </w:rPr>
            </w:pPr>
            <w:r>
              <w:rPr>
                <w:rFonts w:cs="Arial"/>
              </w:rPr>
              <w:t>Marketing digital</w:t>
            </w:r>
          </w:p>
        </w:tc>
        <w:tc>
          <w:tcPr>
            <w:tcW w:w="3119" w:type="dxa"/>
            <w:tcBorders>
              <w:top w:val="single" w:sz="4" w:space="0" w:color="auto"/>
              <w:left w:val="single" w:sz="4" w:space="0" w:color="000000"/>
              <w:bottom w:val="single" w:sz="4" w:space="0" w:color="auto"/>
              <w:right w:val="single" w:sz="4" w:space="0" w:color="000000"/>
            </w:tcBorders>
            <w:hideMark/>
          </w:tcPr>
          <w:p w14:paraId="6CA889B0" w14:textId="77777777" w:rsidR="001A48C3" w:rsidRDefault="001A48C3" w:rsidP="00632746">
            <w:pPr>
              <w:spacing w:line="240" w:lineRule="auto"/>
              <w:rPr>
                <w:rFonts w:cs="Arial"/>
              </w:rPr>
            </w:pPr>
            <w:r>
              <w:rPr>
                <w:rFonts w:cs="Arial"/>
              </w:rPr>
              <w:t>Identificar que es al marketing digital y sus componentes</w:t>
            </w:r>
          </w:p>
        </w:tc>
        <w:tc>
          <w:tcPr>
            <w:tcW w:w="3657" w:type="dxa"/>
            <w:tcBorders>
              <w:top w:val="single" w:sz="4" w:space="0" w:color="auto"/>
              <w:left w:val="single" w:sz="4" w:space="0" w:color="000000"/>
              <w:bottom w:val="single" w:sz="4" w:space="0" w:color="auto"/>
              <w:right w:val="single" w:sz="4" w:space="0" w:color="000000"/>
            </w:tcBorders>
            <w:hideMark/>
          </w:tcPr>
          <w:p w14:paraId="18B70FCA" w14:textId="77777777" w:rsidR="001A48C3" w:rsidRDefault="001A48C3" w:rsidP="00632746">
            <w:pPr>
              <w:spacing w:line="240" w:lineRule="auto"/>
              <w:rPr>
                <w:rFonts w:cs="Arial"/>
              </w:rPr>
            </w:pPr>
            <w:r>
              <w:rPr>
                <w:rFonts w:cs="Arial"/>
              </w:rPr>
              <w:t>Trabaja en equipo para diseñar estrategia de marketing digital</w:t>
            </w:r>
          </w:p>
        </w:tc>
      </w:tr>
      <w:tr w:rsidR="001A48C3" w14:paraId="21225296" w14:textId="77777777" w:rsidTr="00BF7DF4">
        <w:trPr>
          <w:trHeight w:val="1259"/>
        </w:trPr>
        <w:tc>
          <w:tcPr>
            <w:tcW w:w="2830" w:type="dxa"/>
            <w:tcBorders>
              <w:top w:val="single" w:sz="4" w:space="0" w:color="auto"/>
              <w:left w:val="single" w:sz="4" w:space="0" w:color="000000"/>
              <w:bottom w:val="single" w:sz="4" w:space="0" w:color="auto"/>
              <w:right w:val="single" w:sz="4" w:space="0" w:color="000000"/>
            </w:tcBorders>
            <w:hideMark/>
          </w:tcPr>
          <w:p w14:paraId="198A270B" w14:textId="77777777" w:rsidR="001A48C3" w:rsidRDefault="001A48C3" w:rsidP="00632746">
            <w:pPr>
              <w:spacing w:line="240" w:lineRule="auto"/>
              <w:rPr>
                <w:rFonts w:cs="Arial"/>
              </w:rPr>
            </w:pPr>
            <w:r>
              <w:rPr>
                <w:rFonts w:cs="Arial"/>
              </w:rPr>
              <w:t>Herramientas de marketing digital mediante uso de WEB API y SDK de redes sociales</w:t>
            </w:r>
          </w:p>
        </w:tc>
        <w:tc>
          <w:tcPr>
            <w:tcW w:w="3119" w:type="dxa"/>
            <w:tcBorders>
              <w:top w:val="single" w:sz="4" w:space="0" w:color="auto"/>
              <w:left w:val="single" w:sz="4" w:space="0" w:color="000000"/>
              <w:bottom w:val="single" w:sz="4" w:space="0" w:color="auto"/>
              <w:right w:val="single" w:sz="4" w:space="0" w:color="000000"/>
            </w:tcBorders>
          </w:tcPr>
          <w:p w14:paraId="39D3F955" w14:textId="0EA530F8" w:rsidR="001A48C3" w:rsidRPr="00422A24" w:rsidRDefault="001A48C3" w:rsidP="00BF7DF4">
            <w:pPr>
              <w:spacing w:line="240" w:lineRule="auto"/>
              <w:rPr>
                <w:rFonts w:cs="Arial"/>
              </w:rPr>
            </w:pPr>
            <w:r w:rsidRPr="00422A24">
              <w:rPr>
                <w:rFonts w:cs="Arial"/>
              </w:rPr>
              <w:t>Utilizar técnicas y herramientas de desarrollo disponible</w:t>
            </w:r>
            <w:r w:rsidR="00BF7DF4">
              <w:rPr>
                <w:rFonts w:cs="Arial"/>
              </w:rPr>
              <w:t xml:space="preserve">s para hacer marketing digital </w:t>
            </w:r>
          </w:p>
        </w:tc>
        <w:tc>
          <w:tcPr>
            <w:tcW w:w="3657" w:type="dxa"/>
            <w:tcBorders>
              <w:top w:val="single" w:sz="4" w:space="0" w:color="auto"/>
              <w:left w:val="single" w:sz="4" w:space="0" w:color="000000"/>
              <w:bottom w:val="single" w:sz="4" w:space="0" w:color="auto"/>
              <w:right w:val="single" w:sz="4" w:space="0" w:color="000000"/>
            </w:tcBorders>
          </w:tcPr>
          <w:p w14:paraId="6A49828D" w14:textId="4054704C" w:rsidR="001A48C3" w:rsidRPr="00BF7DF4" w:rsidRDefault="001A48C3" w:rsidP="00BF7DF4">
            <w:pPr>
              <w:spacing w:line="240" w:lineRule="auto"/>
              <w:rPr>
                <w:rFonts w:cs="Arial"/>
              </w:rPr>
            </w:pPr>
            <w:r w:rsidRPr="00422A24">
              <w:rPr>
                <w:rFonts w:cs="Arial"/>
              </w:rPr>
              <w:t>Se interesa en el desarrollo y uso de WEB API para hacer marketing digital mediante las redes sociales</w:t>
            </w:r>
          </w:p>
        </w:tc>
      </w:tr>
      <w:tr w:rsidR="001A48C3" w14:paraId="3741CDF5" w14:textId="77777777" w:rsidTr="00CC1D3B">
        <w:trPr>
          <w:trHeight w:val="1253"/>
        </w:trPr>
        <w:tc>
          <w:tcPr>
            <w:tcW w:w="2830" w:type="dxa"/>
            <w:tcBorders>
              <w:top w:val="single" w:sz="4" w:space="0" w:color="auto"/>
              <w:left w:val="single" w:sz="4" w:space="0" w:color="000000"/>
              <w:bottom w:val="single" w:sz="4" w:space="0" w:color="auto"/>
              <w:right w:val="single" w:sz="4" w:space="0" w:color="000000"/>
            </w:tcBorders>
            <w:hideMark/>
          </w:tcPr>
          <w:p w14:paraId="3CC70588" w14:textId="23B0AD3A" w:rsidR="001A48C3" w:rsidRDefault="001A48C3" w:rsidP="00632746">
            <w:pPr>
              <w:spacing w:line="240" w:lineRule="auto"/>
              <w:rPr>
                <w:rFonts w:cs="Arial"/>
              </w:rPr>
            </w:pPr>
            <w:r>
              <w:rPr>
                <w:rFonts w:cs="Arial"/>
              </w:rPr>
              <w:t xml:space="preserve">Concepto </w:t>
            </w:r>
            <w:r w:rsidR="006D140B">
              <w:rPr>
                <w:rFonts w:cs="Arial"/>
              </w:rPr>
              <w:t>de pagos</w:t>
            </w:r>
            <w:r>
              <w:rPr>
                <w:rFonts w:cs="Arial"/>
              </w:rPr>
              <w:t xml:space="preserve"> en línea </w:t>
            </w:r>
            <w:r w:rsidR="00F6398E">
              <w:rPr>
                <w:rFonts w:cs="Arial"/>
              </w:rPr>
              <w:t>y uso</w:t>
            </w:r>
            <w:r>
              <w:rPr>
                <w:rFonts w:cs="Arial"/>
              </w:rPr>
              <w:t xml:space="preserve"> de herramientas para poder efectuarlos</w:t>
            </w:r>
          </w:p>
        </w:tc>
        <w:tc>
          <w:tcPr>
            <w:tcW w:w="3119" w:type="dxa"/>
            <w:tcBorders>
              <w:top w:val="single" w:sz="4" w:space="0" w:color="auto"/>
              <w:left w:val="single" w:sz="4" w:space="0" w:color="000000"/>
              <w:bottom w:val="single" w:sz="4" w:space="0" w:color="auto"/>
              <w:right w:val="single" w:sz="4" w:space="0" w:color="000000"/>
            </w:tcBorders>
          </w:tcPr>
          <w:p w14:paraId="44F034CD" w14:textId="74ED7612" w:rsidR="001A48C3" w:rsidRDefault="001A48C3" w:rsidP="007753F5">
            <w:pPr>
              <w:spacing w:line="240" w:lineRule="auto"/>
              <w:rPr>
                <w:rFonts w:cs="Arial"/>
              </w:rPr>
            </w:pPr>
            <w:r>
              <w:rPr>
                <w:rFonts w:cs="Arial"/>
              </w:rPr>
              <w:t xml:space="preserve">Comunicar y describir las diferentes maneras de efectuar pagos en línea </w:t>
            </w:r>
          </w:p>
        </w:tc>
        <w:tc>
          <w:tcPr>
            <w:tcW w:w="3657" w:type="dxa"/>
            <w:tcBorders>
              <w:top w:val="single" w:sz="4" w:space="0" w:color="auto"/>
              <w:left w:val="single" w:sz="4" w:space="0" w:color="000000"/>
              <w:bottom w:val="single" w:sz="4" w:space="0" w:color="auto"/>
              <w:right w:val="single" w:sz="4" w:space="0" w:color="000000"/>
            </w:tcBorders>
            <w:hideMark/>
          </w:tcPr>
          <w:p w14:paraId="4E268825" w14:textId="77777777" w:rsidR="001A48C3" w:rsidRDefault="001A48C3" w:rsidP="00632746">
            <w:pPr>
              <w:spacing w:line="240" w:lineRule="auto"/>
              <w:rPr>
                <w:rFonts w:cs="Arial"/>
              </w:rPr>
            </w:pPr>
            <w:r>
              <w:rPr>
                <w:rFonts w:cs="Arial"/>
              </w:rPr>
              <w:t>Participa en equipo sobre las plataformas nacionales e internaciones disponibles para el desarrollo de pagos en línea</w:t>
            </w:r>
          </w:p>
        </w:tc>
      </w:tr>
      <w:tr w:rsidR="001A48C3" w14:paraId="7F52308A" w14:textId="77777777" w:rsidTr="007753F5">
        <w:trPr>
          <w:trHeight w:val="640"/>
        </w:trPr>
        <w:tc>
          <w:tcPr>
            <w:tcW w:w="2830" w:type="dxa"/>
            <w:tcBorders>
              <w:top w:val="single" w:sz="4" w:space="0" w:color="auto"/>
              <w:left w:val="single" w:sz="4" w:space="0" w:color="000000"/>
              <w:bottom w:val="single" w:sz="4" w:space="0" w:color="auto"/>
              <w:right w:val="single" w:sz="4" w:space="0" w:color="000000"/>
            </w:tcBorders>
            <w:hideMark/>
          </w:tcPr>
          <w:p w14:paraId="7286F3A9" w14:textId="77777777" w:rsidR="001A48C3" w:rsidRDefault="001A48C3" w:rsidP="00632746">
            <w:pPr>
              <w:spacing w:line="240" w:lineRule="auto"/>
              <w:rPr>
                <w:rFonts w:cs="Arial"/>
              </w:rPr>
            </w:pPr>
            <w:r>
              <w:rPr>
                <w:rFonts w:cs="Arial"/>
              </w:rPr>
              <w:t>Concepto legal de pagos en línea</w:t>
            </w:r>
          </w:p>
        </w:tc>
        <w:tc>
          <w:tcPr>
            <w:tcW w:w="3119" w:type="dxa"/>
            <w:tcBorders>
              <w:top w:val="single" w:sz="4" w:space="0" w:color="auto"/>
              <w:left w:val="single" w:sz="4" w:space="0" w:color="000000"/>
              <w:bottom w:val="single" w:sz="4" w:space="0" w:color="auto"/>
              <w:right w:val="single" w:sz="4" w:space="0" w:color="000000"/>
            </w:tcBorders>
            <w:hideMark/>
          </w:tcPr>
          <w:p w14:paraId="3E3E9B6C" w14:textId="77777777" w:rsidR="001A48C3" w:rsidRDefault="001A48C3" w:rsidP="00632746">
            <w:pPr>
              <w:spacing w:line="240" w:lineRule="auto"/>
              <w:rPr>
                <w:rFonts w:cs="Arial"/>
              </w:rPr>
            </w:pPr>
            <w:r>
              <w:rPr>
                <w:rFonts w:cs="Arial"/>
              </w:rPr>
              <w:t>Describir el concepto legal sobre los pagos en línea</w:t>
            </w:r>
          </w:p>
        </w:tc>
        <w:tc>
          <w:tcPr>
            <w:tcW w:w="3657" w:type="dxa"/>
            <w:tcBorders>
              <w:top w:val="single" w:sz="4" w:space="0" w:color="auto"/>
              <w:left w:val="single" w:sz="4" w:space="0" w:color="000000"/>
              <w:bottom w:val="single" w:sz="4" w:space="0" w:color="auto"/>
              <w:right w:val="single" w:sz="4" w:space="0" w:color="000000"/>
            </w:tcBorders>
            <w:hideMark/>
          </w:tcPr>
          <w:p w14:paraId="02DD4FFC" w14:textId="77777777" w:rsidR="001A48C3" w:rsidRDefault="001A48C3" w:rsidP="00632746">
            <w:pPr>
              <w:spacing w:line="240" w:lineRule="auto"/>
              <w:rPr>
                <w:rFonts w:cs="Arial"/>
              </w:rPr>
            </w:pPr>
            <w:r>
              <w:rPr>
                <w:rFonts w:cs="Arial"/>
              </w:rPr>
              <w:t>Reflexiona respecto a aspectos o implicaciones legales del comercio en internet</w:t>
            </w:r>
          </w:p>
        </w:tc>
      </w:tr>
      <w:tr w:rsidR="001A48C3" w14:paraId="742B3521" w14:textId="77777777" w:rsidTr="007753F5">
        <w:trPr>
          <w:trHeight w:val="952"/>
        </w:trPr>
        <w:tc>
          <w:tcPr>
            <w:tcW w:w="2830" w:type="dxa"/>
            <w:tcBorders>
              <w:top w:val="single" w:sz="4" w:space="0" w:color="auto"/>
              <w:left w:val="single" w:sz="4" w:space="0" w:color="000000"/>
              <w:bottom w:val="single" w:sz="4" w:space="0" w:color="000000"/>
              <w:right w:val="single" w:sz="4" w:space="0" w:color="000000"/>
            </w:tcBorders>
            <w:hideMark/>
          </w:tcPr>
          <w:p w14:paraId="0F1D0E9B" w14:textId="77777777" w:rsidR="001A48C3" w:rsidRDefault="001A48C3" w:rsidP="00632746">
            <w:pPr>
              <w:spacing w:line="240" w:lineRule="auto"/>
              <w:rPr>
                <w:rFonts w:cs="Arial"/>
              </w:rPr>
            </w:pPr>
            <w:r>
              <w:rPr>
                <w:rFonts w:cs="Arial"/>
              </w:rPr>
              <w:t>Proceso de transacciones de pago en línea y uso de plataformas de pasarela de pagos</w:t>
            </w:r>
          </w:p>
        </w:tc>
        <w:tc>
          <w:tcPr>
            <w:tcW w:w="3119" w:type="dxa"/>
            <w:tcBorders>
              <w:top w:val="single" w:sz="4" w:space="0" w:color="auto"/>
              <w:left w:val="single" w:sz="4" w:space="0" w:color="000000"/>
              <w:bottom w:val="single" w:sz="4" w:space="0" w:color="000000"/>
              <w:right w:val="single" w:sz="4" w:space="0" w:color="000000"/>
            </w:tcBorders>
            <w:hideMark/>
          </w:tcPr>
          <w:p w14:paraId="68C60D13" w14:textId="2BECFEF5" w:rsidR="001A48C3" w:rsidRDefault="001A48C3" w:rsidP="00632746">
            <w:pPr>
              <w:spacing w:line="240" w:lineRule="auto"/>
              <w:rPr>
                <w:rFonts w:cs="Arial"/>
                <w:b/>
              </w:rPr>
            </w:pPr>
            <w:r>
              <w:rPr>
                <w:rFonts w:cs="Arial"/>
              </w:rPr>
              <w:t xml:space="preserve">Identificar las distintas plataformas y procesos a </w:t>
            </w:r>
            <w:r w:rsidR="006D140B">
              <w:rPr>
                <w:rFonts w:cs="Arial"/>
              </w:rPr>
              <w:t>seguir para</w:t>
            </w:r>
            <w:r>
              <w:rPr>
                <w:rFonts w:cs="Arial"/>
              </w:rPr>
              <w:t xml:space="preserve"> poder realizar transacciones de pagos en </w:t>
            </w:r>
            <w:r w:rsidR="00F6398E">
              <w:rPr>
                <w:rFonts w:cs="Arial"/>
              </w:rPr>
              <w:t>línea (</w:t>
            </w:r>
            <w:r>
              <w:rPr>
                <w:rFonts w:cs="Arial"/>
              </w:rPr>
              <w:t>PAYPAL, PAGADITO)</w:t>
            </w:r>
          </w:p>
        </w:tc>
        <w:tc>
          <w:tcPr>
            <w:tcW w:w="3657" w:type="dxa"/>
            <w:tcBorders>
              <w:top w:val="single" w:sz="4" w:space="0" w:color="auto"/>
              <w:left w:val="single" w:sz="4" w:space="0" w:color="000000"/>
              <w:bottom w:val="single" w:sz="4" w:space="0" w:color="000000"/>
              <w:right w:val="single" w:sz="4" w:space="0" w:color="000000"/>
            </w:tcBorders>
            <w:hideMark/>
          </w:tcPr>
          <w:p w14:paraId="10F077A8" w14:textId="0D985D4F" w:rsidR="001A48C3" w:rsidRDefault="001A48C3" w:rsidP="00632746">
            <w:pPr>
              <w:spacing w:line="240" w:lineRule="auto"/>
              <w:rPr>
                <w:rFonts w:cs="Arial"/>
              </w:rPr>
            </w:pPr>
            <w:r>
              <w:rPr>
                <w:rFonts w:cs="Arial"/>
              </w:rPr>
              <w:t xml:space="preserve">Discute sobre investigaciones sobre las plataformas de </w:t>
            </w:r>
            <w:r w:rsidR="006D140B">
              <w:rPr>
                <w:rFonts w:cs="Arial"/>
              </w:rPr>
              <w:t>pagos y</w:t>
            </w:r>
            <w:r>
              <w:rPr>
                <w:rFonts w:cs="Arial"/>
              </w:rPr>
              <w:t xml:space="preserve"> el proceso a seguir para poder implementarlas </w:t>
            </w:r>
            <w:r w:rsidR="00290FC0">
              <w:rPr>
                <w:rFonts w:cs="Arial"/>
              </w:rPr>
              <w:t>mediante</w:t>
            </w:r>
            <w:r>
              <w:rPr>
                <w:rFonts w:cs="Arial"/>
              </w:rPr>
              <w:t xml:space="preserve"> sus </w:t>
            </w:r>
            <w:proofErr w:type="spellStart"/>
            <w:r>
              <w:rPr>
                <w:rFonts w:cs="Arial"/>
              </w:rPr>
              <w:t>SKD</w:t>
            </w:r>
            <w:proofErr w:type="spellEnd"/>
            <w:r>
              <w:rPr>
                <w:rFonts w:cs="Arial"/>
              </w:rPr>
              <w:t xml:space="preserve"> o WEB API.</w:t>
            </w:r>
          </w:p>
        </w:tc>
      </w:tr>
    </w:tbl>
    <w:p w14:paraId="410B968D" w14:textId="77777777" w:rsidR="001A48C3" w:rsidRDefault="001A48C3" w:rsidP="007753F5">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830"/>
        <w:gridCol w:w="3119"/>
        <w:gridCol w:w="3657"/>
      </w:tblGrid>
      <w:tr w:rsidR="001A48C3" w14:paraId="5AA7ECA2" w14:textId="77777777" w:rsidTr="00CC1D3B">
        <w:tc>
          <w:tcPr>
            <w:tcW w:w="2830" w:type="dxa"/>
            <w:tcBorders>
              <w:top w:val="single" w:sz="4" w:space="0" w:color="000000"/>
              <w:left w:val="single" w:sz="4" w:space="0" w:color="000000"/>
              <w:bottom w:val="single" w:sz="4" w:space="0" w:color="000000"/>
              <w:right w:val="single" w:sz="4" w:space="0" w:color="000000"/>
            </w:tcBorders>
            <w:vAlign w:val="center"/>
            <w:hideMark/>
          </w:tcPr>
          <w:p w14:paraId="749B7A7C"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vAlign w:val="center"/>
          </w:tcPr>
          <w:p w14:paraId="0BB6CA08" w14:textId="77777777" w:rsidR="001A48C3" w:rsidRDefault="001A48C3" w:rsidP="00632746">
            <w:pPr>
              <w:spacing w:line="240" w:lineRule="auto"/>
              <w:rPr>
                <w:rFonts w:eastAsia="Calibri" w:cs="Arial"/>
              </w:rPr>
            </w:pPr>
            <w:r>
              <w:rPr>
                <w:rFonts w:eastAsia="Calibri" w:cs="Arial"/>
              </w:rPr>
              <w:t>2. Diseño de estrategias de marketing digital aplicado a una tienda en línea</w:t>
            </w:r>
          </w:p>
          <w:p w14:paraId="7E71466E" w14:textId="77777777" w:rsidR="001A48C3" w:rsidRDefault="001A48C3" w:rsidP="00632746">
            <w:pPr>
              <w:spacing w:line="240" w:lineRule="auto"/>
              <w:contextualSpacing/>
              <w:rPr>
                <w:rFonts w:cs="Arial"/>
              </w:rPr>
            </w:pPr>
          </w:p>
        </w:tc>
      </w:tr>
      <w:tr w:rsidR="001A48C3" w14:paraId="39F6103E"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772DFAA9" w14:textId="77777777" w:rsidR="001A48C3" w:rsidRDefault="001A48C3" w:rsidP="00632746">
            <w:pPr>
              <w:spacing w:line="240" w:lineRule="auto"/>
              <w:jc w:val="center"/>
              <w:rPr>
                <w:rFonts w:cs="Arial"/>
                <w:b/>
              </w:rPr>
            </w:pPr>
            <w:r>
              <w:rPr>
                <w:rFonts w:cs="Arial"/>
                <w:b/>
              </w:rPr>
              <w:t>Contenidos</w:t>
            </w:r>
          </w:p>
        </w:tc>
      </w:tr>
      <w:tr w:rsidR="001A48C3" w14:paraId="2440520E" w14:textId="77777777" w:rsidTr="00B036FC">
        <w:tc>
          <w:tcPr>
            <w:tcW w:w="2830" w:type="dxa"/>
            <w:tcBorders>
              <w:top w:val="single" w:sz="4" w:space="0" w:color="000000"/>
              <w:left w:val="single" w:sz="4" w:space="0" w:color="000000"/>
              <w:bottom w:val="single" w:sz="4" w:space="0" w:color="000000"/>
              <w:right w:val="single" w:sz="4" w:space="0" w:color="000000"/>
            </w:tcBorders>
          </w:tcPr>
          <w:p w14:paraId="57A2E3E7" w14:textId="77777777" w:rsidR="001A48C3" w:rsidRDefault="001A48C3" w:rsidP="00632746">
            <w:pPr>
              <w:spacing w:line="240" w:lineRule="auto"/>
              <w:rPr>
                <w:rFonts w:cs="Arial"/>
                <w:b/>
              </w:rPr>
            </w:pPr>
            <w:r>
              <w:rPr>
                <w:rFonts w:cs="Arial"/>
                <w:b/>
              </w:rPr>
              <w:lastRenderedPageBreak/>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1F0E0995" w14:textId="77777777" w:rsidR="001A48C3" w:rsidRDefault="001A48C3" w:rsidP="00632746">
            <w:pPr>
              <w:spacing w:line="240" w:lineRule="auto"/>
              <w:rPr>
                <w:rFonts w:cs="Arial"/>
                <w:b/>
              </w:rPr>
            </w:pPr>
            <w:r>
              <w:rPr>
                <w:rFonts w:cs="Arial"/>
                <w:b/>
              </w:rPr>
              <w:t>Saber hacer o contenido procedimental</w:t>
            </w:r>
          </w:p>
        </w:tc>
        <w:tc>
          <w:tcPr>
            <w:tcW w:w="3657" w:type="dxa"/>
            <w:tcBorders>
              <w:top w:val="single" w:sz="4" w:space="0" w:color="000000"/>
              <w:left w:val="single" w:sz="4" w:space="0" w:color="000000"/>
              <w:bottom w:val="single" w:sz="4" w:space="0" w:color="000000"/>
              <w:right w:val="single" w:sz="4" w:space="0" w:color="000000"/>
            </w:tcBorders>
            <w:hideMark/>
          </w:tcPr>
          <w:p w14:paraId="78926BD9" w14:textId="77777777" w:rsidR="001A48C3" w:rsidRDefault="001A48C3" w:rsidP="00B036FC">
            <w:pPr>
              <w:spacing w:line="240" w:lineRule="auto"/>
              <w:jc w:val="center"/>
              <w:rPr>
                <w:rFonts w:cs="Arial"/>
                <w:b/>
              </w:rPr>
            </w:pPr>
            <w:r>
              <w:rPr>
                <w:rFonts w:cs="Arial"/>
                <w:b/>
              </w:rPr>
              <w:t>Saber ser o contenido actitudinal</w:t>
            </w:r>
          </w:p>
        </w:tc>
      </w:tr>
      <w:tr w:rsidR="001A48C3" w14:paraId="4B4800B0" w14:textId="77777777" w:rsidTr="007753F5">
        <w:trPr>
          <w:trHeight w:val="483"/>
        </w:trPr>
        <w:tc>
          <w:tcPr>
            <w:tcW w:w="2830" w:type="dxa"/>
            <w:tcBorders>
              <w:top w:val="single" w:sz="4" w:space="0" w:color="000000"/>
              <w:left w:val="single" w:sz="4" w:space="0" w:color="000000"/>
              <w:bottom w:val="single" w:sz="4" w:space="0" w:color="auto"/>
              <w:right w:val="single" w:sz="4" w:space="0" w:color="000000"/>
            </w:tcBorders>
            <w:hideMark/>
          </w:tcPr>
          <w:p w14:paraId="52989E0E" w14:textId="77777777" w:rsidR="001A48C3" w:rsidRDefault="001A48C3" w:rsidP="00632746">
            <w:pPr>
              <w:spacing w:line="240" w:lineRule="auto"/>
              <w:rPr>
                <w:rFonts w:cs="Arial"/>
              </w:rPr>
            </w:pPr>
            <w:r>
              <w:rPr>
                <w:rFonts w:cs="Arial"/>
              </w:rPr>
              <w:t>Concepto de comercio electrónico y modelos de negocio online</w:t>
            </w:r>
          </w:p>
        </w:tc>
        <w:tc>
          <w:tcPr>
            <w:tcW w:w="3119" w:type="dxa"/>
            <w:tcBorders>
              <w:top w:val="single" w:sz="4" w:space="0" w:color="000000"/>
              <w:left w:val="single" w:sz="4" w:space="0" w:color="000000"/>
              <w:bottom w:val="single" w:sz="4" w:space="0" w:color="auto"/>
              <w:right w:val="single" w:sz="4" w:space="0" w:color="000000"/>
            </w:tcBorders>
            <w:hideMark/>
          </w:tcPr>
          <w:p w14:paraId="43F4570D" w14:textId="77777777" w:rsidR="001A48C3" w:rsidRDefault="001A48C3" w:rsidP="00632746">
            <w:pPr>
              <w:spacing w:line="240" w:lineRule="auto"/>
              <w:rPr>
                <w:rFonts w:cs="Arial"/>
              </w:rPr>
            </w:pPr>
            <w:r>
              <w:rPr>
                <w:rFonts w:cs="Arial"/>
              </w:rPr>
              <w:t>Definir modelos de negocio en línea</w:t>
            </w:r>
          </w:p>
        </w:tc>
        <w:tc>
          <w:tcPr>
            <w:tcW w:w="3657" w:type="dxa"/>
            <w:tcBorders>
              <w:top w:val="single" w:sz="4" w:space="0" w:color="000000"/>
              <w:left w:val="single" w:sz="4" w:space="0" w:color="000000"/>
              <w:bottom w:val="single" w:sz="4" w:space="0" w:color="auto"/>
              <w:right w:val="single" w:sz="4" w:space="0" w:color="000000"/>
            </w:tcBorders>
            <w:hideMark/>
          </w:tcPr>
          <w:p w14:paraId="0FBC7102" w14:textId="77777777" w:rsidR="001A48C3" w:rsidRDefault="001A48C3" w:rsidP="00632746">
            <w:pPr>
              <w:spacing w:line="240" w:lineRule="auto"/>
              <w:rPr>
                <w:rFonts w:cs="Arial"/>
              </w:rPr>
            </w:pPr>
            <w:r>
              <w:rPr>
                <w:rFonts w:cs="Arial"/>
              </w:rPr>
              <w:t>Socializa los conceptos y modelos de comercio electrónico</w:t>
            </w:r>
          </w:p>
        </w:tc>
      </w:tr>
      <w:tr w:rsidR="001A48C3" w14:paraId="610A8387" w14:textId="77777777" w:rsidTr="007753F5">
        <w:trPr>
          <w:trHeight w:val="653"/>
        </w:trPr>
        <w:tc>
          <w:tcPr>
            <w:tcW w:w="2830" w:type="dxa"/>
            <w:tcBorders>
              <w:top w:val="single" w:sz="4" w:space="0" w:color="auto"/>
              <w:left w:val="single" w:sz="4" w:space="0" w:color="auto"/>
              <w:bottom w:val="single" w:sz="4" w:space="0" w:color="auto"/>
              <w:right w:val="single" w:sz="4" w:space="0" w:color="000000"/>
            </w:tcBorders>
            <w:hideMark/>
          </w:tcPr>
          <w:p w14:paraId="244F4B29" w14:textId="77777777" w:rsidR="001A48C3" w:rsidRDefault="001A48C3" w:rsidP="00632746">
            <w:pPr>
              <w:spacing w:line="240" w:lineRule="auto"/>
              <w:rPr>
                <w:rFonts w:cs="Arial"/>
              </w:rPr>
            </w:pPr>
            <w:r>
              <w:rPr>
                <w:rFonts w:cs="Arial"/>
              </w:rPr>
              <w:t>Plataformas para ventas online</w:t>
            </w:r>
          </w:p>
        </w:tc>
        <w:tc>
          <w:tcPr>
            <w:tcW w:w="3119" w:type="dxa"/>
            <w:tcBorders>
              <w:top w:val="single" w:sz="4" w:space="0" w:color="auto"/>
              <w:left w:val="single" w:sz="4" w:space="0" w:color="000000"/>
              <w:bottom w:val="single" w:sz="4" w:space="0" w:color="auto"/>
              <w:right w:val="single" w:sz="4" w:space="0" w:color="000000"/>
            </w:tcBorders>
            <w:hideMark/>
          </w:tcPr>
          <w:p w14:paraId="11033AF7" w14:textId="77777777" w:rsidR="001A48C3" w:rsidRDefault="001A48C3" w:rsidP="00632746">
            <w:pPr>
              <w:spacing w:line="240" w:lineRule="auto"/>
              <w:rPr>
                <w:rFonts w:cs="Arial"/>
              </w:rPr>
            </w:pPr>
            <w:r>
              <w:rPr>
                <w:rFonts w:cs="Arial"/>
              </w:rPr>
              <w:t>Discutir sobre las distintas plataformas de venta en línea</w:t>
            </w:r>
          </w:p>
        </w:tc>
        <w:tc>
          <w:tcPr>
            <w:tcW w:w="3657" w:type="dxa"/>
            <w:tcBorders>
              <w:top w:val="single" w:sz="4" w:space="0" w:color="auto"/>
              <w:left w:val="single" w:sz="4" w:space="0" w:color="000000"/>
              <w:bottom w:val="single" w:sz="4" w:space="0" w:color="auto"/>
              <w:right w:val="single" w:sz="4" w:space="0" w:color="000000"/>
            </w:tcBorders>
            <w:hideMark/>
          </w:tcPr>
          <w:p w14:paraId="43F9CBC1" w14:textId="77777777" w:rsidR="001A48C3" w:rsidRDefault="001A48C3" w:rsidP="00632746">
            <w:pPr>
              <w:spacing w:line="240" w:lineRule="auto"/>
              <w:rPr>
                <w:rFonts w:cs="Arial"/>
              </w:rPr>
            </w:pPr>
            <w:r>
              <w:rPr>
                <w:rFonts w:cs="Arial"/>
              </w:rPr>
              <w:t>Valora el uso de las distintas alternativas para crear una tienda online</w:t>
            </w:r>
          </w:p>
        </w:tc>
      </w:tr>
      <w:tr w:rsidR="001A48C3" w14:paraId="0FFEC9A2" w14:textId="77777777" w:rsidTr="007753F5">
        <w:trPr>
          <w:trHeight w:val="667"/>
        </w:trPr>
        <w:tc>
          <w:tcPr>
            <w:tcW w:w="2830" w:type="dxa"/>
            <w:tcBorders>
              <w:top w:val="single" w:sz="4" w:space="0" w:color="auto"/>
              <w:left w:val="single" w:sz="4" w:space="0" w:color="auto"/>
              <w:bottom w:val="single" w:sz="4" w:space="0" w:color="auto"/>
              <w:right w:val="single" w:sz="4" w:space="0" w:color="000000"/>
            </w:tcBorders>
            <w:hideMark/>
          </w:tcPr>
          <w:p w14:paraId="6B64B8C4" w14:textId="77777777" w:rsidR="001A48C3" w:rsidRDefault="001A48C3" w:rsidP="00632746">
            <w:pPr>
              <w:spacing w:line="240" w:lineRule="auto"/>
              <w:rPr>
                <w:rFonts w:cs="Arial"/>
              </w:rPr>
            </w:pPr>
            <w:r>
              <w:rPr>
                <w:rFonts w:cs="Arial"/>
              </w:rPr>
              <w:t>Marketing digital y sus ventajas</w:t>
            </w:r>
          </w:p>
        </w:tc>
        <w:tc>
          <w:tcPr>
            <w:tcW w:w="3119" w:type="dxa"/>
            <w:tcBorders>
              <w:top w:val="single" w:sz="4" w:space="0" w:color="auto"/>
              <w:left w:val="single" w:sz="4" w:space="0" w:color="000000"/>
              <w:bottom w:val="single" w:sz="4" w:space="0" w:color="auto"/>
              <w:right w:val="single" w:sz="4" w:space="0" w:color="000000"/>
            </w:tcBorders>
            <w:hideMark/>
          </w:tcPr>
          <w:p w14:paraId="12113888" w14:textId="77777777" w:rsidR="001A48C3" w:rsidRDefault="001A48C3" w:rsidP="00632746">
            <w:pPr>
              <w:spacing w:line="240" w:lineRule="auto"/>
              <w:rPr>
                <w:rFonts w:cs="Arial"/>
              </w:rPr>
            </w:pPr>
            <w:r>
              <w:rPr>
                <w:rFonts w:cs="Arial"/>
              </w:rPr>
              <w:t xml:space="preserve">Diseñar acciones para realizar marketing digital </w:t>
            </w:r>
          </w:p>
        </w:tc>
        <w:tc>
          <w:tcPr>
            <w:tcW w:w="3657" w:type="dxa"/>
            <w:tcBorders>
              <w:top w:val="single" w:sz="4" w:space="0" w:color="auto"/>
              <w:left w:val="single" w:sz="4" w:space="0" w:color="000000"/>
              <w:bottom w:val="single" w:sz="4" w:space="0" w:color="auto"/>
              <w:right w:val="single" w:sz="4" w:space="0" w:color="000000"/>
            </w:tcBorders>
            <w:hideMark/>
          </w:tcPr>
          <w:p w14:paraId="39B280AA" w14:textId="77777777" w:rsidR="001A48C3" w:rsidRDefault="001A48C3" w:rsidP="00632746">
            <w:pPr>
              <w:spacing w:line="240" w:lineRule="auto"/>
              <w:rPr>
                <w:rFonts w:cs="Arial"/>
              </w:rPr>
            </w:pPr>
            <w:r>
              <w:rPr>
                <w:rFonts w:cs="Arial"/>
              </w:rPr>
              <w:t xml:space="preserve">Trabaja en equipo para diseñar estrategia de marketing digital </w:t>
            </w:r>
          </w:p>
        </w:tc>
      </w:tr>
      <w:tr w:rsidR="001A48C3" w14:paraId="5C91B988" w14:textId="77777777" w:rsidTr="007753F5">
        <w:trPr>
          <w:trHeight w:val="947"/>
        </w:trPr>
        <w:tc>
          <w:tcPr>
            <w:tcW w:w="2830" w:type="dxa"/>
            <w:tcBorders>
              <w:top w:val="single" w:sz="4" w:space="0" w:color="auto"/>
              <w:left w:val="single" w:sz="4" w:space="0" w:color="auto"/>
              <w:bottom w:val="single" w:sz="4" w:space="0" w:color="auto"/>
              <w:right w:val="single" w:sz="4" w:space="0" w:color="000000"/>
            </w:tcBorders>
            <w:hideMark/>
          </w:tcPr>
          <w:p w14:paraId="3C8A1774" w14:textId="77777777" w:rsidR="001A48C3" w:rsidRDefault="001A48C3" w:rsidP="00632746">
            <w:pPr>
              <w:spacing w:line="240" w:lineRule="auto"/>
              <w:rPr>
                <w:rFonts w:cs="Arial"/>
              </w:rPr>
            </w:pPr>
            <w:r>
              <w:rPr>
                <w:rFonts w:cs="Arial"/>
              </w:rPr>
              <w:t>Estrategias de marketing digital</w:t>
            </w:r>
          </w:p>
        </w:tc>
        <w:tc>
          <w:tcPr>
            <w:tcW w:w="3119" w:type="dxa"/>
            <w:tcBorders>
              <w:top w:val="single" w:sz="4" w:space="0" w:color="auto"/>
              <w:left w:val="single" w:sz="4" w:space="0" w:color="000000"/>
              <w:bottom w:val="single" w:sz="4" w:space="0" w:color="auto"/>
              <w:right w:val="single" w:sz="4" w:space="0" w:color="000000"/>
            </w:tcBorders>
            <w:hideMark/>
          </w:tcPr>
          <w:p w14:paraId="18B2A18C" w14:textId="77777777" w:rsidR="001A48C3" w:rsidRDefault="001A48C3" w:rsidP="00632746">
            <w:pPr>
              <w:spacing w:line="240" w:lineRule="auto"/>
              <w:rPr>
                <w:rFonts w:cs="Arial"/>
              </w:rPr>
            </w:pPr>
            <w:r>
              <w:rPr>
                <w:rFonts w:cs="Arial"/>
              </w:rPr>
              <w:t>Elaborar estrategias de marketing para llegar a la mayor cantidad de clientes potenciales (</w:t>
            </w:r>
            <w:r>
              <w:rPr>
                <w:rFonts w:cs="Arial"/>
                <w:b/>
              </w:rPr>
              <w:t>campañas</w:t>
            </w:r>
            <w:r>
              <w:rPr>
                <w:rFonts w:cs="Arial"/>
              </w:rPr>
              <w:t>)</w:t>
            </w:r>
          </w:p>
        </w:tc>
        <w:tc>
          <w:tcPr>
            <w:tcW w:w="3657" w:type="dxa"/>
            <w:tcBorders>
              <w:top w:val="single" w:sz="4" w:space="0" w:color="auto"/>
              <w:left w:val="single" w:sz="4" w:space="0" w:color="000000"/>
              <w:bottom w:val="single" w:sz="4" w:space="0" w:color="auto"/>
              <w:right w:val="single" w:sz="4" w:space="0" w:color="000000"/>
            </w:tcBorders>
            <w:hideMark/>
          </w:tcPr>
          <w:p w14:paraId="17EC3AA0" w14:textId="2655F968" w:rsidR="001A48C3" w:rsidRDefault="001A48C3" w:rsidP="00632746">
            <w:pPr>
              <w:spacing w:line="240" w:lineRule="auto"/>
              <w:rPr>
                <w:rFonts w:cs="Arial"/>
              </w:rPr>
            </w:pPr>
            <w:r>
              <w:rPr>
                <w:rFonts w:cs="Arial"/>
              </w:rPr>
              <w:t xml:space="preserve">Se interesa en la investigación y uso de herramientas para hacer </w:t>
            </w:r>
            <w:r w:rsidR="006D140B">
              <w:rPr>
                <w:rFonts w:cs="Arial"/>
              </w:rPr>
              <w:t>campañas de</w:t>
            </w:r>
            <w:r>
              <w:rPr>
                <w:rFonts w:cs="Arial"/>
              </w:rPr>
              <w:t xml:space="preserve"> marketing para así poder llegar a clientes potenciales</w:t>
            </w:r>
          </w:p>
        </w:tc>
      </w:tr>
    </w:tbl>
    <w:p w14:paraId="6EC48C88" w14:textId="77777777" w:rsidR="001A48C3" w:rsidRDefault="001A48C3" w:rsidP="00422A24">
      <w:pPr>
        <w:spacing w:after="0" w:line="240" w:lineRule="auto"/>
        <w:contextualSpacing/>
        <w:rPr>
          <w:rFonts w:eastAsia="Times New Roman" w:cs="Arial"/>
          <w:b/>
          <w:lang w:eastAsia="ja-JP"/>
        </w:rPr>
      </w:pPr>
    </w:p>
    <w:tbl>
      <w:tblPr>
        <w:tblW w:w="9606" w:type="dxa"/>
        <w:tblLook w:val="04A0" w:firstRow="1" w:lastRow="0" w:firstColumn="1" w:lastColumn="0" w:noHBand="0" w:noVBand="1"/>
      </w:tblPr>
      <w:tblGrid>
        <w:gridCol w:w="2830"/>
        <w:gridCol w:w="3119"/>
        <w:gridCol w:w="3657"/>
      </w:tblGrid>
      <w:tr w:rsidR="001A48C3" w14:paraId="1AC9E88C" w14:textId="77777777" w:rsidTr="007753F5">
        <w:trPr>
          <w:trHeight w:val="726"/>
        </w:trPr>
        <w:tc>
          <w:tcPr>
            <w:tcW w:w="2830" w:type="dxa"/>
            <w:tcBorders>
              <w:top w:val="single" w:sz="4" w:space="0" w:color="000000"/>
              <w:left w:val="single" w:sz="4" w:space="0" w:color="000000"/>
              <w:bottom w:val="single" w:sz="4" w:space="0" w:color="000000"/>
              <w:right w:val="single" w:sz="4" w:space="0" w:color="000000"/>
            </w:tcBorders>
            <w:vAlign w:val="center"/>
            <w:hideMark/>
          </w:tcPr>
          <w:p w14:paraId="05504328"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vAlign w:val="center"/>
          </w:tcPr>
          <w:p w14:paraId="23129424" w14:textId="78FBC4E0" w:rsidR="007753F5" w:rsidRPr="007753F5" w:rsidRDefault="001A48C3" w:rsidP="00085DF7">
            <w:pPr>
              <w:pStyle w:val="Prrafodelista"/>
              <w:numPr>
                <w:ilvl w:val="0"/>
                <w:numId w:val="315"/>
              </w:numPr>
              <w:spacing w:line="240" w:lineRule="auto"/>
              <w:ind w:left="249" w:hanging="249"/>
              <w:rPr>
                <w:rFonts w:cs="Arial"/>
                <w:szCs w:val="20"/>
                <w:lang w:eastAsia="x-none"/>
              </w:rPr>
            </w:pPr>
            <w:r>
              <w:rPr>
                <w:rFonts w:eastAsia="Calibri" w:cs="Arial"/>
              </w:rPr>
              <w:t>Diseño de una tienda en línea para un modelo de negocios en interne</w:t>
            </w:r>
            <w:r w:rsidR="007753F5">
              <w:rPr>
                <w:rFonts w:eastAsia="Calibri" w:cs="Arial"/>
              </w:rPr>
              <w:t>t</w:t>
            </w:r>
          </w:p>
        </w:tc>
      </w:tr>
      <w:tr w:rsidR="001A48C3" w14:paraId="261BBCE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EEAF091" w14:textId="77777777" w:rsidR="001A48C3" w:rsidRDefault="001A48C3" w:rsidP="00632746">
            <w:pPr>
              <w:spacing w:line="240" w:lineRule="auto"/>
              <w:jc w:val="center"/>
              <w:rPr>
                <w:rFonts w:cs="Arial"/>
                <w:b/>
              </w:rPr>
            </w:pPr>
            <w:r>
              <w:rPr>
                <w:rFonts w:cs="Arial"/>
                <w:b/>
              </w:rPr>
              <w:t>Contenidos</w:t>
            </w:r>
          </w:p>
        </w:tc>
      </w:tr>
      <w:tr w:rsidR="001A48C3" w14:paraId="777B0AD3" w14:textId="77777777" w:rsidTr="00B036FC">
        <w:tc>
          <w:tcPr>
            <w:tcW w:w="2830" w:type="dxa"/>
            <w:tcBorders>
              <w:top w:val="single" w:sz="4" w:space="0" w:color="000000"/>
              <w:left w:val="single" w:sz="4" w:space="0" w:color="000000"/>
              <w:bottom w:val="single" w:sz="4" w:space="0" w:color="000000"/>
              <w:right w:val="single" w:sz="4" w:space="0" w:color="000000"/>
            </w:tcBorders>
            <w:hideMark/>
          </w:tcPr>
          <w:p w14:paraId="11299AD2" w14:textId="77777777" w:rsidR="001A48C3" w:rsidRDefault="001A48C3" w:rsidP="00632746">
            <w:pPr>
              <w:spacing w:line="240" w:lineRule="auto"/>
              <w:rPr>
                <w:rFonts w:cs="Arial"/>
                <w:b/>
              </w:rPr>
            </w:pPr>
            <w:r>
              <w:rPr>
                <w:rFonts w:cs="Arial"/>
                <w:b/>
              </w:rPr>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04251BAC" w14:textId="77777777" w:rsidR="001A48C3" w:rsidRDefault="001A48C3" w:rsidP="00632746">
            <w:pPr>
              <w:spacing w:line="240" w:lineRule="auto"/>
              <w:rPr>
                <w:rFonts w:cs="Arial"/>
                <w:b/>
              </w:rPr>
            </w:pPr>
            <w:r>
              <w:rPr>
                <w:rFonts w:cs="Arial"/>
                <w:b/>
              </w:rPr>
              <w:t>Saber hacer o contenido procedimental</w:t>
            </w:r>
          </w:p>
        </w:tc>
        <w:tc>
          <w:tcPr>
            <w:tcW w:w="3657" w:type="dxa"/>
            <w:tcBorders>
              <w:top w:val="single" w:sz="4" w:space="0" w:color="000000"/>
              <w:left w:val="single" w:sz="4" w:space="0" w:color="000000"/>
              <w:bottom w:val="single" w:sz="4" w:space="0" w:color="000000"/>
              <w:right w:val="single" w:sz="4" w:space="0" w:color="000000"/>
            </w:tcBorders>
            <w:vAlign w:val="center"/>
            <w:hideMark/>
          </w:tcPr>
          <w:p w14:paraId="1EA33D80" w14:textId="77777777" w:rsidR="001A48C3" w:rsidRDefault="001A48C3" w:rsidP="00632746">
            <w:pPr>
              <w:spacing w:line="240" w:lineRule="auto"/>
              <w:rPr>
                <w:rFonts w:cs="Arial"/>
                <w:b/>
              </w:rPr>
            </w:pPr>
            <w:r>
              <w:rPr>
                <w:rFonts w:cs="Arial"/>
                <w:b/>
              </w:rPr>
              <w:t>Saber ser o contenido actitudinal</w:t>
            </w:r>
          </w:p>
        </w:tc>
      </w:tr>
      <w:tr w:rsidR="001A48C3" w14:paraId="357430A3" w14:textId="77777777" w:rsidTr="00B036FC">
        <w:trPr>
          <w:trHeight w:val="757"/>
        </w:trPr>
        <w:tc>
          <w:tcPr>
            <w:tcW w:w="2830" w:type="dxa"/>
            <w:tcBorders>
              <w:top w:val="single" w:sz="4" w:space="0" w:color="000000"/>
              <w:left w:val="single" w:sz="4" w:space="0" w:color="auto"/>
              <w:bottom w:val="single" w:sz="4" w:space="0" w:color="auto"/>
              <w:right w:val="single" w:sz="4" w:space="0" w:color="000000"/>
            </w:tcBorders>
          </w:tcPr>
          <w:p w14:paraId="3283E962" w14:textId="18497EC8" w:rsidR="001A48C3" w:rsidRDefault="001A48C3" w:rsidP="00632746">
            <w:pPr>
              <w:spacing w:line="240" w:lineRule="auto"/>
              <w:rPr>
                <w:rFonts w:cs="Arial"/>
              </w:rPr>
            </w:pPr>
            <w:r>
              <w:rPr>
                <w:rFonts w:cs="Arial"/>
              </w:rPr>
              <w:t>Funcionalidades de una tienda en línea</w:t>
            </w:r>
          </w:p>
        </w:tc>
        <w:tc>
          <w:tcPr>
            <w:tcW w:w="3119" w:type="dxa"/>
            <w:tcBorders>
              <w:top w:val="single" w:sz="4" w:space="0" w:color="000000"/>
              <w:left w:val="single" w:sz="4" w:space="0" w:color="000000"/>
              <w:bottom w:val="single" w:sz="4" w:space="0" w:color="auto"/>
              <w:right w:val="single" w:sz="4" w:space="0" w:color="000000"/>
            </w:tcBorders>
            <w:hideMark/>
          </w:tcPr>
          <w:p w14:paraId="099D2215" w14:textId="77777777" w:rsidR="001A48C3" w:rsidRDefault="001A48C3" w:rsidP="00632746">
            <w:pPr>
              <w:spacing w:line="240" w:lineRule="auto"/>
              <w:rPr>
                <w:rFonts w:cs="Arial"/>
              </w:rPr>
            </w:pPr>
            <w:r>
              <w:rPr>
                <w:rFonts w:cs="Arial"/>
              </w:rPr>
              <w:t>Manipular software de tienda en línea</w:t>
            </w:r>
          </w:p>
        </w:tc>
        <w:tc>
          <w:tcPr>
            <w:tcW w:w="3657" w:type="dxa"/>
            <w:tcBorders>
              <w:top w:val="single" w:sz="4" w:space="0" w:color="000000"/>
              <w:left w:val="single" w:sz="4" w:space="0" w:color="000000"/>
              <w:bottom w:val="single" w:sz="4" w:space="0" w:color="auto"/>
              <w:right w:val="single" w:sz="4" w:space="0" w:color="000000"/>
            </w:tcBorders>
            <w:hideMark/>
          </w:tcPr>
          <w:p w14:paraId="6C312C0F" w14:textId="77777777" w:rsidR="001A48C3" w:rsidRDefault="001A48C3" w:rsidP="00632746">
            <w:pPr>
              <w:spacing w:line="240" w:lineRule="auto"/>
              <w:rPr>
                <w:rFonts w:cs="Arial"/>
              </w:rPr>
            </w:pPr>
            <w:r>
              <w:rPr>
                <w:rFonts w:cs="Arial"/>
              </w:rPr>
              <w:t>Investiga sobre herramientas existentes para el desarrollo de una tienda en línea</w:t>
            </w:r>
          </w:p>
        </w:tc>
      </w:tr>
      <w:tr w:rsidR="001A48C3" w14:paraId="2A3D87CC" w14:textId="77777777" w:rsidTr="00B036FC">
        <w:trPr>
          <w:trHeight w:val="360"/>
        </w:trPr>
        <w:tc>
          <w:tcPr>
            <w:tcW w:w="2830" w:type="dxa"/>
            <w:tcBorders>
              <w:top w:val="single" w:sz="4" w:space="0" w:color="auto"/>
              <w:left w:val="single" w:sz="4" w:space="0" w:color="auto"/>
              <w:bottom w:val="single" w:sz="4" w:space="0" w:color="auto"/>
              <w:right w:val="single" w:sz="4" w:space="0" w:color="000000"/>
            </w:tcBorders>
            <w:hideMark/>
          </w:tcPr>
          <w:p w14:paraId="457ABA5A" w14:textId="77777777" w:rsidR="001A48C3" w:rsidRDefault="001A48C3" w:rsidP="00632746">
            <w:pPr>
              <w:spacing w:line="240" w:lineRule="auto"/>
              <w:rPr>
                <w:rFonts w:cs="Arial"/>
              </w:rPr>
            </w:pPr>
            <w:r>
              <w:rPr>
                <w:rFonts w:cs="Arial"/>
              </w:rPr>
              <w:t>Procesos de administración de un catálogo en línea</w:t>
            </w:r>
          </w:p>
        </w:tc>
        <w:tc>
          <w:tcPr>
            <w:tcW w:w="3119" w:type="dxa"/>
            <w:tcBorders>
              <w:top w:val="single" w:sz="4" w:space="0" w:color="auto"/>
              <w:left w:val="single" w:sz="4" w:space="0" w:color="000000"/>
              <w:bottom w:val="single" w:sz="4" w:space="0" w:color="auto"/>
              <w:right w:val="single" w:sz="4" w:space="0" w:color="000000"/>
            </w:tcBorders>
            <w:hideMark/>
          </w:tcPr>
          <w:p w14:paraId="104BE012" w14:textId="77777777" w:rsidR="001A48C3" w:rsidRDefault="001A48C3" w:rsidP="00632746">
            <w:pPr>
              <w:spacing w:line="240" w:lineRule="auto"/>
              <w:rPr>
                <w:rFonts w:cs="Arial"/>
              </w:rPr>
            </w:pPr>
            <w:r>
              <w:rPr>
                <w:rFonts w:cs="Arial"/>
              </w:rPr>
              <w:t>Modelar gráficamente procesos para la administración de catálogos en línea</w:t>
            </w:r>
          </w:p>
        </w:tc>
        <w:tc>
          <w:tcPr>
            <w:tcW w:w="3657" w:type="dxa"/>
            <w:tcBorders>
              <w:top w:val="single" w:sz="4" w:space="0" w:color="auto"/>
              <w:left w:val="single" w:sz="4" w:space="0" w:color="000000"/>
              <w:bottom w:val="single" w:sz="4" w:space="0" w:color="auto"/>
              <w:right w:val="single" w:sz="4" w:space="0" w:color="000000"/>
            </w:tcBorders>
            <w:hideMark/>
          </w:tcPr>
          <w:p w14:paraId="49DFD00E" w14:textId="77777777" w:rsidR="001A48C3" w:rsidRDefault="001A48C3" w:rsidP="00632746">
            <w:pPr>
              <w:spacing w:line="240" w:lineRule="auto"/>
              <w:rPr>
                <w:rFonts w:cs="Arial"/>
              </w:rPr>
            </w:pPr>
            <w:r>
              <w:rPr>
                <w:rFonts w:cs="Arial"/>
              </w:rPr>
              <w:t>Socializa y valida con sus compañeros el diseño gráfico de catálogo en línea</w:t>
            </w:r>
          </w:p>
        </w:tc>
      </w:tr>
      <w:tr w:rsidR="001A48C3" w14:paraId="30813356" w14:textId="77777777" w:rsidTr="00B036FC">
        <w:trPr>
          <w:trHeight w:val="784"/>
        </w:trPr>
        <w:tc>
          <w:tcPr>
            <w:tcW w:w="2830" w:type="dxa"/>
            <w:tcBorders>
              <w:top w:val="single" w:sz="4" w:space="0" w:color="auto"/>
              <w:left w:val="single" w:sz="4" w:space="0" w:color="auto"/>
              <w:bottom w:val="single" w:sz="4" w:space="0" w:color="auto"/>
              <w:right w:val="single" w:sz="4" w:space="0" w:color="000000"/>
            </w:tcBorders>
          </w:tcPr>
          <w:p w14:paraId="397D34DA" w14:textId="404024AF" w:rsidR="001A48C3" w:rsidRDefault="001A48C3" w:rsidP="00632746">
            <w:pPr>
              <w:spacing w:line="240" w:lineRule="auto"/>
              <w:rPr>
                <w:rFonts w:cs="Arial"/>
              </w:rPr>
            </w:pPr>
            <w:r>
              <w:rPr>
                <w:rFonts w:cs="Arial"/>
              </w:rPr>
              <w:t>Registro y seguimiento de clientes de una tienda en línea</w:t>
            </w:r>
          </w:p>
        </w:tc>
        <w:tc>
          <w:tcPr>
            <w:tcW w:w="3119" w:type="dxa"/>
            <w:tcBorders>
              <w:top w:val="single" w:sz="4" w:space="0" w:color="auto"/>
              <w:left w:val="single" w:sz="4" w:space="0" w:color="000000"/>
              <w:bottom w:val="single" w:sz="4" w:space="0" w:color="auto"/>
              <w:right w:val="single" w:sz="4" w:space="0" w:color="000000"/>
            </w:tcBorders>
            <w:hideMark/>
          </w:tcPr>
          <w:p w14:paraId="13614F69" w14:textId="77777777" w:rsidR="001A48C3" w:rsidRDefault="001A48C3" w:rsidP="00632746">
            <w:pPr>
              <w:spacing w:line="240" w:lineRule="auto"/>
              <w:rPr>
                <w:rFonts w:cs="Arial"/>
              </w:rPr>
            </w:pPr>
            <w:r>
              <w:rPr>
                <w:rFonts w:cs="Arial"/>
              </w:rPr>
              <w:t xml:space="preserve">Realizar procesos para un </w:t>
            </w:r>
            <w:proofErr w:type="spellStart"/>
            <w:r>
              <w:rPr>
                <w:rFonts w:cs="Arial"/>
              </w:rPr>
              <w:t>CRUD</w:t>
            </w:r>
            <w:proofErr w:type="spellEnd"/>
            <w:r>
              <w:rPr>
                <w:rFonts w:cs="Arial"/>
                <w:b/>
              </w:rPr>
              <w:t xml:space="preserve"> </w:t>
            </w:r>
            <w:r>
              <w:rPr>
                <w:rFonts w:cs="Arial"/>
              </w:rPr>
              <w:t>de la información de un cliente</w:t>
            </w:r>
          </w:p>
        </w:tc>
        <w:tc>
          <w:tcPr>
            <w:tcW w:w="3657" w:type="dxa"/>
            <w:tcBorders>
              <w:top w:val="single" w:sz="4" w:space="0" w:color="auto"/>
              <w:left w:val="single" w:sz="4" w:space="0" w:color="000000"/>
              <w:bottom w:val="single" w:sz="4" w:space="0" w:color="auto"/>
              <w:right w:val="single" w:sz="4" w:space="0" w:color="000000"/>
            </w:tcBorders>
            <w:hideMark/>
          </w:tcPr>
          <w:p w14:paraId="17303C2C" w14:textId="77777777" w:rsidR="001A48C3" w:rsidRDefault="001A48C3" w:rsidP="00632746">
            <w:pPr>
              <w:spacing w:line="240" w:lineRule="auto"/>
              <w:rPr>
                <w:rFonts w:cs="Arial"/>
              </w:rPr>
            </w:pPr>
            <w:r>
              <w:rPr>
                <w:rFonts w:cs="Arial"/>
              </w:rPr>
              <w:t xml:space="preserve">Colabora con otros en explicar el diseño y ejecución de los procesos de un </w:t>
            </w:r>
            <w:proofErr w:type="spellStart"/>
            <w:r>
              <w:rPr>
                <w:rFonts w:cs="Arial"/>
              </w:rPr>
              <w:t>CRUD</w:t>
            </w:r>
            <w:proofErr w:type="spellEnd"/>
          </w:p>
        </w:tc>
      </w:tr>
      <w:tr w:rsidR="001A48C3" w14:paraId="2EE68E72" w14:textId="77777777" w:rsidTr="00B036FC">
        <w:trPr>
          <w:trHeight w:val="70"/>
        </w:trPr>
        <w:tc>
          <w:tcPr>
            <w:tcW w:w="2830" w:type="dxa"/>
            <w:tcBorders>
              <w:top w:val="single" w:sz="4" w:space="0" w:color="auto"/>
              <w:left w:val="single" w:sz="4" w:space="0" w:color="auto"/>
              <w:bottom w:val="single" w:sz="4" w:space="0" w:color="auto"/>
              <w:right w:val="single" w:sz="4" w:space="0" w:color="000000"/>
            </w:tcBorders>
            <w:hideMark/>
          </w:tcPr>
          <w:p w14:paraId="679B2B6D" w14:textId="77777777" w:rsidR="001A48C3" w:rsidRDefault="001A48C3" w:rsidP="00632746">
            <w:pPr>
              <w:spacing w:line="240" w:lineRule="auto"/>
              <w:rPr>
                <w:rFonts w:cs="Arial"/>
              </w:rPr>
            </w:pPr>
            <w:r>
              <w:rPr>
                <w:rFonts w:cs="Arial"/>
              </w:rPr>
              <w:t xml:space="preserve">Diseño de pantallas y reportes de una plataforma para ventas en línea </w:t>
            </w:r>
          </w:p>
        </w:tc>
        <w:tc>
          <w:tcPr>
            <w:tcW w:w="3119" w:type="dxa"/>
            <w:tcBorders>
              <w:top w:val="single" w:sz="4" w:space="0" w:color="auto"/>
              <w:left w:val="single" w:sz="4" w:space="0" w:color="000000"/>
              <w:bottom w:val="single" w:sz="4" w:space="0" w:color="auto"/>
              <w:right w:val="single" w:sz="4" w:space="0" w:color="000000"/>
            </w:tcBorders>
            <w:hideMark/>
          </w:tcPr>
          <w:p w14:paraId="46DDF5D9" w14:textId="77777777" w:rsidR="001A48C3" w:rsidRDefault="001A48C3" w:rsidP="00632746">
            <w:pPr>
              <w:spacing w:line="240" w:lineRule="auto"/>
              <w:rPr>
                <w:rFonts w:cs="Arial"/>
              </w:rPr>
            </w:pPr>
            <w:r>
              <w:rPr>
                <w:rFonts w:cs="Arial"/>
              </w:rPr>
              <w:t>Utilizar software para diseño de pantallas e informes para integración en una tienda en línea</w:t>
            </w:r>
          </w:p>
        </w:tc>
        <w:tc>
          <w:tcPr>
            <w:tcW w:w="3657" w:type="dxa"/>
            <w:tcBorders>
              <w:top w:val="single" w:sz="4" w:space="0" w:color="auto"/>
              <w:left w:val="single" w:sz="4" w:space="0" w:color="000000"/>
              <w:bottom w:val="single" w:sz="4" w:space="0" w:color="auto"/>
              <w:right w:val="single" w:sz="4" w:space="0" w:color="000000"/>
            </w:tcBorders>
          </w:tcPr>
          <w:p w14:paraId="05A1E54E" w14:textId="2AC2E14F" w:rsidR="001A48C3" w:rsidRDefault="001A48C3" w:rsidP="00632746">
            <w:pPr>
              <w:spacing w:line="240" w:lineRule="auto"/>
              <w:rPr>
                <w:rFonts w:cs="Arial"/>
              </w:rPr>
            </w:pPr>
            <w:r>
              <w:rPr>
                <w:rFonts w:cs="Arial"/>
              </w:rPr>
              <w:t>Colabora en el diseño de pantallas de software considerando las necesidades de los clientes y su ergonomí</w:t>
            </w:r>
            <w:r w:rsidR="00CC7696">
              <w:rPr>
                <w:rFonts w:cs="Arial"/>
              </w:rPr>
              <w:t>a.</w:t>
            </w:r>
          </w:p>
        </w:tc>
      </w:tr>
    </w:tbl>
    <w:p w14:paraId="5DF36C3A" w14:textId="77777777" w:rsidR="001A48C3" w:rsidRDefault="001A48C3" w:rsidP="00632746">
      <w:pPr>
        <w:spacing w:after="0" w:line="240" w:lineRule="auto"/>
        <w:ind w:left="644"/>
        <w:contextualSpacing/>
        <w:rPr>
          <w:rFonts w:eastAsia="Times New Roman" w:cs="Arial"/>
          <w:b/>
          <w:lang w:eastAsia="ja-JP"/>
        </w:rPr>
      </w:pPr>
    </w:p>
    <w:p w14:paraId="5E8BCB7A" w14:textId="77777777" w:rsidR="001A48C3" w:rsidRDefault="001A48C3" w:rsidP="00632746">
      <w:pPr>
        <w:spacing w:after="0" w:line="240" w:lineRule="auto"/>
        <w:ind w:left="644"/>
        <w:contextualSpacing/>
        <w:rPr>
          <w:rFonts w:eastAsia="Times New Roman" w:cs="Arial"/>
          <w:b/>
          <w:lang w:eastAsia="ja-JP"/>
        </w:rPr>
      </w:pPr>
    </w:p>
    <w:p w14:paraId="340A026E"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830"/>
        <w:gridCol w:w="3119"/>
        <w:gridCol w:w="3657"/>
      </w:tblGrid>
      <w:tr w:rsidR="001A48C3" w14:paraId="269507E1" w14:textId="77777777" w:rsidTr="00CC1D3B">
        <w:tc>
          <w:tcPr>
            <w:tcW w:w="2830" w:type="dxa"/>
            <w:tcBorders>
              <w:top w:val="single" w:sz="4" w:space="0" w:color="000000"/>
              <w:left w:val="single" w:sz="4" w:space="0" w:color="000000"/>
              <w:bottom w:val="single" w:sz="4" w:space="0" w:color="000000"/>
              <w:right w:val="single" w:sz="4" w:space="0" w:color="000000"/>
            </w:tcBorders>
            <w:vAlign w:val="center"/>
            <w:hideMark/>
          </w:tcPr>
          <w:p w14:paraId="7F0BFA24" w14:textId="77777777" w:rsidR="001A48C3" w:rsidRDefault="001A48C3" w:rsidP="00632746">
            <w:pPr>
              <w:spacing w:line="240" w:lineRule="auto"/>
              <w:rPr>
                <w:rFonts w:cs="Arial"/>
                <w:b/>
              </w:rPr>
            </w:pPr>
            <w:r>
              <w:rPr>
                <w:rFonts w:cs="Arial"/>
                <w:b/>
                <w:bCs/>
              </w:rPr>
              <w:lastRenderedPageBreak/>
              <w:t xml:space="preserve">Número y </w:t>
            </w:r>
            <w:r>
              <w:rPr>
                <w:rFonts w:cs="Arial"/>
                <w:b/>
              </w:rPr>
              <w:t>nombre de la Unidad de Aprendizaje</w:t>
            </w:r>
          </w:p>
        </w:tc>
        <w:tc>
          <w:tcPr>
            <w:tcW w:w="6776" w:type="dxa"/>
            <w:gridSpan w:val="2"/>
            <w:tcBorders>
              <w:top w:val="single" w:sz="4" w:space="0" w:color="000000"/>
              <w:left w:val="single" w:sz="4" w:space="0" w:color="000000"/>
              <w:bottom w:val="single" w:sz="4" w:space="0" w:color="000000"/>
              <w:right w:val="single" w:sz="4" w:space="0" w:color="000000"/>
            </w:tcBorders>
            <w:vAlign w:val="center"/>
          </w:tcPr>
          <w:p w14:paraId="09884286" w14:textId="77777777" w:rsidR="001A48C3" w:rsidRDefault="001A48C3" w:rsidP="00085DF7">
            <w:pPr>
              <w:pStyle w:val="Prrafodelista"/>
              <w:numPr>
                <w:ilvl w:val="0"/>
                <w:numId w:val="315"/>
              </w:numPr>
              <w:spacing w:line="240" w:lineRule="auto"/>
              <w:ind w:left="346" w:hanging="346"/>
              <w:rPr>
                <w:rFonts w:cs="Arial"/>
                <w:szCs w:val="20"/>
                <w:lang w:eastAsia="x-none"/>
              </w:rPr>
            </w:pPr>
            <w:r>
              <w:rPr>
                <w:rFonts w:eastAsia="Calibri" w:cs="Arial"/>
              </w:rPr>
              <w:t>Desarrollo e implementación de tiendas en línea.</w:t>
            </w:r>
          </w:p>
          <w:p w14:paraId="4B6CC381" w14:textId="77777777" w:rsidR="001A48C3" w:rsidRDefault="001A48C3" w:rsidP="00632746">
            <w:pPr>
              <w:spacing w:line="240" w:lineRule="auto"/>
              <w:contextualSpacing/>
              <w:rPr>
                <w:rFonts w:cs="Arial"/>
              </w:rPr>
            </w:pPr>
          </w:p>
        </w:tc>
      </w:tr>
      <w:tr w:rsidR="001A48C3" w14:paraId="6951EA07"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3E5BF850" w14:textId="77777777" w:rsidR="001A48C3" w:rsidRDefault="001A48C3" w:rsidP="00632746">
            <w:pPr>
              <w:spacing w:line="240" w:lineRule="auto"/>
              <w:jc w:val="center"/>
              <w:rPr>
                <w:rFonts w:cs="Arial"/>
                <w:b/>
              </w:rPr>
            </w:pPr>
            <w:r>
              <w:rPr>
                <w:rFonts w:cs="Arial"/>
                <w:b/>
              </w:rPr>
              <w:t>Contenidos</w:t>
            </w:r>
          </w:p>
        </w:tc>
      </w:tr>
      <w:tr w:rsidR="001A48C3" w14:paraId="5CE09B4D" w14:textId="77777777" w:rsidTr="00B036FC">
        <w:tc>
          <w:tcPr>
            <w:tcW w:w="2830" w:type="dxa"/>
            <w:tcBorders>
              <w:top w:val="single" w:sz="4" w:space="0" w:color="000000"/>
              <w:left w:val="single" w:sz="4" w:space="0" w:color="000000"/>
              <w:bottom w:val="single" w:sz="4" w:space="0" w:color="000000"/>
              <w:right w:val="single" w:sz="4" w:space="0" w:color="000000"/>
            </w:tcBorders>
            <w:hideMark/>
          </w:tcPr>
          <w:p w14:paraId="068C0E00" w14:textId="77777777" w:rsidR="001A48C3" w:rsidRDefault="001A48C3" w:rsidP="00632746">
            <w:pPr>
              <w:spacing w:line="240" w:lineRule="auto"/>
              <w:rPr>
                <w:rFonts w:cs="Arial"/>
                <w:b/>
              </w:rPr>
            </w:pPr>
            <w:r>
              <w:rPr>
                <w:rFonts w:cs="Arial"/>
                <w:b/>
              </w:rPr>
              <w:t>Saber o contenido conceptual</w:t>
            </w:r>
          </w:p>
        </w:tc>
        <w:tc>
          <w:tcPr>
            <w:tcW w:w="3119" w:type="dxa"/>
            <w:tcBorders>
              <w:top w:val="single" w:sz="4" w:space="0" w:color="000000"/>
              <w:left w:val="single" w:sz="4" w:space="0" w:color="000000"/>
              <w:bottom w:val="single" w:sz="4" w:space="0" w:color="000000"/>
              <w:right w:val="single" w:sz="4" w:space="0" w:color="000000"/>
            </w:tcBorders>
            <w:vAlign w:val="center"/>
            <w:hideMark/>
          </w:tcPr>
          <w:p w14:paraId="4601C85A" w14:textId="77777777" w:rsidR="001A48C3" w:rsidRDefault="001A48C3" w:rsidP="00632746">
            <w:pPr>
              <w:spacing w:line="240" w:lineRule="auto"/>
              <w:rPr>
                <w:rFonts w:cs="Arial"/>
                <w:b/>
              </w:rPr>
            </w:pPr>
            <w:r>
              <w:rPr>
                <w:rFonts w:cs="Arial"/>
                <w:b/>
              </w:rPr>
              <w:t>Saber hacer o contenido procedimental</w:t>
            </w:r>
          </w:p>
        </w:tc>
        <w:tc>
          <w:tcPr>
            <w:tcW w:w="3657" w:type="dxa"/>
            <w:tcBorders>
              <w:top w:val="single" w:sz="4" w:space="0" w:color="000000"/>
              <w:left w:val="single" w:sz="4" w:space="0" w:color="000000"/>
              <w:bottom w:val="single" w:sz="4" w:space="0" w:color="000000"/>
              <w:right w:val="single" w:sz="4" w:space="0" w:color="000000"/>
            </w:tcBorders>
            <w:vAlign w:val="center"/>
            <w:hideMark/>
          </w:tcPr>
          <w:p w14:paraId="4D7000EE" w14:textId="77777777" w:rsidR="001A48C3" w:rsidRDefault="001A48C3" w:rsidP="00632746">
            <w:pPr>
              <w:spacing w:line="240" w:lineRule="auto"/>
              <w:rPr>
                <w:rFonts w:cs="Arial"/>
                <w:b/>
              </w:rPr>
            </w:pPr>
            <w:r>
              <w:rPr>
                <w:rFonts w:cs="Arial"/>
                <w:b/>
              </w:rPr>
              <w:t>Saber ser o contenido actitudinal</w:t>
            </w:r>
          </w:p>
        </w:tc>
      </w:tr>
      <w:tr w:rsidR="001A48C3" w14:paraId="23DD92EB" w14:textId="77777777" w:rsidTr="00B036FC">
        <w:trPr>
          <w:trHeight w:val="659"/>
        </w:trPr>
        <w:tc>
          <w:tcPr>
            <w:tcW w:w="2830" w:type="dxa"/>
            <w:tcBorders>
              <w:top w:val="single" w:sz="4" w:space="0" w:color="000000"/>
              <w:left w:val="single" w:sz="4" w:space="0" w:color="000000"/>
              <w:bottom w:val="single" w:sz="4" w:space="0" w:color="auto"/>
              <w:right w:val="single" w:sz="4" w:space="0" w:color="000000"/>
            </w:tcBorders>
            <w:hideMark/>
          </w:tcPr>
          <w:p w14:paraId="2FB2C7F1" w14:textId="77777777" w:rsidR="001A48C3" w:rsidRDefault="001A48C3" w:rsidP="00632746">
            <w:pPr>
              <w:spacing w:line="240" w:lineRule="auto"/>
              <w:rPr>
                <w:rFonts w:cs="Arial"/>
              </w:rPr>
            </w:pPr>
            <w:r>
              <w:rPr>
                <w:rFonts w:cs="Arial"/>
              </w:rPr>
              <w:t>Desarrollo de scripts para administrar un catálogo de productos en línea</w:t>
            </w:r>
          </w:p>
        </w:tc>
        <w:tc>
          <w:tcPr>
            <w:tcW w:w="3119" w:type="dxa"/>
            <w:tcBorders>
              <w:top w:val="single" w:sz="4" w:space="0" w:color="000000"/>
              <w:left w:val="single" w:sz="4" w:space="0" w:color="000000"/>
              <w:bottom w:val="single" w:sz="4" w:space="0" w:color="auto"/>
              <w:right w:val="single" w:sz="4" w:space="0" w:color="000000"/>
            </w:tcBorders>
            <w:hideMark/>
          </w:tcPr>
          <w:p w14:paraId="78AD42C3" w14:textId="77777777" w:rsidR="001A48C3" w:rsidRDefault="001A48C3" w:rsidP="00632746">
            <w:pPr>
              <w:spacing w:line="240" w:lineRule="auto"/>
              <w:rPr>
                <w:rFonts w:cs="Arial"/>
              </w:rPr>
            </w:pPr>
            <w:r>
              <w:rPr>
                <w:rFonts w:cs="Arial"/>
              </w:rPr>
              <w:t>Documentar efectivamente el desarrollo creado</w:t>
            </w:r>
          </w:p>
        </w:tc>
        <w:tc>
          <w:tcPr>
            <w:tcW w:w="3657" w:type="dxa"/>
            <w:tcBorders>
              <w:top w:val="single" w:sz="4" w:space="0" w:color="000000"/>
              <w:left w:val="single" w:sz="4" w:space="0" w:color="000000"/>
              <w:bottom w:val="single" w:sz="4" w:space="0" w:color="auto"/>
              <w:right w:val="single" w:sz="4" w:space="0" w:color="000000"/>
            </w:tcBorders>
            <w:hideMark/>
          </w:tcPr>
          <w:p w14:paraId="29E7275B" w14:textId="77777777" w:rsidR="001A48C3" w:rsidRDefault="001A48C3" w:rsidP="00632746">
            <w:pPr>
              <w:spacing w:line="240" w:lineRule="auto"/>
              <w:rPr>
                <w:rFonts w:cs="Arial"/>
              </w:rPr>
            </w:pPr>
            <w:r>
              <w:rPr>
                <w:rFonts w:cs="Arial"/>
              </w:rPr>
              <w:t>Es ordenado en la realización del software</w:t>
            </w:r>
          </w:p>
        </w:tc>
      </w:tr>
      <w:tr w:rsidR="001A48C3" w14:paraId="56AC5C27" w14:textId="77777777" w:rsidTr="00B036FC">
        <w:trPr>
          <w:trHeight w:val="828"/>
        </w:trPr>
        <w:tc>
          <w:tcPr>
            <w:tcW w:w="2830" w:type="dxa"/>
            <w:tcBorders>
              <w:top w:val="single" w:sz="4" w:space="0" w:color="auto"/>
              <w:left w:val="single" w:sz="4" w:space="0" w:color="000000"/>
              <w:bottom w:val="single" w:sz="4" w:space="0" w:color="auto"/>
              <w:right w:val="single" w:sz="4" w:space="0" w:color="000000"/>
            </w:tcBorders>
            <w:hideMark/>
          </w:tcPr>
          <w:p w14:paraId="065A1871" w14:textId="77777777" w:rsidR="001A48C3" w:rsidRDefault="001A48C3" w:rsidP="00632746">
            <w:pPr>
              <w:spacing w:line="240" w:lineRule="auto"/>
              <w:rPr>
                <w:rFonts w:cs="Arial"/>
              </w:rPr>
            </w:pPr>
            <w:r>
              <w:rPr>
                <w:rFonts w:cs="Arial"/>
              </w:rPr>
              <w:t>Programación de un carrito de compras</w:t>
            </w:r>
          </w:p>
        </w:tc>
        <w:tc>
          <w:tcPr>
            <w:tcW w:w="3119" w:type="dxa"/>
            <w:tcBorders>
              <w:top w:val="single" w:sz="4" w:space="0" w:color="auto"/>
              <w:left w:val="single" w:sz="4" w:space="0" w:color="000000"/>
              <w:bottom w:val="single" w:sz="4" w:space="0" w:color="auto"/>
              <w:right w:val="single" w:sz="4" w:space="0" w:color="000000"/>
            </w:tcBorders>
            <w:hideMark/>
          </w:tcPr>
          <w:p w14:paraId="49685D13" w14:textId="02C4C1EB" w:rsidR="001A48C3" w:rsidRDefault="006D140B" w:rsidP="00632746">
            <w:pPr>
              <w:spacing w:line="240" w:lineRule="auto"/>
              <w:rPr>
                <w:rFonts w:cs="Arial"/>
              </w:rPr>
            </w:pPr>
            <w:r>
              <w:rPr>
                <w:rFonts w:cs="Arial"/>
              </w:rPr>
              <w:t>Diseñar los</w:t>
            </w:r>
            <w:r w:rsidR="001A48C3">
              <w:rPr>
                <w:rFonts w:cs="Arial"/>
              </w:rPr>
              <w:t xml:space="preserve"> pasos lógicos del carro de compras</w:t>
            </w:r>
          </w:p>
        </w:tc>
        <w:tc>
          <w:tcPr>
            <w:tcW w:w="3657" w:type="dxa"/>
            <w:tcBorders>
              <w:top w:val="single" w:sz="4" w:space="0" w:color="auto"/>
              <w:left w:val="single" w:sz="4" w:space="0" w:color="000000"/>
              <w:bottom w:val="single" w:sz="4" w:space="0" w:color="auto"/>
              <w:right w:val="single" w:sz="4" w:space="0" w:color="000000"/>
            </w:tcBorders>
            <w:hideMark/>
          </w:tcPr>
          <w:p w14:paraId="43C77A51" w14:textId="77777777" w:rsidR="001A48C3" w:rsidRDefault="001A48C3" w:rsidP="00632746">
            <w:pPr>
              <w:spacing w:line="240" w:lineRule="auto"/>
              <w:rPr>
                <w:rFonts w:cs="Arial"/>
              </w:rPr>
            </w:pPr>
            <w:r>
              <w:rPr>
                <w:rFonts w:cs="Arial"/>
              </w:rPr>
              <w:t>Es puntual en las entregas de los scripts requeridos para el desarrollo del carrito de compra</w:t>
            </w:r>
          </w:p>
        </w:tc>
      </w:tr>
      <w:tr w:rsidR="001A48C3" w14:paraId="33532074" w14:textId="77777777" w:rsidTr="00B036FC">
        <w:trPr>
          <w:trHeight w:val="918"/>
        </w:trPr>
        <w:tc>
          <w:tcPr>
            <w:tcW w:w="2830" w:type="dxa"/>
            <w:tcBorders>
              <w:top w:val="single" w:sz="4" w:space="0" w:color="auto"/>
              <w:left w:val="single" w:sz="4" w:space="0" w:color="auto"/>
              <w:bottom w:val="single" w:sz="4" w:space="0" w:color="auto"/>
              <w:right w:val="single" w:sz="4" w:space="0" w:color="000000"/>
            </w:tcBorders>
          </w:tcPr>
          <w:p w14:paraId="2D581F22" w14:textId="77777777" w:rsidR="001A48C3" w:rsidRDefault="001A48C3" w:rsidP="00632746">
            <w:pPr>
              <w:spacing w:line="240" w:lineRule="auto"/>
              <w:rPr>
                <w:rFonts w:cs="Arial"/>
              </w:rPr>
            </w:pPr>
            <w:r>
              <w:rPr>
                <w:rFonts w:cs="Arial"/>
              </w:rPr>
              <w:t xml:space="preserve">SSL </w:t>
            </w:r>
          </w:p>
          <w:p w14:paraId="28AF2276" w14:textId="77777777" w:rsidR="001A48C3" w:rsidRDefault="001A48C3" w:rsidP="00632746">
            <w:pPr>
              <w:spacing w:line="240" w:lineRule="auto"/>
              <w:rPr>
                <w:rFonts w:cs="Arial"/>
              </w:rPr>
            </w:pPr>
          </w:p>
        </w:tc>
        <w:tc>
          <w:tcPr>
            <w:tcW w:w="3119" w:type="dxa"/>
            <w:tcBorders>
              <w:top w:val="single" w:sz="4" w:space="0" w:color="auto"/>
              <w:left w:val="single" w:sz="4" w:space="0" w:color="000000"/>
              <w:bottom w:val="single" w:sz="4" w:space="0" w:color="auto"/>
              <w:right w:val="single" w:sz="4" w:space="0" w:color="000000"/>
            </w:tcBorders>
            <w:hideMark/>
          </w:tcPr>
          <w:p w14:paraId="61C9CACD" w14:textId="77777777" w:rsidR="001A48C3" w:rsidRDefault="001A48C3" w:rsidP="00632746">
            <w:pPr>
              <w:spacing w:line="240" w:lineRule="auto"/>
              <w:rPr>
                <w:rFonts w:cs="Arial"/>
              </w:rPr>
            </w:pPr>
            <w:r>
              <w:rPr>
                <w:rFonts w:cs="Arial"/>
              </w:rPr>
              <w:t xml:space="preserve">Identificar y aplicar técnicas de seguridad para las transacciones en línea </w:t>
            </w:r>
          </w:p>
        </w:tc>
        <w:tc>
          <w:tcPr>
            <w:tcW w:w="3657" w:type="dxa"/>
            <w:tcBorders>
              <w:top w:val="single" w:sz="4" w:space="0" w:color="auto"/>
              <w:left w:val="single" w:sz="4" w:space="0" w:color="000000"/>
              <w:bottom w:val="single" w:sz="4" w:space="0" w:color="auto"/>
              <w:right w:val="single" w:sz="4" w:space="0" w:color="000000"/>
            </w:tcBorders>
          </w:tcPr>
          <w:p w14:paraId="6E043ADD" w14:textId="3368EA72" w:rsidR="001A48C3" w:rsidRDefault="001A48C3" w:rsidP="00632746">
            <w:pPr>
              <w:spacing w:line="240" w:lineRule="auto"/>
              <w:rPr>
                <w:rFonts w:cs="Arial"/>
              </w:rPr>
            </w:pPr>
            <w:r>
              <w:rPr>
                <w:rFonts w:cs="Arial"/>
              </w:rPr>
              <w:t>Responsable aplicando técnicas confiables de seguridad</w:t>
            </w:r>
          </w:p>
        </w:tc>
      </w:tr>
      <w:tr w:rsidR="001A48C3" w14:paraId="2C196DFD" w14:textId="77777777" w:rsidTr="00B036FC">
        <w:trPr>
          <w:trHeight w:val="736"/>
        </w:trPr>
        <w:tc>
          <w:tcPr>
            <w:tcW w:w="2830" w:type="dxa"/>
            <w:tcBorders>
              <w:top w:val="single" w:sz="4" w:space="0" w:color="auto"/>
              <w:left w:val="single" w:sz="4" w:space="0" w:color="auto"/>
              <w:bottom w:val="single" w:sz="4" w:space="0" w:color="auto"/>
              <w:right w:val="single" w:sz="4" w:space="0" w:color="000000"/>
            </w:tcBorders>
            <w:hideMark/>
          </w:tcPr>
          <w:p w14:paraId="1710D8D6" w14:textId="77777777" w:rsidR="001A48C3" w:rsidRDefault="001A48C3" w:rsidP="00632746">
            <w:pPr>
              <w:spacing w:line="240" w:lineRule="auto"/>
              <w:rPr>
                <w:rFonts w:cs="Arial"/>
              </w:rPr>
            </w:pPr>
            <w:r>
              <w:rPr>
                <w:rFonts w:cs="Arial"/>
              </w:rPr>
              <w:t>Programación de administración de ventas, productos y clientes</w:t>
            </w:r>
          </w:p>
        </w:tc>
        <w:tc>
          <w:tcPr>
            <w:tcW w:w="3119" w:type="dxa"/>
            <w:tcBorders>
              <w:top w:val="single" w:sz="4" w:space="0" w:color="auto"/>
              <w:left w:val="single" w:sz="4" w:space="0" w:color="000000"/>
              <w:bottom w:val="single" w:sz="4" w:space="0" w:color="auto"/>
              <w:right w:val="single" w:sz="4" w:space="0" w:color="000000"/>
            </w:tcBorders>
            <w:hideMark/>
          </w:tcPr>
          <w:p w14:paraId="7C5B4349" w14:textId="77777777" w:rsidR="001A48C3" w:rsidRDefault="001A48C3" w:rsidP="00632746">
            <w:pPr>
              <w:spacing w:line="240" w:lineRule="auto"/>
              <w:rPr>
                <w:rFonts w:cs="Arial"/>
              </w:rPr>
            </w:pPr>
            <w:r>
              <w:rPr>
                <w:rFonts w:cs="Arial"/>
              </w:rPr>
              <w:t>Programar control de inventario y gestión de clientes y ventas de la tienda en línea</w:t>
            </w:r>
          </w:p>
        </w:tc>
        <w:tc>
          <w:tcPr>
            <w:tcW w:w="3657" w:type="dxa"/>
            <w:tcBorders>
              <w:top w:val="single" w:sz="4" w:space="0" w:color="auto"/>
              <w:left w:val="single" w:sz="4" w:space="0" w:color="000000"/>
              <w:bottom w:val="single" w:sz="4" w:space="0" w:color="auto"/>
              <w:right w:val="single" w:sz="4" w:space="0" w:color="000000"/>
            </w:tcBorders>
          </w:tcPr>
          <w:p w14:paraId="7EB9770F" w14:textId="3CA3859F" w:rsidR="001A48C3" w:rsidRDefault="001A48C3" w:rsidP="00632746">
            <w:pPr>
              <w:spacing w:line="240" w:lineRule="auto"/>
              <w:rPr>
                <w:rFonts w:cs="Arial"/>
              </w:rPr>
            </w:pPr>
            <w:r>
              <w:rPr>
                <w:rFonts w:cs="Arial"/>
              </w:rPr>
              <w:t xml:space="preserve">Colabora con la programación de los </w:t>
            </w:r>
            <w:proofErr w:type="spellStart"/>
            <w:r>
              <w:rPr>
                <w:rFonts w:cs="Arial"/>
              </w:rPr>
              <w:t>CRUD</w:t>
            </w:r>
            <w:proofErr w:type="spellEnd"/>
            <w:r>
              <w:rPr>
                <w:rFonts w:cs="Arial"/>
              </w:rPr>
              <w:t xml:space="preserve"> de inventario, clientes </w:t>
            </w:r>
            <w:r w:rsidR="00CC1D3B">
              <w:rPr>
                <w:rFonts w:cs="Arial"/>
              </w:rPr>
              <w:t>y ventas de la tienda en línea.</w:t>
            </w:r>
          </w:p>
        </w:tc>
      </w:tr>
      <w:tr w:rsidR="001A48C3" w14:paraId="58451515" w14:textId="77777777" w:rsidTr="00B036FC">
        <w:trPr>
          <w:trHeight w:val="637"/>
        </w:trPr>
        <w:tc>
          <w:tcPr>
            <w:tcW w:w="2830" w:type="dxa"/>
            <w:tcBorders>
              <w:top w:val="single" w:sz="4" w:space="0" w:color="auto"/>
              <w:left w:val="single" w:sz="4" w:space="0" w:color="auto"/>
              <w:bottom w:val="single" w:sz="4" w:space="0" w:color="auto"/>
              <w:right w:val="single" w:sz="4" w:space="0" w:color="000000"/>
            </w:tcBorders>
            <w:hideMark/>
          </w:tcPr>
          <w:p w14:paraId="669D6058" w14:textId="77777777" w:rsidR="001A48C3" w:rsidRDefault="001A48C3" w:rsidP="00632746">
            <w:pPr>
              <w:spacing w:line="240" w:lineRule="auto"/>
              <w:rPr>
                <w:rFonts w:cs="Arial"/>
              </w:rPr>
            </w:pPr>
            <w:r>
              <w:rPr>
                <w:rFonts w:cs="Arial"/>
              </w:rPr>
              <w:t>Funcionamiento de pagos online</w:t>
            </w:r>
          </w:p>
        </w:tc>
        <w:tc>
          <w:tcPr>
            <w:tcW w:w="3119" w:type="dxa"/>
            <w:tcBorders>
              <w:top w:val="single" w:sz="4" w:space="0" w:color="auto"/>
              <w:left w:val="single" w:sz="4" w:space="0" w:color="000000"/>
              <w:bottom w:val="single" w:sz="4" w:space="0" w:color="auto"/>
              <w:right w:val="single" w:sz="4" w:space="0" w:color="000000"/>
            </w:tcBorders>
            <w:hideMark/>
          </w:tcPr>
          <w:p w14:paraId="3E85FD37" w14:textId="77777777" w:rsidR="001A48C3" w:rsidRDefault="001A48C3" w:rsidP="00632746">
            <w:pPr>
              <w:spacing w:line="240" w:lineRule="auto"/>
              <w:rPr>
                <w:rFonts w:cs="Arial"/>
              </w:rPr>
            </w:pPr>
            <w:r>
              <w:rPr>
                <w:rFonts w:cs="Arial"/>
              </w:rPr>
              <w:t>Aplicar efectivamente pagos online</w:t>
            </w:r>
          </w:p>
        </w:tc>
        <w:tc>
          <w:tcPr>
            <w:tcW w:w="3657" w:type="dxa"/>
            <w:tcBorders>
              <w:top w:val="single" w:sz="4" w:space="0" w:color="auto"/>
              <w:left w:val="single" w:sz="4" w:space="0" w:color="000000"/>
              <w:bottom w:val="single" w:sz="4" w:space="0" w:color="auto"/>
              <w:right w:val="single" w:sz="4" w:space="0" w:color="000000"/>
            </w:tcBorders>
            <w:hideMark/>
          </w:tcPr>
          <w:p w14:paraId="354FFA60" w14:textId="77777777" w:rsidR="001A48C3" w:rsidRDefault="001A48C3" w:rsidP="00632746">
            <w:pPr>
              <w:spacing w:line="240" w:lineRule="auto"/>
              <w:rPr>
                <w:rFonts w:cs="Arial"/>
              </w:rPr>
            </w:pPr>
            <w:r>
              <w:rPr>
                <w:rFonts w:cs="Arial"/>
              </w:rPr>
              <w:t>Colabora en la programación de los pagos online</w:t>
            </w:r>
          </w:p>
        </w:tc>
      </w:tr>
      <w:tr w:rsidR="001A48C3" w14:paraId="076E3536" w14:textId="77777777" w:rsidTr="00B036FC">
        <w:trPr>
          <w:trHeight w:val="615"/>
        </w:trPr>
        <w:tc>
          <w:tcPr>
            <w:tcW w:w="2830" w:type="dxa"/>
            <w:tcBorders>
              <w:top w:val="single" w:sz="4" w:space="0" w:color="auto"/>
              <w:left w:val="single" w:sz="4" w:space="0" w:color="auto"/>
              <w:bottom w:val="single" w:sz="4" w:space="0" w:color="auto"/>
              <w:right w:val="single" w:sz="4" w:space="0" w:color="000000"/>
            </w:tcBorders>
            <w:hideMark/>
          </w:tcPr>
          <w:p w14:paraId="6D46A928" w14:textId="22A0B204" w:rsidR="001A48C3" w:rsidRDefault="006D140B" w:rsidP="00632746">
            <w:pPr>
              <w:spacing w:line="240" w:lineRule="auto"/>
              <w:rPr>
                <w:rFonts w:cs="Arial"/>
              </w:rPr>
            </w:pPr>
            <w:r>
              <w:rPr>
                <w:rFonts w:cs="Arial"/>
              </w:rPr>
              <w:t>Diseños informes</w:t>
            </w:r>
            <w:r w:rsidR="001A48C3">
              <w:rPr>
                <w:rFonts w:cs="Arial"/>
              </w:rPr>
              <w:t xml:space="preserve"> </w:t>
            </w:r>
          </w:p>
        </w:tc>
        <w:tc>
          <w:tcPr>
            <w:tcW w:w="3119" w:type="dxa"/>
            <w:tcBorders>
              <w:top w:val="single" w:sz="4" w:space="0" w:color="auto"/>
              <w:left w:val="single" w:sz="4" w:space="0" w:color="000000"/>
              <w:bottom w:val="single" w:sz="4" w:space="0" w:color="auto"/>
              <w:right w:val="single" w:sz="4" w:space="0" w:color="000000"/>
            </w:tcBorders>
            <w:hideMark/>
          </w:tcPr>
          <w:p w14:paraId="4AD45E43" w14:textId="77777777" w:rsidR="001A48C3" w:rsidRDefault="001A48C3" w:rsidP="00632746">
            <w:pPr>
              <w:spacing w:line="240" w:lineRule="auto"/>
              <w:rPr>
                <w:rFonts w:cs="Arial"/>
              </w:rPr>
            </w:pPr>
            <w:r>
              <w:rPr>
                <w:rFonts w:cs="Arial"/>
              </w:rPr>
              <w:t>Elaborar informes sobre las distintas transacciones que se efectúan en la tienda</w:t>
            </w:r>
          </w:p>
        </w:tc>
        <w:tc>
          <w:tcPr>
            <w:tcW w:w="3657" w:type="dxa"/>
            <w:tcBorders>
              <w:top w:val="single" w:sz="4" w:space="0" w:color="auto"/>
              <w:left w:val="single" w:sz="4" w:space="0" w:color="000000"/>
              <w:bottom w:val="single" w:sz="4" w:space="0" w:color="auto"/>
              <w:right w:val="single" w:sz="4" w:space="0" w:color="000000"/>
            </w:tcBorders>
            <w:hideMark/>
          </w:tcPr>
          <w:p w14:paraId="50311E8F" w14:textId="77777777" w:rsidR="001A48C3" w:rsidRDefault="001A48C3" w:rsidP="00632746">
            <w:pPr>
              <w:spacing w:line="240" w:lineRule="auto"/>
              <w:rPr>
                <w:rFonts w:cs="Arial"/>
              </w:rPr>
            </w:pPr>
            <w:r>
              <w:rPr>
                <w:rFonts w:cs="Arial"/>
              </w:rPr>
              <w:t>Es cuidadoso en la elaboración de informes según los requerimientos entregados</w:t>
            </w:r>
          </w:p>
        </w:tc>
      </w:tr>
      <w:tr w:rsidR="001A48C3" w14:paraId="24274025" w14:textId="77777777" w:rsidTr="00B036FC">
        <w:trPr>
          <w:trHeight w:val="624"/>
        </w:trPr>
        <w:tc>
          <w:tcPr>
            <w:tcW w:w="2830" w:type="dxa"/>
            <w:tcBorders>
              <w:top w:val="single" w:sz="4" w:space="0" w:color="auto"/>
              <w:left w:val="single" w:sz="4" w:space="0" w:color="auto"/>
              <w:bottom w:val="single" w:sz="4" w:space="0" w:color="auto"/>
              <w:right w:val="single" w:sz="4" w:space="0" w:color="000000"/>
            </w:tcBorders>
            <w:hideMark/>
          </w:tcPr>
          <w:p w14:paraId="29FC0341" w14:textId="77777777" w:rsidR="001A48C3" w:rsidRDefault="001A48C3" w:rsidP="00632746">
            <w:pPr>
              <w:spacing w:line="240" w:lineRule="auto"/>
              <w:rPr>
                <w:rFonts w:cs="Arial"/>
              </w:rPr>
            </w:pPr>
            <w:r>
              <w:rPr>
                <w:rFonts w:cs="Arial"/>
              </w:rPr>
              <w:t>Prueba y publicación de tiendas en línea</w:t>
            </w:r>
          </w:p>
        </w:tc>
        <w:tc>
          <w:tcPr>
            <w:tcW w:w="3119" w:type="dxa"/>
            <w:tcBorders>
              <w:top w:val="single" w:sz="4" w:space="0" w:color="auto"/>
              <w:left w:val="single" w:sz="4" w:space="0" w:color="000000"/>
              <w:bottom w:val="single" w:sz="4" w:space="0" w:color="auto"/>
              <w:right w:val="single" w:sz="4" w:space="0" w:color="000000"/>
            </w:tcBorders>
            <w:hideMark/>
          </w:tcPr>
          <w:p w14:paraId="441595A7" w14:textId="77777777" w:rsidR="001A48C3" w:rsidRDefault="001A48C3" w:rsidP="00632746">
            <w:pPr>
              <w:spacing w:line="240" w:lineRule="auto"/>
              <w:rPr>
                <w:rFonts w:cs="Arial"/>
                <w:b/>
              </w:rPr>
            </w:pPr>
            <w:r>
              <w:rPr>
                <w:rFonts w:cs="Arial"/>
              </w:rPr>
              <w:t xml:space="preserve">Aplicar el alojamiento de tiendas en línea, así como su respectivo </w:t>
            </w:r>
            <w:proofErr w:type="spellStart"/>
            <w:r>
              <w:rPr>
                <w:rFonts w:cs="Arial"/>
              </w:rPr>
              <w:t>testing</w:t>
            </w:r>
            <w:proofErr w:type="spellEnd"/>
          </w:p>
        </w:tc>
        <w:tc>
          <w:tcPr>
            <w:tcW w:w="3657" w:type="dxa"/>
            <w:tcBorders>
              <w:top w:val="single" w:sz="4" w:space="0" w:color="auto"/>
              <w:left w:val="single" w:sz="4" w:space="0" w:color="000000"/>
              <w:bottom w:val="single" w:sz="4" w:space="0" w:color="auto"/>
              <w:right w:val="single" w:sz="4" w:space="0" w:color="000000"/>
            </w:tcBorders>
            <w:hideMark/>
          </w:tcPr>
          <w:p w14:paraId="0B1AF49F" w14:textId="77777777" w:rsidR="001A48C3" w:rsidRDefault="001A48C3" w:rsidP="00632746">
            <w:pPr>
              <w:spacing w:line="240" w:lineRule="auto"/>
              <w:rPr>
                <w:rFonts w:cs="Arial"/>
              </w:rPr>
            </w:pPr>
            <w:r>
              <w:rPr>
                <w:rFonts w:cs="Arial"/>
              </w:rPr>
              <w:t xml:space="preserve">Se interesa en el </w:t>
            </w:r>
            <w:proofErr w:type="spellStart"/>
            <w:r>
              <w:rPr>
                <w:rFonts w:cs="Arial"/>
              </w:rPr>
              <w:t>testing</w:t>
            </w:r>
            <w:proofErr w:type="spellEnd"/>
            <w:r>
              <w:rPr>
                <w:rFonts w:cs="Arial"/>
              </w:rPr>
              <w:t xml:space="preserve"> y alojamiento de las tiendas en línea desarrolladas</w:t>
            </w:r>
          </w:p>
        </w:tc>
      </w:tr>
    </w:tbl>
    <w:p w14:paraId="10D490C1" w14:textId="77777777" w:rsidR="001A48C3" w:rsidRDefault="001A48C3" w:rsidP="00632746">
      <w:pPr>
        <w:spacing w:after="0" w:line="240" w:lineRule="auto"/>
        <w:ind w:left="644"/>
        <w:contextualSpacing/>
        <w:rPr>
          <w:rFonts w:eastAsia="Times New Roman" w:cs="Arial"/>
          <w:b/>
          <w:lang w:eastAsia="ja-JP"/>
        </w:rPr>
      </w:pPr>
    </w:p>
    <w:p w14:paraId="45C1F043" w14:textId="77777777" w:rsidR="001A48C3" w:rsidRPr="00CC1D3B" w:rsidRDefault="001A48C3" w:rsidP="00632746">
      <w:pPr>
        <w:spacing w:after="0" w:line="240" w:lineRule="auto"/>
        <w:ind w:left="644"/>
        <w:contextualSpacing/>
        <w:rPr>
          <w:rFonts w:eastAsia="Times New Roman" w:cs="Arial"/>
          <w:b/>
          <w:sz w:val="2"/>
          <w:lang w:eastAsia="ja-JP"/>
        </w:rPr>
      </w:pPr>
    </w:p>
    <w:p w14:paraId="3C2B245D" w14:textId="77777777" w:rsidR="001A48C3" w:rsidRDefault="001A48C3" w:rsidP="00632746">
      <w:pPr>
        <w:spacing w:after="0" w:line="240" w:lineRule="auto"/>
        <w:ind w:left="644"/>
        <w:contextualSpacing/>
        <w:rPr>
          <w:rFonts w:eastAsia="Times New Roman" w:cs="Arial"/>
          <w:b/>
          <w:lang w:eastAsia="ja-JP"/>
        </w:rPr>
      </w:pPr>
    </w:p>
    <w:p w14:paraId="5E1EDE72" w14:textId="77777777" w:rsidR="001A48C3" w:rsidRPr="008219BB" w:rsidRDefault="001A48C3" w:rsidP="008219BB">
      <w:pPr>
        <w:pStyle w:val="Ttulo2"/>
        <w:rPr>
          <w:rFonts w:eastAsia="Calibri"/>
        </w:rPr>
      </w:pPr>
      <w:bookmarkStart w:id="1736" w:name="_Toc58002345"/>
      <w:bookmarkStart w:id="1737" w:name="_Toc58011453"/>
      <w:bookmarkStart w:id="1738" w:name="_Toc59214477"/>
      <w:r w:rsidRPr="008219BB">
        <w:rPr>
          <w:rFonts w:eastAsia="Calibri"/>
        </w:rPr>
        <w:t>IV.- Estrategias metodológicas.</w:t>
      </w:r>
      <w:bookmarkEnd w:id="1736"/>
      <w:bookmarkEnd w:id="1737"/>
      <w:bookmarkEnd w:id="1738"/>
    </w:p>
    <w:p w14:paraId="6148B35F" w14:textId="0CDC97DD" w:rsidR="001A48C3" w:rsidRDefault="001A48C3" w:rsidP="00632746">
      <w:pPr>
        <w:spacing w:after="0" w:line="240" w:lineRule="auto"/>
        <w:rPr>
          <w:rFonts w:eastAsia="Times New Roman" w:cs="Arial"/>
          <w:lang w:eastAsia="ja-JP"/>
        </w:rPr>
      </w:pPr>
      <w:r>
        <w:rPr>
          <w:rFonts w:eastAsia="Times New Roman" w:cs="Arial"/>
          <w:lang w:eastAsia="ja-JP"/>
        </w:rPr>
        <w:t xml:space="preserve">En el desarrollo de la asignatura se priorizará una metodología en la </w:t>
      </w:r>
      <w:r w:rsidR="006D140B">
        <w:rPr>
          <w:rFonts w:eastAsia="Times New Roman" w:cs="Arial"/>
          <w:lang w:eastAsia="ja-JP"/>
        </w:rPr>
        <w:t>plataforma virtual</w:t>
      </w:r>
      <w:r>
        <w:rPr>
          <w:rFonts w:eastAsia="Times New Roman" w:cs="Arial"/>
          <w:lang w:eastAsia="ja-JP"/>
        </w:rPr>
        <w:t xml:space="preserve"> que establezca la interrelación de la teoría y la práctica, para ello, el </w:t>
      </w:r>
      <w:r>
        <w:rPr>
          <w:rFonts w:cs="Arial"/>
          <w:lang w:eastAsia="ja-JP"/>
        </w:rPr>
        <w:t>docente</w:t>
      </w:r>
      <w:r>
        <w:rPr>
          <w:rFonts w:eastAsia="Times New Roman" w:cs="Arial"/>
          <w:lang w:eastAsia="ja-JP"/>
        </w:rPr>
        <w:t xml:space="preserve"> realizará diversas actividades y orientado mediante el desarrollo de estrategias didácticas al estudiante de tal forma que logre desarrollar las competencias esperadas, se sugiere utilizar las siguientes estrategias y técnicas:</w:t>
      </w:r>
    </w:p>
    <w:p w14:paraId="3D163C4C" w14:textId="77777777" w:rsidR="001A48C3" w:rsidRDefault="001A48C3" w:rsidP="00632746">
      <w:pPr>
        <w:spacing w:after="0" w:line="240" w:lineRule="auto"/>
        <w:rPr>
          <w:rFonts w:eastAsia="Times New Roman" w:cs="Arial"/>
          <w:lang w:eastAsia="ja-JP"/>
        </w:rPr>
      </w:pPr>
    </w:p>
    <w:p w14:paraId="191401F5" w14:textId="77777777" w:rsidR="001A48C3" w:rsidRDefault="001A48C3" w:rsidP="00085DF7">
      <w:pPr>
        <w:pStyle w:val="Prrafodelista"/>
        <w:numPr>
          <w:ilvl w:val="0"/>
          <w:numId w:val="316"/>
        </w:numPr>
        <w:spacing w:after="0" w:line="240" w:lineRule="auto"/>
        <w:rPr>
          <w:rFonts w:eastAsia="Calibri" w:cs="Arial"/>
        </w:rPr>
      </w:pPr>
      <w:r>
        <w:rPr>
          <w:rFonts w:eastAsia="Calibri" w:cs="Arial"/>
        </w:rPr>
        <w:t>Trabajos de investigación bibliográfica y en internet.</w:t>
      </w:r>
    </w:p>
    <w:p w14:paraId="2F9BDF62" w14:textId="77777777" w:rsidR="001A48C3" w:rsidRDefault="001A48C3" w:rsidP="00085DF7">
      <w:pPr>
        <w:pStyle w:val="Prrafodelista"/>
        <w:numPr>
          <w:ilvl w:val="0"/>
          <w:numId w:val="316"/>
        </w:numPr>
        <w:spacing w:after="0" w:line="240" w:lineRule="auto"/>
        <w:rPr>
          <w:rFonts w:eastAsia="Calibri" w:cs="Arial"/>
        </w:rPr>
      </w:pPr>
      <w:r>
        <w:rPr>
          <w:rFonts w:eastAsia="Calibri" w:cs="Arial"/>
        </w:rPr>
        <w:t>Resolución de problemas.</w:t>
      </w:r>
    </w:p>
    <w:p w14:paraId="09D5821B" w14:textId="77777777" w:rsidR="001A48C3" w:rsidRDefault="001A48C3" w:rsidP="00085DF7">
      <w:pPr>
        <w:pStyle w:val="Prrafodelista"/>
        <w:numPr>
          <w:ilvl w:val="0"/>
          <w:numId w:val="316"/>
        </w:numPr>
        <w:spacing w:after="0" w:line="240" w:lineRule="auto"/>
        <w:rPr>
          <w:rFonts w:eastAsia="Calibri" w:cs="Arial"/>
        </w:rPr>
      </w:pPr>
      <w:r>
        <w:rPr>
          <w:rFonts w:eastAsia="Calibri" w:cs="Arial"/>
        </w:rPr>
        <w:t>Estudio de casos.</w:t>
      </w:r>
    </w:p>
    <w:p w14:paraId="5EECEE91" w14:textId="77777777" w:rsidR="001A48C3" w:rsidRDefault="001A48C3" w:rsidP="00085DF7">
      <w:pPr>
        <w:pStyle w:val="Prrafodelista"/>
        <w:numPr>
          <w:ilvl w:val="0"/>
          <w:numId w:val="316"/>
        </w:numPr>
        <w:spacing w:after="0" w:line="240" w:lineRule="auto"/>
        <w:rPr>
          <w:rFonts w:eastAsia="Calibri" w:cs="Arial"/>
        </w:rPr>
      </w:pPr>
      <w:r>
        <w:rPr>
          <w:rFonts w:eastAsia="Calibri" w:cs="Arial"/>
        </w:rPr>
        <w:t>Demostraciones.</w:t>
      </w:r>
    </w:p>
    <w:p w14:paraId="428929AF" w14:textId="77777777" w:rsidR="001A48C3" w:rsidRDefault="001A48C3" w:rsidP="00085DF7">
      <w:pPr>
        <w:pStyle w:val="Prrafodelista"/>
        <w:numPr>
          <w:ilvl w:val="0"/>
          <w:numId w:val="316"/>
        </w:numPr>
        <w:spacing w:after="0" w:line="240" w:lineRule="auto"/>
        <w:rPr>
          <w:rFonts w:eastAsia="Calibri" w:cs="Arial"/>
        </w:rPr>
      </w:pPr>
      <w:r>
        <w:rPr>
          <w:rFonts w:eastAsia="Calibri" w:cs="Arial"/>
        </w:rPr>
        <w:lastRenderedPageBreak/>
        <w:t>Trabajos prácticos para desarrollo de software.</w:t>
      </w:r>
    </w:p>
    <w:p w14:paraId="231105D4" w14:textId="77777777" w:rsidR="001A48C3" w:rsidRDefault="001A48C3" w:rsidP="00632746">
      <w:pPr>
        <w:pStyle w:val="Prrafodelista"/>
        <w:spacing w:after="0" w:line="240" w:lineRule="auto"/>
        <w:rPr>
          <w:rFonts w:eastAsia="Calibri" w:cs="Arial"/>
        </w:rPr>
      </w:pPr>
    </w:p>
    <w:p w14:paraId="5F195507" w14:textId="77777777" w:rsidR="001A48C3" w:rsidRDefault="001A48C3" w:rsidP="00632746">
      <w:pPr>
        <w:spacing w:after="0" w:line="240" w:lineRule="auto"/>
        <w:rPr>
          <w:rFonts w:eastAsia="Calibri" w:cs="Arial"/>
        </w:rPr>
      </w:pPr>
      <w:r>
        <w:rPr>
          <w:rFonts w:eastAsia="Calibri" w:cs="Arial"/>
        </w:rPr>
        <w:t xml:space="preserve">Proyectos sugeridos para ser desarrollados durante el módulo: </w:t>
      </w:r>
    </w:p>
    <w:p w14:paraId="69DFE487" w14:textId="77777777" w:rsidR="001A48C3" w:rsidRDefault="001A48C3" w:rsidP="00632746">
      <w:pPr>
        <w:spacing w:after="0" w:line="240" w:lineRule="auto"/>
        <w:rPr>
          <w:rFonts w:eastAsia="Calibri" w:cs="Arial"/>
        </w:rPr>
      </w:pPr>
    </w:p>
    <w:p w14:paraId="4D4EF9F7" w14:textId="77777777" w:rsidR="001A48C3" w:rsidRDefault="001A48C3" w:rsidP="00085DF7">
      <w:pPr>
        <w:pStyle w:val="Prrafodelista"/>
        <w:numPr>
          <w:ilvl w:val="0"/>
          <w:numId w:val="317"/>
        </w:numPr>
        <w:spacing w:after="0" w:line="240" w:lineRule="auto"/>
        <w:ind w:left="284" w:hanging="284"/>
        <w:rPr>
          <w:rFonts w:eastAsia="Calibri" w:cs="Arial"/>
        </w:rPr>
      </w:pPr>
      <w:r>
        <w:rPr>
          <w:rFonts w:eastAsia="Calibri" w:cs="Arial"/>
        </w:rPr>
        <w:t>Estrategia de marketing digital para un modelo de negocio en línea.</w:t>
      </w:r>
    </w:p>
    <w:p w14:paraId="69D85A49" w14:textId="77777777" w:rsidR="001A48C3" w:rsidRDefault="001A48C3" w:rsidP="00085DF7">
      <w:pPr>
        <w:pStyle w:val="Prrafodelista"/>
        <w:numPr>
          <w:ilvl w:val="0"/>
          <w:numId w:val="317"/>
        </w:numPr>
        <w:spacing w:after="0" w:line="240" w:lineRule="auto"/>
        <w:ind w:left="284" w:hanging="284"/>
        <w:rPr>
          <w:rFonts w:eastAsia="Calibri" w:cs="Arial"/>
        </w:rPr>
      </w:pPr>
      <w:r>
        <w:rPr>
          <w:rFonts w:eastAsia="Calibri" w:cs="Arial"/>
        </w:rPr>
        <w:t xml:space="preserve">Diseño y desarrollo de una tienda en línea. </w:t>
      </w:r>
    </w:p>
    <w:p w14:paraId="2C0C8F64" w14:textId="77777777" w:rsidR="001A48C3" w:rsidRDefault="001A48C3" w:rsidP="00632746">
      <w:pPr>
        <w:spacing w:after="0" w:line="240" w:lineRule="auto"/>
        <w:rPr>
          <w:rFonts w:eastAsia="Calibri" w:cs="Arial"/>
          <w:b/>
          <w:noProof/>
          <w:sz w:val="28"/>
          <w:szCs w:val="28"/>
          <w:lang w:eastAsia="es-SV"/>
        </w:rPr>
      </w:pPr>
    </w:p>
    <w:p w14:paraId="78E5C63E" w14:textId="77777777" w:rsidR="001A48C3" w:rsidRDefault="001A48C3" w:rsidP="00632746">
      <w:pPr>
        <w:spacing w:after="0" w:line="240" w:lineRule="auto"/>
        <w:rPr>
          <w:rFonts w:eastAsia="Times New Roman" w:cs="Arial"/>
          <w:lang w:eastAsia="ja-JP"/>
        </w:rPr>
      </w:pPr>
      <w:r>
        <w:rPr>
          <w:rFonts w:eastAsia="Times New Roman" w:cs="Arial"/>
          <w:lang w:eastAsia="ja-JP"/>
        </w:rPr>
        <w:t>Se considerará como guía principal el desarrollo de trabajos en equipo que permitan que el participante ponga en práctica los conocimientos teóricos estudiados desarrollando sus competencias demostrando su nivel de logro en la presentación de sus proyectos.</w:t>
      </w:r>
    </w:p>
    <w:p w14:paraId="21F32D57" w14:textId="77777777" w:rsidR="001A48C3" w:rsidRDefault="001A48C3" w:rsidP="00632746">
      <w:pPr>
        <w:spacing w:after="0" w:line="240" w:lineRule="auto"/>
        <w:ind w:right="282"/>
        <w:rPr>
          <w:rFonts w:eastAsia="Times New Roman" w:cs="Arial"/>
          <w:lang w:eastAsia="ja-JP"/>
        </w:rPr>
      </w:pPr>
    </w:p>
    <w:p w14:paraId="091F1CFA"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el peso porcentual de la siguiente manera </w:t>
      </w:r>
    </w:p>
    <w:p w14:paraId="09A76968" w14:textId="77777777" w:rsidR="001A48C3" w:rsidRDefault="001A48C3" w:rsidP="00632746">
      <w:pPr>
        <w:spacing w:after="0" w:line="240" w:lineRule="auto"/>
        <w:rPr>
          <w:rFonts w:eastAsia="Times New Roman" w:cs="Arial"/>
          <w:bCs/>
          <w:lang w:eastAsia="ja-JP"/>
        </w:rPr>
      </w:pPr>
    </w:p>
    <w:p w14:paraId="7683724D" w14:textId="77777777" w:rsidR="001A48C3" w:rsidRDefault="001A48C3" w:rsidP="00632746">
      <w:pPr>
        <w:pStyle w:val="Default"/>
        <w:rPr>
          <w:color w:val="auto"/>
          <w:sz w:val="22"/>
          <w:szCs w:val="22"/>
          <w:lang w:val="es-SV"/>
        </w:rPr>
      </w:pPr>
      <w:r>
        <w:rPr>
          <w:color w:val="auto"/>
          <w:sz w:val="22"/>
          <w:szCs w:val="22"/>
          <w:lang w:val="es-SV"/>
        </w:rPr>
        <w:t>Horas Teóricas Semanales (</w:t>
      </w:r>
      <w:proofErr w:type="spellStart"/>
      <w:r>
        <w:rPr>
          <w:color w:val="auto"/>
          <w:sz w:val="22"/>
          <w:szCs w:val="22"/>
          <w:lang w:val="es-SV"/>
        </w:rPr>
        <w:t>HTS</w:t>
      </w:r>
      <w:proofErr w:type="spellEnd"/>
      <w:r>
        <w:rPr>
          <w:color w:val="auto"/>
          <w:sz w:val="22"/>
          <w:szCs w:val="22"/>
          <w:lang w:val="es-SV"/>
        </w:rPr>
        <w:t>)</w:t>
      </w:r>
      <w:r>
        <w:rPr>
          <w:color w:val="auto"/>
          <w:sz w:val="22"/>
          <w:szCs w:val="22"/>
          <w:lang w:val="es-SV"/>
        </w:rPr>
        <w:tab/>
        <w:t>: 25%</w:t>
      </w:r>
    </w:p>
    <w:p w14:paraId="2BC4E4AB" w14:textId="77777777" w:rsidR="001A48C3" w:rsidRDefault="001A48C3" w:rsidP="00632746">
      <w:pPr>
        <w:pStyle w:val="Default"/>
        <w:rPr>
          <w:color w:val="auto"/>
          <w:sz w:val="22"/>
          <w:szCs w:val="22"/>
          <w:lang w:val="es-SV"/>
        </w:rPr>
      </w:pPr>
      <w:r>
        <w:rPr>
          <w:color w:val="auto"/>
          <w:sz w:val="22"/>
          <w:szCs w:val="22"/>
          <w:lang w:val="es-SV"/>
        </w:rPr>
        <w:t>Horas Prácticas Semanales (</w:t>
      </w:r>
      <w:proofErr w:type="spellStart"/>
      <w:r>
        <w:rPr>
          <w:color w:val="auto"/>
          <w:sz w:val="22"/>
          <w:szCs w:val="22"/>
          <w:lang w:val="es-SV"/>
        </w:rPr>
        <w:t>HPS</w:t>
      </w:r>
      <w:proofErr w:type="spellEnd"/>
      <w:r>
        <w:rPr>
          <w:color w:val="auto"/>
          <w:sz w:val="22"/>
          <w:szCs w:val="22"/>
          <w:lang w:val="es-SV"/>
        </w:rPr>
        <w:t>)</w:t>
      </w:r>
      <w:r>
        <w:rPr>
          <w:color w:val="auto"/>
          <w:sz w:val="22"/>
          <w:szCs w:val="22"/>
          <w:lang w:val="es-SV"/>
        </w:rPr>
        <w:tab/>
        <w:t>: 75%</w:t>
      </w:r>
    </w:p>
    <w:p w14:paraId="3B852ECA" w14:textId="77777777" w:rsidR="001A48C3" w:rsidRDefault="001A48C3" w:rsidP="00632746">
      <w:pPr>
        <w:pStyle w:val="Default"/>
        <w:rPr>
          <w:color w:val="auto"/>
          <w:sz w:val="22"/>
          <w:szCs w:val="22"/>
          <w:lang w:val="es-SV"/>
        </w:rPr>
      </w:pPr>
    </w:p>
    <w:p w14:paraId="7F60DDD6" w14:textId="77777777" w:rsidR="001A48C3" w:rsidRDefault="001A48C3" w:rsidP="00632746">
      <w:pPr>
        <w:pStyle w:val="Default"/>
        <w:rPr>
          <w:color w:val="auto"/>
          <w:sz w:val="22"/>
          <w:szCs w:val="22"/>
          <w:lang w:val="es-SV"/>
        </w:rPr>
      </w:pPr>
    </w:p>
    <w:p w14:paraId="422B4E82" w14:textId="5EDF99C9" w:rsidR="001A48C3" w:rsidRDefault="001A48C3" w:rsidP="00632746">
      <w:pPr>
        <w:pStyle w:val="Ttulo2"/>
        <w:spacing w:line="240" w:lineRule="auto"/>
        <w:rPr>
          <w:rFonts w:eastAsia="Calibri"/>
        </w:rPr>
      </w:pPr>
      <w:bookmarkStart w:id="1739" w:name="_Toc57655966"/>
      <w:bookmarkStart w:id="1740" w:name="_Toc57968192"/>
      <w:bookmarkStart w:id="1741" w:name="_Toc58002346"/>
      <w:bookmarkStart w:id="1742" w:name="_Toc58011454"/>
      <w:bookmarkStart w:id="1743" w:name="_Toc59214478"/>
      <w:r>
        <w:rPr>
          <w:rFonts w:eastAsia="Calibri"/>
        </w:rPr>
        <w:t xml:space="preserve">V. </w:t>
      </w:r>
      <w:r w:rsidR="006D140B">
        <w:rPr>
          <w:rFonts w:eastAsia="Calibri"/>
        </w:rPr>
        <w:t>Criterios de</w:t>
      </w:r>
      <w:r>
        <w:rPr>
          <w:rFonts w:eastAsia="Calibri"/>
        </w:rPr>
        <w:t xml:space="preserve"> evaluación.</w:t>
      </w:r>
      <w:bookmarkEnd w:id="1739"/>
      <w:bookmarkEnd w:id="1740"/>
      <w:bookmarkEnd w:id="1741"/>
      <w:bookmarkEnd w:id="1742"/>
      <w:bookmarkEnd w:id="1743"/>
    </w:p>
    <w:p w14:paraId="126F9D22" w14:textId="77777777" w:rsidR="001A48C3" w:rsidRDefault="001A48C3" w:rsidP="00632746">
      <w:pPr>
        <w:autoSpaceDE w:val="0"/>
        <w:autoSpaceDN w:val="0"/>
        <w:adjustRightInd w:val="0"/>
        <w:spacing w:after="0" w:line="240" w:lineRule="auto"/>
        <w:rPr>
          <w:rFonts w:eastAsia="Calibri" w:cs="Arial"/>
          <w:lang w:eastAsia="ja-JP"/>
        </w:rPr>
      </w:pPr>
    </w:p>
    <w:p w14:paraId="5EEBD4E7" w14:textId="77777777" w:rsidR="001A48C3" w:rsidRDefault="001A48C3" w:rsidP="00632746">
      <w:pPr>
        <w:autoSpaceDE w:val="0"/>
        <w:autoSpaceDN w:val="0"/>
        <w:adjustRightInd w:val="0"/>
        <w:spacing w:after="0" w:line="240" w:lineRule="auto"/>
        <w:rPr>
          <w:rFonts w:cs="Arial"/>
        </w:rPr>
      </w:pPr>
      <w:r>
        <w:rPr>
          <w:rFonts w:cs="Arial"/>
        </w:rPr>
        <w:t>Para facilitar el seguimiento al desempeño de los estudiantes en las diferentes situaciones de aprendizaje durante el módulo, se recomiendan las siguientes estrategias e instrumentos de evaluación:</w:t>
      </w:r>
    </w:p>
    <w:p w14:paraId="18537A90" w14:textId="77777777" w:rsidR="001A48C3" w:rsidRDefault="001A48C3" w:rsidP="00632746">
      <w:pPr>
        <w:autoSpaceDE w:val="0"/>
        <w:autoSpaceDN w:val="0"/>
        <w:adjustRightInd w:val="0"/>
        <w:spacing w:after="0" w:line="240" w:lineRule="auto"/>
        <w:rPr>
          <w:rFonts w:eastAsia="Calibri" w:cs="Arial"/>
          <w:lang w:eastAsia="ja-JP"/>
        </w:rPr>
      </w:pPr>
    </w:p>
    <w:p w14:paraId="55919537"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4D1653F1" w14:textId="77777777" w:rsidR="001A48C3" w:rsidRPr="00422A24" w:rsidRDefault="001A48C3" w:rsidP="00085DF7">
      <w:pPr>
        <w:pStyle w:val="Prrafodelista"/>
        <w:numPr>
          <w:ilvl w:val="0"/>
          <w:numId w:val="362"/>
        </w:numPr>
        <w:autoSpaceDE w:val="0"/>
        <w:autoSpaceDN w:val="0"/>
        <w:adjustRightInd w:val="0"/>
        <w:spacing w:after="0" w:line="240" w:lineRule="auto"/>
        <w:rPr>
          <w:rFonts w:eastAsia="Calibri" w:cs="Arial"/>
          <w:lang w:eastAsia="ja-JP"/>
        </w:rPr>
      </w:pPr>
      <w:r w:rsidRPr="00422A24">
        <w:rPr>
          <w:rFonts w:eastAsia="Calibri" w:cs="Arial"/>
          <w:lang w:eastAsia="ja-JP"/>
        </w:rPr>
        <w:t>Evaluar el saber: a través de un cuestionario escrito al inicio del módulo</w:t>
      </w:r>
    </w:p>
    <w:p w14:paraId="6C9F3324" w14:textId="77777777" w:rsidR="001A48C3" w:rsidRPr="00422A24" w:rsidRDefault="001A48C3" w:rsidP="00085DF7">
      <w:pPr>
        <w:pStyle w:val="Prrafodelista"/>
        <w:numPr>
          <w:ilvl w:val="0"/>
          <w:numId w:val="362"/>
        </w:numPr>
        <w:autoSpaceDE w:val="0"/>
        <w:autoSpaceDN w:val="0"/>
        <w:adjustRightInd w:val="0"/>
        <w:spacing w:after="0" w:line="240" w:lineRule="auto"/>
        <w:rPr>
          <w:rFonts w:eastAsia="Calibri" w:cs="Arial"/>
          <w:lang w:eastAsia="ja-JP"/>
        </w:rPr>
      </w:pPr>
      <w:r w:rsidRPr="00422A24">
        <w:rPr>
          <w:rFonts w:eastAsia="Calibri" w:cs="Arial"/>
          <w:lang w:eastAsia="ja-JP"/>
        </w:rPr>
        <w:t>Evaluar el saber de los diferentes contenidos: a través de un cuestionamiento oral.</w:t>
      </w:r>
    </w:p>
    <w:p w14:paraId="3279F02E" w14:textId="77777777" w:rsidR="001A48C3" w:rsidRDefault="001A48C3" w:rsidP="00422A24">
      <w:pPr>
        <w:autoSpaceDE w:val="0"/>
        <w:autoSpaceDN w:val="0"/>
        <w:adjustRightInd w:val="0"/>
        <w:spacing w:after="0" w:line="240" w:lineRule="auto"/>
        <w:rPr>
          <w:rFonts w:eastAsia="Calibri" w:cs="Arial"/>
          <w:lang w:eastAsia="ja-JP"/>
        </w:rPr>
      </w:pPr>
    </w:p>
    <w:p w14:paraId="0AFFD12E"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13089B98" w14:textId="77777777" w:rsidR="001A48C3" w:rsidRPr="00422A24" w:rsidRDefault="001A48C3" w:rsidP="00085DF7">
      <w:pPr>
        <w:pStyle w:val="Prrafodelista"/>
        <w:numPr>
          <w:ilvl w:val="0"/>
          <w:numId w:val="363"/>
        </w:numPr>
        <w:autoSpaceDE w:val="0"/>
        <w:autoSpaceDN w:val="0"/>
        <w:adjustRightInd w:val="0"/>
        <w:spacing w:after="0" w:line="240" w:lineRule="auto"/>
        <w:rPr>
          <w:rFonts w:eastAsia="Calibri" w:cs="Arial"/>
          <w:lang w:eastAsia="ja-JP"/>
        </w:rPr>
      </w:pPr>
      <w:r w:rsidRPr="00422A24">
        <w:rPr>
          <w:rFonts w:eastAsia="Calibri" w:cs="Arial"/>
          <w:lang w:eastAsia="ja-JP"/>
        </w:rPr>
        <w:t>Estudio de casos</w:t>
      </w:r>
    </w:p>
    <w:p w14:paraId="4C45CD71" w14:textId="77777777" w:rsidR="001A48C3" w:rsidRPr="00422A24" w:rsidRDefault="001A48C3" w:rsidP="00085DF7">
      <w:pPr>
        <w:pStyle w:val="Prrafodelista"/>
        <w:numPr>
          <w:ilvl w:val="0"/>
          <w:numId w:val="363"/>
        </w:numPr>
        <w:autoSpaceDE w:val="0"/>
        <w:autoSpaceDN w:val="0"/>
        <w:adjustRightInd w:val="0"/>
        <w:spacing w:after="0" w:line="240" w:lineRule="auto"/>
        <w:rPr>
          <w:rFonts w:eastAsia="Calibri" w:cs="Arial"/>
          <w:lang w:eastAsia="ja-JP"/>
        </w:rPr>
      </w:pPr>
      <w:r w:rsidRPr="00422A24">
        <w:rPr>
          <w:rFonts w:eastAsia="Calibri" w:cs="Arial"/>
          <w:lang w:eastAsia="ja-JP"/>
        </w:rPr>
        <w:t>Técnica de preguntas</w:t>
      </w:r>
    </w:p>
    <w:p w14:paraId="2CE73CDF" w14:textId="77777777" w:rsidR="001A48C3" w:rsidRPr="00422A24" w:rsidRDefault="001A48C3" w:rsidP="00085DF7">
      <w:pPr>
        <w:pStyle w:val="Prrafodelista"/>
        <w:numPr>
          <w:ilvl w:val="0"/>
          <w:numId w:val="363"/>
        </w:numPr>
        <w:autoSpaceDE w:val="0"/>
        <w:autoSpaceDN w:val="0"/>
        <w:adjustRightInd w:val="0"/>
        <w:spacing w:after="0" w:line="240" w:lineRule="auto"/>
        <w:rPr>
          <w:rFonts w:eastAsia="Calibri" w:cs="Arial"/>
          <w:lang w:eastAsia="ja-JP"/>
        </w:rPr>
      </w:pPr>
      <w:r w:rsidRPr="00422A24">
        <w:rPr>
          <w:rFonts w:eastAsia="Calibri" w:cs="Arial"/>
          <w:lang w:eastAsia="ja-JP"/>
        </w:rPr>
        <w:t xml:space="preserve">Debate </w:t>
      </w:r>
    </w:p>
    <w:p w14:paraId="3E17022A" w14:textId="77777777" w:rsidR="001A48C3" w:rsidRPr="00422A24" w:rsidRDefault="001A48C3" w:rsidP="00085DF7">
      <w:pPr>
        <w:pStyle w:val="Prrafodelista"/>
        <w:numPr>
          <w:ilvl w:val="0"/>
          <w:numId w:val="363"/>
        </w:numPr>
        <w:autoSpaceDE w:val="0"/>
        <w:autoSpaceDN w:val="0"/>
        <w:adjustRightInd w:val="0"/>
        <w:spacing w:after="160" w:line="240" w:lineRule="auto"/>
        <w:rPr>
          <w:rFonts w:eastAsia="Calibri" w:cs="Arial"/>
          <w:lang w:eastAsia="ja-JP"/>
        </w:rPr>
      </w:pPr>
      <w:r w:rsidRPr="00422A24">
        <w:rPr>
          <w:rFonts w:eastAsia="Calibri" w:cs="Arial"/>
          <w:lang w:eastAsia="ja-JP"/>
        </w:rPr>
        <w:t>Foros de discusión</w:t>
      </w:r>
    </w:p>
    <w:p w14:paraId="13BAE63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041EA779" w14:textId="77777777" w:rsidR="001A48C3" w:rsidRPr="00422A24" w:rsidRDefault="001A48C3" w:rsidP="00085DF7">
      <w:pPr>
        <w:pStyle w:val="Prrafodelista"/>
        <w:numPr>
          <w:ilvl w:val="0"/>
          <w:numId w:val="364"/>
        </w:numPr>
        <w:autoSpaceDE w:val="0"/>
        <w:autoSpaceDN w:val="0"/>
        <w:adjustRightInd w:val="0"/>
        <w:spacing w:after="0" w:line="240" w:lineRule="auto"/>
        <w:rPr>
          <w:rFonts w:eastAsia="Calibri" w:cs="Arial"/>
          <w:lang w:eastAsia="ja-JP"/>
        </w:rPr>
      </w:pPr>
      <w:r w:rsidRPr="00422A24">
        <w:rPr>
          <w:rFonts w:eastAsia="Calibri" w:cs="Arial"/>
          <w:lang w:eastAsia="ja-JP"/>
        </w:rPr>
        <w:t xml:space="preserve">Portafolio electrónico de actividades realizadas </w:t>
      </w:r>
    </w:p>
    <w:p w14:paraId="270B781E" w14:textId="77777777" w:rsidR="001A48C3" w:rsidRPr="00422A24" w:rsidRDefault="001A48C3" w:rsidP="00085DF7">
      <w:pPr>
        <w:pStyle w:val="Prrafodelista"/>
        <w:numPr>
          <w:ilvl w:val="0"/>
          <w:numId w:val="364"/>
        </w:numPr>
        <w:autoSpaceDE w:val="0"/>
        <w:autoSpaceDN w:val="0"/>
        <w:adjustRightInd w:val="0"/>
        <w:spacing w:after="0" w:line="240" w:lineRule="auto"/>
        <w:rPr>
          <w:rFonts w:eastAsia="Calibri" w:cs="Arial"/>
          <w:lang w:eastAsia="ja-JP"/>
        </w:rPr>
      </w:pPr>
      <w:r w:rsidRPr="00422A24">
        <w:rPr>
          <w:rFonts w:eastAsia="Calibri" w:cs="Arial"/>
          <w:lang w:eastAsia="ja-JP"/>
        </w:rPr>
        <w:t>Proyectos colaborativos</w:t>
      </w:r>
    </w:p>
    <w:p w14:paraId="7E0BE259" w14:textId="77777777" w:rsidR="001A48C3" w:rsidRPr="00422A24" w:rsidRDefault="001A48C3" w:rsidP="00085DF7">
      <w:pPr>
        <w:pStyle w:val="Prrafodelista"/>
        <w:numPr>
          <w:ilvl w:val="0"/>
          <w:numId w:val="364"/>
        </w:numPr>
        <w:autoSpaceDE w:val="0"/>
        <w:autoSpaceDN w:val="0"/>
        <w:adjustRightInd w:val="0"/>
        <w:spacing w:after="0" w:line="240" w:lineRule="auto"/>
        <w:rPr>
          <w:rFonts w:eastAsia="Calibri" w:cs="Arial"/>
          <w:lang w:eastAsia="ja-JP"/>
        </w:rPr>
      </w:pPr>
      <w:r w:rsidRPr="00422A24">
        <w:rPr>
          <w:rFonts w:eastAsia="Calibri" w:cs="Arial"/>
          <w:lang w:eastAsia="ja-JP"/>
        </w:rPr>
        <w:t>Exámenes cortos</w:t>
      </w:r>
    </w:p>
    <w:p w14:paraId="28F76D2A" w14:textId="77777777" w:rsidR="001A48C3" w:rsidRPr="00422A24" w:rsidRDefault="001A48C3" w:rsidP="00085DF7">
      <w:pPr>
        <w:pStyle w:val="Prrafodelista"/>
        <w:numPr>
          <w:ilvl w:val="0"/>
          <w:numId w:val="364"/>
        </w:numPr>
        <w:autoSpaceDE w:val="0"/>
        <w:autoSpaceDN w:val="0"/>
        <w:adjustRightInd w:val="0"/>
        <w:spacing w:after="0" w:line="240" w:lineRule="auto"/>
        <w:rPr>
          <w:rFonts w:eastAsia="Calibri" w:cs="Arial"/>
          <w:lang w:eastAsia="ja-JP"/>
        </w:rPr>
      </w:pPr>
      <w:r w:rsidRPr="00422A24">
        <w:rPr>
          <w:rFonts w:eastAsia="Calibri" w:cs="Arial"/>
          <w:lang w:eastAsia="ja-JP"/>
        </w:rPr>
        <w:t xml:space="preserve">Exámenes parciales </w:t>
      </w:r>
    </w:p>
    <w:p w14:paraId="3723AF69"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6F0D3019"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Autoevaluación:</w:t>
      </w:r>
    </w:p>
    <w:p w14:paraId="67FB30EE" w14:textId="77777777" w:rsidR="001A48C3" w:rsidRPr="001616F0" w:rsidRDefault="001A48C3" w:rsidP="00085DF7">
      <w:pPr>
        <w:pStyle w:val="Prrafodelista"/>
        <w:numPr>
          <w:ilvl w:val="0"/>
          <w:numId w:val="365"/>
        </w:numPr>
        <w:autoSpaceDE w:val="0"/>
        <w:autoSpaceDN w:val="0"/>
        <w:adjustRightInd w:val="0"/>
        <w:spacing w:after="0" w:line="240" w:lineRule="auto"/>
        <w:rPr>
          <w:rFonts w:eastAsia="Calibri" w:cs="Arial"/>
          <w:lang w:eastAsia="ja-JP"/>
        </w:rPr>
      </w:pPr>
      <w:r w:rsidRPr="001616F0">
        <w:rPr>
          <w:rFonts w:eastAsia="Calibri" w:cs="Arial"/>
          <w:lang w:eastAsia="ja-JP"/>
        </w:rPr>
        <w:t xml:space="preserve">Rúbrica de autoevaluación </w:t>
      </w:r>
    </w:p>
    <w:p w14:paraId="2A91126C" w14:textId="77777777" w:rsidR="001A48C3" w:rsidRDefault="001A48C3" w:rsidP="00632746">
      <w:pPr>
        <w:autoSpaceDE w:val="0"/>
        <w:autoSpaceDN w:val="0"/>
        <w:adjustRightInd w:val="0"/>
        <w:spacing w:after="0" w:line="240" w:lineRule="auto"/>
        <w:ind w:left="360"/>
        <w:rPr>
          <w:rFonts w:eastAsia="Calibri" w:cs="Arial"/>
          <w:lang w:eastAsia="ja-JP"/>
        </w:rPr>
      </w:pPr>
    </w:p>
    <w:p w14:paraId="1A7C8BA8" w14:textId="77777777" w:rsidR="001A48C3" w:rsidRDefault="001A48C3" w:rsidP="00632746">
      <w:pPr>
        <w:autoSpaceDE w:val="0"/>
        <w:autoSpaceDN w:val="0"/>
        <w:adjustRightInd w:val="0"/>
        <w:spacing w:after="0" w:line="240" w:lineRule="auto"/>
        <w:rPr>
          <w:rFonts w:eastAsia="Calibri" w:cs="Arial"/>
          <w:lang w:eastAsia="ja-JP"/>
        </w:rPr>
      </w:pPr>
      <w:proofErr w:type="gramStart"/>
      <w:r>
        <w:rPr>
          <w:rFonts w:eastAsia="Calibri" w:cs="Arial"/>
          <w:lang w:eastAsia="ja-JP"/>
        </w:rPr>
        <w:t>Hetero-evaluación</w:t>
      </w:r>
      <w:proofErr w:type="gramEnd"/>
      <w:r>
        <w:rPr>
          <w:rFonts w:eastAsia="Calibri" w:cs="Arial"/>
          <w:lang w:eastAsia="ja-JP"/>
        </w:rPr>
        <w:t>:</w:t>
      </w:r>
    </w:p>
    <w:p w14:paraId="37067E61" w14:textId="77777777" w:rsidR="001A48C3" w:rsidRPr="001616F0" w:rsidRDefault="001A48C3" w:rsidP="00085DF7">
      <w:pPr>
        <w:pStyle w:val="Prrafodelista"/>
        <w:numPr>
          <w:ilvl w:val="0"/>
          <w:numId w:val="365"/>
        </w:numPr>
        <w:autoSpaceDE w:val="0"/>
        <w:autoSpaceDN w:val="0"/>
        <w:adjustRightInd w:val="0"/>
        <w:spacing w:after="0" w:line="240" w:lineRule="auto"/>
        <w:rPr>
          <w:rFonts w:eastAsia="Calibri" w:cs="Arial"/>
          <w:lang w:eastAsia="ja-JP"/>
        </w:rPr>
      </w:pPr>
      <w:r w:rsidRPr="001616F0">
        <w:rPr>
          <w:rFonts w:eastAsia="Calibri" w:cs="Arial"/>
          <w:lang w:eastAsia="ja-JP"/>
        </w:rPr>
        <w:t>Técnica de preguntas</w:t>
      </w:r>
    </w:p>
    <w:p w14:paraId="0F2B1A9F" w14:textId="77777777" w:rsidR="001A48C3" w:rsidRPr="001616F0" w:rsidRDefault="001A48C3" w:rsidP="00085DF7">
      <w:pPr>
        <w:pStyle w:val="Prrafodelista"/>
        <w:numPr>
          <w:ilvl w:val="0"/>
          <w:numId w:val="365"/>
        </w:numPr>
        <w:autoSpaceDE w:val="0"/>
        <w:autoSpaceDN w:val="0"/>
        <w:adjustRightInd w:val="0"/>
        <w:spacing w:after="0" w:line="240" w:lineRule="auto"/>
        <w:rPr>
          <w:rFonts w:eastAsia="Calibri" w:cs="Arial"/>
          <w:lang w:eastAsia="ja-JP"/>
        </w:rPr>
      </w:pPr>
      <w:r w:rsidRPr="001616F0">
        <w:rPr>
          <w:rFonts w:eastAsia="Calibri" w:cs="Arial"/>
          <w:lang w:eastAsia="ja-JP"/>
        </w:rPr>
        <w:t>Solución de problemas cortos</w:t>
      </w:r>
    </w:p>
    <w:p w14:paraId="03A8EEE7" w14:textId="77777777" w:rsidR="001A48C3" w:rsidRPr="001616F0" w:rsidRDefault="001A48C3" w:rsidP="00085DF7">
      <w:pPr>
        <w:pStyle w:val="Prrafodelista"/>
        <w:numPr>
          <w:ilvl w:val="0"/>
          <w:numId w:val="365"/>
        </w:numPr>
        <w:autoSpaceDE w:val="0"/>
        <w:autoSpaceDN w:val="0"/>
        <w:adjustRightInd w:val="0"/>
        <w:spacing w:after="0" w:line="240" w:lineRule="auto"/>
        <w:rPr>
          <w:rFonts w:eastAsia="Calibri" w:cs="Arial"/>
          <w:lang w:eastAsia="ja-JP"/>
        </w:rPr>
      </w:pPr>
      <w:r w:rsidRPr="001616F0">
        <w:rPr>
          <w:rFonts w:eastAsia="Calibri" w:cs="Arial"/>
          <w:lang w:eastAsia="ja-JP"/>
        </w:rPr>
        <w:t>Guías de observación</w:t>
      </w:r>
    </w:p>
    <w:p w14:paraId="02E1BCAF" w14:textId="77777777" w:rsidR="001A48C3" w:rsidRDefault="001A48C3" w:rsidP="001616F0">
      <w:pPr>
        <w:pStyle w:val="Prrafodelista"/>
        <w:autoSpaceDE w:val="0"/>
        <w:autoSpaceDN w:val="0"/>
        <w:adjustRightInd w:val="0"/>
        <w:spacing w:after="0" w:line="240" w:lineRule="auto"/>
        <w:rPr>
          <w:rFonts w:eastAsia="Calibri" w:cs="Arial"/>
          <w:lang w:eastAsia="ja-JP"/>
        </w:rPr>
      </w:pPr>
    </w:p>
    <w:p w14:paraId="291031DC" w14:textId="77777777" w:rsidR="001A48C3" w:rsidRDefault="001A48C3" w:rsidP="00632746">
      <w:pPr>
        <w:autoSpaceDE w:val="0"/>
        <w:autoSpaceDN w:val="0"/>
        <w:adjustRightInd w:val="0"/>
        <w:spacing w:after="0" w:line="240" w:lineRule="auto"/>
        <w:rPr>
          <w:rFonts w:eastAsia="Calibri" w:cs="Arial"/>
          <w:lang w:eastAsia="ja-JP"/>
        </w:rPr>
      </w:pPr>
      <w:proofErr w:type="spellStart"/>
      <w:proofErr w:type="gramStart"/>
      <w:r>
        <w:rPr>
          <w:rFonts w:eastAsia="Calibri" w:cs="Arial"/>
          <w:lang w:eastAsia="ja-JP"/>
        </w:rPr>
        <w:t>Co-evaluación</w:t>
      </w:r>
      <w:proofErr w:type="spellEnd"/>
      <w:proofErr w:type="gramEnd"/>
    </w:p>
    <w:p w14:paraId="6D5585CF" w14:textId="77777777" w:rsidR="001A48C3" w:rsidRPr="001616F0" w:rsidRDefault="001A48C3" w:rsidP="00085DF7">
      <w:pPr>
        <w:pStyle w:val="Prrafodelista"/>
        <w:numPr>
          <w:ilvl w:val="0"/>
          <w:numId w:val="366"/>
        </w:numPr>
        <w:autoSpaceDE w:val="0"/>
        <w:autoSpaceDN w:val="0"/>
        <w:adjustRightInd w:val="0"/>
        <w:spacing w:after="0" w:line="240" w:lineRule="auto"/>
        <w:rPr>
          <w:rFonts w:eastAsia="Calibri" w:cs="Arial"/>
          <w:lang w:eastAsia="ja-JP"/>
        </w:rPr>
      </w:pPr>
      <w:r w:rsidRPr="001616F0">
        <w:rPr>
          <w:rFonts w:eastAsia="Calibri" w:cs="Arial"/>
          <w:lang w:eastAsia="ja-JP"/>
        </w:rPr>
        <w:lastRenderedPageBreak/>
        <w:t>Listas de cotejo</w:t>
      </w:r>
    </w:p>
    <w:p w14:paraId="04FB5296" w14:textId="77777777" w:rsidR="001A48C3" w:rsidRPr="001616F0" w:rsidRDefault="001A48C3" w:rsidP="00085DF7">
      <w:pPr>
        <w:pStyle w:val="Prrafodelista"/>
        <w:numPr>
          <w:ilvl w:val="0"/>
          <w:numId w:val="366"/>
        </w:numPr>
        <w:autoSpaceDE w:val="0"/>
        <w:autoSpaceDN w:val="0"/>
        <w:adjustRightInd w:val="0"/>
        <w:spacing w:after="0" w:line="240" w:lineRule="auto"/>
        <w:rPr>
          <w:rFonts w:eastAsia="Calibri" w:cs="Arial"/>
          <w:lang w:eastAsia="ja-JP"/>
        </w:rPr>
      </w:pPr>
      <w:r w:rsidRPr="001616F0">
        <w:rPr>
          <w:rFonts w:eastAsia="Calibri" w:cs="Arial"/>
          <w:lang w:eastAsia="ja-JP"/>
        </w:rPr>
        <w:t>Rúbrica para evaluación de proyectos</w:t>
      </w:r>
    </w:p>
    <w:p w14:paraId="389BE5B0" w14:textId="77777777" w:rsidR="001A48C3" w:rsidRPr="001616F0" w:rsidRDefault="001A48C3" w:rsidP="00085DF7">
      <w:pPr>
        <w:pStyle w:val="Prrafodelista"/>
        <w:numPr>
          <w:ilvl w:val="0"/>
          <w:numId w:val="366"/>
        </w:numPr>
        <w:autoSpaceDE w:val="0"/>
        <w:autoSpaceDN w:val="0"/>
        <w:adjustRightInd w:val="0"/>
        <w:spacing w:after="0" w:line="240" w:lineRule="auto"/>
        <w:rPr>
          <w:rFonts w:eastAsia="Calibri" w:cs="Arial"/>
          <w:lang w:eastAsia="ja-JP"/>
        </w:rPr>
      </w:pPr>
      <w:r w:rsidRPr="001616F0">
        <w:rPr>
          <w:rFonts w:eastAsia="Calibri" w:cs="Arial"/>
          <w:lang w:eastAsia="ja-JP"/>
        </w:rPr>
        <w:t xml:space="preserve">Rúbrica de evaluación para trabajos grupales </w:t>
      </w:r>
    </w:p>
    <w:p w14:paraId="4FC75652" w14:textId="77777777" w:rsidR="001A48C3" w:rsidRDefault="001A48C3" w:rsidP="001616F0">
      <w:pPr>
        <w:pStyle w:val="Prrafodelista"/>
        <w:autoSpaceDE w:val="0"/>
        <w:autoSpaceDN w:val="0"/>
        <w:adjustRightInd w:val="0"/>
        <w:spacing w:after="0" w:line="240" w:lineRule="auto"/>
        <w:rPr>
          <w:rFonts w:eastAsia="Calibri" w:cs="Arial"/>
          <w:lang w:eastAsia="ja-JP"/>
        </w:rPr>
      </w:pPr>
    </w:p>
    <w:p w14:paraId="2D476946" w14:textId="77777777" w:rsidR="001A48C3" w:rsidRDefault="001A48C3" w:rsidP="00632746">
      <w:pPr>
        <w:autoSpaceDE w:val="0"/>
        <w:autoSpaceDN w:val="0"/>
        <w:adjustRightInd w:val="0"/>
        <w:spacing w:after="0" w:line="240" w:lineRule="auto"/>
        <w:rPr>
          <w:rFonts w:cs="Arial"/>
          <w:b/>
          <w:bCs/>
        </w:rPr>
      </w:pPr>
      <w:r>
        <w:rPr>
          <w:rFonts w:cs="Arial"/>
          <w:b/>
          <w:bCs/>
        </w:rPr>
        <w:t xml:space="preserve">Indicadores de logro: </w:t>
      </w:r>
    </w:p>
    <w:p w14:paraId="279E61F8" w14:textId="77777777" w:rsidR="001A48C3" w:rsidRDefault="001A48C3" w:rsidP="00632746">
      <w:pPr>
        <w:autoSpaceDE w:val="0"/>
        <w:autoSpaceDN w:val="0"/>
        <w:adjustRightInd w:val="0"/>
        <w:spacing w:after="0" w:line="240" w:lineRule="auto"/>
        <w:rPr>
          <w:rFonts w:cs="Arial"/>
        </w:rPr>
      </w:pPr>
    </w:p>
    <w:p w14:paraId="02214223"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Explicar conceptos sobre nombres de dominio, host y el proceso de compra de estos.</w:t>
      </w:r>
    </w:p>
    <w:p w14:paraId="50F2E06D"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Definir como alojar y editar una aplicación o sitio web por FTP</w:t>
      </w:r>
    </w:p>
    <w:p w14:paraId="109899C8"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Describir formas de hacer marketing digital por medio de redes sociales y sus WEB API.</w:t>
      </w:r>
    </w:p>
    <w:p w14:paraId="49505284"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Diseñar servicios de pago con las distintas plataformas para efectuarlos en línea.</w:t>
      </w:r>
    </w:p>
    <w:p w14:paraId="297A6906"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Definir comercio electrónico y modelos de negocios en internet</w:t>
      </w:r>
    </w:p>
    <w:p w14:paraId="581BC134"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Describir plataformas de venta en línea</w:t>
      </w:r>
    </w:p>
    <w:p w14:paraId="3BCFC04E"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Explicar qué es marketing digital y su aplicación en los negocios</w:t>
      </w:r>
    </w:p>
    <w:p w14:paraId="2C115710"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Diseñar una estrategia de marketing digital para una tienda en línea.</w:t>
      </w:r>
    </w:p>
    <w:p w14:paraId="3045DBC7"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Describir los elementos que componen una tienda en línea</w:t>
      </w:r>
    </w:p>
    <w:p w14:paraId="030D2867"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Diseñar procesos informáticos de una tienda en línea para un tipo de negocio/empresa en particular.</w:t>
      </w:r>
    </w:p>
    <w:p w14:paraId="2AD3B95B"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 xml:space="preserve">Diseñar interfaces necesarias para el modelo de negocio en línea que faciliten los procesos de muestra de productos, registro de clientes, administración de ventas y procesamiento de pagos en línea. </w:t>
      </w:r>
    </w:p>
    <w:p w14:paraId="177AABE9"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Desarrollar software para administrar un catálogo de productos o servicios en línea</w:t>
      </w:r>
    </w:p>
    <w:p w14:paraId="5821B793"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 xml:space="preserve">Desarrollar un carrito de compras </w:t>
      </w:r>
    </w:p>
    <w:p w14:paraId="208C6982"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 xml:space="preserve">Implementar medios de pago para completar ventas en línea </w:t>
      </w:r>
    </w:p>
    <w:p w14:paraId="45B8514E"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Aplicar técnicas o herramientas de seguridad en los procesos de pago en línea.</w:t>
      </w:r>
    </w:p>
    <w:p w14:paraId="4B13F633"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Administrar los registros de ventas integrados con la administración del inventario de productos o servicios ofrecidos.</w:t>
      </w:r>
    </w:p>
    <w:p w14:paraId="57D8ECB3"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Diseñar informes pertinentes y necesarios para la toma de decisiones en la administración de negocios en línea.</w:t>
      </w:r>
    </w:p>
    <w:p w14:paraId="37FD77A1" w14:textId="77777777" w:rsidR="001A48C3" w:rsidRDefault="001A48C3" w:rsidP="00085DF7">
      <w:pPr>
        <w:pStyle w:val="Prrafodelista"/>
        <w:numPr>
          <w:ilvl w:val="0"/>
          <w:numId w:val="318"/>
        </w:numPr>
        <w:autoSpaceDE w:val="0"/>
        <w:autoSpaceDN w:val="0"/>
        <w:adjustRightInd w:val="0"/>
        <w:spacing w:after="0" w:line="240" w:lineRule="auto"/>
        <w:rPr>
          <w:rFonts w:cs="Arial"/>
        </w:rPr>
      </w:pPr>
      <w:r>
        <w:rPr>
          <w:rFonts w:cs="Arial"/>
        </w:rPr>
        <w:t>Implementar estrategias de marketing en línea</w:t>
      </w:r>
    </w:p>
    <w:p w14:paraId="11E324D9" w14:textId="77777777" w:rsidR="001A48C3" w:rsidRDefault="001A48C3" w:rsidP="00632746">
      <w:pPr>
        <w:autoSpaceDE w:val="0"/>
        <w:autoSpaceDN w:val="0"/>
        <w:adjustRightInd w:val="0"/>
        <w:spacing w:after="0" w:line="240" w:lineRule="auto"/>
        <w:rPr>
          <w:rFonts w:cs="Arial"/>
          <w:b/>
          <w:bCs/>
        </w:rPr>
      </w:pPr>
    </w:p>
    <w:p w14:paraId="520945A3" w14:textId="41FAACA3" w:rsidR="001A48C3" w:rsidRDefault="001A48C3" w:rsidP="00632746">
      <w:pPr>
        <w:autoSpaceDE w:val="0"/>
        <w:autoSpaceDN w:val="0"/>
        <w:adjustRightInd w:val="0"/>
        <w:spacing w:after="0" w:line="240" w:lineRule="auto"/>
        <w:rPr>
          <w:rFonts w:cs="Arial"/>
          <w:b/>
          <w:bCs/>
        </w:rPr>
      </w:pPr>
      <w:r>
        <w:rPr>
          <w:rFonts w:cs="Arial"/>
          <w:b/>
          <w:bCs/>
        </w:rPr>
        <w:t xml:space="preserve">Criterios de </w:t>
      </w:r>
      <w:r w:rsidR="00CC1D3B">
        <w:rPr>
          <w:rFonts w:cs="Arial"/>
          <w:b/>
          <w:bCs/>
        </w:rPr>
        <w:t>evaluación</w:t>
      </w:r>
      <w:r w:rsidR="005402FD">
        <w:rPr>
          <w:rFonts w:cs="Arial"/>
          <w:b/>
          <w:bCs/>
        </w:rPr>
        <w:t xml:space="preserve"> de los aprendizajes </w:t>
      </w:r>
      <w:r>
        <w:rPr>
          <w:rFonts w:cs="Arial"/>
          <w:b/>
          <w:bCs/>
        </w:rPr>
        <w:t xml:space="preserve"> </w:t>
      </w:r>
    </w:p>
    <w:p w14:paraId="48C16FE1" w14:textId="77777777" w:rsidR="001A48C3" w:rsidRPr="00CC1D3B" w:rsidRDefault="001A48C3" w:rsidP="00632746">
      <w:pPr>
        <w:spacing w:line="240" w:lineRule="auto"/>
        <w:rPr>
          <w:sz w:val="6"/>
        </w:rPr>
      </w:pPr>
    </w:p>
    <w:p w14:paraId="3FEDF9A2" w14:textId="77777777" w:rsidR="001A48C3" w:rsidRDefault="001A48C3" w:rsidP="00085DF7">
      <w:pPr>
        <w:pStyle w:val="Prrafodelista"/>
        <w:numPr>
          <w:ilvl w:val="0"/>
          <w:numId w:val="319"/>
        </w:numPr>
        <w:spacing w:line="240" w:lineRule="auto"/>
        <w:rPr>
          <w:rFonts w:eastAsia="Calibri" w:cs="Arial"/>
          <w:szCs w:val="24"/>
        </w:rPr>
      </w:pPr>
      <w:r>
        <w:rPr>
          <w:rFonts w:eastAsia="Calibri" w:cs="Arial"/>
          <w:szCs w:val="24"/>
        </w:rPr>
        <w:t>Desarrolla componentes de software para administrar un catálogo en línea considerando categorías de productos y servicios</w:t>
      </w:r>
    </w:p>
    <w:p w14:paraId="278E8F19" w14:textId="77777777" w:rsidR="001A48C3" w:rsidRDefault="001A48C3" w:rsidP="00085DF7">
      <w:pPr>
        <w:pStyle w:val="Prrafodelista"/>
        <w:numPr>
          <w:ilvl w:val="0"/>
          <w:numId w:val="319"/>
        </w:numPr>
        <w:spacing w:line="240" w:lineRule="auto"/>
        <w:rPr>
          <w:rFonts w:eastAsia="Calibri" w:cs="Arial"/>
          <w:szCs w:val="24"/>
        </w:rPr>
      </w:pPr>
      <w:r>
        <w:rPr>
          <w:rFonts w:eastAsia="Calibri" w:cs="Arial"/>
          <w:szCs w:val="24"/>
        </w:rPr>
        <w:t>Programa un carrito de compras para adquirir productos o servicios integrando medios de pago.</w:t>
      </w:r>
    </w:p>
    <w:p w14:paraId="2314845B" w14:textId="77777777" w:rsidR="001A48C3" w:rsidRDefault="001A48C3" w:rsidP="00085DF7">
      <w:pPr>
        <w:pStyle w:val="Prrafodelista"/>
        <w:numPr>
          <w:ilvl w:val="0"/>
          <w:numId w:val="319"/>
        </w:numPr>
        <w:spacing w:line="240" w:lineRule="auto"/>
        <w:rPr>
          <w:rFonts w:eastAsia="Calibri" w:cs="Arial"/>
          <w:szCs w:val="24"/>
        </w:rPr>
      </w:pPr>
      <w:r>
        <w:rPr>
          <w:rFonts w:eastAsia="Calibri" w:cs="Arial"/>
          <w:szCs w:val="24"/>
        </w:rPr>
        <w:t xml:space="preserve">Aplica herramientas y técnicas de seguridad para la tienda en línea para administrar la información de los clientes, ventas y productos de la tienda en línea de forma confiable. </w:t>
      </w:r>
    </w:p>
    <w:p w14:paraId="65265B77" w14:textId="77777777" w:rsidR="001A48C3" w:rsidRDefault="001A48C3" w:rsidP="00085DF7">
      <w:pPr>
        <w:pStyle w:val="Prrafodelista"/>
        <w:numPr>
          <w:ilvl w:val="0"/>
          <w:numId w:val="319"/>
        </w:numPr>
        <w:spacing w:line="240" w:lineRule="auto"/>
        <w:rPr>
          <w:rFonts w:eastAsia="Calibri" w:cs="Arial"/>
          <w:szCs w:val="24"/>
        </w:rPr>
      </w:pPr>
      <w:r>
        <w:rPr>
          <w:rFonts w:eastAsia="Calibri" w:cs="Arial"/>
          <w:szCs w:val="24"/>
        </w:rPr>
        <w:t xml:space="preserve">Diseña informes </w:t>
      </w:r>
      <w:proofErr w:type="gramStart"/>
      <w:r>
        <w:rPr>
          <w:rFonts w:eastAsia="Calibri" w:cs="Arial"/>
          <w:szCs w:val="24"/>
        </w:rPr>
        <w:t>de acuerdo a</w:t>
      </w:r>
      <w:proofErr w:type="gramEnd"/>
      <w:r>
        <w:rPr>
          <w:rFonts w:eastAsia="Calibri" w:cs="Arial"/>
          <w:szCs w:val="24"/>
        </w:rPr>
        <w:t xml:space="preserve"> las necesidades de la tienda en línea que ayuden a la toma de decisiones.</w:t>
      </w:r>
    </w:p>
    <w:p w14:paraId="0B8FDE38" w14:textId="77777777" w:rsidR="001A48C3" w:rsidRPr="00E0177D" w:rsidRDefault="001A48C3" w:rsidP="00085DF7">
      <w:pPr>
        <w:pStyle w:val="Prrafodelista"/>
        <w:numPr>
          <w:ilvl w:val="0"/>
          <w:numId w:val="319"/>
        </w:numPr>
        <w:spacing w:before="120" w:after="0" w:line="240" w:lineRule="auto"/>
        <w:jc w:val="left"/>
        <w:rPr>
          <w:rFonts w:eastAsia="Times New Roman" w:cs="Arial"/>
          <w:lang w:bidi="ar-SA"/>
        </w:rPr>
      </w:pPr>
      <w:r>
        <w:rPr>
          <w:rFonts w:eastAsia="Calibri" w:cs="Arial"/>
          <w:szCs w:val="24"/>
        </w:rPr>
        <w:t>Demuestra el desarrollo funcional de una tienda en línea con sus componentes</w:t>
      </w:r>
      <w:r>
        <w:rPr>
          <w:rFonts w:cs="Arial"/>
        </w:rPr>
        <w:t xml:space="preserve"> que responde al modelo de negocios.</w:t>
      </w:r>
      <w:r w:rsidRPr="00E0177D">
        <w:rPr>
          <w:rFonts w:cs="Arial"/>
          <w:lang w:bidi="ar-SA"/>
        </w:rPr>
        <w:t xml:space="preserve"> </w:t>
      </w:r>
    </w:p>
    <w:p w14:paraId="294CB2BB" w14:textId="77777777" w:rsidR="001A48C3" w:rsidRPr="00E0177D" w:rsidRDefault="001A48C3" w:rsidP="00085DF7">
      <w:pPr>
        <w:pStyle w:val="Prrafodelista"/>
        <w:numPr>
          <w:ilvl w:val="0"/>
          <w:numId w:val="319"/>
        </w:numPr>
        <w:spacing w:before="120" w:after="0" w:line="240" w:lineRule="auto"/>
        <w:jc w:val="left"/>
        <w:rPr>
          <w:rFonts w:eastAsia="Times New Roman" w:cs="Arial"/>
          <w:lang w:bidi="ar-SA"/>
        </w:rPr>
      </w:pPr>
      <w:r w:rsidRPr="00E0177D">
        <w:rPr>
          <w:rFonts w:cs="Arial"/>
          <w:lang w:bidi="ar-SA"/>
        </w:rPr>
        <w:t>Describe software utilizado para comercio electrónico y sus características funcionales y técnicas para modelar procesos de una tienda en línea con el fin de realizar un diseño para un modelo de negocio</w:t>
      </w:r>
    </w:p>
    <w:p w14:paraId="7E718619" w14:textId="77777777" w:rsidR="001A48C3" w:rsidRPr="00E0177D" w:rsidRDefault="001A48C3" w:rsidP="00085DF7">
      <w:pPr>
        <w:pStyle w:val="Prrafodelista"/>
        <w:numPr>
          <w:ilvl w:val="0"/>
          <w:numId w:val="319"/>
        </w:numPr>
        <w:spacing w:before="120" w:after="0" w:line="240" w:lineRule="auto"/>
        <w:jc w:val="left"/>
        <w:rPr>
          <w:rFonts w:cs="Arial"/>
          <w:lang w:bidi="ar-SA"/>
        </w:rPr>
      </w:pPr>
      <w:r w:rsidRPr="00E0177D">
        <w:rPr>
          <w:rFonts w:cs="Arial"/>
          <w:lang w:bidi="ar-SA"/>
        </w:rPr>
        <w:t>Crea el diseño para el software de un catálogo de productos o servicios en línea</w:t>
      </w:r>
    </w:p>
    <w:p w14:paraId="643268F0" w14:textId="77777777" w:rsidR="001A48C3" w:rsidRPr="00E0177D" w:rsidRDefault="001A48C3" w:rsidP="00085DF7">
      <w:pPr>
        <w:pStyle w:val="Prrafodelista"/>
        <w:numPr>
          <w:ilvl w:val="0"/>
          <w:numId w:val="319"/>
        </w:numPr>
        <w:spacing w:before="120" w:after="0" w:line="240" w:lineRule="auto"/>
        <w:jc w:val="left"/>
        <w:rPr>
          <w:rFonts w:cs="Arial"/>
          <w:lang w:bidi="ar-SA"/>
        </w:rPr>
      </w:pPr>
      <w:r w:rsidRPr="00E0177D">
        <w:rPr>
          <w:rFonts w:cs="Arial"/>
          <w:lang w:bidi="ar-SA"/>
        </w:rPr>
        <w:lastRenderedPageBreak/>
        <w:t xml:space="preserve">Modela pantallas de tienda en línea para una empresa determinada con la finalidad de explicar </w:t>
      </w:r>
      <w:r>
        <w:rPr>
          <w:rFonts w:cs="Arial"/>
        </w:rPr>
        <w:t>los modelos de negocios en internet y conceptualizar el comercio electrónico.</w:t>
      </w:r>
    </w:p>
    <w:p w14:paraId="7CF0A2C4" w14:textId="77777777" w:rsidR="001A48C3" w:rsidRDefault="001A48C3" w:rsidP="00085DF7">
      <w:pPr>
        <w:pStyle w:val="Prrafodelista"/>
        <w:numPr>
          <w:ilvl w:val="0"/>
          <w:numId w:val="319"/>
        </w:numPr>
        <w:spacing w:line="240" w:lineRule="auto"/>
        <w:rPr>
          <w:rFonts w:cs="Arial"/>
        </w:rPr>
      </w:pPr>
      <w:r>
        <w:rPr>
          <w:rFonts w:cs="Arial"/>
        </w:rPr>
        <w:t>Describe plataformas digitales utilizadas para venta en línea para recalcar las ventajas del marketing digital</w:t>
      </w:r>
    </w:p>
    <w:p w14:paraId="36A12267" w14:textId="14DE6E6C" w:rsidR="001A48C3" w:rsidRPr="00E0177D" w:rsidRDefault="006D140B" w:rsidP="00085DF7">
      <w:pPr>
        <w:pStyle w:val="Prrafodelista"/>
        <w:numPr>
          <w:ilvl w:val="0"/>
          <w:numId w:val="319"/>
        </w:numPr>
        <w:spacing w:before="120" w:after="0" w:line="240" w:lineRule="auto"/>
        <w:jc w:val="left"/>
        <w:rPr>
          <w:rFonts w:cs="Arial"/>
          <w:lang w:bidi="ar-SA"/>
        </w:rPr>
      </w:pPr>
      <w:r w:rsidRPr="00E0177D">
        <w:rPr>
          <w:rFonts w:cs="Arial"/>
          <w:lang w:bidi="ar-SA"/>
        </w:rPr>
        <w:t>Describe herramientas</w:t>
      </w:r>
      <w:r w:rsidR="001A48C3" w:rsidRPr="00E0177D">
        <w:rPr>
          <w:rFonts w:cs="Arial"/>
          <w:lang w:bidi="ar-SA"/>
        </w:rPr>
        <w:t xml:space="preserve"> del marketing digital para el diseño de estrategias de marketing digital para una idea de negocio de una tienda en línea.</w:t>
      </w:r>
    </w:p>
    <w:p w14:paraId="5EB1A428" w14:textId="77777777" w:rsidR="001A48C3" w:rsidRDefault="001A48C3" w:rsidP="00632746">
      <w:pPr>
        <w:spacing w:after="0" w:line="240" w:lineRule="auto"/>
        <w:rPr>
          <w:rFonts w:eastAsia="Calibri" w:cs="Arial"/>
          <w:b/>
          <w:sz w:val="24"/>
          <w:szCs w:val="24"/>
        </w:rPr>
      </w:pPr>
    </w:p>
    <w:p w14:paraId="5FF36B18" w14:textId="77777777" w:rsidR="001A48C3" w:rsidRDefault="001A48C3" w:rsidP="00632746">
      <w:pPr>
        <w:pStyle w:val="Ttulo2"/>
        <w:spacing w:line="240" w:lineRule="auto"/>
        <w:rPr>
          <w:rFonts w:eastAsia="Calibri"/>
        </w:rPr>
      </w:pPr>
      <w:bookmarkStart w:id="1744" w:name="_Toc57655967"/>
      <w:bookmarkStart w:id="1745" w:name="_Toc57968193"/>
      <w:bookmarkStart w:id="1746" w:name="_Toc58002347"/>
      <w:bookmarkStart w:id="1747" w:name="_Toc58011455"/>
      <w:bookmarkStart w:id="1748" w:name="_Toc59214479"/>
      <w:r>
        <w:rPr>
          <w:rFonts w:eastAsia="Calibri"/>
        </w:rPr>
        <w:t>VI.- Fuentes de información y materiales de apoyo.</w:t>
      </w:r>
      <w:bookmarkEnd w:id="1744"/>
      <w:bookmarkEnd w:id="1745"/>
      <w:bookmarkEnd w:id="1746"/>
      <w:bookmarkEnd w:id="1747"/>
      <w:bookmarkEnd w:id="1748"/>
    </w:p>
    <w:p w14:paraId="18606C63" w14:textId="77777777" w:rsidR="001A48C3" w:rsidRDefault="001A48C3" w:rsidP="00632746">
      <w:pPr>
        <w:numPr>
          <w:ilvl w:val="12"/>
          <w:numId w:val="0"/>
        </w:numPr>
        <w:spacing w:after="0" w:line="240" w:lineRule="auto"/>
        <w:rPr>
          <w:rFonts w:eastAsia="Calibri" w:cs="Arial"/>
          <w:b/>
        </w:rPr>
      </w:pPr>
    </w:p>
    <w:p w14:paraId="462ABE53" w14:textId="77777777" w:rsidR="001A48C3" w:rsidRDefault="001A48C3" w:rsidP="00632746">
      <w:pPr>
        <w:numPr>
          <w:ilvl w:val="12"/>
          <w:numId w:val="0"/>
        </w:numPr>
        <w:spacing w:after="0" w:line="240" w:lineRule="auto"/>
        <w:rPr>
          <w:rFonts w:eastAsia="Calibri" w:cs="Arial"/>
          <w:b/>
        </w:rPr>
      </w:pPr>
      <w:r>
        <w:rPr>
          <w:rFonts w:eastAsia="Calibri" w:cs="Arial"/>
          <w:b/>
        </w:rPr>
        <w:t>Libros</w:t>
      </w:r>
    </w:p>
    <w:p w14:paraId="70D43E02" w14:textId="77777777" w:rsidR="001A48C3" w:rsidRDefault="001A48C3" w:rsidP="00632746">
      <w:pPr>
        <w:tabs>
          <w:tab w:val="left" w:pos="708"/>
        </w:tabs>
        <w:autoSpaceDE w:val="0"/>
        <w:autoSpaceDN w:val="0"/>
        <w:adjustRightInd w:val="0"/>
        <w:spacing w:after="0" w:line="240" w:lineRule="auto"/>
        <w:rPr>
          <w:rFonts w:eastAsia="Times New Roman" w:cs="Arial"/>
          <w:sz w:val="24"/>
          <w:szCs w:val="24"/>
          <w:lang w:eastAsia="es-SV"/>
        </w:rPr>
      </w:pPr>
    </w:p>
    <w:p w14:paraId="6E149BB1" w14:textId="24A86CC1" w:rsidR="001A48C3" w:rsidRPr="004869FE" w:rsidRDefault="001A48C3" w:rsidP="00085DF7">
      <w:pPr>
        <w:pStyle w:val="Prrafodelista"/>
        <w:numPr>
          <w:ilvl w:val="0"/>
          <w:numId w:val="372"/>
        </w:numPr>
        <w:spacing w:after="0" w:line="240" w:lineRule="auto"/>
        <w:rPr>
          <w:rFonts w:eastAsia="Calibri" w:cs="Arial"/>
        </w:rPr>
      </w:pPr>
      <w:r w:rsidRPr="008219BB">
        <w:rPr>
          <w:rFonts w:eastAsia="Calibri" w:cs="Arial"/>
        </w:rPr>
        <w:t xml:space="preserve">Crespo, A. (2016) Marketing digital. México: MARCOMBO. (3 ejemplares). </w:t>
      </w:r>
    </w:p>
    <w:p w14:paraId="1E5BBA71" w14:textId="7EEB4819" w:rsidR="001A48C3" w:rsidRPr="008219BB" w:rsidRDefault="001A48C3" w:rsidP="00085DF7">
      <w:pPr>
        <w:pStyle w:val="Prrafodelista"/>
        <w:numPr>
          <w:ilvl w:val="0"/>
          <w:numId w:val="372"/>
        </w:numPr>
        <w:spacing w:after="0" w:line="240" w:lineRule="auto"/>
        <w:rPr>
          <w:rStyle w:val="apple-converted-space"/>
          <w:shd w:val="clear" w:color="auto" w:fill="FFFFFF"/>
        </w:rPr>
      </w:pPr>
      <w:r w:rsidRPr="008219BB">
        <w:rPr>
          <w:rFonts w:cs="Arial"/>
        </w:rPr>
        <w:t xml:space="preserve">Cruz </w:t>
      </w:r>
      <w:proofErr w:type="spellStart"/>
      <w:r w:rsidRPr="008219BB">
        <w:rPr>
          <w:rFonts w:cs="Arial"/>
        </w:rPr>
        <w:t>Herradón</w:t>
      </w:r>
      <w:proofErr w:type="spellEnd"/>
      <w:r w:rsidRPr="008219BB">
        <w:rPr>
          <w:rFonts w:cs="Arial"/>
        </w:rPr>
        <w:t>, A.</w:t>
      </w:r>
      <w:r w:rsidRPr="008219BB">
        <w:rPr>
          <w:rFonts w:cs="Arial"/>
          <w:shd w:val="clear" w:color="auto" w:fill="FFFFFF"/>
        </w:rPr>
        <w:t xml:space="preserve"> (2009)</w:t>
      </w:r>
      <w:r w:rsidRPr="008219BB">
        <w:rPr>
          <w:rFonts w:cs="Arial"/>
        </w:rPr>
        <w:t xml:space="preserve">. Marketing </w:t>
      </w:r>
      <w:proofErr w:type="spellStart"/>
      <w:r w:rsidRPr="008219BB">
        <w:rPr>
          <w:rFonts w:cs="Arial"/>
        </w:rPr>
        <w:t>Eectrónico</w:t>
      </w:r>
      <w:proofErr w:type="spellEnd"/>
      <w:r w:rsidRPr="008219BB">
        <w:rPr>
          <w:rFonts w:cs="Arial"/>
        </w:rPr>
        <w:t xml:space="preserve"> para PYMES: Cómo Vender, Promocionar y Posicionarse en Internet</w:t>
      </w:r>
      <w:r w:rsidRPr="008219BB">
        <w:rPr>
          <w:rStyle w:val="apple-converted-space"/>
          <w:rFonts w:cs="Arial"/>
        </w:rPr>
        <w:t>. México: RA-MA. (3 ejemplares).</w:t>
      </w:r>
    </w:p>
    <w:p w14:paraId="400C31C1" w14:textId="77777777" w:rsidR="001A48C3" w:rsidRDefault="001A48C3" w:rsidP="00085DF7">
      <w:pPr>
        <w:pStyle w:val="Prrafodelista"/>
        <w:numPr>
          <w:ilvl w:val="0"/>
          <w:numId w:val="372"/>
        </w:numPr>
        <w:spacing w:after="0" w:line="240" w:lineRule="auto"/>
      </w:pPr>
      <w:r w:rsidRPr="008219BB">
        <w:rPr>
          <w:rFonts w:cs="Arial"/>
          <w:shd w:val="clear" w:color="auto" w:fill="FFFFFF"/>
        </w:rPr>
        <w:t xml:space="preserve">Laudon, </w:t>
      </w:r>
      <w:proofErr w:type="spellStart"/>
      <w:r w:rsidRPr="008219BB">
        <w:rPr>
          <w:rFonts w:cs="Arial"/>
          <w:shd w:val="clear" w:color="auto" w:fill="FFFFFF"/>
        </w:rPr>
        <w:t>K.C</w:t>
      </w:r>
      <w:proofErr w:type="spellEnd"/>
      <w:r w:rsidRPr="008219BB">
        <w:rPr>
          <w:rFonts w:cs="Arial"/>
          <w:shd w:val="clear" w:color="auto" w:fill="FFFFFF"/>
        </w:rPr>
        <w:t>., Guercio, C. (2012). e-Commerce. Inglaterra: Prentice Hall. (3 ejemplares).</w:t>
      </w:r>
    </w:p>
    <w:p w14:paraId="05BD27EB" w14:textId="77777777" w:rsidR="001A48C3" w:rsidRDefault="001A48C3" w:rsidP="001616F0">
      <w:pPr>
        <w:spacing w:after="0" w:line="240" w:lineRule="auto"/>
        <w:contextualSpacing/>
        <w:rPr>
          <w:rFonts w:eastAsia="Calibri" w:cs="Arial"/>
        </w:rPr>
      </w:pPr>
    </w:p>
    <w:p w14:paraId="44B122BC" w14:textId="61ECE281" w:rsidR="001A48C3" w:rsidRDefault="00FF34F0" w:rsidP="00632746">
      <w:pPr>
        <w:spacing w:after="0" w:line="240" w:lineRule="auto"/>
        <w:rPr>
          <w:rFonts w:eastAsia="Calibri" w:cs="Arial"/>
          <w:b/>
        </w:rPr>
      </w:pPr>
      <w:r>
        <w:rPr>
          <w:rFonts w:eastAsia="Calibri" w:cs="Arial"/>
          <w:b/>
        </w:rPr>
        <w:t>Libros electrónicos</w:t>
      </w:r>
    </w:p>
    <w:p w14:paraId="5A8E6142" w14:textId="77777777" w:rsidR="001A48C3" w:rsidRDefault="001A48C3" w:rsidP="00632746">
      <w:pPr>
        <w:spacing w:after="0" w:line="240" w:lineRule="auto"/>
        <w:rPr>
          <w:rFonts w:eastAsia="Calibri" w:cs="Arial"/>
          <w:b/>
        </w:rPr>
      </w:pPr>
    </w:p>
    <w:p w14:paraId="78BAD819" w14:textId="685654CE" w:rsidR="001616F0" w:rsidRPr="004869FE" w:rsidRDefault="001A48C3" w:rsidP="00085DF7">
      <w:pPr>
        <w:pStyle w:val="Prrafodelista"/>
        <w:numPr>
          <w:ilvl w:val="0"/>
          <w:numId w:val="372"/>
        </w:numPr>
        <w:spacing w:after="0" w:line="240" w:lineRule="auto"/>
        <w:rPr>
          <w:rFonts w:cs="Arial"/>
        </w:rPr>
      </w:pPr>
      <w:r w:rsidRPr="004869FE">
        <w:rPr>
          <w:rFonts w:cs="Arial"/>
        </w:rPr>
        <w:t xml:space="preserve">Baena </w:t>
      </w:r>
      <w:proofErr w:type="spellStart"/>
      <w:r w:rsidRPr="004869FE">
        <w:rPr>
          <w:rFonts w:cs="Arial"/>
        </w:rPr>
        <w:t>Graciá</w:t>
      </w:r>
      <w:proofErr w:type="spellEnd"/>
      <w:r w:rsidRPr="004869FE">
        <w:rPr>
          <w:rFonts w:cs="Arial"/>
        </w:rPr>
        <w:t xml:space="preserve">, V. (2011). Fundamentos de Marketing: Entorno, Consumidor, Estrategia e Investigación Comercial. Editorial </w:t>
      </w:r>
      <w:proofErr w:type="spellStart"/>
      <w:r w:rsidRPr="004869FE">
        <w:rPr>
          <w:rFonts w:cs="Arial"/>
        </w:rPr>
        <w:t>UOC</w:t>
      </w:r>
      <w:proofErr w:type="spellEnd"/>
      <w:r w:rsidRPr="004869FE">
        <w:rPr>
          <w:rFonts w:cs="Arial"/>
        </w:rPr>
        <w:t xml:space="preserve">. Ebrary. </w:t>
      </w:r>
    </w:p>
    <w:p w14:paraId="68622753" w14:textId="50D729D9" w:rsidR="001A48C3" w:rsidRPr="004869FE" w:rsidRDefault="001A48C3" w:rsidP="00085DF7">
      <w:pPr>
        <w:pStyle w:val="Prrafodelista"/>
        <w:numPr>
          <w:ilvl w:val="0"/>
          <w:numId w:val="372"/>
        </w:numPr>
        <w:spacing w:after="0" w:line="240" w:lineRule="auto"/>
        <w:rPr>
          <w:rFonts w:cs="Arial"/>
        </w:rPr>
      </w:pPr>
      <w:r w:rsidRPr="004869FE">
        <w:rPr>
          <w:rFonts w:cs="Arial"/>
        </w:rPr>
        <w:t xml:space="preserve">Adán, P., Arancibia, R., López, A., Ramírez, J. L., </w:t>
      </w:r>
      <w:proofErr w:type="spellStart"/>
      <w:r w:rsidRPr="004869FE">
        <w:rPr>
          <w:rFonts w:cs="Arial"/>
        </w:rPr>
        <w:t>Sospedra</w:t>
      </w:r>
      <w:proofErr w:type="spellEnd"/>
      <w:r w:rsidRPr="004869FE">
        <w:rPr>
          <w:rFonts w:cs="Arial"/>
        </w:rPr>
        <w:t xml:space="preserve">, R., &amp; Valladares, Á. (2016). (B2S) BUSINESS </w:t>
      </w:r>
      <w:proofErr w:type="spellStart"/>
      <w:r w:rsidRPr="004869FE">
        <w:rPr>
          <w:rFonts w:cs="Arial"/>
        </w:rPr>
        <w:t>to</w:t>
      </w:r>
      <w:proofErr w:type="spellEnd"/>
      <w:r w:rsidRPr="004869FE">
        <w:rPr>
          <w:rFonts w:cs="Arial"/>
        </w:rPr>
        <w:t xml:space="preserve"> SOCIAL. Marketing digital para empresas y personas (Vol. 1ra. Digital). Ciudad de México, México: Alfaomega.</w:t>
      </w:r>
    </w:p>
    <w:p w14:paraId="3A8F74E0" w14:textId="783F74CD" w:rsidR="001A48C3" w:rsidRPr="004869FE" w:rsidRDefault="001A48C3" w:rsidP="00085DF7">
      <w:pPr>
        <w:pStyle w:val="Prrafodelista"/>
        <w:numPr>
          <w:ilvl w:val="0"/>
          <w:numId w:val="372"/>
        </w:numPr>
        <w:spacing w:after="0" w:line="240" w:lineRule="auto"/>
        <w:rPr>
          <w:rFonts w:cs="Arial"/>
        </w:rPr>
      </w:pPr>
      <w:r w:rsidRPr="004869FE">
        <w:rPr>
          <w:rFonts w:cs="Arial"/>
        </w:rPr>
        <w:t xml:space="preserve">Sainz de Vicuña </w:t>
      </w:r>
      <w:proofErr w:type="spellStart"/>
      <w:r w:rsidRPr="004869FE">
        <w:rPr>
          <w:rFonts w:cs="Arial"/>
        </w:rPr>
        <w:t>Ancín</w:t>
      </w:r>
      <w:proofErr w:type="spellEnd"/>
      <w:r w:rsidRPr="004869FE">
        <w:rPr>
          <w:rFonts w:cs="Arial"/>
        </w:rPr>
        <w:t>, J. M. (2017). El plan de marketing digital en la práctica (Vol. 2da. Digital). Ciudad de México, México: Alfaomega.</w:t>
      </w:r>
    </w:p>
    <w:p w14:paraId="2C8387DF" w14:textId="77777777" w:rsidR="001A48C3" w:rsidRPr="004869FE" w:rsidRDefault="001A48C3" w:rsidP="00085DF7">
      <w:pPr>
        <w:pStyle w:val="Prrafodelista"/>
        <w:numPr>
          <w:ilvl w:val="0"/>
          <w:numId w:val="372"/>
        </w:numPr>
        <w:spacing w:after="0" w:line="240" w:lineRule="auto"/>
        <w:rPr>
          <w:rFonts w:cs="Arial"/>
        </w:rPr>
      </w:pPr>
      <w:r w:rsidRPr="004869FE">
        <w:rPr>
          <w:rFonts w:cs="Arial"/>
        </w:rPr>
        <w:t xml:space="preserve">Ruano, L. A., &amp; Velasco, R. (2018). Emprendimiento en el entorno digital. El lanzamiento de </w:t>
      </w:r>
      <w:proofErr w:type="gramStart"/>
      <w:r w:rsidRPr="004869FE">
        <w:rPr>
          <w:rFonts w:cs="Arial"/>
        </w:rPr>
        <w:t>una startup</w:t>
      </w:r>
      <w:proofErr w:type="gramEnd"/>
      <w:r w:rsidRPr="004869FE">
        <w:rPr>
          <w:rFonts w:cs="Arial"/>
        </w:rPr>
        <w:t xml:space="preserve"> (Vol. 1ra. Digital). Ciudad de México, México: Alfaomega.</w:t>
      </w:r>
    </w:p>
    <w:p w14:paraId="4D004F53" w14:textId="77777777" w:rsidR="001A48C3" w:rsidRPr="004869FE" w:rsidRDefault="001A48C3" w:rsidP="00085DF7">
      <w:pPr>
        <w:pStyle w:val="Prrafodelista"/>
        <w:numPr>
          <w:ilvl w:val="0"/>
          <w:numId w:val="372"/>
        </w:numPr>
        <w:spacing w:after="0" w:line="240" w:lineRule="auto"/>
        <w:rPr>
          <w:rFonts w:cs="Arial"/>
        </w:rPr>
      </w:pPr>
      <w:r w:rsidRPr="004869FE">
        <w:rPr>
          <w:rFonts w:cs="Arial"/>
        </w:rPr>
        <w:br w:type="page"/>
      </w:r>
    </w:p>
    <w:p w14:paraId="0728E971" w14:textId="33011C76" w:rsidR="001A48C3" w:rsidRPr="001616F0" w:rsidRDefault="001A48C3" w:rsidP="001616F0">
      <w:pPr>
        <w:pStyle w:val="Ttulo1"/>
        <w:rPr>
          <w:rFonts w:cstheme="majorBidi"/>
          <w:sz w:val="32"/>
          <w:szCs w:val="32"/>
        </w:rPr>
      </w:pPr>
      <w:bookmarkStart w:id="1749" w:name="_Toc57655968"/>
      <w:bookmarkStart w:id="1750" w:name="_Toc57968194"/>
      <w:bookmarkStart w:id="1751" w:name="_Toc58002348"/>
      <w:bookmarkStart w:id="1752" w:name="_Toc58011456"/>
      <w:bookmarkStart w:id="1753" w:name="_Toc59214480"/>
      <w:r>
        <w:lastRenderedPageBreak/>
        <w:t>Descriptor del Módulo: Gestión de Seguridad de Sistemas Informáticos.</w:t>
      </w:r>
      <w:bookmarkEnd w:id="1749"/>
      <w:bookmarkEnd w:id="1750"/>
      <w:bookmarkEnd w:id="1751"/>
      <w:bookmarkEnd w:id="1752"/>
      <w:bookmarkEnd w:id="1753"/>
    </w:p>
    <w:p w14:paraId="47905217" w14:textId="77777777" w:rsidR="001A48C3" w:rsidRDefault="001A48C3" w:rsidP="00632746">
      <w:pPr>
        <w:pStyle w:val="Ttulo2"/>
        <w:spacing w:line="240" w:lineRule="auto"/>
      </w:pPr>
      <w:bookmarkStart w:id="1754" w:name="_Toc57655969"/>
      <w:bookmarkStart w:id="1755" w:name="_Toc57968195"/>
      <w:bookmarkStart w:id="1756" w:name="_Toc58002349"/>
      <w:bookmarkStart w:id="1757" w:name="_Toc58011457"/>
      <w:bookmarkStart w:id="1758" w:name="_Toc59214481"/>
      <w:r>
        <w:t>I.-Generalidades</w:t>
      </w:r>
      <w:bookmarkEnd w:id="1754"/>
      <w:bookmarkEnd w:id="1755"/>
      <w:bookmarkEnd w:id="1756"/>
      <w:bookmarkEnd w:id="1757"/>
      <w:bookmarkEnd w:id="1758"/>
    </w:p>
    <w:tbl>
      <w:tblPr>
        <w:tblW w:w="0" w:type="auto"/>
        <w:tblInd w:w="-20" w:type="dxa"/>
        <w:tblLayout w:type="fixed"/>
        <w:tblCellMar>
          <w:left w:w="75" w:type="dxa"/>
          <w:right w:w="70" w:type="dxa"/>
        </w:tblCellMar>
        <w:tblLook w:val="04A0" w:firstRow="1" w:lastRow="0" w:firstColumn="1" w:lastColumn="0" w:noHBand="0" w:noVBand="1"/>
      </w:tblPr>
      <w:tblGrid>
        <w:gridCol w:w="2621"/>
        <w:gridCol w:w="1559"/>
        <w:gridCol w:w="3089"/>
        <w:gridCol w:w="1719"/>
      </w:tblGrid>
      <w:tr w:rsidR="001A48C3" w14:paraId="578A2ACB" w14:textId="77777777" w:rsidTr="001A48C3">
        <w:tc>
          <w:tcPr>
            <w:tcW w:w="2621" w:type="dxa"/>
            <w:tcBorders>
              <w:top w:val="single" w:sz="4" w:space="0" w:color="00000A"/>
              <w:left w:val="single" w:sz="4" w:space="0" w:color="00000A"/>
              <w:bottom w:val="single" w:sz="4" w:space="0" w:color="00000A"/>
              <w:right w:val="nil"/>
            </w:tcBorders>
            <w:hideMark/>
          </w:tcPr>
          <w:p w14:paraId="06AA257C" w14:textId="77777777" w:rsidR="001A48C3" w:rsidRDefault="001A48C3" w:rsidP="00632746">
            <w:pPr>
              <w:spacing w:after="0" w:line="240" w:lineRule="auto"/>
              <w:rPr>
                <w:rFonts w:cs="Arial"/>
              </w:rPr>
            </w:pPr>
            <w:r>
              <w:rPr>
                <w:rFonts w:cs="Arial"/>
              </w:rPr>
              <w:t>N.º de orden</w:t>
            </w:r>
          </w:p>
        </w:tc>
        <w:tc>
          <w:tcPr>
            <w:tcW w:w="1559" w:type="dxa"/>
            <w:tcBorders>
              <w:top w:val="single" w:sz="4" w:space="0" w:color="00000A"/>
              <w:left w:val="single" w:sz="4" w:space="0" w:color="00000A"/>
              <w:bottom w:val="single" w:sz="4" w:space="0" w:color="00000A"/>
              <w:right w:val="nil"/>
            </w:tcBorders>
            <w:hideMark/>
          </w:tcPr>
          <w:p w14:paraId="486CB374" w14:textId="77777777" w:rsidR="001A48C3" w:rsidRDefault="001A48C3" w:rsidP="00632746">
            <w:pPr>
              <w:spacing w:after="0" w:line="240" w:lineRule="auto"/>
              <w:jc w:val="center"/>
              <w:rPr>
                <w:rFonts w:cs="Arial"/>
              </w:rPr>
            </w:pPr>
            <w:r>
              <w:rPr>
                <w:rFonts w:cs="Arial"/>
              </w:rPr>
              <w:t>47</w:t>
            </w:r>
          </w:p>
        </w:tc>
        <w:tc>
          <w:tcPr>
            <w:tcW w:w="3089" w:type="dxa"/>
            <w:tcBorders>
              <w:top w:val="single" w:sz="4" w:space="0" w:color="00000A"/>
              <w:left w:val="single" w:sz="4" w:space="0" w:color="00000A"/>
              <w:bottom w:val="single" w:sz="4" w:space="0" w:color="00000A"/>
              <w:right w:val="nil"/>
            </w:tcBorders>
            <w:hideMark/>
          </w:tcPr>
          <w:p w14:paraId="0D2D45D5" w14:textId="2360DE0A" w:rsidR="001A48C3" w:rsidRDefault="00E33C67" w:rsidP="00632746">
            <w:pPr>
              <w:spacing w:after="0" w:line="240" w:lineRule="auto"/>
              <w:rPr>
                <w:rFonts w:cs="Arial"/>
              </w:rPr>
            </w:pPr>
            <w:r>
              <w:rPr>
                <w:rFonts w:cs="Arial"/>
              </w:rPr>
              <w:t>N</w:t>
            </w:r>
            <w:r w:rsidR="001A48C3">
              <w:rPr>
                <w:rFonts w:cs="Arial"/>
              </w:rPr>
              <w:t>.º de horas por ciclo</w:t>
            </w:r>
          </w:p>
        </w:tc>
        <w:tc>
          <w:tcPr>
            <w:tcW w:w="1719" w:type="dxa"/>
            <w:tcBorders>
              <w:top w:val="single" w:sz="4" w:space="0" w:color="00000A"/>
              <w:left w:val="single" w:sz="4" w:space="0" w:color="00000A"/>
              <w:bottom w:val="single" w:sz="4" w:space="0" w:color="00000A"/>
              <w:right w:val="single" w:sz="4" w:space="0" w:color="00000A"/>
            </w:tcBorders>
            <w:hideMark/>
          </w:tcPr>
          <w:p w14:paraId="1CDCA3F2" w14:textId="77777777" w:rsidR="001A48C3" w:rsidRDefault="001A48C3" w:rsidP="00632746">
            <w:pPr>
              <w:spacing w:after="0" w:line="240" w:lineRule="auto"/>
              <w:rPr>
                <w:rFonts w:cs="Arial"/>
              </w:rPr>
            </w:pPr>
            <w:r>
              <w:rPr>
                <w:rFonts w:cs="Arial"/>
              </w:rPr>
              <w:t>80</w:t>
            </w:r>
          </w:p>
        </w:tc>
      </w:tr>
      <w:tr w:rsidR="001A48C3" w14:paraId="3B25CC13" w14:textId="77777777" w:rsidTr="001A48C3">
        <w:tc>
          <w:tcPr>
            <w:tcW w:w="2621" w:type="dxa"/>
            <w:tcBorders>
              <w:top w:val="single" w:sz="4" w:space="0" w:color="00000A"/>
              <w:left w:val="single" w:sz="4" w:space="0" w:color="00000A"/>
              <w:bottom w:val="single" w:sz="4" w:space="0" w:color="00000A"/>
              <w:right w:val="nil"/>
            </w:tcBorders>
            <w:hideMark/>
          </w:tcPr>
          <w:p w14:paraId="6A988A35" w14:textId="77777777" w:rsidR="001A48C3" w:rsidRDefault="001A48C3" w:rsidP="00632746">
            <w:pPr>
              <w:spacing w:after="0" w:line="240" w:lineRule="auto"/>
              <w:rPr>
                <w:rFonts w:cs="Arial"/>
              </w:rPr>
            </w:pPr>
            <w:r>
              <w:rPr>
                <w:rFonts w:cs="Arial"/>
              </w:rPr>
              <w:t>Código</w:t>
            </w:r>
          </w:p>
        </w:tc>
        <w:tc>
          <w:tcPr>
            <w:tcW w:w="1559" w:type="dxa"/>
            <w:tcBorders>
              <w:top w:val="single" w:sz="4" w:space="0" w:color="00000A"/>
              <w:left w:val="single" w:sz="4" w:space="0" w:color="00000A"/>
              <w:bottom w:val="single" w:sz="4" w:space="0" w:color="00000A"/>
              <w:right w:val="nil"/>
            </w:tcBorders>
            <w:hideMark/>
          </w:tcPr>
          <w:p w14:paraId="78FAF2A2" w14:textId="77777777" w:rsidR="001A48C3" w:rsidRDefault="001A48C3" w:rsidP="00632746">
            <w:pPr>
              <w:snapToGrid w:val="0"/>
              <w:spacing w:after="0" w:line="240" w:lineRule="auto"/>
              <w:jc w:val="center"/>
              <w:rPr>
                <w:rFonts w:cs="Arial"/>
              </w:rPr>
            </w:pPr>
            <w:proofErr w:type="spellStart"/>
            <w:r>
              <w:rPr>
                <w:rFonts w:cs="Arial"/>
              </w:rPr>
              <w:t>GSSI</w:t>
            </w:r>
            <w:proofErr w:type="spellEnd"/>
          </w:p>
        </w:tc>
        <w:tc>
          <w:tcPr>
            <w:tcW w:w="3089" w:type="dxa"/>
            <w:tcBorders>
              <w:top w:val="single" w:sz="4" w:space="0" w:color="00000A"/>
              <w:left w:val="single" w:sz="4" w:space="0" w:color="00000A"/>
              <w:bottom w:val="single" w:sz="4" w:space="0" w:color="00000A"/>
              <w:right w:val="nil"/>
            </w:tcBorders>
            <w:hideMark/>
          </w:tcPr>
          <w:p w14:paraId="4E3B39D2" w14:textId="77777777" w:rsidR="001A48C3" w:rsidRDefault="001A48C3" w:rsidP="00632746">
            <w:pPr>
              <w:spacing w:after="0" w:line="240" w:lineRule="auto"/>
              <w:rPr>
                <w:rFonts w:cs="Arial"/>
              </w:rPr>
            </w:pPr>
            <w:r>
              <w:rPr>
                <w:rFonts w:cs="Arial"/>
              </w:rPr>
              <w:t>Horas teóricas semanales</w:t>
            </w:r>
          </w:p>
        </w:tc>
        <w:tc>
          <w:tcPr>
            <w:tcW w:w="1719" w:type="dxa"/>
            <w:tcBorders>
              <w:top w:val="single" w:sz="4" w:space="0" w:color="00000A"/>
              <w:left w:val="single" w:sz="4" w:space="0" w:color="00000A"/>
              <w:bottom w:val="single" w:sz="4" w:space="0" w:color="00000A"/>
              <w:right w:val="single" w:sz="4" w:space="0" w:color="00000A"/>
            </w:tcBorders>
            <w:hideMark/>
          </w:tcPr>
          <w:p w14:paraId="512608A0" w14:textId="77777777" w:rsidR="001A48C3" w:rsidRDefault="001A48C3" w:rsidP="00632746">
            <w:pPr>
              <w:spacing w:after="0" w:line="240" w:lineRule="auto"/>
              <w:rPr>
                <w:rFonts w:cs="Arial"/>
              </w:rPr>
            </w:pPr>
            <w:r>
              <w:rPr>
                <w:rFonts w:cs="Arial"/>
              </w:rPr>
              <w:t>1</w:t>
            </w:r>
          </w:p>
        </w:tc>
      </w:tr>
      <w:tr w:rsidR="001A48C3" w14:paraId="1C188D8F" w14:textId="77777777" w:rsidTr="001A48C3">
        <w:tc>
          <w:tcPr>
            <w:tcW w:w="2621" w:type="dxa"/>
            <w:tcBorders>
              <w:top w:val="single" w:sz="4" w:space="0" w:color="00000A"/>
              <w:left w:val="single" w:sz="4" w:space="0" w:color="00000A"/>
              <w:bottom w:val="single" w:sz="4" w:space="0" w:color="00000A"/>
              <w:right w:val="nil"/>
            </w:tcBorders>
            <w:hideMark/>
          </w:tcPr>
          <w:p w14:paraId="3412C899" w14:textId="77777777" w:rsidR="001A48C3" w:rsidRDefault="001A48C3" w:rsidP="00632746">
            <w:pPr>
              <w:spacing w:after="0" w:line="240" w:lineRule="auto"/>
              <w:rPr>
                <w:rFonts w:cs="Arial"/>
              </w:rPr>
            </w:pPr>
            <w:r>
              <w:rPr>
                <w:rFonts w:cs="Arial"/>
              </w:rPr>
              <w:t>Prerrequisito</w:t>
            </w:r>
          </w:p>
        </w:tc>
        <w:tc>
          <w:tcPr>
            <w:tcW w:w="1559" w:type="dxa"/>
            <w:tcBorders>
              <w:top w:val="single" w:sz="4" w:space="0" w:color="00000A"/>
              <w:left w:val="single" w:sz="4" w:space="0" w:color="00000A"/>
              <w:bottom w:val="single" w:sz="4" w:space="0" w:color="00000A"/>
              <w:right w:val="nil"/>
            </w:tcBorders>
            <w:hideMark/>
          </w:tcPr>
          <w:p w14:paraId="4FA66B4D" w14:textId="41F39051" w:rsidR="001A48C3" w:rsidRDefault="001A48C3" w:rsidP="00632746">
            <w:pPr>
              <w:spacing w:after="0" w:line="240" w:lineRule="auto"/>
              <w:rPr>
                <w:rFonts w:cs="Arial"/>
              </w:rPr>
            </w:pPr>
            <w:r>
              <w:rPr>
                <w:rFonts w:cs="Arial"/>
              </w:rPr>
              <w:t xml:space="preserve">Aplicación de </w:t>
            </w:r>
            <w:proofErr w:type="spellStart"/>
            <w:r w:rsidR="00290FC0">
              <w:rPr>
                <w:rFonts w:cs="Arial"/>
              </w:rPr>
              <w:t>Frameworks</w:t>
            </w:r>
            <w:proofErr w:type="spellEnd"/>
            <w:r>
              <w:rPr>
                <w:rFonts w:cs="Arial"/>
              </w:rPr>
              <w:t xml:space="preserve"> Empresariales</w:t>
            </w:r>
          </w:p>
        </w:tc>
        <w:tc>
          <w:tcPr>
            <w:tcW w:w="3089" w:type="dxa"/>
            <w:tcBorders>
              <w:top w:val="single" w:sz="4" w:space="0" w:color="00000A"/>
              <w:left w:val="single" w:sz="4" w:space="0" w:color="00000A"/>
              <w:bottom w:val="single" w:sz="4" w:space="0" w:color="00000A"/>
              <w:right w:val="nil"/>
            </w:tcBorders>
            <w:hideMark/>
          </w:tcPr>
          <w:p w14:paraId="3E6F3B05" w14:textId="77777777" w:rsidR="001A48C3" w:rsidRDefault="001A48C3" w:rsidP="00632746">
            <w:pPr>
              <w:spacing w:after="0" w:line="240" w:lineRule="auto"/>
              <w:rPr>
                <w:rFonts w:cs="Arial"/>
              </w:rPr>
            </w:pPr>
            <w:r>
              <w:rPr>
                <w:rFonts w:cs="Arial"/>
              </w:rPr>
              <w:t>Horas prácticas semanales</w:t>
            </w:r>
          </w:p>
        </w:tc>
        <w:tc>
          <w:tcPr>
            <w:tcW w:w="1719" w:type="dxa"/>
            <w:tcBorders>
              <w:top w:val="single" w:sz="4" w:space="0" w:color="00000A"/>
              <w:left w:val="single" w:sz="4" w:space="0" w:color="00000A"/>
              <w:bottom w:val="single" w:sz="4" w:space="0" w:color="00000A"/>
              <w:right w:val="single" w:sz="4" w:space="0" w:color="00000A"/>
            </w:tcBorders>
            <w:hideMark/>
          </w:tcPr>
          <w:p w14:paraId="4C3804AF" w14:textId="77777777" w:rsidR="001A48C3" w:rsidRDefault="001A48C3" w:rsidP="00632746">
            <w:pPr>
              <w:spacing w:after="0" w:line="240" w:lineRule="auto"/>
              <w:rPr>
                <w:rFonts w:cs="Arial"/>
              </w:rPr>
            </w:pPr>
            <w:r>
              <w:rPr>
                <w:rFonts w:cs="Arial"/>
              </w:rPr>
              <w:t>3</w:t>
            </w:r>
          </w:p>
        </w:tc>
      </w:tr>
      <w:tr w:rsidR="001A48C3" w14:paraId="7699E239" w14:textId="77777777" w:rsidTr="001A48C3">
        <w:tc>
          <w:tcPr>
            <w:tcW w:w="2621" w:type="dxa"/>
            <w:tcBorders>
              <w:top w:val="single" w:sz="4" w:space="0" w:color="00000A"/>
              <w:left w:val="single" w:sz="4" w:space="0" w:color="00000A"/>
              <w:bottom w:val="single" w:sz="4" w:space="0" w:color="00000A"/>
              <w:right w:val="nil"/>
            </w:tcBorders>
            <w:hideMark/>
          </w:tcPr>
          <w:p w14:paraId="74FB7492" w14:textId="77777777" w:rsidR="001A48C3" w:rsidRDefault="001A48C3" w:rsidP="00632746">
            <w:pPr>
              <w:spacing w:after="0" w:line="240" w:lineRule="auto"/>
              <w:rPr>
                <w:rFonts w:cs="Arial"/>
              </w:rPr>
            </w:pPr>
            <w:r>
              <w:rPr>
                <w:rFonts w:cs="Arial"/>
              </w:rPr>
              <w:t>Unidades Valorativas</w:t>
            </w:r>
          </w:p>
        </w:tc>
        <w:tc>
          <w:tcPr>
            <w:tcW w:w="1559" w:type="dxa"/>
            <w:tcBorders>
              <w:top w:val="single" w:sz="4" w:space="0" w:color="00000A"/>
              <w:left w:val="single" w:sz="4" w:space="0" w:color="00000A"/>
              <w:bottom w:val="single" w:sz="4" w:space="0" w:color="00000A"/>
              <w:right w:val="nil"/>
            </w:tcBorders>
            <w:hideMark/>
          </w:tcPr>
          <w:p w14:paraId="6DB40C22" w14:textId="77777777" w:rsidR="001A48C3" w:rsidRDefault="001A48C3" w:rsidP="00632746">
            <w:pPr>
              <w:spacing w:after="0" w:line="240" w:lineRule="auto"/>
              <w:jc w:val="center"/>
              <w:rPr>
                <w:rFonts w:cs="Arial"/>
              </w:rPr>
            </w:pPr>
            <w:r>
              <w:rPr>
                <w:rFonts w:cs="Arial"/>
              </w:rPr>
              <w:t>4</w:t>
            </w:r>
          </w:p>
        </w:tc>
        <w:tc>
          <w:tcPr>
            <w:tcW w:w="3089" w:type="dxa"/>
            <w:tcBorders>
              <w:top w:val="single" w:sz="4" w:space="0" w:color="00000A"/>
              <w:left w:val="single" w:sz="4" w:space="0" w:color="00000A"/>
              <w:bottom w:val="single" w:sz="4" w:space="0" w:color="00000A"/>
              <w:right w:val="nil"/>
            </w:tcBorders>
            <w:hideMark/>
          </w:tcPr>
          <w:p w14:paraId="2F426160" w14:textId="77777777" w:rsidR="001A48C3" w:rsidRDefault="001A48C3" w:rsidP="00632746">
            <w:pPr>
              <w:spacing w:after="0" w:line="240" w:lineRule="auto"/>
              <w:rPr>
                <w:rFonts w:cs="Arial"/>
              </w:rPr>
            </w:pPr>
            <w:r>
              <w:rPr>
                <w:rFonts w:cs="Arial"/>
              </w:rPr>
              <w:t>Duración del ciclo</w:t>
            </w:r>
          </w:p>
        </w:tc>
        <w:tc>
          <w:tcPr>
            <w:tcW w:w="1719" w:type="dxa"/>
            <w:tcBorders>
              <w:top w:val="single" w:sz="4" w:space="0" w:color="00000A"/>
              <w:left w:val="single" w:sz="4" w:space="0" w:color="00000A"/>
              <w:bottom w:val="single" w:sz="4" w:space="0" w:color="00000A"/>
              <w:right w:val="single" w:sz="4" w:space="0" w:color="00000A"/>
            </w:tcBorders>
            <w:hideMark/>
          </w:tcPr>
          <w:p w14:paraId="209E5E71" w14:textId="77777777" w:rsidR="001A48C3" w:rsidRDefault="001A48C3" w:rsidP="00632746">
            <w:pPr>
              <w:spacing w:after="0" w:line="240" w:lineRule="auto"/>
              <w:rPr>
                <w:rFonts w:cs="Arial"/>
              </w:rPr>
            </w:pPr>
            <w:r>
              <w:rPr>
                <w:rFonts w:cs="Arial"/>
              </w:rPr>
              <w:t>20 semanas</w:t>
            </w:r>
          </w:p>
        </w:tc>
      </w:tr>
      <w:tr w:rsidR="001A48C3" w14:paraId="300FB319" w14:textId="77777777" w:rsidTr="001A48C3">
        <w:tc>
          <w:tcPr>
            <w:tcW w:w="2621" w:type="dxa"/>
            <w:tcBorders>
              <w:top w:val="single" w:sz="4" w:space="0" w:color="00000A"/>
              <w:left w:val="single" w:sz="4" w:space="0" w:color="00000A"/>
              <w:bottom w:val="single" w:sz="4" w:space="0" w:color="00000A"/>
              <w:right w:val="nil"/>
            </w:tcBorders>
            <w:hideMark/>
          </w:tcPr>
          <w:p w14:paraId="0888A85C" w14:textId="77777777" w:rsidR="001A48C3" w:rsidRDefault="001A48C3" w:rsidP="00632746">
            <w:pPr>
              <w:spacing w:after="0" w:line="240" w:lineRule="auto"/>
              <w:rPr>
                <w:rFonts w:cs="Arial"/>
              </w:rPr>
            </w:pPr>
            <w:r>
              <w:rPr>
                <w:rFonts w:cs="Arial"/>
              </w:rPr>
              <w:t>Identificación del ciclo</w:t>
            </w:r>
          </w:p>
        </w:tc>
        <w:tc>
          <w:tcPr>
            <w:tcW w:w="1559" w:type="dxa"/>
            <w:tcBorders>
              <w:top w:val="single" w:sz="4" w:space="0" w:color="00000A"/>
              <w:left w:val="single" w:sz="4" w:space="0" w:color="00000A"/>
              <w:bottom w:val="single" w:sz="4" w:space="0" w:color="00000A"/>
              <w:right w:val="nil"/>
            </w:tcBorders>
            <w:hideMark/>
          </w:tcPr>
          <w:p w14:paraId="7DAF8A70" w14:textId="77777777" w:rsidR="001A48C3" w:rsidRDefault="001A48C3" w:rsidP="00632746">
            <w:pPr>
              <w:spacing w:after="0" w:line="240" w:lineRule="auto"/>
              <w:jc w:val="center"/>
              <w:rPr>
                <w:rFonts w:cs="Arial"/>
              </w:rPr>
            </w:pPr>
            <w:r>
              <w:rPr>
                <w:rFonts w:cs="Arial"/>
              </w:rPr>
              <w:t>X</w:t>
            </w:r>
          </w:p>
        </w:tc>
        <w:tc>
          <w:tcPr>
            <w:tcW w:w="3089" w:type="dxa"/>
            <w:tcBorders>
              <w:top w:val="single" w:sz="4" w:space="0" w:color="00000A"/>
              <w:left w:val="single" w:sz="4" w:space="0" w:color="00000A"/>
              <w:bottom w:val="single" w:sz="4" w:space="0" w:color="00000A"/>
              <w:right w:val="nil"/>
            </w:tcBorders>
            <w:hideMark/>
          </w:tcPr>
          <w:p w14:paraId="525EF3A8" w14:textId="77777777" w:rsidR="001A48C3" w:rsidRDefault="001A48C3" w:rsidP="00632746">
            <w:pPr>
              <w:spacing w:after="0" w:line="240" w:lineRule="auto"/>
              <w:rPr>
                <w:rFonts w:cs="Arial"/>
              </w:rPr>
            </w:pPr>
            <w:r>
              <w:rPr>
                <w:rFonts w:cs="Arial"/>
              </w:rPr>
              <w:t>Duración de la hora clase</w:t>
            </w:r>
          </w:p>
        </w:tc>
        <w:tc>
          <w:tcPr>
            <w:tcW w:w="1719" w:type="dxa"/>
            <w:tcBorders>
              <w:top w:val="single" w:sz="4" w:space="0" w:color="00000A"/>
              <w:left w:val="single" w:sz="4" w:space="0" w:color="00000A"/>
              <w:bottom w:val="single" w:sz="4" w:space="0" w:color="00000A"/>
              <w:right w:val="single" w:sz="4" w:space="0" w:color="00000A"/>
            </w:tcBorders>
            <w:hideMark/>
          </w:tcPr>
          <w:p w14:paraId="1FB64F5F" w14:textId="77777777" w:rsidR="001A48C3" w:rsidRDefault="001A48C3" w:rsidP="00632746">
            <w:pPr>
              <w:spacing w:after="0" w:line="240" w:lineRule="auto"/>
              <w:rPr>
                <w:rFonts w:cs="Arial"/>
              </w:rPr>
            </w:pPr>
            <w:r>
              <w:rPr>
                <w:rFonts w:cs="Arial"/>
              </w:rPr>
              <w:t>50 minutos</w:t>
            </w:r>
          </w:p>
        </w:tc>
      </w:tr>
    </w:tbl>
    <w:p w14:paraId="655699C6" w14:textId="77777777" w:rsidR="001A48C3" w:rsidRDefault="001A48C3" w:rsidP="00632746">
      <w:pPr>
        <w:tabs>
          <w:tab w:val="center" w:pos="4252"/>
          <w:tab w:val="right" w:pos="8504"/>
        </w:tabs>
        <w:spacing w:after="0" w:line="240" w:lineRule="auto"/>
        <w:rPr>
          <w:rFonts w:cs="Arial"/>
          <w:sz w:val="24"/>
          <w:szCs w:val="24"/>
        </w:rPr>
      </w:pPr>
    </w:p>
    <w:p w14:paraId="46563D03" w14:textId="77777777" w:rsidR="001A48C3" w:rsidRDefault="001A48C3" w:rsidP="00632746">
      <w:pPr>
        <w:pStyle w:val="Ttulo2"/>
        <w:spacing w:line="240" w:lineRule="auto"/>
      </w:pPr>
      <w:bookmarkStart w:id="1759" w:name="_Toc57655970"/>
      <w:bookmarkStart w:id="1760" w:name="_Toc57968196"/>
      <w:bookmarkStart w:id="1761" w:name="_Toc58002350"/>
      <w:bookmarkStart w:id="1762" w:name="_Toc58011458"/>
      <w:bookmarkStart w:id="1763" w:name="_Toc59214482"/>
      <w:r>
        <w:t>II.- Descripción del módulo</w:t>
      </w:r>
      <w:bookmarkEnd w:id="1759"/>
      <w:bookmarkEnd w:id="1760"/>
      <w:bookmarkEnd w:id="1761"/>
      <w:bookmarkEnd w:id="1762"/>
      <w:bookmarkEnd w:id="1763"/>
    </w:p>
    <w:p w14:paraId="756F6E22" w14:textId="77777777" w:rsidR="001A48C3" w:rsidRDefault="001A48C3" w:rsidP="00632746">
      <w:pPr>
        <w:spacing w:after="0" w:line="240" w:lineRule="auto"/>
        <w:rPr>
          <w:rFonts w:eastAsia="Times New Roman" w:cs="Arial"/>
          <w:sz w:val="24"/>
          <w:szCs w:val="24"/>
          <w:lang w:eastAsia="ja-JP"/>
        </w:rPr>
      </w:pPr>
    </w:p>
    <w:p w14:paraId="4EE10A95" w14:textId="58D82734" w:rsidR="001A48C3" w:rsidRDefault="001A48C3" w:rsidP="00632746">
      <w:pPr>
        <w:spacing w:after="0" w:line="240" w:lineRule="auto"/>
        <w:rPr>
          <w:rFonts w:eastAsia="Times New Roman" w:cs="Arial"/>
          <w:lang w:eastAsia="ja-JP"/>
        </w:rPr>
      </w:pPr>
      <w:r>
        <w:rPr>
          <w:rFonts w:eastAsia="Times New Roman" w:cs="Arial"/>
          <w:lang w:eastAsia="ja-JP"/>
        </w:rPr>
        <w:t>Con el actual crecimiento en el uso y en el consumo de servicios web, la seguridad se torna en un elemento de vital importancia a la hora de diseñar las aplicaciones o sistemas web empresariales. Debido a la gran variedad de servicios web existentes, el ritmo empresarial con el que se desarrollan las aplicaciones web en la actualidad, han acabado relegando en un segundo lugar el entorno de seguridad de las aplicaciones, en favor de una mayor productividad/beneficio en el desarrollo, lo que ha provocado que numerosas empresas convivan con agujeros de seguridad en sus sistemas web que pueden provocar fugas de datos que comprometan la integridad de la empresa.</w:t>
      </w:r>
    </w:p>
    <w:p w14:paraId="2A5FD643" w14:textId="77777777" w:rsidR="001A48C3" w:rsidRDefault="001A48C3" w:rsidP="00632746">
      <w:pPr>
        <w:spacing w:after="0" w:line="240" w:lineRule="auto"/>
        <w:rPr>
          <w:rFonts w:eastAsia="Times New Roman" w:cs="Arial"/>
          <w:lang w:eastAsia="ja-JP"/>
        </w:rPr>
      </w:pPr>
    </w:p>
    <w:p w14:paraId="39ABA3E7" w14:textId="77777777" w:rsidR="001A48C3" w:rsidRDefault="001A48C3" w:rsidP="00632746">
      <w:pPr>
        <w:spacing w:after="0" w:line="240" w:lineRule="auto"/>
        <w:rPr>
          <w:rFonts w:eastAsia="Times New Roman" w:cs="Arial"/>
          <w:b/>
          <w:lang w:eastAsia="ja-JP"/>
        </w:rPr>
      </w:pPr>
      <w:r>
        <w:rPr>
          <w:rFonts w:eastAsia="Times New Roman" w:cs="Arial"/>
          <w:b/>
          <w:lang w:eastAsia="ja-JP"/>
        </w:rPr>
        <w:t>Situación problemática</w:t>
      </w:r>
    </w:p>
    <w:p w14:paraId="08BBAD69" w14:textId="77777777" w:rsidR="001A48C3" w:rsidRDefault="001A48C3" w:rsidP="00632746">
      <w:pPr>
        <w:spacing w:after="0" w:line="240" w:lineRule="auto"/>
        <w:rPr>
          <w:rFonts w:eastAsia="Times New Roman" w:cs="Arial"/>
          <w:lang w:eastAsia="ja-JP"/>
        </w:rPr>
      </w:pPr>
    </w:p>
    <w:p w14:paraId="22F85C7A" w14:textId="77777777" w:rsidR="001A48C3" w:rsidRDefault="001A48C3" w:rsidP="00632746">
      <w:pPr>
        <w:spacing w:after="0" w:line="240" w:lineRule="auto"/>
        <w:rPr>
          <w:rFonts w:eastAsia="Times New Roman" w:cs="Arial"/>
          <w:lang w:eastAsia="ja-JP"/>
        </w:rPr>
      </w:pPr>
      <w:r>
        <w:rPr>
          <w:rFonts w:eastAsia="Times New Roman" w:cs="Arial"/>
          <w:lang w:eastAsia="ja-JP"/>
        </w:rPr>
        <w:t xml:space="preserve">En este escenario el software se está desarrollando para los más variados fines sin la debida preocupación con la seguridad. Son bastantes los sectores que se ven afectados por el desarrollo inseguro de software, es necesario aumentar la sensibilización sobre la seguridad de las aplicaciones web. </w:t>
      </w:r>
    </w:p>
    <w:p w14:paraId="2D008B2A" w14:textId="77777777" w:rsidR="001A48C3" w:rsidRDefault="001A48C3" w:rsidP="00632746">
      <w:pPr>
        <w:spacing w:after="0" w:line="240" w:lineRule="auto"/>
        <w:rPr>
          <w:rFonts w:eastAsia="Times New Roman" w:cs="Arial"/>
          <w:lang w:eastAsia="ja-JP"/>
        </w:rPr>
      </w:pPr>
    </w:p>
    <w:p w14:paraId="08E791BE" w14:textId="77777777" w:rsidR="001A48C3" w:rsidRDefault="001A48C3" w:rsidP="00632746">
      <w:pPr>
        <w:spacing w:after="0" w:line="240" w:lineRule="auto"/>
        <w:rPr>
          <w:rFonts w:eastAsia="Times New Roman" w:cs="Arial"/>
          <w:sz w:val="24"/>
          <w:szCs w:val="24"/>
          <w:lang w:eastAsia="ja-JP"/>
        </w:rPr>
      </w:pPr>
    </w:p>
    <w:tbl>
      <w:tblPr>
        <w:tblW w:w="0" w:type="auto"/>
        <w:tblInd w:w="-20" w:type="dxa"/>
        <w:tblLayout w:type="fixed"/>
        <w:tblCellMar>
          <w:left w:w="113" w:type="dxa"/>
        </w:tblCellMar>
        <w:tblLook w:val="04A0" w:firstRow="1" w:lastRow="0" w:firstColumn="1" w:lastColumn="0" w:noHBand="0" w:noVBand="1"/>
      </w:tblPr>
      <w:tblGrid>
        <w:gridCol w:w="2518"/>
        <w:gridCol w:w="6968"/>
      </w:tblGrid>
      <w:tr w:rsidR="001A48C3" w14:paraId="3F793669" w14:textId="77777777" w:rsidTr="001A48C3">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36CEE471" w14:textId="77777777" w:rsidR="001A48C3" w:rsidRDefault="001A48C3" w:rsidP="00632746">
            <w:pPr>
              <w:spacing w:line="240" w:lineRule="auto"/>
              <w:rPr>
                <w:rFonts w:cs="Arial"/>
              </w:rPr>
            </w:pPr>
            <w:r>
              <w:rPr>
                <w:rFonts w:cs="Arial"/>
                <w:b/>
              </w:rPr>
              <w:t>Función clave</w:t>
            </w:r>
          </w:p>
        </w:tc>
        <w:tc>
          <w:tcPr>
            <w:tcW w:w="696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3A1E824A" w14:textId="77777777" w:rsidR="001A48C3" w:rsidRDefault="001A48C3" w:rsidP="00632746">
            <w:pPr>
              <w:spacing w:after="0" w:line="240" w:lineRule="auto"/>
              <w:rPr>
                <w:rFonts w:cs="Arial"/>
              </w:rPr>
            </w:pPr>
            <w:r>
              <w:rPr>
                <w:rFonts w:eastAsia="Times New Roman" w:cs="Arial"/>
              </w:rPr>
              <w:t>Gestionar la Seguridad en Sistemas Informáticos</w:t>
            </w:r>
          </w:p>
        </w:tc>
      </w:tr>
      <w:tr w:rsidR="001A48C3" w14:paraId="4813DC4C" w14:textId="77777777" w:rsidTr="001A48C3">
        <w:trPr>
          <w:trHeight w:val="430"/>
        </w:trPr>
        <w:tc>
          <w:tcPr>
            <w:tcW w:w="2518" w:type="dxa"/>
            <w:tcBorders>
              <w:top w:val="single" w:sz="4" w:space="0" w:color="000001"/>
              <w:left w:val="single" w:sz="4" w:space="0" w:color="000001"/>
              <w:bottom w:val="single" w:sz="4" w:space="0" w:color="000001"/>
              <w:right w:val="nil"/>
            </w:tcBorders>
            <w:shd w:val="clear" w:color="auto" w:fill="FFFFFF"/>
            <w:vAlign w:val="center"/>
            <w:hideMark/>
          </w:tcPr>
          <w:p w14:paraId="282938B5" w14:textId="77777777" w:rsidR="001A48C3" w:rsidRDefault="001A48C3" w:rsidP="00632746">
            <w:pPr>
              <w:spacing w:line="240" w:lineRule="auto"/>
              <w:rPr>
                <w:rFonts w:cs="Arial"/>
              </w:rPr>
            </w:pPr>
            <w:r>
              <w:rPr>
                <w:rFonts w:cs="Arial"/>
                <w:b/>
              </w:rPr>
              <w:t>Unidad o unidades de competencia:</w:t>
            </w:r>
          </w:p>
        </w:tc>
        <w:tc>
          <w:tcPr>
            <w:tcW w:w="6968" w:type="dxa"/>
            <w:tcBorders>
              <w:top w:val="single" w:sz="4" w:space="0" w:color="000001"/>
              <w:left w:val="single" w:sz="4" w:space="0" w:color="000001"/>
              <w:bottom w:val="single" w:sz="4" w:space="0" w:color="000001"/>
              <w:right w:val="single" w:sz="4" w:space="0" w:color="000001"/>
            </w:tcBorders>
            <w:shd w:val="clear" w:color="auto" w:fill="FFFFFF"/>
            <w:vAlign w:val="center"/>
            <w:hideMark/>
          </w:tcPr>
          <w:p w14:paraId="50713412" w14:textId="77777777" w:rsidR="001A48C3" w:rsidRDefault="001A48C3" w:rsidP="00085DF7">
            <w:pPr>
              <w:numPr>
                <w:ilvl w:val="0"/>
                <w:numId w:val="320"/>
              </w:numPr>
              <w:tabs>
                <w:tab w:val="left" w:pos="3057"/>
              </w:tabs>
              <w:suppressAutoHyphens/>
              <w:spacing w:after="0" w:line="240" w:lineRule="auto"/>
              <w:rPr>
                <w:rFonts w:cs="Arial"/>
              </w:rPr>
            </w:pPr>
            <w:r>
              <w:rPr>
                <w:rFonts w:cs="Arial"/>
              </w:rPr>
              <w:t>Implementar métodos de encriptación de información.</w:t>
            </w:r>
          </w:p>
          <w:p w14:paraId="21E778D9" w14:textId="77777777" w:rsidR="001A48C3" w:rsidRDefault="001A48C3" w:rsidP="00085DF7">
            <w:pPr>
              <w:numPr>
                <w:ilvl w:val="0"/>
                <w:numId w:val="320"/>
              </w:numPr>
              <w:tabs>
                <w:tab w:val="left" w:pos="3057"/>
              </w:tabs>
              <w:suppressAutoHyphens/>
              <w:spacing w:after="0" w:line="240" w:lineRule="auto"/>
              <w:rPr>
                <w:rFonts w:cs="Arial"/>
              </w:rPr>
            </w:pPr>
            <w:r>
              <w:rPr>
                <w:rFonts w:cs="Arial"/>
              </w:rPr>
              <w:t>Implementar métodos de autenticación en las aplicaciones.</w:t>
            </w:r>
          </w:p>
        </w:tc>
      </w:tr>
      <w:tr w:rsidR="001A48C3" w14:paraId="2F37C33C" w14:textId="77777777" w:rsidTr="001A48C3">
        <w:trPr>
          <w:trHeight w:val="430"/>
        </w:trPr>
        <w:tc>
          <w:tcPr>
            <w:tcW w:w="2518" w:type="dxa"/>
            <w:tcBorders>
              <w:top w:val="single" w:sz="4" w:space="0" w:color="000001"/>
              <w:left w:val="single" w:sz="4" w:space="0" w:color="000001"/>
              <w:bottom w:val="single" w:sz="4" w:space="0" w:color="00000A"/>
              <w:right w:val="nil"/>
            </w:tcBorders>
            <w:shd w:val="clear" w:color="auto" w:fill="FFFFFF"/>
            <w:vAlign w:val="center"/>
            <w:hideMark/>
          </w:tcPr>
          <w:p w14:paraId="3CF723AE" w14:textId="77777777" w:rsidR="001A48C3" w:rsidRDefault="001A48C3" w:rsidP="00632746">
            <w:pPr>
              <w:spacing w:line="240" w:lineRule="auto"/>
              <w:rPr>
                <w:rFonts w:cs="Arial"/>
              </w:rPr>
            </w:pPr>
            <w:r>
              <w:rPr>
                <w:rFonts w:cs="Arial"/>
                <w:b/>
              </w:rPr>
              <w:t>Elementos de competencia</w:t>
            </w:r>
          </w:p>
        </w:tc>
        <w:tc>
          <w:tcPr>
            <w:tcW w:w="6968" w:type="dxa"/>
            <w:tcBorders>
              <w:top w:val="single" w:sz="4" w:space="0" w:color="000001"/>
              <w:left w:val="single" w:sz="4" w:space="0" w:color="000001"/>
              <w:bottom w:val="single" w:sz="4" w:space="0" w:color="00000A"/>
              <w:right w:val="single" w:sz="4" w:space="0" w:color="000001"/>
            </w:tcBorders>
            <w:shd w:val="clear" w:color="auto" w:fill="FFFFFF"/>
            <w:vAlign w:val="center"/>
            <w:hideMark/>
          </w:tcPr>
          <w:p w14:paraId="70209C68" w14:textId="77777777" w:rsidR="001A48C3" w:rsidRDefault="001A48C3" w:rsidP="00085DF7">
            <w:pPr>
              <w:numPr>
                <w:ilvl w:val="0"/>
                <w:numId w:val="193"/>
              </w:numPr>
              <w:suppressAutoHyphens/>
              <w:spacing w:after="0" w:line="240" w:lineRule="auto"/>
              <w:rPr>
                <w:rFonts w:cs="Arial"/>
              </w:rPr>
            </w:pPr>
            <w:r>
              <w:rPr>
                <w:rFonts w:cs="Arial"/>
              </w:rPr>
              <w:t>Aplicar estándares internacionales sobre seguridad informática a fin de implementar encriptación de datos</w:t>
            </w:r>
          </w:p>
          <w:p w14:paraId="2E1D2596" w14:textId="77777777" w:rsidR="001A48C3" w:rsidRDefault="001A48C3" w:rsidP="00085DF7">
            <w:pPr>
              <w:numPr>
                <w:ilvl w:val="0"/>
                <w:numId w:val="193"/>
              </w:numPr>
              <w:suppressAutoHyphens/>
              <w:spacing w:after="0" w:line="240" w:lineRule="auto"/>
              <w:rPr>
                <w:rFonts w:cs="Arial"/>
              </w:rPr>
            </w:pPr>
            <w:r>
              <w:rPr>
                <w:rFonts w:cs="Arial"/>
              </w:rPr>
              <w:t xml:space="preserve">Usar certificados digitales, métodos de autenticación externos, métodos de seguridad informática y manejo de riesgo informático para aplicar estrategias de recuperación de desastres. </w:t>
            </w:r>
          </w:p>
        </w:tc>
      </w:tr>
    </w:tbl>
    <w:p w14:paraId="0949A32D" w14:textId="77777777" w:rsidR="001A48C3" w:rsidRDefault="001A48C3" w:rsidP="00632746">
      <w:pPr>
        <w:spacing w:after="0" w:line="240" w:lineRule="auto"/>
        <w:rPr>
          <w:rFonts w:cs="Arial"/>
          <w:b/>
          <w:sz w:val="24"/>
          <w:szCs w:val="24"/>
        </w:rPr>
      </w:pPr>
    </w:p>
    <w:p w14:paraId="6905A8AC" w14:textId="77777777" w:rsidR="001A48C3" w:rsidRDefault="001A48C3" w:rsidP="00632746">
      <w:pPr>
        <w:tabs>
          <w:tab w:val="left" w:pos="851"/>
          <w:tab w:val="left" w:pos="993"/>
        </w:tabs>
        <w:spacing w:after="0" w:line="240" w:lineRule="auto"/>
        <w:rPr>
          <w:rFonts w:eastAsia="Times New Roman" w:cs="Arial"/>
          <w:lang w:eastAsia="ja-JP"/>
        </w:rPr>
      </w:pPr>
      <w:r>
        <w:rPr>
          <w:rFonts w:eastAsia="Times New Roman" w:cs="Arial"/>
          <w:lang w:eastAsia="ja-JP"/>
        </w:rPr>
        <w:t xml:space="preserve">El módulo consta de 80 horas distribuidas en dos partes: </w:t>
      </w:r>
    </w:p>
    <w:p w14:paraId="1924B896" w14:textId="77777777" w:rsidR="001A48C3" w:rsidRDefault="001A48C3" w:rsidP="00085DF7">
      <w:pPr>
        <w:numPr>
          <w:ilvl w:val="0"/>
          <w:numId w:val="321"/>
        </w:numPr>
        <w:suppressAutoHyphens/>
        <w:spacing w:after="0" w:line="240" w:lineRule="auto"/>
        <w:rPr>
          <w:rFonts w:eastAsia="Times New Roman" w:cs="Arial"/>
          <w:lang w:eastAsia="ja-JP"/>
        </w:rPr>
      </w:pPr>
      <w:r>
        <w:rPr>
          <w:rFonts w:eastAsia="Times New Roman" w:cs="Arial"/>
          <w:lang w:eastAsia="ja-JP"/>
        </w:rPr>
        <w:t xml:space="preserve">El </w:t>
      </w:r>
      <w:r>
        <w:rPr>
          <w:rFonts w:cs="Arial"/>
          <w:lang w:eastAsia="ja-JP"/>
        </w:rPr>
        <w:t>docente</w:t>
      </w:r>
      <w:r>
        <w:rPr>
          <w:rFonts w:eastAsia="Times New Roman" w:cs="Arial"/>
          <w:lang w:eastAsia="ja-JP"/>
        </w:rPr>
        <w:t xml:space="preserve"> ofrecerá sus clases expositivas, basadas en la explicación de terminologías, estándares y metodologías de seguridad informática, riesgo informático, así como de métodos de encriptación de datos y de autenticación en las aplicaciones.</w:t>
      </w:r>
    </w:p>
    <w:p w14:paraId="527EBF51" w14:textId="73DD2138" w:rsidR="001A48C3" w:rsidRDefault="001A48C3" w:rsidP="00085DF7">
      <w:pPr>
        <w:numPr>
          <w:ilvl w:val="0"/>
          <w:numId w:val="321"/>
        </w:numPr>
        <w:suppressAutoHyphens/>
        <w:spacing w:after="0" w:line="240" w:lineRule="auto"/>
        <w:rPr>
          <w:rFonts w:eastAsia="Times New Roman" w:cs="Arial"/>
          <w:lang w:eastAsia="ja-JP"/>
        </w:rPr>
      </w:pPr>
      <w:r>
        <w:rPr>
          <w:rFonts w:eastAsia="Times New Roman" w:cs="Arial"/>
          <w:lang w:eastAsia="ja-JP"/>
        </w:rPr>
        <w:t>El estudiante realizará investigaciones y ejercicios prácticos con la computadora aplicando los conocimientos adquiridos.</w:t>
      </w:r>
    </w:p>
    <w:p w14:paraId="055068BE" w14:textId="77777777" w:rsidR="00122F96" w:rsidRPr="00122F96" w:rsidRDefault="00122F96" w:rsidP="00122F96">
      <w:pPr>
        <w:suppressAutoHyphens/>
        <w:spacing w:after="0" w:line="240" w:lineRule="auto"/>
        <w:ind w:left="720"/>
        <w:rPr>
          <w:rFonts w:eastAsia="Times New Roman" w:cs="Arial"/>
          <w:lang w:eastAsia="ja-JP"/>
        </w:rPr>
      </w:pPr>
    </w:p>
    <w:p w14:paraId="637E5938" w14:textId="77777777" w:rsidR="001A48C3" w:rsidRDefault="001A48C3" w:rsidP="00632746">
      <w:pPr>
        <w:spacing w:after="0" w:line="240" w:lineRule="auto"/>
        <w:rPr>
          <w:rFonts w:cs="Arial"/>
        </w:rPr>
      </w:pPr>
      <w:r>
        <w:rPr>
          <w:rFonts w:eastAsia="Times New Roman" w:cs="Arial"/>
          <w:lang w:eastAsia="ja-JP"/>
        </w:rPr>
        <w:lastRenderedPageBreak/>
        <w:t>El módulo está compuesto de tres unidades fundamentales que son:</w:t>
      </w:r>
    </w:p>
    <w:p w14:paraId="0131AE89" w14:textId="77777777" w:rsidR="001A48C3" w:rsidRDefault="001A48C3" w:rsidP="00632746">
      <w:pPr>
        <w:suppressAutoHyphens/>
        <w:spacing w:after="0" w:line="240" w:lineRule="auto"/>
        <w:rPr>
          <w:rFonts w:eastAsia="Times New Roman" w:cs="Arial"/>
          <w:lang w:eastAsia="ja-JP"/>
        </w:rPr>
      </w:pPr>
      <w:r>
        <w:rPr>
          <w:rFonts w:eastAsia="Times New Roman" w:cs="Arial"/>
          <w:lang w:eastAsia="ja-JP"/>
        </w:rPr>
        <w:t>1. Concepción de estándares de seguridad informática.</w:t>
      </w:r>
    </w:p>
    <w:p w14:paraId="6A01748A" w14:textId="77777777" w:rsidR="001A48C3" w:rsidRDefault="001A48C3" w:rsidP="00632746">
      <w:pPr>
        <w:suppressAutoHyphens/>
        <w:spacing w:after="0" w:line="240" w:lineRule="auto"/>
        <w:rPr>
          <w:rFonts w:eastAsia="Times New Roman" w:cs="Arial"/>
          <w:lang w:eastAsia="ja-JP"/>
        </w:rPr>
      </w:pPr>
      <w:r>
        <w:rPr>
          <w:rFonts w:eastAsia="Times New Roman" w:cs="Arial"/>
          <w:lang w:eastAsia="ja-JP"/>
        </w:rPr>
        <w:t>2. Metodologías de encriptación de datos.</w:t>
      </w:r>
    </w:p>
    <w:p w14:paraId="4EAD38FE" w14:textId="37D4152C" w:rsidR="001A48C3" w:rsidRDefault="001A48C3" w:rsidP="00122F96">
      <w:pPr>
        <w:suppressAutoHyphens/>
        <w:spacing w:after="0" w:line="240" w:lineRule="auto"/>
        <w:rPr>
          <w:rFonts w:eastAsia="Times New Roman" w:cs="Arial"/>
          <w:lang w:eastAsia="ja-JP"/>
        </w:rPr>
      </w:pPr>
      <w:r>
        <w:rPr>
          <w:rFonts w:eastAsia="Times New Roman" w:cs="Arial"/>
          <w:lang w:eastAsia="ja-JP"/>
        </w:rPr>
        <w:t>3. Metodologías de autentican en las aplicaciones.</w:t>
      </w:r>
    </w:p>
    <w:p w14:paraId="5E3D00D7" w14:textId="77777777" w:rsidR="00122F96" w:rsidRPr="00122F96" w:rsidRDefault="00122F96" w:rsidP="00122F96">
      <w:pPr>
        <w:suppressAutoHyphens/>
        <w:spacing w:after="0" w:line="240" w:lineRule="auto"/>
        <w:rPr>
          <w:rFonts w:eastAsia="Times New Roman" w:cs="Arial"/>
          <w:lang w:eastAsia="ja-JP"/>
        </w:rPr>
      </w:pPr>
    </w:p>
    <w:p w14:paraId="66703EF7" w14:textId="77777777" w:rsidR="001A48C3" w:rsidRDefault="001A48C3" w:rsidP="00632746">
      <w:pPr>
        <w:pStyle w:val="Ttulo2"/>
        <w:spacing w:line="240" w:lineRule="auto"/>
      </w:pPr>
      <w:bookmarkStart w:id="1764" w:name="_Toc57655971"/>
      <w:bookmarkStart w:id="1765" w:name="_Toc57968197"/>
      <w:bookmarkStart w:id="1766" w:name="_Toc58002351"/>
      <w:bookmarkStart w:id="1767" w:name="_Toc58011459"/>
      <w:bookmarkStart w:id="1768" w:name="_Toc59214483"/>
      <w:r>
        <w:t>III.- Contenidos del módulo</w:t>
      </w:r>
      <w:bookmarkEnd w:id="1764"/>
      <w:bookmarkEnd w:id="1765"/>
      <w:bookmarkEnd w:id="1766"/>
      <w:bookmarkEnd w:id="1767"/>
      <w:bookmarkEnd w:id="1768"/>
    </w:p>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14"/>
        <w:gridCol w:w="42"/>
        <w:gridCol w:w="3173"/>
        <w:gridCol w:w="3216"/>
      </w:tblGrid>
      <w:tr w:rsidR="001A48C3" w14:paraId="596705B9" w14:textId="77777777" w:rsidTr="00CC1D3B">
        <w:tc>
          <w:tcPr>
            <w:tcW w:w="3256" w:type="dxa"/>
            <w:gridSpan w:val="2"/>
            <w:tcBorders>
              <w:top w:val="single" w:sz="4" w:space="0" w:color="auto"/>
              <w:left w:val="single" w:sz="4" w:space="0" w:color="auto"/>
              <w:bottom w:val="single" w:sz="4" w:space="0" w:color="auto"/>
              <w:right w:val="single" w:sz="4" w:space="0" w:color="auto"/>
            </w:tcBorders>
            <w:hideMark/>
          </w:tcPr>
          <w:p w14:paraId="7B2C69A3" w14:textId="77777777" w:rsidR="001A48C3" w:rsidRDefault="001A48C3" w:rsidP="00632746">
            <w:pPr>
              <w:spacing w:before="120" w:line="240" w:lineRule="auto"/>
              <w:rPr>
                <w:rFonts w:cs="Arial"/>
              </w:rPr>
            </w:pPr>
            <w:r>
              <w:rPr>
                <w:rFonts w:cs="Arial"/>
                <w:b/>
                <w:bCs/>
                <w:lang w:eastAsia="ja-JP"/>
              </w:rPr>
              <w:t xml:space="preserve">Número y </w:t>
            </w:r>
            <w:r>
              <w:rPr>
                <w:rFonts w:cs="Arial"/>
                <w:b/>
                <w:lang w:eastAsia="ja-JP"/>
              </w:rPr>
              <w:t>nombre de la Unidad de Aprendizaje</w:t>
            </w:r>
          </w:p>
        </w:tc>
        <w:tc>
          <w:tcPr>
            <w:tcW w:w="6389" w:type="dxa"/>
            <w:gridSpan w:val="2"/>
            <w:tcBorders>
              <w:top w:val="single" w:sz="4" w:space="0" w:color="auto"/>
              <w:left w:val="single" w:sz="4" w:space="0" w:color="auto"/>
              <w:bottom w:val="single" w:sz="4" w:space="0" w:color="auto"/>
              <w:right w:val="single" w:sz="4" w:space="0" w:color="auto"/>
            </w:tcBorders>
            <w:vAlign w:val="center"/>
            <w:hideMark/>
          </w:tcPr>
          <w:p w14:paraId="71DD7F3C" w14:textId="77777777" w:rsidR="001A48C3" w:rsidRDefault="001A48C3" w:rsidP="00085DF7">
            <w:pPr>
              <w:pStyle w:val="Prrafodelista"/>
              <w:numPr>
                <w:ilvl w:val="1"/>
                <w:numId w:val="321"/>
              </w:numPr>
              <w:spacing w:line="240" w:lineRule="auto"/>
              <w:rPr>
                <w:rFonts w:cs="Arial"/>
                <w:lang w:eastAsia="ja-JP"/>
              </w:rPr>
            </w:pPr>
            <w:r>
              <w:rPr>
                <w:rFonts w:cs="Arial"/>
                <w:bCs/>
                <w:lang w:eastAsia="ja-JP"/>
              </w:rPr>
              <w:t>Concepción de estándares de seguridad informática.</w:t>
            </w:r>
          </w:p>
        </w:tc>
      </w:tr>
      <w:tr w:rsidR="001A48C3" w14:paraId="7E0EC58A" w14:textId="77777777" w:rsidTr="00CC1D3B">
        <w:trPr>
          <w:trHeight w:val="631"/>
        </w:trPr>
        <w:tc>
          <w:tcPr>
            <w:tcW w:w="9645" w:type="dxa"/>
            <w:gridSpan w:val="4"/>
            <w:tcBorders>
              <w:top w:val="single" w:sz="4" w:space="0" w:color="auto"/>
              <w:left w:val="single" w:sz="4" w:space="0" w:color="auto"/>
              <w:bottom w:val="single" w:sz="4" w:space="0" w:color="auto"/>
              <w:right w:val="single" w:sz="4" w:space="0" w:color="auto"/>
            </w:tcBorders>
            <w:hideMark/>
          </w:tcPr>
          <w:p w14:paraId="60537DD2" w14:textId="77777777" w:rsidR="001A48C3" w:rsidRDefault="001A48C3" w:rsidP="00632746">
            <w:pPr>
              <w:spacing w:before="120" w:line="240" w:lineRule="auto"/>
              <w:jc w:val="center"/>
              <w:rPr>
                <w:rFonts w:cs="Arial"/>
                <w:bCs/>
              </w:rPr>
            </w:pPr>
            <w:r>
              <w:rPr>
                <w:rFonts w:cs="Arial"/>
                <w:b/>
                <w:lang w:eastAsia="ja-JP"/>
              </w:rPr>
              <w:t>Contenidos</w:t>
            </w:r>
          </w:p>
        </w:tc>
      </w:tr>
      <w:tr w:rsidR="001A48C3" w14:paraId="46AC12C1" w14:textId="77777777" w:rsidTr="008548D2">
        <w:trPr>
          <w:trHeight w:val="700"/>
        </w:trPr>
        <w:tc>
          <w:tcPr>
            <w:tcW w:w="3214" w:type="dxa"/>
            <w:tcBorders>
              <w:top w:val="single" w:sz="4" w:space="0" w:color="auto"/>
              <w:left w:val="single" w:sz="4" w:space="0" w:color="auto"/>
              <w:bottom w:val="single" w:sz="4" w:space="0" w:color="auto"/>
              <w:right w:val="single" w:sz="4" w:space="0" w:color="auto"/>
            </w:tcBorders>
            <w:hideMark/>
          </w:tcPr>
          <w:p w14:paraId="17BD40B0" w14:textId="77777777" w:rsidR="001A48C3" w:rsidRDefault="001A48C3" w:rsidP="00632746">
            <w:pPr>
              <w:spacing w:before="120" w:line="240" w:lineRule="auto"/>
              <w:jc w:val="center"/>
              <w:rPr>
                <w:rFonts w:cs="Arial"/>
              </w:rPr>
            </w:pPr>
            <w:r>
              <w:rPr>
                <w:rFonts w:cs="Arial"/>
                <w:b/>
                <w:lang w:eastAsia="ja-JP"/>
              </w:rPr>
              <w:t>Saber o contenido conceptual</w:t>
            </w:r>
          </w:p>
        </w:tc>
        <w:tc>
          <w:tcPr>
            <w:tcW w:w="3215" w:type="dxa"/>
            <w:gridSpan w:val="2"/>
            <w:tcBorders>
              <w:top w:val="single" w:sz="4" w:space="0" w:color="auto"/>
              <w:left w:val="single" w:sz="4" w:space="0" w:color="auto"/>
              <w:bottom w:val="single" w:sz="4" w:space="0" w:color="auto"/>
              <w:right w:val="single" w:sz="4" w:space="0" w:color="auto"/>
            </w:tcBorders>
            <w:hideMark/>
          </w:tcPr>
          <w:p w14:paraId="526755A9" w14:textId="77777777" w:rsidR="001A48C3" w:rsidRDefault="001A48C3" w:rsidP="00632746">
            <w:pPr>
              <w:spacing w:before="120" w:line="240" w:lineRule="auto"/>
              <w:jc w:val="center"/>
              <w:rPr>
                <w:rFonts w:cs="Arial"/>
              </w:rPr>
            </w:pPr>
            <w:r>
              <w:rPr>
                <w:rFonts w:cs="Arial"/>
                <w:b/>
                <w:lang w:eastAsia="ja-JP"/>
              </w:rPr>
              <w:t>Saber hacer o contenido procedimental</w:t>
            </w:r>
          </w:p>
        </w:tc>
        <w:tc>
          <w:tcPr>
            <w:tcW w:w="3216" w:type="dxa"/>
            <w:tcBorders>
              <w:top w:val="single" w:sz="4" w:space="0" w:color="auto"/>
              <w:left w:val="single" w:sz="4" w:space="0" w:color="auto"/>
              <w:bottom w:val="single" w:sz="4" w:space="0" w:color="auto"/>
              <w:right w:val="single" w:sz="4" w:space="0" w:color="auto"/>
            </w:tcBorders>
            <w:hideMark/>
          </w:tcPr>
          <w:p w14:paraId="0BE0B5D3" w14:textId="744BEFCA" w:rsidR="001A48C3" w:rsidRPr="008548D2" w:rsidRDefault="001A48C3" w:rsidP="008548D2">
            <w:pPr>
              <w:spacing w:line="240" w:lineRule="auto"/>
              <w:jc w:val="center"/>
              <w:rPr>
                <w:rFonts w:cs="Arial"/>
                <w:b/>
                <w:lang w:eastAsia="ja-JP"/>
              </w:rPr>
            </w:pPr>
            <w:r>
              <w:rPr>
                <w:rFonts w:cs="Arial"/>
                <w:b/>
                <w:lang w:eastAsia="ja-JP"/>
              </w:rPr>
              <w:t>Saber ser o contenido actitudinal</w:t>
            </w:r>
          </w:p>
        </w:tc>
      </w:tr>
      <w:tr w:rsidR="001A48C3" w14:paraId="79FDFECB" w14:textId="77777777" w:rsidTr="00CC1D3B">
        <w:tc>
          <w:tcPr>
            <w:tcW w:w="3214" w:type="dxa"/>
            <w:tcBorders>
              <w:top w:val="single" w:sz="4" w:space="0" w:color="auto"/>
              <w:left w:val="single" w:sz="4" w:space="0" w:color="auto"/>
              <w:bottom w:val="single" w:sz="4" w:space="0" w:color="auto"/>
              <w:right w:val="single" w:sz="4" w:space="0" w:color="auto"/>
            </w:tcBorders>
            <w:hideMark/>
          </w:tcPr>
          <w:p w14:paraId="52584B4E" w14:textId="77777777" w:rsidR="001A48C3" w:rsidRDefault="001A48C3" w:rsidP="00632746">
            <w:pPr>
              <w:snapToGrid w:val="0"/>
              <w:spacing w:before="120" w:line="240" w:lineRule="auto"/>
              <w:rPr>
                <w:rFonts w:cs="Arial"/>
                <w:lang w:eastAsia="ja-JP"/>
              </w:rPr>
            </w:pPr>
            <w:r>
              <w:rPr>
                <w:rFonts w:cs="Arial"/>
                <w:lang w:eastAsia="ja-JP"/>
              </w:rPr>
              <w:t xml:space="preserve">Normas </w:t>
            </w:r>
            <w:proofErr w:type="spellStart"/>
            <w:r>
              <w:rPr>
                <w:rFonts w:cs="Arial"/>
                <w:lang w:eastAsia="ja-JP"/>
              </w:rPr>
              <w:t>ITIL</w:t>
            </w:r>
            <w:proofErr w:type="spellEnd"/>
          </w:p>
        </w:tc>
        <w:tc>
          <w:tcPr>
            <w:tcW w:w="3215" w:type="dxa"/>
            <w:gridSpan w:val="2"/>
            <w:tcBorders>
              <w:top w:val="single" w:sz="4" w:space="0" w:color="auto"/>
              <w:left w:val="single" w:sz="4" w:space="0" w:color="auto"/>
              <w:bottom w:val="single" w:sz="4" w:space="0" w:color="auto"/>
              <w:right w:val="single" w:sz="4" w:space="0" w:color="auto"/>
            </w:tcBorders>
            <w:hideMark/>
          </w:tcPr>
          <w:p w14:paraId="204DDD55" w14:textId="77777777" w:rsidR="001A48C3" w:rsidRDefault="001A48C3" w:rsidP="00632746">
            <w:pPr>
              <w:snapToGrid w:val="0"/>
              <w:spacing w:before="120" w:line="240" w:lineRule="auto"/>
              <w:rPr>
                <w:rFonts w:cs="Arial"/>
                <w:lang w:eastAsia="ja-JP"/>
              </w:rPr>
            </w:pPr>
            <w:r>
              <w:rPr>
                <w:rFonts w:cs="Arial"/>
                <w:lang w:eastAsia="ja-JP"/>
              </w:rPr>
              <w:t xml:space="preserve">Investigar las normas de </w:t>
            </w:r>
            <w:proofErr w:type="spellStart"/>
            <w:r>
              <w:rPr>
                <w:rFonts w:cs="Arial"/>
                <w:lang w:eastAsia="ja-JP"/>
              </w:rPr>
              <w:t>ITIL</w:t>
            </w:r>
            <w:proofErr w:type="spellEnd"/>
            <w:r>
              <w:rPr>
                <w:rFonts w:cs="Arial"/>
                <w:lang w:eastAsia="ja-JP"/>
              </w:rPr>
              <w:t xml:space="preserve"> con respecto al desarrollo de software.</w:t>
            </w:r>
          </w:p>
        </w:tc>
        <w:tc>
          <w:tcPr>
            <w:tcW w:w="3216" w:type="dxa"/>
            <w:tcBorders>
              <w:top w:val="single" w:sz="4" w:space="0" w:color="auto"/>
              <w:left w:val="single" w:sz="4" w:space="0" w:color="auto"/>
              <w:bottom w:val="single" w:sz="4" w:space="0" w:color="auto"/>
              <w:right w:val="single" w:sz="4" w:space="0" w:color="auto"/>
            </w:tcBorders>
            <w:hideMark/>
          </w:tcPr>
          <w:p w14:paraId="6630D23B" w14:textId="77777777" w:rsidR="001A48C3" w:rsidRDefault="001A48C3" w:rsidP="00632746">
            <w:pPr>
              <w:snapToGrid w:val="0"/>
              <w:spacing w:before="120" w:line="240" w:lineRule="auto"/>
              <w:rPr>
                <w:rFonts w:cs="Arial"/>
                <w:lang w:eastAsia="ja-JP"/>
              </w:rPr>
            </w:pPr>
            <w:r>
              <w:rPr>
                <w:rFonts w:cs="Arial"/>
                <w:lang w:eastAsia="ja-JP"/>
              </w:rPr>
              <w:t xml:space="preserve">Autodidacta en la búsqueda de información </w:t>
            </w:r>
          </w:p>
        </w:tc>
      </w:tr>
      <w:tr w:rsidR="001A48C3" w14:paraId="2A559115" w14:textId="77777777" w:rsidTr="00CC1D3B">
        <w:tc>
          <w:tcPr>
            <w:tcW w:w="3214" w:type="dxa"/>
            <w:tcBorders>
              <w:top w:val="single" w:sz="4" w:space="0" w:color="auto"/>
              <w:left w:val="single" w:sz="4" w:space="0" w:color="auto"/>
              <w:bottom w:val="single" w:sz="4" w:space="0" w:color="auto"/>
              <w:right w:val="single" w:sz="4" w:space="0" w:color="auto"/>
            </w:tcBorders>
            <w:hideMark/>
          </w:tcPr>
          <w:p w14:paraId="20249807" w14:textId="77777777" w:rsidR="001A48C3" w:rsidRDefault="001A48C3" w:rsidP="00632746">
            <w:pPr>
              <w:snapToGrid w:val="0"/>
              <w:spacing w:before="120" w:line="240" w:lineRule="auto"/>
              <w:rPr>
                <w:rFonts w:cs="Arial"/>
                <w:lang w:eastAsia="ja-JP"/>
              </w:rPr>
            </w:pPr>
            <w:r>
              <w:rPr>
                <w:rFonts w:cs="Arial"/>
                <w:lang w:eastAsia="ja-JP"/>
              </w:rPr>
              <w:t>Normas CISA</w:t>
            </w:r>
          </w:p>
        </w:tc>
        <w:tc>
          <w:tcPr>
            <w:tcW w:w="3215" w:type="dxa"/>
            <w:gridSpan w:val="2"/>
            <w:tcBorders>
              <w:top w:val="single" w:sz="4" w:space="0" w:color="auto"/>
              <w:left w:val="single" w:sz="4" w:space="0" w:color="auto"/>
              <w:bottom w:val="single" w:sz="4" w:space="0" w:color="auto"/>
              <w:right w:val="single" w:sz="4" w:space="0" w:color="auto"/>
            </w:tcBorders>
            <w:hideMark/>
          </w:tcPr>
          <w:p w14:paraId="36E8F5C6" w14:textId="77777777" w:rsidR="001A48C3" w:rsidRDefault="001A48C3" w:rsidP="00632746">
            <w:pPr>
              <w:snapToGrid w:val="0"/>
              <w:spacing w:before="120" w:line="240" w:lineRule="auto"/>
              <w:rPr>
                <w:rFonts w:cs="Arial"/>
                <w:lang w:eastAsia="ja-JP"/>
              </w:rPr>
            </w:pPr>
            <w:r>
              <w:rPr>
                <w:rFonts w:cs="Arial"/>
                <w:lang w:eastAsia="ja-JP"/>
              </w:rPr>
              <w:t>Aplicar normas de auditoria en el desarrollo de software</w:t>
            </w:r>
          </w:p>
        </w:tc>
        <w:tc>
          <w:tcPr>
            <w:tcW w:w="3216" w:type="dxa"/>
            <w:tcBorders>
              <w:top w:val="single" w:sz="4" w:space="0" w:color="auto"/>
              <w:left w:val="single" w:sz="4" w:space="0" w:color="auto"/>
              <w:bottom w:val="single" w:sz="4" w:space="0" w:color="auto"/>
              <w:right w:val="single" w:sz="4" w:space="0" w:color="auto"/>
            </w:tcBorders>
            <w:hideMark/>
          </w:tcPr>
          <w:p w14:paraId="22296D5F" w14:textId="77777777" w:rsidR="001A48C3" w:rsidRDefault="001A48C3" w:rsidP="00632746">
            <w:pPr>
              <w:snapToGrid w:val="0"/>
              <w:spacing w:before="120" w:line="240" w:lineRule="auto"/>
              <w:rPr>
                <w:rFonts w:cs="Arial"/>
                <w:lang w:eastAsia="ja-JP"/>
              </w:rPr>
            </w:pPr>
            <w:r>
              <w:rPr>
                <w:rFonts w:cs="Arial"/>
                <w:lang w:eastAsia="ja-JP"/>
              </w:rPr>
              <w:t>Observador del desarrollo para aplicación de las normas CISA</w:t>
            </w:r>
          </w:p>
        </w:tc>
      </w:tr>
      <w:tr w:rsidR="001A48C3" w14:paraId="3C41CC1A" w14:textId="77777777" w:rsidTr="00CC1D3B">
        <w:tc>
          <w:tcPr>
            <w:tcW w:w="3214" w:type="dxa"/>
            <w:tcBorders>
              <w:top w:val="single" w:sz="4" w:space="0" w:color="auto"/>
              <w:left w:val="single" w:sz="4" w:space="0" w:color="auto"/>
              <w:bottom w:val="single" w:sz="4" w:space="0" w:color="auto"/>
              <w:right w:val="single" w:sz="4" w:space="0" w:color="auto"/>
            </w:tcBorders>
            <w:hideMark/>
          </w:tcPr>
          <w:p w14:paraId="2FAB959E" w14:textId="77777777" w:rsidR="001A48C3" w:rsidRDefault="001A48C3" w:rsidP="00632746">
            <w:pPr>
              <w:snapToGrid w:val="0"/>
              <w:spacing w:before="120" w:line="240" w:lineRule="auto"/>
              <w:rPr>
                <w:rFonts w:cs="Arial"/>
                <w:lang w:eastAsia="ja-JP"/>
              </w:rPr>
            </w:pPr>
            <w:r>
              <w:rPr>
                <w:rFonts w:cs="Arial"/>
                <w:lang w:eastAsia="ja-JP"/>
              </w:rPr>
              <w:t xml:space="preserve">Normas </w:t>
            </w:r>
            <w:proofErr w:type="spellStart"/>
            <w:r>
              <w:rPr>
                <w:rFonts w:cs="Arial"/>
                <w:lang w:eastAsia="ja-JP"/>
              </w:rPr>
              <w:t>CMMI</w:t>
            </w:r>
            <w:proofErr w:type="spellEnd"/>
          </w:p>
        </w:tc>
        <w:tc>
          <w:tcPr>
            <w:tcW w:w="3215" w:type="dxa"/>
            <w:gridSpan w:val="2"/>
            <w:tcBorders>
              <w:top w:val="single" w:sz="4" w:space="0" w:color="auto"/>
              <w:left w:val="single" w:sz="4" w:space="0" w:color="auto"/>
              <w:bottom w:val="single" w:sz="4" w:space="0" w:color="auto"/>
              <w:right w:val="single" w:sz="4" w:space="0" w:color="auto"/>
            </w:tcBorders>
            <w:hideMark/>
          </w:tcPr>
          <w:p w14:paraId="649790B5" w14:textId="77777777" w:rsidR="001A48C3" w:rsidRDefault="001A48C3" w:rsidP="00632746">
            <w:pPr>
              <w:snapToGrid w:val="0"/>
              <w:spacing w:before="120" w:line="240" w:lineRule="auto"/>
              <w:rPr>
                <w:rFonts w:cs="Arial"/>
                <w:lang w:eastAsia="ja-JP"/>
              </w:rPr>
            </w:pPr>
            <w:r>
              <w:rPr>
                <w:rFonts w:cs="Arial"/>
                <w:lang w:eastAsia="ja-JP"/>
              </w:rPr>
              <w:t>Aplicar el modelo de mejora continua en el proceso de desarrollo de software</w:t>
            </w:r>
          </w:p>
        </w:tc>
        <w:tc>
          <w:tcPr>
            <w:tcW w:w="3216" w:type="dxa"/>
            <w:tcBorders>
              <w:top w:val="single" w:sz="4" w:space="0" w:color="auto"/>
              <w:left w:val="single" w:sz="4" w:space="0" w:color="auto"/>
              <w:bottom w:val="single" w:sz="4" w:space="0" w:color="auto"/>
              <w:right w:val="single" w:sz="4" w:space="0" w:color="auto"/>
            </w:tcBorders>
            <w:hideMark/>
          </w:tcPr>
          <w:p w14:paraId="25976671" w14:textId="77777777" w:rsidR="001A48C3" w:rsidRDefault="001A48C3" w:rsidP="00632746">
            <w:pPr>
              <w:snapToGrid w:val="0"/>
              <w:spacing w:before="120" w:line="240" w:lineRule="auto"/>
              <w:rPr>
                <w:rFonts w:cs="Arial"/>
                <w:lang w:eastAsia="ja-JP"/>
              </w:rPr>
            </w:pPr>
            <w:r>
              <w:rPr>
                <w:rFonts w:cs="Arial"/>
                <w:lang w:eastAsia="ja-JP"/>
              </w:rPr>
              <w:t>Dispuesto a mejorar en cada etapa de los proyectos.</w:t>
            </w:r>
          </w:p>
        </w:tc>
      </w:tr>
      <w:tr w:rsidR="001A48C3" w14:paraId="439155B5" w14:textId="77777777" w:rsidTr="00CC1D3B">
        <w:tc>
          <w:tcPr>
            <w:tcW w:w="3214" w:type="dxa"/>
            <w:tcBorders>
              <w:top w:val="single" w:sz="4" w:space="0" w:color="auto"/>
              <w:left w:val="single" w:sz="4" w:space="0" w:color="auto"/>
              <w:bottom w:val="single" w:sz="4" w:space="0" w:color="auto"/>
              <w:right w:val="single" w:sz="4" w:space="0" w:color="auto"/>
            </w:tcBorders>
            <w:hideMark/>
          </w:tcPr>
          <w:p w14:paraId="433FCD1F" w14:textId="77777777" w:rsidR="001A48C3" w:rsidRDefault="001A48C3" w:rsidP="00632746">
            <w:pPr>
              <w:snapToGrid w:val="0"/>
              <w:spacing w:before="120" w:line="240" w:lineRule="auto"/>
              <w:rPr>
                <w:rFonts w:cs="Arial"/>
                <w:lang w:eastAsia="ja-JP"/>
              </w:rPr>
            </w:pPr>
            <w:r>
              <w:rPr>
                <w:rFonts w:cs="Arial"/>
                <w:lang w:eastAsia="ja-JP"/>
              </w:rPr>
              <w:t>Estándares ISO</w:t>
            </w:r>
          </w:p>
        </w:tc>
        <w:tc>
          <w:tcPr>
            <w:tcW w:w="3215" w:type="dxa"/>
            <w:gridSpan w:val="2"/>
            <w:tcBorders>
              <w:top w:val="single" w:sz="4" w:space="0" w:color="auto"/>
              <w:left w:val="single" w:sz="4" w:space="0" w:color="auto"/>
              <w:bottom w:val="single" w:sz="4" w:space="0" w:color="auto"/>
              <w:right w:val="single" w:sz="4" w:space="0" w:color="auto"/>
            </w:tcBorders>
            <w:hideMark/>
          </w:tcPr>
          <w:p w14:paraId="01AD09A3" w14:textId="77777777" w:rsidR="001A48C3" w:rsidRDefault="001A48C3" w:rsidP="00632746">
            <w:pPr>
              <w:snapToGrid w:val="0"/>
              <w:spacing w:before="120" w:line="240" w:lineRule="auto"/>
              <w:rPr>
                <w:rFonts w:cs="Arial"/>
                <w:lang w:eastAsia="ja-JP"/>
              </w:rPr>
            </w:pPr>
            <w:r>
              <w:rPr>
                <w:rFonts w:cs="Arial"/>
                <w:lang w:eastAsia="ja-JP"/>
              </w:rPr>
              <w:t>Aplicar métodos de auditoria al software desarrollado</w:t>
            </w:r>
          </w:p>
        </w:tc>
        <w:tc>
          <w:tcPr>
            <w:tcW w:w="3216" w:type="dxa"/>
            <w:tcBorders>
              <w:top w:val="single" w:sz="4" w:space="0" w:color="auto"/>
              <w:left w:val="single" w:sz="4" w:space="0" w:color="auto"/>
              <w:bottom w:val="single" w:sz="4" w:space="0" w:color="auto"/>
              <w:right w:val="single" w:sz="4" w:space="0" w:color="auto"/>
            </w:tcBorders>
            <w:hideMark/>
          </w:tcPr>
          <w:p w14:paraId="665770DA" w14:textId="77777777" w:rsidR="001A48C3" w:rsidRDefault="001A48C3" w:rsidP="00632746">
            <w:pPr>
              <w:snapToGrid w:val="0"/>
              <w:spacing w:before="120" w:line="240" w:lineRule="auto"/>
              <w:rPr>
                <w:rFonts w:cs="Arial"/>
                <w:lang w:eastAsia="ja-JP"/>
              </w:rPr>
            </w:pPr>
            <w:r>
              <w:rPr>
                <w:rFonts w:cs="Arial"/>
                <w:lang w:eastAsia="ja-JP"/>
              </w:rPr>
              <w:t>Objetivo y metódico en las auditorías realizadas.</w:t>
            </w:r>
          </w:p>
        </w:tc>
      </w:tr>
      <w:tr w:rsidR="001A48C3" w14:paraId="724A352D" w14:textId="77777777" w:rsidTr="00CC1D3B">
        <w:tc>
          <w:tcPr>
            <w:tcW w:w="3214" w:type="dxa"/>
            <w:tcBorders>
              <w:top w:val="single" w:sz="4" w:space="0" w:color="auto"/>
              <w:left w:val="single" w:sz="4" w:space="0" w:color="auto"/>
              <w:bottom w:val="single" w:sz="4" w:space="0" w:color="auto"/>
              <w:right w:val="single" w:sz="4" w:space="0" w:color="auto"/>
            </w:tcBorders>
            <w:hideMark/>
          </w:tcPr>
          <w:p w14:paraId="3991CA8F" w14:textId="77777777" w:rsidR="001A48C3" w:rsidRDefault="001A48C3" w:rsidP="00632746">
            <w:pPr>
              <w:snapToGrid w:val="0"/>
              <w:spacing w:before="120" w:line="240" w:lineRule="auto"/>
              <w:rPr>
                <w:rFonts w:cs="Arial"/>
                <w:lang w:eastAsia="ja-JP"/>
              </w:rPr>
            </w:pPr>
            <w:r>
              <w:rPr>
                <w:rFonts w:cs="Arial"/>
                <w:lang w:eastAsia="ja-JP"/>
              </w:rPr>
              <w:t xml:space="preserve">Guía de mejores prácticas </w:t>
            </w:r>
            <w:proofErr w:type="spellStart"/>
            <w:r>
              <w:rPr>
                <w:rFonts w:cs="Arial"/>
                <w:lang w:eastAsia="ja-JP"/>
              </w:rPr>
              <w:t>COBIT</w:t>
            </w:r>
            <w:proofErr w:type="spellEnd"/>
          </w:p>
        </w:tc>
        <w:tc>
          <w:tcPr>
            <w:tcW w:w="3215" w:type="dxa"/>
            <w:gridSpan w:val="2"/>
            <w:tcBorders>
              <w:top w:val="single" w:sz="4" w:space="0" w:color="auto"/>
              <w:left w:val="single" w:sz="4" w:space="0" w:color="auto"/>
              <w:bottom w:val="single" w:sz="4" w:space="0" w:color="auto"/>
              <w:right w:val="single" w:sz="4" w:space="0" w:color="auto"/>
            </w:tcBorders>
            <w:hideMark/>
          </w:tcPr>
          <w:p w14:paraId="2914A691" w14:textId="77777777" w:rsidR="001A48C3" w:rsidRDefault="001A48C3" w:rsidP="00632746">
            <w:pPr>
              <w:snapToGrid w:val="0"/>
              <w:spacing w:before="120" w:line="240" w:lineRule="auto"/>
              <w:rPr>
                <w:rFonts w:cs="Arial"/>
                <w:lang w:eastAsia="ja-JP"/>
              </w:rPr>
            </w:pPr>
            <w:r>
              <w:rPr>
                <w:rFonts w:cs="Arial"/>
                <w:lang w:eastAsia="ja-JP"/>
              </w:rPr>
              <w:t>Implementar metodologías de control de IT en el desarrollo, despliegue y mantenimiento de software</w:t>
            </w:r>
          </w:p>
        </w:tc>
        <w:tc>
          <w:tcPr>
            <w:tcW w:w="3216" w:type="dxa"/>
            <w:tcBorders>
              <w:top w:val="single" w:sz="4" w:space="0" w:color="auto"/>
              <w:left w:val="single" w:sz="4" w:space="0" w:color="auto"/>
              <w:bottom w:val="single" w:sz="4" w:space="0" w:color="auto"/>
              <w:right w:val="single" w:sz="4" w:space="0" w:color="auto"/>
            </w:tcBorders>
            <w:hideMark/>
          </w:tcPr>
          <w:p w14:paraId="1846E19E" w14:textId="77777777" w:rsidR="001A48C3" w:rsidRDefault="001A48C3" w:rsidP="00632746">
            <w:pPr>
              <w:snapToGrid w:val="0"/>
              <w:spacing w:before="120" w:line="240" w:lineRule="auto"/>
              <w:rPr>
                <w:rFonts w:cs="Arial"/>
                <w:lang w:eastAsia="ja-JP"/>
              </w:rPr>
            </w:pPr>
            <w:r>
              <w:rPr>
                <w:rFonts w:cs="Arial"/>
                <w:lang w:eastAsia="ja-JP"/>
              </w:rPr>
              <w:t>Aplicado en el uso de las metodologías</w:t>
            </w:r>
          </w:p>
        </w:tc>
      </w:tr>
    </w:tbl>
    <w:p w14:paraId="23E6E3D4" w14:textId="77777777" w:rsidR="001A48C3" w:rsidRDefault="001A48C3" w:rsidP="00632746">
      <w:pPr>
        <w:spacing w:after="0" w:line="240" w:lineRule="auto"/>
        <w:ind w:left="644"/>
        <w:contextualSpacing/>
        <w:rPr>
          <w:rFonts w:eastAsia="Times New Roman" w:cs="Arial"/>
          <w:b/>
          <w:sz w:val="24"/>
          <w:szCs w:val="24"/>
          <w:lang w:eastAsia="ja-JP"/>
        </w:rPr>
      </w:pPr>
    </w:p>
    <w:p w14:paraId="6BBF05D1" w14:textId="77777777" w:rsidR="001A48C3" w:rsidRDefault="001A48C3" w:rsidP="00632746">
      <w:pPr>
        <w:spacing w:after="0" w:line="240" w:lineRule="auto"/>
        <w:ind w:left="644"/>
        <w:contextualSpacing/>
        <w:rPr>
          <w:rFonts w:eastAsia="Times New Roman" w:cs="Arial"/>
          <w:b/>
          <w:sz w:val="24"/>
          <w:szCs w:val="24"/>
          <w:lang w:eastAsia="ja-JP"/>
        </w:rPr>
      </w:pPr>
    </w:p>
    <w:tbl>
      <w:tblPr>
        <w:tblW w:w="9645" w:type="dxa"/>
        <w:tblInd w:w="-20" w:type="dxa"/>
        <w:tblLayout w:type="fixed"/>
        <w:tblCellMar>
          <w:left w:w="113" w:type="dxa"/>
        </w:tblCellMar>
        <w:tblLook w:val="04A0" w:firstRow="1" w:lastRow="0" w:firstColumn="1" w:lastColumn="0" w:noHBand="0" w:noVBand="1"/>
      </w:tblPr>
      <w:tblGrid>
        <w:gridCol w:w="3214"/>
        <w:gridCol w:w="62"/>
        <w:gridCol w:w="3153"/>
        <w:gridCol w:w="3216"/>
      </w:tblGrid>
      <w:tr w:rsidR="001A48C3" w14:paraId="3FB1B57C" w14:textId="77777777" w:rsidTr="00CC1D3B">
        <w:tc>
          <w:tcPr>
            <w:tcW w:w="3276" w:type="dxa"/>
            <w:gridSpan w:val="2"/>
            <w:tcBorders>
              <w:top w:val="single" w:sz="4" w:space="0" w:color="000001"/>
              <w:left w:val="single" w:sz="4" w:space="0" w:color="000001"/>
              <w:bottom w:val="single" w:sz="4" w:space="0" w:color="000001"/>
              <w:right w:val="nil"/>
            </w:tcBorders>
            <w:vAlign w:val="center"/>
            <w:hideMark/>
          </w:tcPr>
          <w:p w14:paraId="1A4F1FE9"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369" w:type="dxa"/>
            <w:gridSpan w:val="2"/>
            <w:tcBorders>
              <w:top w:val="single" w:sz="4" w:space="0" w:color="000001"/>
              <w:left w:val="single" w:sz="4" w:space="0" w:color="000001"/>
              <w:bottom w:val="single" w:sz="4" w:space="0" w:color="000001"/>
              <w:right w:val="single" w:sz="4" w:space="0" w:color="000001"/>
            </w:tcBorders>
            <w:vAlign w:val="center"/>
            <w:hideMark/>
          </w:tcPr>
          <w:p w14:paraId="6887E038" w14:textId="77777777" w:rsidR="001A48C3" w:rsidRDefault="001A48C3" w:rsidP="00632746">
            <w:pPr>
              <w:spacing w:after="0" w:line="240" w:lineRule="auto"/>
              <w:rPr>
                <w:rFonts w:cs="Arial"/>
                <w:bCs/>
                <w:lang w:eastAsia="ja-JP"/>
              </w:rPr>
            </w:pPr>
            <w:r>
              <w:rPr>
                <w:rFonts w:cs="Arial"/>
                <w:bCs/>
                <w:lang w:eastAsia="ja-JP"/>
              </w:rPr>
              <w:t>2. Metodologías de encriptación de datos.</w:t>
            </w:r>
          </w:p>
        </w:tc>
      </w:tr>
      <w:tr w:rsidR="001A48C3" w14:paraId="61AE16C5" w14:textId="77777777" w:rsidTr="00CC1D3B">
        <w:trPr>
          <w:trHeight w:val="631"/>
        </w:trPr>
        <w:tc>
          <w:tcPr>
            <w:tcW w:w="9645" w:type="dxa"/>
            <w:gridSpan w:val="4"/>
            <w:tcBorders>
              <w:top w:val="single" w:sz="4" w:space="0" w:color="000001"/>
              <w:left w:val="single" w:sz="4" w:space="0" w:color="000001"/>
              <w:bottom w:val="single" w:sz="4" w:space="0" w:color="000001"/>
              <w:right w:val="single" w:sz="4" w:space="0" w:color="000001"/>
            </w:tcBorders>
            <w:vAlign w:val="center"/>
            <w:hideMark/>
          </w:tcPr>
          <w:p w14:paraId="1F8C3A87"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0E6A8F22" w14:textId="77777777" w:rsidTr="00CC1D3B">
        <w:tc>
          <w:tcPr>
            <w:tcW w:w="3214" w:type="dxa"/>
            <w:tcBorders>
              <w:top w:val="single" w:sz="4" w:space="0" w:color="000001"/>
              <w:left w:val="single" w:sz="4" w:space="0" w:color="000001"/>
              <w:bottom w:val="single" w:sz="4" w:space="0" w:color="000001"/>
              <w:right w:val="nil"/>
            </w:tcBorders>
            <w:hideMark/>
          </w:tcPr>
          <w:p w14:paraId="6EAC7993" w14:textId="77777777" w:rsidR="001A48C3" w:rsidRDefault="001A48C3" w:rsidP="00632746">
            <w:pPr>
              <w:spacing w:before="120" w:after="0" w:line="240" w:lineRule="auto"/>
              <w:jc w:val="center"/>
              <w:rPr>
                <w:rFonts w:cs="Arial"/>
              </w:rPr>
            </w:pPr>
            <w:r>
              <w:rPr>
                <w:rFonts w:eastAsia="Times New Roman" w:cs="Arial"/>
                <w:b/>
                <w:lang w:eastAsia="ja-JP"/>
              </w:rPr>
              <w:t>Saber o contenido conceptual</w:t>
            </w:r>
          </w:p>
        </w:tc>
        <w:tc>
          <w:tcPr>
            <w:tcW w:w="3215" w:type="dxa"/>
            <w:gridSpan w:val="2"/>
            <w:tcBorders>
              <w:top w:val="single" w:sz="4" w:space="0" w:color="000001"/>
              <w:left w:val="single" w:sz="4" w:space="0" w:color="000001"/>
              <w:bottom w:val="single" w:sz="4" w:space="0" w:color="000001"/>
              <w:right w:val="nil"/>
            </w:tcBorders>
            <w:vAlign w:val="center"/>
            <w:hideMark/>
          </w:tcPr>
          <w:p w14:paraId="69C0FFD3"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16" w:type="dxa"/>
            <w:tcBorders>
              <w:top w:val="single" w:sz="4" w:space="0" w:color="000001"/>
              <w:left w:val="single" w:sz="4" w:space="0" w:color="000001"/>
              <w:bottom w:val="single" w:sz="4" w:space="0" w:color="000001"/>
              <w:right w:val="single" w:sz="4" w:space="0" w:color="000001"/>
            </w:tcBorders>
            <w:vAlign w:val="center"/>
            <w:hideMark/>
          </w:tcPr>
          <w:p w14:paraId="2C233292" w14:textId="77777777" w:rsidR="001A48C3" w:rsidRDefault="001A48C3" w:rsidP="00632746">
            <w:pPr>
              <w:spacing w:after="0" w:line="240" w:lineRule="auto"/>
              <w:jc w:val="center"/>
              <w:rPr>
                <w:rFonts w:eastAsia="Times New Roman" w:cs="Arial"/>
                <w:b/>
                <w:lang w:eastAsia="ja-JP"/>
              </w:rPr>
            </w:pPr>
            <w:r>
              <w:rPr>
                <w:rFonts w:eastAsia="Times New Roman" w:cs="Arial"/>
                <w:b/>
                <w:lang w:eastAsia="ja-JP"/>
              </w:rPr>
              <w:t xml:space="preserve">Saber ser o contenido </w:t>
            </w:r>
          </w:p>
          <w:p w14:paraId="5D57DA9D" w14:textId="77777777" w:rsidR="001A48C3" w:rsidRDefault="001A48C3" w:rsidP="00632746">
            <w:pPr>
              <w:spacing w:after="0" w:line="240" w:lineRule="auto"/>
              <w:jc w:val="center"/>
              <w:rPr>
                <w:rFonts w:cs="Arial"/>
              </w:rPr>
            </w:pPr>
            <w:r>
              <w:rPr>
                <w:rFonts w:eastAsia="Times New Roman" w:cs="Arial"/>
                <w:b/>
                <w:lang w:eastAsia="ja-JP"/>
              </w:rPr>
              <w:t>actitudinal</w:t>
            </w:r>
          </w:p>
        </w:tc>
      </w:tr>
      <w:tr w:rsidR="001A48C3" w14:paraId="4704471F" w14:textId="77777777" w:rsidTr="00CC1D3B">
        <w:tc>
          <w:tcPr>
            <w:tcW w:w="3214" w:type="dxa"/>
            <w:tcBorders>
              <w:top w:val="single" w:sz="4" w:space="0" w:color="000001"/>
              <w:left w:val="single" w:sz="4" w:space="0" w:color="000001"/>
              <w:bottom w:val="single" w:sz="4" w:space="0" w:color="000001"/>
              <w:right w:val="nil"/>
            </w:tcBorders>
            <w:hideMark/>
          </w:tcPr>
          <w:p w14:paraId="2901B384"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Conceptos de criptografía</w:t>
            </w:r>
          </w:p>
        </w:tc>
        <w:tc>
          <w:tcPr>
            <w:tcW w:w="3215" w:type="dxa"/>
            <w:gridSpan w:val="2"/>
            <w:tcBorders>
              <w:top w:val="single" w:sz="4" w:space="0" w:color="000001"/>
              <w:left w:val="single" w:sz="4" w:space="0" w:color="000001"/>
              <w:bottom w:val="single" w:sz="4" w:space="0" w:color="000001"/>
              <w:right w:val="nil"/>
            </w:tcBorders>
            <w:hideMark/>
          </w:tcPr>
          <w:p w14:paraId="41509037"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Investigar sobre que es la criptografía, sus ventajas y forma de uso</w:t>
            </w:r>
          </w:p>
        </w:tc>
        <w:tc>
          <w:tcPr>
            <w:tcW w:w="3216" w:type="dxa"/>
            <w:tcBorders>
              <w:top w:val="single" w:sz="4" w:space="0" w:color="000001"/>
              <w:left w:val="single" w:sz="4" w:space="0" w:color="000001"/>
              <w:bottom w:val="single" w:sz="4" w:space="0" w:color="000001"/>
              <w:right w:val="single" w:sz="4" w:space="0" w:color="000001"/>
            </w:tcBorders>
            <w:hideMark/>
          </w:tcPr>
          <w:p w14:paraId="4AB96FD6"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Investigativo, autodidacta en el tema de encriptación de datos</w:t>
            </w:r>
          </w:p>
        </w:tc>
      </w:tr>
      <w:tr w:rsidR="001A48C3" w14:paraId="58B9418E" w14:textId="77777777" w:rsidTr="00CC1D3B">
        <w:tc>
          <w:tcPr>
            <w:tcW w:w="3214" w:type="dxa"/>
            <w:tcBorders>
              <w:top w:val="nil"/>
              <w:left w:val="single" w:sz="4" w:space="0" w:color="000001"/>
              <w:bottom w:val="single" w:sz="4" w:space="0" w:color="000001"/>
              <w:right w:val="nil"/>
            </w:tcBorders>
            <w:hideMark/>
          </w:tcPr>
          <w:p w14:paraId="0A295D10"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lastRenderedPageBreak/>
              <w:t>Encriptación HASH</w:t>
            </w:r>
          </w:p>
        </w:tc>
        <w:tc>
          <w:tcPr>
            <w:tcW w:w="3215" w:type="dxa"/>
            <w:gridSpan w:val="2"/>
            <w:tcBorders>
              <w:top w:val="nil"/>
              <w:left w:val="single" w:sz="4" w:space="0" w:color="000001"/>
              <w:bottom w:val="single" w:sz="4" w:space="0" w:color="000001"/>
              <w:right w:val="nil"/>
            </w:tcBorders>
            <w:hideMark/>
          </w:tcPr>
          <w:p w14:paraId="6FE3D865"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Aplicar encriptación HASH en el manejo de datos en las aplicaciones desarrolladas</w:t>
            </w:r>
          </w:p>
        </w:tc>
        <w:tc>
          <w:tcPr>
            <w:tcW w:w="3216" w:type="dxa"/>
            <w:tcBorders>
              <w:top w:val="nil"/>
              <w:left w:val="single" w:sz="4" w:space="0" w:color="000001"/>
              <w:bottom w:val="single" w:sz="4" w:space="0" w:color="000001"/>
              <w:right w:val="single" w:sz="4" w:space="0" w:color="000001"/>
            </w:tcBorders>
            <w:hideMark/>
          </w:tcPr>
          <w:p w14:paraId="12F193A1"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Comprometido con los métodos de encriptación </w:t>
            </w:r>
          </w:p>
        </w:tc>
      </w:tr>
      <w:tr w:rsidR="001A48C3" w14:paraId="5FF0DBD2" w14:textId="77777777" w:rsidTr="00CC1D3B">
        <w:tc>
          <w:tcPr>
            <w:tcW w:w="3214" w:type="dxa"/>
            <w:tcBorders>
              <w:top w:val="nil"/>
              <w:left w:val="single" w:sz="4" w:space="0" w:color="000001"/>
              <w:bottom w:val="single" w:sz="4" w:space="0" w:color="auto"/>
              <w:right w:val="nil"/>
            </w:tcBorders>
            <w:hideMark/>
          </w:tcPr>
          <w:p w14:paraId="5614DC05"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Encriptación simétrica</w:t>
            </w:r>
          </w:p>
        </w:tc>
        <w:tc>
          <w:tcPr>
            <w:tcW w:w="3215" w:type="dxa"/>
            <w:gridSpan w:val="2"/>
            <w:tcBorders>
              <w:top w:val="nil"/>
              <w:left w:val="single" w:sz="4" w:space="0" w:color="000001"/>
              <w:bottom w:val="single" w:sz="4" w:space="0" w:color="auto"/>
              <w:right w:val="nil"/>
            </w:tcBorders>
            <w:hideMark/>
          </w:tcPr>
          <w:p w14:paraId="79499A2F"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Aplicar encriptación DES y AES, WEB y </w:t>
            </w:r>
            <w:proofErr w:type="spellStart"/>
            <w:r>
              <w:rPr>
                <w:rFonts w:eastAsia="Times New Roman" w:cs="Arial"/>
                <w:lang w:eastAsia="ja-JP"/>
              </w:rPr>
              <w:t>ECB</w:t>
            </w:r>
            <w:proofErr w:type="spellEnd"/>
            <w:r>
              <w:rPr>
                <w:rFonts w:eastAsia="Times New Roman" w:cs="Arial"/>
                <w:lang w:eastAsia="ja-JP"/>
              </w:rPr>
              <w:t xml:space="preserve"> en el manejo de datos en las aplicaciones desarrolladas</w:t>
            </w:r>
          </w:p>
        </w:tc>
        <w:tc>
          <w:tcPr>
            <w:tcW w:w="3216" w:type="dxa"/>
            <w:tcBorders>
              <w:top w:val="nil"/>
              <w:left w:val="single" w:sz="4" w:space="0" w:color="000001"/>
              <w:bottom w:val="single" w:sz="4" w:space="0" w:color="auto"/>
              <w:right w:val="single" w:sz="4" w:space="0" w:color="000001"/>
            </w:tcBorders>
            <w:hideMark/>
          </w:tcPr>
          <w:p w14:paraId="17ACEC45"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Se interesa por el método simétrico de encriptación </w:t>
            </w:r>
          </w:p>
        </w:tc>
      </w:tr>
      <w:tr w:rsidR="001A48C3" w14:paraId="4D173FF9" w14:textId="77777777" w:rsidTr="00CC1D3B">
        <w:tc>
          <w:tcPr>
            <w:tcW w:w="3214" w:type="dxa"/>
            <w:tcBorders>
              <w:top w:val="nil"/>
              <w:left w:val="single" w:sz="4" w:space="0" w:color="000001"/>
              <w:bottom w:val="single" w:sz="4" w:space="0" w:color="auto"/>
              <w:right w:val="nil"/>
            </w:tcBorders>
            <w:hideMark/>
          </w:tcPr>
          <w:p w14:paraId="362DEF71"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Encriptación asimétrica</w:t>
            </w:r>
          </w:p>
        </w:tc>
        <w:tc>
          <w:tcPr>
            <w:tcW w:w="3215" w:type="dxa"/>
            <w:gridSpan w:val="2"/>
            <w:tcBorders>
              <w:top w:val="nil"/>
              <w:left w:val="single" w:sz="4" w:space="0" w:color="000001"/>
              <w:bottom w:val="single" w:sz="4" w:space="0" w:color="auto"/>
              <w:right w:val="nil"/>
            </w:tcBorders>
            <w:hideMark/>
          </w:tcPr>
          <w:p w14:paraId="1B4787F6"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Aplicar encriptación </w:t>
            </w:r>
            <w:proofErr w:type="spellStart"/>
            <w:r>
              <w:rPr>
                <w:rFonts w:eastAsia="Times New Roman" w:cs="Arial"/>
                <w:lang w:eastAsia="ja-JP"/>
              </w:rPr>
              <w:t>RSA</w:t>
            </w:r>
            <w:proofErr w:type="spellEnd"/>
            <w:r>
              <w:rPr>
                <w:rFonts w:eastAsia="Times New Roman" w:cs="Arial"/>
                <w:lang w:eastAsia="ja-JP"/>
              </w:rPr>
              <w:t xml:space="preserve">, </w:t>
            </w:r>
            <w:proofErr w:type="spellStart"/>
            <w:r>
              <w:rPr>
                <w:rFonts w:eastAsia="Times New Roman" w:cs="Arial"/>
                <w:lang w:eastAsia="ja-JP"/>
              </w:rPr>
              <w:t>DIFFIE</w:t>
            </w:r>
            <w:proofErr w:type="spellEnd"/>
            <w:r>
              <w:rPr>
                <w:rFonts w:eastAsia="Times New Roman" w:cs="Arial"/>
                <w:lang w:eastAsia="ja-JP"/>
              </w:rPr>
              <w:t xml:space="preserve"> HELLMAN en el manejo de datos en las aplicaciones desarrolladas</w:t>
            </w:r>
          </w:p>
        </w:tc>
        <w:tc>
          <w:tcPr>
            <w:tcW w:w="3216" w:type="dxa"/>
            <w:tcBorders>
              <w:top w:val="nil"/>
              <w:left w:val="single" w:sz="4" w:space="0" w:color="000001"/>
              <w:bottom w:val="single" w:sz="4" w:space="0" w:color="auto"/>
              <w:right w:val="single" w:sz="4" w:space="0" w:color="000001"/>
            </w:tcBorders>
            <w:hideMark/>
          </w:tcPr>
          <w:p w14:paraId="2237ADE7"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Se esfuerza por comprender la encriptación asimétrica</w:t>
            </w:r>
          </w:p>
        </w:tc>
      </w:tr>
      <w:tr w:rsidR="001A48C3" w14:paraId="4E5ED86D" w14:textId="77777777" w:rsidTr="00CC1D3B">
        <w:tc>
          <w:tcPr>
            <w:tcW w:w="3214" w:type="dxa"/>
            <w:tcBorders>
              <w:top w:val="single" w:sz="4" w:space="0" w:color="auto"/>
              <w:left w:val="single" w:sz="4" w:space="0" w:color="auto"/>
              <w:bottom w:val="single" w:sz="4" w:space="0" w:color="auto"/>
              <w:right w:val="single" w:sz="4" w:space="0" w:color="auto"/>
            </w:tcBorders>
            <w:hideMark/>
          </w:tcPr>
          <w:p w14:paraId="0FFE111F"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Firma digital</w:t>
            </w:r>
          </w:p>
        </w:tc>
        <w:tc>
          <w:tcPr>
            <w:tcW w:w="3215" w:type="dxa"/>
            <w:gridSpan w:val="2"/>
            <w:tcBorders>
              <w:top w:val="single" w:sz="4" w:space="0" w:color="auto"/>
              <w:left w:val="single" w:sz="4" w:space="0" w:color="auto"/>
              <w:bottom w:val="single" w:sz="4" w:space="0" w:color="auto"/>
              <w:right w:val="single" w:sz="4" w:space="0" w:color="auto"/>
            </w:tcBorders>
            <w:hideMark/>
          </w:tcPr>
          <w:p w14:paraId="20E387B0"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Aplicar métodos de implementación de firma digital en los proyectos desarrollados</w:t>
            </w:r>
          </w:p>
        </w:tc>
        <w:tc>
          <w:tcPr>
            <w:tcW w:w="3216" w:type="dxa"/>
            <w:tcBorders>
              <w:top w:val="single" w:sz="4" w:space="0" w:color="auto"/>
              <w:left w:val="single" w:sz="4" w:space="0" w:color="auto"/>
              <w:bottom w:val="single" w:sz="4" w:space="0" w:color="auto"/>
              <w:right w:val="single" w:sz="4" w:space="0" w:color="auto"/>
            </w:tcBorders>
            <w:hideMark/>
          </w:tcPr>
          <w:p w14:paraId="53D931F8"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Comprometido con la seguridad de la información.</w:t>
            </w:r>
          </w:p>
        </w:tc>
      </w:tr>
    </w:tbl>
    <w:p w14:paraId="240E5C8C" w14:textId="77777777" w:rsidR="001A48C3" w:rsidRDefault="001A48C3" w:rsidP="00122F96">
      <w:pPr>
        <w:spacing w:after="0" w:line="240" w:lineRule="auto"/>
        <w:contextualSpacing/>
        <w:rPr>
          <w:rFonts w:eastAsia="Times New Roman" w:cs="Arial"/>
          <w:b/>
          <w:sz w:val="24"/>
          <w:szCs w:val="24"/>
          <w:lang w:eastAsia="ja-JP"/>
        </w:rPr>
      </w:pPr>
    </w:p>
    <w:tbl>
      <w:tblPr>
        <w:tblW w:w="9645" w:type="dxa"/>
        <w:tblInd w:w="-20" w:type="dxa"/>
        <w:tblLayout w:type="fixed"/>
        <w:tblCellMar>
          <w:left w:w="113" w:type="dxa"/>
        </w:tblCellMar>
        <w:tblLook w:val="04A0" w:firstRow="1" w:lastRow="0" w:firstColumn="1" w:lastColumn="0" w:noHBand="0" w:noVBand="1"/>
      </w:tblPr>
      <w:tblGrid>
        <w:gridCol w:w="3276"/>
        <w:gridCol w:w="3118"/>
        <w:gridCol w:w="3251"/>
      </w:tblGrid>
      <w:tr w:rsidR="001A48C3" w14:paraId="711DAF07" w14:textId="77777777" w:rsidTr="00CC1D3B">
        <w:tc>
          <w:tcPr>
            <w:tcW w:w="3276" w:type="dxa"/>
            <w:tcBorders>
              <w:top w:val="single" w:sz="4" w:space="0" w:color="000001"/>
              <w:left w:val="single" w:sz="4" w:space="0" w:color="000001"/>
              <w:bottom w:val="single" w:sz="4" w:space="0" w:color="000001"/>
              <w:right w:val="nil"/>
            </w:tcBorders>
            <w:vAlign w:val="center"/>
            <w:hideMark/>
          </w:tcPr>
          <w:p w14:paraId="56012BB8" w14:textId="77777777" w:rsidR="001A48C3" w:rsidRDefault="001A48C3" w:rsidP="00632746">
            <w:pPr>
              <w:spacing w:before="120" w:after="0" w:line="240" w:lineRule="auto"/>
              <w:rPr>
                <w:rFonts w:cs="Arial"/>
              </w:rPr>
            </w:pPr>
            <w:r>
              <w:rPr>
                <w:rFonts w:eastAsia="Times New Roman" w:cs="Arial"/>
                <w:b/>
                <w:bCs/>
                <w:lang w:eastAsia="ja-JP"/>
              </w:rPr>
              <w:t xml:space="preserve">Número y </w:t>
            </w:r>
            <w:r>
              <w:rPr>
                <w:rFonts w:eastAsia="Times New Roman" w:cs="Arial"/>
                <w:b/>
                <w:lang w:eastAsia="ja-JP"/>
              </w:rPr>
              <w:t>nombre de la Unidad de Aprendizaje</w:t>
            </w:r>
          </w:p>
        </w:tc>
        <w:tc>
          <w:tcPr>
            <w:tcW w:w="6369" w:type="dxa"/>
            <w:gridSpan w:val="2"/>
            <w:tcBorders>
              <w:top w:val="single" w:sz="4" w:space="0" w:color="000001"/>
              <w:left w:val="single" w:sz="4" w:space="0" w:color="000001"/>
              <w:bottom w:val="single" w:sz="4" w:space="0" w:color="000001"/>
              <w:right w:val="single" w:sz="4" w:space="0" w:color="000001"/>
            </w:tcBorders>
            <w:vAlign w:val="center"/>
            <w:hideMark/>
          </w:tcPr>
          <w:p w14:paraId="05F708EA" w14:textId="77777777" w:rsidR="001A48C3" w:rsidRDefault="001A48C3" w:rsidP="00085DF7">
            <w:pPr>
              <w:pStyle w:val="Prrafodelista"/>
              <w:numPr>
                <w:ilvl w:val="1"/>
                <w:numId w:val="321"/>
              </w:numPr>
              <w:suppressAutoHyphens/>
              <w:spacing w:after="0" w:line="240" w:lineRule="auto"/>
              <w:rPr>
                <w:rFonts w:eastAsia="Times New Roman" w:cs="Arial"/>
                <w:lang w:eastAsia="ja-JP"/>
              </w:rPr>
            </w:pPr>
            <w:r>
              <w:rPr>
                <w:rFonts w:eastAsia="Times New Roman" w:cs="Arial"/>
                <w:lang w:eastAsia="ja-JP"/>
              </w:rPr>
              <w:t>Metodologías de autentican en las aplicaciones.</w:t>
            </w:r>
          </w:p>
        </w:tc>
      </w:tr>
      <w:tr w:rsidR="001A48C3" w14:paraId="50569684" w14:textId="77777777" w:rsidTr="00CC1D3B">
        <w:trPr>
          <w:trHeight w:val="631"/>
        </w:trPr>
        <w:tc>
          <w:tcPr>
            <w:tcW w:w="9645" w:type="dxa"/>
            <w:gridSpan w:val="3"/>
            <w:tcBorders>
              <w:top w:val="single" w:sz="4" w:space="0" w:color="000001"/>
              <w:left w:val="single" w:sz="4" w:space="0" w:color="000001"/>
              <w:bottom w:val="single" w:sz="4" w:space="0" w:color="000001"/>
              <w:right w:val="single" w:sz="4" w:space="0" w:color="000001"/>
            </w:tcBorders>
            <w:vAlign w:val="center"/>
            <w:hideMark/>
          </w:tcPr>
          <w:p w14:paraId="1AD09E53" w14:textId="77777777" w:rsidR="001A48C3" w:rsidRDefault="001A48C3" w:rsidP="00632746">
            <w:pPr>
              <w:spacing w:before="120" w:after="0" w:line="240" w:lineRule="auto"/>
              <w:jc w:val="center"/>
              <w:rPr>
                <w:rFonts w:cs="Arial"/>
              </w:rPr>
            </w:pPr>
            <w:r>
              <w:rPr>
                <w:rFonts w:eastAsia="Times New Roman" w:cs="Arial"/>
                <w:b/>
                <w:lang w:eastAsia="ja-JP"/>
              </w:rPr>
              <w:t>Contenidos</w:t>
            </w:r>
          </w:p>
        </w:tc>
      </w:tr>
      <w:tr w:rsidR="001A48C3" w14:paraId="5BAE8EF6" w14:textId="77777777" w:rsidTr="00CC1D3B">
        <w:tc>
          <w:tcPr>
            <w:tcW w:w="3276" w:type="dxa"/>
            <w:tcBorders>
              <w:top w:val="single" w:sz="4" w:space="0" w:color="000001"/>
              <w:left w:val="single" w:sz="4" w:space="0" w:color="000001"/>
              <w:bottom w:val="single" w:sz="4" w:space="0" w:color="000001"/>
              <w:right w:val="nil"/>
            </w:tcBorders>
          </w:tcPr>
          <w:p w14:paraId="38D09E7B" w14:textId="759BEE23" w:rsidR="001A48C3" w:rsidRDefault="001A48C3" w:rsidP="00CC1D3B">
            <w:pPr>
              <w:spacing w:before="120" w:after="0" w:line="240" w:lineRule="auto"/>
              <w:jc w:val="center"/>
              <w:rPr>
                <w:rFonts w:cs="Arial"/>
              </w:rPr>
            </w:pPr>
            <w:r>
              <w:rPr>
                <w:rFonts w:eastAsia="Times New Roman" w:cs="Arial"/>
                <w:b/>
                <w:lang w:eastAsia="ja-JP"/>
              </w:rPr>
              <w:t>Saber o contenido conceptual</w:t>
            </w:r>
          </w:p>
        </w:tc>
        <w:tc>
          <w:tcPr>
            <w:tcW w:w="3118" w:type="dxa"/>
            <w:tcBorders>
              <w:top w:val="single" w:sz="4" w:space="0" w:color="000001"/>
              <w:left w:val="single" w:sz="4" w:space="0" w:color="000001"/>
              <w:bottom w:val="single" w:sz="4" w:space="0" w:color="000001"/>
              <w:right w:val="nil"/>
            </w:tcBorders>
            <w:vAlign w:val="center"/>
            <w:hideMark/>
          </w:tcPr>
          <w:p w14:paraId="365C969F" w14:textId="77777777" w:rsidR="001A48C3" w:rsidRDefault="001A48C3" w:rsidP="00632746">
            <w:pPr>
              <w:spacing w:before="120" w:after="0" w:line="240" w:lineRule="auto"/>
              <w:jc w:val="center"/>
              <w:rPr>
                <w:rFonts w:cs="Arial"/>
              </w:rPr>
            </w:pPr>
            <w:r>
              <w:rPr>
                <w:rFonts w:eastAsia="Times New Roman" w:cs="Arial"/>
                <w:b/>
                <w:lang w:eastAsia="ja-JP"/>
              </w:rPr>
              <w:t>Saber hacer o contenido procedimental</w:t>
            </w:r>
          </w:p>
        </w:tc>
        <w:tc>
          <w:tcPr>
            <w:tcW w:w="3251" w:type="dxa"/>
            <w:tcBorders>
              <w:top w:val="single" w:sz="4" w:space="0" w:color="000001"/>
              <w:left w:val="single" w:sz="4" w:space="0" w:color="000001"/>
              <w:bottom w:val="single" w:sz="4" w:space="0" w:color="000001"/>
              <w:right w:val="single" w:sz="4" w:space="0" w:color="000001"/>
            </w:tcBorders>
            <w:vAlign w:val="center"/>
            <w:hideMark/>
          </w:tcPr>
          <w:p w14:paraId="190B259C" w14:textId="77777777" w:rsidR="001A48C3" w:rsidRDefault="001A48C3" w:rsidP="00632746">
            <w:pPr>
              <w:spacing w:before="120" w:after="0" w:line="240" w:lineRule="auto"/>
              <w:jc w:val="center"/>
              <w:rPr>
                <w:rFonts w:cs="Arial"/>
              </w:rPr>
            </w:pPr>
            <w:r>
              <w:rPr>
                <w:rFonts w:eastAsia="Times New Roman" w:cs="Arial"/>
                <w:b/>
                <w:lang w:eastAsia="ja-JP"/>
              </w:rPr>
              <w:t>Saber ser o contenido actitudinal</w:t>
            </w:r>
          </w:p>
        </w:tc>
      </w:tr>
      <w:tr w:rsidR="001A48C3" w14:paraId="5D6F820F" w14:textId="77777777" w:rsidTr="00CC1D3B">
        <w:tc>
          <w:tcPr>
            <w:tcW w:w="3276" w:type="dxa"/>
            <w:tcBorders>
              <w:top w:val="single" w:sz="4" w:space="0" w:color="000001"/>
              <w:left w:val="single" w:sz="4" w:space="0" w:color="000001"/>
              <w:bottom w:val="single" w:sz="4" w:space="0" w:color="000001"/>
              <w:right w:val="nil"/>
            </w:tcBorders>
            <w:hideMark/>
          </w:tcPr>
          <w:p w14:paraId="52AF6389"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Metodologías de autenticación</w:t>
            </w:r>
          </w:p>
        </w:tc>
        <w:tc>
          <w:tcPr>
            <w:tcW w:w="3118" w:type="dxa"/>
            <w:tcBorders>
              <w:top w:val="single" w:sz="4" w:space="0" w:color="000001"/>
              <w:left w:val="single" w:sz="4" w:space="0" w:color="000001"/>
              <w:bottom w:val="single" w:sz="4" w:space="0" w:color="000001"/>
              <w:right w:val="nil"/>
            </w:tcBorders>
            <w:hideMark/>
          </w:tcPr>
          <w:p w14:paraId="2D8A5563"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Investigar sobre las diferentes metodologías de autenticación en las aplicaciones</w:t>
            </w:r>
          </w:p>
        </w:tc>
        <w:tc>
          <w:tcPr>
            <w:tcW w:w="3251" w:type="dxa"/>
            <w:tcBorders>
              <w:top w:val="single" w:sz="4" w:space="0" w:color="000001"/>
              <w:left w:val="single" w:sz="4" w:space="0" w:color="000001"/>
              <w:bottom w:val="single" w:sz="4" w:space="0" w:color="000001"/>
              <w:right w:val="single" w:sz="4" w:space="0" w:color="000001"/>
            </w:tcBorders>
            <w:hideMark/>
          </w:tcPr>
          <w:p w14:paraId="2EFA8FE8"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Autodidacta en la elaboración de nuevos planteamientos</w:t>
            </w:r>
          </w:p>
        </w:tc>
      </w:tr>
      <w:tr w:rsidR="001A48C3" w14:paraId="32E428D7" w14:textId="77777777" w:rsidTr="00CC1D3B">
        <w:tc>
          <w:tcPr>
            <w:tcW w:w="3276" w:type="dxa"/>
            <w:tcBorders>
              <w:top w:val="single" w:sz="4" w:space="0" w:color="000001"/>
              <w:left w:val="single" w:sz="4" w:space="0" w:color="000001"/>
              <w:bottom w:val="single" w:sz="4" w:space="0" w:color="000001"/>
              <w:right w:val="nil"/>
            </w:tcBorders>
            <w:hideMark/>
          </w:tcPr>
          <w:p w14:paraId="19DD5DEE"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Métodos de autenticación </w:t>
            </w:r>
            <w:proofErr w:type="spellStart"/>
            <w:r>
              <w:rPr>
                <w:rFonts w:eastAsia="Times New Roman" w:cs="Arial"/>
                <w:lang w:eastAsia="ja-JP"/>
              </w:rPr>
              <w:t>AUTH</w:t>
            </w:r>
            <w:proofErr w:type="spellEnd"/>
            <w:r>
              <w:rPr>
                <w:rFonts w:eastAsia="Times New Roman" w:cs="Arial"/>
                <w:lang w:eastAsia="ja-JP"/>
              </w:rPr>
              <w:t>, OAUTH</w:t>
            </w:r>
          </w:p>
        </w:tc>
        <w:tc>
          <w:tcPr>
            <w:tcW w:w="3118" w:type="dxa"/>
            <w:tcBorders>
              <w:top w:val="single" w:sz="4" w:space="0" w:color="000001"/>
              <w:left w:val="single" w:sz="4" w:space="0" w:color="000001"/>
              <w:bottom w:val="single" w:sz="4" w:space="0" w:color="000001"/>
              <w:right w:val="nil"/>
            </w:tcBorders>
            <w:hideMark/>
          </w:tcPr>
          <w:p w14:paraId="5C693D30"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Aplicar métodos de autenticación por </w:t>
            </w:r>
            <w:proofErr w:type="spellStart"/>
            <w:r>
              <w:rPr>
                <w:rFonts w:eastAsia="Times New Roman" w:cs="Arial"/>
                <w:lang w:eastAsia="ja-JP"/>
              </w:rPr>
              <w:t>AUTH</w:t>
            </w:r>
            <w:proofErr w:type="spellEnd"/>
            <w:r>
              <w:rPr>
                <w:rFonts w:eastAsia="Times New Roman" w:cs="Arial"/>
                <w:lang w:eastAsia="ja-JP"/>
              </w:rPr>
              <w:t xml:space="preserve"> y OAUTH en los diferentes proyectos</w:t>
            </w:r>
          </w:p>
        </w:tc>
        <w:tc>
          <w:tcPr>
            <w:tcW w:w="3251" w:type="dxa"/>
            <w:tcBorders>
              <w:top w:val="single" w:sz="4" w:space="0" w:color="000001"/>
              <w:left w:val="single" w:sz="4" w:space="0" w:color="000001"/>
              <w:bottom w:val="single" w:sz="4" w:space="0" w:color="000001"/>
              <w:right w:val="single" w:sz="4" w:space="0" w:color="000001"/>
            </w:tcBorders>
            <w:hideMark/>
          </w:tcPr>
          <w:p w14:paraId="4C5D5073"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Se esmera en el uso de métodos de autenticación</w:t>
            </w:r>
          </w:p>
        </w:tc>
      </w:tr>
      <w:tr w:rsidR="001A48C3" w14:paraId="677DC38E" w14:textId="77777777" w:rsidTr="00CC1D3B">
        <w:tc>
          <w:tcPr>
            <w:tcW w:w="3276" w:type="dxa"/>
            <w:tcBorders>
              <w:top w:val="nil"/>
              <w:left w:val="single" w:sz="4" w:space="0" w:color="000001"/>
              <w:bottom w:val="single" w:sz="4" w:space="0" w:color="auto"/>
              <w:right w:val="nil"/>
            </w:tcBorders>
            <w:hideMark/>
          </w:tcPr>
          <w:p w14:paraId="75FF8A82"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Métodos de autenticación por Tokens</w:t>
            </w:r>
          </w:p>
        </w:tc>
        <w:tc>
          <w:tcPr>
            <w:tcW w:w="3118" w:type="dxa"/>
            <w:tcBorders>
              <w:top w:val="nil"/>
              <w:left w:val="single" w:sz="4" w:space="0" w:color="000001"/>
              <w:bottom w:val="single" w:sz="4" w:space="0" w:color="auto"/>
              <w:right w:val="nil"/>
            </w:tcBorders>
            <w:hideMark/>
          </w:tcPr>
          <w:p w14:paraId="6771853A"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Aplicar de autenticación por medio te Tokens en desarrollo de </w:t>
            </w:r>
            <w:proofErr w:type="spellStart"/>
            <w:r>
              <w:rPr>
                <w:rFonts w:eastAsia="Times New Roman" w:cs="Arial"/>
                <w:lang w:eastAsia="ja-JP"/>
              </w:rPr>
              <w:t>APIs</w:t>
            </w:r>
            <w:proofErr w:type="spellEnd"/>
            <w:r>
              <w:rPr>
                <w:rFonts w:eastAsia="Times New Roman" w:cs="Arial"/>
                <w:lang w:eastAsia="ja-JP"/>
              </w:rPr>
              <w:t xml:space="preserve"> y Servicios</w:t>
            </w:r>
          </w:p>
        </w:tc>
        <w:tc>
          <w:tcPr>
            <w:tcW w:w="3251" w:type="dxa"/>
            <w:tcBorders>
              <w:top w:val="nil"/>
              <w:left w:val="single" w:sz="4" w:space="0" w:color="000001"/>
              <w:bottom w:val="single" w:sz="4" w:space="0" w:color="auto"/>
              <w:right w:val="single" w:sz="4" w:space="0" w:color="000001"/>
            </w:tcBorders>
            <w:hideMark/>
          </w:tcPr>
          <w:p w14:paraId="0910E069"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Admira en el uso de métodos de autenticación</w:t>
            </w:r>
          </w:p>
        </w:tc>
      </w:tr>
      <w:tr w:rsidR="001A48C3" w14:paraId="3CCC5619" w14:textId="77777777" w:rsidTr="00CC1D3B">
        <w:tc>
          <w:tcPr>
            <w:tcW w:w="3276" w:type="dxa"/>
            <w:tcBorders>
              <w:top w:val="single" w:sz="4" w:space="0" w:color="auto"/>
              <w:left w:val="single" w:sz="4" w:space="0" w:color="auto"/>
              <w:bottom w:val="single" w:sz="4" w:space="0" w:color="auto"/>
              <w:right w:val="single" w:sz="4" w:space="0" w:color="auto"/>
            </w:tcBorders>
            <w:hideMark/>
          </w:tcPr>
          <w:p w14:paraId="5EC40D41"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 xml:space="preserve">Prevención de ataques por inyección y </w:t>
            </w:r>
            <w:proofErr w:type="spellStart"/>
            <w:r>
              <w:rPr>
                <w:rFonts w:eastAsia="Times New Roman" w:cs="Arial"/>
                <w:lang w:eastAsia="ja-JP"/>
              </w:rPr>
              <w:t>XPath</w:t>
            </w:r>
            <w:proofErr w:type="spellEnd"/>
          </w:p>
        </w:tc>
        <w:tc>
          <w:tcPr>
            <w:tcW w:w="3118" w:type="dxa"/>
            <w:tcBorders>
              <w:top w:val="single" w:sz="4" w:space="0" w:color="auto"/>
              <w:left w:val="single" w:sz="4" w:space="0" w:color="auto"/>
              <w:bottom w:val="single" w:sz="4" w:space="0" w:color="auto"/>
              <w:right w:val="single" w:sz="4" w:space="0" w:color="auto"/>
            </w:tcBorders>
            <w:hideMark/>
          </w:tcPr>
          <w:p w14:paraId="223D5B52"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 xml:space="preserve">Aplicar metodologías de prevención de ataques por inyección de SQL, </w:t>
            </w:r>
            <w:proofErr w:type="spellStart"/>
            <w:r>
              <w:rPr>
                <w:rFonts w:eastAsia="Times New Roman" w:cs="Arial"/>
                <w:lang w:eastAsia="ja-JP"/>
              </w:rPr>
              <w:t>DDoS</w:t>
            </w:r>
            <w:proofErr w:type="spellEnd"/>
            <w:r>
              <w:rPr>
                <w:rFonts w:eastAsia="Times New Roman" w:cs="Arial"/>
                <w:lang w:eastAsia="ja-JP"/>
              </w:rPr>
              <w:t xml:space="preserve"> y </w:t>
            </w:r>
            <w:proofErr w:type="spellStart"/>
            <w:r>
              <w:rPr>
                <w:rFonts w:eastAsia="Times New Roman" w:cs="Arial"/>
                <w:lang w:eastAsia="ja-JP"/>
              </w:rPr>
              <w:t>XPATH</w:t>
            </w:r>
            <w:proofErr w:type="spellEnd"/>
          </w:p>
        </w:tc>
        <w:tc>
          <w:tcPr>
            <w:tcW w:w="3251" w:type="dxa"/>
            <w:tcBorders>
              <w:top w:val="single" w:sz="4" w:space="0" w:color="auto"/>
              <w:left w:val="single" w:sz="4" w:space="0" w:color="auto"/>
              <w:bottom w:val="single" w:sz="4" w:space="0" w:color="auto"/>
              <w:right w:val="single" w:sz="4" w:space="0" w:color="auto"/>
            </w:tcBorders>
            <w:hideMark/>
          </w:tcPr>
          <w:p w14:paraId="26E51110"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Perceptivo en el uso de métodos de prevención de ataques.</w:t>
            </w:r>
          </w:p>
        </w:tc>
      </w:tr>
      <w:tr w:rsidR="001A48C3" w14:paraId="4832F9F8" w14:textId="77777777" w:rsidTr="00CC1D3B">
        <w:tc>
          <w:tcPr>
            <w:tcW w:w="3276" w:type="dxa"/>
            <w:tcBorders>
              <w:top w:val="single" w:sz="4" w:space="0" w:color="auto"/>
              <w:left w:val="single" w:sz="4" w:space="0" w:color="auto"/>
              <w:bottom w:val="single" w:sz="4" w:space="0" w:color="auto"/>
              <w:right w:val="single" w:sz="4" w:space="0" w:color="auto"/>
            </w:tcBorders>
            <w:hideMark/>
          </w:tcPr>
          <w:p w14:paraId="060FDB45"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Seguridad por ocultación</w:t>
            </w:r>
          </w:p>
        </w:tc>
        <w:tc>
          <w:tcPr>
            <w:tcW w:w="3118" w:type="dxa"/>
            <w:tcBorders>
              <w:top w:val="single" w:sz="4" w:space="0" w:color="auto"/>
              <w:left w:val="single" w:sz="4" w:space="0" w:color="auto"/>
              <w:bottom w:val="single" w:sz="4" w:space="0" w:color="auto"/>
              <w:right w:val="single" w:sz="4" w:space="0" w:color="auto"/>
            </w:tcBorders>
            <w:hideMark/>
          </w:tcPr>
          <w:p w14:paraId="295BA5E8" w14:textId="77777777" w:rsidR="001A48C3" w:rsidRDefault="001A48C3" w:rsidP="00632746">
            <w:pPr>
              <w:snapToGrid w:val="0"/>
              <w:spacing w:after="0" w:line="240" w:lineRule="auto"/>
              <w:rPr>
                <w:rFonts w:eastAsia="Times New Roman" w:cs="Arial"/>
                <w:lang w:eastAsia="ja-JP"/>
              </w:rPr>
            </w:pPr>
            <w:r>
              <w:rPr>
                <w:rFonts w:eastAsia="Times New Roman" w:cs="Arial"/>
                <w:lang w:eastAsia="ja-JP"/>
              </w:rPr>
              <w:t>Aplicar metodología de ocultación en el código fuente, algoritmos y protocolos de los proyectos desarrollados.</w:t>
            </w:r>
          </w:p>
        </w:tc>
        <w:tc>
          <w:tcPr>
            <w:tcW w:w="3251" w:type="dxa"/>
            <w:tcBorders>
              <w:top w:val="single" w:sz="4" w:space="0" w:color="auto"/>
              <w:left w:val="single" w:sz="4" w:space="0" w:color="auto"/>
              <w:bottom w:val="single" w:sz="4" w:space="0" w:color="auto"/>
              <w:right w:val="single" w:sz="4" w:space="0" w:color="auto"/>
            </w:tcBorders>
            <w:hideMark/>
          </w:tcPr>
          <w:p w14:paraId="3BF885D4" w14:textId="77777777" w:rsidR="001A48C3" w:rsidRDefault="001A48C3" w:rsidP="00632746">
            <w:pPr>
              <w:snapToGrid w:val="0"/>
              <w:spacing w:before="120" w:after="0" w:line="240" w:lineRule="auto"/>
              <w:rPr>
                <w:rFonts w:eastAsia="Times New Roman" w:cs="Arial"/>
                <w:lang w:eastAsia="ja-JP"/>
              </w:rPr>
            </w:pPr>
            <w:r>
              <w:rPr>
                <w:rFonts w:eastAsia="Times New Roman" w:cs="Arial"/>
                <w:lang w:eastAsia="ja-JP"/>
              </w:rPr>
              <w:t>Aplicado en el uso de métodos de prevención de ataques.</w:t>
            </w:r>
          </w:p>
        </w:tc>
      </w:tr>
    </w:tbl>
    <w:p w14:paraId="66AC84C5" w14:textId="77777777" w:rsidR="001A48C3" w:rsidRDefault="001A48C3" w:rsidP="00632746">
      <w:pPr>
        <w:spacing w:line="240" w:lineRule="auto"/>
        <w:rPr>
          <w:rFonts w:cs="Arial"/>
          <w:b/>
          <w:sz w:val="24"/>
          <w:szCs w:val="24"/>
        </w:rPr>
      </w:pPr>
    </w:p>
    <w:p w14:paraId="036E6611" w14:textId="77777777" w:rsidR="001A48C3" w:rsidRDefault="001A48C3" w:rsidP="00632746">
      <w:pPr>
        <w:pStyle w:val="Ttulo2"/>
        <w:spacing w:line="240" w:lineRule="auto"/>
      </w:pPr>
      <w:bookmarkStart w:id="1769" w:name="_Toc57655972"/>
      <w:bookmarkStart w:id="1770" w:name="_Toc57968198"/>
      <w:bookmarkStart w:id="1771" w:name="_Toc58002352"/>
      <w:bookmarkStart w:id="1772" w:name="_Toc58011460"/>
      <w:bookmarkStart w:id="1773" w:name="_Toc59214484"/>
      <w:r>
        <w:lastRenderedPageBreak/>
        <w:t>V.- Estrategias metodológicas</w:t>
      </w:r>
      <w:bookmarkEnd w:id="1769"/>
      <w:bookmarkEnd w:id="1770"/>
      <w:bookmarkEnd w:id="1771"/>
      <w:bookmarkEnd w:id="1772"/>
      <w:bookmarkEnd w:id="1773"/>
    </w:p>
    <w:p w14:paraId="3D4E4E40" w14:textId="77777777" w:rsidR="001A48C3" w:rsidRDefault="001A48C3" w:rsidP="00632746">
      <w:pPr>
        <w:spacing w:after="0" w:line="240" w:lineRule="auto"/>
        <w:rPr>
          <w:rFonts w:eastAsia="Times New Roman" w:cs="Arial"/>
          <w:sz w:val="24"/>
          <w:szCs w:val="24"/>
          <w:lang w:eastAsia="ja-JP"/>
        </w:rPr>
      </w:pPr>
    </w:p>
    <w:p w14:paraId="001CD04F" w14:textId="6B5FC087" w:rsidR="001A48C3" w:rsidRDefault="001A48C3" w:rsidP="00632746">
      <w:pPr>
        <w:spacing w:after="0" w:line="240" w:lineRule="auto"/>
        <w:rPr>
          <w:rFonts w:cs="Arial"/>
        </w:rPr>
      </w:pPr>
      <w:r>
        <w:rPr>
          <w:rFonts w:eastAsia="Times New Roman" w:cs="Arial"/>
          <w:lang w:eastAsia="ja-JP"/>
        </w:rPr>
        <w:t xml:space="preserve">El </w:t>
      </w:r>
      <w:r>
        <w:rPr>
          <w:rFonts w:cs="Arial"/>
          <w:lang w:eastAsia="ja-JP"/>
        </w:rPr>
        <w:t>docente</w:t>
      </w:r>
      <w:r>
        <w:rPr>
          <w:rFonts w:eastAsia="Times New Roman" w:cs="Arial"/>
          <w:lang w:eastAsia="ja-JP"/>
        </w:rPr>
        <w:t xml:space="preserve"> orientará al grupo de estudiantes durante todas las etapas del módulo, para lograr el desarrollo de las competencias mediante diferentes actividades </w:t>
      </w:r>
      <w:r w:rsidR="006D140B">
        <w:rPr>
          <w:rFonts w:eastAsia="Times New Roman" w:cs="Arial"/>
          <w:lang w:eastAsia="ja-JP"/>
        </w:rPr>
        <w:t>metodológicas en</w:t>
      </w:r>
      <w:r>
        <w:rPr>
          <w:rFonts w:eastAsia="Times New Roman" w:cs="Arial"/>
          <w:lang w:eastAsia="ja-JP"/>
        </w:rPr>
        <w:t xml:space="preserve"> la plataforma virtual, de las cuales podemos citar:</w:t>
      </w:r>
    </w:p>
    <w:p w14:paraId="6C701F1E" w14:textId="77777777" w:rsidR="001A48C3" w:rsidRDefault="001A48C3" w:rsidP="00632746">
      <w:pPr>
        <w:spacing w:after="0" w:line="240" w:lineRule="auto"/>
        <w:ind w:left="502"/>
        <w:rPr>
          <w:rFonts w:eastAsia="Times New Roman" w:cs="Arial"/>
          <w:lang w:eastAsia="ja-JP"/>
        </w:rPr>
      </w:pPr>
    </w:p>
    <w:p w14:paraId="2466B97D" w14:textId="5241D771" w:rsidR="001A48C3" w:rsidRDefault="001A48C3" w:rsidP="00632746">
      <w:pPr>
        <w:tabs>
          <w:tab w:val="left" w:pos="993"/>
        </w:tabs>
        <w:suppressAutoHyphens/>
        <w:spacing w:line="240" w:lineRule="auto"/>
        <w:contextualSpacing/>
        <w:rPr>
          <w:rFonts w:cs="Arial"/>
        </w:rPr>
      </w:pPr>
      <w:r>
        <w:rPr>
          <w:rFonts w:eastAsia="Times New Roman" w:cs="Arial"/>
          <w:lang w:eastAsia="ja-JP"/>
        </w:rPr>
        <w:t xml:space="preserve">Durante las sesiones </w:t>
      </w:r>
      <w:r w:rsidR="00290FC0">
        <w:rPr>
          <w:rFonts w:eastAsia="Times New Roman" w:cs="Arial"/>
          <w:lang w:eastAsia="ja-JP"/>
        </w:rPr>
        <w:t>sincrónicas</w:t>
      </w:r>
      <w:r>
        <w:rPr>
          <w:rFonts w:eastAsia="Times New Roman" w:cs="Arial"/>
          <w:lang w:eastAsia="ja-JP"/>
        </w:rPr>
        <w:t xml:space="preserve">, el </w:t>
      </w:r>
      <w:r>
        <w:rPr>
          <w:rFonts w:cs="Arial"/>
          <w:lang w:eastAsia="ja-JP"/>
        </w:rPr>
        <w:t>docente</w:t>
      </w:r>
      <w:r>
        <w:rPr>
          <w:rFonts w:eastAsia="Times New Roman" w:cs="Arial"/>
          <w:lang w:eastAsia="ja-JP"/>
        </w:rPr>
        <w:t xml:space="preserve"> desarrollará: </w:t>
      </w:r>
    </w:p>
    <w:p w14:paraId="13E6AE61"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Explicación de terminologías, estándares de seguridad informática</w:t>
      </w:r>
    </w:p>
    <w:p w14:paraId="13BC7B09"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Exposición de casos de vulnerabilidad en los sistemas de información</w:t>
      </w:r>
    </w:p>
    <w:p w14:paraId="40C8B9CC"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Demostración de ejemplos de aplicación de seguridad informática en el desarrollo de proyectos.</w:t>
      </w:r>
    </w:p>
    <w:p w14:paraId="6F8CA36B"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Explicación de las herramientas encriptados.</w:t>
      </w:r>
    </w:p>
    <w:p w14:paraId="016637B0" w14:textId="77777777" w:rsidR="001A48C3" w:rsidRDefault="001A48C3" w:rsidP="00085DF7">
      <w:pPr>
        <w:numPr>
          <w:ilvl w:val="0"/>
          <w:numId w:val="230"/>
        </w:numPr>
        <w:tabs>
          <w:tab w:val="left" w:pos="993"/>
        </w:tabs>
        <w:suppressAutoHyphens/>
        <w:spacing w:after="0" w:line="240" w:lineRule="auto"/>
        <w:contextualSpacing/>
        <w:rPr>
          <w:rFonts w:cs="Arial"/>
        </w:rPr>
      </w:pPr>
      <w:r>
        <w:rPr>
          <w:rFonts w:eastAsia="Times New Roman" w:cs="Arial"/>
          <w:lang w:eastAsia="ja-JP"/>
        </w:rPr>
        <w:t>Resolución de problemas mediante la creación de proyectos web en equipos de trabajo dándoles seguimiento con herramientas de control de proyectos.</w:t>
      </w:r>
    </w:p>
    <w:p w14:paraId="4972F922" w14:textId="77777777" w:rsidR="001A48C3" w:rsidRDefault="001A48C3" w:rsidP="00632746">
      <w:pPr>
        <w:tabs>
          <w:tab w:val="left" w:pos="993"/>
        </w:tabs>
        <w:spacing w:after="0" w:line="240" w:lineRule="auto"/>
        <w:ind w:left="1428"/>
        <w:contextualSpacing/>
        <w:rPr>
          <w:rFonts w:cs="Arial"/>
        </w:rPr>
      </w:pPr>
    </w:p>
    <w:p w14:paraId="5ACC6EE8" w14:textId="77777777" w:rsidR="001A48C3" w:rsidRDefault="001A48C3" w:rsidP="00632746">
      <w:pPr>
        <w:tabs>
          <w:tab w:val="left" w:pos="993"/>
        </w:tabs>
        <w:suppressAutoHyphens/>
        <w:spacing w:before="120" w:after="0" w:line="240" w:lineRule="auto"/>
        <w:contextualSpacing/>
        <w:rPr>
          <w:rFonts w:cs="Arial"/>
        </w:rPr>
      </w:pPr>
      <w:r>
        <w:rPr>
          <w:rFonts w:eastAsia="Times New Roman" w:cs="Arial"/>
          <w:lang w:eastAsia="ja-JP"/>
        </w:rPr>
        <w:t xml:space="preserve">Para el aprendizaje autónomo se contará con diversos recursos tales como: </w:t>
      </w:r>
    </w:p>
    <w:p w14:paraId="6FC7B29D" w14:textId="77777777" w:rsidR="001A48C3" w:rsidRDefault="001A48C3" w:rsidP="00085DF7">
      <w:pPr>
        <w:pStyle w:val="Prrafodelista"/>
        <w:numPr>
          <w:ilvl w:val="0"/>
          <w:numId w:val="322"/>
        </w:numPr>
        <w:tabs>
          <w:tab w:val="left" w:pos="993"/>
        </w:tabs>
        <w:suppressAutoHyphens/>
        <w:spacing w:before="120" w:after="0" w:line="240" w:lineRule="auto"/>
        <w:rPr>
          <w:rFonts w:cs="Arial"/>
        </w:rPr>
      </w:pPr>
      <w:r>
        <w:rPr>
          <w:rFonts w:eastAsia="Times New Roman" w:cs="Arial"/>
          <w:lang w:eastAsia="ja-JP"/>
        </w:rPr>
        <w:t xml:space="preserve">Material en PDF y en video soportando las sesiones teóricas a través de la estrategia aula invertida. </w:t>
      </w:r>
    </w:p>
    <w:p w14:paraId="5B1C264C" w14:textId="77777777" w:rsidR="001A48C3" w:rsidRDefault="001A48C3" w:rsidP="00085DF7">
      <w:pPr>
        <w:pStyle w:val="Prrafodelista"/>
        <w:numPr>
          <w:ilvl w:val="0"/>
          <w:numId w:val="322"/>
        </w:numPr>
        <w:tabs>
          <w:tab w:val="left" w:pos="993"/>
        </w:tabs>
        <w:suppressAutoHyphens/>
        <w:spacing w:before="120" w:after="0" w:line="240" w:lineRule="auto"/>
        <w:rPr>
          <w:rFonts w:cs="Arial"/>
        </w:rPr>
      </w:pPr>
      <w:r>
        <w:rPr>
          <w:rFonts w:eastAsia="Times New Roman" w:cs="Arial"/>
          <w:lang w:eastAsia="ja-JP"/>
        </w:rPr>
        <w:t>Disposición de ejemplos de aplicación de seguridad en proyectos que pueda ser ejecutado en casa.</w:t>
      </w:r>
    </w:p>
    <w:p w14:paraId="61F615C9" w14:textId="77777777" w:rsidR="001A48C3" w:rsidRDefault="001A48C3" w:rsidP="00085DF7">
      <w:pPr>
        <w:pStyle w:val="Prrafodelista"/>
        <w:numPr>
          <w:ilvl w:val="0"/>
          <w:numId w:val="322"/>
        </w:numPr>
        <w:tabs>
          <w:tab w:val="left" w:pos="993"/>
        </w:tabs>
        <w:suppressAutoHyphens/>
        <w:spacing w:before="120" w:after="0" w:line="240" w:lineRule="auto"/>
        <w:rPr>
          <w:rFonts w:cs="Arial"/>
        </w:rPr>
      </w:pPr>
      <w:r>
        <w:rPr>
          <w:rFonts w:eastAsia="Times New Roman" w:cs="Arial"/>
          <w:lang w:eastAsia="ja-JP"/>
        </w:rPr>
        <w:t>Proporcionar guías de resolución de problemas.</w:t>
      </w:r>
    </w:p>
    <w:p w14:paraId="38AEBA9A" w14:textId="77777777" w:rsidR="001A48C3" w:rsidRDefault="001A48C3" w:rsidP="00632746">
      <w:pPr>
        <w:pStyle w:val="Prrafodelista"/>
        <w:tabs>
          <w:tab w:val="left" w:pos="993"/>
        </w:tabs>
        <w:suppressAutoHyphens/>
        <w:spacing w:before="120" w:after="0" w:line="240" w:lineRule="auto"/>
        <w:ind w:left="360"/>
        <w:rPr>
          <w:rFonts w:cs="Arial"/>
        </w:rPr>
      </w:pPr>
    </w:p>
    <w:p w14:paraId="22398615" w14:textId="77777777" w:rsidR="001A48C3" w:rsidRDefault="001A48C3" w:rsidP="00632746">
      <w:pPr>
        <w:spacing w:after="0" w:line="240" w:lineRule="auto"/>
        <w:rPr>
          <w:rFonts w:cs="Arial"/>
        </w:rPr>
      </w:pPr>
      <w:r>
        <w:rPr>
          <w:rFonts w:eastAsia="Times New Roman" w:cs="Arial"/>
          <w:lang w:eastAsia="ja-JP"/>
        </w:rPr>
        <w:t xml:space="preserve">Además, los estudiantes se involucrarán activamente con la información y resolución de problemas, mediante la discusión y práctica de los contenidos durante las jornadas en el laboratorio de cómputo. </w:t>
      </w:r>
    </w:p>
    <w:p w14:paraId="13D988D5" w14:textId="77777777" w:rsidR="001A48C3" w:rsidRDefault="001A48C3" w:rsidP="00632746">
      <w:pPr>
        <w:spacing w:after="0" w:line="240" w:lineRule="auto"/>
        <w:ind w:right="282"/>
        <w:rPr>
          <w:rFonts w:eastAsia="Times New Roman" w:cs="Arial"/>
          <w:lang w:eastAsia="ja-JP"/>
        </w:rPr>
      </w:pPr>
    </w:p>
    <w:p w14:paraId="1B630582" w14:textId="77777777" w:rsidR="001A48C3" w:rsidRDefault="001A48C3" w:rsidP="00632746">
      <w:pPr>
        <w:spacing w:before="120" w:line="240" w:lineRule="auto"/>
        <w:rPr>
          <w:rFonts w:cs="Arial"/>
        </w:rPr>
      </w:pPr>
      <w:r>
        <w:rPr>
          <w:rFonts w:eastAsia="Times New Roman" w:cs="Arial"/>
          <w:lang w:eastAsia="ja-JP"/>
        </w:rPr>
        <w:t>El estudiante deberá ser capaz de desarrollar en forma adecuada y con buena actitud, proyectos tales como:</w:t>
      </w:r>
    </w:p>
    <w:p w14:paraId="40D7138F" w14:textId="77777777" w:rsidR="001A48C3" w:rsidRDefault="001A48C3" w:rsidP="00632746">
      <w:pPr>
        <w:suppressAutoHyphens/>
        <w:spacing w:after="0" w:line="240" w:lineRule="auto"/>
        <w:rPr>
          <w:rFonts w:eastAsia="Times New Roman" w:cs="Arial"/>
          <w:lang w:eastAsia="ja-JP"/>
        </w:rPr>
      </w:pPr>
      <w:r>
        <w:rPr>
          <w:rFonts w:eastAsia="Times New Roman" w:cs="Arial"/>
          <w:lang w:eastAsia="ja-JP"/>
        </w:rPr>
        <w:t>1. Investigación de estándares de seguridad informática</w:t>
      </w:r>
    </w:p>
    <w:p w14:paraId="16162BCB" w14:textId="77777777" w:rsidR="001A48C3" w:rsidRDefault="001A48C3" w:rsidP="00085DF7">
      <w:pPr>
        <w:numPr>
          <w:ilvl w:val="1"/>
          <w:numId w:val="195"/>
        </w:numPr>
        <w:suppressAutoHyphens/>
        <w:spacing w:after="0" w:line="240" w:lineRule="auto"/>
        <w:rPr>
          <w:rFonts w:eastAsia="Times New Roman" w:cs="Arial"/>
          <w:lang w:eastAsia="ja-JP"/>
        </w:rPr>
      </w:pPr>
      <w:proofErr w:type="spellStart"/>
      <w:r>
        <w:rPr>
          <w:rFonts w:eastAsia="Times New Roman" w:cs="Arial"/>
          <w:lang w:eastAsia="ja-JP"/>
        </w:rPr>
        <w:t>ITIL</w:t>
      </w:r>
      <w:proofErr w:type="spellEnd"/>
    </w:p>
    <w:p w14:paraId="6B9AD23A" w14:textId="77777777" w:rsidR="001A48C3" w:rsidRDefault="001A48C3" w:rsidP="00085DF7">
      <w:pPr>
        <w:numPr>
          <w:ilvl w:val="1"/>
          <w:numId w:val="195"/>
        </w:numPr>
        <w:suppressAutoHyphens/>
        <w:spacing w:after="0" w:line="240" w:lineRule="auto"/>
        <w:rPr>
          <w:rFonts w:eastAsia="Times New Roman" w:cs="Arial"/>
          <w:lang w:eastAsia="ja-JP"/>
        </w:rPr>
      </w:pPr>
      <w:proofErr w:type="spellStart"/>
      <w:r>
        <w:rPr>
          <w:rFonts w:eastAsia="Times New Roman" w:cs="Arial"/>
          <w:lang w:eastAsia="ja-JP"/>
        </w:rPr>
        <w:t>COBIT</w:t>
      </w:r>
      <w:proofErr w:type="spellEnd"/>
      <w:r>
        <w:rPr>
          <w:rFonts w:eastAsia="Times New Roman" w:cs="Arial"/>
          <w:lang w:eastAsia="ja-JP"/>
        </w:rPr>
        <w:t xml:space="preserve"> </w:t>
      </w:r>
    </w:p>
    <w:p w14:paraId="2D7FDFDA" w14:textId="77777777" w:rsidR="001A48C3" w:rsidRDefault="001A48C3" w:rsidP="00085DF7">
      <w:pPr>
        <w:numPr>
          <w:ilvl w:val="1"/>
          <w:numId w:val="195"/>
        </w:numPr>
        <w:suppressAutoHyphens/>
        <w:spacing w:after="0" w:line="240" w:lineRule="auto"/>
        <w:rPr>
          <w:rFonts w:eastAsia="Times New Roman" w:cs="Arial"/>
          <w:lang w:eastAsia="ja-JP"/>
        </w:rPr>
      </w:pPr>
      <w:proofErr w:type="spellStart"/>
      <w:r>
        <w:rPr>
          <w:rFonts w:eastAsia="Times New Roman" w:cs="Arial"/>
          <w:lang w:eastAsia="ja-JP"/>
        </w:rPr>
        <w:t>CMMI</w:t>
      </w:r>
      <w:proofErr w:type="spellEnd"/>
    </w:p>
    <w:p w14:paraId="1DBB6D83" w14:textId="77777777" w:rsidR="001A48C3" w:rsidRDefault="001A48C3" w:rsidP="00085DF7">
      <w:pPr>
        <w:numPr>
          <w:ilvl w:val="1"/>
          <w:numId w:val="195"/>
        </w:numPr>
        <w:suppressAutoHyphens/>
        <w:spacing w:after="0" w:line="240" w:lineRule="auto"/>
        <w:rPr>
          <w:rFonts w:eastAsia="Times New Roman" w:cs="Arial"/>
          <w:lang w:eastAsia="ja-JP"/>
        </w:rPr>
      </w:pPr>
      <w:r>
        <w:rPr>
          <w:rFonts w:eastAsia="Times New Roman" w:cs="Arial"/>
          <w:lang w:eastAsia="ja-JP"/>
        </w:rPr>
        <w:t>ISO</w:t>
      </w:r>
    </w:p>
    <w:p w14:paraId="3A6500B9" w14:textId="77777777" w:rsidR="001A48C3" w:rsidRDefault="001A48C3" w:rsidP="00085DF7">
      <w:pPr>
        <w:numPr>
          <w:ilvl w:val="1"/>
          <w:numId w:val="195"/>
        </w:numPr>
        <w:suppressAutoHyphens/>
        <w:spacing w:after="0" w:line="240" w:lineRule="auto"/>
        <w:rPr>
          <w:rFonts w:eastAsia="Times New Roman" w:cs="Arial"/>
          <w:lang w:eastAsia="ja-JP"/>
        </w:rPr>
      </w:pPr>
      <w:r>
        <w:rPr>
          <w:rFonts w:eastAsia="Times New Roman" w:cs="Arial"/>
          <w:lang w:eastAsia="ja-JP"/>
        </w:rPr>
        <w:t>CISA</w:t>
      </w:r>
    </w:p>
    <w:p w14:paraId="4FD993A5" w14:textId="77777777" w:rsidR="001A48C3" w:rsidRDefault="001A48C3" w:rsidP="00632746">
      <w:pPr>
        <w:suppressAutoHyphens/>
        <w:spacing w:after="0" w:line="240" w:lineRule="auto"/>
        <w:rPr>
          <w:rFonts w:eastAsia="Times New Roman" w:cs="Arial"/>
          <w:lang w:eastAsia="ja-JP"/>
        </w:rPr>
      </w:pPr>
      <w:r>
        <w:rPr>
          <w:rFonts w:eastAsia="Times New Roman" w:cs="Arial"/>
          <w:lang w:eastAsia="ja-JP"/>
        </w:rPr>
        <w:t>2. Desarrollo de aplicaciones aplicando diferentes métodos de autenticación.</w:t>
      </w:r>
    </w:p>
    <w:p w14:paraId="690203FF" w14:textId="77777777" w:rsidR="001A48C3" w:rsidRDefault="001A48C3" w:rsidP="00085DF7">
      <w:pPr>
        <w:numPr>
          <w:ilvl w:val="1"/>
          <w:numId w:val="387"/>
        </w:numPr>
        <w:suppressAutoHyphens/>
        <w:spacing w:after="0" w:line="240" w:lineRule="auto"/>
        <w:rPr>
          <w:rFonts w:cs="Arial"/>
        </w:rPr>
      </w:pPr>
      <w:r>
        <w:rPr>
          <w:rFonts w:eastAsia="Times New Roman" w:cs="Arial"/>
          <w:lang w:eastAsia="ja-JP"/>
        </w:rPr>
        <w:t xml:space="preserve">Autenticación por </w:t>
      </w:r>
      <w:proofErr w:type="spellStart"/>
      <w:r>
        <w:rPr>
          <w:rFonts w:eastAsia="Times New Roman" w:cs="Arial"/>
          <w:lang w:eastAsia="ja-JP"/>
        </w:rPr>
        <w:t>AUTH</w:t>
      </w:r>
      <w:proofErr w:type="spellEnd"/>
    </w:p>
    <w:p w14:paraId="0D602C6D" w14:textId="77777777" w:rsidR="001A48C3" w:rsidRDefault="001A48C3" w:rsidP="00085DF7">
      <w:pPr>
        <w:numPr>
          <w:ilvl w:val="1"/>
          <w:numId w:val="387"/>
        </w:numPr>
        <w:suppressAutoHyphens/>
        <w:spacing w:after="0" w:line="240" w:lineRule="auto"/>
        <w:rPr>
          <w:rFonts w:cs="Arial"/>
        </w:rPr>
      </w:pPr>
      <w:r>
        <w:rPr>
          <w:rFonts w:eastAsia="Times New Roman" w:cs="Arial"/>
          <w:lang w:eastAsia="ja-JP"/>
        </w:rPr>
        <w:t>Autenticación por OAUTH</w:t>
      </w:r>
    </w:p>
    <w:p w14:paraId="3D94FC75" w14:textId="77777777" w:rsidR="001A48C3" w:rsidRDefault="001A48C3" w:rsidP="00085DF7">
      <w:pPr>
        <w:numPr>
          <w:ilvl w:val="1"/>
          <w:numId w:val="387"/>
        </w:numPr>
        <w:suppressAutoHyphens/>
        <w:spacing w:after="0" w:line="240" w:lineRule="auto"/>
        <w:rPr>
          <w:rFonts w:cs="Arial"/>
        </w:rPr>
      </w:pPr>
      <w:r>
        <w:rPr>
          <w:rFonts w:eastAsia="Times New Roman" w:cs="Arial"/>
          <w:lang w:eastAsia="ja-JP"/>
        </w:rPr>
        <w:t>Autenticación por Tokens</w:t>
      </w:r>
    </w:p>
    <w:p w14:paraId="17A5EA73" w14:textId="77777777" w:rsidR="001A48C3" w:rsidRDefault="001A48C3" w:rsidP="00632746">
      <w:pPr>
        <w:suppressAutoHyphens/>
        <w:spacing w:after="0" w:line="240" w:lineRule="auto"/>
        <w:rPr>
          <w:rFonts w:cs="Arial"/>
        </w:rPr>
      </w:pPr>
      <w:r>
        <w:rPr>
          <w:rFonts w:eastAsia="Times New Roman" w:cs="Arial"/>
          <w:lang w:eastAsia="ja-JP"/>
        </w:rPr>
        <w:t>3. Desarrollo de proyectos de prevención de ataques</w:t>
      </w:r>
    </w:p>
    <w:p w14:paraId="531FFE5D" w14:textId="77777777" w:rsidR="001A48C3" w:rsidRDefault="001A48C3" w:rsidP="00085DF7">
      <w:pPr>
        <w:numPr>
          <w:ilvl w:val="1"/>
          <w:numId w:val="323"/>
        </w:numPr>
        <w:suppressAutoHyphens/>
        <w:spacing w:after="0" w:line="240" w:lineRule="auto"/>
        <w:rPr>
          <w:rFonts w:eastAsia="Times New Roman" w:cs="Arial"/>
          <w:lang w:eastAsia="ja-JP"/>
        </w:rPr>
      </w:pPr>
      <w:r>
        <w:rPr>
          <w:rFonts w:eastAsia="Times New Roman" w:cs="Arial"/>
          <w:lang w:eastAsia="ja-JP"/>
        </w:rPr>
        <w:t xml:space="preserve">Proyecto aplicando la prevención de ataques por inyección. </w:t>
      </w:r>
    </w:p>
    <w:p w14:paraId="0D6E25A8" w14:textId="77777777" w:rsidR="001A48C3" w:rsidRDefault="001A48C3" w:rsidP="00085DF7">
      <w:pPr>
        <w:numPr>
          <w:ilvl w:val="1"/>
          <w:numId w:val="323"/>
        </w:numPr>
        <w:suppressAutoHyphens/>
        <w:spacing w:after="0" w:line="240" w:lineRule="auto"/>
        <w:rPr>
          <w:rFonts w:eastAsia="Times New Roman" w:cs="Arial"/>
          <w:lang w:eastAsia="ja-JP"/>
        </w:rPr>
      </w:pPr>
      <w:r>
        <w:rPr>
          <w:rFonts w:eastAsia="Times New Roman" w:cs="Arial"/>
          <w:lang w:eastAsia="ja-JP"/>
        </w:rPr>
        <w:t xml:space="preserve">Proyecto aplicando la prevención de ataques por </w:t>
      </w:r>
      <w:proofErr w:type="spellStart"/>
      <w:r>
        <w:rPr>
          <w:rFonts w:eastAsia="Times New Roman" w:cs="Arial"/>
          <w:lang w:eastAsia="ja-JP"/>
        </w:rPr>
        <w:t>DDoS</w:t>
      </w:r>
      <w:proofErr w:type="spellEnd"/>
      <w:r>
        <w:rPr>
          <w:rFonts w:eastAsia="Times New Roman" w:cs="Arial"/>
          <w:lang w:eastAsia="ja-JP"/>
        </w:rPr>
        <w:t xml:space="preserve"> y </w:t>
      </w:r>
      <w:proofErr w:type="spellStart"/>
      <w:r>
        <w:rPr>
          <w:rFonts w:eastAsia="Times New Roman" w:cs="Arial"/>
          <w:lang w:eastAsia="ja-JP"/>
        </w:rPr>
        <w:t>XPATH</w:t>
      </w:r>
      <w:proofErr w:type="spellEnd"/>
    </w:p>
    <w:p w14:paraId="10058D5B" w14:textId="343E25E7" w:rsidR="001A48C3" w:rsidRDefault="001A48C3" w:rsidP="00085DF7">
      <w:pPr>
        <w:numPr>
          <w:ilvl w:val="1"/>
          <w:numId w:val="323"/>
        </w:numPr>
        <w:suppressAutoHyphens/>
        <w:spacing w:after="0" w:line="240" w:lineRule="auto"/>
        <w:rPr>
          <w:rFonts w:eastAsia="Times New Roman" w:cs="Arial"/>
          <w:lang w:eastAsia="ja-JP"/>
        </w:rPr>
      </w:pPr>
      <w:r>
        <w:rPr>
          <w:rFonts w:eastAsia="Times New Roman" w:cs="Arial"/>
          <w:lang w:eastAsia="ja-JP"/>
        </w:rPr>
        <w:t>Desarrollo de un proyecto por el método de seguridad por ocultación.</w:t>
      </w:r>
    </w:p>
    <w:p w14:paraId="4F40D9D8" w14:textId="77777777" w:rsidR="00122F96" w:rsidRPr="00122F96" w:rsidRDefault="00122F96" w:rsidP="00122F96">
      <w:pPr>
        <w:suppressAutoHyphens/>
        <w:spacing w:after="0" w:line="240" w:lineRule="auto"/>
        <w:ind w:left="1080"/>
        <w:rPr>
          <w:rFonts w:eastAsia="Times New Roman" w:cs="Arial"/>
          <w:lang w:eastAsia="ja-JP"/>
        </w:rPr>
      </w:pPr>
    </w:p>
    <w:p w14:paraId="400CA557" w14:textId="77777777" w:rsidR="001A48C3" w:rsidRDefault="001A48C3" w:rsidP="00632746">
      <w:pPr>
        <w:spacing w:after="0" w:line="240" w:lineRule="auto"/>
        <w:ind w:right="282"/>
        <w:rPr>
          <w:rFonts w:eastAsia="Times New Roman" w:cs="Arial"/>
          <w:lang w:eastAsia="ja-JP"/>
        </w:rPr>
      </w:pPr>
      <w:r>
        <w:rPr>
          <w:rFonts w:eastAsia="Times New Roman" w:cs="Arial"/>
          <w:lang w:eastAsia="ja-JP"/>
        </w:rPr>
        <w:t xml:space="preserve">El módulo se desarrollará estableciendo el peso porcentual de la siguiente manera </w:t>
      </w:r>
    </w:p>
    <w:p w14:paraId="402FC6CF" w14:textId="77777777" w:rsidR="001A48C3" w:rsidRDefault="001A48C3" w:rsidP="00632746">
      <w:pPr>
        <w:spacing w:after="0" w:line="240" w:lineRule="auto"/>
        <w:rPr>
          <w:rFonts w:eastAsia="Times New Roman" w:cs="Arial"/>
          <w:bCs/>
          <w:lang w:eastAsia="ja-JP"/>
        </w:rPr>
      </w:pPr>
    </w:p>
    <w:p w14:paraId="03EAC2A1"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lastRenderedPageBreak/>
        <w:t>Horas Teóricas Semanales (</w:t>
      </w:r>
      <w:proofErr w:type="spellStart"/>
      <w:r>
        <w:rPr>
          <w:rFonts w:eastAsia="Times New Roman" w:cs="Arial"/>
          <w:bCs/>
          <w:lang w:eastAsia="ja-JP"/>
        </w:rPr>
        <w:t>HTS</w:t>
      </w:r>
      <w:proofErr w:type="spellEnd"/>
      <w:r>
        <w:rPr>
          <w:rFonts w:eastAsia="Times New Roman" w:cs="Arial"/>
          <w:bCs/>
          <w:lang w:eastAsia="ja-JP"/>
        </w:rPr>
        <w:t>)</w:t>
      </w:r>
      <w:r>
        <w:rPr>
          <w:rFonts w:eastAsia="Times New Roman" w:cs="Arial"/>
          <w:bCs/>
          <w:lang w:eastAsia="ja-JP"/>
        </w:rPr>
        <w:tab/>
        <w:t>: 25%</w:t>
      </w:r>
    </w:p>
    <w:p w14:paraId="60393C48" w14:textId="77777777" w:rsidR="001A48C3" w:rsidRDefault="001A48C3" w:rsidP="00632746">
      <w:pPr>
        <w:tabs>
          <w:tab w:val="left" w:pos="3828"/>
        </w:tabs>
        <w:spacing w:after="0" w:line="240" w:lineRule="auto"/>
        <w:rPr>
          <w:rFonts w:eastAsia="Times New Roman" w:cs="Arial"/>
          <w:bCs/>
          <w:lang w:eastAsia="ja-JP"/>
        </w:rPr>
      </w:pPr>
      <w:r>
        <w:rPr>
          <w:rFonts w:eastAsia="Times New Roman" w:cs="Arial"/>
          <w:bCs/>
          <w:lang w:eastAsia="ja-JP"/>
        </w:rPr>
        <w:t>Horas Prácticas Semanales (</w:t>
      </w:r>
      <w:proofErr w:type="spellStart"/>
      <w:r>
        <w:rPr>
          <w:rFonts w:eastAsia="Times New Roman" w:cs="Arial"/>
          <w:bCs/>
          <w:lang w:eastAsia="ja-JP"/>
        </w:rPr>
        <w:t>HPS</w:t>
      </w:r>
      <w:proofErr w:type="spellEnd"/>
      <w:r>
        <w:rPr>
          <w:rFonts w:eastAsia="Times New Roman" w:cs="Arial"/>
          <w:bCs/>
          <w:lang w:eastAsia="ja-JP"/>
        </w:rPr>
        <w:t>)</w:t>
      </w:r>
      <w:r>
        <w:rPr>
          <w:rFonts w:eastAsia="Times New Roman" w:cs="Arial"/>
          <w:bCs/>
          <w:lang w:eastAsia="ja-JP"/>
        </w:rPr>
        <w:tab/>
        <w:t>: 75%</w:t>
      </w:r>
    </w:p>
    <w:p w14:paraId="0ECA6CED" w14:textId="77777777" w:rsidR="001A48C3" w:rsidRDefault="001A48C3" w:rsidP="00632746">
      <w:pPr>
        <w:tabs>
          <w:tab w:val="left" w:pos="3828"/>
        </w:tabs>
        <w:spacing w:after="0" w:line="240" w:lineRule="auto"/>
        <w:rPr>
          <w:rFonts w:eastAsia="Times New Roman" w:cs="Arial"/>
          <w:bCs/>
          <w:lang w:eastAsia="ja-JP"/>
        </w:rPr>
      </w:pPr>
    </w:p>
    <w:p w14:paraId="06C1809D" w14:textId="77777777" w:rsidR="001A48C3" w:rsidRDefault="001A48C3" w:rsidP="00632746">
      <w:pPr>
        <w:pStyle w:val="Ttulo2"/>
        <w:spacing w:line="240" w:lineRule="auto"/>
      </w:pPr>
      <w:bookmarkStart w:id="1774" w:name="_Toc57655973"/>
      <w:bookmarkStart w:id="1775" w:name="_Toc57968199"/>
      <w:bookmarkStart w:id="1776" w:name="_Toc58002353"/>
      <w:bookmarkStart w:id="1777" w:name="_Toc58011461"/>
      <w:bookmarkStart w:id="1778" w:name="_Toc59214485"/>
      <w:r>
        <w:t>V. Criterios de evaluación</w:t>
      </w:r>
      <w:bookmarkEnd w:id="1774"/>
      <w:bookmarkEnd w:id="1775"/>
      <w:bookmarkEnd w:id="1776"/>
      <w:bookmarkEnd w:id="1777"/>
      <w:bookmarkEnd w:id="1778"/>
    </w:p>
    <w:p w14:paraId="486FC992" w14:textId="77777777" w:rsidR="001A48C3" w:rsidRDefault="001A48C3" w:rsidP="00632746">
      <w:pPr>
        <w:spacing w:after="0" w:line="240" w:lineRule="auto"/>
        <w:rPr>
          <w:rFonts w:cs="Arial"/>
          <w:sz w:val="24"/>
          <w:szCs w:val="24"/>
          <w:lang w:eastAsia="ja-JP"/>
        </w:rPr>
      </w:pPr>
    </w:p>
    <w:p w14:paraId="0394CB45" w14:textId="77777777" w:rsidR="001A48C3" w:rsidRDefault="001A48C3" w:rsidP="00632746">
      <w:pPr>
        <w:spacing w:after="0" w:line="240" w:lineRule="auto"/>
        <w:rPr>
          <w:rFonts w:cs="Arial"/>
        </w:rPr>
      </w:pPr>
      <w:r>
        <w:rPr>
          <w:rFonts w:cs="Arial"/>
          <w:lang w:eastAsia="ja-JP"/>
        </w:rPr>
        <w:t xml:space="preserve">El docente explorará los conocimientos previos en las temáticas del desarrollo de aplicaciones. Esta evaluación diagnóstica será mediante un ejercicio práctico no evaluado. Se proporcionará materiales complementarios en caso de ser necesario. </w:t>
      </w:r>
    </w:p>
    <w:p w14:paraId="7E46D8C0" w14:textId="77777777" w:rsidR="001A48C3" w:rsidRDefault="001A48C3" w:rsidP="00632746">
      <w:pPr>
        <w:spacing w:after="0" w:line="240" w:lineRule="auto"/>
        <w:rPr>
          <w:rFonts w:cs="Arial"/>
          <w:lang w:eastAsia="ja-JP"/>
        </w:rPr>
      </w:pPr>
    </w:p>
    <w:p w14:paraId="7EF630E9" w14:textId="77777777" w:rsidR="001A48C3" w:rsidRDefault="001A48C3" w:rsidP="00632746">
      <w:pPr>
        <w:spacing w:after="0" w:line="240" w:lineRule="auto"/>
        <w:rPr>
          <w:rFonts w:cs="Arial"/>
          <w:lang w:eastAsia="ja-JP"/>
        </w:rPr>
      </w:pPr>
      <w:r>
        <w:rPr>
          <w:rFonts w:cs="Arial"/>
          <w:lang w:eastAsia="ja-JP"/>
        </w:rPr>
        <w:t xml:space="preserve">Se recomienda realizar una evaluación por cada una de las tres unidades de carácter totalmente prácticas, donde el estudiante aplique los conocimientos adquiridos, en la resolución de problemas que se encuentren al alcance de su respectivo nivel de competencia más una evaluación final acumulativa de los tres módulos. </w:t>
      </w:r>
    </w:p>
    <w:p w14:paraId="45BF61E4" w14:textId="77777777" w:rsidR="001A48C3" w:rsidRDefault="001A48C3" w:rsidP="00632746">
      <w:pPr>
        <w:spacing w:after="0" w:line="240" w:lineRule="auto"/>
        <w:rPr>
          <w:rFonts w:cs="Arial"/>
          <w:lang w:eastAsia="ja-JP"/>
        </w:rPr>
      </w:pPr>
    </w:p>
    <w:p w14:paraId="5A1B3C6C" w14:textId="77777777" w:rsidR="001A48C3" w:rsidRDefault="001A48C3" w:rsidP="00632746">
      <w:pPr>
        <w:spacing w:after="0" w:line="240" w:lineRule="auto"/>
        <w:rPr>
          <w:rFonts w:cs="Arial"/>
        </w:rPr>
      </w:pPr>
      <w:r>
        <w:rPr>
          <w:rFonts w:cs="Arial"/>
          <w:lang w:eastAsia="ja-JP"/>
        </w:rPr>
        <w:t xml:space="preserve">Para este módulo se recomienda que las evaluaciones de los módulos sean individuales para poder determinar el avance de cada estudiante en cuanto al dominio propio; así como también una evaluación final grupal donde se exponga un problema mayor para su resolución de forma grupal. </w:t>
      </w:r>
    </w:p>
    <w:p w14:paraId="61E9D7D8" w14:textId="77777777" w:rsidR="001A48C3" w:rsidRDefault="001A48C3" w:rsidP="00632746">
      <w:pPr>
        <w:spacing w:after="0" w:line="240" w:lineRule="auto"/>
        <w:rPr>
          <w:rFonts w:cs="Arial"/>
          <w:lang w:eastAsia="ja-JP"/>
        </w:rPr>
      </w:pPr>
    </w:p>
    <w:p w14:paraId="630A66CA" w14:textId="77777777" w:rsidR="001A48C3" w:rsidRDefault="001A48C3" w:rsidP="00632746">
      <w:pPr>
        <w:spacing w:after="0" w:line="240" w:lineRule="auto"/>
        <w:rPr>
          <w:rFonts w:cs="Arial"/>
        </w:rPr>
      </w:pPr>
      <w:r>
        <w:rPr>
          <w:rFonts w:cs="Arial"/>
          <w:lang w:eastAsia="ja-JP"/>
        </w:rPr>
        <w:t>Posterior a cada evaluación, el docente deberá proveer la solución a los ejercicios para que pueda existir realimentación.</w:t>
      </w:r>
    </w:p>
    <w:p w14:paraId="21162DC0" w14:textId="77777777" w:rsidR="001A48C3" w:rsidRDefault="001A48C3" w:rsidP="00632746">
      <w:pPr>
        <w:spacing w:after="0" w:line="240" w:lineRule="auto"/>
        <w:rPr>
          <w:rFonts w:cs="Arial"/>
          <w:lang w:eastAsia="ja-JP"/>
        </w:rPr>
      </w:pPr>
    </w:p>
    <w:p w14:paraId="6AE5D479" w14:textId="77777777" w:rsidR="001A48C3" w:rsidRDefault="001A48C3" w:rsidP="00632746">
      <w:pPr>
        <w:spacing w:after="0" w:line="240" w:lineRule="auto"/>
        <w:rPr>
          <w:rFonts w:cs="Arial"/>
          <w:lang w:eastAsia="ja-JP"/>
        </w:rPr>
      </w:pPr>
      <w:r>
        <w:rPr>
          <w:rFonts w:cs="Arial"/>
          <w:lang w:eastAsia="ja-JP"/>
        </w:rPr>
        <w:t xml:space="preserve">Puesto lo que se pretende es evaluar la comprensión de la temática y el desarrollo de competencias y no la memorización de conceptos, se recomienda permitir el uso de materiales de métodos de encriptación y uso de guías de buenas prácticas de </w:t>
      </w:r>
      <w:proofErr w:type="spellStart"/>
      <w:r>
        <w:rPr>
          <w:rFonts w:cs="Arial"/>
          <w:lang w:eastAsia="ja-JP"/>
        </w:rPr>
        <w:t>ITIL</w:t>
      </w:r>
      <w:proofErr w:type="spellEnd"/>
      <w:r>
        <w:rPr>
          <w:rFonts w:cs="Arial"/>
          <w:lang w:eastAsia="ja-JP"/>
        </w:rPr>
        <w:t xml:space="preserve">, </w:t>
      </w:r>
      <w:proofErr w:type="spellStart"/>
      <w:r>
        <w:rPr>
          <w:rFonts w:cs="Arial"/>
          <w:lang w:eastAsia="ja-JP"/>
        </w:rPr>
        <w:t>COBIT</w:t>
      </w:r>
      <w:proofErr w:type="spellEnd"/>
      <w:r>
        <w:rPr>
          <w:rFonts w:cs="Arial"/>
          <w:lang w:eastAsia="ja-JP"/>
        </w:rPr>
        <w:t xml:space="preserve">. </w:t>
      </w:r>
    </w:p>
    <w:p w14:paraId="0E1508DE" w14:textId="77777777" w:rsidR="001A48C3" w:rsidRDefault="001A48C3" w:rsidP="00632746">
      <w:pPr>
        <w:spacing w:after="0" w:line="240" w:lineRule="auto"/>
        <w:rPr>
          <w:rFonts w:cs="Arial"/>
          <w:lang w:eastAsia="ja-JP"/>
        </w:rPr>
      </w:pPr>
    </w:p>
    <w:p w14:paraId="5801D722" w14:textId="77777777" w:rsidR="001A48C3" w:rsidRDefault="001A48C3" w:rsidP="00632746">
      <w:pPr>
        <w:spacing w:after="0" w:line="240" w:lineRule="auto"/>
        <w:rPr>
          <w:rFonts w:cs="Arial"/>
          <w:lang w:eastAsia="ja-JP"/>
        </w:rPr>
      </w:pPr>
      <w:r>
        <w:rPr>
          <w:rFonts w:cs="Arial"/>
          <w:lang w:eastAsia="ja-JP"/>
        </w:rPr>
        <w:t>Para asignar una nota a la evaluación, se hará uso de rúbricas que representen, en la escala del 0 al 10, el nivel de adquisición de las competencias de interés. Así mismo, para este módulo habrá de tomarse en cuenta otros elementos, tales como:</w:t>
      </w:r>
    </w:p>
    <w:p w14:paraId="59A70CD1" w14:textId="77777777" w:rsidR="001A48C3" w:rsidRDefault="001A48C3" w:rsidP="00632746">
      <w:pPr>
        <w:spacing w:after="0" w:line="240" w:lineRule="auto"/>
        <w:rPr>
          <w:rFonts w:cs="Arial"/>
        </w:rPr>
      </w:pPr>
    </w:p>
    <w:p w14:paraId="78A3831E" w14:textId="77777777" w:rsidR="001A48C3" w:rsidRDefault="001A48C3" w:rsidP="00632746">
      <w:pPr>
        <w:suppressAutoHyphens/>
        <w:spacing w:after="0" w:line="240" w:lineRule="auto"/>
        <w:rPr>
          <w:rFonts w:cs="Arial"/>
        </w:rPr>
      </w:pPr>
      <w:r>
        <w:rPr>
          <w:rFonts w:cs="Arial"/>
          <w:lang w:eastAsia="ja-JP"/>
        </w:rPr>
        <w:t>1. Aplicación de estándares de seguridad informática en el desarrollo de aplicaciones en las resoluciones de problemas bien delimitados, de manera que puedan ser resueltos durante la presencia del docente.</w:t>
      </w:r>
    </w:p>
    <w:p w14:paraId="33EA03E5" w14:textId="77777777" w:rsidR="001A48C3" w:rsidRDefault="001A48C3" w:rsidP="00632746">
      <w:pPr>
        <w:suppressAutoHyphens/>
        <w:spacing w:after="0" w:line="240" w:lineRule="auto"/>
        <w:rPr>
          <w:rFonts w:cs="Arial"/>
        </w:rPr>
      </w:pPr>
      <w:r>
        <w:rPr>
          <w:rFonts w:cs="Arial"/>
          <w:lang w:eastAsia="ja-JP"/>
        </w:rPr>
        <w:t>2. Evaluación de implementación de correctos métodos de autenticación en el desarrollo.</w:t>
      </w:r>
    </w:p>
    <w:p w14:paraId="33A4348B" w14:textId="77777777" w:rsidR="001A48C3" w:rsidRDefault="001A48C3" w:rsidP="00632746">
      <w:pPr>
        <w:suppressAutoHyphens/>
        <w:spacing w:after="0" w:line="240" w:lineRule="auto"/>
        <w:rPr>
          <w:rFonts w:cs="Arial"/>
        </w:rPr>
      </w:pPr>
      <w:r>
        <w:rPr>
          <w:rFonts w:cs="Arial"/>
          <w:lang w:eastAsia="ja-JP"/>
        </w:rPr>
        <w:t>3. Manejo de métodos de prevención de ataques de inyección.</w:t>
      </w:r>
    </w:p>
    <w:p w14:paraId="3D8095DB" w14:textId="77777777" w:rsidR="001A48C3" w:rsidRDefault="001A48C3" w:rsidP="00632746">
      <w:pPr>
        <w:suppressAutoHyphens/>
        <w:spacing w:after="0" w:line="240" w:lineRule="auto"/>
        <w:rPr>
          <w:rFonts w:cs="Arial"/>
        </w:rPr>
      </w:pPr>
      <w:r>
        <w:rPr>
          <w:rFonts w:cs="Arial"/>
          <w:lang w:eastAsia="ja-JP"/>
        </w:rPr>
        <w:t>4. Considerar otros aspectos relevantes como: orden y claridad en el trabajo, capacidad de análisis, exactitud en los problemas resueltos, comprensión de situaciones, entre otros.</w:t>
      </w:r>
    </w:p>
    <w:p w14:paraId="0901D8D7" w14:textId="77777777" w:rsidR="001A48C3" w:rsidRDefault="001A48C3" w:rsidP="00632746">
      <w:pPr>
        <w:suppressAutoHyphens/>
        <w:spacing w:after="0" w:line="240" w:lineRule="auto"/>
        <w:rPr>
          <w:rFonts w:cs="Arial"/>
        </w:rPr>
      </w:pPr>
      <w:r>
        <w:rPr>
          <w:rFonts w:cs="Arial"/>
          <w:lang w:eastAsia="ja-JP"/>
        </w:rPr>
        <w:t>5. La evaluación de proyectos grupales mediante la exposición del proceso utilizado en su desarrollo, así como el producto final.</w:t>
      </w:r>
    </w:p>
    <w:p w14:paraId="26E86143" w14:textId="77777777" w:rsidR="001A48C3" w:rsidRDefault="001A48C3" w:rsidP="00632746">
      <w:pPr>
        <w:suppressAutoHyphens/>
        <w:spacing w:after="0" w:line="240" w:lineRule="auto"/>
        <w:rPr>
          <w:rFonts w:cs="Arial"/>
        </w:rPr>
      </w:pPr>
      <w:r>
        <w:rPr>
          <w:rFonts w:cs="Arial"/>
          <w:lang w:eastAsia="ja-JP"/>
        </w:rPr>
        <w:t>6. Evaluar el seguimiento de trabajo en equipo mediante herramientas de gestión de proyectos.</w:t>
      </w:r>
    </w:p>
    <w:p w14:paraId="3BE800CF" w14:textId="77777777" w:rsidR="001A48C3" w:rsidRDefault="001A48C3" w:rsidP="00632746">
      <w:pPr>
        <w:spacing w:after="0" w:line="240" w:lineRule="auto"/>
        <w:ind w:left="720"/>
        <w:rPr>
          <w:rFonts w:cs="Arial"/>
          <w:lang w:eastAsia="ja-JP"/>
        </w:rPr>
      </w:pPr>
    </w:p>
    <w:p w14:paraId="4E73EB40" w14:textId="77777777" w:rsidR="001A48C3" w:rsidRDefault="001A48C3" w:rsidP="00632746">
      <w:pPr>
        <w:spacing w:after="0" w:line="240" w:lineRule="auto"/>
        <w:ind w:left="720"/>
        <w:rPr>
          <w:rFonts w:cs="Arial"/>
          <w:lang w:eastAsia="ja-JP"/>
        </w:rPr>
      </w:pPr>
    </w:p>
    <w:p w14:paraId="5014DF39" w14:textId="77777777" w:rsidR="001A48C3" w:rsidRDefault="001A48C3" w:rsidP="00632746">
      <w:pPr>
        <w:spacing w:line="240" w:lineRule="auto"/>
        <w:rPr>
          <w:b/>
          <w:bCs/>
        </w:rPr>
      </w:pPr>
      <w:r>
        <w:rPr>
          <w:b/>
          <w:bCs/>
        </w:rPr>
        <w:t>Indicadores de logro:</w:t>
      </w:r>
    </w:p>
    <w:p w14:paraId="4BC479E7" w14:textId="77777777" w:rsidR="001A48C3" w:rsidRDefault="001A48C3" w:rsidP="00085DF7">
      <w:pPr>
        <w:pStyle w:val="Prrafodelista"/>
        <w:numPr>
          <w:ilvl w:val="0"/>
          <w:numId w:val="324"/>
        </w:numPr>
        <w:spacing w:line="240" w:lineRule="auto"/>
      </w:pPr>
      <w:r>
        <w:rPr>
          <w:rFonts w:cs="Arial"/>
          <w:lang w:eastAsia="ja-JP"/>
        </w:rPr>
        <w:t xml:space="preserve">Concepción de los estándares de seguridad informática </w:t>
      </w:r>
      <w:proofErr w:type="spellStart"/>
      <w:r>
        <w:rPr>
          <w:rFonts w:cs="Arial"/>
          <w:lang w:eastAsia="ja-JP"/>
        </w:rPr>
        <w:t>ITIL</w:t>
      </w:r>
      <w:proofErr w:type="spellEnd"/>
      <w:r>
        <w:rPr>
          <w:rFonts w:cs="Arial"/>
          <w:lang w:eastAsia="ja-JP"/>
        </w:rPr>
        <w:t xml:space="preserve">, ISO, CISA, </w:t>
      </w:r>
      <w:proofErr w:type="spellStart"/>
      <w:r>
        <w:rPr>
          <w:rFonts w:cs="Arial"/>
          <w:lang w:eastAsia="ja-JP"/>
        </w:rPr>
        <w:t>CMMI</w:t>
      </w:r>
      <w:proofErr w:type="spellEnd"/>
      <w:r>
        <w:rPr>
          <w:rFonts w:cs="Arial"/>
          <w:lang w:eastAsia="ja-JP"/>
        </w:rPr>
        <w:t xml:space="preserve">, </w:t>
      </w:r>
      <w:proofErr w:type="spellStart"/>
      <w:r>
        <w:rPr>
          <w:rFonts w:cs="Arial"/>
          <w:lang w:eastAsia="ja-JP"/>
        </w:rPr>
        <w:t>COBIT</w:t>
      </w:r>
      <w:proofErr w:type="spellEnd"/>
      <w:r>
        <w:rPr>
          <w:rFonts w:cs="Arial"/>
          <w:lang w:eastAsia="ja-JP"/>
        </w:rPr>
        <w:t xml:space="preserve"> </w:t>
      </w:r>
    </w:p>
    <w:p w14:paraId="4B8577D9" w14:textId="77777777" w:rsidR="001A48C3" w:rsidRDefault="001A48C3" w:rsidP="00085DF7">
      <w:pPr>
        <w:pStyle w:val="Prrafodelista"/>
        <w:numPr>
          <w:ilvl w:val="0"/>
          <w:numId w:val="324"/>
        </w:numPr>
        <w:spacing w:line="240" w:lineRule="auto"/>
      </w:pPr>
      <w:r>
        <w:rPr>
          <w:rFonts w:cs="Arial"/>
          <w:lang w:eastAsia="ja-JP"/>
        </w:rPr>
        <w:t>Implementar encriptación de datos, métodos de encriptación HASH, métodos simétricos y asimétricos</w:t>
      </w:r>
      <w:r>
        <w:rPr>
          <w:rFonts w:eastAsia="Times New Roman" w:cs="Arial"/>
          <w:lang w:eastAsia="ja-JP"/>
        </w:rPr>
        <w:t xml:space="preserve"> </w:t>
      </w:r>
    </w:p>
    <w:p w14:paraId="5A538D02" w14:textId="77777777" w:rsidR="001A48C3" w:rsidRDefault="001A48C3" w:rsidP="00085DF7">
      <w:pPr>
        <w:pStyle w:val="Prrafodelista"/>
        <w:numPr>
          <w:ilvl w:val="0"/>
          <w:numId w:val="324"/>
        </w:numPr>
        <w:spacing w:line="240" w:lineRule="auto"/>
      </w:pPr>
      <w:r>
        <w:rPr>
          <w:rFonts w:eastAsia="Times New Roman" w:cs="Arial"/>
          <w:lang w:eastAsia="ja-JP"/>
        </w:rPr>
        <w:t>Implementar métodos de autenticación y prevención de ataques de a las aplicaciones</w:t>
      </w:r>
    </w:p>
    <w:p w14:paraId="52556303" w14:textId="7EF4CC6D" w:rsidR="001A48C3" w:rsidRDefault="001A48C3" w:rsidP="00632746">
      <w:pPr>
        <w:spacing w:line="240" w:lineRule="auto"/>
        <w:rPr>
          <w:b/>
          <w:bCs/>
        </w:rPr>
      </w:pPr>
      <w:r>
        <w:rPr>
          <w:b/>
          <w:bCs/>
        </w:rPr>
        <w:lastRenderedPageBreak/>
        <w:t>Criterios de evaluación</w:t>
      </w:r>
      <w:r w:rsidR="005402FD">
        <w:rPr>
          <w:b/>
          <w:bCs/>
        </w:rPr>
        <w:t xml:space="preserve"> de los aprendizajes</w:t>
      </w:r>
    </w:p>
    <w:p w14:paraId="30C44966" w14:textId="77777777" w:rsidR="001A48C3" w:rsidRDefault="001A48C3" w:rsidP="00085DF7">
      <w:pPr>
        <w:numPr>
          <w:ilvl w:val="0"/>
          <w:numId w:val="234"/>
        </w:numPr>
        <w:suppressAutoHyphens/>
        <w:snapToGrid w:val="0"/>
        <w:spacing w:after="0" w:line="240" w:lineRule="auto"/>
        <w:rPr>
          <w:rFonts w:eastAsia="Times New Roman" w:cs="Arial"/>
          <w:lang w:eastAsia="ja-JP"/>
        </w:rPr>
      </w:pPr>
      <w:r>
        <w:rPr>
          <w:rFonts w:eastAsia="Times New Roman" w:cs="Arial"/>
          <w:lang w:eastAsia="ja-JP"/>
        </w:rPr>
        <w:t xml:space="preserve">Explica sobre estándares de seguridad informática, sus normas para aplicar estándares en el desarrollo de software </w:t>
      </w:r>
    </w:p>
    <w:p w14:paraId="7540A9B0" w14:textId="1FE49F29" w:rsidR="001A48C3" w:rsidRDefault="006D140B" w:rsidP="00085DF7">
      <w:pPr>
        <w:numPr>
          <w:ilvl w:val="0"/>
          <w:numId w:val="234"/>
        </w:numPr>
        <w:suppressAutoHyphens/>
        <w:snapToGrid w:val="0"/>
        <w:spacing w:after="0" w:line="240" w:lineRule="auto"/>
        <w:rPr>
          <w:rFonts w:eastAsia="Times New Roman" w:cs="Arial"/>
          <w:lang w:eastAsia="ja-JP"/>
        </w:rPr>
      </w:pPr>
      <w:r>
        <w:rPr>
          <w:rFonts w:eastAsia="Times New Roman" w:cs="Arial"/>
          <w:lang w:eastAsia="ja-JP"/>
        </w:rPr>
        <w:t>Aplica y</w:t>
      </w:r>
      <w:r w:rsidR="001A48C3">
        <w:rPr>
          <w:rFonts w:eastAsia="Times New Roman" w:cs="Arial"/>
          <w:lang w:eastAsia="ja-JP"/>
        </w:rPr>
        <w:t xml:space="preserve"> emplea métodos de encriptación HASH, encriptación simétricos, encriptación asimétricos para promover el uso de metodologías de prevención de ataques de inyección, </w:t>
      </w:r>
      <w:r w:rsidR="001A48C3">
        <w:rPr>
          <w:rFonts w:cs="Arial"/>
        </w:rPr>
        <w:t xml:space="preserve">de ataque de </w:t>
      </w:r>
      <w:proofErr w:type="spellStart"/>
      <w:r w:rsidR="001A48C3">
        <w:rPr>
          <w:rFonts w:cs="Arial"/>
        </w:rPr>
        <w:t>Path</w:t>
      </w:r>
      <w:proofErr w:type="spellEnd"/>
      <w:r w:rsidR="001A48C3">
        <w:rPr>
          <w:rFonts w:cs="Arial"/>
        </w:rPr>
        <w:t xml:space="preserve"> y métodos de seguridad por ocultación.</w:t>
      </w:r>
    </w:p>
    <w:p w14:paraId="1087AFAF" w14:textId="35A436F4" w:rsidR="001A48C3" w:rsidRPr="00122F96" w:rsidRDefault="001A48C3" w:rsidP="00122F96">
      <w:pPr>
        <w:spacing w:after="0" w:line="240" w:lineRule="auto"/>
        <w:rPr>
          <w:rFonts w:cs="Arial"/>
        </w:rPr>
      </w:pPr>
    </w:p>
    <w:p w14:paraId="406B884B" w14:textId="77777777" w:rsidR="001A48C3" w:rsidRDefault="001A48C3" w:rsidP="00632746">
      <w:pPr>
        <w:pStyle w:val="Ttulo2"/>
        <w:spacing w:line="240" w:lineRule="auto"/>
        <w:rPr>
          <w:lang w:eastAsia="es-SV"/>
        </w:rPr>
      </w:pPr>
      <w:bookmarkStart w:id="1779" w:name="_Toc57655974"/>
      <w:bookmarkStart w:id="1780" w:name="_Toc57968200"/>
      <w:bookmarkStart w:id="1781" w:name="_Toc58002354"/>
      <w:bookmarkStart w:id="1782" w:name="_Toc58011462"/>
      <w:bookmarkStart w:id="1783" w:name="_Toc59214486"/>
      <w:r>
        <w:t>VI.- Fuentes de información y materiales de apoyo</w:t>
      </w:r>
      <w:bookmarkEnd w:id="1779"/>
      <w:bookmarkEnd w:id="1780"/>
      <w:bookmarkEnd w:id="1781"/>
      <w:bookmarkEnd w:id="1782"/>
      <w:bookmarkEnd w:id="1783"/>
    </w:p>
    <w:p w14:paraId="7858762A" w14:textId="77777777" w:rsidR="001A48C3" w:rsidRDefault="001A48C3" w:rsidP="00632746">
      <w:pPr>
        <w:tabs>
          <w:tab w:val="left" w:pos="708"/>
        </w:tabs>
        <w:spacing w:after="0" w:line="240" w:lineRule="auto"/>
        <w:rPr>
          <w:rFonts w:eastAsia="Times New Roman" w:cs="Arial"/>
          <w:b/>
          <w:sz w:val="24"/>
          <w:szCs w:val="24"/>
          <w:lang w:eastAsia="es-SV"/>
        </w:rPr>
      </w:pPr>
    </w:p>
    <w:p w14:paraId="25D25A3C" w14:textId="77DCFF09" w:rsidR="001A48C3" w:rsidRPr="00122F96" w:rsidRDefault="001A48C3" w:rsidP="00632746">
      <w:pPr>
        <w:spacing w:after="0" w:line="240" w:lineRule="auto"/>
        <w:rPr>
          <w:rFonts w:cs="Arial"/>
        </w:rPr>
      </w:pPr>
      <w:r>
        <w:rPr>
          <w:rFonts w:cs="Arial"/>
          <w:b/>
          <w:sz w:val="24"/>
          <w:szCs w:val="24"/>
        </w:rPr>
        <w:t>Libros</w:t>
      </w:r>
    </w:p>
    <w:p w14:paraId="11DC7ED9" w14:textId="6A950401" w:rsidR="001A48C3" w:rsidRDefault="00E33C67" w:rsidP="00085DF7">
      <w:pPr>
        <w:numPr>
          <w:ilvl w:val="0"/>
          <w:numId w:val="266"/>
        </w:numPr>
        <w:suppressAutoHyphens/>
        <w:spacing w:after="120" w:line="240" w:lineRule="auto"/>
        <w:ind w:left="714" w:hanging="357"/>
        <w:rPr>
          <w:rFonts w:cs="Arial"/>
          <w:lang w:val="es-ES"/>
        </w:rPr>
      </w:pPr>
      <w:r>
        <w:rPr>
          <w:rFonts w:cs="Arial"/>
          <w:shd w:val="clear" w:color="auto" w:fill="FFFFFF"/>
        </w:rPr>
        <w:t>Costas S</w:t>
      </w:r>
      <w:r w:rsidR="001A48C3">
        <w:rPr>
          <w:rFonts w:cs="Arial"/>
          <w:shd w:val="clear" w:color="auto" w:fill="FFFFFF"/>
        </w:rPr>
        <w:t xml:space="preserve">antos, </w:t>
      </w:r>
      <w:r w:rsidR="006D140B">
        <w:rPr>
          <w:rFonts w:cs="Arial"/>
          <w:shd w:val="clear" w:color="auto" w:fill="FFFFFF"/>
        </w:rPr>
        <w:t>Jesús.</w:t>
      </w:r>
      <w:r w:rsidR="006D140B">
        <w:rPr>
          <w:rStyle w:val="apple-converted-space"/>
          <w:rFonts w:cs="Arial"/>
          <w:shd w:val="clear" w:color="auto" w:fill="FFFFFF"/>
        </w:rPr>
        <w:t xml:space="preserve"> (</w:t>
      </w:r>
      <w:r w:rsidR="001A48C3">
        <w:rPr>
          <w:rStyle w:val="apple-converted-space"/>
          <w:rFonts w:cs="Arial"/>
          <w:shd w:val="clear" w:color="auto" w:fill="FFFFFF"/>
        </w:rPr>
        <w:t xml:space="preserve">2011) </w:t>
      </w:r>
      <w:r w:rsidR="001A48C3">
        <w:rPr>
          <w:rFonts w:cs="Arial"/>
          <w:iCs/>
          <w:shd w:val="clear" w:color="auto" w:fill="FFFFFF"/>
        </w:rPr>
        <w:t>Seguridad informática.</w:t>
      </w:r>
      <w:r w:rsidR="001A48C3">
        <w:rPr>
          <w:rStyle w:val="apple-converted-space"/>
          <w:rFonts w:cs="Arial"/>
          <w:iCs/>
          <w:shd w:val="clear" w:color="auto" w:fill="FFFFFF"/>
        </w:rPr>
        <w:t> </w:t>
      </w:r>
      <w:r w:rsidR="001A48C3">
        <w:rPr>
          <w:rFonts w:cs="Arial"/>
          <w:shd w:val="clear" w:color="auto" w:fill="FFFFFF"/>
        </w:rPr>
        <w:t>1a. Bogotá: Ediciones de la U. (3 ejemplares).</w:t>
      </w:r>
    </w:p>
    <w:p w14:paraId="52FB1682" w14:textId="1799C262" w:rsidR="001A48C3" w:rsidRDefault="001A48C3" w:rsidP="00085DF7">
      <w:pPr>
        <w:numPr>
          <w:ilvl w:val="0"/>
          <w:numId w:val="266"/>
        </w:numPr>
        <w:suppressAutoHyphens/>
        <w:spacing w:after="120" w:line="240" w:lineRule="auto"/>
        <w:ind w:left="714" w:hanging="357"/>
        <w:rPr>
          <w:rFonts w:cs="Arial"/>
        </w:rPr>
      </w:pPr>
      <w:proofErr w:type="spellStart"/>
      <w:r>
        <w:rPr>
          <w:rFonts w:cs="Arial"/>
          <w:shd w:val="clear" w:color="auto" w:fill="FFFFFF"/>
        </w:rPr>
        <w:t>Piattini</w:t>
      </w:r>
      <w:proofErr w:type="spellEnd"/>
      <w:r>
        <w:rPr>
          <w:rFonts w:cs="Arial"/>
          <w:shd w:val="clear" w:color="auto" w:fill="FFFFFF"/>
        </w:rPr>
        <w:t xml:space="preserve"> </w:t>
      </w:r>
      <w:proofErr w:type="spellStart"/>
      <w:r>
        <w:rPr>
          <w:rFonts w:cs="Arial"/>
          <w:shd w:val="clear" w:color="auto" w:fill="FFFFFF"/>
        </w:rPr>
        <w:t>velthuis</w:t>
      </w:r>
      <w:proofErr w:type="spellEnd"/>
      <w:r>
        <w:rPr>
          <w:rFonts w:cs="Arial"/>
          <w:shd w:val="clear" w:color="auto" w:fill="FFFFFF"/>
        </w:rPr>
        <w:t>, Mario Gerardo. Peso Navarro, Emilio del. (2001)</w:t>
      </w:r>
      <w:r>
        <w:rPr>
          <w:rStyle w:val="apple-converted-space"/>
          <w:rFonts w:cs="Arial"/>
          <w:shd w:val="clear" w:color="auto" w:fill="FFFFFF"/>
        </w:rPr>
        <w:t> </w:t>
      </w:r>
      <w:r>
        <w:rPr>
          <w:rFonts w:cs="Arial"/>
          <w:iCs/>
          <w:shd w:val="clear" w:color="auto" w:fill="FFFFFF"/>
        </w:rPr>
        <w:t xml:space="preserve">Auditoría </w:t>
      </w:r>
      <w:r w:rsidR="006D140B">
        <w:rPr>
          <w:rFonts w:cs="Arial"/>
          <w:iCs/>
          <w:shd w:val="clear" w:color="auto" w:fill="FFFFFF"/>
        </w:rPr>
        <w:t>Informática:</w:t>
      </w:r>
      <w:r>
        <w:rPr>
          <w:rFonts w:cs="Arial"/>
          <w:iCs/>
          <w:shd w:val="clear" w:color="auto" w:fill="FFFFFF"/>
        </w:rPr>
        <w:t xml:space="preserve"> un enfoque </w:t>
      </w:r>
      <w:r w:rsidR="00F6398E">
        <w:rPr>
          <w:rFonts w:cs="Arial"/>
          <w:iCs/>
          <w:shd w:val="clear" w:color="auto" w:fill="FFFFFF"/>
        </w:rPr>
        <w:t>práctico.</w:t>
      </w:r>
      <w:r>
        <w:rPr>
          <w:rFonts w:cs="Arial"/>
          <w:shd w:val="clear" w:color="auto" w:fill="FFFFFF"/>
        </w:rPr>
        <w:t xml:space="preserve"> 2a. México, </w:t>
      </w:r>
      <w:proofErr w:type="spellStart"/>
      <w:r>
        <w:rPr>
          <w:rFonts w:cs="Arial"/>
          <w:shd w:val="clear" w:color="auto" w:fill="FFFFFF"/>
        </w:rPr>
        <w:t>D.F</w:t>
      </w:r>
      <w:proofErr w:type="spellEnd"/>
      <w:r>
        <w:rPr>
          <w:rFonts w:cs="Arial"/>
          <w:shd w:val="clear" w:color="auto" w:fill="FFFFFF"/>
        </w:rPr>
        <w:t>: Alfaomega. (3 ejemplares)</w:t>
      </w:r>
    </w:p>
    <w:p w14:paraId="059B649A" w14:textId="622428E4" w:rsidR="001A48C3" w:rsidRDefault="001A48C3" w:rsidP="00085DF7">
      <w:pPr>
        <w:numPr>
          <w:ilvl w:val="0"/>
          <w:numId w:val="266"/>
        </w:numPr>
        <w:suppressAutoHyphens/>
        <w:spacing w:after="120" w:line="240" w:lineRule="auto"/>
        <w:ind w:left="714" w:hanging="357"/>
        <w:rPr>
          <w:rFonts w:cs="Arial"/>
          <w:lang w:val="en-US"/>
        </w:rPr>
      </w:pPr>
      <w:proofErr w:type="spellStart"/>
      <w:r>
        <w:rPr>
          <w:rFonts w:cs="Arial"/>
          <w:shd w:val="clear" w:color="auto" w:fill="FFFFFF"/>
        </w:rPr>
        <w:t>Stallings</w:t>
      </w:r>
      <w:proofErr w:type="spellEnd"/>
      <w:r>
        <w:rPr>
          <w:rFonts w:cs="Arial"/>
          <w:shd w:val="clear" w:color="auto" w:fill="FFFFFF"/>
        </w:rPr>
        <w:t>, William.</w:t>
      </w:r>
      <w:r>
        <w:rPr>
          <w:rStyle w:val="apple-converted-space"/>
          <w:rFonts w:cs="Arial"/>
          <w:shd w:val="clear" w:color="auto" w:fill="FFFFFF"/>
        </w:rPr>
        <w:t xml:space="preserve"> (2004) </w:t>
      </w:r>
      <w:r>
        <w:rPr>
          <w:rFonts w:cs="Arial"/>
          <w:iCs/>
          <w:shd w:val="clear" w:color="auto" w:fill="FFFFFF"/>
        </w:rPr>
        <w:t xml:space="preserve">Fundamentos de seguridad en </w:t>
      </w:r>
      <w:r w:rsidR="006D140B">
        <w:rPr>
          <w:rFonts w:cs="Arial"/>
          <w:iCs/>
          <w:shd w:val="clear" w:color="auto" w:fill="FFFFFF"/>
        </w:rPr>
        <w:t>redes:</w:t>
      </w:r>
      <w:r>
        <w:rPr>
          <w:rFonts w:cs="Arial"/>
          <w:iCs/>
          <w:shd w:val="clear" w:color="auto" w:fill="FFFFFF"/>
        </w:rPr>
        <w:t xml:space="preserve"> aplicaciones y estándares.</w:t>
      </w:r>
      <w:r>
        <w:rPr>
          <w:rStyle w:val="apple-converted-space"/>
          <w:rFonts w:cs="Arial"/>
          <w:iCs/>
          <w:shd w:val="clear" w:color="auto" w:fill="FFFFFF"/>
        </w:rPr>
        <w:t> </w:t>
      </w:r>
      <w:r>
        <w:rPr>
          <w:rFonts w:cs="Arial"/>
          <w:shd w:val="clear" w:color="auto" w:fill="FFFFFF"/>
        </w:rPr>
        <w:t xml:space="preserve">2a. </w:t>
      </w:r>
      <w:proofErr w:type="spellStart"/>
      <w:r>
        <w:rPr>
          <w:rFonts w:cs="Arial"/>
          <w:shd w:val="clear" w:color="auto" w:fill="FFFFFF"/>
        </w:rPr>
        <w:t>ed</w:t>
      </w:r>
      <w:proofErr w:type="spellEnd"/>
      <w:r>
        <w:rPr>
          <w:rFonts w:cs="Arial"/>
          <w:shd w:val="clear" w:color="auto" w:fill="FFFFFF"/>
        </w:rPr>
        <w:t xml:space="preserve"> Madrid: Pearson Educación. (3 ejemplares)</w:t>
      </w:r>
      <w:r>
        <w:rPr>
          <w:rFonts w:cs="Arial"/>
          <w:lang w:val="en-US"/>
        </w:rPr>
        <w:t xml:space="preserve"> </w:t>
      </w:r>
    </w:p>
    <w:p w14:paraId="356F2696" w14:textId="77777777" w:rsidR="001A48C3" w:rsidRDefault="001A48C3" w:rsidP="00632746">
      <w:pPr>
        <w:spacing w:after="0" w:line="240" w:lineRule="auto"/>
        <w:rPr>
          <w:rFonts w:cs="Arial"/>
          <w:b/>
          <w:sz w:val="24"/>
          <w:szCs w:val="24"/>
        </w:rPr>
      </w:pPr>
      <w:r>
        <w:rPr>
          <w:rFonts w:cs="Arial"/>
          <w:sz w:val="24"/>
          <w:szCs w:val="24"/>
          <w:lang w:val="en-US"/>
        </w:rPr>
        <w:t xml:space="preserve"> </w:t>
      </w:r>
      <w:r>
        <w:rPr>
          <w:rFonts w:cs="Arial"/>
          <w:b/>
          <w:sz w:val="24"/>
          <w:szCs w:val="24"/>
        </w:rPr>
        <w:t xml:space="preserve">Libros electrónicos: </w:t>
      </w:r>
    </w:p>
    <w:p w14:paraId="65E411D1" w14:textId="5483726D" w:rsidR="00122F96" w:rsidRPr="00122F96" w:rsidRDefault="001A48C3" w:rsidP="00085DF7">
      <w:pPr>
        <w:numPr>
          <w:ilvl w:val="0"/>
          <w:numId w:val="266"/>
        </w:numPr>
        <w:suppressAutoHyphens/>
        <w:spacing w:after="120" w:line="240" w:lineRule="auto"/>
        <w:ind w:left="714" w:hanging="357"/>
        <w:rPr>
          <w:rFonts w:cs="Arial"/>
          <w:shd w:val="clear" w:color="auto" w:fill="FFFFFF"/>
        </w:rPr>
      </w:pPr>
      <w:r w:rsidRPr="00122F96">
        <w:rPr>
          <w:rFonts w:cs="Arial"/>
          <w:shd w:val="clear" w:color="auto" w:fill="FFFFFF"/>
        </w:rPr>
        <w:t>Costas Santos, J. (2014). SEGURIDAD INFORMÁTICA (Vol. 1ra. Digital). Madrid, España: Alfaomega.</w:t>
      </w:r>
    </w:p>
    <w:p w14:paraId="11DF7262" w14:textId="77777777" w:rsidR="001A48C3" w:rsidRPr="00122F96" w:rsidRDefault="001A48C3" w:rsidP="00085DF7">
      <w:pPr>
        <w:numPr>
          <w:ilvl w:val="0"/>
          <w:numId w:val="266"/>
        </w:numPr>
        <w:suppressAutoHyphens/>
        <w:spacing w:after="120" w:line="240" w:lineRule="auto"/>
        <w:ind w:left="714" w:hanging="357"/>
        <w:rPr>
          <w:rFonts w:cs="Arial"/>
          <w:shd w:val="clear" w:color="auto" w:fill="FFFFFF"/>
        </w:rPr>
      </w:pPr>
      <w:r w:rsidRPr="00122F96">
        <w:rPr>
          <w:rFonts w:cs="Arial"/>
          <w:shd w:val="clear" w:color="auto" w:fill="FFFFFF"/>
        </w:rPr>
        <w:t>Katz, M. (2013). Redes y Seguridad (Vol. 1ra. Digital). Buenos Aire, Argentina: Alfaomega.</w:t>
      </w:r>
    </w:p>
    <w:p w14:paraId="4433D2EC" w14:textId="77777777" w:rsidR="001A48C3" w:rsidRDefault="001A48C3" w:rsidP="00085DF7">
      <w:pPr>
        <w:numPr>
          <w:ilvl w:val="0"/>
          <w:numId w:val="266"/>
        </w:numPr>
        <w:suppressAutoHyphens/>
        <w:spacing w:after="120" w:line="240" w:lineRule="auto"/>
        <w:ind w:left="714" w:hanging="357"/>
        <w:rPr>
          <w:noProof/>
        </w:rPr>
      </w:pPr>
      <w:r w:rsidRPr="00122F96">
        <w:rPr>
          <w:rFonts w:cs="Arial"/>
          <w:shd w:val="clear" w:color="auto" w:fill="FFFFFF"/>
        </w:rPr>
        <w:t xml:space="preserve">Gómez </w:t>
      </w:r>
      <w:proofErr w:type="spellStart"/>
      <w:r w:rsidRPr="00122F96">
        <w:rPr>
          <w:rFonts w:cs="Arial"/>
          <w:shd w:val="clear" w:color="auto" w:fill="FFFFFF"/>
        </w:rPr>
        <w:t>Vietes</w:t>
      </w:r>
      <w:proofErr w:type="spellEnd"/>
      <w:r w:rsidRPr="00122F96">
        <w:rPr>
          <w:rFonts w:cs="Arial"/>
          <w:shd w:val="clear" w:color="auto" w:fill="FFFFFF"/>
        </w:rPr>
        <w:t>, A. (2013). AUDITORÍA DE</w:t>
      </w:r>
      <w:r>
        <w:rPr>
          <w:i/>
          <w:iCs/>
          <w:noProof/>
        </w:rPr>
        <w:t xml:space="preserve"> SEGURIDAD INFORMÁTICA</w:t>
      </w:r>
      <w:r>
        <w:rPr>
          <w:noProof/>
        </w:rPr>
        <w:t xml:space="preserve"> (Vol. 1ra. Digital). Madrid, España: Alfaomega.</w:t>
      </w:r>
      <w:r>
        <w:rPr>
          <w:rFonts w:eastAsia="Times New Roman" w:cs="Arial"/>
          <w:lang w:eastAsia="ja-JP"/>
        </w:rPr>
        <w:br w:type="page"/>
      </w:r>
    </w:p>
    <w:p w14:paraId="1C244CCF" w14:textId="51C99FBB" w:rsidR="001A48C3" w:rsidRPr="00122F96" w:rsidRDefault="001A48C3" w:rsidP="00122F96">
      <w:pPr>
        <w:pStyle w:val="Ttulo1"/>
        <w:rPr>
          <w:rFonts w:eastAsia="Calibri" w:cstheme="majorBidi"/>
          <w:sz w:val="32"/>
        </w:rPr>
      </w:pPr>
      <w:bookmarkStart w:id="1784" w:name="_Toc57655975"/>
      <w:bookmarkStart w:id="1785" w:name="_Toc57968201"/>
      <w:bookmarkStart w:id="1786" w:name="_Toc58002355"/>
      <w:bookmarkStart w:id="1787" w:name="_Toc58011463"/>
      <w:bookmarkStart w:id="1788" w:name="_Toc59214487"/>
      <w:r>
        <w:rPr>
          <w:rFonts w:eastAsia="Calibri"/>
        </w:rPr>
        <w:lastRenderedPageBreak/>
        <w:t>Descriptor del Módulo: Gestión de Recursos Humanos.</w:t>
      </w:r>
      <w:bookmarkEnd w:id="1784"/>
      <w:bookmarkEnd w:id="1785"/>
      <w:bookmarkEnd w:id="1786"/>
      <w:bookmarkEnd w:id="1787"/>
      <w:bookmarkEnd w:id="1788"/>
      <w:r>
        <w:rPr>
          <w:rFonts w:eastAsia="Calibri"/>
        </w:rPr>
        <w:t xml:space="preserve"> </w:t>
      </w:r>
    </w:p>
    <w:p w14:paraId="37A366CF" w14:textId="77777777" w:rsidR="001A48C3" w:rsidRDefault="001A48C3" w:rsidP="00632746">
      <w:pPr>
        <w:pStyle w:val="Ttulo2"/>
        <w:spacing w:line="240" w:lineRule="auto"/>
        <w:rPr>
          <w:rFonts w:eastAsia="Calibri"/>
        </w:rPr>
      </w:pPr>
      <w:bookmarkStart w:id="1789" w:name="_Toc57655976"/>
      <w:bookmarkStart w:id="1790" w:name="_Toc57968202"/>
      <w:bookmarkStart w:id="1791" w:name="_Toc58002356"/>
      <w:bookmarkStart w:id="1792" w:name="_Toc58011464"/>
      <w:bookmarkStart w:id="1793" w:name="_Toc59214488"/>
      <w:r>
        <w:rPr>
          <w:rFonts w:eastAsia="Calibri"/>
        </w:rPr>
        <w:t>I.-Generalidades.</w:t>
      </w:r>
      <w:bookmarkEnd w:id="1789"/>
      <w:bookmarkEnd w:id="1790"/>
      <w:bookmarkEnd w:id="1791"/>
      <w:bookmarkEnd w:id="1792"/>
      <w:bookmarkEnd w:id="1793"/>
    </w:p>
    <w:tbl>
      <w:tblPr>
        <w:tblW w:w="9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623"/>
        <w:gridCol w:w="1560"/>
        <w:gridCol w:w="3091"/>
        <w:gridCol w:w="2161"/>
      </w:tblGrid>
      <w:tr w:rsidR="001A48C3" w14:paraId="3D01A486"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12ABE33A" w14:textId="77777777" w:rsidR="001A48C3" w:rsidRDefault="001A48C3" w:rsidP="00632746">
            <w:pPr>
              <w:spacing w:after="0" w:line="240" w:lineRule="auto"/>
              <w:rPr>
                <w:rFonts w:eastAsia="Calibri" w:cs="Arial"/>
                <w:szCs w:val="24"/>
              </w:rPr>
            </w:pPr>
            <w:r>
              <w:rPr>
                <w:rFonts w:eastAsia="Calibri" w:cs="Arial"/>
                <w:szCs w:val="24"/>
              </w:rPr>
              <w:t>N.º de orden</w:t>
            </w:r>
          </w:p>
        </w:tc>
        <w:tc>
          <w:tcPr>
            <w:tcW w:w="1559" w:type="dxa"/>
            <w:tcBorders>
              <w:top w:val="single" w:sz="4" w:space="0" w:color="auto"/>
              <w:left w:val="single" w:sz="4" w:space="0" w:color="auto"/>
              <w:bottom w:val="single" w:sz="4" w:space="0" w:color="auto"/>
              <w:right w:val="single" w:sz="4" w:space="0" w:color="auto"/>
            </w:tcBorders>
            <w:hideMark/>
          </w:tcPr>
          <w:p w14:paraId="6738DB3F" w14:textId="77777777" w:rsidR="001A48C3" w:rsidRDefault="001A48C3" w:rsidP="00632746">
            <w:pPr>
              <w:spacing w:after="0" w:line="240" w:lineRule="auto"/>
              <w:jc w:val="center"/>
              <w:rPr>
                <w:rFonts w:eastAsia="Calibri" w:cs="Arial"/>
                <w:szCs w:val="24"/>
              </w:rPr>
            </w:pPr>
            <w:r>
              <w:rPr>
                <w:rFonts w:eastAsia="Calibri" w:cs="Arial"/>
                <w:szCs w:val="24"/>
              </w:rPr>
              <w:t>48</w:t>
            </w:r>
          </w:p>
        </w:tc>
        <w:tc>
          <w:tcPr>
            <w:tcW w:w="3089" w:type="dxa"/>
            <w:tcBorders>
              <w:top w:val="single" w:sz="4" w:space="0" w:color="auto"/>
              <w:left w:val="single" w:sz="4" w:space="0" w:color="auto"/>
              <w:bottom w:val="single" w:sz="4" w:space="0" w:color="auto"/>
              <w:right w:val="single" w:sz="4" w:space="0" w:color="auto"/>
            </w:tcBorders>
            <w:hideMark/>
          </w:tcPr>
          <w:p w14:paraId="0B3FDC0D" w14:textId="00BDECD5" w:rsidR="001A48C3" w:rsidRDefault="00E33C67" w:rsidP="00632746">
            <w:pPr>
              <w:spacing w:after="0" w:line="240" w:lineRule="auto"/>
              <w:rPr>
                <w:rFonts w:eastAsia="Calibri" w:cs="Arial"/>
                <w:szCs w:val="24"/>
              </w:rPr>
            </w:pPr>
            <w:r>
              <w:rPr>
                <w:rFonts w:eastAsia="Calibri" w:cs="Arial"/>
                <w:szCs w:val="24"/>
              </w:rPr>
              <w:t>N</w:t>
            </w:r>
            <w:r w:rsidR="001A48C3">
              <w:rPr>
                <w:rFonts w:eastAsia="Calibri" w:cs="Arial"/>
                <w:szCs w:val="24"/>
              </w:rPr>
              <w:t>.º de horas por ciclo</w:t>
            </w:r>
          </w:p>
        </w:tc>
        <w:tc>
          <w:tcPr>
            <w:tcW w:w="2160" w:type="dxa"/>
            <w:tcBorders>
              <w:top w:val="single" w:sz="4" w:space="0" w:color="auto"/>
              <w:left w:val="single" w:sz="4" w:space="0" w:color="auto"/>
              <w:bottom w:val="single" w:sz="4" w:space="0" w:color="auto"/>
              <w:right w:val="single" w:sz="4" w:space="0" w:color="auto"/>
            </w:tcBorders>
            <w:hideMark/>
          </w:tcPr>
          <w:p w14:paraId="2BE9A23C" w14:textId="77777777" w:rsidR="001A48C3" w:rsidRDefault="001A48C3" w:rsidP="00632746">
            <w:pPr>
              <w:spacing w:after="0" w:line="240" w:lineRule="auto"/>
              <w:jc w:val="center"/>
              <w:rPr>
                <w:rFonts w:eastAsia="Calibri" w:cs="Arial"/>
                <w:strike/>
                <w:szCs w:val="24"/>
              </w:rPr>
            </w:pPr>
            <w:r>
              <w:rPr>
                <w:rFonts w:eastAsia="Calibri" w:cs="Arial"/>
                <w:szCs w:val="24"/>
              </w:rPr>
              <w:t>80</w:t>
            </w:r>
          </w:p>
        </w:tc>
      </w:tr>
      <w:tr w:rsidR="001A48C3" w14:paraId="3BB5D894"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03118286" w14:textId="77777777" w:rsidR="001A48C3" w:rsidRDefault="001A48C3" w:rsidP="00632746">
            <w:pPr>
              <w:spacing w:after="0" w:line="240" w:lineRule="auto"/>
              <w:rPr>
                <w:rFonts w:eastAsia="Calibri" w:cs="Arial"/>
                <w:szCs w:val="24"/>
              </w:rPr>
            </w:pPr>
            <w:r>
              <w:rPr>
                <w:rFonts w:eastAsia="Calibri" w:cs="Arial"/>
                <w:szCs w:val="24"/>
              </w:rPr>
              <w:t>Código</w:t>
            </w:r>
          </w:p>
        </w:tc>
        <w:tc>
          <w:tcPr>
            <w:tcW w:w="1559" w:type="dxa"/>
            <w:tcBorders>
              <w:top w:val="single" w:sz="4" w:space="0" w:color="auto"/>
              <w:left w:val="single" w:sz="4" w:space="0" w:color="auto"/>
              <w:bottom w:val="single" w:sz="4" w:space="0" w:color="auto"/>
              <w:right w:val="single" w:sz="4" w:space="0" w:color="auto"/>
            </w:tcBorders>
            <w:hideMark/>
          </w:tcPr>
          <w:p w14:paraId="51C8F9FD" w14:textId="77777777" w:rsidR="001A48C3" w:rsidRDefault="001A48C3" w:rsidP="00632746">
            <w:pPr>
              <w:spacing w:after="0" w:line="240" w:lineRule="auto"/>
              <w:jc w:val="center"/>
              <w:rPr>
                <w:rFonts w:eastAsia="Calibri" w:cs="Arial"/>
                <w:szCs w:val="24"/>
              </w:rPr>
            </w:pPr>
            <w:proofErr w:type="spellStart"/>
            <w:r>
              <w:rPr>
                <w:rFonts w:eastAsia="Calibri" w:cs="Arial"/>
                <w:szCs w:val="24"/>
              </w:rPr>
              <w:t>GRH</w:t>
            </w:r>
            <w:proofErr w:type="spellEnd"/>
          </w:p>
        </w:tc>
        <w:tc>
          <w:tcPr>
            <w:tcW w:w="3089" w:type="dxa"/>
            <w:tcBorders>
              <w:top w:val="single" w:sz="4" w:space="0" w:color="auto"/>
              <w:left w:val="single" w:sz="4" w:space="0" w:color="auto"/>
              <w:bottom w:val="single" w:sz="4" w:space="0" w:color="auto"/>
              <w:right w:val="single" w:sz="4" w:space="0" w:color="auto"/>
            </w:tcBorders>
            <w:hideMark/>
          </w:tcPr>
          <w:p w14:paraId="262B384E" w14:textId="77777777" w:rsidR="001A48C3" w:rsidRDefault="001A48C3" w:rsidP="00632746">
            <w:pPr>
              <w:spacing w:after="0" w:line="240" w:lineRule="auto"/>
              <w:rPr>
                <w:rFonts w:eastAsia="Calibri" w:cs="Arial"/>
                <w:szCs w:val="24"/>
              </w:rPr>
            </w:pPr>
            <w:r>
              <w:rPr>
                <w:rFonts w:eastAsia="Calibri" w:cs="Arial"/>
                <w:szCs w:val="24"/>
              </w:rPr>
              <w:t>Horas teóricas semanales</w:t>
            </w:r>
          </w:p>
        </w:tc>
        <w:tc>
          <w:tcPr>
            <w:tcW w:w="2160" w:type="dxa"/>
            <w:tcBorders>
              <w:top w:val="single" w:sz="4" w:space="0" w:color="auto"/>
              <w:left w:val="single" w:sz="4" w:space="0" w:color="auto"/>
              <w:bottom w:val="single" w:sz="4" w:space="0" w:color="auto"/>
              <w:right w:val="single" w:sz="4" w:space="0" w:color="auto"/>
            </w:tcBorders>
            <w:hideMark/>
          </w:tcPr>
          <w:p w14:paraId="631BC733" w14:textId="77777777" w:rsidR="001A48C3" w:rsidRDefault="001A48C3" w:rsidP="00632746">
            <w:pPr>
              <w:spacing w:after="0" w:line="240" w:lineRule="auto"/>
              <w:jc w:val="center"/>
              <w:rPr>
                <w:rFonts w:eastAsia="Calibri" w:cs="Arial"/>
                <w:strike/>
                <w:szCs w:val="24"/>
              </w:rPr>
            </w:pPr>
            <w:r>
              <w:rPr>
                <w:rFonts w:eastAsia="Calibri" w:cs="Arial"/>
                <w:szCs w:val="24"/>
              </w:rPr>
              <w:t>1</w:t>
            </w:r>
          </w:p>
        </w:tc>
      </w:tr>
      <w:tr w:rsidR="001A48C3" w14:paraId="498656E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A427291" w14:textId="77777777" w:rsidR="001A48C3" w:rsidRDefault="001A48C3" w:rsidP="00632746">
            <w:pPr>
              <w:spacing w:after="0" w:line="240" w:lineRule="auto"/>
              <w:rPr>
                <w:rFonts w:eastAsia="Calibri" w:cs="Arial"/>
                <w:szCs w:val="24"/>
              </w:rPr>
            </w:pPr>
            <w:r>
              <w:rPr>
                <w:rFonts w:eastAsia="Calibri" w:cs="Arial"/>
                <w:szCs w:val="24"/>
              </w:rPr>
              <w:t>Prerrequisito</w:t>
            </w:r>
          </w:p>
        </w:tc>
        <w:tc>
          <w:tcPr>
            <w:tcW w:w="1559" w:type="dxa"/>
            <w:tcBorders>
              <w:top w:val="single" w:sz="4" w:space="0" w:color="auto"/>
              <w:left w:val="single" w:sz="4" w:space="0" w:color="auto"/>
              <w:bottom w:val="single" w:sz="4" w:space="0" w:color="auto"/>
              <w:right w:val="single" w:sz="4" w:space="0" w:color="auto"/>
            </w:tcBorders>
            <w:hideMark/>
          </w:tcPr>
          <w:p w14:paraId="7232057B" w14:textId="77777777" w:rsidR="001A48C3" w:rsidRDefault="001A48C3" w:rsidP="00632746">
            <w:pPr>
              <w:spacing w:after="0" w:line="240" w:lineRule="auto"/>
              <w:jc w:val="center"/>
              <w:rPr>
                <w:rFonts w:eastAsia="Calibri" w:cs="Arial"/>
                <w:szCs w:val="24"/>
              </w:rPr>
            </w:pPr>
            <w:r>
              <w:rPr>
                <w:rFonts w:eastAsia="Calibri" w:cs="Arial"/>
                <w:szCs w:val="24"/>
              </w:rPr>
              <w:t>150 UV</w:t>
            </w:r>
          </w:p>
        </w:tc>
        <w:tc>
          <w:tcPr>
            <w:tcW w:w="3089" w:type="dxa"/>
            <w:tcBorders>
              <w:top w:val="single" w:sz="4" w:space="0" w:color="auto"/>
              <w:left w:val="single" w:sz="4" w:space="0" w:color="auto"/>
              <w:bottom w:val="single" w:sz="4" w:space="0" w:color="auto"/>
              <w:right w:val="single" w:sz="4" w:space="0" w:color="auto"/>
            </w:tcBorders>
            <w:hideMark/>
          </w:tcPr>
          <w:p w14:paraId="0409339A" w14:textId="77777777" w:rsidR="001A48C3" w:rsidRDefault="001A48C3" w:rsidP="00632746">
            <w:pPr>
              <w:spacing w:after="0" w:line="240" w:lineRule="auto"/>
              <w:rPr>
                <w:rFonts w:eastAsia="Calibri" w:cs="Arial"/>
                <w:szCs w:val="24"/>
              </w:rPr>
            </w:pPr>
            <w:r>
              <w:rPr>
                <w:rFonts w:eastAsia="Calibri" w:cs="Arial"/>
                <w:szCs w:val="24"/>
              </w:rPr>
              <w:t>Horas prácticas semanales</w:t>
            </w:r>
          </w:p>
        </w:tc>
        <w:tc>
          <w:tcPr>
            <w:tcW w:w="2160" w:type="dxa"/>
            <w:tcBorders>
              <w:top w:val="single" w:sz="4" w:space="0" w:color="auto"/>
              <w:left w:val="single" w:sz="4" w:space="0" w:color="auto"/>
              <w:bottom w:val="single" w:sz="4" w:space="0" w:color="auto"/>
              <w:right w:val="single" w:sz="4" w:space="0" w:color="auto"/>
            </w:tcBorders>
            <w:hideMark/>
          </w:tcPr>
          <w:p w14:paraId="700D4E6B" w14:textId="77777777" w:rsidR="001A48C3" w:rsidRDefault="001A48C3" w:rsidP="00632746">
            <w:pPr>
              <w:spacing w:after="0" w:line="240" w:lineRule="auto"/>
              <w:jc w:val="center"/>
              <w:rPr>
                <w:rFonts w:eastAsia="Calibri" w:cs="Arial"/>
                <w:strike/>
                <w:szCs w:val="24"/>
              </w:rPr>
            </w:pPr>
            <w:r>
              <w:rPr>
                <w:rFonts w:eastAsia="Calibri" w:cs="Arial"/>
                <w:szCs w:val="24"/>
              </w:rPr>
              <w:t>3</w:t>
            </w:r>
          </w:p>
        </w:tc>
      </w:tr>
      <w:tr w:rsidR="001A48C3" w14:paraId="48351F88"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41C0DBD2" w14:textId="77777777" w:rsidR="001A48C3" w:rsidRDefault="001A48C3" w:rsidP="00632746">
            <w:pPr>
              <w:spacing w:after="0" w:line="240" w:lineRule="auto"/>
              <w:rPr>
                <w:rFonts w:eastAsia="Calibri" w:cs="Arial"/>
                <w:szCs w:val="24"/>
              </w:rPr>
            </w:pPr>
            <w:r>
              <w:rPr>
                <w:rFonts w:eastAsia="Calibri" w:cs="Arial"/>
                <w:szCs w:val="24"/>
              </w:rPr>
              <w:t>Unidades Valorativas</w:t>
            </w:r>
          </w:p>
        </w:tc>
        <w:tc>
          <w:tcPr>
            <w:tcW w:w="1559" w:type="dxa"/>
            <w:tcBorders>
              <w:top w:val="single" w:sz="4" w:space="0" w:color="auto"/>
              <w:left w:val="single" w:sz="4" w:space="0" w:color="auto"/>
              <w:bottom w:val="single" w:sz="4" w:space="0" w:color="auto"/>
              <w:right w:val="single" w:sz="4" w:space="0" w:color="auto"/>
            </w:tcBorders>
            <w:hideMark/>
          </w:tcPr>
          <w:p w14:paraId="1EBDE374" w14:textId="77777777" w:rsidR="001A48C3" w:rsidRDefault="001A48C3" w:rsidP="00632746">
            <w:pPr>
              <w:spacing w:after="0" w:line="240" w:lineRule="auto"/>
              <w:jc w:val="center"/>
              <w:rPr>
                <w:rFonts w:eastAsia="Calibri" w:cs="Arial"/>
                <w:szCs w:val="24"/>
              </w:rPr>
            </w:pPr>
            <w:r>
              <w:rPr>
                <w:rFonts w:eastAsia="Calibri" w:cs="Arial"/>
                <w:szCs w:val="24"/>
              </w:rPr>
              <w:t>4</w:t>
            </w:r>
          </w:p>
        </w:tc>
        <w:tc>
          <w:tcPr>
            <w:tcW w:w="3089" w:type="dxa"/>
            <w:tcBorders>
              <w:top w:val="single" w:sz="4" w:space="0" w:color="auto"/>
              <w:left w:val="single" w:sz="4" w:space="0" w:color="auto"/>
              <w:bottom w:val="single" w:sz="4" w:space="0" w:color="auto"/>
              <w:right w:val="single" w:sz="4" w:space="0" w:color="auto"/>
            </w:tcBorders>
            <w:hideMark/>
          </w:tcPr>
          <w:p w14:paraId="75CB9CA6" w14:textId="77777777" w:rsidR="001A48C3" w:rsidRDefault="001A48C3" w:rsidP="00632746">
            <w:pPr>
              <w:spacing w:after="0" w:line="240" w:lineRule="auto"/>
              <w:rPr>
                <w:rFonts w:eastAsia="Calibri" w:cs="Arial"/>
                <w:szCs w:val="24"/>
              </w:rPr>
            </w:pPr>
            <w:r>
              <w:rPr>
                <w:rFonts w:eastAsia="Calibri" w:cs="Arial"/>
                <w:szCs w:val="24"/>
              </w:rPr>
              <w:t>Duración del ciclo</w:t>
            </w:r>
          </w:p>
        </w:tc>
        <w:tc>
          <w:tcPr>
            <w:tcW w:w="2160" w:type="dxa"/>
            <w:tcBorders>
              <w:top w:val="single" w:sz="4" w:space="0" w:color="auto"/>
              <w:left w:val="single" w:sz="4" w:space="0" w:color="auto"/>
              <w:bottom w:val="single" w:sz="4" w:space="0" w:color="auto"/>
              <w:right w:val="single" w:sz="4" w:space="0" w:color="auto"/>
            </w:tcBorders>
            <w:hideMark/>
          </w:tcPr>
          <w:p w14:paraId="1F457F66" w14:textId="0E1769CA" w:rsidR="001A48C3" w:rsidRDefault="006D140B" w:rsidP="00632746">
            <w:pPr>
              <w:spacing w:after="0" w:line="240" w:lineRule="auto"/>
              <w:jc w:val="center"/>
              <w:rPr>
                <w:rFonts w:eastAsia="Calibri" w:cs="Arial"/>
                <w:szCs w:val="24"/>
              </w:rPr>
            </w:pPr>
            <w:r>
              <w:rPr>
                <w:rFonts w:eastAsia="Calibri" w:cs="Arial"/>
                <w:szCs w:val="24"/>
              </w:rPr>
              <w:t>20 semanas</w:t>
            </w:r>
          </w:p>
        </w:tc>
      </w:tr>
      <w:tr w:rsidR="001A48C3" w14:paraId="302205EA" w14:textId="77777777" w:rsidTr="001A48C3">
        <w:tc>
          <w:tcPr>
            <w:tcW w:w="2622" w:type="dxa"/>
            <w:tcBorders>
              <w:top w:val="single" w:sz="4" w:space="0" w:color="auto"/>
              <w:left w:val="single" w:sz="4" w:space="0" w:color="auto"/>
              <w:bottom w:val="single" w:sz="4" w:space="0" w:color="auto"/>
              <w:right w:val="single" w:sz="4" w:space="0" w:color="auto"/>
            </w:tcBorders>
            <w:hideMark/>
          </w:tcPr>
          <w:p w14:paraId="39077614" w14:textId="77777777" w:rsidR="001A48C3" w:rsidRDefault="001A48C3" w:rsidP="00632746">
            <w:pPr>
              <w:spacing w:after="0" w:line="240" w:lineRule="auto"/>
              <w:rPr>
                <w:rFonts w:eastAsia="Calibri" w:cs="Arial"/>
                <w:szCs w:val="24"/>
              </w:rPr>
            </w:pPr>
            <w:r>
              <w:rPr>
                <w:rFonts w:eastAsia="Calibri" w:cs="Arial"/>
                <w:szCs w:val="24"/>
              </w:rPr>
              <w:t>Identificación del ciclo</w:t>
            </w:r>
          </w:p>
        </w:tc>
        <w:tc>
          <w:tcPr>
            <w:tcW w:w="1559" w:type="dxa"/>
            <w:tcBorders>
              <w:top w:val="single" w:sz="4" w:space="0" w:color="auto"/>
              <w:left w:val="single" w:sz="4" w:space="0" w:color="auto"/>
              <w:bottom w:val="single" w:sz="4" w:space="0" w:color="auto"/>
              <w:right w:val="single" w:sz="4" w:space="0" w:color="auto"/>
            </w:tcBorders>
            <w:hideMark/>
          </w:tcPr>
          <w:p w14:paraId="6E49B6A7" w14:textId="77777777" w:rsidR="001A48C3" w:rsidRDefault="001A48C3" w:rsidP="00632746">
            <w:pPr>
              <w:spacing w:after="0" w:line="240" w:lineRule="auto"/>
              <w:jc w:val="center"/>
              <w:rPr>
                <w:rFonts w:eastAsia="Calibri" w:cs="Arial"/>
                <w:szCs w:val="24"/>
              </w:rPr>
            </w:pPr>
            <w:r>
              <w:rPr>
                <w:rFonts w:eastAsia="Calibri" w:cs="Arial"/>
                <w:szCs w:val="24"/>
              </w:rPr>
              <w:t>X</w:t>
            </w:r>
          </w:p>
        </w:tc>
        <w:tc>
          <w:tcPr>
            <w:tcW w:w="3089" w:type="dxa"/>
            <w:tcBorders>
              <w:top w:val="single" w:sz="4" w:space="0" w:color="auto"/>
              <w:left w:val="single" w:sz="4" w:space="0" w:color="auto"/>
              <w:bottom w:val="single" w:sz="4" w:space="0" w:color="auto"/>
              <w:right w:val="single" w:sz="4" w:space="0" w:color="auto"/>
            </w:tcBorders>
            <w:hideMark/>
          </w:tcPr>
          <w:p w14:paraId="1CF11942" w14:textId="77777777" w:rsidR="001A48C3" w:rsidRDefault="001A48C3" w:rsidP="00632746">
            <w:pPr>
              <w:spacing w:after="0" w:line="240" w:lineRule="auto"/>
              <w:rPr>
                <w:rFonts w:eastAsia="Calibri" w:cs="Arial"/>
                <w:szCs w:val="24"/>
              </w:rPr>
            </w:pPr>
            <w:r>
              <w:rPr>
                <w:rFonts w:eastAsia="Calibri" w:cs="Arial"/>
                <w:szCs w:val="24"/>
              </w:rPr>
              <w:t>Duración de la hora clase</w:t>
            </w:r>
          </w:p>
        </w:tc>
        <w:tc>
          <w:tcPr>
            <w:tcW w:w="2160" w:type="dxa"/>
            <w:tcBorders>
              <w:top w:val="single" w:sz="4" w:space="0" w:color="auto"/>
              <w:left w:val="single" w:sz="4" w:space="0" w:color="auto"/>
              <w:bottom w:val="single" w:sz="4" w:space="0" w:color="auto"/>
              <w:right w:val="single" w:sz="4" w:space="0" w:color="auto"/>
            </w:tcBorders>
            <w:hideMark/>
          </w:tcPr>
          <w:p w14:paraId="6862C4BA" w14:textId="77777777" w:rsidR="001A48C3" w:rsidRDefault="001A48C3" w:rsidP="00632746">
            <w:pPr>
              <w:spacing w:after="0" w:line="240" w:lineRule="auto"/>
              <w:jc w:val="center"/>
              <w:rPr>
                <w:rFonts w:eastAsia="Calibri" w:cs="Arial"/>
                <w:szCs w:val="24"/>
              </w:rPr>
            </w:pPr>
            <w:r>
              <w:rPr>
                <w:rFonts w:eastAsia="Calibri" w:cs="Arial"/>
                <w:szCs w:val="24"/>
              </w:rPr>
              <w:t>50 minutos</w:t>
            </w:r>
          </w:p>
        </w:tc>
      </w:tr>
    </w:tbl>
    <w:p w14:paraId="24499C87" w14:textId="77777777" w:rsidR="001A48C3" w:rsidRDefault="001A48C3" w:rsidP="00632746">
      <w:pPr>
        <w:tabs>
          <w:tab w:val="center" w:pos="4252"/>
          <w:tab w:val="right" w:pos="8504"/>
        </w:tabs>
        <w:spacing w:after="0" w:line="240" w:lineRule="auto"/>
        <w:rPr>
          <w:rFonts w:eastAsia="Calibri" w:cs="Arial"/>
          <w:sz w:val="24"/>
          <w:szCs w:val="24"/>
        </w:rPr>
      </w:pPr>
    </w:p>
    <w:p w14:paraId="3706BB90" w14:textId="77777777" w:rsidR="001A48C3" w:rsidRDefault="001A48C3" w:rsidP="00632746">
      <w:pPr>
        <w:pStyle w:val="Ttulo2"/>
        <w:spacing w:line="240" w:lineRule="auto"/>
        <w:rPr>
          <w:rFonts w:eastAsia="Calibri"/>
        </w:rPr>
      </w:pPr>
      <w:bookmarkStart w:id="1794" w:name="_Toc57655977"/>
      <w:bookmarkStart w:id="1795" w:name="_Toc57968203"/>
      <w:bookmarkStart w:id="1796" w:name="_Toc58002357"/>
      <w:bookmarkStart w:id="1797" w:name="_Toc58011465"/>
      <w:bookmarkStart w:id="1798" w:name="_Toc59214489"/>
      <w:r>
        <w:rPr>
          <w:rFonts w:eastAsia="Calibri"/>
        </w:rPr>
        <w:t>II.- Descripción del módulo.</w:t>
      </w:r>
      <w:bookmarkEnd w:id="1794"/>
      <w:bookmarkEnd w:id="1795"/>
      <w:bookmarkEnd w:id="1796"/>
      <w:bookmarkEnd w:id="1797"/>
      <w:bookmarkEnd w:id="1798"/>
    </w:p>
    <w:p w14:paraId="185658F5" w14:textId="77777777" w:rsidR="001A48C3" w:rsidRDefault="001A48C3" w:rsidP="00632746">
      <w:pPr>
        <w:spacing w:after="0" w:line="240" w:lineRule="auto"/>
        <w:rPr>
          <w:rFonts w:eastAsia="Times New Roman" w:cs="Arial"/>
          <w:szCs w:val="20"/>
          <w:lang w:eastAsia="x-none"/>
        </w:rPr>
      </w:pPr>
    </w:p>
    <w:p w14:paraId="439F7A15" w14:textId="77777777" w:rsidR="001A48C3" w:rsidRDefault="001A48C3" w:rsidP="00632746">
      <w:pPr>
        <w:pStyle w:val="Default"/>
        <w:jc w:val="both"/>
        <w:rPr>
          <w:color w:val="auto"/>
          <w:sz w:val="22"/>
          <w:szCs w:val="22"/>
          <w:lang w:val="es-SV"/>
        </w:rPr>
      </w:pPr>
      <w:r>
        <w:rPr>
          <w:color w:val="auto"/>
          <w:sz w:val="22"/>
          <w:szCs w:val="22"/>
          <w:lang w:val="es-SV"/>
        </w:rPr>
        <w:t xml:space="preserve">En este módulo el estudiante adquirirá competencias para poder dirigir equipos de trabajo, habilidades para relacionarse armoniosamente con el personal y solventar conflictos laborales. </w:t>
      </w:r>
    </w:p>
    <w:p w14:paraId="581B519E" w14:textId="77777777" w:rsidR="001A48C3" w:rsidRDefault="001A48C3" w:rsidP="00632746">
      <w:pPr>
        <w:pStyle w:val="Default"/>
        <w:jc w:val="both"/>
        <w:rPr>
          <w:color w:val="auto"/>
          <w:sz w:val="22"/>
          <w:szCs w:val="22"/>
          <w:lang w:val="es-SV"/>
        </w:rPr>
      </w:pPr>
    </w:p>
    <w:p w14:paraId="2B16FA02" w14:textId="77777777" w:rsidR="001A48C3" w:rsidRDefault="001A48C3" w:rsidP="00632746">
      <w:pPr>
        <w:pStyle w:val="Default"/>
        <w:jc w:val="both"/>
        <w:rPr>
          <w:b/>
          <w:bCs/>
          <w:color w:val="auto"/>
          <w:sz w:val="22"/>
          <w:szCs w:val="22"/>
          <w:lang w:val="es-SV"/>
        </w:rPr>
      </w:pPr>
      <w:r>
        <w:rPr>
          <w:b/>
          <w:bCs/>
          <w:color w:val="auto"/>
          <w:sz w:val="22"/>
          <w:szCs w:val="22"/>
          <w:lang w:val="es-SV"/>
        </w:rPr>
        <w:t>Situación problemática.</w:t>
      </w:r>
    </w:p>
    <w:p w14:paraId="2B81EFE0" w14:textId="77777777" w:rsidR="001A48C3" w:rsidRDefault="001A48C3" w:rsidP="00632746">
      <w:pPr>
        <w:pStyle w:val="Default"/>
        <w:jc w:val="both"/>
        <w:rPr>
          <w:color w:val="auto"/>
          <w:sz w:val="22"/>
          <w:szCs w:val="22"/>
          <w:lang w:val="es-SV"/>
        </w:rPr>
      </w:pPr>
    </w:p>
    <w:p w14:paraId="32DC335A" w14:textId="0889493B" w:rsidR="001A48C3" w:rsidRDefault="001A48C3" w:rsidP="00632746">
      <w:pPr>
        <w:pStyle w:val="Default"/>
        <w:jc w:val="both"/>
        <w:rPr>
          <w:color w:val="auto"/>
          <w:sz w:val="22"/>
          <w:szCs w:val="22"/>
          <w:lang w:val="es-SV"/>
        </w:rPr>
      </w:pPr>
      <w:r>
        <w:rPr>
          <w:color w:val="auto"/>
          <w:sz w:val="22"/>
          <w:szCs w:val="22"/>
          <w:lang w:val="es-SV"/>
        </w:rPr>
        <w:t xml:space="preserve">La falta de generación de un clima laboral sano en las </w:t>
      </w:r>
      <w:r w:rsidR="006D140B">
        <w:rPr>
          <w:color w:val="auto"/>
          <w:sz w:val="22"/>
          <w:szCs w:val="22"/>
          <w:lang w:val="es-SV"/>
        </w:rPr>
        <w:t>empresas</w:t>
      </w:r>
      <w:r>
        <w:rPr>
          <w:color w:val="auto"/>
          <w:sz w:val="22"/>
          <w:szCs w:val="22"/>
          <w:lang w:val="es-SV"/>
        </w:rPr>
        <w:t xml:space="preserve"> crea poca identificación del personal con la institución, conflictos, problemas de relaciones interpersonales y carencia de trabajo en equipo, que trae como consecuencia alta rotación de personal y poca eficiencia y desprestigio institucional. </w:t>
      </w:r>
    </w:p>
    <w:p w14:paraId="44AAC868" w14:textId="77777777" w:rsidR="001A48C3" w:rsidRDefault="001A48C3" w:rsidP="00632746">
      <w:pPr>
        <w:spacing w:after="0" w:line="240" w:lineRule="auto"/>
        <w:rPr>
          <w:rFonts w:eastAsia="Times New Roman" w:cs="Arial"/>
          <w:szCs w:val="20"/>
          <w:lang w:eastAsia="x-none"/>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59"/>
        <w:gridCol w:w="6792"/>
      </w:tblGrid>
      <w:tr w:rsidR="001A48C3" w14:paraId="0C713E19" w14:textId="77777777" w:rsidTr="00B036FC">
        <w:trPr>
          <w:trHeight w:val="430"/>
        </w:trPr>
        <w:tc>
          <w:tcPr>
            <w:tcW w:w="2559" w:type="dxa"/>
            <w:tcBorders>
              <w:top w:val="single" w:sz="4" w:space="0" w:color="000000"/>
              <w:left w:val="single" w:sz="4" w:space="0" w:color="000000"/>
              <w:bottom w:val="single" w:sz="4" w:space="0" w:color="000000"/>
              <w:right w:val="single" w:sz="4" w:space="0" w:color="000000"/>
            </w:tcBorders>
            <w:vAlign w:val="center"/>
            <w:hideMark/>
          </w:tcPr>
          <w:p w14:paraId="66D706E9" w14:textId="77777777" w:rsidR="001A48C3" w:rsidRDefault="001A48C3" w:rsidP="00632746">
            <w:pPr>
              <w:spacing w:line="240" w:lineRule="auto"/>
              <w:rPr>
                <w:rFonts w:eastAsia="Calibri" w:cs="Arial"/>
                <w:b/>
              </w:rPr>
            </w:pPr>
            <w:r>
              <w:rPr>
                <w:rFonts w:eastAsia="Calibri" w:cs="Arial"/>
                <w:b/>
              </w:rPr>
              <w:t>Función clave</w:t>
            </w:r>
          </w:p>
        </w:tc>
        <w:tc>
          <w:tcPr>
            <w:tcW w:w="6792" w:type="dxa"/>
            <w:tcBorders>
              <w:top w:val="single" w:sz="4" w:space="0" w:color="000000"/>
              <w:left w:val="single" w:sz="4" w:space="0" w:color="000000"/>
              <w:bottom w:val="single" w:sz="4" w:space="0" w:color="000000"/>
              <w:right w:val="single" w:sz="4" w:space="0" w:color="000000"/>
            </w:tcBorders>
            <w:vAlign w:val="center"/>
            <w:hideMark/>
          </w:tcPr>
          <w:p w14:paraId="6230FD45" w14:textId="77777777" w:rsidR="001A48C3" w:rsidRDefault="001A48C3" w:rsidP="00085DF7">
            <w:pPr>
              <w:pStyle w:val="Prrafodelista"/>
              <w:numPr>
                <w:ilvl w:val="0"/>
                <w:numId w:val="325"/>
              </w:numPr>
              <w:spacing w:after="0" w:line="240" w:lineRule="auto"/>
              <w:rPr>
                <w:rFonts w:cs="Arial"/>
              </w:rPr>
            </w:pPr>
            <w:r>
              <w:rPr>
                <w:rFonts w:eastAsia="Times New Roman" w:cs="Arial"/>
                <w:szCs w:val="20"/>
                <w:lang w:eastAsia="x-none"/>
              </w:rPr>
              <w:t>Gestionar recurso humano dentro de las empresas, promoviendo el liderazgo y la habilidad para relacionarse, generando un buen ambiente laboral.</w:t>
            </w:r>
          </w:p>
        </w:tc>
      </w:tr>
      <w:tr w:rsidR="001A48C3" w14:paraId="63D34F11" w14:textId="77777777" w:rsidTr="00B036FC">
        <w:trPr>
          <w:trHeight w:val="430"/>
        </w:trPr>
        <w:tc>
          <w:tcPr>
            <w:tcW w:w="2559" w:type="dxa"/>
            <w:tcBorders>
              <w:top w:val="single" w:sz="4" w:space="0" w:color="000000"/>
              <w:left w:val="single" w:sz="4" w:space="0" w:color="000000"/>
              <w:bottom w:val="single" w:sz="4" w:space="0" w:color="000000"/>
              <w:right w:val="single" w:sz="4" w:space="0" w:color="000000"/>
            </w:tcBorders>
            <w:vAlign w:val="center"/>
            <w:hideMark/>
          </w:tcPr>
          <w:p w14:paraId="6F680C7C" w14:textId="77777777" w:rsidR="001A48C3" w:rsidRDefault="001A48C3" w:rsidP="00632746">
            <w:pPr>
              <w:spacing w:line="240" w:lineRule="auto"/>
              <w:rPr>
                <w:rFonts w:eastAsia="Calibri" w:cs="Arial"/>
                <w:b/>
              </w:rPr>
            </w:pPr>
            <w:r>
              <w:rPr>
                <w:rFonts w:eastAsia="Calibri" w:cs="Arial"/>
                <w:b/>
              </w:rPr>
              <w:t>Unidad o unidades de competencia:</w:t>
            </w:r>
          </w:p>
        </w:tc>
        <w:tc>
          <w:tcPr>
            <w:tcW w:w="6792" w:type="dxa"/>
            <w:tcBorders>
              <w:top w:val="single" w:sz="4" w:space="0" w:color="000000"/>
              <w:left w:val="single" w:sz="4" w:space="0" w:color="000000"/>
              <w:bottom w:val="single" w:sz="4" w:space="0" w:color="000000"/>
              <w:right w:val="single" w:sz="4" w:space="0" w:color="000000"/>
            </w:tcBorders>
            <w:vAlign w:val="center"/>
            <w:hideMark/>
          </w:tcPr>
          <w:p w14:paraId="05B3F539" w14:textId="77777777" w:rsidR="001A48C3" w:rsidRDefault="001A48C3" w:rsidP="00085DF7">
            <w:pPr>
              <w:pStyle w:val="Prrafodelista"/>
              <w:numPr>
                <w:ilvl w:val="0"/>
                <w:numId w:val="326"/>
              </w:numPr>
              <w:spacing w:after="0" w:line="240" w:lineRule="auto"/>
              <w:rPr>
                <w:rFonts w:eastAsia="Times New Roman" w:cs="Arial"/>
                <w:szCs w:val="20"/>
                <w:lang w:eastAsia="x-none"/>
              </w:rPr>
            </w:pPr>
            <w:r>
              <w:rPr>
                <w:rFonts w:eastAsia="Times New Roman" w:cs="Arial"/>
                <w:szCs w:val="20"/>
                <w:lang w:eastAsia="x-none"/>
              </w:rPr>
              <w:t xml:space="preserve">Gestionar recursos humanos, enfatizando la práctica de la ética profesional, dentro del ambiente laboral. </w:t>
            </w:r>
          </w:p>
        </w:tc>
      </w:tr>
      <w:tr w:rsidR="001A48C3" w14:paraId="43648495" w14:textId="77777777" w:rsidTr="00B036FC">
        <w:trPr>
          <w:trHeight w:val="430"/>
        </w:trPr>
        <w:tc>
          <w:tcPr>
            <w:tcW w:w="2559" w:type="dxa"/>
            <w:tcBorders>
              <w:top w:val="single" w:sz="4" w:space="0" w:color="000000"/>
              <w:left w:val="single" w:sz="4" w:space="0" w:color="000000"/>
              <w:bottom w:val="single" w:sz="4" w:space="0" w:color="auto"/>
              <w:right w:val="single" w:sz="4" w:space="0" w:color="000000"/>
            </w:tcBorders>
            <w:vAlign w:val="center"/>
            <w:hideMark/>
          </w:tcPr>
          <w:p w14:paraId="3C8D2454" w14:textId="77777777" w:rsidR="001A48C3" w:rsidRDefault="001A48C3" w:rsidP="00632746">
            <w:pPr>
              <w:spacing w:line="240" w:lineRule="auto"/>
              <w:rPr>
                <w:rFonts w:eastAsia="Calibri" w:cs="Arial"/>
                <w:b/>
              </w:rPr>
            </w:pPr>
            <w:r>
              <w:rPr>
                <w:rFonts w:eastAsia="Calibri" w:cs="Arial"/>
                <w:b/>
              </w:rPr>
              <w:t>Elementos de competencia</w:t>
            </w:r>
          </w:p>
        </w:tc>
        <w:tc>
          <w:tcPr>
            <w:tcW w:w="6792" w:type="dxa"/>
            <w:tcBorders>
              <w:top w:val="single" w:sz="4" w:space="0" w:color="000000"/>
              <w:left w:val="single" w:sz="4" w:space="0" w:color="000000"/>
              <w:bottom w:val="single" w:sz="4" w:space="0" w:color="auto"/>
              <w:right w:val="single" w:sz="4" w:space="0" w:color="000000"/>
            </w:tcBorders>
            <w:vAlign w:val="center"/>
            <w:hideMark/>
          </w:tcPr>
          <w:p w14:paraId="0DB78C9A" w14:textId="77777777" w:rsidR="001A48C3" w:rsidRDefault="001A48C3" w:rsidP="00085DF7">
            <w:pPr>
              <w:pStyle w:val="Prrafodelista"/>
              <w:numPr>
                <w:ilvl w:val="0"/>
                <w:numId w:val="327"/>
              </w:numPr>
              <w:spacing w:after="160" w:line="240" w:lineRule="auto"/>
              <w:rPr>
                <w:rFonts w:eastAsia="Times New Roman" w:cs="Arial"/>
                <w:szCs w:val="20"/>
                <w:lang w:eastAsia="x-none"/>
              </w:rPr>
            </w:pPr>
            <w:r>
              <w:rPr>
                <w:rFonts w:eastAsia="Times New Roman" w:cs="Arial"/>
                <w:szCs w:val="20"/>
                <w:lang w:eastAsia="x-none"/>
              </w:rPr>
              <w:t>Comunicar de forma clara y precisa sus ideas poniendo en práctica la inteligencia emocional adecuada en diferentes situaciones que se dan en la empresa.</w:t>
            </w:r>
          </w:p>
          <w:p w14:paraId="55999A81" w14:textId="77777777" w:rsidR="001A48C3" w:rsidRDefault="001A48C3" w:rsidP="00085DF7">
            <w:pPr>
              <w:pStyle w:val="Prrafodelista"/>
              <w:numPr>
                <w:ilvl w:val="0"/>
                <w:numId w:val="327"/>
              </w:numPr>
              <w:spacing w:after="0" w:line="240" w:lineRule="auto"/>
              <w:rPr>
                <w:rFonts w:eastAsia="Times New Roman" w:cs="Arial"/>
                <w:szCs w:val="20"/>
                <w:lang w:eastAsia="x-none"/>
              </w:rPr>
            </w:pPr>
            <w:r>
              <w:rPr>
                <w:rFonts w:eastAsia="Times New Roman" w:cs="Arial"/>
                <w:szCs w:val="20"/>
                <w:lang w:eastAsia="x-none"/>
              </w:rPr>
              <w:t xml:space="preserve">Trabajar sinérgicamente en las actividades que se desarrollan en áreas de una empresa. </w:t>
            </w:r>
          </w:p>
          <w:p w14:paraId="00C9274D" w14:textId="77777777" w:rsidR="001A48C3" w:rsidRDefault="001A48C3" w:rsidP="00085DF7">
            <w:pPr>
              <w:pStyle w:val="Prrafodelista"/>
              <w:numPr>
                <w:ilvl w:val="0"/>
                <w:numId w:val="327"/>
              </w:numPr>
              <w:spacing w:after="0" w:line="240" w:lineRule="auto"/>
              <w:rPr>
                <w:rFonts w:eastAsia="Times New Roman" w:cs="Arial"/>
                <w:szCs w:val="20"/>
                <w:lang w:eastAsia="x-none"/>
              </w:rPr>
            </w:pPr>
            <w:r>
              <w:rPr>
                <w:rFonts w:eastAsia="Times New Roman" w:cs="Arial"/>
                <w:szCs w:val="20"/>
                <w:lang w:eastAsia="x-none"/>
              </w:rPr>
              <w:t xml:space="preserve">Supervisar con responsabilidad el desarrollo de cada uno de los análisis que se realizan en una empresa. </w:t>
            </w:r>
          </w:p>
          <w:p w14:paraId="3FF55FAF" w14:textId="77777777" w:rsidR="001A48C3" w:rsidRDefault="001A48C3" w:rsidP="00085DF7">
            <w:pPr>
              <w:pStyle w:val="Prrafodelista"/>
              <w:numPr>
                <w:ilvl w:val="0"/>
                <w:numId w:val="327"/>
              </w:numPr>
              <w:spacing w:after="0" w:line="240" w:lineRule="auto"/>
              <w:rPr>
                <w:rFonts w:eastAsia="Times New Roman" w:cs="Arial"/>
                <w:szCs w:val="20"/>
                <w:lang w:eastAsia="x-none"/>
              </w:rPr>
            </w:pPr>
            <w:r>
              <w:rPr>
                <w:rFonts w:eastAsia="Times New Roman" w:cs="Arial"/>
                <w:szCs w:val="20"/>
                <w:lang w:eastAsia="x-none"/>
              </w:rPr>
              <w:t xml:space="preserve">Elabora reportes de resultados de análisis, respetando los lineamientos establecidos por la empresa. </w:t>
            </w:r>
          </w:p>
        </w:tc>
      </w:tr>
    </w:tbl>
    <w:p w14:paraId="023F1C6D" w14:textId="77777777" w:rsidR="001A48C3" w:rsidRDefault="001A48C3" w:rsidP="00632746">
      <w:pPr>
        <w:spacing w:after="0" w:line="240" w:lineRule="auto"/>
        <w:rPr>
          <w:rFonts w:eastAsia="Times New Roman" w:cs="Arial"/>
          <w:lang w:eastAsia="ja-JP"/>
        </w:rPr>
      </w:pPr>
    </w:p>
    <w:p w14:paraId="707E0928" w14:textId="3A9B9B2A" w:rsidR="001A48C3" w:rsidRPr="00B036FC" w:rsidRDefault="001A48C3" w:rsidP="00B036FC">
      <w:pPr>
        <w:spacing w:line="240" w:lineRule="auto"/>
        <w:rPr>
          <w:rFonts w:cs="Arial"/>
        </w:rPr>
      </w:pPr>
      <w:r>
        <w:rPr>
          <w:rFonts w:cs="Arial"/>
        </w:rPr>
        <w:t>El módulo consta de 80 horas distribuidas en horas de teoría, que consisten en clases teóricas expositivas, complementadas con trabajos de investigación grupal y horas prácticas que incluyen discusión de problemas, realización de trabajos grupales, experimentos, v</w:t>
      </w:r>
      <w:r w:rsidR="00B036FC">
        <w:rPr>
          <w:rFonts w:cs="Arial"/>
        </w:rPr>
        <w:t>isitas técnicas y simulaciones.</w:t>
      </w:r>
    </w:p>
    <w:p w14:paraId="2E322CF5" w14:textId="77777777" w:rsidR="001A48C3" w:rsidRDefault="001A48C3" w:rsidP="00632746">
      <w:pPr>
        <w:pStyle w:val="Default"/>
        <w:jc w:val="both"/>
        <w:rPr>
          <w:color w:val="auto"/>
          <w:sz w:val="22"/>
          <w:szCs w:val="22"/>
          <w:lang w:val="es-SV"/>
        </w:rPr>
      </w:pPr>
      <w:r>
        <w:rPr>
          <w:color w:val="auto"/>
          <w:sz w:val="22"/>
          <w:szCs w:val="22"/>
          <w:lang w:val="es-SV"/>
        </w:rPr>
        <w:t>El módulo está compuesto de cinco unidades de aprendizaje:</w:t>
      </w:r>
    </w:p>
    <w:p w14:paraId="55F37C5C" w14:textId="77777777" w:rsidR="001A48C3" w:rsidRDefault="001A48C3" w:rsidP="00632746">
      <w:pPr>
        <w:pStyle w:val="Default"/>
        <w:jc w:val="both"/>
        <w:rPr>
          <w:color w:val="auto"/>
          <w:sz w:val="22"/>
          <w:szCs w:val="22"/>
          <w:lang w:val="es-SV"/>
        </w:rPr>
      </w:pPr>
    </w:p>
    <w:p w14:paraId="78F6A897" w14:textId="77777777" w:rsidR="001A48C3" w:rsidRDefault="001A48C3" w:rsidP="00632746">
      <w:pPr>
        <w:pStyle w:val="Default"/>
        <w:jc w:val="both"/>
        <w:rPr>
          <w:color w:val="auto"/>
          <w:sz w:val="22"/>
          <w:szCs w:val="22"/>
          <w:lang w:val="es-SV"/>
        </w:rPr>
      </w:pPr>
      <w:r>
        <w:rPr>
          <w:color w:val="auto"/>
          <w:sz w:val="22"/>
          <w:szCs w:val="22"/>
          <w:lang w:val="es-SV"/>
        </w:rPr>
        <w:t>1. Definición de los problemas y alcances propios de la ética en relación con otras formas de conciencia social.</w:t>
      </w:r>
    </w:p>
    <w:p w14:paraId="29AE9A86" w14:textId="77777777" w:rsidR="001A48C3" w:rsidRDefault="001A48C3" w:rsidP="00632746">
      <w:pPr>
        <w:pStyle w:val="Default"/>
        <w:jc w:val="both"/>
        <w:rPr>
          <w:color w:val="auto"/>
          <w:sz w:val="22"/>
          <w:szCs w:val="22"/>
          <w:lang w:val="es-SV"/>
        </w:rPr>
      </w:pPr>
      <w:r>
        <w:rPr>
          <w:color w:val="auto"/>
          <w:sz w:val="22"/>
          <w:szCs w:val="22"/>
          <w:lang w:val="es-SV"/>
        </w:rPr>
        <w:t xml:space="preserve">2. Comportamiento organizacional dentro de las empresas. </w:t>
      </w:r>
    </w:p>
    <w:p w14:paraId="2A6ACF49" w14:textId="77777777" w:rsidR="001A48C3" w:rsidRDefault="001A48C3" w:rsidP="00632746">
      <w:pPr>
        <w:pStyle w:val="Default"/>
        <w:jc w:val="both"/>
        <w:rPr>
          <w:color w:val="auto"/>
          <w:sz w:val="22"/>
          <w:szCs w:val="22"/>
          <w:lang w:val="es-SV"/>
        </w:rPr>
      </w:pPr>
      <w:r>
        <w:rPr>
          <w:color w:val="auto"/>
          <w:sz w:val="22"/>
          <w:szCs w:val="22"/>
          <w:lang w:val="es-SV"/>
        </w:rPr>
        <w:t>3. Definición de la provisión y selección de Recurso Humano.</w:t>
      </w:r>
    </w:p>
    <w:p w14:paraId="5E9EFDBB" w14:textId="77777777" w:rsidR="001A48C3" w:rsidRDefault="001A48C3" w:rsidP="00632746">
      <w:pPr>
        <w:pStyle w:val="Default"/>
        <w:jc w:val="both"/>
        <w:rPr>
          <w:color w:val="auto"/>
          <w:sz w:val="22"/>
          <w:szCs w:val="22"/>
          <w:lang w:val="es-SV"/>
        </w:rPr>
      </w:pPr>
      <w:r>
        <w:rPr>
          <w:color w:val="auto"/>
          <w:sz w:val="22"/>
          <w:szCs w:val="22"/>
          <w:lang w:val="es-SV"/>
        </w:rPr>
        <w:lastRenderedPageBreak/>
        <w:t>4. Análisis de las diferentes etapas de la naturaleza humana.</w:t>
      </w:r>
    </w:p>
    <w:p w14:paraId="1478E373" w14:textId="77777777" w:rsidR="001A48C3" w:rsidRDefault="001A48C3" w:rsidP="00085DF7">
      <w:pPr>
        <w:pStyle w:val="Default"/>
        <w:numPr>
          <w:ilvl w:val="0"/>
          <w:numId w:val="241"/>
        </w:numPr>
        <w:ind w:left="284" w:hanging="284"/>
        <w:jc w:val="both"/>
        <w:rPr>
          <w:color w:val="auto"/>
          <w:sz w:val="22"/>
          <w:szCs w:val="22"/>
          <w:lang w:val="es-SV"/>
        </w:rPr>
      </w:pPr>
      <w:r>
        <w:rPr>
          <w:color w:val="auto"/>
          <w:sz w:val="22"/>
          <w:szCs w:val="22"/>
          <w:lang w:val="es-SV"/>
        </w:rPr>
        <w:t>Aplicación de las diferencias individuales en la gestión.</w:t>
      </w:r>
    </w:p>
    <w:p w14:paraId="7CBA778F" w14:textId="77777777" w:rsidR="001A48C3" w:rsidRDefault="001A48C3" w:rsidP="00632746">
      <w:pPr>
        <w:spacing w:line="240" w:lineRule="auto"/>
        <w:rPr>
          <w:rFonts w:cs="Arial"/>
        </w:rPr>
      </w:pPr>
    </w:p>
    <w:p w14:paraId="18899F6A" w14:textId="77777777" w:rsidR="001A48C3" w:rsidRDefault="001A48C3" w:rsidP="00632746">
      <w:pPr>
        <w:pStyle w:val="Ttulo2"/>
        <w:spacing w:line="240" w:lineRule="auto"/>
        <w:rPr>
          <w:rFonts w:eastAsia="Calibri"/>
        </w:rPr>
      </w:pPr>
      <w:bookmarkStart w:id="1799" w:name="_Toc57655978"/>
      <w:bookmarkStart w:id="1800" w:name="_Toc57968204"/>
      <w:bookmarkStart w:id="1801" w:name="_Toc58002358"/>
      <w:bookmarkStart w:id="1802" w:name="_Toc58011466"/>
      <w:bookmarkStart w:id="1803" w:name="_Toc59214490"/>
      <w:r>
        <w:rPr>
          <w:rFonts w:eastAsia="Calibri"/>
        </w:rPr>
        <w:t>III.- Contenidos del módulo</w:t>
      </w:r>
      <w:bookmarkEnd w:id="1799"/>
      <w:bookmarkEnd w:id="1800"/>
      <w:bookmarkEnd w:id="1801"/>
      <w:bookmarkEnd w:id="1802"/>
      <w:bookmarkEnd w:id="1803"/>
    </w:p>
    <w:p w14:paraId="72B55FB9"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1C50AC6" w14:textId="77777777" w:rsidTr="00CC1D3B">
        <w:tc>
          <w:tcPr>
            <w:tcW w:w="2489" w:type="dxa"/>
            <w:tcBorders>
              <w:top w:val="single" w:sz="4" w:space="0" w:color="000000"/>
              <w:left w:val="single" w:sz="4" w:space="0" w:color="000000"/>
              <w:bottom w:val="single" w:sz="4" w:space="0" w:color="000000"/>
              <w:right w:val="single" w:sz="4" w:space="0" w:color="000000"/>
            </w:tcBorders>
            <w:vAlign w:val="center"/>
            <w:hideMark/>
          </w:tcPr>
          <w:p w14:paraId="33264195"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DAEB0E4" w14:textId="28F4DD6A" w:rsidR="001A48C3" w:rsidRDefault="001A48C3" w:rsidP="00085DF7">
            <w:pPr>
              <w:pStyle w:val="Prrafodelista"/>
              <w:numPr>
                <w:ilvl w:val="0"/>
                <w:numId w:val="328"/>
              </w:numPr>
              <w:spacing w:line="240" w:lineRule="auto"/>
              <w:ind w:left="346"/>
              <w:rPr>
                <w:rFonts w:cs="Arial"/>
              </w:rPr>
            </w:pPr>
            <w:r>
              <w:rPr>
                <w:rFonts w:cs="Arial"/>
              </w:rPr>
              <w:t xml:space="preserve">Definición </w:t>
            </w:r>
            <w:r w:rsidR="006D140B">
              <w:rPr>
                <w:rFonts w:cs="Arial"/>
              </w:rPr>
              <w:t>de los</w:t>
            </w:r>
            <w:r>
              <w:rPr>
                <w:rFonts w:cs="Arial"/>
              </w:rPr>
              <w:t xml:space="preserve"> problemas y alcances propios de la ética en relación con otras formas de conciencia social.</w:t>
            </w:r>
          </w:p>
        </w:tc>
      </w:tr>
      <w:tr w:rsidR="001A48C3" w14:paraId="27D3EBE2"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4F3B0FA4" w14:textId="77777777" w:rsidR="001A48C3" w:rsidRDefault="001A48C3" w:rsidP="00632746">
            <w:pPr>
              <w:spacing w:line="240" w:lineRule="auto"/>
              <w:jc w:val="center"/>
              <w:rPr>
                <w:rFonts w:cs="Arial"/>
                <w:b/>
              </w:rPr>
            </w:pPr>
            <w:r>
              <w:rPr>
                <w:rFonts w:cs="Arial"/>
                <w:b/>
              </w:rPr>
              <w:t>Contenidos</w:t>
            </w:r>
          </w:p>
        </w:tc>
      </w:tr>
      <w:tr w:rsidR="001A48C3" w14:paraId="249A4A96" w14:textId="77777777" w:rsidTr="00B036FC">
        <w:tc>
          <w:tcPr>
            <w:tcW w:w="2489" w:type="dxa"/>
            <w:tcBorders>
              <w:top w:val="single" w:sz="4" w:space="0" w:color="000000"/>
              <w:left w:val="single" w:sz="4" w:space="0" w:color="000000"/>
              <w:bottom w:val="single" w:sz="4" w:space="0" w:color="000000"/>
              <w:right w:val="single" w:sz="4" w:space="0" w:color="000000"/>
            </w:tcBorders>
            <w:hideMark/>
          </w:tcPr>
          <w:p w14:paraId="080D06C3"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76C90927"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97124B7" w14:textId="77777777" w:rsidR="001A48C3" w:rsidRDefault="001A48C3" w:rsidP="00B036FC">
            <w:pPr>
              <w:spacing w:line="240" w:lineRule="auto"/>
              <w:jc w:val="center"/>
              <w:rPr>
                <w:rFonts w:cs="Arial"/>
                <w:b/>
              </w:rPr>
            </w:pPr>
            <w:r>
              <w:rPr>
                <w:rFonts w:cs="Arial"/>
                <w:b/>
              </w:rPr>
              <w:t>Saber ser o contenido actitudinal</w:t>
            </w:r>
          </w:p>
        </w:tc>
      </w:tr>
      <w:tr w:rsidR="001A48C3" w14:paraId="6C6EE890" w14:textId="77777777" w:rsidTr="001A48C3">
        <w:trPr>
          <w:trHeight w:val="480"/>
        </w:trPr>
        <w:tc>
          <w:tcPr>
            <w:tcW w:w="2489" w:type="dxa"/>
            <w:tcBorders>
              <w:top w:val="single" w:sz="4" w:space="0" w:color="000000"/>
              <w:left w:val="single" w:sz="4" w:space="0" w:color="000000"/>
              <w:bottom w:val="single" w:sz="4" w:space="0" w:color="auto"/>
              <w:right w:val="single" w:sz="4" w:space="0" w:color="000000"/>
            </w:tcBorders>
          </w:tcPr>
          <w:p w14:paraId="4E2C289E" w14:textId="77777777" w:rsidR="001A48C3" w:rsidRDefault="001A48C3" w:rsidP="00632746">
            <w:pPr>
              <w:pStyle w:val="Piedepgina"/>
              <w:tabs>
                <w:tab w:val="clear" w:pos="4252"/>
                <w:tab w:val="clear" w:pos="8504"/>
                <w:tab w:val="right" w:pos="8838"/>
              </w:tabs>
              <w:ind w:left="11"/>
              <w:rPr>
                <w:rFonts w:cs="Arial"/>
              </w:rPr>
            </w:pPr>
            <w:r>
              <w:rPr>
                <w:rFonts w:cs="Arial"/>
              </w:rPr>
              <w:t>Definición de moral.</w:t>
            </w:r>
          </w:p>
          <w:p w14:paraId="0F1F2438" w14:textId="77777777" w:rsidR="001A48C3" w:rsidRDefault="001A48C3" w:rsidP="00632746">
            <w:pPr>
              <w:pStyle w:val="Piedepgina"/>
              <w:tabs>
                <w:tab w:val="center" w:pos="4419"/>
                <w:tab w:val="right" w:pos="8838"/>
              </w:tabs>
              <w:ind w:left="295"/>
              <w:rPr>
                <w:rFonts w:cs="Arial"/>
              </w:rPr>
            </w:pPr>
          </w:p>
        </w:tc>
        <w:tc>
          <w:tcPr>
            <w:tcW w:w="3252" w:type="dxa"/>
            <w:tcBorders>
              <w:top w:val="single" w:sz="4" w:space="0" w:color="000000"/>
              <w:left w:val="single" w:sz="4" w:space="0" w:color="000000"/>
              <w:bottom w:val="single" w:sz="4" w:space="0" w:color="auto"/>
              <w:right w:val="single" w:sz="4" w:space="0" w:color="000000"/>
            </w:tcBorders>
            <w:hideMark/>
          </w:tcPr>
          <w:p w14:paraId="38BD449F" w14:textId="77777777" w:rsidR="001A48C3" w:rsidRDefault="001A48C3" w:rsidP="00632746">
            <w:pPr>
              <w:pStyle w:val="Piedepgina"/>
              <w:tabs>
                <w:tab w:val="center" w:pos="4419"/>
                <w:tab w:val="right" w:pos="8838"/>
              </w:tabs>
              <w:ind w:left="11"/>
              <w:rPr>
                <w:rFonts w:cs="Arial"/>
              </w:rPr>
            </w:pPr>
            <w:r>
              <w:rPr>
                <w:rFonts w:cs="Arial"/>
              </w:rPr>
              <w:t>Explicar el concepto de la moral y todos sus aspectos.</w:t>
            </w:r>
          </w:p>
        </w:tc>
        <w:tc>
          <w:tcPr>
            <w:tcW w:w="3865" w:type="dxa"/>
            <w:tcBorders>
              <w:top w:val="single" w:sz="4" w:space="0" w:color="000000"/>
              <w:left w:val="single" w:sz="4" w:space="0" w:color="000000"/>
              <w:bottom w:val="single" w:sz="4" w:space="0" w:color="auto"/>
              <w:right w:val="single" w:sz="4" w:space="0" w:color="000000"/>
            </w:tcBorders>
            <w:hideMark/>
          </w:tcPr>
          <w:p w14:paraId="4FFE5E27" w14:textId="77777777" w:rsidR="001A48C3" w:rsidRDefault="001A48C3" w:rsidP="00632746">
            <w:pPr>
              <w:pStyle w:val="Piedepgina"/>
              <w:tabs>
                <w:tab w:val="center" w:pos="4419"/>
                <w:tab w:val="right" w:pos="8838"/>
              </w:tabs>
              <w:ind w:left="11"/>
              <w:rPr>
                <w:rFonts w:cs="Arial"/>
              </w:rPr>
            </w:pPr>
            <w:r>
              <w:rPr>
                <w:rFonts w:cs="Arial"/>
              </w:rPr>
              <w:t>Se interesa por la práctica de los aspectos morales.</w:t>
            </w:r>
          </w:p>
        </w:tc>
      </w:tr>
      <w:tr w:rsidR="001A48C3" w14:paraId="6BD1E345" w14:textId="77777777" w:rsidTr="001A48C3">
        <w:trPr>
          <w:trHeight w:val="1005"/>
        </w:trPr>
        <w:tc>
          <w:tcPr>
            <w:tcW w:w="2489" w:type="dxa"/>
            <w:tcBorders>
              <w:top w:val="single" w:sz="4" w:space="0" w:color="auto"/>
              <w:left w:val="single" w:sz="4" w:space="0" w:color="000000"/>
              <w:bottom w:val="single" w:sz="4" w:space="0" w:color="auto"/>
              <w:right w:val="single" w:sz="4" w:space="0" w:color="000000"/>
            </w:tcBorders>
          </w:tcPr>
          <w:p w14:paraId="75DCD9D0"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Esencia de la moral.</w:t>
            </w:r>
          </w:p>
          <w:p w14:paraId="349D0A5B" w14:textId="77777777" w:rsidR="001A48C3" w:rsidRDefault="001A48C3" w:rsidP="00632746">
            <w:pPr>
              <w:pStyle w:val="Piedepgina"/>
              <w:tabs>
                <w:tab w:val="center" w:pos="4419"/>
                <w:tab w:val="right" w:pos="8838"/>
              </w:tabs>
              <w:rPr>
                <w:rFonts w:cs="Arial"/>
              </w:rPr>
            </w:pPr>
          </w:p>
        </w:tc>
        <w:tc>
          <w:tcPr>
            <w:tcW w:w="3252" w:type="dxa"/>
            <w:tcBorders>
              <w:top w:val="single" w:sz="4" w:space="0" w:color="auto"/>
              <w:left w:val="single" w:sz="4" w:space="0" w:color="000000"/>
              <w:bottom w:val="single" w:sz="4" w:space="0" w:color="auto"/>
              <w:right w:val="single" w:sz="4" w:space="0" w:color="000000"/>
            </w:tcBorders>
            <w:hideMark/>
          </w:tcPr>
          <w:p w14:paraId="07A32066"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Especificar la esencia de la moral en todas sus dimensiones.</w:t>
            </w:r>
          </w:p>
        </w:tc>
        <w:tc>
          <w:tcPr>
            <w:tcW w:w="3865" w:type="dxa"/>
            <w:tcBorders>
              <w:top w:val="single" w:sz="4" w:space="0" w:color="auto"/>
              <w:left w:val="single" w:sz="4" w:space="0" w:color="000000"/>
              <w:bottom w:val="single" w:sz="4" w:space="0" w:color="auto"/>
              <w:right w:val="single" w:sz="4" w:space="0" w:color="000000"/>
            </w:tcBorders>
            <w:hideMark/>
          </w:tcPr>
          <w:p w14:paraId="181EACA5" w14:textId="77777777" w:rsidR="001A48C3" w:rsidRDefault="001A48C3" w:rsidP="00632746">
            <w:pPr>
              <w:pStyle w:val="Piedepgina"/>
              <w:tabs>
                <w:tab w:val="clear" w:pos="4252"/>
                <w:tab w:val="clear" w:pos="8504"/>
                <w:tab w:val="num" w:pos="170"/>
                <w:tab w:val="center" w:pos="4419"/>
                <w:tab w:val="right" w:pos="8838"/>
              </w:tabs>
              <w:ind w:left="11"/>
              <w:rPr>
                <w:rFonts w:cs="Arial"/>
              </w:rPr>
            </w:pPr>
            <w:r>
              <w:rPr>
                <w:rFonts w:cs="Arial"/>
              </w:rPr>
              <w:t>Colabora en la correcta especificación de la esencia de la moral.</w:t>
            </w:r>
          </w:p>
        </w:tc>
      </w:tr>
      <w:tr w:rsidR="001A48C3" w14:paraId="66FBCFAA" w14:textId="77777777" w:rsidTr="001A48C3">
        <w:trPr>
          <w:trHeight w:val="675"/>
        </w:trPr>
        <w:tc>
          <w:tcPr>
            <w:tcW w:w="2489" w:type="dxa"/>
            <w:tcBorders>
              <w:top w:val="single" w:sz="4" w:space="0" w:color="auto"/>
              <w:left w:val="single" w:sz="4" w:space="0" w:color="000000"/>
              <w:bottom w:val="single" w:sz="4" w:space="0" w:color="auto"/>
              <w:right w:val="single" w:sz="4" w:space="0" w:color="000000"/>
            </w:tcBorders>
            <w:hideMark/>
          </w:tcPr>
          <w:p w14:paraId="6E08CA25" w14:textId="77777777" w:rsidR="001A48C3" w:rsidRDefault="001A48C3" w:rsidP="00632746">
            <w:pPr>
              <w:pStyle w:val="Piedepgina"/>
              <w:tabs>
                <w:tab w:val="clear" w:pos="4252"/>
                <w:tab w:val="right" w:pos="8838"/>
              </w:tabs>
              <w:ind w:left="11"/>
              <w:rPr>
                <w:rFonts w:cs="Arial"/>
              </w:rPr>
            </w:pPr>
            <w:r>
              <w:rPr>
                <w:rFonts w:cs="Arial"/>
              </w:rPr>
              <w:t>Estructura del acto moral.</w:t>
            </w:r>
          </w:p>
        </w:tc>
        <w:tc>
          <w:tcPr>
            <w:tcW w:w="3252" w:type="dxa"/>
            <w:tcBorders>
              <w:top w:val="single" w:sz="4" w:space="0" w:color="auto"/>
              <w:left w:val="single" w:sz="4" w:space="0" w:color="000000"/>
              <w:bottom w:val="single" w:sz="4" w:space="0" w:color="auto"/>
              <w:right w:val="single" w:sz="4" w:space="0" w:color="000000"/>
            </w:tcBorders>
            <w:hideMark/>
          </w:tcPr>
          <w:p w14:paraId="623FE5D9" w14:textId="77777777" w:rsidR="001A48C3" w:rsidRDefault="001A48C3" w:rsidP="00632746">
            <w:pPr>
              <w:pStyle w:val="Piedepgina"/>
              <w:tabs>
                <w:tab w:val="center" w:pos="4419"/>
                <w:tab w:val="right" w:pos="8838"/>
              </w:tabs>
              <w:ind w:left="11"/>
              <w:rPr>
                <w:rFonts w:cs="Arial"/>
              </w:rPr>
            </w:pPr>
            <w:r>
              <w:rPr>
                <w:rFonts w:cs="Arial"/>
              </w:rPr>
              <w:t>Establecer la estructura del acto moral.</w:t>
            </w:r>
          </w:p>
        </w:tc>
        <w:tc>
          <w:tcPr>
            <w:tcW w:w="3865" w:type="dxa"/>
            <w:tcBorders>
              <w:top w:val="single" w:sz="4" w:space="0" w:color="auto"/>
              <w:left w:val="single" w:sz="4" w:space="0" w:color="000000"/>
              <w:bottom w:val="single" w:sz="4" w:space="0" w:color="auto"/>
              <w:right w:val="single" w:sz="4" w:space="0" w:color="000000"/>
            </w:tcBorders>
            <w:hideMark/>
          </w:tcPr>
          <w:p w14:paraId="4861B223" w14:textId="77777777" w:rsidR="001A48C3" w:rsidRDefault="001A48C3" w:rsidP="00632746">
            <w:pPr>
              <w:pStyle w:val="Piedepgina"/>
              <w:tabs>
                <w:tab w:val="center" w:pos="4419"/>
                <w:tab w:val="right" w:pos="8838"/>
              </w:tabs>
              <w:ind w:left="11"/>
              <w:rPr>
                <w:rFonts w:cs="Arial"/>
              </w:rPr>
            </w:pPr>
            <w:r>
              <w:rPr>
                <w:rFonts w:cs="Arial"/>
              </w:rPr>
              <w:t>Participa en el establecimiento de la estructura de la moral.</w:t>
            </w:r>
          </w:p>
        </w:tc>
      </w:tr>
      <w:tr w:rsidR="001A48C3" w14:paraId="2771C338" w14:textId="77777777" w:rsidTr="001A48C3">
        <w:trPr>
          <w:trHeight w:val="765"/>
        </w:trPr>
        <w:tc>
          <w:tcPr>
            <w:tcW w:w="2489" w:type="dxa"/>
            <w:tcBorders>
              <w:top w:val="single" w:sz="4" w:space="0" w:color="auto"/>
              <w:left w:val="single" w:sz="4" w:space="0" w:color="000000"/>
              <w:bottom w:val="single" w:sz="4" w:space="0" w:color="auto"/>
              <w:right w:val="single" w:sz="4" w:space="0" w:color="000000"/>
            </w:tcBorders>
          </w:tcPr>
          <w:p w14:paraId="655A9CA0"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Valoración Moral.</w:t>
            </w:r>
          </w:p>
          <w:p w14:paraId="6037873B" w14:textId="77777777" w:rsidR="001A48C3" w:rsidRDefault="001A48C3" w:rsidP="00632746">
            <w:pPr>
              <w:pStyle w:val="Piedepgina"/>
              <w:tabs>
                <w:tab w:val="center" w:pos="4419"/>
                <w:tab w:val="right" w:pos="8838"/>
              </w:tabs>
              <w:ind w:left="720"/>
              <w:rPr>
                <w:rFonts w:cs="Arial"/>
              </w:rPr>
            </w:pPr>
          </w:p>
        </w:tc>
        <w:tc>
          <w:tcPr>
            <w:tcW w:w="3252" w:type="dxa"/>
            <w:tcBorders>
              <w:top w:val="single" w:sz="4" w:space="0" w:color="auto"/>
              <w:left w:val="single" w:sz="4" w:space="0" w:color="000000"/>
              <w:bottom w:val="single" w:sz="4" w:space="0" w:color="auto"/>
              <w:right w:val="single" w:sz="4" w:space="0" w:color="000000"/>
            </w:tcBorders>
          </w:tcPr>
          <w:p w14:paraId="4D4BCBDB"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Definir la valoración moral.</w:t>
            </w:r>
          </w:p>
          <w:p w14:paraId="6FD88033" w14:textId="77777777" w:rsidR="001A48C3" w:rsidRDefault="001A48C3" w:rsidP="00632746">
            <w:pPr>
              <w:pStyle w:val="Piedepgina"/>
              <w:tabs>
                <w:tab w:val="center" w:pos="4419"/>
                <w:tab w:val="right" w:pos="8838"/>
              </w:tabs>
              <w:ind w:left="295"/>
              <w:rPr>
                <w:rFonts w:cs="Arial"/>
              </w:rPr>
            </w:pPr>
          </w:p>
        </w:tc>
        <w:tc>
          <w:tcPr>
            <w:tcW w:w="3865" w:type="dxa"/>
            <w:tcBorders>
              <w:top w:val="single" w:sz="4" w:space="0" w:color="auto"/>
              <w:left w:val="single" w:sz="4" w:space="0" w:color="000000"/>
              <w:bottom w:val="single" w:sz="4" w:space="0" w:color="auto"/>
              <w:right w:val="single" w:sz="4" w:space="0" w:color="000000"/>
            </w:tcBorders>
            <w:hideMark/>
          </w:tcPr>
          <w:p w14:paraId="5FBB1717"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Colabora aportando ideas para definir la valoración moral.</w:t>
            </w:r>
          </w:p>
        </w:tc>
      </w:tr>
      <w:tr w:rsidR="001A48C3" w14:paraId="6C9D9085" w14:textId="77777777" w:rsidTr="001A48C3">
        <w:trPr>
          <w:trHeight w:val="705"/>
        </w:trPr>
        <w:tc>
          <w:tcPr>
            <w:tcW w:w="2489" w:type="dxa"/>
            <w:tcBorders>
              <w:top w:val="single" w:sz="4" w:space="0" w:color="auto"/>
              <w:left w:val="single" w:sz="4" w:space="0" w:color="000000"/>
              <w:bottom w:val="single" w:sz="4" w:space="0" w:color="auto"/>
              <w:right w:val="single" w:sz="4" w:space="0" w:color="000000"/>
            </w:tcBorders>
            <w:hideMark/>
          </w:tcPr>
          <w:p w14:paraId="525B0A78" w14:textId="77777777" w:rsidR="001A48C3" w:rsidRDefault="001A48C3" w:rsidP="00632746">
            <w:pPr>
              <w:pStyle w:val="Piedepgina"/>
              <w:tabs>
                <w:tab w:val="center" w:pos="4419"/>
                <w:tab w:val="right" w:pos="8838"/>
              </w:tabs>
              <w:ind w:left="11"/>
              <w:rPr>
                <w:rFonts w:cs="Arial"/>
              </w:rPr>
            </w:pPr>
            <w:r>
              <w:rPr>
                <w:rFonts w:cs="Arial"/>
              </w:rPr>
              <w:t>Clasificación de valores.</w:t>
            </w:r>
          </w:p>
        </w:tc>
        <w:tc>
          <w:tcPr>
            <w:tcW w:w="3252" w:type="dxa"/>
            <w:tcBorders>
              <w:top w:val="single" w:sz="4" w:space="0" w:color="auto"/>
              <w:left w:val="single" w:sz="4" w:space="0" w:color="000000"/>
              <w:bottom w:val="single" w:sz="4" w:space="0" w:color="auto"/>
              <w:right w:val="single" w:sz="4" w:space="0" w:color="000000"/>
            </w:tcBorders>
            <w:hideMark/>
          </w:tcPr>
          <w:p w14:paraId="09AD703E" w14:textId="77777777" w:rsidR="001A48C3" w:rsidRDefault="001A48C3" w:rsidP="00632746">
            <w:pPr>
              <w:pStyle w:val="Piedepgina"/>
              <w:tabs>
                <w:tab w:val="center" w:pos="4419"/>
                <w:tab w:val="right" w:pos="8838"/>
              </w:tabs>
              <w:ind w:left="11"/>
              <w:rPr>
                <w:rFonts w:cs="Arial"/>
              </w:rPr>
            </w:pPr>
            <w:r>
              <w:rPr>
                <w:rFonts w:cs="Arial"/>
              </w:rPr>
              <w:t>Incorporar los valores en sus prácticas diarias</w:t>
            </w:r>
          </w:p>
        </w:tc>
        <w:tc>
          <w:tcPr>
            <w:tcW w:w="3865" w:type="dxa"/>
            <w:tcBorders>
              <w:top w:val="single" w:sz="4" w:space="0" w:color="auto"/>
              <w:left w:val="single" w:sz="4" w:space="0" w:color="000000"/>
              <w:bottom w:val="single" w:sz="4" w:space="0" w:color="auto"/>
              <w:right w:val="single" w:sz="4" w:space="0" w:color="000000"/>
            </w:tcBorders>
            <w:hideMark/>
          </w:tcPr>
          <w:p w14:paraId="5DB7BB69"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 xml:space="preserve"> Se interesa en la práctica de los valores.</w:t>
            </w:r>
          </w:p>
        </w:tc>
      </w:tr>
      <w:tr w:rsidR="001A48C3" w14:paraId="67B3B320" w14:textId="77777777" w:rsidTr="00545EB8">
        <w:trPr>
          <w:trHeight w:val="864"/>
        </w:trPr>
        <w:tc>
          <w:tcPr>
            <w:tcW w:w="2489" w:type="dxa"/>
            <w:tcBorders>
              <w:top w:val="single" w:sz="4" w:space="0" w:color="auto"/>
              <w:left w:val="single" w:sz="4" w:space="0" w:color="000000"/>
              <w:bottom w:val="single" w:sz="4" w:space="0" w:color="000000"/>
              <w:right w:val="single" w:sz="4" w:space="0" w:color="000000"/>
            </w:tcBorders>
            <w:hideMark/>
          </w:tcPr>
          <w:p w14:paraId="73BE354D"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El perfil moral del profesional en el área.</w:t>
            </w:r>
          </w:p>
        </w:tc>
        <w:tc>
          <w:tcPr>
            <w:tcW w:w="3252" w:type="dxa"/>
            <w:tcBorders>
              <w:top w:val="single" w:sz="4" w:space="0" w:color="auto"/>
              <w:left w:val="single" w:sz="4" w:space="0" w:color="000000"/>
              <w:bottom w:val="single" w:sz="4" w:space="0" w:color="000000"/>
              <w:right w:val="single" w:sz="4" w:space="0" w:color="000000"/>
            </w:tcBorders>
            <w:hideMark/>
          </w:tcPr>
          <w:p w14:paraId="630FB5E5" w14:textId="77777777" w:rsidR="001A48C3" w:rsidRDefault="001A48C3" w:rsidP="00632746">
            <w:pPr>
              <w:pStyle w:val="Piedepgina"/>
              <w:tabs>
                <w:tab w:val="center" w:pos="4419"/>
                <w:tab w:val="right" w:pos="8838"/>
              </w:tabs>
              <w:ind w:left="11"/>
              <w:rPr>
                <w:rFonts w:cs="Arial"/>
              </w:rPr>
            </w:pPr>
            <w:r>
              <w:rPr>
                <w:rFonts w:cs="Arial"/>
              </w:rPr>
              <w:t>Identificar el perfil moral del profesional del área de informática.</w:t>
            </w:r>
          </w:p>
        </w:tc>
        <w:tc>
          <w:tcPr>
            <w:tcW w:w="3865" w:type="dxa"/>
            <w:tcBorders>
              <w:top w:val="single" w:sz="4" w:space="0" w:color="auto"/>
              <w:left w:val="single" w:sz="4" w:space="0" w:color="000000"/>
              <w:bottom w:val="single" w:sz="4" w:space="0" w:color="000000"/>
              <w:right w:val="single" w:sz="4" w:space="0" w:color="000000"/>
            </w:tcBorders>
            <w:hideMark/>
          </w:tcPr>
          <w:p w14:paraId="6CC1F3D2" w14:textId="77777777" w:rsidR="001A48C3" w:rsidRDefault="001A48C3" w:rsidP="00632746">
            <w:pPr>
              <w:pStyle w:val="Piedepgina"/>
              <w:tabs>
                <w:tab w:val="clear" w:pos="4252"/>
                <w:tab w:val="clear" w:pos="8504"/>
                <w:tab w:val="center" w:pos="4419"/>
                <w:tab w:val="right" w:pos="8838"/>
              </w:tabs>
              <w:ind w:left="11"/>
              <w:rPr>
                <w:rFonts w:cs="Arial"/>
              </w:rPr>
            </w:pPr>
            <w:r>
              <w:rPr>
                <w:rFonts w:cs="Arial"/>
              </w:rPr>
              <w:t xml:space="preserve">Se motiva en conocer los aspectos morales relacionados al perfil del profesional de su área. </w:t>
            </w:r>
          </w:p>
        </w:tc>
      </w:tr>
    </w:tbl>
    <w:p w14:paraId="73EBCBEE" w14:textId="77777777" w:rsidR="001A48C3" w:rsidRDefault="001A48C3" w:rsidP="00632746">
      <w:pPr>
        <w:spacing w:after="0" w:line="240" w:lineRule="auto"/>
        <w:ind w:left="644"/>
        <w:contextualSpacing/>
        <w:rPr>
          <w:rFonts w:eastAsia="Times New Roman" w:cs="Arial"/>
          <w:b/>
          <w:lang w:eastAsia="ja-JP"/>
        </w:rPr>
      </w:pPr>
    </w:p>
    <w:p w14:paraId="37FB6C96"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F726848" w14:textId="77777777" w:rsidTr="00CC1D3B">
        <w:tc>
          <w:tcPr>
            <w:tcW w:w="2489" w:type="dxa"/>
            <w:tcBorders>
              <w:top w:val="single" w:sz="4" w:space="0" w:color="000000"/>
              <w:left w:val="single" w:sz="4" w:space="0" w:color="000000"/>
              <w:bottom w:val="single" w:sz="4" w:space="0" w:color="000000"/>
              <w:right w:val="single" w:sz="4" w:space="0" w:color="000000"/>
            </w:tcBorders>
            <w:vAlign w:val="center"/>
            <w:hideMark/>
          </w:tcPr>
          <w:p w14:paraId="43818B89"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tcPr>
          <w:p w14:paraId="5BD2E6D4" w14:textId="77777777" w:rsidR="001A48C3" w:rsidRDefault="001A48C3" w:rsidP="00085DF7">
            <w:pPr>
              <w:pStyle w:val="Prrafodelista"/>
              <w:numPr>
                <w:ilvl w:val="0"/>
                <w:numId w:val="328"/>
              </w:numPr>
              <w:spacing w:line="240" w:lineRule="auto"/>
              <w:ind w:left="346"/>
              <w:rPr>
                <w:rFonts w:cs="Arial"/>
              </w:rPr>
            </w:pPr>
            <w:r>
              <w:rPr>
                <w:rFonts w:cs="Arial"/>
              </w:rPr>
              <w:t xml:space="preserve">Comportamiento organizacional dentro de las empresas </w:t>
            </w:r>
          </w:p>
          <w:p w14:paraId="44EE279C" w14:textId="77777777" w:rsidR="001A48C3" w:rsidRDefault="001A48C3" w:rsidP="00632746">
            <w:pPr>
              <w:spacing w:line="240" w:lineRule="auto"/>
              <w:contextualSpacing/>
              <w:rPr>
                <w:rFonts w:cs="Arial"/>
              </w:rPr>
            </w:pPr>
          </w:p>
        </w:tc>
      </w:tr>
      <w:tr w:rsidR="001A48C3" w14:paraId="178245C3"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3177F7A" w14:textId="77777777" w:rsidR="001A48C3" w:rsidRDefault="001A48C3" w:rsidP="00632746">
            <w:pPr>
              <w:spacing w:line="240" w:lineRule="auto"/>
              <w:jc w:val="center"/>
              <w:rPr>
                <w:rFonts w:cs="Arial"/>
                <w:b/>
              </w:rPr>
            </w:pPr>
            <w:r>
              <w:rPr>
                <w:rFonts w:cs="Arial"/>
                <w:b/>
              </w:rPr>
              <w:t>Contenidos</w:t>
            </w:r>
          </w:p>
        </w:tc>
      </w:tr>
      <w:tr w:rsidR="001A48C3" w14:paraId="022BDEFF" w14:textId="77777777" w:rsidTr="00B036FC">
        <w:tc>
          <w:tcPr>
            <w:tcW w:w="2489" w:type="dxa"/>
            <w:tcBorders>
              <w:top w:val="single" w:sz="4" w:space="0" w:color="000000"/>
              <w:left w:val="single" w:sz="4" w:space="0" w:color="000000"/>
              <w:bottom w:val="single" w:sz="4" w:space="0" w:color="000000"/>
              <w:right w:val="single" w:sz="4" w:space="0" w:color="000000"/>
            </w:tcBorders>
            <w:vAlign w:val="center"/>
            <w:hideMark/>
          </w:tcPr>
          <w:p w14:paraId="7BBB0687"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50F66E31"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18EE1F1A" w14:textId="77777777" w:rsidR="001A48C3" w:rsidRDefault="001A48C3" w:rsidP="00B036FC">
            <w:pPr>
              <w:spacing w:line="240" w:lineRule="auto"/>
              <w:jc w:val="center"/>
              <w:rPr>
                <w:rFonts w:cs="Arial"/>
                <w:b/>
              </w:rPr>
            </w:pPr>
            <w:r>
              <w:rPr>
                <w:rFonts w:cs="Arial"/>
                <w:b/>
              </w:rPr>
              <w:t>Saber ser o contenido actitudinal</w:t>
            </w:r>
          </w:p>
        </w:tc>
      </w:tr>
      <w:tr w:rsidR="001A48C3" w14:paraId="3253C4CC" w14:textId="77777777" w:rsidTr="001A48C3">
        <w:trPr>
          <w:trHeight w:val="720"/>
        </w:trPr>
        <w:tc>
          <w:tcPr>
            <w:tcW w:w="2489" w:type="dxa"/>
            <w:tcBorders>
              <w:top w:val="single" w:sz="4" w:space="0" w:color="000000"/>
              <w:left w:val="single" w:sz="4" w:space="0" w:color="000000"/>
              <w:bottom w:val="single" w:sz="4" w:space="0" w:color="auto"/>
              <w:right w:val="single" w:sz="4" w:space="0" w:color="000000"/>
            </w:tcBorders>
            <w:hideMark/>
          </w:tcPr>
          <w:p w14:paraId="6816991A" w14:textId="77777777" w:rsidR="001A48C3" w:rsidRDefault="001A48C3" w:rsidP="00632746">
            <w:pPr>
              <w:spacing w:line="240" w:lineRule="auto"/>
              <w:ind w:left="142"/>
              <w:rPr>
                <w:rFonts w:cs="Arial"/>
              </w:rPr>
            </w:pPr>
            <w:r>
              <w:rPr>
                <w:rFonts w:cs="Arial"/>
              </w:rPr>
              <w:t>Las organizaciones</w:t>
            </w:r>
          </w:p>
        </w:tc>
        <w:tc>
          <w:tcPr>
            <w:tcW w:w="3252" w:type="dxa"/>
            <w:tcBorders>
              <w:top w:val="single" w:sz="4" w:space="0" w:color="000000"/>
              <w:left w:val="single" w:sz="4" w:space="0" w:color="000000"/>
              <w:bottom w:val="single" w:sz="4" w:space="0" w:color="auto"/>
              <w:right w:val="single" w:sz="4" w:space="0" w:color="000000"/>
            </w:tcBorders>
            <w:hideMark/>
          </w:tcPr>
          <w:p w14:paraId="45FC6AB1" w14:textId="77777777" w:rsidR="001A48C3" w:rsidRDefault="001A48C3" w:rsidP="00632746">
            <w:pPr>
              <w:spacing w:line="240" w:lineRule="auto"/>
              <w:ind w:left="167"/>
              <w:rPr>
                <w:rFonts w:cs="Arial"/>
              </w:rPr>
            </w:pPr>
            <w:r>
              <w:rPr>
                <w:rFonts w:cs="Arial"/>
              </w:rPr>
              <w:t xml:space="preserve">Realizar la clasificación de las organizaciones </w:t>
            </w:r>
          </w:p>
        </w:tc>
        <w:tc>
          <w:tcPr>
            <w:tcW w:w="3865" w:type="dxa"/>
            <w:tcBorders>
              <w:top w:val="single" w:sz="4" w:space="0" w:color="000000"/>
              <w:left w:val="single" w:sz="4" w:space="0" w:color="000000"/>
              <w:bottom w:val="single" w:sz="4" w:space="0" w:color="auto"/>
              <w:right w:val="single" w:sz="4" w:space="0" w:color="000000"/>
            </w:tcBorders>
            <w:hideMark/>
          </w:tcPr>
          <w:p w14:paraId="7F95D686" w14:textId="77777777" w:rsidR="001A48C3" w:rsidRDefault="001A48C3" w:rsidP="00632746">
            <w:pPr>
              <w:spacing w:line="240" w:lineRule="auto"/>
              <w:ind w:left="167"/>
              <w:rPr>
                <w:rFonts w:cs="Arial"/>
              </w:rPr>
            </w:pPr>
            <w:r>
              <w:rPr>
                <w:rFonts w:cs="Arial"/>
              </w:rPr>
              <w:t>Profundiza en los diferentes tipos de organizaciones y su estructura</w:t>
            </w:r>
          </w:p>
        </w:tc>
      </w:tr>
      <w:tr w:rsidR="001A48C3" w14:paraId="130A8E0B" w14:textId="77777777" w:rsidTr="001A48C3">
        <w:trPr>
          <w:trHeight w:val="1020"/>
        </w:trPr>
        <w:tc>
          <w:tcPr>
            <w:tcW w:w="2489" w:type="dxa"/>
            <w:tcBorders>
              <w:top w:val="single" w:sz="4" w:space="0" w:color="auto"/>
              <w:left w:val="single" w:sz="4" w:space="0" w:color="000000"/>
              <w:bottom w:val="single" w:sz="4" w:space="0" w:color="auto"/>
              <w:right w:val="single" w:sz="4" w:space="0" w:color="000000"/>
            </w:tcBorders>
            <w:hideMark/>
          </w:tcPr>
          <w:p w14:paraId="52B19229" w14:textId="77777777" w:rsidR="001A48C3" w:rsidRDefault="001A48C3" w:rsidP="00632746">
            <w:pPr>
              <w:spacing w:line="240" w:lineRule="auto"/>
              <w:ind w:left="142"/>
              <w:rPr>
                <w:rFonts w:cs="Arial"/>
              </w:rPr>
            </w:pPr>
            <w:r>
              <w:rPr>
                <w:rFonts w:cs="Arial"/>
              </w:rPr>
              <w:lastRenderedPageBreak/>
              <w:t>Interacción de las organizaciones con el ambiente</w:t>
            </w:r>
          </w:p>
        </w:tc>
        <w:tc>
          <w:tcPr>
            <w:tcW w:w="3252" w:type="dxa"/>
            <w:tcBorders>
              <w:top w:val="single" w:sz="4" w:space="0" w:color="auto"/>
              <w:left w:val="single" w:sz="4" w:space="0" w:color="000000"/>
              <w:bottom w:val="single" w:sz="4" w:space="0" w:color="auto"/>
              <w:right w:val="single" w:sz="4" w:space="0" w:color="000000"/>
            </w:tcBorders>
            <w:hideMark/>
          </w:tcPr>
          <w:p w14:paraId="014116C0" w14:textId="77777777" w:rsidR="001A48C3" w:rsidRDefault="001A48C3" w:rsidP="00632746">
            <w:pPr>
              <w:spacing w:line="240" w:lineRule="auto"/>
              <w:ind w:left="167"/>
              <w:rPr>
                <w:rFonts w:cs="Arial"/>
              </w:rPr>
            </w:pPr>
            <w:r>
              <w:rPr>
                <w:rFonts w:cs="Arial"/>
              </w:rPr>
              <w:t xml:space="preserve">Explicar la dinámica </w:t>
            </w:r>
            <w:r>
              <w:rPr>
                <w:rFonts w:cs="Arial"/>
                <w:strike/>
              </w:rPr>
              <w:t>de</w:t>
            </w:r>
            <w:r>
              <w:rPr>
                <w:rFonts w:cs="Arial"/>
              </w:rPr>
              <w:t xml:space="preserve"> que existe entre las organizaciones y el medio.</w:t>
            </w:r>
          </w:p>
        </w:tc>
        <w:tc>
          <w:tcPr>
            <w:tcW w:w="3865" w:type="dxa"/>
            <w:tcBorders>
              <w:top w:val="single" w:sz="4" w:space="0" w:color="auto"/>
              <w:left w:val="single" w:sz="4" w:space="0" w:color="000000"/>
              <w:bottom w:val="single" w:sz="4" w:space="0" w:color="auto"/>
              <w:right w:val="single" w:sz="4" w:space="0" w:color="000000"/>
            </w:tcBorders>
            <w:hideMark/>
          </w:tcPr>
          <w:p w14:paraId="39126DC9" w14:textId="77777777" w:rsidR="001A48C3" w:rsidRDefault="001A48C3" w:rsidP="00632746">
            <w:pPr>
              <w:spacing w:line="240" w:lineRule="auto"/>
              <w:ind w:left="167"/>
              <w:rPr>
                <w:rFonts w:cs="Arial"/>
              </w:rPr>
            </w:pPr>
            <w:r>
              <w:rPr>
                <w:rFonts w:cs="Arial"/>
              </w:rPr>
              <w:t>Discute acerca de la dinámica de las organizaciones y el medio</w:t>
            </w:r>
          </w:p>
        </w:tc>
      </w:tr>
      <w:tr w:rsidR="001A48C3" w14:paraId="75A5BB89" w14:textId="77777777" w:rsidTr="001A48C3">
        <w:trPr>
          <w:trHeight w:val="853"/>
        </w:trPr>
        <w:tc>
          <w:tcPr>
            <w:tcW w:w="2489" w:type="dxa"/>
            <w:tcBorders>
              <w:top w:val="single" w:sz="4" w:space="0" w:color="auto"/>
              <w:left w:val="single" w:sz="4" w:space="0" w:color="000000"/>
              <w:bottom w:val="single" w:sz="4" w:space="0" w:color="auto"/>
              <w:right w:val="single" w:sz="4" w:space="0" w:color="000000"/>
            </w:tcBorders>
          </w:tcPr>
          <w:p w14:paraId="3FA53266" w14:textId="208E05E3" w:rsidR="001A48C3" w:rsidRDefault="001A48C3" w:rsidP="00545EB8">
            <w:pPr>
              <w:spacing w:line="240" w:lineRule="auto"/>
              <w:ind w:left="142"/>
              <w:rPr>
                <w:rFonts w:cs="Arial"/>
              </w:rPr>
            </w:pPr>
            <w:r>
              <w:rPr>
                <w:rFonts w:cs="Arial"/>
              </w:rPr>
              <w:t>Capital humano y capital intelectual</w:t>
            </w:r>
          </w:p>
        </w:tc>
        <w:tc>
          <w:tcPr>
            <w:tcW w:w="3252" w:type="dxa"/>
            <w:tcBorders>
              <w:top w:val="single" w:sz="4" w:space="0" w:color="auto"/>
              <w:left w:val="single" w:sz="4" w:space="0" w:color="000000"/>
              <w:bottom w:val="single" w:sz="4" w:space="0" w:color="auto"/>
              <w:right w:val="single" w:sz="4" w:space="0" w:color="000000"/>
            </w:tcBorders>
            <w:hideMark/>
          </w:tcPr>
          <w:p w14:paraId="3F8B43D4" w14:textId="77777777" w:rsidR="001A48C3" w:rsidRDefault="001A48C3" w:rsidP="00632746">
            <w:pPr>
              <w:spacing w:line="240" w:lineRule="auto"/>
              <w:ind w:left="167"/>
              <w:rPr>
                <w:rFonts w:cs="Arial"/>
              </w:rPr>
            </w:pPr>
            <w:r>
              <w:rPr>
                <w:rFonts w:cs="Arial"/>
              </w:rPr>
              <w:t xml:space="preserve">Explicar la diferencia entre capital humano y capital intelectual </w:t>
            </w:r>
          </w:p>
        </w:tc>
        <w:tc>
          <w:tcPr>
            <w:tcW w:w="3865" w:type="dxa"/>
            <w:tcBorders>
              <w:top w:val="single" w:sz="4" w:space="0" w:color="auto"/>
              <w:left w:val="single" w:sz="4" w:space="0" w:color="000000"/>
              <w:bottom w:val="single" w:sz="4" w:space="0" w:color="auto"/>
              <w:right w:val="single" w:sz="4" w:space="0" w:color="000000"/>
            </w:tcBorders>
          </w:tcPr>
          <w:p w14:paraId="4A8BF0E7" w14:textId="7D0AC0A9" w:rsidR="001A48C3" w:rsidRDefault="001A48C3" w:rsidP="00545EB8">
            <w:pPr>
              <w:spacing w:line="240" w:lineRule="auto"/>
              <w:ind w:left="167"/>
              <w:rPr>
                <w:rFonts w:cs="Arial"/>
              </w:rPr>
            </w:pPr>
            <w:r>
              <w:rPr>
                <w:rFonts w:cs="Arial"/>
              </w:rPr>
              <w:t>Cuida de no confundir capital humano y capital intelectual</w:t>
            </w:r>
          </w:p>
        </w:tc>
      </w:tr>
      <w:tr w:rsidR="001A48C3" w14:paraId="0EBF1F27" w14:textId="77777777" w:rsidTr="001A48C3">
        <w:trPr>
          <w:trHeight w:val="886"/>
        </w:trPr>
        <w:tc>
          <w:tcPr>
            <w:tcW w:w="2489" w:type="dxa"/>
            <w:tcBorders>
              <w:top w:val="single" w:sz="4" w:space="0" w:color="auto"/>
              <w:left w:val="single" w:sz="4" w:space="0" w:color="000000"/>
              <w:bottom w:val="single" w:sz="4" w:space="0" w:color="auto"/>
              <w:right w:val="single" w:sz="4" w:space="0" w:color="000000"/>
            </w:tcBorders>
            <w:hideMark/>
          </w:tcPr>
          <w:p w14:paraId="72186D01" w14:textId="77777777" w:rsidR="001A48C3" w:rsidRDefault="001A48C3" w:rsidP="00632746">
            <w:pPr>
              <w:spacing w:line="240" w:lineRule="auto"/>
              <w:ind w:left="142"/>
              <w:rPr>
                <w:rFonts w:cs="Arial"/>
              </w:rPr>
            </w:pPr>
            <w:r>
              <w:rPr>
                <w:rFonts w:cs="Arial"/>
              </w:rPr>
              <w:t xml:space="preserve"> La motivación y la productividad </w:t>
            </w:r>
          </w:p>
        </w:tc>
        <w:tc>
          <w:tcPr>
            <w:tcW w:w="3252" w:type="dxa"/>
            <w:tcBorders>
              <w:top w:val="single" w:sz="4" w:space="0" w:color="auto"/>
              <w:left w:val="single" w:sz="4" w:space="0" w:color="000000"/>
              <w:bottom w:val="single" w:sz="4" w:space="0" w:color="auto"/>
              <w:right w:val="single" w:sz="4" w:space="0" w:color="000000"/>
            </w:tcBorders>
            <w:hideMark/>
          </w:tcPr>
          <w:p w14:paraId="2E1AB17B" w14:textId="77777777" w:rsidR="001A48C3" w:rsidRDefault="001A48C3" w:rsidP="00632746">
            <w:pPr>
              <w:spacing w:line="240" w:lineRule="auto"/>
              <w:ind w:left="167"/>
              <w:rPr>
                <w:rFonts w:cs="Arial"/>
              </w:rPr>
            </w:pPr>
            <w:r>
              <w:rPr>
                <w:rFonts w:cs="Arial"/>
              </w:rPr>
              <w:t xml:space="preserve">Explicar la importancia de la motivación humana en las empresas </w:t>
            </w:r>
          </w:p>
        </w:tc>
        <w:tc>
          <w:tcPr>
            <w:tcW w:w="3865" w:type="dxa"/>
            <w:tcBorders>
              <w:top w:val="single" w:sz="4" w:space="0" w:color="auto"/>
              <w:left w:val="single" w:sz="4" w:space="0" w:color="000000"/>
              <w:bottom w:val="single" w:sz="4" w:space="0" w:color="auto"/>
              <w:right w:val="single" w:sz="4" w:space="0" w:color="000000"/>
            </w:tcBorders>
            <w:hideMark/>
          </w:tcPr>
          <w:p w14:paraId="511787BC" w14:textId="77777777" w:rsidR="001A48C3" w:rsidRDefault="001A48C3" w:rsidP="00632746">
            <w:pPr>
              <w:spacing w:line="240" w:lineRule="auto"/>
              <w:ind w:left="167"/>
              <w:rPr>
                <w:rFonts w:cs="Arial"/>
              </w:rPr>
            </w:pPr>
            <w:r>
              <w:rPr>
                <w:rFonts w:cs="Arial"/>
              </w:rPr>
              <w:t>Colabora en las dinámicas en clase sobre motivación humana</w:t>
            </w:r>
          </w:p>
        </w:tc>
      </w:tr>
      <w:tr w:rsidR="001A48C3" w14:paraId="5F93B359" w14:textId="77777777" w:rsidTr="001A48C3">
        <w:trPr>
          <w:trHeight w:val="975"/>
        </w:trPr>
        <w:tc>
          <w:tcPr>
            <w:tcW w:w="2489" w:type="dxa"/>
            <w:tcBorders>
              <w:top w:val="single" w:sz="4" w:space="0" w:color="auto"/>
              <w:left w:val="single" w:sz="4" w:space="0" w:color="000000"/>
              <w:bottom w:val="single" w:sz="4" w:space="0" w:color="auto"/>
              <w:right w:val="single" w:sz="4" w:space="0" w:color="000000"/>
            </w:tcBorders>
            <w:hideMark/>
          </w:tcPr>
          <w:p w14:paraId="551AC534" w14:textId="77777777" w:rsidR="001A48C3" w:rsidRDefault="001A48C3" w:rsidP="00632746">
            <w:pPr>
              <w:spacing w:line="240" w:lineRule="auto"/>
              <w:ind w:left="142"/>
              <w:rPr>
                <w:rFonts w:cs="Arial"/>
              </w:rPr>
            </w:pPr>
            <w:r>
              <w:rPr>
                <w:rFonts w:cs="Arial"/>
              </w:rPr>
              <w:t>El proceso de la comunicación humana</w:t>
            </w:r>
          </w:p>
        </w:tc>
        <w:tc>
          <w:tcPr>
            <w:tcW w:w="3252" w:type="dxa"/>
            <w:tcBorders>
              <w:top w:val="single" w:sz="4" w:space="0" w:color="auto"/>
              <w:left w:val="single" w:sz="4" w:space="0" w:color="000000"/>
              <w:bottom w:val="single" w:sz="4" w:space="0" w:color="auto"/>
              <w:right w:val="single" w:sz="4" w:space="0" w:color="000000"/>
            </w:tcBorders>
            <w:hideMark/>
          </w:tcPr>
          <w:p w14:paraId="7F0C31E8" w14:textId="77777777" w:rsidR="001A48C3" w:rsidRDefault="001A48C3" w:rsidP="00632746">
            <w:pPr>
              <w:spacing w:line="240" w:lineRule="auto"/>
              <w:ind w:left="167"/>
              <w:rPr>
                <w:rFonts w:cs="Arial"/>
              </w:rPr>
            </w:pPr>
            <w:r>
              <w:rPr>
                <w:rFonts w:cs="Arial"/>
              </w:rPr>
              <w:t>Listar las barreras de la comunicación</w:t>
            </w:r>
          </w:p>
        </w:tc>
        <w:tc>
          <w:tcPr>
            <w:tcW w:w="3865" w:type="dxa"/>
            <w:tcBorders>
              <w:top w:val="single" w:sz="4" w:space="0" w:color="auto"/>
              <w:left w:val="single" w:sz="4" w:space="0" w:color="000000"/>
              <w:bottom w:val="single" w:sz="4" w:space="0" w:color="auto"/>
              <w:right w:val="single" w:sz="4" w:space="0" w:color="000000"/>
            </w:tcBorders>
            <w:hideMark/>
          </w:tcPr>
          <w:p w14:paraId="11E37F34" w14:textId="77777777" w:rsidR="001A48C3" w:rsidRDefault="001A48C3" w:rsidP="00632746">
            <w:pPr>
              <w:spacing w:line="240" w:lineRule="auto"/>
              <w:ind w:left="167"/>
              <w:rPr>
                <w:rFonts w:cs="Arial"/>
              </w:rPr>
            </w:pPr>
            <w:r>
              <w:rPr>
                <w:rFonts w:cs="Arial"/>
              </w:rPr>
              <w:t>Respeta el proceso de comunicación dentro del aula</w:t>
            </w:r>
          </w:p>
        </w:tc>
      </w:tr>
      <w:tr w:rsidR="001A48C3" w14:paraId="6F51C6FF" w14:textId="77777777" w:rsidTr="001A48C3">
        <w:trPr>
          <w:trHeight w:val="705"/>
        </w:trPr>
        <w:tc>
          <w:tcPr>
            <w:tcW w:w="2489" w:type="dxa"/>
            <w:tcBorders>
              <w:top w:val="single" w:sz="4" w:space="0" w:color="auto"/>
              <w:left w:val="single" w:sz="4" w:space="0" w:color="000000"/>
              <w:bottom w:val="single" w:sz="4" w:space="0" w:color="auto"/>
              <w:right w:val="single" w:sz="4" w:space="0" w:color="000000"/>
            </w:tcBorders>
            <w:hideMark/>
          </w:tcPr>
          <w:p w14:paraId="405445C8" w14:textId="77777777" w:rsidR="001A48C3" w:rsidRDefault="001A48C3" w:rsidP="00632746">
            <w:pPr>
              <w:spacing w:line="240" w:lineRule="auto"/>
              <w:ind w:left="142"/>
              <w:rPr>
                <w:rFonts w:cs="Arial"/>
              </w:rPr>
            </w:pPr>
            <w:r>
              <w:rPr>
                <w:rFonts w:cs="Arial"/>
              </w:rPr>
              <w:t>Cultura organizacional</w:t>
            </w:r>
          </w:p>
        </w:tc>
        <w:tc>
          <w:tcPr>
            <w:tcW w:w="3252" w:type="dxa"/>
            <w:tcBorders>
              <w:top w:val="single" w:sz="4" w:space="0" w:color="auto"/>
              <w:left w:val="single" w:sz="4" w:space="0" w:color="000000"/>
              <w:bottom w:val="single" w:sz="4" w:space="0" w:color="auto"/>
              <w:right w:val="single" w:sz="4" w:space="0" w:color="000000"/>
            </w:tcBorders>
            <w:hideMark/>
          </w:tcPr>
          <w:p w14:paraId="7C05EB6F" w14:textId="77777777" w:rsidR="001A48C3" w:rsidRDefault="001A48C3" w:rsidP="00632746">
            <w:pPr>
              <w:spacing w:line="240" w:lineRule="auto"/>
              <w:ind w:left="167"/>
              <w:rPr>
                <w:rFonts w:cs="Arial"/>
              </w:rPr>
            </w:pPr>
            <w:r>
              <w:rPr>
                <w:rFonts w:cs="Arial"/>
              </w:rPr>
              <w:t>Explicar lo que es cultura organizacional</w:t>
            </w:r>
          </w:p>
        </w:tc>
        <w:tc>
          <w:tcPr>
            <w:tcW w:w="3865" w:type="dxa"/>
            <w:tcBorders>
              <w:top w:val="single" w:sz="4" w:space="0" w:color="auto"/>
              <w:left w:val="single" w:sz="4" w:space="0" w:color="000000"/>
              <w:bottom w:val="single" w:sz="4" w:space="0" w:color="auto"/>
              <w:right w:val="single" w:sz="4" w:space="0" w:color="000000"/>
            </w:tcBorders>
            <w:hideMark/>
          </w:tcPr>
          <w:p w14:paraId="0A26031B" w14:textId="77777777" w:rsidR="001A48C3" w:rsidRDefault="001A48C3" w:rsidP="00632746">
            <w:pPr>
              <w:spacing w:line="240" w:lineRule="auto"/>
              <w:ind w:left="167"/>
              <w:rPr>
                <w:rFonts w:cs="Arial"/>
              </w:rPr>
            </w:pPr>
            <w:r>
              <w:rPr>
                <w:rFonts w:cs="Arial"/>
              </w:rPr>
              <w:t>Se interesa acerca del tema de cultura organizacional</w:t>
            </w:r>
          </w:p>
        </w:tc>
      </w:tr>
      <w:tr w:rsidR="001A48C3" w14:paraId="495CD3CD" w14:textId="77777777" w:rsidTr="00545EB8">
        <w:trPr>
          <w:trHeight w:val="734"/>
        </w:trPr>
        <w:tc>
          <w:tcPr>
            <w:tcW w:w="2489" w:type="dxa"/>
            <w:tcBorders>
              <w:top w:val="single" w:sz="4" w:space="0" w:color="auto"/>
              <w:left w:val="single" w:sz="4" w:space="0" w:color="000000"/>
              <w:bottom w:val="single" w:sz="4" w:space="0" w:color="auto"/>
              <w:right w:val="single" w:sz="4" w:space="0" w:color="000000"/>
            </w:tcBorders>
            <w:hideMark/>
          </w:tcPr>
          <w:p w14:paraId="2F4C1A93" w14:textId="77777777" w:rsidR="001A48C3" w:rsidRDefault="001A48C3" w:rsidP="00632746">
            <w:pPr>
              <w:spacing w:line="240" w:lineRule="auto"/>
              <w:ind w:left="142"/>
              <w:rPr>
                <w:rFonts w:cs="Arial"/>
              </w:rPr>
            </w:pPr>
            <w:r>
              <w:rPr>
                <w:rFonts w:cs="Arial"/>
              </w:rPr>
              <w:t>Liderazgo</w:t>
            </w:r>
          </w:p>
        </w:tc>
        <w:tc>
          <w:tcPr>
            <w:tcW w:w="3252" w:type="dxa"/>
            <w:tcBorders>
              <w:top w:val="single" w:sz="4" w:space="0" w:color="auto"/>
              <w:left w:val="single" w:sz="4" w:space="0" w:color="000000"/>
              <w:bottom w:val="single" w:sz="4" w:space="0" w:color="auto"/>
              <w:right w:val="single" w:sz="4" w:space="0" w:color="000000"/>
            </w:tcBorders>
            <w:hideMark/>
          </w:tcPr>
          <w:p w14:paraId="15A44FA6" w14:textId="77777777" w:rsidR="001A48C3" w:rsidRDefault="001A48C3" w:rsidP="00632746">
            <w:pPr>
              <w:spacing w:line="240" w:lineRule="auto"/>
              <w:ind w:left="167"/>
              <w:rPr>
                <w:rFonts w:cs="Arial"/>
              </w:rPr>
            </w:pPr>
            <w:r>
              <w:rPr>
                <w:rFonts w:cs="Arial"/>
              </w:rPr>
              <w:t>Definir las cualidades de un líder</w:t>
            </w:r>
          </w:p>
        </w:tc>
        <w:tc>
          <w:tcPr>
            <w:tcW w:w="3865" w:type="dxa"/>
            <w:tcBorders>
              <w:top w:val="single" w:sz="4" w:space="0" w:color="auto"/>
              <w:left w:val="single" w:sz="4" w:space="0" w:color="000000"/>
              <w:bottom w:val="single" w:sz="4" w:space="0" w:color="auto"/>
              <w:right w:val="single" w:sz="4" w:space="0" w:color="000000"/>
            </w:tcBorders>
            <w:hideMark/>
          </w:tcPr>
          <w:p w14:paraId="5B904967" w14:textId="77777777" w:rsidR="001A48C3" w:rsidRDefault="001A48C3" w:rsidP="00632746">
            <w:pPr>
              <w:spacing w:line="240" w:lineRule="auto"/>
              <w:ind w:left="167"/>
              <w:rPr>
                <w:rFonts w:cs="Arial"/>
              </w:rPr>
            </w:pPr>
            <w:r>
              <w:rPr>
                <w:rFonts w:cs="Arial"/>
              </w:rPr>
              <w:t>Respeta la opinión de los demás, se interesa en las cualidades de un líder</w:t>
            </w:r>
          </w:p>
        </w:tc>
      </w:tr>
    </w:tbl>
    <w:p w14:paraId="09364215"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5FD381E3" w14:textId="77777777" w:rsidTr="00CC1D3B">
        <w:tc>
          <w:tcPr>
            <w:tcW w:w="2489" w:type="dxa"/>
            <w:tcBorders>
              <w:top w:val="single" w:sz="4" w:space="0" w:color="000000"/>
              <w:left w:val="single" w:sz="4" w:space="0" w:color="000000"/>
              <w:bottom w:val="single" w:sz="4" w:space="0" w:color="000000"/>
              <w:right w:val="single" w:sz="4" w:space="0" w:color="000000"/>
            </w:tcBorders>
            <w:vAlign w:val="center"/>
            <w:hideMark/>
          </w:tcPr>
          <w:p w14:paraId="0191D49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29601E5" w14:textId="77777777" w:rsidR="001A48C3" w:rsidRDefault="001A48C3" w:rsidP="00085DF7">
            <w:pPr>
              <w:pStyle w:val="Prrafodelista"/>
              <w:numPr>
                <w:ilvl w:val="0"/>
                <w:numId w:val="328"/>
              </w:numPr>
              <w:spacing w:line="240" w:lineRule="auto"/>
              <w:ind w:left="346"/>
              <w:rPr>
                <w:rFonts w:cs="Arial"/>
              </w:rPr>
            </w:pPr>
            <w:r>
              <w:rPr>
                <w:rFonts w:cs="Arial"/>
              </w:rPr>
              <w:t>Define la provisión y selección de Recurso Humano.</w:t>
            </w:r>
          </w:p>
        </w:tc>
      </w:tr>
      <w:tr w:rsidR="001A48C3" w14:paraId="137A2456"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502AC2A5" w14:textId="77777777" w:rsidR="001A48C3" w:rsidRDefault="001A48C3" w:rsidP="00632746">
            <w:pPr>
              <w:spacing w:line="240" w:lineRule="auto"/>
              <w:jc w:val="center"/>
              <w:rPr>
                <w:rFonts w:cs="Arial"/>
                <w:b/>
              </w:rPr>
            </w:pPr>
            <w:r>
              <w:rPr>
                <w:rFonts w:cs="Arial"/>
                <w:b/>
              </w:rPr>
              <w:t>Contenidos</w:t>
            </w:r>
          </w:p>
        </w:tc>
      </w:tr>
      <w:tr w:rsidR="001A48C3" w14:paraId="4AA2410C" w14:textId="77777777" w:rsidTr="00B036FC">
        <w:tc>
          <w:tcPr>
            <w:tcW w:w="2489" w:type="dxa"/>
            <w:tcBorders>
              <w:top w:val="single" w:sz="4" w:space="0" w:color="000000"/>
              <w:left w:val="single" w:sz="4" w:space="0" w:color="000000"/>
              <w:bottom w:val="single" w:sz="4" w:space="0" w:color="000000"/>
              <w:right w:val="single" w:sz="4" w:space="0" w:color="000000"/>
            </w:tcBorders>
            <w:hideMark/>
          </w:tcPr>
          <w:p w14:paraId="4FD0BC66"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15D887FF"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2EE60D8A" w14:textId="77777777" w:rsidR="001A48C3" w:rsidRDefault="001A48C3" w:rsidP="00B036FC">
            <w:pPr>
              <w:spacing w:line="240" w:lineRule="auto"/>
              <w:jc w:val="center"/>
              <w:rPr>
                <w:rFonts w:cs="Arial"/>
                <w:b/>
              </w:rPr>
            </w:pPr>
            <w:r>
              <w:rPr>
                <w:rFonts w:cs="Arial"/>
                <w:b/>
              </w:rPr>
              <w:t>Saber ser o contenido actitudinal</w:t>
            </w:r>
          </w:p>
        </w:tc>
      </w:tr>
      <w:tr w:rsidR="001A48C3" w14:paraId="372855F5" w14:textId="77777777" w:rsidTr="00CC1D3B">
        <w:trPr>
          <w:trHeight w:val="1231"/>
        </w:trPr>
        <w:tc>
          <w:tcPr>
            <w:tcW w:w="2489" w:type="dxa"/>
            <w:tcBorders>
              <w:top w:val="single" w:sz="4" w:space="0" w:color="000000"/>
              <w:left w:val="single" w:sz="4" w:space="0" w:color="000000"/>
              <w:bottom w:val="single" w:sz="4" w:space="0" w:color="auto"/>
              <w:right w:val="single" w:sz="4" w:space="0" w:color="000000"/>
            </w:tcBorders>
          </w:tcPr>
          <w:p w14:paraId="7E3ECF44" w14:textId="123E00A4" w:rsidR="001A48C3" w:rsidRPr="00CC1D3B" w:rsidRDefault="001A48C3" w:rsidP="00CC1D3B">
            <w:pPr>
              <w:spacing w:line="240" w:lineRule="auto"/>
              <w:ind w:left="142"/>
              <w:rPr>
                <w:rFonts w:cs="Arial"/>
              </w:rPr>
            </w:pPr>
            <w:r>
              <w:rPr>
                <w:rFonts w:cs="Arial"/>
              </w:rPr>
              <w:t>La rotación de personal y todos sus aspectos: índice, causas, costos.</w:t>
            </w:r>
          </w:p>
        </w:tc>
        <w:tc>
          <w:tcPr>
            <w:tcW w:w="3252" w:type="dxa"/>
            <w:tcBorders>
              <w:top w:val="single" w:sz="4" w:space="0" w:color="000000"/>
              <w:left w:val="single" w:sz="4" w:space="0" w:color="000000"/>
              <w:bottom w:val="single" w:sz="4" w:space="0" w:color="auto"/>
              <w:right w:val="single" w:sz="4" w:space="0" w:color="000000"/>
            </w:tcBorders>
            <w:hideMark/>
          </w:tcPr>
          <w:p w14:paraId="4AA258AA" w14:textId="77777777" w:rsidR="001A48C3" w:rsidRDefault="001A48C3" w:rsidP="00632746">
            <w:pPr>
              <w:pStyle w:val="Piedepgina"/>
              <w:tabs>
                <w:tab w:val="center" w:pos="4419"/>
                <w:tab w:val="right" w:pos="8838"/>
              </w:tabs>
              <w:rPr>
                <w:rFonts w:cs="Arial"/>
              </w:rPr>
            </w:pPr>
            <w:r>
              <w:rPr>
                <w:rFonts w:cs="Arial"/>
              </w:rPr>
              <w:t xml:space="preserve">Analizar informes sobre los índices, causas y costos de rotación de personal </w:t>
            </w:r>
          </w:p>
        </w:tc>
        <w:tc>
          <w:tcPr>
            <w:tcW w:w="3865" w:type="dxa"/>
            <w:tcBorders>
              <w:top w:val="single" w:sz="4" w:space="0" w:color="000000"/>
              <w:left w:val="single" w:sz="4" w:space="0" w:color="000000"/>
              <w:bottom w:val="single" w:sz="4" w:space="0" w:color="auto"/>
              <w:right w:val="single" w:sz="4" w:space="0" w:color="000000"/>
            </w:tcBorders>
          </w:tcPr>
          <w:p w14:paraId="612DDA9B" w14:textId="3AE67AE8" w:rsidR="001A48C3" w:rsidRDefault="001A48C3" w:rsidP="00CC1D3B">
            <w:pPr>
              <w:pStyle w:val="Piedepgina"/>
              <w:tabs>
                <w:tab w:val="clear" w:pos="4252"/>
                <w:tab w:val="clear" w:pos="8504"/>
                <w:tab w:val="center" w:pos="4419"/>
                <w:tab w:val="right" w:pos="8838"/>
              </w:tabs>
              <w:rPr>
                <w:rFonts w:cs="Arial"/>
              </w:rPr>
            </w:pPr>
            <w:r>
              <w:rPr>
                <w:rFonts w:cs="Arial"/>
              </w:rPr>
              <w:t>Se interesa por conocer cómo influye la rotación de p</w:t>
            </w:r>
            <w:r w:rsidR="00CC1D3B">
              <w:rPr>
                <w:rFonts w:cs="Arial"/>
              </w:rPr>
              <w:t>ersonal en el ambiente laboral.</w:t>
            </w:r>
          </w:p>
        </w:tc>
      </w:tr>
      <w:tr w:rsidR="001A48C3" w14:paraId="0145F373" w14:textId="77777777" w:rsidTr="00CC1D3B">
        <w:trPr>
          <w:trHeight w:val="1089"/>
        </w:trPr>
        <w:tc>
          <w:tcPr>
            <w:tcW w:w="2489" w:type="dxa"/>
            <w:tcBorders>
              <w:top w:val="single" w:sz="4" w:space="0" w:color="auto"/>
              <w:left w:val="single" w:sz="4" w:space="0" w:color="000000"/>
              <w:bottom w:val="single" w:sz="4" w:space="0" w:color="auto"/>
              <w:right w:val="single" w:sz="4" w:space="0" w:color="000000"/>
            </w:tcBorders>
          </w:tcPr>
          <w:p w14:paraId="58A0F5A3" w14:textId="68549362" w:rsidR="001A48C3" w:rsidRDefault="001A48C3" w:rsidP="00545EB8">
            <w:pPr>
              <w:spacing w:line="240" w:lineRule="auto"/>
              <w:ind w:left="142"/>
              <w:rPr>
                <w:rFonts w:cs="Arial"/>
              </w:rPr>
            </w:pPr>
            <w:r>
              <w:rPr>
                <w:rFonts w:cs="Arial"/>
              </w:rPr>
              <w:t>El ausentismo laboral y todos sus aspectos: índice, causas, costos.</w:t>
            </w:r>
          </w:p>
        </w:tc>
        <w:tc>
          <w:tcPr>
            <w:tcW w:w="3252" w:type="dxa"/>
            <w:tcBorders>
              <w:top w:val="single" w:sz="4" w:space="0" w:color="auto"/>
              <w:left w:val="single" w:sz="4" w:space="0" w:color="000000"/>
              <w:bottom w:val="single" w:sz="4" w:space="0" w:color="auto"/>
              <w:right w:val="single" w:sz="4" w:space="0" w:color="000000"/>
            </w:tcBorders>
            <w:hideMark/>
          </w:tcPr>
          <w:p w14:paraId="31FC6521" w14:textId="77777777" w:rsidR="001A48C3" w:rsidRDefault="001A48C3" w:rsidP="00632746">
            <w:pPr>
              <w:pStyle w:val="Piedepgina"/>
              <w:tabs>
                <w:tab w:val="clear" w:pos="4252"/>
                <w:tab w:val="clear" w:pos="8504"/>
                <w:tab w:val="center" w:pos="4419"/>
                <w:tab w:val="right" w:pos="8838"/>
              </w:tabs>
              <w:rPr>
                <w:rFonts w:cs="Arial"/>
              </w:rPr>
            </w:pPr>
            <w:r>
              <w:rPr>
                <w:rFonts w:cs="Arial"/>
              </w:rPr>
              <w:t>Analizar informes sobre los índices, causas y costos del ausentismo laboral.</w:t>
            </w:r>
          </w:p>
        </w:tc>
        <w:tc>
          <w:tcPr>
            <w:tcW w:w="3865" w:type="dxa"/>
            <w:tcBorders>
              <w:top w:val="single" w:sz="4" w:space="0" w:color="auto"/>
              <w:left w:val="single" w:sz="4" w:space="0" w:color="000000"/>
              <w:bottom w:val="single" w:sz="4" w:space="0" w:color="auto"/>
              <w:right w:val="single" w:sz="4" w:space="0" w:color="000000"/>
            </w:tcBorders>
            <w:hideMark/>
          </w:tcPr>
          <w:p w14:paraId="3AC06094" w14:textId="77777777" w:rsidR="001A48C3" w:rsidRDefault="001A48C3" w:rsidP="00632746">
            <w:pPr>
              <w:pStyle w:val="Piedepgina"/>
              <w:tabs>
                <w:tab w:val="clear" w:pos="4252"/>
                <w:tab w:val="clear" w:pos="8504"/>
                <w:tab w:val="center" w:pos="4419"/>
                <w:tab w:val="right" w:pos="8838"/>
              </w:tabs>
              <w:rPr>
                <w:rFonts w:cs="Arial"/>
              </w:rPr>
            </w:pPr>
            <w:r>
              <w:rPr>
                <w:rFonts w:cs="Arial"/>
              </w:rPr>
              <w:t>Es consciente de la importancia del ausentismo laboral dentro de las empresas.</w:t>
            </w:r>
          </w:p>
        </w:tc>
      </w:tr>
      <w:tr w:rsidR="001A48C3" w14:paraId="2C783980" w14:textId="77777777" w:rsidTr="00CC1D3B">
        <w:trPr>
          <w:trHeight w:val="1240"/>
        </w:trPr>
        <w:tc>
          <w:tcPr>
            <w:tcW w:w="2489" w:type="dxa"/>
            <w:tcBorders>
              <w:top w:val="single" w:sz="4" w:space="0" w:color="auto"/>
              <w:left w:val="single" w:sz="4" w:space="0" w:color="000000"/>
              <w:bottom w:val="single" w:sz="4" w:space="0" w:color="auto"/>
              <w:right w:val="single" w:sz="4" w:space="0" w:color="000000"/>
            </w:tcBorders>
            <w:hideMark/>
          </w:tcPr>
          <w:p w14:paraId="7399228B" w14:textId="77777777" w:rsidR="001A48C3" w:rsidRDefault="001A48C3" w:rsidP="00632746">
            <w:pPr>
              <w:spacing w:line="240" w:lineRule="auto"/>
              <w:ind w:left="142"/>
              <w:rPr>
                <w:rFonts w:cs="Arial"/>
              </w:rPr>
            </w:pPr>
            <w:r>
              <w:rPr>
                <w:rFonts w:cs="Arial"/>
              </w:rPr>
              <w:t>El reclutamiento de personal: factores, fuentes de reclutamiento, costos asociados.</w:t>
            </w:r>
          </w:p>
        </w:tc>
        <w:tc>
          <w:tcPr>
            <w:tcW w:w="3252" w:type="dxa"/>
            <w:tcBorders>
              <w:top w:val="single" w:sz="4" w:space="0" w:color="auto"/>
              <w:left w:val="single" w:sz="4" w:space="0" w:color="000000"/>
              <w:bottom w:val="single" w:sz="4" w:space="0" w:color="auto"/>
              <w:right w:val="single" w:sz="4" w:space="0" w:color="000000"/>
            </w:tcBorders>
            <w:hideMark/>
          </w:tcPr>
          <w:p w14:paraId="54CF2F4C" w14:textId="77777777" w:rsidR="001A48C3" w:rsidRDefault="001A48C3" w:rsidP="00632746">
            <w:pPr>
              <w:pStyle w:val="Piedepgina"/>
              <w:tabs>
                <w:tab w:val="clear" w:pos="4252"/>
                <w:tab w:val="clear" w:pos="8504"/>
                <w:tab w:val="center" w:pos="4419"/>
                <w:tab w:val="right" w:pos="8838"/>
              </w:tabs>
              <w:rPr>
                <w:rFonts w:cs="Arial"/>
              </w:rPr>
            </w:pPr>
            <w:r>
              <w:rPr>
                <w:rFonts w:cs="Arial"/>
              </w:rPr>
              <w:t xml:space="preserve">Comprender los conceptos que involucra la función de reclutamiento en las empresas. </w:t>
            </w:r>
          </w:p>
        </w:tc>
        <w:tc>
          <w:tcPr>
            <w:tcW w:w="3865" w:type="dxa"/>
            <w:tcBorders>
              <w:top w:val="single" w:sz="4" w:space="0" w:color="auto"/>
              <w:left w:val="single" w:sz="4" w:space="0" w:color="000000"/>
              <w:bottom w:val="single" w:sz="4" w:space="0" w:color="auto"/>
              <w:right w:val="single" w:sz="4" w:space="0" w:color="000000"/>
            </w:tcBorders>
            <w:hideMark/>
          </w:tcPr>
          <w:p w14:paraId="2B566548" w14:textId="77777777" w:rsidR="001A48C3" w:rsidRDefault="001A48C3" w:rsidP="00632746">
            <w:pPr>
              <w:pStyle w:val="Piedepgina"/>
              <w:tabs>
                <w:tab w:val="clear" w:pos="4252"/>
                <w:tab w:val="clear" w:pos="8504"/>
                <w:tab w:val="center" w:pos="4419"/>
                <w:tab w:val="right" w:pos="8838"/>
              </w:tabs>
              <w:rPr>
                <w:rFonts w:cs="Arial"/>
              </w:rPr>
            </w:pPr>
            <w:r>
              <w:rPr>
                <w:rFonts w:cs="Arial"/>
              </w:rPr>
              <w:t>Se interesa en los aspectos relacionados al reclutamiento del personal.</w:t>
            </w:r>
          </w:p>
        </w:tc>
      </w:tr>
      <w:tr w:rsidR="001A48C3" w14:paraId="20E5FE6B" w14:textId="77777777" w:rsidTr="00545EB8">
        <w:trPr>
          <w:trHeight w:val="2394"/>
        </w:trPr>
        <w:tc>
          <w:tcPr>
            <w:tcW w:w="2489" w:type="dxa"/>
            <w:tcBorders>
              <w:top w:val="single" w:sz="4" w:space="0" w:color="auto"/>
              <w:left w:val="single" w:sz="4" w:space="0" w:color="000000"/>
              <w:bottom w:val="single" w:sz="4" w:space="0" w:color="auto"/>
              <w:right w:val="single" w:sz="4" w:space="0" w:color="000000"/>
            </w:tcBorders>
            <w:hideMark/>
          </w:tcPr>
          <w:p w14:paraId="1B429BC6" w14:textId="77777777" w:rsidR="001A48C3" w:rsidRDefault="001A48C3" w:rsidP="00632746">
            <w:pPr>
              <w:spacing w:line="240" w:lineRule="auto"/>
              <w:ind w:left="142"/>
              <w:rPr>
                <w:rFonts w:cs="Arial"/>
              </w:rPr>
            </w:pPr>
            <w:r>
              <w:rPr>
                <w:rFonts w:cs="Arial"/>
              </w:rPr>
              <w:lastRenderedPageBreak/>
              <w:t>La selección de personal: criterios y requisitos, tipos de evaluaciones, entrevistas de selección, costos asociados a la selección de personal.</w:t>
            </w:r>
          </w:p>
        </w:tc>
        <w:tc>
          <w:tcPr>
            <w:tcW w:w="3252" w:type="dxa"/>
            <w:tcBorders>
              <w:top w:val="single" w:sz="4" w:space="0" w:color="auto"/>
              <w:left w:val="single" w:sz="4" w:space="0" w:color="000000"/>
              <w:bottom w:val="single" w:sz="4" w:space="0" w:color="auto"/>
              <w:right w:val="single" w:sz="4" w:space="0" w:color="000000"/>
            </w:tcBorders>
            <w:hideMark/>
          </w:tcPr>
          <w:p w14:paraId="655EBE37" w14:textId="77777777" w:rsidR="001A48C3" w:rsidRDefault="001A48C3" w:rsidP="00632746">
            <w:pPr>
              <w:spacing w:line="240" w:lineRule="auto"/>
              <w:rPr>
                <w:rFonts w:cs="Arial"/>
              </w:rPr>
            </w:pPr>
            <w:r>
              <w:rPr>
                <w:rFonts w:cs="Arial"/>
              </w:rPr>
              <w:t>Seleccionar las herramientas adecuadas para efectuar la selección de personal en ambientes organizacionales.</w:t>
            </w:r>
          </w:p>
        </w:tc>
        <w:tc>
          <w:tcPr>
            <w:tcW w:w="3865" w:type="dxa"/>
            <w:tcBorders>
              <w:top w:val="single" w:sz="4" w:space="0" w:color="auto"/>
              <w:left w:val="single" w:sz="4" w:space="0" w:color="000000"/>
              <w:bottom w:val="single" w:sz="4" w:space="0" w:color="auto"/>
              <w:right w:val="single" w:sz="4" w:space="0" w:color="000000"/>
            </w:tcBorders>
          </w:tcPr>
          <w:p w14:paraId="5F8F8B75" w14:textId="6E6F8322" w:rsidR="001A48C3" w:rsidRDefault="001A48C3" w:rsidP="00CC1D3B">
            <w:pPr>
              <w:pStyle w:val="Piedepgina"/>
              <w:tabs>
                <w:tab w:val="clear" w:pos="4252"/>
                <w:tab w:val="clear" w:pos="8504"/>
                <w:tab w:val="right" w:pos="8838"/>
              </w:tabs>
              <w:spacing w:after="200"/>
              <w:rPr>
                <w:rFonts w:cs="Arial"/>
              </w:rPr>
            </w:pPr>
            <w:r>
              <w:rPr>
                <w:rFonts w:cs="Arial"/>
              </w:rPr>
              <w:t>Participa en el establecimiento de procesos y criterios para l</w:t>
            </w:r>
            <w:r w:rsidR="00CC1D3B">
              <w:rPr>
                <w:rFonts w:cs="Arial"/>
              </w:rPr>
              <w:t xml:space="preserve">a selección de personal. </w:t>
            </w:r>
          </w:p>
        </w:tc>
      </w:tr>
    </w:tbl>
    <w:p w14:paraId="325E0C77"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1C721AB7" w14:textId="77777777" w:rsidTr="00CC1D3B">
        <w:tc>
          <w:tcPr>
            <w:tcW w:w="2489" w:type="dxa"/>
            <w:tcBorders>
              <w:top w:val="single" w:sz="4" w:space="0" w:color="000000"/>
              <w:left w:val="single" w:sz="4" w:space="0" w:color="000000"/>
              <w:bottom w:val="single" w:sz="4" w:space="0" w:color="000000"/>
              <w:right w:val="single" w:sz="4" w:space="0" w:color="000000"/>
            </w:tcBorders>
            <w:vAlign w:val="center"/>
            <w:hideMark/>
          </w:tcPr>
          <w:p w14:paraId="5D10F08B"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6DE8F0FD" w14:textId="77777777" w:rsidR="001A48C3" w:rsidRDefault="001A48C3" w:rsidP="00085DF7">
            <w:pPr>
              <w:pStyle w:val="Prrafodelista"/>
              <w:numPr>
                <w:ilvl w:val="0"/>
                <w:numId w:val="328"/>
              </w:numPr>
              <w:spacing w:line="240" w:lineRule="auto"/>
              <w:ind w:left="346"/>
              <w:rPr>
                <w:rFonts w:cs="Arial"/>
              </w:rPr>
            </w:pPr>
            <w:r>
              <w:rPr>
                <w:rFonts w:cs="Arial"/>
              </w:rPr>
              <w:t xml:space="preserve">Analiza las diferentes etapas de la naturaleza humana. </w:t>
            </w:r>
          </w:p>
        </w:tc>
      </w:tr>
      <w:tr w:rsidR="001A48C3" w14:paraId="678BA5A3"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60779B3F" w14:textId="77777777" w:rsidR="001A48C3" w:rsidRDefault="001A48C3" w:rsidP="00632746">
            <w:pPr>
              <w:spacing w:line="240" w:lineRule="auto"/>
              <w:jc w:val="center"/>
              <w:rPr>
                <w:rFonts w:cs="Arial"/>
                <w:b/>
              </w:rPr>
            </w:pPr>
            <w:r>
              <w:rPr>
                <w:rFonts w:cs="Arial"/>
                <w:b/>
              </w:rPr>
              <w:t>Contenidos</w:t>
            </w:r>
          </w:p>
        </w:tc>
      </w:tr>
      <w:tr w:rsidR="001A48C3" w14:paraId="6C6D6C52" w14:textId="77777777" w:rsidTr="00B036FC">
        <w:tc>
          <w:tcPr>
            <w:tcW w:w="2489" w:type="dxa"/>
            <w:tcBorders>
              <w:top w:val="single" w:sz="4" w:space="0" w:color="000000"/>
              <w:left w:val="single" w:sz="4" w:space="0" w:color="000000"/>
              <w:bottom w:val="single" w:sz="4" w:space="0" w:color="000000"/>
              <w:right w:val="single" w:sz="4" w:space="0" w:color="000000"/>
            </w:tcBorders>
          </w:tcPr>
          <w:p w14:paraId="04705688" w14:textId="77777777" w:rsidR="001A48C3" w:rsidRDefault="001A48C3" w:rsidP="00545EB8">
            <w:pPr>
              <w:spacing w:line="240" w:lineRule="auto"/>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64B45C79"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764C6937" w14:textId="77777777" w:rsidR="001A48C3" w:rsidRDefault="001A48C3" w:rsidP="00B036FC">
            <w:pPr>
              <w:spacing w:line="240" w:lineRule="auto"/>
              <w:jc w:val="center"/>
              <w:rPr>
                <w:rFonts w:cs="Arial"/>
                <w:b/>
              </w:rPr>
            </w:pPr>
            <w:r>
              <w:rPr>
                <w:rFonts w:cs="Arial"/>
                <w:b/>
              </w:rPr>
              <w:t>Saber ser o contenido actitudinal</w:t>
            </w:r>
          </w:p>
        </w:tc>
      </w:tr>
      <w:tr w:rsidR="001A48C3" w14:paraId="28238E2E" w14:textId="77777777" w:rsidTr="001A48C3">
        <w:trPr>
          <w:trHeight w:val="585"/>
        </w:trPr>
        <w:tc>
          <w:tcPr>
            <w:tcW w:w="2489" w:type="dxa"/>
            <w:tcBorders>
              <w:top w:val="single" w:sz="4" w:space="0" w:color="000000"/>
              <w:left w:val="single" w:sz="4" w:space="0" w:color="000000"/>
              <w:bottom w:val="single" w:sz="4" w:space="0" w:color="auto"/>
              <w:right w:val="single" w:sz="4" w:space="0" w:color="000000"/>
            </w:tcBorders>
            <w:hideMark/>
          </w:tcPr>
          <w:p w14:paraId="3CE1840B" w14:textId="77777777" w:rsidR="001A48C3" w:rsidRDefault="001A48C3" w:rsidP="00632746">
            <w:pPr>
              <w:spacing w:line="240" w:lineRule="auto"/>
              <w:ind w:left="142"/>
              <w:rPr>
                <w:rFonts w:cs="Arial"/>
              </w:rPr>
            </w:pPr>
            <w:r>
              <w:rPr>
                <w:rFonts w:cs="Arial"/>
              </w:rPr>
              <w:t>Etapas del desarrollo físico.</w:t>
            </w:r>
          </w:p>
        </w:tc>
        <w:tc>
          <w:tcPr>
            <w:tcW w:w="3252" w:type="dxa"/>
            <w:tcBorders>
              <w:top w:val="single" w:sz="4" w:space="0" w:color="000000"/>
              <w:left w:val="single" w:sz="4" w:space="0" w:color="000000"/>
              <w:bottom w:val="single" w:sz="4" w:space="0" w:color="auto"/>
              <w:right w:val="single" w:sz="4" w:space="0" w:color="000000"/>
            </w:tcBorders>
            <w:hideMark/>
          </w:tcPr>
          <w:p w14:paraId="32937662" w14:textId="77777777" w:rsidR="001A48C3" w:rsidRDefault="001A48C3" w:rsidP="00632746">
            <w:pPr>
              <w:spacing w:line="240" w:lineRule="auto"/>
              <w:ind w:left="142"/>
              <w:rPr>
                <w:rFonts w:cs="Arial"/>
              </w:rPr>
            </w:pPr>
            <w:r>
              <w:rPr>
                <w:rFonts w:cs="Arial"/>
              </w:rPr>
              <w:t>Analizar las etapas del desarrollo físico.</w:t>
            </w:r>
          </w:p>
        </w:tc>
        <w:tc>
          <w:tcPr>
            <w:tcW w:w="3865" w:type="dxa"/>
            <w:tcBorders>
              <w:top w:val="single" w:sz="4" w:space="0" w:color="000000"/>
              <w:left w:val="single" w:sz="4" w:space="0" w:color="000000"/>
              <w:bottom w:val="single" w:sz="4" w:space="0" w:color="auto"/>
              <w:right w:val="single" w:sz="4" w:space="0" w:color="000000"/>
            </w:tcBorders>
            <w:hideMark/>
          </w:tcPr>
          <w:p w14:paraId="5E316604" w14:textId="77777777" w:rsidR="001A48C3" w:rsidRDefault="001A48C3" w:rsidP="00632746">
            <w:pPr>
              <w:spacing w:line="240" w:lineRule="auto"/>
              <w:ind w:left="142"/>
              <w:rPr>
                <w:rFonts w:cs="Arial"/>
              </w:rPr>
            </w:pPr>
            <w:r>
              <w:rPr>
                <w:rFonts w:cs="Arial"/>
              </w:rPr>
              <w:t>Se interesa en conocer las diferentes etapas del desarrollo físico.</w:t>
            </w:r>
          </w:p>
        </w:tc>
      </w:tr>
      <w:tr w:rsidR="001A48C3" w14:paraId="158C036B" w14:textId="77777777" w:rsidTr="001A48C3">
        <w:trPr>
          <w:trHeight w:val="740"/>
        </w:trPr>
        <w:tc>
          <w:tcPr>
            <w:tcW w:w="2489" w:type="dxa"/>
            <w:tcBorders>
              <w:top w:val="single" w:sz="4" w:space="0" w:color="auto"/>
              <w:left w:val="single" w:sz="4" w:space="0" w:color="000000"/>
              <w:bottom w:val="single" w:sz="4" w:space="0" w:color="auto"/>
              <w:right w:val="single" w:sz="4" w:space="0" w:color="000000"/>
            </w:tcBorders>
          </w:tcPr>
          <w:p w14:paraId="771255AC" w14:textId="77777777" w:rsidR="001A48C3" w:rsidRDefault="001A48C3" w:rsidP="00632746">
            <w:pPr>
              <w:spacing w:line="240" w:lineRule="auto"/>
              <w:ind w:left="142"/>
              <w:rPr>
                <w:rFonts w:cs="Arial"/>
              </w:rPr>
            </w:pPr>
            <w:r>
              <w:rPr>
                <w:rFonts w:cs="Arial"/>
              </w:rPr>
              <w:t>Etapas del desarrollo mental.</w:t>
            </w:r>
          </w:p>
          <w:p w14:paraId="156D94F5" w14:textId="77777777" w:rsidR="001A48C3" w:rsidRDefault="001A48C3" w:rsidP="00632746">
            <w:pPr>
              <w:pStyle w:val="Prrafodelista"/>
              <w:spacing w:line="240" w:lineRule="auto"/>
              <w:ind w:left="426"/>
              <w:rPr>
                <w:rFonts w:cs="Arial"/>
              </w:rPr>
            </w:pPr>
          </w:p>
        </w:tc>
        <w:tc>
          <w:tcPr>
            <w:tcW w:w="3252" w:type="dxa"/>
            <w:tcBorders>
              <w:top w:val="single" w:sz="4" w:space="0" w:color="auto"/>
              <w:left w:val="single" w:sz="4" w:space="0" w:color="000000"/>
              <w:bottom w:val="single" w:sz="4" w:space="0" w:color="auto"/>
              <w:right w:val="single" w:sz="4" w:space="0" w:color="000000"/>
            </w:tcBorders>
          </w:tcPr>
          <w:p w14:paraId="27F83D04" w14:textId="77777777" w:rsidR="001A48C3" w:rsidRDefault="001A48C3" w:rsidP="00632746">
            <w:pPr>
              <w:spacing w:line="240" w:lineRule="auto"/>
              <w:ind w:left="142"/>
              <w:rPr>
                <w:rFonts w:cs="Arial"/>
              </w:rPr>
            </w:pPr>
            <w:r>
              <w:rPr>
                <w:rFonts w:cs="Arial"/>
              </w:rPr>
              <w:t>Define etapas del desarrollo mental.</w:t>
            </w:r>
          </w:p>
          <w:p w14:paraId="79499D43" w14:textId="77777777" w:rsidR="001A48C3" w:rsidRDefault="001A48C3" w:rsidP="00632746">
            <w:pPr>
              <w:pStyle w:val="Prrafodelista"/>
              <w:spacing w:line="240" w:lineRule="auto"/>
              <w:ind w:left="426"/>
              <w:rPr>
                <w:rFonts w:cs="Arial"/>
              </w:rPr>
            </w:pPr>
          </w:p>
        </w:tc>
        <w:tc>
          <w:tcPr>
            <w:tcW w:w="3865" w:type="dxa"/>
            <w:tcBorders>
              <w:top w:val="single" w:sz="4" w:space="0" w:color="auto"/>
              <w:left w:val="single" w:sz="4" w:space="0" w:color="000000"/>
              <w:bottom w:val="single" w:sz="4" w:space="0" w:color="auto"/>
              <w:right w:val="single" w:sz="4" w:space="0" w:color="000000"/>
            </w:tcBorders>
            <w:hideMark/>
          </w:tcPr>
          <w:p w14:paraId="1823193D" w14:textId="77777777" w:rsidR="001A48C3" w:rsidRDefault="001A48C3" w:rsidP="00632746">
            <w:pPr>
              <w:spacing w:line="240" w:lineRule="auto"/>
              <w:ind w:left="142"/>
              <w:rPr>
                <w:rFonts w:cs="Arial"/>
              </w:rPr>
            </w:pPr>
            <w:r>
              <w:rPr>
                <w:rFonts w:cs="Arial"/>
              </w:rPr>
              <w:t>Colabora con otros en el estudio de las diferentes etapas del desarrollo mental.</w:t>
            </w:r>
          </w:p>
        </w:tc>
      </w:tr>
      <w:tr w:rsidR="001A48C3" w14:paraId="7414C31E" w14:textId="77777777" w:rsidTr="001A48C3">
        <w:trPr>
          <w:trHeight w:val="405"/>
        </w:trPr>
        <w:tc>
          <w:tcPr>
            <w:tcW w:w="2489" w:type="dxa"/>
            <w:tcBorders>
              <w:top w:val="single" w:sz="4" w:space="0" w:color="auto"/>
              <w:left w:val="single" w:sz="4" w:space="0" w:color="000000"/>
              <w:bottom w:val="single" w:sz="4" w:space="0" w:color="auto"/>
              <w:right w:val="single" w:sz="4" w:space="0" w:color="000000"/>
            </w:tcBorders>
          </w:tcPr>
          <w:p w14:paraId="376BD393" w14:textId="77777777" w:rsidR="001A48C3" w:rsidRDefault="001A48C3" w:rsidP="00632746">
            <w:pPr>
              <w:spacing w:line="240" w:lineRule="auto"/>
              <w:ind w:left="142"/>
              <w:rPr>
                <w:rFonts w:cs="Arial"/>
              </w:rPr>
            </w:pPr>
            <w:r>
              <w:rPr>
                <w:rFonts w:cs="Arial"/>
              </w:rPr>
              <w:t>Etapas del desarrollo social.</w:t>
            </w:r>
          </w:p>
          <w:p w14:paraId="3EA06E9E" w14:textId="77777777" w:rsidR="001A48C3" w:rsidRDefault="001A48C3" w:rsidP="00632746">
            <w:pPr>
              <w:pStyle w:val="Prrafodelista"/>
              <w:spacing w:line="240" w:lineRule="auto"/>
              <w:ind w:left="426"/>
              <w:rPr>
                <w:rFonts w:cs="Arial"/>
              </w:rPr>
            </w:pPr>
          </w:p>
        </w:tc>
        <w:tc>
          <w:tcPr>
            <w:tcW w:w="3252" w:type="dxa"/>
            <w:tcBorders>
              <w:top w:val="single" w:sz="4" w:space="0" w:color="auto"/>
              <w:left w:val="single" w:sz="4" w:space="0" w:color="000000"/>
              <w:bottom w:val="single" w:sz="4" w:space="0" w:color="auto"/>
              <w:right w:val="single" w:sz="4" w:space="0" w:color="000000"/>
            </w:tcBorders>
          </w:tcPr>
          <w:p w14:paraId="10A5D4F3" w14:textId="2A5BFA3D" w:rsidR="001A48C3" w:rsidRPr="00CC1D3B" w:rsidRDefault="001A48C3" w:rsidP="00CC1D3B">
            <w:pPr>
              <w:spacing w:line="240" w:lineRule="auto"/>
              <w:ind w:left="142"/>
              <w:rPr>
                <w:rFonts w:cs="Arial"/>
              </w:rPr>
            </w:pPr>
            <w:r>
              <w:rPr>
                <w:rFonts w:cs="Arial"/>
              </w:rPr>
              <w:t>Conceptualiza las etapas del desarrollo social.</w:t>
            </w:r>
          </w:p>
        </w:tc>
        <w:tc>
          <w:tcPr>
            <w:tcW w:w="3865" w:type="dxa"/>
            <w:tcBorders>
              <w:top w:val="single" w:sz="4" w:space="0" w:color="auto"/>
              <w:left w:val="single" w:sz="4" w:space="0" w:color="000000"/>
              <w:bottom w:val="single" w:sz="4" w:space="0" w:color="auto"/>
              <w:right w:val="single" w:sz="4" w:space="0" w:color="000000"/>
            </w:tcBorders>
            <w:hideMark/>
          </w:tcPr>
          <w:p w14:paraId="44E72F77" w14:textId="77777777" w:rsidR="001A48C3" w:rsidRDefault="001A48C3" w:rsidP="00632746">
            <w:pPr>
              <w:spacing w:line="240" w:lineRule="auto"/>
              <w:ind w:left="142"/>
              <w:rPr>
                <w:rFonts w:cs="Arial"/>
              </w:rPr>
            </w:pPr>
            <w:r>
              <w:rPr>
                <w:rFonts w:cs="Arial"/>
              </w:rPr>
              <w:t>Participa en el establecimiento y formulación de las etapas sociales del desarrollo humano.</w:t>
            </w:r>
          </w:p>
        </w:tc>
      </w:tr>
      <w:tr w:rsidR="001A48C3" w14:paraId="1767C4B6" w14:textId="77777777" w:rsidTr="00CC1D3B">
        <w:trPr>
          <w:trHeight w:val="906"/>
        </w:trPr>
        <w:tc>
          <w:tcPr>
            <w:tcW w:w="2489" w:type="dxa"/>
            <w:tcBorders>
              <w:top w:val="single" w:sz="4" w:space="0" w:color="auto"/>
              <w:left w:val="single" w:sz="4" w:space="0" w:color="000000"/>
              <w:bottom w:val="single" w:sz="4" w:space="0" w:color="000000"/>
              <w:right w:val="single" w:sz="4" w:space="0" w:color="000000"/>
            </w:tcBorders>
            <w:hideMark/>
          </w:tcPr>
          <w:p w14:paraId="5B8E3C66" w14:textId="77777777" w:rsidR="001A48C3" w:rsidRDefault="001A48C3" w:rsidP="00632746">
            <w:pPr>
              <w:spacing w:line="240" w:lineRule="auto"/>
              <w:ind w:left="142"/>
              <w:rPr>
                <w:rFonts w:cs="Arial"/>
              </w:rPr>
            </w:pPr>
            <w:r>
              <w:rPr>
                <w:rFonts w:cs="Arial"/>
              </w:rPr>
              <w:t>Teorías psicosociales.</w:t>
            </w:r>
          </w:p>
        </w:tc>
        <w:tc>
          <w:tcPr>
            <w:tcW w:w="3252" w:type="dxa"/>
            <w:tcBorders>
              <w:top w:val="single" w:sz="4" w:space="0" w:color="auto"/>
              <w:left w:val="single" w:sz="4" w:space="0" w:color="000000"/>
              <w:bottom w:val="single" w:sz="4" w:space="0" w:color="000000"/>
              <w:right w:val="single" w:sz="4" w:space="0" w:color="000000"/>
            </w:tcBorders>
            <w:hideMark/>
          </w:tcPr>
          <w:p w14:paraId="7AB00179" w14:textId="77777777" w:rsidR="001A48C3" w:rsidRDefault="001A48C3" w:rsidP="00632746">
            <w:pPr>
              <w:spacing w:line="240" w:lineRule="auto"/>
              <w:ind w:left="142"/>
              <w:rPr>
                <w:rFonts w:cs="Arial"/>
              </w:rPr>
            </w:pPr>
            <w:r>
              <w:rPr>
                <w:rFonts w:cs="Arial"/>
              </w:rPr>
              <w:t>Establecer las teorías psicosociales.</w:t>
            </w:r>
          </w:p>
        </w:tc>
        <w:tc>
          <w:tcPr>
            <w:tcW w:w="3865" w:type="dxa"/>
            <w:tcBorders>
              <w:top w:val="single" w:sz="4" w:space="0" w:color="auto"/>
              <w:left w:val="single" w:sz="4" w:space="0" w:color="000000"/>
              <w:bottom w:val="single" w:sz="4" w:space="0" w:color="000000"/>
              <w:right w:val="single" w:sz="4" w:space="0" w:color="000000"/>
            </w:tcBorders>
            <w:hideMark/>
          </w:tcPr>
          <w:p w14:paraId="4D3578CA" w14:textId="77777777" w:rsidR="001A48C3" w:rsidRDefault="001A48C3" w:rsidP="00632746">
            <w:pPr>
              <w:spacing w:line="240" w:lineRule="auto"/>
              <w:ind w:left="142"/>
              <w:rPr>
                <w:rFonts w:cs="Arial"/>
              </w:rPr>
            </w:pPr>
            <w:r>
              <w:rPr>
                <w:rFonts w:cs="Arial"/>
              </w:rPr>
              <w:t>Se interesa en conocer las teorías psicosociales del desarrollo humano.</w:t>
            </w:r>
          </w:p>
        </w:tc>
      </w:tr>
    </w:tbl>
    <w:p w14:paraId="02F2401B" w14:textId="77777777" w:rsidR="001A48C3" w:rsidRDefault="001A48C3" w:rsidP="00632746">
      <w:pPr>
        <w:spacing w:after="0" w:line="240" w:lineRule="auto"/>
        <w:ind w:left="644"/>
        <w:contextualSpacing/>
        <w:rPr>
          <w:rFonts w:eastAsia="Times New Roman" w:cs="Arial"/>
          <w:b/>
          <w:lang w:eastAsia="ja-JP"/>
        </w:rPr>
      </w:pPr>
    </w:p>
    <w:tbl>
      <w:tblPr>
        <w:tblW w:w="9606" w:type="dxa"/>
        <w:tblLook w:val="04A0" w:firstRow="1" w:lastRow="0" w:firstColumn="1" w:lastColumn="0" w:noHBand="0" w:noVBand="1"/>
      </w:tblPr>
      <w:tblGrid>
        <w:gridCol w:w="2489"/>
        <w:gridCol w:w="3252"/>
        <w:gridCol w:w="3865"/>
      </w:tblGrid>
      <w:tr w:rsidR="001A48C3" w14:paraId="7B7058A7" w14:textId="77777777" w:rsidTr="00CC1D3B">
        <w:tc>
          <w:tcPr>
            <w:tcW w:w="2489" w:type="dxa"/>
            <w:tcBorders>
              <w:top w:val="single" w:sz="4" w:space="0" w:color="000000"/>
              <w:left w:val="single" w:sz="4" w:space="0" w:color="000000"/>
              <w:bottom w:val="single" w:sz="4" w:space="0" w:color="000000"/>
              <w:right w:val="single" w:sz="4" w:space="0" w:color="000000"/>
            </w:tcBorders>
            <w:vAlign w:val="center"/>
            <w:hideMark/>
          </w:tcPr>
          <w:p w14:paraId="2291F1F3" w14:textId="77777777" w:rsidR="001A48C3" w:rsidRDefault="001A48C3" w:rsidP="00632746">
            <w:pPr>
              <w:spacing w:line="240" w:lineRule="auto"/>
              <w:rPr>
                <w:rFonts w:cs="Arial"/>
                <w:b/>
              </w:rPr>
            </w:pPr>
            <w:r>
              <w:rPr>
                <w:rFonts w:cs="Arial"/>
                <w:b/>
                <w:bCs/>
              </w:rPr>
              <w:t xml:space="preserve">Número y </w:t>
            </w:r>
            <w:r>
              <w:rPr>
                <w:rFonts w:cs="Arial"/>
                <w:b/>
              </w:rPr>
              <w:t>nombre de la Unidad de Aprendizaje</w:t>
            </w:r>
          </w:p>
        </w:tc>
        <w:tc>
          <w:tcPr>
            <w:tcW w:w="7117" w:type="dxa"/>
            <w:gridSpan w:val="2"/>
            <w:tcBorders>
              <w:top w:val="single" w:sz="4" w:space="0" w:color="000000"/>
              <w:left w:val="single" w:sz="4" w:space="0" w:color="000000"/>
              <w:bottom w:val="single" w:sz="4" w:space="0" w:color="000000"/>
              <w:right w:val="single" w:sz="4" w:space="0" w:color="000000"/>
            </w:tcBorders>
            <w:vAlign w:val="center"/>
            <w:hideMark/>
          </w:tcPr>
          <w:p w14:paraId="53FBBC36" w14:textId="77777777" w:rsidR="001A48C3" w:rsidRDefault="001A48C3" w:rsidP="00085DF7">
            <w:pPr>
              <w:pStyle w:val="Prrafodelista"/>
              <w:numPr>
                <w:ilvl w:val="0"/>
                <w:numId w:val="328"/>
              </w:numPr>
              <w:spacing w:line="240" w:lineRule="auto"/>
              <w:ind w:left="346"/>
              <w:rPr>
                <w:rFonts w:cs="Arial"/>
              </w:rPr>
            </w:pPr>
            <w:r>
              <w:rPr>
                <w:rFonts w:cs="Arial"/>
              </w:rPr>
              <w:t>Aplica las diferencias individuales en la gestión del personal</w:t>
            </w:r>
          </w:p>
        </w:tc>
      </w:tr>
      <w:tr w:rsidR="001A48C3" w14:paraId="1F775520" w14:textId="77777777" w:rsidTr="001A48C3">
        <w:trPr>
          <w:trHeight w:val="631"/>
        </w:trPr>
        <w:tc>
          <w:tcPr>
            <w:tcW w:w="9606" w:type="dxa"/>
            <w:gridSpan w:val="3"/>
            <w:tcBorders>
              <w:top w:val="single" w:sz="4" w:space="0" w:color="000000"/>
              <w:left w:val="single" w:sz="4" w:space="0" w:color="000000"/>
              <w:bottom w:val="single" w:sz="4" w:space="0" w:color="000000"/>
              <w:right w:val="single" w:sz="4" w:space="0" w:color="000000"/>
            </w:tcBorders>
            <w:vAlign w:val="center"/>
            <w:hideMark/>
          </w:tcPr>
          <w:p w14:paraId="2005F43C" w14:textId="77777777" w:rsidR="001A48C3" w:rsidRDefault="001A48C3" w:rsidP="00632746">
            <w:pPr>
              <w:spacing w:line="240" w:lineRule="auto"/>
              <w:jc w:val="center"/>
              <w:rPr>
                <w:rFonts w:cs="Arial"/>
                <w:b/>
              </w:rPr>
            </w:pPr>
            <w:r>
              <w:rPr>
                <w:rFonts w:cs="Arial"/>
                <w:b/>
              </w:rPr>
              <w:t>Contenidos</w:t>
            </w:r>
          </w:p>
        </w:tc>
      </w:tr>
      <w:tr w:rsidR="001A48C3" w14:paraId="228E681C" w14:textId="77777777" w:rsidTr="00B036FC">
        <w:tc>
          <w:tcPr>
            <w:tcW w:w="2489" w:type="dxa"/>
            <w:tcBorders>
              <w:top w:val="single" w:sz="4" w:space="0" w:color="000000"/>
              <w:left w:val="single" w:sz="4" w:space="0" w:color="000000"/>
              <w:bottom w:val="single" w:sz="4" w:space="0" w:color="000000"/>
              <w:right w:val="single" w:sz="4" w:space="0" w:color="000000"/>
            </w:tcBorders>
            <w:hideMark/>
          </w:tcPr>
          <w:p w14:paraId="4009705C" w14:textId="77777777" w:rsidR="001A48C3" w:rsidRDefault="001A48C3" w:rsidP="00632746">
            <w:pPr>
              <w:spacing w:line="240" w:lineRule="auto"/>
              <w:jc w:val="center"/>
              <w:rPr>
                <w:rFonts w:cs="Arial"/>
                <w:b/>
              </w:rPr>
            </w:pPr>
            <w:r>
              <w:rPr>
                <w:rFonts w:cs="Arial"/>
                <w:b/>
              </w:rPr>
              <w:t>Saber o contenido conceptual</w:t>
            </w:r>
          </w:p>
        </w:tc>
        <w:tc>
          <w:tcPr>
            <w:tcW w:w="3252" w:type="dxa"/>
            <w:tcBorders>
              <w:top w:val="single" w:sz="4" w:space="0" w:color="000000"/>
              <w:left w:val="single" w:sz="4" w:space="0" w:color="000000"/>
              <w:bottom w:val="single" w:sz="4" w:space="0" w:color="000000"/>
              <w:right w:val="single" w:sz="4" w:space="0" w:color="000000"/>
            </w:tcBorders>
            <w:vAlign w:val="center"/>
            <w:hideMark/>
          </w:tcPr>
          <w:p w14:paraId="45285B0E" w14:textId="77777777" w:rsidR="001A48C3" w:rsidRDefault="001A48C3" w:rsidP="00632746">
            <w:pPr>
              <w:spacing w:line="240" w:lineRule="auto"/>
              <w:jc w:val="center"/>
              <w:rPr>
                <w:rFonts w:cs="Arial"/>
                <w:b/>
              </w:rPr>
            </w:pPr>
            <w:r>
              <w:rPr>
                <w:rFonts w:cs="Arial"/>
                <w:b/>
              </w:rPr>
              <w:t>Saber hacer o contenido procedimental</w:t>
            </w:r>
          </w:p>
        </w:tc>
        <w:tc>
          <w:tcPr>
            <w:tcW w:w="3865" w:type="dxa"/>
            <w:tcBorders>
              <w:top w:val="single" w:sz="4" w:space="0" w:color="000000"/>
              <w:left w:val="single" w:sz="4" w:space="0" w:color="000000"/>
              <w:bottom w:val="single" w:sz="4" w:space="0" w:color="000000"/>
              <w:right w:val="single" w:sz="4" w:space="0" w:color="000000"/>
            </w:tcBorders>
            <w:hideMark/>
          </w:tcPr>
          <w:p w14:paraId="3839F590" w14:textId="77777777" w:rsidR="001A48C3" w:rsidRDefault="001A48C3" w:rsidP="00B036FC">
            <w:pPr>
              <w:spacing w:line="240" w:lineRule="auto"/>
              <w:jc w:val="center"/>
              <w:rPr>
                <w:rFonts w:cs="Arial"/>
                <w:b/>
              </w:rPr>
            </w:pPr>
            <w:r>
              <w:rPr>
                <w:rFonts w:cs="Arial"/>
                <w:b/>
              </w:rPr>
              <w:t>Saber ser o contenido actitudinal</w:t>
            </w:r>
          </w:p>
        </w:tc>
      </w:tr>
      <w:tr w:rsidR="001A48C3" w14:paraId="56A6A9DA" w14:textId="77777777" w:rsidTr="001A48C3">
        <w:trPr>
          <w:trHeight w:val="825"/>
        </w:trPr>
        <w:tc>
          <w:tcPr>
            <w:tcW w:w="2489" w:type="dxa"/>
            <w:tcBorders>
              <w:top w:val="single" w:sz="4" w:space="0" w:color="000000"/>
              <w:left w:val="single" w:sz="4" w:space="0" w:color="000000"/>
              <w:bottom w:val="single" w:sz="4" w:space="0" w:color="auto"/>
              <w:right w:val="single" w:sz="4" w:space="0" w:color="000000"/>
            </w:tcBorders>
            <w:hideMark/>
          </w:tcPr>
          <w:p w14:paraId="4C3CC8FF" w14:textId="77777777" w:rsidR="001A48C3" w:rsidRDefault="001A48C3" w:rsidP="00632746">
            <w:pPr>
              <w:spacing w:line="240" w:lineRule="auto"/>
              <w:ind w:left="142"/>
              <w:rPr>
                <w:rFonts w:cs="Arial"/>
              </w:rPr>
            </w:pPr>
            <w:r>
              <w:rPr>
                <w:rFonts w:cs="Arial"/>
              </w:rPr>
              <w:lastRenderedPageBreak/>
              <w:t>Fundamentos del comportamiento individual</w:t>
            </w:r>
          </w:p>
        </w:tc>
        <w:tc>
          <w:tcPr>
            <w:tcW w:w="3252" w:type="dxa"/>
            <w:tcBorders>
              <w:top w:val="single" w:sz="4" w:space="0" w:color="000000"/>
              <w:left w:val="single" w:sz="4" w:space="0" w:color="000000"/>
              <w:bottom w:val="single" w:sz="4" w:space="0" w:color="auto"/>
              <w:right w:val="single" w:sz="4" w:space="0" w:color="000000"/>
            </w:tcBorders>
            <w:hideMark/>
          </w:tcPr>
          <w:p w14:paraId="52F7BBC6" w14:textId="77777777" w:rsidR="001A48C3" w:rsidRDefault="001A48C3" w:rsidP="00632746">
            <w:pPr>
              <w:spacing w:line="240" w:lineRule="auto"/>
              <w:ind w:left="142"/>
              <w:rPr>
                <w:rFonts w:cs="Arial"/>
              </w:rPr>
            </w:pPr>
            <w:r>
              <w:rPr>
                <w:rFonts w:cs="Arial"/>
              </w:rPr>
              <w:t>Explicar los fundamentos del comportamiento individual</w:t>
            </w:r>
          </w:p>
        </w:tc>
        <w:tc>
          <w:tcPr>
            <w:tcW w:w="3865" w:type="dxa"/>
            <w:tcBorders>
              <w:top w:val="single" w:sz="4" w:space="0" w:color="000000"/>
              <w:left w:val="single" w:sz="4" w:space="0" w:color="000000"/>
              <w:bottom w:val="single" w:sz="4" w:space="0" w:color="auto"/>
              <w:right w:val="single" w:sz="4" w:space="0" w:color="000000"/>
            </w:tcBorders>
            <w:hideMark/>
          </w:tcPr>
          <w:p w14:paraId="04EB6C4E" w14:textId="77777777" w:rsidR="001A48C3" w:rsidRDefault="001A48C3" w:rsidP="00632746">
            <w:pPr>
              <w:spacing w:line="240" w:lineRule="auto"/>
              <w:ind w:left="142"/>
              <w:rPr>
                <w:rFonts w:cs="Arial"/>
              </w:rPr>
            </w:pPr>
            <w:r>
              <w:rPr>
                <w:rFonts w:cs="Arial"/>
              </w:rPr>
              <w:t xml:space="preserve">Da muestras de interés acerca de los fundamentos de comportamiento humano </w:t>
            </w:r>
          </w:p>
        </w:tc>
      </w:tr>
      <w:tr w:rsidR="001A48C3" w14:paraId="039D0F26" w14:textId="77777777" w:rsidTr="001A48C3">
        <w:trPr>
          <w:trHeight w:val="960"/>
        </w:trPr>
        <w:tc>
          <w:tcPr>
            <w:tcW w:w="2489" w:type="dxa"/>
            <w:tcBorders>
              <w:top w:val="single" w:sz="4" w:space="0" w:color="auto"/>
              <w:left w:val="single" w:sz="4" w:space="0" w:color="000000"/>
              <w:bottom w:val="single" w:sz="4" w:space="0" w:color="auto"/>
              <w:right w:val="single" w:sz="4" w:space="0" w:color="000000"/>
            </w:tcBorders>
            <w:hideMark/>
          </w:tcPr>
          <w:p w14:paraId="52CEEEE7" w14:textId="77777777" w:rsidR="001A48C3" w:rsidRDefault="001A48C3" w:rsidP="00632746">
            <w:pPr>
              <w:spacing w:line="240" w:lineRule="auto"/>
              <w:ind w:left="142"/>
              <w:rPr>
                <w:rFonts w:cs="Arial"/>
              </w:rPr>
            </w:pPr>
            <w:r>
              <w:rPr>
                <w:rFonts w:cs="Arial"/>
              </w:rPr>
              <w:t>Inteligencia, percepción y</w:t>
            </w:r>
          </w:p>
          <w:p w14:paraId="67B00488" w14:textId="5E4A7E98" w:rsidR="001A48C3" w:rsidRDefault="0082687C" w:rsidP="00632746">
            <w:pPr>
              <w:spacing w:line="240" w:lineRule="auto"/>
              <w:ind w:left="142"/>
              <w:rPr>
                <w:rFonts w:cs="Arial"/>
              </w:rPr>
            </w:pPr>
            <w:r>
              <w:rPr>
                <w:rFonts w:cs="Arial"/>
              </w:rPr>
              <w:t>A</w:t>
            </w:r>
            <w:r w:rsidR="001A48C3">
              <w:rPr>
                <w:rFonts w:cs="Arial"/>
              </w:rPr>
              <w:t>prendizaje</w:t>
            </w:r>
          </w:p>
        </w:tc>
        <w:tc>
          <w:tcPr>
            <w:tcW w:w="3252" w:type="dxa"/>
            <w:tcBorders>
              <w:top w:val="single" w:sz="4" w:space="0" w:color="auto"/>
              <w:left w:val="single" w:sz="4" w:space="0" w:color="000000"/>
              <w:bottom w:val="single" w:sz="4" w:space="0" w:color="auto"/>
              <w:right w:val="single" w:sz="4" w:space="0" w:color="000000"/>
            </w:tcBorders>
            <w:hideMark/>
          </w:tcPr>
          <w:p w14:paraId="66AAD5D5" w14:textId="77777777" w:rsidR="001A48C3" w:rsidRDefault="001A48C3" w:rsidP="00632746">
            <w:pPr>
              <w:spacing w:line="240" w:lineRule="auto"/>
              <w:rPr>
                <w:rFonts w:cs="Arial"/>
              </w:rPr>
            </w:pPr>
            <w:r>
              <w:rPr>
                <w:rFonts w:cs="Arial"/>
              </w:rPr>
              <w:t>Explicar los conceptos de:</w:t>
            </w:r>
          </w:p>
          <w:p w14:paraId="42DA32F5" w14:textId="77777777" w:rsidR="001A48C3" w:rsidRDefault="001A48C3" w:rsidP="00085DF7">
            <w:pPr>
              <w:pStyle w:val="Prrafodelista"/>
              <w:numPr>
                <w:ilvl w:val="0"/>
                <w:numId w:val="329"/>
              </w:numPr>
              <w:spacing w:line="240" w:lineRule="auto"/>
              <w:ind w:left="264" w:hanging="264"/>
              <w:rPr>
                <w:rFonts w:cs="Arial"/>
              </w:rPr>
            </w:pPr>
            <w:r>
              <w:rPr>
                <w:rFonts w:cs="Arial"/>
              </w:rPr>
              <w:t>Inteligencia</w:t>
            </w:r>
          </w:p>
          <w:p w14:paraId="47E1AE08" w14:textId="77777777" w:rsidR="001A48C3" w:rsidRDefault="001A48C3" w:rsidP="00085DF7">
            <w:pPr>
              <w:pStyle w:val="Prrafodelista"/>
              <w:numPr>
                <w:ilvl w:val="0"/>
                <w:numId w:val="329"/>
              </w:numPr>
              <w:spacing w:line="240" w:lineRule="auto"/>
              <w:ind w:left="264" w:hanging="264"/>
              <w:rPr>
                <w:rFonts w:cs="Arial"/>
              </w:rPr>
            </w:pPr>
            <w:r>
              <w:rPr>
                <w:rFonts w:cs="Arial"/>
              </w:rPr>
              <w:t>Percepción</w:t>
            </w:r>
          </w:p>
          <w:p w14:paraId="37DE3842" w14:textId="77777777" w:rsidR="001A48C3" w:rsidRDefault="001A48C3" w:rsidP="00085DF7">
            <w:pPr>
              <w:pStyle w:val="Prrafodelista"/>
              <w:numPr>
                <w:ilvl w:val="0"/>
                <w:numId w:val="329"/>
              </w:numPr>
              <w:spacing w:line="240" w:lineRule="auto"/>
              <w:ind w:left="264" w:hanging="264"/>
              <w:rPr>
                <w:rFonts w:cs="Arial"/>
              </w:rPr>
            </w:pPr>
            <w:r>
              <w:rPr>
                <w:rFonts w:cs="Arial"/>
              </w:rPr>
              <w:t>Aprendizaje</w:t>
            </w:r>
          </w:p>
        </w:tc>
        <w:tc>
          <w:tcPr>
            <w:tcW w:w="3865" w:type="dxa"/>
            <w:tcBorders>
              <w:top w:val="single" w:sz="4" w:space="0" w:color="auto"/>
              <w:left w:val="single" w:sz="4" w:space="0" w:color="000000"/>
              <w:bottom w:val="single" w:sz="4" w:space="0" w:color="auto"/>
              <w:right w:val="single" w:sz="4" w:space="0" w:color="000000"/>
            </w:tcBorders>
            <w:hideMark/>
          </w:tcPr>
          <w:p w14:paraId="6320FD2A" w14:textId="77777777" w:rsidR="001A48C3" w:rsidRDefault="001A48C3" w:rsidP="00632746">
            <w:pPr>
              <w:spacing w:line="240" w:lineRule="auto"/>
              <w:ind w:left="142"/>
              <w:rPr>
                <w:rFonts w:cs="Arial"/>
              </w:rPr>
            </w:pPr>
            <w:r>
              <w:rPr>
                <w:rFonts w:cs="Arial"/>
              </w:rPr>
              <w:t>Se interesa en explicar los diferentes conceptos de inteligencia, percepción y aprendizaje</w:t>
            </w:r>
          </w:p>
        </w:tc>
      </w:tr>
      <w:tr w:rsidR="001A48C3" w14:paraId="45878174" w14:textId="77777777" w:rsidTr="001A48C3">
        <w:trPr>
          <w:trHeight w:val="746"/>
        </w:trPr>
        <w:tc>
          <w:tcPr>
            <w:tcW w:w="2489" w:type="dxa"/>
            <w:tcBorders>
              <w:top w:val="single" w:sz="4" w:space="0" w:color="auto"/>
              <w:left w:val="single" w:sz="4" w:space="0" w:color="000000"/>
              <w:bottom w:val="single" w:sz="4" w:space="0" w:color="auto"/>
              <w:right w:val="single" w:sz="4" w:space="0" w:color="000000"/>
            </w:tcBorders>
          </w:tcPr>
          <w:p w14:paraId="290DDDF9" w14:textId="24FB6994" w:rsidR="001A48C3" w:rsidRPr="00E33C67" w:rsidRDefault="001A48C3" w:rsidP="00632746">
            <w:pPr>
              <w:spacing w:line="240" w:lineRule="auto"/>
              <w:ind w:left="142"/>
              <w:rPr>
                <w:rFonts w:cs="Arial"/>
              </w:rPr>
            </w:pPr>
            <w:r>
              <w:rPr>
                <w:rFonts w:cs="Arial"/>
              </w:rPr>
              <w:t>Valores y actitudes</w:t>
            </w:r>
          </w:p>
        </w:tc>
        <w:tc>
          <w:tcPr>
            <w:tcW w:w="3252" w:type="dxa"/>
            <w:tcBorders>
              <w:top w:val="single" w:sz="4" w:space="0" w:color="auto"/>
              <w:left w:val="single" w:sz="4" w:space="0" w:color="000000"/>
              <w:bottom w:val="single" w:sz="4" w:space="0" w:color="auto"/>
              <w:right w:val="single" w:sz="4" w:space="0" w:color="000000"/>
            </w:tcBorders>
          </w:tcPr>
          <w:p w14:paraId="48A4A746" w14:textId="2AAC13B7" w:rsidR="001A48C3" w:rsidRPr="00E33C67" w:rsidRDefault="001A48C3" w:rsidP="00632746">
            <w:pPr>
              <w:spacing w:line="240" w:lineRule="auto"/>
              <w:ind w:left="142"/>
              <w:rPr>
                <w:rFonts w:cs="Arial"/>
              </w:rPr>
            </w:pPr>
            <w:r>
              <w:rPr>
                <w:rFonts w:cs="Arial"/>
              </w:rPr>
              <w:t>Explicar los conceptos de valores y actitudes</w:t>
            </w:r>
          </w:p>
        </w:tc>
        <w:tc>
          <w:tcPr>
            <w:tcW w:w="3865" w:type="dxa"/>
            <w:tcBorders>
              <w:top w:val="single" w:sz="4" w:space="0" w:color="auto"/>
              <w:left w:val="single" w:sz="4" w:space="0" w:color="000000"/>
              <w:bottom w:val="single" w:sz="4" w:space="0" w:color="auto"/>
              <w:right w:val="single" w:sz="4" w:space="0" w:color="000000"/>
            </w:tcBorders>
          </w:tcPr>
          <w:p w14:paraId="1BBD3ADA" w14:textId="7EAAC4C7" w:rsidR="001A48C3" w:rsidRPr="00E33C67" w:rsidRDefault="001A48C3" w:rsidP="00632746">
            <w:pPr>
              <w:spacing w:line="240" w:lineRule="auto"/>
              <w:ind w:left="142"/>
              <w:rPr>
                <w:rFonts w:cs="Arial"/>
              </w:rPr>
            </w:pPr>
            <w:r>
              <w:rPr>
                <w:rFonts w:cs="Arial"/>
              </w:rPr>
              <w:t>Colabora y es atento, aplicando así los valores y actitudes</w:t>
            </w:r>
          </w:p>
        </w:tc>
      </w:tr>
      <w:tr w:rsidR="001A48C3" w14:paraId="3A7BD1A5" w14:textId="77777777" w:rsidTr="00E33C67">
        <w:trPr>
          <w:trHeight w:val="716"/>
        </w:trPr>
        <w:tc>
          <w:tcPr>
            <w:tcW w:w="2489" w:type="dxa"/>
            <w:tcBorders>
              <w:top w:val="single" w:sz="4" w:space="0" w:color="auto"/>
              <w:left w:val="single" w:sz="4" w:space="0" w:color="000000"/>
              <w:bottom w:val="single" w:sz="4" w:space="0" w:color="000000"/>
              <w:right w:val="single" w:sz="4" w:space="0" w:color="000000"/>
            </w:tcBorders>
            <w:hideMark/>
          </w:tcPr>
          <w:p w14:paraId="7A7E2B2F" w14:textId="77777777" w:rsidR="001A48C3" w:rsidRDefault="001A48C3" w:rsidP="00632746">
            <w:pPr>
              <w:spacing w:line="240" w:lineRule="auto"/>
              <w:ind w:left="142"/>
              <w:rPr>
                <w:rFonts w:cs="Arial"/>
              </w:rPr>
            </w:pPr>
            <w:r>
              <w:rPr>
                <w:rFonts w:cs="Arial"/>
              </w:rPr>
              <w:t>Personalidad</w:t>
            </w:r>
          </w:p>
        </w:tc>
        <w:tc>
          <w:tcPr>
            <w:tcW w:w="3252" w:type="dxa"/>
            <w:tcBorders>
              <w:top w:val="single" w:sz="4" w:space="0" w:color="auto"/>
              <w:left w:val="single" w:sz="4" w:space="0" w:color="000000"/>
              <w:bottom w:val="single" w:sz="4" w:space="0" w:color="000000"/>
              <w:right w:val="single" w:sz="4" w:space="0" w:color="000000"/>
            </w:tcBorders>
            <w:hideMark/>
          </w:tcPr>
          <w:p w14:paraId="554BA76E" w14:textId="77777777" w:rsidR="001A48C3" w:rsidRDefault="001A48C3" w:rsidP="00632746">
            <w:pPr>
              <w:spacing w:line="240" w:lineRule="auto"/>
              <w:ind w:left="142"/>
              <w:rPr>
                <w:rFonts w:cs="Arial"/>
              </w:rPr>
            </w:pPr>
            <w:r>
              <w:rPr>
                <w:rFonts w:cs="Arial"/>
              </w:rPr>
              <w:t xml:space="preserve"> Analizar la importancia de la personalidad</w:t>
            </w:r>
          </w:p>
        </w:tc>
        <w:tc>
          <w:tcPr>
            <w:tcW w:w="3865" w:type="dxa"/>
            <w:tcBorders>
              <w:top w:val="single" w:sz="4" w:space="0" w:color="auto"/>
              <w:left w:val="single" w:sz="4" w:space="0" w:color="000000"/>
              <w:bottom w:val="single" w:sz="4" w:space="0" w:color="000000"/>
              <w:right w:val="single" w:sz="4" w:space="0" w:color="000000"/>
            </w:tcBorders>
            <w:hideMark/>
          </w:tcPr>
          <w:p w14:paraId="5262FC74" w14:textId="091F6D0E" w:rsidR="001A48C3" w:rsidRDefault="001A48C3" w:rsidP="00632746">
            <w:pPr>
              <w:spacing w:line="240" w:lineRule="auto"/>
              <w:ind w:left="142"/>
              <w:rPr>
                <w:rFonts w:cs="Arial"/>
              </w:rPr>
            </w:pPr>
            <w:r>
              <w:rPr>
                <w:rFonts w:cs="Arial"/>
              </w:rPr>
              <w:t xml:space="preserve">Se motiva en adentrar y expandir en los conceptos </w:t>
            </w:r>
            <w:r w:rsidR="006D140B">
              <w:rPr>
                <w:rFonts w:cs="Arial"/>
              </w:rPr>
              <w:t>de personalidad</w:t>
            </w:r>
          </w:p>
        </w:tc>
      </w:tr>
    </w:tbl>
    <w:p w14:paraId="3B26892C" w14:textId="77777777" w:rsidR="001A48C3" w:rsidRDefault="001A48C3" w:rsidP="00632746">
      <w:pPr>
        <w:spacing w:before="120" w:after="0" w:line="240" w:lineRule="auto"/>
        <w:contextualSpacing/>
        <w:rPr>
          <w:rFonts w:eastAsia="Times New Roman" w:cs="Arial"/>
          <w:b/>
          <w:lang w:eastAsia="ja-JP"/>
        </w:rPr>
      </w:pPr>
    </w:p>
    <w:p w14:paraId="50693BD8" w14:textId="77777777" w:rsidR="001A48C3" w:rsidRDefault="001A48C3" w:rsidP="00632746">
      <w:pPr>
        <w:pStyle w:val="Ttulo2"/>
        <w:spacing w:line="240" w:lineRule="auto"/>
        <w:rPr>
          <w:rFonts w:eastAsia="Calibri"/>
        </w:rPr>
      </w:pPr>
      <w:bookmarkStart w:id="1804" w:name="_Toc57655979"/>
      <w:bookmarkStart w:id="1805" w:name="_Toc57968205"/>
      <w:bookmarkStart w:id="1806" w:name="_Toc58002359"/>
      <w:bookmarkStart w:id="1807" w:name="_Toc58011467"/>
      <w:bookmarkStart w:id="1808" w:name="_Toc59214491"/>
      <w:r>
        <w:rPr>
          <w:rFonts w:eastAsia="Calibri"/>
        </w:rPr>
        <w:t>IV.- Estrategias metodológicas.</w:t>
      </w:r>
      <w:bookmarkEnd w:id="1804"/>
      <w:bookmarkEnd w:id="1805"/>
      <w:bookmarkEnd w:id="1806"/>
      <w:bookmarkEnd w:id="1807"/>
      <w:bookmarkEnd w:id="1808"/>
    </w:p>
    <w:p w14:paraId="7029A5A8" w14:textId="4FDC4EE9" w:rsidR="001A48C3" w:rsidRDefault="001A48C3" w:rsidP="00632746">
      <w:pPr>
        <w:pStyle w:val="Default"/>
        <w:spacing w:after="68"/>
        <w:jc w:val="both"/>
        <w:rPr>
          <w:color w:val="auto"/>
          <w:sz w:val="22"/>
          <w:szCs w:val="22"/>
          <w:lang w:val="es-SV"/>
        </w:rPr>
      </w:pPr>
      <w:r>
        <w:rPr>
          <w:color w:val="auto"/>
          <w:sz w:val="22"/>
          <w:szCs w:val="22"/>
          <w:lang w:val="es-SV"/>
        </w:rPr>
        <w:t xml:space="preserve">La metodología será participativa, propiciando la   interacción del   trabajo entre   pares en forma individual y cooperativa en las diversas actividades de plataforma </w:t>
      </w:r>
      <w:r w:rsidR="006D140B">
        <w:rPr>
          <w:color w:val="auto"/>
          <w:sz w:val="22"/>
          <w:szCs w:val="22"/>
          <w:lang w:val="es-SV"/>
        </w:rPr>
        <w:t>virtual que</w:t>
      </w:r>
      <w:r>
        <w:rPr>
          <w:color w:val="auto"/>
          <w:sz w:val="22"/>
          <w:szCs w:val="22"/>
          <w:lang w:val="es-SV"/>
        </w:rPr>
        <w:t xml:space="preserve"> se realicen durante el desarrollo de la asignatura basado en un aprendizaje significativo mediante realización de actividades tales como </w:t>
      </w:r>
    </w:p>
    <w:p w14:paraId="08C51638" w14:textId="77777777" w:rsidR="001A48C3" w:rsidRDefault="001A48C3" w:rsidP="00085DF7">
      <w:pPr>
        <w:pStyle w:val="Default"/>
        <w:numPr>
          <w:ilvl w:val="0"/>
          <w:numId w:val="83"/>
        </w:numPr>
        <w:ind w:left="284" w:hanging="284"/>
        <w:jc w:val="both"/>
        <w:rPr>
          <w:color w:val="auto"/>
          <w:sz w:val="22"/>
          <w:szCs w:val="22"/>
          <w:lang w:val="es-SV"/>
        </w:rPr>
      </w:pPr>
      <w:r>
        <w:rPr>
          <w:color w:val="auto"/>
          <w:sz w:val="22"/>
          <w:szCs w:val="22"/>
          <w:lang w:val="es-SV"/>
        </w:rPr>
        <w:t xml:space="preserve">Aprendizaje basado en problemas a través de wikis foros entre otras. </w:t>
      </w:r>
    </w:p>
    <w:p w14:paraId="0BF2234F" w14:textId="77777777" w:rsidR="001A48C3" w:rsidRDefault="001A48C3" w:rsidP="00085DF7">
      <w:pPr>
        <w:pStyle w:val="Default"/>
        <w:numPr>
          <w:ilvl w:val="0"/>
          <w:numId w:val="83"/>
        </w:numPr>
        <w:ind w:left="284" w:hanging="284"/>
        <w:jc w:val="both"/>
        <w:rPr>
          <w:color w:val="auto"/>
          <w:sz w:val="22"/>
          <w:szCs w:val="22"/>
          <w:lang w:val="es-SV"/>
        </w:rPr>
      </w:pPr>
      <w:r>
        <w:rPr>
          <w:color w:val="auto"/>
          <w:sz w:val="22"/>
          <w:szCs w:val="22"/>
          <w:lang w:val="es-SV"/>
        </w:rPr>
        <w:t xml:space="preserve">Clases demostrativas sincrónicas. </w:t>
      </w:r>
    </w:p>
    <w:p w14:paraId="634153AE" w14:textId="77777777" w:rsidR="001A48C3" w:rsidRDefault="001A48C3" w:rsidP="00085DF7">
      <w:pPr>
        <w:pStyle w:val="Default"/>
        <w:numPr>
          <w:ilvl w:val="0"/>
          <w:numId w:val="83"/>
        </w:numPr>
        <w:ind w:left="284" w:hanging="284"/>
        <w:jc w:val="both"/>
        <w:rPr>
          <w:color w:val="auto"/>
          <w:sz w:val="22"/>
          <w:szCs w:val="22"/>
          <w:lang w:val="es-SV"/>
        </w:rPr>
      </w:pPr>
      <w:r>
        <w:rPr>
          <w:color w:val="auto"/>
          <w:sz w:val="22"/>
          <w:szCs w:val="22"/>
          <w:lang w:val="es-SV"/>
        </w:rPr>
        <w:t xml:space="preserve">Clases expositivas por medio de videos y conferencias.  </w:t>
      </w:r>
    </w:p>
    <w:p w14:paraId="5C342D13" w14:textId="77777777" w:rsidR="001A48C3" w:rsidRDefault="001A48C3" w:rsidP="00085DF7">
      <w:pPr>
        <w:pStyle w:val="Default"/>
        <w:numPr>
          <w:ilvl w:val="0"/>
          <w:numId w:val="83"/>
        </w:numPr>
        <w:ind w:left="284" w:hanging="284"/>
        <w:jc w:val="both"/>
        <w:rPr>
          <w:color w:val="auto"/>
          <w:sz w:val="22"/>
          <w:szCs w:val="22"/>
          <w:lang w:val="es-SV"/>
        </w:rPr>
      </w:pPr>
      <w:r>
        <w:rPr>
          <w:color w:val="auto"/>
          <w:sz w:val="22"/>
          <w:szCs w:val="22"/>
          <w:lang w:val="es-SV"/>
        </w:rPr>
        <w:t xml:space="preserve">Lluvia de ideas haciendo uso de recursos tales como el foro chat, entre otros. </w:t>
      </w:r>
    </w:p>
    <w:p w14:paraId="58B21D33" w14:textId="1D54C1E7" w:rsidR="001A48C3" w:rsidRDefault="001A48C3" w:rsidP="00085DF7">
      <w:pPr>
        <w:pStyle w:val="Prrafodelista"/>
        <w:numPr>
          <w:ilvl w:val="0"/>
          <w:numId w:val="83"/>
        </w:numPr>
        <w:autoSpaceDE w:val="0"/>
        <w:autoSpaceDN w:val="0"/>
        <w:adjustRightInd w:val="0"/>
        <w:spacing w:after="0" w:line="240" w:lineRule="auto"/>
        <w:ind w:left="284" w:hanging="284"/>
        <w:rPr>
          <w:rFonts w:cs="Arial"/>
        </w:rPr>
      </w:pPr>
      <w:r>
        <w:rPr>
          <w:rFonts w:cs="Arial"/>
        </w:rPr>
        <w:t xml:space="preserve">Trabajo colaborativo por medio de elaboración de portafolio digital en </w:t>
      </w:r>
      <w:r w:rsidR="006D140B">
        <w:rPr>
          <w:rFonts w:cs="Arial"/>
        </w:rPr>
        <w:t>página</w:t>
      </w:r>
      <w:r>
        <w:rPr>
          <w:rFonts w:cs="Arial"/>
        </w:rPr>
        <w:t xml:space="preserve"> web o wikis colaborativas. </w:t>
      </w:r>
    </w:p>
    <w:p w14:paraId="44170B90" w14:textId="77777777" w:rsidR="001A48C3" w:rsidRDefault="001A48C3" w:rsidP="00632746">
      <w:pPr>
        <w:autoSpaceDE w:val="0"/>
        <w:autoSpaceDN w:val="0"/>
        <w:adjustRightInd w:val="0"/>
        <w:spacing w:after="0" w:line="240" w:lineRule="auto"/>
        <w:rPr>
          <w:rFonts w:cs="Arial"/>
        </w:rPr>
      </w:pPr>
    </w:p>
    <w:p w14:paraId="43236B94" w14:textId="5D8216BB" w:rsidR="001A48C3" w:rsidRDefault="006D140B" w:rsidP="00632746">
      <w:pPr>
        <w:autoSpaceDE w:val="0"/>
        <w:autoSpaceDN w:val="0"/>
        <w:adjustRightInd w:val="0"/>
        <w:spacing w:after="0" w:line="240" w:lineRule="auto"/>
        <w:rPr>
          <w:rFonts w:cs="Arial"/>
        </w:rPr>
      </w:pPr>
      <w:r>
        <w:rPr>
          <w:rFonts w:cs="Arial"/>
        </w:rPr>
        <w:t>Además,</w:t>
      </w:r>
      <w:r w:rsidR="001A48C3">
        <w:rPr>
          <w:rFonts w:cs="Arial"/>
        </w:rPr>
        <w:t xml:space="preserve"> los estudiantes se involucrarán activamente con la información, mediante la discusión y práctica de los contenidos. Se pondrá énfasis en la importancia de fomentar capacidades comunicativas, de expresión oral y escrita para lograr, mediante el uso de las </w:t>
      </w:r>
      <w:proofErr w:type="spellStart"/>
      <w:r w:rsidR="001A48C3">
        <w:rPr>
          <w:rFonts w:cs="Arial"/>
        </w:rPr>
        <w:t>TICs</w:t>
      </w:r>
      <w:proofErr w:type="spellEnd"/>
      <w:r w:rsidR="001A48C3">
        <w:rPr>
          <w:rFonts w:cs="Arial"/>
        </w:rPr>
        <w:t xml:space="preserve"> y las habilidades técnicas, el éxito en el proceso de enseñanza aprendizaje. </w:t>
      </w:r>
    </w:p>
    <w:p w14:paraId="40E2E58E" w14:textId="77777777" w:rsidR="001A48C3" w:rsidRDefault="001A48C3" w:rsidP="00632746">
      <w:pPr>
        <w:autoSpaceDE w:val="0"/>
        <w:autoSpaceDN w:val="0"/>
        <w:adjustRightInd w:val="0"/>
        <w:spacing w:after="0" w:line="240" w:lineRule="auto"/>
        <w:rPr>
          <w:rFonts w:cs="Arial"/>
        </w:rPr>
      </w:pPr>
    </w:p>
    <w:p w14:paraId="5B8D5BCA" w14:textId="77777777" w:rsidR="001A48C3" w:rsidRDefault="001A48C3" w:rsidP="00632746">
      <w:pPr>
        <w:autoSpaceDE w:val="0"/>
        <w:autoSpaceDN w:val="0"/>
        <w:adjustRightInd w:val="0"/>
        <w:spacing w:after="0" w:line="240" w:lineRule="auto"/>
        <w:rPr>
          <w:rFonts w:cs="Arial"/>
        </w:rPr>
      </w:pPr>
      <w:r>
        <w:rPr>
          <w:rFonts w:cs="Arial"/>
        </w:rPr>
        <w:t>Proyectos sugeridos para ser desarrollados durante el módulo:</w:t>
      </w:r>
    </w:p>
    <w:p w14:paraId="5907411A" w14:textId="77777777" w:rsidR="001A48C3" w:rsidRDefault="001A48C3" w:rsidP="00632746">
      <w:pPr>
        <w:autoSpaceDE w:val="0"/>
        <w:autoSpaceDN w:val="0"/>
        <w:adjustRightInd w:val="0"/>
        <w:spacing w:after="0" w:line="240" w:lineRule="auto"/>
        <w:rPr>
          <w:rFonts w:cs="Arial"/>
        </w:rPr>
      </w:pPr>
    </w:p>
    <w:p w14:paraId="065971CB" w14:textId="77777777" w:rsidR="001A48C3" w:rsidRDefault="001A48C3" w:rsidP="00085DF7">
      <w:pPr>
        <w:pStyle w:val="Prrafodelista"/>
        <w:numPr>
          <w:ilvl w:val="0"/>
          <w:numId w:val="330"/>
        </w:numPr>
        <w:autoSpaceDE w:val="0"/>
        <w:autoSpaceDN w:val="0"/>
        <w:adjustRightInd w:val="0"/>
        <w:spacing w:after="0" w:line="240" w:lineRule="auto"/>
        <w:ind w:left="284" w:hanging="284"/>
        <w:rPr>
          <w:rFonts w:cs="Arial"/>
        </w:rPr>
      </w:pPr>
      <w:r>
        <w:rPr>
          <w:rFonts w:cs="Arial"/>
        </w:rPr>
        <w:t>Descripción del sistema organizativo de una empresa: permitirá conocer, analizar y aprender acerca de un sistema organizacional real de una empresa.</w:t>
      </w:r>
    </w:p>
    <w:p w14:paraId="306F2913" w14:textId="77777777" w:rsidR="001A48C3" w:rsidRDefault="001A48C3" w:rsidP="00085DF7">
      <w:pPr>
        <w:pStyle w:val="Prrafodelista"/>
        <w:numPr>
          <w:ilvl w:val="0"/>
          <w:numId w:val="330"/>
        </w:numPr>
        <w:autoSpaceDE w:val="0"/>
        <w:autoSpaceDN w:val="0"/>
        <w:adjustRightInd w:val="0"/>
        <w:spacing w:after="0" w:line="240" w:lineRule="auto"/>
        <w:ind w:left="284" w:hanging="284"/>
        <w:rPr>
          <w:rFonts w:cs="Arial"/>
        </w:rPr>
      </w:pPr>
      <w:r>
        <w:rPr>
          <w:rFonts w:cs="Arial"/>
        </w:rPr>
        <w:t>Manual de perfil de puestos: la realización de este manual permitirá practicar la descripción de los diferentes perfiles de puestos dentro de una empresa real.</w:t>
      </w:r>
    </w:p>
    <w:p w14:paraId="33879DD0" w14:textId="77777777" w:rsidR="001A48C3" w:rsidRDefault="001A48C3" w:rsidP="00085DF7">
      <w:pPr>
        <w:pStyle w:val="Prrafodelista"/>
        <w:numPr>
          <w:ilvl w:val="0"/>
          <w:numId w:val="330"/>
        </w:numPr>
        <w:autoSpaceDE w:val="0"/>
        <w:autoSpaceDN w:val="0"/>
        <w:adjustRightInd w:val="0"/>
        <w:spacing w:after="0" w:line="240" w:lineRule="auto"/>
        <w:ind w:left="284" w:hanging="284"/>
        <w:rPr>
          <w:rFonts w:cs="Arial"/>
        </w:rPr>
      </w:pPr>
      <w:r>
        <w:rPr>
          <w:rFonts w:cs="Arial"/>
        </w:rPr>
        <w:t>Creación de un proceso de reclutamiento de personal: se logrará conocer y aprender las diferentes etapas del reclutamiento de personal en una empresa.</w:t>
      </w:r>
    </w:p>
    <w:p w14:paraId="74BDFB38" w14:textId="77777777" w:rsidR="001A48C3" w:rsidRDefault="001A48C3" w:rsidP="00085DF7">
      <w:pPr>
        <w:pStyle w:val="Prrafodelista"/>
        <w:numPr>
          <w:ilvl w:val="0"/>
          <w:numId w:val="330"/>
        </w:numPr>
        <w:autoSpaceDE w:val="0"/>
        <w:autoSpaceDN w:val="0"/>
        <w:adjustRightInd w:val="0"/>
        <w:spacing w:after="0" w:line="240" w:lineRule="auto"/>
        <w:ind w:left="284" w:hanging="284"/>
        <w:rPr>
          <w:rFonts w:cs="Arial"/>
        </w:rPr>
      </w:pPr>
      <w:r>
        <w:rPr>
          <w:rFonts w:cs="Arial"/>
        </w:rPr>
        <w:t>Estructuración de un proceso de selección de personal: se logrará conocer, aprender y poner en práctica las diferentes técnicas de selección de personal en una empresa</w:t>
      </w:r>
    </w:p>
    <w:p w14:paraId="375B7833" w14:textId="77777777" w:rsidR="001A48C3" w:rsidRDefault="001A48C3" w:rsidP="00085DF7">
      <w:pPr>
        <w:pStyle w:val="Prrafodelista"/>
        <w:numPr>
          <w:ilvl w:val="0"/>
          <w:numId w:val="330"/>
        </w:numPr>
        <w:autoSpaceDE w:val="0"/>
        <w:autoSpaceDN w:val="0"/>
        <w:adjustRightInd w:val="0"/>
        <w:spacing w:after="0" w:line="240" w:lineRule="auto"/>
        <w:ind w:left="284" w:hanging="284"/>
        <w:rPr>
          <w:rFonts w:cs="Arial"/>
        </w:rPr>
      </w:pPr>
      <w:r>
        <w:rPr>
          <w:rFonts w:cs="Arial"/>
        </w:rPr>
        <w:t>Efectos negativos del ausentismo e índices de rotación altos en una empresa: permitirá analizar y comprender porque el ausentismo es negativo y como incide en una empresa la rotación alta de sus empleados.</w:t>
      </w:r>
    </w:p>
    <w:p w14:paraId="4B1F02E2" w14:textId="77777777" w:rsidR="001A48C3" w:rsidRDefault="001A48C3" w:rsidP="00632746">
      <w:pPr>
        <w:autoSpaceDE w:val="0"/>
        <w:autoSpaceDN w:val="0"/>
        <w:adjustRightInd w:val="0"/>
        <w:spacing w:after="0" w:line="240" w:lineRule="auto"/>
        <w:rPr>
          <w:rFonts w:cs="Arial"/>
        </w:rPr>
      </w:pPr>
    </w:p>
    <w:p w14:paraId="7FBE8771" w14:textId="77777777" w:rsidR="001A48C3" w:rsidRDefault="001A48C3" w:rsidP="00632746">
      <w:pPr>
        <w:autoSpaceDE w:val="0"/>
        <w:autoSpaceDN w:val="0"/>
        <w:adjustRightInd w:val="0"/>
        <w:spacing w:after="0" w:line="240" w:lineRule="auto"/>
        <w:rPr>
          <w:rFonts w:cs="Arial"/>
        </w:rPr>
      </w:pPr>
      <w:r>
        <w:rPr>
          <w:rFonts w:cs="Arial"/>
        </w:rPr>
        <w:t xml:space="preserve">El módulo se desarrolla estableciendo el peso porcentual de la siguiente manera: </w:t>
      </w:r>
    </w:p>
    <w:p w14:paraId="4B5EF71B" w14:textId="77777777" w:rsidR="001A48C3" w:rsidRDefault="001A48C3" w:rsidP="00632746">
      <w:pPr>
        <w:autoSpaceDE w:val="0"/>
        <w:autoSpaceDN w:val="0"/>
        <w:adjustRightInd w:val="0"/>
        <w:spacing w:after="0" w:line="240" w:lineRule="auto"/>
        <w:rPr>
          <w:rFonts w:cs="Arial"/>
        </w:rPr>
      </w:pPr>
    </w:p>
    <w:p w14:paraId="153AA6CB" w14:textId="77777777" w:rsidR="001A48C3" w:rsidRDefault="001A48C3" w:rsidP="00632746">
      <w:pPr>
        <w:shd w:val="clear" w:color="auto" w:fill="FFFFFF"/>
        <w:spacing w:after="0" w:line="240" w:lineRule="auto"/>
        <w:rPr>
          <w:rFonts w:eastAsia="Times New Roman" w:cs="Arial"/>
          <w:sz w:val="23"/>
          <w:szCs w:val="23"/>
          <w:lang w:eastAsia="es-SV"/>
        </w:rPr>
      </w:pPr>
      <w:r>
        <w:rPr>
          <w:rFonts w:eastAsia="Times New Roman" w:cs="Arial"/>
          <w:lang w:eastAsia="es-SV"/>
        </w:rPr>
        <w:t>Horas Teóricas Semanales (</w:t>
      </w:r>
      <w:proofErr w:type="spellStart"/>
      <w:r>
        <w:rPr>
          <w:rFonts w:eastAsia="Times New Roman" w:cs="Arial"/>
          <w:lang w:eastAsia="es-SV"/>
        </w:rPr>
        <w:t>HTS</w:t>
      </w:r>
      <w:proofErr w:type="spellEnd"/>
      <w:r>
        <w:rPr>
          <w:rFonts w:eastAsia="Times New Roman" w:cs="Arial"/>
          <w:lang w:eastAsia="es-SV"/>
        </w:rPr>
        <w:t>)</w:t>
      </w:r>
      <w:r>
        <w:rPr>
          <w:rFonts w:eastAsia="Times New Roman" w:cs="Arial"/>
          <w:lang w:eastAsia="es-SV"/>
        </w:rPr>
        <w:tab/>
        <w:t>: 25%</w:t>
      </w:r>
    </w:p>
    <w:p w14:paraId="061D8760" w14:textId="77777777" w:rsidR="001A48C3" w:rsidRDefault="001A48C3" w:rsidP="00632746">
      <w:pPr>
        <w:shd w:val="clear" w:color="auto" w:fill="FFFFFF"/>
        <w:spacing w:after="0" w:line="240" w:lineRule="auto"/>
        <w:rPr>
          <w:rFonts w:eastAsia="Times New Roman" w:cs="Arial"/>
          <w:sz w:val="23"/>
          <w:szCs w:val="23"/>
          <w:lang w:eastAsia="es-SV"/>
        </w:rPr>
      </w:pPr>
      <w:r>
        <w:rPr>
          <w:rFonts w:eastAsia="Times New Roman" w:cs="Arial"/>
          <w:lang w:eastAsia="es-SV"/>
        </w:rPr>
        <w:t>Horas Prácticas Semanales (</w:t>
      </w:r>
      <w:proofErr w:type="spellStart"/>
      <w:r>
        <w:rPr>
          <w:rFonts w:eastAsia="Times New Roman" w:cs="Arial"/>
          <w:lang w:eastAsia="es-SV"/>
        </w:rPr>
        <w:t>HPS</w:t>
      </w:r>
      <w:proofErr w:type="spellEnd"/>
      <w:r>
        <w:rPr>
          <w:rFonts w:eastAsia="Times New Roman" w:cs="Arial"/>
          <w:lang w:eastAsia="es-SV"/>
        </w:rPr>
        <w:t>)</w:t>
      </w:r>
      <w:r>
        <w:rPr>
          <w:rFonts w:eastAsia="Times New Roman" w:cs="Arial"/>
          <w:lang w:eastAsia="es-SV"/>
        </w:rPr>
        <w:tab/>
        <w:t>: 75%</w:t>
      </w:r>
    </w:p>
    <w:p w14:paraId="4D17BF78" w14:textId="77777777" w:rsidR="001A48C3" w:rsidRDefault="001A48C3" w:rsidP="00632746">
      <w:pPr>
        <w:spacing w:after="0" w:line="240" w:lineRule="auto"/>
        <w:rPr>
          <w:rFonts w:eastAsia="Times New Roman" w:cs="Arial"/>
          <w:lang w:eastAsia="ja-JP"/>
        </w:rPr>
      </w:pPr>
    </w:p>
    <w:p w14:paraId="23193C7B" w14:textId="77777777" w:rsidR="001A48C3" w:rsidRDefault="001A48C3" w:rsidP="00632746">
      <w:pPr>
        <w:pStyle w:val="Ttulo2"/>
        <w:spacing w:line="240" w:lineRule="auto"/>
        <w:rPr>
          <w:rFonts w:eastAsia="Calibri"/>
        </w:rPr>
      </w:pPr>
      <w:bookmarkStart w:id="1809" w:name="_Toc57655980"/>
      <w:bookmarkStart w:id="1810" w:name="_Toc57968206"/>
      <w:bookmarkStart w:id="1811" w:name="_Toc58002360"/>
      <w:bookmarkStart w:id="1812" w:name="_Toc58011468"/>
      <w:bookmarkStart w:id="1813" w:name="_Toc59214492"/>
      <w:r>
        <w:rPr>
          <w:rFonts w:eastAsia="Calibri"/>
        </w:rPr>
        <w:t>V. Criterios de evaluación.</w:t>
      </w:r>
      <w:bookmarkEnd w:id="1809"/>
      <w:bookmarkEnd w:id="1810"/>
      <w:bookmarkEnd w:id="1811"/>
      <w:bookmarkEnd w:id="1812"/>
      <w:bookmarkEnd w:id="1813"/>
    </w:p>
    <w:p w14:paraId="1A320504" w14:textId="67A9B3AF"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 xml:space="preserve">La evaluación en esta asignatura se realizará, antes, durante y después del proceso de aprendizaje, su enfoque será por competencias y están en estrecha relación con las estrategias metodológicas definidas para facilitar los aprendizajes según los siguientes indicadores de logros. Se sugiere aplicación de las siguientes evaluaciones </w:t>
      </w:r>
    </w:p>
    <w:p w14:paraId="0BF72520" w14:textId="77777777" w:rsidR="001A48C3" w:rsidRDefault="001A48C3" w:rsidP="00632746">
      <w:pPr>
        <w:autoSpaceDE w:val="0"/>
        <w:autoSpaceDN w:val="0"/>
        <w:adjustRightInd w:val="0"/>
        <w:spacing w:after="0" w:line="240" w:lineRule="auto"/>
        <w:rPr>
          <w:rFonts w:eastAsia="Calibri" w:cs="Arial"/>
          <w:lang w:eastAsia="ja-JP"/>
        </w:rPr>
      </w:pPr>
    </w:p>
    <w:p w14:paraId="2357F8B8"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diagnóstica:</w:t>
      </w:r>
    </w:p>
    <w:p w14:paraId="00ED7840" w14:textId="77777777" w:rsidR="001A48C3" w:rsidRPr="00122F96" w:rsidRDefault="001A48C3" w:rsidP="00085DF7">
      <w:pPr>
        <w:pStyle w:val="Prrafodelista"/>
        <w:numPr>
          <w:ilvl w:val="0"/>
          <w:numId w:val="367"/>
        </w:numPr>
        <w:autoSpaceDE w:val="0"/>
        <w:autoSpaceDN w:val="0"/>
        <w:adjustRightInd w:val="0"/>
        <w:spacing w:after="0" w:line="240" w:lineRule="auto"/>
        <w:rPr>
          <w:rFonts w:eastAsia="Calibri" w:cs="Arial"/>
          <w:lang w:eastAsia="ja-JP"/>
        </w:rPr>
      </w:pPr>
      <w:r w:rsidRPr="00122F96">
        <w:rPr>
          <w:rFonts w:eastAsia="Calibri" w:cs="Arial"/>
          <w:lang w:eastAsia="ja-JP"/>
        </w:rPr>
        <w:t>Evaluar el saber: a través de un cuestionario escrito al inicio del módulo</w:t>
      </w:r>
    </w:p>
    <w:p w14:paraId="312AD4B7" w14:textId="77777777" w:rsidR="001A48C3" w:rsidRPr="00122F96" w:rsidRDefault="001A48C3" w:rsidP="00085DF7">
      <w:pPr>
        <w:pStyle w:val="Prrafodelista"/>
        <w:numPr>
          <w:ilvl w:val="0"/>
          <w:numId w:val="367"/>
        </w:numPr>
        <w:autoSpaceDE w:val="0"/>
        <w:autoSpaceDN w:val="0"/>
        <w:adjustRightInd w:val="0"/>
        <w:spacing w:after="0" w:line="240" w:lineRule="auto"/>
        <w:rPr>
          <w:rFonts w:eastAsia="Calibri" w:cs="Arial"/>
          <w:lang w:eastAsia="ja-JP"/>
        </w:rPr>
      </w:pPr>
      <w:r w:rsidRPr="00122F96">
        <w:rPr>
          <w:rFonts w:eastAsia="Calibri" w:cs="Arial"/>
          <w:lang w:eastAsia="ja-JP"/>
        </w:rPr>
        <w:t>Evaluar el saber de los diferentes contenidos: a través de un cuestionamiento oral.</w:t>
      </w:r>
    </w:p>
    <w:p w14:paraId="532F436D" w14:textId="77777777" w:rsidR="001A48C3" w:rsidRDefault="001A48C3" w:rsidP="00122F96">
      <w:pPr>
        <w:autoSpaceDE w:val="0"/>
        <w:autoSpaceDN w:val="0"/>
        <w:adjustRightInd w:val="0"/>
        <w:spacing w:after="0" w:line="240" w:lineRule="auto"/>
        <w:rPr>
          <w:rFonts w:eastAsia="Calibri" w:cs="Arial"/>
          <w:lang w:eastAsia="ja-JP"/>
        </w:rPr>
      </w:pPr>
    </w:p>
    <w:p w14:paraId="573A94DC"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formativa:</w:t>
      </w:r>
    </w:p>
    <w:p w14:paraId="7D6D9F6C" w14:textId="77777777" w:rsidR="001A48C3" w:rsidRPr="00122F96" w:rsidRDefault="001A48C3" w:rsidP="00085DF7">
      <w:pPr>
        <w:pStyle w:val="Prrafodelista"/>
        <w:numPr>
          <w:ilvl w:val="0"/>
          <w:numId w:val="368"/>
        </w:numPr>
        <w:autoSpaceDE w:val="0"/>
        <w:autoSpaceDN w:val="0"/>
        <w:adjustRightInd w:val="0"/>
        <w:spacing w:after="0" w:line="240" w:lineRule="auto"/>
        <w:rPr>
          <w:rFonts w:eastAsia="Calibri" w:cs="Arial"/>
          <w:lang w:eastAsia="ja-JP"/>
        </w:rPr>
      </w:pPr>
      <w:r w:rsidRPr="00122F96">
        <w:rPr>
          <w:rFonts w:eastAsia="Calibri" w:cs="Arial"/>
          <w:lang w:eastAsia="ja-JP"/>
        </w:rPr>
        <w:t>Estudio de casos</w:t>
      </w:r>
    </w:p>
    <w:p w14:paraId="7189FAD3" w14:textId="77777777" w:rsidR="001A48C3" w:rsidRPr="00122F96" w:rsidRDefault="001A48C3" w:rsidP="00085DF7">
      <w:pPr>
        <w:pStyle w:val="Prrafodelista"/>
        <w:numPr>
          <w:ilvl w:val="0"/>
          <w:numId w:val="368"/>
        </w:numPr>
        <w:autoSpaceDE w:val="0"/>
        <w:autoSpaceDN w:val="0"/>
        <w:adjustRightInd w:val="0"/>
        <w:spacing w:after="0" w:line="240" w:lineRule="auto"/>
        <w:rPr>
          <w:rFonts w:eastAsia="Calibri" w:cs="Arial"/>
          <w:lang w:eastAsia="ja-JP"/>
        </w:rPr>
      </w:pPr>
      <w:r w:rsidRPr="00122F96">
        <w:rPr>
          <w:rFonts w:eastAsia="Calibri" w:cs="Arial"/>
          <w:lang w:eastAsia="ja-JP"/>
        </w:rPr>
        <w:t>Técnica de preguntas</w:t>
      </w:r>
    </w:p>
    <w:p w14:paraId="556875F3" w14:textId="77777777" w:rsidR="001A48C3" w:rsidRPr="00122F96" w:rsidRDefault="001A48C3" w:rsidP="00085DF7">
      <w:pPr>
        <w:pStyle w:val="Prrafodelista"/>
        <w:numPr>
          <w:ilvl w:val="0"/>
          <w:numId w:val="368"/>
        </w:numPr>
        <w:autoSpaceDE w:val="0"/>
        <w:autoSpaceDN w:val="0"/>
        <w:adjustRightInd w:val="0"/>
        <w:spacing w:after="0" w:line="240" w:lineRule="auto"/>
        <w:rPr>
          <w:rFonts w:eastAsia="Calibri" w:cs="Arial"/>
          <w:lang w:eastAsia="ja-JP"/>
        </w:rPr>
      </w:pPr>
      <w:r w:rsidRPr="00122F96">
        <w:rPr>
          <w:rFonts w:eastAsia="Calibri" w:cs="Arial"/>
          <w:lang w:eastAsia="ja-JP"/>
        </w:rPr>
        <w:t xml:space="preserve">Debate </w:t>
      </w:r>
    </w:p>
    <w:p w14:paraId="2381CA83" w14:textId="77777777" w:rsidR="001A48C3" w:rsidRPr="00122F96" w:rsidRDefault="001A48C3" w:rsidP="00085DF7">
      <w:pPr>
        <w:pStyle w:val="Prrafodelista"/>
        <w:numPr>
          <w:ilvl w:val="0"/>
          <w:numId w:val="368"/>
        </w:numPr>
        <w:autoSpaceDE w:val="0"/>
        <w:autoSpaceDN w:val="0"/>
        <w:adjustRightInd w:val="0"/>
        <w:spacing w:after="160" w:line="240" w:lineRule="auto"/>
        <w:rPr>
          <w:rFonts w:eastAsia="Calibri" w:cs="Arial"/>
          <w:lang w:eastAsia="ja-JP"/>
        </w:rPr>
      </w:pPr>
      <w:r w:rsidRPr="00122F96">
        <w:rPr>
          <w:rFonts w:eastAsia="Calibri" w:cs="Arial"/>
          <w:lang w:eastAsia="ja-JP"/>
        </w:rPr>
        <w:t>Foros de discusión</w:t>
      </w:r>
    </w:p>
    <w:p w14:paraId="4542D842" w14:textId="77777777" w:rsidR="001A48C3" w:rsidRDefault="001A48C3" w:rsidP="00632746">
      <w:pPr>
        <w:autoSpaceDE w:val="0"/>
        <w:autoSpaceDN w:val="0"/>
        <w:adjustRightInd w:val="0"/>
        <w:spacing w:after="0" w:line="240" w:lineRule="auto"/>
        <w:rPr>
          <w:rFonts w:eastAsia="Calibri" w:cs="Arial"/>
          <w:lang w:eastAsia="ja-JP"/>
        </w:rPr>
      </w:pPr>
      <w:r>
        <w:rPr>
          <w:rFonts w:eastAsia="Calibri" w:cs="Arial"/>
          <w:lang w:eastAsia="ja-JP"/>
        </w:rPr>
        <w:t>Evaluación sumativa:</w:t>
      </w:r>
    </w:p>
    <w:p w14:paraId="306F3F8F" w14:textId="77777777" w:rsidR="001A48C3" w:rsidRPr="00122F96" w:rsidRDefault="001A48C3" w:rsidP="00085DF7">
      <w:pPr>
        <w:pStyle w:val="Prrafodelista"/>
        <w:numPr>
          <w:ilvl w:val="0"/>
          <w:numId w:val="369"/>
        </w:numPr>
        <w:autoSpaceDE w:val="0"/>
        <w:autoSpaceDN w:val="0"/>
        <w:adjustRightInd w:val="0"/>
        <w:spacing w:after="0" w:line="240" w:lineRule="auto"/>
        <w:rPr>
          <w:rFonts w:eastAsia="Calibri" w:cs="Arial"/>
          <w:lang w:eastAsia="ja-JP"/>
        </w:rPr>
      </w:pPr>
      <w:r w:rsidRPr="00122F96">
        <w:rPr>
          <w:rFonts w:eastAsia="Calibri" w:cs="Arial"/>
          <w:lang w:eastAsia="ja-JP"/>
        </w:rPr>
        <w:t xml:space="preserve">Portafolio electrónico de actividades realizadas </w:t>
      </w:r>
    </w:p>
    <w:p w14:paraId="36E613C9" w14:textId="77777777" w:rsidR="001A48C3" w:rsidRPr="00122F96" w:rsidRDefault="001A48C3" w:rsidP="00085DF7">
      <w:pPr>
        <w:pStyle w:val="Prrafodelista"/>
        <w:numPr>
          <w:ilvl w:val="0"/>
          <w:numId w:val="369"/>
        </w:numPr>
        <w:autoSpaceDE w:val="0"/>
        <w:autoSpaceDN w:val="0"/>
        <w:adjustRightInd w:val="0"/>
        <w:spacing w:after="0" w:line="240" w:lineRule="auto"/>
        <w:rPr>
          <w:rFonts w:eastAsia="Calibri" w:cs="Arial"/>
          <w:lang w:eastAsia="ja-JP"/>
        </w:rPr>
      </w:pPr>
      <w:r w:rsidRPr="00122F96">
        <w:rPr>
          <w:rFonts w:eastAsia="Calibri" w:cs="Arial"/>
          <w:lang w:eastAsia="ja-JP"/>
        </w:rPr>
        <w:t>Proyectos colaborativos</w:t>
      </w:r>
    </w:p>
    <w:p w14:paraId="3391E0C2" w14:textId="77777777" w:rsidR="001A48C3" w:rsidRPr="00122F96" w:rsidRDefault="001A48C3" w:rsidP="00085DF7">
      <w:pPr>
        <w:pStyle w:val="Prrafodelista"/>
        <w:numPr>
          <w:ilvl w:val="0"/>
          <w:numId w:val="369"/>
        </w:numPr>
        <w:autoSpaceDE w:val="0"/>
        <w:autoSpaceDN w:val="0"/>
        <w:adjustRightInd w:val="0"/>
        <w:spacing w:after="0" w:line="240" w:lineRule="auto"/>
        <w:rPr>
          <w:rFonts w:eastAsia="Calibri" w:cs="Arial"/>
          <w:lang w:eastAsia="ja-JP"/>
        </w:rPr>
      </w:pPr>
      <w:r w:rsidRPr="00122F96">
        <w:rPr>
          <w:rFonts w:eastAsia="Calibri" w:cs="Arial"/>
          <w:lang w:eastAsia="ja-JP"/>
        </w:rPr>
        <w:t>Exámenes cortos</w:t>
      </w:r>
    </w:p>
    <w:p w14:paraId="7E684B0A" w14:textId="77777777" w:rsidR="001A48C3" w:rsidRPr="00122F96" w:rsidRDefault="001A48C3" w:rsidP="00085DF7">
      <w:pPr>
        <w:pStyle w:val="Prrafodelista"/>
        <w:numPr>
          <w:ilvl w:val="0"/>
          <w:numId w:val="369"/>
        </w:numPr>
        <w:autoSpaceDE w:val="0"/>
        <w:autoSpaceDN w:val="0"/>
        <w:adjustRightInd w:val="0"/>
        <w:spacing w:after="0" w:line="240" w:lineRule="auto"/>
        <w:rPr>
          <w:rFonts w:eastAsia="Calibri" w:cs="Arial"/>
          <w:lang w:eastAsia="ja-JP"/>
        </w:rPr>
      </w:pPr>
      <w:r w:rsidRPr="00122F96">
        <w:rPr>
          <w:rFonts w:eastAsia="Calibri" w:cs="Arial"/>
          <w:lang w:eastAsia="ja-JP"/>
        </w:rPr>
        <w:t xml:space="preserve">Exámenes parciales </w:t>
      </w:r>
    </w:p>
    <w:p w14:paraId="0213B34D" w14:textId="77777777" w:rsidR="001A48C3" w:rsidRDefault="001A48C3" w:rsidP="00632746">
      <w:pPr>
        <w:pStyle w:val="Prrafodelista"/>
        <w:autoSpaceDE w:val="0"/>
        <w:autoSpaceDN w:val="0"/>
        <w:adjustRightInd w:val="0"/>
        <w:spacing w:after="0" w:line="240" w:lineRule="auto"/>
        <w:rPr>
          <w:rFonts w:eastAsia="Calibri" w:cs="Arial"/>
          <w:lang w:eastAsia="ja-JP"/>
        </w:rPr>
      </w:pPr>
    </w:p>
    <w:p w14:paraId="48D23D68" w14:textId="77777777"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 xml:space="preserve">Indicadores de logro: </w:t>
      </w:r>
    </w:p>
    <w:p w14:paraId="448A8D9C" w14:textId="77777777" w:rsidR="001A48C3" w:rsidRDefault="001A48C3" w:rsidP="00632746">
      <w:pPr>
        <w:autoSpaceDE w:val="0"/>
        <w:autoSpaceDN w:val="0"/>
        <w:adjustRightInd w:val="0"/>
        <w:spacing w:after="0" w:line="240" w:lineRule="auto"/>
        <w:rPr>
          <w:rFonts w:eastAsia="Calibri" w:cs="Arial"/>
          <w:lang w:eastAsia="ja-JP"/>
        </w:rPr>
      </w:pPr>
    </w:p>
    <w:p w14:paraId="12676773" w14:textId="77777777" w:rsidR="001A48C3" w:rsidRPr="00122F96" w:rsidRDefault="001A48C3" w:rsidP="00085DF7">
      <w:pPr>
        <w:pStyle w:val="Prrafodelista"/>
        <w:numPr>
          <w:ilvl w:val="0"/>
          <w:numId w:val="370"/>
        </w:numPr>
        <w:spacing w:line="240" w:lineRule="auto"/>
        <w:rPr>
          <w:rFonts w:cs="Arial"/>
        </w:rPr>
      </w:pPr>
      <w:r w:rsidRPr="00122F96">
        <w:rPr>
          <w:rFonts w:cs="Arial"/>
        </w:rPr>
        <w:t>Interpretar el concepto de moral y los aspectos relacionados a la misma en el ámbito laboral, de forma correcta.</w:t>
      </w:r>
    </w:p>
    <w:p w14:paraId="23F86F16" w14:textId="7BA67E33" w:rsidR="001A48C3" w:rsidRPr="00122F96" w:rsidRDefault="001A48C3" w:rsidP="00085DF7">
      <w:pPr>
        <w:pStyle w:val="Prrafodelista"/>
        <w:numPr>
          <w:ilvl w:val="0"/>
          <w:numId w:val="370"/>
        </w:numPr>
        <w:spacing w:line="240" w:lineRule="auto"/>
        <w:rPr>
          <w:rFonts w:cs="Arial"/>
        </w:rPr>
      </w:pPr>
      <w:r w:rsidRPr="00122F96">
        <w:rPr>
          <w:rFonts w:cs="Arial"/>
        </w:rPr>
        <w:t>Establecer la importancia del sujeto en el acto moral con vistas a valorar su conducta de acuerdo con las normas establecidas en el ambiente laboral.</w:t>
      </w:r>
    </w:p>
    <w:p w14:paraId="0CCA5D56" w14:textId="77777777" w:rsidR="001A48C3" w:rsidRPr="00122F96" w:rsidRDefault="001A48C3" w:rsidP="00085DF7">
      <w:pPr>
        <w:pStyle w:val="Prrafodelista"/>
        <w:numPr>
          <w:ilvl w:val="0"/>
          <w:numId w:val="370"/>
        </w:numPr>
        <w:spacing w:line="240" w:lineRule="auto"/>
        <w:rPr>
          <w:rFonts w:cs="Arial"/>
        </w:rPr>
      </w:pPr>
      <w:r w:rsidRPr="00122F96">
        <w:rPr>
          <w:rFonts w:cs="Arial"/>
        </w:rPr>
        <w:t xml:space="preserve">Clasificar los valores </w:t>
      </w:r>
      <w:proofErr w:type="gramStart"/>
      <w:r w:rsidRPr="00122F96">
        <w:rPr>
          <w:rFonts w:cs="Arial"/>
        </w:rPr>
        <w:t>de acuerdo a</w:t>
      </w:r>
      <w:proofErr w:type="gramEnd"/>
      <w:r w:rsidRPr="00122F96">
        <w:rPr>
          <w:rFonts w:cs="Arial"/>
        </w:rPr>
        <w:t xml:space="preserve"> su origen, reconociendo la importancia que estos tienen en las prácticas cotidianas de los ambientes laborales. Definir que es una organización y sus tipos.  </w:t>
      </w:r>
    </w:p>
    <w:p w14:paraId="4A6B6483" w14:textId="77777777" w:rsidR="001A48C3" w:rsidRPr="00122F96" w:rsidRDefault="001A48C3" w:rsidP="00085DF7">
      <w:pPr>
        <w:pStyle w:val="Prrafodelista"/>
        <w:numPr>
          <w:ilvl w:val="0"/>
          <w:numId w:val="370"/>
        </w:numPr>
        <w:spacing w:line="240" w:lineRule="auto"/>
        <w:rPr>
          <w:rFonts w:cs="Arial"/>
        </w:rPr>
      </w:pPr>
      <w:proofErr w:type="gramStart"/>
      <w:r w:rsidRPr="00122F96">
        <w:rPr>
          <w:rFonts w:cs="Arial"/>
        </w:rPr>
        <w:t>Explicar</w:t>
      </w:r>
      <w:proofErr w:type="gramEnd"/>
      <w:r w:rsidRPr="00122F96">
        <w:rPr>
          <w:rFonts w:cs="Arial"/>
        </w:rPr>
        <w:t xml:space="preserve"> que es la motivación humana </w:t>
      </w:r>
    </w:p>
    <w:p w14:paraId="14FBDF3E" w14:textId="77777777" w:rsidR="001A48C3" w:rsidRPr="00122F96" w:rsidRDefault="001A48C3" w:rsidP="00085DF7">
      <w:pPr>
        <w:pStyle w:val="Prrafodelista"/>
        <w:numPr>
          <w:ilvl w:val="0"/>
          <w:numId w:val="370"/>
        </w:numPr>
        <w:spacing w:line="240" w:lineRule="auto"/>
        <w:rPr>
          <w:rFonts w:cs="Arial"/>
        </w:rPr>
      </w:pPr>
      <w:r w:rsidRPr="00122F96">
        <w:rPr>
          <w:rFonts w:cs="Arial"/>
        </w:rPr>
        <w:t>Expresar de manera clara que es la comunicación humana.</w:t>
      </w:r>
    </w:p>
    <w:p w14:paraId="1DB00559" w14:textId="77777777" w:rsidR="001A48C3" w:rsidRPr="00122F96" w:rsidRDefault="001A48C3" w:rsidP="00085DF7">
      <w:pPr>
        <w:pStyle w:val="Prrafodelista"/>
        <w:numPr>
          <w:ilvl w:val="0"/>
          <w:numId w:val="370"/>
        </w:numPr>
        <w:spacing w:line="240" w:lineRule="auto"/>
        <w:rPr>
          <w:rFonts w:cs="Arial"/>
        </w:rPr>
      </w:pPr>
      <w:r w:rsidRPr="00122F96">
        <w:rPr>
          <w:rFonts w:cs="Arial"/>
        </w:rPr>
        <w:t xml:space="preserve">Definir Negociación </w:t>
      </w:r>
    </w:p>
    <w:p w14:paraId="04C9E72D" w14:textId="77777777" w:rsidR="001A48C3" w:rsidRPr="00122F96" w:rsidRDefault="001A48C3" w:rsidP="00085DF7">
      <w:pPr>
        <w:pStyle w:val="Prrafodelista"/>
        <w:numPr>
          <w:ilvl w:val="0"/>
          <w:numId w:val="370"/>
        </w:numPr>
        <w:spacing w:line="240" w:lineRule="auto"/>
        <w:rPr>
          <w:rFonts w:cs="Arial"/>
        </w:rPr>
      </w:pPr>
      <w:proofErr w:type="gramStart"/>
      <w:r w:rsidRPr="00122F96">
        <w:rPr>
          <w:rFonts w:cs="Arial"/>
        </w:rPr>
        <w:t>Explicar</w:t>
      </w:r>
      <w:proofErr w:type="gramEnd"/>
      <w:r w:rsidRPr="00122F96">
        <w:rPr>
          <w:rFonts w:cs="Arial"/>
        </w:rPr>
        <w:t xml:space="preserve"> que es la toma de decisiones </w:t>
      </w:r>
    </w:p>
    <w:p w14:paraId="50B65388" w14:textId="77777777" w:rsidR="001A48C3" w:rsidRPr="00122F96" w:rsidRDefault="001A48C3" w:rsidP="00085DF7">
      <w:pPr>
        <w:pStyle w:val="Prrafodelista"/>
        <w:numPr>
          <w:ilvl w:val="0"/>
          <w:numId w:val="370"/>
        </w:numPr>
        <w:spacing w:line="240" w:lineRule="auto"/>
        <w:rPr>
          <w:rFonts w:cs="Arial"/>
        </w:rPr>
      </w:pPr>
      <w:r>
        <w:rPr>
          <w:rFonts w:cs="Arial"/>
        </w:rPr>
        <w:t>Definir liderazgo</w:t>
      </w:r>
    </w:p>
    <w:p w14:paraId="7DAF6C5B" w14:textId="72D6CBA3" w:rsidR="001A48C3" w:rsidRPr="00122F96" w:rsidRDefault="001A48C3" w:rsidP="00085DF7">
      <w:pPr>
        <w:pStyle w:val="Prrafodelista"/>
        <w:numPr>
          <w:ilvl w:val="0"/>
          <w:numId w:val="370"/>
        </w:numPr>
        <w:spacing w:line="240" w:lineRule="auto"/>
        <w:rPr>
          <w:rFonts w:cs="Arial"/>
        </w:rPr>
      </w:pPr>
      <w:r w:rsidRPr="001A48C3">
        <w:rPr>
          <w:rFonts w:cs="Arial"/>
        </w:rPr>
        <w:t xml:space="preserve">Analizar informes sobre los índices de rotación de personal y ausentismo laboral. </w:t>
      </w:r>
    </w:p>
    <w:p w14:paraId="4DDCEB19" w14:textId="77777777" w:rsidR="001A48C3" w:rsidRPr="001A48C3" w:rsidRDefault="001A48C3" w:rsidP="00085DF7">
      <w:pPr>
        <w:pStyle w:val="Prrafodelista"/>
        <w:numPr>
          <w:ilvl w:val="0"/>
          <w:numId w:val="370"/>
        </w:numPr>
        <w:spacing w:line="240" w:lineRule="auto"/>
        <w:rPr>
          <w:rFonts w:cs="Arial"/>
        </w:rPr>
      </w:pPr>
      <w:r w:rsidRPr="001A48C3">
        <w:rPr>
          <w:rFonts w:cs="Arial"/>
        </w:rPr>
        <w:t>Examinar bibliografía</w:t>
      </w:r>
      <w:r w:rsidRPr="001A48C3">
        <w:rPr>
          <w:rFonts w:cs="Arial"/>
          <w:lang w:bidi="ar-SA"/>
        </w:rPr>
        <w:t xml:space="preserve"> y documentación para comprender los conceptos que </w:t>
      </w:r>
      <w:r w:rsidRPr="001A48C3">
        <w:rPr>
          <w:rFonts w:cs="Arial"/>
        </w:rPr>
        <w:t xml:space="preserve">involucra la función de reclutamiento en las empresas. </w:t>
      </w:r>
    </w:p>
    <w:p w14:paraId="2F340AA8" w14:textId="77777777" w:rsidR="001A48C3" w:rsidRPr="001A48C3" w:rsidRDefault="001A48C3" w:rsidP="00085DF7">
      <w:pPr>
        <w:pStyle w:val="Prrafodelista"/>
        <w:numPr>
          <w:ilvl w:val="0"/>
          <w:numId w:val="370"/>
        </w:numPr>
        <w:spacing w:line="240" w:lineRule="auto"/>
        <w:rPr>
          <w:rFonts w:cs="Arial"/>
        </w:rPr>
      </w:pPr>
      <w:r w:rsidRPr="001A48C3">
        <w:rPr>
          <w:rFonts w:cs="Arial"/>
        </w:rPr>
        <w:t>Escoger las herramientas adecuadas para efectuar la selección de personal en ambientes organizacionales.</w:t>
      </w:r>
    </w:p>
    <w:p w14:paraId="7A898A12" w14:textId="77777777" w:rsidR="001A48C3" w:rsidRPr="00122F96" w:rsidRDefault="001A48C3" w:rsidP="00085DF7">
      <w:pPr>
        <w:pStyle w:val="Prrafodelista"/>
        <w:numPr>
          <w:ilvl w:val="0"/>
          <w:numId w:val="370"/>
        </w:numPr>
        <w:spacing w:line="240" w:lineRule="auto"/>
        <w:rPr>
          <w:rFonts w:cs="Arial"/>
        </w:rPr>
      </w:pPr>
      <w:r w:rsidRPr="00122F96">
        <w:rPr>
          <w:rFonts w:cs="Arial"/>
        </w:rPr>
        <w:t>Analizar las etapas del desarrollo físico.</w:t>
      </w:r>
    </w:p>
    <w:p w14:paraId="0982D9D7" w14:textId="77777777" w:rsidR="001A48C3" w:rsidRPr="00122F96" w:rsidRDefault="001A48C3" w:rsidP="00085DF7">
      <w:pPr>
        <w:pStyle w:val="Prrafodelista"/>
        <w:numPr>
          <w:ilvl w:val="0"/>
          <w:numId w:val="370"/>
        </w:numPr>
        <w:spacing w:line="240" w:lineRule="auto"/>
        <w:rPr>
          <w:rFonts w:cs="Arial"/>
        </w:rPr>
      </w:pPr>
      <w:r w:rsidRPr="00122F96">
        <w:rPr>
          <w:rFonts w:cs="Arial"/>
        </w:rPr>
        <w:t>Analizar las etapas del desarrollo mental.</w:t>
      </w:r>
    </w:p>
    <w:p w14:paraId="7BEBC5F9" w14:textId="77777777" w:rsidR="001A48C3" w:rsidRPr="00122F96" w:rsidRDefault="001A48C3" w:rsidP="00085DF7">
      <w:pPr>
        <w:pStyle w:val="Prrafodelista"/>
        <w:numPr>
          <w:ilvl w:val="0"/>
          <w:numId w:val="370"/>
        </w:numPr>
        <w:spacing w:line="240" w:lineRule="auto"/>
        <w:rPr>
          <w:rFonts w:cs="Arial"/>
        </w:rPr>
      </w:pPr>
      <w:r w:rsidRPr="00122F96">
        <w:rPr>
          <w:rFonts w:cs="Arial"/>
        </w:rPr>
        <w:t>Analizar las etapas del desarrollo social.</w:t>
      </w:r>
    </w:p>
    <w:p w14:paraId="1F16DC7E" w14:textId="77777777" w:rsidR="001A48C3" w:rsidRPr="00122F96" w:rsidRDefault="001A48C3" w:rsidP="00085DF7">
      <w:pPr>
        <w:pStyle w:val="Prrafodelista"/>
        <w:numPr>
          <w:ilvl w:val="0"/>
          <w:numId w:val="370"/>
        </w:numPr>
        <w:spacing w:line="240" w:lineRule="auto"/>
        <w:rPr>
          <w:rFonts w:cs="Arial"/>
        </w:rPr>
      </w:pPr>
      <w:r w:rsidRPr="00122F96">
        <w:rPr>
          <w:rFonts w:cs="Arial"/>
        </w:rPr>
        <w:lastRenderedPageBreak/>
        <w:t>Establecer las Teorías psicosociales.</w:t>
      </w:r>
    </w:p>
    <w:p w14:paraId="4B158B24" w14:textId="507361EF" w:rsidR="001A48C3" w:rsidRPr="00122F96" w:rsidRDefault="001A48C3" w:rsidP="00085DF7">
      <w:pPr>
        <w:pStyle w:val="Prrafodelista"/>
        <w:numPr>
          <w:ilvl w:val="0"/>
          <w:numId w:val="370"/>
        </w:numPr>
        <w:spacing w:line="240" w:lineRule="auto"/>
        <w:rPr>
          <w:rFonts w:cs="Arial"/>
        </w:rPr>
      </w:pPr>
      <w:r w:rsidRPr="00122F96">
        <w:rPr>
          <w:rFonts w:cs="Arial"/>
        </w:rPr>
        <w:t>Explicar los fundamentos del comportamiento individual, ante determinadas situaciones en el ambiente laboral, desde punto de vista teórico práctico</w:t>
      </w:r>
    </w:p>
    <w:p w14:paraId="1487B4DB" w14:textId="77777777" w:rsidR="001A48C3" w:rsidRPr="00122F96" w:rsidRDefault="001A48C3" w:rsidP="00085DF7">
      <w:pPr>
        <w:pStyle w:val="Prrafodelista"/>
        <w:numPr>
          <w:ilvl w:val="0"/>
          <w:numId w:val="370"/>
        </w:numPr>
        <w:spacing w:line="240" w:lineRule="auto"/>
        <w:rPr>
          <w:rFonts w:cs="Arial"/>
        </w:rPr>
      </w:pPr>
      <w:r w:rsidRPr="00122F96">
        <w:rPr>
          <w:rFonts w:cs="Arial"/>
        </w:rPr>
        <w:t xml:space="preserve">Definir los conceptos de: inteligencia, percepción y aprendizaje, destacando su relación en la gestión de personal en las empresas, y cómo influyen en el desarrollo de las actividades de las organizaciones </w:t>
      </w:r>
    </w:p>
    <w:p w14:paraId="55AC1C9D" w14:textId="364E60AE" w:rsidR="001A48C3" w:rsidRPr="00122F96" w:rsidRDefault="001A48C3" w:rsidP="00085DF7">
      <w:pPr>
        <w:pStyle w:val="Prrafodelista"/>
        <w:numPr>
          <w:ilvl w:val="0"/>
          <w:numId w:val="370"/>
        </w:numPr>
        <w:spacing w:line="240" w:lineRule="auto"/>
        <w:rPr>
          <w:rFonts w:cs="Arial"/>
        </w:rPr>
      </w:pPr>
      <w:r w:rsidRPr="00122F96">
        <w:rPr>
          <w:rFonts w:cs="Arial"/>
        </w:rPr>
        <w:t>Reconocer la importancia de la personalidad, en el manejo de las relaciones interpersonales dentro de las organizaciones</w:t>
      </w:r>
    </w:p>
    <w:p w14:paraId="46D2A0A8" w14:textId="1D5183ED" w:rsidR="001A48C3" w:rsidRDefault="001A48C3" w:rsidP="00632746">
      <w:pPr>
        <w:autoSpaceDE w:val="0"/>
        <w:autoSpaceDN w:val="0"/>
        <w:adjustRightInd w:val="0"/>
        <w:spacing w:after="0" w:line="240" w:lineRule="auto"/>
        <w:rPr>
          <w:rFonts w:eastAsia="Calibri" w:cs="Arial"/>
          <w:b/>
          <w:bCs/>
          <w:lang w:eastAsia="ja-JP"/>
        </w:rPr>
      </w:pPr>
      <w:r>
        <w:rPr>
          <w:rFonts w:eastAsia="Calibri" w:cs="Arial"/>
          <w:b/>
          <w:bCs/>
          <w:lang w:eastAsia="ja-JP"/>
        </w:rPr>
        <w:t>Criterios de evaluación</w:t>
      </w:r>
      <w:r w:rsidR="005402FD">
        <w:rPr>
          <w:rFonts w:eastAsia="Calibri" w:cs="Arial"/>
          <w:b/>
          <w:bCs/>
          <w:lang w:eastAsia="ja-JP"/>
        </w:rPr>
        <w:t xml:space="preserve"> de los aprendizajes </w:t>
      </w:r>
    </w:p>
    <w:p w14:paraId="196A1CE8" w14:textId="77777777" w:rsidR="001A48C3" w:rsidRDefault="001A48C3" w:rsidP="00632746">
      <w:pPr>
        <w:autoSpaceDE w:val="0"/>
        <w:autoSpaceDN w:val="0"/>
        <w:adjustRightInd w:val="0"/>
        <w:spacing w:after="0" w:line="240" w:lineRule="auto"/>
        <w:rPr>
          <w:rFonts w:eastAsia="Calibri" w:cs="Arial"/>
          <w:lang w:eastAsia="ja-JP"/>
        </w:rPr>
      </w:pPr>
    </w:p>
    <w:p w14:paraId="16E3BBE3" w14:textId="77777777" w:rsidR="001A48C3" w:rsidRPr="00122F96" w:rsidRDefault="001A48C3" w:rsidP="00085DF7">
      <w:pPr>
        <w:pStyle w:val="Prrafodelista"/>
        <w:numPr>
          <w:ilvl w:val="0"/>
          <w:numId w:val="371"/>
        </w:numPr>
        <w:spacing w:line="240" w:lineRule="auto"/>
        <w:rPr>
          <w:rFonts w:cs="Arial"/>
        </w:rPr>
      </w:pPr>
      <w:r w:rsidRPr="00122F96">
        <w:rPr>
          <w:rFonts w:cs="Arial"/>
        </w:rPr>
        <w:t>Resuelve situaciones de carácter formativo dentro de las organizaciones a través de una correcta interpretación de los conceptos de: inteligencia, percepción y aprendizaje, utilizándolos para influir de manera positiva en el desempeño del personal</w:t>
      </w:r>
    </w:p>
    <w:p w14:paraId="39ABB182" w14:textId="77777777" w:rsidR="001A48C3" w:rsidRPr="00122F96" w:rsidRDefault="001A48C3" w:rsidP="00085DF7">
      <w:pPr>
        <w:pStyle w:val="Prrafodelista"/>
        <w:numPr>
          <w:ilvl w:val="0"/>
          <w:numId w:val="371"/>
        </w:numPr>
        <w:spacing w:line="240" w:lineRule="auto"/>
        <w:rPr>
          <w:rFonts w:cs="Arial"/>
        </w:rPr>
      </w:pPr>
      <w:r w:rsidRPr="00122F96">
        <w:rPr>
          <w:rFonts w:cs="Arial"/>
        </w:rPr>
        <w:t>Resuelve conflictos de tipo laboral a través del manejo de conceptos propios de las diferentes teorías de la personalidad</w:t>
      </w:r>
    </w:p>
    <w:p w14:paraId="0AC58AFE" w14:textId="77777777" w:rsidR="001A48C3" w:rsidRPr="00122F96" w:rsidRDefault="001A48C3" w:rsidP="00085DF7">
      <w:pPr>
        <w:pStyle w:val="Prrafodelista"/>
        <w:numPr>
          <w:ilvl w:val="0"/>
          <w:numId w:val="371"/>
        </w:numPr>
        <w:spacing w:line="240" w:lineRule="auto"/>
        <w:rPr>
          <w:rFonts w:cs="Arial"/>
        </w:rPr>
      </w:pPr>
      <w:r w:rsidRPr="00122F96">
        <w:rPr>
          <w:rFonts w:cs="Arial"/>
        </w:rPr>
        <w:t>Juzga el proceder de las personas ante diferentes situaciones laborales, basado en los fundamentos del comportamiento individual</w:t>
      </w:r>
    </w:p>
    <w:p w14:paraId="5771DFAE" w14:textId="73389752" w:rsidR="001A48C3" w:rsidRPr="00122F96" w:rsidRDefault="001A48C3" w:rsidP="00085DF7">
      <w:pPr>
        <w:pStyle w:val="Prrafodelista"/>
        <w:numPr>
          <w:ilvl w:val="0"/>
          <w:numId w:val="371"/>
        </w:numPr>
        <w:spacing w:before="120" w:after="0" w:line="240" w:lineRule="auto"/>
        <w:rPr>
          <w:rFonts w:eastAsia="Times New Roman" w:cs="Arial"/>
          <w:lang w:bidi="ar-SA"/>
        </w:rPr>
      </w:pPr>
      <w:r w:rsidRPr="00122F96">
        <w:rPr>
          <w:rFonts w:cs="Arial"/>
          <w:lang w:bidi="ar-SA"/>
        </w:rPr>
        <w:t xml:space="preserve">Aplica las etapas del desarrollo físico en la gestión del recurso humano relacionándolas con las del desarrollo mental con respecto al desempeño de las personas para ejemplificar cómo las etapas del desarrollo social inciden en el comportamiento del empleado para explicar </w:t>
      </w:r>
      <w:r w:rsidRPr="00122F96">
        <w:rPr>
          <w:rFonts w:cs="Arial"/>
        </w:rPr>
        <w:t xml:space="preserve">cómo incide en la gestión de personal las tasas altas de rotación de personal </w:t>
      </w:r>
    </w:p>
    <w:p w14:paraId="469EF2E6" w14:textId="007C7211" w:rsidR="001A48C3" w:rsidRPr="00122F96" w:rsidRDefault="001A48C3" w:rsidP="00085DF7">
      <w:pPr>
        <w:pStyle w:val="Prrafodelista"/>
        <w:numPr>
          <w:ilvl w:val="0"/>
          <w:numId w:val="371"/>
        </w:numPr>
        <w:spacing w:line="240" w:lineRule="auto"/>
        <w:rPr>
          <w:rFonts w:cs="Arial"/>
        </w:rPr>
      </w:pPr>
      <w:r w:rsidRPr="00122F96">
        <w:rPr>
          <w:rFonts w:cs="Arial"/>
        </w:rPr>
        <w:t>Practica una negociación, basándose en un caso de estudio para explicar cómo se pueden aplicar las características de un líder en la gestión del recurso humano.</w:t>
      </w:r>
    </w:p>
    <w:p w14:paraId="5AD92F7B" w14:textId="77777777" w:rsidR="001A48C3" w:rsidRPr="00122F96" w:rsidRDefault="001A48C3" w:rsidP="00085DF7">
      <w:pPr>
        <w:pStyle w:val="Prrafodelista"/>
        <w:numPr>
          <w:ilvl w:val="0"/>
          <w:numId w:val="371"/>
        </w:numPr>
        <w:spacing w:line="240" w:lineRule="auto"/>
        <w:rPr>
          <w:rFonts w:cs="Arial"/>
        </w:rPr>
      </w:pPr>
      <w:r w:rsidRPr="00122F96">
        <w:rPr>
          <w:rFonts w:cs="Arial"/>
        </w:rPr>
        <w:t xml:space="preserve">Califica las actuaciones del personal en el ambiente laboral desde el punto de vista moral, a través de argumentos claros y convincentes para definir la importancia del acto moral en el cumplimiento de las normativas establecidas por las empresas, emitiendo juicios de valor de </w:t>
      </w:r>
      <w:proofErr w:type="gramStart"/>
      <w:r w:rsidRPr="00122F96">
        <w:rPr>
          <w:rFonts w:cs="Arial"/>
        </w:rPr>
        <w:t>las mismas</w:t>
      </w:r>
      <w:proofErr w:type="gramEnd"/>
      <w:r w:rsidRPr="00122F96">
        <w:rPr>
          <w:rFonts w:cs="Arial"/>
        </w:rPr>
        <w:t>.</w:t>
      </w:r>
    </w:p>
    <w:p w14:paraId="56DCFB8F" w14:textId="76A1D217" w:rsidR="001A48C3" w:rsidRPr="00122F96" w:rsidRDefault="001A48C3" w:rsidP="00085DF7">
      <w:pPr>
        <w:pStyle w:val="Prrafodelista"/>
        <w:numPr>
          <w:ilvl w:val="0"/>
          <w:numId w:val="371"/>
        </w:numPr>
        <w:autoSpaceDE w:val="0"/>
        <w:autoSpaceDN w:val="0"/>
        <w:adjustRightInd w:val="0"/>
        <w:spacing w:after="0" w:line="240" w:lineRule="auto"/>
        <w:rPr>
          <w:rFonts w:eastAsia="Calibri" w:cs="Arial"/>
          <w:lang w:eastAsia="ja-JP"/>
        </w:rPr>
      </w:pPr>
      <w:r w:rsidRPr="00122F96">
        <w:rPr>
          <w:rFonts w:cs="Arial"/>
        </w:rPr>
        <w:t xml:space="preserve">Cataloga los valores </w:t>
      </w:r>
      <w:proofErr w:type="gramStart"/>
      <w:r w:rsidRPr="00122F96">
        <w:rPr>
          <w:rFonts w:cs="Arial"/>
        </w:rPr>
        <w:t>de acuerdo a</w:t>
      </w:r>
      <w:proofErr w:type="gramEnd"/>
      <w:r w:rsidRPr="00122F96">
        <w:rPr>
          <w:rFonts w:cs="Arial"/>
        </w:rPr>
        <w:t xml:space="preserve"> su origen y distinguiendo su importancia al presentar situaciones de índole laboral para mostrar comprensión completa de su desempeño en el equipo de trabajo. </w:t>
      </w:r>
    </w:p>
    <w:p w14:paraId="3905BF55" w14:textId="77777777" w:rsidR="00122F96" w:rsidRPr="00122F96" w:rsidRDefault="00122F96" w:rsidP="00122F96">
      <w:pPr>
        <w:pStyle w:val="Prrafodelista"/>
        <w:autoSpaceDE w:val="0"/>
        <w:autoSpaceDN w:val="0"/>
        <w:adjustRightInd w:val="0"/>
        <w:spacing w:after="0" w:line="240" w:lineRule="auto"/>
        <w:ind w:left="1080"/>
        <w:rPr>
          <w:rFonts w:eastAsia="Calibri" w:cs="Arial"/>
          <w:lang w:eastAsia="ja-JP"/>
        </w:rPr>
      </w:pPr>
    </w:p>
    <w:p w14:paraId="76AB7C54" w14:textId="77777777" w:rsidR="001A48C3" w:rsidRDefault="001A48C3" w:rsidP="00632746">
      <w:pPr>
        <w:pStyle w:val="Ttulo2"/>
        <w:spacing w:line="240" w:lineRule="auto"/>
        <w:rPr>
          <w:rFonts w:eastAsia="Calibri"/>
        </w:rPr>
      </w:pPr>
      <w:bookmarkStart w:id="1814" w:name="_Toc57655981"/>
      <w:bookmarkStart w:id="1815" w:name="_Toc57968207"/>
      <w:bookmarkStart w:id="1816" w:name="_Toc58002361"/>
      <w:bookmarkStart w:id="1817" w:name="_Toc58011469"/>
      <w:bookmarkStart w:id="1818" w:name="_Toc59214493"/>
      <w:r>
        <w:rPr>
          <w:rFonts w:eastAsia="Calibri"/>
        </w:rPr>
        <w:t>VI.- Fuentes de información y materiales de apoyo.</w:t>
      </w:r>
      <w:bookmarkEnd w:id="1814"/>
      <w:bookmarkEnd w:id="1815"/>
      <w:bookmarkEnd w:id="1816"/>
      <w:bookmarkEnd w:id="1817"/>
      <w:bookmarkEnd w:id="1818"/>
    </w:p>
    <w:p w14:paraId="2BCDAB7C" w14:textId="77777777" w:rsidR="001A48C3" w:rsidRDefault="001A48C3" w:rsidP="00632746">
      <w:pPr>
        <w:tabs>
          <w:tab w:val="left" w:pos="708"/>
        </w:tabs>
        <w:autoSpaceDE w:val="0"/>
        <w:autoSpaceDN w:val="0"/>
        <w:adjustRightInd w:val="0"/>
        <w:spacing w:after="0" w:line="240" w:lineRule="auto"/>
        <w:rPr>
          <w:rFonts w:eastAsia="Times New Roman" w:cs="Arial"/>
          <w:sz w:val="24"/>
          <w:szCs w:val="24"/>
          <w:lang w:eastAsia="es-SV"/>
        </w:rPr>
      </w:pPr>
    </w:p>
    <w:p w14:paraId="70E18C8C" w14:textId="067E39E6" w:rsidR="001A48C3" w:rsidRPr="00122F96" w:rsidRDefault="001A48C3" w:rsidP="00122F96">
      <w:pPr>
        <w:spacing w:line="240" w:lineRule="auto"/>
        <w:rPr>
          <w:rFonts w:cs="Arial"/>
          <w:b/>
        </w:rPr>
      </w:pPr>
      <w:r>
        <w:rPr>
          <w:rFonts w:cs="Arial"/>
          <w:b/>
        </w:rPr>
        <w:t>Libros</w:t>
      </w:r>
    </w:p>
    <w:p w14:paraId="1A309D2B" w14:textId="3BFF1813" w:rsidR="001A48C3" w:rsidRPr="00122F96" w:rsidRDefault="001A48C3" w:rsidP="00085DF7">
      <w:pPr>
        <w:pStyle w:val="Prrafodelista"/>
        <w:numPr>
          <w:ilvl w:val="0"/>
          <w:numId w:val="331"/>
        </w:numPr>
        <w:spacing w:after="0" w:line="240" w:lineRule="auto"/>
        <w:ind w:left="284" w:hanging="284"/>
        <w:rPr>
          <w:rFonts w:eastAsia="Calibri" w:cs="Arial"/>
        </w:rPr>
      </w:pPr>
      <w:r>
        <w:rPr>
          <w:rFonts w:eastAsia="Calibri" w:cs="Arial"/>
          <w:lang w:val="en-US"/>
        </w:rPr>
        <w:t xml:space="preserve">Davis, K y </w:t>
      </w:r>
      <w:proofErr w:type="spellStart"/>
      <w:r>
        <w:rPr>
          <w:rFonts w:eastAsia="Calibri" w:cs="Arial"/>
          <w:lang w:val="en-US"/>
        </w:rPr>
        <w:t>Newstron</w:t>
      </w:r>
      <w:proofErr w:type="spellEnd"/>
      <w:r>
        <w:rPr>
          <w:rFonts w:eastAsia="Calibri" w:cs="Arial"/>
          <w:lang w:val="en-US"/>
        </w:rPr>
        <w:t>, J. W., (2003)</w:t>
      </w:r>
      <w:r>
        <w:rPr>
          <w:rFonts w:cs="Arial"/>
          <w:lang w:val="en-US"/>
        </w:rPr>
        <w:t xml:space="preserve">. </w:t>
      </w:r>
      <w:r>
        <w:rPr>
          <w:rFonts w:cs="Arial"/>
        </w:rPr>
        <w:t xml:space="preserve">Comportamiento humano en el trabajo. </w:t>
      </w:r>
      <w:r w:rsidR="006D140B">
        <w:rPr>
          <w:rFonts w:cs="Arial"/>
        </w:rPr>
        <w:t>México:</w:t>
      </w:r>
      <w:r>
        <w:rPr>
          <w:rFonts w:cs="Arial"/>
        </w:rPr>
        <w:t xml:space="preserve"> Mc-</w:t>
      </w:r>
      <w:proofErr w:type="spellStart"/>
      <w:r>
        <w:rPr>
          <w:rFonts w:cs="Arial"/>
        </w:rPr>
        <w:t>GrawHill</w:t>
      </w:r>
      <w:proofErr w:type="spellEnd"/>
      <w:r>
        <w:rPr>
          <w:rFonts w:cs="Arial"/>
        </w:rPr>
        <w:t xml:space="preserve"> (3 ejemplares)</w:t>
      </w:r>
    </w:p>
    <w:p w14:paraId="5F77A82D" w14:textId="169B4D0F" w:rsidR="001A48C3" w:rsidRPr="00122F96" w:rsidRDefault="001A48C3" w:rsidP="00085DF7">
      <w:pPr>
        <w:pStyle w:val="Prrafodelista"/>
        <w:numPr>
          <w:ilvl w:val="0"/>
          <w:numId w:val="331"/>
        </w:numPr>
        <w:spacing w:after="0" w:line="240" w:lineRule="auto"/>
        <w:ind w:left="284" w:hanging="284"/>
        <w:rPr>
          <w:rFonts w:eastAsia="Calibri" w:cs="Arial"/>
        </w:rPr>
      </w:pPr>
      <w:r>
        <w:rPr>
          <w:rFonts w:eastAsia="Calibri" w:cs="Arial"/>
        </w:rPr>
        <w:t xml:space="preserve">Robbins, S., </w:t>
      </w:r>
      <w:proofErr w:type="spellStart"/>
      <w:r>
        <w:rPr>
          <w:rFonts w:eastAsia="Calibri" w:cs="Arial"/>
        </w:rPr>
        <w:t>Coulter</w:t>
      </w:r>
      <w:proofErr w:type="spellEnd"/>
      <w:r>
        <w:rPr>
          <w:rFonts w:eastAsia="Calibri" w:cs="Arial"/>
        </w:rPr>
        <w:t xml:space="preserve">, M. (2014). Administración. México, D.F., MX: Pearson. </w:t>
      </w:r>
      <w:r>
        <w:rPr>
          <w:rFonts w:cs="Arial"/>
        </w:rPr>
        <w:t>(3 ejemplares).</w:t>
      </w:r>
    </w:p>
    <w:p w14:paraId="7EB737DB" w14:textId="521D008F" w:rsidR="001A48C3" w:rsidRPr="00122F96" w:rsidRDefault="001A48C3" w:rsidP="00085DF7">
      <w:pPr>
        <w:pStyle w:val="Prrafodelista"/>
        <w:numPr>
          <w:ilvl w:val="0"/>
          <w:numId w:val="331"/>
        </w:numPr>
        <w:spacing w:after="0" w:line="240" w:lineRule="auto"/>
        <w:ind w:left="284" w:hanging="284"/>
        <w:rPr>
          <w:rFonts w:eastAsia="Calibri" w:cs="Arial"/>
        </w:rPr>
      </w:pPr>
      <w:proofErr w:type="spellStart"/>
      <w:r>
        <w:rPr>
          <w:rFonts w:cs="Arial"/>
        </w:rPr>
        <w:t>Wherter</w:t>
      </w:r>
      <w:proofErr w:type="spellEnd"/>
      <w:r>
        <w:rPr>
          <w:rFonts w:cs="Arial"/>
        </w:rPr>
        <w:t>, W., Davis H. (2007). Administración de Personal y Recurso humano. México. McGraw-Hill (5 ejemplares)</w:t>
      </w:r>
    </w:p>
    <w:p w14:paraId="55E6BF0C" w14:textId="77777777" w:rsidR="001A48C3" w:rsidRDefault="001A48C3" w:rsidP="00085DF7">
      <w:pPr>
        <w:pStyle w:val="Prrafodelista"/>
        <w:numPr>
          <w:ilvl w:val="0"/>
          <w:numId w:val="331"/>
        </w:numPr>
        <w:spacing w:after="0" w:line="240" w:lineRule="auto"/>
        <w:ind w:left="284" w:hanging="284"/>
        <w:rPr>
          <w:rFonts w:eastAsia="Calibri" w:cs="Arial"/>
        </w:rPr>
      </w:pPr>
      <w:r>
        <w:rPr>
          <w:rFonts w:eastAsia="Calibri" w:cs="Arial"/>
          <w:lang w:val="en-US"/>
        </w:rPr>
        <w:t xml:space="preserve">Werther, W., Davis, K., Guzmán, B. (2000). </w:t>
      </w:r>
      <w:r>
        <w:rPr>
          <w:rFonts w:eastAsia="Calibri" w:cs="Arial"/>
        </w:rPr>
        <w:t>Administración de recursos humanos: gestión del capital humano (7a. ed.). México, D.F., MX: McGraw-Hill Interamericana.</w:t>
      </w:r>
      <w:r>
        <w:rPr>
          <w:rFonts w:cs="Arial"/>
        </w:rPr>
        <w:t xml:space="preserve"> (5 ejemplares).</w:t>
      </w:r>
    </w:p>
    <w:p w14:paraId="103C1E2E" w14:textId="77777777" w:rsidR="001A48C3" w:rsidRDefault="001A48C3" w:rsidP="00632746">
      <w:pPr>
        <w:spacing w:after="0" w:line="240" w:lineRule="auto"/>
        <w:ind w:left="284" w:hanging="284"/>
        <w:contextualSpacing/>
        <w:rPr>
          <w:rFonts w:eastAsia="Calibri" w:cs="Arial"/>
        </w:rPr>
      </w:pPr>
    </w:p>
    <w:p w14:paraId="5F9ABCEA" w14:textId="77777777" w:rsidR="00C75537" w:rsidRDefault="00C75537" w:rsidP="00632746">
      <w:pPr>
        <w:spacing w:line="240" w:lineRule="auto"/>
        <w:contextualSpacing/>
        <w:rPr>
          <w:rFonts w:eastAsia="Calibri" w:cs="Arial"/>
          <w:b/>
          <w:bCs/>
        </w:rPr>
      </w:pPr>
    </w:p>
    <w:p w14:paraId="59313761" w14:textId="77777777" w:rsidR="00C75537" w:rsidRDefault="00C75537" w:rsidP="00632746">
      <w:pPr>
        <w:spacing w:line="240" w:lineRule="auto"/>
        <w:contextualSpacing/>
        <w:rPr>
          <w:rFonts w:eastAsia="Calibri" w:cs="Arial"/>
          <w:b/>
          <w:bCs/>
        </w:rPr>
      </w:pPr>
    </w:p>
    <w:p w14:paraId="60D33E4D" w14:textId="5FC30F5C" w:rsidR="001A48C3" w:rsidRPr="00122F96" w:rsidRDefault="001A48C3" w:rsidP="00632746">
      <w:pPr>
        <w:spacing w:line="240" w:lineRule="auto"/>
        <w:contextualSpacing/>
        <w:rPr>
          <w:rFonts w:eastAsia="Calibri" w:cs="Arial"/>
          <w:b/>
          <w:bCs/>
        </w:rPr>
      </w:pPr>
      <w:r>
        <w:rPr>
          <w:rFonts w:eastAsia="Calibri" w:cs="Arial"/>
          <w:b/>
          <w:bCs/>
        </w:rPr>
        <w:lastRenderedPageBreak/>
        <w:t>Libros electrónicos.</w:t>
      </w:r>
    </w:p>
    <w:p w14:paraId="50D9C586" w14:textId="7909DC16" w:rsidR="001A48C3" w:rsidRPr="00E61301" w:rsidRDefault="001A48C3" w:rsidP="00085DF7">
      <w:pPr>
        <w:pStyle w:val="Prrafodelista"/>
        <w:numPr>
          <w:ilvl w:val="0"/>
          <w:numId w:val="331"/>
        </w:numPr>
        <w:spacing w:after="0" w:line="240" w:lineRule="auto"/>
        <w:ind w:left="284" w:hanging="284"/>
        <w:rPr>
          <w:rFonts w:eastAsia="Calibri" w:cs="Arial"/>
          <w:lang w:val="en-US"/>
        </w:rPr>
      </w:pPr>
      <w:proofErr w:type="spellStart"/>
      <w:r w:rsidRPr="00C23691">
        <w:rPr>
          <w:rFonts w:eastAsia="Calibri" w:cs="Arial"/>
        </w:rPr>
        <w:t>Bouzas</w:t>
      </w:r>
      <w:proofErr w:type="spellEnd"/>
      <w:r w:rsidRPr="00C23691">
        <w:rPr>
          <w:rFonts w:eastAsia="Calibri" w:cs="Arial"/>
        </w:rPr>
        <w:t xml:space="preserve"> Ortiz, J. A. (2019). Gestión del talento humano (Vol. 1ra. </w:t>
      </w:r>
      <w:r w:rsidRPr="00E61301">
        <w:rPr>
          <w:rFonts w:eastAsia="Calibri" w:cs="Arial"/>
          <w:lang w:val="en-US"/>
        </w:rPr>
        <w:t xml:space="preserve">Digital). Ciudad de México, México: </w:t>
      </w:r>
      <w:proofErr w:type="spellStart"/>
      <w:r w:rsidRPr="00E61301">
        <w:rPr>
          <w:rFonts w:eastAsia="Calibri" w:cs="Arial"/>
          <w:lang w:val="en-US"/>
        </w:rPr>
        <w:t>Alfaomega</w:t>
      </w:r>
      <w:proofErr w:type="spellEnd"/>
      <w:r w:rsidRPr="00E61301">
        <w:rPr>
          <w:rFonts w:eastAsia="Calibri" w:cs="Arial"/>
          <w:lang w:val="en-US"/>
        </w:rPr>
        <w:t>.</w:t>
      </w:r>
    </w:p>
    <w:p w14:paraId="16A6D9AE" w14:textId="5821AAA2" w:rsidR="001A48C3" w:rsidRPr="00E61301" w:rsidRDefault="001A48C3" w:rsidP="00085DF7">
      <w:pPr>
        <w:pStyle w:val="Prrafodelista"/>
        <w:numPr>
          <w:ilvl w:val="0"/>
          <w:numId w:val="331"/>
        </w:numPr>
        <w:spacing w:after="0" w:line="240" w:lineRule="auto"/>
        <w:ind w:left="284" w:hanging="284"/>
        <w:rPr>
          <w:rFonts w:eastAsia="Calibri" w:cs="Arial"/>
          <w:lang w:val="en-US"/>
        </w:rPr>
      </w:pPr>
      <w:r w:rsidRPr="00C23691">
        <w:rPr>
          <w:rFonts w:eastAsia="Calibri" w:cs="Arial"/>
        </w:rPr>
        <w:t xml:space="preserve">Albarrán Francisco, J. M., &amp; Márquez García, B. (2014). Operaciones Administrativas de Recurso Humanos (Vol. 1ra. </w:t>
      </w:r>
      <w:r w:rsidRPr="00E61301">
        <w:rPr>
          <w:rFonts w:eastAsia="Calibri" w:cs="Arial"/>
          <w:lang w:val="en-US"/>
        </w:rPr>
        <w:t xml:space="preserve">Digital). Madrid, </w:t>
      </w:r>
      <w:proofErr w:type="spellStart"/>
      <w:r w:rsidRPr="00E61301">
        <w:rPr>
          <w:rFonts w:eastAsia="Calibri" w:cs="Arial"/>
          <w:lang w:val="en-US"/>
        </w:rPr>
        <w:t>España</w:t>
      </w:r>
      <w:proofErr w:type="spellEnd"/>
      <w:r w:rsidRPr="00E61301">
        <w:rPr>
          <w:rFonts w:eastAsia="Calibri" w:cs="Arial"/>
          <w:lang w:val="en-US"/>
        </w:rPr>
        <w:t xml:space="preserve">: </w:t>
      </w:r>
      <w:proofErr w:type="spellStart"/>
      <w:r w:rsidRPr="00E61301">
        <w:rPr>
          <w:rFonts w:eastAsia="Calibri" w:cs="Arial"/>
          <w:lang w:val="en-US"/>
        </w:rPr>
        <w:t>Alfaomega</w:t>
      </w:r>
      <w:proofErr w:type="spellEnd"/>
      <w:r w:rsidRPr="00E61301">
        <w:rPr>
          <w:rFonts w:eastAsia="Calibri" w:cs="Arial"/>
          <w:lang w:val="en-US"/>
        </w:rPr>
        <w:t>.</w:t>
      </w:r>
    </w:p>
    <w:p w14:paraId="19F9A56E" w14:textId="77777777" w:rsidR="001A48C3" w:rsidRPr="00E61301" w:rsidRDefault="001A48C3" w:rsidP="00085DF7">
      <w:pPr>
        <w:pStyle w:val="Prrafodelista"/>
        <w:numPr>
          <w:ilvl w:val="0"/>
          <w:numId w:val="331"/>
        </w:numPr>
        <w:spacing w:after="0" w:line="240" w:lineRule="auto"/>
        <w:ind w:left="284" w:hanging="284"/>
        <w:rPr>
          <w:rFonts w:eastAsia="Calibri" w:cs="Arial"/>
          <w:lang w:val="en-US"/>
        </w:rPr>
      </w:pPr>
      <w:r w:rsidRPr="00C23691">
        <w:rPr>
          <w:rFonts w:eastAsia="Calibri" w:cs="Arial"/>
        </w:rPr>
        <w:t xml:space="preserve">Albarrán Francisco, J. M. (2015). GESTIÓN ADMINISTRATIVA DE LAS RELACIONES LABORALES (Vol. 1ra. </w:t>
      </w:r>
      <w:r w:rsidRPr="00E61301">
        <w:rPr>
          <w:rFonts w:eastAsia="Calibri" w:cs="Arial"/>
          <w:lang w:val="en-US"/>
        </w:rPr>
        <w:t xml:space="preserve">Digital). Madrid, </w:t>
      </w:r>
      <w:proofErr w:type="spellStart"/>
      <w:r w:rsidRPr="00E61301">
        <w:rPr>
          <w:rFonts w:eastAsia="Calibri" w:cs="Arial"/>
          <w:lang w:val="en-US"/>
        </w:rPr>
        <w:t>España</w:t>
      </w:r>
      <w:proofErr w:type="spellEnd"/>
      <w:r w:rsidRPr="00E61301">
        <w:rPr>
          <w:rFonts w:eastAsia="Calibri" w:cs="Arial"/>
          <w:lang w:val="en-US"/>
        </w:rPr>
        <w:t xml:space="preserve">: </w:t>
      </w:r>
      <w:proofErr w:type="spellStart"/>
      <w:r w:rsidRPr="00E61301">
        <w:rPr>
          <w:rFonts w:eastAsia="Calibri" w:cs="Arial"/>
          <w:lang w:val="en-US"/>
        </w:rPr>
        <w:t>Alfaomega</w:t>
      </w:r>
      <w:proofErr w:type="spellEnd"/>
      <w:r w:rsidRPr="00E61301">
        <w:rPr>
          <w:rFonts w:eastAsia="Calibri" w:cs="Arial"/>
          <w:lang w:val="en-US"/>
        </w:rPr>
        <w:t>.</w:t>
      </w:r>
    </w:p>
    <w:p w14:paraId="194C2FCD" w14:textId="77777777" w:rsidR="001A48C3" w:rsidRPr="00E61301" w:rsidRDefault="001A48C3" w:rsidP="00E61301">
      <w:pPr>
        <w:pStyle w:val="Prrafodelista"/>
        <w:spacing w:after="0" w:line="240" w:lineRule="auto"/>
        <w:ind w:left="284"/>
        <w:rPr>
          <w:rFonts w:eastAsia="Calibri" w:cs="Arial"/>
          <w:lang w:val="en-US"/>
        </w:rPr>
      </w:pPr>
    </w:p>
    <w:p w14:paraId="2E87BFDD" w14:textId="77777777" w:rsidR="001A48C3" w:rsidRPr="001A48C3" w:rsidRDefault="001A48C3" w:rsidP="00632746">
      <w:pPr>
        <w:spacing w:line="240" w:lineRule="auto"/>
        <w:rPr>
          <w:lang w:eastAsia="es-ES" w:bidi="ar-SA"/>
        </w:rPr>
      </w:pPr>
    </w:p>
    <w:sectPr w:rsidR="001A48C3" w:rsidRPr="001A48C3" w:rsidSect="00966140">
      <w:pgSz w:w="12242" w:h="15842" w:code="1"/>
      <w:pgMar w:top="1418" w:right="1418" w:bottom="1418"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47120810" w14:textId="5869185E" w:rsidR="00303479" w:rsidRPr="00BB1CCD" w:rsidRDefault="00303479" w:rsidP="0075053D">
      <w:pPr>
        <w:pStyle w:val="Textocomentario"/>
        <w:rPr>
          <w:color w:val="244061" w:themeColor="accent1" w:themeShade="80"/>
        </w:rPr>
      </w:pPr>
      <w:r w:rsidRPr="00957B6E">
        <w:rPr>
          <w:rStyle w:val="Refdecomentario"/>
          <w:highlight w:val="green"/>
        </w:rPr>
        <w:annotationRef/>
      </w:r>
      <w:r w:rsidRPr="00BB1CCD">
        <w:rPr>
          <w:color w:val="244061" w:themeColor="accent1" w:themeShade="80"/>
        </w:rPr>
        <w:t xml:space="preserve">Diseñar el Plan de estudio </w:t>
      </w:r>
      <w:r w:rsidRPr="000E3601">
        <w:rPr>
          <w:color w:val="244061" w:themeColor="accent1" w:themeShade="80"/>
          <w:u w:val="single"/>
        </w:rPr>
        <w:t>siguiendo el orden y cumpliendo</w:t>
      </w:r>
      <w:r w:rsidRPr="00BB1CCD">
        <w:rPr>
          <w:color w:val="244061" w:themeColor="accent1" w:themeShade="80"/>
        </w:rPr>
        <w:t xml:space="preserve"> con lo que se establece en el Diario Oficial Tomo 394 con fecha de febrero de 2012, Artículo 33: </w:t>
      </w:r>
      <w:r>
        <w:rPr>
          <w:color w:val="244061" w:themeColor="accent1" w:themeShade="80"/>
        </w:rPr>
        <w:t xml:space="preserve">FALTA INCORPORAR LO QUE SE SEÑALA EN </w:t>
      </w:r>
      <w:r w:rsidRPr="00DB7AC6">
        <w:rPr>
          <w:color w:val="FF0000"/>
        </w:rPr>
        <w:t>ROJO</w:t>
      </w:r>
    </w:p>
    <w:p w14:paraId="19CC21E2" w14:textId="77777777" w:rsidR="00303479" w:rsidRPr="00BB1CCD" w:rsidRDefault="00303479" w:rsidP="0075053D">
      <w:pPr>
        <w:pStyle w:val="Textocomentario"/>
        <w:rPr>
          <w:color w:val="244061" w:themeColor="accent1" w:themeShade="80"/>
        </w:rPr>
      </w:pPr>
      <w:r w:rsidRPr="00BB1CCD">
        <w:rPr>
          <w:color w:val="244061" w:themeColor="accent1" w:themeShade="80"/>
        </w:rPr>
        <w:t>a) Fundamentación</w:t>
      </w:r>
    </w:p>
    <w:p w14:paraId="473CAD4C"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b) Justificación </w:t>
      </w:r>
    </w:p>
    <w:p w14:paraId="7DD12069"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c) Objetivos Generales y Específicos </w:t>
      </w:r>
    </w:p>
    <w:p w14:paraId="5AD55A3F"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d) Perfil de ingreso y egreso de los estudiantes </w:t>
      </w:r>
    </w:p>
    <w:p w14:paraId="45F417B3" w14:textId="77777777" w:rsidR="00303479" w:rsidRPr="00BB1CCD" w:rsidRDefault="00303479" w:rsidP="0075053D">
      <w:pPr>
        <w:pStyle w:val="Textocomentario"/>
        <w:rPr>
          <w:color w:val="244061" w:themeColor="accent1" w:themeShade="80"/>
        </w:rPr>
      </w:pPr>
      <w:r w:rsidRPr="00BB1CCD">
        <w:rPr>
          <w:color w:val="244061" w:themeColor="accent1" w:themeShade="80"/>
        </w:rPr>
        <w:t>e) Titulo que se otorga</w:t>
      </w:r>
    </w:p>
    <w:p w14:paraId="403E0EAF" w14:textId="77777777" w:rsidR="00303479" w:rsidRPr="006236C6" w:rsidRDefault="00303479" w:rsidP="0075053D">
      <w:pPr>
        <w:pStyle w:val="Textocomentario"/>
        <w:rPr>
          <w:color w:val="0F243E" w:themeColor="text2" w:themeShade="80"/>
        </w:rPr>
      </w:pPr>
      <w:r w:rsidRPr="006236C6">
        <w:t>f</w:t>
      </w:r>
      <w:r w:rsidRPr="006236C6">
        <w:rPr>
          <w:color w:val="0F243E" w:themeColor="text2" w:themeShade="80"/>
        </w:rPr>
        <w:t>) Líneas o núcleos de formación o ejes curriculares acordes con el modelo de educación a distancia;</w:t>
      </w:r>
    </w:p>
    <w:p w14:paraId="27C6358E" w14:textId="77777777" w:rsidR="00303479" w:rsidRPr="00BB1CCD" w:rsidRDefault="00303479" w:rsidP="0075053D">
      <w:pPr>
        <w:pStyle w:val="Textocomentario"/>
        <w:rPr>
          <w:color w:val="244061" w:themeColor="accent1" w:themeShade="80"/>
        </w:rPr>
      </w:pPr>
      <w:r w:rsidRPr="006236C6">
        <w:rPr>
          <w:color w:val="0F243E" w:themeColor="text2" w:themeShade="80"/>
        </w:rPr>
        <w:t xml:space="preserve">g) Metodología </w:t>
      </w:r>
      <w:r w:rsidRPr="00BB1CCD">
        <w:rPr>
          <w:color w:val="244061" w:themeColor="accent1" w:themeShade="80"/>
        </w:rPr>
        <w:t>del diseño curricular y del proceso de aprendizaje</w:t>
      </w:r>
    </w:p>
    <w:p w14:paraId="7A01443A" w14:textId="77777777" w:rsidR="00303479" w:rsidRPr="00BB1CCD" w:rsidRDefault="00303479" w:rsidP="0075053D">
      <w:pPr>
        <w:pStyle w:val="Textocomentario"/>
        <w:rPr>
          <w:color w:val="244061" w:themeColor="accent1" w:themeShade="80"/>
        </w:rPr>
      </w:pPr>
      <w:r w:rsidRPr="00BB1CCD">
        <w:rPr>
          <w:color w:val="244061" w:themeColor="accent1" w:themeShade="80"/>
        </w:rPr>
        <w:t>h) Estructura del Plan de estudio, especificando el orden programático de las partes que lo conforman, sustentando las áreas formativas....</w:t>
      </w:r>
    </w:p>
    <w:p w14:paraId="1DA35564"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i) Objetivos generales de cada área formativa </w:t>
      </w:r>
    </w:p>
    <w:p w14:paraId="1E0F9B99"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j) Indicación total o mínimo y máximo de unidades valorativas a cursar en cada ciclo </w:t>
      </w:r>
    </w:p>
    <w:p w14:paraId="57D0EDE2" w14:textId="4974ED00" w:rsidR="00303479" w:rsidRPr="00BB1CCD" w:rsidRDefault="00303479" w:rsidP="0075053D">
      <w:pPr>
        <w:pStyle w:val="Textocomentario"/>
        <w:rPr>
          <w:color w:val="244061" w:themeColor="accent1" w:themeShade="80"/>
        </w:rPr>
      </w:pPr>
      <w:r w:rsidRPr="00BB1CCD">
        <w:rPr>
          <w:color w:val="244061" w:themeColor="accent1" w:themeShade="80"/>
        </w:rPr>
        <w:t>k) Duración y, en su caso, plazos mínimo y máximo para cursar los estudios, de acuerdo a la naturaleza de la modalidad.</w:t>
      </w:r>
    </w:p>
    <w:p w14:paraId="0542E4E0"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l) Materiales didácticos disponibles para los estudiantes, y en su caso para los asesores y docentes: </w:t>
      </w:r>
    </w:p>
    <w:p w14:paraId="72531CD2" w14:textId="77777777" w:rsidR="00303479" w:rsidRPr="00BB1CCD" w:rsidRDefault="00303479" w:rsidP="0075053D">
      <w:pPr>
        <w:pStyle w:val="Textocomentario"/>
        <w:rPr>
          <w:color w:val="244061" w:themeColor="accent1" w:themeShade="80"/>
        </w:rPr>
      </w:pPr>
      <w:r w:rsidRPr="00BB1CCD">
        <w:rPr>
          <w:color w:val="244061" w:themeColor="accent1" w:themeShade="80"/>
        </w:rPr>
        <w:t xml:space="preserve">m) Fuentes referenciales </w:t>
      </w:r>
    </w:p>
    <w:p w14:paraId="79858E02" w14:textId="77777777" w:rsidR="00303479" w:rsidRPr="00BB1CCD" w:rsidRDefault="00303479" w:rsidP="0075053D">
      <w:pPr>
        <w:pStyle w:val="Textocomentario"/>
        <w:rPr>
          <w:color w:val="244061" w:themeColor="accent1" w:themeShade="80"/>
        </w:rPr>
      </w:pPr>
      <w:r w:rsidRPr="002C5E4E">
        <w:rPr>
          <w:color w:val="C00000"/>
        </w:rPr>
        <w:t>n) Criterios y procedimientos de evaluación y certificación que especifiquen, en su caso, los requerimientos de presencia física del alumno.</w:t>
      </w:r>
    </w:p>
    <w:p w14:paraId="13A5EE52" w14:textId="77777777" w:rsidR="00303479" w:rsidRPr="00BB1CCD" w:rsidRDefault="00303479" w:rsidP="0075053D">
      <w:pPr>
        <w:pStyle w:val="Textocomentario"/>
        <w:rPr>
          <w:color w:val="244061" w:themeColor="accent1" w:themeShade="80"/>
        </w:rPr>
      </w:pPr>
      <w:r w:rsidRPr="00BB1CCD">
        <w:rPr>
          <w:color w:val="244061" w:themeColor="accent1" w:themeShade="80"/>
        </w:rPr>
        <w:t>o) Perfil y funciones del personal académico, tutores y técnicos de apoyo que coadyuvará en el desarrollo de los estudios a distancia de que se trate.</w:t>
      </w:r>
    </w:p>
    <w:p w14:paraId="5FB4828C" w14:textId="77777777" w:rsidR="00303479" w:rsidRPr="00BB1CCD" w:rsidRDefault="00303479" w:rsidP="0075053D">
      <w:pPr>
        <w:pStyle w:val="Textocomentario"/>
        <w:rPr>
          <w:color w:val="244061" w:themeColor="accent1" w:themeShade="80"/>
        </w:rPr>
      </w:pPr>
      <w:r w:rsidRPr="00BB1CCD">
        <w:rPr>
          <w:color w:val="244061" w:themeColor="accent1" w:themeShade="80"/>
        </w:rPr>
        <w:t>p) Infraestructura y plataforma tecnológica necesaria para instrumentar el plan; describiendo el equipamiento disponible en la institución de educación superior central y centros regionales cuando los hubiere.</w:t>
      </w:r>
    </w:p>
    <w:p w14:paraId="2B012EFE" w14:textId="77777777" w:rsidR="00303479" w:rsidRPr="00BB1CCD" w:rsidRDefault="00303479" w:rsidP="0075053D">
      <w:pPr>
        <w:pStyle w:val="Textocomentario"/>
        <w:rPr>
          <w:color w:val="244061" w:themeColor="accent1" w:themeShade="80"/>
        </w:rPr>
      </w:pPr>
      <w:r w:rsidRPr="00BB1CCD">
        <w:rPr>
          <w:color w:val="244061" w:themeColor="accent1" w:themeShade="80"/>
        </w:rPr>
        <w:t>q) Criterios de orientación para la presentación del servicio social y, en su caso, realización de las prácticas profesionales.</w:t>
      </w:r>
    </w:p>
    <w:p w14:paraId="6774A2F5" w14:textId="77777777" w:rsidR="00303479" w:rsidRPr="00BB1CCD" w:rsidRDefault="00303479" w:rsidP="0075053D">
      <w:pPr>
        <w:pStyle w:val="Textocomentario"/>
        <w:rPr>
          <w:color w:val="244061" w:themeColor="accent1" w:themeShade="80"/>
        </w:rPr>
      </w:pPr>
      <w:r w:rsidRPr="00BB1CCD">
        <w:rPr>
          <w:color w:val="244061" w:themeColor="accent1" w:themeShade="80"/>
        </w:rPr>
        <w:t>r) Criterios de selección y requisitos de ingreso de los aspirantes.</w:t>
      </w:r>
    </w:p>
    <w:p w14:paraId="009C854C" w14:textId="77777777" w:rsidR="00303479" w:rsidRPr="00BB1CCD" w:rsidRDefault="00303479" w:rsidP="0075053D">
      <w:pPr>
        <w:pStyle w:val="Textocomentario"/>
        <w:rPr>
          <w:color w:val="244061" w:themeColor="accent1" w:themeShade="80"/>
        </w:rPr>
      </w:pPr>
      <w:r w:rsidRPr="00BB1CCD">
        <w:rPr>
          <w:color w:val="244061" w:themeColor="accent1" w:themeShade="80"/>
        </w:rPr>
        <w:t>s) Condiciones y requisitos de promoción y permanencia en los estudios</w:t>
      </w:r>
    </w:p>
    <w:p w14:paraId="27734753" w14:textId="47124547" w:rsidR="00303479" w:rsidRDefault="00303479" w:rsidP="0075053D">
      <w:pPr>
        <w:pStyle w:val="Textocomentario"/>
        <w:rPr>
          <w:color w:val="244061" w:themeColor="accent1" w:themeShade="80"/>
        </w:rPr>
      </w:pPr>
      <w:r w:rsidRPr="00BB1CCD">
        <w:rPr>
          <w:color w:val="244061" w:themeColor="accent1" w:themeShade="80"/>
        </w:rPr>
        <w:t>s) Lo demás que señalen las disposiciones aplicables.</w:t>
      </w:r>
    </w:p>
    <w:p w14:paraId="22F88FC2" w14:textId="77777777" w:rsidR="00303479" w:rsidRPr="00395E5A" w:rsidRDefault="00303479" w:rsidP="0075053D">
      <w:pPr>
        <w:pStyle w:val="Textocomentario"/>
        <w:rPr>
          <w:color w:val="244061" w:themeColor="accent1" w:themeShade="80"/>
        </w:rPr>
      </w:pPr>
    </w:p>
    <w:p w14:paraId="47F87CFA" w14:textId="271FA24B" w:rsidR="00303479" w:rsidRPr="004C6C69" w:rsidRDefault="00303479" w:rsidP="0075053D">
      <w:pPr>
        <w:pStyle w:val="Textocomentario"/>
        <w:rPr>
          <w:b/>
          <w:color w:val="C00000"/>
        </w:rPr>
      </w:pPr>
      <w:r w:rsidRPr="00395E5A">
        <w:rPr>
          <w:color w:val="5C0000"/>
        </w:rPr>
        <w:t>-</w:t>
      </w:r>
      <w:r w:rsidRPr="004C6C69">
        <w:rPr>
          <w:color w:val="C00000"/>
        </w:rPr>
        <w:t xml:space="preserve">En este caso, </w:t>
      </w:r>
      <w:r>
        <w:rPr>
          <w:color w:val="C00000"/>
        </w:rPr>
        <w:t>falta incorporar el apartado</w:t>
      </w:r>
      <w:r w:rsidRPr="004C6C69">
        <w:rPr>
          <w:color w:val="C00000"/>
        </w:rPr>
        <w:t xml:space="preserve"> n) Criterios y procedimientos de evaluación y certificación que especifiquen, en su caso, los requerimientos de presencia física del alumno.</w:t>
      </w:r>
    </w:p>
  </w:comment>
  <w:comment w:id="1" w:author="Autor" w:initials="A">
    <w:p w14:paraId="152C07E5" w14:textId="2DBAB43F" w:rsidR="00303479" w:rsidRDefault="00303479">
      <w:pPr>
        <w:pStyle w:val="Textocomentario"/>
      </w:pPr>
      <w:r>
        <w:rPr>
          <w:rStyle w:val="Refdecomentario"/>
        </w:rPr>
        <w:annotationRef/>
      </w:r>
      <w:r w:rsidRPr="0068711D">
        <w:rPr>
          <w:color w:val="244061" w:themeColor="accent1" w:themeShade="80"/>
        </w:rPr>
        <w:t xml:space="preserve">La observación no está superada. Falta incorporar el apartado n). Es importante incorporarlo, ya que se debe aclarar si se </w:t>
      </w:r>
      <w:r w:rsidRPr="0068711D">
        <w:rPr>
          <w:color w:val="244061" w:themeColor="accent1" w:themeShade="80"/>
        </w:rPr>
        <w:t xml:space="preserve">va necesitar en algún momento de la presencia física de los estudiantes o no. Esto en virtud a que en el Plan de implementación/Organización financiera, se especifica una cuota </w:t>
      </w:r>
      <w:r>
        <w:rPr>
          <w:color w:val="244061" w:themeColor="accent1" w:themeShade="80"/>
        </w:rPr>
        <w:t xml:space="preserve">mensual </w:t>
      </w:r>
      <w:r w:rsidRPr="0068711D">
        <w:rPr>
          <w:color w:val="244061" w:themeColor="accent1" w:themeShade="80"/>
        </w:rPr>
        <w:t>de</w:t>
      </w:r>
      <w:r>
        <w:rPr>
          <w:color w:val="244061" w:themeColor="accent1" w:themeShade="80"/>
        </w:rPr>
        <w:t>l uso de</w:t>
      </w:r>
      <w:r w:rsidRPr="0068711D">
        <w:rPr>
          <w:color w:val="244061" w:themeColor="accent1" w:themeShade="80"/>
        </w:rPr>
        <w:t xml:space="preserve"> laboratorios. Ver observaciones en Plan de implementación. </w:t>
      </w:r>
    </w:p>
  </w:comment>
  <w:comment w:id="4" w:author="Autor" w:initials="A">
    <w:p w14:paraId="592D94B4" w14:textId="078C2064" w:rsidR="00303479" w:rsidRDefault="00303479" w:rsidP="008B405D">
      <w:pPr>
        <w:pStyle w:val="Textocomentario"/>
      </w:pPr>
      <w:r>
        <w:rPr>
          <w:rStyle w:val="Refdecomentario"/>
        </w:rPr>
        <w:annotationRef/>
      </w:r>
      <w:r>
        <w:t xml:space="preserve">Ya no se titulará Equipo de trabajo, sino que se titulará </w:t>
      </w:r>
      <w:r w:rsidRPr="008B405D">
        <w:rPr>
          <w:b/>
        </w:rPr>
        <w:t>Cuadro de los especialistas que participaron en el Diseño curricular</w:t>
      </w:r>
      <w:r>
        <w:t>.</w:t>
      </w:r>
    </w:p>
  </w:comment>
  <w:comment w:id="5" w:author="Autor" w:initials="A">
    <w:p w14:paraId="0424F31E" w14:textId="667AA7C7" w:rsidR="00303479" w:rsidRDefault="00303479">
      <w:pPr>
        <w:pStyle w:val="Textocomentario"/>
      </w:pPr>
      <w:r>
        <w:rPr>
          <w:rStyle w:val="Refdecomentario"/>
        </w:rPr>
        <w:annotationRef/>
      </w:r>
      <w:r>
        <w:t>Observación no superada.</w:t>
      </w:r>
    </w:p>
  </w:comment>
  <w:comment w:id="59" w:author="Autor" w:initials="A">
    <w:p w14:paraId="1326B306" w14:textId="757FAB94" w:rsidR="00303479" w:rsidRDefault="00303479">
      <w:pPr>
        <w:pStyle w:val="Textocomentario"/>
      </w:pPr>
      <w:r>
        <w:rPr>
          <w:rStyle w:val="Refdecomentario"/>
        </w:rPr>
        <w:annotationRef/>
      </w:r>
      <w:r>
        <w:t>Actualizar números de página en toda la columna.</w:t>
      </w:r>
    </w:p>
  </w:comment>
  <w:comment w:id="60" w:author="Autor" w:initials="A">
    <w:p w14:paraId="534285A7" w14:textId="1E1288FD" w:rsidR="00303479" w:rsidRDefault="00303479">
      <w:pPr>
        <w:pStyle w:val="Textocomentario"/>
      </w:pPr>
      <w:r>
        <w:rPr>
          <w:rStyle w:val="Refdecomentario"/>
        </w:rPr>
        <w:annotationRef/>
      </w:r>
      <w:r>
        <w:t>Actualizar.</w:t>
      </w:r>
    </w:p>
  </w:comment>
  <w:comment w:id="61" w:author="Autor" w:initials="A">
    <w:p w14:paraId="0152C14A" w14:textId="06B5E982" w:rsidR="00303479" w:rsidRDefault="00303479">
      <w:pPr>
        <w:pStyle w:val="Textocomentario"/>
      </w:pPr>
      <w:r>
        <w:rPr>
          <w:rStyle w:val="Refdecomentario"/>
        </w:rPr>
        <w:annotationRef/>
      </w:r>
      <w:r>
        <w:t>Actualizar.</w:t>
      </w:r>
    </w:p>
  </w:comment>
  <w:comment w:id="76" w:author="Autor" w:initials="A">
    <w:p w14:paraId="7D0D79A9" w14:textId="6C2E5222" w:rsidR="00303479" w:rsidRDefault="00303479" w:rsidP="003E1E62">
      <w:pPr>
        <w:pStyle w:val="Textocomentario"/>
      </w:pPr>
      <w:r>
        <w:rPr>
          <w:rStyle w:val="Refdecomentario"/>
        </w:rPr>
        <w:annotationRef/>
      </w:r>
      <w:r>
        <w:t xml:space="preserve">Se debe colocar una nota al pie de la Malla, de la siguiente manera: *=Módulos a impartir en ciclo extraordinario. Ver siguiente imagen de ejemplo (ampliar </w:t>
      </w:r>
      <w:r>
        <w:t xml:space="preserve">zoom). </w:t>
      </w:r>
    </w:p>
    <w:p w14:paraId="09013711" w14:textId="77777777" w:rsidR="00303479" w:rsidRDefault="00303479" w:rsidP="003E1E62">
      <w:pPr>
        <w:pStyle w:val="Textocomentario"/>
        <w:rPr>
          <w:noProof/>
          <w:lang w:eastAsia="es-SV" w:bidi="ar-SA"/>
        </w:rPr>
      </w:pPr>
    </w:p>
    <w:p w14:paraId="0EAA4598" w14:textId="77777777" w:rsidR="00303479" w:rsidRDefault="00303479" w:rsidP="003E1E62">
      <w:pPr>
        <w:pStyle w:val="Textocomentario"/>
      </w:pPr>
      <w:r>
        <w:rPr>
          <w:noProof/>
          <w:lang w:val="en-US" w:bidi="ar-SA"/>
        </w:rPr>
        <w:drawing>
          <wp:inline distT="0" distB="0" distL="0" distR="0" wp14:anchorId="708B4907" wp14:editId="2A7D9678">
            <wp:extent cx="3585749" cy="1729771"/>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85749" cy="1729771"/>
                    </a:xfrm>
                    <a:prstGeom prst="rect">
                      <a:avLst/>
                    </a:prstGeom>
                  </pic:spPr>
                </pic:pic>
              </a:graphicData>
            </a:graphic>
          </wp:inline>
        </w:drawing>
      </w:r>
    </w:p>
  </w:comment>
  <w:comment w:id="77" w:author="Autor" w:initials="A">
    <w:p w14:paraId="353C9776" w14:textId="77777777" w:rsidR="00303479" w:rsidRDefault="00303479" w:rsidP="003E1E62">
      <w:pPr>
        <w:pStyle w:val="Textocomentario"/>
      </w:pPr>
      <w:r>
        <w:rPr>
          <w:rStyle w:val="Refdecomentario"/>
        </w:rPr>
        <w:annotationRef/>
      </w:r>
      <w:r>
        <w:t>Observación no superada. Falta agregar la nota al pie de la Malla curricular.</w:t>
      </w:r>
    </w:p>
  </w:comment>
  <w:comment w:id="99" w:author="Autor" w:initials="A">
    <w:p w14:paraId="6279BE2B" w14:textId="77777777" w:rsidR="00303479" w:rsidRDefault="00303479" w:rsidP="00C7424F">
      <w:pPr>
        <w:pStyle w:val="Textocomentario"/>
      </w:pPr>
      <w:r>
        <w:rPr>
          <w:rStyle w:val="Refdecomentario"/>
        </w:rPr>
        <w:annotationRef/>
      </w:r>
      <w:r>
        <w:t xml:space="preserve">Especificar en qué momento asistirán los estudiantes a estas prácticas de laboratorio ¿Con qué frecuencia?, Revisar y corregir en los demás módulos del Plan de estudio. </w:t>
      </w:r>
    </w:p>
  </w:comment>
  <w:comment w:id="100" w:author="Autor" w:initials="A">
    <w:p w14:paraId="73815295" w14:textId="77777777" w:rsidR="00303479" w:rsidRDefault="00303479" w:rsidP="00C7424F">
      <w:pPr>
        <w:pStyle w:val="Textocomentario"/>
      </w:pPr>
      <w:r>
        <w:rPr>
          <w:rStyle w:val="Refdecomentario"/>
        </w:rPr>
        <w:annotationRef/>
      </w:r>
      <w:r>
        <w:t xml:space="preserve">Observación no superada. </w:t>
      </w:r>
    </w:p>
    <w:p w14:paraId="434A0B99" w14:textId="77777777" w:rsidR="00303479" w:rsidRDefault="00303479" w:rsidP="00C7424F">
      <w:pPr>
        <w:pStyle w:val="Textocomentario"/>
      </w:pPr>
      <w:r>
        <w:t>Considerando la modalidad de entrega No Presencial, ¿Se presentarán los estudiantes a las instalaciones de la IES?, explicar, aclarar.</w:t>
      </w:r>
    </w:p>
  </w:comment>
  <w:comment w:id="123" w:author="Autor" w:initials="A">
    <w:p w14:paraId="22FD0F04" w14:textId="4E436039" w:rsidR="00303479" w:rsidRDefault="00303479">
      <w:pPr>
        <w:pStyle w:val="Textocomentario"/>
      </w:pPr>
      <w:r>
        <w:t>Considerar que esto dependerá del proceso de graduación que el estudiante realice. Ver literales a, b y c al inicio de este apartado. Garantizar coherencia con el Reglamento interno de la IES.</w:t>
      </w:r>
    </w:p>
    <w:p w14:paraId="25B6AFF4" w14:textId="127B65CC" w:rsidR="00303479" w:rsidRDefault="00303479">
      <w:pPr>
        <w:pStyle w:val="Textocomentario"/>
      </w:pPr>
      <w:r>
        <w:rPr>
          <w:rStyle w:val="Refdecomentario"/>
        </w:rPr>
        <w:annotationRef/>
      </w:r>
      <w:r>
        <w:rPr>
          <w:noProof/>
          <w:lang w:val="en-US" w:bidi="ar-SA"/>
        </w:rPr>
        <w:drawing>
          <wp:inline distT="0" distB="0" distL="0" distR="0" wp14:anchorId="55FFB2DC" wp14:editId="0155C9D2">
            <wp:extent cx="2551043" cy="1002185"/>
            <wp:effectExtent l="0" t="0" r="190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555703" cy="1004016"/>
                    </a:xfrm>
                    <a:prstGeom prst="rect">
                      <a:avLst/>
                    </a:prstGeom>
                  </pic:spPr>
                </pic:pic>
              </a:graphicData>
            </a:graphic>
          </wp:inline>
        </w:drawing>
      </w:r>
    </w:p>
  </w:comment>
  <w:comment w:id="124" w:author="Autor" w:initials="A">
    <w:p w14:paraId="3DAEE22F" w14:textId="340AF023" w:rsidR="00303479" w:rsidRDefault="00303479">
      <w:pPr>
        <w:pStyle w:val="Textocomentario"/>
      </w:pPr>
      <w:r>
        <w:rPr>
          <w:rStyle w:val="Refdecomentario"/>
        </w:rPr>
        <w:annotationRef/>
      </w:r>
      <w:r>
        <w:t xml:space="preserve">Al momento de presentación de este plan el seminario de Pre </w:t>
      </w:r>
      <w:r>
        <w:t xml:space="preserve">espeacialización se encuentra en fase de diseño para se incoroprada al plan. </w:t>
      </w:r>
    </w:p>
  </w:comment>
  <w:comment w:id="332" w:author="Autor" w:initials="A">
    <w:p w14:paraId="681D70CC" w14:textId="580023C7" w:rsidR="00303479" w:rsidRDefault="00303479">
      <w:pPr>
        <w:pStyle w:val="Textocomentario"/>
      </w:pPr>
      <w:r>
        <w:rPr>
          <w:rStyle w:val="Refdecomentario"/>
        </w:rPr>
        <w:annotationRef/>
      </w:r>
      <w:r>
        <w:t>cuadráticas</w:t>
      </w:r>
    </w:p>
  </w:comment>
  <w:comment w:id="333" w:author="Autor" w:initials="A">
    <w:p w14:paraId="392D8E78" w14:textId="75622AB3" w:rsidR="00303479" w:rsidRDefault="00303479">
      <w:pPr>
        <w:pStyle w:val="Textocomentario"/>
      </w:pPr>
      <w:r>
        <w:rPr>
          <w:rStyle w:val="Refdecomentario"/>
        </w:rPr>
        <w:annotationRef/>
      </w:r>
      <w:r>
        <w:t xml:space="preserve">Cuadricas. Véase referencias de este tipo de superficies. </w:t>
      </w:r>
    </w:p>
  </w:comment>
  <w:comment w:id="966" w:author="Autor" w:initials="A">
    <w:p w14:paraId="7A699D36" w14:textId="77777777" w:rsidR="00303479" w:rsidRDefault="00303479" w:rsidP="007A7CEA">
      <w:r>
        <w:rPr>
          <w:rStyle w:val="Refdecomentario"/>
        </w:rPr>
        <w:annotationRef/>
      </w:r>
      <w:r>
        <w:t>Especificar en qué momento asistirán los estudiantes a estas prácticas de laboratorio ¿Con qué frecuencia?, Revisar y corregir en los demás módulos del Plan de estudio.</w:t>
      </w:r>
    </w:p>
    <w:p w14:paraId="3D96BFB0" w14:textId="7D1A70E3" w:rsidR="00303479" w:rsidRDefault="00303479">
      <w:pPr>
        <w:pStyle w:val="Textocomentario"/>
      </w:pPr>
    </w:p>
  </w:comment>
  <w:comment w:id="967" w:author="Autor" w:initials="A">
    <w:p w14:paraId="20E1D9A3" w14:textId="77777777" w:rsidR="00303479" w:rsidRDefault="00303479" w:rsidP="007A7CEA">
      <w:pPr>
        <w:pStyle w:val="Textocomentario"/>
      </w:pPr>
      <w:r>
        <w:rPr>
          <w:rStyle w:val="Refdecomentario"/>
        </w:rPr>
        <w:annotationRef/>
      </w:r>
      <w:r>
        <w:t xml:space="preserve">Observación no superada. </w:t>
      </w:r>
    </w:p>
    <w:p w14:paraId="1366F7CB" w14:textId="77777777" w:rsidR="00303479" w:rsidRDefault="00303479" w:rsidP="007A7CEA">
      <w:r>
        <w:t>Considerando la modalidad de entrega No Presencial, ¿Se presentarán los estudiantes a las instalaciones de la IES?, explicar, aclarar.</w:t>
      </w:r>
    </w:p>
    <w:p w14:paraId="535116B6" w14:textId="68E12D8A" w:rsidR="00303479" w:rsidRDefault="00303479">
      <w:pPr>
        <w:pStyle w:val="Textocomentario"/>
      </w:pPr>
    </w:p>
  </w:comment>
  <w:comment w:id="1143" w:author="Autor" w:initials="A">
    <w:p w14:paraId="5DCE827D" w14:textId="77777777" w:rsidR="00303479" w:rsidRDefault="00303479" w:rsidP="007A7CEA">
      <w:r>
        <w:rPr>
          <w:rStyle w:val="Refdecomentario"/>
        </w:rPr>
        <w:annotationRef/>
      </w:r>
      <w:r>
        <w:t>Especificar en qué momento asistirán los estudiantes a estas prácticas de laboratorio ¿Con qué frecuencia?, Revisar y corregir en los demás módulos del Plan de estudio.</w:t>
      </w:r>
    </w:p>
    <w:p w14:paraId="2F67B447" w14:textId="6993952B" w:rsidR="00303479" w:rsidRDefault="00303479">
      <w:pPr>
        <w:pStyle w:val="Textocomentario"/>
      </w:pPr>
    </w:p>
  </w:comment>
  <w:comment w:id="1144" w:author="Autor" w:initials="A">
    <w:p w14:paraId="66DC1434" w14:textId="77777777" w:rsidR="00303479" w:rsidRDefault="00303479" w:rsidP="007A7CEA">
      <w:pPr>
        <w:pStyle w:val="Textocomentario"/>
      </w:pPr>
      <w:r>
        <w:rPr>
          <w:rStyle w:val="Refdecomentario"/>
        </w:rPr>
        <w:annotationRef/>
      </w:r>
      <w:r>
        <w:t xml:space="preserve">Observación no superada. </w:t>
      </w:r>
    </w:p>
    <w:p w14:paraId="23FFED01" w14:textId="77777777" w:rsidR="00303479" w:rsidRDefault="00303479" w:rsidP="007A7CEA">
      <w:r>
        <w:t>Considerando la modalidad de entrega No Presencial, ¿Se presentarán los estudiantes a las instalaciones de la IES?, explicar, aclarar.</w:t>
      </w:r>
    </w:p>
    <w:p w14:paraId="5F60C26A" w14:textId="1E0F3C91" w:rsidR="00303479" w:rsidRDefault="00303479">
      <w:pPr>
        <w:pStyle w:val="Textocomentario"/>
      </w:pPr>
    </w:p>
  </w:comment>
  <w:comment w:id="1390" w:author="Autor" w:initials="A">
    <w:p w14:paraId="6758B6BD" w14:textId="77777777" w:rsidR="00303479" w:rsidRDefault="00303479" w:rsidP="007A7CEA">
      <w:r>
        <w:rPr>
          <w:rStyle w:val="Refdecomentario"/>
        </w:rPr>
        <w:annotationRef/>
      </w:r>
      <w:r>
        <w:t>Especificar en qué momento asistirán los estudiantes a estas prácticas de laboratorio ¿Con qué frecuencia?, Revisar y corregir en los demás módulos del Plan de estudio.</w:t>
      </w:r>
    </w:p>
    <w:p w14:paraId="7C7DC1D0" w14:textId="18754EB2" w:rsidR="00303479" w:rsidRDefault="00303479">
      <w:pPr>
        <w:pStyle w:val="Textocomentario"/>
      </w:pPr>
    </w:p>
  </w:comment>
  <w:comment w:id="1391" w:author="Autor" w:initials="A">
    <w:p w14:paraId="3FA0C655" w14:textId="77777777" w:rsidR="00303479" w:rsidRDefault="00303479" w:rsidP="007A7CEA">
      <w:pPr>
        <w:pStyle w:val="Textocomentario"/>
      </w:pPr>
      <w:r>
        <w:rPr>
          <w:rStyle w:val="Refdecomentario"/>
        </w:rPr>
        <w:annotationRef/>
      </w:r>
      <w:r>
        <w:t xml:space="preserve">Observación no superada. </w:t>
      </w:r>
    </w:p>
    <w:p w14:paraId="15E57FC7" w14:textId="77777777" w:rsidR="00303479" w:rsidRDefault="00303479" w:rsidP="007A7CEA">
      <w:r>
        <w:t>Considerando la modalidad de entrega No Presencial, ¿Se presentarán los estudiantes a las instalaciones de la IES?, explicar, aclarar.</w:t>
      </w:r>
    </w:p>
    <w:p w14:paraId="3271C039" w14:textId="50E81902" w:rsidR="00303479" w:rsidRDefault="00303479">
      <w:pPr>
        <w:pStyle w:val="Textocomentario"/>
      </w:pPr>
    </w:p>
  </w:comment>
  <w:comment w:id="1667" w:author="Autor" w:initials="A">
    <w:p w14:paraId="26565FE7" w14:textId="77777777" w:rsidR="00303479" w:rsidRDefault="00303479" w:rsidP="007A7CEA">
      <w:r>
        <w:rPr>
          <w:rStyle w:val="Refdecomentario"/>
        </w:rPr>
        <w:annotationRef/>
      </w:r>
      <w:r>
        <w:t>Especificar en qué momento asistirán los estudiantes a estas prácticas de laboratorio ¿Con qué frecuencia?, Revisar y corregir en los demás módulos del Plan de estudio.</w:t>
      </w:r>
    </w:p>
    <w:p w14:paraId="1218A5B7" w14:textId="68B48632" w:rsidR="00303479" w:rsidRDefault="00303479">
      <w:pPr>
        <w:pStyle w:val="Textocomentario"/>
      </w:pPr>
    </w:p>
  </w:comment>
  <w:comment w:id="1668" w:author="Autor" w:initials="A">
    <w:p w14:paraId="1A5DA26F" w14:textId="77777777" w:rsidR="00303479" w:rsidRDefault="00303479" w:rsidP="007A7CEA">
      <w:pPr>
        <w:pStyle w:val="Textocomentario"/>
      </w:pPr>
      <w:r>
        <w:rPr>
          <w:rStyle w:val="Refdecomentario"/>
        </w:rPr>
        <w:annotationRef/>
      </w:r>
      <w:r>
        <w:t xml:space="preserve">Observación no superada. </w:t>
      </w:r>
    </w:p>
    <w:p w14:paraId="152D4C20" w14:textId="77777777" w:rsidR="00303479" w:rsidRDefault="00303479" w:rsidP="007A7CEA">
      <w:r>
        <w:t>Considerando la modalidad de entrega No Presencial, ¿Se presentarán los estudiantes a las instalaciones de la IES?, explicar, aclarar.</w:t>
      </w:r>
    </w:p>
    <w:p w14:paraId="45C104A1" w14:textId="18DB6B08" w:rsidR="00303479" w:rsidRDefault="00303479">
      <w:pPr>
        <w:pStyle w:val="Textocomentario"/>
      </w:pPr>
    </w:p>
  </w:comment>
  <w:comment w:id="1709" w:author="Autor" w:initials="A">
    <w:p w14:paraId="63E1D242" w14:textId="77777777" w:rsidR="00303479" w:rsidRDefault="00303479" w:rsidP="007A7CEA">
      <w:r>
        <w:rPr>
          <w:rStyle w:val="Refdecomentario"/>
        </w:rPr>
        <w:annotationRef/>
      </w:r>
      <w:r>
        <w:t>Especificar en qué momento asistirán los estudiantes a estas prácticas de laboratorio ¿Con qué frecuencia?, Revisar y corregir en los demás módulos del Plan de estudio.</w:t>
      </w:r>
    </w:p>
    <w:p w14:paraId="2D222184" w14:textId="71C9C044" w:rsidR="00303479" w:rsidRDefault="00303479">
      <w:pPr>
        <w:pStyle w:val="Textocomentario"/>
      </w:pPr>
    </w:p>
  </w:comment>
  <w:comment w:id="1710" w:author="Autor" w:initials="A">
    <w:p w14:paraId="49671D75" w14:textId="77777777" w:rsidR="00303479" w:rsidRDefault="00303479" w:rsidP="007A7CEA">
      <w:pPr>
        <w:pStyle w:val="Textocomentario"/>
      </w:pPr>
      <w:r>
        <w:rPr>
          <w:rStyle w:val="Refdecomentario"/>
        </w:rPr>
        <w:annotationRef/>
      </w:r>
      <w:r>
        <w:t xml:space="preserve">Observación no superada. </w:t>
      </w:r>
    </w:p>
    <w:p w14:paraId="13E1EF3E" w14:textId="77777777" w:rsidR="00303479" w:rsidRDefault="00303479" w:rsidP="007A7CEA">
      <w:r>
        <w:t>Considerando la modalidad de entrega No Presencial, ¿Se presentarán los estudiantes a las instalaciones de la IES?, explicar, aclarar.</w:t>
      </w:r>
    </w:p>
    <w:p w14:paraId="0E216F63" w14:textId="33BAE788" w:rsidR="00303479" w:rsidRDefault="00303479">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F87CFA" w15:done="1"/>
  <w15:commentEx w15:paraId="152C07E5" w15:paraIdParent="47F87CFA" w15:done="1"/>
  <w15:commentEx w15:paraId="592D94B4" w15:done="1"/>
  <w15:commentEx w15:paraId="0424F31E" w15:paraIdParent="592D94B4" w15:done="1"/>
  <w15:commentEx w15:paraId="1326B306" w15:done="1"/>
  <w15:commentEx w15:paraId="534285A7" w15:done="1"/>
  <w15:commentEx w15:paraId="0152C14A" w15:done="1"/>
  <w15:commentEx w15:paraId="0EAA4598" w15:done="1"/>
  <w15:commentEx w15:paraId="353C9776" w15:paraIdParent="0EAA4598" w15:done="1"/>
  <w15:commentEx w15:paraId="6279BE2B" w15:done="1"/>
  <w15:commentEx w15:paraId="434A0B99" w15:paraIdParent="6279BE2B" w15:done="1"/>
  <w15:commentEx w15:paraId="25B6AFF4" w15:done="1"/>
  <w15:commentEx w15:paraId="3DAEE22F" w15:paraIdParent="25B6AFF4" w15:done="1"/>
  <w15:commentEx w15:paraId="681D70CC" w15:done="1"/>
  <w15:commentEx w15:paraId="392D8E78" w15:paraIdParent="681D70CC" w15:done="1"/>
  <w15:commentEx w15:paraId="3D96BFB0" w15:done="1"/>
  <w15:commentEx w15:paraId="535116B6" w15:paraIdParent="3D96BFB0" w15:done="1"/>
  <w15:commentEx w15:paraId="2F67B447" w15:done="1"/>
  <w15:commentEx w15:paraId="5F60C26A" w15:paraIdParent="2F67B447" w15:done="1"/>
  <w15:commentEx w15:paraId="7C7DC1D0" w15:done="1"/>
  <w15:commentEx w15:paraId="3271C039" w15:paraIdParent="7C7DC1D0" w15:done="1"/>
  <w15:commentEx w15:paraId="1218A5B7" w15:done="1"/>
  <w15:commentEx w15:paraId="45C104A1" w15:paraIdParent="1218A5B7" w15:done="1"/>
  <w15:commentEx w15:paraId="2D222184" w15:done="1"/>
  <w15:commentEx w15:paraId="0E216F63" w15:paraIdParent="2D22218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F87CFA" w16cid:durableId="23747802"/>
  <w16cid:commentId w16cid:paraId="152C07E5" w16cid:durableId="238765EB"/>
  <w16cid:commentId w16cid:paraId="592D94B4" w16cid:durableId="2374781A"/>
  <w16cid:commentId w16cid:paraId="0424F31E" w16cid:durableId="238765ED"/>
  <w16cid:commentId w16cid:paraId="1326B306" w16cid:durableId="238765EE"/>
  <w16cid:commentId w16cid:paraId="534285A7" w16cid:durableId="238765EF"/>
  <w16cid:commentId w16cid:paraId="0152C14A" w16cid:durableId="238765F0"/>
  <w16cid:commentId w16cid:paraId="0EAA4598" w16cid:durableId="238765F1"/>
  <w16cid:commentId w16cid:paraId="353C9776" w16cid:durableId="238765F2"/>
  <w16cid:commentId w16cid:paraId="6279BE2B" w16cid:durableId="238765F3"/>
  <w16cid:commentId w16cid:paraId="434A0B99" w16cid:durableId="238765F4"/>
  <w16cid:commentId w16cid:paraId="25B6AFF4" w16cid:durableId="238765F5"/>
  <w16cid:commentId w16cid:paraId="3DAEE22F" w16cid:durableId="23876782"/>
  <w16cid:commentId w16cid:paraId="681D70CC" w16cid:durableId="238765F8"/>
  <w16cid:commentId w16cid:paraId="392D8E78" w16cid:durableId="238767FA"/>
  <w16cid:commentId w16cid:paraId="3D96BFB0" w16cid:durableId="238765FF"/>
  <w16cid:commentId w16cid:paraId="535116B6" w16cid:durableId="23876600"/>
  <w16cid:commentId w16cid:paraId="2F67B447" w16cid:durableId="23876601"/>
  <w16cid:commentId w16cid:paraId="5F60C26A" w16cid:durableId="23876602"/>
  <w16cid:commentId w16cid:paraId="7C7DC1D0" w16cid:durableId="23876603"/>
  <w16cid:commentId w16cid:paraId="3271C039" w16cid:durableId="23876604"/>
  <w16cid:commentId w16cid:paraId="1218A5B7" w16cid:durableId="23876605"/>
  <w16cid:commentId w16cid:paraId="45C104A1" w16cid:durableId="23876606"/>
  <w16cid:commentId w16cid:paraId="2D222184" w16cid:durableId="23876607"/>
  <w16cid:commentId w16cid:paraId="0E216F63" w16cid:durableId="238766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2D751" w14:textId="77777777" w:rsidR="000237AA" w:rsidRDefault="000237AA" w:rsidP="009362B9">
      <w:pPr>
        <w:spacing w:after="0" w:line="240" w:lineRule="auto"/>
      </w:pPr>
      <w:r>
        <w:separator/>
      </w:r>
    </w:p>
  </w:endnote>
  <w:endnote w:type="continuationSeparator" w:id="0">
    <w:p w14:paraId="0E35B518" w14:textId="77777777" w:rsidR="000237AA" w:rsidRDefault="000237AA" w:rsidP="00936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Raavi">
    <w:panose1 w:val="02000500000000000000"/>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Calibri">
    <w:panose1 w:val="00000000000000000000"/>
    <w:charset w:val="00"/>
    <w:family w:val="roman"/>
    <w:notTrueType/>
    <w:pitch w:val="default"/>
  </w:font>
  <w:font w:name="Arial,Arial,Calibri">
    <w:panose1 w:val="00000000000000000000"/>
    <w:charset w:val="00"/>
    <w:family w:val="roman"/>
    <w:notTrueType/>
    <w:pitch w:val="default"/>
  </w:font>
  <w:font w:name="Arial,Times New Roman">
    <w:panose1 w:val="00000000000000000000"/>
    <w:charset w:val="00"/>
    <w:family w:val="roman"/>
    <w:notTrueType/>
    <w:pitch w:val="default"/>
  </w:font>
  <w:font w:name="Arial,Verdana">
    <w:panose1 w:val="00000000000000000000"/>
    <w:charset w:val="00"/>
    <w:family w:val="roman"/>
    <w:notTrueType/>
    <w:pitch w:val="default"/>
  </w:font>
  <w:font w:name="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07883"/>
      <w:docPartObj>
        <w:docPartGallery w:val="Page Numbers (Bottom of Page)"/>
        <w:docPartUnique/>
      </w:docPartObj>
    </w:sdtPr>
    <w:sdtEndPr/>
    <w:sdtContent>
      <w:p w14:paraId="5A291D1E" w14:textId="38A71C53" w:rsidR="00303479" w:rsidRDefault="00303479">
        <w:pPr>
          <w:pStyle w:val="Piedepgina"/>
        </w:pPr>
        <w:r>
          <w:fldChar w:fldCharType="begin"/>
        </w:r>
        <w:r>
          <w:instrText>PAGE   \* MERGEFORMAT</w:instrText>
        </w:r>
        <w:r>
          <w:fldChar w:fldCharType="separate"/>
        </w:r>
        <w:r>
          <w:rPr>
            <w:noProof/>
          </w:rPr>
          <w:t>10</w:t>
        </w:r>
        <w:r>
          <w:fldChar w:fldCharType="end"/>
        </w:r>
      </w:p>
    </w:sdtContent>
  </w:sdt>
  <w:p w14:paraId="764EEA93" w14:textId="77777777" w:rsidR="00303479" w:rsidRDefault="0030347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820493"/>
      <w:docPartObj>
        <w:docPartGallery w:val="Page Numbers (Bottom of Page)"/>
        <w:docPartUnique/>
      </w:docPartObj>
    </w:sdtPr>
    <w:sdtEndPr/>
    <w:sdtContent>
      <w:p w14:paraId="67E4225D" w14:textId="447A4050" w:rsidR="00303479" w:rsidRDefault="00303479">
        <w:pPr>
          <w:pStyle w:val="Piedepgina"/>
          <w:jc w:val="right"/>
        </w:pPr>
        <w:r>
          <w:fldChar w:fldCharType="begin"/>
        </w:r>
        <w:r>
          <w:instrText>PAGE   \* MERGEFORMAT</w:instrText>
        </w:r>
        <w:r>
          <w:fldChar w:fldCharType="separate"/>
        </w:r>
        <w:r w:rsidR="0026607C">
          <w:rPr>
            <w:noProof/>
          </w:rPr>
          <w:t>38</w:t>
        </w:r>
        <w:r>
          <w:fldChar w:fldCharType="end"/>
        </w:r>
      </w:p>
    </w:sdtContent>
  </w:sdt>
  <w:p w14:paraId="36074438" w14:textId="77777777" w:rsidR="00303479" w:rsidRDefault="0030347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444521"/>
      <w:docPartObj>
        <w:docPartGallery w:val="Page Numbers (Bottom of Page)"/>
        <w:docPartUnique/>
      </w:docPartObj>
    </w:sdtPr>
    <w:sdtEndPr/>
    <w:sdtContent>
      <w:p w14:paraId="6085D0AE" w14:textId="6D9D5290" w:rsidR="00303479" w:rsidRDefault="00303479">
        <w:pPr>
          <w:pStyle w:val="Piedepgina"/>
          <w:jc w:val="right"/>
        </w:pPr>
        <w:r>
          <w:fldChar w:fldCharType="begin"/>
        </w:r>
        <w:r>
          <w:instrText>PAGE   \* MERGEFORMAT</w:instrText>
        </w:r>
        <w:r>
          <w:fldChar w:fldCharType="separate"/>
        </w:r>
        <w:r w:rsidR="0026607C" w:rsidRPr="0026607C">
          <w:rPr>
            <w:noProof/>
            <w:lang w:val="es-ES"/>
          </w:rPr>
          <w:t>35</w:t>
        </w:r>
        <w:r>
          <w:fldChar w:fldCharType="end"/>
        </w:r>
      </w:p>
    </w:sdtContent>
  </w:sdt>
  <w:p w14:paraId="7CA52094" w14:textId="77777777" w:rsidR="00303479" w:rsidRDefault="0030347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93646D" w14:textId="77777777" w:rsidR="000237AA" w:rsidRDefault="000237AA" w:rsidP="009362B9">
      <w:pPr>
        <w:spacing w:after="0" w:line="240" w:lineRule="auto"/>
      </w:pPr>
      <w:r>
        <w:separator/>
      </w:r>
    </w:p>
  </w:footnote>
  <w:footnote w:type="continuationSeparator" w:id="0">
    <w:p w14:paraId="32F194DA" w14:textId="77777777" w:rsidR="000237AA" w:rsidRDefault="000237AA" w:rsidP="009362B9">
      <w:pPr>
        <w:spacing w:after="0" w:line="240" w:lineRule="auto"/>
      </w:pPr>
      <w:r>
        <w:continuationSeparator/>
      </w:r>
    </w:p>
  </w:footnote>
  <w:footnote w:id="1">
    <w:p w14:paraId="458BC71D" w14:textId="2AF8CBCC" w:rsidR="00303479" w:rsidRDefault="00303479">
      <w:pPr>
        <w:pStyle w:val="Textonotapie"/>
      </w:pPr>
      <w:r>
        <w:rPr>
          <w:rStyle w:val="Refdenotaalpie"/>
        </w:rPr>
        <w:footnoteRef/>
      </w:r>
      <w:r>
        <w:t xml:space="preserve"> </w:t>
      </w:r>
      <w:r w:rsidRPr="00F1279A">
        <w:t>Encuesta a empresas, Anexo #1</w:t>
      </w:r>
      <w:r>
        <w:t xml:space="preserve"> del Plan de Implementación</w:t>
      </w:r>
    </w:p>
  </w:footnote>
  <w:footnote w:id="2">
    <w:p w14:paraId="3FBC87BF" w14:textId="0CA8A606" w:rsidR="00303479" w:rsidRDefault="00303479">
      <w:pPr>
        <w:pStyle w:val="Textonotapie"/>
      </w:pPr>
      <w:r>
        <w:rPr>
          <w:rStyle w:val="Refdenotaalpie"/>
        </w:rPr>
        <w:footnoteRef/>
      </w:r>
      <w:r>
        <w:t xml:space="preserve"> I</w:t>
      </w:r>
      <w:r w:rsidRPr="003D31DA">
        <w:t>nformación estadística de instituciones de educación superior 2018</w:t>
      </w:r>
    </w:p>
  </w:footnote>
  <w:footnote w:id="3">
    <w:p w14:paraId="4D2763F2" w14:textId="7D9F1690" w:rsidR="00303479" w:rsidRDefault="00303479">
      <w:pPr>
        <w:pStyle w:val="Textonotapie"/>
      </w:pPr>
      <w:r>
        <w:rPr>
          <w:rStyle w:val="Refdenotaalpie"/>
        </w:rPr>
        <w:footnoteRef/>
      </w:r>
      <w:r>
        <w:t xml:space="preserve"> </w:t>
      </w:r>
      <w:r w:rsidRPr="00F1279A">
        <w:t>Encuesta a posibles estudiantes, Anexo #2</w:t>
      </w:r>
      <w:r>
        <w:t xml:space="preserve"> del Plan de Implementación</w:t>
      </w:r>
    </w:p>
  </w:footnote>
  <w:footnote w:id="4">
    <w:p w14:paraId="18DE7269" w14:textId="77777777" w:rsidR="00303479" w:rsidRPr="00706499" w:rsidRDefault="00303479" w:rsidP="000801DA">
      <w:pPr>
        <w:pStyle w:val="Textonotapie"/>
        <w:rPr>
          <w:sz w:val="18"/>
          <w:szCs w:val="18"/>
        </w:rPr>
      </w:pPr>
      <w:r w:rsidRPr="00706499">
        <w:rPr>
          <w:rStyle w:val="Refdenotaalpie"/>
          <w:sz w:val="18"/>
          <w:szCs w:val="18"/>
        </w:rPr>
        <w:footnoteRef/>
      </w:r>
      <w:r w:rsidRPr="00706499">
        <w:rPr>
          <w:sz w:val="18"/>
          <w:szCs w:val="18"/>
        </w:rPr>
        <w:t xml:space="preserve"> Agencia Nacional de Evaluación de la Calidad y Acreditación. (2004). Libro Blanco: Título de Grado en Ingeniería Informática. Página 172.  </w:t>
      </w:r>
    </w:p>
  </w:footnote>
  <w:footnote w:id="5">
    <w:p w14:paraId="64C09092" w14:textId="77777777" w:rsidR="00303479" w:rsidRDefault="00303479" w:rsidP="00F75C1F">
      <w:pPr>
        <w:pStyle w:val="Textonotapie"/>
        <w:rPr>
          <w:lang w:val="es-ES"/>
        </w:rPr>
      </w:pPr>
      <w:r>
        <w:rPr>
          <w:rStyle w:val="Refdenotaalpie"/>
        </w:rPr>
        <w:footnoteRef/>
      </w:r>
      <w:r>
        <w:t xml:space="preserve"> </w:t>
      </w:r>
      <w:r>
        <w:rPr>
          <w:rFonts w:ascii="Calibri" w:hAnsi="Calibri" w:cs="Calibri"/>
          <w:color w:val="000000"/>
        </w:rPr>
        <w:t xml:space="preserve">Extracto de Proyecto </w:t>
      </w:r>
      <w:proofErr w:type="spellStart"/>
      <w:r>
        <w:rPr>
          <w:rFonts w:ascii="Calibri" w:hAnsi="Calibri" w:cs="Calibri"/>
          <w:color w:val="000000"/>
        </w:rPr>
        <w:t>Tuning</w:t>
      </w:r>
      <w:proofErr w:type="spellEnd"/>
      <w:r>
        <w:rPr>
          <w:rFonts w:ascii="Calibri" w:hAnsi="Calibri" w:cs="Calibri"/>
          <w:color w:val="000000"/>
        </w:rPr>
        <w:t xml:space="preserve"> Tipos de Competencias</w:t>
      </w:r>
    </w:p>
  </w:footnote>
  <w:footnote w:id="6">
    <w:p w14:paraId="4A770B07" w14:textId="77777777" w:rsidR="00303479" w:rsidRDefault="00303479" w:rsidP="00F75C1F">
      <w:pPr>
        <w:pStyle w:val="NormalWeb"/>
        <w:spacing w:before="0" w:beforeAutospacing="0" w:after="0" w:afterAutospacing="0"/>
        <w:rPr>
          <w:sz w:val="18"/>
          <w:szCs w:val="18"/>
        </w:rPr>
      </w:pPr>
      <w:r>
        <w:rPr>
          <w:rStyle w:val="Refdenotaalpie"/>
          <w:sz w:val="18"/>
          <w:szCs w:val="18"/>
        </w:rPr>
        <w:footnoteRef/>
      </w:r>
      <w:r>
        <w:rPr>
          <w:sz w:val="18"/>
          <w:szCs w:val="18"/>
        </w:rPr>
        <w:t xml:space="preserve"> </w:t>
      </w:r>
      <w:r>
        <w:rPr>
          <w:rFonts w:ascii="Arial" w:hAnsi="Arial" w:cs="Arial"/>
          <w:color w:val="000000"/>
          <w:sz w:val="18"/>
          <w:szCs w:val="18"/>
        </w:rPr>
        <w:t xml:space="preserve">Taller </w:t>
      </w:r>
      <w:proofErr w:type="spellStart"/>
      <w:r>
        <w:rPr>
          <w:rFonts w:ascii="Arial" w:hAnsi="Arial" w:cs="Arial"/>
          <w:color w:val="000000"/>
          <w:sz w:val="18"/>
          <w:szCs w:val="18"/>
        </w:rPr>
        <w:t>DACUM</w:t>
      </w:r>
      <w:proofErr w:type="spellEnd"/>
      <w:r>
        <w:rPr>
          <w:rFonts w:ascii="Arial" w:hAnsi="Arial" w:cs="Arial"/>
          <w:color w:val="000000"/>
          <w:sz w:val="18"/>
          <w:szCs w:val="18"/>
        </w:rPr>
        <w:t xml:space="preserve"> 7 de diciembre 2016 </w:t>
      </w:r>
    </w:p>
    <w:p w14:paraId="53EEEB27" w14:textId="77777777" w:rsidR="00303479" w:rsidRDefault="00303479" w:rsidP="00F75C1F">
      <w:pPr>
        <w:spacing w:after="0" w:line="240" w:lineRule="auto"/>
        <w:rPr>
          <w:rFonts w:ascii="Times New Roman" w:eastAsia="Times New Roman" w:hAnsi="Times New Roman" w:cs="Times New Roman"/>
          <w:sz w:val="18"/>
          <w:szCs w:val="18"/>
          <w:lang w:eastAsia="es-SV"/>
        </w:rPr>
      </w:pPr>
      <w:r>
        <w:rPr>
          <w:rFonts w:eastAsia="Times New Roman" w:cs="Arial"/>
          <w:color w:val="000000"/>
          <w:sz w:val="18"/>
          <w:szCs w:val="18"/>
          <w:lang w:eastAsia="es-SV"/>
        </w:rPr>
        <w:t xml:space="preserve">Libro Blanco: Título de grado de Ingeniería Informática. Universidad Politécnica de Catalunya 2004, </w:t>
      </w:r>
    </w:p>
    <w:p w14:paraId="0FC00852" w14:textId="77777777" w:rsidR="00303479" w:rsidRDefault="00303479" w:rsidP="00F75C1F">
      <w:pPr>
        <w:pStyle w:val="Textonotapie"/>
      </w:pPr>
      <w:r>
        <w:rPr>
          <w:rFonts w:eastAsia="Times New Roman" w:cs="Arial"/>
          <w:color w:val="000000"/>
          <w:sz w:val="18"/>
          <w:szCs w:val="18"/>
          <w:lang w:eastAsia="es-SV"/>
        </w:rPr>
        <w:t xml:space="preserve">Perfil Sectorial de Competitividad </w:t>
      </w:r>
      <w:proofErr w:type="spellStart"/>
      <w:r>
        <w:rPr>
          <w:rFonts w:eastAsia="Times New Roman" w:cs="Arial"/>
          <w:color w:val="000000"/>
          <w:sz w:val="18"/>
          <w:szCs w:val="18"/>
          <w:lang w:eastAsia="es-SV"/>
        </w:rPr>
        <w:t>RTI</w:t>
      </w:r>
      <w:proofErr w:type="spellEnd"/>
      <w:r>
        <w:rPr>
          <w:rFonts w:eastAsia="Times New Roman" w:cs="Arial"/>
          <w:color w:val="000000"/>
          <w:sz w:val="18"/>
          <w:szCs w:val="18"/>
          <w:lang w:eastAsia="es-SV"/>
        </w:rPr>
        <w:t>. 2015</w:t>
      </w:r>
    </w:p>
  </w:footnote>
  <w:footnote w:id="7">
    <w:p w14:paraId="550BDA66" w14:textId="77777777" w:rsidR="00303479" w:rsidRDefault="00303479" w:rsidP="00F75C1F">
      <w:pPr>
        <w:pStyle w:val="Textonotapie"/>
        <w:rPr>
          <w:sz w:val="18"/>
          <w:szCs w:val="18"/>
        </w:rPr>
      </w:pPr>
      <w:r>
        <w:rPr>
          <w:rStyle w:val="Refdenotaalpie"/>
          <w:sz w:val="18"/>
          <w:szCs w:val="18"/>
        </w:rPr>
        <w:footnoteRef/>
      </w:r>
      <w:r>
        <w:rPr>
          <w:sz w:val="18"/>
          <w:szCs w:val="18"/>
        </w:rPr>
        <w:t xml:space="preserve"> </w:t>
      </w:r>
      <w:r>
        <w:rPr>
          <w:rFonts w:cs="Arial"/>
          <w:color w:val="000000"/>
          <w:sz w:val="18"/>
          <w:szCs w:val="18"/>
        </w:rPr>
        <w:t>Libro Blanco: Título de grado de Ingeniería Informática. Universidad Politécnica de Catalunya 2004</w:t>
      </w:r>
    </w:p>
  </w:footnote>
  <w:footnote w:id="8">
    <w:p w14:paraId="3E69E138" w14:textId="77777777" w:rsidR="00303479" w:rsidRDefault="00303479" w:rsidP="00EF7EC3">
      <w:pPr>
        <w:pStyle w:val="Textonotapie"/>
      </w:pPr>
      <w:r w:rsidRPr="00706499">
        <w:rPr>
          <w:rStyle w:val="Refdenotaalpie"/>
          <w:sz w:val="18"/>
          <w:szCs w:val="18"/>
        </w:rPr>
        <w:footnoteRef/>
      </w:r>
      <w:r w:rsidRPr="00706499">
        <w:rPr>
          <w:sz w:val="18"/>
          <w:szCs w:val="18"/>
        </w:rPr>
        <w:t xml:space="preserve"> Proyecto </w:t>
      </w:r>
      <w:proofErr w:type="spellStart"/>
      <w:r w:rsidRPr="00706499">
        <w:rPr>
          <w:sz w:val="18"/>
          <w:szCs w:val="18"/>
        </w:rPr>
        <w:t>Tuning</w:t>
      </w:r>
      <w:proofErr w:type="spellEnd"/>
      <w:r>
        <w:t xml:space="preserve"> para Latinoamérica.</w:t>
      </w:r>
    </w:p>
  </w:footnote>
  <w:footnote w:id="9">
    <w:p w14:paraId="42C66621" w14:textId="77777777" w:rsidR="00303479" w:rsidRDefault="00303479" w:rsidP="00F75C1F">
      <w:pPr>
        <w:pStyle w:val="Textonotapie"/>
      </w:pPr>
      <w:r>
        <w:rPr>
          <w:rStyle w:val="Refdenotaalpie"/>
        </w:rPr>
        <w:footnoteRef/>
      </w:r>
      <w:r>
        <w:t xml:space="preserve"> </w:t>
      </w:r>
      <w:r>
        <w:rPr>
          <w:rFonts w:cs="Arial"/>
          <w:color w:val="000000"/>
          <w:sz w:val="18"/>
          <w:szCs w:val="18"/>
        </w:rPr>
        <w:t xml:space="preserve">Mapa Funcional, resultado de taller </w:t>
      </w:r>
      <w:proofErr w:type="spellStart"/>
      <w:r>
        <w:rPr>
          <w:rFonts w:cs="Arial"/>
          <w:color w:val="000000"/>
          <w:sz w:val="18"/>
          <w:szCs w:val="18"/>
        </w:rPr>
        <w:t>DACUM</w:t>
      </w:r>
      <w:proofErr w:type="spellEnd"/>
      <w:r>
        <w:rPr>
          <w:rFonts w:cs="Arial"/>
          <w:color w:val="000000"/>
          <w:sz w:val="18"/>
          <w:szCs w:val="18"/>
        </w:rPr>
        <w:t xml:space="preserve"> desarrollado el 7 de diciembre del 2016 y el 8 de diciembre de 2016 consulta al Consejo Asesor de la Industria (</w:t>
      </w:r>
      <w:proofErr w:type="spellStart"/>
      <w:r>
        <w:rPr>
          <w:rFonts w:cs="Arial"/>
          <w:color w:val="000000"/>
          <w:sz w:val="18"/>
          <w:szCs w:val="18"/>
        </w:rPr>
        <w:t>IAB</w:t>
      </w:r>
      <w:proofErr w:type="spellEnd"/>
      <w:r>
        <w:rPr>
          <w:rFonts w:cs="Arial"/>
          <w:color w:val="000000"/>
          <w:sz w:val="18"/>
          <w:szCs w:val="18"/>
        </w:rPr>
        <w:t>)</w:t>
      </w:r>
    </w:p>
  </w:footnote>
  <w:footnote w:id="10">
    <w:p w14:paraId="409770E6" w14:textId="5E8BCB0D" w:rsidR="00303479" w:rsidRDefault="00303479">
      <w:pPr>
        <w:pStyle w:val="Textonotapie"/>
      </w:pPr>
      <w:r>
        <w:rPr>
          <w:rStyle w:val="Refdenotaalpie"/>
        </w:rPr>
        <w:footnoteRef/>
      </w:r>
      <w:r>
        <w:t xml:space="preserve"> </w:t>
      </w:r>
      <w:r w:rsidRPr="007A234F">
        <w:rPr>
          <w:lang w:val="es-ES"/>
        </w:rPr>
        <w:t xml:space="preserve">García, F. C. (2016). Diseño de un modelo curricular E-learning, utilizando una metodología activa participativa. </w:t>
      </w:r>
      <w:r w:rsidRPr="007A234F">
        <w:rPr>
          <w:i/>
          <w:iCs/>
          <w:lang w:val="es-ES"/>
        </w:rPr>
        <w:t>Scielo</w:t>
      </w:r>
      <w:r w:rsidRPr="007A234F">
        <w:rPr>
          <w:lang w:val="es-ES"/>
        </w:rPr>
        <w:t>, 13.</w:t>
      </w:r>
    </w:p>
  </w:footnote>
  <w:footnote w:id="11">
    <w:p w14:paraId="4656F113" w14:textId="77777777" w:rsidR="00303479" w:rsidRDefault="00303479" w:rsidP="00A22DF0">
      <w:pPr>
        <w:pStyle w:val="Textonotapie"/>
      </w:pPr>
      <w:r>
        <w:rPr>
          <w:rStyle w:val="Refdenotaalpie"/>
        </w:rPr>
        <w:footnoteRef/>
      </w:r>
      <w:r>
        <w:t xml:space="preserve"> Ley de Educación Superior (LES), Articulo 13.</w:t>
      </w:r>
    </w:p>
  </w:footnote>
  <w:footnote w:id="12">
    <w:p w14:paraId="3C228700" w14:textId="3EF36892" w:rsidR="00303479" w:rsidRDefault="00303479">
      <w:pPr>
        <w:pStyle w:val="Textonotapie"/>
      </w:pPr>
      <w:r>
        <w:rPr>
          <w:rStyle w:val="Refdenotaalpie"/>
        </w:rPr>
        <w:footnoteRef/>
      </w:r>
      <w:r>
        <w:t xml:space="preserve"> Licencia GNU Publica General, versión 3, </w:t>
      </w:r>
      <w:hyperlink r:id="rId1" w:history="1">
        <w:r w:rsidRPr="00AF23F2">
          <w:rPr>
            <w:rStyle w:val="Hipervnculo"/>
            <w:lang w:eastAsia="es-ES"/>
          </w:rPr>
          <w:t>https://www.gnu.org/licenses/gpl-3.0.html</w:t>
        </w:r>
      </w:hyperlink>
    </w:p>
  </w:footnote>
  <w:footnote w:id="13">
    <w:p w14:paraId="691F004A" w14:textId="26480C43" w:rsidR="00303479" w:rsidRPr="00922632" w:rsidRDefault="00303479">
      <w:pPr>
        <w:pStyle w:val="Textonotapie"/>
        <w:rPr>
          <w:lang w:val="es-ES"/>
        </w:rPr>
      </w:pPr>
      <w:r>
        <w:rPr>
          <w:rStyle w:val="Refdenotaalpie"/>
        </w:rPr>
        <w:footnoteRef/>
      </w:r>
      <w:r>
        <w:t xml:space="preserve"> </w:t>
      </w:r>
      <w:hyperlink r:id="rId2" w:history="1">
        <w:r w:rsidRPr="00410EB5">
          <w:rPr>
            <w:rStyle w:val="Hipervnculo"/>
          </w:rPr>
          <w:t>http://www.univo.edu.sv/catalogo-2019/</w:t>
        </w:r>
      </w:hyperlink>
      <w:r>
        <w:t xml:space="preserve"> Página 126</w:t>
      </w:r>
    </w:p>
  </w:footnote>
  <w:footnote w:id="14">
    <w:p w14:paraId="68A2E6AB" w14:textId="5220896F" w:rsidR="00303479" w:rsidRPr="00922632" w:rsidRDefault="00303479" w:rsidP="00B3203B">
      <w:pPr>
        <w:pStyle w:val="Textonotapie"/>
        <w:rPr>
          <w:lang w:val="es-ES"/>
        </w:rPr>
      </w:pPr>
      <w:r>
        <w:rPr>
          <w:rStyle w:val="Refdenotaalpie"/>
        </w:rPr>
        <w:footnoteRef/>
      </w:r>
      <w:r>
        <w:t xml:space="preserve"> </w:t>
      </w:r>
      <w:hyperlink r:id="rId3" w:history="1">
        <w:r w:rsidRPr="00D42F8D">
          <w:rPr>
            <w:rStyle w:val="Hipervnculo"/>
          </w:rPr>
          <w:t>http://www.univo.edu.sv/catalogo-2019/</w:t>
        </w:r>
      </w:hyperlink>
      <w:r>
        <w:t xml:space="preserve"> Página 126</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DA7AA" w14:textId="77777777" w:rsidR="00303479" w:rsidRDefault="00303479" w:rsidP="00966140">
    <w:pPr>
      <w:pStyle w:val="Encabezado"/>
      <w:rPr>
        <w:rFonts w:asciiTheme="minorHAnsi" w:hAnsiTheme="minorHAnsi" w:cs="Arial"/>
        <w:sz w:val="18"/>
        <w:szCs w:val="18"/>
      </w:rPr>
    </w:pPr>
    <w:r w:rsidRPr="00F16ECB">
      <w:rPr>
        <w:rFonts w:ascii="Arial" w:hAnsi="Arial" w:cs="Arial"/>
        <w:b/>
        <w:noProof/>
        <w:sz w:val="32"/>
        <w:lang w:val="en-US" w:eastAsia="en-US"/>
      </w:rPr>
      <w:drawing>
        <wp:anchor distT="0" distB="0" distL="114300" distR="114300" simplePos="0" relativeHeight="251666944" behindDoc="0" locked="0" layoutInCell="1" allowOverlap="1" wp14:anchorId="1DB00641" wp14:editId="04ECAF21">
          <wp:simplePos x="0" y="0"/>
          <wp:positionH relativeFrom="margin">
            <wp:posOffset>100965</wp:posOffset>
          </wp:positionH>
          <wp:positionV relativeFrom="paragraph">
            <wp:posOffset>36195</wp:posOffset>
          </wp:positionV>
          <wp:extent cx="654639" cy="476250"/>
          <wp:effectExtent l="0" t="0" r="0" b="0"/>
          <wp:wrapNone/>
          <wp:docPr id="24" name="Imagen 24" descr="E:\RESPALDO 2016\Escritorio\Nueva Imagen UNIVO\Logo UNIVO oficia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PALDO 2016\Escritorio\Nueva Imagen UNIVO\Logo UNIVO oficial vertical.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4639"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5D6F6" w14:textId="77777777" w:rsidR="00303479" w:rsidRDefault="00303479" w:rsidP="009D76AE">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UNIVERSIDAD DE ORIENTE</w:t>
    </w:r>
  </w:p>
  <w:p w14:paraId="0AA469AC" w14:textId="77777777" w:rsidR="00303479" w:rsidRDefault="00303479" w:rsidP="009D76AE">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FACULTAD DE INGENIERÍA Y ARQUITECTURA</w:t>
    </w:r>
  </w:p>
  <w:p w14:paraId="607697D7" w14:textId="77777777" w:rsidR="00303479" w:rsidRDefault="00303479" w:rsidP="009D76AE">
    <w:pPr>
      <w:pStyle w:val="Prrafodelista1"/>
      <w:spacing w:after="0" w:line="240" w:lineRule="auto"/>
      <w:ind w:left="0"/>
      <w:jc w:val="center"/>
      <w:rPr>
        <w:rFonts w:ascii="Arial" w:hAnsi="Arial" w:cs="Arial"/>
        <w:b/>
        <w:sz w:val="16"/>
        <w:szCs w:val="16"/>
        <w:lang w:val="es-SV"/>
      </w:rPr>
    </w:pPr>
  </w:p>
  <w:p w14:paraId="40AC0153" w14:textId="77777777" w:rsidR="00303479" w:rsidRDefault="00303479" w:rsidP="009D76AE">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PLAN DE ESTUDIO DE INGENIERÍA EN DESARROLLO DE SOFTWARE</w:t>
    </w:r>
  </w:p>
  <w:p w14:paraId="21BBAE69" w14:textId="77777777" w:rsidR="00303479" w:rsidRDefault="00303479" w:rsidP="009D76AE">
    <w:pPr>
      <w:pStyle w:val="Prrafodelista1"/>
      <w:spacing w:after="0" w:line="240" w:lineRule="auto"/>
      <w:ind w:left="0"/>
      <w:jc w:val="center"/>
      <w:rPr>
        <w:rFonts w:ascii="Arial" w:hAnsi="Arial" w:cs="Arial"/>
        <w:b/>
        <w:sz w:val="16"/>
        <w:szCs w:val="16"/>
        <w:lang w:val="es-SV"/>
      </w:rPr>
    </w:pPr>
  </w:p>
  <w:p w14:paraId="381EC325" w14:textId="77777777" w:rsidR="00303479" w:rsidRDefault="00303479" w:rsidP="009D76AE">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MODALIDAD: PRESENCIAL                           VIGENCIA: DEL CICLO  01-2018 AL CICLO 02-2022</w:t>
    </w:r>
  </w:p>
  <w:p w14:paraId="0F31237C" w14:textId="77777777" w:rsidR="00303479" w:rsidRPr="009D76AE" w:rsidRDefault="00303479" w:rsidP="009D76AE">
    <w:pPr>
      <w:pStyle w:val="Encabezado"/>
      <w:jc w:val="right"/>
      <w:rPr>
        <w:rFonts w:asciiTheme="minorHAnsi" w:hAnsiTheme="minorHAnsi" w:cs="Arial"/>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B1F98" w14:textId="00562C78" w:rsidR="00303479" w:rsidRDefault="00303479" w:rsidP="0097346C">
    <w:pPr>
      <w:pStyle w:val="Encabezado"/>
      <w:rPr>
        <w:rFonts w:asciiTheme="minorHAnsi" w:hAnsiTheme="minorHAnsi" w:cs="Arial"/>
        <w:sz w:val="18"/>
        <w:szCs w:val="18"/>
      </w:rPr>
    </w:pPr>
    <w:r w:rsidRPr="00F16ECB">
      <w:rPr>
        <w:rFonts w:ascii="Arial" w:hAnsi="Arial" w:cs="Arial"/>
        <w:b/>
        <w:noProof/>
        <w:sz w:val="32"/>
        <w:lang w:val="en-US" w:eastAsia="en-US"/>
      </w:rPr>
      <w:drawing>
        <wp:anchor distT="0" distB="0" distL="114300" distR="114300" simplePos="0" relativeHeight="251668992" behindDoc="0" locked="0" layoutInCell="1" allowOverlap="1" wp14:anchorId="07072B5B" wp14:editId="3FE7CB77">
          <wp:simplePos x="0" y="0"/>
          <wp:positionH relativeFrom="margin">
            <wp:posOffset>-80010</wp:posOffset>
          </wp:positionH>
          <wp:positionV relativeFrom="margin">
            <wp:posOffset>-762331</wp:posOffset>
          </wp:positionV>
          <wp:extent cx="906780" cy="659765"/>
          <wp:effectExtent l="0" t="0" r="7620" b="6985"/>
          <wp:wrapSquare wrapText="bothSides"/>
          <wp:docPr id="25" name="Imagen 25" descr="E:\RESPALDO 2016\Escritorio\Nueva Imagen UNIVO\Logo UNIVO oficia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SPALDO 2016\Escritorio\Nueva Imagen UNIVO\Logo UNIVO oficial vertical.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780" cy="659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776D16" w14:textId="5CEA0747" w:rsidR="00303479" w:rsidRDefault="00303479" w:rsidP="006232E1">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UNIVERSIDAD DE ORIENTE</w:t>
    </w:r>
  </w:p>
  <w:p w14:paraId="1779F56A" w14:textId="23909380" w:rsidR="00303479" w:rsidRDefault="00303479" w:rsidP="006232E1">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FACULTAD DE INGENIERÍA Y ARQUITECTURA</w:t>
    </w:r>
  </w:p>
  <w:p w14:paraId="76917080" w14:textId="5B90E1B0" w:rsidR="00303479" w:rsidRDefault="00303479" w:rsidP="006232E1">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PLAN DE ESTUDIO DE INGENIERÍA EN DESARROLLO DE SOFTWARE</w:t>
    </w:r>
  </w:p>
  <w:p w14:paraId="4495D470" w14:textId="6824AC27" w:rsidR="00303479" w:rsidRDefault="00303479" w:rsidP="006232E1">
    <w:pPr>
      <w:pStyle w:val="Prrafodelista1"/>
      <w:spacing w:after="0" w:line="240" w:lineRule="auto"/>
      <w:ind w:left="0"/>
      <w:jc w:val="center"/>
      <w:rPr>
        <w:rFonts w:ascii="Arial" w:hAnsi="Arial" w:cs="Arial"/>
        <w:b/>
        <w:sz w:val="16"/>
        <w:szCs w:val="16"/>
        <w:lang w:val="es-SV"/>
      </w:rPr>
    </w:pPr>
    <w:r>
      <w:rPr>
        <w:rFonts w:ascii="Arial" w:hAnsi="Arial" w:cs="Arial"/>
        <w:b/>
        <w:sz w:val="16"/>
        <w:szCs w:val="16"/>
        <w:lang w:val="es-SV"/>
      </w:rPr>
      <w:t>MODALIDAD: NO PRESENCIAL       VIGENCIA: DEL CICLO  01-2021 AL CICLO 02-2025</w:t>
    </w:r>
  </w:p>
  <w:p w14:paraId="4303A2EE" w14:textId="5410D5CF" w:rsidR="00303479" w:rsidRPr="0097346C" w:rsidRDefault="00303479" w:rsidP="0097346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293F1" w14:textId="19E4F6B8" w:rsidR="00303479" w:rsidRPr="008248DB" w:rsidRDefault="00303479" w:rsidP="00D5730C">
    <w:pPr>
      <w:pStyle w:val="Encabezado"/>
      <w:tabs>
        <w:tab w:val="left" w:pos="3705"/>
      </w:tabs>
      <w:rPr>
        <w:rFonts w:asciiTheme="minorHAnsi" w:hAnsiTheme="minorHAnsi" w:cs="Arial"/>
        <w:sz w:val="18"/>
        <w:szCs w:val="18"/>
      </w:rPr>
    </w:pPr>
    <w:r>
      <w:rPr>
        <w:rFonts w:asciiTheme="minorHAnsi" w:hAnsiTheme="minorHAnsi" w:cs="Arial"/>
        <w:sz w:val="18"/>
        <w:szCs w:val="18"/>
      </w:rPr>
      <w:tab/>
    </w:r>
    <w:r>
      <w:rPr>
        <w:rFonts w:asciiTheme="minorHAnsi" w:hAnsiTheme="minorHAnsi" w:cs="Arial"/>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BDCE266"/>
    <w:lvl w:ilvl="0">
      <w:start w:val="1"/>
      <w:numFmt w:val="bullet"/>
      <w:pStyle w:val="Listaconvietas"/>
      <w:lvlText w:val=""/>
      <w:lvlJc w:val="left"/>
      <w:pPr>
        <w:tabs>
          <w:tab w:val="num" w:pos="-2520"/>
        </w:tabs>
        <w:ind w:left="-252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00000002">
      <w:start w:val="1"/>
      <w:numFmt w:val="lowerLetter"/>
      <w:lvlText w:val="%2."/>
      <w:lvlJc w:val="left"/>
      <w:pPr>
        <w:ind w:left="1440" w:hanging="36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00000002"/>
    <w:multiLevelType w:val="multilevel"/>
    <w:tmpl w:val="00000002"/>
    <w:name w:val="WW8Num2"/>
    <w:lvl w:ilvl="0">
      <w:start w:val="1"/>
      <w:numFmt w:val="bullet"/>
      <w:lvlText w:val=""/>
      <w:lvlJc w:val="left"/>
      <w:pPr>
        <w:tabs>
          <w:tab w:val="num" w:pos="708"/>
        </w:tabs>
        <w:ind w:left="720" w:hanging="360"/>
      </w:pPr>
      <w:rPr>
        <w:rFonts w:ascii="Symbol" w:hAnsi="Symbol" w:cs="Symbol"/>
        <w:lang w:eastAsia="ja-JP"/>
      </w:rPr>
    </w:lvl>
    <w:lvl w:ilvl="1">
      <w:start w:val="1"/>
      <w:numFmt w:val="bullet"/>
      <w:lvlText w:val="o"/>
      <w:lvlJc w:val="left"/>
      <w:pPr>
        <w:tabs>
          <w:tab w:val="num" w:pos="0"/>
        </w:tabs>
        <w:ind w:left="833" w:hanging="360"/>
      </w:pPr>
      <w:rPr>
        <w:rFonts w:ascii="Courier New" w:hAnsi="Courier New" w:cs="Courier New"/>
      </w:rPr>
    </w:lvl>
    <w:lvl w:ilvl="2">
      <w:start w:val="1"/>
      <w:numFmt w:val="bullet"/>
      <w:lvlText w:val=""/>
      <w:lvlJc w:val="left"/>
      <w:pPr>
        <w:tabs>
          <w:tab w:val="num" w:pos="0"/>
        </w:tabs>
        <w:ind w:left="113" w:hanging="360"/>
      </w:pPr>
      <w:rPr>
        <w:rFonts w:ascii="Wingdings" w:hAnsi="Wingdings" w:cs="Wingdings"/>
      </w:rPr>
    </w:lvl>
    <w:lvl w:ilvl="3">
      <w:start w:val="1"/>
      <w:numFmt w:val="bullet"/>
      <w:lvlText w:val=""/>
      <w:lvlJc w:val="left"/>
      <w:pPr>
        <w:tabs>
          <w:tab w:val="num" w:pos="0"/>
        </w:tabs>
        <w:ind w:left="607" w:hanging="360"/>
      </w:pPr>
      <w:rPr>
        <w:rFonts w:ascii="Symbol" w:hAnsi="Symbol" w:cs="Symbol"/>
        <w:lang w:eastAsia="ja-JP"/>
      </w:rPr>
    </w:lvl>
    <w:lvl w:ilvl="4">
      <w:start w:val="1"/>
      <w:numFmt w:val="bullet"/>
      <w:lvlText w:val="o"/>
      <w:lvlJc w:val="left"/>
      <w:pPr>
        <w:tabs>
          <w:tab w:val="num" w:pos="0"/>
        </w:tabs>
        <w:ind w:left="1327" w:hanging="360"/>
      </w:pPr>
      <w:rPr>
        <w:rFonts w:ascii="Courier New" w:hAnsi="Courier New" w:cs="Courier New"/>
      </w:rPr>
    </w:lvl>
    <w:lvl w:ilvl="5">
      <w:start w:val="1"/>
      <w:numFmt w:val="bullet"/>
      <w:lvlText w:val=""/>
      <w:lvlJc w:val="left"/>
      <w:pPr>
        <w:tabs>
          <w:tab w:val="num" w:pos="0"/>
        </w:tabs>
        <w:ind w:left="2047" w:hanging="360"/>
      </w:pPr>
      <w:rPr>
        <w:rFonts w:ascii="Wingdings" w:hAnsi="Wingdings" w:cs="Wingdings"/>
      </w:rPr>
    </w:lvl>
    <w:lvl w:ilvl="6">
      <w:start w:val="1"/>
      <w:numFmt w:val="bullet"/>
      <w:lvlText w:val=""/>
      <w:lvlJc w:val="left"/>
      <w:pPr>
        <w:tabs>
          <w:tab w:val="num" w:pos="0"/>
        </w:tabs>
        <w:ind w:left="2767" w:hanging="360"/>
      </w:pPr>
      <w:rPr>
        <w:rFonts w:ascii="Symbol" w:hAnsi="Symbol" w:cs="Symbol"/>
        <w:lang w:eastAsia="ja-JP"/>
      </w:rPr>
    </w:lvl>
    <w:lvl w:ilvl="7">
      <w:start w:val="1"/>
      <w:numFmt w:val="bullet"/>
      <w:lvlText w:val="o"/>
      <w:lvlJc w:val="left"/>
      <w:pPr>
        <w:tabs>
          <w:tab w:val="num" w:pos="0"/>
        </w:tabs>
        <w:ind w:left="3487" w:hanging="360"/>
      </w:pPr>
      <w:rPr>
        <w:rFonts w:ascii="Courier New" w:hAnsi="Courier New" w:cs="Courier New"/>
      </w:rPr>
    </w:lvl>
    <w:lvl w:ilvl="8">
      <w:start w:val="1"/>
      <w:numFmt w:val="bullet"/>
      <w:lvlText w:val=""/>
      <w:lvlJc w:val="left"/>
      <w:pPr>
        <w:tabs>
          <w:tab w:val="num" w:pos="0"/>
        </w:tabs>
        <w:ind w:left="4207" w:hanging="360"/>
      </w:pPr>
      <w:rPr>
        <w:rFonts w:ascii="Wingdings" w:hAnsi="Wingdings" w:cs="Wingdings"/>
      </w:rPr>
    </w:lvl>
  </w:abstractNum>
  <w:abstractNum w:abstractNumId="3" w15:restartNumberingAfterBreak="0">
    <w:nsid w:val="00000003"/>
    <w:multiLevelType w:val="multilevel"/>
    <w:tmpl w:val="00000003"/>
    <w:name w:val="WW8Num3"/>
    <w:lvl w:ilvl="0">
      <w:start w:val="1"/>
      <w:numFmt w:val="decimal"/>
      <w:lvlText w:val="%1."/>
      <w:lvlJc w:val="left"/>
      <w:pPr>
        <w:tabs>
          <w:tab w:val="num" w:pos="-360"/>
        </w:tabs>
        <w:ind w:left="360" w:hanging="360"/>
      </w:pPr>
    </w:lvl>
    <w:lvl w:ilvl="1">
      <w:start w:val="1"/>
      <w:numFmt w:val="lowerLetter"/>
      <w:lvlText w:val="%2."/>
      <w:lvlJc w:val="left"/>
      <w:pPr>
        <w:tabs>
          <w:tab w:val="num" w:pos="-360"/>
        </w:tabs>
        <w:ind w:left="1080" w:hanging="360"/>
      </w:pPr>
    </w:lvl>
    <w:lvl w:ilvl="2">
      <w:start w:val="1"/>
      <w:numFmt w:val="lowerRoman"/>
      <w:lvlText w:val="%3."/>
      <w:lvlJc w:val="right"/>
      <w:pPr>
        <w:tabs>
          <w:tab w:val="num" w:pos="-360"/>
        </w:tabs>
        <w:ind w:left="1800" w:hanging="180"/>
      </w:pPr>
    </w:lvl>
    <w:lvl w:ilvl="3">
      <w:start w:val="1"/>
      <w:numFmt w:val="decimal"/>
      <w:lvlText w:val="%4."/>
      <w:lvlJc w:val="left"/>
      <w:pPr>
        <w:tabs>
          <w:tab w:val="num" w:pos="-360"/>
        </w:tabs>
        <w:ind w:left="2520" w:hanging="360"/>
      </w:pPr>
    </w:lvl>
    <w:lvl w:ilvl="4">
      <w:start w:val="1"/>
      <w:numFmt w:val="lowerLetter"/>
      <w:lvlText w:val="%5."/>
      <w:lvlJc w:val="left"/>
      <w:pPr>
        <w:tabs>
          <w:tab w:val="num" w:pos="-360"/>
        </w:tabs>
        <w:ind w:left="3240" w:hanging="360"/>
      </w:pPr>
    </w:lvl>
    <w:lvl w:ilvl="5">
      <w:start w:val="1"/>
      <w:numFmt w:val="lowerRoman"/>
      <w:lvlText w:val="%6."/>
      <w:lvlJc w:val="right"/>
      <w:pPr>
        <w:tabs>
          <w:tab w:val="num" w:pos="-360"/>
        </w:tabs>
        <w:ind w:left="3960" w:hanging="180"/>
      </w:pPr>
    </w:lvl>
    <w:lvl w:ilvl="6">
      <w:start w:val="1"/>
      <w:numFmt w:val="decimal"/>
      <w:lvlText w:val="%7."/>
      <w:lvlJc w:val="left"/>
      <w:pPr>
        <w:tabs>
          <w:tab w:val="num" w:pos="-360"/>
        </w:tabs>
        <w:ind w:left="4680" w:hanging="360"/>
      </w:pPr>
    </w:lvl>
    <w:lvl w:ilvl="7">
      <w:start w:val="1"/>
      <w:numFmt w:val="lowerLetter"/>
      <w:lvlText w:val="%8."/>
      <w:lvlJc w:val="left"/>
      <w:pPr>
        <w:tabs>
          <w:tab w:val="num" w:pos="-360"/>
        </w:tabs>
        <w:ind w:left="5400" w:hanging="360"/>
      </w:pPr>
    </w:lvl>
    <w:lvl w:ilvl="8">
      <w:start w:val="1"/>
      <w:numFmt w:val="lowerRoman"/>
      <w:lvlText w:val="%9."/>
      <w:lvlJc w:val="right"/>
      <w:pPr>
        <w:tabs>
          <w:tab w:val="num" w:pos="-36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ascii="Arial" w:eastAsia="Times New Roman" w:hAnsi="Arial" w:cs="Arial"/>
        <w:sz w:val="24"/>
        <w:szCs w:val="20"/>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5"/>
    <w:multiLevelType w:val="multilevel"/>
    <w:tmpl w:val="668A312A"/>
    <w:name w:val="WW8Num422222"/>
    <w:lvl w:ilvl="0">
      <w:start w:val="1"/>
      <w:numFmt w:val="bullet"/>
      <w:lvlText w:val=""/>
      <w:lvlJc w:val="left"/>
      <w:pPr>
        <w:tabs>
          <w:tab w:val="num" w:pos="360"/>
        </w:tabs>
        <w:ind w:left="360" w:hanging="360"/>
      </w:pPr>
      <w:rPr>
        <w:rFonts w:ascii="Symbol" w:hAnsi="Symbol" w:hint="default"/>
        <w:b w:val="0"/>
        <w:i w:val="0"/>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6" w15:restartNumberingAfterBreak="0">
    <w:nsid w:val="00000007"/>
    <w:multiLevelType w:val="multilevel"/>
    <w:tmpl w:val="D3920814"/>
    <w:name w:val="WW8Num4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7" w15:restartNumberingAfterBreak="0">
    <w:nsid w:val="0000000A"/>
    <w:multiLevelType w:val="multilevel"/>
    <w:tmpl w:val="0000000A"/>
    <w:name w:val="WW8Num10"/>
    <w:lvl w:ilvl="0">
      <w:start w:val="1"/>
      <w:numFmt w:val="decimal"/>
      <w:lvlText w:val="%1."/>
      <w:lvlJc w:val="left"/>
      <w:pPr>
        <w:tabs>
          <w:tab w:val="num" w:pos="709"/>
        </w:tabs>
        <w:ind w:left="709" w:hanging="360"/>
      </w:pPr>
    </w:lvl>
    <w:lvl w:ilvl="1">
      <w:start w:val="1"/>
      <w:numFmt w:val="decimal"/>
      <w:lvlText w:val="%2."/>
      <w:lvlJc w:val="left"/>
      <w:pPr>
        <w:tabs>
          <w:tab w:val="num" w:pos="1069"/>
        </w:tabs>
        <w:ind w:left="1069" w:hanging="360"/>
      </w:pPr>
    </w:lvl>
    <w:lvl w:ilvl="2">
      <w:start w:val="1"/>
      <w:numFmt w:val="decimal"/>
      <w:lvlText w:val="%3."/>
      <w:lvlJc w:val="left"/>
      <w:pPr>
        <w:tabs>
          <w:tab w:val="num" w:pos="1429"/>
        </w:tabs>
        <w:ind w:left="1429" w:hanging="360"/>
      </w:pPr>
    </w:lvl>
    <w:lvl w:ilvl="3">
      <w:start w:val="1"/>
      <w:numFmt w:val="decimal"/>
      <w:lvlText w:val="%4."/>
      <w:lvlJc w:val="left"/>
      <w:pPr>
        <w:tabs>
          <w:tab w:val="num" w:pos="1789"/>
        </w:tabs>
        <w:ind w:left="1789" w:hanging="360"/>
      </w:pPr>
    </w:lvl>
    <w:lvl w:ilvl="4">
      <w:start w:val="1"/>
      <w:numFmt w:val="decimal"/>
      <w:lvlText w:val="%5."/>
      <w:lvlJc w:val="left"/>
      <w:pPr>
        <w:tabs>
          <w:tab w:val="num" w:pos="2149"/>
        </w:tabs>
        <w:ind w:left="2149" w:hanging="360"/>
      </w:pPr>
    </w:lvl>
    <w:lvl w:ilvl="5">
      <w:start w:val="1"/>
      <w:numFmt w:val="decimal"/>
      <w:lvlText w:val="%6."/>
      <w:lvlJc w:val="left"/>
      <w:pPr>
        <w:tabs>
          <w:tab w:val="num" w:pos="2509"/>
        </w:tabs>
        <w:ind w:left="2509" w:hanging="360"/>
      </w:pPr>
    </w:lvl>
    <w:lvl w:ilvl="6">
      <w:start w:val="1"/>
      <w:numFmt w:val="decimal"/>
      <w:lvlText w:val="%7."/>
      <w:lvlJc w:val="left"/>
      <w:pPr>
        <w:tabs>
          <w:tab w:val="num" w:pos="2869"/>
        </w:tabs>
        <w:ind w:left="2869" w:hanging="360"/>
      </w:pPr>
    </w:lvl>
    <w:lvl w:ilvl="7">
      <w:start w:val="1"/>
      <w:numFmt w:val="decimal"/>
      <w:lvlText w:val="%8."/>
      <w:lvlJc w:val="left"/>
      <w:pPr>
        <w:tabs>
          <w:tab w:val="num" w:pos="3229"/>
        </w:tabs>
        <w:ind w:left="3229" w:hanging="360"/>
      </w:pPr>
    </w:lvl>
    <w:lvl w:ilvl="8">
      <w:start w:val="1"/>
      <w:numFmt w:val="decimal"/>
      <w:lvlText w:val="%9."/>
      <w:lvlJc w:val="left"/>
      <w:pPr>
        <w:tabs>
          <w:tab w:val="num" w:pos="3589"/>
        </w:tabs>
        <w:ind w:left="3589" w:hanging="360"/>
      </w:pPr>
    </w:lvl>
  </w:abstractNum>
  <w:abstractNum w:abstractNumId="8" w15:restartNumberingAfterBreak="0">
    <w:nsid w:val="0000000B"/>
    <w:multiLevelType w:val="multilevel"/>
    <w:tmpl w:val="0000000B"/>
    <w:name w:val="WW8Num11"/>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9" w15:restartNumberingAfterBreak="0">
    <w:nsid w:val="0000000C"/>
    <w:multiLevelType w:val="multilevel"/>
    <w:tmpl w:val="0000000C"/>
    <w:name w:val="WW8Num12"/>
    <w:lvl w:ilvl="0">
      <w:start w:val="1"/>
      <w:numFmt w:val="decimal"/>
      <w:lvlText w:val="%1."/>
      <w:lvlJc w:val="left"/>
      <w:pPr>
        <w:tabs>
          <w:tab w:val="num" w:pos="720"/>
        </w:tabs>
        <w:ind w:left="720" w:hanging="360"/>
      </w:pPr>
      <w:rPr>
        <w:rFonts w:ascii="Arial" w:hAnsi="Arial" w:cs="Arial"/>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0000000D"/>
    <w:multiLevelType w:val="multilevel"/>
    <w:tmpl w:val="0000000D"/>
    <w:name w:val="WW8Num13"/>
    <w:lvl w:ilvl="0">
      <w:start w:val="1"/>
      <w:numFmt w:val="decimal"/>
      <w:lvlText w:val="%1."/>
      <w:lvlJc w:val="left"/>
      <w:pPr>
        <w:tabs>
          <w:tab w:val="num" w:pos="720"/>
        </w:tabs>
        <w:ind w:left="720" w:hanging="360"/>
      </w:pPr>
      <w:rPr>
        <w:rFonts w:ascii="Arial" w:eastAsia="Times New Roman" w:hAnsi="Arial" w:cs="Arial"/>
        <w:sz w:val="24"/>
        <w:szCs w:val="24"/>
        <w:lang w:eastAsia="ja-JP"/>
      </w:rPr>
    </w:lvl>
    <w:lvl w:ilvl="1">
      <w:start w:val="1"/>
      <w:numFmt w:val="lowerLetter"/>
      <w:lvlText w:val="%2)"/>
      <w:lvlJc w:val="left"/>
      <w:pPr>
        <w:tabs>
          <w:tab w:val="num" w:pos="1080"/>
        </w:tabs>
        <w:ind w:left="1080" w:hanging="360"/>
      </w:pPr>
      <w:rPr>
        <w:rFonts w:ascii="Arial" w:eastAsia="Times New Roman" w:hAnsi="Arial" w:cs="Arial"/>
        <w:sz w:val="24"/>
        <w:szCs w:val="24"/>
        <w:lang w:eastAsia="ja-JP"/>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sz w:val="24"/>
        <w:szCs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 w:val="24"/>
        <w:szCs w:val="24"/>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 w:val="24"/>
        <w:szCs w:val="24"/>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15:restartNumberingAfterBreak="0">
    <w:nsid w:val="0000000F"/>
    <w:multiLevelType w:val="multilevel"/>
    <w:tmpl w:val="D3920814"/>
    <w:lvl w:ilvl="0">
      <w:start w:val="1"/>
      <w:numFmt w:val="bullet"/>
      <w:lvlText w:val=""/>
      <w:lvlJc w:val="left"/>
      <w:pPr>
        <w:tabs>
          <w:tab w:val="num" w:pos="360"/>
        </w:tabs>
        <w:ind w:left="360" w:hanging="360"/>
      </w:pPr>
      <w:rPr>
        <w:rFonts w:ascii="Symbol" w:hAnsi="Symbol" w:hint="default"/>
        <w:sz w:val="24"/>
        <w:szCs w:val="24"/>
        <w:lang w:eastAsia="ja-JP"/>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3" w15:restartNumberingAfterBreak="0">
    <w:nsid w:val="00000012"/>
    <w:multiLevelType w:val="multilevel"/>
    <w:tmpl w:val="D3920814"/>
    <w:name w:val="WW8Num42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 w15:restartNumberingAfterBreak="0">
    <w:nsid w:val="0009124C"/>
    <w:multiLevelType w:val="hybridMultilevel"/>
    <w:tmpl w:val="45DA49F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000F6B33"/>
    <w:multiLevelType w:val="hybridMultilevel"/>
    <w:tmpl w:val="BE4C2256"/>
    <w:lvl w:ilvl="0" w:tplc="440A0005">
      <w:start w:val="1"/>
      <w:numFmt w:val="bullet"/>
      <w:lvlText w:val=""/>
      <w:lvlJc w:val="left"/>
      <w:pPr>
        <w:ind w:left="720" w:hanging="360"/>
      </w:pPr>
      <w:rPr>
        <w:rFonts w:ascii="Wingdings" w:hAnsi="Wingdings"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6" w15:restartNumberingAfterBreak="0">
    <w:nsid w:val="00637914"/>
    <w:multiLevelType w:val="hybridMultilevel"/>
    <w:tmpl w:val="6E90026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008A6EA3"/>
    <w:multiLevelType w:val="hybridMultilevel"/>
    <w:tmpl w:val="45C029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 w15:restartNumberingAfterBreak="0">
    <w:nsid w:val="00BF45FC"/>
    <w:multiLevelType w:val="hybridMultilevel"/>
    <w:tmpl w:val="2BC0AC0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00E7587D"/>
    <w:multiLevelType w:val="hybridMultilevel"/>
    <w:tmpl w:val="16CE218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0" w15:restartNumberingAfterBreak="0">
    <w:nsid w:val="00FF67B1"/>
    <w:multiLevelType w:val="hybridMultilevel"/>
    <w:tmpl w:val="B4DE2E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1721BBF"/>
    <w:multiLevelType w:val="hybridMultilevel"/>
    <w:tmpl w:val="96465F98"/>
    <w:lvl w:ilvl="0" w:tplc="440A000F">
      <w:start w:val="1"/>
      <w:numFmt w:val="decimal"/>
      <w:lvlText w:val="%1."/>
      <w:lvlJc w:val="left"/>
      <w:pPr>
        <w:ind w:left="720" w:hanging="360"/>
      </w:pPr>
      <w:rPr>
        <w:rFonts w:eastAsia="Times New Roman" w:hint="default"/>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02762249"/>
    <w:multiLevelType w:val="hybridMultilevel"/>
    <w:tmpl w:val="F41A405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3" w15:restartNumberingAfterBreak="0">
    <w:nsid w:val="028F4F08"/>
    <w:multiLevelType w:val="hybridMultilevel"/>
    <w:tmpl w:val="4790B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2D43DCD"/>
    <w:multiLevelType w:val="multilevel"/>
    <w:tmpl w:val="2912FDC4"/>
    <w:lvl w:ilvl="0">
      <w:start w:val="1"/>
      <w:numFmt w:val="bullet"/>
      <w:lvlText w:val="●"/>
      <w:lvlJc w:val="left"/>
      <w:pPr>
        <w:ind w:left="360" w:firstLine="360"/>
      </w:pPr>
      <w:rPr>
        <w:rFonts w:ascii="Arial" w:eastAsia="Arial" w:hAnsi="Arial" w:cs="Arial"/>
      </w:rPr>
    </w:lvl>
    <w:lvl w:ilvl="1">
      <w:start w:val="1"/>
      <w:numFmt w:val="bullet"/>
      <w:lvlText w:val="o"/>
      <w:lvlJc w:val="left"/>
      <w:pPr>
        <w:ind w:left="1505" w:firstLine="2650"/>
      </w:pPr>
      <w:rPr>
        <w:rFonts w:ascii="Arial" w:eastAsia="Arial" w:hAnsi="Arial" w:cs="Arial"/>
      </w:rPr>
    </w:lvl>
    <w:lvl w:ilvl="2">
      <w:start w:val="1"/>
      <w:numFmt w:val="bullet"/>
      <w:lvlText w:val="▪"/>
      <w:lvlJc w:val="left"/>
      <w:pPr>
        <w:ind w:left="2225" w:firstLine="4090"/>
      </w:pPr>
      <w:rPr>
        <w:rFonts w:ascii="Arial" w:eastAsia="Arial" w:hAnsi="Arial" w:cs="Arial"/>
      </w:rPr>
    </w:lvl>
    <w:lvl w:ilvl="3">
      <w:start w:val="1"/>
      <w:numFmt w:val="bullet"/>
      <w:lvlText w:val="●"/>
      <w:lvlJc w:val="left"/>
      <w:pPr>
        <w:ind w:left="2945" w:firstLine="5530"/>
      </w:pPr>
      <w:rPr>
        <w:rFonts w:ascii="Arial" w:eastAsia="Arial" w:hAnsi="Arial" w:cs="Arial"/>
      </w:rPr>
    </w:lvl>
    <w:lvl w:ilvl="4">
      <w:start w:val="1"/>
      <w:numFmt w:val="bullet"/>
      <w:lvlText w:val="o"/>
      <w:lvlJc w:val="left"/>
      <w:pPr>
        <w:ind w:left="3665" w:firstLine="6970"/>
      </w:pPr>
      <w:rPr>
        <w:rFonts w:ascii="Arial" w:eastAsia="Arial" w:hAnsi="Arial" w:cs="Arial"/>
      </w:rPr>
    </w:lvl>
    <w:lvl w:ilvl="5">
      <w:start w:val="1"/>
      <w:numFmt w:val="bullet"/>
      <w:lvlText w:val="▪"/>
      <w:lvlJc w:val="left"/>
      <w:pPr>
        <w:ind w:left="4385" w:firstLine="8410"/>
      </w:pPr>
      <w:rPr>
        <w:rFonts w:ascii="Arial" w:eastAsia="Arial" w:hAnsi="Arial" w:cs="Arial"/>
      </w:rPr>
    </w:lvl>
    <w:lvl w:ilvl="6">
      <w:start w:val="1"/>
      <w:numFmt w:val="bullet"/>
      <w:lvlText w:val="●"/>
      <w:lvlJc w:val="left"/>
      <w:pPr>
        <w:ind w:left="5105" w:firstLine="9850"/>
      </w:pPr>
      <w:rPr>
        <w:rFonts w:ascii="Arial" w:eastAsia="Arial" w:hAnsi="Arial" w:cs="Arial"/>
      </w:rPr>
    </w:lvl>
    <w:lvl w:ilvl="7">
      <w:start w:val="1"/>
      <w:numFmt w:val="bullet"/>
      <w:lvlText w:val="o"/>
      <w:lvlJc w:val="left"/>
      <w:pPr>
        <w:ind w:left="5825" w:firstLine="11290"/>
      </w:pPr>
      <w:rPr>
        <w:rFonts w:ascii="Arial" w:eastAsia="Arial" w:hAnsi="Arial" w:cs="Arial"/>
      </w:rPr>
    </w:lvl>
    <w:lvl w:ilvl="8">
      <w:start w:val="1"/>
      <w:numFmt w:val="bullet"/>
      <w:lvlText w:val="▪"/>
      <w:lvlJc w:val="left"/>
      <w:pPr>
        <w:ind w:left="6545" w:firstLine="12730"/>
      </w:pPr>
      <w:rPr>
        <w:rFonts w:ascii="Arial" w:eastAsia="Arial" w:hAnsi="Arial" w:cs="Arial"/>
      </w:rPr>
    </w:lvl>
  </w:abstractNum>
  <w:abstractNum w:abstractNumId="25" w15:restartNumberingAfterBreak="0">
    <w:nsid w:val="031313CA"/>
    <w:multiLevelType w:val="hybridMultilevel"/>
    <w:tmpl w:val="E44603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034B10C6"/>
    <w:multiLevelType w:val="multilevel"/>
    <w:tmpl w:val="4BC0641C"/>
    <w:lvl w:ilvl="0">
      <w:start w:val="1"/>
      <w:numFmt w:val="bullet"/>
      <w:lvlText w:val="●"/>
      <w:lvlJc w:val="left"/>
      <w:pPr>
        <w:ind w:left="360" w:firstLine="360"/>
      </w:pPr>
      <w:rPr>
        <w:rFonts w:ascii="Arial" w:eastAsia="Arial" w:hAnsi="Arial" w:cs="Arial"/>
      </w:rPr>
    </w:lvl>
    <w:lvl w:ilvl="1">
      <w:start w:val="1"/>
      <w:numFmt w:val="bullet"/>
      <w:lvlText w:val="o"/>
      <w:lvlJc w:val="left"/>
      <w:pPr>
        <w:ind w:left="1505" w:firstLine="2650"/>
      </w:pPr>
      <w:rPr>
        <w:rFonts w:ascii="Arial" w:eastAsia="Arial" w:hAnsi="Arial" w:cs="Arial"/>
      </w:rPr>
    </w:lvl>
    <w:lvl w:ilvl="2">
      <w:start w:val="1"/>
      <w:numFmt w:val="bullet"/>
      <w:lvlText w:val="▪"/>
      <w:lvlJc w:val="left"/>
      <w:pPr>
        <w:ind w:left="2225" w:firstLine="4090"/>
      </w:pPr>
      <w:rPr>
        <w:rFonts w:ascii="Arial" w:eastAsia="Arial" w:hAnsi="Arial" w:cs="Arial"/>
      </w:rPr>
    </w:lvl>
    <w:lvl w:ilvl="3">
      <w:start w:val="1"/>
      <w:numFmt w:val="bullet"/>
      <w:lvlText w:val="●"/>
      <w:lvlJc w:val="left"/>
      <w:pPr>
        <w:ind w:left="2945" w:firstLine="5530"/>
      </w:pPr>
      <w:rPr>
        <w:rFonts w:ascii="Arial" w:eastAsia="Arial" w:hAnsi="Arial" w:cs="Arial"/>
      </w:rPr>
    </w:lvl>
    <w:lvl w:ilvl="4">
      <w:start w:val="1"/>
      <w:numFmt w:val="bullet"/>
      <w:lvlText w:val="o"/>
      <w:lvlJc w:val="left"/>
      <w:pPr>
        <w:ind w:left="3665" w:firstLine="6970"/>
      </w:pPr>
      <w:rPr>
        <w:rFonts w:ascii="Arial" w:eastAsia="Arial" w:hAnsi="Arial" w:cs="Arial"/>
      </w:rPr>
    </w:lvl>
    <w:lvl w:ilvl="5">
      <w:start w:val="1"/>
      <w:numFmt w:val="bullet"/>
      <w:lvlText w:val="▪"/>
      <w:lvlJc w:val="left"/>
      <w:pPr>
        <w:ind w:left="4385" w:firstLine="8410"/>
      </w:pPr>
      <w:rPr>
        <w:rFonts w:ascii="Arial" w:eastAsia="Arial" w:hAnsi="Arial" w:cs="Arial"/>
      </w:rPr>
    </w:lvl>
    <w:lvl w:ilvl="6">
      <w:start w:val="1"/>
      <w:numFmt w:val="bullet"/>
      <w:lvlText w:val="●"/>
      <w:lvlJc w:val="left"/>
      <w:pPr>
        <w:ind w:left="5105" w:firstLine="9850"/>
      </w:pPr>
      <w:rPr>
        <w:rFonts w:ascii="Arial" w:eastAsia="Arial" w:hAnsi="Arial" w:cs="Arial"/>
      </w:rPr>
    </w:lvl>
    <w:lvl w:ilvl="7">
      <w:start w:val="1"/>
      <w:numFmt w:val="bullet"/>
      <w:lvlText w:val="o"/>
      <w:lvlJc w:val="left"/>
      <w:pPr>
        <w:ind w:left="5825" w:firstLine="11290"/>
      </w:pPr>
      <w:rPr>
        <w:rFonts w:ascii="Arial" w:eastAsia="Arial" w:hAnsi="Arial" w:cs="Arial"/>
      </w:rPr>
    </w:lvl>
    <w:lvl w:ilvl="8">
      <w:start w:val="1"/>
      <w:numFmt w:val="bullet"/>
      <w:lvlText w:val="▪"/>
      <w:lvlJc w:val="left"/>
      <w:pPr>
        <w:ind w:left="6545" w:firstLine="12730"/>
      </w:pPr>
      <w:rPr>
        <w:rFonts w:ascii="Arial" w:eastAsia="Arial" w:hAnsi="Arial" w:cs="Arial"/>
      </w:rPr>
    </w:lvl>
  </w:abstractNum>
  <w:abstractNum w:abstractNumId="27" w15:restartNumberingAfterBreak="0">
    <w:nsid w:val="03E753BD"/>
    <w:multiLevelType w:val="hybridMultilevel"/>
    <w:tmpl w:val="7C8EEC0C"/>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8" w15:restartNumberingAfterBreak="0">
    <w:nsid w:val="03FA38EC"/>
    <w:multiLevelType w:val="hybridMultilevel"/>
    <w:tmpl w:val="3B022076"/>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9" w15:restartNumberingAfterBreak="0">
    <w:nsid w:val="0405579C"/>
    <w:multiLevelType w:val="hybridMultilevel"/>
    <w:tmpl w:val="93E8D6C8"/>
    <w:lvl w:ilvl="0" w:tplc="080A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768" w:hanging="360"/>
      </w:pPr>
      <w:rPr>
        <w:rFonts w:ascii="Courier New" w:hAnsi="Courier New" w:cs="Courier New" w:hint="default"/>
      </w:rPr>
    </w:lvl>
    <w:lvl w:ilvl="2" w:tplc="04090005" w:tentative="1">
      <w:start w:val="1"/>
      <w:numFmt w:val="bullet"/>
      <w:lvlText w:val=""/>
      <w:lvlJc w:val="left"/>
      <w:pPr>
        <w:ind w:left="1488" w:hanging="360"/>
      </w:pPr>
      <w:rPr>
        <w:rFonts w:ascii="Wingdings" w:hAnsi="Wingdings" w:hint="default"/>
      </w:rPr>
    </w:lvl>
    <w:lvl w:ilvl="3" w:tplc="04090001" w:tentative="1">
      <w:start w:val="1"/>
      <w:numFmt w:val="bullet"/>
      <w:lvlText w:val=""/>
      <w:lvlJc w:val="left"/>
      <w:pPr>
        <w:ind w:left="2208" w:hanging="360"/>
      </w:pPr>
      <w:rPr>
        <w:rFonts w:ascii="Symbol" w:hAnsi="Symbol" w:hint="default"/>
      </w:rPr>
    </w:lvl>
    <w:lvl w:ilvl="4" w:tplc="04090003" w:tentative="1">
      <w:start w:val="1"/>
      <w:numFmt w:val="bullet"/>
      <w:lvlText w:val="o"/>
      <w:lvlJc w:val="left"/>
      <w:pPr>
        <w:ind w:left="2928" w:hanging="360"/>
      </w:pPr>
      <w:rPr>
        <w:rFonts w:ascii="Courier New" w:hAnsi="Courier New" w:cs="Courier New" w:hint="default"/>
      </w:rPr>
    </w:lvl>
    <w:lvl w:ilvl="5" w:tplc="04090005" w:tentative="1">
      <w:start w:val="1"/>
      <w:numFmt w:val="bullet"/>
      <w:lvlText w:val=""/>
      <w:lvlJc w:val="left"/>
      <w:pPr>
        <w:ind w:left="3648" w:hanging="360"/>
      </w:pPr>
      <w:rPr>
        <w:rFonts w:ascii="Wingdings" w:hAnsi="Wingdings" w:hint="default"/>
      </w:rPr>
    </w:lvl>
    <w:lvl w:ilvl="6" w:tplc="04090001" w:tentative="1">
      <w:start w:val="1"/>
      <w:numFmt w:val="bullet"/>
      <w:lvlText w:val=""/>
      <w:lvlJc w:val="left"/>
      <w:pPr>
        <w:ind w:left="4368" w:hanging="360"/>
      </w:pPr>
      <w:rPr>
        <w:rFonts w:ascii="Symbol" w:hAnsi="Symbol" w:hint="default"/>
      </w:rPr>
    </w:lvl>
    <w:lvl w:ilvl="7" w:tplc="04090003" w:tentative="1">
      <w:start w:val="1"/>
      <w:numFmt w:val="bullet"/>
      <w:lvlText w:val="o"/>
      <w:lvlJc w:val="left"/>
      <w:pPr>
        <w:ind w:left="5088" w:hanging="360"/>
      </w:pPr>
      <w:rPr>
        <w:rFonts w:ascii="Courier New" w:hAnsi="Courier New" w:cs="Courier New" w:hint="default"/>
      </w:rPr>
    </w:lvl>
    <w:lvl w:ilvl="8" w:tplc="04090005" w:tentative="1">
      <w:start w:val="1"/>
      <w:numFmt w:val="bullet"/>
      <w:lvlText w:val=""/>
      <w:lvlJc w:val="left"/>
      <w:pPr>
        <w:ind w:left="5808" w:hanging="360"/>
      </w:pPr>
      <w:rPr>
        <w:rFonts w:ascii="Wingdings" w:hAnsi="Wingdings" w:hint="default"/>
      </w:rPr>
    </w:lvl>
  </w:abstractNum>
  <w:abstractNum w:abstractNumId="30" w15:restartNumberingAfterBreak="0">
    <w:nsid w:val="05140B4C"/>
    <w:multiLevelType w:val="hybridMultilevel"/>
    <w:tmpl w:val="3A5E826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 w15:restartNumberingAfterBreak="0">
    <w:nsid w:val="054012BC"/>
    <w:multiLevelType w:val="hybridMultilevel"/>
    <w:tmpl w:val="CB9E051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2" w15:restartNumberingAfterBreak="0">
    <w:nsid w:val="05763C5E"/>
    <w:multiLevelType w:val="hybridMultilevel"/>
    <w:tmpl w:val="2DA436CC"/>
    <w:lvl w:ilvl="0" w:tplc="440A0005">
      <w:start w:val="1"/>
      <w:numFmt w:val="bullet"/>
      <w:lvlText w:val=""/>
      <w:lvlJc w:val="left"/>
      <w:pPr>
        <w:ind w:left="720" w:hanging="360"/>
      </w:pPr>
      <w:rPr>
        <w:rFonts w:ascii="Wingdings" w:hAnsi="Wingdings"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3" w15:restartNumberingAfterBreak="0">
    <w:nsid w:val="05F70D21"/>
    <w:multiLevelType w:val="hybridMultilevel"/>
    <w:tmpl w:val="B53897A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4" w15:restartNumberingAfterBreak="0">
    <w:nsid w:val="06AF071E"/>
    <w:multiLevelType w:val="hybridMultilevel"/>
    <w:tmpl w:val="66EA807C"/>
    <w:lvl w:ilvl="0" w:tplc="44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07160DE9"/>
    <w:multiLevelType w:val="hybridMultilevel"/>
    <w:tmpl w:val="6DA02D6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 w15:restartNumberingAfterBreak="0">
    <w:nsid w:val="072B2C12"/>
    <w:multiLevelType w:val="hybridMultilevel"/>
    <w:tmpl w:val="DD9C260A"/>
    <w:lvl w:ilvl="0" w:tplc="6B46CCE6">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7" w15:restartNumberingAfterBreak="0">
    <w:nsid w:val="0820660E"/>
    <w:multiLevelType w:val="hybridMultilevel"/>
    <w:tmpl w:val="D4BCBFB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8" w15:restartNumberingAfterBreak="0">
    <w:nsid w:val="08B11EA2"/>
    <w:multiLevelType w:val="hybridMultilevel"/>
    <w:tmpl w:val="271A7B58"/>
    <w:lvl w:ilvl="0" w:tplc="FFFFFFFF">
      <w:start w:val="1"/>
      <w:numFmt w:val="bullet"/>
      <w:lvlText w:val=""/>
      <w:lvlJc w:val="left"/>
      <w:pPr>
        <w:ind w:left="720" w:hanging="360"/>
      </w:pPr>
      <w:rPr>
        <w:rFonts w:ascii="Symbol" w:hAnsi="Symbol" w:hint="default"/>
      </w:rPr>
    </w:lvl>
    <w:lvl w:ilvl="1" w:tplc="CC6C0B4E">
      <w:start w:val="1"/>
      <w:numFmt w:val="bullet"/>
      <w:lvlText w:val="o"/>
      <w:lvlJc w:val="left"/>
      <w:pPr>
        <w:ind w:left="1440" w:hanging="360"/>
      </w:pPr>
      <w:rPr>
        <w:rFonts w:ascii="Courier New" w:hAnsi="Courier New" w:hint="default"/>
      </w:rPr>
    </w:lvl>
    <w:lvl w:ilvl="2" w:tplc="F1CA7C24">
      <w:start w:val="1"/>
      <w:numFmt w:val="bullet"/>
      <w:lvlText w:val=""/>
      <w:lvlJc w:val="left"/>
      <w:pPr>
        <w:ind w:left="2160" w:hanging="360"/>
      </w:pPr>
      <w:rPr>
        <w:rFonts w:ascii="Wingdings" w:hAnsi="Wingdings" w:hint="default"/>
      </w:rPr>
    </w:lvl>
    <w:lvl w:ilvl="3" w:tplc="FA9A7092">
      <w:start w:val="1"/>
      <w:numFmt w:val="bullet"/>
      <w:lvlText w:val=""/>
      <w:lvlJc w:val="left"/>
      <w:pPr>
        <w:ind w:left="2880" w:hanging="360"/>
      </w:pPr>
      <w:rPr>
        <w:rFonts w:ascii="Symbol" w:hAnsi="Symbol" w:hint="default"/>
      </w:rPr>
    </w:lvl>
    <w:lvl w:ilvl="4" w:tplc="166C82E8">
      <w:start w:val="1"/>
      <w:numFmt w:val="bullet"/>
      <w:lvlText w:val="o"/>
      <w:lvlJc w:val="left"/>
      <w:pPr>
        <w:ind w:left="3600" w:hanging="360"/>
      </w:pPr>
      <w:rPr>
        <w:rFonts w:ascii="Courier New" w:hAnsi="Courier New" w:hint="default"/>
      </w:rPr>
    </w:lvl>
    <w:lvl w:ilvl="5" w:tplc="A79ED36C">
      <w:start w:val="1"/>
      <w:numFmt w:val="bullet"/>
      <w:lvlText w:val=""/>
      <w:lvlJc w:val="left"/>
      <w:pPr>
        <w:ind w:left="4320" w:hanging="360"/>
      </w:pPr>
      <w:rPr>
        <w:rFonts w:ascii="Wingdings" w:hAnsi="Wingdings" w:hint="default"/>
      </w:rPr>
    </w:lvl>
    <w:lvl w:ilvl="6" w:tplc="76505426">
      <w:start w:val="1"/>
      <w:numFmt w:val="bullet"/>
      <w:lvlText w:val=""/>
      <w:lvlJc w:val="left"/>
      <w:pPr>
        <w:ind w:left="5040" w:hanging="360"/>
      </w:pPr>
      <w:rPr>
        <w:rFonts w:ascii="Symbol" w:hAnsi="Symbol" w:hint="default"/>
      </w:rPr>
    </w:lvl>
    <w:lvl w:ilvl="7" w:tplc="90B04422">
      <w:start w:val="1"/>
      <w:numFmt w:val="bullet"/>
      <w:lvlText w:val="o"/>
      <w:lvlJc w:val="left"/>
      <w:pPr>
        <w:ind w:left="5760" w:hanging="360"/>
      </w:pPr>
      <w:rPr>
        <w:rFonts w:ascii="Courier New" w:hAnsi="Courier New" w:hint="default"/>
      </w:rPr>
    </w:lvl>
    <w:lvl w:ilvl="8" w:tplc="3CC6C424">
      <w:start w:val="1"/>
      <w:numFmt w:val="bullet"/>
      <w:lvlText w:val=""/>
      <w:lvlJc w:val="left"/>
      <w:pPr>
        <w:ind w:left="6480" w:hanging="360"/>
      </w:pPr>
      <w:rPr>
        <w:rFonts w:ascii="Wingdings" w:hAnsi="Wingdings" w:hint="default"/>
      </w:rPr>
    </w:lvl>
  </w:abstractNum>
  <w:abstractNum w:abstractNumId="39" w15:restartNumberingAfterBreak="0">
    <w:nsid w:val="08CE7F29"/>
    <w:multiLevelType w:val="hybridMultilevel"/>
    <w:tmpl w:val="26C81F3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0" w15:restartNumberingAfterBreak="0">
    <w:nsid w:val="08D76080"/>
    <w:multiLevelType w:val="multilevel"/>
    <w:tmpl w:val="668A312A"/>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41" w15:restartNumberingAfterBreak="0">
    <w:nsid w:val="08E30CCA"/>
    <w:multiLevelType w:val="hybridMultilevel"/>
    <w:tmpl w:val="ACB87C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2" w15:restartNumberingAfterBreak="0">
    <w:nsid w:val="08E9792B"/>
    <w:multiLevelType w:val="hybridMultilevel"/>
    <w:tmpl w:val="5DACE8B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3" w15:restartNumberingAfterBreak="0">
    <w:nsid w:val="08EC6C65"/>
    <w:multiLevelType w:val="multilevel"/>
    <w:tmpl w:val="AB4C1A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09A106AB"/>
    <w:multiLevelType w:val="hybridMultilevel"/>
    <w:tmpl w:val="DC52CFC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5" w15:restartNumberingAfterBreak="0">
    <w:nsid w:val="09A53D1A"/>
    <w:multiLevelType w:val="hybridMultilevel"/>
    <w:tmpl w:val="FF0AE95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6" w15:restartNumberingAfterBreak="0">
    <w:nsid w:val="0AFE73AC"/>
    <w:multiLevelType w:val="hybridMultilevel"/>
    <w:tmpl w:val="AA1A51B0"/>
    <w:lvl w:ilvl="0" w:tplc="440A0001">
      <w:start w:val="1"/>
      <w:numFmt w:val="bullet"/>
      <w:lvlText w:val=""/>
      <w:lvlJc w:val="left"/>
      <w:pPr>
        <w:ind w:left="684" w:hanging="360"/>
      </w:pPr>
      <w:rPr>
        <w:rFonts w:ascii="Symbol" w:hAnsi="Symbol" w:hint="default"/>
      </w:rPr>
    </w:lvl>
    <w:lvl w:ilvl="1" w:tplc="440A0003" w:tentative="1">
      <w:start w:val="1"/>
      <w:numFmt w:val="bullet"/>
      <w:lvlText w:val="o"/>
      <w:lvlJc w:val="left"/>
      <w:pPr>
        <w:ind w:left="1404" w:hanging="360"/>
      </w:pPr>
      <w:rPr>
        <w:rFonts w:ascii="Courier New" w:hAnsi="Courier New" w:cs="Courier New" w:hint="default"/>
      </w:rPr>
    </w:lvl>
    <w:lvl w:ilvl="2" w:tplc="440A0005" w:tentative="1">
      <w:start w:val="1"/>
      <w:numFmt w:val="bullet"/>
      <w:lvlText w:val=""/>
      <w:lvlJc w:val="left"/>
      <w:pPr>
        <w:ind w:left="2124" w:hanging="360"/>
      </w:pPr>
      <w:rPr>
        <w:rFonts w:ascii="Wingdings" w:hAnsi="Wingdings" w:hint="default"/>
      </w:rPr>
    </w:lvl>
    <w:lvl w:ilvl="3" w:tplc="440A0001" w:tentative="1">
      <w:start w:val="1"/>
      <w:numFmt w:val="bullet"/>
      <w:lvlText w:val=""/>
      <w:lvlJc w:val="left"/>
      <w:pPr>
        <w:ind w:left="2844" w:hanging="360"/>
      </w:pPr>
      <w:rPr>
        <w:rFonts w:ascii="Symbol" w:hAnsi="Symbol" w:hint="default"/>
      </w:rPr>
    </w:lvl>
    <w:lvl w:ilvl="4" w:tplc="440A0003" w:tentative="1">
      <w:start w:val="1"/>
      <w:numFmt w:val="bullet"/>
      <w:lvlText w:val="o"/>
      <w:lvlJc w:val="left"/>
      <w:pPr>
        <w:ind w:left="3564" w:hanging="360"/>
      </w:pPr>
      <w:rPr>
        <w:rFonts w:ascii="Courier New" w:hAnsi="Courier New" w:cs="Courier New" w:hint="default"/>
      </w:rPr>
    </w:lvl>
    <w:lvl w:ilvl="5" w:tplc="440A0005" w:tentative="1">
      <w:start w:val="1"/>
      <w:numFmt w:val="bullet"/>
      <w:lvlText w:val=""/>
      <w:lvlJc w:val="left"/>
      <w:pPr>
        <w:ind w:left="4284" w:hanging="360"/>
      </w:pPr>
      <w:rPr>
        <w:rFonts w:ascii="Wingdings" w:hAnsi="Wingdings" w:hint="default"/>
      </w:rPr>
    </w:lvl>
    <w:lvl w:ilvl="6" w:tplc="440A0001" w:tentative="1">
      <w:start w:val="1"/>
      <w:numFmt w:val="bullet"/>
      <w:lvlText w:val=""/>
      <w:lvlJc w:val="left"/>
      <w:pPr>
        <w:ind w:left="5004" w:hanging="360"/>
      </w:pPr>
      <w:rPr>
        <w:rFonts w:ascii="Symbol" w:hAnsi="Symbol" w:hint="default"/>
      </w:rPr>
    </w:lvl>
    <w:lvl w:ilvl="7" w:tplc="440A0003" w:tentative="1">
      <w:start w:val="1"/>
      <w:numFmt w:val="bullet"/>
      <w:lvlText w:val="o"/>
      <w:lvlJc w:val="left"/>
      <w:pPr>
        <w:ind w:left="5724" w:hanging="360"/>
      </w:pPr>
      <w:rPr>
        <w:rFonts w:ascii="Courier New" w:hAnsi="Courier New" w:cs="Courier New" w:hint="default"/>
      </w:rPr>
    </w:lvl>
    <w:lvl w:ilvl="8" w:tplc="440A0005" w:tentative="1">
      <w:start w:val="1"/>
      <w:numFmt w:val="bullet"/>
      <w:lvlText w:val=""/>
      <w:lvlJc w:val="left"/>
      <w:pPr>
        <w:ind w:left="6444" w:hanging="360"/>
      </w:pPr>
      <w:rPr>
        <w:rFonts w:ascii="Wingdings" w:hAnsi="Wingdings" w:hint="default"/>
      </w:rPr>
    </w:lvl>
  </w:abstractNum>
  <w:abstractNum w:abstractNumId="47" w15:restartNumberingAfterBreak="0">
    <w:nsid w:val="0B2256AE"/>
    <w:multiLevelType w:val="hybridMultilevel"/>
    <w:tmpl w:val="13CA85DC"/>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0BFF581B"/>
    <w:multiLevelType w:val="hybridMultilevel"/>
    <w:tmpl w:val="9AE6EA92"/>
    <w:lvl w:ilvl="0" w:tplc="0C0A0001">
      <w:start w:val="1"/>
      <w:numFmt w:val="bullet"/>
      <w:lvlText w:val=""/>
      <w:lvlJc w:val="left"/>
      <w:pPr>
        <w:ind w:left="1004" w:hanging="360"/>
      </w:pPr>
      <w:rPr>
        <w:rFonts w:ascii="Symbol" w:hAnsi="Symbol" w:cs="Symbol" w:hint="default"/>
      </w:rPr>
    </w:lvl>
    <w:lvl w:ilvl="1" w:tplc="440A0003" w:tentative="1">
      <w:start w:val="1"/>
      <w:numFmt w:val="bullet"/>
      <w:lvlText w:val="o"/>
      <w:lvlJc w:val="left"/>
      <w:pPr>
        <w:ind w:left="1724" w:hanging="360"/>
      </w:pPr>
      <w:rPr>
        <w:rFonts w:ascii="Courier New" w:hAnsi="Courier New" w:cs="Courier New" w:hint="default"/>
      </w:rPr>
    </w:lvl>
    <w:lvl w:ilvl="2" w:tplc="440A0005" w:tentative="1">
      <w:start w:val="1"/>
      <w:numFmt w:val="bullet"/>
      <w:lvlText w:val=""/>
      <w:lvlJc w:val="left"/>
      <w:pPr>
        <w:ind w:left="2444" w:hanging="360"/>
      </w:pPr>
      <w:rPr>
        <w:rFonts w:ascii="Wingdings" w:hAnsi="Wingdings" w:hint="default"/>
      </w:rPr>
    </w:lvl>
    <w:lvl w:ilvl="3" w:tplc="440A0001" w:tentative="1">
      <w:start w:val="1"/>
      <w:numFmt w:val="bullet"/>
      <w:lvlText w:val=""/>
      <w:lvlJc w:val="left"/>
      <w:pPr>
        <w:ind w:left="3164" w:hanging="360"/>
      </w:pPr>
      <w:rPr>
        <w:rFonts w:ascii="Symbol" w:hAnsi="Symbol" w:hint="default"/>
      </w:rPr>
    </w:lvl>
    <w:lvl w:ilvl="4" w:tplc="440A0003" w:tentative="1">
      <w:start w:val="1"/>
      <w:numFmt w:val="bullet"/>
      <w:lvlText w:val="o"/>
      <w:lvlJc w:val="left"/>
      <w:pPr>
        <w:ind w:left="3884" w:hanging="360"/>
      </w:pPr>
      <w:rPr>
        <w:rFonts w:ascii="Courier New" w:hAnsi="Courier New" w:cs="Courier New" w:hint="default"/>
      </w:rPr>
    </w:lvl>
    <w:lvl w:ilvl="5" w:tplc="440A0005" w:tentative="1">
      <w:start w:val="1"/>
      <w:numFmt w:val="bullet"/>
      <w:lvlText w:val=""/>
      <w:lvlJc w:val="left"/>
      <w:pPr>
        <w:ind w:left="4604" w:hanging="360"/>
      </w:pPr>
      <w:rPr>
        <w:rFonts w:ascii="Wingdings" w:hAnsi="Wingdings" w:hint="default"/>
      </w:rPr>
    </w:lvl>
    <w:lvl w:ilvl="6" w:tplc="440A0001" w:tentative="1">
      <w:start w:val="1"/>
      <w:numFmt w:val="bullet"/>
      <w:lvlText w:val=""/>
      <w:lvlJc w:val="left"/>
      <w:pPr>
        <w:ind w:left="5324" w:hanging="360"/>
      </w:pPr>
      <w:rPr>
        <w:rFonts w:ascii="Symbol" w:hAnsi="Symbol" w:hint="default"/>
      </w:rPr>
    </w:lvl>
    <w:lvl w:ilvl="7" w:tplc="440A0003" w:tentative="1">
      <w:start w:val="1"/>
      <w:numFmt w:val="bullet"/>
      <w:lvlText w:val="o"/>
      <w:lvlJc w:val="left"/>
      <w:pPr>
        <w:ind w:left="6044" w:hanging="360"/>
      </w:pPr>
      <w:rPr>
        <w:rFonts w:ascii="Courier New" w:hAnsi="Courier New" w:cs="Courier New" w:hint="default"/>
      </w:rPr>
    </w:lvl>
    <w:lvl w:ilvl="8" w:tplc="440A0005" w:tentative="1">
      <w:start w:val="1"/>
      <w:numFmt w:val="bullet"/>
      <w:lvlText w:val=""/>
      <w:lvlJc w:val="left"/>
      <w:pPr>
        <w:ind w:left="6764" w:hanging="360"/>
      </w:pPr>
      <w:rPr>
        <w:rFonts w:ascii="Wingdings" w:hAnsi="Wingdings" w:hint="default"/>
      </w:rPr>
    </w:lvl>
  </w:abstractNum>
  <w:abstractNum w:abstractNumId="49" w15:restartNumberingAfterBreak="0">
    <w:nsid w:val="0C01313A"/>
    <w:multiLevelType w:val="hybridMultilevel"/>
    <w:tmpl w:val="9AE4C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0C41554C"/>
    <w:multiLevelType w:val="multilevel"/>
    <w:tmpl w:val="0940545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51" w15:restartNumberingAfterBreak="0">
    <w:nsid w:val="0C87476B"/>
    <w:multiLevelType w:val="hybridMultilevel"/>
    <w:tmpl w:val="4952384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2" w15:restartNumberingAfterBreak="0">
    <w:nsid w:val="0D0479F0"/>
    <w:multiLevelType w:val="hybridMultilevel"/>
    <w:tmpl w:val="882ED1F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53" w15:restartNumberingAfterBreak="0">
    <w:nsid w:val="0D646351"/>
    <w:multiLevelType w:val="hybridMultilevel"/>
    <w:tmpl w:val="B6E61A9A"/>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54" w15:restartNumberingAfterBreak="0">
    <w:nsid w:val="0D6810B7"/>
    <w:multiLevelType w:val="hybridMultilevel"/>
    <w:tmpl w:val="D98E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0D9F3456"/>
    <w:multiLevelType w:val="hybridMultilevel"/>
    <w:tmpl w:val="11FE8324"/>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56" w15:restartNumberingAfterBreak="0">
    <w:nsid w:val="0DB3346B"/>
    <w:multiLevelType w:val="hybridMultilevel"/>
    <w:tmpl w:val="4FFCF16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57" w15:restartNumberingAfterBreak="0">
    <w:nsid w:val="0DF102C0"/>
    <w:multiLevelType w:val="multilevel"/>
    <w:tmpl w:val="4648C40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8" w15:restartNumberingAfterBreak="0">
    <w:nsid w:val="0E6F7266"/>
    <w:multiLevelType w:val="hybridMultilevel"/>
    <w:tmpl w:val="EE12D4E4"/>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9" w15:restartNumberingAfterBreak="0">
    <w:nsid w:val="0EBE3235"/>
    <w:multiLevelType w:val="multilevel"/>
    <w:tmpl w:val="3654A2BE"/>
    <w:name w:val="WW8Num422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15:restartNumberingAfterBreak="0">
    <w:nsid w:val="0EDD54D5"/>
    <w:multiLevelType w:val="multilevel"/>
    <w:tmpl w:val="0000000D"/>
    <w:lvl w:ilvl="0">
      <w:start w:val="1"/>
      <w:numFmt w:val="decimal"/>
      <w:lvlText w:val="%1."/>
      <w:lvlJc w:val="left"/>
      <w:pPr>
        <w:tabs>
          <w:tab w:val="num" w:pos="720"/>
        </w:tabs>
        <w:ind w:left="720" w:hanging="360"/>
      </w:pPr>
      <w:rPr>
        <w:rFonts w:ascii="Arial" w:eastAsia="Times New Roman" w:hAnsi="Arial" w:cs="Arial"/>
        <w:sz w:val="24"/>
        <w:szCs w:val="24"/>
        <w:lang w:eastAsia="ja-JP"/>
      </w:rPr>
    </w:lvl>
    <w:lvl w:ilvl="1">
      <w:start w:val="1"/>
      <w:numFmt w:val="lowerLetter"/>
      <w:lvlText w:val="%2)"/>
      <w:lvlJc w:val="left"/>
      <w:pPr>
        <w:tabs>
          <w:tab w:val="num" w:pos="1080"/>
        </w:tabs>
        <w:ind w:left="1080" w:hanging="360"/>
      </w:pPr>
      <w:rPr>
        <w:rFonts w:ascii="Arial" w:eastAsia="Times New Roman" w:hAnsi="Arial" w:cs="Arial"/>
        <w:sz w:val="24"/>
        <w:szCs w:val="24"/>
        <w:lang w:eastAsia="ja-JP"/>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15:restartNumberingAfterBreak="0">
    <w:nsid w:val="0FA729FA"/>
    <w:multiLevelType w:val="hybridMultilevel"/>
    <w:tmpl w:val="110E954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2" w15:restartNumberingAfterBreak="0">
    <w:nsid w:val="0FAB394D"/>
    <w:multiLevelType w:val="hybridMultilevel"/>
    <w:tmpl w:val="F3083336"/>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63" w15:restartNumberingAfterBreak="0">
    <w:nsid w:val="107925B1"/>
    <w:multiLevelType w:val="hybridMultilevel"/>
    <w:tmpl w:val="74B6ECD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4" w15:restartNumberingAfterBreak="0">
    <w:nsid w:val="11662605"/>
    <w:multiLevelType w:val="hybridMultilevel"/>
    <w:tmpl w:val="943642B2"/>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5" w15:restartNumberingAfterBreak="0">
    <w:nsid w:val="116E5AC8"/>
    <w:multiLevelType w:val="hybridMultilevel"/>
    <w:tmpl w:val="E7B4A742"/>
    <w:lvl w:ilvl="0" w:tplc="080A0001">
      <w:start w:val="1"/>
      <w:numFmt w:val="bullet"/>
      <w:lvlText w:val=""/>
      <w:lvlJc w:val="left"/>
      <w:pPr>
        <w:ind w:left="394" w:hanging="360"/>
      </w:pPr>
      <w:rPr>
        <w:rFonts w:ascii="Symbol" w:hAnsi="Symbol" w:hint="default"/>
      </w:rPr>
    </w:lvl>
    <w:lvl w:ilvl="1" w:tplc="04090003">
      <w:start w:val="1"/>
      <w:numFmt w:val="bullet"/>
      <w:lvlText w:val="o"/>
      <w:lvlJc w:val="left"/>
      <w:pPr>
        <w:ind w:left="405" w:hanging="360"/>
      </w:pPr>
      <w:rPr>
        <w:rFonts w:ascii="Courier New" w:hAnsi="Courier New" w:cs="Courier New" w:hint="default"/>
      </w:rPr>
    </w:lvl>
    <w:lvl w:ilvl="2" w:tplc="440A0001">
      <w:start w:val="1"/>
      <w:numFmt w:val="bullet"/>
      <w:lvlText w:val=""/>
      <w:lvlJc w:val="left"/>
      <w:pPr>
        <w:ind w:left="1125" w:hanging="360"/>
      </w:pPr>
      <w:rPr>
        <w:rFonts w:ascii="Symbol" w:hAnsi="Symbol" w:hint="default"/>
      </w:rPr>
    </w:lvl>
    <w:lvl w:ilvl="3" w:tplc="04090001" w:tentative="1">
      <w:start w:val="1"/>
      <w:numFmt w:val="bullet"/>
      <w:lvlText w:val=""/>
      <w:lvlJc w:val="left"/>
      <w:pPr>
        <w:ind w:left="1845" w:hanging="360"/>
      </w:pPr>
      <w:rPr>
        <w:rFonts w:ascii="Symbol" w:hAnsi="Symbol" w:hint="default"/>
      </w:rPr>
    </w:lvl>
    <w:lvl w:ilvl="4" w:tplc="04090003" w:tentative="1">
      <w:start w:val="1"/>
      <w:numFmt w:val="bullet"/>
      <w:lvlText w:val="o"/>
      <w:lvlJc w:val="left"/>
      <w:pPr>
        <w:ind w:left="2565" w:hanging="360"/>
      </w:pPr>
      <w:rPr>
        <w:rFonts w:ascii="Courier New" w:hAnsi="Courier New" w:cs="Courier New" w:hint="default"/>
      </w:rPr>
    </w:lvl>
    <w:lvl w:ilvl="5" w:tplc="04090005" w:tentative="1">
      <w:start w:val="1"/>
      <w:numFmt w:val="bullet"/>
      <w:lvlText w:val=""/>
      <w:lvlJc w:val="left"/>
      <w:pPr>
        <w:ind w:left="3285" w:hanging="360"/>
      </w:pPr>
      <w:rPr>
        <w:rFonts w:ascii="Wingdings" w:hAnsi="Wingdings" w:hint="default"/>
      </w:rPr>
    </w:lvl>
    <w:lvl w:ilvl="6" w:tplc="04090001" w:tentative="1">
      <w:start w:val="1"/>
      <w:numFmt w:val="bullet"/>
      <w:lvlText w:val=""/>
      <w:lvlJc w:val="left"/>
      <w:pPr>
        <w:ind w:left="4005" w:hanging="360"/>
      </w:pPr>
      <w:rPr>
        <w:rFonts w:ascii="Symbol" w:hAnsi="Symbol" w:hint="default"/>
      </w:rPr>
    </w:lvl>
    <w:lvl w:ilvl="7" w:tplc="04090003" w:tentative="1">
      <w:start w:val="1"/>
      <w:numFmt w:val="bullet"/>
      <w:lvlText w:val="o"/>
      <w:lvlJc w:val="left"/>
      <w:pPr>
        <w:ind w:left="4725" w:hanging="360"/>
      </w:pPr>
      <w:rPr>
        <w:rFonts w:ascii="Courier New" w:hAnsi="Courier New" w:cs="Courier New" w:hint="default"/>
      </w:rPr>
    </w:lvl>
    <w:lvl w:ilvl="8" w:tplc="04090005" w:tentative="1">
      <w:start w:val="1"/>
      <w:numFmt w:val="bullet"/>
      <w:lvlText w:val=""/>
      <w:lvlJc w:val="left"/>
      <w:pPr>
        <w:ind w:left="5445" w:hanging="360"/>
      </w:pPr>
      <w:rPr>
        <w:rFonts w:ascii="Wingdings" w:hAnsi="Wingdings" w:hint="default"/>
      </w:rPr>
    </w:lvl>
  </w:abstractNum>
  <w:abstractNum w:abstractNumId="66" w15:restartNumberingAfterBreak="0">
    <w:nsid w:val="11E52650"/>
    <w:multiLevelType w:val="hybridMultilevel"/>
    <w:tmpl w:val="14ECF3B8"/>
    <w:lvl w:ilvl="0" w:tplc="440A0001">
      <w:start w:val="1"/>
      <w:numFmt w:val="bullet"/>
      <w:lvlText w:val=""/>
      <w:lvlJc w:val="left"/>
      <w:pPr>
        <w:ind w:left="36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120A32C4"/>
    <w:multiLevelType w:val="hybridMultilevel"/>
    <w:tmpl w:val="425C1FE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122433A5"/>
    <w:multiLevelType w:val="hybridMultilevel"/>
    <w:tmpl w:val="FAA29A8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9" w15:restartNumberingAfterBreak="0">
    <w:nsid w:val="126607DC"/>
    <w:multiLevelType w:val="hybridMultilevel"/>
    <w:tmpl w:val="491286FC"/>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70" w15:restartNumberingAfterBreak="0">
    <w:nsid w:val="126F4F51"/>
    <w:multiLevelType w:val="hybridMultilevel"/>
    <w:tmpl w:val="56568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35F61E0"/>
    <w:multiLevelType w:val="hybridMultilevel"/>
    <w:tmpl w:val="4E5A22A6"/>
    <w:lvl w:ilvl="0" w:tplc="500A0001">
      <w:start w:val="1"/>
      <w:numFmt w:val="bullet"/>
      <w:lvlText w:val=""/>
      <w:lvlJc w:val="left"/>
      <w:pPr>
        <w:ind w:left="360" w:hanging="360"/>
      </w:pPr>
      <w:rPr>
        <w:rFonts w:ascii="Symbol" w:hAnsi="Symbol" w:hint="default"/>
      </w:rPr>
    </w:lvl>
    <w:lvl w:ilvl="1" w:tplc="500A0003">
      <w:start w:val="1"/>
      <w:numFmt w:val="bullet"/>
      <w:lvlText w:val="o"/>
      <w:lvlJc w:val="left"/>
      <w:pPr>
        <w:ind w:left="1080" w:hanging="360"/>
      </w:pPr>
      <w:rPr>
        <w:rFonts w:ascii="Courier New" w:hAnsi="Courier New" w:cs="Courier New" w:hint="default"/>
      </w:rPr>
    </w:lvl>
    <w:lvl w:ilvl="2" w:tplc="500A0005">
      <w:start w:val="1"/>
      <w:numFmt w:val="bullet"/>
      <w:lvlText w:val=""/>
      <w:lvlJc w:val="left"/>
      <w:pPr>
        <w:ind w:left="1800" w:hanging="360"/>
      </w:pPr>
      <w:rPr>
        <w:rFonts w:ascii="Wingdings" w:hAnsi="Wingdings" w:hint="default"/>
      </w:rPr>
    </w:lvl>
    <w:lvl w:ilvl="3" w:tplc="500A0001">
      <w:start w:val="1"/>
      <w:numFmt w:val="bullet"/>
      <w:lvlText w:val=""/>
      <w:lvlJc w:val="left"/>
      <w:pPr>
        <w:ind w:left="2520" w:hanging="360"/>
      </w:pPr>
      <w:rPr>
        <w:rFonts w:ascii="Symbol" w:hAnsi="Symbol" w:hint="default"/>
      </w:rPr>
    </w:lvl>
    <w:lvl w:ilvl="4" w:tplc="500A0003">
      <w:start w:val="1"/>
      <w:numFmt w:val="bullet"/>
      <w:lvlText w:val="o"/>
      <w:lvlJc w:val="left"/>
      <w:pPr>
        <w:ind w:left="3240" w:hanging="360"/>
      </w:pPr>
      <w:rPr>
        <w:rFonts w:ascii="Courier New" w:hAnsi="Courier New" w:cs="Courier New" w:hint="default"/>
      </w:rPr>
    </w:lvl>
    <w:lvl w:ilvl="5" w:tplc="500A0005">
      <w:start w:val="1"/>
      <w:numFmt w:val="bullet"/>
      <w:lvlText w:val=""/>
      <w:lvlJc w:val="left"/>
      <w:pPr>
        <w:ind w:left="3960" w:hanging="360"/>
      </w:pPr>
      <w:rPr>
        <w:rFonts w:ascii="Wingdings" w:hAnsi="Wingdings" w:hint="default"/>
      </w:rPr>
    </w:lvl>
    <w:lvl w:ilvl="6" w:tplc="500A0001">
      <w:start w:val="1"/>
      <w:numFmt w:val="bullet"/>
      <w:lvlText w:val=""/>
      <w:lvlJc w:val="left"/>
      <w:pPr>
        <w:ind w:left="4680" w:hanging="360"/>
      </w:pPr>
      <w:rPr>
        <w:rFonts w:ascii="Symbol" w:hAnsi="Symbol" w:hint="default"/>
      </w:rPr>
    </w:lvl>
    <w:lvl w:ilvl="7" w:tplc="500A0003">
      <w:start w:val="1"/>
      <w:numFmt w:val="bullet"/>
      <w:lvlText w:val="o"/>
      <w:lvlJc w:val="left"/>
      <w:pPr>
        <w:ind w:left="5400" w:hanging="360"/>
      </w:pPr>
      <w:rPr>
        <w:rFonts w:ascii="Courier New" w:hAnsi="Courier New" w:cs="Courier New" w:hint="default"/>
      </w:rPr>
    </w:lvl>
    <w:lvl w:ilvl="8" w:tplc="500A0005">
      <w:start w:val="1"/>
      <w:numFmt w:val="bullet"/>
      <w:lvlText w:val=""/>
      <w:lvlJc w:val="left"/>
      <w:pPr>
        <w:ind w:left="6120" w:hanging="360"/>
      </w:pPr>
      <w:rPr>
        <w:rFonts w:ascii="Wingdings" w:hAnsi="Wingdings" w:hint="default"/>
      </w:rPr>
    </w:lvl>
  </w:abstractNum>
  <w:abstractNum w:abstractNumId="72" w15:restartNumberingAfterBreak="0">
    <w:nsid w:val="146E75DE"/>
    <w:multiLevelType w:val="hybridMultilevel"/>
    <w:tmpl w:val="3962F6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3" w15:restartNumberingAfterBreak="0">
    <w:nsid w:val="15725D11"/>
    <w:multiLevelType w:val="hybridMultilevel"/>
    <w:tmpl w:val="DB18A688"/>
    <w:lvl w:ilvl="0" w:tplc="CFCC3EE8">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4" w15:restartNumberingAfterBreak="0">
    <w:nsid w:val="15D11AE4"/>
    <w:multiLevelType w:val="multilevel"/>
    <w:tmpl w:val="A82E88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5" w15:restartNumberingAfterBreak="0">
    <w:nsid w:val="16A1645E"/>
    <w:multiLevelType w:val="hybridMultilevel"/>
    <w:tmpl w:val="0220FD04"/>
    <w:lvl w:ilvl="0" w:tplc="0ECE785C">
      <w:start w:val="1"/>
      <w:numFmt w:val="decimal"/>
      <w:lvlText w:val="%1."/>
      <w:lvlJc w:val="left"/>
      <w:pPr>
        <w:ind w:left="720" w:hanging="360"/>
      </w:pPr>
      <w:rPr>
        <w:rFonts w:ascii="Arial" w:eastAsia="Times New Roman" w:hAnsi="Arial" w:cs="Arial" w:hint="default"/>
        <w:b w:val="0"/>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6" w15:restartNumberingAfterBreak="0">
    <w:nsid w:val="16A8694C"/>
    <w:multiLevelType w:val="hybridMultilevel"/>
    <w:tmpl w:val="D9AC556C"/>
    <w:lvl w:ilvl="0" w:tplc="853AA252">
      <w:start w:val="1"/>
      <w:numFmt w:val="bullet"/>
      <w:lvlText w:val=""/>
      <w:lvlJc w:val="left"/>
      <w:pPr>
        <w:tabs>
          <w:tab w:val="num" w:pos="-2"/>
        </w:tabs>
        <w:ind w:left="360" w:hanging="360"/>
      </w:pPr>
      <w:rPr>
        <w:rFonts w:ascii="Symbol" w:hAnsi="Symbol" w:hint="default"/>
        <w:color w:val="auto"/>
      </w:rPr>
    </w:lvl>
    <w:lvl w:ilvl="1" w:tplc="0C0A0003" w:tentative="1">
      <w:start w:val="1"/>
      <w:numFmt w:val="bullet"/>
      <w:lvlText w:val="o"/>
      <w:lvlJc w:val="left"/>
      <w:pPr>
        <w:tabs>
          <w:tab w:val="num" w:pos="1553"/>
        </w:tabs>
        <w:ind w:left="1553" w:hanging="360"/>
      </w:pPr>
      <w:rPr>
        <w:rFonts w:ascii="Courier New" w:hAnsi="Courier New" w:cs="Courier New" w:hint="default"/>
      </w:rPr>
    </w:lvl>
    <w:lvl w:ilvl="2" w:tplc="0C0A0005" w:tentative="1">
      <w:start w:val="1"/>
      <w:numFmt w:val="bullet"/>
      <w:lvlText w:val=""/>
      <w:lvlJc w:val="left"/>
      <w:pPr>
        <w:tabs>
          <w:tab w:val="num" w:pos="2273"/>
        </w:tabs>
        <w:ind w:left="2273" w:hanging="360"/>
      </w:pPr>
      <w:rPr>
        <w:rFonts w:ascii="Wingdings" w:hAnsi="Wingdings" w:hint="default"/>
      </w:rPr>
    </w:lvl>
    <w:lvl w:ilvl="3" w:tplc="0C0A0001">
      <w:start w:val="1"/>
      <w:numFmt w:val="bullet"/>
      <w:lvlText w:val=""/>
      <w:lvlJc w:val="left"/>
      <w:pPr>
        <w:tabs>
          <w:tab w:val="num" w:pos="2993"/>
        </w:tabs>
        <w:ind w:left="2993" w:hanging="360"/>
      </w:pPr>
      <w:rPr>
        <w:rFonts w:ascii="Symbol" w:hAnsi="Symbol" w:hint="default"/>
      </w:rPr>
    </w:lvl>
    <w:lvl w:ilvl="4" w:tplc="0C0A0003" w:tentative="1">
      <w:start w:val="1"/>
      <w:numFmt w:val="bullet"/>
      <w:lvlText w:val="o"/>
      <w:lvlJc w:val="left"/>
      <w:pPr>
        <w:tabs>
          <w:tab w:val="num" w:pos="3713"/>
        </w:tabs>
        <w:ind w:left="3713" w:hanging="360"/>
      </w:pPr>
      <w:rPr>
        <w:rFonts w:ascii="Courier New" w:hAnsi="Courier New" w:cs="Courier New" w:hint="default"/>
      </w:rPr>
    </w:lvl>
    <w:lvl w:ilvl="5" w:tplc="0C0A0005" w:tentative="1">
      <w:start w:val="1"/>
      <w:numFmt w:val="bullet"/>
      <w:lvlText w:val=""/>
      <w:lvlJc w:val="left"/>
      <w:pPr>
        <w:tabs>
          <w:tab w:val="num" w:pos="4433"/>
        </w:tabs>
        <w:ind w:left="4433" w:hanging="360"/>
      </w:pPr>
      <w:rPr>
        <w:rFonts w:ascii="Wingdings" w:hAnsi="Wingdings" w:hint="default"/>
      </w:rPr>
    </w:lvl>
    <w:lvl w:ilvl="6" w:tplc="0C0A0001" w:tentative="1">
      <w:start w:val="1"/>
      <w:numFmt w:val="bullet"/>
      <w:lvlText w:val=""/>
      <w:lvlJc w:val="left"/>
      <w:pPr>
        <w:tabs>
          <w:tab w:val="num" w:pos="5153"/>
        </w:tabs>
        <w:ind w:left="5153" w:hanging="360"/>
      </w:pPr>
      <w:rPr>
        <w:rFonts w:ascii="Symbol" w:hAnsi="Symbol" w:hint="default"/>
      </w:rPr>
    </w:lvl>
    <w:lvl w:ilvl="7" w:tplc="0C0A0003" w:tentative="1">
      <w:start w:val="1"/>
      <w:numFmt w:val="bullet"/>
      <w:lvlText w:val="o"/>
      <w:lvlJc w:val="left"/>
      <w:pPr>
        <w:tabs>
          <w:tab w:val="num" w:pos="5873"/>
        </w:tabs>
        <w:ind w:left="5873" w:hanging="360"/>
      </w:pPr>
      <w:rPr>
        <w:rFonts w:ascii="Courier New" w:hAnsi="Courier New" w:cs="Courier New" w:hint="default"/>
      </w:rPr>
    </w:lvl>
    <w:lvl w:ilvl="8" w:tplc="0C0A0005" w:tentative="1">
      <w:start w:val="1"/>
      <w:numFmt w:val="bullet"/>
      <w:lvlText w:val=""/>
      <w:lvlJc w:val="left"/>
      <w:pPr>
        <w:tabs>
          <w:tab w:val="num" w:pos="6593"/>
        </w:tabs>
        <w:ind w:left="6593" w:hanging="360"/>
      </w:pPr>
      <w:rPr>
        <w:rFonts w:ascii="Wingdings" w:hAnsi="Wingdings" w:hint="default"/>
      </w:rPr>
    </w:lvl>
  </w:abstractNum>
  <w:abstractNum w:abstractNumId="77" w15:restartNumberingAfterBreak="0">
    <w:nsid w:val="16DC3036"/>
    <w:multiLevelType w:val="hybridMultilevel"/>
    <w:tmpl w:val="63F4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17E90E39"/>
    <w:multiLevelType w:val="hybridMultilevel"/>
    <w:tmpl w:val="D248A6EA"/>
    <w:lvl w:ilvl="0" w:tplc="6114B838">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79" w15:restartNumberingAfterBreak="0">
    <w:nsid w:val="17EC68AA"/>
    <w:multiLevelType w:val="hybridMultilevel"/>
    <w:tmpl w:val="FBBC1B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18006899"/>
    <w:multiLevelType w:val="hybridMultilevel"/>
    <w:tmpl w:val="1C1A8B64"/>
    <w:lvl w:ilvl="0" w:tplc="440A0001">
      <w:start w:val="1"/>
      <w:numFmt w:val="bullet"/>
      <w:lvlText w:val=""/>
      <w:lvlJc w:val="left"/>
      <w:pPr>
        <w:ind w:left="720" w:hanging="360"/>
      </w:pPr>
      <w:rPr>
        <w:rFonts w:ascii="Symbol" w:hAnsi="Symbol" w:hint="default"/>
      </w:rPr>
    </w:lvl>
    <w:lvl w:ilvl="1" w:tplc="B7F26D70">
      <w:start w:val="1"/>
      <w:numFmt w:val="lowerLetter"/>
      <w:lvlText w:val="%2."/>
      <w:lvlJc w:val="left"/>
      <w:pPr>
        <w:ind w:left="1440" w:hanging="360"/>
      </w:pPr>
    </w:lvl>
    <w:lvl w:ilvl="2" w:tplc="EC32BAD8">
      <w:start w:val="1"/>
      <w:numFmt w:val="lowerRoman"/>
      <w:lvlText w:val="%3."/>
      <w:lvlJc w:val="right"/>
      <w:pPr>
        <w:ind w:left="2160" w:hanging="180"/>
      </w:pPr>
    </w:lvl>
    <w:lvl w:ilvl="3" w:tplc="A5AAE61C">
      <w:start w:val="1"/>
      <w:numFmt w:val="decimal"/>
      <w:lvlText w:val="%4."/>
      <w:lvlJc w:val="left"/>
      <w:pPr>
        <w:ind w:left="2880" w:hanging="360"/>
      </w:pPr>
    </w:lvl>
    <w:lvl w:ilvl="4" w:tplc="6E30C2A2">
      <w:start w:val="1"/>
      <w:numFmt w:val="lowerLetter"/>
      <w:lvlText w:val="%5."/>
      <w:lvlJc w:val="left"/>
      <w:pPr>
        <w:ind w:left="3600" w:hanging="360"/>
      </w:pPr>
    </w:lvl>
    <w:lvl w:ilvl="5" w:tplc="33501084">
      <w:start w:val="1"/>
      <w:numFmt w:val="lowerRoman"/>
      <w:lvlText w:val="%6."/>
      <w:lvlJc w:val="right"/>
      <w:pPr>
        <w:ind w:left="4320" w:hanging="180"/>
      </w:pPr>
    </w:lvl>
    <w:lvl w:ilvl="6" w:tplc="F4D403F2">
      <w:start w:val="1"/>
      <w:numFmt w:val="decimal"/>
      <w:lvlText w:val="%7."/>
      <w:lvlJc w:val="left"/>
      <w:pPr>
        <w:ind w:left="5040" w:hanging="360"/>
      </w:pPr>
    </w:lvl>
    <w:lvl w:ilvl="7" w:tplc="D298A2CA">
      <w:start w:val="1"/>
      <w:numFmt w:val="lowerLetter"/>
      <w:lvlText w:val="%8."/>
      <w:lvlJc w:val="left"/>
      <w:pPr>
        <w:ind w:left="5760" w:hanging="360"/>
      </w:pPr>
    </w:lvl>
    <w:lvl w:ilvl="8" w:tplc="92E4CA4A">
      <w:start w:val="1"/>
      <w:numFmt w:val="lowerRoman"/>
      <w:lvlText w:val="%9."/>
      <w:lvlJc w:val="right"/>
      <w:pPr>
        <w:ind w:left="6480" w:hanging="180"/>
      </w:pPr>
    </w:lvl>
  </w:abstractNum>
  <w:abstractNum w:abstractNumId="81" w15:restartNumberingAfterBreak="0">
    <w:nsid w:val="18DB4AAD"/>
    <w:multiLevelType w:val="hybridMultilevel"/>
    <w:tmpl w:val="084230BE"/>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18F178FF"/>
    <w:multiLevelType w:val="multilevel"/>
    <w:tmpl w:val="D3920814"/>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3" w15:restartNumberingAfterBreak="0">
    <w:nsid w:val="18F81969"/>
    <w:multiLevelType w:val="hybridMultilevel"/>
    <w:tmpl w:val="2BB6630C"/>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84" w15:restartNumberingAfterBreak="0">
    <w:nsid w:val="1957548B"/>
    <w:multiLevelType w:val="hybridMultilevel"/>
    <w:tmpl w:val="3550D068"/>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85" w15:restartNumberingAfterBreak="0">
    <w:nsid w:val="1982490C"/>
    <w:multiLevelType w:val="hybridMultilevel"/>
    <w:tmpl w:val="41D02078"/>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6" w15:restartNumberingAfterBreak="0">
    <w:nsid w:val="1A044F4B"/>
    <w:multiLevelType w:val="hybridMultilevel"/>
    <w:tmpl w:val="BD12D2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AE57A8E"/>
    <w:multiLevelType w:val="hybridMultilevel"/>
    <w:tmpl w:val="BF269AD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88" w15:restartNumberingAfterBreak="0">
    <w:nsid w:val="1B024E5F"/>
    <w:multiLevelType w:val="hybridMultilevel"/>
    <w:tmpl w:val="B562026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89" w15:restartNumberingAfterBreak="0">
    <w:nsid w:val="1B070786"/>
    <w:multiLevelType w:val="hybridMultilevel"/>
    <w:tmpl w:val="BB10E79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0" w15:restartNumberingAfterBreak="0">
    <w:nsid w:val="1B1474B4"/>
    <w:multiLevelType w:val="hybridMultilevel"/>
    <w:tmpl w:val="C50E4EE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1" w15:restartNumberingAfterBreak="0">
    <w:nsid w:val="1B182D81"/>
    <w:multiLevelType w:val="multilevel"/>
    <w:tmpl w:val="C4D0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B7C1CBE"/>
    <w:multiLevelType w:val="hybridMultilevel"/>
    <w:tmpl w:val="A76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BD60C95"/>
    <w:multiLevelType w:val="hybridMultilevel"/>
    <w:tmpl w:val="E16226D4"/>
    <w:lvl w:ilvl="0" w:tplc="500A000F">
      <w:start w:val="1"/>
      <w:numFmt w:val="decimal"/>
      <w:lvlText w:val="%1."/>
      <w:lvlJc w:val="left"/>
      <w:pPr>
        <w:ind w:left="720" w:hanging="360"/>
      </w:pPr>
    </w:lvl>
    <w:lvl w:ilvl="1" w:tplc="500A0019">
      <w:start w:val="1"/>
      <w:numFmt w:val="lowerLetter"/>
      <w:lvlText w:val="%2."/>
      <w:lvlJc w:val="left"/>
      <w:pPr>
        <w:ind w:left="1440" w:hanging="360"/>
      </w:pPr>
    </w:lvl>
    <w:lvl w:ilvl="2" w:tplc="500A001B">
      <w:start w:val="1"/>
      <w:numFmt w:val="lowerRoman"/>
      <w:lvlText w:val="%3."/>
      <w:lvlJc w:val="right"/>
      <w:pPr>
        <w:ind w:left="2160" w:hanging="180"/>
      </w:pPr>
    </w:lvl>
    <w:lvl w:ilvl="3" w:tplc="500A000F">
      <w:start w:val="1"/>
      <w:numFmt w:val="decimal"/>
      <w:lvlText w:val="%4."/>
      <w:lvlJc w:val="left"/>
      <w:pPr>
        <w:ind w:left="2880" w:hanging="360"/>
      </w:pPr>
    </w:lvl>
    <w:lvl w:ilvl="4" w:tplc="500A0019">
      <w:start w:val="1"/>
      <w:numFmt w:val="lowerLetter"/>
      <w:lvlText w:val="%5."/>
      <w:lvlJc w:val="left"/>
      <w:pPr>
        <w:ind w:left="3600" w:hanging="360"/>
      </w:pPr>
    </w:lvl>
    <w:lvl w:ilvl="5" w:tplc="500A001B">
      <w:start w:val="1"/>
      <w:numFmt w:val="lowerRoman"/>
      <w:lvlText w:val="%6."/>
      <w:lvlJc w:val="right"/>
      <w:pPr>
        <w:ind w:left="4320" w:hanging="180"/>
      </w:pPr>
    </w:lvl>
    <w:lvl w:ilvl="6" w:tplc="500A000F">
      <w:start w:val="1"/>
      <w:numFmt w:val="decimal"/>
      <w:lvlText w:val="%7."/>
      <w:lvlJc w:val="left"/>
      <w:pPr>
        <w:ind w:left="5040" w:hanging="360"/>
      </w:pPr>
    </w:lvl>
    <w:lvl w:ilvl="7" w:tplc="500A0019">
      <w:start w:val="1"/>
      <w:numFmt w:val="lowerLetter"/>
      <w:lvlText w:val="%8."/>
      <w:lvlJc w:val="left"/>
      <w:pPr>
        <w:ind w:left="5760" w:hanging="360"/>
      </w:pPr>
    </w:lvl>
    <w:lvl w:ilvl="8" w:tplc="500A001B">
      <w:start w:val="1"/>
      <w:numFmt w:val="lowerRoman"/>
      <w:lvlText w:val="%9."/>
      <w:lvlJc w:val="right"/>
      <w:pPr>
        <w:ind w:left="6480" w:hanging="180"/>
      </w:pPr>
    </w:lvl>
  </w:abstractNum>
  <w:abstractNum w:abstractNumId="94" w15:restartNumberingAfterBreak="0">
    <w:nsid w:val="1C674E12"/>
    <w:multiLevelType w:val="hybridMultilevel"/>
    <w:tmpl w:val="04AEEA40"/>
    <w:lvl w:ilvl="0" w:tplc="C610E19E">
      <w:start w:val="1"/>
      <w:numFmt w:val="decimal"/>
      <w:lvlText w:val="%1."/>
      <w:lvlJc w:val="left"/>
      <w:pPr>
        <w:ind w:left="1040" w:hanging="360"/>
      </w:pPr>
      <w:rPr>
        <w:rFonts w:hint="default"/>
      </w:rPr>
    </w:lvl>
    <w:lvl w:ilvl="1" w:tplc="440A0019" w:tentative="1">
      <w:start w:val="1"/>
      <w:numFmt w:val="lowerLetter"/>
      <w:lvlText w:val="%2."/>
      <w:lvlJc w:val="left"/>
      <w:pPr>
        <w:ind w:left="1760" w:hanging="360"/>
      </w:pPr>
    </w:lvl>
    <w:lvl w:ilvl="2" w:tplc="440A001B" w:tentative="1">
      <w:start w:val="1"/>
      <w:numFmt w:val="lowerRoman"/>
      <w:lvlText w:val="%3."/>
      <w:lvlJc w:val="right"/>
      <w:pPr>
        <w:ind w:left="2480" w:hanging="180"/>
      </w:pPr>
    </w:lvl>
    <w:lvl w:ilvl="3" w:tplc="440A000F" w:tentative="1">
      <w:start w:val="1"/>
      <w:numFmt w:val="decimal"/>
      <w:lvlText w:val="%4."/>
      <w:lvlJc w:val="left"/>
      <w:pPr>
        <w:ind w:left="3200" w:hanging="360"/>
      </w:pPr>
    </w:lvl>
    <w:lvl w:ilvl="4" w:tplc="440A0019" w:tentative="1">
      <w:start w:val="1"/>
      <w:numFmt w:val="lowerLetter"/>
      <w:lvlText w:val="%5."/>
      <w:lvlJc w:val="left"/>
      <w:pPr>
        <w:ind w:left="3920" w:hanging="360"/>
      </w:pPr>
    </w:lvl>
    <w:lvl w:ilvl="5" w:tplc="440A001B" w:tentative="1">
      <w:start w:val="1"/>
      <w:numFmt w:val="lowerRoman"/>
      <w:lvlText w:val="%6."/>
      <w:lvlJc w:val="right"/>
      <w:pPr>
        <w:ind w:left="4640" w:hanging="180"/>
      </w:pPr>
    </w:lvl>
    <w:lvl w:ilvl="6" w:tplc="440A000F" w:tentative="1">
      <w:start w:val="1"/>
      <w:numFmt w:val="decimal"/>
      <w:lvlText w:val="%7."/>
      <w:lvlJc w:val="left"/>
      <w:pPr>
        <w:ind w:left="5360" w:hanging="360"/>
      </w:pPr>
    </w:lvl>
    <w:lvl w:ilvl="7" w:tplc="440A0019" w:tentative="1">
      <w:start w:val="1"/>
      <w:numFmt w:val="lowerLetter"/>
      <w:lvlText w:val="%8."/>
      <w:lvlJc w:val="left"/>
      <w:pPr>
        <w:ind w:left="6080" w:hanging="360"/>
      </w:pPr>
    </w:lvl>
    <w:lvl w:ilvl="8" w:tplc="440A001B" w:tentative="1">
      <w:start w:val="1"/>
      <w:numFmt w:val="lowerRoman"/>
      <w:lvlText w:val="%9."/>
      <w:lvlJc w:val="right"/>
      <w:pPr>
        <w:ind w:left="6800" w:hanging="180"/>
      </w:pPr>
    </w:lvl>
  </w:abstractNum>
  <w:abstractNum w:abstractNumId="95" w15:restartNumberingAfterBreak="0">
    <w:nsid w:val="1CD308FE"/>
    <w:multiLevelType w:val="hybridMultilevel"/>
    <w:tmpl w:val="4FFC0FB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6" w15:restartNumberingAfterBreak="0">
    <w:nsid w:val="1D5328CA"/>
    <w:multiLevelType w:val="hybridMultilevel"/>
    <w:tmpl w:val="2502051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7" w15:restartNumberingAfterBreak="0">
    <w:nsid w:val="1DA74C78"/>
    <w:multiLevelType w:val="multilevel"/>
    <w:tmpl w:val="B56A544C"/>
    <w:styleLink w:val="Estilo1"/>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98" w15:restartNumberingAfterBreak="0">
    <w:nsid w:val="1E527670"/>
    <w:multiLevelType w:val="hybridMultilevel"/>
    <w:tmpl w:val="E8082564"/>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99" w15:restartNumberingAfterBreak="0">
    <w:nsid w:val="1E863661"/>
    <w:multiLevelType w:val="hybridMultilevel"/>
    <w:tmpl w:val="A82AD1BA"/>
    <w:lvl w:ilvl="0" w:tplc="440A0001">
      <w:start w:val="1"/>
      <w:numFmt w:val="bullet"/>
      <w:lvlText w:val=""/>
      <w:lvlJc w:val="left"/>
      <w:pPr>
        <w:ind w:left="720" w:hanging="360"/>
      </w:pPr>
      <w:rPr>
        <w:rFonts w:ascii="Symbol" w:hAnsi="Symbol" w:hint="default"/>
      </w:rPr>
    </w:lvl>
    <w:lvl w:ilvl="1" w:tplc="B7F26D70">
      <w:start w:val="1"/>
      <w:numFmt w:val="lowerLetter"/>
      <w:lvlText w:val="%2."/>
      <w:lvlJc w:val="left"/>
      <w:pPr>
        <w:ind w:left="1440" w:hanging="360"/>
      </w:pPr>
    </w:lvl>
    <w:lvl w:ilvl="2" w:tplc="EC32BAD8">
      <w:start w:val="1"/>
      <w:numFmt w:val="lowerRoman"/>
      <w:lvlText w:val="%3."/>
      <w:lvlJc w:val="right"/>
      <w:pPr>
        <w:ind w:left="2160" w:hanging="180"/>
      </w:pPr>
    </w:lvl>
    <w:lvl w:ilvl="3" w:tplc="A5AAE61C">
      <w:start w:val="1"/>
      <w:numFmt w:val="decimal"/>
      <w:lvlText w:val="%4."/>
      <w:lvlJc w:val="left"/>
      <w:pPr>
        <w:ind w:left="2880" w:hanging="360"/>
      </w:pPr>
    </w:lvl>
    <w:lvl w:ilvl="4" w:tplc="6E30C2A2">
      <w:start w:val="1"/>
      <w:numFmt w:val="lowerLetter"/>
      <w:lvlText w:val="%5."/>
      <w:lvlJc w:val="left"/>
      <w:pPr>
        <w:ind w:left="3600" w:hanging="360"/>
      </w:pPr>
    </w:lvl>
    <w:lvl w:ilvl="5" w:tplc="33501084">
      <w:start w:val="1"/>
      <w:numFmt w:val="lowerRoman"/>
      <w:lvlText w:val="%6."/>
      <w:lvlJc w:val="right"/>
      <w:pPr>
        <w:ind w:left="4320" w:hanging="180"/>
      </w:pPr>
    </w:lvl>
    <w:lvl w:ilvl="6" w:tplc="F4D403F2">
      <w:start w:val="1"/>
      <w:numFmt w:val="decimal"/>
      <w:lvlText w:val="%7."/>
      <w:lvlJc w:val="left"/>
      <w:pPr>
        <w:ind w:left="5040" w:hanging="360"/>
      </w:pPr>
    </w:lvl>
    <w:lvl w:ilvl="7" w:tplc="D298A2CA">
      <w:start w:val="1"/>
      <w:numFmt w:val="lowerLetter"/>
      <w:lvlText w:val="%8."/>
      <w:lvlJc w:val="left"/>
      <w:pPr>
        <w:ind w:left="5760" w:hanging="360"/>
      </w:pPr>
    </w:lvl>
    <w:lvl w:ilvl="8" w:tplc="92E4CA4A">
      <w:start w:val="1"/>
      <w:numFmt w:val="lowerRoman"/>
      <w:lvlText w:val="%9."/>
      <w:lvlJc w:val="right"/>
      <w:pPr>
        <w:ind w:left="6480" w:hanging="180"/>
      </w:pPr>
    </w:lvl>
  </w:abstractNum>
  <w:abstractNum w:abstractNumId="100" w15:restartNumberingAfterBreak="0">
    <w:nsid w:val="1EA727A9"/>
    <w:multiLevelType w:val="hybridMultilevel"/>
    <w:tmpl w:val="82321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1F1812CE"/>
    <w:multiLevelType w:val="hybridMultilevel"/>
    <w:tmpl w:val="6E8C6F22"/>
    <w:lvl w:ilvl="0" w:tplc="440A0001">
      <w:start w:val="1"/>
      <w:numFmt w:val="bullet"/>
      <w:lvlText w:val=""/>
      <w:lvlJc w:val="left"/>
      <w:pPr>
        <w:ind w:left="360" w:hanging="360"/>
      </w:pPr>
      <w:rPr>
        <w:rFonts w:ascii="Symbol" w:hAnsi="Symbol" w:hint="default"/>
      </w:rPr>
    </w:lvl>
    <w:lvl w:ilvl="1" w:tplc="440A0003">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02" w15:restartNumberingAfterBreak="0">
    <w:nsid w:val="1F8609A8"/>
    <w:multiLevelType w:val="hybridMultilevel"/>
    <w:tmpl w:val="5C64C548"/>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03" w15:restartNumberingAfterBreak="0">
    <w:nsid w:val="1FD307C1"/>
    <w:multiLevelType w:val="hybridMultilevel"/>
    <w:tmpl w:val="70A86DA8"/>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04" w15:restartNumberingAfterBreak="0">
    <w:nsid w:val="20121C38"/>
    <w:multiLevelType w:val="hybridMultilevel"/>
    <w:tmpl w:val="6828243E"/>
    <w:lvl w:ilvl="0" w:tplc="02A4CC2C">
      <w:start w:val="1"/>
      <w:numFmt w:val="lowerRoman"/>
      <w:lvlText w:val="%1)"/>
      <w:lvlJc w:val="left"/>
      <w:pPr>
        <w:ind w:left="1080" w:hanging="72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5" w15:restartNumberingAfterBreak="0">
    <w:nsid w:val="201459F3"/>
    <w:multiLevelType w:val="hybridMultilevel"/>
    <w:tmpl w:val="BFF011B6"/>
    <w:lvl w:ilvl="0" w:tplc="01D24F40">
      <w:start w:val="1"/>
      <w:numFmt w:val="lowerLetter"/>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106" w15:restartNumberingAfterBreak="0">
    <w:nsid w:val="203974AC"/>
    <w:multiLevelType w:val="hybridMultilevel"/>
    <w:tmpl w:val="BFF011B6"/>
    <w:lvl w:ilvl="0" w:tplc="01D24F40">
      <w:start w:val="1"/>
      <w:numFmt w:val="lowerLetter"/>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107" w15:restartNumberingAfterBreak="0">
    <w:nsid w:val="204A5DD5"/>
    <w:multiLevelType w:val="hybridMultilevel"/>
    <w:tmpl w:val="EBE099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21270601"/>
    <w:multiLevelType w:val="hybridMultilevel"/>
    <w:tmpl w:val="0FD00EF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9" w15:restartNumberingAfterBreak="0">
    <w:nsid w:val="21377EE3"/>
    <w:multiLevelType w:val="hybridMultilevel"/>
    <w:tmpl w:val="E44023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213931FB"/>
    <w:multiLevelType w:val="hybridMultilevel"/>
    <w:tmpl w:val="65E80986"/>
    <w:lvl w:ilvl="0" w:tplc="440A0001">
      <w:start w:val="1"/>
      <w:numFmt w:val="bullet"/>
      <w:lvlText w:val=""/>
      <w:lvlJc w:val="left"/>
      <w:pPr>
        <w:ind w:left="2716" w:hanging="360"/>
      </w:pPr>
      <w:rPr>
        <w:rFonts w:ascii="Symbol" w:hAnsi="Symbol" w:hint="default"/>
      </w:rPr>
    </w:lvl>
    <w:lvl w:ilvl="1" w:tplc="440A0003" w:tentative="1">
      <w:start w:val="1"/>
      <w:numFmt w:val="bullet"/>
      <w:lvlText w:val="o"/>
      <w:lvlJc w:val="left"/>
      <w:pPr>
        <w:ind w:left="3436" w:hanging="360"/>
      </w:pPr>
      <w:rPr>
        <w:rFonts w:ascii="Courier New" w:hAnsi="Courier New" w:cs="Courier New" w:hint="default"/>
      </w:rPr>
    </w:lvl>
    <w:lvl w:ilvl="2" w:tplc="440A0005" w:tentative="1">
      <w:start w:val="1"/>
      <w:numFmt w:val="bullet"/>
      <w:lvlText w:val=""/>
      <w:lvlJc w:val="left"/>
      <w:pPr>
        <w:ind w:left="4156" w:hanging="360"/>
      </w:pPr>
      <w:rPr>
        <w:rFonts w:ascii="Wingdings" w:hAnsi="Wingdings" w:hint="default"/>
      </w:rPr>
    </w:lvl>
    <w:lvl w:ilvl="3" w:tplc="440A0001" w:tentative="1">
      <w:start w:val="1"/>
      <w:numFmt w:val="bullet"/>
      <w:lvlText w:val=""/>
      <w:lvlJc w:val="left"/>
      <w:pPr>
        <w:ind w:left="4876" w:hanging="360"/>
      </w:pPr>
      <w:rPr>
        <w:rFonts w:ascii="Symbol" w:hAnsi="Symbol" w:hint="default"/>
      </w:rPr>
    </w:lvl>
    <w:lvl w:ilvl="4" w:tplc="440A0003" w:tentative="1">
      <w:start w:val="1"/>
      <w:numFmt w:val="bullet"/>
      <w:lvlText w:val="o"/>
      <w:lvlJc w:val="left"/>
      <w:pPr>
        <w:ind w:left="5596" w:hanging="360"/>
      </w:pPr>
      <w:rPr>
        <w:rFonts w:ascii="Courier New" w:hAnsi="Courier New" w:cs="Courier New" w:hint="default"/>
      </w:rPr>
    </w:lvl>
    <w:lvl w:ilvl="5" w:tplc="440A0005" w:tentative="1">
      <w:start w:val="1"/>
      <w:numFmt w:val="bullet"/>
      <w:lvlText w:val=""/>
      <w:lvlJc w:val="left"/>
      <w:pPr>
        <w:ind w:left="6316" w:hanging="360"/>
      </w:pPr>
      <w:rPr>
        <w:rFonts w:ascii="Wingdings" w:hAnsi="Wingdings" w:hint="default"/>
      </w:rPr>
    </w:lvl>
    <w:lvl w:ilvl="6" w:tplc="440A0001" w:tentative="1">
      <w:start w:val="1"/>
      <w:numFmt w:val="bullet"/>
      <w:lvlText w:val=""/>
      <w:lvlJc w:val="left"/>
      <w:pPr>
        <w:ind w:left="7036" w:hanging="360"/>
      </w:pPr>
      <w:rPr>
        <w:rFonts w:ascii="Symbol" w:hAnsi="Symbol" w:hint="default"/>
      </w:rPr>
    </w:lvl>
    <w:lvl w:ilvl="7" w:tplc="440A0003" w:tentative="1">
      <w:start w:val="1"/>
      <w:numFmt w:val="bullet"/>
      <w:lvlText w:val="o"/>
      <w:lvlJc w:val="left"/>
      <w:pPr>
        <w:ind w:left="7756" w:hanging="360"/>
      </w:pPr>
      <w:rPr>
        <w:rFonts w:ascii="Courier New" w:hAnsi="Courier New" w:cs="Courier New" w:hint="default"/>
      </w:rPr>
    </w:lvl>
    <w:lvl w:ilvl="8" w:tplc="440A0005" w:tentative="1">
      <w:start w:val="1"/>
      <w:numFmt w:val="bullet"/>
      <w:lvlText w:val=""/>
      <w:lvlJc w:val="left"/>
      <w:pPr>
        <w:ind w:left="8476" w:hanging="360"/>
      </w:pPr>
      <w:rPr>
        <w:rFonts w:ascii="Wingdings" w:hAnsi="Wingdings" w:hint="default"/>
      </w:rPr>
    </w:lvl>
  </w:abstractNum>
  <w:abstractNum w:abstractNumId="111" w15:restartNumberingAfterBreak="0">
    <w:nsid w:val="215F74D0"/>
    <w:multiLevelType w:val="hybridMultilevel"/>
    <w:tmpl w:val="93581DDA"/>
    <w:lvl w:ilvl="0" w:tplc="DF5A05CA">
      <w:start w:val="2"/>
      <w:numFmt w:val="decimal"/>
      <w:lvlText w:val="%1."/>
      <w:lvlJc w:val="left"/>
      <w:pPr>
        <w:ind w:left="720" w:hanging="360"/>
      </w:pPr>
      <w:rPr>
        <w:rFonts w:asciiTheme="minorHAnsi" w:eastAsia="Calibr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2260030A"/>
    <w:multiLevelType w:val="hybridMultilevel"/>
    <w:tmpl w:val="73026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22AA0768"/>
    <w:multiLevelType w:val="hybridMultilevel"/>
    <w:tmpl w:val="95F07B7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14" w15:restartNumberingAfterBreak="0">
    <w:nsid w:val="22D61C1D"/>
    <w:multiLevelType w:val="hybridMultilevel"/>
    <w:tmpl w:val="5710513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5" w15:restartNumberingAfterBreak="0">
    <w:nsid w:val="23E4178D"/>
    <w:multiLevelType w:val="hybridMultilevel"/>
    <w:tmpl w:val="7696E9F0"/>
    <w:lvl w:ilvl="0" w:tplc="2B667612">
      <w:start w:val="1"/>
      <w:numFmt w:val="decimal"/>
      <w:lvlText w:val="%1."/>
      <w:lvlJc w:val="left"/>
      <w:pPr>
        <w:ind w:left="720" w:hanging="360"/>
      </w:pPr>
      <w:rPr>
        <w:rFonts w:ascii="Arial" w:hAnsi="Arial" w:cs="Arial" w:hint="default"/>
      </w:rPr>
    </w:lvl>
    <w:lvl w:ilvl="1" w:tplc="6568BDBA">
      <w:start w:val="1"/>
      <w:numFmt w:val="lowerLetter"/>
      <w:lvlText w:val="%2."/>
      <w:lvlJc w:val="left"/>
      <w:pPr>
        <w:ind w:left="1440" w:hanging="360"/>
      </w:pPr>
    </w:lvl>
    <w:lvl w:ilvl="2" w:tplc="2112036C">
      <w:start w:val="1"/>
      <w:numFmt w:val="lowerRoman"/>
      <w:lvlText w:val="%3."/>
      <w:lvlJc w:val="right"/>
      <w:pPr>
        <w:ind w:left="2160" w:hanging="180"/>
      </w:pPr>
    </w:lvl>
    <w:lvl w:ilvl="3" w:tplc="9B8CC646">
      <w:start w:val="1"/>
      <w:numFmt w:val="decimal"/>
      <w:lvlText w:val="%4."/>
      <w:lvlJc w:val="left"/>
      <w:pPr>
        <w:ind w:left="2880" w:hanging="360"/>
      </w:pPr>
    </w:lvl>
    <w:lvl w:ilvl="4" w:tplc="DF44E502">
      <w:start w:val="1"/>
      <w:numFmt w:val="lowerLetter"/>
      <w:lvlText w:val="%5."/>
      <w:lvlJc w:val="left"/>
      <w:pPr>
        <w:ind w:left="3600" w:hanging="360"/>
      </w:pPr>
    </w:lvl>
    <w:lvl w:ilvl="5" w:tplc="28EA27F8">
      <w:start w:val="1"/>
      <w:numFmt w:val="lowerRoman"/>
      <w:lvlText w:val="%6."/>
      <w:lvlJc w:val="right"/>
      <w:pPr>
        <w:ind w:left="4320" w:hanging="180"/>
      </w:pPr>
    </w:lvl>
    <w:lvl w:ilvl="6" w:tplc="E14A8CCE">
      <w:start w:val="1"/>
      <w:numFmt w:val="decimal"/>
      <w:lvlText w:val="%7."/>
      <w:lvlJc w:val="left"/>
      <w:pPr>
        <w:ind w:left="5040" w:hanging="360"/>
      </w:pPr>
    </w:lvl>
    <w:lvl w:ilvl="7" w:tplc="56B4A980">
      <w:start w:val="1"/>
      <w:numFmt w:val="lowerLetter"/>
      <w:lvlText w:val="%8."/>
      <w:lvlJc w:val="left"/>
      <w:pPr>
        <w:ind w:left="5760" w:hanging="360"/>
      </w:pPr>
    </w:lvl>
    <w:lvl w:ilvl="8" w:tplc="2580FFD4">
      <w:start w:val="1"/>
      <w:numFmt w:val="lowerRoman"/>
      <w:lvlText w:val="%9."/>
      <w:lvlJc w:val="right"/>
      <w:pPr>
        <w:ind w:left="6480" w:hanging="180"/>
      </w:pPr>
    </w:lvl>
  </w:abstractNum>
  <w:abstractNum w:abstractNumId="116" w15:restartNumberingAfterBreak="0">
    <w:nsid w:val="240D3B85"/>
    <w:multiLevelType w:val="hybridMultilevel"/>
    <w:tmpl w:val="3CA05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7" w15:restartNumberingAfterBreak="0">
    <w:nsid w:val="24237E04"/>
    <w:multiLevelType w:val="hybridMultilevel"/>
    <w:tmpl w:val="7E483074"/>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8" w15:restartNumberingAfterBreak="0">
    <w:nsid w:val="24797303"/>
    <w:multiLevelType w:val="multilevel"/>
    <w:tmpl w:val="8AD459FA"/>
    <w:lvl w:ilvl="0">
      <w:start w:val="1"/>
      <w:numFmt w:val="decimal"/>
      <w:lvlText w:val="%1."/>
      <w:lvlJc w:val="left"/>
      <w:pPr>
        <w:tabs>
          <w:tab w:val="num" w:pos="720"/>
        </w:tabs>
        <w:ind w:left="720" w:hanging="360"/>
      </w:pPr>
      <w:rPr>
        <w:rFonts w:ascii="Arial" w:eastAsia="Times New Roman" w:hAnsi="Arial" w:cs="Arial" w:hint="default"/>
        <w:szCs w:val="2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19" w15:restartNumberingAfterBreak="0">
    <w:nsid w:val="24935373"/>
    <w:multiLevelType w:val="hybridMultilevel"/>
    <w:tmpl w:val="3A2E4AF8"/>
    <w:lvl w:ilvl="0" w:tplc="440A000F">
      <w:start w:val="1"/>
      <w:numFmt w:val="decimal"/>
      <w:lvlText w:val="%1."/>
      <w:lvlJc w:val="left"/>
      <w:pPr>
        <w:ind w:left="360" w:hanging="360"/>
      </w:p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120" w15:restartNumberingAfterBreak="0">
    <w:nsid w:val="24D23E00"/>
    <w:multiLevelType w:val="hybridMultilevel"/>
    <w:tmpl w:val="376EF64A"/>
    <w:lvl w:ilvl="0" w:tplc="DC289930">
      <w:start w:val="1"/>
      <w:numFmt w:val="lowerLetter"/>
      <w:lvlText w:val="%1)"/>
      <w:lvlJc w:val="left"/>
      <w:pPr>
        <w:ind w:left="420" w:hanging="360"/>
      </w:pPr>
      <w:rPr>
        <w:rFonts w:hint="default"/>
      </w:rPr>
    </w:lvl>
    <w:lvl w:ilvl="1" w:tplc="440A0019" w:tentative="1">
      <w:start w:val="1"/>
      <w:numFmt w:val="lowerLetter"/>
      <w:lvlText w:val="%2."/>
      <w:lvlJc w:val="left"/>
      <w:pPr>
        <w:ind w:left="1140" w:hanging="360"/>
      </w:pPr>
    </w:lvl>
    <w:lvl w:ilvl="2" w:tplc="440A001B" w:tentative="1">
      <w:start w:val="1"/>
      <w:numFmt w:val="lowerRoman"/>
      <w:lvlText w:val="%3."/>
      <w:lvlJc w:val="right"/>
      <w:pPr>
        <w:ind w:left="1860" w:hanging="180"/>
      </w:pPr>
    </w:lvl>
    <w:lvl w:ilvl="3" w:tplc="440A000F" w:tentative="1">
      <w:start w:val="1"/>
      <w:numFmt w:val="decimal"/>
      <w:lvlText w:val="%4."/>
      <w:lvlJc w:val="left"/>
      <w:pPr>
        <w:ind w:left="2580" w:hanging="360"/>
      </w:pPr>
    </w:lvl>
    <w:lvl w:ilvl="4" w:tplc="440A0019" w:tentative="1">
      <w:start w:val="1"/>
      <w:numFmt w:val="lowerLetter"/>
      <w:lvlText w:val="%5."/>
      <w:lvlJc w:val="left"/>
      <w:pPr>
        <w:ind w:left="3300" w:hanging="360"/>
      </w:pPr>
    </w:lvl>
    <w:lvl w:ilvl="5" w:tplc="440A001B" w:tentative="1">
      <w:start w:val="1"/>
      <w:numFmt w:val="lowerRoman"/>
      <w:lvlText w:val="%6."/>
      <w:lvlJc w:val="right"/>
      <w:pPr>
        <w:ind w:left="4020" w:hanging="180"/>
      </w:pPr>
    </w:lvl>
    <w:lvl w:ilvl="6" w:tplc="440A000F" w:tentative="1">
      <w:start w:val="1"/>
      <w:numFmt w:val="decimal"/>
      <w:lvlText w:val="%7."/>
      <w:lvlJc w:val="left"/>
      <w:pPr>
        <w:ind w:left="4740" w:hanging="360"/>
      </w:pPr>
    </w:lvl>
    <w:lvl w:ilvl="7" w:tplc="440A0019" w:tentative="1">
      <w:start w:val="1"/>
      <w:numFmt w:val="lowerLetter"/>
      <w:lvlText w:val="%8."/>
      <w:lvlJc w:val="left"/>
      <w:pPr>
        <w:ind w:left="5460" w:hanging="360"/>
      </w:pPr>
    </w:lvl>
    <w:lvl w:ilvl="8" w:tplc="440A001B" w:tentative="1">
      <w:start w:val="1"/>
      <w:numFmt w:val="lowerRoman"/>
      <w:lvlText w:val="%9."/>
      <w:lvlJc w:val="right"/>
      <w:pPr>
        <w:ind w:left="6180" w:hanging="180"/>
      </w:pPr>
    </w:lvl>
  </w:abstractNum>
  <w:abstractNum w:abstractNumId="121" w15:restartNumberingAfterBreak="0">
    <w:nsid w:val="25852BC5"/>
    <w:multiLevelType w:val="hybridMultilevel"/>
    <w:tmpl w:val="C0E47EC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2" w15:restartNumberingAfterBreak="0">
    <w:nsid w:val="25ED2EA6"/>
    <w:multiLevelType w:val="hybridMultilevel"/>
    <w:tmpl w:val="AE4060B8"/>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3" w15:restartNumberingAfterBreak="0">
    <w:nsid w:val="26024C9D"/>
    <w:multiLevelType w:val="hybridMultilevel"/>
    <w:tmpl w:val="D45E9E5E"/>
    <w:lvl w:ilvl="0" w:tplc="440A0001">
      <w:start w:val="1"/>
      <w:numFmt w:val="bullet"/>
      <w:lvlText w:val=""/>
      <w:lvlJc w:val="left"/>
      <w:pPr>
        <w:ind w:left="360" w:hanging="360"/>
      </w:pPr>
      <w:rPr>
        <w:rFonts w:ascii="Symbol" w:hAnsi="Symbol" w:hint="default"/>
      </w:rPr>
    </w:lvl>
    <w:lvl w:ilvl="1" w:tplc="440A0001">
      <w:start w:val="1"/>
      <w:numFmt w:val="bullet"/>
      <w:lvlText w:val=""/>
      <w:lvlJc w:val="left"/>
      <w:pPr>
        <w:ind w:left="1080" w:hanging="360"/>
      </w:pPr>
      <w:rPr>
        <w:rFonts w:ascii="Symbol" w:hAnsi="Symbol" w:hint="default"/>
      </w:rPr>
    </w:lvl>
    <w:lvl w:ilvl="2" w:tplc="440A000F">
      <w:start w:val="1"/>
      <w:numFmt w:val="decimal"/>
      <w:lvlText w:val="%3."/>
      <w:lvlJc w:val="lef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24" w15:restartNumberingAfterBreak="0">
    <w:nsid w:val="26541895"/>
    <w:multiLevelType w:val="hybridMultilevel"/>
    <w:tmpl w:val="2B18955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5" w15:restartNumberingAfterBreak="0">
    <w:nsid w:val="27604A81"/>
    <w:multiLevelType w:val="hybridMultilevel"/>
    <w:tmpl w:val="1610A69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6" w15:restartNumberingAfterBreak="0">
    <w:nsid w:val="28841253"/>
    <w:multiLevelType w:val="hybridMultilevel"/>
    <w:tmpl w:val="87B24384"/>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127" w15:restartNumberingAfterBreak="0">
    <w:nsid w:val="288B1FC7"/>
    <w:multiLevelType w:val="multilevel"/>
    <w:tmpl w:val="668A312A"/>
    <w:name w:val="WW8Num422222222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28" w15:restartNumberingAfterBreak="0">
    <w:nsid w:val="28BA2274"/>
    <w:multiLevelType w:val="hybridMultilevel"/>
    <w:tmpl w:val="FFD05C84"/>
    <w:lvl w:ilvl="0" w:tplc="440A0001">
      <w:start w:val="1"/>
      <w:numFmt w:val="bullet"/>
      <w:lvlText w:val=""/>
      <w:lvlJc w:val="left"/>
      <w:pPr>
        <w:ind w:left="1069" w:hanging="360"/>
      </w:pPr>
      <w:rPr>
        <w:rFonts w:ascii="Symbol" w:hAnsi="Symbol" w:hint="default"/>
      </w:rPr>
    </w:lvl>
    <w:lvl w:ilvl="1" w:tplc="440A0003" w:tentative="1">
      <w:start w:val="1"/>
      <w:numFmt w:val="bullet"/>
      <w:lvlText w:val="o"/>
      <w:lvlJc w:val="left"/>
      <w:pPr>
        <w:ind w:left="1789" w:hanging="360"/>
      </w:pPr>
      <w:rPr>
        <w:rFonts w:ascii="Courier New" w:hAnsi="Courier New" w:cs="Courier New" w:hint="default"/>
      </w:rPr>
    </w:lvl>
    <w:lvl w:ilvl="2" w:tplc="440A0005" w:tentative="1">
      <w:start w:val="1"/>
      <w:numFmt w:val="bullet"/>
      <w:lvlText w:val=""/>
      <w:lvlJc w:val="left"/>
      <w:pPr>
        <w:ind w:left="2509" w:hanging="360"/>
      </w:pPr>
      <w:rPr>
        <w:rFonts w:ascii="Wingdings" w:hAnsi="Wingdings" w:hint="default"/>
      </w:rPr>
    </w:lvl>
    <w:lvl w:ilvl="3" w:tplc="440A0001" w:tentative="1">
      <w:start w:val="1"/>
      <w:numFmt w:val="bullet"/>
      <w:lvlText w:val=""/>
      <w:lvlJc w:val="left"/>
      <w:pPr>
        <w:ind w:left="3229" w:hanging="360"/>
      </w:pPr>
      <w:rPr>
        <w:rFonts w:ascii="Symbol" w:hAnsi="Symbol" w:hint="default"/>
      </w:rPr>
    </w:lvl>
    <w:lvl w:ilvl="4" w:tplc="440A0003" w:tentative="1">
      <w:start w:val="1"/>
      <w:numFmt w:val="bullet"/>
      <w:lvlText w:val="o"/>
      <w:lvlJc w:val="left"/>
      <w:pPr>
        <w:ind w:left="3949" w:hanging="360"/>
      </w:pPr>
      <w:rPr>
        <w:rFonts w:ascii="Courier New" w:hAnsi="Courier New" w:cs="Courier New" w:hint="default"/>
      </w:rPr>
    </w:lvl>
    <w:lvl w:ilvl="5" w:tplc="440A0005" w:tentative="1">
      <w:start w:val="1"/>
      <w:numFmt w:val="bullet"/>
      <w:lvlText w:val=""/>
      <w:lvlJc w:val="left"/>
      <w:pPr>
        <w:ind w:left="4669" w:hanging="360"/>
      </w:pPr>
      <w:rPr>
        <w:rFonts w:ascii="Wingdings" w:hAnsi="Wingdings" w:hint="default"/>
      </w:rPr>
    </w:lvl>
    <w:lvl w:ilvl="6" w:tplc="440A0001" w:tentative="1">
      <w:start w:val="1"/>
      <w:numFmt w:val="bullet"/>
      <w:lvlText w:val=""/>
      <w:lvlJc w:val="left"/>
      <w:pPr>
        <w:ind w:left="5389" w:hanging="360"/>
      </w:pPr>
      <w:rPr>
        <w:rFonts w:ascii="Symbol" w:hAnsi="Symbol" w:hint="default"/>
      </w:rPr>
    </w:lvl>
    <w:lvl w:ilvl="7" w:tplc="440A0003" w:tentative="1">
      <w:start w:val="1"/>
      <w:numFmt w:val="bullet"/>
      <w:lvlText w:val="o"/>
      <w:lvlJc w:val="left"/>
      <w:pPr>
        <w:ind w:left="6109" w:hanging="360"/>
      </w:pPr>
      <w:rPr>
        <w:rFonts w:ascii="Courier New" w:hAnsi="Courier New" w:cs="Courier New" w:hint="default"/>
      </w:rPr>
    </w:lvl>
    <w:lvl w:ilvl="8" w:tplc="440A0005" w:tentative="1">
      <w:start w:val="1"/>
      <w:numFmt w:val="bullet"/>
      <w:lvlText w:val=""/>
      <w:lvlJc w:val="left"/>
      <w:pPr>
        <w:ind w:left="6829" w:hanging="360"/>
      </w:pPr>
      <w:rPr>
        <w:rFonts w:ascii="Wingdings" w:hAnsi="Wingdings" w:hint="default"/>
      </w:rPr>
    </w:lvl>
  </w:abstractNum>
  <w:abstractNum w:abstractNumId="129" w15:restartNumberingAfterBreak="0">
    <w:nsid w:val="28DB2630"/>
    <w:multiLevelType w:val="hybridMultilevel"/>
    <w:tmpl w:val="8302687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0" w15:restartNumberingAfterBreak="0">
    <w:nsid w:val="28F02EFD"/>
    <w:multiLevelType w:val="hybridMultilevel"/>
    <w:tmpl w:val="C1BE1C4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31" w15:restartNumberingAfterBreak="0">
    <w:nsid w:val="29AC60A7"/>
    <w:multiLevelType w:val="hybridMultilevel"/>
    <w:tmpl w:val="F462199A"/>
    <w:lvl w:ilvl="0" w:tplc="440A0001">
      <w:start w:val="1"/>
      <w:numFmt w:val="bullet"/>
      <w:lvlText w:val=""/>
      <w:lvlJc w:val="left"/>
      <w:pPr>
        <w:ind w:left="360" w:hanging="360"/>
      </w:pPr>
      <w:rPr>
        <w:rFonts w:ascii="Symbol" w:hAnsi="Symbol" w:hint="default"/>
      </w:rPr>
    </w:lvl>
    <w:lvl w:ilvl="1" w:tplc="A9803CB2">
      <w:numFmt w:val="bullet"/>
      <w:lvlText w:val="•"/>
      <w:lvlJc w:val="left"/>
      <w:pPr>
        <w:ind w:left="1080" w:hanging="360"/>
      </w:pPr>
      <w:rPr>
        <w:rFonts w:ascii="Arial" w:eastAsia="Calibri" w:hAnsi="Arial" w:cs="Arial"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32" w15:restartNumberingAfterBreak="0">
    <w:nsid w:val="2A2A389B"/>
    <w:multiLevelType w:val="hybridMultilevel"/>
    <w:tmpl w:val="B514415E"/>
    <w:lvl w:ilvl="0" w:tplc="04090001">
      <w:start w:val="1"/>
      <w:numFmt w:val="bullet"/>
      <w:lvlText w:val=""/>
      <w:lvlJc w:val="left"/>
      <w:pPr>
        <w:ind w:left="360" w:hanging="360"/>
      </w:pPr>
      <w:rPr>
        <w:rFonts w:ascii="Symbol" w:hAnsi="Symbol" w:hint="default"/>
      </w:rPr>
    </w:lvl>
    <w:lvl w:ilvl="1" w:tplc="440A0019">
      <w:start w:val="1"/>
      <w:numFmt w:val="lowerLetter"/>
      <w:lvlText w:val="%2."/>
      <w:lvlJc w:val="left"/>
      <w:pPr>
        <w:ind w:left="1080" w:hanging="360"/>
      </w:pPr>
    </w:lvl>
    <w:lvl w:ilvl="2" w:tplc="440A000F">
      <w:start w:val="1"/>
      <w:numFmt w:val="decimal"/>
      <w:lvlText w:val="%3."/>
      <w:lvlJc w:val="lef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33" w15:restartNumberingAfterBreak="0">
    <w:nsid w:val="2A7213EB"/>
    <w:multiLevelType w:val="hybridMultilevel"/>
    <w:tmpl w:val="976CA92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34" w15:restartNumberingAfterBreak="0">
    <w:nsid w:val="2A8C7876"/>
    <w:multiLevelType w:val="hybridMultilevel"/>
    <w:tmpl w:val="40788BC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35" w15:restartNumberingAfterBreak="0">
    <w:nsid w:val="2AA95214"/>
    <w:multiLevelType w:val="hybridMultilevel"/>
    <w:tmpl w:val="45A42A4E"/>
    <w:lvl w:ilvl="0" w:tplc="A47256E0">
      <w:start w:val="1"/>
      <w:numFmt w:val="decimal"/>
      <w:lvlText w:val="%1."/>
      <w:lvlJc w:val="left"/>
      <w:pPr>
        <w:ind w:left="720" w:hanging="360"/>
      </w:pPr>
      <w:rPr>
        <w:rFonts w:eastAsia="Calibri"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6" w15:restartNumberingAfterBreak="0">
    <w:nsid w:val="2AC169B0"/>
    <w:multiLevelType w:val="multilevel"/>
    <w:tmpl w:val="668A312A"/>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37" w15:restartNumberingAfterBreak="0">
    <w:nsid w:val="2AD319FB"/>
    <w:multiLevelType w:val="hybridMultilevel"/>
    <w:tmpl w:val="C5F839A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8" w15:restartNumberingAfterBreak="0">
    <w:nsid w:val="2AF411D5"/>
    <w:multiLevelType w:val="hybridMultilevel"/>
    <w:tmpl w:val="C8E2345C"/>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9" w15:restartNumberingAfterBreak="0">
    <w:nsid w:val="2B1B7269"/>
    <w:multiLevelType w:val="hybridMultilevel"/>
    <w:tmpl w:val="0FA226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0" w15:restartNumberingAfterBreak="0">
    <w:nsid w:val="2B3256BC"/>
    <w:multiLevelType w:val="hybridMultilevel"/>
    <w:tmpl w:val="51A80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2B6156BC"/>
    <w:multiLevelType w:val="hybridMultilevel"/>
    <w:tmpl w:val="461C3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2B842138"/>
    <w:multiLevelType w:val="hybridMultilevel"/>
    <w:tmpl w:val="40683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BBF7E0F"/>
    <w:multiLevelType w:val="hybridMultilevel"/>
    <w:tmpl w:val="ED16060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44" w15:restartNumberingAfterBreak="0">
    <w:nsid w:val="2BF109B9"/>
    <w:multiLevelType w:val="hybridMultilevel"/>
    <w:tmpl w:val="4860F0E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45" w15:restartNumberingAfterBreak="0">
    <w:nsid w:val="2C1D13DE"/>
    <w:multiLevelType w:val="hybridMultilevel"/>
    <w:tmpl w:val="D5A6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2C847BA1"/>
    <w:multiLevelType w:val="multilevel"/>
    <w:tmpl w:val="D3920814"/>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47" w15:restartNumberingAfterBreak="0">
    <w:nsid w:val="2C894D13"/>
    <w:multiLevelType w:val="hybridMultilevel"/>
    <w:tmpl w:val="49C8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2CA45455"/>
    <w:multiLevelType w:val="hybridMultilevel"/>
    <w:tmpl w:val="3406542E"/>
    <w:lvl w:ilvl="0" w:tplc="440A0001">
      <w:start w:val="1"/>
      <w:numFmt w:val="bullet"/>
      <w:lvlText w:val=""/>
      <w:lvlJc w:val="left"/>
      <w:pPr>
        <w:ind w:left="643" w:hanging="360"/>
      </w:pPr>
      <w:rPr>
        <w:rFonts w:ascii="Symbol" w:hAnsi="Symbol" w:hint="default"/>
      </w:rPr>
    </w:lvl>
    <w:lvl w:ilvl="1" w:tplc="440A0003" w:tentative="1">
      <w:start w:val="1"/>
      <w:numFmt w:val="bullet"/>
      <w:lvlText w:val="o"/>
      <w:lvlJc w:val="left"/>
      <w:pPr>
        <w:ind w:left="1363" w:hanging="360"/>
      </w:pPr>
      <w:rPr>
        <w:rFonts w:ascii="Courier New" w:hAnsi="Courier New" w:cs="Courier New" w:hint="default"/>
      </w:rPr>
    </w:lvl>
    <w:lvl w:ilvl="2" w:tplc="440A0005" w:tentative="1">
      <w:start w:val="1"/>
      <w:numFmt w:val="bullet"/>
      <w:lvlText w:val=""/>
      <w:lvlJc w:val="left"/>
      <w:pPr>
        <w:ind w:left="2083" w:hanging="360"/>
      </w:pPr>
      <w:rPr>
        <w:rFonts w:ascii="Wingdings" w:hAnsi="Wingdings" w:hint="default"/>
      </w:rPr>
    </w:lvl>
    <w:lvl w:ilvl="3" w:tplc="440A0001" w:tentative="1">
      <w:start w:val="1"/>
      <w:numFmt w:val="bullet"/>
      <w:lvlText w:val=""/>
      <w:lvlJc w:val="left"/>
      <w:pPr>
        <w:ind w:left="2803" w:hanging="360"/>
      </w:pPr>
      <w:rPr>
        <w:rFonts w:ascii="Symbol" w:hAnsi="Symbol" w:hint="default"/>
      </w:rPr>
    </w:lvl>
    <w:lvl w:ilvl="4" w:tplc="440A0003" w:tentative="1">
      <w:start w:val="1"/>
      <w:numFmt w:val="bullet"/>
      <w:lvlText w:val="o"/>
      <w:lvlJc w:val="left"/>
      <w:pPr>
        <w:ind w:left="3523" w:hanging="360"/>
      </w:pPr>
      <w:rPr>
        <w:rFonts w:ascii="Courier New" w:hAnsi="Courier New" w:cs="Courier New" w:hint="default"/>
      </w:rPr>
    </w:lvl>
    <w:lvl w:ilvl="5" w:tplc="440A0005" w:tentative="1">
      <w:start w:val="1"/>
      <w:numFmt w:val="bullet"/>
      <w:lvlText w:val=""/>
      <w:lvlJc w:val="left"/>
      <w:pPr>
        <w:ind w:left="4243" w:hanging="360"/>
      </w:pPr>
      <w:rPr>
        <w:rFonts w:ascii="Wingdings" w:hAnsi="Wingdings" w:hint="default"/>
      </w:rPr>
    </w:lvl>
    <w:lvl w:ilvl="6" w:tplc="440A0001" w:tentative="1">
      <w:start w:val="1"/>
      <w:numFmt w:val="bullet"/>
      <w:lvlText w:val=""/>
      <w:lvlJc w:val="left"/>
      <w:pPr>
        <w:ind w:left="4963" w:hanging="360"/>
      </w:pPr>
      <w:rPr>
        <w:rFonts w:ascii="Symbol" w:hAnsi="Symbol" w:hint="default"/>
      </w:rPr>
    </w:lvl>
    <w:lvl w:ilvl="7" w:tplc="440A0003" w:tentative="1">
      <w:start w:val="1"/>
      <w:numFmt w:val="bullet"/>
      <w:lvlText w:val="o"/>
      <w:lvlJc w:val="left"/>
      <w:pPr>
        <w:ind w:left="5683" w:hanging="360"/>
      </w:pPr>
      <w:rPr>
        <w:rFonts w:ascii="Courier New" w:hAnsi="Courier New" w:cs="Courier New" w:hint="default"/>
      </w:rPr>
    </w:lvl>
    <w:lvl w:ilvl="8" w:tplc="440A0005" w:tentative="1">
      <w:start w:val="1"/>
      <w:numFmt w:val="bullet"/>
      <w:lvlText w:val=""/>
      <w:lvlJc w:val="left"/>
      <w:pPr>
        <w:ind w:left="6403" w:hanging="360"/>
      </w:pPr>
      <w:rPr>
        <w:rFonts w:ascii="Wingdings" w:hAnsi="Wingdings" w:hint="default"/>
      </w:rPr>
    </w:lvl>
  </w:abstractNum>
  <w:abstractNum w:abstractNumId="149" w15:restartNumberingAfterBreak="0">
    <w:nsid w:val="2CCE1E70"/>
    <w:multiLevelType w:val="hybridMultilevel"/>
    <w:tmpl w:val="C6FE9F8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50" w15:restartNumberingAfterBreak="0">
    <w:nsid w:val="2D4566C5"/>
    <w:multiLevelType w:val="multilevel"/>
    <w:tmpl w:val="9B5CA650"/>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51" w15:restartNumberingAfterBreak="0">
    <w:nsid w:val="2DEB4F6B"/>
    <w:multiLevelType w:val="multilevel"/>
    <w:tmpl w:val="3F6C80B0"/>
    <w:lvl w:ilvl="0">
      <w:start w:val="4"/>
      <w:numFmt w:val="decimal"/>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2" w15:restartNumberingAfterBreak="0">
    <w:nsid w:val="2E217518"/>
    <w:multiLevelType w:val="hybridMultilevel"/>
    <w:tmpl w:val="18A6EA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3" w15:restartNumberingAfterBreak="0">
    <w:nsid w:val="2F114AD2"/>
    <w:multiLevelType w:val="hybridMultilevel"/>
    <w:tmpl w:val="63AE828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4" w15:restartNumberingAfterBreak="0">
    <w:nsid w:val="2FE76F28"/>
    <w:multiLevelType w:val="hybridMultilevel"/>
    <w:tmpl w:val="5B064BF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55" w15:restartNumberingAfterBreak="0">
    <w:nsid w:val="300E3AAC"/>
    <w:multiLevelType w:val="hybridMultilevel"/>
    <w:tmpl w:val="468E3DFE"/>
    <w:lvl w:ilvl="0" w:tplc="440A0001">
      <w:start w:val="1"/>
      <w:numFmt w:val="bullet"/>
      <w:lvlText w:val=""/>
      <w:lvlJc w:val="left"/>
      <w:pPr>
        <w:ind w:left="1364" w:hanging="360"/>
      </w:pPr>
      <w:rPr>
        <w:rFonts w:ascii="Symbol" w:hAnsi="Symbol" w:hint="default"/>
      </w:rPr>
    </w:lvl>
    <w:lvl w:ilvl="1" w:tplc="440A0003" w:tentative="1">
      <w:start w:val="1"/>
      <w:numFmt w:val="bullet"/>
      <w:lvlText w:val="o"/>
      <w:lvlJc w:val="left"/>
      <w:pPr>
        <w:ind w:left="2084" w:hanging="360"/>
      </w:pPr>
      <w:rPr>
        <w:rFonts w:ascii="Courier New" w:hAnsi="Courier New" w:cs="Courier New" w:hint="default"/>
      </w:rPr>
    </w:lvl>
    <w:lvl w:ilvl="2" w:tplc="440A0005" w:tentative="1">
      <w:start w:val="1"/>
      <w:numFmt w:val="bullet"/>
      <w:lvlText w:val=""/>
      <w:lvlJc w:val="left"/>
      <w:pPr>
        <w:ind w:left="2804" w:hanging="360"/>
      </w:pPr>
      <w:rPr>
        <w:rFonts w:ascii="Wingdings" w:hAnsi="Wingdings" w:hint="default"/>
      </w:rPr>
    </w:lvl>
    <w:lvl w:ilvl="3" w:tplc="440A0001" w:tentative="1">
      <w:start w:val="1"/>
      <w:numFmt w:val="bullet"/>
      <w:lvlText w:val=""/>
      <w:lvlJc w:val="left"/>
      <w:pPr>
        <w:ind w:left="3524" w:hanging="360"/>
      </w:pPr>
      <w:rPr>
        <w:rFonts w:ascii="Symbol" w:hAnsi="Symbol" w:hint="default"/>
      </w:rPr>
    </w:lvl>
    <w:lvl w:ilvl="4" w:tplc="440A0003" w:tentative="1">
      <w:start w:val="1"/>
      <w:numFmt w:val="bullet"/>
      <w:lvlText w:val="o"/>
      <w:lvlJc w:val="left"/>
      <w:pPr>
        <w:ind w:left="4244" w:hanging="360"/>
      </w:pPr>
      <w:rPr>
        <w:rFonts w:ascii="Courier New" w:hAnsi="Courier New" w:cs="Courier New" w:hint="default"/>
      </w:rPr>
    </w:lvl>
    <w:lvl w:ilvl="5" w:tplc="440A0005" w:tentative="1">
      <w:start w:val="1"/>
      <w:numFmt w:val="bullet"/>
      <w:lvlText w:val=""/>
      <w:lvlJc w:val="left"/>
      <w:pPr>
        <w:ind w:left="4964" w:hanging="360"/>
      </w:pPr>
      <w:rPr>
        <w:rFonts w:ascii="Wingdings" w:hAnsi="Wingdings" w:hint="default"/>
      </w:rPr>
    </w:lvl>
    <w:lvl w:ilvl="6" w:tplc="440A0001" w:tentative="1">
      <w:start w:val="1"/>
      <w:numFmt w:val="bullet"/>
      <w:lvlText w:val=""/>
      <w:lvlJc w:val="left"/>
      <w:pPr>
        <w:ind w:left="5684" w:hanging="360"/>
      </w:pPr>
      <w:rPr>
        <w:rFonts w:ascii="Symbol" w:hAnsi="Symbol" w:hint="default"/>
      </w:rPr>
    </w:lvl>
    <w:lvl w:ilvl="7" w:tplc="440A0003" w:tentative="1">
      <w:start w:val="1"/>
      <w:numFmt w:val="bullet"/>
      <w:lvlText w:val="o"/>
      <w:lvlJc w:val="left"/>
      <w:pPr>
        <w:ind w:left="6404" w:hanging="360"/>
      </w:pPr>
      <w:rPr>
        <w:rFonts w:ascii="Courier New" w:hAnsi="Courier New" w:cs="Courier New" w:hint="default"/>
      </w:rPr>
    </w:lvl>
    <w:lvl w:ilvl="8" w:tplc="440A0005" w:tentative="1">
      <w:start w:val="1"/>
      <w:numFmt w:val="bullet"/>
      <w:lvlText w:val=""/>
      <w:lvlJc w:val="left"/>
      <w:pPr>
        <w:ind w:left="7124" w:hanging="360"/>
      </w:pPr>
      <w:rPr>
        <w:rFonts w:ascii="Wingdings" w:hAnsi="Wingdings" w:hint="default"/>
      </w:rPr>
    </w:lvl>
  </w:abstractNum>
  <w:abstractNum w:abstractNumId="156" w15:restartNumberingAfterBreak="0">
    <w:nsid w:val="3036321A"/>
    <w:multiLevelType w:val="hybridMultilevel"/>
    <w:tmpl w:val="B8D8B624"/>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7" w15:restartNumberingAfterBreak="0">
    <w:nsid w:val="3053254A"/>
    <w:multiLevelType w:val="hybridMultilevel"/>
    <w:tmpl w:val="8528C4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8" w15:restartNumberingAfterBreak="0">
    <w:nsid w:val="307C3440"/>
    <w:multiLevelType w:val="hybridMultilevel"/>
    <w:tmpl w:val="16F072B6"/>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59" w15:restartNumberingAfterBreak="0">
    <w:nsid w:val="30E86B52"/>
    <w:multiLevelType w:val="hybridMultilevel"/>
    <w:tmpl w:val="F6B2AFD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60" w15:restartNumberingAfterBreak="0">
    <w:nsid w:val="31BB0B1B"/>
    <w:multiLevelType w:val="hybridMultilevel"/>
    <w:tmpl w:val="5B3C66D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61" w15:restartNumberingAfterBreak="0">
    <w:nsid w:val="328F5B1F"/>
    <w:multiLevelType w:val="hybridMultilevel"/>
    <w:tmpl w:val="1F508AE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62" w15:restartNumberingAfterBreak="0">
    <w:nsid w:val="32F774B1"/>
    <w:multiLevelType w:val="hybridMultilevel"/>
    <w:tmpl w:val="F826853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3" w15:restartNumberingAfterBreak="0">
    <w:nsid w:val="32F94A66"/>
    <w:multiLevelType w:val="hybridMultilevel"/>
    <w:tmpl w:val="BC4E835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64" w15:restartNumberingAfterBreak="0">
    <w:nsid w:val="336F55FC"/>
    <w:multiLevelType w:val="hybridMultilevel"/>
    <w:tmpl w:val="DA74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3C54931"/>
    <w:multiLevelType w:val="hybridMultilevel"/>
    <w:tmpl w:val="551681F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6" w15:restartNumberingAfterBreak="0">
    <w:nsid w:val="34BA7D34"/>
    <w:multiLevelType w:val="hybridMultilevel"/>
    <w:tmpl w:val="154EB258"/>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67" w15:restartNumberingAfterBreak="0">
    <w:nsid w:val="34D62FEF"/>
    <w:multiLevelType w:val="hybridMultilevel"/>
    <w:tmpl w:val="32CE67F4"/>
    <w:lvl w:ilvl="0" w:tplc="44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8" w15:restartNumberingAfterBreak="0">
    <w:nsid w:val="350370CB"/>
    <w:multiLevelType w:val="hybridMultilevel"/>
    <w:tmpl w:val="C390F0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9" w15:restartNumberingAfterBreak="0">
    <w:nsid w:val="3515186C"/>
    <w:multiLevelType w:val="hybridMultilevel"/>
    <w:tmpl w:val="43C43E8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0" w15:restartNumberingAfterBreak="0">
    <w:nsid w:val="354420B7"/>
    <w:multiLevelType w:val="hybridMultilevel"/>
    <w:tmpl w:val="6BCAA96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1" w15:restartNumberingAfterBreak="0">
    <w:nsid w:val="35827BB2"/>
    <w:multiLevelType w:val="hybridMultilevel"/>
    <w:tmpl w:val="4A9CC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6521814"/>
    <w:multiLevelType w:val="hybridMultilevel"/>
    <w:tmpl w:val="B428DDD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3" w15:restartNumberingAfterBreak="0">
    <w:nsid w:val="365C1560"/>
    <w:multiLevelType w:val="hybridMultilevel"/>
    <w:tmpl w:val="57E20D9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74" w15:restartNumberingAfterBreak="0">
    <w:nsid w:val="36B73F0B"/>
    <w:multiLevelType w:val="hybridMultilevel"/>
    <w:tmpl w:val="983EFD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5" w15:restartNumberingAfterBreak="0">
    <w:nsid w:val="377D02D7"/>
    <w:multiLevelType w:val="hybridMultilevel"/>
    <w:tmpl w:val="56080408"/>
    <w:lvl w:ilvl="0" w:tplc="440A0001">
      <w:start w:val="1"/>
      <w:numFmt w:val="bullet"/>
      <w:lvlText w:val=""/>
      <w:lvlJc w:val="left"/>
      <w:pPr>
        <w:ind w:left="749" w:hanging="360"/>
      </w:pPr>
      <w:rPr>
        <w:rFonts w:ascii="Symbol" w:hAnsi="Symbol" w:hint="default"/>
      </w:rPr>
    </w:lvl>
    <w:lvl w:ilvl="1" w:tplc="440A0003" w:tentative="1">
      <w:start w:val="1"/>
      <w:numFmt w:val="bullet"/>
      <w:lvlText w:val="o"/>
      <w:lvlJc w:val="left"/>
      <w:pPr>
        <w:ind w:left="1469" w:hanging="360"/>
      </w:pPr>
      <w:rPr>
        <w:rFonts w:ascii="Courier New" w:hAnsi="Courier New" w:cs="Courier New" w:hint="default"/>
      </w:rPr>
    </w:lvl>
    <w:lvl w:ilvl="2" w:tplc="440A0005" w:tentative="1">
      <w:start w:val="1"/>
      <w:numFmt w:val="bullet"/>
      <w:lvlText w:val=""/>
      <w:lvlJc w:val="left"/>
      <w:pPr>
        <w:ind w:left="2189" w:hanging="360"/>
      </w:pPr>
      <w:rPr>
        <w:rFonts w:ascii="Wingdings" w:hAnsi="Wingdings" w:hint="default"/>
      </w:rPr>
    </w:lvl>
    <w:lvl w:ilvl="3" w:tplc="440A0001" w:tentative="1">
      <w:start w:val="1"/>
      <w:numFmt w:val="bullet"/>
      <w:lvlText w:val=""/>
      <w:lvlJc w:val="left"/>
      <w:pPr>
        <w:ind w:left="2909" w:hanging="360"/>
      </w:pPr>
      <w:rPr>
        <w:rFonts w:ascii="Symbol" w:hAnsi="Symbol" w:hint="default"/>
      </w:rPr>
    </w:lvl>
    <w:lvl w:ilvl="4" w:tplc="440A0003" w:tentative="1">
      <w:start w:val="1"/>
      <w:numFmt w:val="bullet"/>
      <w:lvlText w:val="o"/>
      <w:lvlJc w:val="left"/>
      <w:pPr>
        <w:ind w:left="3629" w:hanging="360"/>
      </w:pPr>
      <w:rPr>
        <w:rFonts w:ascii="Courier New" w:hAnsi="Courier New" w:cs="Courier New" w:hint="default"/>
      </w:rPr>
    </w:lvl>
    <w:lvl w:ilvl="5" w:tplc="440A0005" w:tentative="1">
      <w:start w:val="1"/>
      <w:numFmt w:val="bullet"/>
      <w:lvlText w:val=""/>
      <w:lvlJc w:val="left"/>
      <w:pPr>
        <w:ind w:left="4349" w:hanging="360"/>
      </w:pPr>
      <w:rPr>
        <w:rFonts w:ascii="Wingdings" w:hAnsi="Wingdings" w:hint="default"/>
      </w:rPr>
    </w:lvl>
    <w:lvl w:ilvl="6" w:tplc="440A0001" w:tentative="1">
      <w:start w:val="1"/>
      <w:numFmt w:val="bullet"/>
      <w:lvlText w:val=""/>
      <w:lvlJc w:val="left"/>
      <w:pPr>
        <w:ind w:left="5069" w:hanging="360"/>
      </w:pPr>
      <w:rPr>
        <w:rFonts w:ascii="Symbol" w:hAnsi="Symbol" w:hint="default"/>
      </w:rPr>
    </w:lvl>
    <w:lvl w:ilvl="7" w:tplc="440A0003" w:tentative="1">
      <w:start w:val="1"/>
      <w:numFmt w:val="bullet"/>
      <w:lvlText w:val="o"/>
      <w:lvlJc w:val="left"/>
      <w:pPr>
        <w:ind w:left="5789" w:hanging="360"/>
      </w:pPr>
      <w:rPr>
        <w:rFonts w:ascii="Courier New" w:hAnsi="Courier New" w:cs="Courier New" w:hint="default"/>
      </w:rPr>
    </w:lvl>
    <w:lvl w:ilvl="8" w:tplc="440A0005" w:tentative="1">
      <w:start w:val="1"/>
      <w:numFmt w:val="bullet"/>
      <w:lvlText w:val=""/>
      <w:lvlJc w:val="left"/>
      <w:pPr>
        <w:ind w:left="6509" w:hanging="360"/>
      </w:pPr>
      <w:rPr>
        <w:rFonts w:ascii="Wingdings" w:hAnsi="Wingdings" w:hint="default"/>
      </w:rPr>
    </w:lvl>
  </w:abstractNum>
  <w:abstractNum w:abstractNumId="176" w15:restartNumberingAfterBreak="0">
    <w:nsid w:val="395D5ABF"/>
    <w:multiLevelType w:val="hybridMultilevel"/>
    <w:tmpl w:val="39A84C3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77" w15:restartNumberingAfterBreak="0">
    <w:nsid w:val="39D679BD"/>
    <w:multiLevelType w:val="hybridMultilevel"/>
    <w:tmpl w:val="49F8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3A8A7BCD"/>
    <w:multiLevelType w:val="hybridMultilevel"/>
    <w:tmpl w:val="1982E6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9" w15:restartNumberingAfterBreak="0">
    <w:nsid w:val="3AD06AF2"/>
    <w:multiLevelType w:val="hybridMultilevel"/>
    <w:tmpl w:val="38B277AC"/>
    <w:lvl w:ilvl="0" w:tplc="440A0001">
      <w:start w:val="1"/>
      <w:numFmt w:val="bullet"/>
      <w:lvlText w:val=""/>
      <w:lvlJc w:val="left"/>
      <w:pPr>
        <w:ind w:left="648" w:hanging="360"/>
      </w:pPr>
      <w:rPr>
        <w:rFonts w:ascii="Symbol" w:hAnsi="Symbol" w:hint="default"/>
      </w:rPr>
    </w:lvl>
    <w:lvl w:ilvl="1" w:tplc="440A0003" w:tentative="1">
      <w:start w:val="1"/>
      <w:numFmt w:val="bullet"/>
      <w:lvlText w:val="o"/>
      <w:lvlJc w:val="left"/>
      <w:pPr>
        <w:ind w:left="1368" w:hanging="360"/>
      </w:pPr>
      <w:rPr>
        <w:rFonts w:ascii="Courier New" w:hAnsi="Courier New" w:cs="Courier New" w:hint="default"/>
      </w:rPr>
    </w:lvl>
    <w:lvl w:ilvl="2" w:tplc="440A0005" w:tentative="1">
      <w:start w:val="1"/>
      <w:numFmt w:val="bullet"/>
      <w:lvlText w:val=""/>
      <w:lvlJc w:val="left"/>
      <w:pPr>
        <w:ind w:left="2088" w:hanging="360"/>
      </w:pPr>
      <w:rPr>
        <w:rFonts w:ascii="Wingdings" w:hAnsi="Wingdings" w:hint="default"/>
      </w:rPr>
    </w:lvl>
    <w:lvl w:ilvl="3" w:tplc="440A0001" w:tentative="1">
      <w:start w:val="1"/>
      <w:numFmt w:val="bullet"/>
      <w:lvlText w:val=""/>
      <w:lvlJc w:val="left"/>
      <w:pPr>
        <w:ind w:left="2808" w:hanging="360"/>
      </w:pPr>
      <w:rPr>
        <w:rFonts w:ascii="Symbol" w:hAnsi="Symbol" w:hint="default"/>
      </w:rPr>
    </w:lvl>
    <w:lvl w:ilvl="4" w:tplc="440A0003" w:tentative="1">
      <w:start w:val="1"/>
      <w:numFmt w:val="bullet"/>
      <w:lvlText w:val="o"/>
      <w:lvlJc w:val="left"/>
      <w:pPr>
        <w:ind w:left="3528" w:hanging="360"/>
      </w:pPr>
      <w:rPr>
        <w:rFonts w:ascii="Courier New" w:hAnsi="Courier New" w:cs="Courier New" w:hint="default"/>
      </w:rPr>
    </w:lvl>
    <w:lvl w:ilvl="5" w:tplc="440A0005" w:tentative="1">
      <w:start w:val="1"/>
      <w:numFmt w:val="bullet"/>
      <w:lvlText w:val=""/>
      <w:lvlJc w:val="left"/>
      <w:pPr>
        <w:ind w:left="4248" w:hanging="360"/>
      </w:pPr>
      <w:rPr>
        <w:rFonts w:ascii="Wingdings" w:hAnsi="Wingdings" w:hint="default"/>
      </w:rPr>
    </w:lvl>
    <w:lvl w:ilvl="6" w:tplc="440A0001" w:tentative="1">
      <w:start w:val="1"/>
      <w:numFmt w:val="bullet"/>
      <w:lvlText w:val=""/>
      <w:lvlJc w:val="left"/>
      <w:pPr>
        <w:ind w:left="4968" w:hanging="360"/>
      </w:pPr>
      <w:rPr>
        <w:rFonts w:ascii="Symbol" w:hAnsi="Symbol" w:hint="default"/>
      </w:rPr>
    </w:lvl>
    <w:lvl w:ilvl="7" w:tplc="440A0003" w:tentative="1">
      <w:start w:val="1"/>
      <w:numFmt w:val="bullet"/>
      <w:lvlText w:val="o"/>
      <w:lvlJc w:val="left"/>
      <w:pPr>
        <w:ind w:left="5688" w:hanging="360"/>
      </w:pPr>
      <w:rPr>
        <w:rFonts w:ascii="Courier New" w:hAnsi="Courier New" w:cs="Courier New" w:hint="default"/>
      </w:rPr>
    </w:lvl>
    <w:lvl w:ilvl="8" w:tplc="440A0005" w:tentative="1">
      <w:start w:val="1"/>
      <w:numFmt w:val="bullet"/>
      <w:lvlText w:val=""/>
      <w:lvlJc w:val="left"/>
      <w:pPr>
        <w:ind w:left="6408" w:hanging="360"/>
      </w:pPr>
      <w:rPr>
        <w:rFonts w:ascii="Wingdings" w:hAnsi="Wingdings" w:hint="default"/>
      </w:rPr>
    </w:lvl>
  </w:abstractNum>
  <w:abstractNum w:abstractNumId="180" w15:restartNumberingAfterBreak="0">
    <w:nsid w:val="3B044202"/>
    <w:multiLevelType w:val="hybridMultilevel"/>
    <w:tmpl w:val="C76AA44A"/>
    <w:lvl w:ilvl="0" w:tplc="83889BC2">
      <w:start w:val="2"/>
      <w:numFmt w:val="decimal"/>
      <w:lvlText w:val="%1."/>
      <w:lvlJc w:val="left"/>
      <w:pPr>
        <w:ind w:left="360" w:hanging="360"/>
      </w:pPr>
      <w:rPr>
        <w:rFonts w:hint="default"/>
        <w:color w:val="000000"/>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181" w15:restartNumberingAfterBreak="0">
    <w:nsid w:val="3B1431B6"/>
    <w:multiLevelType w:val="hybridMultilevel"/>
    <w:tmpl w:val="A85A2EA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82" w15:restartNumberingAfterBreak="0">
    <w:nsid w:val="3B6143D9"/>
    <w:multiLevelType w:val="hybridMultilevel"/>
    <w:tmpl w:val="AD181152"/>
    <w:lvl w:ilvl="0" w:tplc="440A0001">
      <w:start w:val="1"/>
      <w:numFmt w:val="bullet"/>
      <w:lvlText w:val=""/>
      <w:lvlJc w:val="left"/>
      <w:pPr>
        <w:ind w:left="720" w:hanging="360"/>
      </w:pPr>
      <w:rPr>
        <w:rFonts w:ascii="Symbol" w:hAnsi="Symbol"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3" w15:restartNumberingAfterBreak="0">
    <w:nsid w:val="3B7F274A"/>
    <w:multiLevelType w:val="multilevel"/>
    <w:tmpl w:val="668A312A"/>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84" w15:restartNumberingAfterBreak="0">
    <w:nsid w:val="3C083428"/>
    <w:multiLevelType w:val="hybridMultilevel"/>
    <w:tmpl w:val="4156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3C1E084E"/>
    <w:multiLevelType w:val="hybridMultilevel"/>
    <w:tmpl w:val="D8DE6ECC"/>
    <w:lvl w:ilvl="0" w:tplc="8BFA67C8">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3C293E26"/>
    <w:multiLevelType w:val="hybridMultilevel"/>
    <w:tmpl w:val="11FE8324"/>
    <w:lvl w:ilvl="0" w:tplc="440A0001">
      <w:numFmt w:val="decimal"/>
      <w:lvlText w:val=""/>
      <w:lvlJc w:val="left"/>
      <w:pPr>
        <w:ind w:left="360" w:hanging="360"/>
      </w:pPr>
      <w:rPr>
        <w:rFonts w:ascii="Symbol" w:hAnsi="Symbol" w:hint="default"/>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187" w15:restartNumberingAfterBreak="0">
    <w:nsid w:val="3C7E7E8D"/>
    <w:multiLevelType w:val="hybridMultilevel"/>
    <w:tmpl w:val="E74CCDB0"/>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8" w15:restartNumberingAfterBreak="0">
    <w:nsid w:val="3CF82E15"/>
    <w:multiLevelType w:val="hybridMultilevel"/>
    <w:tmpl w:val="04ACA38A"/>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89" w15:restartNumberingAfterBreak="0">
    <w:nsid w:val="3D3301DE"/>
    <w:multiLevelType w:val="multilevel"/>
    <w:tmpl w:val="B56A544C"/>
    <w:numStyleLink w:val="Estilo1"/>
  </w:abstractNum>
  <w:abstractNum w:abstractNumId="190" w15:restartNumberingAfterBreak="0">
    <w:nsid w:val="3D576C8D"/>
    <w:multiLevelType w:val="hybridMultilevel"/>
    <w:tmpl w:val="5B90FAAA"/>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1" w15:restartNumberingAfterBreak="0">
    <w:nsid w:val="3D676A38"/>
    <w:multiLevelType w:val="hybridMultilevel"/>
    <w:tmpl w:val="6A3E6AF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192" w15:restartNumberingAfterBreak="0">
    <w:nsid w:val="3D936DE1"/>
    <w:multiLevelType w:val="multilevel"/>
    <w:tmpl w:val="668A312A"/>
    <w:name w:val="WW8Num4222222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93" w15:restartNumberingAfterBreak="0">
    <w:nsid w:val="3D93791A"/>
    <w:multiLevelType w:val="hybridMultilevel"/>
    <w:tmpl w:val="7730C73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4" w15:restartNumberingAfterBreak="0">
    <w:nsid w:val="3DD71908"/>
    <w:multiLevelType w:val="hybridMultilevel"/>
    <w:tmpl w:val="B5D2AE2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3DFF0F8D"/>
    <w:multiLevelType w:val="hybridMultilevel"/>
    <w:tmpl w:val="963E747E"/>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96" w15:restartNumberingAfterBreak="0">
    <w:nsid w:val="3E22624E"/>
    <w:multiLevelType w:val="hybridMultilevel"/>
    <w:tmpl w:val="11FE8324"/>
    <w:lvl w:ilvl="0" w:tplc="440A0001">
      <w:numFmt w:val="decimal"/>
      <w:lvlText w:val=""/>
      <w:lvlJc w:val="left"/>
      <w:pPr>
        <w:ind w:left="360" w:hanging="360"/>
      </w:pPr>
      <w:rPr>
        <w:rFonts w:ascii="Symbol" w:hAnsi="Symbol" w:hint="default"/>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197" w15:restartNumberingAfterBreak="0">
    <w:nsid w:val="3E33714E"/>
    <w:multiLevelType w:val="hybridMultilevel"/>
    <w:tmpl w:val="2F423E6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8" w15:restartNumberingAfterBreak="0">
    <w:nsid w:val="3F461659"/>
    <w:multiLevelType w:val="hybridMultilevel"/>
    <w:tmpl w:val="F7B6C96C"/>
    <w:lvl w:ilvl="0" w:tplc="440A0001">
      <w:start w:val="1"/>
      <w:numFmt w:val="bullet"/>
      <w:lvlText w:val=""/>
      <w:lvlJc w:val="left"/>
      <w:pPr>
        <w:ind w:left="720" w:hanging="360"/>
      </w:pPr>
      <w:rPr>
        <w:rFonts w:ascii="Symbol" w:hAnsi="Symbol"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9" w15:restartNumberingAfterBreak="0">
    <w:nsid w:val="3F8509CA"/>
    <w:multiLevelType w:val="hybridMultilevel"/>
    <w:tmpl w:val="888CD4B0"/>
    <w:lvl w:ilvl="0" w:tplc="440A0001">
      <w:start w:val="1"/>
      <w:numFmt w:val="bullet"/>
      <w:lvlText w:val=""/>
      <w:lvlJc w:val="left"/>
      <w:pPr>
        <w:ind w:left="749" w:hanging="360"/>
      </w:pPr>
      <w:rPr>
        <w:rFonts w:ascii="Symbol" w:hAnsi="Symbol" w:hint="default"/>
      </w:rPr>
    </w:lvl>
    <w:lvl w:ilvl="1" w:tplc="440A0003" w:tentative="1">
      <w:start w:val="1"/>
      <w:numFmt w:val="bullet"/>
      <w:lvlText w:val="o"/>
      <w:lvlJc w:val="left"/>
      <w:pPr>
        <w:ind w:left="1469" w:hanging="360"/>
      </w:pPr>
      <w:rPr>
        <w:rFonts w:ascii="Courier New" w:hAnsi="Courier New" w:cs="Courier New" w:hint="default"/>
      </w:rPr>
    </w:lvl>
    <w:lvl w:ilvl="2" w:tplc="440A0005" w:tentative="1">
      <w:start w:val="1"/>
      <w:numFmt w:val="bullet"/>
      <w:lvlText w:val=""/>
      <w:lvlJc w:val="left"/>
      <w:pPr>
        <w:ind w:left="2189" w:hanging="360"/>
      </w:pPr>
      <w:rPr>
        <w:rFonts w:ascii="Wingdings" w:hAnsi="Wingdings" w:hint="default"/>
      </w:rPr>
    </w:lvl>
    <w:lvl w:ilvl="3" w:tplc="440A0001" w:tentative="1">
      <w:start w:val="1"/>
      <w:numFmt w:val="bullet"/>
      <w:lvlText w:val=""/>
      <w:lvlJc w:val="left"/>
      <w:pPr>
        <w:ind w:left="2909" w:hanging="360"/>
      </w:pPr>
      <w:rPr>
        <w:rFonts w:ascii="Symbol" w:hAnsi="Symbol" w:hint="default"/>
      </w:rPr>
    </w:lvl>
    <w:lvl w:ilvl="4" w:tplc="440A0003" w:tentative="1">
      <w:start w:val="1"/>
      <w:numFmt w:val="bullet"/>
      <w:lvlText w:val="o"/>
      <w:lvlJc w:val="left"/>
      <w:pPr>
        <w:ind w:left="3629" w:hanging="360"/>
      </w:pPr>
      <w:rPr>
        <w:rFonts w:ascii="Courier New" w:hAnsi="Courier New" w:cs="Courier New" w:hint="default"/>
      </w:rPr>
    </w:lvl>
    <w:lvl w:ilvl="5" w:tplc="440A0005" w:tentative="1">
      <w:start w:val="1"/>
      <w:numFmt w:val="bullet"/>
      <w:lvlText w:val=""/>
      <w:lvlJc w:val="left"/>
      <w:pPr>
        <w:ind w:left="4349" w:hanging="360"/>
      </w:pPr>
      <w:rPr>
        <w:rFonts w:ascii="Wingdings" w:hAnsi="Wingdings" w:hint="default"/>
      </w:rPr>
    </w:lvl>
    <w:lvl w:ilvl="6" w:tplc="440A0001" w:tentative="1">
      <w:start w:val="1"/>
      <w:numFmt w:val="bullet"/>
      <w:lvlText w:val=""/>
      <w:lvlJc w:val="left"/>
      <w:pPr>
        <w:ind w:left="5069" w:hanging="360"/>
      </w:pPr>
      <w:rPr>
        <w:rFonts w:ascii="Symbol" w:hAnsi="Symbol" w:hint="default"/>
      </w:rPr>
    </w:lvl>
    <w:lvl w:ilvl="7" w:tplc="440A0003" w:tentative="1">
      <w:start w:val="1"/>
      <w:numFmt w:val="bullet"/>
      <w:lvlText w:val="o"/>
      <w:lvlJc w:val="left"/>
      <w:pPr>
        <w:ind w:left="5789" w:hanging="360"/>
      </w:pPr>
      <w:rPr>
        <w:rFonts w:ascii="Courier New" w:hAnsi="Courier New" w:cs="Courier New" w:hint="default"/>
      </w:rPr>
    </w:lvl>
    <w:lvl w:ilvl="8" w:tplc="440A0005" w:tentative="1">
      <w:start w:val="1"/>
      <w:numFmt w:val="bullet"/>
      <w:lvlText w:val=""/>
      <w:lvlJc w:val="left"/>
      <w:pPr>
        <w:ind w:left="6509" w:hanging="360"/>
      </w:pPr>
      <w:rPr>
        <w:rFonts w:ascii="Wingdings" w:hAnsi="Wingdings" w:hint="default"/>
      </w:rPr>
    </w:lvl>
  </w:abstractNum>
  <w:abstractNum w:abstractNumId="200" w15:restartNumberingAfterBreak="0">
    <w:nsid w:val="3FEA4040"/>
    <w:multiLevelType w:val="multilevel"/>
    <w:tmpl w:val="668A312A"/>
    <w:name w:val="WW8Num422222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01" w15:restartNumberingAfterBreak="0">
    <w:nsid w:val="403E45B6"/>
    <w:multiLevelType w:val="hybridMultilevel"/>
    <w:tmpl w:val="29DEB8C0"/>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02" w15:restartNumberingAfterBreak="0">
    <w:nsid w:val="40402208"/>
    <w:multiLevelType w:val="hybridMultilevel"/>
    <w:tmpl w:val="8926044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03" w15:restartNumberingAfterBreak="0">
    <w:nsid w:val="40652220"/>
    <w:multiLevelType w:val="hybridMultilevel"/>
    <w:tmpl w:val="B9C697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4" w15:restartNumberingAfterBreak="0">
    <w:nsid w:val="40CE6773"/>
    <w:multiLevelType w:val="hybridMultilevel"/>
    <w:tmpl w:val="E9AC0F9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5" w15:restartNumberingAfterBreak="0">
    <w:nsid w:val="40F541C0"/>
    <w:multiLevelType w:val="hybridMultilevel"/>
    <w:tmpl w:val="2AAC96E4"/>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6" w15:restartNumberingAfterBreak="0">
    <w:nsid w:val="4210304A"/>
    <w:multiLevelType w:val="hybridMultilevel"/>
    <w:tmpl w:val="6B6C93B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7" w15:restartNumberingAfterBreak="0">
    <w:nsid w:val="423A7945"/>
    <w:multiLevelType w:val="hybridMultilevel"/>
    <w:tmpl w:val="36A6E0FE"/>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8" w15:restartNumberingAfterBreak="0">
    <w:nsid w:val="42AC148B"/>
    <w:multiLevelType w:val="hybridMultilevel"/>
    <w:tmpl w:val="909C5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442632E0"/>
    <w:multiLevelType w:val="hybridMultilevel"/>
    <w:tmpl w:val="D3B2F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442E6D6D"/>
    <w:multiLevelType w:val="hybridMultilevel"/>
    <w:tmpl w:val="72963D3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11" w15:restartNumberingAfterBreak="0">
    <w:nsid w:val="45697E52"/>
    <w:multiLevelType w:val="hybridMultilevel"/>
    <w:tmpl w:val="CF08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6131359"/>
    <w:multiLevelType w:val="hybridMultilevel"/>
    <w:tmpl w:val="0204B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3" w15:restartNumberingAfterBreak="0">
    <w:nsid w:val="464335BE"/>
    <w:multiLevelType w:val="hybridMultilevel"/>
    <w:tmpl w:val="3DD2311A"/>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4" w15:restartNumberingAfterBreak="0">
    <w:nsid w:val="467F3F14"/>
    <w:multiLevelType w:val="hybridMultilevel"/>
    <w:tmpl w:val="66203BF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5" w15:restartNumberingAfterBreak="0">
    <w:nsid w:val="469D2E2A"/>
    <w:multiLevelType w:val="hybridMultilevel"/>
    <w:tmpl w:val="7F3CB5A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6" w15:restartNumberingAfterBreak="0">
    <w:nsid w:val="46BE2ED6"/>
    <w:multiLevelType w:val="hybridMultilevel"/>
    <w:tmpl w:val="059CB3E4"/>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17" w15:restartNumberingAfterBreak="0">
    <w:nsid w:val="46D04F2D"/>
    <w:multiLevelType w:val="hybridMultilevel"/>
    <w:tmpl w:val="71AEAA5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18" w15:restartNumberingAfterBreak="0">
    <w:nsid w:val="46D46CEF"/>
    <w:multiLevelType w:val="hybridMultilevel"/>
    <w:tmpl w:val="53E4B69C"/>
    <w:lvl w:ilvl="0" w:tplc="A14EA124">
      <w:start w:val="1"/>
      <w:numFmt w:val="decimal"/>
      <w:lvlText w:val="%1."/>
      <w:lvlJc w:val="left"/>
      <w:pPr>
        <w:ind w:left="720" w:hanging="360"/>
      </w:pPr>
      <w:rPr>
        <w:rFonts w:ascii="Arial" w:eastAsia="Times New Roman" w:hAnsi="Arial" w:cs="Arial" w:hint="default"/>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9" w15:restartNumberingAfterBreak="0">
    <w:nsid w:val="46DE7507"/>
    <w:multiLevelType w:val="hybridMultilevel"/>
    <w:tmpl w:val="BABC4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46E164F0"/>
    <w:multiLevelType w:val="hybridMultilevel"/>
    <w:tmpl w:val="476C7C0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1" w15:restartNumberingAfterBreak="0">
    <w:nsid w:val="476B1D48"/>
    <w:multiLevelType w:val="hybridMultilevel"/>
    <w:tmpl w:val="18BAD8B0"/>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2" w15:restartNumberingAfterBreak="0">
    <w:nsid w:val="47E13BF8"/>
    <w:multiLevelType w:val="hybridMultilevel"/>
    <w:tmpl w:val="924E508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3" w15:restartNumberingAfterBreak="0">
    <w:nsid w:val="47E55E80"/>
    <w:multiLevelType w:val="hybridMultilevel"/>
    <w:tmpl w:val="CF5ED37E"/>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224" w15:restartNumberingAfterBreak="0">
    <w:nsid w:val="47EA2174"/>
    <w:multiLevelType w:val="hybridMultilevel"/>
    <w:tmpl w:val="195E8BB8"/>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25" w15:restartNumberingAfterBreak="0">
    <w:nsid w:val="48315489"/>
    <w:multiLevelType w:val="hybridMultilevel"/>
    <w:tmpl w:val="0198943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6" w15:restartNumberingAfterBreak="0">
    <w:nsid w:val="48743C3F"/>
    <w:multiLevelType w:val="hybridMultilevel"/>
    <w:tmpl w:val="F9607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488021AA"/>
    <w:multiLevelType w:val="hybridMultilevel"/>
    <w:tmpl w:val="56149B22"/>
    <w:lvl w:ilvl="0" w:tplc="440A0001">
      <w:start w:val="1"/>
      <w:numFmt w:val="bullet"/>
      <w:lvlText w:val=""/>
      <w:lvlJc w:val="left"/>
      <w:pPr>
        <w:ind w:left="1250" w:hanging="360"/>
      </w:pPr>
      <w:rPr>
        <w:rFonts w:ascii="Symbol" w:hAnsi="Symbol" w:hint="default"/>
      </w:rPr>
    </w:lvl>
    <w:lvl w:ilvl="1" w:tplc="440A0003" w:tentative="1">
      <w:start w:val="1"/>
      <w:numFmt w:val="bullet"/>
      <w:lvlText w:val="o"/>
      <w:lvlJc w:val="left"/>
      <w:pPr>
        <w:ind w:left="1970" w:hanging="360"/>
      </w:pPr>
      <w:rPr>
        <w:rFonts w:ascii="Courier New" w:hAnsi="Courier New" w:cs="Courier New" w:hint="default"/>
      </w:rPr>
    </w:lvl>
    <w:lvl w:ilvl="2" w:tplc="440A0005" w:tentative="1">
      <w:start w:val="1"/>
      <w:numFmt w:val="bullet"/>
      <w:lvlText w:val=""/>
      <w:lvlJc w:val="left"/>
      <w:pPr>
        <w:ind w:left="2690" w:hanging="360"/>
      </w:pPr>
      <w:rPr>
        <w:rFonts w:ascii="Wingdings" w:hAnsi="Wingdings" w:hint="default"/>
      </w:rPr>
    </w:lvl>
    <w:lvl w:ilvl="3" w:tplc="440A0001" w:tentative="1">
      <w:start w:val="1"/>
      <w:numFmt w:val="bullet"/>
      <w:lvlText w:val=""/>
      <w:lvlJc w:val="left"/>
      <w:pPr>
        <w:ind w:left="3410" w:hanging="360"/>
      </w:pPr>
      <w:rPr>
        <w:rFonts w:ascii="Symbol" w:hAnsi="Symbol" w:hint="default"/>
      </w:rPr>
    </w:lvl>
    <w:lvl w:ilvl="4" w:tplc="440A0003" w:tentative="1">
      <w:start w:val="1"/>
      <w:numFmt w:val="bullet"/>
      <w:lvlText w:val="o"/>
      <w:lvlJc w:val="left"/>
      <w:pPr>
        <w:ind w:left="4130" w:hanging="360"/>
      </w:pPr>
      <w:rPr>
        <w:rFonts w:ascii="Courier New" w:hAnsi="Courier New" w:cs="Courier New" w:hint="default"/>
      </w:rPr>
    </w:lvl>
    <w:lvl w:ilvl="5" w:tplc="440A0005" w:tentative="1">
      <w:start w:val="1"/>
      <w:numFmt w:val="bullet"/>
      <w:lvlText w:val=""/>
      <w:lvlJc w:val="left"/>
      <w:pPr>
        <w:ind w:left="4850" w:hanging="360"/>
      </w:pPr>
      <w:rPr>
        <w:rFonts w:ascii="Wingdings" w:hAnsi="Wingdings" w:hint="default"/>
      </w:rPr>
    </w:lvl>
    <w:lvl w:ilvl="6" w:tplc="440A0001" w:tentative="1">
      <w:start w:val="1"/>
      <w:numFmt w:val="bullet"/>
      <w:lvlText w:val=""/>
      <w:lvlJc w:val="left"/>
      <w:pPr>
        <w:ind w:left="5570" w:hanging="360"/>
      </w:pPr>
      <w:rPr>
        <w:rFonts w:ascii="Symbol" w:hAnsi="Symbol" w:hint="default"/>
      </w:rPr>
    </w:lvl>
    <w:lvl w:ilvl="7" w:tplc="440A0003" w:tentative="1">
      <w:start w:val="1"/>
      <w:numFmt w:val="bullet"/>
      <w:lvlText w:val="o"/>
      <w:lvlJc w:val="left"/>
      <w:pPr>
        <w:ind w:left="6290" w:hanging="360"/>
      </w:pPr>
      <w:rPr>
        <w:rFonts w:ascii="Courier New" w:hAnsi="Courier New" w:cs="Courier New" w:hint="default"/>
      </w:rPr>
    </w:lvl>
    <w:lvl w:ilvl="8" w:tplc="440A0005" w:tentative="1">
      <w:start w:val="1"/>
      <w:numFmt w:val="bullet"/>
      <w:lvlText w:val=""/>
      <w:lvlJc w:val="left"/>
      <w:pPr>
        <w:ind w:left="7010" w:hanging="360"/>
      </w:pPr>
      <w:rPr>
        <w:rFonts w:ascii="Wingdings" w:hAnsi="Wingdings" w:hint="default"/>
      </w:rPr>
    </w:lvl>
  </w:abstractNum>
  <w:abstractNum w:abstractNumId="228" w15:restartNumberingAfterBreak="0">
    <w:nsid w:val="489D7371"/>
    <w:multiLevelType w:val="hybridMultilevel"/>
    <w:tmpl w:val="F4AC0B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9" w15:restartNumberingAfterBreak="0">
    <w:nsid w:val="48D72D62"/>
    <w:multiLevelType w:val="hybridMultilevel"/>
    <w:tmpl w:val="854AD72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0" w15:restartNumberingAfterBreak="0">
    <w:nsid w:val="48FF1136"/>
    <w:multiLevelType w:val="multilevel"/>
    <w:tmpl w:val="D392081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31" w15:restartNumberingAfterBreak="0">
    <w:nsid w:val="4A0D24CB"/>
    <w:multiLevelType w:val="hybridMultilevel"/>
    <w:tmpl w:val="82F4524C"/>
    <w:lvl w:ilvl="0" w:tplc="C17EB84A">
      <w:start w:val="1"/>
      <w:numFmt w:val="bullet"/>
      <w:lvlText w:val=""/>
      <w:lvlJc w:val="left"/>
      <w:pPr>
        <w:ind w:left="720" w:hanging="360"/>
      </w:pPr>
      <w:rPr>
        <w:rFonts w:ascii="Symbol" w:hAnsi="Symbol" w:hint="default"/>
      </w:rPr>
    </w:lvl>
    <w:lvl w:ilvl="1" w:tplc="6308A31E">
      <w:start w:val="1"/>
      <w:numFmt w:val="bullet"/>
      <w:lvlText w:val="o"/>
      <w:lvlJc w:val="left"/>
      <w:pPr>
        <w:ind w:left="1440" w:hanging="360"/>
      </w:pPr>
      <w:rPr>
        <w:rFonts w:ascii="Courier New" w:hAnsi="Courier New" w:hint="default"/>
      </w:rPr>
    </w:lvl>
    <w:lvl w:ilvl="2" w:tplc="389652A4">
      <w:start w:val="1"/>
      <w:numFmt w:val="bullet"/>
      <w:lvlText w:val=""/>
      <w:lvlJc w:val="left"/>
      <w:pPr>
        <w:ind w:left="2160" w:hanging="360"/>
      </w:pPr>
      <w:rPr>
        <w:rFonts w:ascii="Wingdings" w:hAnsi="Wingdings" w:hint="default"/>
      </w:rPr>
    </w:lvl>
    <w:lvl w:ilvl="3" w:tplc="BB3098EE">
      <w:start w:val="1"/>
      <w:numFmt w:val="bullet"/>
      <w:lvlText w:val=""/>
      <w:lvlJc w:val="left"/>
      <w:pPr>
        <w:ind w:left="2880" w:hanging="360"/>
      </w:pPr>
      <w:rPr>
        <w:rFonts w:ascii="Symbol" w:hAnsi="Symbol" w:hint="default"/>
      </w:rPr>
    </w:lvl>
    <w:lvl w:ilvl="4" w:tplc="661E21BE">
      <w:start w:val="1"/>
      <w:numFmt w:val="bullet"/>
      <w:lvlText w:val="o"/>
      <w:lvlJc w:val="left"/>
      <w:pPr>
        <w:ind w:left="3600" w:hanging="360"/>
      </w:pPr>
      <w:rPr>
        <w:rFonts w:ascii="Courier New" w:hAnsi="Courier New" w:hint="default"/>
      </w:rPr>
    </w:lvl>
    <w:lvl w:ilvl="5" w:tplc="D47ADD50">
      <w:start w:val="1"/>
      <w:numFmt w:val="bullet"/>
      <w:lvlText w:val=""/>
      <w:lvlJc w:val="left"/>
      <w:pPr>
        <w:ind w:left="4320" w:hanging="360"/>
      </w:pPr>
      <w:rPr>
        <w:rFonts w:ascii="Wingdings" w:hAnsi="Wingdings" w:hint="default"/>
      </w:rPr>
    </w:lvl>
    <w:lvl w:ilvl="6" w:tplc="F3406728">
      <w:start w:val="1"/>
      <w:numFmt w:val="bullet"/>
      <w:lvlText w:val=""/>
      <w:lvlJc w:val="left"/>
      <w:pPr>
        <w:ind w:left="5040" w:hanging="360"/>
      </w:pPr>
      <w:rPr>
        <w:rFonts w:ascii="Symbol" w:hAnsi="Symbol" w:hint="default"/>
      </w:rPr>
    </w:lvl>
    <w:lvl w:ilvl="7" w:tplc="E4F645C4">
      <w:start w:val="1"/>
      <w:numFmt w:val="bullet"/>
      <w:lvlText w:val="o"/>
      <w:lvlJc w:val="left"/>
      <w:pPr>
        <w:ind w:left="5760" w:hanging="360"/>
      </w:pPr>
      <w:rPr>
        <w:rFonts w:ascii="Courier New" w:hAnsi="Courier New" w:hint="default"/>
      </w:rPr>
    </w:lvl>
    <w:lvl w:ilvl="8" w:tplc="CD5CCCA0">
      <w:start w:val="1"/>
      <w:numFmt w:val="bullet"/>
      <w:lvlText w:val=""/>
      <w:lvlJc w:val="left"/>
      <w:pPr>
        <w:ind w:left="6480" w:hanging="360"/>
      </w:pPr>
      <w:rPr>
        <w:rFonts w:ascii="Wingdings" w:hAnsi="Wingdings" w:hint="default"/>
      </w:rPr>
    </w:lvl>
  </w:abstractNum>
  <w:abstractNum w:abstractNumId="232" w15:restartNumberingAfterBreak="0">
    <w:nsid w:val="4A3C209C"/>
    <w:multiLevelType w:val="hybridMultilevel"/>
    <w:tmpl w:val="E84A053E"/>
    <w:lvl w:ilvl="0" w:tplc="4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3" w15:restartNumberingAfterBreak="0">
    <w:nsid w:val="4ADA4221"/>
    <w:multiLevelType w:val="hybridMultilevel"/>
    <w:tmpl w:val="37FE8C2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34" w15:restartNumberingAfterBreak="0">
    <w:nsid w:val="4B2171B0"/>
    <w:multiLevelType w:val="hybridMultilevel"/>
    <w:tmpl w:val="88AA75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4C7D0F61"/>
    <w:multiLevelType w:val="hybridMultilevel"/>
    <w:tmpl w:val="58DEAB0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6" w15:restartNumberingAfterBreak="0">
    <w:nsid w:val="4CF47EC6"/>
    <w:multiLevelType w:val="hybridMultilevel"/>
    <w:tmpl w:val="AD9018F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7" w15:restartNumberingAfterBreak="0">
    <w:nsid w:val="4D533697"/>
    <w:multiLevelType w:val="hybridMultilevel"/>
    <w:tmpl w:val="1FF4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E0E2F15"/>
    <w:multiLevelType w:val="hybridMultilevel"/>
    <w:tmpl w:val="635E6232"/>
    <w:lvl w:ilvl="0" w:tplc="440A0001">
      <w:start w:val="1"/>
      <w:numFmt w:val="bullet"/>
      <w:lvlText w:val=""/>
      <w:lvlJc w:val="left"/>
      <w:pPr>
        <w:ind w:left="648" w:hanging="360"/>
      </w:pPr>
      <w:rPr>
        <w:rFonts w:ascii="Symbol" w:hAnsi="Symbol" w:hint="default"/>
      </w:rPr>
    </w:lvl>
    <w:lvl w:ilvl="1" w:tplc="440A0003" w:tentative="1">
      <w:start w:val="1"/>
      <w:numFmt w:val="bullet"/>
      <w:lvlText w:val="o"/>
      <w:lvlJc w:val="left"/>
      <w:pPr>
        <w:ind w:left="1368" w:hanging="360"/>
      </w:pPr>
      <w:rPr>
        <w:rFonts w:ascii="Courier New" w:hAnsi="Courier New" w:cs="Courier New" w:hint="default"/>
      </w:rPr>
    </w:lvl>
    <w:lvl w:ilvl="2" w:tplc="440A0005" w:tentative="1">
      <w:start w:val="1"/>
      <w:numFmt w:val="bullet"/>
      <w:lvlText w:val=""/>
      <w:lvlJc w:val="left"/>
      <w:pPr>
        <w:ind w:left="2088" w:hanging="360"/>
      </w:pPr>
      <w:rPr>
        <w:rFonts w:ascii="Wingdings" w:hAnsi="Wingdings" w:hint="default"/>
      </w:rPr>
    </w:lvl>
    <w:lvl w:ilvl="3" w:tplc="440A0001" w:tentative="1">
      <w:start w:val="1"/>
      <w:numFmt w:val="bullet"/>
      <w:lvlText w:val=""/>
      <w:lvlJc w:val="left"/>
      <w:pPr>
        <w:ind w:left="2808" w:hanging="360"/>
      </w:pPr>
      <w:rPr>
        <w:rFonts w:ascii="Symbol" w:hAnsi="Symbol" w:hint="default"/>
      </w:rPr>
    </w:lvl>
    <w:lvl w:ilvl="4" w:tplc="440A0003" w:tentative="1">
      <w:start w:val="1"/>
      <w:numFmt w:val="bullet"/>
      <w:lvlText w:val="o"/>
      <w:lvlJc w:val="left"/>
      <w:pPr>
        <w:ind w:left="3528" w:hanging="360"/>
      </w:pPr>
      <w:rPr>
        <w:rFonts w:ascii="Courier New" w:hAnsi="Courier New" w:cs="Courier New" w:hint="default"/>
      </w:rPr>
    </w:lvl>
    <w:lvl w:ilvl="5" w:tplc="440A0005" w:tentative="1">
      <w:start w:val="1"/>
      <w:numFmt w:val="bullet"/>
      <w:lvlText w:val=""/>
      <w:lvlJc w:val="left"/>
      <w:pPr>
        <w:ind w:left="4248" w:hanging="360"/>
      </w:pPr>
      <w:rPr>
        <w:rFonts w:ascii="Wingdings" w:hAnsi="Wingdings" w:hint="default"/>
      </w:rPr>
    </w:lvl>
    <w:lvl w:ilvl="6" w:tplc="440A0001" w:tentative="1">
      <w:start w:val="1"/>
      <w:numFmt w:val="bullet"/>
      <w:lvlText w:val=""/>
      <w:lvlJc w:val="left"/>
      <w:pPr>
        <w:ind w:left="4968" w:hanging="360"/>
      </w:pPr>
      <w:rPr>
        <w:rFonts w:ascii="Symbol" w:hAnsi="Symbol" w:hint="default"/>
      </w:rPr>
    </w:lvl>
    <w:lvl w:ilvl="7" w:tplc="440A0003" w:tentative="1">
      <w:start w:val="1"/>
      <w:numFmt w:val="bullet"/>
      <w:lvlText w:val="o"/>
      <w:lvlJc w:val="left"/>
      <w:pPr>
        <w:ind w:left="5688" w:hanging="360"/>
      </w:pPr>
      <w:rPr>
        <w:rFonts w:ascii="Courier New" w:hAnsi="Courier New" w:cs="Courier New" w:hint="default"/>
      </w:rPr>
    </w:lvl>
    <w:lvl w:ilvl="8" w:tplc="440A0005" w:tentative="1">
      <w:start w:val="1"/>
      <w:numFmt w:val="bullet"/>
      <w:lvlText w:val=""/>
      <w:lvlJc w:val="left"/>
      <w:pPr>
        <w:ind w:left="6408" w:hanging="360"/>
      </w:pPr>
      <w:rPr>
        <w:rFonts w:ascii="Wingdings" w:hAnsi="Wingdings" w:hint="default"/>
      </w:rPr>
    </w:lvl>
  </w:abstractNum>
  <w:abstractNum w:abstractNumId="239" w15:restartNumberingAfterBreak="0">
    <w:nsid w:val="4E375207"/>
    <w:multiLevelType w:val="hybridMultilevel"/>
    <w:tmpl w:val="60EE192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0" w15:restartNumberingAfterBreak="0">
    <w:nsid w:val="4EA012A4"/>
    <w:multiLevelType w:val="hybridMultilevel"/>
    <w:tmpl w:val="70C49F3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1" w15:restartNumberingAfterBreak="0">
    <w:nsid w:val="4EAB30D6"/>
    <w:multiLevelType w:val="multilevel"/>
    <w:tmpl w:val="7862B364"/>
    <w:lvl w:ilvl="0">
      <w:start w:val="1"/>
      <w:numFmt w:val="decimal"/>
      <w:lvlText w:val="%1."/>
      <w:lvlJc w:val="left"/>
      <w:pPr>
        <w:tabs>
          <w:tab w:val="num" w:pos="720"/>
        </w:tabs>
        <w:ind w:left="720" w:hanging="360"/>
      </w:pPr>
      <w:rPr>
        <w:rFonts w:ascii="Arial" w:eastAsia="Times New Roman" w:hAnsi="Arial" w:cs="Arial" w:hint="default"/>
        <w:szCs w:val="2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42" w15:restartNumberingAfterBreak="0">
    <w:nsid w:val="4EDA59CC"/>
    <w:multiLevelType w:val="hybridMultilevel"/>
    <w:tmpl w:val="3776215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3" w15:restartNumberingAfterBreak="0">
    <w:nsid w:val="4F3B4D5B"/>
    <w:multiLevelType w:val="hybridMultilevel"/>
    <w:tmpl w:val="41CA6062"/>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4" w15:restartNumberingAfterBreak="0">
    <w:nsid w:val="4F6817A7"/>
    <w:multiLevelType w:val="hybridMultilevel"/>
    <w:tmpl w:val="00CCEADC"/>
    <w:lvl w:ilvl="0" w:tplc="751C308E">
      <w:start w:val="1"/>
      <w:numFmt w:val="decimal"/>
      <w:lvlText w:val="%1."/>
      <w:lvlJc w:val="left"/>
      <w:pPr>
        <w:ind w:left="720" w:hanging="360"/>
      </w:pPr>
      <w:rPr>
        <w:rFonts w:eastAsia="Times New Roman" w:hint="default"/>
        <w:b w:val="0"/>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5" w15:restartNumberingAfterBreak="0">
    <w:nsid w:val="4FCE604A"/>
    <w:multiLevelType w:val="hybridMultilevel"/>
    <w:tmpl w:val="AB740E68"/>
    <w:lvl w:ilvl="0" w:tplc="440A0001">
      <w:start w:val="1"/>
      <w:numFmt w:val="bullet"/>
      <w:lvlText w:val=""/>
      <w:lvlJc w:val="left"/>
      <w:pPr>
        <w:ind w:left="720" w:hanging="360"/>
      </w:pPr>
      <w:rPr>
        <w:rFonts w:ascii="Symbol" w:hAnsi="Symbol" w:hint="default"/>
      </w:rPr>
    </w:lvl>
    <w:lvl w:ilvl="1" w:tplc="440A0001">
      <w:start w:val="1"/>
      <w:numFmt w:val="bullet"/>
      <w:lvlText w:val=""/>
      <w:lvlJc w:val="left"/>
      <w:pPr>
        <w:ind w:left="1440" w:hanging="360"/>
      </w:pPr>
      <w:rPr>
        <w:rFonts w:ascii="Symbol" w:hAnsi="Symbol"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6" w15:restartNumberingAfterBreak="0">
    <w:nsid w:val="4FEC4C79"/>
    <w:multiLevelType w:val="hybridMultilevel"/>
    <w:tmpl w:val="00900B0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47" w15:restartNumberingAfterBreak="0">
    <w:nsid w:val="502C67CE"/>
    <w:multiLevelType w:val="hybridMultilevel"/>
    <w:tmpl w:val="B324207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8" w15:restartNumberingAfterBreak="0">
    <w:nsid w:val="503377A6"/>
    <w:multiLevelType w:val="hybridMultilevel"/>
    <w:tmpl w:val="E192586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49" w15:restartNumberingAfterBreak="0">
    <w:nsid w:val="50522110"/>
    <w:multiLevelType w:val="hybridMultilevel"/>
    <w:tmpl w:val="0FAA698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0" w15:restartNumberingAfterBreak="0">
    <w:nsid w:val="507E29FB"/>
    <w:multiLevelType w:val="hybridMultilevel"/>
    <w:tmpl w:val="6ABC404E"/>
    <w:lvl w:ilvl="0" w:tplc="853AA252">
      <w:start w:val="1"/>
      <w:numFmt w:val="bullet"/>
      <w:lvlText w:val=""/>
      <w:lvlJc w:val="left"/>
      <w:pPr>
        <w:tabs>
          <w:tab w:val="num" w:pos="-2"/>
        </w:tabs>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50E770FD"/>
    <w:multiLevelType w:val="hybridMultilevel"/>
    <w:tmpl w:val="CA2A4CE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2" w15:restartNumberingAfterBreak="0">
    <w:nsid w:val="515C7FE5"/>
    <w:multiLevelType w:val="hybridMultilevel"/>
    <w:tmpl w:val="9476078E"/>
    <w:lvl w:ilvl="0" w:tplc="440A0001">
      <w:start w:val="1"/>
      <w:numFmt w:val="bullet"/>
      <w:lvlText w:val=""/>
      <w:lvlJc w:val="left"/>
      <w:pPr>
        <w:ind w:left="720" w:hanging="360"/>
      </w:pPr>
      <w:rPr>
        <w:rFonts w:ascii="Symbol" w:hAnsi="Symbol" w:hint="default"/>
        <w:color w:val="auto"/>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53" w15:restartNumberingAfterBreak="0">
    <w:nsid w:val="51BD79BA"/>
    <w:multiLevelType w:val="hybridMultilevel"/>
    <w:tmpl w:val="84B210CE"/>
    <w:lvl w:ilvl="0" w:tplc="F49ED62A">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254" w15:restartNumberingAfterBreak="0">
    <w:nsid w:val="51F57A72"/>
    <w:multiLevelType w:val="multilevel"/>
    <w:tmpl w:val="668A312A"/>
    <w:name w:val="WW8Num42222222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55" w15:restartNumberingAfterBreak="0">
    <w:nsid w:val="52332940"/>
    <w:multiLevelType w:val="hybridMultilevel"/>
    <w:tmpl w:val="5E2E9AC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56" w15:restartNumberingAfterBreak="0">
    <w:nsid w:val="543B35C8"/>
    <w:multiLevelType w:val="hybridMultilevel"/>
    <w:tmpl w:val="52DC40D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7" w15:restartNumberingAfterBreak="0">
    <w:nsid w:val="54770F01"/>
    <w:multiLevelType w:val="hybridMultilevel"/>
    <w:tmpl w:val="B764F546"/>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58" w15:restartNumberingAfterBreak="0">
    <w:nsid w:val="54842587"/>
    <w:multiLevelType w:val="hybridMultilevel"/>
    <w:tmpl w:val="91A01F40"/>
    <w:lvl w:ilvl="0" w:tplc="440A0001">
      <w:start w:val="1"/>
      <w:numFmt w:val="bullet"/>
      <w:lvlText w:val=""/>
      <w:lvlJc w:val="left"/>
      <w:pPr>
        <w:ind w:left="720" w:hanging="360"/>
      </w:pPr>
      <w:rPr>
        <w:rFonts w:ascii="Symbol" w:hAnsi="Symbol"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9" w15:restartNumberingAfterBreak="0">
    <w:nsid w:val="548B15BD"/>
    <w:multiLevelType w:val="hybridMultilevel"/>
    <w:tmpl w:val="A1F26D00"/>
    <w:lvl w:ilvl="0" w:tplc="F4BC68F8">
      <w:start w:val="2"/>
      <w:numFmt w:val="decimal"/>
      <w:lvlText w:val="%1."/>
      <w:lvlJc w:val="left"/>
      <w:pPr>
        <w:ind w:left="785" w:hanging="360"/>
      </w:pPr>
      <w:rPr>
        <w:rFonts w:hint="default"/>
        <w:b w:val="0"/>
        <w:sz w:val="22"/>
        <w:szCs w:val="22"/>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60" w15:restartNumberingAfterBreak="0">
    <w:nsid w:val="54FB5BAA"/>
    <w:multiLevelType w:val="hybridMultilevel"/>
    <w:tmpl w:val="71E25A3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61" w15:restartNumberingAfterBreak="0">
    <w:nsid w:val="558101BC"/>
    <w:multiLevelType w:val="hybridMultilevel"/>
    <w:tmpl w:val="C6EA9D3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2" w15:restartNumberingAfterBreak="0">
    <w:nsid w:val="55BC5D30"/>
    <w:multiLevelType w:val="hybridMultilevel"/>
    <w:tmpl w:val="90E6300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63" w15:restartNumberingAfterBreak="0">
    <w:nsid w:val="55D80CCB"/>
    <w:multiLevelType w:val="hybridMultilevel"/>
    <w:tmpl w:val="FB98AFC0"/>
    <w:lvl w:ilvl="0" w:tplc="440A0001">
      <w:start w:val="1"/>
      <w:numFmt w:val="bullet"/>
      <w:lvlText w:val=""/>
      <w:lvlJc w:val="left"/>
      <w:pPr>
        <w:ind w:left="360" w:hanging="360"/>
      </w:pPr>
      <w:rPr>
        <w:rFonts w:ascii="Symbol" w:hAnsi="Symbol"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64" w15:restartNumberingAfterBreak="0">
    <w:nsid w:val="56716B6C"/>
    <w:multiLevelType w:val="hybridMultilevel"/>
    <w:tmpl w:val="B594A00C"/>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65" w15:restartNumberingAfterBreak="0">
    <w:nsid w:val="569E2814"/>
    <w:multiLevelType w:val="hybridMultilevel"/>
    <w:tmpl w:val="9D2E6906"/>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6" w15:restartNumberingAfterBreak="0">
    <w:nsid w:val="56C34180"/>
    <w:multiLevelType w:val="hybridMultilevel"/>
    <w:tmpl w:val="3A624BF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7" w15:restartNumberingAfterBreak="0">
    <w:nsid w:val="57021DC3"/>
    <w:multiLevelType w:val="hybridMultilevel"/>
    <w:tmpl w:val="43FA2530"/>
    <w:lvl w:ilvl="0" w:tplc="440A000F">
      <w:start w:val="1"/>
      <w:numFmt w:val="decimal"/>
      <w:lvlText w:val="%1."/>
      <w:lvlJc w:val="left"/>
      <w:pPr>
        <w:ind w:left="2204"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68" w15:restartNumberingAfterBreak="0">
    <w:nsid w:val="572B508F"/>
    <w:multiLevelType w:val="hybridMultilevel"/>
    <w:tmpl w:val="87CC1B4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9" w15:restartNumberingAfterBreak="0">
    <w:nsid w:val="57373280"/>
    <w:multiLevelType w:val="hybridMultilevel"/>
    <w:tmpl w:val="44B8A46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70" w15:restartNumberingAfterBreak="0">
    <w:nsid w:val="576624C2"/>
    <w:multiLevelType w:val="hybridMultilevel"/>
    <w:tmpl w:val="BF967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578C5407"/>
    <w:multiLevelType w:val="hybridMultilevel"/>
    <w:tmpl w:val="B5EA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57A50A5A"/>
    <w:multiLevelType w:val="hybridMultilevel"/>
    <w:tmpl w:val="A04C0D38"/>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73" w15:restartNumberingAfterBreak="0">
    <w:nsid w:val="583B1DFB"/>
    <w:multiLevelType w:val="hybridMultilevel"/>
    <w:tmpl w:val="B8B81B6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74" w15:restartNumberingAfterBreak="0">
    <w:nsid w:val="58BC6340"/>
    <w:multiLevelType w:val="hybridMultilevel"/>
    <w:tmpl w:val="CA20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59887864"/>
    <w:multiLevelType w:val="hybridMultilevel"/>
    <w:tmpl w:val="BBD67232"/>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276" w15:restartNumberingAfterBreak="0">
    <w:nsid w:val="5A930A9C"/>
    <w:multiLevelType w:val="hybridMultilevel"/>
    <w:tmpl w:val="8DA44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7" w15:restartNumberingAfterBreak="0">
    <w:nsid w:val="5AB64E07"/>
    <w:multiLevelType w:val="hybridMultilevel"/>
    <w:tmpl w:val="761A408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78" w15:restartNumberingAfterBreak="0">
    <w:nsid w:val="5ACF0F51"/>
    <w:multiLevelType w:val="hybridMultilevel"/>
    <w:tmpl w:val="B1A4887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79" w15:restartNumberingAfterBreak="0">
    <w:nsid w:val="5AF82E8F"/>
    <w:multiLevelType w:val="hybridMultilevel"/>
    <w:tmpl w:val="DBE8FED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0" w15:restartNumberingAfterBreak="0">
    <w:nsid w:val="5B6E4C98"/>
    <w:multiLevelType w:val="hybridMultilevel"/>
    <w:tmpl w:val="3086E406"/>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281" w15:restartNumberingAfterBreak="0">
    <w:nsid w:val="5C777C33"/>
    <w:multiLevelType w:val="hybridMultilevel"/>
    <w:tmpl w:val="164E32A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82" w15:restartNumberingAfterBreak="0">
    <w:nsid w:val="5CB439EA"/>
    <w:multiLevelType w:val="hybridMultilevel"/>
    <w:tmpl w:val="B694EBE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3" w15:restartNumberingAfterBreak="0">
    <w:nsid w:val="5CDE6D7A"/>
    <w:multiLevelType w:val="hybridMultilevel"/>
    <w:tmpl w:val="78EEBF58"/>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84" w15:restartNumberingAfterBreak="0">
    <w:nsid w:val="5CE22026"/>
    <w:multiLevelType w:val="hybridMultilevel"/>
    <w:tmpl w:val="1EC27086"/>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85" w15:restartNumberingAfterBreak="0">
    <w:nsid w:val="5CF90BF9"/>
    <w:multiLevelType w:val="hybridMultilevel"/>
    <w:tmpl w:val="F7202FFC"/>
    <w:lvl w:ilvl="0" w:tplc="44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6" w15:restartNumberingAfterBreak="0">
    <w:nsid w:val="5CF97E96"/>
    <w:multiLevelType w:val="hybridMultilevel"/>
    <w:tmpl w:val="4D96C34A"/>
    <w:lvl w:ilvl="0" w:tplc="440A0001">
      <w:start w:val="1"/>
      <w:numFmt w:val="bullet"/>
      <w:lvlText w:val=""/>
      <w:lvlJc w:val="left"/>
      <w:pPr>
        <w:ind w:left="785" w:hanging="360"/>
      </w:pPr>
      <w:rPr>
        <w:rFonts w:ascii="Symbol" w:hAnsi="Symbol" w:hint="default"/>
      </w:rPr>
    </w:lvl>
    <w:lvl w:ilvl="1" w:tplc="440A0003" w:tentative="1">
      <w:start w:val="1"/>
      <w:numFmt w:val="bullet"/>
      <w:lvlText w:val="o"/>
      <w:lvlJc w:val="left"/>
      <w:pPr>
        <w:ind w:left="1505" w:hanging="360"/>
      </w:pPr>
      <w:rPr>
        <w:rFonts w:ascii="Courier New" w:hAnsi="Courier New" w:cs="Courier New" w:hint="default"/>
      </w:rPr>
    </w:lvl>
    <w:lvl w:ilvl="2" w:tplc="440A0005" w:tentative="1">
      <w:start w:val="1"/>
      <w:numFmt w:val="bullet"/>
      <w:lvlText w:val=""/>
      <w:lvlJc w:val="left"/>
      <w:pPr>
        <w:ind w:left="2225" w:hanging="360"/>
      </w:pPr>
      <w:rPr>
        <w:rFonts w:ascii="Wingdings" w:hAnsi="Wingdings" w:hint="default"/>
      </w:rPr>
    </w:lvl>
    <w:lvl w:ilvl="3" w:tplc="440A0001" w:tentative="1">
      <w:start w:val="1"/>
      <w:numFmt w:val="bullet"/>
      <w:lvlText w:val=""/>
      <w:lvlJc w:val="left"/>
      <w:pPr>
        <w:ind w:left="2945" w:hanging="360"/>
      </w:pPr>
      <w:rPr>
        <w:rFonts w:ascii="Symbol" w:hAnsi="Symbol" w:hint="default"/>
      </w:rPr>
    </w:lvl>
    <w:lvl w:ilvl="4" w:tplc="440A0003" w:tentative="1">
      <w:start w:val="1"/>
      <w:numFmt w:val="bullet"/>
      <w:lvlText w:val="o"/>
      <w:lvlJc w:val="left"/>
      <w:pPr>
        <w:ind w:left="3665" w:hanging="360"/>
      </w:pPr>
      <w:rPr>
        <w:rFonts w:ascii="Courier New" w:hAnsi="Courier New" w:cs="Courier New" w:hint="default"/>
      </w:rPr>
    </w:lvl>
    <w:lvl w:ilvl="5" w:tplc="440A0005" w:tentative="1">
      <w:start w:val="1"/>
      <w:numFmt w:val="bullet"/>
      <w:lvlText w:val=""/>
      <w:lvlJc w:val="left"/>
      <w:pPr>
        <w:ind w:left="4385" w:hanging="360"/>
      </w:pPr>
      <w:rPr>
        <w:rFonts w:ascii="Wingdings" w:hAnsi="Wingdings" w:hint="default"/>
      </w:rPr>
    </w:lvl>
    <w:lvl w:ilvl="6" w:tplc="440A0001" w:tentative="1">
      <w:start w:val="1"/>
      <w:numFmt w:val="bullet"/>
      <w:lvlText w:val=""/>
      <w:lvlJc w:val="left"/>
      <w:pPr>
        <w:ind w:left="5105" w:hanging="360"/>
      </w:pPr>
      <w:rPr>
        <w:rFonts w:ascii="Symbol" w:hAnsi="Symbol" w:hint="default"/>
      </w:rPr>
    </w:lvl>
    <w:lvl w:ilvl="7" w:tplc="440A0003" w:tentative="1">
      <w:start w:val="1"/>
      <w:numFmt w:val="bullet"/>
      <w:lvlText w:val="o"/>
      <w:lvlJc w:val="left"/>
      <w:pPr>
        <w:ind w:left="5825" w:hanging="360"/>
      </w:pPr>
      <w:rPr>
        <w:rFonts w:ascii="Courier New" w:hAnsi="Courier New" w:cs="Courier New" w:hint="default"/>
      </w:rPr>
    </w:lvl>
    <w:lvl w:ilvl="8" w:tplc="440A0005" w:tentative="1">
      <w:start w:val="1"/>
      <w:numFmt w:val="bullet"/>
      <w:lvlText w:val=""/>
      <w:lvlJc w:val="left"/>
      <w:pPr>
        <w:ind w:left="6545" w:hanging="360"/>
      </w:pPr>
      <w:rPr>
        <w:rFonts w:ascii="Wingdings" w:hAnsi="Wingdings" w:hint="default"/>
      </w:rPr>
    </w:lvl>
  </w:abstractNum>
  <w:abstractNum w:abstractNumId="287" w15:restartNumberingAfterBreak="0">
    <w:nsid w:val="5CFE450D"/>
    <w:multiLevelType w:val="hybridMultilevel"/>
    <w:tmpl w:val="634CE48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8" w15:restartNumberingAfterBreak="0">
    <w:nsid w:val="5D00006C"/>
    <w:multiLevelType w:val="hybridMultilevel"/>
    <w:tmpl w:val="AE98A644"/>
    <w:lvl w:ilvl="0" w:tplc="440A0001">
      <w:start w:val="1"/>
      <w:numFmt w:val="bullet"/>
      <w:lvlText w:val=""/>
      <w:lvlJc w:val="left"/>
      <w:pPr>
        <w:ind w:left="901" w:hanging="360"/>
      </w:pPr>
      <w:rPr>
        <w:rFonts w:ascii="Symbol" w:hAnsi="Symbol" w:hint="default"/>
      </w:rPr>
    </w:lvl>
    <w:lvl w:ilvl="1" w:tplc="440A0003" w:tentative="1">
      <w:start w:val="1"/>
      <w:numFmt w:val="bullet"/>
      <w:lvlText w:val="o"/>
      <w:lvlJc w:val="left"/>
      <w:pPr>
        <w:ind w:left="1621" w:hanging="360"/>
      </w:pPr>
      <w:rPr>
        <w:rFonts w:ascii="Courier New" w:hAnsi="Courier New" w:cs="Courier New" w:hint="default"/>
      </w:rPr>
    </w:lvl>
    <w:lvl w:ilvl="2" w:tplc="440A0005" w:tentative="1">
      <w:start w:val="1"/>
      <w:numFmt w:val="bullet"/>
      <w:lvlText w:val=""/>
      <w:lvlJc w:val="left"/>
      <w:pPr>
        <w:ind w:left="2341" w:hanging="360"/>
      </w:pPr>
      <w:rPr>
        <w:rFonts w:ascii="Wingdings" w:hAnsi="Wingdings" w:hint="default"/>
      </w:rPr>
    </w:lvl>
    <w:lvl w:ilvl="3" w:tplc="440A0001" w:tentative="1">
      <w:start w:val="1"/>
      <w:numFmt w:val="bullet"/>
      <w:lvlText w:val=""/>
      <w:lvlJc w:val="left"/>
      <w:pPr>
        <w:ind w:left="3061" w:hanging="360"/>
      </w:pPr>
      <w:rPr>
        <w:rFonts w:ascii="Symbol" w:hAnsi="Symbol" w:hint="default"/>
      </w:rPr>
    </w:lvl>
    <w:lvl w:ilvl="4" w:tplc="440A0003" w:tentative="1">
      <w:start w:val="1"/>
      <w:numFmt w:val="bullet"/>
      <w:lvlText w:val="o"/>
      <w:lvlJc w:val="left"/>
      <w:pPr>
        <w:ind w:left="3781" w:hanging="360"/>
      </w:pPr>
      <w:rPr>
        <w:rFonts w:ascii="Courier New" w:hAnsi="Courier New" w:cs="Courier New" w:hint="default"/>
      </w:rPr>
    </w:lvl>
    <w:lvl w:ilvl="5" w:tplc="440A0005" w:tentative="1">
      <w:start w:val="1"/>
      <w:numFmt w:val="bullet"/>
      <w:lvlText w:val=""/>
      <w:lvlJc w:val="left"/>
      <w:pPr>
        <w:ind w:left="4501" w:hanging="360"/>
      </w:pPr>
      <w:rPr>
        <w:rFonts w:ascii="Wingdings" w:hAnsi="Wingdings" w:hint="default"/>
      </w:rPr>
    </w:lvl>
    <w:lvl w:ilvl="6" w:tplc="440A0001" w:tentative="1">
      <w:start w:val="1"/>
      <w:numFmt w:val="bullet"/>
      <w:lvlText w:val=""/>
      <w:lvlJc w:val="left"/>
      <w:pPr>
        <w:ind w:left="5221" w:hanging="360"/>
      </w:pPr>
      <w:rPr>
        <w:rFonts w:ascii="Symbol" w:hAnsi="Symbol" w:hint="default"/>
      </w:rPr>
    </w:lvl>
    <w:lvl w:ilvl="7" w:tplc="440A0003" w:tentative="1">
      <w:start w:val="1"/>
      <w:numFmt w:val="bullet"/>
      <w:lvlText w:val="o"/>
      <w:lvlJc w:val="left"/>
      <w:pPr>
        <w:ind w:left="5941" w:hanging="360"/>
      </w:pPr>
      <w:rPr>
        <w:rFonts w:ascii="Courier New" w:hAnsi="Courier New" w:cs="Courier New" w:hint="default"/>
      </w:rPr>
    </w:lvl>
    <w:lvl w:ilvl="8" w:tplc="440A0005" w:tentative="1">
      <w:start w:val="1"/>
      <w:numFmt w:val="bullet"/>
      <w:lvlText w:val=""/>
      <w:lvlJc w:val="left"/>
      <w:pPr>
        <w:ind w:left="6661" w:hanging="360"/>
      </w:pPr>
      <w:rPr>
        <w:rFonts w:ascii="Wingdings" w:hAnsi="Wingdings" w:hint="default"/>
      </w:rPr>
    </w:lvl>
  </w:abstractNum>
  <w:abstractNum w:abstractNumId="289" w15:restartNumberingAfterBreak="0">
    <w:nsid w:val="5D1D61FB"/>
    <w:multiLevelType w:val="hybridMultilevel"/>
    <w:tmpl w:val="62FCE3C4"/>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90" w15:restartNumberingAfterBreak="0">
    <w:nsid w:val="5DEF6202"/>
    <w:multiLevelType w:val="hybridMultilevel"/>
    <w:tmpl w:val="575C0060"/>
    <w:lvl w:ilvl="0" w:tplc="C55CFAB4">
      <w:start w:val="1"/>
      <w:numFmt w:val="decimal"/>
      <w:lvlText w:val="%1."/>
      <w:lvlJc w:val="left"/>
      <w:pPr>
        <w:ind w:left="720" w:hanging="360"/>
      </w:pPr>
      <w:rPr>
        <w:rFonts w:ascii="Arial" w:eastAsia="Times New Roman" w:hAnsi="Arial" w:cs="Arial" w:hint="default"/>
        <w:b w:val="0"/>
        <w:sz w:val="22"/>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1" w15:restartNumberingAfterBreak="0">
    <w:nsid w:val="5E0000FA"/>
    <w:multiLevelType w:val="hybridMultilevel"/>
    <w:tmpl w:val="5BC4E2C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92" w15:restartNumberingAfterBreak="0">
    <w:nsid w:val="5E4F4C36"/>
    <w:multiLevelType w:val="hybridMultilevel"/>
    <w:tmpl w:val="3B30F5E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3" w15:restartNumberingAfterBreak="0">
    <w:nsid w:val="5E901349"/>
    <w:multiLevelType w:val="hybridMultilevel"/>
    <w:tmpl w:val="74EE2CCC"/>
    <w:lvl w:ilvl="0" w:tplc="14C2AD2E">
      <w:start w:val="2"/>
      <w:numFmt w:val="decimal"/>
      <w:lvlText w:val="%1."/>
      <w:lvlJc w:val="left"/>
      <w:pPr>
        <w:ind w:left="785"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5EDE3BC4"/>
    <w:multiLevelType w:val="multilevel"/>
    <w:tmpl w:val="668A312A"/>
    <w:lvl w:ilvl="0">
      <w:numFmt w:val="decimal"/>
      <w:lvlText w:val=""/>
      <w:lvlJc w:val="left"/>
      <w:pPr>
        <w:tabs>
          <w:tab w:val="num" w:pos="360"/>
        </w:tabs>
        <w:ind w:left="360" w:hanging="360"/>
      </w:pPr>
      <w:rPr>
        <w:rFonts w:ascii="Symbol" w:hAnsi="Symbol" w:hint="default"/>
        <w:b w:val="0"/>
        <w:i w:val="0"/>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295" w15:restartNumberingAfterBreak="0">
    <w:nsid w:val="5EFB1459"/>
    <w:multiLevelType w:val="hybridMultilevel"/>
    <w:tmpl w:val="C2B8B98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296" w15:restartNumberingAfterBreak="0">
    <w:nsid w:val="5F2C6355"/>
    <w:multiLevelType w:val="hybridMultilevel"/>
    <w:tmpl w:val="0004F6E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97" w15:restartNumberingAfterBreak="0">
    <w:nsid w:val="5F754BDA"/>
    <w:multiLevelType w:val="hybridMultilevel"/>
    <w:tmpl w:val="4F422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F9E6D36"/>
    <w:multiLevelType w:val="hybridMultilevel"/>
    <w:tmpl w:val="388E0A30"/>
    <w:lvl w:ilvl="0" w:tplc="26A63896">
      <w:start w:val="50"/>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99" w15:restartNumberingAfterBreak="0">
    <w:nsid w:val="602F3199"/>
    <w:multiLevelType w:val="multilevel"/>
    <w:tmpl w:val="DE8401AA"/>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ascii="Arial" w:eastAsia="Times New Roman" w:hAnsi="Arial" w:cs="Arial" w:hint="default"/>
      </w:rPr>
    </w:lvl>
    <w:lvl w:ilvl="3">
      <w:start w:val="1"/>
      <w:numFmt w:val="decimal"/>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300" w15:restartNumberingAfterBreak="0">
    <w:nsid w:val="605722CE"/>
    <w:multiLevelType w:val="hybridMultilevel"/>
    <w:tmpl w:val="D098F3F0"/>
    <w:lvl w:ilvl="0" w:tplc="440A000D">
      <w:start w:val="1"/>
      <w:numFmt w:val="bullet"/>
      <w:lvlText w:val=""/>
      <w:lvlJc w:val="left"/>
      <w:pPr>
        <w:ind w:left="1080" w:hanging="360"/>
      </w:pPr>
      <w:rPr>
        <w:rFonts w:ascii="Wingdings" w:hAnsi="Wingdings"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01" w15:restartNumberingAfterBreak="0">
    <w:nsid w:val="607E072F"/>
    <w:multiLevelType w:val="hybridMultilevel"/>
    <w:tmpl w:val="70281CC6"/>
    <w:lvl w:ilvl="0" w:tplc="440A0001">
      <w:start w:val="1"/>
      <w:numFmt w:val="bullet"/>
      <w:lvlText w:val=""/>
      <w:lvlJc w:val="left"/>
      <w:pPr>
        <w:ind w:left="360" w:hanging="360"/>
      </w:pPr>
      <w:rPr>
        <w:rFonts w:ascii="Symbol" w:hAnsi="Symbol" w:hint="default"/>
      </w:rPr>
    </w:lvl>
    <w:lvl w:ilvl="1" w:tplc="440A0003">
      <w:start w:val="1"/>
      <w:numFmt w:val="bullet"/>
      <w:lvlText w:val="o"/>
      <w:lvlJc w:val="left"/>
      <w:pPr>
        <w:ind w:left="1080" w:hanging="360"/>
      </w:pPr>
      <w:rPr>
        <w:rFonts w:ascii="Courier New" w:hAnsi="Courier New" w:cs="Courier New" w:hint="default"/>
      </w:rPr>
    </w:lvl>
    <w:lvl w:ilvl="2" w:tplc="440A0005">
      <w:start w:val="1"/>
      <w:numFmt w:val="bullet"/>
      <w:lvlText w:val=""/>
      <w:lvlJc w:val="left"/>
      <w:pPr>
        <w:ind w:left="1800" w:hanging="360"/>
      </w:pPr>
      <w:rPr>
        <w:rFonts w:ascii="Wingdings" w:hAnsi="Wingdings" w:hint="default"/>
      </w:rPr>
    </w:lvl>
    <w:lvl w:ilvl="3" w:tplc="440A0001">
      <w:start w:val="1"/>
      <w:numFmt w:val="bullet"/>
      <w:lvlText w:val=""/>
      <w:lvlJc w:val="left"/>
      <w:pPr>
        <w:ind w:left="2520" w:hanging="360"/>
      </w:pPr>
      <w:rPr>
        <w:rFonts w:ascii="Symbol" w:hAnsi="Symbol" w:hint="default"/>
      </w:rPr>
    </w:lvl>
    <w:lvl w:ilvl="4" w:tplc="440A0003">
      <w:start w:val="1"/>
      <w:numFmt w:val="bullet"/>
      <w:lvlText w:val="o"/>
      <w:lvlJc w:val="left"/>
      <w:pPr>
        <w:ind w:left="3240" w:hanging="360"/>
      </w:pPr>
      <w:rPr>
        <w:rFonts w:ascii="Courier New" w:hAnsi="Courier New" w:cs="Courier New" w:hint="default"/>
      </w:rPr>
    </w:lvl>
    <w:lvl w:ilvl="5" w:tplc="440A0005">
      <w:start w:val="1"/>
      <w:numFmt w:val="bullet"/>
      <w:lvlText w:val=""/>
      <w:lvlJc w:val="left"/>
      <w:pPr>
        <w:ind w:left="3960" w:hanging="360"/>
      </w:pPr>
      <w:rPr>
        <w:rFonts w:ascii="Wingdings" w:hAnsi="Wingdings" w:hint="default"/>
      </w:rPr>
    </w:lvl>
    <w:lvl w:ilvl="6" w:tplc="440A0001">
      <w:start w:val="1"/>
      <w:numFmt w:val="bullet"/>
      <w:lvlText w:val=""/>
      <w:lvlJc w:val="left"/>
      <w:pPr>
        <w:ind w:left="4680" w:hanging="360"/>
      </w:pPr>
      <w:rPr>
        <w:rFonts w:ascii="Symbol" w:hAnsi="Symbol" w:hint="default"/>
      </w:rPr>
    </w:lvl>
    <w:lvl w:ilvl="7" w:tplc="440A0003">
      <w:start w:val="1"/>
      <w:numFmt w:val="bullet"/>
      <w:lvlText w:val="o"/>
      <w:lvlJc w:val="left"/>
      <w:pPr>
        <w:ind w:left="5400" w:hanging="360"/>
      </w:pPr>
      <w:rPr>
        <w:rFonts w:ascii="Courier New" w:hAnsi="Courier New" w:cs="Courier New" w:hint="default"/>
      </w:rPr>
    </w:lvl>
    <w:lvl w:ilvl="8" w:tplc="440A0005">
      <w:start w:val="1"/>
      <w:numFmt w:val="bullet"/>
      <w:lvlText w:val=""/>
      <w:lvlJc w:val="left"/>
      <w:pPr>
        <w:ind w:left="6120" w:hanging="360"/>
      </w:pPr>
      <w:rPr>
        <w:rFonts w:ascii="Wingdings" w:hAnsi="Wingdings" w:hint="default"/>
      </w:rPr>
    </w:lvl>
  </w:abstractNum>
  <w:abstractNum w:abstractNumId="302" w15:restartNumberingAfterBreak="0">
    <w:nsid w:val="625B7F11"/>
    <w:multiLevelType w:val="hybridMultilevel"/>
    <w:tmpl w:val="FA96E9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03" w15:restartNumberingAfterBreak="0">
    <w:nsid w:val="62D125C4"/>
    <w:multiLevelType w:val="hybridMultilevel"/>
    <w:tmpl w:val="012A169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04" w15:restartNumberingAfterBreak="0">
    <w:nsid w:val="63E8135B"/>
    <w:multiLevelType w:val="hybridMultilevel"/>
    <w:tmpl w:val="8BA023A6"/>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5" w15:restartNumberingAfterBreak="0">
    <w:nsid w:val="64096E2F"/>
    <w:multiLevelType w:val="hybridMultilevel"/>
    <w:tmpl w:val="7EA87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645C7AAD"/>
    <w:multiLevelType w:val="hybridMultilevel"/>
    <w:tmpl w:val="6BCA9512"/>
    <w:lvl w:ilvl="0" w:tplc="6F8A8A9E">
      <w:start w:val="1"/>
      <w:numFmt w:val="lowerLetter"/>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307" w15:restartNumberingAfterBreak="0">
    <w:nsid w:val="647A6CA7"/>
    <w:multiLevelType w:val="hybridMultilevel"/>
    <w:tmpl w:val="0C5212EA"/>
    <w:lvl w:ilvl="0" w:tplc="440A0005">
      <w:start w:val="1"/>
      <w:numFmt w:val="bullet"/>
      <w:lvlText w:val=""/>
      <w:lvlJc w:val="left"/>
      <w:pPr>
        <w:ind w:left="749" w:hanging="360"/>
      </w:pPr>
      <w:rPr>
        <w:rFonts w:ascii="Wingdings" w:hAnsi="Wingdings" w:hint="default"/>
      </w:rPr>
    </w:lvl>
    <w:lvl w:ilvl="1" w:tplc="440A0003" w:tentative="1">
      <w:start w:val="1"/>
      <w:numFmt w:val="bullet"/>
      <w:lvlText w:val="o"/>
      <w:lvlJc w:val="left"/>
      <w:pPr>
        <w:ind w:left="1469" w:hanging="360"/>
      </w:pPr>
      <w:rPr>
        <w:rFonts w:ascii="Courier New" w:hAnsi="Courier New" w:cs="Courier New" w:hint="default"/>
      </w:rPr>
    </w:lvl>
    <w:lvl w:ilvl="2" w:tplc="440A0005" w:tentative="1">
      <w:start w:val="1"/>
      <w:numFmt w:val="bullet"/>
      <w:lvlText w:val=""/>
      <w:lvlJc w:val="left"/>
      <w:pPr>
        <w:ind w:left="2189" w:hanging="360"/>
      </w:pPr>
      <w:rPr>
        <w:rFonts w:ascii="Wingdings" w:hAnsi="Wingdings" w:hint="default"/>
      </w:rPr>
    </w:lvl>
    <w:lvl w:ilvl="3" w:tplc="440A0001" w:tentative="1">
      <w:start w:val="1"/>
      <w:numFmt w:val="bullet"/>
      <w:lvlText w:val=""/>
      <w:lvlJc w:val="left"/>
      <w:pPr>
        <w:ind w:left="2909" w:hanging="360"/>
      </w:pPr>
      <w:rPr>
        <w:rFonts w:ascii="Symbol" w:hAnsi="Symbol" w:hint="default"/>
      </w:rPr>
    </w:lvl>
    <w:lvl w:ilvl="4" w:tplc="440A0003" w:tentative="1">
      <w:start w:val="1"/>
      <w:numFmt w:val="bullet"/>
      <w:lvlText w:val="o"/>
      <w:lvlJc w:val="left"/>
      <w:pPr>
        <w:ind w:left="3629" w:hanging="360"/>
      </w:pPr>
      <w:rPr>
        <w:rFonts w:ascii="Courier New" w:hAnsi="Courier New" w:cs="Courier New" w:hint="default"/>
      </w:rPr>
    </w:lvl>
    <w:lvl w:ilvl="5" w:tplc="440A0005" w:tentative="1">
      <w:start w:val="1"/>
      <w:numFmt w:val="bullet"/>
      <w:lvlText w:val=""/>
      <w:lvlJc w:val="left"/>
      <w:pPr>
        <w:ind w:left="4349" w:hanging="360"/>
      </w:pPr>
      <w:rPr>
        <w:rFonts w:ascii="Wingdings" w:hAnsi="Wingdings" w:hint="default"/>
      </w:rPr>
    </w:lvl>
    <w:lvl w:ilvl="6" w:tplc="440A0001" w:tentative="1">
      <w:start w:val="1"/>
      <w:numFmt w:val="bullet"/>
      <w:lvlText w:val=""/>
      <w:lvlJc w:val="left"/>
      <w:pPr>
        <w:ind w:left="5069" w:hanging="360"/>
      </w:pPr>
      <w:rPr>
        <w:rFonts w:ascii="Symbol" w:hAnsi="Symbol" w:hint="default"/>
      </w:rPr>
    </w:lvl>
    <w:lvl w:ilvl="7" w:tplc="440A0003" w:tentative="1">
      <w:start w:val="1"/>
      <w:numFmt w:val="bullet"/>
      <w:lvlText w:val="o"/>
      <w:lvlJc w:val="left"/>
      <w:pPr>
        <w:ind w:left="5789" w:hanging="360"/>
      </w:pPr>
      <w:rPr>
        <w:rFonts w:ascii="Courier New" w:hAnsi="Courier New" w:cs="Courier New" w:hint="default"/>
      </w:rPr>
    </w:lvl>
    <w:lvl w:ilvl="8" w:tplc="440A0005" w:tentative="1">
      <w:start w:val="1"/>
      <w:numFmt w:val="bullet"/>
      <w:lvlText w:val=""/>
      <w:lvlJc w:val="left"/>
      <w:pPr>
        <w:ind w:left="6509" w:hanging="360"/>
      </w:pPr>
      <w:rPr>
        <w:rFonts w:ascii="Wingdings" w:hAnsi="Wingdings" w:hint="default"/>
      </w:rPr>
    </w:lvl>
  </w:abstractNum>
  <w:abstractNum w:abstractNumId="308" w15:restartNumberingAfterBreak="0">
    <w:nsid w:val="647F292A"/>
    <w:multiLevelType w:val="hybridMultilevel"/>
    <w:tmpl w:val="BD0C274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09" w15:restartNumberingAfterBreak="0">
    <w:nsid w:val="64ED1619"/>
    <w:multiLevelType w:val="hybridMultilevel"/>
    <w:tmpl w:val="03C4C1A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0" w15:restartNumberingAfterBreak="0">
    <w:nsid w:val="651E02B2"/>
    <w:multiLevelType w:val="hybridMultilevel"/>
    <w:tmpl w:val="A112BBB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11" w15:restartNumberingAfterBreak="0">
    <w:nsid w:val="656F2B69"/>
    <w:multiLevelType w:val="multilevel"/>
    <w:tmpl w:val="668A312A"/>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12" w15:restartNumberingAfterBreak="0">
    <w:nsid w:val="65937E22"/>
    <w:multiLevelType w:val="hybridMultilevel"/>
    <w:tmpl w:val="482403E0"/>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3" w15:restartNumberingAfterBreak="0">
    <w:nsid w:val="65971E17"/>
    <w:multiLevelType w:val="hybridMultilevel"/>
    <w:tmpl w:val="D41CACD8"/>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14" w15:restartNumberingAfterBreak="0">
    <w:nsid w:val="65C03FC9"/>
    <w:multiLevelType w:val="hybridMultilevel"/>
    <w:tmpl w:val="CE924B38"/>
    <w:lvl w:ilvl="0" w:tplc="02803BA6">
      <w:start w:val="1"/>
      <w:numFmt w:val="decimal"/>
      <w:lvlText w:val="%1."/>
      <w:lvlJc w:val="left"/>
      <w:pPr>
        <w:ind w:left="720" w:hanging="360"/>
      </w:pPr>
      <w:rPr>
        <w:rFonts w:hint="default"/>
        <w:b w:val="0"/>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5" w15:restartNumberingAfterBreak="0">
    <w:nsid w:val="65F06876"/>
    <w:multiLevelType w:val="hybridMultilevel"/>
    <w:tmpl w:val="0178A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6" w15:restartNumberingAfterBreak="0">
    <w:nsid w:val="66621610"/>
    <w:multiLevelType w:val="hybridMultilevel"/>
    <w:tmpl w:val="B63EEBF0"/>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7" w15:restartNumberingAfterBreak="0">
    <w:nsid w:val="669E11DC"/>
    <w:multiLevelType w:val="hybridMultilevel"/>
    <w:tmpl w:val="D5D6ED5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18" w15:restartNumberingAfterBreak="0">
    <w:nsid w:val="66E10669"/>
    <w:multiLevelType w:val="hybridMultilevel"/>
    <w:tmpl w:val="F47CE6D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19" w15:restartNumberingAfterBreak="0">
    <w:nsid w:val="67656238"/>
    <w:multiLevelType w:val="hybridMultilevel"/>
    <w:tmpl w:val="8842BD26"/>
    <w:lvl w:ilvl="0" w:tplc="FBF0AF1A">
      <w:start w:val="1"/>
      <w:numFmt w:val="decimal"/>
      <w:lvlText w:val="%1."/>
      <w:lvlJc w:val="left"/>
      <w:pPr>
        <w:ind w:left="720" w:hanging="360"/>
      </w:pPr>
    </w:lvl>
    <w:lvl w:ilvl="1" w:tplc="F0D49A14">
      <w:start w:val="1"/>
      <w:numFmt w:val="lowerLetter"/>
      <w:lvlText w:val="%2."/>
      <w:lvlJc w:val="left"/>
      <w:pPr>
        <w:ind w:left="1440" w:hanging="360"/>
      </w:pPr>
    </w:lvl>
    <w:lvl w:ilvl="2" w:tplc="62A0F7C8">
      <w:start w:val="1"/>
      <w:numFmt w:val="lowerRoman"/>
      <w:lvlText w:val="%3."/>
      <w:lvlJc w:val="right"/>
      <w:pPr>
        <w:ind w:left="2160" w:hanging="180"/>
      </w:pPr>
    </w:lvl>
    <w:lvl w:ilvl="3" w:tplc="56324080">
      <w:start w:val="1"/>
      <w:numFmt w:val="decimal"/>
      <w:lvlText w:val="%4."/>
      <w:lvlJc w:val="left"/>
      <w:pPr>
        <w:ind w:left="2880" w:hanging="360"/>
      </w:pPr>
    </w:lvl>
    <w:lvl w:ilvl="4" w:tplc="BAB647A0">
      <w:start w:val="1"/>
      <w:numFmt w:val="lowerLetter"/>
      <w:lvlText w:val="%5."/>
      <w:lvlJc w:val="left"/>
      <w:pPr>
        <w:ind w:left="3600" w:hanging="360"/>
      </w:pPr>
    </w:lvl>
    <w:lvl w:ilvl="5" w:tplc="51E4F818">
      <w:start w:val="1"/>
      <w:numFmt w:val="lowerRoman"/>
      <w:lvlText w:val="%6."/>
      <w:lvlJc w:val="right"/>
      <w:pPr>
        <w:ind w:left="4320" w:hanging="180"/>
      </w:pPr>
    </w:lvl>
    <w:lvl w:ilvl="6" w:tplc="4C56D2AE">
      <w:start w:val="1"/>
      <w:numFmt w:val="decimal"/>
      <w:lvlText w:val="%7."/>
      <w:lvlJc w:val="left"/>
      <w:pPr>
        <w:ind w:left="5040" w:hanging="360"/>
      </w:pPr>
    </w:lvl>
    <w:lvl w:ilvl="7" w:tplc="F2CC19F6">
      <w:start w:val="1"/>
      <w:numFmt w:val="lowerLetter"/>
      <w:lvlText w:val="%8."/>
      <w:lvlJc w:val="left"/>
      <w:pPr>
        <w:ind w:left="5760" w:hanging="360"/>
      </w:pPr>
    </w:lvl>
    <w:lvl w:ilvl="8" w:tplc="65026FEE">
      <w:start w:val="1"/>
      <w:numFmt w:val="lowerRoman"/>
      <w:lvlText w:val="%9."/>
      <w:lvlJc w:val="right"/>
      <w:pPr>
        <w:ind w:left="6480" w:hanging="180"/>
      </w:pPr>
    </w:lvl>
  </w:abstractNum>
  <w:abstractNum w:abstractNumId="320" w15:restartNumberingAfterBreak="0">
    <w:nsid w:val="68722F9B"/>
    <w:multiLevelType w:val="hybridMultilevel"/>
    <w:tmpl w:val="0F0A370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21" w15:restartNumberingAfterBreak="0">
    <w:nsid w:val="688F7212"/>
    <w:multiLevelType w:val="hybridMultilevel"/>
    <w:tmpl w:val="E2FA3100"/>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322" w15:restartNumberingAfterBreak="0">
    <w:nsid w:val="68CD4803"/>
    <w:multiLevelType w:val="hybridMultilevel"/>
    <w:tmpl w:val="9EACC1FC"/>
    <w:lvl w:ilvl="0" w:tplc="440A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3" w15:restartNumberingAfterBreak="0">
    <w:nsid w:val="68F7166B"/>
    <w:multiLevelType w:val="multilevel"/>
    <w:tmpl w:val="E1A29028"/>
    <w:lvl w:ilvl="0">
      <w:start w:val="12"/>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decimal"/>
      <w:lvlText w:val="%3."/>
      <w:lvlJc w:val="left"/>
      <w:pPr>
        <w:tabs>
          <w:tab w:val="num" w:pos="1080"/>
        </w:tabs>
        <w:ind w:left="1080" w:hanging="360"/>
      </w:pPr>
      <w:rPr>
        <w:rFonts w:ascii="Arial" w:eastAsia="Times New Roman" w:hAnsi="Arial" w:cs="Arial" w:hint="default"/>
      </w:rPr>
    </w:lvl>
    <w:lvl w:ilvl="3">
      <w:start w:val="1"/>
      <w:numFmt w:val="decimal"/>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decimal"/>
      <w:lvlText w:val="%9."/>
      <w:lvlJc w:val="left"/>
      <w:pPr>
        <w:tabs>
          <w:tab w:val="num" w:pos="3240"/>
        </w:tabs>
        <w:ind w:left="3240" w:hanging="360"/>
      </w:pPr>
      <w:rPr>
        <w:rFonts w:hint="default"/>
      </w:rPr>
    </w:lvl>
  </w:abstractNum>
  <w:abstractNum w:abstractNumId="324" w15:restartNumberingAfterBreak="0">
    <w:nsid w:val="6A4073E3"/>
    <w:multiLevelType w:val="hybridMultilevel"/>
    <w:tmpl w:val="983A525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5" w15:restartNumberingAfterBreak="0">
    <w:nsid w:val="6A731015"/>
    <w:multiLevelType w:val="hybridMultilevel"/>
    <w:tmpl w:val="733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6" w15:restartNumberingAfterBreak="0">
    <w:nsid w:val="6B1965E5"/>
    <w:multiLevelType w:val="hybridMultilevel"/>
    <w:tmpl w:val="25300338"/>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327" w15:restartNumberingAfterBreak="0">
    <w:nsid w:val="6B626B9A"/>
    <w:multiLevelType w:val="hybridMultilevel"/>
    <w:tmpl w:val="A680E9B4"/>
    <w:lvl w:ilvl="0" w:tplc="440A000F">
      <w:start w:val="1"/>
      <w:numFmt w:val="decimal"/>
      <w:lvlText w:val="%1."/>
      <w:lvlJc w:val="left"/>
      <w:pPr>
        <w:ind w:left="720" w:hanging="360"/>
      </w:pPr>
      <w:rPr>
        <w:rFont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28" w15:restartNumberingAfterBreak="0">
    <w:nsid w:val="6BB9759C"/>
    <w:multiLevelType w:val="hybridMultilevel"/>
    <w:tmpl w:val="694E5314"/>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29" w15:restartNumberingAfterBreak="0">
    <w:nsid w:val="6C0A7BAF"/>
    <w:multiLevelType w:val="hybridMultilevel"/>
    <w:tmpl w:val="D088AD96"/>
    <w:lvl w:ilvl="0" w:tplc="440A000F">
      <w:start w:val="1"/>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30" w15:restartNumberingAfterBreak="0">
    <w:nsid w:val="6CE30761"/>
    <w:multiLevelType w:val="hybridMultilevel"/>
    <w:tmpl w:val="11FE8324"/>
    <w:lvl w:ilvl="0" w:tplc="440A0001">
      <w:numFmt w:val="decimal"/>
      <w:lvlText w:val=""/>
      <w:lvlJc w:val="left"/>
      <w:pPr>
        <w:ind w:left="360" w:hanging="360"/>
      </w:pPr>
      <w:rPr>
        <w:rFonts w:ascii="Symbol" w:hAnsi="Symbol" w:hint="default"/>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331" w15:restartNumberingAfterBreak="0">
    <w:nsid w:val="6D29011A"/>
    <w:multiLevelType w:val="hybridMultilevel"/>
    <w:tmpl w:val="9F7A720C"/>
    <w:lvl w:ilvl="0" w:tplc="A12E112E">
      <w:start w:val="1"/>
      <w:numFmt w:val="decimal"/>
      <w:lvlText w:val="%1."/>
      <w:lvlJc w:val="left"/>
      <w:pPr>
        <w:ind w:left="928" w:hanging="360"/>
      </w:pPr>
      <w:rPr>
        <w:rFonts w:ascii="Arial" w:eastAsiaTheme="minorHAnsi" w:hAnsi="Arial" w:cs="Arial"/>
      </w:rPr>
    </w:lvl>
    <w:lvl w:ilvl="1" w:tplc="440A0019" w:tentative="1">
      <w:start w:val="1"/>
      <w:numFmt w:val="lowerLetter"/>
      <w:lvlText w:val="%2."/>
      <w:lvlJc w:val="left"/>
      <w:pPr>
        <w:ind w:left="1648" w:hanging="360"/>
      </w:pPr>
    </w:lvl>
    <w:lvl w:ilvl="2" w:tplc="440A001B" w:tentative="1">
      <w:start w:val="1"/>
      <w:numFmt w:val="lowerRoman"/>
      <w:lvlText w:val="%3."/>
      <w:lvlJc w:val="right"/>
      <w:pPr>
        <w:ind w:left="2368" w:hanging="180"/>
      </w:pPr>
    </w:lvl>
    <w:lvl w:ilvl="3" w:tplc="440A000F" w:tentative="1">
      <w:start w:val="1"/>
      <w:numFmt w:val="decimal"/>
      <w:lvlText w:val="%4."/>
      <w:lvlJc w:val="left"/>
      <w:pPr>
        <w:ind w:left="3088" w:hanging="360"/>
      </w:pPr>
    </w:lvl>
    <w:lvl w:ilvl="4" w:tplc="440A0019" w:tentative="1">
      <w:start w:val="1"/>
      <w:numFmt w:val="lowerLetter"/>
      <w:lvlText w:val="%5."/>
      <w:lvlJc w:val="left"/>
      <w:pPr>
        <w:ind w:left="3808" w:hanging="360"/>
      </w:pPr>
    </w:lvl>
    <w:lvl w:ilvl="5" w:tplc="440A001B" w:tentative="1">
      <w:start w:val="1"/>
      <w:numFmt w:val="lowerRoman"/>
      <w:lvlText w:val="%6."/>
      <w:lvlJc w:val="right"/>
      <w:pPr>
        <w:ind w:left="4528" w:hanging="180"/>
      </w:pPr>
    </w:lvl>
    <w:lvl w:ilvl="6" w:tplc="440A000F" w:tentative="1">
      <w:start w:val="1"/>
      <w:numFmt w:val="decimal"/>
      <w:lvlText w:val="%7."/>
      <w:lvlJc w:val="left"/>
      <w:pPr>
        <w:ind w:left="5248" w:hanging="360"/>
      </w:pPr>
    </w:lvl>
    <w:lvl w:ilvl="7" w:tplc="440A0019" w:tentative="1">
      <w:start w:val="1"/>
      <w:numFmt w:val="lowerLetter"/>
      <w:lvlText w:val="%8."/>
      <w:lvlJc w:val="left"/>
      <w:pPr>
        <w:ind w:left="5968" w:hanging="360"/>
      </w:pPr>
    </w:lvl>
    <w:lvl w:ilvl="8" w:tplc="440A001B" w:tentative="1">
      <w:start w:val="1"/>
      <w:numFmt w:val="lowerRoman"/>
      <w:lvlText w:val="%9."/>
      <w:lvlJc w:val="right"/>
      <w:pPr>
        <w:ind w:left="6688" w:hanging="180"/>
      </w:pPr>
    </w:lvl>
  </w:abstractNum>
  <w:abstractNum w:abstractNumId="332" w15:restartNumberingAfterBreak="0">
    <w:nsid w:val="6D3852E6"/>
    <w:multiLevelType w:val="hybridMultilevel"/>
    <w:tmpl w:val="07F23D6E"/>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33" w15:restartNumberingAfterBreak="0">
    <w:nsid w:val="6D73229C"/>
    <w:multiLevelType w:val="hybridMultilevel"/>
    <w:tmpl w:val="D232888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4" w15:restartNumberingAfterBreak="0">
    <w:nsid w:val="6D7452F6"/>
    <w:multiLevelType w:val="hybridMultilevel"/>
    <w:tmpl w:val="3B00EC86"/>
    <w:lvl w:ilvl="0" w:tplc="A47256E0">
      <w:start w:val="3"/>
      <w:numFmt w:val="decimal"/>
      <w:lvlText w:val="%1."/>
      <w:lvlJc w:val="left"/>
      <w:pPr>
        <w:ind w:left="720" w:hanging="360"/>
      </w:pPr>
      <w:rPr>
        <w:rFonts w:eastAsia="Calibri"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35" w15:restartNumberingAfterBreak="0">
    <w:nsid w:val="6D9F4DA7"/>
    <w:multiLevelType w:val="multilevel"/>
    <w:tmpl w:val="23D8915A"/>
    <w:lvl w:ilvl="0">
      <w:numFmt w:val="decimal"/>
      <w:lvlText w:val=""/>
      <w:lvlJc w:val="left"/>
      <w:pPr>
        <w:tabs>
          <w:tab w:val="num" w:pos="360"/>
        </w:tabs>
        <w:ind w:left="360" w:hanging="360"/>
      </w:pPr>
      <w:rPr>
        <w:rFonts w:ascii="Symbol" w:hAnsi="Symbol" w:hint="default"/>
        <w:sz w:val="24"/>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36" w15:restartNumberingAfterBreak="0">
    <w:nsid w:val="6E197BCD"/>
    <w:multiLevelType w:val="hybridMultilevel"/>
    <w:tmpl w:val="924E2300"/>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37" w15:restartNumberingAfterBreak="0">
    <w:nsid w:val="6E5F0F87"/>
    <w:multiLevelType w:val="hybridMultilevel"/>
    <w:tmpl w:val="A5A40AA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8" w15:restartNumberingAfterBreak="0">
    <w:nsid w:val="6E5F7B9F"/>
    <w:multiLevelType w:val="hybridMultilevel"/>
    <w:tmpl w:val="B298F2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9" w15:restartNumberingAfterBreak="0">
    <w:nsid w:val="6E707E64"/>
    <w:multiLevelType w:val="hybridMultilevel"/>
    <w:tmpl w:val="93C80CFE"/>
    <w:lvl w:ilvl="0" w:tplc="440A0001">
      <w:start w:val="1"/>
      <w:numFmt w:val="bullet"/>
      <w:lvlText w:val=""/>
      <w:lvlJc w:val="left"/>
      <w:pPr>
        <w:ind w:left="648" w:hanging="360"/>
      </w:pPr>
      <w:rPr>
        <w:rFonts w:ascii="Symbol" w:hAnsi="Symbol" w:hint="default"/>
      </w:rPr>
    </w:lvl>
    <w:lvl w:ilvl="1" w:tplc="440A0003" w:tentative="1">
      <w:start w:val="1"/>
      <w:numFmt w:val="bullet"/>
      <w:lvlText w:val="o"/>
      <w:lvlJc w:val="left"/>
      <w:pPr>
        <w:ind w:left="1368" w:hanging="360"/>
      </w:pPr>
      <w:rPr>
        <w:rFonts w:ascii="Courier New" w:hAnsi="Courier New" w:cs="Courier New" w:hint="default"/>
      </w:rPr>
    </w:lvl>
    <w:lvl w:ilvl="2" w:tplc="440A0005" w:tentative="1">
      <w:start w:val="1"/>
      <w:numFmt w:val="bullet"/>
      <w:lvlText w:val=""/>
      <w:lvlJc w:val="left"/>
      <w:pPr>
        <w:ind w:left="2088" w:hanging="360"/>
      </w:pPr>
      <w:rPr>
        <w:rFonts w:ascii="Wingdings" w:hAnsi="Wingdings" w:hint="default"/>
      </w:rPr>
    </w:lvl>
    <w:lvl w:ilvl="3" w:tplc="440A0001" w:tentative="1">
      <w:start w:val="1"/>
      <w:numFmt w:val="bullet"/>
      <w:lvlText w:val=""/>
      <w:lvlJc w:val="left"/>
      <w:pPr>
        <w:ind w:left="2808" w:hanging="360"/>
      </w:pPr>
      <w:rPr>
        <w:rFonts w:ascii="Symbol" w:hAnsi="Symbol" w:hint="default"/>
      </w:rPr>
    </w:lvl>
    <w:lvl w:ilvl="4" w:tplc="440A0003" w:tentative="1">
      <w:start w:val="1"/>
      <w:numFmt w:val="bullet"/>
      <w:lvlText w:val="o"/>
      <w:lvlJc w:val="left"/>
      <w:pPr>
        <w:ind w:left="3528" w:hanging="360"/>
      </w:pPr>
      <w:rPr>
        <w:rFonts w:ascii="Courier New" w:hAnsi="Courier New" w:cs="Courier New" w:hint="default"/>
      </w:rPr>
    </w:lvl>
    <w:lvl w:ilvl="5" w:tplc="440A0005" w:tentative="1">
      <w:start w:val="1"/>
      <w:numFmt w:val="bullet"/>
      <w:lvlText w:val=""/>
      <w:lvlJc w:val="left"/>
      <w:pPr>
        <w:ind w:left="4248" w:hanging="360"/>
      </w:pPr>
      <w:rPr>
        <w:rFonts w:ascii="Wingdings" w:hAnsi="Wingdings" w:hint="default"/>
      </w:rPr>
    </w:lvl>
    <w:lvl w:ilvl="6" w:tplc="440A0001" w:tentative="1">
      <w:start w:val="1"/>
      <w:numFmt w:val="bullet"/>
      <w:lvlText w:val=""/>
      <w:lvlJc w:val="left"/>
      <w:pPr>
        <w:ind w:left="4968" w:hanging="360"/>
      </w:pPr>
      <w:rPr>
        <w:rFonts w:ascii="Symbol" w:hAnsi="Symbol" w:hint="default"/>
      </w:rPr>
    </w:lvl>
    <w:lvl w:ilvl="7" w:tplc="440A0003" w:tentative="1">
      <w:start w:val="1"/>
      <w:numFmt w:val="bullet"/>
      <w:lvlText w:val="o"/>
      <w:lvlJc w:val="left"/>
      <w:pPr>
        <w:ind w:left="5688" w:hanging="360"/>
      </w:pPr>
      <w:rPr>
        <w:rFonts w:ascii="Courier New" w:hAnsi="Courier New" w:cs="Courier New" w:hint="default"/>
      </w:rPr>
    </w:lvl>
    <w:lvl w:ilvl="8" w:tplc="440A0005" w:tentative="1">
      <w:start w:val="1"/>
      <w:numFmt w:val="bullet"/>
      <w:lvlText w:val=""/>
      <w:lvlJc w:val="left"/>
      <w:pPr>
        <w:ind w:left="6408" w:hanging="360"/>
      </w:pPr>
      <w:rPr>
        <w:rFonts w:ascii="Wingdings" w:hAnsi="Wingdings" w:hint="default"/>
      </w:rPr>
    </w:lvl>
  </w:abstractNum>
  <w:abstractNum w:abstractNumId="340" w15:restartNumberingAfterBreak="0">
    <w:nsid w:val="6E8D73DA"/>
    <w:multiLevelType w:val="hybridMultilevel"/>
    <w:tmpl w:val="7D80073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1" w15:restartNumberingAfterBreak="0">
    <w:nsid w:val="6E975E00"/>
    <w:multiLevelType w:val="hybridMultilevel"/>
    <w:tmpl w:val="1AFCB88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2" w15:restartNumberingAfterBreak="0">
    <w:nsid w:val="6F293A69"/>
    <w:multiLevelType w:val="hybridMultilevel"/>
    <w:tmpl w:val="3A3C796E"/>
    <w:lvl w:ilvl="0" w:tplc="440A0001">
      <w:start w:val="1"/>
      <w:numFmt w:val="bullet"/>
      <w:lvlText w:val=""/>
      <w:lvlJc w:val="left"/>
      <w:pPr>
        <w:ind w:left="720" w:hanging="360"/>
      </w:pPr>
      <w:rPr>
        <w:rFonts w:ascii="Symbol" w:hAnsi="Symbol"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3" w15:restartNumberingAfterBreak="0">
    <w:nsid w:val="6F2C3861"/>
    <w:multiLevelType w:val="multilevel"/>
    <w:tmpl w:val="36E0AF06"/>
    <w:lvl w:ilvl="0">
      <w:start w:val="1"/>
      <w:numFmt w:val="decimal"/>
      <w:lvlText w:val="%1."/>
      <w:lvlJc w:val="left"/>
      <w:pPr>
        <w:ind w:left="720" w:firstLine="1080"/>
      </w:pPr>
    </w:lvl>
    <w:lvl w:ilvl="1">
      <w:start w:val="1"/>
      <w:numFmt w:val="decimal"/>
      <w:lvlText w:val="%1.%2"/>
      <w:lvlJc w:val="left"/>
      <w:pPr>
        <w:ind w:left="720" w:firstLine="1080"/>
      </w:pPr>
    </w:lvl>
    <w:lvl w:ilvl="2">
      <w:start w:val="1"/>
      <w:numFmt w:val="decimal"/>
      <w:lvlText w:val="%1.%2.%3"/>
      <w:lvlJc w:val="left"/>
      <w:pPr>
        <w:ind w:left="1080" w:firstLine="1440"/>
      </w:pPr>
    </w:lvl>
    <w:lvl w:ilvl="3">
      <w:start w:val="1"/>
      <w:numFmt w:val="decimal"/>
      <w:lvlText w:val="%1.%2.%3.%4"/>
      <w:lvlJc w:val="left"/>
      <w:pPr>
        <w:ind w:left="1080" w:firstLine="1440"/>
      </w:pPr>
    </w:lvl>
    <w:lvl w:ilvl="4">
      <w:start w:val="1"/>
      <w:numFmt w:val="decimal"/>
      <w:lvlText w:val="%1.%2.%3.%4.%5"/>
      <w:lvlJc w:val="left"/>
      <w:pPr>
        <w:ind w:left="1440" w:firstLine="1800"/>
      </w:pPr>
    </w:lvl>
    <w:lvl w:ilvl="5">
      <w:start w:val="1"/>
      <w:numFmt w:val="decimal"/>
      <w:lvlText w:val="%1.%2.%3.%4.%5.%6"/>
      <w:lvlJc w:val="left"/>
      <w:pPr>
        <w:ind w:left="1440" w:firstLine="1800"/>
      </w:pPr>
    </w:lvl>
    <w:lvl w:ilvl="6">
      <w:start w:val="1"/>
      <w:numFmt w:val="decimal"/>
      <w:lvlText w:val="%1.%2.%3.%4.%5.%6.%7"/>
      <w:lvlJc w:val="left"/>
      <w:pPr>
        <w:ind w:left="1800" w:firstLine="2160"/>
      </w:pPr>
    </w:lvl>
    <w:lvl w:ilvl="7">
      <w:start w:val="1"/>
      <w:numFmt w:val="decimal"/>
      <w:lvlText w:val="%1.%2.%3.%4.%5.%6.%7.%8"/>
      <w:lvlJc w:val="left"/>
      <w:pPr>
        <w:ind w:left="1800" w:firstLine="2160"/>
      </w:pPr>
    </w:lvl>
    <w:lvl w:ilvl="8">
      <w:start w:val="1"/>
      <w:numFmt w:val="decimal"/>
      <w:lvlText w:val="%1.%2.%3.%4.%5.%6.%7.%8.%9"/>
      <w:lvlJc w:val="left"/>
      <w:pPr>
        <w:ind w:left="2160" w:firstLine="2520"/>
      </w:pPr>
    </w:lvl>
  </w:abstractNum>
  <w:abstractNum w:abstractNumId="344" w15:restartNumberingAfterBreak="0">
    <w:nsid w:val="6F3220D5"/>
    <w:multiLevelType w:val="hybridMultilevel"/>
    <w:tmpl w:val="8788F010"/>
    <w:lvl w:ilvl="0" w:tplc="440A0001">
      <w:start w:val="1"/>
      <w:numFmt w:val="bullet"/>
      <w:lvlText w:val=""/>
      <w:lvlJc w:val="left"/>
      <w:pPr>
        <w:ind w:left="749" w:hanging="360"/>
      </w:pPr>
      <w:rPr>
        <w:rFonts w:ascii="Symbol" w:hAnsi="Symbol" w:hint="default"/>
      </w:rPr>
    </w:lvl>
    <w:lvl w:ilvl="1" w:tplc="440A0003" w:tentative="1">
      <w:start w:val="1"/>
      <w:numFmt w:val="bullet"/>
      <w:lvlText w:val="o"/>
      <w:lvlJc w:val="left"/>
      <w:pPr>
        <w:ind w:left="1469" w:hanging="360"/>
      </w:pPr>
      <w:rPr>
        <w:rFonts w:ascii="Courier New" w:hAnsi="Courier New" w:cs="Courier New" w:hint="default"/>
      </w:rPr>
    </w:lvl>
    <w:lvl w:ilvl="2" w:tplc="440A0005" w:tentative="1">
      <w:start w:val="1"/>
      <w:numFmt w:val="bullet"/>
      <w:lvlText w:val=""/>
      <w:lvlJc w:val="left"/>
      <w:pPr>
        <w:ind w:left="2189" w:hanging="360"/>
      </w:pPr>
      <w:rPr>
        <w:rFonts w:ascii="Wingdings" w:hAnsi="Wingdings" w:hint="default"/>
      </w:rPr>
    </w:lvl>
    <w:lvl w:ilvl="3" w:tplc="440A0001" w:tentative="1">
      <w:start w:val="1"/>
      <w:numFmt w:val="bullet"/>
      <w:lvlText w:val=""/>
      <w:lvlJc w:val="left"/>
      <w:pPr>
        <w:ind w:left="2909" w:hanging="360"/>
      </w:pPr>
      <w:rPr>
        <w:rFonts w:ascii="Symbol" w:hAnsi="Symbol" w:hint="default"/>
      </w:rPr>
    </w:lvl>
    <w:lvl w:ilvl="4" w:tplc="440A0003" w:tentative="1">
      <w:start w:val="1"/>
      <w:numFmt w:val="bullet"/>
      <w:lvlText w:val="o"/>
      <w:lvlJc w:val="left"/>
      <w:pPr>
        <w:ind w:left="3629" w:hanging="360"/>
      </w:pPr>
      <w:rPr>
        <w:rFonts w:ascii="Courier New" w:hAnsi="Courier New" w:cs="Courier New" w:hint="default"/>
      </w:rPr>
    </w:lvl>
    <w:lvl w:ilvl="5" w:tplc="440A0005" w:tentative="1">
      <w:start w:val="1"/>
      <w:numFmt w:val="bullet"/>
      <w:lvlText w:val=""/>
      <w:lvlJc w:val="left"/>
      <w:pPr>
        <w:ind w:left="4349" w:hanging="360"/>
      </w:pPr>
      <w:rPr>
        <w:rFonts w:ascii="Wingdings" w:hAnsi="Wingdings" w:hint="default"/>
      </w:rPr>
    </w:lvl>
    <w:lvl w:ilvl="6" w:tplc="440A0001" w:tentative="1">
      <w:start w:val="1"/>
      <w:numFmt w:val="bullet"/>
      <w:lvlText w:val=""/>
      <w:lvlJc w:val="left"/>
      <w:pPr>
        <w:ind w:left="5069" w:hanging="360"/>
      </w:pPr>
      <w:rPr>
        <w:rFonts w:ascii="Symbol" w:hAnsi="Symbol" w:hint="default"/>
      </w:rPr>
    </w:lvl>
    <w:lvl w:ilvl="7" w:tplc="440A0003" w:tentative="1">
      <w:start w:val="1"/>
      <w:numFmt w:val="bullet"/>
      <w:lvlText w:val="o"/>
      <w:lvlJc w:val="left"/>
      <w:pPr>
        <w:ind w:left="5789" w:hanging="360"/>
      </w:pPr>
      <w:rPr>
        <w:rFonts w:ascii="Courier New" w:hAnsi="Courier New" w:cs="Courier New" w:hint="default"/>
      </w:rPr>
    </w:lvl>
    <w:lvl w:ilvl="8" w:tplc="440A0005" w:tentative="1">
      <w:start w:val="1"/>
      <w:numFmt w:val="bullet"/>
      <w:lvlText w:val=""/>
      <w:lvlJc w:val="left"/>
      <w:pPr>
        <w:ind w:left="6509" w:hanging="360"/>
      </w:pPr>
      <w:rPr>
        <w:rFonts w:ascii="Wingdings" w:hAnsi="Wingdings" w:hint="default"/>
      </w:rPr>
    </w:lvl>
  </w:abstractNum>
  <w:abstractNum w:abstractNumId="345" w15:restartNumberingAfterBreak="0">
    <w:nsid w:val="6F83461C"/>
    <w:multiLevelType w:val="hybridMultilevel"/>
    <w:tmpl w:val="E6921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15:restartNumberingAfterBreak="0">
    <w:nsid w:val="6F874D69"/>
    <w:multiLevelType w:val="hybridMultilevel"/>
    <w:tmpl w:val="FC086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7" w15:restartNumberingAfterBreak="0">
    <w:nsid w:val="701811B1"/>
    <w:multiLevelType w:val="hybridMultilevel"/>
    <w:tmpl w:val="B64040AC"/>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48" w15:restartNumberingAfterBreak="0">
    <w:nsid w:val="707C1E75"/>
    <w:multiLevelType w:val="hybridMultilevel"/>
    <w:tmpl w:val="49C204C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49" w15:restartNumberingAfterBreak="0">
    <w:nsid w:val="723F1D7B"/>
    <w:multiLevelType w:val="multilevel"/>
    <w:tmpl w:val="D3920814"/>
    <w:lvl w:ilvl="0">
      <w:numFmt w:val="decimal"/>
      <w:lvlText w:val=""/>
      <w:lvlJc w:val="left"/>
      <w:pPr>
        <w:tabs>
          <w:tab w:val="num" w:pos="360"/>
        </w:tabs>
        <w:ind w:left="360" w:hanging="360"/>
      </w:pPr>
      <w:rPr>
        <w:rFonts w:ascii="Symbol" w:hAnsi="Symbol" w:hint="default"/>
        <w:sz w:val="24"/>
        <w:szCs w:val="24"/>
        <w:lang w:eastAsia="ja-JP"/>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50" w15:restartNumberingAfterBreak="0">
    <w:nsid w:val="725B707D"/>
    <w:multiLevelType w:val="multilevel"/>
    <w:tmpl w:val="5636BDF0"/>
    <w:lvl w:ilvl="0">
      <w:start w:val="1"/>
      <w:numFmt w:val="decimal"/>
      <w:lvlText w:val="%1"/>
      <w:lvlJc w:val="left"/>
      <w:pPr>
        <w:tabs>
          <w:tab w:val="num" w:pos="432"/>
        </w:tabs>
        <w:ind w:left="432" w:hanging="432"/>
      </w:pPr>
      <w:rPr>
        <w:rFonts w:hint="default"/>
        <w:b/>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51" w15:restartNumberingAfterBreak="0">
    <w:nsid w:val="726A11A9"/>
    <w:multiLevelType w:val="hybridMultilevel"/>
    <w:tmpl w:val="2F9A7236"/>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52" w15:restartNumberingAfterBreak="0">
    <w:nsid w:val="72796E10"/>
    <w:multiLevelType w:val="hybridMultilevel"/>
    <w:tmpl w:val="58448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728641EE"/>
    <w:multiLevelType w:val="multilevel"/>
    <w:tmpl w:val="668A312A"/>
    <w:name w:val="WW8Num42222222222"/>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54" w15:restartNumberingAfterBreak="0">
    <w:nsid w:val="728C2B10"/>
    <w:multiLevelType w:val="hybridMultilevel"/>
    <w:tmpl w:val="AF107316"/>
    <w:lvl w:ilvl="0" w:tplc="0C0A0001">
      <w:start w:val="1"/>
      <w:numFmt w:val="bullet"/>
      <w:lvlText w:val=""/>
      <w:lvlJc w:val="left"/>
      <w:pPr>
        <w:tabs>
          <w:tab w:val="num" w:pos="720"/>
        </w:tabs>
        <w:ind w:left="720" w:hanging="360"/>
      </w:pPr>
      <w:rPr>
        <w:rFonts w:ascii="Symbol" w:hAnsi="Symbol" w:hint="default"/>
      </w:rPr>
    </w:lvl>
    <w:lvl w:ilvl="1" w:tplc="440A0003">
      <w:start w:val="1"/>
      <w:numFmt w:val="bullet"/>
      <w:lvlText w:val="o"/>
      <w:lvlJc w:val="left"/>
      <w:pPr>
        <w:ind w:left="-833" w:hanging="360"/>
      </w:pPr>
      <w:rPr>
        <w:rFonts w:ascii="Courier New" w:hAnsi="Courier New" w:cs="Courier New" w:hint="default"/>
      </w:rPr>
    </w:lvl>
    <w:lvl w:ilvl="2" w:tplc="440A0005">
      <w:start w:val="1"/>
      <w:numFmt w:val="bullet"/>
      <w:lvlText w:val=""/>
      <w:lvlJc w:val="left"/>
      <w:pPr>
        <w:ind w:left="-113" w:hanging="360"/>
      </w:pPr>
      <w:rPr>
        <w:rFonts w:ascii="Wingdings" w:hAnsi="Wingdings" w:hint="default"/>
      </w:rPr>
    </w:lvl>
    <w:lvl w:ilvl="3" w:tplc="440A0001">
      <w:start w:val="1"/>
      <w:numFmt w:val="bullet"/>
      <w:lvlText w:val=""/>
      <w:lvlJc w:val="left"/>
      <w:pPr>
        <w:ind w:left="607" w:hanging="360"/>
      </w:pPr>
      <w:rPr>
        <w:rFonts w:ascii="Symbol" w:hAnsi="Symbol" w:hint="default"/>
      </w:rPr>
    </w:lvl>
    <w:lvl w:ilvl="4" w:tplc="440A0003">
      <w:start w:val="1"/>
      <w:numFmt w:val="bullet"/>
      <w:lvlText w:val="o"/>
      <w:lvlJc w:val="left"/>
      <w:pPr>
        <w:ind w:left="1327" w:hanging="360"/>
      </w:pPr>
      <w:rPr>
        <w:rFonts w:ascii="Courier New" w:hAnsi="Courier New" w:cs="Courier New" w:hint="default"/>
      </w:rPr>
    </w:lvl>
    <w:lvl w:ilvl="5" w:tplc="440A0005">
      <w:start w:val="1"/>
      <w:numFmt w:val="bullet"/>
      <w:lvlText w:val=""/>
      <w:lvlJc w:val="left"/>
      <w:pPr>
        <w:ind w:left="2047" w:hanging="360"/>
      </w:pPr>
      <w:rPr>
        <w:rFonts w:ascii="Wingdings" w:hAnsi="Wingdings" w:hint="default"/>
      </w:rPr>
    </w:lvl>
    <w:lvl w:ilvl="6" w:tplc="440A0001">
      <w:start w:val="1"/>
      <w:numFmt w:val="bullet"/>
      <w:lvlText w:val=""/>
      <w:lvlJc w:val="left"/>
      <w:pPr>
        <w:ind w:left="2767" w:hanging="360"/>
      </w:pPr>
      <w:rPr>
        <w:rFonts w:ascii="Symbol" w:hAnsi="Symbol" w:hint="default"/>
      </w:rPr>
    </w:lvl>
    <w:lvl w:ilvl="7" w:tplc="440A0003">
      <w:start w:val="1"/>
      <w:numFmt w:val="bullet"/>
      <w:lvlText w:val="o"/>
      <w:lvlJc w:val="left"/>
      <w:pPr>
        <w:ind w:left="3487" w:hanging="360"/>
      </w:pPr>
      <w:rPr>
        <w:rFonts w:ascii="Courier New" w:hAnsi="Courier New" w:cs="Courier New" w:hint="default"/>
      </w:rPr>
    </w:lvl>
    <w:lvl w:ilvl="8" w:tplc="440A0005">
      <w:start w:val="1"/>
      <w:numFmt w:val="bullet"/>
      <w:lvlText w:val=""/>
      <w:lvlJc w:val="left"/>
      <w:pPr>
        <w:ind w:left="4207" w:hanging="360"/>
      </w:pPr>
      <w:rPr>
        <w:rFonts w:ascii="Wingdings" w:hAnsi="Wingdings" w:hint="default"/>
      </w:rPr>
    </w:lvl>
  </w:abstractNum>
  <w:abstractNum w:abstractNumId="355" w15:restartNumberingAfterBreak="0">
    <w:nsid w:val="72A156DD"/>
    <w:multiLevelType w:val="hybridMultilevel"/>
    <w:tmpl w:val="3C0E5326"/>
    <w:lvl w:ilvl="0" w:tplc="440A0005">
      <w:start w:val="1"/>
      <w:numFmt w:val="bullet"/>
      <w:lvlText w:val=""/>
      <w:lvlJc w:val="left"/>
      <w:pPr>
        <w:ind w:left="720" w:hanging="360"/>
      </w:pPr>
      <w:rPr>
        <w:rFonts w:ascii="Wingdings" w:hAnsi="Wingdings"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56" w15:restartNumberingAfterBreak="0">
    <w:nsid w:val="72C40EE7"/>
    <w:multiLevelType w:val="multilevel"/>
    <w:tmpl w:val="668A312A"/>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57" w15:restartNumberingAfterBreak="0">
    <w:nsid w:val="73012DF3"/>
    <w:multiLevelType w:val="hybridMultilevel"/>
    <w:tmpl w:val="A112BBB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58" w15:restartNumberingAfterBreak="0">
    <w:nsid w:val="731969F1"/>
    <w:multiLevelType w:val="hybridMultilevel"/>
    <w:tmpl w:val="32C283A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9" w15:restartNumberingAfterBreak="0">
    <w:nsid w:val="73903456"/>
    <w:multiLevelType w:val="hybridMultilevel"/>
    <w:tmpl w:val="11FE8324"/>
    <w:lvl w:ilvl="0" w:tplc="440A0001">
      <w:numFmt w:val="decimal"/>
      <w:lvlText w:val=""/>
      <w:lvlJc w:val="left"/>
      <w:pPr>
        <w:ind w:left="360" w:hanging="360"/>
      </w:pPr>
      <w:rPr>
        <w:rFonts w:ascii="Symbol" w:hAnsi="Symbol" w:hint="default"/>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360" w15:restartNumberingAfterBreak="0">
    <w:nsid w:val="73AB3F49"/>
    <w:multiLevelType w:val="hybridMultilevel"/>
    <w:tmpl w:val="64EABBB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61" w15:restartNumberingAfterBreak="0">
    <w:nsid w:val="73B81B97"/>
    <w:multiLevelType w:val="hybridMultilevel"/>
    <w:tmpl w:val="F9F49C5E"/>
    <w:lvl w:ilvl="0" w:tplc="F454FC56">
      <w:start w:val="1"/>
      <w:numFmt w:val="decimal"/>
      <w:lvlText w:val="%1."/>
      <w:lvlJc w:val="left"/>
      <w:pPr>
        <w:ind w:left="1080" w:hanging="360"/>
      </w:pPr>
      <w:rPr>
        <w:rFonts w:hint="default"/>
      </w:rPr>
    </w:lvl>
    <w:lvl w:ilvl="1" w:tplc="440A0019" w:tentative="1">
      <w:start w:val="1"/>
      <w:numFmt w:val="lowerLetter"/>
      <w:lvlText w:val="%2."/>
      <w:lvlJc w:val="left"/>
      <w:pPr>
        <w:ind w:left="1800" w:hanging="360"/>
      </w:pPr>
    </w:lvl>
    <w:lvl w:ilvl="2" w:tplc="440A001B" w:tentative="1">
      <w:start w:val="1"/>
      <w:numFmt w:val="lowerRoman"/>
      <w:lvlText w:val="%3."/>
      <w:lvlJc w:val="right"/>
      <w:pPr>
        <w:ind w:left="2520" w:hanging="180"/>
      </w:pPr>
    </w:lvl>
    <w:lvl w:ilvl="3" w:tplc="440A000F" w:tentative="1">
      <w:start w:val="1"/>
      <w:numFmt w:val="decimal"/>
      <w:lvlText w:val="%4."/>
      <w:lvlJc w:val="left"/>
      <w:pPr>
        <w:ind w:left="3240" w:hanging="360"/>
      </w:pPr>
    </w:lvl>
    <w:lvl w:ilvl="4" w:tplc="440A0019" w:tentative="1">
      <w:start w:val="1"/>
      <w:numFmt w:val="lowerLetter"/>
      <w:lvlText w:val="%5."/>
      <w:lvlJc w:val="left"/>
      <w:pPr>
        <w:ind w:left="3960" w:hanging="360"/>
      </w:pPr>
    </w:lvl>
    <w:lvl w:ilvl="5" w:tplc="440A001B" w:tentative="1">
      <w:start w:val="1"/>
      <w:numFmt w:val="lowerRoman"/>
      <w:lvlText w:val="%6."/>
      <w:lvlJc w:val="right"/>
      <w:pPr>
        <w:ind w:left="4680" w:hanging="180"/>
      </w:pPr>
    </w:lvl>
    <w:lvl w:ilvl="6" w:tplc="440A000F" w:tentative="1">
      <w:start w:val="1"/>
      <w:numFmt w:val="decimal"/>
      <w:lvlText w:val="%7."/>
      <w:lvlJc w:val="left"/>
      <w:pPr>
        <w:ind w:left="5400" w:hanging="360"/>
      </w:pPr>
    </w:lvl>
    <w:lvl w:ilvl="7" w:tplc="440A0019" w:tentative="1">
      <w:start w:val="1"/>
      <w:numFmt w:val="lowerLetter"/>
      <w:lvlText w:val="%8."/>
      <w:lvlJc w:val="left"/>
      <w:pPr>
        <w:ind w:left="6120" w:hanging="360"/>
      </w:pPr>
    </w:lvl>
    <w:lvl w:ilvl="8" w:tplc="440A001B" w:tentative="1">
      <w:start w:val="1"/>
      <w:numFmt w:val="lowerRoman"/>
      <w:lvlText w:val="%9."/>
      <w:lvlJc w:val="right"/>
      <w:pPr>
        <w:ind w:left="6840" w:hanging="180"/>
      </w:pPr>
    </w:lvl>
  </w:abstractNum>
  <w:abstractNum w:abstractNumId="362" w15:restartNumberingAfterBreak="0">
    <w:nsid w:val="743025F2"/>
    <w:multiLevelType w:val="hybridMultilevel"/>
    <w:tmpl w:val="9660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3" w15:restartNumberingAfterBreak="0">
    <w:nsid w:val="74390B56"/>
    <w:multiLevelType w:val="hybridMultilevel"/>
    <w:tmpl w:val="224E93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4" w15:restartNumberingAfterBreak="0">
    <w:nsid w:val="74B04626"/>
    <w:multiLevelType w:val="hybridMultilevel"/>
    <w:tmpl w:val="B058C3FE"/>
    <w:lvl w:ilvl="0" w:tplc="D996D5A4">
      <w:start w:val="50"/>
      <w:numFmt w:val="decimal"/>
      <w:lvlText w:val="%1"/>
      <w:lvlJc w:val="left"/>
      <w:pPr>
        <w:ind w:left="360" w:hanging="360"/>
      </w:pPr>
      <w:rPr>
        <w:rFonts w:hint="default"/>
      </w:r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365" w15:restartNumberingAfterBreak="0">
    <w:nsid w:val="74FF37F8"/>
    <w:multiLevelType w:val="hybridMultilevel"/>
    <w:tmpl w:val="B9DCBDC2"/>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6" w15:restartNumberingAfterBreak="0">
    <w:nsid w:val="75191226"/>
    <w:multiLevelType w:val="hybridMultilevel"/>
    <w:tmpl w:val="FBD0089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7" w15:restartNumberingAfterBreak="0">
    <w:nsid w:val="75631C3D"/>
    <w:multiLevelType w:val="multilevel"/>
    <w:tmpl w:val="11B6D9E6"/>
    <w:name w:val="WW8Num422222222222"/>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rPr>
        <w:rFonts w:ascii="Arial" w:eastAsia="Times New Roman" w:hAnsi="Arial" w:cs="Arial"/>
      </w:r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68" w15:restartNumberingAfterBreak="0">
    <w:nsid w:val="76BE3135"/>
    <w:multiLevelType w:val="hybridMultilevel"/>
    <w:tmpl w:val="F94A3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9" w15:restartNumberingAfterBreak="0">
    <w:nsid w:val="76D05836"/>
    <w:multiLevelType w:val="hybridMultilevel"/>
    <w:tmpl w:val="ABF674F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0" w15:restartNumberingAfterBreak="0">
    <w:nsid w:val="76FD0933"/>
    <w:multiLevelType w:val="hybridMultilevel"/>
    <w:tmpl w:val="40FA1A2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71" w15:restartNumberingAfterBreak="0">
    <w:nsid w:val="77071F1D"/>
    <w:multiLevelType w:val="hybridMultilevel"/>
    <w:tmpl w:val="89504F34"/>
    <w:lvl w:ilvl="0" w:tplc="440A0001">
      <w:start w:val="1"/>
      <w:numFmt w:val="bullet"/>
      <w:lvlText w:val=""/>
      <w:lvlJc w:val="left"/>
      <w:pPr>
        <w:ind w:left="1080" w:hanging="360"/>
      </w:pPr>
      <w:rPr>
        <w:rFonts w:ascii="Symbol" w:hAnsi="Symbol" w:hint="default"/>
      </w:rPr>
    </w:lvl>
    <w:lvl w:ilvl="1" w:tplc="440A0003">
      <w:start w:val="1"/>
      <w:numFmt w:val="bullet"/>
      <w:lvlText w:val="o"/>
      <w:lvlJc w:val="left"/>
      <w:pPr>
        <w:ind w:left="1800" w:hanging="360"/>
      </w:pPr>
      <w:rPr>
        <w:rFonts w:ascii="Courier New" w:hAnsi="Courier New" w:cs="Courier New" w:hint="default"/>
      </w:rPr>
    </w:lvl>
    <w:lvl w:ilvl="2" w:tplc="440A0005">
      <w:start w:val="1"/>
      <w:numFmt w:val="bullet"/>
      <w:lvlText w:val=""/>
      <w:lvlJc w:val="left"/>
      <w:pPr>
        <w:ind w:left="2520" w:hanging="360"/>
      </w:pPr>
      <w:rPr>
        <w:rFonts w:ascii="Wingdings" w:hAnsi="Wingdings" w:hint="default"/>
      </w:rPr>
    </w:lvl>
    <w:lvl w:ilvl="3" w:tplc="440A0001">
      <w:start w:val="1"/>
      <w:numFmt w:val="bullet"/>
      <w:lvlText w:val=""/>
      <w:lvlJc w:val="left"/>
      <w:pPr>
        <w:ind w:left="3240" w:hanging="360"/>
      </w:pPr>
      <w:rPr>
        <w:rFonts w:ascii="Symbol" w:hAnsi="Symbol" w:hint="default"/>
      </w:rPr>
    </w:lvl>
    <w:lvl w:ilvl="4" w:tplc="440A0003">
      <w:start w:val="1"/>
      <w:numFmt w:val="bullet"/>
      <w:lvlText w:val="o"/>
      <w:lvlJc w:val="left"/>
      <w:pPr>
        <w:ind w:left="3960" w:hanging="360"/>
      </w:pPr>
      <w:rPr>
        <w:rFonts w:ascii="Courier New" w:hAnsi="Courier New" w:cs="Courier New" w:hint="default"/>
      </w:rPr>
    </w:lvl>
    <w:lvl w:ilvl="5" w:tplc="440A0005">
      <w:start w:val="1"/>
      <w:numFmt w:val="bullet"/>
      <w:lvlText w:val=""/>
      <w:lvlJc w:val="left"/>
      <w:pPr>
        <w:ind w:left="4680" w:hanging="360"/>
      </w:pPr>
      <w:rPr>
        <w:rFonts w:ascii="Wingdings" w:hAnsi="Wingdings" w:hint="default"/>
      </w:rPr>
    </w:lvl>
    <w:lvl w:ilvl="6" w:tplc="440A0001">
      <w:start w:val="1"/>
      <w:numFmt w:val="bullet"/>
      <w:lvlText w:val=""/>
      <w:lvlJc w:val="left"/>
      <w:pPr>
        <w:ind w:left="5400" w:hanging="360"/>
      </w:pPr>
      <w:rPr>
        <w:rFonts w:ascii="Symbol" w:hAnsi="Symbol" w:hint="default"/>
      </w:rPr>
    </w:lvl>
    <w:lvl w:ilvl="7" w:tplc="440A0003">
      <w:start w:val="1"/>
      <w:numFmt w:val="bullet"/>
      <w:lvlText w:val="o"/>
      <w:lvlJc w:val="left"/>
      <w:pPr>
        <w:ind w:left="6120" w:hanging="360"/>
      </w:pPr>
      <w:rPr>
        <w:rFonts w:ascii="Courier New" w:hAnsi="Courier New" w:cs="Courier New" w:hint="default"/>
      </w:rPr>
    </w:lvl>
    <w:lvl w:ilvl="8" w:tplc="440A0005">
      <w:start w:val="1"/>
      <w:numFmt w:val="bullet"/>
      <w:lvlText w:val=""/>
      <w:lvlJc w:val="left"/>
      <w:pPr>
        <w:ind w:left="6840" w:hanging="360"/>
      </w:pPr>
      <w:rPr>
        <w:rFonts w:ascii="Wingdings" w:hAnsi="Wingdings" w:hint="default"/>
      </w:rPr>
    </w:lvl>
  </w:abstractNum>
  <w:abstractNum w:abstractNumId="372" w15:restartNumberingAfterBreak="0">
    <w:nsid w:val="77567033"/>
    <w:multiLevelType w:val="hybridMultilevel"/>
    <w:tmpl w:val="40D0C218"/>
    <w:lvl w:ilvl="0" w:tplc="F6A005FE">
      <w:start w:val="1"/>
      <w:numFmt w:val="lowerLetter"/>
      <w:lvlText w:val="%1)"/>
      <w:lvlJc w:val="left"/>
      <w:pPr>
        <w:ind w:left="1288" w:hanging="360"/>
      </w:pPr>
      <w:rPr>
        <w:rFonts w:hint="default"/>
      </w:rPr>
    </w:lvl>
    <w:lvl w:ilvl="1" w:tplc="440A0019" w:tentative="1">
      <w:start w:val="1"/>
      <w:numFmt w:val="lowerLetter"/>
      <w:lvlText w:val="%2."/>
      <w:lvlJc w:val="left"/>
      <w:pPr>
        <w:ind w:left="2008" w:hanging="360"/>
      </w:pPr>
    </w:lvl>
    <w:lvl w:ilvl="2" w:tplc="440A001B" w:tentative="1">
      <w:start w:val="1"/>
      <w:numFmt w:val="lowerRoman"/>
      <w:lvlText w:val="%3."/>
      <w:lvlJc w:val="right"/>
      <w:pPr>
        <w:ind w:left="2728" w:hanging="180"/>
      </w:pPr>
    </w:lvl>
    <w:lvl w:ilvl="3" w:tplc="440A000F" w:tentative="1">
      <w:start w:val="1"/>
      <w:numFmt w:val="decimal"/>
      <w:lvlText w:val="%4."/>
      <w:lvlJc w:val="left"/>
      <w:pPr>
        <w:ind w:left="3448" w:hanging="360"/>
      </w:pPr>
    </w:lvl>
    <w:lvl w:ilvl="4" w:tplc="440A0019" w:tentative="1">
      <w:start w:val="1"/>
      <w:numFmt w:val="lowerLetter"/>
      <w:lvlText w:val="%5."/>
      <w:lvlJc w:val="left"/>
      <w:pPr>
        <w:ind w:left="4168" w:hanging="360"/>
      </w:pPr>
    </w:lvl>
    <w:lvl w:ilvl="5" w:tplc="440A001B" w:tentative="1">
      <w:start w:val="1"/>
      <w:numFmt w:val="lowerRoman"/>
      <w:lvlText w:val="%6."/>
      <w:lvlJc w:val="right"/>
      <w:pPr>
        <w:ind w:left="4888" w:hanging="180"/>
      </w:pPr>
    </w:lvl>
    <w:lvl w:ilvl="6" w:tplc="440A000F" w:tentative="1">
      <w:start w:val="1"/>
      <w:numFmt w:val="decimal"/>
      <w:lvlText w:val="%7."/>
      <w:lvlJc w:val="left"/>
      <w:pPr>
        <w:ind w:left="5608" w:hanging="360"/>
      </w:pPr>
    </w:lvl>
    <w:lvl w:ilvl="7" w:tplc="440A0019" w:tentative="1">
      <w:start w:val="1"/>
      <w:numFmt w:val="lowerLetter"/>
      <w:lvlText w:val="%8."/>
      <w:lvlJc w:val="left"/>
      <w:pPr>
        <w:ind w:left="6328" w:hanging="360"/>
      </w:pPr>
    </w:lvl>
    <w:lvl w:ilvl="8" w:tplc="440A001B" w:tentative="1">
      <w:start w:val="1"/>
      <w:numFmt w:val="lowerRoman"/>
      <w:lvlText w:val="%9."/>
      <w:lvlJc w:val="right"/>
      <w:pPr>
        <w:ind w:left="7048" w:hanging="180"/>
      </w:pPr>
    </w:lvl>
  </w:abstractNum>
  <w:abstractNum w:abstractNumId="373" w15:restartNumberingAfterBreak="0">
    <w:nsid w:val="778C1127"/>
    <w:multiLevelType w:val="hybridMultilevel"/>
    <w:tmpl w:val="6B9489BA"/>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74" w15:restartNumberingAfterBreak="0">
    <w:nsid w:val="77C334F8"/>
    <w:multiLevelType w:val="hybridMultilevel"/>
    <w:tmpl w:val="F9E8F62E"/>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75" w15:restartNumberingAfterBreak="0">
    <w:nsid w:val="77C75CAA"/>
    <w:multiLevelType w:val="hybridMultilevel"/>
    <w:tmpl w:val="11FE8324"/>
    <w:lvl w:ilvl="0" w:tplc="440A0001">
      <w:numFmt w:val="decimal"/>
      <w:lvlText w:val=""/>
      <w:lvlJc w:val="left"/>
      <w:pPr>
        <w:ind w:left="360" w:hanging="360"/>
      </w:pPr>
      <w:rPr>
        <w:rFonts w:ascii="Symbol" w:hAnsi="Symbol" w:hint="default"/>
      </w:rPr>
    </w:lvl>
    <w:lvl w:ilvl="1" w:tplc="440A0019">
      <w:start w:val="1"/>
      <w:numFmt w:val="lowerLetter"/>
      <w:lvlText w:val="%2."/>
      <w:lvlJc w:val="left"/>
      <w:pPr>
        <w:ind w:left="1080" w:hanging="360"/>
      </w:pPr>
    </w:lvl>
    <w:lvl w:ilvl="2" w:tplc="440A001B">
      <w:start w:val="1"/>
      <w:numFmt w:val="lowerRoman"/>
      <w:lvlText w:val="%3."/>
      <w:lvlJc w:val="right"/>
      <w:pPr>
        <w:ind w:left="1800" w:hanging="180"/>
      </w:pPr>
    </w:lvl>
    <w:lvl w:ilvl="3" w:tplc="440A000F">
      <w:start w:val="1"/>
      <w:numFmt w:val="decimal"/>
      <w:lvlText w:val="%4."/>
      <w:lvlJc w:val="left"/>
      <w:pPr>
        <w:ind w:left="2520" w:hanging="360"/>
      </w:pPr>
    </w:lvl>
    <w:lvl w:ilvl="4" w:tplc="440A0019">
      <w:start w:val="1"/>
      <w:numFmt w:val="lowerLetter"/>
      <w:lvlText w:val="%5."/>
      <w:lvlJc w:val="left"/>
      <w:pPr>
        <w:ind w:left="3240" w:hanging="360"/>
      </w:pPr>
    </w:lvl>
    <w:lvl w:ilvl="5" w:tplc="440A001B">
      <w:start w:val="1"/>
      <w:numFmt w:val="lowerRoman"/>
      <w:lvlText w:val="%6."/>
      <w:lvlJc w:val="right"/>
      <w:pPr>
        <w:ind w:left="3960" w:hanging="180"/>
      </w:pPr>
    </w:lvl>
    <w:lvl w:ilvl="6" w:tplc="440A000F">
      <w:start w:val="1"/>
      <w:numFmt w:val="decimal"/>
      <w:lvlText w:val="%7."/>
      <w:lvlJc w:val="left"/>
      <w:pPr>
        <w:ind w:left="4680" w:hanging="360"/>
      </w:pPr>
    </w:lvl>
    <w:lvl w:ilvl="7" w:tplc="440A0019">
      <w:start w:val="1"/>
      <w:numFmt w:val="lowerLetter"/>
      <w:lvlText w:val="%8."/>
      <w:lvlJc w:val="left"/>
      <w:pPr>
        <w:ind w:left="5400" w:hanging="360"/>
      </w:pPr>
    </w:lvl>
    <w:lvl w:ilvl="8" w:tplc="440A001B">
      <w:start w:val="1"/>
      <w:numFmt w:val="lowerRoman"/>
      <w:lvlText w:val="%9."/>
      <w:lvlJc w:val="right"/>
      <w:pPr>
        <w:ind w:left="6120" w:hanging="180"/>
      </w:pPr>
    </w:lvl>
  </w:abstractNum>
  <w:abstractNum w:abstractNumId="376" w15:restartNumberingAfterBreak="0">
    <w:nsid w:val="780C2F29"/>
    <w:multiLevelType w:val="hybridMultilevel"/>
    <w:tmpl w:val="07DE29A0"/>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77" w15:restartNumberingAfterBreak="0">
    <w:nsid w:val="78CA2C24"/>
    <w:multiLevelType w:val="hybridMultilevel"/>
    <w:tmpl w:val="59B617DC"/>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78" w15:restartNumberingAfterBreak="0">
    <w:nsid w:val="792006E7"/>
    <w:multiLevelType w:val="multilevel"/>
    <w:tmpl w:val="D7AEBC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9" w15:restartNumberingAfterBreak="0">
    <w:nsid w:val="79335EC8"/>
    <w:multiLevelType w:val="hybridMultilevel"/>
    <w:tmpl w:val="F32A4964"/>
    <w:lvl w:ilvl="0" w:tplc="080A0001">
      <w:start w:val="1"/>
      <w:numFmt w:val="bullet"/>
      <w:lvlText w:val=""/>
      <w:lvlJc w:val="left"/>
      <w:pPr>
        <w:ind w:left="394" w:hanging="360"/>
      </w:pPr>
      <w:rPr>
        <w:rFonts w:ascii="Symbol" w:hAnsi="Symbol" w:hint="default"/>
      </w:rPr>
    </w:lvl>
    <w:lvl w:ilvl="1" w:tplc="04090003">
      <w:start w:val="1"/>
      <w:numFmt w:val="bullet"/>
      <w:lvlText w:val="o"/>
      <w:lvlJc w:val="left"/>
      <w:pPr>
        <w:ind w:left="405" w:hanging="360"/>
      </w:pPr>
      <w:rPr>
        <w:rFonts w:ascii="Courier New" w:hAnsi="Courier New" w:cs="Courier New" w:hint="default"/>
      </w:rPr>
    </w:lvl>
    <w:lvl w:ilvl="2" w:tplc="04090005">
      <w:start w:val="1"/>
      <w:numFmt w:val="bullet"/>
      <w:lvlText w:val=""/>
      <w:lvlJc w:val="left"/>
      <w:pPr>
        <w:ind w:left="1125" w:hanging="360"/>
      </w:pPr>
      <w:rPr>
        <w:rFonts w:ascii="Wingdings" w:hAnsi="Wingdings" w:hint="default"/>
      </w:rPr>
    </w:lvl>
    <w:lvl w:ilvl="3" w:tplc="04090001" w:tentative="1">
      <w:start w:val="1"/>
      <w:numFmt w:val="bullet"/>
      <w:lvlText w:val=""/>
      <w:lvlJc w:val="left"/>
      <w:pPr>
        <w:ind w:left="1845" w:hanging="360"/>
      </w:pPr>
      <w:rPr>
        <w:rFonts w:ascii="Symbol" w:hAnsi="Symbol" w:hint="default"/>
      </w:rPr>
    </w:lvl>
    <w:lvl w:ilvl="4" w:tplc="04090003" w:tentative="1">
      <w:start w:val="1"/>
      <w:numFmt w:val="bullet"/>
      <w:lvlText w:val="o"/>
      <w:lvlJc w:val="left"/>
      <w:pPr>
        <w:ind w:left="2565" w:hanging="360"/>
      </w:pPr>
      <w:rPr>
        <w:rFonts w:ascii="Courier New" w:hAnsi="Courier New" w:cs="Courier New" w:hint="default"/>
      </w:rPr>
    </w:lvl>
    <w:lvl w:ilvl="5" w:tplc="04090005" w:tentative="1">
      <w:start w:val="1"/>
      <w:numFmt w:val="bullet"/>
      <w:lvlText w:val=""/>
      <w:lvlJc w:val="left"/>
      <w:pPr>
        <w:ind w:left="3285" w:hanging="360"/>
      </w:pPr>
      <w:rPr>
        <w:rFonts w:ascii="Wingdings" w:hAnsi="Wingdings" w:hint="default"/>
      </w:rPr>
    </w:lvl>
    <w:lvl w:ilvl="6" w:tplc="04090001" w:tentative="1">
      <w:start w:val="1"/>
      <w:numFmt w:val="bullet"/>
      <w:lvlText w:val=""/>
      <w:lvlJc w:val="left"/>
      <w:pPr>
        <w:ind w:left="4005" w:hanging="360"/>
      </w:pPr>
      <w:rPr>
        <w:rFonts w:ascii="Symbol" w:hAnsi="Symbol" w:hint="default"/>
      </w:rPr>
    </w:lvl>
    <w:lvl w:ilvl="7" w:tplc="04090003" w:tentative="1">
      <w:start w:val="1"/>
      <w:numFmt w:val="bullet"/>
      <w:lvlText w:val="o"/>
      <w:lvlJc w:val="left"/>
      <w:pPr>
        <w:ind w:left="4725" w:hanging="360"/>
      </w:pPr>
      <w:rPr>
        <w:rFonts w:ascii="Courier New" w:hAnsi="Courier New" w:cs="Courier New" w:hint="default"/>
      </w:rPr>
    </w:lvl>
    <w:lvl w:ilvl="8" w:tplc="04090005" w:tentative="1">
      <w:start w:val="1"/>
      <w:numFmt w:val="bullet"/>
      <w:lvlText w:val=""/>
      <w:lvlJc w:val="left"/>
      <w:pPr>
        <w:ind w:left="5445" w:hanging="360"/>
      </w:pPr>
      <w:rPr>
        <w:rFonts w:ascii="Wingdings" w:hAnsi="Wingdings" w:hint="default"/>
      </w:rPr>
    </w:lvl>
  </w:abstractNum>
  <w:abstractNum w:abstractNumId="380" w15:restartNumberingAfterBreak="0">
    <w:nsid w:val="79700ADF"/>
    <w:multiLevelType w:val="hybridMultilevel"/>
    <w:tmpl w:val="6F2686F4"/>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1" w15:restartNumberingAfterBreak="0">
    <w:nsid w:val="7A683314"/>
    <w:multiLevelType w:val="hybridMultilevel"/>
    <w:tmpl w:val="85AEC75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2" w15:restartNumberingAfterBreak="0">
    <w:nsid w:val="7AE201A6"/>
    <w:multiLevelType w:val="multilevel"/>
    <w:tmpl w:val="D8E8BD10"/>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83" w15:restartNumberingAfterBreak="0">
    <w:nsid w:val="7AE56620"/>
    <w:multiLevelType w:val="hybridMultilevel"/>
    <w:tmpl w:val="4AD650D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4" w15:restartNumberingAfterBreak="0">
    <w:nsid w:val="7AEA3D7A"/>
    <w:multiLevelType w:val="hybridMultilevel"/>
    <w:tmpl w:val="794CFAA6"/>
    <w:lvl w:ilvl="0" w:tplc="440A0001">
      <w:start w:val="1"/>
      <w:numFmt w:val="bullet"/>
      <w:lvlText w:val=""/>
      <w:lvlJc w:val="left"/>
      <w:pPr>
        <w:ind w:left="616" w:hanging="360"/>
      </w:pPr>
      <w:rPr>
        <w:rFonts w:ascii="Symbol" w:hAnsi="Symbol" w:hint="default"/>
      </w:rPr>
    </w:lvl>
    <w:lvl w:ilvl="1" w:tplc="440A0003">
      <w:start w:val="1"/>
      <w:numFmt w:val="bullet"/>
      <w:lvlText w:val="o"/>
      <w:lvlJc w:val="left"/>
      <w:pPr>
        <w:ind w:left="1336" w:hanging="360"/>
      </w:pPr>
      <w:rPr>
        <w:rFonts w:ascii="Courier New" w:hAnsi="Courier New" w:cs="Courier New" w:hint="default"/>
      </w:rPr>
    </w:lvl>
    <w:lvl w:ilvl="2" w:tplc="440A0005">
      <w:start w:val="1"/>
      <w:numFmt w:val="bullet"/>
      <w:lvlText w:val=""/>
      <w:lvlJc w:val="left"/>
      <w:pPr>
        <w:ind w:left="2056" w:hanging="360"/>
      </w:pPr>
      <w:rPr>
        <w:rFonts w:ascii="Wingdings" w:hAnsi="Wingdings" w:hint="default"/>
      </w:rPr>
    </w:lvl>
    <w:lvl w:ilvl="3" w:tplc="440A0001">
      <w:start w:val="1"/>
      <w:numFmt w:val="bullet"/>
      <w:lvlText w:val=""/>
      <w:lvlJc w:val="left"/>
      <w:pPr>
        <w:ind w:left="2776" w:hanging="360"/>
      </w:pPr>
      <w:rPr>
        <w:rFonts w:ascii="Symbol" w:hAnsi="Symbol" w:hint="default"/>
      </w:rPr>
    </w:lvl>
    <w:lvl w:ilvl="4" w:tplc="440A0003">
      <w:start w:val="1"/>
      <w:numFmt w:val="bullet"/>
      <w:lvlText w:val="o"/>
      <w:lvlJc w:val="left"/>
      <w:pPr>
        <w:ind w:left="3496" w:hanging="360"/>
      </w:pPr>
      <w:rPr>
        <w:rFonts w:ascii="Courier New" w:hAnsi="Courier New" w:cs="Courier New" w:hint="default"/>
      </w:rPr>
    </w:lvl>
    <w:lvl w:ilvl="5" w:tplc="440A0005">
      <w:start w:val="1"/>
      <w:numFmt w:val="bullet"/>
      <w:lvlText w:val=""/>
      <w:lvlJc w:val="left"/>
      <w:pPr>
        <w:ind w:left="4216" w:hanging="360"/>
      </w:pPr>
      <w:rPr>
        <w:rFonts w:ascii="Wingdings" w:hAnsi="Wingdings" w:hint="default"/>
      </w:rPr>
    </w:lvl>
    <w:lvl w:ilvl="6" w:tplc="440A0001">
      <w:start w:val="1"/>
      <w:numFmt w:val="bullet"/>
      <w:lvlText w:val=""/>
      <w:lvlJc w:val="left"/>
      <w:pPr>
        <w:ind w:left="4936" w:hanging="360"/>
      </w:pPr>
      <w:rPr>
        <w:rFonts w:ascii="Symbol" w:hAnsi="Symbol" w:hint="default"/>
      </w:rPr>
    </w:lvl>
    <w:lvl w:ilvl="7" w:tplc="440A0003">
      <w:start w:val="1"/>
      <w:numFmt w:val="bullet"/>
      <w:lvlText w:val="o"/>
      <w:lvlJc w:val="left"/>
      <w:pPr>
        <w:ind w:left="5656" w:hanging="360"/>
      </w:pPr>
      <w:rPr>
        <w:rFonts w:ascii="Courier New" w:hAnsi="Courier New" w:cs="Courier New" w:hint="default"/>
      </w:rPr>
    </w:lvl>
    <w:lvl w:ilvl="8" w:tplc="440A0005">
      <w:start w:val="1"/>
      <w:numFmt w:val="bullet"/>
      <w:lvlText w:val=""/>
      <w:lvlJc w:val="left"/>
      <w:pPr>
        <w:ind w:left="6376" w:hanging="360"/>
      </w:pPr>
      <w:rPr>
        <w:rFonts w:ascii="Wingdings" w:hAnsi="Wingdings" w:hint="default"/>
      </w:rPr>
    </w:lvl>
  </w:abstractNum>
  <w:abstractNum w:abstractNumId="385" w15:restartNumberingAfterBreak="0">
    <w:nsid w:val="7AEB690D"/>
    <w:multiLevelType w:val="hybridMultilevel"/>
    <w:tmpl w:val="B3B6FD6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6" w15:restartNumberingAfterBreak="0">
    <w:nsid w:val="7B746D7E"/>
    <w:multiLevelType w:val="hybridMultilevel"/>
    <w:tmpl w:val="CB9002D4"/>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7" w15:restartNumberingAfterBreak="0">
    <w:nsid w:val="7BD0324D"/>
    <w:multiLevelType w:val="hybridMultilevel"/>
    <w:tmpl w:val="DF7E7728"/>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388" w15:restartNumberingAfterBreak="0">
    <w:nsid w:val="7C577464"/>
    <w:multiLevelType w:val="hybridMultilevel"/>
    <w:tmpl w:val="E6EA28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9" w15:restartNumberingAfterBreak="0">
    <w:nsid w:val="7C581516"/>
    <w:multiLevelType w:val="multilevel"/>
    <w:tmpl w:val="668A312A"/>
    <w:lvl w:ilvl="0">
      <w:numFmt w:val="decimal"/>
      <w:lvlText w:val=""/>
      <w:lvlJc w:val="left"/>
      <w:pPr>
        <w:tabs>
          <w:tab w:val="num" w:pos="360"/>
        </w:tabs>
        <w:ind w:left="36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390" w15:restartNumberingAfterBreak="0">
    <w:nsid w:val="7D3527E7"/>
    <w:multiLevelType w:val="hybridMultilevel"/>
    <w:tmpl w:val="E12E22D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91" w15:restartNumberingAfterBreak="0">
    <w:nsid w:val="7D882BD7"/>
    <w:multiLevelType w:val="hybridMultilevel"/>
    <w:tmpl w:val="2F04FB62"/>
    <w:lvl w:ilvl="0" w:tplc="440A0001">
      <w:start w:val="1"/>
      <w:numFmt w:val="bullet"/>
      <w:lvlText w:val=""/>
      <w:lvlJc w:val="left"/>
      <w:pPr>
        <w:ind w:left="720" w:hanging="360"/>
      </w:pPr>
      <w:rPr>
        <w:rFonts w:ascii="Symbol" w:hAnsi="Symbol" w:hint="default"/>
      </w:rPr>
    </w:lvl>
    <w:lvl w:ilvl="1" w:tplc="440A0003">
      <w:start w:val="1"/>
      <w:numFmt w:val="bullet"/>
      <w:lvlText w:val="o"/>
      <w:lvlJc w:val="left"/>
      <w:pPr>
        <w:ind w:left="1440" w:hanging="360"/>
      </w:pPr>
      <w:rPr>
        <w:rFonts w:ascii="Courier New" w:hAnsi="Courier New" w:cs="Courier New" w:hint="default"/>
      </w:rPr>
    </w:lvl>
    <w:lvl w:ilvl="2" w:tplc="440A0005">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start w:val="1"/>
      <w:numFmt w:val="bullet"/>
      <w:lvlText w:val="o"/>
      <w:lvlJc w:val="left"/>
      <w:pPr>
        <w:ind w:left="3600" w:hanging="360"/>
      </w:pPr>
      <w:rPr>
        <w:rFonts w:ascii="Courier New" w:hAnsi="Courier New" w:cs="Courier New" w:hint="default"/>
      </w:rPr>
    </w:lvl>
    <w:lvl w:ilvl="5" w:tplc="440A0005">
      <w:start w:val="1"/>
      <w:numFmt w:val="bullet"/>
      <w:lvlText w:val=""/>
      <w:lvlJc w:val="left"/>
      <w:pPr>
        <w:ind w:left="4320" w:hanging="360"/>
      </w:pPr>
      <w:rPr>
        <w:rFonts w:ascii="Wingdings" w:hAnsi="Wingdings" w:hint="default"/>
      </w:rPr>
    </w:lvl>
    <w:lvl w:ilvl="6" w:tplc="440A0001">
      <w:start w:val="1"/>
      <w:numFmt w:val="bullet"/>
      <w:lvlText w:val=""/>
      <w:lvlJc w:val="left"/>
      <w:pPr>
        <w:ind w:left="5040" w:hanging="360"/>
      </w:pPr>
      <w:rPr>
        <w:rFonts w:ascii="Symbol" w:hAnsi="Symbol" w:hint="default"/>
      </w:rPr>
    </w:lvl>
    <w:lvl w:ilvl="7" w:tplc="440A0003">
      <w:start w:val="1"/>
      <w:numFmt w:val="bullet"/>
      <w:lvlText w:val="o"/>
      <w:lvlJc w:val="left"/>
      <w:pPr>
        <w:ind w:left="5760" w:hanging="360"/>
      </w:pPr>
      <w:rPr>
        <w:rFonts w:ascii="Courier New" w:hAnsi="Courier New" w:cs="Courier New" w:hint="default"/>
      </w:rPr>
    </w:lvl>
    <w:lvl w:ilvl="8" w:tplc="440A0005">
      <w:start w:val="1"/>
      <w:numFmt w:val="bullet"/>
      <w:lvlText w:val=""/>
      <w:lvlJc w:val="left"/>
      <w:pPr>
        <w:ind w:left="6480" w:hanging="360"/>
      </w:pPr>
      <w:rPr>
        <w:rFonts w:ascii="Wingdings" w:hAnsi="Wingdings" w:hint="default"/>
      </w:rPr>
    </w:lvl>
  </w:abstractNum>
  <w:abstractNum w:abstractNumId="392" w15:restartNumberingAfterBreak="0">
    <w:nsid w:val="7D9815CE"/>
    <w:multiLevelType w:val="hybridMultilevel"/>
    <w:tmpl w:val="A2D65686"/>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505" w:hanging="360"/>
      </w:pPr>
      <w:rPr>
        <w:rFonts w:ascii="Courier New" w:hAnsi="Courier New" w:cs="Courier New" w:hint="default"/>
      </w:rPr>
    </w:lvl>
    <w:lvl w:ilvl="2" w:tplc="440A0005" w:tentative="1">
      <w:start w:val="1"/>
      <w:numFmt w:val="bullet"/>
      <w:lvlText w:val=""/>
      <w:lvlJc w:val="left"/>
      <w:pPr>
        <w:ind w:left="2225" w:hanging="360"/>
      </w:pPr>
      <w:rPr>
        <w:rFonts w:ascii="Wingdings" w:hAnsi="Wingdings" w:hint="default"/>
      </w:rPr>
    </w:lvl>
    <w:lvl w:ilvl="3" w:tplc="440A0001" w:tentative="1">
      <w:start w:val="1"/>
      <w:numFmt w:val="bullet"/>
      <w:lvlText w:val=""/>
      <w:lvlJc w:val="left"/>
      <w:pPr>
        <w:ind w:left="2945" w:hanging="360"/>
      </w:pPr>
      <w:rPr>
        <w:rFonts w:ascii="Symbol" w:hAnsi="Symbol" w:hint="default"/>
      </w:rPr>
    </w:lvl>
    <w:lvl w:ilvl="4" w:tplc="440A0003" w:tentative="1">
      <w:start w:val="1"/>
      <w:numFmt w:val="bullet"/>
      <w:lvlText w:val="o"/>
      <w:lvlJc w:val="left"/>
      <w:pPr>
        <w:ind w:left="3665" w:hanging="360"/>
      </w:pPr>
      <w:rPr>
        <w:rFonts w:ascii="Courier New" w:hAnsi="Courier New" w:cs="Courier New" w:hint="default"/>
      </w:rPr>
    </w:lvl>
    <w:lvl w:ilvl="5" w:tplc="440A0005" w:tentative="1">
      <w:start w:val="1"/>
      <w:numFmt w:val="bullet"/>
      <w:lvlText w:val=""/>
      <w:lvlJc w:val="left"/>
      <w:pPr>
        <w:ind w:left="4385" w:hanging="360"/>
      </w:pPr>
      <w:rPr>
        <w:rFonts w:ascii="Wingdings" w:hAnsi="Wingdings" w:hint="default"/>
      </w:rPr>
    </w:lvl>
    <w:lvl w:ilvl="6" w:tplc="440A0001" w:tentative="1">
      <w:start w:val="1"/>
      <w:numFmt w:val="bullet"/>
      <w:lvlText w:val=""/>
      <w:lvlJc w:val="left"/>
      <w:pPr>
        <w:ind w:left="5105" w:hanging="360"/>
      </w:pPr>
      <w:rPr>
        <w:rFonts w:ascii="Symbol" w:hAnsi="Symbol" w:hint="default"/>
      </w:rPr>
    </w:lvl>
    <w:lvl w:ilvl="7" w:tplc="440A0003" w:tentative="1">
      <w:start w:val="1"/>
      <w:numFmt w:val="bullet"/>
      <w:lvlText w:val="o"/>
      <w:lvlJc w:val="left"/>
      <w:pPr>
        <w:ind w:left="5825" w:hanging="360"/>
      </w:pPr>
      <w:rPr>
        <w:rFonts w:ascii="Courier New" w:hAnsi="Courier New" w:cs="Courier New" w:hint="default"/>
      </w:rPr>
    </w:lvl>
    <w:lvl w:ilvl="8" w:tplc="440A0005" w:tentative="1">
      <w:start w:val="1"/>
      <w:numFmt w:val="bullet"/>
      <w:lvlText w:val=""/>
      <w:lvlJc w:val="left"/>
      <w:pPr>
        <w:ind w:left="6545" w:hanging="360"/>
      </w:pPr>
      <w:rPr>
        <w:rFonts w:ascii="Wingdings" w:hAnsi="Wingdings" w:hint="default"/>
      </w:rPr>
    </w:lvl>
  </w:abstractNum>
  <w:abstractNum w:abstractNumId="393" w15:restartNumberingAfterBreak="0">
    <w:nsid w:val="7DB14246"/>
    <w:multiLevelType w:val="hybridMultilevel"/>
    <w:tmpl w:val="985477D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94" w15:restartNumberingAfterBreak="0">
    <w:nsid w:val="7E5E1E44"/>
    <w:multiLevelType w:val="hybridMultilevel"/>
    <w:tmpl w:val="7C740EA4"/>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95" w15:restartNumberingAfterBreak="0">
    <w:nsid w:val="7EB53193"/>
    <w:multiLevelType w:val="hybridMultilevel"/>
    <w:tmpl w:val="1E70287C"/>
    <w:lvl w:ilvl="0" w:tplc="440A0001">
      <w:start w:val="1"/>
      <w:numFmt w:val="bullet"/>
      <w:lvlText w:val=""/>
      <w:lvlJc w:val="left"/>
      <w:pPr>
        <w:ind w:left="720" w:hanging="360"/>
      </w:pPr>
      <w:rPr>
        <w:rFonts w:ascii="Symbol" w:hAnsi="Symbol" w:hint="default"/>
        <w:b w:val="0"/>
        <w:bCs/>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6" w15:restartNumberingAfterBreak="0">
    <w:nsid w:val="7FFD4ECB"/>
    <w:multiLevelType w:val="hybridMultilevel"/>
    <w:tmpl w:val="1EE231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503789025">
    <w:abstractNumId w:val="123"/>
  </w:num>
  <w:num w:numId="2" w16cid:durableId="1396125395">
    <w:abstractNumId w:val="232"/>
  </w:num>
  <w:num w:numId="3" w16cid:durableId="155192580">
    <w:abstractNumId w:val="350"/>
  </w:num>
  <w:num w:numId="4" w16cid:durableId="1542936865">
    <w:abstractNumId w:val="217"/>
  </w:num>
  <w:num w:numId="5" w16cid:durableId="1157503278">
    <w:abstractNumId w:val="97"/>
  </w:num>
  <w:num w:numId="6" w16cid:durableId="1131789">
    <w:abstractNumId w:val="79"/>
  </w:num>
  <w:num w:numId="7" w16cid:durableId="388040305">
    <w:abstractNumId w:val="53"/>
  </w:num>
  <w:num w:numId="8" w16cid:durableId="1290283550">
    <w:abstractNumId w:val="1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264070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163933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79626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912776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94998665">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02933962">
    <w:abstractNumId w:val="3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8845938">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92153884">
    <w:abstractNumId w:val="245"/>
  </w:num>
  <w:num w:numId="17" w16cid:durableId="590817199">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18" w16cid:durableId="1409300953">
    <w:abstractNumId w:val="138"/>
  </w:num>
  <w:num w:numId="19" w16cid:durableId="1968899763">
    <w:abstractNumId w:val="124"/>
  </w:num>
  <w:num w:numId="20" w16cid:durableId="553390162">
    <w:abstractNumId w:val="35"/>
  </w:num>
  <w:num w:numId="21" w16cid:durableId="855383656">
    <w:abstractNumId w:val="182"/>
  </w:num>
  <w:num w:numId="22" w16cid:durableId="137697076">
    <w:abstractNumId w:val="324"/>
  </w:num>
  <w:num w:numId="23" w16cid:durableId="1807119173">
    <w:abstractNumId w:val="179"/>
  </w:num>
  <w:num w:numId="24" w16cid:durableId="713506348">
    <w:abstractNumId w:val="238"/>
  </w:num>
  <w:num w:numId="25" w16cid:durableId="1220088644">
    <w:abstractNumId w:val="339"/>
  </w:num>
  <w:num w:numId="26" w16cid:durableId="1137406687">
    <w:abstractNumId w:val="396"/>
  </w:num>
  <w:num w:numId="27" w16cid:durableId="472986429">
    <w:abstractNumId w:val="96"/>
  </w:num>
  <w:num w:numId="28" w16cid:durableId="896283128">
    <w:abstractNumId w:val="121"/>
  </w:num>
  <w:num w:numId="29" w16cid:durableId="178665927">
    <w:abstractNumId w:val="44"/>
  </w:num>
  <w:num w:numId="30" w16cid:durableId="1760832930">
    <w:abstractNumId w:val="162"/>
  </w:num>
  <w:num w:numId="31" w16cid:durableId="2004968734">
    <w:abstractNumId w:val="187"/>
  </w:num>
  <w:num w:numId="32" w16cid:durableId="1947998751">
    <w:abstractNumId w:val="120"/>
  </w:num>
  <w:num w:numId="33" w16cid:durableId="932393491">
    <w:abstractNumId w:val="195"/>
  </w:num>
  <w:num w:numId="34" w16cid:durableId="8335314">
    <w:abstractNumId w:val="73"/>
  </w:num>
  <w:num w:numId="35" w16cid:durableId="165945404">
    <w:abstractNumId w:val="0"/>
  </w:num>
  <w:num w:numId="36" w16cid:durableId="1212956146">
    <w:abstractNumId w:val="91"/>
  </w:num>
  <w:num w:numId="37" w16cid:durableId="2108228436">
    <w:abstractNumId w:val="260"/>
  </w:num>
  <w:num w:numId="38" w16cid:durableId="465122405">
    <w:abstractNumId w:val="104"/>
  </w:num>
  <w:num w:numId="39" w16cid:durableId="1357852830">
    <w:abstractNumId w:val="153"/>
  </w:num>
  <w:num w:numId="40" w16cid:durableId="1789082814">
    <w:abstractNumId w:val="269"/>
  </w:num>
  <w:num w:numId="41" w16cid:durableId="111177752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73562279">
    <w:abstractNumId w:val="341"/>
  </w:num>
  <w:num w:numId="43" w16cid:durableId="1201671588">
    <w:abstractNumId w:val="236"/>
  </w:num>
  <w:num w:numId="44" w16cid:durableId="31612911">
    <w:abstractNumId w:val="22"/>
  </w:num>
  <w:num w:numId="45" w16cid:durableId="472455322">
    <w:abstractNumId w:val="87"/>
  </w:num>
  <w:num w:numId="46" w16cid:durableId="1791898672">
    <w:abstractNumId w:val="76"/>
  </w:num>
  <w:num w:numId="47" w16cid:durableId="248194527">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67889405">
    <w:abstractNumId w:val="250"/>
  </w:num>
  <w:num w:numId="49" w16cid:durableId="1663653592">
    <w:abstractNumId w:val="174"/>
  </w:num>
  <w:num w:numId="50" w16cid:durableId="205065647">
    <w:abstractNumId w:val="270"/>
  </w:num>
  <w:num w:numId="51" w16cid:durableId="619536068">
    <w:abstractNumId w:val="114"/>
  </w:num>
  <w:num w:numId="52" w16cid:durableId="528298348">
    <w:abstractNumId w:val="2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8647158">
    <w:abstractNumId w:val="283"/>
  </w:num>
  <w:num w:numId="54" w16cid:durableId="1887446935">
    <w:abstractNumId w:val="157"/>
  </w:num>
  <w:num w:numId="55" w16cid:durableId="1778283009">
    <w:abstractNumId w:val="149"/>
  </w:num>
  <w:num w:numId="56" w16cid:durableId="248928220">
    <w:abstractNumId w:val="348"/>
  </w:num>
  <w:num w:numId="57" w16cid:durableId="1047415069">
    <w:abstractNumId w:val="381"/>
  </w:num>
  <w:num w:numId="58" w16cid:durableId="12318847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79075774">
    <w:abstractNumId w:val="18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536231146">
    <w:abstractNumId w:val="18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27477304">
    <w:abstractNumId w:val="284"/>
  </w:num>
  <w:num w:numId="62" w16cid:durableId="1468550478">
    <w:abstractNumId w:val="392"/>
  </w:num>
  <w:num w:numId="63" w16cid:durableId="562179195">
    <w:abstractNumId w:val="274"/>
  </w:num>
  <w:num w:numId="64" w16cid:durableId="29769801">
    <w:abstractNumId w:val="3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777021123">
    <w:abstractNumId w:val="88"/>
  </w:num>
  <w:num w:numId="66" w16cid:durableId="387194641">
    <w:abstractNumId w:val="101"/>
  </w:num>
  <w:num w:numId="67" w16cid:durableId="252326819">
    <w:abstractNumId w:val="354"/>
  </w:num>
  <w:num w:numId="68" w16cid:durableId="129147790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91961364">
    <w:abstractNumId w:val="131"/>
  </w:num>
  <w:num w:numId="70" w16cid:durableId="1516915649">
    <w:abstractNumId w:val="186"/>
  </w:num>
  <w:num w:numId="71" w16cid:durableId="1766267318">
    <w:abstractNumId w:val="362"/>
  </w:num>
  <w:num w:numId="72" w16cid:durableId="2027780838">
    <w:abstractNumId w:val="16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327248442">
    <w:abstractNumId w:val="58"/>
  </w:num>
  <w:num w:numId="74" w16cid:durableId="923340042">
    <w:abstractNumId w:val="3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271476951">
    <w:abstractNumId w:val="26"/>
  </w:num>
  <w:num w:numId="76" w16cid:durableId="855994899">
    <w:abstractNumId w:val="50"/>
  </w:num>
  <w:num w:numId="77" w16cid:durableId="938607139">
    <w:abstractNumId w:val="24"/>
  </w:num>
  <w:num w:numId="78" w16cid:durableId="387653230">
    <w:abstractNumId w:val="305"/>
  </w:num>
  <w:num w:numId="79" w16cid:durableId="1992784864">
    <w:abstractNumId w:val="147"/>
  </w:num>
  <w:num w:numId="80" w16cid:durableId="1475223155">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17658717">
    <w:abstractNumId w:val="2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14335758">
    <w:abstractNumId w:val="95"/>
  </w:num>
  <w:num w:numId="83" w16cid:durableId="311719648">
    <w:abstractNumId w:val="296"/>
  </w:num>
  <w:num w:numId="84" w16cid:durableId="325861439">
    <w:abstractNumId w:val="161"/>
  </w:num>
  <w:num w:numId="85" w16cid:durableId="443619308">
    <w:abstractNumId w:val="154"/>
  </w:num>
  <w:num w:numId="86" w16cid:durableId="227496834">
    <w:abstractNumId w:val="345"/>
  </w:num>
  <w:num w:numId="87" w16cid:durableId="132605143">
    <w:abstractNumId w:val="2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641616001">
    <w:abstractNumId w:val="1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907693736">
    <w:abstractNumId w:val="2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60179272">
    <w:abstractNumId w:val="116"/>
  </w:num>
  <w:num w:numId="91" w16cid:durableId="318000084">
    <w:abstractNumId w:val="122"/>
    <w:lvlOverride w:ilvl="0">
      <w:startOverride w:val="1"/>
    </w:lvlOverride>
    <w:lvlOverride w:ilvl="1"/>
    <w:lvlOverride w:ilvl="2"/>
    <w:lvlOverride w:ilvl="3"/>
    <w:lvlOverride w:ilvl="4"/>
    <w:lvlOverride w:ilvl="5"/>
    <w:lvlOverride w:ilvl="6"/>
    <w:lvlOverride w:ilvl="7"/>
    <w:lvlOverride w:ilvl="8"/>
  </w:num>
  <w:num w:numId="92" w16cid:durableId="103230084">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763868527">
    <w:abstractNumId w:val="344"/>
  </w:num>
  <w:num w:numId="94" w16cid:durableId="1994992281">
    <w:abstractNumId w:val="175"/>
  </w:num>
  <w:num w:numId="95" w16cid:durableId="1504977637">
    <w:abstractNumId w:val="199"/>
  </w:num>
  <w:num w:numId="96" w16cid:durableId="2136635289">
    <w:abstractNumId w:val="307"/>
  </w:num>
  <w:num w:numId="97" w16cid:durableId="232396465">
    <w:abstractNumId w:val="48"/>
  </w:num>
  <w:num w:numId="98" w16cid:durableId="1745293085">
    <w:abstractNumId w:val="2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644089405">
    <w:abstractNumId w:val="110"/>
  </w:num>
  <w:num w:numId="100" w16cid:durableId="153768780">
    <w:abstractNumId w:val="210"/>
  </w:num>
  <w:num w:numId="101" w16cid:durableId="768432394">
    <w:abstractNumId w:val="134"/>
  </w:num>
  <w:num w:numId="102" w16cid:durableId="192962704">
    <w:abstractNumId w:val="325"/>
  </w:num>
  <w:num w:numId="103" w16cid:durableId="650601748">
    <w:abstractNumId w:val="3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953396554">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110528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333529987">
    <w:abstractNumId w:val="8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580362410">
    <w:abstractNumId w:val="288"/>
  </w:num>
  <w:num w:numId="108" w16cid:durableId="430931866">
    <w:abstractNumId w:val="23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700542533">
    <w:abstractNumId w:val="77"/>
  </w:num>
  <w:num w:numId="110" w16cid:durableId="1407610349">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264536320">
    <w:abstractNumId w:val="1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861429845">
    <w:abstractNumId w:val="233"/>
  </w:num>
  <w:num w:numId="113" w16cid:durableId="672611145">
    <w:abstractNumId w:val="289"/>
  </w:num>
  <w:num w:numId="114" w16cid:durableId="40204951">
    <w:abstractNumId w:val="2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827936463">
    <w:abstractNumId w:val="19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58665348">
    <w:abstractNumId w:val="160"/>
  </w:num>
  <w:num w:numId="117" w16cid:durableId="918753423">
    <w:abstractNumId w:val="278"/>
  </w:num>
  <w:num w:numId="118" w16cid:durableId="701636726">
    <w:abstractNumId w:val="19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600722889">
    <w:abstractNumId w:val="368"/>
  </w:num>
  <w:num w:numId="120" w16cid:durableId="1795826233">
    <w:abstractNumId w:val="2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1802772360">
    <w:abstractNumId w:val="25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901403614">
    <w:abstractNumId w:val="15"/>
  </w:num>
  <w:num w:numId="123" w16cid:durableId="639505203">
    <w:abstractNumId w:val="32"/>
  </w:num>
  <w:num w:numId="124" w16cid:durableId="1136531346">
    <w:abstractNumId w:val="355"/>
  </w:num>
  <w:num w:numId="125" w16cid:durableId="1680962124">
    <w:abstractNumId w:val="181"/>
  </w:num>
  <w:num w:numId="126" w16cid:durableId="973410241">
    <w:abstractNumId w:val="52"/>
  </w:num>
  <w:num w:numId="127" w16cid:durableId="1505822426">
    <w:abstractNumId w:val="23"/>
  </w:num>
  <w:num w:numId="128" w16cid:durableId="1818450761">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240213526">
    <w:abstractNumId w:val="54"/>
  </w:num>
  <w:num w:numId="130" w16cid:durableId="333070159">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256549595">
    <w:abstractNumId w:val="336"/>
  </w:num>
  <w:num w:numId="132" w16cid:durableId="1061751948">
    <w:abstractNumId w:val="277"/>
  </w:num>
  <w:num w:numId="133" w16cid:durableId="139003614">
    <w:abstractNumId w:val="226"/>
  </w:num>
  <w:num w:numId="134" w16cid:durableId="762608323">
    <w:abstractNumId w:val="294"/>
  </w:num>
  <w:num w:numId="135" w16cid:durableId="2116510235">
    <w:abstractNumId w:val="2"/>
  </w:num>
  <w:num w:numId="136" w16cid:durableId="1279218856">
    <w:abstractNumId w:val="3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16cid:durableId="232815771">
    <w:abstractNumId w:val="3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16cid:durableId="855315550">
    <w:abstractNumId w:val="3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16cid:durableId="1395546639">
    <w:abstractNumId w:val="18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16cid:durableId="803230287">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16cid:durableId="1330596868">
    <w:abstractNumId w:val="1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16cid:durableId="1861234642">
    <w:abstractNumId w:val="352"/>
  </w:num>
  <w:num w:numId="143" w16cid:durableId="1324505471">
    <w:abstractNumId w:val="30"/>
  </w:num>
  <w:num w:numId="144" w16cid:durableId="868445785">
    <w:abstractNumId w:val="2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1844779599">
    <w:abstractNumId w:val="2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1318218931">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2051027562">
    <w:abstractNumId w:val="103"/>
  </w:num>
  <w:num w:numId="148" w16cid:durableId="609163196">
    <w:abstractNumId w:val="2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179540388">
    <w:abstractNumId w:val="215"/>
  </w:num>
  <w:num w:numId="150" w16cid:durableId="2011637195">
    <w:abstractNumId w:val="19"/>
  </w:num>
  <w:num w:numId="151" w16cid:durableId="569001311">
    <w:abstractNumId w:val="347"/>
  </w:num>
  <w:num w:numId="152" w16cid:durableId="1475413811">
    <w:abstractNumId w:val="369"/>
  </w:num>
  <w:num w:numId="153" w16cid:durableId="1507096024">
    <w:abstractNumId w:val="203"/>
  </w:num>
  <w:num w:numId="154" w16cid:durableId="1379280074">
    <w:abstractNumId w:val="333"/>
  </w:num>
  <w:num w:numId="155" w16cid:durableId="172309252">
    <w:abstractNumId w:val="276"/>
  </w:num>
  <w:num w:numId="156" w16cid:durableId="631323001">
    <w:abstractNumId w:val="2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600141732">
    <w:abstractNumId w:val="169"/>
  </w:num>
  <w:num w:numId="158" w16cid:durableId="178351409">
    <w:abstractNumId w:val="2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16cid:durableId="594636521">
    <w:abstractNumId w:val="359"/>
  </w:num>
  <w:num w:numId="160" w16cid:durableId="190800272">
    <w:abstractNumId w:val="184"/>
  </w:num>
  <w:num w:numId="161" w16cid:durableId="61296997">
    <w:abstractNumId w:val="364"/>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16cid:durableId="1823544570">
    <w:abstractNumId w:val="327"/>
    <w:lvlOverride w:ilvl="0">
      <w:startOverride w:val="1"/>
    </w:lvlOverride>
    <w:lvlOverride w:ilvl="1"/>
    <w:lvlOverride w:ilvl="2"/>
    <w:lvlOverride w:ilvl="3"/>
    <w:lvlOverride w:ilvl="4"/>
    <w:lvlOverride w:ilvl="5"/>
    <w:lvlOverride w:ilvl="6"/>
    <w:lvlOverride w:ilvl="7"/>
    <w:lvlOverride w:ilvl="8"/>
  </w:num>
  <w:num w:numId="163" w16cid:durableId="199128313">
    <w:abstractNumId w:val="310"/>
  </w:num>
  <w:num w:numId="164" w16cid:durableId="1097946711">
    <w:abstractNumId w:val="229"/>
  </w:num>
  <w:num w:numId="165" w16cid:durableId="150297697">
    <w:abstractNumId w:val="112"/>
  </w:num>
  <w:num w:numId="166" w16cid:durableId="1760563164">
    <w:abstractNumId w:val="71"/>
  </w:num>
  <w:num w:numId="167" w16cid:durableId="1954509795">
    <w:abstractNumId w:val="332"/>
  </w:num>
  <w:num w:numId="168" w16cid:durableId="1867912982">
    <w:abstractNumId w:val="173"/>
  </w:num>
  <w:num w:numId="169" w16cid:durableId="728766387">
    <w:abstractNumId w:val="388"/>
  </w:num>
  <w:num w:numId="170" w16cid:durableId="1214343494">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16cid:durableId="1285237716">
    <w:abstractNumId w:val="190"/>
    <w:lvlOverride w:ilvl="0">
      <w:startOverride w:val="1"/>
    </w:lvlOverride>
    <w:lvlOverride w:ilvl="1"/>
    <w:lvlOverride w:ilvl="2"/>
    <w:lvlOverride w:ilvl="3"/>
    <w:lvlOverride w:ilvl="4"/>
    <w:lvlOverride w:ilvl="5"/>
    <w:lvlOverride w:ilvl="6"/>
    <w:lvlOverride w:ilvl="7"/>
    <w:lvlOverride w:ilvl="8"/>
  </w:num>
  <w:num w:numId="172" w16cid:durableId="364870575">
    <w:abstractNumId w:val="303"/>
  </w:num>
  <w:num w:numId="173" w16cid:durableId="1749811314">
    <w:abstractNumId w:val="391"/>
  </w:num>
  <w:num w:numId="174" w16cid:durableId="1574006729">
    <w:abstractNumId w:val="100"/>
  </w:num>
  <w:num w:numId="175" w16cid:durableId="8687581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390617972">
    <w:abstractNumId w:val="286"/>
  </w:num>
  <w:num w:numId="177" w16cid:durableId="1893232413">
    <w:abstractNumId w:val="41"/>
  </w:num>
  <w:num w:numId="178" w16cid:durableId="1145243548">
    <w:abstractNumId w:val="295"/>
  </w:num>
  <w:num w:numId="179" w16cid:durableId="640889390">
    <w:abstractNumId w:val="145"/>
  </w:num>
  <w:num w:numId="180" w16cid:durableId="2066365003">
    <w:abstractNumId w:val="1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16cid:durableId="1125084110">
    <w:abstractNumId w:val="323"/>
    <w:lvlOverride w:ilvl="0">
      <w:startOverride w:val="1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16cid:durableId="1904490257">
    <w:abstractNumId w:val="298"/>
    <w:lvlOverride w:ilvl="0">
      <w:startOverride w:val="5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3" w16cid:durableId="1094285106">
    <w:abstractNumId w:val="216"/>
    <w:lvlOverride w:ilvl="0">
      <w:startOverride w:val="1"/>
    </w:lvlOverride>
    <w:lvlOverride w:ilvl="1"/>
    <w:lvlOverride w:ilvl="2"/>
    <w:lvlOverride w:ilvl="3"/>
    <w:lvlOverride w:ilvl="4"/>
    <w:lvlOverride w:ilvl="5"/>
    <w:lvlOverride w:ilvl="6"/>
    <w:lvlOverride w:ilvl="7"/>
    <w:lvlOverride w:ilvl="8"/>
  </w:num>
  <w:num w:numId="184" w16cid:durableId="1894584898">
    <w:abstractNumId w:val="3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5" w16cid:durableId="379863051">
    <w:abstractNumId w:val="228"/>
  </w:num>
  <w:num w:numId="186" w16cid:durableId="1032806275">
    <w:abstractNumId w:val="373"/>
  </w:num>
  <w:num w:numId="187" w16cid:durableId="290476888">
    <w:abstractNumId w:val="33"/>
  </w:num>
  <w:num w:numId="188" w16cid:durableId="1758942591">
    <w:abstractNumId w:val="28"/>
  </w:num>
  <w:num w:numId="189" w16cid:durableId="1334722445">
    <w:abstractNumId w:val="166"/>
  </w:num>
  <w:num w:numId="190" w16cid:durableId="342248377">
    <w:abstractNumId w:val="346"/>
  </w:num>
  <w:num w:numId="191" w16cid:durableId="1268612704">
    <w:abstractNumId w:val="20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16cid:durableId="563569514">
    <w:abstractNumId w:val="2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16cid:durableId="2058357568">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16cid:durableId="13809390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16cid:durableId="62497098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6" w16cid:durableId="14445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16cid:durableId="117770697">
    <w:abstractNumId w:val="56"/>
  </w:num>
  <w:num w:numId="198" w16cid:durableId="1656833434">
    <w:abstractNumId w:val="318"/>
  </w:num>
  <w:num w:numId="199" w16cid:durableId="898131365">
    <w:abstractNumId w:val="141"/>
  </w:num>
  <w:num w:numId="200" w16cid:durableId="180583796">
    <w:abstractNumId w:val="3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16cid:durableId="790780755">
    <w:abstractNumId w:val="2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16cid:durableId="578488815">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3" w16cid:durableId="713308499">
    <w:abstractNumId w:val="3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16cid:durableId="898128398">
    <w:abstractNumId w:val="3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16cid:durableId="1657031645">
    <w:abstractNumId w:val="252"/>
  </w:num>
  <w:num w:numId="206" w16cid:durableId="1630430498">
    <w:abstractNumId w:val="3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7" w16cid:durableId="936712072">
    <w:abstractNumId w:val="2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16cid:durableId="154922241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16cid:durableId="129984129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16cid:durableId="344867999">
    <w:abstractNumId w:val="3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1428192543">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25713640">
    <w:abstractNumId w:val="308"/>
  </w:num>
  <w:num w:numId="213" w16cid:durableId="543371172">
    <w:abstractNumId w:val="133"/>
  </w:num>
  <w:num w:numId="214" w16cid:durableId="1445929707">
    <w:abstractNumId w:val="377"/>
  </w:num>
  <w:num w:numId="215" w16cid:durableId="990792369">
    <w:abstractNumId w:val="163"/>
  </w:num>
  <w:num w:numId="216" w16cid:durableId="1240947489">
    <w:abstractNumId w:val="211"/>
  </w:num>
  <w:num w:numId="217" w16cid:durableId="346906915">
    <w:abstractNumId w:val="39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1502156918">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16cid:durableId="580407664">
    <w:abstractNumId w:val="197"/>
  </w:num>
  <w:num w:numId="220" w16cid:durableId="631906905">
    <w:abstractNumId w:val="220"/>
  </w:num>
  <w:num w:numId="221" w16cid:durableId="171072195">
    <w:abstractNumId w:val="390"/>
  </w:num>
  <w:num w:numId="222" w16cid:durableId="1782987470">
    <w:abstractNumId w:val="275"/>
  </w:num>
  <w:num w:numId="223" w16cid:durableId="1678846658">
    <w:abstractNumId w:val="84"/>
  </w:num>
  <w:num w:numId="224" w16cid:durableId="2097362692">
    <w:abstractNumId w:val="142"/>
  </w:num>
  <w:num w:numId="225" w16cid:durableId="1818258351">
    <w:abstractNumId w:val="66"/>
  </w:num>
  <w:num w:numId="226" w16cid:durableId="1371950572">
    <w:abstractNumId w:val="2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16cid:durableId="1371304620">
    <w:abstractNumId w:val="219"/>
  </w:num>
  <w:num w:numId="228" w16cid:durableId="1690058078">
    <w:abstractNumId w:val="8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1520778923">
    <w:abstractNumId w:val="38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33195688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16cid:durableId="1614826697">
    <w:abstractNumId w:val="291"/>
  </w:num>
  <w:num w:numId="232" w16cid:durableId="1846438283">
    <w:abstractNumId w:val="335"/>
  </w:num>
  <w:num w:numId="233" w16cid:durableId="1810439940">
    <w:abstractNumId w:val="146"/>
  </w:num>
  <w:num w:numId="234" w16cid:durableId="1713579091">
    <w:abstractNumId w:val="82"/>
  </w:num>
  <w:num w:numId="235" w16cid:durableId="595790524">
    <w:abstractNumId w:val="349"/>
  </w:num>
  <w:num w:numId="236" w16cid:durableId="1539003914">
    <w:abstractNumId w:val="70"/>
  </w:num>
  <w:num w:numId="237" w16cid:durableId="1970279727">
    <w:abstractNumId w:val="8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16cid:durableId="1810783450">
    <w:abstractNumId w:val="231"/>
  </w:num>
  <w:num w:numId="239" w16cid:durableId="293293463">
    <w:abstractNumId w:val="383"/>
  </w:num>
  <w:num w:numId="240" w16cid:durableId="1402680924">
    <w:abstractNumId w:val="178"/>
  </w:num>
  <w:num w:numId="241" w16cid:durableId="118582398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16cid:durableId="691608844">
    <w:abstractNumId w:val="3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16cid:durableId="1369915709">
    <w:abstractNumId w:val="155"/>
  </w:num>
  <w:num w:numId="244" w16cid:durableId="2065980918">
    <w:abstractNumId w:val="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16cid:durableId="2105496551">
    <w:abstractNumId w:val="9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16cid:durableId="1511068773">
    <w:abstractNumId w:val="38"/>
  </w:num>
  <w:num w:numId="247" w16cid:durableId="139103254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16cid:durableId="634069184">
    <w:abstractNumId w:val="177"/>
  </w:num>
  <w:num w:numId="249" w16cid:durableId="876162613">
    <w:abstractNumId w:val="29"/>
  </w:num>
  <w:num w:numId="250" w16cid:durableId="206872391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1" w16cid:durableId="1543789994">
    <w:abstractNumId w:val="65"/>
  </w:num>
  <w:num w:numId="252" w16cid:durableId="1675836724">
    <w:abstractNumId w:val="3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16cid:durableId="490946418">
    <w:abstractNumId w:val="379"/>
  </w:num>
  <w:num w:numId="254" w16cid:durableId="2087026625">
    <w:abstractNumId w:val="309"/>
  </w:num>
  <w:num w:numId="255" w16cid:durableId="933637090">
    <w:abstractNumId w:val="393"/>
  </w:num>
  <w:num w:numId="256" w16cid:durableId="191458829">
    <w:abstractNumId w:val="164"/>
  </w:num>
  <w:num w:numId="257" w16cid:durableId="2088528839">
    <w:abstractNumId w:val="38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8" w16cid:durableId="31150927">
    <w:abstractNumId w:val="188"/>
  </w:num>
  <w:num w:numId="259" w16cid:durableId="163398821">
    <w:abstractNumId w:val="2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0" w16cid:durableId="311956211">
    <w:abstractNumId w:val="1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1" w16cid:durableId="2108889027">
    <w:abstractNumId w:val="171"/>
  </w:num>
  <w:num w:numId="262" w16cid:durableId="622342861">
    <w:abstractNumId w:val="1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16cid:durableId="1587962263">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16cid:durableId="433983772">
    <w:abstractNumId w:val="2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5" w16cid:durableId="593779357">
    <w:abstractNumId w:val="371"/>
  </w:num>
  <w:num w:numId="266" w16cid:durableId="1473911640">
    <w:abstractNumId w:val="11"/>
  </w:num>
  <w:num w:numId="267" w16cid:durableId="937103161">
    <w:abstractNumId w:val="30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8" w16cid:durableId="577520124">
    <w:abstractNumId w:val="74"/>
  </w:num>
  <w:num w:numId="269" w16cid:durableId="1486120754">
    <w:abstractNumId w:val="378"/>
  </w:num>
  <w:num w:numId="270" w16cid:durableId="359092695">
    <w:abstractNumId w:val="2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1" w16cid:durableId="99952043">
    <w:abstractNumId w:val="271"/>
  </w:num>
  <w:num w:numId="272" w16cid:durableId="156849333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3" w16cid:durableId="1603802269">
    <w:abstractNumId w:val="315"/>
  </w:num>
  <w:num w:numId="274" w16cid:durableId="103187710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5" w16cid:durableId="1642148091">
    <w:abstractNumId w:val="3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6" w16cid:durableId="1034311886">
    <w:abstractNumId w:val="281"/>
  </w:num>
  <w:num w:numId="277" w16cid:durableId="2102987369">
    <w:abstractNumId w:val="140"/>
  </w:num>
  <w:num w:numId="278" w16cid:durableId="559244118">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9" w16cid:durableId="1487697533">
    <w:abstractNumId w:val="297"/>
  </w:num>
  <w:num w:numId="280" w16cid:durableId="472791167">
    <w:abstractNumId w:val="251"/>
  </w:num>
  <w:num w:numId="281" w16cid:durableId="118256812">
    <w:abstractNumId w:val="3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2" w16cid:durableId="123546339">
    <w:abstractNumId w:val="1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3" w16cid:durableId="1945531626">
    <w:abstractNumId w:val="384"/>
  </w:num>
  <w:num w:numId="284" w16cid:durableId="1486626817">
    <w:abstractNumId w:val="273"/>
  </w:num>
  <w:num w:numId="285" w16cid:durableId="1712028451">
    <w:abstractNumId w:val="92"/>
  </w:num>
  <w:num w:numId="286" w16cid:durableId="849217387">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7" w16cid:durableId="1759209562">
    <w:abstractNumId w:val="320"/>
  </w:num>
  <w:num w:numId="288" w16cid:durableId="1947348629">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9" w16cid:durableId="80763869">
    <w:abstractNumId w:val="237"/>
  </w:num>
  <w:num w:numId="290" w16cid:durableId="549344865">
    <w:abstractNumId w:val="109"/>
  </w:num>
  <w:num w:numId="291" w16cid:durableId="1491675908">
    <w:abstractNumId w:val="209"/>
  </w:num>
  <w:num w:numId="292" w16cid:durableId="1577858909">
    <w:abstractNumId w:val="158"/>
  </w:num>
  <w:num w:numId="293" w16cid:durableId="1513034355">
    <w:abstractNumId w:val="3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4" w16cid:durableId="1819153724">
    <w:abstractNumId w:val="42"/>
  </w:num>
  <w:num w:numId="295" w16cid:durableId="841316600">
    <w:abstractNumId w:val="165"/>
  </w:num>
  <w:num w:numId="296" w16cid:durableId="894700881">
    <w:abstractNumId w:val="126"/>
  </w:num>
  <w:num w:numId="297" w16cid:durableId="1333216317">
    <w:abstractNumId w:val="321"/>
  </w:num>
  <w:num w:numId="298" w16cid:durableId="1289048730">
    <w:abstractNumId w:val="223"/>
  </w:num>
  <w:num w:numId="299" w16cid:durableId="618922598">
    <w:abstractNumId w:val="326"/>
  </w:num>
  <w:num w:numId="300" w16cid:durableId="1005789995">
    <w:abstractNumId w:val="248"/>
  </w:num>
  <w:num w:numId="301" w16cid:durableId="168256112">
    <w:abstractNumId w:val="255"/>
  </w:num>
  <w:num w:numId="302" w16cid:durableId="1119570376">
    <w:abstractNumId w:val="191"/>
  </w:num>
  <w:num w:numId="303" w16cid:durableId="231932794">
    <w:abstractNumId w:val="170"/>
  </w:num>
  <w:num w:numId="304" w16cid:durableId="318191548">
    <w:abstractNumId w:val="2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5" w16cid:durableId="2093232271">
    <w:abstractNumId w:val="3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6" w16cid:durableId="2114472754">
    <w:abstractNumId w:val="1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7" w16cid:durableId="525101791">
    <w:abstractNumId w:val="3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8" w16cid:durableId="1999990843">
    <w:abstractNumId w:val="301"/>
  </w:num>
  <w:num w:numId="309" w16cid:durableId="379671929">
    <w:abstractNumId w:val="19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0" w16cid:durableId="435641471">
    <w:abstractNumId w:val="3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1" w16cid:durableId="131942566">
    <w:abstractNumId w:val="3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2" w16cid:durableId="1416902017">
    <w:abstractNumId w:val="2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3" w16cid:durableId="1201744048">
    <w:abstractNumId w:val="214"/>
  </w:num>
  <w:num w:numId="314" w16cid:durableId="871963602">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5" w16cid:durableId="989676207">
    <w:abstractNumId w:val="33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6" w16cid:durableId="40978399">
    <w:abstractNumId w:val="358"/>
  </w:num>
  <w:num w:numId="317" w16cid:durableId="488909254">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8" w16cid:durableId="1586375849">
    <w:abstractNumId w:val="176"/>
  </w:num>
  <w:num w:numId="319" w16cid:durableId="86586381">
    <w:abstractNumId w:val="144"/>
  </w:num>
  <w:num w:numId="320" w16cid:durableId="1909918438">
    <w:abstractNumId w:val="15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303854328">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2" w16cid:durableId="975913610">
    <w:abstractNumId w:val="363"/>
  </w:num>
  <w:num w:numId="323" w16cid:durableId="781415310">
    <w:abstractNumId w:val="15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540775022">
    <w:abstractNumId w:val="202"/>
  </w:num>
  <w:num w:numId="325" w16cid:durableId="2068720112">
    <w:abstractNumId w:val="83"/>
  </w:num>
  <w:num w:numId="326" w16cid:durableId="1318532514">
    <w:abstractNumId w:val="102"/>
  </w:num>
  <w:num w:numId="327" w16cid:durableId="29191790">
    <w:abstractNumId w:val="262"/>
  </w:num>
  <w:num w:numId="328" w16cid:durableId="1935478449">
    <w:abstractNumId w:val="2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9" w16cid:durableId="763039918">
    <w:abstractNumId w:val="227"/>
  </w:num>
  <w:num w:numId="330" w16cid:durableId="1581675104">
    <w:abstractNumId w:val="2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1" w16cid:durableId="1026055262">
    <w:abstractNumId w:val="16"/>
  </w:num>
  <w:num w:numId="332" w16cid:durableId="1568029282">
    <w:abstractNumId w:val="46"/>
  </w:num>
  <w:num w:numId="333" w16cid:durableId="282201260">
    <w:abstractNumId w:val="222"/>
  </w:num>
  <w:num w:numId="334" w16cid:durableId="1898588536">
    <w:abstractNumId w:val="152"/>
  </w:num>
  <w:num w:numId="335" w16cid:durableId="975112620">
    <w:abstractNumId w:val="246"/>
  </w:num>
  <w:num w:numId="336" w16cid:durableId="1699623616">
    <w:abstractNumId w:val="193"/>
  </w:num>
  <w:num w:numId="337" w16cid:durableId="1870070967">
    <w:abstractNumId w:val="63"/>
  </w:num>
  <w:num w:numId="338" w16cid:durableId="2027827683">
    <w:abstractNumId w:val="249"/>
  </w:num>
  <w:num w:numId="339" w16cid:durableId="683475829">
    <w:abstractNumId w:val="61"/>
  </w:num>
  <w:num w:numId="340" w16cid:durableId="622734580">
    <w:abstractNumId w:val="18"/>
  </w:num>
  <w:num w:numId="341" w16cid:durableId="2126272033">
    <w:abstractNumId w:val="340"/>
  </w:num>
  <w:num w:numId="342" w16cid:durableId="1096363027">
    <w:abstractNumId w:val="357"/>
  </w:num>
  <w:num w:numId="343" w16cid:durableId="640890414">
    <w:abstractNumId w:val="317"/>
  </w:num>
  <w:num w:numId="344" w16cid:durableId="1096365629">
    <w:abstractNumId w:val="239"/>
  </w:num>
  <w:num w:numId="345" w16cid:durableId="1290550536">
    <w:abstractNumId w:val="366"/>
  </w:num>
  <w:num w:numId="346" w16cid:durableId="1022055171">
    <w:abstractNumId w:val="302"/>
  </w:num>
  <w:num w:numId="347" w16cid:durableId="984238741">
    <w:abstractNumId w:val="89"/>
  </w:num>
  <w:num w:numId="348" w16cid:durableId="638727892">
    <w:abstractNumId w:val="172"/>
  </w:num>
  <w:num w:numId="349" w16cid:durableId="149906180">
    <w:abstractNumId w:val="385"/>
  </w:num>
  <w:num w:numId="350" w16cid:durableId="1660959387">
    <w:abstractNumId w:val="212"/>
  </w:num>
  <w:num w:numId="351" w16cid:durableId="127825761">
    <w:abstractNumId w:val="206"/>
  </w:num>
  <w:num w:numId="352" w16cid:durableId="1323702212">
    <w:abstractNumId w:val="201"/>
  </w:num>
  <w:num w:numId="353" w16cid:durableId="1441218805">
    <w:abstractNumId w:val="108"/>
  </w:num>
  <w:num w:numId="354" w16cid:durableId="1454130288">
    <w:abstractNumId w:val="337"/>
  </w:num>
  <w:num w:numId="355" w16cid:durableId="1176923007">
    <w:abstractNumId w:val="62"/>
  </w:num>
  <w:num w:numId="356" w16cid:durableId="1909264682">
    <w:abstractNumId w:val="266"/>
  </w:num>
  <w:num w:numId="357" w16cid:durableId="49116766">
    <w:abstractNumId w:val="39"/>
  </w:num>
  <w:num w:numId="358" w16cid:durableId="2145075602">
    <w:abstractNumId w:val="25"/>
  </w:num>
  <w:num w:numId="359" w16cid:durableId="1154419610">
    <w:abstractNumId w:val="261"/>
  </w:num>
  <w:num w:numId="360" w16cid:durableId="1198003528">
    <w:abstractNumId w:val="129"/>
  </w:num>
  <w:num w:numId="361" w16cid:durableId="604265986">
    <w:abstractNumId w:val="90"/>
  </w:num>
  <w:num w:numId="362" w16cid:durableId="1909265485">
    <w:abstractNumId w:val="130"/>
  </w:num>
  <w:num w:numId="363" w16cid:durableId="1221789280">
    <w:abstractNumId w:val="14"/>
  </w:num>
  <w:num w:numId="364" w16cid:durableId="1333410636">
    <w:abstractNumId w:val="338"/>
  </w:num>
  <w:num w:numId="365" w16cid:durableId="778792425">
    <w:abstractNumId w:val="235"/>
  </w:num>
  <w:num w:numId="366" w16cid:durableId="797645302">
    <w:abstractNumId w:val="72"/>
  </w:num>
  <w:num w:numId="367" w16cid:durableId="1586527353">
    <w:abstractNumId w:val="370"/>
  </w:num>
  <w:num w:numId="368" w16cid:durableId="1501967094">
    <w:abstractNumId w:val="204"/>
  </w:num>
  <w:num w:numId="369" w16cid:durableId="1016225872">
    <w:abstractNumId w:val="279"/>
  </w:num>
  <w:num w:numId="370" w16cid:durableId="1321032615">
    <w:abstractNumId w:val="280"/>
  </w:num>
  <w:num w:numId="371" w16cid:durableId="42481592">
    <w:abstractNumId w:val="272"/>
  </w:num>
  <w:num w:numId="372" w16cid:durableId="1679891673">
    <w:abstractNumId w:val="68"/>
  </w:num>
  <w:num w:numId="373" w16cid:durableId="148133176">
    <w:abstractNumId w:val="268"/>
  </w:num>
  <w:num w:numId="374" w16cid:durableId="128784050">
    <w:abstractNumId w:val="31"/>
  </w:num>
  <w:num w:numId="375" w16cid:durableId="310181892">
    <w:abstractNumId w:val="128"/>
  </w:num>
  <w:num w:numId="376" w16cid:durableId="1363166241">
    <w:abstractNumId w:val="374"/>
  </w:num>
  <w:num w:numId="377" w16cid:durableId="1474591954">
    <w:abstractNumId w:val="386"/>
  </w:num>
  <w:num w:numId="378" w16cid:durableId="1707366576">
    <w:abstractNumId w:val="387"/>
  </w:num>
  <w:num w:numId="379" w16cid:durableId="396780904">
    <w:abstractNumId w:val="98"/>
  </w:num>
  <w:num w:numId="380" w16cid:durableId="1300069112">
    <w:abstractNumId w:val="300"/>
  </w:num>
  <w:num w:numId="381" w16cid:durableId="129636352">
    <w:abstractNumId w:val="264"/>
  </w:num>
  <w:num w:numId="382" w16cid:durableId="849103695">
    <w:abstractNumId w:val="113"/>
  </w:num>
  <w:num w:numId="383" w16cid:durableId="649673475">
    <w:abstractNumId w:val="257"/>
  </w:num>
  <w:num w:numId="384" w16cid:durableId="323775732">
    <w:abstractNumId w:val="69"/>
  </w:num>
  <w:num w:numId="385" w16cid:durableId="171191346">
    <w:abstractNumId w:val="224"/>
  </w:num>
  <w:num w:numId="386" w16cid:durableId="1758401657">
    <w:abstractNumId w:val="376"/>
  </w:num>
  <w:num w:numId="387" w16cid:durableId="46540138">
    <w:abstractNumId w:val="60"/>
  </w:num>
  <w:num w:numId="388" w16cid:durableId="2022463990">
    <w:abstractNumId w:val="21"/>
  </w:num>
  <w:num w:numId="389" w16cid:durableId="1074207079">
    <w:abstractNumId w:val="17"/>
  </w:num>
  <w:num w:numId="390" w16cid:durableId="755785313">
    <w:abstractNumId w:val="139"/>
  </w:num>
  <w:num w:numId="391" w16cid:durableId="842859432">
    <w:abstractNumId w:val="148"/>
  </w:num>
  <w:num w:numId="392" w16cid:durableId="117572153">
    <w:abstractNumId w:val="331"/>
  </w:num>
  <w:num w:numId="393" w16cid:durableId="868949874">
    <w:abstractNumId w:val="372"/>
  </w:num>
  <w:numIdMacAtCleanup w:val="3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D1A"/>
    <w:rsid w:val="00000052"/>
    <w:rsid w:val="000001EC"/>
    <w:rsid w:val="00000350"/>
    <w:rsid w:val="00000583"/>
    <w:rsid w:val="000007F6"/>
    <w:rsid w:val="00000F1B"/>
    <w:rsid w:val="00000F95"/>
    <w:rsid w:val="00001275"/>
    <w:rsid w:val="00001289"/>
    <w:rsid w:val="0000137F"/>
    <w:rsid w:val="00002249"/>
    <w:rsid w:val="0000466C"/>
    <w:rsid w:val="00006649"/>
    <w:rsid w:val="00006800"/>
    <w:rsid w:val="00006974"/>
    <w:rsid w:val="00006B33"/>
    <w:rsid w:val="00006CB5"/>
    <w:rsid w:val="0000736B"/>
    <w:rsid w:val="00007610"/>
    <w:rsid w:val="00007679"/>
    <w:rsid w:val="000077AF"/>
    <w:rsid w:val="00007A60"/>
    <w:rsid w:val="00007E65"/>
    <w:rsid w:val="00010741"/>
    <w:rsid w:val="00010E8B"/>
    <w:rsid w:val="00011A42"/>
    <w:rsid w:val="00011F1E"/>
    <w:rsid w:val="0001214A"/>
    <w:rsid w:val="000122F9"/>
    <w:rsid w:val="000128CD"/>
    <w:rsid w:val="00013087"/>
    <w:rsid w:val="00013188"/>
    <w:rsid w:val="00013925"/>
    <w:rsid w:val="000148FA"/>
    <w:rsid w:val="000150E5"/>
    <w:rsid w:val="000155AB"/>
    <w:rsid w:val="00015987"/>
    <w:rsid w:val="00015F69"/>
    <w:rsid w:val="0001658C"/>
    <w:rsid w:val="00016884"/>
    <w:rsid w:val="000174CF"/>
    <w:rsid w:val="0001776C"/>
    <w:rsid w:val="00017B3A"/>
    <w:rsid w:val="00020C98"/>
    <w:rsid w:val="00021738"/>
    <w:rsid w:val="00021F5E"/>
    <w:rsid w:val="000227A1"/>
    <w:rsid w:val="00022885"/>
    <w:rsid w:val="00022D58"/>
    <w:rsid w:val="00022E66"/>
    <w:rsid w:val="000230C4"/>
    <w:rsid w:val="0002320D"/>
    <w:rsid w:val="000236F1"/>
    <w:rsid w:val="000237AA"/>
    <w:rsid w:val="00024A17"/>
    <w:rsid w:val="00024F71"/>
    <w:rsid w:val="00025B12"/>
    <w:rsid w:val="000261ED"/>
    <w:rsid w:val="0002675D"/>
    <w:rsid w:val="00026DF6"/>
    <w:rsid w:val="00027935"/>
    <w:rsid w:val="00027979"/>
    <w:rsid w:val="00027B93"/>
    <w:rsid w:val="00030591"/>
    <w:rsid w:val="00030C1A"/>
    <w:rsid w:val="00030C43"/>
    <w:rsid w:val="000312D6"/>
    <w:rsid w:val="0003131D"/>
    <w:rsid w:val="000316B7"/>
    <w:rsid w:val="00032259"/>
    <w:rsid w:val="00032B3D"/>
    <w:rsid w:val="00032DE5"/>
    <w:rsid w:val="00033693"/>
    <w:rsid w:val="000338E6"/>
    <w:rsid w:val="00033A5B"/>
    <w:rsid w:val="00033AB1"/>
    <w:rsid w:val="00033C69"/>
    <w:rsid w:val="0003472C"/>
    <w:rsid w:val="00034907"/>
    <w:rsid w:val="00034A6A"/>
    <w:rsid w:val="00034B9D"/>
    <w:rsid w:val="00035057"/>
    <w:rsid w:val="0003518C"/>
    <w:rsid w:val="000365C7"/>
    <w:rsid w:val="00037153"/>
    <w:rsid w:val="000375B0"/>
    <w:rsid w:val="000401EB"/>
    <w:rsid w:val="000403D6"/>
    <w:rsid w:val="00040894"/>
    <w:rsid w:val="000412E2"/>
    <w:rsid w:val="00041899"/>
    <w:rsid w:val="000419B8"/>
    <w:rsid w:val="000419EA"/>
    <w:rsid w:val="00041AB2"/>
    <w:rsid w:val="00042187"/>
    <w:rsid w:val="00043180"/>
    <w:rsid w:val="00043393"/>
    <w:rsid w:val="00043DEB"/>
    <w:rsid w:val="00044782"/>
    <w:rsid w:val="00044A72"/>
    <w:rsid w:val="00044FB5"/>
    <w:rsid w:val="0004538A"/>
    <w:rsid w:val="0004550E"/>
    <w:rsid w:val="000457EF"/>
    <w:rsid w:val="00045A59"/>
    <w:rsid w:val="00045E61"/>
    <w:rsid w:val="00045EF4"/>
    <w:rsid w:val="000460D2"/>
    <w:rsid w:val="00046141"/>
    <w:rsid w:val="00046152"/>
    <w:rsid w:val="0004644C"/>
    <w:rsid w:val="00047EC4"/>
    <w:rsid w:val="00050535"/>
    <w:rsid w:val="00050B74"/>
    <w:rsid w:val="00050C8F"/>
    <w:rsid w:val="00052674"/>
    <w:rsid w:val="00052AE7"/>
    <w:rsid w:val="0005381F"/>
    <w:rsid w:val="00053987"/>
    <w:rsid w:val="00053DA9"/>
    <w:rsid w:val="00054000"/>
    <w:rsid w:val="000541EE"/>
    <w:rsid w:val="000544D7"/>
    <w:rsid w:val="00054ADE"/>
    <w:rsid w:val="00055130"/>
    <w:rsid w:val="0005521E"/>
    <w:rsid w:val="000553E1"/>
    <w:rsid w:val="00055B10"/>
    <w:rsid w:val="00055B6F"/>
    <w:rsid w:val="00055D79"/>
    <w:rsid w:val="00055F93"/>
    <w:rsid w:val="0005608F"/>
    <w:rsid w:val="000560C3"/>
    <w:rsid w:val="00056A89"/>
    <w:rsid w:val="00056C8E"/>
    <w:rsid w:val="00057813"/>
    <w:rsid w:val="00057BA4"/>
    <w:rsid w:val="00057E2B"/>
    <w:rsid w:val="00060321"/>
    <w:rsid w:val="00060F76"/>
    <w:rsid w:val="0006154D"/>
    <w:rsid w:val="000615CB"/>
    <w:rsid w:val="000623E6"/>
    <w:rsid w:val="0006328A"/>
    <w:rsid w:val="00063456"/>
    <w:rsid w:val="000634C5"/>
    <w:rsid w:val="000635B7"/>
    <w:rsid w:val="0006366B"/>
    <w:rsid w:val="00063E85"/>
    <w:rsid w:val="0006412B"/>
    <w:rsid w:val="00064CFF"/>
    <w:rsid w:val="00064F9E"/>
    <w:rsid w:val="00065484"/>
    <w:rsid w:val="00065746"/>
    <w:rsid w:val="0006644D"/>
    <w:rsid w:val="000665F1"/>
    <w:rsid w:val="00066B30"/>
    <w:rsid w:val="00067BC8"/>
    <w:rsid w:val="0007019F"/>
    <w:rsid w:val="000701D7"/>
    <w:rsid w:val="00070304"/>
    <w:rsid w:val="00070467"/>
    <w:rsid w:val="000704DA"/>
    <w:rsid w:val="00070A93"/>
    <w:rsid w:val="000716A2"/>
    <w:rsid w:val="0007307A"/>
    <w:rsid w:val="0007325D"/>
    <w:rsid w:val="00073481"/>
    <w:rsid w:val="0007361F"/>
    <w:rsid w:val="000740D0"/>
    <w:rsid w:val="00074253"/>
    <w:rsid w:val="000746AD"/>
    <w:rsid w:val="00075186"/>
    <w:rsid w:val="000753C8"/>
    <w:rsid w:val="00075AC4"/>
    <w:rsid w:val="00075AD5"/>
    <w:rsid w:val="00076158"/>
    <w:rsid w:val="00076195"/>
    <w:rsid w:val="00076890"/>
    <w:rsid w:val="00076CD9"/>
    <w:rsid w:val="0007717E"/>
    <w:rsid w:val="0007728E"/>
    <w:rsid w:val="000779C7"/>
    <w:rsid w:val="00077DC6"/>
    <w:rsid w:val="00080183"/>
    <w:rsid w:val="000801DA"/>
    <w:rsid w:val="00080F6E"/>
    <w:rsid w:val="0008107C"/>
    <w:rsid w:val="000817FB"/>
    <w:rsid w:val="00081D87"/>
    <w:rsid w:val="00082985"/>
    <w:rsid w:val="00082E91"/>
    <w:rsid w:val="000836D2"/>
    <w:rsid w:val="000838E9"/>
    <w:rsid w:val="00083D0A"/>
    <w:rsid w:val="00083DF5"/>
    <w:rsid w:val="00084020"/>
    <w:rsid w:val="000842F1"/>
    <w:rsid w:val="000846AE"/>
    <w:rsid w:val="00084950"/>
    <w:rsid w:val="00084A54"/>
    <w:rsid w:val="000850CF"/>
    <w:rsid w:val="000859E9"/>
    <w:rsid w:val="00085C8F"/>
    <w:rsid w:val="00085DF7"/>
    <w:rsid w:val="000864BD"/>
    <w:rsid w:val="000868C7"/>
    <w:rsid w:val="00086956"/>
    <w:rsid w:val="00086A7A"/>
    <w:rsid w:val="0008761A"/>
    <w:rsid w:val="000877A3"/>
    <w:rsid w:val="00087A08"/>
    <w:rsid w:val="00090002"/>
    <w:rsid w:val="00090620"/>
    <w:rsid w:val="00090D46"/>
    <w:rsid w:val="00090EB1"/>
    <w:rsid w:val="00091230"/>
    <w:rsid w:val="00091810"/>
    <w:rsid w:val="000919C5"/>
    <w:rsid w:val="00091BD5"/>
    <w:rsid w:val="0009243C"/>
    <w:rsid w:val="00092893"/>
    <w:rsid w:val="0009296A"/>
    <w:rsid w:val="000932AB"/>
    <w:rsid w:val="000932D8"/>
    <w:rsid w:val="000935FC"/>
    <w:rsid w:val="00093ABB"/>
    <w:rsid w:val="000943AA"/>
    <w:rsid w:val="0009451A"/>
    <w:rsid w:val="0009457E"/>
    <w:rsid w:val="00094625"/>
    <w:rsid w:val="000966E9"/>
    <w:rsid w:val="00096C58"/>
    <w:rsid w:val="00096F7E"/>
    <w:rsid w:val="00097878"/>
    <w:rsid w:val="000A0FED"/>
    <w:rsid w:val="000A147F"/>
    <w:rsid w:val="000A14FF"/>
    <w:rsid w:val="000A1954"/>
    <w:rsid w:val="000A2CA2"/>
    <w:rsid w:val="000A2E2C"/>
    <w:rsid w:val="000A2F5C"/>
    <w:rsid w:val="000A30A4"/>
    <w:rsid w:val="000A336F"/>
    <w:rsid w:val="000A33BA"/>
    <w:rsid w:val="000A36BA"/>
    <w:rsid w:val="000A3755"/>
    <w:rsid w:val="000A3BAC"/>
    <w:rsid w:val="000A3C54"/>
    <w:rsid w:val="000A3C72"/>
    <w:rsid w:val="000A3D7D"/>
    <w:rsid w:val="000A4A99"/>
    <w:rsid w:val="000A4D31"/>
    <w:rsid w:val="000A6300"/>
    <w:rsid w:val="000A662B"/>
    <w:rsid w:val="000A7A98"/>
    <w:rsid w:val="000B0071"/>
    <w:rsid w:val="000B0E54"/>
    <w:rsid w:val="000B10BF"/>
    <w:rsid w:val="000B1509"/>
    <w:rsid w:val="000B170C"/>
    <w:rsid w:val="000B1F45"/>
    <w:rsid w:val="000B2682"/>
    <w:rsid w:val="000B27ED"/>
    <w:rsid w:val="000B345E"/>
    <w:rsid w:val="000B3BA4"/>
    <w:rsid w:val="000B3CF3"/>
    <w:rsid w:val="000B3E39"/>
    <w:rsid w:val="000B40CB"/>
    <w:rsid w:val="000B4988"/>
    <w:rsid w:val="000B4A8F"/>
    <w:rsid w:val="000B4DD6"/>
    <w:rsid w:val="000B5743"/>
    <w:rsid w:val="000B59B7"/>
    <w:rsid w:val="000B5F0B"/>
    <w:rsid w:val="000B610F"/>
    <w:rsid w:val="000B69DB"/>
    <w:rsid w:val="000B6C42"/>
    <w:rsid w:val="000B716A"/>
    <w:rsid w:val="000B73C8"/>
    <w:rsid w:val="000B7A47"/>
    <w:rsid w:val="000C18D9"/>
    <w:rsid w:val="000C1E01"/>
    <w:rsid w:val="000C205C"/>
    <w:rsid w:val="000C211B"/>
    <w:rsid w:val="000C22B2"/>
    <w:rsid w:val="000C26B5"/>
    <w:rsid w:val="000C2837"/>
    <w:rsid w:val="000C36EA"/>
    <w:rsid w:val="000C4440"/>
    <w:rsid w:val="000C4687"/>
    <w:rsid w:val="000C4857"/>
    <w:rsid w:val="000C4BEB"/>
    <w:rsid w:val="000C5A00"/>
    <w:rsid w:val="000C5F8C"/>
    <w:rsid w:val="000C60C3"/>
    <w:rsid w:val="000C682F"/>
    <w:rsid w:val="000C71C2"/>
    <w:rsid w:val="000C73A0"/>
    <w:rsid w:val="000C73D6"/>
    <w:rsid w:val="000C7760"/>
    <w:rsid w:val="000C7A72"/>
    <w:rsid w:val="000C7B49"/>
    <w:rsid w:val="000D00B0"/>
    <w:rsid w:val="000D0117"/>
    <w:rsid w:val="000D0C85"/>
    <w:rsid w:val="000D1015"/>
    <w:rsid w:val="000D158F"/>
    <w:rsid w:val="000D1828"/>
    <w:rsid w:val="000D1F5D"/>
    <w:rsid w:val="000D212F"/>
    <w:rsid w:val="000D2188"/>
    <w:rsid w:val="000D2717"/>
    <w:rsid w:val="000D379F"/>
    <w:rsid w:val="000D48FD"/>
    <w:rsid w:val="000D4984"/>
    <w:rsid w:val="000D4E4E"/>
    <w:rsid w:val="000D5A14"/>
    <w:rsid w:val="000D5A60"/>
    <w:rsid w:val="000D6021"/>
    <w:rsid w:val="000D649C"/>
    <w:rsid w:val="000D6AC7"/>
    <w:rsid w:val="000D785E"/>
    <w:rsid w:val="000D7904"/>
    <w:rsid w:val="000D7A1E"/>
    <w:rsid w:val="000D7C11"/>
    <w:rsid w:val="000D7C43"/>
    <w:rsid w:val="000E003C"/>
    <w:rsid w:val="000E008C"/>
    <w:rsid w:val="000E026C"/>
    <w:rsid w:val="000E0531"/>
    <w:rsid w:val="000E105C"/>
    <w:rsid w:val="000E1F0E"/>
    <w:rsid w:val="000E22BC"/>
    <w:rsid w:val="000E2382"/>
    <w:rsid w:val="000E25B5"/>
    <w:rsid w:val="000E2865"/>
    <w:rsid w:val="000E2B93"/>
    <w:rsid w:val="000E2DC4"/>
    <w:rsid w:val="000E3601"/>
    <w:rsid w:val="000E4857"/>
    <w:rsid w:val="000E6067"/>
    <w:rsid w:val="000E610F"/>
    <w:rsid w:val="000E6785"/>
    <w:rsid w:val="000E73DF"/>
    <w:rsid w:val="000E78AF"/>
    <w:rsid w:val="000E7F5E"/>
    <w:rsid w:val="000E7FD6"/>
    <w:rsid w:val="000F040E"/>
    <w:rsid w:val="000F092E"/>
    <w:rsid w:val="000F0D2F"/>
    <w:rsid w:val="000F0E0F"/>
    <w:rsid w:val="000F0E71"/>
    <w:rsid w:val="000F0FD3"/>
    <w:rsid w:val="000F10D4"/>
    <w:rsid w:val="000F1422"/>
    <w:rsid w:val="000F1BAF"/>
    <w:rsid w:val="000F1E09"/>
    <w:rsid w:val="000F2280"/>
    <w:rsid w:val="000F3A23"/>
    <w:rsid w:val="000F4D1C"/>
    <w:rsid w:val="000F672D"/>
    <w:rsid w:val="000F6BA3"/>
    <w:rsid w:val="000F6FEE"/>
    <w:rsid w:val="000F7008"/>
    <w:rsid w:val="000F74AC"/>
    <w:rsid w:val="0010019B"/>
    <w:rsid w:val="001002B2"/>
    <w:rsid w:val="001003F4"/>
    <w:rsid w:val="00100423"/>
    <w:rsid w:val="00100497"/>
    <w:rsid w:val="001005B2"/>
    <w:rsid w:val="00100ECB"/>
    <w:rsid w:val="00101458"/>
    <w:rsid w:val="00101636"/>
    <w:rsid w:val="001016B9"/>
    <w:rsid w:val="00101D8E"/>
    <w:rsid w:val="00102260"/>
    <w:rsid w:val="001028D9"/>
    <w:rsid w:val="00102DBF"/>
    <w:rsid w:val="00102E63"/>
    <w:rsid w:val="001030BE"/>
    <w:rsid w:val="001033F0"/>
    <w:rsid w:val="00103FBB"/>
    <w:rsid w:val="00104156"/>
    <w:rsid w:val="00104DC7"/>
    <w:rsid w:val="0010525E"/>
    <w:rsid w:val="00105910"/>
    <w:rsid w:val="00105913"/>
    <w:rsid w:val="00105954"/>
    <w:rsid w:val="00105EAE"/>
    <w:rsid w:val="001061B7"/>
    <w:rsid w:val="0010674D"/>
    <w:rsid w:val="00106AF7"/>
    <w:rsid w:val="00107543"/>
    <w:rsid w:val="001079B5"/>
    <w:rsid w:val="00107D9F"/>
    <w:rsid w:val="001100AB"/>
    <w:rsid w:val="001104B0"/>
    <w:rsid w:val="00111770"/>
    <w:rsid w:val="001125DF"/>
    <w:rsid w:val="0011273E"/>
    <w:rsid w:val="00112836"/>
    <w:rsid w:val="0011323F"/>
    <w:rsid w:val="001135D7"/>
    <w:rsid w:val="00113814"/>
    <w:rsid w:val="00113902"/>
    <w:rsid w:val="00113B51"/>
    <w:rsid w:val="00113BB2"/>
    <w:rsid w:val="00113FD0"/>
    <w:rsid w:val="001148A6"/>
    <w:rsid w:val="00114C02"/>
    <w:rsid w:val="0011558F"/>
    <w:rsid w:val="00115885"/>
    <w:rsid w:val="00115897"/>
    <w:rsid w:val="00115C41"/>
    <w:rsid w:val="001161B2"/>
    <w:rsid w:val="00116995"/>
    <w:rsid w:val="00116C79"/>
    <w:rsid w:val="00116DBB"/>
    <w:rsid w:val="00117660"/>
    <w:rsid w:val="00117D03"/>
    <w:rsid w:val="00117D1F"/>
    <w:rsid w:val="00117E3C"/>
    <w:rsid w:val="0012025F"/>
    <w:rsid w:val="001203F9"/>
    <w:rsid w:val="0012127E"/>
    <w:rsid w:val="00121E2B"/>
    <w:rsid w:val="00122057"/>
    <w:rsid w:val="00122663"/>
    <w:rsid w:val="001227AE"/>
    <w:rsid w:val="00122B07"/>
    <w:rsid w:val="00122E06"/>
    <w:rsid w:val="00122F03"/>
    <w:rsid w:val="00122F96"/>
    <w:rsid w:val="00123AB9"/>
    <w:rsid w:val="0012411F"/>
    <w:rsid w:val="001241ED"/>
    <w:rsid w:val="001241EE"/>
    <w:rsid w:val="00124A12"/>
    <w:rsid w:val="001250BF"/>
    <w:rsid w:val="001251FC"/>
    <w:rsid w:val="00125672"/>
    <w:rsid w:val="0012590D"/>
    <w:rsid w:val="0012590F"/>
    <w:rsid w:val="0012699C"/>
    <w:rsid w:val="00126B20"/>
    <w:rsid w:val="00126BC7"/>
    <w:rsid w:val="00126F6C"/>
    <w:rsid w:val="00126FC3"/>
    <w:rsid w:val="0012746D"/>
    <w:rsid w:val="00127987"/>
    <w:rsid w:val="00130025"/>
    <w:rsid w:val="001304AF"/>
    <w:rsid w:val="001306EA"/>
    <w:rsid w:val="001308C8"/>
    <w:rsid w:val="00130E69"/>
    <w:rsid w:val="00130F85"/>
    <w:rsid w:val="00130F8A"/>
    <w:rsid w:val="00131218"/>
    <w:rsid w:val="001315A4"/>
    <w:rsid w:val="00132363"/>
    <w:rsid w:val="001325F8"/>
    <w:rsid w:val="00132648"/>
    <w:rsid w:val="00132B6B"/>
    <w:rsid w:val="00132BAA"/>
    <w:rsid w:val="00132C24"/>
    <w:rsid w:val="001331E7"/>
    <w:rsid w:val="0013325E"/>
    <w:rsid w:val="001332D0"/>
    <w:rsid w:val="00133A8D"/>
    <w:rsid w:val="00133AFA"/>
    <w:rsid w:val="00134286"/>
    <w:rsid w:val="00134456"/>
    <w:rsid w:val="001344C0"/>
    <w:rsid w:val="0013499A"/>
    <w:rsid w:val="00134DE0"/>
    <w:rsid w:val="00136898"/>
    <w:rsid w:val="0013764C"/>
    <w:rsid w:val="00137667"/>
    <w:rsid w:val="00137673"/>
    <w:rsid w:val="00137B3C"/>
    <w:rsid w:val="00137FA1"/>
    <w:rsid w:val="00140663"/>
    <w:rsid w:val="00140EFD"/>
    <w:rsid w:val="001410A1"/>
    <w:rsid w:val="001410F8"/>
    <w:rsid w:val="001418DA"/>
    <w:rsid w:val="00141D05"/>
    <w:rsid w:val="00142165"/>
    <w:rsid w:val="001422EB"/>
    <w:rsid w:val="0014285D"/>
    <w:rsid w:val="00142CD6"/>
    <w:rsid w:val="00143086"/>
    <w:rsid w:val="001432C8"/>
    <w:rsid w:val="0014388C"/>
    <w:rsid w:val="00143BCA"/>
    <w:rsid w:val="00143E3E"/>
    <w:rsid w:val="00143F85"/>
    <w:rsid w:val="00144998"/>
    <w:rsid w:val="00145351"/>
    <w:rsid w:val="00145B66"/>
    <w:rsid w:val="00145D1B"/>
    <w:rsid w:val="00145F25"/>
    <w:rsid w:val="0014672C"/>
    <w:rsid w:val="00146FED"/>
    <w:rsid w:val="001472D4"/>
    <w:rsid w:val="00147B08"/>
    <w:rsid w:val="00147C3D"/>
    <w:rsid w:val="00150538"/>
    <w:rsid w:val="00150B75"/>
    <w:rsid w:val="00150C7E"/>
    <w:rsid w:val="0015117E"/>
    <w:rsid w:val="00151549"/>
    <w:rsid w:val="001517BA"/>
    <w:rsid w:val="001519BF"/>
    <w:rsid w:val="0015254B"/>
    <w:rsid w:val="00152B37"/>
    <w:rsid w:val="00152E01"/>
    <w:rsid w:val="00153DD9"/>
    <w:rsid w:val="001546C6"/>
    <w:rsid w:val="001552F1"/>
    <w:rsid w:val="001553D0"/>
    <w:rsid w:val="00155DB3"/>
    <w:rsid w:val="0015601C"/>
    <w:rsid w:val="00157826"/>
    <w:rsid w:val="00157900"/>
    <w:rsid w:val="00157A8F"/>
    <w:rsid w:val="001609A4"/>
    <w:rsid w:val="001609C6"/>
    <w:rsid w:val="00160D5C"/>
    <w:rsid w:val="00160F47"/>
    <w:rsid w:val="001616F0"/>
    <w:rsid w:val="00161B95"/>
    <w:rsid w:val="001621D1"/>
    <w:rsid w:val="00162A70"/>
    <w:rsid w:val="00162F19"/>
    <w:rsid w:val="001631D4"/>
    <w:rsid w:val="001643FE"/>
    <w:rsid w:val="00164EDF"/>
    <w:rsid w:val="00164FAE"/>
    <w:rsid w:val="001657D1"/>
    <w:rsid w:val="0016588A"/>
    <w:rsid w:val="00165D67"/>
    <w:rsid w:val="00166189"/>
    <w:rsid w:val="00166BA4"/>
    <w:rsid w:val="00167040"/>
    <w:rsid w:val="0016722E"/>
    <w:rsid w:val="0016751B"/>
    <w:rsid w:val="0016781B"/>
    <w:rsid w:val="0016788B"/>
    <w:rsid w:val="00167B8D"/>
    <w:rsid w:val="0017050E"/>
    <w:rsid w:val="001707D6"/>
    <w:rsid w:val="00171223"/>
    <w:rsid w:val="001715B4"/>
    <w:rsid w:val="00171664"/>
    <w:rsid w:val="001718C1"/>
    <w:rsid w:val="00171F9B"/>
    <w:rsid w:val="00172157"/>
    <w:rsid w:val="001725C3"/>
    <w:rsid w:val="001726C2"/>
    <w:rsid w:val="001727D5"/>
    <w:rsid w:val="001728A4"/>
    <w:rsid w:val="00173E64"/>
    <w:rsid w:val="00174B1D"/>
    <w:rsid w:val="00174C62"/>
    <w:rsid w:val="00175108"/>
    <w:rsid w:val="001751B2"/>
    <w:rsid w:val="001752E3"/>
    <w:rsid w:val="00176EBE"/>
    <w:rsid w:val="00176ED4"/>
    <w:rsid w:val="00176F51"/>
    <w:rsid w:val="001772CC"/>
    <w:rsid w:val="00177B18"/>
    <w:rsid w:val="001802C8"/>
    <w:rsid w:val="00180404"/>
    <w:rsid w:val="00180C77"/>
    <w:rsid w:val="00181A03"/>
    <w:rsid w:val="00181E74"/>
    <w:rsid w:val="00182B5A"/>
    <w:rsid w:val="00182B6F"/>
    <w:rsid w:val="00182DBB"/>
    <w:rsid w:val="001834E5"/>
    <w:rsid w:val="00183B1A"/>
    <w:rsid w:val="00184CBE"/>
    <w:rsid w:val="00186308"/>
    <w:rsid w:val="00186864"/>
    <w:rsid w:val="00186A20"/>
    <w:rsid w:val="00186AA0"/>
    <w:rsid w:val="001871B3"/>
    <w:rsid w:val="00187CA7"/>
    <w:rsid w:val="00187ED3"/>
    <w:rsid w:val="00190019"/>
    <w:rsid w:val="001908BB"/>
    <w:rsid w:val="00190F08"/>
    <w:rsid w:val="0019131D"/>
    <w:rsid w:val="00192F05"/>
    <w:rsid w:val="00193455"/>
    <w:rsid w:val="00193968"/>
    <w:rsid w:val="001939A4"/>
    <w:rsid w:val="00193F94"/>
    <w:rsid w:val="00194165"/>
    <w:rsid w:val="0019417D"/>
    <w:rsid w:val="001947C9"/>
    <w:rsid w:val="00195105"/>
    <w:rsid w:val="00195613"/>
    <w:rsid w:val="00195AA9"/>
    <w:rsid w:val="00195C41"/>
    <w:rsid w:val="00195DE8"/>
    <w:rsid w:val="00195EB2"/>
    <w:rsid w:val="00196316"/>
    <w:rsid w:val="00196855"/>
    <w:rsid w:val="001968C3"/>
    <w:rsid w:val="00196B16"/>
    <w:rsid w:val="00197B90"/>
    <w:rsid w:val="001A0822"/>
    <w:rsid w:val="001A0900"/>
    <w:rsid w:val="001A0AED"/>
    <w:rsid w:val="001A1451"/>
    <w:rsid w:val="001A1760"/>
    <w:rsid w:val="001A1D0A"/>
    <w:rsid w:val="001A31E6"/>
    <w:rsid w:val="001A3EF5"/>
    <w:rsid w:val="001A48C3"/>
    <w:rsid w:val="001A56B9"/>
    <w:rsid w:val="001A5961"/>
    <w:rsid w:val="001A5D04"/>
    <w:rsid w:val="001A633A"/>
    <w:rsid w:val="001A6385"/>
    <w:rsid w:val="001A63ED"/>
    <w:rsid w:val="001A64E6"/>
    <w:rsid w:val="001A6AA0"/>
    <w:rsid w:val="001A77BF"/>
    <w:rsid w:val="001A7F25"/>
    <w:rsid w:val="001B12FA"/>
    <w:rsid w:val="001B1AF8"/>
    <w:rsid w:val="001B1BFE"/>
    <w:rsid w:val="001B1D15"/>
    <w:rsid w:val="001B2B06"/>
    <w:rsid w:val="001B340C"/>
    <w:rsid w:val="001B3502"/>
    <w:rsid w:val="001B35C1"/>
    <w:rsid w:val="001B3868"/>
    <w:rsid w:val="001B3B97"/>
    <w:rsid w:val="001B449A"/>
    <w:rsid w:val="001B4816"/>
    <w:rsid w:val="001B4E11"/>
    <w:rsid w:val="001B4F34"/>
    <w:rsid w:val="001B5B24"/>
    <w:rsid w:val="001B5BC7"/>
    <w:rsid w:val="001B5CD8"/>
    <w:rsid w:val="001B60C1"/>
    <w:rsid w:val="001B61BD"/>
    <w:rsid w:val="001B63CC"/>
    <w:rsid w:val="001B640F"/>
    <w:rsid w:val="001B6679"/>
    <w:rsid w:val="001B6E21"/>
    <w:rsid w:val="001B7105"/>
    <w:rsid w:val="001B75AC"/>
    <w:rsid w:val="001C078E"/>
    <w:rsid w:val="001C138E"/>
    <w:rsid w:val="001C1A8E"/>
    <w:rsid w:val="001C1B1F"/>
    <w:rsid w:val="001C1C29"/>
    <w:rsid w:val="001C1DCE"/>
    <w:rsid w:val="001C228C"/>
    <w:rsid w:val="001C25FF"/>
    <w:rsid w:val="001C2687"/>
    <w:rsid w:val="001C286D"/>
    <w:rsid w:val="001C2A37"/>
    <w:rsid w:val="001C2CD3"/>
    <w:rsid w:val="001C3D1A"/>
    <w:rsid w:val="001C3FB7"/>
    <w:rsid w:val="001C4426"/>
    <w:rsid w:val="001C46EE"/>
    <w:rsid w:val="001C49C3"/>
    <w:rsid w:val="001C4AA9"/>
    <w:rsid w:val="001C4CF8"/>
    <w:rsid w:val="001C5088"/>
    <w:rsid w:val="001C608C"/>
    <w:rsid w:val="001C6162"/>
    <w:rsid w:val="001C6675"/>
    <w:rsid w:val="001C6A71"/>
    <w:rsid w:val="001C7010"/>
    <w:rsid w:val="001C76A4"/>
    <w:rsid w:val="001C79A0"/>
    <w:rsid w:val="001C7CFF"/>
    <w:rsid w:val="001D1287"/>
    <w:rsid w:val="001D132B"/>
    <w:rsid w:val="001D1AC2"/>
    <w:rsid w:val="001D2136"/>
    <w:rsid w:val="001D22F3"/>
    <w:rsid w:val="001D23BB"/>
    <w:rsid w:val="001D25B4"/>
    <w:rsid w:val="001D2DCE"/>
    <w:rsid w:val="001D3309"/>
    <w:rsid w:val="001D34E6"/>
    <w:rsid w:val="001D3C60"/>
    <w:rsid w:val="001D4304"/>
    <w:rsid w:val="001D4335"/>
    <w:rsid w:val="001D453F"/>
    <w:rsid w:val="001D46D9"/>
    <w:rsid w:val="001D4BC4"/>
    <w:rsid w:val="001D5382"/>
    <w:rsid w:val="001D56F2"/>
    <w:rsid w:val="001D68E8"/>
    <w:rsid w:val="001D720B"/>
    <w:rsid w:val="001D7E43"/>
    <w:rsid w:val="001E04C1"/>
    <w:rsid w:val="001E0DA7"/>
    <w:rsid w:val="001E1115"/>
    <w:rsid w:val="001E1435"/>
    <w:rsid w:val="001E17BD"/>
    <w:rsid w:val="001E2BF5"/>
    <w:rsid w:val="001E2D60"/>
    <w:rsid w:val="001E40CD"/>
    <w:rsid w:val="001E44B9"/>
    <w:rsid w:val="001E4FF6"/>
    <w:rsid w:val="001E5ADD"/>
    <w:rsid w:val="001E61E0"/>
    <w:rsid w:val="001E657F"/>
    <w:rsid w:val="001E7A3D"/>
    <w:rsid w:val="001F01F3"/>
    <w:rsid w:val="001F0E4E"/>
    <w:rsid w:val="001F0FC2"/>
    <w:rsid w:val="001F13A4"/>
    <w:rsid w:val="001F1FCA"/>
    <w:rsid w:val="001F2326"/>
    <w:rsid w:val="001F2334"/>
    <w:rsid w:val="001F448D"/>
    <w:rsid w:val="001F4909"/>
    <w:rsid w:val="001F4B82"/>
    <w:rsid w:val="001F4E81"/>
    <w:rsid w:val="001F50DD"/>
    <w:rsid w:val="001F55BE"/>
    <w:rsid w:val="001F58F6"/>
    <w:rsid w:val="001F636B"/>
    <w:rsid w:val="001F65CE"/>
    <w:rsid w:val="001F707B"/>
    <w:rsid w:val="001F7641"/>
    <w:rsid w:val="00200471"/>
    <w:rsid w:val="002004B3"/>
    <w:rsid w:val="00200978"/>
    <w:rsid w:val="00200C7F"/>
    <w:rsid w:val="00200ED9"/>
    <w:rsid w:val="0020114B"/>
    <w:rsid w:val="00201312"/>
    <w:rsid w:val="00201410"/>
    <w:rsid w:val="002020F5"/>
    <w:rsid w:val="00202339"/>
    <w:rsid w:val="00202B58"/>
    <w:rsid w:val="00202ED9"/>
    <w:rsid w:val="00203891"/>
    <w:rsid w:val="00203B6D"/>
    <w:rsid w:val="00203BB7"/>
    <w:rsid w:val="00203C95"/>
    <w:rsid w:val="00203E75"/>
    <w:rsid w:val="00205547"/>
    <w:rsid w:val="00205F9D"/>
    <w:rsid w:val="002060C5"/>
    <w:rsid w:val="00206742"/>
    <w:rsid w:val="00206C70"/>
    <w:rsid w:val="00206EB2"/>
    <w:rsid w:val="002075DA"/>
    <w:rsid w:val="00207BE0"/>
    <w:rsid w:val="00207C0F"/>
    <w:rsid w:val="00207E34"/>
    <w:rsid w:val="00207E74"/>
    <w:rsid w:val="002103FE"/>
    <w:rsid w:val="00210DC7"/>
    <w:rsid w:val="00210FF1"/>
    <w:rsid w:val="00212116"/>
    <w:rsid w:val="00212644"/>
    <w:rsid w:val="00212EFB"/>
    <w:rsid w:val="00213A30"/>
    <w:rsid w:val="00213A62"/>
    <w:rsid w:val="00214320"/>
    <w:rsid w:val="00214344"/>
    <w:rsid w:val="00214353"/>
    <w:rsid w:val="002147A2"/>
    <w:rsid w:val="00214C57"/>
    <w:rsid w:val="00215423"/>
    <w:rsid w:val="00215C3B"/>
    <w:rsid w:val="00216A90"/>
    <w:rsid w:val="00216D9D"/>
    <w:rsid w:val="002171E9"/>
    <w:rsid w:val="00217B98"/>
    <w:rsid w:val="00217CD3"/>
    <w:rsid w:val="00217CDD"/>
    <w:rsid w:val="00220AE7"/>
    <w:rsid w:val="00221F98"/>
    <w:rsid w:val="00222053"/>
    <w:rsid w:val="0022325C"/>
    <w:rsid w:val="002238D1"/>
    <w:rsid w:val="00224D26"/>
    <w:rsid w:val="0022566A"/>
    <w:rsid w:val="00225ACA"/>
    <w:rsid w:val="00225AFA"/>
    <w:rsid w:val="00226D46"/>
    <w:rsid w:val="00226E77"/>
    <w:rsid w:val="00230312"/>
    <w:rsid w:val="00230502"/>
    <w:rsid w:val="00230890"/>
    <w:rsid w:val="00230B98"/>
    <w:rsid w:val="00230ED4"/>
    <w:rsid w:val="00231A69"/>
    <w:rsid w:val="00231B16"/>
    <w:rsid w:val="00231C52"/>
    <w:rsid w:val="00232007"/>
    <w:rsid w:val="00232432"/>
    <w:rsid w:val="00232613"/>
    <w:rsid w:val="002328C8"/>
    <w:rsid w:val="0023320B"/>
    <w:rsid w:val="002336A0"/>
    <w:rsid w:val="0023398A"/>
    <w:rsid w:val="00233AA5"/>
    <w:rsid w:val="0023407C"/>
    <w:rsid w:val="002341A9"/>
    <w:rsid w:val="00234339"/>
    <w:rsid w:val="00234538"/>
    <w:rsid w:val="0023487F"/>
    <w:rsid w:val="002349E3"/>
    <w:rsid w:val="00234EF6"/>
    <w:rsid w:val="00235240"/>
    <w:rsid w:val="0023536C"/>
    <w:rsid w:val="002355D2"/>
    <w:rsid w:val="00235B43"/>
    <w:rsid w:val="00235FE1"/>
    <w:rsid w:val="00236165"/>
    <w:rsid w:val="0023618C"/>
    <w:rsid w:val="002364FF"/>
    <w:rsid w:val="0023651A"/>
    <w:rsid w:val="002367BE"/>
    <w:rsid w:val="00236938"/>
    <w:rsid w:val="00236AE9"/>
    <w:rsid w:val="00236BAB"/>
    <w:rsid w:val="002371F7"/>
    <w:rsid w:val="002372AD"/>
    <w:rsid w:val="002374CF"/>
    <w:rsid w:val="00237B4B"/>
    <w:rsid w:val="00237E69"/>
    <w:rsid w:val="00237EF7"/>
    <w:rsid w:val="0024016D"/>
    <w:rsid w:val="00240B05"/>
    <w:rsid w:val="002411CE"/>
    <w:rsid w:val="002412CA"/>
    <w:rsid w:val="00241903"/>
    <w:rsid w:val="00241959"/>
    <w:rsid w:val="00241BEC"/>
    <w:rsid w:val="00241CA0"/>
    <w:rsid w:val="0024237B"/>
    <w:rsid w:val="00243AE9"/>
    <w:rsid w:val="00243FD3"/>
    <w:rsid w:val="0024461F"/>
    <w:rsid w:val="00244842"/>
    <w:rsid w:val="00244BD6"/>
    <w:rsid w:val="00244E74"/>
    <w:rsid w:val="00245C76"/>
    <w:rsid w:val="00246291"/>
    <w:rsid w:val="00246BC4"/>
    <w:rsid w:val="0025045B"/>
    <w:rsid w:val="002507DF"/>
    <w:rsid w:val="002508C0"/>
    <w:rsid w:val="00250CC2"/>
    <w:rsid w:val="00251CF0"/>
    <w:rsid w:val="00252753"/>
    <w:rsid w:val="00252AEE"/>
    <w:rsid w:val="00252B83"/>
    <w:rsid w:val="00252CB8"/>
    <w:rsid w:val="00252EE7"/>
    <w:rsid w:val="00252F1A"/>
    <w:rsid w:val="00252F26"/>
    <w:rsid w:val="0025352A"/>
    <w:rsid w:val="00253946"/>
    <w:rsid w:val="002544C1"/>
    <w:rsid w:val="00254672"/>
    <w:rsid w:val="00254BD2"/>
    <w:rsid w:val="00254E2A"/>
    <w:rsid w:val="00255669"/>
    <w:rsid w:val="00255F7E"/>
    <w:rsid w:val="002560FE"/>
    <w:rsid w:val="002561E8"/>
    <w:rsid w:val="00256573"/>
    <w:rsid w:val="00256EE4"/>
    <w:rsid w:val="00257207"/>
    <w:rsid w:val="00257494"/>
    <w:rsid w:val="00257525"/>
    <w:rsid w:val="0026082C"/>
    <w:rsid w:val="00260A6E"/>
    <w:rsid w:val="00261840"/>
    <w:rsid w:val="002619D0"/>
    <w:rsid w:val="00261C87"/>
    <w:rsid w:val="00262B1B"/>
    <w:rsid w:val="00262B7E"/>
    <w:rsid w:val="00263520"/>
    <w:rsid w:val="00263615"/>
    <w:rsid w:val="002642C7"/>
    <w:rsid w:val="00264944"/>
    <w:rsid w:val="00266035"/>
    <w:rsid w:val="0026607C"/>
    <w:rsid w:val="00266A26"/>
    <w:rsid w:val="00266B03"/>
    <w:rsid w:val="00266B70"/>
    <w:rsid w:val="00266CB3"/>
    <w:rsid w:val="00266D97"/>
    <w:rsid w:val="00266DF0"/>
    <w:rsid w:val="00267332"/>
    <w:rsid w:val="00267369"/>
    <w:rsid w:val="00270909"/>
    <w:rsid w:val="00271729"/>
    <w:rsid w:val="00271D99"/>
    <w:rsid w:val="00272F7E"/>
    <w:rsid w:val="002731F6"/>
    <w:rsid w:val="00273390"/>
    <w:rsid w:val="0027386C"/>
    <w:rsid w:val="00273A5A"/>
    <w:rsid w:val="00273F2F"/>
    <w:rsid w:val="00274236"/>
    <w:rsid w:val="0027557B"/>
    <w:rsid w:val="00275D6A"/>
    <w:rsid w:val="002760ED"/>
    <w:rsid w:val="0027650F"/>
    <w:rsid w:val="002769D5"/>
    <w:rsid w:val="002775BF"/>
    <w:rsid w:val="0028152F"/>
    <w:rsid w:val="00281B01"/>
    <w:rsid w:val="00281EAB"/>
    <w:rsid w:val="002827B7"/>
    <w:rsid w:val="00283711"/>
    <w:rsid w:val="00284003"/>
    <w:rsid w:val="002840CA"/>
    <w:rsid w:val="002841A0"/>
    <w:rsid w:val="00284277"/>
    <w:rsid w:val="00284457"/>
    <w:rsid w:val="00284C0D"/>
    <w:rsid w:val="00286299"/>
    <w:rsid w:val="00286338"/>
    <w:rsid w:val="00286BD8"/>
    <w:rsid w:val="00286D2F"/>
    <w:rsid w:val="002871D0"/>
    <w:rsid w:val="0028730E"/>
    <w:rsid w:val="002878E5"/>
    <w:rsid w:val="00290089"/>
    <w:rsid w:val="0029009D"/>
    <w:rsid w:val="0029099F"/>
    <w:rsid w:val="00290FC0"/>
    <w:rsid w:val="0029149F"/>
    <w:rsid w:val="002914B8"/>
    <w:rsid w:val="00291996"/>
    <w:rsid w:val="00292889"/>
    <w:rsid w:val="00293642"/>
    <w:rsid w:val="00293EB1"/>
    <w:rsid w:val="002945C5"/>
    <w:rsid w:val="002946AD"/>
    <w:rsid w:val="00294E1F"/>
    <w:rsid w:val="00295417"/>
    <w:rsid w:val="00295487"/>
    <w:rsid w:val="00295FFA"/>
    <w:rsid w:val="002963F4"/>
    <w:rsid w:val="0029646E"/>
    <w:rsid w:val="00296714"/>
    <w:rsid w:val="00296EE4"/>
    <w:rsid w:val="00296F79"/>
    <w:rsid w:val="00296FE6"/>
    <w:rsid w:val="002970EE"/>
    <w:rsid w:val="002977A0"/>
    <w:rsid w:val="00297D1A"/>
    <w:rsid w:val="00297D31"/>
    <w:rsid w:val="00297DBB"/>
    <w:rsid w:val="002A0DF9"/>
    <w:rsid w:val="002A1141"/>
    <w:rsid w:val="002A19AC"/>
    <w:rsid w:val="002A2B07"/>
    <w:rsid w:val="002A2D1E"/>
    <w:rsid w:val="002A3205"/>
    <w:rsid w:val="002A35E0"/>
    <w:rsid w:val="002A3790"/>
    <w:rsid w:val="002A4567"/>
    <w:rsid w:val="002A5C55"/>
    <w:rsid w:val="002A5E97"/>
    <w:rsid w:val="002A6237"/>
    <w:rsid w:val="002A647B"/>
    <w:rsid w:val="002A78E7"/>
    <w:rsid w:val="002A7A1A"/>
    <w:rsid w:val="002B2402"/>
    <w:rsid w:val="002B2FDE"/>
    <w:rsid w:val="002B37D9"/>
    <w:rsid w:val="002B3A1F"/>
    <w:rsid w:val="002B4360"/>
    <w:rsid w:val="002B4928"/>
    <w:rsid w:val="002B4E26"/>
    <w:rsid w:val="002B4EDE"/>
    <w:rsid w:val="002B5D71"/>
    <w:rsid w:val="002B60C7"/>
    <w:rsid w:val="002B6F04"/>
    <w:rsid w:val="002B6F7C"/>
    <w:rsid w:val="002B7109"/>
    <w:rsid w:val="002B7997"/>
    <w:rsid w:val="002B7C42"/>
    <w:rsid w:val="002C000C"/>
    <w:rsid w:val="002C021D"/>
    <w:rsid w:val="002C07FF"/>
    <w:rsid w:val="002C08B5"/>
    <w:rsid w:val="002C0C21"/>
    <w:rsid w:val="002C18A4"/>
    <w:rsid w:val="002C2093"/>
    <w:rsid w:val="002C21F5"/>
    <w:rsid w:val="002C2403"/>
    <w:rsid w:val="002C2912"/>
    <w:rsid w:val="002C2C16"/>
    <w:rsid w:val="002C32BE"/>
    <w:rsid w:val="002C342D"/>
    <w:rsid w:val="002C368E"/>
    <w:rsid w:val="002C3768"/>
    <w:rsid w:val="002C3837"/>
    <w:rsid w:val="002C3AFC"/>
    <w:rsid w:val="002C3D2F"/>
    <w:rsid w:val="002C3D90"/>
    <w:rsid w:val="002C3E44"/>
    <w:rsid w:val="002C3F8A"/>
    <w:rsid w:val="002C406F"/>
    <w:rsid w:val="002C4348"/>
    <w:rsid w:val="002C4B10"/>
    <w:rsid w:val="002C5AF2"/>
    <w:rsid w:val="002C5E4E"/>
    <w:rsid w:val="002C642A"/>
    <w:rsid w:val="002C642D"/>
    <w:rsid w:val="002C672C"/>
    <w:rsid w:val="002C6B8B"/>
    <w:rsid w:val="002C74CD"/>
    <w:rsid w:val="002C79CB"/>
    <w:rsid w:val="002C7BC9"/>
    <w:rsid w:val="002C7C3A"/>
    <w:rsid w:val="002D00CF"/>
    <w:rsid w:val="002D0A52"/>
    <w:rsid w:val="002D0E08"/>
    <w:rsid w:val="002D1D88"/>
    <w:rsid w:val="002D1F84"/>
    <w:rsid w:val="002D2017"/>
    <w:rsid w:val="002D2A90"/>
    <w:rsid w:val="002D311D"/>
    <w:rsid w:val="002D31BC"/>
    <w:rsid w:val="002D32A7"/>
    <w:rsid w:val="002D335E"/>
    <w:rsid w:val="002D3E1F"/>
    <w:rsid w:val="002D3EC4"/>
    <w:rsid w:val="002D4092"/>
    <w:rsid w:val="002D44C9"/>
    <w:rsid w:val="002D4BB8"/>
    <w:rsid w:val="002D581E"/>
    <w:rsid w:val="002D5AAB"/>
    <w:rsid w:val="002D6057"/>
    <w:rsid w:val="002D612A"/>
    <w:rsid w:val="002D6CAD"/>
    <w:rsid w:val="002D6E6D"/>
    <w:rsid w:val="002D75E1"/>
    <w:rsid w:val="002D7A52"/>
    <w:rsid w:val="002D7EB4"/>
    <w:rsid w:val="002E0201"/>
    <w:rsid w:val="002E03E0"/>
    <w:rsid w:val="002E0E83"/>
    <w:rsid w:val="002E12FD"/>
    <w:rsid w:val="002E181D"/>
    <w:rsid w:val="002E2088"/>
    <w:rsid w:val="002E2334"/>
    <w:rsid w:val="002E28C0"/>
    <w:rsid w:val="002E2CBA"/>
    <w:rsid w:val="002E2DBA"/>
    <w:rsid w:val="002E34EE"/>
    <w:rsid w:val="002E36D2"/>
    <w:rsid w:val="002E47EA"/>
    <w:rsid w:val="002E48BF"/>
    <w:rsid w:val="002E4B6E"/>
    <w:rsid w:val="002E5039"/>
    <w:rsid w:val="002E5B0C"/>
    <w:rsid w:val="002E5B5C"/>
    <w:rsid w:val="002E5BEF"/>
    <w:rsid w:val="002E5E2A"/>
    <w:rsid w:val="002E6C81"/>
    <w:rsid w:val="002E7110"/>
    <w:rsid w:val="002E7DF3"/>
    <w:rsid w:val="002E7F88"/>
    <w:rsid w:val="002F010C"/>
    <w:rsid w:val="002F0AE9"/>
    <w:rsid w:val="002F0C9B"/>
    <w:rsid w:val="002F0DE7"/>
    <w:rsid w:val="002F1DE7"/>
    <w:rsid w:val="002F302B"/>
    <w:rsid w:val="002F3AD4"/>
    <w:rsid w:val="002F455E"/>
    <w:rsid w:val="002F489B"/>
    <w:rsid w:val="002F4A35"/>
    <w:rsid w:val="002F4BAD"/>
    <w:rsid w:val="002F4E30"/>
    <w:rsid w:val="002F5106"/>
    <w:rsid w:val="002F5698"/>
    <w:rsid w:val="002F6CBD"/>
    <w:rsid w:val="002F7BD9"/>
    <w:rsid w:val="003003B4"/>
    <w:rsid w:val="003007C0"/>
    <w:rsid w:val="00300B11"/>
    <w:rsid w:val="00300C37"/>
    <w:rsid w:val="003013DD"/>
    <w:rsid w:val="00301516"/>
    <w:rsid w:val="00301585"/>
    <w:rsid w:val="0030184C"/>
    <w:rsid w:val="003023BD"/>
    <w:rsid w:val="00302C4C"/>
    <w:rsid w:val="00303479"/>
    <w:rsid w:val="0030350A"/>
    <w:rsid w:val="003036AB"/>
    <w:rsid w:val="00303CA9"/>
    <w:rsid w:val="00303EBE"/>
    <w:rsid w:val="00304C0E"/>
    <w:rsid w:val="003050C5"/>
    <w:rsid w:val="00305A98"/>
    <w:rsid w:val="00305BA3"/>
    <w:rsid w:val="00305E40"/>
    <w:rsid w:val="003064AC"/>
    <w:rsid w:val="00306C22"/>
    <w:rsid w:val="00307128"/>
    <w:rsid w:val="00307737"/>
    <w:rsid w:val="00307803"/>
    <w:rsid w:val="00310059"/>
    <w:rsid w:val="00310156"/>
    <w:rsid w:val="003104C7"/>
    <w:rsid w:val="003107A7"/>
    <w:rsid w:val="00311117"/>
    <w:rsid w:val="003111D0"/>
    <w:rsid w:val="0031161A"/>
    <w:rsid w:val="0031304E"/>
    <w:rsid w:val="0031306C"/>
    <w:rsid w:val="00313155"/>
    <w:rsid w:val="00313EDE"/>
    <w:rsid w:val="00313FDB"/>
    <w:rsid w:val="003146C9"/>
    <w:rsid w:val="00314705"/>
    <w:rsid w:val="00314EE5"/>
    <w:rsid w:val="00315F7C"/>
    <w:rsid w:val="0031670A"/>
    <w:rsid w:val="00316E38"/>
    <w:rsid w:val="00316FD4"/>
    <w:rsid w:val="003179F7"/>
    <w:rsid w:val="00317B38"/>
    <w:rsid w:val="00317DCB"/>
    <w:rsid w:val="00320108"/>
    <w:rsid w:val="003211B1"/>
    <w:rsid w:val="00322F40"/>
    <w:rsid w:val="00322F41"/>
    <w:rsid w:val="003239FA"/>
    <w:rsid w:val="00323CA1"/>
    <w:rsid w:val="00324B0C"/>
    <w:rsid w:val="00324BEE"/>
    <w:rsid w:val="003250DB"/>
    <w:rsid w:val="0032548B"/>
    <w:rsid w:val="003259C7"/>
    <w:rsid w:val="00325AED"/>
    <w:rsid w:val="00325C86"/>
    <w:rsid w:val="00325DEA"/>
    <w:rsid w:val="00326798"/>
    <w:rsid w:val="00326DE9"/>
    <w:rsid w:val="00326EE4"/>
    <w:rsid w:val="0032729F"/>
    <w:rsid w:val="00327975"/>
    <w:rsid w:val="00327D18"/>
    <w:rsid w:val="00327E48"/>
    <w:rsid w:val="003310D7"/>
    <w:rsid w:val="003315D7"/>
    <w:rsid w:val="00331B04"/>
    <w:rsid w:val="00331B56"/>
    <w:rsid w:val="00331D30"/>
    <w:rsid w:val="00331F4D"/>
    <w:rsid w:val="0033240A"/>
    <w:rsid w:val="00332AD2"/>
    <w:rsid w:val="00332EAB"/>
    <w:rsid w:val="0033315D"/>
    <w:rsid w:val="003331FC"/>
    <w:rsid w:val="00333D21"/>
    <w:rsid w:val="00334361"/>
    <w:rsid w:val="00334929"/>
    <w:rsid w:val="00334C2E"/>
    <w:rsid w:val="00334D1C"/>
    <w:rsid w:val="0033533C"/>
    <w:rsid w:val="0033641A"/>
    <w:rsid w:val="00336878"/>
    <w:rsid w:val="00336C85"/>
    <w:rsid w:val="00336D1A"/>
    <w:rsid w:val="00337423"/>
    <w:rsid w:val="003378C0"/>
    <w:rsid w:val="0033793B"/>
    <w:rsid w:val="003407A7"/>
    <w:rsid w:val="003407EC"/>
    <w:rsid w:val="00340B1A"/>
    <w:rsid w:val="003419A8"/>
    <w:rsid w:val="00341CCE"/>
    <w:rsid w:val="003421EB"/>
    <w:rsid w:val="00342622"/>
    <w:rsid w:val="00342C20"/>
    <w:rsid w:val="003434D0"/>
    <w:rsid w:val="00343A05"/>
    <w:rsid w:val="00343ADF"/>
    <w:rsid w:val="00344A97"/>
    <w:rsid w:val="00344B8F"/>
    <w:rsid w:val="00344C5F"/>
    <w:rsid w:val="00345A1D"/>
    <w:rsid w:val="00346425"/>
    <w:rsid w:val="0034682F"/>
    <w:rsid w:val="00346A5F"/>
    <w:rsid w:val="0034734A"/>
    <w:rsid w:val="003476FE"/>
    <w:rsid w:val="00347BC6"/>
    <w:rsid w:val="003500BC"/>
    <w:rsid w:val="003503F8"/>
    <w:rsid w:val="003507E4"/>
    <w:rsid w:val="00351639"/>
    <w:rsid w:val="00351ED6"/>
    <w:rsid w:val="0035280A"/>
    <w:rsid w:val="00352E2B"/>
    <w:rsid w:val="00352E2E"/>
    <w:rsid w:val="00353385"/>
    <w:rsid w:val="003535E9"/>
    <w:rsid w:val="00353784"/>
    <w:rsid w:val="00353A56"/>
    <w:rsid w:val="003543E1"/>
    <w:rsid w:val="0035479B"/>
    <w:rsid w:val="00355115"/>
    <w:rsid w:val="00355885"/>
    <w:rsid w:val="00355BB6"/>
    <w:rsid w:val="00355C7D"/>
    <w:rsid w:val="0035662A"/>
    <w:rsid w:val="00356B72"/>
    <w:rsid w:val="00356FEF"/>
    <w:rsid w:val="00357041"/>
    <w:rsid w:val="00357044"/>
    <w:rsid w:val="00357506"/>
    <w:rsid w:val="00360F12"/>
    <w:rsid w:val="0036142C"/>
    <w:rsid w:val="00361465"/>
    <w:rsid w:val="0036230F"/>
    <w:rsid w:val="0036231A"/>
    <w:rsid w:val="00362C6C"/>
    <w:rsid w:val="00362D93"/>
    <w:rsid w:val="00362FE5"/>
    <w:rsid w:val="003631EA"/>
    <w:rsid w:val="003633ED"/>
    <w:rsid w:val="00363DC6"/>
    <w:rsid w:val="00364263"/>
    <w:rsid w:val="00364FB2"/>
    <w:rsid w:val="003653C4"/>
    <w:rsid w:val="00366513"/>
    <w:rsid w:val="00366C4C"/>
    <w:rsid w:val="0036788E"/>
    <w:rsid w:val="00367D0B"/>
    <w:rsid w:val="00367E41"/>
    <w:rsid w:val="00367E4C"/>
    <w:rsid w:val="00370323"/>
    <w:rsid w:val="00370F84"/>
    <w:rsid w:val="0037118C"/>
    <w:rsid w:val="0037127E"/>
    <w:rsid w:val="003715CF"/>
    <w:rsid w:val="00371B3D"/>
    <w:rsid w:val="00372A04"/>
    <w:rsid w:val="00372CBA"/>
    <w:rsid w:val="00373347"/>
    <w:rsid w:val="003736BA"/>
    <w:rsid w:val="00373740"/>
    <w:rsid w:val="003738BC"/>
    <w:rsid w:val="00373A85"/>
    <w:rsid w:val="00373D9B"/>
    <w:rsid w:val="00373F00"/>
    <w:rsid w:val="00374177"/>
    <w:rsid w:val="0037441E"/>
    <w:rsid w:val="00374526"/>
    <w:rsid w:val="00374834"/>
    <w:rsid w:val="003751E6"/>
    <w:rsid w:val="0037527B"/>
    <w:rsid w:val="003753B5"/>
    <w:rsid w:val="003755F6"/>
    <w:rsid w:val="00375941"/>
    <w:rsid w:val="00375EE0"/>
    <w:rsid w:val="00376971"/>
    <w:rsid w:val="00376A36"/>
    <w:rsid w:val="00376CA2"/>
    <w:rsid w:val="003802B4"/>
    <w:rsid w:val="003806EE"/>
    <w:rsid w:val="0038071D"/>
    <w:rsid w:val="00380A04"/>
    <w:rsid w:val="00380E6B"/>
    <w:rsid w:val="00381009"/>
    <w:rsid w:val="003815D3"/>
    <w:rsid w:val="0038169C"/>
    <w:rsid w:val="00382159"/>
    <w:rsid w:val="0038228B"/>
    <w:rsid w:val="003822D8"/>
    <w:rsid w:val="003824A7"/>
    <w:rsid w:val="003825AC"/>
    <w:rsid w:val="00382936"/>
    <w:rsid w:val="00382C9E"/>
    <w:rsid w:val="00382F88"/>
    <w:rsid w:val="00383E73"/>
    <w:rsid w:val="0038405F"/>
    <w:rsid w:val="00384074"/>
    <w:rsid w:val="00384098"/>
    <w:rsid w:val="003845A4"/>
    <w:rsid w:val="00384721"/>
    <w:rsid w:val="00384F2A"/>
    <w:rsid w:val="003851B8"/>
    <w:rsid w:val="00385809"/>
    <w:rsid w:val="00385A8A"/>
    <w:rsid w:val="00385D51"/>
    <w:rsid w:val="00386559"/>
    <w:rsid w:val="003868AA"/>
    <w:rsid w:val="00387152"/>
    <w:rsid w:val="00387EC8"/>
    <w:rsid w:val="00390244"/>
    <w:rsid w:val="003908FD"/>
    <w:rsid w:val="00390974"/>
    <w:rsid w:val="00390D1E"/>
    <w:rsid w:val="00391B28"/>
    <w:rsid w:val="00391D60"/>
    <w:rsid w:val="00391FEB"/>
    <w:rsid w:val="003923EF"/>
    <w:rsid w:val="00392795"/>
    <w:rsid w:val="00392FAF"/>
    <w:rsid w:val="00393DA4"/>
    <w:rsid w:val="00393F80"/>
    <w:rsid w:val="00394C7A"/>
    <w:rsid w:val="00395084"/>
    <w:rsid w:val="00395629"/>
    <w:rsid w:val="00395D5A"/>
    <w:rsid w:val="00395E5A"/>
    <w:rsid w:val="003963D3"/>
    <w:rsid w:val="003A01FB"/>
    <w:rsid w:val="003A047A"/>
    <w:rsid w:val="003A04AB"/>
    <w:rsid w:val="003A08EC"/>
    <w:rsid w:val="003A0C88"/>
    <w:rsid w:val="003A11E4"/>
    <w:rsid w:val="003A1391"/>
    <w:rsid w:val="003A210D"/>
    <w:rsid w:val="003A2167"/>
    <w:rsid w:val="003A2440"/>
    <w:rsid w:val="003A2562"/>
    <w:rsid w:val="003A25C6"/>
    <w:rsid w:val="003A3BBB"/>
    <w:rsid w:val="003A46F7"/>
    <w:rsid w:val="003A4967"/>
    <w:rsid w:val="003A4A1F"/>
    <w:rsid w:val="003A4E44"/>
    <w:rsid w:val="003A501C"/>
    <w:rsid w:val="003A540D"/>
    <w:rsid w:val="003A555F"/>
    <w:rsid w:val="003A57C9"/>
    <w:rsid w:val="003A5F83"/>
    <w:rsid w:val="003A6711"/>
    <w:rsid w:val="003A6BEF"/>
    <w:rsid w:val="003A6DBE"/>
    <w:rsid w:val="003A6E47"/>
    <w:rsid w:val="003A75F5"/>
    <w:rsid w:val="003A7EDC"/>
    <w:rsid w:val="003A7F32"/>
    <w:rsid w:val="003B0ECD"/>
    <w:rsid w:val="003B0F21"/>
    <w:rsid w:val="003B1067"/>
    <w:rsid w:val="003B10D0"/>
    <w:rsid w:val="003B19E2"/>
    <w:rsid w:val="003B1C6C"/>
    <w:rsid w:val="003B1FA6"/>
    <w:rsid w:val="003B2610"/>
    <w:rsid w:val="003B289C"/>
    <w:rsid w:val="003B2B0B"/>
    <w:rsid w:val="003B3362"/>
    <w:rsid w:val="003B3B85"/>
    <w:rsid w:val="003B3BDA"/>
    <w:rsid w:val="003B40D7"/>
    <w:rsid w:val="003B45E3"/>
    <w:rsid w:val="003B4648"/>
    <w:rsid w:val="003B4A09"/>
    <w:rsid w:val="003B4C98"/>
    <w:rsid w:val="003B5877"/>
    <w:rsid w:val="003B5C10"/>
    <w:rsid w:val="003B6006"/>
    <w:rsid w:val="003B610C"/>
    <w:rsid w:val="003B6317"/>
    <w:rsid w:val="003B65C1"/>
    <w:rsid w:val="003B7ACC"/>
    <w:rsid w:val="003B7B0F"/>
    <w:rsid w:val="003C0C6A"/>
    <w:rsid w:val="003C10DC"/>
    <w:rsid w:val="003C17C6"/>
    <w:rsid w:val="003C1E71"/>
    <w:rsid w:val="003C1EFA"/>
    <w:rsid w:val="003C1FB2"/>
    <w:rsid w:val="003C2521"/>
    <w:rsid w:val="003C2B52"/>
    <w:rsid w:val="003C2BF5"/>
    <w:rsid w:val="003C2E4A"/>
    <w:rsid w:val="003C470E"/>
    <w:rsid w:val="003C4752"/>
    <w:rsid w:val="003C48DA"/>
    <w:rsid w:val="003C529C"/>
    <w:rsid w:val="003C53C3"/>
    <w:rsid w:val="003C553E"/>
    <w:rsid w:val="003C5698"/>
    <w:rsid w:val="003C5B0D"/>
    <w:rsid w:val="003C6033"/>
    <w:rsid w:val="003C62ED"/>
    <w:rsid w:val="003C63F8"/>
    <w:rsid w:val="003C6452"/>
    <w:rsid w:val="003C6583"/>
    <w:rsid w:val="003C68BF"/>
    <w:rsid w:val="003C69A9"/>
    <w:rsid w:val="003C6FE5"/>
    <w:rsid w:val="003C7CA4"/>
    <w:rsid w:val="003C7EB9"/>
    <w:rsid w:val="003D0549"/>
    <w:rsid w:val="003D1076"/>
    <w:rsid w:val="003D1184"/>
    <w:rsid w:val="003D142E"/>
    <w:rsid w:val="003D18F5"/>
    <w:rsid w:val="003D1CCA"/>
    <w:rsid w:val="003D2217"/>
    <w:rsid w:val="003D2CCD"/>
    <w:rsid w:val="003D406D"/>
    <w:rsid w:val="003D41BC"/>
    <w:rsid w:val="003D485B"/>
    <w:rsid w:val="003D4863"/>
    <w:rsid w:val="003D51D1"/>
    <w:rsid w:val="003D525F"/>
    <w:rsid w:val="003D5CA8"/>
    <w:rsid w:val="003D6734"/>
    <w:rsid w:val="003D6822"/>
    <w:rsid w:val="003D6AF8"/>
    <w:rsid w:val="003D7756"/>
    <w:rsid w:val="003D7C49"/>
    <w:rsid w:val="003D7D48"/>
    <w:rsid w:val="003E040C"/>
    <w:rsid w:val="003E13D2"/>
    <w:rsid w:val="003E1413"/>
    <w:rsid w:val="003E17A2"/>
    <w:rsid w:val="003E1C97"/>
    <w:rsid w:val="003E1E62"/>
    <w:rsid w:val="003E29AF"/>
    <w:rsid w:val="003E332C"/>
    <w:rsid w:val="003E3831"/>
    <w:rsid w:val="003E40E3"/>
    <w:rsid w:val="003E5116"/>
    <w:rsid w:val="003E51F4"/>
    <w:rsid w:val="003E525F"/>
    <w:rsid w:val="003E564B"/>
    <w:rsid w:val="003E594C"/>
    <w:rsid w:val="003E5D1A"/>
    <w:rsid w:val="003E5E4D"/>
    <w:rsid w:val="003E5E52"/>
    <w:rsid w:val="003E6730"/>
    <w:rsid w:val="003E6F01"/>
    <w:rsid w:val="003E749D"/>
    <w:rsid w:val="003E7516"/>
    <w:rsid w:val="003E7720"/>
    <w:rsid w:val="003E78FE"/>
    <w:rsid w:val="003F0092"/>
    <w:rsid w:val="003F06EF"/>
    <w:rsid w:val="003F09C6"/>
    <w:rsid w:val="003F0D9B"/>
    <w:rsid w:val="003F0DF0"/>
    <w:rsid w:val="003F0F50"/>
    <w:rsid w:val="003F0FEE"/>
    <w:rsid w:val="003F13A0"/>
    <w:rsid w:val="003F1947"/>
    <w:rsid w:val="003F1E69"/>
    <w:rsid w:val="003F2222"/>
    <w:rsid w:val="003F2323"/>
    <w:rsid w:val="003F27EC"/>
    <w:rsid w:val="003F2C8A"/>
    <w:rsid w:val="003F2F0F"/>
    <w:rsid w:val="003F32C7"/>
    <w:rsid w:val="003F32DB"/>
    <w:rsid w:val="003F355F"/>
    <w:rsid w:val="003F404A"/>
    <w:rsid w:val="003F419F"/>
    <w:rsid w:val="003F41F3"/>
    <w:rsid w:val="003F44BA"/>
    <w:rsid w:val="003F4D74"/>
    <w:rsid w:val="003F6908"/>
    <w:rsid w:val="0040021D"/>
    <w:rsid w:val="004002ED"/>
    <w:rsid w:val="0040067D"/>
    <w:rsid w:val="00401AE1"/>
    <w:rsid w:val="00402BA8"/>
    <w:rsid w:val="00402CEC"/>
    <w:rsid w:val="00403189"/>
    <w:rsid w:val="00403261"/>
    <w:rsid w:val="00403FB0"/>
    <w:rsid w:val="004040AC"/>
    <w:rsid w:val="00404308"/>
    <w:rsid w:val="00404746"/>
    <w:rsid w:val="00404F35"/>
    <w:rsid w:val="0040517F"/>
    <w:rsid w:val="004053CE"/>
    <w:rsid w:val="004056E8"/>
    <w:rsid w:val="00405C35"/>
    <w:rsid w:val="00405FD4"/>
    <w:rsid w:val="004061B4"/>
    <w:rsid w:val="004063DF"/>
    <w:rsid w:val="004068F6"/>
    <w:rsid w:val="004074E0"/>
    <w:rsid w:val="0040751B"/>
    <w:rsid w:val="00407525"/>
    <w:rsid w:val="00407EE4"/>
    <w:rsid w:val="004105C5"/>
    <w:rsid w:val="0041093F"/>
    <w:rsid w:val="00410AC6"/>
    <w:rsid w:val="00410FA8"/>
    <w:rsid w:val="004110F2"/>
    <w:rsid w:val="0041125A"/>
    <w:rsid w:val="0041194B"/>
    <w:rsid w:val="00411AB4"/>
    <w:rsid w:val="00411B99"/>
    <w:rsid w:val="00411DCD"/>
    <w:rsid w:val="004124DA"/>
    <w:rsid w:val="0041269B"/>
    <w:rsid w:val="0041288C"/>
    <w:rsid w:val="00412A49"/>
    <w:rsid w:val="00412BDF"/>
    <w:rsid w:val="00412C4B"/>
    <w:rsid w:val="004130D6"/>
    <w:rsid w:val="00413543"/>
    <w:rsid w:val="00413829"/>
    <w:rsid w:val="00413AF9"/>
    <w:rsid w:val="00413FAB"/>
    <w:rsid w:val="00414210"/>
    <w:rsid w:val="004145EB"/>
    <w:rsid w:val="004153A5"/>
    <w:rsid w:val="004155AD"/>
    <w:rsid w:val="00415C77"/>
    <w:rsid w:val="00415E1F"/>
    <w:rsid w:val="00415F5C"/>
    <w:rsid w:val="00416039"/>
    <w:rsid w:val="004163FE"/>
    <w:rsid w:val="004166D4"/>
    <w:rsid w:val="00416715"/>
    <w:rsid w:val="0041725F"/>
    <w:rsid w:val="0041798B"/>
    <w:rsid w:val="00417FEF"/>
    <w:rsid w:val="00420412"/>
    <w:rsid w:val="00420C3E"/>
    <w:rsid w:val="0042123D"/>
    <w:rsid w:val="0042130F"/>
    <w:rsid w:val="00421685"/>
    <w:rsid w:val="0042172F"/>
    <w:rsid w:val="00421735"/>
    <w:rsid w:val="00421837"/>
    <w:rsid w:val="0042225C"/>
    <w:rsid w:val="00422A24"/>
    <w:rsid w:val="00422D4A"/>
    <w:rsid w:val="00422F12"/>
    <w:rsid w:val="004233AF"/>
    <w:rsid w:val="00423412"/>
    <w:rsid w:val="00424638"/>
    <w:rsid w:val="0042471F"/>
    <w:rsid w:val="004247C9"/>
    <w:rsid w:val="00424A18"/>
    <w:rsid w:val="00424C2A"/>
    <w:rsid w:val="00424CA4"/>
    <w:rsid w:val="00424DAC"/>
    <w:rsid w:val="00424E12"/>
    <w:rsid w:val="004253F4"/>
    <w:rsid w:val="004262FD"/>
    <w:rsid w:val="0042689D"/>
    <w:rsid w:val="0042756B"/>
    <w:rsid w:val="004275B4"/>
    <w:rsid w:val="00430186"/>
    <w:rsid w:val="0043043F"/>
    <w:rsid w:val="0043173C"/>
    <w:rsid w:val="00432554"/>
    <w:rsid w:val="00432AE6"/>
    <w:rsid w:val="00432EE8"/>
    <w:rsid w:val="0043300D"/>
    <w:rsid w:val="00433116"/>
    <w:rsid w:val="00433140"/>
    <w:rsid w:val="004331DC"/>
    <w:rsid w:val="00433654"/>
    <w:rsid w:val="00433C40"/>
    <w:rsid w:val="004343F2"/>
    <w:rsid w:val="00434566"/>
    <w:rsid w:val="00434D3B"/>
    <w:rsid w:val="00434EA2"/>
    <w:rsid w:val="00435174"/>
    <w:rsid w:val="004359C0"/>
    <w:rsid w:val="00435B1D"/>
    <w:rsid w:val="00436944"/>
    <w:rsid w:val="004369E7"/>
    <w:rsid w:val="004377A8"/>
    <w:rsid w:val="00437825"/>
    <w:rsid w:val="00437BA1"/>
    <w:rsid w:val="00437E9B"/>
    <w:rsid w:val="00440CE5"/>
    <w:rsid w:val="00440E5B"/>
    <w:rsid w:val="004413ED"/>
    <w:rsid w:val="00441FBD"/>
    <w:rsid w:val="00442DDD"/>
    <w:rsid w:val="004435AF"/>
    <w:rsid w:val="004439FA"/>
    <w:rsid w:val="00443E0E"/>
    <w:rsid w:val="0044410C"/>
    <w:rsid w:val="004453D0"/>
    <w:rsid w:val="00445A41"/>
    <w:rsid w:val="00445A8F"/>
    <w:rsid w:val="00445E53"/>
    <w:rsid w:val="00446480"/>
    <w:rsid w:val="00446588"/>
    <w:rsid w:val="00447A06"/>
    <w:rsid w:val="00447B2C"/>
    <w:rsid w:val="00447BA1"/>
    <w:rsid w:val="00447CDC"/>
    <w:rsid w:val="004501C0"/>
    <w:rsid w:val="00450870"/>
    <w:rsid w:val="004508CD"/>
    <w:rsid w:val="00450941"/>
    <w:rsid w:val="00451AAA"/>
    <w:rsid w:val="00451AC2"/>
    <w:rsid w:val="0045227B"/>
    <w:rsid w:val="0045326D"/>
    <w:rsid w:val="0045341B"/>
    <w:rsid w:val="00453855"/>
    <w:rsid w:val="00453E96"/>
    <w:rsid w:val="0045440F"/>
    <w:rsid w:val="004547FA"/>
    <w:rsid w:val="00454971"/>
    <w:rsid w:val="00454E2A"/>
    <w:rsid w:val="0045544C"/>
    <w:rsid w:val="004559E8"/>
    <w:rsid w:val="004559EC"/>
    <w:rsid w:val="00455A04"/>
    <w:rsid w:val="00455CC7"/>
    <w:rsid w:val="00456124"/>
    <w:rsid w:val="00456480"/>
    <w:rsid w:val="00456681"/>
    <w:rsid w:val="00456D9E"/>
    <w:rsid w:val="00457335"/>
    <w:rsid w:val="004602B0"/>
    <w:rsid w:val="004603BC"/>
    <w:rsid w:val="00460753"/>
    <w:rsid w:val="0046082C"/>
    <w:rsid w:val="00461285"/>
    <w:rsid w:val="00461703"/>
    <w:rsid w:val="00461FBB"/>
    <w:rsid w:val="00462465"/>
    <w:rsid w:val="00462F35"/>
    <w:rsid w:val="00463F70"/>
    <w:rsid w:val="00464729"/>
    <w:rsid w:val="00464FB3"/>
    <w:rsid w:val="0046622F"/>
    <w:rsid w:val="00466358"/>
    <w:rsid w:val="00466887"/>
    <w:rsid w:val="00466E61"/>
    <w:rsid w:val="004676D1"/>
    <w:rsid w:val="00467A3A"/>
    <w:rsid w:val="00467D93"/>
    <w:rsid w:val="0047099D"/>
    <w:rsid w:val="00470B9A"/>
    <w:rsid w:val="00470D36"/>
    <w:rsid w:val="004716CD"/>
    <w:rsid w:val="00471F93"/>
    <w:rsid w:val="0047217E"/>
    <w:rsid w:val="00472324"/>
    <w:rsid w:val="00472681"/>
    <w:rsid w:val="00472E34"/>
    <w:rsid w:val="004733C8"/>
    <w:rsid w:val="00473A9E"/>
    <w:rsid w:val="00473BB3"/>
    <w:rsid w:val="004749D1"/>
    <w:rsid w:val="00474C57"/>
    <w:rsid w:val="004752D6"/>
    <w:rsid w:val="00475575"/>
    <w:rsid w:val="004759AE"/>
    <w:rsid w:val="00475AD9"/>
    <w:rsid w:val="00475C5D"/>
    <w:rsid w:val="0047618A"/>
    <w:rsid w:val="0047714B"/>
    <w:rsid w:val="00477BB8"/>
    <w:rsid w:val="004800DA"/>
    <w:rsid w:val="004800F7"/>
    <w:rsid w:val="004803F8"/>
    <w:rsid w:val="004810DA"/>
    <w:rsid w:val="00481173"/>
    <w:rsid w:val="004819D7"/>
    <w:rsid w:val="00481F74"/>
    <w:rsid w:val="00482178"/>
    <w:rsid w:val="0048247E"/>
    <w:rsid w:val="00482CD3"/>
    <w:rsid w:val="00482FA2"/>
    <w:rsid w:val="004831EE"/>
    <w:rsid w:val="00483204"/>
    <w:rsid w:val="004834C8"/>
    <w:rsid w:val="004834C9"/>
    <w:rsid w:val="00483865"/>
    <w:rsid w:val="004842F4"/>
    <w:rsid w:val="00484EAC"/>
    <w:rsid w:val="00484FE6"/>
    <w:rsid w:val="0048538F"/>
    <w:rsid w:val="00485DFA"/>
    <w:rsid w:val="00486554"/>
    <w:rsid w:val="004869FE"/>
    <w:rsid w:val="00486C7C"/>
    <w:rsid w:val="00486D40"/>
    <w:rsid w:val="00486D98"/>
    <w:rsid w:val="00487872"/>
    <w:rsid w:val="00491281"/>
    <w:rsid w:val="00492AB6"/>
    <w:rsid w:val="00492D64"/>
    <w:rsid w:val="00492FFC"/>
    <w:rsid w:val="0049362D"/>
    <w:rsid w:val="00493902"/>
    <w:rsid w:val="00493929"/>
    <w:rsid w:val="00493D03"/>
    <w:rsid w:val="00493F65"/>
    <w:rsid w:val="004943BB"/>
    <w:rsid w:val="004951C1"/>
    <w:rsid w:val="004961F9"/>
    <w:rsid w:val="00496650"/>
    <w:rsid w:val="004966BD"/>
    <w:rsid w:val="004971EF"/>
    <w:rsid w:val="00497A44"/>
    <w:rsid w:val="00497C69"/>
    <w:rsid w:val="00497CC7"/>
    <w:rsid w:val="004A0125"/>
    <w:rsid w:val="004A015F"/>
    <w:rsid w:val="004A02B1"/>
    <w:rsid w:val="004A0530"/>
    <w:rsid w:val="004A07CE"/>
    <w:rsid w:val="004A0B56"/>
    <w:rsid w:val="004A0D4E"/>
    <w:rsid w:val="004A1498"/>
    <w:rsid w:val="004A166F"/>
    <w:rsid w:val="004A168C"/>
    <w:rsid w:val="004A1BE0"/>
    <w:rsid w:val="004A224D"/>
    <w:rsid w:val="004A234E"/>
    <w:rsid w:val="004A251B"/>
    <w:rsid w:val="004A2E3A"/>
    <w:rsid w:val="004A2F2D"/>
    <w:rsid w:val="004A31E2"/>
    <w:rsid w:val="004A3382"/>
    <w:rsid w:val="004A3539"/>
    <w:rsid w:val="004A376B"/>
    <w:rsid w:val="004A5628"/>
    <w:rsid w:val="004A57B4"/>
    <w:rsid w:val="004A629D"/>
    <w:rsid w:val="004A6805"/>
    <w:rsid w:val="004A6E48"/>
    <w:rsid w:val="004A6F2E"/>
    <w:rsid w:val="004A738F"/>
    <w:rsid w:val="004A7555"/>
    <w:rsid w:val="004A76DC"/>
    <w:rsid w:val="004A7701"/>
    <w:rsid w:val="004A7B38"/>
    <w:rsid w:val="004B07D7"/>
    <w:rsid w:val="004B082C"/>
    <w:rsid w:val="004B09D9"/>
    <w:rsid w:val="004B1ADE"/>
    <w:rsid w:val="004B221E"/>
    <w:rsid w:val="004B2262"/>
    <w:rsid w:val="004B38DC"/>
    <w:rsid w:val="004B4A02"/>
    <w:rsid w:val="004B4F1E"/>
    <w:rsid w:val="004B5170"/>
    <w:rsid w:val="004B55FD"/>
    <w:rsid w:val="004B5630"/>
    <w:rsid w:val="004B5EEB"/>
    <w:rsid w:val="004B627B"/>
    <w:rsid w:val="004B6B7F"/>
    <w:rsid w:val="004B6D3F"/>
    <w:rsid w:val="004B71C9"/>
    <w:rsid w:val="004B73D7"/>
    <w:rsid w:val="004B7A5C"/>
    <w:rsid w:val="004B7CDE"/>
    <w:rsid w:val="004C0ECB"/>
    <w:rsid w:val="004C15BE"/>
    <w:rsid w:val="004C1743"/>
    <w:rsid w:val="004C1A0B"/>
    <w:rsid w:val="004C22B5"/>
    <w:rsid w:val="004C30C2"/>
    <w:rsid w:val="004C34AE"/>
    <w:rsid w:val="004C35B6"/>
    <w:rsid w:val="004C35E5"/>
    <w:rsid w:val="004C3877"/>
    <w:rsid w:val="004C3C58"/>
    <w:rsid w:val="004C4100"/>
    <w:rsid w:val="004C43A8"/>
    <w:rsid w:val="004C4B4E"/>
    <w:rsid w:val="004C5693"/>
    <w:rsid w:val="004C60B8"/>
    <w:rsid w:val="004C6542"/>
    <w:rsid w:val="004C6814"/>
    <w:rsid w:val="004C6875"/>
    <w:rsid w:val="004C6A2A"/>
    <w:rsid w:val="004C6C69"/>
    <w:rsid w:val="004C713A"/>
    <w:rsid w:val="004C7726"/>
    <w:rsid w:val="004D0BB7"/>
    <w:rsid w:val="004D0DC8"/>
    <w:rsid w:val="004D1A58"/>
    <w:rsid w:val="004D1ADA"/>
    <w:rsid w:val="004D2302"/>
    <w:rsid w:val="004D2688"/>
    <w:rsid w:val="004D35B9"/>
    <w:rsid w:val="004D397C"/>
    <w:rsid w:val="004D3F91"/>
    <w:rsid w:val="004D44D1"/>
    <w:rsid w:val="004D4561"/>
    <w:rsid w:val="004D49CD"/>
    <w:rsid w:val="004D4DA4"/>
    <w:rsid w:val="004D4E23"/>
    <w:rsid w:val="004D5470"/>
    <w:rsid w:val="004D5EB4"/>
    <w:rsid w:val="004D6060"/>
    <w:rsid w:val="004D6103"/>
    <w:rsid w:val="004D6417"/>
    <w:rsid w:val="004D6B95"/>
    <w:rsid w:val="004D6DD6"/>
    <w:rsid w:val="004D6E86"/>
    <w:rsid w:val="004D760E"/>
    <w:rsid w:val="004D7646"/>
    <w:rsid w:val="004D78CE"/>
    <w:rsid w:val="004D7F76"/>
    <w:rsid w:val="004E0218"/>
    <w:rsid w:val="004E03E5"/>
    <w:rsid w:val="004E17AB"/>
    <w:rsid w:val="004E1800"/>
    <w:rsid w:val="004E1F9A"/>
    <w:rsid w:val="004E2172"/>
    <w:rsid w:val="004E2D58"/>
    <w:rsid w:val="004E2E79"/>
    <w:rsid w:val="004E332B"/>
    <w:rsid w:val="004E3382"/>
    <w:rsid w:val="004E3566"/>
    <w:rsid w:val="004E4376"/>
    <w:rsid w:val="004E43BB"/>
    <w:rsid w:val="004E589F"/>
    <w:rsid w:val="004E6ED6"/>
    <w:rsid w:val="004E70D4"/>
    <w:rsid w:val="004E72A2"/>
    <w:rsid w:val="004E787E"/>
    <w:rsid w:val="004E7D41"/>
    <w:rsid w:val="004F05E5"/>
    <w:rsid w:val="004F0DCC"/>
    <w:rsid w:val="004F1649"/>
    <w:rsid w:val="004F1815"/>
    <w:rsid w:val="004F1974"/>
    <w:rsid w:val="004F1D13"/>
    <w:rsid w:val="004F1FBF"/>
    <w:rsid w:val="004F2F7E"/>
    <w:rsid w:val="004F34D9"/>
    <w:rsid w:val="004F381F"/>
    <w:rsid w:val="004F3A55"/>
    <w:rsid w:val="004F3C05"/>
    <w:rsid w:val="004F42A4"/>
    <w:rsid w:val="004F46F8"/>
    <w:rsid w:val="004F4BF7"/>
    <w:rsid w:val="004F5233"/>
    <w:rsid w:val="004F5A53"/>
    <w:rsid w:val="004F5AC8"/>
    <w:rsid w:val="004F5EF4"/>
    <w:rsid w:val="004F5F13"/>
    <w:rsid w:val="004F6EE6"/>
    <w:rsid w:val="004F7322"/>
    <w:rsid w:val="004F7409"/>
    <w:rsid w:val="004F7ACC"/>
    <w:rsid w:val="005000C1"/>
    <w:rsid w:val="0050049D"/>
    <w:rsid w:val="00501F9B"/>
    <w:rsid w:val="005021FC"/>
    <w:rsid w:val="00502576"/>
    <w:rsid w:val="00502655"/>
    <w:rsid w:val="0050299C"/>
    <w:rsid w:val="00502D49"/>
    <w:rsid w:val="005034C1"/>
    <w:rsid w:val="00503733"/>
    <w:rsid w:val="0050469D"/>
    <w:rsid w:val="00504C5E"/>
    <w:rsid w:val="00504FD4"/>
    <w:rsid w:val="005051CA"/>
    <w:rsid w:val="00506777"/>
    <w:rsid w:val="005072A8"/>
    <w:rsid w:val="005072EC"/>
    <w:rsid w:val="00507BAE"/>
    <w:rsid w:val="00507D1D"/>
    <w:rsid w:val="005101C4"/>
    <w:rsid w:val="00510777"/>
    <w:rsid w:val="00510AB7"/>
    <w:rsid w:val="00510DC8"/>
    <w:rsid w:val="00510EA5"/>
    <w:rsid w:val="00510F6F"/>
    <w:rsid w:val="005114F2"/>
    <w:rsid w:val="00511CAA"/>
    <w:rsid w:val="00511CD9"/>
    <w:rsid w:val="00512293"/>
    <w:rsid w:val="0051291D"/>
    <w:rsid w:val="0051365E"/>
    <w:rsid w:val="00514138"/>
    <w:rsid w:val="0051415C"/>
    <w:rsid w:val="005149B6"/>
    <w:rsid w:val="00514A40"/>
    <w:rsid w:val="00514F3E"/>
    <w:rsid w:val="00514FA3"/>
    <w:rsid w:val="005151FE"/>
    <w:rsid w:val="005155D8"/>
    <w:rsid w:val="0051579A"/>
    <w:rsid w:val="005157EB"/>
    <w:rsid w:val="00515B5C"/>
    <w:rsid w:val="00515BB0"/>
    <w:rsid w:val="005168CD"/>
    <w:rsid w:val="0051693B"/>
    <w:rsid w:val="00517C70"/>
    <w:rsid w:val="00517CA4"/>
    <w:rsid w:val="00520CCE"/>
    <w:rsid w:val="00520D02"/>
    <w:rsid w:val="0052105A"/>
    <w:rsid w:val="005210B4"/>
    <w:rsid w:val="00521B8C"/>
    <w:rsid w:val="005220ED"/>
    <w:rsid w:val="00522308"/>
    <w:rsid w:val="00522C12"/>
    <w:rsid w:val="00522CB5"/>
    <w:rsid w:val="00523127"/>
    <w:rsid w:val="00523202"/>
    <w:rsid w:val="00523C7C"/>
    <w:rsid w:val="00524577"/>
    <w:rsid w:val="00524B05"/>
    <w:rsid w:val="005251E3"/>
    <w:rsid w:val="0052577F"/>
    <w:rsid w:val="00525A70"/>
    <w:rsid w:val="00525E0A"/>
    <w:rsid w:val="00526404"/>
    <w:rsid w:val="00526455"/>
    <w:rsid w:val="005265D9"/>
    <w:rsid w:val="005268A7"/>
    <w:rsid w:val="005268EC"/>
    <w:rsid w:val="00526A3F"/>
    <w:rsid w:val="00526DB6"/>
    <w:rsid w:val="00526E00"/>
    <w:rsid w:val="00526F29"/>
    <w:rsid w:val="005270B6"/>
    <w:rsid w:val="00527FFB"/>
    <w:rsid w:val="00530600"/>
    <w:rsid w:val="005308C0"/>
    <w:rsid w:val="00531B8C"/>
    <w:rsid w:val="00531F03"/>
    <w:rsid w:val="00532346"/>
    <w:rsid w:val="0053279E"/>
    <w:rsid w:val="00532BC9"/>
    <w:rsid w:val="00533241"/>
    <w:rsid w:val="005335BF"/>
    <w:rsid w:val="00533666"/>
    <w:rsid w:val="00533774"/>
    <w:rsid w:val="00534CA5"/>
    <w:rsid w:val="005350A1"/>
    <w:rsid w:val="005352F2"/>
    <w:rsid w:val="00535669"/>
    <w:rsid w:val="00535674"/>
    <w:rsid w:val="005356C2"/>
    <w:rsid w:val="00535C33"/>
    <w:rsid w:val="00535C5E"/>
    <w:rsid w:val="00536364"/>
    <w:rsid w:val="00536D21"/>
    <w:rsid w:val="00536D9B"/>
    <w:rsid w:val="00536E3E"/>
    <w:rsid w:val="005376C4"/>
    <w:rsid w:val="00537812"/>
    <w:rsid w:val="005402FD"/>
    <w:rsid w:val="005406E3"/>
    <w:rsid w:val="00540C6C"/>
    <w:rsid w:val="00541123"/>
    <w:rsid w:val="00541179"/>
    <w:rsid w:val="00541A70"/>
    <w:rsid w:val="0054233D"/>
    <w:rsid w:val="005424A7"/>
    <w:rsid w:val="005424A8"/>
    <w:rsid w:val="00542B25"/>
    <w:rsid w:val="00543BA0"/>
    <w:rsid w:val="00543C48"/>
    <w:rsid w:val="00543DEF"/>
    <w:rsid w:val="00543E41"/>
    <w:rsid w:val="00544279"/>
    <w:rsid w:val="0054530B"/>
    <w:rsid w:val="0054553A"/>
    <w:rsid w:val="005459C9"/>
    <w:rsid w:val="00545DA7"/>
    <w:rsid w:val="00545EB8"/>
    <w:rsid w:val="00546408"/>
    <w:rsid w:val="00546411"/>
    <w:rsid w:val="00546F00"/>
    <w:rsid w:val="00547173"/>
    <w:rsid w:val="00547407"/>
    <w:rsid w:val="00547839"/>
    <w:rsid w:val="005504D3"/>
    <w:rsid w:val="00550BA2"/>
    <w:rsid w:val="00550E8B"/>
    <w:rsid w:val="005511D2"/>
    <w:rsid w:val="005515ED"/>
    <w:rsid w:val="00551DF8"/>
    <w:rsid w:val="005522B3"/>
    <w:rsid w:val="00552863"/>
    <w:rsid w:val="00552C13"/>
    <w:rsid w:val="00552D63"/>
    <w:rsid w:val="00553023"/>
    <w:rsid w:val="00553136"/>
    <w:rsid w:val="00553E85"/>
    <w:rsid w:val="00553FE1"/>
    <w:rsid w:val="00554844"/>
    <w:rsid w:val="0055491E"/>
    <w:rsid w:val="00554AFC"/>
    <w:rsid w:val="00555699"/>
    <w:rsid w:val="005557EC"/>
    <w:rsid w:val="00555A1A"/>
    <w:rsid w:val="00555FCE"/>
    <w:rsid w:val="0055647D"/>
    <w:rsid w:val="005564FB"/>
    <w:rsid w:val="0055695B"/>
    <w:rsid w:val="00556A48"/>
    <w:rsid w:val="00556BEC"/>
    <w:rsid w:val="00556ED9"/>
    <w:rsid w:val="00557D9D"/>
    <w:rsid w:val="00560042"/>
    <w:rsid w:val="00560410"/>
    <w:rsid w:val="00561513"/>
    <w:rsid w:val="005615D5"/>
    <w:rsid w:val="005616A8"/>
    <w:rsid w:val="005620B0"/>
    <w:rsid w:val="0056282A"/>
    <w:rsid w:val="0056293A"/>
    <w:rsid w:val="00562D86"/>
    <w:rsid w:val="005633B0"/>
    <w:rsid w:val="00563D00"/>
    <w:rsid w:val="00563DED"/>
    <w:rsid w:val="00563E23"/>
    <w:rsid w:val="00564432"/>
    <w:rsid w:val="005648C6"/>
    <w:rsid w:val="00564AD8"/>
    <w:rsid w:val="00564F39"/>
    <w:rsid w:val="00565850"/>
    <w:rsid w:val="00565A16"/>
    <w:rsid w:val="0056674C"/>
    <w:rsid w:val="00566E48"/>
    <w:rsid w:val="00567055"/>
    <w:rsid w:val="00567390"/>
    <w:rsid w:val="00567841"/>
    <w:rsid w:val="00567847"/>
    <w:rsid w:val="00570258"/>
    <w:rsid w:val="00570AE0"/>
    <w:rsid w:val="00570F7D"/>
    <w:rsid w:val="00571345"/>
    <w:rsid w:val="0057152A"/>
    <w:rsid w:val="0057163C"/>
    <w:rsid w:val="00571978"/>
    <w:rsid w:val="00572170"/>
    <w:rsid w:val="00572267"/>
    <w:rsid w:val="00572A05"/>
    <w:rsid w:val="00572CD2"/>
    <w:rsid w:val="00572FBC"/>
    <w:rsid w:val="005730D0"/>
    <w:rsid w:val="005734C0"/>
    <w:rsid w:val="005738C9"/>
    <w:rsid w:val="00573B3E"/>
    <w:rsid w:val="00573CB9"/>
    <w:rsid w:val="005746E1"/>
    <w:rsid w:val="00574A76"/>
    <w:rsid w:val="00574B71"/>
    <w:rsid w:val="00574C18"/>
    <w:rsid w:val="00574F2F"/>
    <w:rsid w:val="00575875"/>
    <w:rsid w:val="00575999"/>
    <w:rsid w:val="005764F9"/>
    <w:rsid w:val="0057660B"/>
    <w:rsid w:val="005767E3"/>
    <w:rsid w:val="00576C8D"/>
    <w:rsid w:val="00576DF1"/>
    <w:rsid w:val="005771A0"/>
    <w:rsid w:val="00577AE2"/>
    <w:rsid w:val="00580DFB"/>
    <w:rsid w:val="005811F0"/>
    <w:rsid w:val="005816DD"/>
    <w:rsid w:val="005817E2"/>
    <w:rsid w:val="00581E37"/>
    <w:rsid w:val="00582001"/>
    <w:rsid w:val="005828E6"/>
    <w:rsid w:val="00582AA9"/>
    <w:rsid w:val="00582EF1"/>
    <w:rsid w:val="0058333E"/>
    <w:rsid w:val="005834E5"/>
    <w:rsid w:val="00583EFF"/>
    <w:rsid w:val="00584515"/>
    <w:rsid w:val="005847FA"/>
    <w:rsid w:val="00585650"/>
    <w:rsid w:val="0058591E"/>
    <w:rsid w:val="00585A4A"/>
    <w:rsid w:val="00586162"/>
    <w:rsid w:val="005864A7"/>
    <w:rsid w:val="00587649"/>
    <w:rsid w:val="00587B46"/>
    <w:rsid w:val="00587E0B"/>
    <w:rsid w:val="00590026"/>
    <w:rsid w:val="00590515"/>
    <w:rsid w:val="00590999"/>
    <w:rsid w:val="00590D09"/>
    <w:rsid w:val="00591C1A"/>
    <w:rsid w:val="00592275"/>
    <w:rsid w:val="00592730"/>
    <w:rsid w:val="00592B0D"/>
    <w:rsid w:val="00592F50"/>
    <w:rsid w:val="005931B6"/>
    <w:rsid w:val="00593F70"/>
    <w:rsid w:val="005949C3"/>
    <w:rsid w:val="005949E8"/>
    <w:rsid w:val="00594E38"/>
    <w:rsid w:val="005960AD"/>
    <w:rsid w:val="00596E2B"/>
    <w:rsid w:val="00597771"/>
    <w:rsid w:val="005A09CE"/>
    <w:rsid w:val="005A0B17"/>
    <w:rsid w:val="005A0DB9"/>
    <w:rsid w:val="005A12DF"/>
    <w:rsid w:val="005A13F1"/>
    <w:rsid w:val="005A14D3"/>
    <w:rsid w:val="005A1BE9"/>
    <w:rsid w:val="005A1CF0"/>
    <w:rsid w:val="005A1EBF"/>
    <w:rsid w:val="005A1FEB"/>
    <w:rsid w:val="005A22EE"/>
    <w:rsid w:val="005A2A24"/>
    <w:rsid w:val="005A2E63"/>
    <w:rsid w:val="005A30F1"/>
    <w:rsid w:val="005A3B49"/>
    <w:rsid w:val="005A4192"/>
    <w:rsid w:val="005A4615"/>
    <w:rsid w:val="005A5079"/>
    <w:rsid w:val="005A5626"/>
    <w:rsid w:val="005A579D"/>
    <w:rsid w:val="005A5DF0"/>
    <w:rsid w:val="005A5E76"/>
    <w:rsid w:val="005A60EC"/>
    <w:rsid w:val="005A6133"/>
    <w:rsid w:val="005A645A"/>
    <w:rsid w:val="005A6DA1"/>
    <w:rsid w:val="005A72CF"/>
    <w:rsid w:val="005A7AF9"/>
    <w:rsid w:val="005B0740"/>
    <w:rsid w:val="005B0ABB"/>
    <w:rsid w:val="005B0AFA"/>
    <w:rsid w:val="005B1D8E"/>
    <w:rsid w:val="005B248D"/>
    <w:rsid w:val="005B2922"/>
    <w:rsid w:val="005B5CE1"/>
    <w:rsid w:val="005B704C"/>
    <w:rsid w:val="005B7303"/>
    <w:rsid w:val="005B7380"/>
    <w:rsid w:val="005B7A79"/>
    <w:rsid w:val="005C0035"/>
    <w:rsid w:val="005C0718"/>
    <w:rsid w:val="005C09AB"/>
    <w:rsid w:val="005C0D7B"/>
    <w:rsid w:val="005C102B"/>
    <w:rsid w:val="005C2068"/>
    <w:rsid w:val="005C20B3"/>
    <w:rsid w:val="005C2192"/>
    <w:rsid w:val="005C2567"/>
    <w:rsid w:val="005C2D78"/>
    <w:rsid w:val="005C3034"/>
    <w:rsid w:val="005C3346"/>
    <w:rsid w:val="005C3DBC"/>
    <w:rsid w:val="005C4FC0"/>
    <w:rsid w:val="005C53F3"/>
    <w:rsid w:val="005C5498"/>
    <w:rsid w:val="005C55C5"/>
    <w:rsid w:val="005C5639"/>
    <w:rsid w:val="005C5C31"/>
    <w:rsid w:val="005C6094"/>
    <w:rsid w:val="005C6696"/>
    <w:rsid w:val="005C69B3"/>
    <w:rsid w:val="005C6BDA"/>
    <w:rsid w:val="005C6E94"/>
    <w:rsid w:val="005C74C7"/>
    <w:rsid w:val="005C7689"/>
    <w:rsid w:val="005D0500"/>
    <w:rsid w:val="005D0630"/>
    <w:rsid w:val="005D0EE1"/>
    <w:rsid w:val="005D17C7"/>
    <w:rsid w:val="005D17CB"/>
    <w:rsid w:val="005D1BEE"/>
    <w:rsid w:val="005D28E2"/>
    <w:rsid w:val="005D2DC2"/>
    <w:rsid w:val="005D57D0"/>
    <w:rsid w:val="005D60BC"/>
    <w:rsid w:val="005D6814"/>
    <w:rsid w:val="005D6892"/>
    <w:rsid w:val="005D6B1E"/>
    <w:rsid w:val="005D6CB7"/>
    <w:rsid w:val="005D7B3C"/>
    <w:rsid w:val="005D7D0B"/>
    <w:rsid w:val="005E1416"/>
    <w:rsid w:val="005E1D64"/>
    <w:rsid w:val="005E20D6"/>
    <w:rsid w:val="005E253C"/>
    <w:rsid w:val="005E2AA8"/>
    <w:rsid w:val="005E30BC"/>
    <w:rsid w:val="005E35C1"/>
    <w:rsid w:val="005E3758"/>
    <w:rsid w:val="005E3855"/>
    <w:rsid w:val="005E3D7D"/>
    <w:rsid w:val="005E4B61"/>
    <w:rsid w:val="005E66DF"/>
    <w:rsid w:val="005E691D"/>
    <w:rsid w:val="005E6DFA"/>
    <w:rsid w:val="005E6E71"/>
    <w:rsid w:val="005F01DD"/>
    <w:rsid w:val="005F0B28"/>
    <w:rsid w:val="005F1495"/>
    <w:rsid w:val="005F1E67"/>
    <w:rsid w:val="005F1F8D"/>
    <w:rsid w:val="005F2B01"/>
    <w:rsid w:val="005F2D15"/>
    <w:rsid w:val="005F2D86"/>
    <w:rsid w:val="005F3155"/>
    <w:rsid w:val="005F32AB"/>
    <w:rsid w:val="005F350D"/>
    <w:rsid w:val="005F3B87"/>
    <w:rsid w:val="005F3BE0"/>
    <w:rsid w:val="005F3BFF"/>
    <w:rsid w:val="005F3C32"/>
    <w:rsid w:val="005F483C"/>
    <w:rsid w:val="005F4A3B"/>
    <w:rsid w:val="005F4B5D"/>
    <w:rsid w:val="005F5216"/>
    <w:rsid w:val="005F539C"/>
    <w:rsid w:val="005F64B1"/>
    <w:rsid w:val="005F698B"/>
    <w:rsid w:val="005F7179"/>
    <w:rsid w:val="005F726E"/>
    <w:rsid w:val="005F78F6"/>
    <w:rsid w:val="005F799E"/>
    <w:rsid w:val="005F7CE4"/>
    <w:rsid w:val="005F7EAC"/>
    <w:rsid w:val="00600061"/>
    <w:rsid w:val="00600C38"/>
    <w:rsid w:val="00600C6A"/>
    <w:rsid w:val="006010F4"/>
    <w:rsid w:val="00601305"/>
    <w:rsid w:val="00601B16"/>
    <w:rsid w:val="00601BDD"/>
    <w:rsid w:val="00602137"/>
    <w:rsid w:val="00602156"/>
    <w:rsid w:val="00602414"/>
    <w:rsid w:val="00602DA8"/>
    <w:rsid w:val="006050B2"/>
    <w:rsid w:val="00605567"/>
    <w:rsid w:val="00605659"/>
    <w:rsid w:val="00606658"/>
    <w:rsid w:val="00606753"/>
    <w:rsid w:val="006067A4"/>
    <w:rsid w:val="00606863"/>
    <w:rsid w:val="00606B4D"/>
    <w:rsid w:val="00606B88"/>
    <w:rsid w:val="0060712B"/>
    <w:rsid w:val="00607137"/>
    <w:rsid w:val="00607298"/>
    <w:rsid w:val="0060788B"/>
    <w:rsid w:val="00607E92"/>
    <w:rsid w:val="00610001"/>
    <w:rsid w:val="006101CF"/>
    <w:rsid w:val="00610B9A"/>
    <w:rsid w:val="00610BB7"/>
    <w:rsid w:val="006112D0"/>
    <w:rsid w:val="00611635"/>
    <w:rsid w:val="0061181E"/>
    <w:rsid w:val="00611BD2"/>
    <w:rsid w:val="00614107"/>
    <w:rsid w:val="0061492D"/>
    <w:rsid w:val="006161E3"/>
    <w:rsid w:val="006167E9"/>
    <w:rsid w:val="00616A9F"/>
    <w:rsid w:val="00617574"/>
    <w:rsid w:val="00617EC6"/>
    <w:rsid w:val="00620ADA"/>
    <w:rsid w:val="00620BF0"/>
    <w:rsid w:val="00620FAF"/>
    <w:rsid w:val="006222ED"/>
    <w:rsid w:val="006226BD"/>
    <w:rsid w:val="006229D2"/>
    <w:rsid w:val="006232E1"/>
    <w:rsid w:val="00623453"/>
    <w:rsid w:val="006236C6"/>
    <w:rsid w:val="006238CF"/>
    <w:rsid w:val="00623C88"/>
    <w:rsid w:val="00624399"/>
    <w:rsid w:val="00624A4D"/>
    <w:rsid w:val="00625040"/>
    <w:rsid w:val="00625DD0"/>
    <w:rsid w:val="0062669C"/>
    <w:rsid w:val="00627B2C"/>
    <w:rsid w:val="00627CF2"/>
    <w:rsid w:val="00627F29"/>
    <w:rsid w:val="00630A6D"/>
    <w:rsid w:val="00631663"/>
    <w:rsid w:val="006323C3"/>
    <w:rsid w:val="0063251C"/>
    <w:rsid w:val="00632659"/>
    <w:rsid w:val="00632746"/>
    <w:rsid w:val="00632EA7"/>
    <w:rsid w:val="00632EDB"/>
    <w:rsid w:val="00633DEA"/>
    <w:rsid w:val="0063492D"/>
    <w:rsid w:val="00634F3E"/>
    <w:rsid w:val="00634FE1"/>
    <w:rsid w:val="00635823"/>
    <w:rsid w:val="00635AAA"/>
    <w:rsid w:val="006364C8"/>
    <w:rsid w:val="00636C70"/>
    <w:rsid w:val="00636E04"/>
    <w:rsid w:val="006373C7"/>
    <w:rsid w:val="006376A6"/>
    <w:rsid w:val="00637856"/>
    <w:rsid w:val="006378B1"/>
    <w:rsid w:val="00637B7A"/>
    <w:rsid w:val="00637C2B"/>
    <w:rsid w:val="006403F1"/>
    <w:rsid w:val="00640E3A"/>
    <w:rsid w:val="00641664"/>
    <w:rsid w:val="00641714"/>
    <w:rsid w:val="00641E7C"/>
    <w:rsid w:val="006428AD"/>
    <w:rsid w:val="00643283"/>
    <w:rsid w:val="006432ED"/>
    <w:rsid w:val="006450F2"/>
    <w:rsid w:val="00645257"/>
    <w:rsid w:val="00645716"/>
    <w:rsid w:val="00646336"/>
    <w:rsid w:val="00646441"/>
    <w:rsid w:val="006464CE"/>
    <w:rsid w:val="00646D00"/>
    <w:rsid w:val="00647A45"/>
    <w:rsid w:val="00647A4B"/>
    <w:rsid w:val="0065035A"/>
    <w:rsid w:val="00650453"/>
    <w:rsid w:val="006507AE"/>
    <w:rsid w:val="006509D4"/>
    <w:rsid w:val="00651585"/>
    <w:rsid w:val="006522D2"/>
    <w:rsid w:val="00652925"/>
    <w:rsid w:val="00652F83"/>
    <w:rsid w:val="00653715"/>
    <w:rsid w:val="00653794"/>
    <w:rsid w:val="00653850"/>
    <w:rsid w:val="00653FBB"/>
    <w:rsid w:val="006542CF"/>
    <w:rsid w:val="00654651"/>
    <w:rsid w:val="0065519B"/>
    <w:rsid w:val="00655D5D"/>
    <w:rsid w:val="006565E4"/>
    <w:rsid w:val="0065661C"/>
    <w:rsid w:val="00656A8A"/>
    <w:rsid w:val="00656F88"/>
    <w:rsid w:val="00657133"/>
    <w:rsid w:val="0065780D"/>
    <w:rsid w:val="00657B0C"/>
    <w:rsid w:val="00657C2E"/>
    <w:rsid w:val="00657C3B"/>
    <w:rsid w:val="0066048D"/>
    <w:rsid w:val="00660766"/>
    <w:rsid w:val="006609FD"/>
    <w:rsid w:val="00660F04"/>
    <w:rsid w:val="00661736"/>
    <w:rsid w:val="00661CA2"/>
    <w:rsid w:val="00662061"/>
    <w:rsid w:val="006622A5"/>
    <w:rsid w:val="00662651"/>
    <w:rsid w:val="00662A87"/>
    <w:rsid w:val="006637FA"/>
    <w:rsid w:val="006638DF"/>
    <w:rsid w:val="0066400A"/>
    <w:rsid w:val="0066485B"/>
    <w:rsid w:val="0066493A"/>
    <w:rsid w:val="00664B26"/>
    <w:rsid w:val="00664C0C"/>
    <w:rsid w:val="0066519B"/>
    <w:rsid w:val="006661CD"/>
    <w:rsid w:val="00666281"/>
    <w:rsid w:val="00666B1C"/>
    <w:rsid w:val="00667135"/>
    <w:rsid w:val="0066777B"/>
    <w:rsid w:val="00667B66"/>
    <w:rsid w:val="00667E4F"/>
    <w:rsid w:val="006703BB"/>
    <w:rsid w:val="006704D5"/>
    <w:rsid w:val="006705EF"/>
    <w:rsid w:val="006707C4"/>
    <w:rsid w:val="0067172D"/>
    <w:rsid w:val="00671C07"/>
    <w:rsid w:val="00672094"/>
    <w:rsid w:val="006723AA"/>
    <w:rsid w:val="006724E9"/>
    <w:rsid w:val="00672E34"/>
    <w:rsid w:val="006739E8"/>
    <w:rsid w:val="00673DFD"/>
    <w:rsid w:val="00674A51"/>
    <w:rsid w:val="00674A62"/>
    <w:rsid w:val="00674AD7"/>
    <w:rsid w:val="00674EE0"/>
    <w:rsid w:val="006750CB"/>
    <w:rsid w:val="00675317"/>
    <w:rsid w:val="006757CF"/>
    <w:rsid w:val="00675DBD"/>
    <w:rsid w:val="00676457"/>
    <w:rsid w:val="0067645F"/>
    <w:rsid w:val="006777C2"/>
    <w:rsid w:val="00677900"/>
    <w:rsid w:val="00677D2A"/>
    <w:rsid w:val="00677E34"/>
    <w:rsid w:val="00677EDB"/>
    <w:rsid w:val="0068028A"/>
    <w:rsid w:val="006803C5"/>
    <w:rsid w:val="006805AF"/>
    <w:rsid w:val="006807D0"/>
    <w:rsid w:val="00680932"/>
    <w:rsid w:val="00680E2B"/>
    <w:rsid w:val="00681207"/>
    <w:rsid w:val="0068176B"/>
    <w:rsid w:val="006817A0"/>
    <w:rsid w:val="00681A4D"/>
    <w:rsid w:val="00681FAA"/>
    <w:rsid w:val="006829E9"/>
    <w:rsid w:val="00682ECC"/>
    <w:rsid w:val="0068350B"/>
    <w:rsid w:val="0068361D"/>
    <w:rsid w:val="006837C1"/>
    <w:rsid w:val="00683BF1"/>
    <w:rsid w:val="00683F2D"/>
    <w:rsid w:val="00683F4E"/>
    <w:rsid w:val="00684343"/>
    <w:rsid w:val="00684A3F"/>
    <w:rsid w:val="0068506F"/>
    <w:rsid w:val="00685F95"/>
    <w:rsid w:val="00686E66"/>
    <w:rsid w:val="00686EE5"/>
    <w:rsid w:val="00687116"/>
    <w:rsid w:val="0068711D"/>
    <w:rsid w:val="006872FD"/>
    <w:rsid w:val="00687B1B"/>
    <w:rsid w:val="00687D26"/>
    <w:rsid w:val="00691948"/>
    <w:rsid w:val="00692410"/>
    <w:rsid w:val="006934E5"/>
    <w:rsid w:val="00693E53"/>
    <w:rsid w:val="00694AC4"/>
    <w:rsid w:val="00694D41"/>
    <w:rsid w:val="0069576B"/>
    <w:rsid w:val="006957C5"/>
    <w:rsid w:val="00695927"/>
    <w:rsid w:val="00695A68"/>
    <w:rsid w:val="00695C57"/>
    <w:rsid w:val="006969D1"/>
    <w:rsid w:val="0069708C"/>
    <w:rsid w:val="006971FD"/>
    <w:rsid w:val="00697501"/>
    <w:rsid w:val="00697C51"/>
    <w:rsid w:val="006A0298"/>
    <w:rsid w:val="006A0710"/>
    <w:rsid w:val="006A08C7"/>
    <w:rsid w:val="006A0B6F"/>
    <w:rsid w:val="006A0C91"/>
    <w:rsid w:val="006A17AA"/>
    <w:rsid w:val="006A186F"/>
    <w:rsid w:val="006A1B31"/>
    <w:rsid w:val="006A2E01"/>
    <w:rsid w:val="006A3291"/>
    <w:rsid w:val="006A3430"/>
    <w:rsid w:val="006A3E4A"/>
    <w:rsid w:val="006A44F9"/>
    <w:rsid w:val="006A4D41"/>
    <w:rsid w:val="006A57B2"/>
    <w:rsid w:val="006A5D63"/>
    <w:rsid w:val="006A5FBE"/>
    <w:rsid w:val="006A67A5"/>
    <w:rsid w:val="006A695D"/>
    <w:rsid w:val="006A6C49"/>
    <w:rsid w:val="006A6C9A"/>
    <w:rsid w:val="006A6D23"/>
    <w:rsid w:val="006B027D"/>
    <w:rsid w:val="006B046C"/>
    <w:rsid w:val="006B125D"/>
    <w:rsid w:val="006B1262"/>
    <w:rsid w:val="006B17F0"/>
    <w:rsid w:val="006B1BE1"/>
    <w:rsid w:val="006B2ED0"/>
    <w:rsid w:val="006B3B47"/>
    <w:rsid w:val="006B3FFC"/>
    <w:rsid w:val="006B5099"/>
    <w:rsid w:val="006B50BD"/>
    <w:rsid w:val="006B50E1"/>
    <w:rsid w:val="006B53B8"/>
    <w:rsid w:val="006B59DF"/>
    <w:rsid w:val="006B5BC1"/>
    <w:rsid w:val="006B69E3"/>
    <w:rsid w:val="006B6E1B"/>
    <w:rsid w:val="006B785B"/>
    <w:rsid w:val="006B7A91"/>
    <w:rsid w:val="006B7AEF"/>
    <w:rsid w:val="006C0107"/>
    <w:rsid w:val="006C025A"/>
    <w:rsid w:val="006C03C6"/>
    <w:rsid w:val="006C053B"/>
    <w:rsid w:val="006C06E9"/>
    <w:rsid w:val="006C1123"/>
    <w:rsid w:val="006C112F"/>
    <w:rsid w:val="006C1420"/>
    <w:rsid w:val="006C1556"/>
    <w:rsid w:val="006C2800"/>
    <w:rsid w:val="006C2A6C"/>
    <w:rsid w:val="006C2AFE"/>
    <w:rsid w:val="006C45F6"/>
    <w:rsid w:val="006C56A9"/>
    <w:rsid w:val="006C60C4"/>
    <w:rsid w:val="006C611B"/>
    <w:rsid w:val="006C62A9"/>
    <w:rsid w:val="006C6517"/>
    <w:rsid w:val="006C653A"/>
    <w:rsid w:val="006C713E"/>
    <w:rsid w:val="006C7391"/>
    <w:rsid w:val="006C7586"/>
    <w:rsid w:val="006C76A8"/>
    <w:rsid w:val="006C79FF"/>
    <w:rsid w:val="006C7B63"/>
    <w:rsid w:val="006C7ED4"/>
    <w:rsid w:val="006D012A"/>
    <w:rsid w:val="006D0134"/>
    <w:rsid w:val="006D0619"/>
    <w:rsid w:val="006D0855"/>
    <w:rsid w:val="006D0902"/>
    <w:rsid w:val="006D1409"/>
    <w:rsid w:val="006D140B"/>
    <w:rsid w:val="006D1448"/>
    <w:rsid w:val="006D159B"/>
    <w:rsid w:val="006D2120"/>
    <w:rsid w:val="006D3AC0"/>
    <w:rsid w:val="006D462A"/>
    <w:rsid w:val="006D4DD4"/>
    <w:rsid w:val="006D4EF4"/>
    <w:rsid w:val="006D51B7"/>
    <w:rsid w:val="006D5214"/>
    <w:rsid w:val="006D5AC9"/>
    <w:rsid w:val="006D610F"/>
    <w:rsid w:val="006D7480"/>
    <w:rsid w:val="006D79EC"/>
    <w:rsid w:val="006D7BB8"/>
    <w:rsid w:val="006D7D86"/>
    <w:rsid w:val="006D7E03"/>
    <w:rsid w:val="006E076B"/>
    <w:rsid w:val="006E15BC"/>
    <w:rsid w:val="006E1758"/>
    <w:rsid w:val="006E1BDD"/>
    <w:rsid w:val="006E3F24"/>
    <w:rsid w:val="006E5454"/>
    <w:rsid w:val="006E5746"/>
    <w:rsid w:val="006E6BC1"/>
    <w:rsid w:val="006E740F"/>
    <w:rsid w:val="006E757E"/>
    <w:rsid w:val="006F0267"/>
    <w:rsid w:val="006F08C7"/>
    <w:rsid w:val="006F0C47"/>
    <w:rsid w:val="006F149E"/>
    <w:rsid w:val="006F16DA"/>
    <w:rsid w:val="006F220B"/>
    <w:rsid w:val="006F2FAC"/>
    <w:rsid w:val="006F32BC"/>
    <w:rsid w:val="006F39C9"/>
    <w:rsid w:val="006F3E0A"/>
    <w:rsid w:val="006F3E74"/>
    <w:rsid w:val="006F48F4"/>
    <w:rsid w:val="006F5375"/>
    <w:rsid w:val="006F538D"/>
    <w:rsid w:val="006F61C8"/>
    <w:rsid w:val="006F6650"/>
    <w:rsid w:val="006F6CBD"/>
    <w:rsid w:val="006F6F70"/>
    <w:rsid w:val="006F7222"/>
    <w:rsid w:val="006F735B"/>
    <w:rsid w:val="0070052A"/>
    <w:rsid w:val="00700B62"/>
    <w:rsid w:val="00700CE7"/>
    <w:rsid w:val="00700D68"/>
    <w:rsid w:val="00701A6F"/>
    <w:rsid w:val="00701BEB"/>
    <w:rsid w:val="00702455"/>
    <w:rsid w:val="0070254D"/>
    <w:rsid w:val="007026E0"/>
    <w:rsid w:val="0070271E"/>
    <w:rsid w:val="00702B8A"/>
    <w:rsid w:val="0070370B"/>
    <w:rsid w:val="00703A12"/>
    <w:rsid w:val="00703D17"/>
    <w:rsid w:val="00703E93"/>
    <w:rsid w:val="00703F46"/>
    <w:rsid w:val="00704052"/>
    <w:rsid w:val="00704593"/>
    <w:rsid w:val="0070488B"/>
    <w:rsid w:val="00704B0F"/>
    <w:rsid w:val="00704C82"/>
    <w:rsid w:val="0070536F"/>
    <w:rsid w:val="007054C7"/>
    <w:rsid w:val="007058C4"/>
    <w:rsid w:val="00705D70"/>
    <w:rsid w:val="0070607C"/>
    <w:rsid w:val="00706810"/>
    <w:rsid w:val="00706E64"/>
    <w:rsid w:val="007074C2"/>
    <w:rsid w:val="00707677"/>
    <w:rsid w:val="007078AD"/>
    <w:rsid w:val="007078D3"/>
    <w:rsid w:val="00707ED9"/>
    <w:rsid w:val="00707FDB"/>
    <w:rsid w:val="00710DB4"/>
    <w:rsid w:val="0071104F"/>
    <w:rsid w:val="007119FE"/>
    <w:rsid w:val="007120FD"/>
    <w:rsid w:val="00712159"/>
    <w:rsid w:val="0071286F"/>
    <w:rsid w:val="00712B0F"/>
    <w:rsid w:val="007132B9"/>
    <w:rsid w:val="007139AD"/>
    <w:rsid w:val="007139F5"/>
    <w:rsid w:val="0071407C"/>
    <w:rsid w:val="00714A6D"/>
    <w:rsid w:val="00715041"/>
    <w:rsid w:val="007156E0"/>
    <w:rsid w:val="00716377"/>
    <w:rsid w:val="00716FFF"/>
    <w:rsid w:val="00717189"/>
    <w:rsid w:val="007177F9"/>
    <w:rsid w:val="00717991"/>
    <w:rsid w:val="0072086B"/>
    <w:rsid w:val="007209CD"/>
    <w:rsid w:val="00720A8B"/>
    <w:rsid w:val="00720C87"/>
    <w:rsid w:val="00721494"/>
    <w:rsid w:val="00721DA0"/>
    <w:rsid w:val="00721E69"/>
    <w:rsid w:val="00722F3E"/>
    <w:rsid w:val="00723F77"/>
    <w:rsid w:val="00724637"/>
    <w:rsid w:val="0072489B"/>
    <w:rsid w:val="00724986"/>
    <w:rsid w:val="00724B55"/>
    <w:rsid w:val="00724BC0"/>
    <w:rsid w:val="00724D58"/>
    <w:rsid w:val="0072560C"/>
    <w:rsid w:val="007258E9"/>
    <w:rsid w:val="00725B39"/>
    <w:rsid w:val="00726092"/>
    <w:rsid w:val="00726BD7"/>
    <w:rsid w:val="007270F3"/>
    <w:rsid w:val="007271B2"/>
    <w:rsid w:val="007272F9"/>
    <w:rsid w:val="0072744A"/>
    <w:rsid w:val="0072761E"/>
    <w:rsid w:val="007277BB"/>
    <w:rsid w:val="00730116"/>
    <w:rsid w:val="00730F65"/>
    <w:rsid w:val="00731198"/>
    <w:rsid w:val="007314BB"/>
    <w:rsid w:val="007314FC"/>
    <w:rsid w:val="007320CF"/>
    <w:rsid w:val="007320FB"/>
    <w:rsid w:val="007327DF"/>
    <w:rsid w:val="00732814"/>
    <w:rsid w:val="00732E81"/>
    <w:rsid w:val="00733188"/>
    <w:rsid w:val="007331DE"/>
    <w:rsid w:val="0073337A"/>
    <w:rsid w:val="00733D9D"/>
    <w:rsid w:val="00734403"/>
    <w:rsid w:val="007356D7"/>
    <w:rsid w:val="00735CFF"/>
    <w:rsid w:val="00735F43"/>
    <w:rsid w:val="00736500"/>
    <w:rsid w:val="007365A6"/>
    <w:rsid w:val="00737155"/>
    <w:rsid w:val="00737164"/>
    <w:rsid w:val="00737561"/>
    <w:rsid w:val="00737C91"/>
    <w:rsid w:val="00737E22"/>
    <w:rsid w:val="0074079D"/>
    <w:rsid w:val="00740831"/>
    <w:rsid w:val="00740A48"/>
    <w:rsid w:val="007416B3"/>
    <w:rsid w:val="007417E2"/>
    <w:rsid w:val="00741ED0"/>
    <w:rsid w:val="00742599"/>
    <w:rsid w:val="00742CC9"/>
    <w:rsid w:val="007434F9"/>
    <w:rsid w:val="00743524"/>
    <w:rsid w:val="00743A57"/>
    <w:rsid w:val="007442CC"/>
    <w:rsid w:val="0074468D"/>
    <w:rsid w:val="007448E4"/>
    <w:rsid w:val="00744DCE"/>
    <w:rsid w:val="00746466"/>
    <w:rsid w:val="0074659D"/>
    <w:rsid w:val="00746614"/>
    <w:rsid w:val="00746B4E"/>
    <w:rsid w:val="0074707B"/>
    <w:rsid w:val="007474AC"/>
    <w:rsid w:val="00747BA5"/>
    <w:rsid w:val="00747E56"/>
    <w:rsid w:val="007500E1"/>
    <w:rsid w:val="007501A4"/>
    <w:rsid w:val="0075053D"/>
    <w:rsid w:val="00750C5F"/>
    <w:rsid w:val="00752954"/>
    <w:rsid w:val="00752D91"/>
    <w:rsid w:val="00752E99"/>
    <w:rsid w:val="00753163"/>
    <w:rsid w:val="007532C3"/>
    <w:rsid w:val="00753746"/>
    <w:rsid w:val="00754706"/>
    <w:rsid w:val="00754EF0"/>
    <w:rsid w:val="00754F28"/>
    <w:rsid w:val="0075536B"/>
    <w:rsid w:val="00755462"/>
    <w:rsid w:val="007563A4"/>
    <w:rsid w:val="00756A29"/>
    <w:rsid w:val="00756FA2"/>
    <w:rsid w:val="00757F5B"/>
    <w:rsid w:val="00760861"/>
    <w:rsid w:val="00761D97"/>
    <w:rsid w:val="00761DD8"/>
    <w:rsid w:val="007622EC"/>
    <w:rsid w:val="00762BFC"/>
    <w:rsid w:val="00762E12"/>
    <w:rsid w:val="00763509"/>
    <w:rsid w:val="0076362A"/>
    <w:rsid w:val="00763A09"/>
    <w:rsid w:val="00763A48"/>
    <w:rsid w:val="00763F85"/>
    <w:rsid w:val="0076498B"/>
    <w:rsid w:val="00764EB1"/>
    <w:rsid w:val="007651C2"/>
    <w:rsid w:val="00765438"/>
    <w:rsid w:val="00765D1A"/>
    <w:rsid w:val="00766190"/>
    <w:rsid w:val="0076643B"/>
    <w:rsid w:val="00766FD1"/>
    <w:rsid w:val="00767535"/>
    <w:rsid w:val="00767AFC"/>
    <w:rsid w:val="007702D7"/>
    <w:rsid w:val="0077083B"/>
    <w:rsid w:val="007708B7"/>
    <w:rsid w:val="007714D3"/>
    <w:rsid w:val="00771D3D"/>
    <w:rsid w:val="00771E34"/>
    <w:rsid w:val="00772211"/>
    <w:rsid w:val="0077241D"/>
    <w:rsid w:val="0077245F"/>
    <w:rsid w:val="00772635"/>
    <w:rsid w:val="00772D76"/>
    <w:rsid w:val="00772E37"/>
    <w:rsid w:val="00773507"/>
    <w:rsid w:val="00773632"/>
    <w:rsid w:val="007736EB"/>
    <w:rsid w:val="007739DD"/>
    <w:rsid w:val="007746DA"/>
    <w:rsid w:val="007749EC"/>
    <w:rsid w:val="00774BAD"/>
    <w:rsid w:val="00774E28"/>
    <w:rsid w:val="00774F22"/>
    <w:rsid w:val="0077513F"/>
    <w:rsid w:val="007753F5"/>
    <w:rsid w:val="00775FCC"/>
    <w:rsid w:val="00776379"/>
    <w:rsid w:val="0077721E"/>
    <w:rsid w:val="0077781E"/>
    <w:rsid w:val="00777A60"/>
    <w:rsid w:val="007802AA"/>
    <w:rsid w:val="0078080F"/>
    <w:rsid w:val="00780F6F"/>
    <w:rsid w:val="00781455"/>
    <w:rsid w:val="00782B48"/>
    <w:rsid w:val="00782F6B"/>
    <w:rsid w:val="007831AD"/>
    <w:rsid w:val="00783330"/>
    <w:rsid w:val="00784089"/>
    <w:rsid w:val="00784FEF"/>
    <w:rsid w:val="007858AA"/>
    <w:rsid w:val="0078747C"/>
    <w:rsid w:val="007875FB"/>
    <w:rsid w:val="00787D6D"/>
    <w:rsid w:val="00790AFF"/>
    <w:rsid w:val="00790DF8"/>
    <w:rsid w:val="00790ED9"/>
    <w:rsid w:val="00791121"/>
    <w:rsid w:val="007915B6"/>
    <w:rsid w:val="007915BC"/>
    <w:rsid w:val="007916D2"/>
    <w:rsid w:val="007917DC"/>
    <w:rsid w:val="00791E2D"/>
    <w:rsid w:val="0079261D"/>
    <w:rsid w:val="00792915"/>
    <w:rsid w:val="00792E7B"/>
    <w:rsid w:val="00793085"/>
    <w:rsid w:val="00793C0B"/>
    <w:rsid w:val="007944F8"/>
    <w:rsid w:val="00794617"/>
    <w:rsid w:val="007949A8"/>
    <w:rsid w:val="00794F22"/>
    <w:rsid w:val="00794FBC"/>
    <w:rsid w:val="007950A6"/>
    <w:rsid w:val="0079541E"/>
    <w:rsid w:val="00795535"/>
    <w:rsid w:val="00796059"/>
    <w:rsid w:val="007968BA"/>
    <w:rsid w:val="007968ED"/>
    <w:rsid w:val="00796A47"/>
    <w:rsid w:val="00796C1C"/>
    <w:rsid w:val="00796F65"/>
    <w:rsid w:val="007975D4"/>
    <w:rsid w:val="00797F36"/>
    <w:rsid w:val="007A0575"/>
    <w:rsid w:val="007A08B3"/>
    <w:rsid w:val="007A092B"/>
    <w:rsid w:val="007A0B90"/>
    <w:rsid w:val="007A1E38"/>
    <w:rsid w:val="007A234F"/>
    <w:rsid w:val="007A2C8D"/>
    <w:rsid w:val="007A2DE9"/>
    <w:rsid w:val="007A36E9"/>
    <w:rsid w:val="007A379A"/>
    <w:rsid w:val="007A3D43"/>
    <w:rsid w:val="007A437A"/>
    <w:rsid w:val="007A49CE"/>
    <w:rsid w:val="007A4FED"/>
    <w:rsid w:val="007A54DE"/>
    <w:rsid w:val="007A57F1"/>
    <w:rsid w:val="007A5E90"/>
    <w:rsid w:val="007A6107"/>
    <w:rsid w:val="007A632A"/>
    <w:rsid w:val="007A6597"/>
    <w:rsid w:val="007A6B17"/>
    <w:rsid w:val="007A7399"/>
    <w:rsid w:val="007A7A12"/>
    <w:rsid w:val="007A7CEA"/>
    <w:rsid w:val="007A7F37"/>
    <w:rsid w:val="007B00E1"/>
    <w:rsid w:val="007B07F5"/>
    <w:rsid w:val="007B0B27"/>
    <w:rsid w:val="007B0F7B"/>
    <w:rsid w:val="007B1572"/>
    <w:rsid w:val="007B163B"/>
    <w:rsid w:val="007B1958"/>
    <w:rsid w:val="007B1BBA"/>
    <w:rsid w:val="007B1C2D"/>
    <w:rsid w:val="007B1C61"/>
    <w:rsid w:val="007B2690"/>
    <w:rsid w:val="007B3117"/>
    <w:rsid w:val="007B3690"/>
    <w:rsid w:val="007B3772"/>
    <w:rsid w:val="007B39FF"/>
    <w:rsid w:val="007B3B0A"/>
    <w:rsid w:val="007B3D77"/>
    <w:rsid w:val="007B3DF6"/>
    <w:rsid w:val="007B4161"/>
    <w:rsid w:val="007B4543"/>
    <w:rsid w:val="007B54CF"/>
    <w:rsid w:val="007B6478"/>
    <w:rsid w:val="007B6922"/>
    <w:rsid w:val="007B6AE8"/>
    <w:rsid w:val="007B6B7F"/>
    <w:rsid w:val="007B6E31"/>
    <w:rsid w:val="007B6F7A"/>
    <w:rsid w:val="007B7642"/>
    <w:rsid w:val="007C0B5F"/>
    <w:rsid w:val="007C0D41"/>
    <w:rsid w:val="007C0F4B"/>
    <w:rsid w:val="007C204D"/>
    <w:rsid w:val="007C2DF4"/>
    <w:rsid w:val="007C5A1F"/>
    <w:rsid w:val="007C5F53"/>
    <w:rsid w:val="007C6027"/>
    <w:rsid w:val="007C6223"/>
    <w:rsid w:val="007C6D11"/>
    <w:rsid w:val="007C749E"/>
    <w:rsid w:val="007D021C"/>
    <w:rsid w:val="007D03DF"/>
    <w:rsid w:val="007D0487"/>
    <w:rsid w:val="007D09A2"/>
    <w:rsid w:val="007D1846"/>
    <w:rsid w:val="007D1ACB"/>
    <w:rsid w:val="007D2276"/>
    <w:rsid w:val="007D2F4A"/>
    <w:rsid w:val="007D316B"/>
    <w:rsid w:val="007D35AF"/>
    <w:rsid w:val="007D3B2A"/>
    <w:rsid w:val="007D441B"/>
    <w:rsid w:val="007D4468"/>
    <w:rsid w:val="007D4740"/>
    <w:rsid w:val="007D4906"/>
    <w:rsid w:val="007D4F2D"/>
    <w:rsid w:val="007D51F3"/>
    <w:rsid w:val="007D521A"/>
    <w:rsid w:val="007D5424"/>
    <w:rsid w:val="007D55D5"/>
    <w:rsid w:val="007D5AFA"/>
    <w:rsid w:val="007D5FE7"/>
    <w:rsid w:val="007D6635"/>
    <w:rsid w:val="007D66AB"/>
    <w:rsid w:val="007D6CF0"/>
    <w:rsid w:val="007D7672"/>
    <w:rsid w:val="007D7CE4"/>
    <w:rsid w:val="007D7EC4"/>
    <w:rsid w:val="007E0592"/>
    <w:rsid w:val="007E083A"/>
    <w:rsid w:val="007E0880"/>
    <w:rsid w:val="007E0A9F"/>
    <w:rsid w:val="007E0C34"/>
    <w:rsid w:val="007E0C4C"/>
    <w:rsid w:val="007E1BA3"/>
    <w:rsid w:val="007E1CD9"/>
    <w:rsid w:val="007E2352"/>
    <w:rsid w:val="007E274F"/>
    <w:rsid w:val="007E35C4"/>
    <w:rsid w:val="007E3696"/>
    <w:rsid w:val="007E3BAE"/>
    <w:rsid w:val="007E3E81"/>
    <w:rsid w:val="007E41B1"/>
    <w:rsid w:val="007E462D"/>
    <w:rsid w:val="007E47F1"/>
    <w:rsid w:val="007E48B5"/>
    <w:rsid w:val="007E492C"/>
    <w:rsid w:val="007E4EA5"/>
    <w:rsid w:val="007E51ED"/>
    <w:rsid w:val="007E5F06"/>
    <w:rsid w:val="007E62CF"/>
    <w:rsid w:val="007E64BA"/>
    <w:rsid w:val="007E6574"/>
    <w:rsid w:val="007E7019"/>
    <w:rsid w:val="007E704E"/>
    <w:rsid w:val="007E75B5"/>
    <w:rsid w:val="007E7A79"/>
    <w:rsid w:val="007E7B78"/>
    <w:rsid w:val="007E7C17"/>
    <w:rsid w:val="007E7D83"/>
    <w:rsid w:val="007E7F91"/>
    <w:rsid w:val="007F009E"/>
    <w:rsid w:val="007F0321"/>
    <w:rsid w:val="007F0915"/>
    <w:rsid w:val="007F16B9"/>
    <w:rsid w:val="007F1B27"/>
    <w:rsid w:val="007F1B87"/>
    <w:rsid w:val="007F218F"/>
    <w:rsid w:val="007F2AEB"/>
    <w:rsid w:val="007F3025"/>
    <w:rsid w:val="007F3436"/>
    <w:rsid w:val="007F361F"/>
    <w:rsid w:val="007F3868"/>
    <w:rsid w:val="007F3EF0"/>
    <w:rsid w:val="007F4006"/>
    <w:rsid w:val="007F45F6"/>
    <w:rsid w:val="007F4A37"/>
    <w:rsid w:val="007F4BC8"/>
    <w:rsid w:val="007F4BED"/>
    <w:rsid w:val="007F51F9"/>
    <w:rsid w:val="007F58C3"/>
    <w:rsid w:val="007F5A36"/>
    <w:rsid w:val="007F5C2D"/>
    <w:rsid w:val="007F645B"/>
    <w:rsid w:val="007F6DF0"/>
    <w:rsid w:val="007F7736"/>
    <w:rsid w:val="007F7BF8"/>
    <w:rsid w:val="008007E1"/>
    <w:rsid w:val="00800A1E"/>
    <w:rsid w:val="00801685"/>
    <w:rsid w:val="0080173E"/>
    <w:rsid w:val="008017AB"/>
    <w:rsid w:val="0080184A"/>
    <w:rsid w:val="00801A54"/>
    <w:rsid w:val="00801D4E"/>
    <w:rsid w:val="00801F24"/>
    <w:rsid w:val="00801FFD"/>
    <w:rsid w:val="0080223D"/>
    <w:rsid w:val="008024FB"/>
    <w:rsid w:val="0080261C"/>
    <w:rsid w:val="0080266B"/>
    <w:rsid w:val="00802B2F"/>
    <w:rsid w:val="0080369D"/>
    <w:rsid w:val="008038F0"/>
    <w:rsid w:val="00803A0F"/>
    <w:rsid w:val="00803F1E"/>
    <w:rsid w:val="008040DB"/>
    <w:rsid w:val="0080518E"/>
    <w:rsid w:val="0080671D"/>
    <w:rsid w:val="0080685A"/>
    <w:rsid w:val="00806C26"/>
    <w:rsid w:val="00807C21"/>
    <w:rsid w:val="00807D5F"/>
    <w:rsid w:val="0081056A"/>
    <w:rsid w:val="008111CD"/>
    <w:rsid w:val="0081129B"/>
    <w:rsid w:val="008115E3"/>
    <w:rsid w:val="00811A31"/>
    <w:rsid w:val="00812049"/>
    <w:rsid w:val="00812101"/>
    <w:rsid w:val="0081228E"/>
    <w:rsid w:val="00813066"/>
    <w:rsid w:val="008131AD"/>
    <w:rsid w:val="008132B1"/>
    <w:rsid w:val="00813863"/>
    <w:rsid w:val="00813B16"/>
    <w:rsid w:val="00814583"/>
    <w:rsid w:val="00814BAC"/>
    <w:rsid w:val="00814F34"/>
    <w:rsid w:val="00815315"/>
    <w:rsid w:val="008153EE"/>
    <w:rsid w:val="00815784"/>
    <w:rsid w:val="00815B63"/>
    <w:rsid w:val="008169E7"/>
    <w:rsid w:val="008173F2"/>
    <w:rsid w:val="00817963"/>
    <w:rsid w:val="00820A06"/>
    <w:rsid w:val="0082176E"/>
    <w:rsid w:val="008219BB"/>
    <w:rsid w:val="00821B1D"/>
    <w:rsid w:val="008220A0"/>
    <w:rsid w:val="00822E9F"/>
    <w:rsid w:val="00822EF4"/>
    <w:rsid w:val="00823136"/>
    <w:rsid w:val="0082328E"/>
    <w:rsid w:val="00823604"/>
    <w:rsid w:val="008238DE"/>
    <w:rsid w:val="0082416C"/>
    <w:rsid w:val="008244E3"/>
    <w:rsid w:val="008248DB"/>
    <w:rsid w:val="00824B19"/>
    <w:rsid w:val="00825321"/>
    <w:rsid w:val="00825537"/>
    <w:rsid w:val="00825DC3"/>
    <w:rsid w:val="00825FEA"/>
    <w:rsid w:val="0082659B"/>
    <w:rsid w:val="0082687C"/>
    <w:rsid w:val="00826F72"/>
    <w:rsid w:val="00826FB7"/>
    <w:rsid w:val="00827386"/>
    <w:rsid w:val="0082743C"/>
    <w:rsid w:val="008277AB"/>
    <w:rsid w:val="008302BF"/>
    <w:rsid w:val="008305BC"/>
    <w:rsid w:val="0083069F"/>
    <w:rsid w:val="0083076E"/>
    <w:rsid w:val="00830BD3"/>
    <w:rsid w:val="00830D01"/>
    <w:rsid w:val="00830E4D"/>
    <w:rsid w:val="00831620"/>
    <w:rsid w:val="008316D5"/>
    <w:rsid w:val="00833356"/>
    <w:rsid w:val="00833593"/>
    <w:rsid w:val="008335BC"/>
    <w:rsid w:val="008338A4"/>
    <w:rsid w:val="00833A41"/>
    <w:rsid w:val="00833F08"/>
    <w:rsid w:val="00833FD8"/>
    <w:rsid w:val="00834075"/>
    <w:rsid w:val="008342FF"/>
    <w:rsid w:val="008343C4"/>
    <w:rsid w:val="00835A2D"/>
    <w:rsid w:val="00835D86"/>
    <w:rsid w:val="00836146"/>
    <w:rsid w:val="008370E2"/>
    <w:rsid w:val="008379BE"/>
    <w:rsid w:val="00840065"/>
    <w:rsid w:val="00840B7F"/>
    <w:rsid w:val="00840EA4"/>
    <w:rsid w:val="00840FB9"/>
    <w:rsid w:val="00841110"/>
    <w:rsid w:val="00841367"/>
    <w:rsid w:val="008414BC"/>
    <w:rsid w:val="0084155E"/>
    <w:rsid w:val="008415C1"/>
    <w:rsid w:val="00841D0E"/>
    <w:rsid w:val="008431F2"/>
    <w:rsid w:val="00843467"/>
    <w:rsid w:val="00843972"/>
    <w:rsid w:val="0084398B"/>
    <w:rsid w:val="00843B78"/>
    <w:rsid w:val="00843CAC"/>
    <w:rsid w:val="00844A52"/>
    <w:rsid w:val="00844A8C"/>
    <w:rsid w:val="008451FF"/>
    <w:rsid w:val="008454AA"/>
    <w:rsid w:val="008454F2"/>
    <w:rsid w:val="008456B1"/>
    <w:rsid w:val="00845B76"/>
    <w:rsid w:val="00845DA3"/>
    <w:rsid w:val="008462EC"/>
    <w:rsid w:val="00846C94"/>
    <w:rsid w:val="00846DD6"/>
    <w:rsid w:val="008473EA"/>
    <w:rsid w:val="0084741D"/>
    <w:rsid w:val="008474A2"/>
    <w:rsid w:val="0084772C"/>
    <w:rsid w:val="0084796C"/>
    <w:rsid w:val="00847AE8"/>
    <w:rsid w:val="00847AEC"/>
    <w:rsid w:val="00850C22"/>
    <w:rsid w:val="0085106E"/>
    <w:rsid w:val="00851119"/>
    <w:rsid w:val="008513B2"/>
    <w:rsid w:val="008526A4"/>
    <w:rsid w:val="00852C5D"/>
    <w:rsid w:val="00852D27"/>
    <w:rsid w:val="008532D3"/>
    <w:rsid w:val="00853B64"/>
    <w:rsid w:val="008548D2"/>
    <w:rsid w:val="00856879"/>
    <w:rsid w:val="00856DEE"/>
    <w:rsid w:val="0085735D"/>
    <w:rsid w:val="00857AA8"/>
    <w:rsid w:val="00857CEC"/>
    <w:rsid w:val="00857F7D"/>
    <w:rsid w:val="008600DD"/>
    <w:rsid w:val="00860181"/>
    <w:rsid w:val="00860E06"/>
    <w:rsid w:val="00861914"/>
    <w:rsid w:val="00862BB3"/>
    <w:rsid w:val="00862D14"/>
    <w:rsid w:val="00862DB2"/>
    <w:rsid w:val="00862E33"/>
    <w:rsid w:val="00863986"/>
    <w:rsid w:val="00863A5A"/>
    <w:rsid w:val="00864811"/>
    <w:rsid w:val="00864A15"/>
    <w:rsid w:val="00865118"/>
    <w:rsid w:val="00865340"/>
    <w:rsid w:val="00865957"/>
    <w:rsid w:val="00865F2B"/>
    <w:rsid w:val="00866152"/>
    <w:rsid w:val="00866299"/>
    <w:rsid w:val="008672AF"/>
    <w:rsid w:val="0086797A"/>
    <w:rsid w:val="00867BE8"/>
    <w:rsid w:val="0087019D"/>
    <w:rsid w:val="008707D2"/>
    <w:rsid w:val="00871290"/>
    <w:rsid w:val="0087153D"/>
    <w:rsid w:val="00871783"/>
    <w:rsid w:val="00871BC2"/>
    <w:rsid w:val="00871FA4"/>
    <w:rsid w:val="00871FAA"/>
    <w:rsid w:val="00872C12"/>
    <w:rsid w:val="00873255"/>
    <w:rsid w:val="00873447"/>
    <w:rsid w:val="00873BC4"/>
    <w:rsid w:val="00873C05"/>
    <w:rsid w:val="00873D06"/>
    <w:rsid w:val="00874549"/>
    <w:rsid w:val="00874B2A"/>
    <w:rsid w:val="00874D1F"/>
    <w:rsid w:val="00875078"/>
    <w:rsid w:val="00875B64"/>
    <w:rsid w:val="00875EF6"/>
    <w:rsid w:val="008768AC"/>
    <w:rsid w:val="00876EC0"/>
    <w:rsid w:val="008774BD"/>
    <w:rsid w:val="00877DC6"/>
    <w:rsid w:val="008800B4"/>
    <w:rsid w:val="00880F43"/>
    <w:rsid w:val="00880F67"/>
    <w:rsid w:val="00881785"/>
    <w:rsid w:val="00881A74"/>
    <w:rsid w:val="00881BF5"/>
    <w:rsid w:val="008832E0"/>
    <w:rsid w:val="00883814"/>
    <w:rsid w:val="00884344"/>
    <w:rsid w:val="00884398"/>
    <w:rsid w:val="0088475E"/>
    <w:rsid w:val="0088477E"/>
    <w:rsid w:val="00884BEF"/>
    <w:rsid w:val="00884CD0"/>
    <w:rsid w:val="008851D3"/>
    <w:rsid w:val="00885965"/>
    <w:rsid w:val="00885969"/>
    <w:rsid w:val="00885A93"/>
    <w:rsid w:val="008864E5"/>
    <w:rsid w:val="0088662C"/>
    <w:rsid w:val="00886F5D"/>
    <w:rsid w:val="00890516"/>
    <w:rsid w:val="00891287"/>
    <w:rsid w:val="008915BA"/>
    <w:rsid w:val="00891B75"/>
    <w:rsid w:val="0089215C"/>
    <w:rsid w:val="00892572"/>
    <w:rsid w:val="00892C8D"/>
    <w:rsid w:val="008930B9"/>
    <w:rsid w:val="00893C7A"/>
    <w:rsid w:val="008944E0"/>
    <w:rsid w:val="008946FC"/>
    <w:rsid w:val="00894AAC"/>
    <w:rsid w:val="00895492"/>
    <w:rsid w:val="00895536"/>
    <w:rsid w:val="00895B83"/>
    <w:rsid w:val="00896127"/>
    <w:rsid w:val="008962E8"/>
    <w:rsid w:val="008965D6"/>
    <w:rsid w:val="00896BFF"/>
    <w:rsid w:val="00897887"/>
    <w:rsid w:val="008A08CA"/>
    <w:rsid w:val="008A0BEF"/>
    <w:rsid w:val="008A17C3"/>
    <w:rsid w:val="008A17D5"/>
    <w:rsid w:val="008A1E24"/>
    <w:rsid w:val="008A2887"/>
    <w:rsid w:val="008A2896"/>
    <w:rsid w:val="008A3FFF"/>
    <w:rsid w:val="008A4119"/>
    <w:rsid w:val="008A4C42"/>
    <w:rsid w:val="008A567E"/>
    <w:rsid w:val="008A5900"/>
    <w:rsid w:val="008A5A95"/>
    <w:rsid w:val="008A646B"/>
    <w:rsid w:val="008A6BD9"/>
    <w:rsid w:val="008A6D99"/>
    <w:rsid w:val="008A70EC"/>
    <w:rsid w:val="008A7323"/>
    <w:rsid w:val="008A7852"/>
    <w:rsid w:val="008A7F8B"/>
    <w:rsid w:val="008B004B"/>
    <w:rsid w:val="008B0192"/>
    <w:rsid w:val="008B0B6E"/>
    <w:rsid w:val="008B0E20"/>
    <w:rsid w:val="008B1BE3"/>
    <w:rsid w:val="008B1D74"/>
    <w:rsid w:val="008B2316"/>
    <w:rsid w:val="008B2F7E"/>
    <w:rsid w:val="008B373B"/>
    <w:rsid w:val="008B405D"/>
    <w:rsid w:val="008B47C7"/>
    <w:rsid w:val="008B4DD8"/>
    <w:rsid w:val="008B558D"/>
    <w:rsid w:val="008B5778"/>
    <w:rsid w:val="008B5904"/>
    <w:rsid w:val="008B5950"/>
    <w:rsid w:val="008B5C09"/>
    <w:rsid w:val="008B5E4C"/>
    <w:rsid w:val="008B6B90"/>
    <w:rsid w:val="008B6C5B"/>
    <w:rsid w:val="008B6FC4"/>
    <w:rsid w:val="008B71F0"/>
    <w:rsid w:val="008B7EA0"/>
    <w:rsid w:val="008C00B3"/>
    <w:rsid w:val="008C01F1"/>
    <w:rsid w:val="008C0335"/>
    <w:rsid w:val="008C065A"/>
    <w:rsid w:val="008C0E2B"/>
    <w:rsid w:val="008C221D"/>
    <w:rsid w:val="008C22DD"/>
    <w:rsid w:val="008C3E38"/>
    <w:rsid w:val="008C4700"/>
    <w:rsid w:val="008C4ACC"/>
    <w:rsid w:val="008C4EF3"/>
    <w:rsid w:val="008C54D2"/>
    <w:rsid w:val="008C65AB"/>
    <w:rsid w:val="008C726F"/>
    <w:rsid w:val="008C733B"/>
    <w:rsid w:val="008C78FA"/>
    <w:rsid w:val="008C7C93"/>
    <w:rsid w:val="008D07F7"/>
    <w:rsid w:val="008D1257"/>
    <w:rsid w:val="008D1723"/>
    <w:rsid w:val="008D1C14"/>
    <w:rsid w:val="008D1CE1"/>
    <w:rsid w:val="008D1DC0"/>
    <w:rsid w:val="008D3181"/>
    <w:rsid w:val="008D31D1"/>
    <w:rsid w:val="008D3648"/>
    <w:rsid w:val="008D3BD4"/>
    <w:rsid w:val="008D3C81"/>
    <w:rsid w:val="008D3C92"/>
    <w:rsid w:val="008D4C89"/>
    <w:rsid w:val="008D4F59"/>
    <w:rsid w:val="008D58B9"/>
    <w:rsid w:val="008D5A38"/>
    <w:rsid w:val="008D5BD7"/>
    <w:rsid w:val="008D6C50"/>
    <w:rsid w:val="008D6CDB"/>
    <w:rsid w:val="008D7D5E"/>
    <w:rsid w:val="008D7F1D"/>
    <w:rsid w:val="008E0005"/>
    <w:rsid w:val="008E053D"/>
    <w:rsid w:val="008E0E07"/>
    <w:rsid w:val="008E12F3"/>
    <w:rsid w:val="008E1363"/>
    <w:rsid w:val="008E1A50"/>
    <w:rsid w:val="008E1A8D"/>
    <w:rsid w:val="008E21E8"/>
    <w:rsid w:val="008E24E1"/>
    <w:rsid w:val="008E27C1"/>
    <w:rsid w:val="008E2D58"/>
    <w:rsid w:val="008E3125"/>
    <w:rsid w:val="008E33BE"/>
    <w:rsid w:val="008E3A82"/>
    <w:rsid w:val="008E3BAA"/>
    <w:rsid w:val="008E4134"/>
    <w:rsid w:val="008E4319"/>
    <w:rsid w:val="008E49B3"/>
    <w:rsid w:val="008E4C1E"/>
    <w:rsid w:val="008E539E"/>
    <w:rsid w:val="008E5FCD"/>
    <w:rsid w:val="008E606E"/>
    <w:rsid w:val="008E76F6"/>
    <w:rsid w:val="008E7703"/>
    <w:rsid w:val="008F0175"/>
    <w:rsid w:val="008F02BA"/>
    <w:rsid w:val="008F1309"/>
    <w:rsid w:val="008F1572"/>
    <w:rsid w:val="008F1E1B"/>
    <w:rsid w:val="008F2431"/>
    <w:rsid w:val="008F3324"/>
    <w:rsid w:val="008F43E4"/>
    <w:rsid w:val="008F50D5"/>
    <w:rsid w:val="008F528A"/>
    <w:rsid w:val="008F56B6"/>
    <w:rsid w:val="008F5862"/>
    <w:rsid w:val="008F5A2C"/>
    <w:rsid w:val="008F5E0E"/>
    <w:rsid w:val="008F61B6"/>
    <w:rsid w:val="008F6878"/>
    <w:rsid w:val="008F7446"/>
    <w:rsid w:val="008F7AE2"/>
    <w:rsid w:val="00900255"/>
    <w:rsid w:val="00900B60"/>
    <w:rsid w:val="00900DDA"/>
    <w:rsid w:val="00901A03"/>
    <w:rsid w:val="00901DBA"/>
    <w:rsid w:val="00901F00"/>
    <w:rsid w:val="009024C1"/>
    <w:rsid w:val="00904166"/>
    <w:rsid w:val="00904B63"/>
    <w:rsid w:val="00904D3A"/>
    <w:rsid w:val="009057E2"/>
    <w:rsid w:val="00905C46"/>
    <w:rsid w:val="009068F6"/>
    <w:rsid w:val="0090742B"/>
    <w:rsid w:val="00907A3B"/>
    <w:rsid w:val="00907C80"/>
    <w:rsid w:val="00907E34"/>
    <w:rsid w:val="00910E84"/>
    <w:rsid w:val="009113A0"/>
    <w:rsid w:val="0091163C"/>
    <w:rsid w:val="0091182A"/>
    <w:rsid w:val="009119D3"/>
    <w:rsid w:val="00911BE7"/>
    <w:rsid w:val="009121D8"/>
    <w:rsid w:val="00912DCC"/>
    <w:rsid w:val="009130BE"/>
    <w:rsid w:val="0091310B"/>
    <w:rsid w:val="0091333E"/>
    <w:rsid w:val="0091357C"/>
    <w:rsid w:val="009138D7"/>
    <w:rsid w:val="0091458F"/>
    <w:rsid w:val="00914B21"/>
    <w:rsid w:val="009151D6"/>
    <w:rsid w:val="009152CA"/>
    <w:rsid w:val="009155F9"/>
    <w:rsid w:val="00915A60"/>
    <w:rsid w:val="00916F6D"/>
    <w:rsid w:val="00917228"/>
    <w:rsid w:val="009172A0"/>
    <w:rsid w:val="00917A60"/>
    <w:rsid w:val="00917B79"/>
    <w:rsid w:val="009201E0"/>
    <w:rsid w:val="009207A5"/>
    <w:rsid w:val="00920997"/>
    <w:rsid w:val="00920EF7"/>
    <w:rsid w:val="00921F6C"/>
    <w:rsid w:val="00922210"/>
    <w:rsid w:val="00922632"/>
    <w:rsid w:val="00922E55"/>
    <w:rsid w:val="00923BC2"/>
    <w:rsid w:val="009240FF"/>
    <w:rsid w:val="00924E68"/>
    <w:rsid w:val="00924EC0"/>
    <w:rsid w:val="0092526C"/>
    <w:rsid w:val="0092546E"/>
    <w:rsid w:val="00926C02"/>
    <w:rsid w:val="009274BD"/>
    <w:rsid w:val="00927533"/>
    <w:rsid w:val="009275D3"/>
    <w:rsid w:val="00927939"/>
    <w:rsid w:val="00927F48"/>
    <w:rsid w:val="00930357"/>
    <w:rsid w:val="009308E7"/>
    <w:rsid w:val="00930BC0"/>
    <w:rsid w:val="00931B9F"/>
    <w:rsid w:val="00932020"/>
    <w:rsid w:val="00932395"/>
    <w:rsid w:val="00932BB8"/>
    <w:rsid w:val="00932D4B"/>
    <w:rsid w:val="00933367"/>
    <w:rsid w:val="00933822"/>
    <w:rsid w:val="009338AA"/>
    <w:rsid w:val="00933E7E"/>
    <w:rsid w:val="00934D37"/>
    <w:rsid w:val="009352A0"/>
    <w:rsid w:val="00935B88"/>
    <w:rsid w:val="009362B9"/>
    <w:rsid w:val="009364EB"/>
    <w:rsid w:val="00936AC1"/>
    <w:rsid w:val="0093785B"/>
    <w:rsid w:val="0094034A"/>
    <w:rsid w:val="00940D11"/>
    <w:rsid w:val="00941603"/>
    <w:rsid w:val="009426BC"/>
    <w:rsid w:val="0094293A"/>
    <w:rsid w:val="009431C0"/>
    <w:rsid w:val="00943902"/>
    <w:rsid w:val="009439AF"/>
    <w:rsid w:val="0094441B"/>
    <w:rsid w:val="0094446E"/>
    <w:rsid w:val="009448AF"/>
    <w:rsid w:val="00945698"/>
    <w:rsid w:val="00945EA6"/>
    <w:rsid w:val="00946135"/>
    <w:rsid w:val="0094642E"/>
    <w:rsid w:val="00946481"/>
    <w:rsid w:val="00946540"/>
    <w:rsid w:val="00946B5C"/>
    <w:rsid w:val="00946DFA"/>
    <w:rsid w:val="009470F1"/>
    <w:rsid w:val="0094725A"/>
    <w:rsid w:val="00950436"/>
    <w:rsid w:val="00951719"/>
    <w:rsid w:val="00951894"/>
    <w:rsid w:val="00952088"/>
    <w:rsid w:val="00952466"/>
    <w:rsid w:val="00952D8A"/>
    <w:rsid w:val="00952E24"/>
    <w:rsid w:val="00953A42"/>
    <w:rsid w:val="00953A9B"/>
    <w:rsid w:val="00953ABB"/>
    <w:rsid w:val="00953D3A"/>
    <w:rsid w:val="00954C06"/>
    <w:rsid w:val="00954DD2"/>
    <w:rsid w:val="00954E2D"/>
    <w:rsid w:val="00955023"/>
    <w:rsid w:val="00955469"/>
    <w:rsid w:val="00955A8C"/>
    <w:rsid w:val="0095617A"/>
    <w:rsid w:val="00956583"/>
    <w:rsid w:val="00956990"/>
    <w:rsid w:val="00957B6E"/>
    <w:rsid w:val="009601C5"/>
    <w:rsid w:val="009602AE"/>
    <w:rsid w:val="009608BB"/>
    <w:rsid w:val="00961FA5"/>
    <w:rsid w:val="00962D09"/>
    <w:rsid w:val="009634E6"/>
    <w:rsid w:val="009637F9"/>
    <w:rsid w:val="00963D22"/>
    <w:rsid w:val="00964335"/>
    <w:rsid w:val="00964DCB"/>
    <w:rsid w:val="00965BCA"/>
    <w:rsid w:val="00966140"/>
    <w:rsid w:val="009661DA"/>
    <w:rsid w:val="009662C4"/>
    <w:rsid w:val="0096665F"/>
    <w:rsid w:val="009668C3"/>
    <w:rsid w:val="00967200"/>
    <w:rsid w:val="009674C9"/>
    <w:rsid w:val="0096784F"/>
    <w:rsid w:val="00967A38"/>
    <w:rsid w:val="00967B9D"/>
    <w:rsid w:val="00967C45"/>
    <w:rsid w:val="0097003F"/>
    <w:rsid w:val="00970120"/>
    <w:rsid w:val="009707B3"/>
    <w:rsid w:val="00970887"/>
    <w:rsid w:val="00970A4D"/>
    <w:rsid w:val="00970B25"/>
    <w:rsid w:val="0097106E"/>
    <w:rsid w:val="009711F8"/>
    <w:rsid w:val="009712CF"/>
    <w:rsid w:val="00972E62"/>
    <w:rsid w:val="00972EB0"/>
    <w:rsid w:val="00972FB9"/>
    <w:rsid w:val="0097346C"/>
    <w:rsid w:val="0097358C"/>
    <w:rsid w:val="00974113"/>
    <w:rsid w:val="009741E4"/>
    <w:rsid w:val="00974D2D"/>
    <w:rsid w:val="00974E17"/>
    <w:rsid w:val="00975025"/>
    <w:rsid w:val="00975037"/>
    <w:rsid w:val="009755F9"/>
    <w:rsid w:val="009756F3"/>
    <w:rsid w:val="0097599E"/>
    <w:rsid w:val="009761F8"/>
    <w:rsid w:val="009766E3"/>
    <w:rsid w:val="00976915"/>
    <w:rsid w:val="00976BC8"/>
    <w:rsid w:val="00976D7A"/>
    <w:rsid w:val="00976E3D"/>
    <w:rsid w:val="009773B1"/>
    <w:rsid w:val="00977661"/>
    <w:rsid w:val="009777DE"/>
    <w:rsid w:val="00977B80"/>
    <w:rsid w:val="00977DE5"/>
    <w:rsid w:val="00980173"/>
    <w:rsid w:val="00980E65"/>
    <w:rsid w:val="00981AA8"/>
    <w:rsid w:val="0098220D"/>
    <w:rsid w:val="009822E4"/>
    <w:rsid w:val="00983635"/>
    <w:rsid w:val="009842B3"/>
    <w:rsid w:val="009843F8"/>
    <w:rsid w:val="0098457B"/>
    <w:rsid w:val="009848C4"/>
    <w:rsid w:val="009849F8"/>
    <w:rsid w:val="00985317"/>
    <w:rsid w:val="00986C3E"/>
    <w:rsid w:val="00986CA6"/>
    <w:rsid w:val="009873AD"/>
    <w:rsid w:val="00987B57"/>
    <w:rsid w:val="0099076B"/>
    <w:rsid w:val="00990AA1"/>
    <w:rsid w:val="00990D7F"/>
    <w:rsid w:val="00991826"/>
    <w:rsid w:val="00991BB2"/>
    <w:rsid w:val="009924E4"/>
    <w:rsid w:val="009925F1"/>
    <w:rsid w:val="00992A6C"/>
    <w:rsid w:val="009933EF"/>
    <w:rsid w:val="009934D6"/>
    <w:rsid w:val="0099384F"/>
    <w:rsid w:val="0099497B"/>
    <w:rsid w:val="00994CAC"/>
    <w:rsid w:val="00995B35"/>
    <w:rsid w:val="00995E0F"/>
    <w:rsid w:val="009962BD"/>
    <w:rsid w:val="00996887"/>
    <w:rsid w:val="00996988"/>
    <w:rsid w:val="00996AB9"/>
    <w:rsid w:val="00997427"/>
    <w:rsid w:val="009A041E"/>
    <w:rsid w:val="009A0A0D"/>
    <w:rsid w:val="009A0A11"/>
    <w:rsid w:val="009A0D5B"/>
    <w:rsid w:val="009A1191"/>
    <w:rsid w:val="009A12DB"/>
    <w:rsid w:val="009A19EB"/>
    <w:rsid w:val="009A1B86"/>
    <w:rsid w:val="009A1BD8"/>
    <w:rsid w:val="009A2DB6"/>
    <w:rsid w:val="009A3447"/>
    <w:rsid w:val="009A3627"/>
    <w:rsid w:val="009A3681"/>
    <w:rsid w:val="009A40C1"/>
    <w:rsid w:val="009A4876"/>
    <w:rsid w:val="009A5920"/>
    <w:rsid w:val="009A6565"/>
    <w:rsid w:val="009A66E1"/>
    <w:rsid w:val="009A699C"/>
    <w:rsid w:val="009A7764"/>
    <w:rsid w:val="009A7CA8"/>
    <w:rsid w:val="009A7F78"/>
    <w:rsid w:val="009B038E"/>
    <w:rsid w:val="009B0D0C"/>
    <w:rsid w:val="009B11E3"/>
    <w:rsid w:val="009B1328"/>
    <w:rsid w:val="009B1454"/>
    <w:rsid w:val="009B1623"/>
    <w:rsid w:val="009B1ABE"/>
    <w:rsid w:val="009B2972"/>
    <w:rsid w:val="009B2D5B"/>
    <w:rsid w:val="009B2F88"/>
    <w:rsid w:val="009B32FF"/>
    <w:rsid w:val="009B3395"/>
    <w:rsid w:val="009B35FD"/>
    <w:rsid w:val="009B3E87"/>
    <w:rsid w:val="009B4140"/>
    <w:rsid w:val="009B4159"/>
    <w:rsid w:val="009B4BE4"/>
    <w:rsid w:val="009B5140"/>
    <w:rsid w:val="009B535C"/>
    <w:rsid w:val="009B5DBB"/>
    <w:rsid w:val="009B662B"/>
    <w:rsid w:val="009B6C51"/>
    <w:rsid w:val="009B764A"/>
    <w:rsid w:val="009C0451"/>
    <w:rsid w:val="009C0851"/>
    <w:rsid w:val="009C0CD2"/>
    <w:rsid w:val="009C14EF"/>
    <w:rsid w:val="009C1A99"/>
    <w:rsid w:val="009C1D65"/>
    <w:rsid w:val="009C2C0C"/>
    <w:rsid w:val="009C374A"/>
    <w:rsid w:val="009C39A5"/>
    <w:rsid w:val="009C438E"/>
    <w:rsid w:val="009C478B"/>
    <w:rsid w:val="009C4ED7"/>
    <w:rsid w:val="009C6327"/>
    <w:rsid w:val="009C6BF4"/>
    <w:rsid w:val="009C787E"/>
    <w:rsid w:val="009D0098"/>
    <w:rsid w:val="009D00A5"/>
    <w:rsid w:val="009D0183"/>
    <w:rsid w:val="009D09D4"/>
    <w:rsid w:val="009D1458"/>
    <w:rsid w:val="009D1936"/>
    <w:rsid w:val="009D1AAC"/>
    <w:rsid w:val="009D1EA5"/>
    <w:rsid w:val="009D236C"/>
    <w:rsid w:val="009D2535"/>
    <w:rsid w:val="009D2B68"/>
    <w:rsid w:val="009D2C9A"/>
    <w:rsid w:val="009D2EA3"/>
    <w:rsid w:val="009D2F0E"/>
    <w:rsid w:val="009D2F31"/>
    <w:rsid w:val="009D3200"/>
    <w:rsid w:val="009D3C3A"/>
    <w:rsid w:val="009D3E4D"/>
    <w:rsid w:val="009D4AFA"/>
    <w:rsid w:val="009D4B0F"/>
    <w:rsid w:val="009D4E74"/>
    <w:rsid w:val="009D57A0"/>
    <w:rsid w:val="009D5CBD"/>
    <w:rsid w:val="009D6086"/>
    <w:rsid w:val="009D60E5"/>
    <w:rsid w:val="009D6122"/>
    <w:rsid w:val="009D6188"/>
    <w:rsid w:val="009D6251"/>
    <w:rsid w:val="009D63A6"/>
    <w:rsid w:val="009D67DA"/>
    <w:rsid w:val="009D6B53"/>
    <w:rsid w:val="009D6B5D"/>
    <w:rsid w:val="009D7464"/>
    <w:rsid w:val="009D76AE"/>
    <w:rsid w:val="009D7C42"/>
    <w:rsid w:val="009D7D81"/>
    <w:rsid w:val="009D7EC1"/>
    <w:rsid w:val="009D7F25"/>
    <w:rsid w:val="009D7FF2"/>
    <w:rsid w:val="009E0D40"/>
    <w:rsid w:val="009E10C7"/>
    <w:rsid w:val="009E1793"/>
    <w:rsid w:val="009E2A59"/>
    <w:rsid w:val="009E2B9E"/>
    <w:rsid w:val="009E416E"/>
    <w:rsid w:val="009E42DB"/>
    <w:rsid w:val="009E45E8"/>
    <w:rsid w:val="009E4A06"/>
    <w:rsid w:val="009E4F26"/>
    <w:rsid w:val="009E5142"/>
    <w:rsid w:val="009E5563"/>
    <w:rsid w:val="009E5A54"/>
    <w:rsid w:val="009E65C0"/>
    <w:rsid w:val="009E697D"/>
    <w:rsid w:val="009E6B0C"/>
    <w:rsid w:val="009E6FE4"/>
    <w:rsid w:val="009E70D2"/>
    <w:rsid w:val="009E781D"/>
    <w:rsid w:val="009E783E"/>
    <w:rsid w:val="009E7885"/>
    <w:rsid w:val="009F0C28"/>
    <w:rsid w:val="009F1291"/>
    <w:rsid w:val="009F1B1A"/>
    <w:rsid w:val="009F1C01"/>
    <w:rsid w:val="009F1E61"/>
    <w:rsid w:val="009F1E9D"/>
    <w:rsid w:val="009F2D59"/>
    <w:rsid w:val="009F37AE"/>
    <w:rsid w:val="009F3BC2"/>
    <w:rsid w:val="009F3D5E"/>
    <w:rsid w:val="009F4576"/>
    <w:rsid w:val="009F4D4B"/>
    <w:rsid w:val="009F4F22"/>
    <w:rsid w:val="009F508A"/>
    <w:rsid w:val="009F515D"/>
    <w:rsid w:val="009F55A2"/>
    <w:rsid w:val="009F57F0"/>
    <w:rsid w:val="009F5892"/>
    <w:rsid w:val="009F5A53"/>
    <w:rsid w:val="009F5BF4"/>
    <w:rsid w:val="009F5E73"/>
    <w:rsid w:val="009F6B7B"/>
    <w:rsid w:val="009F79B5"/>
    <w:rsid w:val="00A00BA9"/>
    <w:rsid w:val="00A019B8"/>
    <w:rsid w:val="00A01F75"/>
    <w:rsid w:val="00A02BD3"/>
    <w:rsid w:val="00A02E36"/>
    <w:rsid w:val="00A03591"/>
    <w:rsid w:val="00A03C6C"/>
    <w:rsid w:val="00A03CDA"/>
    <w:rsid w:val="00A040B1"/>
    <w:rsid w:val="00A04A7F"/>
    <w:rsid w:val="00A04B1A"/>
    <w:rsid w:val="00A05818"/>
    <w:rsid w:val="00A05874"/>
    <w:rsid w:val="00A059A4"/>
    <w:rsid w:val="00A0606C"/>
    <w:rsid w:val="00A06525"/>
    <w:rsid w:val="00A0691E"/>
    <w:rsid w:val="00A06C54"/>
    <w:rsid w:val="00A072A7"/>
    <w:rsid w:val="00A07508"/>
    <w:rsid w:val="00A0769D"/>
    <w:rsid w:val="00A07CD0"/>
    <w:rsid w:val="00A103C9"/>
    <w:rsid w:val="00A1073D"/>
    <w:rsid w:val="00A10DD2"/>
    <w:rsid w:val="00A10EA0"/>
    <w:rsid w:val="00A11651"/>
    <w:rsid w:val="00A117CE"/>
    <w:rsid w:val="00A11AB7"/>
    <w:rsid w:val="00A11BA5"/>
    <w:rsid w:val="00A12070"/>
    <w:rsid w:val="00A1392B"/>
    <w:rsid w:val="00A14192"/>
    <w:rsid w:val="00A14360"/>
    <w:rsid w:val="00A148D1"/>
    <w:rsid w:val="00A14E9F"/>
    <w:rsid w:val="00A1555F"/>
    <w:rsid w:val="00A15938"/>
    <w:rsid w:val="00A16876"/>
    <w:rsid w:val="00A168D5"/>
    <w:rsid w:val="00A16CC2"/>
    <w:rsid w:val="00A177C2"/>
    <w:rsid w:val="00A17FF7"/>
    <w:rsid w:val="00A202A7"/>
    <w:rsid w:val="00A21734"/>
    <w:rsid w:val="00A21B32"/>
    <w:rsid w:val="00A21C9E"/>
    <w:rsid w:val="00A221F4"/>
    <w:rsid w:val="00A22308"/>
    <w:rsid w:val="00A22BA3"/>
    <w:rsid w:val="00A22DF0"/>
    <w:rsid w:val="00A23846"/>
    <w:rsid w:val="00A24170"/>
    <w:rsid w:val="00A24CED"/>
    <w:rsid w:val="00A251E4"/>
    <w:rsid w:val="00A25612"/>
    <w:rsid w:val="00A2607D"/>
    <w:rsid w:val="00A260D2"/>
    <w:rsid w:val="00A2634E"/>
    <w:rsid w:val="00A26B58"/>
    <w:rsid w:val="00A26EBF"/>
    <w:rsid w:val="00A2702F"/>
    <w:rsid w:val="00A27C3A"/>
    <w:rsid w:val="00A27DBA"/>
    <w:rsid w:val="00A27E9E"/>
    <w:rsid w:val="00A27EE1"/>
    <w:rsid w:val="00A30500"/>
    <w:rsid w:val="00A308D3"/>
    <w:rsid w:val="00A30C2B"/>
    <w:rsid w:val="00A32059"/>
    <w:rsid w:val="00A32177"/>
    <w:rsid w:val="00A32754"/>
    <w:rsid w:val="00A32A0A"/>
    <w:rsid w:val="00A32FA2"/>
    <w:rsid w:val="00A33181"/>
    <w:rsid w:val="00A3347B"/>
    <w:rsid w:val="00A33648"/>
    <w:rsid w:val="00A33650"/>
    <w:rsid w:val="00A33B50"/>
    <w:rsid w:val="00A34C1F"/>
    <w:rsid w:val="00A35ED4"/>
    <w:rsid w:val="00A3643A"/>
    <w:rsid w:val="00A36530"/>
    <w:rsid w:val="00A369C3"/>
    <w:rsid w:val="00A36F0A"/>
    <w:rsid w:val="00A37848"/>
    <w:rsid w:val="00A37C30"/>
    <w:rsid w:val="00A40B63"/>
    <w:rsid w:val="00A4175E"/>
    <w:rsid w:val="00A420F3"/>
    <w:rsid w:val="00A42277"/>
    <w:rsid w:val="00A42412"/>
    <w:rsid w:val="00A425A9"/>
    <w:rsid w:val="00A42C5E"/>
    <w:rsid w:val="00A43276"/>
    <w:rsid w:val="00A4398F"/>
    <w:rsid w:val="00A44674"/>
    <w:rsid w:val="00A447E4"/>
    <w:rsid w:val="00A44816"/>
    <w:rsid w:val="00A4499A"/>
    <w:rsid w:val="00A44DEC"/>
    <w:rsid w:val="00A458D6"/>
    <w:rsid w:val="00A46501"/>
    <w:rsid w:val="00A47823"/>
    <w:rsid w:val="00A4798D"/>
    <w:rsid w:val="00A5076E"/>
    <w:rsid w:val="00A50EA2"/>
    <w:rsid w:val="00A51657"/>
    <w:rsid w:val="00A519F5"/>
    <w:rsid w:val="00A51CE8"/>
    <w:rsid w:val="00A521C6"/>
    <w:rsid w:val="00A52A71"/>
    <w:rsid w:val="00A53700"/>
    <w:rsid w:val="00A53AC4"/>
    <w:rsid w:val="00A53B28"/>
    <w:rsid w:val="00A53C7E"/>
    <w:rsid w:val="00A544EE"/>
    <w:rsid w:val="00A547F7"/>
    <w:rsid w:val="00A5534D"/>
    <w:rsid w:val="00A55DC1"/>
    <w:rsid w:val="00A563E9"/>
    <w:rsid w:val="00A5658C"/>
    <w:rsid w:val="00A568B7"/>
    <w:rsid w:val="00A569DF"/>
    <w:rsid w:val="00A57592"/>
    <w:rsid w:val="00A57646"/>
    <w:rsid w:val="00A577D6"/>
    <w:rsid w:val="00A60606"/>
    <w:rsid w:val="00A6089F"/>
    <w:rsid w:val="00A61423"/>
    <w:rsid w:val="00A617F7"/>
    <w:rsid w:val="00A6211D"/>
    <w:rsid w:val="00A621EF"/>
    <w:rsid w:val="00A62B6C"/>
    <w:rsid w:val="00A63683"/>
    <w:rsid w:val="00A63926"/>
    <w:rsid w:val="00A63D5A"/>
    <w:rsid w:val="00A65403"/>
    <w:rsid w:val="00A65677"/>
    <w:rsid w:val="00A65955"/>
    <w:rsid w:val="00A66488"/>
    <w:rsid w:val="00A66674"/>
    <w:rsid w:val="00A70C6C"/>
    <w:rsid w:val="00A71158"/>
    <w:rsid w:val="00A712DC"/>
    <w:rsid w:val="00A7130C"/>
    <w:rsid w:val="00A71448"/>
    <w:rsid w:val="00A717F7"/>
    <w:rsid w:val="00A71AE7"/>
    <w:rsid w:val="00A71BB5"/>
    <w:rsid w:val="00A71EEA"/>
    <w:rsid w:val="00A72434"/>
    <w:rsid w:val="00A72B51"/>
    <w:rsid w:val="00A72C73"/>
    <w:rsid w:val="00A7330A"/>
    <w:rsid w:val="00A7364B"/>
    <w:rsid w:val="00A736FE"/>
    <w:rsid w:val="00A74ADB"/>
    <w:rsid w:val="00A756CA"/>
    <w:rsid w:val="00A759B8"/>
    <w:rsid w:val="00A75E7A"/>
    <w:rsid w:val="00A75ED0"/>
    <w:rsid w:val="00A765EA"/>
    <w:rsid w:val="00A7699C"/>
    <w:rsid w:val="00A769BD"/>
    <w:rsid w:val="00A769CD"/>
    <w:rsid w:val="00A77748"/>
    <w:rsid w:val="00A7783F"/>
    <w:rsid w:val="00A779FD"/>
    <w:rsid w:val="00A77F02"/>
    <w:rsid w:val="00A77F2F"/>
    <w:rsid w:val="00A77FB0"/>
    <w:rsid w:val="00A8055B"/>
    <w:rsid w:val="00A80CEB"/>
    <w:rsid w:val="00A80E80"/>
    <w:rsid w:val="00A81522"/>
    <w:rsid w:val="00A81C12"/>
    <w:rsid w:val="00A81DAA"/>
    <w:rsid w:val="00A820EA"/>
    <w:rsid w:val="00A822C2"/>
    <w:rsid w:val="00A8371F"/>
    <w:rsid w:val="00A83BC5"/>
    <w:rsid w:val="00A83C7D"/>
    <w:rsid w:val="00A851EB"/>
    <w:rsid w:val="00A85561"/>
    <w:rsid w:val="00A85796"/>
    <w:rsid w:val="00A85DD3"/>
    <w:rsid w:val="00A85EDB"/>
    <w:rsid w:val="00A861EC"/>
    <w:rsid w:val="00A86D90"/>
    <w:rsid w:val="00A87345"/>
    <w:rsid w:val="00A874A6"/>
    <w:rsid w:val="00A87701"/>
    <w:rsid w:val="00A879B2"/>
    <w:rsid w:val="00A87C22"/>
    <w:rsid w:val="00A87D2B"/>
    <w:rsid w:val="00A87E39"/>
    <w:rsid w:val="00A908B2"/>
    <w:rsid w:val="00A918C7"/>
    <w:rsid w:val="00A929B5"/>
    <w:rsid w:val="00A936A8"/>
    <w:rsid w:val="00A936EB"/>
    <w:rsid w:val="00A947EB"/>
    <w:rsid w:val="00A948BE"/>
    <w:rsid w:val="00A9497C"/>
    <w:rsid w:val="00A949FF"/>
    <w:rsid w:val="00A94B6A"/>
    <w:rsid w:val="00A954D2"/>
    <w:rsid w:val="00A957B1"/>
    <w:rsid w:val="00A9637F"/>
    <w:rsid w:val="00A9734C"/>
    <w:rsid w:val="00A978C8"/>
    <w:rsid w:val="00AA0711"/>
    <w:rsid w:val="00AA0773"/>
    <w:rsid w:val="00AA081B"/>
    <w:rsid w:val="00AA08D0"/>
    <w:rsid w:val="00AA13F2"/>
    <w:rsid w:val="00AA145A"/>
    <w:rsid w:val="00AA31CB"/>
    <w:rsid w:val="00AA3811"/>
    <w:rsid w:val="00AA4002"/>
    <w:rsid w:val="00AA434C"/>
    <w:rsid w:val="00AA52F5"/>
    <w:rsid w:val="00AA5571"/>
    <w:rsid w:val="00AA5CF8"/>
    <w:rsid w:val="00AA61CC"/>
    <w:rsid w:val="00AA629D"/>
    <w:rsid w:val="00AA6384"/>
    <w:rsid w:val="00AA6409"/>
    <w:rsid w:val="00AA68EF"/>
    <w:rsid w:val="00AA6A57"/>
    <w:rsid w:val="00AA6F9F"/>
    <w:rsid w:val="00AA7674"/>
    <w:rsid w:val="00AB06CE"/>
    <w:rsid w:val="00AB0CD1"/>
    <w:rsid w:val="00AB0D49"/>
    <w:rsid w:val="00AB12F3"/>
    <w:rsid w:val="00AB2CE0"/>
    <w:rsid w:val="00AB3273"/>
    <w:rsid w:val="00AB3F5D"/>
    <w:rsid w:val="00AB4867"/>
    <w:rsid w:val="00AB4C75"/>
    <w:rsid w:val="00AB5270"/>
    <w:rsid w:val="00AB538C"/>
    <w:rsid w:val="00AB5697"/>
    <w:rsid w:val="00AB5A71"/>
    <w:rsid w:val="00AB6225"/>
    <w:rsid w:val="00AB6643"/>
    <w:rsid w:val="00AB6D53"/>
    <w:rsid w:val="00AB6D64"/>
    <w:rsid w:val="00AB70E4"/>
    <w:rsid w:val="00AB72E6"/>
    <w:rsid w:val="00AB7A92"/>
    <w:rsid w:val="00AB7F22"/>
    <w:rsid w:val="00AB7F41"/>
    <w:rsid w:val="00AC050A"/>
    <w:rsid w:val="00AC06D1"/>
    <w:rsid w:val="00AC06EE"/>
    <w:rsid w:val="00AC09D6"/>
    <w:rsid w:val="00AC13DF"/>
    <w:rsid w:val="00AC1581"/>
    <w:rsid w:val="00AC2051"/>
    <w:rsid w:val="00AC2405"/>
    <w:rsid w:val="00AC270F"/>
    <w:rsid w:val="00AC3995"/>
    <w:rsid w:val="00AC3C55"/>
    <w:rsid w:val="00AC3FF3"/>
    <w:rsid w:val="00AC432D"/>
    <w:rsid w:val="00AC4639"/>
    <w:rsid w:val="00AC4A09"/>
    <w:rsid w:val="00AC5E01"/>
    <w:rsid w:val="00AC6686"/>
    <w:rsid w:val="00AC68EF"/>
    <w:rsid w:val="00AC6978"/>
    <w:rsid w:val="00AC6B0E"/>
    <w:rsid w:val="00AC701A"/>
    <w:rsid w:val="00AC718E"/>
    <w:rsid w:val="00AC743A"/>
    <w:rsid w:val="00AC7907"/>
    <w:rsid w:val="00AC79EF"/>
    <w:rsid w:val="00AD050E"/>
    <w:rsid w:val="00AD0A27"/>
    <w:rsid w:val="00AD0AFA"/>
    <w:rsid w:val="00AD0C08"/>
    <w:rsid w:val="00AD0F14"/>
    <w:rsid w:val="00AD10F3"/>
    <w:rsid w:val="00AD127E"/>
    <w:rsid w:val="00AD1C38"/>
    <w:rsid w:val="00AD1CDE"/>
    <w:rsid w:val="00AD28B1"/>
    <w:rsid w:val="00AD2C74"/>
    <w:rsid w:val="00AD406F"/>
    <w:rsid w:val="00AD4368"/>
    <w:rsid w:val="00AD461A"/>
    <w:rsid w:val="00AD494B"/>
    <w:rsid w:val="00AD5F93"/>
    <w:rsid w:val="00AD6F34"/>
    <w:rsid w:val="00AD6F7D"/>
    <w:rsid w:val="00AD76DB"/>
    <w:rsid w:val="00AD77C1"/>
    <w:rsid w:val="00AD7B57"/>
    <w:rsid w:val="00AD7C9D"/>
    <w:rsid w:val="00AE072A"/>
    <w:rsid w:val="00AE13E0"/>
    <w:rsid w:val="00AE2319"/>
    <w:rsid w:val="00AE24A1"/>
    <w:rsid w:val="00AE3741"/>
    <w:rsid w:val="00AE38CB"/>
    <w:rsid w:val="00AE4160"/>
    <w:rsid w:val="00AE4616"/>
    <w:rsid w:val="00AE4990"/>
    <w:rsid w:val="00AE4F62"/>
    <w:rsid w:val="00AE4F91"/>
    <w:rsid w:val="00AE555C"/>
    <w:rsid w:val="00AE5827"/>
    <w:rsid w:val="00AE5869"/>
    <w:rsid w:val="00AE5E28"/>
    <w:rsid w:val="00AE607F"/>
    <w:rsid w:val="00AE608E"/>
    <w:rsid w:val="00AE62A4"/>
    <w:rsid w:val="00AE714A"/>
    <w:rsid w:val="00AE7683"/>
    <w:rsid w:val="00AE7764"/>
    <w:rsid w:val="00AE7886"/>
    <w:rsid w:val="00AE7DC4"/>
    <w:rsid w:val="00AF02DA"/>
    <w:rsid w:val="00AF039C"/>
    <w:rsid w:val="00AF0B87"/>
    <w:rsid w:val="00AF10B0"/>
    <w:rsid w:val="00AF1879"/>
    <w:rsid w:val="00AF21A9"/>
    <w:rsid w:val="00AF232E"/>
    <w:rsid w:val="00AF269C"/>
    <w:rsid w:val="00AF285E"/>
    <w:rsid w:val="00AF2A57"/>
    <w:rsid w:val="00AF2FFA"/>
    <w:rsid w:val="00AF3047"/>
    <w:rsid w:val="00AF31B2"/>
    <w:rsid w:val="00AF3686"/>
    <w:rsid w:val="00AF3BBB"/>
    <w:rsid w:val="00AF4AC5"/>
    <w:rsid w:val="00AF4E63"/>
    <w:rsid w:val="00AF548B"/>
    <w:rsid w:val="00AF5D0D"/>
    <w:rsid w:val="00AF673C"/>
    <w:rsid w:val="00AF739C"/>
    <w:rsid w:val="00AF745D"/>
    <w:rsid w:val="00AF7487"/>
    <w:rsid w:val="00AF754D"/>
    <w:rsid w:val="00AF7DF7"/>
    <w:rsid w:val="00B0005F"/>
    <w:rsid w:val="00B0094C"/>
    <w:rsid w:val="00B00CBC"/>
    <w:rsid w:val="00B01081"/>
    <w:rsid w:val="00B0138F"/>
    <w:rsid w:val="00B0145F"/>
    <w:rsid w:val="00B01C35"/>
    <w:rsid w:val="00B02464"/>
    <w:rsid w:val="00B03246"/>
    <w:rsid w:val="00B036FC"/>
    <w:rsid w:val="00B03FBB"/>
    <w:rsid w:val="00B04445"/>
    <w:rsid w:val="00B04456"/>
    <w:rsid w:val="00B0449A"/>
    <w:rsid w:val="00B04C26"/>
    <w:rsid w:val="00B0508A"/>
    <w:rsid w:val="00B052EE"/>
    <w:rsid w:val="00B054D5"/>
    <w:rsid w:val="00B055FC"/>
    <w:rsid w:val="00B0583D"/>
    <w:rsid w:val="00B05CCB"/>
    <w:rsid w:val="00B06133"/>
    <w:rsid w:val="00B062FB"/>
    <w:rsid w:val="00B06FB7"/>
    <w:rsid w:val="00B07117"/>
    <w:rsid w:val="00B077CA"/>
    <w:rsid w:val="00B078BC"/>
    <w:rsid w:val="00B0791D"/>
    <w:rsid w:val="00B07A78"/>
    <w:rsid w:val="00B101EA"/>
    <w:rsid w:val="00B1075C"/>
    <w:rsid w:val="00B10949"/>
    <w:rsid w:val="00B10B4E"/>
    <w:rsid w:val="00B118F6"/>
    <w:rsid w:val="00B11E29"/>
    <w:rsid w:val="00B1260A"/>
    <w:rsid w:val="00B12779"/>
    <w:rsid w:val="00B13121"/>
    <w:rsid w:val="00B1377F"/>
    <w:rsid w:val="00B13978"/>
    <w:rsid w:val="00B13A98"/>
    <w:rsid w:val="00B14101"/>
    <w:rsid w:val="00B14253"/>
    <w:rsid w:val="00B143C7"/>
    <w:rsid w:val="00B15DD2"/>
    <w:rsid w:val="00B16315"/>
    <w:rsid w:val="00B16601"/>
    <w:rsid w:val="00B16BAE"/>
    <w:rsid w:val="00B16CBC"/>
    <w:rsid w:val="00B16EEA"/>
    <w:rsid w:val="00B17600"/>
    <w:rsid w:val="00B17732"/>
    <w:rsid w:val="00B17747"/>
    <w:rsid w:val="00B17C87"/>
    <w:rsid w:val="00B205D3"/>
    <w:rsid w:val="00B20849"/>
    <w:rsid w:val="00B21103"/>
    <w:rsid w:val="00B213EC"/>
    <w:rsid w:val="00B21422"/>
    <w:rsid w:val="00B2172B"/>
    <w:rsid w:val="00B2197F"/>
    <w:rsid w:val="00B22354"/>
    <w:rsid w:val="00B22889"/>
    <w:rsid w:val="00B228DE"/>
    <w:rsid w:val="00B22AB8"/>
    <w:rsid w:val="00B235F0"/>
    <w:rsid w:val="00B239CF"/>
    <w:rsid w:val="00B23CA7"/>
    <w:rsid w:val="00B23DF7"/>
    <w:rsid w:val="00B24091"/>
    <w:rsid w:val="00B24246"/>
    <w:rsid w:val="00B246DD"/>
    <w:rsid w:val="00B24714"/>
    <w:rsid w:val="00B24C22"/>
    <w:rsid w:val="00B2500D"/>
    <w:rsid w:val="00B2512B"/>
    <w:rsid w:val="00B25199"/>
    <w:rsid w:val="00B25CBE"/>
    <w:rsid w:val="00B26C43"/>
    <w:rsid w:val="00B26DAD"/>
    <w:rsid w:val="00B270CE"/>
    <w:rsid w:val="00B278DA"/>
    <w:rsid w:val="00B27EFC"/>
    <w:rsid w:val="00B30375"/>
    <w:rsid w:val="00B30C2F"/>
    <w:rsid w:val="00B30D8A"/>
    <w:rsid w:val="00B31214"/>
    <w:rsid w:val="00B31498"/>
    <w:rsid w:val="00B315AC"/>
    <w:rsid w:val="00B31813"/>
    <w:rsid w:val="00B3203B"/>
    <w:rsid w:val="00B32280"/>
    <w:rsid w:val="00B33F35"/>
    <w:rsid w:val="00B34093"/>
    <w:rsid w:val="00B3413E"/>
    <w:rsid w:val="00B3437C"/>
    <w:rsid w:val="00B34583"/>
    <w:rsid w:val="00B34765"/>
    <w:rsid w:val="00B34E50"/>
    <w:rsid w:val="00B35023"/>
    <w:rsid w:val="00B35AAB"/>
    <w:rsid w:val="00B36062"/>
    <w:rsid w:val="00B36C54"/>
    <w:rsid w:val="00B36E72"/>
    <w:rsid w:val="00B36E90"/>
    <w:rsid w:val="00B3702A"/>
    <w:rsid w:val="00B370B7"/>
    <w:rsid w:val="00B37C96"/>
    <w:rsid w:val="00B37F69"/>
    <w:rsid w:val="00B4026E"/>
    <w:rsid w:val="00B40421"/>
    <w:rsid w:val="00B40709"/>
    <w:rsid w:val="00B40A85"/>
    <w:rsid w:val="00B40B59"/>
    <w:rsid w:val="00B41470"/>
    <w:rsid w:val="00B41700"/>
    <w:rsid w:val="00B419F7"/>
    <w:rsid w:val="00B41C6A"/>
    <w:rsid w:val="00B42A71"/>
    <w:rsid w:val="00B42D6E"/>
    <w:rsid w:val="00B42DF6"/>
    <w:rsid w:val="00B430AB"/>
    <w:rsid w:val="00B430CD"/>
    <w:rsid w:val="00B43150"/>
    <w:rsid w:val="00B437C7"/>
    <w:rsid w:val="00B44686"/>
    <w:rsid w:val="00B44910"/>
    <w:rsid w:val="00B44C1B"/>
    <w:rsid w:val="00B44F96"/>
    <w:rsid w:val="00B4544C"/>
    <w:rsid w:val="00B45E86"/>
    <w:rsid w:val="00B5036A"/>
    <w:rsid w:val="00B50E16"/>
    <w:rsid w:val="00B51016"/>
    <w:rsid w:val="00B51A4F"/>
    <w:rsid w:val="00B51F8A"/>
    <w:rsid w:val="00B523D5"/>
    <w:rsid w:val="00B523FB"/>
    <w:rsid w:val="00B5246D"/>
    <w:rsid w:val="00B53165"/>
    <w:rsid w:val="00B53965"/>
    <w:rsid w:val="00B53AC7"/>
    <w:rsid w:val="00B5423B"/>
    <w:rsid w:val="00B55262"/>
    <w:rsid w:val="00B5539E"/>
    <w:rsid w:val="00B55960"/>
    <w:rsid w:val="00B55DE3"/>
    <w:rsid w:val="00B569E3"/>
    <w:rsid w:val="00B56A82"/>
    <w:rsid w:val="00B56DCA"/>
    <w:rsid w:val="00B57BBA"/>
    <w:rsid w:val="00B57D73"/>
    <w:rsid w:val="00B57F03"/>
    <w:rsid w:val="00B60110"/>
    <w:rsid w:val="00B60B8E"/>
    <w:rsid w:val="00B6116B"/>
    <w:rsid w:val="00B61559"/>
    <w:rsid w:val="00B616EE"/>
    <w:rsid w:val="00B61B9D"/>
    <w:rsid w:val="00B61E32"/>
    <w:rsid w:val="00B6290A"/>
    <w:rsid w:val="00B63FF7"/>
    <w:rsid w:val="00B64226"/>
    <w:rsid w:val="00B642AA"/>
    <w:rsid w:val="00B6483A"/>
    <w:rsid w:val="00B64C54"/>
    <w:rsid w:val="00B651B8"/>
    <w:rsid w:val="00B65376"/>
    <w:rsid w:val="00B6578D"/>
    <w:rsid w:val="00B65FD6"/>
    <w:rsid w:val="00B661C0"/>
    <w:rsid w:val="00B7098C"/>
    <w:rsid w:val="00B70C7F"/>
    <w:rsid w:val="00B71359"/>
    <w:rsid w:val="00B71416"/>
    <w:rsid w:val="00B7282B"/>
    <w:rsid w:val="00B72999"/>
    <w:rsid w:val="00B731B2"/>
    <w:rsid w:val="00B732CF"/>
    <w:rsid w:val="00B73798"/>
    <w:rsid w:val="00B73960"/>
    <w:rsid w:val="00B7449F"/>
    <w:rsid w:val="00B748C6"/>
    <w:rsid w:val="00B74976"/>
    <w:rsid w:val="00B74A31"/>
    <w:rsid w:val="00B75046"/>
    <w:rsid w:val="00B75DB9"/>
    <w:rsid w:val="00B766E4"/>
    <w:rsid w:val="00B77549"/>
    <w:rsid w:val="00B7782D"/>
    <w:rsid w:val="00B77BF9"/>
    <w:rsid w:val="00B77D0F"/>
    <w:rsid w:val="00B77E4B"/>
    <w:rsid w:val="00B8056B"/>
    <w:rsid w:val="00B80758"/>
    <w:rsid w:val="00B81C13"/>
    <w:rsid w:val="00B81C4C"/>
    <w:rsid w:val="00B81CC8"/>
    <w:rsid w:val="00B82097"/>
    <w:rsid w:val="00B82AAB"/>
    <w:rsid w:val="00B82F53"/>
    <w:rsid w:val="00B83572"/>
    <w:rsid w:val="00B83722"/>
    <w:rsid w:val="00B83741"/>
    <w:rsid w:val="00B84397"/>
    <w:rsid w:val="00B846A1"/>
    <w:rsid w:val="00B847A9"/>
    <w:rsid w:val="00B8530B"/>
    <w:rsid w:val="00B8535D"/>
    <w:rsid w:val="00B85849"/>
    <w:rsid w:val="00B85867"/>
    <w:rsid w:val="00B85919"/>
    <w:rsid w:val="00B85CE2"/>
    <w:rsid w:val="00B866DF"/>
    <w:rsid w:val="00B87580"/>
    <w:rsid w:val="00B875F4"/>
    <w:rsid w:val="00B87AC4"/>
    <w:rsid w:val="00B87D77"/>
    <w:rsid w:val="00B901B6"/>
    <w:rsid w:val="00B903D1"/>
    <w:rsid w:val="00B9054E"/>
    <w:rsid w:val="00B91427"/>
    <w:rsid w:val="00B914A7"/>
    <w:rsid w:val="00B91A7E"/>
    <w:rsid w:val="00B91F87"/>
    <w:rsid w:val="00B9206A"/>
    <w:rsid w:val="00B927EB"/>
    <w:rsid w:val="00B92958"/>
    <w:rsid w:val="00B9314F"/>
    <w:rsid w:val="00B932F0"/>
    <w:rsid w:val="00B9382D"/>
    <w:rsid w:val="00B93A05"/>
    <w:rsid w:val="00B93BF9"/>
    <w:rsid w:val="00B93DC9"/>
    <w:rsid w:val="00B9456B"/>
    <w:rsid w:val="00B9497E"/>
    <w:rsid w:val="00B94CB6"/>
    <w:rsid w:val="00B94DDB"/>
    <w:rsid w:val="00B9500D"/>
    <w:rsid w:val="00B951E3"/>
    <w:rsid w:val="00B957AD"/>
    <w:rsid w:val="00B95B72"/>
    <w:rsid w:val="00B96176"/>
    <w:rsid w:val="00B96FE8"/>
    <w:rsid w:val="00B97151"/>
    <w:rsid w:val="00B97A9B"/>
    <w:rsid w:val="00B97ACB"/>
    <w:rsid w:val="00B97BE1"/>
    <w:rsid w:val="00B97DAB"/>
    <w:rsid w:val="00BA0D0D"/>
    <w:rsid w:val="00BA1338"/>
    <w:rsid w:val="00BA16B3"/>
    <w:rsid w:val="00BA1784"/>
    <w:rsid w:val="00BA1ABA"/>
    <w:rsid w:val="00BA1C48"/>
    <w:rsid w:val="00BA34B2"/>
    <w:rsid w:val="00BA3A21"/>
    <w:rsid w:val="00BA4480"/>
    <w:rsid w:val="00BA479D"/>
    <w:rsid w:val="00BA5170"/>
    <w:rsid w:val="00BA55B1"/>
    <w:rsid w:val="00BA5AB4"/>
    <w:rsid w:val="00BA5AFC"/>
    <w:rsid w:val="00BA5DD3"/>
    <w:rsid w:val="00BA627B"/>
    <w:rsid w:val="00BA6B4F"/>
    <w:rsid w:val="00BA7281"/>
    <w:rsid w:val="00BA7BAD"/>
    <w:rsid w:val="00BA7F10"/>
    <w:rsid w:val="00BB0442"/>
    <w:rsid w:val="00BB0597"/>
    <w:rsid w:val="00BB0BA1"/>
    <w:rsid w:val="00BB111F"/>
    <w:rsid w:val="00BB1CCD"/>
    <w:rsid w:val="00BB1FFE"/>
    <w:rsid w:val="00BB22FB"/>
    <w:rsid w:val="00BB2706"/>
    <w:rsid w:val="00BB2957"/>
    <w:rsid w:val="00BB2BE3"/>
    <w:rsid w:val="00BB34E9"/>
    <w:rsid w:val="00BB3E3E"/>
    <w:rsid w:val="00BB4255"/>
    <w:rsid w:val="00BB4408"/>
    <w:rsid w:val="00BB4EBE"/>
    <w:rsid w:val="00BB666B"/>
    <w:rsid w:val="00BB771B"/>
    <w:rsid w:val="00BB7F23"/>
    <w:rsid w:val="00BC0720"/>
    <w:rsid w:val="00BC0D41"/>
    <w:rsid w:val="00BC0FA2"/>
    <w:rsid w:val="00BC120A"/>
    <w:rsid w:val="00BC1330"/>
    <w:rsid w:val="00BC155A"/>
    <w:rsid w:val="00BC1E9F"/>
    <w:rsid w:val="00BC21CF"/>
    <w:rsid w:val="00BC2C69"/>
    <w:rsid w:val="00BC31EE"/>
    <w:rsid w:val="00BC33A8"/>
    <w:rsid w:val="00BC3EAB"/>
    <w:rsid w:val="00BC3FB4"/>
    <w:rsid w:val="00BC404C"/>
    <w:rsid w:val="00BC4177"/>
    <w:rsid w:val="00BC4222"/>
    <w:rsid w:val="00BC42E7"/>
    <w:rsid w:val="00BC473E"/>
    <w:rsid w:val="00BC515C"/>
    <w:rsid w:val="00BC645E"/>
    <w:rsid w:val="00BC6C30"/>
    <w:rsid w:val="00BC6C8D"/>
    <w:rsid w:val="00BC718C"/>
    <w:rsid w:val="00BC7550"/>
    <w:rsid w:val="00BC77AD"/>
    <w:rsid w:val="00BC7F46"/>
    <w:rsid w:val="00BD045D"/>
    <w:rsid w:val="00BD0472"/>
    <w:rsid w:val="00BD0634"/>
    <w:rsid w:val="00BD08F5"/>
    <w:rsid w:val="00BD0AF8"/>
    <w:rsid w:val="00BD0E3D"/>
    <w:rsid w:val="00BD0F6B"/>
    <w:rsid w:val="00BD24BA"/>
    <w:rsid w:val="00BD2BD3"/>
    <w:rsid w:val="00BD39F7"/>
    <w:rsid w:val="00BD46A8"/>
    <w:rsid w:val="00BD4842"/>
    <w:rsid w:val="00BD4B17"/>
    <w:rsid w:val="00BD52A9"/>
    <w:rsid w:val="00BD56D4"/>
    <w:rsid w:val="00BD576A"/>
    <w:rsid w:val="00BD5A8C"/>
    <w:rsid w:val="00BD5AE7"/>
    <w:rsid w:val="00BD6430"/>
    <w:rsid w:val="00BD6542"/>
    <w:rsid w:val="00BD687A"/>
    <w:rsid w:val="00BD6CF8"/>
    <w:rsid w:val="00BD6D11"/>
    <w:rsid w:val="00BD6E10"/>
    <w:rsid w:val="00BD7798"/>
    <w:rsid w:val="00BD7F8A"/>
    <w:rsid w:val="00BE0751"/>
    <w:rsid w:val="00BE0F91"/>
    <w:rsid w:val="00BE1715"/>
    <w:rsid w:val="00BE1D7B"/>
    <w:rsid w:val="00BE2167"/>
    <w:rsid w:val="00BE2180"/>
    <w:rsid w:val="00BE28A0"/>
    <w:rsid w:val="00BE2BC1"/>
    <w:rsid w:val="00BE2FB6"/>
    <w:rsid w:val="00BE3108"/>
    <w:rsid w:val="00BE4927"/>
    <w:rsid w:val="00BE495A"/>
    <w:rsid w:val="00BE4DFB"/>
    <w:rsid w:val="00BE4F6E"/>
    <w:rsid w:val="00BE50CF"/>
    <w:rsid w:val="00BE50FF"/>
    <w:rsid w:val="00BE5928"/>
    <w:rsid w:val="00BE5FFF"/>
    <w:rsid w:val="00BE6A8E"/>
    <w:rsid w:val="00BE6BC2"/>
    <w:rsid w:val="00BE6BEC"/>
    <w:rsid w:val="00BE7D0D"/>
    <w:rsid w:val="00BF0167"/>
    <w:rsid w:val="00BF053A"/>
    <w:rsid w:val="00BF08F3"/>
    <w:rsid w:val="00BF0C8A"/>
    <w:rsid w:val="00BF0CCF"/>
    <w:rsid w:val="00BF0E40"/>
    <w:rsid w:val="00BF1077"/>
    <w:rsid w:val="00BF130E"/>
    <w:rsid w:val="00BF173E"/>
    <w:rsid w:val="00BF24A0"/>
    <w:rsid w:val="00BF2DF7"/>
    <w:rsid w:val="00BF3103"/>
    <w:rsid w:val="00BF3A85"/>
    <w:rsid w:val="00BF3E64"/>
    <w:rsid w:val="00BF5026"/>
    <w:rsid w:val="00BF5065"/>
    <w:rsid w:val="00BF53F1"/>
    <w:rsid w:val="00BF6005"/>
    <w:rsid w:val="00BF6433"/>
    <w:rsid w:val="00BF755A"/>
    <w:rsid w:val="00BF7DF4"/>
    <w:rsid w:val="00C006B2"/>
    <w:rsid w:val="00C00C3A"/>
    <w:rsid w:val="00C00D86"/>
    <w:rsid w:val="00C01735"/>
    <w:rsid w:val="00C01FEC"/>
    <w:rsid w:val="00C02A2C"/>
    <w:rsid w:val="00C03354"/>
    <w:rsid w:val="00C03E9E"/>
    <w:rsid w:val="00C04301"/>
    <w:rsid w:val="00C04E96"/>
    <w:rsid w:val="00C062FD"/>
    <w:rsid w:val="00C0677F"/>
    <w:rsid w:val="00C06C69"/>
    <w:rsid w:val="00C07434"/>
    <w:rsid w:val="00C074B8"/>
    <w:rsid w:val="00C11E81"/>
    <w:rsid w:val="00C13627"/>
    <w:rsid w:val="00C1375E"/>
    <w:rsid w:val="00C13D59"/>
    <w:rsid w:val="00C13EFB"/>
    <w:rsid w:val="00C14363"/>
    <w:rsid w:val="00C144B0"/>
    <w:rsid w:val="00C14938"/>
    <w:rsid w:val="00C1578A"/>
    <w:rsid w:val="00C15889"/>
    <w:rsid w:val="00C15EC0"/>
    <w:rsid w:val="00C163A1"/>
    <w:rsid w:val="00C17386"/>
    <w:rsid w:val="00C17D41"/>
    <w:rsid w:val="00C202B4"/>
    <w:rsid w:val="00C204D4"/>
    <w:rsid w:val="00C205CE"/>
    <w:rsid w:val="00C214AF"/>
    <w:rsid w:val="00C2177C"/>
    <w:rsid w:val="00C2289F"/>
    <w:rsid w:val="00C23174"/>
    <w:rsid w:val="00C23274"/>
    <w:rsid w:val="00C23585"/>
    <w:rsid w:val="00C23691"/>
    <w:rsid w:val="00C241A0"/>
    <w:rsid w:val="00C24CBE"/>
    <w:rsid w:val="00C24F71"/>
    <w:rsid w:val="00C25038"/>
    <w:rsid w:val="00C25225"/>
    <w:rsid w:val="00C2522C"/>
    <w:rsid w:val="00C25D60"/>
    <w:rsid w:val="00C26072"/>
    <w:rsid w:val="00C260A7"/>
    <w:rsid w:val="00C260E6"/>
    <w:rsid w:val="00C26302"/>
    <w:rsid w:val="00C26CA7"/>
    <w:rsid w:val="00C27715"/>
    <w:rsid w:val="00C27E1C"/>
    <w:rsid w:val="00C302C7"/>
    <w:rsid w:val="00C30627"/>
    <w:rsid w:val="00C3170E"/>
    <w:rsid w:val="00C31740"/>
    <w:rsid w:val="00C317ED"/>
    <w:rsid w:val="00C31F40"/>
    <w:rsid w:val="00C31FA1"/>
    <w:rsid w:val="00C32C66"/>
    <w:rsid w:val="00C337C5"/>
    <w:rsid w:val="00C34816"/>
    <w:rsid w:val="00C34E58"/>
    <w:rsid w:val="00C351FF"/>
    <w:rsid w:val="00C353D8"/>
    <w:rsid w:val="00C35709"/>
    <w:rsid w:val="00C3574C"/>
    <w:rsid w:val="00C35C71"/>
    <w:rsid w:val="00C360B5"/>
    <w:rsid w:val="00C36257"/>
    <w:rsid w:val="00C362A6"/>
    <w:rsid w:val="00C378EF"/>
    <w:rsid w:val="00C37A0E"/>
    <w:rsid w:val="00C37E33"/>
    <w:rsid w:val="00C37F6D"/>
    <w:rsid w:val="00C40050"/>
    <w:rsid w:val="00C40B55"/>
    <w:rsid w:val="00C40F30"/>
    <w:rsid w:val="00C41F2F"/>
    <w:rsid w:val="00C42479"/>
    <w:rsid w:val="00C44293"/>
    <w:rsid w:val="00C44345"/>
    <w:rsid w:val="00C45361"/>
    <w:rsid w:val="00C45368"/>
    <w:rsid w:val="00C458DB"/>
    <w:rsid w:val="00C4623A"/>
    <w:rsid w:val="00C463B8"/>
    <w:rsid w:val="00C46430"/>
    <w:rsid w:val="00C4741D"/>
    <w:rsid w:val="00C475D2"/>
    <w:rsid w:val="00C47E1E"/>
    <w:rsid w:val="00C507A8"/>
    <w:rsid w:val="00C50B56"/>
    <w:rsid w:val="00C50DE3"/>
    <w:rsid w:val="00C515EA"/>
    <w:rsid w:val="00C51A82"/>
    <w:rsid w:val="00C51B50"/>
    <w:rsid w:val="00C51D7D"/>
    <w:rsid w:val="00C524CF"/>
    <w:rsid w:val="00C52837"/>
    <w:rsid w:val="00C528FA"/>
    <w:rsid w:val="00C52C79"/>
    <w:rsid w:val="00C5326D"/>
    <w:rsid w:val="00C5341D"/>
    <w:rsid w:val="00C534DD"/>
    <w:rsid w:val="00C536CC"/>
    <w:rsid w:val="00C53791"/>
    <w:rsid w:val="00C53DB5"/>
    <w:rsid w:val="00C54277"/>
    <w:rsid w:val="00C54958"/>
    <w:rsid w:val="00C55949"/>
    <w:rsid w:val="00C55B3A"/>
    <w:rsid w:val="00C5672C"/>
    <w:rsid w:val="00C57AE9"/>
    <w:rsid w:val="00C57C3F"/>
    <w:rsid w:val="00C606A4"/>
    <w:rsid w:val="00C606CD"/>
    <w:rsid w:val="00C60965"/>
    <w:rsid w:val="00C6099E"/>
    <w:rsid w:val="00C61718"/>
    <w:rsid w:val="00C62478"/>
    <w:rsid w:val="00C6250D"/>
    <w:rsid w:val="00C62723"/>
    <w:rsid w:val="00C632A9"/>
    <w:rsid w:val="00C632AA"/>
    <w:rsid w:val="00C63C19"/>
    <w:rsid w:val="00C6409F"/>
    <w:rsid w:val="00C642AD"/>
    <w:rsid w:val="00C65634"/>
    <w:rsid w:val="00C659F2"/>
    <w:rsid w:val="00C6617F"/>
    <w:rsid w:val="00C66411"/>
    <w:rsid w:val="00C66637"/>
    <w:rsid w:val="00C66C0A"/>
    <w:rsid w:val="00C67207"/>
    <w:rsid w:val="00C67B79"/>
    <w:rsid w:val="00C67E69"/>
    <w:rsid w:val="00C703AB"/>
    <w:rsid w:val="00C706D3"/>
    <w:rsid w:val="00C70BBB"/>
    <w:rsid w:val="00C70EAC"/>
    <w:rsid w:val="00C71510"/>
    <w:rsid w:val="00C728EC"/>
    <w:rsid w:val="00C73EAE"/>
    <w:rsid w:val="00C7424F"/>
    <w:rsid w:val="00C7457B"/>
    <w:rsid w:val="00C746F3"/>
    <w:rsid w:val="00C752FF"/>
    <w:rsid w:val="00C75537"/>
    <w:rsid w:val="00C756BF"/>
    <w:rsid w:val="00C75810"/>
    <w:rsid w:val="00C75820"/>
    <w:rsid w:val="00C7612C"/>
    <w:rsid w:val="00C762E6"/>
    <w:rsid w:val="00C7637F"/>
    <w:rsid w:val="00C76771"/>
    <w:rsid w:val="00C77E0F"/>
    <w:rsid w:val="00C80701"/>
    <w:rsid w:val="00C816C2"/>
    <w:rsid w:val="00C8224D"/>
    <w:rsid w:val="00C82298"/>
    <w:rsid w:val="00C8325F"/>
    <w:rsid w:val="00C83826"/>
    <w:rsid w:val="00C83937"/>
    <w:rsid w:val="00C83F08"/>
    <w:rsid w:val="00C8417A"/>
    <w:rsid w:val="00C847F1"/>
    <w:rsid w:val="00C84914"/>
    <w:rsid w:val="00C84BE3"/>
    <w:rsid w:val="00C84DEC"/>
    <w:rsid w:val="00C862C6"/>
    <w:rsid w:val="00C86417"/>
    <w:rsid w:val="00C86540"/>
    <w:rsid w:val="00C865BA"/>
    <w:rsid w:val="00C87DCD"/>
    <w:rsid w:val="00C90086"/>
    <w:rsid w:val="00C90378"/>
    <w:rsid w:val="00C90746"/>
    <w:rsid w:val="00C9092E"/>
    <w:rsid w:val="00C90D49"/>
    <w:rsid w:val="00C919B9"/>
    <w:rsid w:val="00C91AC8"/>
    <w:rsid w:val="00C91B29"/>
    <w:rsid w:val="00C920F0"/>
    <w:rsid w:val="00C92EBC"/>
    <w:rsid w:val="00C93CC2"/>
    <w:rsid w:val="00C941E0"/>
    <w:rsid w:val="00C9460D"/>
    <w:rsid w:val="00C95770"/>
    <w:rsid w:val="00C95EF0"/>
    <w:rsid w:val="00C960DA"/>
    <w:rsid w:val="00C96DA7"/>
    <w:rsid w:val="00C97327"/>
    <w:rsid w:val="00C9754E"/>
    <w:rsid w:val="00C97EA8"/>
    <w:rsid w:val="00CA07D7"/>
    <w:rsid w:val="00CA0D42"/>
    <w:rsid w:val="00CA0EF7"/>
    <w:rsid w:val="00CA114D"/>
    <w:rsid w:val="00CA13E3"/>
    <w:rsid w:val="00CA1DF5"/>
    <w:rsid w:val="00CA208D"/>
    <w:rsid w:val="00CA2DFA"/>
    <w:rsid w:val="00CA35BB"/>
    <w:rsid w:val="00CA394D"/>
    <w:rsid w:val="00CA3D69"/>
    <w:rsid w:val="00CA4311"/>
    <w:rsid w:val="00CA4847"/>
    <w:rsid w:val="00CA4CAF"/>
    <w:rsid w:val="00CA502B"/>
    <w:rsid w:val="00CA50B3"/>
    <w:rsid w:val="00CA51F6"/>
    <w:rsid w:val="00CA58BD"/>
    <w:rsid w:val="00CA5B8B"/>
    <w:rsid w:val="00CA63EE"/>
    <w:rsid w:val="00CA68ED"/>
    <w:rsid w:val="00CA69D9"/>
    <w:rsid w:val="00CA6B32"/>
    <w:rsid w:val="00CA7198"/>
    <w:rsid w:val="00CA7223"/>
    <w:rsid w:val="00CA794E"/>
    <w:rsid w:val="00CB0176"/>
    <w:rsid w:val="00CB19A2"/>
    <w:rsid w:val="00CB2EE7"/>
    <w:rsid w:val="00CB3EDD"/>
    <w:rsid w:val="00CB4B71"/>
    <w:rsid w:val="00CB5A98"/>
    <w:rsid w:val="00CB5A9A"/>
    <w:rsid w:val="00CB5E1A"/>
    <w:rsid w:val="00CB62DD"/>
    <w:rsid w:val="00CB632B"/>
    <w:rsid w:val="00CB740F"/>
    <w:rsid w:val="00CB7F8D"/>
    <w:rsid w:val="00CB7FEB"/>
    <w:rsid w:val="00CC01D3"/>
    <w:rsid w:val="00CC02F2"/>
    <w:rsid w:val="00CC04ED"/>
    <w:rsid w:val="00CC07B9"/>
    <w:rsid w:val="00CC07BD"/>
    <w:rsid w:val="00CC09EC"/>
    <w:rsid w:val="00CC0D2F"/>
    <w:rsid w:val="00CC0DC5"/>
    <w:rsid w:val="00CC0DCA"/>
    <w:rsid w:val="00CC154D"/>
    <w:rsid w:val="00CC19C3"/>
    <w:rsid w:val="00CC1BAD"/>
    <w:rsid w:val="00CC1D3B"/>
    <w:rsid w:val="00CC2727"/>
    <w:rsid w:val="00CC2893"/>
    <w:rsid w:val="00CC295E"/>
    <w:rsid w:val="00CC3018"/>
    <w:rsid w:val="00CC3243"/>
    <w:rsid w:val="00CC3957"/>
    <w:rsid w:val="00CC3964"/>
    <w:rsid w:val="00CC3D76"/>
    <w:rsid w:val="00CC4040"/>
    <w:rsid w:val="00CC4CE7"/>
    <w:rsid w:val="00CC5745"/>
    <w:rsid w:val="00CC711F"/>
    <w:rsid w:val="00CC7696"/>
    <w:rsid w:val="00CC76BD"/>
    <w:rsid w:val="00CC7814"/>
    <w:rsid w:val="00CC7C09"/>
    <w:rsid w:val="00CC7D0A"/>
    <w:rsid w:val="00CD0084"/>
    <w:rsid w:val="00CD01F8"/>
    <w:rsid w:val="00CD0265"/>
    <w:rsid w:val="00CD0819"/>
    <w:rsid w:val="00CD0BE8"/>
    <w:rsid w:val="00CD0DF9"/>
    <w:rsid w:val="00CD0ED3"/>
    <w:rsid w:val="00CD0FE5"/>
    <w:rsid w:val="00CD19F5"/>
    <w:rsid w:val="00CD21EC"/>
    <w:rsid w:val="00CD224B"/>
    <w:rsid w:val="00CD22CA"/>
    <w:rsid w:val="00CD2347"/>
    <w:rsid w:val="00CD3118"/>
    <w:rsid w:val="00CD3C82"/>
    <w:rsid w:val="00CD42E4"/>
    <w:rsid w:val="00CD47B2"/>
    <w:rsid w:val="00CD4A83"/>
    <w:rsid w:val="00CD4DFB"/>
    <w:rsid w:val="00CD57AF"/>
    <w:rsid w:val="00CD595E"/>
    <w:rsid w:val="00CD6228"/>
    <w:rsid w:val="00CD6527"/>
    <w:rsid w:val="00CD7193"/>
    <w:rsid w:val="00CD7384"/>
    <w:rsid w:val="00CD74B7"/>
    <w:rsid w:val="00CD762E"/>
    <w:rsid w:val="00CE0143"/>
    <w:rsid w:val="00CE0354"/>
    <w:rsid w:val="00CE03C1"/>
    <w:rsid w:val="00CE0BDA"/>
    <w:rsid w:val="00CE0FE5"/>
    <w:rsid w:val="00CE11BF"/>
    <w:rsid w:val="00CE1580"/>
    <w:rsid w:val="00CE1A23"/>
    <w:rsid w:val="00CE2A1B"/>
    <w:rsid w:val="00CE2A66"/>
    <w:rsid w:val="00CE2D26"/>
    <w:rsid w:val="00CE2EE2"/>
    <w:rsid w:val="00CE3304"/>
    <w:rsid w:val="00CE33B2"/>
    <w:rsid w:val="00CE362C"/>
    <w:rsid w:val="00CE38E4"/>
    <w:rsid w:val="00CE3CBA"/>
    <w:rsid w:val="00CE41A0"/>
    <w:rsid w:val="00CE44DC"/>
    <w:rsid w:val="00CE456E"/>
    <w:rsid w:val="00CE4962"/>
    <w:rsid w:val="00CE505C"/>
    <w:rsid w:val="00CE51D7"/>
    <w:rsid w:val="00CE5B14"/>
    <w:rsid w:val="00CE673B"/>
    <w:rsid w:val="00CE6832"/>
    <w:rsid w:val="00CE7017"/>
    <w:rsid w:val="00CE70EF"/>
    <w:rsid w:val="00CE7603"/>
    <w:rsid w:val="00CF0993"/>
    <w:rsid w:val="00CF21D5"/>
    <w:rsid w:val="00CF2452"/>
    <w:rsid w:val="00CF265C"/>
    <w:rsid w:val="00CF291F"/>
    <w:rsid w:val="00CF2ACB"/>
    <w:rsid w:val="00CF33C5"/>
    <w:rsid w:val="00CF3699"/>
    <w:rsid w:val="00CF3945"/>
    <w:rsid w:val="00CF3C69"/>
    <w:rsid w:val="00CF3E64"/>
    <w:rsid w:val="00CF419F"/>
    <w:rsid w:val="00CF426D"/>
    <w:rsid w:val="00CF4E92"/>
    <w:rsid w:val="00CF5F57"/>
    <w:rsid w:val="00CF6112"/>
    <w:rsid w:val="00CF6663"/>
    <w:rsid w:val="00CF6905"/>
    <w:rsid w:val="00CF6A0E"/>
    <w:rsid w:val="00CF70BC"/>
    <w:rsid w:val="00CF7EA1"/>
    <w:rsid w:val="00D003B9"/>
    <w:rsid w:val="00D00429"/>
    <w:rsid w:val="00D004C3"/>
    <w:rsid w:val="00D00723"/>
    <w:rsid w:val="00D00DA7"/>
    <w:rsid w:val="00D00F52"/>
    <w:rsid w:val="00D015E8"/>
    <w:rsid w:val="00D01802"/>
    <w:rsid w:val="00D01878"/>
    <w:rsid w:val="00D01E6F"/>
    <w:rsid w:val="00D0227F"/>
    <w:rsid w:val="00D02C84"/>
    <w:rsid w:val="00D02E98"/>
    <w:rsid w:val="00D031E1"/>
    <w:rsid w:val="00D03292"/>
    <w:rsid w:val="00D03435"/>
    <w:rsid w:val="00D03EF8"/>
    <w:rsid w:val="00D03FBC"/>
    <w:rsid w:val="00D04259"/>
    <w:rsid w:val="00D046F0"/>
    <w:rsid w:val="00D04D30"/>
    <w:rsid w:val="00D04D7F"/>
    <w:rsid w:val="00D059B5"/>
    <w:rsid w:val="00D05A3E"/>
    <w:rsid w:val="00D06391"/>
    <w:rsid w:val="00D107B1"/>
    <w:rsid w:val="00D11799"/>
    <w:rsid w:val="00D11B12"/>
    <w:rsid w:val="00D12349"/>
    <w:rsid w:val="00D126AF"/>
    <w:rsid w:val="00D12961"/>
    <w:rsid w:val="00D12B27"/>
    <w:rsid w:val="00D12E9D"/>
    <w:rsid w:val="00D1305B"/>
    <w:rsid w:val="00D13406"/>
    <w:rsid w:val="00D1381B"/>
    <w:rsid w:val="00D13EDD"/>
    <w:rsid w:val="00D148D1"/>
    <w:rsid w:val="00D14DA1"/>
    <w:rsid w:val="00D14DC8"/>
    <w:rsid w:val="00D15738"/>
    <w:rsid w:val="00D159A2"/>
    <w:rsid w:val="00D16099"/>
    <w:rsid w:val="00D1680B"/>
    <w:rsid w:val="00D202D0"/>
    <w:rsid w:val="00D204E3"/>
    <w:rsid w:val="00D20773"/>
    <w:rsid w:val="00D208D8"/>
    <w:rsid w:val="00D20CFB"/>
    <w:rsid w:val="00D21414"/>
    <w:rsid w:val="00D2158F"/>
    <w:rsid w:val="00D21F4A"/>
    <w:rsid w:val="00D21F57"/>
    <w:rsid w:val="00D23292"/>
    <w:rsid w:val="00D24D5F"/>
    <w:rsid w:val="00D26B9C"/>
    <w:rsid w:val="00D2733D"/>
    <w:rsid w:val="00D276BD"/>
    <w:rsid w:val="00D27814"/>
    <w:rsid w:val="00D30339"/>
    <w:rsid w:val="00D3050F"/>
    <w:rsid w:val="00D30943"/>
    <w:rsid w:val="00D30D3F"/>
    <w:rsid w:val="00D315DC"/>
    <w:rsid w:val="00D31628"/>
    <w:rsid w:val="00D31D9F"/>
    <w:rsid w:val="00D3221B"/>
    <w:rsid w:val="00D3259E"/>
    <w:rsid w:val="00D3266A"/>
    <w:rsid w:val="00D329FD"/>
    <w:rsid w:val="00D32A1F"/>
    <w:rsid w:val="00D331DE"/>
    <w:rsid w:val="00D33EE6"/>
    <w:rsid w:val="00D33FAC"/>
    <w:rsid w:val="00D33FF2"/>
    <w:rsid w:val="00D34503"/>
    <w:rsid w:val="00D34CF2"/>
    <w:rsid w:val="00D3511E"/>
    <w:rsid w:val="00D35880"/>
    <w:rsid w:val="00D35BF5"/>
    <w:rsid w:val="00D35DA3"/>
    <w:rsid w:val="00D36030"/>
    <w:rsid w:val="00D36C74"/>
    <w:rsid w:val="00D36C97"/>
    <w:rsid w:val="00D37A7B"/>
    <w:rsid w:val="00D4047D"/>
    <w:rsid w:val="00D40B0B"/>
    <w:rsid w:val="00D41DE6"/>
    <w:rsid w:val="00D42118"/>
    <w:rsid w:val="00D4239C"/>
    <w:rsid w:val="00D42AF9"/>
    <w:rsid w:val="00D42FB5"/>
    <w:rsid w:val="00D43A55"/>
    <w:rsid w:val="00D43C12"/>
    <w:rsid w:val="00D446DE"/>
    <w:rsid w:val="00D44C9E"/>
    <w:rsid w:val="00D45C21"/>
    <w:rsid w:val="00D463CC"/>
    <w:rsid w:val="00D46425"/>
    <w:rsid w:val="00D465CE"/>
    <w:rsid w:val="00D46939"/>
    <w:rsid w:val="00D46AE8"/>
    <w:rsid w:val="00D46EED"/>
    <w:rsid w:val="00D46EEF"/>
    <w:rsid w:val="00D4702B"/>
    <w:rsid w:val="00D47ADB"/>
    <w:rsid w:val="00D47B64"/>
    <w:rsid w:val="00D5044B"/>
    <w:rsid w:val="00D50A22"/>
    <w:rsid w:val="00D51B2B"/>
    <w:rsid w:val="00D51D29"/>
    <w:rsid w:val="00D51F36"/>
    <w:rsid w:val="00D520FB"/>
    <w:rsid w:val="00D523C2"/>
    <w:rsid w:val="00D52409"/>
    <w:rsid w:val="00D5240E"/>
    <w:rsid w:val="00D52556"/>
    <w:rsid w:val="00D52988"/>
    <w:rsid w:val="00D52D38"/>
    <w:rsid w:val="00D54F05"/>
    <w:rsid w:val="00D5518A"/>
    <w:rsid w:val="00D5571D"/>
    <w:rsid w:val="00D55F09"/>
    <w:rsid w:val="00D56773"/>
    <w:rsid w:val="00D5689B"/>
    <w:rsid w:val="00D56AFD"/>
    <w:rsid w:val="00D56B58"/>
    <w:rsid w:val="00D5730C"/>
    <w:rsid w:val="00D575D9"/>
    <w:rsid w:val="00D57BF8"/>
    <w:rsid w:val="00D600B4"/>
    <w:rsid w:val="00D60E8D"/>
    <w:rsid w:val="00D610DE"/>
    <w:rsid w:val="00D611B0"/>
    <w:rsid w:val="00D612EE"/>
    <w:rsid w:val="00D61875"/>
    <w:rsid w:val="00D61B20"/>
    <w:rsid w:val="00D61CE3"/>
    <w:rsid w:val="00D61D61"/>
    <w:rsid w:val="00D62F93"/>
    <w:rsid w:val="00D63069"/>
    <w:rsid w:val="00D631BC"/>
    <w:rsid w:val="00D6358F"/>
    <w:rsid w:val="00D635AF"/>
    <w:rsid w:val="00D6381A"/>
    <w:rsid w:val="00D63F6A"/>
    <w:rsid w:val="00D64033"/>
    <w:rsid w:val="00D6446F"/>
    <w:rsid w:val="00D644FC"/>
    <w:rsid w:val="00D6490D"/>
    <w:rsid w:val="00D64E3D"/>
    <w:rsid w:val="00D652B9"/>
    <w:rsid w:val="00D65A19"/>
    <w:rsid w:val="00D65C78"/>
    <w:rsid w:val="00D66092"/>
    <w:rsid w:val="00D672ED"/>
    <w:rsid w:val="00D67AD0"/>
    <w:rsid w:val="00D67C0E"/>
    <w:rsid w:val="00D67DCE"/>
    <w:rsid w:val="00D704CC"/>
    <w:rsid w:val="00D70BFD"/>
    <w:rsid w:val="00D70EC9"/>
    <w:rsid w:val="00D71424"/>
    <w:rsid w:val="00D71838"/>
    <w:rsid w:val="00D718D8"/>
    <w:rsid w:val="00D71B6C"/>
    <w:rsid w:val="00D71F62"/>
    <w:rsid w:val="00D71FF6"/>
    <w:rsid w:val="00D72F87"/>
    <w:rsid w:val="00D7327E"/>
    <w:rsid w:val="00D73A1D"/>
    <w:rsid w:val="00D73E2E"/>
    <w:rsid w:val="00D741F4"/>
    <w:rsid w:val="00D744D3"/>
    <w:rsid w:val="00D75077"/>
    <w:rsid w:val="00D75147"/>
    <w:rsid w:val="00D757FE"/>
    <w:rsid w:val="00D76516"/>
    <w:rsid w:val="00D76E8D"/>
    <w:rsid w:val="00D77541"/>
    <w:rsid w:val="00D775E4"/>
    <w:rsid w:val="00D77B0E"/>
    <w:rsid w:val="00D801E8"/>
    <w:rsid w:val="00D80323"/>
    <w:rsid w:val="00D804CF"/>
    <w:rsid w:val="00D8114B"/>
    <w:rsid w:val="00D814A6"/>
    <w:rsid w:val="00D816E4"/>
    <w:rsid w:val="00D81A6E"/>
    <w:rsid w:val="00D81BF3"/>
    <w:rsid w:val="00D81D14"/>
    <w:rsid w:val="00D81E00"/>
    <w:rsid w:val="00D8203B"/>
    <w:rsid w:val="00D829B2"/>
    <w:rsid w:val="00D82F97"/>
    <w:rsid w:val="00D83711"/>
    <w:rsid w:val="00D83A02"/>
    <w:rsid w:val="00D85271"/>
    <w:rsid w:val="00D85D9D"/>
    <w:rsid w:val="00D85FC9"/>
    <w:rsid w:val="00D86944"/>
    <w:rsid w:val="00D87524"/>
    <w:rsid w:val="00D87990"/>
    <w:rsid w:val="00D90429"/>
    <w:rsid w:val="00D9089C"/>
    <w:rsid w:val="00D90AD1"/>
    <w:rsid w:val="00D90F75"/>
    <w:rsid w:val="00D91323"/>
    <w:rsid w:val="00D91414"/>
    <w:rsid w:val="00D92428"/>
    <w:rsid w:val="00D932D8"/>
    <w:rsid w:val="00D93BDA"/>
    <w:rsid w:val="00D94078"/>
    <w:rsid w:val="00D943A5"/>
    <w:rsid w:val="00D9493D"/>
    <w:rsid w:val="00D95B34"/>
    <w:rsid w:val="00D965E0"/>
    <w:rsid w:val="00D96664"/>
    <w:rsid w:val="00D968BF"/>
    <w:rsid w:val="00D973AB"/>
    <w:rsid w:val="00D97C36"/>
    <w:rsid w:val="00D97F75"/>
    <w:rsid w:val="00DA0A67"/>
    <w:rsid w:val="00DA0CA9"/>
    <w:rsid w:val="00DA1B97"/>
    <w:rsid w:val="00DA202E"/>
    <w:rsid w:val="00DA4C5D"/>
    <w:rsid w:val="00DA5CFE"/>
    <w:rsid w:val="00DA65DC"/>
    <w:rsid w:val="00DA69A0"/>
    <w:rsid w:val="00DA7152"/>
    <w:rsid w:val="00DA79C8"/>
    <w:rsid w:val="00DB17B7"/>
    <w:rsid w:val="00DB1D5C"/>
    <w:rsid w:val="00DB1FCC"/>
    <w:rsid w:val="00DB2468"/>
    <w:rsid w:val="00DB25CD"/>
    <w:rsid w:val="00DB28CD"/>
    <w:rsid w:val="00DB2AEA"/>
    <w:rsid w:val="00DB2AFA"/>
    <w:rsid w:val="00DB2B07"/>
    <w:rsid w:val="00DB2C9C"/>
    <w:rsid w:val="00DB2F8C"/>
    <w:rsid w:val="00DB3265"/>
    <w:rsid w:val="00DB368B"/>
    <w:rsid w:val="00DB3FEB"/>
    <w:rsid w:val="00DB422F"/>
    <w:rsid w:val="00DB49BC"/>
    <w:rsid w:val="00DB556B"/>
    <w:rsid w:val="00DB568E"/>
    <w:rsid w:val="00DB5F8C"/>
    <w:rsid w:val="00DB610D"/>
    <w:rsid w:val="00DB681E"/>
    <w:rsid w:val="00DB68F0"/>
    <w:rsid w:val="00DB6B1A"/>
    <w:rsid w:val="00DB7128"/>
    <w:rsid w:val="00DB7941"/>
    <w:rsid w:val="00DB7AC6"/>
    <w:rsid w:val="00DC026C"/>
    <w:rsid w:val="00DC0679"/>
    <w:rsid w:val="00DC072E"/>
    <w:rsid w:val="00DC08E7"/>
    <w:rsid w:val="00DC09A8"/>
    <w:rsid w:val="00DC1155"/>
    <w:rsid w:val="00DC11E0"/>
    <w:rsid w:val="00DC127E"/>
    <w:rsid w:val="00DC1436"/>
    <w:rsid w:val="00DC1928"/>
    <w:rsid w:val="00DC1AD4"/>
    <w:rsid w:val="00DC25CB"/>
    <w:rsid w:val="00DC27CB"/>
    <w:rsid w:val="00DC2872"/>
    <w:rsid w:val="00DC2D0B"/>
    <w:rsid w:val="00DC3102"/>
    <w:rsid w:val="00DC3DA4"/>
    <w:rsid w:val="00DC5079"/>
    <w:rsid w:val="00DC53B3"/>
    <w:rsid w:val="00DC5857"/>
    <w:rsid w:val="00DC5BC0"/>
    <w:rsid w:val="00DC5E26"/>
    <w:rsid w:val="00DC60B4"/>
    <w:rsid w:val="00DC7082"/>
    <w:rsid w:val="00DC7176"/>
    <w:rsid w:val="00DC72B8"/>
    <w:rsid w:val="00DC7441"/>
    <w:rsid w:val="00DC757E"/>
    <w:rsid w:val="00DC7C93"/>
    <w:rsid w:val="00DD0319"/>
    <w:rsid w:val="00DD15BF"/>
    <w:rsid w:val="00DD29C5"/>
    <w:rsid w:val="00DD350B"/>
    <w:rsid w:val="00DD3B45"/>
    <w:rsid w:val="00DD592A"/>
    <w:rsid w:val="00DD5F91"/>
    <w:rsid w:val="00DD6282"/>
    <w:rsid w:val="00DD76C3"/>
    <w:rsid w:val="00DE02C8"/>
    <w:rsid w:val="00DE0411"/>
    <w:rsid w:val="00DE09C5"/>
    <w:rsid w:val="00DE0CB8"/>
    <w:rsid w:val="00DE0D63"/>
    <w:rsid w:val="00DE12DC"/>
    <w:rsid w:val="00DE183B"/>
    <w:rsid w:val="00DE23E3"/>
    <w:rsid w:val="00DE242A"/>
    <w:rsid w:val="00DE2771"/>
    <w:rsid w:val="00DE27BE"/>
    <w:rsid w:val="00DE2DD7"/>
    <w:rsid w:val="00DE2F6D"/>
    <w:rsid w:val="00DE35BC"/>
    <w:rsid w:val="00DE374E"/>
    <w:rsid w:val="00DE3884"/>
    <w:rsid w:val="00DE3C2B"/>
    <w:rsid w:val="00DE3FBE"/>
    <w:rsid w:val="00DE4168"/>
    <w:rsid w:val="00DE42B1"/>
    <w:rsid w:val="00DE5A7E"/>
    <w:rsid w:val="00DE6755"/>
    <w:rsid w:val="00DE6811"/>
    <w:rsid w:val="00DE6B54"/>
    <w:rsid w:val="00DE71E3"/>
    <w:rsid w:val="00DE7515"/>
    <w:rsid w:val="00DE7567"/>
    <w:rsid w:val="00DE7DBF"/>
    <w:rsid w:val="00DF0462"/>
    <w:rsid w:val="00DF0542"/>
    <w:rsid w:val="00DF08F6"/>
    <w:rsid w:val="00DF09E0"/>
    <w:rsid w:val="00DF0A48"/>
    <w:rsid w:val="00DF0D30"/>
    <w:rsid w:val="00DF1336"/>
    <w:rsid w:val="00DF15EB"/>
    <w:rsid w:val="00DF168E"/>
    <w:rsid w:val="00DF1AC9"/>
    <w:rsid w:val="00DF2605"/>
    <w:rsid w:val="00DF2D71"/>
    <w:rsid w:val="00DF2E65"/>
    <w:rsid w:val="00DF383A"/>
    <w:rsid w:val="00DF3A40"/>
    <w:rsid w:val="00DF3D3B"/>
    <w:rsid w:val="00DF43B4"/>
    <w:rsid w:val="00DF4958"/>
    <w:rsid w:val="00DF6622"/>
    <w:rsid w:val="00DF6672"/>
    <w:rsid w:val="00DF6CD1"/>
    <w:rsid w:val="00DF6DE1"/>
    <w:rsid w:val="00DF7379"/>
    <w:rsid w:val="00DF7CEC"/>
    <w:rsid w:val="00DF7F59"/>
    <w:rsid w:val="00E002A8"/>
    <w:rsid w:val="00E009C3"/>
    <w:rsid w:val="00E00E65"/>
    <w:rsid w:val="00E0172B"/>
    <w:rsid w:val="00E0177D"/>
    <w:rsid w:val="00E020ED"/>
    <w:rsid w:val="00E02848"/>
    <w:rsid w:val="00E02E2C"/>
    <w:rsid w:val="00E03856"/>
    <w:rsid w:val="00E038F1"/>
    <w:rsid w:val="00E03AE6"/>
    <w:rsid w:val="00E03DEA"/>
    <w:rsid w:val="00E0533C"/>
    <w:rsid w:val="00E05472"/>
    <w:rsid w:val="00E054BF"/>
    <w:rsid w:val="00E059BA"/>
    <w:rsid w:val="00E05EA1"/>
    <w:rsid w:val="00E06139"/>
    <w:rsid w:val="00E063A2"/>
    <w:rsid w:val="00E063CD"/>
    <w:rsid w:val="00E0720C"/>
    <w:rsid w:val="00E07320"/>
    <w:rsid w:val="00E07B60"/>
    <w:rsid w:val="00E07D3E"/>
    <w:rsid w:val="00E1037D"/>
    <w:rsid w:val="00E104A7"/>
    <w:rsid w:val="00E10C21"/>
    <w:rsid w:val="00E11467"/>
    <w:rsid w:val="00E114E9"/>
    <w:rsid w:val="00E11877"/>
    <w:rsid w:val="00E12612"/>
    <w:rsid w:val="00E128A5"/>
    <w:rsid w:val="00E12957"/>
    <w:rsid w:val="00E141D9"/>
    <w:rsid w:val="00E144AA"/>
    <w:rsid w:val="00E144EB"/>
    <w:rsid w:val="00E14550"/>
    <w:rsid w:val="00E15143"/>
    <w:rsid w:val="00E155D4"/>
    <w:rsid w:val="00E16207"/>
    <w:rsid w:val="00E16948"/>
    <w:rsid w:val="00E175A7"/>
    <w:rsid w:val="00E202E5"/>
    <w:rsid w:val="00E2047D"/>
    <w:rsid w:val="00E20A35"/>
    <w:rsid w:val="00E219BA"/>
    <w:rsid w:val="00E21DA1"/>
    <w:rsid w:val="00E21F4E"/>
    <w:rsid w:val="00E21F4F"/>
    <w:rsid w:val="00E22117"/>
    <w:rsid w:val="00E22460"/>
    <w:rsid w:val="00E23543"/>
    <w:rsid w:val="00E23A2D"/>
    <w:rsid w:val="00E23C52"/>
    <w:rsid w:val="00E2477C"/>
    <w:rsid w:val="00E24C0B"/>
    <w:rsid w:val="00E24EDE"/>
    <w:rsid w:val="00E25523"/>
    <w:rsid w:val="00E2573C"/>
    <w:rsid w:val="00E259F3"/>
    <w:rsid w:val="00E25DE0"/>
    <w:rsid w:val="00E260AB"/>
    <w:rsid w:val="00E27289"/>
    <w:rsid w:val="00E2784C"/>
    <w:rsid w:val="00E27E1F"/>
    <w:rsid w:val="00E30486"/>
    <w:rsid w:val="00E3073D"/>
    <w:rsid w:val="00E30B85"/>
    <w:rsid w:val="00E30C62"/>
    <w:rsid w:val="00E30F82"/>
    <w:rsid w:val="00E3114F"/>
    <w:rsid w:val="00E331C5"/>
    <w:rsid w:val="00E33C67"/>
    <w:rsid w:val="00E33EC6"/>
    <w:rsid w:val="00E34508"/>
    <w:rsid w:val="00E34F5B"/>
    <w:rsid w:val="00E350E7"/>
    <w:rsid w:val="00E35144"/>
    <w:rsid w:val="00E355BC"/>
    <w:rsid w:val="00E35A16"/>
    <w:rsid w:val="00E36E35"/>
    <w:rsid w:val="00E374E3"/>
    <w:rsid w:val="00E3755E"/>
    <w:rsid w:val="00E375DD"/>
    <w:rsid w:val="00E377AE"/>
    <w:rsid w:val="00E40D64"/>
    <w:rsid w:val="00E42279"/>
    <w:rsid w:val="00E42358"/>
    <w:rsid w:val="00E42595"/>
    <w:rsid w:val="00E42827"/>
    <w:rsid w:val="00E42831"/>
    <w:rsid w:val="00E42E96"/>
    <w:rsid w:val="00E42EBE"/>
    <w:rsid w:val="00E433A6"/>
    <w:rsid w:val="00E43479"/>
    <w:rsid w:val="00E43A3C"/>
    <w:rsid w:val="00E43C6A"/>
    <w:rsid w:val="00E43D0F"/>
    <w:rsid w:val="00E4402C"/>
    <w:rsid w:val="00E4414C"/>
    <w:rsid w:val="00E441B5"/>
    <w:rsid w:val="00E4426B"/>
    <w:rsid w:val="00E44596"/>
    <w:rsid w:val="00E44629"/>
    <w:rsid w:val="00E446D9"/>
    <w:rsid w:val="00E447DC"/>
    <w:rsid w:val="00E44C30"/>
    <w:rsid w:val="00E454F9"/>
    <w:rsid w:val="00E45588"/>
    <w:rsid w:val="00E45605"/>
    <w:rsid w:val="00E460B8"/>
    <w:rsid w:val="00E460BB"/>
    <w:rsid w:val="00E46900"/>
    <w:rsid w:val="00E46B57"/>
    <w:rsid w:val="00E47172"/>
    <w:rsid w:val="00E477C1"/>
    <w:rsid w:val="00E47EC6"/>
    <w:rsid w:val="00E47F27"/>
    <w:rsid w:val="00E50455"/>
    <w:rsid w:val="00E5057B"/>
    <w:rsid w:val="00E511EA"/>
    <w:rsid w:val="00E51ACD"/>
    <w:rsid w:val="00E52AAB"/>
    <w:rsid w:val="00E52C20"/>
    <w:rsid w:val="00E53BFF"/>
    <w:rsid w:val="00E544D8"/>
    <w:rsid w:val="00E548B7"/>
    <w:rsid w:val="00E56EDB"/>
    <w:rsid w:val="00E57A23"/>
    <w:rsid w:val="00E57BDF"/>
    <w:rsid w:val="00E6021A"/>
    <w:rsid w:val="00E606A4"/>
    <w:rsid w:val="00E6118A"/>
    <w:rsid w:val="00E61301"/>
    <w:rsid w:val="00E620C9"/>
    <w:rsid w:val="00E625EB"/>
    <w:rsid w:val="00E6294F"/>
    <w:rsid w:val="00E62994"/>
    <w:rsid w:val="00E64098"/>
    <w:rsid w:val="00E6448D"/>
    <w:rsid w:val="00E645AF"/>
    <w:rsid w:val="00E64656"/>
    <w:rsid w:val="00E649FE"/>
    <w:rsid w:val="00E64E30"/>
    <w:rsid w:val="00E6579E"/>
    <w:rsid w:val="00E662F4"/>
    <w:rsid w:val="00E66E91"/>
    <w:rsid w:val="00E67C7F"/>
    <w:rsid w:val="00E7020A"/>
    <w:rsid w:val="00E706D3"/>
    <w:rsid w:val="00E709E1"/>
    <w:rsid w:val="00E70BDF"/>
    <w:rsid w:val="00E7177D"/>
    <w:rsid w:val="00E7184B"/>
    <w:rsid w:val="00E71E66"/>
    <w:rsid w:val="00E72B05"/>
    <w:rsid w:val="00E72EA9"/>
    <w:rsid w:val="00E72EB5"/>
    <w:rsid w:val="00E734D2"/>
    <w:rsid w:val="00E735B2"/>
    <w:rsid w:val="00E738E7"/>
    <w:rsid w:val="00E73D6D"/>
    <w:rsid w:val="00E73F70"/>
    <w:rsid w:val="00E74CA2"/>
    <w:rsid w:val="00E75263"/>
    <w:rsid w:val="00E75503"/>
    <w:rsid w:val="00E76641"/>
    <w:rsid w:val="00E76D91"/>
    <w:rsid w:val="00E7703F"/>
    <w:rsid w:val="00E77346"/>
    <w:rsid w:val="00E773AC"/>
    <w:rsid w:val="00E77456"/>
    <w:rsid w:val="00E77508"/>
    <w:rsid w:val="00E80199"/>
    <w:rsid w:val="00E80510"/>
    <w:rsid w:val="00E8071F"/>
    <w:rsid w:val="00E80735"/>
    <w:rsid w:val="00E807D4"/>
    <w:rsid w:val="00E80A1A"/>
    <w:rsid w:val="00E80EE5"/>
    <w:rsid w:val="00E810FF"/>
    <w:rsid w:val="00E81919"/>
    <w:rsid w:val="00E81A4E"/>
    <w:rsid w:val="00E81E1B"/>
    <w:rsid w:val="00E82E32"/>
    <w:rsid w:val="00E836F7"/>
    <w:rsid w:val="00E838F9"/>
    <w:rsid w:val="00E83B49"/>
    <w:rsid w:val="00E83B5C"/>
    <w:rsid w:val="00E84261"/>
    <w:rsid w:val="00E8426B"/>
    <w:rsid w:val="00E843D9"/>
    <w:rsid w:val="00E84801"/>
    <w:rsid w:val="00E8483E"/>
    <w:rsid w:val="00E848A3"/>
    <w:rsid w:val="00E849A1"/>
    <w:rsid w:val="00E84A21"/>
    <w:rsid w:val="00E84B50"/>
    <w:rsid w:val="00E84CF3"/>
    <w:rsid w:val="00E857C8"/>
    <w:rsid w:val="00E85F11"/>
    <w:rsid w:val="00E86F88"/>
    <w:rsid w:val="00E875FC"/>
    <w:rsid w:val="00E8799F"/>
    <w:rsid w:val="00E87FAF"/>
    <w:rsid w:val="00E90112"/>
    <w:rsid w:val="00E90177"/>
    <w:rsid w:val="00E902C2"/>
    <w:rsid w:val="00E9039D"/>
    <w:rsid w:val="00E9075C"/>
    <w:rsid w:val="00E90FC6"/>
    <w:rsid w:val="00E9110E"/>
    <w:rsid w:val="00E912B1"/>
    <w:rsid w:val="00E91701"/>
    <w:rsid w:val="00E92A9C"/>
    <w:rsid w:val="00E93050"/>
    <w:rsid w:val="00E93216"/>
    <w:rsid w:val="00E9347A"/>
    <w:rsid w:val="00E9374A"/>
    <w:rsid w:val="00E959D5"/>
    <w:rsid w:val="00E9607A"/>
    <w:rsid w:val="00E961F8"/>
    <w:rsid w:val="00E967CD"/>
    <w:rsid w:val="00E969EE"/>
    <w:rsid w:val="00E96EED"/>
    <w:rsid w:val="00E97146"/>
    <w:rsid w:val="00E973AD"/>
    <w:rsid w:val="00E97C75"/>
    <w:rsid w:val="00EA069B"/>
    <w:rsid w:val="00EA0747"/>
    <w:rsid w:val="00EA09F6"/>
    <w:rsid w:val="00EA18F5"/>
    <w:rsid w:val="00EA24D3"/>
    <w:rsid w:val="00EA2C5A"/>
    <w:rsid w:val="00EA31CE"/>
    <w:rsid w:val="00EA336A"/>
    <w:rsid w:val="00EA42DF"/>
    <w:rsid w:val="00EA4564"/>
    <w:rsid w:val="00EA5AA1"/>
    <w:rsid w:val="00EA5F5A"/>
    <w:rsid w:val="00EA6695"/>
    <w:rsid w:val="00EA6A29"/>
    <w:rsid w:val="00EA6A53"/>
    <w:rsid w:val="00EA6AE7"/>
    <w:rsid w:val="00EA6FA5"/>
    <w:rsid w:val="00EA77EE"/>
    <w:rsid w:val="00EA786C"/>
    <w:rsid w:val="00EA7B8F"/>
    <w:rsid w:val="00EB05AE"/>
    <w:rsid w:val="00EB07B5"/>
    <w:rsid w:val="00EB083F"/>
    <w:rsid w:val="00EB0F99"/>
    <w:rsid w:val="00EB1B82"/>
    <w:rsid w:val="00EB32CF"/>
    <w:rsid w:val="00EB3897"/>
    <w:rsid w:val="00EB3CD1"/>
    <w:rsid w:val="00EB3E89"/>
    <w:rsid w:val="00EB40BE"/>
    <w:rsid w:val="00EB58B2"/>
    <w:rsid w:val="00EB5D2A"/>
    <w:rsid w:val="00EB6E08"/>
    <w:rsid w:val="00EB71EF"/>
    <w:rsid w:val="00EB7403"/>
    <w:rsid w:val="00EB7DA1"/>
    <w:rsid w:val="00EC09F9"/>
    <w:rsid w:val="00EC0C52"/>
    <w:rsid w:val="00EC1283"/>
    <w:rsid w:val="00EC1577"/>
    <w:rsid w:val="00EC1872"/>
    <w:rsid w:val="00EC235C"/>
    <w:rsid w:val="00EC23FB"/>
    <w:rsid w:val="00EC2E33"/>
    <w:rsid w:val="00EC318C"/>
    <w:rsid w:val="00EC41C9"/>
    <w:rsid w:val="00EC45F7"/>
    <w:rsid w:val="00EC546C"/>
    <w:rsid w:val="00EC622F"/>
    <w:rsid w:val="00EC6F61"/>
    <w:rsid w:val="00EC74AF"/>
    <w:rsid w:val="00EC7A79"/>
    <w:rsid w:val="00ED0264"/>
    <w:rsid w:val="00ED0955"/>
    <w:rsid w:val="00ED0C04"/>
    <w:rsid w:val="00ED0C3A"/>
    <w:rsid w:val="00ED1180"/>
    <w:rsid w:val="00ED12FD"/>
    <w:rsid w:val="00ED166C"/>
    <w:rsid w:val="00ED1844"/>
    <w:rsid w:val="00ED18AC"/>
    <w:rsid w:val="00ED2516"/>
    <w:rsid w:val="00ED2533"/>
    <w:rsid w:val="00ED269D"/>
    <w:rsid w:val="00ED2D86"/>
    <w:rsid w:val="00ED2E43"/>
    <w:rsid w:val="00ED34EC"/>
    <w:rsid w:val="00ED3B84"/>
    <w:rsid w:val="00ED3E73"/>
    <w:rsid w:val="00ED4368"/>
    <w:rsid w:val="00ED4D89"/>
    <w:rsid w:val="00ED50AC"/>
    <w:rsid w:val="00ED5138"/>
    <w:rsid w:val="00ED526F"/>
    <w:rsid w:val="00ED531E"/>
    <w:rsid w:val="00ED5AF6"/>
    <w:rsid w:val="00ED5DA5"/>
    <w:rsid w:val="00ED63D2"/>
    <w:rsid w:val="00ED6739"/>
    <w:rsid w:val="00ED6C2C"/>
    <w:rsid w:val="00ED6E44"/>
    <w:rsid w:val="00ED784D"/>
    <w:rsid w:val="00ED7EF2"/>
    <w:rsid w:val="00EE0DA8"/>
    <w:rsid w:val="00EE1132"/>
    <w:rsid w:val="00EE11A6"/>
    <w:rsid w:val="00EE1A7C"/>
    <w:rsid w:val="00EE1B69"/>
    <w:rsid w:val="00EE1CBC"/>
    <w:rsid w:val="00EE2929"/>
    <w:rsid w:val="00EE3075"/>
    <w:rsid w:val="00EE358F"/>
    <w:rsid w:val="00EE35B5"/>
    <w:rsid w:val="00EE4015"/>
    <w:rsid w:val="00EE4622"/>
    <w:rsid w:val="00EE4D37"/>
    <w:rsid w:val="00EE4E99"/>
    <w:rsid w:val="00EE50A9"/>
    <w:rsid w:val="00EE6049"/>
    <w:rsid w:val="00EE6F44"/>
    <w:rsid w:val="00EF0DE9"/>
    <w:rsid w:val="00EF1054"/>
    <w:rsid w:val="00EF1531"/>
    <w:rsid w:val="00EF17F9"/>
    <w:rsid w:val="00EF1946"/>
    <w:rsid w:val="00EF1E60"/>
    <w:rsid w:val="00EF246F"/>
    <w:rsid w:val="00EF2566"/>
    <w:rsid w:val="00EF41AF"/>
    <w:rsid w:val="00EF440E"/>
    <w:rsid w:val="00EF52B5"/>
    <w:rsid w:val="00EF5A18"/>
    <w:rsid w:val="00EF5A77"/>
    <w:rsid w:val="00EF609D"/>
    <w:rsid w:val="00EF6A1B"/>
    <w:rsid w:val="00EF703B"/>
    <w:rsid w:val="00EF71DE"/>
    <w:rsid w:val="00EF7828"/>
    <w:rsid w:val="00EF7EC3"/>
    <w:rsid w:val="00F0018A"/>
    <w:rsid w:val="00F002EF"/>
    <w:rsid w:val="00F00B46"/>
    <w:rsid w:val="00F00DA2"/>
    <w:rsid w:val="00F0114E"/>
    <w:rsid w:val="00F01247"/>
    <w:rsid w:val="00F01CED"/>
    <w:rsid w:val="00F01E30"/>
    <w:rsid w:val="00F01EE8"/>
    <w:rsid w:val="00F024BB"/>
    <w:rsid w:val="00F02B57"/>
    <w:rsid w:val="00F02EA8"/>
    <w:rsid w:val="00F04716"/>
    <w:rsid w:val="00F048C3"/>
    <w:rsid w:val="00F04CE4"/>
    <w:rsid w:val="00F04DBD"/>
    <w:rsid w:val="00F04F66"/>
    <w:rsid w:val="00F04F9F"/>
    <w:rsid w:val="00F05305"/>
    <w:rsid w:val="00F057E0"/>
    <w:rsid w:val="00F05CA1"/>
    <w:rsid w:val="00F05CFF"/>
    <w:rsid w:val="00F05DCB"/>
    <w:rsid w:val="00F06048"/>
    <w:rsid w:val="00F063C4"/>
    <w:rsid w:val="00F063EC"/>
    <w:rsid w:val="00F067B2"/>
    <w:rsid w:val="00F06B51"/>
    <w:rsid w:val="00F06F45"/>
    <w:rsid w:val="00F0757C"/>
    <w:rsid w:val="00F07AFF"/>
    <w:rsid w:val="00F10011"/>
    <w:rsid w:val="00F102EF"/>
    <w:rsid w:val="00F114D2"/>
    <w:rsid w:val="00F1156B"/>
    <w:rsid w:val="00F11A1A"/>
    <w:rsid w:val="00F12677"/>
    <w:rsid w:val="00F12CEF"/>
    <w:rsid w:val="00F1303F"/>
    <w:rsid w:val="00F139DE"/>
    <w:rsid w:val="00F13EB8"/>
    <w:rsid w:val="00F146D0"/>
    <w:rsid w:val="00F14990"/>
    <w:rsid w:val="00F15544"/>
    <w:rsid w:val="00F15C4D"/>
    <w:rsid w:val="00F15D61"/>
    <w:rsid w:val="00F161BD"/>
    <w:rsid w:val="00F163F8"/>
    <w:rsid w:val="00F16FE6"/>
    <w:rsid w:val="00F17873"/>
    <w:rsid w:val="00F17C52"/>
    <w:rsid w:val="00F200BE"/>
    <w:rsid w:val="00F205DB"/>
    <w:rsid w:val="00F20920"/>
    <w:rsid w:val="00F2095E"/>
    <w:rsid w:val="00F20E79"/>
    <w:rsid w:val="00F2123C"/>
    <w:rsid w:val="00F21273"/>
    <w:rsid w:val="00F21752"/>
    <w:rsid w:val="00F21985"/>
    <w:rsid w:val="00F23706"/>
    <w:rsid w:val="00F23AD9"/>
    <w:rsid w:val="00F24845"/>
    <w:rsid w:val="00F248C8"/>
    <w:rsid w:val="00F248F4"/>
    <w:rsid w:val="00F24AC7"/>
    <w:rsid w:val="00F254A9"/>
    <w:rsid w:val="00F254AD"/>
    <w:rsid w:val="00F25713"/>
    <w:rsid w:val="00F26321"/>
    <w:rsid w:val="00F263D3"/>
    <w:rsid w:val="00F264E1"/>
    <w:rsid w:val="00F270C7"/>
    <w:rsid w:val="00F27383"/>
    <w:rsid w:val="00F27650"/>
    <w:rsid w:val="00F27FEE"/>
    <w:rsid w:val="00F305A0"/>
    <w:rsid w:val="00F306BE"/>
    <w:rsid w:val="00F308BD"/>
    <w:rsid w:val="00F3123F"/>
    <w:rsid w:val="00F314E9"/>
    <w:rsid w:val="00F318CD"/>
    <w:rsid w:val="00F31F2D"/>
    <w:rsid w:val="00F3214C"/>
    <w:rsid w:val="00F32F48"/>
    <w:rsid w:val="00F331B8"/>
    <w:rsid w:val="00F33D63"/>
    <w:rsid w:val="00F33E42"/>
    <w:rsid w:val="00F33EC4"/>
    <w:rsid w:val="00F34658"/>
    <w:rsid w:val="00F34B30"/>
    <w:rsid w:val="00F35A7B"/>
    <w:rsid w:val="00F35DCE"/>
    <w:rsid w:val="00F3636B"/>
    <w:rsid w:val="00F36616"/>
    <w:rsid w:val="00F369AA"/>
    <w:rsid w:val="00F36AA0"/>
    <w:rsid w:val="00F372B3"/>
    <w:rsid w:val="00F3793A"/>
    <w:rsid w:val="00F379A4"/>
    <w:rsid w:val="00F37E31"/>
    <w:rsid w:val="00F4026F"/>
    <w:rsid w:val="00F41046"/>
    <w:rsid w:val="00F4188E"/>
    <w:rsid w:val="00F41A7B"/>
    <w:rsid w:val="00F41BC7"/>
    <w:rsid w:val="00F41EBA"/>
    <w:rsid w:val="00F421D0"/>
    <w:rsid w:val="00F42974"/>
    <w:rsid w:val="00F42A5B"/>
    <w:rsid w:val="00F42EF2"/>
    <w:rsid w:val="00F42FA2"/>
    <w:rsid w:val="00F4339A"/>
    <w:rsid w:val="00F437D2"/>
    <w:rsid w:val="00F43AC3"/>
    <w:rsid w:val="00F43CC8"/>
    <w:rsid w:val="00F443EB"/>
    <w:rsid w:val="00F44899"/>
    <w:rsid w:val="00F44A55"/>
    <w:rsid w:val="00F459EB"/>
    <w:rsid w:val="00F45DF4"/>
    <w:rsid w:val="00F46026"/>
    <w:rsid w:val="00F46153"/>
    <w:rsid w:val="00F46868"/>
    <w:rsid w:val="00F46926"/>
    <w:rsid w:val="00F46BAD"/>
    <w:rsid w:val="00F47A14"/>
    <w:rsid w:val="00F47BF6"/>
    <w:rsid w:val="00F47E67"/>
    <w:rsid w:val="00F50427"/>
    <w:rsid w:val="00F512DA"/>
    <w:rsid w:val="00F529AA"/>
    <w:rsid w:val="00F53197"/>
    <w:rsid w:val="00F541AE"/>
    <w:rsid w:val="00F55199"/>
    <w:rsid w:val="00F55BF2"/>
    <w:rsid w:val="00F5611E"/>
    <w:rsid w:val="00F56548"/>
    <w:rsid w:val="00F56716"/>
    <w:rsid w:val="00F56AA2"/>
    <w:rsid w:val="00F56FDE"/>
    <w:rsid w:val="00F57ABD"/>
    <w:rsid w:val="00F57FC1"/>
    <w:rsid w:val="00F604A0"/>
    <w:rsid w:val="00F60618"/>
    <w:rsid w:val="00F60CDD"/>
    <w:rsid w:val="00F62CF4"/>
    <w:rsid w:val="00F62D18"/>
    <w:rsid w:val="00F6365F"/>
    <w:rsid w:val="00F636A7"/>
    <w:rsid w:val="00F6398E"/>
    <w:rsid w:val="00F63E0D"/>
    <w:rsid w:val="00F64340"/>
    <w:rsid w:val="00F64381"/>
    <w:rsid w:val="00F64CE2"/>
    <w:rsid w:val="00F64FFF"/>
    <w:rsid w:val="00F655A1"/>
    <w:rsid w:val="00F6587A"/>
    <w:rsid w:val="00F6706F"/>
    <w:rsid w:val="00F672F1"/>
    <w:rsid w:val="00F6796C"/>
    <w:rsid w:val="00F67DEF"/>
    <w:rsid w:val="00F70A34"/>
    <w:rsid w:val="00F71079"/>
    <w:rsid w:val="00F716F6"/>
    <w:rsid w:val="00F71A8C"/>
    <w:rsid w:val="00F72B1A"/>
    <w:rsid w:val="00F7368B"/>
    <w:rsid w:val="00F73D08"/>
    <w:rsid w:val="00F743AD"/>
    <w:rsid w:val="00F74AAE"/>
    <w:rsid w:val="00F75059"/>
    <w:rsid w:val="00F754B9"/>
    <w:rsid w:val="00F75835"/>
    <w:rsid w:val="00F75C1F"/>
    <w:rsid w:val="00F76376"/>
    <w:rsid w:val="00F76CA9"/>
    <w:rsid w:val="00F7718E"/>
    <w:rsid w:val="00F77575"/>
    <w:rsid w:val="00F77B65"/>
    <w:rsid w:val="00F77E15"/>
    <w:rsid w:val="00F80510"/>
    <w:rsid w:val="00F805DD"/>
    <w:rsid w:val="00F813C7"/>
    <w:rsid w:val="00F8175F"/>
    <w:rsid w:val="00F82874"/>
    <w:rsid w:val="00F83297"/>
    <w:rsid w:val="00F83500"/>
    <w:rsid w:val="00F83B29"/>
    <w:rsid w:val="00F83E94"/>
    <w:rsid w:val="00F843DF"/>
    <w:rsid w:val="00F84F46"/>
    <w:rsid w:val="00F857F0"/>
    <w:rsid w:val="00F85A8B"/>
    <w:rsid w:val="00F86564"/>
    <w:rsid w:val="00F8738F"/>
    <w:rsid w:val="00F87A05"/>
    <w:rsid w:val="00F87EF4"/>
    <w:rsid w:val="00F87F6F"/>
    <w:rsid w:val="00F903E3"/>
    <w:rsid w:val="00F9160B"/>
    <w:rsid w:val="00F91817"/>
    <w:rsid w:val="00F9197A"/>
    <w:rsid w:val="00F91A27"/>
    <w:rsid w:val="00F91DCE"/>
    <w:rsid w:val="00F91F9C"/>
    <w:rsid w:val="00F921C7"/>
    <w:rsid w:val="00F92E1C"/>
    <w:rsid w:val="00F93EF5"/>
    <w:rsid w:val="00F947C6"/>
    <w:rsid w:val="00F94C76"/>
    <w:rsid w:val="00F94FAF"/>
    <w:rsid w:val="00F95987"/>
    <w:rsid w:val="00F95AF8"/>
    <w:rsid w:val="00F965D5"/>
    <w:rsid w:val="00F96905"/>
    <w:rsid w:val="00F97A8D"/>
    <w:rsid w:val="00F97B9E"/>
    <w:rsid w:val="00F97BD1"/>
    <w:rsid w:val="00F97F27"/>
    <w:rsid w:val="00FA0F1D"/>
    <w:rsid w:val="00FA1397"/>
    <w:rsid w:val="00FA157C"/>
    <w:rsid w:val="00FA1B6A"/>
    <w:rsid w:val="00FA2055"/>
    <w:rsid w:val="00FA26A8"/>
    <w:rsid w:val="00FA293F"/>
    <w:rsid w:val="00FA2E22"/>
    <w:rsid w:val="00FA38AD"/>
    <w:rsid w:val="00FA3943"/>
    <w:rsid w:val="00FA3D73"/>
    <w:rsid w:val="00FA3EF7"/>
    <w:rsid w:val="00FA4BCD"/>
    <w:rsid w:val="00FA4BE3"/>
    <w:rsid w:val="00FA4DCE"/>
    <w:rsid w:val="00FA520E"/>
    <w:rsid w:val="00FA5D5E"/>
    <w:rsid w:val="00FA6184"/>
    <w:rsid w:val="00FA6C1B"/>
    <w:rsid w:val="00FA6F7E"/>
    <w:rsid w:val="00FA7D50"/>
    <w:rsid w:val="00FB0C26"/>
    <w:rsid w:val="00FB0E55"/>
    <w:rsid w:val="00FB1359"/>
    <w:rsid w:val="00FB15AA"/>
    <w:rsid w:val="00FB184D"/>
    <w:rsid w:val="00FB1F15"/>
    <w:rsid w:val="00FB32DA"/>
    <w:rsid w:val="00FB3FA1"/>
    <w:rsid w:val="00FB4452"/>
    <w:rsid w:val="00FB45BD"/>
    <w:rsid w:val="00FB4664"/>
    <w:rsid w:val="00FB4BB7"/>
    <w:rsid w:val="00FB4BBC"/>
    <w:rsid w:val="00FB4F9B"/>
    <w:rsid w:val="00FB4FA7"/>
    <w:rsid w:val="00FB575C"/>
    <w:rsid w:val="00FB58F9"/>
    <w:rsid w:val="00FB5D21"/>
    <w:rsid w:val="00FB5DBB"/>
    <w:rsid w:val="00FB613F"/>
    <w:rsid w:val="00FB657B"/>
    <w:rsid w:val="00FB659D"/>
    <w:rsid w:val="00FB739F"/>
    <w:rsid w:val="00FB7439"/>
    <w:rsid w:val="00FB7794"/>
    <w:rsid w:val="00FB77D1"/>
    <w:rsid w:val="00FB7E52"/>
    <w:rsid w:val="00FC0137"/>
    <w:rsid w:val="00FC0705"/>
    <w:rsid w:val="00FC0FF1"/>
    <w:rsid w:val="00FC11D3"/>
    <w:rsid w:val="00FC173E"/>
    <w:rsid w:val="00FC1885"/>
    <w:rsid w:val="00FC1BBD"/>
    <w:rsid w:val="00FC1E39"/>
    <w:rsid w:val="00FC20C4"/>
    <w:rsid w:val="00FC2E09"/>
    <w:rsid w:val="00FC3D35"/>
    <w:rsid w:val="00FC4694"/>
    <w:rsid w:val="00FC4BFB"/>
    <w:rsid w:val="00FC4E3C"/>
    <w:rsid w:val="00FC583F"/>
    <w:rsid w:val="00FC5842"/>
    <w:rsid w:val="00FC6B17"/>
    <w:rsid w:val="00FC6EE0"/>
    <w:rsid w:val="00FC7D5E"/>
    <w:rsid w:val="00FD04C8"/>
    <w:rsid w:val="00FD0A9D"/>
    <w:rsid w:val="00FD10CB"/>
    <w:rsid w:val="00FD288E"/>
    <w:rsid w:val="00FD3E0F"/>
    <w:rsid w:val="00FD3E1B"/>
    <w:rsid w:val="00FD3E58"/>
    <w:rsid w:val="00FD3ECC"/>
    <w:rsid w:val="00FD475E"/>
    <w:rsid w:val="00FD4B92"/>
    <w:rsid w:val="00FD524A"/>
    <w:rsid w:val="00FD57C5"/>
    <w:rsid w:val="00FD5A5A"/>
    <w:rsid w:val="00FD606E"/>
    <w:rsid w:val="00FD6E07"/>
    <w:rsid w:val="00FD6E6D"/>
    <w:rsid w:val="00FD6EDC"/>
    <w:rsid w:val="00FD70E5"/>
    <w:rsid w:val="00FD7199"/>
    <w:rsid w:val="00FD7364"/>
    <w:rsid w:val="00FD7A93"/>
    <w:rsid w:val="00FD7FF0"/>
    <w:rsid w:val="00FE0012"/>
    <w:rsid w:val="00FE1028"/>
    <w:rsid w:val="00FE16D3"/>
    <w:rsid w:val="00FE26E4"/>
    <w:rsid w:val="00FE2864"/>
    <w:rsid w:val="00FE29E6"/>
    <w:rsid w:val="00FE33CA"/>
    <w:rsid w:val="00FE37EA"/>
    <w:rsid w:val="00FE3D40"/>
    <w:rsid w:val="00FE4BB2"/>
    <w:rsid w:val="00FE4D7D"/>
    <w:rsid w:val="00FE556B"/>
    <w:rsid w:val="00FE5B49"/>
    <w:rsid w:val="00FE61C0"/>
    <w:rsid w:val="00FE6325"/>
    <w:rsid w:val="00FE6EDC"/>
    <w:rsid w:val="00FE7365"/>
    <w:rsid w:val="00FE74D1"/>
    <w:rsid w:val="00FE7BEF"/>
    <w:rsid w:val="00FE7D8F"/>
    <w:rsid w:val="00FF145D"/>
    <w:rsid w:val="00FF1895"/>
    <w:rsid w:val="00FF1BC9"/>
    <w:rsid w:val="00FF2ACB"/>
    <w:rsid w:val="00FF34F0"/>
    <w:rsid w:val="00FF395F"/>
    <w:rsid w:val="00FF3E28"/>
    <w:rsid w:val="00FF4279"/>
    <w:rsid w:val="00FF42B6"/>
    <w:rsid w:val="00FF44B3"/>
    <w:rsid w:val="00FF4DDC"/>
    <w:rsid w:val="00FF5304"/>
    <w:rsid w:val="00FF5FBD"/>
    <w:rsid w:val="00FF60BF"/>
    <w:rsid w:val="00FF6EF1"/>
    <w:rsid w:val="00FF708E"/>
    <w:rsid w:val="00FF73BD"/>
    <w:rsid w:val="00FF7731"/>
    <w:rsid w:val="00FF7CE6"/>
    <w:rsid w:val="00FF7EED"/>
  </w:rsids>
  <m:mathPr>
    <m:mathFont m:val="Cambria Math"/>
    <m:brkBin m:val="before"/>
    <m:brkBinSub m:val="--"/>
    <m:smallFrac/>
    <m:dispDef/>
    <m:lMargin m:val="0"/>
    <m:rMargin m:val="0"/>
    <m:defJc m:val="centerGroup"/>
    <m:wrapIndent m:val="1440"/>
    <m:intLim m:val="subSup"/>
    <m:naryLim m:val="undOvr"/>
  </m:mathPr>
  <w:themeFontLang w:val="es-ES" w:bidi="p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7A6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s-ES" w:eastAsia="en-US" w:bidi="p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9F9"/>
    <w:pPr>
      <w:jc w:val="both"/>
    </w:pPr>
    <w:rPr>
      <w:rFonts w:ascii="Arial" w:hAnsi="Arial"/>
      <w:lang w:val="es-SV"/>
    </w:rPr>
  </w:style>
  <w:style w:type="paragraph" w:styleId="Ttulo1">
    <w:name w:val="heading 1"/>
    <w:aliases w:val="MODULO"/>
    <w:basedOn w:val="Normal"/>
    <w:next w:val="Normal"/>
    <w:link w:val="Ttulo1Car"/>
    <w:uiPriority w:val="9"/>
    <w:qFormat/>
    <w:rsid w:val="009668C3"/>
    <w:pPr>
      <w:keepNext/>
      <w:spacing w:before="120" w:after="160" w:line="240" w:lineRule="auto"/>
      <w:jc w:val="left"/>
      <w:outlineLvl w:val="0"/>
    </w:pPr>
    <w:rPr>
      <w:rFonts w:eastAsia="Times New Roman" w:cs="Arial"/>
      <w:b/>
      <w:sz w:val="26"/>
      <w:szCs w:val="24"/>
      <w:lang w:eastAsia="es-ES" w:bidi="ar-SA"/>
    </w:rPr>
  </w:style>
  <w:style w:type="paragraph" w:styleId="Ttulo2">
    <w:name w:val="heading 2"/>
    <w:basedOn w:val="Normal"/>
    <w:next w:val="Normal"/>
    <w:link w:val="Ttulo2Car"/>
    <w:qFormat/>
    <w:rsid w:val="009668C3"/>
    <w:pPr>
      <w:keepNext/>
      <w:spacing w:after="0" w:line="360" w:lineRule="auto"/>
      <w:ind w:left="567"/>
      <w:outlineLvl w:val="1"/>
    </w:pPr>
    <w:rPr>
      <w:rFonts w:eastAsia="Times New Roman" w:cs="Arial"/>
      <w:b/>
      <w:bCs/>
      <w:sz w:val="24"/>
      <w:szCs w:val="24"/>
      <w:lang w:eastAsia="es-ES" w:bidi="ar-SA"/>
    </w:rPr>
  </w:style>
  <w:style w:type="paragraph" w:styleId="Ttulo3">
    <w:name w:val="heading 3"/>
    <w:basedOn w:val="Normal"/>
    <w:next w:val="Normal"/>
    <w:link w:val="Ttulo3Car"/>
    <w:qFormat/>
    <w:rsid w:val="008F528A"/>
    <w:pPr>
      <w:keepNext/>
      <w:spacing w:after="0" w:line="240" w:lineRule="auto"/>
      <w:outlineLvl w:val="2"/>
    </w:pPr>
    <w:rPr>
      <w:rFonts w:eastAsia="Times New Roman" w:cs="Arial"/>
      <w:b/>
      <w:bCs/>
      <w:sz w:val="24"/>
      <w:szCs w:val="24"/>
      <w:lang w:eastAsia="es-ES" w:bidi="ar-SA"/>
    </w:rPr>
  </w:style>
  <w:style w:type="paragraph" w:styleId="Ttulo4">
    <w:name w:val="heading 4"/>
    <w:basedOn w:val="Normal"/>
    <w:next w:val="Normal"/>
    <w:link w:val="Ttulo4Car"/>
    <w:qFormat/>
    <w:rsid w:val="008F528A"/>
    <w:pPr>
      <w:keepNext/>
      <w:spacing w:after="0" w:line="240" w:lineRule="auto"/>
      <w:outlineLvl w:val="3"/>
    </w:pPr>
    <w:rPr>
      <w:rFonts w:eastAsia="Times New Roman" w:cs="Arial"/>
      <w:b/>
      <w:sz w:val="24"/>
      <w:szCs w:val="24"/>
      <w:lang w:eastAsia="es-ES" w:bidi="ar-SA"/>
    </w:rPr>
  </w:style>
  <w:style w:type="paragraph" w:styleId="Ttulo5">
    <w:name w:val="heading 5"/>
    <w:basedOn w:val="Normal"/>
    <w:next w:val="Normal"/>
    <w:link w:val="Ttulo5Car"/>
    <w:qFormat/>
    <w:rsid w:val="00AF2FFA"/>
    <w:pPr>
      <w:keepNext/>
      <w:numPr>
        <w:ilvl w:val="4"/>
        <w:numId w:val="3"/>
      </w:numPr>
      <w:spacing w:after="0" w:line="360" w:lineRule="auto"/>
      <w:outlineLvl w:val="4"/>
    </w:pPr>
    <w:rPr>
      <w:rFonts w:eastAsia="Times New Roman" w:cs="Arial"/>
      <w:b/>
      <w:bCs/>
      <w:sz w:val="26"/>
      <w:szCs w:val="24"/>
      <w:lang w:eastAsia="es-ES" w:bidi="ar-SA"/>
    </w:rPr>
  </w:style>
  <w:style w:type="paragraph" w:styleId="Ttulo6">
    <w:name w:val="heading 6"/>
    <w:basedOn w:val="Normal"/>
    <w:next w:val="Normal"/>
    <w:link w:val="Ttulo6Car"/>
    <w:qFormat/>
    <w:rsid w:val="00AF2FFA"/>
    <w:pPr>
      <w:keepNext/>
      <w:numPr>
        <w:ilvl w:val="5"/>
        <w:numId w:val="3"/>
      </w:numPr>
      <w:spacing w:after="0" w:line="240" w:lineRule="auto"/>
      <w:jc w:val="center"/>
      <w:outlineLvl w:val="5"/>
    </w:pPr>
    <w:rPr>
      <w:rFonts w:eastAsia="Times New Roman" w:cs="Arial"/>
      <w:sz w:val="36"/>
      <w:szCs w:val="24"/>
      <w:lang w:eastAsia="es-ES" w:bidi="ar-SA"/>
    </w:rPr>
  </w:style>
  <w:style w:type="paragraph" w:styleId="Ttulo7">
    <w:name w:val="heading 7"/>
    <w:basedOn w:val="Normal"/>
    <w:next w:val="Normal"/>
    <w:link w:val="Ttulo7Car"/>
    <w:uiPriority w:val="99"/>
    <w:qFormat/>
    <w:rsid w:val="00AF2FFA"/>
    <w:pPr>
      <w:keepNext/>
      <w:numPr>
        <w:ilvl w:val="6"/>
        <w:numId w:val="3"/>
      </w:numPr>
      <w:spacing w:after="0" w:line="360" w:lineRule="auto"/>
      <w:outlineLvl w:val="6"/>
    </w:pPr>
    <w:rPr>
      <w:rFonts w:eastAsia="Times New Roman" w:cs="Arial"/>
      <w:b/>
      <w:sz w:val="26"/>
      <w:szCs w:val="24"/>
      <w:u w:val="single"/>
      <w:lang w:eastAsia="es-ES" w:bidi="ar-SA"/>
    </w:rPr>
  </w:style>
  <w:style w:type="paragraph" w:styleId="Ttulo8">
    <w:name w:val="heading 8"/>
    <w:basedOn w:val="Normal"/>
    <w:next w:val="Normal"/>
    <w:link w:val="Ttulo8Car"/>
    <w:uiPriority w:val="99"/>
    <w:qFormat/>
    <w:rsid w:val="00AF2FFA"/>
    <w:pPr>
      <w:numPr>
        <w:ilvl w:val="7"/>
        <w:numId w:val="3"/>
      </w:numPr>
      <w:spacing w:before="240" w:after="60" w:line="240" w:lineRule="auto"/>
      <w:outlineLvl w:val="7"/>
    </w:pPr>
    <w:rPr>
      <w:rFonts w:ascii="Times New Roman" w:eastAsia="Times New Roman" w:hAnsi="Times New Roman" w:cs="Times New Roman"/>
      <w:i/>
      <w:iCs/>
      <w:sz w:val="24"/>
      <w:szCs w:val="24"/>
      <w:lang w:eastAsia="es-ES" w:bidi="ar-SA"/>
    </w:rPr>
  </w:style>
  <w:style w:type="paragraph" w:styleId="Ttulo9">
    <w:name w:val="heading 9"/>
    <w:basedOn w:val="Normal"/>
    <w:next w:val="Normal"/>
    <w:link w:val="Ttulo9Car"/>
    <w:uiPriority w:val="99"/>
    <w:qFormat/>
    <w:rsid w:val="00AF2FFA"/>
    <w:pPr>
      <w:numPr>
        <w:ilvl w:val="8"/>
        <w:numId w:val="3"/>
      </w:numPr>
      <w:spacing w:before="240" w:after="60" w:line="240" w:lineRule="auto"/>
      <w:outlineLvl w:val="8"/>
    </w:pPr>
    <w:rPr>
      <w:rFonts w:eastAsia="Times New Roman" w:cs="Arial"/>
      <w:lang w:eastAsia="es-E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Párrafo de lista - CGothic"/>
    <w:basedOn w:val="Normal"/>
    <w:link w:val="PrrafodelistaCar"/>
    <w:uiPriority w:val="34"/>
    <w:qFormat/>
    <w:rsid w:val="003F0092"/>
    <w:pPr>
      <w:ind w:left="720"/>
      <w:contextualSpacing/>
    </w:pPr>
  </w:style>
  <w:style w:type="paragraph" w:styleId="Textoindependiente">
    <w:name w:val="Body Text"/>
    <w:basedOn w:val="Normal"/>
    <w:link w:val="TextoindependienteCar"/>
    <w:uiPriority w:val="99"/>
    <w:qFormat/>
    <w:rsid w:val="00C2522C"/>
    <w:pPr>
      <w:spacing w:after="0" w:line="240" w:lineRule="auto"/>
      <w:jc w:val="center"/>
    </w:pPr>
    <w:rPr>
      <w:rFonts w:eastAsia="Times New Roman" w:cs="Arial"/>
      <w:szCs w:val="24"/>
      <w:lang w:eastAsia="es-ES" w:bidi="ar-SA"/>
    </w:rPr>
  </w:style>
  <w:style w:type="character" w:customStyle="1" w:styleId="TextoindependienteCar">
    <w:name w:val="Texto independiente Car"/>
    <w:basedOn w:val="Fuentedeprrafopredeter"/>
    <w:link w:val="Textoindependiente"/>
    <w:uiPriority w:val="99"/>
    <w:rsid w:val="00C2522C"/>
    <w:rPr>
      <w:rFonts w:ascii="Arial" w:eastAsia="Times New Roman" w:hAnsi="Arial" w:cs="Arial"/>
      <w:szCs w:val="24"/>
      <w:lang w:val="es-SV" w:eastAsia="es-ES" w:bidi="ar-SA"/>
    </w:rPr>
  </w:style>
  <w:style w:type="paragraph" w:styleId="Sinespaciado">
    <w:name w:val="No Spacing"/>
    <w:uiPriority w:val="1"/>
    <w:qFormat/>
    <w:rsid w:val="00830D01"/>
    <w:pPr>
      <w:spacing w:after="0" w:line="240" w:lineRule="auto"/>
    </w:pPr>
    <w:rPr>
      <w:lang w:bidi="ar-SA"/>
    </w:rPr>
  </w:style>
  <w:style w:type="table" w:styleId="Tablaconcuadrcula">
    <w:name w:val="Table Grid"/>
    <w:basedOn w:val="Tablanormal"/>
    <w:uiPriority w:val="59"/>
    <w:rsid w:val="00A27DBA"/>
    <w:pPr>
      <w:spacing w:after="0" w:line="240" w:lineRule="auto"/>
    </w:pPr>
    <w:rPr>
      <w:lang w:val="es-SV"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detextonormal">
    <w:name w:val="Body Text Indent"/>
    <w:basedOn w:val="Normal"/>
    <w:link w:val="SangradetextonormalCar"/>
    <w:uiPriority w:val="99"/>
    <w:unhideWhenUsed/>
    <w:rsid w:val="00BD7798"/>
    <w:pPr>
      <w:spacing w:after="120"/>
      <w:ind w:left="283"/>
    </w:pPr>
  </w:style>
  <w:style w:type="character" w:customStyle="1" w:styleId="SangradetextonormalCar">
    <w:name w:val="Sangría de texto normal Car"/>
    <w:basedOn w:val="Fuentedeprrafopredeter"/>
    <w:link w:val="Sangradetextonormal"/>
    <w:uiPriority w:val="99"/>
    <w:rsid w:val="00BD7798"/>
  </w:style>
  <w:style w:type="character" w:customStyle="1" w:styleId="Ttulo1Car">
    <w:name w:val="Título 1 Car"/>
    <w:aliases w:val="MODULO Car"/>
    <w:basedOn w:val="Fuentedeprrafopredeter"/>
    <w:link w:val="Ttulo1"/>
    <w:uiPriority w:val="9"/>
    <w:rsid w:val="009668C3"/>
    <w:rPr>
      <w:rFonts w:ascii="Arial" w:eastAsia="Times New Roman" w:hAnsi="Arial" w:cs="Arial"/>
      <w:b/>
      <w:sz w:val="26"/>
      <w:szCs w:val="24"/>
      <w:lang w:val="es-SV" w:eastAsia="es-ES" w:bidi="ar-SA"/>
    </w:rPr>
  </w:style>
  <w:style w:type="character" w:customStyle="1" w:styleId="Ttulo2Car">
    <w:name w:val="Título 2 Car"/>
    <w:basedOn w:val="Fuentedeprrafopredeter"/>
    <w:link w:val="Ttulo2"/>
    <w:rsid w:val="009668C3"/>
    <w:rPr>
      <w:rFonts w:ascii="Arial" w:eastAsia="Times New Roman" w:hAnsi="Arial" w:cs="Arial"/>
      <w:b/>
      <w:bCs/>
      <w:sz w:val="24"/>
      <w:szCs w:val="24"/>
      <w:lang w:val="es-SV" w:eastAsia="es-ES" w:bidi="ar-SA"/>
    </w:rPr>
  </w:style>
  <w:style w:type="character" w:customStyle="1" w:styleId="Ttulo3Car">
    <w:name w:val="Título 3 Car"/>
    <w:basedOn w:val="Fuentedeprrafopredeter"/>
    <w:link w:val="Ttulo3"/>
    <w:rsid w:val="008F528A"/>
    <w:rPr>
      <w:rFonts w:ascii="Arial" w:eastAsia="Times New Roman" w:hAnsi="Arial" w:cs="Arial"/>
      <w:b/>
      <w:bCs/>
      <w:sz w:val="24"/>
      <w:szCs w:val="24"/>
      <w:lang w:val="es-SV" w:eastAsia="es-ES" w:bidi="ar-SA"/>
    </w:rPr>
  </w:style>
  <w:style w:type="character" w:customStyle="1" w:styleId="Ttulo4Car">
    <w:name w:val="Título 4 Car"/>
    <w:basedOn w:val="Fuentedeprrafopredeter"/>
    <w:link w:val="Ttulo4"/>
    <w:rsid w:val="00F308BD"/>
    <w:rPr>
      <w:rFonts w:ascii="Arial" w:eastAsia="Times New Roman" w:hAnsi="Arial" w:cs="Arial"/>
      <w:b/>
      <w:sz w:val="24"/>
      <w:szCs w:val="24"/>
      <w:lang w:val="es-SV" w:eastAsia="es-ES" w:bidi="ar-SA"/>
    </w:rPr>
  </w:style>
  <w:style w:type="character" w:customStyle="1" w:styleId="Ttulo5Car">
    <w:name w:val="Título 5 Car"/>
    <w:basedOn w:val="Fuentedeprrafopredeter"/>
    <w:link w:val="Ttulo5"/>
    <w:rsid w:val="00AF2FFA"/>
    <w:rPr>
      <w:rFonts w:ascii="Arial" w:eastAsia="Times New Roman" w:hAnsi="Arial" w:cs="Arial"/>
      <w:b/>
      <w:bCs/>
      <w:sz w:val="26"/>
      <w:szCs w:val="24"/>
      <w:lang w:val="es-SV" w:eastAsia="es-ES" w:bidi="ar-SA"/>
    </w:rPr>
  </w:style>
  <w:style w:type="character" w:customStyle="1" w:styleId="Ttulo6Car">
    <w:name w:val="Título 6 Car"/>
    <w:basedOn w:val="Fuentedeprrafopredeter"/>
    <w:link w:val="Ttulo6"/>
    <w:rsid w:val="00AF2FFA"/>
    <w:rPr>
      <w:rFonts w:ascii="Arial" w:eastAsia="Times New Roman" w:hAnsi="Arial" w:cs="Arial"/>
      <w:sz w:val="36"/>
      <w:szCs w:val="24"/>
      <w:lang w:val="es-SV" w:eastAsia="es-ES" w:bidi="ar-SA"/>
    </w:rPr>
  </w:style>
  <w:style w:type="character" w:customStyle="1" w:styleId="Ttulo7Car">
    <w:name w:val="Título 7 Car"/>
    <w:basedOn w:val="Fuentedeprrafopredeter"/>
    <w:link w:val="Ttulo7"/>
    <w:uiPriority w:val="99"/>
    <w:rsid w:val="00AF2FFA"/>
    <w:rPr>
      <w:rFonts w:ascii="Arial" w:eastAsia="Times New Roman" w:hAnsi="Arial" w:cs="Arial"/>
      <w:b/>
      <w:sz w:val="26"/>
      <w:szCs w:val="24"/>
      <w:u w:val="single"/>
      <w:lang w:val="es-SV" w:eastAsia="es-ES" w:bidi="ar-SA"/>
    </w:rPr>
  </w:style>
  <w:style w:type="character" w:customStyle="1" w:styleId="Ttulo8Car">
    <w:name w:val="Título 8 Car"/>
    <w:basedOn w:val="Fuentedeprrafopredeter"/>
    <w:link w:val="Ttulo8"/>
    <w:uiPriority w:val="99"/>
    <w:rsid w:val="00AF2FFA"/>
    <w:rPr>
      <w:rFonts w:ascii="Times New Roman" w:eastAsia="Times New Roman" w:hAnsi="Times New Roman" w:cs="Times New Roman"/>
      <w:i/>
      <w:iCs/>
      <w:sz w:val="24"/>
      <w:szCs w:val="24"/>
      <w:lang w:val="es-SV" w:eastAsia="es-ES" w:bidi="ar-SA"/>
    </w:rPr>
  </w:style>
  <w:style w:type="character" w:customStyle="1" w:styleId="Ttulo9Car">
    <w:name w:val="Título 9 Car"/>
    <w:basedOn w:val="Fuentedeprrafopredeter"/>
    <w:link w:val="Ttulo9"/>
    <w:uiPriority w:val="99"/>
    <w:rsid w:val="00AF2FFA"/>
    <w:rPr>
      <w:rFonts w:ascii="Arial" w:eastAsia="Times New Roman" w:hAnsi="Arial" w:cs="Arial"/>
      <w:lang w:val="es-SV" w:eastAsia="es-ES" w:bidi="ar-SA"/>
    </w:rPr>
  </w:style>
  <w:style w:type="paragraph" w:styleId="Encabezado">
    <w:name w:val="header"/>
    <w:basedOn w:val="Normal"/>
    <w:link w:val="EncabezadoCar"/>
    <w:uiPriority w:val="99"/>
    <w:rsid w:val="00AF2FFA"/>
    <w:pPr>
      <w:tabs>
        <w:tab w:val="center" w:pos="4252"/>
        <w:tab w:val="right" w:pos="8504"/>
      </w:tabs>
      <w:spacing w:after="0" w:line="240" w:lineRule="auto"/>
    </w:pPr>
    <w:rPr>
      <w:rFonts w:ascii="Times New Roman" w:eastAsia="Times New Roman" w:hAnsi="Times New Roman" w:cs="Times New Roman"/>
      <w:sz w:val="24"/>
      <w:szCs w:val="24"/>
      <w:lang w:eastAsia="es-ES" w:bidi="ar-SA"/>
    </w:rPr>
  </w:style>
  <w:style w:type="character" w:customStyle="1" w:styleId="EncabezadoCar">
    <w:name w:val="Encabezado Car"/>
    <w:basedOn w:val="Fuentedeprrafopredeter"/>
    <w:link w:val="Encabezado"/>
    <w:uiPriority w:val="99"/>
    <w:rsid w:val="00AF2FFA"/>
    <w:rPr>
      <w:rFonts w:ascii="Times New Roman" w:eastAsia="Times New Roman" w:hAnsi="Times New Roman" w:cs="Times New Roman"/>
      <w:sz w:val="24"/>
      <w:szCs w:val="24"/>
      <w:lang w:eastAsia="es-ES" w:bidi="ar-SA"/>
    </w:rPr>
  </w:style>
  <w:style w:type="character" w:styleId="Hipervnculo">
    <w:name w:val="Hyperlink"/>
    <w:uiPriority w:val="99"/>
    <w:rsid w:val="00CD74B7"/>
    <w:rPr>
      <w:strike w:val="0"/>
      <w:dstrike w:val="0"/>
      <w:color w:val="0000FF"/>
      <w:u w:val="none"/>
      <w:effect w:val="none"/>
    </w:rPr>
  </w:style>
  <w:style w:type="paragraph" w:styleId="Piedepgina">
    <w:name w:val="footer"/>
    <w:basedOn w:val="Normal"/>
    <w:link w:val="PiedepginaCar"/>
    <w:uiPriority w:val="99"/>
    <w:unhideWhenUsed/>
    <w:rsid w:val="009362B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62B9"/>
  </w:style>
  <w:style w:type="paragraph" w:styleId="Textodeglobo">
    <w:name w:val="Balloon Text"/>
    <w:basedOn w:val="Normal"/>
    <w:link w:val="TextodegloboCar"/>
    <w:uiPriority w:val="99"/>
    <w:semiHidden/>
    <w:unhideWhenUsed/>
    <w:rsid w:val="00936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62B9"/>
    <w:rPr>
      <w:rFonts w:ascii="Tahoma" w:hAnsi="Tahoma" w:cs="Tahoma"/>
      <w:sz w:val="16"/>
      <w:szCs w:val="16"/>
    </w:rPr>
  </w:style>
  <w:style w:type="paragraph" w:styleId="TtuloTDC">
    <w:name w:val="TOC Heading"/>
    <w:basedOn w:val="Ttulo1"/>
    <w:next w:val="Normal"/>
    <w:uiPriority w:val="39"/>
    <w:unhideWhenUsed/>
    <w:qFormat/>
    <w:rsid w:val="00536364"/>
    <w:pPr>
      <w:keepLines/>
      <w:spacing w:before="480" w:line="276" w:lineRule="auto"/>
      <w:outlineLvl w:val="9"/>
    </w:pPr>
    <w:rPr>
      <w:rFonts w:asciiTheme="majorHAnsi" w:eastAsiaTheme="majorEastAsia" w:hAnsiTheme="majorHAnsi" w:cstheme="majorBidi"/>
      <w:b w:val="0"/>
      <w:bCs/>
      <w:color w:val="365F91" w:themeColor="accent1" w:themeShade="BF"/>
      <w:szCs w:val="28"/>
    </w:rPr>
  </w:style>
  <w:style w:type="paragraph" w:styleId="TDC3">
    <w:name w:val="toc 3"/>
    <w:basedOn w:val="Normal"/>
    <w:next w:val="Normal"/>
    <w:autoRedefine/>
    <w:uiPriority w:val="39"/>
    <w:unhideWhenUsed/>
    <w:rsid w:val="00536364"/>
    <w:pPr>
      <w:spacing w:after="100"/>
      <w:ind w:left="440"/>
    </w:pPr>
  </w:style>
  <w:style w:type="paragraph" w:styleId="TDC2">
    <w:name w:val="toc 2"/>
    <w:basedOn w:val="Normal"/>
    <w:next w:val="Normal"/>
    <w:autoRedefine/>
    <w:uiPriority w:val="39"/>
    <w:unhideWhenUsed/>
    <w:rsid w:val="00536364"/>
    <w:pPr>
      <w:spacing w:after="100"/>
      <w:ind w:left="220"/>
    </w:pPr>
  </w:style>
  <w:style w:type="paragraph" w:styleId="NormalWeb">
    <w:name w:val="Normal (Web)"/>
    <w:basedOn w:val="Normal"/>
    <w:uiPriority w:val="99"/>
    <w:unhideWhenUsed/>
    <w:rsid w:val="00835D86"/>
    <w:pPr>
      <w:spacing w:before="100" w:beforeAutospacing="1" w:after="100" w:afterAutospacing="1" w:line="240" w:lineRule="auto"/>
    </w:pPr>
    <w:rPr>
      <w:rFonts w:ascii="Times New Roman" w:eastAsia="Times New Roman" w:hAnsi="Times New Roman" w:cs="Times New Roman"/>
      <w:sz w:val="24"/>
      <w:szCs w:val="24"/>
      <w:lang w:eastAsia="es-SV" w:bidi="ar-SA"/>
    </w:rPr>
  </w:style>
  <w:style w:type="character" w:customStyle="1" w:styleId="apple-style-span">
    <w:name w:val="apple-style-span"/>
    <w:basedOn w:val="Fuentedeprrafopredeter"/>
    <w:rsid w:val="009B764A"/>
  </w:style>
  <w:style w:type="character" w:styleId="Textoennegrita">
    <w:name w:val="Strong"/>
    <w:basedOn w:val="Fuentedeprrafopredeter"/>
    <w:uiPriority w:val="22"/>
    <w:qFormat/>
    <w:rsid w:val="002A3790"/>
    <w:rPr>
      <w:b/>
      <w:bCs/>
    </w:rPr>
  </w:style>
  <w:style w:type="character" w:customStyle="1" w:styleId="ya-q-full-text">
    <w:name w:val="ya-q-full-text"/>
    <w:basedOn w:val="Fuentedeprrafopredeter"/>
    <w:rsid w:val="007D7CE4"/>
  </w:style>
  <w:style w:type="character" w:styleId="nfasis">
    <w:name w:val="Emphasis"/>
    <w:basedOn w:val="Fuentedeprrafopredeter"/>
    <w:uiPriority w:val="20"/>
    <w:qFormat/>
    <w:rsid w:val="00D63069"/>
    <w:rPr>
      <w:i/>
      <w:iCs/>
    </w:rPr>
  </w:style>
  <w:style w:type="character" w:customStyle="1" w:styleId="tgc">
    <w:name w:val="_tgc"/>
    <w:basedOn w:val="Fuentedeprrafopredeter"/>
    <w:rsid w:val="00DD350B"/>
  </w:style>
  <w:style w:type="paragraph" w:styleId="Textoindependienteprimerasangra">
    <w:name w:val="Body Text First Indent"/>
    <w:basedOn w:val="Textoindependiente"/>
    <w:link w:val="TextoindependienteprimerasangraCar"/>
    <w:uiPriority w:val="99"/>
    <w:semiHidden/>
    <w:unhideWhenUsed/>
    <w:rsid w:val="00C463B8"/>
    <w:pPr>
      <w:spacing w:after="200" w:line="276" w:lineRule="auto"/>
      <w:ind w:firstLine="360"/>
      <w:jc w:val="left"/>
    </w:pPr>
    <w:rPr>
      <w:rFonts w:asciiTheme="minorHAnsi" w:eastAsiaTheme="minorHAnsi" w:hAnsiTheme="minorHAnsi" w:cstheme="minorBidi"/>
      <w:szCs w:val="22"/>
      <w:lang w:eastAsia="en-US" w:bidi="pa-IN"/>
    </w:rPr>
  </w:style>
  <w:style w:type="character" w:customStyle="1" w:styleId="TextoindependienteprimerasangraCar">
    <w:name w:val="Texto independiente primera sangría Car"/>
    <w:basedOn w:val="TextoindependienteCar"/>
    <w:link w:val="Textoindependienteprimerasangra"/>
    <w:uiPriority w:val="99"/>
    <w:semiHidden/>
    <w:rsid w:val="00C463B8"/>
    <w:rPr>
      <w:rFonts w:ascii="Arial" w:eastAsia="Times New Roman" w:hAnsi="Arial" w:cs="Arial"/>
      <w:sz w:val="72"/>
      <w:szCs w:val="24"/>
      <w:lang w:val="es-SV" w:eastAsia="es-ES" w:bidi="ar-SA"/>
    </w:rPr>
  </w:style>
  <w:style w:type="paragraph" w:styleId="TDC1">
    <w:name w:val="toc 1"/>
    <w:basedOn w:val="Normal"/>
    <w:next w:val="Normal"/>
    <w:autoRedefine/>
    <w:uiPriority w:val="39"/>
    <w:unhideWhenUsed/>
    <w:rsid w:val="00C23691"/>
    <w:pPr>
      <w:tabs>
        <w:tab w:val="left" w:pos="660"/>
        <w:tab w:val="right" w:leader="dot" w:pos="9113"/>
      </w:tabs>
      <w:spacing w:after="0" w:line="240" w:lineRule="auto"/>
    </w:pPr>
    <w:rPr>
      <w:rFonts w:cs="Arial"/>
      <w:sz w:val="24"/>
      <w:szCs w:val="24"/>
    </w:rPr>
  </w:style>
  <w:style w:type="paragraph" w:styleId="Ttulo">
    <w:name w:val="Title"/>
    <w:basedOn w:val="Normal"/>
    <w:next w:val="Normal"/>
    <w:link w:val="TtuloCar"/>
    <w:uiPriority w:val="10"/>
    <w:qFormat/>
    <w:rsid w:val="000046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466C"/>
    <w:rPr>
      <w:rFonts w:asciiTheme="majorHAnsi" w:eastAsiaTheme="majorEastAsia" w:hAnsiTheme="majorHAnsi" w:cstheme="majorBidi"/>
      <w:spacing w:val="-10"/>
      <w:kern w:val="28"/>
      <w:sz w:val="56"/>
      <w:szCs w:val="56"/>
    </w:rPr>
  </w:style>
  <w:style w:type="paragraph" w:customStyle="1" w:styleId="Prrafodelista1">
    <w:name w:val="Párrafo de lista1"/>
    <w:basedOn w:val="Normal"/>
    <w:uiPriority w:val="99"/>
    <w:qFormat/>
    <w:rsid w:val="009D76AE"/>
    <w:pPr>
      <w:ind w:left="720"/>
      <w:contextualSpacing/>
    </w:pPr>
    <w:rPr>
      <w:rFonts w:ascii="Calibri" w:eastAsia="Calibri" w:hAnsi="Calibri" w:cs="Times New Roman"/>
      <w:lang w:val="en-US" w:bidi="ar-SA"/>
    </w:rPr>
  </w:style>
  <w:style w:type="paragraph" w:styleId="Textonotapie">
    <w:name w:val="footnote text"/>
    <w:basedOn w:val="Normal"/>
    <w:link w:val="TextonotapieCar"/>
    <w:uiPriority w:val="99"/>
    <w:semiHidden/>
    <w:unhideWhenUsed/>
    <w:rsid w:val="00F75C1F"/>
    <w:pPr>
      <w:spacing w:after="0" w:line="240" w:lineRule="auto"/>
    </w:pPr>
    <w:rPr>
      <w:sz w:val="20"/>
      <w:szCs w:val="20"/>
      <w:lang w:bidi="ar-SA"/>
    </w:rPr>
  </w:style>
  <w:style w:type="character" w:customStyle="1" w:styleId="TextonotapieCar">
    <w:name w:val="Texto nota pie Car"/>
    <w:basedOn w:val="Fuentedeprrafopredeter"/>
    <w:link w:val="Textonotapie"/>
    <w:uiPriority w:val="99"/>
    <w:semiHidden/>
    <w:rsid w:val="00F75C1F"/>
    <w:rPr>
      <w:rFonts w:ascii="Arial" w:hAnsi="Arial"/>
      <w:sz w:val="20"/>
      <w:szCs w:val="20"/>
      <w:lang w:val="es-SV" w:bidi="ar-SA"/>
    </w:rPr>
  </w:style>
  <w:style w:type="character" w:styleId="Refdenotaalpie">
    <w:name w:val="footnote reference"/>
    <w:basedOn w:val="Fuentedeprrafopredeter"/>
    <w:uiPriority w:val="99"/>
    <w:unhideWhenUsed/>
    <w:rsid w:val="00F75C1F"/>
    <w:rPr>
      <w:vertAlign w:val="superscript"/>
    </w:rPr>
  </w:style>
  <w:style w:type="table" w:customStyle="1" w:styleId="Tablaconcuadrcula4">
    <w:name w:val="Tabla con cuadrícula4"/>
    <w:basedOn w:val="Tablanormal"/>
    <w:next w:val="Tablaconcuadrcula"/>
    <w:uiPriority w:val="59"/>
    <w:rsid w:val="00424C2A"/>
    <w:pPr>
      <w:spacing w:before="120" w:after="0" w:line="240" w:lineRule="auto"/>
    </w:pPr>
    <w:rPr>
      <w:rFonts w:eastAsia="Times New Roman"/>
      <w:lang w:val="en-US" w:eastAsia="ja-JP"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424C2A"/>
    <w:pPr>
      <w:autoSpaceDE w:val="0"/>
      <w:autoSpaceDN w:val="0"/>
      <w:adjustRightInd w:val="0"/>
      <w:spacing w:after="0" w:line="240" w:lineRule="auto"/>
    </w:pPr>
    <w:rPr>
      <w:rFonts w:ascii="Arial" w:hAnsi="Arial" w:cs="Arial"/>
      <w:color w:val="000000"/>
      <w:sz w:val="24"/>
      <w:szCs w:val="24"/>
      <w:lang w:val="en-US" w:bidi="ar-SA"/>
    </w:rPr>
  </w:style>
  <w:style w:type="numbering" w:customStyle="1" w:styleId="Estilo1">
    <w:name w:val="Estilo1"/>
    <w:uiPriority w:val="99"/>
    <w:rsid w:val="00424C2A"/>
    <w:pPr>
      <w:numPr>
        <w:numId w:val="5"/>
      </w:numPr>
    </w:pPr>
  </w:style>
  <w:style w:type="paragraph" w:styleId="Bibliografa">
    <w:name w:val="Bibliography"/>
    <w:basedOn w:val="Normal"/>
    <w:next w:val="Normal"/>
    <w:uiPriority w:val="37"/>
    <w:unhideWhenUsed/>
    <w:rsid w:val="00424C2A"/>
  </w:style>
  <w:style w:type="paragraph" w:customStyle="1" w:styleId="Listavistosa-nfasis11">
    <w:name w:val="Lista vistosa - Énfasis 11"/>
    <w:basedOn w:val="Normal"/>
    <w:uiPriority w:val="34"/>
    <w:qFormat/>
    <w:rsid w:val="00CD22CA"/>
    <w:pPr>
      <w:spacing w:after="0" w:line="240" w:lineRule="auto"/>
      <w:ind w:left="720"/>
      <w:contextualSpacing/>
    </w:pPr>
    <w:rPr>
      <w:rFonts w:ascii="Cambria" w:hAnsi="Cambria" w:cs="Times New Roman"/>
      <w:sz w:val="24"/>
      <w:szCs w:val="24"/>
      <w:lang w:val="es-ES_tradnl" w:eastAsia="es-ES" w:bidi="ar-SA"/>
    </w:rPr>
  </w:style>
  <w:style w:type="character" w:customStyle="1" w:styleId="PrrafodelistaCar">
    <w:name w:val="Párrafo de lista Car"/>
    <w:aliases w:val="Párrafo de lista - CGothic Car"/>
    <w:link w:val="Prrafodelista"/>
    <w:uiPriority w:val="34"/>
    <w:qFormat/>
    <w:rsid w:val="00CD22CA"/>
  </w:style>
  <w:style w:type="character" w:customStyle="1" w:styleId="term">
    <w:name w:val="term"/>
    <w:basedOn w:val="Fuentedeprrafopredeter"/>
    <w:rsid w:val="00CD22CA"/>
  </w:style>
  <w:style w:type="table" w:customStyle="1" w:styleId="Tablanormal21">
    <w:name w:val="Tabla normal 21"/>
    <w:basedOn w:val="Tablanormal"/>
    <w:uiPriority w:val="42"/>
    <w:rsid w:val="00803F1E"/>
    <w:pPr>
      <w:spacing w:after="0" w:line="240" w:lineRule="auto"/>
    </w:pPr>
    <w:rPr>
      <w:rFonts w:ascii="Times New Roman" w:eastAsia="Times New Roman" w:hAnsi="Times New Roman" w:cs="Times New Roman"/>
      <w:sz w:val="20"/>
      <w:szCs w:val="20"/>
      <w:lang w:val="es-SV" w:eastAsia="es-SV" w:bidi="ar-S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converted-space">
    <w:name w:val="apple-converted-space"/>
    <w:basedOn w:val="Fuentedeprrafopredeter"/>
    <w:rsid w:val="00803F1E"/>
  </w:style>
  <w:style w:type="character" w:styleId="Refdecomentario">
    <w:name w:val="annotation reference"/>
    <w:basedOn w:val="Fuentedeprrafopredeter"/>
    <w:uiPriority w:val="99"/>
    <w:semiHidden/>
    <w:unhideWhenUsed/>
    <w:rsid w:val="0037118C"/>
    <w:rPr>
      <w:sz w:val="16"/>
      <w:szCs w:val="16"/>
    </w:rPr>
  </w:style>
  <w:style w:type="paragraph" w:styleId="Textocomentario">
    <w:name w:val="annotation text"/>
    <w:basedOn w:val="Normal"/>
    <w:link w:val="TextocomentarioCar"/>
    <w:uiPriority w:val="99"/>
    <w:unhideWhenUsed/>
    <w:qFormat/>
    <w:rsid w:val="0037118C"/>
    <w:pPr>
      <w:spacing w:line="240" w:lineRule="auto"/>
    </w:pPr>
    <w:rPr>
      <w:sz w:val="20"/>
      <w:szCs w:val="20"/>
    </w:rPr>
  </w:style>
  <w:style w:type="character" w:customStyle="1" w:styleId="TextocomentarioCar">
    <w:name w:val="Texto comentario Car"/>
    <w:basedOn w:val="Fuentedeprrafopredeter"/>
    <w:link w:val="Textocomentario"/>
    <w:uiPriority w:val="99"/>
    <w:qFormat/>
    <w:rsid w:val="0037118C"/>
    <w:rPr>
      <w:sz w:val="20"/>
      <w:szCs w:val="20"/>
    </w:rPr>
  </w:style>
  <w:style w:type="paragraph" w:styleId="Asuntodelcomentario">
    <w:name w:val="annotation subject"/>
    <w:basedOn w:val="Textocomentario"/>
    <w:next w:val="Textocomentario"/>
    <w:link w:val="AsuntodelcomentarioCar"/>
    <w:uiPriority w:val="99"/>
    <w:semiHidden/>
    <w:unhideWhenUsed/>
    <w:rsid w:val="0037118C"/>
    <w:rPr>
      <w:b/>
      <w:bCs/>
    </w:rPr>
  </w:style>
  <w:style w:type="character" w:customStyle="1" w:styleId="AsuntodelcomentarioCar">
    <w:name w:val="Asunto del comentario Car"/>
    <w:basedOn w:val="TextocomentarioCar"/>
    <w:link w:val="Asuntodelcomentario"/>
    <w:uiPriority w:val="99"/>
    <w:semiHidden/>
    <w:rsid w:val="0037118C"/>
    <w:rPr>
      <w:b/>
      <w:bCs/>
      <w:sz w:val="20"/>
      <w:szCs w:val="20"/>
    </w:rPr>
  </w:style>
  <w:style w:type="character" w:customStyle="1" w:styleId="Mencionar1">
    <w:name w:val="Mencionar1"/>
    <w:basedOn w:val="Fuentedeprrafopredeter"/>
    <w:uiPriority w:val="99"/>
    <w:semiHidden/>
    <w:unhideWhenUsed/>
    <w:rsid w:val="00922632"/>
    <w:rPr>
      <w:color w:val="2B579A"/>
      <w:shd w:val="clear" w:color="auto" w:fill="E6E6E6"/>
    </w:rPr>
  </w:style>
  <w:style w:type="character" w:customStyle="1" w:styleId="UnresolvedMention1">
    <w:name w:val="Unresolved Mention1"/>
    <w:basedOn w:val="Fuentedeprrafopredeter"/>
    <w:uiPriority w:val="99"/>
    <w:semiHidden/>
    <w:unhideWhenUsed/>
    <w:rsid w:val="007E492C"/>
    <w:rPr>
      <w:color w:val="605E5C"/>
      <w:shd w:val="clear" w:color="auto" w:fill="E1DFDD"/>
    </w:rPr>
  </w:style>
  <w:style w:type="table" w:styleId="Tablaconcuadrcula4-nfasis4">
    <w:name w:val="Grid Table 4 Accent 4"/>
    <w:basedOn w:val="Tablanormal"/>
    <w:uiPriority w:val="49"/>
    <w:rsid w:val="00C2177C"/>
    <w:pPr>
      <w:spacing w:after="0" w:line="240" w:lineRule="auto"/>
    </w:pPr>
    <w:rPr>
      <w:rFonts w:eastAsiaTheme="minorHAnsi"/>
      <w:lang w:val="es-SV" w:bidi="ar-SA"/>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cuadrcula4">
    <w:name w:val="Grid Table 4"/>
    <w:basedOn w:val="Tablanormal"/>
    <w:uiPriority w:val="49"/>
    <w:rsid w:val="00C217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C2177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cinsinresolver1">
    <w:name w:val="Mención sin resolver1"/>
    <w:basedOn w:val="Fuentedeprrafopredeter"/>
    <w:uiPriority w:val="99"/>
    <w:semiHidden/>
    <w:unhideWhenUsed/>
    <w:rsid w:val="00A059A4"/>
    <w:rPr>
      <w:color w:val="605E5C"/>
      <w:shd w:val="clear" w:color="auto" w:fill="E1DFDD"/>
    </w:rPr>
  </w:style>
  <w:style w:type="character" w:styleId="Hipervnculovisitado">
    <w:name w:val="FollowedHyperlink"/>
    <w:basedOn w:val="Fuentedeprrafopredeter"/>
    <w:uiPriority w:val="99"/>
    <w:semiHidden/>
    <w:unhideWhenUsed/>
    <w:rsid w:val="000D2717"/>
    <w:rPr>
      <w:color w:val="800080" w:themeColor="followedHyperlink"/>
      <w:u w:val="single"/>
    </w:rPr>
  </w:style>
  <w:style w:type="paragraph" w:styleId="Revisin">
    <w:name w:val="Revision"/>
    <w:hidden/>
    <w:uiPriority w:val="99"/>
    <w:semiHidden/>
    <w:rsid w:val="004C15BE"/>
    <w:pPr>
      <w:spacing w:after="0" w:line="240" w:lineRule="auto"/>
    </w:pPr>
    <w:rPr>
      <w:rFonts w:ascii="Arial" w:hAnsi="Arial"/>
      <w:lang w:val="es-SV"/>
    </w:rPr>
  </w:style>
  <w:style w:type="paragraph" w:styleId="Textonotaalfinal">
    <w:name w:val="endnote text"/>
    <w:basedOn w:val="Normal"/>
    <w:link w:val="TextonotaalfinalCar"/>
    <w:uiPriority w:val="99"/>
    <w:semiHidden/>
    <w:unhideWhenUsed/>
    <w:rsid w:val="00995B3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95B35"/>
    <w:rPr>
      <w:rFonts w:ascii="Arial" w:hAnsi="Arial"/>
      <w:sz w:val="20"/>
      <w:szCs w:val="20"/>
      <w:lang w:val="es-SV"/>
    </w:rPr>
  </w:style>
  <w:style w:type="character" w:styleId="Refdenotaalfinal">
    <w:name w:val="endnote reference"/>
    <w:basedOn w:val="Fuentedeprrafopredeter"/>
    <w:uiPriority w:val="99"/>
    <w:semiHidden/>
    <w:unhideWhenUsed/>
    <w:rsid w:val="00995B35"/>
    <w:rPr>
      <w:vertAlign w:val="superscript"/>
    </w:rPr>
  </w:style>
  <w:style w:type="character" w:customStyle="1" w:styleId="Mencinsinresolver2">
    <w:name w:val="Mención sin resolver2"/>
    <w:basedOn w:val="Fuentedeprrafopredeter"/>
    <w:uiPriority w:val="99"/>
    <w:semiHidden/>
    <w:unhideWhenUsed/>
    <w:rsid w:val="00E47EC6"/>
    <w:rPr>
      <w:color w:val="605E5C"/>
      <w:shd w:val="clear" w:color="auto" w:fill="E1DFDD"/>
    </w:rPr>
  </w:style>
  <w:style w:type="paragraph" w:styleId="Listaconvietas">
    <w:name w:val="List Bullet"/>
    <w:basedOn w:val="Normal"/>
    <w:uiPriority w:val="99"/>
    <w:unhideWhenUsed/>
    <w:rsid w:val="006D7480"/>
    <w:pPr>
      <w:numPr>
        <w:numId w:val="35"/>
      </w:numPr>
      <w:contextualSpacing/>
    </w:pPr>
  </w:style>
  <w:style w:type="character" w:customStyle="1" w:styleId="Ttulo1Car1">
    <w:name w:val="Título 1 Car1"/>
    <w:aliases w:val="MODULO Car1"/>
    <w:basedOn w:val="Fuentedeprrafopredeter"/>
    <w:uiPriority w:val="9"/>
    <w:rsid w:val="001A48C3"/>
    <w:rPr>
      <w:rFonts w:asciiTheme="majorHAnsi" w:eastAsiaTheme="majorEastAsia" w:hAnsiTheme="majorHAnsi" w:cstheme="majorBidi"/>
      <w:color w:val="365F91" w:themeColor="accent1" w:themeShade="BF"/>
      <w:sz w:val="32"/>
      <w:szCs w:val="32"/>
      <w:lang w:bidi="pa-IN"/>
    </w:rPr>
  </w:style>
  <w:style w:type="paragraph" w:customStyle="1" w:styleId="msonormal0">
    <w:name w:val="msonormal"/>
    <w:basedOn w:val="Normal"/>
    <w:uiPriority w:val="99"/>
    <w:semiHidden/>
    <w:rsid w:val="001A48C3"/>
    <w:pPr>
      <w:spacing w:before="100" w:beforeAutospacing="1" w:after="100" w:afterAutospacing="1" w:line="240" w:lineRule="auto"/>
    </w:pPr>
    <w:rPr>
      <w:rFonts w:ascii="Times New Roman" w:eastAsia="Times New Roman" w:hAnsi="Times New Roman" w:cs="Times New Roman"/>
      <w:sz w:val="24"/>
      <w:szCs w:val="24"/>
      <w:lang w:eastAsia="es-SV" w:bidi="ar-SA"/>
    </w:rPr>
  </w:style>
  <w:style w:type="character" w:customStyle="1" w:styleId="TITULOMODULOCar">
    <w:name w:val="TITULO MODULO Car"/>
    <w:basedOn w:val="Ttulo1Car"/>
    <w:link w:val="TITULOMODULO"/>
    <w:semiHidden/>
    <w:locked/>
    <w:rsid w:val="001A48C3"/>
    <w:rPr>
      <w:rFonts w:ascii="Arial" w:eastAsia="Calibri" w:hAnsi="Arial" w:cstheme="majorBidi"/>
      <w:b w:val="0"/>
      <w:color w:val="000000" w:themeColor="text1"/>
      <w:sz w:val="32"/>
      <w:szCs w:val="32"/>
      <w:lang w:val="es-SV" w:eastAsia="es-ES" w:bidi="ar-SA"/>
    </w:rPr>
  </w:style>
  <w:style w:type="paragraph" w:customStyle="1" w:styleId="TITULOMODULO">
    <w:name w:val="TITULO MODULO"/>
    <w:basedOn w:val="Ttulo1"/>
    <w:link w:val="TITULOMODULOCar"/>
    <w:semiHidden/>
    <w:qFormat/>
    <w:rsid w:val="001A48C3"/>
    <w:pPr>
      <w:keepLines/>
      <w:spacing w:before="240" w:after="0" w:line="276" w:lineRule="auto"/>
      <w:jc w:val="both"/>
    </w:pPr>
    <w:rPr>
      <w:rFonts w:eastAsia="Calibri" w:cstheme="majorBidi"/>
      <w:b w:val="0"/>
      <w:color w:val="000000" w:themeColor="text1"/>
      <w:sz w:val="32"/>
      <w:szCs w:val="32"/>
      <w:lang w:eastAsia="en-US" w:bidi="pa-IN"/>
    </w:rPr>
  </w:style>
  <w:style w:type="paragraph" w:styleId="TDC4">
    <w:name w:val="toc 4"/>
    <w:basedOn w:val="Normal"/>
    <w:next w:val="Normal"/>
    <w:autoRedefine/>
    <w:uiPriority w:val="39"/>
    <w:unhideWhenUsed/>
    <w:rsid w:val="0054553A"/>
    <w:pPr>
      <w:spacing w:after="100" w:line="259" w:lineRule="auto"/>
      <w:ind w:left="660"/>
      <w:jc w:val="left"/>
    </w:pPr>
    <w:rPr>
      <w:rFonts w:asciiTheme="minorHAnsi" w:eastAsiaTheme="minorEastAsia" w:hAnsiTheme="minorHAnsi"/>
      <w:lang w:eastAsia="es-SV" w:bidi="ar-SA"/>
    </w:rPr>
  </w:style>
  <w:style w:type="paragraph" w:styleId="TDC5">
    <w:name w:val="toc 5"/>
    <w:basedOn w:val="Normal"/>
    <w:next w:val="Normal"/>
    <w:autoRedefine/>
    <w:uiPriority w:val="39"/>
    <w:unhideWhenUsed/>
    <w:rsid w:val="0054553A"/>
    <w:pPr>
      <w:spacing w:after="100" w:line="259" w:lineRule="auto"/>
      <w:ind w:left="880"/>
      <w:jc w:val="left"/>
    </w:pPr>
    <w:rPr>
      <w:rFonts w:asciiTheme="minorHAnsi" w:eastAsiaTheme="minorEastAsia" w:hAnsiTheme="minorHAnsi"/>
      <w:lang w:eastAsia="es-SV" w:bidi="ar-SA"/>
    </w:rPr>
  </w:style>
  <w:style w:type="paragraph" w:styleId="TDC6">
    <w:name w:val="toc 6"/>
    <w:basedOn w:val="Normal"/>
    <w:next w:val="Normal"/>
    <w:autoRedefine/>
    <w:uiPriority w:val="39"/>
    <w:unhideWhenUsed/>
    <w:rsid w:val="0054553A"/>
    <w:pPr>
      <w:spacing w:after="100" w:line="259" w:lineRule="auto"/>
      <w:ind w:left="1100"/>
      <w:jc w:val="left"/>
    </w:pPr>
    <w:rPr>
      <w:rFonts w:asciiTheme="minorHAnsi" w:eastAsiaTheme="minorEastAsia" w:hAnsiTheme="minorHAnsi"/>
      <w:lang w:eastAsia="es-SV" w:bidi="ar-SA"/>
    </w:rPr>
  </w:style>
  <w:style w:type="paragraph" w:styleId="TDC7">
    <w:name w:val="toc 7"/>
    <w:basedOn w:val="Normal"/>
    <w:next w:val="Normal"/>
    <w:autoRedefine/>
    <w:uiPriority w:val="39"/>
    <w:unhideWhenUsed/>
    <w:rsid w:val="0054553A"/>
    <w:pPr>
      <w:spacing w:after="100" w:line="259" w:lineRule="auto"/>
      <w:ind w:left="1320"/>
      <w:jc w:val="left"/>
    </w:pPr>
    <w:rPr>
      <w:rFonts w:asciiTheme="minorHAnsi" w:eastAsiaTheme="minorEastAsia" w:hAnsiTheme="minorHAnsi"/>
      <w:lang w:eastAsia="es-SV" w:bidi="ar-SA"/>
    </w:rPr>
  </w:style>
  <w:style w:type="paragraph" w:styleId="TDC8">
    <w:name w:val="toc 8"/>
    <w:basedOn w:val="Normal"/>
    <w:next w:val="Normal"/>
    <w:autoRedefine/>
    <w:uiPriority w:val="39"/>
    <w:unhideWhenUsed/>
    <w:rsid w:val="0054553A"/>
    <w:pPr>
      <w:spacing w:after="100" w:line="259" w:lineRule="auto"/>
      <w:ind w:left="1540"/>
      <w:jc w:val="left"/>
    </w:pPr>
    <w:rPr>
      <w:rFonts w:asciiTheme="minorHAnsi" w:eastAsiaTheme="minorEastAsia" w:hAnsiTheme="minorHAnsi"/>
      <w:lang w:eastAsia="es-SV" w:bidi="ar-SA"/>
    </w:rPr>
  </w:style>
  <w:style w:type="paragraph" w:styleId="TDC9">
    <w:name w:val="toc 9"/>
    <w:basedOn w:val="Normal"/>
    <w:next w:val="Normal"/>
    <w:autoRedefine/>
    <w:uiPriority w:val="39"/>
    <w:unhideWhenUsed/>
    <w:rsid w:val="0054553A"/>
    <w:pPr>
      <w:spacing w:after="100" w:line="259" w:lineRule="auto"/>
      <w:ind w:left="1760"/>
      <w:jc w:val="left"/>
    </w:pPr>
    <w:rPr>
      <w:rFonts w:asciiTheme="minorHAnsi" w:eastAsiaTheme="minorEastAsia" w:hAnsiTheme="minorHAnsi"/>
      <w:lang w:eastAsia="es-SV" w:bidi="ar-SA"/>
    </w:rPr>
  </w:style>
  <w:style w:type="character" w:customStyle="1" w:styleId="Mencinsinresolver3">
    <w:name w:val="Mención sin resolver3"/>
    <w:basedOn w:val="Fuentedeprrafopredeter"/>
    <w:uiPriority w:val="99"/>
    <w:semiHidden/>
    <w:unhideWhenUsed/>
    <w:rsid w:val="0043043F"/>
    <w:rPr>
      <w:color w:val="605E5C"/>
      <w:shd w:val="clear" w:color="auto" w:fill="E1DFDD"/>
    </w:rPr>
  </w:style>
  <w:style w:type="character" w:customStyle="1" w:styleId="Mencinsinresolver4">
    <w:name w:val="Mención sin resolver4"/>
    <w:basedOn w:val="Fuentedeprrafopredeter"/>
    <w:uiPriority w:val="99"/>
    <w:semiHidden/>
    <w:unhideWhenUsed/>
    <w:rsid w:val="00DC72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6746">
      <w:bodyDiv w:val="1"/>
      <w:marLeft w:val="0"/>
      <w:marRight w:val="0"/>
      <w:marTop w:val="0"/>
      <w:marBottom w:val="0"/>
      <w:divBdr>
        <w:top w:val="none" w:sz="0" w:space="0" w:color="auto"/>
        <w:left w:val="none" w:sz="0" w:space="0" w:color="auto"/>
        <w:bottom w:val="none" w:sz="0" w:space="0" w:color="auto"/>
        <w:right w:val="none" w:sz="0" w:space="0" w:color="auto"/>
      </w:divBdr>
    </w:div>
    <w:div w:id="20403634">
      <w:bodyDiv w:val="1"/>
      <w:marLeft w:val="0"/>
      <w:marRight w:val="0"/>
      <w:marTop w:val="0"/>
      <w:marBottom w:val="0"/>
      <w:divBdr>
        <w:top w:val="none" w:sz="0" w:space="0" w:color="auto"/>
        <w:left w:val="none" w:sz="0" w:space="0" w:color="auto"/>
        <w:bottom w:val="none" w:sz="0" w:space="0" w:color="auto"/>
        <w:right w:val="none" w:sz="0" w:space="0" w:color="auto"/>
      </w:divBdr>
    </w:div>
    <w:div w:id="61493527">
      <w:bodyDiv w:val="1"/>
      <w:marLeft w:val="0"/>
      <w:marRight w:val="0"/>
      <w:marTop w:val="0"/>
      <w:marBottom w:val="0"/>
      <w:divBdr>
        <w:top w:val="none" w:sz="0" w:space="0" w:color="auto"/>
        <w:left w:val="none" w:sz="0" w:space="0" w:color="auto"/>
        <w:bottom w:val="none" w:sz="0" w:space="0" w:color="auto"/>
        <w:right w:val="none" w:sz="0" w:space="0" w:color="auto"/>
      </w:divBdr>
      <w:divsChild>
        <w:div w:id="178468030">
          <w:marLeft w:val="0"/>
          <w:marRight w:val="0"/>
          <w:marTop w:val="0"/>
          <w:marBottom w:val="0"/>
          <w:divBdr>
            <w:top w:val="none" w:sz="0" w:space="0" w:color="auto"/>
            <w:left w:val="none" w:sz="0" w:space="0" w:color="auto"/>
            <w:bottom w:val="none" w:sz="0" w:space="0" w:color="auto"/>
            <w:right w:val="none" w:sz="0" w:space="0" w:color="auto"/>
          </w:divBdr>
        </w:div>
        <w:div w:id="603878347">
          <w:marLeft w:val="0"/>
          <w:marRight w:val="0"/>
          <w:marTop w:val="0"/>
          <w:marBottom w:val="0"/>
          <w:divBdr>
            <w:top w:val="none" w:sz="0" w:space="0" w:color="auto"/>
            <w:left w:val="none" w:sz="0" w:space="0" w:color="auto"/>
            <w:bottom w:val="none" w:sz="0" w:space="0" w:color="auto"/>
            <w:right w:val="none" w:sz="0" w:space="0" w:color="auto"/>
          </w:divBdr>
        </w:div>
        <w:div w:id="704256300">
          <w:marLeft w:val="0"/>
          <w:marRight w:val="0"/>
          <w:marTop w:val="0"/>
          <w:marBottom w:val="0"/>
          <w:divBdr>
            <w:top w:val="none" w:sz="0" w:space="0" w:color="auto"/>
            <w:left w:val="none" w:sz="0" w:space="0" w:color="auto"/>
            <w:bottom w:val="none" w:sz="0" w:space="0" w:color="auto"/>
            <w:right w:val="none" w:sz="0" w:space="0" w:color="auto"/>
          </w:divBdr>
        </w:div>
        <w:div w:id="709648365">
          <w:marLeft w:val="0"/>
          <w:marRight w:val="0"/>
          <w:marTop w:val="0"/>
          <w:marBottom w:val="0"/>
          <w:divBdr>
            <w:top w:val="none" w:sz="0" w:space="0" w:color="auto"/>
            <w:left w:val="none" w:sz="0" w:space="0" w:color="auto"/>
            <w:bottom w:val="none" w:sz="0" w:space="0" w:color="auto"/>
            <w:right w:val="none" w:sz="0" w:space="0" w:color="auto"/>
          </w:divBdr>
        </w:div>
        <w:div w:id="758065549">
          <w:marLeft w:val="0"/>
          <w:marRight w:val="0"/>
          <w:marTop w:val="0"/>
          <w:marBottom w:val="0"/>
          <w:divBdr>
            <w:top w:val="none" w:sz="0" w:space="0" w:color="auto"/>
            <w:left w:val="none" w:sz="0" w:space="0" w:color="auto"/>
            <w:bottom w:val="none" w:sz="0" w:space="0" w:color="auto"/>
            <w:right w:val="none" w:sz="0" w:space="0" w:color="auto"/>
          </w:divBdr>
        </w:div>
        <w:div w:id="1407611068">
          <w:marLeft w:val="0"/>
          <w:marRight w:val="0"/>
          <w:marTop w:val="0"/>
          <w:marBottom w:val="0"/>
          <w:divBdr>
            <w:top w:val="none" w:sz="0" w:space="0" w:color="auto"/>
            <w:left w:val="none" w:sz="0" w:space="0" w:color="auto"/>
            <w:bottom w:val="none" w:sz="0" w:space="0" w:color="auto"/>
            <w:right w:val="none" w:sz="0" w:space="0" w:color="auto"/>
          </w:divBdr>
        </w:div>
      </w:divsChild>
    </w:div>
    <w:div w:id="68118848">
      <w:bodyDiv w:val="1"/>
      <w:marLeft w:val="0"/>
      <w:marRight w:val="0"/>
      <w:marTop w:val="0"/>
      <w:marBottom w:val="0"/>
      <w:divBdr>
        <w:top w:val="none" w:sz="0" w:space="0" w:color="auto"/>
        <w:left w:val="none" w:sz="0" w:space="0" w:color="auto"/>
        <w:bottom w:val="none" w:sz="0" w:space="0" w:color="auto"/>
        <w:right w:val="none" w:sz="0" w:space="0" w:color="auto"/>
      </w:divBdr>
    </w:div>
    <w:div w:id="70782331">
      <w:bodyDiv w:val="1"/>
      <w:marLeft w:val="0"/>
      <w:marRight w:val="0"/>
      <w:marTop w:val="0"/>
      <w:marBottom w:val="0"/>
      <w:divBdr>
        <w:top w:val="none" w:sz="0" w:space="0" w:color="auto"/>
        <w:left w:val="none" w:sz="0" w:space="0" w:color="auto"/>
        <w:bottom w:val="none" w:sz="0" w:space="0" w:color="auto"/>
        <w:right w:val="none" w:sz="0" w:space="0" w:color="auto"/>
      </w:divBdr>
    </w:div>
    <w:div w:id="94447586">
      <w:bodyDiv w:val="1"/>
      <w:marLeft w:val="0"/>
      <w:marRight w:val="0"/>
      <w:marTop w:val="0"/>
      <w:marBottom w:val="0"/>
      <w:divBdr>
        <w:top w:val="none" w:sz="0" w:space="0" w:color="auto"/>
        <w:left w:val="none" w:sz="0" w:space="0" w:color="auto"/>
        <w:bottom w:val="none" w:sz="0" w:space="0" w:color="auto"/>
        <w:right w:val="none" w:sz="0" w:space="0" w:color="auto"/>
      </w:divBdr>
    </w:div>
    <w:div w:id="106658971">
      <w:bodyDiv w:val="1"/>
      <w:marLeft w:val="0"/>
      <w:marRight w:val="0"/>
      <w:marTop w:val="0"/>
      <w:marBottom w:val="0"/>
      <w:divBdr>
        <w:top w:val="none" w:sz="0" w:space="0" w:color="auto"/>
        <w:left w:val="none" w:sz="0" w:space="0" w:color="auto"/>
        <w:bottom w:val="none" w:sz="0" w:space="0" w:color="auto"/>
        <w:right w:val="none" w:sz="0" w:space="0" w:color="auto"/>
      </w:divBdr>
    </w:div>
    <w:div w:id="112598839">
      <w:bodyDiv w:val="1"/>
      <w:marLeft w:val="0"/>
      <w:marRight w:val="0"/>
      <w:marTop w:val="0"/>
      <w:marBottom w:val="0"/>
      <w:divBdr>
        <w:top w:val="none" w:sz="0" w:space="0" w:color="auto"/>
        <w:left w:val="none" w:sz="0" w:space="0" w:color="auto"/>
        <w:bottom w:val="none" w:sz="0" w:space="0" w:color="auto"/>
        <w:right w:val="none" w:sz="0" w:space="0" w:color="auto"/>
      </w:divBdr>
    </w:div>
    <w:div w:id="114908860">
      <w:bodyDiv w:val="1"/>
      <w:marLeft w:val="0"/>
      <w:marRight w:val="0"/>
      <w:marTop w:val="0"/>
      <w:marBottom w:val="0"/>
      <w:divBdr>
        <w:top w:val="none" w:sz="0" w:space="0" w:color="auto"/>
        <w:left w:val="none" w:sz="0" w:space="0" w:color="auto"/>
        <w:bottom w:val="none" w:sz="0" w:space="0" w:color="auto"/>
        <w:right w:val="none" w:sz="0" w:space="0" w:color="auto"/>
      </w:divBdr>
    </w:div>
    <w:div w:id="124927924">
      <w:bodyDiv w:val="1"/>
      <w:marLeft w:val="0"/>
      <w:marRight w:val="0"/>
      <w:marTop w:val="0"/>
      <w:marBottom w:val="0"/>
      <w:divBdr>
        <w:top w:val="none" w:sz="0" w:space="0" w:color="auto"/>
        <w:left w:val="none" w:sz="0" w:space="0" w:color="auto"/>
        <w:bottom w:val="none" w:sz="0" w:space="0" w:color="auto"/>
        <w:right w:val="none" w:sz="0" w:space="0" w:color="auto"/>
      </w:divBdr>
    </w:div>
    <w:div w:id="148913148">
      <w:bodyDiv w:val="1"/>
      <w:marLeft w:val="0"/>
      <w:marRight w:val="0"/>
      <w:marTop w:val="0"/>
      <w:marBottom w:val="0"/>
      <w:divBdr>
        <w:top w:val="none" w:sz="0" w:space="0" w:color="auto"/>
        <w:left w:val="none" w:sz="0" w:space="0" w:color="auto"/>
        <w:bottom w:val="none" w:sz="0" w:space="0" w:color="auto"/>
        <w:right w:val="none" w:sz="0" w:space="0" w:color="auto"/>
      </w:divBdr>
    </w:div>
    <w:div w:id="172771148">
      <w:bodyDiv w:val="1"/>
      <w:marLeft w:val="0"/>
      <w:marRight w:val="0"/>
      <w:marTop w:val="0"/>
      <w:marBottom w:val="0"/>
      <w:divBdr>
        <w:top w:val="none" w:sz="0" w:space="0" w:color="auto"/>
        <w:left w:val="none" w:sz="0" w:space="0" w:color="auto"/>
        <w:bottom w:val="none" w:sz="0" w:space="0" w:color="auto"/>
        <w:right w:val="none" w:sz="0" w:space="0" w:color="auto"/>
      </w:divBdr>
    </w:div>
    <w:div w:id="185757364">
      <w:bodyDiv w:val="1"/>
      <w:marLeft w:val="0"/>
      <w:marRight w:val="0"/>
      <w:marTop w:val="0"/>
      <w:marBottom w:val="0"/>
      <w:divBdr>
        <w:top w:val="none" w:sz="0" w:space="0" w:color="auto"/>
        <w:left w:val="none" w:sz="0" w:space="0" w:color="auto"/>
        <w:bottom w:val="none" w:sz="0" w:space="0" w:color="auto"/>
        <w:right w:val="none" w:sz="0" w:space="0" w:color="auto"/>
      </w:divBdr>
    </w:div>
    <w:div w:id="204756884">
      <w:bodyDiv w:val="1"/>
      <w:marLeft w:val="0"/>
      <w:marRight w:val="0"/>
      <w:marTop w:val="0"/>
      <w:marBottom w:val="0"/>
      <w:divBdr>
        <w:top w:val="none" w:sz="0" w:space="0" w:color="auto"/>
        <w:left w:val="none" w:sz="0" w:space="0" w:color="auto"/>
        <w:bottom w:val="none" w:sz="0" w:space="0" w:color="auto"/>
        <w:right w:val="none" w:sz="0" w:space="0" w:color="auto"/>
      </w:divBdr>
    </w:div>
    <w:div w:id="236523847">
      <w:bodyDiv w:val="1"/>
      <w:marLeft w:val="0"/>
      <w:marRight w:val="0"/>
      <w:marTop w:val="0"/>
      <w:marBottom w:val="0"/>
      <w:divBdr>
        <w:top w:val="none" w:sz="0" w:space="0" w:color="auto"/>
        <w:left w:val="none" w:sz="0" w:space="0" w:color="auto"/>
        <w:bottom w:val="none" w:sz="0" w:space="0" w:color="auto"/>
        <w:right w:val="none" w:sz="0" w:space="0" w:color="auto"/>
      </w:divBdr>
    </w:div>
    <w:div w:id="247883710">
      <w:bodyDiv w:val="1"/>
      <w:marLeft w:val="0"/>
      <w:marRight w:val="0"/>
      <w:marTop w:val="0"/>
      <w:marBottom w:val="0"/>
      <w:divBdr>
        <w:top w:val="none" w:sz="0" w:space="0" w:color="auto"/>
        <w:left w:val="none" w:sz="0" w:space="0" w:color="auto"/>
        <w:bottom w:val="none" w:sz="0" w:space="0" w:color="auto"/>
        <w:right w:val="none" w:sz="0" w:space="0" w:color="auto"/>
      </w:divBdr>
    </w:div>
    <w:div w:id="293364627">
      <w:bodyDiv w:val="1"/>
      <w:marLeft w:val="0"/>
      <w:marRight w:val="0"/>
      <w:marTop w:val="0"/>
      <w:marBottom w:val="0"/>
      <w:divBdr>
        <w:top w:val="none" w:sz="0" w:space="0" w:color="auto"/>
        <w:left w:val="none" w:sz="0" w:space="0" w:color="auto"/>
        <w:bottom w:val="none" w:sz="0" w:space="0" w:color="auto"/>
        <w:right w:val="none" w:sz="0" w:space="0" w:color="auto"/>
      </w:divBdr>
    </w:div>
    <w:div w:id="309403314">
      <w:bodyDiv w:val="1"/>
      <w:marLeft w:val="0"/>
      <w:marRight w:val="0"/>
      <w:marTop w:val="0"/>
      <w:marBottom w:val="0"/>
      <w:divBdr>
        <w:top w:val="none" w:sz="0" w:space="0" w:color="auto"/>
        <w:left w:val="none" w:sz="0" w:space="0" w:color="auto"/>
        <w:bottom w:val="none" w:sz="0" w:space="0" w:color="auto"/>
        <w:right w:val="none" w:sz="0" w:space="0" w:color="auto"/>
      </w:divBdr>
    </w:div>
    <w:div w:id="331839882">
      <w:bodyDiv w:val="1"/>
      <w:marLeft w:val="0"/>
      <w:marRight w:val="0"/>
      <w:marTop w:val="0"/>
      <w:marBottom w:val="0"/>
      <w:divBdr>
        <w:top w:val="none" w:sz="0" w:space="0" w:color="auto"/>
        <w:left w:val="none" w:sz="0" w:space="0" w:color="auto"/>
        <w:bottom w:val="none" w:sz="0" w:space="0" w:color="auto"/>
        <w:right w:val="none" w:sz="0" w:space="0" w:color="auto"/>
      </w:divBdr>
    </w:div>
    <w:div w:id="343286743">
      <w:bodyDiv w:val="1"/>
      <w:marLeft w:val="0"/>
      <w:marRight w:val="0"/>
      <w:marTop w:val="0"/>
      <w:marBottom w:val="0"/>
      <w:divBdr>
        <w:top w:val="none" w:sz="0" w:space="0" w:color="auto"/>
        <w:left w:val="none" w:sz="0" w:space="0" w:color="auto"/>
        <w:bottom w:val="none" w:sz="0" w:space="0" w:color="auto"/>
        <w:right w:val="none" w:sz="0" w:space="0" w:color="auto"/>
      </w:divBdr>
    </w:div>
    <w:div w:id="376319850">
      <w:bodyDiv w:val="1"/>
      <w:marLeft w:val="0"/>
      <w:marRight w:val="0"/>
      <w:marTop w:val="0"/>
      <w:marBottom w:val="0"/>
      <w:divBdr>
        <w:top w:val="none" w:sz="0" w:space="0" w:color="auto"/>
        <w:left w:val="none" w:sz="0" w:space="0" w:color="auto"/>
        <w:bottom w:val="none" w:sz="0" w:space="0" w:color="auto"/>
        <w:right w:val="none" w:sz="0" w:space="0" w:color="auto"/>
      </w:divBdr>
    </w:div>
    <w:div w:id="387268462">
      <w:bodyDiv w:val="1"/>
      <w:marLeft w:val="0"/>
      <w:marRight w:val="0"/>
      <w:marTop w:val="0"/>
      <w:marBottom w:val="0"/>
      <w:divBdr>
        <w:top w:val="none" w:sz="0" w:space="0" w:color="auto"/>
        <w:left w:val="none" w:sz="0" w:space="0" w:color="auto"/>
        <w:bottom w:val="none" w:sz="0" w:space="0" w:color="auto"/>
        <w:right w:val="none" w:sz="0" w:space="0" w:color="auto"/>
      </w:divBdr>
      <w:divsChild>
        <w:div w:id="28115926">
          <w:marLeft w:val="0"/>
          <w:marRight w:val="0"/>
          <w:marTop w:val="0"/>
          <w:marBottom w:val="0"/>
          <w:divBdr>
            <w:top w:val="none" w:sz="0" w:space="0" w:color="auto"/>
            <w:left w:val="none" w:sz="0" w:space="0" w:color="auto"/>
            <w:bottom w:val="none" w:sz="0" w:space="0" w:color="auto"/>
            <w:right w:val="none" w:sz="0" w:space="0" w:color="auto"/>
          </w:divBdr>
        </w:div>
        <w:div w:id="458886970">
          <w:marLeft w:val="0"/>
          <w:marRight w:val="0"/>
          <w:marTop w:val="0"/>
          <w:marBottom w:val="0"/>
          <w:divBdr>
            <w:top w:val="none" w:sz="0" w:space="0" w:color="auto"/>
            <w:left w:val="none" w:sz="0" w:space="0" w:color="auto"/>
            <w:bottom w:val="none" w:sz="0" w:space="0" w:color="auto"/>
            <w:right w:val="none" w:sz="0" w:space="0" w:color="auto"/>
          </w:divBdr>
        </w:div>
        <w:div w:id="617370038">
          <w:marLeft w:val="0"/>
          <w:marRight w:val="0"/>
          <w:marTop w:val="0"/>
          <w:marBottom w:val="0"/>
          <w:divBdr>
            <w:top w:val="none" w:sz="0" w:space="0" w:color="auto"/>
            <w:left w:val="none" w:sz="0" w:space="0" w:color="auto"/>
            <w:bottom w:val="none" w:sz="0" w:space="0" w:color="auto"/>
            <w:right w:val="none" w:sz="0" w:space="0" w:color="auto"/>
          </w:divBdr>
        </w:div>
        <w:div w:id="770707504">
          <w:marLeft w:val="0"/>
          <w:marRight w:val="0"/>
          <w:marTop w:val="0"/>
          <w:marBottom w:val="0"/>
          <w:divBdr>
            <w:top w:val="none" w:sz="0" w:space="0" w:color="auto"/>
            <w:left w:val="none" w:sz="0" w:space="0" w:color="auto"/>
            <w:bottom w:val="none" w:sz="0" w:space="0" w:color="auto"/>
            <w:right w:val="none" w:sz="0" w:space="0" w:color="auto"/>
          </w:divBdr>
        </w:div>
        <w:div w:id="784613048">
          <w:marLeft w:val="0"/>
          <w:marRight w:val="0"/>
          <w:marTop w:val="0"/>
          <w:marBottom w:val="0"/>
          <w:divBdr>
            <w:top w:val="none" w:sz="0" w:space="0" w:color="auto"/>
            <w:left w:val="none" w:sz="0" w:space="0" w:color="auto"/>
            <w:bottom w:val="none" w:sz="0" w:space="0" w:color="auto"/>
            <w:right w:val="none" w:sz="0" w:space="0" w:color="auto"/>
          </w:divBdr>
        </w:div>
        <w:div w:id="962348267">
          <w:marLeft w:val="0"/>
          <w:marRight w:val="0"/>
          <w:marTop w:val="0"/>
          <w:marBottom w:val="0"/>
          <w:divBdr>
            <w:top w:val="none" w:sz="0" w:space="0" w:color="auto"/>
            <w:left w:val="none" w:sz="0" w:space="0" w:color="auto"/>
            <w:bottom w:val="none" w:sz="0" w:space="0" w:color="auto"/>
            <w:right w:val="none" w:sz="0" w:space="0" w:color="auto"/>
          </w:divBdr>
        </w:div>
        <w:div w:id="1125276633">
          <w:marLeft w:val="0"/>
          <w:marRight w:val="0"/>
          <w:marTop w:val="0"/>
          <w:marBottom w:val="0"/>
          <w:divBdr>
            <w:top w:val="none" w:sz="0" w:space="0" w:color="auto"/>
            <w:left w:val="none" w:sz="0" w:space="0" w:color="auto"/>
            <w:bottom w:val="none" w:sz="0" w:space="0" w:color="auto"/>
            <w:right w:val="none" w:sz="0" w:space="0" w:color="auto"/>
          </w:divBdr>
        </w:div>
        <w:div w:id="1134325635">
          <w:marLeft w:val="0"/>
          <w:marRight w:val="0"/>
          <w:marTop w:val="0"/>
          <w:marBottom w:val="0"/>
          <w:divBdr>
            <w:top w:val="none" w:sz="0" w:space="0" w:color="auto"/>
            <w:left w:val="none" w:sz="0" w:space="0" w:color="auto"/>
            <w:bottom w:val="none" w:sz="0" w:space="0" w:color="auto"/>
            <w:right w:val="none" w:sz="0" w:space="0" w:color="auto"/>
          </w:divBdr>
        </w:div>
        <w:div w:id="1288969692">
          <w:marLeft w:val="0"/>
          <w:marRight w:val="0"/>
          <w:marTop w:val="0"/>
          <w:marBottom w:val="0"/>
          <w:divBdr>
            <w:top w:val="none" w:sz="0" w:space="0" w:color="auto"/>
            <w:left w:val="none" w:sz="0" w:space="0" w:color="auto"/>
            <w:bottom w:val="none" w:sz="0" w:space="0" w:color="auto"/>
            <w:right w:val="none" w:sz="0" w:space="0" w:color="auto"/>
          </w:divBdr>
        </w:div>
        <w:div w:id="1454593452">
          <w:marLeft w:val="0"/>
          <w:marRight w:val="0"/>
          <w:marTop w:val="0"/>
          <w:marBottom w:val="0"/>
          <w:divBdr>
            <w:top w:val="none" w:sz="0" w:space="0" w:color="auto"/>
            <w:left w:val="none" w:sz="0" w:space="0" w:color="auto"/>
            <w:bottom w:val="none" w:sz="0" w:space="0" w:color="auto"/>
            <w:right w:val="none" w:sz="0" w:space="0" w:color="auto"/>
          </w:divBdr>
        </w:div>
      </w:divsChild>
    </w:div>
    <w:div w:id="432827774">
      <w:bodyDiv w:val="1"/>
      <w:marLeft w:val="0"/>
      <w:marRight w:val="0"/>
      <w:marTop w:val="0"/>
      <w:marBottom w:val="0"/>
      <w:divBdr>
        <w:top w:val="none" w:sz="0" w:space="0" w:color="auto"/>
        <w:left w:val="none" w:sz="0" w:space="0" w:color="auto"/>
        <w:bottom w:val="none" w:sz="0" w:space="0" w:color="auto"/>
        <w:right w:val="none" w:sz="0" w:space="0" w:color="auto"/>
      </w:divBdr>
    </w:div>
    <w:div w:id="439377954">
      <w:bodyDiv w:val="1"/>
      <w:marLeft w:val="0"/>
      <w:marRight w:val="0"/>
      <w:marTop w:val="0"/>
      <w:marBottom w:val="0"/>
      <w:divBdr>
        <w:top w:val="none" w:sz="0" w:space="0" w:color="auto"/>
        <w:left w:val="none" w:sz="0" w:space="0" w:color="auto"/>
        <w:bottom w:val="none" w:sz="0" w:space="0" w:color="auto"/>
        <w:right w:val="none" w:sz="0" w:space="0" w:color="auto"/>
      </w:divBdr>
    </w:div>
    <w:div w:id="460929371">
      <w:bodyDiv w:val="1"/>
      <w:marLeft w:val="0"/>
      <w:marRight w:val="0"/>
      <w:marTop w:val="0"/>
      <w:marBottom w:val="0"/>
      <w:divBdr>
        <w:top w:val="none" w:sz="0" w:space="0" w:color="auto"/>
        <w:left w:val="none" w:sz="0" w:space="0" w:color="auto"/>
        <w:bottom w:val="none" w:sz="0" w:space="0" w:color="auto"/>
        <w:right w:val="none" w:sz="0" w:space="0" w:color="auto"/>
      </w:divBdr>
    </w:div>
    <w:div w:id="471364815">
      <w:bodyDiv w:val="1"/>
      <w:marLeft w:val="0"/>
      <w:marRight w:val="0"/>
      <w:marTop w:val="0"/>
      <w:marBottom w:val="0"/>
      <w:divBdr>
        <w:top w:val="none" w:sz="0" w:space="0" w:color="auto"/>
        <w:left w:val="none" w:sz="0" w:space="0" w:color="auto"/>
        <w:bottom w:val="none" w:sz="0" w:space="0" w:color="auto"/>
        <w:right w:val="none" w:sz="0" w:space="0" w:color="auto"/>
      </w:divBdr>
    </w:div>
    <w:div w:id="472329064">
      <w:bodyDiv w:val="1"/>
      <w:marLeft w:val="0"/>
      <w:marRight w:val="0"/>
      <w:marTop w:val="0"/>
      <w:marBottom w:val="0"/>
      <w:divBdr>
        <w:top w:val="none" w:sz="0" w:space="0" w:color="auto"/>
        <w:left w:val="none" w:sz="0" w:space="0" w:color="auto"/>
        <w:bottom w:val="none" w:sz="0" w:space="0" w:color="auto"/>
        <w:right w:val="none" w:sz="0" w:space="0" w:color="auto"/>
      </w:divBdr>
    </w:div>
    <w:div w:id="488861351">
      <w:bodyDiv w:val="1"/>
      <w:marLeft w:val="0"/>
      <w:marRight w:val="0"/>
      <w:marTop w:val="0"/>
      <w:marBottom w:val="0"/>
      <w:divBdr>
        <w:top w:val="none" w:sz="0" w:space="0" w:color="auto"/>
        <w:left w:val="none" w:sz="0" w:space="0" w:color="auto"/>
        <w:bottom w:val="none" w:sz="0" w:space="0" w:color="auto"/>
        <w:right w:val="none" w:sz="0" w:space="0" w:color="auto"/>
      </w:divBdr>
    </w:div>
    <w:div w:id="543374098">
      <w:bodyDiv w:val="1"/>
      <w:marLeft w:val="0"/>
      <w:marRight w:val="0"/>
      <w:marTop w:val="0"/>
      <w:marBottom w:val="0"/>
      <w:divBdr>
        <w:top w:val="none" w:sz="0" w:space="0" w:color="auto"/>
        <w:left w:val="none" w:sz="0" w:space="0" w:color="auto"/>
        <w:bottom w:val="none" w:sz="0" w:space="0" w:color="auto"/>
        <w:right w:val="none" w:sz="0" w:space="0" w:color="auto"/>
      </w:divBdr>
    </w:div>
    <w:div w:id="554631324">
      <w:bodyDiv w:val="1"/>
      <w:marLeft w:val="0"/>
      <w:marRight w:val="0"/>
      <w:marTop w:val="0"/>
      <w:marBottom w:val="0"/>
      <w:divBdr>
        <w:top w:val="none" w:sz="0" w:space="0" w:color="auto"/>
        <w:left w:val="none" w:sz="0" w:space="0" w:color="auto"/>
        <w:bottom w:val="none" w:sz="0" w:space="0" w:color="auto"/>
        <w:right w:val="none" w:sz="0" w:space="0" w:color="auto"/>
      </w:divBdr>
    </w:div>
    <w:div w:id="605961472">
      <w:bodyDiv w:val="1"/>
      <w:marLeft w:val="0"/>
      <w:marRight w:val="0"/>
      <w:marTop w:val="0"/>
      <w:marBottom w:val="0"/>
      <w:divBdr>
        <w:top w:val="none" w:sz="0" w:space="0" w:color="auto"/>
        <w:left w:val="none" w:sz="0" w:space="0" w:color="auto"/>
        <w:bottom w:val="none" w:sz="0" w:space="0" w:color="auto"/>
        <w:right w:val="none" w:sz="0" w:space="0" w:color="auto"/>
      </w:divBdr>
    </w:div>
    <w:div w:id="612323152">
      <w:bodyDiv w:val="1"/>
      <w:marLeft w:val="0"/>
      <w:marRight w:val="0"/>
      <w:marTop w:val="0"/>
      <w:marBottom w:val="0"/>
      <w:divBdr>
        <w:top w:val="none" w:sz="0" w:space="0" w:color="auto"/>
        <w:left w:val="none" w:sz="0" w:space="0" w:color="auto"/>
        <w:bottom w:val="none" w:sz="0" w:space="0" w:color="auto"/>
        <w:right w:val="none" w:sz="0" w:space="0" w:color="auto"/>
      </w:divBdr>
    </w:div>
    <w:div w:id="628820881">
      <w:bodyDiv w:val="1"/>
      <w:marLeft w:val="0"/>
      <w:marRight w:val="0"/>
      <w:marTop w:val="0"/>
      <w:marBottom w:val="0"/>
      <w:divBdr>
        <w:top w:val="none" w:sz="0" w:space="0" w:color="auto"/>
        <w:left w:val="none" w:sz="0" w:space="0" w:color="auto"/>
        <w:bottom w:val="none" w:sz="0" w:space="0" w:color="auto"/>
        <w:right w:val="none" w:sz="0" w:space="0" w:color="auto"/>
      </w:divBdr>
    </w:div>
    <w:div w:id="649136176">
      <w:bodyDiv w:val="1"/>
      <w:marLeft w:val="0"/>
      <w:marRight w:val="0"/>
      <w:marTop w:val="0"/>
      <w:marBottom w:val="0"/>
      <w:divBdr>
        <w:top w:val="none" w:sz="0" w:space="0" w:color="auto"/>
        <w:left w:val="none" w:sz="0" w:space="0" w:color="auto"/>
        <w:bottom w:val="none" w:sz="0" w:space="0" w:color="auto"/>
        <w:right w:val="none" w:sz="0" w:space="0" w:color="auto"/>
      </w:divBdr>
    </w:div>
    <w:div w:id="651639164">
      <w:bodyDiv w:val="1"/>
      <w:marLeft w:val="0"/>
      <w:marRight w:val="0"/>
      <w:marTop w:val="0"/>
      <w:marBottom w:val="0"/>
      <w:divBdr>
        <w:top w:val="none" w:sz="0" w:space="0" w:color="auto"/>
        <w:left w:val="none" w:sz="0" w:space="0" w:color="auto"/>
        <w:bottom w:val="none" w:sz="0" w:space="0" w:color="auto"/>
        <w:right w:val="none" w:sz="0" w:space="0" w:color="auto"/>
      </w:divBdr>
    </w:div>
    <w:div w:id="659962426">
      <w:bodyDiv w:val="1"/>
      <w:marLeft w:val="0"/>
      <w:marRight w:val="0"/>
      <w:marTop w:val="0"/>
      <w:marBottom w:val="0"/>
      <w:divBdr>
        <w:top w:val="none" w:sz="0" w:space="0" w:color="auto"/>
        <w:left w:val="none" w:sz="0" w:space="0" w:color="auto"/>
        <w:bottom w:val="none" w:sz="0" w:space="0" w:color="auto"/>
        <w:right w:val="none" w:sz="0" w:space="0" w:color="auto"/>
      </w:divBdr>
      <w:divsChild>
        <w:div w:id="34283718">
          <w:marLeft w:val="0"/>
          <w:marRight w:val="0"/>
          <w:marTop w:val="0"/>
          <w:marBottom w:val="0"/>
          <w:divBdr>
            <w:top w:val="none" w:sz="0" w:space="0" w:color="auto"/>
            <w:left w:val="none" w:sz="0" w:space="0" w:color="auto"/>
            <w:bottom w:val="none" w:sz="0" w:space="0" w:color="auto"/>
            <w:right w:val="none" w:sz="0" w:space="0" w:color="auto"/>
          </w:divBdr>
        </w:div>
        <w:div w:id="158231112">
          <w:marLeft w:val="0"/>
          <w:marRight w:val="0"/>
          <w:marTop w:val="0"/>
          <w:marBottom w:val="0"/>
          <w:divBdr>
            <w:top w:val="none" w:sz="0" w:space="0" w:color="auto"/>
            <w:left w:val="none" w:sz="0" w:space="0" w:color="auto"/>
            <w:bottom w:val="none" w:sz="0" w:space="0" w:color="auto"/>
            <w:right w:val="none" w:sz="0" w:space="0" w:color="auto"/>
          </w:divBdr>
        </w:div>
        <w:div w:id="263997801">
          <w:marLeft w:val="0"/>
          <w:marRight w:val="0"/>
          <w:marTop w:val="0"/>
          <w:marBottom w:val="0"/>
          <w:divBdr>
            <w:top w:val="none" w:sz="0" w:space="0" w:color="auto"/>
            <w:left w:val="none" w:sz="0" w:space="0" w:color="auto"/>
            <w:bottom w:val="none" w:sz="0" w:space="0" w:color="auto"/>
            <w:right w:val="none" w:sz="0" w:space="0" w:color="auto"/>
          </w:divBdr>
        </w:div>
        <w:div w:id="370111418">
          <w:marLeft w:val="0"/>
          <w:marRight w:val="0"/>
          <w:marTop w:val="0"/>
          <w:marBottom w:val="0"/>
          <w:divBdr>
            <w:top w:val="none" w:sz="0" w:space="0" w:color="auto"/>
            <w:left w:val="none" w:sz="0" w:space="0" w:color="auto"/>
            <w:bottom w:val="none" w:sz="0" w:space="0" w:color="auto"/>
            <w:right w:val="none" w:sz="0" w:space="0" w:color="auto"/>
          </w:divBdr>
        </w:div>
        <w:div w:id="402072854">
          <w:marLeft w:val="0"/>
          <w:marRight w:val="0"/>
          <w:marTop w:val="0"/>
          <w:marBottom w:val="0"/>
          <w:divBdr>
            <w:top w:val="none" w:sz="0" w:space="0" w:color="auto"/>
            <w:left w:val="none" w:sz="0" w:space="0" w:color="auto"/>
            <w:bottom w:val="none" w:sz="0" w:space="0" w:color="auto"/>
            <w:right w:val="none" w:sz="0" w:space="0" w:color="auto"/>
          </w:divBdr>
        </w:div>
        <w:div w:id="430593629">
          <w:marLeft w:val="0"/>
          <w:marRight w:val="0"/>
          <w:marTop w:val="0"/>
          <w:marBottom w:val="0"/>
          <w:divBdr>
            <w:top w:val="none" w:sz="0" w:space="0" w:color="auto"/>
            <w:left w:val="none" w:sz="0" w:space="0" w:color="auto"/>
            <w:bottom w:val="none" w:sz="0" w:space="0" w:color="auto"/>
            <w:right w:val="none" w:sz="0" w:space="0" w:color="auto"/>
          </w:divBdr>
        </w:div>
        <w:div w:id="564150594">
          <w:marLeft w:val="0"/>
          <w:marRight w:val="0"/>
          <w:marTop w:val="0"/>
          <w:marBottom w:val="0"/>
          <w:divBdr>
            <w:top w:val="none" w:sz="0" w:space="0" w:color="auto"/>
            <w:left w:val="none" w:sz="0" w:space="0" w:color="auto"/>
            <w:bottom w:val="none" w:sz="0" w:space="0" w:color="auto"/>
            <w:right w:val="none" w:sz="0" w:space="0" w:color="auto"/>
          </w:divBdr>
        </w:div>
        <w:div w:id="996032564">
          <w:marLeft w:val="0"/>
          <w:marRight w:val="0"/>
          <w:marTop w:val="0"/>
          <w:marBottom w:val="0"/>
          <w:divBdr>
            <w:top w:val="none" w:sz="0" w:space="0" w:color="auto"/>
            <w:left w:val="none" w:sz="0" w:space="0" w:color="auto"/>
            <w:bottom w:val="none" w:sz="0" w:space="0" w:color="auto"/>
            <w:right w:val="none" w:sz="0" w:space="0" w:color="auto"/>
          </w:divBdr>
        </w:div>
        <w:div w:id="1102383968">
          <w:marLeft w:val="0"/>
          <w:marRight w:val="0"/>
          <w:marTop w:val="0"/>
          <w:marBottom w:val="0"/>
          <w:divBdr>
            <w:top w:val="none" w:sz="0" w:space="0" w:color="auto"/>
            <w:left w:val="none" w:sz="0" w:space="0" w:color="auto"/>
            <w:bottom w:val="none" w:sz="0" w:space="0" w:color="auto"/>
            <w:right w:val="none" w:sz="0" w:space="0" w:color="auto"/>
          </w:divBdr>
        </w:div>
        <w:div w:id="1190490061">
          <w:marLeft w:val="0"/>
          <w:marRight w:val="0"/>
          <w:marTop w:val="0"/>
          <w:marBottom w:val="0"/>
          <w:divBdr>
            <w:top w:val="none" w:sz="0" w:space="0" w:color="auto"/>
            <w:left w:val="none" w:sz="0" w:space="0" w:color="auto"/>
            <w:bottom w:val="none" w:sz="0" w:space="0" w:color="auto"/>
            <w:right w:val="none" w:sz="0" w:space="0" w:color="auto"/>
          </w:divBdr>
        </w:div>
        <w:div w:id="1190605856">
          <w:marLeft w:val="0"/>
          <w:marRight w:val="0"/>
          <w:marTop w:val="0"/>
          <w:marBottom w:val="0"/>
          <w:divBdr>
            <w:top w:val="none" w:sz="0" w:space="0" w:color="auto"/>
            <w:left w:val="none" w:sz="0" w:space="0" w:color="auto"/>
            <w:bottom w:val="none" w:sz="0" w:space="0" w:color="auto"/>
            <w:right w:val="none" w:sz="0" w:space="0" w:color="auto"/>
          </w:divBdr>
        </w:div>
        <w:div w:id="1309169328">
          <w:marLeft w:val="0"/>
          <w:marRight w:val="0"/>
          <w:marTop w:val="0"/>
          <w:marBottom w:val="0"/>
          <w:divBdr>
            <w:top w:val="none" w:sz="0" w:space="0" w:color="auto"/>
            <w:left w:val="none" w:sz="0" w:space="0" w:color="auto"/>
            <w:bottom w:val="none" w:sz="0" w:space="0" w:color="auto"/>
            <w:right w:val="none" w:sz="0" w:space="0" w:color="auto"/>
          </w:divBdr>
        </w:div>
        <w:div w:id="1356419298">
          <w:marLeft w:val="0"/>
          <w:marRight w:val="0"/>
          <w:marTop w:val="0"/>
          <w:marBottom w:val="0"/>
          <w:divBdr>
            <w:top w:val="none" w:sz="0" w:space="0" w:color="auto"/>
            <w:left w:val="none" w:sz="0" w:space="0" w:color="auto"/>
            <w:bottom w:val="none" w:sz="0" w:space="0" w:color="auto"/>
            <w:right w:val="none" w:sz="0" w:space="0" w:color="auto"/>
          </w:divBdr>
        </w:div>
        <w:div w:id="1476531758">
          <w:marLeft w:val="0"/>
          <w:marRight w:val="0"/>
          <w:marTop w:val="0"/>
          <w:marBottom w:val="0"/>
          <w:divBdr>
            <w:top w:val="none" w:sz="0" w:space="0" w:color="auto"/>
            <w:left w:val="none" w:sz="0" w:space="0" w:color="auto"/>
            <w:bottom w:val="none" w:sz="0" w:space="0" w:color="auto"/>
            <w:right w:val="none" w:sz="0" w:space="0" w:color="auto"/>
          </w:divBdr>
        </w:div>
        <w:div w:id="1630238630">
          <w:marLeft w:val="0"/>
          <w:marRight w:val="0"/>
          <w:marTop w:val="0"/>
          <w:marBottom w:val="0"/>
          <w:divBdr>
            <w:top w:val="none" w:sz="0" w:space="0" w:color="auto"/>
            <w:left w:val="none" w:sz="0" w:space="0" w:color="auto"/>
            <w:bottom w:val="none" w:sz="0" w:space="0" w:color="auto"/>
            <w:right w:val="none" w:sz="0" w:space="0" w:color="auto"/>
          </w:divBdr>
        </w:div>
        <w:div w:id="1644385396">
          <w:marLeft w:val="0"/>
          <w:marRight w:val="0"/>
          <w:marTop w:val="0"/>
          <w:marBottom w:val="0"/>
          <w:divBdr>
            <w:top w:val="none" w:sz="0" w:space="0" w:color="auto"/>
            <w:left w:val="none" w:sz="0" w:space="0" w:color="auto"/>
            <w:bottom w:val="none" w:sz="0" w:space="0" w:color="auto"/>
            <w:right w:val="none" w:sz="0" w:space="0" w:color="auto"/>
          </w:divBdr>
        </w:div>
        <w:div w:id="1684504406">
          <w:marLeft w:val="0"/>
          <w:marRight w:val="0"/>
          <w:marTop w:val="0"/>
          <w:marBottom w:val="0"/>
          <w:divBdr>
            <w:top w:val="none" w:sz="0" w:space="0" w:color="auto"/>
            <w:left w:val="none" w:sz="0" w:space="0" w:color="auto"/>
            <w:bottom w:val="none" w:sz="0" w:space="0" w:color="auto"/>
            <w:right w:val="none" w:sz="0" w:space="0" w:color="auto"/>
          </w:divBdr>
        </w:div>
        <w:div w:id="1742754278">
          <w:marLeft w:val="0"/>
          <w:marRight w:val="0"/>
          <w:marTop w:val="0"/>
          <w:marBottom w:val="0"/>
          <w:divBdr>
            <w:top w:val="none" w:sz="0" w:space="0" w:color="auto"/>
            <w:left w:val="none" w:sz="0" w:space="0" w:color="auto"/>
            <w:bottom w:val="none" w:sz="0" w:space="0" w:color="auto"/>
            <w:right w:val="none" w:sz="0" w:space="0" w:color="auto"/>
          </w:divBdr>
        </w:div>
        <w:div w:id="1852061112">
          <w:marLeft w:val="0"/>
          <w:marRight w:val="0"/>
          <w:marTop w:val="0"/>
          <w:marBottom w:val="0"/>
          <w:divBdr>
            <w:top w:val="none" w:sz="0" w:space="0" w:color="auto"/>
            <w:left w:val="none" w:sz="0" w:space="0" w:color="auto"/>
            <w:bottom w:val="none" w:sz="0" w:space="0" w:color="auto"/>
            <w:right w:val="none" w:sz="0" w:space="0" w:color="auto"/>
          </w:divBdr>
        </w:div>
      </w:divsChild>
    </w:div>
    <w:div w:id="690886394">
      <w:bodyDiv w:val="1"/>
      <w:marLeft w:val="0"/>
      <w:marRight w:val="0"/>
      <w:marTop w:val="0"/>
      <w:marBottom w:val="0"/>
      <w:divBdr>
        <w:top w:val="none" w:sz="0" w:space="0" w:color="auto"/>
        <w:left w:val="none" w:sz="0" w:space="0" w:color="auto"/>
        <w:bottom w:val="none" w:sz="0" w:space="0" w:color="auto"/>
        <w:right w:val="none" w:sz="0" w:space="0" w:color="auto"/>
      </w:divBdr>
    </w:div>
    <w:div w:id="696392205">
      <w:bodyDiv w:val="1"/>
      <w:marLeft w:val="0"/>
      <w:marRight w:val="0"/>
      <w:marTop w:val="0"/>
      <w:marBottom w:val="0"/>
      <w:divBdr>
        <w:top w:val="none" w:sz="0" w:space="0" w:color="auto"/>
        <w:left w:val="none" w:sz="0" w:space="0" w:color="auto"/>
        <w:bottom w:val="none" w:sz="0" w:space="0" w:color="auto"/>
        <w:right w:val="none" w:sz="0" w:space="0" w:color="auto"/>
      </w:divBdr>
    </w:div>
    <w:div w:id="700135116">
      <w:bodyDiv w:val="1"/>
      <w:marLeft w:val="0"/>
      <w:marRight w:val="0"/>
      <w:marTop w:val="0"/>
      <w:marBottom w:val="0"/>
      <w:divBdr>
        <w:top w:val="none" w:sz="0" w:space="0" w:color="auto"/>
        <w:left w:val="none" w:sz="0" w:space="0" w:color="auto"/>
        <w:bottom w:val="none" w:sz="0" w:space="0" w:color="auto"/>
        <w:right w:val="none" w:sz="0" w:space="0" w:color="auto"/>
      </w:divBdr>
    </w:div>
    <w:div w:id="703603198">
      <w:bodyDiv w:val="1"/>
      <w:marLeft w:val="0"/>
      <w:marRight w:val="0"/>
      <w:marTop w:val="0"/>
      <w:marBottom w:val="0"/>
      <w:divBdr>
        <w:top w:val="none" w:sz="0" w:space="0" w:color="auto"/>
        <w:left w:val="none" w:sz="0" w:space="0" w:color="auto"/>
        <w:bottom w:val="none" w:sz="0" w:space="0" w:color="auto"/>
        <w:right w:val="none" w:sz="0" w:space="0" w:color="auto"/>
      </w:divBdr>
    </w:div>
    <w:div w:id="706760441">
      <w:bodyDiv w:val="1"/>
      <w:marLeft w:val="0"/>
      <w:marRight w:val="0"/>
      <w:marTop w:val="0"/>
      <w:marBottom w:val="0"/>
      <w:divBdr>
        <w:top w:val="none" w:sz="0" w:space="0" w:color="auto"/>
        <w:left w:val="none" w:sz="0" w:space="0" w:color="auto"/>
        <w:bottom w:val="none" w:sz="0" w:space="0" w:color="auto"/>
        <w:right w:val="none" w:sz="0" w:space="0" w:color="auto"/>
      </w:divBdr>
    </w:div>
    <w:div w:id="796065802">
      <w:bodyDiv w:val="1"/>
      <w:marLeft w:val="0"/>
      <w:marRight w:val="0"/>
      <w:marTop w:val="0"/>
      <w:marBottom w:val="0"/>
      <w:divBdr>
        <w:top w:val="none" w:sz="0" w:space="0" w:color="auto"/>
        <w:left w:val="none" w:sz="0" w:space="0" w:color="auto"/>
        <w:bottom w:val="none" w:sz="0" w:space="0" w:color="auto"/>
        <w:right w:val="none" w:sz="0" w:space="0" w:color="auto"/>
      </w:divBdr>
    </w:div>
    <w:div w:id="828054708">
      <w:bodyDiv w:val="1"/>
      <w:marLeft w:val="0"/>
      <w:marRight w:val="0"/>
      <w:marTop w:val="0"/>
      <w:marBottom w:val="0"/>
      <w:divBdr>
        <w:top w:val="none" w:sz="0" w:space="0" w:color="auto"/>
        <w:left w:val="none" w:sz="0" w:space="0" w:color="auto"/>
        <w:bottom w:val="none" w:sz="0" w:space="0" w:color="auto"/>
        <w:right w:val="none" w:sz="0" w:space="0" w:color="auto"/>
      </w:divBdr>
    </w:div>
    <w:div w:id="885682902">
      <w:bodyDiv w:val="1"/>
      <w:marLeft w:val="0"/>
      <w:marRight w:val="0"/>
      <w:marTop w:val="0"/>
      <w:marBottom w:val="0"/>
      <w:divBdr>
        <w:top w:val="none" w:sz="0" w:space="0" w:color="auto"/>
        <w:left w:val="none" w:sz="0" w:space="0" w:color="auto"/>
        <w:bottom w:val="none" w:sz="0" w:space="0" w:color="auto"/>
        <w:right w:val="none" w:sz="0" w:space="0" w:color="auto"/>
      </w:divBdr>
    </w:div>
    <w:div w:id="886066882">
      <w:bodyDiv w:val="1"/>
      <w:marLeft w:val="0"/>
      <w:marRight w:val="0"/>
      <w:marTop w:val="0"/>
      <w:marBottom w:val="0"/>
      <w:divBdr>
        <w:top w:val="none" w:sz="0" w:space="0" w:color="auto"/>
        <w:left w:val="none" w:sz="0" w:space="0" w:color="auto"/>
        <w:bottom w:val="none" w:sz="0" w:space="0" w:color="auto"/>
        <w:right w:val="none" w:sz="0" w:space="0" w:color="auto"/>
      </w:divBdr>
    </w:div>
    <w:div w:id="896473448">
      <w:bodyDiv w:val="1"/>
      <w:marLeft w:val="0"/>
      <w:marRight w:val="0"/>
      <w:marTop w:val="0"/>
      <w:marBottom w:val="0"/>
      <w:divBdr>
        <w:top w:val="none" w:sz="0" w:space="0" w:color="auto"/>
        <w:left w:val="none" w:sz="0" w:space="0" w:color="auto"/>
        <w:bottom w:val="none" w:sz="0" w:space="0" w:color="auto"/>
        <w:right w:val="none" w:sz="0" w:space="0" w:color="auto"/>
      </w:divBdr>
    </w:div>
    <w:div w:id="902057927">
      <w:bodyDiv w:val="1"/>
      <w:marLeft w:val="0"/>
      <w:marRight w:val="0"/>
      <w:marTop w:val="0"/>
      <w:marBottom w:val="0"/>
      <w:divBdr>
        <w:top w:val="none" w:sz="0" w:space="0" w:color="auto"/>
        <w:left w:val="none" w:sz="0" w:space="0" w:color="auto"/>
        <w:bottom w:val="none" w:sz="0" w:space="0" w:color="auto"/>
        <w:right w:val="none" w:sz="0" w:space="0" w:color="auto"/>
      </w:divBdr>
    </w:div>
    <w:div w:id="908537754">
      <w:bodyDiv w:val="1"/>
      <w:marLeft w:val="0"/>
      <w:marRight w:val="0"/>
      <w:marTop w:val="0"/>
      <w:marBottom w:val="0"/>
      <w:divBdr>
        <w:top w:val="none" w:sz="0" w:space="0" w:color="auto"/>
        <w:left w:val="none" w:sz="0" w:space="0" w:color="auto"/>
        <w:bottom w:val="none" w:sz="0" w:space="0" w:color="auto"/>
        <w:right w:val="none" w:sz="0" w:space="0" w:color="auto"/>
      </w:divBdr>
    </w:div>
    <w:div w:id="922571554">
      <w:bodyDiv w:val="1"/>
      <w:marLeft w:val="0"/>
      <w:marRight w:val="0"/>
      <w:marTop w:val="0"/>
      <w:marBottom w:val="0"/>
      <w:divBdr>
        <w:top w:val="none" w:sz="0" w:space="0" w:color="auto"/>
        <w:left w:val="none" w:sz="0" w:space="0" w:color="auto"/>
        <w:bottom w:val="none" w:sz="0" w:space="0" w:color="auto"/>
        <w:right w:val="none" w:sz="0" w:space="0" w:color="auto"/>
      </w:divBdr>
    </w:div>
    <w:div w:id="946933750">
      <w:bodyDiv w:val="1"/>
      <w:marLeft w:val="0"/>
      <w:marRight w:val="0"/>
      <w:marTop w:val="0"/>
      <w:marBottom w:val="0"/>
      <w:divBdr>
        <w:top w:val="none" w:sz="0" w:space="0" w:color="auto"/>
        <w:left w:val="none" w:sz="0" w:space="0" w:color="auto"/>
        <w:bottom w:val="none" w:sz="0" w:space="0" w:color="auto"/>
        <w:right w:val="none" w:sz="0" w:space="0" w:color="auto"/>
      </w:divBdr>
    </w:div>
    <w:div w:id="954099327">
      <w:bodyDiv w:val="1"/>
      <w:marLeft w:val="0"/>
      <w:marRight w:val="0"/>
      <w:marTop w:val="0"/>
      <w:marBottom w:val="0"/>
      <w:divBdr>
        <w:top w:val="none" w:sz="0" w:space="0" w:color="auto"/>
        <w:left w:val="none" w:sz="0" w:space="0" w:color="auto"/>
        <w:bottom w:val="none" w:sz="0" w:space="0" w:color="auto"/>
        <w:right w:val="none" w:sz="0" w:space="0" w:color="auto"/>
      </w:divBdr>
    </w:div>
    <w:div w:id="966593291">
      <w:bodyDiv w:val="1"/>
      <w:marLeft w:val="0"/>
      <w:marRight w:val="0"/>
      <w:marTop w:val="0"/>
      <w:marBottom w:val="0"/>
      <w:divBdr>
        <w:top w:val="none" w:sz="0" w:space="0" w:color="auto"/>
        <w:left w:val="none" w:sz="0" w:space="0" w:color="auto"/>
        <w:bottom w:val="none" w:sz="0" w:space="0" w:color="auto"/>
        <w:right w:val="none" w:sz="0" w:space="0" w:color="auto"/>
      </w:divBdr>
    </w:div>
    <w:div w:id="978849086">
      <w:bodyDiv w:val="1"/>
      <w:marLeft w:val="0"/>
      <w:marRight w:val="0"/>
      <w:marTop w:val="0"/>
      <w:marBottom w:val="0"/>
      <w:divBdr>
        <w:top w:val="none" w:sz="0" w:space="0" w:color="auto"/>
        <w:left w:val="none" w:sz="0" w:space="0" w:color="auto"/>
        <w:bottom w:val="none" w:sz="0" w:space="0" w:color="auto"/>
        <w:right w:val="none" w:sz="0" w:space="0" w:color="auto"/>
      </w:divBdr>
    </w:div>
    <w:div w:id="1012411806">
      <w:bodyDiv w:val="1"/>
      <w:marLeft w:val="0"/>
      <w:marRight w:val="0"/>
      <w:marTop w:val="0"/>
      <w:marBottom w:val="0"/>
      <w:divBdr>
        <w:top w:val="none" w:sz="0" w:space="0" w:color="auto"/>
        <w:left w:val="none" w:sz="0" w:space="0" w:color="auto"/>
        <w:bottom w:val="none" w:sz="0" w:space="0" w:color="auto"/>
        <w:right w:val="none" w:sz="0" w:space="0" w:color="auto"/>
      </w:divBdr>
    </w:div>
    <w:div w:id="1013996765">
      <w:bodyDiv w:val="1"/>
      <w:marLeft w:val="0"/>
      <w:marRight w:val="0"/>
      <w:marTop w:val="0"/>
      <w:marBottom w:val="0"/>
      <w:divBdr>
        <w:top w:val="none" w:sz="0" w:space="0" w:color="auto"/>
        <w:left w:val="none" w:sz="0" w:space="0" w:color="auto"/>
        <w:bottom w:val="none" w:sz="0" w:space="0" w:color="auto"/>
        <w:right w:val="none" w:sz="0" w:space="0" w:color="auto"/>
      </w:divBdr>
      <w:divsChild>
        <w:div w:id="13925350">
          <w:marLeft w:val="0"/>
          <w:marRight w:val="0"/>
          <w:marTop w:val="0"/>
          <w:marBottom w:val="0"/>
          <w:divBdr>
            <w:top w:val="none" w:sz="0" w:space="0" w:color="auto"/>
            <w:left w:val="none" w:sz="0" w:space="0" w:color="auto"/>
            <w:bottom w:val="none" w:sz="0" w:space="0" w:color="auto"/>
            <w:right w:val="none" w:sz="0" w:space="0" w:color="auto"/>
          </w:divBdr>
        </w:div>
        <w:div w:id="57214374">
          <w:marLeft w:val="0"/>
          <w:marRight w:val="0"/>
          <w:marTop w:val="0"/>
          <w:marBottom w:val="0"/>
          <w:divBdr>
            <w:top w:val="none" w:sz="0" w:space="0" w:color="auto"/>
            <w:left w:val="none" w:sz="0" w:space="0" w:color="auto"/>
            <w:bottom w:val="none" w:sz="0" w:space="0" w:color="auto"/>
            <w:right w:val="none" w:sz="0" w:space="0" w:color="auto"/>
          </w:divBdr>
        </w:div>
        <w:div w:id="268241529">
          <w:marLeft w:val="0"/>
          <w:marRight w:val="0"/>
          <w:marTop w:val="0"/>
          <w:marBottom w:val="0"/>
          <w:divBdr>
            <w:top w:val="none" w:sz="0" w:space="0" w:color="auto"/>
            <w:left w:val="none" w:sz="0" w:space="0" w:color="auto"/>
            <w:bottom w:val="none" w:sz="0" w:space="0" w:color="auto"/>
            <w:right w:val="none" w:sz="0" w:space="0" w:color="auto"/>
          </w:divBdr>
        </w:div>
        <w:div w:id="914434441">
          <w:marLeft w:val="0"/>
          <w:marRight w:val="0"/>
          <w:marTop w:val="0"/>
          <w:marBottom w:val="0"/>
          <w:divBdr>
            <w:top w:val="none" w:sz="0" w:space="0" w:color="auto"/>
            <w:left w:val="none" w:sz="0" w:space="0" w:color="auto"/>
            <w:bottom w:val="none" w:sz="0" w:space="0" w:color="auto"/>
            <w:right w:val="none" w:sz="0" w:space="0" w:color="auto"/>
          </w:divBdr>
        </w:div>
        <w:div w:id="1402828682">
          <w:marLeft w:val="0"/>
          <w:marRight w:val="0"/>
          <w:marTop w:val="0"/>
          <w:marBottom w:val="0"/>
          <w:divBdr>
            <w:top w:val="none" w:sz="0" w:space="0" w:color="auto"/>
            <w:left w:val="none" w:sz="0" w:space="0" w:color="auto"/>
            <w:bottom w:val="none" w:sz="0" w:space="0" w:color="auto"/>
            <w:right w:val="none" w:sz="0" w:space="0" w:color="auto"/>
          </w:divBdr>
        </w:div>
      </w:divsChild>
    </w:div>
    <w:div w:id="1030298007">
      <w:bodyDiv w:val="1"/>
      <w:marLeft w:val="0"/>
      <w:marRight w:val="0"/>
      <w:marTop w:val="0"/>
      <w:marBottom w:val="0"/>
      <w:divBdr>
        <w:top w:val="none" w:sz="0" w:space="0" w:color="auto"/>
        <w:left w:val="none" w:sz="0" w:space="0" w:color="auto"/>
        <w:bottom w:val="none" w:sz="0" w:space="0" w:color="auto"/>
        <w:right w:val="none" w:sz="0" w:space="0" w:color="auto"/>
      </w:divBdr>
    </w:div>
    <w:div w:id="1051031008">
      <w:bodyDiv w:val="1"/>
      <w:marLeft w:val="0"/>
      <w:marRight w:val="0"/>
      <w:marTop w:val="0"/>
      <w:marBottom w:val="0"/>
      <w:divBdr>
        <w:top w:val="none" w:sz="0" w:space="0" w:color="auto"/>
        <w:left w:val="none" w:sz="0" w:space="0" w:color="auto"/>
        <w:bottom w:val="none" w:sz="0" w:space="0" w:color="auto"/>
        <w:right w:val="none" w:sz="0" w:space="0" w:color="auto"/>
      </w:divBdr>
    </w:div>
    <w:div w:id="1082294102">
      <w:bodyDiv w:val="1"/>
      <w:marLeft w:val="0"/>
      <w:marRight w:val="0"/>
      <w:marTop w:val="0"/>
      <w:marBottom w:val="0"/>
      <w:divBdr>
        <w:top w:val="none" w:sz="0" w:space="0" w:color="auto"/>
        <w:left w:val="none" w:sz="0" w:space="0" w:color="auto"/>
        <w:bottom w:val="none" w:sz="0" w:space="0" w:color="auto"/>
        <w:right w:val="none" w:sz="0" w:space="0" w:color="auto"/>
      </w:divBdr>
    </w:div>
    <w:div w:id="1096756206">
      <w:bodyDiv w:val="1"/>
      <w:marLeft w:val="0"/>
      <w:marRight w:val="0"/>
      <w:marTop w:val="0"/>
      <w:marBottom w:val="0"/>
      <w:divBdr>
        <w:top w:val="none" w:sz="0" w:space="0" w:color="auto"/>
        <w:left w:val="none" w:sz="0" w:space="0" w:color="auto"/>
        <w:bottom w:val="none" w:sz="0" w:space="0" w:color="auto"/>
        <w:right w:val="none" w:sz="0" w:space="0" w:color="auto"/>
      </w:divBdr>
    </w:div>
    <w:div w:id="1132362246">
      <w:bodyDiv w:val="1"/>
      <w:marLeft w:val="0"/>
      <w:marRight w:val="0"/>
      <w:marTop w:val="0"/>
      <w:marBottom w:val="0"/>
      <w:divBdr>
        <w:top w:val="none" w:sz="0" w:space="0" w:color="auto"/>
        <w:left w:val="none" w:sz="0" w:space="0" w:color="auto"/>
        <w:bottom w:val="none" w:sz="0" w:space="0" w:color="auto"/>
        <w:right w:val="none" w:sz="0" w:space="0" w:color="auto"/>
      </w:divBdr>
    </w:div>
    <w:div w:id="1140806177">
      <w:bodyDiv w:val="1"/>
      <w:marLeft w:val="0"/>
      <w:marRight w:val="0"/>
      <w:marTop w:val="0"/>
      <w:marBottom w:val="0"/>
      <w:divBdr>
        <w:top w:val="none" w:sz="0" w:space="0" w:color="auto"/>
        <w:left w:val="none" w:sz="0" w:space="0" w:color="auto"/>
        <w:bottom w:val="none" w:sz="0" w:space="0" w:color="auto"/>
        <w:right w:val="none" w:sz="0" w:space="0" w:color="auto"/>
      </w:divBdr>
    </w:div>
    <w:div w:id="1162355416">
      <w:bodyDiv w:val="1"/>
      <w:marLeft w:val="0"/>
      <w:marRight w:val="0"/>
      <w:marTop w:val="0"/>
      <w:marBottom w:val="0"/>
      <w:divBdr>
        <w:top w:val="none" w:sz="0" w:space="0" w:color="auto"/>
        <w:left w:val="none" w:sz="0" w:space="0" w:color="auto"/>
        <w:bottom w:val="none" w:sz="0" w:space="0" w:color="auto"/>
        <w:right w:val="none" w:sz="0" w:space="0" w:color="auto"/>
      </w:divBdr>
    </w:div>
    <w:div w:id="1165979013">
      <w:bodyDiv w:val="1"/>
      <w:marLeft w:val="0"/>
      <w:marRight w:val="0"/>
      <w:marTop w:val="0"/>
      <w:marBottom w:val="0"/>
      <w:divBdr>
        <w:top w:val="none" w:sz="0" w:space="0" w:color="auto"/>
        <w:left w:val="none" w:sz="0" w:space="0" w:color="auto"/>
        <w:bottom w:val="none" w:sz="0" w:space="0" w:color="auto"/>
        <w:right w:val="none" w:sz="0" w:space="0" w:color="auto"/>
      </w:divBdr>
    </w:div>
    <w:div w:id="1172909950">
      <w:bodyDiv w:val="1"/>
      <w:marLeft w:val="0"/>
      <w:marRight w:val="0"/>
      <w:marTop w:val="0"/>
      <w:marBottom w:val="0"/>
      <w:divBdr>
        <w:top w:val="none" w:sz="0" w:space="0" w:color="auto"/>
        <w:left w:val="none" w:sz="0" w:space="0" w:color="auto"/>
        <w:bottom w:val="none" w:sz="0" w:space="0" w:color="auto"/>
        <w:right w:val="none" w:sz="0" w:space="0" w:color="auto"/>
      </w:divBdr>
    </w:div>
    <w:div w:id="1251160119">
      <w:bodyDiv w:val="1"/>
      <w:marLeft w:val="0"/>
      <w:marRight w:val="0"/>
      <w:marTop w:val="0"/>
      <w:marBottom w:val="0"/>
      <w:divBdr>
        <w:top w:val="none" w:sz="0" w:space="0" w:color="auto"/>
        <w:left w:val="none" w:sz="0" w:space="0" w:color="auto"/>
        <w:bottom w:val="none" w:sz="0" w:space="0" w:color="auto"/>
        <w:right w:val="none" w:sz="0" w:space="0" w:color="auto"/>
      </w:divBdr>
    </w:div>
    <w:div w:id="1279288624">
      <w:bodyDiv w:val="1"/>
      <w:marLeft w:val="0"/>
      <w:marRight w:val="0"/>
      <w:marTop w:val="0"/>
      <w:marBottom w:val="0"/>
      <w:divBdr>
        <w:top w:val="none" w:sz="0" w:space="0" w:color="auto"/>
        <w:left w:val="none" w:sz="0" w:space="0" w:color="auto"/>
        <w:bottom w:val="none" w:sz="0" w:space="0" w:color="auto"/>
        <w:right w:val="none" w:sz="0" w:space="0" w:color="auto"/>
      </w:divBdr>
    </w:div>
    <w:div w:id="1350139710">
      <w:bodyDiv w:val="1"/>
      <w:marLeft w:val="0"/>
      <w:marRight w:val="0"/>
      <w:marTop w:val="0"/>
      <w:marBottom w:val="0"/>
      <w:divBdr>
        <w:top w:val="none" w:sz="0" w:space="0" w:color="auto"/>
        <w:left w:val="none" w:sz="0" w:space="0" w:color="auto"/>
        <w:bottom w:val="none" w:sz="0" w:space="0" w:color="auto"/>
        <w:right w:val="none" w:sz="0" w:space="0" w:color="auto"/>
      </w:divBdr>
    </w:div>
    <w:div w:id="1368069716">
      <w:bodyDiv w:val="1"/>
      <w:marLeft w:val="0"/>
      <w:marRight w:val="0"/>
      <w:marTop w:val="0"/>
      <w:marBottom w:val="0"/>
      <w:divBdr>
        <w:top w:val="none" w:sz="0" w:space="0" w:color="auto"/>
        <w:left w:val="none" w:sz="0" w:space="0" w:color="auto"/>
        <w:bottom w:val="none" w:sz="0" w:space="0" w:color="auto"/>
        <w:right w:val="none" w:sz="0" w:space="0" w:color="auto"/>
      </w:divBdr>
    </w:div>
    <w:div w:id="1370690967">
      <w:bodyDiv w:val="1"/>
      <w:marLeft w:val="0"/>
      <w:marRight w:val="0"/>
      <w:marTop w:val="0"/>
      <w:marBottom w:val="0"/>
      <w:divBdr>
        <w:top w:val="none" w:sz="0" w:space="0" w:color="auto"/>
        <w:left w:val="none" w:sz="0" w:space="0" w:color="auto"/>
        <w:bottom w:val="none" w:sz="0" w:space="0" w:color="auto"/>
        <w:right w:val="none" w:sz="0" w:space="0" w:color="auto"/>
      </w:divBdr>
    </w:div>
    <w:div w:id="1461996966">
      <w:bodyDiv w:val="1"/>
      <w:marLeft w:val="0"/>
      <w:marRight w:val="0"/>
      <w:marTop w:val="0"/>
      <w:marBottom w:val="0"/>
      <w:divBdr>
        <w:top w:val="none" w:sz="0" w:space="0" w:color="auto"/>
        <w:left w:val="none" w:sz="0" w:space="0" w:color="auto"/>
        <w:bottom w:val="none" w:sz="0" w:space="0" w:color="auto"/>
        <w:right w:val="none" w:sz="0" w:space="0" w:color="auto"/>
      </w:divBdr>
    </w:div>
    <w:div w:id="1471944729">
      <w:bodyDiv w:val="1"/>
      <w:marLeft w:val="0"/>
      <w:marRight w:val="0"/>
      <w:marTop w:val="0"/>
      <w:marBottom w:val="0"/>
      <w:divBdr>
        <w:top w:val="none" w:sz="0" w:space="0" w:color="auto"/>
        <w:left w:val="none" w:sz="0" w:space="0" w:color="auto"/>
        <w:bottom w:val="none" w:sz="0" w:space="0" w:color="auto"/>
        <w:right w:val="none" w:sz="0" w:space="0" w:color="auto"/>
      </w:divBdr>
    </w:div>
    <w:div w:id="1557426905">
      <w:bodyDiv w:val="1"/>
      <w:marLeft w:val="0"/>
      <w:marRight w:val="0"/>
      <w:marTop w:val="0"/>
      <w:marBottom w:val="0"/>
      <w:divBdr>
        <w:top w:val="none" w:sz="0" w:space="0" w:color="auto"/>
        <w:left w:val="none" w:sz="0" w:space="0" w:color="auto"/>
        <w:bottom w:val="none" w:sz="0" w:space="0" w:color="auto"/>
        <w:right w:val="none" w:sz="0" w:space="0" w:color="auto"/>
      </w:divBdr>
    </w:div>
    <w:div w:id="1560894970">
      <w:bodyDiv w:val="1"/>
      <w:marLeft w:val="0"/>
      <w:marRight w:val="0"/>
      <w:marTop w:val="0"/>
      <w:marBottom w:val="0"/>
      <w:divBdr>
        <w:top w:val="none" w:sz="0" w:space="0" w:color="auto"/>
        <w:left w:val="none" w:sz="0" w:space="0" w:color="auto"/>
        <w:bottom w:val="none" w:sz="0" w:space="0" w:color="auto"/>
        <w:right w:val="none" w:sz="0" w:space="0" w:color="auto"/>
      </w:divBdr>
    </w:div>
    <w:div w:id="1563833502">
      <w:bodyDiv w:val="1"/>
      <w:marLeft w:val="0"/>
      <w:marRight w:val="0"/>
      <w:marTop w:val="0"/>
      <w:marBottom w:val="0"/>
      <w:divBdr>
        <w:top w:val="none" w:sz="0" w:space="0" w:color="auto"/>
        <w:left w:val="none" w:sz="0" w:space="0" w:color="auto"/>
        <w:bottom w:val="none" w:sz="0" w:space="0" w:color="auto"/>
        <w:right w:val="none" w:sz="0" w:space="0" w:color="auto"/>
      </w:divBdr>
    </w:div>
    <w:div w:id="1568878197">
      <w:bodyDiv w:val="1"/>
      <w:marLeft w:val="0"/>
      <w:marRight w:val="0"/>
      <w:marTop w:val="0"/>
      <w:marBottom w:val="0"/>
      <w:divBdr>
        <w:top w:val="none" w:sz="0" w:space="0" w:color="auto"/>
        <w:left w:val="none" w:sz="0" w:space="0" w:color="auto"/>
        <w:bottom w:val="none" w:sz="0" w:space="0" w:color="auto"/>
        <w:right w:val="none" w:sz="0" w:space="0" w:color="auto"/>
      </w:divBdr>
    </w:div>
    <w:div w:id="1575891889">
      <w:bodyDiv w:val="1"/>
      <w:marLeft w:val="0"/>
      <w:marRight w:val="0"/>
      <w:marTop w:val="0"/>
      <w:marBottom w:val="0"/>
      <w:divBdr>
        <w:top w:val="none" w:sz="0" w:space="0" w:color="auto"/>
        <w:left w:val="none" w:sz="0" w:space="0" w:color="auto"/>
        <w:bottom w:val="none" w:sz="0" w:space="0" w:color="auto"/>
        <w:right w:val="none" w:sz="0" w:space="0" w:color="auto"/>
      </w:divBdr>
    </w:div>
    <w:div w:id="1581713484">
      <w:bodyDiv w:val="1"/>
      <w:marLeft w:val="0"/>
      <w:marRight w:val="0"/>
      <w:marTop w:val="0"/>
      <w:marBottom w:val="0"/>
      <w:divBdr>
        <w:top w:val="none" w:sz="0" w:space="0" w:color="auto"/>
        <w:left w:val="none" w:sz="0" w:space="0" w:color="auto"/>
        <w:bottom w:val="none" w:sz="0" w:space="0" w:color="auto"/>
        <w:right w:val="none" w:sz="0" w:space="0" w:color="auto"/>
      </w:divBdr>
    </w:div>
    <w:div w:id="1601647575">
      <w:bodyDiv w:val="1"/>
      <w:marLeft w:val="0"/>
      <w:marRight w:val="0"/>
      <w:marTop w:val="0"/>
      <w:marBottom w:val="0"/>
      <w:divBdr>
        <w:top w:val="none" w:sz="0" w:space="0" w:color="auto"/>
        <w:left w:val="none" w:sz="0" w:space="0" w:color="auto"/>
        <w:bottom w:val="none" w:sz="0" w:space="0" w:color="auto"/>
        <w:right w:val="none" w:sz="0" w:space="0" w:color="auto"/>
      </w:divBdr>
    </w:div>
    <w:div w:id="1619526481">
      <w:bodyDiv w:val="1"/>
      <w:marLeft w:val="0"/>
      <w:marRight w:val="0"/>
      <w:marTop w:val="0"/>
      <w:marBottom w:val="0"/>
      <w:divBdr>
        <w:top w:val="none" w:sz="0" w:space="0" w:color="auto"/>
        <w:left w:val="none" w:sz="0" w:space="0" w:color="auto"/>
        <w:bottom w:val="none" w:sz="0" w:space="0" w:color="auto"/>
        <w:right w:val="none" w:sz="0" w:space="0" w:color="auto"/>
      </w:divBdr>
    </w:div>
    <w:div w:id="1623804535">
      <w:bodyDiv w:val="1"/>
      <w:marLeft w:val="0"/>
      <w:marRight w:val="0"/>
      <w:marTop w:val="0"/>
      <w:marBottom w:val="0"/>
      <w:divBdr>
        <w:top w:val="none" w:sz="0" w:space="0" w:color="auto"/>
        <w:left w:val="none" w:sz="0" w:space="0" w:color="auto"/>
        <w:bottom w:val="none" w:sz="0" w:space="0" w:color="auto"/>
        <w:right w:val="none" w:sz="0" w:space="0" w:color="auto"/>
      </w:divBdr>
    </w:div>
    <w:div w:id="1641111354">
      <w:bodyDiv w:val="1"/>
      <w:marLeft w:val="0"/>
      <w:marRight w:val="0"/>
      <w:marTop w:val="0"/>
      <w:marBottom w:val="0"/>
      <w:divBdr>
        <w:top w:val="none" w:sz="0" w:space="0" w:color="auto"/>
        <w:left w:val="none" w:sz="0" w:space="0" w:color="auto"/>
        <w:bottom w:val="none" w:sz="0" w:space="0" w:color="auto"/>
        <w:right w:val="none" w:sz="0" w:space="0" w:color="auto"/>
      </w:divBdr>
    </w:div>
    <w:div w:id="1645813780">
      <w:bodyDiv w:val="1"/>
      <w:marLeft w:val="0"/>
      <w:marRight w:val="0"/>
      <w:marTop w:val="0"/>
      <w:marBottom w:val="0"/>
      <w:divBdr>
        <w:top w:val="none" w:sz="0" w:space="0" w:color="auto"/>
        <w:left w:val="none" w:sz="0" w:space="0" w:color="auto"/>
        <w:bottom w:val="none" w:sz="0" w:space="0" w:color="auto"/>
        <w:right w:val="none" w:sz="0" w:space="0" w:color="auto"/>
      </w:divBdr>
    </w:div>
    <w:div w:id="1664818579">
      <w:bodyDiv w:val="1"/>
      <w:marLeft w:val="0"/>
      <w:marRight w:val="0"/>
      <w:marTop w:val="0"/>
      <w:marBottom w:val="0"/>
      <w:divBdr>
        <w:top w:val="none" w:sz="0" w:space="0" w:color="auto"/>
        <w:left w:val="none" w:sz="0" w:space="0" w:color="auto"/>
        <w:bottom w:val="none" w:sz="0" w:space="0" w:color="auto"/>
        <w:right w:val="none" w:sz="0" w:space="0" w:color="auto"/>
      </w:divBdr>
    </w:div>
    <w:div w:id="1698196522">
      <w:bodyDiv w:val="1"/>
      <w:marLeft w:val="0"/>
      <w:marRight w:val="0"/>
      <w:marTop w:val="0"/>
      <w:marBottom w:val="0"/>
      <w:divBdr>
        <w:top w:val="none" w:sz="0" w:space="0" w:color="auto"/>
        <w:left w:val="none" w:sz="0" w:space="0" w:color="auto"/>
        <w:bottom w:val="none" w:sz="0" w:space="0" w:color="auto"/>
        <w:right w:val="none" w:sz="0" w:space="0" w:color="auto"/>
      </w:divBdr>
    </w:div>
    <w:div w:id="1841845050">
      <w:bodyDiv w:val="1"/>
      <w:marLeft w:val="0"/>
      <w:marRight w:val="0"/>
      <w:marTop w:val="0"/>
      <w:marBottom w:val="0"/>
      <w:divBdr>
        <w:top w:val="none" w:sz="0" w:space="0" w:color="auto"/>
        <w:left w:val="none" w:sz="0" w:space="0" w:color="auto"/>
        <w:bottom w:val="none" w:sz="0" w:space="0" w:color="auto"/>
        <w:right w:val="none" w:sz="0" w:space="0" w:color="auto"/>
      </w:divBdr>
    </w:div>
    <w:div w:id="1890610633">
      <w:bodyDiv w:val="1"/>
      <w:marLeft w:val="0"/>
      <w:marRight w:val="0"/>
      <w:marTop w:val="0"/>
      <w:marBottom w:val="0"/>
      <w:divBdr>
        <w:top w:val="none" w:sz="0" w:space="0" w:color="auto"/>
        <w:left w:val="none" w:sz="0" w:space="0" w:color="auto"/>
        <w:bottom w:val="none" w:sz="0" w:space="0" w:color="auto"/>
        <w:right w:val="none" w:sz="0" w:space="0" w:color="auto"/>
      </w:divBdr>
    </w:div>
    <w:div w:id="1890720403">
      <w:bodyDiv w:val="1"/>
      <w:marLeft w:val="0"/>
      <w:marRight w:val="0"/>
      <w:marTop w:val="0"/>
      <w:marBottom w:val="0"/>
      <w:divBdr>
        <w:top w:val="none" w:sz="0" w:space="0" w:color="auto"/>
        <w:left w:val="none" w:sz="0" w:space="0" w:color="auto"/>
        <w:bottom w:val="none" w:sz="0" w:space="0" w:color="auto"/>
        <w:right w:val="none" w:sz="0" w:space="0" w:color="auto"/>
      </w:divBdr>
    </w:div>
    <w:div w:id="1892500658">
      <w:bodyDiv w:val="1"/>
      <w:marLeft w:val="0"/>
      <w:marRight w:val="0"/>
      <w:marTop w:val="0"/>
      <w:marBottom w:val="0"/>
      <w:divBdr>
        <w:top w:val="none" w:sz="0" w:space="0" w:color="auto"/>
        <w:left w:val="none" w:sz="0" w:space="0" w:color="auto"/>
        <w:bottom w:val="none" w:sz="0" w:space="0" w:color="auto"/>
        <w:right w:val="none" w:sz="0" w:space="0" w:color="auto"/>
      </w:divBdr>
    </w:div>
    <w:div w:id="1919242911">
      <w:bodyDiv w:val="1"/>
      <w:marLeft w:val="0"/>
      <w:marRight w:val="0"/>
      <w:marTop w:val="0"/>
      <w:marBottom w:val="0"/>
      <w:divBdr>
        <w:top w:val="none" w:sz="0" w:space="0" w:color="auto"/>
        <w:left w:val="none" w:sz="0" w:space="0" w:color="auto"/>
        <w:bottom w:val="none" w:sz="0" w:space="0" w:color="auto"/>
        <w:right w:val="none" w:sz="0" w:space="0" w:color="auto"/>
      </w:divBdr>
    </w:div>
    <w:div w:id="1923101070">
      <w:bodyDiv w:val="1"/>
      <w:marLeft w:val="0"/>
      <w:marRight w:val="0"/>
      <w:marTop w:val="0"/>
      <w:marBottom w:val="0"/>
      <w:divBdr>
        <w:top w:val="none" w:sz="0" w:space="0" w:color="auto"/>
        <w:left w:val="none" w:sz="0" w:space="0" w:color="auto"/>
        <w:bottom w:val="none" w:sz="0" w:space="0" w:color="auto"/>
        <w:right w:val="none" w:sz="0" w:space="0" w:color="auto"/>
      </w:divBdr>
    </w:div>
    <w:div w:id="1931964900">
      <w:bodyDiv w:val="1"/>
      <w:marLeft w:val="0"/>
      <w:marRight w:val="0"/>
      <w:marTop w:val="0"/>
      <w:marBottom w:val="0"/>
      <w:divBdr>
        <w:top w:val="none" w:sz="0" w:space="0" w:color="auto"/>
        <w:left w:val="none" w:sz="0" w:space="0" w:color="auto"/>
        <w:bottom w:val="none" w:sz="0" w:space="0" w:color="auto"/>
        <w:right w:val="none" w:sz="0" w:space="0" w:color="auto"/>
      </w:divBdr>
    </w:div>
    <w:div w:id="1938514897">
      <w:bodyDiv w:val="1"/>
      <w:marLeft w:val="0"/>
      <w:marRight w:val="0"/>
      <w:marTop w:val="0"/>
      <w:marBottom w:val="0"/>
      <w:divBdr>
        <w:top w:val="none" w:sz="0" w:space="0" w:color="auto"/>
        <w:left w:val="none" w:sz="0" w:space="0" w:color="auto"/>
        <w:bottom w:val="none" w:sz="0" w:space="0" w:color="auto"/>
        <w:right w:val="none" w:sz="0" w:space="0" w:color="auto"/>
      </w:divBdr>
    </w:div>
    <w:div w:id="1951160328">
      <w:bodyDiv w:val="1"/>
      <w:marLeft w:val="0"/>
      <w:marRight w:val="0"/>
      <w:marTop w:val="0"/>
      <w:marBottom w:val="0"/>
      <w:divBdr>
        <w:top w:val="none" w:sz="0" w:space="0" w:color="auto"/>
        <w:left w:val="none" w:sz="0" w:space="0" w:color="auto"/>
        <w:bottom w:val="none" w:sz="0" w:space="0" w:color="auto"/>
        <w:right w:val="none" w:sz="0" w:space="0" w:color="auto"/>
      </w:divBdr>
    </w:div>
    <w:div w:id="1956905576">
      <w:bodyDiv w:val="1"/>
      <w:marLeft w:val="0"/>
      <w:marRight w:val="0"/>
      <w:marTop w:val="0"/>
      <w:marBottom w:val="0"/>
      <w:divBdr>
        <w:top w:val="none" w:sz="0" w:space="0" w:color="auto"/>
        <w:left w:val="none" w:sz="0" w:space="0" w:color="auto"/>
        <w:bottom w:val="none" w:sz="0" w:space="0" w:color="auto"/>
        <w:right w:val="none" w:sz="0" w:space="0" w:color="auto"/>
      </w:divBdr>
    </w:div>
    <w:div w:id="1966303572">
      <w:bodyDiv w:val="1"/>
      <w:marLeft w:val="0"/>
      <w:marRight w:val="0"/>
      <w:marTop w:val="0"/>
      <w:marBottom w:val="0"/>
      <w:divBdr>
        <w:top w:val="none" w:sz="0" w:space="0" w:color="auto"/>
        <w:left w:val="none" w:sz="0" w:space="0" w:color="auto"/>
        <w:bottom w:val="none" w:sz="0" w:space="0" w:color="auto"/>
        <w:right w:val="none" w:sz="0" w:space="0" w:color="auto"/>
      </w:divBdr>
      <w:divsChild>
        <w:div w:id="308675316">
          <w:marLeft w:val="0"/>
          <w:marRight w:val="0"/>
          <w:marTop w:val="0"/>
          <w:marBottom w:val="0"/>
          <w:divBdr>
            <w:top w:val="none" w:sz="0" w:space="0" w:color="auto"/>
            <w:left w:val="none" w:sz="0" w:space="0" w:color="auto"/>
            <w:bottom w:val="none" w:sz="0" w:space="0" w:color="auto"/>
            <w:right w:val="none" w:sz="0" w:space="0" w:color="auto"/>
          </w:divBdr>
        </w:div>
        <w:div w:id="367341985">
          <w:marLeft w:val="0"/>
          <w:marRight w:val="0"/>
          <w:marTop w:val="0"/>
          <w:marBottom w:val="0"/>
          <w:divBdr>
            <w:top w:val="none" w:sz="0" w:space="0" w:color="auto"/>
            <w:left w:val="none" w:sz="0" w:space="0" w:color="auto"/>
            <w:bottom w:val="none" w:sz="0" w:space="0" w:color="auto"/>
            <w:right w:val="none" w:sz="0" w:space="0" w:color="auto"/>
          </w:divBdr>
        </w:div>
        <w:div w:id="383330884">
          <w:marLeft w:val="0"/>
          <w:marRight w:val="0"/>
          <w:marTop w:val="0"/>
          <w:marBottom w:val="0"/>
          <w:divBdr>
            <w:top w:val="none" w:sz="0" w:space="0" w:color="auto"/>
            <w:left w:val="none" w:sz="0" w:space="0" w:color="auto"/>
            <w:bottom w:val="none" w:sz="0" w:space="0" w:color="auto"/>
            <w:right w:val="none" w:sz="0" w:space="0" w:color="auto"/>
          </w:divBdr>
        </w:div>
        <w:div w:id="561335228">
          <w:marLeft w:val="0"/>
          <w:marRight w:val="0"/>
          <w:marTop w:val="0"/>
          <w:marBottom w:val="0"/>
          <w:divBdr>
            <w:top w:val="none" w:sz="0" w:space="0" w:color="auto"/>
            <w:left w:val="none" w:sz="0" w:space="0" w:color="auto"/>
            <w:bottom w:val="none" w:sz="0" w:space="0" w:color="auto"/>
            <w:right w:val="none" w:sz="0" w:space="0" w:color="auto"/>
          </w:divBdr>
        </w:div>
        <w:div w:id="1467963932">
          <w:marLeft w:val="0"/>
          <w:marRight w:val="0"/>
          <w:marTop w:val="0"/>
          <w:marBottom w:val="0"/>
          <w:divBdr>
            <w:top w:val="none" w:sz="0" w:space="0" w:color="auto"/>
            <w:left w:val="none" w:sz="0" w:space="0" w:color="auto"/>
            <w:bottom w:val="none" w:sz="0" w:space="0" w:color="auto"/>
            <w:right w:val="none" w:sz="0" w:space="0" w:color="auto"/>
          </w:divBdr>
        </w:div>
        <w:div w:id="1531912225">
          <w:marLeft w:val="0"/>
          <w:marRight w:val="0"/>
          <w:marTop w:val="0"/>
          <w:marBottom w:val="0"/>
          <w:divBdr>
            <w:top w:val="none" w:sz="0" w:space="0" w:color="auto"/>
            <w:left w:val="none" w:sz="0" w:space="0" w:color="auto"/>
            <w:bottom w:val="none" w:sz="0" w:space="0" w:color="auto"/>
            <w:right w:val="none" w:sz="0" w:space="0" w:color="auto"/>
          </w:divBdr>
        </w:div>
        <w:div w:id="1595360373">
          <w:marLeft w:val="0"/>
          <w:marRight w:val="0"/>
          <w:marTop w:val="0"/>
          <w:marBottom w:val="0"/>
          <w:divBdr>
            <w:top w:val="none" w:sz="0" w:space="0" w:color="auto"/>
            <w:left w:val="none" w:sz="0" w:space="0" w:color="auto"/>
            <w:bottom w:val="none" w:sz="0" w:space="0" w:color="auto"/>
            <w:right w:val="none" w:sz="0" w:space="0" w:color="auto"/>
          </w:divBdr>
        </w:div>
        <w:div w:id="1697580288">
          <w:marLeft w:val="0"/>
          <w:marRight w:val="0"/>
          <w:marTop w:val="0"/>
          <w:marBottom w:val="0"/>
          <w:divBdr>
            <w:top w:val="none" w:sz="0" w:space="0" w:color="auto"/>
            <w:left w:val="none" w:sz="0" w:space="0" w:color="auto"/>
            <w:bottom w:val="none" w:sz="0" w:space="0" w:color="auto"/>
            <w:right w:val="none" w:sz="0" w:space="0" w:color="auto"/>
          </w:divBdr>
        </w:div>
        <w:div w:id="2051757870">
          <w:marLeft w:val="0"/>
          <w:marRight w:val="0"/>
          <w:marTop w:val="0"/>
          <w:marBottom w:val="0"/>
          <w:divBdr>
            <w:top w:val="none" w:sz="0" w:space="0" w:color="auto"/>
            <w:left w:val="none" w:sz="0" w:space="0" w:color="auto"/>
            <w:bottom w:val="none" w:sz="0" w:space="0" w:color="auto"/>
            <w:right w:val="none" w:sz="0" w:space="0" w:color="auto"/>
          </w:divBdr>
        </w:div>
      </w:divsChild>
    </w:div>
    <w:div w:id="1968194515">
      <w:bodyDiv w:val="1"/>
      <w:marLeft w:val="0"/>
      <w:marRight w:val="0"/>
      <w:marTop w:val="0"/>
      <w:marBottom w:val="0"/>
      <w:divBdr>
        <w:top w:val="none" w:sz="0" w:space="0" w:color="auto"/>
        <w:left w:val="none" w:sz="0" w:space="0" w:color="auto"/>
        <w:bottom w:val="none" w:sz="0" w:space="0" w:color="auto"/>
        <w:right w:val="none" w:sz="0" w:space="0" w:color="auto"/>
      </w:divBdr>
      <w:divsChild>
        <w:div w:id="1376656219">
          <w:marLeft w:val="0"/>
          <w:marRight w:val="0"/>
          <w:marTop w:val="0"/>
          <w:marBottom w:val="0"/>
          <w:divBdr>
            <w:top w:val="none" w:sz="0" w:space="0" w:color="auto"/>
            <w:left w:val="none" w:sz="0" w:space="0" w:color="auto"/>
            <w:bottom w:val="none" w:sz="0" w:space="0" w:color="auto"/>
            <w:right w:val="none" w:sz="0" w:space="0" w:color="auto"/>
          </w:divBdr>
          <w:divsChild>
            <w:div w:id="1327972659">
              <w:marLeft w:val="0"/>
              <w:marRight w:val="0"/>
              <w:marTop w:val="0"/>
              <w:marBottom w:val="0"/>
              <w:divBdr>
                <w:top w:val="none" w:sz="0" w:space="0" w:color="auto"/>
                <w:left w:val="none" w:sz="0" w:space="0" w:color="auto"/>
                <w:bottom w:val="none" w:sz="0" w:space="0" w:color="auto"/>
                <w:right w:val="none" w:sz="0" w:space="0" w:color="auto"/>
              </w:divBdr>
              <w:divsChild>
                <w:div w:id="971250105">
                  <w:marLeft w:val="0"/>
                  <w:marRight w:val="0"/>
                  <w:marTop w:val="0"/>
                  <w:marBottom w:val="0"/>
                  <w:divBdr>
                    <w:top w:val="none" w:sz="0" w:space="0" w:color="auto"/>
                    <w:left w:val="none" w:sz="0" w:space="0" w:color="auto"/>
                    <w:bottom w:val="none" w:sz="0" w:space="0" w:color="auto"/>
                    <w:right w:val="none" w:sz="0" w:space="0" w:color="auto"/>
                  </w:divBdr>
                  <w:divsChild>
                    <w:div w:id="80763268">
                      <w:marLeft w:val="0"/>
                      <w:marRight w:val="0"/>
                      <w:marTop w:val="0"/>
                      <w:marBottom w:val="0"/>
                      <w:divBdr>
                        <w:top w:val="none" w:sz="0" w:space="0" w:color="EAEAEA"/>
                        <w:left w:val="none" w:sz="0" w:space="0" w:color="EAEAEA"/>
                        <w:bottom w:val="single" w:sz="6" w:space="15" w:color="EAEAEA"/>
                        <w:right w:val="none" w:sz="0" w:space="0" w:color="EAEAEA"/>
                      </w:divBdr>
                      <w:divsChild>
                        <w:div w:id="1858615313">
                          <w:marLeft w:val="930"/>
                          <w:marRight w:val="0"/>
                          <w:marTop w:val="180"/>
                          <w:marBottom w:val="0"/>
                          <w:divBdr>
                            <w:top w:val="none" w:sz="0" w:space="0" w:color="auto"/>
                            <w:left w:val="none" w:sz="0" w:space="0" w:color="auto"/>
                            <w:bottom w:val="none" w:sz="0" w:space="0" w:color="auto"/>
                            <w:right w:val="none" w:sz="0" w:space="0" w:color="auto"/>
                          </w:divBdr>
                          <w:divsChild>
                            <w:div w:id="1298071611">
                              <w:marLeft w:val="0"/>
                              <w:marRight w:val="0"/>
                              <w:marTop w:val="0"/>
                              <w:marBottom w:val="0"/>
                              <w:divBdr>
                                <w:top w:val="none" w:sz="0" w:space="0" w:color="auto"/>
                                <w:left w:val="none" w:sz="0" w:space="0" w:color="auto"/>
                                <w:bottom w:val="none" w:sz="0" w:space="0" w:color="auto"/>
                                <w:right w:val="none" w:sz="0" w:space="0" w:color="auto"/>
                              </w:divBdr>
                              <w:divsChild>
                                <w:div w:id="720058537">
                                  <w:marLeft w:val="0"/>
                                  <w:marRight w:val="0"/>
                                  <w:marTop w:val="0"/>
                                  <w:marBottom w:val="0"/>
                                  <w:divBdr>
                                    <w:top w:val="none" w:sz="0" w:space="0" w:color="auto"/>
                                    <w:left w:val="none" w:sz="0" w:space="0" w:color="auto"/>
                                    <w:bottom w:val="none" w:sz="0" w:space="0" w:color="auto"/>
                                    <w:right w:val="none" w:sz="0" w:space="0" w:color="auto"/>
                                  </w:divBdr>
                                  <w:divsChild>
                                    <w:div w:id="111100590">
                                      <w:marLeft w:val="0"/>
                                      <w:marRight w:val="0"/>
                                      <w:marTop w:val="0"/>
                                      <w:marBottom w:val="0"/>
                                      <w:divBdr>
                                        <w:top w:val="none" w:sz="0" w:space="0" w:color="auto"/>
                                        <w:left w:val="none" w:sz="0" w:space="0" w:color="auto"/>
                                        <w:bottom w:val="none" w:sz="0" w:space="0" w:color="auto"/>
                                        <w:right w:val="none" w:sz="0" w:space="0" w:color="auto"/>
                                      </w:divBdr>
                                      <w:divsChild>
                                        <w:div w:id="83113371">
                                          <w:marLeft w:val="0"/>
                                          <w:marRight w:val="0"/>
                                          <w:marTop w:val="0"/>
                                          <w:marBottom w:val="0"/>
                                          <w:divBdr>
                                            <w:top w:val="none" w:sz="0" w:space="0" w:color="auto"/>
                                            <w:left w:val="none" w:sz="0" w:space="0" w:color="auto"/>
                                            <w:bottom w:val="none" w:sz="0" w:space="0" w:color="auto"/>
                                            <w:right w:val="none" w:sz="0" w:space="0" w:color="auto"/>
                                          </w:divBdr>
                                          <w:divsChild>
                                            <w:div w:id="996105830">
                                              <w:marLeft w:val="0"/>
                                              <w:marRight w:val="0"/>
                                              <w:marTop w:val="0"/>
                                              <w:marBottom w:val="0"/>
                                              <w:divBdr>
                                                <w:top w:val="none" w:sz="0" w:space="0" w:color="auto"/>
                                                <w:left w:val="none" w:sz="0" w:space="0" w:color="auto"/>
                                                <w:bottom w:val="none" w:sz="0" w:space="0" w:color="auto"/>
                                                <w:right w:val="none" w:sz="0" w:space="0" w:color="auto"/>
                                              </w:divBdr>
                                              <w:divsChild>
                                                <w:div w:id="277566334">
                                                  <w:marLeft w:val="0"/>
                                                  <w:marRight w:val="0"/>
                                                  <w:marTop w:val="0"/>
                                                  <w:marBottom w:val="0"/>
                                                  <w:divBdr>
                                                    <w:top w:val="none" w:sz="0" w:space="0" w:color="auto"/>
                                                    <w:left w:val="none" w:sz="0" w:space="0" w:color="auto"/>
                                                    <w:bottom w:val="none" w:sz="0" w:space="0" w:color="auto"/>
                                                    <w:right w:val="none" w:sz="0" w:space="0" w:color="auto"/>
                                                  </w:divBdr>
                                                  <w:divsChild>
                                                    <w:div w:id="412237779">
                                                      <w:marLeft w:val="0"/>
                                                      <w:marRight w:val="0"/>
                                                      <w:marTop w:val="0"/>
                                                      <w:marBottom w:val="0"/>
                                                      <w:divBdr>
                                                        <w:top w:val="none" w:sz="0" w:space="0" w:color="auto"/>
                                                        <w:left w:val="none" w:sz="0" w:space="0" w:color="auto"/>
                                                        <w:bottom w:val="none" w:sz="0" w:space="0" w:color="auto"/>
                                                        <w:right w:val="none" w:sz="0" w:space="0" w:color="auto"/>
                                                      </w:divBdr>
                                                      <w:divsChild>
                                                        <w:div w:id="651376963">
                                                          <w:marLeft w:val="0"/>
                                                          <w:marRight w:val="0"/>
                                                          <w:marTop w:val="0"/>
                                                          <w:marBottom w:val="0"/>
                                                          <w:divBdr>
                                                            <w:top w:val="none" w:sz="0" w:space="0" w:color="auto"/>
                                                            <w:left w:val="none" w:sz="0" w:space="0" w:color="auto"/>
                                                            <w:bottom w:val="none" w:sz="0" w:space="0" w:color="auto"/>
                                                            <w:right w:val="none" w:sz="0" w:space="0" w:color="auto"/>
                                                          </w:divBdr>
                                                        </w:div>
                                                        <w:div w:id="827750981">
                                                          <w:marLeft w:val="0"/>
                                                          <w:marRight w:val="0"/>
                                                          <w:marTop w:val="0"/>
                                                          <w:marBottom w:val="0"/>
                                                          <w:divBdr>
                                                            <w:top w:val="none" w:sz="0" w:space="0" w:color="auto"/>
                                                            <w:left w:val="none" w:sz="0" w:space="0" w:color="auto"/>
                                                            <w:bottom w:val="none" w:sz="0" w:space="0" w:color="auto"/>
                                                            <w:right w:val="none" w:sz="0" w:space="0" w:color="auto"/>
                                                          </w:divBdr>
                                                        </w:div>
                                                        <w:div w:id="962997416">
                                                          <w:marLeft w:val="0"/>
                                                          <w:marRight w:val="0"/>
                                                          <w:marTop w:val="0"/>
                                                          <w:marBottom w:val="0"/>
                                                          <w:divBdr>
                                                            <w:top w:val="none" w:sz="0" w:space="0" w:color="auto"/>
                                                            <w:left w:val="none" w:sz="0" w:space="0" w:color="auto"/>
                                                            <w:bottom w:val="none" w:sz="0" w:space="0" w:color="auto"/>
                                                            <w:right w:val="none" w:sz="0" w:space="0" w:color="auto"/>
                                                          </w:divBdr>
                                                        </w:div>
                                                        <w:div w:id="1091437498">
                                                          <w:marLeft w:val="0"/>
                                                          <w:marRight w:val="0"/>
                                                          <w:marTop w:val="0"/>
                                                          <w:marBottom w:val="120"/>
                                                          <w:divBdr>
                                                            <w:top w:val="none" w:sz="0" w:space="0" w:color="auto"/>
                                                            <w:left w:val="none" w:sz="0" w:space="0" w:color="auto"/>
                                                            <w:bottom w:val="none" w:sz="0" w:space="0" w:color="auto"/>
                                                            <w:right w:val="none" w:sz="0" w:space="0" w:color="auto"/>
                                                          </w:divBdr>
                                                        </w:div>
                                                        <w:div w:id="1175532821">
                                                          <w:marLeft w:val="0"/>
                                                          <w:marRight w:val="0"/>
                                                          <w:marTop w:val="0"/>
                                                          <w:marBottom w:val="0"/>
                                                          <w:divBdr>
                                                            <w:top w:val="none" w:sz="0" w:space="0" w:color="auto"/>
                                                            <w:left w:val="none" w:sz="0" w:space="0" w:color="auto"/>
                                                            <w:bottom w:val="none" w:sz="0" w:space="0" w:color="auto"/>
                                                            <w:right w:val="none" w:sz="0" w:space="0" w:color="auto"/>
                                                          </w:divBdr>
                                                        </w:div>
                                                        <w:div w:id="1402755906">
                                                          <w:marLeft w:val="0"/>
                                                          <w:marRight w:val="0"/>
                                                          <w:marTop w:val="0"/>
                                                          <w:marBottom w:val="0"/>
                                                          <w:divBdr>
                                                            <w:top w:val="none" w:sz="0" w:space="0" w:color="auto"/>
                                                            <w:left w:val="none" w:sz="0" w:space="0" w:color="auto"/>
                                                            <w:bottom w:val="none" w:sz="0" w:space="0" w:color="auto"/>
                                                            <w:right w:val="none" w:sz="0" w:space="0" w:color="auto"/>
                                                          </w:divBdr>
                                                        </w:div>
                                                        <w:div w:id="1526089614">
                                                          <w:marLeft w:val="0"/>
                                                          <w:marRight w:val="0"/>
                                                          <w:marTop w:val="0"/>
                                                          <w:marBottom w:val="0"/>
                                                          <w:divBdr>
                                                            <w:top w:val="none" w:sz="0" w:space="0" w:color="auto"/>
                                                            <w:left w:val="none" w:sz="0" w:space="0" w:color="auto"/>
                                                            <w:bottom w:val="none" w:sz="0" w:space="0" w:color="auto"/>
                                                            <w:right w:val="none" w:sz="0" w:space="0" w:color="auto"/>
                                                          </w:divBdr>
                                                        </w:div>
                                                        <w:div w:id="18681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4190110">
      <w:bodyDiv w:val="1"/>
      <w:marLeft w:val="0"/>
      <w:marRight w:val="0"/>
      <w:marTop w:val="0"/>
      <w:marBottom w:val="0"/>
      <w:divBdr>
        <w:top w:val="none" w:sz="0" w:space="0" w:color="auto"/>
        <w:left w:val="none" w:sz="0" w:space="0" w:color="auto"/>
        <w:bottom w:val="none" w:sz="0" w:space="0" w:color="auto"/>
        <w:right w:val="none" w:sz="0" w:space="0" w:color="auto"/>
      </w:divBdr>
    </w:div>
    <w:div w:id="2007244741">
      <w:bodyDiv w:val="1"/>
      <w:marLeft w:val="0"/>
      <w:marRight w:val="0"/>
      <w:marTop w:val="0"/>
      <w:marBottom w:val="0"/>
      <w:divBdr>
        <w:top w:val="none" w:sz="0" w:space="0" w:color="auto"/>
        <w:left w:val="none" w:sz="0" w:space="0" w:color="auto"/>
        <w:bottom w:val="none" w:sz="0" w:space="0" w:color="auto"/>
        <w:right w:val="none" w:sz="0" w:space="0" w:color="auto"/>
      </w:divBdr>
    </w:div>
    <w:div w:id="2018074295">
      <w:bodyDiv w:val="1"/>
      <w:marLeft w:val="0"/>
      <w:marRight w:val="0"/>
      <w:marTop w:val="0"/>
      <w:marBottom w:val="0"/>
      <w:divBdr>
        <w:top w:val="none" w:sz="0" w:space="0" w:color="auto"/>
        <w:left w:val="none" w:sz="0" w:space="0" w:color="auto"/>
        <w:bottom w:val="none" w:sz="0" w:space="0" w:color="auto"/>
        <w:right w:val="none" w:sz="0" w:space="0" w:color="auto"/>
      </w:divBdr>
    </w:div>
    <w:div w:id="2028405546">
      <w:bodyDiv w:val="1"/>
      <w:marLeft w:val="0"/>
      <w:marRight w:val="0"/>
      <w:marTop w:val="0"/>
      <w:marBottom w:val="0"/>
      <w:divBdr>
        <w:top w:val="none" w:sz="0" w:space="0" w:color="auto"/>
        <w:left w:val="none" w:sz="0" w:space="0" w:color="auto"/>
        <w:bottom w:val="none" w:sz="0" w:space="0" w:color="auto"/>
        <w:right w:val="none" w:sz="0" w:space="0" w:color="auto"/>
      </w:divBdr>
    </w:div>
    <w:div w:id="2056848948">
      <w:bodyDiv w:val="1"/>
      <w:marLeft w:val="0"/>
      <w:marRight w:val="0"/>
      <w:marTop w:val="0"/>
      <w:marBottom w:val="0"/>
      <w:divBdr>
        <w:top w:val="none" w:sz="0" w:space="0" w:color="auto"/>
        <w:left w:val="none" w:sz="0" w:space="0" w:color="auto"/>
        <w:bottom w:val="none" w:sz="0" w:space="0" w:color="auto"/>
        <w:right w:val="none" w:sz="0" w:space="0" w:color="auto"/>
      </w:divBdr>
    </w:div>
    <w:div w:id="2140491949">
      <w:bodyDiv w:val="1"/>
      <w:marLeft w:val="0"/>
      <w:marRight w:val="0"/>
      <w:marTop w:val="0"/>
      <w:marBottom w:val="0"/>
      <w:divBdr>
        <w:top w:val="none" w:sz="0" w:space="0" w:color="auto"/>
        <w:left w:val="none" w:sz="0" w:space="0" w:color="auto"/>
        <w:bottom w:val="none" w:sz="0" w:space="0" w:color="auto"/>
        <w:right w:val="none" w:sz="0" w:space="0" w:color="auto"/>
      </w:divBdr>
    </w:div>
    <w:div w:id="214253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4.png"/></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biblioteca.univo.edu.sv/opac/loginform.php" TargetMode="Externa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www.univo.edu.sv/catalogo-2019/" TargetMode="External"/><Relationship Id="rId2" Type="http://schemas.openxmlformats.org/officeDocument/2006/relationships/hyperlink" Target="http://www.univo.edu.sv/catalogo-2019/" TargetMode="External"/><Relationship Id="rId1" Type="http://schemas.openxmlformats.org/officeDocument/2006/relationships/hyperlink" Target="https://www.gnu.org/licenses/gpl-3.0.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Mac12</b:Tag>
    <b:SourceType>Book</b:SourceType>
    <b:Guid>{918B4DD3-C4B0-4A53-887B-CEF52CC6822D}</b:Guid>
    <b:Author>
      <b:Author>
        <b:NameList>
          <b:Person>
            <b:Last>MacDonald</b:Last>
            <b:First>Matthew</b:First>
          </b:Person>
        </b:NameList>
      </b:Author>
    </b:Author>
    <b:Title>Creación y Diseño Web: edición 2012</b:Title>
    <b:Year>2012</b:Year>
    <b:City>Madrid</b:City>
    <b:Publisher>Anaya Multimedia</b:Publisher>
    <b:RefOrder>1</b:RefOrder>
  </b:Source>
  <b:Source>
    <b:Tag>Mac16</b:Tag>
    <b:SourceType>Book</b:SourceType>
    <b:Guid>{6C6E5BB4-13E3-4AF1-ABDF-9B7910EAD1CD}</b:Guid>
    <b:Author>
      <b:Author>
        <b:NameList>
          <b:Person>
            <b:Last>MacDonald</b:Last>
            <b:First>Mattew</b:First>
          </b:Person>
        </b:NameList>
      </b:Author>
    </b:Author>
    <b:Title>Creación y Diseño Web edicion 2016</b:Title>
    <b:Year>2016</b:Year>
    <b:City>Madrid</b:City>
    <b:Publisher>Anaya Multimedia</b:Publisher>
    <b:RefOrder>2</b:RefOrder>
  </b:Source>
  <b:Source>
    <b:Tag>Mel12</b:Tag>
    <b:SourceType>Book</b:SourceType>
    <b:Guid>{84AB0CC1-1F98-4440-BAE7-87EDDD5BFAE8}</b:Guid>
    <b:Author>
      <b:Author>
        <b:NameList>
          <b:Person>
            <b:Last>Meloni</b:Last>
            <b:First>Julie</b:First>
            <b:Middle>C.</b:Middle>
          </b:Person>
        </b:NameList>
      </b:Author>
    </b:Author>
    <b:Title>HTML5, CSS3 y JavaScript</b:Title>
    <b:Year>2012</b:Year>
    <b:City>Madrid</b:City>
    <b:Publisher>Anaya Multimedia</b:Publisher>
    <b:RefOrder>3</b:RefOrder>
  </b:Source>
  <b:Source>
    <b:Tag>Bal09</b:Tag>
    <b:SourceType>Book</b:SourceType>
    <b:Guid>{5F67CD90-17E2-4A33-B6BF-D06A32724556}</b:Guid>
    <b:Author>
      <b:Author>
        <b:NameList>
          <b:Person>
            <b:Last>Ballard</b:Last>
            <b:First>Phil</b:First>
            <b:Middle>. Moncur, Michael</b:Middle>
          </b:Person>
        </b:NameList>
      </b:Author>
    </b:Author>
    <b:Title>Ajax, JavaScript y PHP</b:Title>
    <b:Year>2009</b:Year>
    <b:City>Madrid</b:City>
    <b:Publisher>Anaya Multimedia</b:Publisher>
    <b:RefOrder>4</b:RefOrder>
  </b:Source>
  <b:Source>
    <b:Tag>Saw12</b:Tag>
    <b:SourceType>Book</b:SourceType>
    <b:Guid>{156C827F-D3D5-4DC1-842B-A5BC0B8A0678}</b:Guid>
    <b:Author>
      <b:Author>
        <b:NameList>
          <b:Person>
            <b:Last>Sawyer McFarland</b:Last>
            <b:First>David</b:First>
          </b:Person>
        </b:NameList>
      </b:Author>
    </b:Author>
    <b:Title>JavaScript y jQuery</b:Title>
    <b:Year>2012</b:Year>
    <b:City>Madrid</b:City>
    <b:Publisher>Anaya Multimedia</b:Publisher>
    <b:RefOrder>5</b:RefOrder>
  </b:Source>
  <b:Source>
    <b:Tag>Pre10</b:Tag>
    <b:SourceType>Book</b:SourceType>
    <b:Guid>{D4EFCB8F-2DFE-4B1E-9602-C239BCE1BAF6}</b:Guid>
    <b:Title>Ingeniería del software : un enfoque práctico</b:Title>
    <b:Year>2010</b:Year>
    <b:City>México D.F.</b:City>
    <b:Publisher>McGraw-Hill/Interamericana</b:Publisher>
    <b:Author>
      <b:Author>
        <b:NameList>
          <b:Person>
            <b:Last>Pressman</b:Last>
            <b:Middle>S.</b:Middle>
            <b:First>Roger</b:First>
          </b:Person>
        </b:NameList>
      </b:Author>
    </b:Author>
    <b:Edition>7a.</b:Edition>
    <b:RefOrder>6</b:RefOrder>
  </b:Source>
  <b:Source>
    <b:Tag>Pan15</b:Tag>
    <b:SourceType>Book</b:SourceType>
    <b:Guid>{DD3E13C8-E5F5-4CF8-A4FD-BBAB5E0EED8B}</b:Guid>
    <b:Title>Ingeniería del Software</b:Title>
    <b:Year>2015</b:Year>
    <b:City>Buenos Aires</b:City>
    <b:Publisher>Alfaomega</b:Publisher>
    <b:Author>
      <b:Author>
        <b:NameList>
          <b:Person>
            <b:Last>Pantaleo</b:Last>
            <b:First>Guillermo</b:First>
          </b:Person>
          <b:Person>
            <b:Last>Rinaudo</b:Last>
            <b:First>Ludmila</b:First>
          </b:Person>
        </b:NameList>
      </b:Author>
    </b:Author>
    <b:Edition>1a</b:Edition>
    <b:RefOrder>7</b:RefOrder>
  </b:Source>
  <b:Source>
    <b:Tag>Sán12</b:Tag>
    <b:SourceType>Book</b:SourceType>
    <b:Guid>{C70AF84C-9538-4EE1-91B4-3D22EF2893F1}</b:Guid>
    <b:Title>Ingeniería del Software; un enfoque desde la guía SWEBOX</b:Title>
    <b:Year>2012</b:Year>
    <b:City>México D.F.</b:City>
    <b:Publisher>Alfaomega</b:Publisher>
    <b:Author>
      <b:Author>
        <b:NameList>
          <b:Person>
            <b:Last>Sánchez Alonso</b:Last>
            <b:First>Salvador</b:First>
          </b:Person>
          <b:Person>
            <b:Last>Sicilia urbán</b:Last>
            <b:Middle>Angel</b:Middle>
            <b:First>Miguel</b:First>
          </b:Person>
          <b:Person>
            <b:Last>Rodríguez García </b:Last>
            <b:First>Daniel</b:First>
          </b:Person>
        </b:NameList>
      </b:Author>
    </b:Author>
    <b:Edition>1a</b:Edition>
    <b:RefOrder>8</b:RefOrder>
  </b:Source>
  <b:Source>
    <b:Tag>Fon11</b:Tag>
    <b:SourceType>Book</b:SourceType>
    <b:Guid>{B22803E5-53AB-4FAD-962B-04E52C99D70C}</b:Guid>
    <b:Title>UML : modelado de software para profesionales.</b:Title>
    <b:Year>2011</b:Year>
    <b:City>Buenos Aires</b:City>
    <b:Publisher>Alfaomega</b:Publisher>
    <b:Author>
      <b:Author>
        <b:NameList>
          <b:Person>
            <b:Last>Fontela</b:Last>
            <b:First>Carlos</b:First>
          </b:Person>
        </b:NameList>
      </b:Author>
    </b:Author>
    <b:Edition>1a</b:Edition>
    <b:RefOrder>9</b:RefOrder>
  </b:Source>
  <b:Source>
    <b:Tag>Smi03</b:Tag>
    <b:SourceType>Book</b:SourceType>
    <b:Guid>{A993185E-B648-4ECD-8E68-A40885251E72}</b:Guid>
    <b:Title>Programción en C, C++, Java y UML</b:Title>
    <b:Year>2010</b:Year>
    <b:Publisher>Mc Graw Hill/Interamericana</b:Publisher>
    <b:Author>
      <b:Author>
        <b:NameList>
          <b:Person>
            <b:Last>Joyanes Aguilar</b:Last>
            <b:First>Luis</b:First>
          </b:Person>
          <b:Person>
            <b:Last>Zahonero Martinez</b:Last>
            <b:First>Ignacio</b:First>
          </b:Person>
        </b:NameList>
      </b:Author>
    </b:Author>
    <b:Edition>1a</b:Edition>
    <b:NumberVolumes>3 Ejemplares</b:NumberVolumes>
    <b:RefOrder>10</b:RefOrder>
  </b:Source>
  <b:Source>
    <b:Tag>LAR06</b:Tag>
    <b:SourceType>Book</b:SourceType>
    <b:Guid>{34BF42DC-981C-41E0-8099-D401954E5F54}</b:Guid>
    <b:Author>
      <b:Author>
        <b:NameList>
          <b:Person>
            <b:Last>Villalovos</b:Last>
            <b:First>Ricardo Marcelo</b:First>
          </b:Person>
        </b:NameList>
      </b:Author>
    </b:Author>
    <b:Title>Fundamentos de Progamación en C#</b:Title>
    <b:Year>2008</b:Year>
    <b:Publisher>Macro</b:Publisher>
    <b:Volume>I</b:Volume>
    <b:Edition>1</b:Edition>
    <b:RefOrder>11</b:RefOrder>
  </b:Source>
  <b:Source>
    <b:Tag>How04</b:Tag>
    <b:SourceType>Book</b:SourceType>
    <b:Guid>{DE9F8174-7547-446D-817E-2A9F0BAE2796}</b:Guid>
    <b:Author>
      <b:Author>
        <b:NameList>
          <b:Person>
            <b:Last>Howard E.</b:Last>
            <b:First>Taylor</b:First>
          </b:Person>
        </b:NameList>
      </b:Author>
    </b:Author>
    <b:Title>Fundamentos de Programación: algoritmos, Estructuras de Datos y objetos</b:Title>
    <b:Year>2003</b:Year>
    <b:Publisher>Mcgraw-Hill</b:Publisher>
    <b:Edition>3ra</b:Edition>
    <b:RefOrder>12</b:RefOrder>
  </b:Source>
  <b:Source>
    <b:Tag>Mau</b:Tag>
    <b:SourceType>Book</b:SourceType>
    <b:Guid>{910C41D3-501A-47F0-8B48-16A8388AD68E}</b:Guid>
    <b:Author>
      <b:Author>
        <b:NameList>
          <b:Person>
            <b:Last>Mauro Hernan</b:Last>
            <b:First>Henriquez</b:First>
          </b:Person>
        </b:NameList>
      </b:Author>
    </b:Author>
    <b:Title>Fundamentos Genrales de Programación</b:Title>
    <b:Publisher>McGraw-Hill/Interamericana</b:Publisher>
    <b:Year>2013</b:Year>
    <b:Edition>1ra</b:Edition>
    <b:RefOrder>13</b:RefOrder>
  </b:Source>
  <b:Source>
    <b:Tag>Tom13</b:Tag>
    <b:SourceType>Book</b:SourceType>
    <b:Guid>{517A10E9-7616-45A3-AA61-F0C3E9B5D989}</b:Guid>
    <b:Title>El gran libro de android</b:Title>
    <b:Year>2013</b:Year>
    <b:Author>
      <b:Author>
        <b:NameList>
          <b:Person>
            <b:Last>Tomás Gironés</b:Last>
            <b:First>Jesús</b:First>
          </b:Person>
        </b:NameList>
      </b:Author>
    </b:Author>
    <b:City>México, D.F.</b:City>
    <b:Publisher>Alfaomega</b:Publisher>
    <b:RefOrder>14</b:RefOrder>
  </b:Source>
  <b:Source>
    <b:Tag>Luj15</b:Tag>
    <b:SourceType>Book</b:SourceType>
    <b:Guid>{AC87C0A0-C311-4FFF-BD61-20DC1BFC8CEC}</b:Guid>
    <b:Author>
      <b:Author>
        <b:NameList>
          <b:Person>
            <b:Last>Luján Castillo</b:Last>
            <b:First>José</b:First>
            <b:Middle>Dimas</b:Middle>
          </b:Person>
        </b:NameList>
      </b:Author>
    </b:Author>
    <b:Title>Android: aprende desde cero a crear aplicaciones</b:Title>
    <b:Year>2015</b:Year>
    <b:City>Méxcio, D.F.</b:City>
    <b:Publisher>Alfaomega</b:Publisher>
    <b:RefOrder>15</b:RefOrder>
  </b:Source>
  <b:Source>
    <b:Tag>Mon13</b:Tag>
    <b:SourceType>Book</b:SourceType>
    <b:Guid>{4A5878A0-7E94-464D-801F-8E97586434E1}</b:Guid>
    <b:Author>
      <b:Author>
        <b:NameList>
          <b:Person>
            <b:Last>Montero Migue</b:Last>
            <b:First>Roberto</b:First>
          </b:Person>
        </b:NameList>
      </b:Author>
    </b:Author>
    <b:Title>Android: Desarrollo de aplicaciones</b:Title>
    <b:Year>2013</b:Year>
    <b:City>Bogotá</b:City>
    <b:Publisher>Ediciones de la U</b:Publisher>
    <b:RefOrder>16</b:RefOrder>
  </b:Source>
  <b:Source>
    <b:Tag>Muñ14</b:Tag>
    <b:SourceType>Book</b:SourceType>
    <b:Guid>{6A40BF09-33F1-44AE-93E0-7D2BE526AEBF}</b:Guid>
    <b:Author>
      <b:Author>
        <b:NameList>
          <b:Person>
            <b:Last>Muñiz Troyano</b:Last>
            <b:First>Javier</b:First>
          </b:Person>
        </b:NameList>
      </b:Author>
    </b:Author>
    <b:Title>Android: manual práctico para todos los niveles. Cómo extraer todo el potencial de smarthphones</b:Title>
    <b:Year>2014</b:Year>
    <b:City>Bogotá</b:City>
    <b:Publisher>Ediciones de la U</b:Publisher>
    <b:RefOrder>17</b:RefOrder>
  </b:Source>
  <b:Source>
    <b:Tag>Ros87</b:Tag>
    <b:SourceType>Book</b:SourceType>
    <b:Guid>{F7C48E8E-EEB1-4A53-AA76-E0156C426407}</b:Guid>
    <b:Title>Iniciación al Método Científico Experimental</b:Title>
    <b:Year>1987</b:Year>
    <b:Publisher>Trillas</b:Publisher>
    <b:NumberVolumes>3 Ejemplares</b:NumberVolumes>
    <b:Author>
      <b:Author>
        <b:NameList>
          <b:Person>
            <b:Last>Rosas</b:Last>
            <b:First>Lucía</b:First>
          </b:Person>
          <b:Person>
            <b:Last>Riveros </b:Last>
            <b:First>Héctor</b:First>
          </b:Person>
        </b:NameList>
      </b:Author>
    </b:Author>
    <b:RefOrder>18</b:RefOrder>
  </b:Source>
  <b:Source>
    <b:Tag>Fil16</b:Tag>
    <b:SourceType>JournalArticle</b:SourceType>
    <b:Guid>{28B9F0A8-3430-4418-805E-30B204D0049C}</b:Guid>
    <b:Author>
      <b:Author>
        <b:NameList>
          <b:Person>
            <b:Last>García</b:Last>
            <b:First>Filiberto</b:First>
            <b:Middle>Candia</b:Middle>
          </b:Person>
        </b:NameList>
      </b:Author>
    </b:Author>
    <b:Title>Diseño de un modelo curricular E-learning, utilizando una metodología activa participativa</b:Title>
    <b:JournalName>Scielo</b:JournalName>
    <b:Year>2016</b:Year>
    <b:Pages>13</b:Pages>
    <b:RefOrder>1</b:RefOrder>
  </b:Source>
</b:Sources>
</file>

<file path=customXml/itemProps1.xml><?xml version="1.0" encoding="utf-8"?>
<ds:datastoreItem xmlns:ds="http://schemas.openxmlformats.org/officeDocument/2006/customXml" ds:itemID="{29029FE1-DA56-43C3-A72A-776786C5C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377</Pages>
  <Words>110116</Words>
  <Characters>605643</Characters>
  <Application>Microsoft Office Word</Application>
  <DocSecurity>0</DocSecurity>
  <Lines>5047</Lines>
  <Paragraphs>1428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2020-12-20T05:10:00Z</dcterms:created>
  <dcterms:modified xsi:type="dcterms:W3CDTF">2023-07-16T17:05:00Z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e8b85012-69ab-3258-b6a4-0c76bd4bca43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